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C86DFA" w14:textId="4079373E" w:rsidR="00EF24D2" w:rsidRDefault="00EF24D2">
      <w:pPr>
        <w:pStyle w:val="BodyText"/>
        <w:ind w:left="742"/>
        <w:rPr>
          <w:sz w:val="20"/>
        </w:rPr>
      </w:pPr>
    </w:p>
    <w:p w14:paraId="772FF33F" w14:textId="77777777" w:rsidR="00EF24D2" w:rsidRDefault="00000000">
      <w:pPr>
        <w:pStyle w:val="Title"/>
        <w:spacing w:before="288"/>
      </w:pPr>
      <w:r>
        <w:t xml:space="preserve">Anti-Money Laundering </w:t>
      </w:r>
      <w:r>
        <w:rPr>
          <w:spacing w:val="-5"/>
        </w:rPr>
        <w:t>and</w:t>
      </w:r>
    </w:p>
    <w:p w14:paraId="0593B997" w14:textId="77777777" w:rsidR="00EF24D2" w:rsidRDefault="00000000">
      <w:pPr>
        <w:pStyle w:val="Title"/>
      </w:pPr>
      <w:r>
        <w:t>Counter-Terrorism</w:t>
      </w:r>
      <w:r>
        <w:rPr>
          <w:spacing w:val="-3"/>
        </w:rPr>
        <w:t xml:space="preserve"> </w:t>
      </w:r>
      <w:r>
        <w:t>Financing</w:t>
      </w:r>
      <w:r>
        <w:rPr>
          <w:spacing w:val="-2"/>
        </w:rPr>
        <w:t xml:space="preserve"> </w:t>
      </w:r>
      <w:r>
        <w:t>Act</w:t>
      </w:r>
      <w:r>
        <w:rPr>
          <w:spacing w:val="-2"/>
        </w:rPr>
        <w:t xml:space="preserve"> </w:t>
      </w:r>
      <w:r>
        <w:rPr>
          <w:spacing w:val="-4"/>
        </w:rPr>
        <w:t>2006</w:t>
      </w:r>
    </w:p>
    <w:p w14:paraId="0F439985" w14:textId="77777777" w:rsidR="00EF24D2" w:rsidRDefault="00000000">
      <w:pPr>
        <w:spacing w:before="240"/>
        <w:ind w:left="710"/>
        <w:rPr>
          <w:b/>
          <w:sz w:val="24"/>
        </w:rPr>
      </w:pPr>
      <w:r>
        <w:rPr>
          <w:b/>
          <w:sz w:val="24"/>
        </w:rPr>
        <w:t xml:space="preserve">No. 169, </w:t>
      </w:r>
      <w:r>
        <w:rPr>
          <w:b/>
          <w:spacing w:val="-4"/>
          <w:sz w:val="24"/>
        </w:rPr>
        <w:t>2006</w:t>
      </w:r>
    </w:p>
    <w:p w14:paraId="2F65379E" w14:textId="77777777" w:rsidR="00EF24D2" w:rsidRDefault="00EF24D2">
      <w:pPr>
        <w:pStyle w:val="BodyText"/>
        <w:rPr>
          <w:b/>
          <w:sz w:val="24"/>
        </w:rPr>
      </w:pPr>
    </w:p>
    <w:p w14:paraId="591379FF" w14:textId="77777777" w:rsidR="00EF24D2" w:rsidRDefault="00EF24D2">
      <w:pPr>
        <w:pStyle w:val="BodyText"/>
        <w:rPr>
          <w:b/>
          <w:sz w:val="24"/>
        </w:rPr>
      </w:pPr>
    </w:p>
    <w:p w14:paraId="5B3BFE0E" w14:textId="77777777" w:rsidR="00EF24D2" w:rsidRDefault="00EF24D2">
      <w:pPr>
        <w:pStyle w:val="BodyText"/>
        <w:spacing w:before="172"/>
        <w:rPr>
          <w:b/>
          <w:sz w:val="24"/>
        </w:rPr>
      </w:pPr>
    </w:p>
    <w:p w14:paraId="278E57CC" w14:textId="77777777" w:rsidR="00EF24D2" w:rsidRDefault="00000000">
      <w:pPr>
        <w:pStyle w:val="Heading2"/>
      </w:pPr>
      <w:r>
        <w:t>Compilation</w:t>
      </w:r>
      <w:r>
        <w:rPr>
          <w:spacing w:val="-6"/>
        </w:rPr>
        <w:t xml:space="preserve"> </w:t>
      </w:r>
      <w:r>
        <w:t>No.</w:t>
      </w:r>
      <w:r>
        <w:rPr>
          <w:spacing w:val="-5"/>
        </w:rPr>
        <w:t xml:space="preserve"> 57</w:t>
      </w:r>
    </w:p>
    <w:p w14:paraId="1ACAF87D" w14:textId="77777777" w:rsidR="00EF24D2" w:rsidRDefault="00EF24D2">
      <w:pPr>
        <w:pStyle w:val="BodyText"/>
        <w:spacing w:before="112"/>
        <w:rPr>
          <w:b/>
          <w:sz w:val="32"/>
        </w:rPr>
      </w:pPr>
    </w:p>
    <w:p w14:paraId="77ABA2E8" w14:textId="77777777" w:rsidR="00EF24D2" w:rsidRDefault="00000000">
      <w:pPr>
        <w:tabs>
          <w:tab w:val="left" w:pos="3260"/>
        </w:tabs>
        <w:ind w:left="710"/>
        <w:rPr>
          <w:sz w:val="24"/>
        </w:rPr>
      </w:pPr>
      <w:r>
        <w:rPr>
          <w:b/>
          <w:sz w:val="24"/>
        </w:rPr>
        <w:t>Compilation</w:t>
      </w:r>
      <w:r>
        <w:rPr>
          <w:b/>
          <w:spacing w:val="-11"/>
          <w:sz w:val="24"/>
        </w:rPr>
        <w:t xml:space="preserve"> </w:t>
      </w:r>
      <w:r>
        <w:rPr>
          <w:b/>
          <w:spacing w:val="-2"/>
          <w:sz w:val="24"/>
        </w:rPr>
        <w:t>date:</w:t>
      </w:r>
      <w:r>
        <w:rPr>
          <w:b/>
          <w:sz w:val="24"/>
        </w:rPr>
        <w:tab/>
      </w:r>
      <w:r>
        <w:rPr>
          <w:sz w:val="24"/>
        </w:rPr>
        <w:t>14</w:t>
      </w:r>
      <w:r>
        <w:rPr>
          <w:spacing w:val="-2"/>
          <w:sz w:val="24"/>
        </w:rPr>
        <w:t xml:space="preserve"> </w:t>
      </w:r>
      <w:r>
        <w:rPr>
          <w:sz w:val="24"/>
        </w:rPr>
        <w:t xml:space="preserve">October </w:t>
      </w:r>
      <w:r>
        <w:rPr>
          <w:spacing w:val="-4"/>
          <w:sz w:val="24"/>
        </w:rPr>
        <w:t>2024</w:t>
      </w:r>
    </w:p>
    <w:p w14:paraId="0E9593C6" w14:textId="77777777" w:rsidR="00EF24D2" w:rsidRDefault="00000000">
      <w:pPr>
        <w:tabs>
          <w:tab w:val="left" w:pos="3260"/>
        </w:tabs>
        <w:spacing w:before="240"/>
        <w:ind w:left="710"/>
        <w:rPr>
          <w:sz w:val="24"/>
        </w:rPr>
      </w:pPr>
      <w:r>
        <w:rPr>
          <w:b/>
          <w:sz w:val="24"/>
        </w:rPr>
        <w:t>Includes</w:t>
      </w:r>
      <w:r>
        <w:rPr>
          <w:b/>
          <w:spacing w:val="-8"/>
          <w:sz w:val="24"/>
        </w:rPr>
        <w:t xml:space="preserve"> </w:t>
      </w:r>
      <w:r>
        <w:rPr>
          <w:b/>
          <w:spacing w:val="-2"/>
          <w:sz w:val="24"/>
        </w:rPr>
        <w:t>amendments:</w:t>
      </w:r>
      <w:r>
        <w:rPr>
          <w:b/>
          <w:sz w:val="24"/>
        </w:rPr>
        <w:tab/>
      </w:r>
      <w:r>
        <w:rPr>
          <w:sz w:val="24"/>
        </w:rPr>
        <w:t>Act</w:t>
      </w:r>
      <w:r>
        <w:rPr>
          <w:spacing w:val="-2"/>
          <w:sz w:val="24"/>
        </w:rPr>
        <w:t xml:space="preserve"> </w:t>
      </w:r>
      <w:r>
        <w:rPr>
          <w:sz w:val="24"/>
        </w:rPr>
        <w:t xml:space="preserve">No. 38, </w:t>
      </w:r>
      <w:r>
        <w:rPr>
          <w:spacing w:val="-4"/>
          <w:sz w:val="24"/>
        </w:rPr>
        <w:t>2024</w:t>
      </w:r>
    </w:p>
    <w:p w14:paraId="1B52BF37" w14:textId="77777777" w:rsidR="00EF24D2" w:rsidRDefault="00EF24D2">
      <w:pPr>
        <w:pStyle w:val="BodyText"/>
      </w:pPr>
    </w:p>
    <w:p w14:paraId="507E61DE" w14:textId="77777777" w:rsidR="00EF24D2" w:rsidRDefault="00EF24D2">
      <w:pPr>
        <w:pStyle w:val="BodyText"/>
      </w:pPr>
    </w:p>
    <w:p w14:paraId="1B7D6707" w14:textId="77777777" w:rsidR="00EF24D2" w:rsidRDefault="00EF24D2">
      <w:pPr>
        <w:pStyle w:val="BodyText"/>
      </w:pPr>
    </w:p>
    <w:p w14:paraId="34E6482B" w14:textId="77777777" w:rsidR="00EF24D2" w:rsidRDefault="00EF24D2">
      <w:pPr>
        <w:pStyle w:val="BodyText"/>
      </w:pPr>
    </w:p>
    <w:p w14:paraId="016B5E2F" w14:textId="77777777" w:rsidR="00EF24D2" w:rsidRDefault="00EF24D2">
      <w:pPr>
        <w:pStyle w:val="BodyText"/>
      </w:pPr>
    </w:p>
    <w:p w14:paraId="0F08EC45" w14:textId="77777777" w:rsidR="00EF24D2" w:rsidRDefault="00EF24D2">
      <w:pPr>
        <w:pStyle w:val="BodyText"/>
      </w:pPr>
    </w:p>
    <w:p w14:paraId="645CD993" w14:textId="77777777" w:rsidR="00EF24D2" w:rsidRDefault="00EF24D2">
      <w:pPr>
        <w:pStyle w:val="BodyText"/>
      </w:pPr>
    </w:p>
    <w:p w14:paraId="5913BED2" w14:textId="77777777" w:rsidR="00EF24D2" w:rsidRDefault="00EF24D2">
      <w:pPr>
        <w:pStyle w:val="BodyText"/>
      </w:pPr>
    </w:p>
    <w:p w14:paraId="658C5B59" w14:textId="77777777" w:rsidR="00EF24D2" w:rsidRDefault="00EF24D2">
      <w:pPr>
        <w:pStyle w:val="BodyText"/>
      </w:pPr>
    </w:p>
    <w:p w14:paraId="54995619" w14:textId="77777777" w:rsidR="00EF24D2" w:rsidRDefault="00EF24D2">
      <w:pPr>
        <w:pStyle w:val="BodyText"/>
      </w:pPr>
    </w:p>
    <w:p w14:paraId="1988E516" w14:textId="77777777" w:rsidR="00EF24D2" w:rsidRDefault="00EF24D2">
      <w:pPr>
        <w:pStyle w:val="BodyText"/>
      </w:pPr>
    </w:p>
    <w:p w14:paraId="33C934F7" w14:textId="77777777" w:rsidR="00EF24D2" w:rsidRDefault="00EF24D2">
      <w:pPr>
        <w:pStyle w:val="BodyText"/>
      </w:pPr>
    </w:p>
    <w:p w14:paraId="4901B581" w14:textId="77777777" w:rsidR="00EF24D2" w:rsidRDefault="00EF24D2">
      <w:pPr>
        <w:pStyle w:val="BodyText"/>
      </w:pPr>
    </w:p>
    <w:p w14:paraId="619D0488" w14:textId="77777777" w:rsidR="00EF24D2" w:rsidRDefault="00EF24D2">
      <w:pPr>
        <w:pStyle w:val="BodyText"/>
      </w:pPr>
    </w:p>
    <w:p w14:paraId="5FC3BA1C" w14:textId="77777777" w:rsidR="00EF24D2" w:rsidRDefault="00EF24D2">
      <w:pPr>
        <w:pStyle w:val="BodyText"/>
      </w:pPr>
    </w:p>
    <w:p w14:paraId="72C7A2CE" w14:textId="77777777" w:rsidR="00EF24D2" w:rsidRDefault="00EF24D2">
      <w:pPr>
        <w:pStyle w:val="BodyText"/>
      </w:pPr>
    </w:p>
    <w:p w14:paraId="6FBDA27B" w14:textId="77777777" w:rsidR="00EF24D2" w:rsidRDefault="00EF24D2">
      <w:pPr>
        <w:pStyle w:val="BodyText"/>
      </w:pPr>
    </w:p>
    <w:p w14:paraId="590F4D61" w14:textId="77777777" w:rsidR="00EF24D2" w:rsidRDefault="00EF24D2">
      <w:pPr>
        <w:pStyle w:val="BodyText"/>
      </w:pPr>
    </w:p>
    <w:p w14:paraId="3B187674" w14:textId="77777777" w:rsidR="00EF24D2" w:rsidRDefault="00EF24D2">
      <w:pPr>
        <w:pStyle w:val="BodyText"/>
      </w:pPr>
    </w:p>
    <w:p w14:paraId="34850F6A" w14:textId="77777777" w:rsidR="00EF24D2" w:rsidRDefault="00EF24D2">
      <w:pPr>
        <w:pStyle w:val="BodyText"/>
      </w:pPr>
    </w:p>
    <w:p w14:paraId="6FAD3616" w14:textId="77777777" w:rsidR="00EF24D2" w:rsidRDefault="00EF24D2">
      <w:pPr>
        <w:pStyle w:val="BodyText"/>
      </w:pPr>
    </w:p>
    <w:p w14:paraId="6300EF5D" w14:textId="77777777" w:rsidR="00EF24D2" w:rsidRDefault="00EF24D2">
      <w:pPr>
        <w:pStyle w:val="BodyText"/>
      </w:pPr>
    </w:p>
    <w:p w14:paraId="35EBA8EA" w14:textId="77777777" w:rsidR="00EF24D2" w:rsidRDefault="00EF24D2">
      <w:pPr>
        <w:pStyle w:val="BodyText"/>
        <w:spacing w:before="26"/>
      </w:pPr>
    </w:p>
    <w:p w14:paraId="2CBBE297" w14:textId="77777777" w:rsidR="00EF24D2" w:rsidRDefault="00000000">
      <w:pPr>
        <w:pStyle w:val="BodyText"/>
        <w:spacing w:before="1"/>
        <w:ind w:left="710"/>
      </w:pPr>
      <w:r>
        <w:t>Prepared</w:t>
      </w:r>
      <w:r>
        <w:rPr>
          <w:spacing w:val="-3"/>
        </w:rPr>
        <w:t xml:space="preserve"> </w:t>
      </w:r>
      <w:r>
        <w:t>by the</w:t>
      </w:r>
      <w:r>
        <w:rPr>
          <w:spacing w:val="-1"/>
        </w:rPr>
        <w:t xml:space="preserve"> </w:t>
      </w:r>
      <w:r>
        <w:t>Office</w:t>
      </w:r>
      <w:r>
        <w:rPr>
          <w:spacing w:val="-1"/>
        </w:rPr>
        <w:t xml:space="preserve"> </w:t>
      </w:r>
      <w:r>
        <w:t xml:space="preserve">of Parliamentary Counsel, </w:t>
      </w:r>
      <w:r>
        <w:rPr>
          <w:spacing w:val="-2"/>
        </w:rPr>
        <w:t>Canberra</w:t>
      </w:r>
    </w:p>
    <w:p w14:paraId="3EF07C91" w14:textId="77777777" w:rsidR="00EF24D2" w:rsidRDefault="00EF24D2">
      <w:pPr>
        <w:pStyle w:val="BodyText"/>
        <w:sectPr w:rsidR="00EF24D2">
          <w:footerReference w:type="default" r:id="rId7"/>
          <w:type w:val="continuous"/>
          <w:pgSz w:w="11910" w:h="16840"/>
          <w:pgMar w:top="1440" w:right="1700" w:bottom="360" w:left="1700" w:header="0" w:footer="177" w:gutter="0"/>
          <w:pgNumType w:start="1"/>
          <w:cols w:space="720"/>
        </w:sectPr>
      </w:pPr>
    </w:p>
    <w:p w14:paraId="2AE7ABFB" w14:textId="77777777" w:rsidR="00EF24D2" w:rsidRDefault="00000000">
      <w:pPr>
        <w:pStyle w:val="BodyText"/>
        <w:spacing w:line="20" w:lineRule="exact"/>
        <w:ind w:left="681"/>
        <w:rPr>
          <w:sz w:val="2"/>
        </w:rPr>
      </w:pPr>
      <w:r>
        <w:rPr>
          <w:noProof/>
          <w:sz w:val="2"/>
        </w:rPr>
        <w:lastRenderedPageBreak/>
        <mc:AlternateContent>
          <mc:Choice Requires="wpg">
            <w:drawing>
              <wp:inline distT="0" distB="0" distL="0" distR="0" wp14:anchorId="09145ABC" wp14:editId="6CE99704">
                <wp:extent cx="4537075" cy="9525"/>
                <wp:effectExtent l="9525" t="0" r="0" b="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7075" cy="9525"/>
                          <a:chOff x="0" y="0"/>
                          <a:chExt cx="4537075" cy="9525"/>
                        </a:xfrm>
                      </wpg:grpSpPr>
                      <wps:wsp>
                        <wps:cNvPr id="4" name="Graphic 4"/>
                        <wps:cNvSpPr/>
                        <wps:spPr>
                          <a:xfrm>
                            <a:off x="0" y="4762"/>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828759C" id="Group 3" o:spid="_x0000_s1026" style="width:357.25pt;height:.75pt;mso-position-horizontal-relative:char;mso-position-vertical-relative:line" coordsize="453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">
                <v:shape id="Graphic 4" o:spid="_x0000_s1027" style="position:absolute;top:47;width:45370;height:13;visibility:visible;mso-wrap-style:square;v-text-anchor:top" coordsize="4537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" path="m,l4537074,e" filled="f">
                  <v:path arrowok="t"/>
                </v:shape>
                <w10:anchorlock/>
              </v:group>
            </w:pict>
          </mc:Fallback>
        </mc:AlternateContent>
      </w:r>
    </w:p>
    <w:p w14:paraId="14BD85D7" w14:textId="77777777" w:rsidR="00EF24D2" w:rsidRDefault="00000000">
      <w:pPr>
        <w:pStyle w:val="Heading2"/>
        <w:spacing w:before="179"/>
      </w:pPr>
      <w:r>
        <w:t>About</w:t>
      </w:r>
      <w:r>
        <w:rPr>
          <w:spacing w:val="-1"/>
        </w:rPr>
        <w:t xml:space="preserve"> </w:t>
      </w:r>
      <w:r>
        <w:t xml:space="preserve">this </w:t>
      </w:r>
      <w:r>
        <w:rPr>
          <w:spacing w:val="-2"/>
        </w:rPr>
        <w:t>compilation</w:t>
      </w:r>
    </w:p>
    <w:p w14:paraId="45C451C9" w14:textId="77777777" w:rsidR="00EF24D2" w:rsidRDefault="00000000">
      <w:pPr>
        <w:pStyle w:val="Heading7"/>
        <w:spacing w:before="247"/>
      </w:pPr>
      <w:r>
        <w:t>This</w:t>
      </w:r>
      <w:r>
        <w:rPr>
          <w:spacing w:val="-4"/>
        </w:rPr>
        <w:t xml:space="preserve"> </w:t>
      </w:r>
      <w:r>
        <w:rPr>
          <w:spacing w:val="-2"/>
        </w:rPr>
        <w:t>compilation</w:t>
      </w:r>
    </w:p>
    <w:p w14:paraId="17826D34" w14:textId="77777777" w:rsidR="00EF24D2" w:rsidRDefault="00000000">
      <w:pPr>
        <w:spacing w:before="127" w:line="247" w:lineRule="auto"/>
        <w:ind w:left="710" w:right="801"/>
      </w:pPr>
      <w:r>
        <w:t xml:space="preserve">This is a compilation of the </w:t>
      </w:r>
      <w:r>
        <w:rPr>
          <w:i/>
        </w:rPr>
        <w:t>Anti-Money Laundering and Counter-Terrorism Financing</w:t>
      </w:r>
      <w:r>
        <w:rPr>
          <w:i/>
          <w:spacing w:val="-3"/>
        </w:rPr>
        <w:t xml:space="preserve"> </w:t>
      </w:r>
      <w:r>
        <w:rPr>
          <w:i/>
        </w:rPr>
        <w:t>Act</w:t>
      </w:r>
      <w:r>
        <w:rPr>
          <w:i/>
          <w:spacing w:val="-3"/>
        </w:rPr>
        <w:t xml:space="preserve"> </w:t>
      </w:r>
      <w:r>
        <w:rPr>
          <w:i/>
        </w:rPr>
        <w:t>2006</w:t>
      </w:r>
      <w:r>
        <w:rPr>
          <w:i/>
          <w:spacing w:val="-3"/>
        </w:rPr>
        <w:t xml:space="preserve"> </w:t>
      </w:r>
      <w:r>
        <w:t>that</w:t>
      </w:r>
      <w:r>
        <w:rPr>
          <w:spacing w:val="-4"/>
        </w:rPr>
        <w:t xml:space="preserve"> </w:t>
      </w:r>
      <w:r>
        <w:t>shows</w:t>
      </w:r>
      <w:r>
        <w:rPr>
          <w:spacing w:val="-4"/>
        </w:rPr>
        <w:t xml:space="preserve"> </w:t>
      </w:r>
      <w:r>
        <w:t>the</w:t>
      </w:r>
      <w:r>
        <w:rPr>
          <w:spacing w:val="-3"/>
        </w:rPr>
        <w:t xml:space="preserve"> </w:t>
      </w:r>
      <w:r>
        <w:t>text</w:t>
      </w:r>
      <w:r>
        <w:rPr>
          <w:spacing w:val="-3"/>
        </w:rPr>
        <w:t xml:space="preserve"> </w:t>
      </w:r>
      <w:r>
        <w:t>of</w:t>
      </w:r>
      <w:r>
        <w:rPr>
          <w:spacing w:val="-3"/>
        </w:rPr>
        <w:t xml:space="preserve"> </w:t>
      </w:r>
      <w:r>
        <w:t>the</w:t>
      </w:r>
      <w:r>
        <w:rPr>
          <w:spacing w:val="-3"/>
        </w:rPr>
        <w:t xml:space="preserve"> </w:t>
      </w:r>
      <w:r>
        <w:t>law</w:t>
      </w:r>
      <w:r>
        <w:rPr>
          <w:spacing w:val="-3"/>
        </w:rPr>
        <w:t xml:space="preserve"> </w:t>
      </w:r>
      <w:r>
        <w:t>as</w:t>
      </w:r>
      <w:r>
        <w:rPr>
          <w:spacing w:val="-3"/>
        </w:rPr>
        <w:t xml:space="preserve"> </w:t>
      </w:r>
      <w:r>
        <w:t>amended</w:t>
      </w:r>
      <w:r>
        <w:rPr>
          <w:spacing w:val="-3"/>
        </w:rPr>
        <w:t xml:space="preserve"> </w:t>
      </w:r>
      <w:r>
        <w:t>and</w:t>
      </w:r>
      <w:r>
        <w:rPr>
          <w:spacing w:val="-3"/>
        </w:rPr>
        <w:t xml:space="preserve"> </w:t>
      </w:r>
      <w:r>
        <w:t>in</w:t>
      </w:r>
      <w:r>
        <w:rPr>
          <w:spacing w:val="-3"/>
        </w:rPr>
        <w:t xml:space="preserve"> </w:t>
      </w:r>
      <w:r>
        <w:t>force</w:t>
      </w:r>
      <w:r>
        <w:rPr>
          <w:spacing w:val="-3"/>
        </w:rPr>
        <w:t xml:space="preserve"> </w:t>
      </w:r>
      <w:r>
        <w:t xml:space="preserve">on 14 October 2024 (the </w:t>
      </w:r>
      <w:r>
        <w:rPr>
          <w:b/>
          <w:i/>
        </w:rPr>
        <w:t>compilation date</w:t>
      </w:r>
      <w:r>
        <w:t>).</w:t>
      </w:r>
    </w:p>
    <w:p w14:paraId="01A42DED" w14:textId="77777777" w:rsidR="00EF24D2" w:rsidRDefault="00000000">
      <w:pPr>
        <w:pStyle w:val="BodyText"/>
        <w:spacing w:before="118" w:line="247" w:lineRule="auto"/>
        <w:ind w:left="710" w:right="801"/>
      </w:pPr>
      <w:r>
        <w:t xml:space="preserve">The notes at the end of this compilation (the </w:t>
      </w:r>
      <w:r>
        <w:rPr>
          <w:b/>
          <w:i/>
        </w:rPr>
        <w:t>endnotes</w:t>
      </w:r>
      <w:r>
        <w:t>) include information about</w:t>
      </w:r>
      <w:r>
        <w:rPr>
          <w:spacing w:val="-3"/>
        </w:rPr>
        <w:t xml:space="preserve"> </w:t>
      </w:r>
      <w:r>
        <w:t>amending</w:t>
      </w:r>
      <w:r>
        <w:rPr>
          <w:spacing w:val="-3"/>
        </w:rPr>
        <w:t xml:space="preserve"> </w:t>
      </w:r>
      <w:r>
        <w:t>laws</w:t>
      </w:r>
      <w:r>
        <w:rPr>
          <w:spacing w:val="-4"/>
        </w:rPr>
        <w:t xml:space="preserve"> </w:t>
      </w:r>
      <w:r>
        <w:t>and</w:t>
      </w:r>
      <w:r>
        <w:rPr>
          <w:spacing w:val="-3"/>
        </w:rPr>
        <w:t xml:space="preserve"> </w:t>
      </w:r>
      <w:r>
        <w:t>the</w:t>
      </w:r>
      <w:r>
        <w:rPr>
          <w:spacing w:val="-4"/>
        </w:rPr>
        <w:t xml:space="preserve"> </w:t>
      </w:r>
      <w:r>
        <w:t>amendment</w:t>
      </w:r>
      <w:r>
        <w:rPr>
          <w:spacing w:val="-4"/>
        </w:rPr>
        <w:t xml:space="preserve"> </w:t>
      </w:r>
      <w:r>
        <w:t>history</w:t>
      </w:r>
      <w:r>
        <w:rPr>
          <w:spacing w:val="-3"/>
        </w:rPr>
        <w:t xml:space="preserve"> </w:t>
      </w:r>
      <w:r>
        <w:t>of</w:t>
      </w:r>
      <w:r>
        <w:rPr>
          <w:spacing w:val="-3"/>
        </w:rPr>
        <w:t xml:space="preserve"> </w:t>
      </w:r>
      <w:r>
        <w:t>provisions</w:t>
      </w:r>
      <w:r>
        <w:rPr>
          <w:spacing w:val="-4"/>
        </w:rPr>
        <w:t xml:space="preserve"> </w:t>
      </w:r>
      <w:r>
        <w:t>of</w:t>
      </w:r>
      <w:r>
        <w:rPr>
          <w:spacing w:val="-3"/>
        </w:rPr>
        <w:t xml:space="preserve"> </w:t>
      </w:r>
      <w:r>
        <w:t>the</w:t>
      </w:r>
      <w:r>
        <w:rPr>
          <w:spacing w:val="-3"/>
        </w:rPr>
        <w:t xml:space="preserve"> </w:t>
      </w:r>
      <w:r>
        <w:t xml:space="preserve">compiled </w:t>
      </w:r>
      <w:r>
        <w:rPr>
          <w:spacing w:val="-4"/>
        </w:rPr>
        <w:t>law.</w:t>
      </w:r>
    </w:p>
    <w:p w14:paraId="12827BE5" w14:textId="77777777" w:rsidR="00EF24D2" w:rsidRDefault="00000000">
      <w:pPr>
        <w:pStyle w:val="Heading7"/>
      </w:pPr>
      <w:r>
        <w:t>Uncommenced</w:t>
      </w:r>
      <w:r>
        <w:rPr>
          <w:spacing w:val="-11"/>
        </w:rPr>
        <w:t xml:space="preserve"> </w:t>
      </w:r>
      <w:r>
        <w:rPr>
          <w:spacing w:val="-2"/>
        </w:rPr>
        <w:t>amendments</w:t>
      </w:r>
    </w:p>
    <w:p w14:paraId="32D7CCC5" w14:textId="77777777" w:rsidR="00EF24D2" w:rsidRDefault="00000000">
      <w:pPr>
        <w:pStyle w:val="BodyText"/>
        <w:spacing w:before="127" w:line="247" w:lineRule="auto"/>
        <w:ind w:left="710" w:right="801"/>
      </w:pPr>
      <w:r>
        <w:t>The effect of uncommenced amendments is not shown in the text of the compiled</w:t>
      </w:r>
      <w:r>
        <w:rPr>
          <w:spacing w:val="-4"/>
        </w:rPr>
        <w:t xml:space="preserve"> </w:t>
      </w:r>
      <w:r>
        <w:t>law.</w:t>
      </w:r>
      <w:r>
        <w:rPr>
          <w:spacing w:val="-4"/>
        </w:rPr>
        <w:t xml:space="preserve"> </w:t>
      </w:r>
      <w:r>
        <w:t>Any</w:t>
      </w:r>
      <w:r>
        <w:rPr>
          <w:spacing w:val="-4"/>
        </w:rPr>
        <w:t xml:space="preserve"> </w:t>
      </w:r>
      <w:r>
        <w:t>uncommenced</w:t>
      </w:r>
      <w:r>
        <w:rPr>
          <w:spacing w:val="-4"/>
        </w:rPr>
        <w:t xml:space="preserve"> </w:t>
      </w:r>
      <w:r>
        <w:t>amendments</w:t>
      </w:r>
      <w:r>
        <w:rPr>
          <w:spacing w:val="-5"/>
        </w:rPr>
        <w:t xml:space="preserve"> </w:t>
      </w:r>
      <w:r>
        <w:t>affecting</w:t>
      </w:r>
      <w:r>
        <w:rPr>
          <w:spacing w:val="-4"/>
        </w:rPr>
        <w:t xml:space="preserve"> </w:t>
      </w:r>
      <w:r>
        <w:t>the</w:t>
      </w:r>
      <w:r>
        <w:rPr>
          <w:spacing w:val="-4"/>
        </w:rPr>
        <w:t xml:space="preserve"> </w:t>
      </w:r>
      <w:r>
        <w:t>law</w:t>
      </w:r>
      <w:r>
        <w:rPr>
          <w:spacing w:val="-5"/>
        </w:rPr>
        <w:t xml:space="preserve"> </w:t>
      </w:r>
      <w:r>
        <w:t>are</w:t>
      </w:r>
      <w:r>
        <w:rPr>
          <w:spacing w:val="-4"/>
        </w:rPr>
        <w:t xml:space="preserve"> </w:t>
      </w:r>
      <w:r>
        <w:t xml:space="preserve">accessible on the Register </w:t>
      </w:r>
      <w:hyperlink r:id="rId8">
        <w:r>
          <w:t>(www.legislation.gov.au).</w:t>
        </w:r>
      </w:hyperlink>
      <w:r>
        <w:t xml:space="preserve"> The details of amendments made up to, but not commenced at, the compilation date are underlined in the endnotes. For more information on any uncommenced amendments, see the Register for the compiled law.</w:t>
      </w:r>
    </w:p>
    <w:p w14:paraId="1BD778F9" w14:textId="77777777" w:rsidR="00EF24D2" w:rsidRDefault="00000000">
      <w:pPr>
        <w:pStyle w:val="Heading7"/>
        <w:spacing w:before="117" w:line="247" w:lineRule="auto"/>
        <w:ind w:right="801"/>
      </w:pPr>
      <w:r>
        <w:t>Application,</w:t>
      </w:r>
      <w:r>
        <w:rPr>
          <w:spacing w:val="-5"/>
        </w:rPr>
        <w:t xml:space="preserve"> </w:t>
      </w:r>
      <w:r>
        <w:t>saving</w:t>
      </w:r>
      <w:r>
        <w:rPr>
          <w:spacing w:val="-5"/>
        </w:rPr>
        <w:t xml:space="preserve"> </w:t>
      </w:r>
      <w:r>
        <w:t>and</w:t>
      </w:r>
      <w:r>
        <w:rPr>
          <w:spacing w:val="-6"/>
        </w:rPr>
        <w:t xml:space="preserve"> </w:t>
      </w:r>
      <w:r>
        <w:t>transitional</w:t>
      </w:r>
      <w:r>
        <w:rPr>
          <w:spacing w:val="-5"/>
        </w:rPr>
        <w:t xml:space="preserve"> </w:t>
      </w:r>
      <w:r>
        <w:t>provisions</w:t>
      </w:r>
      <w:r>
        <w:rPr>
          <w:spacing w:val="-6"/>
        </w:rPr>
        <w:t xml:space="preserve"> </w:t>
      </w:r>
      <w:r>
        <w:t>for</w:t>
      </w:r>
      <w:r>
        <w:rPr>
          <w:spacing w:val="-5"/>
        </w:rPr>
        <w:t xml:space="preserve"> </w:t>
      </w:r>
      <w:r>
        <w:t>provisions</w:t>
      </w:r>
      <w:r>
        <w:rPr>
          <w:spacing w:val="-6"/>
        </w:rPr>
        <w:t xml:space="preserve"> </w:t>
      </w:r>
      <w:r>
        <w:t xml:space="preserve">and </w:t>
      </w:r>
      <w:r>
        <w:rPr>
          <w:spacing w:val="-2"/>
        </w:rPr>
        <w:t>amendments</w:t>
      </w:r>
    </w:p>
    <w:p w14:paraId="3448AAA8" w14:textId="77777777" w:rsidR="00EF24D2" w:rsidRDefault="00000000">
      <w:pPr>
        <w:pStyle w:val="BodyText"/>
        <w:spacing w:before="119" w:line="247" w:lineRule="auto"/>
        <w:ind w:left="710" w:right="801"/>
      </w:pPr>
      <w:r>
        <w:t>If</w:t>
      </w:r>
      <w:r>
        <w:rPr>
          <w:spacing w:val="-3"/>
        </w:rPr>
        <w:t xml:space="preserve"> </w:t>
      </w:r>
      <w:r>
        <w:t>the</w:t>
      </w:r>
      <w:r>
        <w:rPr>
          <w:spacing w:val="-3"/>
        </w:rPr>
        <w:t xml:space="preserve"> </w:t>
      </w:r>
      <w:r>
        <w:t>operation</w:t>
      </w:r>
      <w:r>
        <w:rPr>
          <w:spacing w:val="-3"/>
        </w:rPr>
        <w:t xml:space="preserve"> </w:t>
      </w:r>
      <w:r>
        <w:t>of</w:t>
      </w:r>
      <w:r>
        <w:rPr>
          <w:spacing w:val="-3"/>
        </w:rPr>
        <w:t xml:space="preserve"> </w:t>
      </w:r>
      <w:r>
        <w:t>a</w:t>
      </w:r>
      <w:r>
        <w:rPr>
          <w:spacing w:val="-3"/>
        </w:rPr>
        <w:t xml:space="preserve"> </w:t>
      </w:r>
      <w:r>
        <w:t>provision</w:t>
      </w:r>
      <w:r>
        <w:rPr>
          <w:spacing w:val="-3"/>
        </w:rPr>
        <w:t xml:space="preserve"> </w:t>
      </w:r>
      <w:r>
        <w:t>or</w:t>
      </w:r>
      <w:r>
        <w:rPr>
          <w:spacing w:val="-3"/>
        </w:rPr>
        <w:t xml:space="preserve"> </w:t>
      </w:r>
      <w:r>
        <w:t>amendment</w:t>
      </w:r>
      <w:r>
        <w:rPr>
          <w:spacing w:val="-3"/>
        </w:rPr>
        <w:t xml:space="preserve"> </w:t>
      </w:r>
      <w:r>
        <w:t>of</w:t>
      </w:r>
      <w:r>
        <w:rPr>
          <w:spacing w:val="-3"/>
        </w:rPr>
        <w:t xml:space="preserve"> </w:t>
      </w:r>
      <w:r>
        <w:t>the</w:t>
      </w:r>
      <w:r>
        <w:rPr>
          <w:spacing w:val="-3"/>
        </w:rPr>
        <w:t xml:space="preserve"> </w:t>
      </w:r>
      <w:r>
        <w:t>compiled</w:t>
      </w:r>
      <w:r>
        <w:rPr>
          <w:spacing w:val="-3"/>
        </w:rPr>
        <w:t xml:space="preserve"> </w:t>
      </w:r>
      <w:r>
        <w:t>law</w:t>
      </w:r>
      <w:r>
        <w:rPr>
          <w:spacing w:val="-4"/>
        </w:rPr>
        <w:t xml:space="preserve"> </w:t>
      </w:r>
      <w:r>
        <w:t>is</w:t>
      </w:r>
      <w:r>
        <w:rPr>
          <w:spacing w:val="-4"/>
        </w:rPr>
        <w:t xml:space="preserve"> </w:t>
      </w:r>
      <w:r>
        <w:t>affected</w:t>
      </w:r>
      <w:r>
        <w:rPr>
          <w:spacing w:val="-3"/>
        </w:rPr>
        <w:t xml:space="preserve"> </w:t>
      </w:r>
      <w:r>
        <w:t>by an application, saving or transitional provision that is not included in this compilation, details are included in the endnotes.</w:t>
      </w:r>
    </w:p>
    <w:p w14:paraId="62C7C815" w14:textId="77777777" w:rsidR="00EF24D2" w:rsidRDefault="00000000">
      <w:pPr>
        <w:pStyle w:val="Heading7"/>
      </w:pPr>
      <w:r>
        <w:t>Editorial</w:t>
      </w:r>
      <w:r>
        <w:rPr>
          <w:spacing w:val="-1"/>
        </w:rPr>
        <w:t xml:space="preserve"> </w:t>
      </w:r>
      <w:r>
        <w:rPr>
          <w:spacing w:val="-2"/>
        </w:rPr>
        <w:t>changes</w:t>
      </w:r>
    </w:p>
    <w:p w14:paraId="2553B60B" w14:textId="77777777" w:rsidR="00EF24D2" w:rsidRDefault="00000000">
      <w:pPr>
        <w:pStyle w:val="BodyText"/>
        <w:spacing w:before="127" w:line="247" w:lineRule="auto"/>
        <w:ind w:left="710" w:right="708"/>
      </w:pPr>
      <w:r>
        <w:t>For</w:t>
      </w:r>
      <w:r>
        <w:rPr>
          <w:spacing w:val="-3"/>
        </w:rPr>
        <w:t xml:space="preserve"> </w:t>
      </w:r>
      <w:r>
        <w:t>more</w:t>
      </w:r>
      <w:r>
        <w:rPr>
          <w:spacing w:val="-3"/>
        </w:rPr>
        <w:t xml:space="preserve"> </w:t>
      </w:r>
      <w:r>
        <w:t>information</w:t>
      </w:r>
      <w:r>
        <w:rPr>
          <w:spacing w:val="-3"/>
        </w:rPr>
        <w:t xml:space="preserve"> </w:t>
      </w:r>
      <w:r>
        <w:t>about</w:t>
      </w:r>
      <w:r>
        <w:rPr>
          <w:spacing w:val="-3"/>
        </w:rPr>
        <w:t xml:space="preserve"> </w:t>
      </w:r>
      <w:r>
        <w:t>any</w:t>
      </w:r>
      <w:r>
        <w:rPr>
          <w:spacing w:val="-3"/>
        </w:rPr>
        <w:t xml:space="preserve"> </w:t>
      </w:r>
      <w:r>
        <w:t>editorial</w:t>
      </w:r>
      <w:r>
        <w:rPr>
          <w:spacing w:val="-3"/>
        </w:rPr>
        <w:t xml:space="preserve"> </w:t>
      </w:r>
      <w:r>
        <w:t>changes</w:t>
      </w:r>
      <w:r>
        <w:rPr>
          <w:spacing w:val="-4"/>
        </w:rPr>
        <w:t xml:space="preserve"> </w:t>
      </w:r>
      <w:r>
        <w:t>made</w:t>
      </w:r>
      <w:r>
        <w:rPr>
          <w:spacing w:val="-3"/>
        </w:rPr>
        <w:t xml:space="preserve"> </w:t>
      </w:r>
      <w:r>
        <w:t>in</w:t>
      </w:r>
      <w:r>
        <w:rPr>
          <w:spacing w:val="-3"/>
        </w:rPr>
        <w:t xml:space="preserve"> </w:t>
      </w:r>
      <w:r>
        <w:t>this</w:t>
      </w:r>
      <w:r>
        <w:rPr>
          <w:spacing w:val="-4"/>
        </w:rPr>
        <w:t xml:space="preserve"> </w:t>
      </w:r>
      <w:r>
        <w:t>compilation,</w:t>
      </w:r>
      <w:r>
        <w:rPr>
          <w:spacing w:val="-3"/>
        </w:rPr>
        <w:t xml:space="preserve"> </w:t>
      </w:r>
      <w:r>
        <w:t>see the endnotes.</w:t>
      </w:r>
    </w:p>
    <w:p w14:paraId="177B8F14" w14:textId="77777777" w:rsidR="00EF24D2" w:rsidRDefault="00000000">
      <w:pPr>
        <w:pStyle w:val="Heading7"/>
        <w:spacing w:before="119"/>
      </w:pPr>
      <w:r>
        <w:rPr>
          <w:spacing w:val="-2"/>
        </w:rPr>
        <w:t>Modifications</w:t>
      </w:r>
    </w:p>
    <w:p w14:paraId="7A2CA5E3" w14:textId="77777777" w:rsidR="00EF24D2" w:rsidRDefault="00000000">
      <w:pPr>
        <w:pStyle w:val="BodyText"/>
        <w:spacing w:before="127" w:line="247" w:lineRule="auto"/>
        <w:ind w:left="710" w:right="801"/>
      </w:pPr>
      <w:r>
        <w:t>If the compiled law is modified by another law, the compiled law operates as modified</w:t>
      </w:r>
      <w:r>
        <w:rPr>
          <w:spacing w:val="-3"/>
        </w:rPr>
        <w:t xml:space="preserve"> </w:t>
      </w:r>
      <w:r>
        <w:t>but</w:t>
      </w:r>
      <w:r>
        <w:rPr>
          <w:spacing w:val="-3"/>
        </w:rPr>
        <w:t xml:space="preserve"> </w:t>
      </w:r>
      <w:r>
        <w:t>the</w:t>
      </w:r>
      <w:r>
        <w:rPr>
          <w:spacing w:val="-3"/>
        </w:rPr>
        <w:t xml:space="preserve"> </w:t>
      </w:r>
      <w:r>
        <w:t>modification</w:t>
      </w:r>
      <w:r>
        <w:rPr>
          <w:spacing w:val="-3"/>
        </w:rPr>
        <w:t xml:space="preserve"> </w:t>
      </w:r>
      <w:r>
        <w:t>does</w:t>
      </w:r>
      <w:r>
        <w:rPr>
          <w:spacing w:val="-3"/>
        </w:rPr>
        <w:t xml:space="preserve"> </w:t>
      </w:r>
      <w:r>
        <w:t>not</w:t>
      </w:r>
      <w:r>
        <w:rPr>
          <w:spacing w:val="-4"/>
        </w:rPr>
        <w:t xml:space="preserve"> </w:t>
      </w:r>
      <w:r>
        <w:t>amend</w:t>
      </w:r>
      <w:r>
        <w:rPr>
          <w:spacing w:val="-3"/>
        </w:rPr>
        <w:t xml:space="preserve"> </w:t>
      </w:r>
      <w:r>
        <w:t>the</w:t>
      </w:r>
      <w:r>
        <w:rPr>
          <w:spacing w:val="-3"/>
        </w:rPr>
        <w:t xml:space="preserve"> </w:t>
      </w:r>
      <w:r>
        <w:t>text</w:t>
      </w:r>
      <w:r>
        <w:rPr>
          <w:spacing w:val="-3"/>
        </w:rPr>
        <w:t xml:space="preserve"> </w:t>
      </w:r>
      <w:r>
        <w:t>of</w:t>
      </w:r>
      <w:r>
        <w:rPr>
          <w:spacing w:val="-3"/>
        </w:rPr>
        <w:t xml:space="preserve"> </w:t>
      </w:r>
      <w:r>
        <w:t>the</w:t>
      </w:r>
      <w:r>
        <w:rPr>
          <w:spacing w:val="-3"/>
        </w:rPr>
        <w:t xml:space="preserve"> </w:t>
      </w:r>
      <w:r>
        <w:t>law.</w:t>
      </w:r>
      <w:r>
        <w:rPr>
          <w:spacing w:val="-3"/>
        </w:rPr>
        <w:t xml:space="preserve"> </w:t>
      </w:r>
      <w:r>
        <w:t>Accordingly, this compilation does not show the text of the compiled law as modified. For more information on any modifications, see the Register for the compiled law.</w:t>
      </w:r>
    </w:p>
    <w:p w14:paraId="1DE4FB70" w14:textId="77777777" w:rsidR="00EF24D2" w:rsidRDefault="00000000">
      <w:pPr>
        <w:pStyle w:val="Heading7"/>
      </w:pPr>
      <w:r>
        <w:t>Self-repealing</w:t>
      </w:r>
      <w:r>
        <w:rPr>
          <w:spacing w:val="-1"/>
        </w:rPr>
        <w:t xml:space="preserve"> </w:t>
      </w:r>
      <w:r>
        <w:rPr>
          <w:spacing w:val="-2"/>
        </w:rPr>
        <w:t>provisions</w:t>
      </w:r>
    </w:p>
    <w:p w14:paraId="748EC8D5" w14:textId="77777777" w:rsidR="00EF24D2" w:rsidRDefault="00000000">
      <w:pPr>
        <w:pStyle w:val="BodyText"/>
        <w:spacing w:before="127" w:line="247" w:lineRule="auto"/>
        <w:ind w:left="710" w:right="801"/>
      </w:pPr>
      <w:r>
        <w:t>If</w:t>
      </w:r>
      <w:r>
        <w:rPr>
          <w:spacing w:val="-3"/>
        </w:rPr>
        <w:t xml:space="preserve"> </w:t>
      </w:r>
      <w:r>
        <w:t>a</w:t>
      </w:r>
      <w:r>
        <w:rPr>
          <w:spacing w:val="-3"/>
        </w:rPr>
        <w:t xml:space="preserve"> </w:t>
      </w:r>
      <w:r>
        <w:t>provision</w:t>
      </w:r>
      <w:r>
        <w:rPr>
          <w:spacing w:val="-3"/>
        </w:rPr>
        <w:t xml:space="preserve"> </w:t>
      </w:r>
      <w:r>
        <w:t>of</w:t>
      </w:r>
      <w:r>
        <w:rPr>
          <w:spacing w:val="-3"/>
        </w:rPr>
        <w:t xml:space="preserve"> </w:t>
      </w:r>
      <w:r>
        <w:t>the</w:t>
      </w:r>
      <w:r>
        <w:rPr>
          <w:spacing w:val="-3"/>
        </w:rPr>
        <w:t xml:space="preserve"> </w:t>
      </w:r>
      <w:r>
        <w:t>compiled</w:t>
      </w:r>
      <w:r>
        <w:rPr>
          <w:spacing w:val="-3"/>
        </w:rPr>
        <w:t xml:space="preserve"> </w:t>
      </w:r>
      <w:r>
        <w:t>law</w:t>
      </w:r>
      <w:r>
        <w:rPr>
          <w:spacing w:val="-4"/>
        </w:rPr>
        <w:t xml:space="preserve"> </w:t>
      </w:r>
      <w:r>
        <w:t>has</w:t>
      </w:r>
      <w:r>
        <w:rPr>
          <w:spacing w:val="-4"/>
        </w:rPr>
        <w:t xml:space="preserve"> </w:t>
      </w:r>
      <w:r>
        <w:t>been</w:t>
      </w:r>
      <w:r>
        <w:rPr>
          <w:spacing w:val="-3"/>
        </w:rPr>
        <w:t xml:space="preserve"> </w:t>
      </w:r>
      <w:r>
        <w:t>repealed</w:t>
      </w:r>
      <w:r>
        <w:rPr>
          <w:spacing w:val="-3"/>
        </w:rPr>
        <w:t xml:space="preserve"> </w:t>
      </w:r>
      <w:r>
        <w:t>in</w:t>
      </w:r>
      <w:r>
        <w:rPr>
          <w:spacing w:val="-3"/>
        </w:rPr>
        <w:t xml:space="preserve"> </w:t>
      </w:r>
      <w:r>
        <w:t>accordance</w:t>
      </w:r>
      <w:r>
        <w:rPr>
          <w:spacing w:val="-3"/>
        </w:rPr>
        <w:t xml:space="preserve"> </w:t>
      </w:r>
      <w:r>
        <w:t>with</w:t>
      </w:r>
      <w:r>
        <w:rPr>
          <w:spacing w:val="-3"/>
        </w:rPr>
        <w:t xml:space="preserve"> </w:t>
      </w:r>
      <w:r>
        <w:t>a provision of the law, details are included in the endnotes.</w:t>
      </w:r>
    </w:p>
    <w:p w14:paraId="24BB88B8" w14:textId="77777777" w:rsidR="00EF24D2" w:rsidRDefault="00EF24D2">
      <w:pPr>
        <w:pStyle w:val="BodyText"/>
        <w:rPr>
          <w:sz w:val="20"/>
        </w:rPr>
      </w:pPr>
    </w:p>
    <w:p w14:paraId="4978BFB4" w14:textId="77777777" w:rsidR="00EF24D2" w:rsidRDefault="00EF24D2">
      <w:pPr>
        <w:pStyle w:val="BodyText"/>
        <w:rPr>
          <w:sz w:val="20"/>
        </w:rPr>
      </w:pPr>
    </w:p>
    <w:p w14:paraId="385F3375" w14:textId="77777777" w:rsidR="00EF24D2" w:rsidRDefault="00EF24D2">
      <w:pPr>
        <w:pStyle w:val="BodyText"/>
        <w:rPr>
          <w:sz w:val="20"/>
        </w:rPr>
      </w:pPr>
    </w:p>
    <w:p w14:paraId="3745EBE4" w14:textId="77777777" w:rsidR="00EF24D2" w:rsidRDefault="00EF24D2">
      <w:pPr>
        <w:pStyle w:val="BodyText"/>
        <w:rPr>
          <w:sz w:val="20"/>
        </w:rPr>
      </w:pPr>
    </w:p>
    <w:p w14:paraId="1077623F" w14:textId="77777777" w:rsidR="00EF24D2" w:rsidRDefault="00EF24D2">
      <w:pPr>
        <w:pStyle w:val="BodyText"/>
        <w:rPr>
          <w:sz w:val="20"/>
        </w:rPr>
      </w:pPr>
    </w:p>
    <w:p w14:paraId="4F00CB40" w14:textId="77777777" w:rsidR="00EF24D2" w:rsidRDefault="00EF24D2">
      <w:pPr>
        <w:pStyle w:val="BodyText"/>
        <w:rPr>
          <w:sz w:val="20"/>
        </w:rPr>
      </w:pPr>
    </w:p>
    <w:p w14:paraId="6C823136" w14:textId="77777777" w:rsidR="00EF24D2" w:rsidRDefault="00EF24D2">
      <w:pPr>
        <w:pStyle w:val="BodyText"/>
        <w:rPr>
          <w:sz w:val="20"/>
        </w:rPr>
      </w:pPr>
    </w:p>
    <w:p w14:paraId="59A6D216" w14:textId="77777777" w:rsidR="00EF24D2" w:rsidRDefault="00000000">
      <w:pPr>
        <w:pStyle w:val="BodyText"/>
        <w:spacing w:before="11"/>
        <w:rPr>
          <w:sz w:val="20"/>
        </w:rPr>
      </w:pPr>
      <w:r>
        <w:rPr>
          <w:noProof/>
          <w:sz w:val="20"/>
        </w:rPr>
        <mc:AlternateContent>
          <mc:Choice Requires="wps">
            <w:drawing>
              <wp:anchor distT="0" distB="0" distL="0" distR="0" simplePos="0" relativeHeight="487588352" behindDoc="1" locked="0" layoutInCell="1" allowOverlap="1" wp14:anchorId="5853618C" wp14:editId="11D223AF">
                <wp:simplePos x="0" y="0"/>
                <wp:positionH relativeFrom="page">
                  <wp:posOffset>1511935</wp:posOffset>
                </wp:positionH>
                <wp:positionV relativeFrom="paragraph">
                  <wp:posOffset>168262</wp:posOffset>
                </wp:positionV>
                <wp:extent cx="453707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FCC49F" id="Graphic 5" o:spid="_x0000_s1026" style="position:absolute;margin-left:119.05pt;margin-top:13.25pt;width:357.2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Dhb1d34QAAAAkBAAAPAAAAAAAAAAAAAAAAAG0EAABkcnMvZG93bnJldi54bWxQSwUGAAAA&#10;AAQABADzAAAAewUAAAAA&#10;" path="m,l4537074,e" filled="f">
                <v:path arrowok="t"/>
                <w10:wrap type="topAndBottom" anchorx="page"/>
              </v:shape>
            </w:pict>
          </mc:Fallback>
        </mc:AlternateContent>
      </w:r>
    </w:p>
    <w:p w14:paraId="6FD67E5D" w14:textId="77777777" w:rsidR="00EF24D2" w:rsidRDefault="00EF24D2">
      <w:pPr>
        <w:pStyle w:val="BodyText"/>
        <w:rPr>
          <w:sz w:val="20"/>
        </w:rPr>
        <w:sectPr w:rsidR="00EF24D2">
          <w:pgSz w:w="11910" w:h="16840"/>
          <w:pgMar w:top="1200" w:right="1700" w:bottom="360" w:left="1700" w:header="0" w:footer="177" w:gutter="0"/>
          <w:cols w:space="720"/>
        </w:sectPr>
      </w:pPr>
    </w:p>
    <w:p w14:paraId="12BAB6F7" w14:textId="77777777" w:rsidR="00EF24D2" w:rsidRDefault="00EF24D2">
      <w:pPr>
        <w:pStyle w:val="BodyText"/>
        <w:spacing w:before="3"/>
        <w:rPr>
          <w:sz w:val="5"/>
        </w:rPr>
      </w:pPr>
    </w:p>
    <w:p w14:paraId="2009DAE7" w14:textId="77777777" w:rsidR="00EF24D2" w:rsidRDefault="00000000">
      <w:pPr>
        <w:pStyle w:val="BodyText"/>
        <w:spacing w:line="20" w:lineRule="exact"/>
        <w:ind w:left="681"/>
        <w:rPr>
          <w:sz w:val="2"/>
        </w:rPr>
      </w:pPr>
      <w:r>
        <w:rPr>
          <w:noProof/>
          <w:sz w:val="2"/>
        </w:rPr>
        <mc:AlternateContent>
          <mc:Choice Requires="wpg">
            <w:drawing>
              <wp:inline distT="0" distB="0" distL="0" distR="0" wp14:anchorId="45AFB2A9" wp14:editId="0065DF2E">
                <wp:extent cx="4537075" cy="9525"/>
                <wp:effectExtent l="9525"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37075" cy="9525"/>
                          <a:chOff x="0" y="0"/>
                          <a:chExt cx="4537075" cy="9525"/>
                        </a:xfrm>
                      </wpg:grpSpPr>
                      <wps:wsp>
                        <wps:cNvPr id="7" name="Graphic 7"/>
                        <wps:cNvSpPr/>
                        <wps:spPr>
                          <a:xfrm>
                            <a:off x="0" y="4762"/>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B3A4CE0" id="Group 6" o:spid="_x0000_s1026" style="width:357.25pt;height:.75pt;mso-position-horizontal-relative:char;mso-position-vertical-relative:line" coordsize="4537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">
                <v:shape id="Graphic 7" o:spid="_x0000_s1027" style="position:absolute;top:47;width:45370;height:13;visibility:visible;mso-wrap-style:square;v-text-anchor:top" coordsize="45370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" path="m,l4537074,e" filled="f">
                  <v:path arrowok="t"/>
                </v:shape>
                <w10:anchorlock/>
              </v:group>
            </w:pict>
          </mc:Fallback>
        </mc:AlternateContent>
      </w:r>
    </w:p>
    <w:p w14:paraId="351F9A19" w14:textId="77777777" w:rsidR="00EF24D2" w:rsidRDefault="00000000">
      <w:pPr>
        <w:spacing w:before="361"/>
        <w:ind w:left="710"/>
        <w:rPr>
          <w:sz w:val="36"/>
        </w:rPr>
      </w:pPr>
      <w:r>
        <w:rPr>
          <w:spacing w:val="-2"/>
          <w:sz w:val="36"/>
        </w:rPr>
        <w:t>Contents</w:t>
      </w:r>
    </w:p>
    <w:p w14:paraId="1867842E" w14:textId="77777777" w:rsidR="00EF24D2" w:rsidRDefault="00000000">
      <w:pPr>
        <w:pStyle w:val="Heading5"/>
        <w:tabs>
          <w:tab w:val="right" w:pos="7797"/>
        </w:tabs>
        <w:spacing w:before="120"/>
        <w:ind w:left="710" w:firstLine="0"/>
        <w:rPr>
          <w:b w:val="0"/>
          <w:sz w:val="18"/>
        </w:rPr>
      </w:pPr>
      <w:r>
        <w:t>Part</w:t>
      </w:r>
      <w:r>
        <w:rPr>
          <w:spacing w:val="-2"/>
        </w:rPr>
        <w:t xml:space="preserve"> </w:t>
      </w:r>
      <w:r>
        <w:t>1—</w:t>
      </w:r>
      <w:r>
        <w:rPr>
          <w:spacing w:val="-2"/>
        </w:rPr>
        <w:t>Introduction</w:t>
      </w:r>
      <w:r>
        <w:tab/>
      </w:r>
      <w:hyperlink w:anchor="_bookmark0" w:history="1">
        <w:r>
          <w:rPr>
            <w:b w:val="0"/>
            <w:spacing w:val="-10"/>
            <w:sz w:val="18"/>
          </w:rPr>
          <w:t>1</w:t>
        </w:r>
      </w:hyperlink>
    </w:p>
    <w:p w14:paraId="56469D0B" w14:textId="77777777" w:rsidR="00EF24D2" w:rsidRDefault="00000000">
      <w:pPr>
        <w:pStyle w:val="ListParagraph"/>
        <w:numPr>
          <w:ilvl w:val="0"/>
          <w:numId w:val="316"/>
        </w:numPr>
        <w:tabs>
          <w:tab w:val="left" w:pos="2807"/>
          <w:tab w:val="right" w:leader="dot" w:pos="7797"/>
        </w:tabs>
        <w:ind w:left="2807" w:hanging="679"/>
        <w:rPr>
          <w:sz w:val="18"/>
        </w:rPr>
      </w:pPr>
      <w:r>
        <w:rPr>
          <w:sz w:val="18"/>
        </w:rPr>
        <w:t xml:space="preserve">Short </w:t>
      </w:r>
      <w:r>
        <w:rPr>
          <w:spacing w:val="-2"/>
          <w:sz w:val="18"/>
        </w:rPr>
        <w:t>title.</w:t>
      </w:r>
      <w:r>
        <w:rPr>
          <w:sz w:val="18"/>
        </w:rPr>
        <w:tab/>
      </w:r>
      <w:hyperlink w:anchor="_bookmark1" w:history="1">
        <w:r>
          <w:rPr>
            <w:spacing w:val="-10"/>
            <w:sz w:val="18"/>
          </w:rPr>
          <w:t>1</w:t>
        </w:r>
      </w:hyperlink>
    </w:p>
    <w:p w14:paraId="6E03A202" w14:textId="77777777" w:rsidR="00EF24D2" w:rsidRDefault="00000000">
      <w:pPr>
        <w:pStyle w:val="ListParagraph"/>
        <w:numPr>
          <w:ilvl w:val="0"/>
          <w:numId w:val="316"/>
        </w:numPr>
        <w:tabs>
          <w:tab w:val="left" w:pos="2807"/>
          <w:tab w:val="right" w:leader="dot" w:pos="7797"/>
        </w:tabs>
        <w:ind w:left="2807" w:hanging="679"/>
        <w:rPr>
          <w:sz w:val="18"/>
        </w:rPr>
      </w:pPr>
      <w:r>
        <w:rPr>
          <w:spacing w:val="-2"/>
          <w:sz w:val="18"/>
        </w:rPr>
        <w:t>Commencement</w:t>
      </w:r>
      <w:r>
        <w:rPr>
          <w:sz w:val="18"/>
        </w:rPr>
        <w:tab/>
      </w:r>
      <w:hyperlink w:anchor="_bookmark2" w:history="1">
        <w:r>
          <w:rPr>
            <w:spacing w:val="-10"/>
            <w:sz w:val="18"/>
          </w:rPr>
          <w:t>1</w:t>
        </w:r>
      </w:hyperlink>
    </w:p>
    <w:p w14:paraId="1C6B1FF7" w14:textId="77777777" w:rsidR="00EF24D2" w:rsidRDefault="00000000">
      <w:pPr>
        <w:pStyle w:val="ListParagraph"/>
        <w:numPr>
          <w:ilvl w:val="0"/>
          <w:numId w:val="316"/>
        </w:numPr>
        <w:tabs>
          <w:tab w:val="left" w:pos="2807"/>
          <w:tab w:val="right" w:leader="dot" w:pos="7797"/>
        </w:tabs>
        <w:ind w:left="2807" w:hanging="679"/>
        <w:rPr>
          <w:sz w:val="18"/>
        </w:rPr>
      </w:pPr>
      <w:r>
        <w:rPr>
          <w:spacing w:val="-2"/>
          <w:sz w:val="18"/>
        </w:rPr>
        <w:t>Objects</w:t>
      </w:r>
      <w:r>
        <w:rPr>
          <w:sz w:val="18"/>
        </w:rPr>
        <w:tab/>
      </w:r>
      <w:hyperlink w:anchor="_bookmark3" w:history="1">
        <w:r>
          <w:rPr>
            <w:spacing w:val="-10"/>
            <w:sz w:val="18"/>
          </w:rPr>
          <w:t>3</w:t>
        </w:r>
      </w:hyperlink>
    </w:p>
    <w:p w14:paraId="54B5F64F" w14:textId="77777777" w:rsidR="00EF24D2" w:rsidRDefault="00000000">
      <w:pPr>
        <w:pStyle w:val="ListParagraph"/>
        <w:numPr>
          <w:ilvl w:val="0"/>
          <w:numId w:val="316"/>
        </w:numPr>
        <w:tabs>
          <w:tab w:val="left" w:pos="2807"/>
          <w:tab w:val="right" w:leader="dot" w:pos="7797"/>
        </w:tabs>
        <w:ind w:left="2807" w:hanging="679"/>
        <w:rPr>
          <w:sz w:val="18"/>
        </w:rPr>
      </w:pPr>
      <w:r>
        <w:rPr>
          <w:sz w:val="18"/>
        </w:rPr>
        <w:t>Simplified</w:t>
      </w:r>
      <w:r>
        <w:rPr>
          <w:spacing w:val="-1"/>
          <w:sz w:val="18"/>
        </w:rPr>
        <w:t xml:space="preserve"> </w:t>
      </w:r>
      <w:r>
        <w:rPr>
          <w:spacing w:val="-2"/>
          <w:sz w:val="18"/>
        </w:rPr>
        <w:t>outline</w:t>
      </w:r>
      <w:r>
        <w:rPr>
          <w:sz w:val="18"/>
        </w:rPr>
        <w:tab/>
      </w:r>
      <w:hyperlink w:anchor="_bookmark4" w:history="1">
        <w:r>
          <w:rPr>
            <w:spacing w:val="-10"/>
            <w:sz w:val="18"/>
          </w:rPr>
          <w:t>6</w:t>
        </w:r>
      </w:hyperlink>
    </w:p>
    <w:p w14:paraId="63B71BA6" w14:textId="77777777" w:rsidR="00EF24D2" w:rsidRDefault="00000000">
      <w:pPr>
        <w:pStyle w:val="ListParagraph"/>
        <w:numPr>
          <w:ilvl w:val="0"/>
          <w:numId w:val="316"/>
        </w:numPr>
        <w:tabs>
          <w:tab w:val="left" w:pos="2807"/>
          <w:tab w:val="right" w:leader="dot" w:pos="7797"/>
        </w:tabs>
        <w:ind w:left="2807" w:hanging="679"/>
        <w:rPr>
          <w:sz w:val="18"/>
        </w:rPr>
      </w:pPr>
      <w:r>
        <w:rPr>
          <w:spacing w:val="-2"/>
          <w:sz w:val="18"/>
        </w:rPr>
        <w:t>Definitions</w:t>
      </w:r>
      <w:r>
        <w:rPr>
          <w:sz w:val="18"/>
        </w:rPr>
        <w:tab/>
      </w:r>
      <w:hyperlink w:anchor="_bookmark5" w:history="1">
        <w:r>
          <w:rPr>
            <w:spacing w:val="-10"/>
            <w:sz w:val="18"/>
          </w:rPr>
          <w:t>7</w:t>
        </w:r>
      </w:hyperlink>
    </w:p>
    <w:p w14:paraId="02AC9F2D" w14:textId="77777777" w:rsidR="00EF24D2" w:rsidRDefault="00000000">
      <w:pPr>
        <w:pStyle w:val="ListParagraph"/>
        <w:numPr>
          <w:ilvl w:val="0"/>
          <w:numId w:val="316"/>
        </w:numPr>
        <w:tabs>
          <w:tab w:val="left" w:pos="2807"/>
          <w:tab w:val="right" w:leader="dot" w:pos="7797"/>
        </w:tabs>
        <w:ind w:left="2807" w:hanging="679"/>
        <w:rPr>
          <w:sz w:val="18"/>
        </w:rPr>
      </w:pPr>
      <w:r>
        <w:rPr>
          <w:sz w:val="18"/>
        </w:rPr>
        <w:t>Designated</w:t>
      </w:r>
      <w:r>
        <w:rPr>
          <w:spacing w:val="-3"/>
          <w:sz w:val="18"/>
        </w:rPr>
        <w:t xml:space="preserve"> </w:t>
      </w:r>
      <w:r>
        <w:rPr>
          <w:spacing w:val="-2"/>
          <w:sz w:val="18"/>
        </w:rPr>
        <w:t>services</w:t>
      </w:r>
      <w:r>
        <w:rPr>
          <w:sz w:val="18"/>
        </w:rPr>
        <w:tab/>
      </w:r>
      <w:hyperlink w:anchor="_bookmark6" w:history="1">
        <w:r>
          <w:rPr>
            <w:spacing w:val="-5"/>
            <w:sz w:val="18"/>
          </w:rPr>
          <w:t>39</w:t>
        </w:r>
      </w:hyperlink>
    </w:p>
    <w:p w14:paraId="33633C18" w14:textId="77777777" w:rsidR="00EF24D2" w:rsidRDefault="00000000">
      <w:pPr>
        <w:pStyle w:val="ListParagraph"/>
        <w:numPr>
          <w:ilvl w:val="0"/>
          <w:numId w:val="316"/>
        </w:numPr>
        <w:tabs>
          <w:tab w:val="left" w:pos="2807"/>
          <w:tab w:val="right" w:leader="dot" w:pos="7797"/>
        </w:tabs>
        <w:ind w:left="2807" w:hanging="679"/>
        <w:rPr>
          <w:sz w:val="18"/>
        </w:rPr>
      </w:pPr>
      <w:r>
        <w:rPr>
          <w:sz w:val="18"/>
        </w:rPr>
        <w:t>Services</w:t>
      </w:r>
      <w:r>
        <w:rPr>
          <w:spacing w:val="-2"/>
          <w:sz w:val="18"/>
        </w:rPr>
        <w:t xml:space="preserve"> </w:t>
      </w:r>
      <w:r>
        <w:rPr>
          <w:sz w:val="18"/>
        </w:rPr>
        <w:t>provided jointly</w:t>
      </w:r>
      <w:r>
        <w:rPr>
          <w:spacing w:val="-1"/>
          <w:sz w:val="18"/>
        </w:rPr>
        <w:t xml:space="preserve"> </w:t>
      </w:r>
      <w:r>
        <w:rPr>
          <w:sz w:val="18"/>
        </w:rPr>
        <w:t>to 2</w:t>
      </w:r>
      <w:r>
        <w:rPr>
          <w:spacing w:val="-1"/>
          <w:sz w:val="18"/>
        </w:rPr>
        <w:t xml:space="preserve"> </w:t>
      </w:r>
      <w:r>
        <w:rPr>
          <w:sz w:val="18"/>
        </w:rPr>
        <w:t xml:space="preserve">or more </w:t>
      </w:r>
      <w:r>
        <w:rPr>
          <w:spacing w:val="-2"/>
          <w:sz w:val="18"/>
        </w:rPr>
        <w:t>customers</w:t>
      </w:r>
      <w:r>
        <w:rPr>
          <w:sz w:val="18"/>
        </w:rPr>
        <w:tab/>
      </w:r>
      <w:hyperlink w:anchor="_bookmark7" w:history="1">
        <w:r>
          <w:rPr>
            <w:spacing w:val="-5"/>
            <w:sz w:val="18"/>
          </w:rPr>
          <w:t>61</w:t>
        </w:r>
      </w:hyperlink>
    </w:p>
    <w:p w14:paraId="010527C9" w14:textId="77777777" w:rsidR="00EF24D2" w:rsidRDefault="00000000">
      <w:pPr>
        <w:pStyle w:val="ListParagraph"/>
        <w:numPr>
          <w:ilvl w:val="0"/>
          <w:numId w:val="316"/>
        </w:numPr>
        <w:tabs>
          <w:tab w:val="left" w:pos="2807"/>
          <w:tab w:val="right" w:leader="dot" w:pos="7797"/>
        </w:tabs>
        <w:ind w:left="2807" w:hanging="679"/>
        <w:rPr>
          <w:sz w:val="18"/>
        </w:rPr>
      </w:pPr>
      <w:r>
        <w:rPr>
          <w:sz w:val="18"/>
        </w:rPr>
        <w:t>Person-to-person</w:t>
      </w:r>
      <w:r>
        <w:rPr>
          <w:spacing w:val="-2"/>
          <w:sz w:val="18"/>
        </w:rPr>
        <w:t xml:space="preserve"> </w:t>
      </w:r>
      <w:r>
        <w:rPr>
          <w:sz w:val="18"/>
        </w:rPr>
        <w:t>electronic</w:t>
      </w:r>
      <w:r>
        <w:rPr>
          <w:spacing w:val="-1"/>
          <w:sz w:val="18"/>
        </w:rPr>
        <w:t xml:space="preserve"> </w:t>
      </w:r>
      <w:r>
        <w:rPr>
          <w:sz w:val="18"/>
        </w:rPr>
        <w:t>funds</w:t>
      </w:r>
      <w:r>
        <w:rPr>
          <w:spacing w:val="-2"/>
          <w:sz w:val="18"/>
        </w:rPr>
        <w:t xml:space="preserve"> </w:t>
      </w:r>
      <w:r>
        <w:rPr>
          <w:sz w:val="18"/>
        </w:rPr>
        <w:t>transfer</w:t>
      </w:r>
      <w:r>
        <w:rPr>
          <w:spacing w:val="-1"/>
          <w:sz w:val="18"/>
        </w:rPr>
        <w:t xml:space="preserve"> </w:t>
      </w:r>
      <w:r>
        <w:rPr>
          <w:spacing w:val="-2"/>
          <w:sz w:val="18"/>
        </w:rPr>
        <w:t>instructions</w:t>
      </w:r>
      <w:r>
        <w:rPr>
          <w:sz w:val="18"/>
        </w:rPr>
        <w:tab/>
      </w:r>
      <w:hyperlink w:anchor="_bookmark8" w:history="1">
        <w:r>
          <w:rPr>
            <w:spacing w:val="-5"/>
            <w:sz w:val="18"/>
          </w:rPr>
          <w:t>62</w:t>
        </w:r>
      </w:hyperlink>
    </w:p>
    <w:p w14:paraId="3DD403F1" w14:textId="77777777" w:rsidR="00EF24D2" w:rsidRDefault="00000000">
      <w:pPr>
        <w:pStyle w:val="ListParagraph"/>
        <w:numPr>
          <w:ilvl w:val="0"/>
          <w:numId w:val="316"/>
        </w:numPr>
        <w:tabs>
          <w:tab w:val="left" w:pos="2807"/>
          <w:tab w:val="right" w:leader="dot" w:pos="7797"/>
        </w:tabs>
        <w:ind w:left="2807" w:hanging="679"/>
        <w:rPr>
          <w:sz w:val="18"/>
        </w:rPr>
      </w:pPr>
      <w:r>
        <w:rPr>
          <w:sz w:val="18"/>
        </w:rPr>
        <w:t>Same-person</w:t>
      </w:r>
      <w:r>
        <w:rPr>
          <w:spacing w:val="-2"/>
          <w:sz w:val="18"/>
        </w:rPr>
        <w:t xml:space="preserve"> </w:t>
      </w:r>
      <w:r>
        <w:rPr>
          <w:sz w:val="18"/>
        </w:rPr>
        <w:t>electronic</w:t>
      </w:r>
      <w:r>
        <w:rPr>
          <w:spacing w:val="-2"/>
          <w:sz w:val="18"/>
        </w:rPr>
        <w:t xml:space="preserve"> </w:t>
      </w:r>
      <w:r>
        <w:rPr>
          <w:sz w:val="18"/>
        </w:rPr>
        <w:t>funds</w:t>
      </w:r>
      <w:r>
        <w:rPr>
          <w:spacing w:val="-2"/>
          <w:sz w:val="18"/>
        </w:rPr>
        <w:t xml:space="preserve"> </w:t>
      </w:r>
      <w:r>
        <w:rPr>
          <w:sz w:val="18"/>
        </w:rPr>
        <w:t>transfer</w:t>
      </w:r>
      <w:r>
        <w:rPr>
          <w:spacing w:val="-1"/>
          <w:sz w:val="18"/>
        </w:rPr>
        <w:t xml:space="preserve"> </w:t>
      </w:r>
      <w:r>
        <w:rPr>
          <w:spacing w:val="-2"/>
          <w:sz w:val="18"/>
        </w:rPr>
        <w:t>instructions</w:t>
      </w:r>
      <w:r>
        <w:rPr>
          <w:sz w:val="18"/>
        </w:rPr>
        <w:tab/>
      </w:r>
      <w:hyperlink w:anchor="_bookmark9" w:history="1">
        <w:r>
          <w:rPr>
            <w:spacing w:val="-5"/>
            <w:sz w:val="18"/>
          </w:rPr>
          <w:t>64</w:t>
        </w:r>
      </w:hyperlink>
    </w:p>
    <w:p w14:paraId="09A7F7B1" w14:textId="77777777" w:rsidR="00EF24D2" w:rsidRDefault="00000000">
      <w:pPr>
        <w:pStyle w:val="ListParagraph"/>
        <w:numPr>
          <w:ilvl w:val="0"/>
          <w:numId w:val="316"/>
        </w:numPr>
        <w:tabs>
          <w:tab w:val="left" w:pos="2807"/>
          <w:tab w:val="right" w:leader="dot" w:pos="7797"/>
        </w:tabs>
        <w:ind w:left="2807" w:hanging="679"/>
        <w:rPr>
          <w:sz w:val="18"/>
        </w:rPr>
      </w:pPr>
      <w:r>
        <w:rPr>
          <w:sz w:val="18"/>
        </w:rPr>
        <w:t>Designated</w:t>
      </w:r>
      <w:r>
        <w:rPr>
          <w:spacing w:val="-4"/>
          <w:sz w:val="18"/>
        </w:rPr>
        <w:t xml:space="preserve"> </w:t>
      </w:r>
      <w:r>
        <w:rPr>
          <w:sz w:val="18"/>
        </w:rPr>
        <w:t>remittance</w:t>
      </w:r>
      <w:r>
        <w:rPr>
          <w:spacing w:val="-2"/>
          <w:sz w:val="18"/>
        </w:rPr>
        <w:t xml:space="preserve"> </w:t>
      </w:r>
      <w:r>
        <w:rPr>
          <w:sz w:val="18"/>
        </w:rPr>
        <w:t>arrangements</w:t>
      </w:r>
      <w:r>
        <w:rPr>
          <w:spacing w:val="-2"/>
          <w:sz w:val="18"/>
        </w:rPr>
        <w:t xml:space="preserve"> </w:t>
      </w:r>
      <w:r>
        <w:rPr>
          <w:spacing w:val="-4"/>
          <w:sz w:val="18"/>
        </w:rPr>
        <w:t>etc.</w:t>
      </w:r>
      <w:r>
        <w:rPr>
          <w:sz w:val="18"/>
        </w:rPr>
        <w:tab/>
      </w:r>
      <w:hyperlink w:anchor="_bookmark10" w:history="1">
        <w:r>
          <w:rPr>
            <w:spacing w:val="-5"/>
            <w:sz w:val="18"/>
          </w:rPr>
          <w:t>66</w:t>
        </w:r>
      </w:hyperlink>
    </w:p>
    <w:p w14:paraId="0BD5F6A7" w14:textId="77777777" w:rsidR="00EF24D2" w:rsidRDefault="00000000">
      <w:pPr>
        <w:pStyle w:val="ListParagraph"/>
        <w:numPr>
          <w:ilvl w:val="0"/>
          <w:numId w:val="316"/>
        </w:numPr>
        <w:tabs>
          <w:tab w:val="left" w:pos="2807"/>
          <w:tab w:val="right" w:leader="dot" w:pos="7797"/>
        </w:tabs>
        <w:ind w:left="2807" w:hanging="679"/>
        <w:rPr>
          <w:sz w:val="18"/>
        </w:rPr>
      </w:pPr>
      <w:r>
        <w:rPr>
          <w:sz w:val="18"/>
        </w:rPr>
        <w:t>Control</w:t>
      </w:r>
      <w:r>
        <w:rPr>
          <w:spacing w:val="-1"/>
          <w:sz w:val="18"/>
        </w:rPr>
        <w:t xml:space="preserve"> </w:t>
      </w:r>
      <w:r>
        <w:rPr>
          <w:spacing w:val="-4"/>
          <w:sz w:val="18"/>
        </w:rPr>
        <w:t>test</w:t>
      </w:r>
      <w:r>
        <w:rPr>
          <w:sz w:val="18"/>
        </w:rPr>
        <w:tab/>
      </w:r>
      <w:hyperlink w:anchor="_bookmark11" w:history="1">
        <w:r>
          <w:rPr>
            <w:spacing w:val="-5"/>
            <w:sz w:val="18"/>
          </w:rPr>
          <w:t>67</w:t>
        </w:r>
      </w:hyperlink>
    </w:p>
    <w:p w14:paraId="2A6424BC" w14:textId="77777777" w:rsidR="00EF24D2" w:rsidRDefault="00000000">
      <w:pPr>
        <w:pStyle w:val="ListParagraph"/>
        <w:numPr>
          <w:ilvl w:val="0"/>
          <w:numId w:val="316"/>
        </w:numPr>
        <w:tabs>
          <w:tab w:val="left" w:pos="2807"/>
          <w:tab w:val="right" w:leader="dot" w:pos="7797"/>
        </w:tabs>
        <w:ind w:left="2807" w:hanging="679"/>
        <w:rPr>
          <w:sz w:val="18"/>
        </w:rPr>
      </w:pPr>
      <w:r>
        <w:rPr>
          <w:sz w:val="18"/>
        </w:rPr>
        <w:t>Owner-managed</w:t>
      </w:r>
      <w:r>
        <w:rPr>
          <w:spacing w:val="-3"/>
          <w:sz w:val="18"/>
        </w:rPr>
        <w:t xml:space="preserve"> </w:t>
      </w:r>
      <w:r>
        <w:rPr>
          <w:sz w:val="18"/>
        </w:rPr>
        <w:t>branches</w:t>
      </w:r>
      <w:r>
        <w:rPr>
          <w:spacing w:val="-4"/>
          <w:sz w:val="18"/>
        </w:rPr>
        <w:t xml:space="preserve"> </w:t>
      </w:r>
      <w:r>
        <w:rPr>
          <w:sz w:val="18"/>
        </w:rPr>
        <w:t>of</w:t>
      </w:r>
      <w:r>
        <w:rPr>
          <w:spacing w:val="-2"/>
          <w:sz w:val="18"/>
        </w:rPr>
        <w:t xml:space="preserve"> </w:t>
      </w:r>
      <w:r>
        <w:rPr>
          <w:spacing w:val="-4"/>
          <w:sz w:val="18"/>
        </w:rPr>
        <w:t>ADIs</w:t>
      </w:r>
      <w:r>
        <w:rPr>
          <w:sz w:val="18"/>
        </w:rPr>
        <w:tab/>
      </w:r>
      <w:hyperlink w:anchor="_bookmark12" w:history="1">
        <w:r>
          <w:rPr>
            <w:spacing w:val="-5"/>
            <w:sz w:val="18"/>
          </w:rPr>
          <w:t>67</w:t>
        </w:r>
      </w:hyperlink>
    </w:p>
    <w:p w14:paraId="5EE1FF63" w14:textId="77777777" w:rsidR="00EF24D2" w:rsidRDefault="00000000">
      <w:pPr>
        <w:pStyle w:val="ListParagraph"/>
        <w:numPr>
          <w:ilvl w:val="0"/>
          <w:numId w:val="316"/>
        </w:numPr>
        <w:tabs>
          <w:tab w:val="left" w:pos="2807"/>
          <w:tab w:val="right" w:leader="dot" w:pos="7797"/>
        </w:tabs>
        <w:ind w:left="2807" w:hanging="679"/>
        <w:rPr>
          <w:sz w:val="18"/>
        </w:rPr>
      </w:pPr>
      <w:r>
        <w:rPr>
          <w:sz w:val="18"/>
        </w:rPr>
        <w:t>Eligible</w:t>
      </w:r>
      <w:r>
        <w:rPr>
          <w:spacing w:val="-1"/>
          <w:sz w:val="18"/>
        </w:rPr>
        <w:t xml:space="preserve"> </w:t>
      </w:r>
      <w:r>
        <w:rPr>
          <w:sz w:val="18"/>
        </w:rPr>
        <w:t>gaming</w:t>
      </w:r>
      <w:r>
        <w:rPr>
          <w:spacing w:val="-1"/>
          <w:sz w:val="18"/>
        </w:rPr>
        <w:t xml:space="preserve"> </w:t>
      </w:r>
      <w:r>
        <w:rPr>
          <w:sz w:val="18"/>
        </w:rPr>
        <w:t xml:space="preserve">machine </w:t>
      </w:r>
      <w:r>
        <w:rPr>
          <w:spacing w:val="-2"/>
          <w:sz w:val="18"/>
        </w:rPr>
        <w:t>venues</w:t>
      </w:r>
      <w:r>
        <w:rPr>
          <w:sz w:val="18"/>
        </w:rPr>
        <w:tab/>
      </w:r>
      <w:hyperlink w:anchor="_bookmark13" w:history="1">
        <w:r>
          <w:rPr>
            <w:spacing w:val="-5"/>
            <w:sz w:val="18"/>
          </w:rPr>
          <w:t>68</w:t>
        </w:r>
      </w:hyperlink>
    </w:p>
    <w:p w14:paraId="1F0F508F" w14:textId="77777777" w:rsidR="00EF24D2" w:rsidRDefault="00000000">
      <w:pPr>
        <w:pStyle w:val="ListParagraph"/>
        <w:numPr>
          <w:ilvl w:val="0"/>
          <w:numId w:val="316"/>
        </w:numPr>
        <w:tabs>
          <w:tab w:val="left" w:pos="2807"/>
          <w:tab w:val="right" w:leader="dot" w:pos="7797"/>
        </w:tabs>
        <w:ind w:left="2807" w:hanging="679"/>
        <w:rPr>
          <w:sz w:val="18"/>
        </w:rPr>
      </w:pPr>
      <w:r>
        <w:rPr>
          <w:spacing w:val="-2"/>
          <w:sz w:val="18"/>
        </w:rPr>
        <w:t>Residency</w:t>
      </w:r>
      <w:r>
        <w:rPr>
          <w:sz w:val="18"/>
        </w:rPr>
        <w:tab/>
      </w:r>
      <w:hyperlink w:anchor="_bookmark14" w:history="1">
        <w:r>
          <w:rPr>
            <w:spacing w:val="-5"/>
            <w:sz w:val="18"/>
          </w:rPr>
          <w:t>68</w:t>
        </w:r>
      </w:hyperlink>
    </w:p>
    <w:p w14:paraId="29923E64" w14:textId="77777777" w:rsidR="00EF24D2" w:rsidRDefault="00000000">
      <w:pPr>
        <w:pStyle w:val="ListParagraph"/>
        <w:numPr>
          <w:ilvl w:val="0"/>
          <w:numId w:val="316"/>
        </w:numPr>
        <w:tabs>
          <w:tab w:val="left" w:pos="2807"/>
          <w:tab w:val="right" w:leader="dot" w:pos="7797"/>
        </w:tabs>
        <w:ind w:left="2807" w:hanging="679"/>
        <w:rPr>
          <w:sz w:val="18"/>
        </w:rPr>
      </w:pPr>
      <w:r>
        <w:rPr>
          <w:sz w:val="18"/>
        </w:rPr>
        <w:t>Shell</w:t>
      </w:r>
      <w:r>
        <w:rPr>
          <w:spacing w:val="-1"/>
          <w:sz w:val="18"/>
        </w:rPr>
        <w:t xml:space="preserve"> </w:t>
      </w:r>
      <w:r>
        <w:rPr>
          <w:spacing w:val="-2"/>
          <w:sz w:val="18"/>
        </w:rPr>
        <w:t>banks</w:t>
      </w:r>
      <w:r>
        <w:rPr>
          <w:sz w:val="18"/>
        </w:rPr>
        <w:tab/>
      </w:r>
      <w:hyperlink w:anchor="_bookmark15" w:history="1">
        <w:r>
          <w:rPr>
            <w:spacing w:val="-5"/>
            <w:sz w:val="18"/>
          </w:rPr>
          <w:t>70</w:t>
        </w:r>
      </w:hyperlink>
    </w:p>
    <w:p w14:paraId="6A703DE5" w14:textId="77777777" w:rsidR="00EF24D2" w:rsidRDefault="00000000">
      <w:pPr>
        <w:pStyle w:val="ListParagraph"/>
        <w:numPr>
          <w:ilvl w:val="0"/>
          <w:numId w:val="316"/>
        </w:numPr>
        <w:tabs>
          <w:tab w:val="left" w:pos="2807"/>
          <w:tab w:val="right" w:leader="dot" w:pos="7797"/>
        </w:tabs>
        <w:ind w:left="2807" w:hanging="679"/>
        <w:rPr>
          <w:sz w:val="18"/>
        </w:rPr>
      </w:pPr>
      <w:r>
        <w:rPr>
          <w:sz w:val="18"/>
        </w:rPr>
        <w:t>Electronic</w:t>
      </w:r>
      <w:r>
        <w:rPr>
          <w:spacing w:val="-3"/>
          <w:sz w:val="18"/>
        </w:rPr>
        <w:t xml:space="preserve"> </w:t>
      </w:r>
      <w:r>
        <w:rPr>
          <w:spacing w:val="-2"/>
          <w:sz w:val="18"/>
        </w:rPr>
        <w:t>communications</w:t>
      </w:r>
      <w:r>
        <w:rPr>
          <w:sz w:val="18"/>
        </w:rPr>
        <w:tab/>
      </w:r>
      <w:hyperlink w:anchor="_bookmark16" w:history="1">
        <w:r>
          <w:rPr>
            <w:spacing w:val="-5"/>
            <w:sz w:val="18"/>
          </w:rPr>
          <w:t>71</w:t>
        </w:r>
      </w:hyperlink>
    </w:p>
    <w:p w14:paraId="6F03638A" w14:textId="77777777" w:rsidR="00EF24D2" w:rsidRDefault="00000000">
      <w:pPr>
        <w:pStyle w:val="ListParagraph"/>
        <w:numPr>
          <w:ilvl w:val="0"/>
          <w:numId w:val="316"/>
        </w:numPr>
        <w:tabs>
          <w:tab w:val="left" w:pos="2807"/>
          <w:tab w:val="right" w:leader="dot" w:pos="7797"/>
        </w:tabs>
        <w:ind w:left="2807" w:hanging="679"/>
        <w:rPr>
          <w:sz w:val="18"/>
        </w:rPr>
      </w:pPr>
      <w:r>
        <w:rPr>
          <w:sz w:val="18"/>
        </w:rPr>
        <w:t>Bearer</w:t>
      </w:r>
      <w:r>
        <w:rPr>
          <w:spacing w:val="-1"/>
          <w:sz w:val="18"/>
        </w:rPr>
        <w:t xml:space="preserve"> </w:t>
      </w:r>
      <w:r>
        <w:rPr>
          <w:sz w:val="18"/>
        </w:rPr>
        <w:t>negotiable</w:t>
      </w:r>
      <w:r>
        <w:rPr>
          <w:spacing w:val="-1"/>
          <w:sz w:val="18"/>
        </w:rPr>
        <w:t xml:space="preserve"> </w:t>
      </w:r>
      <w:r>
        <w:rPr>
          <w:spacing w:val="-2"/>
          <w:sz w:val="18"/>
        </w:rPr>
        <w:t>instruments</w:t>
      </w:r>
      <w:r>
        <w:rPr>
          <w:sz w:val="18"/>
        </w:rPr>
        <w:tab/>
      </w:r>
      <w:hyperlink w:anchor="_bookmark17" w:history="1">
        <w:r>
          <w:rPr>
            <w:spacing w:val="-5"/>
            <w:sz w:val="18"/>
          </w:rPr>
          <w:t>71</w:t>
        </w:r>
      </w:hyperlink>
    </w:p>
    <w:p w14:paraId="700E8DCE" w14:textId="77777777" w:rsidR="00EF24D2" w:rsidRDefault="00000000">
      <w:pPr>
        <w:pStyle w:val="ListParagraph"/>
        <w:numPr>
          <w:ilvl w:val="0"/>
          <w:numId w:val="316"/>
        </w:numPr>
        <w:tabs>
          <w:tab w:val="left" w:pos="2807"/>
          <w:tab w:val="right" w:leader="dot" w:pos="7797"/>
        </w:tabs>
        <w:ind w:left="2807" w:hanging="679"/>
        <w:rPr>
          <w:sz w:val="18"/>
        </w:rPr>
      </w:pPr>
      <w:r>
        <w:rPr>
          <w:sz w:val="18"/>
        </w:rPr>
        <w:t>Translation</w:t>
      </w:r>
      <w:r>
        <w:rPr>
          <w:spacing w:val="-1"/>
          <w:sz w:val="18"/>
        </w:rPr>
        <w:t xml:space="preserve"> </w:t>
      </w:r>
      <w:r>
        <w:rPr>
          <w:sz w:val="18"/>
        </w:rPr>
        <w:t>of</w:t>
      </w:r>
      <w:r>
        <w:rPr>
          <w:spacing w:val="-1"/>
          <w:sz w:val="18"/>
        </w:rPr>
        <w:t xml:space="preserve"> </w:t>
      </w:r>
      <w:r>
        <w:rPr>
          <w:sz w:val="18"/>
        </w:rPr>
        <w:t>foreign currency</w:t>
      </w:r>
      <w:r>
        <w:rPr>
          <w:spacing w:val="-1"/>
          <w:sz w:val="18"/>
        </w:rPr>
        <w:t xml:space="preserve"> </w:t>
      </w:r>
      <w:r>
        <w:rPr>
          <w:sz w:val="18"/>
        </w:rPr>
        <w:t>to</w:t>
      </w:r>
      <w:r>
        <w:rPr>
          <w:spacing w:val="-1"/>
          <w:sz w:val="18"/>
        </w:rPr>
        <w:t xml:space="preserve"> </w:t>
      </w:r>
      <w:r>
        <w:rPr>
          <w:sz w:val="18"/>
        </w:rPr>
        <w:t xml:space="preserve">Australian </w:t>
      </w:r>
      <w:r>
        <w:rPr>
          <w:spacing w:val="-2"/>
          <w:sz w:val="18"/>
        </w:rPr>
        <w:t>currency</w:t>
      </w:r>
      <w:r>
        <w:rPr>
          <w:sz w:val="18"/>
        </w:rPr>
        <w:tab/>
      </w:r>
      <w:hyperlink w:anchor="_bookmark18" w:history="1">
        <w:r>
          <w:rPr>
            <w:spacing w:val="-5"/>
            <w:sz w:val="18"/>
          </w:rPr>
          <w:t>72</w:t>
        </w:r>
      </w:hyperlink>
    </w:p>
    <w:p w14:paraId="79630E98" w14:textId="77777777" w:rsidR="00EF24D2" w:rsidRDefault="00000000">
      <w:pPr>
        <w:pStyle w:val="ListParagraph"/>
        <w:numPr>
          <w:ilvl w:val="0"/>
          <w:numId w:val="316"/>
        </w:numPr>
        <w:tabs>
          <w:tab w:val="left" w:pos="2807"/>
          <w:tab w:val="right" w:leader="dot" w:pos="7797"/>
        </w:tabs>
        <w:ind w:left="2807" w:hanging="679"/>
        <w:rPr>
          <w:sz w:val="18"/>
        </w:rPr>
      </w:pPr>
      <w:r>
        <w:rPr>
          <w:sz w:val="18"/>
        </w:rPr>
        <w:t>Translation</w:t>
      </w:r>
      <w:r>
        <w:rPr>
          <w:spacing w:val="-1"/>
          <w:sz w:val="18"/>
        </w:rPr>
        <w:t xml:space="preserve"> </w:t>
      </w:r>
      <w:r>
        <w:rPr>
          <w:sz w:val="18"/>
        </w:rPr>
        <w:t>of</w:t>
      </w:r>
      <w:r>
        <w:rPr>
          <w:spacing w:val="-1"/>
          <w:sz w:val="18"/>
        </w:rPr>
        <w:t xml:space="preserve"> </w:t>
      </w:r>
      <w:r>
        <w:rPr>
          <w:sz w:val="18"/>
        </w:rPr>
        <w:t>digital</w:t>
      </w:r>
      <w:r>
        <w:rPr>
          <w:spacing w:val="-1"/>
          <w:sz w:val="18"/>
        </w:rPr>
        <w:t xml:space="preserve"> </w:t>
      </w:r>
      <w:r>
        <w:rPr>
          <w:sz w:val="18"/>
        </w:rPr>
        <w:t>currency</w:t>
      </w:r>
      <w:r>
        <w:rPr>
          <w:spacing w:val="-1"/>
          <w:sz w:val="18"/>
        </w:rPr>
        <w:t xml:space="preserve"> </w:t>
      </w:r>
      <w:r>
        <w:rPr>
          <w:sz w:val="18"/>
        </w:rPr>
        <w:t>to</w:t>
      </w:r>
      <w:r>
        <w:rPr>
          <w:spacing w:val="-1"/>
          <w:sz w:val="18"/>
        </w:rPr>
        <w:t xml:space="preserve"> </w:t>
      </w:r>
      <w:r>
        <w:rPr>
          <w:sz w:val="18"/>
        </w:rPr>
        <w:t xml:space="preserve">Australian </w:t>
      </w:r>
      <w:r>
        <w:rPr>
          <w:spacing w:val="-2"/>
          <w:sz w:val="18"/>
        </w:rPr>
        <w:t>currency</w:t>
      </w:r>
      <w:r>
        <w:rPr>
          <w:sz w:val="18"/>
        </w:rPr>
        <w:tab/>
      </w:r>
      <w:hyperlink w:anchor="_bookmark19" w:history="1">
        <w:r>
          <w:rPr>
            <w:spacing w:val="-5"/>
            <w:sz w:val="18"/>
          </w:rPr>
          <w:t>72</w:t>
        </w:r>
      </w:hyperlink>
    </w:p>
    <w:p w14:paraId="6833D9AC" w14:textId="77777777" w:rsidR="00EF24D2" w:rsidRDefault="00000000">
      <w:pPr>
        <w:pStyle w:val="ListParagraph"/>
        <w:numPr>
          <w:ilvl w:val="0"/>
          <w:numId w:val="316"/>
        </w:numPr>
        <w:tabs>
          <w:tab w:val="left" w:pos="2807"/>
          <w:tab w:val="right" w:leader="dot" w:pos="7797"/>
        </w:tabs>
        <w:ind w:left="2807" w:hanging="679"/>
        <w:rPr>
          <w:sz w:val="18"/>
        </w:rPr>
      </w:pPr>
      <w:r>
        <w:rPr>
          <w:sz w:val="18"/>
        </w:rPr>
        <w:t>Clubs</w:t>
      </w:r>
      <w:r>
        <w:rPr>
          <w:spacing w:val="-3"/>
          <w:sz w:val="18"/>
        </w:rPr>
        <w:t xml:space="preserve"> </w:t>
      </w:r>
      <w:r>
        <w:rPr>
          <w:sz w:val="18"/>
        </w:rPr>
        <w:t>and</w:t>
      </w:r>
      <w:r>
        <w:rPr>
          <w:spacing w:val="-2"/>
          <w:sz w:val="18"/>
        </w:rPr>
        <w:t xml:space="preserve"> associations</w:t>
      </w:r>
      <w:r>
        <w:rPr>
          <w:sz w:val="18"/>
        </w:rPr>
        <w:tab/>
      </w:r>
      <w:hyperlink w:anchor="_bookmark20" w:history="1">
        <w:r>
          <w:rPr>
            <w:spacing w:val="-5"/>
            <w:sz w:val="18"/>
          </w:rPr>
          <w:t>72</w:t>
        </w:r>
      </w:hyperlink>
    </w:p>
    <w:p w14:paraId="28329073" w14:textId="77777777" w:rsidR="00EF24D2" w:rsidRDefault="00000000">
      <w:pPr>
        <w:pStyle w:val="ListParagraph"/>
        <w:numPr>
          <w:ilvl w:val="0"/>
          <w:numId w:val="316"/>
        </w:numPr>
        <w:tabs>
          <w:tab w:val="left" w:pos="2807"/>
          <w:tab w:val="right" w:leader="dot" w:pos="7797"/>
        </w:tabs>
        <w:ind w:left="2807" w:hanging="679"/>
        <w:rPr>
          <w:sz w:val="18"/>
        </w:rPr>
      </w:pPr>
      <w:r>
        <w:rPr>
          <w:sz w:val="18"/>
        </w:rPr>
        <w:t>Permanent</w:t>
      </w:r>
      <w:r>
        <w:rPr>
          <w:spacing w:val="-1"/>
          <w:sz w:val="18"/>
        </w:rPr>
        <w:t xml:space="preserve"> </w:t>
      </w:r>
      <w:r>
        <w:rPr>
          <w:spacing w:val="-2"/>
          <w:sz w:val="18"/>
        </w:rPr>
        <w:t>establishment</w:t>
      </w:r>
      <w:r>
        <w:rPr>
          <w:sz w:val="18"/>
        </w:rPr>
        <w:tab/>
      </w:r>
      <w:hyperlink w:anchor="_bookmark21" w:history="1">
        <w:r>
          <w:rPr>
            <w:spacing w:val="-5"/>
            <w:sz w:val="18"/>
          </w:rPr>
          <w:t>72</w:t>
        </w:r>
      </w:hyperlink>
    </w:p>
    <w:p w14:paraId="36DC5402" w14:textId="77777777" w:rsidR="00EF24D2" w:rsidRDefault="00000000">
      <w:pPr>
        <w:pStyle w:val="ListParagraph"/>
        <w:numPr>
          <w:ilvl w:val="0"/>
          <w:numId w:val="316"/>
        </w:numPr>
        <w:tabs>
          <w:tab w:val="left" w:pos="2807"/>
          <w:tab w:val="right" w:leader="dot" w:pos="7797"/>
        </w:tabs>
        <w:ind w:left="2807" w:hanging="679"/>
        <w:rPr>
          <w:sz w:val="18"/>
        </w:rPr>
      </w:pPr>
      <w:r>
        <w:rPr>
          <w:sz w:val="18"/>
        </w:rPr>
        <w:t>Officials</w:t>
      </w:r>
      <w:r>
        <w:rPr>
          <w:spacing w:val="-2"/>
          <w:sz w:val="18"/>
        </w:rPr>
        <w:t xml:space="preserve"> </w:t>
      </w:r>
      <w:r>
        <w:rPr>
          <w:sz w:val="18"/>
        </w:rPr>
        <w:t>of</w:t>
      </w:r>
      <w:r>
        <w:rPr>
          <w:spacing w:val="-1"/>
          <w:sz w:val="18"/>
        </w:rPr>
        <w:t xml:space="preserve"> </w:t>
      </w:r>
      <w:r>
        <w:rPr>
          <w:sz w:val="18"/>
        </w:rPr>
        <w:t>Commonwealth,</w:t>
      </w:r>
      <w:r>
        <w:rPr>
          <w:spacing w:val="-1"/>
          <w:sz w:val="18"/>
        </w:rPr>
        <w:t xml:space="preserve"> </w:t>
      </w:r>
      <w:r>
        <w:rPr>
          <w:sz w:val="18"/>
        </w:rPr>
        <w:t>State</w:t>
      </w:r>
      <w:r>
        <w:rPr>
          <w:spacing w:val="-1"/>
          <w:sz w:val="18"/>
        </w:rPr>
        <w:t xml:space="preserve"> </w:t>
      </w:r>
      <w:r>
        <w:rPr>
          <w:sz w:val="18"/>
        </w:rPr>
        <w:t>or</w:t>
      </w:r>
      <w:r>
        <w:rPr>
          <w:spacing w:val="-1"/>
          <w:sz w:val="18"/>
        </w:rPr>
        <w:t xml:space="preserve"> </w:t>
      </w:r>
      <w:r>
        <w:rPr>
          <w:sz w:val="18"/>
        </w:rPr>
        <w:t xml:space="preserve">Territory </w:t>
      </w:r>
      <w:r>
        <w:rPr>
          <w:spacing w:val="-2"/>
          <w:sz w:val="18"/>
        </w:rPr>
        <w:t>agencies</w:t>
      </w:r>
      <w:r>
        <w:rPr>
          <w:sz w:val="18"/>
        </w:rPr>
        <w:tab/>
      </w:r>
      <w:hyperlink w:anchor="_bookmark22" w:history="1">
        <w:r>
          <w:rPr>
            <w:spacing w:val="-5"/>
            <w:sz w:val="18"/>
          </w:rPr>
          <w:t>73</w:t>
        </w:r>
      </w:hyperlink>
    </w:p>
    <w:p w14:paraId="3D8FAE76" w14:textId="77777777" w:rsidR="00EF24D2" w:rsidRDefault="00000000">
      <w:pPr>
        <w:pStyle w:val="ListParagraph"/>
        <w:numPr>
          <w:ilvl w:val="0"/>
          <w:numId w:val="316"/>
        </w:numPr>
        <w:tabs>
          <w:tab w:val="left" w:pos="2807"/>
          <w:tab w:val="right" w:leader="dot" w:pos="7797"/>
        </w:tabs>
        <w:ind w:left="2807" w:hanging="679"/>
        <w:rPr>
          <w:sz w:val="18"/>
        </w:rPr>
      </w:pPr>
      <w:r>
        <w:rPr>
          <w:sz w:val="18"/>
        </w:rPr>
        <w:t>Continuity</w:t>
      </w:r>
      <w:r>
        <w:rPr>
          <w:spacing w:val="-3"/>
          <w:sz w:val="18"/>
        </w:rPr>
        <w:t xml:space="preserve"> </w:t>
      </w:r>
      <w:r>
        <w:rPr>
          <w:sz w:val="18"/>
        </w:rPr>
        <w:t xml:space="preserve">of </w:t>
      </w:r>
      <w:r>
        <w:rPr>
          <w:spacing w:val="-2"/>
          <w:sz w:val="18"/>
        </w:rPr>
        <w:t>partnerships</w:t>
      </w:r>
      <w:r>
        <w:rPr>
          <w:sz w:val="18"/>
        </w:rPr>
        <w:tab/>
      </w:r>
      <w:hyperlink w:anchor="_bookmark23" w:history="1">
        <w:r>
          <w:rPr>
            <w:spacing w:val="-5"/>
            <w:sz w:val="18"/>
          </w:rPr>
          <w:t>75</w:t>
        </w:r>
      </w:hyperlink>
    </w:p>
    <w:p w14:paraId="4C24C79F" w14:textId="77777777" w:rsidR="00EF24D2" w:rsidRDefault="00000000">
      <w:pPr>
        <w:pStyle w:val="ListParagraph"/>
        <w:numPr>
          <w:ilvl w:val="0"/>
          <w:numId w:val="316"/>
        </w:numPr>
        <w:tabs>
          <w:tab w:val="left" w:pos="2807"/>
          <w:tab w:val="right" w:leader="dot" w:pos="7797"/>
        </w:tabs>
        <w:ind w:left="2807" w:hanging="679"/>
        <w:rPr>
          <w:sz w:val="18"/>
        </w:rPr>
      </w:pPr>
      <w:r>
        <w:rPr>
          <w:sz w:val="18"/>
        </w:rPr>
        <w:t xml:space="preserve">Crown to be </w:t>
      </w:r>
      <w:r>
        <w:rPr>
          <w:spacing w:val="-2"/>
          <w:sz w:val="18"/>
        </w:rPr>
        <w:t>bound</w:t>
      </w:r>
      <w:r>
        <w:rPr>
          <w:sz w:val="18"/>
        </w:rPr>
        <w:tab/>
      </w:r>
      <w:hyperlink w:anchor="_bookmark24" w:history="1">
        <w:r>
          <w:rPr>
            <w:spacing w:val="-5"/>
            <w:sz w:val="18"/>
          </w:rPr>
          <w:t>75</w:t>
        </w:r>
      </w:hyperlink>
    </w:p>
    <w:p w14:paraId="3A0B0809" w14:textId="77777777" w:rsidR="00EF24D2" w:rsidRDefault="00000000">
      <w:pPr>
        <w:pStyle w:val="ListParagraph"/>
        <w:numPr>
          <w:ilvl w:val="0"/>
          <w:numId w:val="316"/>
        </w:numPr>
        <w:tabs>
          <w:tab w:val="left" w:pos="2807"/>
          <w:tab w:val="right" w:leader="dot" w:pos="7797"/>
        </w:tabs>
        <w:ind w:left="2807" w:hanging="679"/>
        <w:rPr>
          <w:sz w:val="18"/>
        </w:rPr>
      </w:pPr>
      <w:r>
        <w:rPr>
          <w:sz w:val="18"/>
        </w:rPr>
        <w:t>Extension</w:t>
      </w:r>
      <w:r>
        <w:rPr>
          <w:spacing w:val="-1"/>
          <w:sz w:val="18"/>
        </w:rPr>
        <w:t xml:space="preserve"> </w:t>
      </w:r>
      <w:r>
        <w:rPr>
          <w:sz w:val="18"/>
        </w:rPr>
        <w:t>to</w:t>
      </w:r>
      <w:r>
        <w:rPr>
          <w:spacing w:val="-1"/>
          <w:sz w:val="18"/>
        </w:rPr>
        <w:t xml:space="preserve"> </w:t>
      </w:r>
      <w:r>
        <w:rPr>
          <w:sz w:val="18"/>
        </w:rPr>
        <w:t xml:space="preserve">external </w:t>
      </w:r>
      <w:r>
        <w:rPr>
          <w:spacing w:val="-2"/>
          <w:sz w:val="18"/>
        </w:rPr>
        <w:t>Territories</w:t>
      </w:r>
      <w:r>
        <w:rPr>
          <w:sz w:val="18"/>
        </w:rPr>
        <w:tab/>
      </w:r>
      <w:hyperlink w:anchor="_bookmark25" w:history="1">
        <w:r>
          <w:rPr>
            <w:spacing w:val="-5"/>
            <w:sz w:val="18"/>
          </w:rPr>
          <w:t>75</w:t>
        </w:r>
      </w:hyperlink>
    </w:p>
    <w:p w14:paraId="544022FA" w14:textId="77777777" w:rsidR="00EF24D2" w:rsidRDefault="00000000">
      <w:pPr>
        <w:pStyle w:val="ListParagraph"/>
        <w:numPr>
          <w:ilvl w:val="0"/>
          <w:numId w:val="316"/>
        </w:numPr>
        <w:tabs>
          <w:tab w:val="left" w:pos="2807"/>
          <w:tab w:val="right" w:leader="dot" w:pos="7797"/>
        </w:tabs>
        <w:ind w:left="2807" w:hanging="679"/>
        <w:rPr>
          <w:sz w:val="18"/>
        </w:rPr>
      </w:pPr>
      <w:r>
        <w:rPr>
          <w:sz w:val="18"/>
        </w:rPr>
        <w:t>Extra-territorial</w:t>
      </w:r>
      <w:r>
        <w:rPr>
          <w:spacing w:val="-2"/>
          <w:sz w:val="18"/>
        </w:rPr>
        <w:t xml:space="preserve"> application</w:t>
      </w:r>
      <w:r>
        <w:rPr>
          <w:sz w:val="18"/>
        </w:rPr>
        <w:tab/>
      </w:r>
      <w:hyperlink w:anchor="_bookmark26" w:history="1">
        <w:r>
          <w:rPr>
            <w:spacing w:val="-5"/>
            <w:sz w:val="18"/>
          </w:rPr>
          <w:t>75</w:t>
        </w:r>
      </w:hyperlink>
    </w:p>
    <w:p w14:paraId="3B8AA544" w14:textId="77777777" w:rsidR="00EF24D2" w:rsidRDefault="00000000">
      <w:pPr>
        <w:pStyle w:val="Heading5"/>
        <w:tabs>
          <w:tab w:val="right" w:pos="7797"/>
        </w:tabs>
        <w:spacing w:before="120"/>
        <w:ind w:left="710" w:firstLine="0"/>
        <w:rPr>
          <w:b w:val="0"/>
          <w:sz w:val="18"/>
        </w:rPr>
      </w:pPr>
      <w:r>
        <w:t>Part</w:t>
      </w:r>
      <w:r>
        <w:rPr>
          <w:spacing w:val="-4"/>
        </w:rPr>
        <w:t xml:space="preserve"> </w:t>
      </w:r>
      <w:r>
        <w:t>2—Identification</w:t>
      </w:r>
      <w:r>
        <w:rPr>
          <w:spacing w:val="-3"/>
        </w:rPr>
        <w:t xml:space="preserve"> </w:t>
      </w:r>
      <w:r>
        <w:t>procedures</w:t>
      </w:r>
      <w:r>
        <w:rPr>
          <w:spacing w:val="-3"/>
        </w:rPr>
        <w:t xml:space="preserve"> </w:t>
      </w:r>
      <w:r>
        <w:rPr>
          <w:spacing w:val="-4"/>
        </w:rPr>
        <w:t>etc.</w:t>
      </w:r>
      <w:r>
        <w:tab/>
      </w:r>
      <w:hyperlink w:anchor="_bookmark27" w:history="1">
        <w:r>
          <w:rPr>
            <w:b w:val="0"/>
            <w:spacing w:val="-5"/>
            <w:sz w:val="18"/>
          </w:rPr>
          <w:t>76</w:t>
        </w:r>
      </w:hyperlink>
    </w:p>
    <w:p w14:paraId="50F2F061" w14:textId="77777777" w:rsidR="00EF24D2" w:rsidRDefault="00000000">
      <w:pPr>
        <w:pStyle w:val="Heading7"/>
        <w:tabs>
          <w:tab w:val="right" w:pos="7797"/>
        </w:tabs>
        <w:spacing w:before="80"/>
        <w:ind w:left="1135"/>
        <w:rPr>
          <w:b w:val="0"/>
          <w:sz w:val="18"/>
        </w:rPr>
      </w:pPr>
      <w:r>
        <w:t>Division</w:t>
      </w:r>
      <w:r>
        <w:rPr>
          <w:spacing w:val="-10"/>
        </w:rPr>
        <w:t xml:space="preserve"> </w:t>
      </w:r>
      <w:r>
        <w:t>1—</w:t>
      </w:r>
      <w:r>
        <w:rPr>
          <w:spacing w:val="-2"/>
        </w:rPr>
        <w:t>Introduction</w:t>
      </w:r>
      <w:r>
        <w:tab/>
      </w:r>
      <w:hyperlink w:anchor="_bookmark28" w:history="1">
        <w:r>
          <w:rPr>
            <w:b w:val="0"/>
            <w:spacing w:val="-5"/>
            <w:sz w:val="18"/>
          </w:rPr>
          <w:t>76</w:t>
        </w:r>
      </w:hyperlink>
    </w:p>
    <w:p w14:paraId="12FC8871" w14:textId="77777777" w:rsidR="00EF24D2" w:rsidRDefault="00000000">
      <w:pPr>
        <w:pStyle w:val="ListParagraph"/>
        <w:numPr>
          <w:ilvl w:val="0"/>
          <w:numId w:val="316"/>
        </w:numPr>
        <w:tabs>
          <w:tab w:val="left" w:pos="2807"/>
          <w:tab w:val="right" w:leader="dot" w:pos="7797"/>
        </w:tabs>
        <w:ind w:left="2807" w:hanging="679"/>
        <w:rPr>
          <w:sz w:val="18"/>
        </w:rPr>
      </w:pPr>
      <w:r>
        <w:rPr>
          <w:sz w:val="18"/>
        </w:rPr>
        <w:t>Simplified</w:t>
      </w:r>
      <w:r>
        <w:rPr>
          <w:spacing w:val="-1"/>
          <w:sz w:val="18"/>
        </w:rPr>
        <w:t xml:space="preserve"> </w:t>
      </w:r>
      <w:r>
        <w:rPr>
          <w:spacing w:val="-2"/>
          <w:sz w:val="18"/>
        </w:rPr>
        <w:t>outline</w:t>
      </w:r>
      <w:r>
        <w:rPr>
          <w:sz w:val="18"/>
        </w:rPr>
        <w:tab/>
      </w:r>
      <w:hyperlink w:anchor="_bookmark29" w:history="1">
        <w:r>
          <w:rPr>
            <w:spacing w:val="-5"/>
            <w:sz w:val="18"/>
          </w:rPr>
          <w:t>76</w:t>
        </w:r>
      </w:hyperlink>
    </w:p>
    <w:p w14:paraId="7D0B0A4C" w14:textId="77777777" w:rsidR="00EF24D2" w:rsidRDefault="00000000">
      <w:pPr>
        <w:pStyle w:val="Heading7"/>
        <w:spacing w:before="80"/>
        <w:ind w:left="1135"/>
      </w:pPr>
      <w:r>
        <w:t>Division</w:t>
      </w:r>
      <w:r>
        <w:rPr>
          <w:spacing w:val="-9"/>
        </w:rPr>
        <w:t xml:space="preserve"> </w:t>
      </w:r>
      <w:r>
        <w:t>2—Identification</w:t>
      </w:r>
      <w:r>
        <w:rPr>
          <w:spacing w:val="-9"/>
        </w:rPr>
        <w:t xml:space="preserve"> </w:t>
      </w:r>
      <w:r>
        <w:t>procedures</w:t>
      </w:r>
      <w:r>
        <w:rPr>
          <w:spacing w:val="-9"/>
        </w:rPr>
        <w:t xml:space="preserve"> </w:t>
      </w:r>
      <w:r>
        <w:t>for</w:t>
      </w:r>
      <w:r>
        <w:rPr>
          <w:spacing w:val="-8"/>
        </w:rPr>
        <w:t xml:space="preserve"> </w:t>
      </w:r>
      <w:r>
        <w:rPr>
          <w:spacing w:val="-2"/>
        </w:rPr>
        <w:t>certain</w:t>
      </w:r>
    </w:p>
    <w:p w14:paraId="2B970F1B" w14:textId="77777777" w:rsidR="00EF24D2" w:rsidRDefault="00000000">
      <w:pPr>
        <w:pStyle w:val="Heading7"/>
        <w:tabs>
          <w:tab w:val="right" w:pos="7797"/>
        </w:tabs>
        <w:spacing w:before="0"/>
        <w:ind w:left="2314"/>
        <w:rPr>
          <w:b w:val="0"/>
          <w:sz w:val="18"/>
        </w:rPr>
      </w:pPr>
      <w:r>
        <w:t>pre-commencement</w:t>
      </w:r>
      <w:r>
        <w:rPr>
          <w:spacing w:val="-1"/>
        </w:rPr>
        <w:t xml:space="preserve"> </w:t>
      </w:r>
      <w:r>
        <w:rPr>
          <w:spacing w:val="-2"/>
        </w:rPr>
        <w:t>customers</w:t>
      </w:r>
      <w:r>
        <w:tab/>
      </w:r>
      <w:hyperlink w:anchor="_bookmark30" w:history="1">
        <w:r>
          <w:rPr>
            <w:b w:val="0"/>
            <w:spacing w:val="-5"/>
            <w:sz w:val="18"/>
          </w:rPr>
          <w:t>77</w:t>
        </w:r>
      </w:hyperlink>
    </w:p>
    <w:p w14:paraId="5D2B3E45" w14:textId="77777777" w:rsidR="00EF24D2" w:rsidRDefault="00000000">
      <w:pPr>
        <w:pStyle w:val="ListParagraph"/>
        <w:numPr>
          <w:ilvl w:val="0"/>
          <w:numId w:val="316"/>
        </w:numPr>
        <w:tabs>
          <w:tab w:val="left" w:pos="2807"/>
        </w:tabs>
        <w:ind w:left="2807" w:hanging="679"/>
        <w:rPr>
          <w:sz w:val="18"/>
        </w:rPr>
      </w:pPr>
      <w:r>
        <w:rPr>
          <w:sz w:val="18"/>
        </w:rPr>
        <w:t>Identification</w:t>
      </w:r>
      <w:r>
        <w:rPr>
          <w:spacing w:val="-4"/>
          <w:sz w:val="18"/>
        </w:rPr>
        <w:t xml:space="preserve"> </w:t>
      </w:r>
      <w:r>
        <w:rPr>
          <w:sz w:val="18"/>
        </w:rPr>
        <w:t>procedures</w:t>
      </w:r>
      <w:r>
        <w:rPr>
          <w:spacing w:val="-3"/>
          <w:sz w:val="18"/>
        </w:rPr>
        <w:t xml:space="preserve"> </w:t>
      </w:r>
      <w:r>
        <w:rPr>
          <w:sz w:val="18"/>
        </w:rPr>
        <w:t>for</w:t>
      </w:r>
      <w:r>
        <w:rPr>
          <w:spacing w:val="-3"/>
          <w:sz w:val="18"/>
        </w:rPr>
        <w:t xml:space="preserve"> </w:t>
      </w:r>
      <w:r>
        <w:rPr>
          <w:sz w:val="18"/>
        </w:rPr>
        <w:t>certain</w:t>
      </w:r>
      <w:r>
        <w:rPr>
          <w:spacing w:val="-3"/>
          <w:sz w:val="18"/>
        </w:rPr>
        <w:t xml:space="preserve"> </w:t>
      </w:r>
      <w:r>
        <w:rPr>
          <w:sz w:val="18"/>
        </w:rPr>
        <w:t>pre-</w:t>
      </w:r>
      <w:r>
        <w:rPr>
          <w:spacing w:val="-2"/>
          <w:sz w:val="18"/>
        </w:rPr>
        <w:t>commencement</w:t>
      </w:r>
    </w:p>
    <w:p w14:paraId="5F00D77F" w14:textId="77777777" w:rsidR="00EF24D2" w:rsidRDefault="00000000">
      <w:pPr>
        <w:tabs>
          <w:tab w:val="right" w:leader="dot" w:pos="7797"/>
        </w:tabs>
        <w:ind w:left="2808"/>
        <w:rPr>
          <w:sz w:val="18"/>
        </w:rPr>
      </w:pPr>
      <w:r>
        <w:rPr>
          <w:spacing w:val="-2"/>
          <w:sz w:val="18"/>
        </w:rPr>
        <w:t>customers</w:t>
      </w:r>
      <w:r>
        <w:rPr>
          <w:sz w:val="18"/>
        </w:rPr>
        <w:tab/>
      </w:r>
      <w:hyperlink w:anchor="_bookmark31" w:history="1">
        <w:r>
          <w:rPr>
            <w:spacing w:val="-7"/>
            <w:sz w:val="18"/>
          </w:rPr>
          <w:t>77</w:t>
        </w:r>
      </w:hyperlink>
    </w:p>
    <w:p w14:paraId="3E581BB2" w14:textId="77777777" w:rsidR="00EF24D2" w:rsidRDefault="00000000">
      <w:pPr>
        <w:pStyle w:val="ListParagraph"/>
        <w:numPr>
          <w:ilvl w:val="0"/>
          <w:numId w:val="316"/>
        </w:numPr>
        <w:tabs>
          <w:tab w:val="left" w:pos="2807"/>
          <w:tab w:val="right" w:leader="dot" w:pos="7797"/>
        </w:tabs>
        <w:ind w:left="2807" w:hanging="679"/>
        <w:rPr>
          <w:sz w:val="18"/>
        </w:rPr>
      </w:pPr>
      <w:r>
        <w:rPr>
          <w:sz w:val="18"/>
        </w:rPr>
        <w:t>Verification</w:t>
      </w:r>
      <w:r>
        <w:rPr>
          <w:spacing w:val="-3"/>
          <w:sz w:val="18"/>
        </w:rPr>
        <w:t xml:space="preserve"> </w:t>
      </w:r>
      <w:r>
        <w:rPr>
          <w:sz w:val="18"/>
        </w:rPr>
        <w:t>of identity</w:t>
      </w:r>
      <w:r>
        <w:rPr>
          <w:spacing w:val="-1"/>
          <w:sz w:val="18"/>
        </w:rPr>
        <w:t xml:space="preserve"> </w:t>
      </w:r>
      <w:r>
        <w:rPr>
          <w:sz w:val="18"/>
        </w:rPr>
        <w:t>of pre-commencement</w:t>
      </w:r>
      <w:r>
        <w:rPr>
          <w:spacing w:val="-2"/>
          <w:sz w:val="18"/>
        </w:rPr>
        <w:t xml:space="preserve"> </w:t>
      </w:r>
      <w:r>
        <w:rPr>
          <w:sz w:val="18"/>
        </w:rPr>
        <w:t xml:space="preserve">customer </w:t>
      </w:r>
      <w:r>
        <w:rPr>
          <w:spacing w:val="-4"/>
          <w:sz w:val="18"/>
        </w:rPr>
        <w:t>etc.</w:t>
      </w:r>
      <w:r>
        <w:rPr>
          <w:sz w:val="18"/>
        </w:rPr>
        <w:tab/>
      </w:r>
      <w:hyperlink w:anchor="_bookmark32" w:history="1">
        <w:r>
          <w:rPr>
            <w:spacing w:val="-5"/>
            <w:sz w:val="18"/>
          </w:rPr>
          <w:t>77</w:t>
        </w:r>
      </w:hyperlink>
    </w:p>
    <w:p w14:paraId="552B5F78" w14:textId="77777777" w:rsidR="00EF24D2" w:rsidRDefault="00000000">
      <w:pPr>
        <w:tabs>
          <w:tab w:val="left" w:pos="5409"/>
        </w:tabs>
        <w:spacing w:before="745"/>
        <w:ind w:right="708"/>
        <w:jc w:val="right"/>
        <w:rPr>
          <w:i/>
          <w:sz w:val="16"/>
        </w:rPr>
      </w:pPr>
      <w:r>
        <w:rPr>
          <w:i/>
          <w:noProof/>
          <w:sz w:val="16"/>
        </w:rPr>
        <mc:AlternateContent>
          <mc:Choice Requires="wps">
            <w:drawing>
              <wp:anchor distT="0" distB="0" distL="0" distR="0" simplePos="0" relativeHeight="15730176" behindDoc="0" locked="0" layoutInCell="1" allowOverlap="1" wp14:anchorId="5F2F9CC2" wp14:editId="409DAF65">
                <wp:simplePos x="0" y="0"/>
                <wp:positionH relativeFrom="page">
                  <wp:posOffset>1511935</wp:posOffset>
                </wp:positionH>
                <wp:positionV relativeFrom="paragraph">
                  <wp:posOffset>242378</wp:posOffset>
                </wp:positionV>
                <wp:extent cx="4537075"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86F1E4" id="Graphic 8" o:spid="_x0000_s1026" style="position:absolute;margin-left:119.05pt;margin-top:19.1pt;width:357.25pt;height:.1pt;z-index:157301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CELH/r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10"/>
          <w:sz w:val="16"/>
        </w:rPr>
        <w:t>i</w:t>
      </w:r>
    </w:p>
    <w:p w14:paraId="7BFA5655" w14:textId="77777777" w:rsidR="00EF24D2" w:rsidRDefault="00000000">
      <w:pPr>
        <w:tabs>
          <w:tab w:val="left" w:pos="5167"/>
        </w:tabs>
        <w:spacing w:before="196"/>
        <w:ind w:right="708"/>
        <w:jc w:val="right"/>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DCEEF9E" w14:textId="77777777" w:rsidR="00EF24D2" w:rsidRDefault="00EF24D2">
      <w:pPr>
        <w:jc w:val="right"/>
        <w:rPr>
          <w:sz w:val="16"/>
        </w:rPr>
        <w:sectPr w:rsidR="00EF24D2">
          <w:pgSz w:w="11910" w:h="16840"/>
          <w:pgMar w:top="1920" w:right="1700" w:bottom="360" w:left="1700" w:header="0" w:footer="177" w:gutter="0"/>
          <w:cols w:space="720"/>
        </w:sectPr>
      </w:pPr>
    </w:p>
    <w:p w14:paraId="16CB5A3E" w14:textId="77777777" w:rsidR="00EF24D2" w:rsidRDefault="00000000">
      <w:pPr>
        <w:pStyle w:val="Heading7"/>
        <w:spacing w:before="442"/>
        <w:ind w:left="1135"/>
      </w:pPr>
      <w:r>
        <w:rPr>
          <w:noProof/>
        </w:rPr>
        <w:lastRenderedPageBreak/>
        <mc:AlternateContent>
          <mc:Choice Requires="wps">
            <w:drawing>
              <wp:anchor distT="0" distB="0" distL="0" distR="0" simplePos="0" relativeHeight="15730688" behindDoc="0" locked="0" layoutInCell="1" allowOverlap="1" wp14:anchorId="7C5E93A6" wp14:editId="53533EF7">
                <wp:simplePos x="0" y="0"/>
                <wp:positionH relativeFrom="page">
                  <wp:posOffset>1511935</wp:posOffset>
                </wp:positionH>
                <wp:positionV relativeFrom="paragraph">
                  <wp:posOffset>39039</wp:posOffset>
                </wp:positionV>
                <wp:extent cx="4537075"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08D2A9" id="Graphic 9" o:spid="_x0000_s1026" style="position:absolute;margin-left:119.05pt;margin-top:3.05pt;width:357.25pt;height:.1pt;z-index:157306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t>Division</w:t>
      </w:r>
      <w:r>
        <w:rPr>
          <w:spacing w:val="-12"/>
        </w:rPr>
        <w:t xml:space="preserve"> </w:t>
      </w:r>
      <w:r>
        <w:t>3—Identification</w:t>
      </w:r>
      <w:r>
        <w:rPr>
          <w:spacing w:val="-9"/>
        </w:rPr>
        <w:t xml:space="preserve"> </w:t>
      </w:r>
      <w:r>
        <w:t>procedures</w:t>
      </w:r>
      <w:r>
        <w:rPr>
          <w:spacing w:val="-9"/>
        </w:rPr>
        <w:t xml:space="preserve"> </w:t>
      </w:r>
      <w:r>
        <w:t>for</w:t>
      </w:r>
      <w:r>
        <w:rPr>
          <w:spacing w:val="-9"/>
        </w:rPr>
        <w:t xml:space="preserve"> </w:t>
      </w:r>
      <w:r>
        <w:t>certain</w:t>
      </w:r>
      <w:r>
        <w:rPr>
          <w:spacing w:val="-9"/>
        </w:rPr>
        <w:t xml:space="preserve"> </w:t>
      </w:r>
      <w:r>
        <w:t>low-</w:t>
      </w:r>
      <w:r>
        <w:rPr>
          <w:spacing w:val="-4"/>
        </w:rPr>
        <w:t>risk</w:t>
      </w:r>
    </w:p>
    <w:p w14:paraId="1251A7D6" w14:textId="77777777" w:rsidR="00EF24D2" w:rsidRDefault="00000000">
      <w:pPr>
        <w:pStyle w:val="Heading7"/>
        <w:tabs>
          <w:tab w:val="left" w:pos="7617"/>
        </w:tabs>
        <w:spacing w:before="0"/>
        <w:ind w:left="2314"/>
        <w:rPr>
          <w:b w:val="0"/>
          <w:sz w:val="18"/>
        </w:rPr>
      </w:pPr>
      <w:r>
        <w:rPr>
          <w:spacing w:val="-2"/>
        </w:rPr>
        <w:t>services</w:t>
      </w:r>
      <w:r>
        <w:tab/>
      </w:r>
      <w:hyperlink w:anchor="_bookmark33" w:history="1">
        <w:r>
          <w:rPr>
            <w:b w:val="0"/>
            <w:spacing w:val="-5"/>
            <w:sz w:val="18"/>
          </w:rPr>
          <w:t>79</w:t>
        </w:r>
      </w:hyperlink>
    </w:p>
    <w:p w14:paraId="61A06FC4" w14:textId="77777777" w:rsidR="00EF24D2" w:rsidRDefault="00000000">
      <w:pPr>
        <w:pStyle w:val="ListParagraph"/>
        <w:numPr>
          <w:ilvl w:val="0"/>
          <w:numId w:val="316"/>
        </w:numPr>
        <w:tabs>
          <w:tab w:val="left" w:pos="2807"/>
          <w:tab w:val="left" w:leader="dot" w:pos="7617"/>
        </w:tabs>
        <w:ind w:left="2807" w:hanging="679"/>
        <w:rPr>
          <w:sz w:val="18"/>
        </w:rPr>
      </w:pPr>
      <w:r>
        <w:rPr>
          <w:sz w:val="18"/>
        </w:rPr>
        <w:t>Identification</w:t>
      </w:r>
      <w:r>
        <w:rPr>
          <w:spacing w:val="-3"/>
          <w:sz w:val="18"/>
        </w:rPr>
        <w:t xml:space="preserve"> </w:t>
      </w:r>
      <w:r>
        <w:rPr>
          <w:sz w:val="18"/>
        </w:rPr>
        <w:t>procedures</w:t>
      </w:r>
      <w:r>
        <w:rPr>
          <w:spacing w:val="-3"/>
          <w:sz w:val="18"/>
        </w:rPr>
        <w:t xml:space="preserve"> </w:t>
      </w:r>
      <w:r>
        <w:rPr>
          <w:sz w:val="18"/>
        </w:rPr>
        <w:t>for</w:t>
      </w:r>
      <w:r>
        <w:rPr>
          <w:spacing w:val="-3"/>
          <w:sz w:val="18"/>
        </w:rPr>
        <w:t xml:space="preserve"> </w:t>
      </w:r>
      <w:r>
        <w:rPr>
          <w:sz w:val="18"/>
        </w:rPr>
        <w:t>certain</w:t>
      </w:r>
      <w:r>
        <w:rPr>
          <w:spacing w:val="-2"/>
          <w:sz w:val="18"/>
        </w:rPr>
        <w:t xml:space="preserve"> </w:t>
      </w:r>
      <w:r>
        <w:rPr>
          <w:sz w:val="18"/>
        </w:rPr>
        <w:t>low-risk</w:t>
      </w:r>
      <w:r>
        <w:rPr>
          <w:spacing w:val="-2"/>
          <w:sz w:val="18"/>
        </w:rPr>
        <w:t xml:space="preserve"> services</w:t>
      </w:r>
      <w:r>
        <w:rPr>
          <w:sz w:val="18"/>
        </w:rPr>
        <w:tab/>
      </w:r>
      <w:hyperlink w:anchor="_bookmark34" w:history="1">
        <w:r>
          <w:rPr>
            <w:spacing w:val="-5"/>
            <w:sz w:val="18"/>
          </w:rPr>
          <w:t>79</w:t>
        </w:r>
      </w:hyperlink>
    </w:p>
    <w:p w14:paraId="62ECA6CA" w14:textId="77777777" w:rsidR="00EF24D2" w:rsidRDefault="00000000">
      <w:pPr>
        <w:pStyle w:val="ListParagraph"/>
        <w:numPr>
          <w:ilvl w:val="0"/>
          <w:numId w:val="316"/>
        </w:numPr>
        <w:tabs>
          <w:tab w:val="left" w:pos="2807"/>
          <w:tab w:val="left" w:leader="dot" w:pos="7617"/>
        </w:tabs>
        <w:ind w:left="2807" w:hanging="679"/>
        <w:rPr>
          <w:sz w:val="18"/>
        </w:rPr>
      </w:pPr>
      <w:r>
        <w:rPr>
          <w:sz w:val="18"/>
        </w:rPr>
        <w:t>Verification</w:t>
      </w:r>
      <w:r>
        <w:rPr>
          <w:spacing w:val="-1"/>
          <w:sz w:val="18"/>
        </w:rPr>
        <w:t xml:space="preserve"> </w:t>
      </w:r>
      <w:r>
        <w:rPr>
          <w:sz w:val="18"/>
        </w:rPr>
        <w:t>of</w:t>
      </w:r>
      <w:r>
        <w:rPr>
          <w:spacing w:val="-1"/>
          <w:sz w:val="18"/>
        </w:rPr>
        <w:t xml:space="preserve"> </w:t>
      </w:r>
      <w:r>
        <w:rPr>
          <w:sz w:val="18"/>
        </w:rPr>
        <w:t>identity</w:t>
      </w:r>
      <w:r>
        <w:rPr>
          <w:spacing w:val="-1"/>
          <w:sz w:val="18"/>
        </w:rPr>
        <w:t xml:space="preserve"> </w:t>
      </w:r>
      <w:r>
        <w:rPr>
          <w:sz w:val="18"/>
        </w:rPr>
        <w:t>of low-risk</w:t>
      </w:r>
      <w:r>
        <w:rPr>
          <w:spacing w:val="-1"/>
          <w:sz w:val="18"/>
        </w:rPr>
        <w:t xml:space="preserve"> </w:t>
      </w:r>
      <w:r>
        <w:rPr>
          <w:sz w:val="18"/>
        </w:rPr>
        <w:t>service</w:t>
      </w:r>
      <w:r>
        <w:rPr>
          <w:spacing w:val="-1"/>
          <w:sz w:val="18"/>
        </w:rPr>
        <w:t xml:space="preserve"> </w:t>
      </w:r>
      <w:r>
        <w:rPr>
          <w:sz w:val="18"/>
        </w:rPr>
        <w:t xml:space="preserve">customer </w:t>
      </w:r>
      <w:r>
        <w:rPr>
          <w:spacing w:val="-4"/>
          <w:sz w:val="18"/>
        </w:rPr>
        <w:t>etc.</w:t>
      </w:r>
      <w:r>
        <w:rPr>
          <w:sz w:val="18"/>
        </w:rPr>
        <w:tab/>
      </w:r>
      <w:hyperlink w:anchor="_bookmark35" w:history="1">
        <w:r>
          <w:rPr>
            <w:spacing w:val="-5"/>
            <w:sz w:val="18"/>
          </w:rPr>
          <w:t>79</w:t>
        </w:r>
      </w:hyperlink>
    </w:p>
    <w:p w14:paraId="2BC78580" w14:textId="77777777" w:rsidR="00EF24D2" w:rsidRDefault="00000000">
      <w:pPr>
        <w:pStyle w:val="Heading7"/>
        <w:tabs>
          <w:tab w:val="left" w:pos="7617"/>
        </w:tabs>
        <w:spacing w:before="80"/>
        <w:ind w:left="1135"/>
        <w:rPr>
          <w:b w:val="0"/>
          <w:sz w:val="18"/>
        </w:rPr>
      </w:pPr>
      <w:r>
        <w:t>Division</w:t>
      </w:r>
      <w:r>
        <w:rPr>
          <w:spacing w:val="-12"/>
        </w:rPr>
        <w:t xml:space="preserve"> </w:t>
      </w:r>
      <w:r>
        <w:t>4—Identification</w:t>
      </w:r>
      <w:r>
        <w:rPr>
          <w:spacing w:val="-11"/>
        </w:rPr>
        <w:t xml:space="preserve"> </w:t>
      </w:r>
      <w:r>
        <w:t>procedures</w:t>
      </w:r>
      <w:r>
        <w:rPr>
          <w:spacing w:val="-11"/>
        </w:rPr>
        <w:t xml:space="preserve"> </w:t>
      </w:r>
      <w:r>
        <w:rPr>
          <w:spacing w:val="-4"/>
        </w:rPr>
        <w:t>etc.</w:t>
      </w:r>
      <w:r>
        <w:tab/>
      </w:r>
      <w:hyperlink w:anchor="_bookmark36" w:history="1">
        <w:r>
          <w:rPr>
            <w:b w:val="0"/>
            <w:spacing w:val="-5"/>
            <w:sz w:val="18"/>
          </w:rPr>
          <w:t>81</w:t>
        </w:r>
      </w:hyperlink>
    </w:p>
    <w:p w14:paraId="20594B7B" w14:textId="77777777" w:rsidR="00EF24D2" w:rsidRDefault="00000000">
      <w:pPr>
        <w:pStyle w:val="ListParagraph"/>
        <w:numPr>
          <w:ilvl w:val="0"/>
          <w:numId w:val="316"/>
        </w:numPr>
        <w:tabs>
          <w:tab w:val="left" w:pos="2807"/>
        </w:tabs>
        <w:ind w:left="2807" w:hanging="679"/>
        <w:rPr>
          <w:sz w:val="18"/>
        </w:rPr>
      </w:pPr>
      <w:r>
        <w:rPr>
          <w:sz w:val="18"/>
        </w:rPr>
        <w:t>Carrying</w:t>
      </w:r>
      <w:r>
        <w:rPr>
          <w:spacing w:val="-1"/>
          <w:sz w:val="18"/>
        </w:rPr>
        <w:t xml:space="preserve"> </w:t>
      </w:r>
      <w:r>
        <w:rPr>
          <w:sz w:val="18"/>
        </w:rPr>
        <w:t>out</w:t>
      </w:r>
      <w:r>
        <w:rPr>
          <w:spacing w:val="-1"/>
          <w:sz w:val="18"/>
        </w:rPr>
        <w:t xml:space="preserve"> </w:t>
      </w:r>
      <w:r>
        <w:rPr>
          <w:sz w:val="18"/>
        </w:rPr>
        <w:t>applicable</w:t>
      </w:r>
      <w:r>
        <w:rPr>
          <w:spacing w:val="-1"/>
          <w:sz w:val="18"/>
        </w:rPr>
        <w:t xml:space="preserve"> </w:t>
      </w:r>
      <w:r>
        <w:rPr>
          <w:sz w:val="18"/>
        </w:rPr>
        <w:t>customer</w:t>
      </w:r>
      <w:r>
        <w:rPr>
          <w:spacing w:val="-1"/>
          <w:sz w:val="18"/>
        </w:rPr>
        <w:t xml:space="preserve"> </w:t>
      </w:r>
      <w:r>
        <w:rPr>
          <w:sz w:val="18"/>
        </w:rPr>
        <w:t xml:space="preserve">identification </w:t>
      </w:r>
      <w:r>
        <w:rPr>
          <w:spacing w:val="-2"/>
          <w:sz w:val="18"/>
        </w:rPr>
        <w:t>procedure</w:t>
      </w:r>
    </w:p>
    <w:p w14:paraId="1CB16834" w14:textId="77777777" w:rsidR="00EF24D2" w:rsidRDefault="00000000">
      <w:pPr>
        <w:tabs>
          <w:tab w:val="left" w:leader="dot" w:pos="7617"/>
        </w:tabs>
        <w:ind w:left="2808"/>
        <w:rPr>
          <w:sz w:val="18"/>
        </w:rPr>
      </w:pPr>
      <w:r>
        <w:rPr>
          <w:sz w:val="18"/>
        </w:rPr>
        <w:t>before</w:t>
      </w:r>
      <w:r>
        <w:rPr>
          <w:spacing w:val="-1"/>
          <w:sz w:val="18"/>
        </w:rPr>
        <w:t xml:space="preserve"> </w:t>
      </w:r>
      <w:r>
        <w:rPr>
          <w:sz w:val="18"/>
        </w:rPr>
        <w:t>commencement of</w:t>
      </w:r>
      <w:r>
        <w:rPr>
          <w:spacing w:val="-1"/>
          <w:sz w:val="18"/>
        </w:rPr>
        <w:t xml:space="preserve"> </w:t>
      </w:r>
      <w:r>
        <w:rPr>
          <w:sz w:val="18"/>
        </w:rPr>
        <w:t>provision of</w:t>
      </w:r>
      <w:r>
        <w:rPr>
          <w:spacing w:val="-1"/>
          <w:sz w:val="18"/>
        </w:rPr>
        <w:t xml:space="preserve"> </w:t>
      </w:r>
      <w:r>
        <w:rPr>
          <w:sz w:val="18"/>
        </w:rPr>
        <w:t xml:space="preserve">designated </w:t>
      </w:r>
      <w:r>
        <w:rPr>
          <w:spacing w:val="-2"/>
          <w:sz w:val="18"/>
        </w:rPr>
        <w:t>service</w:t>
      </w:r>
      <w:r>
        <w:rPr>
          <w:sz w:val="18"/>
        </w:rPr>
        <w:tab/>
      </w:r>
      <w:hyperlink w:anchor="_bookmark37" w:history="1">
        <w:r>
          <w:rPr>
            <w:spacing w:val="-5"/>
            <w:sz w:val="18"/>
          </w:rPr>
          <w:t>81</w:t>
        </w:r>
      </w:hyperlink>
    </w:p>
    <w:p w14:paraId="5CF76769" w14:textId="77777777" w:rsidR="00EF24D2" w:rsidRDefault="00000000">
      <w:pPr>
        <w:pStyle w:val="ListParagraph"/>
        <w:numPr>
          <w:ilvl w:val="0"/>
          <w:numId w:val="316"/>
        </w:numPr>
        <w:tabs>
          <w:tab w:val="left" w:pos="2808"/>
        </w:tabs>
        <w:ind w:right="1313" w:hanging="680"/>
        <w:rPr>
          <w:sz w:val="18"/>
        </w:rPr>
      </w:pPr>
      <w:r>
        <w:rPr>
          <w:sz w:val="18"/>
        </w:rPr>
        <w:t>Special</w:t>
      </w:r>
      <w:r>
        <w:rPr>
          <w:spacing w:val="-5"/>
          <w:sz w:val="18"/>
        </w:rPr>
        <w:t xml:space="preserve"> </w:t>
      </w:r>
      <w:r>
        <w:rPr>
          <w:sz w:val="18"/>
        </w:rPr>
        <w:t>circumstances</w:t>
      </w:r>
      <w:r>
        <w:rPr>
          <w:spacing w:val="-6"/>
          <w:sz w:val="18"/>
        </w:rPr>
        <w:t xml:space="preserve"> </w:t>
      </w:r>
      <w:r>
        <w:rPr>
          <w:sz w:val="18"/>
        </w:rPr>
        <w:t>that</w:t>
      </w:r>
      <w:r>
        <w:rPr>
          <w:spacing w:val="-5"/>
          <w:sz w:val="18"/>
        </w:rPr>
        <w:t xml:space="preserve"> </w:t>
      </w:r>
      <w:r>
        <w:rPr>
          <w:sz w:val="18"/>
        </w:rPr>
        <w:t>justify</w:t>
      </w:r>
      <w:r>
        <w:rPr>
          <w:spacing w:val="-5"/>
          <w:sz w:val="18"/>
        </w:rPr>
        <w:t xml:space="preserve"> </w:t>
      </w:r>
      <w:r>
        <w:rPr>
          <w:sz w:val="18"/>
        </w:rPr>
        <w:t>carrying</w:t>
      </w:r>
      <w:r>
        <w:rPr>
          <w:spacing w:val="-5"/>
          <w:sz w:val="18"/>
        </w:rPr>
        <w:t xml:space="preserve"> </w:t>
      </w:r>
      <w:r>
        <w:rPr>
          <w:sz w:val="18"/>
        </w:rPr>
        <w:t>out</w:t>
      </w:r>
      <w:r>
        <w:rPr>
          <w:spacing w:val="-5"/>
          <w:sz w:val="18"/>
        </w:rPr>
        <w:t xml:space="preserve"> </w:t>
      </w:r>
      <w:r>
        <w:rPr>
          <w:sz w:val="18"/>
        </w:rPr>
        <w:t>the</w:t>
      </w:r>
      <w:r>
        <w:rPr>
          <w:spacing w:val="-6"/>
          <w:sz w:val="18"/>
        </w:rPr>
        <w:t xml:space="preserve"> </w:t>
      </w:r>
      <w:r>
        <w:rPr>
          <w:sz w:val="18"/>
        </w:rPr>
        <w:t>applicable customer identification procedure after the commencement</w:t>
      </w:r>
    </w:p>
    <w:p w14:paraId="1A46FCCA" w14:textId="77777777" w:rsidR="00EF24D2" w:rsidRDefault="00000000">
      <w:pPr>
        <w:tabs>
          <w:tab w:val="left" w:leader="dot" w:pos="7617"/>
        </w:tabs>
        <w:ind w:left="2808"/>
        <w:rPr>
          <w:sz w:val="18"/>
        </w:rPr>
      </w:pPr>
      <w:r>
        <w:rPr>
          <w:sz w:val="18"/>
        </w:rPr>
        <w:t>of</w:t>
      </w:r>
      <w:r>
        <w:rPr>
          <w:spacing w:val="-1"/>
          <w:sz w:val="18"/>
        </w:rPr>
        <w:t xml:space="preserve"> </w:t>
      </w:r>
      <w:r>
        <w:rPr>
          <w:sz w:val="18"/>
        </w:rPr>
        <w:t>the provision</w:t>
      </w:r>
      <w:r>
        <w:rPr>
          <w:spacing w:val="-1"/>
          <w:sz w:val="18"/>
        </w:rPr>
        <w:t xml:space="preserve"> </w:t>
      </w:r>
      <w:r>
        <w:rPr>
          <w:sz w:val="18"/>
        </w:rPr>
        <w:t xml:space="preserve">of a designated </w:t>
      </w:r>
      <w:r>
        <w:rPr>
          <w:spacing w:val="-2"/>
          <w:sz w:val="18"/>
        </w:rPr>
        <w:t>service</w:t>
      </w:r>
      <w:r>
        <w:rPr>
          <w:sz w:val="18"/>
        </w:rPr>
        <w:tab/>
      </w:r>
      <w:hyperlink w:anchor="_bookmark38" w:history="1">
        <w:r>
          <w:rPr>
            <w:spacing w:val="-5"/>
            <w:sz w:val="18"/>
          </w:rPr>
          <w:t>82</w:t>
        </w:r>
      </w:hyperlink>
    </w:p>
    <w:p w14:paraId="305C9C76" w14:textId="77777777" w:rsidR="00EF24D2" w:rsidRDefault="00000000">
      <w:pPr>
        <w:pStyle w:val="ListParagraph"/>
        <w:numPr>
          <w:ilvl w:val="0"/>
          <w:numId w:val="316"/>
        </w:numPr>
        <w:tabs>
          <w:tab w:val="left" w:pos="2808"/>
        </w:tabs>
        <w:ind w:right="1648" w:hanging="680"/>
        <w:rPr>
          <w:sz w:val="18"/>
        </w:rPr>
      </w:pPr>
      <w:r>
        <w:rPr>
          <w:sz w:val="18"/>
        </w:rPr>
        <w:t>Carrying out the applicable customer identification procedure</w:t>
      </w:r>
      <w:r>
        <w:rPr>
          <w:spacing w:val="-5"/>
          <w:sz w:val="18"/>
        </w:rPr>
        <w:t xml:space="preserve"> </w:t>
      </w:r>
      <w:r>
        <w:rPr>
          <w:sz w:val="18"/>
        </w:rPr>
        <w:t>after</w:t>
      </w:r>
      <w:r>
        <w:rPr>
          <w:spacing w:val="-5"/>
          <w:sz w:val="18"/>
        </w:rPr>
        <w:t xml:space="preserve"> </w:t>
      </w:r>
      <w:r>
        <w:rPr>
          <w:sz w:val="18"/>
        </w:rPr>
        <w:t>the</w:t>
      </w:r>
      <w:r>
        <w:rPr>
          <w:spacing w:val="-5"/>
          <w:sz w:val="18"/>
        </w:rPr>
        <w:t xml:space="preserve"> </w:t>
      </w:r>
      <w:r>
        <w:rPr>
          <w:sz w:val="18"/>
        </w:rPr>
        <w:t>commencement</w:t>
      </w:r>
      <w:r>
        <w:rPr>
          <w:spacing w:val="-6"/>
          <w:sz w:val="18"/>
        </w:rPr>
        <w:t xml:space="preserve"> </w:t>
      </w:r>
      <w:r>
        <w:rPr>
          <w:sz w:val="18"/>
        </w:rPr>
        <w:t>of</w:t>
      </w:r>
      <w:r>
        <w:rPr>
          <w:spacing w:val="-5"/>
          <w:sz w:val="18"/>
        </w:rPr>
        <w:t xml:space="preserve"> </w:t>
      </w:r>
      <w:r>
        <w:rPr>
          <w:sz w:val="18"/>
        </w:rPr>
        <w:t>the</w:t>
      </w:r>
      <w:r>
        <w:rPr>
          <w:spacing w:val="-5"/>
          <w:sz w:val="18"/>
        </w:rPr>
        <w:t xml:space="preserve"> </w:t>
      </w:r>
      <w:r>
        <w:rPr>
          <w:sz w:val="18"/>
        </w:rPr>
        <w:t>provision</w:t>
      </w:r>
      <w:r>
        <w:rPr>
          <w:spacing w:val="-5"/>
          <w:sz w:val="18"/>
        </w:rPr>
        <w:t xml:space="preserve"> </w:t>
      </w:r>
      <w:r>
        <w:rPr>
          <w:sz w:val="18"/>
        </w:rPr>
        <w:t>of</w:t>
      </w:r>
      <w:r>
        <w:rPr>
          <w:spacing w:val="-5"/>
          <w:sz w:val="18"/>
        </w:rPr>
        <w:t xml:space="preserve"> </w:t>
      </w:r>
      <w:r>
        <w:rPr>
          <w:sz w:val="18"/>
        </w:rPr>
        <w:t>a</w:t>
      </w:r>
    </w:p>
    <w:p w14:paraId="6BEB34DB" w14:textId="77777777" w:rsidR="00EF24D2" w:rsidRDefault="00000000">
      <w:pPr>
        <w:tabs>
          <w:tab w:val="left" w:leader="dot" w:pos="7617"/>
        </w:tabs>
        <w:ind w:left="2808"/>
        <w:rPr>
          <w:sz w:val="18"/>
        </w:rPr>
      </w:pPr>
      <w:r>
        <w:rPr>
          <w:sz w:val="18"/>
        </w:rPr>
        <w:t>designated</w:t>
      </w:r>
      <w:r>
        <w:rPr>
          <w:spacing w:val="-1"/>
          <w:sz w:val="18"/>
        </w:rPr>
        <w:t xml:space="preserve"> </w:t>
      </w:r>
      <w:r>
        <w:rPr>
          <w:sz w:val="18"/>
        </w:rPr>
        <w:t xml:space="preserve">service </w:t>
      </w:r>
      <w:r>
        <w:rPr>
          <w:spacing w:val="-5"/>
          <w:sz w:val="18"/>
        </w:rPr>
        <w:t>etc</w:t>
      </w:r>
      <w:r>
        <w:rPr>
          <w:sz w:val="18"/>
        </w:rPr>
        <w:tab/>
      </w:r>
      <w:hyperlink w:anchor="_bookmark39" w:history="1">
        <w:r>
          <w:rPr>
            <w:spacing w:val="-7"/>
            <w:sz w:val="18"/>
          </w:rPr>
          <w:t>82</w:t>
        </w:r>
      </w:hyperlink>
    </w:p>
    <w:p w14:paraId="3957952B" w14:textId="77777777" w:rsidR="00EF24D2" w:rsidRDefault="00000000">
      <w:pPr>
        <w:pStyle w:val="Heading7"/>
        <w:tabs>
          <w:tab w:val="left" w:pos="7617"/>
        </w:tabs>
        <w:spacing w:before="80"/>
        <w:ind w:left="1135"/>
        <w:rPr>
          <w:b w:val="0"/>
          <w:sz w:val="18"/>
        </w:rPr>
      </w:pPr>
      <w:r>
        <w:t>Division</w:t>
      </w:r>
      <w:r>
        <w:rPr>
          <w:spacing w:val="-4"/>
        </w:rPr>
        <w:t xml:space="preserve"> </w:t>
      </w:r>
      <w:r>
        <w:t>5—Verification</w:t>
      </w:r>
      <w:r>
        <w:rPr>
          <w:spacing w:val="-4"/>
        </w:rPr>
        <w:t xml:space="preserve"> </w:t>
      </w:r>
      <w:r>
        <w:t>of</w:t>
      </w:r>
      <w:r>
        <w:rPr>
          <w:spacing w:val="-3"/>
        </w:rPr>
        <w:t xml:space="preserve"> </w:t>
      </w:r>
      <w:r>
        <w:t>identity</w:t>
      </w:r>
      <w:r>
        <w:rPr>
          <w:spacing w:val="-3"/>
        </w:rPr>
        <w:t xml:space="preserve"> </w:t>
      </w:r>
      <w:r>
        <w:rPr>
          <w:spacing w:val="-4"/>
        </w:rPr>
        <w:t>etc.</w:t>
      </w:r>
      <w:r>
        <w:tab/>
      </w:r>
      <w:hyperlink w:anchor="_bookmark40" w:history="1">
        <w:r>
          <w:rPr>
            <w:b w:val="0"/>
            <w:spacing w:val="-5"/>
            <w:sz w:val="18"/>
          </w:rPr>
          <w:t>84</w:t>
        </w:r>
      </w:hyperlink>
    </w:p>
    <w:p w14:paraId="700263C4" w14:textId="77777777" w:rsidR="00EF24D2" w:rsidRDefault="00000000">
      <w:pPr>
        <w:pStyle w:val="ListParagraph"/>
        <w:numPr>
          <w:ilvl w:val="0"/>
          <w:numId w:val="316"/>
        </w:numPr>
        <w:tabs>
          <w:tab w:val="left" w:pos="2807"/>
          <w:tab w:val="left" w:leader="dot" w:pos="7617"/>
        </w:tabs>
        <w:ind w:left="2807" w:hanging="679"/>
        <w:rPr>
          <w:sz w:val="18"/>
        </w:rPr>
      </w:pPr>
      <w:r>
        <w:rPr>
          <w:sz w:val="18"/>
        </w:rPr>
        <w:t>Verification</w:t>
      </w:r>
      <w:r>
        <w:rPr>
          <w:spacing w:val="-1"/>
          <w:sz w:val="18"/>
        </w:rPr>
        <w:t xml:space="preserve"> </w:t>
      </w:r>
      <w:r>
        <w:rPr>
          <w:sz w:val="18"/>
        </w:rPr>
        <w:t>of identity</w:t>
      </w:r>
      <w:r>
        <w:rPr>
          <w:spacing w:val="-1"/>
          <w:sz w:val="18"/>
        </w:rPr>
        <w:t xml:space="preserve"> </w:t>
      </w:r>
      <w:r>
        <w:rPr>
          <w:sz w:val="18"/>
        </w:rPr>
        <w:t xml:space="preserve">of customer </w:t>
      </w:r>
      <w:r>
        <w:rPr>
          <w:spacing w:val="-4"/>
          <w:sz w:val="18"/>
        </w:rPr>
        <w:t>etc.</w:t>
      </w:r>
      <w:r>
        <w:rPr>
          <w:sz w:val="18"/>
        </w:rPr>
        <w:tab/>
      </w:r>
      <w:hyperlink w:anchor="_bookmark41" w:history="1">
        <w:r>
          <w:rPr>
            <w:spacing w:val="-5"/>
            <w:sz w:val="18"/>
          </w:rPr>
          <w:t>84</w:t>
        </w:r>
      </w:hyperlink>
    </w:p>
    <w:p w14:paraId="26BA4B8B" w14:textId="77777777" w:rsidR="00EF24D2" w:rsidRDefault="00000000">
      <w:pPr>
        <w:pStyle w:val="Heading7"/>
        <w:tabs>
          <w:tab w:val="left" w:pos="7617"/>
        </w:tabs>
        <w:spacing w:before="80"/>
        <w:ind w:left="2314" w:right="708" w:hanging="1179"/>
        <w:rPr>
          <w:b w:val="0"/>
          <w:sz w:val="18"/>
        </w:rPr>
      </w:pPr>
      <w:r>
        <w:t>Division 5A—Use and disclosure of personal information for the purposes of verifying an individual’s identity</w:t>
      </w:r>
      <w:r>
        <w:tab/>
      </w:r>
      <w:hyperlink w:anchor="_bookmark42" w:history="1">
        <w:r>
          <w:rPr>
            <w:b w:val="0"/>
            <w:spacing w:val="-6"/>
            <w:sz w:val="18"/>
          </w:rPr>
          <w:t>85</w:t>
        </w:r>
      </w:hyperlink>
    </w:p>
    <w:p w14:paraId="53F0D85B" w14:textId="77777777" w:rsidR="00EF24D2" w:rsidRDefault="00000000">
      <w:pPr>
        <w:tabs>
          <w:tab w:val="left" w:pos="2807"/>
        </w:tabs>
        <w:spacing w:before="40"/>
        <w:ind w:left="2128"/>
        <w:rPr>
          <w:sz w:val="18"/>
        </w:rPr>
      </w:pPr>
      <w:r>
        <w:rPr>
          <w:spacing w:val="-5"/>
          <w:sz w:val="18"/>
        </w:rPr>
        <w:t>35A</w:t>
      </w:r>
      <w:r>
        <w:rPr>
          <w:sz w:val="18"/>
        </w:rPr>
        <w:tab/>
        <w:t>Reporting</w:t>
      </w:r>
      <w:r>
        <w:rPr>
          <w:spacing w:val="-1"/>
          <w:sz w:val="18"/>
        </w:rPr>
        <w:t xml:space="preserve"> </w:t>
      </w:r>
      <w:r>
        <w:rPr>
          <w:sz w:val="18"/>
        </w:rPr>
        <w:t>entities</w:t>
      </w:r>
      <w:r>
        <w:rPr>
          <w:spacing w:val="-1"/>
          <w:sz w:val="18"/>
        </w:rPr>
        <w:t xml:space="preserve"> </w:t>
      </w:r>
      <w:r>
        <w:rPr>
          <w:sz w:val="18"/>
        </w:rPr>
        <w:t>may disclose</w:t>
      </w:r>
      <w:r>
        <w:rPr>
          <w:spacing w:val="-1"/>
          <w:sz w:val="18"/>
        </w:rPr>
        <w:t xml:space="preserve"> </w:t>
      </w:r>
      <w:r>
        <w:rPr>
          <w:sz w:val="18"/>
        </w:rPr>
        <w:t>certain</w:t>
      </w:r>
      <w:r>
        <w:rPr>
          <w:spacing w:val="-1"/>
          <w:sz w:val="18"/>
        </w:rPr>
        <w:t xml:space="preserve"> </w:t>
      </w:r>
      <w:r>
        <w:rPr>
          <w:sz w:val="18"/>
        </w:rPr>
        <w:t xml:space="preserve">personal </w:t>
      </w:r>
      <w:r>
        <w:rPr>
          <w:spacing w:val="-2"/>
          <w:sz w:val="18"/>
        </w:rPr>
        <w:t>information</w:t>
      </w:r>
    </w:p>
    <w:p w14:paraId="59A8F220" w14:textId="77777777" w:rsidR="00EF24D2" w:rsidRDefault="00000000">
      <w:pPr>
        <w:tabs>
          <w:tab w:val="left" w:leader="dot" w:pos="7617"/>
        </w:tabs>
        <w:ind w:left="2808"/>
        <w:rPr>
          <w:sz w:val="18"/>
        </w:rPr>
      </w:pPr>
      <w:r>
        <w:rPr>
          <w:sz w:val="18"/>
        </w:rPr>
        <w:t>to</w:t>
      </w:r>
      <w:r>
        <w:rPr>
          <w:spacing w:val="-1"/>
          <w:sz w:val="18"/>
        </w:rPr>
        <w:t xml:space="preserve"> </w:t>
      </w:r>
      <w:r>
        <w:rPr>
          <w:sz w:val="18"/>
        </w:rPr>
        <w:t>credit</w:t>
      </w:r>
      <w:r>
        <w:rPr>
          <w:spacing w:val="-1"/>
          <w:sz w:val="18"/>
        </w:rPr>
        <w:t xml:space="preserve"> </w:t>
      </w:r>
      <w:r>
        <w:rPr>
          <w:sz w:val="18"/>
        </w:rPr>
        <w:t>reporting</w:t>
      </w:r>
      <w:r>
        <w:rPr>
          <w:spacing w:val="-1"/>
          <w:sz w:val="18"/>
        </w:rPr>
        <w:t xml:space="preserve"> </w:t>
      </w:r>
      <w:r>
        <w:rPr>
          <w:sz w:val="18"/>
        </w:rPr>
        <w:t>bodies for</w:t>
      </w:r>
      <w:r>
        <w:rPr>
          <w:spacing w:val="-1"/>
          <w:sz w:val="18"/>
        </w:rPr>
        <w:t xml:space="preserve"> </w:t>
      </w:r>
      <w:r>
        <w:rPr>
          <w:sz w:val="18"/>
        </w:rPr>
        <w:t>identity</w:t>
      </w:r>
      <w:r>
        <w:rPr>
          <w:spacing w:val="-1"/>
          <w:sz w:val="18"/>
        </w:rPr>
        <w:t xml:space="preserve"> </w:t>
      </w:r>
      <w:r>
        <w:rPr>
          <w:sz w:val="18"/>
        </w:rPr>
        <w:t xml:space="preserve">verification </w:t>
      </w:r>
      <w:r>
        <w:rPr>
          <w:spacing w:val="-2"/>
          <w:sz w:val="18"/>
        </w:rPr>
        <w:t>purposes</w:t>
      </w:r>
      <w:r>
        <w:rPr>
          <w:sz w:val="18"/>
        </w:rPr>
        <w:tab/>
      </w:r>
      <w:hyperlink w:anchor="_bookmark43" w:history="1">
        <w:r>
          <w:rPr>
            <w:spacing w:val="-5"/>
            <w:sz w:val="18"/>
          </w:rPr>
          <w:t>85</w:t>
        </w:r>
      </w:hyperlink>
    </w:p>
    <w:p w14:paraId="415D9203" w14:textId="77777777" w:rsidR="00EF24D2" w:rsidRDefault="00000000">
      <w:pPr>
        <w:tabs>
          <w:tab w:val="left" w:pos="2807"/>
        </w:tabs>
        <w:spacing w:before="40"/>
        <w:ind w:left="2128"/>
        <w:rPr>
          <w:sz w:val="18"/>
        </w:rPr>
      </w:pPr>
      <w:r>
        <w:rPr>
          <w:spacing w:val="-5"/>
          <w:sz w:val="18"/>
        </w:rPr>
        <w:t>35B</w:t>
      </w:r>
      <w:r>
        <w:rPr>
          <w:sz w:val="18"/>
        </w:rPr>
        <w:tab/>
        <w:t>Credit</w:t>
      </w:r>
      <w:r>
        <w:rPr>
          <w:spacing w:val="-4"/>
          <w:sz w:val="18"/>
        </w:rPr>
        <w:t xml:space="preserve"> </w:t>
      </w:r>
      <w:r>
        <w:rPr>
          <w:sz w:val="18"/>
        </w:rPr>
        <w:t>reporting</w:t>
      </w:r>
      <w:r>
        <w:rPr>
          <w:spacing w:val="-1"/>
          <w:sz w:val="18"/>
        </w:rPr>
        <w:t xml:space="preserve"> </w:t>
      </w:r>
      <w:r>
        <w:rPr>
          <w:sz w:val="18"/>
        </w:rPr>
        <w:t>bodies</w:t>
      </w:r>
      <w:r>
        <w:rPr>
          <w:spacing w:val="-2"/>
          <w:sz w:val="18"/>
        </w:rPr>
        <w:t xml:space="preserve"> </w:t>
      </w:r>
      <w:r>
        <w:rPr>
          <w:sz w:val="18"/>
        </w:rPr>
        <w:t>may</w:t>
      </w:r>
      <w:r>
        <w:rPr>
          <w:spacing w:val="-1"/>
          <w:sz w:val="18"/>
        </w:rPr>
        <w:t xml:space="preserve"> </w:t>
      </w:r>
      <w:r>
        <w:rPr>
          <w:sz w:val="18"/>
        </w:rPr>
        <w:t>use</w:t>
      </w:r>
      <w:r>
        <w:rPr>
          <w:spacing w:val="-2"/>
          <w:sz w:val="18"/>
        </w:rPr>
        <w:t xml:space="preserve"> </w:t>
      </w:r>
      <w:r>
        <w:rPr>
          <w:sz w:val="18"/>
        </w:rPr>
        <w:t>and</w:t>
      </w:r>
      <w:r>
        <w:rPr>
          <w:spacing w:val="-1"/>
          <w:sz w:val="18"/>
        </w:rPr>
        <w:t xml:space="preserve"> </w:t>
      </w:r>
      <w:r>
        <w:rPr>
          <w:sz w:val="18"/>
        </w:rPr>
        <w:t>disclose</w:t>
      </w:r>
      <w:r>
        <w:rPr>
          <w:spacing w:val="-1"/>
          <w:sz w:val="18"/>
        </w:rPr>
        <w:t xml:space="preserve"> </w:t>
      </w:r>
      <w:r>
        <w:rPr>
          <w:spacing w:val="-2"/>
          <w:sz w:val="18"/>
        </w:rPr>
        <w:t>certain</w:t>
      </w:r>
    </w:p>
    <w:p w14:paraId="3DB75581" w14:textId="77777777" w:rsidR="00EF24D2" w:rsidRDefault="00000000">
      <w:pPr>
        <w:tabs>
          <w:tab w:val="left" w:leader="dot" w:pos="7617"/>
        </w:tabs>
        <w:ind w:left="2808"/>
        <w:rPr>
          <w:sz w:val="18"/>
        </w:rPr>
      </w:pPr>
      <w:r>
        <w:rPr>
          <w:sz w:val="18"/>
        </w:rPr>
        <w:t>personal</w:t>
      </w:r>
      <w:r>
        <w:rPr>
          <w:spacing w:val="-1"/>
          <w:sz w:val="18"/>
        </w:rPr>
        <w:t xml:space="preserve"> </w:t>
      </w:r>
      <w:r>
        <w:rPr>
          <w:sz w:val="18"/>
        </w:rPr>
        <w:t>information</w:t>
      </w:r>
      <w:r>
        <w:rPr>
          <w:spacing w:val="-1"/>
          <w:sz w:val="18"/>
        </w:rPr>
        <w:t xml:space="preserve"> </w:t>
      </w:r>
      <w:r>
        <w:rPr>
          <w:sz w:val="18"/>
        </w:rPr>
        <w:t>for</w:t>
      </w:r>
      <w:r>
        <w:rPr>
          <w:spacing w:val="-1"/>
          <w:sz w:val="18"/>
        </w:rPr>
        <w:t xml:space="preserve"> </w:t>
      </w:r>
      <w:r>
        <w:rPr>
          <w:sz w:val="18"/>
        </w:rPr>
        <w:t>identity</w:t>
      </w:r>
      <w:r>
        <w:rPr>
          <w:spacing w:val="-1"/>
          <w:sz w:val="18"/>
        </w:rPr>
        <w:t xml:space="preserve"> </w:t>
      </w:r>
      <w:r>
        <w:rPr>
          <w:sz w:val="18"/>
        </w:rPr>
        <w:t xml:space="preserve">verification </w:t>
      </w:r>
      <w:r>
        <w:rPr>
          <w:spacing w:val="-2"/>
          <w:sz w:val="18"/>
        </w:rPr>
        <w:t>purposes</w:t>
      </w:r>
      <w:r>
        <w:rPr>
          <w:sz w:val="18"/>
        </w:rPr>
        <w:tab/>
      </w:r>
      <w:hyperlink w:anchor="_bookmark44" w:history="1">
        <w:r>
          <w:rPr>
            <w:spacing w:val="-5"/>
            <w:sz w:val="18"/>
          </w:rPr>
          <w:t>86</w:t>
        </w:r>
      </w:hyperlink>
    </w:p>
    <w:p w14:paraId="3D581C97" w14:textId="77777777" w:rsidR="00EF24D2" w:rsidRDefault="00000000">
      <w:pPr>
        <w:tabs>
          <w:tab w:val="left" w:pos="2807"/>
          <w:tab w:val="left" w:leader="dot" w:pos="7617"/>
        </w:tabs>
        <w:spacing w:before="40"/>
        <w:ind w:left="2128"/>
        <w:rPr>
          <w:sz w:val="18"/>
        </w:rPr>
      </w:pPr>
      <w:r>
        <w:rPr>
          <w:spacing w:val="-5"/>
          <w:sz w:val="18"/>
        </w:rPr>
        <w:t>35C</w:t>
      </w:r>
      <w:r>
        <w:rPr>
          <w:sz w:val="18"/>
        </w:rPr>
        <w:tab/>
        <w:t>Reporting</w:t>
      </w:r>
      <w:r>
        <w:rPr>
          <w:spacing w:val="-1"/>
          <w:sz w:val="18"/>
        </w:rPr>
        <w:t xml:space="preserve"> </w:t>
      </w:r>
      <w:r>
        <w:rPr>
          <w:sz w:val="18"/>
        </w:rPr>
        <w:t>entities</w:t>
      </w:r>
      <w:r>
        <w:rPr>
          <w:spacing w:val="-1"/>
          <w:sz w:val="18"/>
        </w:rPr>
        <w:t xml:space="preserve"> </w:t>
      </w:r>
      <w:r>
        <w:rPr>
          <w:sz w:val="18"/>
        </w:rPr>
        <w:t>to</w:t>
      </w:r>
      <w:r>
        <w:rPr>
          <w:spacing w:val="-1"/>
          <w:sz w:val="18"/>
        </w:rPr>
        <w:t xml:space="preserve"> </w:t>
      </w:r>
      <w:r>
        <w:rPr>
          <w:sz w:val="18"/>
        </w:rPr>
        <w:t>notify inability</w:t>
      </w:r>
      <w:r>
        <w:rPr>
          <w:spacing w:val="-1"/>
          <w:sz w:val="18"/>
        </w:rPr>
        <w:t xml:space="preserve"> </w:t>
      </w:r>
      <w:r>
        <w:rPr>
          <w:sz w:val="18"/>
        </w:rPr>
        <w:t>to</w:t>
      </w:r>
      <w:r>
        <w:rPr>
          <w:spacing w:val="-1"/>
          <w:sz w:val="18"/>
        </w:rPr>
        <w:t xml:space="preserve"> </w:t>
      </w:r>
      <w:r>
        <w:rPr>
          <w:sz w:val="18"/>
        </w:rPr>
        <w:t xml:space="preserve">verify </w:t>
      </w:r>
      <w:r>
        <w:rPr>
          <w:spacing w:val="-2"/>
          <w:sz w:val="18"/>
        </w:rPr>
        <w:t>identity</w:t>
      </w:r>
      <w:r>
        <w:rPr>
          <w:sz w:val="18"/>
        </w:rPr>
        <w:tab/>
      </w:r>
      <w:hyperlink w:anchor="_bookmark45" w:history="1">
        <w:r>
          <w:rPr>
            <w:spacing w:val="-5"/>
            <w:sz w:val="18"/>
          </w:rPr>
          <w:t>87</w:t>
        </w:r>
      </w:hyperlink>
    </w:p>
    <w:p w14:paraId="784DA7D1" w14:textId="77777777" w:rsidR="00EF24D2" w:rsidRDefault="00000000">
      <w:pPr>
        <w:tabs>
          <w:tab w:val="left" w:pos="2807"/>
        </w:tabs>
        <w:spacing w:before="40"/>
        <w:ind w:left="2128"/>
        <w:rPr>
          <w:sz w:val="18"/>
        </w:rPr>
      </w:pPr>
      <w:r>
        <w:rPr>
          <w:spacing w:val="-5"/>
          <w:sz w:val="18"/>
        </w:rPr>
        <w:t>35D</w:t>
      </w:r>
      <w:r>
        <w:rPr>
          <w:sz w:val="18"/>
        </w:rPr>
        <w:tab/>
        <w:t>Verification</w:t>
      </w:r>
      <w:r>
        <w:rPr>
          <w:spacing w:val="-3"/>
          <w:sz w:val="18"/>
        </w:rPr>
        <w:t xml:space="preserve"> </w:t>
      </w:r>
      <w:r>
        <w:rPr>
          <w:sz w:val="18"/>
        </w:rPr>
        <w:t>information not to</w:t>
      </w:r>
      <w:r>
        <w:rPr>
          <w:spacing w:val="-1"/>
          <w:sz w:val="18"/>
        </w:rPr>
        <w:t xml:space="preserve"> </w:t>
      </w:r>
      <w:r>
        <w:rPr>
          <w:sz w:val="18"/>
        </w:rPr>
        <w:t>be</w:t>
      </w:r>
      <w:r>
        <w:rPr>
          <w:spacing w:val="-1"/>
          <w:sz w:val="18"/>
        </w:rPr>
        <w:t xml:space="preserve"> </w:t>
      </w:r>
      <w:r>
        <w:rPr>
          <w:sz w:val="18"/>
        </w:rPr>
        <w:t>collected or</w:t>
      </w:r>
      <w:r>
        <w:rPr>
          <w:spacing w:val="-1"/>
          <w:sz w:val="18"/>
        </w:rPr>
        <w:t xml:space="preserve"> </w:t>
      </w:r>
      <w:r>
        <w:rPr>
          <w:sz w:val="18"/>
        </w:rPr>
        <w:t xml:space="preserve">held by </w:t>
      </w:r>
      <w:r>
        <w:rPr>
          <w:spacing w:val="-10"/>
          <w:sz w:val="18"/>
        </w:rPr>
        <w:t>a</w:t>
      </w:r>
    </w:p>
    <w:p w14:paraId="562BEA65" w14:textId="77777777" w:rsidR="00EF24D2" w:rsidRDefault="00000000">
      <w:pPr>
        <w:tabs>
          <w:tab w:val="left" w:leader="dot" w:pos="7617"/>
        </w:tabs>
        <w:ind w:left="2808"/>
        <w:rPr>
          <w:sz w:val="18"/>
        </w:rPr>
      </w:pPr>
      <w:r>
        <w:rPr>
          <w:sz w:val="18"/>
        </w:rPr>
        <w:t>credit</w:t>
      </w:r>
      <w:r>
        <w:rPr>
          <w:spacing w:val="-1"/>
          <w:sz w:val="18"/>
        </w:rPr>
        <w:t xml:space="preserve"> </w:t>
      </w:r>
      <w:r>
        <w:rPr>
          <w:sz w:val="18"/>
        </w:rPr>
        <w:t xml:space="preserve">reporting </w:t>
      </w:r>
      <w:r>
        <w:rPr>
          <w:spacing w:val="-4"/>
          <w:sz w:val="18"/>
        </w:rPr>
        <w:t>body</w:t>
      </w:r>
      <w:r>
        <w:rPr>
          <w:sz w:val="18"/>
        </w:rPr>
        <w:tab/>
      </w:r>
      <w:hyperlink w:anchor="_bookmark46" w:history="1">
        <w:r>
          <w:rPr>
            <w:spacing w:val="-5"/>
            <w:sz w:val="18"/>
          </w:rPr>
          <w:t>87</w:t>
        </w:r>
      </w:hyperlink>
    </w:p>
    <w:p w14:paraId="6DCC0D10" w14:textId="77777777" w:rsidR="00EF24D2" w:rsidRDefault="00000000">
      <w:pPr>
        <w:tabs>
          <w:tab w:val="left" w:pos="2808"/>
        </w:tabs>
        <w:spacing w:before="40"/>
        <w:ind w:left="2128"/>
        <w:rPr>
          <w:sz w:val="18"/>
        </w:rPr>
      </w:pPr>
      <w:r>
        <w:rPr>
          <w:spacing w:val="-5"/>
          <w:sz w:val="18"/>
        </w:rPr>
        <w:t>35E</w:t>
      </w:r>
      <w:r>
        <w:rPr>
          <w:sz w:val="18"/>
        </w:rPr>
        <w:tab/>
        <w:t>Retention</w:t>
      </w:r>
      <w:r>
        <w:rPr>
          <w:spacing w:val="-3"/>
          <w:sz w:val="18"/>
        </w:rPr>
        <w:t xml:space="preserve"> </w:t>
      </w:r>
      <w:r>
        <w:rPr>
          <w:sz w:val="18"/>
        </w:rPr>
        <w:t>of</w:t>
      </w:r>
      <w:r>
        <w:rPr>
          <w:spacing w:val="-1"/>
          <w:sz w:val="18"/>
        </w:rPr>
        <w:t xml:space="preserve"> </w:t>
      </w:r>
      <w:r>
        <w:rPr>
          <w:sz w:val="18"/>
        </w:rPr>
        <w:t>verification</w:t>
      </w:r>
      <w:r>
        <w:rPr>
          <w:spacing w:val="-1"/>
          <w:sz w:val="18"/>
        </w:rPr>
        <w:t xml:space="preserve"> </w:t>
      </w:r>
      <w:r>
        <w:rPr>
          <w:sz w:val="18"/>
        </w:rPr>
        <w:t>information—credit</w:t>
      </w:r>
      <w:r>
        <w:rPr>
          <w:spacing w:val="-1"/>
          <w:sz w:val="18"/>
        </w:rPr>
        <w:t xml:space="preserve"> </w:t>
      </w:r>
      <w:r>
        <w:rPr>
          <w:spacing w:val="-2"/>
          <w:sz w:val="18"/>
        </w:rPr>
        <w:t>reporting</w:t>
      </w:r>
    </w:p>
    <w:p w14:paraId="481E1FFD" w14:textId="77777777" w:rsidR="00EF24D2" w:rsidRDefault="00000000">
      <w:pPr>
        <w:tabs>
          <w:tab w:val="left" w:leader="dot" w:pos="7617"/>
        </w:tabs>
        <w:ind w:left="2808"/>
        <w:rPr>
          <w:sz w:val="18"/>
        </w:rPr>
      </w:pPr>
      <w:r>
        <w:rPr>
          <w:spacing w:val="-2"/>
          <w:sz w:val="18"/>
        </w:rPr>
        <w:t>bodies</w:t>
      </w:r>
      <w:r>
        <w:rPr>
          <w:sz w:val="18"/>
        </w:rPr>
        <w:tab/>
      </w:r>
      <w:hyperlink w:anchor="_bookmark47" w:history="1">
        <w:r>
          <w:rPr>
            <w:spacing w:val="-5"/>
            <w:sz w:val="18"/>
          </w:rPr>
          <w:t>87</w:t>
        </w:r>
      </w:hyperlink>
    </w:p>
    <w:p w14:paraId="46BE0C72" w14:textId="77777777" w:rsidR="00EF24D2" w:rsidRDefault="00000000">
      <w:pPr>
        <w:tabs>
          <w:tab w:val="left" w:pos="2807"/>
          <w:tab w:val="left" w:leader="dot" w:pos="7617"/>
        </w:tabs>
        <w:spacing w:before="40"/>
        <w:ind w:left="2128"/>
        <w:rPr>
          <w:sz w:val="18"/>
        </w:rPr>
      </w:pPr>
      <w:r>
        <w:rPr>
          <w:spacing w:val="-5"/>
          <w:sz w:val="18"/>
        </w:rPr>
        <w:t>35F</w:t>
      </w:r>
      <w:r>
        <w:rPr>
          <w:sz w:val="18"/>
        </w:rPr>
        <w:tab/>
        <w:t>Retention</w:t>
      </w:r>
      <w:r>
        <w:rPr>
          <w:spacing w:val="-1"/>
          <w:sz w:val="18"/>
        </w:rPr>
        <w:t xml:space="preserve"> </w:t>
      </w:r>
      <w:r>
        <w:rPr>
          <w:sz w:val="18"/>
        </w:rPr>
        <w:t>of</w:t>
      </w:r>
      <w:r>
        <w:rPr>
          <w:spacing w:val="-1"/>
          <w:sz w:val="18"/>
        </w:rPr>
        <w:t xml:space="preserve"> </w:t>
      </w:r>
      <w:r>
        <w:rPr>
          <w:sz w:val="18"/>
        </w:rPr>
        <w:t>verification</w:t>
      </w:r>
      <w:r>
        <w:rPr>
          <w:spacing w:val="-1"/>
          <w:sz w:val="18"/>
        </w:rPr>
        <w:t xml:space="preserve"> </w:t>
      </w:r>
      <w:r>
        <w:rPr>
          <w:sz w:val="18"/>
        </w:rPr>
        <w:t xml:space="preserve">information—reporting </w:t>
      </w:r>
      <w:r>
        <w:rPr>
          <w:spacing w:val="-2"/>
          <w:sz w:val="18"/>
        </w:rPr>
        <w:t>entities</w:t>
      </w:r>
      <w:r>
        <w:rPr>
          <w:sz w:val="18"/>
        </w:rPr>
        <w:tab/>
      </w:r>
      <w:hyperlink w:anchor="_bookmark48" w:history="1">
        <w:r>
          <w:rPr>
            <w:spacing w:val="-5"/>
            <w:sz w:val="18"/>
          </w:rPr>
          <w:t>88</w:t>
        </w:r>
      </w:hyperlink>
    </w:p>
    <w:p w14:paraId="03F03B99" w14:textId="77777777" w:rsidR="00EF24D2" w:rsidRDefault="00000000">
      <w:pPr>
        <w:tabs>
          <w:tab w:val="left" w:pos="2807"/>
          <w:tab w:val="left" w:leader="dot" w:pos="7617"/>
        </w:tabs>
        <w:spacing w:before="40"/>
        <w:ind w:left="2128"/>
        <w:rPr>
          <w:sz w:val="18"/>
        </w:rPr>
      </w:pPr>
      <w:r>
        <w:rPr>
          <w:spacing w:val="-5"/>
          <w:sz w:val="18"/>
        </w:rPr>
        <w:t>35G</w:t>
      </w:r>
      <w:r>
        <w:rPr>
          <w:sz w:val="18"/>
        </w:rPr>
        <w:tab/>
        <w:t>Access</w:t>
      </w:r>
      <w:r>
        <w:rPr>
          <w:spacing w:val="-2"/>
          <w:sz w:val="18"/>
        </w:rPr>
        <w:t xml:space="preserve"> </w:t>
      </w:r>
      <w:r>
        <w:rPr>
          <w:sz w:val="18"/>
        </w:rPr>
        <w:t>to</w:t>
      </w:r>
      <w:r>
        <w:rPr>
          <w:spacing w:val="-1"/>
          <w:sz w:val="18"/>
        </w:rPr>
        <w:t xml:space="preserve"> </w:t>
      </w:r>
      <w:r>
        <w:rPr>
          <w:sz w:val="18"/>
        </w:rPr>
        <w:t>verification</w:t>
      </w:r>
      <w:r>
        <w:rPr>
          <w:spacing w:val="-1"/>
          <w:sz w:val="18"/>
        </w:rPr>
        <w:t xml:space="preserve"> </w:t>
      </w:r>
      <w:r>
        <w:rPr>
          <w:spacing w:val="-2"/>
          <w:sz w:val="18"/>
        </w:rPr>
        <w:t>information</w:t>
      </w:r>
      <w:r>
        <w:rPr>
          <w:sz w:val="18"/>
        </w:rPr>
        <w:tab/>
      </w:r>
      <w:hyperlink w:anchor="_bookmark49" w:history="1">
        <w:r>
          <w:rPr>
            <w:spacing w:val="-5"/>
            <w:sz w:val="18"/>
          </w:rPr>
          <w:t>89</w:t>
        </w:r>
      </w:hyperlink>
    </w:p>
    <w:p w14:paraId="322B0951" w14:textId="77777777" w:rsidR="00EF24D2" w:rsidRDefault="00000000">
      <w:pPr>
        <w:tabs>
          <w:tab w:val="left" w:pos="2807"/>
          <w:tab w:val="left" w:leader="dot" w:pos="7617"/>
        </w:tabs>
        <w:spacing w:before="40"/>
        <w:ind w:left="2128"/>
        <w:rPr>
          <w:sz w:val="18"/>
        </w:rPr>
      </w:pPr>
      <w:r>
        <w:rPr>
          <w:spacing w:val="-5"/>
          <w:sz w:val="18"/>
        </w:rPr>
        <w:t>35H</w:t>
      </w:r>
      <w:r>
        <w:rPr>
          <w:sz w:val="18"/>
        </w:rPr>
        <w:tab/>
        <w:t>Unauthorised</w:t>
      </w:r>
      <w:r>
        <w:rPr>
          <w:spacing w:val="-3"/>
          <w:sz w:val="18"/>
        </w:rPr>
        <w:t xml:space="preserve"> </w:t>
      </w:r>
      <w:r>
        <w:rPr>
          <w:sz w:val="18"/>
        </w:rPr>
        <w:t>access</w:t>
      </w:r>
      <w:r>
        <w:rPr>
          <w:spacing w:val="-3"/>
          <w:sz w:val="18"/>
        </w:rPr>
        <w:t xml:space="preserve"> </w:t>
      </w:r>
      <w:r>
        <w:rPr>
          <w:sz w:val="18"/>
        </w:rPr>
        <w:t>to</w:t>
      </w:r>
      <w:r>
        <w:rPr>
          <w:spacing w:val="-2"/>
          <w:sz w:val="18"/>
        </w:rPr>
        <w:t xml:space="preserve"> </w:t>
      </w:r>
      <w:r>
        <w:rPr>
          <w:sz w:val="18"/>
        </w:rPr>
        <w:t>verification</w:t>
      </w:r>
      <w:r>
        <w:rPr>
          <w:spacing w:val="-2"/>
          <w:sz w:val="18"/>
        </w:rPr>
        <w:t xml:space="preserve"> </w:t>
      </w:r>
      <w:r>
        <w:rPr>
          <w:sz w:val="18"/>
        </w:rPr>
        <w:t>information—</w:t>
      </w:r>
      <w:r>
        <w:rPr>
          <w:spacing w:val="-2"/>
          <w:sz w:val="18"/>
        </w:rPr>
        <w:t>offence</w:t>
      </w:r>
      <w:r>
        <w:rPr>
          <w:sz w:val="18"/>
        </w:rPr>
        <w:tab/>
      </w:r>
      <w:hyperlink w:anchor="_bookmark50" w:history="1">
        <w:r>
          <w:rPr>
            <w:spacing w:val="-5"/>
            <w:sz w:val="18"/>
          </w:rPr>
          <w:t>89</w:t>
        </w:r>
      </w:hyperlink>
    </w:p>
    <w:p w14:paraId="38112CC3" w14:textId="77777777" w:rsidR="00EF24D2" w:rsidRDefault="00000000">
      <w:pPr>
        <w:tabs>
          <w:tab w:val="left" w:pos="2807"/>
          <w:tab w:val="left" w:leader="dot" w:pos="7617"/>
        </w:tabs>
        <w:spacing w:before="40"/>
        <w:ind w:left="2808" w:right="708" w:hanging="680"/>
        <w:rPr>
          <w:sz w:val="18"/>
        </w:rPr>
      </w:pPr>
      <w:r>
        <w:rPr>
          <w:spacing w:val="-4"/>
          <w:sz w:val="18"/>
        </w:rPr>
        <w:t>35J</w:t>
      </w:r>
      <w:r>
        <w:rPr>
          <w:sz w:val="18"/>
        </w:rPr>
        <w:tab/>
        <w:t>Obtaining</w:t>
      </w:r>
      <w:r>
        <w:rPr>
          <w:spacing w:val="46"/>
          <w:sz w:val="18"/>
        </w:rPr>
        <w:t xml:space="preserve"> </w:t>
      </w:r>
      <w:r>
        <w:rPr>
          <w:sz w:val="18"/>
        </w:rPr>
        <w:t>access</w:t>
      </w:r>
      <w:r>
        <w:rPr>
          <w:spacing w:val="44"/>
          <w:sz w:val="18"/>
        </w:rPr>
        <w:t xml:space="preserve"> </w:t>
      </w:r>
      <w:r>
        <w:rPr>
          <w:sz w:val="18"/>
        </w:rPr>
        <w:t>to</w:t>
      </w:r>
      <w:r>
        <w:rPr>
          <w:spacing w:val="47"/>
          <w:sz w:val="18"/>
        </w:rPr>
        <w:t xml:space="preserve"> </w:t>
      </w:r>
      <w:r>
        <w:rPr>
          <w:sz w:val="18"/>
        </w:rPr>
        <w:t>verification</w:t>
      </w:r>
      <w:r>
        <w:rPr>
          <w:spacing w:val="46"/>
          <w:sz w:val="18"/>
        </w:rPr>
        <w:t xml:space="preserve"> </w:t>
      </w:r>
      <w:r>
        <w:rPr>
          <w:sz w:val="18"/>
        </w:rPr>
        <w:t>information</w:t>
      </w:r>
      <w:r>
        <w:rPr>
          <w:spacing w:val="47"/>
          <w:sz w:val="18"/>
        </w:rPr>
        <w:t xml:space="preserve"> </w:t>
      </w:r>
      <w:r>
        <w:rPr>
          <w:sz w:val="18"/>
        </w:rPr>
        <w:t>by</w:t>
      </w:r>
      <w:r>
        <w:rPr>
          <w:spacing w:val="46"/>
          <w:sz w:val="18"/>
        </w:rPr>
        <w:t xml:space="preserve"> </w:t>
      </w:r>
      <w:r>
        <w:rPr>
          <w:sz w:val="18"/>
        </w:rPr>
        <w:t>false</w:t>
      </w:r>
      <w:r>
        <w:rPr>
          <w:spacing w:val="80"/>
          <w:w w:val="150"/>
          <w:sz w:val="18"/>
        </w:rPr>
        <w:t xml:space="preserve"> </w:t>
      </w:r>
      <w:r>
        <w:rPr>
          <w:spacing w:val="-2"/>
          <w:sz w:val="18"/>
        </w:rPr>
        <w:t>pretences—offence</w:t>
      </w:r>
      <w:r>
        <w:rPr>
          <w:sz w:val="18"/>
        </w:rPr>
        <w:tab/>
      </w:r>
      <w:hyperlink w:anchor="_bookmark51" w:history="1">
        <w:r>
          <w:rPr>
            <w:spacing w:val="-6"/>
            <w:sz w:val="18"/>
          </w:rPr>
          <w:t>90</w:t>
        </w:r>
      </w:hyperlink>
    </w:p>
    <w:p w14:paraId="05EF017F" w14:textId="77777777" w:rsidR="00EF24D2" w:rsidRDefault="00000000">
      <w:pPr>
        <w:tabs>
          <w:tab w:val="left" w:pos="2807"/>
        </w:tabs>
        <w:spacing w:before="40"/>
        <w:ind w:left="2128"/>
        <w:rPr>
          <w:sz w:val="18"/>
        </w:rPr>
      </w:pPr>
      <w:r>
        <w:rPr>
          <w:spacing w:val="-5"/>
          <w:sz w:val="18"/>
        </w:rPr>
        <w:t>35K</w:t>
      </w:r>
      <w:r>
        <w:rPr>
          <w:sz w:val="18"/>
        </w:rPr>
        <w:tab/>
        <w:t>Unauthorised</w:t>
      </w:r>
      <w:r>
        <w:rPr>
          <w:spacing w:val="-1"/>
          <w:sz w:val="18"/>
        </w:rPr>
        <w:t xml:space="preserve"> </w:t>
      </w:r>
      <w:r>
        <w:rPr>
          <w:sz w:val="18"/>
        </w:rPr>
        <w:t>use</w:t>
      </w:r>
      <w:r>
        <w:rPr>
          <w:spacing w:val="-2"/>
          <w:sz w:val="18"/>
        </w:rPr>
        <w:t xml:space="preserve"> </w:t>
      </w:r>
      <w:r>
        <w:rPr>
          <w:sz w:val="18"/>
        </w:rPr>
        <w:t>or disclosure</w:t>
      </w:r>
      <w:r>
        <w:rPr>
          <w:spacing w:val="-1"/>
          <w:sz w:val="18"/>
        </w:rPr>
        <w:t xml:space="preserve"> </w:t>
      </w:r>
      <w:r>
        <w:rPr>
          <w:sz w:val="18"/>
        </w:rPr>
        <w:t>of</w:t>
      </w:r>
      <w:r>
        <w:rPr>
          <w:spacing w:val="-1"/>
          <w:sz w:val="18"/>
        </w:rPr>
        <w:t xml:space="preserve"> </w:t>
      </w:r>
      <w:r>
        <w:rPr>
          <w:sz w:val="18"/>
        </w:rPr>
        <w:t xml:space="preserve">verification </w:t>
      </w:r>
      <w:r>
        <w:rPr>
          <w:spacing w:val="-2"/>
          <w:sz w:val="18"/>
        </w:rPr>
        <w:t>information—</w:t>
      </w:r>
    </w:p>
    <w:p w14:paraId="3D1911A5" w14:textId="77777777" w:rsidR="00EF24D2" w:rsidRDefault="00000000">
      <w:pPr>
        <w:tabs>
          <w:tab w:val="left" w:leader="dot" w:pos="7617"/>
        </w:tabs>
        <w:ind w:left="2808"/>
        <w:rPr>
          <w:sz w:val="18"/>
        </w:rPr>
      </w:pPr>
      <w:r>
        <w:rPr>
          <w:spacing w:val="-2"/>
          <w:sz w:val="18"/>
        </w:rPr>
        <w:t>offence</w:t>
      </w:r>
      <w:r>
        <w:rPr>
          <w:sz w:val="18"/>
        </w:rPr>
        <w:tab/>
      </w:r>
      <w:hyperlink w:anchor="_bookmark52" w:history="1">
        <w:r>
          <w:rPr>
            <w:spacing w:val="-5"/>
            <w:sz w:val="18"/>
          </w:rPr>
          <w:t>90</w:t>
        </w:r>
      </w:hyperlink>
    </w:p>
    <w:p w14:paraId="05C6BCBD" w14:textId="77777777" w:rsidR="00EF24D2" w:rsidRDefault="00000000">
      <w:pPr>
        <w:tabs>
          <w:tab w:val="left" w:pos="2808"/>
          <w:tab w:val="left" w:leader="dot" w:pos="7617"/>
        </w:tabs>
        <w:spacing w:before="40"/>
        <w:ind w:left="2128"/>
        <w:rPr>
          <w:sz w:val="18"/>
        </w:rPr>
      </w:pPr>
      <w:r>
        <w:rPr>
          <w:spacing w:val="-5"/>
          <w:sz w:val="18"/>
        </w:rPr>
        <w:t>35L</w:t>
      </w:r>
      <w:r>
        <w:rPr>
          <w:sz w:val="18"/>
        </w:rPr>
        <w:tab/>
        <w:t>Breach</w:t>
      </w:r>
      <w:r>
        <w:rPr>
          <w:spacing w:val="-1"/>
          <w:sz w:val="18"/>
        </w:rPr>
        <w:t xml:space="preserve"> </w:t>
      </w:r>
      <w:r>
        <w:rPr>
          <w:sz w:val="18"/>
        </w:rPr>
        <w:t>of requirement</w:t>
      </w:r>
      <w:r>
        <w:rPr>
          <w:spacing w:val="-2"/>
          <w:sz w:val="18"/>
        </w:rPr>
        <w:t xml:space="preserve"> </w:t>
      </w:r>
      <w:r>
        <w:rPr>
          <w:sz w:val="18"/>
        </w:rPr>
        <w:t>is</w:t>
      </w:r>
      <w:r>
        <w:rPr>
          <w:spacing w:val="-1"/>
          <w:sz w:val="18"/>
        </w:rPr>
        <w:t xml:space="preserve"> </w:t>
      </w:r>
      <w:r>
        <w:rPr>
          <w:sz w:val="18"/>
        </w:rPr>
        <w:t>an</w:t>
      </w:r>
      <w:r>
        <w:rPr>
          <w:spacing w:val="-1"/>
          <w:sz w:val="18"/>
        </w:rPr>
        <w:t xml:space="preserve"> </w:t>
      </w:r>
      <w:r>
        <w:rPr>
          <w:sz w:val="18"/>
        </w:rPr>
        <w:t xml:space="preserve">interference with </w:t>
      </w:r>
      <w:r>
        <w:rPr>
          <w:spacing w:val="-2"/>
          <w:sz w:val="18"/>
        </w:rPr>
        <w:t>privacy</w:t>
      </w:r>
      <w:r>
        <w:rPr>
          <w:sz w:val="18"/>
        </w:rPr>
        <w:tab/>
      </w:r>
      <w:hyperlink w:anchor="_bookmark53" w:history="1">
        <w:r>
          <w:rPr>
            <w:spacing w:val="-5"/>
            <w:sz w:val="18"/>
          </w:rPr>
          <w:t>91</w:t>
        </w:r>
      </w:hyperlink>
    </w:p>
    <w:p w14:paraId="34435150" w14:textId="77777777" w:rsidR="00EF24D2" w:rsidRDefault="00000000">
      <w:pPr>
        <w:pStyle w:val="Heading7"/>
        <w:tabs>
          <w:tab w:val="left" w:pos="7617"/>
        </w:tabs>
        <w:spacing w:before="80"/>
        <w:ind w:left="1135"/>
        <w:rPr>
          <w:b w:val="0"/>
          <w:sz w:val="18"/>
        </w:rPr>
      </w:pPr>
      <w:r>
        <w:t>Division</w:t>
      </w:r>
      <w:r>
        <w:rPr>
          <w:spacing w:val="-3"/>
        </w:rPr>
        <w:t xml:space="preserve"> </w:t>
      </w:r>
      <w:r>
        <w:t>6—Ongoing</w:t>
      </w:r>
      <w:r>
        <w:rPr>
          <w:spacing w:val="-2"/>
        </w:rPr>
        <w:t xml:space="preserve"> </w:t>
      </w:r>
      <w:r>
        <w:t>customer</w:t>
      </w:r>
      <w:r>
        <w:rPr>
          <w:spacing w:val="-2"/>
        </w:rPr>
        <w:t xml:space="preserve"> </w:t>
      </w:r>
      <w:r>
        <w:t>due</w:t>
      </w:r>
      <w:r>
        <w:rPr>
          <w:spacing w:val="-1"/>
        </w:rPr>
        <w:t xml:space="preserve"> </w:t>
      </w:r>
      <w:r>
        <w:rPr>
          <w:spacing w:val="-2"/>
        </w:rPr>
        <w:t>diligence</w:t>
      </w:r>
      <w:r>
        <w:tab/>
      </w:r>
      <w:hyperlink w:anchor="_bookmark54" w:history="1">
        <w:r>
          <w:rPr>
            <w:b w:val="0"/>
            <w:spacing w:val="-5"/>
            <w:sz w:val="18"/>
          </w:rPr>
          <w:t>92</w:t>
        </w:r>
      </w:hyperlink>
    </w:p>
    <w:p w14:paraId="15933BD0" w14:textId="77777777" w:rsidR="00EF24D2" w:rsidRDefault="00000000">
      <w:pPr>
        <w:pStyle w:val="ListParagraph"/>
        <w:numPr>
          <w:ilvl w:val="0"/>
          <w:numId w:val="316"/>
        </w:numPr>
        <w:tabs>
          <w:tab w:val="left" w:pos="2807"/>
          <w:tab w:val="left" w:leader="dot" w:pos="7617"/>
        </w:tabs>
        <w:ind w:left="2807" w:hanging="679"/>
        <w:rPr>
          <w:sz w:val="18"/>
        </w:rPr>
      </w:pPr>
      <w:r>
        <w:rPr>
          <w:sz w:val="18"/>
        </w:rPr>
        <w:t>Ongoing</w:t>
      </w:r>
      <w:r>
        <w:rPr>
          <w:spacing w:val="-1"/>
          <w:sz w:val="18"/>
        </w:rPr>
        <w:t xml:space="preserve"> </w:t>
      </w:r>
      <w:r>
        <w:rPr>
          <w:sz w:val="18"/>
        </w:rPr>
        <w:t xml:space="preserve">customer due </w:t>
      </w:r>
      <w:r>
        <w:rPr>
          <w:spacing w:val="-2"/>
          <w:sz w:val="18"/>
        </w:rPr>
        <w:t>diligence</w:t>
      </w:r>
      <w:r>
        <w:rPr>
          <w:sz w:val="18"/>
        </w:rPr>
        <w:tab/>
      </w:r>
      <w:hyperlink w:anchor="_bookmark55" w:history="1">
        <w:r>
          <w:rPr>
            <w:spacing w:val="-5"/>
            <w:sz w:val="18"/>
          </w:rPr>
          <w:t>92</w:t>
        </w:r>
      </w:hyperlink>
    </w:p>
    <w:p w14:paraId="4C6A548E" w14:textId="77777777" w:rsidR="00EF24D2" w:rsidRDefault="00000000">
      <w:pPr>
        <w:pStyle w:val="Heading7"/>
        <w:tabs>
          <w:tab w:val="left" w:pos="7617"/>
        </w:tabs>
        <w:spacing w:before="80"/>
        <w:ind w:left="1135"/>
        <w:rPr>
          <w:b w:val="0"/>
          <w:sz w:val="18"/>
        </w:rPr>
      </w:pPr>
      <w:r>
        <w:t>Division</w:t>
      </w:r>
      <w:r>
        <w:rPr>
          <w:spacing w:val="-5"/>
        </w:rPr>
        <w:t xml:space="preserve"> </w:t>
      </w:r>
      <w:r>
        <w:t>7—General</w:t>
      </w:r>
      <w:r>
        <w:rPr>
          <w:spacing w:val="-4"/>
        </w:rPr>
        <w:t xml:space="preserve"> </w:t>
      </w:r>
      <w:r>
        <w:rPr>
          <w:spacing w:val="-2"/>
        </w:rPr>
        <w:t>provisions</w:t>
      </w:r>
      <w:r>
        <w:tab/>
      </w:r>
      <w:hyperlink w:anchor="_bookmark56" w:history="1">
        <w:r>
          <w:rPr>
            <w:b w:val="0"/>
            <w:spacing w:val="-5"/>
            <w:sz w:val="18"/>
          </w:rPr>
          <w:t>94</w:t>
        </w:r>
      </w:hyperlink>
    </w:p>
    <w:p w14:paraId="263ABC0E" w14:textId="77777777" w:rsidR="00EF24D2" w:rsidRDefault="00000000">
      <w:pPr>
        <w:pStyle w:val="ListParagraph"/>
        <w:numPr>
          <w:ilvl w:val="0"/>
          <w:numId w:val="316"/>
        </w:numPr>
        <w:tabs>
          <w:tab w:val="left" w:pos="2807"/>
        </w:tabs>
        <w:ind w:left="2807" w:hanging="679"/>
        <w:rPr>
          <w:sz w:val="18"/>
        </w:rPr>
      </w:pPr>
      <w:r>
        <w:rPr>
          <w:sz w:val="18"/>
        </w:rPr>
        <w:t>Applicable</w:t>
      </w:r>
      <w:r>
        <w:rPr>
          <w:spacing w:val="-5"/>
          <w:sz w:val="18"/>
        </w:rPr>
        <w:t xml:space="preserve"> </w:t>
      </w:r>
      <w:r>
        <w:rPr>
          <w:sz w:val="18"/>
        </w:rPr>
        <w:t>customer</w:t>
      </w:r>
      <w:r>
        <w:rPr>
          <w:spacing w:val="-3"/>
          <w:sz w:val="18"/>
        </w:rPr>
        <w:t xml:space="preserve"> </w:t>
      </w:r>
      <w:r>
        <w:rPr>
          <w:sz w:val="18"/>
        </w:rPr>
        <w:t>identification</w:t>
      </w:r>
      <w:r>
        <w:rPr>
          <w:spacing w:val="-2"/>
          <w:sz w:val="18"/>
        </w:rPr>
        <w:t xml:space="preserve"> </w:t>
      </w:r>
      <w:r>
        <w:rPr>
          <w:sz w:val="18"/>
        </w:rPr>
        <w:t>procedures</w:t>
      </w:r>
      <w:r>
        <w:rPr>
          <w:spacing w:val="-4"/>
          <w:sz w:val="18"/>
        </w:rPr>
        <w:t xml:space="preserve"> </w:t>
      </w:r>
      <w:r>
        <w:rPr>
          <w:sz w:val="18"/>
        </w:rPr>
        <w:t>may</w:t>
      </w:r>
      <w:r>
        <w:rPr>
          <w:spacing w:val="-2"/>
          <w:sz w:val="18"/>
        </w:rPr>
        <w:t xml:space="preserve"> </w:t>
      </w:r>
      <w:r>
        <w:rPr>
          <w:spacing w:val="-5"/>
          <w:sz w:val="18"/>
        </w:rPr>
        <w:t>be</w:t>
      </w:r>
    </w:p>
    <w:p w14:paraId="364D3137" w14:textId="77777777" w:rsidR="00EF24D2" w:rsidRDefault="00000000">
      <w:pPr>
        <w:tabs>
          <w:tab w:val="left" w:leader="dot" w:pos="7617"/>
        </w:tabs>
        <w:ind w:left="2808"/>
        <w:rPr>
          <w:sz w:val="18"/>
        </w:rPr>
      </w:pPr>
      <w:r>
        <w:rPr>
          <w:noProof/>
          <w:sz w:val="18"/>
        </w:rPr>
        <mc:AlternateContent>
          <mc:Choice Requires="wps">
            <w:drawing>
              <wp:anchor distT="0" distB="0" distL="0" distR="0" simplePos="0" relativeHeight="15731200" behindDoc="0" locked="0" layoutInCell="1" allowOverlap="1" wp14:anchorId="3BA366B8" wp14:editId="06A86448">
                <wp:simplePos x="0" y="0"/>
                <wp:positionH relativeFrom="page">
                  <wp:posOffset>1511935</wp:posOffset>
                </wp:positionH>
                <wp:positionV relativeFrom="paragraph">
                  <wp:posOffset>306208</wp:posOffset>
                </wp:positionV>
                <wp:extent cx="4537075"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821697" id="Graphic 10" o:spid="_x0000_s1026" style="position:absolute;margin-left:119.05pt;margin-top:24.1pt;width:357.25pt;height:.1pt;z-index:157312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DwV8CU4QAAAAkBAAAPAAAAAAAAAAAAAAAAAG0EAABkcnMvZG93bnJldi54bWxQSwUGAAAA&#10;AAQABADzAAAAewUAAAAA&#10;" path="m,l4537074,e" filled="f">
                <v:path arrowok="t"/>
                <w10:wrap anchorx="page"/>
              </v:shape>
            </w:pict>
          </mc:Fallback>
        </mc:AlternateContent>
      </w:r>
      <w:r>
        <w:rPr>
          <w:sz w:val="18"/>
        </w:rPr>
        <w:t>carried</w:t>
      </w:r>
      <w:r>
        <w:rPr>
          <w:spacing w:val="-1"/>
          <w:sz w:val="18"/>
        </w:rPr>
        <w:t xml:space="preserve"> </w:t>
      </w:r>
      <w:r>
        <w:rPr>
          <w:sz w:val="18"/>
        </w:rPr>
        <w:t>out by an agent</w:t>
      </w:r>
      <w:r>
        <w:rPr>
          <w:spacing w:val="-1"/>
          <w:sz w:val="18"/>
        </w:rPr>
        <w:t xml:space="preserve"> </w:t>
      </w:r>
      <w:r>
        <w:rPr>
          <w:sz w:val="18"/>
        </w:rPr>
        <w:t xml:space="preserve">of a reporting </w:t>
      </w:r>
      <w:r>
        <w:rPr>
          <w:spacing w:val="-2"/>
          <w:sz w:val="18"/>
        </w:rPr>
        <w:t>entity</w:t>
      </w:r>
      <w:r>
        <w:rPr>
          <w:sz w:val="18"/>
        </w:rPr>
        <w:tab/>
      </w:r>
      <w:hyperlink w:anchor="_bookmark57" w:history="1">
        <w:r>
          <w:rPr>
            <w:spacing w:val="-5"/>
            <w:sz w:val="18"/>
          </w:rPr>
          <w:t>94</w:t>
        </w:r>
      </w:hyperlink>
    </w:p>
    <w:p w14:paraId="4A65D370" w14:textId="77777777" w:rsidR="00EF24D2" w:rsidRDefault="00000000">
      <w:pPr>
        <w:tabs>
          <w:tab w:val="left" w:pos="2342"/>
        </w:tabs>
        <w:spacing w:before="638"/>
        <w:ind w:left="710"/>
        <w:rPr>
          <w:i/>
          <w:sz w:val="16"/>
        </w:rPr>
      </w:pPr>
      <w:r>
        <w:rPr>
          <w:i/>
          <w:spacing w:val="-5"/>
          <w:sz w:val="16"/>
        </w:rPr>
        <w:t>ii</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F6D3BF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CA2491F" w14:textId="77777777" w:rsidR="00EF24D2" w:rsidRDefault="00EF24D2">
      <w:pPr>
        <w:rPr>
          <w:sz w:val="16"/>
        </w:rPr>
        <w:sectPr w:rsidR="00EF24D2">
          <w:pgSz w:w="11910" w:h="16840"/>
          <w:pgMar w:top="1920" w:right="1700" w:bottom="360" w:left="1700" w:header="0" w:footer="177" w:gutter="0"/>
          <w:cols w:space="720"/>
        </w:sectPr>
      </w:pPr>
    </w:p>
    <w:p w14:paraId="58DC14A9" w14:textId="77777777" w:rsidR="00EF24D2" w:rsidRDefault="00000000">
      <w:pPr>
        <w:tabs>
          <w:tab w:val="left" w:pos="2807"/>
        </w:tabs>
        <w:spacing w:before="442"/>
        <w:ind w:left="2128"/>
        <w:rPr>
          <w:sz w:val="18"/>
        </w:rPr>
      </w:pPr>
      <w:r>
        <w:rPr>
          <w:noProof/>
          <w:sz w:val="18"/>
        </w:rPr>
        <w:lastRenderedPageBreak/>
        <mc:AlternateContent>
          <mc:Choice Requires="wps">
            <w:drawing>
              <wp:anchor distT="0" distB="0" distL="0" distR="0" simplePos="0" relativeHeight="15731712" behindDoc="0" locked="0" layoutInCell="1" allowOverlap="1" wp14:anchorId="051BE3EB" wp14:editId="1A0365F8">
                <wp:simplePos x="0" y="0"/>
                <wp:positionH relativeFrom="page">
                  <wp:posOffset>1511935</wp:posOffset>
                </wp:positionH>
                <wp:positionV relativeFrom="paragraph">
                  <wp:posOffset>39039</wp:posOffset>
                </wp:positionV>
                <wp:extent cx="4537075"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7D28C3" id="Graphic 11" o:spid="_x0000_s1026" style="position:absolute;margin-left:119.05pt;margin-top:3.05pt;width:357.25pt;height:.1pt;z-index:157317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rPr>
          <w:spacing w:val="-5"/>
          <w:sz w:val="18"/>
        </w:rPr>
        <w:t>37A</w:t>
      </w:r>
      <w:r>
        <w:rPr>
          <w:sz w:val="18"/>
        </w:rPr>
        <w:tab/>
        <w:t>Reliance</w:t>
      </w:r>
      <w:r>
        <w:rPr>
          <w:spacing w:val="-4"/>
          <w:sz w:val="18"/>
        </w:rPr>
        <w:t xml:space="preserve"> </w:t>
      </w:r>
      <w:r>
        <w:rPr>
          <w:sz w:val="18"/>
        </w:rPr>
        <w:t>on</w:t>
      </w:r>
      <w:r>
        <w:rPr>
          <w:spacing w:val="-2"/>
          <w:sz w:val="18"/>
        </w:rPr>
        <w:t xml:space="preserve"> </w:t>
      </w:r>
      <w:r>
        <w:rPr>
          <w:sz w:val="18"/>
        </w:rPr>
        <w:t>applicable</w:t>
      </w:r>
      <w:r>
        <w:rPr>
          <w:spacing w:val="-1"/>
          <w:sz w:val="18"/>
        </w:rPr>
        <w:t xml:space="preserve"> </w:t>
      </w:r>
      <w:r>
        <w:rPr>
          <w:sz w:val="18"/>
        </w:rPr>
        <w:t>customer</w:t>
      </w:r>
      <w:r>
        <w:rPr>
          <w:spacing w:val="-2"/>
          <w:sz w:val="18"/>
        </w:rPr>
        <w:t xml:space="preserve"> </w:t>
      </w:r>
      <w:r>
        <w:rPr>
          <w:sz w:val="18"/>
        </w:rPr>
        <w:t>identification</w:t>
      </w:r>
      <w:r>
        <w:rPr>
          <w:spacing w:val="-1"/>
          <w:sz w:val="18"/>
        </w:rPr>
        <w:t xml:space="preserve"> </w:t>
      </w:r>
      <w:r>
        <w:rPr>
          <w:sz w:val="18"/>
        </w:rPr>
        <w:t>procedures</w:t>
      </w:r>
      <w:r>
        <w:rPr>
          <w:spacing w:val="-2"/>
          <w:sz w:val="18"/>
        </w:rPr>
        <w:t xml:space="preserve"> </w:t>
      </w:r>
      <w:r>
        <w:rPr>
          <w:spacing w:val="-5"/>
          <w:sz w:val="18"/>
        </w:rPr>
        <w:t>or</w:t>
      </w:r>
    </w:p>
    <w:p w14:paraId="0E116E8A" w14:textId="77777777" w:rsidR="00EF24D2" w:rsidRDefault="00000000">
      <w:pPr>
        <w:tabs>
          <w:tab w:val="left" w:leader="dot" w:pos="7617"/>
        </w:tabs>
        <w:ind w:left="2808"/>
        <w:rPr>
          <w:sz w:val="18"/>
        </w:rPr>
      </w:pPr>
      <w:r>
        <w:rPr>
          <w:sz w:val="18"/>
        </w:rPr>
        <w:t>other</w:t>
      </w:r>
      <w:r>
        <w:rPr>
          <w:spacing w:val="-1"/>
          <w:sz w:val="18"/>
        </w:rPr>
        <w:t xml:space="preserve"> </w:t>
      </w:r>
      <w:r>
        <w:rPr>
          <w:sz w:val="18"/>
        </w:rPr>
        <w:t>procedures—agreements</w:t>
      </w:r>
      <w:r>
        <w:rPr>
          <w:spacing w:val="-1"/>
          <w:sz w:val="18"/>
        </w:rPr>
        <w:t xml:space="preserve"> </w:t>
      </w:r>
      <w:r>
        <w:rPr>
          <w:sz w:val="18"/>
        </w:rPr>
        <w:t xml:space="preserve">or </w:t>
      </w:r>
      <w:r>
        <w:rPr>
          <w:spacing w:val="-2"/>
          <w:sz w:val="18"/>
        </w:rPr>
        <w:t>arrangements</w:t>
      </w:r>
      <w:r>
        <w:rPr>
          <w:sz w:val="18"/>
        </w:rPr>
        <w:tab/>
      </w:r>
      <w:hyperlink w:anchor="_bookmark58" w:history="1">
        <w:r>
          <w:rPr>
            <w:spacing w:val="-5"/>
            <w:sz w:val="18"/>
          </w:rPr>
          <w:t>94</w:t>
        </w:r>
      </w:hyperlink>
    </w:p>
    <w:p w14:paraId="4DCA6120" w14:textId="77777777" w:rsidR="00EF24D2" w:rsidRDefault="00000000">
      <w:pPr>
        <w:tabs>
          <w:tab w:val="left" w:pos="2807"/>
        </w:tabs>
        <w:spacing w:before="40"/>
        <w:ind w:left="2128"/>
        <w:rPr>
          <w:sz w:val="18"/>
        </w:rPr>
      </w:pPr>
      <w:r>
        <w:rPr>
          <w:spacing w:val="-5"/>
          <w:sz w:val="18"/>
        </w:rPr>
        <w:t>37B</w:t>
      </w:r>
      <w:r>
        <w:rPr>
          <w:sz w:val="18"/>
        </w:rPr>
        <w:tab/>
        <w:t>Regular</w:t>
      </w:r>
      <w:r>
        <w:rPr>
          <w:spacing w:val="-2"/>
          <w:sz w:val="18"/>
        </w:rPr>
        <w:t xml:space="preserve"> </w:t>
      </w:r>
      <w:r>
        <w:rPr>
          <w:sz w:val="18"/>
        </w:rPr>
        <w:t>assessments</w:t>
      </w:r>
      <w:r>
        <w:rPr>
          <w:spacing w:val="-2"/>
          <w:sz w:val="18"/>
        </w:rPr>
        <w:t xml:space="preserve"> </w:t>
      </w:r>
      <w:r>
        <w:rPr>
          <w:sz w:val="18"/>
        </w:rPr>
        <w:t>of</w:t>
      </w:r>
      <w:r>
        <w:rPr>
          <w:spacing w:val="-1"/>
          <w:sz w:val="18"/>
        </w:rPr>
        <w:t xml:space="preserve"> </w:t>
      </w:r>
      <w:r>
        <w:rPr>
          <w:sz w:val="18"/>
        </w:rPr>
        <w:t>agreement</w:t>
      </w:r>
      <w:r>
        <w:rPr>
          <w:spacing w:val="-2"/>
          <w:sz w:val="18"/>
        </w:rPr>
        <w:t xml:space="preserve"> </w:t>
      </w:r>
      <w:r>
        <w:rPr>
          <w:sz w:val="18"/>
        </w:rPr>
        <w:t>or</w:t>
      </w:r>
      <w:r>
        <w:rPr>
          <w:spacing w:val="-1"/>
          <w:sz w:val="18"/>
        </w:rPr>
        <w:t xml:space="preserve"> </w:t>
      </w:r>
      <w:r>
        <w:rPr>
          <w:sz w:val="18"/>
        </w:rPr>
        <w:t>arrangement</w:t>
      </w:r>
      <w:r>
        <w:rPr>
          <w:spacing w:val="-1"/>
          <w:sz w:val="18"/>
        </w:rPr>
        <w:t xml:space="preserve"> </w:t>
      </w:r>
      <w:r>
        <w:rPr>
          <w:spacing w:val="-2"/>
          <w:sz w:val="18"/>
        </w:rPr>
        <w:t>covered</w:t>
      </w:r>
    </w:p>
    <w:p w14:paraId="67FCDCEB" w14:textId="77777777" w:rsidR="00EF24D2" w:rsidRDefault="00000000">
      <w:pPr>
        <w:tabs>
          <w:tab w:val="left" w:leader="dot" w:pos="7617"/>
        </w:tabs>
        <w:ind w:left="2808"/>
        <w:rPr>
          <w:sz w:val="18"/>
        </w:rPr>
      </w:pPr>
      <w:r>
        <w:rPr>
          <w:sz w:val="18"/>
        </w:rPr>
        <w:t xml:space="preserve">by section </w:t>
      </w:r>
      <w:r>
        <w:rPr>
          <w:spacing w:val="-5"/>
          <w:sz w:val="18"/>
        </w:rPr>
        <w:t>37A</w:t>
      </w:r>
      <w:r>
        <w:rPr>
          <w:sz w:val="18"/>
        </w:rPr>
        <w:tab/>
      </w:r>
      <w:hyperlink w:anchor="_bookmark59" w:history="1">
        <w:r>
          <w:rPr>
            <w:spacing w:val="-5"/>
            <w:sz w:val="18"/>
          </w:rPr>
          <w:t>96</w:t>
        </w:r>
      </w:hyperlink>
    </w:p>
    <w:p w14:paraId="6AB40A78" w14:textId="77777777" w:rsidR="00EF24D2" w:rsidRDefault="00000000">
      <w:pPr>
        <w:pStyle w:val="ListParagraph"/>
        <w:numPr>
          <w:ilvl w:val="0"/>
          <w:numId w:val="316"/>
        </w:numPr>
        <w:tabs>
          <w:tab w:val="left" w:pos="2807"/>
        </w:tabs>
        <w:ind w:left="2807" w:hanging="679"/>
        <w:rPr>
          <w:sz w:val="18"/>
        </w:rPr>
      </w:pPr>
      <w:r>
        <w:rPr>
          <w:sz w:val="18"/>
        </w:rPr>
        <w:t>Reliance</w:t>
      </w:r>
      <w:r>
        <w:rPr>
          <w:spacing w:val="-2"/>
          <w:sz w:val="18"/>
        </w:rPr>
        <w:t xml:space="preserve"> </w:t>
      </w:r>
      <w:r>
        <w:rPr>
          <w:sz w:val="18"/>
        </w:rPr>
        <w:t>on</w:t>
      </w:r>
      <w:r>
        <w:rPr>
          <w:spacing w:val="-2"/>
          <w:sz w:val="18"/>
        </w:rPr>
        <w:t xml:space="preserve"> </w:t>
      </w:r>
      <w:r>
        <w:rPr>
          <w:sz w:val="18"/>
        </w:rPr>
        <w:t>applicable</w:t>
      </w:r>
      <w:r>
        <w:rPr>
          <w:spacing w:val="-1"/>
          <w:sz w:val="18"/>
        </w:rPr>
        <w:t xml:space="preserve"> </w:t>
      </w:r>
      <w:r>
        <w:rPr>
          <w:sz w:val="18"/>
        </w:rPr>
        <w:t>customer</w:t>
      </w:r>
      <w:r>
        <w:rPr>
          <w:spacing w:val="-2"/>
          <w:sz w:val="18"/>
        </w:rPr>
        <w:t xml:space="preserve"> </w:t>
      </w:r>
      <w:r>
        <w:rPr>
          <w:sz w:val="18"/>
        </w:rPr>
        <w:t>identification</w:t>
      </w:r>
      <w:r>
        <w:rPr>
          <w:spacing w:val="-1"/>
          <w:sz w:val="18"/>
        </w:rPr>
        <w:t xml:space="preserve"> </w:t>
      </w:r>
      <w:r>
        <w:rPr>
          <w:sz w:val="18"/>
        </w:rPr>
        <w:t>procedures</w:t>
      </w:r>
      <w:r>
        <w:rPr>
          <w:spacing w:val="-2"/>
          <w:sz w:val="18"/>
        </w:rPr>
        <w:t xml:space="preserve"> </w:t>
      </w:r>
      <w:r>
        <w:rPr>
          <w:spacing w:val="-5"/>
          <w:sz w:val="18"/>
        </w:rPr>
        <w:t>or</w:t>
      </w:r>
    </w:p>
    <w:p w14:paraId="18029B67" w14:textId="77777777" w:rsidR="00EF24D2" w:rsidRDefault="00000000">
      <w:pPr>
        <w:tabs>
          <w:tab w:val="left" w:leader="dot" w:pos="7617"/>
        </w:tabs>
        <w:ind w:left="2808"/>
        <w:rPr>
          <w:sz w:val="18"/>
        </w:rPr>
      </w:pPr>
      <w:r>
        <w:rPr>
          <w:sz w:val="18"/>
        </w:rPr>
        <w:t>other</w:t>
      </w:r>
      <w:r>
        <w:rPr>
          <w:spacing w:val="-1"/>
          <w:sz w:val="18"/>
        </w:rPr>
        <w:t xml:space="preserve"> </w:t>
      </w:r>
      <w:r>
        <w:rPr>
          <w:sz w:val="18"/>
        </w:rPr>
        <w:t xml:space="preserve">procedures—other </w:t>
      </w:r>
      <w:r>
        <w:rPr>
          <w:spacing w:val="-2"/>
          <w:sz w:val="18"/>
        </w:rPr>
        <w:t>circumstances</w:t>
      </w:r>
      <w:r>
        <w:rPr>
          <w:sz w:val="18"/>
        </w:rPr>
        <w:tab/>
      </w:r>
      <w:hyperlink w:anchor="_bookmark60" w:history="1">
        <w:r>
          <w:rPr>
            <w:spacing w:val="-5"/>
            <w:sz w:val="18"/>
          </w:rPr>
          <w:t>96</w:t>
        </w:r>
      </w:hyperlink>
    </w:p>
    <w:p w14:paraId="371070EC" w14:textId="77777777" w:rsidR="00EF24D2" w:rsidRDefault="00000000">
      <w:pPr>
        <w:pStyle w:val="ListParagraph"/>
        <w:numPr>
          <w:ilvl w:val="0"/>
          <w:numId w:val="316"/>
        </w:numPr>
        <w:tabs>
          <w:tab w:val="left" w:pos="2807"/>
          <w:tab w:val="left" w:leader="dot" w:pos="7617"/>
        </w:tabs>
        <w:ind w:left="2807" w:hanging="679"/>
        <w:rPr>
          <w:sz w:val="18"/>
        </w:rPr>
      </w:pPr>
      <w:r>
        <w:rPr>
          <w:sz w:val="18"/>
        </w:rPr>
        <w:t>General</w:t>
      </w:r>
      <w:r>
        <w:rPr>
          <w:spacing w:val="-1"/>
          <w:sz w:val="18"/>
        </w:rPr>
        <w:t xml:space="preserve"> </w:t>
      </w:r>
      <w:r>
        <w:rPr>
          <w:spacing w:val="-2"/>
          <w:sz w:val="18"/>
        </w:rPr>
        <w:t>exemptions</w:t>
      </w:r>
      <w:r>
        <w:rPr>
          <w:sz w:val="18"/>
        </w:rPr>
        <w:tab/>
      </w:r>
      <w:hyperlink w:anchor="_bookmark61" w:history="1">
        <w:r>
          <w:rPr>
            <w:spacing w:val="-7"/>
            <w:sz w:val="18"/>
          </w:rPr>
          <w:t>97</w:t>
        </w:r>
      </w:hyperlink>
    </w:p>
    <w:p w14:paraId="0CC8D18C" w14:textId="77777777" w:rsidR="00EF24D2" w:rsidRDefault="00000000">
      <w:pPr>
        <w:pStyle w:val="Heading5"/>
        <w:tabs>
          <w:tab w:val="left" w:pos="7617"/>
        </w:tabs>
        <w:spacing w:before="120"/>
        <w:ind w:left="710" w:firstLine="0"/>
        <w:rPr>
          <w:b w:val="0"/>
          <w:sz w:val="18"/>
        </w:rPr>
      </w:pPr>
      <w:r>
        <w:t xml:space="preserve">Part 3—Reporting </w:t>
      </w:r>
      <w:r>
        <w:rPr>
          <w:spacing w:val="-2"/>
        </w:rPr>
        <w:t>obligations</w:t>
      </w:r>
      <w:r>
        <w:tab/>
      </w:r>
      <w:hyperlink w:anchor="_bookmark62" w:history="1">
        <w:r>
          <w:rPr>
            <w:b w:val="0"/>
            <w:spacing w:val="-5"/>
            <w:sz w:val="18"/>
          </w:rPr>
          <w:t>99</w:t>
        </w:r>
      </w:hyperlink>
    </w:p>
    <w:p w14:paraId="0F1BAA19" w14:textId="77777777" w:rsidR="00EF24D2" w:rsidRDefault="00000000">
      <w:pPr>
        <w:pStyle w:val="Heading7"/>
        <w:tabs>
          <w:tab w:val="left" w:pos="7617"/>
        </w:tabs>
        <w:spacing w:before="80"/>
        <w:ind w:left="1135"/>
        <w:rPr>
          <w:b w:val="0"/>
          <w:sz w:val="18"/>
        </w:rPr>
      </w:pPr>
      <w:r>
        <w:t>Division</w:t>
      </w:r>
      <w:r>
        <w:rPr>
          <w:spacing w:val="-10"/>
        </w:rPr>
        <w:t xml:space="preserve"> </w:t>
      </w:r>
      <w:r>
        <w:t>1—</w:t>
      </w:r>
      <w:r>
        <w:rPr>
          <w:spacing w:val="-2"/>
        </w:rPr>
        <w:t>Introduction</w:t>
      </w:r>
      <w:r>
        <w:tab/>
      </w:r>
      <w:hyperlink w:anchor="_bookmark63" w:history="1">
        <w:r>
          <w:rPr>
            <w:b w:val="0"/>
            <w:spacing w:val="-5"/>
            <w:sz w:val="18"/>
          </w:rPr>
          <w:t>99</w:t>
        </w:r>
      </w:hyperlink>
    </w:p>
    <w:p w14:paraId="33594A70" w14:textId="77777777" w:rsidR="00EF24D2" w:rsidRDefault="00000000">
      <w:pPr>
        <w:pStyle w:val="ListParagraph"/>
        <w:numPr>
          <w:ilvl w:val="0"/>
          <w:numId w:val="316"/>
        </w:numPr>
        <w:tabs>
          <w:tab w:val="left" w:pos="2807"/>
          <w:tab w:val="left" w:leader="dot" w:pos="7617"/>
        </w:tabs>
        <w:ind w:left="2807" w:hanging="679"/>
        <w:rPr>
          <w:sz w:val="18"/>
        </w:rPr>
      </w:pPr>
      <w:r>
        <w:rPr>
          <w:sz w:val="18"/>
        </w:rPr>
        <w:t>Simplified</w:t>
      </w:r>
      <w:r>
        <w:rPr>
          <w:spacing w:val="-1"/>
          <w:sz w:val="18"/>
        </w:rPr>
        <w:t xml:space="preserve"> </w:t>
      </w:r>
      <w:r>
        <w:rPr>
          <w:spacing w:val="-2"/>
          <w:sz w:val="18"/>
        </w:rPr>
        <w:t>outline</w:t>
      </w:r>
      <w:r>
        <w:rPr>
          <w:sz w:val="18"/>
        </w:rPr>
        <w:tab/>
      </w:r>
      <w:hyperlink w:anchor="_bookmark64" w:history="1">
        <w:r>
          <w:rPr>
            <w:spacing w:val="-7"/>
            <w:sz w:val="18"/>
          </w:rPr>
          <w:t>99</w:t>
        </w:r>
      </w:hyperlink>
    </w:p>
    <w:p w14:paraId="03897DDD" w14:textId="77777777" w:rsidR="00EF24D2" w:rsidRDefault="00000000">
      <w:pPr>
        <w:pStyle w:val="Heading7"/>
        <w:tabs>
          <w:tab w:val="left" w:pos="7527"/>
        </w:tabs>
        <w:spacing w:before="80"/>
        <w:ind w:left="1135"/>
        <w:rPr>
          <w:b w:val="0"/>
          <w:sz w:val="18"/>
        </w:rPr>
      </w:pPr>
      <w:r>
        <w:t>Division</w:t>
      </w:r>
      <w:r>
        <w:rPr>
          <w:spacing w:val="-10"/>
        </w:rPr>
        <w:t xml:space="preserve"> </w:t>
      </w:r>
      <w:r>
        <w:t>2—Suspicious</w:t>
      </w:r>
      <w:r>
        <w:rPr>
          <w:spacing w:val="-9"/>
        </w:rPr>
        <w:t xml:space="preserve"> </w:t>
      </w:r>
      <w:r>
        <w:rPr>
          <w:spacing w:val="-2"/>
        </w:rPr>
        <w:t>matters</w:t>
      </w:r>
      <w:r>
        <w:tab/>
      </w:r>
      <w:hyperlink w:anchor="_bookmark65" w:history="1">
        <w:r>
          <w:rPr>
            <w:b w:val="0"/>
            <w:spacing w:val="-5"/>
            <w:sz w:val="18"/>
          </w:rPr>
          <w:t>100</w:t>
        </w:r>
      </w:hyperlink>
    </w:p>
    <w:p w14:paraId="4CAE2C39" w14:textId="77777777" w:rsidR="00EF24D2" w:rsidRDefault="00000000">
      <w:pPr>
        <w:pStyle w:val="ListParagraph"/>
        <w:numPr>
          <w:ilvl w:val="0"/>
          <w:numId w:val="316"/>
        </w:numPr>
        <w:tabs>
          <w:tab w:val="left" w:pos="2807"/>
          <w:tab w:val="left" w:leader="dot" w:pos="7527"/>
        </w:tabs>
        <w:ind w:left="2807" w:hanging="679"/>
        <w:rPr>
          <w:sz w:val="18"/>
        </w:rPr>
      </w:pPr>
      <w:r>
        <w:rPr>
          <w:sz w:val="18"/>
        </w:rPr>
        <w:t>Reports</w:t>
      </w:r>
      <w:r>
        <w:rPr>
          <w:spacing w:val="-1"/>
          <w:sz w:val="18"/>
        </w:rPr>
        <w:t xml:space="preserve"> </w:t>
      </w:r>
      <w:r>
        <w:rPr>
          <w:sz w:val="18"/>
        </w:rPr>
        <w:t>of</w:t>
      </w:r>
      <w:r>
        <w:rPr>
          <w:spacing w:val="-1"/>
          <w:sz w:val="18"/>
        </w:rPr>
        <w:t xml:space="preserve"> </w:t>
      </w:r>
      <w:r>
        <w:rPr>
          <w:sz w:val="18"/>
        </w:rPr>
        <w:t>suspicious</w:t>
      </w:r>
      <w:r>
        <w:rPr>
          <w:spacing w:val="-1"/>
          <w:sz w:val="18"/>
        </w:rPr>
        <w:t xml:space="preserve"> </w:t>
      </w:r>
      <w:r>
        <w:rPr>
          <w:spacing w:val="-2"/>
          <w:sz w:val="18"/>
        </w:rPr>
        <w:t>matters</w:t>
      </w:r>
      <w:r>
        <w:rPr>
          <w:sz w:val="18"/>
        </w:rPr>
        <w:tab/>
      </w:r>
      <w:hyperlink w:anchor="_bookmark66" w:history="1">
        <w:r>
          <w:rPr>
            <w:spacing w:val="-5"/>
            <w:sz w:val="18"/>
          </w:rPr>
          <w:t>100</w:t>
        </w:r>
      </w:hyperlink>
    </w:p>
    <w:p w14:paraId="50E3759A" w14:textId="77777777" w:rsidR="00EF24D2" w:rsidRDefault="00000000">
      <w:pPr>
        <w:pStyle w:val="ListParagraph"/>
        <w:numPr>
          <w:ilvl w:val="0"/>
          <w:numId w:val="316"/>
        </w:numPr>
        <w:tabs>
          <w:tab w:val="left" w:pos="2807"/>
          <w:tab w:val="left" w:leader="dot" w:pos="7527"/>
        </w:tabs>
        <w:ind w:left="2807" w:hanging="679"/>
        <w:rPr>
          <w:sz w:val="18"/>
        </w:rPr>
      </w:pPr>
      <w:r>
        <w:rPr>
          <w:spacing w:val="-2"/>
          <w:sz w:val="18"/>
        </w:rPr>
        <w:t>Exemptions</w:t>
      </w:r>
      <w:r>
        <w:rPr>
          <w:sz w:val="18"/>
        </w:rPr>
        <w:tab/>
      </w:r>
      <w:hyperlink w:anchor="_bookmark67" w:history="1">
        <w:r>
          <w:rPr>
            <w:spacing w:val="-5"/>
            <w:sz w:val="18"/>
          </w:rPr>
          <w:t>103</w:t>
        </w:r>
      </w:hyperlink>
    </w:p>
    <w:p w14:paraId="41236831" w14:textId="77777777" w:rsidR="00EF24D2" w:rsidRDefault="00000000">
      <w:pPr>
        <w:pStyle w:val="Heading7"/>
        <w:tabs>
          <w:tab w:val="left" w:pos="7527"/>
        </w:tabs>
        <w:spacing w:before="80"/>
        <w:ind w:left="1135"/>
        <w:rPr>
          <w:b w:val="0"/>
          <w:sz w:val="18"/>
        </w:rPr>
      </w:pPr>
      <w:r>
        <w:t>Division</w:t>
      </w:r>
      <w:r>
        <w:rPr>
          <w:spacing w:val="-10"/>
        </w:rPr>
        <w:t xml:space="preserve"> </w:t>
      </w:r>
      <w:r>
        <w:t>3—Threshold</w:t>
      </w:r>
      <w:r>
        <w:rPr>
          <w:spacing w:val="-9"/>
        </w:rPr>
        <w:t xml:space="preserve"> </w:t>
      </w:r>
      <w:r>
        <w:rPr>
          <w:spacing w:val="-2"/>
        </w:rPr>
        <w:t>transactions</w:t>
      </w:r>
      <w:r>
        <w:tab/>
      </w:r>
      <w:hyperlink w:anchor="_bookmark68" w:history="1">
        <w:r>
          <w:rPr>
            <w:b w:val="0"/>
            <w:spacing w:val="-5"/>
            <w:sz w:val="18"/>
          </w:rPr>
          <w:t>104</w:t>
        </w:r>
      </w:hyperlink>
    </w:p>
    <w:p w14:paraId="0660F213" w14:textId="77777777" w:rsidR="00EF24D2" w:rsidRDefault="00000000">
      <w:pPr>
        <w:pStyle w:val="ListParagraph"/>
        <w:numPr>
          <w:ilvl w:val="0"/>
          <w:numId w:val="316"/>
        </w:numPr>
        <w:tabs>
          <w:tab w:val="left" w:pos="2807"/>
          <w:tab w:val="left" w:leader="dot" w:pos="7527"/>
        </w:tabs>
        <w:ind w:left="2807" w:hanging="679"/>
        <w:rPr>
          <w:sz w:val="18"/>
        </w:rPr>
      </w:pPr>
      <w:r>
        <w:rPr>
          <w:sz w:val="18"/>
        </w:rPr>
        <w:t>Reports</w:t>
      </w:r>
      <w:r>
        <w:rPr>
          <w:spacing w:val="-2"/>
          <w:sz w:val="18"/>
        </w:rPr>
        <w:t xml:space="preserve"> </w:t>
      </w:r>
      <w:r>
        <w:rPr>
          <w:sz w:val="18"/>
        </w:rPr>
        <w:t>of</w:t>
      </w:r>
      <w:r>
        <w:rPr>
          <w:spacing w:val="-1"/>
          <w:sz w:val="18"/>
        </w:rPr>
        <w:t xml:space="preserve"> </w:t>
      </w:r>
      <w:r>
        <w:rPr>
          <w:sz w:val="18"/>
        </w:rPr>
        <w:t>threshold</w:t>
      </w:r>
      <w:r>
        <w:rPr>
          <w:spacing w:val="-1"/>
          <w:sz w:val="18"/>
        </w:rPr>
        <w:t xml:space="preserve"> </w:t>
      </w:r>
      <w:r>
        <w:rPr>
          <w:spacing w:val="-2"/>
          <w:sz w:val="18"/>
        </w:rPr>
        <w:t>transactions</w:t>
      </w:r>
      <w:r>
        <w:rPr>
          <w:sz w:val="18"/>
        </w:rPr>
        <w:tab/>
      </w:r>
      <w:hyperlink w:anchor="_bookmark69" w:history="1">
        <w:r>
          <w:rPr>
            <w:spacing w:val="-5"/>
            <w:sz w:val="18"/>
          </w:rPr>
          <w:t>104</w:t>
        </w:r>
      </w:hyperlink>
    </w:p>
    <w:p w14:paraId="50338750" w14:textId="77777777" w:rsidR="00EF24D2" w:rsidRDefault="00000000">
      <w:pPr>
        <w:pStyle w:val="ListParagraph"/>
        <w:numPr>
          <w:ilvl w:val="0"/>
          <w:numId w:val="316"/>
        </w:numPr>
        <w:tabs>
          <w:tab w:val="left" w:pos="2807"/>
          <w:tab w:val="left" w:leader="dot" w:pos="7527"/>
        </w:tabs>
        <w:ind w:left="2807" w:hanging="679"/>
        <w:rPr>
          <w:sz w:val="18"/>
        </w:rPr>
      </w:pPr>
      <w:r>
        <w:rPr>
          <w:spacing w:val="-2"/>
          <w:sz w:val="18"/>
        </w:rPr>
        <w:t>Exemptions</w:t>
      </w:r>
      <w:r>
        <w:rPr>
          <w:sz w:val="18"/>
        </w:rPr>
        <w:tab/>
      </w:r>
      <w:hyperlink w:anchor="_bookmark70" w:history="1">
        <w:r>
          <w:rPr>
            <w:spacing w:val="-5"/>
            <w:sz w:val="18"/>
          </w:rPr>
          <w:t>104</w:t>
        </w:r>
      </w:hyperlink>
    </w:p>
    <w:p w14:paraId="63DADBAE" w14:textId="77777777" w:rsidR="00EF24D2" w:rsidRDefault="00000000">
      <w:pPr>
        <w:pStyle w:val="Heading7"/>
        <w:tabs>
          <w:tab w:val="left" w:pos="7527"/>
        </w:tabs>
        <w:spacing w:before="80"/>
        <w:ind w:left="1135"/>
        <w:rPr>
          <w:b w:val="0"/>
          <w:sz w:val="18"/>
        </w:rPr>
      </w:pPr>
      <w:r>
        <w:t>Division</w:t>
      </w:r>
      <w:r>
        <w:rPr>
          <w:spacing w:val="-5"/>
        </w:rPr>
        <w:t xml:space="preserve"> </w:t>
      </w:r>
      <w:r>
        <w:t>4—International</w:t>
      </w:r>
      <w:r>
        <w:rPr>
          <w:spacing w:val="-3"/>
        </w:rPr>
        <w:t xml:space="preserve"> </w:t>
      </w:r>
      <w:r>
        <w:t>funds</w:t>
      </w:r>
      <w:r>
        <w:rPr>
          <w:spacing w:val="-3"/>
        </w:rPr>
        <w:t xml:space="preserve"> </w:t>
      </w:r>
      <w:r>
        <w:t>transfer</w:t>
      </w:r>
      <w:r>
        <w:rPr>
          <w:spacing w:val="-3"/>
        </w:rPr>
        <w:t xml:space="preserve"> </w:t>
      </w:r>
      <w:r>
        <w:rPr>
          <w:spacing w:val="-2"/>
        </w:rPr>
        <w:t>instructions</w:t>
      </w:r>
      <w:r>
        <w:tab/>
      </w:r>
      <w:hyperlink w:anchor="_bookmark71" w:history="1">
        <w:r>
          <w:rPr>
            <w:b w:val="0"/>
            <w:spacing w:val="-5"/>
            <w:sz w:val="18"/>
          </w:rPr>
          <w:t>106</w:t>
        </w:r>
      </w:hyperlink>
    </w:p>
    <w:p w14:paraId="5E2A9753" w14:textId="77777777" w:rsidR="00EF24D2" w:rsidRDefault="00000000">
      <w:pPr>
        <w:pStyle w:val="ListParagraph"/>
        <w:numPr>
          <w:ilvl w:val="0"/>
          <w:numId w:val="316"/>
        </w:numPr>
        <w:tabs>
          <w:tab w:val="left" w:pos="2807"/>
          <w:tab w:val="left" w:leader="dot" w:pos="7527"/>
        </w:tabs>
        <w:ind w:left="2807" w:hanging="679"/>
        <w:rPr>
          <w:sz w:val="18"/>
        </w:rPr>
      </w:pPr>
      <w:r>
        <w:rPr>
          <w:sz w:val="18"/>
        </w:rPr>
        <w:t>Reports</w:t>
      </w:r>
      <w:r>
        <w:rPr>
          <w:spacing w:val="-2"/>
          <w:sz w:val="18"/>
        </w:rPr>
        <w:t xml:space="preserve"> </w:t>
      </w:r>
      <w:r>
        <w:rPr>
          <w:sz w:val="18"/>
        </w:rPr>
        <w:t>of</w:t>
      </w:r>
      <w:r>
        <w:rPr>
          <w:spacing w:val="-2"/>
          <w:sz w:val="18"/>
        </w:rPr>
        <w:t xml:space="preserve"> </w:t>
      </w:r>
      <w:r>
        <w:rPr>
          <w:sz w:val="18"/>
        </w:rPr>
        <w:t>international</w:t>
      </w:r>
      <w:r>
        <w:rPr>
          <w:spacing w:val="-2"/>
          <w:sz w:val="18"/>
        </w:rPr>
        <w:t xml:space="preserve"> </w:t>
      </w:r>
      <w:r>
        <w:rPr>
          <w:sz w:val="18"/>
        </w:rPr>
        <w:t>funds</w:t>
      </w:r>
      <w:r>
        <w:rPr>
          <w:spacing w:val="-2"/>
          <w:sz w:val="18"/>
        </w:rPr>
        <w:t xml:space="preserve"> </w:t>
      </w:r>
      <w:r>
        <w:rPr>
          <w:sz w:val="18"/>
        </w:rPr>
        <w:t>transfer</w:t>
      </w:r>
      <w:r>
        <w:rPr>
          <w:spacing w:val="-1"/>
          <w:sz w:val="18"/>
        </w:rPr>
        <w:t xml:space="preserve"> </w:t>
      </w:r>
      <w:r>
        <w:rPr>
          <w:spacing w:val="-2"/>
          <w:sz w:val="18"/>
        </w:rPr>
        <w:t>instructions</w:t>
      </w:r>
      <w:r>
        <w:rPr>
          <w:sz w:val="18"/>
        </w:rPr>
        <w:tab/>
      </w:r>
      <w:hyperlink w:anchor="_bookmark72" w:history="1">
        <w:r>
          <w:rPr>
            <w:spacing w:val="-5"/>
            <w:sz w:val="18"/>
          </w:rPr>
          <w:t>106</w:t>
        </w:r>
      </w:hyperlink>
    </w:p>
    <w:p w14:paraId="22FC2152" w14:textId="77777777" w:rsidR="00EF24D2" w:rsidRDefault="00000000">
      <w:pPr>
        <w:pStyle w:val="ListParagraph"/>
        <w:numPr>
          <w:ilvl w:val="0"/>
          <w:numId w:val="316"/>
        </w:numPr>
        <w:tabs>
          <w:tab w:val="left" w:pos="2807"/>
          <w:tab w:val="left" w:leader="dot" w:pos="7527"/>
        </w:tabs>
        <w:ind w:left="2807" w:hanging="679"/>
        <w:rPr>
          <w:sz w:val="18"/>
        </w:rPr>
      </w:pPr>
      <w:r>
        <w:rPr>
          <w:sz w:val="18"/>
        </w:rPr>
        <w:t>International</w:t>
      </w:r>
      <w:r>
        <w:rPr>
          <w:spacing w:val="-2"/>
          <w:sz w:val="18"/>
        </w:rPr>
        <w:t xml:space="preserve"> </w:t>
      </w:r>
      <w:r>
        <w:rPr>
          <w:sz w:val="18"/>
        </w:rPr>
        <w:t>funds</w:t>
      </w:r>
      <w:r>
        <w:rPr>
          <w:spacing w:val="-3"/>
          <w:sz w:val="18"/>
        </w:rPr>
        <w:t xml:space="preserve"> </w:t>
      </w:r>
      <w:r>
        <w:rPr>
          <w:sz w:val="18"/>
        </w:rPr>
        <w:t>transfer</w:t>
      </w:r>
      <w:r>
        <w:rPr>
          <w:spacing w:val="-1"/>
          <w:sz w:val="18"/>
        </w:rPr>
        <w:t xml:space="preserve"> </w:t>
      </w:r>
      <w:r>
        <w:rPr>
          <w:spacing w:val="-2"/>
          <w:sz w:val="18"/>
        </w:rPr>
        <w:t>instruction</w:t>
      </w:r>
      <w:r>
        <w:rPr>
          <w:sz w:val="18"/>
        </w:rPr>
        <w:tab/>
      </w:r>
      <w:hyperlink w:anchor="_bookmark73" w:history="1">
        <w:r>
          <w:rPr>
            <w:spacing w:val="-5"/>
            <w:sz w:val="18"/>
          </w:rPr>
          <w:t>107</w:t>
        </w:r>
      </w:hyperlink>
    </w:p>
    <w:p w14:paraId="3D971C48" w14:textId="77777777" w:rsidR="00EF24D2" w:rsidRDefault="00000000">
      <w:pPr>
        <w:pStyle w:val="Heading7"/>
        <w:tabs>
          <w:tab w:val="left" w:pos="7527"/>
        </w:tabs>
        <w:spacing w:before="80"/>
        <w:ind w:left="1135"/>
        <w:rPr>
          <w:b w:val="0"/>
          <w:sz w:val="18"/>
        </w:rPr>
      </w:pPr>
      <w:r>
        <w:t>Division</w:t>
      </w:r>
      <w:r>
        <w:rPr>
          <w:spacing w:val="-5"/>
        </w:rPr>
        <w:t xml:space="preserve"> </w:t>
      </w:r>
      <w:r>
        <w:t>5—AML/CTF</w:t>
      </w:r>
      <w:r>
        <w:rPr>
          <w:spacing w:val="-3"/>
        </w:rPr>
        <w:t xml:space="preserve"> </w:t>
      </w:r>
      <w:r>
        <w:t>compliance</w:t>
      </w:r>
      <w:r>
        <w:rPr>
          <w:spacing w:val="-3"/>
        </w:rPr>
        <w:t xml:space="preserve"> </w:t>
      </w:r>
      <w:r>
        <w:rPr>
          <w:spacing w:val="-2"/>
        </w:rPr>
        <w:t>reports</w:t>
      </w:r>
      <w:r>
        <w:tab/>
      </w:r>
      <w:hyperlink w:anchor="_bookmark74" w:history="1">
        <w:r>
          <w:rPr>
            <w:b w:val="0"/>
            <w:spacing w:val="-5"/>
            <w:sz w:val="18"/>
          </w:rPr>
          <w:t>109</w:t>
        </w:r>
      </w:hyperlink>
    </w:p>
    <w:p w14:paraId="6924D9A9" w14:textId="77777777" w:rsidR="00EF24D2" w:rsidRDefault="00000000">
      <w:pPr>
        <w:pStyle w:val="ListParagraph"/>
        <w:numPr>
          <w:ilvl w:val="0"/>
          <w:numId w:val="316"/>
        </w:numPr>
        <w:tabs>
          <w:tab w:val="left" w:pos="2807"/>
          <w:tab w:val="left" w:leader="dot" w:pos="7527"/>
        </w:tabs>
        <w:ind w:left="2807" w:hanging="679"/>
        <w:rPr>
          <w:sz w:val="18"/>
        </w:rPr>
      </w:pPr>
      <w:r>
        <w:rPr>
          <w:sz w:val="18"/>
        </w:rPr>
        <w:t>AML/CTF</w:t>
      </w:r>
      <w:r>
        <w:rPr>
          <w:spacing w:val="-5"/>
          <w:sz w:val="18"/>
        </w:rPr>
        <w:t xml:space="preserve"> </w:t>
      </w:r>
      <w:r>
        <w:rPr>
          <w:sz w:val="18"/>
        </w:rPr>
        <w:t>compliance</w:t>
      </w:r>
      <w:r>
        <w:rPr>
          <w:spacing w:val="-3"/>
          <w:sz w:val="18"/>
        </w:rPr>
        <w:t xml:space="preserve"> </w:t>
      </w:r>
      <w:r>
        <w:rPr>
          <w:spacing w:val="-2"/>
          <w:sz w:val="18"/>
        </w:rPr>
        <w:t>reports</w:t>
      </w:r>
      <w:r>
        <w:rPr>
          <w:sz w:val="18"/>
        </w:rPr>
        <w:tab/>
      </w:r>
      <w:hyperlink w:anchor="_bookmark75" w:history="1">
        <w:r>
          <w:rPr>
            <w:spacing w:val="-5"/>
            <w:sz w:val="18"/>
          </w:rPr>
          <w:t>109</w:t>
        </w:r>
      </w:hyperlink>
    </w:p>
    <w:p w14:paraId="45BF0AA0" w14:textId="77777777" w:rsidR="00EF24D2" w:rsidRDefault="00000000">
      <w:pPr>
        <w:pStyle w:val="ListParagraph"/>
        <w:numPr>
          <w:ilvl w:val="0"/>
          <w:numId w:val="316"/>
        </w:numPr>
        <w:tabs>
          <w:tab w:val="left" w:pos="2807"/>
          <w:tab w:val="left" w:leader="dot" w:pos="7527"/>
        </w:tabs>
        <w:ind w:left="2807" w:hanging="679"/>
        <w:rPr>
          <w:sz w:val="18"/>
        </w:rPr>
      </w:pPr>
      <w:r>
        <w:rPr>
          <w:sz w:val="18"/>
        </w:rPr>
        <w:t>Self-</w:t>
      </w:r>
      <w:r>
        <w:rPr>
          <w:spacing w:val="-2"/>
          <w:sz w:val="18"/>
        </w:rPr>
        <w:t>incrimination</w:t>
      </w:r>
      <w:r>
        <w:rPr>
          <w:sz w:val="18"/>
        </w:rPr>
        <w:tab/>
      </w:r>
      <w:hyperlink w:anchor="_bookmark76" w:history="1">
        <w:r>
          <w:rPr>
            <w:spacing w:val="-5"/>
            <w:sz w:val="18"/>
          </w:rPr>
          <w:t>110</w:t>
        </w:r>
      </w:hyperlink>
    </w:p>
    <w:p w14:paraId="4D077AFC" w14:textId="77777777" w:rsidR="00EF24D2" w:rsidRDefault="00000000">
      <w:pPr>
        <w:pStyle w:val="Heading7"/>
        <w:tabs>
          <w:tab w:val="left" w:pos="7527"/>
        </w:tabs>
        <w:spacing w:before="80"/>
        <w:ind w:left="1135"/>
        <w:rPr>
          <w:b w:val="0"/>
          <w:sz w:val="18"/>
        </w:rPr>
      </w:pPr>
      <w:r>
        <w:t>Division</w:t>
      </w:r>
      <w:r>
        <w:rPr>
          <w:spacing w:val="-5"/>
        </w:rPr>
        <w:t xml:space="preserve"> </w:t>
      </w:r>
      <w:r>
        <w:t>6—General</w:t>
      </w:r>
      <w:r>
        <w:rPr>
          <w:spacing w:val="-4"/>
        </w:rPr>
        <w:t xml:space="preserve"> </w:t>
      </w:r>
      <w:r>
        <w:rPr>
          <w:spacing w:val="-2"/>
        </w:rPr>
        <w:t>provisions</w:t>
      </w:r>
      <w:r>
        <w:tab/>
      </w:r>
      <w:hyperlink w:anchor="_bookmark77" w:history="1">
        <w:r>
          <w:rPr>
            <w:b w:val="0"/>
            <w:spacing w:val="-5"/>
            <w:sz w:val="18"/>
          </w:rPr>
          <w:t>112</w:t>
        </w:r>
      </w:hyperlink>
    </w:p>
    <w:p w14:paraId="3305EDBD" w14:textId="77777777" w:rsidR="00EF24D2" w:rsidRDefault="00000000">
      <w:pPr>
        <w:pStyle w:val="ListParagraph"/>
        <w:numPr>
          <w:ilvl w:val="0"/>
          <w:numId w:val="316"/>
        </w:numPr>
        <w:tabs>
          <w:tab w:val="left" w:pos="2807"/>
          <w:tab w:val="left" w:leader="dot" w:pos="7527"/>
        </w:tabs>
        <w:ind w:left="2807" w:hanging="679"/>
        <w:rPr>
          <w:sz w:val="18"/>
        </w:rPr>
      </w:pPr>
      <w:r>
        <w:rPr>
          <w:sz w:val="18"/>
        </w:rPr>
        <w:t>Further</w:t>
      </w:r>
      <w:r>
        <w:rPr>
          <w:spacing w:val="-1"/>
          <w:sz w:val="18"/>
        </w:rPr>
        <w:t xml:space="preserve"> </w:t>
      </w:r>
      <w:r>
        <w:rPr>
          <w:sz w:val="18"/>
        </w:rPr>
        <w:t>information</w:t>
      </w:r>
      <w:r>
        <w:rPr>
          <w:spacing w:val="-1"/>
          <w:sz w:val="18"/>
        </w:rPr>
        <w:t xml:space="preserve"> </w:t>
      </w:r>
      <w:r>
        <w:rPr>
          <w:sz w:val="18"/>
        </w:rPr>
        <w:t>to be</w:t>
      </w:r>
      <w:r>
        <w:rPr>
          <w:spacing w:val="-1"/>
          <w:sz w:val="18"/>
        </w:rPr>
        <w:t xml:space="preserve"> </w:t>
      </w:r>
      <w:r>
        <w:rPr>
          <w:sz w:val="18"/>
        </w:rPr>
        <w:t>given to</w:t>
      </w:r>
      <w:r>
        <w:rPr>
          <w:spacing w:val="-1"/>
          <w:sz w:val="18"/>
        </w:rPr>
        <w:t xml:space="preserve"> </w:t>
      </w:r>
      <w:r>
        <w:rPr>
          <w:sz w:val="18"/>
        </w:rPr>
        <w:t>the AUSTRAC</w:t>
      </w:r>
      <w:r>
        <w:rPr>
          <w:spacing w:val="-1"/>
          <w:sz w:val="18"/>
        </w:rPr>
        <w:t xml:space="preserve"> </w:t>
      </w:r>
      <w:r>
        <w:rPr>
          <w:sz w:val="18"/>
        </w:rPr>
        <w:t>CEO</w:t>
      </w:r>
      <w:r>
        <w:rPr>
          <w:spacing w:val="-1"/>
          <w:sz w:val="18"/>
        </w:rPr>
        <w:t xml:space="preserve"> </w:t>
      </w:r>
      <w:r>
        <w:rPr>
          <w:spacing w:val="-4"/>
          <w:sz w:val="18"/>
        </w:rPr>
        <w:t>etc.</w:t>
      </w:r>
      <w:r>
        <w:rPr>
          <w:sz w:val="18"/>
        </w:rPr>
        <w:tab/>
      </w:r>
      <w:hyperlink w:anchor="_bookmark78" w:history="1">
        <w:r>
          <w:rPr>
            <w:spacing w:val="-5"/>
            <w:sz w:val="18"/>
          </w:rPr>
          <w:t>112</w:t>
        </w:r>
      </w:hyperlink>
    </w:p>
    <w:p w14:paraId="057E3D7C" w14:textId="77777777" w:rsidR="00EF24D2" w:rsidRDefault="00000000">
      <w:pPr>
        <w:tabs>
          <w:tab w:val="left" w:pos="2807"/>
        </w:tabs>
        <w:spacing w:before="40"/>
        <w:ind w:left="2128"/>
        <w:rPr>
          <w:sz w:val="18"/>
        </w:rPr>
      </w:pPr>
      <w:r>
        <w:rPr>
          <w:spacing w:val="-5"/>
          <w:sz w:val="18"/>
        </w:rPr>
        <w:t>49A</w:t>
      </w:r>
      <w:r>
        <w:rPr>
          <w:sz w:val="18"/>
        </w:rPr>
        <w:tab/>
        <w:t>AML/CTF</w:t>
      </w:r>
      <w:r>
        <w:rPr>
          <w:spacing w:val="-3"/>
          <w:sz w:val="18"/>
        </w:rPr>
        <w:t xml:space="preserve"> </w:t>
      </w:r>
      <w:r>
        <w:rPr>
          <w:sz w:val="18"/>
        </w:rPr>
        <w:t>Rules</w:t>
      </w:r>
      <w:r>
        <w:rPr>
          <w:spacing w:val="-1"/>
          <w:sz w:val="18"/>
        </w:rPr>
        <w:t xml:space="preserve"> </w:t>
      </w:r>
      <w:r>
        <w:rPr>
          <w:sz w:val="18"/>
        </w:rPr>
        <w:t>may</w:t>
      </w:r>
      <w:r>
        <w:rPr>
          <w:spacing w:val="-1"/>
          <w:sz w:val="18"/>
        </w:rPr>
        <w:t xml:space="preserve"> </w:t>
      </w:r>
      <w:r>
        <w:rPr>
          <w:sz w:val="18"/>
        </w:rPr>
        <w:t>make</w:t>
      </w:r>
      <w:r>
        <w:rPr>
          <w:spacing w:val="-1"/>
          <w:sz w:val="18"/>
        </w:rPr>
        <w:t xml:space="preserve"> </w:t>
      </w:r>
      <w:r>
        <w:rPr>
          <w:sz w:val="18"/>
        </w:rPr>
        <w:t>provision</w:t>
      </w:r>
      <w:r>
        <w:rPr>
          <w:spacing w:val="-2"/>
          <w:sz w:val="18"/>
        </w:rPr>
        <w:t xml:space="preserve"> </w:t>
      </w:r>
      <w:r>
        <w:rPr>
          <w:sz w:val="18"/>
        </w:rPr>
        <w:t>in</w:t>
      </w:r>
      <w:r>
        <w:rPr>
          <w:spacing w:val="-1"/>
          <w:sz w:val="18"/>
        </w:rPr>
        <w:t xml:space="preserve"> </w:t>
      </w:r>
      <w:r>
        <w:rPr>
          <w:sz w:val="18"/>
        </w:rPr>
        <w:t>relation</w:t>
      </w:r>
      <w:r>
        <w:rPr>
          <w:spacing w:val="-1"/>
          <w:sz w:val="18"/>
        </w:rPr>
        <w:t xml:space="preserve"> </w:t>
      </w:r>
      <w:r>
        <w:rPr>
          <w:sz w:val="18"/>
        </w:rPr>
        <w:t>to</w:t>
      </w:r>
      <w:r>
        <w:rPr>
          <w:spacing w:val="-1"/>
          <w:sz w:val="18"/>
        </w:rPr>
        <w:t xml:space="preserve"> </w:t>
      </w:r>
      <w:r>
        <w:rPr>
          <w:spacing w:val="-2"/>
          <w:sz w:val="18"/>
        </w:rPr>
        <w:t>reports</w:t>
      </w:r>
    </w:p>
    <w:p w14:paraId="57097F02" w14:textId="77777777" w:rsidR="00EF24D2" w:rsidRDefault="00000000">
      <w:pPr>
        <w:tabs>
          <w:tab w:val="left" w:leader="dot" w:pos="7527"/>
        </w:tabs>
        <w:ind w:left="2808"/>
        <w:rPr>
          <w:sz w:val="18"/>
        </w:rPr>
      </w:pPr>
      <w:r>
        <w:rPr>
          <w:sz w:val="18"/>
        </w:rPr>
        <w:t>by</w:t>
      </w:r>
      <w:r>
        <w:rPr>
          <w:spacing w:val="-1"/>
          <w:sz w:val="18"/>
        </w:rPr>
        <w:t xml:space="preserve"> </w:t>
      </w:r>
      <w:r>
        <w:rPr>
          <w:sz w:val="18"/>
        </w:rPr>
        <w:t>registered</w:t>
      </w:r>
      <w:r>
        <w:rPr>
          <w:spacing w:val="-1"/>
          <w:sz w:val="18"/>
        </w:rPr>
        <w:t xml:space="preserve"> </w:t>
      </w:r>
      <w:r>
        <w:rPr>
          <w:sz w:val="18"/>
        </w:rPr>
        <w:t xml:space="preserve">remittance </w:t>
      </w:r>
      <w:r>
        <w:rPr>
          <w:spacing w:val="-2"/>
          <w:sz w:val="18"/>
        </w:rPr>
        <w:t>affiliates</w:t>
      </w:r>
      <w:r>
        <w:rPr>
          <w:sz w:val="18"/>
        </w:rPr>
        <w:tab/>
      </w:r>
      <w:hyperlink w:anchor="_bookmark79" w:history="1">
        <w:r>
          <w:rPr>
            <w:spacing w:val="-5"/>
            <w:sz w:val="18"/>
          </w:rPr>
          <w:t>113</w:t>
        </w:r>
      </w:hyperlink>
    </w:p>
    <w:p w14:paraId="225A5C13" w14:textId="77777777" w:rsidR="00EF24D2" w:rsidRDefault="00000000">
      <w:pPr>
        <w:pStyle w:val="ListParagraph"/>
        <w:numPr>
          <w:ilvl w:val="0"/>
          <w:numId w:val="316"/>
        </w:numPr>
        <w:tabs>
          <w:tab w:val="left" w:pos="2807"/>
        </w:tabs>
        <w:ind w:left="2807" w:hanging="679"/>
        <w:rPr>
          <w:sz w:val="18"/>
        </w:rPr>
      </w:pPr>
      <w:r>
        <w:rPr>
          <w:sz w:val="18"/>
        </w:rPr>
        <w:t>Request</w:t>
      </w:r>
      <w:r>
        <w:rPr>
          <w:spacing w:val="-2"/>
          <w:sz w:val="18"/>
        </w:rPr>
        <w:t xml:space="preserve"> </w:t>
      </w:r>
      <w:r>
        <w:rPr>
          <w:sz w:val="18"/>
        </w:rPr>
        <w:t>to obtain</w:t>
      </w:r>
      <w:r>
        <w:rPr>
          <w:spacing w:val="-1"/>
          <w:sz w:val="18"/>
        </w:rPr>
        <w:t xml:space="preserve"> </w:t>
      </w:r>
      <w:r>
        <w:rPr>
          <w:sz w:val="18"/>
        </w:rPr>
        <w:t>information about the</w:t>
      </w:r>
      <w:r>
        <w:rPr>
          <w:spacing w:val="-2"/>
          <w:sz w:val="18"/>
        </w:rPr>
        <w:t xml:space="preserve"> </w:t>
      </w:r>
      <w:r>
        <w:rPr>
          <w:sz w:val="18"/>
        </w:rPr>
        <w:t xml:space="preserve">identity of </w:t>
      </w:r>
      <w:r>
        <w:rPr>
          <w:spacing w:val="-2"/>
          <w:sz w:val="18"/>
        </w:rPr>
        <w:t>holders</w:t>
      </w:r>
    </w:p>
    <w:p w14:paraId="7F8B1167" w14:textId="77777777" w:rsidR="00EF24D2" w:rsidRDefault="00000000">
      <w:pPr>
        <w:tabs>
          <w:tab w:val="left" w:leader="dot" w:pos="7527"/>
        </w:tabs>
        <w:ind w:left="2808"/>
        <w:rPr>
          <w:sz w:val="18"/>
        </w:rPr>
      </w:pPr>
      <w:r>
        <w:rPr>
          <w:sz w:val="18"/>
        </w:rPr>
        <w:t>of</w:t>
      </w:r>
      <w:r>
        <w:rPr>
          <w:spacing w:val="-3"/>
          <w:sz w:val="18"/>
        </w:rPr>
        <w:t xml:space="preserve"> </w:t>
      </w:r>
      <w:r>
        <w:rPr>
          <w:sz w:val="18"/>
        </w:rPr>
        <w:t>foreign</w:t>
      </w:r>
      <w:r>
        <w:rPr>
          <w:spacing w:val="-1"/>
          <w:sz w:val="18"/>
        </w:rPr>
        <w:t xml:space="preserve"> </w:t>
      </w:r>
      <w:r>
        <w:rPr>
          <w:sz w:val="18"/>
        </w:rPr>
        <w:t>credit</w:t>
      </w:r>
      <w:r>
        <w:rPr>
          <w:spacing w:val="-1"/>
          <w:sz w:val="18"/>
        </w:rPr>
        <w:t xml:space="preserve"> </w:t>
      </w:r>
      <w:r>
        <w:rPr>
          <w:sz w:val="18"/>
        </w:rPr>
        <w:t>cards</w:t>
      </w:r>
      <w:r>
        <w:rPr>
          <w:spacing w:val="-2"/>
          <w:sz w:val="18"/>
        </w:rPr>
        <w:t xml:space="preserve"> </w:t>
      </w:r>
      <w:r>
        <w:rPr>
          <w:sz w:val="18"/>
        </w:rPr>
        <w:t>and</w:t>
      </w:r>
      <w:r>
        <w:rPr>
          <w:spacing w:val="-1"/>
          <w:sz w:val="18"/>
        </w:rPr>
        <w:t xml:space="preserve"> </w:t>
      </w:r>
      <w:r>
        <w:rPr>
          <w:sz w:val="18"/>
        </w:rPr>
        <w:t>foreign</w:t>
      </w:r>
      <w:r>
        <w:rPr>
          <w:spacing w:val="-1"/>
          <w:sz w:val="18"/>
        </w:rPr>
        <w:t xml:space="preserve"> </w:t>
      </w:r>
      <w:r>
        <w:rPr>
          <w:sz w:val="18"/>
        </w:rPr>
        <w:t xml:space="preserve">debit </w:t>
      </w:r>
      <w:r>
        <w:rPr>
          <w:spacing w:val="-2"/>
          <w:sz w:val="18"/>
        </w:rPr>
        <w:t>cards</w:t>
      </w:r>
      <w:r>
        <w:rPr>
          <w:sz w:val="18"/>
        </w:rPr>
        <w:tab/>
      </w:r>
      <w:hyperlink w:anchor="_bookmark80" w:history="1">
        <w:r>
          <w:rPr>
            <w:spacing w:val="-5"/>
            <w:sz w:val="18"/>
          </w:rPr>
          <w:t>114</w:t>
        </w:r>
      </w:hyperlink>
    </w:p>
    <w:p w14:paraId="152787B8" w14:textId="77777777" w:rsidR="00EF24D2" w:rsidRDefault="00000000">
      <w:pPr>
        <w:tabs>
          <w:tab w:val="left" w:pos="2807"/>
          <w:tab w:val="left" w:leader="dot" w:pos="7527"/>
        </w:tabs>
        <w:spacing w:before="40"/>
        <w:ind w:left="2128"/>
        <w:rPr>
          <w:sz w:val="18"/>
        </w:rPr>
      </w:pPr>
      <w:r>
        <w:rPr>
          <w:spacing w:val="-5"/>
          <w:sz w:val="18"/>
        </w:rPr>
        <w:t>50A</w:t>
      </w:r>
      <w:r>
        <w:rPr>
          <w:sz w:val="18"/>
        </w:rPr>
        <w:tab/>
        <w:t>Secrecy—information</w:t>
      </w:r>
      <w:r>
        <w:rPr>
          <w:spacing w:val="-1"/>
          <w:sz w:val="18"/>
        </w:rPr>
        <w:t xml:space="preserve"> </w:t>
      </w:r>
      <w:r>
        <w:rPr>
          <w:sz w:val="18"/>
        </w:rPr>
        <w:t>obtained</w:t>
      </w:r>
      <w:r>
        <w:rPr>
          <w:spacing w:val="-1"/>
          <w:sz w:val="18"/>
        </w:rPr>
        <w:t xml:space="preserve"> </w:t>
      </w:r>
      <w:r>
        <w:rPr>
          <w:sz w:val="18"/>
        </w:rPr>
        <w:t>under</w:t>
      </w:r>
      <w:r>
        <w:rPr>
          <w:spacing w:val="-1"/>
          <w:sz w:val="18"/>
        </w:rPr>
        <w:t xml:space="preserve"> </w:t>
      </w:r>
      <w:r>
        <w:rPr>
          <w:sz w:val="18"/>
        </w:rPr>
        <w:t xml:space="preserve">section </w:t>
      </w:r>
      <w:r>
        <w:rPr>
          <w:spacing w:val="-5"/>
          <w:sz w:val="18"/>
        </w:rPr>
        <w:t>49</w:t>
      </w:r>
      <w:r>
        <w:rPr>
          <w:sz w:val="18"/>
        </w:rPr>
        <w:tab/>
      </w:r>
      <w:hyperlink w:anchor="_bookmark81" w:history="1">
        <w:r>
          <w:rPr>
            <w:spacing w:val="-5"/>
            <w:sz w:val="18"/>
          </w:rPr>
          <w:t>115</w:t>
        </w:r>
      </w:hyperlink>
    </w:p>
    <w:p w14:paraId="288E5584" w14:textId="77777777" w:rsidR="00EF24D2" w:rsidRDefault="00000000">
      <w:pPr>
        <w:pStyle w:val="ListParagraph"/>
        <w:numPr>
          <w:ilvl w:val="0"/>
          <w:numId w:val="316"/>
        </w:numPr>
        <w:tabs>
          <w:tab w:val="left" w:pos="2807"/>
          <w:tab w:val="left" w:leader="dot" w:pos="7527"/>
        </w:tabs>
        <w:ind w:left="2807" w:hanging="679"/>
        <w:rPr>
          <w:sz w:val="18"/>
        </w:rPr>
      </w:pPr>
      <w:r>
        <w:rPr>
          <w:sz w:val="18"/>
        </w:rPr>
        <w:t>Division</w:t>
      </w:r>
      <w:r>
        <w:rPr>
          <w:spacing w:val="-1"/>
          <w:sz w:val="18"/>
        </w:rPr>
        <w:t xml:space="preserve"> </w:t>
      </w:r>
      <w:r>
        <w:rPr>
          <w:sz w:val="18"/>
        </w:rPr>
        <w:t xml:space="preserve">400 and Chapter 5 of the </w:t>
      </w:r>
      <w:r>
        <w:rPr>
          <w:i/>
          <w:sz w:val="18"/>
        </w:rPr>
        <w:t>Criminal</w:t>
      </w:r>
      <w:r>
        <w:rPr>
          <w:i/>
          <w:spacing w:val="-1"/>
          <w:sz w:val="18"/>
        </w:rPr>
        <w:t xml:space="preserve"> </w:t>
      </w:r>
      <w:r>
        <w:rPr>
          <w:i/>
          <w:spacing w:val="-4"/>
          <w:sz w:val="18"/>
        </w:rPr>
        <w:t>Code</w:t>
      </w:r>
      <w:r>
        <w:rPr>
          <w:i/>
          <w:sz w:val="18"/>
        </w:rPr>
        <w:tab/>
      </w:r>
      <w:hyperlink w:anchor="_bookmark82" w:history="1">
        <w:r>
          <w:rPr>
            <w:spacing w:val="-5"/>
            <w:sz w:val="18"/>
          </w:rPr>
          <w:t>116</w:t>
        </w:r>
      </w:hyperlink>
    </w:p>
    <w:p w14:paraId="77738137" w14:textId="77777777" w:rsidR="00EF24D2" w:rsidRDefault="00000000">
      <w:pPr>
        <w:pStyle w:val="Heading5"/>
        <w:tabs>
          <w:tab w:val="left" w:pos="7527"/>
        </w:tabs>
        <w:spacing w:before="120"/>
        <w:ind w:left="710" w:firstLine="0"/>
        <w:rPr>
          <w:b w:val="0"/>
          <w:sz w:val="18"/>
        </w:rPr>
      </w:pPr>
      <w:r>
        <w:t>Part</w:t>
      </w:r>
      <w:r>
        <w:rPr>
          <w:spacing w:val="-5"/>
        </w:rPr>
        <w:t xml:space="preserve"> </w:t>
      </w:r>
      <w:r>
        <w:t>3A—Reporting</w:t>
      </w:r>
      <w:r>
        <w:rPr>
          <w:spacing w:val="-2"/>
        </w:rPr>
        <w:t xml:space="preserve"> </w:t>
      </w:r>
      <w:r>
        <w:t>Entities</w:t>
      </w:r>
      <w:r>
        <w:rPr>
          <w:spacing w:val="-3"/>
        </w:rPr>
        <w:t xml:space="preserve"> </w:t>
      </w:r>
      <w:r>
        <w:rPr>
          <w:spacing w:val="-4"/>
        </w:rPr>
        <w:t>Roll</w:t>
      </w:r>
      <w:r>
        <w:tab/>
      </w:r>
      <w:hyperlink w:anchor="_bookmark83" w:history="1">
        <w:r>
          <w:rPr>
            <w:b w:val="0"/>
            <w:spacing w:val="-5"/>
            <w:sz w:val="18"/>
          </w:rPr>
          <w:t>118</w:t>
        </w:r>
      </w:hyperlink>
    </w:p>
    <w:p w14:paraId="25311A23" w14:textId="77777777" w:rsidR="00EF24D2" w:rsidRDefault="00000000">
      <w:pPr>
        <w:tabs>
          <w:tab w:val="left" w:pos="2807"/>
          <w:tab w:val="left" w:leader="dot" w:pos="7527"/>
        </w:tabs>
        <w:spacing w:before="40"/>
        <w:ind w:left="2128"/>
        <w:rPr>
          <w:sz w:val="18"/>
        </w:rPr>
      </w:pPr>
      <w:r>
        <w:rPr>
          <w:spacing w:val="-5"/>
          <w:sz w:val="18"/>
        </w:rPr>
        <w:t>51A</w:t>
      </w:r>
      <w:r>
        <w:rPr>
          <w:sz w:val="18"/>
        </w:rPr>
        <w:tab/>
        <w:t>Simplified</w:t>
      </w:r>
      <w:r>
        <w:rPr>
          <w:spacing w:val="-1"/>
          <w:sz w:val="18"/>
        </w:rPr>
        <w:t xml:space="preserve"> </w:t>
      </w:r>
      <w:r>
        <w:rPr>
          <w:spacing w:val="-2"/>
          <w:sz w:val="18"/>
        </w:rPr>
        <w:t>outline</w:t>
      </w:r>
      <w:r>
        <w:rPr>
          <w:sz w:val="18"/>
        </w:rPr>
        <w:tab/>
      </w:r>
      <w:hyperlink w:anchor="_bookmark84" w:history="1">
        <w:r>
          <w:rPr>
            <w:spacing w:val="-5"/>
            <w:sz w:val="18"/>
          </w:rPr>
          <w:t>118</w:t>
        </w:r>
      </w:hyperlink>
    </w:p>
    <w:p w14:paraId="67C46DA1" w14:textId="77777777" w:rsidR="00EF24D2" w:rsidRDefault="00000000">
      <w:pPr>
        <w:tabs>
          <w:tab w:val="left" w:pos="2807"/>
          <w:tab w:val="left" w:leader="dot" w:pos="7527"/>
        </w:tabs>
        <w:spacing w:before="40"/>
        <w:ind w:left="2128"/>
        <w:rPr>
          <w:sz w:val="18"/>
        </w:rPr>
      </w:pPr>
      <w:r>
        <w:rPr>
          <w:spacing w:val="-5"/>
          <w:sz w:val="18"/>
        </w:rPr>
        <w:t>51B</w:t>
      </w:r>
      <w:r>
        <w:rPr>
          <w:sz w:val="18"/>
        </w:rPr>
        <w:tab/>
        <w:t>Reporting</w:t>
      </w:r>
      <w:r>
        <w:rPr>
          <w:spacing w:val="-4"/>
          <w:sz w:val="18"/>
        </w:rPr>
        <w:t xml:space="preserve"> </w:t>
      </w:r>
      <w:r>
        <w:rPr>
          <w:sz w:val="18"/>
        </w:rPr>
        <w:t>entities</w:t>
      </w:r>
      <w:r>
        <w:rPr>
          <w:spacing w:val="-1"/>
          <w:sz w:val="18"/>
        </w:rPr>
        <w:t xml:space="preserve"> </w:t>
      </w:r>
      <w:r>
        <w:rPr>
          <w:sz w:val="18"/>
        </w:rPr>
        <w:t>must</w:t>
      </w:r>
      <w:r>
        <w:rPr>
          <w:spacing w:val="-2"/>
          <w:sz w:val="18"/>
        </w:rPr>
        <w:t xml:space="preserve"> enrol</w:t>
      </w:r>
      <w:r>
        <w:rPr>
          <w:sz w:val="18"/>
        </w:rPr>
        <w:tab/>
      </w:r>
      <w:hyperlink w:anchor="_bookmark85" w:history="1">
        <w:r>
          <w:rPr>
            <w:spacing w:val="-5"/>
            <w:sz w:val="18"/>
          </w:rPr>
          <w:t>118</w:t>
        </w:r>
      </w:hyperlink>
    </w:p>
    <w:p w14:paraId="75AEAD2D" w14:textId="77777777" w:rsidR="00EF24D2" w:rsidRDefault="00000000">
      <w:pPr>
        <w:tabs>
          <w:tab w:val="left" w:pos="2807"/>
          <w:tab w:val="left" w:leader="dot" w:pos="7527"/>
        </w:tabs>
        <w:spacing w:before="40"/>
        <w:ind w:left="2128"/>
        <w:rPr>
          <w:sz w:val="18"/>
        </w:rPr>
      </w:pPr>
      <w:r>
        <w:rPr>
          <w:spacing w:val="-5"/>
          <w:sz w:val="18"/>
        </w:rPr>
        <w:t>51C</w:t>
      </w:r>
      <w:r>
        <w:rPr>
          <w:sz w:val="18"/>
        </w:rPr>
        <w:tab/>
        <w:t>Reporting</w:t>
      </w:r>
      <w:r>
        <w:rPr>
          <w:spacing w:val="-3"/>
          <w:sz w:val="18"/>
        </w:rPr>
        <w:t xml:space="preserve"> </w:t>
      </w:r>
      <w:r>
        <w:rPr>
          <w:sz w:val="18"/>
        </w:rPr>
        <w:t>Entities</w:t>
      </w:r>
      <w:r>
        <w:rPr>
          <w:spacing w:val="-1"/>
          <w:sz w:val="18"/>
        </w:rPr>
        <w:t xml:space="preserve"> </w:t>
      </w:r>
      <w:r>
        <w:rPr>
          <w:spacing w:val="-4"/>
          <w:sz w:val="18"/>
        </w:rPr>
        <w:t>Roll</w:t>
      </w:r>
      <w:r>
        <w:rPr>
          <w:sz w:val="18"/>
        </w:rPr>
        <w:tab/>
      </w:r>
      <w:hyperlink w:anchor="_bookmark86" w:history="1">
        <w:r>
          <w:rPr>
            <w:spacing w:val="-5"/>
            <w:sz w:val="18"/>
          </w:rPr>
          <w:t>119</w:t>
        </w:r>
      </w:hyperlink>
    </w:p>
    <w:p w14:paraId="49368292" w14:textId="77777777" w:rsidR="00EF24D2" w:rsidRDefault="00000000">
      <w:pPr>
        <w:tabs>
          <w:tab w:val="left" w:pos="2807"/>
          <w:tab w:val="left" w:leader="dot" w:pos="7527"/>
        </w:tabs>
        <w:spacing w:before="40"/>
        <w:ind w:left="2128"/>
        <w:rPr>
          <w:sz w:val="18"/>
        </w:rPr>
      </w:pPr>
      <w:r>
        <w:rPr>
          <w:spacing w:val="-5"/>
          <w:sz w:val="18"/>
        </w:rPr>
        <w:t>51D</w:t>
      </w:r>
      <w:r>
        <w:rPr>
          <w:sz w:val="18"/>
        </w:rPr>
        <w:tab/>
      </w:r>
      <w:r>
        <w:rPr>
          <w:spacing w:val="-2"/>
          <w:sz w:val="18"/>
        </w:rPr>
        <w:t>Enrolment</w:t>
      </w:r>
      <w:r>
        <w:rPr>
          <w:sz w:val="18"/>
        </w:rPr>
        <w:tab/>
      </w:r>
      <w:hyperlink w:anchor="_bookmark87" w:history="1">
        <w:r>
          <w:rPr>
            <w:spacing w:val="-5"/>
            <w:sz w:val="18"/>
          </w:rPr>
          <w:t>120</w:t>
        </w:r>
      </w:hyperlink>
    </w:p>
    <w:p w14:paraId="4B3BF22E" w14:textId="77777777" w:rsidR="00EF24D2" w:rsidRDefault="00000000">
      <w:pPr>
        <w:tabs>
          <w:tab w:val="left" w:pos="2808"/>
          <w:tab w:val="left" w:leader="dot" w:pos="7527"/>
        </w:tabs>
        <w:spacing w:before="40"/>
        <w:ind w:left="2128"/>
        <w:rPr>
          <w:sz w:val="18"/>
        </w:rPr>
      </w:pPr>
      <w:r>
        <w:rPr>
          <w:spacing w:val="-5"/>
          <w:sz w:val="18"/>
        </w:rPr>
        <w:t>51E</w:t>
      </w:r>
      <w:r>
        <w:rPr>
          <w:sz w:val="18"/>
        </w:rPr>
        <w:tab/>
        <w:t>Applications</w:t>
      </w:r>
      <w:r>
        <w:rPr>
          <w:spacing w:val="-4"/>
          <w:sz w:val="18"/>
        </w:rPr>
        <w:t xml:space="preserve"> </w:t>
      </w:r>
      <w:r>
        <w:rPr>
          <w:sz w:val="18"/>
        </w:rPr>
        <w:t>for</w:t>
      </w:r>
      <w:r>
        <w:rPr>
          <w:spacing w:val="-3"/>
          <w:sz w:val="18"/>
        </w:rPr>
        <w:t xml:space="preserve"> </w:t>
      </w:r>
      <w:r>
        <w:rPr>
          <w:spacing w:val="-2"/>
          <w:sz w:val="18"/>
        </w:rPr>
        <w:t>enrolment</w:t>
      </w:r>
      <w:r>
        <w:rPr>
          <w:sz w:val="18"/>
        </w:rPr>
        <w:tab/>
      </w:r>
      <w:hyperlink w:anchor="_bookmark88" w:history="1">
        <w:r>
          <w:rPr>
            <w:spacing w:val="-5"/>
            <w:sz w:val="18"/>
          </w:rPr>
          <w:t>120</w:t>
        </w:r>
      </w:hyperlink>
    </w:p>
    <w:p w14:paraId="55C6B211" w14:textId="77777777" w:rsidR="00EF24D2" w:rsidRDefault="00000000">
      <w:pPr>
        <w:tabs>
          <w:tab w:val="left" w:pos="2807"/>
          <w:tab w:val="left" w:leader="dot" w:pos="7527"/>
        </w:tabs>
        <w:spacing w:before="40"/>
        <w:ind w:left="2128"/>
        <w:rPr>
          <w:sz w:val="18"/>
        </w:rPr>
      </w:pPr>
      <w:r>
        <w:rPr>
          <w:noProof/>
          <w:sz w:val="18"/>
        </w:rPr>
        <mc:AlternateContent>
          <mc:Choice Requires="wps">
            <w:drawing>
              <wp:anchor distT="0" distB="0" distL="0" distR="0" simplePos="0" relativeHeight="15732224" behindDoc="0" locked="0" layoutInCell="1" allowOverlap="1" wp14:anchorId="0F6BAC65" wp14:editId="30C1553E">
                <wp:simplePos x="0" y="0"/>
                <wp:positionH relativeFrom="page">
                  <wp:posOffset>1511935</wp:posOffset>
                </wp:positionH>
                <wp:positionV relativeFrom="paragraph">
                  <wp:posOffset>260469</wp:posOffset>
                </wp:positionV>
                <wp:extent cx="4537075"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F09927" id="Graphic 12" o:spid="_x0000_s1026" style="position:absolute;margin-left:119.05pt;margin-top:20.5pt;width:357.25pt;height:.1pt;z-index:157322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AdpGZc4QAAAAkBAAAPAAAAAAAAAAAAAAAAAG0EAABkcnMvZG93bnJldi54bWxQSwUGAAAA&#10;AAQABADzAAAAewUAAAAA&#10;" path="m,l4537074,e" filled="f">
                <v:path arrowok="t"/>
                <w10:wrap anchorx="page"/>
              </v:shape>
            </w:pict>
          </mc:Fallback>
        </mc:AlternateContent>
      </w:r>
      <w:r>
        <w:rPr>
          <w:spacing w:val="-5"/>
          <w:sz w:val="18"/>
        </w:rPr>
        <w:t>51F</w:t>
      </w:r>
      <w:r>
        <w:rPr>
          <w:sz w:val="18"/>
        </w:rPr>
        <w:tab/>
        <w:t>Enrolled</w:t>
      </w:r>
      <w:r>
        <w:rPr>
          <w:spacing w:val="-2"/>
          <w:sz w:val="18"/>
        </w:rPr>
        <w:t xml:space="preserve"> </w:t>
      </w:r>
      <w:r>
        <w:rPr>
          <w:sz w:val="18"/>
        </w:rPr>
        <w:t>persons</w:t>
      </w:r>
      <w:r>
        <w:rPr>
          <w:spacing w:val="-2"/>
          <w:sz w:val="18"/>
        </w:rPr>
        <w:t xml:space="preserve"> </w:t>
      </w:r>
      <w:r>
        <w:rPr>
          <w:sz w:val="18"/>
        </w:rPr>
        <w:t>to</w:t>
      </w:r>
      <w:r>
        <w:rPr>
          <w:spacing w:val="-1"/>
          <w:sz w:val="18"/>
        </w:rPr>
        <w:t xml:space="preserve"> </w:t>
      </w:r>
      <w:r>
        <w:rPr>
          <w:sz w:val="18"/>
        </w:rPr>
        <w:t>advise</w:t>
      </w:r>
      <w:r>
        <w:rPr>
          <w:spacing w:val="-1"/>
          <w:sz w:val="18"/>
        </w:rPr>
        <w:t xml:space="preserve"> </w:t>
      </w:r>
      <w:r>
        <w:rPr>
          <w:sz w:val="18"/>
        </w:rPr>
        <w:t>of</w:t>
      </w:r>
      <w:r>
        <w:rPr>
          <w:spacing w:val="-1"/>
          <w:sz w:val="18"/>
        </w:rPr>
        <w:t xml:space="preserve"> </w:t>
      </w:r>
      <w:r>
        <w:rPr>
          <w:sz w:val="18"/>
        </w:rPr>
        <w:t>change</w:t>
      </w:r>
      <w:r>
        <w:rPr>
          <w:spacing w:val="-1"/>
          <w:sz w:val="18"/>
        </w:rPr>
        <w:t xml:space="preserve"> </w:t>
      </w:r>
      <w:r>
        <w:rPr>
          <w:sz w:val="18"/>
        </w:rPr>
        <w:t>in</w:t>
      </w:r>
      <w:r>
        <w:rPr>
          <w:spacing w:val="-1"/>
          <w:sz w:val="18"/>
        </w:rPr>
        <w:t xml:space="preserve"> </w:t>
      </w:r>
      <w:r>
        <w:rPr>
          <w:sz w:val="18"/>
        </w:rPr>
        <w:t>enrolment</w:t>
      </w:r>
      <w:r>
        <w:rPr>
          <w:spacing w:val="-1"/>
          <w:sz w:val="18"/>
        </w:rPr>
        <w:t xml:space="preserve"> </w:t>
      </w:r>
      <w:r>
        <w:rPr>
          <w:spacing w:val="-2"/>
          <w:sz w:val="18"/>
        </w:rPr>
        <w:t>details</w:t>
      </w:r>
      <w:r>
        <w:rPr>
          <w:sz w:val="18"/>
        </w:rPr>
        <w:tab/>
      </w:r>
      <w:hyperlink w:anchor="_bookmark89" w:history="1">
        <w:r>
          <w:rPr>
            <w:spacing w:val="-5"/>
            <w:sz w:val="18"/>
          </w:rPr>
          <w:t>120</w:t>
        </w:r>
      </w:hyperlink>
    </w:p>
    <w:p w14:paraId="42AA0A78" w14:textId="77777777" w:rsidR="00EF24D2" w:rsidRDefault="00000000">
      <w:pPr>
        <w:tabs>
          <w:tab w:val="right" w:pos="7796"/>
        </w:tabs>
        <w:spacing w:before="526"/>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iii</w:t>
      </w:r>
    </w:p>
    <w:p w14:paraId="106084B3"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1CF781B" w14:textId="77777777" w:rsidR="00EF24D2" w:rsidRDefault="00EF24D2">
      <w:pPr>
        <w:rPr>
          <w:sz w:val="16"/>
        </w:rPr>
        <w:sectPr w:rsidR="00EF24D2">
          <w:pgSz w:w="11910" w:h="16840"/>
          <w:pgMar w:top="1920" w:right="1700" w:bottom="360" w:left="1700" w:header="0" w:footer="177" w:gutter="0"/>
          <w:cols w:space="720"/>
        </w:sectPr>
      </w:pPr>
    </w:p>
    <w:p w14:paraId="6F3F7CAC" w14:textId="77777777" w:rsidR="00EF24D2" w:rsidRDefault="00000000">
      <w:pPr>
        <w:tabs>
          <w:tab w:val="left" w:pos="2807"/>
          <w:tab w:val="left" w:leader="dot" w:pos="7527"/>
        </w:tabs>
        <w:spacing w:before="442"/>
        <w:ind w:left="2128"/>
        <w:rPr>
          <w:sz w:val="18"/>
        </w:rPr>
      </w:pPr>
      <w:r>
        <w:rPr>
          <w:noProof/>
          <w:sz w:val="18"/>
        </w:rPr>
        <w:lastRenderedPageBreak/>
        <mc:AlternateContent>
          <mc:Choice Requires="wps">
            <w:drawing>
              <wp:anchor distT="0" distB="0" distL="0" distR="0" simplePos="0" relativeHeight="15732736" behindDoc="0" locked="0" layoutInCell="1" allowOverlap="1" wp14:anchorId="03EFE7FF" wp14:editId="25A3C528">
                <wp:simplePos x="0" y="0"/>
                <wp:positionH relativeFrom="page">
                  <wp:posOffset>1511935</wp:posOffset>
                </wp:positionH>
                <wp:positionV relativeFrom="paragraph">
                  <wp:posOffset>39039</wp:posOffset>
                </wp:positionV>
                <wp:extent cx="4537075" cy="127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8B296E" id="Graphic 13" o:spid="_x0000_s1026" style="position:absolute;margin-left:119.05pt;margin-top:3.05pt;width:357.25pt;height:.1pt;z-index:157327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rPr>
          <w:spacing w:val="-5"/>
          <w:sz w:val="18"/>
        </w:rPr>
        <w:t>51G</w:t>
      </w:r>
      <w:r>
        <w:rPr>
          <w:sz w:val="18"/>
        </w:rPr>
        <w:tab/>
        <w:t>Removal</w:t>
      </w:r>
      <w:r>
        <w:rPr>
          <w:spacing w:val="-2"/>
          <w:sz w:val="18"/>
        </w:rPr>
        <w:t xml:space="preserve"> </w:t>
      </w:r>
      <w:r>
        <w:rPr>
          <w:sz w:val="18"/>
        </w:rPr>
        <w:t>of</w:t>
      </w:r>
      <w:r>
        <w:rPr>
          <w:spacing w:val="-1"/>
          <w:sz w:val="18"/>
        </w:rPr>
        <w:t xml:space="preserve"> </w:t>
      </w:r>
      <w:r>
        <w:rPr>
          <w:sz w:val="18"/>
        </w:rPr>
        <w:t>entries</w:t>
      </w:r>
      <w:r>
        <w:rPr>
          <w:spacing w:val="-1"/>
          <w:sz w:val="18"/>
        </w:rPr>
        <w:t xml:space="preserve"> </w:t>
      </w:r>
      <w:r>
        <w:rPr>
          <w:sz w:val="18"/>
        </w:rPr>
        <w:t>from</w:t>
      </w:r>
      <w:r>
        <w:rPr>
          <w:spacing w:val="-1"/>
          <w:sz w:val="18"/>
        </w:rPr>
        <w:t xml:space="preserve"> </w:t>
      </w:r>
      <w:r>
        <w:rPr>
          <w:sz w:val="18"/>
        </w:rPr>
        <w:t>the</w:t>
      </w:r>
      <w:r>
        <w:rPr>
          <w:spacing w:val="-1"/>
          <w:sz w:val="18"/>
        </w:rPr>
        <w:t xml:space="preserve"> </w:t>
      </w:r>
      <w:r>
        <w:rPr>
          <w:sz w:val="18"/>
        </w:rPr>
        <w:t>Reporting</w:t>
      </w:r>
      <w:r>
        <w:rPr>
          <w:spacing w:val="-1"/>
          <w:sz w:val="18"/>
        </w:rPr>
        <w:t xml:space="preserve"> </w:t>
      </w:r>
      <w:r>
        <w:rPr>
          <w:sz w:val="18"/>
        </w:rPr>
        <w:t>Entities</w:t>
      </w:r>
      <w:r>
        <w:rPr>
          <w:spacing w:val="-2"/>
          <w:sz w:val="18"/>
        </w:rPr>
        <w:t xml:space="preserve"> </w:t>
      </w:r>
      <w:r>
        <w:rPr>
          <w:spacing w:val="-4"/>
          <w:sz w:val="18"/>
        </w:rPr>
        <w:t>Roll</w:t>
      </w:r>
      <w:r>
        <w:rPr>
          <w:sz w:val="18"/>
        </w:rPr>
        <w:tab/>
      </w:r>
      <w:hyperlink w:anchor="_bookmark90" w:history="1">
        <w:r>
          <w:rPr>
            <w:spacing w:val="-5"/>
            <w:sz w:val="18"/>
          </w:rPr>
          <w:t>121</w:t>
        </w:r>
      </w:hyperlink>
    </w:p>
    <w:p w14:paraId="719EBCA8" w14:textId="77777777" w:rsidR="00EF24D2" w:rsidRDefault="00000000">
      <w:pPr>
        <w:pStyle w:val="Heading5"/>
        <w:tabs>
          <w:tab w:val="left" w:pos="7527"/>
        </w:tabs>
        <w:spacing w:before="120"/>
        <w:ind w:left="1589" w:right="708" w:hanging="879"/>
        <w:rPr>
          <w:b w:val="0"/>
          <w:sz w:val="18"/>
        </w:rPr>
      </w:pPr>
      <w:r>
        <w:t xml:space="preserve">Part 4—Reports about cross-border movements of monetary </w:t>
      </w:r>
      <w:r>
        <w:rPr>
          <w:spacing w:val="-2"/>
        </w:rPr>
        <w:t>instruments</w:t>
      </w:r>
      <w:r>
        <w:tab/>
      </w:r>
      <w:hyperlink w:anchor="_bookmark91" w:history="1">
        <w:r>
          <w:rPr>
            <w:b w:val="0"/>
            <w:spacing w:val="-5"/>
            <w:sz w:val="18"/>
          </w:rPr>
          <w:t>122</w:t>
        </w:r>
      </w:hyperlink>
    </w:p>
    <w:p w14:paraId="71B861B4" w14:textId="77777777" w:rsidR="00EF24D2" w:rsidRDefault="00000000">
      <w:pPr>
        <w:pStyle w:val="Heading7"/>
        <w:tabs>
          <w:tab w:val="left" w:pos="7527"/>
        </w:tabs>
        <w:spacing w:before="80"/>
        <w:ind w:left="1135"/>
        <w:rPr>
          <w:b w:val="0"/>
          <w:sz w:val="18"/>
        </w:rPr>
      </w:pPr>
      <w:r>
        <w:t>Division</w:t>
      </w:r>
      <w:r>
        <w:rPr>
          <w:spacing w:val="-4"/>
        </w:rPr>
        <w:t xml:space="preserve"> </w:t>
      </w:r>
      <w:r>
        <w:t>1—Simplified</w:t>
      </w:r>
      <w:r>
        <w:rPr>
          <w:spacing w:val="-2"/>
        </w:rPr>
        <w:t xml:space="preserve"> </w:t>
      </w:r>
      <w:r>
        <w:t>outline</w:t>
      </w:r>
      <w:r>
        <w:rPr>
          <w:spacing w:val="-3"/>
        </w:rPr>
        <w:t xml:space="preserve"> </w:t>
      </w:r>
      <w:r>
        <w:t>of</w:t>
      </w:r>
      <w:r>
        <w:rPr>
          <w:spacing w:val="-2"/>
        </w:rPr>
        <w:t xml:space="preserve"> </w:t>
      </w:r>
      <w:r>
        <w:t>this</w:t>
      </w:r>
      <w:r>
        <w:rPr>
          <w:spacing w:val="-2"/>
        </w:rPr>
        <w:t xml:space="preserve"> </w:t>
      </w:r>
      <w:r>
        <w:rPr>
          <w:spacing w:val="-4"/>
        </w:rPr>
        <w:t>Part</w:t>
      </w:r>
      <w:r>
        <w:tab/>
      </w:r>
      <w:hyperlink w:anchor="_bookmark92" w:history="1">
        <w:r>
          <w:rPr>
            <w:b w:val="0"/>
            <w:spacing w:val="-5"/>
            <w:sz w:val="18"/>
          </w:rPr>
          <w:t>122</w:t>
        </w:r>
      </w:hyperlink>
    </w:p>
    <w:p w14:paraId="49892D27" w14:textId="77777777" w:rsidR="00EF24D2" w:rsidRDefault="00000000">
      <w:pPr>
        <w:pStyle w:val="ListParagraph"/>
        <w:numPr>
          <w:ilvl w:val="0"/>
          <w:numId w:val="316"/>
        </w:numPr>
        <w:tabs>
          <w:tab w:val="left" w:pos="2807"/>
          <w:tab w:val="left" w:leader="dot" w:pos="7527"/>
        </w:tabs>
        <w:ind w:left="2807" w:hanging="679"/>
        <w:rPr>
          <w:sz w:val="18"/>
        </w:rPr>
      </w:pPr>
      <w:r>
        <w:rPr>
          <w:sz w:val="18"/>
        </w:rPr>
        <w:t>Simplified</w:t>
      </w:r>
      <w:r>
        <w:rPr>
          <w:spacing w:val="-4"/>
          <w:sz w:val="18"/>
        </w:rPr>
        <w:t xml:space="preserve"> </w:t>
      </w:r>
      <w:r>
        <w:rPr>
          <w:sz w:val="18"/>
        </w:rPr>
        <w:t>outline</w:t>
      </w:r>
      <w:r>
        <w:rPr>
          <w:spacing w:val="-1"/>
          <w:sz w:val="18"/>
        </w:rPr>
        <w:t xml:space="preserve"> </w:t>
      </w:r>
      <w:r>
        <w:rPr>
          <w:sz w:val="18"/>
        </w:rPr>
        <w:t>of</w:t>
      </w:r>
      <w:r>
        <w:rPr>
          <w:spacing w:val="-1"/>
          <w:sz w:val="18"/>
        </w:rPr>
        <w:t xml:space="preserve"> </w:t>
      </w:r>
      <w:r>
        <w:rPr>
          <w:sz w:val="18"/>
        </w:rPr>
        <w:t>this</w:t>
      </w:r>
      <w:r>
        <w:rPr>
          <w:spacing w:val="-2"/>
          <w:sz w:val="18"/>
        </w:rPr>
        <w:t xml:space="preserve"> </w:t>
      </w:r>
      <w:r>
        <w:rPr>
          <w:spacing w:val="-4"/>
          <w:sz w:val="18"/>
        </w:rPr>
        <w:t>Part</w:t>
      </w:r>
      <w:r>
        <w:rPr>
          <w:sz w:val="18"/>
        </w:rPr>
        <w:tab/>
      </w:r>
      <w:hyperlink w:anchor="_bookmark93" w:history="1">
        <w:r>
          <w:rPr>
            <w:spacing w:val="-5"/>
            <w:sz w:val="18"/>
          </w:rPr>
          <w:t>122</w:t>
        </w:r>
      </w:hyperlink>
    </w:p>
    <w:p w14:paraId="2E960743" w14:textId="77777777" w:rsidR="00EF24D2" w:rsidRDefault="00000000">
      <w:pPr>
        <w:pStyle w:val="Heading7"/>
        <w:tabs>
          <w:tab w:val="left" w:pos="7527"/>
        </w:tabs>
        <w:spacing w:before="80"/>
        <w:ind w:left="1135"/>
        <w:rPr>
          <w:b w:val="0"/>
          <w:sz w:val="18"/>
        </w:rPr>
      </w:pPr>
      <w:r>
        <w:t>Division</w:t>
      </w:r>
      <w:r>
        <w:rPr>
          <w:spacing w:val="-6"/>
        </w:rPr>
        <w:t xml:space="preserve"> </w:t>
      </w:r>
      <w:r>
        <w:t>2—Reports</w:t>
      </w:r>
      <w:r>
        <w:rPr>
          <w:spacing w:val="-5"/>
        </w:rPr>
        <w:t xml:space="preserve"> </w:t>
      </w:r>
      <w:r>
        <w:t>about</w:t>
      </w:r>
      <w:r>
        <w:rPr>
          <w:spacing w:val="-5"/>
        </w:rPr>
        <w:t xml:space="preserve"> </w:t>
      </w:r>
      <w:r>
        <w:t>monetary</w:t>
      </w:r>
      <w:r>
        <w:rPr>
          <w:spacing w:val="-4"/>
        </w:rPr>
        <w:t xml:space="preserve"> </w:t>
      </w:r>
      <w:r>
        <w:rPr>
          <w:spacing w:val="-2"/>
        </w:rPr>
        <w:t>instruments</w:t>
      </w:r>
      <w:r>
        <w:tab/>
      </w:r>
      <w:hyperlink w:anchor="_bookmark94" w:history="1">
        <w:r>
          <w:rPr>
            <w:b w:val="0"/>
            <w:spacing w:val="-5"/>
            <w:sz w:val="18"/>
          </w:rPr>
          <w:t>123</w:t>
        </w:r>
      </w:hyperlink>
    </w:p>
    <w:p w14:paraId="4CA163DD" w14:textId="77777777" w:rsidR="00EF24D2" w:rsidRDefault="00000000">
      <w:pPr>
        <w:pStyle w:val="ListParagraph"/>
        <w:numPr>
          <w:ilvl w:val="0"/>
          <w:numId w:val="316"/>
        </w:numPr>
        <w:tabs>
          <w:tab w:val="left" w:pos="2807"/>
        </w:tabs>
        <w:ind w:left="2807" w:hanging="679"/>
        <w:rPr>
          <w:sz w:val="18"/>
        </w:rPr>
      </w:pPr>
      <w:r>
        <w:rPr>
          <w:sz w:val="18"/>
        </w:rPr>
        <w:t>Reports</w:t>
      </w:r>
      <w:r>
        <w:rPr>
          <w:spacing w:val="-4"/>
          <w:sz w:val="18"/>
        </w:rPr>
        <w:t xml:space="preserve"> </w:t>
      </w:r>
      <w:r>
        <w:rPr>
          <w:sz w:val="18"/>
        </w:rPr>
        <w:t>about</w:t>
      </w:r>
      <w:r>
        <w:rPr>
          <w:spacing w:val="-3"/>
          <w:sz w:val="18"/>
        </w:rPr>
        <w:t xml:space="preserve"> </w:t>
      </w:r>
      <w:r>
        <w:rPr>
          <w:sz w:val="18"/>
        </w:rPr>
        <w:t>movements</w:t>
      </w:r>
      <w:r>
        <w:rPr>
          <w:spacing w:val="-3"/>
          <w:sz w:val="18"/>
        </w:rPr>
        <w:t xml:space="preserve"> </w:t>
      </w:r>
      <w:r>
        <w:rPr>
          <w:sz w:val="18"/>
        </w:rPr>
        <w:t>of</w:t>
      </w:r>
      <w:r>
        <w:rPr>
          <w:spacing w:val="-1"/>
          <w:sz w:val="18"/>
        </w:rPr>
        <w:t xml:space="preserve"> </w:t>
      </w:r>
      <w:r>
        <w:rPr>
          <w:sz w:val="18"/>
        </w:rPr>
        <w:t>monetary</w:t>
      </w:r>
      <w:r>
        <w:rPr>
          <w:spacing w:val="-2"/>
          <w:sz w:val="18"/>
        </w:rPr>
        <w:t xml:space="preserve"> </w:t>
      </w:r>
      <w:r>
        <w:rPr>
          <w:sz w:val="18"/>
        </w:rPr>
        <w:t>instruments</w:t>
      </w:r>
      <w:r>
        <w:rPr>
          <w:spacing w:val="-2"/>
          <w:sz w:val="18"/>
        </w:rPr>
        <w:t xml:space="preserve"> </w:t>
      </w:r>
      <w:r>
        <w:rPr>
          <w:sz w:val="18"/>
        </w:rPr>
        <w:t>into</w:t>
      </w:r>
      <w:r>
        <w:rPr>
          <w:spacing w:val="-1"/>
          <w:sz w:val="18"/>
        </w:rPr>
        <w:t xml:space="preserve"> </w:t>
      </w:r>
      <w:r>
        <w:rPr>
          <w:spacing w:val="-5"/>
          <w:sz w:val="18"/>
        </w:rPr>
        <w:t>or</w:t>
      </w:r>
    </w:p>
    <w:p w14:paraId="6680FCE9" w14:textId="77777777" w:rsidR="00EF24D2" w:rsidRDefault="00000000">
      <w:pPr>
        <w:tabs>
          <w:tab w:val="left" w:leader="dot" w:pos="7527"/>
        </w:tabs>
        <w:ind w:left="2808"/>
        <w:rPr>
          <w:sz w:val="18"/>
        </w:rPr>
      </w:pPr>
      <w:r>
        <w:rPr>
          <w:sz w:val="18"/>
        </w:rPr>
        <w:t xml:space="preserve">out of </w:t>
      </w:r>
      <w:r>
        <w:rPr>
          <w:spacing w:val="-2"/>
          <w:sz w:val="18"/>
        </w:rPr>
        <w:t>Australia</w:t>
      </w:r>
      <w:r>
        <w:rPr>
          <w:sz w:val="18"/>
        </w:rPr>
        <w:tab/>
      </w:r>
      <w:hyperlink w:anchor="_bookmark95" w:history="1">
        <w:r>
          <w:rPr>
            <w:spacing w:val="-5"/>
            <w:sz w:val="18"/>
          </w:rPr>
          <w:t>123</w:t>
        </w:r>
      </w:hyperlink>
    </w:p>
    <w:p w14:paraId="7D73587F" w14:textId="77777777" w:rsidR="00EF24D2" w:rsidRDefault="00000000">
      <w:pPr>
        <w:pStyle w:val="ListParagraph"/>
        <w:numPr>
          <w:ilvl w:val="0"/>
          <w:numId w:val="316"/>
        </w:numPr>
        <w:tabs>
          <w:tab w:val="left" w:pos="2808"/>
          <w:tab w:val="left" w:leader="dot" w:pos="7527"/>
        </w:tabs>
        <w:ind w:right="708" w:hanging="680"/>
        <w:rPr>
          <w:sz w:val="18"/>
        </w:rPr>
      </w:pPr>
      <w:r>
        <w:rPr>
          <w:sz w:val="18"/>
        </w:rPr>
        <w:t>Reports about receipts of monetary instruments moved into</w:t>
      </w:r>
      <w:r>
        <w:rPr>
          <w:spacing w:val="80"/>
          <w:sz w:val="18"/>
        </w:rPr>
        <w:t xml:space="preserve"> </w:t>
      </w:r>
      <w:r>
        <w:rPr>
          <w:spacing w:val="-2"/>
          <w:sz w:val="18"/>
        </w:rPr>
        <w:t>Australia</w:t>
      </w:r>
      <w:r>
        <w:rPr>
          <w:sz w:val="18"/>
        </w:rPr>
        <w:tab/>
      </w:r>
      <w:hyperlink w:anchor="_bookmark96" w:history="1">
        <w:r>
          <w:rPr>
            <w:spacing w:val="-4"/>
            <w:sz w:val="18"/>
          </w:rPr>
          <w:t>124</w:t>
        </w:r>
      </w:hyperlink>
    </w:p>
    <w:p w14:paraId="4D1708E1" w14:textId="77777777" w:rsidR="00EF24D2" w:rsidRDefault="00000000">
      <w:pPr>
        <w:pStyle w:val="ListParagraph"/>
        <w:numPr>
          <w:ilvl w:val="0"/>
          <w:numId w:val="316"/>
        </w:numPr>
        <w:tabs>
          <w:tab w:val="left" w:pos="2807"/>
          <w:tab w:val="left" w:leader="dot" w:pos="7527"/>
        </w:tabs>
        <w:ind w:left="2807" w:hanging="679"/>
        <w:rPr>
          <w:sz w:val="18"/>
        </w:rPr>
      </w:pPr>
      <w:r>
        <w:rPr>
          <w:sz w:val="18"/>
        </w:rPr>
        <w:t>Movements</w:t>
      </w:r>
      <w:r>
        <w:rPr>
          <w:spacing w:val="-3"/>
          <w:sz w:val="18"/>
        </w:rPr>
        <w:t xml:space="preserve"> </w:t>
      </w:r>
      <w:r>
        <w:rPr>
          <w:sz w:val="18"/>
        </w:rPr>
        <w:t>of</w:t>
      </w:r>
      <w:r>
        <w:rPr>
          <w:spacing w:val="-1"/>
          <w:sz w:val="18"/>
        </w:rPr>
        <w:t xml:space="preserve"> </w:t>
      </w:r>
      <w:r>
        <w:rPr>
          <w:sz w:val="18"/>
        </w:rPr>
        <w:t>monetary</w:t>
      </w:r>
      <w:r>
        <w:rPr>
          <w:spacing w:val="-2"/>
          <w:sz w:val="18"/>
        </w:rPr>
        <w:t xml:space="preserve"> </w:t>
      </w:r>
      <w:r>
        <w:rPr>
          <w:sz w:val="18"/>
        </w:rPr>
        <w:t>instruments</w:t>
      </w:r>
      <w:r>
        <w:rPr>
          <w:spacing w:val="-2"/>
          <w:sz w:val="18"/>
        </w:rPr>
        <w:t xml:space="preserve"> </w:t>
      </w:r>
      <w:r>
        <w:rPr>
          <w:sz w:val="18"/>
        </w:rPr>
        <w:t>into</w:t>
      </w:r>
      <w:r>
        <w:rPr>
          <w:spacing w:val="-1"/>
          <w:sz w:val="18"/>
        </w:rPr>
        <w:t xml:space="preserve"> </w:t>
      </w:r>
      <w:r>
        <w:rPr>
          <w:spacing w:val="-2"/>
          <w:sz w:val="18"/>
        </w:rPr>
        <w:t>Australia</w:t>
      </w:r>
      <w:r>
        <w:rPr>
          <w:sz w:val="18"/>
        </w:rPr>
        <w:tab/>
      </w:r>
      <w:hyperlink w:anchor="_bookmark97" w:history="1">
        <w:r>
          <w:rPr>
            <w:spacing w:val="-5"/>
            <w:sz w:val="18"/>
          </w:rPr>
          <w:t>125</w:t>
        </w:r>
      </w:hyperlink>
    </w:p>
    <w:p w14:paraId="07BC8C9D" w14:textId="77777777" w:rsidR="00EF24D2" w:rsidRDefault="00000000">
      <w:pPr>
        <w:pStyle w:val="ListParagraph"/>
        <w:numPr>
          <w:ilvl w:val="0"/>
          <w:numId w:val="316"/>
        </w:numPr>
        <w:tabs>
          <w:tab w:val="left" w:pos="2807"/>
          <w:tab w:val="left" w:leader="dot" w:pos="7527"/>
        </w:tabs>
        <w:ind w:left="2807" w:hanging="679"/>
        <w:rPr>
          <w:sz w:val="18"/>
        </w:rPr>
      </w:pPr>
      <w:r>
        <w:rPr>
          <w:sz w:val="18"/>
        </w:rPr>
        <w:t>Movements</w:t>
      </w:r>
      <w:r>
        <w:rPr>
          <w:spacing w:val="-3"/>
          <w:sz w:val="18"/>
        </w:rPr>
        <w:t xml:space="preserve"> </w:t>
      </w:r>
      <w:r>
        <w:rPr>
          <w:sz w:val="18"/>
        </w:rPr>
        <w:t>of</w:t>
      </w:r>
      <w:r>
        <w:rPr>
          <w:spacing w:val="-1"/>
          <w:sz w:val="18"/>
        </w:rPr>
        <w:t xml:space="preserve"> </w:t>
      </w:r>
      <w:r>
        <w:rPr>
          <w:sz w:val="18"/>
        </w:rPr>
        <w:t>monetary</w:t>
      </w:r>
      <w:r>
        <w:rPr>
          <w:spacing w:val="-1"/>
          <w:sz w:val="18"/>
        </w:rPr>
        <w:t xml:space="preserve"> </w:t>
      </w:r>
      <w:r>
        <w:rPr>
          <w:sz w:val="18"/>
        </w:rPr>
        <w:t>instruments</w:t>
      </w:r>
      <w:r>
        <w:rPr>
          <w:spacing w:val="-2"/>
          <w:sz w:val="18"/>
        </w:rPr>
        <w:t xml:space="preserve"> </w:t>
      </w:r>
      <w:r>
        <w:rPr>
          <w:sz w:val="18"/>
        </w:rPr>
        <w:t>out</w:t>
      </w:r>
      <w:r>
        <w:rPr>
          <w:spacing w:val="-1"/>
          <w:sz w:val="18"/>
        </w:rPr>
        <w:t xml:space="preserve"> </w:t>
      </w:r>
      <w:r>
        <w:rPr>
          <w:sz w:val="18"/>
        </w:rPr>
        <w:t>of</w:t>
      </w:r>
      <w:r>
        <w:rPr>
          <w:spacing w:val="-1"/>
          <w:sz w:val="18"/>
        </w:rPr>
        <w:t xml:space="preserve"> </w:t>
      </w:r>
      <w:r>
        <w:rPr>
          <w:spacing w:val="-2"/>
          <w:sz w:val="18"/>
        </w:rPr>
        <w:t>Australia</w:t>
      </w:r>
      <w:r>
        <w:rPr>
          <w:sz w:val="18"/>
        </w:rPr>
        <w:tab/>
      </w:r>
      <w:hyperlink w:anchor="_bookmark98" w:history="1">
        <w:r>
          <w:rPr>
            <w:spacing w:val="-5"/>
            <w:sz w:val="18"/>
          </w:rPr>
          <w:t>126</w:t>
        </w:r>
      </w:hyperlink>
    </w:p>
    <w:p w14:paraId="676B1396" w14:textId="77777777" w:rsidR="00EF24D2" w:rsidRDefault="00000000">
      <w:pPr>
        <w:pStyle w:val="ListParagraph"/>
        <w:numPr>
          <w:ilvl w:val="0"/>
          <w:numId w:val="316"/>
        </w:numPr>
        <w:tabs>
          <w:tab w:val="left" w:pos="2807"/>
          <w:tab w:val="left" w:leader="dot" w:pos="7527"/>
        </w:tabs>
        <w:ind w:left="2807" w:hanging="679"/>
        <w:rPr>
          <w:sz w:val="18"/>
        </w:rPr>
      </w:pPr>
      <w:r>
        <w:rPr>
          <w:sz w:val="18"/>
        </w:rPr>
        <w:t>Obligations</w:t>
      </w:r>
      <w:r>
        <w:rPr>
          <w:spacing w:val="-5"/>
          <w:sz w:val="18"/>
        </w:rPr>
        <w:t xml:space="preserve"> </w:t>
      </w:r>
      <w:r>
        <w:rPr>
          <w:sz w:val="18"/>
        </w:rPr>
        <w:t>of</w:t>
      </w:r>
      <w:r>
        <w:rPr>
          <w:spacing w:val="-3"/>
          <w:sz w:val="18"/>
        </w:rPr>
        <w:t xml:space="preserve"> </w:t>
      </w:r>
      <w:r>
        <w:rPr>
          <w:sz w:val="18"/>
        </w:rPr>
        <w:t>customs</w:t>
      </w:r>
      <w:r>
        <w:rPr>
          <w:spacing w:val="-4"/>
          <w:sz w:val="18"/>
        </w:rPr>
        <w:t xml:space="preserve"> </w:t>
      </w:r>
      <w:r>
        <w:rPr>
          <w:sz w:val="18"/>
        </w:rPr>
        <w:t>officers</w:t>
      </w:r>
      <w:r>
        <w:rPr>
          <w:spacing w:val="-4"/>
          <w:sz w:val="18"/>
        </w:rPr>
        <w:t xml:space="preserve"> </w:t>
      </w:r>
      <w:r>
        <w:rPr>
          <w:sz w:val="18"/>
        </w:rPr>
        <w:t>and</w:t>
      </w:r>
      <w:r>
        <w:rPr>
          <w:spacing w:val="-3"/>
          <w:sz w:val="18"/>
        </w:rPr>
        <w:t xml:space="preserve"> </w:t>
      </w:r>
      <w:r>
        <w:rPr>
          <w:sz w:val="18"/>
        </w:rPr>
        <w:t>police</w:t>
      </w:r>
      <w:r>
        <w:rPr>
          <w:spacing w:val="-3"/>
          <w:sz w:val="18"/>
        </w:rPr>
        <w:t xml:space="preserve"> </w:t>
      </w:r>
      <w:r>
        <w:rPr>
          <w:spacing w:val="-2"/>
          <w:sz w:val="18"/>
        </w:rPr>
        <w:t>officers</w:t>
      </w:r>
      <w:r>
        <w:rPr>
          <w:sz w:val="18"/>
        </w:rPr>
        <w:tab/>
      </w:r>
      <w:hyperlink w:anchor="_bookmark99" w:history="1">
        <w:r>
          <w:rPr>
            <w:spacing w:val="-5"/>
            <w:sz w:val="18"/>
          </w:rPr>
          <w:t>126</w:t>
        </w:r>
      </w:hyperlink>
    </w:p>
    <w:p w14:paraId="11DB564F" w14:textId="77777777" w:rsidR="00EF24D2" w:rsidRDefault="00000000">
      <w:pPr>
        <w:pStyle w:val="Heading7"/>
        <w:tabs>
          <w:tab w:val="left" w:pos="7527"/>
        </w:tabs>
        <w:spacing w:before="80"/>
        <w:ind w:left="1135"/>
        <w:rPr>
          <w:b w:val="0"/>
          <w:sz w:val="18"/>
        </w:rPr>
      </w:pPr>
      <w:r>
        <w:t>Division</w:t>
      </w:r>
      <w:r>
        <w:rPr>
          <w:spacing w:val="-8"/>
        </w:rPr>
        <w:t xml:space="preserve"> </w:t>
      </w:r>
      <w:r>
        <w:t>4—Information</w:t>
      </w:r>
      <w:r>
        <w:rPr>
          <w:spacing w:val="-6"/>
        </w:rPr>
        <w:t xml:space="preserve"> </w:t>
      </w:r>
      <w:r>
        <w:t>about</w:t>
      </w:r>
      <w:r>
        <w:rPr>
          <w:spacing w:val="-5"/>
        </w:rPr>
        <w:t xml:space="preserve"> </w:t>
      </w:r>
      <w:r>
        <w:t>reporting</w:t>
      </w:r>
      <w:r>
        <w:rPr>
          <w:spacing w:val="-4"/>
        </w:rPr>
        <w:t xml:space="preserve"> </w:t>
      </w:r>
      <w:r>
        <w:rPr>
          <w:spacing w:val="-2"/>
        </w:rPr>
        <w:t>obligations</w:t>
      </w:r>
      <w:r>
        <w:tab/>
      </w:r>
      <w:hyperlink w:anchor="_bookmark100" w:history="1">
        <w:r>
          <w:rPr>
            <w:b w:val="0"/>
            <w:spacing w:val="-5"/>
            <w:sz w:val="18"/>
          </w:rPr>
          <w:t>127</w:t>
        </w:r>
      </w:hyperlink>
    </w:p>
    <w:p w14:paraId="268ACEFF" w14:textId="77777777" w:rsidR="00EF24D2" w:rsidRDefault="00000000">
      <w:pPr>
        <w:pStyle w:val="ListParagraph"/>
        <w:numPr>
          <w:ilvl w:val="0"/>
          <w:numId w:val="315"/>
        </w:numPr>
        <w:tabs>
          <w:tab w:val="left" w:pos="2807"/>
          <w:tab w:val="left" w:leader="dot" w:pos="7527"/>
        </w:tabs>
        <w:ind w:left="2807" w:hanging="679"/>
        <w:rPr>
          <w:sz w:val="18"/>
        </w:rPr>
      </w:pPr>
      <w:r>
        <w:rPr>
          <w:sz w:val="18"/>
        </w:rPr>
        <w:t>Power</w:t>
      </w:r>
      <w:r>
        <w:rPr>
          <w:spacing w:val="-2"/>
          <w:sz w:val="18"/>
        </w:rPr>
        <w:t xml:space="preserve"> </w:t>
      </w:r>
      <w:r>
        <w:rPr>
          <w:sz w:val="18"/>
        </w:rPr>
        <w:t>to</w:t>
      </w:r>
      <w:r>
        <w:rPr>
          <w:spacing w:val="-1"/>
          <w:sz w:val="18"/>
        </w:rPr>
        <w:t xml:space="preserve"> </w:t>
      </w:r>
      <w:r>
        <w:rPr>
          <w:sz w:val="18"/>
        </w:rPr>
        <w:t>affix</w:t>
      </w:r>
      <w:r>
        <w:rPr>
          <w:spacing w:val="-2"/>
          <w:sz w:val="18"/>
        </w:rPr>
        <w:t xml:space="preserve"> </w:t>
      </w:r>
      <w:r>
        <w:rPr>
          <w:sz w:val="18"/>
        </w:rPr>
        <w:t>notices</w:t>
      </w:r>
      <w:r>
        <w:rPr>
          <w:spacing w:val="-2"/>
          <w:sz w:val="18"/>
        </w:rPr>
        <w:t xml:space="preserve"> </w:t>
      </w:r>
      <w:r>
        <w:rPr>
          <w:sz w:val="18"/>
        </w:rPr>
        <w:t>about</w:t>
      </w:r>
      <w:r>
        <w:rPr>
          <w:spacing w:val="-1"/>
          <w:sz w:val="18"/>
        </w:rPr>
        <w:t xml:space="preserve"> </w:t>
      </w:r>
      <w:r>
        <w:rPr>
          <w:sz w:val="18"/>
        </w:rPr>
        <w:t>reporting</w:t>
      </w:r>
      <w:r>
        <w:rPr>
          <w:spacing w:val="-1"/>
          <w:sz w:val="18"/>
        </w:rPr>
        <w:t xml:space="preserve"> </w:t>
      </w:r>
      <w:r>
        <w:rPr>
          <w:spacing w:val="-2"/>
          <w:sz w:val="18"/>
        </w:rPr>
        <w:t>obligations</w:t>
      </w:r>
      <w:r>
        <w:rPr>
          <w:sz w:val="18"/>
        </w:rPr>
        <w:tab/>
      </w:r>
      <w:hyperlink w:anchor="_bookmark101" w:history="1">
        <w:r>
          <w:rPr>
            <w:spacing w:val="-5"/>
            <w:sz w:val="18"/>
          </w:rPr>
          <w:t>127</w:t>
        </w:r>
      </w:hyperlink>
    </w:p>
    <w:p w14:paraId="3633CC40" w14:textId="77777777" w:rsidR="00EF24D2" w:rsidRDefault="00000000">
      <w:pPr>
        <w:pStyle w:val="ListParagraph"/>
        <w:numPr>
          <w:ilvl w:val="0"/>
          <w:numId w:val="315"/>
        </w:numPr>
        <w:tabs>
          <w:tab w:val="left" w:pos="2808"/>
          <w:tab w:val="left" w:leader="dot" w:pos="7527"/>
        </w:tabs>
        <w:ind w:right="708" w:hanging="680"/>
        <w:rPr>
          <w:sz w:val="18"/>
        </w:rPr>
      </w:pPr>
      <w:r>
        <w:rPr>
          <w:sz w:val="18"/>
        </w:rPr>
        <w:t xml:space="preserve">Notice about reporting obligations to be given to travellers to </w:t>
      </w:r>
      <w:r>
        <w:rPr>
          <w:spacing w:val="-2"/>
          <w:sz w:val="18"/>
        </w:rPr>
        <w:t>Australia</w:t>
      </w:r>
      <w:r>
        <w:rPr>
          <w:sz w:val="18"/>
        </w:rPr>
        <w:tab/>
      </w:r>
      <w:hyperlink w:anchor="_bookmark102" w:history="1">
        <w:r>
          <w:rPr>
            <w:spacing w:val="-5"/>
            <w:sz w:val="18"/>
          </w:rPr>
          <w:t>128</w:t>
        </w:r>
      </w:hyperlink>
    </w:p>
    <w:p w14:paraId="7C2F9541" w14:textId="77777777" w:rsidR="00EF24D2" w:rsidRDefault="00000000">
      <w:pPr>
        <w:pStyle w:val="Heading5"/>
        <w:tabs>
          <w:tab w:val="left" w:pos="7527"/>
        </w:tabs>
        <w:spacing w:before="120"/>
        <w:ind w:left="710" w:firstLine="0"/>
        <w:rPr>
          <w:b w:val="0"/>
          <w:sz w:val="18"/>
        </w:rPr>
      </w:pPr>
      <w:r>
        <w:t>Part</w:t>
      </w:r>
      <w:r>
        <w:rPr>
          <w:spacing w:val="-4"/>
        </w:rPr>
        <w:t xml:space="preserve"> </w:t>
      </w:r>
      <w:r>
        <w:t>5—Electronic</w:t>
      </w:r>
      <w:r>
        <w:rPr>
          <w:spacing w:val="-2"/>
        </w:rPr>
        <w:t xml:space="preserve"> </w:t>
      </w:r>
      <w:r>
        <w:t>funds</w:t>
      </w:r>
      <w:r>
        <w:rPr>
          <w:spacing w:val="-2"/>
        </w:rPr>
        <w:t xml:space="preserve"> </w:t>
      </w:r>
      <w:r>
        <w:t>transfer</w:t>
      </w:r>
      <w:r>
        <w:rPr>
          <w:spacing w:val="-2"/>
        </w:rPr>
        <w:t xml:space="preserve"> instructions</w:t>
      </w:r>
      <w:r>
        <w:tab/>
      </w:r>
      <w:hyperlink w:anchor="_bookmark103" w:history="1">
        <w:r>
          <w:rPr>
            <w:b w:val="0"/>
            <w:spacing w:val="-5"/>
            <w:sz w:val="18"/>
          </w:rPr>
          <w:t>130</w:t>
        </w:r>
      </w:hyperlink>
    </w:p>
    <w:p w14:paraId="487DCEEE" w14:textId="77777777" w:rsidR="00EF24D2" w:rsidRDefault="00000000">
      <w:pPr>
        <w:pStyle w:val="Heading7"/>
        <w:tabs>
          <w:tab w:val="left" w:pos="7527"/>
        </w:tabs>
        <w:spacing w:before="80"/>
        <w:ind w:left="1135"/>
        <w:rPr>
          <w:b w:val="0"/>
          <w:sz w:val="18"/>
        </w:rPr>
      </w:pPr>
      <w:r>
        <w:t>Division</w:t>
      </w:r>
      <w:r>
        <w:rPr>
          <w:spacing w:val="-10"/>
        </w:rPr>
        <w:t xml:space="preserve"> </w:t>
      </w:r>
      <w:r>
        <w:t>1—</w:t>
      </w:r>
      <w:r>
        <w:rPr>
          <w:spacing w:val="-2"/>
        </w:rPr>
        <w:t>Introduction</w:t>
      </w:r>
      <w:r>
        <w:tab/>
      </w:r>
      <w:hyperlink w:anchor="_bookmark104" w:history="1">
        <w:r>
          <w:rPr>
            <w:b w:val="0"/>
            <w:spacing w:val="-5"/>
            <w:sz w:val="18"/>
          </w:rPr>
          <w:t>130</w:t>
        </w:r>
      </w:hyperlink>
    </w:p>
    <w:p w14:paraId="1D786518" w14:textId="77777777" w:rsidR="00EF24D2" w:rsidRDefault="00000000">
      <w:pPr>
        <w:pStyle w:val="ListParagraph"/>
        <w:numPr>
          <w:ilvl w:val="0"/>
          <w:numId w:val="315"/>
        </w:numPr>
        <w:tabs>
          <w:tab w:val="left" w:pos="2807"/>
          <w:tab w:val="left" w:leader="dot" w:pos="7527"/>
        </w:tabs>
        <w:ind w:left="2807" w:hanging="679"/>
        <w:rPr>
          <w:sz w:val="18"/>
        </w:rPr>
      </w:pPr>
      <w:r>
        <w:rPr>
          <w:sz w:val="18"/>
        </w:rPr>
        <w:t>Simplified</w:t>
      </w:r>
      <w:r>
        <w:rPr>
          <w:spacing w:val="-1"/>
          <w:sz w:val="18"/>
        </w:rPr>
        <w:t xml:space="preserve"> </w:t>
      </w:r>
      <w:r>
        <w:rPr>
          <w:spacing w:val="-2"/>
          <w:sz w:val="18"/>
        </w:rPr>
        <w:t>outline</w:t>
      </w:r>
      <w:r>
        <w:rPr>
          <w:sz w:val="18"/>
        </w:rPr>
        <w:tab/>
      </w:r>
      <w:hyperlink w:anchor="_bookmark105" w:history="1">
        <w:r>
          <w:rPr>
            <w:spacing w:val="-5"/>
            <w:sz w:val="18"/>
          </w:rPr>
          <w:t>130</w:t>
        </w:r>
      </w:hyperlink>
    </w:p>
    <w:p w14:paraId="2ECAFB06" w14:textId="77777777" w:rsidR="00EF24D2" w:rsidRDefault="00000000">
      <w:pPr>
        <w:pStyle w:val="Heading7"/>
        <w:tabs>
          <w:tab w:val="left" w:pos="7527"/>
        </w:tabs>
        <w:spacing w:before="80"/>
        <w:ind w:left="1135"/>
        <w:rPr>
          <w:b w:val="0"/>
          <w:sz w:val="18"/>
        </w:rPr>
      </w:pPr>
      <w:r>
        <w:t>Division</w:t>
      </w:r>
      <w:r>
        <w:rPr>
          <w:spacing w:val="-4"/>
        </w:rPr>
        <w:t xml:space="preserve"> </w:t>
      </w:r>
      <w:r>
        <w:t>2—2</w:t>
      </w:r>
      <w:r>
        <w:rPr>
          <w:spacing w:val="-2"/>
        </w:rPr>
        <w:t xml:space="preserve"> </w:t>
      </w:r>
      <w:r>
        <w:t>or</w:t>
      </w:r>
      <w:r>
        <w:rPr>
          <w:spacing w:val="-3"/>
        </w:rPr>
        <w:t xml:space="preserve"> </w:t>
      </w:r>
      <w:r>
        <w:t>more</w:t>
      </w:r>
      <w:r>
        <w:rPr>
          <w:spacing w:val="-2"/>
        </w:rPr>
        <w:t xml:space="preserve"> </w:t>
      </w:r>
      <w:r>
        <w:t>institutions</w:t>
      </w:r>
      <w:r>
        <w:rPr>
          <w:spacing w:val="-3"/>
        </w:rPr>
        <w:t xml:space="preserve"> </w:t>
      </w:r>
      <w:r>
        <w:t>involved</w:t>
      </w:r>
      <w:r>
        <w:rPr>
          <w:spacing w:val="-3"/>
        </w:rPr>
        <w:t xml:space="preserve"> </w:t>
      </w:r>
      <w:r>
        <w:t>in</w:t>
      </w:r>
      <w:r>
        <w:rPr>
          <w:spacing w:val="-2"/>
        </w:rPr>
        <w:t xml:space="preserve"> </w:t>
      </w:r>
      <w:r>
        <w:t>the</w:t>
      </w:r>
      <w:r>
        <w:rPr>
          <w:spacing w:val="-2"/>
        </w:rPr>
        <w:t xml:space="preserve"> transfer</w:t>
      </w:r>
      <w:r>
        <w:tab/>
      </w:r>
      <w:hyperlink w:anchor="_bookmark106" w:history="1">
        <w:r>
          <w:rPr>
            <w:b w:val="0"/>
            <w:spacing w:val="-5"/>
            <w:sz w:val="18"/>
          </w:rPr>
          <w:t>131</w:t>
        </w:r>
      </w:hyperlink>
    </w:p>
    <w:p w14:paraId="3C0CDC96" w14:textId="77777777" w:rsidR="00EF24D2" w:rsidRDefault="00000000">
      <w:pPr>
        <w:pStyle w:val="ListParagraph"/>
        <w:numPr>
          <w:ilvl w:val="0"/>
          <w:numId w:val="315"/>
        </w:numPr>
        <w:tabs>
          <w:tab w:val="left" w:pos="2808"/>
          <w:tab w:val="left" w:leader="dot" w:pos="7527"/>
        </w:tabs>
        <w:ind w:right="708" w:hanging="680"/>
        <w:rPr>
          <w:sz w:val="18"/>
        </w:rPr>
      </w:pPr>
      <w:r>
        <w:rPr>
          <w:sz w:val="18"/>
        </w:rPr>
        <w:t>Electronic funds transfer instructions—2 or more institutions involved in the transfer</w:t>
      </w:r>
      <w:r>
        <w:rPr>
          <w:sz w:val="18"/>
        </w:rPr>
        <w:tab/>
      </w:r>
      <w:hyperlink w:anchor="_bookmark107" w:history="1">
        <w:r>
          <w:rPr>
            <w:spacing w:val="-4"/>
            <w:sz w:val="18"/>
          </w:rPr>
          <w:t>131</w:t>
        </w:r>
      </w:hyperlink>
    </w:p>
    <w:p w14:paraId="5477444D" w14:textId="77777777" w:rsidR="00EF24D2" w:rsidRDefault="00000000">
      <w:pPr>
        <w:pStyle w:val="ListParagraph"/>
        <w:numPr>
          <w:ilvl w:val="0"/>
          <w:numId w:val="315"/>
        </w:numPr>
        <w:tabs>
          <w:tab w:val="left" w:pos="2807"/>
        </w:tabs>
        <w:ind w:left="2807" w:hanging="679"/>
        <w:rPr>
          <w:sz w:val="18"/>
        </w:rPr>
      </w:pPr>
      <w:r>
        <w:rPr>
          <w:sz w:val="18"/>
        </w:rPr>
        <w:t>Request</w:t>
      </w:r>
      <w:r>
        <w:rPr>
          <w:spacing w:val="-2"/>
          <w:sz w:val="18"/>
        </w:rPr>
        <w:t xml:space="preserve"> </w:t>
      </w:r>
      <w:r>
        <w:rPr>
          <w:sz w:val="18"/>
        </w:rPr>
        <w:t>to</w:t>
      </w:r>
      <w:r>
        <w:rPr>
          <w:spacing w:val="-1"/>
          <w:sz w:val="18"/>
        </w:rPr>
        <w:t xml:space="preserve"> </w:t>
      </w:r>
      <w:r>
        <w:rPr>
          <w:sz w:val="18"/>
        </w:rPr>
        <w:t>include</w:t>
      </w:r>
      <w:r>
        <w:rPr>
          <w:spacing w:val="-1"/>
          <w:sz w:val="18"/>
        </w:rPr>
        <w:t xml:space="preserve"> </w:t>
      </w:r>
      <w:r>
        <w:rPr>
          <w:sz w:val="18"/>
        </w:rPr>
        <w:t>customer</w:t>
      </w:r>
      <w:r>
        <w:rPr>
          <w:spacing w:val="-1"/>
          <w:sz w:val="18"/>
        </w:rPr>
        <w:t xml:space="preserve"> </w:t>
      </w:r>
      <w:r>
        <w:rPr>
          <w:sz w:val="18"/>
        </w:rPr>
        <w:t>information</w:t>
      </w:r>
      <w:r>
        <w:rPr>
          <w:spacing w:val="-1"/>
          <w:sz w:val="18"/>
        </w:rPr>
        <w:t xml:space="preserve"> </w:t>
      </w:r>
      <w:r>
        <w:rPr>
          <w:sz w:val="18"/>
        </w:rPr>
        <w:t xml:space="preserve">in </w:t>
      </w:r>
      <w:r>
        <w:rPr>
          <w:spacing w:val="-2"/>
          <w:sz w:val="18"/>
        </w:rPr>
        <w:t>certain</w:t>
      </w:r>
    </w:p>
    <w:p w14:paraId="7E8427B1" w14:textId="77777777" w:rsidR="00EF24D2" w:rsidRDefault="00000000">
      <w:pPr>
        <w:tabs>
          <w:tab w:val="left" w:leader="dot" w:pos="7527"/>
        </w:tabs>
        <w:ind w:left="2808"/>
        <w:rPr>
          <w:sz w:val="18"/>
        </w:rPr>
      </w:pPr>
      <w:r>
        <w:rPr>
          <w:sz w:val="18"/>
        </w:rPr>
        <w:t>international</w:t>
      </w:r>
      <w:r>
        <w:rPr>
          <w:spacing w:val="-3"/>
          <w:sz w:val="18"/>
        </w:rPr>
        <w:t xml:space="preserve"> </w:t>
      </w:r>
      <w:r>
        <w:rPr>
          <w:sz w:val="18"/>
        </w:rPr>
        <w:t>electronic</w:t>
      </w:r>
      <w:r>
        <w:rPr>
          <w:spacing w:val="-2"/>
          <w:sz w:val="18"/>
        </w:rPr>
        <w:t xml:space="preserve"> </w:t>
      </w:r>
      <w:r>
        <w:rPr>
          <w:sz w:val="18"/>
        </w:rPr>
        <w:t>funds</w:t>
      </w:r>
      <w:r>
        <w:rPr>
          <w:spacing w:val="-3"/>
          <w:sz w:val="18"/>
        </w:rPr>
        <w:t xml:space="preserve"> </w:t>
      </w:r>
      <w:r>
        <w:rPr>
          <w:sz w:val="18"/>
        </w:rPr>
        <w:t>transfer</w:t>
      </w:r>
      <w:r>
        <w:rPr>
          <w:spacing w:val="-2"/>
          <w:sz w:val="18"/>
        </w:rPr>
        <w:t xml:space="preserve"> instructions</w:t>
      </w:r>
      <w:r>
        <w:rPr>
          <w:sz w:val="18"/>
        </w:rPr>
        <w:tab/>
      </w:r>
      <w:hyperlink w:anchor="_bookmark108" w:history="1">
        <w:r>
          <w:rPr>
            <w:spacing w:val="-5"/>
            <w:sz w:val="18"/>
          </w:rPr>
          <w:t>134</w:t>
        </w:r>
      </w:hyperlink>
    </w:p>
    <w:p w14:paraId="2EF3BCD2" w14:textId="77777777" w:rsidR="00EF24D2" w:rsidRDefault="00000000">
      <w:pPr>
        <w:pStyle w:val="Heading7"/>
        <w:tabs>
          <w:tab w:val="left" w:pos="7527"/>
        </w:tabs>
        <w:spacing w:before="80"/>
        <w:ind w:left="1135"/>
        <w:rPr>
          <w:b w:val="0"/>
          <w:sz w:val="18"/>
        </w:rPr>
      </w:pPr>
      <w:r>
        <w:t>Division</w:t>
      </w:r>
      <w:r>
        <w:rPr>
          <w:spacing w:val="-7"/>
        </w:rPr>
        <w:t xml:space="preserve"> </w:t>
      </w:r>
      <w:r>
        <w:t>3—Only</w:t>
      </w:r>
      <w:r>
        <w:rPr>
          <w:spacing w:val="-4"/>
        </w:rPr>
        <w:t xml:space="preserve"> </w:t>
      </w:r>
      <w:r>
        <w:t>one</w:t>
      </w:r>
      <w:r>
        <w:rPr>
          <w:spacing w:val="-3"/>
        </w:rPr>
        <w:t xml:space="preserve"> </w:t>
      </w:r>
      <w:r>
        <w:t>institution</w:t>
      </w:r>
      <w:r>
        <w:rPr>
          <w:spacing w:val="-5"/>
        </w:rPr>
        <w:t xml:space="preserve"> </w:t>
      </w:r>
      <w:r>
        <w:t>involved</w:t>
      </w:r>
      <w:r>
        <w:rPr>
          <w:spacing w:val="-4"/>
        </w:rPr>
        <w:t xml:space="preserve"> </w:t>
      </w:r>
      <w:r>
        <w:t>in</w:t>
      </w:r>
      <w:r>
        <w:rPr>
          <w:spacing w:val="-5"/>
        </w:rPr>
        <w:t xml:space="preserve"> </w:t>
      </w:r>
      <w:r>
        <w:t>the</w:t>
      </w:r>
      <w:r>
        <w:rPr>
          <w:spacing w:val="-3"/>
        </w:rPr>
        <w:t xml:space="preserve"> </w:t>
      </w:r>
      <w:r>
        <w:rPr>
          <w:spacing w:val="-2"/>
        </w:rPr>
        <w:t>transfer</w:t>
      </w:r>
      <w:r>
        <w:tab/>
      </w:r>
      <w:hyperlink w:anchor="_bookmark109" w:history="1">
        <w:r>
          <w:rPr>
            <w:b w:val="0"/>
            <w:spacing w:val="-5"/>
            <w:sz w:val="18"/>
          </w:rPr>
          <w:t>137</w:t>
        </w:r>
      </w:hyperlink>
    </w:p>
    <w:p w14:paraId="579F8028" w14:textId="77777777" w:rsidR="00EF24D2" w:rsidRDefault="00000000">
      <w:pPr>
        <w:pStyle w:val="ListParagraph"/>
        <w:numPr>
          <w:ilvl w:val="0"/>
          <w:numId w:val="315"/>
        </w:numPr>
        <w:tabs>
          <w:tab w:val="left" w:pos="2807"/>
        </w:tabs>
        <w:ind w:left="2807" w:hanging="679"/>
        <w:rPr>
          <w:sz w:val="18"/>
        </w:rPr>
      </w:pPr>
      <w:r>
        <w:rPr>
          <w:sz w:val="18"/>
        </w:rPr>
        <w:t>Electronic</w:t>
      </w:r>
      <w:r>
        <w:rPr>
          <w:spacing w:val="-2"/>
          <w:sz w:val="18"/>
        </w:rPr>
        <w:t xml:space="preserve"> </w:t>
      </w:r>
      <w:r>
        <w:rPr>
          <w:sz w:val="18"/>
        </w:rPr>
        <w:t>funds</w:t>
      </w:r>
      <w:r>
        <w:rPr>
          <w:spacing w:val="-3"/>
          <w:sz w:val="18"/>
        </w:rPr>
        <w:t xml:space="preserve"> </w:t>
      </w:r>
      <w:r>
        <w:rPr>
          <w:sz w:val="18"/>
        </w:rPr>
        <w:t>transfer</w:t>
      </w:r>
      <w:r>
        <w:rPr>
          <w:spacing w:val="-1"/>
          <w:sz w:val="18"/>
        </w:rPr>
        <w:t xml:space="preserve"> </w:t>
      </w:r>
      <w:r>
        <w:rPr>
          <w:sz w:val="18"/>
        </w:rPr>
        <w:t>instructions—only</w:t>
      </w:r>
      <w:r>
        <w:rPr>
          <w:spacing w:val="-2"/>
          <w:sz w:val="18"/>
        </w:rPr>
        <w:t xml:space="preserve"> </w:t>
      </w:r>
      <w:r>
        <w:rPr>
          <w:sz w:val="18"/>
        </w:rPr>
        <w:t>one</w:t>
      </w:r>
      <w:r>
        <w:rPr>
          <w:spacing w:val="-1"/>
          <w:sz w:val="18"/>
        </w:rPr>
        <w:t xml:space="preserve"> </w:t>
      </w:r>
      <w:r>
        <w:rPr>
          <w:spacing w:val="-2"/>
          <w:sz w:val="18"/>
        </w:rPr>
        <w:t>institution</w:t>
      </w:r>
    </w:p>
    <w:p w14:paraId="1D045D65" w14:textId="77777777" w:rsidR="00EF24D2" w:rsidRDefault="00000000">
      <w:pPr>
        <w:tabs>
          <w:tab w:val="left" w:leader="dot" w:pos="7527"/>
        </w:tabs>
        <w:ind w:left="2808"/>
        <w:rPr>
          <w:sz w:val="18"/>
        </w:rPr>
      </w:pPr>
      <w:r>
        <w:rPr>
          <w:sz w:val="18"/>
        </w:rPr>
        <w:t>involved</w:t>
      </w:r>
      <w:r>
        <w:rPr>
          <w:spacing w:val="-3"/>
          <w:sz w:val="18"/>
        </w:rPr>
        <w:t xml:space="preserve"> </w:t>
      </w:r>
      <w:r>
        <w:rPr>
          <w:sz w:val="18"/>
        </w:rPr>
        <w:t xml:space="preserve">in the </w:t>
      </w:r>
      <w:r>
        <w:rPr>
          <w:spacing w:val="-2"/>
          <w:sz w:val="18"/>
        </w:rPr>
        <w:t>transfer</w:t>
      </w:r>
      <w:r>
        <w:rPr>
          <w:sz w:val="18"/>
        </w:rPr>
        <w:tab/>
      </w:r>
      <w:hyperlink w:anchor="_bookmark110" w:history="1">
        <w:r>
          <w:rPr>
            <w:spacing w:val="-5"/>
            <w:sz w:val="18"/>
          </w:rPr>
          <w:t>137</w:t>
        </w:r>
      </w:hyperlink>
    </w:p>
    <w:p w14:paraId="4B7F9D85" w14:textId="77777777" w:rsidR="00EF24D2" w:rsidRDefault="00000000">
      <w:pPr>
        <w:pStyle w:val="Heading7"/>
        <w:tabs>
          <w:tab w:val="left" w:pos="7527"/>
        </w:tabs>
        <w:spacing w:before="80"/>
        <w:ind w:left="1135"/>
        <w:rPr>
          <w:b w:val="0"/>
          <w:sz w:val="18"/>
        </w:rPr>
      </w:pPr>
      <w:r>
        <w:t>Division</w:t>
      </w:r>
      <w:r>
        <w:rPr>
          <w:spacing w:val="-5"/>
        </w:rPr>
        <w:t xml:space="preserve"> </w:t>
      </w:r>
      <w:r>
        <w:t>4—General</w:t>
      </w:r>
      <w:r>
        <w:rPr>
          <w:spacing w:val="-4"/>
        </w:rPr>
        <w:t xml:space="preserve"> </w:t>
      </w:r>
      <w:r>
        <w:rPr>
          <w:spacing w:val="-2"/>
        </w:rPr>
        <w:t>provisions</w:t>
      </w:r>
      <w:r>
        <w:tab/>
      </w:r>
      <w:hyperlink w:anchor="_bookmark111" w:history="1">
        <w:r>
          <w:rPr>
            <w:b w:val="0"/>
            <w:spacing w:val="-5"/>
            <w:sz w:val="18"/>
          </w:rPr>
          <w:t>139</w:t>
        </w:r>
      </w:hyperlink>
    </w:p>
    <w:p w14:paraId="79CAC923" w14:textId="77777777" w:rsidR="00EF24D2" w:rsidRDefault="00000000">
      <w:pPr>
        <w:pStyle w:val="ListParagraph"/>
        <w:numPr>
          <w:ilvl w:val="0"/>
          <w:numId w:val="315"/>
        </w:numPr>
        <w:tabs>
          <w:tab w:val="left" w:pos="2807"/>
          <w:tab w:val="left" w:leader="dot" w:pos="7527"/>
        </w:tabs>
        <w:ind w:left="2807" w:hanging="679"/>
        <w:rPr>
          <w:sz w:val="18"/>
        </w:rPr>
      </w:pPr>
      <w:r>
        <w:rPr>
          <w:spacing w:val="-2"/>
          <w:sz w:val="18"/>
        </w:rPr>
        <w:t>Exemptions</w:t>
      </w:r>
      <w:r>
        <w:rPr>
          <w:sz w:val="18"/>
        </w:rPr>
        <w:tab/>
      </w:r>
      <w:hyperlink w:anchor="_bookmark112" w:history="1">
        <w:r>
          <w:rPr>
            <w:spacing w:val="-5"/>
            <w:sz w:val="18"/>
          </w:rPr>
          <w:t>139</w:t>
        </w:r>
      </w:hyperlink>
    </w:p>
    <w:p w14:paraId="73932B0A" w14:textId="77777777" w:rsidR="00EF24D2" w:rsidRDefault="00000000">
      <w:pPr>
        <w:pStyle w:val="ListParagraph"/>
        <w:numPr>
          <w:ilvl w:val="0"/>
          <w:numId w:val="315"/>
        </w:numPr>
        <w:tabs>
          <w:tab w:val="left" w:pos="2808"/>
          <w:tab w:val="left" w:leader="dot" w:pos="7527"/>
        </w:tabs>
        <w:ind w:right="708" w:hanging="680"/>
        <w:rPr>
          <w:sz w:val="18"/>
        </w:rPr>
      </w:pPr>
      <w:r>
        <w:rPr>
          <w:sz w:val="18"/>
        </w:rPr>
        <w:t>Defence</w:t>
      </w:r>
      <w:r>
        <w:rPr>
          <w:spacing w:val="71"/>
          <w:sz w:val="18"/>
        </w:rPr>
        <w:t xml:space="preserve"> </w:t>
      </w:r>
      <w:r>
        <w:rPr>
          <w:sz w:val="18"/>
        </w:rPr>
        <w:t>of</w:t>
      </w:r>
      <w:r>
        <w:rPr>
          <w:spacing w:val="72"/>
          <w:sz w:val="18"/>
        </w:rPr>
        <w:t xml:space="preserve"> </w:t>
      </w:r>
      <w:r>
        <w:rPr>
          <w:sz w:val="18"/>
        </w:rPr>
        <w:t>relying</w:t>
      </w:r>
      <w:r>
        <w:rPr>
          <w:spacing w:val="72"/>
          <w:sz w:val="18"/>
        </w:rPr>
        <w:t xml:space="preserve"> </w:t>
      </w:r>
      <w:r>
        <w:rPr>
          <w:sz w:val="18"/>
        </w:rPr>
        <w:t>on</w:t>
      </w:r>
      <w:r>
        <w:rPr>
          <w:spacing w:val="72"/>
          <w:sz w:val="18"/>
        </w:rPr>
        <w:t xml:space="preserve"> </w:t>
      </w:r>
      <w:r>
        <w:rPr>
          <w:sz w:val="18"/>
        </w:rPr>
        <w:t>information</w:t>
      </w:r>
      <w:r>
        <w:rPr>
          <w:spacing w:val="71"/>
          <w:sz w:val="18"/>
        </w:rPr>
        <w:t xml:space="preserve"> </w:t>
      </w:r>
      <w:r>
        <w:rPr>
          <w:sz w:val="18"/>
        </w:rPr>
        <w:t>supplied</w:t>
      </w:r>
      <w:r>
        <w:rPr>
          <w:spacing w:val="72"/>
          <w:sz w:val="18"/>
        </w:rPr>
        <w:t xml:space="preserve"> </w:t>
      </w:r>
      <w:r>
        <w:rPr>
          <w:sz w:val="18"/>
        </w:rPr>
        <w:t>by</w:t>
      </w:r>
      <w:r>
        <w:rPr>
          <w:spacing w:val="72"/>
          <w:sz w:val="18"/>
        </w:rPr>
        <w:t xml:space="preserve"> </w:t>
      </w:r>
      <w:r>
        <w:rPr>
          <w:sz w:val="18"/>
        </w:rPr>
        <w:t>another</w:t>
      </w:r>
      <w:r>
        <w:rPr>
          <w:spacing w:val="80"/>
          <w:w w:val="150"/>
          <w:sz w:val="18"/>
        </w:rPr>
        <w:t xml:space="preserve"> </w:t>
      </w:r>
      <w:r>
        <w:rPr>
          <w:spacing w:val="-2"/>
          <w:sz w:val="18"/>
        </w:rPr>
        <w:t>person</w:t>
      </w:r>
      <w:r>
        <w:rPr>
          <w:sz w:val="18"/>
        </w:rPr>
        <w:tab/>
      </w:r>
      <w:hyperlink w:anchor="_bookmark113" w:history="1">
        <w:r>
          <w:rPr>
            <w:spacing w:val="-4"/>
            <w:sz w:val="18"/>
          </w:rPr>
          <w:t>140</w:t>
        </w:r>
      </w:hyperlink>
    </w:p>
    <w:p w14:paraId="6FE70B0D" w14:textId="77777777" w:rsidR="00EF24D2" w:rsidRDefault="00000000">
      <w:pPr>
        <w:pStyle w:val="ListParagraph"/>
        <w:numPr>
          <w:ilvl w:val="0"/>
          <w:numId w:val="315"/>
        </w:numPr>
        <w:tabs>
          <w:tab w:val="left" w:pos="2807"/>
          <w:tab w:val="left" w:leader="dot" w:pos="7527"/>
        </w:tabs>
        <w:ind w:left="2807" w:hanging="679"/>
        <w:rPr>
          <w:sz w:val="18"/>
        </w:rPr>
      </w:pPr>
      <w:r>
        <w:rPr>
          <w:sz w:val="18"/>
        </w:rPr>
        <w:t>Division</w:t>
      </w:r>
      <w:r>
        <w:rPr>
          <w:spacing w:val="-1"/>
          <w:sz w:val="18"/>
        </w:rPr>
        <w:t xml:space="preserve"> </w:t>
      </w:r>
      <w:r>
        <w:rPr>
          <w:sz w:val="18"/>
        </w:rPr>
        <w:t xml:space="preserve">400 and Chapter 5 of the </w:t>
      </w:r>
      <w:r>
        <w:rPr>
          <w:i/>
          <w:sz w:val="18"/>
        </w:rPr>
        <w:t>Criminal</w:t>
      </w:r>
      <w:r>
        <w:rPr>
          <w:i/>
          <w:spacing w:val="-1"/>
          <w:sz w:val="18"/>
        </w:rPr>
        <w:t xml:space="preserve"> </w:t>
      </w:r>
      <w:r>
        <w:rPr>
          <w:i/>
          <w:spacing w:val="-4"/>
          <w:sz w:val="18"/>
        </w:rPr>
        <w:t>Code</w:t>
      </w:r>
      <w:r>
        <w:rPr>
          <w:i/>
          <w:sz w:val="18"/>
        </w:rPr>
        <w:tab/>
      </w:r>
      <w:hyperlink w:anchor="_bookmark114" w:history="1">
        <w:r>
          <w:rPr>
            <w:spacing w:val="-5"/>
            <w:sz w:val="18"/>
          </w:rPr>
          <w:t>141</w:t>
        </w:r>
      </w:hyperlink>
    </w:p>
    <w:p w14:paraId="0D9FEBA2" w14:textId="77777777" w:rsidR="00EF24D2" w:rsidRDefault="00000000">
      <w:pPr>
        <w:pStyle w:val="ListParagraph"/>
        <w:numPr>
          <w:ilvl w:val="0"/>
          <w:numId w:val="315"/>
        </w:numPr>
        <w:tabs>
          <w:tab w:val="left" w:pos="2807"/>
          <w:tab w:val="left" w:leader="dot" w:pos="7527"/>
        </w:tabs>
        <w:ind w:left="2807" w:hanging="679"/>
        <w:rPr>
          <w:sz w:val="18"/>
        </w:rPr>
      </w:pPr>
      <w:r>
        <w:rPr>
          <w:sz w:val="18"/>
        </w:rPr>
        <w:t>Required</w:t>
      </w:r>
      <w:r>
        <w:rPr>
          <w:spacing w:val="-1"/>
          <w:sz w:val="18"/>
        </w:rPr>
        <w:t xml:space="preserve"> </w:t>
      </w:r>
      <w:r>
        <w:rPr>
          <w:sz w:val="18"/>
        </w:rPr>
        <w:t xml:space="preserve">transfer </w:t>
      </w:r>
      <w:r>
        <w:rPr>
          <w:spacing w:val="-2"/>
          <w:sz w:val="18"/>
        </w:rPr>
        <w:t>information</w:t>
      </w:r>
      <w:r>
        <w:rPr>
          <w:sz w:val="18"/>
        </w:rPr>
        <w:tab/>
      </w:r>
      <w:hyperlink w:anchor="_bookmark115" w:history="1">
        <w:r>
          <w:rPr>
            <w:spacing w:val="-5"/>
            <w:sz w:val="18"/>
          </w:rPr>
          <w:t>141</w:t>
        </w:r>
      </w:hyperlink>
    </w:p>
    <w:p w14:paraId="4B1F6DB5" w14:textId="77777777" w:rsidR="00EF24D2" w:rsidRDefault="00000000">
      <w:pPr>
        <w:pStyle w:val="ListParagraph"/>
        <w:numPr>
          <w:ilvl w:val="0"/>
          <w:numId w:val="315"/>
        </w:numPr>
        <w:tabs>
          <w:tab w:val="left" w:pos="2807"/>
          <w:tab w:val="left" w:leader="dot" w:pos="7527"/>
        </w:tabs>
        <w:ind w:left="2807" w:hanging="679"/>
        <w:rPr>
          <w:sz w:val="18"/>
        </w:rPr>
      </w:pPr>
      <w:r>
        <w:rPr>
          <w:sz w:val="18"/>
        </w:rPr>
        <w:t>Complete</w:t>
      </w:r>
      <w:r>
        <w:rPr>
          <w:spacing w:val="-1"/>
          <w:sz w:val="18"/>
        </w:rPr>
        <w:t xml:space="preserve"> </w:t>
      </w:r>
      <w:r>
        <w:rPr>
          <w:sz w:val="18"/>
        </w:rPr>
        <w:t xml:space="preserve">payer </w:t>
      </w:r>
      <w:r>
        <w:rPr>
          <w:spacing w:val="-2"/>
          <w:sz w:val="18"/>
        </w:rPr>
        <w:t>information</w:t>
      </w:r>
      <w:r>
        <w:rPr>
          <w:sz w:val="18"/>
        </w:rPr>
        <w:tab/>
      </w:r>
      <w:hyperlink w:anchor="_bookmark116" w:history="1">
        <w:r>
          <w:rPr>
            <w:spacing w:val="-5"/>
            <w:sz w:val="18"/>
          </w:rPr>
          <w:t>142</w:t>
        </w:r>
      </w:hyperlink>
    </w:p>
    <w:p w14:paraId="0FC09A04" w14:textId="77777777" w:rsidR="00EF24D2" w:rsidRDefault="00000000">
      <w:pPr>
        <w:pStyle w:val="ListParagraph"/>
        <w:numPr>
          <w:ilvl w:val="0"/>
          <w:numId w:val="315"/>
        </w:numPr>
        <w:tabs>
          <w:tab w:val="left" w:pos="2807"/>
          <w:tab w:val="left" w:leader="dot" w:pos="7527"/>
        </w:tabs>
        <w:ind w:left="2807" w:hanging="679"/>
        <w:rPr>
          <w:sz w:val="18"/>
        </w:rPr>
      </w:pPr>
      <w:r>
        <w:rPr>
          <w:sz w:val="18"/>
        </w:rPr>
        <w:t>Tracing</w:t>
      </w:r>
      <w:r>
        <w:rPr>
          <w:spacing w:val="-1"/>
          <w:sz w:val="18"/>
        </w:rPr>
        <w:t xml:space="preserve"> </w:t>
      </w:r>
      <w:r>
        <w:rPr>
          <w:spacing w:val="-2"/>
          <w:sz w:val="18"/>
        </w:rPr>
        <w:t>information</w:t>
      </w:r>
      <w:r>
        <w:rPr>
          <w:sz w:val="18"/>
        </w:rPr>
        <w:tab/>
      </w:r>
      <w:hyperlink w:anchor="_bookmark117" w:history="1">
        <w:r>
          <w:rPr>
            <w:spacing w:val="-5"/>
            <w:sz w:val="18"/>
          </w:rPr>
          <w:t>143</w:t>
        </w:r>
      </w:hyperlink>
    </w:p>
    <w:p w14:paraId="6AE13616" w14:textId="77777777" w:rsidR="00EF24D2" w:rsidRDefault="00000000">
      <w:pPr>
        <w:tabs>
          <w:tab w:val="left" w:pos="2342"/>
        </w:tabs>
        <w:spacing w:before="738"/>
        <w:ind w:left="710"/>
        <w:rPr>
          <w:i/>
          <w:sz w:val="16"/>
        </w:rPr>
      </w:pPr>
      <w:r>
        <w:rPr>
          <w:i/>
          <w:noProof/>
          <w:sz w:val="16"/>
        </w:rPr>
        <mc:AlternateContent>
          <mc:Choice Requires="wps">
            <w:drawing>
              <wp:anchor distT="0" distB="0" distL="0" distR="0" simplePos="0" relativeHeight="15733248" behindDoc="0" locked="0" layoutInCell="1" allowOverlap="1" wp14:anchorId="16CF46C2" wp14:editId="28DA2EEF">
                <wp:simplePos x="0" y="0"/>
                <wp:positionH relativeFrom="page">
                  <wp:posOffset>1511935</wp:posOffset>
                </wp:positionH>
                <wp:positionV relativeFrom="paragraph">
                  <wp:posOffset>238250</wp:posOffset>
                </wp:positionV>
                <wp:extent cx="4537075"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14EE34" id="Graphic 14" o:spid="_x0000_s1026" style="position:absolute;margin-left:119.05pt;margin-top:18.75pt;width:357.25pt;height:.1pt;z-index:157332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" path="m,l4537074,e" filled="f">
                <v:path arrowok="t"/>
                <w10:wrap anchorx="page"/>
              </v:shape>
            </w:pict>
          </mc:Fallback>
        </mc:AlternateContent>
      </w:r>
      <w:r>
        <w:rPr>
          <w:i/>
          <w:spacing w:val="-5"/>
          <w:sz w:val="16"/>
        </w:rPr>
        <w:t>iv</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CE4D16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141DCA4" w14:textId="77777777" w:rsidR="00EF24D2" w:rsidRDefault="00EF24D2">
      <w:pPr>
        <w:rPr>
          <w:sz w:val="16"/>
        </w:rPr>
        <w:sectPr w:rsidR="00EF24D2">
          <w:pgSz w:w="11910" w:h="16840"/>
          <w:pgMar w:top="1920" w:right="1700" w:bottom="360" w:left="1700" w:header="0" w:footer="177" w:gutter="0"/>
          <w:cols w:space="720"/>
        </w:sectPr>
      </w:pPr>
    </w:p>
    <w:p w14:paraId="66BA6E52" w14:textId="77777777" w:rsidR="00EF24D2" w:rsidRDefault="00000000">
      <w:pPr>
        <w:pStyle w:val="Heading5"/>
        <w:tabs>
          <w:tab w:val="left" w:pos="7527"/>
        </w:tabs>
        <w:spacing w:before="442"/>
        <w:ind w:left="710" w:firstLine="0"/>
        <w:rPr>
          <w:b w:val="0"/>
          <w:sz w:val="18"/>
        </w:rPr>
      </w:pPr>
      <w:r>
        <w:rPr>
          <w:b w:val="0"/>
          <w:noProof/>
          <w:sz w:val="18"/>
        </w:rPr>
        <w:lastRenderedPageBreak/>
        <mc:AlternateContent>
          <mc:Choice Requires="wps">
            <w:drawing>
              <wp:anchor distT="0" distB="0" distL="0" distR="0" simplePos="0" relativeHeight="15734272" behindDoc="0" locked="0" layoutInCell="1" allowOverlap="1" wp14:anchorId="554751FA" wp14:editId="2C20C4C7">
                <wp:simplePos x="0" y="0"/>
                <wp:positionH relativeFrom="page">
                  <wp:posOffset>1511935</wp:posOffset>
                </wp:positionH>
                <wp:positionV relativeFrom="paragraph">
                  <wp:posOffset>39039</wp:posOffset>
                </wp:positionV>
                <wp:extent cx="4537075" cy="127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F3C7D1" id="Graphic 15" o:spid="_x0000_s1026" style="position:absolute;margin-left:119.05pt;margin-top:3.05pt;width:357.25pt;height:.1pt;z-index:157342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t>Part</w:t>
      </w:r>
      <w:r>
        <w:rPr>
          <w:spacing w:val="-3"/>
        </w:rPr>
        <w:t xml:space="preserve"> </w:t>
      </w:r>
      <w:r>
        <w:t>6—The Remittance</w:t>
      </w:r>
      <w:r>
        <w:rPr>
          <w:spacing w:val="-1"/>
        </w:rPr>
        <w:t xml:space="preserve"> </w:t>
      </w:r>
      <w:r>
        <w:t xml:space="preserve">Sector </w:t>
      </w:r>
      <w:r>
        <w:rPr>
          <w:spacing w:val="-2"/>
        </w:rPr>
        <w:t>Register</w:t>
      </w:r>
      <w:r>
        <w:tab/>
      </w:r>
      <w:hyperlink w:anchor="_bookmark118" w:history="1">
        <w:r>
          <w:rPr>
            <w:b w:val="0"/>
            <w:spacing w:val="-5"/>
            <w:sz w:val="18"/>
          </w:rPr>
          <w:t>144</w:t>
        </w:r>
      </w:hyperlink>
    </w:p>
    <w:p w14:paraId="19272B77" w14:textId="77777777" w:rsidR="00EF24D2" w:rsidRDefault="00000000">
      <w:pPr>
        <w:pStyle w:val="Heading7"/>
        <w:tabs>
          <w:tab w:val="left" w:pos="7527"/>
        </w:tabs>
        <w:spacing w:before="80"/>
        <w:ind w:left="1135"/>
        <w:rPr>
          <w:b w:val="0"/>
          <w:sz w:val="18"/>
        </w:rPr>
      </w:pPr>
      <w:r>
        <w:t>Division</w:t>
      </w:r>
      <w:r>
        <w:rPr>
          <w:spacing w:val="-5"/>
        </w:rPr>
        <w:t xml:space="preserve"> </w:t>
      </w:r>
      <w:r>
        <w:t>1—Simplified</w:t>
      </w:r>
      <w:r>
        <w:rPr>
          <w:spacing w:val="-4"/>
        </w:rPr>
        <w:t xml:space="preserve"> </w:t>
      </w:r>
      <w:r>
        <w:rPr>
          <w:spacing w:val="-2"/>
        </w:rPr>
        <w:t>outline</w:t>
      </w:r>
      <w:r>
        <w:tab/>
      </w:r>
      <w:hyperlink w:anchor="_bookmark119" w:history="1">
        <w:r>
          <w:rPr>
            <w:b w:val="0"/>
            <w:spacing w:val="-5"/>
            <w:sz w:val="18"/>
          </w:rPr>
          <w:t>144</w:t>
        </w:r>
      </w:hyperlink>
    </w:p>
    <w:p w14:paraId="0EBB2862" w14:textId="77777777" w:rsidR="00EF24D2" w:rsidRDefault="00000000">
      <w:pPr>
        <w:pStyle w:val="ListParagraph"/>
        <w:numPr>
          <w:ilvl w:val="0"/>
          <w:numId w:val="315"/>
        </w:numPr>
        <w:tabs>
          <w:tab w:val="left" w:pos="2807"/>
          <w:tab w:val="left" w:leader="dot" w:pos="7527"/>
        </w:tabs>
        <w:ind w:left="2807" w:hanging="679"/>
        <w:rPr>
          <w:sz w:val="18"/>
        </w:rPr>
      </w:pPr>
      <w:r>
        <w:rPr>
          <w:sz w:val="18"/>
        </w:rPr>
        <w:t>Simplified</w:t>
      </w:r>
      <w:r>
        <w:rPr>
          <w:spacing w:val="-1"/>
          <w:sz w:val="18"/>
        </w:rPr>
        <w:t xml:space="preserve"> </w:t>
      </w:r>
      <w:r>
        <w:rPr>
          <w:spacing w:val="-2"/>
          <w:sz w:val="18"/>
        </w:rPr>
        <w:t>outline</w:t>
      </w:r>
      <w:r>
        <w:rPr>
          <w:sz w:val="18"/>
        </w:rPr>
        <w:tab/>
      </w:r>
      <w:hyperlink w:anchor="_bookmark120" w:history="1">
        <w:r>
          <w:rPr>
            <w:spacing w:val="-5"/>
            <w:sz w:val="18"/>
          </w:rPr>
          <w:t>144</w:t>
        </w:r>
      </w:hyperlink>
    </w:p>
    <w:p w14:paraId="3D08FB43" w14:textId="77777777" w:rsidR="00EF24D2" w:rsidRDefault="00000000">
      <w:pPr>
        <w:pStyle w:val="Heading7"/>
        <w:spacing w:before="80"/>
        <w:ind w:left="1135"/>
      </w:pPr>
      <w:r>
        <w:t>Division</w:t>
      </w:r>
      <w:r>
        <w:rPr>
          <w:spacing w:val="-6"/>
        </w:rPr>
        <w:t xml:space="preserve"> </w:t>
      </w:r>
      <w:r>
        <w:t>2—Restrictions</w:t>
      </w:r>
      <w:r>
        <w:rPr>
          <w:spacing w:val="-5"/>
        </w:rPr>
        <w:t xml:space="preserve"> </w:t>
      </w:r>
      <w:r>
        <w:t>on</w:t>
      </w:r>
      <w:r>
        <w:rPr>
          <w:spacing w:val="-6"/>
        </w:rPr>
        <w:t xml:space="preserve"> </w:t>
      </w:r>
      <w:r>
        <w:t>providing</w:t>
      </w:r>
      <w:r>
        <w:rPr>
          <w:spacing w:val="-4"/>
        </w:rPr>
        <w:t xml:space="preserve"> </w:t>
      </w:r>
      <w:r>
        <w:t>certain</w:t>
      </w:r>
      <w:r>
        <w:rPr>
          <w:spacing w:val="-4"/>
        </w:rPr>
        <w:t xml:space="preserve"> </w:t>
      </w:r>
      <w:r>
        <w:rPr>
          <w:spacing w:val="-2"/>
        </w:rPr>
        <w:t>remittance</w:t>
      </w:r>
    </w:p>
    <w:p w14:paraId="1C9C1401" w14:textId="77777777" w:rsidR="00EF24D2" w:rsidRDefault="00000000">
      <w:pPr>
        <w:tabs>
          <w:tab w:val="left" w:pos="7527"/>
        </w:tabs>
        <w:ind w:left="2314"/>
        <w:rPr>
          <w:sz w:val="18"/>
        </w:rPr>
      </w:pPr>
      <w:r>
        <w:rPr>
          <w:b/>
          <w:spacing w:val="-2"/>
        </w:rPr>
        <w:t>services</w:t>
      </w:r>
      <w:r>
        <w:rPr>
          <w:b/>
        </w:rPr>
        <w:tab/>
      </w:r>
      <w:hyperlink w:anchor="_bookmark121" w:history="1">
        <w:r>
          <w:rPr>
            <w:spacing w:val="-5"/>
            <w:sz w:val="18"/>
          </w:rPr>
          <w:t>145</w:t>
        </w:r>
      </w:hyperlink>
    </w:p>
    <w:p w14:paraId="2AB83BF6" w14:textId="77777777" w:rsidR="00EF24D2" w:rsidRDefault="00000000">
      <w:pPr>
        <w:pStyle w:val="ListParagraph"/>
        <w:numPr>
          <w:ilvl w:val="0"/>
          <w:numId w:val="315"/>
        </w:numPr>
        <w:tabs>
          <w:tab w:val="left" w:pos="2808"/>
          <w:tab w:val="left" w:leader="dot" w:pos="7527"/>
        </w:tabs>
        <w:ind w:right="708" w:hanging="680"/>
        <w:rPr>
          <w:sz w:val="18"/>
        </w:rPr>
      </w:pPr>
      <w:r>
        <w:rPr>
          <w:sz w:val="18"/>
        </w:rPr>
        <w:t>Unregistered</w:t>
      </w:r>
      <w:r>
        <w:rPr>
          <w:spacing w:val="38"/>
          <w:sz w:val="18"/>
        </w:rPr>
        <w:t xml:space="preserve"> </w:t>
      </w:r>
      <w:r>
        <w:rPr>
          <w:sz w:val="18"/>
        </w:rPr>
        <w:t>persons</w:t>
      </w:r>
      <w:r>
        <w:rPr>
          <w:spacing w:val="38"/>
          <w:sz w:val="18"/>
        </w:rPr>
        <w:t xml:space="preserve"> </w:t>
      </w:r>
      <w:r>
        <w:rPr>
          <w:sz w:val="18"/>
        </w:rPr>
        <w:t>must</w:t>
      </w:r>
      <w:r>
        <w:rPr>
          <w:spacing w:val="36"/>
          <w:sz w:val="18"/>
        </w:rPr>
        <w:t xml:space="preserve"> </w:t>
      </w:r>
      <w:r>
        <w:rPr>
          <w:sz w:val="18"/>
        </w:rPr>
        <w:t>not</w:t>
      </w:r>
      <w:r>
        <w:rPr>
          <w:spacing w:val="38"/>
          <w:sz w:val="18"/>
        </w:rPr>
        <w:t xml:space="preserve"> </w:t>
      </w:r>
      <w:r>
        <w:rPr>
          <w:sz w:val="18"/>
        </w:rPr>
        <w:t>provide</w:t>
      </w:r>
      <w:r>
        <w:rPr>
          <w:spacing w:val="38"/>
          <w:sz w:val="18"/>
        </w:rPr>
        <w:t xml:space="preserve"> </w:t>
      </w:r>
      <w:r>
        <w:rPr>
          <w:sz w:val="18"/>
        </w:rPr>
        <w:t>certain</w:t>
      </w:r>
      <w:r>
        <w:rPr>
          <w:spacing w:val="38"/>
          <w:sz w:val="18"/>
        </w:rPr>
        <w:t xml:space="preserve"> </w:t>
      </w:r>
      <w:r>
        <w:rPr>
          <w:sz w:val="18"/>
        </w:rPr>
        <w:t>remittance</w:t>
      </w:r>
      <w:r>
        <w:rPr>
          <w:spacing w:val="80"/>
          <w:sz w:val="18"/>
        </w:rPr>
        <w:t xml:space="preserve"> </w:t>
      </w:r>
      <w:r>
        <w:rPr>
          <w:spacing w:val="-2"/>
          <w:sz w:val="18"/>
        </w:rPr>
        <w:t>services</w:t>
      </w:r>
      <w:r>
        <w:rPr>
          <w:sz w:val="18"/>
        </w:rPr>
        <w:tab/>
      </w:r>
      <w:hyperlink w:anchor="_bookmark122" w:history="1">
        <w:r>
          <w:rPr>
            <w:spacing w:val="-5"/>
            <w:sz w:val="18"/>
          </w:rPr>
          <w:t>145</w:t>
        </w:r>
      </w:hyperlink>
    </w:p>
    <w:p w14:paraId="78E11EC9" w14:textId="77777777" w:rsidR="00EF24D2" w:rsidRDefault="00000000">
      <w:pPr>
        <w:pStyle w:val="Heading7"/>
        <w:tabs>
          <w:tab w:val="left" w:pos="7527"/>
        </w:tabs>
        <w:spacing w:before="80"/>
        <w:ind w:left="1135"/>
        <w:rPr>
          <w:b w:val="0"/>
          <w:sz w:val="18"/>
        </w:rPr>
      </w:pPr>
      <w:r>
        <w:t>Division</w:t>
      </w:r>
      <w:r>
        <w:rPr>
          <w:spacing w:val="-8"/>
        </w:rPr>
        <w:t xml:space="preserve"> </w:t>
      </w:r>
      <w:r>
        <w:t>3—Registration</w:t>
      </w:r>
      <w:r>
        <w:rPr>
          <w:spacing w:val="-8"/>
        </w:rPr>
        <w:t xml:space="preserve"> </w:t>
      </w:r>
      <w:r>
        <w:t>of</w:t>
      </w:r>
      <w:r>
        <w:rPr>
          <w:spacing w:val="-6"/>
        </w:rPr>
        <w:t xml:space="preserve"> </w:t>
      </w:r>
      <w:r>
        <w:rPr>
          <w:spacing w:val="-2"/>
        </w:rPr>
        <w:t>persons</w:t>
      </w:r>
      <w:r>
        <w:tab/>
      </w:r>
      <w:hyperlink w:anchor="_bookmark123" w:history="1">
        <w:r>
          <w:rPr>
            <w:b w:val="0"/>
            <w:spacing w:val="-5"/>
            <w:sz w:val="18"/>
          </w:rPr>
          <w:t>149</w:t>
        </w:r>
      </w:hyperlink>
    </w:p>
    <w:p w14:paraId="6F66FDBA" w14:textId="77777777" w:rsidR="00EF24D2" w:rsidRDefault="00000000">
      <w:pPr>
        <w:pStyle w:val="ListParagraph"/>
        <w:numPr>
          <w:ilvl w:val="0"/>
          <w:numId w:val="315"/>
        </w:numPr>
        <w:tabs>
          <w:tab w:val="left" w:pos="2807"/>
          <w:tab w:val="left" w:leader="dot" w:pos="7527"/>
        </w:tabs>
        <w:ind w:left="2807" w:hanging="679"/>
        <w:rPr>
          <w:sz w:val="18"/>
        </w:rPr>
      </w:pPr>
      <w:r>
        <w:rPr>
          <w:sz w:val="18"/>
        </w:rPr>
        <w:t>Remittance</w:t>
      </w:r>
      <w:r>
        <w:rPr>
          <w:spacing w:val="-4"/>
          <w:sz w:val="18"/>
        </w:rPr>
        <w:t xml:space="preserve"> </w:t>
      </w:r>
      <w:r>
        <w:rPr>
          <w:sz w:val="18"/>
        </w:rPr>
        <w:t>Sector</w:t>
      </w:r>
      <w:r>
        <w:rPr>
          <w:spacing w:val="-1"/>
          <w:sz w:val="18"/>
        </w:rPr>
        <w:t xml:space="preserve"> </w:t>
      </w:r>
      <w:r>
        <w:rPr>
          <w:spacing w:val="-2"/>
          <w:sz w:val="18"/>
        </w:rPr>
        <w:t>Register</w:t>
      </w:r>
      <w:r>
        <w:rPr>
          <w:sz w:val="18"/>
        </w:rPr>
        <w:tab/>
      </w:r>
      <w:hyperlink w:anchor="_bookmark124" w:history="1">
        <w:r>
          <w:rPr>
            <w:spacing w:val="-5"/>
            <w:sz w:val="18"/>
          </w:rPr>
          <w:t>149</w:t>
        </w:r>
      </w:hyperlink>
    </w:p>
    <w:p w14:paraId="5D20BA63" w14:textId="77777777" w:rsidR="00EF24D2" w:rsidRDefault="00000000">
      <w:pPr>
        <w:tabs>
          <w:tab w:val="left" w:pos="2807"/>
          <w:tab w:val="left" w:leader="dot" w:pos="7527"/>
        </w:tabs>
        <w:spacing w:before="40"/>
        <w:ind w:left="2128"/>
        <w:rPr>
          <w:sz w:val="18"/>
        </w:rPr>
      </w:pPr>
      <w:r>
        <w:rPr>
          <w:spacing w:val="-5"/>
          <w:sz w:val="18"/>
        </w:rPr>
        <w:t>75A</w:t>
      </w:r>
      <w:r>
        <w:rPr>
          <w:sz w:val="18"/>
        </w:rPr>
        <w:tab/>
        <w:t>Information</w:t>
      </w:r>
      <w:r>
        <w:rPr>
          <w:spacing w:val="-3"/>
          <w:sz w:val="18"/>
        </w:rPr>
        <w:t xml:space="preserve"> </w:t>
      </w:r>
      <w:r>
        <w:rPr>
          <w:sz w:val="18"/>
        </w:rPr>
        <w:t>to be</w:t>
      </w:r>
      <w:r>
        <w:rPr>
          <w:spacing w:val="-1"/>
          <w:sz w:val="18"/>
        </w:rPr>
        <w:t xml:space="preserve"> </w:t>
      </w:r>
      <w:r>
        <w:rPr>
          <w:sz w:val="18"/>
        </w:rPr>
        <w:t>entered on</w:t>
      </w:r>
      <w:r>
        <w:rPr>
          <w:spacing w:val="-1"/>
          <w:sz w:val="18"/>
        </w:rPr>
        <w:t xml:space="preserve"> </w:t>
      </w:r>
      <w:r>
        <w:rPr>
          <w:sz w:val="18"/>
        </w:rPr>
        <w:t>the Remittance</w:t>
      </w:r>
      <w:r>
        <w:rPr>
          <w:spacing w:val="-2"/>
          <w:sz w:val="18"/>
        </w:rPr>
        <w:t xml:space="preserve"> </w:t>
      </w:r>
      <w:r>
        <w:rPr>
          <w:sz w:val="18"/>
        </w:rPr>
        <w:t xml:space="preserve">Sector </w:t>
      </w:r>
      <w:r>
        <w:rPr>
          <w:spacing w:val="-2"/>
          <w:sz w:val="18"/>
        </w:rPr>
        <w:t>Register</w:t>
      </w:r>
      <w:r>
        <w:rPr>
          <w:sz w:val="18"/>
        </w:rPr>
        <w:tab/>
      </w:r>
      <w:hyperlink w:anchor="_bookmark125" w:history="1">
        <w:r>
          <w:rPr>
            <w:spacing w:val="-5"/>
            <w:sz w:val="18"/>
          </w:rPr>
          <w:t>149</w:t>
        </w:r>
      </w:hyperlink>
    </w:p>
    <w:p w14:paraId="4B9B3E82" w14:textId="77777777" w:rsidR="00EF24D2" w:rsidRDefault="00000000">
      <w:pPr>
        <w:tabs>
          <w:tab w:val="left" w:pos="2807"/>
          <w:tab w:val="left" w:leader="dot" w:pos="7527"/>
        </w:tabs>
        <w:spacing w:before="40"/>
        <w:ind w:left="2128"/>
        <w:rPr>
          <w:sz w:val="18"/>
        </w:rPr>
      </w:pPr>
      <w:r>
        <w:rPr>
          <w:spacing w:val="-5"/>
          <w:sz w:val="18"/>
        </w:rPr>
        <w:t>75B</w:t>
      </w:r>
      <w:r>
        <w:rPr>
          <w:sz w:val="18"/>
        </w:rPr>
        <w:tab/>
        <w:t>Applications</w:t>
      </w:r>
      <w:r>
        <w:rPr>
          <w:spacing w:val="-4"/>
          <w:sz w:val="18"/>
        </w:rPr>
        <w:t xml:space="preserve"> </w:t>
      </w:r>
      <w:r>
        <w:rPr>
          <w:sz w:val="18"/>
        </w:rPr>
        <w:t>for</w:t>
      </w:r>
      <w:r>
        <w:rPr>
          <w:spacing w:val="-3"/>
          <w:sz w:val="18"/>
        </w:rPr>
        <w:t xml:space="preserve"> </w:t>
      </w:r>
      <w:r>
        <w:rPr>
          <w:spacing w:val="-2"/>
          <w:sz w:val="18"/>
        </w:rPr>
        <w:t>registration</w:t>
      </w:r>
      <w:r>
        <w:rPr>
          <w:sz w:val="18"/>
        </w:rPr>
        <w:tab/>
      </w:r>
      <w:hyperlink w:anchor="_bookmark126" w:history="1">
        <w:r>
          <w:rPr>
            <w:spacing w:val="-5"/>
            <w:sz w:val="18"/>
          </w:rPr>
          <w:t>150</w:t>
        </w:r>
      </w:hyperlink>
    </w:p>
    <w:p w14:paraId="1DB9D333" w14:textId="77777777" w:rsidR="00EF24D2" w:rsidRDefault="00000000">
      <w:pPr>
        <w:tabs>
          <w:tab w:val="left" w:pos="2807"/>
          <w:tab w:val="left" w:leader="dot" w:pos="7527"/>
        </w:tabs>
        <w:spacing w:before="40"/>
        <w:ind w:left="2128"/>
        <w:rPr>
          <w:sz w:val="18"/>
        </w:rPr>
      </w:pPr>
      <w:r>
        <w:rPr>
          <w:spacing w:val="-5"/>
          <w:sz w:val="18"/>
        </w:rPr>
        <w:t>75C</w:t>
      </w:r>
      <w:r>
        <w:rPr>
          <w:sz w:val="18"/>
        </w:rPr>
        <w:tab/>
        <w:t>Registration</w:t>
      </w:r>
      <w:r>
        <w:rPr>
          <w:spacing w:val="-1"/>
          <w:sz w:val="18"/>
        </w:rPr>
        <w:t xml:space="preserve"> </w:t>
      </w:r>
      <w:r>
        <w:rPr>
          <w:sz w:val="18"/>
        </w:rPr>
        <w:t>by</w:t>
      </w:r>
      <w:r>
        <w:rPr>
          <w:spacing w:val="-1"/>
          <w:sz w:val="18"/>
        </w:rPr>
        <w:t xml:space="preserve"> </w:t>
      </w:r>
      <w:r>
        <w:rPr>
          <w:sz w:val="18"/>
        </w:rPr>
        <w:t xml:space="preserve">AUSTRAC </w:t>
      </w:r>
      <w:r>
        <w:rPr>
          <w:spacing w:val="-5"/>
          <w:sz w:val="18"/>
        </w:rPr>
        <w:t>CEO</w:t>
      </w:r>
      <w:r>
        <w:rPr>
          <w:sz w:val="18"/>
        </w:rPr>
        <w:tab/>
      </w:r>
      <w:hyperlink w:anchor="_bookmark127" w:history="1">
        <w:r>
          <w:rPr>
            <w:spacing w:val="-5"/>
            <w:sz w:val="18"/>
          </w:rPr>
          <w:t>152</w:t>
        </w:r>
      </w:hyperlink>
    </w:p>
    <w:p w14:paraId="7CE81A6C" w14:textId="77777777" w:rsidR="00EF24D2" w:rsidRDefault="00000000">
      <w:pPr>
        <w:tabs>
          <w:tab w:val="left" w:pos="2807"/>
          <w:tab w:val="left" w:leader="dot" w:pos="7527"/>
        </w:tabs>
        <w:spacing w:before="40"/>
        <w:ind w:left="2128"/>
        <w:rPr>
          <w:sz w:val="18"/>
        </w:rPr>
      </w:pPr>
      <w:r>
        <w:rPr>
          <w:spacing w:val="-5"/>
          <w:sz w:val="18"/>
        </w:rPr>
        <w:t>75D</w:t>
      </w:r>
      <w:r>
        <w:rPr>
          <w:sz w:val="18"/>
        </w:rPr>
        <w:tab/>
        <w:t>Spent</w:t>
      </w:r>
      <w:r>
        <w:rPr>
          <w:spacing w:val="-6"/>
          <w:sz w:val="18"/>
        </w:rPr>
        <w:t xml:space="preserve"> </w:t>
      </w:r>
      <w:r>
        <w:rPr>
          <w:sz w:val="18"/>
        </w:rPr>
        <w:t>convictions</w:t>
      </w:r>
      <w:r>
        <w:rPr>
          <w:spacing w:val="-5"/>
          <w:sz w:val="18"/>
        </w:rPr>
        <w:t xml:space="preserve"> </w:t>
      </w:r>
      <w:r>
        <w:rPr>
          <w:spacing w:val="-2"/>
          <w:sz w:val="18"/>
        </w:rPr>
        <w:t>scheme</w:t>
      </w:r>
      <w:r>
        <w:rPr>
          <w:sz w:val="18"/>
        </w:rPr>
        <w:tab/>
      </w:r>
      <w:hyperlink w:anchor="_bookmark128" w:history="1">
        <w:r>
          <w:rPr>
            <w:spacing w:val="-5"/>
            <w:sz w:val="18"/>
          </w:rPr>
          <w:t>153</w:t>
        </w:r>
      </w:hyperlink>
    </w:p>
    <w:p w14:paraId="6F4AABB3" w14:textId="77777777" w:rsidR="00EF24D2" w:rsidRDefault="00000000">
      <w:pPr>
        <w:tabs>
          <w:tab w:val="left" w:pos="2808"/>
          <w:tab w:val="left" w:leader="dot" w:pos="7527"/>
        </w:tabs>
        <w:spacing w:before="40"/>
        <w:ind w:left="2128"/>
        <w:rPr>
          <w:sz w:val="18"/>
        </w:rPr>
      </w:pPr>
      <w:r>
        <w:rPr>
          <w:spacing w:val="-5"/>
          <w:sz w:val="18"/>
        </w:rPr>
        <w:t>75E</w:t>
      </w:r>
      <w:r>
        <w:rPr>
          <w:sz w:val="18"/>
        </w:rPr>
        <w:tab/>
        <w:t>Registration</w:t>
      </w:r>
      <w:r>
        <w:rPr>
          <w:spacing w:val="-1"/>
          <w:sz w:val="18"/>
        </w:rPr>
        <w:t xml:space="preserve"> </w:t>
      </w:r>
      <w:r>
        <w:rPr>
          <w:sz w:val="18"/>
        </w:rPr>
        <w:t>may</w:t>
      </w:r>
      <w:r>
        <w:rPr>
          <w:spacing w:val="-1"/>
          <w:sz w:val="18"/>
        </w:rPr>
        <w:t xml:space="preserve"> </w:t>
      </w:r>
      <w:r>
        <w:rPr>
          <w:sz w:val="18"/>
        </w:rPr>
        <w:t>be subject</w:t>
      </w:r>
      <w:r>
        <w:rPr>
          <w:spacing w:val="-1"/>
          <w:sz w:val="18"/>
        </w:rPr>
        <w:t xml:space="preserve"> </w:t>
      </w:r>
      <w:r>
        <w:rPr>
          <w:sz w:val="18"/>
        </w:rPr>
        <w:t xml:space="preserve">to </w:t>
      </w:r>
      <w:r>
        <w:rPr>
          <w:spacing w:val="-2"/>
          <w:sz w:val="18"/>
        </w:rPr>
        <w:t>conditions</w:t>
      </w:r>
      <w:r>
        <w:rPr>
          <w:sz w:val="18"/>
        </w:rPr>
        <w:tab/>
      </w:r>
      <w:hyperlink w:anchor="_bookmark129" w:history="1">
        <w:r>
          <w:rPr>
            <w:spacing w:val="-5"/>
            <w:sz w:val="18"/>
          </w:rPr>
          <w:t>154</w:t>
        </w:r>
      </w:hyperlink>
    </w:p>
    <w:p w14:paraId="1EA9E5A5" w14:textId="77777777" w:rsidR="00EF24D2" w:rsidRDefault="00000000">
      <w:pPr>
        <w:tabs>
          <w:tab w:val="left" w:pos="2807"/>
          <w:tab w:val="left" w:leader="dot" w:pos="7527"/>
        </w:tabs>
        <w:spacing w:before="40"/>
        <w:ind w:left="2128"/>
        <w:rPr>
          <w:sz w:val="18"/>
        </w:rPr>
      </w:pPr>
      <w:r>
        <w:rPr>
          <w:spacing w:val="-5"/>
          <w:sz w:val="18"/>
        </w:rPr>
        <w:t>75F</w:t>
      </w:r>
      <w:r>
        <w:rPr>
          <w:sz w:val="18"/>
        </w:rPr>
        <w:tab/>
        <w:t>When</w:t>
      </w:r>
      <w:r>
        <w:rPr>
          <w:spacing w:val="-1"/>
          <w:sz w:val="18"/>
        </w:rPr>
        <w:t xml:space="preserve"> </w:t>
      </w:r>
      <w:r>
        <w:rPr>
          <w:sz w:val="18"/>
        </w:rPr>
        <w:t>registration</w:t>
      </w:r>
      <w:r>
        <w:rPr>
          <w:spacing w:val="-1"/>
          <w:sz w:val="18"/>
        </w:rPr>
        <w:t xml:space="preserve"> </w:t>
      </w:r>
      <w:r>
        <w:rPr>
          <w:sz w:val="18"/>
        </w:rPr>
        <w:t>of a</w:t>
      </w:r>
      <w:r>
        <w:rPr>
          <w:spacing w:val="-1"/>
          <w:sz w:val="18"/>
        </w:rPr>
        <w:t xml:space="preserve"> </w:t>
      </w:r>
      <w:r>
        <w:rPr>
          <w:sz w:val="18"/>
        </w:rPr>
        <w:t xml:space="preserve">person </w:t>
      </w:r>
      <w:r>
        <w:rPr>
          <w:spacing w:val="-2"/>
          <w:sz w:val="18"/>
        </w:rPr>
        <w:t>ceases</w:t>
      </w:r>
      <w:r>
        <w:rPr>
          <w:sz w:val="18"/>
        </w:rPr>
        <w:tab/>
      </w:r>
      <w:hyperlink w:anchor="_bookmark130" w:history="1">
        <w:r>
          <w:rPr>
            <w:spacing w:val="-5"/>
            <w:sz w:val="18"/>
          </w:rPr>
          <w:t>154</w:t>
        </w:r>
      </w:hyperlink>
    </w:p>
    <w:p w14:paraId="76DBA8E7" w14:textId="77777777" w:rsidR="00EF24D2" w:rsidRDefault="00000000">
      <w:pPr>
        <w:tabs>
          <w:tab w:val="left" w:pos="2807"/>
          <w:tab w:val="left" w:leader="dot" w:pos="7527"/>
        </w:tabs>
        <w:spacing w:before="40"/>
        <w:ind w:left="2128"/>
        <w:rPr>
          <w:sz w:val="18"/>
        </w:rPr>
      </w:pPr>
      <w:r>
        <w:rPr>
          <w:spacing w:val="-5"/>
          <w:sz w:val="18"/>
        </w:rPr>
        <w:t>75G</w:t>
      </w:r>
      <w:r>
        <w:rPr>
          <w:sz w:val="18"/>
        </w:rPr>
        <w:tab/>
        <w:t>Cancellation</w:t>
      </w:r>
      <w:r>
        <w:rPr>
          <w:spacing w:val="-1"/>
          <w:sz w:val="18"/>
        </w:rPr>
        <w:t xml:space="preserve"> </w:t>
      </w:r>
      <w:r>
        <w:rPr>
          <w:sz w:val="18"/>
        </w:rPr>
        <w:t>of</w:t>
      </w:r>
      <w:r>
        <w:rPr>
          <w:spacing w:val="-1"/>
          <w:sz w:val="18"/>
        </w:rPr>
        <w:t xml:space="preserve"> </w:t>
      </w:r>
      <w:r>
        <w:rPr>
          <w:spacing w:val="-2"/>
          <w:sz w:val="18"/>
        </w:rPr>
        <w:t>registration</w:t>
      </w:r>
      <w:r>
        <w:rPr>
          <w:sz w:val="18"/>
        </w:rPr>
        <w:tab/>
      </w:r>
      <w:hyperlink w:anchor="_bookmark131" w:history="1">
        <w:r>
          <w:rPr>
            <w:spacing w:val="-5"/>
            <w:sz w:val="18"/>
          </w:rPr>
          <w:t>155</w:t>
        </w:r>
      </w:hyperlink>
    </w:p>
    <w:p w14:paraId="63EBAE6F" w14:textId="77777777" w:rsidR="00EF24D2" w:rsidRDefault="00000000">
      <w:pPr>
        <w:tabs>
          <w:tab w:val="left" w:pos="2807"/>
          <w:tab w:val="left" w:leader="dot" w:pos="7527"/>
        </w:tabs>
        <w:spacing w:before="40"/>
        <w:ind w:left="2128"/>
        <w:rPr>
          <w:sz w:val="18"/>
        </w:rPr>
      </w:pPr>
      <w:r>
        <w:rPr>
          <w:spacing w:val="-5"/>
          <w:sz w:val="18"/>
        </w:rPr>
        <w:t>75H</w:t>
      </w:r>
      <w:r>
        <w:rPr>
          <w:sz w:val="18"/>
        </w:rPr>
        <w:tab/>
        <w:t xml:space="preserve">Suspension of </w:t>
      </w:r>
      <w:r>
        <w:rPr>
          <w:spacing w:val="-2"/>
          <w:sz w:val="18"/>
        </w:rPr>
        <w:t>registration</w:t>
      </w:r>
      <w:r>
        <w:rPr>
          <w:sz w:val="18"/>
        </w:rPr>
        <w:tab/>
      </w:r>
      <w:hyperlink w:anchor="_bookmark132" w:history="1">
        <w:r>
          <w:rPr>
            <w:spacing w:val="-5"/>
            <w:sz w:val="18"/>
          </w:rPr>
          <w:t>155</w:t>
        </w:r>
      </w:hyperlink>
    </w:p>
    <w:p w14:paraId="638FD6BA" w14:textId="77777777" w:rsidR="00EF24D2" w:rsidRDefault="00000000">
      <w:pPr>
        <w:tabs>
          <w:tab w:val="left" w:pos="2807"/>
          <w:tab w:val="left" w:leader="dot" w:pos="7527"/>
        </w:tabs>
        <w:spacing w:before="40"/>
        <w:ind w:left="2128"/>
        <w:rPr>
          <w:sz w:val="18"/>
        </w:rPr>
      </w:pPr>
      <w:r>
        <w:rPr>
          <w:spacing w:val="-5"/>
          <w:sz w:val="18"/>
        </w:rPr>
        <w:t>75J</w:t>
      </w:r>
      <w:r>
        <w:rPr>
          <w:sz w:val="18"/>
        </w:rPr>
        <w:tab/>
        <w:t>Renewal</w:t>
      </w:r>
      <w:r>
        <w:rPr>
          <w:spacing w:val="-1"/>
          <w:sz w:val="18"/>
        </w:rPr>
        <w:t xml:space="preserve"> </w:t>
      </w:r>
      <w:r>
        <w:rPr>
          <w:sz w:val="18"/>
        </w:rPr>
        <w:t>of</w:t>
      </w:r>
      <w:r>
        <w:rPr>
          <w:spacing w:val="-1"/>
          <w:sz w:val="18"/>
        </w:rPr>
        <w:t xml:space="preserve"> </w:t>
      </w:r>
      <w:r>
        <w:rPr>
          <w:spacing w:val="-2"/>
          <w:sz w:val="18"/>
        </w:rPr>
        <w:t>registration</w:t>
      </w:r>
      <w:r>
        <w:rPr>
          <w:sz w:val="18"/>
        </w:rPr>
        <w:tab/>
      </w:r>
      <w:hyperlink w:anchor="_bookmark133" w:history="1">
        <w:r>
          <w:rPr>
            <w:spacing w:val="-5"/>
            <w:sz w:val="18"/>
          </w:rPr>
          <w:t>156</w:t>
        </w:r>
      </w:hyperlink>
    </w:p>
    <w:p w14:paraId="202D87D2" w14:textId="77777777" w:rsidR="00EF24D2" w:rsidRDefault="00000000">
      <w:pPr>
        <w:tabs>
          <w:tab w:val="left" w:pos="2807"/>
          <w:tab w:val="left" w:leader="dot" w:pos="7527"/>
        </w:tabs>
        <w:spacing w:before="40"/>
        <w:ind w:left="2128"/>
        <w:rPr>
          <w:sz w:val="18"/>
        </w:rPr>
      </w:pPr>
      <w:r>
        <w:rPr>
          <w:spacing w:val="-5"/>
          <w:sz w:val="18"/>
        </w:rPr>
        <w:t>75K</w:t>
      </w:r>
      <w:r>
        <w:rPr>
          <w:sz w:val="18"/>
        </w:rPr>
        <w:tab/>
        <w:t>Removal</w:t>
      </w:r>
      <w:r>
        <w:rPr>
          <w:spacing w:val="-1"/>
          <w:sz w:val="18"/>
        </w:rPr>
        <w:t xml:space="preserve"> </w:t>
      </w:r>
      <w:r>
        <w:rPr>
          <w:sz w:val="18"/>
        </w:rPr>
        <w:t>of</w:t>
      </w:r>
      <w:r>
        <w:rPr>
          <w:spacing w:val="-1"/>
          <w:sz w:val="18"/>
        </w:rPr>
        <w:t xml:space="preserve"> </w:t>
      </w:r>
      <w:r>
        <w:rPr>
          <w:sz w:val="18"/>
        </w:rPr>
        <w:t>entries from</w:t>
      </w:r>
      <w:r>
        <w:rPr>
          <w:spacing w:val="-1"/>
          <w:sz w:val="18"/>
        </w:rPr>
        <w:t xml:space="preserve"> </w:t>
      </w:r>
      <w:r>
        <w:rPr>
          <w:sz w:val="18"/>
        </w:rPr>
        <w:t>the Remittance</w:t>
      </w:r>
      <w:r>
        <w:rPr>
          <w:spacing w:val="-1"/>
          <w:sz w:val="18"/>
        </w:rPr>
        <w:t xml:space="preserve"> </w:t>
      </w:r>
      <w:r>
        <w:rPr>
          <w:sz w:val="18"/>
        </w:rPr>
        <w:t xml:space="preserve">Sector </w:t>
      </w:r>
      <w:r>
        <w:rPr>
          <w:spacing w:val="-2"/>
          <w:sz w:val="18"/>
        </w:rPr>
        <w:t>Register</w:t>
      </w:r>
      <w:r>
        <w:rPr>
          <w:sz w:val="18"/>
        </w:rPr>
        <w:tab/>
      </w:r>
      <w:hyperlink w:anchor="_bookmark134" w:history="1">
        <w:r>
          <w:rPr>
            <w:spacing w:val="-5"/>
            <w:sz w:val="18"/>
          </w:rPr>
          <w:t>157</w:t>
        </w:r>
      </w:hyperlink>
    </w:p>
    <w:p w14:paraId="0DC04C7F" w14:textId="77777777" w:rsidR="00EF24D2" w:rsidRDefault="00000000">
      <w:pPr>
        <w:tabs>
          <w:tab w:val="left" w:pos="2808"/>
          <w:tab w:val="left" w:leader="dot" w:pos="7527"/>
        </w:tabs>
        <w:spacing w:before="40"/>
        <w:ind w:left="2128"/>
        <w:rPr>
          <w:sz w:val="18"/>
        </w:rPr>
      </w:pPr>
      <w:r>
        <w:rPr>
          <w:spacing w:val="-5"/>
          <w:sz w:val="18"/>
        </w:rPr>
        <w:t>75L</w:t>
      </w:r>
      <w:r>
        <w:rPr>
          <w:sz w:val="18"/>
        </w:rPr>
        <w:tab/>
        <w:t>AML/CTF</w:t>
      </w:r>
      <w:r>
        <w:rPr>
          <w:spacing w:val="-5"/>
          <w:sz w:val="18"/>
        </w:rPr>
        <w:t xml:space="preserve"> </w:t>
      </w:r>
      <w:r>
        <w:rPr>
          <w:sz w:val="18"/>
        </w:rPr>
        <w:t>Rules—general</w:t>
      </w:r>
      <w:r>
        <w:rPr>
          <w:spacing w:val="-4"/>
          <w:sz w:val="18"/>
        </w:rPr>
        <w:t xml:space="preserve"> </w:t>
      </w:r>
      <w:r>
        <w:rPr>
          <w:spacing w:val="-2"/>
          <w:sz w:val="18"/>
        </w:rPr>
        <w:t>provision</w:t>
      </w:r>
      <w:r>
        <w:rPr>
          <w:sz w:val="18"/>
        </w:rPr>
        <w:tab/>
      </w:r>
      <w:hyperlink w:anchor="_bookmark135" w:history="1">
        <w:r>
          <w:rPr>
            <w:spacing w:val="-5"/>
            <w:sz w:val="18"/>
          </w:rPr>
          <w:t>158</w:t>
        </w:r>
      </w:hyperlink>
    </w:p>
    <w:p w14:paraId="2543695F" w14:textId="77777777" w:rsidR="00EF24D2" w:rsidRDefault="00000000">
      <w:pPr>
        <w:tabs>
          <w:tab w:val="left" w:pos="2807"/>
        </w:tabs>
        <w:spacing w:before="40"/>
        <w:ind w:left="2128"/>
        <w:rPr>
          <w:sz w:val="18"/>
        </w:rPr>
      </w:pPr>
      <w:r>
        <w:rPr>
          <w:spacing w:val="-5"/>
          <w:sz w:val="18"/>
        </w:rPr>
        <w:t>75M</w:t>
      </w:r>
      <w:r>
        <w:rPr>
          <w:sz w:val="18"/>
        </w:rPr>
        <w:tab/>
        <w:t>Registered</w:t>
      </w:r>
      <w:r>
        <w:rPr>
          <w:spacing w:val="-4"/>
          <w:sz w:val="18"/>
        </w:rPr>
        <w:t xml:space="preserve"> </w:t>
      </w:r>
      <w:r>
        <w:rPr>
          <w:sz w:val="18"/>
        </w:rPr>
        <w:t>persons</w:t>
      </w:r>
      <w:r>
        <w:rPr>
          <w:spacing w:val="-3"/>
          <w:sz w:val="18"/>
        </w:rPr>
        <w:t xml:space="preserve"> </w:t>
      </w:r>
      <w:r>
        <w:rPr>
          <w:sz w:val="18"/>
        </w:rPr>
        <w:t>to</w:t>
      </w:r>
      <w:r>
        <w:rPr>
          <w:spacing w:val="-2"/>
          <w:sz w:val="18"/>
        </w:rPr>
        <w:t xml:space="preserve"> </w:t>
      </w:r>
      <w:r>
        <w:rPr>
          <w:sz w:val="18"/>
        </w:rPr>
        <w:t>advise</w:t>
      </w:r>
      <w:r>
        <w:rPr>
          <w:spacing w:val="-2"/>
          <w:sz w:val="18"/>
        </w:rPr>
        <w:t xml:space="preserve"> </w:t>
      </w:r>
      <w:r>
        <w:rPr>
          <w:sz w:val="18"/>
        </w:rPr>
        <w:t>of</w:t>
      </w:r>
      <w:r>
        <w:rPr>
          <w:spacing w:val="-2"/>
          <w:sz w:val="18"/>
        </w:rPr>
        <w:t xml:space="preserve"> </w:t>
      </w:r>
      <w:r>
        <w:rPr>
          <w:sz w:val="18"/>
        </w:rPr>
        <w:t>material</w:t>
      </w:r>
      <w:r>
        <w:rPr>
          <w:spacing w:val="-2"/>
          <w:sz w:val="18"/>
        </w:rPr>
        <w:t xml:space="preserve"> </w:t>
      </w:r>
      <w:r>
        <w:rPr>
          <w:sz w:val="18"/>
        </w:rPr>
        <w:t>changes</w:t>
      </w:r>
      <w:r>
        <w:rPr>
          <w:spacing w:val="-2"/>
          <w:sz w:val="18"/>
        </w:rPr>
        <w:t xml:space="preserve"> </w:t>
      </w:r>
      <w:r>
        <w:rPr>
          <w:spacing w:val="-5"/>
          <w:sz w:val="18"/>
        </w:rPr>
        <w:t>in</w:t>
      </w:r>
    </w:p>
    <w:p w14:paraId="262E350F" w14:textId="77777777" w:rsidR="00EF24D2" w:rsidRDefault="00000000">
      <w:pPr>
        <w:tabs>
          <w:tab w:val="left" w:leader="dot" w:pos="7527"/>
        </w:tabs>
        <w:ind w:left="2808"/>
        <w:rPr>
          <w:sz w:val="18"/>
        </w:rPr>
      </w:pPr>
      <w:r>
        <w:rPr>
          <w:sz w:val="18"/>
        </w:rPr>
        <w:t>circumstance</w:t>
      </w:r>
      <w:r>
        <w:rPr>
          <w:spacing w:val="-2"/>
          <w:sz w:val="18"/>
        </w:rPr>
        <w:t xml:space="preserve"> </w:t>
      </w:r>
      <w:r>
        <w:rPr>
          <w:spacing w:val="-5"/>
          <w:sz w:val="18"/>
        </w:rPr>
        <w:t>etc</w:t>
      </w:r>
      <w:r>
        <w:rPr>
          <w:sz w:val="18"/>
        </w:rPr>
        <w:tab/>
      </w:r>
      <w:hyperlink w:anchor="_bookmark136" w:history="1">
        <w:r>
          <w:rPr>
            <w:spacing w:val="-5"/>
            <w:sz w:val="18"/>
          </w:rPr>
          <w:t>158</w:t>
        </w:r>
      </w:hyperlink>
    </w:p>
    <w:p w14:paraId="55B6483B" w14:textId="77777777" w:rsidR="00EF24D2" w:rsidRDefault="00000000">
      <w:pPr>
        <w:tabs>
          <w:tab w:val="left" w:pos="2807"/>
          <w:tab w:val="left" w:leader="dot" w:pos="7527"/>
        </w:tabs>
        <w:spacing w:before="40"/>
        <w:ind w:left="2128"/>
        <w:rPr>
          <w:sz w:val="18"/>
        </w:rPr>
      </w:pPr>
      <w:r>
        <w:rPr>
          <w:spacing w:val="-5"/>
          <w:sz w:val="18"/>
        </w:rPr>
        <w:t>75N</w:t>
      </w:r>
      <w:r>
        <w:rPr>
          <w:sz w:val="18"/>
        </w:rPr>
        <w:tab/>
        <w:t>AUSTRAC</w:t>
      </w:r>
      <w:r>
        <w:rPr>
          <w:spacing w:val="-1"/>
          <w:sz w:val="18"/>
        </w:rPr>
        <w:t xml:space="preserve"> </w:t>
      </w:r>
      <w:r>
        <w:rPr>
          <w:sz w:val="18"/>
        </w:rPr>
        <w:t>CEO</w:t>
      </w:r>
      <w:r>
        <w:rPr>
          <w:spacing w:val="-2"/>
          <w:sz w:val="18"/>
        </w:rPr>
        <w:t xml:space="preserve"> </w:t>
      </w:r>
      <w:r>
        <w:rPr>
          <w:sz w:val="18"/>
        </w:rPr>
        <w:t>may request</w:t>
      </w:r>
      <w:r>
        <w:rPr>
          <w:spacing w:val="-1"/>
          <w:sz w:val="18"/>
        </w:rPr>
        <w:t xml:space="preserve"> </w:t>
      </w:r>
      <w:r>
        <w:rPr>
          <w:sz w:val="18"/>
        </w:rPr>
        <w:t xml:space="preserve">further </w:t>
      </w:r>
      <w:r>
        <w:rPr>
          <w:spacing w:val="-2"/>
          <w:sz w:val="18"/>
        </w:rPr>
        <w:t>information</w:t>
      </w:r>
      <w:r>
        <w:rPr>
          <w:sz w:val="18"/>
        </w:rPr>
        <w:tab/>
      </w:r>
      <w:hyperlink w:anchor="_bookmark137" w:history="1">
        <w:r>
          <w:rPr>
            <w:spacing w:val="-5"/>
            <w:sz w:val="18"/>
          </w:rPr>
          <w:t>160</w:t>
        </w:r>
      </w:hyperlink>
    </w:p>
    <w:p w14:paraId="4CFDD9B9" w14:textId="77777777" w:rsidR="00EF24D2" w:rsidRDefault="00000000">
      <w:pPr>
        <w:tabs>
          <w:tab w:val="left" w:pos="2807"/>
          <w:tab w:val="left" w:leader="dot" w:pos="7527"/>
        </w:tabs>
        <w:spacing w:before="40"/>
        <w:ind w:left="2128"/>
        <w:rPr>
          <w:sz w:val="18"/>
        </w:rPr>
      </w:pPr>
      <w:r>
        <w:rPr>
          <w:spacing w:val="-5"/>
          <w:sz w:val="18"/>
        </w:rPr>
        <w:t>75P</w:t>
      </w:r>
      <w:r>
        <w:rPr>
          <w:sz w:val="18"/>
        </w:rPr>
        <w:tab/>
        <w:t>Immunity</w:t>
      </w:r>
      <w:r>
        <w:rPr>
          <w:spacing w:val="-1"/>
          <w:sz w:val="18"/>
        </w:rPr>
        <w:t xml:space="preserve"> </w:t>
      </w:r>
      <w:r>
        <w:rPr>
          <w:sz w:val="18"/>
        </w:rPr>
        <w:t xml:space="preserve">from </w:t>
      </w:r>
      <w:r>
        <w:rPr>
          <w:spacing w:val="-4"/>
          <w:sz w:val="18"/>
        </w:rPr>
        <w:t>suit</w:t>
      </w:r>
      <w:r>
        <w:rPr>
          <w:sz w:val="18"/>
        </w:rPr>
        <w:tab/>
      </w:r>
      <w:hyperlink w:anchor="_bookmark138" w:history="1">
        <w:r>
          <w:rPr>
            <w:spacing w:val="-5"/>
            <w:sz w:val="18"/>
          </w:rPr>
          <w:t>160</w:t>
        </w:r>
      </w:hyperlink>
    </w:p>
    <w:p w14:paraId="41966353" w14:textId="77777777" w:rsidR="00EF24D2" w:rsidRDefault="00000000">
      <w:pPr>
        <w:tabs>
          <w:tab w:val="left" w:pos="2807"/>
          <w:tab w:val="left" w:leader="dot" w:pos="7527"/>
        </w:tabs>
        <w:spacing w:before="40"/>
        <w:ind w:left="2808" w:right="708" w:hanging="680"/>
        <w:rPr>
          <w:sz w:val="18"/>
        </w:rPr>
      </w:pPr>
      <w:r>
        <w:rPr>
          <w:spacing w:val="-4"/>
          <w:sz w:val="18"/>
        </w:rPr>
        <w:t>75Q</w:t>
      </w:r>
      <w:r>
        <w:rPr>
          <w:sz w:val="18"/>
        </w:rPr>
        <w:tab/>
        <w:t>Steps to be taken by AUSTRAC CEO before making certain reviewable</w:t>
      </w:r>
      <w:r>
        <w:rPr>
          <w:spacing w:val="-1"/>
          <w:sz w:val="18"/>
        </w:rPr>
        <w:t xml:space="preserve"> </w:t>
      </w:r>
      <w:r>
        <w:rPr>
          <w:spacing w:val="-2"/>
          <w:sz w:val="18"/>
        </w:rPr>
        <w:t>decisions</w:t>
      </w:r>
      <w:r>
        <w:rPr>
          <w:sz w:val="18"/>
        </w:rPr>
        <w:tab/>
      </w:r>
      <w:hyperlink w:anchor="_bookmark139" w:history="1">
        <w:r>
          <w:rPr>
            <w:spacing w:val="-5"/>
            <w:sz w:val="18"/>
          </w:rPr>
          <w:t>160</w:t>
        </w:r>
      </w:hyperlink>
    </w:p>
    <w:p w14:paraId="416D4E2E" w14:textId="77777777" w:rsidR="00EF24D2" w:rsidRDefault="00000000">
      <w:pPr>
        <w:pStyle w:val="Heading7"/>
        <w:tabs>
          <w:tab w:val="left" w:pos="7527"/>
        </w:tabs>
        <w:spacing w:before="80"/>
        <w:ind w:left="1135"/>
        <w:rPr>
          <w:b w:val="0"/>
          <w:sz w:val="18"/>
        </w:rPr>
      </w:pPr>
      <w:r>
        <w:t>Division</w:t>
      </w:r>
      <w:r>
        <w:rPr>
          <w:spacing w:val="-6"/>
        </w:rPr>
        <w:t xml:space="preserve"> </w:t>
      </w:r>
      <w:r>
        <w:t>5—Basis</w:t>
      </w:r>
      <w:r>
        <w:rPr>
          <w:spacing w:val="-5"/>
        </w:rPr>
        <w:t xml:space="preserve"> </w:t>
      </w:r>
      <w:r>
        <w:t>of</w:t>
      </w:r>
      <w:r>
        <w:rPr>
          <w:spacing w:val="-4"/>
        </w:rPr>
        <w:t xml:space="preserve"> </w:t>
      </w:r>
      <w:r>
        <w:rPr>
          <w:spacing w:val="-2"/>
        </w:rPr>
        <w:t>registration</w:t>
      </w:r>
      <w:r>
        <w:tab/>
      </w:r>
      <w:hyperlink w:anchor="_bookmark140" w:history="1">
        <w:r>
          <w:rPr>
            <w:b w:val="0"/>
            <w:spacing w:val="-5"/>
            <w:sz w:val="18"/>
          </w:rPr>
          <w:t>162</w:t>
        </w:r>
      </w:hyperlink>
    </w:p>
    <w:p w14:paraId="195D0B30" w14:textId="77777777" w:rsidR="00EF24D2" w:rsidRDefault="00000000">
      <w:pPr>
        <w:tabs>
          <w:tab w:val="left" w:pos="2808"/>
          <w:tab w:val="left" w:leader="dot" w:pos="7527"/>
        </w:tabs>
        <w:spacing w:before="40"/>
        <w:ind w:left="2128"/>
        <w:rPr>
          <w:sz w:val="18"/>
        </w:rPr>
      </w:pPr>
      <w:r>
        <w:rPr>
          <w:spacing w:val="-5"/>
          <w:sz w:val="18"/>
        </w:rPr>
        <w:t>75T</w:t>
      </w:r>
      <w:r>
        <w:rPr>
          <w:sz w:val="18"/>
        </w:rPr>
        <w:tab/>
        <w:t>Basis</w:t>
      </w:r>
      <w:r>
        <w:rPr>
          <w:spacing w:val="-3"/>
          <w:sz w:val="18"/>
        </w:rPr>
        <w:t xml:space="preserve"> </w:t>
      </w:r>
      <w:r>
        <w:rPr>
          <w:sz w:val="18"/>
        </w:rPr>
        <w:t>of</w:t>
      </w:r>
      <w:r>
        <w:rPr>
          <w:spacing w:val="-2"/>
          <w:sz w:val="18"/>
        </w:rPr>
        <w:t xml:space="preserve"> registration</w:t>
      </w:r>
      <w:r>
        <w:rPr>
          <w:sz w:val="18"/>
        </w:rPr>
        <w:tab/>
      </w:r>
      <w:hyperlink w:anchor="_bookmark141" w:history="1">
        <w:r>
          <w:rPr>
            <w:spacing w:val="-5"/>
            <w:sz w:val="18"/>
          </w:rPr>
          <w:t>162</w:t>
        </w:r>
      </w:hyperlink>
    </w:p>
    <w:p w14:paraId="2182E710" w14:textId="77777777" w:rsidR="00EF24D2" w:rsidRDefault="00000000">
      <w:pPr>
        <w:pStyle w:val="Heading5"/>
        <w:tabs>
          <w:tab w:val="left" w:pos="7527"/>
        </w:tabs>
        <w:spacing w:before="120"/>
        <w:ind w:left="710" w:firstLine="0"/>
        <w:rPr>
          <w:b w:val="0"/>
          <w:sz w:val="18"/>
        </w:rPr>
      </w:pPr>
      <w:r>
        <w:t>Part</w:t>
      </w:r>
      <w:r>
        <w:rPr>
          <w:spacing w:val="-3"/>
        </w:rPr>
        <w:t xml:space="preserve"> </w:t>
      </w:r>
      <w:r>
        <w:t>6A—The Digital</w:t>
      </w:r>
      <w:r>
        <w:rPr>
          <w:spacing w:val="-1"/>
        </w:rPr>
        <w:t xml:space="preserve"> </w:t>
      </w:r>
      <w:r>
        <w:t xml:space="preserve">Currency Exchange </w:t>
      </w:r>
      <w:r>
        <w:rPr>
          <w:spacing w:val="-2"/>
        </w:rPr>
        <w:t>Register</w:t>
      </w:r>
      <w:r>
        <w:tab/>
      </w:r>
      <w:hyperlink w:anchor="_bookmark142" w:history="1">
        <w:r>
          <w:rPr>
            <w:b w:val="0"/>
            <w:spacing w:val="-5"/>
            <w:sz w:val="18"/>
          </w:rPr>
          <w:t>163</w:t>
        </w:r>
      </w:hyperlink>
    </w:p>
    <w:p w14:paraId="35E71440" w14:textId="77777777" w:rsidR="00EF24D2" w:rsidRDefault="00000000">
      <w:pPr>
        <w:pStyle w:val="Heading7"/>
        <w:tabs>
          <w:tab w:val="left" w:pos="7527"/>
        </w:tabs>
        <w:spacing w:before="80"/>
        <w:ind w:left="1135"/>
        <w:rPr>
          <w:b w:val="0"/>
          <w:sz w:val="18"/>
        </w:rPr>
      </w:pPr>
      <w:r>
        <w:t>Division</w:t>
      </w:r>
      <w:r>
        <w:rPr>
          <w:spacing w:val="-5"/>
        </w:rPr>
        <w:t xml:space="preserve"> </w:t>
      </w:r>
      <w:r>
        <w:t>1—Simplified</w:t>
      </w:r>
      <w:r>
        <w:rPr>
          <w:spacing w:val="-4"/>
        </w:rPr>
        <w:t xml:space="preserve"> </w:t>
      </w:r>
      <w:r>
        <w:rPr>
          <w:spacing w:val="-2"/>
        </w:rPr>
        <w:t>outline</w:t>
      </w:r>
      <w:r>
        <w:tab/>
      </w:r>
      <w:hyperlink w:anchor="_bookmark143" w:history="1">
        <w:r>
          <w:rPr>
            <w:b w:val="0"/>
            <w:spacing w:val="-5"/>
            <w:sz w:val="18"/>
          </w:rPr>
          <w:t>163</w:t>
        </w:r>
      </w:hyperlink>
    </w:p>
    <w:p w14:paraId="7D00A101" w14:textId="77777777" w:rsidR="00EF24D2" w:rsidRDefault="00000000">
      <w:pPr>
        <w:pStyle w:val="ListParagraph"/>
        <w:numPr>
          <w:ilvl w:val="0"/>
          <w:numId w:val="315"/>
        </w:numPr>
        <w:tabs>
          <w:tab w:val="left" w:pos="2807"/>
          <w:tab w:val="left" w:leader="dot" w:pos="7527"/>
        </w:tabs>
        <w:ind w:left="2807" w:hanging="679"/>
        <w:rPr>
          <w:sz w:val="18"/>
        </w:rPr>
      </w:pPr>
      <w:r>
        <w:rPr>
          <w:sz w:val="18"/>
        </w:rPr>
        <w:t>Simplified</w:t>
      </w:r>
      <w:r>
        <w:rPr>
          <w:spacing w:val="-1"/>
          <w:sz w:val="18"/>
        </w:rPr>
        <w:t xml:space="preserve"> </w:t>
      </w:r>
      <w:r>
        <w:rPr>
          <w:spacing w:val="-2"/>
          <w:sz w:val="18"/>
        </w:rPr>
        <w:t>outline</w:t>
      </w:r>
      <w:r>
        <w:rPr>
          <w:sz w:val="18"/>
        </w:rPr>
        <w:tab/>
      </w:r>
      <w:hyperlink w:anchor="_bookmark144" w:history="1">
        <w:r>
          <w:rPr>
            <w:spacing w:val="-5"/>
            <w:sz w:val="18"/>
          </w:rPr>
          <w:t>163</w:t>
        </w:r>
      </w:hyperlink>
    </w:p>
    <w:p w14:paraId="1C2DA7B0" w14:textId="77777777" w:rsidR="00EF24D2" w:rsidRDefault="00000000">
      <w:pPr>
        <w:pStyle w:val="Heading7"/>
        <w:tabs>
          <w:tab w:val="left" w:pos="7527"/>
        </w:tabs>
        <w:spacing w:before="80"/>
        <w:ind w:left="2314" w:right="708" w:hanging="1179"/>
        <w:rPr>
          <w:b w:val="0"/>
          <w:sz w:val="18"/>
        </w:rPr>
      </w:pPr>
      <w:r>
        <w:t xml:space="preserve">Division 2—Restrictions on providing digital currency exchange </w:t>
      </w:r>
      <w:r>
        <w:rPr>
          <w:spacing w:val="-2"/>
        </w:rPr>
        <w:t>services</w:t>
      </w:r>
      <w:r>
        <w:tab/>
      </w:r>
      <w:hyperlink w:anchor="_bookmark145" w:history="1">
        <w:r>
          <w:rPr>
            <w:b w:val="0"/>
            <w:spacing w:val="-4"/>
            <w:sz w:val="18"/>
          </w:rPr>
          <w:t>164</w:t>
        </w:r>
      </w:hyperlink>
    </w:p>
    <w:p w14:paraId="1E86DC63" w14:textId="77777777" w:rsidR="00EF24D2" w:rsidRDefault="00000000">
      <w:pPr>
        <w:tabs>
          <w:tab w:val="left" w:pos="2807"/>
        </w:tabs>
        <w:spacing w:before="40"/>
        <w:ind w:left="2128"/>
        <w:rPr>
          <w:sz w:val="18"/>
        </w:rPr>
      </w:pPr>
      <w:r>
        <w:rPr>
          <w:spacing w:val="-5"/>
          <w:sz w:val="18"/>
        </w:rPr>
        <w:t>76A</w:t>
      </w:r>
      <w:r>
        <w:rPr>
          <w:sz w:val="18"/>
        </w:rPr>
        <w:tab/>
        <w:t>Unregistered</w:t>
      </w:r>
      <w:r>
        <w:rPr>
          <w:spacing w:val="-4"/>
          <w:sz w:val="18"/>
        </w:rPr>
        <w:t xml:space="preserve"> </w:t>
      </w:r>
      <w:r>
        <w:rPr>
          <w:sz w:val="18"/>
        </w:rPr>
        <w:t>persons</w:t>
      </w:r>
      <w:r>
        <w:rPr>
          <w:spacing w:val="-2"/>
          <w:sz w:val="18"/>
        </w:rPr>
        <w:t xml:space="preserve"> </w:t>
      </w:r>
      <w:r>
        <w:rPr>
          <w:sz w:val="18"/>
        </w:rPr>
        <w:t>must</w:t>
      </w:r>
      <w:r>
        <w:rPr>
          <w:spacing w:val="-2"/>
          <w:sz w:val="18"/>
        </w:rPr>
        <w:t xml:space="preserve"> </w:t>
      </w:r>
      <w:r>
        <w:rPr>
          <w:sz w:val="18"/>
        </w:rPr>
        <w:t>not</w:t>
      </w:r>
      <w:r>
        <w:rPr>
          <w:spacing w:val="-2"/>
          <w:sz w:val="18"/>
        </w:rPr>
        <w:t xml:space="preserve"> </w:t>
      </w:r>
      <w:r>
        <w:rPr>
          <w:sz w:val="18"/>
        </w:rPr>
        <w:t>provide</w:t>
      </w:r>
      <w:r>
        <w:rPr>
          <w:spacing w:val="-2"/>
          <w:sz w:val="18"/>
        </w:rPr>
        <w:t xml:space="preserve"> </w:t>
      </w:r>
      <w:r>
        <w:rPr>
          <w:sz w:val="18"/>
        </w:rPr>
        <w:t>certain</w:t>
      </w:r>
      <w:r>
        <w:rPr>
          <w:spacing w:val="-1"/>
          <w:sz w:val="18"/>
        </w:rPr>
        <w:t xml:space="preserve"> </w:t>
      </w:r>
      <w:r>
        <w:rPr>
          <w:spacing w:val="-2"/>
          <w:sz w:val="18"/>
        </w:rPr>
        <w:t>digital</w:t>
      </w:r>
    </w:p>
    <w:p w14:paraId="36C18673" w14:textId="77777777" w:rsidR="00EF24D2" w:rsidRDefault="00000000">
      <w:pPr>
        <w:tabs>
          <w:tab w:val="left" w:leader="dot" w:pos="7527"/>
        </w:tabs>
        <w:ind w:left="2808"/>
        <w:rPr>
          <w:sz w:val="18"/>
        </w:rPr>
      </w:pPr>
      <w:r>
        <w:rPr>
          <w:sz w:val="18"/>
        </w:rPr>
        <w:t>currency</w:t>
      </w:r>
      <w:r>
        <w:rPr>
          <w:spacing w:val="-3"/>
          <w:sz w:val="18"/>
        </w:rPr>
        <w:t xml:space="preserve"> </w:t>
      </w:r>
      <w:r>
        <w:rPr>
          <w:sz w:val="18"/>
        </w:rPr>
        <w:t xml:space="preserve">exchange </w:t>
      </w:r>
      <w:r>
        <w:rPr>
          <w:spacing w:val="-2"/>
          <w:sz w:val="18"/>
        </w:rPr>
        <w:t>services</w:t>
      </w:r>
      <w:r>
        <w:rPr>
          <w:sz w:val="18"/>
        </w:rPr>
        <w:tab/>
      </w:r>
      <w:hyperlink w:anchor="_bookmark146" w:history="1">
        <w:r>
          <w:rPr>
            <w:spacing w:val="-5"/>
            <w:sz w:val="18"/>
          </w:rPr>
          <w:t>164</w:t>
        </w:r>
      </w:hyperlink>
    </w:p>
    <w:p w14:paraId="394FC45E" w14:textId="77777777" w:rsidR="00EF24D2" w:rsidRDefault="00EF24D2">
      <w:pPr>
        <w:pStyle w:val="BodyText"/>
        <w:rPr>
          <w:sz w:val="20"/>
        </w:rPr>
      </w:pPr>
    </w:p>
    <w:p w14:paraId="442D14C7" w14:textId="77777777" w:rsidR="00EF24D2" w:rsidRDefault="00000000">
      <w:pPr>
        <w:pStyle w:val="BodyText"/>
        <w:spacing w:before="201"/>
        <w:rPr>
          <w:sz w:val="20"/>
        </w:rPr>
      </w:pPr>
      <w:r>
        <w:rPr>
          <w:noProof/>
          <w:sz w:val="20"/>
        </w:rPr>
        <mc:AlternateContent>
          <mc:Choice Requires="wps">
            <w:drawing>
              <wp:anchor distT="0" distB="0" distL="0" distR="0" simplePos="0" relativeHeight="487592960" behindDoc="1" locked="0" layoutInCell="1" allowOverlap="1" wp14:anchorId="0029E1C9" wp14:editId="61C7872D">
                <wp:simplePos x="0" y="0"/>
                <wp:positionH relativeFrom="page">
                  <wp:posOffset>1511935</wp:posOffset>
                </wp:positionH>
                <wp:positionV relativeFrom="paragraph">
                  <wp:posOffset>289050</wp:posOffset>
                </wp:positionV>
                <wp:extent cx="4537075"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EE703E" id="Graphic 16" o:spid="_x0000_s1026" style="position:absolute;margin-left:119.05pt;margin-top:22.75pt;width:357.25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" path="m,l4537074,e" filled="f">
                <v:path arrowok="t"/>
                <w10:wrap type="topAndBottom" anchorx="page"/>
              </v:shape>
            </w:pict>
          </mc:Fallback>
        </mc:AlternateContent>
      </w:r>
    </w:p>
    <w:p w14:paraId="1082ECD7" w14:textId="77777777" w:rsidR="00EF24D2" w:rsidRDefault="00EF24D2">
      <w:pPr>
        <w:pStyle w:val="BodyText"/>
        <w:spacing w:before="172"/>
        <w:rPr>
          <w:sz w:val="16"/>
        </w:rPr>
      </w:pPr>
    </w:p>
    <w:p w14:paraId="09C49FB8" w14:textId="77777777" w:rsidR="00EF24D2" w:rsidRDefault="00000000">
      <w:pPr>
        <w:tabs>
          <w:tab w:val="left" w:pos="5382"/>
        </w:tabs>
        <w:ind w:right="708"/>
        <w:jc w:val="right"/>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10"/>
          <w:sz w:val="16"/>
        </w:rPr>
        <w:t>v</w:t>
      </w:r>
    </w:p>
    <w:p w14:paraId="572FFE61" w14:textId="77777777" w:rsidR="00EF24D2" w:rsidRDefault="00EF24D2">
      <w:pPr>
        <w:pStyle w:val="BodyText"/>
        <w:spacing w:before="12"/>
        <w:rPr>
          <w:i/>
          <w:sz w:val="16"/>
        </w:rPr>
      </w:pPr>
    </w:p>
    <w:p w14:paraId="673EB357" w14:textId="77777777" w:rsidR="00EF24D2" w:rsidRDefault="00000000">
      <w:pPr>
        <w:tabs>
          <w:tab w:val="left" w:pos="5167"/>
        </w:tabs>
        <w:ind w:right="708"/>
        <w:jc w:val="right"/>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B730438" w14:textId="77777777" w:rsidR="00EF24D2" w:rsidRDefault="00EF24D2">
      <w:pPr>
        <w:jc w:val="right"/>
        <w:rPr>
          <w:sz w:val="16"/>
        </w:rPr>
        <w:sectPr w:rsidR="00EF24D2">
          <w:pgSz w:w="11910" w:h="16840"/>
          <w:pgMar w:top="1920" w:right="1700" w:bottom="360" w:left="1700" w:header="0" w:footer="177" w:gutter="0"/>
          <w:cols w:space="720"/>
        </w:sectPr>
      </w:pPr>
    </w:p>
    <w:p w14:paraId="3675BC99" w14:textId="77777777" w:rsidR="00EF24D2" w:rsidRDefault="00000000">
      <w:pPr>
        <w:pStyle w:val="Heading7"/>
        <w:tabs>
          <w:tab w:val="left" w:pos="7527"/>
        </w:tabs>
        <w:spacing w:before="442"/>
        <w:ind w:left="1135"/>
        <w:rPr>
          <w:b w:val="0"/>
          <w:sz w:val="18"/>
        </w:rPr>
      </w:pPr>
      <w:r>
        <w:rPr>
          <w:b w:val="0"/>
          <w:noProof/>
          <w:sz w:val="18"/>
        </w:rPr>
        <w:lastRenderedPageBreak/>
        <mc:AlternateContent>
          <mc:Choice Requires="wps">
            <w:drawing>
              <wp:anchor distT="0" distB="0" distL="0" distR="0" simplePos="0" relativeHeight="15734784" behindDoc="0" locked="0" layoutInCell="1" allowOverlap="1" wp14:anchorId="3E99BB2A" wp14:editId="2AAE1F1D">
                <wp:simplePos x="0" y="0"/>
                <wp:positionH relativeFrom="page">
                  <wp:posOffset>1511935</wp:posOffset>
                </wp:positionH>
                <wp:positionV relativeFrom="paragraph">
                  <wp:posOffset>39039</wp:posOffset>
                </wp:positionV>
                <wp:extent cx="4537075"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8F259F" id="Graphic 17" o:spid="_x0000_s1026" style="position:absolute;margin-left:119.05pt;margin-top:3.05pt;width:357.25pt;height:.1pt;z-index:157347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t>Division</w:t>
      </w:r>
      <w:r>
        <w:rPr>
          <w:spacing w:val="-8"/>
        </w:rPr>
        <w:t xml:space="preserve"> </w:t>
      </w:r>
      <w:r>
        <w:t>3—Registration</w:t>
      </w:r>
      <w:r>
        <w:rPr>
          <w:spacing w:val="-8"/>
        </w:rPr>
        <w:t xml:space="preserve"> </w:t>
      </w:r>
      <w:r>
        <w:t>of</w:t>
      </w:r>
      <w:r>
        <w:rPr>
          <w:spacing w:val="-6"/>
        </w:rPr>
        <w:t xml:space="preserve"> </w:t>
      </w:r>
      <w:r>
        <w:rPr>
          <w:spacing w:val="-2"/>
        </w:rPr>
        <w:t>persons</w:t>
      </w:r>
      <w:r>
        <w:tab/>
      </w:r>
      <w:hyperlink w:anchor="_bookmark147" w:history="1">
        <w:r>
          <w:rPr>
            <w:b w:val="0"/>
            <w:spacing w:val="-5"/>
            <w:sz w:val="18"/>
          </w:rPr>
          <w:t>167</w:t>
        </w:r>
      </w:hyperlink>
    </w:p>
    <w:p w14:paraId="5DD114EB" w14:textId="77777777" w:rsidR="00EF24D2" w:rsidRDefault="00000000">
      <w:pPr>
        <w:tabs>
          <w:tab w:val="left" w:pos="2807"/>
          <w:tab w:val="left" w:leader="dot" w:pos="7527"/>
        </w:tabs>
        <w:spacing w:before="40"/>
        <w:ind w:left="2128"/>
        <w:rPr>
          <w:sz w:val="18"/>
        </w:rPr>
      </w:pPr>
      <w:r>
        <w:rPr>
          <w:spacing w:val="-5"/>
          <w:sz w:val="18"/>
        </w:rPr>
        <w:t>76B</w:t>
      </w:r>
      <w:r>
        <w:rPr>
          <w:sz w:val="18"/>
        </w:rPr>
        <w:tab/>
        <w:t>Digital</w:t>
      </w:r>
      <w:r>
        <w:rPr>
          <w:spacing w:val="-1"/>
          <w:sz w:val="18"/>
        </w:rPr>
        <w:t xml:space="preserve"> </w:t>
      </w:r>
      <w:r>
        <w:rPr>
          <w:sz w:val="18"/>
        </w:rPr>
        <w:t>Currency</w:t>
      </w:r>
      <w:r>
        <w:rPr>
          <w:spacing w:val="-1"/>
          <w:sz w:val="18"/>
        </w:rPr>
        <w:t xml:space="preserve"> </w:t>
      </w:r>
      <w:r>
        <w:rPr>
          <w:sz w:val="18"/>
        </w:rPr>
        <w:t xml:space="preserve">Exchange </w:t>
      </w:r>
      <w:r>
        <w:rPr>
          <w:spacing w:val="-2"/>
          <w:sz w:val="18"/>
        </w:rPr>
        <w:t>Register</w:t>
      </w:r>
      <w:r>
        <w:rPr>
          <w:sz w:val="18"/>
        </w:rPr>
        <w:tab/>
      </w:r>
      <w:hyperlink w:anchor="_bookmark148" w:history="1">
        <w:r>
          <w:rPr>
            <w:spacing w:val="-5"/>
            <w:sz w:val="18"/>
          </w:rPr>
          <w:t>167</w:t>
        </w:r>
      </w:hyperlink>
    </w:p>
    <w:p w14:paraId="391C6552" w14:textId="77777777" w:rsidR="00EF24D2" w:rsidRDefault="00000000">
      <w:pPr>
        <w:tabs>
          <w:tab w:val="left" w:pos="2807"/>
        </w:tabs>
        <w:spacing w:before="40"/>
        <w:ind w:left="2128"/>
        <w:rPr>
          <w:sz w:val="18"/>
        </w:rPr>
      </w:pPr>
      <w:r>
        <w:rPr>
          <w:spacing w:val="-5"/>
          <w:sz w:val="18"/>
        </w:rPr>
        <w:t>76C</w:t>
      </w:r>
      <w:r>
        <w:rPr>
          <w:sz w:val="18"/>
        </w:rPr>
        <w:tab/>
        <w:t>Information</w:t>
      </w:r>
      <w:r>
        <w:rPr>
          <w:spacing w:val="-1"/>
          <w:sz w:val="18"/>
        </w:rPr>
        <w:t xml:space="preserve"> </w:t>
      </w:r>
      <w:r>
        <w:rPr>
          <w:sz w:val="18"/>
        </w:rPr>
        <w:t>to be</w:t>
      </w:r>
      <w:r>
        <w:rPr>
          <w:spacing w:val="-1"/>
          <w:sz w:val="18"/>
        </w:rPr>
        <w:t xml:space="preserve"> </w:t>
      </w:r>
      <w:r>
        <w:rPr>
          <w:sz w:val="18"/>
        </w:rPr>
        <w:t>entered on the</w:t>
      </w:r>
      <w:r>
        <w:rPr>
          <w:spacing w:val="-1"/>
          <w:sz w:val="18"/>
        </w:rPr>
        <w:t xml:space="preserve"> </w:t>
      </w:r>
      <w:r>
        <w:rPr>
          <w:sz w:val="18"/>
        </w:rPr>
        <w:t xml:space="preserve">Digital Currency </w:t>
      </w:r>
      <w:r>
        <w:rPr>
          <w:spacing w:val="-2"/>
          <w:sz w:val="18"/>
        </w:rPr>
        <w:t>Exchange</w:t>
      </w:r>
    </w:p>
    <w:p w14:paraId="1167CE7D" w14:textId="77777777" w:rsidR="00EF24D2" w:rsidRDefault="00000000">
      <w:pPr>
        <w:tabs>
          <w:tab w:val="left" w:leader="dot" w:pos="7527"/>
        </w:tabs>
        <w:ind w:left="2808"/>
        <w:rPr>
          <w:sz w:val="18"/>
        </w:rPr>
      </w:pPr>
      <w:r>
        <w:rPr>
          <w:spacing w:val="-2"/>
          <w:sz w:val="18"/>
        </w:rPr>
        <w:t>Register</w:t>
      </w:r>
      <w:r>
        <w:rPr>
          <w:sz w:val="18"/>
        </w:rPr>
        <w:tab/>
      </w:r>
      <w:hyperlink w:anchor="_bookmark149" w:history="1">
        <w:r>
          <w:rPr>
            <w:spacing w:val="-5"/>
            <w:sz w:val="18"/>
          </w:rPr>
          <w:t>167</w:t>
        </w:r>
      </w:hyperlink>
    </w:p>
    <w:p w14:paraId="566940C4" w14:textId="77777777" w:rsidR="00EF24D2" w:rsidRDefault="00000000">
      <w:pPr>
        <w:tabs>
          <w:tab w:val="left" w:pos="2807"/>
          <w:tab w:val="left" w:leader="dot" w:pos="7527"/>
        </w:tabs>
        <w:spacing w:before="40"/>
        <w:ind w:left="2128"/>
        <w:rPr>
          <w:sz w:val="18"/>
        </w:rPr>
      </w:pPr>
      <w:r>
        <w:rPr>
          <w:spacing w:val="-5"/>
          <w:sz w:val="18"/>
        </w:rPr>
        <w:t>76D</w:t>
      </w:r>
      <w:r>
        <w:rPr>
          <w:sz w:val="18"/>
        </w:rPr>
        <w:tab/>
        <w:t>Applications</w:t>
      </w:r>
      <w:r>
        <w:rPr>
          <w:spacing w:val="-4"/>
          <w:sz w:val="18"/>
        </w:rPr>
        <w:t xml:space="preserve"> </w:t>
      </w:r>
      <w:r>
        <w:rPr>
          <w:sz w:val="18"/>
        </w:rPr>
        <w:t>for</w:t>
      </w:r>
      <w:r>
        <w:rPr>
          <w:spacing w:val="-3"/>
          <w:sz w:val="18"/>
        </w:rPr>
        <w:t xml:space="preserve"> </w:t>
      </w:r>
      <w:r>
        <w:rPr>
          <w:spacing w:val="-2"/>
          <w:sz w:val="18"/>
        </w:rPr>
        <w:t>registration</w:t>
      </w:r>
      <w:r>
        <w:rPr>
          <w:sz w:val="18"/>
        </w:rPr>
        <w:tab/>
      </w:r>
      <w:hyperlink w:anchor="_bookmark150" w:history="1">
        <w:r>
          <w:rPr>
            <w:spacing w:val="-5"/>
            <w:sz w:val="18"/>
          </w:rPr>
          <w:t>168</w:t>
        </w:r>
      </w:hyperlink>
    </w:p>
    <w:p w14:paraId="1EE67140" w14:textId="77777777" w:rsidR="00EF24D2" w:rsidRDefault="00000000">
      <w:pPr>
        <w:tabs>
          <w:tab w:val="left" w:pos="2808"/>
          <w:tab w:val="left" w:leader="dot" w:pos="7527"/>
        </w:tabs>
        <w:spacing w:before="40"/>
        <w:ind w:left="2128"/>
        <w:rPr>
          <w:sz w:val="18"/>
        </w:rPr>
      </w:pPr>
      <w:r>
        <w:rPr>
          <w:spacing w:val="-5"/>
          <w:sz w:val="18"/>
        </w:rPr>
        <w:t>76E</w:t>
      </w:r>
      <w:r>
        <w:rPr>
          <w:sz w:val="18"/>
        </w:rPr>
        <w:tab/>
        <w:t>Registration</w:t>
      </w:r>
      <w:r>
        <w:rPr>
          <w:spacing w:val="-1"/>
          <w:sz w:val="18"/>
        </w:rPr>
        <w:t xml:space="preserve"> </w:t>
      </w:r>
      <w:r>
        <w:rPr>
          <w:sz w:val="18"/>
        </w:rPr>
        <w:t>by</w:t>
      </w:r>
      <w:r>
        <w:rPr>
          <w:spacing w:val="-1"/>
          <w:sz w:val="18"/>
        </w:rPr>
        <w:t xml:space="preserve"> </w:t>
      </w:r>
      <w:r>
        <w:rPr>
          <w:sz w:val="18"/>
        </w:rPr>
        <w:t xml:space="preserve">AUSTRAC </w:t>
      </w:r>
      <w:r>
        <w:rPr>
          <w:spacing w:val="-5"/>
          <w:sz w:val="18"/>
        </w:rPr>
        <w:t>CEO</w:t>
      </w:r>
      <w:r>
        <w:rPr>
          <w:sz w:val="18"/>
        </w:rPr>
        <w:tab/>
      </w:r>
      <w:hyperlink w:anchor="_bookmark151" w:history="1">
        <w:r>
          <w:rPr>
            <w:spacing w:val="-5"/>
            <w:sz w:val="18"/>
          </w:rPr>
          <w:t>169</w:t>
        </w:r>
      </w:hyperlink>
    </w:p>
    <w:p w14:paraId="09937A1F" w14:textId="77777777" w:rsidR="00EF24D2" w:rsidRDefault="00000000">
      <w:pPr>
        <w:tabs>
          <w:tab w:val="left" w:pos="2807"/>
          <w:tab w:val="left" w:leader="dot" w:pos="7527"/>
        </w:tabs>
        <w:spacing w:before="40"/>
        <w:ind w:left="2128"/>
        <w:rPr>
          <w:sz w:val="18"/>
        </w:rPr>
      </w:pPr>
      <w:r>
        <w:rPr>
          <w:spacing w:val="-5"/>
          <w:sz w:val="18"/>
        </w:rPr>
        <w:t>76F</w:t>
      </w:r>
      <w:r>
        <w:rPr>
          <w:sz w:val="18"/>
        </w:rPr>
        <w:tab/>
        <w:t>Spent</w:t>
      </w:r>
      <w:r>
        <w:rPr>
          <w:spacing w:val="-6"/>
          <w:sz w:val="18"/>
        </w:rPr>
        <w:t xml:space="preserve"> </w:t>
      </w:r>
      <w:r>
        <w:rPr>
          <w:sz w:val="18"/>
        </w:rPr>
        <w:t>convictions</w:t>
      </w:r>
      <w:r>
        <w:rPr>
          <w:spacing w:val="-5"/>
          <w:sz w:val="18"/>
        </w:rPr>
        <w:t xml:space="preserve"> </w:t>
      </w:r>
      <w:r>
        <w:rPr>
          <w:spacing w:val="-2"/>
          <w:sz w:val="18"/>
        </w:rPr>
        <w:t>scheme</w:t>
      </w:r>
      <w:r>
        <w:rPr>
          <w:sz w:val="18"/>
        </w:rPr>
        <w:tab/>
      </w:r>
      <w:hyperlink w:anchor="_bookmark152" w:history="1">
        <w:r>
          <w:rPr>
            <w:spacing w:val="-5"/>
            <w:sz w:val="18"/>
          </w:rPr>
          <w:t>170</w:t>
        </w:r>
      </w:hyperlink>
    </w:p>
    <w:p w14:paraId="79C0B0E1" w14:textId="77777777" w:rsidR="00EF24D2" w:rsidRDefault="00000000">
      <w:pPr>
        <w:tabs>
          <w:tab w:val="left" w:pos="2807"/>
          <w:tab w:val="left" w:leader="dot" w:pos="7527"/>
        </w:tabs>
        <w:spacing w:before="40"/>
        <w:ind w:left="2128"/>
        <w:rPr>
          <w:sz w:val="18"/>
        </w:rPr>
      </w:pPr>
      <w:r>
        <w:rPr>
          <w:spacing w:val="-5"/>
          <w:sz w:val="18"/>
        </w:rPr>
        <w:t>76G</w:t>
      </w:r>
      <w:r>
        <w:rPr>
          <w:sz w:val="18"/>
        </w:rPr>
        <w:tab/>
        <w:t>Registration</w:t>
      </w:r>
      <w:r>
        <w:rPr>
          <w:spacing w:val="-1"/>
          <w:sz w:val="18"/>
        </w:rPr>
        <w:t xml:space="preserve"> </w:t>
      </w:r>
      <w:r>
        <w:rPr>
          <w:sz w:val="18"/>
        </w:rPr>
        <w:t>may</w:t>
      </w:r>
      <w:r>
        <w:rPr>
          <w:spacing w:val="-1"/>
          <w:sz w:val="18"/>
        </w:rPr>
        <w:t xml:space="preserve"> </w:t>
      </w:r>
      <w:r>
        <w:rPr>
          <w:sz w:val="18"/>
        </w:rPr>
        <w:t>be subject</w:t>
      </w:r>
      <w:r>
        <w:rPr>
          <w:spacing w:val="-1"/>
          <w:sz w:val="18"/>
        </w:rPr>
        <w:t xml:space="preserve"> </w:t>
      </w:r>
      <w:r>
        <w:rPr>
          <w:sz w:val="18"/>
        </w:rPr>
        <w:t xml:space="preserve">to </w:t>
      </w:r>
      <w:r>
        <w:rPr>
          <w:spacing w:val="-2"/>
          <w:sz w:val="18"/>
        </w:rPr>
        <w:t>conditions</w:t>
      </w:r>
      <w:r>
        <w:rPr>
          <w:sz w:val="18"/>
        </w:rPr>
        <w:tab/>
      </w:r>
      <w:hyperlink w:anchor="_bookmark153" w:history="1">
        <w:r>
          <w:rPr>
            <w:spacing w:val="-5"/>
            <w:sz w:val="18"/>
          </w:rPr>
          <w:t>170</w:t>
        </w:r>
      </w:hyperlink>
    </w:p>
    <w:p w14:paraId="704E9BBA" w14:textId="77777777" w:rsidR="00EF24D2" w:rsidRDefault="00000000">
      <w:pPr>
        <w:tabs>
          <w:tab w:val="left" w:pos="2807"/>
          <w:tab w:val="left" w:leader="dot" w:pos="7527"/>
        </w:tabs>
        <w:spacing w:before="40"/>
        <w:ind w:left="2128"/>
        <w:rPr>
          <w:sz w:val="18"/>
        </w:rPr>
      </w:pPr>
      <w:r>
        <w:rPr>
          <w:spacing w:val="-5"/>
          <w:sz w:val="18"/>
        </w:rPr>
        <w:t>76H</w:t>
      </w:r>
      <w:r>
        <w:rPr>
          <w:sz w:val="18"/>
        </w:rPr>
        <w:tab/>
        <w:t>When</w:t>
      </w:r>
      <w:r>
        <w:rPr>
          <w:spacing w:val="-1"/>
          <w:sz w:val="18"/>
        </w:rPr>
        <w:t xml:space="preserve"> </w:t>
      </w:r>
      <w:r>
        <w:rPr>
          <w:sz w:val="18"/>
        </w:rPr>
        <w:t>registration</w:t>
      </w:r>
      <w:r>
        <w:rPr>
          <w:spacing w:val="-1"/>
          <w:sz w:val="18"/>
        </w:rPr>
        <w:t xml:space="preserve"> </w:t>
      </w:r>
      <w:r>
        <w:rPr>
          <w:sz w:val="18"/>
        </w:rPr>
        <w:t>of a</w:t>
      </w:r>
      <w:r>
        <w:rPr>
          <w:spacing w:val="-1"/>
          <w:sz w:val="18"/>
        </w:rPr>
        <w:t xml:space="preserve"> </w:t>
      </w:r>
      <w:r>
        <w:rPr>
          <w:sz w:val="18"/>
        </w:rPr>
        <w:t xml:space="preserve">person </w:t>
      </w:r>
      <w:r>
        <w:rPr>
          <w:spacing w:val="-2"/>
          <w:sz w:val="18"/>
        </w:rPr>
        <w:t>ceases</w:t>
      </w:r>
      <w:r>
        <w:rPr>
          <w:sz w:val="18"/>
        </w:rPr>
        <w:tab/>
      </w:r>
      <w:hyperlink w:anchor="_bookmark154" w:history="1">
        <w:r>
          <w:rPr>
            <w:spacing w:val="-5"/>
            <w:sz w:val="18"/>
          </w:rPr>
          <w:t>171</w:t>
        </w:r>
      </w:hyperlink>
    </w:p>
    <w:p w14:paraId="12B90F4E" w14:textId="77777777" w:rsidR="00EF24D2" w:rsidRDefault="00000000">
      <w:pPr>
        <w:tabs>
          <w:tab w:val="left" w:pos="2807"/>
          <w:tab w:val="left" w:leader="dot" w:pos="7527"/>
        </w:tabs>
        <w:spacing w:before="40"/>
        <w:ind w:left="2128"/>
        <w:rPr>
          <w:sz w:val="18"/>
        </w:rPr>
      </w:pPr>
      <w:r>
        <w:rPr>
          <w:spacing w:val="-5"/>
          <w:sz w:val="18"/>
        </w:rPr>
        <w:t>76J</w:t>
      </w:r>
      <w:r>
        <w:rPr>
          <w:sz w:val="18"/>
        </w:rPr>
        <w:tab/>
        <w:t>Cancellation</w:t>
      </w:r>
      <w:r>
        <w:rPr>
          <w:spacing w:val="-1"/>
          <w:sz w:val="18"/>
        </w:rPr>
        <w:t xml:space="preserve"> </w:t>
      </w:r>
      <w:r>
        <w:rPr>
          <w:sz w:val="18"/>
        </w:rPr>
        <w:t>of</w:t>
      </w:r>
      <w:r>
        <w:rPr>
          <w:spacing w:val="-1"/>
          <w:sz w:val="18"/>
        </w:rPr>
        <w:t xml:space="preserve"> </w:t>
      </w:r>
      <w:r>
        <w:rPr>
          <w:spacing w:val="-2"/>
          <w:sz w:val="18"/>
        </w:rPr>
        <w:t>registration</w:t>
      </w:r>
      <w:r>
        <w:rPr>
          <w:sz w:val="18"/>
        </w:rPr>
        <w:tab/>
      </w:r>
      <w:hyperlink w:anchor="_bookmark155" w:history="1">
        <w:r>
          <w:rPr>
            <w:spacing w:val="-5"/>
            <w:sz w:val="18"/>
          </w:rPr>
          <w:t>171</w:t>
        </w:r>
      </w:hyperlink>
    </w:p>
    <w:p w14:paraId="608CE9FE" w14:textId="77777777" w:rsidR="00EF24D2" w:rsidRDefault="00000000">
      <w:pPr>
        <w:tabs>
          <w:tab w:val="left" w:pos="2807"/>
          <w:tab w:val="left" w:leader="dot" w:pos="7527"/>
        </w:tabs>
        <w:spacing w:before="40"/>
        <w:ind w:left="2128"/>
        <w:rPr>
          <w:sz w:val="18"/>
        </w:rPr>
      </w:pPr>
      <w:r>
        <w:rPr>
          <w:spacing w:val="-5"/>
          <w:sz w:val="18"/>
        </w:rPr>
        <w:t>76K</w:t>
      </w:r>
      <w:r>
        <w:rPr>
          <w:sz w:val="18"/>
        </w:rPr>
        <w:tab/>
        <w:t xml:space="preserve">Suspension of </w:t>
      </w:r>
      <w:r>
        <w:rPr>
          <w:spacing w:val="-2"/>
          <w:sz w:val="18"/>
        </w:rPr>
        <w:t>registration</w:t>
      </w:r>
      <w:r>
        <w:rPr>
          <w:sz w:val="18"/>
        </w:rPr>
        <w:tab/>
      </w:r>
      <w:hyperlink w:anchor="_bookmark156" w:history="1">
        <w:r>
          <w:rPr>
            <w:spacing w:val="-5"/>
            <w:sz w:val="18"/>
          </w:rPr>
          <w:t>172</w:t>
        </w:r>
      </w:hyperlink>
    </w:p>
    <w:p w14:paraId="18F99A21" w14:textId="77777777" w:rsidR="00EF24D2" w:rsidRDefault="00000000">
      <w:pPr>
        <w:tabs>
          <w:tab w:val="left" w:pos="2808"/>
          <w:tab w:val="left" w:leader="dot" w:pos="7527"/>
        </w:tabs>
        <w:spacing w:before="40"/>
        <w:ind w:left="2128"/>
        <w:rPr>
          <w:sz w:val="18"/>
        </w:rPr>
      </w:pPr>
      <w:r>
        <w:rPr>
          <w:spacing w:val="-5"/>
          <w:sz w:val="18"/>
        </w:rPr>
        <w:t>76L</w:t>
      </w:r>
      <w:r>
        <w:rPr>
          <w:sz w:val="18"/>
        </w:rPr>
        <w:tab/>
        <w:t>Renewal</w:t>
      </w:r>
      <w:r>
        <w:rPr>
          <w:spacing w:val="-1"/>
          <w:sz w:val="18"/>
        </w:rPr>
        <w:t xml:space="preserve"> </w:t>
      </w:r>
      <w:r>
        <w:rPr>
          <w:sz w:val="18"/>
        </w:rPr>
        <w:t>of</w:t>
      </w:r>
      <w:r>
        <w:rPr>
          <w:spacing w:val="-1"/>
          <w:sz w:val="18"/>
        </w:rPr>
        <w:t xml:space="preserve"> </w:t>
      </w:r>
      <w:r>
        <w:rPr>
          <w:spacing w:val="-2"/>
          <w:sz w:val="18"/>
        </w:rPr>
        <w:t>registration</w:t>
      </w:r>
      <w:r>
        <w:rPr>
          <w:sz w:val="18"/>
        </w:rPr>
        <w:tab/>
      </w:r>
      <w:hyperlink w:anchor="_bookmark157" w:history="1">
        <w:r>
          <w:rPr>
            <w:spacing w:val="-5"/>
            <w:sz w:val="18"/>
          </w:rPr>
          <w:t>172</w:t>
        </w:r>
      </w:hyperlink>
    </w:p>
    <w:p w14:paraId="3A9AAA32" w14:textId="77777777" w:rsidR="00EF24D2" w:rsidRDefault="00000000">
      <w:pPr>
        <w:tabs>
          <w:tab w:val="left" w:pos="2807"/>
        </w:tabs>
        <w:spacing w:before="40"/>
        <w:ind w:left="2128"/>
        <w:rPr>
          <w:sz w:val="18"/>
        </w:rPr>
      </w:pPr>
      <w:r>
        <w:rPr>
          <w:spacing w:val="-5"/>
          <w:sz w:val="18"/>
        </w:rPr>
        <w:t>76M</w:t>
      </w:r>
      <w:r>
        <w:rPr>
          <w:sz w:val="18"/>
        </w:rPr>
        <w:tab/>
        <w:t>Removal</w:t>
      </w:r>
      <w:r>
        <w:rPr>
          <w:spacing w:val="-1"/>
          <w:sz w:val="18"/>
        </w:rPr>
        <w:t xml:space="preserve"> </w:t>
      </w:r>
      <w:r>
        <w:rPr>
          <w:sz w:val="18"/>
        </w:rPr>
        <w:t>of</w:t>
      </w:r>
      <w:r>
        <w:rPr>
          <w:spacing w:val="-1"/>
          <w:sz w:val="18"/>
        </w:rPr>
        <w:t xml:space="preserve"> </w:t>
      </w:r>
      <w:r>
        <w:rPr>
          <w:sz w:val="18"/>
        </w:rPr>
        <w:t>entries from</w:t>
      </w:r>
      <w:r>
        <w:rPr>
          <w:spacing w:val="-1"/>
          <w:sz w:val="18"/>
        </w:rPr>
        <w:t xml:space="preserve"> </w:t>
      </w:r>
      <w:r>
        <w:rPr>
          <w:sz w:val="18"/>
        </w:rPr>
        <w:t>the Digital</w:t>
      </w:r>
      <w:r>
        <w:rPr>
          <w:spacing w:val="-1"/>
          <w:sz w:val="18"/>
        </w:rPr>
        <w:t xml:space="preserve"> </w:t>
      </w:r>
      <w:r>
        <w:rPr>
          <w:sz w:val="18"/>
        </w:rPr>
        <w:t xml:space="preserve">Currency </w:t>
      </w:r>
      <w:r>
        <w:rPr>
          <w:spacing w:val="-2"/>
          <w:sz w:val="18"/>
        </w:rPr>
        <w:t>Exchange</w:t>
      </w:r>
    </w:p>
    <w:p w14:paraId="5A802192" w14:textId="77777777" w:rsidR="00EF24D2" w:rsidRDefault="00000000">
      <w:pPr>
        <w:tabs>
          <w:tab w:val="left" w:leader="dot" w:pos="7527"/>
        </w:tabs>
        <w:ind w:left="2808"/>
        <w:rPr>
          <w:sz w:val="18"/>
        </w:rPr>
      </w:pPr>
      <w:r>
        <w:rPr>
          <w:spacing w:val="-2"/>
          <w:sz w:val="18"/>
        </w:rPr>
        <w:t>Register</w:t>
      </w:r>
      <w:r>
        <w:rPr>
          <w:sz w:val="18"/>
        </w:rPr>
        <w:tab/>
      </w:r>
      <w:hyperlink w:anchor="_bookmark158" w:history="1">
        <w:r>
          <w:rPr>
            <w:spacing w:val="-5"/>
            <w:sz w:val="18"/>
          </w:rPr>
          <w:t>173</w:t>
        </w:r>
      </w:hyperlink>
    </w:p>
    <w:p w14:paraId="0094BCFA" w14:textId="77777777" w:rsidR="00EF24D2" w:rsidRDefault="00000000">
      <w:pPr>
        <w:tabs>
          <w:tab w:val="left" w:pos="2807"/>
          <w:tab w:val="left" w:leader="dot" w:pos="7527"/>
        </w:tabs>
        <w:spacing w:before="40"/>
        <w:ind w:left="2128"/>
        <w:rPr>
          <w:sz w:val="18"/>
        </w:rPr>
      </w:pPr>
      <w:r>
        <w:rPr>
          <w:spacing w:val="-5"/>
          <w:sz w:val="18"/>
        </w:rPr>
        <w:t>76N</w:t>
      </w:r>
      <w:r>
        <w:rPr>
          <w:sz w:val="18"/>
        </w:rPr>
        <w:tab/>
        <w:t>AML/CTF</w:t>
      </w:r>
      <w:r>
        <w:rPr>
          <w:spacing w:val="-5"/>
          <w:sz w:val="18"/>
        </w:rPr>
        <w:t xml:space="preserve"> </w:t>
      </w:r>
      <w:r>
        <w:rPr>
          <w:sz w:val="18"/>
        </w:rPr>
        <w:t>Rules—general</w:t>
      </w:r>
      <w:r>
        <w:rPr>
          <w:spacing w:val="-4"/>
          <w:sz w:val="18"/>
        </w:rPr>
        <w:t xml:space="preserve"> </w:t>
      </w:r>
      <w:r>
        <w:rPr>
          <w:spacing w:val="-2"/>
          <w:sz w:val="18"/>
        </w:rPr>
        <w:t>provision</w:t>
      </w:r>
      <w:r>
        <w:rPr>
          <w:sz w:val="18"/>
        </w:rPr>
        <w:tab/>
      </w:r>
      <w:hyperlink w:anchor="_bookmark159" w:history="1">
        <w:r>
          <w:rPr>
            <w:spacing w:val="-5"/>
            <w:sz w:val="18"/>
          </w:rPr>
          <w:t>174</w:t>
        </w:r>
      </w:hyperlink>
    </w:p>
    <w:p w14:paraId="65227B9D" w14:textId="77777777" w:rsidR="00EF24D2" w:rsidRDefault="00000000">
      <w:pPr>
        <w:tabs>
          <w:tab w:val="left" w:pos="2807"/>
        </w:tabs>
        <w:spacing w:before="40"/>
        <w:ind w:left="2128"/>
        <w:rPr>
          <w:sz w:val="18"/>
        </w:rPr>
      </w:pPr>
      <w:r>
        <w:rPr>
          <w:spacing w:val="-5"/>
          <w:sz w:val="18"/>
        </w:rPr>
        <w:t>76P</w:t>
      </w:r>
      <w:r>
        <w:rPr>
          <w:sz w:val="18"/>
        </w:rPr>
        <w:tab/>
        <w:t>Registered</w:t>
      </w:r>
      <w:r>
        <w:rPr>
          <w:spacing w:val="-4"/>
          <w:sz w:val="18"/>
        </w:rPr>
        <w:t xml:space="preserve"> </w:t>
      </w:r>
      <w:r>
        <w:rPr>
          <w:sz w:val="18"/>
        </w:rPr>
        <w:t>persons</w:t>
      </w:r>
      <w:r>
        <w:rPr>
          <w:spacing w:val="-3"/>
          <w:sz w:val="18"/>
        </w:rPr>
        <w:t xml:space="preserve"> </w:t>
      </w:r>
      <w:r>
        <w:rPr>
          <w:sz w:val="18"/>
        </w:rPr>
        <w:t>to</w:t>
      </w:r>
      <w:r>
        <w:rPr>
          <w:spacing w:val="-2"/>
          <w:sz w:val="18"/>
        </w:rPr>
        <w:t xml:space="preserve"> </w:t>
      </w:r>
      <w:r>
        <w:rPr>
          <w:sz w:val="18"/>
        </w:rPr>
        <w:t>advise</w:t>
      </w:r>
      <w:r>
        <w:rPr>
          <w:spacing w:val="-2"/>
          <w:sz w:val="18"/>
        </w:rPr>
        <w:t xml:space="preserve"> </w:t>
      </w:r>
      <w:r>
        <w:rPr>
          <w:sz w:val="18"/>
        </w:rPr>
        <w:t>of</w:t>
      </w:r>
      <w:r>
        <w:rPr>
          <w:spacing w:val="-2"/>
          <w:sz w:val="18"/>
        </w:rPr>
        <w:t xml:space="preserve"> </w:t>
      </w:r>
      <w:r>
        <w:rPr>
          <w:sz w:val="18"/>
        </w:rPr>
        <w:t>material</w:t>
      </w:r>
      <w:r>
        <w:rPr>
          <w:spacing w:val="-2"/>
          <w:sz w:val="18"/>
        </w:rPr>
        <w:t xml:space="preserve"> </w:t>
      </w:r>
      <w:r>
        <w:rPr>
          <w:sz w:val="18"/>
        </w:rPr>
        <w:t>changes</w:t>
      </w:r>
      <w:r>
        <w:rPr>
          <w:spacing w:val="-2"/>
          <w:sz w:val="18"/>
        </w:rPr>
        <w:t xml:space="preserve"> </w:t>
      </w:r>
      <w:r>
        <w:rPr>
          <w:spacing w:val="-5"/>
          <w:sz w:val="18"/>
        </w:rPr>
        <w:t>in</w:t>
      </w:r>
    </w:p>
    <w:p w14:paraId="76ED2A19" w14:textId="77777777" w:rsidR="00EF24D2" w:rsidRDefault="00000000">
      <w:pPr>
        <w:tabs>
          <w:tab w:val="left" w:leader="dot" w:pos="7527"/>
        </w:tabs>
        <w:ind w:left="2808"/>
        <w:rPr>
          <w:sz w:val="18"/>
        </w:rPr>
      </w:pPr>
      <w:r>
        <w:rPr>
          <w:sz w:val="18"/>
        </w:rPr>
        <w:t>circumstance</w:t>
      </w:r>
      <w:r>
        <w:rPr>
          <w:spacing w:val="-2"/>
          <w:sz w:val="18"/>
        </w:rPr>
        <w:t xml:space="preserve"> </w:t>
      </w:r>
      <w:r>
        <w:rPr>
          <w:spacing w:val="-5"/>
          <w:sz w:val="18"/>
        </w:rPr>
        <w:t>etc</w:t>
      </w:r>
      <w:r>
        <w:rPr>
          <w:sz w:val="18"/>
        </w:rPr>
        <w:tab/>
      </w:r>
      <w:hyperlink w:anchor="_bookmark160" w:history="1">
        <w:r>
          <w:rPr>
            <w:spacing w:val="-5"/>
            <w:sz w:val="18"/>
          </w:rPr>
          <w:t>174</w:t>
        </w:r>
      </w:hyperlink>
    </w:p>
    <w:p w14:paraId="0374F440" w14:textId="77777777" w:rsidR="00EF24D2" w:rsidRDefault="00000000">
      <w:pPr>
        <w:tabs>
          <w:tab w:val="left" w:pos="2807"/>
          <w:tab w:val="left" w:leader="dot" w:pos="7527"/>
        </w:tabs>
        <w:spacing w:before="40"/>
        <w:ind w:left="2128"/>
        <w:rPr>
          <w:sz w:val="18"/>
        </w:rPr>
      </w:pPr>
      <w:r>
        <w:rPr>
          <w:spacing w:val="-5"/>
          <w:sz w:val="18"/>
        </w:rPr>
        <w:t>76Q</w:t>
      </w:r>
      <w:r>
        <w:rPr>
          <w:sz w:val="18"/>
        </w:rPr>
        <w:tab/>
        <w:t>AUSTRAC</w:t>
      </w:r>
      <w:r>
        <w:rPr>
          <w:spacing w:val="-1"/>
          <w:sz w:val="18"/>
        </w:rPr>
        <w:t xml:space="preserve"> </w:t>
      </w:r>
      <w:r>
        <w:rPr>
          <w:sz w:val="18"/>
        </w:rPr>
        <w:t>CEO</w:t>
      </w:r>
      <w:r>
        <w:rPr>
          <w:spacing w:val="-2"/>
          <w:sz w:val="18"/>
        </w:rPr>
        <w:t xml:space="preserve"> </w:t>
      </w:r>
      <w:r>
        <w:rPr>
          <w:sz w:val="18"/>
        </w:rPr>
        <w:t>may request</w:t>
      </w:r>
      <w:r>
        <w:rPr>
          <w:spacing w:val="-1"/>
          <w:sz w:val="18"/>
        </w:rPr>
        <w:t xml:space="preserve"> </w:t>
      </w:r>
      <w:r>
        <w:rPr>
          <w:sz w:val="18"/>
        </w:rPr>
        <w:t xml:space="preserve">further </w:t>
      </w:r>
      <w:r>
        <w:rPr>
          <w:spacing w:val="-2"/>
          <w:sz w:val="18"/>
        </w:rPr>
        <w:t>information</w:t>
      </w:r>
      <w:r>
        <w:rPr>
          <w:sz w:val="18"/>
        </w:rPr>
        <w:tab/>
      </w:r>
      <w:hyperlink w:anchor="_bookmark161" w:history="1">
        <w:r>
          <w:rPr>
            <w:spacing w:val="-5"/>
            <w:sz w:val="18"/>
          </w:rPr>
          <w:t>175</w:t>
        </w:r>
      </w:hyperlink>
    </w:p>
    <w:p w14:paraId="38CAF5C5" w14:textId="77777777" w:rsidR="00EF24D2" w:rsidRDefault="00000000">
      <w:pPr>
        <w:tabs>
          <w:tab w:val="left" w:pos="2807"/>
          <w:tab w:val="left" w:leader="dot" w:pos="7527"/>
        </w:tabs>
        <w:spacing w:before="40"/>
        <w:ind w:left="2128"/>
        <w:rPr>
          <w:sz w:val="18"/>
        </w:rPr>
      </w:pPr>
      <w:r>
        <w:rPr>
          <w:spacing w:val="-5"/>
          <w:sz w:val="18"/>
        </w:rPr>
        <w:t>76R</w:t>
      </w:r>
      <w:r>
        <w:rPr>
          <w:sz w:val="18"/>
        </w:rPr>
        <w:tab/>
        <w:t>Immunity</w:t>
      </w:r>
      <w:r>
        <w:rPr>
          <w:spacing w:val="-1"/>
          <w:sz w:val="18"/>
        </w:rPr>
        <w:t xml:space="preserve"> </w:t>
      </w:r>
      <w:r>
        <w:rPr>
          <w:sz w:val="18"/>
        </w:rPr>
        <w:t xml:space="preserve">from </w:t>
      </w:r>
      <w:r>
        <w:rPr>
          <w:spacing w:val="-4"/>
          <w:sz w:val="18"/>
        </w:rPr>
        <w:t>suit</w:t>
      </w:r>
      <w:r>
        <w:rPr>
          <w:sz w:val="18"/>
        </w:rPr>
        <w:tab/>
      </w:r>
      <w:hyperlink w:anchor="_bookmark162" w:history="1">
        <w:r>
          <w:rPr>
            <w:spacing w:val="-5"/>
            <w:sz w:val="18"/>
          </w:rPr>
          <w:t>175</w:t>
        </w:r>
      </w:hyperlink>
    </w:p>
    <w:p w14:paraId="5D435B16" w14:textId="77777777" w:rsidR="00EF24D2" w:rsidRDefault="00000000">
      <w:pPr>
        <w:tabs>
          <w:tab w:val="left" w:pos="2807"/>
          <w:tab w:val="left" w:leader="dot" w:pos="7527"/>
        </w:tabs>
        <w:spacing w:before="40"/>
        <w:ind w:left="2808" w:right="708" w:hanging="680"/>
        <w:rPr>
          <w:sz w:val="18"/>
        </w:rPr>
      </w:pPr>
      <w:r>
        <w:rPr>
          <w:spacing w:val="-4"/>
          <w:sz w:val="18"/>
        </w:rPr>
        <w:t>76S</w:t>
      </w:r>
      <w:r>
        <w:rPr>
          <w:sz w:val="18"/>
        </w:rPr>
        <w:tab/>
        <w:t>Steps to be taken by AUSTRAC CEO before making certain reviewable</w:t>
      </w:r>
      <w:r>
        <w:rPr>
          <w:spacing w:val="-1"/>
          <w:sz w:val="18"/>
        </w:rPr>
        <w:t xml:space="preserve"> </w:t>
      </w:r>
      <w:r>
        <w:rPr>
          <w:spacing w:val="-2"/>
          <w:sz w:val="18"/>
        </w:rPr>
        <w:t>decisions</w:t>
      </w:r>
      <w:r>
        <w:rPr>
          <w:sz w:val="18"/>
        </w:rPr>
        <w:tab/>
      </w:r>
      <w:hyperlink w:anchor="_bookmark163" w:history="1">
        <w:r>
          <w:rPr>
            <w:spacing w:val="-5"/>
            <w:sz w:val="18"/>
          </w:rPr>
          <w:t>175</w:t>
        </w:r>
      </w:hyperlink>
    </w:p>
    <w:p w14:paraId="7C0A30A2" w14:textId="77777777" w:rsidR="00EF24D2" w:rsidRDefault="00000000">
      <w:pPr>
        <w:pStyle w:val="Heading7"/>
        <w:tabs>
          <w:tab w:val="left" w:pos="7527"/>
        </w:tabs>
        <w:spacing w:before="80"/>
        <w:ind w:left="1135"/>
        <w:rPr>
          <w:b w:val="0"/>
          <w:sz w:val="18"/>
        </w:rPr>
      </w:pPr>
      <w:r>
        <w:t>Division</w:t>
      </w:r>
      <w:r>
        <w:rPr>
          <w:spacing w:val="-6"/>
        </w:rPr>
        <w:t xml:space="preserve"> </w:t>
      </w:r>
      <w:r>
        <w:t>4—Basis</w:t>
      </w:r>
      <w:r>
        <w:rPr>
          <w:spacing w:val="-5"/>
        </w:rPr>
        <w:t xml:space="preserve"> </w:t>
      </w:r>
      <w:r>
        <w:t>of</w:t>
      </w:r>
      <w:r>
        <w:rPr>
          <w:spacing w:val="-4"/>
        </w:rPr>
        <w:t xml:space="preserve"> </w:t>
      </w:r>
      <w:r>
        <w:rPr>
          <w:spacing w:val="-2"/>
        </w:rPr>
        <w:t>registration</w:t>
      </w:r>
      <w:r>
        <w:tab/>
      </w:r>
      <w:hyperlink w:anchor="_bookmark164" w:history="1">
        <w:r>
          <w:rPr>
            <w:b w:val="0"/>
            <w:spacing w:val="-5"/>
            <w:sz w:val="18"/>
          </w:rPr>
          <w:t>176</w:t>
        </w:r>
      </w:hyperlink>
    </w:p>
    <w:p w14:paraId="2DF8A84B" w14:textId="77777777" w:rsidR="00EF24D2" w:rsidRDefault="00000000">
      <w:pPr>
        <w:tabs>
          <w:tab w:val="left" w:pos="2808"/>
          <w:tab w:val="left" w:leader="dot" w:pos="7527"/>
        </w:tabs>
        <w:spacing w:before="40"/>
        <w:ind w:left="2128"/>
        <w:rPr>
          <w:sz w:val="18"/>
        </w:rPr>
      </w:pPr>
      <w:r>
        <w:rPr>
          <w:spacing w:val="-5"/>
          <w:sz w:val="18"/>
        </w:rPr>
        <w:t>76T</w:t>
      </w:r>
      <w:r>
        <w:rPr>
          <w:sz w:val="18"/>
        </w:rPr>
        <w:tab/>
        <w:t>Basis</w:t>
      </w:r>
      <w:r>
        <w:rPr>
          <w:spacing w:val="-3"/>
          <w:sz w:val="18"/>
        </w:rPr>
        <w:t xml:space="preserve"> </w:t>
      </w:r>
      <w:r>
        <w:rPr>
          <w:sz w:val="18"/>
        </w:rPr>
        <w:t>of</w:t>
      </w:r>
      <w:r>
        <w:rPr>
          <w:spacing w:val="-2"/>
          <w:sz w:val="18"/>
        </w:rPr>
        <w:t xml:space="preserve"> registration</w:t>
      </w:r>
      <w:r>
        <w:rPr>
          <w:sz w:val="18"/>
        </w:rPr>
        <w:tab/>
      </w:r>
      <w:hyperlink w:anchor="_bookmark165" w:history="1">
        <w:r>
          <w:rPr>
            <w:spacing w:val="-5"/>
            <w:sz w:val="18"/>
          </w:rPr>
          <w:t>176</w:t>
        </w:r>
      </w:hyperlink>
    </w:p>
    <w:p w14:paraId="375D1F63" w14:textId="77777777" w:rsidR="00EF24D2" w:rsidRDefault="00000000">
      <w:pPr>
        <w:pStyle w:val="Heading5"/>
        <w:spacing w:before="120"/>
        <w:ind w:left="710" w:firstLine="0"/>
      </w:pPr>
      <w:r>
        <w:t>Part</w:t>
      </w:r>
      <w:r>
        <w:rPr>
          <w:spacing w:val="-3"/>
        </w:rPr>
        <w:t xml:space="preserve"> </w:t>
      </w:r>
      <w:r>
        <w:t>7—Anti-money laundering</w:t>
      </w:r>
      <w:r>
        <w:rPr>
          <w:spacing w:val="-1"/>
        </w:rPr>
        <w:t xml:space="preserve"> </w:t>
      </w:r>
      <w:r>
        <w:t>and</w:t>
      </w:r>
      <w:r>
        <w:rPr>
          <w:spacing w:val="-1"/>
        </w:rPr>
        <w:t xml:space="preserve"> </w:t>
      </w:r>
      <w:r>
        <w:t>counter-</w:t>
      </w:r>
      <w:r>
        <w:rPr>
          <w:spacing w:val="-2"/>
        </w:rPr>
        <w:t>terrorism</w:t>
      </w:r>
    </w:p>
    <w:p w14:paraId="0A89E026" w14:textId="77777777" w:rsidR="00EF24D2" w:rsidRDefault="00000000">
      <w:pPr>
        <w:pStyle w:val="Heading5"/>
        <w:tabs>
          <w:tab w:val="left" w:pos="7527"/>
        </w:tabs>
        <w:ind w:left="1589" w:firstLine="0"/>
        <w:rPr>
          <w:b w:val="0"/>
          <w:sz w:val="18"/>
        </w:rPr>
      </w:pPr>
      <w:r>
        <w:t xml:space="preserve">financing </w:t>
      </w:r>
      <w:r>
        <w:rPr>
          <w:spacing w:val="-2"/>
        </w:rPr>
        <w:t>programs</w:t>
      </w:r>
      <w:r>
        <w:tab/>
      </w:r>
      <w:hyperlink w:anchor="_bookmark166" w:history="1">
        <w:r>
          <w:rPr>
            <w:b w:val="0"/>
            <w:spacing w:val="-5"/>
            <w:sz w:val="18"/>
          </w:rPr>
          <w:t>177</w:t>
        </w:r>
      </w:hyperlink>
    </w:p>
    <w:p w14:paraId="6668DAB5" w14:textId="77777777" w:rsidR="00EF24D2" w:rsidRDefault="00000000">
      <w:pPr>
        <w:pStyle w:val="Heading7"/>
        <w:tabs>
          <w:tab w:val="left" w:pos="7527"/>
        </w:tabs>
        <w:spacing w:before="80"/>
        <w:ind w:left="1135"/>
        <w:rPr>
          <w:b w:val="0"/>
          <w:sz w:val="18"/>
        </w:rPr>
      </w:pPr>
      <w:r>
        <w:t>Division</w:t>
      </w:r>
      <w:r>
        <w:rPr>
          <w:spacing w:val="-10"/>
        </w:rPr>
        <w:t xml:space="preserve"> </w:t>
      </w:r>
      <w:r>
        <w:t>1—</w:t>
      </w:r>
      <w:r>
        <w:rPr>
          <w:spacing w:val="-2"/>
        </w:rPr>
        <w:t>Introduction</w:t>
      </w:r>
      <w:r>
        <w:tab/>
      </w:r>
      <w:hyperlink w:anchor="_bookmark167" w:history="1">
        <w:r>
          <w:rPr>
            <w:b w:val="0"/>
            <w:spacing w:val="-5"/>
            <w:sz w:val="18"/>
          </w:rPr>
          <w:t>177</w:t>
        </w:r>
      </w:hyperlink>
    </w:p>
    <w:p w14:paraId="5F9B47D7" w14:textId="77777777" w:rsidR="00EF24D2" w:rsidRDefault="00000000">
      <w:pPr>
        <w:pStyle w:val="ListParagraph"/>
        <w:numPr>
          <w:ilvl w:val="0"/>
          <w:numId w:val="314"/>
        </w:numPr>
        <w:tabs>
          <w:tab w:val="left" w:pos="2807"/>
          <w:tab w:val="left" w:leader="dot" w:pos="7527"/>
        </w:tabs>
        <w:ind w:left="2807" w:hanging="679"/>
        <w:rPr>
          <w:sz w:val="18"/>
        </w:rPr>
      </w:pPr>
      <w:r>
        <w:rPr>
          <w:sz w:val="18"/>
        </w:rPr>
        <w:t>Simplified</w:t>
      </w:r>
      <w:r>
        <w:rPr>
          <w:spacing w:val="-1"/>
          <w:sz w:val="18"/>
        </w:rPr>
        <w:t xml:space="preserve"> </w:t>
      </w:r>
      <w:r>
        <w:rPr>
          <w:spacing w:val="-2"/>
          <w:sz w:val="18"/>
        </w:rPr>
        <w:t>outline</w:t>
      </w:r>
      <w:r>
        <w:rPr>
          <w:sz w:val="18"/>
        </w:rPr>
        <w:tab/>
      </w:r>
      <w:hyperlink w:anchor="_bookmark168" w:history="1">
        <w:r>
          <w:rPr>
            <w:spacing w:val="-5"/>
            <w:sz w:val="18"/>
          </w:rPr>
          <w:t>177</w:t>
        </w:r>
      </w:hyperlink>
    </w:p>
    <w:p w14:paraId="631FE722" w14:textId="77777777" w:rsidR="00EF24D2" w:rsidRDefault="00000000">
      <w:pPr>
        <w:pStyle w:val="Heading7"/>
        <w:tabs>
          <w:tab w:val="left" w:pos="7527"/>
        </w:tabs>
        <w:spacing w:before="80"/>
        <w:ind w:left="1135"/>
        <w:rPr>
          <w:b w:val="0"/>
          <w:sz w:val="18"/>
        </w:rPr>
      </w:pPr>
      <w:r>
        <w:t>Division</w:t>
      </w:r>
      <w:r>
        <w:rPr>
          <w:spacing w:val="-6"/>
        </w:rPr>
        <w:t xml:space="preserve"> </w:t>
      </w:r>
      <w:r>
        <w:t>2—Reporting</w:t>
      </w:r>
      <w:r>
        <w:rPr>
          <w:spacing w:val="-5"/>
        </w:rPr>
        <w:t xml:space="preserve"> </w:t>
      </w:r>
      <w:r>
        <w:t>entity’s</w:t>
      </w:r>
      <w:r>
        <w:rPr>
          <w:spacing w:val="-5"/>
        </w:rPr>
        <w:t xml:space="preserve"> </w:t>
      </w:r>
      <w:r>
        <w:rPr>
          <w:spacing w:val="-2"/>
        </w:rPr>
        <w:t>obligations</w:t>
      </w:r>
      <w:r>
        <w:tab/>
      </w:r>
      <w:hyperlink w:anchor="_bookmark169" w:history="1">
        <w:r>
          <w:rPr>
            <w:b w:val="0"/>
            <w:spacing w:val="-5"/>
            <w:sz w:val="18"/>
          </w:rPr>
          <w:t>178</w:t>
        </w:r>
      </w:hyperlink>
    </w:p>
    <w:p w14:paraId="59F2EFFF" w14:textId="77777777" w:rsidR="00EF24D2" w:rsidRDefault="00000000">
      <w:pPr>
        <w:pStyle w:val="ListParagraph"/>
        <w:numPr>
          <w:ilvl w:val="0"/>
          <w:numId w:val="314"/>
        </w:numPr>
        <w:tabs>
          <w:tab w:val="left" w:pos="2807"/>
        </w:tabs>
        <w:ind w:left="2807" w:hanging="679"/>
        <w:rPr>
          <w:sz w:val="18"/>
        </w:rPr>
      </w:pPr>
      <w:r>
        <w:rPr>
          <w:sz w:val="18"/>
        </w:rPr>
        <w:t>Reporting</w:t>
      </w:r>
      <w:r>
        <w:rPr>
          <w:spacing w:val="-1"/>
          <w:sz w:val="18"/>
        </w:rPr>
        <w:t xml:space="preserve"> </w:t>
      </w:r>
      <w:r>
        <w:rPr>
          <w:sz w:val="18"/>
        </w:rPr>
        <w:t>entity</w:t>
      </w:r>
      <w:r>
        <w:rPr>
          <w:spacing w:val="-1"/>
          <w:sz w:val="18"/>
        </w:rPr>
        <w:t xml:space="preserve"> </w:t>
      </w:r>
      <w:r>
        <w:rPr>
          <w:sz w:val="18"/>
        </w:rPr>
        <w:t>must</w:t>
      </w:r>
      <w:r>
        <w:rPr>
          <w:spacing w:val="-1"/>
          <w:sz w:val="18"/>
        </w:rPr>
        <w:t xml:space="preserve"> </w:t>
      </w:r>
      <w:r>
        <w:rPr>
          <w:sz w:val="18"/>
        </w:rPr>
        <w:t>have</w:t>
      </w:r>
      <w:r>
        <w:rPr>
          <w:spacing w:val="-1"/>
          <w:sz w:val="18"/>
        </w:rPr>
        <w:t xml:space="preserve"> </w:t>
      </w:r>
      <w:r>
        <w:rPr>
          <w:sz w:val="18"/>
        </w:rPr>
        <w:t>an anti-money</w:t>
      </w:r>
      <w:r>
        <w:rPr>
          <w:spacing w:val="-1"/>
          <w:sz w:val="18"/>
        </w:rPr>
        <w:t xml:space="preserve"> </w:t>
      </w:r>
      <w:r>
        <w:rPr>
          <w:sz w:val="18"/>
        </w:rPr>
        <w:t xml:space="preserve">laundering </w:t>
      </w:r>
      <w:r>
        <w:rPr>
          <w:spacing w:val="-5"/>
          <w:sz w:val="18"/>
        </w:rPr>
        <w:t>and</w:t>
      </w:r>
    </w:p>
    <w:p w14:paraId="57EDF203" w14:textId="77777777" w:rsidR="00EF24D2" w:rsidRDefault="00000000">
      <w:pPr>
        <w:tabs>
          <w:tab w:val="left" w:leader="dot" w:pos="7527"/>
        </w:tabs>
        <w:ind w:left="2808"/>
        <w:rPr>
          <w:sz w:val="18"/>
        </w:rPr>
      </w:pPr>
      <w:r>
        <w:rPr>
          <w:sz w:val="18"/>
        </w:rPr>
        <w:t>counter-terrorism</w:t>
      </w:r>
      <w:r>
        <w:rPr>
          <w:spacing w:val="-1"/>
          <w:sz w:val="18"/>
        </w:rPr>
        <w:t xml:space="preserve"> </w:t>
      </w:r>
      <w:r>
        <w:rPr>
          <w:sz w:val="18"/>
        </w:rPr>
        <w:t>financing</w:t>
      </w:r>
      <w:r>
        <w:rPr>
          <w:spacing w:val="-1"/>
          <w:sz w:val="18"/>
        </w:rPr>
        <w:t xml:space="preserve"> </w:t>
      </w:r>
      <w:r>
        <w:rPr>
          <w:spacing w:val="-2"/>
          <w:sz w:val="18"/>
        </w:rPr>
        <w:t>program</w:t>
      </w:r>
      <w:r>
        <w:rPr>
          <w:sz w:val="18"/>
        </w:rPr>
        <w:tab/>
      </w:r>
      <w:hyperlink w:anchor="_bookmark170" w:history="1">
        <w:r>
          <w:rPr>
            <w:spacing w:val="-5"/>
            <w:sz w:val="18"/>
          </w:rPr>
          <w:t>178</w:t>
        </w:r>
      </w:hyperlink>
    </w:p>
    <w:p w14:paraId="5E6A37E7" w14:textId="77777777" w:rsidR="00EF24D2" w:rsidRDefault="00000000">
      <w:pPr>
        <w:pStyle w:val="ListParagraph"/>
        <w:numPr>
          <w:ilvl w:val="0"/>
          <w:numId w:val="314"/>
        </w:numPr>
        <w:tabs>
          <w:tab w:val="left" w:pos="2807"/>
        </w:tabs>
        <w:ind w:left="2807" w:hanging="679"/>
        <w:rPr>
          <w:sz w:val="18"/>
        </w:rPr>
      </w:pPr>
      <w:r>
        <w:rPr>
          <w:sz w:val="18"/>
        </w:rPr>
        <w:t>Compliance</w:t>
      </w:r>
      <w:r>
        <w:rPr>
          <w:spacing w:val="-1"/>
          <w:sz w:val="18"/>
        </w:rPr>
        <w:t xml:space="preserve"> </w:t>
      </w:r>
      <w:r>
        <w:rPr>
          <w:sz w:val="18"/>
        </w:rPr>
        <w:t>with Part</w:t>
      </w:r>
      <w:r>
        <w:rPr>
          <w:spacing w:val="-2"/>
          <w:sz w:val="18"/>
        </w:rPr>
        <w:t xml:space="preserve"> </w:t>
      </w:r>
      <w:r>
        <w:rPr>
          <w:sz w:val="18"/>
        </w:rPr>
        <w:t>A of an</w:t>
      </w:r>
      <w:r>
        <w:rPr>
          <w:spacing w:val="-1"/>
          <w:sz w:val="18"/>
        </w:rPr>
        <w:t xml:space="preserve"> </w:t>
      </w:r>
      <w:r>
        <w:rPr>
          <w:sz w:val="18"/>
        </w:rPr>
        <w:t xml:space="preserve">anti-money laundering </w:t>
      </w:r>
      <w:r>
        <w:rPr>
          <w:spacing w:val="-5"/>
          <w:sz w:val="18"/>
        </w:rPr>
        <w:t>and</w:t>
      </w:r>
    </w:p>
    <w:p w14:paraId="2BEF7874" w14:textId="77777777" w:rsidR="00EF24D2" w:rsidRDefault="00000000">
      <w:pPr>
        <w:tabs>
          <w:tab w:val="left" w:leader="dot" w:pos="7527"/>
        </w:tabs>
        <w:ind w:left="2808"/>
        <w:rPr>
          <w:sz w:val="18"/>
        </w:rPr>
      </w:pPr>
      <w:r>
        <w:rPr>
          <w:sz w:val="18"/>
        </w:rPr>
        <w:t>counter-terrorism</w:t>
      </w:r>
      <w:r>
        <w:rPr>
          <w:spacing w:val="-1"/>
          <w:sz w:val="18"/>
        </w:rPr>
        <w:t xml:space="preserve"> </w:t>
      </w:r>
      <w:r>
        <w:rPr>
          <w:sz w:val="18"/>
        </w:rPr>
        <w:t>financing</w:t>
      </w:r>
      <w:r>
        <w:rPr>
          <w:spacing w:val="-1"/>
          <w:sz w:val="18"/>
        </w:rPr>
        <w:t xml:space="preserve"> </w:t>
      </w:r>
      <w:r>
        <w:rPr>
          <w:spacing w:val="-2"/>
          <w:sz w:val="18"/>
        </w:rPr>
        <w:t>program</w:t>
      </w:r>
      <w:r>
        <w:rPr>
          <w:sz w:val="18"/>
        </w:rPr>
        <w:tab/>
      </w:r>
      <w:hyperlink w:anchor="_bookmark171" w:history="1">
        <w:r>
          <w:rPr>
            <w:spacing w:val="-5"/>
            <w:sz w:val="18"/>
          </w:rPr>
          <w:t>178</w:t>
        </w:r>
      </w:hyperlink>
    </w:p>
    <w:p w14:paraId="1CECC452" w14:textId="77777777" w:rsidR="00EF24D2" w:rsidRDefault="00000000">
      <w:pPr>
        <w:pStyle w:val="Heading7"/>
        <w:spacing w:before="80"/>
        <w:ind w:left="1135"/>
      </w:pPr>
      <w:r>
        <w:t>Division</w:t>
      </w:r>
      <w:r>
        <w:rPr>
          <w:spacing w:val="-5"/>
        </w:rPr>
        <w:t xml:space="preserve"> </w:t>
      </w:r>
      <w:r>
        <w:t>3—Anti-money</w:t>
      </w:r>
      <w:r>
        <w:rPr>
          <w:spacing w:val="-3"/>
        </w:rPr>
        <w:t xml:space="preserve"> </w:t>
      </w:r>
      <w:r>
        <w:t>laundering</w:t>
      </w:r>
      <w:r>
        <w:rPr>
          <w:spacing w:val="-3"/>
        </w:rPr>
        <w:t xml:space="preserve"> </w:t>
      </w:r>
      <w:r>
        <w:t>and</w:t>
      </w:r>
      <w:r>
        <w:rPr>
          <w:spacing w:val="-4"/>
        </w:rPr>
        <w:t xml:space="preserve"> </w:t>
      </w:r>
      <w:r>
        <w:t>counter-</w:t>
      </w:r>
      <w:r>
        <w:rPr>
          <w:spacing w:val="-2"/>
        </w:rPr>
        <w:t>terrorism</w:t>
      </w:r>
    </w:p>
    <w:p w14:paraId="423450E2" w14:textId="77777777" w:rsidR="00EF24D2" w:rsidRDefault="00000000">
      <w:pPr>
        <w:pStyle w:val="Heading7"/>
        <w:tabs>
          <w:tab w:val="left" w:pos="7527"/>
        </w:tabs>
        <w:spacing w:before="0"/>
        <w:ind w:left="2314"/>
        <w:rPr>
          <w:b w:val="0"/>
          <w:sz w:val="18"/>
        </w:rPr>
      </w:pPr>
      <w:r>
        <w:t xml:space="preserve">financing </w:t>
      </w:r>
      <w:r>
        <w:rPr>
          <w:spacing w:val="-2"/>
        </w:rPr>
        <w:t>programs</w:t>
      </w:r>
      <w:r>
        <w:tab/>
      </w:r>
      <w:hyperlink w:anchor="_bookmark172" w:history="1">
        <w:r>
          <w:rPr>
            <w:b w:val="0"/>
            <w:spacing w:val="-5"/>
            <w:sz w:val="18"/>
          </w:rPr>
          <w:t>180</w:t>
        </w:r>
      </w:hyperlink>
    </w:p>
    <w:p w14:paraId="6C0FD8CC" w14:textId="77777777" w:rsidR="00EF24D2" w:rsidRDefault="00000000">
      <w:pPr>
        <w:pStyle w:val="ListParagraph"/>
        <w:numPr>
          <w:ilvl w:val="0"/>
          <w:numId w:val="314"/>
        </w:numPr>
        <w:tabs>
          <w:tab w:val="left" w:pos="2807"/>
        </w:tabs>
        <w:ind w:left="2807" w:hanging="679"/>
        <w:rPr>
          <w:sz w:val="18"/>
        </w:rPr>
      </w:pPr>
      <w:r>
        <w:rPr>
          <w:sz w:val="18"/>
        </w:rPr>
        <w:t>Anti-money</w:t>
      </w:r>
      <w:r>
        <w:rPr>
          <w:spacing w:val="-1"/>
          <w:sz w:val="18"/>
        </w:rPr>
        <w:t xml:space="preserve"> </w:t>
      </w:r>
      <w:r>
        <w:rPr>
          <w:sz w:val="18"/>
        </w:rPr>
        <w:t>laundering and</w:t>
      </w:r>
      <w:r>
        <w:rPr>
          <w:spacing w:val="-1"/>
          <w:sz w:val="18"/>
        </w:rPr>
        <w:t xml:space="preserve"> </w:t>
      </w:r>
      <w:r>
        <w:rPr>
          <w:sz w:val="18"/>
        </w:rPr>
        <w:t xml:space="preserve">counter-terrorism </w:t>
      </w:r>
      <w:r>
        <w:rPr>
          <w:spacing w:val="-2"/>
          <w:sz w:val="18"/>
        </w:rPr>
        <w:t>financing</w:t>
      </w:r>
    </w:p>
    <w:p w14:paraId="36FCFD20" w14:textId="77777777" w:rsidR="00EF24D2" w:rsidRDefault="00000000">
      <w:pPr>
        <w:tabs>
          <w:tab w:val="left" w:leader="dot" w:pos="7527"/>
        </w:tabs>
        <w:ind w:left="2808"/>
        <w:rPr>
          <w:sz w:val="18"/>
        </w:rPr>
      </w:pPr>
      <w:r>
        <w:rPr>
          <w:spacing w:val="-2"/>
          <w:sz w:val="18"/>
        </w:rPr>
        <w:t>programs</w:t>
      </w:r>
      <w:r>
        <w:rPr>
          <w:sz w:val="18"/>
        </w:rPr>
        <w:tab/>
      </w:r>
      <w:hyperlink w:anchor="_bookmark173" w:history="1">
        <w:r>
          <w:rPr>
            <w:spacing w:val="-5"/>
            <w:sz w:val="18"/>
          </w:rPr>
          <w:t>180</w:t>
        </w:r>
      </w:hyperlink>
    </w:p>
    <w:p w14:paraId="22878793" w14:textId="77777777" w:rsidR="00EF24D2" w:rsidRDefault="00000000">
      <w:pPr>
        <w:pStyle w:val="ListParagraph"/>
        <w:numPr>
          <w:ilvl w:val="0"/>
          <w:numId w:val="314"/>
        </w:numPr>
        <w:tabs>
          <w:tab w:val="left" w:pos="2807"/>
        </w:tabs>
        <w:ind w:left="2807" w:hanging="679"/>
        <w:rPr>
          <w:sz w:val="18"/>
        </w:rPr>
      </w:pPr>
      <w:r>
        <w:rPr>
          <w:sz w:val="18"/>
        </w:rPr>
        <w:t>Standard</w:t>
      </w:r>
      <w:r>
        <w:rPr>
          <w:spacing w:val="-3"/>
          <w:sz w:val="18"/>
        </w:rPr>
        <w:t xml:space="preserve"> </w:t>
      </w:r>
      <w:r>
        <w:rPr>
          <w:sz w:val="18"/>
        </w:rPr>
        <w:t>anti-money</w:t>
      </w:r>
      <w:r>
        <w:rPr>
          <w:spacing w:val="-1"/>
          <w:sz w:val="18"/>
        </w:rPr>
        <w:t xml:space="preserve"> </w:t>
      </w:r>
      <w:r>
        <w:rPr>
          <w:sz w:val="18"/>
        </w:rPr>
        <w:t>laundering</w:t>
      </w:r>
      <w:r>
        <w:rPr>
          <w:spacing w:val="-1"/>
          <w:sz w:val="18"/>
        </w:rPr>
        <w:t xml:space="preserve"> </w:t>
      </w:r>
      <w:r>
        <w:rPr>
          <w:sz w:val="18"/>
        </w:rPr>
        <w:t>and counter-</w:t>
      </w:r>
      <w:r>
        <w:rPr>
          <w:spacing w:val="-2"/>
          <w:sz w:val="18"/>
        </w:rPr>
        <w:t>terrorism</w:t>
      </w:r>
    </w:p>
    <w:p w14:paraId="4468C8CD" w14:textId="77777777" w:rsidR="00EF24D2" w:rsidRDefault="00000000">
      <w:pPr>
        <w:tabs>
          <w:tab w:val="left" w:leader="dot" w:pos="7527"/>
        </w:tabs>
        <w:ind w:left="2808"/>
        <w:rPr>
          <w:sz w:val="18"/>
        </w:rPr>
      </w:pPr>
      <w:r>
        <w:rPr>
          <w:noProof/>
          <w:sz w:val="18"/>
        </w:rPr>
        <mc:AlternateContent>
          <mc:Choice Requires="wps">
            <w:drawing>
              <wp:anchor distT="0" distB="0" distL="0" distR="0" simplePos="0" relativeHeight="15735296" behindDoc="0" locked="0" layoutInCell="1" allowOverlap="1" wp14:anchorId="74EC61BD" wp14:editId="2B6E976F">
                <wp:simplePos x="0" y="0"/>
                <wp:positionH relativeFrom="page">
                  <wp:posOffset>1511935</wp:posOffset>
                </wp:positionH>
                <wp:positionV relativeFrom="paragraph">
                  <wp:posOffset>306835</wp:posOffset>
                </wp:positionV>
                <wp:extent cx="4537075"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A2C9B4" id="Graphic 18" o:spid="_x0000_s1026" style="position:absolute;margin-left:119.05pt;margin-top:24.15pt;width:357.25pt;height:.1pt;z-index:157352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A9A1LW4QAAAAkBAAAPAAAAAAAAAAAAAAAAAG0EAABkcnMvZG93bnJldi54bWxQSwUGAAAA&#10;AAQABADzAAAAewUAAAAA&#10;" path="m,l4537074,e" filled="f">
                <v:path arrowok="t"/>
                <w10:wrap anchorx="page"/>
              </v:shape>
            </w:pict>
          </mc:Fallback>
        </mc:AlternateContent>
      </w:r>
      <w:r>
        <w:rPr>
          <w:sz w:val="18"/>
        </w:rPr>
        <w:t>financing</w:t>
      </w:r>
      <w:r>
        <w:rPr>
          <w:spacing w:val="-1"/>
          <w:sz w:val="18"/>
        </w:rPr>
        <w:t xml:space="preserve"> </w:t>
      </w:r>
      <w:r>
        <w:rPr>
          <w:spacing w:val="-2"/>
          <w:sz w:val="18"/>
        </w:rPr>
        <w:t>program</w:t>
      </w:r>
      <w:r>
        <w:rPr>
          <w:sz w:val="18"/>
        </w:rPr>
        <w:tab/>
      </w:r>
      <w:hyperlink w:anchor="_bookmark174" w:history="1">
        <w:r>
          <w:rPr>
            <w:spacing w:val="-5"/>
            <w:sz w:val="18"/>
          </w:rPr>
          <w:t>180</w:t>
        </w:r>
      </w:hyperlink>
    </w:p>
    <w:p w14:paraId="02EC355F" w14:textId="77777777" w:rsidR="00EF24D2" w:rsidRDefault="00000000">
      <w:pPr>
        <w:tabs>
          <w:tab w:val="left" w:pos="2342"/>
        </w:tabs>
        <w:spacing w:before="639"/>
        <w:ind w:left="710"/>
        <w:rPr>
          <w:i/>
          <w:sz w:val="16"/>
        </w:rPr>
      </w:pPr>
      <w:r>
        <w:rPr>
          <w:i/>
          <w:spacing w:val="-5"/>
          <w:sz w:val="16"/>
        </w:rPr>
        <w:t>vi</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AC82945"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BE418E8" w14:textId="77777777" w:rsidR="00EF24D2" w:rsidRDefault="00EF24D2">
      <w:pPr>
        <w:rPr>
          <w:sz w:val="16"/>
        </w:rPr>
        <w:sectPr w:rsidR="00EF24D2">
          <w:pgSz w:w="11910" w:h="16840"/>
          <w:pgMar w:top="1920" w:right="1700" w:bottom="360" w:left="1700" w:header="0" w:footer="177" w:gutter="0"/>
          <w:cols w:space="720"/>
        </w:sectPr>
      </w:pPr>
    </w:p>
    <w:p w14:paraId="689C48C8" w14:textId="77777777" w:rsidR="00EF24D2" w:rsidRDefault="00000000">
      <w:pPr>
        <w:pStyle w:val="ListParagraph"/>
        <w:numPr>
          <w:ilvl w:val="0"/>
          <w:numId w:val="314"/>
        </w:numPr>
        <w:tabs>
          <w:tab w:val="left" w:pos="2808"/>
          <w:tab w:val="left" w:leader="dot" w:pos="7527"/>
        </w:tabs>
        <w:spacing w:before="442"/>
        <w:ind w:right="708" w:hanging="680"/>
        <w:rPr>
          <w:sz w:val="18"/>
        </w:rPr>
      </w:pPr>
      <w:r>
        <w:rPr>
          <w:noProof/>
          <w:sz w:val="18"/>
        </w:rPr>
        <w:lastRenderedPageBreak/>
        <mc:AlternateContent>
          <mc:Choice Requires="wps">
            <w:drawing>
              <wp:anchor distT="0" distB="0" distL="0" distR="0" simplePos="0" relativeHeight="15735808" behindDoc="0" locked="0" layoutInCell="1" allowOverlap="1" wp14:anchorId="4CB435E5" wp14:editId="3884715A">
                <wp:simplePos x="0" y="0"/>
                <wp:positionH relativeFrom="page">
                  <wp:posOffset>1511935</wp:posOffset>
                </wp:positionH>
                <wp:positionV relativeFrom="paragraph">
                  <wp:posOffset>39039</wp:posOffset>
                </wp:positionV>
                <wp:extent cx="4537075"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7D1F7B" id="Graphic 19" o:spid="_x0000_s1026" style="position:absolute;margin-left:119.05pt;margin-top:3.05pt;width:357.25pt;height:.1pt;z-index:157358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rPr>
          <w:sz w:val="18"/>
        </w:rPr>
        <w:t>Joint anti-money laundering and counter-terrorism financing</w:t>
      </w:r>
      <w:r>
        <w:rPr>
          <w:spacing w:val="40"/>
          <w:sz w:val="18"/>
        </w:rPr>
        <w:t xml:space="preserve"> </w:t>
      </w:r>
      <w:r>
        <w:rPr>
          <w:spacing w:val="-2"/>
          <w:sz w:val="18"/>
        </w:rPr>
        <w:t>program</w:t>
      </w:r>
      <w:r>
        <w:rPr>
          <w:sz w:val="18"/>
        </w:rPr>
        <w:tab/>
      </w:r>
      <w:hyperlink w:anchor="_bookmark175" w:history="1">
        <w:r>
          <w:rPr>
            <w:spacing w:val="-4"/>
            <w:sz w:val="18"/>
          </w:rPr>
          <w:t>183</w:t>
        </w:r>
      </w:hyperlink>
    </w:p>
    <w:p w14:paraId="4EA10BF4" w14:textId="77777777" w:rsidR="00EF24D2" w:rsidRDefault="00000000">
      <w:pPr>
        <w:pStyle w:val="ListParagraph"/>
        <w:numPr>
          <w:ilvl w:val="0"/>
          <w:numId w:val="314"/>
        </w:numPr>
        <w:tabs>
          <w:tab w:val="left" w:pos="2807"/>
        </w:tabs>
        <w:ind w:left="2807" w:hanging="679"/>
        <w:rPr>
          <w:sz w:val="18"/>
        </w:rPr>
      </w:pPr>
      <w:r>
        <w:rPr>
          <w:sz w:val="18"/>
        </w:rPr>
        <w:t>Special</w:t>
      </w:r>
      <w:r>
        <w:rPr>
          <w:spacing w:val="-1"/>
          <w:sz w:val="18"/>
        </w:rPr>
        <w:t xml:space="preserve"> </w:t>
      </w:r>
      <w:r>
        <w:rPr>
          <w:sz w:val="18"/>
        </w:rPr>
        <w:t>anti-money</w:t>
      </w:r>
      <w:r>
        <w:rPr>
          <w:spacing w:val="-1"/>
          <w:sz w:val="18"/>
        </w:rPr>
        <w:t xml:space="preserve"> </w:t>
      </w:r>
      <w:r>
        <w:rPr>
          <w:sz w:val="18"/>
        </w:rPr>
        <w:t>laundering</w:t>
      </w:r>
      <w:r>
        <w:rPr>
          <w:spacing w:val="-1"/>
          <w:sz w:val="18"/>
        </w:rPr>
        <w:t xml:space="preserve"> </w:t>
      </w:r>
      <w:r>
        <w:rPr>
          <w:sz w:val="18"/>
        </w:rPr>
        <w:t>and</w:t>
      </w:r>
      <w:r>
        <w:rPr>
          <w:spacing w:val="-1"/>
          <w:sz w:val="18"/>
        </w:rPr>
        <w:t xml:space="preserve"> </w:t>
      </w:r>
      <w:r>
        <w:rPr>
          <w:sz w:val="18"/>
        </w:rPr>
        <w:t>counter-</w:t>
      </w:r>
      <w:r>
        <w:rPr>
          <w:spacing w:val="-2"/>
          <w:sz w:val="18"/>
        </w:rPr>
        <w:t>terrorism</w:t>
      </w:r>
    </w:p>
    <w:p w14:paraId="13546DAE" w14:textId="77777777" w:rsidR="00EF24D2" w:rsidRDefault="00000000">
      <w:pPr>
        <w:tabs>
          <w:tab w:val="left" w:leader="dot" w:pos="7527"/>
        </w:tabs>
        <w:ind w:left="2808"/>
        <w:rPr>
          <w:sz w:val="18"/>
        </w:rPr>
      </w:pPr>
      <w:r>
        <w:rPr>
          <w:sz w:val="18"/>
        </w:rPr>
        <w:t>financing</w:t>
      </w:r>
      <w:r>
        <w:rPr>
          <w:spacing w:val="-1"/>
          <w:sz w:val="18"/>
        </w:rPr>
        <w:t xml:space="preserve"> </w:t>
      </w:r>
      <w:r>
        <w:rPr>
          <w:spacing w:val="-2"/>
          <w:sz w:val="18"/>
        </w:rPr>
        <w:t>program</w:t>
      </w:r>
      <w:r>
        <w:rPr>
          <w:sz w:val="18"/>
        </w:rPr>
        <w:tab/>
      </w:r>
      <w:hyperlink w:anchor="_bookmark176" w:history="1">
        <w:r>
          <w:rPr>
            <w:spacing w:val="-5"/>
            <w:sz w:val="18"/>
          </w:rPr>
          <w:t>184</w:t>
        </w:r>
      </w:hyperlink>
    </w:p>
    <w:p w14:paraId="29005E1D" w14:textId="77777777" w:rsidR="00EF24D2" w:rsidRDefault="00000000">
      <w:pPr>
        <w:pStyle w:val="ListParagraph"/>
        <w:numPr>
          <w:ilvl w:val="0"/>
          <w:numId w:val="314"/>
        </w:numPr>
        <w:tabs>
          <w:tab w:val="left" w:pos="2807"/>
        </w:tabs>
        <w:ind w:left="2807" w:hanging="679"/>
        <w:rPr>
          <w:sz w:val="18"/>
        </w:rPr>
      </w:pPr>
      <w:r>
        <w:rPr>
          <w:sz w:val="18"/>
        </w:rPr>
        <w:t>Revocation</w:t>
      </w:r>
      <w:r>
        <w:rPr>
          <w:spacing w:val="-1"/>
          <w:sz w:val="18"/>
        </w:rPr>
        <w:t xml:space="preserve"> </w:t>
      </w:r>
      <w:r>
        <w:rPr>
          <w:sz w:val="18"/>
        </w:rPr>
        <w:t>of adoption</w:t>
      </w:r>
      <w:r>
        <w:rPr>
          <w:spacing w:val="-1"/>
          <w:sz w:val="18"/>
        </w:rPr>
        <w:t xml:space="preserve"> </w:t>
      </w:r>
      <w:r>
        <w:rPr>
          <w:sz w:val="18"/>
        </w:rPr>
        <w:t>of anti-money</w:t>
      </w:r>
      <w:r>
        <w:rPr>
          <w:spacing w:val="-1"/>
          <w:sz w:val="18"/>
        </w:rPr>
        <w:t xml:space="preserve"> </w:t>
      </w:r>
      <w:r>
        <w:rPr>
          <w:sz w:val="18"/>
        </w:rPr>
        <w:t xml:space="preserve">laundering </w:t>
      </w:r>
      <w:r>
        <w:rPr>
          <w:spacing w:val="-5"/>
          <w:sz w:val="18"/>
        </w:rPr>
        <w:t>and</w:t>
      </w:r>
    </w:p>
    <w:p w14:paraId="0E275754" w14:textId="77777777" w:rsidR="00EF24D2" w:rsidRDefault="00000000">
      <w:pPr>
        <w:tabs>
          <w:tab w:val="left" w:leader="dot" w:pos="7527"/>
        </w:tabs>
        <w:ind w:left="2808"/>
        <w:rPr>
          <w:sz w:val="18"/>
        </w:rPr>
      </w:pPr>
      <w:r>
        <w:rPr>
          <w:sz w:val="18"/>
        </w:rPr>
        <w:t>counter-terrorism</w:t>
      </w:r>
      <w:r>
        <w:rPr>
          <w:spacing w:val="-1"/>
          <w:sz w:val="18"/>
        </w:rPr>
        <w:t xml:space="preserve"> </w:t>
      </w:r>
      <w:r>
        <w:rPr>
          <w:sz w:val="18"/>
        </w:rPr>
        <w:t>financing</w:t>
      </w:r>
      <w:r>
        <w:rPr>
          <w:spacing w:val="-1"/>
          <w:sz w:val="18"/>
        </w:rPr>
        <w:t xml:space="preserve"> </w:t>
      </w:r>
      <w:r>
        <w:rPr>
          <w:spacing w:val="-2"/>
          <w:sz w:val="18"/>
        </w:rPr>
        <w:t>program</w:t>
      </w:r>
      <w:r>
        <w:rPr>
          <w:sz w:val="18"/>
        </w:rPr>
        <w:tab/>
      </w:r>
      <w:hyperlink w:anchor="_bookmark177" w:history="1">
        <w:r>
          <w:rPr>
            <w:spacing w:val="-5"/>
            <w:sz w:val="18"/>
          </w:rPr>
          <w:t>185</w:t>
        </w:r>
      </w:hyperlink>
    </w:p>
    <w:p w14:paraId="164DEE5C" w14:textId="77777777" w:rsidR="00EF24D2" w:rsidRDefault="00000000">
      <w:pPr>
        <w:pStyle w:val="ListParagraph"/>
        <w:numPr>
          <w:ilvl w:val="0"/>
          <w:numId w:val="314"/>
        </w:numPr>
        <w:tabs>
          <w:tab w:val="left" w:pos="2807"/>
          <w:tab w:val="left" w:leader="dot" w:pos="7527"/>
        </w:tabs>
        <w:ind w:left="2807" w:hanging="679"/>
        <w:rPr>
          <w:sz w:val="18"/>
        </w:rPr>
      </w:pPr>
      <w:r>
        <w:rPr>
          <w:sz w:val="18"/>
        </w:rPr>
        <w:t>Different</w:t>
      </w:r>
      <w:r>
        <w:rPr>
          <w:spacing w:val="-1"/>
          <w:sz w:val="18"/>
        </w:rPr>
        <w:t xml:space="preserve"> </w:t>
      </w:r>
      <w:r>
        <w:rPr>
          <w:sz w:val="18"/>
        </w:rPr>
        <w:t>applicable</w:t>
      </w:r>
      <w:r>
        <w:rPr>
          <w:spacing w:val="-1"/>
          <w:sz w:val="18"/>
        </w:rPr>
        <w:t xml:space="preserve"> </w:t>
      </w:r>
      <w:r>
        <w:rPr>
          <w:sz w:val="18"/>
        </w:rPr>
        <w:t>customer</w:t>
      </w:r>
      <w:r>
        <w:rPr>
          <w:spacing w:val="-1"/>
          <w:sz w:val="18"/>
        </w:rPr>
        <w:t xml:space="preserve"> </w:t>
      </w:r>
      <w:r>
        <w:rPr>
          <w:sz w:val="18"/>
        </w:rPr>
        <w:t>identification</w:t>
      </w:r>
      <w:r>
        <w:rPr>
          <w:spacing w:val="-1"/>
          <w:sz w:val="18"/>
        </w:rPr>
        <w:t xml:space="preserve"> </w:t>
      </w:r>
      <w:r>
        <w:rPr>
          <w:spacing w:val="-2"/>
          <w:sz w:val="18"/>
        </w:rPr>
        <w:t>procedures</w:t>
      </w:r>
      <w:r>
        <w:rPr>
          <w:sz w:val="18"/>
        </w:rPr>
        <w:tab/>
      </w:r>
      <w:hyperlink w:anchor="_bookmark178" w:history="1">
        <w:r>
          <w:rPr>
            <w:spacing w:val="-5"/>
            <w:sz w:val="18"/>
          </w:rPr>
          <w:t>186</w:t>
        </w:r>
      </w:hyperlink>
    </w:p>
    <w:p w14:paraId="46BE05C8" w14:textId="77777777" w:rsidR="00EF24D2" w:rsidRDefault="00000000">
      <w:pPr>
        <w:pStyle w:val="ListParagraph"/>
        <w:numPr>
          <w:ilvl w:val="0"/>
          <w:numId w:val="314"/>
        </w:numPr>
        <w:tabs>
          <w:tab w:val="left" w:pos="2808"/>
          <w:tab w:val="left" w:leader="dot" w:pos="7527"/>
        </w:tabs>
        <w:ind w:right="708" w:hanging="680"/>
        <w:rPr>
          <w:sz w:val="18"/>
        </w:rPr>
      </w:pPr>
      <w:r>
        <w:rPr>
          <w:sz w:val="18"/>
        </w:rPr>
        <w:t>Applicable</w:t>
      </w:r>
      <w:r>
        <w:rPr>
          <w:spacing w:val="40"/>
          <w:sz w:val="18"/>
        </w:rPr>
        <w:t xml:space="preserve"> </w:t>
      </w:r>
      <w:r>
        <w:rPr>
          <w:sz w:val="18"/>
        </w:rPr>
        <w:t>customer</w:t>
      </w:r>
      <w:r>
        <w:rPr>
          <w:spacing w:val="40"/>
          <w:sz w:val="18"/>
        </w:rPr>
        <w:t xml:space="preserve"> </w:t>
      </w:r>
      <w:r>
        <w:rPr>
          <w:sz w:val="18"/>
        </w:rPr>
        <w:t>identification</w:t>
      </w:r>
      <w:r>
        <w:rPr>
          <w:spacing w:val="41"/>
          <w:sz w:val="18"/>
        </w:rPr>
        <w:t xml:space="preserve"> </w:t>
      </w:r>
      <w:r>
        <w:rPr>
          <w:sz w:val="18"/>
        </w:rPr>
        <w:t>procedures—agent</w:t>
      </w:r>
      <w:r>
        <w:rPr>
          <w:spacing w:val="40"/>
          <w:sz w:val="18"/>
        </w:rPr>
        <w:t xml:space="preserve"> </w:t>
      </w:r>
      <w:r>
        <w:rPr>
          <w:sz w:val="18"/>
        </w:rPr>
        <w:t>of</w:t>
      </w:r>
      <w:r>
        <w:rPr>
          <w:spacing w:val="80"/>
          <w:w w:val="150"/>
          <w:sz w:val="18"/>
        </w:rPr>
        <w:t xml:space="preserve"> </w:t>
      </w:r>
      <w:r>
        <w:rPr>
          <w:spacing w:val="-2"/>
          <w:sz w:val="18"/>
        </w:rPr>
        <w:t>customer</w:t>
      </w:r>
      <w:r>
        <w:rPr>
          <w:sz w:val="18"/>
        </w:rPr>
        <w:tab/>
      </w:r>
      <w:hyperlink w:anchor="_bookmark179" w:history="1">
        <w:r>
          <w:rPr>
            <w:spacing w:val="-4"/>
            <w:sz w:val="18"/>
          </w:rPr>
          <w:t>186</w:t>
        </w:r>
      </w:hyperlink>
    </w:p>
    <w:p w14:paraId="02F092A4" w14:textId="77777777" w:rsidR="00EF24D2" w:rsidRDefault="00000000">
      <w:pPr>
        <w:pStyle w:val="ListParagraph"/>
        <w:numPr>
          <w:ilvl w:val="0"/>
          <w:numId w:val="314"/>
        </w:numPr>
        <w:tabs>
          <w:tab w:val="left" w:pos="2807"/>
        </w:tabs>
        <w:ind w:left="2807" w:hanging="679"/>
        <w:rPr>
          <w:sz w:val="18"/>
        </w:rPr>
      </w:pPr>
      <w:r>
        <w:rPr>
          <w:sz w:val="18"/>
        </w:rPr>
        <w:t>Applicable</w:t>
      </w:r>
      <w:r>
        <w:rPr>
          <w:spacing w:val="-1"/>
          <w:sz w:val="18"/>
        </w:rPr>
        <w:t xml:space="preserve"> </w:t>
      </w:r>
      <w:r>
        <w:rPr>
          <w:sz w:val="18"/>
        </w:rPr>
        <w:t>customer</w:t>
      </w:r>
      <w:r>
        <w:rPr>
          <w:spacing w:val="-1"/>
          <w:sz w:val="18"/>
        </w:rPr>
        <w:t xml:space="preserve"> </w:t>
      </w:r>
      <w:r>
        <w:rPr>
          <w:sz w:val="18"/>
        </w:rPr>
        <w:t>identification</w:t>
      </w:r>
      <w:r>
        <w:rPr>
          <w:spacing w:val="-1"/>
          <w:sz w:val="18"/>
        </w:rPr>
        <w:t xml:space="preserve"> </w:t>
      </w:r>
      <w:r>
        <w:rPr>
          <w:sz w:val="18"/>
        </w:rPr>
        <w:t>procedures—</w:t>
      </w:r>
      <w:r>
        <w:rPr>
          <w:spacing w:val="-2"/>
          <w:sz w:val="18"/>
        </w:rPr>
        <w:t>customers</w:t>
      </w:r>
    </w:p>
    <w:p w14:paraId="62364DE8" w14:textId="77777777" w:rsidR="00EF24D2" w:rsidRDefault="00000000">
      <w:pPr>
        <w:tabs>
          <w:tab w:val="left" w:leader="dot" w:pos="7527"/>
        </w:tabs>
        <w:ind w:left="2808"/>
        <w:rPr>
          <w:sz w:val="18"/>
        </w:rPr>
      </w:pPr>
      <w:r>
        <w:rPr>
          <w:sz w:val="18"/>
        </w:rPr>
        <w:t>other</w:t>
      </w:r>
      <w:r>
        <w:rPr>
          <w:spacing w:val="-1"/>
          <w:sz w:val="18"/>
        </w:rPr>
        <w:t xml:space="preserve"> </w:t>
      </w:r>
      <w:r>
        <w:rPr>
          <w:sz w:val="18"/>
        </w:rPr>
        <w:t xml:space="preserve">than </w:t>
      </w:r>
      <w:r>
        <w:rPr>
          <w:spacing w:val="-2"/>
          <w:sz w:val="18"/>
        </w:rPr>
        <w:t>individuals</w:t>
      </w:r>
      <w:r>
        <w:rPr>
          <w:sz w:val="18"/>
        </w:rPr>
        <w:tab/>
      </w:r>
      <w:hyperlink w:anchor="_bookmark180" w:history="1">
        <w:r>
          <w:rPr>
            <w:spacing w:val="-5"/>
            <w:sz w:val="18"/>
          </w:rPr>
          <w:t>188</w:t>
        </w:r>
      </w:hyperlink>
    </w:p>
    <w:p w14:paraId="58579D31" w14:textId="77777777" w:rsidR="00EF24D2" w:rsidRDefault="00000000">
      <w:pPr>
        <w:pStyle w:val="ListParagraph"/>
        <w:numPr>
          <w:ilvl w:val="0"/>
          <w:numId w:val="314"/>
        </w:numPr>
        <w:tabs>
          <w:tab w:val="left" w:pos="2808"/>
          <w:tab w:val="left" w:leader="dot" w:pos="7527"/>
        </w:tabs>
        <w:ind w:right="708" w:hanging="680"/>
        <w:rPr>
          <w:sz w:val="18"/>
        </w:rPr>
      </w:pPr>
      <w:r>
        <w:rPr>
          <w:sz w:val="18"/>
        </w:rPr>
        <w:t xml:space="preserve">Applicable customer identification procedures—disclosure </w:t>
      </w:r>
      <w:r>
        <w:rPr>
          <w:spacing w:val="-2"/>
          <w:sz w:val="18"/>
        </w:rPr>
        <w:t>certificates</w:t>
      </w:r>
      <w:r>
        <w:rPr>
          <w:sz w:val="18"/>
        </w:rPr>
        <w:tab/>
      </w:r>
      <w:hyperlink w:anchor="_bookmark181" w:history="1">
        <w:r>
          <w:rPr>
            <w:spacing w:val="-5"/>
            <w:sz w:val="18"/>
          </w:rPr>
          <w:t>189</w:t>
        </w:r>
      </w:hyperlink>
    </w:p>
    <w:p w14:paraId="34363E76" w14:textId="77777777" w:rsidR="00EF24D2" w:rsidRDefault="00000000">
      <w:pPr>
        <w:pStyle w:val="Heading7"/>
        <w:tabs>
          <w:tab w:val="left" w:pos="7527"/>
        </w:tabs>
        <w:spacing w:before="80"/>
        <w:ind w:left="1135"/>
        <w:rPr>
          <w:b w:val="0"/>
          <w:sz w:val="18"/>
        </w:rPr>
      </w:pPr>
      <w:r>
        <w:t>Division</w:t>
      </w:r>
      <w:r>
        <w:rPr>
          <w:spacing w:val="-5"/>
        </w:rPr>
        <w:t xml:space="preserve"> </w:t>
      </w:r>
      <w:r>
        <w:t>4—Other</w:t>
      </w:r>
      <w:r>
        <w:rPr>
          <w:spacing w:val="-3"/>
        </w:rPr>
        <w:t xml:space="preserve"> </w:t>
      </w:r>
      <w:r>
        <w:rPr>
          <w:spacing w:val="-2"/>
        </w:rPr>
        <w:t>provisions</w:t>
      </w:r>
      <w:r>
        <w:tab/>
      </w:r>
      <w:hyperlink w:anchor="_bookmark182" w:history="1">
        <w:r>
          <w:rPr>
            <w:b w:val="0"/>
            <w:spacing w:val="-5"/>
            <w:sz w:val="18"/>
          </w:rPr>
          <w:t>192</w:t>
        </w:r>
      </w:hyperlink>
    </w:p>
    <w:p w14:paraId="200710A8" w14:textId="77777777" w:rsidR="00EF24D2" w:rsidRDefault="00000000">
      <w:pPr>
        <w:pStyle w:val="ListParagraph"/>
        <w:numPr>
          <w:ilvl w:val="0"/>
          <w:numId w:val="314"/>
        </w:numPr>
        <w:tabs>
          <w:tab w:val="left" w:pos="2807"/>
          <w:tab w:val="left" w:leader="dot" w:pos="7527"/>
        </w:tabs>
        <w:ind w:left="2807" w:hanging="679"/>
        <w:rPr>
          <w:sz w:val="18"/>
        </w:rPr>
      </w:pPr>
      <w:r>
        <w:rPr>
          <w:sz w:val="18"/>
        </w:rPr>
        <w:t>Request</w:t>
      </w:r>
      <w:r>
        <w:rPr>
          <w:spacing w:val="-2"/>
          <w:sz w:val="18"/>
        </w:rPr>
        <w:t xml:space="preserve"> </w:t>
      </w:r>
      <w:r>
        <w:rPr>
          <w:sz w:val="18"/>
        </w:rPr>
        <w:t>to obtain information</w:t>
      </w:r>
      <w:r>
        <w:rPr>
          <w:spacing w:val="-1"/>
          <w:sz w:val="18"/>
        </w:rPr>
        <w:t xml:space="preserve"> </w:t>
      </w:r>
      <w:r>
        <w:rPr>
          <w:sz w:val="18"/>
        </w:rPr>
        <w:t xml:space="preserve">from a </w:t>
      </w:r>
      <w:r>
        <w:rPr>
          <w:spacing w:val="-2"/>
          <w:sz w:val="18"/>
        </w:rPr>
        <w:t>customer</w:t>
      </w:r>
      <w:r>
        <w:rPr>
          <w:sz w:val="18"/>
        </w:rPr>
        <w:tab/>
      </w:r>
      <w:hyperlink w:anchor="_bookmark183" w:history="1">
        <w:r>
          <w:rPr>
            <w:spacing w:val="-5"/>
            <w:sz w:val="18"/>
          </w:rPr>
          <w:t>192</w:t>
        </w:r>
      </w:hyperlink>
    </w:p>
    <w:p w14:paraId="4A16C410" w14:textId="77777777" w:rsidR="00EF24D2" w:rsidRDefault="00000000">
      <w:pPr>
        <w:pStyle w:val="ListParagraph"/>
        <w:numPr>
          <w:ilvl w:val="0"/>
          <w:numId w:val="314"/>
        </w:numPr>
        <w:tabs>
          <w:tab w:val="left" w:pos="2807"/>
          <w:tab w:val="left" w:leader="dot" w:pos="7527"/>
        </w:tabs>
        <w:ind w:left="2807" w:hanging="679"/>
        <w:rPr>
          <w:sz w:val="18"/>
        </w:rPr>
      </w:pPr>
      <w:r>
        <w:rPr>
          <w:spacing w:val="-2"/>
          <w:sz w:val="18"/>
        </w:rPr>
        <w:t>Exemptions</w:t>
      </w:r>
      <w:r>
        <w:rPr>
          <w:sz w:val="18"/>
        </w:rPr>
        <w:tab/>
      </w:r>
      <w:hyperlink w:anchor="_bookmark184" w:history="1">
        <w:r>
          <w:rPr>
            <w:spacing w:val="-5"/>
            <w:sz w:val="18"/>
          </w:rPr>
          <w:t>193</w:t>
        </w:r>
      </w:hyperlink>
    </w:p>
    <w:p w14:paraId="666C7B24" w14:textId="77777777" w:rsidR="00EF24D2" w:rsidRDefault="00000000">
      <w:pPr>
        <w:pStyle w:val="Heading5"/>
        <w:tabs>
          <w:tab w:val="left" w:pos="7527"/>
        </w:tabs>
        <w:spacing w:before="120"/>
        <w:ind w:left="710" w:firstLine="0"/>
        <w:rPr>
          <w:b w:val="0"/>
          <w:sz w:val="18"/>
        </w:rPr>
      </w:pPr>
      <w:r>
        <w:t>Part</w:t>
      </w:r>
      <w:r>
        <w:rPr>
          <w:spacing w:val="-1"/>
        </w:rPr>
        <w:t xml:space="preserve"> </w:t>
      </w:r>
      <w:r>
        <w:t xml:space="preserve">8—Correspondent </w:t>
      </w:r>
      <w:r>
        <w:rPr>
          <w:spacing w:val="-2"/>
        </w:rPr>
        <w:t>banking</w:t>
      </w:r>
      <w:r>
        <w:tab/>
      </w:r>
      <w:hyperlink w:anchor="_bookmark185" w:history="1">
        <w:r>
          <w:rPr>
            <w:b w:val="0"/>
            <w:spacing w:val="-5"/>
            <w:sz w:val="18"/>
          </w:rPr>
          <w:t>194</w:t>
        </w:r>
      </w:hyperlink>
    </w:p>
    <w:p w14:paraId="6ABD1268" w14:textId="77777777" w:rsidR="00EF24D2" w:rsidRDefault="00000000">
      <w:pPr>
        <w:pStyle w:val="ListParagraph"/>
        <w:numPr>
          <w:ilvl w:val="0"/>
          <w:numId w:val="314"/>
        </w:numPr>
        <w:tabs>
          <w:tab w:val="left" w:pos="2807"/>
          <w:tab w:val="left" w:leader="dot" w:pos="7527"/>
        </w:tabs>
        <w:ind w:left="2807" w:hanging="679"/>
        <w:rPr>
          <w:sz w:val="18"/>
        </w:rPr>
      </w:pPr>
      <w:r>
        <w:rPr>
          <w:sz w:val="18"/>
        </w:rPr>
        <w:t>Simplified</w:t>
      </w:r>
      <w:r>
        <w:rPr>
          <w:spacing w:val="-4"/>
          <w:sz w:val="18"/>
        </w:rPr>
        <w:t xml:space="preserve"> </w:t>
      </w:r>
      <w:r>
        <w:rPr>
          <w:sz w:val="18"/>
        </w:rPr>
        <w:t>outline</w:t>
      </w:r>
      <w:r>
        <w:rPr>
          <w:spacing w:val="-1"/>
          <w:sz w:val="18"/>
        </w:rPr>
        <w:t xml:space="preserve"> </w:t>
      </w:r>
      <w:r>
        <w:rPr>
          <w:sz w:val="18"/>
        </w:rPr>
        <w:t>of</w:t>
      </w:r>
      <w:r>
        <w:rPr>
          <w:spacing w:val="-1"/>
          <w:sz w:val="18"/>
        </w:rPr>
        <w:t xml:space="preserve"> </w:t>
      </w:r>
      <w:r>
        <w:rPr>
          <w:sz w:val="18"/>
        </w:rPr>
        <w:t>this</w:t>
      </w:r>
      <w:r>
        <w:rPr>
          <w:spacing w:val="-2"/>
          <w:sz w:val="18"/>
        </w:rPr>
        <w:t xml:space="preserve"> </w:t>
      </w:r>
      <w:r>
        <w:rPr>
          <w:spacing w:val="-4"/>
          <w:sz w:val="18"/>
        </w:rPr>
        <w:t>Part</w:t>
      </w:r>
      <w:r>
        <w:rPr>
          <w:sz w:val="18"/>
        </w:rPr>
        <w:tab/>
      </w:r>
      <w:hyperlink w:anchor="_bookmark186" w:history="1">
        <w:r>
          <w:rPr>
            <w:spacing w:val="-5"/>
            <w:sz w:val="18"/>
          </w:rPr>
          <w:t>194</w:t>
        </w:r>
      </w:hyperlink>
    </w:p>
    <w:p w14:paraId="7278030F" w14:textId="77777777" w:rsidR="00EF24D2" w:rsidRDefault="00000000">
      <w:pPr>
        <w:pStyle w:val="ListParagraph"/>
        <w:numPr>
          <w:ilvl w:val="0"/>
          <w:numId w:val="314"/>
        </w:numPr>
        <w:tabs>
          <w:tab w:val="left" w:pos="2807"/>
        </w:tabs>
        <w:ind w:left="2807" w:hanging="679"/>
        <w:rPr>
          <w:sz w:val="18"/>
        </w:rPr>
      </w:pPr>
      <w:r>
        <w:rPr>
          <w:sz w:val="18"/>
        </w:rPr>
        <w:t>Prohibitions</w:t>
      </w:r>
      <w:r>
        <w:rPr>
          <w:spacing w:val="-2"/>
          <w:sz w:val="18"/>
        </w:rPr>
        <w:t xml:space="preserve"> </w:t>
      </w:r>
      <w:r>
        <w:rPr>
          <w:sz w:val="18"/>
        </w:rPr>
        <w:t>on</w:t>
      </w:r>
      <w:r>
        <w:rPr>
          <w:spacing w:val="-1"/>
          <w:sz w:val="18"/>
        </w:rPr>
        <w:t xml:space="preserve"> </w:t>
      </w:r>
      <w:r>
        <w:rPr>
          <w:sz w:val="18"/>
        </w:rPr>
        <w:t>correspondent</w:t>
      </w:r>
      <w:r>
        <w:rPr>
          <w:spacing w:val="-1"/>
          <w:sz w:val="18"/>
        </w:rPr>
        <w:t xml:space="preserve"> </w:t>
      </w:r>
      <w:r>
        <w:rPr>
          <w:sz w:val="18"/>
        </w:rPr>
        <w:t>banking</w:t>
      </w:r>
      <w:r>
        <w:rPr>
          <w:spacing w:val="-1"/>
          <w:sz w:val="18"/>
        </w:rPr>
        <w:t xml:space="preserve"> </w:t>
      </w:r>
      <w:r>
        <w:rPr>
          <w:spacing w:val="-2"/>
          <w:sz w:val="18"/>
        </w:rPr>
        <w:t>relationships</w:t>
      </w:r>
    </w:p>
    <w:p w14:paraId="011A4A25" w14:textId="77777777" w:rsidR="00EF24D2" w:rsidRDefault="00000000">
      <w:pPr>
        <w:tabs>
          <w:tab w:val="left" w:leader="dot" w:pos="7527"/>
        </w:tabs>
        <w:ind w:left="2808"/>
        <w:rPr>
          <w:sz w:val="18"/>
        </w:rPr>
      </w:pPr>
      <w:r>
        <w:rPr>
          <w:sz w:val="18"/>
        </w:rPr>
        <w:t>involving</w:t>
      </w:r>
      <w:r>
        <w:rPr>
          <w:spacing w:val="-1"/>
          <w:sz w:val="18"/>
        </w:rPr>
        <w:t xml:space="preserve"> </w:t>
      </w:r>
      <w:r>
        <w:rPr>
          <w:sz w:val="18"/>
        </w:rPr>
        <w:t>shell</w:t>
      </w:r>
      <w:r>
        <w:rPr>
          <w:spacing w:val="-1"/>
          <w:sz w:val="18"/>
        </w:rPr>
        <w:t xml:space="preserve"> </w:t>
      </w:r>
      <w:r>
        <w:rPr>
          <w:spacing w:val="-2"/>
          <w:sz w:val="18"/>
        </w:rPr>
        <w:t>banks</w:t>
      </w:r>
      <w:r>
        <w:rPr>
          <w:sz w:val="18"/>
        </w:rPr>
        <w:tab/>
      </w:r>
      <w:hyperlink w:anchor="_bookmark187" w:history="1">
        <w:r>
          <w:rPr>
            <w:spacing w:val="-5"/>
            <w:sz w:val="18"/>
          </w:rPr>
          <w:t>194</w:t>
        </w:r>
      </w:hyperlink>
    </w:p>
    <w:p w14:paraId="689B0BEF" w14:textId="77777777" w:rsidR="00EF24D2" w:rsidRDefault="00000000">
      <w:pPr>
        <w:pStyle w:val="ListParagraph"/>
        <w:numPr>
          <w:ilvl w:val="0"/>
          <w:numId w:val="314"/>
        </w:numPr>
        <w:tabs>
          <w:tab w:val="left" w:pos="2807"/>
        </w:tabs>
        <w:ind w:left="2807" w:hanging="679"/>
        <w:rPr>
          <w:sz w:val="18"/>
        </w:rPr>
      </w:pPr>
      <w:r>
        <w:rPr>
          <w:sz w:val="18"/>
        </w:rPr>
        <w:t>Due</w:t>
      </w:r>
      <w:r>
        <w:rPr>
          <w:spacing w:val="-3"/>
          <w:sz w:val="18"/>
        </w:rPr>
        <w:t xml:space="preserve"> </w:t>
      </w:r>
      <w:r>
        <w:rPr>
          <w:sz w:val="18"/>
        </w:rPr>
        <w:t>diligence</w:t>
      </w:r>
      <w:r>
        <w:rPr>
          <w:spacing w:val="-3"/>
          <w:sz w:val="18"/>
        </w:rPr>
        <w:t xml:space="preserve"> </w:t>
      </w:r>
      <w:r>
        <w:rPr>
          <w:sz w:val="18"/>
        </w:rPr>
        <w:t>assessments</w:t>
      </w:r>
      <w:r>
        <w:rPr>
          <w:spacing w:val="-3"/>
          <w:sz w:val="18"/>
        </w:rPr>
        <w:t xml:space="preserve"> </w:t>
      </w:r>
      <w:r>
        <w:rPr>
          <w:sz w:val="18"/>
        </w:rPr>
        <w:t>and</w:t>
      </w:r>
      <w:r>
        <w:rPr>
          <w:spacing w:val="-2"/>
          <w:sz w:val="18"/>
        </w:rPr>
        <w:t xml:space="preserve"> </w:t>
      </w:r>
      <w:r>
        <w:rPr>
          <w:sz w:val="18"/>
        </w:rPr>
        <w:t>records</w:t>
      </w:r>
      <w:r>
        <w:rPr>
          <w:spacing w:val="-3"/>
          <w:sz w:val="18"/>
        </w:rPr>
        <w:t xml:space="preserve"> </w:t>
      </w:r>
      <w:r>
        <w:rPr>
          <w:sz w:val="18"/>
        </w:rPr>
        <w:t>of</w:t>
      </w:r>
      <w:r>
        <w:rPr>
          <w:spacing w:val="-2"/>
          <w:sz w:val="18"/>
        </w:rPr>
        <w:t xml:space="preserve"> correspondent</w:t>
      </w:r>
    </w:p>
    <w:p w14:paraId="1F25CD42" w14:textId="77777777" w:rsidR="00EF24D2" w:rsidRDefault="00000000">
      <w:pPr>
        <w:tabs>
          <w:tab w:val="left" w:leader="dot" w:pos="7527"/>
        </w:tabs>
        <w:ind w:left="2808"/>
        <w:rPr>
          <w:sz w:val="18"/>
        </w:rPr>
      </w:pPr>
      <w:r>
        <w:rPr>
          <w:sz w:val="18"/>
        </w:rPr>
        <w:t xml:space="preserve">banking </w:t>
      </w:r>
      <w:r>
        <w:rPr>
          <w:spacing w:val="-2"/>
          <w:sz w:val="18"/>
        </w:rPr>
        <w:t>relationships</w:t>
      </w:r>
      <w:r>
        <w:rPr>
          <w:sz w:val="18"/>
        </w:rPr>
        <w:tab/>
      </w:r>
      <w:hyperlink w:anchor="_bookmark188" w:history="1">
        <w:r>
          <w:rPr>
            <w:spacing w:val="-5"/>
            <w:sz w:val="18"/>
          </w:rPr>
          <w:t>196</w:t>
        </w:r>
      </w:hyperlink>
    </w:p>
    <w:p w14:paraId="08401E78" w14:textId="77777777" w:rsidR="00EF24D2" w:rsidRDefault="00000000">
      <w:pPr>
        <w:pStyle w:val="ListParagraph"/>
        <w:numPr>
          <w:ilvl w:val="0"/>
          <w:numId w:val="313"/>
        </w:numPr>
        <w:tabs>
          <w:tab w:val="left" w:pos="2807"/>
          <w:tab w:val="left" w:leader="dot" w:pos="7527"/>
        </w:tabs>
        <w:ind w:left="2807" w:hanging="679"/>
        <w:rPr>
          <w:sz w:val="18"/>
        </w:rPr>
      </w:pPr>
      <w:r>
        <w:rPr>
          <w:sz w:val="18"/>
        </w:rPr>
        <w:t>Geographical</w:t>
      </w:r>
      <w:r>
        <w:rPr>
          <w:spacing w:val="-1"/>
          <w:sz w:val="18"/>
        </w:rPr>
        <w:t xml:space="preserve"> </w:t>
      </w:r>
      <w:r>
        <w:rPr>
          <w:spacing w:val="-2"/>
          <w:sz w:val="18"/>
        </w:rPr>
        <w:t>links</w:t>
      </w:r>
      <w:r>
        <w:rPr>
          <w:sz w:val="18"/>
        </w:rPr>
        <w:tab/>
      </w:r>
      <w:hyperlink w:anchor="_bookmark189" w:history="1">
        <w:r>
          <w:rPr>
            <w:spacing w:val="-5"/>
            <w:sz w:val="18"/>
          </w:rPr>
          <w:t>197</w:t>
        </w:r>
      </w:hyperlink>
    </w:p>
    <w:p w14:paraId="1EDD8BA2" w14:textId="77777777" w:rsidR="00EF24D2" w:rsidRDefault="00000000">
      <w:pPr>
        <w:pStyle w:val="Heading5"/>
        <w:tabs>
          <w:tab w:val="left" w:pos="7527"/>
        </w:tabs>
        <w:spacing w:before="120"/>
        <w:ind w:left="710" w:firstLine="0"/>
        <w:rPr>
          <w:b w:val="0"/>
          <w:sz w:val="18"/>
        </w:rPr>
      </w:pPr>
      <w:r>
        <w:t>Part</w:t>
      </w:r>
      <w:r>
        <w:rPr>
          <w:spacing w:val="-2"/>
        </w:rPr>
        <w:t xml:space="preserve"> </w:t>
      </w:r>
      <w:r>
        <w:t>9—</w:t>
      </w:r>
      <w:r>
        <w:rPr>
          <w:spacing w:val="-2"/>
        </w:rPr>
        <w:t>Countermeasures</w:t>
      </w:r>
      <w:r>
        <w:tab/>
      </w:r>
      <w:hyperlink w:anchor="_bookmark190" w:history="1">
        <w:r>
          <w:rPr>
            <w:b w:val="0"/>
            <w:spacing w:val="-5"/>
            <w:sz w:val="18"/>
          </w:rPr>
          <w:t>198</w:t>
        </w:r>
      </w:hyperlink>
    </w:p>
    <w:p w14:paraId="34427582" w14:textId="77777777" w:rsidR="00EF24D2" w:rsidRDefault="00000000">
      <w:pPr>
        <w:pStyle w:val="ListParagraph"/>
        <w:numPr>
          <w:ilvl w:val="0"/>
          <w:numId w:val="313"/>
        </w:numPr>
        <w:tabs>
          <w:tab w:val="left" w:pos="2807"/>
          <w:tab w:val="left" w:leader="dot" w:pos="7527"/>
        </w:tabs>
        <w:ind w:left="2807" w:hanging="679"/>
        <w:rPr>
          <w:sz w:val="18"/>
        </w:rPr>
      </w:pPr>
      <w:r>
        <w:rPr>
          <w:sz w:val="18"/>
        </w:rPr>
        <w:t>Simplified</w:t>
      </w:r>
      <w:r>
        <w:rPr>
          <w:spacing w:val="-1"/>
          <w:sz w:val="18"/>
        </w:rPr>
        <w:t xml:space="preserve"> </w:t>
      </w:r>
      <w:r>
        <w:rPr>
          <w:spacing w:val="-2"/>
          <w:sz w:val="18"/>
        </w:rPr>
        <w:t>outline</w:t>
      </w:r>
      <w:r>
        <w:rPr>
          <w:sz w:val="18"/>
        </w:rPr>
        <w:tab/>
      </w:r>
      <w:hyperlink w:anchor="_bookmark191" w:history="1">
        <w:r>
          <w:rPr>
            <w:spacing w:val="-5"/>
            <w:sz w:val="18"/>
          </w:rPr>
          <w:t>198</w:t>
        </w:r>
      </w:hyperlink>
    </w:p>
    <w:p w14:paraId="74A2C3C8" w14:textId="77777777" w:rsidR="00EF24D2" w:rsidRDefault="00000000">
      <w:pPr>
        <w:pStyle w:val="ListParagraph"/>
        <w:numPr>
          <w:ilvl w:val="0"/>
          <w:numId w:val="313"/>
        </w:numPr>
        <w:tabs>
          <w:tab w:val="left" w:pos="2807"/>
          <w:tab w:val="left" w:leader="dot" w:pos="7527"/>
        </w:tabs>
        <w:ind w:left="2807" w:hanging="679"/>
        <w:rPr>
          <w:sz w:val="18"/>
        </w:rPr>
      </w:pPr>
      <w:r>
        <w:rPr>
          <w:spacing w:val="-2"/>
          <w:sz w:val="18"/>
        </w:rPr>
        <w:t>Countermeasures</w:t>
      </w:r>
      <w:r>
        <w:rPr>
          <w:sz w:val="18"/>
        </w:rPr>
        <w:tab/>
      </w:r>
      <w:hyperlink w:anchor="_bookmark192" w:history="1">
        <w:r>
          <w:rPr>
            <w:spacing w:val="-5"/>
            <w:sz w:val="18"/>
          </w:rPr>
          <w:t>198</w:t>
        </w:r>
      </w:hyperlink>
    </w:p>
    <w:p w14:paraId="233DBB68" w14:textId="77777777" w:rsidR="00EF24D2" w:rsidRDefault="00000000">
      <w:pPr>
        <w:pStyle w:val="ListParagraph"/>
        <w:numPr>
          <w:ilvl w:val="0"/>
          <w:numId w:val="313"/>
        </w:numPr>
        <w:tabs>
          <w:tab w:val="left" w:pos="2807"/>
          <w:tab w:val="left" w:leader="dot" w:pos="7527"/>
        </w:tabs>
        <w:ind w:left="2807" w:hanging="679"/>
        <w:rPr>
          <w:sz w:val="18"/>
        </w:rPr>
      </w:pPr>
      <w:r>
        <w:rPr>
          <w:sz w:val="18"/>
        </w:rPr>
        <w:t>Sunsetting</w:t>
      </w:r>
      <w:r>
        <w:rPr>
          <w:spacing w:val="-3"/>
          <w:sz w:val="18"/>
        </w:rPr>
        <w:t xml:space="preserve"> </w:t>
      </w:r>
      <w:r>
        <w:rPr>
          <w:sz w:val="18"/>
        </w:rPr>
        <w:t>of</w:t>
      </w:r>
      <w:r>
        <w:rPr>
          <w:spacing w:val="-2"/>
          <w:sz w:val="18"/>
        </w:rPr>
        <w:t xml:space="preserve"> </w:t>
      </w:r>
      <w:r>
        <w:rPr>
          <w:sz w:val="18"/>
        </w:rPr>
        <w:t>regulations</w:t>
      </w:r>
      <w:r>
        <w:rPr>
          <w:spacing w:val="-4"/>
          <w:sz w:val="18"/>
        </w:rPr>
        <w:t xml:space="preserve"> </w:t>
      </w:r>
      <w:r>
        <w:rPr>
          <w:sz w:val="18"/>
        </w:rPr>
        <w:t>after</w:t>
      </w:r>
      <w:r>
        <w:rPr>
          <w:spacing w:val="-2"/>
          <w:sz w:val="18"/>
        </w:rPr>
        <w:t xml:space="preserve"> </w:t>
      </w:r>
      <w:r>
        <w:rPr>
          <w:sz w:val="18"/>
        </w:rPr>
        <w:t>2</w:t>
      </w:r>
      <w:r>
        <w:rPr>
          <w:spacing w:val="-2"/>
          <w:sz w:val="18"/>
        </w:rPr>
        <w:t xml:space="preserve"> years</w:t>
      </w:r>
      <w:r>
        <w:rPr>
          <w:sz w:val="18"/>
        </w:rPr>
        <w:tab/>
      </w:r>
      <w:hyperlink w:anchor="_bookmark193" w:history="1">
        <w:r>
          <w:rPr>
            <w:spacing w:val="-5"/>
            <w:sz w:val="18"/>
          </w:rPr>
          <w:t>200</w:t>
        </w:r>
      </w:hyperlink>
    </w:p>
    <w:p w14:paraId="124B400D" w14:textId="77777777" w:rsidR="00EF24D2" w:rsidRDefault="00000000">
      <w:pPr>
        <w:pStyle w:val="Heading5"/>
        <w:tabs>
          <w:tab w:val="left" w:pos="7527"/>
        </w:tabs>
        <w:spacing w:before="120"/>
        <w:ind w:left="710" w:firstLine="0"/>
        <w:rPr>
          <w:b w:val="0"/>
          <w:sz w:val="18"/>
        </w:rPr>
      </w:pPr>
      <w:r>
        <w:t>Part</w:t>
      </w:r>
      <w:r>
        <w:rPr>
          <w:spacing w:val="-2"/>
        </w:rPr>
        <w:t xml:space="preserve"> </w:t>
      </w:r>
      <w:r>
        <w:t>10—Record-keeping</w:t>
      </w:r>
      <w:r>
        <w:rPr>
          <w:spacing w:val="-1"/>
        </w:rPr>
        <w:t xml:space="preserve"> </w:t>
      </w:r>
      <w:r>
        <w:rPr>
          <w:spacing w:val="-2"/>
        </w:rPr>
        <w:t>requirements</w:t>
      </w:r>
      <w:r>
        <w:tab/>
      </w:r>
      <w:hyperlink w:anchor="_bookmark194" w:history="1">
        <w:r>
          <w:rPr>
            <w:b w:val="0"/>
            <w:spacing w:val="-5"/>
            <w:sz w:val="18"/>
          </w:rPr>
          <w:t>201</w:t>
        </w:r>
      </w:hyperlink>
    </w:p>
    <w:p w14:paraId="6BE50032" w14:textId="77777777" w:rsidR="00EF24D2" w:rsidRDefault="00000000">
      <w:pPr>
        <w:pStyle w:val="Heading7"/>
        <w:tabs>
          <w:tab w:val="left" w:pos="7527"/>
        </w:tabs>
        <w:spacing w:before="80"/>
        <w:ind w:left="1135"/>
        <w:rPr>
          <w:b w:val="0"/>
          <w:sz w:val="18"/>
        </w:rPr>
      </w:pPr>
      <w:r>
        <w:t>Division</w:t>
      </w:r>
      <w:r>
        <w:rPr>
          <w:spacing w:val="-10"/>
        </w:rPr>
        <w:t xml:space="preserve"> </w:t>
      </w:r>
      <w:r>
        <w:t>1—</w:t>
      </w:r>
      <w:r>
        <w:rPr>
          <w:spacing w:val="-2"/>
        </w:rPr>
        <w:t>Introduction</w:t>
      </w:r>
      <w:r>
        <w:tab/>
      </w:r>
      <w:hyperlink w:anchor="_bookmark195" w:history="1">
        <w:r>
          <w:rPr>
            <w:b w:val="0"/>
            <w:spacing w:val="-5"/>
            <w:sz w:val="18"/>
          </w:rPr>
          <w:t>201</w:t>
        </w:r>
      </w:hyperlink>
    </w:p>
    <w:p w14:paraId="4B457753" w14:textId="77777777" w:rsidR="00EF24D2" w:rsidRDefault="00000000">
      <w:pPr>
        <w:pStyle w:val="ListParagraph"/>
        <w:numPr>
          <w:ilvl w:val="0"/>
          <w:numId w:val="313"/>
        </w:numPr>
        <w:tabs>
          <w:tab w:val="left" w:pos="2807"/>
          <w:tab w:val="left" w:leader="dot" w:pos="7527"/>
        </w:tabs>
        <w:ind w:left="2807" w:hanging="679"/>
        <w:rPr>
          <w:sz w:val="18"/>
        </w:rPr>
      </w:pPr>
      <w:r>
        <w:rPr>
          <w:sz w:val="18"/>
        </w:rPr>
        <w:t>Simplified</w:t>
      </w:r>
      <w:r>
        <w:rPr>
          <w:spacing w:val="-1"/>
          <w:sz w:val="18"/>
        </w:rPr>
        <w:t xml:space="preserve"> </w:t>
      </w:r>
      <w:r>
        <w:rPr>
          <w:spacing w:val="-2"/>
          <w:sz w:val="18"/>
        </w:rPr>
        <w:t>outline</w:t>
      </w:r>
      <w:r>
        <w:rPr>
          <w:sz w:val="18"/>
        </w:rPr>
        <w:tab/>
      </w:r>
      <w:hyperlink w:anchor="_bookmark196" w:history="1">
        <w:r>
          <w:rPr>
            <w:spacing w:val="-5"/>
            <w:sz w:val="18"/>
          </w:rPr>
          <w:t>201</w:t>
        </w:r>
      </w:hyperlink>
    </w:p>
    <w:p w14:paraId="42FF7A0D" w14:textId="77777777" w:rsidR="00EF24D2" w:rsidRDefault="00000000">
      <w:pPr>
        <w:pStyle w:val="ListParagraph"/>
        <w:numPr>
          <w:ilvl w:val="0"/>
          <w:numId w:val="313"/>
        </w:numPr>
        <w:tabs>
          <w:tab w:val="left" w:pos="2807"/>
          <w:tab w:val="left" w:leader="dot" w:pos="7527"/>
        </w:tabs>
        <w:ind w:left="2807" w:hanging="679"/>
        <w:rPr>
          <w:sz w:val="18"/>
        </w:rPr>
      </w:pPr>
      <w:r>
        <w:rPr>
          <w:sz w:val="18"/>
        </w:rPr>
        <w:t>Privacy</w:t>
      </w:r>
      <w:r>
        <w:rPr>
          <w:spacing w:val="-3"/>
          <w:sz w:val="18"/>
        </w:rPr>
        <w:t xml:space="preserve"> </w:t>
      </w:r>
      <w:r>
        <w:rPr>
          <w:sz w:val="18"/>
        </w:rPr>
        <w:t>Act</w:t>
      </w:r>
      <w:r>
        <w:rPr>
          <w:spacing w:val="-1"/>
          <w:sz w:val="18"/>
        </w:rPr>
        <w:t xml:space="preserve"> </w:t>
      </w:r>
      <w:r>
        <w:rPr>
          <w:sz w:val="18"/>
        </w:rPr>
        <w:t>not</w:t>
      </w:r>
      <w:r>
        <w:rPr>
          <w:spacing w:val="-1"/>
          <w:sz w:val="18"/>
        </w:rPr>
        <w:t xml:space="preserve"> </w:t>
      </w:r>
      <w:r>
        <w:rPr>
          <w:sz w:val="18"/>
        </w:rPr>
        <w:t>overridden</w:t>
      </w:r>
      <w:r>
        <w:rPr>
          <w:spacing w:val="-1"/>
          <w:sz w:val="18"/>
        </w:rPr>
        <w:t xml:space="preserve"> </w:t>
      </w:r>
      <w:r>
        <w:rPr>
          <w:sz w:val="18"/>
        </w:rPr>
        <w:t>by</w:t>
      </w:r>
      <w:r>
        <w:rPr>
          <w:spacing w:val="-1"/>
          <w:sz w:val="18"/>
        </w:rPr>
        <w:t xml:space="preserve"> </w:t>
      </w:r>
      <w:r>
        <w:rPr>
          <w:sz w:val="18"/>
        </w:rPr>
        <w:t>this</w:t>
      </w:r>
      <w:r>
        <w:rPr>
          <w:spacing w:val="-1"/>
          <w:sz w:val="18"/>
        </w:rPr>
        <w:t xml:space="preserve"> </w:t>
      </w:r>
      <w:r>
        <w:rPr>
          <w:spacing w:val="-4"/>
          <w:sz w:val="18"/>
        </w:rPr>
        <w:t>Part</w:t>
      </w:r>
      <w:r>
        <w:rPr>
          <w:sz w:val="18"/>
        </w:rPr>
        <w:tab/>
      </w:r>
      <w:hyperlink w:anchor="_bookmark197" w:history="1">
        <w:r>
          <w:rPr>
            <w:spacing w:val="-5"/>
            <w:sz w:val="18"/>
          </w:rPr>
          <w:t>201</w:t>
        </w:r>
      </w:hyperlink>
    </w:p>
    <w:p w14:paraId="5DFA28D3" w14:textId="77777777" w:rsidR="00EF24D2" w:rsidRDefault="00000000">
      <w:pPr>
        <w:pStyle w:val="Heading7"/>
        <w:tabs>
          <w:tab w:val="left" w:pos="7527"/>
        </w:tabs>
        <w:spacing w:before="80"/>
        <w:ind w:left="1135"/>
        <w:rPr>
          <w:b w:val="0"/>
          <w:sz w:val="18"/>
        </w:rPr>
      </w:pPr>
      <w:r>
        <w:t>Division</w:t>
      </w:r>
      <w:r>
        <w:rPr>
          <w:spacing w:val="-8"/>
        </w:rPr>
        <w:t xml:space="preserve"> </w:t>
      </w:r>
      <w:r>
        <w:t>2—Records</w:t>
      </w:r>
      <w:r>
        <w:rPr>
          <w:spacing w:val="-7"/>
        </w:rPr>
        <w:t xml:space="preserve"> </w:t>
      </w:r>
      <w:r>
        <w:t>of</w:t>
      </w:r>
      <w:r>
        <w:rPr>
          <w:spacing w:val="-7"/>
        </w:rPr>
        <w:t xml:space="preserve"> </w:t>
      </w:r>
      <w:r>
        <w:t>transactions</w:t>
      </w:r>
      <w:r>
        <w:rPr>
          <w:spacing w:val="-7"/>
        </w:rPr>
        <w:t xml:space="preserve"> </w:t>
      </w:r>
      <w:r>
        <w:rPr>
          <w:spacing w:val="-4"/>
        </w:rPr>
        <w:t>etc.</w:t>
      </w:r>
      <w:r>
        <w:tab/>
      </w:r>
      <w:hyperlink w:anchor="_bookmark198" w:history="1">
        <w:r>
          <w:rPr>
            <w:b w:val="0"/>
            <w:spacing w:val="-5"/>
            <w:sz w:val="18"/>
          </w:rPr>
          <w:t>202</w:t>
        </w:r>
      </w:hyperlink>
    </w:p>
    <w:p w14:paraId="60FD1A44" w14:textId="77777777" w:rsidR="00EF24D2" w:rsidRDefault="00000000">
      <w:pPr>
        <w:pStyle w:val="ListParagraph"/>
        <w:numPr>
          <w:ilvl w:val="0"/>
          <w:numId w:val="313"/>
        </w:numPr>
        <w:tabs>
          <w:tab w:val="left" w:pos="2807"/>
          <w:tab w:val="left" w:leader="dot" w:pos="7527"/>
        </w:tabs>
        <w:ind w:left="2807" w:hanging="679"/>
        <w:rPr>
          <w:sz w:val="18"/>
        </w:rPr>
      </w:pPr>
      <w:r>
        <w:rPr>
          <w:sz w:val="18"/>
        </w:rPr>
        <w:t>Records</w:t>
      </w:r>
      <w:r>
        <w:rPr>
          <w:spacing w:val="-2"/>
          <w:sz w:val="18"/>
        </w:rPr>
        <w:t xml:space="preserve"> </w:t>
      </w:r>
      <w:r>
        <w:rPr>
          <w:sz w:val="18"/>
        </w:rPr>
        <w:t>of</w:t>
      </w:r>
      <w:r>
        <w:rPr>
          <w:spacing w:val="-2"/>
          <w:sz w:val="18"/>
        </w:rPr>
        <w:t xml:space="preserve"> </w:t>
      </w:r>
      <w:r>
        <w:rPr>
          <w:sz w:val="18"/>
        </w:rPr>
        <w:t>designated</w:t>
      </w:r>
      <w:r>
        <w:rPr>
          <w:spacing w:val="-1"/>
          <w:sz w:val="18"/>
        </w:rPr>
        <w:t xml:space="preserve"> </w:t>
      </w:r>
      <w:r>
        <w:rPr>
          <w:spacing w:val="-2"/>
          <w:sz w:val="18"/>
        </w:rPr>
        <w:t>services</w:t>
      </w:r>
      <w:r>
        <w:rPr>
          <w:sz w:val="18"/>
        </w:rPr>
        <w:tab/>
      </w:r>
      <w:hyperlink w:anchor="_bookmark199" w:history="1">
        <w:r>
          <w:rPr>
            <w:spacing w:val="-5"/>
            <w:sz w:val="18"/>
          </w:rPr>
          <w:t>202</w:t>
        </w:r>
      </w:hyperlink>
    </w:p>
    <w:p w14:paraId="68E586F4" w14:textId="77777777" w:rsidR="00EF24D2" w:rsidRDefault="00000000">
      <w:pPr>
        <w:pStyle w:val="ListParagraph"/>
        <w:numPr>
          <w:ilvl w:val="0"/>
          <w:numId w:val="313"/>
        </w:numPr>
        <w:tabs>
          <w:tab w:val="left" w:pos="2807"/>
          <w:tab w:val="left" w:leader="dot" w:pos="7527"/>
        </w:tabs>
        <w:ind w:left="2807" w:hanging="679"/>
        <w:rPr>
          <w:sz w:val="18"/>
        </w:rPr>
      </w:pPr>
      <w:r>
        <w:rPr>
          <w:sz w:val="18"/>
        </w:rPr>
        <w:t>Transaction</w:t>
      </w:r>
      <w:r>
        <w:rPr>
          <w:spacing w:val="-3"/>
          <w:sz w:val="18"/>
        </w:rPr>
        <w:t xml:space="preserve"> </w:t>
      </w:r>
      <w:r>
        <w:rPr>
          <w:sz w:val="18"/>
        </w:rPr>
        <w:t>records</w:t>
      </w:r>
      <w:r>
        <w:rPr>
          <w:spacing w:val="-3"/>
          <w:sz w:val="18"/>
        </w:rPr>
        <w:t xml:space="preserve"> </w:t>
      </w:r>
      <w:r>
        <w:rPr>
          <w:sz w:val="18"/>
        </w:rPr>
        <w:t>to</w:t>
      </w:r>
      <w:r>
        <w:rPr>
          <w:spacing w:val="-2"/>
          <w:sz w:val="18"/>
        </w:rPr>
        <w:t xml:space="preserve"> </w:t>
      </w:r>
      <w:r>
        <w:rPr>
          <w:sz w:val="18"/>
        </w:rPr>
        <w:t>be</w:t>
      </w:r>
      <w:r>
        <w:rPr>
          <w:spacing w:val="-2"/>
          <w:sz w:val="18"/>
        </w:rPr>
        <w:t xml:space="preserve"> retained</w:t>
      </w:r>
      <w:r>
        <w:rPr>
          <w:sz w:val="18"/>
        </w:rPr>
        <w:tab/>
      </w:r>
      <w:hyperlink w:anchor="_bookmark200" w:history="1">
        <w:r>
          <w:rPr>
            <w:spacing w:val="-5"/>
            <w:sz w:val="18"/>
          </w:rPr>
          <w:t>203</w:t>
        </w:r>
      </w:hyperlink>
    </w:p>
    <w:p w14:paraId="48774031" w14:textId="77777777" w:rsidR="00EF24D2" w:rsidRDefault="00000000">
      <w:pPr>
        <w:pStyle w:val="ListParagraph"/>
        <w:numPr>
          <w:ilvl w:val="0"/>
          <w:numId w:val="313"/>
        </w:numPr>
        <w:tabs>
          <w:tab w:val="left" w:pos="2807"/>
          <w:tab w:val="left" w:leader="dot" w:pos="7527"/>
        </w:tabs>
        <w:ind w:left="2807" w:hanging="679"/>
        <w:rPr>
          <w:sz w:val="18"/>
        </w:rPr>
      </w:pPr>
      <w:r>
        <w:rPr>
          <w:sz w:val="18"/>
        </w:rPr>
        <w:t>Customer-provided</w:t>
      </w:r>
      <w:r>
        <w:rPr>
          <w:spacing w:val="-2"/>
          <w:sz w:val="18"/>
        </w:rPr>
        <w:t xml:space="preserve"> </w:t>
      </w:r>
      <w:r>
        <w:rPr>
          <w:sz w:val="18"/>
        </w:rPr>
        <w:t>transaction</w:t>
      </w:r>
      <w:r>
        <w:rPr>
          <w:spacing w:val="-3"/>
          <w:sz w:val="18"/>
        </w:rPr>
        <w:t xml:space="preserve"> </w:t>
      </w:r>
      <w:r>
        <w:rPr>
          <w:sz w:val="18"/>
        </w:rPr>
        <w:t>documents</w:t>
      </w:r>
      <w:r>
        <w:rPr>
          <w:spacing w:val="-2"/>
          <w:sz w:val="18"/>
        </w:rPr>
        <w:t xml:space="preserve"> </w:t>
      </w:r>
      <w:r>
        <w:rPr>
          <w:sz w:val="18"/>
        </w:rPr>
        <w:t>to</w:t>
      </w:r>
      <w:r>
        <w:rPr>
          <w:spacing w:val="-2"/>
          <w:sz w:val="18"/>
        </w:rPr>
        <w:t xml:space="preserve"> </w:t>
      </w:r>
      <w:r>
        <w:rPr>
          <w:sz w:val="18"/>
        </w:rPr>
        <w:t>be</w:t>
      </w:r>
      <w:r>
        <w:rPr>
          <w:spacing w:val="-2"/>
          <w:sz w:val="18"/>
        </w:rPr>
        <w:t xml:space="preserve"> retained</w:t>
      </w:r>
      <w:r>
        <w:rPr>
          <w:sz w:val="18"/>
        </w:rPr>
        <w:tab/>
      </w:r>
      <w:hyperlink w:anchor="_bookmark201" w:history="1">
        <w:r>
          <w:rPr>
            <w:spacing w:val="-5"/>
            <w:sz w:val="18"/>
          </w:rPr>
          <w:t>203</w:t>
        </w:r>
      </w:hyperlink>
    </w:p>
    <w:p w14:paraId="21E673D1" w14:textId="77777777" w:rsidR="00EF24D2" w:rsidRDefault="00000000">
      <w:pPr>
        <w:pStyle w:val="ListParagraph"/>
        <w:numPr>
          <w:ilvl w:val="0"/>
          <w:numId w:val="313"/>
        </w:numPr>
        <w:tabs>
          <w:tab w:val="left" w:pos="2807"/>
          <w:tab w:val="left" w:leader="dot" w:pos="7527"/>
        </w:tabs>
        <w:ind w:left="2807" w:hanging="679"/>
        <w:rPr>
          <w:sz w:val="18"/>
        </w:rPr>
      </w:pPr>
      <w:r>
        <w:rPr>
          <w:sz w:val="18"/>
        </w:rPr>
        <w:t>Records</w:t>
      </w:r>
      <w:r>
        <w:rPr>
          <w:spacing w:val="-2"/>
          <w:sz w:val="18"/>
        </w:rPr>
        <w:t xml:space="preserve"> </w:t>
      </w:r>
      <w:r>
        <w:rPr>
          <w:sz w:val="18"/>
        </w:rPr>
        <w:t>relating</w:t>
      </w:r>
      <w:r>
        <w:rPr>
          <w:spacing w:val="-2"/>
          <w:sz w:val="18"/>
        </w:rPr>
        <w:t xml:space="preserve"> </w:t>
      </w:r>
      <w:r>
        <w:rPr>
          <w:sz w:val="18"/>
        </w:rPr>
        <w:t>to</w:t>
      </w:r>
      <w:r>
        <w:rPr>
          <w:spacing w:val="-2"/>
          <w:sz w:val="18"/>
        </w:rPr>
        <w:t xml:space="preserve"> </w:t>
      </w:r>
      <w:r>
        <w:rPr>
          <w:sz w:val="18"/>
        </w:rPr>
        <w:t>transferred</w:t>
      </w:r>
      <w:r>
        <w:rPr>
          <w:spacing w:val="-2"/>
          <w:sz w:val="18"/>
        </w:rPr>
        <w:t xml:space="preserve"> </w:t>
      </w:r>
      <w:r>
        <w:rPr>
          <w:sz w:val="18"/>
        </w:rPr>
        <w:t>ADI</w:t>
      </w:r>
      <w:r>
        <w:rPr>
          <w:spacing w:val="-2"/>
          <w:sz w:val="18"/>
        </w:rPr>
        <w:t xml:space="preserve"> accounts</w:t>
      </w:r>
      <w:r>
        <w:rPr>
          <w:sz w:val="18"/>
        </w:rPr>
        <w:tab/>
      </w:r>
      <w:hyperlink w:anchor="_bookmark202" w:history="1">
        <w:r>
          <w:rPr>
            <w:spacing w:val="-5"/>
            <w:sz w:val="18"/>
          </w:rPr>
          <w:t>204</w:t>
        </w:r>
      </w:hyperlink>
    </w:p>
    <w:p w14:paraId="20F5CE80" w14:textId="77777777" w:rsidR="00EF24D2" w:rsidRDefault="00000000">
      <w:pPr>
        <w:pStyle w:val="ListParagraph"/>
        <w:numPr>
          <w:ilvl w:val="0"/>
          <w:numId w:val="313"/>
        </w:numPr>
        <w:tabs>
          <w:tab w:val="left" w:pos="2807"/>
          <w:tab w:val="left" w:leader="dot" w:pos="7527"/>
        </w:tabs>
        <w:ind w:left="2807" w:hanging="679"/>
        <w:rPr>
          <w:sz w:val="18"/>
        </w:rPr>
      </w:pPr>
      <w:r>
        <w:rPr>
          <w:sz w:val="18"/>
        </w:rPr>
        <w:t>Retention</w:t>
      </w:r>
      <w:r>
        <w:rPr>
          <w:spacing w:val="-2"/>
          <w:sz w:val="18"/>
        </w:rPr>
        <w:t xml:space="preserve"> </w:t>
      </w:r>
      <w:r>
        <w:rPr>
          <w:sz w:val="18"/>
        </w:rPr>
        <w:t>of</w:t>
      </w:r>
      <w:r>
        <w:rPr>
          <w:spacing w:val="-1"/>
          <w:sz w:val="18"/>
        </w:rPr>
        <w:t xml:space="preserve"> </w:t>
      </w:r>
      <w:r>
        <w:rPr>
          <w:sz w:val="18"/>
        </w:rPr>
        <w:t>records</w:t>
      </w:r>
      <w:r>
        <w:rPr>
          <w:spacing w:val="-2"/>
          <w:sz w:val="18"/>
        </w:rPr>
        <w:t xml:space="preserve"> </w:t>
      </w:r>
      <w:r>
        <w:rPr>
          <w:sz w:val="18"/>
        </w:rPr>
        <w:t>relating</w:t>
      </w:r>
      <w:r>
        <w:rPr>
          <w:spacing w:val="-1"/>
          <w:sz w:val="18"/>
        </w:rPr>
        <w:t xml:space="preserve"> </w:t>
      </w:r>
      <w:r>
        <w:rPr>
          <w:sz w:val="18"/>
        </w:rPr>
        <w:t>to</w:t>
      </w:r>
      <w:r>
        <w:rPr>
          <w:spacing w:val="-1"/>
          <w:sz w:val="18"/>
        </w:rPr>
        <w:t xml:space="preserve"> </w:t>
      </w:r>
      <w:r>
        <w:rPr>
          <w:sz w:val="18"/>
        </w:rPr>
        <w:t>closed</w:t>
      </w:r>
      <w:r>
        <w:rPr>
          <w:spacing w:val="-1"/>
          <w:sz w:val="18"/>
        </w:rPr>
        <w:t xml:space="preserve"> </w:t>
      </w:r>
      <w:r>
        <w:rPr>
          <w:sz w:val="18"/>
        </w:rPr>
        <w:t>ADI</w:t>
      </w:r>
      <w:r>
        <w:rPr>
          <w:spacing w:val="-1"/>
          <w:sz w:val="18"/>
        </w:rPr>
        <w:t xml:space="preserve"> </w:t>
      </w:r>
      <w:r>
        <w:rPr>
          <w:spacing w:val="-2"/>
          <w:sz w:val="18"/>
        </w:rPr>
        <w:t>accounts</w:t>
      </w:r>
      <w:r>
        <w:rPr>
          <w:sz w:val="18"/>
        </w:rPr>
        <w:tab/>
      </w:r>
      <w:hyperlink w:anchor="_bookmark203" w:history="1">
        <w:r>
          <w:rPr>
            <w:spacing w:val="-5"/>
            <w:sz w:val="18"/>
          </w:rPr>
          <w:t>206</w:t>
        </w:r>
      </w:hyperlink>
    </w:p>
    <w:p w14:paraId="10FFD979" w14:textId="77777777" w:rsidR="00EF24D2" w:rsidRDefault="00000000">
      <w:pPr>
        <w:tabs>
          <w:tab w:val="right" w:pos="7796"/>
        </w:tabs>
        <w:spacing w:before="755"/>
        <w:ind w:left="2343"/>
        <w:rPr>
          <w:i/>
          <w:sz w:val="16"/>
        </w:rPr>
      </w:pPr>
      <w:r>
        <w:rPr>
          <w:i/>
          <w:noProof/>
          <w:sz w:val="16"/>
        </w:rPr>
        <mc:AlternateContent>
          <mc:Choice Requires="wps">
            <w:drawing>
              <wp:anchor distT="0" distB="0" distL="0" distR="0" simplePos="0" relativeHeight="15736320" behindDoc="0" locked="0" layoutInCell="1" allowOverlap="1" wp14:anchorId="4BFD5765" wp14:editId="510EA564">
                <wp:simplePos x="0" y="0"/>
                <wp:positionH relativeFrom="page">
                  <wp:posOffset>1511935</wp:posOffset>
                </wp:positionH>
                <wp:positionV relativeFrom="paragraph">
                  <wp:posOffset>249046</wp:posOffset>
                </wp:positionV>
                <wp:extent cx="4537075" cy="127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3F671D" id="Graphic 20" o:spid="_x0000_s1026" style="position:absolute;margin-left:119.05pt;margin-top:19.6pt;width:357.25pt;height:.1pt;z-index:157363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3QDoDu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vii</w:t>
      </w:r>
    </w:p>
    <w:p w14:paraId="4246A9AF"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BE8774A" w14:textId="77777777" w:rsidR="00EF24D2" w:rsidRDefault="00EF24D2">
      <w:pPr>
        <w:rPr>
          <w:sz w:val="16"/>
        </w:rPr>
        <w:sectPr w:rsidR="00EF24D2">
          <w:pgSz w:w="11910" w:h="16840"/>
          <w:pgMar w:top="1920" w:right="1700" w:bottom="360" w:left="1700" w:header="0" w:footer="177" w:gutter="0"/>
          <w:cols w:space="720"/>
        </w:sectPr>
      </w:pPr>
    </w:p>
    <w:p w14:paraId="10352E1F" w14:textId="77777777" w:rsidR="00EF24D2" w:rsidRDefault="00000000">
      <w:pPr>
        <w:pStyle w:val="Heading7"/>
        <w:tabs>
          <w:tab w:val="left" w:pos="7527"/>
        </w:tabs>
        <w:spacing w:before="442"/>
        <w:ind w:left="2314" w:right="708" w:hanging="1179"/>
        <w:rPr>
          <w:b w:val="0"/>
          <w:sz w:val="18"/>
        </w:rPr>
      </w:pPr>
      <w:r>
        <w:rPr>
          <w:b w:val="0"/>
          <w:noProof/>
          <w:sz w:val="18"/>
        </w:rPr>
        <w:lastRenderedPageBreak/>
        <mc:AlternateContent>
          <mc:Choice Requires="wps">
            <w:drawing>
              <wp:anchor distT="0" distB="0" distL="0" distR="0" simplePos="0" relativeHeight="15736832" behindDoc="0" locked="0" layoutInCell="1" allowOverlap="1" wp14:anchorId="39EBD627" wp14:editId="2783746E">
                <wp:simplePos x="0" y="0"/>
                <wp:positionH relativeFrom="page">
                  <wp:posOffset>1511935</wp:posOffset>
                </wp:positionH>
                <wp:positionV relativeFrom="paragraph">
                  <wp:posOffset>39039</wp:posOffset>
                </wp:positionV>
                <wp:extent cx="4537075" cy="127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4D00F4" id="Graphic 21" o:spid="_x0000_s1026" style="position:absolute;margin-left:119.05pt;margin-top:3.05pt;width:357.25pt;height:.1pt;z-index:157368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t>Division 3—Records in connection with the carrying out of identification</w:t>
      </w:r>
      <w:r>
        <w:rPr>
          <w:spacing w:val="-4"/>
        </w:rPr>
        <w:t xml:space="preserve"> </w:t>
      </w:r>
      <w:r>
        <w:rPr>
          <w:spacing w:val="-2"/>
        </w:rPr>
        <w:t>procedures</w:t>
      </w:r>
      <w:r>
        <w:tab/>
      </w:r>
      <w:hyperlink w:anchor="_bookmark204" w:history="1">
        <w:r>
          <w:rPr>
            <w:b w:val="0"/>
            <w:spacing w:val="-5"/>
            <w:sz w:val="18"/>
          </w:rPr>
          <w:t>208</w:t>
        </w:r>
      </w:hyperlink>
    </w:p>
    <w:p w14:paraId="633725BD" w14:textId="77777777" w:rsidR="00EF24D2" w:rsidRDefault="00000000">
      <w:pPr>
        <w:pStyle w:val="ListParagraph"/>
        <w:numPr>
          <w:ilvl w:val="0"/>
          <w:numId w:val="313"/>
        </w:numPr>
        <w:tabs>
          <w:tab w:val="left" w:pos="2808"/>
          <w:tab w:val="left" w:leader="dot" w:pos="7527"/>
        </w:tabs>
        <w:ind w:right="708" w:hanging="680"/>
        <w:rPr>
          <w:sz w:val="18"/>
        </w:rPr>
      </w:pPr>
      <w:r>
        <w:rPr>
          <w:sz w:val="18"/>
        </w:rPr>
        <w:t>Copying documents obtained in the course of carrying out an applicable custom identification procedure</w:t>
      </w:r>
      <w:r>
        <w:rPr>
          <w:sz w:val="18"/>
        </w:rPr>
        <w:tab/>
      </w:r>
      <w:hyperlink w:anchor="_bookmark205" w:history="1">
        <w:r>
          <w:rPr>
            <w:spacing w:val="-4"/>
            <w:sz w:val="18"/>
          </w:rPr>
          <w:t>208</w:t>
        </w:r>
      </w:hyperlink>
    </w:p>
    <w:p w14:paraId="55AFB2A1" w14:textId="77777777" w:rsidR="00EF24D2" w:rsidRDefault="00000000">
      <w:pPr>
        <w:pStyle w:val="ListParagraph"/>
        <w:numPr>
          <w:ilvl w:val="0"/>
          <w:numId w:val="313"/>
        </w:numPr>
        <w:tabs>
          <w:tab w:val="left" w:pos="2807"/>
          <w:tab w:val="left" w:leader="dot" w:pos="7527"/>
        </w:tabs>
        <w:ind w:left="2807" w:hanging="679"/>
        <w:rPr>
          <w:sz w:val="18"/>
        </w:rPr>
      </w:pPr>
      <w:r>
        <w:rPr>
          <w:sz w:val="18"/>
        </w:rPr>
        <w:t>Making</w:t>
      </w:r>
      <w:r>
        <w:rPr>
          <w:spacing w:val="-2"/>
          <w:sz w:val="18"/>
        </w:rPr>
        <w:t xml:space="preserve"> </w:t>
      </w:r>
      <w:r>
        <w:rPr>
          <w:sz w:val="18"/>
        </w:rPr>
        <w:t>of</w:t>
      </w:r>
      <w:r>
        <w:rPr>
          <w:spacing w:val="-1"/>
          <w:sz w:val="18"/>
        </w:rPr>
        <w:t xml:space="preserve"> </w:t>
      </w:r>
      <w:r>
        <w:rPr>
          <w:sz w:val="18"/>
        </w:rPr>
        <w:t>records</w:t>
      </w:r>
      <w:r>
        <w:rPr>
          <w:spacing w:val="-1"/>
          <w:sz w:val="18"/>
        </w:rPr>
        <w:t xml:space="preserve"> </w:t>
      </w:r>
      <w:r>
        <w:rPr>
          <w:sz w:val="18"/>
        </w:rPr>
        <w:t>of</w:t>
      </w:r>
      <w:r>
        <w:rPr>
          <w:spacing w:val="-1"/>
          <w:sz w:val="18"/>
        </w:rPr>
        <w:t xml:space="preserve"> </w:t>
      </w:r>
      <w:r>
        <w:rPr>
          <w:sz w:val="18"/>
        </w:rPr>
        <w:t>identification</w:t>
      </w:r>
      <w:r>
        <w:rPr>
          <w:spacing w:val="-1"/>
          <w:sz w:val="18"/>
        </w:rPr>
        <w:t xml:space="preserve"> </w:t>
      </w:r>
      <w:r>
        <w:rPr>
          <w:spacing w:val="-2"/>
          <w:sz w:val="18"/>
        </w:rPr>
        <w:t>procedures</w:t>
      </w:r>
      <w:r>
        <w:rPr>
          <w:sz w:val="18"/>
        </w:rPr>
        <w:tab/>
      </w:r>
      <w:hyperlink w:anchor="_bookmark206" w:history="1">
        <w:r>
          <w:rPr>
            <w:spacing w:val="-5"/>
            <w:sz w:val="18"/>
          </w:rPr>
          <w:t>208</w:t>
        </w:r>
      </w:hyperlink>
    </w:p>
    <w:p w14:paraId="5064A4B4" w14:textId="77777777" w:rsidR="00EF24D2" w:rsidRDefault="00000000">
      <w:pPr>
        <w:pStyle w:val="ListParagraph"/>
        <w:numPr>
          <w:ilvl w:val="0"/>
          <w:numId w:val="313"/>
        </w:numPr>
        <w:tabs>
          <w:tab w:val="left" w:pos="2807"/>
          <w:tab w:val="left" w:leader="dot" w:pos="7527"/>
        </w:tabs>
        <w:ind w:left="2807" w:hanging="679"/>
        <w:rPr>
          <w:sz w:val="18"/>
        </w:rPr>
      </w:pPr>
      <w:r>
        <w:rPr>
          <w:sz w:val="18"/>
        </w:rPr>
        <w:t>Retention</w:t>
      </w:r>
      <w:r>
        <w:rPr>
          <w:spacing w:val="-2"/>
          <w:sz w:val="18"/>
        </w:rPr>
        <w:t xml:space="preserve"> </w:t>
      </w:r>
      <w:r>
        <w:rPr>
          <w:sz w:val="18"/>
        </w:rPr>
        <w:t>of</w:t>
      </w:r>
      <w:r>
        <w:rPr>
          <w:spacing w:val="-2"/>
          <w:sz w:val="18"/>
        </w:rPr>
        <w:t xml:space="preserve"> </w:t>
      </w:r>
      <w:r>
        <w:rPr>
          <w:sz w:val="18"/>
        </w:rPr>
        <w:t>records</w:t>
      </w:r>
      <w:r>
        <w:rPr>
          <w:spacing w:val="-3"/>
          <w:sz w:val="18"/>
        </w:rPr>
        <w:t xml:space="preserve"> </w:t>
      </w:r>
      <w:r>
        <w:rPr>
          <w:sz w:val="18"/>
        </w:rPr>
        <w:t>of</w:t>
      </w:r>
      <w:r>
        <w:rPr>
          <w:spacing w:val="-2"/>
          <w:sz w:val="18"/>
        </w:rPr>
        <w:t xml:space="preserve"> </w:t>
      </w:r>
      <w:r>
        <w:rPr>
          <w:sz w:val="18"/>
        </w:rPr>
        <w:t>identification</w:t>
      </w:r>
      <w:r>
        <w:rPr>
          <w:spacing w:val="-1"/>
          <w:sz w:val="18"/>
        </w:rPr>
        <w:t xml:space="preserve"> </w:t>
      </w:r>
      <w:r>
        <w:rPr>
          <w:spacing w:val="-2"/>
          <w:sz w:val="18"/>
        </w:rPr>
        <w:t>procedures</w:t>
      </w:r>
      <w:r>
        <w:rPr>
          <w:sz w:val="18"/>
        </w:rPr>
        <w:tab/>
      </w:r>
      <w:hyperlink w:anchor="_bookmark207" w:history="1">
        <w:r>
          <w:rPr>
            <w:spacing w:val="-5"/>
            <w:sz w:val="18"/>
          </w:rPr>
          <w:t>209</w:t>
        </w:r>
      </w:hyperlink>
    </w:p>
    <w:p w14:paraId="400F5B8B" w14:textId="77777777" w:rsidR="00EF24D2" w:rsidRDefault="00000000">
      <w:pPr>
        <w:pStyle w:val="ListParagraph"/>
        <w:numPr>
          <w:ilvl w:val="0"/>
          <w:numId w:val="313"/>
        </w:numPr>
        <w:tabs>
          <w:tab w:val="left" w:pos="2807"/>
        </w:tabs>
        <w:ind w:left="2807" w:hanging="679"/>
        <w:rPr>
          <w:sz w:val="18"/>
        </w:rPr>
      </w:pPr>
      <w:r>
        <w:rPr>
          <w:sz w:val="18"/>
        </w:rPr>
        <w:t>Retention</w:t>
      </w:r>
      <w:r>
        <w:rPr>
          <w:spacing w:val="-2"/>
          <w:sz w:val="18"/>
        </w:rPr>
        <w:t xml:space="preserve"> </w:t>
      </w:r>
      <w:r>
        <w:rPr>
          <w:sz w:val="18"/>
        </w:rPr>
        <w:t>of</w:t>
      </w:r>
      <w:r>
        <w:rPr>
          <w:spacing w:val="-1"/>
          <w:sz w:val="18"/>
        </w:rPr>
        <w:t xml:space="preserve"> </w:t>
      </w:r>
      <w:r>
        <w:rPr>
          <w:sz w:val="18"/>
        </w:rPr>
        <w:t>information</w:t>
      </w:r>
      <w:r>
        <w:rPr>
          <w:spacing w:val="-1"/>
          <w:sz w:val="18"/>
        </w:rPr>
        <w:t xml:space="preserve"> </w:t>
      </w:r>
      <w:r>
        <w:rPr>
          <w:sz w:val="18"/>
        </w:rPr>
        <w:t>if</w:t>
      </w:r>
      <w:r>
        <w:rPr>
          <w:spacing w:val="-1"/>
          <w:sz w:val="18"/>
        </w:rPr>
        <w:t xml:space="preserve"> </w:t>
      </w:r>
      <w:r>
        <w:rPr>
          <w:sz w:val="18"/>
        </w:rPr>
        <w:t>identification</w:t>
      </w:r>
      <w:r>
        <w:rPr>
          <w:spacing w:val="-1"/>
          <w:sz w:val="18"/>
        </w:rPr>
        <w:t xml:space="preserve"> </w:t>
      </w:r>
      <w:r>
        <w:rPr>
          <w:sz w:val="18"/>
        </w:rPr>
        <w:t>procedures</w:t>
      </w:r>
      <w:r>
        <w:rPr>
          <w:spacing w:val="-2"/>
          <w:sz w:val="18"/>
        </w:rPr>
        <w:t xml:space="preserve"> </w:t>
      </w:r>
      <w:r>
        <w:rPr>
          <w:sz w:val="18"/>
        </w:rPr>
        <w:t>taken</w:t>
      </w:r>
      <w:r>
        <w:rPr>
          <w:spacing w:val="-1"/>
          <w:sz w:val="18"/>
        </w:rPr>
        <w:t xml:space="preserve"> </w:t>
      </w:r>
      <w:r>
        <w:rPr>
          <w:spacing w:val="-5"/>
          <w:sz w:val="18"/>
        </w:rPr>
        <w:t>to</w:t>
      </w:r>
    </w:p>
    <w:p w14:paraId="2837A848" w14:textId="77777777" w:rsidR="00EF24D2" w:rsidRDefault="00000000">
      <w:pPr>
        <w:tabs>
          <w:tab w:val="left" w:leader="dot" w:pos="7527"/>
        </w:tabs>
        <w:ind w:left="2808"/>
        <w:rPr>
          <w:sz w:val="18"/>
        </w:rPr>
      </w:pPr>
      <w:r>
        <w:rPr>
          <w:sz w:val="18"/>
        </w:rPr>
        <w:t>have</w:t>
      </w:r>
      <w:r>
        <w:rPr>
          <w:spacing w:val="-1"/>
          <w:sz w:val="18"/>
        </w:rPr>
        <w:t xml:space="preserve"> </w:t>
      </w:r>
      <w:r>
        <w:rPr>
          <w:sz w:val="18"/>
        </w:rPr>
        <w:t>been carried out by a</w:t>
      </w:r>
      <w:r>
        <w:rPr>
          <w:spacing w:val="-1"/>
          <w:sz w:val="18"/>
        </w:rPr>
        <w:t xml:space="preserve"> </w:t>
      </w:r>
      <w:r>
        <w:rPr>
          <w:sz w:val="18"/>
        </w:rPr>
        <w:t xml:space="preserve">reporting </w:t>
      </w:r>
      <w:r>
        <w:rPr>
          <w:spacing w:val="-2"/>
          <w:sz w:val="18"/>
        </w:rPr>
        <w:t>entity</w:t>
      </w:r>
      <w:r>
        <w:rPr>
          <w:sz w:val="18"/>
        </w:rPr>
        <w:tab/>
      </w:r>
      <w:hyperlink w:anchor="_bookmark208" w:history="1">
        <w:r>
          <w:rPr>
            <w:spacing w:val="-5"/>
            <w:sz w:val="18"/>
          </w:rPr>
          <w:t>210</w:t>
        </w:r>
      </w:hyperlink>
    </w:p>
    <w:p w14:paraId="7A3FA240" w14:textId="77777777" w:rsidR="00EF24D2" w:rsidRDefault="00000000">
      <w:pPr>
        <w:tabs>
          <w:tab w:val="left" w:pos="2807"/>
        </w:tabs>
        <w:spacing w:before="40"/>
        <w:ind w:left="2128"/>
        <w:rPr>
          <w:sz w:val="18"/>
        </w:rPr>
      </w:pPr>
      <w:r>
        <w:rPr>
          <w:spacing w:val="-4"/>
          <w:sz w:val="18"/>
        </w:rPr>
        <w:t>114A</w:t>
      </w:r>
      <w:r>
        <w:rPr>
          <w:sz w:val="18"/>
        </w:rPr>
        <w:tab/>
        <w:t>Retention</w:t>
      </w:r>
      <w:r>
        <w:rPr>
          <w:spacing w:val="-6"/>
          <w:sz w:val="18"/>
        </w:rPr>
        <w:t xml:space="preserve"> </w:t>
      </w:r>
      <w:r>
        <w:rPr>
          <w:sz w:val="18"/>
        </w:rPr>
        <w:t>of</w:t>
      </w:r>
      <w:r>
        <w:rPr>
          <w:spacing w:val="-3"/>
          <w:sz w:val="18"/>
        </w:rPr>
        <w:t xml:space="preserve"> </w:t>
      </w:r>
      <w:r>
        <w:rPr>
          <w:sz w:val="18"/>
        </w:rPr>
        <w:t>records</w:t>
      </w:r>
      <w:r>
        <w:rPr>
          <w:spacing w:val="-4"/>
          <w:sz w:val="18"/>
        </w:rPr>
        <w:t xml:space="preserve"> </w:t>
      </w:r>
      <w:r>
        <w:rPr>
          <w:sz w:val="18"/>
        </w:rPr>
        <w:t>of</w:t>
      </w:r>
      <w:r>
        <w:rPr>
          <w:spacing w:val="-3"/>
          <w:sz w:val="18"/>
        </w:rPr>
        <w:t xml:space="preserve"> </w:t>
      </w:r>
      <w:r>
        <w:rPr>
          <w:sz w:val="18"/>
        </w:rPr>
        <w:t>assessments</w:t>
      </w:r>
      <w:r>
        <w:rPr>
          <w:spacing w:val="-4"/>
          <w:sz w:val="18"/>
        </w:rPr>
        <w:t xml:space="preserve"> </w:t>
      </w:r>
      <w:r>
        <w:rPr>
          <w:sz w:val="18"/>
        </w:rPr>
        <w:t>of</w:t>
      </w:r>
      <w:r>
        <w:rPr>
          <w:spacing w:val="-3"/>
          <w:sz w:val="18"/>
        </w:rPr>
        <w:t xml:space="preserve"> </w:t>
      </w:r>
      <w:r>
        <w:rPr>
          <w:sz w:val="18"/>
        </w:rPr>
        <w:t>agreements</w:t>
      </w:r>
      <w:r>
        <w:rPr>
          <w:spacing w:val="-4"/>
          <w:sz w:val="18"/>
        </w:rPr>
        <w:t xml:space="preserve"> </w:t>
      </w:r>
      <w:r>
        <w:rPr>
          <w:spacing w:val="-5"/>
          <w:sz w:val="18"/>
        </w:rPr>
        <w:t>or</w:t>
      </w:r>
    </w:p>
    <w:p w14:paraId="7640781E" w14:textId="77777777" w:rsidR="00EF24D2" w:rsidRDefault="00000000">
      <w:pPr>
        <w:tabs>
          <w:tab w:val="left" w:leader="dot" w:pos="7527"/>
        </w:tabs>
        <w:ind w:left="2808"/>
        <w:rPr>
          <w:sz w:val="18"/>
        </w:rPr>
      </w:pPr>
      <w:r>
        <w:rPr>
          <w:sz w:val="18"/>
        </w:rPr>
        <w:t>arrangements</w:t>
      </w:r>
      <w:r>
        <w:rPr>
          <w:spacing w:val="-3"/>
          <w:sz w:val="18"/>
        </w:rPr>
        <w:t xml:space="preserve"> </w:t>
      </w:r>
      <w:r>
        <w:rPr>
          <w:sz w:val="18"/>
        </w:rPr>
        <w:t>covered</w:t>
      </w:r>
      <w:r>
        <w:rPr>
          <w:spacing w:val="-1"/>
          <w:sz w:val="18"/>
        </w:rPr>
        <w:t xml:space="preserve"> </w:t>
      </w:r>
      <w:r>
        <w:rPr>
          <w:sz w:val="18"/>
        </w:rPr>
        <w:t>by</w:t>
      </w:r>
      <w:r>
        <w:rPr>
          <w:spacing w:val="-1"/>
          <w:sz w:val="18"/>
        </w:rPr>
        <w:t xml:space="preserve"> </w:t>
      </w:r>
      <w:r>
        <w:rPr>
          <w:sz w:val="18"/>
        </w:rPr>
        <w:t>section</w:t>
      </w:r>
      <w:r>
        <w:rPr>
          <w:spacing w:val="-1"/>
          <w:sz w:val="18"/>
        </w:rPr>
        <w:t xml:space="preserve"> </w:t>
      </w:r>
      <w:r>
        <w:rPr>
          <w:spacing w:val="-5"/>
          <w:sz w:val="18"/>
        </w:rPr>
        <w:t>37A</w:t>
      </w:r>
      <w:r>
        <w:rPr>
          <w:sz w:val="18"/>
        </w:rPr>
        <w:tab/>
      </w:r>
      <w:hyperlink w:anchor="_bookmark209" w:history="1">
        <w:r>
          <w:rPr>
            <w:spacing w:val="-5"/>
            <w:sz w:val="18"/>
          </w:rPr>
          <w:t>211</w:t>
        </w:r>
      </w:hyperlink>
    </w:p>
    <w:p w14:paraId="224D154E" w14:textId="77777777" w:rsidR="00EF24D2" w:rsidRDefault="00000000">
      <w:pPr>
        <w:pStyle w:val="Heading7"/>
        <w:tabs>
          <w:tab w:val="left" w:pos="7527"/>
        </w:tabs>
        <w:spacing w:before="80"/>
        <w:ind w:left="1135"/>
        <w:rPr>
          <w:b w:val="0"/>
          <w:sz w:val="18"/>
        </w:rPr>
      </w:pPr>
      <w:r>
        <w:t>Division</w:t>
      </w:r>
      <w:r>
        <w:rPr>
          <w:spacing w:val="-5"/>
        </w:rPr>
        <w:t xml:space="preserve"> </w:t>
      </w:r>
      <w:r>
        <w:t>4—Records</w:t>
      </w:r>
      <w:r>
        <w:rPr>
          <w:spacing w:val="-4"/>
        </w:rPr>
        <w:t xml:space="preserve"> </w:t>
      </w:r>
      <w:r>
        <w:t>about</w:t>
      </w:r>
      <w:r>
        <w:rPr>
          <w:spacing w:val="-3"/>
        </w:rPr>
        <w:t xml:space="preserve"> </w:t>
      </w:r>
      <w:r>
        <w:t>electronic</w:t>
      </w:r>
      <w:r>
        <w:rPr>
          <w:spacing w:val="-3"/>
        </w:rPr>
        <w:t xml:space="preserve"> </w:t>
      </w:r>
      <w:r>
        <w:t>funds</w:t>
      </w:r>
      <w:r>
        <w:rPr>
          <w:spacing w:val="-4"/>
        </w:rPr>
        <w:t xml:space="preserve"> </w:t>
      </w:r>
      <w:r>
        <w:t>transfer</w:t>
      </w:r>
      <w:r>
        <w:rPr>
          <w:spacing w:val="-3"/>
        </w:rPr>
        <w:t xml:space="preserve"> </w:t>
      </w:r>
      <w:r>
        <w:rPr>
          <w:spacing w:val="-2"/>
        </w:rPr>
        <w:t>instructions</w:t>
      </w:r>
      <w:r>
        <w:tab/>
      </w:r>
      <w:hyperlink w:anchor="_bookmark210" w:history="1">
        <w:r>
          <w:rPr>
            <w:b w:val="0"/>
            <w:spacing w:val="-5"/>
            <w:sz w:val="18"/>
          </w:rPr>
          <w:t>212</w:t>
        </w:r>
      </w:hyperlink>
    </w:p>
    <w:p w14:paraId="0237154D" w14:textId="77777777" w:rsidR="00EF24D2" w:rsidRDefault="00000000">
      <w:pPr>
        <w:pStyle w:val="ListParagraph"/>
        <w:numPr>
          <w:ilvl w:val="0"/>
          <w:numId w:val="313"/>
        </w:numPr>
        <w:tabs>
          <w:tab w:val="left" w:pos="2808"/>
          <w:tab w:val="left" w:leader="dot" w:pos="7527"/>
        </w:tabs>
        <w:ind w:right="708" w:hanging="680"/>
        <w:rPr>
          <w:sz w:val="18"/>
        </w:rPr>
      </w:pPr>
      <w:r>
        <w:rPr>
          <w:sz w:val="18"/>
        </w:rPr>
        <w:t>Retention</w:t>
      </w:r>
      <w:r>
        <w:rPr>
          <w:spacing w:val="64"/>
          <w:sz w:val="18"/>
        </w:rPr>
        <w:t xml:space="preserve"> </w:t>
      </w:r>
      <w:r>
        <w:rPr>
          <w:sz w:val="18"/>
        </w:rPr>
        <w:t>of</w:t>
      </w:r>
      <w:r>
        <w:rPr>
          <w:spacing w:val="64"/>
          <w:sz w:val="18"/>
        </w:rPr>
        <w:t xml:space="preserve"> </w:t>
      </w:r>
      <w:r>
        <w:rPr>
          <w:sz w:val="18"/>
        </w:rPr>
        <w:t>records</w:t>
      </w:r>
      <w:r>
        <w:rPr>
          <w:spacing w:val="61"/>
          <w:sz w:val="18"/>
        </w:rPr>
        <w:t xml:space="preserve"> </w:t>
      </w:r>
      <w:r>
        <w:rPr>
          <w:sz w:val="18"/>
        </w:rPr>
        <w:t>about</w:t>
      </w:r>
      <w:r>
        <w:rPr>
          <w:spacing w:val="64"/>
          <w:sz w:val="18"/>
        </w:rPr>
        <w:t xml:space="preserve"> </w:t>
      </w:r>
      <w:r>
        <w:rPr>
          <w:sz w:val="18"/>
        </w:rPr>
        <w:t>electronic</w:t>
      </w:r>
      <w:r>
        <w:rPr>
          <w:spacing w:val="62"/>
          <w:sz w:val="18"/>
        </w:rPr>
        <w:t xml:space="preserve"> </w:t>
      </w:r>
      <w:r>
        <w:rPr>
          <w:sz w:val="18"/>
        </w:rPr>
        <w:t>funds</w:t>
      </w:r>
      <w:r>
        <w:rPr>
          <w:spacing w:val="64"/>
          <w:sz w:val="18"/>
        </w:rPr>
        <w:t xml:space="preserve"> </w:t>
      </w:r>
      <w:r>
        <w:rPr>
          <w:sz w:val="18"/>
        </w:rPr>
        <w:t>transfer</w:t>
      </w:r>
      <w:r>
        <w:rPr>
          <w:spacing w:val="80"/>
          <w:w w:val="150"/>
          <w:sz w:val="18"/>
        </w:rPr>
        <w:t xml:space="preserve"> </w:t>
      </w:r>
      <w:r>
        <w:rPr>
          <w:spacing w:val="-2"/>
          <w:sz w:val="18"/>
        </w:rPr>
        <w:t>instructions</w:t>
      </w:r>
      <w:r>
        <w:rPr>
          <w:sz w:val="18"/>
        </w:rPr>
        <w:tab/>
      </w:r>
      <w:hyperlink w:anchor="_bookmark211" w:history="1">
        <w:r>
          <w:rPr>
            <w:spacing w:val="-4"/>
            <w:sz w:val="18"/>
          </w:rPr>
          <w:t>212</w:t>
        </w:r>
      </w:hyperlink>
    </w:p>
    <w:p w14:paraId="1638D4C9" w14:textId="77777777" w:rsidR="00EF24D2" w:rsidRDefault="00000000">
      <w:pPr>
        <w:pStyle w:val="Heading7"/>
        <w:spacing w:before="80"/>
        <w:ind w:left="1135"/>
      </w:pPr>
      <w:r>
        <w:t>Division</w:t>
      </w:r>
      <w:r>
        <w:rPr>
          <w:spacing w:val="-7"/>
        </w:rPr>
        <w:t xml:space="preserve"> </w:t>
      </w:r>
      <w:r>
        <w:t>5—Records</w:t>
      </w:r>
      <w:r>
        <w:rPr>
          <w:spacing w:val="-5"/>
        </w:rPr>
        <w:t xml:space="preserve"> </w:t>
      </w:r>
      <w:r>
        <w:t>about</w:t>
      </w:r>
      <w:r>
        <w:rPr>
          <w:spacing w:val="-4"/>
        </w:rPr>
        <w:t xml:space="preserve"> </w:t>
      </w:r>
      <w:r>
        <w:t>anti-money</w:t>
      </w:r>
      <w:r>
        <w:rPr>
          <w:spacing w:val="-4"/>
        </w:rPr>
        <w:t xml:space="preserve"> </w:t>
      </w:r>
      <w:r>
        <w:t>laundering</w:t>
      </w:r>
      <w:r>
        <w:rPr>
          <w:spacing w:val="-4"/>
        </w:rPr>
        <w:t xml:space="preserve"> </w:t>
      </w:r>
      <w:r>
        <w:rPr>
          <w:spacing w:val="-5"/>
        </w:rPr>
        <w:t>and</w:t>
      </w:r>
    </w:p>
    <w:p w14:paraId="1D47E423" w14:textId="77777777" w:rsidR="00EF24D2" w:rsidRDefault="00000000">
      <w:pPr>
        <w:pStyle w:val="Heading7"/>
        <w:tabs>
          <w:tab w:val="left" w:pos="7527"/>
        </w:tabs>
        <w:spacing w:before="0"/>
        <w:ind w:left="2314"/>
        <w:rPr>
          <w:b w:val="0"/>
          <w:sz w:val="18"/>
        </w:rPr>
      </w:pPr>
      <w:r>
        <w:t>counter-terrorism</w:t>
      </w:r>
      <w:r>
        <w:rPr>
          <w:spacing w:val="-1"/>
        </w:rPr>
        <w:t xml:space="preserve"> </w:t>
      </w:r>
      <w:r>
        <w:t xml:space="preserve">financing </w:t>
      </w:r>
      <w:r>
        <w:rPr>
          <w:spacing w:val="-2"/>
        </w:rPr>
        <w:t>programs</w:t>
      </w:r>
      <w:r>
        <w:tab/>
      </w:r>
      <w:hyperlink w:anchor="_bookmark212" w:history="1">
        <w:r>
          <w:rPr>
            <w:b w:val="0"/>
            <w:spacing w:val="-5"/>
            <w:sz w:val="18"/>
          </w:rPr>
          <w:t>214</w:t>
        </w:r>
      </w:hyperlink>
    </w:p>
    <w:p w14:paraId="6A07D746" w14:textId="77777777" w:rsidR="00EF24D2" w:rsidRDefault="00000000">
      <w:pPr>
        <w:pStyle w:val="ListParagraph"/>
        <w:numPr>
          <w:ilvl w:val="0"/>
          <w:numId w:val="313"/>
        </w:numPr>
        <w:tabs>
          <w:tab w:val="left" w:pos="2808"/>
          <w:tab w:val="left" w:leader="dot" w:pos="7527"/>
        </w:tabs>
        <w:ind w:right="708" w:hanging="680"/>
        <w:rPr>
          <w:sz w:val="18"/>
        </w:rPr>
      </w:pPr>
      <w:r>
        <w:rPr>
          <w:sz w:val="18"/>
        </w:rPr>
        <w:t>Records about anti-money laundering and counter-terrorism financing</w:t>
      </w:r>
      <w:r>
        <w:rPr>
          <w:spacing w:val="-3"/>
          <w:sz w:val="18"/>
        </w:rPr>
        <w:t xml:space="preserve"> </w:t>
      </w:r>
      <w:r>
        <w:rPr>
          <w:spacing w:val="-2"/>
          <w:sz w:val="18"/>
        </w:rPr>
        <w:t>programs</w:t>
      </w:r>
      <w:r>
        <w:rPr>
          <w:sz w:val="18"/>
        </w:rPr>
        <w:tab/>
      </w:r>
      <w:hyperlink w:anchor="_bookmark213" w:history="1">
        <w:r>
          <w:rPr>
            <w:spacing w:val="-5"/>
            <w:sz w:val="18"/>
          </w:rPr>
          <w:t>214</w:t>
        </w:r>
      </w:hyperlink>
    </w:p>
    <w:p w14:paraId="49DA79FC" w14:textId="77777777" w:rsidR="00EF24D2" w:rsidRDefault="00000000">
      <w:pPr>
        <w:pStyle w:val="Heading7"/>
        <w:tabs>
          <w:tab w:val="left" w:pos="7527"/>
        </w:tabs>
        <w:spacing w:before="80"/>
        <w:ind w:left="1135"/>
        <w:rPr>
          <w:b w:val="0"/>
          <w:sz w:val="18"/>
        </w:rPr>
      </w:pPr>
      <w:r>
        <w:t>Division</w:t>
      </w:r>
      <w:r>
        <w:rPr>
          <w:spacing w:val="-5"/>
        </w:rPr>
        <w:t xml:space="preserve"> </w:t>
      </w:r>
      <w:r>
        <w:t>6—Records</w:t>
      </w:r>
      <w:r>
        <w:rPr>
          <w:spacing w:val="-4"/>
        </w:rPr>
        <w:t xml:space="preserve"> </w:t>
      </w:r>
      <w:r>
        <w:t>about</w:t>
      </w:r>
      <w:r>
        <w:rPr>
          <w:spacing w:val="-4"/>
        </w:rPr>
        <w:t xml:space="preserve"> </w:t>
      </w:r>
      <w:r>
        <w:t>correspondent</w:t>
      </w:r>
      <w:r>
        <w:rPr>
          <w:spacing w:val="-3"/>
        </w:rPr>
        <w:t xml:space="preserve"> </w:t>
      </w:r>
      <w:r>
        <w:t>banking</w:t>
      </w:r>
      <w:r>
        <w:rPr>
          <w:spacing w:val="-3"/>
        </w:rPr>
        <w:t xml:space="preserve"> </w:t>
      </w:r>
      <w:r>
        <w:rPr>
          <w:spacing w:val="-2"/>
        </w:rPr>
        <w:t>relationships</w:t>
      </w:r>
      <w:r>
        <w:tab/>
      </w:r>
      <w:hyperlink w:anchor="_bookmark214" w:history="1">
        <w:r>
          <w:rPr>
            <w:b w:val="0"/>
            <w:spacing w:val="-5"/>
            <w:sz w:val="18"/>
          </w:rPr>
          <w:t>216</w:t>
        </w:r>
      </w:hyperlink>
    </w:p>
    <w:p w14:paraId="5D86A56B" w14:textId="77777777" w:rsidR="00EF24D2" w:rsidRDefault="00000000">
      <w:pPr>
        <w:pStyle w:val="ListParagraph"/>
        <w:numPr>
          <w:ilvl w:val="0"/>
          <w:numId w:val="313"/>
        </w:numPr>
        <w:tabs>
          <w:tab w:val="left" w:pos="2807"/>
        </w:tabs>
        <w:ind w:left="2807" w:hanging="679"/>
        <w:rPr>
          <w:sz w:val="18"/>
        </w:rPr>
      </w:pPr>
      <w:r>
        <w:rPr>
          <w:sz w:val="18"/>
        </w:rPr>
        <w:t>Retention</w:t>
      </w:r>
      <w:r>
        <w:rPr>
          <w:spacing w:val="-2"/>
          <w:sz w:val="18"/>
        </w:rPr>
        <w:t xml:space="preserve"> </w:t>
      </w:r>
      <w:r>
        <w:rPr>
          <w:sz w:val="18"/>
        </w:rPr>
        <w:t>of</w:t>
      </w:r>
      <w:r>
        <w:rPr>
          <w:spacing w:val="-2"/>
          <w:sz w:val="18"/>
        </w:rPr>
        <w:t xml:space="preserve"> </w:t>
      </w:r>
      <w:r>
        <w:rPr>
          <w:sz w:val="18"/>
        </w:rPr>
        <w:t>records</w:t>
      </w:r>
      <w:r>
        <w:rPr>
          <w:spacing w:val="-2"/>
          <w:sz w:val="18"/>
        </w:rPr>
        <w:t xml:space="preserve"> </w:t>
      </w:r>
      <w:r>
        <w:rPr>
          <w:sz w:val="18"/>
        </w:rPr>
        <w:t>about</w:t>
      </w:r>
      <w:r>
        <w:rPr>
          <w:spacing w:val="-2"/>
          <w:sz w:val="18"/>
        </w:rPr>
        <w:t xml:space="preserve"> </w:t>
      </w:r>
      <w:r>
        <w:rPr>
          <w:sz w:val="18"/>
        </w:rPr>
        <w:t>correspondent</w:t>
      </w:r>
      <w:r>
        <w:rPr>
          <w:spacing w:val="-1"/>
          <w:sz w:val="18"/>
        </w:rPr>
        <w:t xml:space="preserve"> </w:t>
      </w:r>
      <w:r>
        <w:rPr>
          <w:spacing w:val="-2"/>
          <w:sz w:val="18"/>
        </w:rPr>
        <w:t>banking</w:t>
      </w:r>
    </w:p>
    <w:p w14:paraId="1184D0CB" w14:textId="77777777" w:rsidR="00EF24D2" w:rsidRDefault="00000000">
      <w:pPr>
        <w:tabs>
          <w:tab w:val="left" w:leader="dot" w:pos="7527"/>
        </w:tabs>
        <w:ind w:left="2808"/>
        <w:rPr>
          <w:sz w:val="18"/>
        </w:rPr>
      </w:pPr>
      <w:r>
        <w:rPr>
          <w:spacing w:val="-2"/>
          <w:sz w:val="18"/>
        </w:rPr>
        <w:t>relationships</w:t>
      </w:r>
      <w:r>
        <w:rPr>
          <w:sz w:val="18"/>
        </w:rPr>
        <w:tab/>
      </w:r>
      <w:hyperlink w:anchor="_bookmark215" w:history="1">
        <w:r>
          <w:rPr>
            <w:spacing w:val="-5"/>
            <w:sz w:val="18"/>
          </w:rPr>
          <w:t>216</w:t>
        </w:r>
      </w:hyperlink>
    </w:p>
    <w:p w14:paraId="2F4AA3D6" w14:textId="77777777" w:rsidR="00EF24D2" w:rsidRDefault="00000000">
      <w:pPr>
        <w:pStyle w:val="Heading7"/>
        <w:tabs>
          <w:tab w:val="left" w:pos="7527"/>
        </w:tabs>
        <w:spacing w:before="80"/>
        <w:ind w:left="1135"/>
        <w:rPr>
          <w:b w:val="0"/>
          <w:sz w:val="18"/>
        </w:rPr>
      </w:pPr>
      <w:r>
        <w:t>Division</w:t>
      </w:r>
      <w:r>
        <w:rPr>
          <w:spacing w:val="-5"/>
        </w:rPr>
        <w:t xml:space="preserve"> </w:t>
      </w:r>
      <w:r>
        <w:t>7—General</w:t>
      </w:r>
      <w:r>
        <w:rPr>
          <w:spacing w:val="-4"/>
        </w:rPr>
        <w:t xml:space="preserve"> </w:t>
      </w:r>
      <w:r>
        <w:rPr>
          <w:spacing w:val="-2"/>
        </w:rPr>
        <w:t>provisions</w:t>
      </w:r>
      <w:r>
        <w:tab/>
      </w:r>
      <w:hyperlink w:anchor="_bookmark216" w:history="1">
        <w:r>
          <w:rPr>
            <w:b w:val="0"/>
            <w:spacing w:val="-5"/>
            <w:sz w:val="18"/>
          </w:rPr>
          <w:t>217</w:t>
        </w:r>
      </w:hyperlink>
    </w:p>
    <w:p w14:paraId="5D7C0309" w14:textId="77777777" w:rsidR="00EF24D2" w:rsidRDefault="00000000">
      <w:pPr>
        <w:pStyle w:val="ListParagraph"/>
        <w:numPr>
          <w:ilvl w:val="0"/>
          <w:numId w:val="313"/>
        </w:numPr>
        <w:tabs>
          <w:tab w:val="left" w:pos="2807"/>
          <w:tab w:val="left" w:leader="dot" w:pos="7527"/>
        </w:tabs>
        <w:ind w:left="2807" w:hanging="679"/>
        <w:rPr>
          <w:sz w:val="18"/>
        </w:rPr>
      </w:pPr>
      <w:r>
        <w:rPr>
          <w:spacing w:val="-2"/>
          <w:sz w:val="18"/>
        </w:rPr>
        <w:t>Exemptions</w:t>
      </w:r>
      <w:r>
        <w:rPr>
          <w:sz w:val="18"/>
        </w:rPr>
        <w:tab/>
      </w:r>
      <w:hyperlink w:anchor="_bookmark217" w:history="1">
        <w:r>
          <w:rPr>
            <w:spacing w:val="-5"/>
            <w:sz w:val="18"/>
          </w:rPr>
          <w:t>217</w:t>
        </w:r>
      </w:hyperlink>
    </w:p>
    <w:p w14:paraId="798D563E" w14:textId="77777777" w:rsidR="00EF24D2" w:rsidRDefault="00000000">
      <w:pPr>
        <w:pStyle w:val="ListParagraph"/>
        <w:numPr>
          <w:ilvl w:val="0"/>
          <w:numId w:val="313"/>
        </w:numPr>
        <w:tabs>
          <w:tab w:val="left" w:pos="2807"/>
          <w:tab w:val="left" w:leader="dot" w:pos="7527"/>
        </w:tabs>
        <w:ind w:left="2807" w:hanging="679"/>
        <w:rPr>
          <w:sz w:val="18"/>
        </w:rPr>
      </w:pPr>
      <w:r>
        <w:rPr>
          <w:sz w:val="18"/>
        </w:rPr>
        <w:t>This</w:t>
      </w:r>
      <w:r>
        <w:rPr>
          <w:spacing w:val="-1"/>
          <w:sz w:val="18"/>
        </w:rPr>
        <w:t xml:space="preserve"> </w:t>
      </w:r>
      <w:r>
        <w:rPr>
          <w:sz w:val="18"/>
        </w:rPr>
        <w:t>Part</w:t>
      </w:r>
      <w:r>
        <w:rPr>
          <w:spacing w:val="-2"/>
          <w:sz w:val="18"/>
        </w:rPr>
        <w:t xml:space="preserve"> </w:t>
      </w:r>
      <w:r>
        <w:rPr>
          <w:sz w:val="18"/>
        </w:rPr>
        <w:t>does</w:t>
      </w:r>
      <w:r>
        <w:rPr>
          <w:spacing w:val="-1"/>
          <w:sz w:val="18"/>
        </w:rPr>
        <w:t xml:space="preserve"> </w:t>
      </w:r>
      <w:r>
        <w:rPr>
          <w:sz w:val="18"/>
        </w:rPr>
        <w:t>not</w:t>
      </w:r>
      <w:r>
        <w:rPr>
          <w:spacing w:val="-1"/>
          <w:sz w:val="18"/>
        </w:rPr>
        <w:t xml:space="preserve"> </w:t>
      </w:r>
      <w:r>
        <w:rPr>
          <w:sz w:val="18"/>
        </w:rPr>
        <w:t>limit</w:t>
      </w:r>
      <w:r>
        <w:rPr>
          <w:spacing w:val="-1"/>
          <w:sz w:val="18"/>
        </w:rPr>
        <w:t xml:space="preserve"> </w:t>
      </w:r>
      <w:r>
        <w:rPr>
          <w:sz w:val="18"/>
        </w:rPr>
        <w:t>any</w:t>
      </w:r>
      <w:r>
        <w:rPr>
          <w:spacing w:val="-1"/>
          <w:sz w:val="18"/>
        </w:rPr>
        <w:t xml:space="preserve"> </w:t>
      </w:r>
      <w:r>
        <w:rPr>
          <w:sz w:val="18"/>
        </w:rPr>
        <w:t xml:space="preserve">other </w:t>
      </w:r>
      <w:r>
        <w:rPr>
          <w:spacing w:val="-2"/>
          <w:sz w:val="18"/>
        </w:rPr>
        <w:t>obligations</w:t>
      </w:r>
      <w:r>
        <w:rPr>
          <w:sz w:val="18"/>
        </w:rPr>
        <w:tab/>
      </w:r>
      <w:hyperlink w:anchor="_bookmark218" w:history="1">
        <w:r>
          <w:rPr>
            <w:spacing w:val="-5"/>
            <w:sz w:val="18"/>
          </w:rPr>
          <w:t>217</w:t>
        </w:r>
      </w:hyperlink>
    </w:p>
    <w:p w14:paraId="3E3290E5" w14:textId="77777777" w:rsidR="00EF24D2" w:rsidRDefault="00000000">
      <w:pPr>
        <w:pStyle w:val="Heading5"/>
        <w:tabs>
          <w:tab w:val="left" w:pos="7527"/>
        </w:tabs>
        <w:spacing w:before="120"/>
        <w:ind w:left="710" w:firstLine="0"/>
        <w:rPr>
          <w:b w:val="0"/>
          <w:sz w:val="18"/>
        </w:rPr>
      </w:pPr>
      <w:r>
        <w:t>Part</w:t>
      </w:r>
      <w:r>
        <w:rPr>
          <w:spacing w:val="-1"/>
        </w:rPr>
        <w:t xml:space="preserve"> </w:t>
      </w:r>
      <w:r>
        <w:t>11—Secrecy</w:t>
      </w:r>
      <w:r>
        <w:rPr>
          <w:spacing w:val="-2"/>
        </w:rPr>
        <w:t xml:space="preserve"> </w:t>
      </w:r>
      <w:r>
        <w:t>and</w:t>
      </w:r>
      <w:r>
        <w:rPr>
          <w:spacing w:val="-1"/>
        </w:rPr>
        <w:t xml:space="preserve"> </w:t>
      </w:r>
      <w:r>
        <w:rPr>
          <w:spacing w:val="-2"/>
        </w:rPr>
        <w:t>access</w:t>
      </w:r>
      <w:r>
        <w:tab/>
      </w:r>
      <w:hyperlink w:anchor="_bookmark219" w:history="1">
        <w:r>
          <w:rPr>
            <w:b w:val="0"/>
            <w:spacing w:val="-5"/>
            <w:sz w:val="18"/>
          </w:rPr>
          <w:t>218</w:t>
        </w:r>
      </w:hyperlink>
    </w:p>
    <w:p w14:paraId="34ED6B26" w14:textId="77777777" w:rsidR="00EF24D2" w:rsidRDefault="00000000">
      <w:pPr>
        <w:pStyle w:val="Heading7"/>
        <w:tabs>
          <w:tab w:val="left" w:pos="7527"/>
        </w:tabs>
        <w:spacing w:before="80"/>
        <w:ind w:left="1135"/>
        <w:rPr>
          <w:b w:val="0"/>
          <w:sz w:val="18"/>
        </w:rPr>
      </w:pPr>
      <w:r>
        <w:t>Division</w:t>
      </w:r>
      <w:r>
        <w:rPr>
          <w:spacing w:val="-10"/>
        </w:rPr>
        <w:t xml:space="preserve"> </w:t>
      </w:r>
      <w:r>
        <w:t>1—</w:t>
      </w:r>
      <w:r>
        <w:rPr>
          <w:spacing w:val="-2"/>
        </w:rPr>
        <w:t>Introduction</w:t>
      </w:r>
      <w:r>
        <w:tab/>
      </w:r>
      <w:hyperlink w:anchor="_bookmark220" w:history="1">
        <w:r>
          <w:rPr>
            <w:b w:val="0"/>
            <w:spacing w:val="-5"/>
            <w:sz w:val="18"/>
          </w:rPr>
          <w:t>218</w:t>
        </w:r>
      </w:hyperlink>
    </w:p>
    <w:p w14:paraId="13344F00" w14:textId="77777777" w:rsidR="00EF24D2" w:rsidRDefault="00000000">
      <w:pPr>
        <w:pStyle w:val="ListParagraph"/>
        <w:numPr>
          <w:ilvl w:val="0"/>
          <w:numId w:val="313"/>
        </w:numPr>
        <w:tabs>
          <w:tab w:val="left" w:pos="2807"/>
          <w:tab w:val="left" w:leader="dot" w:pos="7527"/>
        </w:tabs>
        <w:ind w:left="2807" w:hanging="679"/>
        <w:rPr>
          <w:sz w:val="18"/>
        </w:rPr>
      </w:pPr>
      <w:r>
        <w:rPr>
          <w:sz w:val="18"/>
        </w:rPr>
        <w:t>Simplified</w:t>
      </w:r>
      <w:r>
        <w:rPr>
          <w:spacing w:val="-4"/>
          <w:sz w:val="18"/>
        </w:rPr>
        <w:t xml:space="preserve"> </w:t>
      </w:r>
      <w:r>
        <w:rPr>
          <w:sz w:val="18"/>
        </w:rPr>
        <w:t>outline</w:t>
      </w:r>
      <w:r>
        <w:rPr>
          <w:spacing w:val="-1"/>
          <w:sz w:val="18"/>
        </w:rPr>
        <w:t xml:space="preserve"> </w:t>
      </w:r>
      <w:r>
        <w:rPr>
          <w:sz w:val="18"/>
        </w:rPr>
        <w:t>of</w:t>
      </w:r>
      <w:r>
        <w:rPr>
          <w:spacing w:val="-1"/>
          <w:sz w:val="18"/>
        </w:rPr>
        <w:t xml:space="preserve"> </w:t>
      </w:r>
      <w:r>
        <w:rPr>
          <w:sz w:val="18"/>
        </w:rPr>
        <w:t>this</w:t>
      </w:r>
      <w:r>
        <w:rPr>
          <w:spacing w:val="-2"/>
          <w:sz w:val="18"/>
        </w:rPr>
        <w:t xml:space="preserve"> </w:t>
      </w:r>
      <w:r>
        <w:rPr>
          <w:spacing w:val="-4"/>
          <w:sz w:val="18"/>
        </w:rPr>
        <w:t>Part</w:t>
      </w:r>
      <w:r>
        <w:rPr>
          <w:sz w:val="18"/>
        </w:rPr>
        <w:tab/>
      </w:r>
      <w:hyperlink w:anchor="_bookmark221" w:history="1">
        <w:r>
          <w:rPr>
            <w:spacing w:val="-5"/>
            <w:sz w:val="18"/>
          </w:rPr>
          <w:t>218</w:t>
        </w:r>
      </w:hyperlink>
    </w:p>
    <w:p w14:paraId="58C75D55" w14:textId="77777777" w:rsidR="00EF24D2" w:rsidRDefault="00000000">
      <w:pPr>
        <w:pStyle w:val="Heading7"/>
        <w:tabs>
          <w:tab w:val="left" w:pos="7527"/>
        </w:tabs>
        <w:spacing w:before="80"/>
        <w:ind w:left="1135"/>
        <w:rPr>
          <w:b w:val="0"/>
          <w:sz w:val="18"/>
        </w:rPr>
      </w:pPr>
      <w:r>
        <w:t>Division</w:t>
      </w:r>
      <w:r>
        <w:rPr>
          <w:spacing w:val="-9"/>
        </w:rPr>
        <w:t xml:space="preserve"> </w:t>
      </w:r>
      <w:r>
        <w:t>2—AUSTRAC</w:t>
      </w:r>
      <w:r>
        <w:rPr>
          <w:spacing w:val="-8"/>
        </w:rPr>
        <w:t xml:space="preserve"> </w:t>
      </w:r>
      <w:r>
        <w:t>entrusted</w:t>
      </w:r>
      <w:r>
        <w:rPr>
          <w:spacing w:val="-8"/>
        </w:rPr>
        <w:t xml:space="preserve"> </w:t>
      </w:r>
      <w:r>
        <w:rPr>
          <w:spacing w:val="-2"/>
        </w:rPr>
        <w:t>persons</w:t>
      </w:r>
      <w:r>
        <w:tab/>
      </w:r>
      <w:hyperlink w:anchor="_bookmark222" w:history="1">
        <w:r>
          <w:rPr>
            <w:b w:val="0"/>
            <w:spacing w:val="-5"/>
            <w:sz w:val="18"/>
          </w:rPr>
          <w:t>219</w:t>
        </w:r>
      </w:hyperlink>
    </w:p>
    <w:p w14:paraId="735477C4" w14:textId="77777777" w:rsidR="00EF24D2" w:rsidRDefault="00000000">
      <w:pPr>
        <w:pStyle w:val="ListParagraph"/>
        <w:numPr>
          <w:ilvl w:val="0"/>
          <w:numId w:val="313"/>
        </w:numPr>
        <w:tabs>
          <w:tab w:val="left" w:pos="2807"/>
          <w:tab w:val="left" w:leader="dot" w:pos="7527"/>
        </w:tabs>
        <w:ind w:left="2807" w:hanging="679"/>
        <w:rPr>
          <w:sz w:val="18"/>
        </w:rPr>
      </w:pPr>
      <w:r>
        <w:rPr>
          <w:sz w:val="18"/>
        </w:rPr>
        <w:t>Offence—AUSTRAC</w:t>
      </w:r>
      <w:r>
        <w:rPr>
          <w:spacing w:val="-2"/>
          <w:sz w:val="18"/>
        </w:rPr>
        <w:t xml:space="preserve"> </w:t>
      </w:r>
      <w:r>
        <w:rPr>
          <w:sz w:val="18"/>
        </w:rPr>
        <w:t xml:space="preserve">entrusted </w:t>
      </w:r>
      <w:r>
        <w:rPr>
          <w:spacing w:val="-2"/>
          <w:sz w:val="18"/>
        </w:rPr>
        <w:t>persons</w:t>
      </w:r>
      <w:r>
        <w:rPr>
          <w:sz w:val="18"/>
        </w:rPr>
        <w:tab/>
      </w:r>
      <w:hyperlink w:anchor="_bookmark223" w:history="1">
        <w:r>
          <w:rPr>
            <w:spacing w:val="-5"/>
            <w:sz w:val="18"/>
          </w:rPr>
          <w:t>219</w:t>
        </w:r>
      </w:hyperlink>
    </w:p>
    <w:p w14:paraId="0A839E01" w14:textId="77777777" w:rsidR="00EF24D2" w:rsidRDefault="00000000">
      <w:pPr>
        <w:pStyle w:val="Heading7"/>
        <w:tabs>
          <w:tab w:val="left" w:pos="7527"/>
        </w:tabs>
        <w:spacing w:before="80"/>
        <w:ind w:left="1135"/>
        <w:rPr>
          <w:b w:val="0"/>
          <w:sz w:val="18"/>
        </w:rPr>
      </w:pPr>
      <w:r>
        <w:t>Division</w:t>
      </w:r>
      <w:r>
        <w:rPr>
          <w:spacing w:val="-7"/>
        </w:rPr>
        <w:t xml:space="preserve"> </w:t>
      </w:r>
      <w:r>
        <w:t>3—Protection</w:t>
      </w:r>
      <w:r>
        <w:rPr>
          <w:spacing w:val="-5"/>
        </w:rPr>
        <w:t xml:space="preserve"> </w:t>
      </w:r>
      <w:r>
        <w:t>of</w:t>
      </w:r>
      <w:r>
        <w:rPr>
          <w:spacing w:val="-3"/>
        </w:rPr>
        <w:t xml:space="preserve"> </w:t>
      </w:r>
      <w:r>
        <w:t>information</w:t>
      </w:r>
      <w:r>
        <w:rPr>
          <w:spacing w:val="-5"/>
        </w:rPr>
        <w:t xml:space="preserve"> </w:t>
      </w:r>
      <w:r>
        <w:t>given</w:t>
      </w:r>
      <w:r>
        <w:rPr>
          <w:spacing w:val="-4"/>
        </w:rPr>
        <w:t xml:space="preserve"> </w:t>
      </w:r>
      <w:r>
        <w:t>under</w:t>
      </w:r>
      <w:r>
        <w:rPr>
          <w:spacing w:val="-4"/>
        </w:rPr>
        <w:t xml:space="preserve"> </w:t>
      </w:r>
      <w:r>
        <w:t>Part</w:t>
      </w:r>
      <w:r>
        <w:rPr>
          <w:spacing w:val="-3"/>
        </w:rPr>
        <w:t xml:space="preserve"> </w:t>
      </w:r>
      <w:r>
        <w:rPr>
          <w:spacing w:val="-10"/>
        </w:rPr>
        <w:t>3</w:t>
      </w:r>
      <w:r>
        <w:tab/>
      </w:r>
      <w:hyperlink w:anchor="_bookmark224" w:history="1">
        <w:r>
          <w:rPr>
            <w:b w:val="0"/>
            <w:spacing w:val="-5"/>
            <w:sz w:val="18"/>
          </w:rPr>
          <w:t>222</w:t>
        </w:r>
      </w:hyperlink>
    </w:p>
    <w:p w14:paraId="76515351" w14:textId="77777777" w:rsidR="00EF24D2" w:rsidRDefault="00000000">
      <w:pPr>
        <w:pStyle w:val="ListParagraph"/>
        <w:numPr>
          <w:ilvl w:val="0"/>
          <w:numId w:val="312"/>
        </w:numPr>
        <w:tabs>
          <w:tab w:val="left" w:pos="2807"/>
          <w:tab w:val="left" w:leader="dot" w:pos="7527"/>
        </w:tabs>
        <w:ind w:left="2807" w:hanging="679"/>
        <w:rPr>
          <w:sz w:val="18"/>
        </w:rPr>
      </w:pPr>
      <w:r>
        <w:rPr>
          <w:sz w:val="18"/>
        </w:rPr>
        <w:t>Offence</w:t>
      </w:r>
      <w:r>
        <w:rPr>
          <w:spacing w:val="-1"/>
          <w:sz w:val="18"/>
        </w:rPr>
        <w:t xml:space="preserve"> </w:t>
      </w:r>
      <w:r>
        <w:rPr>
          <w:sz w:val="18"/>
        </w:rPr>
        <w:t xml:space="preserve">of tipping </w:t>
      </w:r>
      <w:r>
        <w:rPr>
          <w:spacing w:val="-5"/>
          <w:sz w:val="18"/>
        </w:rPr>
        <w:t>off</w:t>
      </w:r>
      <w:r>
        <w:rPr>
          <w:sz w:val="18"/>
        </w:rPr>
        <w:tab/>
      </w:r>
      <w:hyperlink w:anchor="_bookmark225" w:history="1">
        <w:r>
          <w:rPr>
            <w:spacing w:val="-5"/>
            <w:sz w:val="18"/>
          </w:rPr>
          <w:t>222</w:t>
        </w:r>
      </w:hyperlink>
    </w:p>
    <w:p w14:paraId="28F64B28" w14:textId="77777777" w:rsidR="00EF24D2" w:rsidRDefault="00000000">
      <w:pPr>
        <w:pStyle w:val="ListParagraph"/>
        <w:numPr>
          <w:ilvl w:val="0"/>
          <w:numId w:val="312"/>
        </w:numPr>
        <w:tabs>
          <w:tab w:val="left" w:pos="2807"/>
          <w:tab w:val="left" w:leader="dot" w:pos="7527"/>
        </w:tabs>
        <w:ind w:left="2807" w:hanging="679"/>
        <w:rPr>
          <w:sz w:val="18"/>
        </w:rPr>
      </w:pPr>
      <w:r>
        <w:rPr>
          <w:sz w:val="18"/>
        </w:rPr>
        <w:t>Report</w:t>
      </w:r>
      <w:r>
        <w:rPr>
          <w:spacing w:val="-1"/>
          <w:sz w:val="18"/>
        </w:rPr>
        <w:t xml:space="preserve"> </w:t>
      </w:r>
      <w:r>
        <w:rPr>
          <w:sz w:val="18"/>
        </w:rPr>
        <w:t>and information not</w:t>
      </w:r>
      <w:r>
        <w:rPr>
          <w:spacing w:val="-1"/>
          <w:sz w:val="18"/>
        </w:rPr>
        <w:t xml:space="preserve"> </w:t>
      </w:r>
      <w:r>
        <w:rPr>
          <w:spacing w:val="-2"/>
          <w:sz w:val="18"/>
        </w:rPr>
        <w:t>admissible</w:t>
      </w:r>
      <w:r>
        <w:rPr>
          <w:sz w:val="18"/>
        </w:rPr>
        <w:tab/>
      </w:r>
      <w:hyperlink w:anchor="_bookmark226" w:history="1">
        <w:r>
          <w:rPr>
            <w:spacing w:val="-5"/>
            <w:sz w:val="18"/>
          </w:rPr>
          <w:t>228</w:t>
        </w:r>
      </w:hyperlink>
    </w:p>
    <w:p w14:paraId="0BADF369" w14:textId="77777777" w:rsidR="00EF24D2" w:rsidRDefault="00000000">
      <w:pPr>
        <w:pStyle w:val="Heading7"/>
        <w:spacing w:before="80"/>
        <w:ind w:left="1135"/>
      </w:pPr>
      <w:r>
        <w:t>Division</w:t>
      </w:r>
      <w:r>
        <w:rPr>
          <w:spacing w:val="-9"/>
        </w:rPr>
        <w:t xml:space="preserve"> </w:t>
      </w:r>
      <w:r>
        <w:t>4—Access</w:t>
      </w:r>
      <w:r>
        <w:rPr>
          <w:spacing w:val="-7"/>
        </w:rPr>
        <w:t xml:space="preserve"> </w:t>
      </w:r>
      <w:r>
        <w:t>to</w:t>
      </w:r>
      <w:r>
        <w:rPr>
          <w:spacing w:val="-6"/>
        </w:rPr>
        <w:t xml:space="preserve"> </w:t>
      </w:r>
      <w:r>
        <w:t>AUSTRAC</w:t>
      </w:r>
      <w:r>
        <w:rPr>
          <w:spacing w:val="-7"/>
        </w:rPr>
        <w:t xml:space="preserve"> </w:t>
      </w:r>
      <w:r>
        <w:t>information</w:t>
      </w:r>
      <w:r>
        <w:rPr>
          <w:spacing w:val="-6"/>
        </w:rPr>
        <w:t xml:space="preserve"> </w:t>
      </w:r>
      <w:r>
        <w:rPr>
          <w:spacing w:val="-5"/>
        </w:rPr>
        <w:t>by</w:t>
      </w:r>
    </w:p>
    <w:p w14:paraId="2B5FA743" w14:textId="77777777" w:rsidR="00EF24D2" w:rsidRDefault="00000000">
      <w:pPr>
        <w:pStyle w:val="Heading7"/>
        <w:tabs>
          <w:tab w:val="left" w:pos="7527"/>
        </w:tabs>
        <w:spacing w:before="0"/>
        <w:ind w:left="2314"/>
        <w:rPr>
          <w:b w:val="0"/>
          <w:sz w:val="18"/>
        </w:rPr>
      </w:pPr>
      <w:r>
        <w:t>Commonwealth,</w:t>
      </w:r>
      <w:r>
        <w:rPr>
          <w:spacing w:val="-2"/>
        </w:rPr>
        <w:t xml:space="preserve"> </w:t>
      </w:r>
      <w:r>
        <w:t>State</w:t>
      </w:r>
      <w:r>
        <w:rPr>
          <w:spacing w:val="-3"/>
        </w:rPr>
        <w:t xml:space="preserve"> </w:t>
      </w:r>
      <w:r>
        <w:t>or</w:t>
      </w:r>
      <w:r>
        <w:rPr>
          <w:spacing w:val="-2"/>
        </w:rPr>
        <w:t xml:space="preserve"> </w:t>
      </w:r>
      <w:r>
        <w:t>Territory</w:t>
      </w:r>
      <w:r>
        <w:rPr>
          <w:spacing w:val="-2"/>
        </w:rPr>
        <w:t xml:space="preserve"> agencies</w:t>
      </w:r>
      <w:r>
        <w:tab/>
      </w:r>
      <w:hyperlink w:anchor="_bookmark227" w:history="1">
        <w:r>
          <w:rPr>
            <w:b w:val="0"/>
            <w:spacing w:val="-5"/>
            <w:sz w:val="18"/>
          </w:rPr>
          <w:t>230</w:t>
        </w:r>
      </w:hyperlink>
    </w:p>
    <w:p w14:paraId="0FA07DF3" w14:textId="77777777" w:rsidR="00EF24D2" w:rsidRDefault="00000000">
      <w:pPr>
        <w:pStyle w:val="ListParagraph"/>
        <w:numPr>
          <w:ilvl w:val="0"/>
          <w:numId w:val="312"/>
        </w:numPr>
        <w:tabs>
          <w:tab w:val="left" w:pos="2807"/>
          <w:tab w:val="left" w:leader="dot" w:pos="7527"/>
        </w:tabs>
        <w:ind w:left="2807" w:hanging="679"/>
        <w:rPr>
          <w:sz w:val="18"/>
        </w:rPr>
      </w:pPr>
      <w:r>
        <w:rPr>
          <w:sz w:val="18"/>
        </w:rPr>
        <w:t>Access</w:t>
      </w:r>
      <w:r>
        <w:rPr>
          <w:spacing w:val="-2"/>
          <w:sz w:val="18"/>
        </w:rPr>
        <w:t xml:space="preserve"> </w:t>
      </w:r>
      <w:r>
        <w:rPr>
          <w:sz w:val="18"/>
        </w:rPr>
        <w:t xml:space="preserve">to AUSTRAC </w:t>
      </w:r>
      <w:r>
        <w:rPr>
          <w:spacing w:val="-2"/>
          <w:sz w:val="18"/>
        </w:rPr>
        <w:t>information</w:t>
      </w:r>
      <w:r>
        <w:rPr>
          <w:sz w:val="18"/>
        </w:rPr>
        <w:tab/>
      </w:r>
      <w:hyperlink w:anchor="_bookmark228" w:history="1">
        <w:r>
          <w:rPr>
            <w:spacing w:val="-5"/>
            <w:sz w:val="18"/>
          </w:rPr>
          <w:t>230</w:t>
        </w:r>
      </w:hyperlink>
    </w:p>
    <w:p w14:paraId="1B0C8721" w14:textId="77777777" w:rsidR="00EF24D2" w:rsidRDefault="00000000">
      <w:pPr>
        <w:pStyle w:val="ListParagraph"/>
        <w:numPr>
          <w:ilvl w:val="0"/>
          <w:numId w:val="312"/>
        </w:numPr>
        <w:tabs>
          <w:tab w:val="left" w:pos="2807"/>
          <w:tab w:val="left" w:leader="dot" w:pos="7527"/>
        </w:tabs>
        <w:ind w:left="2807" w:hanging="679"/>
        <w:rPr>
          <w:sz w:val="18"/>
        </w:rPr>
      </w:pPr>
      <w:r>
        <w:rPr>
          <w:sz w:val="18"/>
        </w:rPr>
        <w:t>Dealings</w:t>
      </w:r>
      <w:r>
        <w:rPr>
          <w:spacing w:val="-3"/>
          <w:sz w:val="18"/>
        </w:rPr>
        <w:t xml:space="preserve"> </w:t>
      </w:r>
      <w:r>
        <w:rPr>
          <w:sz w:val="18"/>
        </w:rPr>
        <w:t>with</w:t>
      </w:r>
      <w:r>
        <w:rPr>
          <w:spacing w:val="-2"/>
          <w:sz w:val="18"/>
        </w:rPr>
        <w:t xml:space="preserve"> </w:t>
      </w:r>
      <w:r>
        <w:rPr>
          <w:sz w:val="18"/>
        </w:rPr>
        <w:t>AUSTRAC</w:t>
      </w:r>
      <w:r>
        <w:rPr>
          <w:spacing w:val="-2"/>
          <w:sz w:val="18"/>
        </w:rPr>
        <w:t xml:space="preserve"> information</w:t>
      </w:r>
      <w:r>
        <w:rPr>
          <w:sz w:val="18"/>
        </w:rPr>
        <w:tab/>
      </w:r>
      <w:hyperlink w:anchor="_bookmark229" w:history="1">
        <w:r>
          <w:rPr>
            <w:spacing w:val="-5"/>
            <w:sz w:val="18"/>
          </w:rPr>
          <w:t>230</w:t>
        </w:r>
      </w:hyperlink>
    </w:p>
    <w:p w14:paraId="4AA8CB23" w14:textId="77777777" w:rsidR="00EF24D2" w:rsidRDefault="00000000">
      <w:pPr>
        <w:tabs>
          <w:tab w:val="left" w:pos="2342"/>
        </w:tabs>
        <w:spacing w:before="973"/>
        <w:ind w:left="710"/>
        <w:rPr>
          <w:i/>
          <w:sz w:val="16"/>
        </w:rPr>
      </w:pPr>
      <w:r>
        <w:rPr>
          <w:i/>
          <w:noProof/>
          <w:sz w:val="16"/>
        </w:rPr>
        <mc:AlternateContent>
          <mc:Choice Requires="wps">
            <w:drawing>
              <wp:anchor distT="0" distB="0" distL="0" distR="0" simplePos="0" relativeHeight="15737344" behindDoc="0" locked="0" layoutInCell="1" allowOverlap="1" wp14:anchorId="791666C4" wp14:editId="6B715FFE">
                <wp:simplePos x="0" y="0"/>
                <wp:positionH relativeFrom="page">
                  <wp:posOffset>1511935</wp:posOffset>
                </wp:positionH>
                <wp:positionV relativeFrom="paragraph">
                  <wp:posOffset>387469</wp:posOffset>
                </wp:positionV>
                <wp:extent cx="453707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5DEB3F" id="Graphic 22" o:spid="_x0000_s1026" style="position:absolute;margin-left:119.05pt;margin-top:30.5pt;width:357.25pt;height:.1pt;z-index:157373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" path="m,l4537074,e" filled="f">
                <v:path arrowok="t"/>
                <w10:wrap anchorx="page"/>
              </v:shape>
            </w:pict>
          </mc:Fallback>
        </mc:AlternateContent>
      </w:r>
      <w:r>
        <w:rPr>
          <w:i/>
          <w:spacing w:val="-4"/>
          <w:sz w:val="16"/>
        </w:rPr>
        <w:t>viii</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885E8DD"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4433662" w14:textId="77777777" w:rsidR="00EF24D2" w:rsidRDefault="00EF24D2">
      <w:pPr>
        <w:rPr>
          <w:sz w:val="16"/>
        </w:rPr>
        <w:sectPr w:rsidR="00EF24D2">
          <w:pgSz w:w="11910" w:h="16840"/>
          <w:pgMar w:top="1920" w:right="1700" w:bottom="360" w:left="1700" w:header="0" w:footer="177" w:gutter="0"/>
          <w:cols w:space="720"/>
        </w:sectPr>
      </w:pPr>
    </w:p>
    <w:p w14:paraId="318A2E1C" w14:textId="77777777" w:rsidR="00EF24D2" w:rsidRDefault="00000000">
      <w:pPr>
        <w:pStyle w:val="Heading7"/>
        <w:spacing w:before="442"/>
        <w:ind w:left="1135"/>
      </w:pPr>
      <w:r>
        <w:rPr>
          <w:noProof/>
        </w:rPr>
        <w:lastRenderedPageBreak/>
        <mc:AlternateContent>
          <mc:Choice Requires="wps">
            <w:drawing>
              <wp:anchor distT="0" distB="0" distL="0" distR="0" simplePos="0" relativeHeight="15738368" behindDoc="0" locked="0" layoutInCell="1" allowOverlap="1" wp14:anchorId="777C7799" wp14:editId="7D05312C">
                <wp:simplePos x="0" y="0"/>
                <wp:positionH relativeFrom="page">
                  <wp:posOffset>1511935</wp:posOffset>
                </wp:positionH>
                <wp:positionV relativeFrom="paragraph">
                  <wp:posOffset>39039</wp:posOffset>
                </wp:positionV>
                <wp:extent cx="4537075"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441543" id="Graphic 23" o:spid="_x0000_s1026" style="position:absolute;margin-left:119.05pt;margin-top:3.05pt;width:357.25pt;height:.1pt;z-index:157383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t>Division</w:t>
      </w:r>
      <w:r>
        <w:rPr>
          <w:spacing w:val="-5"/>
        </w:rPr>
        <w:t xml:space="preserve"> </w:t>
      </w:r>
      <w:r>
        <w:t>5—Disclosure</w:t>
      </w:r>
      <w:r>
        <w:rPr>
          <w:spacing w:val="-4"/>
        </w:rPr>
        <w:t xml:space="preserve"> </w:t>
      </w:r>
      <w:r>
        <w:t>of</w:t>
      </w:r>
      <w:r>
        <w:rPr>
          <w:spacing w:val="-4"/>
        </w:rPr>
        <w:t xml:space="preserve"> </w:t>
      </w:r>
      <w:r>
        <w:t>AUSTRAC</w:t>
      </w:r>
      <w:r>
        <w:rPr>
          <w:spacing w:val="-4"/>
        </w:rPr>
        <w:t xml:space="preserve"> </w:t>
      </w:r>
      <w:r>
        <w:t>information</w:t>
      </w:r>
      <w:r>
        <w:rPr>
          <w:spacing w:val="-5"/>
        </w:rPr>
        <w:t xml:space="preserve"> </w:t>
      </w:r>
      <w:r>
        <w:t>to</w:t>
      </w:r>
      <w:r>
        <w:rPr>
          <w:spacing w:val="-3"/>
        </w:rPr>
        <w:t xml:space="preserve"> </w:t>
      </w:r>
      <w:r>
        <w:rPr>
          <w:spacing w:val="-2"/>
        </w:rPr>
        <w:t>foreign</w:t>
      </w:r>
    </w:p>
    <w:p w14:paraId="1D17C037" w14:textId="77777777" w:rsidR="00EF24D2" w:rsidRDefault="00000000">
      <w:pPr>
        <w:pStyle w:val="Heading7"/>
        <w:tabs>
          <w:tab w:val="left" w:pos="7527"/>
        </w:tabs>
        <w:spacing w:before="0"/>
        <w:ind w:left="2314"/>
        <w:rPr>
          <w:b w:val="0"/>
          <w:sz w:val="18"/>
        </w:rPr>
      </w:pPr>
      <w:r>
        <w:t>countries</w:t>
      </w:r>
      <w:r>
        <w:rPr>
          <w:spacing w:val="-5"/>
        </w:rPr>
        <w:t xml:space="preserve"> </w:t>
      </w:r>
      <w:r>
        <w:t>or</w:t>
      </w:r>
      <w:r>
        <w:rPr>
          <w:spacing w:val="-4"/>
        </w:rPr>
        <w:t xml:space="preserve"> </w:t>
      </w:r>
      <w:r>
        <w:rPr>
          <w:spacing w:val="-2"/>
        </w:rPr>
        <w:t>agencies</w:t>
      </w:r>
      <w:r>
        <w:tab/>
      </w:r>
      <w:hyperlink w:anchor="_bookmark230" w:history="1">
        <w:r>
          <w:rPr>
            <w:b w:val="0"/>
            <w:spacing w:val="-5"/>
            <w:sz w:val="18"/>
          </w:rPr>
          <w:t>233</w:t>
        </w:r>
      </w:hyperlink>
    </w:p>
    <w:p w14:paraId="3335C1DE" w14:textId="77777777" w:rsidR="00EF24D2" w:rsidRDefault="00000000">
      <w:pPr>
        <w:pStyle w:val="ListParagraph"/>
        <w:numPr>
          <w:ilvl w:val="0"/>
          <w:numId w:val="312"/>
        </w:numPr>
        <w:tabs>
          <w:tab w:val="left" w:pos="2808"/>
          <w:tab w:val="left" w:leader="dot" w:pos="7527"/>
        </w:tabs>
        <w:ind w:right="708" w:hanging="680"/>
        <w:rPr>
          <w:sz w:val="18"/>
        </w:rPr>
      </w:pPr>
      <w:r>
        <w:rPr>
          <w:sz w:val="18"/>
        </w:rPr>
        <w:t xml:space="preserve">Disclosure of AUSTRAC information to foreign countries or </w:t>
      </w:r>
      <w:r>
        <w:rPr>
          <w:spacing w:val="-2"/>
          <w:sz w:val="18"/>
        </w:rPr>
        <w:t>agencies</w:t>
      </w:r>
      <w:r>
        <w:rPr>
          <w:sz w:val="18"/>
        </w:rPr>
        <w:tab/>
      </w:r>
      <w:hyperlink w:anchor="_bookmark231" w:history="1">
        <w:r>
          <w:rPr>
            <w:spacing w:val="-4"/>
            <w:sz w:val="18"/>
          </w:rPr>
          <w:t>233</w:t>
        </w:r>
      </w:hyperlink>
    </w:p>
    <w:p w14:paraId="305B2ADB" w14:textId="77777777" w:rsidR="00EF24D2" w:rsidRDefault="00000000">
      <w:pPr>
        <w:pStyle w:val="Heading7"/>
        <w:tabs>
          <w:tab w:val="left" w:pos="7527"/>
        </w:tabs>
        <w:spacing w:before="80"/>
        <w:ind w:left="2314" w:right="708" w:hanging="1179"/>
        <w:rPr>
          <w:b w:val="0"/>
          <w:sz w:val="18"/>
        </w:rPr>
      </w:pPr>
      <w:r>
        <w:t>Division 6—Unauthorised accessing of or use or disclosure of AUSTRAC information</w:t>
      </w:r>
      <w:r>
        <w:tab/>
      </w:r>
      <w:hyperlink w:anchor="_bookmark232" w:history="1">
        <w:r>
          <w:rPr>
            <w:b w:val="0"/>
            <w:spacing w:val="-4"/>
            <w:sz w:val="18"/>
          </w:rPr>
          <w:t>236</w:t>
        </w:r>
      </w:hyperlink>
    </w:p>
    <w:p w14:paraId="3487D8CB" w14:textId="77777777" w:rsidR="00EF24D2" w:rsidRDefault="00000000">
      <w:pPr>
        <w:pStyle w:val="ListParagraph"/>
        <w:numPr>
          <w:ilvl w:val="0"/>
          <w:numId w:val="312"/>
        </w:numPr>
        <w:tabs>
          <w:tab w:val="left" w:pos="2807"/>
          <w:tab w:val="left" w:leader="dot" w:pos="7527"/>
        </w:tabs>
        <w:ind w:left="2807" w:hanging="679"/>
        <w:rPr>
          <w:sz w:val="18"/>
        </w:rPr>
      </w:pPr>
      <w:r>
        <w:rPr>
          <w:sz w:val="18"/>
        </w:rPr>
        <w:t>Unauthorised</w:t>
      </w:r>
      <w:r>
        <w:rPr>
          <w:spacing w:val="-3"/>
          <w:sz w:val="18"/>
        </w:rPr>
        <w:t xml:space="preserve"> </w:t>
      </w:r>
      <w:r>
        <w:rPr>
          <w:sz w:val="18"/>
        </w:rPr>
        <w:t>accessing of</w:t>
      </w:r>
      <w:r>
        <w:rPr>
          <w:spacing w:val="-1"/>
          <w:sz w:val="18"/>
        </w:rPr>
        <w:t xml:space="preserve"> </w:t>
      </w:r>
      <w:r>
        <w:rPr>
          <w:sz w:val="18"/>
        </w:rPr>
        <w:t xml:space="preserve">AUSTRAC </w:t>
      </w:r>
      <w:r>
        <w:rPr>
          <w:spacing w:val="-2"/>
          <w:sz w:val="18"/>
        </w:rPr>
        <w:t>information</w:t>
      </w:r>
      <w:r>
        <w:rPr>
          <w:sz w:val="18"/>
        </w:rPr>
        <w:tab/>
      </w:r>
      <w:hyperlink w:anchor="_bookmark233" w:history="1">
        <w:r>
          <w:rPr>
            <w:spacing w:val="-5"/>
            <w:sz w:val="18"/>
          </w:rPr>
          <w:t>236</w:t>
        </w:r>
      </w:hyperlink>
    </w:p>
    <w:p w14:paraId="5A94B74A" w14:textId="77777777" w:rsidR="00EF24D2" w:rsidRDefault="00000000">
      <w:pPr>
        <w:pStyle w:val="ListParagraph"/>
        <w:numPr>
          <w:ilvl w:val="0"/>
          <w:numId w:val="312"/>
        </w:numPr>
        <w:tabs>
          <w:tab w:val="left" w:pos="2808"/>
          <w:tab w:val="left" w:leader="dot" w:pos="7527"/>
        </w:tabs>
        <w:ind w:right="708" w:hanging="680"/>
        <w:rPr>
          <w:sz w:val="18"/>
        </w:rPr>
      </w:pPr>
      <w:r>
        <w:rPr>
          <w:sz w:val="18"/>
        </w:rPr>
        <w:t>Use or disclosure of AUSTRAC information disclosed in contravention of this Part</w:t>
      </w:r>
      <w:r>
        <w:rPr>
          <w:sz w:val="18"/>
        </w:rPr>
        <w:tab/>
      </w:r>
      <w:hyperlink w:anchor="_bookmark234" w:history="1">
        <w:r>
          <w:rPr>
            <w:spacing w:val="-4"/>
            <w:sz w:val="18"/>
          </w:rPr>
          <w:t>236</w:t>
        </w:r>
      </w:hyperlink>
    </w:p>
    <w:p w14:paraId="16488008" w14:textId="77777777" w:rsidR="00EF24D2" w:rsidRDefault="00000000">
      <w:pPr>
        <w:pStyle w:val="Heading7"/>
        <w:tabs>
          <w:tab w:val="left" w:pos="7527"/>
        </w:tabs>
        <w:spacing w:before="80"/>
        <w:ind w:left="2314" w:right="708" w:hanging="1179"/>
        <w:rPr>
          <w:b w:val="0"/>
          <w:sz w:val="18"/>
        </w:rPr>
      </w:pPr>
      <w:r>
        <w:t xml:space="preserve">Division 7—Use of AUSTRAC information in court or tribunal </w:t>
      </w:r>
      <w:r>
        <w:rPr>
          <w:spacing w:val="-2"/>
        </w:rPr>
        <w:t>proceedings</w:t>
      </w:r>
      <w:r>
        <w:tab/>
      </w:r>
      <w:hyperlink w:anchor="_bookmark235" w:history="1">
        <w:r>
          <w:rPr>
            <w:b w:val="0"/>
            <w:spacing w:val="-4"/>
            <w:sz w:val="18"/>
          </w:rPr>
          <w:t>237</w:t>
        </w:r>
      </w:hyperlink>
    </w:p>
    <w:p w14:paraId="766466D4" w14:textId="77777777" w:rsidR="00EF24D2" w:rsidRDefault="00000000">
      <w:pPr>
        <w:pStyle w:val="ListParagraph"/>
        <w:numPr>
          <w:ilvl w:val="0"/>
          <w:numId w:val="311"/>
        </w:numPr>
        <w:tabs>
          <w:tab w:val="left" w:pos="2807"/>
        </w:tabs>
        <w:ind w:left="2807" w:hanging="679"/>
        <w:rPr>
          <w:sz w:val="18"/>
        </w:rPr>
      </w:pPr>
      <w:r>
        <w:rPr>
          <w:sz w:val="18"/>
        </w:rPr>
        <w:t>Use</w:t>
      </w:r>
      <w:r>
        <w:rPr>
          <w:spacing w:val="-1"/>
          <w:sz w:val="18"/>
        </w:rPr>
        <w:t xml:space="preserve"> </w:t>
      </w:r>
      <w:r>
        <w:rPr>
          <w:sz w:val="18"/>
        </w:rPr>
        <w:t xml:space="preserve">of AUSTRAC information in court or </w:t>
      </w:r>
      <w:r>
        <w:rPr>
          <w:spacing w:val="-2"/>
          <w:sz w:val="18"/>
        </w:rPr>
        <w:t>tribunal</w:t>
      </w:r>
    </w:p>
    <w:p w14:paraId="04C9CE80" w14:textId="77777777" w:rsidR="00EF24D2" w:rsidRDefault="00000000">
      <w:pPr>
        <w:tabs>
          <w:tab w:val="left" w:leader="dot" w:pos="7527"/>
        </w:tabs>
        <w:ind w:left="2808"/>
        <w:rPr>
          <w:sz w:val="18"/>
        </w:rPr>
      </w:pPr>
      <w:r>
        <w:rPr>
          <w:spacing w:val="-2"/>
          <w:sz w:val="18"/>
        </w:rPr>
        <w:t>proceedings</w:t>
      </w:r>
      <w:r>
        <w:rPr>
          <w:sz w:val="18"/>
        </w:rPr>
        <w:tab/>
      </w:r>
      <w:hyperlink w:anchor="_bookmark236" w:history="1">
        <w:r>
          <w:rPr>
            <w:spacing w:val="-5"/>
            <w:sz w:val="18"/>
          </w:rPr>
          <w:t>237</w:t>
        </w:r>
      </w:hyperlink>
    </w:p>
    <w:p w14:paraId="4D03C52A" w14:textId="77777777" w:rsidR="00EF24D2" w:rsidRDefault="00000000">
      <w:pPr>
        <w:pStyle w:val="Heading5"/>
        <w:tabs>
          <w:tab w:val="left" w:pos="7527"/>
        </w:tabs>
        <w:spacing w:before="120"/>
        <w:ind w:left="710" w:firstLine="0"/>
        <w:rPr>
          <w:b w:val="0"/>
          <w:sz w:val="18"/>
        </w:rPr>
      </w:pPr>
      <w:r>
        <w:t>Part 12—</w:t>
      </w:r>
      <w:r>
        <w:rPr>
          <w:spacing w:val="-2"/>
        </w:rPr>
        <w:t>Offences</w:t>
      </w:r>
      <w:r>
        <w:tab/>
      </w:r>
      <w:hyperlink w:anchor="_bookmark237" w:history="1">
        <w:r>
          <w:rPr>
            <w:b w:val="0"/>
            <w:spacing w:val="-5"/>
            <w:sz w:val="18"/>
          </w:rPr>
          <w:t>238</w:t>
        </w:r>
      </w:hyperlink>
    </w:p>
    <w:p w14:paraId="24AFACBC" w14:textId="77777777" w:rsidR="00EF24D2" w:rsidRDefault="00000000">
      <w:pPr>
        <w:pStyle w:val="ListParagraph"/>
        <w:numPr>
          <w:ilvl w:val="0"/>
          <w:numId w:val="311"/>
        </w:numPr>
        <w:tabs>
          <w:tab w:val="left" w:pos="2807"/>
          <w:tab w:val="left" w:leader="dot" w:pos="7527"/>
        </w:tabs>
        <w:ind w:left="2807" w:hanging="679"/>
        <w:rPr>
          <w:sz w:val="18"/>
        </w:rPr>
      </w:pPr>
      <w:r>
        <w:rPr>
          <w:sz w:val="18"/>
        </w:rPr>
        <w:t>Simplified</w:t>
      </w:r>
      <w:r>
        <w:rPr>
          <w:spacing w:val="-1"/>
          <w:sz w:val="18"/>
        </w:rPr>
        <w:t xml:space="preserve"> </w:t>
      </w:r>
      <w:r>
        <w:rPr>
          <w:spacing w:val="-2"/>
          <w:sz w:val="18"/>
        </w:rPr>
        <w:t>outline</w:t>
      </w:r>
      <w:r>
        <w:rPr>
          <w:sz w:val="18"/>
        </w:rPr>
        <w:tab/>
      </w:r>
      <w:hyperlink w:anchor="_bookmark238" w:history="1">
        <w:r>
          <w:rPr>
            <w:spacing w:val="-5"/>
            <w:sz w:val="18"/>
          </w:rPr>
          <w:t>238</w:t>
        </w:r>
      </w:hyperlink>
    </w:p>
    <w:p w14:paraId="02825EEC" w14:textId="77777777" w:rsidR="00EF24D2" w:rsidRDefault="00000000">
      <w:pPr>
        <w:pStyle w:val="ListParagraph"/>
        <w:numPr>
          <w:ilvl w:val="0"/>
          <w:numId w:val="311"/>
        </w:numPr>
        <w:tabs>
          <w:tab w:val="left" w:pos="2807"/>
          <w:tab w:val="left" w:leader="dot" w:pos="7527"/>
        </w:tabs>
        <w:ind w:left="2807" w:hanging="679"/>
        <w:rPr>
          <w:sz w:val="18"/>
        </w:rPr>
      </w:pPr>
      <w:r>
        <w:rPr>
          <w:sz w:val="18"/>
        </w:rPr>
        <w:t>False</w:t>
      </w:r>
      <w:r>
        <w:rPr>
          <w:spacing w:val="-1"/>
          <w:sz w:val="18"/>
        </w:rPr>
        <w:t xml:space="preserve"> </w:t>
      </w:r>
      <w:r>
        <w:rPr>
          <w:sz w:val="18"/>
        </w:rPr>
        <w:t xml:space="preserve">or misleading </w:t>
      </w:r>
      <w:r>
        <w:rPr>
          <w:spacing w:val="-2"/>
          <w:sz w:val="18"/>
        </w:rPr>
        <w:t>information</w:t>
      </w:r>
      <w:r>
        <w:rPr>
          <w:sz w:val="18"/>
        </w:rPr>
        <w:tab/>
      </w:r>
      <w:hyperlink w:anchor="_bookmark239" w:history="1">
        <w:r>
          <w:rPr>
            <w:spacing w:val="-5"/>
            <w:sz w:val="18"/>
          </w:rPr>
          <w:t>238</w:t>
        </w:r>
      </w:hyperlink>
    </w:p>
    <w:p w14:paraId="5E80472B" w14:textId="77777777" w:rsidR="00EF24D2" w:rsidRDefault="00000000">
      <w:pPr>
        <w:pStyle w:val="ListParagraph"/>
        <w:numPr>
          <w:ilvl w:val="0"/>
          <w:numId w:val="311"/>
        </w:numPr>
        <w:tabs>
          <w:tab w:val="left" w:pos="2807"/>
          <w:tab w:val="left" w:leader="dot" w:pos="7527"/>
        </w:tabs>
        <w:ind w:left="2807" w:hanging="679"/>
        <w:rPr>
          <w:sz w:val="18"/>
        </w:rPr>
      </w:pPr>
      <w:r>
        <w:rPr>
          <w:sz w:val="18"/>
        </w:rPr>
        <w:t>Producing</w:t>
      </w:r>
      <w:r>
        <w:rPr>
          <w:spacing w:val="-1"/>
          <w:sz w:val="18"/>
        </w:rPr>
        <w:t xml:space="preserve"> </w:t>
      </w:r>
      <w:r>
        <w:rPr>
          <w:sz w:val="18"/>
        </w:rPr>
        <w:t>false</w:t>
      </w:r>
      <w:r>
        <w:rPr>
          <w:spacing w:val="-1"/>
          <w:sz w:val="18"/>
        </w:rPr>
        <w:t xml:space="preserve"> </w:t>
      </w:r>
      <w:r>
        <w:rPr>
          <w:sz w:val="18"/>
        </w:rPr>
        <w:t xml:space="preserve">or misleading </w:t>
      </w:r>
      <w:r>
        <w:rPr>
          <w:spacing w:val="-2"/>
          <w:sz w:val="18"/>
        </w:rPr>
        <w:t>documents</w:t>
      </w:r>
      <w:r>
        <w:rPr>
          <w:sz w:val="18"/>
        </w:rPr>
        <w:tab/>
      </w:r>
      <w:hyperlink w:anchor="_bookmark240" w:history="1">
        <w:r>
          <w:rPr>
            <w:spacing w:val="-5"/>
            <w:sz w:val="18"/>
          </w:rPr>
          <w:t>239</w:t>
        </w:r>
      </w:hyperlink>
    </w:p>
    <w:p w14:paraId="7A3728BE" w14:textId="77777777" w:rsidR="00EF24D2" w:rsidRDefault="00000000">
      <w:pPr>
        <w:pStyle w:val="ListParagraph"/>
        <w:numPr>
          <w:ilvl w:val="0"/>
          <w:numId w:val="311"/>
        </w:numPr>
        <w:tabs>
          <w:tab w:val="left" w:pos="2807"/>
          <w:tab w:val="left" w:leader="dot" w:pos="7527"/>
        </w:tabs>
        <w:ind w:left="2807" w:hanging="679"/>
        <w:rPr>
          <w:sz w:val="18"/>
        </w:rPr>
      </w:pPr>
      <w:r>
        <w:rPr>
          <w:sz w:val="18"/>
        </w:rPr>
        <w:t xml:space="preserve">False </w:t>
      </w:r>
      <w:r>
        <w:rPr>
          <w:spacing w:val="-2"/>
          <w:sz w:val="18"/>
        </w:rPr>
        <w:t>documents</w:t>
      </w:r>
      <w:r>
        <w:rPr>
          <w:sz w:val="18"/>
        </w:rPr>
        <w:tab/>
      </w:r>
      <w:hyperlink w:anchor="_bookmark241" w:history="1">
        <w:r>
          <w:rPr>
            <w:spacing w:val="-5"/>
            <w:sz w:val="18"/>
          </w:rPr>
          <w:t>240</w:t>
        </w:r>
      </w:hyperlink>
    </w:p>
    <w:p w14:paraId="3122F5FD" w14:textId="77777777" w:rsidR="00EF24D2" w:rsidRDefault="00000000">
      <w:pPr>
        <w:pStyle w:val="ListParagraph"/>
        <w:numPr>
          <w:ilvl w:val="0"/>
          <w:numId w:val="311"/>
        </w:numPr>
        <w:tabs>
          <w:tab w:val="left" w:pos="2807"/>
        </w:tabs>
        <w:ind w:left="2807" w:hanging="679"/>
        <w:rPr>
          <w:sz w:val="18"/>
        </w:rPr>
      </w:pPr>
      <w:r>
        <w:rPr>
          <w:sz w:val="18"/>
        </w:rPr>
        <w:t>Providing</w:t>
      </w:r>
      <w:r>
        <w:rPr>
          <w:spacing w:val="-1"/>
          <w:sz w:val="18"/>
        </w:rPr>
        <w:t xml:space="preserve"> </w:t>
      </w:r>
      <w:r>
        <w:rPr>
          <w:sz w:val="18"/>
        </w:rPr>
        <w:t>a</w:t>
      </w:r>
      <w:r>
        <w:rPr>
          <w:spacing w:val="-1"/>
          <w:sz w:val="18"/>
        </w:rPr>
        <w:t xml:space="preserve"> </w:t>
      </w:r>
      <w:r>
        <w:rPr>
          <w:sz w:val="18"/>
        </w:rPr>
        <w:t>designated service using</w:t>
      </w:r>
      <w:r>
        <w:rPr>
          <w:spacing w:val="-1"/>
          <w:sz w:val="18"/>
        </w:rPr>
        <w:t xml:space="preserve"> </w:t>
      </w:r>
      <w:r>
        <w:rPr>
          <w:sz w:val="18"/>
        </w:rPr>
        <w:t xml:space="preserve">a false customer </w:t>
      </w:r>
      <w:r>
        <w:rPr>
          <w:spacing w:val="-4"/>
          <w:sz w:val="18"/>
        </w:rPr>
        <w:t>name</w:t>
      </w:r>
    </w:p>
    <w:p w14:paraId="2543B338" w14:textId="77777777" w:rsidR="00EF24D2" w:rsidRDefault="00000000">
      <w:pPr>
        <w:tabs>
          <w:tab w:val="left" w:leader="dot" w:pos="7527"/>
        </w:tabs>
        <w:ind w:left="2808"/>
        <w:rPr>
          <w:sz w:val="18"/>
        </w:rPr>
      </w:pPr>
      <w:r>
        <w:rPr>
          <w:sz w:val="18"/>
        </w:rPr>
        <w:t xml:space="preserve">or customer </w:t>
      </w:r>
      <w:r>
        <w:rPr>
          <w:spacing w:val="-2"/>
          <w:sz w:val="18"/>
        </w:rPr>
        <w:t>anonymity</w:t>
      </w:r>
      <w:r>
        <w:rPr>
          <w:sz w:val="18"/>
        </w:rPr>
        <w:tab/>
      </w:r>
      <w:hyperlink w:anchor="_bookmark242" w:history="1">
        <w:r>
          <w:rPr>
            <w:spacing w:val="-5"/>
            <w:sz w:val="18"/>
          </w:rPr>
          <w:t>242</w:t>
        </w:r>
      </w:hyperlink>
    </w:p>
    <w:p w14:paraId="313F29AF" w14:textId="77777777" w:rsidR="00EF24D2" w:rsidRDefault="00000000">
      <w:pPr>
        <w:pStyle w:val="ListParagraph"/>
        <w:numPr>
          <w:ilvl w:val="0"/>
          <w:numId w:val="311"/>
        </w:numPr>
        <w:tabs>
          <w:tab w:val="left" w:pos="2807"/>
        </w:tabs>
        <w:ind w:left="2807" w:hanging="679"/>
        <w:rPr>
          <w:sz w:val="18"/>
        </w:rPr>
      </w:pPr>
      <w:r>
        <w:rPr>
          <w:sz w:val="18"/>
        </w:rPr>
        <w:t>Receiving</w:t>
      </w:r>
      <w:r>
        <w:rPr>
          <w:spacing w:val="-1"/>
          <w:sz w:val="18"/>
        </w:rPr>
        <w:t xml:space="preserve"> </w:t>
      </w:r>
      <w:r>
        <w:rPr>
          <w:sz w:val="18"/>
        </w:rPr>
        <w:t>a designated</w:t>
      </w:r>
      <w:r>
        <w:rPr>
          <w:spacing w:val="-1"/>
          <w:sz w:val="18"/>
        </w:rPr>
        <w:t xml:space="preserve"> </w:t>
      </w:r>
      <w:r>
        <w:rPr>
          <w:sz w:val="18"/>
        </w:rPr>
        <w:t>service using a</w:t>
      </w:r>
      <w:r>
        <w:rPr>
          <w:spacing w:val="-1"/>
          <w:sz w:val="18"/>
        </w:rPr>
        <w:t xml:space="preserve"> </w:t>
      </w:r>
      <w:r>
        <w:rPr>
          <w:sz w:val="18"/>
        </w:rPr>
        <w:t>false</w:t>
      </w:r>
      <w:r>
        <w:rPr>
          <w:spacing w:val="-1"/>
          <w:sz w:val="18"/>
        </w:rPr>
        <w:t xml:space="preserve"> </w:t>
      </w:r>
      <w:r>
        <w:rPr>
          <w:sz w:val="18"/>
        </w:rPr>
        <w:t xml:space="preserve">customer </w:t>
      </w:r>
      <w:r>
        <w:rPr>
          <w:spacing w:val="-4"/>
          <w:sz w:val="18"/>
        </w:rPr>
        <w:t>name</w:t>
      </w:r>
    </w:p>
    <w:p w14:paraId="5F2EFD35" w14:textId="77777777" w:rsidR="00EF24D2" w:rsidRDefault="00000000">
      <w:pPr>
        <w:tabs>
          <w:tab w:val="left" w:leader="dot" w:pos="7527"/>
        </w:tabs>
        <w:ind w:left="2808"/>
        <w:rPr>
          <w:sz w:val="18"/>
        </w:rPr>
      </w:pPr>
      <w:r>
        <w:rPr>
          <w:sz w:val="18"/>
        </w:rPr>
        <w:t xml:space="preserve">or customer </w:t>
      </w:r>
      <w:r>
        <w:rPr>
          <w:spacing w:val="-2"/>
          <w:sz w:val="18"/>
        </w:rPr>
        <w:t>anonymity</w:t>
      </w:r>
      <w:r>
        <w:rPr>
          <w:sz w:val="18"/>
        </w:rPr>
        <w:tab/>
      </w:r>
      <w:hyperlink w:anchor="_bookmark243" w:history="1">
        <w:r>
          <w:rPr>
            <w:spacing w:val="-5"/>
            <w:sz w:val="18"/>
          </w:rPr>
          <w:t>243</w:t>
        </w:r>
      </w:hyperlink>
    </w:p>
    <w:p w14:paraId="28B4C3E8" w14:textId="77777777" w:rsidR="00EF24D2" w:rsidRDefault="00000000">
      <w:pPr>
        <w:pStyle w:val="ListParagraph"/>
        <w:numPr>
          <w:ilvl w:val="0"/>
          <w:numId w:val="311"/>
        </w:numPr>
        <w:tabs>
          <w:tab w:val="left" w:pos="2808"/>
          <w:tab w:val="left" w:leader="dot" w:pos="7527"/>
        </w:tabs>
        <w:ind w:right="708" w:hanging="680"/>
        <w:rPr>
          <w:sz w:val="18"/>
        </w:rPr>
      </w:pPr>
      <w:r>
        <w:rPr>
          <w:sz w:val="18"/>
        </w:rPr>
        <w:t>Customer commonly known by 2 or more different names— disclosure to reporting entity</w:t>
      </w:r>
      <w:r>
        <w:rPr>
          <w:sz w:val="18"/>
        </w:rPr>
        <w:tab/>
      </w:r>
      <w:hyperlink w:anchor="_bookmark244" w:history="1">
        <w:r>
          <w:rPr>
            <w:spacing w:val="-4"/>
            <w:sz w:val="18"/>
          </w:rPr>
          <w:t>244</w:t>
        </w:r>
      </w:hyperlink>
    </w:p>
    <w:p w14:paraId="39CC531B" w14:textId="77777777" w:rsidR="00EF24D2" w:rsidRDefault="00000000">
      <w:pPr>
        <w:pStyle w:val="ListParagraph"/>
        <w:numPr>
          <w:ilvl w:val="0"/>
          <w:numId w:val="311"/>
        </w:numPr>
        <w:tabs>
          <w:tab w:val="left" w:pos="2807"/>
        </w:tabs>
        <w:ind w:left="2807" w:hanging="679"/>
        <w:rPr>
          <w:sz w:val="18"/>
        </w:rPr>
      </w:pPr>
      <w:r>
        <w:rPr>
          <w:sz w:val="18"/>
        </w:rPr>
        <w:t>Conducting</w:t>
      </w:r>
      <w:r>
        <w:rPr>
          <w:spacing w:val="-3"/>
          <w:sz w:val="18"/>
        </w:rPr>
        <w:t xml:space="preserve"> </w:t>
      </w:r>
      <w:r>
        <w:rPr>
          <w:sz w:val="18"/>
        </w:rPr>
        <w:t>transactions</w:t>
      </w:r>
      <w:r>
        <w:rPr>
          <w:spacing w:val="-3"/>
          <w:sz w:val="18"/>
        </w:rPr>
        <w:t xml:space="preserve"> </w:t>
      </w:r>
      <w:r>
        <w:rPr>
          <w:sz w:val="18"/>
        </w:rPr>
        <w:t>so</w:t>
      </w:r>
      <w:r>
        <w:rPr>
          <w:spacing w:val="-2"/>
          <w:sz w:val="18"/>
        </w:rPr>
        <w:t xml:space="preserve"> </w:t>
      </w:r>
      <w:r>
        <w:rPr>
          <w:sz w:val="18"/>
        </w:rPr>
        <w:t>as</w:t>
      </w:r>
      <w:r>
        <w:rPr>
          <w:spacing w:val="-4"/>
          <w:sz w:val="18"/>
        </w:rPr>
        <w:t xml:space="preserve"> </w:t>
      </w:r>
      <w:r>
        <w:rPr>
          <w:sz w:val="18"/>
        </w:rPr>
        <w:t>to</w:t>
      </w:r>
      <w:r>
        <w:rPr>
          <w:spacing w:val="-2"/>
          <w:sz w:val="18"/>
        </w:rPr>
        <w:t xml:space="preserve"> </w:t>
      </w:r>
      <w:r>
        <w:rPr>
          <w:sz w:val="18"/>
        </w:rPr>
        <w:t>avoid</w:t>
      </w:r>
      <w:r>
        <w:rPr>
          <w:spacing w:val="-2"/>
          <w:sz w:val="18"/>
        </w:rPr>
        <w:t xml:space="preserve"> reporting</w:t>
      </w:r>
    </w:p>
    <w:p w14:paraId="6E9CF2A5" w14:textId="77777777" w:rsidR="00EF24D2" w:rsidRDefault="00000000">
      <w:pPr>
        <w:tabs>
          <w:tab w:val="left" w:leader="dot" w:pos="7527"/>
        </w:tabs>
        <w:ind w:left="2808"/>
        <w:rPr>
          <w:sz w:val="18"/>
        </w:rPr>
      </w:pPr>
      <w:r>
        <w:rPr>
          <w:sz w:val="18"/>
        </w:rPr>
        <w:t>requirements</w:t>
      </w:r>
      <w:r>
        <w:rPr>
          <w:spacing w:val="-3"/>
          <w:sz w:val="18"/>
        </w:rPr>
        <w:t xml:space="preserve"> </w:t>
      </w:r>
      <w:r>
        <w:rPr>
          <w:sz w:val="18"/>
        </w:rPr>
        <w:t>relating</w:t>
      </w:r>
      <w:r>
        <w:rPr>
          <w:spacing w:val="-1"/>
          <w:sz w:val="18"/>
        </w:rPr>
        <w:t xml:space="preserve"> </w:t>
      </w:r>
      <w:r>
        <w:rPr>
          <w:sz w:val="18"/>
        </w:rPr>
        <w:t>to</w:t>
      </w:r>
      <w:r>
        <w:rPr>
          <w:spacing w:val="-1"/>
          <w:sz w:val="18"/>
        </w:rPr>
        <w:t xml:space="preserve"> </w:t>
      </w:r>
      <w:r>
        <w:rPr>
          <w:sz w:val="18"/>
        </w:rPr>
        <w:t>threshold</w:t>
      </w:r>
      <w:r>
        <w:rPr>
          <w:spacing w:val="-1"/>
          <w:sz w:val="18"/>
        </w:rPr>
        <w:t xml:space="preserve"> </w:t>
      </w:r>
      <w:r>
        <w:rPr>
          <w:spacing w:val="-2"/>
          <w:sz w:val="18"/>
        </w:rPr>
        <w:t>transactions</w:t>
      </w:r>
      <w:r>
        <w:rPr>
          <w:sz w:val="18"/>
        </w:rPr>
        <w:tab/>
      </w:r>
      <w:hyperlink w:anchor="_bookmark245" w:history="1">
        <w:r>
          <w:rPr>
            <w:spacing w:val="-5"/>
            <w:sz w:val="18"/>
          </w:rPr>
          <w:t>244</w:t>
        </w:r>
      </w:hyperlink>
    </w:p>
    <w:p w14:paraId="16159ADB" w14:textId="77777777" w:rsidR="00EF24D2" w:rsidRDefault="00000000">
      <w:pPr>
        <w:pStyle w:val="ListParagraph"/>
        <w:numPr>
          <w:ilvl w:val="0"/>
          <w:numId w:val="311"/>
        </w:numPr>
        <w:tabs>
          <w:tab w:val="left" w:pos="2807"/>
        </w:tabs>
        <w:ind w:left="2807" w:hanging="679"/>
        <w:rPr>
          <w:sz w:val="18"/>
        </w:rPr>
      </w:pPr>
      <w:r>
        <w:rPr>
          <w:sz w:val="18"/>
        </w:rPr>
        <w:t>Conducting</w:t>
      </w:r>
      <w:r>
        <w:rPr>
          <w:spacing w:val="-5"/>
          <w:sz w:val="18"/>
        </w:rPr>
        <w:t xml:space="preserve"> </w:t>
      </w:r>
      <w:r>
        <w:rPr>
          <w:sz w:val="18"/>
        </w:rPr>
        <w:t>transfers</w:t>
      </w:r>
      <w:r>
        <w:rPr>
          <w:spacing w:val="-3"/>
          <w:sz w:val="18"/>
        </w:rPr>
        <w:t xml:space="preserve"> </w:t>
      </w:r>
      <w:r>
        <w:rPr>
          <w:sz w:val="18"/>
        </w:rPr>
        <w:t>to</w:t>
      </w:r>
      <w:r>
        <w:rPr>
          <w:spacing w:val="-2"/>
          <w:sz w:val="18"/>
        </w:rPr>
        <w:t xml:space="preserve"> </w:t>
      </w:r>
      <w:r>
        <w:rPr>
          <w:sz w:val="18"/>
        </w:rPr>
        <w:t>avoid</w:t>
      </w:r>
      <w:r>
        <w:rPr>
          <w:spacing w:val="-2"/>
          <w:sz w:val="18"/>
        </w:rPr>
        <w:t xml:space="preserve"> </w:t>
      </w:r>
      <w:r>
        <w:rPr>
          <w:sz w:val="18"/>
        </w:rPr>
        <w:t>reporting</w:t>
      </w:r>
      <w:r>
        <w:rPr>
          <w:spacing w:val="-2"/>
          <w:sz w:val="18"/>
        </w:rPr>
        <w:t xml:space="preserve"> </w:t>
      </w:r>
      <w:r>
        <w:rPr>
          <w:sz w:val="18"/>
        </w:rPr>
        <w:t>requirements</w:t>
      </w:r>
      <w:r>
        <w:rPr>
          <w:spacing w:val="-3"/>
          <w:sz w:val="18"/>
        </w:rPr>
        <w:t xml:space="preserve"> </w:t>
      </w:r>
      <w:r>
        <w:rPr>
          <w:spacing w:val="-2"/>
          <w:sz w:val="18"/>
        </w:rPr>
        <w:t>relating</w:t>
      </w:r>
    </w:p>
    <w:p w14:paraId="55E28139" w14:textId="77777777" w:rsidR="00EF24D2" w:rsidRDefault="00000000">
      <w:pPr>
        <w:tabs>
          <w:tab w:val="left" w:leader="dot" w:pos="7527"/>
        </w:tabs>
        <w:ind w:left="2808"/>
        <w:rPr>
          <w:sz w:val="18"/>
        </w:rPr>
      </w:pPr>
      <w:r>
        <w:rPr>
          <w:sz w:val="18"/>
        </w:rPr>
        <w:t>to</w:t>
      </w:r>
      <w:r>
        <w:rPr>
          <w:spacing w:val="-1"/>
          <w:sz w:val="18"/>
        </w:rPr>
        <w:t xml:space="preserve"> </w:t>
      </w:r>
      <w:r>
        <w:rPr>
          <w:sz w:val="18"/>
        </w:rPr>
        <w:t>cross-border</w:t>
      </w:r>
      <w:r>
        <w:rPr>
          <w:spacing w:val="-1"/>
          <w:sz w:val="18"/>
        </w:rPr>
        <w:t xml:space="preserve"> </w:t>
      </w:r>
      <w:r>
        <w:rPr>
          <w:sz w:val="18"/>
        </w:rPr>
        <w:t>movements</w:t>
      </w:r>
      <w:r>
        <w:rPr>
          <w:spacing w:val="-2"/>
          <w:sz w:val="18"/>
        </w:rPr>
        <w:t xml:space="preserve"> </w:t>
      </w:r>
      <w:r>
        <w:rPr>
          <w:sz w:val="18"/>
        </w:rPr>
        <w:t>of</w:t>
      </w:r>
      <w:r>
        <w:rPr>
          <w:spacing w:val="-1"/>
          <w:sz w:val="18"/>
        </w:rPr>
        <w:t xml:space="preserve"> </w:t>
      </w:r>
      <w:r>
        <w:rPr>
          <w:sz w:val="18"/>
        </w:rPr>
        <w:t xml:space="preserve">monetary </w:t>
      </w:r>
      <w:r>
        <w:rPr>
          <w:spacing w:val="-2"/>
          <w:sz w:val="18"/>
        </w:rPr>
        <w:t>instruments</w:t>
      </w:r>
      <w:r>
        <w:rPr>
          <w:sz w:val="18"/>
        </w:rPr>
        <w:tab/>
      </w:r>
      <w:hyperlink w:anchor="_bookmark246" w:history="1">
        <w:r>
          <w:rPr>
            <w:spacing w:val="-5"/>
            <w:sz w:val="18"/>
          </w:rPr>
          <w:t>245</w:t>
        </w:r>
      </w:hyperlink>
    </w:p>
    <w:p w14:paraId="6D84545A" w14:textId="77777777" w:rsidR="00EF24D2" w:rsidRDefault="00000000">
      <w:pPr>
        <w:pStyle w:val="Heading5"/>
        <w:tabs>
          <w:tab w:val="left" w:pos="7527"/>
        </w:tabs>
        <w:spacing w:before="120"/>
        <w:ind w:left="710" w:firstLine="0"/>
        <w:rPr>
          <w:b w:val="0"/>
          <w:sz w:val="18"/>
        </w:rPr>
      </w:pPr>
      <w:r>
        <w:t>Part 13—</w:t>
      </w:r>
      <w:r>
        <w:rPr>
          <w:spacing w:val="-2"/>
        </w:rPr>
        <w:t>Audit</w:t>
      </w:r>
      <w:r>
        <w:tab/>
      </w:r>
      <w:hyperlink w:anchor="_bookmark247" w:history="1">
        <w:r>
          <w:rPr>
            <w:b w:val="0"/>
            <w:spacing w:val="-5"/>
            <w:sz w:val="18"/>
          </w:rPr>
          <w:t>247</w:t>
        </w:r>
      </w:hyperlink>
    </w:p>
    <w:p w14:paraId="08A4E913" w14:textId="77777777" w:rsidR="00EF24D2" w:rsidRDefault="00000000">
      <w:pPr>
        <w:pStyle w:val="Heading7"/>
        <w:tabs>
          <w:tab w:val="left" w:pos="7527"/>
        </w:tabs>
        <w:spacing w:before="80"/>
        <w:ind w:left="1135"/>
        <w:rPr>
          <w:b w:val="0"/>
          <w:sz w:val="18"/>
        </w:rPr>
      </w:pPr>
      <w:r>
        <w:t>Division</w:t>
      </w:r>
      <w:r>
        <w:rPr>
          <w:spacing w:val="-10"/>
        </w:rPr>
        <w:t xml:space="preserve"> </w:t>
      </w:r>
      <w:r>
        <w:t>1—</w:t>
      </w:r>
      <w:r>
        <w:rPr>
          <w:spacing w:val="-2"/>
        </w:rPr>
        <w:t>Introduction</w:t>
      </w:r>
      <w:r>
        <w:tab/>
      </w:r>
      <w:hyperlink w:anchor="_bookmark248" w:history="1">
        <w:r>
          <w:rPr>
            <w:b w:val="0"/>
            <w:spacing w:val="-5"/>
            <w:sz w:val="18"/>
          </w:rPr>
          <w:t>247</w:t>
        </w:r>
      </w:hyperlink>
    </w:p>
    <w:p w14:paraId="398E326E" w14:textId="77777777" w:rsidR="00EF24D2" w:rsidRDefault="00000000">
      <w:pPr>
        <w:pStyle w:val="ListParagraph"/>
        <w:numPr>
          <w:ilvl w:val="0"/>
          <w:numId w:val="311"/>
        </w:numPr>
        <w:tabs>
          <w:tab w:val="left" w:pos="2807"/>
          <w:tab w:val="left" w:leader="dot" w:pos="7527"/>
        </w:tabs>
        <w:ind w:left="2807" w:hanging="679"/>
        <w:rPr>
          <w:sz w:val="18"/>
        </w:rPr>
      </w:pPr>
      <w:r>
        <w:rPr>
          <w:sz w:val="18"/>
        </w:rPr>
        <w:t>Simplified</w:t>
      </w:r>
      <w:r>
        <w:rPr>
          <w:spacing w:val="-1"/>
          <w:sz w:val="18"/>
        </w:rPr>
        <w:t xml:space="preserve"> </w:t>
      </w:r>
      <w:r>
        <w:rPr>
          <w:spacing w:val="-2"/>
          <w:sz w:val="18"/>
        </w:rPr>
        <w:t>outline</w:t>
      </w:r>
      <w:r>
        <w:rPr>
          <w:sz w:val="18"/>
        </w:rPr>
        <w:tab/>
      </w:r>
      <w:hyperlink w:anchor="_bookmark249" w:history="1">
        <w:r>
          <w:rPr>
            <w:spacing w:val="-5"/>
            <w:sz w:val="18"/>
          </w:rPr>
          <w:t>247</w:t>
        </w:r>
      </w:hyperlink>
    </w:p>
    <w:p w14:paraId="1F31661A" w14:textId="77777777" w:rsidR="00EF24D2" w:rsidRDefault="00000000">
      <w:pPr>
        <w:pStyle w:val="Heading7"/>
        <w:spacing w:before="80"/>
        <w:ind w:left="1135"/>
      </w:pPr>
      <w:r>
        <w:t>Division</w:t>
      </w:r>
      <w:r>
        <w:rPr>
          <w:spacing w:val="-4"/>
        </w:rPr>
        <w:t xml:space="preserve"> </w:t>
      </w:r>
      <w:r>
        <w:t>2—Appointment</w:t>
      </w:r>
      <w:r>
        <w:rPr>
          <w:spacing w:val="-3"/>
        </w:rPr>
        <w:t xml:space="preserve"> </w:t>
      </w:r>
      <w:r>
        <w:t>of</w:t>
      </w:r>
      <w:r>
        <w:rPr>
          <w:spacing w:val="-2"/>
        </w:rPr>
        <w:t xml:space="preserve"> </w:t>
      </w:r>
      <w:r>
        <w:t>authorised</w:t>
      </w:r>
      <w:r>
        <w:rPr>
          <w:spacing w:val="-3"/>
        </w:rPr>
        <w:t xml:space="preserve"> </w:t>
      </w:r>
      <w:r>
        <w:t>officers</w:t>
      </w:r>
      <w:r>
        <w:rPr>
          <w:spacing w:val="-3"/>
        </w:rPr>
        <w:t xml:space="preserve"> </w:t>
      </w:r>
      <w:r>
        <w:t>and</w:t>
      </w:r>
      <w:r>
        <w:rPr>
          <w:spacing w:val="-4"/>
        </w:rPr>
        <w:t xml:space="preserve"> </w:t>
      </w:r>
      <w:r>
        <w:t>issue</w:t>
      </w:r>
      <w:r>
        <w:rPr>
          <w:spacing w:val="-2"/>
        </w:rPr>
        <w:t xml:space="preserve"> </w:t>
      </w:r>
      <w:r>
        <w:rPr>
          <w:spacing w:val="-5"/>
        </w:rPr>
        <w:t>of</w:t>
      </w:r>
    </w:p>
    <w:p w14:paraId="4526B981" w14:textId="77777777" w:rsidR="00EF24D2" w:rsidRDefault="00000000">
      <w:pPr>
        <w:pStyle w:val="Heading7"/>
        <w:tabs>
          <w:tab w:val="left" w:pos="7527"/>
        </w:tabs>
        <w:spacing w:before="0"/>
        <w:ind w:left="2314"/>
        <w:rPr>
          <w:b w:val="0"/>
          <w:sz w:val="18"/>
        </w:rPr>
      </w:pPr>
      <w:r>
        <w:t xml:space="preserve">identity </w:t>
      </w:r>
      <w:r>
        <w:rPr>
          <w:spacing w:val="-2"/>
        </w:rPr>
        <w:t>cards</w:t>
      </w:r>
      <w:r>
        <w:tab/>
      </w:r>
      <w:hyperlink w:anchor="_bookmark250" w:history="1">
        <w:r>
          <w:rPr>
            <w:b w:val="0"/>
            <w:spacing w:val="-5"/>
            <w:sz w:val="18"/>
          </w:rPr>
          <w:t>248</w:t>
        </w:r>
      </w:hyperlink>
    </w:p>
    <w:p w14:paraId="79A75D55" w14:textId="77777777" w:rsidR="00EF24D2" w:rsidRDefault="00000000">
      <w:pPr>
        <w:pStyle w:val="ListParagraph"/>
        <w:numPr>
          <w:ilvl w:val="0"/>
          <w:numId w:val="311"/>
        </w:numPr>
        <w:tabs>
          <w:tab w:val="left" w:pos="2807"/>
          <w:tab w:val="left" w:leader="dot" w:pos="7527"/>
        </w:tabs>
        <w:ind w:left="2807" w:hanging="679"/>
        <w:rPr>
          <w:sz w:val="18"/>
        </w:rPr>
      </w:pPr>
      <w:r>
        <w:rPr>
          <w:sz w:val="18"/>
        </w:rPr>
        <w:t>Appointment</w:t>
      </w:r>
      <w:r>
        <w:rPr>
          <w:spacing w:val="-3"/>
          <w:sz w:val="18"/>
        </w:rPr>
        <w:t xml:space="preserve"> </w:t>
      </w:r>
      <w:r>
        <w:rPr>
          <w:sz w:val="18"/>
        </w:rPr>
        <w:t xml:space="preserve">of authorised </w:t>
      </w:r>
      <w:r>
        <w:rPr>
          <w:spacing w:val="-2"/>
          <w:sz w:val="18"/>
        </w:rPr>
        <w:t>officers</w:t>
      </w:r>
      <w:r>
        <w:rPr>
          <w:sz w:val="18"/>
        </w:rPr>
        <w:tab/>
      </w:r>
      <w:hyperlink w:anchor="_bookmark251" w:history="1">
        <w:r>
          <w:rPr>
            <w:spacing w:val="-5"/>
            <w:sz w:val="18"/>
          </w:rPr>
          <w:t>248</w:t>
        </w:r>
      </w:hyperlink>
    </w:p>
    <w:p w14:paraId="24B46D0F" w14:textId="77777777" w:rsidR="00EF24D2" w:rsidRDefault="00000000">
      <w:pPr>
        <w:pStyle w:val="ListParagraph"/>
        <w:numPr>
          <w:ilvl w:val="0"/>
          <w:numId w:val="311"/>
        </w:numPr>
        <w:tabs>
          <w:tab w:val="left" w:pos="2807"/>
          <w:tab w:val="left" w:leader="dot" w:pos="7527"/>
        </w:tabs>
        <w:ind w:left="2807" w:hanging="679"/>
        <w:rPr>
          <w:sz w:val="18"/>
        </w:rPr>
      </w:pPr>
      <w:r>
        <w:rPr>
          <w:sz w:val="18"/>
        </w:rPr>
        <w:t>Identity</w:t>
      </w:r>
      <w:r>
        <w:rPr>
          <w:spacing w:val="-1"/>
          <w:sz w:val="18"/>
        </w:rPr>
        <w:t xml:space="preserve"> </w:t>
      </w:r>
      <w:r>
        <w:rPr>
          <w:spacing w:val="-2"/>
          <w:sz w:val="18"/>
        </w:rPr>
        <w:t>cards</w:t>
      </w:r>
      <w:r>
        <w:rPr>
          <w:sz w:val="18"/>
        </w:rPr>
        <w:tab/>
      </w:r>
      <w:hyperlink w:anchor="_bookmark252" w:history="1">
        <w:r>
          <w:rPr>
            <w:spacing w:val="-5"/>
            <w:sz w:val="18"/>
          </w:rPr>
          <w:t>248</w:t>
        </w:r>
      </w:hyperlink>
    </w:p>
    <w:p w14:paraId="38C89092" w14:textId="77777777" w:rsidR="00EF24D2" w:rsidRDefault="00EF24D2">
      <w:pPr>
        <w:pStyle w:val="BodyText"/>
        <w:rPr>
          <w:sz w:val="20"/>
        </w:rPr>
      </w:pPr>
    </w:p>
    <w:p w14:paraId="015F0CC1" w14:textId="77777777" w:rsidR="00EF24D2" w:rsidRDefault="00EF24D2">
      <w:pPr>
        <w:pStyle w:val="BodyText"/>
        <w:rPr>
          <w:sz w:val="20"/>
        </w:rPr>
      </w:pPr>
    </w:p>
    <w:p w14:paraId="3679082E" w14:textId="77777777" w:rsidR="00EF24D2" w:rsidRDefault="00000000">
      <w:pPr>
        <w:pStyle w:val="BodyText"/>
        <w:spacing w:before="165"/>
        <w:rPr>
          <w:sz w:val="20"/>
        </w:rPr>
      </w:pPr>
      <w:r>
        <w:rPr>
          <w:noProof/>
          <w:sz w:val="20"/>
        </w:rPr>
        <mc:AlternateContent>
          <mc:Choice Requires="wps">
            <w:drawing>
              <wp:anchor distT="0" distB="0" distL="0" distR="0" simplePos="0" relativeHeight="487597056" behindDoc="1" locked="0" layoutInCell="1" allowOverlap="1" wp14:anchorId="4B3C6A48" wp14:editId="67C62B63">
                <wp:simplePos x="0" y="0"/>
                <wp:positionH relativeFrom="page">
                  <wp:posOffset>1511935</wp:posOffset>
                </wp:positionH>
                <wp:positionV relativeFrom="paragraph">
                  <wp:posOffset>266205</wp:posOffset>
                </wp:positionV>
                <wp:extent cx="4537075" cy="127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EBE037" id="Graphic 24" o:spid="_x0000_s1026" style="position:absolute;margin-left:119.05pt;margin-top:20.95pt;width:357.25pt;height:.1pt;z-index:-157194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" path="m,l4537074,e" filled="f">
                <v:path arrowok="t"/>
                <w10:wrap type="topAndBottom" anchorx="page"/>
              </v:shape>
            </w:pict>
          </mc:Fallback>
        </mc:AlternateContent>
      </w:r>
    </w:p>
    <w:p w14:paraId="5C3B8BCD" w14:textId="77777777" w:rsidR="00EF24D2" w:rsidRDefault="00EF24D2">
      <w:pPr>
        <w:pStyle w:val="BodyText"/>
        <w:spacing w:before="172"/>
        <w:rPr>
          <w:sz w:val="16"/>
        </w:rPr>
      </w:pPr>
    </w:p>
    <w:p w14:paraId="736F1A86" w14:textId="77777777" w:rsidR="00EF24D2" w:rsidRDefault="00000000">
      <w:pPr>
        <w:tabs>
          <w:tab w:val="left" w:pos="7681"/>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ix</w:t>
      </w:r>
    </w:p>
    <w:p w14:paraId="08598BD5" w14:textId="77777777" w:rsidR="00EF24D2" w:rsidRDefault="00EF24D2">
      <w:pPr>
        <w:pStyle w:val="BodyText"/>
        <w:spacing w:before="12"/>
        <w:rPr>
          <w:i/>
          <w:sz w:val="16"/>
        </w:rPr>
      </w:pPr>
    </w:p>
    <w:p w14:paraId="6E56154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77C7AF8" w14:textId="77777777" w:rsidR="00EF24D2" w:rsidRDefault="00EF24D2">
      <w:pPr>
        <w:rPr>
          <w:sz w:val="16"/>
        </w:rPr>
        <w:sectPr w:rsidR="00EF24D2">
          <w:pgSz w:w="11910" w:h="16840"/>
          <w:pgMar w:top="1920" w:right="1700" w:bottom="360" w:left="1700" w:header="0" w:footer="177" w:gutter="0"/>
          <w:cols w:space="720"/>
        </w:sectPr>
      </w:pPr>
    </w:p>
    <w:sdt>
      <w:sdtPr>
        <w:id w:val="-74362046"/>
        <w:docPartObj>
          <w:docPartGallery w:val="Table of Contents"/>
          <w:docPartUnique/>
        </w:docPartObj>
      </w:sdtPr>
      <w:sdtContent>
        <w:p w14:paraId="7D868549" w14:textId="77777777" w:rsidR="00EF24D2" w:rsidRDefault="00000000">
          <w:pPr>
            <w:pStyle w:val="TOC6"/>
            <w:tabs>
              <w:tab w:val="left" w:pos="7527"/>
            </w:tabs>
            <w:spacing w:before="442"/>
            <w:rPr>
              <w:b w:val="0"/>
              <w:sz w:val="18"/>
            </w:rPr>
          </w:pPr>
          <w:r>
            <w:rPr>
              <w:b w:val="0"/>
              <w:noProof/>
              <w:sz w:val="18"/>
            </w:rPr>
            <mc:AlternateContent>
              <mc:Choice Requires="wps">
                <w:drawing>
                  <wp:anchor distT="0" distB="0" distL="0" distR="0" simplePos="0" relativeHeight="15738880" behindDoc="0" locked="0" layoutInCell="1" allowOverlap="1" wp14:anchorId="387B6FFF" wp14:editId="72846D37">
                    <wp:simplePos x="0" y="0"/>
                    <wp:positionH relativeFrom="page">
                      <wp:posOffset>1511935</wp:posOffset>
                    </wp:positionH>
                    <wp:positionV relativeFrom="paragraph">
                      <wp:posOffset>39039</wp:posOffset>
                    </wp:positionV>
                    <wp:extent cx="4537075" cy="127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A135B1" id="Graphic 25" o:spid="_x0000_s1026" style="position:absolute;margin-left:119.05pt;margin-top:3.05pt;width:357.25pt;height:.1pt;z-index:157388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t>Division</w:t>
          </w:r>
          <w:r>
            <w:rPr>
              <w:spacing w:val="-7"/>
            </w:rPr>
            <w:t xml:space="preserve"> </w:t>
          </w:r>
          <w:r>
            <w:t>3—Powers</w:t>
          </w:r>
          <w:r>
            <w:rPr>
              <w:spacing w:val="-7"/>
            </w:rPr>
            <w:t xml:space="preserve"> </w:t>
          </w:r>
          <w:r>
            <w:t>of</w:t>
          </w:r>
          <w:r>
            <w:rPr>
              <w:spacing w:val="-6"/>
            </w:rPr>
            <w:t xml:space="preserve"> </w:t>
          </w:r>
          <w:r>
            <w:t>authorised</w:t>
          </w:r>
          <w:r>
            <w:rPr>
              <w:spacing w:val="-6"/>
            </w:rPr>
            <w:t xml:space="preserve"> </w:t>
          </w:r>
          <w:r>
            <w:rPr>
              <w:spacing w:val="-2"/>
            </w:rPr>
            <w:t>officers</w:t>
          </w:r>
          <w:r>
            <w:tab/>
          </w:r>
          <w:hyperlink w:anchor="_bookmark253" w:history="1">
            <w:r>
              <w:rPr>
                <w:b w:val="0"/>
                <w:spacing w:val="-5"/>
                <w:sz w:val="18"/>
              </w:rPr>
              <w:t>250</w:t>
            </w:r>
          </w:hyperlink>
        </w:p>
        <w:p w14:paraId="2CB431D7" w14:textId="77777777" w:rsidR="00EF24D2" w:rsidRDefault="00000000">
          <w:pPr>
            <w:pStyle w:val="TOC7"/>
            <w:tabs>
              <w:tab w:val="left" w:pos="7527"/>
            </w:tabs>
            <w:rPr>
              <w:b w:val="0"/>
              <w:sz w:val="18"/>
            </w:rPr>
          </w:pPr>
          <w:r>
            <w:t>Subdivision</w:t>
          </w:r>
          <w:r>
            <w:rPr>
              <w:spacing w:val="-7"/>
            </w:rPr>
            <w:t xml:space="preserve"> </w:t>
          </w:r>
          <w:r>
            <w:t>A—Monitoring</w:t>
          </w:r>
          <w:r>
            <w:rPr>
              <w:spacing w:val="-6"/>
            </w:rPr>
            <w:t xml:space="preserve"> </w:t>
          </w:r>
          <w:r>
            <w:rPr>
              <w:spacing w:val="-2"/>
            </w:rPr>
            <w:t>powers</w:t>
          </w:r>
          <w:r>
            <w:tab/>
          </w:r>
          <w:hyperlink w:anchor="_bookmark254" w:history="1">
            <w:r>
              <w:rPr>
                <w:b w:val="0"/>
                <w:spacing w:val="-5"/>
                <w:sz w:val="18"/>
              </w:rPr>
              <w:t>250</w:t>
            </w:r>
          </w:hyperlink>
        </w:p>
        <w:p w14:paraId="17E8C360" w14:textId="77777777" w:rsidR="00EF24D2" w:rsidRDefault="00000000">
          <w:pPr>
            <w:pStyle w:val="TOC8"/>
            <w:numPr>
              <w:ilvl w:val="0"/>
              <w:numId w:val="311"/>
            </w:numPr>
            <w:tabs>
              <w:tab w:val="left" w:pos="2808"/>
              <w:tab w:val="left" w:leader="dot" w:pos="7527"/>
            </w:tabs>
            <w:ind w:right="708" w:hanging="680"/>
          </w:pPr>
          <w:r>
            <w:t>Authorised officer may enter premises by consent or under a monitoring</w:t>
          </w:r>
          <w:r>
            <w:rPr>
              <w:spacing w:val="-4"/>
            </w:rPr>
            <w:t xml:space="preserve"> </w:t>
          </w:r>
          <w:r>
            <w:rPr>
              <w:spacing w:val="-2"/>
            </w:rPr>
            <w:t>warrant</w:t>
          </w:r>
          <w:r>
            <w:tab/>
          </w:r>
          <w:hyperlink w:anchor="_bookmark255" w:history="1">
            <w:r>
              <w:rPr>
                <w:spacing w:val="-5"/>
              </w:rPr>
              <w:t>250</w:t>
            </w:r>
          </w:hyperlink>
        </w:p>
        <w:p w14:paraId="579BEB2D" w14:textId="77777777" w:rsidR="00EF24D2" w:rsidRDefault="00000000">
          <w:pPr>
            <w:pStyle w:val="TOC8"/>
            <w:numPr>
              <w:ilvl w:val="0"/>
              <w:numId w:val="311"/>
            </w:numPr>
            <w:tabs>
              <w:tab w:val="left" w:pos="2807"/>
              <w:tab w:val="left" w:leader="dot" w:pos="7527"/>
            </w:tabs>
            <w:ind w:left="2807" w:hanging="679"/>
          </w:pPr>
          <w:r>
            <w:t>Monitoring</w:t>
          </w:r>
          <w:r>
            <w:rPr>
              <w:spacing w:val="-4"/>
            </w:rPr>
            <w:t xml:space="preserve"> </w:t>
          </w:r>
          <w:r>
            <w:t>powers</w:t>
          </w:r>
          <w:r>
            <w:rPr>
              <w:spacing w:val="-1"/>
            </w:rPr>
            <w:t xml:space="preserve"> </w:t>
          </w:r>
          <w:r>
            <w:t>of</w:t>
          </w:r>
          <w:r>
            <w:rPr>
              <w:spacing w:val="-2"/>
            </w:rPr>
            <w:t xml:space="preserve"> </w:t>
          </w:r>
          <w:r>
            <w:t>authorised</w:t>
          </w:r>
          <w:r>
            <w:rPr>
              <w:spacing w:val="-1"/>
            </w:rPr>
            <w:t xml:space="preserve"> </w:t>
          </w:r>
          <w:r>
            <w:rPr>
              <w:spacing w:val="-2"/>
            </w:rPr>
            <w:t>officers</w:t>
          </w:r>
          <w:r>
            <w:tab/>
          </w:r>
          <w:hyperlink w:anchor="_bookmark256" w:history="1">
            <w:r>
              <w:rPr>
                <w:spacing w:val="-5"/>
              </w:rPr>
              <w:t>250</w:t>
            </w:r>
          </w:hyperlink>
        </w:p>
        <w:p w14:paraId="139A0B1F" w14:textId="77777777" w:rsidR="00EF24D2" w:rsidRDefault="00000000">
          <w:pPr>
            <w:pStyle w:val="TOC8"/>
            <w:numPr>
              <w:ilvl w:val="0"/>
              <w:numId w:val="311"/>
            </w:numPr>
            <w:tabs>
              <w:tab w:val="left" w:pos="2807"/>
            </w:tabs>
            <w:ind w:left="2807" w:hanging="679"/>
          </w:pPr>
          <w:r>
            <w:t>Tampering</w:t>
          </w:r>
          <w:r>
            <w:rPr>
              <w:spacing w:val="-1"/>
            </w:rPr>
            <w:t xml:space="preserve"> </w:t>
          </w:r>
          <w:r>
            <w:t>or</w:t>
          </w:r>
          <w:r>
            <w:rPr>
              <w:spacing w:val="-1"/>
            </w:rPr>
            <w:t xml:space="preserve"> </w:t>
          </w:r>
          <w:r>
            <w:t>interfering</w:t>
          </w:r>
          <w:r>
            <w:rPr>
              <w:spacing w:val="-1"/>
            </w:rPr>
            <w:t xml:space="preserve"> </w:t>
          </w:r>
          <w:r>
            <w:t>with</w:t>
          </w:r>
          <w:r>
            <w:rPr>
              <w:spacing w:val="-2"/>
            </w:rPr>
            <w:t xml:space="preserve"> </w:t>
          </w:r>
          <w:r>
            <w:t>things</w:t>
          </w:r>
          <w:r>
            <w:rPr>
              <w:spacing w:val="-1"/>
            </w:rPr>
            <w:t xml:space="preserve"> </w:t>
          </w:r>
          <w:r>
            <w:t>secured</w:t>
          </w:r>
          <w:r>
            <w:rPr>
              <w:spacing w:val="-1"/>
            </w:rPr>
            <w:t xml:space="preserve"> </w:t>
          </w:r>
          <w:r>
            <w:t>in</w:t>
          </w:r>
          <w:r>
            <w:rPr>
              <w:spacing w:val="-1"/>
            </w:rPr>
            <w:t xml:space="preserve"> </w:t>
          </w:r>
          <w:r>
            <w:t>the</w:t>
          </w:r>
          <w:r>
            <w:rPr>
              <w:spacing w:val="-1"/>
            </w:rPr>
            <w:t xml:space="preserve"> </w:t>
          </w:r>
          <w:r>
            <w:rPr>
              <w:spacing w:val="-2"/>
            </w:rPr>
            <w:t>exercise</w:t>
          </w:r>
        </w:p>
        <w:p w14:paraId="17A95BB6" w14:textId="77777777" w:rsidR="00EF24D2" w:rsidRDefault="00000000">
          <w:pPr>
            <w:tabs>
              <w:tab w:val="left" w:leader="dot" w:pos="7527"/>
            </w:tabs>
            <w:ind w:left="2808"/>
            <w:rPr>
              <w:sz w:val="18"/>
            </w:rPr>
          </w:pPr>
          <w:r>
            <w:rPr>
              <w:sz w:val="18"/>
            </w:rPr>
            <w:t>of</w:t>
          </w:r>
          <w:r>
            <w:rPr>
              <w:spacing w:val="-1"/>
              <w:sz w:val="18"/>
            </w:rPr>
            <w:t xml:space="preserve"> </w:t>
          </w:r>
          <w:r>
            <w:rPr>
              <w:sz w:val="18"/>
            </w:rPr>
            <w:t>monitoring</w:t>
          </w:r>
          <w:r>
            <w:rPr>
              <w:spacing w:val="-1"/>
              <w:sz w:val="18"/>
            </w:rPr>
            <w:t xml:space="preserve"> </w:t>
          </w:r>
          <w:r>
            <w:rPr>
              <w:spacing w:val="-2"/>
              <w:sz w:val="18"/>
            </w:rPr>
            <w:t>powers</w:t>
          </w:r>
          <w:r>
            <w:rPr>
              <w:sz w:val="18"/>
            </w:rPr>
            <w:tab/>
          </w:r>
          <w:hyperlink w:anchor="_bookmark257" w:history="1">
            <w:r>
              <w:rPr>
                <w:spacing w:val="-5"/>
                <w:sz w:val="18"/>
              </w:rPr>
              <w:t>253</w:t>
            </w:r>
          </w:hyperlink>
        </w:p>
        <w:p w14:paraId="5730187A" w14:textId="77777777" w:rsidR="00EF24D2" w:rsidRDefault="00000000">
          <w:pPr>
            <w:pStyle w:val="TOC7"/>
          </w:pPr>
          <w:r>
            <w:t>Subdivision</w:t>
          </w:r>
          <w:r>
            <w:rPr>
              <w:spacing w:val="-6"/>
            </w:rPr>
            <w:t xml:space="preserve"> </w:t>
          </w:r>
          <w:r>
            <w:t>B—Powers</w:t>
          </w:r>
          <w:r>
            <w:rPr>
              <w:spacing w:val="-5"/>
            </w:rPr>
            <w:t xml:space="preserve"> </w:t>
          </w:r>
          <w:r>
            <w:t>of</w:t>
          </w:r>
          <w:r>
            <w:rPr>
              <w:spacing w:val="-5"/>
            </w:rPr>
            <w:t xml:space="preserve"> </w:t>
          </w:r>
          <w:r>
            <w:t>authorised</w:t>
          </w:r>
          <w:r>
            <w:rPr>
              <w:spacing w:val="-5"/>
            </w:rPr>
            <w:t xml:space="preserve"> </w:t>
          </w:r>
          <w:r>
            <w:t>officers</w:t>
          </w:r>
          <w:r>
            <w:rPr>
              <w:spacing w:val="-5"/>
            </w:rPr>
            <w:t xml:space="preserve"> </w:t>
          </w:r>
          <w:r>
            <w:t>to</w:t>
          </w:r>
          <w:r>
            <w:rPr>
              <w:spacing w:val="-5"/>
            </w:rPr>
            <w:t xml:space="preserve"> </w:t>
          </w:r>
          <w:r>
            <w:t>ask</w:t>
          </w:r>
          <w:r>
            <w:rPr>
              <w:spacing w:val="-5"/>
            </w:rPr>
            <w:t xml:space="preserve"> </w:t>
          </w:r>
          <w:r>
            <w:t>questions</w:t>
          </w:r>
          <w:r>
            <w:rPr>
              <w:spacing w:val="-5"/>
            </w:rPr>
            <w:t xml:space="preserve"> and</w:t>
          </w:r>
        </w:p>
        <w:p w14:paraId="6B27E579" w14:textId="77777777" w:rsidR="00EF24D2" w:rsidRDefault="00000000">
          <w:pPr>
            <w:tabs>
              <w:tab w:val="left" w:pos="7527"/>
            </w:tabs>
            <w:ind w:left="2894"/>
            <w:rPr>
              <w:sz w:val="18"/>
            </w:rPr>
          </w:pPr>
          <w:r>
            <w:rPr>
              <w:b/>
              <w:sz w:val="20"/>
            </w:rPr>
            <w:t>seek</w:t>
          </w:r>
          <w:r>
            <w:rPr>
              <w:b/>
              <w:spacing w:val="-5"/>
              <w:sz w:val="20"/>
            </w:rPr>
            <w:t xml:space="preserve"> </w:t>
          </w:r>
          <w:r>
            <w:rPr>
              <w:b/>
              <w:sz w:val="20"/>
            </w:rPr>
            <w:t>production</w:t>
          </w:r>
          <w:r>
            <w:rPr>
              <w:b/>
              <w:spacing w:val="-5"/>
              <w:sz w:val="20"/>
            </w:rPr>
            <w:t xml:space="preserve"> </w:t>
          </w:r>
          <w:r>
            <w:rPr>
              <w:b/>
              <w:sz w:val="20"/>
            </w:rPr>
            <w:t>of</w:t>
          </w:r>
          <w:r>
            <w:rPr>
              <w:b/>
              <w:spacing w:val="-4"/>
              <w:sz w:val="20"/>
            </w:rPr>
            <w:t xml:space="preserve"> </w:t>
          </w:r>
          <w:r>
            <w:rPr>
              <w:b/>
              <w:spacing w:val="-2"/>
              <w:sz w:val="20"/>
            </w:rPr>
            <w:t>documents</w:t>
          </w:r>
          <w:r>
            <w:rPr>
              <w:b/>
              <w:sz w:val="20"/>
            </w:rPr>
            <w:tab/>
          </w:r>
          <w:hyperlink w:anchor="_bookmark258" w:history="1">
            <w:r>
              <w:rPr>
                <w:spacing w:val="-5"/>
                <w:sz w:val="18"/>
              </w:rPr>
              <w:t>253</w:t>
            </w:r>
          </w:hyperlink>
        </w:p>
        <w:p w14:paraId="749B3509" w14:textId="77777777" w:rsidR="00EF24D2" w:rsidRDefault="00000000">
          <w:pPr>
            <w:pStyle w:val="TOC8"/>
            <w:numPr>
              <w:ilvl w:val="0"/>
              <w:numId w:val="311"/>
            </w:numPr>
            <w:tabs>
              <w:tab w:val="left" w:pos="2808"/>
              <w:tab w:val="left" w:leader="dot" w:pos="7527"/>
            </w:tabs>
            <w:ind w:right="708" w:hanging="680"/>
          </w:pPr>
          <w:r>
            <w:t xml:space="preserve">Authorised officer may ask questions and seek production of </w:t>
          </w:r>
          <w:r>
            <w:rPr>
              <w:spacing w:val="-2"/>
            </w:rPr>
            <w:t>documents</w:t>
          </w:r>
          <w:r>
            <w:tab/>
          </w:r>
          <w:hyperlink w:anchor="_bookmark259" w:history="1">
            <w:r>
              <w:rPr>
                <w:spacing w:val="-4"/>
              </w:rPr>
              <w:t>253</w:t>
            </w:r>
          </w:hyperlink>
        </w:p>
        <w:p w14:paraId="014E91A2" w14:textId="77777777" w:rsidR="00EF24D2" w:rsidRDefault="00000000">
          <w:pPr>
            <w:pStyle w:val="TOC6"/>
          </w:pPr>
          <w:r>
            <w:t>Division</w:t>
          </w:r>
          <w:r>
            <w:rPr>
              <w:spacing w:val="-4"/>
            </w:rPr>
            <w:t xml:space="preserve"> </w:t>
          </w:r>
          <w:r>
            <w:t>4—Obligations</w:t>
          </w:r>
          <w:r>
            <w:rPr>
              <w:spacing w:val="-4"/>
            </w:rPr>
            <w:t xml:space="preserve"> </w:t>
          </w:r>
          <w:r>
            <w:t>and</w:t>
          </w:r>
          <w:r>
            <w:rPr>
              <w:spacing w:val="-3"/>
            </w:rPr>
            <w:t xml:space="preserve"> </w:t>
          </w:r>
          <w:r>
            <w:t>incidental</w:t>
          </w:r>
          <w:r>
            <w:rPr>
              <w:spacing w:val="-3"/>
            </w:rPr>
            <w:t xml:space="preserve"> </w:t>
          </w:r>
          <w:r>
            <w:t>powers</w:t>
          </w:r>
          <w:r>
            <w:rPr>
              <w:spacing w:val="-4"/>
            </w:rPr>
            <w:t xml:space="preserve"> </w:t>
          </w:r>
          <w:r>
            <w:t>of</w:t>
          </w:r>
          <w:r>
            <w:rPr>
              <w:spacing w:val="-2"/>
            </w:rPr>
            <w:t xml:space="preserve"> authorised</w:t>
          </w:r>
        </w:p>
        <w:p w14:paraId="3E35B4F7" w14:textId="77777777" w:rsidR="00EF24D2" w:rsidRDefault="00000000">
          <w:pPr>
            <w:tabs>
              <w:tab w:val="left" w:pos="7527"/>
            </w:tabs>
            <w:ind w:left="2314"/>
            <w:rPr>
              <w:sz w:val="18"/>
            </w:rPr>
          </w:pPr>
          <w:r>
            <w:rPr>
              <w:b/>
              <w:spacing w:val="-2"/>
            </w:rPr>
            <w:t>officers</w:t>
          </w:r>
          <w:r>
            <w:rPr>
              <w:b/>
            </w:rPr>
            <w:tab/>
          </w:r>
          <w:hyperlink w:anchor="_bookmark260" w:history="1">
            <w:r>
              <w:rPr>
                <w:spacing w:val="-5"/>
                <w:sz w:val="18"/>
              </w:rPr>
              <w:t>255</w:t>
            </w:r>
          </w:hyperlink>
        </w:p>
        <w:p w14:paraId="2D6C3BA7" w14:textId="77777777" w:rsidR="00EF24D2" w:rsidRDefault="00000000">
          <w:pPr>
            <w:pStyle w:val="TOC8"/>
            <w:numPr>
              <w:ilvl w:val="0"/>
              <w:numId w:val="311"/>
            </w:numPr>
            <w:tabs>
              <w:tab w:val="left" w:pos="2807"/>
              <w:tab w:val="left" w:leader="dot" w:pos="7527"/>
            </w:tabs>
            <w:ind w:left="2807" w:hanging="679"/>
          </w:pPr>
          <w:r>
            <w:t>Authorised</w:t>
          </w:r>
          <w:r>
            <w:rPr>
              <w:spacing w:val="-1"/>
            </w:rPr>
            <w:t xml:space="preserve"> </w:t>
          </w:r>
          <w:r>
            <w:t>officer must produce</w:t>
          </w:r>
          <w:r>
            <w:rPr>
              <w:spacing w:val="-1"/>
            </w:rPr>
            <w:t xml:space="preserve"> </w:t>
          </w:r>
          <w:r>
            <w:t xml:space="preserve">identity card on </w:t>
          </w:r>
          <w:r>
            <w:rPr>
              <w:spacing w:val="-2"/>
            </w:rPr>
            <w:t>request</w:t>
          </w:r>
          <w:r>
            <w:tab/>
          </w:r>
          <w:hyperlink w:anchor="_bookmark261" w:history="1">
            <w:r>
              <w:rPr>
                <w:spacing w:val="-5"/>
              </w:rPr>
              <w:t>255</w:t>
            </w:r>
          </w:hyperlink>
        </w:p>
        <w:p w14:paraId="2C394565" w14:textId="77777777" w:rsidR="00EF24D2" w:rsidRDefault="00000000">
          <w:pPr>
            <w:pStyle w:val="TOC8"/>
            <w:numPr>
              <w:ilvl w:val="0"/>
              <w:numId w:val="311"/>
            </w:numPr>
            <w:tabs>
              <w:tab w:val="left" w:pos="2807"/>
              <w:tab w:val="left" w:leader="dot" w:pos="7527"/>
            </w:tabs>
            <w:ind w:left="2807" w:hanging="679"/>
          </w:pPr>
          <w:r>
            <w:rPr>
              <w:spacing w:val="-2"/>
            </w:rPr>
            <w:t>Consent</w:t>
          </w:r>
          <w:r>
            <w:tab/>
          </w:r>
          <w:hyperlink w:anchor="_bookmark262" w:history="1">
            <w:r>
              <w:rPr>
                <w:spacing w:val="-5"/>
              </w:rPr>
              <w:t>255</w:t>
            </w:r>
          </w:hyperlink>
        </w:p>
        <w:p w14:paraId="2C27F15C" w14:textId="77777777" w:rsidR="00EF24D2" w:rsidRDefault="00000000">
          <w:pPr>
            <w:pStyle w:val="TOC8"/>
            <w:numPr>
              <w:ilvl w:val="0"/>
              <w:numId w:val="311"/>
            </w:numPr>
            <w:tabs>
              <w:tab w:val="left" w:pos="2807"/>
              <w:tab w:val="left" w:leader="dot" w:pos="7527"/>
            </w:tabs>
            <w:ind w:left="2807" w:hanging="679"/>
          </w:pPr>
          <w:r>
            <w:t>Announcement</w:t>
          </w:r>
          <w:r>
            <w:rPr>
              <w:spacing w:val="-1"/>
            </w:rPr>
            <w:t xml:space="preserve"> </w:t>
          </w:r>
          <w:r>
            <w:t xml:space="preserve">before </w:t>
          </w:r>
          <w:r>
            <w:rPr>
              <w:spacing w:val="-2"/>
            </w:rPr>
            <w:t>entry</w:t>
          </w:r>
          <w:r>
            <w:tab/>
          </w:r>
          <w:hyperlink w:anchor="_bookmark263" w:history="1">
            <w:r>
              <w:rPr>
                <w:spacing w:val="-5"/>
              </w:rPr>
              <w:t>255</w:t>
            </w:r>
          </w:hyperlink>
        </w:p>
        <w:p w14:paraId="13631CB5" w14:textId="77777777" w:rsidR="00EF24D2" w:rsidRDefault="00000000">
          <w:pPr>
            <w:pStyle w:val="TOC8"/>
            <w:numPr>
              <w:ilvl w:val="0"/>
              <w:numId w:val="311"/>
            </w:numPr>
            <w:tabs>
              <w:tab w:val="left" w:pos="2807"/>
            </w:tabs>
            <w:ind w:left="2807" w:hanging="679"/>
          </w:pPr>
          <w:r>
            <w:t>Details</w:t>
          </w:r>
          <w:r>
            <w:rPr>
              <w:spacing w:val="-2"/>
            </w:rPr>
            <w:t xml:space="preserve"> </w:t>
          </w:r>
          <w:r>
            <w:t>of monitoring</w:t>
          </w:r>
          <w:r>
            <w:rPr>
              <w:spacing w:val="-1"/>
            </w:rPr>
            <w:t xml:space="preserve"> </w:t>
          </w:r>
          <w:r>
            <w:t>warrant</w:t>
          </w:r>
          <w:r>
            <w:rPr>
              <w:spacing w:val="-1"/>
            </w:rPr>
            <w:t xml:space="preserve"> </w:t>
          </w:r>
          <w:r>
            <w:t>to</w:t>
          </w:r>
          <w:r>
            <w:rPr>
              <w:spacing w:val="-1"/>
            </w:rPr>
            <w:t xml:space="preserve"> </w:t>
          </w:r>
          <w:r>
            <w:t>be given</w:t>
          </w:r>
          <w:r>
            <w:rPr>
              <w:spacing w:val="-1"/>
            </w:rPr>
            <w:t xml:space="preserve"> </w:t>
          </w:r>
          <w:r>
            <w:t xml:space="preserve">to occupier </w:t>
          </w:r>
          <w:r>
            <w:rPr>
              <w:spacing w:val="-4"/>
            </w:rPr>
            <w:t>etc.</w:t>
          </w:r>
        </w:p>
        <w:p w14:paraId="5C510DC4" w14:textId="77777777" w:rsidR="00EF24D2" w:rsidRDefault="00000000">
          <w:pPr>
            <w:tabs>
              <w:tab w:val="left" w:leader="dot" w:pos="7527"/>
            </w:tabs>
            <w:ind w:left="2808"/>
            <w:rPr>
              <w:sz w:val="18"/>
            </w:rPr>
          </w:pPr>
          <w:r>
            <w:rPr>
              <w:sz w:val="18"/>
            </w:rPr>
            <w:t xml:space="preserve">before </w:t>
          </w:r>
          <w:r>
            <w:rPr>
              <w:spacing w:val="-2"/>
              <w:sz w:val="18"/>
            </w:rPr>
            <w:t>entry</w:t>
          </w:r>
          <w:r>
            <w:rPr>
              <w:sz w:val="18"/>
            </w:rPr>
            <w:tab/>
          </w:r>
          <w:hyperlink w:anchor="_bookmark264" w:history="1">
            <w:r>
              <w:rPr>
                <w:spacing w:val="-5"/>
                <w:sz w:val="18"/>
              </w:rPr>
              <w:t>256</w:t>
            </w:r>
          </w:hyperlink>
        </w:p>
        <w:p w14:paraId="2C89F305" w14:textId="77777777" w:rsidR="00EF24D2" w:rsidRDefault="00000000">
          <w:pPr>
            <w:pStyle w:val="TOC8"/>
            <w:numPr>
              <w:ilvl w:val="0"/>
              <w:numId w:val="311"/>
            </w:numPr>
            <w:tabs>
              <w:tab w:val="left" w:pos="2807"/>
              <w:tab w:val="left" w:leader="dot" w:pos="7527"/>
            </w:tabs>
            <w:ind w:left="2807" w:hanging="679"/>
          </w:pPr>
          <w:r>
            <w:t>Use</w:t>
          </w:r>
          <w:r>
            <w:rPr>
              <w:spacing w:val="-3"/>
            </w:rPr>
            <w:t xml:space="preserve"> </w:t>
          </w:r>
          <w:r>
            <w:t>of electronic</w:t>
          </w:r>
          <w:r>
            <w:rPr>
              <w:spacing w:val="-1"/>
            </w:rPr>
            <w:t xml:space="preserve"> </w:t>
          </w:r>
          <w:r>
            <w:t>equipment in</w:t>
          </w:r>
          <w:r>
            <w:rPr>
              <w:spacing w:val="-1"/>
            </w:rPr>
            <w:t xml:space="preserve"> </w:t>
          </w:r>
          <w:r>
            <w:t xml:space="preserve">exercising monitoring </w:t>
          </w:r>
          <w:r>
            <w:rPr>
              <w:spacing w:val="-2"/>
            </w:rPr>
            <w:t>powers</w:t>
          </w:r>
          <w:r>
            <w:tab/>
          </w:r>
          <w:hyperlink w:anchor="_bookmark265" w:history="1">
            <w:r>
              <w:rPr>
                <w:spacing w:val="-5"/>
              </w:rPr>
              <w:t>256</w:t>
            </w:r>
          </w:hyperlink>
        </w:p>
        <w:p w14:paraId="433CBFFD" w14:textId="77777777" w:rsidR="00EF24D2" w:rsidRDefault="00000000">
          <w:pPr>
            <w:pStyle w:val="TOC8"/>
            <w:numPr>
              <w:ilvl w:val="0"/>
              <w:numId w:val="311"/>
            </w:numPr>
            <w:tabs>
              <w:tab w:val="left" w:pos="2807"/>
              <w:tab w:val="left" w:leader="dot" w:pos="7527"/>
            </w:tabs>
            <w:ind w:left="2807" w:hanging="679"/>
          </w:pPr>
          <w:r>
            <w:t>Compensation</w:t>
          </w:r>
          <w:r>
            <w:rPr>
              <w:spacing w:val="-1"/>
            </w:rPr>
            <w:t xml:space="preserve"> </w:t>
          </w:r>
          <w:r>
            <w:t>for</w:t>
          </w:r>
          <w:r>
            <w:rPr>
              <w:spacing w:val="-1"/>
            </w:rPr>
            <w:t xml:space="preserve"> </w:t>
          </w:r>
          <w:r>
            <w:t>damage</w:t>
          </w:r>
          <w:r>
            <w:rPr>
              <w:spacing w:val="-2"/>
            </w:rPr>
            <w:t xml:space="preserve"> </w:t>
          </w:r>
          <w:r>
            <w:t>to</w:t>
          </w:r>
          <w:r>
            <w:rPr>
              <w:spacing w:val="-1"/>
            </w:rPr>
            <w:t xml:space="preserve"> </w:t>
          </w:r>
          <w:r>
            <w:t xml:space="preserve">electronic </w:t>
          </w:r>
          <w:r>
            <w:rPr>
              <w:spacing w:val="-2"/>
            </w:rPr>
            <w:t>equipment</w:t>
          </w:r>
          <w:r>
            <w:tab/>
          </w:r>
          <w:hyperlink w:anchor="_bookmark266" w:history="1">
            <w:r>
              <w:rPr>
                <w:spacing w:val="-5"/>
              </w:rPr>
              <w:t>258</w:t>
            </w:r>
          </w:hyperlink>
        </w:p>
        <w:p w14:paraId="0C9E1718" w14:textId="77777777" w:rsidR="00EF24D2" w:rsidRDefault="00000000">
          <w:pPr>
            <w:pStyle w:val="TOC6"/>
            <w:tabs>
              <w:tab w:val="left" w:pos="7527"/>
            </w:tabs>
            <w:rPr>
              <w:b w:val="0"/>
              <w:sz w:val="18"/>
            </w:rPr>
          </w:pPr>
          <w:r>
            <w:t>Division</w:t>
          </w:r>
          <w:r>
            <w:rPr>
              <w:spacing w:val="-7"/>
            </w:rPr>
            <w:t xml:space="preserve"> </w:t>
          </w:r>
          <w:r>
            <w:t>5—Occupier’s</w:t>
          </w:r>
          <w:r>
            <w:rPr>
              <w:spacing w:val="-4"/>
            </w:rPr>
            <w:t xml:space="preserve"> </w:t>
          </w:r>
          <w:r>
            <w:t>rights</w:t>
          </w:r>
          <w:r>
            <w:rPr>
              <w:spacing w:val="-5"/>
            </w:rPr>
            <w:t xml:space="preserve"> </w:t>
          </w:r>
          <w:r>
            <w:t>and</w:t>
          </w:r>
          <w:r>
            <w:rPr>
              <w:spacing w:val="-4"/>
            </w:rPr>
            <w:t xml:space="preserve"> </w:t>
          </w:r>
          <w:r>
            <w:rPr>
              <w:spacing w:val="-2"/>
            </w:rPr>
            <w:t>responsibilities</w:t>
          </w:r>
          <w:r>
            <w:tab/>
          </w:r>
          <w:hyperlink w:anchor="_bookmark267" w:history="1">
            <w:r>
              <w:rPr>
                <w:b w:val="0"/>
                <w:spacing w:val="-5"/>
                <w:sz w:val="18"/>
              </w:rPr>
              <w:t>260</w:t>
            </w:r>
          </w:hyperlink>
        </w:p>
        <w:p w14:paraId="27E8A074" w14:textId="77777777" w:rsidR="00EF24D2" w:rsidRDefault="00000000">
          <w:pPr>
            <w:pStyle w:val="TOC8"/>
            <w:numPr>
              <w:ilvl w:val="0"/>
              <w:numId w:val="311"/>
            </w:numPr>
            <w:tabs>
              <w:tab w:val="left" w:pos="2807"/>
            </w:tabs>
            <w:ind w:left="2807" w:hanging="679"/>
          </w:pPr>
          <w:r>
            <w:t>Occupier</w:t>
          </w:r>
          <w:r>
            <w:rPr>
              <w:spacing w:val="-3"/>
            </w:rPr>
            <w:t xml:space="preserve"> </w:t>
          </w:r>
          <w:r>
            <w:t>entitled to</w:t>
          </w:r>
          <w:r>
            <w:rPr>
              <w:spacing w:val="-1"/>
            </w:rPr>
            <w:t xml:space="preserve"> </w:t>
          </w:r>
          <w:r>
            <w:t>be present</w:t>
          </w:r>
          <w:r>
            <w:rPr>
              <w:spacing w:val="-1"/>
            </w:rPr>
            <w:t xml:space="preserve"> </w:t>
          </w:r>
          <w:r>
            <w:t xml:space="preserve">during execution </w:t>
          </w:r>
          <w:r>
            <w:rPr>
              <w:spacing w:val="-5"/>
            </w:rPr>
            <w:t>of</w:t>
          </w:r>
        </w:p>
        <w:p w14:paraId="2260467A" w14:textId="77777777" w:rsidR="00EF24D2" w:rsidRDefault="00000000">
          <w:pPr>
            <w:tabs>
              <w:tab w:val="left" w:leader="dot" w:pos="7527"/>
            </w:tabs>
            <w:ind w:left="2808"/>
            <w:rPr>
              <w:sz w:val="18"/>
            </w:rPr>
          </w:pPr>
          <w:r>
            <w:rPr>
              <w:sz w:val="18"/>
            </w:rPr>
            <w:t>monitoring</w:t>
          </w:r>
          <w:r>
            <w:rPr>
              <w:spacing w:val="-4"/>
              <w:sz w:val="18"/>
            </w:rPr>
            <w:t xml:space="preserve"> </w:t>
          </w:r>
          <w:r>
            <w:rPr>
              <w:spacing w:val="-2"/>
              <w:sz w:val="18"/>
            </w:rPr>
            <w:t>warrant</w:t>
          </w:r>
          <w:r>
            <w:rPr>
              <w:sz w:val="18"/>
            </w:rPr>
            <w:tab/>
          </w:r>
          <w:hyperlink w:anchor="_bookmark268" w:history="1">
            <w:r>
              <w:rPr>
                <w:spacing w:val="-5"/>
                <w:sz w:val="18"/>
              </w:rPr>
              <w:t>260</w:t>
            </w:r>
          </w:hyperlink>
        </w:p>
        <w:p w14:paraId="627C82F8" w14:textId="77777777" w:rsidR="00EF24D2" w:rsidRDefault="00000000">
          <w:pPr>
            <w:pStyle w:val="TOC8"/>
            <w:numPr>
              <w:ilvl w:val="0"/>
              <w:numId w:val="311"/>
            </w:numPr>
            <w:tabs>
              <w:tab w:val="left" w:pos="2807"/>
            </w:tabs>
            <w:ind w:left="2807" w:hanging="679"/>
          </w:pPr>
          <w:r>
            <w:t>Occupier</w:t>
          </w:r>
          <w:r>
            <w:rPr>
              <w:spacing w:val="-3"/>
            </w:rPr>
            <w:t xml:space="preserve"> </w:t>
          </w:r>
          <w:r>
            <w:t>to</w:t>
          </w:r>
          <w:r>
            <w:rPr>
              <w:spacing w:val="-1"/>
            </w:rPr>
            <w:t xml:space="preserve"> </w:t>
          </w:r>
          <w:r>
            <w:t>provide authorised</w:t>
          </w:r>
          <w:r>
            <w:rPr>
              <w:spacing w:val="-1"/>
            </w:rPr>
            <w:t xml:space="preserve"> </w:t>
          </w:r>
          <w:r>
            <w:t>officer with</w:t>
          </w:r>
          <w:r>
            <w:rPr>
              <w:spacing w:val="-1"/>
            </w:rPr>
            <w:t xml:space="preserve"> </w:t>
          </w:r>
          <w:r>
            <w:t xml:space="preserve">facilities </w:t>
          </w:r>
          <w:r>
            <w:rPr>
              <w:spacing w:val="-5"/>
            </w:rPr>
            <w:t>and</w:t>
          </w:r>
        </w:p>
        <w:p w14:paraId="5DB95D54" w14:textId="77777777" w:rsidR="00EF24D2" w:rsidRDefault="00000000">
          <w:pPr>
            <w:tabs>
              <w:tab w:val="left" w:leader="dot" w:pos="7527"/>
            </w:tabs>
            <w:ind w:left="2808"/>
            <w:rPr>
              <w:sz w:val="18"/>
            </w:rPr>
          </w:pPr>
          <w:r>
            <w:rPr>
              <w:spacing w:val="-2"/>
              <w:sz w:val="18"/>
            </w:rPr>
            <w:t>assistance</w:t>
          </w:r>
          <w:r>
            <w:rPr>
              <w:sz w:val="18"/>
            </w:rPr>
            <w:tab/>
          </w:r>
          <w:hyperlink w:anchor="_bookmark269" w:history="1">
            <w:r>
              <w:rPr>
                <w:spacing w:val="-5"/>
                <w:sz w:val="18"/>
              </w:rPr>
              <w:t>260</w:t>
            </w:r>
          </w:hyperlink>
        </w:p>
        <w:p w14:paraId="2B3E354F" w14:textId="77777777" w:rsidR="00EF24D2" w:rsidRDefault="00000000">
          <w:pPr>
            <w:pStyle w:val="TOC6"/>
            <w:tabs>
              <w:tab w:val="left" w:pos="7527"/>
            </w:tabs>
            <w:rPr>
              <w:b w:val="0"/>
              <w:sz w:val="18"/>
            </w:rPr>
          </w:pPr>
          <w:r>
            <w:t>Division</w:t>
          </w:r>
          <w:r>
            <w:rPr>
              <w:spacing w:val="-5"/>
            </w:rPr>
            <w:t xml:space="preserve"> </w:t>
          </w:r>
          <w:r>
            <w:t>6—Monitoring</w:t>
          </w:r>
          <w:r>
            <w:rPr>
              <w:spacing w:val="-3"/>
            </w:rPr>
            <w:t xml:space="preserve"> </w:t>
          </w:r>
          <w:r>
            <w:rPr>
              <w:spacing w:val="-2"/>
            </w:rPr>
            <w:t>warrants</w:t>
          </w:r>
          <w:r>
            <w:tab/>
          </w:r>
          <w:hyperlink w:anchor="_bookmark270" w:history="1">
            <w:r>
              <w:rPr>
                <w:b w:val="0"/>
                <w:spacing w:val="-5"/>
                <w:sz w:val="18"/>
              </w:rPr>
              <w:t>261</w:t>
            </w:r>
          </w:hyperlink>
        </w:p>
        <w:p w14:paraId="0C8FF0B8" w14:textId="77777777" w:rsidR="00EF24D2" w:rsidRDefault="00000000">
          <w:pPr>
            <w:pStyle w:val="TOC8"/>
            <w:numPr>
              <w:ilvl w:val="0"/>
              <w:numId w:val="311"/>
            </w:numPr>
            <w:tabs>
              <w:tab w:val="left" w:pos="2807"/>
              <w:tab w:val="left" w:leader="dot" w:pos="7527"/>
            </w:tabs>
            <w:ind w:left="2807" w:hanging="679"/>
          </w:pPr>
          <w:r>
            <w:t>Monitoring</w:t>
          </w:r>
          <w:r>
            <w:rPr>
              <w:spacing w:val="-3"/>
            </w:rPr>
            <w:t xml:space="preserve"> </w:t>
          </w:r>
          <w:r>
            <w:rPr>
              <w:spacing w:val="-2"/>
            </w:rPr>
            <w:t>warrants</w:t>
          </w:r>
          <w:r>
            <w:tab/>
          </w:r>
          <w:hyperlink w:anchor="_bookmark271" w:history="1">
            <w:r>
              <w:rPr>
                <w:spacing w:val="-5"/>
              </w:rPr>
              <w:t>261</w:t>
            </w:r>
          </w:hyperlink>
        </w:p>
        <w:p w14:paraId="09126E3B" w14:textId="77777777" w:rsidR="00EF24D2" w:rsidRDefault="00000000">
          <w:pPr>
            <w:pStyle w:val="TOC8"/>
            <w:numPr>
              <w:ilvl w:val="0"/>
              <w:numId w:val="311"/>
            </w:numPr>
            <w:tabs>
              <w:tab w:val="left" w:pos="2807"/>
              <w:tab w:val="left" w:leader="dot" w:pos="7527"/>
            </w:tabs>
            <w:ind w:left="2807" w:hanging="679"/>
          </w:pPr>
          <w:r>
            <w:t>Magistrates—personal</w:t>
          </w:r>
          <w:r>
            <w:rPr>
              <w:spacing w:val="-1"/>
            </w:rPr>
            <w:t xml:space="preserve"> </w:t>
          </w:r>
          <w:r>
            <w:rPr>
              <w:spacing w:val="-2"/>
            </w:rPr>
            <w:t>capacity</w:t>
          </w:r>
          <w:r>
            <w:tab/>
          </w:r>
          <w:hyperlink w:anchor="_bookmark272" w:history="1">
            <w:r>
              <w:rPr>
                <w:spacing w:val="-5"/>
              </w:rPr>
              <w:t>262</w:t>
            </w:r>
          </w:hyperlink>
        </w:p>
        <w:p w14:paraId="231B876E" w14:textId="77777777" w:rsidR="00EF24D2" w:rsidRDefault="00000000">
          <w:pPr>
            <w:pStyle w:val="TOC6"/>
            <w:tabs>
              <w:tab w:val="left" w:pos="7527"/>
            </w:tabs>
            <w:rPr>
              <w:b w:val="0"/>
              <w:sz w:val="18"/>
            </w:rPr>
          </w:pPr>
          <w:r>
            <w:t>Division</w:t>
          </w:r>
          <w:r>
            <w:rPr>
              <w:spacing w:val="-5"/>
            </w:rPr>
            <w:t xml:space="preserve"> </w:t>
          </w:r>
          <w:r>
            <w:t>7—External</w:t>
          </w:r>
          <w:r>
            <w:rPr>
              <w:spacing w:val="-3"/>
            </w:rPr>
            <w:t xml:space="preserve"> </w:t>
          </w:r>
          <w:r>
            <w:rPr>
              <w:spacing w:val="-2"/>
            </w:rPr>
            <w:t>audits</w:t>
          </w:r>
          <w:r>
            <w:tab/>
          </w:r>
          <w:hyperlink w:anchor="_bookmark273" w:history="1">
            <w:r>
              <w:rPr>
                <w:b w:val="0"/>
                <w:spacing w:val="-5"/>
                <w:sz w:val="18"/>
              </w:rPr>
              <w:t>263</w:t>
            </w:r>
          </w:hyperlink>
        </w:p>
        <w:p w14:paraId="72275110" w14:textId="77777777" w:rsidR="00EF24D2" w:rsidRDefault="00000000">
          <w:pPr>
            <w:pStyle w:val="TOC8"/>
            <w:numPr>
              <w:ilvl w:val="0"/>
              <w:numId w:val="311"/>
            </w:numPr>
            <w:tabs>
              <w:tab w:val="left" w:pos="2807"/>
              <w:tab w:val="left" w:leader="dot" w:pos="7527"/>
            </w:tabs>
            <w:ind w:left="2807" w:hanging="679"/>
          </w:pPr>
          <w:r>
            <w:t>External</w:t>
          </w:r>
          <w:r>
            <w:rPr>
              <w:spacing w:val="-1"/>
            </w:rPr>
            <w:t xml:space="preserve"> </w:t>
          </w:r>
          <w:r>
            <w:t>audits—risk</w:t>
          </w:r>
          <w:r>
            <w:rPr>
              <w:spacing w:val="-1"/>
            </w:rPr>
            <w:t xml:space="preserve"> </w:t>
          </w:r>
          <w:r>
            <w:t xml:space="preserve">management </w:t>
          </w:r>
          <w:r>
            <w:rPr>
              <w:spacing w:val="-4"/>
            </w:rPr>
            <w:t>etc.</w:t>
          </w:r>
          <w:r>
            <w:tab/>
          </w:r>
          <w:hyperlink w:anchor="_bookmark274" w:history="1">
            <w:r>
              <w:rPr>
                <w:spacing w:val="-5"/>
              </w:rPr>
              <w:t>263</w:t>
            </w:r>
          </w:hyperlink>
        </w:p>
        <w:p w14:paraId="695DC54D" w14:textId="77777777" w:rsidR="00EF24D2" w:rsidRDefault="00000000">
          <w:pPr>
            <w:pStyle w:val="TOC8"/>
            <w:numPr>
              <w:ilvl w:val="0"/>
              <w:numId w:val="311"/>
            </w:numPr>
            <w:tabs>
              <w:tab w:val="left" w:pos="2807"/>
              <w:tab w:val="left" w:leader="dot" w:pos="7527"/>
            </w:tabs>
            <w:ind w:left="2807" w:hanging="679"/>
          </w:pPr>
          <w:r>
            <w:t>External</w:t>
          </w:r>
          <w:r>
            <w:rPr>
              <w:spacing w:val="-1"/>
            </w:rPr>
            <w:t xml:space="preserve"> </w:t>
          </w:r>
          <w:r>
            <w:t>audits—</w:t>
          </w:r>
          <w:r>
            <w:rPr>
              <w:spacing w:val="-2"/>
            </w:rPr>
            <w:t>compliance</w:t>
          </w:r>
          <w:r>
            <w:tab/>
          </w:r>
          <w:hyperlink w:anchor="_bookmark275" w:history="1">
            <w:r>
              <w:rPr>
                <w:spacing w:val="-5"/>
              </w:rPr>
              <w:t>265</w:t>
            </w:r>
          </w:hyperlink>
        </w:p>
        <w:p w14:paraId="4D6709CB" w14:textId="77777777" w:rsidR="00EF24D2" w:rsidRDefault="00000000">
          <w:pPr>
            <w:pStyle w:val="TOC8"/>
            <w:numPr>
              <w:ilvl w:val="0"/>
              <w:numId w:val="311"/>
            </w:numPr>
            <w:tabs>
              <w:tab w:val="left" w:pos="2807"/>
            </w:tabs>
            <w:ind w:left="2807" w:hanging="679"/>
          </w:pPr>
          <w:r>
            <w:t>External</w:t>
          </w:r>
          <w:r>
            <w:rPr>
              <w:spacing w:val="-1"/>
            </w:rPr>
            <w:t xml:space="preserve"> </w:t>
          </w:r>
          <w:r>
            <w:t>auditor</w:t>
          </w:r>
          <w:r>
            <w:rPr>
              <w:spacing w:val="-1"/>
            </w:rPr>
            <w:t xml:space="preserve"> </w:t>
          </w:r>
          <w:r>
            <w:t>may</w:t>
          </w:r>
          <w:r>
            <w:rPr>
              <w:spacing w:val="-1"/>
            </w:rPr>
            <w:t xml:space="preserve"> </w:t>
          </w:r>
          <w:r>
            <w:t>have</w:t>
          </w:r>
          <w:r>
            <w:rPr>
              <w:spacing w:val="-1"/>
            </w:rPr>
            <w:t xml:space="preserve"> </w:t>
          </w:r>
          <w:r>
            <w:t>regard</w:t>
          </w:r>
          <w:r>
            <w:rPr>
              <w:spacing w:val="-2"/>
            </w:rPr>
            <w:t xml:space="preserve"> </w:t>
          </w:r>
          <w:r>
            <w:t>to</w:t>
          </w:r>
          <w:r>
            <w:rPr>
              <w:spacing w:val="-1"/>
            </w:rPr>
            <w:t xml:space="preserve"> </w:t>
          </w:r>
          <w:r>
            <w:t>the</w:t>
          </w:r>
          <w:r>
            <w:rPr>
              <w:spacing w:val="-1"/>
            </w:rPr>
            <w:t xml:space="preserve"> </w:t>
          </w:r>
          <w:r>
            <w:t>results</w:t>
          </w:r>
          <w:r>
            <w:rPr>
              <w:spacing w:val="-1"/>
            </w:rPr>
            <w:t xml:space="preserve"> </w:t>
          </w:r>
          <w:r>
            <w:t>of</w:t>
          </w:r>
          <w:r>
            <w:rPr>
              <w:spacing w:val="-1"/>
            </w:rPr>
            <w:t xml:space="preserve"> </w:t>
          </w:r>
          <w:r>
            <w:rPr>
              <w:spacing w:val="-2"/>
            </w:rPr>
            <w:t>previous</w:t>
          </w:r>
        </w:p>
        <w:p w14:paraId="04EF7D07" w14:textId="77777777" w:rsidR="00EF24D2" w:rsidRDefault="00000000">
          <w:pPr>
            <w:tabs>
              <w:tab w:val="left" w:leader="dot" w:pos="7527"/>
            </w:tabs>
            <w:ind w:left="2808"/>
            <w:rPr>
              <w:sz w:val="18"/>
            </w:rPr>
          </w:pPr>
          <w:r>
            <w:rPr>
              <w:spacing w:val="-2"/>
              <w:sz w:val="18"/>
            </w:rPr>
            <w:t>audit</w:t>
          </w:r>
          <w:r>
            <w:rPr>
              <w:sz w:val="18"/>
            </w:rPr>
            <w:tab/>
          </w:r>
          <w:hyperlink w:anchor="_bookmark276" w:history="1">
            <w:r>
              <w:rPr>
                <w:spacing w:val="-5"/>
                <w:sz w:val="18"/>
              </w:rPr>
              <w:t>267</w:t>
            </w:r>
          </w:hyperlink>
        </w:p>
        <w:p w14:paraId="729C2592" w14:textId="77777777" w:rsidR="00EF24D2" w:rsidRDefault="00000000">
          <w:pPr>
            <w:pStyle w:val="TOC8"/>
            <w:numPr>
              <w:ilvl w:val="0"/>
              <w:numId w:val="311"/>
            </w:numPr>
            <w:tabs>
              <w:tab w:val="left" w:pos="2807"/>
              <w:tab w:val="left" w:leader="dot" w:pos="7527"/>
            </w:tabs>
            <w:ind w:left="2807" w:hanging="679"/>
          </w:pPr>
          <w:r>
            <w:t>External</w:t>
          </w:r>
          <w:r>
            <w:rPr>
              <w:spacing w:val="-1"/>
            </w:rPr>
            <w:t xml:space="preserve"> </w:t>
          </w:r>
          <w:r>
            <w:rPr>
              <w:spacing w:val="-2"/>
            </w:rPr>
            <w:t>auditors</w:t>
          </w:r>
          <w:r>
            <w:tab/>
          </w:r>
          <w:hyperlink w:anchor="_bookmark277" w:history="1">
            <w:r>
              <w:rPr>
                <w:spacing w:val="-5"/>
              </w:rPr>
              <w:t>268</w:t>
            </w:r>
          </w:hyperlink>
        </w:p>
        <w:p w14:paraId="6B5A3C6F" w14:textId="77777777" w:rsidR="00EF24D2" w:rsidRDefault="00000000">
          <w:pPr>
            <w:pStyle w:val="TOC6"/>
            <w:tabs>
              <w:tab w:val="left" w:pos="7527"/>
            </w:tabs>
            <w:ind w:left="2314" w:right="708" w:hanging="1179"/>
            <w:rPr>
              <w:b w:val="0"/>
              <w:sz w:val="18"/>
            </w:rPr>
          </w:pPr>
          <w:r>
            <w:t xml:space="preserve">Division 8—Money laundering and terrorism financing risk </w:t>
          </w:r>
          <w:r>
            <w:rPr>
              <w:spacing w:val="-2"/>
            </w:rPr>
            <w:t>assessments</w:t>
          </w:r>
          <w:r>
            <w:tab/>
          </w:r>
          <w:hyperlink w:anchor="_bookmark278" w:history="1">
            <w:r>
              <w:rPr>
                <w:b w:val="0"/>
                <w:spacing w:val="-4"/>
                <w:sz w:val="18"/>
              </w:rPr>
              <w:t>269</w:t>
            </w:r>
          </w:hyperlink>
        </w:p>
        <w:p w14:paraId="7FCD6BD3" w14:textId="77777777" w:rsidR="00EF24D2" w:rsidRDefault="00000000">
          <w:pPr>
            <w:pStyle w:val="TOC8"/>
            <w:numPr>
              <w:ilvl w:val="0"/>
              <w:numId w:val="311"/>
            </w:numPr>
            <w:tabs>
              <w:tab w:val="left" w:pos="2807"/>
              <w:tab w:val="left" w:leader="dot" w:pos="7527"/>
            </w:tabs>
            <w:ind w:left="2807" w:hanging="679"/>
          </w:pPr>
          <w:r>
            <w:t>Money</w:t>
          </w:r>
          <w:r>
            <w:rPr>
              <w:spacing w:val="-3"/>
            </w:rPr>
            <w:t xml:space="preserve"> </w:t>
          </w:r>
          <w:r>
            <w:t>laundering and terrorism</w:t>
          </w:r>
          <w:r>
            <w:rPr>
              <w:spacing w:val="-1"/>
            </w:rPr>
            <w:t xml:space="preserve"> </w:t>
          </w:r>
          <w:r>
            <w:t xml:space="preserve">financing risk </w:t>
          </w:r>
          <w:r>
            <w:rPr>
              <w:spacing w:val="-2"/>
            </w:rPr>
            <w:t>assessments</w:t>
          </w:r>
          <w:r>
            <w:tab/>
          </w:r>
          <w:hyperlink w:anchor="_bookmark279" w:history="1">
            <w:r>
              <w:rPr>
                <w:spacing w:val="-5"/>
              </w:rPr>
              <w:t>269</w:t>
            </w:r>
          </w:hyperlink>
        </w:p>
        <w:p w14:paraId="06AE8773" w14:textId="77777777" w:rsidR="00EF24D2" w:rsidRDefault="00000000">
          <w:pPr>
            <w:pStyle w:val="TOC4"/>
            <w:tabs>
              <w:tab w:val="left" w:pos="2342"/>
            </w:tabs>
            <w:spacing w:before="823"/>
          </w:pPr>
          <w:r>
            <w:rPr>
              <w:noProof/>
            </w:rPr>
            <mc:AlternateContent>
              <mc:Choice Requires="wps">
                <w:drawing>
                  <wp:anchor distT="0" distB="0" distL="0" distR="0" simplePos="0" relativeHeight="15739392" behindDoc="0" locked="0" layoutInCell="1" allowOverlap="1" wp14:anchorId="5D5EC02E" wp14:editId="16FF7F74">
                    <wp:simplePos x="0" y="0"/>
                    <wp:positionH relativeFrom="page">
                      <wp:posOffset>1511935</wp:posOffset>
                    </wp:positionH>
                    <wp:positionV relativeFrom="paragraph">
                      <wp:posOffset>292231</wp:posOffset>
                    </wp:positionV>
                    <wp:extent cx="4537075" cy="12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32DDA3" id="Graphic 26" o:spid="_x0000_s1026" style="position:absolute;margin-left:119.05pt;margin-top:23pt;width:357.25pt;height:.1pt;z-index:157393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BRaxCJ4QAAAAkBAAAPAAAAAAAAAAAAAAAAAG0EAABkcnMvZG93bnJldi54bWxQSwUGAAAA&#10;AAQABADzAAAAewUAAAAA&#10;" path="m,l4537074,e" filled="f">
                    <v:path arrowok="t"/>
                    <w10:wrap anchorx="page"/>
                  </v:shape>
                </w:pict>
              </mc:Fallback>
            </mc:AlternateContent>
          </w:r>
          <w:r>
            <w:rPr>
              <w:spacing w:val="-10"/>
            </w:rPr>
            <w:t>x</w:t>
          </w:r>
          <w:r>
            <w:tab/>
            <w:t>Anti-Money</w:t>
          </w:r>
          <w:r>
            <w:rPr>
              <w:spacing w:val="-5"/>
            </w:rPr>
            <w:t xml:space="preserve"> </w:t>
          </w:r>
          <w:r>
            <w:t>Laundering</w:t>
          </w:r>
          <w:r>
            <w:rPr>
              <w:spacing w:val="-3"/>
            </w:rPr>
            <w:t xml:space="preserve"> </w:t>
          </w:r>
          <w:r>
            <w:t>and</w:t>
          </w:r>
          <w:r>
            <w:rPr>
              <w:spacing w:val="-3"/>
            </w:rPr>
            <w:t xml:space="preserve"> </w:t>
          </w:r>
          <w:r>
            <w:t>Counter-Terrorism</w:t>
          </w:r>
          <w:r>
            <w:rPr>
              <w:spacing w:val="-4"/>
            </w:rPr>
            <w:t xml:space="preserve"> </w:t>
          </w:r>
          <w:r>
            <w:t>Financing</w:t>
          </w:r>
          <w:r>
            <w:rPr>
              <w:spacing w:val="-3"/>
            </w:rPr>
            <w:t xml:space="preserve"> </w:t>
          </w:r>
          <w:r>
            <w:t>Act</w:t>
          </w:r>
          <w:r>
            <w:rPr>
              <w:spacing w:val="-2"/>
            </w:rPr>
            <w:t xml:space="preserve"> </w:t>
          </w:r>
          <w:r>
            <w:rPr>
              <w:spacing w:val="-4"/>
            </w:rPr>
            <w:t>2006</w:t>
          </w:r>
        </w:p>
        <w:p w14:paraId="708EFBC0" w14:textId="77777777" w:rsidR="00EF24D2" w:rsidRDefault="00000000">
          <w:pPr>
            <w:pStyle w:val="TOC3"/>
            <w:tabs>
              <w:tab w:val="left" w:pos="5877"/>
            </w:tabs>
          </w:pPr>
          <w:r>
            <w:t>Compilation</w:t>
          </w:r>
          <w:r>
            <w:rPr>
              <w:spacing w:val="-1"/>
            </w:rPr>
            <w:t xml:space="preserve"> </w:t>
          </w:r>
          <w:r>
            <w:t xml:space="preserve">No. </w:t>
          </w:r>
          <w:r>
            <w:rPr>
              <w:spacing w:val="-5"/>
            </w:rPr>
            <w:t>57</w:t>
          </w:r>
          <w:r>
            <w:tab/>
            <w:t>Compilation</w:t>
          </w:r>
          <w:r>
            <w:rPr>
              <w:spacing w:val="-3"/>
            </w:rPr>
            <w:t xml:space="preserve"> </w:t>
          </w:r>
          <w:r>
            <w:t>date:</w:t>
          </w:r>
          <w:r>
            <w:rPr>
              <w:spacing w:val="-1"/>
            </w:rPr>
            <w:t xml:space="preserve"> </w:t>
          </w:r>
          <w:r>
            <w:rPr>
              <w:spacing w:val="-2"/>
            </w:rPr>
            <w:t>14/10/2024</w:t>
          </w:r>
        </w:p>
        <w:p w14:paraId="385CDEB3" w14:textId="77777777" w:rsidR="00EF24D2" w:rsidRDefault="00000000">
          <w:pPr>
            <w:pStyle w:val="TOC2"/>
            <w:tabs>
              <w:tab w:val="right" w:pos="7797"/>
            </w:tabs>
            <w:spacing w:before="443"/>
            <w:rPr>
              <w:b w:val="0"/>
              <w:sz w:val="18"/>
            </w:rPr>
          </w:pPr>
          <w:r>
            <w:rPr>
              <w:b w:val="0"/>
              <w:noProof/>
              <w:sz w:val="18"/>
            </w:rPr>
            <w:lastRenderedPageBreak/>
            <mc:AlternateContent>
              <mc:Choice Requires="wps">
                <w:drawing>
                  <wp:anchor distT="0" distB="0" distL="0" distR="0" simplePos="0" relativeHeight="15739904" behindDoc="0" locked="0" layoutInCell="1" allowOverlap="1" wp14:anchorId="62C93757" wp14:editId="5C5CF944">
                    <wp:simplePos x="0" y="0"/>
                    <wp:positionH relativeFrom="page">
                      <wp:posOffset>1511935</wp:posOffset>
                    </wp:positionH>
                    <wp:positionV relativeFrom="paragraph">
                      <wp:posOffset>39039</wp:posOffset>
                    </wp:positionV>
                    <wp:extent cx="4537075" cy="12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DC3C61" id="Graphic 27" o:spid="_x0000_s1026" style="position:absolute;margin-left:119.05pt;margin-top:3.05pt;width:357.25pt;height:.1pt;z-index:157399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t xml:space="preserve">Part 14—Information-gathering </w:t>
          </w:r>
          <w:r>
            <w:rPr>
              <w:spacing w:val="-2"/>
            </w:rPr>
            <w:t>powers</w:t>
          </w:r>
          <w:r>
            <w:tab/>
          </w:r>
          <w:hyperlink w:anchor="_bookmark280" w:history="1">
            <w:r>
              <w:rPr>
                <w:b w:val="0"/>
                <w:spacing w:val="-5"/>
                <w:sz w:val="18"/>
              </w:rPr>
              <w:t>271</w:t>
            </w:r>
          </w:hyperlink>
        </w:p>
        <w:p w14:paraId="5DD84CDF" w14:textId="77777777" w:rsidR="00EF24D2" w:rsidRDefault="00000000">
          <w:pPr>
            <w:pStyle w:val="TOC8"/>
            <w:numPr>
              <w:ilvl w:val="0"/>
              <w:numId w:val="311"/>
            </w:numPr>
            <w:tabs>
              <w:tab w:val="left" w:pos="2807"/>
              <w:tab w:val="right" w:leader="dot" w:pos="7797"/>
            </w:tabs>
            <w:ind w:left="2807" w:hanging="679"/>
          </w:pPr>
          <w:r>
            <w:t>Simplified</w:t>
          </w:r>
          <w:r>
            <w:rPr>
              <w:spacing w:val="-1"/>
            </w:rPr>
            <w:t xml:space="preserve"> </w:t>
          </w:r>
          <w:r>
            <w:rPr>
              <w:spacing w:val="-2"/>
            </w:rPr>
            <w:t>outline</w:t>
          </w:r>
          <w:r>
            <w:tab/>
          </w:r>
          <w:hyperlink w:anchor="_bookmark281" w:history="1">
            <w:r>
              <w:rPr>
                <w:spacing w:val="-5"/>
              </w:rPr>
              <w:t>271</w:t>
            </w:r>
          </w:hyperlink>
        </w:p>
        <w:p w14:paraId="4E09EAAA" w14:textId="77777777" w:rsidR="00EF24D2" w:rsidRDefault="00000000">
          <w:pPr>
            <w:pStyle w:val="TOC8"/>
            <w:numPr>
              <w:ilvl w:val="0"/>
              <w:numId w:val="311"/>
            </w:numPr>
            <w:tabs>
              <w:tab w:val="left" w:pos="2807"/>
              <w:tab w:val="right" w:leader="dot" w:pos="7797"/>
            </w:tabs>
            <w:ind w:left="2807" w:hanging="679"/>
          </w:pPr>
          <w:r>
            <w:t>Authorised</w:t>
          </w:r>
          <w:r>
            <w:rPr>
              <w:spacing w:val="-1"/>
            </w:rPr>
            <w:t xml:space="preserve"> </w:t>
          </w:r>
          <w:r>
            <w:t>officer may obtain</w:t>
          </w:r>
          <w:r>
            <w:rPr>
              <w:spacing w:val="-1"/>
            </w:rPr>
            <w:t xml:space="preserve"> </w:t>
          </w:r>
          <w:r>
            <w:t xml:space="preserve">information and </w:t>
          </w:r>
          <w:r>
            <w:rPr>
              <w:spacing w:val="-2"/>
            </w:rPr>
            <w:t>documents</w:t>
          </w:r>
          <w:r>
            <w:tab/>
          </w:r>
          <w:hyperlink w:anchor="_bookmark282" w:history="1">
            <w:r>
              <w:rPr>
                <w:spacing w:val="-5"/>
              </w:rPr>
              <w:t>271</w:t>
            </w:r>
          </w:hyperlink>
        </w:p>
        <w:p w14:paraId="6D7C6BEC" w14:textId="77777777" w:rsidR="00EF24D2" w:rsidRDefault="00000000">
          <w:pPr>
            <w:pStyle w:val="TOC8"/>
            <w:numPr>
              <w:ilvl w:val="0"/>
              <w:numId w:val="311"/>
            </w:numPr>
            <w:tabs>
              <w:tab w:val="left" w:pos="2807"/>
              <w:tab w:val="right" w:leader="dot" w:pos="7797"/>
            </w:tabs>
            <w:ind w:left="2807" w:hanging="679"/>
          </w:pPr>
          <w:r>
            <w:t>Copying</w:t>
          </w:r>
          <w:r>
            <w:rPr>
              <w:spacing w:val="-1"/>
            </w:rPr>
            <w:t xml:space="preserve"> </w:t>
          </w:r>
          <w:r>
            <w:t xml:space="preserve">documents—reasonable </w:t>
          </w:r>
          <w:r>
            <w:rPr>
              <w:spacing w:val="-2"/>
            </w:rPr>
            <w:t>compensation</w:t>
          </w:r>
          <w:r>
            <w:tab/>
          </w:r>
          <w:hyperlink w:anchor="_bookmark283" w:history="1">
            <w:r>
              <w:rPr>
                <w:spacing w:val="-5"/>
              </w:rPr>
              <w:t>272</w:t>
            </w:r>
          </w:hyperlink>
        </w:p>
        <w:p w14:paraId="594539B7" w14:textId="77777777" w:rsidR="00EF24D2" w:rsidRDefault="00000000">
          <w:pPr>
            <w:pStyle w:val="TOC8"/>
            <w:numPr>
              <w:ilvl w:val="0"/>
              <w:numId w:val="311"/>
            </w:numPr>
            <w:tabs>
              <w:tab w:val="left" w:pos="2807"/>
              <w:tab w:val="right" w:leader="dot" w:pos="7797"/>
            </w:tabs>
            <w:ind w:left="2807" w:hanging="679"/>
          </w:pPr>
          <w:r>
            <w:t>Self-</w:t>
          </w:r>
          <w:r>
            <w:rPr>
              <w:spacing w:val="-2"/>
            </w:rPr>
            <w:t>incrimination</w:t>
          </w:r>
          <w:r>
            <w:tab/>
          </w:r>
          <w:hyperlink w:anchor="_bookmark284" w:history="1">
            <w:r>
              <w:rPr>
                <w:spacing w:val="-5"/>
              </w:rPr>
              <w:t>272</w:t>
            </w:r>
          </w:hyperlink>
        </w:p>
        <w:p w14:paraId="4FC3FA6B" w14:textId="77777777" w:rsidR="00EF24D2" w:rsidRDefault="00000000">
          <w:pPr>
            <w:pStyle w:val="TOC8"/>
            <w:numPr>
              <w:ilvl w:val="0"/>
              <w:numId w:val="311"/>
            </w:numPr>
            <w:tabs>
              <w:tab w:val="left" w:pos="2807"/>
              <w:tab w:val="right" w:leader="dot" w:pos="7797"/>
            </w:tabs>
            <w:ind w:left="2807" w:hanging="679"/>
          </w:pPr>
          <w:r>
            <w:t>Copies</w:t>
          </w:r>
          <w:r>
            <w:rPr>
              <w:spacing w:val="-1"/>
            </w:rPr>
            <w:t xml:space="preserve"> </w:t>
          </w:r>
          <w:r>
            <w:t xml:space="preserve">of </w:t>
          </w:r>
          <w:r>
            <w:rPr>
              <w:spacing w:val="-2"/>
            </w:rPr>
            <w:t>documents</w:t>
          </w:r>
          <w:r>
            <w:tab/>
          </w:r>
          <w:hyperlink w:anchor="_bookmark285" w:history="1">
            <w:r>
              <w:rPr>
                <w:spacing w:val="-5"/>
              </w:rPr>
              <w:t>273</w:t>
            </w:r>
          </w:hyperlink>
        </w:p>
        <w:p w14:paraId="2C6ACC04" w14:textId="77777777" w:rsidR="00EF24D2" w:rsidRDefault="00000000">
          <w:pPr>
            <w:pStyle w:val="TOC8"/>
            <w:numPr>
              <w:ilvl w:val="0"/>
              <w:numId w:val="311"/>
            </w:numPr>
            <w:tabs>
              <w:tab w:val="left" w:pos="2807"/>
              <w:tab w:val="right" w:leader="dot" w:pos="7797"/>
            </w:tabs>
            <w:ind w:left="2807" w:hanging="679"/>
          </w:pPr>
          <w:r>
            <w:t>Authorised</w:t>
          </w:r>
          <w:r>
            <w:rPr>
              <w:spacing w:val="-1"/>
            </w:rPr>
            <w:t xml:space="preserve"> </w:t>
          </w:r>
          <w:r>
            <w:t>officer may</w:t>
          </w:r>
          <w:r>
            <w:rPr>
              <w:spacing w:val="-1"/>
            </w:rPr>
            <w:t xml:space="preserve"> </w:t>
          </w:r>
          <w:r>
            <w:t xml:space="preserve">retain </w:t>
          </w:r>
          <w:r>
            <w:rPr>
              <w:spacing w:val="-2"/>
            </w:rPr>
            <w:t>documents</w:t>
          </w:r>
          <w:r>
            <w:tab/>
          </w:r>
          <w:hyperlink w:anchor="_bookmark286" w:history="1">
            <w:r>
              <w:rPr>
                <w:spacing w:val="-5"/>
              </w:rPr>
              <w:t>273</w:t>
            </w:r>
          </w:hyperlink>
        </w:p>
        <w:p w14:paraId="18217392" w14:textId="77777777" w:rsidR="00EF24D2" w:rsidRDefault="00000000">
          <w:pPr>
            <w:pStyle w:val="TOC9"/>
            <w:numPr>
              <w:ilvl w:val="0"/>
              <w:numId w:val="311"/>
            </w:numPr>
            <w:tabs>
              <w:tab w:val="left" w:pos="2807"/>
              <w:tab w:val="right" w:leader="dot" w:pos="7797"/>
            </w:tabs>
            <w:ind w:left="2807" w:hanging="679"/>
            <w:rPr>
              <w:b w:val="0"/>
              <w:i w:val="0"/>
              <w:sz w:val="18"/>
            </w:rPr>
          </w:pPr>
          <w:r>
            <w:rPr>
              <w:b w:val="0"/>
              <w:i w:val="0"/>
              <w:sz w:val="18"/>
            </w:rPr>
            <w:t>Division</w:t>
          </w:r>
          <w:r>
            <w:rPr>
              <w:b w:val="0"/>
              <w:i w:val="0"/>
              <w:spacing w:val="-1"/>
              <w:sz w:val="18"/>
            </w:rPr>
            <w:t xml:space="preserve"> </w:t>
          </w:r>
          <w:r>
            <w:rPr>
              <w:b w:val="0"/>
              <w:i w:val="0"/>
              <w:sz w:val="18"/>
            </w:rPr>
            <w:t xml:space="preserve">400 and Chapter 5 of the </w:t>
          </w:r>
          <w:r>
            <w:rPr>
              <w:b w:val="0"/>
              <w:sz w:val="18"/>
            </w:rPr>
            <w:t>Criminal</w:t>
          </w:r>
          <w:r>
            <w:rPr>
              <w:b w:val="0"/>
              <w:spacing w:val="-1"/>
              <w:sz w:val="18"/>
            </w:rPr>
            <w:t xml:space="preserve"> </w:t>
          </w:r>
          <w:r>
            <w:rPr>
              <w:b w:val="0"/>
              <w:spacing w:val="-4"/>
              <w:sz w:val="18"/>
            </w:rPr>
            <w:t>Code</w:t>
          </w:r>
          <w:r>
            <w:rPr>
              <w:b w:val="0"/>
              <w:sz w:val="18"/>
            </w:rPr>
            <w:tab/>
          </w:r>
          <w:hyperlink w:anchor="_bookmark287" w:history="1">
            <w:r>
              <w:rPr>
                <w:b w:val="0"/>
                <w:i w:val="0"/>
                <w:spacing w:val="-5"/>
                <w:sz w:val="18"/>
              </w:rPr>
              <w:t>273</w:t>
            </w:r>
          </w:hyperlink>
        </w:p>
        <w:p w14:paraId="565B71C4" w14:textId="77777777" w:rsidR="00EF24D2" w:rsidRDefault="00000000">
          <w:pPr>
            <w:pStyle w:val="TOC2"/>
            <w:tabs>
              <w:tab w:val="right" w:pos="7797"/>
            </w:tabs>
            <w:rPr>
              <w:b w:val="0"/>
              <w:sz w:val="18"/>
            </w:rPr>
          </w:pPr>
          <w:r>
            <w:t>Part 15—</w:t>
          </w:r>
          <w:r>
            <w:rPr>
              <w:spacing w:val="-2"/>
            </w:rPr>
            <w:t>Enforcement</w:t>
          </w:r>
          <w:r>
            <w:tab/>
          </w:r>
          <w:hyperlink w:anchor="_bookmark288" w:history="1">
            <w:r>
              <w:rPr>
                <w:b w:val="0"/>
                <w:spacing w:val="-5"/>
                <w:sz w:val="18"/>
              </w:rPr>
              <w:t>275</w:t>
            </w:r>
          </w:hyperlink>
        </w:p>
        <w:p w14:paraId="0D286238" w14:textId="77777777" w:rsidR="00EF24D2" w:rsidRDefault="00000000">
          <w:pPr>
            <w:pStyle w:val="TOC6"/>
            <w:tabs>
              <w:tab w:val="right" w:pos="7797"/>
            </w:tabs>
            <w:rPr>
              <w:b w:val="0"/>
              <w:sz w:val="18"/>
            </w:rPr>
          </w:pPr>
          <w:r>
            <w:t>Division</w:t>
          </w:r>
          <w:r>
            <w:rPr>
              <w:spacing w:val="-10"/>
            </w:rPr>
            <w:t xml:space="preserve"> </w:t>
          </w:r>
          <w:r>
            <w:t>1—</w:t>
          </w:r>
          <w:r>
            <w:rPr>
              <w:spacing w:val="-2"/>
            </w:rPr>
            <w:t>Introduction</w:t>
          </w:r>
          <w:r>
            <w:tab/>
          </w:r>
          <w:hyperlink w:anchor="_bookmark289" w:history="1">
            <w:r>
              <w:rPr>
                <w:b w:val="0"/>
                <w:spacing w:val="-5"/>
                <w:sz w:val="18"/>
              </w:rPr>
              <w:t>275</w:t>
            </w:r>
          </w:hyperlink>
        </w:p>
        <w:p w14:paraId="614CB50A" w14:textId="77777777" w:rsidR="00EF24D2" w:rsidRDefault="00000000">
          <w:pPr>
            <w:pStyle w:val="TOC8"/>
            <w:numPr>
              <w:ilvl w:val="0"/>
              <w:numId w:val="311"/>
            </w:numPr>
            <w:tabs>
              <w:tab w:val="left" w:pos="2807"/>
              <w:tab w:val="right" w:leader="dot" w:pos="7797"/>
            </w:tabs>
            <w:ind w:left="2807" w:hanging="679"/>
          </w:pPr>
          <w:r>
            <w:t>Simplified</w:t>
          </w:r>
          <w:r>
            <w:rPr>
              <w:spacing w:val="-1"/>
            </w:rPr>
            <w:t xml:space="preserve"> </w:t>
          </w:r>
          <w:r>
            <w:rPr>
              <w:spacing w:val="-2"/>
            </w:rPr>
            <w:t>outline</w:t>
          </w:r>
          <w:r>
            <w:tab/>
          </w:r>
          <w:hyperlink w:anchor="_bookmark290" w:history="1">
            <w:r>
              <w:rPr>
                <w:spacing w:val="-5"/>
              </w:rPr>
              <w:t>275</w:t>
            </w:r>
          </w:hyperlink>
        </w:p>
        <w:p w14:paraId="56CA3166" w14:textId="77777777" w:rsidR="00EF24D2" w:rsidRDefault="00000000">
          <w:pPr>
            <w:pStyle w:val="TOC6"/>
            <w:tabs>
              <w:tab w:val="right" w:pos="7797"/>
            </w:tabs>
            <w:rPr>
              <w:b w:val="0"/>
              <w:sz w:val="18"/>
            </w:rPr>
          </w:pPr>
          <w:r>
            <w:t>Division</w:t>
          </w:r>
          <w:r>
            <w:rPr>
              <w:spacing w:val="-5"/>
            </w:rPr>
            <w:t xml:space="preserve"> </w:t>
          </w:r>
          <w:r>
            <w:t>2—Civil</w:t>
          </w:r>
          <w:r>
            <w:rPr>
              <w:spacing w:val="-3"/>
            </w:rPr>
            <w:t xml:space="preserve"> </w:t>
          </w:r>
          <w:r>
            <w:rPr>
              <w:spacing w:val="-2"/>
            </w:rPr>
            <w:t>penalties</w:t>
          </w:r>
          <w:r>
            <w:tab/>
          </w:r>
          <w:hyperlink w:anchor="_bookmark291" w:history="1">
            <w:r>
              <w:rPr>
                <w:b w:val="0"/>
                <w:spacing w:val="-5"/>
                <w:sz w:val="18"/>
              </w:rPr>
              <w:t>276</w:t>
            </w:r>
          </w:hyperlink>
        </w:p>
        <w:p w14:paraId="25D5FE0F" w14:textId="77777777" w:rsidR="00EF24D2" w:rsidRDefault="00000000">
          <w:pPr>
            <w:pStyle w:val="TOC8"/>
            <w:numPr>
              <w:ilvl w:val="0"/>
              <w:numId w:val="311"/>
            </w:numPr>
            <w:tabs>
              <w:tab w:val="left" w:pos="2807"/>
              <w:tab w:val="right" w:leader="dot" w:pos="7797"/>
            </w:tabs>
            <w:ind w:left="2807" w:hanging="679"/>
          </w:pPr>
          <w:r>
            <w:t>Ancillary</w:t>
          </w:r>
          <w:r>
            <w:rPr>
              <w:spacing w:val="-1"/>
            </w:rPr>
            <w:t xml:space="preserve"> </w:t>
          </w:r>
          <w:r>
            <w:t>contravention of</w:t>
          </w:r>
          <w:r>
            <w:rPr>
              <w:spacing w:val="-1"/>
            </w:rPr>
            <w:t xml:space="preserve"> </w:t>
          </w:r>
          <w:r>
            <w:t>civil</w:t>
          </w:r>
          <w:r>
            <w:rPr>
              <w:spacing w:val="-1"/>
            </w:rPr>
            <w:t xml:space="preserve"> </w:t>
          </w:r>
          <w:r>
            <w:t xml:space="preserve">penalty </w:t>
          </w:r>
          <w:r>
            <w:rPr>
              <w:spacing w:val="-2"/>
            </w:rPr>
            <w:t>provision</w:t>
          </w:r>
          <w:r>
            <w:tab/>
          </w:r>
          <w:hyperlink w:anchor="_bookmark292" w:history="1">
            <w:r>
              <w:rPr>
                <w:spacing w:val="-5"/>
              </w:rPr>
              <w:t>276</w:t>
            </w:r>
          </w:hyperlink>
        </w:p>
        <w:p w14:paraId="1D803D6C" w14:textId="77777777" w:rsidR="00EF24D2" w:rsidRDefault="00000000">
          <w:pPr>
            <w:pStyle w:val="TOC8"/>
            <w:numPr>
              <w:ilvl w:val="0"/>
              <w:numId w:val="311"/>
            </w:numPr>
            <w:tabs>
              <w:tab w:val="left" w:pos="2807"/>
              <w:tab w:val="right" w:leader="dot" w:pos="7797"/>
            </w:tabs>
            <w:ind w:left="2807" w:hanging="679"/>
          </w:pPr>
          <w:r>
            <w:t>Civil</w:t>
          </w:r>
          <w:r>
            <w:rPr>
              <w:spacing w:val="-1"/>
            </w:rPr>
            <w:t xml:space="preserve"> </w:t>
          </w:r>
          <w:r>
            <w:t xml:space="preserve">penalty </w:t>
          </w:r>
          <w:r>
            <w:rPr>
              <w:spacing w:val="-2"/>
            </w:rPr>
            <w:t>orders</w:t>
          </w:r>
          <w:r>
            <w:tab/>
          </w:r>
          <w:hyperlink w:anchor="_bookmark293" w:history="1">
            <w:r>
              <w:rPr>
                <w:spacing w:val="-5"/>
              </w:rPr>
              <w:t>276</w:t>
            </w:r>
          </w:hyperlink>
        </w:p>
        <w:p w14:paraId="5BC12602" w14:textId="77777777" w:rsidR="00EF24D2" w:rsidRDefault="00000000">
          <w:pPr>
            <w:pStyle w:val="TOC8"/>
            <w:numPr>
              <w:ilvl w:val="0"/>
              <w:numId w:val="311"/>
            </w:numPr>
            <w:tabs>
              <w:tab w:val="left" w:pos="2807"/>
              <w:tab w:val="right" w:leader="dot" w:pos="7797"/>
            </w:tabs>
            <w:ind w:left="2807" w:hanging="679"/>
          </w:pPr>
          <w:r>
            <w:t>Who</w:t>
          </w:r>
          <w:r>
            <w:rPr>
              <w:spacing w:val="-1"/>
            </w:rPr>
            <w:t xml:space="preserve"> </w:t>
          </w:r>
          <w:r>
            <w:t>may apply for</w:t>
          </w:r>
          <w:r>
            <w:rPr>
              <w:spacing w:val="-1"/>
            </w:rPr>
            <w:t xml:space="preserve"> </w:t>
          </w:r>
          <w:r>
            <w:t xml:space="preserve">a civil penalty </w:t>
          </w:r>
          <w:r>
            <w:rPr>
              <w:spacing w:val="-2"/>
            </w:rPr>
            <w:t>order</w:t>
          </w:r>
          <w:r>
            <w:tab/>
          </w:r>
          <w:hyperlink w:anchor="_bookmark294" w:history="1">
            <w:r>
              <w:rPr>
                <w:spacing w:val="-5"/>
              </w:rPr>
              <w:t>278</w:t>
            </w:r>
          </w:hyperlink>
        </w:p>
        <w:p w14:paraId="1BDC0966" w14:textId="77777777" w:rsidR="00EF24D2" w:rsidRDefault="00000000">
          <w:pPr>
            <w:pStyle w:val="TOC8"/>
            <w:numPr>
              <w:ilvl w:val="0"/>
              <w:numId w:val="311"/>
            </w:numPr>
            <w:tabs>
              <w:tab w:val="left" w:pos="2807"/>
              <w:tab w:val="right" w:leader="dot" w:pos="7797"/>
            </w:tabs>
            <w:ind w:left="2807" w:hanging="679"/>
          </w:pPr>
          <w:r>
            <w:t>2</w:t>
          </w:r>
          <w:r>
            <w:rPr>
              <w:spacing w:val="-2"/>
            </w:rPr>
            <w:t xml:space="preserve"> </w:t>
          </w:r>
          <w:r>
            <w:t>or</w:t>
          </w:r>
          <w:r>
            <w:rPr>
              <w:spacing w:val="-2"/>
            </w:rPr>
            <w:t xml:space="preserve"> </w:t>
          </w:r>
          <w:r>
            <w:t>more</w:t>
          </w:r>
          <w:r>
            <w:rPr>
              <w:spacing w:val="-2"/>
            </w:rPr>
            <w:t xml:space="preserve"> </w:t>
          </w:r>
          <w:r>
            <w:t>proceedings</w:t>
          </w:r>
          <w:r>
            <w:rPr>
              <w:spacing w:val="-3"/>
            </w:rPr>
            <w:t xml:space="preserve"> </w:t>
          </w:r>
          <w:r>
            <w:t>may</w:t>
          </w:r>
          <w:r>
            <w:rPr>
              <w:spacing w:val="-1"/>
            </w:rPr>
            <w:t xml:space="preserve"> </w:t>
          </w:r>
          <w:r>
            <w:t>be</w:t>
          </w:r>
          <w:r>
            <w:rPr>
              <w:spacing w:val="-2"/>
            </w:rPr>
            <w:t xml:space="preserve"> </w:t>
          </w:r>
          <w:r>
            <w:t>heard</w:t>
          </w:r>
          <w:r>
            <w:rPr>
              <w:spacing w:val="-1"/>
            </w:rPr>
            <w:t xml:space="preserve"> </w:t>
          </w:r>
          <w:r>
            <w:rPr>
              <w:spacing w:val="-2"/>
            </w:rPr>
            <w:t>together</w:t>
          </w:r>
          <w:r>
            <w:tab/>
          </w:r>
          <w:hyperlink w:anchor="_bookmark295" w:history="1">
            <w:r>
              <w:rPr>
                <w:spacing w:val="-5"/>
              </w:rPr>
              <w:t>278</w:t>
            </w:r>
          </w:hyperlink>
        </w:p>
        <w:p w14:paraId="63614C65" w14:textId="77777777" w:rsidR="00EF24D2" w:rsidRDefault="00000000">
          <w:pPr>
            <w:pStyle w:val="TOC8"/>
            <w:numPr>
              <w:ilvl w:val="0"/>
              <w:numId w:val="311"/>
            </w:numPr>
            <w:tabs>
              <w:tab w:val="left" w:pos="2807"/>
              <w:tab w:val="right" w:leader="dot" w:pos="7797"/>
            </w:tabs>
            <w:ind w:left="2807" w:hanging="679"/>
          </w:pPr>
          <w:r>
            <w:t>Time</w:t>
          </w:r>
          <w:r>
            <w:rPr>
              <w:spacing w:val="-1"/>
            </w:rPr>
            <w:t xml:space="preserve"> </w:t>
          </w:r>
          <w:r>
            <w:t>limit for</w:t>
          </w:r>
          <w:r>
            <w:rPr>
              <w:spacing w:val="-1"/>
            </w:rPr>
            <w:t xml:space="preserve"> </w:t>
          </w:r>
          <w:r>
            <w:t>application for</w:t>
          </w:r>
          <w:r>
            <w:rPr>
              <w:spacing w:val="-1"/>
            </w:rPr>
            <w:t xml:space="preserve"> </w:t>
          </w:r>
          <w:r>
            <w:t xml:space="preserve">an </w:t>
          </w:r>
          <w:r>
            <w:rPr>
              <w:spacing w:val="-2"/>
            </w:rPr>
            <w:t>order</w:t>
          </w:r>
          <w:r>
            <w:tab/>
          </w:r>
          <w:hyperlink w:anchor="_bookmark296" w:history="1">
            <w:r>
              <w:rPr>
                <w:spacing w:val="-5"/>
              </w:rPr>
              <w:t>278</w:t>
            </w:r>
          </w:hyperlink>
        </w:p>
        <w:p w14:paraId="26BC9D54" w14:textId="77777777" w:rsidR="00EF24D2" w:rsidRDefault="00000000">
          <w:pPr>
            <w:pStyle w:val="TOC8"/>
            <w:numPr>
              <w:ilvl w:val="0"/>
              <w:numId w:val="311"/>
            </w:numPr>
            <w:tabs>
              <w:tab w:val="left" w:pos="2807"/>
              <w:tab w:val="right" w:leader="dot" w:pos="7797"/>
            </w:tabs>
            <w:ind w:left="2807" w:hanging="679"/>
          </w:pPr>
          <w:r>
            <w:t>Civil</w:t>
          </w:r>
          <w:r>
            <w:rPr>
              <w:spacing w:val="-1"/>
            </w:rPr>
            <w:t xml:space="preserve"> </w:t>
          </w:r>
          <w:r>
            <w:t>evidence</w:t>
          </w:r>
          <w:r>
            <w:rPr>
              <w:spacing w:val="-2"/>
            </w:rPr>
            <w:t xml:space="preserve"> </w:t>
          </w:r>
          <w:r>
            <w:t>and</w:t>
          </w:r>
          <w:r>
            <w:rPr>
              <w:spacing w:val="-1"/>
            </w:rPr>
            <w:t xml:space="preserve"> </w:t>
          </w:r>
          <w:r>
            <w:t>procedure</w:t>
          </w:r>
          <w:r>
            <w:rPr>
              <w:spacing w:val="-1"/>
            </w:rPr>
            <w:t xml:space="preserve"> </w:t>
          </w:r>
          <w:r>
            <w:t>rules</w:t>
          </w:r>
          <w:r>
            <w:rPr>
              <w:spacing w:val="-2"/>
            </w:rPr>
            <w:t xml:space="preserve"> </w:t>
          </w:r>
          <w:r>
            <w:t>for</w:t>
          </w:r>
          <w:r>
            <w:rPr>
              <w:spacing w:val="-1"/>
            </w:rPr>
            <w:t xml:space="preserve"> </w:t>
          </w:r>
          <w:r>
            <w:t>civil</w:t>
          </w:r>
          <w:r>
            <w:rPr>
              <w:spacing w:val="-1"/>
            </w:rPr>
            <w:t xml:space="preserve"> </w:t>
          </w:r>
          <w:r>
            <w:t xml:space="preserve">penalty </w:t>
          </w:r>
          <w:r>
            <w:rPr>
              <w:spacing w:val="-2"/>
            </w:rPr>
            <w:t>orders</w:t>
          </w:r>
          <w:r>
            <w:tab/>
          </w:r>
          <w:hyperlink w:anchor="_bookmark297" w:history="1">
            <w:r>
              <w:rPr>
                <w:spacing w:val="-5"/>
              </w:rPr>
              <w:t>278</w:t>
            </w:r>
          </w:hyperlink>
        </w:p>
        <w:p w14:paraId="2CEC62CD" w14:textId="77777777" w:rsidR="00EF24D2" w:rsidRDefault="00000000">
          <w:pPr>
            <w:pStyle w:val="TOC8"/>
            <w:numPr>
              <w:ilvl w:val="0"/>
              <w:numId w:val="311"/>
            </w:numPr>
            <w:tabs>
              <w:tab w:val="left" w:pos="2807"/>
              <w:tab w:val="right" w:leader="dot" w:pos="7797"/>
            </w:tabs>
            <w:ind w:left="2807" w:hanging="679"/>
          </w:pPr>
          <w:r>
            <w:t>Civil</w:t>
          </w:r>
          <w:r>
            <w:rPr>
              <w:spacing w:val="-4"/>
            </w:rPr>
            <w:t xml:space="preserve"> </w:t>
          </w:r>
          <w:r>
            <w:t>proceedings</w:t>
          </w:r>
          <w:r>
            <w:rPr>
              <w:spacing w:val="-3"/>
            </w:rPr>
            <w:t xml:space="preserve"> </w:t>
          </w:r>
          <w:r>
            <w:t>after</w:t>
          </w:r>
          <w:r>
            <w:rPr>
              <w:spacing w:val="-4"/>
            </w:rPr>
            <w:t xml:space="preserve"> </w:t>
          </w:r>
          <w:r>
            <w:t>criminal</w:t>
          </w:r>
          <w:r>
            <w:rPr>
              <w:spacing w:val="-3"/>
            </w:rPr>
            <w:t xml:space="preserve"> </w:t>
          </w:r>
          <w:r>
            <w:rPr>
              <w:spacing w:val="-2"/>
            </w:rPr>
            <w:t>proceedings</w:t>
          </w:r>
          <w:r>
            <w:tab/>
          </w:r>
          <w:hyperlink w:anchor="_bookmark298" w:history="1">
            <w:r>
              <w:rPr>
                <w:spacing w:val="-5"/>
              </w:rPr>
              <w:t>278</w:t>
            </w:r>
          </w:hyperlink>
        </w:p>
        <w:p w14:paraId="039730A9" w14:textId="77777777" w:rsidR="00EF24D2" w:rsidRDefault="00000000">
          <w:pPr>
            <w:pStyle w:val="TOC8"/>
            <w:numPr>
              <w:ilvl w:val="0"/>
              <w:numId w:val="311"/>
            </w:numPr>
            <w:tabs>
              <w:tab w:val="left" w:pos="2807"/>
              <w:tab w:val="right" w:leader="dot" w:pos="7797"/>
            </w:tabs>
            <w:ind w:left="2807" w:hanging="679"/>
          </w:pPr>
          <w:r>
            <w:t>Criminal</w:t>
          </w:r>
          <w:r>
            <w:rPr>
              <w:spacing w:val="-4"/>
            </w:rPr>
            <w:t xml:space="preserve"> </w:t>
          </w:r>
          <w:r>
            <w:t>proceedings</w:t>
          </w:r>
          <w:r>
            <w:rPr>
              <w:spacing w:val="-1"/>
            </w:rPr>
            <w:t xml:space="preserve"> </w:t>
          </w:r>
          <w:r>
            <w:t>during</w:t>
          </w:r>
          <w:r>
            <w:rPr>
              <w:spacing w:val="-1"/>
            </w:rPr>
            <w:t xml:space="preserve"> </w:t>
          </w:r>
          <w:r>
            <w:t>civil</w:t>
          </w:r>
          <w:r>
            <w:rPr>
              <w:spacing w:val="-1"/>
            </w:rPr>
            <w:t xml:space="preserve"> </w:t>
          </w:r>
          <w:r>
            <w:rPr>
              <w:spacing w:val="-2"/>
            </w:rPr>
            <w:t>proceedings</w:t>
          </w:r>
          <w:r>
            <w:tab/>
          </w:r>
          <w:hyperlink w:anchor="_bookmark299" w:history="1">
            <w:r>
              <w:rPr>
                <w:spacing w:val="-5"/>
              </w:rPr>
              <w:t>278</w:t>
            </w:r>
          </w:hyperlink>
        </w:p>
        <w:p w14:paraId="5A32833B" w14:textId="77777777" w:rsidR="00EF24D2" w:rsidRDefault="00000000">
          <w:pPr>
            <w:pStyle w:val="TOC8"/>
            <w:numPr>
              <w:ilvl w:val="0"/>
              <w:numId w:val="311"/>
            </w:numPr>
            <w:tabs>
              <w:tab w:val="left" w:pos="2807"/>
              <w:tab w:val="right" w:leader="dot" w:pos="7797"/>
            </w:tabs>
            <w:ind w:left="2807" w:hanging="679"/>
          </w:pPr>
          <w:r>
            <w:t>Criminal</w:t>
          </w:r>
          <w:r>
            <w:rPr>
              <w:spacing w:val="-4"/>
            </w:rPr>
            <w:t xml:space="preserve"> </w:t>
          </w:r>
          <w:r>
            <w:t>proceedings</w:t>
          </w:r>
          <w:r>
            <w:rPr>
              <w:spacing w:val="-1"/>
            </w:rPr>
            <w:t xml:space="preserve"> </w:t>
          </w:r>
          <w:r>
            <w:t>after</w:t>
          </w:r>
          <w:r>
            <w:rPr>
              <w:spacing w:val="-1"/>
            </w:rPr>
            <w:t xml:space="preserve"> </w:t>
          </w:r>
          <w:r>
            <w:t>civil</w:t>
          </w:r>
          <w:r>
            <w:rPr>
              <w:spacing w:val="-2"/>
            </w:rPr>
            <w:t xml:space="preserve"> proceedings</w:t>
          </w:r>
          <w:r>
            <w:tab/>
          </w:r>
          <w:hyperlink w:anchor="_bookmark300" w:history="1">
            <w:r>
              <w:rPr>
                <w:spacing w:val="-5"/>
              </w:rPr>
              <w:t>279</w:t>
            </w:r>
          </w:hyperlink>
        </w:p>
        <w:p w14:paraId="5EE16558" w14:textId="77777777" w:rsidR="00EF24D2" w:rsidRDefault="00000000">
          <w:pPr>
            <w:pStyle w:val="TOC8"/>
            <w:numPr>
              <w:ilvl w:val="0"/>
              <w:numId w:val="311"/>
            </w:numPr>
            <w:tabs>
              <w:tab w:val="left" w:pos="2807"/>
            </w:tabs>
            <w:ind w:left="2807" w:hanging="679"/>
          </w:pPr>
          <w:r>
            <w:t>Evidence</w:t>
          </w:r>
          <w:r>
            <w:rPr>
              <w:spacing w:val="-2"/>
            </w:rPr>
            <w:t xml:space="preserve"> </w:t>
          </w:r>
          <w:r>
            <w:t>given</w:t>
          </w:r>
          <w:r>
            <w:rPr>
              <w:spacing w:val="-2"/>
            </w:rPr>
            <w:t xml:space="preserve"> </w:t>
          </w:r>
          <w:r>
            <w:t>in</w:t>
          </w:r>
          <w:r>
            <w:rPr>
              <w:spacing w:val="-1"/>
            </w:rPr>
            <w:t xml:space="preserve"> </w:t>
          </w:r>
          <w:r>
            <w:t>proceedings</w:t>
          </w:r>
          <w:r>
            <w:rPr>
              <w:spacing w:val="-3"/>
            </w:rPr>
            <w:t xml:space="preserve"> </w:t>
          </w:r>
          <w:r>
            <w:t>for</w:t>
          </w:r>
          <w:r>
            <w:rPr>
              <w:spacing w:val="-2"/>
            </w:rPr>
            <w:t xml:space="preserve"> </w:t>
          </w:r>
          <w:r>
            <w:t>penalty</w:t>
          </w:r>
          <w:r>
            <w:rPr>
              <w:spacing w:val="-1"/>
            </w:rPr>
            <w:t xml:space="preserve"> </w:t>
          </w:r>
          <w:r>
            <w:t>not</w:t>
          </w:r>
          <w:r>
            <w:rPr>
              <w:spacing w:val="-2"/>
            </w:rPr>
            <w:t xml:space="preserve"> </w:t>
          </w:r>
          <w:r>
            <w:t>admissible</w:t>
          </w:r>
          <w:r>
            <w:rPr>
              <w:spacing w:val="-2"/>
            </w:rPr>
            <w:t xml:space="preserve"> </w:t>
          </w:r>
          <w:r>
            <w:rPr>
              <w:spacing w:val="-5"/>
            </w:rPr>
            <w:t>in</w:t>
          </w:r>
        </w:p>
        <w:p w14:paraId="07F9C4ED" w14:textId="77777777" w:rsidR="00EF24D2" w:rsidRDefault="00000000">
          <w:pPr>
            <w:tabs>
              <w:tab w:val="right" w:leader="dot" w:pos="7797"/>
            </w:tabs>
            <w:ind w:left="2808"/>
            <w:rPr>
              <w:sz w:val="18"/>
            </w:rPr>
          </w:pPr>
          <w:r>
            <w:rPr>
              <w:sz w:val="18"/>
            </w:rPr>
            <w:t>criminal</w:t>
          </w:r>
          <w:r>
            <w:rPr>
              <w:spacing w:val="-1"/>
              <w:sz w:val="18"/>
            </w:rPr>
            <w:t xml:space="preserve"> </w:t>
          </w:r>
          <w:r>
            <w:rPr>
              <w:spacing w:val="-2"/>
              <w:sz w:val="18"/>
            </w:rPr>
            <w:t>proceedings</w:t>
          </w:r>
          <w:r>
            <w:rPr>
              <w:sz w:val="18"/>
            </w:rPr>
            <w:tab/>
          </w:r>
          <w:hyperlink w:anchor="_bookmark301" w:history="1">
            <w:r>
              <w:rPr>
                <w:spacing w:val="-5"/>
                <w:sz w:val="18"/>
              </w:rPr>
              <w:t>279</w:t>
            </w:r>
          </w:hyperlink>
        </w:p>
        <w:p w14:paraId="1404776A" w14:textId="77777777" w:rsidR="00EF24D2" w:rsidRDefault="00000000">
          <w:pPr>
            <w:pStyle w:val="TOC6"/>
            <w:tabs>
              <w:tab w:val="right" w:pos="7797"/>
            </w:tabs>
            <w:rPr>
              <w:b w:val="0"/>
              <w:sz w:val="18"/>
            </w:rPr>
          </w:pPr>
          <w:r>
            <w:t>Division</w:t>
          </w:r>
          <w:r>
            <w:rPr>
              <w:spacing w:val="-5"/>
            </w:rPr>
            <w:t xml:space="preserve"> </w:t>
          </w:r>
          <w:r>
            <w:t>3—Infringement</w:t>
          </w:r>
          <w:r>
            <w:rPr>
              <w:spacing w:val="-4"/>
            </w:rPr>
            <w:t xml:space="preserve"> </w:t>
          </w:r>
          <w:r>
            <w:t>notices</w:t>
          </w:r>
          <w:r>
            <w:rPr>
              <w:spacing w:val="-5"/>
            </w:rPr>
            <w:t xml:space="preserve"> </w:t>
          </w:r>
          <w:r>
            <w:t>for</w:t>
          </w:r>
          <w:r>
            <w:rPr>
              <w:spacing w:val="-4"/>
            </w:rPr>
            <w:t xml:space="preserve"> </w:t>
          </w:r>
          <w:r>
            <w:t>certain</w:t>
          </w:r>
          <w:r>
            <w:rPr>
              <w:spacing w:val="-4"/>
            </w:rPr>
            <w:t xml:space="preserve"> </w:t>
          </w:r>
          <w:r>
            <w:rPr>
              <w:spacing w:val="-2"/>
            </w:rPr>
            <w:t>contraventions</w:t>
          </w:r>
          <w:r>
            <w:tab/>
          </w:r>
          <w:hyperlink w:anchor="_bookmark302" w:history="1">
            <w:r>
              <w:rPr>
                <w:b w:val="0"/>
                <w:spacing w:val="-5"/>
                <w:sz w:val="18"/>
              </w:rPr>
              <w:t>280</w:t>
            </w:r>
          </w:hyperlink>
        </w:p>
        <w:p w14:paraId="0A65E3A5" w14:textId="77777777" w:rsidR="00EF24D2" w:rsidRDefault="00000000">
          <w:pPr>
            <w:pStyle w:val="TOC8"/>
            <w:numPr>
              <w:ilvl w:val="0"/>
              <w:numId w:val="311"/>
            </w:numPr>
            <w:tabs>
              <w:tab w:val="left" w:pos="2807"/>
              <w:tab w:val="right" w:leader="dot" w:pos="7797"/>
            </w:tabs>
            <w:ind w:left="2807" w:hanging="679"/>
          </w:pPr>
          <w:r>
            <w:t>When</w:t>
          </w:r>
          <w:r>
            <w:rPr>
              <w:spacing w:val="-1"/>
            </w:rPr>
            <w:t xml:space="preserve"> </w:t>
          </w:r>
          <w:r>
            <w:t>an infringement</w:t>
          </w:r>
          <w:r>
            <w:rPr>
              <w:spacing w:val="-1"/>
            </w:rPr>
            <w:t xml:space="preserve"> </w:t>
          </w:r>
          <w:r>
            <w:t>notice</w:t>
          </w:r>
          <w:r>
            <w:rPr>
              <w:spacing w:val="-1"/>
            </w:rPr>
            <w:t xml:space="preserve"> </w:t>
          </w:r>
          <w:r>
            <w:t xml:space="preserve">can be </w:t>
          </w:r>
          <w:r>
            <w:rPr>
              <w:spacing w:val="-2"/>
            </w:rPr>
            <w:t>given</w:t>
          </w:r>
          <w:r>
            <w:tab/>
          </w:r>
          <w:hyperlink w:anchor="_bookmark303" w:history="1">
            <w:r>
              <w:rPr>
                <w:spacing w:val="-5"/>
              </w:rPr>
              <w:t>280</w:t>
            </w:r>
          </w:hyperlink>
        </w:p>
        <w:p w14:paraId="01DAE505" w14:textId="77777777" w:rsidR="00EF24D2" w:rsidRDefault="00000000">
          <w:pPr>
            <w:pStyle w:val="TOC8"/>
            <w:numPr>
              <w:ilvl w:val="0"/>
              <w:numId w:val="311"/>
            </w:numPr>
            <w:tabs>
              <w:tab w:val="left" w:pos="2807"/>
              <w:tab w:val="right" w:leader="dot" w:pos="7797"/>
            </w:tabs>
            <w:ind w:left="2807" w:hanging="679"/>
          </w:pPr>
          <w:r>
            <w:t>Matters</w:t>
          </w:r>
          <w:r>
            <w:rPr>
              <w:spacing w:val="-4"/>
            </w:rPr>
            <w:t xml:space="preserve"> </w:t>
          </w:r>
          <w:r>
            <w:t>to</w:t>
          </w:r>
          <w:r>
            <w:rPr>
              <w:spacing w:val="-1"/>
            </w:rPr>
            <w:t xml:space="preserve"> </w:t>
          </w:r>
          <w:r>
            <w:t>be</w:t>
          </w:r>
          <w:r>
            <w:rPr>
              <w:spacing w:val="-1"/>
            </w:rPr>
            <w:t xml:space="preserve"> </w:t>
          </w:r>
          <w:r>
            <w:t>included in</w:t>
          </w:r>
          <w:r>
            <w:rPr>
              <w:spacing w:val="-1"/>
            </w:rPr>
            <w:t xml:space="preserve"> </w:t>
          </w:r>
          <w:r>
            <w:t>an</w:t>
          </w:r>
          <w:r>
            <w:rPr>
              <w:spacing w:val="-1"/>
            </w:rPr>
            <w:t xml:space="preserve"> </w:t>
          </w:r>
          <w:r>
            <w:t xml:space="preserve">infringement </w:t>
          </w:r>
          <w:r>
            <w:rPr>
              <w:spacing w:val="-2"/>
            </w:rPr>
            <w:t>notice</w:t>
          </w:r>
          <w:r>
            <w:tab/>
          </w:r>
          <w:hyperlink w:anchor="_bookmark304" w:history="1">
            <w:r>
              <w:rPr>
                <w:spacing w:val="-5"/>
              </w:rPr>
              <w:t>282</w:t>
            </w:r>
          </w:hyperlink>
        </w:p>
        <w:p w14:paraId="4590AD82" w14:textId="77777777" w:rsidR="00EF24D2" w:rsidRDefault="00000000">
          <w:pPr>
            <w:pStyle w:val="TOC8"/>
            <w:tabs>
              <w:tab w:val="left" w:pos="2807"/>
            </w:tabs>
            <w:ind w:left="2128" w:firstLine="0"/>
          </w:pPr>
          <w:r>
            <w:rPr>
              <w:spacing w:val="-4"/>
            </w:rPr>
            <w:t>186A</w:t>
          </w:r>
          <w:r>
            <w:tab/>
            <w:t>Amount</w:t>
          </w:r>
          <w:r>
            <w:rPr>
              <w:spacing w:val="-2"/>
            </w:rPr>
            <w:t xml:space="preserve"> </w:t>
          </w:r>
          <w:r>
            <w:t>of</w:t>
          </w:r>
          <w:r>
            <w:rPr>
              <w:spacing w:val="-1"/>
            </w:rPr>
            <w:t xml:space="preserve"> </w:t>
          </w:r>
          <w:r>
            <w:t>penalty—breaches</w:t>
          </w:r>
          <w:r>
            <w:rPr>
              <w:spacing w:val="-2"/>
            </w:rPr>
            <w:t xml:space="preserve"> </w:t>
          </w:r>
          <w:r>
            <w:t>of</w:t>
          </w:r>
          <w:r>
            <w:rPr>
              <w:spacing w:val="-1"/>
            </w:rPr>
            <w:t xml:space="preserve"> </w:t>
          </w:r>
          <w:r>
            <w:t>certain</w:t>
          </w:r>
          <w:r>
            <w:rPr>
              <w:spacing w:val="-1"/>
            </w:rPr>
            <w:t xml:space="preserve"> </w:t>
          </w:r>
          <w:r>
            <w:t>provisions</w:t>
          </w:r>
          <w:r>
            <w:rPr>
              <w:spacing w:val="-1"/>
            </w:rPr>
            <w:t xml:space="preserve"> </w:t>
          </w:r>
          <w:r>
            <w:rPr>
              <w:spacing w:val="-5"/>
            </w:rPr>
            <w:t>of</w:t>
          </w:r>
        </w:p>
        <w:p w14:paraId="5A5D3303" w14:textId="77777777" w:rsidR="00EF24D2" w:rsidRDefault="00000000">
          <w:pPr>
            <w:tabs>
              <w:tab w:val="right" w:leader="dot" w:pos="7797"/>
            </w:tabs>
            <w:ind w:left="2808"/>
            <w:rPr>
              <w:sz w:val="18"/>
            </w:rPr>
          </w:pPr>
          <w:r>
            <w:rPr>
              <w:sz w:val="18"/>
            </w:rPr>
            <w:t xml:space="preserve">Part 3A, 4, 6 or </w:t>
          </w:r>
          <w:r>
            <w:rPr>
              <w:spacing w:val="-5"/>
              <w:sz w:val="18"/>
            </w:rPr>
            <w:t>6A</w:t>
          </w:r>
          <w:r>
            <w:rPr>
              <w:sz w:val="18"/>
            </w:rPr>
            <w:tab/>
          </w:r>
          <w:hyperlink w:anchor="_bookmark305" w:history="1">
            <w:r>
              <w:rPr>
                <w:spacing w:val="-5"/>
                <w:sz w:val="18"/>
              </w:rPr>
              <w:t>282</w:t>
            </w:r>
          </w:hyperlink>
        </w:p>
        <w:p w14:paraId="447AE251" w14:textId="77777777" w:rsidR="00EF24D2" w:rsidRDefault="00000000">
          <w:pPr>
            <w:pStyle w:val="TOC8"/>
            <w:tabs>
              <w:tab w:val="left" w:pos="2807"/>
            </w:tabs>
            <w:ind w:left="2128" w:firstLine="0"/>
          </w:pPr>
          <w:r>
            <w:rPr>
              <w:spacing w:val="-4"/>
            </w:rPr>
            <w:t>186B</w:t>
          </w:r>
          <w:r>
            <w:tab/>
            <w:t>Amount</w:t>
          </w:r>
          <w:r>
            <w:rPr>
              <w:spacing w:val="-1"/>
            </w:rPr>
            <w:t xml:space="preserve"> </w:t>
          </w:r>
          <w:r>
            <w:t>of</w:t>
          </w:r>
          <w:r>
            <w:rPr>
              <w:spacing w:val="-1"/>
            </w:rPr>
            <w:t xml:space="preserve"> </w:t>
          </w:r>
          <w:r>
            <w:t>penalty—breaches</w:t>
          </w:r>
          <w:r>
            <w:rPr>
              <w:spacing w:val="-2"/>
            </w:rPr>
            <w:t xml:space="preserve"> </w:t>
          </w:r>
          <w:r>
            <w:t>of</w:t>
          </w:r>
          <w:r>
            <w:rPr>
              <w:spacing w:val="-1"/>
            </w:rPr>
            <w:t xml:space="preserve"> </w:t>
          </w:r>
          <w:r>
            <w:t xml:space="preserve">designated </w:t>
          </w:r>
          <w:r>
            <w:rPr>
              <w:spacing w:val="-2"/>
            </w:rPr>
            <w:t>infringement</w:t>
          </w:r>
        </w:p>
        <w:p w14:paraId="39490A4E" w14:textId="77777777" w:rsidR="00EF24D2" w:rsidRDefault="00000000">
          <w:pPr>
            <w:tabs>
              <w:tab w:val="right" w:leader="dot" w:pos="7797"/>
            </w:tabs>
            <w:ind w:left="2808"/>
            <w:rPr>
              <w:sz w:val="18"/>
            </w:rPr>
          </w:pPr>
          <w:r>
            <w:rPr>
              <w:sz w:val="18"/>
            </w:rPr>
            <w:t>notice</w:t>
          </w:r>
          <w:r>
            <w:rPr>
              <w:spacing w:val="-1"/>
              <w:sz w:val="18"/>
            </w:rPr>
            <w:t xml:space="preserve"> </w:t>
          </w:r>
          <w:r>
            <w:rPr>
              <w:spacing w:val="-2"/>
              <w:sz w:val="18"/>
            </w:rPr>
            <w:t>provisions</w:t>
          </w:r>
          <w:r>
            <w:rPr>
              <w:sz w:val="18"/>
            </w:rPr>
            <w:tab/>
          </w:r>
          <w:hyperlink w:anchor="_bookmark306" w:history="1">
            <w:r>
              <w:rPr>
                <w:spacing w:val="-5"/>
                <w:sz w:val="18"/>
              </w:rPr>
              <w:t>284</w:t>
            </w:r>
          </w:hyperlink>
        </w:p>
        <w:p w14:paraId="421D13C0" w14:textId="77777777" w:rsidR="00EF24D2" w:rsidRDefault="00000000">
          <w:pPr>
            <w:pStyle w:val="TOC8"/>
            <w:numPr>
              <w:ilvl w:val="0"/>
              <w:numId w:val="310"/>
            </w:numPr>
            <w:tabs>
              <w:tab w:val="left" w:pos="2807"/>
              <w:tab w:val="right" w:leader="dot" w:pos="7797"/>
            </w:tabs>
            <w:ind w:left="2807" w:hanging="679"/>
          </w:pPr>
          <w:r>
            <w:t>Withdrawal</w:t>
          </w:r>
          <w:r>
            <w:rPr>
              <w:spacing w:val="-1"/>
            </w:rPr>
            <w:t xml:space="preserve"> </w:t>
          </w:r>
          <w:r>
            <w:t>of an</w:t>
          </w:r>
          <w:r>
            <w:rPr>
              <w:spacing w:val="-1"/>
            </w:rPr>
            <w:t xml:space="preserve"> </w:t>
          </w:r>
          <w:r>
            <w:t xml:space="preserve">infringement </w:t>
          </w:r>
          <w:r>
            <w:rPr>
              <w:spacing w:val="-2"/>
            </w:rPr>
            <w:t>notice</w:t>
          </w:r>
          <w:r>
            <w:tab/>
          </w:r>
          <w:hyperlink w:anchor="_bookmark307" w:history="1">
            <w:r>
              <w:rPr>
                <w:spacing w:val="-5"/>
              </w:rPr>
              <w:t>284</w:t>
            </w:r>
          </w:hyperlink>
        </w:p>
        <w:p w14:paraId="708B762D" w14:textId="77777777" w:rsidR="00EF24D2" w:rsidRDefault="00000000">
          <w:pPr>
            <w:pStyle w:val="TOC8"/>
            <w:numPr>
              <w:ilvl w:val="0"/>
              <w:numId w:val="310"/>
            </w:numPr>
            <w:tabs>
              <w:tab w:val="left" w:pos="2807"/>
              <w:tab w:val="right" w:leader="dot" w:pos="7797"/>
            </w:tabs>
            <w:ind w:left="2807" w:hanging="679"/>
          </w:pPr>
          <w:r>
            <w:t>What</w:t>
          </w:r>
          <w:r>
            <w:rPr>
              <w:spacing w:val="-2"/>
            </w:rPr>
            <w:t xml:space="preserve"> </w:t>
          </w:r>
          <w:r>
            <w:t>happens</w:t>
          </w:r>
          <w:r>
            <w:rPr>
              <w:spacing w:val="-2"/>
            </w:rPr>
            <w:t xml:space="preserve"> </w:t>
          </w:r>
          <w:r>
            <w:t>if</w:t>
          </w:r>
          <w:r>
            <w:rPr>
              <w:spacing w:val="-2"/>
            </w:rPr>
            <w:t xml:space="preserve"> </w:t>
          </w:r>
          <w:r>
            <w:t>the</w:t>
          </w:r>
          <w:r>
            <w:rPr>
              <w:spacing w:val="-2"/>
            </w:rPr>
            <w:t xml:space="preserve"> </w:t>
          </w:r>
          <w:r>
            <w:t>penalty</w:t>
          </w:r>
          <w:r>
            <w:rPr>
              <w:spacing w:val="-1"/>
            </w:rPr>
            <w:t xml:space="preserve"> </w:t>
          </w:r>
          <w:r>
            <w:t>is</w:t>
          </w:r>
          <w:r>
            <w:rPr>
              <w:spacing w:val="-2"/>
            </w:rPr>
            <w:t xml:space="preserve"> </w:t>
          </w:r>
          <w:r>
            <w:rPr>
              <w:spacing w:val="-4"/>
            </w:rPr>
            <w:t>paid</w:t>
          </w:r>
          <w:r>
            <w:tab/>
          </w:r>
          <w:hyperlink w:anchor="_bookmark308" w:history="1">
            <w:r>
              <w:rPr>
                <w:spacing w:val="-5"/>
              </w:rPr>
              <w:t>285</w:t>
            </w:r>
          </w:hyperlink>
        </w:p>
        <w:p w14:paraId="31419CDA" w14:textId="77777777" w:rsidR="00EF24D2" w:rsidRDefault="00000000">
          <w:pPr>
            <w:pStyle w:val="TOC8"/>
            <w:numPr>
              <w:ilvl w:val="0"/>
              <w:numId w:val="310"/>
            </w:numPr>
            <w:tabs>
              <w:tab w:val="left" w:pos="2807"/>
              <w:tab w:val="right" w:leader="dot" w:pos="7797"/>
            </w:tabs>
            <w:ind w:left="2807" w:hanging="679"/>
          </w:pPr>
          <w:r>
            <w:t>Effect</w:t>
          </w:r>
          <w:r>
            <w:rPr>
              <w:spacing w:val="-1"/>
            </w:rPr>
            <w:t xml:space="preserve"> </w:t>
          </w:r>
          <w:r>
            <w:t>of</w:t>
          </w:r>
          <w:r>
            <w:rPr>
              <w:spacing w:val="-1"/>
            </w:rPr>
            <w:t xml:space="preserve"> </w:t>
          </w:r>
          <w:r>
            <w:t>this</w:t>
          </w:r>
          <w:r>
            <w:rPr>
              <w:spacing w:val="-2"/>
            </w:rPr>
            <w:t xml:space="preserve"> </w:t>
          </w:r>
          <w:r>
            <w:t>Division on</w:t>
          </w:r>
          <w:r>
            <w:rPr>
              <w:spacing w:val="-1"/>
            </w:rPr>
            <w:t xml:space="preserve"> </w:t>
          </w:r>
          <w:r>
            <w:t>criminal</w:t>
          </w:r>
          <w:r>
            <w:rPr>
              <w:spacing w:val="-1"/>
            </w:rPr>
            <w:t xml:space="preserve"> </w:t>
          </w:r>
          <w:r>
            <w:t>and</w:t>
          </w:r>
          <w:r>
            <w:rPr>
              <w:spacing w:val="-1"/>
            </w:rPr>
            <w:t xml:space="preserve"> </w:t>
          </w:r>
          <w:r>
            <w:t xml:space="preserve">civil </w:t>
          </w:r>
          <w:r>
            <w:rPr>
              <w:spacing w:val="-2"/>
            </w:rPr>
            <w:t>proceedings</w:t>
          </w:r>
          <w:r>
            <w:tab/>
          </w:r>
          <w:hyperlink w:anchor="_bookmark309" w:history="1">
            <w:r>
              <w:rPr>
                <w:spacing w:val="-5"/>
              </w:rPr>
              <w:t>285</w:t>
            </w:r>
          </w:hyperlink>
        </w:p>
        <w:p w14:paraId="3D2B1E74" w14:textId="77777777" w:rsidR="00EF24D2" w:rsidRDefault="00000000">
          <w:pPr>
            <w:pStyle w:val="TOC6"/>
            <w:tabs>
              <w:tab w:val="right" w:pos="7797"/>
            </w:tabs>
            <w:rPr>
              <w:b w:val="0"/>
              <w:sz w:val="18"/>
            </w:rPr>
          </w:pPr>
          <w:r>
            <w:t>Division</w:t>
          </w:r>
          <w:r>
            <w:rPr>
              <w:spacing w:val="-6"/>
            </w:rPr>
            <w:t xml:space="preserve"> </w:t>
          </w:r>
          <w:r>
            <w:t>4—Monitoring</w:t>
          </w:r>
          <w:r>
            <w:rPr>
              <w:spacing w:val="-2"/>
            </w:rPr>
            <w:t xml:space="preserve"> </w:t>
          </w:r>
          <w:r>
            <w:t>of</w:t>
          </w:r>
          <w:r>
            <w:rPr>
              <w:spacing w:val="-2"/>
            </w:rPr>
            <w:t xml:space="preserve"> compliance</w:t>
          </w:r>
          <w:r>
            <w:tab/>
          </w:r>
          <w:hyperlink w:anchor="_bookmark310" w:history="1">
            <w:r>
              <w:rPr>
                <w:b w:val="0"/>
                <w:spacing w:val="-5"/>
                <w:sz w:val="18"/>
              </w:rPr>
              <w:t>287</w:t>
            </w:r>
          </w:hyperlink>
        </w:p>
        <w:p w14:paraId="3A3C1804" w14:textId="77777777" w:rsidR="00EF24D2" w:rsidRDefault="00000000">
          <w:pPr>
            <w:pStyle w:val="TOC8"/>
            <w:numPr>
              <w:ilvl w:val="0"/>
              <w:numId w:val="310"/>
            </w:numPr>
            <w:tabs>
              <w:tab w:val="left" w:pos="2807"/>
              <w:tab w:val="right" w:leader="dot" w:pos="7797"/>
            </w:tabs>
            <w:ind w:left="2807" w:hanging="679"/>
          </w:pPr>
          <w:r>
            <w:t>Monitoring</w:t>
          </w:r>
          <w:r>
            <w:rPr>
              <w:spacing w:val="-1"/>
            </w:rPr>
            <w:t xml:space="preserve"> </w:t>
          </w:r>
          <w:r>
            <w:t xml:space="preserve">of </w:t>
          </w:r>
          <w:r>
            <w:rPr>
              <w:spacing w:val="-2"/>
            </w:rPr>
            <w:t>compliance</w:t>
          </w:r>
          <w:r>
            <w:tab/>
          </w:r>
          <w:hyperlink w:anchor="_bookmark311" w:history="1">
            <w:r>
              <w:rPr>
                <w:spacing w:val="-5"/>
              </w:rPr>
              <w:t>287</w:t>
            </w:r>
          </w:hyperlink>
        </w:p>
        <w:p w14:paraId="2E721D0F" w14:textId="77777777" w:rsidR="00EF24D2" w:rsidRDefault="00000000">
          <w:pPr>
            <w:pStyle w:val="TOC6"/>
            <w:tabs>
              <w:tab w:val="right" w:pos="7797"/>
            </w:tabs>
            <w:rPr>
              <w:b w:val="0"/>
              <w:sz w:val="18"/>
            </w:rPr>
          </w:pPr>
          <w:r>
            <w:t>Division</w:t>
          </w:r>
          <w:r>
            <w:rPr>
              <w:spacing w:val="-5"/>
            </w:rPr>
            <w:t xml:space="preserve"> </w:t>
          </w:r>
          <w:r>
            <w:t>5—Remedial</w:t>
          </w:r>
          <w:r>
            <w:rPr>
              <w:spacing w:val="-3"/>
            </w:rPr>
            <w:t xml:space="preserve"> </w:t>
          </w:r>
          <w:r>
            <w:rPr>
              <w:spacing w:val="-2"/>
            </w:rPr>
            <w:t>directions</w:t>
          </w:r>
          <w:r>
            <w:tab/>
          </w:r>
          <w:hyperlink w:anchor="_bookmark312" w:history="1">
            <w:r>
              <w:rPr>
                <w:b w:val="0"/>
                <w:spacing w:val="-5"/>
                <w:sz w:val="18"/>
              </w:rPr>
              <w:t>288</w:t>
            </w:r>
          </w:hyperlink>
        </w:p>
        <w:p w14:paraId="6AD1867D" w14:textId="77777777" w:rsidR="00EF24D2" w:rsidRDefault="00000000">
          <w:pPr>
            <w:pStyle w:val="TOC8"/>
            <w:numPr>
              <w:ilvl w:val="0"/>
              <w:numId w:val="310"/>
            </w:numPr>
            <w:tabs>
              <w:tab w:val="left" w:pos="2807"/>
              <w:tab w:val="right" w:leader="dot" w:pos="7797"/>
            </w:tabs>
            <w:ind w:left="2807" w:hanging="679"/>
          </w:pPr>
          <w:r>
            <w:rPr>
              <w:noProof/>
            </w:rPr>
            <mc:AlternateContent>
              <mc:Choice Requires="wps">
                <w:drawing>
                  <wp:anchor distT="0" distB="0" distL="0" distR="0" simplePos="0" relativeHeight="15740416" behindDoc="0" locked="0" layoutInCell="1" allowOverlap="1" wp14:anchorId="75D39EC9" wp14:editId="527F733D">
                    <wp:simplePos x="0" y="0"/>
                    <wp:positionH relativeFrom="page">
                      <wp:posOffset>1511935</wp:posOffset>
                    </wp:positionH>
                    <wp:positionV relativeFrom="paragraph">
                      <wp:posOffset>315076</wp:posOffset>
                    </wp:positionV>
                    <wp:extent cx="4537075"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6FDEE2" id="Graphic 28" o:spid="_x0000_s1026" style="position:absolute;margin-left:119.05pt;margin-top:24.8pt;width:357.25pt;height:.1pt;z-index:157404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ZM86p4QAAAAkBAAAPAAAAAAAAAAAAAAAAAG0EAABkcnMvZG93bnJldi54bWxQSwUGAAAA&#10;AAQABADzAAAAewUAAAAA&#10;" path="m,l4537074,e" filled="f">
                    <v:path arrowok="t"/>
                    <w10:wrap anchorx="page"/>
                  </v:shape>
                </w:pict>
              </mc:Fallback>
            </mc:AlternateContent>
          </w:r>
          <w:r>
            <w:t>Remedial</w:t>
          </w:r>
          <w:r>
            <w:rPr>
              <w:spacing w:val="-1"/>
            </w:rPr>
            <w:t xml:space="preserve"> </w:t>
          </w:r>
          <w:r>
            <w:rPr>
              <w:spacing w:val="-2"/>
            </w:rPr>
            <w:t>directions</w:t>
          </w:r>
          <w:r>
            <w:tab/>
          </w:r>
          <w:hyperlink w:anchor="_bookmark313" w:history="1">
            <w:r>
              <w:rPr>
                <w:spacing w:val="-5"/>
              </w:rPr>
              <w:t>288</w:t>
            </w:r>
          </w:hyperlink>
        </w:p>
        <w:p w14:paraId="0321528A" w14:textId="77777777" w:rsidR="00EF24D2" w:rsidRDefault="00000000">
          <w:pPr>
            <w:tabs>
              <w:tab w:val="right" w:pos="7796"/>
            </w:tabs>
            <w:spacing w:before="612"/>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xi</w:t>
          </w:r>
        </w:p>
        <w:p w14:paraId="3068259E" w14:textId="77777777" w:rsidR="00EF24D2" w:rsidRDefault="00000000">
          <w:pPr>
            <w:pStyle w:val="TOC3"/>
            <w:tabs>
              <w:tab w:val="left" w:pos="5877"/>
            </w:tabs>
          </w:pPr>
          <w:r>
            <w:t>Compilation</w:t>
          </w:r>
          <w:r>
            <w:rPr>
              <w:spacing w:val="-1"/>
            </w:rPr>
            <w:t xml:space="preserve"> </w:t>
          </w:r>
          <w:r>
            <w:t xml:space="preserve">No. </w:t>
          </w:r>
          <w:r>
            <w:rPr>
              <w:spacing w:val="-5"/>
            </w:rPr>
            <w:t>57</w:t>
          </w:r>
          <w:r>
            <w:tab/>
            <w:t>Compilation</w:t>
          </w:r>
          <w:r>
            <w:rPr>
              <w:spacing w:val="-3"/>
            </w:rPr>
            <w:t xml:space="preserve"> </w:t>
          </w:r>
          <w:r>
            <w:t>date:</w:t>
          </w:r>
          <w:r>
            <w:rPr>
              <w:spacing w:val="-1"/>
            </w:rPr>
            <w:t xml:space="preserve"> </w:t>
          </w:r>
          <w:r>
            <w:rPr>
              <w:spacing w:val="-2"/>
            </w:rPr>
            <w:t>14/10/2024</w:t>
          </w:r>
        </w:p>
        <w:p w14:paraId="2677DBB2" w14:textId="77777777" w:rsidR="00EF24D2" w:rsidRDefault="00000000">
          <w:pPr>
            <w:pStyle w:val="TOC6"/>
            <w:tabs>
              <w:tab w:val="left" w:pos="7527"/>
            </w:tabs>
            <w:spacing w:before="443"/>
            <w:rPr>
              <w:b w:val="0"/>
              <w:sz w:val="18"/>
            </w:rPr>
          </w:pPr>
          <w:r>
            <w:rPr>
              <w:b w:val="0"/>
              <w:noProof/>
              <w:sz w:val="18"/>
            </w:rPr>
            <w:lastRenderedPageBreak/>
            <mc:AlternateContent>
              <mc:Choice Requires="wps">
                <w:drawing>
                  <wp:anchor distT="0" distB="0" distL="0" distR="0" simplePos="0" relativeHeight="15740928" behindDoc="0" locked="0" layoutInCell="1" allowOverlap="1" wp14:anchorId="7E74CC7D" wp14:editId="61D5D5BD">
                    <wp:simplePos x="0" y="0"/>
                    <wp:positionH relativeFrom="page">
                      <wp:posOffset>1511935</wp:posOffset>
                    </wp:positionH>
                    <wp:positionV relativeFrom="paragraph">
                      <wp:posOffset>39039</wp:posOffset>
                    </wp:positionV>
                    <wp:extent cx="4537075" cy="1270"/>
                    <wp:effectExtent l="0" t="0" r="0" b="0"/>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EC875A" id="Graphic 29" o:spid="_x0000_s1026" style="position:absolute;margin-left:119.05pt;margin-top:3.05pt;width:357.25pt;height:.1pt;z-index:157409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t>Division</w:t>
          </w:r>
          <w:r>
            <w:rPr>
              <w:spacing w:val="-10"/>
            </w:rPr>
            <w:t xml:space="preserve"> </w:t>
          </w:r>
          <w:r>
            <w:t>6—</w:t>
          </w:r>
          <w:r>
            <w:rPr>
              <w:spacing w:val="-2"/>
            </w:rPr>
            <w:t>Injunctions</w:t>
          </w:r>
          <w:r>
            <w:tab/>
          </w:r>
          <w:hyperlink w:anchor="_bookmark314" w:history="1">
            <w:r>
              <w:rPr>
                <w:b w:val="0"/>
                <w:spacing w:val="-5"/>
                <w:sz w:val="18"/>
              </w:rPr>
              <w:t>290</w:t>
            </w:r>
          </w:hyperlink>
        </w:p>
        <w:p w14:paraId="5F33F61B" w14:textId="77777777" w:rsidR="00EF24D2" w:rsidRDefault="00000000">
          <w:pPr>
            <w:pStyle w:val="TOC8"/>
            <w:numPr>
              <w:ilvl w:val="0"/>
              <w:numId w:val="310"/>
            </w:numPr>
            <w:tabs>
              <w:tab w:val="left" w:pos="2807"/>
              <w:tab w:val="left" w:leader="dot" w:pos="7527"/>
            </w:tabs>
            <w:ind w:left="2807" w:hanging="679"/>
          </w:pPr>
          <w:r>
            <w:rPr>
              <w:spacing w:val="-2"/>
            </w:rPr>
            <w:t>Injunctions</w:t>
          </w:r>
          <w:r>
            <w:tab/>
          </w:r>
          <w:hyperlink w:anchor="_bookmark315" w:history="1">
            <w:r>
              <w:rPr>
                <w:spacing w:val="-5"/>
              </w:rPr>
              <w:t>290</w:t>
            </w:r>
          </w:hyperlink>
        </w:p>
        <w:p w14:paraId="67755DB8" w14:textId="77777777" w:rsidR="00EF24D2" w:rsidRDefault="00000000">
          <w:pPr>
            <w:pStyle w:val="TOC8"/>
            <w:numPr>
              <w:ilvl w:val="0"/>
              <w:numId w:val="310"/>
            </w:numPr>
            <w:tabs>
              <w:tab w:val="left" w:pos="2807"/>
              <w:tab w:val="left" w:leader="dot" w:pos="7527"/>
            </w:tabs>
            <w:ind w:left="2807" w:hanging="679"/>
          </w:pPr>
          <w:r>
            <w:t>Interim</w:t>
          </w:r>
          <w:r>
            <w:rPr>
              <w:spacing w:val="-1"/>
            </w:rPr>
            <w:t xml:space="preserve"> </w:t>
          </w:r>
          <w:r>
            <w:rPr>
              <w:spacing w:val="-2"/>
            </w:rPr>
            <w:t>injunctions</w:t>
          </w:r>
          <w:r>
            <w:tab/>
          </w:r>
          <w:hyperlink w:anchor="_bookmark316" w:history="1">
            <w:r>
              <w:rPr>
                <w:spacing w:val="-5"/>
              </w:rPr>
              <w:t>290</w:t>
            </w:r>
          </w:hyperlink>
        </w:p>
        <w:p w14:paraId="1C995BF9" w14:textId="77777777" w:rsidR="00EF24D2" w:rsidRDefault="00000000">
          <w:pPr>
            <w:pStyle w:val="TOC8"/>
            <w:numPr>
              <w:ilvl w:val="0"/>
              <w:numId w:val="310"/>
            </w:numPr>
            <w:tabs>
              <w:tab w:val="left" w:pos="2807"/>
              <w:tab w:val="left" w:leader="dot" w:pos="7527"/>
            </w:tabs>
            <w:ind w:left="2807" w:hanging="679"/>
          </w:pPr>
          <w:r>
            <w:t>Discharge</w:t>
          </w:r>
          <w:r>
            <w:rPr>
              <w:spacing w:val="-1"/>
            </w:rPr>
            <w:t xml:space="preserve"> </w:t>
          </w:r>
          <w:r>
            <w:t xml:space="preserve">etc. of </w:t>
          </w:r>
          <w:r>
            <w:rPr>
              <w:spacing w:val="-2"/>
            </w:rPr>
            <w:t>injunctions</w:t>
          </w:r>
          <w:r>
            <w:tab/>
          </w:r>
          <w:hyperlink w:anchor="_bookmark317" w:history="1">
            <w:r>
              <w:rPr>
                <w:spacing w:val="-5"/>
              </w:rPr>
              <w:t>291</w:t>
            </w:r>
          </w:hyperlink>
        </w:p>
        <w:p w14:paraId="426A2A29" w14:textId="77777777" w:rsidR="00EF24D2" w:rsidRDefault="00000000">
          <w:pPr>
            <w:pStyle w:val="TOC8"/>
            <w:numPr>
              <w:ilvl w:val="0"/>
              <w:numId w:val="310"/>
            </w:numPr>
            <w:tabs>
              <w:tab w:val="left" w:pos="2807"/>
              <w:tab w:val="left" w:leader="dot" w:pos="7527"/>
            </w:tabs>
            <w:ind w:left="2807" w:hanging="679"/>
          </w:pPr>
          <w:r>
            <w:t>Certain</w:t>
          </w:r>
          <w:r>
            <w:rPr>
              <w:spacing w:val="-1"/>
            </w:rPr>
            <w:t xml:space="preserve"> </w:t>
          </w:r>
          <w:r>
            <w:t>limits</w:t>
          </w:r>
          <w:r>
            <w:rPr>
              <w:spacing w:val="-2"/>
            </w:rPr>
            <w:t xml:space="preserve"> </w:t>
          </w:r>
          <w:r>
            <w:t>on</w:t>
          </w:r>
          <w:r>
            <w:rPr>
              <w:spacing w:val="-1"/>
            </w:rPr>
            <w:t xml:space="preserve"> </w:t>
          </w:r>
          <w:r>
            <w:t>granting</w:t>
          </w:r>
          <w:r>
            <w:rPr>
              <w:spacing w:val="-1"/>
            </w:rPr>
            <w:t xml:space="preserve"> </w:t>
          </w:r>
          <w:r>
            <w:t>injunctions</w:t>
          </w:r>
          <w:r>
            <w:rPr>
              <w:spacing w:val="-2"/>
            </w:rPr>
            <w:t xml:space="preserve"> </w:t>
          </w:r>
          <w:r>
            <w:t>not</w:t>
          </w:r>
          <w:r>
            <w:rPr>
              <w:spacing w:val="-1"/>
            </w:rPr>
            <w:t xml:space="preserve"> </w:t>
          </w:r>
          <w:r>
            <w:t>to</w:t>
          </w:r>
          <w:r>
            <w:rPr>
              <w:spacing w:val="-1"/>
            </w:rPr>
            <w:t xml:space="preserve"> </w:t>
          </w:r>
          <w:r>
            <w:rPr>
              <w:spacing w:val="-2"/>
            </w:rPr>
            <w:t>apply</w:t>
          </w:r>
          <w:r>
            <w:tab/>
          </w:r>
          <w:hyperlink w:anchor="_bookmark318" w:history="1">
            <w:r>
              <w:rPr>
                <w:spacing w:val="-5"/>
              </w:rPr>
              <w:t>291</w:t>
            </w:r>
          </w:hyperlink>
        </w:p>
        <w:p w14:paraId="7DE04467" w14:textId="77777777" w:rsidR="00EF24D2" w:rsidRDefault="00000000">
          <w:pPr>
            <w:pStyle w:val="TOC8"/>
            <w:numPr>
              <w:ilvl w:val="0"/>
              <w:numId w:val="310"/>
            </w:numPr>
            <w:tabs>
              <w:tab w:val="left" w:pos="2807"/>
              <w:tab w:val="left" w:leader="dot" w:pos="7527"/>
            </w:tabs>
            <w:ind w:left="2807" w:hanging="679"/>
          </w:pPr>
          <w:r>
            <w:t>Other</w:t>
          </w:r>
          <w:r>
            <w:rPr>
              <w:spacing w:val="-3"/>
            </w:rPr>
            <w:t xml:space="preserve"> </w:t>
          </w:r>
          <w:r>
            <w:t>powers</w:t>
          </w:r>
          <w:r>
            <w:rPr>
              <w:spacing w:val="-2"/>
            </w:rPr>
            <w:t xml:space="preserve"> </w:t>
          </w:r>
          <w:r>
            <w:t>of</w:t>
          </w:r>
          <w:r>
            <w:rPr>
              <w:spacing w:val="-1"/>
            </w:rPr>
            <w:t xml:space="preserve"> </w:t>
          </w:r>
          <w:r>
            <w:t>the</w:t>
          </w:r>
          <w:r>
            <w:rPr>
              <w:spacing w:val="-1"/>
            </w:rPr>
            <w:t xml:space="preserve"> </w:t>
          </w:r>
          <w:r>
            <w:t>Federal</w:t>
          </w:r>
          <w:r>
            <w:rPr>
              <w:spacing w:val="-1"/>
            </w:rPr>
            <w:t xml:space="preserve"> </w:t>
          </w:r>
          <w:r>
            <w:t>Court</w:t>
          </w:r>
          <w:r>
            <w:rPr>
              <w:spacing w:val="-1"/>
            </w:rPr>
            <w:t xml:space="preserve"> </w:t>
          </w:r>
          <w:r>
            <w:rPr>
              <w:spacing w:val="-2"/>
            </w:rPr>
            <w:t>unaffected</w:t>
          </w:r>
          <w:r>
            <w:tab/>
          </w:r>
          <w:hyperlink w:anchor="_bookmark319" w:history="1">
            <w:r>
              <w:rPr>
                <w:spacing w:val="-5"/>
              </w:rPr>
              <w:t>292</w:t>
            </w:r>
          </w:hyperlink>
        </w:p>
        <w:p w14:paraId="1FAD17A2" w14:textId="77777777" w:rsidR="00EF24D2" w:rsidRDefault="00000000">
          <w:pPr>
            <w:pStyle w:val="TOC6"/>
            <w:tabs>
              <w:tab w:val="left" w:pos="7527"/>
            </w:tabs>
            <w:rPr>
              <w:b w:val="0"/>
              <w:sz w:val="18"/>
            </w:rPr>
          </w:pPr>
          <w:r>
            <w:t>Division</w:t>
          </w:r>
          <w:r>
            <w:rPr>
              <w:spacing w:val="-5"/>
            </w:rPr>
            <w:t xml:space="preserve"> </w:t>
          </w:r>
          <w:r>
            <w:t>7—Enforceable</w:t>
          </w:r>
          <w:r>
            <w:rPr>
              <w:spacing w:val="-3"/>
            </w:rPr>
            <w:t xml:space="preserve"> </w:t>
          </w:r>
          <w:r>
            <w:rPr>
              <w:spacing w:val="-2"/>
            </w:rPr>
            <w:t>undertakings</w:t>
          </w:r>
          <w:r>
            <w:tab/>
          </w:r>
          <w:hyperlink w:anchor="_bookmark320" w:history="1">
            <w:r>
              <w:rPr>
                <w:b w:val="0"/>
                <w:spacing w:val="-5"/>
                <w:sz w:val="18"/>
              </w:rPr>
              <w:t>293</w:t>
            </w:r>
          </w:hyperlink>
        </w:p>
        <w:p w14:paraId="4E707133" w14:textId="77777777" w:rsidR="00EF24D2" w:rsidRDefault="00000000">
          <w:pPr>
            <w:pStyle w:val="TOC8"/>
            <w:numPr>
              <w:ilvl w:val="0"/>
              <w:numId w:val="310"/>
            </w:numPr>
            <w:tabs>
              <w:tab w:val="left" w:pos="2807"/>
              <w:tab w:val="left" w:leader="dot" w:pos="7527"/>
            </w:tabs>
            <w:ind w:left="2807" w:hanging="679"/>
          </w:pPr>
          <w:r>
            <w:t>Acceptance</w:t>
          </w:r>
          <w:r>
            <w:rPr>
              <w:spacing w:val="-1"/>
            </w:rPr>
            <w:t xml:space="preserve"> </w:t>
          </w:r>
          <w:r>
            <w:t xml:space="preserve">of </w:t>
          </w:r>
          <w:r>
            <w:rPr>
              <w:spacing w:val="-2"/>
            </w:rPr>
            <w:t>undertakings</w:t>
          </w:r>
          <w:r>
            <w:tab/>
          </w:r>
          <w:hyperlink w:anchor="_bookmark321" w:history="1">
            <w:r>
              <w:rPr>
                <w:spacing w:val="-5"/>
              </w:rPr>
              <w:t>293</w:t>
            </w:r>
          </w:hyperlink>
        </w:p>
        <w:p w14:paraId="4AB39914" w14:textId="77777777" w:rsidR="00EF24D2" w:rsidRDefault="00000000">
          <w:pPr>
            <w:pStyle w:val="TOC8"/>
            <w:numPr>
              <w:ilvl w:val="0"/>
              <w:numId w:val="310"/>
            </w:numPr>
            <w:tabs>
              <w:tab w:val="left" w:pos="2807"/>
              <w:tab w:val="left" w:leader="dot" w:pos="7527"/>
            </w:tabs>
            <w:ind w:left="2807" w:hanging="679"/>
          </w:pPr>
          <w:r>
            <w:t>Enforcement</w:t>
          </w:r>
          <w:r>
            <w:rPr>
              <w:spacing w:val="-1"/>
            </w:rPr>
            <w:t xml:space="preserve"> </w:t>
          </w:r>
          <w:r>
            <w:t xml:space="preserve">of </w:t>
          </w:r>
          <w:r>
            <w:rPr>
              <w:spacing w:val="-2"/>
            </w:rPr>
            <w:t>undertakings</w:t>
          </w:r>
          <w:r>
            <w:tab/>
          </w:r>
          <w:hyperlink w:anchor="_bookmark322" w:history="1">
            <w:r>
              <w:rPr>
                <w:spacing w:val="-5"/>
              </w:rPr>
              <w:t>294</w:t>
            </w:r>
          </w:hyperlink>
        </w:p>
        <w:p w14:paraId="67046F27" w14:textId="77777777" w:rsidR="00EF24D2" w:rsidRDefault="00000000">
          <w:pPr>
            <w:pStyle w:val="TOC6"/>
          </w:pPr>
          <w:r>
            <w:t>Division</w:t>
          </w:r>
          <w:r>
            <w:rPr>
              <w:spacing w:val="-4"/>
            </w:rPr>
            <w:t xml:space="preserve"> </w:t>
          </w:r>
          <w:r>
            <w:t>8—Powers</w:t>
          </w:r>
          <w:r>
            <w:rPr>
              <w:spacing w:val="-4"/>
            </w:rPr>
            <w:t xml:space="preserve"> </w:t>
          </w:r>
          <w:r>
            <w:t>of</w:t>
          </w:r>
          <w:r>
            <w:rPr>
              <w:spacing w:val="-3"/>
            </w:rPr>
            <w:t xml:space="preserve"> </w:t>
          </w:r>
          <w:r>
            <w:t>questioning,</w:t>
          </w:r>
          <w:r>
            <w:rPr>
              <w:spacing w:val="-4"/>
            </w:rPr>
            <w:t xml:space="preserve"> </w:t>
          </w:r>
          <w:r>
            <w:t>search</w:t>
          </w:r>
          <w:r>
            <w:rPr>
              <w:spacing w:val="-3"/>
            </w:rPr>
            <w:t xml:space="preserve"> </w:t>
          </w:r>
          <w:r>
            <w:t>and</w:t>
          </w:r>
          <w:r>
            <w:rPr>
              <w:spacing w:val="-4"/>
            </w:rPr>
            <w:t xml:space="preserve"> </w:t>
          </w:r>
          <w:r>
            <w:t>arrest</w:t>
          </w:r>
          <w:r>
            <w:rPr>
              <w:spacing w:val="-3"/>
            </w:rPr>
            <w:t xml:space="preserve"> </w:t>
          </w:r>
          <w:r>
            <w:rPr>
              <w:spacing w:val="-5"/>
            </w:rPr>
            <w:t>for</w:t>
          </w:r>
        </w:p>
        <w:p w14:paraId="302911AC" w14:textId="77777777" w:rsidR="00EF24D2" w:rsidRDefault="00000000">
          <w:pPr>
            <w:tabs>
              <w:tab w:val="left" w:pos="7527"/>
            </w:tabs>
            <w:ind w:left="2314"/>
            <w:rPr>
              <w:sz w:val="18"/>
            </w:rPr>
          </w:pPr>
          <w:r>
            <w:rPr>
              <w:b/>
            </w:rPr>
            <w:t>cross-border</w:t>
          </w:r>
          <w:r>
            <w:rPr>
              <w:b/>
              <w:spacing w:val="-2"/>
            </w:rPr>
            <w:t xml:space="preserve"> </w:t>
          </w:r>
          <w:r>
            <w:rPr>
              <w:b/>
            </w:rPr>
            <w:t>movements</w:t>
          </w:r>
          <w:r>
            <w:rPr>
              <w:b/>
              <w:spacing w:val="-3"/>
            </w:rPr>
            <w:t xml:space="preserve"> </w:t>
          </w:r>
          <w:r>
            <w:rPr>
              <w:b/>
            </w:rPr>
            <w:t>of</w:t>
          </w:r>
          <w:r>
            <w:rPr>
              <w:b/>
              <w:spacing w:val="-2"/>
            </w:rPr>
            <w:t xml:space="preserve"> </w:t>
          </w:r>
          <w:r>
            <w:rPr>
              <w:b/>
            </w:rPr>
            <w:t>monetary</w:t>
          </w:r>
          <w:r>
            <w:rPr>
              <w:b/>
              <w:spacing w:val="-2"/>
            </w:rPr>
            <w:t xml:space="preserve"> instruments</w:t>
          </w:r>
          <w:r>
            <w:rPr>
              <w:b/>
            </w:rPr>
            <w:tab/>
          </w:r>
          <w:hyperlink w:anchor="_bookmark323" w:history="1">
            <w:r>
              <w:rPr>
                <w:spacing w:val="-5"/>
                <w:sz w:val="18"/>
              </w:rPr>
              <w:t>295</w:t>
            </w:r>
          </w:hyperlink>
        </w:p>
        <w:p w14:paraId="3297B98B" w14:textId="77777777" w:rsidR="00EF24D2" w:rsidRDefault="00000000">
          <w:pPr>
            <w:pStyle w:val="TOC8"/>
            <w:numPr>
              <w:ilvl w:val="0"/>
              <w:numId w:val="310"/>
            </w:numPr>
            <w:tabs>
              <w:tab w:val="left" w:pos="2808"/>
              <w:tab w:val="left" w:leader="dot" w:pos="7527"/>
            </w:tabs>
            <w:ind w:right="708" w:hanging="680"/>
          </w:pPr>
          <w:r>
            <w:t>Questioning</w:t>
          </w:r>
          <w:r>
            <w:rPr>
              <w:spacing w:val="39"/>
            </w:rPr>
            <w:t xml:space="preserve"> </w:t>
          </w:r>
          <w:r>
            <w:t>and</w:t>
          </w:r>
          <w:r>
            <w:rPr>
              <w:spacing w:val="39"/>
            </w:rPr>
            <w:t xml:space="preserve"> </w:t>
          </w:r>
          <w:r>
            <w:t>search</w:t>
          </w:r>
          <w:r>
            <w:rPr>
              <w:spacing w:val="39"/>
            </w:rPr>
            <w:t xml:space="preserve"> </w:t>
          </w:r>
          <w:r>
            <w:t>powers</w:t>
          </w:r>
          <w:r>
            <w:rPr>
              <w:spacing w:val="37"/>
            </w:rPr>
            <w:t xml:space="preserve"> </w:t>
          </w:r>
          <w:r>
            <w:t>in</w:t>
          </w:r>
          <w:r>
            <w:rPr>
              <w:spacing w:val="39"/>
            </w:rPr>
            <w:t xml:space="preserve"> </w:t>
          </w:r>
          <w:r>
            <w:t>relation</w:t>
          </w:r>
          <w:r>
            <w:rPr>
              <w:spacing w:val="39"/>
            </w:rPr>
            <w:t xml:space="preserve"> </w:t>
          </w:r>
          <w:r>
            <w:t>to</w:t>
          </w:r>
          <w:r>
            <w:rPr>
              <w:spacing w:val="39"/>
            </w:rPr>
            <w:t xml:space="preserve"> </w:t>
          </w:r>
          <w:r>
            <w:t xml:space="preserve">monetary </w:t>
          </w:r>
          <w:r>
            <w:rPr>
              <w:spacing w:val="-2"/>
            </w:rPr>
            <w:t>instruments</w:t>
          </w:r>
          <w:r>
            <w:tab/>
          </w:r>
          <w:hyperlink w:anchor="_bookmark324" w:history="1">
            <w:r>
              <w:rPr>
                <w:spacing w:val="-5"/>
              </w:rPr>
              <w:t>295</w:t>
            </w:r>
          </w:hyperlink>
        </w:p>
        <w:p w14:paraId="01B5DCF8" w14:textId="77777777" w:rsidR="00EF24D2" w:rsidRDefault="00000000">
          <w:pPr>
            <w:pStyle w:val="TOC8"/>
            <w:numPr>
              <w:ilvl w:val="0"/>
              <w:numId w:val="309"/>
            </w:numPr>
            <w:tabs>
              <w:tab w:val="left" w:pos="2807"/>
              <w:tab w:val="left" w:leader="dot" w:pos="7527"/>
            </w:tabs>
            <w:ind w:left="2807" w:hanging="679"/>
          </w:pPr>
          <w:r>
            <w:t>Arrest without</w:t>
          </w:r>
          <w:r>
            <w:rPr>
              <w:spacing w:val="-1"/>
            </w:rPr>
            <w:t xml:space="preserve"> </w:t>
          </w:r>
          <w:r>
            <w:rPr>
              <w:spacing w:val="-2"/>
            </w:rPr>
            <w:t>warrant</w:t>
          </w:r>
          <w:r>
            <w:tab/>
          </w:r>
          <w:hyperlink w:anchor="_bookmark325" w:history="1">
            <w:r>
              <w:rPr>
                <w:spacing w:val="-5"/>
              </w:rPr>
              <w:t>300</w:t>
            </w:r>
          </w:hyperlink>
        </w:p>
        <w:p w14:paraId="38EAD6E8" w14:textId="77777777" w:rsidR="00EF24D2" w:rsidRDefault="00000000">
          <w:pPr>
            <w:pStyle w:val="TOC6"/>
            <w:tabs>
              <w:tab w:val="left" w:pos="7527"/>
            </w:tabs>
            <w:rPr>
              <w:b w:val="0"/>
              <w:sz w:val="18"/>
            </w:rPr>
          </w:pPr>
          <w:r>
            <w:t>Division</w:t>
          </w:r>
          <w:r>
            <w:rPr>
              <w:spacing w:val="-5"/>
            </w:rPr>
            <w:t xml:space="preserve"> </w:t>
          </w:r>
          <w:r>
            <w:t>9—Notices</w:t>
          </w:r>
          <w:r>
            <w:rPr>
              <w:spacing w:val="-5"/>
            </w:rPr>
            <w:t xml:space="preserve"> </w:t>
          </w:r>
          <w:r>
            <w:t>to</w:t>
          </w:r>
          <w:r>
            <w:rPr>
              <w:spacing w:val="-4"/>
            </w:rPr>
            <w:t xml:space="preserve"> </w:t>
          </w:r>
          <w:r>
            <w:t>reporting</w:t>
          </w:r>
          <w:r>
            <w:rPr>
              <w:spacing w:val="-4"/>
            </w:rPr>
            <w:t xml:space="preserve"> </w:t>
          </w:r>
          <w:r>
            <w:rPr>
              <w:spacing w:val="-2"/>
            </w:rPr>
            <w:t>entities</w:t>
          </w:r>
          <w:r>
            <w:tab/>
          </w:r>
          <w:hyperlink w:anchor="_bookmark326" w:history="1">
            <w:r>
              <w:rPr>
                <w:b w:val="0"/>
                <w:spacing w:val="-5"/>
                <w:sz w:val="18"/>
              </w:rPr>
              <w:t>301</w:t>
            </w:r>
          </w:hyperlink>
        </w:p>
        <w:p w14:paraId="244360B2" w14:textId="77777777" w:rsidR="00EF24D2" w:rsidRDefault="00000000">
          <w:pPr>
            <w:pStyle w:val="TOC8"/>
            <w:numPr>
              <w:ilvl w:val="0"/>
              <w:numId w:val="309"/>
            </w:numPr>
            <w:tabs>
              <w:tab w:val="left" w:pos="2807"/>
              <w:tab w:val="left" w:leader="dot" w:pos="7527"/>
            </w:tabs>
            <w:ind w:left="2807" w:hanging="679"/>
          </w:pPr>
          <w:r>
            <w:t>Notices</w:t>
          </w:r>
          <w:r>
            <w:rPr>
              <w:spacing w:val="-4"/>
            </w:rPr>
            <w:t xml:space="preserve"> </w:t>
          </w:r>
          <w:r>
            <w:t>to</w:t>
          </w:r>
          <w:r>
            <w:rPr>
              <w:spacing w:val="-1"/>
            </w:rPr>
            <w:t xml:space="preserve"> </w:t>
          </w:r>
          <w:r>
            <w:t xml:space="preserve">reporting </w:t>
          </w:r>
          <w:r>
            <w:rPr>
              <w:spacing w:val="-2"/>
            </w:rPr>
            <w:t>entities</w:t>
          </w:r>
          <w:r>
            <w:tab/>
          </w:r>
          <w:hyperlink w:anchor="_bookmark327" w:history="1">
            <w:r>
              <w:rPr>
                <w:spacing w:val="-5"/>
              </w:rPr>
              <w:t>301</w:t>
            </w:r>
          </w:hyperlink>
        </w:p>
        <w:p w14:paraId="47E1520C" w14:textId="77777777" w:rsidR="00EF24D2" w:rsidRDefault="00000000">
          <w:pPr>
            <w:pStyle w:val="TOC8"/>
            <w:numPr>
              <w:ilvl w:val="0"/>
              <w:numId w:val="309"/>
            </w:numPr>
            <w:tabs>
              <w:tab w:val="left" w:pos="2807"/>
              <w:tab w:val="left" w:leader="dot" w:pos="7527"/>
            </w:tabs>
            <w:ind w:left="2807" w:hanging="679"/>
          </w:pPr>
          <w:r>
            <w:t>Contents</w:t>
          </w:r>
          <w:r>
            <w:rPr>
              <w:spacing w:val="-3"/>
            </w:rPr>
            <w:t xml:space="preserve"> </w:t>
          </w:r>
          <w:r>
            <w:t>of</w:t>
          </w:r>
          <w:r>
            <w:rPr>
              <w:spacing w:val="-2"/>
            </w:rPr>
            <w:t xml:space="preserve"> </w:t>
          </w:r>
          <w:r>
            <w:t>notices</w:t>
          </w:r>
          <w:r>
            <w:rPr>
              <w:spacing w:val="-3"/>
            </w:rPr>
            <w:t xml:space="preserve"> </w:t>
          </w:r>
          <w:r>
            <w:t>to</w:t>
          </w:r>
          <w:r>
            <w:rPr>
              <w:spacing w:val="-2"/>
            </w:rPr>
            <w:t xml:space="preserve"> </w:t>
          </w:r>
          <w:r>
            <w:t>reporting</w:t>
          </w:r>
          <w:r>
            <w:rPr>
              <w:spacing w:val="-2"/>
            </w:rPr>
            <w:t xml:space="preserve"> entities</w:t>
          </w:r>
          <w:r>
            <w:tab/>
          </w:r>
          <w:hyperlink w:anchor="_bookmark328" w:history="1">
            <w:r>
              <w:rPr>
                <w:spacing w:val="-5"/>
              </w:rPr>
              <w:t>302</w:t>
            </w:r>
          </w:hyperlink>
        </w:p>
        <w:p w14:paraId="2A1577D8" w14:textId="77777777" w:rsidR="00EF24D2" w:rsidRDefault="00000000">
          <w:pPr>
            <w:pStyle w:val="TOC8"/>
            <w:numPr>
              <w:ilvl w:val="0"/>
              <w:numId w:val="309"/>
            </w:numPr>
            <w:tabs>
              <w:tab w:val="left" w:pos="2807"/>
              <w:tab w:val="left" w:leader="dot" w:pos="7527"/>
            </w:tabs>
            <w:ind w:left="2807" w:hanging="679"/>
          </w:pPr>
          <w:r>
            <w:t>Breaching</w:t>
          </w:r>
          <w:r>
            <w:rPr>
              <w:spacing w:val="-1"/>
            </w:rPr>
            <w:t xml:space="preserve"> </w:t>
          </w:r>
          <w:r>
            <w:t>a notice</w:t>
          </w:r>
          <w:r>
            <w:rPr>
              <w:spacing w:val="-1"/>
            </w:rPr>
            <w:t xml:space="preserve"> </w:t>
          </w:r>
          <w:r>
            <w:rPr>
              <w:spacing w:val="-2"/>
            </w:rPr>
            <w:t>requirement</w:t>
          </w:r>
          <w:r>
            <w:tab/>
          </w:r>
          <w:hyperlink w:anchor="_bookmark329" w:history="1">
            <w:r>
              <w:rPr>
                <w:spacing w:val="-5"/>
              </w:rPr>
              <w:t>303</w:t>
            </w:r>
          </w:hyperlink>
        </w:p>
        <w:p w14:paraId="14A35903" w14:textId="77777777" w:rsidR="00EF24D2" w:rsidRDefault="00000000">
          <w:pPr>
            <w:pStyle w:val="TOC8"/>
            <w:numPr>
              <w:ilvl w:val="0"/>
              <w:numId w:val="309"/>
            </w:numPr>
            <w:tabs>
              <w:tab w:val="left" w:pos="2807"/>
              <w:tab w:val="left" w:leader="dot" w:pos="7527"/>
            </w:tabs>
            <w:ind w:left="2807" w:hanging="679"/>
          </w:pPr>
          <w:r>
            <w:t>Self-</w:t>
          </w:r>
          <w:r>
            <w:rPr>
              <w:spacing w:val="-2"/>
            </w:rPr>
            <w:t>incrimination</w:t>
          </w:r>
          <w:r>
            <w:tab/>
          </w:r>
          <w:hyperlink w:anchor="_bookmark330" w:history="1">
            <w:r>
              <w:rPr>
                <w:spacing w:val="-5"/>
              </w:rPr>
              <w:t>303</w:t>
            </w:r>
          </w:hyperlink>
        </w:p>
        <w:p w14:paraId="599A7CC3" w14:textId="77777777" w:rsidR="00EF24D2" w:rsidRDefault="00000000">
          <w:pPr>
            <w:pStyle w:val="TOC9"/>
            <w:numPr>
              <w:ilvl w:val="0"/>
              <w:numId w:val="309"/>
            </w:numPr>
            <w:tabs>
              <w:tab w:val="left" w:pos="2807"/>
              <w:tab w:val="left" w:leader="dot" w:pos="7527"/>
            </w:tabs>
            <w:ind w:left="2807" w:hanging="679"/>
            <w:rPr>
              <w:b w:val="0"/>
              <w:i w:val="0"/>
              <w:sz w:val="18"/>
            </w:rPr>
          </w:pPr>
          <w:r>
            <w:rPr>
              <w:b w:val="0"/>
              <w:i w:val="0"/>
              <w:sz w:val="18"/>
            </w:rPr>
            <w:t>Division</w:t>
          </w:r>
          <w:r>
            <w:rPr>
              <w:b w:val="0"/>
              <w:i w:val="0"/>
              <w:spacing w:val="-1"/>
              <w:sz w:val="18"/>
            </w:rPr>
            <w:t xml:space="preserve"> </w:t>
          </w:r>
          <w:r>
            <w:rPr>
              <w:b w:val="0"/>
              <w:i w:val="0"/>
              <w:sz w:val="18"/>
            </w:rPr>
            <w:t xml:space="preserve">400 and Chapter 5 of the </w:t>
          </w:r>
          <w:r>
            <w:rPr>
              <w:b w:val="0"/>
              <w:sz w:val="18"/>
            </w:rPr>
            <w:t>Criminal</w:t>
          </w:r>
          <w:r>
            <w:rPr>
              <w:b w:val="0"/>
              <w:spacing w:val="-1"/>
              <w:sz w:val="18"/>
            </w:rPr>
            <w:t xml:space="preserve"> </w:t>
          </w:r>
          <w:r>
            <w:rPr>
              <w:b w:val="0"/>
              <w:spacing w:val="-4"/>
              <w:sz w:val="18"/>
            </w:rPr>
            <w:t>Code</w:t>
          </w:r>
          <w:r>
            <w:rPr>
              <w:b w:val="0"/>
              <w:sz w:val="18"/>
            </w:rPr>
            <w:tab/>
          </w:r>
          <w:hyperlink w:anchor="_bookmark331" w:history="1">
            <w:r>
              <w:rPr>
                <w:b w:val="0"/>
                <w:i w:val="0"/>
                <w:spacing w:val="-5"/>
                <w:sz w:val="18"/>
              </w:rPr>
              <w:t>303</w:t>
            </w:r>
          </w:hyperlink>
        </w:p>
        <w:p w14:paraId="16B13948" w14:textId="77777777" w:rsidR="00EF24D2" w:rsidRDefault="00000000">
          <w:pPr>
            <w:pStyle w:val="TOC8"/>
            <w:numPr>
              <w:ilvl w:val="0"/>
              <w:numId w:val="309"/>
            </w:numPr>
            <w:tabs>
              <w:tab w:val="left" w:pos="2807"/>
              <w:tab w:val="left" w:leader="dot" w:pos="7527"/>
            </w:tabs>
            <w:ind w:left="2807" w:hanging="679"/>
          </w:pPr>
          <w:r>
            <w:t>Disclosing</w:t>
          </w:r>
          <w:r>
            <w:rPr>
              <w:spacing w:val="-1"/>
            </w:rPr>
            <w:t xml:space="preserve"> </w:t>
          </w:r>
          <w:r>
            <w:t>existence or</w:t>
          </w:r>
          <w:r>
            <w:rPr>
              <w:spacing w:val="-1"/>
            </w:rPr>
            <w:t xml:space="preserve"> </w:t>
          </w:r>
          <w:r>
            <w:t xml:space="preserve">nature of </w:t>
          </w:r>
          <w:r>
            <w:rPr>
              <w:spacing w:val="-2"/>
            </w:rPr>
            <w:t>notice</w:t>
          </w:r>
          <w:r>
            <w:tab/>
          </w:r>
          <w:hyperlink w:anchor="_bookmark332" w:history="1">
            <w:r>
              <w:rPr>
                <w:spacing w:val="-5"/>
              </w:rPr>
              <w:t>304</w:t>
            </w:r>
          </w:hyperlink>
        </w:p>
        <w:p w14:paraId="27EF3CF9" w14:textId="77777777" w:rsidR="00EF24D2" w:rsidRDefault="00000000">
          <w:pPr>
            <w:pStyle w:val="TOC2"/>
            <w:tabs>
              <w:tab w:val="left" w:pos="7527"/>
            </w:tabs>
            <w:rPr>
              <w:b w:val="0"/>
              <w:sz w:val="18"/>
            </w:rPr>
          </w:pPr>
          <w:r>
            <w:t>Part</w:t>
          </w:r>
          <w:r>
            <w:rPr>
              <w:spacing w:val="-5"/>
            </w:rPr>
            <w:t xml:space="preserve"> </w:t>
          </w:r>
          <w:r>
            <w:t>16—</w:t>
          </w:r>
          <w:r>
            <w:rPr>
              <w:spacing w:val="-2"/>
            </w:rPr>
            <w:t>Administration</w:t>
          </w:r>
          <w:r>
            <w:tab/>
          </w:r>
          <w:hyperlink w:anchor="_bookmark333" w:history="1">
            <w:r>
              <w:rPr>
                <w:b w:val="0"/>
                <w:spacing w:val="-5"/>
                <w:sz w:val="18"/>
              </w:rPr>
              <w:t>305</w:t>
            </w:r>
          </w:hyperlink>
        </w:p>
        <w:p w14:paraId="2002F0AE" w14:textId="77777777" w:rsidR="00EF24D2" w:rsidRDefault="00000000">
          <w:pPr>
            <w:pStyle w:val="TOC6"/>
            <w:tabs>
              <w:tab w:val="left" w:pos="7527"/>
            </w:tabs>
            <w:rPr>
              <w:b w:val="0"/>
              <w:sz w:val="18"/>
            </w:rPr>
          </w:pPr>
          <w:r>
            <w:t>Division</w:t>
          </w:r>
          <w:r>
            <w:rPr>
              <w:spacing w:val="-10"/>
            </w:rPr>
            <w:t xml:space="preserve"> </w:t>
          </w:r>
          <w:r>
            <w:t>1—</w:t>
          </w:r>
          <w:r>
            <w:rPr>
              <w:spacing w:val="-2"/>
            </w:rPr>
            <w:t>Introduction</w:t>
          </w:r>
          <w:r>
            <w:tab/>
          </w:r>
          <w:hyperlink w:anchor="_bookmark334" w:history="1">
            <w:r>
              <w:rPr>
                <w:b w:val="0"/>
                <w:spacing w:val="-5"/>
                <w:sz w:val="18"/>
              </w:rPr>
              <w:t>305</w:t>
            </w:r>
          </w:hyperlink>
        </w:p>
        <w:p w14:paraId="2BD7FCFB" w14:textId="77777777" w:rsidR="00EF24D2" w:rsidRDefault="00000000">
          <w:pPr>
            <w:pStyle w:val="TOC8"/>
            <w:numPr>
              <w:ilvl w:val="0"/>
              <w:numId w:val="309"/>
            </w:numPr>
            <w:tabs>
              <w:tab w:val="left" w:pos="2807"/>
              <w:tab w:val="left" w:leader="dot" w:pos="7527"/>
            </w:tabs>
            <w:ind w:left="2807" w:hanging="679"/>
          </w:pPr>
          <w:r>
            <w:t>Simplified</w:t>
          </w:r>
          <w:r>
            <w:rPr>
              <w:spacing w:val="-1"/>
            </w:rPr>
            <w:t xml:space="preserve"> </w:t>
          </w:r>
          <w:r>
            <w:rPr>
              <w:spacing w:val="-2"/>
            </w:rPr>
            <w:t>outline</w:t>
          </w:r>
          <w:r>
            <w:tab/>
          </w:r>
          <w:hyperlink w:anchor="_bookmark335" w:history="1">
            <w:r>
              <w:rPr>
                <w:spacing w:val="-5"/>
              </w:rPr>
              <w:t>305</w:t>
            </w:r>
          </w:hyperlink>
        </w:p>
        <w:p w14:paraId="181104C0" w14:textId="77777777" w:rsidR="00EF24D2" w:rsidRDefault="00000000">
          <w:pPr>
            <w:pStyle w:val="TOC6"/>
            <w:tabs>
              <w:tab w:val="left" w:pos="7527"/>
            </w:tabs>
            <w:rPr>
              <w:b w:val="0"/>
              <w:sz w:val="18"/>
            </w:rPr>
          </w:pPr>
          <w:r>
            <w:t>Division</w:t>
          </w:r>
          <w:r>
            <w:rPr>
              <w:spacing w:val="-5"/>
            </w:rPr>
            <w:t xml:space="preserve"> </w:t>
          </w:r>
          <w:r>
            <w:t>2—Establishment</w:t>
          </w:r>
          <w:r>
            <w:rPr>
              <w:spacing w:val="-3"/>
            </w:rPr>
            <w:t xml:space="preserve"> </w:t>
          </w:r>
          <w:r>
            <w:t>and</w:t>
          </w:r>
          <w:r>
            <w:rPr>
              <w:spacing w:val="-3"/>
            </w:rPr>
            <w:t xml:space="preserve"> </w:t>
          </w:r>
          <w:r>
            <w:t>function</w:t>
          </w:r>
          <w:r>
            <w:rPr>
              <w:spacing w:val="-4"/>
            </w:rPr>
            <w:t xml:space="preserve"> </w:t>
          </w:r>
          <w:r>
            <w:t>of</w:t>
          </w:r>
          <w:r>
            <w:rPr>
              <w:spacing w:val="-3"/>
            </w:rPr>
            <w:t xml:space="preserve"> </w:t>
          </w:r>
          <w:r>
            <w:rPr>
              <w:spacing w:val="-2"/>
            </w:rPr>
            <w:t>AUSTRAC</w:t>
          </w:r>
          <w:r>
            <w:tab/>
          </w:r>
          <w:hyperlink w:anchor="_bookmark336" w:history="1">
            <w:r>
              <w:rPr>
                <w:b w:val="0"/>
                <w:spacing w:val="-5"/>
                <w:sz w:val="18"/>
              </w:rPr>
              <w:t>306</w:t>
            </w:r>
          </w:hyperlink>
        </w:p>
        <w:p w14:paraId="5FEFEBE0" w14:textId="77777777" w:rsidR="00EF24D2" w:rsidRDefault="00000000">
          <w:pPr>
            <w:pStyle w:val="TOC8"/>
            <w:numPr>
              <w:ilvl w:val="0"/>
              <w:numId w:val="309"/>
            </w:numPr>
            <w:tabs>
              <w:tab w:val="left" w:pos="2807"/>
              <w:tab w:val="left" w:leader="dot" w:pos="7527"/>
            </w:tabs>
            <w:ind w:left="2807" w:hanging="679"/>
          </w:pPr>
          <w:r>
            <w:t>Establishment</w:t>
          </w:r>
          <w:r>
            <w:rPr>
              <w:spacing w:val="-1"/>
            </w:rPr>
            <w:t xml:space="preserve"> </w:t>
          </w:r>
          <w:r>
            <w:t xml:space="preserve">of </w:t>
          </w:r>
          <w:r>
            <w:rPr>
              <w:spacing w:val="-2"/>
            </w:rPr>
            <w:t>AUSTRAC</w:t>
          </w:r>
          <w:r>
            <w:tab/>
          </w:r>
          <w:hyperlink w:anchor="_bookmark337" w:history="1">
            <w:r>
              <w:rPr>
                <w:spacing w:val="-5"/>
              </w:rPr>
              <w:t>306</w:t>
            </w:r>
          </w:hyperlink>
        </w:p>
        <w:p w14:paraId="1238DE13" w14:textId="77777777" w:rsidR="00EF24D2" w:rsidRDefault="00000000">
          <w:pPr>
            <w:pStyle w:val="TOC8"/>
            <w:numPr>
              <w:ilvl w:val="0"/>
              <w:numId w:val="309"/>
            </w:numPr>
            <w:tabs>
              <w:tab w:val="left" w:pos="2807"/>
              <w:tab w:val="left" w:leader="dot" w:pos="7527"/>
            </w:tabs>
            <w:ind w:left="2807" w:hanging="679"/>
          </w:pPr>
          <w:r>
            <w:t>Function</w:t>
          </w:r>
          <w:r>
            <w:rPr>
              <w:spacing w:val="-1"/>
            </w:rPr>
            <w:t xml:space="preserve"> </w:t>
          </w:r>
          <w:r>
            <w:t xml:space="preserve">of </w:t>
          </w:r>
          <w:r>
            <w:rPr>
              <w:spacing w:val="-2"/>
            </w:rPr>
            <w:t>AUSTRAC</w:t>
          </w:r>
          <w:r>
            <w:tab/>
          </w:r>
          <w:hyperlink w:anchor="_bookmark338" w:history="1">
            <w:r>
              <w:rPr>
                <w:spacing w:val="-5"/>
              </w:rPr>
              <w:t>307</w:t>
            </w:r>
          </w:hyperlink>
        </w:p>
        <w:p w14:paraId="2AAC2F62" w14:textId="77777777" w:rsidR="00EF24D2" w:rsidRDefault="00000000">
          <w:pPr>
            <w:pStyle w:val="TOC6"/>
            <w:tabs>
              <w:tab w:val="left" w:pos="7527"/>
            </w:tabs>
            <w:rPr>
              <w:b w:val="0"/>
              <w:sz w:val="18"/>
            </w:rPr>
          </w:pPr>
          <w:r>
            <w:t>Division</w:t>
          </w:r>
          <w:r>
            <w:rPr>
              <w:spacing w:val="-3"/>
            </w:rPr>
            <w:t xml:space="preserve"> </w:t>
          </w:r>
          <w:r>
            <w:t>3—Chief</w:t>
          </w:r>
          <w:r>
            <w:rPr>
              <w:spacing w:val="-2"/>
            </w:rPr>
            <w:t xml:space="preserve"> </w:t>
          </w:r>
          <w:r>
            <w:t>Executive</w:t>
          </w:r>
          <w:r>
            <w:rPr>
              <w:spacing w:val="-1"/>
            </w:rPr>
            <w:t xml:space="preserve"> </w:t>
          </w:r>
          <w:r>
            <w:t>Officer</w:t>
          </w:r>
          <w:r>
            <w:rPr>
              <w:spacing w:val="-2"/>
            </w:rPr>
            <w:t xml:space="preserve"> </w:t>
          </w:r>
          <w:r>
            <w:t>of</w:t>
          </w:r>
          <w:r>
            <w:rPr>
              <w:spacing w:val="-1"/>
            </w:rPr>
            <w:t xml:space="preserve"> </w:t>
          </w:r>
          <w:r>
            <w:rPr>
              <w:spacing w:val="-2"/>
            </w:rPr>
            <w:t>AUSTRAC</w:t>
          </w:r>
          <w:r>
            <w:tab/>
          </w:r>
          <w:hyperlink w:anchor="_bookmark339" w:history="1">
            <w:r>
              <w:rPr>
                <w:b w:val="0"/>
                <w:spacing w:val="-5"/>
                <w:sz w:val="18"/>
              </w:rPr>
              <w:t>308</w:t>
            </w:r>
          </w:hyperlink>
        </w:p>
        <w:p w14:paraId="2AA28A16" w14:textId="77777777" w:rsidR="00EF24D2" w:rsidRDefault="00000000">
          <w:pPr>
            <w:pStyle w:val="TOC7"/>
            <w:tabs>
              <w:tab w:val="left" w:pos="7527"/>
            </w:tabs>
            <w:rPr>
              <w:b w:val="0"/>
              <w:sz w:val="18"/>
            </w:rPr>
          </w:pPr>
          <w:r>
            <w:t>Subdivision</w:t>
          </w:r>
          <w:r>
            <w:rPr>
              <w:spacing w:val="-5"/>
            </w:rPr>
            <w:t xml:space="preserve"> </w:t>
          </w:r>
          <w:r>
            <w:t>A—Office</w:t>
          </w:r>
          <w:r>
            <w:rPr>
              <w:spacing w:val="-4"/>
            </w:rPr>
            <w:t xml:space="preserve"> </w:t>
          </w:r>
          <w:r>
            <w:t>and</w:t>
          </w:r>
          <w:r>
            <w:rPr>
              <w:spacing w:val="-4"/>
            </w:rPr>
            <w:t xml:space="preserve"> </w:t>
          </w:r>
          <w:r>
            <w:t>functions</w:t>
          </w:r>
          <w:r>
            <w:rPr>
              <w:spacing w:val="-4"/>
            </w:rPr>
            <w:t xml:space="preserve"> </w:t>
          </w:r>
          <w:r>
            <w:t>of</w:t>
          </w:r>
          <w:r>
            <w:rPr>
              <w:spacing w:val="-3"/>
            </w:rPr>
            <w:t xml:space="preserve"> </w:t>
          </w:r>
          <w:r>
            <w:t>the</w:t>
          </w:r>
          <w:r>
            <w:rPr>
              <w:spacing w:val="-4"/>
            </w:rPr>
            <w:t xml:space="preserve"> </w:t>
          </w:r>
          <w:r>
            <w:t>AUSTRAC</w:t>
          </w:r>
          <w:r>
            <w:rPr>
              <w:spacing w:val="-3"/>
            </w:rPr>
            <w:t xml:space="preserve"> </w:t>
          </w:r>
          <w:r>
            <w:rPr>
              <w:spacing w:val="-5"/>
            </w:rPr>
            <w:t>CEO</w:t>
          </w:r>
          <w:r>
            <w:tab/>
          </w:r>
          <w:hyperlink w:anchor="_bookmark340" w:history="1">
            <w:r>
              <w:rPr>
                <w:b w:val="0"/>
                <w:spacing w:val="-5"/>
                <w:sz w:val="18"/>
              </w:rPr>
              <w:t>308</w:t>
            </w:r>
          </w:hyperlink>
        </w:p>
        <w:p w14:paraId="38982C69" w14:textId="77777777" w:rsidR="00EF24D2" w:rsidRDefault="00000000">
          <w:pPr>
            <w:pStyle w:val="TOC8"/>
            <w:numPr>
              <w:ilvl w:val="0"/>
              <w:numId w:val="309"/>
            </w:numPr>
            <w:tabs>
              <w:tab w:val="left" w:pos="2807"/>
              <w:tab w:val="left" w:leader="dot" w:pos="7527"/>
            </w:tabs>
            <w:ind w:left="2807" w:hanging="679"/>
          </w:pPr>
          <w:r>
            <w:t xml:space="preserve">AUSTRAC </w:t>
          </w:r>
          <w:r>
            <w:rPr>
              <w:spacing w:val="-5"/>
            </w:rPr>
            <w:t>CEO</w:t>
          </w:r>
          <w:r>
            <w:tab/>
          </w:r>
          <w:hyperlink w:anchor="_bookmark341" w:history="1">
            <w:r>
              <w:rPr>
                <w:spacing w:val="-5"/>
              </w:rPr>
              <w:t>308</w:t>
            </w:r>
          </w:hyperlink>
        </w:p>
        <w:p w14:paraId="40EC7762" w14:textId="77777777" w:rsidR="00EF24D2" w:rsidRDefault="00000000">
          <w:pPr>
            <w:pStyle w:val="TOC8"/>
            <w:numPr>
              <w:ilvl w:val="0"/>
              <w:numId w:val="309"/>
            </w:numPr>
            <w:tabs>
              <w:tab w:val="left" w:pos="2807"/>
              <w:tab w:val="left" w:leader="dot" w:pos="7527"/>
            </w:tabs>
            <w:ind w:left="2807" w:hanging="679"/>
          </w:pPr>
          <w:r>
            <w:t>Functions</w:t>
          </w:r>
          <w:r>
            <w:rPr>
              <w:spacing w:val="-4"/>
            </w:rPr>
            <w:t xml:space="preserve"> </w:t>
          </w:r>
          <w:r>
            <w:t>of</w:t>
          </w:r>
          <w:r>
            <w:rPr>
              <w:spacing w:val="-1"/>
            </w:rPr>
            <w:t xml:space="preserve"> </w:t>
          </w:r>
          <w:r>
            <w:t>the</w:t>
          </w:r>
          <w:r>
            <w:rPr>
              <w:spacing w:val="-1"/>
            </w:rPr>
            <w:t xml:space="preserve"> </w:t>
          </w:r>
          <w:r>
            <w:t>AUSTRAC</w:t>
          </w:r>
          <w:r>
            <w:rPr>
              <w:spacing w:val="-1"/>
            </w:rPr>
            <w:t xml:space="preserve"> </w:t>
          </w:r>
          <w:r>
            <w:rPr>
              <w:spacing w:val="-5"/>
            </w:rPr>
            <w:t>CEO</w:t>
          </w:r>
          <w:r>
            <w:tab/>
          </w:r>
          <w:hyperlink w:anchor="_bookmark342" w:history="1">
            <w:r>
              <w:rPr>
                <w:spacing w:val="-5"/>
              </w:rPr>
              <w:t>308</w:t>
            </w:r>
          </w:hyperlink>
        </w:p>
        <w:p w14:paraId="4AACD021" w14:textId="77777777" w:rsidR="00EF24D2" w:rsidRDefault="00000000">
          <w:pPr>
            <w:pStyle w:val="TOC8"/>
            <w:numPr>
              <w:ilvl w:val="0"/>
              <w:numId w:val="309"/>
            </w:numPr>
            <w:tabs>
              <w:tab w:val="left" w:pos="2807"/>
              <w:tab w:val="left" w:leader="dot" w:pos="7527"/>
            </w:tabs>
            <w:ind w:left="2807" w:hanging="679"/>
          </w:pPr>
          <w:r>
            <w:t>Policy</w:t>
          </w:r>
          <w:r>
            <w:rPr>
              <w:spacing w:val="-1"/>
            </w:rPr>
            <w:t xml:space="preserve"> </w:t>
          </w:r>
          <w:r>
            <w:rPr>
              <w:spacing w:val="-2"/>
            </w:rPr>
            <w:t>principles</w:t>
          </w:r>
          <w:r>
            <w:tab/>
          </w:r>
          <w:hyperlink w:anchor="_bookmark343" w:history="1">
            <w:r>
              <w:rPr>
                <w:spacing w:val="-5"/>
              </w:rPr>
              <w:t>311</w:t>
            </w:r>
          </w:hyperlink>
        </w:p>
        <w:p w14:paraId="62B9608C" w14:textId="77777777" w:rsidR="00EF24D2" w:rsidRDefault="00000000">
          <w:pPr>
            <w:pStyle w:val="TOC7"/>
            <w:tabs>
              <w:tab w:val="left" w:pos="7527"/>
            </w:tabs>
            <w:rPr>
              <w:b w:val="0"/>
              <w:sz w:val="18"/>
            </w:rPr>
          </w:pPr>
          <w:r>
            <w:t>Subdivision</w:t>
          </w:r>
          <w:r>
            <w:rPr>
              <w:spacing w:val="-6"/>
            </w:rPr>
            <w:t xml:space="preserve"> </w:t>
          </w:r>
          <w:r>
            <w:t>B—Appointment</w:t>
          </w:r>
          <w:r>
            <w:rPr>
              <w:spacing w:val="-3"/>
            </w:rPr>
            <w:t xml:space="preserve"> </w:t>
          </w:r>
          <w:r>
            <w:t>of</w:t>
          </w:r>
          <w:r>
            <w:rPr>
              <w:spacing w:val="-2"/>
            </w:rPr>
            <w:t xml:space="preserve"> </w:t>
          </w:r>
          <w:r>
            <w:t>the</w:t>
          </w:r>
          <w:r>
            <w:rPr>
              <w:spacing w:val="-3"/>
            </w:rPr>
            <w:t xml:space="preserve"> </w:t>
          </w:r>
          <w:r>
            <w:t>AUSTRAC</w:t>
          </w:r>
          <w:r>
            <w:rPr>
              <w:spacing w:val="-4"/>
            </w:rPr>
            <w:t xml:space="preserve"> </w:t>
          </w:r>
          <w:r>
            <w:t>CEO</w:t>
          </w:r>
          <w:r>
            <w:rPr>
              <w:spacing w:val="-2"/>
            </w:rPr>
            <w:t xml:space="preserve"> </w:t>
          </w:r>
          <w:r>
            <w:rPr>
              <w:spacing w:val="-4"/>
            </w:rPr>
            <w:t>etc.</w:t>
          </w:r>
          <w:r>
            <w:tab/>
          </w:r>
          <w:hyperlink w:anchor="_bookmark344" w:history="1">
            <w:r>
              <w:rPr>
                <w:b w:val="0"/>
                <w:spacing w:val="-5"/>
                <w:sz w:val="18"/>
              </w:rPr>
              <w:t>311</w:t>
            </w:r>
          </w:hyperlink>
        </w:p>
        <w:p w14:paraId="7CB9BD89" w14:textId="77777777" w:rsidR="00EF24D2" w:rsidRDefault="00000000">
          <w:pPr>
            <w:pStyle w:val="TOC8"/>
            <w:numPr>
              <w:ilvl w:val="0"/>
              <w:numId w:val="309"/>
            </w:numPr>
            <w:tabs>
              <w:tab w:val="left" w:pos="2807"/>
              <w:tab w:val="left" w:leader="dot" w:pos="7527"/>
            </w:tabs>
            <w:ind w:left="2807" w:hanging="679"/>
          </w:pPr>
          <w:r>
            <w:t>Appointment</w:t>
          </w:r>
          <w:r>
            <w:rPr>
              <w:spacing w:val="-3"/>
            </w:rPr>
            <w:t xml:space="preserve"> </w:t>
          </w:r>
          <w:r>
            <w:t>of</w:t>
          </w:r>
          <w:r>
            <w:rPr>
              <w:spacing w:val="-1"/>
            </w:rPr>
            <w:t xml:space="preserve"> </w:t>
          </w:r>
          <w:r>
            <w:t>the AUSTRAC</w:t>
          </w:r>
          <w:r>
            <w:rPr>
              <w:spacing w:val="-1"/>
            </w:rPr>
            <w:t xml:space="preserve"> </w:t>
          </w:r>
          <w:r>
            <w:t>CEO</w:t>
          </w:r>
          <w:r>
            <w:rPr>
              <w:spacing w:val="-1"/>
            </w:rPr>
            <w:t xml:space="preserve"> </w:t>
          </w:r>
          <w:r>
            <w:rPr>
              <w:spacing w:val="-4"/>
            </w:rPr>
            <w:t>etc.</w:t>
          </w:r>
          <w:r>
            <w:tab/>
          </w:r>
          <w:hyperlink w:anchor="_bookmark345" w:history="1">
            <w:r>
              <w:rPr>
                <w:spacing w:val="-5"/>
              </w:rPr>
              <w:t>311</w:t>
            </w:r>
          </w:hyperlink>
        </w:p>
        <w:p w14:paraId="7CA9396F" w14:textId="77777777" w:rsidR="00EF24D2" w:rsidRDefault="00000000">
          <w:pPr>
            <w:pStyle w:val="TOC8"/>
            <w:numPr>
              <w:ilvl w:val="0"/>
              <w:numId w:val="309"/>
            </w:numPr>
            <w:tabs>
              <w:tab w:val="left" w:pos="2807"/>
              <w:tab w:val="left" w:leader="dot" w:pos="7527"/>
            </w:tabs>
            <w:ind w:left="2807" w:hanging="679"/>
          </w:pPr>
          <w:r>
            <w:t>Remuneration</w:t>
          </w:r>
          <w:r>
            <w:rPr>
              <w:spacing w:val="-4"/>
            </w:rPr>
            <w:t xml:space="preserve"> </w:t>
          </w:r>
          <w:r>
            <w:t>and</w:t>
          </w:r>
          <w:r>
            <w:rPr>
              <w:spacing w:val="-2"/>
            </w:rPr>
            <w:t xml:space="preserve"> </w:t>
          </w:r>
          <w:r>
            <w:t>allowances</w:t>
          </w:r>
          <w:r>
            <w:rPr>
              <w:spacing w:val="-2"/>
            </w:rPr>
            <w:t xml:space="preserve"> </w:t>
          </w:r>
          <w:r>
            <w:t>of</w:t>
          </w:r>
          <w:r>
            <w:rPr>
              <w:spacing w:val="-1"/>
            </w:rPr>
            <w:t xml:space="preserve"> </w:t>
          </w:r>
          <w:r>
            <w:t>the</w:t>
          </w:r>
          <w:r>
            <w:rPr>
              <w:spacing w:val="-2"/>
            </w:rPr>
            <w:t xml:space="preserve"> </w:t>
          </w:r>
          <w:r>
            <w:t>AUSTRAC</w:t>
          </w:r>
          <w:r>
            <w:rPr>
              <w:spacing w:val="-1"/>
            </w:rPr>
            <w:t xml:space="preserve"> </w:t>
          </w:r>
          <w:r>
            <w:rPr>
              <w:spacing w:val="-5"/>
            </w:rPr>
            <w:t>CEO</w:t>
          </w:r>
          <w:r>
            <w:tab/>
          </w:r>
          <w:hyperlink w:anchor="_bookmark346" w:history="1">
            <w:r>
              <w:rPr>
                <w:spacing w:val="-5"/>
              </w:rPr>
              <w:t>311</w:t>
            </w:r>
          </w:hyperlink>
        </w:p>
        <w:p w14:paraId="030D6385" w14:textId="77777777" w:rsidR="00EF24D2" w:rsidRDefault="00000000">
          <w:pPr>
            <w:pStyle w:val="TOC8"/>
            <w:numPr>
              <w:ilvl w:val="0"/>
              <w:numId w:val="309"/>
            </w:numPr>
            <w:tabs>
              <w:tab w:val="left" w:pos="2807"/>
              <w:tab w:val="left" w:leader="dot" w:pos="7527"/>
            </w:tabs>
            <w:ind w:left="2807" w:hanging="679"/>
          </w:pPr>
          <w:r>
            <w:rPr>
              <w:noProof/>
            </w:rPr>
            <mc:AlternateContent>
              <mc:Choice Requires="wps">
                <w:drawing>
                  <wp:anchor distT="0" distB="0" distL="0" distR="0" simplePos="0" relativeHeight="15741440" behindDoc="0" locked="0" layoutInCell="1" allowOverlap="1" wp14:anchorId="63759717" wp14:editId="3132289F">
                    <wp:simplePos x="0" y="0"/>
                    <wp:positionH relativeFrom="page">
                      <wp:posOffset>1511935</wp:posOffset>
                    </wp:positionH>
                    <wp:positionV relativeFrom="paragraph">
                      <wp:posOffset>297291</wp:posOffset>
                    </wp:positionV>
                    <wp:extent cx="4537075" cy="127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FE5B55" id="Graphic 30" o:spid="_x0000_s1026" style="position:absolute;margin-left:119.05pt;margin-top:23.4pt;width:357.25pt;height:.1pt;z-index:157414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" path="m,l4537074,e" filled="f">
                    <v:path arrowok="t"/>
                    <w10:wrap anchorx="page"/>
                  </v:shape>
                </w:pict>
              </mc:Fallback>
            </mc:AlternateContent>
          </w:r>
          <w:r>
            <w:t>Leave</w:t>
          </w:r>
          <w:r>
            <w:rPr>
              <w:spacing w:val="-1"/>
            </w:rPr>
            <w:t xml:space="preserve"> </w:t>
          </w:r>
          <w:r>
            <w:t>of absence of</w:t>
          </w:r>
          <w:r>
            <w:rPr>
              <w:spacing w:val="-1"/>
            </w:rPr>
            <w:t xml:space="preserve"> </w:t>
          </w:r>
          <w:r>
            <w:t xml:space="preserve">the AUSTRAC </w:t>
          </w:r>
          <w:r>
            <w:rPr>
              <w:spacing w:val="-5"/>
            </w:rPr>
            <w:t>CEO</w:t>
          </w:r>
          <w:r>
            <w:tab/>
          </w:r>
          <w:hyperlink w:anchor="_bookmark347" w:history="1">
            <w:r>
              <w:rPr>
                <w:spacing w:val="-5"/>
              </w:rPr>
              <w:t>312</w:t>
            </w:r>
          </w:hyperlink>
        </w:p>
        <w:p w14:paraId="33AF9319" w14:textId="77777777" w:rsidR="00EF24D2" w:rsidRDefault="00000000">
          <w:pPr>
            <w:pStyle w:val="TOC4"/>
            <w:tabs>
              <w:tab w:val="left" w:pos="2342"/>
            </w:tabs>
          </w:pPr>
          <w:r>
            <w:rPr>
              <w:spacing w:val="-5"/>
            </w:rPr>
            <w:t>xii</w:t>
          </w:r>
          <w:r>
            <w:tab/>
            <w:t>Anti-Money</w:t>
          </w:r>
          <w:r>
            <w:rPr>
              <w:spacing w:val="-5"/>
            </w:rPr>
            <w:t xml:space="preserve"> </w:t>
          </w:r>
          <w:r>
            <w:t>Laundering</w:t>
          </w:r>
          <w:r>
            <w:rPr>
              <w:spacing w:val="-3"/>
            </w:rPr>
            <w:t xml:space="preserve"> </w:t>
          </w:r>
          <w:r>
            <w:t>and</w:t>
          </w:r>
          <w:r>
            <w:rPr>
              <w:spacing w:val="-3"/>
            </w:rPr>
            <w:t xml:space="preserve"> </w:t>
          </w:r>
          <w:r>
            <w:t>Counter-Terrorism</w:t>
          </w:r>
          <w:r>
            <w:rPr>
              <w:spacing w:val="-4"/>
            </w:rPr>
            <w:t xml:space="preserve"> </w:t>
          </w:r>
          <w:r>
            <w:t>Financing</w:t>
          </w:r>
          <w:r>
            <w:rPr>
              <w:spacing w:val="-3"/>
            </w:rPr>
            <w:t xml:space="preserve"> </w:t>
          </w:r>
          <w:r>
            <w:t>Act</w:t>
          </w:r>
          <w:r>
            <w:rPr>
              <w:spacing w:val="-2"/>
            </w:rPr>
            <w:t xml:space="preserve"> </w:t>
          </w:r>
          <w:r>
            <w:rPr>
              <w:spacing w:val="-4"/>
            </w:rPr>
            <w:t>2006</w:t>
          </w:r>
        </w:p>
        <w:p w14:paraId="71AAFF3F" w14:textId="77777777" w:rsidR="00EF24D2" w:rsidRDefault="00000000">
          <w:pPr>
            <w:pStyle w:val="TOC3"/>
            <w:tabs>
              <w:tab w:val="left" w:pos="5877"/>
            </w:tabs>
          </w:pPr>
          <w:r>
            <w:t>Compilation</w:t>
          </w:r>
          <w:r>
            <w:rPr>
              <w:spacing w:val="-1"/>
            </w:rPr>
            <w:t xml:space="preserve"> </w:t>
          </w:r>
          <w:r>
            <w:t xml:space="preserve">No. </w:t>
          </w:r>
          <w:r>
            <w:rPr>
              <w:spacing w:val="-5"/>
            </w:rPr>
            <w:t>57</w:t>
          </w:r>
          <w:r>
            <w:tab/>
            <w:t>Compilation</w:t>
          </w:r>
          <w:r>
            <w:rPr>
              <w:spacing w:val="-3"/>
            </w:rPr>
            <w:t xml:space="preserve"> </w:t>
          </w:r>
          <w:r>
            <w:t>date:</w:t>
          </w:r>
          <w:r>
            <w:rPr>
              <w:spacing w:val="-1"/>
            </w:rPr>
            <w:t xml:space="preserve"> </w:t>
          </w:r>
          <w:r>
            <w:rPr>
              <w:spacing w:val="-2"/>
            </w:rPr>
            <w:t>14/10/2024</w:t>
          </w:r>
        </w:p>
        <w:p w14:paraId="480F0A93" w14:textId="77777777" w:rsidR="00EF24D2" w:rsidRDefault="00000000">
          <w:pPr>
            <w:pStyle w:val="TOC8"/>
            <w:numPr>
              <w:ilvl w:val="0"/>
              <w:numId w:val="309"/>
            </w:numPr>
            <w:tabs>
              <w:tab w:val="left" w:pos="2807"/>
              <w:tab w:val="left" w:leader="dot" w:pos="7527"/>
            </w:tabs>
            <w:spacing w:before="443"/>
            <w:ind w:left="2807" w:hanging="679"/>
          </w:pPr>
          <w:r>
            <w:rPr>
              <w:noProof/>
            </w:rPr>
            <w:lastRenderedPageBreak/>
            <mc:AlternateContent>
              <mc:Choice Requires="wps">
                <w:drawing>
                  <wp:anchor distT="0" distB="0" distL="0" distR="0" simplePos="0" relativeHeight="15741952" behindDoc="0" locked="0" layoutInCell="1" allowOverlap="1" wp14:anchorId="6C4D1860" wp14:editId="64AD190D">
                    <wp:simplePos x="0" y="0"/>
                    <wp:positionH relativeFrom="page">
                      <wp:posOffset>1511935</wp:posOffset>
                    </wp:positionH>
                    <wp:positionV relativeFrom="paragraph">
                      <wp:posOffset>39039</wp:posOffset>
                    </wp:positionV>
                    <wp:extent cx="4537075" cy="127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D6AFF6" id="Graphic 31" o:spid="_x0000_s1026" style="position:absolute;margin-left:119.05pt;margin-top:3.05pt;width:357.25pt;height:.1pt;z-index:157419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t>Resignation</w:t>
          </w:r>
          <w:r>
            <w:rPr>
              <w:spacing w:val="-1"/>
            </w:rPr>
            <w:t xml:space="preserve"> </w:t>
          </w:r>
          <w:r>
            <w:t xml:space="preserve">of the AUSTRAC </w:t>
          </w:r>
          <w:r>
            <w:rPr>
              <w:spacing w:val="-5"/>
            </w:rPr>
            <w:t>CEO</w:t>
          </w:r>
          <w:r>
            <w:tab/>
          </w:r>
          <w:hyperlink w:anchor="_bookmark348" w:history="1">
            <w:r>
              <w:rPr>
                <w:spacing w:val="-5"/>
              </w:rPr>
              <w:t>312</w:t>
            </w:r>
          </w:hyperlink>
        </w:p>
        <w:p w14:paraId="04157875" w14:textId="77777777" w:rsidR="00EF24D2" w:rsidRDefault="00000000">
          <w:pPr>
            <w:pStyle w:val="TOC8"/>
            <w:numPr>
              <w:ilvl w:val="0"/>
              <w:numId w:val="308"/>
            </w:numPr>
            <w:tabs>
              <w:tab w:val="left" w:pos="2807"/>
              <w:tab w:val="left" w:leader="dot" w:pos="7527"/>
            </w:tabs>
            <w:ind w:left="2807" w:hanging="679"/>
          </w:pPr>
          <w:r>
            <w:t>Termination</w:t>
          </w:r>
          <w:r>
            <w:rPr>
              <w:spacing w:val="-2"/>
            </w:rPr>
            <w:t xml:space="preserve"> </w:t>
          </w:r>
          <w:r>
            <w:t>of</w:t>
          </w:r>
          <w:r>
            <w:rPr>
              <w:spacing w:val="-1"/>
            </w:rPr>
            <w:t xml:space="preserve"> </w:t>
          </w:r>
          <w:r>
            <w:t>the</w:t>
          </w:r>
          <w:r>
            <w:rPr>
              <w:spacing w:val="-1"/>
            </w:rPr>
            <w:t xml:space="preserve"> </w:t>
          </w:r>
          <w:r>
            <w:t>AUSTRAC</w:t>
          </w:r>
          <w:r>
            <w:rPr>
              <w:spacing w:val="-1"/>
            </w:rPr>
            <w:t xml:space="preserve"> </w:t>
          </w:r>
          <w:r>
            <w:t>CEO’s</w:t>
          </w:r>
          <w:r>
            <w:rPr>
              <w:spacing w:val="-2"/>
            </w:rPr>
            <w:t xml:space="preserve"> appointment</w:t>
          </w:r>
          <w:r>
            <w:tab/>
          </w:r>
          <w:hyperlink w:anchor="_bookmark349" w:history="1">
            <w:r>
              <w:rPr>
                <w:spacing w:val="-5"/>
              </w:rPr>
              <w:t>312</w:t>
            </w:r>
          </w:hyperlink>
        </w:p>
        <w:p w14:paraId="46BAC5D1" w14:textId="77777777" w:rsidR="00EF24D2" w:rsidRDefault="00000000">
          <w:pPr>
            <w:pStyle w:val="TOC8"/>
            <w:numPr>
              <w:ilvl w:val="0"/>
              <w:numId w:val="308"/>
            </w:numPr>
            <w:tabs>
              <w:tab w:val="left" w:pos="2807"/>
              <w:tab w:val="left" w:leader="dot" w:pos="7527"/>
            </w:tabs>
            <w:ind w:left="2807" w:hanging="679"/>
          </w:pPr>
          <w:r>
            <w:t>Other</w:t>
          </w:r>
          <w:r>
            <w:rPr>
              <w:spacing w:val="-2"/>
            </w:rPr>
            <w:t xml:space="preserve"> </w:t>
          </w:r>
          <w:r>
            <w:t>terms</w:t>
          </w:r>
          <w:r>
            <w:rPr>
              <w:spacing w:val="-2"/>
            </w:rPr>
            <w:t xml:space="preserve"> </w:t>
          </w:r>
          <w:r>
            <w:t>and</w:t>
          </w:r>
          <w:r>
            <w:rPr>
              <w:spacing w:val="-1"/>
            </w:rPr>
            <w:t xml:space="preserve"> </w:t>
          </w:r>
          <w:r>
            <w:rPr>
              <w:spacing w:val="-2"/>
            </w:rPr>
            <w:t>conditions</w:t>
          </w:r>
          <w:r>
            <w:tab/>
          </w:r>
          <w:hyperlink w:anchor="_bookmark350" w:history="1">
            <w:r>
              <w:rPr>
                <w:spacing w:val="-5"/>
              </w:rPr>
              <w:t>314</w:t>
            </w:r>
          </w:hyperlink>
        </w:p>
        <w:p w14:paraId="0643CE4D" w14:textId="77777777" w:rsidR="00EF24D2" w:rsidRDefault="00000000">
          <w:pPr>
            <w:pStyle w:val="TOC8"/>
            <w:numPr>
              <w:ilvl w:val="0"/>
              <w:numId w:val="308"/>
            </w:numPr>
            <w:tabs>
              <w:tab w:val="left" w:pos="2807"/>
              <w:tab w:val="left" w:leader="dot" w:pos="7527"/>
            </w:tabs>
            <w:ind w:left="2807" w:hanging="679"/>
          </w:pPr>
          <w:r>
            <w:t>Acting</w:t>
          </w:r>
          <w:r>
            <w:rPr>
              <w:spacing w:val="-1"/>
            </w:rPr>
            <w:t xml:space="preserve"> </w:t>
          </w:r>
          <w:r>
            <w:rPr>
              <w:spacing w:val="-2"/>
            </w:rPr>
            <w:t>appointments</w:t>
          </w:r>
          <w:r>
            <w:tab/>
          </w:r>
          <w:hyperlink w:anchor="_bookmark351" w:history="1">
            <w:r>
              <w:rPr>
                <w:spacing w:val="-5"/>
              </w:rPr>
              <w:t>314</w:t>
            </w:r>
          </w:hyperlink>
        </w:p>
        <w:p w14:paraId="724E1E9C" w14:textId="77777777" w:rsidR="00EF24D2" w:rsidRDefault="00000000">
          <w:pPr>
            <w:pStyle w:val="TOC8"/>
            <w:numPr>
              <w:ilvl w:val="0"/>
              <w:numId w:val="308"/>
            </w:numPr>
            <w:tabs>
              <w:tab w:val="left" w:pos="2807"/>
              <w:tab w:val="left" w:leader="dot" w:pos="7527"/>
            </w:tabs>
            <w:ind w:left="2807" w:hanging="679"/>
          </w:pPr>
          <w:r>
            <w:t>Delegation</w:t>
          </w:r>
          <w:r>
            <w:rPr>
              <w:spacing w:val="-1"/>
            </w:rPr>
            <w:t xml:space="preserve"> </w:t>
          </w:r>
          <w:r>
            <w:t xml:space="preserve">by the AUSTRAC </w:t>
          </w:r>
          <w:r>
            <w:rPr>
              <w:spacing w:val="-5"/>
            </w:rPr>
            <w:t>CEO</w:t>
          </w:r>
          <w:r>
            <w:tab/>
          </w:r>
          <w:hyperlink w:anchor="_bookmark352" w:history="1">
            <w:r>
              <w:rPr>
                <w:spacing w:val="-5"/>
              </w:rPr>
              <w:t>314</w:t>
            </w:r>
          </w:hyperlink>
        </w:p>
        <w:p w14:paraId="39F9412E" w14:textId="77777777" w:rsidR="00EF24D2" w:rsidRDefault="00000000">
          <w:pPr>
            <w:pStyle w:val="TOC8"/>
            <w:numPr>
              <w:ilvl w:val="0"/>
              <w:numId w:val="308"/>
            </w:numPr>
            <w:tabs>
              <w:tab w:val="left" w:pos="2808"/>
              <w:tab w:val="left" w:leader="dot" w:pos="7527"/>
            </w:tabs>
            <w:ind w:right="708" w:hanging="680"/>
          </w:pPr>
          <w:r>
            <w:t>Secretary</w:t>
          </w:r>
          <w:r>
            <w:rPr>
              <w:spacing w:val="56"/>
            </w:rPr>
            <w:t xml:space="preserve"> </w:t>
          </w:r>
          <w:r>
            <w:t>may</w:t>
          </w:r>
          <w:r>
            <w:rPr>
              <w:spacing w:val="56"/>
            </w:rPr>
            <w:t xml:space="preserve"> </w:t>
          </w:r>
          <w:r>
            <w:t>require</w:t>
          </w:r>
          <w:r>
            <w:rPr>
              <w:spacing w:val="54"/>
            </w:rPr>
            <w:t xml:space="preserve"> </w:t>
          </w:r>
          <w:r>
            <w:t>the</w:t>
          </w:r>
          <w:r>
            <w:rPr>
              <w:spacing w:val="57"/>
            </w:rPr>
            <w:t xml:space="preserve"> </w:t>
          </w:r>
          <w:r>
            <w:t>AUSTRAC</w:t>
          </w:r>
          <w:r>
            <w:rPr>
              <w:spacing w:val="56"/>
            </w:rPr>
            <w:t xml:space="preserve"> </w:t>
          </w:r>
          <w:r>
            <w:t>CEO</w:t>
          </w:r>
          <w:r>
            <w:rPr>
              <w:spacing w:val="56"/>
            </w:rPr>
            <w:t xml:space="preserve"> </w:t>
          </w:r>
          <w:r>
            <w:t>to</w:t>
          </w:r>
          <w:r>
            <w:rPr>
              <w:spacing w:val="57"/>
            </w:rPr>
            <w:t xml:space="preserve"> </w:t>
          </w:r>
          <w:r>
            <w:t>give</w:t>
          </w:r>
          <w:r>
            <w:rPr>
              <w:spacing w:val="80"/>
              <w:w w:val="150"/>
            </w:rPr>
            <w:t xml:space="preserve"> </w:t>
          </w:r>
          <w:r>
            <w:rPr>
              <w:spacing w:val="-2"/>
            </w:rPr>
            <w:t>information</w:t>
          </w:r>
          <w:r>
            <w:tab/>
          </w:r>
          <w:hyperlink w:anchor="_bookmark353" w:history="1">
            <w:r>
              <w:rPr>
                <w:spacing w:val="-5"/>
              </w:rPr>
              <w:t>314</w:t>
            </w:r>
          </w:hyperlink>
        </w:p>
        <w:p w14:paraId="2A465AF4" w14:textId="77777777" w:rsidR="00EF24D2" w:rsidRDefault="00000000">
          <w:pPr>
            <w:pStyle w:val="TOC6"/>
            <w:tabs>
              <w:tab w:val="left" w:pos="7527"/>
            </w:tabs>
            <w:rPr>
              <w:b w:val="0"/>
              <w:sz w:val="18"/>
            </w:rPr>
          </w:pPr>
          <w:r>
            <w:t>Division</w:t>
          </w:r>
          <w:r>
            <w:rPr>
              <w:spacing w:val="-4"/>
            </w:rPr>
            <w:t xml:space="preserve"> </w:t>
          </w:r>
          <w:r>
            <w:t>4—Staff</w:t>
          </w:r>
          <w:r>
            <w:rPr>
              <w:spacing w:val="-3"/>
            </w:rPr>
            <w:t xml:space="preserve"> </w:t>
          </w:r>
          <w:r>
            <w:t>of</w:t>
          </w:r>
          <w:r>
            <w:rPr>
              <w:spacing w:val="-4"/>
            </w:rPr>
            <w:t xml:space="preserve"> </w:t>
          </w:r>
          <w:r>
            <w:t>AUSTRAC</w:t>
          </w:r>
          <w:r>
            <w:rPr>
              <w:spacing w:val="-3"/>
            </w:rPr>
            <w:t xml:space="preserve"> </w:t>
          </w:r>
          <w:r>
            <w:rPr>
              <w:spacing w:val="-4"/>
            </w:rPr>
            <w:t>etc.</w:t>
          </w:r>
          <w:r>
            <w:tab/>
          </w:r>
          <w:hyperlink w:anchor="_bookmark354" w:history="1">
            <w:r>
              <w:rPr>
                <w:b w:val="0"/>
                <w:spacing w:val="-5"/>
                <w:sz w:val="18"/>
              </w:rPr>
              <w:t>316</w:t>
            </w:r>
          </w:hyperlink>
        </w:p>
        <w:p w14:paraId="681C02ED" w14:textId="77777777" w:rsidR="00EF24D2" w:rsidRDefault="00000000">
          <w:pPr>
            <w:pStyle w:val="TOC8"/>
            <w:numPr>
              <w:ilvl w:val="0"/>
              <w:numId w:val="308"/>
            </w:numPr>
            <w:tabs>
              <w:tab w:val="left" w:pos="2807"/>
              <w:tab w:val="left" w:leader="dot" w:pos="7527"/>
            </w:tabs>
            <w:ind w:left="2807" w:hanging="679"/>
          </w:pPr>
          <w:r>
            <w:t xml:space="preserve">Staff of </w:t>
          </w:r>
          <w:r>
            <w:rPr>
              <w:spacing w:val="-2"/>
            </w:rPr>
            <w:t>AUSTRAC</w:t>
          </w:r>
          <w:r>
            <w:tab/>
          </w:r>
          <w:hyperlink w:anchor="_bookmark355" w:history="1">
            <w:r>
              <w:rPr>
                <w:spacing w:val="-5"/>
              </w:rPr>
              <w:t>316</w:t>
            </w:r>
          </w:hyperlink>
        </w:p>
        <w:p w14:paraId="15A93875" w14:textId="77777777" w:rsidR="00EF24D2" w:rsidRDefault="00000000">
          <w:pPr>
            <w:pStyle w:val="TOC8"/>
            <w:numPr>
              <w:ilvl w:val="0"/>
              <w:numId w:val="308"/>
            </w:numPr>
            <w:tabs>
              <w:tab w:val="left" w:pos="2807"/>
              <w:tab w:val="left" w:leader="dot" w:pos="7527"/>
            </w:tabs>
            <w:ind w:left="2807" w:hanging="679"/>
          </w:pPr>
          <w:r>
            <w:t>Consultants</w:t>
          </w:r>
          <w:r>
            <w:rPr>
              <w:spacing w:val="-3"/>
            </w:rPr>
            <w:t xml:space="preserve"> </w:t>
          </w:r>
          <w:r>
            <w:t>and</w:t>
          </w:r>
          <w:r>
            <w:rPr>
              <w:spacing w:val="-2"/>
            </w:rPr>
            <w:t xml:space="preserve"> </w:t>
          </w:r>
          <w:r>
            <w:t>persons</w:t>
          </w:r>
          <w:r>
            <w:rPr>
              <w:spacing w:val="-2"/>
            </w:rPr>
            <w:t xml:space="preserve"> </w:t>
          </w:r>
          <w:r>
            <w:t>seconded</w:t>
          </w:r>
          <w:r>
            <w:rPr>
              <w:spacing w:val="-2"/>
            </w:rPr>
            <w:t xml:space="preserve"> </w:t>
          </w:r>
          <w:r>
            <w:t>to</w:t>
          </w:r>
          <w:r>
            <w:rPr>
              <w:spacing w:val="-2"/>
            </w:rPr>
            <w:t xml:space="preserve"> AUSTRAC</w:t>
          </w:r>
          <w:r>
            <w:tab/>
          </w:r>
          <w:hyperlink w:anchor="_bookmark356" w:history="1">
            <w:r>
              <w:rPr>
                <w:spacing w:val="-5"/>
              </w:rPr>
              <w:t>316</w:t>
            </w:r>
          </w:hyperlink>
        </w:p>
        <w:p w14:paraId="17E7ABBC" w14:textId="77777777" w:rsidR="00EF24D2" w:rsidRDefault="00000000">
          <w:pPr>
            <w:pStyle w:val="TOC6"/>
            <w:tabs>
              <w:tab w:val="left" w:pos="7527"/>
            </w:tabs>
            <w:rPr>
              <w:b w:val="0"/>
              <w:sz w:val="18"/>
            </w:rPr>
          </w:pPr>
          <w:r>
            <w:t>Division</w:t>
          </w:r>
          <w:r>
            <w:rPr>
              <w:spacing w:val="-4"/>
            </w:rPr>
            <w:t xml:space="preserve"> </w:t>
          </w:r>
          <w:r>
            <w:t>6—Directions</w:t>
          </w:r>
          <w:r>
            <w:rPr>
              <w:spacing w:val="-4"/>
            </w:rPr>
            <w:t xml:space="preserve"> </w:t>
          </w:r>
          <w:r>
            <w:t>by</w:t>
          </w:r>
          <w:r>
            <w:rPr>
              <w:spacing w:val="-3"/>
            </w:rPr>
            <w:t xml:space="preserve"> </w:t>
          </w:r>
          <w:r>
            <w:rPr>
              <w:spacing w:val="-2"/>
            </w:rPr>
            <w:t>Minister</w:t>
          </w:r>
          <w:r>
            <w:tab/>
          </w:r>
          <w:hyperlink w:anchor="_bookmark357" w:history="1">
            <w:r>
              <w:rPr>
                <w:b w:val="0"/>
                <w:spacing w:val="-5"/>
                <w:sz w:val="18"/>
              </w:rPr>
              <w:t>318</w:t>
            </w:r>
          </w:hyperlink>
        </w:p>
        <w:p w14:paraId="2DB40CDC" w14:textId="77777777" w:rsidR="00EF24D2" w:rsidRDefault="00000000">
          <w:pPr>
            <w:pStyle w:val="TOC8"/>
            <w:numPr>
              <w:ilvl w:val="0"/>
              <w:numId w:val="307"/>
            </w:numPr>
            <w:tabs>
              <w:tab w:val="left" w:pos="2807"/>
              <w:tab w:val="left" w:leader="dot" w:pos="7527"/>
            </w:tabs>
            <w:ind w:left="2807" w:hanging="679"/>
          </w:pPr>
          <w:r>
            <w:t>Directions</w:t>
          </w:r>
          <w:r>
            <w:rPr>
              <w:spacing w:val="-4"/>
            </w:rPr>
            <w:t xml:space="preserve"> </w:t>
          </w:r>
          <w:r>
            <w:t>by</w:t>
          </w:r>
          <w:r>
            <w:rPr>
              <w:spacing w:val="-2"/>
            </w:rPr>
            <w:t xml:space="preserve"> Minister</w:t>
          </w:r>
          <w:r>
            <w:tab/>
          </w:r>
          <w:hyperlink w:anchor="_bookmark358" w:history="1">
            <w:r>
              <w:rPr>
                <w:spacing w:val="-5"/>
              </w:rPr>
              <w:t>318</w:t>
            </w:r>
          </w:hyperlink>
        </w:p>
        <w:p w14:paraId="6F5E2B49" w14:textId="77777777" w:rsidR="00EF24D2" w:rsidRDefault="00000000">
          <w:pPr>
            <w:pStyle w:val="TOC6"/>
            <w:tabs>
              <w:tab w:val="left" w:pos="7527"/>
            </w:tabs>
            <w:ind w:left="2314" w:right="708" w:hanging="1179"/>
            <w:rPr>
              <w:b w:val="0"/>
              <w:sz w:val="18"/>
            </w:rPr>
          </w:pPr>
          <w:r>
            <w:t>Division 6A—AUSTRAC CEO may use computers to take administrative action</w:t>
          </w:r>
          <w:r>
            <w:tab/>
          </w:r>
          <w:hyperlink w:anchor="_bookmark359" w:history="1">
            <w:r>
              <w:rPr>
                <w:b w:val="0"/>
                <w:spacing w:val="-4"/>
                <w:sz w:val="18"/>
              </w:rPr>
              <w:t>319</w:t>
            </w:r>
          </w:hyperlink>
        </w:p>
        <w:p w14:paraId="0AAF87C8" w14:textId="77777777" w:rsidR="00EF24D2" w:rsidRDefault="00000000">
          <w:pPr>
            <w:pStyle w:val="TOC8"/>
            <w:tabs>
              <w:tab w:val="left" w:pos="2807"/>
              <w:tab w:val="left" w:leader="dot" w:pos="7527"/>
            </w:tabs>
            <w:ind w:left="2808" w:right="708" w:hanging="680"/>
          </w:pPr>
          <w:r>
            <w:rPr>
              <w:spacing w:val="-4"/>
            </w:rPr>
            <w:t>228A</w:t>
          </w:r>
          <w:r>
            <w:tab/>
            <w:t>AUSTRAC</w:t>
          </w:r>
          <w:r>
            <w:rPr>
              <w:spacing w:val="39"/>
            </w:rPr>
            <w:t xml:space="preserve"> </w:t>
          </w:r>
          <w:r>
            <w:t>CEO</w:t>
          </w:r>
          <w:r>
            <w:rPr>
              <w:spacing w:val="37"/>
            </w:rPr>
            <w:t xml:space="preserve"> </w:t>
          </w:r>
          <w:r>
            <w:t>may</w:t>
          </w:r>
          <w:r>
            <w:rPr>
              <w:spacing w:val="39"/>
            </w:rPr>
            <w:t xml:space="preserve"> </w:t>
          </w:r>
          <w:r>
            <w:t>use</w:t>
          </w:r>
          <w:r>
            <w:rPr>
              <w:spacing w:val="39"/>
            </w:rPr>
            <w:t xml:space="preserve"> </w:t>
          </w:r>
          <w:r>
            <w:t>computers</w:t>
          </w:r>
          <w:r>
            <w:rPr>
              <w:spacing w:val="37"/>
            </w:rPr>
            <w:t xml:space="preserve"> </w:t>
          </w:r>
          <w:r>
            <w:t>to</w:t>
          </w:r>
          <w:r>
            <w:rPr>
              <w:spacing w:val="39"/>
            </w:rPr>
            <w:t xml:space="preserve"> </w:t>
          </w:r>
          <w:r>
            <w:t>take</w:t>
          </w:r>
          <w:r>
            <w:rPr>
              <w:spacing w:val="39"/>
            </w:rPr>
            <w:t xml:space="preserve"> </w:t>
          </w:r>
          <w:r>
            <w:t>administrative</w:t>
          </w:r>
          <w:r>
            <w:rPr>
              <w:spacing w:val="40"/>
            </w:rPr>
            <w:t xml:space="preserve"> </w:t>
          </w:r>
          <w:r>
            <w:rPr>
              <w:spacing w:val="-2"/>
            </w:rPr>
            <w:t>action</w:t>
          </w:r>
          <w:r>
            <w:tab/>
          </w:r>
          <w:hyperlink w:anchor="_bookmark360" w:history="1">
            <w:r>
              <w:rPr>
                <w:spacing w:val="-5"/>
              </w:rPr>
              <w:t>319</w:t>
            </w:r>
          </w:hyperlink>
        </w:p>
        <w:p w14:paraId="0AF8CBAA" w14:textId="77777777" w:rsidR="00EF24D2" w:rsidRDefault="00000000">
          <w:pPr>
            <w:pStyle w:val="TOC6"/>
            <w:tabs>
              <w:tab w:val="left" w:pos="7527"/>
            </w:tabs>
            <w:rPr>
              <w:b w:val="0"/>
              <w:sz w:val="18"/>
            </w:rPr>
          </w:pPr>
          <w:r>
            <w:t>Division</w:t>
          </w:r>
          <w:r>
            <w:rPr>
              <w:spacing w:val="-5"/>
            </w:rPr>
            <w:t xml:space="preserve"> </w:t>
          </w:r>
          <w:r>
            <w:t>7—AML/CTF</w:t>
          </w:r>
          <w:r>
            <w:rPr>
              <w:spacing w:val="-3"/>
            </w:rPr>
            <w:t xml:space="preserve"> </w:t>
          </w:r>
          <w:r>
            <w:rPr>
              <w:spacing w:val="-2"/>
            </w:rPr>
            <w:t>Rules</w:t>
          </w:r>
          <w:r>
            <w:tab/>
          </w:r>
          <w:hyperlink w:anchor="_bookmark361" w:history="1">
            <w:r>
              <w:rPr>
                <w:b w:val="0"/>
                <w:spacing w:val="-5"/>
                <w:sz w:val="18"/>
              </w:rPr>
              <w:t>321</w:t>
            </w:r>
          </w:hyperlink>
        </w:p>
        <w:p w14:paraId="05AA0198" w14:textId="77777777" w:rsidR="00EF24D2" w:rsidRDefault="00000000">
          <w:pPr>
            <w:pStyle w:val="TOC8"/>
            <w:numPr>
              <w:ilvl w:val="0"/>
              <w:numId w:val="307"/>
            </w:numPr>
            <w:tabs>
              <w:tab w:val="left" w:pos="2807"/>
              <w:tab w:val="left" w:leader="dot" w:pos="7527"/>
            </w:tabs>
            <w:ind w:left="2807" w:hanging="679"/>
          </w:pPr>
          <w:r>
            <w:t>AML/CTF</w:t>
          </w:r>
          <w:r>
            <w:rPr>
              <w:spacing w:val="-7"/>
            </w:rPr>
            <w:t xml:space="preserve"> </w:t>
          </w:r>
          <w:r>
            <w:rPr>
              <w:spacing w:val="-2"/>
            </w:rPr>
            <w:t>Rules</w:t>
          </w:r>
          <w:r>
            <w:tab/>
          </w:r>
          <w:hyperlink w:anchor="_bookmark362" w:history="1">
            <w:r>
              <w:rPr>
                <w:spacing w:val="-5"/>
              </w:rPr>
              <w:t>321</w:t>
            </w:r>
          </w:hyperlink>
        </w:p>
        <w:p w14:paraId="660BC69C" w14:textId="77777777" w:rsidR="00EF24D2" w:rsidRDefault="00000000">
          <w:pPr>
            <w:pStyle w:val="TOC2"/>
            <w:tabs>
              <w:tab w:val="left" w:pos="7527"/>
            </w:tabs>
            <w:rPr>
              <w:b w:val="0"/>
              <w:sz w:val="18"/>
            </w:rPr>
          </w:pPr>
          <w:r>
            <w:t>Part</w:t>
          </w:r>
          <w:r>
            <w:rPr>
              <w:spacing w:val="-4"/>
            </w:rPr>
            <w:t xml:space="preserve"> </w:t>
          </w:r>
          <w:r>
            <w:t>17—Vicarious</w:t>
          </w:r>
          <w:r>
            <w:rPr>
              <w:spacing w:val="-2"/>
            </w:rPr>
            <w:t xml:space="preserve"> liability</w:t>
          </w:r>
          <w:r>
            <w:tab/>
          </w:r>
          <w:hyperlink w:anchor="_bookmark363" w:history="1">
            <w:r>
              <w:rPr>
                <w:b w:val="0"/>
                <w:spacing w:val="-5"/>
                <w:sz w:val="18"/>
              </w:rPr>
              <w:t>322</w:t>
            </w:r>
          </w:hyperlink>
        </w:p>
        <w:p w14:paraId="6CCF36D2" w14:textId="77777777" w:rsidR="00EF24D2" w:rsidRDefault="00000000">
          <w:pPr>
            <w:pStyle w:val="TOC8"/>
            <w:numPr>
              <w:ilvl w:val="0"/>
              <w:numId w:val="307"/>
            </w:numPr>
            <w:tabs>
              <w:tab w:val="left" w:pos="2807"/>
              <w:tab w:val="left" w:leader="dot" w:pos="7527"/>
            </w:tabs>
            <w:ind w:left="2807" w:hanging="679"/>
          </w:pPr>
          <w:r>
            <w:t>Simplified</w:t>
          </w:r>
          <w:r>
            <w:rPr>
              <w:spacing w:val="-1"/>
            </w:rPr>
            <w:t xml:space="preserve"> </w:t>
          </w:r>
          <w:r>
            <w:rPr>
              <w:spacing w:val="-2"/>
            </w:rPr>
            <w:t>outline</w:t>
          </w:r>
          <w:r>
            <w:tab/>
          </w:r>
          <w:hyperlink w:anchor="_bookmark364" w:history="1">
            <w:r>
              <w:rPr>
                <w:spacing w:val="-5"/>
              </w:rPr>
              <w:t>322</w:t>
            </w:r>
          </w:hyperlink>
        </w:p>
        <w:p w14:paraId="6477028F" w14:textId="77777777" w:rsidR="00EF24D2" w:rsidRDefault="00000000">
          <w:pPr>
            <w:pStyle w:val="TOC8"/>
            <w:numPr>
              <w:ilvl w:val="0"/>
              <w:numId w:val="307"/>
            </w:numPr>
            <w:tabs>
              <w:tab w:val="left" w:pos="2807"/>
              <w:tab w:val="left" w:leader="dot" w:pos="7527"/>
            </w:tabs>
            <w:ind w:left="2807" w:hanging="679"/>
          </w:pPr>
          <w:r>
            <w:t>Criminal</w:t>
          </w:r>
          <w:r>
            <w:rPr>
              <w:spacing w:val="-1"/>
            </w:rPr>
            <w:t xml:space="preserve"> </w:t>
          </w:r>
          <w:r>
            <w:t>liability</w:t>
          </w:r>
          <w:r>
            <w:rPr>
              <w:spacing w:val="-1"/>
            </w:rPr>
            <w:t xml:space="preserve"> </w:t>
          </w:r>
          <w:r>
            <w:t xml:space="preserve">of </w:t>
          </w:r>
          <w:r>
            <w:rPr>
              <w:spacing w:val="-2"/>
            </w:rPr>
            <w:t>corporations</w:t>
          </w:r>
          <w:r>
            <w:tab/>
          </w:r>
          <w:hyperlink w:anchor="_bookmark365" w:history="1">
            <w:r>
              <w:rPr>
                <w:spacing w:val="-5"/>
              </w:rPr>
              <w:t>322</w:t>
            </w:r>
          </w:hyperlink>
        </w:p>
        <w:p w14:paraId="44AA13EC" w14:textId="77777777" w:rsidR="00EF24D2" w:rsidRDefault="00000000">
          <w:pPr>
            <w:pStyle w:val="TOC8"/>
            <w:numPr>
              <w:ilvl w:val="0"/>
              <w:numId w:val="307"/>
            </w:numPr>
            <w:tabs>
              <w:tab w:val="left" w:pos="2807"/>
              <w:tab w:val="left" w:leader="dot" w:pos="7527"/>
            </w:tabs>
            <w:ind w:left="2807" w:hanging="679"/>
          </w:pPr>
          <w:r>
            <w:t>Civil</w:t>
          </w:r>
          <w:r>
            <w:rPr>
              <w:spacing w:val="-3"/>
            </w:rPr>
            <w:t xml:space="preserve"> </w:t>
          </w:r>
          <w:r>
            <w:t>liability</w:t>
          </w:r>
          <w:r>
            <w:rPr>
              <w:spacing w:val="-1"/>
            </w:rPr>
            <w:t xml:space="preserve"> </w:t>
          </w:r>
          <w:r>
            <w:t xml:space="preserve">of </w:t>
          </w:r>
          <w:r>
            <w:rPr>
              <w:spacing w:val="-2"/>
            </w:rPr>
            <w:t>corporations</w:t>
          </w:r>
          <w:r>
            <w:tab/>
          </w:r>
          <w:hyperlink w:anchor="_bookmark366" w:history="1">
            <w:r>
              <w:rPr>
                <w:spacing w:val="-5"/>
              </w:rPr>
              <w:t>322</w:t>
            </w:r>
          </w:hyperlink>
        </w:p>
        <w:p w14:paraId="4BCB14C2" w14:textId="77777777" w:rsidR="00EF24D2" w:rsidRDefault="00000000">
          <w:pPr>
            <w:pStyle w:val="TOC8"/>
            <w:numPr>
              <w:ilvl w:val="0"/>
              <w:numId w:val="307"/>
            </w:numPr>
            <w:tabs>
              <w:tab w:val="left" w:pos="2807"/>
              <w:tab w:val="left" w:leader="dot" w:pos="7527"/>
            </w:tabs>
            <w:ind w:left="2807" w:hanging="679"/>
          </w:pPr>
          <w:r>
            <w:t>Liability</w:t>
          </w:r>
          <w:r>
            <w:rPr>
              <w:spacing w:val="-2"/>
            </w:rPr>
            <w:t xml:space="preserve"> </w:t>
          </w:r>
          <w:r>
            <w:t>of</w:t>
          </w:r>
          <w:r>
            <w:rPr>
              <w:spacing w:val="-2"/>
            </w:rPr>
            <w:t xml:space="preserve"> </w:t>
          </w:r>
          <w:r>
            <w:t>persons</w:t>
          </w:r>
          <w:r>
            <w:rPr>
              <w:spacing w:val="-2"/>
            </w:rPr>
            <w:t xml:space="preserve"> </w:t>
          </w:r>
          <w:r>
            <w:t>other</w:t>
          </w:r>
          <w:r>
            <w:rPr>
              <w:spacing w:val="-2"/>
            </w:rPr>
            <w:t xml:space="preserve"> </w:t>
          </w:r>
          <w:r>
            <w:t>than</w:t>
          </w:r>
          <w:r>
            <w:rPr>
              <w:spacing w:val="-1"/>
            </w:rPr>
            <w:t xml:space="preserve"> </w:t>
          </w:r>
          <w:r>
            <w:rPr>
              <w:spacing w:val="-2"/>
            </w:rPr>
            <w:t>corporations</w:t>
          </w:r>
          <w:r>
            <w:tab/>
          </w:r>
          <w:hyperlink w:anchor="_bookmark367" w:history="1">
            <w:r>
              <w:rPr>
                <w:spacing w:val="-5"/>
              </w:rPr>
              <w:t>323</w:t>
            </w:r>
          </w:hyperlink>
        </w:p>
        <w:p w14:paraId="48E83004" w14:textId="77777777" w:rsidR="00EF24D2" w:rsidRDefault="00000000">
          <w:pPr>
            <w:pStyle w:val="TOC2"/>
            <w:tabs>
              <w:tab w:val="left" w:pos="7527"/>
            </w:tabs>
            <w:rPr>
              <w:b w:val="0"/>
              <w:sz w:val="18"/>
            </w:rPr>
          </w:pPr>
          <w:r>
            <w:t>Part</w:t>
          </w:r>
          <w:r>
            <w:rPr>
              <w:spacing w:val="-4"/>
            </w:rPr>
            <w:t xml:space="preserve"> </w:t>
          </w:r>
          <w:r>
            <w:t>17A—Review</w:t>
          </w:r>
          <w:r>
            <w:rPr>
              <w:spacing w:val="-3"/>
            </w:rPr>
            <w:t xml:space="preserve"> </w:t>
          </w:r>
          <w:r>
            <w:t>of</w:t>
          </w:r>
          <w:r>
            <w:rPr>
              <w:spacing w:val="-3"/>
            </w:rPr>
            <w:t xml:space="preserve"> </w:t>
          </w:r>
          <w:r>
            <w:rPr>
              <w:spacing w:val="-2"/>
            </w:rPr>
            <w:t>decisions</w:t>
          </w:r>
          <w:r>
            <w:tab/>
          </w:r>
          <w:hyperlink w:anchor="_bookmark368" w:history="1">
            <w:r>
              <w:rPr>
                <w:b w:val="0"/>
                <w:spacing w:val="-5"/>
                <w:sz w:val="18"/>
              </w:rPr>
              <w:t>325</w:t>
            </w:r>
          </w:hyperlink>
        </w:p>
        <w:p w14:paraId="0E86E59E" w14:textId="77777777" w:rsidR="00EF24D2" w:rsidRDefault="00000000">
          <w:pPr>
            <w:pStyle w:val="TOC8"/>
            <w:tabs>
              <w:tab w:val="left" w:pos="2807"/>
              <w:tab w:val="left" w:leader="dot" w:pos="7527"/>
            </w:tabs>
            <w:ind w:left="2128" w:firstLine="0"/>
          </w:pPr>
          <w:r>
            <w:rPr>
              <w:spacing w:val="-4"/>
            </w:rPr>
            <w:t>233A</w:t>
          </w:r>
          <w:r>
            <w:tab/>
            <w:t>Simplified</w:t>
          </w:r>
          <w:r>
            <w:rPr>
              <w:spacing w:val="-1"/>
            </w:rPr>
            <w:t xml:space="preserve"> </w:t>
          </w:r>
          <w:r>
            <w:rPr>
              <w:spacing w:val="-2"/>
            </w:rPr>
            <w:t>outline</w:t>
          </w:r>
          <w:r>
            <w:tab/>
          </w:r>
          <w:hyperlink w:anchor="_bookmark369" w:history="1">
            <w:r>
              <w:rPr>
                <w:spacing w:val="-5"/>
              </w:rPr>
              <w:t>325</w:t>
            </w:r>
          </w:hyperlink>
        </w:p>
        <w:p w14:paraId="6823A1E8" w14:textId="77777777" w:rsidR="00EF24D2" w:rsidRDefault="00000000">
          <w:pPr>
            <w:pStyle w:val="TOC8"/>
            <w:tabs>
              <w:tab w:val="left" w:pos="2807"/>
              <w:tab w:val="left" w:leader="dot" w:pos="7527"/>
            </w:tabs>
            <w:ind w:left="2128" w:firstLine="0"/>
          </w:pPr>
          <w:r>
            <w:rPr>
              <w:spacing w:val="-4"/>
            </w:rPr>
            <w:t>233B</w:t>
          </w:r>
          <w:r>
            <w:tab/>
            <w:t>Reviewable</w:t>
          </w:r>
          <w:r>
            <w:rPr>
              <w:spacing w:val="-1"/>
            </w:rPr>
            <w:t xml:space="preserve"> </w:t>
          </w:r>
          <w:r>
            <w:rPr>
              <w:spacing w:val="-2"/>
            </w:rPr>
            <w:t>decisions</w:t>
          </w:r>
          <w:r>
            <w:tab/>
          </w:r>
          <w:hyperlink w:anchor="_bookmark370" w:history="1">
            <w:r>
              <w:rPr>
                <w:spacing w:val="-5"/>
              </w:rPr>
              <w:t>325</w:t>
            </w:r>
          </w:hyperlink>
        </w:p>
        <w:p w14:paraId="3A07345F" w14:textId="77777777" w:rsidR="00EF24D2" w:rsidRDefault="00000000">
          <w:pPr>
            <w:pStyle w:val="TOC8"/>
            <w:tabs>
              <w:tab w:val="left" w:pos="2807"/>
              <w:tab w:val="left" w:leader="dot" w:pos="7527"/>
            </w:tabs>
            <w:ind w:left="2128" w:firstLine="0"/>
          </w:pPr>
          <w:r>
            <w:rPr>
              <w:spacing w:val="-4"/>
            </w:rPr>
            <w:t>233C</w:t>
          </w:r>
          <w:r>
            <w:tab/>
            <w:t>Giving</w:t>
          </w:r>
          <w:r>
            <w:rPr>
              <w:spacing w:val="-1"/>
            </w:rPr>
            <w:t xml:space="preserve"> </w:t>
          </w:r>
          <w:r>
            <w:t>notice</w:t>
          </w:r>
          <w:r>
            <w:rPr>
              <w:spacing w:val="-1"/>
            </w:rPr>
            <w:t xml:space="preserve"> </w:t>
          </w:r>
          <w:r>
            <w:t>of</w:t>
          </w:r>
          <w:r>
            <w:rPr>
              <w:spacing w:val="-1"/>
            </w:rPr>
            <w:t xml:space="preserve"> </w:t>
          </w:r>
          <w:r>
            <w:t xml:space="preserve">reviewable </w:t>
          </w:r>
          <w:r>
            <w:rPr>
              <w:spacing w:val="-2"/>
            </w:rPr>
            <w:t>decisions</w:t>
          </w:r>
          <w:r>
            <w:tab/>
          </w:r>
          <w:hyperlink w:anchor="_bookmark371" w:history="1">
            <w:r>
              <w:rPr>
                <w:spacing w:val="-5"/>
              </w:rPr>
              <w:t>326</w:t>
            </w:r>
          </w:hyperlink>
        </w:p>
        <w:p w14:paraId="4170FA5A" w14:textId="77777777" w:rsidR="00EF24D2" w:rsidRDefault="00000000">
          <w:pPr>
            <w:pStyle w:val="TOC8"/>
            <w:tabs>
              <w:tab w:val="left" w:pos="2807"/>
            </w:tabs>
            <w:ind w:left="2128" w:firstLine="0"/>
          </w:pPr>
          <w:r>
            <w:rPr>
              <w:spacing w:val="-4"/>
            </w:rPr>
            <w:t>233D</w:t>
          </w:r>
          <w:r>
            <w:tab/>
            <w:t>Applications</w:t>
          </w:r>
          <w:r>
            <w:rPr>
              <w:spacing w:val="-4"/>
            </w:rPr>
            <w:t xml:space="preserve"> </w:t>
          </w:r>
          <w:r>
            <w:t>for</w:t>
          </w:r>
          <w:r>
            <w:rPr>
              <w:spacing w:val="-2"/>
            </w:rPr>
            <w:t xml:space="preserve"> </w:t>
          </w:r>
          <w:r>
            <w:t>reconsideration</w:t>
          </w:r>
          <w:r>
            <w:rPr>
              <w:spacing w:val="-3"/>
            </w:rPr>
            <w:t xml:space="preserve"> </w:t>
          </w:r>
          <w:r>
            <w:t>of</w:t>
          </w:r>
          <w:r>
            <w:rPr>
              <w:spacing w:val="-3"/>
            </w:rPr>
            <w:t xml:space="preserve"> </w:t>
          </w:r>
          <w:r>
            <w:t>decisions</w:t>
          </w:r>
          <w:r>
            <w:rPr>
              <w:spacing w:val="-3"/>
            </w:rPr>
            <w:t xml:space="preserve"> </w:t>
          </w:r>
          <w:r>
            <w:t>made</w:t>
          </w:r>
          <w:r>
            <w:rPr>
              <w:spacing w:val="-3"/>
            </w:rPr>
            <w:t xml:space="preserve"> </w:t>
          </w:r>
          <w:r>
            <w:rPr>
              <w:spacing w:val="-5"/>
            </w:rPr>
            <w:t>by</w:t>
          </w:r>
        </w:p>
        <w:p w14:paraId="2641205E" w14:textId="77777777" w:rsidR="00EF24D2" w:rsidRDefault="00000000">
          <w:pPr>
            <w:tabs>
              <w:tab w:val="left" w:leader="dot" w:pos="7527"/>
            </w:tabs>
            <w:ind w:left="2808"/>
            <w:rPr>
              <w:sz w:val="18"/>
            </w:rPr>
          </w:pPr>
          <w:r>
            <w:rPr>
              <w:sz w:val="18"/>
            </w:rPr>
            <w:t>delegates</w:t>
          </w:r>
          <w:r>
            <w:rPr>
              <w:spacing w:val="-2"/>
              <w:sz w:val="18"/>
            </w:rPr>
            <w:t xml:space="preserve"> </w:t>
          </w:r>
          <w:r>
            <w:rPr>
              <w:sz w:val="18"/>
            </w:rPr>
            <w:t>of</w:t>
          </w:r>
          <w:r>
            <w:rPr>
              <w:spacing w:val="-1"/>
              <w:sz w:val="18"/>
            </w:rPr>
            <w:t xml:space="preserve"> </w:t>
          </w:r>
          <w:r>
            <w:rPr>
              <w:sz w:val="18"/>
            </w:rPr>
            <w:t>the</w:t>
          </w:r>
          <w:r>
            <w:rPr>
              <w:spacing w:val="-1"/>
              <w:sz w:val="18"/>
            </w:rPr>
            <w:t xml:space="preserve"> </w:t>
          </w:r>
          <w:r>
            <w:rPr>
              <w:sz w:val="18"/>
            </w:rPr>
            <w:t xml:space="preserve">AUSTRAC </w:t>
          </w:r>
          <w:r>
            <w:rPr>
              <w:spacing w:val="-5"/>
              <w:sz w:val="18"/>
            </w:rPr>
            <w:t>CEO</w:t>
          </w:r>
          <w:r>
            <w:rPr>
              <w:sz w:val="18"/>
            </w:rPr>
            <w:tab/>
          </w:r>
          <w:hyperlink w:anchor="_bookmark372" w:history="1">
            <w:r>
              <w:rPr>
                <w:spacing w:val="-5"/>
                <w:sz w:val="18"/>
              </w:rPr>
              <w:t>326</w:t>
            </w:r>
          </w:hyperlink>
        </w:p>
        <w:p w14:paraId="2B838F8A" w14:textId="77777777" w:rsidR="00EF24D2" w:rsidRDefault="00000000">
          <w:pPr>
            <w:pStyle w:val="TOC8"/>
            <w:tabs>
              <w:tab w:val="left" w:pos="2808"/>
              <w:tab w:val="left" w:leader="dot" w:pos="7527"/>
            </w:tabs>
            <w:ind w:left="2128" w:firstLine="0"/>
          </w:pPr>
          <w:r>
            <w:rPr>
              <w:spacing w:val="-4"/>
            </w:rPr>
            <w:t>233E</w:t>
          </w:r>
          <w:r>
            <w:tab/>
            <w:t>Reconsideration</w:t>
          </w:r>
          <w:r>
            <w:rPr>
              <w:spacing w:val="-4"/>
            </w:rPr>
            <w:t xml:space="preserve"> </w:t>
          </w:r>
          <w:r>
            <w:t>of</w:t>
          </w:r>
          <w:r>
            <w:rPr>
              <w:spacing w:val="-2"/>
            </w:rPr>
            <w:t xml:space="preserve"> </w:t>
          </w:r>
          <w:r>
            <w:t>reviewable</w:t>
          </w:r>
          <w:r>
            <w:rPr>
              <w:spacing w:val="-1"/>
            </w:rPr>
            <w:t xml:space="preserve"> </w:t>
          </w:r>
          <w:r>
            <w:rPr>
              <w:spacing w:val="-2"/>
            </w:rPr>
            <w:t>decisions</w:t>
          </w:r>
          <w:r>
            <w:tab/>
          </w:r>
          <w:hyperlink w:anchor="_bookmark373" w:history="1">
            <w:r>
              <w:rPr>
                <w:spacing w:val="-5"/>
              </w:rPr>
              <w:t>327</w:t>
            </w:r>
          </w:hyperlink>
        </w:p>
        <w:p w14:paraId="71266F5B" w14:textId="77777777" w:rsidR="00EF24D2" w:rsidRDefault="00000000">
          <w:pPr>
            <w:pStyle w:val="TOC8"/>
            <w:tabs>
              <w:tab w:val="left" w:pos="2807"/>
              <w:tab w:val="left" w:leader="dot" w:pos="7527"/>
            </w:tabs>
            <w:ind w:left="2128" w:firstLine="0"/>
          </w:pPr>
          <w:r>
            <w:rPr>
              <w:spacing w:val="-4"/>
            </w:rPr>
            <w:t>233F</w:t>
          </w:r>
          <w:r>
            <w:tab/>
            <w:t>Review</w:t>
          </w:r>
          <w:r>
            <w:rPr>
              <w:spacing w:val="-5"/>
            </w:rPr>
            <w:t xml:space="preserve"> </w:t>
          </w:r>
          <w:r>
            <w:t>by</w:t>
          </w:r>
          <w:r>
            <w:rPr>
              <w:spacing w:val="-2"/>
            </w:rPr>
            <w:t xml:space="preserve"> </w:t>
          </w:r>
          <w:r>
            <w:t>the</w:t>
          </w:r>
          <w:r>
            <w:rPr>
              <w:spacing w:val="-1"/>
            </w:rPr>
            <w:t xml:space="preserve"> </w:t>
          </w:r>
          <w:r>
            <w:t>Administrative</w:t>
          </w:r>
          <w:r>
            <w:rPr>
              <w:spacing w:val="-2"/>
            </w:rPr>
            <w:t xml:space="preserve"> </w:t>
          </w:r>
          <w:r>
            <w:t>Review</w:t>
          </w:r>
          <w:r>
            <w:rPr>
              <w:spacing w:val="-2"/>
            </w:rPr>
            <w:t xml:space="preserve"> Tribunal</w:t>
          </w:r>
          <w:r>
            <w:tab/>
          </w:r>
          <w:hyperlink w:anchor="_bookmark374" w:history="1">
            <w:r>
              <w:rPr>
                <w:spacing w:val="-5"/>
              </w:rPr>
              <w:t>328</w:t>
            </w:r>
          </w:hyperlink>
        </w:p>
        <w:p w14:paraId="6A8AE82C" w14:textId="77777777" w:rsidR="00EF24D2" w:rsidRDefault="00000000">
          <w:pPr>
            <w:pStyle w:val="TOC8"/>
            <w:tabs>
              <w:tab w:val="left" w:pos="2807"/>
              <w:tab w:val="left" w:leader="dot" w:pos="7527"/>
            </w:tabs>
            <w:ind w:left="2128" w:firstLine="0"/>
          </w:pPr>
          <w:r>
            <w:rPr>
              <w:spacing w:val="-4"/>
            </w:rPr>
            <w:t>233G</w:t>
          </w:r>
          <w:r>
            <w:tab/>
            <w:t>Failure</w:t>
          </w:r>
          <w:r>
            <w:rPr>
              <w:spacing w:val="-3"/>
            </w:rPr>
            <w:t xml:space="preserve"> </w:t>
          </w:r>
          <w:r>
            <w:t>to</w:t>
          </w:r>
          <w:r>
            <w:rPr>
              <w:spacing w:val="-1"/>
            </w:rPr>
            <w:t xml:space="preserve"> </w:t>
          </w:r>
          <w:r>
            <w:t>comply</w:t>
          </w:r>
          <w:r>
            <w:rPr>
              <w:spacing w:val="-1"/>
            </w:rPr>
            <w:t xml:space="preserve"> </w:t>
          </w:r>
          <w:r>
            <w:t>does</w:t>
          </w:r>
          <w:r>
            <w:rPr>
              <w:spacing w:val="-1"/>
            </w:rPr>
            <w:t xml:space="preserve"> </w:t>
          </w:r>
          <w:r>
            <w:t>not</w:t>
          </w:r>
          <w:r>
            <w:rPr>
              <w:spacing w:val="-2"/>
            </w:rPr>
            <w:t xml:space="preserve"> </w:t>
          </w:r>
          <w:r>
            <w:t xml:space="preserve">affect </w:t>
          </w:r>
          <w:r>
            <w:rPr>
              <w:spacing w:val="-2"/>
            </w:rPr>
            <w:t>validity</w:t>
          </w:r>
          <w:r>
            <w:tab/>
          </w:r>
          <w:hyperlink w:anchor="_bookmark375" w:history="1">
            <w:r>
              <w:rPr>
                <w:spacing w:val="-5"/>
              </w:rPr>
              <w:t>328</w:t>
            </w:r>
          </w:hyperlink>
        </w:p>
        <w:p w14:paraId="6DF9D266" w14:textId="77777777" w:rsidR="00EF24D2" w:rsidRDefault="00000000">
          <w:pPr>
            <w:pStyle w:val="TOC2"/>
            <w:tabs>
              <w:tab w:val="left" w:pos="7527"/>
            </w:tabs>
            <w:rPr>
              <w:b w:val="0"/>
              <w:sz w:val="18"/>
            </w:rPr>
          </w:pPr>
          <w:r>
            <w:t>Part 18—</w:t>
          </w:r>
          <w:r>
            <w:rPr>
              <w:spacing w:val="-2"/>
            </w:rPr>
            <w:t>Miscellaneous</w:t>
          </w:r>
          <w:r>
            <w:tab/>
          </w:r>
          <w:hyperlink w:anchor="_bookmark376" w:history="1">
            <w:r>
              <w:rPr>
                <w:b w:val="0"/>
                <w:spacing w:val="-5"/>
                <w:sz w:val="18"/>
              </w:rPr>
              <w:t>329</w:t>
            </w:r>
          </w:hyperlink>
        </w:p>
        <w:p w14:paraId="24097AE8" w14:textId="77777777" w:rsidR="00EF24D2" w:rsidRDefault="00000000">
          <w:pPr>
            <w:pStyle w:val="TOC8"/>
            <w:numPr>
              <w:ilvl w:val="0"/>
              <w:numId w:val="307"/>
            </w:numPr>
            <w:tabs>
              <w:tab w:val="left" w:pos="2807"/>
              <w:tab w:val="left" w:leader="dot" w:pos="7527"/>
            </w:tabs>
            <w:ind w:left="2807" w:hanging="679"/>
          </w:pPr>
          <w:r>
            <w:t>Simplified</w:t>
          </w:r>
          <w:r>
            <w:rPr>
              <w:spacing w:val="-1"/>
            </w:rPr>
            <w:t xml:space="preserve"> </w:t>
          </w:r>
          <w:r>
            <w:rPr>
              <w:spacing w:val="-2"/>
            </w:rPr>
            <w:t>outline</w:t>
          </w:r>
          <w:r>
            <w:tab/>
          </w:r>
          <w:hyperlink w:anchor="_bookmark377" w:history="1">
            <w:r>
              <w:rPr>
                <w:spacing w:val="-5"/>
              </w:rPr>
              <w:t>329</w:t>
            </w:r>
          </w:hyperlink>
        </w:p>
        <w:p w14:paraId="1ABCE6D5" w14:textId="77777777" w:rsidR="00EF24D2" w:rsidRDefault="00000000">
          <w:pPr>
            <w:pStyle w:val="TOC8"/>
            <w:numPr>
              <w:ilvl w:val="0"/>
              <w:numId w:val="307"/>
            </w:numPr>
            <w:tabs>
              <w:tab w:val="left" w:pos="2807"/>
              <w:tab w:val="left" w:leader="dot" w:pos="7527"/>
            </w:tabs>
            <w:ind w:left="2807" w:hanging="679"/>
          </w:pPr>
          <w:r>
            <w:t>Protection</w:t>
          </w:r>
          <w:r>
            <w:rPr>
              <w:spacing w:val="-3"/>
            </w:rPr>
            <w:t xml:space="preserve"> </w:t>
          </w:r>
          <w:r>
            <w:t xml:space="preserve">from </w:t>
          </w:r>
          <w:r>
            <w:rPr>
              <w:spacing w:val="-2"/>
            </w:rPr>
            <w:t>liability</w:t>
          </w:r>
          <w:r>
            <w:tab/>
          </w:r>
          <w:hyperlink w:anchor="_bookmark378" w:history="1">
            <w:r>
              <w:rPr>
                <w:spacing w:val="-5"/>
              </w:rPr>
              <w:t>330</w:t>
            </w:r>
          </w:hyperlink>
        </w:p>
        <w:p w14:paraId="5BF036F8" w14:textId="77777777" w:rsidR="00EF24D2" w:rsidRDefault="00000000">
          <w:pPr>
            <w:pStyle w:val="TOC8"/>
            <w:numPr>
              <w:ilvl w:val="0"/>
              <w:numId w:val="307"/>
            </w:numPr>
            <w:tabs>
              <w:tab w:val="left" w:pos="2808"/>
              <w:tab w:val="left" w:leader="dot" w:pos="7527"/>
            </w:tabs>
            <w:ind w:right="708" w:hanging="680"/>
          </w:pPr>
          <w:r>
            <w:rPr>
              <w:noProof/>
            </w:rPr>
            <mc:AlternateContent>
              <mc:Choice Requires="wps">
                <w:drawing>
                  <wp:anchor distT="0" distB="0" distL="0" distR="0" simplePos="0" relativeHeight="15742464" behindDoc="0" locked="0" layoutInCell="1" allowOverlap="1" wp14:anchorId="5FA7036D" wp14:editId="253B6888">
                    <wp:simplePos x="0" y="0"/>
                    <wp:positionH relativeFrom="page">
                      <wp:posOffset>1511935</wp:posOffset>
                    </wp:positionH>
                    <wp:positionV relativeFrom="paragraph">
                      <wp:posOffset>377299</wp:posOffset>
                    </wp:positionV>
                    <wp:extent cx="4537075"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1ED1FA" id="Graphic 32" o:spid="_x0000_s1026" style="position:absolute;margin-left:119.05pt;margin-top:29.7pt;width:357.25pt;height:.1pt;z-index:157424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DY9HHe4QAAAAkBAAAPAAAAAAAAAAAAAAAAAG0EAABkcnMvZG93bnJldi54bWxQSwUGAAAA&#10;AAQABADzAAAAewUAAAAA&#10;" path="m,l4537074,e" filled="f">
                    <v:path arrowok="t"/>
                    <w10:wrap anchorx="page"/>
                  </v:shape>
                </w:pict>
              </mc:Fallback>
            </mc:AlternateContent>
          </w:r>
          <w:r>
            <w:t>Defence of taking reasonable precautions, and exercising due diligence,</w:t>
          </w:r>
          <w:r>
            <w:rPr>
              <w:spacing w:val="-1"/>
            </w:rPr>
            <w:t xml:space="preserve"> </w:t>
          </w:r>
          <w:r>
            <w:t>to avoid</w:t>
          </w:r>
          <w:r>
            <w:rPr>
              <w:spacing w:val="-1"/>
            </w:rPr>
            <w:t xml:space="preserve"> </w:t>
          </w:r>
          <w:r>
            <w:t xml:space="preserve">a </w:t>
          </w:r>
          <w:r>
            <w:rPr>
              <w:spacing w:val="-2"/>
            </w:rPr>
            <w:t>contravention</w:t>
          </w:r>
          <w:r>
            <w:tab/>
          </w:r>
          <w:hyperlink w:anchor="_bookmark379" w:history="1">
            <w:r>
              <w:rPr>
                <w:spacing w:val="-5"/>
              </w:rPr>
              <w:t>331</w:t>
            </w:r>
          </w:hyperlink>
        </w:p>
        <w:p w14:paraId="2979ADC6" w14:textId="77777777" w:rsidR="00EF24D2" w:rsidRDefault="00000000">
          <w:pPr>
            <w:tabs>
              <w:tab w:val="right" w:pos="7797"/>
            </w:tabs>
            <w:spacing w:before="503"/>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4"/>
              <w:sz w:val="16"/>
            </w:rPr>
            <w:t>xiii</w:t>
          </w:r>
        </w:p>
        <w:p w14:paraId="3C0C4B10" w14:textId="77777777" w:rsidR="00EF24D2" w:rsidRDefault="00000000">
          <w:pPr>
            <w:pStyle w:val="TOC3"/>
            <w:tabs>
              <w:tab w:val="left" w:pos="5877"/>
            </w:tabs>
          </w:pPr>
          <w:r>
            <w:t>Compilation</w:t>
          </w:r>
          <w:r>
            <w:rPr>
              <w:spacing w:val="-1"/>
            </w:rPr>
            <w:t xml:space="preserve"> </w:t>
          </w:r>
          <w:r>
            <w:t xml:space="preserve">No. </w:t>
          </w:r>
          <w:r>
            <w:rPr>
              <w:spacing w:val="-5"/>
            </w:rPr>
            <w:t>57</w:t>
          </w:r>
          <w:r>
            <w:tab/>
            <w:t>Compilation</w:t>
          </w:r>
          <w:r>
            <w:rPr>
              <w:spacing w:val="-3"/>
            </w:rPr>
            <w:t xml:space="preserve"> </w:t>
          </w:r>
          <w:r>
            <w:t>date:</w:t>
          </w:r>
          <w:r>
            <w:rPr>
              <w:spacing w:val="-1"/>
            </w:rPr>
            <w:t xml:space="preserve"> </w:t>
          </w:r>
          <w:r>
            <w:rPr>
              <w:spacing w:val="-2"/>
            </w:rPr>
            <w:t>14/10/2024</w:t>
          </w:r>
        </w:p>
        <w:p w14:paraId="3EA87F40" w14:textId="77777777" w:rsidR="00EF24D2" w:rsidRDefault="00000000">
          <w:pPr>
            <w:pStyle w:val="TOC8"/>
            <w:numPr>
              <w:ilvl w:val="0"/>
              <w:numId w:val="307"/>
            </w:numPr>
            <w:tabs>
              <w:tab w:val="left" w:pos="2807"/>
              <w:tab w:val="right" w:leader="dot" w:pos="7797"/>
            </w:tabs>
            <w:spacing w:before="443"/>
            <w:ind w:left="2807" w:hanging="679"/>
          </w:pPr>
          <w:r>
            <w:rPr>
              <w:noProof/>
            </w:rPr>
            <w:lastRenderedPageBreak/>
            <mc:AlternateContent>
              <mc:Choice Requires="wps">
                <w:drawing>
                  <wp:anchor distT="0" distB="0" distL="0" distR="0" simplePos="0" relativeHeight="15743488" behindDoc="0" locked="0" layoutInCell="1" allowOverlap="1" wp14:anchorId="7325ED83" wp14:editId="1115BF11">
                    <wp:simplePos x="0" y="0"/>
                    <wp:positionH relativeFrom="page">
                      <wp:posOffset>1511935</wp:posOffset>
                    </wp:positionH>
                    <wp:positionV relativeFrom="paragraph">
                      <wp:posOffset>39039</wp:posOffset>
                    </wp:positionV>
                    <wp:extent cx="4537075" cy="127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935BAD" id="Graphic 33" o:spid="_x0000_s1026" style="position:absolute;margin-left:119.05pt;margin-top:3.05pt;width:357.25pt;height:.1pt;z-index:157434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" path="m,l4537074,e" filled="f">
                    <v:path arrowok="t"/>
                    <w10:wrap anchorx="page"/>
                  </v:shape>
                </w:pict>
              </mc:Fallback>
            </mc:AlternateContent>
          </w:r>
          <w:r>
            <w:t>Treatment</w:t>
          </w:r>
          <w:r>
            <w:rPr>
              <w:spacing w:val="-1"/>
            </w:rPr>
            <w:t xml:space="preserve"> </w:t>
          </w:r>
          <w:r>
            <w:t xml:space="preserve">of </w:t>
          </w:r>
          <w:r>
            <w:rPr>
              <w:spacing w:val="-2"/>
            </w:rPr>
            <w:t>partnerships</w:t>
          </w:r>
          <w:r>
            <w:tab/>
          </w:r>
          <w:hyperlink w:anchor="_bookmark380" w:history="1">
            <w:r>
              <w:rPr>
                <w:spacing w:val="-5"/>
              </w:rPr>
              <w:t>331</w:t>
            </w:r>
          </w:hyperlink>
        </w:p>
        <w:p w14:paraId="61269D4E" w14:textId="77777777" w:rsidR="00EF24D2" w:rsidRDefault="00000000">
          <w:pPr>
            <w:pStyle w:val="TOC8"/>
            <w:numPr>
              <w:ilvl w:val="0"/>
              <w:numId w:val="307"/>
            </w:numPr>
            <w:tabs>
              <w:tab w:val="left" w:pos="2807"/>
              <w:tab w:val="right" w:leader="dot" w:pos="7797"/>
            </w:tabs>
            <w:ind w:left="2807" w:hanging="679"/>
          </w:pPr>
          <w:r>
            <w:t>Treatment</w:t>
          </w:r>
          <w:r>
            <w:rPr>
              <w:spacing w:val="-1"/>
            </w:rPr>
            <w:t xml:space="preserve"> </w:t>
          </w:r>
          <w:r>
            <w:t>of</w:t>
          </w:r>
          <w:r>
            <w:rPr>
              <w:spacing w:val="-1"/>
            </w:rPr>
            <w:t xml:space="preserve"> </w:t>
          </w:r>
          <w:r>
            <w:t xml:space="preserve">unincorporated </w:t>
          </w:r>
          <w:r>
            <w:rPr>
              <w:spacing w:val="-2"/>
            </w:rPr>
            <w:t>associations</w:t>
          </w:r>
          <w:r>
            <w:tab/>
          </w:r>
          <w:hyperlink w:anchor="_bookmark381" w:history="1">
            <w:r>
              <w:rPr>
                <w:spacing w:val="-5"/>
              </w:rPr>
              <w:t>332</w:t>
            </w:r>
          </w:hyperlink>
        </w:p>
        <w:p w14:paraId="216D981F" w14:textId="77777777" w:rsidR="00EF24D2" w:rsidRDefault="00000000">
          <w:pPr>
            <w:pStyle w:val="TOC8"/>
            <w:numPr>
              <w:ilvl w:val="0"/>
              <w:numId w:val="307"/>
            </w:numPr>
            <w:tabs>
              <w:tab w:val="left" w:pos="2807"/>
              <w:tab w:val="right" w:leader="dot" w:pos="7797"/>
            </w:tabs>
            <w:ind w:left="2807" w:hanging="679"/>
          </w:pPr>
          <w:r>
            <w:t>Treatment</w:t>
          </w:r>
          <w:r>
            <w:rPr>
              <w:spacing w:val="-3"/>
            </w:rPr>
            <w:t xml:space="preserve"> </w:t>
          </w:r>
          <w:r>
            <w:t>of</w:t>
          </w:r>
          <w:r>
            <w:rPr>
              <w:spacing w:val="-1"/>
            </w:rPr>
            <w:t xml:space="preserve"> </w:t>
          </w:r>
          <w:r>
            <w:t>trusts</w:t>
          </w:r>
          <w:r>
            <w:rPr>
              <w:spacing w:val="-1"/>
            </w:rPr>
            <w:t xml:space="preserve"> </w:t>
          </w:r>
          <w:r>
            <w:t>with</w:t>
          </w:r>
          <w:r>
            <w:rPr>
              <w:spacing w:val="-1"/>
            </w:rPr>
            <w:t xml:space="preserve"> </w:t>
          </w:r>
          <w:r>
            <w:t>multiple</w:t>
          </w:r>
          <w:r>
            <w:rPr>
              <w:spacing w:val="-1"/>
            </w:rPr>
            <w:t xml:space="preserve"> </w:t>
          </w:r>
          <w:r>
            <w:rPr>
              <w:spacing w:val="-2"/>
            </w:rPr>
            <w:t>trustees</w:t>
          </w:r>
          <w:r>
            <w:tab/>
          </w:r>
          <w:hyperlink w:anchor="_bookmark382" w:history="1">
            <w:r>
              <w:rPr>
                <w:spacing w:val="-5"/>
              </w:rPr>
              <w:t>333</w:t>
            </w:r>
          </w:hyperlink>
        </w:p>
        <w:p w14:paraId="0471AE7D" w14:textId="77777777" w:rsidR="00EF24D2" w:rsidRDefault="00000000">
          <w:pPr>
            <w:pStyle w:val="TOC8"/>
            <w:numPr>
              <w:ilvl w:val="0"/>
              <w:numId w:val="307"/>
            </w:numPr>
            <w:tabs>
              <w:tab w:val="left" w:pos="2807"/>
              <w:tab w:val="right" w:leader="dot" w:pos="7797"/>
            </w:tabs>
            <w:ind w:left="2807" w:hanging="679"/>
          </w:pPr>
          <w:r>
            <w:t>Concurrent</w:t>
          </w:r>
          <w:r>
            <w:rPr>
              <w:spacing w:val="-3"/>
            </w:rPr>
            <w:t xml:space="preserve"> </w:t>
          </w:r>
          <w:r>
            <w:t>operation of</w:t>
          </w:r>
          <w:r>
            <w:rPr>
              <w:spacing w:val="-1"/>
            </w:rPr>
            <w:t xml:space="preserve"> </w:t>
          </w:r>
          <w:r>
            <w:t>State and</w:t>
          </w:r>
          <w:r>
            <w:rPr>
              <w:spacing w:val="-1"/>
            </w:rPr>
            <w:t xml:space="preserve"> </w:t>
          </w:r>
          <w:r>
            <w:t xml:space="preserve">Territory </w:t>
          </w:r>
          <w:r>
            <w:rPr>
              <w:spacing w:val="-4"/>
            </w:rPr>
            <w:t>laws</w:t>
          </w:r>
          <w:r>
            <w:tab/>
          </w:r>
          <w:hyperlink w:anchor="_bookmark383" w:history="1">
            <w:r>
              <w:rPr>
                <w:spacing w:val="-5"/>
              </w:rPr>
              <w:t>333</w:t>
            </w:r>
          </w:hyperlink>
        </w:p>
        <w:p w14:paraId="183FA0FE" w14:textId="77777777" w:rsidR="00EF24D2" w:rsidRDefault="00000000">
          <w:pPr>
            <w:pStyle w:val="TOC8"/>
            <w:numPr>
              <w:ilvl w:val="0"/>
              <w:numId w:val="307"/>
            </w:numPr>
            <w:tabs>
              <w:tab w:val="left" w:pos="2807"/>
              <w:tab w:val="right" w:leader="dot" w:pos="7797"/>
            </w:tabs>
            <w:ind w:left="2807" w:hanging="679"/>
          </w:pPr>
          <w:r>
            <w:t>Act not</w:t>
          </w:r>
          <w:r>
            <w:rPr>
              <w:spacing w:val="-1"/>
            </w:rPr>
            <w:t xml:space="preserve"> </w:t>
          </w:r>
          <w:r>
            <w:t>to limit</w:t>
          </w:r>
          <w:r>
            <w:rPr>
              <w:spacing w:val="-1"/>
            </w:rPr>
            <w:t xml:space="preserve"> </w:t>
          </w:r>
          <w:r>
            <w:t xml:space="preserve">other </w:t>
          </w:r>
          <w:r>
            <w:rPr>
              <w:spacing w:val="-2"/>
            </w:rPr>
            <w:t>powers</w:t>
          </w:r>
          <w:r>
            <w:tab/>
          </w:r>
          <w:hyperlink w:anchor="_bookmark384" w:history="1">
            <w:r>
              <w:rPr>
                <w:spacing w:val="-5"/>
              </w:rPr>
              <w:t>333</w:t>
            </w:r>
          </w:hyperlink>
        </w:p>
        <w:p w14:paraId="5C0FF0DC" w14:textId="77777777" w:rsidR="00EF24D2" w:rsidRDefault="00000000">
          <w:pPr>
            <w:pStyle w:val="TOC8"/>
            <w:numPr>
              <w:ilvl w:val="0"/>
              <w:numId w:val="307"/>
            </w:numPr>
            <w:tabs>
              <w:tab w:val="left" w:pos="2807"/>
              <w:tab w:val="right" w:leader="dot" w:pos="7797"/>
            </w:tabs>
            <w:ind w:left="2807" w:hanging="679"/>
          </w:pPr>
          <w:r>
            <w:t>Law</w:t>
          </w:r>
          <w:r>
            <w:rPr>
              <w:spacing w:val="-3"/>
            </w:rPr>
            <w:t xml:space="preserve"> </w:t>
          </w:r>
          <w:r>
            <w:t>relating</w:t>
          </w:r>
          <w:r>
            <w:rPr>
              <w:spacing w:val="-1"/>
            </w:rPr>
            <w:t xml:space="preserve"> </w:t>
          </w:r>
          <w:r>
            <w:t>to legal</w:t>
          </w:r>
          <w:r>
            <w:rPr>
              <w:spacing w:val="-1"/>
            </w:rPr>
            <w:t xml:space="preserve"> </w:t>
          </w:r>
          <w:r>
            <w:t>professional privilege</w:t>
          </w:r>
          <w:r>
            <w:rPr>
              <w:spacing w:val="-1"/>
            </w:rPr>
            <w:t xml:space="preserve"> </w:t>
          </w:r>
          <w:r>
            <w:t xml:space="preserve">not </w:t>
          </w:r>
          <w:r>
            <w:rPr>
              <w:spacing w:val="-2"/>
            </w:rPr>
            <w:t>affected</w:t>
          </w:r>
          <w:r>
            <w:tab/>
          </w:r>
          <w:hyperlink w:anchor="_bookmark385" w:history="1">
            <w:r>
              <w:rPr>
                <w:spacing w:val="-5"/>
              </w:rPr>
              <w:t>334</w:t>
            </w:r>
          </w:hyperlink>
        </w:p>
        <w:p w14:paraId="6A9817CA" w14:textId="77777777" w:rsidR="00EF24D2" w:rsidRDefault="00000000">
          <w:pPr>
            <w:pStyle w:val="TOC8"/>
            <w:numPr>
              <w:ilvl w:val="0"/>
              <w:numId w:val="307"/>
            </w:numPr>
            <w:tabs>
              <w:tab w:val="left" w:pos="2807"/>
              <w:tab w:val="right" w:leader="dot" w:pos="7797"/>
            </w:tabs>
            <w:ind w:left="2807" w:hanging="679"/>
          </w:pPr>
          <w:r>
            <w:t>Validity</w:t>
          </w:r>
          <w:r>
            <w:rPr>
              <w:spacing w:val="-1"/>
            </w:rPr>
            <w:t xml:space="preserve"> </w:t>
          </w:r>
          <w:r>
            <w:t xml:space="preserve">of </w:t>
          </w:r>
          <w:r>
            <w:rPr>
              <w:spacing w:val="-2"/>
            </w:rPr>
            <w:t>transactions</w:t>
          </w:r>
          <w:r>
            <w:tab/>
          </w:r>
          <w:hyperlink w:anchor="_bookmark386" w:history="1">
            <w:r>
              <w:rPr>
                <w:spacing w:val="-5"/>
              </w:rPr>
              <w:t>334</w:t>
            </w:r>
          </w:hyperlink>
        </w:p>
        <w:p w14:paraId="67D5817D" w14:textId="77777777" w:rsidR="00EF24D2" w:rsidRDefault="00000000">
          <w:pPr>
            <w:pStyle w:val="TOC8"/>
            <w:numPr>
              <w:ilvl w:val="0"/>
              <w:numId w:val="307"/>
            </w:numPr>
            <w:tabs>
              <w:tab w:val="left" w:pos="2807"/>
              <w:tab w:val="right" w:leader="dot" w:pos="7797"/>
            </w:tabs>
            <w:ind w:left="2807" w:hanging="679"/>
          </w:pPr>
          <w:r>
            <w:t>Reports</w:t>
          </w:r>
          <w:r>
            <w:rPr>
              <w:spacing w:val="-2"/>
            </w:rPr>
            <w:t xml:space="preserve"> </w:t>
          </w:r>
          <w:r>
            <w:t>to</w:t>
          </w:r>
          <w:r>
            <w:rPr>
              <w:spacing w:val="-1"/>
            </w:rPr>
            <w:t xml:space="preserve"> </w:t>
          </w:r>
          <w:r>
            <w:t>the</w:t>
          </w:r>
          <w:r>
            <w:rPr>
              <w:spacing w:val="-2"/>
            </w:rPr>
            <w:t xml:space="preserve"> </w:t>
          </w:r>
          <w:r>
            <w:t>AUSTRAC</w:t>
          </w:r>
          <w:r>
            <w:rPr>
              <w:spacing w:val="-1"/>
            </w:rPr>
            <w:t xml:space="preserve"> </w:t>
          </w:r>
          <w:r>
            <w:t>CEO</w:t>
          </w:r>
          <w:r>
            <w:rPr>
              <w:spacing w:val="-1"/>
            </w:rPr>
            <w:t xml:space="preserve"> </w:t>
          </w:r>
          <w:r>
            <w:rPr>
              <w:spacing w:val="-4"/>
            </w:rPr>
            <w:t>etc.</w:t>
          </w:r>
          <w:r>
            <w:tab/>
          </w:r>
          <w:hyperlink w:anchor="_bookmark387" w:history="1">
            <w:r>
              <w:rPr>
                <w:spacing w:val="-5"/>
              </w:rPr>
              <w:t>334</w:t>
            </w:r>
          </w:hyperlink>
        </w:p>
        <w:p w14:paraId="04D581D7" w14:textId="77777777" w:rsidR="00EF24D2" w:rsidRDefault="00000000">
          <w:pPr>
            <w:pStyle w:val="TOC8"/>
            <w:numPr>
              <w:ilvl w:val="0"/>
              <w:numId w:val="307"/>
            </w:numPr>
            <w:tabs>
              <w:tab w:val="left" w:pos="2807"/>
              <w:tab w:val="right" w:leader="dot" w:pos="7797"/>
            </w:tabs>
            <w:ind w:left="2807" w:hanging="679"/>
          </w:pPr>
          <w:r>
            <w:t>Arrangements</w:t>
          </w:r>
          <w:r>
            <w:rPr>
              <w:spacing w:val="-5"/>
            </w:rPr>
            <w:t xml:space="preserve"> </w:t>
          </w:r>
          <w:r>
            <w:t>with</w:t>
          </w:r>
          <w:r>
            <w:rPr>
              <w:spacing w:val="-4"/>
            </w:rPr>
            <w:t xml:space="preserve"> </w:t>
          </w:r>
          <w:r>
            <w:t>Governors</w:t>
          </w:r>
          <w:r>
            <w:rPr>
              <w:spacing w:val="-4"/>
            </w:rPr>
            <w:t xml:space="preserve"> </w:t>
          </w:r>
          <w:r>
            <w:t>of</w:t>
          </w:r>
          <w:r>
            <w:rPr>
              <w:spacing w:val="-4"/>
            </w:rPr>
            <w:t xml:space="preserve"> </w:t>
          </w:r>
          <w:r>
            <w:t>States</w:t>
          </w:r>
          <w:r>
            <w:rPr>
              <w:spacing w:val="-4"/>
            </w:rPr>
            <w:t xml:space="preserve"> etc.</w:t>
          </w:r>
          <w:r>
            <w:tab/>
          </w:r>
          <w:hyperlink w:anchor="_bookmark388" w:history="1">
            <w:r>
              <w:rPr>
                <w:spacing w:val="-5"/>
              </w:rPr>
              <w:t>334</w:t>
            </w:r>
          </w:hyperlink>
        </w:p>
        <w:p w14:paraId="0DE2B807" w14:textId="77777777" w:rsidR="00EF24D2" w:rsidRDefault="00000000">
          <w:pPr>
            <w:pStyle w:val="TOC8"/>
            <w:numPr>
              <w:ilvl w:val="0"/>
              <w:numId w:val="307"/>
            </w:numPr>
            <w:tabs>
              <w:tab w:val="left" w:pos="2807"/>
              <w:tab w:val="right" w:leader="dot" w:pos="7797"/>
            </w:tabs>
            <w:ind w:left="2807" w:hanging="679"/>
          </w:pPr>
          <w:r>
            <w:t>This</w:t>
          </w:r>
          <w:r>
            <w:rPr>
              <w:spacing w:val="-3"/>
            </w:rPr>
            <w:t xml:space="preserve"> </w:t>
          </w:r>
          <w:r>
            <w:t>Act</w:t>
          </w:r>
          <w:r>
            <w:rPr>
              <w:spacing w:val="-2"/>
            </w:rPr>
            <w:t xml:space="preserve"> </w:t>
          </w:r>
          <w:r>
            <w:t>does</w:t>
          </w:r>
          <w:r>
            <w:rPr>
              <w:spacing w:val="-2"/>
            </w:rPr>
            <w:t xml:space="preserve"> </w:t>
          </w:r>
          <w:r>
            <w:t>not limit</w:t>
          </w:r>
          <w:r>
            <w:rPr>
              <w:spacing w:val="-2"/>
            </w:rPr>
            <w:t xml:space="preserve"> </w:t>
          </w:r>
          <w:r>
            <w:t>other</w:t>
          </w:r>
          <w:r>
            <w:rPr>
              <w:spacing w:val="-1"/>
            </w:rPr>
            <w:t xml:space="preserve"> </w:t>
          </w:r>
          <w:r>
            <w:t xml:space="preserve">information-gathering </w:t>
          </w:r>
          <w:r>
            <w:rPr>
              <w:spacing w:val="-2"/>
            </w:rPr>
            <w:t>powers</w:t>
          </w:r>
          <w:r>
            <w:tab/>
          </w:r>
          <w:hyperlink w:anchor="_bookmark389" w:history="1">
            <w:r>
              <w:rPr>
                <w:spacing w:val="-5"/>
              </w:rPr>
              <w:t>336</w:t>
            </w:r>
          </w:hyperlink>
        </w:p>
        <w:p w14:paraId="4DBA8A62" w14:textId="77777777" w:rsidR="00EF24D2" w:rsidRDefault="00000000">
          <w:pPr>
            <w:pStyle w:val="TOC8"/>
            <w:numPr>
              <w:ilvl w:val="0"/>
              <w:numId w:val="307"/>
            </w:numPr>
            <w:tabs>
              <w:tab w:val="left" w:pos="2807"/>
              <w:tab w:val="right" w:leader="dot" w:pos="7797"/>
            </w:tabs>
            <w:ind w:left="2807" w:hanging="679"/>
          </w:pPr>
          <w:r>
            <w:t>General</w:t>
          </w:r>
          <w:r>
            <w:rPr>
              <w:spacing w:val="-1"/>
            </w:rPr>
            <w:t xml:space="preserve"> </w:t>
          </w:r>
          <w:r>
            <w:rPr>
              <w:spacing w:val="-2"/>
            </w:rPr>
            <w:t>exemptions</w:t>
          </w:r>
          <w:r>
            <w:tab/>
          </w:r>
          <w:hyperlink w:anchor="_bookmark390" w:history="1">
            <w:r>
              <w:rPr>
                <w:spacing w:val="-5"/>
              </w:rPr>
              <w:t>336</w:t>
            </w:r>
          </w:hyperlink>
        </w:p>
        <w:p w14:paraId="085BA107" w14:textId="77777777" w:rsidR="00EF24D2" w:rsidRDefault="00000000">
          <w:pPr>
            <w:pStyle w:val="TOC8"/>
            <w:numPr>
              <w:ilvl w:val="0"/>
              <w:numId w:val="307"/>
            </w:numPr>
            <w:tabs>
              <w:tab w:val="left" w:pos="2807"/>
              <w:tab w:val="right" w:leader="dot" w:pos="7797"/>
            </w:tabs>
            <w:ind w:left="2807" w:hanging="679"/>
          </w:pPr>
          <w:r>
            <w:t>Exemptions</w:t>
          </w:r>
          <w:r>
            <w:rPr>
              <w:spacing w:val="-4"/>
            </w:rPr>
            <w:t xml:space="preserve"> </w:t>
          </w:r>
          <w:r>
            <w:t>and</w:t>
          </w:r>
          <w:r>
            <w:rPr>
              <w:spacing w:val="-2"/>
            </w:rPr>
            <w:t xml:space="preserve"> </w:t>
          </w:r>
          <w:r>
            <w:t>modifications</w:t>
          </w:r>
          <w:r>
            <w:rPr>
              <w:spacing w:val="-3"/>
            </w:rPr>
            <w:t xml:space="preserve"> </w:t>
          </w:r>
          <w:r>
            <w:t>by</w:t>
          </w:r>
          <w:r>
            <w:rPr>
              <w:spacing w:val="-2"/>
            </w:rPr>
            <w:t xml:space="preserve"> </w:t>
          </w:r>
          <w:r>
            <w:t>the</w:t>
          </w:r>
          <w:r>
            <w:rPr>
              <w:spacing w:val="-2"/>
            </w:rPr>
            <w:t xml:space="preserve"> </w:t>
          </w:r>
          <w:r>
            <w:t>AUSTRAC</w:t>
          </w:r>
          <w:r>
            <w:rPr>
              <w:spacing w:val="-2"/>
            </w:rPr>
            <w:t xml:space="preserve"> </w:t>
          </w:r>
          <w:r>
            <w:rPr>
              <w:spacing w:val="-5"/>
            </w:rPr>
            <w:t>CEO</w:t>
          </w:r>
          <w:r>
            <w:tab/>
          </w:r>
          <w:hyperlink w:anchor="_bookmark391" w:history="1">
            <w:r>
              <w:rPr>
                <w:spacing w:val="-5"/>
              </w:rPr>
              <w:t>336</w:t>
            </w:r>
          </w:hyperlink>
        </w:p>
        <w:p w14:paraId="3E3D51B3" w14:textId="77777777" w:rsidR="00EF24D2" w:rsidRDefault="00000000">
          <w:pPr>
            <w:pStyle w:val="TOC8"/>
            <w:numPr>
              <w:ilvl w:val="0"/>
              <w:numId w:val="307"/>
            </w:numPr>
            <w:tabs>
              <w:tab w:val="left" w:pos="2807"/>
              <w:tab w:val="right" w:leader="dot" w:pos="7797"/>
            </w:tabs>
            <w:ind w:left="2807" w:hanging="679"/>
          </w:pPr>
          <w:r>
            <w:t>Specification</w:t>
          </w:r>
          <w:r>
            <w:rPr>
              <w:spacing w:val="-1"/>
            </w:rPr>
            <w:t xml:space="preserve"> </w:t>
          </w:r>
          <w:r>
            <w:t xml:space="preserve">by </w:t>
          </w:r>
          <w:r>
            <w:rPr>
              <w:spacing w:val="-2"/>
            </w:rPr>
            <w:t>class</w:t>
          </w:r>
          <w:r>
            <w:tab/>
          </w:r>
          <w:hyperlink w:anchor="_bookmark392" w:history="1">
            <w:r>
              <w:rPr>
                <w:spacing w:val="-5"/>
              </w:rPr>
              <w:t>337</w:t>
            </w:r>
          </w:hyperlink>
        </w:p>
        <w:p w14:paraId="517416CB" w14:textId="77777777" w:rsidR="00EF24D2" w:rsidRDefault="00000000">
          <w:pPr>
            <w:pStyle w:val="TOC8"/>
            <w:numPr>
              <w:ilvl w:val="0"/>
              <w:numId w:val="307"/>
            </w:numPr>
            <w:tabs>
              <w:tab w:val="left" w:pos="2807"/>
              <w:tab w:val="right" w:leader="dot" w:pos="7797"/>
            </w:tabs>
            <w:ind w:left="2807" w:hanging="679"/>
          </w:pPr>
          <w:r>
            <w:t>Schedule</w:t>
          </w:r>
          <w:r>
            <w:rPr>
              <w:spacing w:val="-1"/>
            </w:rPr>
            <w:t xml:space="preserve"> </w:t>
          </w:r>
          <w:r>
            <w:t>1</w:t>
          </w:r>
          <w:r>
            <w:rPr>
              <w:spacing w:val="-1"/>
            </w:rPr>
            <w:t xml:space="preserve"> </w:t>
          </w:r>
          <w:r>
            <w:t>(alternative</w:t>
          </w:r>
          <w:r>
            <w:rPr>
              <w:spacing w:val="-1"/>
            </w:rPr>
            <w:t xml:space="preserve"> </w:t>
          </w:r>
          <w:r>
            <w:t xml:space="preserve">constitutional </w:t>
          </w:r>
          <w:r>
            <w:rPr>
              <w:spacing w:val="-2"/>
            </w:rPr>
            <w:t>basis)</w:t>
          </w:r>
          <w:r>
            <w:tab/>
          </w:r>
          <w:hyperlink w:anchor="_bookmark393" w:history="1">
            <w:r>
              <w:rPr>
                <w:spacing w:val="-5"/>
              </w:rPr>
              <w:t>337</w:t>
            </w:r>
          </w:hyperlink>
        </w:p>
        <w:p w14:paraId="6D9B509F" w14:textId="77777777" w:rsidR="00EF24D2" w:rsidRDefault="00000000">
          <w:pPr>
            <w:pStyle w:val="TOC8"/>
            <w:numPr>
              <w:ilvl w:val="0"/>
              <w:numId w:val="307"/>
            </w:numPr>
            <w:tabs>
              <w:tab w:val="left" w:pos="2807"/>
              <w:tab w:val="right" w:leader="dot" w:pos="7797"/>
            </w:tabs>
            <w:ind w:left="2807" w:hanging="679"/>
          </w:pPr>
          <w:r>
            <w:t>Review</w:t>
          </w:r>
          <w:r>
            <w:rPr>
              <w:spacing w:val="-4"/>
            </w:rPr>
            <w:t xml:space="preserve"> </w:t>
          </w:r>
          <w:r>
            <w:t>of operation</w:t>
          </w:r>
          <w:r>
            <w:rPr>
              <w:spacing w:val="-1"/>
            </w:rPr>
            <w:t xml:space="preserve"> </w:t>
          </w:r>
          <w:r>
            <w:t xml:space="preserve">of </w:t>
          </w:r>
          <w:r>
            <w:rPr>
              <w:spacing w:val="-5"/>
            </w:rPr>
            <w:t>Act</w:t>
          </w:r>
          <w:r>
            <w:tab/>
          </w:r>
          <w:hyperlink w:anchor="_bookmark394" w:history="1">
            <w:r>
              <w:rPr>
                <w:spacing w:val="-5"/>
              </w:rPr>
              <w:t>337</w:t>
            </w:r>
          </w:hyperlink>
        </w:p>
        <w:p w14:paraId="7A70CCA8" w14:textId="77777777" w:rsidR="00EF24D2" w:rsidRDefault="00000000">
          <w:pPr>
            <w:pStyle w:val="TOC8"/>
            <w:numPr>
              <w:ilvl w:val="0"/>
              <w:numId w:val="307"/>
            </w:numPr>
            <w:tabs>
              <w:tab w:val="left" w:pos="2807"/>
              <w:tab w:val="right" w:leader="dot" w:pos="7797"/>
            </w:tabs>
            <w:ind w:left="2807" w:hanging="679"/>
          </w:pPr>
          <w:r>
            <w:rPr>
              <w:spacing w:val="-2"/>
            </w:rPr>
            <w:t>Regulations</w:t>
          </w:r>
          <w:r>
            <w:tab/>
          </w:r>
          <w:hyperlink w:anchor="_bookmark395" w:history="1">
            <w:r>
              <w:rPr>
                <w:spacing w:val="-5"/>
              </w:rPr>
              <w:t>338</w:t>
            </w:r>
          </w:hyperlink>
        </w:p>
        <w:p w14:paraId="5468549F" w14:textId="77777777" w:rsidR="00EF24D2" w:rsidRDefault="00000000">
          <w:pPr>
            <w:pStyle w:val="TOC1"/>
            <w:tabs>
              <w:tab w:val="right" w:pos="7797"/>
            </w:tabs>
            <w:rPr>
              <w:b w:val="0"/>
              <w:sz w:val="18"/>
            </w:rPr>
          </w:pPr>
          <w:r>
            <w:t>Schedule</w:t>
          </w:r>
          <w:r>
            <w:rPr>
              <w:spacing w:val="-1"/>
            </w:rPr>
            <w:t xml:space="preserve"> </w:t>
          </w:r>
          <w:r>
            <w:t>1—Alternative</w:t>
          </w:r>
          <w:r>
            <w:rPr>
              <w:spacing w:val="-1"/>
            </w:rPr>
            <w:t xml:space="preserve"> </w:t>
          </w:r>
          <w:r>
            <w:t xml:space="preserve">constitutional </w:t>
          </w:r>
          <w:r>
            <w:rPr>
              <w:spacing w:val="-2"/>
            </w:rPr>
            <w:t>basis</w:t>
          </w:r>
          <w:r>
            <w:tab/>
          </w:r>
          <w:hyperlink w:anchor="_bookmark396" w:history="1">
            <w:r>
              <w:rPr>
                <w:b w:val="0"/>
                <w:spacing w:val="-5"/>
                <w:sz w:val="18"/>
              </w:rPr>
              <w:t>339</w:t>
            </w:r>
          </w:hyperlink>
        </w:p>
        <w:p w14:paraId="418340E3" w14:textId="77777777" w:rsidR="00EF24D2" w:rsidRDefault="00000000">
          <w:pPr>
            <w:pStyle w:val="TOC8"/>
            <w:numPr>
              <w:ilvl w:val="0"/>
              <w:numId w:val="306"/>
            </w:numPr>
            <w:tabs>
              <w:tab w:val="left" w:pos="2807"/>
              <w:tab w:val="right" w:leader="dot" w:pos="7797"/>
            </w:tabs>
            <w:ind w:left="2807" w:hanging="679"/>
          </w:pPr>
          <w:r>
            <w:t>Alternative</w:t>
          </w:r>
          <w:r>
            <w:rPr>
              <w:spacing w:val="-1"/>
            </w:rPr>
            <w:t xml:space="preserve"> </w:t>
          </w:r>
          <w:r>
            <w:t>constitutional</w:t>
          </w:r>
          <w:r>
            <w:rPr>
              <w:spacing w:val="-1"/>
            </w:rPr>
            <w:t xml:space="preserve"> </w:t>
          </w:r>
          <w:r>
            <w:rPr>
              <w:spacing w:val="-2"/>
            </w:rPr>
            <w:t>basis</w:t>
          </w:r>
          <w:r>
            <w:tab/>
          </w:r>
          <w:hyperlink w:anchor="_bookmark397" w:history="1">
            <w:r>
              <w:rPr>
                <w:spacing w:val="-5"/>
              </w:rPr>
              <w:t>339</w:t>
            </w:r>
          </w:hyperlink>
        </w:p>
        <w:p w14:paraId="635D183C" w14:textId="77777777" w:rsidR="00EF24D2" w:rsidRDefault="00000000">
          <w:pPr>
            <w:pStyle w:val="TOC5"/>
            <w:tabs>
              <w:tab w:val="right" w:pos="7797"/>
            </w:tabs>
            <w:rPr>
              <w:b w:val="0"/>
              <w:i w:val="0"/>
              <w:sz w:val="18"/>
            </w:rPr>
          </w:pPr>
          <w:r>
            <w:rPr>
              <w:i w:val="0"/>
              <w:spacing w:val="-2"/>
              <w:sz w:val="24"/>
            </w:rPr>
            <w:t>Endnotes</w:t>
          </w:r>
          <w:r>
            <w:rPr>
              <w:i w:val="0"/>
              <w:sz w:val="24"/>
            </w:rPr>
            <w:tab/>
          </w:r>
          <w:hyperlink w:anchor="_bookmark398" w:history="1">
            <w:r>
              <w:rPr>
                <w:b w:val="0"/>
                <w:i w:val="0"/>
                <w:spacing w:val="-5"/>
                <w:sz w:val="18"/>
              </w:rPr>
              <w:t>342</w:t>
            </w:r>
          </w:hyperlink>
        </w:p>
        <w:p w14:paraId="0577927D" w14:textId="77777777" w:rsidR="00EF24D2" w:rsidRDefault="00000000">
          <w:pPr>
            <w:pStyle w:val="TOC6"/>
            <w:tabs>
              <w:tab w:val="right" w:pos="7797"/>
            </w:tabs>
            <w:rPr>
              <w:b w:val="0"/>
              <w:sz w:val="18"/>
            </w:rPr>
          </w:pPr>
          <w:r>
            <w:t>Endnote</w:t>
          </w:r>
          <w:r>
            <w:rPr>
              <w:spacing w:val="-1"/>
            </w:rPr>
            <w:t xml:space="preserve"> </w:t>
          </w:r>
          <w:r>
            <w:t>1—About</w:t>
          </w:r>
          <w:r>
            <w:rPr>
              <w:spacing w:val="-1"/>
            </w:rPr>
            <w:t xml:space="preserve"> </w:t>
          </w:r>
          <w:r>
            <w:t>the</w:t>
          </w:r>
          <w:r>
            <w:rPr>
              <w:spacing w:val="-1"/>
            </w:rPr>
            <w:t xml:space="preserve"> </w:t>
          </w:r>
          <w:r>
            <w:rPr>
              <w:spacing w:val="-2"/>
            </w:rPr>
            <w:t>endnotes</w:t>
          </w:r>
          <w:r>
            <w:tab/>
          </w:r>
          <w:hyperlink w:anchor="_bookmark399" w:history="1">
            <w:r>
              <w:rPr>
                <w:b w:val="0"/>
                <w:spacing w:val="-5"/>
                <w:sz w:val="18"/>
              </w:rPr>
              <w:t>342</w:t>
            </w:r>
          </w:hyperlink>
        </w:p>
        <w:p w14:paraId="573B6CF9" w14:textId="77777777" w:rsidR="00EF24D2" w:rsidRDefault="00000000">
          <w:pPr>
            <w:pStyle w:val="TOC6"/>
            <w:tabs>
              <w:tab w:val="right" w:pos="7797"/>
            </w:tabs>
            <w:rPr>
              <w:b w:val="0"/>
              <w:sz w:val="18"/>
            </w:rPr>
          </w:pPr>
          <w:r>
            <w:t>Endnote</w:t>
          </w:r>
          <w:r>
            <w:rPr>
              <w:spacing w:val="-6"/>
            </w:rPr>
            <w:t xml:space="preserve"> </w:t>
          </w:r>
          <w:r>
            <w:t>2—Abbreviation</w:t>
          </w:r>
          <w:r>
            <w:rPr>
              <w:spacing w:val="-5"/>
            </w:rPr>
            <w:t xml:space="preserve"> key</w:t>
          </w:r>
          <w:r>
            <w:tab/>
          </w:r>
          <w:hyperlink w:anchor="_bookmark400" w:history="1">
            <w:r>
              <w:rPr>
                <w:b w:val="0"/>
                <w:spacing w:val="-5"/>
                <w:sz w:val="18"/>
              </w:rPr>
              <w:t>344</w:t>
            </w:r>
          </w:hyperlink>
        </w:p>
        <w:p w14:paraId="1DD062B4" w14:textId="77777777" w:rsidR="00EF24D2" w:rsidRDefault="00000000">
          <w:pPr>
            <w:pStyle w:val="TOC6"/>
            <w:tabs>
              <w:tab w:val="right" w:pos="7797"/>
            </w:tabs>
            <w:rPr>
              <w:b w:val="0"/>
              <w:sz w:val="18"/>
            </w:rPr>
          </w:pPr>
          <w:r>
            <w:t>Endnote</w:t>
          </w:r>
          <w:r>
            <w:rPr>
              <w:spacing w:val="-7"/>
            </w:rPr>
            <w:t xml:space="preserve"> </w:t>
          </w:r>
          <w:r>
            <w:t>3—Legislation</w:t>
          </w:r>
          <w:r>
            <w:rPr>
              <w:spacing w:val="-6"/>
            </w:rPr>
            <w:t xml:space="preserve"> </w:t>
          </w:r>
          <w:r>
            <w:rPr>
              <w:spacing w:val="-2"/>
            </w:rPr>
            <w:t>history</w:t>
          </w:r>
          <w:r>
            <w:tab/>
          </w:r>
          <w:hyperlink w:anchor="_bookmark401" w:history="1">
            <w:r>
              <w:rPr>
                <w:b w:val="0"/>
                <w:spacing w:val="-5"/>
                <w:sz w:val="18"/>
              </w:rPr>
              <w:t>345</w:t>
            </w:r>
          </w:hyperlink>
        </w:p>
        <w:p w14:paraId="5E67497D" w14:textId="77777777" w:rsidR="00EF24D2" w:rsidRDefault="00000000">
          <w:pPr>
            <w:pStyle w:val="TOC6"/>
            <w:tabs>
              <w:tab w:val="right" w:pos="7797"/>
            </w:tabs>
            <w:rPr>
              <w:b w:val="0"/>
              <w:sz w:val="18"/>
            </w:rPr>
          </w:pPr>
          <w:r>
            <w:t>Endnote</w:t>
          </w:r>
          <w:r>
            <w:rPr>
              <w:spacing w:val="-4"/>
            </w:rPr>
            <w:t xml:space="preserve"> </w:t>
          </w:r>
          <w:r>
            <w:t>4—Amendment</w:t>
          </w:r>
          <w:r>
            <w:rPr>
              <w:spacing w:val="-3"/>
            </w:rPr>
            <w:t xml:space="preserve"> </w:t>
          </w:r>
          <w:r>
            <w:rPr>
              <w:spacing w:val="-2"/>
            </w:rPr>
            <w:t>history</w:t>
          </w:r>
          <w:r>
            <w:tab/>
          </w:r>
          <w:hyperlink w:anchor="_bookmark402" w:history="1">
            <w:r>
              <w:rPr>
                <w:b w:val="0"/>
                <w:spacing w:val="-5"/>
                <w:sz w:val="18"/>
              </w:rPr>
              <w:t>353</w:t>
            </w:r>
          </w:hyperlink>
        </w:p>
      </w:sdtContent>
    </w:sdt>
    <w:p w14:paraId="3B7B1FCB" w14:textId="77777777" w:rsidR="00EF24D2" w:rsidRDefault="00EF24D2">
      <w:pPr>
        <w:pStyle w:val="TOC6"/>
        <w:rPr>
          <w:b w:val="0"/>
          <w:sz w:val="18"/>
        </w:rPr>
        <w:sectPr w:rsidR="00EF24D2">
          <w:pgSz w:w="11910" w:h="16840"/>
          <w:pgMar w:top="1939" w:right="1700" w:bottom="3634" w:left="1700" w:header="0" w:footer="177" w:gutter="0"/>
          <w:cols w:space="720"/>
        </w:sectPr>
      </w:pPr>
    </w:p>
    <w:p w14:paraId="7D7F9159" w14:textId="77777777" w:rsidR="00EF24D2" w:rsidRDefault="00EF24D2">
      <w:pPr>
        <w:pStyle w:val="BodyText"/>
        <w:rPr>
          <w:sz w:val="20"/>
        </w:rPr>
      </w:pPr>
    </w:p>
    <w:p w14:paraId="21F80509" w14:textId="77777777" w:rsidR="00EF24D2" w:rsidRDefault="00EF24D2">
      <w:pPr>
        <w:pStyle w:val="BodyText"/>
        <w:rPr>
          <w:sz w:val="20"/>
        </w:rPr>
      </w:pPr>
    </w:p>
    <w:p w14:paraId="42E5EDEE" w14:textId="77777777" w:rsidR="00EF24D2" w:rsidRDefault="00EF24D2">
      <w:pPr>
        <w:pStyle w:val="BodyText"/>
        <w:rPr>
          <w:sz w:val="20"/>
        </w:rPr>
      </w:pPr>
    </w:p>
    <w:p w14:paraId="09E59E21" w14:textId="77777777" w:rsidR="00EF24D2" w:rsidRDefault="00EF24D2">
      <w:pPr>
        <w:pStyle w:val="BodyText"/>
        <w:rPr>
          <w:sz w:val="20"/>
        </w:rPr>
      </w:pPr>
    </w:p>
    <w:p w14:paraId="48F00339" w14:textId="77777777" w:rsidR="00EF24D2" w:rsidRDefault="00EF24D2">
      <w:pPr>
        <w:pStyle w:val="BodyText"/>
        <w:rPr>
          <w:sz w:val="20"/>
        </w:rPr>
      </w:pPr>
    </w:p>
    <w:p w14:paraId="3AB87421" w14:textId="77777777" w:rsidR="00EF24D2" w:rsidRDefault="00EF24D2">
      <w:pPr>
        <w:pStyle w:val="BodyText"/>
        <w:rPr>
          <w:sz w:val="20"/>
        </w:rPr>
      </w:pPr>
    </w:p>
    <w:p w14:paraId="514BE855" w14:textId="77777777" w:rsidR="00EF24D2" w:rsidRDefault="00EF24D2">
      <w:pPr>
        <w:pStyle w:val="BodyText"/>
        <w:rPr>
          <w:sz w:val="20"/>
        </w:rPr>
      </w:pPr>
    </w:p>
    <w:p w14:paraId="681CF69E" w14:textId="77777777" w:rsidR="00EF24D2" w:rsidRDefault="00EF24D2">
      <w:pPr>
        <w:pStyle w:val="BodyText"/>
        <w:rPr>
          <w:sz w:val="20"/>
        </w:rPr>
      </w:pPr>
    </w:p>
    <w:p w14:paraId="3A2E0143" w14:textId="77777777" w:rsidR="00EF24D2" w:rsidRDefault="00EF24D2">
      <w:pPr>
        <w:pStyle w:val="BodyText"/>
        <w:rPr>
          <w:sz w:val="20"/>
        </w:rPr>
      </w:pPr>
    </w:p>
    <w:p w14:paraId="11F33678" w14:textId="77777777" w:rsidR="00EF24D2" w:rsidRDefault="00EF24D2">
      <w:pPr>
        <w:pStyle w:val="BodyText"/>
        <w:rPr>
          <w:sz w:val="20"/>
        </w:rPr>
      </w:pPr>
    </w:p>
    <w:p w14:paraId="3A7D45E1" w14:textId="77777777" w:rsidR="00EF24D2" w:rsidRDefault="00EF24D2">
      <w:pPr>
        <w:pStyle w:val="BodyText"/>
        <w:rPr>
          <w:sz w:val="20"/>
        </w:rPr>
      </w:pPr>
    </w:p>
    <w:p w14:paraId="72EE89A0" w14:textId="77777777" w:rsidR="00EF24D2" w:rsidRDefault="00EF24D2">
      <w:pPr>
        <w:pStyle w:val="BodyText"/>
        <w:rPr>
          <w:sz w:val="20"/>
        </w:rPr>
      </w:pPr>
    </w:p>
    <w:p w14:paraId="4422A481" w14:textId="77777777" w:rsidR="00EF24D2" w:rsidRDefault="00EF24D2">
      <w:pPr>
        <w:pStyle w:val="BodyText"/>
        <w:rPr>
          <w:sz w:val="20"/>
        </w:rPr>
      </w:pPr>
    </w:p>
    <w:p w14:paraId="000DB991" w14:textId="77777777" w:rsidR="00EF24D2" w:rsidRDefault="00EF24D2">
      <w:pPr>
        <w:pStyle w:val="BodyText"/>
        <w:rPr>
          <w:sz w:val="20"/>
        </w:rPr>
      </w:pPr>
    </w:p>
    <w:p w14:paraId="299494D8" w14:textId="77777777" w:rsidR="00EF24D2" w:rsidRDefault="00000000">
      <w:pPr>
        <w:pStyle w:val="BodyText"/>
        <w:spacing w:before="73"/>
        <w:rPr>
          <w:sz w:val="20"/>
        </w:rPr>
      </w:pPr>
      <w:r>
        <w:rPr>
          <w:noProof/>
          <w:sz w:val="20"/>
        </w:rPr>
        <mc:AlternateContent>
          <mc:Choice Requires="wps">
            <w:drawing>
              <wp:anchor distT="0" distB="0" distL="0" distR="0" simplePos="0" relativeHeight="487602176" behindDoc="1" locked="0" layoutInCell="1" allowOverlap="1" wp14:anchorId="0A4FA80D" wp14:editId="2CEEA908">
                <wp:simplePos x="0" y="0"/>
                <wp:positionH relativeFrom="page">
                  <wp:posOffset>1511935</wp:posOffset>
                </wp:positionH>
                <wp:positionV relativeFrom="paragraph">
                  <wp:posOffset>207790</wp:posOffset>
                </wp:positionV>
                <wp:extent cx="4537075" cy="127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F064D3" id="Graphic 34" o:spid="_x0000_s1026" style="position:absolute;margin-left:119.05pt;margin-top:16.35pt;width:357.25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hhVWIOIAAAAJAQAADwAAAAAAAAAAAAAAAABtBAAAZHJzL2Rvd25yZXYueG1sUEsFBgAA&#10;AAAEAAQA8wAAAHwFAAAAAA==&#10;" path="m,l4537074,e" filled="f">
                <v:path arrowok="t"/>
                <w10:wrap type="topAndBottom" anchorx="page"/>
              </v:shape>
            </w:pict>
          </mc:Fallback>
        </mc:AlternateContent>
      </w:r>
    </w:p>
    <w:p w14:paraId="441ED98B" w14:textId="77777777" w:rsidR="00EF24D2" w:rsidRDefault="00EF24D2">
      <w:pPr>
        <w:pStyle w:val="BodyText"/>
        <w:spacing w:before="172"/>
        <w:rPr>
          <w:sz w:val="16"/>
        </w:rPr>
      </w:pPr>
    </w:p>
    <w:p w14:paraId="6E8C7E03" w14:textId="77777777" w:rsidR="00EF24D2" w:rsidRDefault="00000000">
      <w:pPr>
        <w:tabs>
          <w:tab w:val="left" w:pos="2342"/>
        </w:tabs>
        <w:ind w:left="710"/>
        <w:rPr>
          <w:i/>
          <w:sz w:val="16"/>
        </w:rPr>
      </w:pPr>
      <w:r>
        <w:rPr>
          <w:i/>
          <w:spacing w:val="-5"/>
          <w:sz w:val="16"/>
        </w:rPr>
        <w:t>xiv</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ECB3519" w14:textId="77777777" w:rsidR="00EF24D2" w:rsidRDefault="00EF24D2">
      <w:pPr>
        <w:pStyle w:val="BodyText"/>
        <w:spacing w:before="12"/>
        <w:rPr>
          <w:i/>
          <w:sz w:val="16"/>
        </w:rPr>
      </w:pPr>
    </w:p>
    <w:p w14:paraId="74C0CB3B"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3419DC2" w14:textId="77777777" w:rsidR="00EF24D2" w:rsidRDefault="00EF24D2">
      <w:pPr>
        <w:rPr>
          <w:sz w:val="16"/>
        </w:rPr>
        <w:sectPr w:rsidR="00EF24D2">
          <w:type w:val="continuous"/>
          <w:pgSz w:w="11910" w:h="16840"/>
          <w:pgMar w:top="1920" w:right="1700" w:bottom="360" w:left="1700" w:header="0" w:footer="177" w:gutter="0"/>
          <w:cols w:space="720"/>
        </w:sectPr>
      </w:pPr>
    </w:p>
    <w:p w14:paraId="274DD0C1"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6F4E3535" w14:textId="77777777" w:rsidR="00EF24D2" w:rsidRDefault="00EF24D2">
      <w:pPr>
        <w:pStyle w:val="BodyText"/>
        <w:spacing w:before="260"/>
        <w:rPr>
          <w:b/>
          <w:sz w:val="24"/>
        </w:rPr>
      </w:pPr>
    </w:p>
    <w:p w14:paraId="265C1BD4" w14:textId="77777777" w:rsidR="00EF24D2" w:rsidRDefault="00000000">
      <w:pPr>
        <w:ind w:right="709"/>
        <w:jc w:val="right"/>
        <w:rPr>
          <w:sz w:val="24"/>
        </w:rPr>
      </w:pPr>
      <w:r>
        <w:rPr>
          <w:noProof/>
          <w:sz w:val="24"/>
        </w:rPr>
        <mc:AlternateContent>
          <mc:Choice Requires="wps">
            <w:drawing>
              <wp:anchor distT="0" distB="0" distL="0" distR="0" simplePos="0" relativeHeight="487603200" behindDoc="1" locked="0" layoutInCell="1" allowOverlap="1" wp14:anchorId="5AD7551F" wp14:editId="11E96F77">
                <wp:simplePos x="0" y="0"/>
                <wp:positionH relativeFrom="page">
                  <wp:posOffset>1511935</wp:posOffset>
                </wp:positionH>
                <wp:positionV relativeFrom="paragraph">
                  <wp:posOffset>192724</wp:posOffset>
                </wp:positionV>
                <wp:extent cx="4537075" cy="127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0F3D0D" id="Graphic 35" o:spid="_x0000_s1026" style="position:absolute;margin-left:119.05pt;margin-top:15.2pt;width:357.25pt;height:.1pt;z-index:-157132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10"/>
          <w:sz w:val="24"/>
        </w:rPr>
        <w:t>1</w:t>
      </w:r>
    </w:p>
    <w:p w14:paraId="36A46B4F" w14:textId="77777777" w:rsidR="00EF24D2" w:rsidRDefault="00EF24D2">
      <w:pPr>
        <w:pStyle w:val="BodyText"/>
        <w:spacing w:before="18"/>
        <w:rPr>
          <w:sz w:val="24"/>
        </w:rPr>
      </w:pPr>
    </w:p>
    <w:p w14:paraId="5CB580A0" w14:textId="77777777" w:rsidR="00EF24D2" w:rsidRDefault="00000000">
      <w:pPr>
        <w:pStyle w:val="Heading2"/>
      </w:pPr>
      <w:r>
        <w:t>An</w:t>
      </w:r>
      <w:r>
        <w:rPr>
          <w:spacing w:val="-3"/>
        </w:rPr>
        <w:t xml:space="preserve"> </w:t>
      </w:r>
      <w:r>
        <w:t>Act</w:t>
      </w:r>
      <w:r>
        <w:rPr>
          <w:spacing w:val="-1"/>
        </w:rPr>
        <w:t xml:space="preserve"> </w:t>
      </w:r>
      <w:r>
        <w:t>to</w:t>
      </w:r>
      <w:r>
        <w:rPr>
          <w:spacing w:val="-1"/>
        </w:rPr>
        <w:t xml:space="preserve"> </w:t>
      </w:r>
      <w:r>
        <w:t>combat</w:t>
      </w:r>
      <w:r>
        <w:rPr>
          <w:spacing w:val="-1"/>
        </w:rPr>
        <w:t xml:space="preserve"> </w:t>
      </w:r>
      <w:r>
        <w:t>money</w:t>
      </w:r>
      <w:r>
        <w:rPr>
          <w:spacing w:val="-1"/>
        </w:rPr>
        <w:t xml:space="preserve"> </w:t>
      </w:r>
      <w:r>
        <w:t>laundering</w:t>
      </w:r>
      <w:r>
        <w:rPr>
          <w:spacing w:val="-1"/>
        </w:rPr>
        <w:t xml:space="preserve"> </w:t>
      </w:r>
      <w:r>
        <w:t>and</w:t>
      </w:r>
      <w:r>
        <w:rPr>
          <w:spacing w:val="-1"/>
        </w:rPr>
        <w:t xml:space="preserve"> </w:t>
      </w:r>
      <w:r>
        <w:rPr>
          <w:spacing w:val="-5"/>
        </w:rPr>
        <w:t>the</w:t>
      </w:r>
    </w:p>
    <w:p w14:paraId="3A146C8B" w14:textId="77777777" w:rsidR="00EF24D2" w:rsidRDefault="00000000">
      <w:pPr>
        <w:spacing w:line="422" w:lineRule="auto"/>
        <w:ind w:left="710" w:right="991"/>
        <w:rPr>
          <w:b/>
          <w:sz w:val="32"/>
        </w:rPr>
      </w:pPr>
      <w:r>
        <w:rPr>
          <w:b/>
          <w:sz w:val="32"/>
        </w:rPr>
        <w:t>financing</w:t>
      </w:r>
      <w:r>
        <w:rPr>
          <w:b/>
          <w:spacing w:val="-6"/>
          <w:sz w:val="32"/>
        </w:rPr>
        <w:t xml:space="preserve"> </w:t>
      </w:r>
      <w:r>
        <w:rPr>
          <w:b/>
          <w:sz w:val="32"/>
        </w:rPr>
        <w:t>of</w:t>
      </w:r>
      <w:r>
        <w:rPr>
          <w:b/>
          <w:spacing w:val="-6"/>
          <w:sz w:val="32"/>
        </w:rPr>
        <w:t xml:space="preserve"> </w:t>
      </w:r>
      <w:r>
        <w:rPr>
          <w:b/>
          <w:sz w:val="32"/>
        </w:rPr>
        <w:t>terrorism,</w:t>
      </w:r>
      <w:r>
        <w:rPr>
          <w:b/>
          <w:spacing w:val="-6"/>
          <w:sz w:val="32"/>
        </w:rPr>
        <w:t xml:space="preserve"> </w:t>
      </w:r>
      <w:r>
        <w:rPr>
          <w:b/>
          <w:sz w:val="32"/>
        </w:rPr>
        <w:t>and</w:t>
      </w:r>
      <w:r>
        <w:rPr>
          <w:b/>
          <w:spacing w:val="-7"/>
          <w:sz w:val="32"/>
        </w:rPr>
        <w:t xml:space="preserve"> </w:t>
      </w:r>
      <w:r>
        <w:rPr>
          <w:b/>
          <w:sz w:val="32"/>
        </w:rPr>
        <w:t>for</w:t>
      </w:r>
      <w:r>
        <w:rPr>
          <w:b/>
          <w:spacing w:val="-6"/>
          <w:sz w:val="32"/>
        </w:rPr>
        <w:t xml:space="preserve"> </w:t>
      </w:r>
      <w:r>
        <w:rPr>
          <w:b/>
          <w:sz w:val="32"/>
        </w:rPr>
        <w:t>other</w:t>
      </w:r>
      <w:r>
        <w:rPr>
          <w:b/>
          <w:spacing w:val="-7"/>
          <w:sz w:val="32"/>
        </w:rPr>
        <w:t xml:space="preserve"> </w:t>
      </w:r>
      <w:r>
        <w:rPr>
          <w:b/>
          <w:sz w:val="32"/>
        </w:rPr>
        <w:t xml:space="preserve">purposes </w:t>
      </w:r>
      <w:bookmarkStart w:id="0" w:name="_bookmark0"/>
      <w:bookmarkEnd w:id="0"/>
      <w:r>
        <w:rPr>
          <w:b/>
          <w:sz w:val="32"/>
        </w:rPr>
        <w:t>Part 1—Introduction</w:t>
      </w:r>
    </w:p>
    <w:p w14:paraId="3C94D1FC" w14:textId="77777777" w:rsidR="00EF24D2" w:rsidRDefault="00000000">
      <w:pPr>
        <w:pStyle w:val="Heading5"/>
        <w:numPr>
          <w:ilvl w:val="0"/>
          <w:numId w:val="305"/>
        </w:numPr>
        <w:tabs>
          <w:tab w:val="left" w:pos="950"/>
        </w:tabs>
        <w:spacing w:before="160"/>
      </w:pPr>
      <w:bookmarkStart w:id="1" w:name="_bookmark1"/>
      <w:bookmarkEnd w:id="1"/>
      <w:r>
        <w:t xml:space="preserve">Short </w:t>
      </w:r>
      <w:r>
        <w:rPr>
          <w:spacing w:val="-2"/>
        </w:rPr>
        <w:t>title</w:t>
      </w:r>
    </w:p>
    <w:p w14:paraId="344880F2" w14:textId="77777777" w:rsidR="00EF24D2" w:rsidRDefault="00000000">
      <w:pPr>
        <w:spacing w:before="180"/>
        <w:ind w:left="1844" w:right="1596"/>
      </w:pPr>
      <w:r>
        <w:t>This</w:t>
      </w:r>
      <w:r>
        <w:rPr>
          <w:spacing w:val="-5"/>
        </w:rPr>
        <w:t xml:space="preserve"> </w:t>
      </w:r>
      <w:r>
        <w:t>Act</w:t>
      </w:r>
      <w:r>
        <w:rPr>
          <w:spacing w:val="-4"/>
        </w:rPr>
        <w:t xml:space="preserve"> </w:t>
      </w:r>
      <w:r>
        <w:t>may</w:t>
      </w:r>
      <w:r>
        <w:rPr>
          <w:spacing w:val="-4"/>
        </w:rPr>
        <w:t xml:space="preserve"> </w:t>
      </w:r>
      <w:r>
        <w:t>be</w:t>
      </w:r>
      <w:r>
        <w:rPr>
          <w:spacing w:val="-4"/>
        </w:rPr>
        <w:t xml:space="preserve"> </w:t>
      </w:r>
      <w:r>
        <w:t>cited</w:t>
      </w:r>
      <w:r>
        <w:rPr>
          <w:spacing w:val="-4"/>
        </w:rPr>
        <w:t xml:space="preserve"> </w:t>
      </w:r>
      <w:r>
        <w:t>as</w:t>
      </w:r>
      <w:r>
        <w:rPr>
          <w:spacing w:val="-5"/>
        </w:rPr>
        <w:t xml:space="preserve"> </w:t>
      </w:r>
      <w:r>
        <w:t>the</w:t>
      </w:r>
      <w:r>
        <w:rPr>
          <w:spacing w:val="-4"/>
        </w:rPr>
        <w:t xml:space="preserve"> </w:t>
      </w:r>
      <w:r>
        <w:rPr>
          <w:i/>
        </w:rPr>
        <w:t>Anti-Money</w:t>
      </w:r>
      <w:r>
        <w:rPr>
          <w:i/>
          <w:spacing w:val="-4"/>
        </w:rPr>
        <w:t xml:space="preserve"> </w:t>
      </w:r>
      <w:r>
        <w:rPr>
          <w:i/>
        </w:rPr>
        <w:t>Laundering</w:t>
      </w:r>
      <w:r>
        <w:rPr>
          <w:i/>
          <w:spacing w:val="-4"/>
        </w:rPr>
        <w:t xml:space="preserve"> </w:t>
      </w:r>
      <w:r>
        <w:rPr>
          <w:i/>
        </w:rPr>
        <w:t>and Counter-Terrorism Financing Act 2006</w:t>
      </w:r>
      <w:r>
        <w:t>.</w:t>
      </w:r>
    </w:p>
    <w:p w14:paraId="5C8799EE" w14:textId="77777777" w:rsidR="00EF24D2" w:rsidRDefault="00EF24D2">
      <w:pPr>
        <w:pStyle w:val="BodyText"/>
        <w:spacing w:before="27"/>
      </w:pPr>
    </w:p>
    <w:p w14:paraId="59292D61" w14:textId="77777777" w:rsidR="00EF24D2" w:rsidRDefault="00000000">
      <w:pPr>
        <w:pStyle w:val="Heading5"/>
        <w:numPr>
          <w:ilvl w:val="0"/>
          <w:numId w:val="305"/>
        </w:numPr>
        <w:tabs>
          <w:tab w:val="left" w:pos="950"/>
        </w:tabs>
      </w:pPr>
      <w:bookmarkStart w:id="2" w:name="_bookmark2"/>
      <w:bookmarkEnd w:id="2"/>
      <w:r>
        <w:rPr>
          <w:spacing w:val="-2"/>
        </w:rPr>
        <w:t>Commencement</w:t>
      </w:r>
    </w:p>
    <w:p w14:paraId="1BBECDFD" w14:textId="77777777" w:rsidR="00EF24D2" w:rsidRDefault="00000000">
      <w:pPr>
        <w:pStyle w:val="ListParagraph"/>
        <w:numPr>
          <w:ilvl w:val="1"/>
          <w:numId w:val="305"/>
        </w:numPr>
        <w:tabs>
          <w:tab w:val="left" w:pos="1844"/>
        </w:tabs>
        <w:spacing w:before="180"/>
        <w:ind w:right="888"/>
      </w:pPr>
      <w:r>
        <w:t>Each provision of this Act specified in column 1 of the table commences, or is taken to have commenced, in accordance with column</w:t>
      </w:r>
      <w:r>
        <w:rPr>
          <w:spacing w:val="-3"/>
        </w:rPr>
        <w:t xml:space="preserve"> </w:t>
      </w:r>
      <w:r>
        <w:t>2</w:t>
      </w:r>
      <w:r>
        <w:rPr>
          <w:spacing w:val="-3"/>
        </w:rPr>
        <w:t xml:space="preserve"> </w:t>
      </w:r>
      <w:r>
        <w:t>of</w:t>
      </w:r>
      <w:r>
        <w:rPr>
          <w:spacing w:val="-3"/>
        </w:rPr>
        <w:t xml:space="preserve"> </w:t>
      </w:r>
      <w:r>
        <w:t>the</w:t>
      </w:r>
      <w:r>
        <w:rPr>
          <w:spacing w:val="-3"/>
        </w:rPr>
        <w:t xml:space="preserve"> </w:t>
      </w:r>
      <w:r>
        <w:t>table.</w:t>
      </w:r>
      <w:r>
        <w:rPr>
          <w:spacing w:val="-3"/>
        </w:rPr>
        <w:t xml:space="preserve"> </w:t>
      </w:r>
      <w:r>
        <w:t>Any</w:t>
      </w:r>
      <w:r>
        <w:rPr>
          <w:spacing w:val="-3"/>
        </w:rPr>
        <w:t xml:space="preserve"> </w:t>
      </w:r>
      <w:r>
        <w:t>other</w:t>
      </w:r>
      <w:r>
        <w:rPr>
          <w:spacing w:val="-3"/>
        </w:rPr>
        <w:t xml:space="preserve"> </w:t>
      </w:r>
      <w:r>
        <w:t>statement</w:t>
      </w:r>
      <w:r>
        <w:rPr>
          <w:spacing w:val="-4"/>
        </w:rPr>
        <w:t xml:space="preserve"> </w:t>
      </w:r>
      <w:r>
        <w:t>in</w:t>
      </w:r>
      <w:r>
        <w:rPr>
          <w:spacing w:val="-3"/>
        </w:rPr>
        <w:t xml:space="preserve"> </w:t>
      </w:r>
      <w:r>
        <w:t>column</w:t>
      </w:r>
      <w:r>
        <w:rPr>
          <w:spacing w:val="-3"/>
        </w:rPr>
        <w:t xml:space="preserve"> </w:t>
      </w:r>
      <w:r>
        <w:t>2</w:t>
      </w:r>
      <w:r>
        <w:rPr>
          <w:spacing w:val="-3"/>
        </w:rPr>
        <w:t xml:space="preserve"> </w:t>
      </w:r>
      <w:r>
        <w:t>has</w:t>
      </w:r>
      <w:r>
        <w:rPr>
          <w:spacing w:val="-4"/>
        </w:rPr>
        <w:t xml:space="preserve"> </w:t>
      </w:r>
      <w:r>
        <w:t>effect according to its terms.</w:t>
      </w:r>
    </w:p>
    <w:p w14:paraId="01F11E08" w14:textId="77777777" w:rsidR="00EF24D2" w:rsidRDefault="00000000">
      <w:pPr>
        <w:pStyle w:val="BodyText"/>
        <w:spacing w:before="61"/>
        <w:rPr>
          <w:sz w:val="20"/>
        </w:rPr>
      </w:pPr>
      <w:r>
        <w:rPr>
          <w:noProof/>
          <w:sz w:val="20"/>
        </w:rPr>
        <mc:AlternateContent>
          <mc:Choice Requires="wps">
            <w:drawing>
              <wp:anchor distT="0" distB="0" distL="0" distR="0" simplePos="0" relativeHeight="487603712" behindDoc="1" locked="0" layoutInCell="1" allowOverlap="1" wp14:anchorId="4365DC9B" wp14:editId="35CCFEE0">
                <wp:simplePos x="0" y="0"/>
                <wp:positionH relativeFrom="page">
                  <wp:posOffset>1530350</wp:posOffset>
                </wp:positionH>
                <wp:positionV relativeFrom="paragraph">
                  <wp:posOffset>200508</wp:posOffset>
                </wp:positionV>
                <wp:extent cx="4515485" cy="127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5485" cy="1270"/>
                        </a:xfrm>
                        <a:custGeom>
                          <a:avLst/>
                          <a:gdLst/>
                          <a:ahLst/>
                          <a:cxnLst/>
                          <a:rect l="l" t="t" r="r" b="b"/>
                          <a:pathLst>
                            <a:path w="4515485">
                              <a:moveTo>
                                <a:pt x="0" y="0"/>
                              </a:moveTo>
                              <a:lnTo>
                                <a:pt x="4515484"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965185" id="Graphic 36" o:spid="_x0000_s1026" style="position:absolute;margin-left:120.5pt;margin-top:15.8pt;width:355.55pt;height:.1pt;z-index:-15712768;visibility:visible;mso-wrap-style:square;mso-wrap-distance-left:0;mso-wrap-distance-top:0;mso-wrap-distance-right:0;mso-wrap-distance-bottom:0;mso-position-horizontal:absolute;mso-position-horizontal-relative:page;mso-position-vertical:absolute;mso-position-vertical-relative:text;v-text-anchor:top" coordsize="4515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" path="m,l4515484,e" filled="f" strokeweight="1.5pt">
                <v:path arrowok="t"/>
                <w10:wrap type="topAndBottom" anchorx="page"/>
              </v:shape>
            </w:pict>
          </mc:Fallback>
        </mc:AlternateContent>
      </w:r>
    </w:p>
    <w:p w14:paraId="1A19D873" w14:textId="77777777" w:rsidR="00EF24D2" w:rsidRDefault="00000000">
      <w:pPr>
        <w:spacing w:before="70" w:after="8"/>
        <w:ind w:left="816"/>
        <w:rPr>
          <w:b/>
          <w:sz w:val="20"/>
        </w:rPr>
      </w:pPr>
      <w:r>
        <w:rPr>
          <w:b/>
          <w:sz w:val="20"/>
        </w:rPr>
        <w:t xml:space="preserve">Commencement </w:t>
      </w:r>
      <w:r>
        <w:rPr>
          <w:b/>
          <w:spacing w:val="-2"/>
          <w:sz w:val="20"/>
        </w:rPr>
        <w:t>information</w:t>
      </w:r>
    </w:p>
    <w:tbl>
      <w:tblPr>
        <w:tblW w:w="0" w:type="auto"/>
        <w:tblInd w:w="717" w:type="dxa"/>
        <w:tblLayout w:type="fixed"/>
        <w:tblCellMar>
          <w:left w:w="0" w:type="dxa"/>
          <w:right w:w="0" w:type="dxa"/>
        </w:tblCellMar>
        <w:tblLook w:val="01E0" w:firstRow="1" w:lastRow="1" w:firstColumn="1" w:lastColumn="1" w:noHBand="0" w:noVBand="0"/>
      </w:tblPr>
      <w:tblGrid>
        <w:gridCol w:w="1699"/>
        <w:gridCol w:w="3828"/>
        <w:gridCol w:w="1584"/>
      </w:tblGrid>
      <w:tr w:rsidR="00EF24D2" w14:paraId="277AE76C" w14:textId="77777777">
        <w:trPr>
          <w:trHeight w:val="300"/>
        </w:trPr>
        <w:tc>
          <w:tcPr>
            <w:tcW w:w="1699" w:type="dxa"/>
            <w:tcBorders>
              <w:top w:val="single" w:sz="6" w:space="0" w:color="000000"/>
              <w:bottom w:val="single" w:sz="6" w:space="0" w:color="000000"/>
            </w:tcBorders>
          </w:tcPr>
          <w:p w14:paraId="6C916874" w14:textId="77777777" w:rsidR="00EF24D2" w:rsidRDefault="00000000">
            <w:pPr>
              <w:pStyle w:val="TableParagraph"/>
              <w:spacing w:before="70" w:line="210" w:lineRule="exact"/>
              <w:ind w:left="106"/>
              <w:rPr>
                <w:b/>
                <w:sz w:val="20"/>
              </w:rPr>
            </w:pPr>
            <w:r>
              <w:rPr>
                <w:b/>
                <w:sz w:val="20"/>
              </w:rPr>
              <w:t>Column</w:t>
            </w:r>
            <w:r>
              <w:rPr>
                <w:b/>
                <w:spacing w:val="-6"/>
                <w:sz w:val="20"/>
              </w:rPr>
              <w:t xml:space="preserve"> </w:t>
            </w:r>
            <w:r>
              <w:rPr>
                <w:b/>
                <w:spacing w:val="-10"/>
                <w:sz w:val="20"/>
              </w:rPr>
              <w:t>1</w:t>
            </w:r>
          </w:p>
        </w:tc>
        <w:tc>
          <w:tcPr>
            <w:tcW w:w="3828" w:type="dxa"/>
            <w:tcBorders>
              <w:top w:val="single" w:sz="6" w:space="0" w:color="000000"/>
              <w:bottom w:val="single" w:sz="6" w:space="0" w:color="000000"/>
            </w:tcBorders>
          </w:tcPr>
          <w:p w14:paraId="21610F39" w14:textId="77777777" w:rsidR="00EF24D2" w:rsidRDefault="00000000">
            <w:pPr>
              <w:pStyle w:val="TableParagraph"/>
              <w:spacing w:before="70" w:line="210" w:lineRule="exact"/>
              <w:ind w:left="109"/>
              <w:rPr>
                <w:b/>
                <w:sz w:val="20"/>
              </w:rPr>
            </w:pPr>
            <w:r>
              <w:rPr>
                <w:b/>
                <w:sz w:val="20"/>
              </w:rPr>
              <w:t>Column</w:t>
            </w:r>
            <w:r>
              <w:rPr>
                <w:b/>
                <w:spacing w:val="-6"/>
                <w:sz w:val="20"/>
              </w:rPr>
              <w:t xml:space="preserve"> </w:t>
            </w:r>
            <w:r>
              <w:rPr>
                <w:b/>
                <w:spacing w:val="-10"/>
                <w:sz w:val="20"/>
              </w:rPr>
              <w:t>2</w:t>
            </w:r>
          </w:p>
        </w:tc>
        <w:tc>
          <w:tcPr>
            <w:tcW w:w="1584" w:type="dxa"/>
            <w:tcBorders>
              <w:top w:val="single" w:sz="6" w:space="0" w:color="000000"/>
              <w:bottom w:val="single" w:sz="6" w:space="0" w:color="000000"/>
            </w:tcBorders>
          </w:tcPr>
          <w:p w14:paraId="2391B289" w14:textId="77777777" w:rsidR="00EF24D2" w:rsidRDefault="00000000">
            <w:pPr>
              <w:pStyle w:val="TableParagraph"/>
              <w:spacing w:before="70" w:line="210" w:lineRule="exact"/>
              <w:ind w:left="109"/>
              <w:rPr>
                <w:b/>
                <w:sz w:val="20"/>
              </w:rPr>
            </w:pPr>
            <w:r>
              <w:rPr>
                <w:b/>
                <w:sz w:val="20"/>
              </w:rPr>
              <w:t>Column</w:t>
            </w:r>
            <w:r>
              <w:rPr>
                <w:b/>
                <w:spacing w:val="-6"/>
                <w:sz w:val="20"/>
              </w:rPr>
              <w:t xml:space="preserve"> </w:t>
            </w:r>
            <w:r>
              <w:rPr>
                <w:b/>
                <w:spacing w:val="-10"/>
                <w:sz w:val="20"/>
              </w:rPr>
              <w:t>3</w:t>
            </w:r>
          </w:p>
        </w:tc>
      </w:tr>
      <w:tr w:rsidR="00EF24D2" w14:paraId="3D7E35D5" w14:textId="77777777">
        <w:trPr>
          <w:trHeight w:val="300"/>
        </w:trPr>
        <w:tc>
          <w:tcPr>
            <w:tcW w:w="1699" w:type="dxa"/>
            <w:tcBorders>
              <w:top w:val="single" w:sz="6" w:space="0" w:color="000000"/>
              <w:bottom w:val="single" w:sz="12" w:space="0" w:color="000000"/>
            </w:tcBorders>
          </w:tcPr>
          <w:p w14:paraId="310CCFCF" w14:textId="77777777" w:rsidR="00EF24D2" w:rsidRDefault="00000000">
            <w:pPr>
              <w:pStyle w:val="TableParagraph"/>
              <w:spacing w:before="70" w:line="210" w:lineRule="exact"/>
              <w:ind w:left="106"/>
              <w:rPr>
                <w:b/>
                <w:sz w:val="20"/>
              </w:rPr>
            </w:pPr>
            <w:r>
              <w:rPr>
                <w:b/>
                <w:spacing w:val="-2"/>
                <w:sz w:val="20"/>
              </w:rPr>
              <w:t>Provision(s)</w:t>
            </w:r>
          </w:p>
        </w:tc>
        <w:tc>
          <w:tcPr>
            <w:tcW w:w="3828" w:type="dxa"/>
            <w:tcBorders>
              <w:top w:val="single" w:sz="6" w:space="0" w:color="000000"/>
              <w:bottom w:val="single" w:sz="12" w:space="0" w:color="000000"/>
            </w:tcBorders>
          </w:tcPr>
          <w:p w14:paraId="538D0D2B" w14:textId="77777777" w:rsidR="00EF24D2" w:rsidRDefault="00000000">
            <w:pPr>
              <w:pStyle w:val="TableParagraph"/>
              <w:spacing w:before="70" w:line="210" w:lineRule="exact"/>
              <w:ind w:left="109"/>
              <w:rPr>
                <w:b/>
                <w:sz w:val="20"/>
              </w:rPr>
            </w:pPr>
            <w:r>
              <w:rPr>
                <w:b/>
                <w:spacing w:val="-2"/>
                <w:sz w:val="20"/>
              </w:rPr>
              <w:t>Commencement</w:t>
            </w:r>
          </w:p>
        </w:tc>
        <w:tc>
          <w:tcPr>
            <w:tcW w:w="1584" w:type="dxa"/>
            <w:tcBorders>
              <w:top w:val="single" w:sz="6" w:space="0" w:color="000000"/>
              <w:bottom w:val="single" w:sz="12" w:space="0" w:color="000000"/>
            </w:tcBorders>
          </w:tcPr>
          <w:p w14:paraId="653F03B5" w14:textId="77777777" w:rsidR="00EF24D2" w:rsidRDefault="00000000">
            <w:pPr>
              <w:pStyle w:val="TableParagraph"/>
              <w:spacing w:before="70" w:line="210" w:lineRule="exact"/>
              <w:ind w:left="109"/>
              <w:rPr>
                <w:b/>
                <w:sz w:val="20"/>
              </w:rPr>
            </w:pPr>
            <w:r>
              <w:rPr>
                <w:b/>
                <w:spacing w:val="-2"/>
                <w:sz w:val="20"/>
              </w:rPr>
              <w:t>Date/Details</w:t>
            </w:r>
          </w:p>
        </w:tc>
      </w:tr>
      <w:tr w:rsidR="00EF24D2" w14:paraId="0A2F2130" w14:textId="77777777">
        <w:trPr>
          <w:trHeight w:val="309"/>
        </w:trPr>
        <w:tc>
          <w:tcPr>
            <w:tcW w:w="1699" w:type="dxa"/>
            <w:tcBorders>
              <w:top w:val="single" w:sz="12" w:space="0" w:color="000000"/>
            </w:tcBorders>
          </w:tcPr>
          <w:p w14:paraId="2DE4089E" w14:textId="77777777" w:rsidR="00EF24D2" w:rsidRDefault="00000000">
            <w:pPr>
              <w:pStyle w:val="TableParagraph"/>
              <w:spacing w:before="70" w:line="219" w:lineRule="exact"/>
              <w:ind w:left="106"/>
              <w:rPr>
                <w:sz w:val="20"/>
              </w:rPr>
            </w:pPr>
            <w:r>
              <w:rPr>
                <w:sz w:val="20"/>
              </w:rPr>
              <w:t>1.</w:t>
            </w:r>
            <w:r>
              <w:rPr>
                <w:spacing w:val="46"/>
                <w:sz w:val="20"/>
              </w:rPr>
              <w:t xml:space="preserve"> </w:t>
            </w:r>
            <w:r>
              <w:rPr>
                <w:sz w:val="20"/>
              </w:rPr>
              <w:t>Sections</w:t>
            </w:r>
            <w:r>
              <w:rPr>
                <w:spacing w:val="-3"/>
                <w:sz w:val="20"/>
              </w:rPr>
              <w:t xml:space="preserve"> </w:t>
            </w:r>
            <w:r>
              <w:rPr>
                <w:sz w:val="20"/>
              </w:rPr>
              <w:t>1</w:t>
            </w:r>
            <w:r>
              <w:rPr>
                <w:spacing w:val="-1"/>
                <w:sz w:val="20"/>
              </w:rPr>
              <w:t xml:space="preserve"> </w:t>
            </w:r>
            <w:r>
              <w:rPr>
                <w:spacing w:val="-5"/>
                <w:sz w:val="20"/>
              </w:rPr>
              <w:t>and</w:t>
            </w:r>
          </w:p>
        </w:tc>
        <w:tc>
          <w:tcPr>
            <w:tcW w:w="3828" w:type="dxa"/>
            <w:tcBorders>
              <w:top w:val="single" w:sz="12" w:space="0" w:color="000000"/>
            </w:tcBorders>
          </w:tcPr>
          <w:p w14:paraId="202B5FE1" w14:textId="77777777" w:rsidR="00EF24D2" w:rsidRDefault="00000000">
            <w:pPr>
              <w:pStyle w:val="TableParagraph"/>
              <w:spacing w:before="70" w:line="219" w:lineRule="exact"/>
              <w:ind w:left="109"/>
              <w:rPr>
                <w:sz w:val="20"/>
              </w:rPr>
            </w:pPr>
            <w:r>
              <w:rPr>
                <w:sz w:val="20"/>
              </w:rPr>
              <w:t>The</w:t>
            </w:r>
            <w:r>
              <w:rPr>
                <w:spacing w:val="-4"/>
                <w:sz w:val="20"/>
              </w:rPr>
              <w:t xml:space="preserve"> </w:t>
            </w:r>
            <w:r>
              <w:rPr>
                <w:sz w:val="20"/>
              </w:rPr>
              <w:t>day</w:t>
            </w:r>
            <w:r>
              <w:rPr>
                <w:spacing w:val="-2"/>
                <w:sz w:val="20"/>
              </w:rPr>
              <w:t xml:space="preserve"> </w:t>
            </w:r>
            <w:r>
              <w:rPr>
                <w:sz w:val="20"/>
              </w:rPr>
              <w:t>on</w:t>
            </w:r>
            <w:r>
              <w:rPr>
                <w:spacing w:val="-1"/>
                <w:sz w:val="20"/>
              </w:rPr>
              <w:t xml:space="preserve"> </w:t>
            </w:r>
            <w:r>
              <w:rPr>
                <w:sz w:val="20"/>
              </w:rPr>
              <w:t>which</w:t>
            </w:r>
            <w:r>
              <w:rPr>
                <w:spacing w:val="-1"/>
                <w:sz w:val="20"/>
              </w:rPr>
              <w:t xml:space="preserve"> </w:t>
            </w:r>
            <w:r>
              <w:rPr>
                <w:sz w:val="20"/>
              </w:rPr>
              <w:t>this</w:t>
            </w:r>
            <w:r>
              <w:rPr>
                <w:spacing w:val="-2"/>
                <w:sz w:val="20"/>
              </w:rPr>
              <w:t xml:space="preserve"> </w:t>
            </w:r>
            <w:r>
              <w:rPr>
                <w:sz w:val="20"/>
              </w:rPr>
              <w:t>Act</w:t>
            </w:r>
            <w:r>
              <w:rPr>
                <w:spacing w:val="-1"/>
                <w:sz w:val="20"/>
              </w:rPr>
              <w:t xml:space="preserve"> </w:t>
            </w:r>
            <w:r>
              <w:rPr>
                <w:sz w:val="20"/>
              </w:rPr>
              <w:t>receives</w:t>
            </w:r>
            <w:r>
              <w:rPr>
                <w:spacing w:val="-2"/>
                <w:sz w:val="20"/>
              </w:rPr>
              <w:t xml:space="preserve"> </w:t>
            </w:r>
            <w:r>
              <w:rPr>
                <w:spacing w:val="-5"/>
                <w:sz w:val="20"/>
              </w:rPr>
              <w:t>the</w:t>
            </w:r>
          </w:p>
        </w:tc>
        <w:tc>
          <w:tcPr>
            <w:tcW w:w="1584" w:type="dxa"/>
            <w:tcBorders>
              <w:top w:val="single" w:sz="12" w:space="0" w:color="000000"/>
            </w:tcBorders>
          </w:tcPr>
          <w:p w14:paraId="3B0A0358" w14:textId="77777777" w:rsidR="00EF24D2" w:rsidRDefault="00000000">
            <w:pPr>
              <w:pStyle w:val="TableParagraph"/>
              <w:spacing w:before="70" w:line="219" w:lineRule="exact"/>
              <w:ind w:left="109"/>
              <w:rPr>
                <w:sz w:val="20"/>
              </w:rPr>
            </w:pPr>
            <w:r>
              <w:rPr>
                <w:sz w:val="20"/>
              </w:rPr>
              <w:t xml:space="preserve">12 </w:t>
            </w:r>
            <w:r>
              <w:rPr>
                <w:spacing w:val="-2"/>
                <w:sz w:val="20"/>
              </w:rPr>
              <w:t>December</w:t>
            </w:r>
          </w:p>
        </w:tc>
      </w:tr>
      <w:tr w:rsidR="00EF24D2" w14:paraId="71859589" w14:textId="77777777">
        <w:trPr>
          <w:trHeight w:val="239"/>
        </w:trPr>
        <w:tc>
          <w:tcPr>
            <w:tcW w:w="1699" w:type="dxa"/>
          </w:tcPr>
          <w:p w14:paraId="4D18D639" w14:textId="77777777" w:rsidR="00EF24D2" w:rsidRDefault="00000000">
            <w:pPr>
              <w:pStyle w:val="TableParagraph"/>
              <w:spacing w:line="219" w:lineRule="exact"/>
              <w:ind w:left="106"/>
              <w:rPr>
                <w:sz w:val="20"/>
              </w:rPr>
            </w:pPr>
            <w:r>
              <w:rPr>
                <w:sz w:val="20"/>
              </w:rPr>
              <w:t>2</w:t>
            </w:r>
            <w:r>
              <w:rPr>
                <w:spacing w:val="-1"/>
                <w:sz w:val="20"/>
              </w:rPr>
              <w:t xml:space="preserve"> </w:t>
            </w:r>
            <w:r>
              <w:rPr>
                <w:sz w:val="20"/>
              </w:rPr>
              <w:t xml:space="preserve">and anything </w:t>
            </w:r>
            <w:r>
              <w:rPr>
                <w:spacing w:val="-5"/>
                <w:sz w:val="20"/>
              </w:rPr>
              <w:t>in</w:t>
            </w:r>
          </w:p>
        </w:tc>
        <w:tc>
          <w:tcPr>
            <w:tcW w:w="3828" w:type="dxa"/>
          </w:tcPr>
          <w:p w14:paraId="4CDF33DB" w14:textId="77777777" w:rsidR="00EF24D2" w:rsidRDefault="00000000">
            <w:pPr>
              <w:pStyle w:val="TableParagraph"/>
              <w:spacing w:line="219" w:lineRule="exact"/>
              <w:ind w:left="109"/>
              <w:rPr>
                <w:sz w:val="20"/>
              </w:rPr>
            </w:pPr>
            <w:r>
              <w:rPr>
                <w:sz w:val="20"/>
              </w:rPr>
              <w:t xml:space="preserve">Royal </w:t>
            </w:r>
            <w:r>
              <w:rPr>
                <w:spacing w:val="-2"/>
                <w:sz w:val="20"/>
              </w:rPr>
              <w:t>Assent.</w:t>
            </w:r>
          </w:p>
        </w:tc>
        <w:tc>
          <w:tcPr>
            <w:tcW w:w="1584" w:type="dxa"/>
          </w:tcPr>
          <w:p w14:paraId="29D528A9" w14:textId="77777777" w:rsidR="00EF24D2" w:rsidRDefault="00000000">
            <w:pPr>
              <w:pStyle w:val="TableParagraph"/>
              <w:spacing w:line="219" w:lineRule="exact"/>
              <w:ind w:left="109"/>
              <w:rPr>
                <w:sz w:val="20"/>
              </w:rPr>
            </w:pPr>
            <w:r>
              <w:rPr>
                <w:spacing w:val="-4"/>
                <w:sz w:val="20"/>
              </w:rPr>
              <w:t>2006</w:t>
            </w:r>
          </w:p>
        </w:tc>
      </w:tr>
      <w:tr w:rsidR="00EF24D2" w14:paraId="7A6AF57C" w14:textId="77777777">
        <w:trPr>
          <w:trHeight w:val="239"/>
        </w:trPr>
        <w:tc>
          <w:tcPr>
            <w:tcW w:w="1699" w:type="dxa"/>
          </w:tcPr>
          <w:p w14:paraId="2CC6A72D" w14:textId="77777777" w:rsidR="00EF24D2" w:rsidRDefault="00000000">
            <w:pPr>
              <w:pStyle w:val="TableParagraph"/>
              <w:spacing w:line="219" w:lineRule="exact"/>
              <w:ind w:left="106"/>
              <w:rPr>
                <w:sz w:val="20"/>
              </w:rPr>
            </w:pPr>
            <w:r>
              <w:rPr>
                <w:sz w:val="20"/>
              </w:rPr>
              <w:t>this</w:t>
            </w:r>
            <w:r>
              <w:rPr>
                <w:spacing w:val="-5"/>
                <w:sz w:val="20"/>
              </w:rPr>
              <w:t xml:space="preserve"> </w:t>
            </w:r>
            <w:r>
              <w:rPr>
                <w:sz w:val="20"/>
              </w:rPr>
              <w:t>Act</w:t>
            </w:r>
            <w:r>
              <w:rPr>
                <w:spacing w:val="-1"/>
                <w:sz w:val="20"/>
              </w:rPr>
              <w:t xml:space="preserve"> </w:t>
            </w:r>
            <w:r>
              <w:rPr>
                <w:spacing w:val="-5"/>
                <w:sz w:val="20"/>
              </w:rPr>
              <w:t>not</w:t>
            </w:r>
          </w:p>
        </w:tc>
        <w:tc>
          <w:tcPr>
            <w:tcW w:w="3828" w:type="dxa"/>
          </w:tcPr>
          <w:p w14:paraId="5C082D4E" w14:textId="77777777" w:rsidR="00EF24D2" w:rsidRDefault="00EF24D2">
            <w:pPr>
              <w:pStyle w:val="TableParagraph"/>
              <w:rPr>
                <w:sz w:val="16"/>
              </w:rPr>
            </w:pPr>
          </w:p>
        </w:tc>
        <w:tc>
          <w:tcPr>
            <w:tcW w:w="1584" w:type="dxa"/>
          </w:tcPr>
          <w:p w14:paraId="40BEFFDF" w14:textId="77777777" w:rsidR="00EF24D2" w:rsidRDefault="00EF24D2">
            <w:pPr>
              <w:pStyle w:val="TableParagraph"/>
              <w:rPr>
                <w:sz w:val="16"/>
              </w:rPr>
            </w:pPr>
          </w:p>
        </w:tc>
      </w:tr>
      <w:tr w:rsidR="00EF24D2" w14:paraId="23804AB4" w14:textId="77777777">
        <w:trPr>
          <w:trHeight w:val="240"/>
        </w:trPr>
        <w:tc>
          <w:tcPr>
            <w:tcW w:w="1699" w:type="dxa"/>
          </w:tcPr>
          <w:p w14:paraId="74589054" w14:textId="77777777" w:rsidR="00EF24D2" w:rsidRDefault="00000000">
            <w:pPr>
              <w:pStyle w:val="TableParagraph"/>
              <w:spacing w:line="219" w:lineRule="exact"/>
              <w:ind w:left="106"/>
              <w:rPr>
                <w:sz w:val="20"/>
              </w:rPr>
            </w:pPr>
            <w:r>
              <w:rPr>
                <w:sz w:val="20"/>
              </w:rPr>
              <w:t xml:space="preserve">elsewhere </w:t>
            </w:r>
            <w:r>
              <w:rPr>
                <w:spacing w:val="-2"/>
                <w:sz w:val="20"/>
              </w:rPr>
              <w:t>covered</w:t>
            </w:r>
          </w:p>
        </w:tc>
        <w:tc>
          <w:tcPr>
            <w:tcW w:w="3828" w:type="dxa"/>
          </w:tcPr>
          <w:p w14:paraId="04A5D124" w14:textId="77777777" w:rsidR="00EF24D2" w:rsidRDefault="00EF24D2">
            <w:pPr>
              <w:pStyle w:val="TableParagraph"/>
              <w:rPr>
                <w:sz w:val="16"/>
              </w:rPr>
            </w:pPr>
          </w:p>
        </w:tc>
        <w:tc>
          <w:tcPr>
            <w:tcW w:w="1584" w:type="dxa"/>
          </w:tcPr>
          <w:p w14:paraId="685517D6" w14:textId="77777777" w:rsidR="00EF24D2" w:rsidRDefault="00EF24D2">
            <w:pPr>
              <w:pStyle w:val="TableParagraph"/>
              <w:rPr>
                <w:sz w:val="16"/>
              </w:rPr>
            </w:pPr>
          </w:p>
        </w:tc>
      </w:tr>
      <w:tr w:rsidR="00EF24D2" w14:paraId="3A2226A3" w14:textId="77777777">
        <w:trPr>
          <w:trHeight w:val="230"/>
        </w:trPr>
        <w:tc>
          <w:tcPr>
            <w:tcW w:w="1699" w:type="dxa"/>
            <w:tcBorders>
              <w:bottom w:val="single" w:sz="4" w:space="0" w:color="000000"/>
            </w:tcBorders>
          </w:tcPr>
          <w:p w14:paraId="0BBEACB1" w14:textId="77777777" w:rsidR="00EF24D2" w:rsidRDefault="00000000">
            <w:pPr>
              <w:pStyle w:val="TableParagraph"/>
              <w:spacing w:line="210" w:lineRule="exact"/>
              <w:ind w:left="106"/>
              <w:rPr>
                <w:sz w:val="20"/>
              </w:rPr>
            </w:pPr>
            <w:r>
              <w:rPr>
                <w:sz w:val="20"/>
              </w:rPr>
              <w:t>by</w:t>
            </w:r>
            <w:r>
              <w:rPr>
                <w:spacing w:val="-2"/>
                <w:sz w:val="20"/>
              </w:rPr>
              <w:t xml:space="preserve"> </w:t>
            </w:r>
            <w:r>
              <w:rPr>
                <w:sz w:val="20"/>
              </w:rPr>
              <w:t>this</w:t>
            </w:r>
            <w:r>
              <w:rPr>
                <w:spacing w:val="-2"/>
                <w:sz w:val="20"/>
              </w:rPr>
              <w:t xml:space="preserve"> table</w:t>
            </w:r>
          </w:p>
        </w:tc>
        <w:tc>
          <w:tcPr>
            <w:tcW w:w="3828" w:type="dxa"/>
            <w:tcBorders>
              <w:bottom w:val="single" w:sz="4" w:space="0" w:color="000000"/>
            </w:tcBorders>
          </w:tcPr>
          <w:p w14:paraId="2CF3B8DA" w14:textId="77777777" w:rsidR="00EF24D2" w:rsidRDefault="00EF24D2">
            <w:pPr>
              <w:pStyle w:val="TableParagraph"/>
              <w:rPr>
                <w:sz w:val="16"/>
              </w:rPr>
            </w:pPr>
          </w:p>
        </w:tc>
        <w:tc>
          <w:tcPr>
            <w:tcW w:w="1584" w:type="dxa"/>
            <w:tcBorders>
              <w:bottom w:val="single" w:sz="4" w:space="0" w:color="000000"/>
            </w:tcBorders>
          </w:tcPr>
          <w:p w14:paraId="1D073FAA" w14:textId="77777777" w:rsidR="00EF24D2" w:rsidRDefault="00EF24D2">
            <w:pPr>
              <w:pStyle w:val="TableParagraph"/>
              <w:rPr>
                <w:sz w:val="16"/>
              </w:rPr>
            </w:pPr>
          </w:p>
        </w:tc>
      </w:tr>
      <w:tr w:rsidR="00EF24D2" w14:paraId="4E073F03" w14:textId="77777777">
        <w:trPr>
          <w:trHeight w:val="309"/>
        </w:trPr>
        <w:tc>
          <w:tcPr>
            <w:tcW w:w="1699" w:type="dxa"/>
            <w:tcBorders>
              <w:top w:val="single" w:sz="4" w:space="0" w:color="000000"/>
            </w:tcBorders>
          </w:tcPr>
          <w:p w14:paraId="4B3118CD" w14:textId="77777777" w:rsidR="00EF24D2" w:rsidRDefault="00000000">
            <w:pPr>
              <w:pStyle w:val="TableParagraph"/>
              <w:spacing w:before="70" w:line="219" w:lineRule="exact"/>
              <w:ind w:left="106"/>
              <w:rPr>
                <w:sz w:val="20"/>
              </w:rPr>
            </w:pPr>
            <w:r>
              <w:rPr>
                <w:sz w:val="20"/>
              </w:rPr>
              <w:t>2.</w:t>
            </w:r>
            <w:r>
              <w:rPr>
                <w:spacing w:val="46"/>
                <w:sz w:val="20"/>
              </w:rPr>
              <w:t xml:space="preserve"> </w:t>
            </w:r>
            <w:r>
              <w:rPr>
                <w:sz w:val="20"/>
              </w:rPr>
              <w:t>Sections</w:t>
            </w:r>
            <w:r>
              <w:rPr>
                <w:spacing w:val="-3"/>
                <w:sz w:val="20"/>
              </w:rPr>
              <w:t xml:space="preserve"> </w:t>
            </w:r>
            <w:r>
              <w:rPr>
                <w:sz w:val="20"/>
              </w:rPr>
              <w:t>3</w:t>
            </w:r>
            <w:r>
              <w:rPr>
                <w:spacing w:val="-1"/>
                <w:sz w:val="20"/>
              </w:rPr>
              <w:t xml:space="preserve"> </w:t>
            </w:r>
            <w:r>
              <w:rPr>
                <w:spacing w:val="-5"/>
                <w:sz w:val="20"/>
              </w:rPr>
              <w:t>to</w:t>
            </w:r>
          </w:p>
        </w:tc>
        <w:tc>
          <w:tcPr>
            <w:tcW w:w="3828" w:type="dxa"/>
            <w:tcBorders>
              <w:top w:val="single" w:sz="4" w:space="0" w:color="000000"/>
            </w:tcBorders>
          </w:tcPr>
          <w:p w14:paraId="3591454B" w14:textId="77777777" w:rsidR="00EF24D2" w:rsidRDefault="00000000">
            <w:pPr>
              <w:pStyle w:val="TableParagraph"/>
              <w:spacing w:before="70" w:line="219" w:lineRule="exact"/>
              <w:ind w:left="109"/>
              <w:rPr>
                <w:sz w:val="20"/>
              </w:rPr>
            </w:pPr>
            <w:r>
              <w:rPr>
                <w:sz w:val="20"/>
              </w:rPr>
              <w:t>The</w:t>
            </w:r>
            <w:r>
              <w:rPr>
                <w:spacing w:val="-2"/>
                <w:sz w:val="20"/>
              </w:rPr>
              <w:t xml:space="preserve"> </w:t>
            </w:r>
            <w:r>
              <w:rPr>
                <w:sz w:val="20"/>
              </w:rPr>
              <w:t>day</w:t>
            </w:r>
            <w:r>
              <w:rPr>
                <w:spacing w:val="-2"/>
                <w:sz w:val="20"/>
              </w:rPr>
              <w:t xml:space="preserve"> </w:t>
            </w:r>
            <w:r>
              <w:rPr>
                <w:sz w:val="20"/>
              </w:rPr>
              <w:t>after</w:t>
            </w:r>
            <w:r>
              <w:rPr>
                <w:spacing w:val="-1"/>
                <w:sz w:val="20"/>
              </w:rPr>
              <w:t xml:space="preserve"> </w:t>
            </w:r>
            <w:r>
              <w:rPr>
                <w:sz w:val="20"/>
              </w:rPr>
              <w:t>this</w:t>
            </w:r>
            <w:r>
              <w:rPr>
                <w:spacing w:val="-3"/>
                <w:sz w:val="20"/>
              </w:rPr>
              <w:t xml:space="preserve"> </w:t>
            </w: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pacing w:val="-2"/>
                <w:sz w:val="20"/>
              </w:rPr>
              <w:t>Royal</w:t>
            </w:r>
          </w:p>
        </w:tc>
        <w:tc>
          <w:tcPr>
            <w:tcW w:w="1584" w:type="dxa"/>
            <w:tcBorders>
              <w:top w:val="single" w:sz="4" w:space="0" w:color="000000"/>
            </w:tcBorders>
          </w:tcPr>
          <w:p w14:paraId="211C1967" w14:textId="77777777" w:rsidR="00EF24D2" w:rsidRDefault="00000000">
            <w:pPr>
              <w:pStyle w:val="TableParagraph"/>
              <w:spacing w:before="70" w:line="219" w:lineRule="exact"/>
              <w:ind w:left="109"/>
              <w:rPr>
                <w:sz w:val="20"/>
              </w:rPr>
            </w:pPr>
            <w:r>
              <w:rPr>
                <w:sz w:val="20"/>
              </w:rPr>
              <w:t xml:space="preserve">13 </w:t>
            </w:r>
            <w:r>
              <w:rPr>
                <w:spacing w:val="-2"/>
                <w:sz w:val="20"/>
              </w:rPr>
              <w:t>December</w:t>
            </w:r>
          </w:p>
        </w:tc>
      </w:tr>
      <w:tr w:rsidR="00EF24D2" w14:paraId="1885FFB6" w14:textId="77777777">
        <w:trPr>
          <w:trHeight w:val="230"/>
        </w:trPr>
        <w:tc>
          <w:tcPr>
            <w:tcW w:w="1699" w:type="dxa"/>
            <w:tcBorders>
              <w:bottom w:val="single" w:sz="4" w:space="0" w:color="000000"/>
            </w:tcBorders>
          </w:tcPr>
          <w:p w14:paraId="07093195" w14:textId="77777777" w:rsidR="00EF24D2" w:rsidRDefault="00000000">
            <w:pPr>
              <w:pStyle w:val="TableParagraph"/>
              <w:spacing w:line="210" w:lineRule="exact"/>
              <w:ind w:left="106"/>
              <w:rPr>
                <w:sz w:val="20"/>
              </w:rPr>
            </w:pPr>
            <w:r>
              <w:rPr>
                <w:spacing w:val="-5"/>
                <w:sz w:val="20"/>
              </w:rPr>
              <w:t>26</w:t>
            </w:r>
          </w:p>
        </w:tc>
        <w:tc>
          <w:tcPr>
            <w:tcW w:w="3828" w:type="dxa"/>
            <w:tcBorders>
              <w:bottom w:val="single" w:sz="4" w:space="0" w:color="000000"/>
            </w:tcBorders>
          </w:tcPr>
          <w:p w14:paraId="06BFCC4B" w14:textId="77777777" w:rsidR="00EF24D2" w:rsidRDefault="00000000">
            <w:pPr>
              <w:pStyle w:val="TableParagraph"/>
              <w:spacing w:line="210" w:lineRule="exact"/>
              <w:ind w:left="109"/>
              <w:rPr>
                <w:sz w:val="20"/>
              </w:rPr>
            </w:pPr>
            <w:r>
              <w:rPr>
                <w:spacing w:val="-2"/>
                <w:sz w:val="20"/>
              </w:rPr>
              <w:t>Assent.</w:t>
            </w:r>
          </w:p>
        </w:tc>
        <w:tc>
          <w:tcPr>
            <w:tcW w:w="1584" w:type="dxa"/>
            <w:tcBorders>
              <w:bottom w:val="single" w:sz="4" w:space="0" w:color="000000"/>
            </w:tcBorders>
          </w:tcPr>
          <w:p w14:paraId="070CFE57" w14:textId="77777777" w:rsidR="00EF24D2" w:rsidRDefault="00000000">
            <w:pPr>
              <w:pStyle w:val="TableParagraph"/>
              <w:spacing w:line="210" w:lineRule="exact"/>
              <w:ind w:left="109"/>
              <w:rPr>
                <w:sz w:val="20"/>
              </w:rPr>
            </w:pPr>
            <w:r>
              <w:rPr>
                <w:spacing w:val="-4"/>
                <w:sz w:val="20"/>
              </w:rPr>
              <w:t>2006</w:t>
            </w:r>
          </w:p>
        </w:tc>
      </w:tr>
      <w:tr w:rsidR="00EF24D2" w14:paraId="4BD46A3D" w14:textId="77777777">
        <w:trPr>
          <w:trHeight w:val="309"/>
        </w:trPr>
        <w:tc>
          <w:tcPr>
            <w:tcW w:w="1699" w:type="dxa"/>
            <w:tcBorders>
              <w:top w:val="single" w:sz="4" w:space="0" w:color="000000"/>
            </w:tcBorders>
          </w:tcPr>
          <w:p w14:paraId="67AFB41E" w14:textId="77777777" w:rsidR="00EF24D2" w:rsidRDefault="00000000">
            <w:pPr>
              <w:pStyle w:val="TableParagraph"/>
              <w:spacing w:before="70" w:line="219" w:lineRule="exact"/>
              <w:ind w:left="106"/>
              <w:rPr>
                <w:sz w:val="20"/>
              </w:rPr>
            </w:pPr>
            <w:r>
              <w:rPr>
                <w:sz w:val="20"/>
              </w:rPr>
              <w:t>3.</w:t>
            </w:r>
            <w:r>
              <w:rPr>
                <w:spacing w:val="50"/>
                <w:sz w:val="20"/>
              </w:rPr>
              <w:t xml:space="preserve"> </w:t>
            </w:r>
            <w:r>
              <w:rPr>
                <w:sz w:val="20"/>
              </w:rPr>
              <w:t xml:space="preserve">Part </w:t>
            </w:r>
            <w:r>
              <w:rPr>
                <w:spacing w:val="-5"/>
                <w:sz w:val="20"/>
              </w:rPr>
              <w:t>2,</w:t>
            </w:r>
          </w:p>
        </w:tc>
        <w:tc>
          <w:tcPr>
            <w:tcW w:w="3828" w:type="dxa"/>
            <w:tcBorders>
              <w:top w:val="single" w:sz="4" w:space="0" w:color="000000"/>
            </w:tcBorders>
          </w:tcPr>
          <w:p w14:paraId="5A9DDC48" w14:textId="77777777" w:rsidR="00EF24D2" w:rsidRDefault="00000000">
            <w:pPr>
              <w:pStyle w:val="TableParagraph"/>
              <w:spacing w:before="70" w:line="219" w:lineRule="exact"/>
              <w:ind w:left="109"/>
              <w:rPr>
                <w:sz w:val="20"/>
              </w:rPr>
            </w:pPr>
            <w:r>
              <w:rPr>
                <w:sz w:val="20"/>
              </w:rPr>
              <w:t>The first</w:t>
            </w:r>
            <w:r>
              <w:rPr>
                <w:spacing w:val="-1"/>
                <w:sz w:val="20"/>
              </w:rPr>
              <w:t xml:space="preserve"> </w:t>
            </w:r>
            <w:r>
              <w:rPr>
                <w:sz w:val="20"/>
              </w:rPr>
              <w:t>day after the</w:t>
            </w:r>
            <w:r>
              <w:rPr>
                <w:spacing w:val="-1"/>
                <w:sz w:val="20"/>
              </w:rPr>
              <w:t xml:space="preserve"> </w:t>
            </w:r>
            <w:r>
              <w:rPr>
                <w:sz w:val="20"/>
              </w:rPr>
              <w:t xml:space="preserve">end of the period of </w:t>
            </w:r>
            <w:r>
              <w:rPr>
                <w:spacing w:val="-5"/>
                <w:sz w:val="20"/>
              </w:rPr>
              <w:t>12</w:t>
            </w:r>
          </w:p>
        </w:tc>
        <w:tc>
          <w:tcPr>
            <w:tcW w:w="1584" w:type="dxa"/>
            <w:tcBorders>
              <w:top w:val="single" w:sz="4" w:space="0" w:color="000000"/>
            </w:tcBorders>
          </w:tcPr>
          <w:p w14:paraId="751899E2" w14:textId="77777777" w:rsidR="00EF24D2" w:rsidRDefault="00000000">
            <w:pPr>
              <w:pStyle w:val="TableParagraph"/>
              <w:spacing w:before="70" w:line="219" w:lineRule="exact"/>
              <w:ind w:left="109"/>
              <w:rPr>
                <w:sz w:val="20"/>
              </w:rPr>
            </w:pPr>
            <w:r>
              <w:rPr>
                <w:sz w:val="20"/>
              </w:rPr>
              <w:t xml:space="preserve">12 </w:t>
            </w:r>
            <w:r>
              <w:rPr>
                <w:spacing w:val="-2"/>
                <w:sz w:val="20"/>
              </w:rPr>
              <w:t>December</w:t>
            </w:r>
          </w:p>
        </w:tc>
      </w:tr>
      <w:tr w:rsidR="00EF24D2" w14:paraId="487DA822" w14:textId="77777777">
        <w:trPr>
          <w:trHeight w:val="239"/>
        </w:trPr>
        <w:tc>
          <w:tcPr>
            <w:tcW w:w="1699" w:type="dxa"/>
          </w:tcPr>
          <w:p w14:paraId="2EFC78CF" w14:textId="77777777" w:rsidR="00EF24D2" w:rsidRDefault="00000000">
            <w:pPr>
              <w:pStyle w:val="TableParagraph"/>
              <w:spacing w:line="219" w:lineRule="exact"/>
              <w:ind w:left="106"/>
              <w:rPr>
                <w:sz w:val="20"/>
              </w:rPr>
            </w:pPr>
            <w:r>
              <w:rPr>
                <w:sz w:val="20"/>
              </w:rPr>
              <w:t>Divisions</w:t>
            </w:r>
            <w:r>
              <w:rPr>
                <w:spacing w:val="-4"/>
                <w:sz w:val="20"/>
              </w:rPr>
              <w:t xml:space="preserve"> </w:t>
            </w:r>
            <w:r>
              <w:rPr>
                <w:sz w:val="20"/>
              </w:rPr>
              <w:t>1</w:t>
            </w:r>
            <w:r>
              <w:rPr>
                <w:spacing w:val="-3"/>
                <w:sz w:val="20"/>
              </w:rPr>
              <w:t xml:space="preserve"> </w:t>
            </w:r>
            <w:r>
              <w:rPr>
                <w:sz w:val="20"/>
              </w:rPr>
              <w:t>to</w:t>
            </w:r>
            <w:r>
              <w:rPr>
                <w:spacing w:val="-2"/>
                <w:sz w:val="20"/>
              </w:rPr>
              <w:t xml:space="preserve"> </w:t>
            </w:r>
            <w:r>
              <w:rPr>
                <w:spacing w:val="-10"/>
                <w:sz w:val="20"/>
              </w:rPr>
              <w:t>5</w:t>
            </w:r>
          </w:p>
        </w:tc>
        <w:tc>
          <w:tcPr>
            <w:tcW w:w="3828" w:type="dxa"/>
          </w:tcPr>
          <w:p w14:paraId="26B35E17" w14:textId="77777777" w:rsidR="00EF24D2" w:rsidRDefault="00000000">
            <w:pPr>
              <w:pStyle w:val="TableParagraph"/>
              <w:spacing w:line="219" w:lineRule="exact"/>
              <w:ind w:left="109"/>
              <w:rPr>
                <w:sz w:val="20"/>
              </w:rPr>
            </w:pPr>
            <w:r>
              <w:rPr>
                <w:sz w:val="20"/>
              </w:rPr>
              <w:t>months</w:t>
            </w:r>
            <w:r>
              <w:rPr>
                <w:spacing w:val="-2"/>
                <w:sz w:val="20"/>
              </w:rPr>
              <w:t xml:space="preserve"> </w:t>
            </w:r>
            <w:r>
              <w:rPr>
                <w:sz w:val="20"/>
              </w:rPr>
              <w:t>beginning</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day</w:t>
            </w:r>
            <w:r>
              <w:rPr>
                <w:spacing w:val="-1"/>
                <w:sz w:val="20"/>
              </w:rPr>
              <w:t xml:space="preserve"> </w:t>
            </w:r>
            <w:r>
              <w:rPr>
                <w:sz w:val="20"/>
              </w:rPr>
              <w:t>on</w:t>
            </w:r>
            <w:r>
              <w:rPr>
                <w:spacing w:val="-1"/>
                <w:sz w:val="20"/>
              </w:rPr>
              <w:t xml:space="preserve"> </w:t>
            </w:r>
            <w:r>
              <w:rPr>
                <w:sz w:val="20"/>
              </w:rPr>
              <w:t xml:space="preserve">which </w:t>
            </w:r>
            <w:r>
              <w:rPr>
                <w:spacing w:val="-4"/>
                <w:sz w:val="20"/>
              </w:rPr>
              <w:t>this</w:t>
            </w:r>
          </w:p>
        </w:tc>
        <w:tc>
          <w:tcPr>
            <w:tcW w:w="1584" w:type="dxa"/>
          </w:tcPr>
          <w:p w14:paraId="4A2D575F" w14:textId="77777777" w:rsidR="00EF24D2" w:rsidRDefault="00000000">
            <w:pPr>
              <w:pStyle w:val="TableParagraph"/>
              <w:spacing w:line="219" w:lineRule="exact"/>
              <w:ind w:left="109"/>
              <w:rPr>
                <w:sz w:val="20"/>
              </w:rPr>
            </w:pPr>
            <w:r>
              <w:rPr>
                <w:spacing w:val="-4"/>
                <w:sz w:val="20"/>
              </w:rPr>
              <w:t>2007</w:t>
            </w:r>
          </w:p>
        </w:tc>
      </w:tr>
      <w:tr w:rsidR="00EF24D2" w14:paraId="7A45D4C9" w14:textId="77777777">
        <w:trPr>
          <w:trHeight w:val="230"/>
        </w:trPr>
        <w:tc>
          <w:tcPr>
            <w:tcW w:w="1699" w:type="dxa"/>
            <w:tcBorders>
              <w:bottom w:val="single" w:sz="4" w:space="0" w:color="000000"/>
            </w:tcBorders>
          </w:tcPr>
          <w:p w14:paraId="17A80B47" w14:textId="77777777" w:rsidR="00EF24D2" w:rsidRDefault="00EF24D2">
            <w:pPr>
              <w:pStyle w:val="TableParagraph"/>
              <w:rPr>
                <w:sz w:val="16"/>
              </w:rPr>
            </w:pPr>
          </w:p>
        </w:tc>
        <w:tc>
          <w:tcPr>
            <w:tcW w:w="3828" w:type="dxa"/>
            <w:tcBorders>
              <w:bottom w:val="single" w:sz="4" w:space="0" w:color="000000"/>
            </w:tcBorders>
          </w:tcPr>
          <w:p w14:paraId="24C55DFD" w14:textId="77777777" w:rsidR="00EF24D2" w:rsidRDefault="00000000">
            <w:pPr>
              <w:pStyle w:val="TableParagraph"/>
              <w:spacing w:line="210" w:lineRule="exact"/>
              <w:ind w:left="109"/>
              <w:rPr>
                <w:sz w:val="20"/>
              </w:rPr>
            </w:pP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z w:val="20"/>
              </w:rPr>
              <w:t>Royal</w:t>
            </w:r>
            <w:r>
              <w:rPr>
                <w:spacing w:val="-1"/>
                <w:sz w:val="20"/>
              </w:rPr>
              <w:t xml:space="preserve"> </w:t>
            </w:r>
            <w:r>
              <w:rPr>
                <w:spacing w:val="-2"/>
                <w:sz w:val="20"/>
              </w:rPr>
              <w:t>Assent.</w:t>
            </w:r>
          </w:p>
        </w:tc>
        <w:tc>
          <w:tcPr>
            <w:tcW w:w="1584" w:type="dxa"/>
            <w:tcBorders>
              <w:bottom w:val="single" w:sz="4" w:space="0" w:color="000000"/>
            </w:tcBorders>
          </w:tcPr>
          <w:p w14:paraId="42B3796B" w14:textId="77777777" w:rsidR="00EF24D2" w:rsidRDefault="00EF24D2">
            <w:pPr>
              <w:pStyle w:val="TableParagraph"/>
              <w:rPr>
                <w:sz w:val="16"/>
              </w:rPr>
            </w:pPr>
          </w:p>
        </w:tc>
      </w:tr>
      <w:tr w:rsidR="00EF24D2" w14:paraId="5AA93EC8" w14:textId="77777777">
        <w:trPr>
          <w:trHeight w:val="309"/>
        </w:trPr>
        <w:tc>
          <w:tcPr>
            <w:tcW w:w="1699" w:type="dxa"/>
            <w:tcBorders>
              <w:top w:val="single" w:sz="4" w:space="0" w:color="000000"/>
            </w:tcBorders>
          </w:tcPr>
          <w:p w14:paraId="640117D5" w14:textId="77777777" w:rsidR="00EF24D2" w:rsidRDefault="00000000">
            <w:pPr>
              <w:pStyle w:val="TableParagraph"/>
              <w:spacing w:before="70" w:line="219" w:lineRule="exact"/>
              <w:ind w:left="106"/>
              <w:rPr>
                <w:sz w:val="20"/>
              </w:rPr>
            </w:pPr>
            <w:r>
              <w:rPr>
                <w:sz w:val="20"/>
              </w:rPr>
              <w:t>4.</w:t>
            </w:r>
            <w:r>
              <w:rPr>
                <w:spacing w:val="50"/>
                <w:sz w:val="20"/>
              </w:rPr>
              <w:t xml:space="preserve"> </w:t>
            </w:r>
            <w:r>
              <w:rPr>
                <w:sz w:val="20"/>
              </w:rPr>
              <w:t xml:space="preserve">Part </w:t>
            </w:r>
            <w:r>
              <w:rPr>
                <w:spacing w:val="-5"/>
                <w:sz w:val="20"/>
              </w:rPr>
              <w:t>2,</w:t>
            </w:r>
          </w:p>
        </w:tc>
        <w:tc>
          <w:tcPr>
            <w:tcW w:w="3828" w:type="dxa"/>
            <w:tcBorders>
              <w:top w:val="single" w:sz="4" w:space="0" w:color="000000"/>
            </w:tcBorders>
          </w:tcPr>
          <w:p w14:paraId="18FC271D" w14:textId="77777777" w:rsidR="00EF24D2" w:rsidRDefault="00000000">
            <w:pPr>
              <w:pStyle w:val="TableParagraph"/>
              <w:spacing w:before="70" w:line="219" w:lineRule="exact"/>
              <w:ind w:left="109"/>
              <w:rPr>
                <w:sz w:val="20"/>
              </w:rPr>
            </w:pPr>
            <w:r>
              <w:rPr>
                <w:sz w:val="20"/>
              </w:rPr>
              <w:t>The first</w:t>
            </w:r>
            <w:r>
              <w:rPr>
                <w:spacing w:val="-1"/>
                <w:sz w:val="20"/>
              </w:rPr>
              <w:t xml:space="preserve"> </w:t>
            </w:r>
            <w:r>
              <w:rPr>
                <w:sz w:val="20"/>
              </w:rPr>
              <w:t>day after the</w:t>
            </w:r>
            <w:r>
              <w:rPr>
                <w:spacing w:val="-1"/>
                <w:sz w:val="20"/>
              </w:rPr>
              <w:t xml:space="preserve"> </w:t>
            </w:r>
            <w:r>
              <w:rPr>
                <w:sz w:val="20"/>
              </w:rPr>
              <w:t xml:space="preserve">end of the period of </w:t>
            </w:r>
            <w:r>
              <w:rPr>
                <w:spacing w:val="-5"/>
                <w:sz w:val="20"/>
              </w:rPr>
              <w:t>24</w:t>
            </w:r>
          </w:p>
        </w:tc>
        <w:tc>
          <w:tcPr>
            <w:tcW w:w="1584" w:type="dxa"/>
            <w:tcBorders>
              <w:top w:val="single" w:sz="4" w:space="0" w:color="000000"/>
            </w:tcBorders>
          </w:tcPr>
          <w:p w14:paraId="1C754A1F" w14:textId="77777777" w:rsidR="00EF24D2" w:rsidRDefault="00000000">
            <w:pPr>
              <w:pStyle w:val="TableParagraph"/>
              <w:spacing w:before="70" w:line="219" w:lineRule="exact"/>
              <w:ind w:left="109"/>
              <w:rPr>
                <w:sz w:val="20"/>
              </w:rPr>
            </w:pPr>
            <w:r>
              <w:rPr>
                <w:sz w:val="20"/>
              </w:rPr>
              <w:t xml:space="preserve">12 </w:t>
            </w:r>
            <w:r>
              <w:rPr>
                <w:spacing w:val="-2"/>
                <w:sz w:val="20"/>
              </w:rPr>
              <w:t>December</w:t>
            </w:r>
          </w:p>
        </w:tc>
      </w:tr>
      <w:tr w:rsidR="00EF24D2" w14:paraId="0F2CBBED" w14:textId="77777777">
        <w:trPr>
          <w:trHeight w:val="239"/>
        </w:trPr>
        <w:tc>
          <w:tcPr>
            <w:tcW w:w="1699" w:type="dxa"/>
          </w:tcPr>
          <w:p w14:paraId="29DA6F5A" w14:textId="77777777" w:rsidR="00EF24D2" w:rsidRDefault="00000000">
            <w:pPr>
              <w:pStyle w:val="TableParagraph"/>
              <w:spacing w:line="219" w:lineRule="exact"/>
              <w:ind w:left="106"/>
              <w:rPr>
                <w:sz w:val="20"/>
              </w:rPr>
            </w:pPr>
            <w:r>
              <w:rPr>
                <w:sz w:val="20"/>
              </w:rPr>
              <w:t xml:space="preserve">Division </w:t>
            </w:r>
            <w:r>
              <w:rPr>
                <w:spacing w:val="-10"/>
                <w:sz w:val="20"/>
              </w:rPr>
              <w:t>6</w:t>
            </w:r>
          </w:p>
        </w:tc>
        <w:tc>
          <w:tcPr>
            <w:tcW w:w="3828" w:type="dxa"/>
          </w:tcPr>
          <w:p w14:paraId="3BEE8A5D" w14:textId="77777777" w:rsidR="00EF24D2" w:rsidRDefault="00000000">
            <w:pPr>
              <w:pStyle w:val="TableParagraph"/>
              <w:spacing w:line="219" w:lineRule="exact"/>
              <w:ind w:left="109"/>
              <w:rPr>
                <w:sz w:val="20"/>
              </w:rPr>
            </w:pPr>
            <w:r>
              <w:rPr>
                <w:sz w:val="20"/>
              </w:rPr>
              <w:t>months</w:t>
            </w:r>
            <w:r>
              <w:rPr>
                <w:spacing w:val="-2"/>
                <w:sz w:val="20"/>
              </w:rPr>
              <w:t xml:space="preserve"> </w:t>
            </w:r>
            <w:r>
              <w:rPr>
                <w:sz w:val="20"/>
              </w:rPr>
              <w:t>beginning</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day</w:t>
            </w:r>
            <w:r>
              <w:rPr>
                <w:spacing w:val="-1"/>
                <w:sz w:val="20"/>
              </w:rPr>
              <w:t xml:space="preserve"> </w:t>
            </w:r>
            <w:r>
              <w:rPr>
                <w:sz w:val="20"/>
              </w:rPr>
              <w:t>on</w:t>
            </w:r>
            <w:r>
              <w:rPr>
                <w:spacing w:val="-1"/>
                <w:sz w:val="20"/>
              </w:rPr>
              <w:t xml:space="preserve"> </w:t>
            </w:r>
            <w:r>
              <w:rPr>
                <w:sz w:val="20"/>
              </w:rPr>
              <w:t xml:space="preserve">which </w:t>
            </w:r>
            <w:r>
              <w:rPr>
                <w:spacing w:val="-4"/>
                <w:sz w:val="20"/>
              </w:rPr>
              <w:t>this</w:t>
            </w:r>
          </w:p>
        </w:tc>
        <w:tc>
          <w:tcPr>
            <w:tcW w:w="1584" w:type="dxa"/>
          </w:tcPr>
          <w:p w14:paraId="493EF43E" w14:textId="77777777" w:rsidR="00EF24D2" w:rsidRDefault="00000000">
            <w:pPr>
              <w:pStyle w:val="TableParagraph"/>
              <w:spacing w:line="219" w:lineRule="exact"/>
              <w:ind w:left="109"/>
              <w:rPr>
                <w:sz w:val="20"/>
              </w:rPr>
            </w:pPr>
            <w:r>
              <w:rPr>
                <w:spacing w:val="-4"/>
                <w:sz w:val="20"/>
              </w:rPr>
              <w:t>2008</w:t>
            </w:r>
          </w:p>
        </w:tc>
      </w:tr>
      <w:tr w:rsidR="00EF24D2" w14:paraId="2E55A65F" w14:textId="77777777">
        <w:trPr>
          <w:trHeight w:val="230"/>
        </w:trPr>
        <w:tc>
          <w:tcPr>
            <w:tcW w:w="1699" w:type="dxa"/>
            <w:tcBorders>
              <w:bottom w:val="single" w:sz="4" w:space="0" w:color="000000"/>
            </w:tcBorders>
          </w:tcPr>
          <w:p w14:paraId="42323EED" w14:textId="77777777" w:rsidR="00EF24D2" w:rsidRDefault="00EF24D2">
            <w:pPr>
              <w:pStyle w:val="TableParagraph"/>
              <w:rPr>
                <w:sz w:val="16"/>
              </w:rPr>
            </w:pPr>
          </w:p>
        </w:tc>
        <w:tc>
          <w:tcPr>
            <w:tcW w:w="3828" w:type="dxa"/>
            <w:tcBorders>
              <w:bottom w:val="single" w:sz="4" w:space="0" w:color="000000"/>
            </w:tcBorders>
          </w:tcPr>
          <w:p w14:paraId="1CA4DD0C" w14:textId="77777777" w:rsidR="00EF24D2" w:rsidRDefault="00000000">
            <w:pPr>
              <w:pStyle w:val="TableParagraph"/>
              <w:spacing w:line="210" w:lineRule="exact"/>
              <w:ind w:left="109"/>
              <w:rPr>
                <w:sz w:val="20"/>
              </w:rPr>
            </w:pP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z w:val="20"/>
              </w:rPr>
              <w:t>Royal</w:t>
            </w:r>
            <w:r>
              <w:rPr>
                <w:spacing w:val="-1"/>
                <w:sz w:val="20"/>
              </w:rPr>
              <w:t xml:space="preserve"> </w:t>
            </w:r>
            <w:r>
              <w:rPr>
                <w:spacing w:val="-2"/>
                <w:sz w:val="20"/>
              </w:rPr>
              <w:t>Assent.</w:t>
            </w:r>
          </w:p>
        </w:tc>
        <w:tc>
          <w:tcPr>
            <w:tcW w:w="1584" w:type="dxa"/>
            <w:tcBorders>
              <w:bottom w:val="single" w:sz="4" w:space="0" w:color="000000"/>
            </w:tcBorders>
          </w:tcPr>
          <w:p w14:paraId="7BC0CBC1" w14:textId="77777777" w:rsidR="00EF24D2" w:rsidRDefault="00EF24D2">
            <w:pPr>
              <w:pStyle w:val="TableParagraph"/>
              <w:rPr>
                <w:sz w:val="16"/>
              </w:rPr>
            </w:pPr>
          </w:p>
        </w:tc>
      </w:tr>
    </w:tbl>
    <w:p w14:paraId="26DC5CB6" w14:textId="77777777" w:rsidR="00EF24D2" w:rsidRDefault="00EF24D2">
      <w:pPr>
        <w:pStyle w:val="BodyText"/>
        <w:rPr>
          <w:b/>
          <w:sz w:val="20"/>
        </w:rPr>
      </w:pPr>
    </w:p>
    <w:p w14:paraId="6EDD6F8E" w14:textId="77777777" w:rsidR="00EF24D2" w:rsidRDefault="00000000">
      <w:pPr>
        <w:pStyle w:val="BodyText"/>
        <w:spacing w:before="168"/>
        <w:rPr>
          <w:b/>
          <w:sz w:val="20"/>
        </w:rPr>
      </w:pPr>
      <w:r>
        <w:rPr>
          <w:b/>
          <w:noProof/>
          <w:sz w:val="20"/>
        </w:rPr>
        <mc:AlternateContent>
          <mc:Choice Requires="wps">
            <w:drawing>
              <wp:anchor distT="0" distB="0" distL="0" distR="0" simplePos="0" relativeHeight="487604224" behindDoc="1" locked="0" layoutInCell="1" allowOverlap="1" wp14:anchorId="145AA5AE" wp14:editId="7492B091">
                <wp:simplePos x="0" y="0"/>
                <wp:positionH relativeFrom="page">
                  <wp:posOffset>1511935</wp:posOffset>
                </wp:positionH>
                <wp:positionV relativeFrom="paragraph">
                  <wp:posOffset>268172</wp:posOffset>
                </wp:positionV>
                <wp:extent cx="4537075"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59F4CA" id="Graphic 37" o:spid="_x0000_s1026" style="position:absolute;margin-left:119.05pt;margin-top:21.1pt;width:357.25pt;height:.1pt;z-index:-157122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" path="m,l4537074,e" filled="f">
                <v:path arrowok="t"/>
                <w10:wrap type="topAndBottom" anchorx="page"/>
              </v:shape>
            </w:pict>
          </mc:Fallback>
        </mc:AlternateContent>
      </w:r>
    </w:p>
    <w:p w14:paraId="400D98B1" w14:textId="77777777" w:rsidR="00EF24D2" w:rsidRDefault="00EF24D2">
      <w:pPr>
        <w:pStyle w:val="BodyText"/>
        <w:spacing w:before="126"/>
        <w:rPr>
          <w:b/>
          <w:sz w:val="20"/>
        </w:rPr>
      </w:pPr>
    </w:p>
    <w:p w14:paraId="64A78CC0"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10"/>
          <w:sz w:val="16"/>
        </w:rPr>
        <w:t>1</w:t>
      </w:r>
    </w:p>
    <w:p w14:paraId="0ACF8269"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5CAB5C2" w14:textId="77777777" w:rsidR="00EF24D2" w:rsidRDefault="00EF24D2">
      <w:pPr>
        <w:rPr>
          <w:sz w:val="16"/>
        </w:rPr>
        <w:sectPr w:rsidR="00EF24D2">
          <w:pgSz w:w="11910" w:h="16840"/>
          <w:pgMar w:top="920" w:right="1700" w:bottom="360" w:left="1700" w:header="0" w:footer="177" w:gutter="0"/>
          <w:cols w:space="720"/>
        </w:sectPr>
      </w:pPr>
    </w:p>
    <w:p w14:paraId="5CABB57B"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425E2000" w14:textId="77777777" w:rsidR="00EF24D2" w:rsidRDefault="00000000">
      <w:pPr>
        <w:pStyle w:val="Heading6"/>
        <w:spacing w:before="536"/>
        <w:ind w:left="710"/>
      </w:pPr>
      <w:r>
        <w:rPr>
          <w:noProof/>
        </w:rPr>
        <mc:AlternateContent>
          <mc:Choice Requires="wps">
            <w:drawing>
              <wp:anchor distT="0" distB="0" distL="0" distR="0" simplePos="0" relativeHeight="487604736" behindDoc="1" locked="0" layoutInCell="1" allowOverlap="1" wp14:anchorId="3A8C98E5" wp14:editId="3ED26A86">
                <wp:simplePos x="0" y="0"/>
                <wp:positionH relativeFrom="page">
                  <wp:posOffset>1511935</wp:posOffset>
                </wp:positionH>
                <wp:positionV relativeFrom="paragraph">
                  <wp:posOffset>533069</wp:posOffset>
                </wp:positionV>
                <wp:extent cx="4537075"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55D31A" id="Graphic 38" o:spid="_x0000_s1026" style="position:absolute;margin-left:119.05pt;margin-top:41.95pt;width:357.25pt;height:.1pt;z-index:-157117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noProof/>
        </w:rPr>
        <mc:AlternateContent>
          <mc:Choice Requires="wps">
            <w:drawing>
              <wp:anchor distT="0" distB="0" distL="0" distR="0" simplePos="0" relativeHeight="487605248" behindDoc="1" locked="0" layoutInCell="1" allowOverlap="1" wp14:anchorId="294D6EA6" wp14:editId="1A9A9339">
                <wp:simplePos x="0" y="0"/>
                <wp:positionH relativeFrom="page">
                  <wp:posOffset>1530350</wp:posOffset>
                </wp:positionH>
                <wp:positionV relativeFrom="paragraph">
                  <wp:posOffset>734072</wp:posOffset>
                </wp:positionV>
                <wp:extent cx="4515485"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5485" cy="1270"/>
                        </a:xfrm>
                        <a:custGeom>
                          <a:avLst/>
                          <a:gdLst/>
                          <a:ahLst/>
                          <a:cxnLst/>
                          <a:rect l="l" t="t" r="r" b="b"/>
                          <a:pathLst>
                            <a:path w="4515485">
                              <a:moveTo>
                                <a:pt x="0" y="0"/>
                              </a:moveTo>
                              <a:lnTo>
                                <a:pt x="4515484"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D8494B" id="Graphic 39" o:spid="_x0000_s1026" style="position:absolute;margin-left:120.5pt;margin-top:57.8pt;width:355.55pt;height:.1pt;z-index:-15711232;visibility:visible;mso-wrap-style:square;mso-wrap-distance-left:0;mso-wrap-distance-top:0;mso-wrap-distance-right:0;mso-wrap-distance-bottom:0;mso-position-horizontal:absolute;mso-position-horizontal-relative:page;mso-position-vertical:absolute;mso-position-vertical-relative:text;v-text-anchor:top" coordsize="4515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" path="m,l4515484,e" filled="f" strokeweight="1.5pt">
                <v:path arrowok="t"/>
                <w10:wrap type="topAndBottom" anchorx="page"/>
              </v:shape>
            </w:pict>
          </mc:Fallback>
        </mc:AlternateContent>
      </w:r>
      <w:r>
        <w:t xml:space="preserve">Section </w:t>
      </w:r>
      <w:r>
        <w:rPr>
          <w:spacing w:val="-10"/>
        </w:rPr>
        <w:t>2</w:t>
      </w:r>
    </w:p>
    <w:p w14:paraId="2FFE848E" w14:textId="77777777" w:rsidR="00EF24D2" w:rsidRDefault="00EF24D2">
      <w:pPr>
        <w:pStyle w:val="BodyText"/>
        <w:spacing w:before="55"/>
        <w:rPr>
          <w:sz w:val="20"/>
        </w:rPr>
      </w:pPr>
    </w:p>
    <w:p w14:paraId="52300C48" w14:textId="77777777" w:rsidR="00EF24D2" w:rsidRDefault="00000000">
      <w:pPr>
        <w:spacing w:before="70" w:after="8"/>
        <w:ind w:left="816"/>
        <w:rPr>
          <w:b/>
          <w:sz w:val="20"/>
        </w:rPr>
      </w:pPr>
      <w:r>
        <w:rPr>
          <w:b/>
          <w:sz w:val="20"/>
        </w:rPr>
        <w:t xml:space="preserve">Commencement </w:t>
      </w:r>
      <w:r>
        <w:rPr>
          <w:b/>
          <w:spacing w:val="-2"/>
          <w:sz w:val="20"/>
        </w:rPr>
        <w:t>information</w:t>
      </w:r>
    </w:p>
    <w:tbl>
      <w:tblPr>
        <w:tblW w:w="0" w:type="auto"/>
        <w:tblInd w:w="717" w:type="dxa"/>
        <w:tblLayout w:type="fixed"/>
        <w:tblCellMar>
          <w:left w:w="0" w:type="dxa"/>
          <w:right w:w="0" w:type="dxa"/>
        </w:tblCellMar>
        <w:tblLook w:val="01E0" w:firstRow="1" w:lastRow="1" w:firstColumn="1" w:lastColumn="1" w:noHBand="0" w:noVBand="0"/>
      </w:tblPr>
      <w:tblGrid>
        <w:gridCol w:w="1660"/>
        <w:gridCol w:w="3867"/>
        <w:gridCol w:w="1584"/>
      </w:tblGrid>
      <w:tr w:rsidR="00EF24D2" w14:paraId="05AE04D3" w14:textId="77777777">
        <w:trPr>
          <w:trHeight w:val="300"/>
        </w:trPr>
        <w:tc>
          <w:tcPr>
            <w:tcW w:w="1660" w:type="dxa"/>
            <w:tcBorders>
              <w:top w:val="single" w:sz="6" w:space="0" w:color="000000"/>
              <w:bottom w:val="single" w:sz="6" w:space="0" w:color="000000"/>
            </w:tcBorders>
          </w:tcPr>
          <w:p w14:paraId="1854180D" w14:textId="77777777" w:rsidR="00EF24D2" w:rsidRDefault="00000000">
            <w:pPr>
              <w:pStyle w:val="TableParagraph"/>
              <w:spacing w:before="70" w:line="210" w:lineRule="exact"/>
              <w:ind w:left="106"/>
              <w:rPr>
                <w:b/>
                <w:sz w:val="20"/>
              </w:rPr>
            </w:pPr>
            <w:r>
              <w:rPr>
                <w:b/>
                <w:sz w:val="20"/>
              </w:rPr>
              <w:t>Column</w:t>
            </w:r>
            <w:r>
              <w:rPr>
                <w:b/>
                <w:spacing w:val="-6"/>
                <w:sz w:val="20"/>
              </w:rPr>
              <w:t xml:space="preserve"> </w:t>
            </w:r>
            <w:r>
              <w:rPr>
                <w:b/>
                <w:spacing w:val="-10"/>
                <w:sz w:val="20"/>
              </w:rPr>
              <w:t>1</w:t>
            </w:r>
          </w:p>
        </w:tc>
        <w:tc>
          <w:tcPr>
            <w:tcW w:w="3867" w:type="dxa"/>
            <w:tcBorders>
              <w:top w:val="single" w:sz="6" w:space="0" w:color="000000"/>
              <w:bottom w:val="single" w:sz="6" w:space="0" w:color="000000"/>
            </w:tcBorders>
          </w:tcPr>
          <w:p w14:paraId="6D2B61CB" w14:textId="77777777" w:rsidR="00EF24D2" w:rsidRDefault="00000000">
            <w:pPr>
              <w:pStyle w:val="TableParagraph"/>
              <w:spacing w:before="70" w:line="210" w:lineRule="exact"/>
              <w:ind w:left="148"/>
              <w:rPr>
                <w:b/>
                <w:sz w:val="20"/>
              </w:rPr>
            </w:pPr>
            <w:r>
              <w:rPr>
                <w:b/>
                <w:sz w:val="20"/>
              </w:rPr>
              <w:t>Column</w:t>
            </w:r>
            <w:r>
              <w:rPr>
                <w:b/>
                <w:spacing w:val="-6"/>
                <w:sz w:val="20"/>
              </w:rPr>
              <w:t xml:space="preserve"> </w:t>
            </w:r>
            <w:r>
              <w:rPr>
                <w:b/>
                <w:spacing w:val="-10"/>
                <w:sz w:val="20"/>
              </w:rPr>
              <w:t>2</w:t>
            </w:r>
          </w:p>
        </w:tc>
        <w:tc>
          <w:tcPr>
            <w:tcW w:w="1584" w:type="dxa"/>
            <w:tcBorders>
              <w:top w:val="single" w:sz="6" w:space="0" w:color="000000"/>
              <w:bottom w:val="single" w:sz="6" w:space="0" w:color="000000"/>
            </w:tcBorders>
          </w:tcPr>
          <w:p w14:paraId="345395FE" w14:textId="77777777" w:rsidR="00EF24D2" w:rsidRDefault="00000000">
            <w:pPr>
              <w:pStyle w:val="TableParagraph"/>
              <w:spacing w:before="70" w:line="210" w:lineRule="exact"/>
              <w:ind w:left="109"/>
              <w:rPr>
                <w:b/>
                <w:sz w:val="20"/>
              </w:rPr>
            </w:pPr>
            <w:r>
              <w:rPr>
                <w:b/>
                <w:sz w:val="20"/>
              </w:rPr>
              <w:t>Column</w:t>
            </w:r>
            <w:r>
              <w:rPr>
                <w:b/>
                <w:spacing w:val="-6"/>
                <w:sz w:val="20"/>
              </w:rPr>
              <w:t xml:space="preserve"> </w:t>
            </w:r>
            <w:r>
              <w:rPr>
                <w:b/>
                <w:spacing w:val="-10"/>
                <w:sz w:val="20"/>
              </w:rPr>
              <w:t>3</w:t>
            </w:r>
          </w:p>
        </w:tc>
      </w:tr>
      <w:tr w:rsidR="00EF24D2" w14:paraId="47404153" w14:textId="77777777">
        <w:trPr>
          <w:trHeight w:val="300"/>
        </w:trPr>
        <w:tc>
          <w:tcPr>
            <w:tcW w:w="1660" w:type="dxa"/>
            <w:tcBorders>
              <w:top w:val="single" w:sz="6" w:space="0" w:color="000000"/>
              <w:bottom w:val="single" w:sz="12" w:space="0" w:color="000000"/>
            </w:tcBorders>
          </w:tcPr>
          <w:p w14:paraId="7FFBB411" w14:textId="77777777" w:rsidR="00EF24D2" w:rsidRDefault="00000000">
            <w:pPr>
              <w:pStyle w:val="TableParagraph"/>
              <w:spacing w:before="70" w:line="210" w:lineRule="exact"/>
              <w:ind w:left="106"/>
              <w:rPr>
                <w:b/>
                <w:sz w:val="20"/>
              </w:rPr>
            </w:pPr>
            <w:r>
              <w:rPr>
                <w:b/>
                <w:spacing w:val="-2"/>
                <w:sz w:val="20"/>
              </w:rPr>
              <w:t>Provision(s)</w:t>
            </w:r>
          </w:p>
        </w:tc>
        <w:tc>
          <w:tcPr>
            <w:tcW w:w="3867" w:type="dxa"/>
            <w:tcBorders>
              <w:top w:val="single" w:sz="6" w:space="0" w:color="000000"/>
              <w:bottom w:val="single" w:sz="12" w:space="0" w:color="000000"/>
            </w:tcBorders>
          </w:tcPr>
          <w:p w14:paraId="7637F0D3" w14:textId="77777777" w:rsidR="00EF24D2" w:rsidRDefault="00000000">
            <w:pPr>
              <w:pStyle w:val="TableParagraph"/>
              <w:spacing w:before="70" w:line="210" w:lineRule="exact"/>
              <w:ind w:left="148"/>
              <w:rPr>
                <w:b/>
                <w:sz w:val="20"/>
              </w:rPr>
            </w:pPr>
            <w:r>
              <w:rPr>
                <w:b/>
                <w:spacing w:val="-2"/>
                <w:sz w:val="20"/>
              </w:rPr>
              <w:t>Commencement</w:t>
            </w:r>
          </w:p>
        </w:tc>
        <w:tc>
          <w:tcPr>
            <w:tcW w:w="1584" w:type="dxa"/>
            <w:tcBorders>
              <w:top w:val="single" w:sz="6" w:space="0" w:color="000000"/>
              <w:bottom w:val="single" w:sz="12" w:space="0" w:color="000000"/>
            </w:tcBorders>
          </w:tcPr>
          <w:p w14:paraId="5B1ECA35" w14:textId="77777777" w:rsidR="00EF24D2" w:rsidRDefault="00000000">
            <w:pPr>
              <w:pStyle w:val="TableParagraph"/>
              <w:spacing w:before="70" w:line="210" w:lineRule="exact"/>
              <w:ind w:left="109"/>
              <w:rPr>
                <w:b/>
                <w:sz w:val="20"/>
              </w:rPr>
            </w:pPr>
            <w:r>
              <w:rPr>
                <w:b/>
                <w:spacing w:val="-2"/>
                <w:sz w:val="20"/>
              </w:rPr>
              <w:t>Date/Details</w:t>
            </w:r>
          </w:p>
        </w:tc>
      </w:tr>
      <w:tr w:rsidR="00EF24D2" w14:paraId="0A80ECED" w14:textId="77777777">
        <w:trPr>
          <w:trHeight w:val="309"/>
        </w:trPr>
        <w:tc>
          <w:tcPr>
            <w:tcW w:w="1660" w:type="dxa"/>
            <w:tcBorders>
              <w:top w:val="single" w:sz="12" w:space="0" w:color="000000"/>
            </w:tcBorders>
          </w:tcPr>
          <w:p w14:paraId="0716E07A" w14:textId="77777777" w:rsidR="00EF24D2" w:rsidRDefault="00000000">
            <w:pPr>
              <w:pStyle w:val="TableParagraph"/>
              <w:spacing w:before="70" w:line="219" w:lineRule="exact"/>
              <w:ind w:left="106"/>
              <w:rPr>
                <w:sz w:val="20"/>
              </w:rPr>
            </w:pPr>
            <w:r>
              <w:rPr>
                <w:sz w:val="20"/>
              </w:rPr>
              <w:t>5.</w:t>
            </w:r>
            <w:r>
              <w:rPr>
                <w:spacing w:val="50"/>
                <w:sz w:val="20"/>
              </w:rPr>
              <w:t xml:space="preserve"> </w:t>
            </w:r>
            <w:r>
              <w:rPr>
                <w:sz w:val="20"/>
              </w:rPr>
              <w:t xml:space="preserve">Part </w:t>
            </w:r>
            <w:r>
              <w:rPr>
                <w:spacing w:val="-5"/>
                <w:sz w:val="20"/>
              </w:rPr>
              <w:t>2,</w:t>
            </w:r>
          </w:p>
        </w:tc>
        <w:tc>
          <w:tcPr>
            <w:tcW w:w="3867" w:type="dxa"/>
            <w:tcBorders>
              <w:top w:val="single" w:sz="12" w:space="0" w:color="000000"/>
            </w:tcBorders>
          </w:tcPr>
          <w:p w14:paraId="13AE5B33" w14:textId="77777777" w:rsidR="00EF24D2" w:rsidRDefault="00000000">
            <w:pPr>
              <w:pStyle w:val="TableParagraph"/>
              <w:spacing w:before="70" w:line="219" w:lineRule="exact"/>
              <w:ind w:left="148"/>
              <w:rPr>
                <w:sz w:val="20"/>
              </w:rPr>
            </w:pPr>
            <w:r>
              <w:rPr>
                <w:sz w:val="20"/>
              </w:rPr>
              <w:t>The first</w:t>
            </w:r>
            <w:r>
              <w:rPr>
                <w:spacing w:val="-1"/>
                <w:sz w:val="20"/>
              </w:rPr>
              <w:t xml:space="preserve"> </w:t>
            </w:r>
            <w:r>
              <w:rPr>
                <w:sz w:val="20"/>
              </w:rPr>
              <w:t>day after the</w:t>
            </w:r>
            <w:r>
              <w:rPr>
                <w:spacing w:val="-1"/>
                <w:sz w:val="20"/>
              </w:rPr>
              <w:t xml:space="preserve"> </w:t>
            </w:r>
            <w:r>
              <w:rPr>
                <w:sz w:val="20"/>
              </w:rPr>
              <w:t xml:space="preserve">end of the period of </w:t>
            </w:r>
            <w:r>
              <w:rPr>
                <w:spacing w:val="-5"/>
                <w:sz w:val="20"/>
              </w:rPr>
              <w:t>12</w:t>
            </w:r>
          </w:p>
        </w:tc>
        <w:tc>
          <w:tcPr>
            <w:tcW w:w="1584" w:type="dxa"/>
            <w:tcBorders>
              <w:top w:val="single" w:sz="12" w:space="0" w:color="000000"/>
            </w:tcBorders>
          </w:tcPr>
          <w:p w14:paraId="22ED73D1" w14:textId="77777777" w:rsidR="00EF24D2" w:rsidRDefault="00000000">
            <w:pPr>
              <w:pStyle w:val="TableParagraph"/>
              <w:spacing w:before="70" w:line="219" w:lineRule="exact"/>
              <w:ind w:left="109"/>
              <w:rPr>
                <w:sz w:val="20"/>
              </w:rPr>
            </w:pPr>
            <w:r>
              <w:rPr>
                <w:sz w:val="20"/>
              </w:rPr>
              <w:t xml:space="preserve">12 </w:t>
            </w:r>
            <w:r>
              <w:rPr>
                <w:spacing w:val="-2"/>
                <w:sz w:val="20"/>
              </w:rPr>
              <w:t>December</w:t>
            </w:r>
          </w:p>
        </w:tc>
      </w:tr>
      <w:tr w:rsidR="00EF24D2" w14:paraId="2AC5BDEF" w14:textId="77777777">
        <w:trPr>
          <w:trHeight w:val="239"/>
        </w:trPr>
        <w:tc>
          <w:tcPr>
            <w:tcW w:w="1660" w:type="dxa"/>
          </w:tcPr>
          <w:p w14:paraId="0F0DE4F7" w14:textId="77777777" w:rsidR="00EF24D2" w:rsidRDefault="00000000">
            <w:pPr>
              <w:pStyle w:val="TableParagraph"/>
              <w:spacing w:line="219" w:lineRule="exact"/>
              <w:ind w:left="106"/>
              <w:rPr>
                <w:sz w:val="20"/>
              </w:rPr>
            </w:pPr>
            <w:r>
              <w:rPr>
                <w:sz w:val="20"/>
              </w:rPr>
              <w:t xml:space="preserve">Division </w:t>
            </w:r>
            <w:r>
              <w:rPr>
                <w:spacing w:val="-10"/>
                <w:sz w:val="20"/>
              </w:rPr>
              <w:t>7</w:t>
            </w:r>
          </w:p>
        </w:tc>
        <w:tc>
          <w:tcPr>
            <w:tcW w:w="3867" w:type="dxa"/>
          </w:tcPr>
          <w:p w14:paraId="2315994B" w14:textId="77777777" w:rsidR="00EF24D2" w:rsidRDefault="00000000">
            <w:pPr>
              <w:pStyle w:val="TableParagraph"/>
              <w:spacing w:line="219" w:lineRule="exact"/>
              <w:ind w:left="148"/>
              <w:rPr>
                <w:sz w:val="20"/>
              </w:rPr>
            </w:pPr>
            <w:r>
              <w:rPr>
                <w:sz w:val="20"/>
              </w:rPr>
              <w:t>months</w:t>
            </w:r>
            <w:r>
              <w:rPr>
                <w:spacing w:val="-2"/>
                <w:sz w:val="20"/>
              </w:rPr>
              <w:t xml:space="preserve"> </w:t>
            </w:r>
            <w:r>
              <w:rPr>
                <w:sz w:val="20"/>
              </w:rPr>
              <w:t>beginning</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day</w:t>
            </w:r>
            <w:r>
              <w:rPr>
                <w:spacing w:val="-1"/>
                <w:sz w:val="20"/>
              </w:rPr>
              <w:t xml:space="preserve"> </w:t>
            </w:r>
            <w:r>
              <w:rPr>
                <w:sz w:val="20"/>
              </w:rPr>
              <w:t>on</w:t>
            </w:r>
            <w:r>
              <w:rPr>
                <w:spacing w:val="-1"/>
                <w:sz w:val="20"/>
              </w:rPr>
              <w:t xml:space="preserve"> </w:t>
            </w:r>
            <w:r>
              <w:rPr>
                <w:sz w:val="20"/>
              </w:rPr>
              <w:t xml:space="preserve">which </w:t>
            </w:r>
            <w:r>
              <w:rPr>
                <w:spacing w:val="-4"/>
                <w:sz w:val="20"/>
              </w:rPr>
              <w:t>this</w:t>
            </w:r>
          </w:p>
        </w:tc>
        <w:tc>
          <w:tcPr>
            <w:tcW w:w="1584" w:type="dxa"/>
          </w:tcPr>
          <w:p w14:paraId="0EA6A99E" w14:textId="77777777" w:rsidR="00EF24D2" w:rsidRDefault="00000000">
            <w:pPr>
              <w:pStyle w:val="TableParagraph"/>
              <w:spacing w:line="219" w:lineRule="exact"/>
              <w:ind w:left="109"/>
              <w:rPr>
                <w:sz w:val="20"/>
              </w:rPr>
            </w:pPr>
            <w:r>
              <w:rPr>
                <w:spacing w:val="-4"/>
                <w:sz w:val="20"/>
              </w:rPr>
              <w:t>2007</w:t>
            </w:r>
          </w:p>
        </w:tc>
      </w:tr>
      <w:tr w:rsidR="00EF24D2" w14:paraId="0BD1AD55" w14:textId="77777777">
        <w:trPr>
          <w:trHeight w:val="230"/>
        </w:trPr>
        <w:tc>
          <w:tcPr>
            <w:tcW w:w="1660" w:type="dxa"/>
            <w:tcBorders>
              <w:bottom w:val="single" w:sz="4" w:space="0" w:color="000000"/>
            </w:tcBorders>
          </w:tcPr>
          <w:p w14:paraId="7F1441C0" w14:textId="77777777" w:rsidR="00EF24D2" w:rsidRDefault="00EF24D2">
            <w:pPr>
              <w:pStyle w:val="TableParagraph"/>
              <w:rPr>
                <w:sz w:val="16"/>
              </w:rPr>
            </w:pPr>
          </w:p>
        </w:tc>
        <w:tc>
          <w:tcPr>
            <w:tcW w:w="3867" w:type="dxa"/>
            <w:tcBorders>
              <w:bottom w:val="single" w:sz="4" w:space="0" w:color="000000"/>
            </w:tcBorders>
          </w:tcPr>
          <w:p w14:paraId="472B7157" w14:textId="77777777" w:rsidR="00EF24D2" w:rsidRDefault="00000000">
            <w:pPr>
              <w:pStyle w:val="TableParagraph"/>
              <w:spacing w:line="210" w:lineRule="exact"/>
              <w:ind w:left="148"/>
              <w:rPr>
                <w:sz w:val="20"/>
              </w:rPr>
            </w:pP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z w:val="20"/>
              </w:rPr>
              <w:t>Royal</w:t>
            </w:r>
            <w:r>
              <w:rPr>
                <w:spacing w:val="-1"/>
                <w:sz w:val="20"/>
              </w:rPr>
              <w:t xml:space="preserve"> </w:t>
            </w:r>
            <w:r>
              <w:rPr>
                <w:spacing w:val="-2"/>
                <w:sz w:val="20"/>
              </w:rPr>
              <w:t>Assent.</w:t>
            </w:r>
          </w:p>
        </w:tc>
        <w:tc>
          <w:tcPr>
            <w:tcW w:w="1584" w:type="dxa"/>
            <w:tcBorders>
              <w:bottom w:val="single" w:sz="4" w:space="0" w:color="000000"/>
            </w:tcBorders>
          </w:tcPr>
          <w:p w14:paraId="68A7E38E" w14:textId="77777777" w:rsidR="00EF24D2" w:rsidRDefault="00EF24D2">
            <w:pPr>
              <w:pStyle w:val="TableParagraph"/>
              <w:rPr>
                <w:sz w:val="16"/>
              </w:rPr>
            </w:pPr>
          </w:p>
        </w:tc>
      </w:tr>
      <w:tr w:rsidR="00EF24D2" w14:paraId="503052A3" w14:textId="77777777">
        <w:trPr>
          <w:trHeight w:val="309"/>
        </w:trPr>
        <w:tc>
          <w:tcPr>
            <w:tcW w:w="1660" w:type="dxa"/>
            <w:tcBorders>
              <w:top w:val="single" w:sz="4" w:space="0" w:color="000000"/>
            </w:tcBorders>
          </w:tcPr>
          <w:p w14:paraId="05F35B31" w14:textId="77777777" w:rsidR="00EF24D2" w:rsidRDefault="00000000">
            <w:pPr>
              <w:pStyle w:val="TableParagraph"/>
              <w:spacing w:before="70" w:line="219" w:lineRule="exact"/>
              <w:ind w:left="106"/>
              <w:rPr>
                <w:sz w:val="20"/>
              </w:rPr>
            </w:pPr>
            <w:r>
              <w:rPr>
                <w:sz w:val="20"/>
              </w:rPr>
              <w:t>6.</w:t>
            </w:r>
            <w:r>
              <w:rPr>
                <w:spacing w:val="50"/>
                <w:sz w:val="20"/>
              </w:rPr>
              <w:t xml:space="preserve"> </w:t>
            </w:r>
            <w:r>
              <w:rPr>
                <w:sz w:val="20"/>
              </w:rPr>
              <w:t xml:space="preserve">Part </w:t>
            </w:r>
            <w:r>
              <w:rPr>
                <w:spacing w:val="-5"/>
                <w:sz w:val="20"/>
              </w:rPr>
              <w:t>3,</w:t>
            </w:r>
          </w:p>
        </w:tc>
        <w:tc>
          <w:tcPr>
            <w:tcW w:w="3867" w:type="dxa"/>
            <w:tcBorders>
              <w:top w:val="single" w:sz="4" w:space="0" w:color="000000"/>
            </w:tcBorders>
          </w:tcPr>
          <w:p w14:paraId="63FE1AF3" w14:textId="77777777" w:rsidR="00EF24D2" w:rsidRDefault="00000000">
            <w:pPr>
              <w:pStyle w:val="TableParagraph"/>
              <w:spacing w:before="70" w:line="219" w:lineRule="exact"/>
              <w:ind w:left="148"/>
              <w:rPr>
                <w:sz w:val="20"/>
              </w:rPr>
            </w:pPr>
            <w:r>
              <w:rPr>
                <w:sz w:val="20"/>
              </w:rPr>
              <w:t>The first</w:t>
            </w:r>
            <w:r>
              <w:rPr>
                <w:spacing w:val="-1"/>
                <w:sz w:val="20"/>
              </w:rPr>
              <w:t xml:space="preserve"> </w:t>
            </w:r>
            <w:r>
              <w:rPr>
                <w:sz w:val="20"/>
              </w:rPr>
              <w:t>day after the</w:t>
            </w:r>
            <w:r>
              <w:rPr>
                <w:spacing w:val="-1"/>
                <w:sz w:val="20"/>
              </w:rPr>
              <w:t xml:space="preserve"> </w:t>
            </w:r>
            <w:r>
              <w:rPr>
                <w:sz w:val="20"/>
              </w:rPr>
              <w:t xml:space="preserve">end of the period of </w:t>
            </w:r>
            <w:r>
              <w:rPr>
                <w:spacing w:val="-5"/>
                <w:sz w:val="20"/>
              </w:rPr>
              <w:t>24</w:t>
            </w:r>
          </w:p>
        </w:tc>
        <w:tc>
          <w:tcPr>
            <w:tcW w:w="1584" w:type="dxa"/>
            <w:tcBorders>
              <w:top w:val="single" w:sz="4" w:space="0" w:color="000000"/>
            </w:tcBorders>
          </w:tcPr>
          <w:p w14:paraId="265CC64E" w14:textId="77777777" w:rsidR="00EF24D2" w:rsidRDefault="00000000">
            <w:pPr>
              <w:pStyle w:val="TableParagraph"/>
              <w:spacing w:before="70" w:line="219" w:lineRule="exact"/>
              <w:ind w:left="109"/>
              <w:rPr>
                <w:sz w:val="20"/>
              </w:rPr>
            </w:pPr>
            <w:r>
              <w:rPr>
                <w:sz w:val="20"/>
              </w:rPr>
              <w:t xml:space="preserve">12 </w:t>
            </w:r>
            <w:r>
              <w:rPr>
                <w:spacing w:val="-2"/>
                <w:sz w:val="20"/>
              </w:rPr>
              <w:t>December</w:t>
            </w:r>
          </w:p>
        </w:tc>
      </w:tr>
      <w:tr w:rsidR="00EF24D2" w14:paraId="739B0A91" w14:textId="77777777">
        <w:trPr>
          <w:trHeight w:val="239"/>
        </w:trPr>
        <w:tc>
          <w:tcPr>
            <w:tcW w:w="1660" w:type="dxa"/>
          </w:tcPr>
          <w:p w14:paraId="68DF08CF" w14:textId="77777777" w:rsidR="00EF24D2" w:rsidRDefault="00000000">
            <w:pPr>
              <w:pStyle w:val="TableParagraph"/>
              <w:spacing w:line="219" w:lineRule="exact"/>
              <w:ind w:left="106"/>
              <w:rPr>
                <w:sz w:val="20"/>
              </w:rPr>
            </w:pPr>
            <w:r>
              <w:rPr>
                <w:sz w:val="20"/>
              </w:rPr>
              <w:t>Divisions</w:t>
            </w:r>
            <w:r>
              <w:rPr>
                <w:spacing w:val="-4"/>
                <w:sz w:val="20"/>
              </w:rPr>
              <w:t xml:space="preserve"> </w:t>
            </w:r>
            <w:r>
              <w:rPr>
                <w:sz w:val="20"/>
              </w:rPr>
              <w:t>1</w:t>
            </w:r>
            <w:r>
              <w:rPr>
                <w:spacing w:val="-3"/>
                <w:sz w:val="20"/>
              </w:rPr>
              <w:t xml:space="preserve"> </w:t>
            </w:r>
            <w:r>
              <w:rPr>
                <w:sz w:val="20"/>
              </w:rPr>
              <w:t>to</w:t>
            </w:r>
            <w:r>
              <w:rPr>
                <w:spacing w:val="-2"/>
                <w:sz w:val="20"/>
              </w:rPr>
              <w:t xml:space="preserve"> </w:t>
            </w:r>
            <w:r>
              <w:rPr>
                <w:spacing w:val="-10"/>
                <w:sz w:val="20"/>
              </w:rPr>
              <w:t>4</w:t>
            </w:r>
          </w:p>
        </w:tc>
        <w:tc>
          <w:tcPr>
            <w:tcW w:w="3867" w:type="dxa"/>
          </w:tcPr>
          <w:p w14:paraId="4F61E5FC" w14:textId="77777777" w:rsidR="00EF24D2" w:rsidRDefault="00000000">
            <w:pPr>
              <w:pStyle w:val="TableParagraph"/>
              <w:spacing w:line="219" w:lineRule="exact"/>
              <w:ind w:left="148"/>
              <w:rPr>
                <w:sz w:val="20"/>
              </w:rPr>
            </w:pPr>
            <w:r>
              <w:rPr>
                <w:sz w:val="20"/>
              </w:rPr>
              <w:t>months</w:t>
            </w:r>
            <w:r>
              <w:rPr>
                <w:spacing w:val="-2"/>
                <w:sz w:val="20"/>
              </w:rPr>
              <w:t xml:space="preserve"> </w:t>
            </w:r>
            <w:r>
              <w:rPr>
                <w:sz w:val="20"/>
              </w:rPr>
              <w:t>beginning</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day</w:t>
            </w:r>
            <w:r>
              <w:rPr>
                <w:spacing w:val="-1"/>
                <w:sz w:val="20"/>
              </w:rPr>
              <w:t xml:space="preserve"> </w:t>
            </w:r>
            <w:r>
              <w:rPr>
                <w:sz w:val="20"/>
              </w:rPr>
              <w:t>on</w:t>
            </w:r>
            <w:r>
              <w:rPr>
                <w:spacing w:val="-1"/>
                <w:sz w:val="20"/>
              </w:rPr>
              <w:t xml:space="preserve"> </w:t>
            </w:r>
            <w:r>
              <w:rPr>
                <w:sz w:val="20"/>
              </w:rPr>
              <w:t xml:space="preserve">which </w:t>
            </w:r>
            <w:r>
              <w:rPr>
                <w:spacing w:val="-4"/>
                <w:sz w:val="20"/>
              </w:rPr>
              <w:t>this</w:t>
            </w:r>
          </w:p>
        </w:tc>
        <w:tc>
          <w:tcPr>
            <w:tcW w:w="1584" w:type="dxa"/>
          </w:tcPr>
          <w:p w14:paraId="79C0C6E4" w14:textId="77777777" w:rsidR="00EF24D2" w:rsidRDefault="00000000">
            <w:pPr>
              <w:pStyle w:val="TableParagraph"/>
              <w:spacing w:line="219" w:lineRule="exact"/>
              <w:ind w:left="109"/>
              <w:rPr>
                <w:sz w:val="20"/>
              </w:rPr>
            </w:pPr>
            <w:r>
              <w:rPr>
                <w:spacing w:val="-4"/>
                <w:sz w:val="20"/>
              </w:rPr>
              <w:t>2008</w:t>
            </w:r>
          </w:p>
        </w:tc>
      </w:tr>
      <w:tr w:rsidR="00EF24D2" w14:paraId="43A2A24F" w14:textId="77777777">
        <w:trPr>
          <w:trHeight w:val="230"/>
        </w:trPr>
        <w:tc>
          <w:tcPr>
            <w:tcW w:w="1660" w:type="dxa"/>
            <w:tcBorders>
              <w:bottom w:val="single" w:sz="4" w:space="0" w:color="000000"/>
            </w:tcBorders>
          </w:tcPr>
          <w:p w14:paraId="1DF152B1" w14:textId="77777777" w:rsidR="00EF24D2" w:rsidRDefault="00EF24D2">
            <w:pPr>
              <w:pStyle w:val="TableParagraph"/>
              <w:rPr>
                <w:sz w:val="16"/>
              </w:rPr>
            </w:pPr>
          </w:p>
        </w:tc>
        <w:tc>
          <w:tcPr>
            <w:tcW w:w="3867" w:type="dxa"/>
            <w:tcBorders>
              <w:bottom w:val="single" w:sz="4" w:space="0" w:color="000000"/>
            </w:tcBorders>
          </w:tcPr>
          <w:p w14:paraId="4DFE0713" w14:textId="77777777" w:rsidR="00EF24D2" w:rsidRDefault="00000000">
            <w:pPr>
              <w:pStyle w:val="TableParagraph"/>
              <w:spacing w:line="210" w:lineRule="exact"/>
              <w:ind w:left="148"/>
              <w:rPr>
                <w:sz w:val="20"/>
              </w:rPr>
            </w:pP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z w:val="20"/>
              </w:rPr>
              <w:t>Royal</w:t>
            </w:r>
            <w:r>
              <w:rPr>
                <w:spacing w:val="-1"/>
                <w:sz w:val="20"/>
              </w:rPr>
              <w:t xml:space="preserve"> </w:t>
            </w:r>
            <w:r>
              <w:rPr>
                <w:spacing w:val="-2"/>
                <w:sz w:val="20"/>
              </w:rPr>
              <w:t>Assent.</w:t>
            </w:r>
          </w:p>
        </w:tc>
        <w:tc>
          <w:tcPr>
            <w:tcW w:w="1584" w:type="dxa"/>
            <w:tcBorders>
              <w:bottom w:val="single" w:sz="4" w:space="0" w:color="000000"/>
            </w:tcBorders>
          </w:tcPr>
          <w:p w14:paraId="25623547" w14:textId="77777777" w:rsidR="00EF24D2" w:rsidRDefault="00EF24D2">
            <w:pPr>
              <w:pStyle w:val="TableParagraph"/>
              <w:rPr>
                <w:sz w:val="16"/>
              </w:rPr>
            </w:pPr>
          </w:p>
        </w:tc>
      </w:tr>
      <w:tr w:rsidR="00EF24D2" w14:paraId="5EA71D79" w14:textId="77777777">
        <w:trPr>
          <w:trHeight w:val="309"/>
        </w:trPr>
        <w:tc>
          <w:tcPr>
            <w:tcW w:w="1660" w:type="dxa"/>
            <w:tcBorders>
              <w:top w:val="single" w:sz="4" w:space="0" w:color="000000"/>
            </w:tcBorders>
          </w:tcPr>
          <w:p w14:paraId="51398F68" w14:textId="77777777" w:rsidR="00EF24D2" w:rsidRDefault="00000000">
            <w:pPr>
              <w:pStyle w:val="TableParagraph"/>
              <w:spacing w:before="70" w:line="219" w:lineRule="exact"/>
              <w:ind w:left="106"/>
              <w:rPr>
                <w:sz w:val="20"/>
              </w:rPr>
            </w:pPr>
            <w:r>
              <w:rPr>
                <w:sz w:val="20"/>
              </w:rPr>
              <w:t>7.</w:t>
            </w:r>
            <w:r>
              <w:rPr>
                <w:spacing w:val="50"/>
                <w:sz w:val="20"/>
              </w:rPr>
              <w:t xml:space="preserve"> </w:t>
            </w:r>
            <w:r>
              <w:rPr>
                <w:sz w:val="20"/>
              </w:rPr>
              <w:t xml:space="preserve">Part </w:t>
            </w:r>
            <w:r>
              <w:rPr>
                <w:spacing w:val="-5"/>
                <w:sz w:val="20"/>
              </w:rPr>
              <w:t>3,</w:t>
            </w:r>
          </w:p>
        </w:tc>
        <w:tc>
          <w:tcPr>
            <w:tcW w:w="3867" w:type="dxa"/>
            <w:tcBorders>
              <w:top w:val="single" w:sz="4" w:space="0" w:color="000000"/>
            </w:tcBorders>
          </w:tcPr>
          <w:p w14:paraId="283F7966" w14:textId="77777777" w:rsidR="00EF24D2" w:rsidRDefault="00000000">
            <w:pPr>
              <w:pStyle w:val="TableParagraph"/>
              <w:spacing w:before="70" w:line="219" w:lineRule="exact"/>
              <w:ind w:left="148"/>
              <w:rPr>
                <w:sz w:val="20"/>
              </w:rPr>
            </w:pPr>
            <w:r>
              <w:rPr>
                <w:sz w:val="20"/>
              </w:rPr>
              <w:t>The first</w:t>
            </w:r>
            <w:r>
              <w:rPr>
                <w:spacing w:val="-1"/>
                <w:sz w:val="20"/>
              </w:rPr>
              <w:t xml:space="preserve"> </w:t>
            </w:r>
            <w:r>
              <w:rPr>
                <w:sz w:val="20"/>
              </w:rPr>
              <w:t>day after the</w:t>
            </w:r>
            <w:r>
              <w:rPr>
                <w:spacing w:val="-1"/>
                <w:sz w:val="20"/>
              </w:rPr>
              <w:t xml:space="preserve"> </w:t>
            </w:r>
            <w:r>
              <w:rPr>
                <w:sz w:val="20"/>
              </w:rPr>
              <w:t xml:space="preserve">end of the period of </w:t>
            </w:r>
            <w:r>
              <w:rPr>
                <w:spacing w:val="-10"/>
                <w:sz w:val="20"/>
              </w:rPr>
              <w:t>6</w:t>
            </w:r>
          </w:p>
        </w:tc>
        <w:tc>
          <w:tcPr>
            <w:tcW w:w="1584" w:type="dxa"/>
            <w:tcBorders>
              <w:top w:val="single" w:sz="4" w:space="0" w:color="000000"/>
            </w:tcBorders>
          </w:tcPr>
          <w:p w14:paraId="2621181F" w14:textId="77777777" w:rsidR="00EF24D2" w:rsidRDefault="00000000">
            <w:pPr>
              <w:pStyle w:val="TableParagraph"/>
              <w:spacing w:before="70" w:line="219" w:lineRule="exact"/>
              <w:ind w:left="109"/>
              <w:rPr>
                <w:sz w:val="20"/>
              </w:rPr>
            </w:pPr>
            <w:r>
              <w:rPr>
                <w:sz w:val="20"/>
              </w:rPr>
              <w:t xml:space="preserve">12 June </w:t>
            </w:r>
            <w:r>
              <w:rPr>
                <w:spacing w:val="-4"/>
                <w:sz w:val="20"/>
              </w:rPr>
              <w:t>2007</w:t>
            </w:r>
          </w:p>
        </w:tc>
      </w:tr>
      <w:tr w:rsidR="00EF24D2" w14:paraId="336408BB" w14:textId="77777777">
        <w:trPr>
          <w:trHeight w:val="239"/>
        </w:trPr>
        <w:tc>
          <w:tcPr>
            <w:tcW w:w="1660" w:type="dxa"/>
          </w:tcPr>
          <w:p w14:paraId="4C229E59" w14:textId="77777777" w:rsidR="00EF24D2" w:rsidRDefault="00000000">
            <w:pPr>
              <w:pStyle w:val="TableParagraph"/>
              <w:spacing w:line="219" w:lineRule="exact"/>
              <w:ind w:left="106"/>
              <w:rPr>
                <w:sz w:val="20"/>
              </w:rPr>
            </w:pPr>
            <w:r>
              <w:rPr>
                <w:sz w:val="20"/>
              </w:rPr>
              <w:t xml:space="preserve">Division </w:t>
            </w:r>
            <w:r>
              <w:rPr>
                <w:spacing w:val="-10"/>
                <w:sz w:val="20"/>
              </w:rPr>
              <w:t>5</w:t>
            </w:r>
          </w:p>
        </w:tc>
        <w:tc>
          <w:tcPr>
            <w:tcW w:w="3867" w:type="dxa"/>
          </w:tcPr>
          <w:p w14:paraId="67218BAE" w14:textId="77777777" w:rsidR="00EF24D2" w:rsidRDefault="00000000">
            <w:pPr>
              <w:pStyle w:val="TableParagraph"/>
              <w:spacing w:line="219" w:lineRule="exact"/>
              <w:ind w:left="148"/>
              <w:rPr>
                <w:sz w:val="20"/>
              </w:rPr>
            </w:pPr>
            <w:r>
              <w:rPr>
                <w:sz w:val="20"/>
              </w:rPr>
              <w:t>months</w:t>
            </w:r>
            <w:r>
              <w:rPr>
                <w:spacing w:val="-2"/>
                <w:sz w:val="20"/>
              </w:rPr>
              <w:t xml:space="preserve"> </w:t>
            </w:r>
            <w:r>
              <w:rPr>
                <w:sz w:val="20"/>
              </w:rPr>
              <w:t>beginning</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day</w:t>
            </w:r>
            <w:r>
              <w:rPr>
                <w:spacing w:val="-1"/>
                <w:sz w:val="20"/>
              </w:rPr>
              <w:t xml:space="preserve"> </w:t>
            </w:r>
            <w:r>
              <w:rPr>
                <w:sz w:val="20"/>
              </w:rPr>
              <w:t>on</w:t>
            </w:r>
            <w:r>
              <w:rPr>
                <w:spacing w:val="-1"/>
                <w:sz w:val="20"/>
              </w:rPr>
              <w:t xml:space="preserve"> </w:t>
            </w:r>
            <w:r>
              <w:rPr>
                <w:sz w:val="20"/>
              </w:rPr>
              <w:t xml:space="preserve">which </w:t>
            </w:r>
            <w:r>
              <w:rPr>
                <w:spacing w:val="-4"/>
                <w:sz w:val="20"/>
              </w:rPr>
              <w:t>this</w:t>
            </w:r>
          </w:p>
        </w:tc>
        <w:tc>
          <w:tcPr>
            <w:tcW w:w="1584" w:type="dxa"/>
          </w:tcPr>
          <w:p w14:paraId="0CF879C4" w14:textId="77777777" w:rsidR="00EF24D2" w:rsidRDefault="00EF24D2">
            <w:pPr>
              <w:pStyle w:val="TableParagraph"/>
              <w:rPr>
                <w:sz w:val="16"/>
              </w:rPr>
            </w:pPr>
          </w:p>
        </w:tc>
      </w:tr>
      <w:tr w:rsidR="00EF24D2" w14:paraId="4DA15CEB" w14:textId="77777777">
        <w:trPr>
          <w:trHeight w:val="230"/>
        </w:trPr>
        <w:tc>
          <w:tcPr>
            <w:tcW w:w="1660" w:type="dxa"/>
            <w:tcBorders>
              <w:bottom w:val="single" w:sz="4" w:space="0" w:color="000000"/>
            </w:tcBorders>
          </w:tcPr>
          <w:p w14:paraId="1FAFAE13" w14:textId="77777777" w:rsidR="00EF24D2" w:rsidRDefault="00EF24D2">
            <w:pPr>
              <w:pStyle w:val="TableParagraph"/>
              <w:rPr>
                <w:sz w:val="16"/>
              </w:rPr>
            </w:pPr>
          </w:p>
        </w:tc>
        <w:tc>
          <w:tcPr>
            <w:tcW w:w="3867" w:type="dxa"/>
            <w:tcBorders>
              <w:bottom w:val="single" w:sz="4" w:space="0" w:color="000000"/>
            </w:tcBorders>
          </w:tcPr>
          <w:p w14:paraId="31B5D4F6" w14:textId="77777777" w:rsidR="00EF24D2" w:rsidRDefault="00000000">
            <w:pPr>
              <w:pStyle w:val="TableParagraph"/>
              <w:spacing w:line="210" w:lineRule="exact"/>
              <w:ind w:left="148"/>
              <w:rPr>
                <w:sz w:val="20"/>
              </w:rPr>
            </w:pP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z w:val="20"/>
              </w:rPr>
              <w:t>Royal</w:t>
            </w:r>
            <w:r>
              <w:rPr>
                <w:spacing w:val="-1"/>
                <w:sz w:val="20"/>
              </w:rPr>
              <w:t xml:space="preserve"> </w:t>
            </w:r>
            <w:r>
              <w:rPr>
                <w:spacing w:val="-2"/>
                <w:sz w:val="20"/>
              </w:rPr>
              <w:t>Assent.</w:t>
            </w:r>
          </w:p>
        </w:tc>
        <w:tc>
          <w:tcPr>
            <w:tcW w:w="1584" w:type="dxa"/>
            <w:tcBorders>
              <w:bottom w:val="single" w:sz="4" w:space="0" w:color="000000"/>
            </w:tcBorders>
          </w:tcPr>
          <w:p w14:paraId="27B7B4D7" w14:textId="77777777" w:rsidR="00EF24D2" w:rsidRDefault="00EF24D2">
            <w:pPr>
              <w:pStyle w:val="TableParagraph"/>
              <w:rPr>
                <w:sz w:val="16"/>
              </w:rPr>
            </w:pPr>
          </w:p>
        </w:tc>
      </w:tr>
      <w:tr w:rsidR="00EF24D2" w14:paraId="3900FA06" w14:textId="77777777">
        <w:trPr>
          <w:trHeight w:val="309"/>
        </w:trPr>
        <w:tc>
          <w:tcPr>
            <w:tcW w:w="1660" w:type="dxa"/>
            <w:tcBorders>
              <w:top w:val="single" w:sz="4" w:space="0" w:color="000000"/>
            </w:tcBorders>
          </w:tcPr>
          <w:p w14:paraId="427681C8" w14:textId="77777777" w:rsidR="00EF24D2" w:rsidRDefault="00000000">
            <w:pPr>
              <w:pStyle w:val="TableParagraph"/>
              <w:spacing w:before="70" w:line="219" w:lineRule="exact"/>
              <w:ind w:left="106"/>
              <w:rPr>
                <w:sz w:val="20"/>
              </w:rPr>
            </w:pPr>
            <w:r>
              <w:rPr>
                <w:sz w:val="20"/>
              </w:rPr>
              <w:t>8.</w:t>
            </w:r>
            <w:r>
              <w:rPr>
                <w:spacing w:val="50"/>
                <w:sz w:val="20"/>
              </w:rPr>
              <w:t xml:space="preserve"> </w:t>
            </w:r>
            <w:r>
              <w:rPr>
                <w:sz w:val="20"/>
              </w:rPr>
              <w:t xml:space="preserve">Part </w:t>
            </w:r>
            <w:r>
              <w:rPr>
                <w:spacing w:val="-5"/>
                <w:sz w:val="20"/>
              </w:rPr>
              <w:t>3,</w:t>
            </w:r>
          </w:p>
        </w:tc>
        <w:tc>
          <w:tcPr>
            <w:tcW w:w="3867" w:type="dxa"/>
            <w:tcBorders>
              <w:top w:val="single" w:sz="4" w:space="0" w:color="000000"/>
            </w:tcBorders>
          </w:tcPr>
          <w:p w14:paraId="575DAA66" w14:textId="77777777" w:rsidR="00EF24D2" w:rsidRDefault="00000000">
            <w:pPr>
              <w:pStyle w:val="TableParagraph"/>
              <w:spacing w:before="70" w:line="219" w:lineRule="exact"/>
              <w:ind w:left="148"/>
              <w:rPr>
                <w:sz w:val="20"/>
              </w:rPr>
            </w:pPr>
            <w:r>
              <w:rPr>
                <w:sz w:val="20"/>
              </w:rPr>
              <w:t>The first</w:t>
            </w:r>
            <w:r>
              <w:rPr>
                <w:spacing w:val="-1"/>
                <w:sz w:val="20"/>
              </w:rPr>
              <w:t xml:space="preserve"> </w:t>
            </w:r>
            <w:r>
              <w:rPr>
                <w:sz w:val="20"/>
              </w:rPr>
              <w:t>day after the</w:t>
            </w:r>
            <w:r>
              <w:rPr>
                <w:spacing w:val="-1"/>
                <w:sz w:val="20"/>
              </w:rPr>
              <w:t xml:space="preserve"> </w:t>
            </w:r>
            <w:r>
              <w:rPr>
                <w:sz w:val="20"/>
              </w:rPr>
              <w:t xml:space="preserve">end of the period of </w:t>
            </w:r>
            <w:r>
              <w:rPr>
                <w:spacing w:val="-5"/>
                <w:sz w:val="20"/>
              </w:rPr>
              <w:t>24</w:t>
            </w:r>
          </w:p>
        </w:tc>
        <w:tc>
          <w:tcPr>
            <w:tcW w:w="1584" w:type="dxa"/>
            <w:tcBorders>
              <w:top w:val="single" w:sz="4" w:space="0" w:color="000000"/>
            </w:tcBorders>
          </w:tcPr>
          <w:p w14:paraId="3F5EF59A" w14:textId="77777777" w:rsidR="00EF24D2" w:rsidRDefault="00000000">
            <w:pPr>
              <w:pStyle w:val="TableParagraph"/>
              <w:spacing w:before="70" w:line="219" w:lineRule="exact"/>
              <w:ind w:left="109"/>
              <w:rPr>
                <w:sz w:val="20"/>
              </w:rPr>
            </w:pPr>
            <w:r>
              <w:rPr>
                <w:sz w:val="20"/>
              </w:rPr>
              <w:t xml:space="preserve">12 </w:t>
            </w:r>
            <w:r>
              <w:rPr>
                <w:spacing w:val="-2"/>
                <w:sz w:val="20"/>
              </w:rPr>
              <w:t>December</w:t>
            </w:r>
          </w:p>
        </w:tc>
      </w:tr>
      <w:tr w:rsidR="00EF24D2" w14:paraId="020B3118" w14:textId="77777777">
        <w:trPr>
          <w:trHeight w:val="239"/>
        </w:trPr>
        <w:tc>
          <w:tcPr>
            <w:tcW w:w="1660" w:type="dxa"/>
          </w:tcPr>
          <w:p w14:paraId="7584934A" w14:textId="77777777" w:rsidR="00EF24D2" w:rsidRDefault="00000000">
            <w:pPr>
              <w:pStyle w:val="TableParagraph"/>
              <w:spacing w:line="219" w:lineRule="exact"/>
              <w:ind w:left="106"/>
              <w:rPr>
                <w:sz w:val="20"/>
              </w:rPr>
            </w:pPr>
            <w:r>
              <w:rPr>
                <w:sz w:val="20"/>
              </w:rPr>
              <w:t xml:space="preserve">Division </w:t>
            </w:r>
            <w:r>
              <w:rPr>
                <w:spacing w:val="-10"/>
                <w:sz w:val="20"/>
              </w:rPr>
              <w:t>6</w:t>
            </w:r>
          </w:p>
        </w:tc>
        <w:tc>
          <w:tcPr>
            <w:tcW w:w="3867" w:type="dxa"/>
          </w:tcPr>
          <w:p w14:paraId="7A137949" w14:textId="77777777" w:rsidR="00EF24D2" w:rsidRDefault="00000000">
            <w:pPr>
              <w:pStyle w:val="TableParagraph"/>
              <w:spacing w:line="219" w:lineRule="exact"/>
              <w:ind w:left="148"/>
              <w:rPr>
                <w:sz w:val="20"/>
              </w:rPr>
            </w:pPr>
            <w:r>
              <w:rPr>
                <w:sz w:val="20"/>
              </w:rPr>
              <w:t>months</w:t>
            </w:r>
            <w:r>
              <w:rPr>
                <w:spacing w:val="-2"/>
                <w:sz w:val="20"/>
              </w:rPr>
              <w:t xml:space="preserve"> </w:t>
            </w:r>
            <w:r>
              <w:rPr>
                <w:sz w:val="20"/>
              </w:rPr>
              <w:t>beginning</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day</w:t>
            </w:r>
            <w:r>
              <w:rPr>
                <w:spacing w:val="-1"/>
                <w:sz w:val="20"/>
              </w:rPr>
              <w:t xml:space="preserve"> </w:t>
            </w:r>
            <w:r>
              <w:rPr>
                <w:sz w:val="20"/>
              </w:rPr>
              <w:t>on</w:t>
            </w:r>
            <w:r>
              <w:rPr>
                <w:spacing w:val="-1"/>
                <w:sz w:val="20"/>
              </w:rPr>
              <w:t xml:space="preserve"> </w:t>
            </w:r>
            <w:r>
              <w:rPr>
                <w:sz w:val="20"/>
              </w:rPr>
              <w:t xml:space="preserve">which </w:t>
            </w:r>
            <w:r>
              <w:rPr>
                <w:spacing w:val="-4"/>
                <w:sz w:val="20"/>
              </w:rPr>
              <w:t>this</w:t>
            </w:r>
          </w:p>
        </w:tc>
        <w:tc>
          <w:tcPr>
            <w:tcW w:w="1584" w:type="dxa"/>
          </w:tcPr>
          <w:p w14:paraId="5820EC04" w14:textId="77777777" w:rsidR="00EF24D2" w:rsidRDefault="00000000">
            <w:pPr>
              <w:pStyle w:val="TableParagraph"/>
              <w:spacing w:line="219" w:lineRule="exact"/>
              <w:ind w:left="109"/>
              <w:rPr>
                <w:sz w:val="20"/>
              </w:rPr>
            </w:pPr>
            <w:r>
              <w:rPr>
                <w:spacing w:val="-4"/>
                <w:sz w:val="20"/>
              </w:rPr>
              <w:t>2008</w:t>
            </w:r>
          </w:p>
        </w:tc>
      </w:tr>
      <w:tr w:rsidR="00EF24D2" w14:paraId="04E39314" w14:textId="77777777">
        <w:trPr>
          <w:trHeight w:val="230"/>
        </w:trPr>
        <w:tc>
          <w:tcPr>
            <w:tcW w:w="1660" w:type="dxa"/>
            <w:tcBorders>
              <w:bottom w:val="single" w:sz="4" w:space="0" w:color="000000"/>
            </w:tcBorders>
          </w:tcPr>
          <w:p w14:paraId="02671ED1" w14:textId="77777777" w:rsidR="00EF24D2" w:rsidRDefault="00EF24D2">
            <w:pPr>
              <w:pStyle w:val="TableParagraph"/>
              <w:rPr>
                <w:sz w:val="16"/>
              </w:rPr>
            </w:pPr>
          </w:p>
        </w:tc>
        <w:tc>
          <w:tcPr>
            <w:tcW w:w="3867" w:type="dxa"/>
            <w:tcBorders>
              <w:bottom w:val="single" w:sz="4" w:space="0" w:color="000000"/>
            </w:tcBorders>
          </w:tcPr>
          <w:p w14:paraId="4915FB23" w14:textId="77777777" w:rsidR="00EF24D2" w:rsidRDefault="00000000">
            <w:pPr>
              <w:pStyle w:val="TableParagraph"/>
              <w:spacing w:line="210" w:lineRule="exact"/>
              <w:ind w:left="148"/>
              <w:rPr>
                <w:sz w:val="20"/>
              </w:rPr>
            </w:pP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z w:val="20"/>
              </w:rPr>
              <w:t>Royal</w:t>
            </w:r>
            <w:r>
              <w:rPr>
                <w:spacing w:val="-1"/>
                <w:sz w:val="20"/>
              </w:rPr>
              <w:t xml:space="preserve"> </w:t>
            </w:r>
            <w:r>
              <w:rPr>
                <w:spacing w:val="-2"/>
                <w:sz w:val="20"/>
              </w:rPr>
              <w:t>Assent.</w:t>
            </w:r>
          </w:p>
        </w:tc>
        <w:tc>
          <w:tcPr>
            <w:tcW w:w="1584" w:type="dxa"/>
            <w:tcBorders>
              <w:bottom w:val="single" w:sz="4" w:space="0" w:color="000000"/>
            </w:tcBorders>
          </w:tcPr>
          <w:p w14:paraId="6B505BED" w14:textId="77777777" w:rsidR="00EF24D2" w:rsidRDefault="00EF24D2">
            <w:pPr>
              <w:pStyle w:val="TableParagraph"/>
              <w:rPr>
                <w:sz w:val="16"/>
              </w:rPr>
            </w:pPr>
          </w:p>
        </w:tc>
      </w:tr>
      <w:tr w:rsidR="00EF24D2" w14:paraId="62A10574" w14:textId="77777777">
        <w:trPr>
          <w:trHeight w:val="309"/>
        </w:trPr>
        <w:tc>
          <w:tcPr>
            <w:tcW w:w="1660" w:type="dxa"/>
            <w:tcBorders>
              <w:top w:val="single" w:sz="4" w:space="0" w:color="000000"/>
            </w:tcBorders>
          </w:tcPr>
          <w:p w14:paraId="298E2309" w14:textId="77777777" w:rsidR="00EF24D2" w:rsidRDefault="00000000">
            <w:pPr>
              <w:pStyle w:val="TableParagraph"/>
              <w:spacing w:before="70" w:line="219" w:lineRule="exact"/>
              <w:ind w:left="106"/>
              <w:rPr>
                <w:sz w:val="20"/>
              </w:rPr>
            </w:pPr>
            <w:r>
              <w:rPr>
                <w:sz w:val="20"/>
              </w:rPr>
              <w:t>9.</w:t>
            </w:r>
            <w:r>
              <w:rPr>
                <w:spacing w:val="48"/>
                <w:sz w:val="20"/>
              </w:rPr>
              <w:t xml:space="preserve"> </w:t>
            </w:r>
            <w:r>
              <w:rPr>
                <w:sz w:val="20"/>
              </w:rPr>
              <w:t>Parts</w:t>
            </w:r>
            <w:r>
              <w:rPr>
                <w:spacing w:val="-2"/>
                <w:sz w:val="20"/>
              </w:rPr>
              <w:t xml:space="preserve"> </w:t>
            </w:r>
            <w:r>
              <w:rPr>
                <w:sz w:val="20"/>
              </w:rPr>
              <w:t>4,</w:t>
            </w:r>
            <w:r>
              <w:rPr>
                <w:spacing w:val="-1"/>
                <w:sz w:val="20"/>
              </w:rPr>
              <w:t xml:space="preserve"> </w:t>
            </w:r>
            <w:r>
              <w:rPr>
                <w:sz w:val="20"/>
              </w:rPr>
              <w:t xml:space="preserve">5 </w:t>
            </w:r>
            <w:r>
              <w:rPr>
                <w:spacing w:val="-5"/>
                <w:sz w:val="20"/>
              </w:rPr>
              <w:t>and</w:t>
            </w:r>
          </w:p>
        </w:tc>
        <w:tc>
          <w:tcPr>
            <w:tcW w:w="3867" w:type="dxa"/>
            <w:tcBorders>
              <w:top w:val="single" w:sz="4" w:space="0" w:color="000000"/>
            </w:tcBorders>
          </w:tcPr>
          <w:p w14:paraId="4CE2CFA9" w14:textId="77777777" w:rsidR="00EF24D2" w:rsidRDefault="00000000">
            <w:pPr>
              <w:pStyle w:val="TableParagraph"/>
              <w:spacing w:before="70" w:line="219" w:lineRule="exact"/>
              <w:ind w:left="148"/>
              <w:rPr>
                <w:sz w:val="20"/>
              </w:rPr>
            </w:pPr>
            <w:r>
              <w:rPr>
                <w:sz w:val="20"/>
              </w:rPr>
              <w:t>The</w:t>
            </w:r>
            <w:r>
              <w:rPr>
                <w:spacing w:val="-2"/>
                <w:sz w:val="20"/>
              </w:rPr>
              <w:t xml:space="preserve"> </w:t>
            </w:r>
            <w:r>
              <w:rPr>
                <w:sz w:val="20"/>
              </w:rPr>
              <w:t>day</w:t>
            </w:r>
            <w:r>
              <w:rPr>
                <w:spacing w:val="-2"/>
                <w:sz w:val="20"/>
              </w:rPr>
              <w:t xml:space="preserve"> </w:t>
            </w:r>
            <w:r>
              <w:rPr>
                <w:sz w:val="20"/>
              </w:rPr>
              <w:t>after</w:t>
            </w:r>
            <w:r>
              <w:rPr>
                <w:spacing w:val="-1"/>
                <w:sz w:val="20"/>
              </w:rPr>
              <w:t xml:space="preserve"> </w:t>
            </w:r>
            <w:r>
              <w:rPr>
                <w:sz w:val="20"/>
              </w:rPr>
              <w:t>this</w:t>
            </w:r>
            <w:r>
              <w:rPr>
                <w:spacing w:val="-3"/>
                <w:sz w:val="20"/>
              </w:rPr>
              <w:t xml:space="preserve"> </w:t>
            </w: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pacing w:val="-2"/>
                <w:sz w:val="20"/>
              </w:rPr>
              <w:t>Royal</w:t>
            </w:r>
          </w:p>
        </w:tc>
        <w:tc>
          <w:tcPr>
            <w:tcW w:w="1584" w:type="dxa"/>
            <w:tcBorders>
              <w:top w:val="single" w:sz="4" w:space="0" w:color="000000"/>
            </w:tcBorders>
          </w:tcPr>
          <w:p w14:paraId="3445537F" w14:textId="77777777" w:rsidR="00EF24D2" w:rsidRDefault="00000000">
            <w:pPr>
              <w:pStyle w:val="TableParagraph"/>
              <w:spacing w:before="70" w:line="219" w:lineRule="exact"/>
              <w:ind w:left="109"/>
              <w:rPr>
                <w:sz w:val="20"/>
              </w:rPr>
            </w:pPr>
            <w:r>
              <w:rPr>
                <w:sz w:val="20"/>
              </w:rPr>
              <w:t xml:space="preserve">13 </w:t>
            </w:r>
            <w:r>
              <w:rPr>
                <w:spacing w:val="-2"/>
                <w:sz w:val="20"/>
              </w:rPr>
              <w:t>December</w:t>
            </w:r>
          </w:p>
        </w:tc>
      </w:tr>
      <w:tr w:rsidR="00EF24D2" w14:paraId="4521AE88" w14:textId="77777777">
        <w:trPr>
          <w:trHeight w:val="230"/>
        </w:trPr>
        <w:tc>
          <w:tcPr>
            <w:tcW w:w="1660" w:type="dxa"/>
            <w:tcBorders>
              <w:bottom w:val="single" w:sz="4" w:space="0" w:color="000000"/>
            </w:tcBorders>
          </w:tcPr>
          <w:p w14:paraId="565B1692" w14:textId="77777777" w:rsidR="00EF24D2" w:rsidRDefault="00000000">
            <w:pPr>
              <w:pStyle w:val="TableParagraph"/>
              <w:spacing w:line="210" w:lineRule="exact"/>
              <w:ind w:left="106"/>
              <w:rPr>
                <w:sz w:val="20"/>
              </w:rPr>
            </w:pPr>
            <w:r>
              <w:rPr>
                <w:spacing w:val="-10"/>
                <w:sz w:val="20"/>
              </w:rPr>
              <w:t>6</w:t>
            </w:r>
          </w:p>
        </w:tc>
        <w:tc>
          <w:tcPr>
            <w:tcW w:w="3867" w:type="dxa"/>
            <w:tcBorders>
              <w:bottom w:val="single" w:sz="4" w:space="0" w:color="000000"/>
            </w:tcBorders>
          </w:tcPr>
          <w:p w14:paraId="7F7DBA4C" w14:textId="77777777" w:rsidR="00EF24D2" w:rsidRDefault="00000000">
            <w:pPr>
              <w:pStyle w:val="TableParagraph"/>
              <w:spacing w:line="210" w:lineRule="exact"/>
              <w:ind w:left="148"/>
              <w:rPr>
                <w:sz w:val="20"/>
              </w:rPr>
            </w:pPr>
            <w:r>
              <w:rPr>
                <w:spacing w:val="-2"/>
                <w:sz w:val="20"/>
              </w:rPr>
              <w:t>Assent.</w:t>
            </w:r>
          </w:p>
        </w:tc>
        <w:tc>
          <w:tcPr>
            <w:tcW w:w="1584" w:type="dxa"/>
            <w:tcBorders>
              <w:bottom w:val="single" w:sz="4" w:space="0" w:color="000000"/>
            </w:tcBorders>
          </w:tcPr>
          <w:p w14:paraId="1560FEF5" w14:textId="77777777" w:rsidR="00EF24D2" w:rsidRDefault="00000000">
            <w:pPr>
              <w:pStyle w:val="TableParagraph"/>
              <w:spacing w:line="210" w:lineRule="exact"/>
              <w:ind w:left="109"/>
              <w:rPr>
                <w:sz w:val="20"/>
              </w:rPr>
            </w:pPr>
            <w:r>
              <w:rPr>
                <w:spacing w:val="-4"/>
                <w:sz w:val="20"/>
              </w:rPr>
              <w:t>2006</w:t>
            </w:r>
          </w:p>
        </w:tc>
      </w:tr>
      <w:tr w:rsidR="00EF24D2" w14:paraId="47610086" w14:textId="77777777">
        <w:trPr>
          <w:trHeight w:val="309"/>
        </w:trPr>
        <w:tc>
          <w:tcPr>
            <w:tcW w:w="1660" w:type="dxa"/>
            <w:tcBorders>
              <w:top w:val="single" w:sz="4" w:space="0" w:color="000000"/>
            </w:tcBorders>
          </w:tcPr>
          <w:p w14:paraId="383173B8" w14:textId="77777777" w:rsidR="00EF24D2" w:rsidRDefault="00000000">
            <w:pPr>
              <w:pStyle w:val="TableParagraph"/>
              <w:spacing w:before="70" w:line="219" w:lineRule="exact"/>
              <w:ind w:left="106"/>
              <w:rPr>
                <w:sz w:val="20"/>
              </w:rPr>
            </w:pPr>
            <w:r>
              <w:rPr>
                <w:sz w:val="20"/>
              </w:rPr>
              <w:t>10.</w:t>
            </w:r>
            <w:r>
              <w:rPr>
                <w:spacing w:val="50"/>
                <w:sz w:val="20"/>
              </w:rPr>
              <w:t xml:space="preserve"> </w:t>
            </w:r>
            <w:r>
              <w:rPr>
                <w:sz w:val="20"/>
              </w:rPr>
              <w:t xml:space="preserve">Part </w:t>
            </w:r>
            <w:r>
              <w:rPr>
                <w:spacing w:val="-10"/>
                <w:sz w:val="20"/>
              </w:rPr>
              <w:t>7</w:t>
            </w:r>
          </w:p>
        </w:tc>
        <w:tc>
          <w:tcPr>
            <w:tcW w:w="3867" w:type="dxa"/>
            <w:tcBorders>
              <w:top w:val="single" w:sz="4" w:space="0" w:color="000000"/>
            </w:tcBorders>
          </w:tcPr>
          <w:p w14:paraId="5C312B4A" w14:textId="77777777" w:rsidR="00EF24D2" w:rsidRDefault="00000000">
            <w:pPr>
              <w:pStyle w:val="TableParagraph"/>
              <w:spacing w:before="70" w:line="219" w:lineRule="exact"/>
              <w:ind w:left="148"/>
              <w:rPr>
                <w:sz w:val="20"/>
              </w:rPr>
            </w:pPr>
            <w:r>
              <w:rPr>
                <w:sz w:val="20"/>
              </w:rPr>
              <w:t>The first</w:t>
            </w:r>
            <w:r>
              <w:rPr>
                <w:spacing w:val="-1"/>
                <w:sz w:val="20"/>
              </w:rPr>
              <w:t xml:space="preserve"> </w:t>
            </w:r>
            <w:r>
              <w:rPr>
                <w:sz w:val="20"/>
              </w:rPr>
              <w:t>day after the</w:t>
            </w:r>
            <w:r>
              <w:rPr>
                <w:spacing w:val="-1"/>
                <w:sz w:val="20"/>
              </w:rPr>
              <w:t xml:space="preserve"> </w:t>
            </w:r>
            <w:r>
              <w:rPr>
                <w:sz w:val="20"/>
              </w:rPr>
              <w:t xml:space="preserve">end of the period of </w:t>
            </w:r>
            <w:r>
              <w:rPr>
                <w:spacing w:val="-5"/>
                <w:sz w:val="20"/>
              </w:rPr>
              <w:t>12</w:t>
            </w:r>
          </w:p>
        </w:tc>
        <w:tc>
          <w:tcPr>
            <w:tcW w:w="1584" w:type="dxa"/>
            <w:tcBorders>
              <w:top w:val="single" w:sz="4" w:space="0" w:color="000000"/>
            </w:tcBorders>
          </w:tcPr>
          <w:p w14:paraId="6556A0BB" w14:textId="77777777" w:rsidR="00EF24D2" w:rsidRDefault="00000000">
            <w:pPr>
              <w:pStyle w:val="TableParagraph"/>
              <w:spacing w:before="70" w:line="219" w:lineRule="exact"/>
              <w:ind w:left="109"/>
              <w:rPr>
                <w:sz w:val="20"/>
              </w:rPr>
            </w:pPr>
            <w:r>
              <w:rPr>
                <w:sz w:val="20"/>
              </w:rPr>
              <w:t xml:space="preserve">12 </w:t>
            </w:r>
            <w:r>
              <w:rPr>
                <w:spacing w:val="-2"/>
                <w:sz w:val="20"/>
              </w:rPr>
              <w:t>December</w:t>
            </w:r>
          </w:p>
        </w:tc>
      </w:tr>
      <w:tr w:rsidR="00EF24D2" w14:paraId="1B7912FC" w14:textId="77777777">
        <w:trPr>
          <w:trHeight w:val="239"/>
        </w:trPr>
        <w:tc>
          <w:tcPr>
            <w:tcW w:w="1660" w:type="dxa"/>
          </w:tcPr>
          <w:p w14:paraId="6F5DDF4E" w14:textId="77777777" w:rsidR="00EF24D2" w:rsidRDefault="00EF24D2">
            <w:pPr>
              <w:pStyle w:val="TableParagraph"/>
              <w:rPr>
                <w:sz w:val="16"/>
              </w:rPr>
            </w:pPr>
          </w:p>
        </w:tc>
        <w:tc>
          <w:tcPr>
            <w:tcW w:w="3867" w:type="dxa"/>
          </w:tcPr>
          <w:p w14:paraId="7F4CB03D" w14:textId="77777777" w:rsidR="00EF24D2" w:rsidRDefault="00000000">
            <w:pPr>
              <w:pStyle w:val="TableParagraph"/>
              <w:spacing w:line="219" w:lineRule="exact"/>
              <w:ind w:left="148"/>
              <w:rPr>
                <w:sz w:val="20"/>
              </w:rPr>
            </w:pPr>
            <w:r>
              <w:rPr>
                <w:sz w:val="20"/>
              </w:rPr>
              <w:t>months</w:t>
            </w:r>
            <w:r>
              <w:rPr>
                <w:spacing w:val="-2"/>
                <w:sz w:val="20"/>
              </w:rPr>
              <w:t xml:space="preserve"> </w:t>
            </w:r>
            <w:r>
              <w:rPr>
                <w:sz w:val="20"/>
              </w:rPr>
              <w:t>beginning</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day</w:t>
            </w:r>
            <w:r>
              <w:rPr>
                <w:spacing w:val="-1"/>
                <w:sz w:val="20"/>
              </w:rPr>
              <w:t xml:space="preserve"> </w:t>
            </w:r>
            <w:r>
              <w:rPr>
                <w:sz w:val="20"/>
              </w:rPr>
              <w:t>on</w:t>
            </w:r>
            <w:r>
              <w:rPr>
                <w:spacing w:val="-1"/>
                <w:sz w:val="20"/>
              </w:rPr>
              <w:t xml:space="preserve"> </w:t>
            </w:r>
            <w:r>
              <w:rPr>
                <w:sz w:val="20"/>
              </w:rPr>
              <w:t xml:space="preserve">which </w:t>
            </w:r>
            <w:r>
              <w:rPr>
                <w:spacing w:val="-4"/>
                <w:sz w:val="20"/>
              </w:rPr>
              <w:t>this</w:t>
            </w:r>
          </w:p>
        </w:tc>
        <w:tc>
          <w:tcPr>
            <w:tcW w:w="1584" w:type="dxa"/>
          </w:tcPr>
          <w:p w14:paraId="3C120C92" w14:textId="77777777" w:rsidR="00EF24D2" w:rsidRDefault="00000000">
            <w:pPr>
              <w:pStyle w:val="TableParagraph"/>
              <w:spacing w:line="219" w:lineRule="exact"/>
              <w:ind w:left="109"/>
              <w:rPr>
                <w:sz w:val="20"/>
              </w:rPr>
            </w:pPr>
            <w:r>
              <w:rPr>
                <w:spacing w:val="-4"/>
                <w:sz w:val="20"/>
              </w:rPr>
              <w:t>2007</w:t>
            </w:r>
          </w:p>
        </w:tc>
      </w:tr>
      <w:tr w:rsidR="00EF24D2" w14:paraId="5258C433" w14:textId="77777777">
        <w:trPr>
          <w:trHeight w:val="230"/>
        </w:trPr>
        <w:tc>
          <w:tcPr>
            <w:tcW w:w="1660" w:type="dxa"/>
            <w:tcBorders>
              <w:bottom w:val="single" w:sz="4" w:space="0" w:color="000000"/>
            </w:tcBorders>
          </w:tcPr>
          <w:p w14:paraId="0EDA0E23" w14:textId="77777777" w:rsidR="00EF24D2" w:rsidRDefault="00EF24D2">
            <w:pPr>
              <w:pStyle w:val="TableParagraph"/>
              <w:rPr>
                <w:sz w:val="16"/>
              </w:rPr>
            </w:pPr>
          </w:p>
        </w:tc>
        <w:tc>
          <w:tcPr>
            <w:tcW w:w="3867" w:type="dxa"/>
            <w:tcBorders>
              <w:bottom w:val="single" w:sz="4" w:space="0" w:color="000000"/>
            </w:tcBorders>
          </w:tcPr>
          <w:p w14:paraId="5E5D1E38" w14:textId="77777777" w:rsidR="00EF24D2" w:rsidRDefault="00000000">
            <w:pPr>
              <w:pStyle w:val="TableParagraph"/>
              <w:spacing w:line="210" w:lineRule="exact"/>
              <w:ind w:left="148"/>
              <w:rPr>
                <w:sz w:val="20"/>
              </w:rPr>
            </w:pP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z w:val="20"/>
              </w:rPr>
              <w:t>Royal</w:t>
            </w:r>
            <w:r>
              <w:rPr>
                <w:spacing w:val="-1"/>
                <w:sz w:val="20"/>
              </w:rPr>
              <w:t xml:space="preserve"> </w:t>
            </w:r>
            <w:r>
              <w:rPr>
                <w:spacing w:val="-2"/>
                <w:sz w:val="20"/>
              </w:rPr>
              <w:t>Assent.</w:t>
            </w:r>
          </w:p>
        </w:tc>
        <w:tc>
          <w:tcPr>
            <w:tcW w:w="1584" w:type="dxa"/>
            <w:tcBorders>
              <w:bottom w:val="single" w:sz="4" w:space="0" w:color="000000"/>
            </w:tcBorders>
          </w:tcPr>
          <w:p w14:paraId="355D2B74" w14:textId="77777777" w:rsidR="00EF24D2" w:rsidRDefault="00EF24D2">
            <w:pPr>
              <w:pStyle w:val="TableParagraph"/>
              <w:rPr>
                <w:sz w:val="16"/>
              </w:rPr>
            </w:pPr>
          </w:p>
        </w:tc>
      </w:tr>
      <w:tr w:rsidR="00EF24D2" w14:paraId="20DA5271" w14:textId="77777777">
        <w:trPr>
          <w:trHeight w:val="309"/>
        </w:trPr>
        <w:tc>
          <w:tcPr>
            <w:tcW w:w="1660" w:type="dxa"/>
            <w:tcBorders>
              <w:top w:val="single" w:sz="4" w:space="0" w:color="000000"/>
            </w:tcBorders>
          </w:tcPr>
          <w:p w14:paraId="326BC82C" w14:textId="77777777" w:rsidR="00EF24D2" w:rsidRDefault="00000000">
            <w:pPr>
              <w:pStyle w:val="TableParagraph"/>
              <w:spacing w:before="70" w:line="219" w:lineRule="exact"/>
              <w:ind w:left="106"/>
              <w:rPr>
                <w:sz w:val="20"/>
              </w:rPr>
            </w:pPr>
            <w:r>
              <w:rPr>
                <w:sz w:val="20"/>
              </w:rPr>
              <w:t>11.</w:t>
            </w:r>
            <w:r>
              <w:rPr>
                <w:spacing w:val="50"/>
                <w:sz w:val="20"/>
              </w:rPr>
              <w:t xml:space="preserve"> </w:t>
            </w:r>
            <w:r>
              <w:rPr>
                <w:sz w:val="20"/>
              </w:rPr>
              <w:t xml:space="preserve">Part </w:t>
            </w:r>
            <w:r>
              <w:rPr>
                <w:spacing w:val="-10"/>
                <w:sz w:val="20"/>
              </w:rPr>
              <w:t>8</w:t>
            </w:r>
          </w:p>
        </w:tc>
        <w:tc>
          <w:tcPr>
            <w:tcW w:w="3867" w:type="dxa"/>
            <w:tcBorders>
              <w:top w:val="single" w:sz="4" w:space="0" w:color="000000"/>
            </w:tcBorders>
          </w:tcPr>
          <w:p w14:paraId="6BEB0C2F" w14:textId="77777777" w:rsidR="00EF24D2" w:rsidRDefault="00000000">
            <w:pPr>
              <w:pStyle w:val="TableParagraph"/>
              <w:spacing w:before="70" w:line="219" w:lineRule="exact"/>
              <w:ind w:left="148"/>
              <w:rPr>
                <w:sz w:val="20"/>
              </w:rPr>
            </w:pPr>
            <w:r>
              <w:rPr>
                <w:sz w:val="20"/>
              </w:rPr>
              <w:t>The first</w:t>
            </w:r>
            <w:r>
              <w:rPr>
                <w:spacing w:val="-1"/>
                <w:sz w:val="20"/>
              </w:rPr>
              <w:t xml:space="preserve"> </w:t>
            </w:r>
            <w:r>
              <w:rPr>
                <w:sz w:val="20"/>
              </w:rPr>
              <w:t>day after the</w:t>
            </w:r>
            <w:r>
              <w:rPr>
                <w:spacing w:val="-1"/>
                <w:sz w:val="20"/>
              </w:rPr>
              <w:t xml:space="preserve"> </w:t>
            </w:r>
            <w:r>
              <w:rPr>
                <w:sz w:val="20"/>
              </w:rPr>
              <w:t xml:space="preserve">end of the period of </w:t>
            </w:r>
            <w:r>
              <w:rPr>
                <w:spacing w:val="-10"/>
                <w:sz w:val="20"/>
              </w:rPr>
              <w:t>6</w:t>
            </w:r>
          </w:p>
        </w:tc>
        <w:tc>
          <w:tcPr>
            <w:tcW w:w="1584" w:type="dxa"/>
            <w:tcBorders>
              <w:top w:val="single" w:sz="4" w:space="0" w:color="000000"/>
            </w:tcBorders>
          </w:tcPr>
          <w:p w14:paraId="333F5CDD" w14:textId="77777777" w:rsidR="00EF24D2" w:rsidRDefault="00000000">
            <w:pPr>
              <w:pStyle w:val="TableParagraph"/>
              <w:spacing w:before="70" w:line="219" w:lineRule="exact"/>
              <w:ind w:left="109"/>
              <w:rPr>
                <w:sz w:val="20"/>
              </w:rPr>
            </w:pPr>
            <w:r>
              <w:rPr>
                <w:sz w:val="20"/>
              </w:rPr>
              <w:t xml:space="preserve">12 June </w:t>
            </w:r>
            <w:r>
              <w:rPr>
                <w:spacing w:val="-4"/>
                <w:sz w:val="20"/>
              </w:rPr>
              <w:t>2007</w:t>
            </w:r>
          </w:p>
        </w:tc>
      </w:tr>
      <w:tr w:rsidR="00EF24D2" w14:paraId="48A5419C" w14:textId="77777777">
        <w:trPr>
          <w:trHeight w:val="239"/>
        </w:trPr>
        <w:tc>
          <w:tcPr>
            <w:tcW w:w="1660" w:type="dxa"/>
          </w:tcPr>
          <w:p w14:paraId="72998FD1" w14:textId="77777777" w:rsidR="00EF24D2" w:rsidRDefault="00EF24D2">
            <w:pPr>
              <w:pStyle w:val="TableParagraph"/>
              <w:rPr>
                <w:sz w:val="16"/>
              </w:rPr>
            </w:pPr>
          </w:p>
        </w:tc>
        <w:tc>
          <w:tcPr>
            <w:tcW w:w="3867" w:type="dxa"/>
          </w:tcPr>
          <w:p w14:paraId="082F2BCE" w14:textId="77777777" w:rsidR="00EF24D2" w:rsidRDefault="00000000">
            <w:pPr>
              <w:pStyle w:val="TableParagraph"/>
              <w:spacing w:line="219" w:lineRule="exact"/>
              <w:ind w:left="148"/>
              <w:rPr>
                <w:sz w:val="20"/>
              </w:rPr>
            </w:pPr>
            <w:r>
              <w:rPr>
                <w:sz w:val="20"/>
              </w:rPr>
              <w:t>months</w:t>
            </w:r>
            <w:r>
              <w:rPr>
                <w:spacing w:val="-2"/>
                <w:sz w:val="20"/>
              </w:rPr>
              <w:t xml:space="preserve"> </w:t>
            </w:r>
            <w:r>
              <w:rPr>
                <w:sz w:val="20"/>
              </w:rPr>
              <w:t>beginning</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day</w:t>
            </w:r>
            <w:r>
              <w:rPr>
                <w:spacing w:val="-1"/>
                <w:sz w:val="20"/>
              </w:rPr>
              <w:t xml:space="preserve"> </w:t>
            </w:r>
            <w:r>
              <w:rPr>
                <w:sz w:val="20"/>
              </w:rPr>
              <w:t>on</w:t>
            </w:r>
            <w:r>
              <w:rPr>
                <w:spacing w:val="-1"/>
                <w:sz w:val="20"/>
              </w:rPr>
              <w:t xml:space="preserve"> </w:t>
            </w:r>
            <w:r>
              <w:rPr>
                <w:sz w:val="20"/>
              </w:rPr>
              <w:t xml:space="preserve">which </w:t>
            </w:r>
            <w:r>
              <w:rPr>
                <w:spacing w:val="-4"/>
                <w:sz w:val="20"/>
              </w:rPr>
              <w:t>this</w:t>
            </w:r>
          </w:p>
        </w:tc>
        <w:tc>
          <w:tcPr>
            <w:tcW w:w="1584" w:type="dxa"/>
          </w:tcPr>
          <w:p w14:paraId="14B04073" w14:textId="77777777" w:rsidR="00EF24D2" w:rsidRDefault="00EF24D2">
            <w:pPr>
              <w:pStyle w:val="TableParagraph"/>
              <w:rPr>
                <w:sz w:val="16"/>
              </w:rPr>
            </w:pPr>
          </w:p>
        </w:tc>
      </w:tr>
      <w:tr w:rsidR="00EF24D2" w14:paraId="5DC1272B" w14:textId="77777777">
        <w:trPr>
          <w:trHeight w:val="230"/>
        </w:trPr>
        <w:tc>
          <w:tcPr>
            <w:tcW w:w="1660" w:type="dxa"/>
            <w:tcBorders>
              <w:bottom w:val="single" w:sz="4" w:space="0" w:color="000000"/>
            </w:tcBorders>
          </w:tcPr>
          <w:p w14:paraId="06D2E29B" w14:textId="77777777" w:rsidR="00EF24D2" w:rsidRDefault="00EF24D2">
            <w:pPr>
              <w:pStyle w:val="TableParagraph"/>
              <w:rPr>
                <w:sz w:val="16"/>
              </w:rPr>
            </w:pPr>
          </w:p>
        </w:tc>
        <w:tc>
          <w:tcPr>
            <w:tcW w:w="3867" w:type="dxa"/>
            <w:tcBorders>
              <w:bottom w:val="single" w:sz="4" w:space="0" w:color="000000"/>
            </w:tcBorders>
          </w:tcPr>
          <w:p w14:paraId="634BFB1F" w14:textId="77777777" w:rsidR="00EF24D2" w:rsidRDefault="00000000">
            <w:pPr>
              <w:pStyle w:val="TableParagraph"/>
              <w:spacing w:line="210" w:lineRule="exact"/>
              <w:ind w:left="148"/>
              <w:rPr>
                <w:sz w:val="20"/>
              </w:rPr>
            </w:pP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z w:val="20"/>
              </w:rPr>
              <w:t>Royal</w:t>
            </w:r>
            <w:r>
              <w:rPr>
                <w:spacing w:val="-1"/>
                <w:sz w:val="20"/>
              </w:rPr>
              <w:t xml:space="preserve"> </w:t>
            </w:r>
            <w:r>
              <w:rPr>
                <w:spacing w:val="-2"/>
                <w:sz w:val="20"/>
              </w:rPr>
              <w:t>Assent.</w:t>
            </w:r>
          </w:p>
        </w:tc>
        <w:tc>
          <w:tcPr>
            <w:tcW w:w="1584" w:type="dxa"/>
            <w:tcBorders>
              <w:bottom w:val="single" w:sz="4" w:space="0" w:color="000000"/>
            </w:tcBorders>
          </w:tcPr>
          <w:p w14:paraId="74EDB18B" w14:textId="77777777" w:rsidR="00EF24D2" w:rsidRDefault="00EF24D2">
            <w:pPr>
              <w:pStyle w:val="TableParagraph"/>
              <w:rPr>
                <w:sz w:val="16"/>
              </w:rPr>
            </w:pPr>
          </w:p>
        </w:tc>
      </w:tr>
      <w:tr w:rsidR="00EF24D2" w14:paraId="1B4D40C6" w14:textId="77777777">
        <w:trPr>
          <w:trHeight w:val="309"/>
        </w:trPr>
        <w:tc>
          <w:tcPr>
            <w:tcW w:w="1660" w:type="dxa"/>
            <w:tcBorders>
              <w:top w:val="single" w:sz="4" w:space="0" w:color="000000"/>
            </w:tcBorders>
          </w:tcPr>
          <w:p w14:paraId="56087842" w14:textId="77777777" w:rsidR="00EF24D2" w:rsidRDefault="00000000">
            <w:pPr>
              <w:pStyle w:val="TableParagraph"/>
              <w:spacing w:before="70" w:line="219" w:lineRule="exact"/>
              <w:ind w:left="106"/>
              <w:rPr>
                <w:sz w:val="20"/>
              </w:rPr>
            </w:pPr>
            <w:r>
              <w:rPr>
                <w:sz w:val="20"/>
              </w:rPr>
              <w:t>12.</w:t>
            </w:r>
            <w:r>
              <w:rPr>
                <w:spacing w:val="50"/>
                <w:sz w:val="20"/>
              </w:rPr>
              <w:t xml:space="preserve"> </w:t>
            </w:r>
            <w:r>
              <w:rPr>
                <w:sz w:val="20"/>
              </w:rPr>
              <w:t xml:space="preserve">Part </w:t>
            </w:r>
            <w:r>
              <w:rPr>
                <w:spacing w:val="-10"/>
                <w:sz w:val="20"/>
              </w:rPr>
              <w:t>9</w:t>
            </w:r>
          </w:p>
        </w:tc>
        <w:tc>
          <w:tcPr>
            <w:tcW w:w="3867" w:type="dxa"/>
            <w:tcBorders>
              <w:top w:val="single" w:sz="4" w:space="0" w:color="000000"/>
            </w:tcBorders>
          </w:tcPr>
          <w:p w14:paraId="1DFA5B70" w14:textId="77777777" w:rsidR="00EF24D2" w:rsidRDefault="00000000">
            <w:pPr>
              <w:pStyle w:val="TableParagraph"/>
              <w:spacing w:before="70" w:line="219" w:lineRule="exact"/>
              <w:ind w:left="148"/>
              <w:rPr>
                <w:sz w:val="20"/>
              </w:rPr>
            </w:pPr>
            <w:r>
              <w:rPr>
                <w:sz w:val="20"/>
              </w:rPr>
              <w:t>The</w:t>
            </w:r>
            <w:r>
              <w:rPr>
                <w:spacing w:val="-2"/>
                <w:sz w:val="20"/>
              </w:rPr>
              <w:t xml:space="preserve"> </w:t>
            </w:r>
            <w:r>
              <w:rPr>
                <w:sz w:val="20"/>
              </w:rPr>
              <w:t>day</w:t>
            </w:r>
            <w:r>
              <w:rPr>
                <w:spacing w:val="-2"/>
                <w:sz w:val="20"/>
              </w:rPr>
              <w:t xml:space="preserve"> </w:t>
            </w:r>
            <w:r>
              <w:rPr>
                <w:sz w:val="20"/>
              </w:rPr>
              <w:t>after</w:t>
            </w:r>
            <w:r>
              <w:rPr>
                <w:spacing w:val="-1"/>
                <w:sz w:val="20"/>
              </w:rPr>
              <w:t xml:space="preserve"> </w:t>
            </w:r>
            <w:r>
              <w:rPr>
                <w:sz w:val="20"/>
              </w:rPr>
              <w:t>this</w:t>
            </w:r>
            <w:r>
              <w:rPr>
                <w:spacing w:val="-3"/>
                <w:sz w:val="20"/>
              </w:rPr>
              <w:t xml:space="preserve"> </w:t>
            </w: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pacing w:val="-2"/>
                <w:sz w:val="20"/>
              </w:rPr>
              <w:t>Royal</w:t>
            </w:r>
          </w:p>
        </w:tc>
        <w:tc>
          <w:tcPr>
            <w:tcW w:w="1584" w:type="dxa"/>
            <w:tcBorders>
              <w:top w:val="single" w:sz="4" w:space="0" w:color="000000"/>
            </w:tcBorders>
          </w:tcPr>
          <w:p w14:paraId="28929AE6" w14:textId="77777777" w:rsidR="00EF24D2" w:rsidRDefault="00000000">
            <w:pPr>
              <w:pStyle w:val="TableParagraph"/>
              <w:spacing w:before="70" w:line="219" w:lineRule="exact"/>
              <w:ind w:left="109"/>
              <w:rPr>
                <w:sz w:val="20"/>
              </w:rPr>
            </w:pPr>
            <w:r>
              <w:rPr>
                <w:sz w:val="20"/>
              </w:rPr>
              <w:t xml:space="preserve">13 </w:t>
            </w:r>
            <w:r>
              <w:rPr>
                <w:spacing w:val="-2"/>
                <w:sz w:val="20"/>
              </w:rPr>
              <w:t>December</w:t>
            </w:r>
          </w:p>
        </w:tc>
      </w:tr>
      <w:tr w:rsidR="00EF24D2" w14:paraId="2FAE450F" w14:textId="77777777">
        <w:trPr>
          <w:trHeight w:val="230"/>
        </w:trPr>
        <w:tc>
          <w:tcPr>
            <w:tcW w:w="1660" w:type="dxa"/>
            <w:tcBorders>
              <w:bottom w:val="single" w:sz="4" w:space="0" w:color="000000"/>
            </w:tcBorders>
          </w:tcPr>
          <w:p w14:paraId="7DBAAFE3" w14:textId="77777777" w:rsidR="00EF24D2" w:rsidRDefault="00EF24D2">
            <w:pPr>
              <w:pStyle w:val="TableParagraph"/>
              <w:rPr>
                <w:sz w:val="16"/>
              </w:rPr>
            </w:pPr>
          </w:p>
        </w:tc>
        <w:tc>
          <w:tcPr>
            <w:tcW w:w="3867" w:type="dxa"/>
            <w:tcBorders>
              <w:bottom w:val="single" w:sz="4" w:space="0" w:color="000000"/>
            </w:tcBorders>
          </w:tcPr>
          <w:p w14:paraId="7DFA8DFF" w14:textId="77777777" w:rsidR="00EF24D2" w:rsidRDefault="00000000">
            <w:pPr>
              <w:pStyle w:val="TableParagraph"/>
              <w:spacing w:line="210" w:lineRule="exact"/>
              <w:ind w:left="148"/>
              <w:rPr>
                <w:sz w:val="20"/>
              </w:rPr>
            </w:pPr>
            <w:r>
              <w:rPr>
                <w:spacing w:val="-2"/>
                <w:sz w:val="20"/>
              </w:rPr>
              <w:t>Assent.</w:t>
            </w:r>
          </w:p>
        </w:tc>
        <w:tc>
          <w:tcPr>
            <w:tcW w:w="1584" w:type="dxa"/>
            <w:tcBorders>
              <w:bottom w:val="single" w:sz="4" w:space="0" w:color="000000"/>
            </w:tcBorders>
          </w:tcPr>
          <w:p w14:paraId="10267DA1" w14:textId="77777777" w:rsidR="00EF24D2" w:rsidRDefault="00000000">
            <w:pPr>
              <w:pStyle w:val="TableParagraph"/>
              <w:spacing w:line="210" w:lineRule="exact"/>
              <w:ind w:left="109"/>
              <w:rPr>
                <w:sz w:val="20"/>
              </w:rPr>
            </w:pPr>
            <w:r>
              <w:rPr>
                <w:spacing w:val="-4"/>
                <w:sz w:val="20"/>
              </w:rPr>
              <w:t>2006</w:t>
            </w:r>
          </w:p>
        </w:tc>
      </w:tr>
      <w:tr w:rsidR="00EF24D2" w14:paraId="36565134" w14:textId="77777777">
        <w:trPr>
          <w:trHeight w:val="309"/>
        </w:trPr>
        <w:tc>
          <w:tcPr>
            <w:tcW w:w="1660" w:type="dxa"/>
            <w:tcBorders>
              <w:top w:val="single" w:sz="4" w:space="0" w:color="000000"/>
            </w:tcBorders>
          </w:tcPr>
          <w:p w14:paraId="4B9C136F" w14:textId="77777777" w:rsidR="00EF24D2" w:rsidRDefault="00000000">
            <w:pPr>
              <w:pStyle w:val="TableParagraph"/>
              <w:spacing w:before="70" w:line="219" w:lineRule="exact"/>
              <w:ind w:left="106"/>
              <w:rPr>
                <w:sz w:val="20"/>
              </w:rPr>
            </w:pPr>
            <w:r>
              <w:rPr>
                <w:sz w:val="20"/>
              </w:rPr>
              <w:t>13.</w:t>
            </w:r>
            <w:r>
              <w:rPr>
                <w:spacing w:val="50"/>
                <w:sz w:val="20"/>
              </w:rPr>
              <w:t xml:space="preserve"> </w:t>
            </w:r>
            <w:r>
              <w:rPr>
                <w:sz w:val="20"/>
              </w:rPr>
              <w:t xml:space="preserve">Part </w:t>
            </w:r>
            <w:r>
              <w:rPr>
                <w:spacing w:val="-5"/>
                <w:sz w:val="20"/>
              </w:rPr>
              <w:t>10,</w:t>
            </w:r>
          </w:p>
        </w:tc>
        <w:tc>
          <w:tcPr>
            <w:tcW w:w="3867" w:type="dxa"/>
            <w:tcBorders>
              <w:top w:val="single" w:sz="4" w:space="0" w:color="000000"/>
            </w:tcBorders>
          </w:tcPr>
          <w:p w14:paraId="3DA27200" w14:textId="77777777" w:rsidR="00EF24D2" w:rsidRDefault="00000000">
            <w:pPr>
              <w:pStyle w:val="TableParagraph"/>
              <w:spacing w:before="70" w:line="219" w:lineRule="exact"/>
              <w:ind w:left="148"/>
              <w:rPr>
                <w:sz w:val="20"/>
              </w:rPr>
            </w:pPr>
            <w:r>
              <w:rPr>
                <w:sz w:val="20"/>
              </w:rPr>
              <w:t>The</w:t>
            </w:r>
            <w:r>
              <w:rPr>
                <w:spacing w:val="-2"/>
                <w:sz w:val="20"/>
              </w:rPr>
              <w:t xml:space="preserve"> </w:t>
            </w:r>
            <w:r>
              <w:rPr>
                <w:sz w:val="20"/>
              </w:rPr>
              <w:t>day</w:t>
            </w:r>
            <w:r>
              <w:rPr>
                <w:spacing w:val="-2"/>
                <w:sz w:val="20"/>
              </w:rPr>
              <w:t xml:space="preserve"> </w:t>
            </w:r>
            <w:r>
              <w:rPr>
                <w:sz w:val="20"/>
              </w:rPr>
              <w:t>after</w:t>
            </w:r>
            <w:r>
              <w:rPr>
                <w:spacing w:val="-1"/>
                <w:sz w:val="20"/>
              </w:rPr>
              <w:t xml:space="preserve"> </w:t>
            </w:r>
            <w:r>
              <w:rPr>
                <w:sz w:val="20"/>
              </w:rPr>
              <w:t>this</w:t>
            </w:r>
            <w:r>
              <w:rPr>
                <w:spacing w:val="-3"/>
                <w:sz w:val="20"/>
              </w:rPr>
              <w:t xml:space="preserve"> </w:t>
            </w: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pacing w:val="-2"/>
                <w:sz w:val="20"/>
              </w:rPr>
              <w:t>Royal</w:t>
            </w:r>
          </w:p>
        </w:tc>
        <w:tc>
          <w:tcPr>
            <w:tcW w:w="1584" w:type="dxa"/>
            <w:tcBorders>
              <w:top w:val="single" w:sz="4" w:space="0" w:color="000000"/>
            </w:tcBorders>
          </w:tcPr>
          <w:p w14:paraId="1BFC3A53" w14:textId="77777777" w:rsidR="00EF24D2" w:rsidRDefault="00000000">
            <w:pPr>
              <w:pStyle w:val="TableParagraph"/>
              <w:spacing w:before="70" w:line="219" w:lineRule="exact"/>
              <w:ind w:left="109"/>
              <w:rPr>
                <w:sz w:val="20"/>
              </w:rPr>
            </w:pPr>
            <w:r>
              <w:rPr>
                <w:sz w:val="20"/>
              </w:rPr>
              <w:t xml:space="preserve">13 </w:t>
            </w:r>
            <w:r>
              <w:rPr>
                <w:spacing w:val="-2"/>
                <w:sz w:val="20"/>
              </w:rPr>
              <w:t>December</w:t>
            </w:r>
          </w:p>
        </w:tc>
      </w:tr>
      <w:tr w:rsidR="00EF24D2" w14:paraId="501F75EE" w14:textId="77777777">
        <w:trPr>
          <w:trHeight w:val="230"/>
        </w:trPr>
        <w:tc>
          <w:tcPr>
            <w:tcW w:w="1660" w:type="dxa"/>
            <w:tcBorders>
              <w:bottom w:val="single" w:sz="4" w:space="0" w:color="000000"/>
            </w:tcBorders>
          </w:tcPr>
          <w:p w14:paraId="28760392" w14:textId="77777777" w:rsidR="00EF24D2" w:rsidRDefault="00000000">
            <w:pPr>
              <w:pStyle w:val="TableParagraph"/>
              <w:spacing w:line="210" w:lineRule="exact"/>
              <w:ind w:left="106"/>
              <w:rPr>
                <w:sz w:val="20"/>
              </w:rPr>
            </w:pPr>
            <w:r>
              <w:rPr>
                <w:sz w:val="20"/>
              </w:rPr>
              <w:t>Divisions</w:t>
            </w:r>
            <w:r>
              <w:rPr>
                <w:spacing w:val="-4"/>
                <w:sz w:val="20"/>
              </w:rPr>
              <w:t xml:space="preserve"> </w:t>
            </w:r>
            <w:r>
              <w:rPr>
                <w:sz w:val="20"/>
              </w:rPr>
              <w:t>1</w:t>
            </w:r>
            <w:r>
              <w:rPr>
                <w:spacing w:val="-3"/>
                <w:sz w:val="20"/>
              </w:rPr>
              <w:t xml:space="preserve"> </w:t>
            </w:r>
            <w:r>
              <w:rPr>
                <w:sz w:val="20"/>
              </w:rPr>
              <w:t>and</w:t>
            </w:r>
            <w:r>
              <w:rPr>
                <w:spacing w:val="-2"/>
                <w:sz w:val="20"/>
              </w:rPr>
              <w:t xml:space="preserve"> </w:t>
            </w:r>
            <w:r>
              <w:rPr>
                <w:spacing w:val="-10"/>
                <w:sz w:val="20"/>
              </w:rPr>
              <w:t>2</w:t>
            </w:r>
          </w:p>
        </w:tc>
        <w:tc>
          <w:tcPr>
            <w:tcW w:w="3867" w:type="dxa"/>
            <w:tcBorders>
              <w:bottom w:val="single" w:sz="4" w:space="0" w:color="000000"/>
            </w:tcBorders>
          </w:tcPr>
          <w:p w14:paraId="5273BD0C" w14:textId="77777777" w:rsidR="00EF24D2" w:rsidRDefault="00000000">
            <w:pPr>
              <w:pStyle w:val="TableParagraph"/>
              <w:spacing w:line="210" w:lineRule="exact"/>
              <w:ind w:left="148"/>
              <w:rPr>
                <w:sz w:val="20"/>
              </w:rPr>
            </w:pPr>
            <w:r>
              <w:rPr>
                <w:spacing w:val="-2"/>
                <w:sz w:val="20"/>
              </w:rPr>
              <w:t>Assent.</w:t>
            </w:r>
          </w:p>
        </w:tc>
        <w:tc>
          <w:tcPr>
            <w:tcW w:w="1584" w:type="dxa"/>
            <w:tcBorders>
              <w:bottom w:val="single" w:sz="4" w:space="0" w:color="000000"/>
            </w:tcBorders>
          </w:tcPr>
          <w:p w14:paraId="3D285A5D" w14:textId="77777777" w:rsidR="00EF24D2" w:rsidRDefault="00000000">
            <w:pPr>
              <w:pStyle w:val="TableParagraph"/>
              <w:spacing w:line="210" w:lineRule="exact"/>
              <w:ind w:left="109"/>
              <w:rPr>
                <w:sz w:val="20"/>
              </w:rPr>
            </w:pPr>
            <w:r>
              <w:rPr>
                <w:spacing w:val="-4"/>
                <w:sz w:val="20"/>
              </w:rPr>
              <w:t>2006</w:t>
            </w:r>
          </w:p>
        </w:tc>
      </w:tr>
      <w:tr w:rsidR="00EF24D2" w14:paraId="0105AC49" w14:textId="77777777">
        <w:trPr>
          <w:trHeight w:val="309"/>
        </w:trPr>
        <w:tc>
          <w:tcPr>
            <w:tcW w:w="1660" w:type="dxa"/>
            <w:tcBorders>
              <w:top w:val="single" w:sz="4" w:space="0" w:color="000000"/>
            </w:tcBorders>
          </w:tcPr>
          <w:p w14:paraId="61FC04A0" w14:textId="77777777" w:rsidR="00EF24D2" w:rsidRDefault="00000000">
            <w:pPr>
              <w:pStyle w:val="TableParagraph"/>
              <w:spacing w:before="70" w:line="219" w:lineRule="exact"/>
              <w:ind w:left="106"/>
              <w:rPr>
                <w:sz w:val="20"/>
              </w:rPr>
            </w:pPr>
            <w:r>
              <w:rPr>
                <w:sz w:val="20"/>
              </w:rPr>
              <w:t>14.</w:t>
            </w:r>
            <w:r>
              <w:rPr>
                <w:spacing w:val="50"/>
                <w:sz w:val="20"/>
              </w:rPr>
              <w:t xml:space="preserve"> </w:t>
            </w:r>
            <w:r>
              <w:rPr>
                <w:sz w:val="20"/>
              </w:rPr>
              <w:t xml:space="preserve">Part </w:t>
            </w:r>
            <w:r>
              <w:rPr>
                <w:spacing w:val="-5"/>
                <w:sz w:val="20"/>
              </w:rPr>
              <w:t>10,</w:t>
            </w:r>
          </w:p>
        </w:tc>
        <w:tc>
          <w:tcPr>
            <w:tcW w:w="3867" w:type="dxa"/>
            <w:tcBorders>
              <w:top w:val="single" w:sz="4" w:space="0" w:color="000000"/>
            </w:tcBorders>
          </w:tcPr>
          <w:p w14:paraId="1C4A4DD0" w14:textId="77777777" w:rsidR="00EF24D2" w:rsidRDefault="00000000">
            <w:pPr>
              <w:pStyle w:val="TableParagraph"/>
              <w:spacing w:before="70" w:line="219" w:lineRule="exact"/>
              <w:ind w:left="148"/>
              <w:rPr>
                <w:sz w:val="20"/>
              </w:rPr>
            </w:pPr>
            <w:r>
              <w:rPr>
                <w:sz w:val="20"/>
              </w:rPr>
              <w:t>The first</w:t>
            </w:r>
            <w:r>
              <w:rPr>
                <w:spacing w:val="-1"/>
                <w:sz w:val="20"/>
              </w:rPr>
              <w:t xml:space="preserve"> </w:t>
            </w:r>
            <w:r>
              <w:rPr>
                <w:sz w:val="20"/>
              </w:rPr>
              <w:t>day after the</w:t>
            </w:r>
            <w:r>
              <w:rPr>
                <w:spacing w:val="-1"/>
                <w:sz w:val="20"/>
              </w:rPr>
              <w:t xml:space="preserve"> </w:t>
            </w:r>
            <w:r>
              <w:rPr>
                <w:sz w:val="20"/>
              </w:rPr>
              <w:t xml:space="preserve">end of the period of </w:t>
            </w:r>
            <w:r>
              <w:rPr>
                <w:spacing w:val="-5"/>
                <w:sz w:val="20"/>
              </w:rPr>
              <w:t>12</w:t>
            </w:r>
          </w:p>
        </w:tc>
        <w:tc>
          <w:tcPr>
            <w:tcW w:w="1584" w:type="dxa"/>
            <w:tcBorders>
              <w:top w:val="single" w:sz="4" w:space="0" w:color="000000"/>
            </w:tcBorders>
          </w:tcPr>
          <w:p w14:paraId="6997D650" w14:textId="77777777" w:rsidR="00EF24D2" w:rsidRDefault="00000000">
            <w:pPr>
              <w:pStyle w:val="TableParagraph"/>
              <w:spacing w:before="70" w:line="219" w:lineRule="exact"/>
              <w:ind w:left="109"/>
              <w:rPr>
                <w:sz w:val="20"/>
              </w:rPr>
            </w:pPr>
            <w:r>
              <w:rPr>
                <w:sz w:val="20"/>
              </w:rPr>
              <w:t xml:space="preserve">12 </w:t>
            </w:r>
            <w:r>
              <w:rPr>
                <w:spacing w:val="-2"/>
                <w:sz w:val="20"/>
              </w:rPr>
              <w:t>December</w:t>
            </w:r>
          </w:p>
        </w:tc>
      </w:tr>
      <w:tr w:rsidR="00EF24D2" w14:paraId="02EA17A2" w14:textId="77777777">
        <w:trPr>
          <w:trHeight w:val="239"/>
        </w:trPr>
        <w:tc>
          <w:tcPr>
            <w:tcW w:w="1660" w:type="dxa"/>
          </w:tcPr>
          <w:p w14:paraId="51AF0B3D" w14:textId="77777777" w:rsidR="00EF24D2" w:rsidRDefault="00000000">
            <w:pPr>
              <w:pStyle w:val="TableParagraph"/>
              <w:spacing w:line="219" w:lineRule="exact"/>
              <w:ind w:left="106"/>
              <w:rPr>
                <w:sz w:val="20"/>
              </w:rPr>
            </w:pPr>
            <w:r>
              <w:rPr>
                <w:sz w:val="20"/>
              </w:rPr>
              <w:t xml:space="preserve">Division </w:t>
            </w:r>
            <w:r>
              <w:rPr>
                <w:spacing w:val="-10"/>
                <w:sz w:val="20"/>
              </w:rPr>
              <w:t>3</w:t>
            </w:r>
          </w:p>
        </w:tc>
        <w:tc>
          <w:tcPr>
            <w:tcW w:w="3867" w:type="dxa"/>
          </w:tcPr>
          <w:p w14:paraId="434F0F22" w14:textId="77777777" w:rsidR="00EF24D2" w:rsidRDefault="00000000">
            <w:pPr>
              <w:pStyle w:val="TableParagraph"/>
              <w:spacing w:line="219" w:lineRule="exact"/>
              <w:ind w:left="148"/>
              <w:rPr>
                <w:sz w:val="20"/>
              </w:rPr>
            </w:pPr>
            <w:r>
              <w:rPr>
                <w:sz w:val="20"/>
              </w:rPr>
              <w:t>months</w:t>
            </w:r>
            <w:r>
              <w:rPr>
                <w:spacing w:val="-2"/>
                <w:sz w:val="20"/>
              </w:rPr>
              <w:t xml:space="preserve"> </w:t>
            </w:r>
            <w:r>
              <w:rPr>
                <w:sz w:val="20"/>
              </w:rPr>
              <w:t>beginning</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day</w:t>
            </w:r>
            <w:r>
              <w:rPr>
                <w:spacing w:val="-1"/>
                <w:sz w:val="20"/>
              </w:rPr>
              <w:t xml:space="preserve"> </w:t>
            </w:r>
            <w:r>
              <w:rPr>
                <w:sz w:val="20"/>
              </w:rPr>
              <w:t>on</w:t>
            </w:r>
            <w:r>
              <w:rPr>
                <w:spacing w:val="-1"/>
                <w:sz w:val="20"/>
              </w:rPr>
              <w:t xml:space="preserve"> </w:t>
            </w:r>
            <w:r>
              <w:rPr>
                <w:sz w:val="20"/>
              </w:rPr>
              <w:t xml:space="preserve">which </w:t>
            </w:r>
            <w:r>
              <w:rPr>
                <w:spacing w:val="-4"/>
                <w:sz w:val="20"/>
              </w:rPr>
              <w:t>this</w:t>
            </w:r>
          </w:p>
        </w:tc>
        <w:tc>
          <w:tcPr>
            <w:tcW w:w="1584" w:type="dxa"/>
          </w:tcPr>
          <w:p w14:paraId="4B0466D7" w14:textId="77777777" w:rsidR="00EF24D2" w:rsidRDefault="00000000">
            <w:pPr>
              <w:pStyle w:val="TableParagraph"/>
              <w:spacing w:line="219" w:lineRule="exact"/>
              <w:ind w:left="109"/>
              <w:rPr>
                <w:sz w:val="20"/>
              </w:rPr>
            </w:pPr>
            <w:r>
              <w:rPr>
                <w:spacing w:val="-4"/>
                <w:sz w:val="20"/>
              </w:rPr>
              <w:t>2007</w:t>
            </w:r>
          </w:p>
        </w:tc>
      </w:tr>
      <w:tr w:rsidR="00EF24D2" w14:paraId="7F47D79A" w14:textId="77777777">
        <w:trPr>
          <w:trHeight w:val="230"/>
        </w:trPr>
        <w:tc>
          <w:tcPr>
            <w:tcW w:w="1660" w:type="dxa"/>
            <w:tcBorders>
              <w:bottom w:val="single" w:sz="4" w:space="0" w:color="000000"/>
            </w:tcBorders>
          </w:tcPr>
          <w:p w14:paraId="699946F0" w14:textId="77777777" w:rsidR="00EF24D2" w:rsidRDefault="00EF24D2">
            <w:pPr>
              <w:pStyle w:val="TableParagraph"/>
              <w:rPr>
                <w:sz w:val="16"/>
              </w:rPr>
            </w:pPr>
          </w:p>
        </w:tc>
        <w:tc>
          <w:tcPr>
            <w:tcW w:w="3867" w:type="dxa"/>
            <w:tcBorders>
              <w:bottom w:val="single" w:sz="4" w:space="0" w:color="000000"/>
            </w:tcBorders>
          </w:tcPr>
          <w:p w14:paraId="38436205" w14:textId="77777777" w:rsidR="00EF24D2" w:rsidRDefault="00000000">
            <w:pPr>
              <w:pStyle w:val="TableParagraph"/>
              <w:spacing w:line="210" w:lineRule="exact"/>
              <w:ind w:left="148"/>
              <w:rPr>
                <w:sz w:val="20"/>
              </w:rPr>
            </w:pP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z w:val="20"/>
              </w:rPr>
              <w:t>Royal</w:t>
            </w:r>
            <w:r>
              <w:rPr>
                <w:spacing w:val="-1"/>
                <w:sz w:val="20"/>
              </w:rPr>
              <w:t xml:space="preserve"> </w:t>
            </w:r>
            <w:r>
              <w:rPr>
                <w:spacing w:val="-2"/>
                <w:sz w:val="20"/>
              </w:rPr>
              <w:t>Assent.</w:t>
            </w:r>
          </w:p>
        </w:tc>
        <w:tc>
          <w:tcPr>
            <w:tcW w:w="1584" w:type="dxa"/>
            <w:tcBorders>
              <w:bottom w:val="single" w:sz="4" w:space="0" w:color="000000"/>
            </w:tcBorders>
          </w:tcPr>
          <w:p w14:paraId="0C143BD3" w14:textId="77777777" w:rsidR="00EF24D2" w:rsidRDefault="00EF24D2">
            <w:pPr>
              <w:pStyle w:val="TableParagraph"/>
              <w:rPr>
                <w:sz w:val="16"/>
              </w:rPr>
            </w:pPr>
          </w:p>
        </w:tc>
      </w:tr>
      <w:tr w:rsidR="00EF24D2" w14:paraId="56468F1F" w14:textId="77777777">
        <w:trPr>
          <w:trHeight w:val="309"/>
        </w:trPr>
        <w:tc>
          <w:tcPr>
            <w:tcW w:w="1660" w:type="dxa"/>
            <w:tcBorders>
              <w:top w:val="single" w:sz="4" w:space="0" w:color="000000"/>
            </w:tcBorders>
          </w:tcPr>
          <w:p w14:paraId="022739DE" w14:textId="77777777" w:rsidR="00EF24D2" w:rsidRDefault="00000000">
            <w:pPr>
              <w:pStyle w:val="TableParagraph"/>
              <w:spacing w:before="70" w:line="219" w:lineRule="exact"/>
              <w:ind w:left="106"/>
              <w:rPr>
                <w:sz w:val="20"/>
              </w:rPr>
            </w:pPr>
            <w:r>
              <w:rPr>
                <w:sz w:val="20"/>
              </w:rPr>
              <w:t>15.</w:t>
            </w:r>
            <w:r>
              <w:rPr>
                <w:spacing w:val="50"/>
                <w:sz w:val="20"/>
              </w:rPr>
              <w:t xml:space="preserve"> </w:t>
            </w:r>
            <w:r>
              <w:rPr>
                <w:sz w:val="20"/>
              </w:rPr>
              <w:t xml:space="preserve">Part </w:t>
            </w:r>
            <w:r>
              <w:rPr>
                <w:spacing w:val="-5"/>
                <w:sz w:val="20"/>
              </w:rPr>
              <w:t>10,</w:t>
            </w:r>
          </w:p>
        </w:tc>
        <w:tc>
          <w:tcPr>
            <w:tcW w:w="3867" w:type="dxa"/>
            <w:tcBorders>
              <w:top w:val="single" w:sz="4" w:space="0" w:color="000000"/>
            </w:tcBorders>
          </w:tcPr>
          <w:p w14:paraId="35E3A422" w14:textId="77777777" w:rsidR="00EF24D2" w:rsidRDefault="00000000">
            <w:pPr>
              <w:pStyle w:val="TableParagraph"/>
              <w:spacing w:before="70" w:line="219" w:lineRule="exact"/>
              <w:ind w:left="148"/>
              <w:rPr>
                <w:sz w:val="20"/>
              </w:rPr>
            </w:pPr>
            <w:r>
              <w:rPr>
                <w:sz w:val="20"/>
              </w:rPr>
              <w:t>The</w:t>
            </w:r>
            <w:r>
              <w:rPr>
                <w:spacing w:val="-2"/>
                <w:sz w:val="20"/>
              </w:rPr>
              <w:t xml:space="preserve"> </w:t>
            </w:r>
            <w:r>
              <w:rPr>
                <w:sz w:val="20"/>
              </w:rPr>
              <w:t>day</w:t>
            </w:r>
            <w:r>
              <w:rPr>
                <w:spacing w:val="-2"/>
                <w:sz w:val="20"/>
              </w:rPr>
              <w:t xml:space="preserve"> </w:t>
            </w:r>
            <w:r>
              <w:rPr>
                <w:sz w:val="20"/>
              </w:rPr>
              <w:t>after</w:t>
            </w:r>
            <w:r>
              <w:rPr>
                <w:spacing w:val="-1"/>
                <w:sz w:val="20"/>
              </w:rPr>
              <w:t xml:space="preserve"> </w:t>
            </w:r>
            <w:r>
              <w:rPr>
                <w:sz w:val="20"/>
              </w:rPr>
              <w:t>this</w:t>
            </w:r>
            <w:r>
              <w:rPr>
                <w:spacing w:val="-3"/>
                <w:sz w:val="20"/>
              </w:rPr>
              <w:t xml:space="preserve"> </w:t>
            </w: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pacing w:val="-2"/>
                <w:sz w:val="20"/>
              </w:rPr>
              <w:t>Royal</w:t>
            </w:r>
          </w:p>
        </w:tc>
        <w:tc>
          <w:tcPr>
            <w:tcW w:w="1584" w:type="dxa"/>
            <w:tcBorders>
              <w:top w:val="single" w:sz="4" w:space="0" w:color="000000"/>
            </w:tcBorders>
          </w:tcPr>
          <w:p w14:paraId="791C85D1" w14:textId="77777777" w:rsidR="00EF24D2" w:rsidRDefault="00000000">
            <w:pPr>
              <w:pStyle w:val="TableParagraph"/>
              <w:spacing w:before="70" w:line="219" w:lineRule="exact"/>
              <w:ind w:left="109"/>
              <w:rPr>
                <w:sz w:val="20"/>
              </w:rPr>
            </w:pPr>
            <w:r>
              <w:rPr>
                <w:sz w:val="20"/>
              </w:rPr>
              <w:t xml:space="preserve">13 </w:t>
            </w:r>
            <w:r>
              <w:rPr>
                <w:spacing w:val="-2"/>
                <w:sz w:val="20"/>
              </w:rPr>
              <w:t>December</w:t>
            </w:r>
          </w:p>
        </w:tc>
      </w:tr>
      <w:tr w:rsidR="00EF24D2" w14:paraId="1E86E3DC" w14:textId="77777777">
        <w:trPr>
          <w:trHeight w:val="230"/>
        </w:trPr>
        <w:tc>
          <w:tcPr>
            <w:tcW w:w="1660" w:type="dxa"/>
            <w:tcBorders>
              <w:bottom w:val="single" w:sz="4" w:space="0" w:color="000000"/>
            </w:tcBorders>
          </w:tcPr>
          <w:p w14:paraId="6BED7D30" w14:textId="77777777" w:rsidR="00EF24D2" w:rsidRDefault="00000000">
            <w:pPr>
              <w:pStyle w:val="TableParagraph"/>
              <w:spacing w:line="210" w:lineRule="exact"/>
              <w:ind w:left="106"/>
              <w:rPr>
                <w:sz w:val="20"/>
              </w:rPr>
            </w:pPr>
            <w:r>
              <w:rPr>
                <w:sz w:val="20"/>
              </w:rPr>
              <w:t xml:space="preserve">Division </w:t>
            </w:r>
            <w:r>
              <w:rPr>
                <w:spacing w:val="-10"/>
                <w:sz w:val="20"/>
              </w:rPr>
              <w:t>4</w:t>
            </w:r>
          </w:p>
        </w:tc>
        <w:tc>
          <w:tcPr>
            <w:tcW w:w="3867" w:type="dxa"/>
            <w:tcBorders>
              <w:bottom w:val="single" w:sz="4" w:space="0" w:color="000000"/>
            </w:tcBorders>
          </w:tcPr>
          <w:p w14:paraId="10E88DFB" w14:textId="77777777" w:rsidR="00EF24D2" w:rsidRDefault="00000000">
            <w:pPr>
              <w:pStyle w:val="TableParagraph"/>
              <w:spacing w:line="210" w:lineRule="exact"/>
              <w:ind w:left="148"/>
              <w:rPr>
                <w:sz w:val="20"/>
              </w:rPr>
            </w:pPr>
            <w:r>
              <w:rPr>
                <w:spacing w:val="-2"/>
                <w:sz w:val="20"/>
              </w:rPr>
              <w:t>Assent.</w:t>
            </w:r>
          </w:p>
        </w:tc>
        <w:tc>
          <w:tcPr>
            <w:tcW w:w="1584" w:type="dxa"/>
            <w:tcBorders>
              <w:bottom w:val="single" w:sz="4" w:space="0" w:color="000000"/>
            </w:tcBorders>
          </w:tcPr>
          <w:p w14:paraId="449B8D42" w14:textId="77777777" w:rsidR="00EF24D2" w:rsidRDefault="00000000">
            <w:pPr>
              <w:pStyle w:val="TableParagraph"/>
              <w:spacing w:line="210" w:lineRule="exact"/>
              <w:ind w:left="109"/>
              <w:rPr>
                <w:sz w:val="20"/>
              </w:rPr>
            </w:pPr>
            <w:r>
              <w:rPr>
                <w:spacing w:val="-4"/>
                <w:sz w:val="20"/>
              </w:rPr>
              <w:t>2006</w:t>
            </w:r>
          </w:p>
        </w:tc>
      </w:tr>
      <w:tr w:rsidR="00EF24D2" w14:paraId="277D0DF9" w14:textId="77777777">
        <w:trPr>
          <w:trHeight w:val="309"/>
        </w:trPr>
        <w:tc>
          <w:tcPr>
            <w:tcW w:w="1660" w:type="dxa"/>
            <w:tcBorders>
              <w:top w:val="single" w:sz="4" w:space="0" w:color="000000"/>
            </w:tcBorders>
          </w:tcPr>
          <w:p w14:paraId="37E04251" w14:textId="77777777" w:rsidR="00EF24D2" w:rsidRDefault="00000000">
            <w:pPr>
              <w:pStyle w:val="TableParagraph"/>
              <w:spacing w:before="70" w:line="219" w:lineRule="exact"/>
              <w:ind w:left="106"/>
              <w:rPr>
                <w:sz w:val="20"/>
              </w:rPr>
            </w:pPr>
            <w:r>
              <w:rPr>
                <w:sz w:val="20"/>
              </w:rPr>
              <w:t>16.</w:t>
            </w:r>
            <w:r>
              <w:rPr>
                <w:spacing w:val="50"/>
                <w:sz w:val="20"/>
              </w:rPr>
              <w:t xml:space="preserve"> </w:t>
            </w:r>
            <w:r>
              <w:rPr>
                <w:sz w:val="20"/>
              </w:rPr>
              <w:t xml:space="preserve">Part </w:t>
            </w:r>
            <w:r>
              <w:rPr>
                <w:spacing w:val="-5"/>
                <w:sz w:val="20"/>
              </w:rPr>
              <w:t>10,</w:t>
            </w:r>
          </w:p>
        </w:tc>
        <w:tc>
          <w:tcPr>
            <w:tcW w:w="3867" w:type="dxa"/>
            <w:tcBorders>
              <w:top w:val="single" w:sz="4" w:space="0" w:color="000000"/>
            </w:tcBorders>
          </w:tcPr>
          <w:p w14:paraId="315CFDA3" w14:textId="77777777" w:rsidR="00EF24D2" w:rsidRDefault="00000000">
            <w:pPr>
              <w:pStyle w:val="TableParagraph"/>
              <w:spacing w:before="70" w:line="219" w:lineRule="exact"/>
              <w:ind w:left="148"/>
              <w:rPr>
                <w:sz w:val="20"/>
              </w:rPr>
            </w:pPr>
            <w:r>
              <w:rPr>
                <w:sz w:val="20"/>
              </w:rPr>
              <w:t>The first</w:t>
            </w:r>
            <w:r>
              <w:rPr>
                <w:spacing w:val="-1"/>
                <w:sz w:val="20"/>
              </w:rPr>
              <w:t xml:space="preserve"> </w:t>
            </w:r>
            <w:r>
              <w:rPr>
                <w:sz w:val="20"/>
              </w:rPr>
              <w:t>day after the</w:t>
            </w:r>
            <w:r>
              <w:rPr>
                <w:spacing w:val="-1"/>
                <w:sz w:val="20"/>
              </w:rPr>
              <w:t xml:space="preserve"> </w:t>
            </w:r>
            <w:r>
              <w:rPr>
                <w:sz w:val="20"/>
              </w:rPr>
              <w:t xml:space="preserve">end of the period of </w:t>
            </w:r>
            <w:r>
              <w:rPr>
                <w:spacing w:val="-5"/>
                <w:sz w:val="20"/>
              </w:rPr>
              <w:t>12</w:t>
            </w:r>
          </w:p>
        </w:tc>
        <w:tc>
          <w:tcPr>
            <w:tcW w:w="1584" w:type="dxa"/>
            <w:tcBorders>
              <w:top w:val="single" w:sz="4" w:space="0" w:color="000000"/>
            </w:tcBorders>
          </w:tcPr>
          <w:p w14:paraId="577B1262" w14:textId="77777777" w:rsidR="00EF24D2" w:rsidRDefault="00000000">
            <w:pPr>
              <w:pStyle w:val="TableParagraph"/>
              <w:spacing w:before="70" w:line="219" w:lineRule="exact"/>
              <w:ind w:left="109"/>
              <w:rPr>
                <w:sz w:val="20"/>
              </w:rPr>
            </w:pPr>
            <w:r>
              <w:rPr>
                <w:sz w:val="20"/>
              </w:rPr>
              <w:t xml:space="preserve">12 </w:t>
            </w:r>
            <w:r>
              <w:rPr>
                <w:spacing w:val="-2"/>
                <w:sz w:val="20"/>
              </w:rPr>
              <w:t>December</w:t>
            </w:r>
          </w:p>
        </w:tc>
      </w:tr>
      <w:tr w:rsidR="00EF24D2" w14:paraId="0B063B18" w14:textId="77777777">
        <w:trPr>
          <w:trHeight w:val="239"/>
        </w:trPr>
        <w:tc>
          <w:tcPr>
            <w:tcW w:w="1660" w:type="dxa"/>
          </w:tcPr>
          <w:p w14:paraId="038DD12B" w14:textId="77777777" w:rsidR="00EF24D2" w:rsidRDefault="00000000">
            <w:pPr>
              <w:pStyle w:val="TableParagraph"/>
              <w:spacing w:line="219" w:lineRule="exact"/>
              <w:ind w:left="106"/>
              <w:rPr>
                <w:sz w:val="20"/>
              </w:rPr>
            </w:pPr>
            <w:r>
              <w:rPr>
                <w:sz w:val="20"/>
              </w:rPr>
              <w:t xml:space="preserve">Division </w:t>
            </w:r>
            <w:r>
              <w:rPr>
                <w:spacing w:val="-10"/>
                <w:sz w:val="20"/>
              </w:rPr>
              <w:t>5</w:t>
            </w:r>
          </w:p>
        </w:tc>
        <w:tc>
          <w:tcPr>
            <w:tcW w:w="3867" w:type="dxa"/>
          </w:tcPr>
          <w:p w14:paraId="729E0B93" w14:textId="77777777" w:rsidR="00EF24D2" w:rsidRDefault="00000000">
            <w:pPr>
              <w:pStyle w:val="TableParagraph"/>
              <w:spacing w:line="219" w:lineRule="exact"/>
              <w:ind w:left="148"/>
              <w:rPr>
                <w:sz w:val="20"/>
              </w:rPr>
            </w:pPr>
            <w:r>
              <w:rPr>
                <w:sz w:val="20"/>
              </w:rPr>
              <w:t>months</w:t>
            </w:r>
            <w:r>
              <w:rPr>
                <w:spacing w:val="-2"/>
                <w:sz w:val="20"/>
              </w:rPr>
              <w:t xml:space="preserve"> </w:t>
            </w:r>
            <w:r>
              <w:rPr>
                <w:sz w:val="20"/>
              </w:rPr>
              <w:t>beginning</w:t>
            </w:r>
            <w:r>
              <w:rPr>
                <w:spacing w:val="-1"/>
                <w:sz w:val="20"/>
              </w:rPr>
              <w:t xml:space="preserve"> </w:t>
            </w:r>
            <w:r>
              <w:rPr>
                <w:sz w:val="20"/>
              </w:rPr>
              <w:t>on</w:t>
            </w:r>
            <w:r>
              <w:rPr>
                <w:spacing w:val="-1"/>
                <w:sz w:val="20"/>
              </w:rPr>
              <w:t xml:space="preserve"> </w:t>
            </w:r>
            <w:r>
              <w:rPr>
                <w:sz w:val="20"/>
              </w:rPr>
              <w:t>the</w:t>
            </w:r>
            <w:r>
              <w:rPr>
                <w:spacing w:val="-1"/>
                <w:sz w:val="20"/>
              </w:rPr>
              <w:t xml:space="preserve"> </w:t>
            </w:r>
            <w:r>
              <w:rPr>
                <w:sz w:val="20"/>
              </w:rPr>
              <w:t>day</w:t>
            </w:r>
            <w:r>
              <w:rPr>
                <w:spacing w:val="-1"/>
                <w:sz w:val="20"/>
              </w:rPr>
              <w:t xml:space="preserve"> </w:t>
            </w:r>
            <w:r>
              <w:rPr>
                <w:sz w:val="20"/>
              </w:rPr>
              <w:t>on</w:t>
            </w:r>
            <w:r>
              <w:rPr>
                <w:spacing w:val="-1"/>
                <w:sz w:val="20"/>
              </w:rPr>
              <w:t xml:space="preserve"> </w:t>
            </w:r>
            <w:r>
              <w:rPr>
                <w:sz w:val="20"/>
              </w:rPr>
              <w:t xml:space="preserve">which </w:t>
            </w:r>
            <w:r>
              <w:rPr>
                <w:spacing w:val="-4"/>
                <w:sz w:val="20"/>
              </w:rPr>
              <w:t>this</w:t>
            </w:r>
          </w:p>
        </w:tc>
        <w:tc>
          <w:tcPr>
            <w:tcW w:w="1584" w:type="dxa"/>
          </w:tcPr>
          <w:p w14:paraId="342F0602" w14:textId="77777777" w:rsidR="00EF24D2" w:rsidRDefault="00000000">
            <w:pPr>
              <w:pStyle w:val="TableParagraph"/>
              <w:spacing w:line="219" w:lineRule="exact"/>
              <w:ind w:left="109"/>
              <w:rPr>
                <w:sz w:val="20"/>
              </w:rPr>
            </w:pPr>
            <w:r>
              <w:rPr>
                <w:spacing w:val="-4"/>
                <w:sz w:val="20"/>
              </w:rPr>
              <w:t>2007</w:t>
            </w:r>
          </w:p>
        </w:tc>
      </w:tr>
      <w:tr w:rsidR="00EF24D2" w14:paraId="5187A69E" w14:textId="77777777">
        <w:trPr>
          <w:trHeight w:val="230"/>
        </w:trPr>
        <w:tc>
          <w:tcPr>
            <w:tcW w:w="1660" w:type="dxa"/>
            <w:tcBorders>
              <w:bottom w:val="single" w:sz="2" w:space="0" w:color="000000"/>
            </w:tcBorders>
          </w:tcPr>
          <w:p w14:paraId="0915BC52" w14:textId="77777777" w:rsidR="00EF24D2" w:rsidRDefault="00EF24D2">
            <w:pPr>
              <w:pStyle w:val="TableParagraph"/>
              <w:rPr>
                <w:sz w:val="16"/>
              </w:rPr>
            </w:pPr>
          </w:p>
        </w:tc>
        <w:tc>
          <w:tcPr>
            <w:tcW w:w="3867" w:type="dxa"/>
            <w:tcBorders>
              <w:bottom w:val="single" w:sz="2" w:space="0" w:color="000000"/>
            </w:tcBorders>
          </w:tcPr>
          <w:p w14:paraId="21E65CE6" w14:textId="77777777" w:rsidR="00EF24D2" w:rsidRDefault="00000000">
            <w:pPr>
              <w:pStyle w:val="TableParagraph"/>
              <w:spacing w:line="210" w:lineRule="exact"/>
              <w:ind w:left="148"/>
              <w:rPr>
                <w:sz w:val="20"/>
              </w:rPr>
            </w:pP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z w:val="20"/>
              </w:rPr>
              <w:t>Royal</w:t>
            </w:r>
            <w:r>
              <w:rPr>
                <w:spacing w:val="-1"/>
                <w:sz w:val="20"/>
              </w:rPr>
              <w:t xml:space="preserve"> </w:t>
            </w:r>
            <w:r>
              <w:rPr>
                <w:spacing w:val="-2"/>
                <w:sz w:val="20"/>
              </w:rPr>
              <w:t>Assent.</w:t>
            </w:r>
          </w:p>
        </w:tc>
        <w:tc>
          <w:tcPr>
            <w:tcW w:w="1584" w:type="dxa"/>
            <w:tcBorders>
              <w:bottom w:val="single" w:sz="2" w:space="0" w:color="000000"/>
            </w:tcBorders>
          </w:tcPr>
          <w:p w14:paraId="1D86A57E" w14:textId="77777777" w:rsidR="00EF24D2" w:rsidRDefault="00EF24D2">
            <w:pPr>
              <w:pStyle w:val="TableParagraph"/>
              <w:rPr>
                <w:sz w:val="16"/>
              </w:rPr>
            </w:pPr>
          </w:p>
        </w:tc>
      </w:tr>
    </w:tbl>
    <w:p w14:paraId="5C0FDF0D" w14:textId="77777777" w:rsidR="00EF24D2" w:rsidRDefault="00000000">
      <w:pPr>
        <w:pStyle w:val="BodyText"/>
        <w:spacing w:before="129"/>
        <w:rPr>
          <w:b/>
          <w:sz w:val="20"/>
        </w:rPr>
      </w:pPr>
      <w:r>
        <w:rPr>
          <w:b/>
          <w:noProof/>
          <w:sz w:val="20"/>
        </w:rPr>
        <mc:AlternateContent>
          <mc:Choice Requires="wps">
            <w:drawing>
              <wp:anchor distT="0" distB="0" distL="0" distR="0" simplePos="0" relativeHeight="487605760" behindDoc="1" locked="0" layoutInCell="1" allowOverlap="1" wp14:anchorId="370EBF09" wp14:editId="4BC38121">
                <wp:simplePos x="0" y="0"/>
                <wp:positionH relativeFrom="page">
                  <wp:posOffset>1511935</wp:posOffset>
                </wp:positionH>
                <wp:positionV relativeFrom="paragraph">
                  <wp:posOffset>243217</wp:posOffset>
                </wp:positionV>
                <wp:extent cx="4537075"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2AED56" id="Graphic 40" o:spid="_x0000_s1026" style="position:absolute;margin-left:119.05pt;margin-top:19.15pt;width:357.25pt;height:.1pt;z-index:-157107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JeO2p4QAAAAkBAAAPAAAAAAAAAAAAAAAAAG0EAABkcnMvZG93bnJldi54bWxQSwUGAAAA&#10;AAQABADzAAAAewUAAAAA&#10;" path="m,l4537074,e" filled="f">
                <v:path arrowok="t"/>
                <w10:wrap type="topAndBottom" anchorx="page"/>
              </v:shape>
            </w:pict>
          </mc:Fallback>
        </mc:AlternateContent>
      </w:r>
    </w:p>
    <w:p w14:paraId="67ECE5E3" w14:textId="77777777" w:rsidR="00EF24D2" w:rsidRDefault="00EF24D2">
      <w:pPr>
        <w:pStyle w:val="BodyText"/>
        <w:spacing w:before="126"/>
        <w:rPr>
          <w:b/>
          <w:sz w:val="20"/>
        </w:rPr>
      </w:pPr>
    </w:p>
    <w:p w14:paraId="063C3273" w14:textId="77777777" w:rsidR="00EF24D2" w:rsidRDefault="00000000">
      <w:pPr>
        <w:tabs>
          <w:tab w:val="left" w:pos="2342"/>
        </w:tabs>
        <w:ind w:left="710"/>
        <w:rPr>
          <w:i/>
          <w:sz w:val="16"/>
        </w:rPr>
      </w:pPr>
      <w:r>
        <w:rPr>
          <w:i/>
          <w:spacing w:val="-10"/>
          <w:sz w:val="16"/>
        </w:rPr>
        <w:t>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E68185A" w14:textId="77777777" w:rsidR="00EF24D2" w:rsidRDefault="00EF24D2">
      <w:pPr>
        <w:pStyle w:val="BodyText"/>
        <w:spacing w:before="12"/>
        <w:rPr>
          <w:i/>
          <w:sz w:val="16"/>
        </w:rPr>
      </w:pPr>
    </w:p>
    <w:p w14:paraId="0A7B25D7"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1676739" w14:textId="77777777" w:rsidR="00EF24D2" w:rsidRDefault="00EF24D2">
      <w:pPr>
        <w:rPr>
          <w:sz w:val="16"/>
        </w:rPr>
        <w:sectPr w:rsidR="00EF24D2">
          <w:pgSz w:w="11910" w:h="16840"/>
          <w:pgMar w:top="920" w:right="1700" w:bottom="360" w:left="1700" w:header="0" w:footer="177" w:gutter="0"/>
          <w:cols w:space="720"/>
        </w:sectPr>
      </w:pPr>
    </w:p>
    <w:p w14:paraId="66EFBF6F"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168FFB57" w14:textId="77777777" w:rsidR="00EF24D2" w:rsidRDefault="00EF24D2">
      <w:pPr>
        <w:pStyle w:val="BodyText"/>
        <w:rPr>
          <w:b/>
          <w:sz w:val="20"/>
        </w:rPr>
      </w:pPr>
    </w:p>
    <w:p w14:paraId="2CA9EF4E" w14:textId="77777777" w:rsidR="00EF24D2" w:rsidRDefault="00EF24D2">
      <w:pPr>
        <w:pStyle w:val="BodyText"/>
        <w:spacing w:before="76"/>
        <w:rPr>
          <w:b/>
          <w:sz w:val="20"/>
        </w:rPr>
      </w:pPr>
    </w:p>
    <w:p w14:paraId="0E4E4DBE" w14:textId="77777777" w:rsidR="00EF24D2" w:rsidRDefault="00000000">
      <w:pPr>
        <w:pStyle w:val="Heading6"/>
        <w:ind w:right="709"/>
        <w:jc w:val="right"/>
      </w:pPr>
      <w:r>
        <w:rPr>
          <w:noProof/>
        </w:rPr>
        <mc:AlternateContent>
          <mc:Choice Requires="wps">
            <w:drawing>
              <wp:anchor distT="0" distB="0" distL="0" distR="0" simplePos="0" relativeHeight="487606272" behindDoc="1" locked="0" layoutInCell="1" allowOverlap="1" wp14:anchorId="263DA60F" wp14:editId="26184379">
                <wp:simplePos x="0" y="0"/>
                <wp:positionH relativeFrom="page">
                  <wp:posOffset>1511935</wp:posOffset>
                </wp:positionH>
                <wp:positionV relativeFrom="paragraph">
                  <wp:posOffset>192734</wp:posOffset>
                </wp:positionV>
                <wp:extent cx="4537075" cy="127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593057" id="Graphic 41" o:spid="_x0000_s1026" style="position:absolute;margin-left:119.05pt;margin-top:15.2pt;width:357.25pt;height:.1pt;z-index:-157102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606784" behindDoc="1" locked="0" layoutInCell="1" allowOverlap="1" wp14:anchorId="0BE15160" wp14:editId="5DFB903D">
                <wp:simplePos x="0" y="0"/>
                <wp:positionH relativeFrom="page">
                  <wp:posOffset>1530350</wp:posOffset>
                </wp:positionH>
                <wp:positionV relativeFrom="paragraph">
                  <wp:posOffset>393737</wp:posOffset>
                </wp:positionV>
                <wp:extent cx="4515485" cy="127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5485" cy="1270"/>
                        </a:xfrm>
                        <a:custGeom>
                          <a:avLst/>
                          <a:gdLst/>
                          <a:ahLst/>
                          <a:cxnLst/>
                          <a:rect l="l" t="t" r="r" b="b"/>
                          <a:pathLst>
                            <a:path w="4515485">
                              <a:moveTo>
                                <a:pt x="0" y="0"/>
                              </a:moveTo>
                              <a:lnTo>
                                <a:pt x="4515484"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6A8B58" id="Graphic 42" o:spid="_x0000_s1026" style="position:absolute;margin-left:120.5pt;margin-top:31pt;width:355.55pt;height:.1pt;z-index:-15709696;visibility:visible;mso-wrap-style:square;mso-wrap-distance-left:0;mso-wrap-distance-top:0;mso-wrap-distance-right:0;mso-wrap-distance-bottom:0;mso-position-horizontal:absolute;mso-position-horizontal-relative:page;mso-position-vertical:absolute;mso-position-vertical-relative:text;v-text-anchor:top" coordsize="4515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" path="m,l4515484,e" filled="f" strokeweight="1.5pt">
                <v:path arrowok="t"/>
                <w10:wrap type="topAndBottom" anchorx="page"/>
              </v:shape>
            </w:pict>
          </mc:Fallback>
        </mc:AlternateContent>
      </w:r>
      <w:r>
        <w:t xml:space="preserve">Section </w:t>
      </w:r>
      <w:r>
        <w:rPr>
          <w:spacing w:val="-10"/>
        </w:rPr>
        <w:t>3</w:t>
      </w:r>
    </w:p>
    <w:p w14:paraId="6D0933A8" w14:textId="77777777" w:rsidR="00EF24D2" w:rsidRDefault="00EF24D2">
      <w:pPr>
        <w:pStyle w:val="BodyText"/>
        <w:spacing w:before="55"/>
        <w:rPr>
          <w:sz w:val="20"/>
        </w:rPr>
      </w:pPr>
    </w:p>
    <w:p w14:paraId="150FB8BB" w14:textId="77777777" w:rsidR="00EF24D2" w:rsidRDefault="00000000">
      <w:pPr>
        <w:spacing w:before="70" w:after="8"/>
        <w:ind w:left="816"/>
        <w:rPr>
          <w:b/>
          <w:sz w:val="20"/>
        </w:rPr>
      </w:pPr>
      <w:r>
        <w:rPr>
          <w:b/>
          <w:sz w:val="20"/>
        </w:rPr>
        <w:t xml:space="preserve">Commencement </w:t>
      </w:r>
      <w:r>
        <w:rPr>
          <w:b/>
          <w:spacing w:val="-2"/>
          <w:sz w:val="20"/>
        </w:rPr>
        <w:t>information</w:t>
      </w:r>
    </w:p>
    <w:p w14:paraId="172EABC9" w14:textId="77777777" w:rsidR="00EF24D2" w:rsidRDefault="00000000">
      <w:pPr>
        <w:pStyle w:val="BodyText"/>
        <w:spacing w:line="20" w:lineRule="exact"/>
        <w:ind w:left="710"/>
        <w:rPr>
          <w:sz w:val="2"/>
        </w:rPr>
      </w:pPr>
      <w:r>
        <w:rPr>
          <w:noProof/>
          <w:sz w:val="2"/>
        </w:rPr>
        <mc:AlternateContent>
          <mc:Choice Requires="wpg">
            <w:drawing>
              <wp:inline distT="0" distB="0" distL="0" distR="0" wp14:anchorId="16D94F20" wp14:editId="29BD45BC">
                <wp:extent cx="4515485" cy="9525"/>
                <wp:effectExtent l="9525" t="0" r="0" b="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5485" cy="9525"/>
                          <a:chOff x="0" y="0"/>
                          <a:chExt cx="4515485" cy="9525"/>
                        </a:xfrm>
                      </wpg:grpSpPr>
                      <wps:wsp>
                        <wps:cNvPr id="44" name="Graphic 44"/>
                        <wps:cNvSpPr/>
                        <wps:spPr>
                          <a:xfrm>
                            <a:off x="0" y="4762"/>
                            <a:ext cx="4515485" cy="1270"/>
                          </a:xfrm>
                          <a:custGeom>
                            <a:avLst/>
                            <a:gdLst/>
                            <a:ahLst/>
                            <a:cxnLst/>
                            <a:rect l="l" t="t" r="r" b="b"/>
                            <a:pathLst>
                              <a:path w="4515485">
                                <a:moveTo>
                                  <a:pt x="0" y="0"/>
                                </a:moveTo>
                                <a:lnTo>
                                  <a:pt x="4515484"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FB4CF97" id="Group 43" o:spid="_x0000_s1026" style="width:355.55pt;height:.75pt;mso-position-horizontal-relative:char;mso-position-vertical-relative:line" coordsize="451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">
                <v:shape id="Graphic 44" o:spid="_x0000_s1027" style="position:absolute;top:47;width:45154;height:13;visibility:visible;mso-wrap-style:square;v-text-anchor:top" coordsize="4515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" path="m,l4515484,e" filled="f">
                  <v:path arrowok="t"/>
                </v:shape>
                <w10:anchorlock/>
              </v:group>
            </w:pict>
          </mc:Fallback>
        </mc:AlternateContent>
      </w:r>
    </w:p>
    <w:p w14:paraId="74810D4A" w14:textId="77777777" w:rsidR="00EF24D2" w:rsidRDefault="00000000">
      <w:pPr>
        <w:tabs>
          <w:tab w:val="left" w:pos="2517"/>
          <w:tab w:val="left" w:pos="6345"/>
        </w:tabs>
        <w:spacing w:before="57"/>
        <w:ind w:left="816"/>
        <w:rPr>
          <w:b/>
          <w:sz w:val="20"/>
        </w:rPr>
      </w:pPr>
      <w:r>
        <w:rPr>
          <w:b/>
          <w:noProof/>
          <w:sz w:val="20"/>
        </w:rPr>
        <mc:AlternateContent>
          <mc:Choice Requires="wps">
            <w:drawing>
              <wp:anchor distT="0" distB="0" distL="0" distR="0" simplePos="0" relativeHeight="487607808" behindDoc="1" locked="0" layoutInCell="1" allowOverlap="1" wp14:anchorId="5D28FF3B" wp14:editId="08D474A5">
                <wp:simplePos x="0" y="0"/>
                <wp:positionH relativeFrom="page">
                  <wp:posOffset>1530350</wp:posOffset>
                </wp:positionH>
                <wp:positionV relativeFrom="paragraph">
                  <wp:posOffset>187325</wp:posOffset>
                </wp:positionV>
                <wp:extent cx="4515485" cy="127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5485" cy="1270"/>
                        </a:xfrm>
                        <a:custGeom>
                          <a:avLst/>
                          <a:gdLst/>
                          <a:ahLst/>
                          <a:cxnLst/>
                          <a:rect l="l" t="t" r="r" b="b"/>
                          <a:pathLst>
                            <a:path w="4515485">
                              <a:moveTo>
                                <a:pt x="0" y="0"/>
                              </a:moveTo>
                              <a:lnTo>
                                <a:pt x="451548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54A8D8" id="Graphic 45" o:spid="_x0000_s1026" style="position:absolute;margin-left:120.5pt;margin-top:14.75pt;width:355.55pt;height:.1pt;z-index:-15708672;visibility:visible;mso-wrap-style:square;mso-wrap-distance-left:0;mso-wrap-distance-top:0;mso-wrap-distance-right:0;mso-wrap-distance-bottom:0;mso-position-horizontal:absolute;mso-position-horizontal-relative:page;mso-position-vertical:absolute;mso-position-vertical-relative:text;v-text-anchor:top" coordsize="4515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" path="m,l4515484,e" filled="f">
                <v:path arrowok="t"/>
                <w10:wrap type="topAndBottom" anchorx="page"/>
              </v:shape>
            </w:pict>
          </mc:Fallback>
        </mc:AlternateContent>
      </w:r>
      <w:r>
        <w:rPr>
          <w:b/>
          <w:noProof/>
          <w:sz w:val="20"/>
        </w:rPr>
        <mc:AlternateContent>
          <mc:Choice Requires="wps">
            <w:drawing>
              <wp:anchor distT="0" distB="0" distL="0" distR="0" simplePos="0" relativeHeight="15750144" behindDoc="0" locked="0" layoutInCell="1" allowOverlap="1" wp14:anchorId="598B9B3B" wp14:editId="5BCF169A">
                <wp:simplePos x="0" y="0"/>
                <wp:positionH relativeFrom="page">
                  <wp:posOffset>1530350</wp:posOffset>
                </wp:positionH>
                <wp:positionV relativeFrom="paragraph">
                  <wp:posOffset>392112</wp:posOffset>
                </wp:positionV>
                <wp:extent cx="4515485" cy="1270"/>
                <wp:effectExtent l="0" t="0" r="0" b="0"/>
                <wp:wrapNone/>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5485" cy="1270"/>
                        </a:xfrm>
                        <a:custGeom>
                          <a:avLst/>
                          <a:gdLst/>
                          <a:ahLst/>
                          <a:cxnLst/>
                          <a:rect l="l" t="t" r="r" b="b"/>
                          <a:pathLst>
                            <a:path w="4515485">
                              <a:moveTo>
                                <a:pt x="0" y="0"/>
                              </a:moveTo>
                              <a:lnTo>
                                <a:pt x="4515484"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85D186" id="Graphic 46" o:spid="_x0000_s1026" style="position:absolute;margin-left:120.5pt;margin-top:30.85pt;width:355.55pt;height:.1pt;z-index:15750144;visibility:visible;mso-wrap-style:square;mso-wrap-distance-left:0;mso-wrap-distance-top:0;mso-wrap-distance-right:0;mso-wrap-distance-bottom:0;mso-position-horizontal:absolute;mso-position-horizontal-relative:page;mso-position-vertical:absolute;mso-position-vertical-relative:text;v-text-anchor:top" coordsize="4515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" path="m,l4515484,e" filled="f" strokeweight="1.5pt">
                <v:path arrowok="t"/>
                <w10:wrap anchorx="page"/>
              </v:shape>
            </w:pict>
          </mc:Fallback>
        </mc:AlternateContent>
      </w:r>
      <w:r>
        <w:rPr>
          <w:b/>
          <w:sz w:val="20"/>
        </w:rPr>
        <w:t>Column</w:t>
      </w:r>
      <w:r>
        <w:rPr>
          <w:b/>
          <w:spacing w:val="-6"/>
          <w:sz w:val="20"/>
        </w:rPr>
        <w:t xml:space="preserve"> </w:t>
      </w:r>
      <w:r>
        <w:rPr>
          <w:b/>
          <w:spacing w:val="-10"/>
          <w:sz w:val="20"/>
        </w:rPr>
        <w:t>1</w:t>
      </w:r>
      <w:r>
        <w:rPr>
          <w:b/>
          <w:sz w:val="20"/>
        </w:rPr>
        <w:tab/>
        <w:t>Column</w:t>
      </w:r>
      <w:r>
        <w:rPr>
          <w:b/>
          <w:spacing w:val="-6"/>
          <w:sz w:val="20"/>
        </w:rPr>
        <w:t xml:space="preserve"> </w:t>
      </w:r>
      <w:r>
        <w:rPr>
          <w:b/>
          <w:spacing w:val="-12"/>
          <w:sz w:val="20"/>
        </w:rPr>
        <w:t>2</w:t>
      </w:r>
      <w:r>
        <w:rPr>
          <w:b/>
          <w:sz w:val="20"/>
        </w:rPr>
        <w:tab/>
        <w:t>Column</w:t>
      </w:r>
      <w:r>
        <w:rPr>
          <w:b/>
          <w:spacing w:val="-8"/>
          <w:sz w:val="20"/>
        </w:rPr>
        <w:t xml:space="preserve"> </w:t>
      </w:r>
      <w:r>
        <w:rPr>
          <w:b/>
          <w:spacing w:val="-10"/>
          <w:sz w:val="20"/>
        </w:rPr>
        <w:t>3</w:t>
      </w:r>
    </w:p>
    <w:p w14:paraId="15E7D6D5" w14:textId="77777777" w:rsidR="00EF24D2" w:rsidRDefault="00000000">
      <w:pPr>
        <w:tabs>
          <w:tab w:val="left" w:pos="2517"/>
          <w:tab w:val="left" w:pos="6345"/>
        </w:tabs>
        <w:spacing w:before="70"/>
        <w:ind w:left="816"/>
        <w:rPr>
          <w:b/>
          <w:sz w:val="20"/>
        </w:rPr>
      </w:pPr>
      <w:r>
        <w:rPr>
          <w:b/>
          <w:spacing w:val="-2"/>
          <w:sz w:val="20"/>
        </w:rPr>
        <w:t>Provision(s)</w:t>
      </w:r>
      <w:r>
        <w:rPr>
          <w:b/>
          <w:sz w:val="20"/>
        </w:rPr>
        <w:tab/>
      </w:r>
      <w:r>
        <w:rPr>
          <w:b/>
          <w:spacing w:val="-2"/>
          <w:sz w:val="20"/>
        </w:rPr>
        <w:t>Commencement</w:t>
      </w:r>
      <w:r>
        <w:rPr>
          <w:b/>
          <w:sz w:val="20"/>
        </w:rPr>
        <w:tab/>
      </w:r>
      <w:r>
        <w:rPr>
          <w:b/>
          <w:spacing w:val="-2"/>
          <w:sz w:val="20"/>
        </w:rPr>
        <w:t>Date/Details</w:t>
      </w:r>
    </w:p>
    <w:p w14:paraId="7A296219" w14:textId="77777777" w:rsidR="00EF24D2" w:rsidRDefault="00EF24D2">
      <w:pPr>
        <w:rPr>
          <w:b/>
          <w:sz w:val="20"/>
        </w:rPr>
        <w:sectPr w:rsidR="00EF24D2">
          <w:pgSz w:w="11910" w:h="16840"/>
          <w:pgMar w:top="920" w:right="1700" w:bottom="360" w:left="1700" w:header="0" w:footer="177" w:gutter="0"/>
          <w:cols w:space="720"/>
        </w:sectPr>
      </w:pPr>
    </w:p>
    <w:p w14:paraId="20A5462E" w14:textId="77777777" w:rsidR="00EF24D2" w:rsidRDefault="00000000">
      <w:pPr>
        <w:pStyle w:val="ListParagraph"/>
        <w:numPr>
          <w:ilvl w:val="0"/>
          <w:numId w:val="304"/>
        </w:numPr>
        <w:tabs>
          <w:tab w:val="left" w:pos="1166"/>
        </w:tabs>
        <w:spacing w:before="100"/>
        <w:ind w:left="1166"/>
        <w:rPr>
          <w:sz w:val="20"/>
        </w:rPr>
      </w:pPr>
      <w:r>
        <w:rPr>
          <w:sz w:val="20"/>
        </w:rPr>
        <w:t xml:space="preserve">Part </w:t>
      </w:r>
      <w:r>
        <w:rPr>
          <w:spacing w:val="-5"/>
          <w:sz w:val="20"/>
        </w:rPr>
        <w:t>10,</w:t>
      </w:r>
    </w:p>
    <w:p w14:paraId="7F82182A" w14:textId="77777777" w:rsidR="00EF24D2" w:rsidRDefault="00000000">
      <w:pPr>
        <w:spacing w:before="10"/>
        <w:ind w:left="816"/>
        <w:rPr>
          <w:sz w:val="20"/>
        </w:rPr>
      </w:pPr>
      <w:r>
        <w:rPr>
          <w:sz w:val="20"/>
        </w:rPr>
        <w:t xml:space="preserve">Division </w:t>
      </w:r>
      <w:r>
        <w:rPr>
          <w:spacing w:val="-10"/>
          <w:sz w:val="20"/>
        </w:rPr>
        <w:t>6</w:t>
      </w:r>
    </w:p>
    <w:p w14:paraId="3CE61212" w14:textId="77777777" w:rsidR="00EF24D2" w:rsidRDefault="00EF24D2">
      <w:pPr>
        <w:pStyle w:val="BodyText"/>
        <w:spacing w:before="90"/>
        <w:rPr>
          <w:sz w:val="20"/>
        </w:rPr>
      </w:pPr>
    </w:p>
    <w:p w14:paraId="61501E78" w14:textId="77777777" w:rsidR="00EF24D2" w:rsidRDefault="00000000">
      <w:pPr>
        <w:pStyle w:val="ListParagraph"/>
        <w:numPr>
          <w:ilvl w:val="0"/>
          <w:numId w:val="304"/>
        </w:numPr>
        <w:tabs>
          <w:tab w:val="left" w:pos="1166"/>
        </w:tabs>
        <w:spacing w:before="0"/>
        <w:ind w:left="1166"/>
        <w:rPr>
          <w:sz w:val="20"/>
        </w:rPr>
      </w:pPr>
      <w:r>
        <w:rPr>
          <w:noProof/>
          <w:sz w:val="20"/>
        </w:rPr>
        <mc:AlternateContent>
          <mc:Choice Requires="wps">
            <w:drawing>
              <wp:anchor distT="0" distB="0" distL="0" distR="0" simplePos="0" relativeHeight="15750656" behindDoc="0" locked="0" layoutInCell="1" allowOverlap="1" wp14:anchorId="32A2E890" wp14:editId="2EC0B541">
                <wp:simplePos x="0" y="0"/>
                <wp:positionH relativeFrom="page">
                  <wp:posOffset>1530350</wp:posOffset>
                </wp:positionH>
                <wp:positionV relativeFrom="paragraph">
                  <wp:posOffset>-47575</wp:posOffset>
                </wp:positionV>
                <wp:extent cx="4515485" cy="127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5485" cy="1270"/>
                        </a:xfrm>
                        <a:custGeom>
                          <a:avLst/>
                          <a:gdLst/>
                          <a:ahLst/>
                          <a:cxnLst/>
                          <a:rect l="l" t="t" r="r" b="b"/>
                          <a:pathLst>
                            <a:path w="4515485">
                              <a:moveTo>
                                <a:pt x="0" y="0"/>
                              </a:moveTo>
                              <a:lnTo>
                                <a:pt x="451548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9870FF" id="Graphic 47" o:spid="_x0000_s1026" style="position:absolute;margin-left:120.5pt;margin-top:-3.75pt;width:355.55pt;height:.1pt;z-index:15750656;visibility:visible;mso-wrap-style:square;mso-wrap-distance-left:0;mso-wrap-distance-top:0;mso-wrap-distance-right:0;mso-wrap-distance-bottom:0;mso-position-horizontal:absolute;mso-position-horizontal-relative:page;mso-position-vertical:absolute;mso-position-vertical-relative:text;v-text-anchor:top" coordsize="4515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" path="m,l4515484,e" filled="f" strokeweight=".5pt">
                <v:path arrowok="t"/>
                <w10:wrap anchorx="page"/>
              </v:shape>
            </w:pict>
          </mc:Fallback>
        </mc:AlternateContent>
      </w:r>
      <w:r>
        <w:rPr>
          <w:sz w:val="20"/>
        </w:rPr>
        <w:t xml:space="preserve">Part </w:t>
      </w:r>
      <w:r>
        <w:rPr>
          <w:spacing w:val="-5"/>
          <w:sz w:val="20"/>
        </w:rPr>
        <w:t>10,</w:t>
      </w:r>
    </w:p>
    <w:p w14:paraId="59ADCAF1" w14:textId="77777777" w:rsidR="00EF24D2" w:rsidRDefault="00000000">
      <w:pPr>
        <w:spacing w:before="10"/>
        <w:ind w:left="816"/>
        <w:rPr>
          <w:sz w:val="20"/>
        </w:rPr>
      </w:pPr>
      <w:r>
        <w:rPr>
          <w:noProof/>
          <w:sz w:val="20"/>
        </w:rPr>
        <mc:AlternateContent>
          <mc:Choice Requires="wps">
            <w:drawing>
              <wp:anchor distT="0" distB="0" distL="0" distR="0" simplePos="0" relativeHeight="15751168" behindDoc="0" locked="0" layoutInCell="1" allowOverlap="1" wp14:anchorId="31F64965" wp14:editId="506A65CE">
                <wp:simplePos x="0" y="0"/>
                <wp:positionH relativeFrom="page">
                  <wp:posOffset>1530350</wp:posOffset>
                </wp:positionH>
                <wp:positionV relativeFrom="paragraph">
                  <wp:posOffset>155637</wp:posOffset>
                </wp:positionV>
                <wp:extent cx="4515485" cy="1270"/>
                <wp:effectExtent l="0" t="0" r="0" b="0"/>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5485" cy="1270"/>
                        </a:xfrm>
                        <a:custGeom>
                          <a:avLst/>
                          <a:gdLst/>
                          <a:ahLst/>
                          <a:cxnLst/>
                          <a:rect l="l" t="t" r="r" b="b"/>
                          <a:pathLst>
                            <a:path w="4515485">
                              <a:moveTo>
                                <a:pt x="0" y="0"/>
                              </a:moveTo>
                              <a:lnTo>
                                <a:pt x="451548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3F8A43" id="Graphic 48" o:spid="_x0000_s1026" style="position:absolute;margin-left:120.5pt;margin-top:12.25pt;width:355.55pt;height:.1pt;z-index:15751168;visibility:visible;mso-wrap-style:square;mso-wrap-distance-left:0;mso-wrap-distance-top:0;mso-wrap-distance-right:0;mso-wrap-distance-bottom:0;mso-position-horizontal:absolute;mso-position-horizontal-relative:page;mso-position-vertical:absolute;mso-position-vertical-relative:text;v-text-anchor:top" coordsize="4515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" path="m,l4515484,e" filled="f" strokeweight=".5pt">
                <v:path arrowok="t"/>
                <w10:wrap anchorx="page"/>
              </v:shape>
            </w:pict>
          </mc:Fallback>
        </mc:AlternateContent>
      </w:r>
      <w:r>
        <w:rPr>
          <w:sz w:val="20"/>
        </w:rPr>
        <w:t xml:space="preserve">Division </w:t>
      </w:r>
      <w:r>
        <w:rPr>
          <w:spacing w:val="-10"/>
          <w:sz w:val="20"/>
        </w:rPr>
        <w:t>7</w:t>
      </w:r>
    </w:p>
    <w:p w14:paraId="7B4F6839" w14:textId="77777777" w:rsidR="00EF24D2" w:rsidRDefault="00000000">
      <w:pPr>
        <w:spacing w:before="100" w:line="249" w:lineRule="auto"/>
        <w:ind w:left="688"/>
        <w:rPr>
          <w:sz w:val="20"/>
        </w:rPr>
      </w:pPr>
      <w:r>
        <w:br w:type="column"/>
      </w:r>
      <w:r>
        <w:rPr>
          <w:sz w:val="20"/>
        </w:rPr>
        <w:t>The</w:t>
      </w:r>
      <w:r>
        <w:rPr>
          <w:spacing w:val="-4"/>
          <w:sz w:val="20"/>
        </w:rPr>
        <w:t xml:space="preserve"> </w:t>
      </w:r>
      <w:r>
        <w:rPr>
          <w:sz w:val="20"/>
        </w:rPr>
        <w:t>first</w:t>
      </w:r>
      <w:r>
        <w:rPr>
          <w:spacing w:val="-5"/>
          <w:sz w:val="20"/>
        </w:rPr>
        <w:t xml:space="preserve"> </w:t>
      </w:r>
      <w:r>
        <w:rPr>
          <w:sz w:val="20"/>
        </w:rPr>
        <w:t>day</w:t>
      </w:r>
      <w:r>
        <w:rPr>
          <w:spacing w:val="-4"/>
          <w:sz w:val="20"/>
        </w:rPr>
        <w:t xml:space="preserve"> </w:t>
      </w:r>
      <w:r>
        <w:rPr>
          <w:sz w:val="20"/>
        </w:rPr>
        <w:t>after</w:t>
      </w:r>
      <w:r>
        <w:rPr>
          <w:spacing w:val="-4"/>
          <w:sz w:val="20"/>
        </w:rPr>
        <w:t xml:space="preserve"> </w:t>
      </w:r>
      <w:r>
        <w:rPr>
          <w:sz w:val="20"/>
        </w:rPr>
        <w:t>the</w:t>
      </w:r>
      <w:r>
        <w:rPr>
          <w:spacing w:val="-5"/>
          <w:sz w:val="20"/>
        </w:rPr>
        <w:t xml:space="preserve"> </w:t>
      </w:r>
      <w:r>
        <w:rPr>
          <w:sz w:val="20"/>
        </w:rPr>
        <w:t>end</w:t>
      </w:r>
      <w:r>
        <w:rPr>
          <w:spacing w:val="-4"/>
          <w:sz w:val="20"/>
        </w:rPr>
        <w:t xml:space="preserve"> </w:t>
      </w:r>
      <w:r>
        <w:rPr>
          <w:sz w:val="20"/>
        </w:rPr>
        <w:t>of</w:t>
      </w:r>
      <w:r>
        <w:rPr>
          <w:spacing w:val="-4"/>
          <w:sz w:val="20"/>
        </w:rPr>
        <w:t xml:space="preserve"> </w:t>
      </w:r>
      <w:r>
        <w:rPr>
          <w:sz w:val="20"/>
        </w:rPr>
        <w:t>the</w:t>
      </w:r>
      <w:r>
        <w:rPr>
          <w:spacing w:val="-4"/>
          <w:sz w:val="20"/>
        </w:rPr>
        <w:t xml:space="preserve"> </w:t>
      </w:r>
      <w:r>
        <w:rPr>
          <w:sz w:val="20"/>
        </w:rPr>
        <w:t>period</w:t>
      </w:r>
      <w:r>
        <w:rPr>
          <w:spacing w:val="-4"/>
          <w:sz w:val="20"/>
        </w:rPr>
        <w:t xml:space="preserve"> </w:t>
      </w:r>
      <w:r>
        <w:rPr>
          <w:sz w:val="20"/>
        </w:rPr>
        <w:t>of</w:t>
      </w:r>
      <w:r>
        <w:rPr>
          <w:spacing w:val="-4"/>
          <w:sz w:val="20"/>
        </w:rPr>
        <w:t xml:space="preserve"> </w:t>
      </w:r>
      <w:r>
        <w:rPr>
          <w:sz w:val="20"/>
        </w:rPr>
        <w:t>6 months beginning on the day on which this Act receives the Royal Assent.</w:t>
      </w:r>
    </w:p>
    <w:p w14:paraId="305E4965" w14:textId="77777777" w:rsidR="00EF24D2" w:rsidRDefault="00000000">
      <w:pPr>
        <w:spacing w:before="72" w:line="249" w:lineRule="auto"/>
        <w:ind w:left="688" w:right="237"/>
        <w:rPr>
          <w:sz w:val="20"/>
        </w:rPr>
      </w:pPr>
      <w:r>
        <w:rPr>
          <w:sz w:val="20"/>
        </w:rPr>
        <w:t>The</w:t>
      </w:r>
      <w:r>
        <w:rPr>
          <w:spacing w:val="-5"/>
          <w:sz w:val="20"/>
        </w:rPr>
        <w:t xml:space="preserve"> </w:t>
      </w:r>
      <w:r>
        <w:rPr>
          <w:sz w:val="20"/>
        </w:rPr>
        <w:t>day</w:t>
      </w:r>
      <w:r>
        <w:rPr>
          <w:spacing w:val="-6"/>
          <w:sz w:val="20"/>
        </w:rPr>
        <w:t xml:space="preserve"> </w:t>
      </w:r>
      <w:r>
        <w:rPr>
          <w:sz w:val="20"/>
        </w:rPr>
        <w:t>after</w:t>
      </w:r>
      <w:r>
        <w:rPr>
          <w:spacing w:val="-5"/>
          <w:sz w:val="20"/>
        </w:rPr>
        <w:t xml:space="preserve"> </w:t>
      </w:r>
      <w:r>
        <w:rPr>
          <w:sz w:val="20"/>
        </w:rPr>
        <w:t>this</w:t>
      </w:r>
      <w:r>
        <w:rPr>
          <w:spacing w:val="-6"/>
          <w:sz w:val="20"/>
        </w:rPr>
        <w:t xml:space="preserve"> </w:t>
      </w:r>
      <w:r>
        <w:rPr>
          <w:sz w:val="20"/>
        </w:rPr>
        <w:t>Act</w:t>
      </w:r>
      <w:r>
        <w:rPr>
          <w:spacing w:val="-5"/>
          <w:sz w:val="20"/>
        </w:rPr>
        <w:t xml:space="preserve"> </w:t>
      </w:r>
      <w:r>
        <w:rPr>
          <w:sz w:val="20"/>
        </w:rPr>
        <w:t>receives</w:t>
      </w:r>
      <w:r>
        <w:rPr>
          <w:spacing w:val="-6"/>
          <w:sz w:val="20"/>
        </w:rPr>
        <w:t xml:space="preserve"> </w:t>
      </w:r>
      <w:r>
        <w:rPr>
          <w:sz w:val="20"/>
        </w:rPr>
        <w:t>the</w:t>
      </w:r>
      <w:r>
        <w:rPr>
          <w:spacing w:val="-5"/>
          <w:sz w:val="20"/>
        </w:rPr>
        <w:t xml:space="preserve"> </w:t>
      </w:r>
      <w:r>
        <w:rPr>
          <w:sz w:val="20"/>
        </w:rPr>
        <w:t xml:space="preserve">Royal </w:t>
      </w:r>
      <w:r>
        <w:rPr>
          <w:spacing w:val="-2"/>
          <w:sz w:val="20"/>
        </w:rPr>
        <w:t>Assent.</w:t>
      </w:r>
    </w:p>
    <w:p w14:paraId="2C3276BE" w14:textId="77777777" w:rsidR="00EF24D2" w:rsidRDefault="00000000">
      <w:pPr>
        <w:spacing w:before="100"/>
        <w:ind w:left="278"/>
        <w:rPr>
          <w:sz w:val="20"/>
        </w:rPr>
      </w:pPr>
      <w:r>
        <w:br w:type="column"/>
      </w:r>
      <w:r>
        <w:rPr>
          <w:sz w:val="20"/>
        </w:rPr>
        <w:t xml:space="preserve">12 June </w:t>
      </w:r>
      <w:r>
        <w:rPr>
          <w:spacing w:val="-4"/>
          <w:sz w:val="20"/>
        </w:rPr>
        <w:t>2007</w:t>
      </w:r>
    </w:p>
    <w:p w14:paraId="270222B4" w14:textId="77777777" w:rsidR="00EF24D2" w:rsidRDefault="00EF24D2">
      <w:pPr>
        <w:pStyle w:val="BodyText"/>
        <w:rPr>
          <w:sz w:val="20"/>
        </w:rPr>
      </w:pPr>
    </w:p>
    <w:p w14:paraId="17FA1867" w14:textId="77777777" w:rsidR="00EF24D2" w:rsidRDefault="00EF24D2">
      <w:pPr>
        <w:pStyle w:val="BodyText"/>
        <w:spacing w:before="100"/>
        <w:rPr>
          <w:sz w:val="20"/>
        </w:rPr>
      </w:pPr>
    </w:p>
    <w:p w14:paraId="7086E60E" w14:textId="77777777" w:rsidR="00EF24D2" w:rsidRDefault="00000000">
      <w:pPr>
        <w:ind w:left="278"/>
        <w:rPr>
          <w:sz w:val="20"/>
        </w:rPr>
      </w:pPr>
      <w:r>
        <w:rPr>
          <w:sz w:val="20"/>
        </w:rPr>
        <w:t xml:space="preserve">13 </w:t>
      </w:r>
      <w:r>
        <w:rPr>
          <w:spacing w:val="-2"/>
          <w:sz w:val="20"/>
        </w:rPr>
        <w:t>December</w:t>
      </w:r>
    </w:p>
    <w:p w14:paraId="0234A199" w14:textId="77777777" w:rsidR="00EF24D2" w:rsidRDefault="00000000">
      <w:pPr>
        <w:spacing w:before="10"/>
        <w:ind w:left="278"/>
        <w:rPr>
          <w:sz w:val="20"/>
        </w:rPr>
      </w:pPr>
      <w:r>
        <w:rPr>
          <w:spacing w:val="-4"/>
          <w:sz w:val="20"/>
        </w:rPr>
        <w:t>2006</w:t>
      </w:r>
    </w:p>
    <w:p w14:paraId="38281D76" w14:textId="77777777" w:rsidR="00EF24D2" w:rsidRDefault="00EF24D2">
      <w:pPr>
        <w:rPr>
          <w:sz w:val="20"/>
        </w:rPr>
        <w:sectPr w:rsidR="00EF24D2">
          <w:type w:val="continuous"/>
          <w:pgSz w:w="11910" w:h="16840"/>
          <w:pgMar w:top="1440" w:right="1700" w:bottom="360" w:left="1700" w:header="0" w:footer="177" w:gutter="0"/>
          <w:cols w:num="3" w:space="720" w:equalWidth="0">
            <w:col w:w="1790" w:space="40"/>
            <w:col w:w="4199" w:space="39"/>
            <w:col w:w="2442"/>
          </w:cols>
        </w:sectPr>
      </w:pPr>
    </w:p>
    <w:p w14:paraId="75FEF828" w14:textId="77777777" w:rsidR="00EF24D2" w:rsidRDefault="00000000">
      <w:pPr>
        <w:pStyle w:val="ListParagraph"/>
        <w:numPr>
          <w:ilvl w:val="0"/>
          <w:numId w:val="304"/>
        </w:numPr>
        <w:tabs>
          <w:tab w:val="left" w:pos="1166"/>
          <w:tab w:val="left" w:pos="2517"/>
        </w:tabs>
        <w:spacing w:before="72"/>
        <w:ind w:left="1166"/>
        <w:rPr>
          <w:sz w:val="20"/>
        </w:rPr>
      </w:pPr>
      <w:r>
        <w:rPr>
          <w:sz w:val="20"/>
        </w:rPr>
        <w:t>Parts</w:t>
      </w:r>
      <w:r>
        <w:rPr>
          <w:spacing w:val="-5"/>
          <w:sz w:val="20"/>
        </w:rPr>
        <w:t xml:space="preserve"> </w:t>
      </w:r>
      <w:r>
        <w:rPr>
          <w:sz w:val="20"/>
        </w:rPr>
        <w:t>11</w:t>
      </w:r>
      <w:r>
        <w:rPr>
          <w:spacing w:val="-1"/>
          <w:sz w:val="20"/>
        </w:rPr>
        <w:t xml:space="preserve"> </w:t>
      </w:r>
      <w:r>
        <w:rPr>
          <w:sz w:val="20"/>
        </w:rPr>
        <w:t>to</w:t>
      </w:r>
      <w:r>
        <w:rPr>
          <w:spacing w:val="-1"/>
          <w:sz w:val="20"/>
        </w:rPr>
        <w:t xml:space="preserve"> </w:t>
      </w:r>
      <w:r>
        <w:rPr>
          <w:spacing w:val="-5"/>
          <w:sz w:val="20"/>
        </w:rPr>
        <w:t>18</w:t>
      </w:r>
      <w:r>
        <w:rPr>
          <w:sz w:val="20"/>
        </w:rPr>
        <w:tab/>
        <w:t>The</w:t>
      </w:r>
      <w:r>
        <w:rPr>
          <w:spacing w:val="-2"/>
          <w:sz w:val="20"/>
        </w:rPr>
        <w:t xml:space="preserve"> </w:t>
      </w:r>
      <w:r>
        <w:rPr>
          <w:sz w:val="20"/>
        </w:rPr>
        <w:t>day</w:t>
      </w:r>
      <w:r>
        <w:rPr>
          <w:spacing w:val="-2"/>
          <w:sz w:val="20"/>
        </w:rPr>
        <w:t xml:space="preserve"> </w:t>
      </w:r>
      <w:r>
        <w:rPr>
          <w:sz w:val="20"/>
        </w:rPr>
        <w:t>after</w:t>
      </w:r>
      <w:r>
        <w:rPr>
          <w:spacing w:val="-1"/>
          <w:sz w:val="20"/>
        </w:rPr>
        <w:t xml:space="preserve"> </w:t>
      </w:r>
      <w:r>
        <w:rPr>
          <w:sz w:val="20"/>
        </w:rPr>
        <w:t>this</w:t>
      </w:r>
      <w:r>
        <w:rPr>
          <w:spacing w:val="-3"/>
          <w:sz w:val="20"/>
        </w:rPr>
        <w:t xml:space="preserve"> </w:t>
      </w: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pacing w:val="-2"/>
          <w:sz w:val="20"/>
        </w:rPr>
        <w:t>Royal</w:t>
      </w:r>
    </w:p>
    <w:p w14:paraId="51830187" w14:textId="77777777" w:rsidR="00EF24D2" w:rsidRDefault="00000000">
      <w:pPr>
        <w:spacing w:before="10"/>
        <w:ind w:left="2518"/>
        <w:rPr>
          <w:sz w:val="20"/>
        </w:rPr>
      </w:pPr>
      <w:r>
        <w:rPr>
          <w:noProof/>
          <w:sz w:val="20"/>
        </w:rPr>
        <mc:AlternateContent>
          <mc:Choice Requires="wps">
            <w:drawing>
              <wp:anchor distT="0" distB="0" distL="0" distR="0" simplePos="0" relativeHeight="15751680" behindDoc="0" locked="0" layoutInCell="1" allowOverlap="1" wp14:anchorId="1CD07FEE" wp14:editId="05C89D1D">
                <wp:simplePos x="0" y="0"/>
                <wp:positionH relativeFrom="page">
                  <wp:posOffset>1530350</wp:posOffset>
                </wp:positionH>
                <wp:positionV relativeFrom="paragraph">
                  <wp:posOffset>155664</wp:posOffset>
                </wp:positionV>
                <wp:extent cx="4515485" cy="1270"/>
                <wp:effectExtent l="0" t="0" r="0" b="0"/>
                <wp:wrapNone/>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15485" cy="1270"/>
                        </a:xfrm>
                        <a:custGeom>
                          <a:avLst/>
                          <a:gdLst/>
                          <a:ahLst/>
                          <a:cxnLst/>
                          <a:rect l="l" t="t" r="r" b="b"/>
                          <a:pathLst>
                            <a:path w="4515485">
                              <a:moveTo>
                                <a:pt x="0" y="0"/>
                              </a:moveTo>
                              <a:lnTo>
                                <a:pt x="4515484"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534910" id="Graphic 49" o:spid="_x0000_s1026" style="position:absolute;margin-left:120.5pt;margin-top:12.25pt;width:355.55pt;height:.1pt;z-index:15751680;visibility:visible;mso-wrap-style:square;mso-wrap-distance-left:0;mso-wrap-distance-top:0;mso-wrap-distance-right:0;mso-wrap-distance-bottom:0;mso-position-horizontal:absolute;mso-position-horizontal-relative:page;mso-position-vertical:absolute;mso-position-vertical-relative:text;v-text-anchor:top" coordsize="45154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" path="m,l4515484,e" filled="f" strokeweight=".5pt">
                <v:path arrowok="t"/>
                <w10:wrap anchorx="page"/>
              </v:shape>
            </w:pict>
          </mc:Fallback>
        </mc:AlternateContent>
      </w:r>
      <w:r>
        <w:rPr>
          <w:spacing w:val="-2"/>
          <w:sz w:val="20"/>
        </w:rPr>
        <w:t>Assent.</w:t>
      </w:r>
    </w:p>
    <w:p w14:paraId="29DE8092" w14:textId="77777777" w:rsidR="00EF24D2" w:rsidRDefault="00000000">
      <w:pPr>
        <w:pStyle w:val="ListParagraph"/>
        <w:numPr>
          <w:ilvl w:val="0"/>
          <w:numId w:val="304"/>
        </w:numPr>
        <w:tabs>
          <w:tab w:val="left" w:pos="1166"/>
          <w:tab w:val="left" w:pos="2517"/>
        </w:tabs>
        <w:spacing w:before="80"/>
        <w:ind w:left="1166"/>
        <w:rPr>
          <w:sz w:val="20"/>
        </w:rPr>
      </w:pPr>
      <w:r>
        <w:rPr>
          <w:sz w:val="20"/>
        </w:rPr>
        <w:t xml:space="preserve">Schedule </w:t>
      </w:r>
      <w:r>
        <w:rPr>
          <w:spacing w:val="-10"/>
          <w:sz w:val="20"/>
        </w:rPr>
        <w:t>1</w:t>
      </w:r>
      <w:r>
        <w:rPr>
          <w:sz w:val="20"/>
        </w:rPr>
        <w:tab/>
        <w:t>The</w:t>
      </w:r>
      <w:r>
        <w:rPr>
          <w:spacing w:val="-2"/>
          <w:sz w:val="20"/>
        </w:rPr>
        <w:t xml:space="preserve"> </w:t>
      </w:r>
      <w:r>
        <w:rPr>
          <w:sz w:val="20"/>
        </w:rPr>
        <w:t>day</w:t>
      </w:r>
      <w:r>
        <w:rPr>
          <w:spacing w:val="-2"/>
          <w:sz w:val="20"/>
        </w:rPr>
        <w:t xml:space="preserve"> </w:t>
      </w:r>
      <w:r>
        <w:rPr>
          <w:sz w:val="20"/>
        </w:rPr>
        <w:t>after</w:t>
      </w:r>
      <w:r>
        <w:rPr>
          <w:spacing w:val="-1"/>
          <w:sz w:val="20"/>
        </w:rPr>
        <w:t xml:space="preserve"> </w:t>
      </w:r>
      <w:r>
        <w:rPr>
          <w:sz w:val="20"/>
        </w:rPr>
        <w:t>this</w:t>
      </w:r>
      <w:r>
        <w:rPr>
          <w:spacing w:val="-3"/>
          <w:sz w:val="20"/>
        </w:rPr>
        <w:t xml:space="preserve"> </w:t>
      </w:r>
      <w:r>
        <w:rPr>
          <w:sz w:val="20"/>
        </w:rPr>
        <w:t>Act</w:t>
      </w:r>
      <w:r>
        <w:rPr>
          <w:spacing w:val="-1"/>
          <w:sz w:val="20"/>
        </w:rPr>
        <w:t xml:space="preserve"> </w:t>
      </w:r>
      <w:r>
        <w:rPr>
          <w:sz w:val="20"/>
        </w:rPr>
        <w:t>receives</w:t>
      </w:r>
      <w:r>
        <w:rPr>
          <w:spacing w:val="-2"/>
          <w:sz w:val="20"/>
        </w:rPr>
        <w:t xml:space="preserve"> </w:t>
      </w:r>
      <w:r>
        <w:rPr>
          <w:sz w:val="20"/>
        </w:rPr>
        <w:t>the</w:t>
      </w:r>
      <w:r>
        <w:rPr>
          <w:spacing w:val="-1"/>
          <w:sz w:val="20"/>
        </w:rPr>
        <w:t xml:space="preserve"> </w:t>
      </w:r>
      <w:r>
        <w:rPr>
          <w:spacing w:val="-2"/>
          <w:sz w:val="20"/>
        </w:rPr>
        <w:t>Royal</w:t>
      </w:r>
    </w:p>
    <w:p w14:paraId="57F7236D" w14:textId="77777777" w:rsidR="00EF24D2" w:rsidRDefault="00000000">
      <w:pPr>
        <w:spacing w:before="10"/>
        <w:ind w:left="2518"/>
        <w:rPr>
          <w:sz w:val="20"/>
        </w:rPr>
      </w:pPr>
      <w:r>
        <w:rPr>
          <w:spacing w:val="-2"/>
          <w:sz w:val="20"/>
        </w:rPr>
        <w:t>Assent.</w:t>
      </w:r>
    </w:p>
    <w:p w14:paraId="3F16E3E4" w14:textId="77777777" w:rsidR="00EF24D2" w:rsidRDefault="00000000">
      <w:pPr>
        <w:spacing w:before="72"/>
        <w:ind w:left="517"/>
        <w:rPr>
          <w:sz w:val="20"/>
        </w:rPr>
      </w:pPr>
      <w:r>
        <w:br w:type="column"/>
      </w:r>
      <w:r>
        <w:rPr>
          <w:sz w:val="20"/>
        </w:rPr>
        <w:t xml:space="preserve">13 </w:t>
      </w:r>
      <w:r>
        <w:rPr>
          <w:spacing w:val="-2"/>
          <w:sz w:val="20"/>
        </w:rPr>
        <w:t>December</w:t>
      </w:r>
    </w:p>
    <w:p w14:paraId="6C316CC1" w14:textId="77777777" w:rsidR="00EF24D2" w:rsidRDefault="00000000">
      <w:pPr>
        <w:spacing w:before="10"/>
        <w:ind w:left="517"/>
        <w:rPr>
          <w:sz w:val="20"/>
        </w:rPr>
      </w:pPr>
      <w:r>
        <w:rPr>
          <w:spacing w:val="-4"/>
          <w:sz w:val="20"/>
        </w:rPr>
        <w:t>2006</w:t>
      </w:r>
    </w:p>
    <w:p w14:paraId="3F261A87" w14:textId="77777777" w:rsidR="00EF24D2" w:rsidRDefault="00000000">
      <w:pPr>
        <w:spacing w:before="80"/>
        <w:ind w:left="517"/>
        <w:rPr>
          <w:sz w:val="20"/>
        </w:rPr>
      </w:pPr>
      <w:r>
        <w:rPr>
          <w:sz w:val="20"/>
        </w:rPr>
        <w:t xml:space="preserve">13 </w:t>
      </w:r>
      <w:r>
        <w:rPr>
          <w:spacing w:val="-2"/>
          <w:sz w:val="20"/>
        </w:rPr>
        <w:t>December</w:t>
      </w:r>
    </w:p>
    <w:p w14:paraId="33D494F8" w14:textId="77777777" w:rsidR="00EF24D2" w:rsidRDefault="00000000">
      <w:pPr>
        <w:spacing w:before="10"/>
        <w:ind w:left="517"/>
        <w:rPr>
          <w:sz w:val="20"/>
        </w:rPr>
      </w:pPr>
      <w:r>
        <w:rPr>
          <w:spacing w:val="-4"/>
          <w:sz w:val="20"/>
        </w:rPr>
        <w:t>2006</w:t>
      </w:r>
    </w:p>
    <w:p w14:paraId="7D63C575" w14:textId="77777777" w:rsidR="00EF24D2" w:rsidRDefault="00EF24D2">
      <w:pPr>
        <w:rPr>
          <w:sz w:val="20"/>
        </w:rPr>
        <w:sectPr w:rsidR="00EF24D2">
          <w:type w:val="continuous"/>
          <w:pgSz w:w="11910" w:h="16840"/>
          <w:pgMar w:top="1440" w:right="1700" w:bottom="360" w:left="1700" w:header="0" w:footer="177" w:gutter="0"/>
          <w:cols w:num="2" w:space="720" w:equalWidth="0">
            <w:col w:w="5789" w:space="40"/>
            <w:col w:w="2681"/>
          </w:cols>
        </w:sectPr>
      </w:pPr>
    </w:p>
    <w:p w14:paraId="779B11C3" w14:textId="77777777" w:rsidR="00EF24D2" w:rsidRDefault="00000000">
      <w:pPr>
        <w:pStyle w:val="BodyText"/>
        <w:spacing w:line="20" w:lineRule="exact"/>
        <w:ind w:left="710"/>
        <w:rPr>
          <w:sz w:val="2"/>
        </w:rPr>
      </w:pPr>
      <w:r>
        <w:rPr>
          <w:noProof/>
          <w:sz w:val="2"/>
        </w:rPr>
        <mc:AlternateContent>
          <mc:Choice Requires="wpg">
            <w:drawing>
              <wp:inline distT="0" distB="0" distL="0" distR="0" wp14:anchorId="7C40183B" wp14:editId="41EE8033">
                <wp:extent cx="4515485" cy="19050"/>
                <wp:effectExtent l="9525" t="0" r="8889" b="0"/>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5485" cy="19050"/>
                          <a:chOff x="0" y="0"/>
                          <a:chExt cx="4515485" cy="19050"/>
                        </a:xfrm>
                      </wpg:grpSpPr>
                      <wps:wsp>
                        <wps:cNvPr id="51" name="Graphic 51"/>
                        <wps:cNvSpPr/>
                        <wps:spPr>
                          <a:xfrm>
                            <a:off x="0" y="9525"/>
                            <a:ext cx="4515485" cy="1270"/>
                          </a:xfrm>
                          <a:custGeom>
                            <a:avLst/>
                            <a:gdLst/>
                            <a:ahLst/>
                            <a:cxnLst/>
                            <a:rect l="l" t="t" r="r" b="b"/>
                            <a:pathLst>
                              <a:path w="4515485">
                                <a:moveTo>
                                  <a:pt x="0" y="0"/>
                                </a:moveTo>
                                <a:lnTo>
                                  <a:pt x="4515484"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C76D13E" id="Group 50" o:spid="_x0000_s1026" style="width:355.55pt;height:1.5pt;mso-position-horizontal-relative:char;mso-position-vertical-relative:line" coordsize="4515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">
                <v:shape id="Graphic 51" o:spid="_x0000_s1027" style="position:absolute;top:95;width:45154;height:12;visibility:visible;mso-wrap-style:square;v-text-anchor:top" coordsize="45154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" path="m,l4515484,e" filled="f" strokeweight="1.5pt">
                  <v:path arrowok="t"/>
                </v:shape>
                <w10:anchorlock/>
              </v:group>
            </w:pict>
          </mc:Fallback>
        </mc:AlternateContent>
      </w:r>
    </w:p>
    <w:p w14:paraId="13055436" w14:textId="77777777" w:rsidR="00EF24D2" w:rsidRDefault="00000000">
      <w:pPr>
        <w:tabs>
          <w:tab w:val="left" w:pos="2695"/>
        </w:tabs>
        <w:spacing w:before="132"/>
        <w:ind w:left="2695" w:right="723" w:hanging="851"/>
        <w:rPr>
          <w:sz w:val="18"/>
        </w:rPr>
      </w:pPr>
      <w:r>
        <w:rPr>
          <w:spacing w:val="-2"/>
          <w:sz w:val="18"/>
        </w:rPr>
        <w:t>Note:</w:t>
      </w:r>
      <w:r>
        <w:rPr>
          <w:sz w:val="18"/>
        </w:rPr>
        <w:tab/>
        <w:t>This table relates only to the provisions of this Act as originally</w:t>
      </w:r>
      <w:r>
        <w:rPr>
          <w:spacing w:val="40"/>
          <w:sz w:val="18"/>
        </w:rPr>
        <w:t xml:space="preserve"> </w:t>
      </w:r>
      <w:r>
        <w:rPr>
          <w:sz w:val="18"/>
        </w:rPr>
        <w:t>passed</w:t>
      </w:r>
      <w:r>
        <w:rPr>
          <w:spacing w:val="-3"/>
          <w:sz w:val="18"/>
        </w:rPr>
        <w:t xml:space="preserve"> </w:t>
      </w:r>
      <w:r>
        <w:rPr>
          <w:sz w:val="18"/>
        </w:rPr>
        <w:t>by</w:t>
      </w:r>
      <w:r>
        <w:rPr>
          <w:spacing w:val="-3"/>
          <w:sz w:val="18"/>
        </w:rPr>
        <w:t xml:space="preserve"> </w:t>
      </w:r>
      <w:r>
        <w:rPr>
          <w:sz w:val="18"/>
        </w:rPr>
        <w:t>both</w:t>
      </w:r>
      <w:r>
        <w:rPr>
          <w:spacing w:val="-3"/>
          <w:sz w:val="18"/>
        </w:rPr>
        <w:t xml:space="preserve"> </w:t>
      </w:r>
      <w:r>
        <w:rPr>
          <w:sz w:val="18"/>
        </w:rPr>
        <w:t>Houses</w:t>
      </w:r>
      <w:r>
        <w:rPr>
          <w:spacing w:val="-4"/>
          <w:sz w:val="18"/>
        </w:rPr>
        <w:t xml:space="preserve"> </w:t>
      </w:r>
      <w:r>
        <w:rPr>
          <w:sz w:val="18"/>
        </w:rPr>
        <w:t>of</w:t>
      </w:r>
      <w:r>
        <w:rPr>
          <w:spacing w:val="-3"/>
          <w:sz w:val="18"/>
        </w:rPr>
        <w:t xml:space="preserve"> </w:t>
      </w:r>
      <w:r>
        <w:rPr>
          <w:sz w:val="18"/>
        </w:rPr>
        <w:t>the</w:t>
      </w:r>
      <w:r>
        <w:rPr>
          <w:spacing w:val="-3"/>
          <w:sz w:val="18"/>
        </w:rPr>
        <w:t xml:space="preserve"> </w:t>
      </w:r>
      <w:r>
        <w:rPr>
          <w:sz w:val="18"/>
        </w:rPr>
        <w:t>Parliament</w:t>
      </w:r>
      <w:r>
        <w:rPr>
          <w:spacing w:val="-3"/>
          <w:sz w:val="18"/>
        </w:rPr>
        <w:t xml:space="preserve"> </w:t>
      </w:r>
      <w:r>
        <w:rPr>
          <w:sz w:val="18"/>
        </w:rPr>
        <w:t>and</w:t>
      </w:r>
      <w:r>
        <w:rPr>
          <w:spacing w:val="-3"/>
          <w:sz w:val="18"/>
        </w:rPr>
        <w:t xml:space="preserve"> </w:t>
      </w:r>
      <w:r>
        <w:rPr>
          <w:sz w:val="18"/>
        </w:rPr>
        <w:t>assented</w:t>
      </w:r>
      <w:r>
        <w:rPr>
          <w:spacing w:val="-3"/>
          <w:sz w:val="18"/>
        </w:rPr>
        <w:t xml:space="preserve"> </w:t>
      </w:r>
      <w:r>
        <w:rPr>
          <w:sz w:val="18"/>
        </w:rPr>
        <w:t>to.</w:t>
      </w:r>
      <w:r>
        <w:rPr>
          <w:spacing w:val="-3"/>
          <w:sz w:val="18"/>
        </w:rPr>
        <w:t xml:space="preserve"> </w:t>
      </w:r>
      <w:r>
        <w:rPr>
          <w:sz w:val="18"/>
        </w:rPr>
        <w:t>It</w:t>
      </w:r>
      <w:r>
        <w:rPr>
          <w:spacing w:val="-3"/>
          <w:sz w:val="18"/>
        </w:rPr>
        <w:t xml:space="preserve"> </w:t>
      </w:r>
      <w:r>
        <w:rPr>
          <w:sz w:val="18"/>
        </w:rPr>
        <w:t>will</w:t>
      </w:r>
      <w:r>
        <w:rPr>
          <w:spacing w:val="-3"/>
          <w:sz w:val="18"/>
        </w:rPr>
        <w:t xml:space="preserve"> </w:t>
      </w:r>
      <w:r>
        <w:rPr>
          <w:sz w:val="18"/>
        </w:rPr>
        <w:t>not</w:t>
      </w:r>
      <w:r>
        <w:rPr>
          <w:spacing w:val="-4"/>
          <w:sz w:val="18"/>
        </w:rPr>
        <w:t xml:space="preserve"> </w:t>
      </w:r>
      <w:r>
        <w:rPr>
          <w:sz w:val="18"/>
        </w:rPr>
        <w:t>be expanded to deal with provisions inserted in this Act after assent.</w:t>
      </w:r>
    </w:p>
    <w:p w14:paraId="4E7C6486" w14:textId="77777777" w:rsidR="00EF24D2" w:rsidRDefault="00000000">
      <w:pPr>
        <w:pStyle w:val="ListParagraph"/>
        <w:numPr>
          <w:ilvl w:val="1"/>
          <w:numId w:val="305"/>
        </w:numPr>
        <w:tabs>
          <w:tab w:val="left" w:pos="1844"/>
        </w:tabs>
        <w:spacing w:before="180"/>
        <w:ind w:right="1002"/>
      </w:pPr>
      <w:r>
        <w:t>Column</w:t>
      </w:r>
      <w:r>
        <w:rPr>
          <w:spacing w:val="-4"/>
        </w:rPr>
        <w:t xml:space="preserve"> </w:t>
      </w:r>
      <w:r>
        <w:t>3</w:t>
      </w:r>
      <w:r>
        <w:rPr>
          <w:spacing w:val="-4"/>
        </w:rPr>
        <w:t xml:space="preserve"> </w:t>
      </w:r>
      <w:r>
        <w:t>of</w:t>
      </w:r>
      <w:r>
        <w:rPr>
          <w:spacing w:val="-4"/>
        </w:rPr>
        <w:t xml:space="preserve"> </w:t>
      </w:r>
      <w:r>
        <w:t>the</w:t>
      </w:r>
      <w:r>
        <w:rPr>
          <w:spacing w:val="-4"/>
        </w:rPr>
        <w:t xml:space="preserve"> </w:t>
      </w:r>
      <w:r>
        <w:t>table</w:t>
      </w:r>
      <w:r>
        <w:rPr>
          <w:spacing w:val="-4"/>
        </w:rPr>
        <w:t xml:space="preserve"> </w:t>
      </w:r>
      <w:r>
        <w:t>contains</w:t>
      </w:r>
      <w:r>
        <w:rPr>
          <w:spacing w:val="-5"/>
        </w:rPr>
        <w:t xml:space="preserve"> </w:t>
      </w:r>
      <w:r>
        <w:t>additional</w:t>
      </w:r>
      <w:r>
        <w:rPr>
          <w:spacing w:val="-4"/>
        </w:rPr>
        <w:t xml:space="preserve"> </w:t>
      </w:r>
      <w:r>
        <w:t>information</w:t>
      </w:r>
      <w:r>
        <w:rPr>
          <w:spacing w:val="-4"/>
        </w:rPr>
        <w:t xml:space="preserve"> </w:t>
      </w:r>
      <w:r>
        <w:t>that</w:t>
      </w:r>
      <w:r>
        <w:rPr>
          <w:spacing w:val="-4"/>
        </w:rPr>
        <w:t xml:space="preserve"> </w:t>
      </w:r>
      <w:r>
        <w:t>is</w:t>
      </w:r>
      <w:r>
        <w:rPr>
          <w:spacing w:val="-4"/>
        </w:rPr>
        <w:t xml:space="preserve"> </w:t>
      </w:r>
      <w:r>
        <w:t>not part of this Act. Information in this column may be added to or edited in any published version of this Act.</w:t>
      </w:r>
    </w:p>
    <w:p w14:paraId="15293868" w14:textId="77777777" w:rsidR="00EF24D2" w:rsidRDefault="00EF24D2">
      <w:pPr>
        <w:pStyle w:val="BodyText"/>
        <w:spacing w:before="27"/>
      </w:pPr>
    </w:p>
    <w:p w14:paraId="6965AB72" w14:textId="77777777" w:rsidR="00EF24D2" w:rsidRDefault="00000000">
      <w:pPr>
        <w:pStyle w:val="Heading5"/>
        <w:numPr>
          <w:ilvl w:val="0"/>
          <w:numId w:val="305"/>
        </w:numPr>
        <w:tabs>
          <w:tab w:val="left" w:pos="950"/>
        </w:tabs>
      </w:pPr>
      <w:bookmarkStart w:id="3" w:name="_bookmark3"/>
      <w:bookmarkEnd w:id="3"/>
      <w:r>
        <w:rPr>
          <w:spacing w:val="-2"/>
        </w:rPr>
        <w:t>Objects</w:t>
      </w:r>
    </w:p>
    <w:p w14:paraId="7C6F210F" w14:textId="77777777" w:rsidR="00EF24D2" w:rsidRDefault="00000000">
      <w:pPr>
        <w:pStyle w:val="ListParagraph"/>
        <w:numPr>
          <w:ilvl w:val="1"/>
          <w:numId w:val="305"/>
        </w:numPr>
        <w:tabs>
          <w:tab w:val="left" w:pos="1843"/>
        </w:tabs>
        <w:spacing w:before="180"/>
        <w:ind w:left="1843" w:hanging="369"/>
      </w:pPr>
      <w:r>
        <w:t>The</w:t>
      </w:r>
      <w:r>
        <w:rPr>
          <w:spacing w:val="-5"/>
        </w:rPr>
        <w:t xml:space="preserve"> </w:t>
      </w:r>
      <w:r>
        <w:t>objects</w:t>
      </w:r>
      <w:r>
        <w:rPr>
          <w:spacing w:val="-2"/>
        </w:rPr>
        <w:t xml:space="preserve"> </w:t>
      </w:r>
      <w:r>
        <w:t>of</w:t>
      </w:r>
      <w:r>
        <w:rPr>
          <w:spacing w:val="-2"/>
        </w:rPr>
        <w:t xml:space="preserve"> </w:t>
      </w:r>
      <w:r>
        <w:t>this</w:t>
      </w:r>
      <w:r>
        <w:rPr>
          <w:spacing w:val="-3"/>
        </w:rPr>
        <w:t xml:space="preserve"> </w:t>
      </w:r>
      <w:r>
        <w:t>Act</w:t>
      </w:r>
      <w:r>
        <w:rPr>
          <w:spacing w:val="-2"/>
        </w:rPr>
        <w:t xml:space="preserve"> include:</w:t>
      </w:r>
    </w:p>
    <w:p w14:paraId="4E5424D3" w14:textId="77777777" w:rsidR="00EF24D2" w:rsidRDefault="00000000">
      <w:pPr>
        <w:pStyle w:val="BodyText"/>
        <w:spacing w:before="40"/>
        <w:ind w:left="2353" w:right="763" w:hanging="455"/>
      </w:pPr>
      <w:r>
        <w:t>(aa)</w:t>
      </w:r>
      <w:r>
        <w:rPr>
          <w:spacing w:val="40"/>
        </w:rPr>
        <w:t xml:space="preserve"> </w:t>
      </w:r>
      <w:r>
        <w:t>to</w:t>
      </w:r>
      <w:r>
        <w:rPr>
          <w:spacing w:val="-3"/>
        </w:rPr>
        <w:t xml:space="preserve"> </w:t>
      </w:r>
      <w:r>
        <w:t>provide</w:t>
      </w:r>
      <w:r>
        <w:rPr>
          <w:spacing w:val="-3"/>
        </w:rPr>
        <w:t xml:space="preserve"> </w:t>
      </w:r>
      <w:r>
        <w:t>for</w:t>
      </w:r>
      <w:r>
        <w:rPr>
          <w:spacing w:val="-3"/>
        </w:rPr>
        <w:t xml:space="preserve"> </w:t>
      </w:r>
      <w:r>
        <w:t>measures</w:t>
      </w:r>
      <w:r>
        <w:rPr>
          <w:spacing w:val="-3"/>
        </w:rPr>
        <w:t xml:space="preserve"> </w:t>
      </w:r>
      <w:r>
        <w:t>to</w:t>
      </w:r>
      <w:r>
        <w:rPr>
          <w:spacing w:val="-3"/>
        </w:rPr>
        <w:t xml:space="preserve"> </w:t>
      </w:r>
      <w:r>
        <w:t>detect,</w:t>
      </w:r>
      <w:r>
        <w:rPr>
          <w:spacing w:val="-3"/>
        </w:rPr>
        <w:t xml:space="preserve"> </w:t>
      </w:r>
      <w:r>
        <w:t>deter</w:t>
      </w:r>
      <w:r>
        <w:rPr>
          <w:spacing w:val="-3"/>
        </w:rPr>
        <w:t xml:space="preserve"> </w:t>
      </w:r>
      <w:r>
        <w:t>and</w:t>
      </w:r>
      <w:r>
        <w:rPr>
          <w:spacing w:val="-3"/>
        </w:rPr>
        <w:t xml:space="preserve"> </w:t>
      </w:r>
      <w:r>
        <w:t>disrupt</w:t>
      </w:r>
      <w:r>
        <w:rPr>
          <w:spacing w:val="-3"/>
        </w:rPr>
        <w:t xml:space="preserve"> </w:t>
      </w:r>
      <w:r>
        <w:t>money laundering, the financing of terrorism, and other serious financial crimes; and</w:t>
      </w:r>
    </w:p>
    <w:p w14:paraId="0D158D8B" w14:textId="77777777" w:rsidR="00EF24D2" w:rsidRDefault="00000000">
      <w:pPr>
        <w:pStyle w:val="BodyText"/>
        <w:spacing w:before="40"/>
        <w:ind w:left="2353" w:right="801" w:hanging="468"/>
      </w:pPr>
      <w:r>
        <w:t>(ab)</w:t>
      </w:r>
      <w:r>
        <w:rPr>
          <w:spacing w:val="40"/>
        </w:rPr>
        <w:t xml:space="preserve"> </w:t>
      </w:r>
      <w:r>
        <w:t>to provide relevant Australian government bodies and their international counterparts</w:t>
      </w:r>
      <w:r>
        <w:rPr>
          <w:spacing w:val="-1"/>
        </w:rPr>
        <w:t xml:space="preserve"> </w:t>
      </w:r>
      <w:r>
        <w:t>with the information they need to investigate and prosecute money laundering offences, offences</w:t>
      </w:r>
      <w:r>
        <w:rPr>
          <w:spacing w:val="-6"/>
        </w:rPr>
        <w:t xml:space="preserve"> </w:t>
      </w:r>
      <w:r>
        <w:t>constituted</w:t>
      </w:r>
      <w:r>
        <w:rPr>
          <w:spacing w:val="-5"/>
        </w:rPr>
        <w:t xml:space="preserve"> </w:t>
      </w:r>
      <w:r>
        <w:t>by</w:t>
      </w:r>
      <w:r>
        <w:rPr>
          <w:spacing w:val="-5"/>
        </w:rPr>
        <w:t xml:space="preserve"> </w:t>
      </w:r>
      <w:r>
        <w:t>the</w:t>
      </w:r>
      <w:r>
        <w:rPr>
          <w:spacing w:val="-5"/>
        </w:rPr>
        <w:t xml:space="preserve"> </w:t>
      </w:r>
      <w:r>
        <w:t>financing</w:t>
      </w:r>
      <w:r>
        <w:rPr>
          <w:spacing w:val="-5"/>
        </w:rPr>
        <w:t xml:space="preserve"> </w:t>
      </w:r>
      <w:r>
        <w:t>of</w:t>
      </w:r>
      <w:r>
        <w:rPr>
          <w:spacing w:val="-5"/>
        </w:rPr>
        <w:t xml:space="preserve"> </w:t>
      </w:r>
      <w:r>
        <w:t>terrorism,</w:t>
      </w:r>
      <w:r>
        <w:rPr>
          <w:spacing w:val="-5"/>
        </w:rPr>
        <w:t xml:space="preserve"> </w:t>
      </w:r>
      <w:r>
        <w:t>and</w:t>
      </w:r>
      <w:r>
        <w:rPr>
          <w:spacing w:val="-5"/>
        </w:rPr>
        <w:t xml:space="preserve"> </w:t>
      </w:r>
      <w:r>
        <w:t>other serious crimes; and</w:t>
      </w:r>
    </w:p>
    <w:p w14:paraId="0EE3CDA3" w14:textId="77777777" w:rsidR="00EF24D2" w:rsidRDefault="00000000">
      <w:pPr>
        <w:pStyle w:val="BodyText"/>
        <w:spacing w:before="40"/>
        <w:ind w:left="2353" w:right="763" w:hanging="455"/>
      </w:pPr>
      <w:r>
        <w:rPr>
          <w:noProof/>
        </w:rPr>
        <mc:AlternateContent>
          <mc:Choice Requires="wps">
            <w:drawing>
              <wp:anchor distT="0" distB="0" distL="0" distR="0" simplePos="0" relativeHeight="15749632" behindDoc="0" locked="0" layoutInCell="1" allowOverlap="1" wp14:anchorId="75B90C9A" wp14:editId="5725553F">
                <wp:simplePos x="0" y="0"/>
                <wp:positionH relativeFrom="page">
                  <wp:posOffset>1511935</wp:posOffset>
                </wp:positionH>
                <wp:positionV relativeFrom="paragraph">
                  <wp:posOffset>1048432</wp:posOffset>
                </wp:positionV>
                <wp:extent cx="4537075" cy="127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881236" id="Graphic 52" o:spid="_x0000_s1026" style="position:absolute;margin-left:119.05pt;margin-top:82.55pt;width:357.25pt;height:.1pt;z-index:157496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" path="m,l4537074,e" filled="f">
                <v:path arrowok="t"/>
                <w10:wrap anchorx="page"/>
              </v:shape>
            </w:pict>
          </mc:Fallback>
        </mc:AlternateContent>
      </w:r>
      <w:r>
        <w:t>(ac)</w:t>
      </w:r>
      <w:r>
        <w:rPr>
          <w:spacing w:val="40"/>
        </w:rPr>
        <w:t xml:space="preserve"> </w:t>
      </w:r>
      <w:r>
        <w:t>to support cooperation and collaboration among reporting entities, AUSTRAC and other government agencies, particularly</w:t>
      </w:r>
      <w:r>
        <w:rPr>
          <w:spacing w:val="-5"/>
        </w:rPr>
        <w:t xml:space="preserve"> </w:t>
      </w:r>
      <w:r>
        <w:t>law</w:t>
      </w:r>
      <w:r>
        <w:rPr>
          <w:spacing w:val="-6"/>
        </w:rPr>
        <w:t xml:space="preserve"> </w:t>
      </w:r>
      <w:r>
        <w:t>enforcement</w:t>
      </w:r>
      <w:r>
        <w:rPr>
          <w:spacing w:val="-5"/>
        </w:rPr>
        <w:t xml:space="preserve"> </w:t>
      </w:r>
      <w:r>
        <w:t>agencies,</w:t>
      </w:r>
      <w:r>
        <w:rPr>
          <w:spacing w:val="-5"/>
        </w:rPr>
        <w:t xml:space="preserve"> </w:t>
      </w:r>
      <w:r>
        <w:t>to</w:t>
      </w:r>
      <w:r>
        <w:rPr>
          <w:spacing w:val="-5"/>
        </w:rPr>
        <w:t xml:space="preserve"> </w:t>
      </w:r>
      <w:r>
        <w:t>detect,</w:t>
      </w:r>
      <w:r>
        <w:rPr>
          <w:spacing w:val="-5"/>
        </w:rPr>
        <w:t xml:space="preserve"> </w:t>
      </w:r>
      <w:r>
        <w:t>deter</w:t>
      </w:r>
      <w:r>
        <w:rPr>
          <w:spacing w:val="-5"/>
        </w:rPr>
        <w:t xml:space="preserve"> </w:t>
      </w:r>
      <w:r>
        <w:t>and disrupt money laundering, the financing of terrorism, and other serious crimes; and</w:t>
      </w:r>
    </w:p>
    <w:p w14:paraId="5454AC46" w14:textId="77777777" w:rsidR="00EF24D2" w:rsidRDefault="00000000">
      <w:pPr>
        <w:tabs>
          <w:tab w:val="right" w:pos="7796"/>
        </w:tabs>
        <w:spacing w:before="709"/>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10"/>
          <w:sz w:val="16"/>
        </w:rPr>
        <w:t>3</w:t>
      </w:r>
    </w:p>
    <w:p w14:paraId="4F61CCE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5FE7ABA" w14:textId="77777777" w:rsidR="00EF24D2" w:rsidRDefault="00EF24D2">
      <w:pPr>
        <w:rPr>
          <w:sz w:val="16"/>
        </w:rPr>
        <w:sectPr w:rsidR="00EF24D2">
          <w:type w:val="continuous"/>
          <w:pgSz w:w="11910" w:h="16840"/>
          <w:pgMar w:top="1440" w:right="1700" w:bottom="360" w:left="1700" w:header="0" w:footer="177" w:gutter="0"/>
          <w:cols w:space="720"/>
        </w:sectPr>
      </w:pPr>
    </w:p>
    <w:p w14:paraId="3EB73658"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15ACA2B7" w14:textId="77777777" w:rsidR="00EF24D2" w:rsidRDefault="00000000">
      <w:pPr>
        <w:pStyle w:val="Heading6"/>
        <w:spacing w:before="536"/>
        <w:ind w:left="710"/>
      </w:pPr>
      <w:r>
        <w:rPr>
          <w:noProof/>
        </w:rPr>
        <mc:AlternateContent>
          <mc:Choice Requires="wps">
            <w:drawing>
              <wp:anchor distT="0" distB="0" distL="0" distR="0" simplePos="0" relativeHeight="487611392" behindDoc="1" locked="0" layoutInCell="1" allowOverlap="1" wp14:anchorId="4E4441E7" wp14:editId="2BA129F7">
                <wp:simplePos x="0" y="0"/>
                <wp:positionH relativeFrom="page">
                  <wp:posOffset>1511935</wp:posOffset>
                </wp:positionH>
                <wp:positionV relativeFrom="paragraph">
                  <wp:posOffset>533069</wp:posOffset>
                </wp:positionV>
                <wp:extent cx="4537075" cy="1270"/>
                <wp:effectExtent l="0" t="0" r="0" b="0"/>
                <wp:wrapTopAndBottom/>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57A3AA" id="Graphic 53" o:spid="_x0000_s1026" style="position:absolute;margin-left:119.05pt;margin-top:41.95pt;width:357.25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3</w:t>
      </w:r>
    </w:p>
    <w:p w14:paraId="1AEB0AAB" w14:textId="77777777" w:rsidR="00EF24D2" w:rsidRDefault="00EF24D2">
      <w:pPr>
        <w:pStyle w:val="BodyText"/>
        <w:spacing w:before="41"/>
      </w:pPr>
    </w:p>
    <w:p w14:paraId="460500D6" w14:textId="77777777" w:rsidR="00EF24D2" w:rsidRDefault="00000000">
      <w:pPr>
        <w:pStyle w:val="BodyText"/>
        <w:ind w:left="2353" w:right="801" w:hanging="468"/>
      </w:pPr>
      <w:r>
        <w:t>(ad)</w:t>
      </w:r>
      <w:r>
        <w:rPr>
          <w:spacing w:val="40"/>
        </w:rPr>
        <w:t xml:space="preserve"> </w:t>
      </w:r>
      <w:r>
        <w:t>to</w:t>
      </w:r>
      <w:r>
        <w:rPr>
          <w:spacing w:val="-4"/>
        </w:rPr>
        <w:t xml:space="preserve"> </w:t>
      </w:r>
      <w:r>
        <w:t>promote</w:t>
      </w:r>
      <w:r>
        <w:rPr>
          <w:spacing w:val="-4"/>
        </w:rPr>
        <w:t xml:space="preserve"> </w:t>
      </w:r>
      <w:r>
        <w:t>public</w:t>
      </w:r>
      <w:r>
        <w:rPr>
          <w:spacing w:val="-4"/>
        </w:rPr>
        <w:t xml:space="preserve"> </w:t>
      </w:r>
      <w:r>
        <w:t>confidence</w:t>
      </w:r>
      <w:r>
        <w:rPr>
          <w:spacing w:val="-4"/>
        </w:rPr>
        <w:t xml:space="preserve"> </w:t>
      </w:r>
      <w:r>
        <w:t>in</w:t>
      </w:r>
      <w:r>
        <w:rPr>
          <w:spacing w:val="-4"/>
        </w:rPr>
        <w:t xml:space="preserve"> </w:t>
      </w:r>
      <w:r>
        <w:t>the</w:t>
      </w:r>
      <w:r>
        <w:rPr>
          <w:spacing w:val="-4"/>
        </w:rPr>
        <w:t xml:space="preserve"> </w:t>
      </w:r>
      <w:r>
        <w:t>Australian</w:t>
      </w:r>
      <w:r>
        <w:rPr>
          <w:spacing w:val="-4"/>
        </w:rPr>
        <w:t xml:space="preserve"> </w:t>
      </w:r>
      <w:r>
        <w:t>financial system through the enactment and implementation of controls and powers to detect, deter and disrupt money laundering,</w:t>
      </w:r>
      <w:r>
        <w:rPr>
          <w:spacing w:val="-4"/>
        </w:rPr>
        <w:t xml:space="preserve"> </w:t>
      </w:r>
      <w:r>
        <w:t>the</w:t>
      </w:r>
      <w:r>
        <w:rPr>
          <w:spacing w:val="-4"/>
        </w:rPr>
        <w:t xml:space="preserve"> </w:t>
      </w:r>
      <w:r>
        <w:t>financing</w:t>
      </w:r>
      <w:r>
        <w:rPr>
          <w:spacing w:val="-4"/>
        </w:rPr>
        <w:t xml:space="preserve"> </w:t>
      </w:r>
      <w:r>
        <w:t>of</w:t>
      </w:r>
      <w:r>
        <w:rPr>
          <w:spacing w:val="-4"/>
        </w:rPr>
        <w:t xml:space="preserve"> </w:t>
      </w:r>
      <w:r>
        <w:t>terrorism,</w:t>
      </w:r>
      <w:r>
        <w:rPr>
          <w:spacing w:val="-4"/>
        </w:rPr>
        <w:t xml:space="preserve"> </w:t>
      </w:r>
      <w:r>
        <w:t>and</w:t>
      </w:r>
      <w:r>
        <w:rPr>
          <w:spacing w:val="-4"/>
        </w:rPr>
        <w:t xml:space="preserve"> </w:t>
      </w:r>
      <w:r>
        <w:t>other</w:t>
      </w:r>
      <w:r>
        <w:rPr>
          <w:spacing w:val="-4"/>
        </w:rPr>
        <w:t xml:space="preserve"> </w:t>
      </w:r>
      <w:r>
        <w:t>serious crimes; and</w:t>
      </w:r>
    </w:p>
    <w:p w14:paraId="48FDECDB" w14:textId="77777777" w:rsidR="00EF24D2" w:rsidRDefault="00000000">
      <w:pPr>
        <w:pStyle w:val="ListParagraph"/>
        <w:numPr>
          <w:ilvl w:val="2"/>
          <w:numId w:val="305"/>
        </w:numPr>
        <w:tabs>
          <w:tab w:val="left" w:pos="2352"/>
        </w:tabs>
        <w:ind w:left="2352" w:hanging="356"/>
      </w:pPr>
      <w:r>
        <w:t>to</w:t>
      </w:r>
      <w:r>
        <w:rPr>
          <w:spacing w:val="-2"/>
        </w:rPr>
        <w:t xml:space="preserve"> </w:t>
      </w:r>
      <w:r>
        <w:t>fulfil</w:t>
      </w:r>
      <w:r>
        <w:rPr>
          <w:spacing w:val="-2"/>
        </w:rPr>
        <w:t xml:space="preserve"> </w:t>
      </w:r>
      <w:r>
        <w:t>Australia’s</w:t>
      </w:r>
      <w:r>
        <w:rPr>
          <w:spacing w:val="-1"/>
        </w:rPr>
        <w:t xml:space="preserve"> </w:t>
      </w:r>
      <w:r>
        <w:t>international</w:t>
      </w:r>
      <w:r>
        <w:rPr>
          <w:spacing w:val="-2"/>
        </w:rPr>
        <w:t xml:space="preserve"> </w:t>
      </w:r>
      <w:r>
        <w:t>obligations,</w:t>
      </w:r>
      <w:r>
        <w:rPr>
          <w:spacing w:val="-1"/>
        </w:rPr>
        <w:t xml:space="preserve"> </w:t>
      </w:r>
      <w:r>
        <w:rPr>
          <w:spacing w:val="-2"/>
        </w:rPr>
        <w:t>including:</w:t>
      </w:r>
    </w:p>
    <w:p w14:paraId="5074629A" w14:textId="77777777" w:rsidR="00EF24D2" w:rsidRDefault="00000000">
      <w:pPr>
        <w:pStyle w:val="ListParagraph"/>
        <w:numPr>
          <w:ilvl w:val="3"/>
          <w:numId w:val="305"/>
        </w:numPr>
        <w:tabs>
          <w:tab w:val="left" w:pos="2806"/>
          <w:tab w:val="left" w:pos="2808"/>
        </w:tabs>
        <w:ind w:right="949"/>
        <w:jc w:val="left"/>
      </w:pPr>
      <w:r>
        <w:t>Australia’s</w:t>
      </w:r>
      <w:r>
        <w:rPr>
          <w:spacing w:val="-7"/>
        </w:rPr>
        <w:t xml:space="preserve"> </w:t>
      </w:r>
      <w:r>
        <w:t>international</w:t>
      </w:r>
      <w:r>
        <w:rPr>
          <w:spacing w:val="-6"/>
        </w:rPr>
        <w:t xml:space="preserve"> </w:t>
      </w:r>
      <w:r>
        <w:t>obligations</w:t>
      </w:r>
      <w:r>
        <w:rPr>
          <w:spacing w:val="-7"/>
        </w:rPr>
        <w:t xml:space="preserve"> </w:t>
      </w:r>
      <w:r>
        <w:t>to</w:t>
      </w:r>
      <w:r>
        <w:rPr>
          <w:spacing w:val="-6"/>
        </w:rPr>
        <w:t xml:space="preserve"> </w:t>
      </w:r>
      <w:r>
        <w:t>combat</w:t>
      </w:r>
      <w:r>
        <w:rPr>
          <w:spacing w:val="-7"/>
        </w:rPr>
        <w:t xml:space="preserve"> </w:t>
      </w:r>
      <w:r>
        <w:t>money laundering; and</w:t>
      </w:r>
    </w:p>
    <w:p w14:paraId="1BF78E02" w14:textId="77777777" w:rsidR="00EF24D2" w:rsidRDefault="00000000">
      <w:pPr>
        <w:pStyle w:val="ListParagraph"/>
        <w:numPr>
          <w:ilvl w:val="3"/>
          <w:numId w:val="305"/>
        </w:numPr>
        <w:tabs>
          <w:tab w:val="left" w:pos="2806"/>
          <w:tab w:val="left" w:pos="2808"/>
        </w:tabs>
        <w:ind w:right="718" w:hanging="382"/>
        <w:jc w:val="left"/>
      </w:pPr>
      <w:r>
        <w:t>Australia’s</w:t>
      </w:r>
      <w:r>
        <w:rPr>
          <w:spacing w:val="-8"/>
        </w:rPr>
        <w:t xml:space="preserve"> </w:t>
      </w:r>
      <w:r>
        <w:t>international</w:t>
      </w:r>
      <w:r>
        <w:rPr>
          <w:spacing w:val="-7"/>
        </w:rPr>
        <w:t xml:space="preserve"> </w:t>
      </w:r>
      <w:r>
        <w:t>obligations</w:t>
      </w:r>
      <w:r>
        <w:rPr>
          <w:spacing w:val="-8"/>
        </w:rPr>
        <w:t xml:space="preserve"> </w:t>
      </w:r>
      <w:r>
        <w:t>to</w:t>
      </w:r>
      <w:r>
        <w:rPr>
          <w:spacing w:val="-7"/>
        </w:rPr>
        <w:t xml:space="preserve"> </w:t>
      </w:r>
      <w:r>
        <w:t>combat</w:t>
      </w:r>
      <w:r>
        <w:rPr>
          <w:spacing w:val="-7"/>
        </w:rPr>
        <w:t xml:space="preserve"> </w:t>
      </w:r>
      <w:r>
        <w:t>financing of terrorism; and</w:t>
      </w:r>
    </w:p>
    <w:p w14:paraId="030F90F6" w14:textId="77777777" w:rsidR="00EF24D2" w:rsidRDefault="00000000">
      <w:pPr>
        <w:pStyle w:val="ListParagraph"/>
        <w:numPr>
          <w:ilvl w:val="2"/>
          <w:numId w:val="305"/>
        </w:numPr>
        <w:tabs>
          <w:tab w:val="left" w:pos="2353"/>
        </w:tabs>
        <w:ind w:hanging="369"/>
      </w:pPr>
      <w:r>
        <w:t>to</w:t>
      </w:r>
      <w:r>
        <w:rPr>
          <w:spacing w:val="-5"/>
        </w:rPr>
        <w:t xml:space="preserve"> </w:t>
      </w:r>
      <w:r>
        <w:t>address</w:t>
      </w:r>
      <w:r>
        <w:rPr>
          <w:spacing w:val="-3"/>
        </w:rPr>
        <w:t xml:space="preserve"> </w:t>
      </w:r>
      <w:r>
        <w:t>matters</w:t>
      </w:r>
      <w:r>
        <w:rPr>
          <w:spacing w:val="-4"/>
        </w:rPr>
        <w:t xml:space="preserve"> </w:t>
      </w:r>
      <w:r>
        <w:t>of</w:t>
      </w:r>
      <w:r>
        <w:rPr>
          <w:spacing w:val="-2"/>
        </w:rPr>
        <w:t xml:space="preserve"> </w:t>
      </w:r>
      <w:r>
        <w:t>international</w:t>
      </w:r>
      <w:r>
        <w:rPr>
          <w:spacing w:val="-3"/>
        </w:rPr>
        <w:t xml:space="preserve"> </w:t>
      </w:r>
      <w:r>
        <w:t>concern,</w:t>
      </w:r>
      <w:r>
        <w:rPr>
          <w:spacing w:val="-2"/>
        </w:rPr>
        <w:t xml:space="preserve"> including:</w:t>
      </w:r>
    </w:p>
    <w:p w14:paraId="0738E39E" w14:textId="77777777" w:rsidR="00EF24D2" w:rsidRDefault="00000000">
      <w:pPr>
        <w:pStyle w:val="ListParagraph"/>
        <w:numPr>
          <w:ilvl w:val="3"/>
          <w:numId w:val="305"/>
        </w:numPr>
        <w:tabs>
          <w:tab w:val="left" w:pos="2806"/>
        </w:tabs>
        <w:ind w:left="2806" w:hanging="319"/>
        <w:jc w:val="left"/>
      </w:pPr>
      <w:r>
        <w:t>the</w:t>
      </w:r>
      <w:r>
        <w:rPr>
          <w:spacing w:val="-1"/>
        </w:rPr>
        <w:t xml:space="preserve"> </w:t>
      </w:r>
      <w:r>
        <w:t>need to combat</w:t>
      </w:r>
      <w:r>
        <w:rPr>
          <w:spacing w:val="-1"/>
        </w:rPr>
        <w:t xml:space="preserve"> </w:t>
      </w:r>
      <w:r>
        <w:t xml:space="preserve">money laundering; </w:t>
      </w:r>
      <w:r>
        <w:rPr>
          <w:spacing w:val="-5"/>
        </w:rPr>
        <w:t>and</w:t>
      </w:r>
    </w:p>
    <w:p w14:paraId="2C80EB5C" w14:textId="77777777" w:rsidR="00EF24D2" w:rsidRDefault="00000000">
      <w:pPr>
        <w:pStyle w:val="ListParagraph"/>
        <w:numPr>
          <w:ilvl w:val="3"/>
          <w:numId w:val="305"/>
        </w:numPr>
        <w:tabs>
          <w:tab w:val="left" w:pos="2806"/>
        </w:tabs>
        <w:ind w:left="2806" w:hanging="380"/>
        <w:jc w:val="left"/>
      </w:pPr>
      <w:r>
        <w:t>the</w:t>
      </w:r>
      <w:r>
        <w:rPr>
          <w:spacing w:val="-1"/>
        </w:rPr>
        <w:t xml:space="preserve"> </w:t>
      </w:r>
      <w:r>
        <w:t>need to combat</w:t>
      </w:r>
      <w:r>
        <w:rPr>
          <w:spacing w:val="-1"/>
        </w:rPr>
        <w:t xml:space="preserve"> </w:t>
      </w:r>
      <w:r>
        <w:t xml:space="preserve">financing of terrorism; </w:t>
      </w:r>
      <w:r>
        <w:rPr>
          <w:spacing w:val="-5"/>
        </w:rPr>
        <w:t>and</w:t>
      </w:r>
    </w:p>
    <w:p w14:paraId="68D1F36A" w14:textId="77777777" w:rsidR="00EF24D2" w:rsidRDefault="00000000">
      <w:pPr>
        <w:pStyle w:val="ListParagraph"/>
        <w:numPr>
          <w:ilvl w:val="2"/>
          <w:numId w:val="305"/>
        </w:numPr>
        <w:tabs>
          <w:tab w:val="left" w:pos="2351"/>
          <w:tab w:val="left" w:pos="2353"/>
        </w:tabs>
        <w:ind w:right="720"/>
      </w:pPr>
      <w:r>
        <w:t>by</w:t>
      </w:r>
      <w:r>
        <w:rPr>
          <w:spacing w:val="-4"/>
        </w:rPr>
        <w:t xml:space="preserve"> </w:t>
      </w:r>
      <w:r>
        <w:t>addressing</w:t>
      </w:r>
      <w:r>
        <w:rPr>
          <w:spacing w:val="-4"/>
        </w:rPr>
        <w:t xml:space="preserve"> </w:t>
      </w:r>
      <w:r>
        <w:t>those</w:t>
      </w:r>
      <w:r>
        <w:rPr>
          <w:spacing w:val="-4"/>
        </w:rPr>
        <w:t xml:space="preserve"> </w:t>
      </w:r>
      <w:r>
        <w:t>matters</w:t>
      </w:r>
      <w:r>
        <w:rPr>
          <w:spacing w:val="-5"/>
        </w:rPr>
        <w:t xml:space="preserve"> </w:t>
      </w:r>
      <w:r>
        <w:t>of</w:t>
      </w:r>
      <w:r>
        <w:rPr>
          <w:spacing w:val="-4"/>
        </w:rPr>
        <w:t xml:space="preserve"> </w:t>
      </w:r>
      <w:r>
        <w:t>international</w:t>
      </w:r>
      <w:r>
        <w:rPr>
          <w:spacing w:val="-4"/>
        </w:rPr>
        <w:t xml:space="preserve"> </w:t>
      </w:r>
      <w:r>
        <w:t>concern,</w:t>
      </w:r>
      <w:r>
        <w:rPr>
          <w:spacing w:val="-4"/>
        </w:rPr>
        <w:t xml:space="preserve"> </w:t>
      </w:r>
      <w:r>
        <w:t>to</w:t>
      </w:r>
      <w:r>
        <w:rPr>
          <w:spacing w:val="-4"/>
        </w:rPr>
        <w:t xml:space="preserve"> </w:t>
      </w:r>
      <w:r>
        <w:t>affect beneficially Australia’s relations with:</w:t>
      </w:r>
    </w:p>
    <w:p w14:paraId="597413A4" w14:textId="77777777" w:rsidR="00EF24D2" w:rsidRDefault="00000000">
      <w:pPr>
        <w:pStyle w:val="ListParagraph"/>
        <w:numPr>
          <w:ilvl w:val="3"/>
          <w:numId w:val="305"/>
        </w:numPr>
        <w:tabs>
          <w:tab w:val="left" w:pos="2806"/>
        </w:tabs>
        <w:ind w:left="2806" w:hanging="319"/>
        <w:jc w:val="left"/>
      </w:pPr>
      <w:r>
        <w:t xml:space="preserve">foreign countries; </w:t>
      </w:r>
      <w:r>
        <w:rPr>
          <w:spacing w:val="-5"/>
        </w:rPr>
        <w:t>and</w:t>
      </w:r>
    </w:p>
    <w:p w14:paraId="552272E9" w14:textId="77777777" w:rsidR="00EF24D2" w:rsidRDefault="00000000">
      <w:pPr>
        <w:pStyle w:val="ListParagraph"/>
        <w:numPr>
          <w:ilvl w:val="3"/>
          <w:numId w:val="305"/>
        </w:numPr>
        <w:tabs>
          <w:tab w:val="left" w:pos="2806"/>
        </w:tabs>
        <w:ind w:left="2806" w:hanging="380"/>
        <w:jc w:val="left"/>
      </w:pPr>
      <w:r>
        <w:t>international</w:t>
      </w:r>
      <w:r>
        <w:rPr>
          <w:spacing w:val="-1"/>
        </w:rPr>
        <w:t xml:space="preserve"> </w:t>
      </w:r>
      <w:r>
        <w:rPr>
          <w:spacing w:val="-2"/>
        </w:rPr>
        <w:t>organisations.</w:t>
      </w:r>
    </w:p>
    <w:p w14:paraId="259F49E9" w14:textId="77777777" w:rsidR="00EF24D2" w:rsidRDefault="00000000">
      <w:pPr>
        <w:tabs>
          <w:tab w:val="left" w:pos="2695"/>
        </w:tabs>
        <w:spacing w:before="122"/>
        <w:ind w:left="2695" w:right="737" w:hanging="851"/>
        <w:rPr>
          <w:sz w:val="18"/>
        </w:rPr>
      </w:pPr>
      <w:r>
        <w:rPr>
          <w:sz w:val="18"/>
        </w:rPr>
        <w:t>Note 1:</w:t>
      </w:r>
      <w:r>
        <w:rPr>
          <w:sz w:val="18"/>
        </w:rPr>
        <w:tab/>
        <w:t>The</w:t>
      </w:r>
      <w:r>
        <w:rPr>
          <w:spacing w:val="-4"/>
          <w:sz w:val="18"/>
        </w:rPr>
        <w:t xml:space="preserve"> </w:t>
      </w:r>
      <w:r>
        <w:rPr>
          <w:sz w:val="18"/>
        </w:rPr>
        <w:t>objects</w:t>
      </w:r>
      <w:r>
        <w:rPr>
          <w:spacing w:val="-4"/>
          <w:sz w:val="18"/>
        </w:rPr>
        <w:t xml:space="preserve"> </w:t>
      </w:r>
      <w:r>
        <w:rPr>
          <w:sz w:val="18"/>
        </w:rPr>
        <w:t>of</w:t>
      </w:r>
      <w:r>
        <w:rPr>
          <w:spacing w:val="-3"/>
          <w:sz w:val="18"/>
        </w:rPr>
        <w:t xml:space="preserve"> </w:t>
      </w:r>
      <w:r>
        <w:rPr>
          <w:sz w:val="18"/>
        </w:rPr>
        <w:t>this</w:t>
      </w:r>
      <w:r>
        <w:rPr>
          <w:spacing w:val="-4"/>
          <w:sz w:val="18"/>
        </w:rPr>
        <w:t xml:space="preserve"> </w:t>
      </w:r>
      <w:r>
        <w:rPr>
          <w:sz w:val="18"/>
        </w:rPr>
        <w:t>Act</w:t>
      </w:r>
      <w:r>
        <w:rPr>
          <w:spacing w:val="-3"/>
          <w:sz w:val="18"/>
        </w:rPr>
        <w:t xml:space="preserve"> </w:t>
      </w:r>
      <w:r>
        <w:rPr>
          <w:sz w:val="18"/>
        </w:rPr>
        <w:t>are</w:t>
      </w:r>
      <w:r>
        <w:rPr>
          <w:spacing w:val="-4"/>
          <w:sz w:val="18"/>
        </w:rPr>
        <w:t xml:space="preserve"> </w:t>
      </w:r>
      <w:r>
        <w:rPr>
          <w:sz w:val="18"/>
        </w:rPr>
        <w:t>achieved</w:t>
      </w:r>
      <w:r>
        <w:rPr>
          <w:spacing w:val="-3"/>
          <w:sz w:val="18"/>
        </w:rPr>
        <w:t xml:space="preserve"> </w:t>
      </w:r>
      <w:r>
        <w:rPr>
          <w:sz w:val="18"/>
        </w:rPr>
        <w:t>by</w:t>
      </w:r>
      <w:r>
        <w:rPr>
          <w:spacing w:val="-3"/>
          <w:sz w:val="18"/>
        </w:rPr>
        <w:t xml:space="preserve"> </w:t>
      </w:r>
      <w:r>
        <w:rPr>
          <w:sz w:val="18"/>
        </w:rPr>
        <w:t>(among</w:t>
      </w:r>
      <w:r>
        <w:rPr>
          <w:spacing w:val="-3"/>
          <w:sz w:val="18"/>
        </w:rPr>
        <w:t xml:space="preserve"> </w:t>
      </w:r>
      <w:r>
        <w:rPr>
          <w:sz w:val="18"/>
        </w:rPr>
        <w:t>other</w:t>
      </w:r>
      <w:r>
        <w:rPr>
          <w:spacing w:val="-3"/>
          <w:sz w:val="18"/>
        </w:rPr>
        <w:t xml:space="preserve"> </w:t>
      </w:r>
      <w:r>
        <w:rPr>
          <w:sz w:val="18"/>
        </w:rPr>
        <w:t>things)</w:t>
      </w:r>
      <w:r>
        <w:rPr>
          <w:spacing w:val="-3"/>
          <w:sz w:val="18"/>
        </w:rPr>
        <w:t xml:space="preserve"> </w:t>
      </w:r>
      <w:r>
        <w:rPr>
          <w:sz w:val="18"/>
        </w:rPr>
        <w:t>requiring information to be given to the AUSTRAC CEO and by allowing certain other agencies to access information collected by the AUSTRAC CEO.</w:t>
      </w:r>
    </w:p>
    <w:p w14:paraId="6AE32D62" w14:textId="77777777" w:rsidR="00EF24D2" w:rsidRDefault="00000000">
      <w:pPr>
        <w:tabs>
          <w:tab w:val="left" w:pos="2695"/>
        </w:tabs>
        <w:spacing w:before="122"/>
        <w:ind w:left="2695" w:right="991" w:hanging="851"/>
        <w:rPr>
          <w:sz w:val="18"/>
        </w:rPr>
      </w:pPr>
      <w:r>
        <w:rPr>
          <w:sz w:val="18"/>
        </w:rPr>
        <w:t>Note 2:</w:t>
      </w:r>
      <w:r>
        <w:rPr>
          <w:sz w:val="18"/>
        </w:rPr>
        <w:tab/>
        <w:t>The</w:t>
      </w:r>
      <w:r>
        <w:rPr>
          <w:spacing w:val="-4"/>
          <w:sz w:val="18"/>
        </w:rPr>
        <w:t xml:space="preserve"> </w:t>
      </w:r>
      <w:r>
        <w:rPr>
          <w:sz w:val="18"/>
        </w:rPr>
        <w:t>objects</w:t>
      </w:r>
      <w:r>
        <w:rPr>
          <w:spacing w:val="-4"/>
          <w:sz w:val="18"/>
        </w:rPr>
        <w:t xml:space="preserve"> </w:t>
      </w:r>
      <w:r>
        <w:rPr>
          <w:sz w:val="18"/>
        </w:rPr>
        <w:t>mentioned</w:t>
      </w:r>
      <w:r>
        <w:rPr>
          <w:spacing w:val="-3"/>
          <w:sz w:val="18"/>
        </w:rPr>
        <w:t xml:space="preserve"> </w:t>
      </w:r>
      <w:r>
        <w:rPr>
          <w:sz w:val="18"/>
        </w:rPr>
        <w:t>in</w:t>
      </w:r>
      <w:r>
        <w:rPr>
          <w:spacing w:val="-3"/>
          <w:sz w:val="18"/>
        </w:rPr>
        <w:t xml:space="preserve"> </w:t>
      </w:r>
      <w:r>
        <w:rPr>
          <w:sz w:val="18"/>
        </w:rPr>
        <w:t>paragraphs</w:t>
      </w:r>
      <w:r>
        <w:rPr>
          <w:spacing w:val="-4"/>
          <w:sz w:val="18"/>
        </w:rPr>
        <w:t xml:space="preserve"> </w:t>
      </w:r>
      <w:r>
        <w:rPr>
          <w:sz w:val="18"/>
        </w:rPr>
        <w:t>(1)(a),(b)</w:t>
      </w:r>
      <w:r>
        <w:rPr>
          <w:spacing w:val="-3"/>
          <w:sz w:val="18"/>
        </w:rPr>
        <w:t xml:space="preserve"> </w:t>
      </w:r>
      <w:r>
        <w:rPr>
          <w:sz w:val="18"/>
        </w:rPr>
        <w:t>and</w:t>
      </w:r>
      <w:r>
        <w:rPr>
          <w:spacing w:val="-3"/>
          <w:sz w:val="18"/>
        </w:rPr>
        <w:t xml:space="preserve"> </w:t>
      </w:r>
      <w:r>
        <w:rPr>
          <w:sz w:val="18"/>
        </w:rPr>
        <w:t>(c)</w:t>
      </w:r>
      <w:r>
        <w:rPr>
          <w:spacing w:val="-3"/>
          <w:sz w:val="18"/>
        </w:rPr>
        <w:t xml:space="preserve"> </w:t>
      </w:r>
      <w:r>
        <w:rPr>
          <w:sz w:val="18"/>
        </w:rPr>
        <w:t>relate</w:t>
      </w:r>
      <w:r>
        <w:rPr>
          <w:spacing w:val="-3"/>
          <w:sz w:val="18"/>
        </w:rPr>
        <w:t xml:space="preserve"> </w:t>
      </w:r>
      <w:r>
        <w:rPr>
          <w:sz w:val="18"/>
        </w:rPr>
        <w:t>to</w:t>
      </w:r>
      <w:r>
        <w:rPr>
          <w:spacing w:val="-3"/>
          <w:sz w:val="18"/>
        </w:rPr>
        <w:t xml:space="preserve"> </w:t>
      </w:r>
      <w:r>
        <w:rPr>
          <w:sz w:val="18"/>
        </w:rPr>
        <w:t>the external</w:t>
      </w:r>
      <w:r>
        <w:rPr>
          <w:spacing w:val="-5"/>
          <w:sz w:val="18"/>
        </w:rPr>
        <w:t xml:space="preserve"> </w:t>
      </w:r>
      <w:r>
        <w:rPr>
          <w:sz w:val="18"/>
        </w:rPr>
        <w:t>affairs</w:t>
      </w:r>
      <w:r>
        <w:rPr>
          <w:spacing w:val="-6"/>
          <w:sz w:val="18"/>
        </w:rPr>
        <w:t xml:space="preserve"> </w:t>
      </w:r>
      <w:r>
        <w:rPr>
          <w:sz w:val="18"/>
        </w:rPr>
        <w:t>power.</w:t>
      </w:r>
      <w:r>
        <w:rPr>
          <w:spacing w:val="-5"/>
          <w:sz w:val="18"/>
        </w:rPr>
        <w:t xml:space="preserve"> </w:t>
      </w:r>
      <w:r>
        <w:rPr>
          <w:sz w:val="18"/>
        </w:rPr>
        <w:t>Schedule</w:t>
      </w:r>
      <w:r>
        <w:rPr>
          <w:spacing w:val="-6"/>
          <w:sz w:val="18"/>
        </w:rPr>
        <w:t xml:space="preserve"> </w:t>
      </w:r>
      <w:r>
        <w:rPr>
          <w:sz w:val="18"/>
        </w:rPr>
        <w:t>1</w:t>
      </w:r>
      <w:r>
        <w:rPr>
          <w:spacing w:val="-5"/>
          <w:sz w:val="18"/>
        </w:rPr>
        <w:t xml:space="preserve"> </w:t>
      </w:r>
      <w:r>
        <w:rPr>
          <w:sz w:val="18"/>
        </w:rPr>
        <w:t>(alternative</w:t>
      </w:r>
      <w:r>
        <w:rPr>
          <w:spacing w:val="-5"/>
          <w:sz w:val="18"/>
        </w:rPr>
        <w:t xml:space="preserve"> </w:t>
      </w:r>
      <w:r>
        <w:rPr>
          <w:sz w:val="18"/>
        </w:rPr>
        <w:t>constitutional</w:t>
      </w:r>
      <w:r>
        <w:rPr>
          <w:spacing w:val="-5"/>
          <w:sz w:val="18"/>
        </w:rPr>
        <w:t xml:space="preserve"> </w:t>
      </w:r>
      <w:r>
        <w:rPr>
          <w:sz w:val="18"/>
        </w:rPr>
        <w:t>basis) contains provisions designed to attract other legislative powers (including the taxation power).</w:t>
      </w:r>
    </w:p>
    <w:p w14:paraId="2850FC38" w14:textId="77777777" w:rsidR="00EF24D2" w:rsidRDefault="00000000">
      <w:pPr>
        <w:pStyle w:val="ListParagraph"/>
        <w:numPr>
          <w:ilvl w:val="1"/>
          <w:numId w:val="305"/>
        </w:numPr>
        <w:tabs>
          <w:tab w:val="left" w:pos="1844"/>
        </w:tabs>
        <w:spacing w:before="180"/>
        <w:ind w:right="1064"/>
      </w:pPr>
      <w:r>
        <w:t>Relevant</w:t>
      </w:r>
      <w:r>
        <w:rPr>
          <w:spacing w:val="-6"/>
        </w:rPr>
        <w:t xml:space="preserve"> </w:t>
      </w:r>
      <w:r>
        <w:t>international</w:t>
      </w:r>
      <w:r>
        <w:rPr>
          <w:spacing w:val="-6"/>
        </w:rPr>
        <w:t xml:space="preserve"> </w:t>
      </w:r>
      <w:r>
        <w:t>obligations</w:t>
      </w:r>
      <w:r>
        <w:rPr>
          <w:spacing w:val="-7"/>
        </w:rPr>
        <w:t xml:space="preserve"> </w:t>
      </w:r>
      <w:r>
        <w:t>include</w:t>
      </w:r>
      <w:r>
        <w:rPr>
          <w:spacing w:val="-6"/>
        </w:rPr>
        <w:t xml:space="preserve"> </w:t>
      </w:r>
      <w:r>
        <w:t>obligations</w:t>
      </w:r>
      <w:r>
        <w:rPr>
          <w:spacing w:val="-6"/>
        </w:rPr>
        <w:t xml:space="preserve"> </w:t>
      </w:r>
      <w:r>
        <w:t>under</w:t>
      </w:r>
      <w:r>
        <w:rPr>
          <w:spacing w:val="-6"/>
        </w:rPr>
        <w:t xml:space="preserve"> </w:t>
      </w:r>
      <w:r>
        <w:t xml:space="preserve">the </w:t>
      </w:r>
      <w:r>
        <w:rPr>
          <w:spacing w:val="-2"/>
        </w:rPr>
        <w:t>following:</w:t>
      </w:r>
    </w:p>
    <w:p w14:paraId="45E8AE4F" w14:textId="77777777" w:rsidR="00EF24D2" w:rsidRDefault="00000000">
      <w:pPr>
        <w:pStyle w:val="ListParagraph"/>
        <w:numPr>
          <w:ilvl w:val="2"/>
          <w:numId w:val="305"/>
        </w:numPr>
        <w:tabs>
          <w:tab w:val="left" w:pos="2351"/>
          <w:tab w:val="left" w:pos="2353"/>
        </w:tabs>
        <w:ind w:right="895"/>
      </w:pPr>
      <w:r>
        <w:t>the</w:t>
      </w:r>
      <w:r>
        <w:rPr>
          <w:spacing w:val="-5"/>
        </w:rPr>
        <w:t xml:space="preserve"> </w:t>
      </w:r>
      <w:r>
        <w:t>United</w:t>
      </w:r>
      <w:r>
        <w:rPr>
          <w:spacing w:val="-5"/>
        </w:rPr>
        <w:t xml:space="preserve"> </w:t>
      </w:r>
      <w:r>
        <w:t>Nations</w:t>
      </w:r>
      <w:r>
        <w:rPr>
          <w:spacing w:val="-5"/>
        </w:rPr>
        <w:t xml:space="preserve"> </w:t>
      </w:r>
      <w:r>
        <w:t>Convention</w:t>
      </w:r>
      <w:r>
        <w:rPr>
          <w:spacing w:val="-5"/>
        </w:rPr>
        <w:t xml:space="preserve"> </w:t>
      </w:r>
      <w:r>
        <w:t>Against</w:t>
      </w:r>
      <w:r>
        <w:rPr>
          <w:spacing w:val="-5"/>
        </w:rPr>
        <w:t xml:space="preserve"> </w:t>
      </w:r>
      <w:r>
        <w:t>Corruption,</w:t>
      </w:r>
      <w:r>
        <w:rPr>
          <w:spacing w:val="-5"/>
        </w:rPr>
        <w:t xml:space="preserve"> </w:t>
      </w:r>
      <w:r>
        <w:t>done</w:t>
      </w:r>
      <w:r>
        <w:rPr>
          <w:spacing w:val="-6"/>
        </w:rPr>
        <w:t xml:space="preserve"> </w:t>
      </w:r>
      <w:r>
        <w:t>at New York on 31 October 2003 [2006] ATS 2;</w:t>
      </w:r>
    </w:p>
    <w:p w14:paraId="0A73EEDC" w14:textId="77777777" w:rsidR="00EF24D2" w:rsidRDefault="00000000">
      <w:pPr>
        <w:pStyle w:val="ListParagraph"/>
        <w:numPr>
          <w:ilvl w:val="2"/>
          <w:numId w:val="305"/>
        </w:numPr>
        <w:tabs>
          <w:tab w:val="left" w:pos="2353"/>
        </w:tabs>
        <w:ind w:right="872" w:hanging="370"/>
      </w:pPr>
      <w:r>
        <w:t>the United Nations Convention Against Transnational Organized</w:t>
      </w:r>
      <w:r>
        <w:rPr>
          <w:spacing w:val="-4"/>
        </w:rPr>
        <w:t xml:space="preserve"> </w:t>
      </w:r>
      <w:r>
        <w:t>Crime,</w:t>
      </w:r>
      <w:r>
        <w:rPr>
          <w:spacing w:val="-4"/>
        </w:rPr>
        <w:t xml:space="preserve"> </w:t>
      </w:r>
      <w:r>
        <w:t>done</w:t>
      </w:r>
      <w:r>
        <w:rPr>
          <w:spacing w:val="-4"/>
        </w:rPr>
        <w:t xml:space="preserve"> </w:t>
      </w:r>
      <w:r>
        <w:t>at</w:t>
      </w:r>
      <w:r>
        <w:rPr>
          <w:spacing w:val="-4"/>
        </w:rPr>
        <w:t xml:space="preserve"> </w:t>
      </w:r>
      <w:r>
        <w:t>New</w:t>
      </w:r>
      <w:r>
        <w:rPr>
          <w:spacing w:val="-5"/>
        </w:rPr>
        <w:t xml:space="preserve"> </w:t>
      </w:r>
      <w:r>
        <w:t>York</w:t>
      </w:r>
      <w:r>
        <w:rPr>
          <w:spacing w:val="-4"/>
        </w:rPr>
        <w:t xml:space="preserve"> </w:t>
      </w:r>
      <w:r>
        <w:t>on</w:t>
      </w:r>
      <w:r>
        <w:rPr>
          <w:spacing w:val="-4"/>
        </w:rPr>
        <w:t xml:space="preserve"> </w:t>
      </w:r>
      <w:r>
        <w:t>15</w:t>
      </w:r>
      <w:r>
        <w:rPr>
          <w:spacing w:val="-4"/>
        </w:rPr>
        <w:t xml:space="preserve"> </w:t>
      </w:r>
      <w:r>
        <w:t>November</w:t>
      </w:r>
      <w:r>
        <w:rPr>
          <w:spacing w:val="-4"/>
        </w:rPr>
        <w:t xml:space="preserve"> </w:t>
      </w:r>
      <w:r>
        <w:t>2000 [2004] ATS 12;</w:t>
      </w:r>
    </w:p>
    <w:p w14:paraId="1C9F1F74" w14:textId="77777777" w:rsidR="00EF24D2" w:rsidRDefault="00000000">
      <w:pPr>
        <w:pStyle w:val="ListParagraph"/>
        <w:numPr>
          <w:ilvl w:val="2"/>
          <w:numId w:val="305"/>
        </w:numPr>
        <w:tabs>
          <w:tab w:val="left" w:pos="2351"/>
          <w:tab w:val="left" w:pos="2353"/>
        </w:tabs>
        <w:ind w:right="737"/>
      </w:pPr>
      <w:r>
        <w:t>the Convention on Laundering, Search, Seizure and Confiscation</w:t>
      </w:r>
      <w:r>
        <w:rPr>
          <w:spacing w:val="-4"/>
        </w:rPr>
        <w:t xml:space="preserve"> </w:t>
      </w:r>
      <w:r>
        <w:t>of</w:t>
      </w:r>
      <w:r>
        <w:rPr>
          <w:spacing w:val="-4"/>
        </w:rPr>
        <w:t xml:space="preserve"> </w:t>
      </w:r>
      <w:r>
        <w:t>the</w:t>
      </w:r>
      <w:r>
        <w:rPr>
          <w:spacing w:val="-4"/>
        </w:rPr>
        <w:t xml:space="preserve"> </w:t>
      </w:r>
      <w:r>
        <w:t>Proceeds</w:t>
      </w:r>
      <w:r>
        <w:rPr>
          <w:spacing w:val="-5"/>
        </w:rPr>
        <w:t xml:space="preserve"> </w:t>
      </w:r>
      <w:r>
        <w:t>of</w:t>
      </w:r>
      <w:r>
        <w:rPr>
          <w:spacing w:val="-4"/>
        </w:rPr>
        <w:t xml:space="preserve"> </w:t>
      </w:r>
      <w:r>
        <w:t>Crime,</w:t>
      </w:r>
      <w:r>
        <w:rPr>
          <w:spacing w:val="-4"/>
        </w:rPr>
        <w:t xml:space="preserve"> </w:t>
      </w:r>
      <w:r>
        <w:t>done</w:t>
      </w:r>
      <w:r>
        <w:rPr>
          <w:spacing w:val="-4"/>
        </w:rPr>
        <w:t xml:space="preserve"> </w:t>
      </w:r>
      <w:r>
        <w:t>at</w:t>
      </w:r>
      <w:r>
        <w:rPr>
          <w:spacing w:val="-4"/>
        </w:rPr>
        <w:t xml:space="preserve"> </w:t>
      </w:r>
      <w:r>
        <w:t>Strasbourg</w:t>
      </w:r>
      <w:r>
        <w:rPr>
          <w:spacing w:val="-4"/>
        </w:rPr>
        <w:t xml:space="preserve"> </w:t>
      </w:r>
      <w:r>
        <w:t>on 8 November 1990 [1997] ATS 21;</w:t>
      </w:r>
    </w:p>
    <w:p w14:paraId="1F865B17" w14:textId="77777777" w:rsidR="00EF24D2" w:rsidRDefault="00EF24D2">
      <w:pPr>
        <w:pStyle w:val="BodyText"/>
        <w:rPr>
          <w:sz w:val="20"/>
        </w:rPr>
      </w:pPr>
    </w:p>
    <w:p w14:paraId="006152CF" w14:textId="77777777" w:rsidR="00EF24D2" w:rsidRDefault="00000000">
      <w:pPr>
        <w:pStyle w:val="BodyText"/>
        <w:spacing w:before="1"/>
        <w:rPr>
          <w:sz w:val="20"/>
        </w:rPr>
      </w:pPr>
      <w:r>
        <w:rPr>
          <w:noProof/>
          <w:sz w:val="20"/>
        </w:rPr>
        <mc:AlternateContent>
          <mc:Choice Requires="wps">
            <w:drawing>
              <wp:anchor distT="0" distB="0" distL="0" distR="0" simplePos="0" relativeHeight="487611904" behindDoc="1" locked="0" layoutInCell="1" allowOverlap="1" wp14:anchorId="60D3A38C" wp14:editId="32362241">
                <wp:simplePos x="0" y="0"/>
                <wp:positionH relativeFrom="page">
                  <wp:posOffset>1511935</wp:posOffset>
                </wp:positionH>
                <wp:positionV relativeFrom="paragraph">
                  <wp:posOffset>162129</wp:posOffset>
                </wp:positionV>
                <wp:extent cx="4537075" cy="127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D185FD" id="Graphic 54" o:spid="_x0000_s1026" style="position:absolute;margin-left:119.05pt;margin-top:12.75pt;width:357.25pt;height:.1pt;z-index:-157045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LHZ+C4QAAAAkBAAAPAAAAAAAAAAAAAAAAAG0EAABkcnMvZG93bnJldi54bWxQSwUGAAAA&#10;AAQABADzAAAAewUAAAAA&#10;" path="m,l4537074,e" filled="f">
                <v:path arrowok="t"/>
                <w10:wrap type="topAndBottom" anchorx="page"/>
              </v:shape>
            </w:pict>
          </mc:Fallback>
        </mc:AlternateContent>
      </w:r>
    </w:p>
    <w:p w14:paraId="30B26D52" w14:textId="77777777" w:rsidR="00EF24D2" w:rsidRDefault="00EF24D2">
      <w:pPr>
        <w:pStyle w:val="BodyText"/>
        <w:spacing w:before="172"/>
        <w:rPr>
          <w:sz w:val="16"/>
        </w:rPr>
      </w:pPr>
    </w:p>
    <w:p w14:paraId="4818BD61" w14:textId="77777777" w:rsidR="00EF24D2" w:rsidRDefault="00000000">
      <w:pPr>
        <w:pStyle w:val="ListParagraph"/>
        <w:numPr>
          <w:ilvl w:val="0"/>
          <w:numId w:val="305"/>
        </w:numPr>
        <w:tabs>
          <w:tab w:val="left" w:pos="2342"/>
        </w:tabs>
        <w:spacing w:before="0"/>
        <w:ind w:left="2342" w:hanging="1632"/>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8260B40" w14:textId="77777777" w:rsidR="00EF24D2" w:rsidRDefault="00EF24D2">
      <w:pPr>
        <w:pStyle w:val="BodyText"/>
        <w:spacing w:before="12"/>
        <w:rPr>
          <w:i/>
          <w:sz w:val="16"/>
        </w:rPr>
      </w:pPr>
    </w:p>
    <w:p w14:paraId="668A8E5C"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C843FDA" w14:textId="77777777" w:rsidR="00EF24D2" w:rsidRDefault="00EF24D2">
      <w:pPr>
        <w:rPr>
          <w:sz w:val="16"/>
        </w:rPr>
        <w:sectPr w:rsidR="00EF24D2">
          <w:pgSz w:w="11910" w:h="16840"/>
          <w:pgMar w:top="920" w:right="1700" w:bottom="360" w:left="1700" w:header="0" w:footer="177" w:gutter="0"/>
          <w:cols w:space="720"/>
        </w:sectPr>
      </w:pPr>
    </w:p>
    <w:p w14:paraId="289285A2"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181D6003" w14:textId="77777777" w:rsidR="00EF24D2" w:rsidRDefault="00EF24D2">
      <w:pPr>
        <w:pStyle w:val="BodyText"/>
        <w:rPr>
          <w:b/>
          <w:sz w:val="20"/>
        </w:rPr>
      </w:pPr>
    </w:p>
    <w:p w14:paraId="39F9037F" w14:textId="77777777" w:rsidR="00EF24D2" w:rsidRDefault="00EF24D2">
      <w:pPr>
        <w:pStyle w:val="BodyText"/>
        <w:spacing w:before="76"/>
        <w:rPr>
          <w:b/>
          <w:sz w:val="20"/>
        </w:rPr>
      </w:pPr>
    </w:p>
    <w:p w14:paraId="2107DFA7" w14:textId="77777777" w:rsidR="00EF24D2" w:rsidRDefault="00000000">
      <w:pPr>
        <w:pStyle w:val="Heading6"/>
        <w:ind w:right="709"/>
        <w:jc w:val="right"/>
      </w:pPr>
      <w:r>
        <w:rPr>
          <w:noProof/>
        </w:rPr>
        <mc:AlternateContent>
          <mc:Choice Requires="wps">
            <w:drawing>
              <wp:anchor distT="0" distB="0" distL="0" distR="0" simplePos="0" relativeHeight="487612416" behindDoc="1" locked="0" layoutInCell="1" allowOverlap="1" wp14:anchorId="61CCDCC5" wp14:editId="0B3E6483">
                <wp:simplePos x="0" y="0"/>
                <wp:positionH relativeFrom="page">
                  <wp:posOffset>1511935</wp:posOffset>
                </wp:positionH>
                <wp:positionV relativeFrom="paragraph">
                  <wp:posOffset>192734</wp:posOffset>
                </wp:positionV>
                <wp:extent cx="4537075" cy="1270"/>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2CDF80" id="Graphic 55" o:spid="_x0000_s1026" style="position:absolute;margin-left:119.05pt;margin-top:15.2pt;width:357.25pt;height:.1pt;z-index:-157040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3</w:t>
      </w:r>
    </w:p>
    <w:p w14:paraId="461BCC34" w14:textId="77777777" w:rsidR="00EF24D2" w:rsidRDefault="00EF24D2">
      <w:pPr>
        <w:pStyle w:val="BodyText"/>
        <w:spacing w:before="41"/>
      </w:pPr>
    </w:p>
    <w:p w14:paraId="3375CC1F" w14:textId="77777777" w:rsidR="00EF24D2" w:rsidRDefault="00000000">
      <w:pPr>
        <w:pStyle w:val="ListParagraph"/>
        <w:numPr>
          <w:ilvl w:val="0"/>
          <w:numId w:val="303"/>
        </w:numPr>
        <w:tabs>
          <w:tab w:val="left" w:pos="2353"/>
        </w:tabs>
        <w:spacing w:before="0"/>
        <w:ind w:left="2353" w:right="1769"/>
      </w:pPr>
      <w:r>
        <w:t>United</w:t>
      </w:r>
      <w:r>
        <w:rPr>
          <w:spacing w:val="-7"/>
        </w:rPr>
        <w:t xml:space="preserve"> </w:t>
      </w:r>
      <w:r>
        <w:t>Nations</w:t>
      </w:r>
      <w:r>
        <w:rPr>
          <w:spacing w:val="-8"/>
        </w:rPr>
        <w:t xml:space="preserve"> </w:t>
      </w:r>
      <w:r>
        <w:t>Security</w:t>
      </w:r>
      <w:r>
        <w:rPr>
          <w:spacing w:val="-7"/>
        </w:rPr>
        <w:t xml:space="preserve"> </w:t>
      </w:r>
      <w:r>
        <w:t>Council</w:t>
      </w:r>
      <w:r>
        <w:rPr>
          <w:spacing w:val="-7"/>
        </w:rPr>
        <w:t xml:space="preserve"> </w:t>
      </w:r>
      <w:r>
        <w:t>Resolution</w:t>
      </w:r>
      <w:r>
        <w:rPr>
          <w:spacing w:val="-7"/>
        </w:rPr>
        <w:t xml:space="preserve"> </w:t>
      </w:r>
      <w:r>
        <w:t>1267 S/RES/1267 (1999);</w:t>
      </w:r>
    </w:p>
    <w:p w14:paraId="492483F3" w14:textId="77777777" w:rsidR="00EF24D2" w:rsidRDefault="00000000">
      <w:pPr>
        <w:pStyle w:val="ListParagraph"/>
        <w:numPr>
          <w:ilvl w:val="0"/>
          <w:numId w:val="303"/>
        </w:numPr>
        <w:tabs>
          <w:tab w:val="left" w:pos="2351"/>
          <w:tab w:val="left" w:pos="2353"/>
        </w:tabs>
        <w:ind w:left="2353" w:right="1769" w:hanging="358"/>
      </w:pPr>
      <w:r>
        <w:t>United</w:t>
      </w:r>
      <w:r>
        <w:rPr>
          <w:spacing w:val="-7"/>
        </w:rPr>
        <w:t xml:space="preserve"> </w:t>
      </w:r>
      <w:r>
        <w:t>Nations</w:t>
      </w:r>
      <w:r>
        <w:rPr>
          <w:spacing w:val="-8"/>
        </w:rPr>
        <w:t xml:space="preserve"> </w:t>
      </w:r>
      <w:r>
        <w:t>Security</w:t>
      </w:r>
      <w:r>
        <w:rPr>
          <w:spacing w:val="-7"/>
        </w:rPr>
        <w:t xml:space="preserve"> </w:t>
      </w:r>
      <w:r>
        <w:t>Council</w:t>
      </w:r>
      <w:r>
        <w:rPr>
          <w:spacing w:val="-7"/>
        </w:rPr>
        <w:t xml:space="preserve"> </w:t>
      </w:r>
      <w:r>
        <w:t>Resolution</w:t>
      </w:r>
      <w:r>
        <w:rPr>
          <w:spacing w:val="-7"/>
        </w:rPr>
        <w:t xml:space="preserve"> </w:t>
      </w:r>
      <w:r>
        <w:t>1373 S/RES/1373 (2001);</w:t>
      </w:r>
    </w:p>
    <w:p w14:paraId="18E6CE15" w14:textId="77777777" w:rsidR="00EF24D2" w:rsidRDefault="00000000">
      <w:pPr>
        <w:pStyle w:val="ListParagraph"/>
        <w:numPr>
          <w:ilvl w:val="0"/>
          <w:numId w:val="303"/>
        </w:numPr>
        <w:tabs>
          <w:tab w:val="left" w:pos="2353"/>
        </w:tabs>
        <w:ind w:left="2353" w:right="1769" w:hanging="333"/>
      </w:pPr>
      <w:r>
        <w:t>United</w:t>
      </w:r>
      <w:r>
        <w:rPr>
          <w:spacing w:val="-7"/>
        </w:rPr>
        <w:t xml:space="preserve"> </w:t>
      </w:r>
      <w:r>
        <w:t>Nations</w:t>
      </w:r>
      <w:r>
        <w:rPr>
          <w:spacing w:val="-8"/>
        </w:rPr>
        <w:t xml:space="preserve"> </w:t>
      </w:r>
      <w:r>
        <w:t>Security</w:t>
      </w:r>
      <w:r>
        <w:rPr>
          <w:spacing w:val="-7"/>
        </w:rPr>
        <w:t xml:space="preserve"> </w:t>
      </w:r>
      <w:r>
        <w:t>Council</w:t>
      </w:r>
      <w:r>
        <w:rPr>
          <w:spacing w:val="-7"/>
        </w:rPr>
        <w:t xml:space="preserve"> </w:t>
      </w:r>
      <w:r>
        <w:t>Resolution</w:t>
      </w:r>
      <w:r>
        <w:rPr>
          <w:spacing w:val="-7"/>
        </w:rPr>
        <w:t xml:space="preserve"> </w:t>
      </w:r>
      <w:r>
        <w:t>1617 S/RES/1617 (2005).</w:t>
      </w:r>
    </w:p>
    <w:p w14:paraId="697CB612" w14:textId="77777777" w:rsidR="00EF24D2" w:rsidRDefault="00000000">
      <w:pPr>
        <w:pStyle w:val="ListParagraph"/>
        <w:numPr>
          <w:ilvl w:val="0"/>
          <w:numId w:val="302"/>
        </w:numPr>
        <w:tabs>
          <w:tab w:val="left" w:pos="1843"/>
        </w:tabs>
        <w:spacing w:before="180"/>
        <w:ind w:left="1843" w:hanging="369"/>
      </w:pPr>
      <w:r>
        <w:t>The</w:t>
      </w:r>
      <w:r>
        <w:rPr>
          <w:spacing w:val="-3"/>
        </w:rPr>
        <w:t xml:space="preserve"> </w:t>
      </w:r>
      <w:r>
        <w:t>following</w:t>
      </w:r>
      <w:r>
        <w:rPr>
          <w:spacing w:val="-1"/>
        </w:rPr>
        <w:t xml:space="preserve"> </w:t>
      </w:r>
      <w:r>
        <w:t>reflect</w:t>
      </w:r>
      <w:r>
        <w:rPr>
          <w:spacing w:val="-1"/>
        </w:rPr>
        <w:t xml:space="preserve"> </w:t>
      </w:r>
      <w:r>
        <w:t xml:space="preserve">international </w:t>
      </w:r>
      <w:r>
        <w:rPr>
          <w:spacing w:val="-2"/>
        </w:rPr>
        <w:t>concern:</w:t>
      </w:r>
    </w:p>
    <w:p w14:paraId="7061C473" w14:textId="77777777" w:rsidR="00EF24D2" w:rsidRDefault="00000000">
      <w:pPr>
        <w:pStyle w:val="ListParagraph"/>
        <w:numPr>
          <w:ilvl w:val="1"/>
          <w:numId w:val="302"/>
        </w:numPr>
        <w:tabs>
          <w:tab w:val="left" w:pos="2352"/>
        </w:tabs>
        <w:ind w:left="2352" w:hanging="356"/>
      </w:pPr>
      <w:r>
        <w:t>the</w:t>
      </w:r>
      <w:r>
        <w:rPr>
          <w:spacing w:val="-2"/>
        </w:rPr>
        <w:t xml:space="preserve"> </w:t>
      </w:r>
      <w:r>
        <w:t>FATF</w:t>
      </w:r>
      <w:r>
        <w:rPr>
          <w:spacing w:val="-2"/>
        </w:rPr>
        <w:t xml:space="preserve"> Recommendations;</w:t>
      </w:r>
    </w:p>
    <w:p w14:paraId="71BA6FE7" w14:textId="77777777" w:rsidR="00EF24D2" w:rsidRDefault="00000000">
      <w:pPr>
        <w:pStyle w:val="ListParagraph"/>
        <w:numPr>
          <w:ilvl w:val="1"/>
          <w:numId w:val="302"/>
        </w:numPr>
        <w:tabs>
          <w:tab w:val="left" w:pos="2353"/>
        </w:tabs>
        <w:ind w:right="896" w:hanging="370"/>
      </w:pPr>
      <w:r>
        <w:t>the</w:t>
      </w:r>
      <w:r>
        <w:rPr>
          <w:spacing w:val="-5"/>
        </w:rPr>
        <w:t xml:space="preserve"> </w:t>
      </w:r>
      <w:r>
        <w:t>United</w:t>
      </w:r>
      <w:r>
        <w:rPr>
          <w:spacing w:val="-5"/>
        </w:rPr>
        <w:t xml:space="preserve"> </w:t>
      </w:r>
      <w:r>
        <w:t>Nations</w:t>
      </w:r>
      <w:r>
        <w:rPr>
          <w:spacing w:val="-6"/>
        </w:rPr>
        <w:t xml:space="preserve"> </w:t>
      </w:r>
      <w:r>
        <w:t>Convention</w:t>
      </w:r>
      <w:r>
        <w:rPr>
          <w:spacing w:val="-5"/>
        </w:rPr>
        <w:t xml:space="preserve"> </w:t>
      </w:r>
      <w:r>
        <w:t>Against</w:t>
      </w:r>
      <w:r>
        <w:rPr>
          <w:spacing w:val="-5"/>
        </w:rPr>
        <w:t xml:space="preserve"> </w:t>
      </w:r>
      <w:r>
        <w:t>Corruption,</w:t>
      </w:r>
      <w:r>
        <w:rPr>
          <w:spacing w:val="-5"/>
        </w:rPr>
        <w:t xml:space="preserve"> </w:t>
      </w:r>
      <w:r>
        <w:t>done</w:t>
      </w:r>
      <w:r>
        <w:rPr>
          <w:spacing w:val="-5"/>
        </w:rPr>
        <w:t xml:space="preserve"> </w:t>
      </w:r>
      <w:r>
        <w:t>at New York on 31 October 2003 [2006] ATS 2;</w:t>
      </w:r>
    </w:p>
    <w:p w14:paraId="1863E223" w14:textId="77777777" w:rsidR="00EF24D2" w:rsidRDefault="00000000">
      <w:pPr>
        <w:pStyle w:val="ListParagraph"/>
        <w:numPr>
          <w:ilvl w:val="1"/>
          <w:numId w:val="302"/>
        </w:numPr>
        <w:tabs>
          <w:tab w:val="left" w:pos="2351"/>
          <w:tab w:val="left" w:pos="2353"/>
        </w:tabs>
        <w:ind w:right="872"/>
      </w:pPr>
      <w:r>
        <w:t>the United Nations Convention Against Transnational Organized</w:t>
      </w:r>
      <w:r>
        <w:rPr>
          <w:spacing w:val="-4"/>
        </w:rPr>
        <w:t xml:space="preserve"> </w:t>
      </w:r>
      <w:r>
        <w:t>Crime,</w:t>
      </w:r>
      <w:r>
        <w:rPr>
          <w:spacing w:val="-4"/>
        </w:rPr>
        <w:t xml:space="preserve"> </w:t>
      </w:r>
      <w:r>
        <w:t>done</w:t>
      </w:r>
      <w:r>
        <w:rPr>
          <w:spacing w:val="-4"/>
        </w:rPr>
        <w:t xml:space="preserve"> </w:t>
      </w:r>
      <w:r>
        <w:t>at</w:t>
      </w:r>
      <w:r>
        <w:rPr>
          <w:spacing w:val="-4"/>
        </w:rPr>
        <w:t xml:space="preserve"> </w:t>
      </w:r>
      <w:r>
        <w:t>New</w:t>
      </w:r>
      <w:r>
        <w:rPr>
          <w:spacing w:val="-5"/>
        </w:rPr>
        <w:t xml:space="preserve"> </w:t>
      </w:r>
      <w:r>
        <w:t>York</w:t>
      </w:r>
      <w:r>
        <w:rPr>
          <w:spacing w:val="-4"/>
        </w:rPr>
        <w:t xml:space="preserve"> </w:t>
      </w:r>
      <w:r>
        <w:t>on</w:t>
      </w:r>
      <w:r>
        <w:rPr>
          <w:spacing w:val="-4"/>
        </w:rPr>
        <w:t xml:space="preserve"> </w:t>
      </w:r>
      <w:r>
        <w:t>15</w:t>
      </w:r>
      <w:r>
        <w:rPr>
          <w:spacing w:val="-4"/>
        </w:rPr>
        <w:t xml:space="preserve"> </w:t>
      </w:r>
      <w:r>
        <w:t>November</w:t>
      </w:r>
      <w:r>
        <w:rPr>
          <w:spacing w:val="-4"/>
        </w:rPr>
        <w:t xml:space="preserve"> </w:t>
      </w:r>
      <w:r>
        <w:t>2000 [2004] ATS 12;</w:t>
      </w:r>
    </w:p>
    <w:p w14:paraId="4AE71DE0" w14:textId="77777777" w:rsidR="00EF24D2" w:rsidRDefault="00000000">
      <w:pPr>
        <w:pStyle w:val="ListParagraph"/>
        <w:numPr>
          <w:ilvl w:val="1"/>
          <w:numId w:val="302"/>
        </w:numPr>
        <w:tabs>
          <w:tab w:val="left" w:pos="2353"/>
        </w:tabs>
        <w:ind w:right="737" w:hanging="370"/>
      </w:pPr>
      <w:r>
        <w:t>the Convention on Laundering, Search, Seizure and Confiscation</w:t>
      </w:r>
      <w:r>
        <w:rPr>
          <w:spacing w:val="-4"/>
        </w:rPr>
        <w:t xml:space="preserve"> </w:t>
      </w:r>
      <w:r>
        <w:t>of</w:t>
      </w:r>
      <w:r>
        <w:rPr>
          <w:spacing w:val="-4"/>
        </w:rPr>
        <w:t xml:space="preserve"> </w:t>
      </w:r>
      <w:r>
        <w:t>the</w:t>
      </w:r>
      <w:r>
        <w:rPr>
          <w:spacing w:val="-4"/>
        </w:rPr>
        <w:t xml:space="preserve"> </w:t>
      </w:r>
      <w:r>
        <w:t>Proceeds</w:t>
      </w:r>
      <w:r>
        <w:rPr>
          <w:spacing w:val="-5"/>
        </w:rPr>
        <w:t xml:space="preserve"> </w:t>
      </w:r>
      <w:r>
        <w:t>of</w:t>
      </w:r>
      <w:r>
        <w:rPr>
          <w:spacing w:val="-4"/>
        </w:rPr>
        <w:t xml:space="preserve"> </w:t>
      </w:r>
      <w:r>
        <w:t>Crime,</w:t>
      </w:r>
      <w:r>
        <w:rPr>
          <w:spacing w:val="-4"/>
        </w:rPr>
        <w:t xml:space="preserve"> </w:t>
      </w:r>
      <w:r>
        <w:t>done</w:t>
      </w:r>
      <w:r>
        <w:rPr>
          <w:spacing w:val="-4"/>
        </w:rPr>
        <w:t xml:space="preserve"> </w:t>
      </w:r>
      <w:r>
        <w:t>at</w:t>
      </w:r>
      <w:r>
        <w:rPr>
          <w:spacing w:val="-4"/>
        </w:rPr>
        <w:t xml:space="preserve"> </w:t>
      </w:r>
      <w:r>
        <w:t>Strasbourg</w:t>
      </w:r>
      <w:r>
        <w:rPr>
          <w:spacing w:val="-4"/>
        </w:rPr>
        <w:t xml:space="preserve"> </w:t>
      </w:r>
      <w:r>
        <w:t>on 8 November 1990 [1997] ATS 21;</w:t>
      </w:r>
    </w:p>
    <w:p w14:paraId="1F71E6F4" w14:textId="77777777" w:rsidR="00EF24D2" w:rsidRDefault="00000000">
      <w:pPr>
        <w:pStyle w:val="ListParagraph"/>
        <w:numPr>
          <w:ilvl w:val="1"/>
          <w:numId w:val="302"/>
        </w:numPr>
        <w:tabs>
          <w:tab w:val="left" w:pos="2351"/>
          <w:tab w:val="left" w:pos="2353"/>
        </w:tabs>
        <w:ind w:right="970"/>
      </w:pPr>
      <w:r>
        <w:t>the International Convention for the Suppression of the Financing</w:t>
      </w:r>
      <w:r>
        <w:rPr>
          <w:spacing w:val="-4"/>
        </w:rPr>
        <w:t xml:space="preserve"> </w:t>
      </w:r>
      <w:r>
        <w:t>of</w:t>
      </w:r>
      <w:r>
        <w:rPr>
          <w:spacing w:val="-4"/>
        </w:rPr>
        <w:t xml:space="preserve"> </w:t>
      </w:r>
      <w:r>
        <w:t>Terrorism,</w:t>
      </w:r>
      <w:r>
        <w:rPr>
          <w:spacing w:val="-4"/>
        </w:rPr>
        <w:t xml:space="preserve"> </w:t>
      </w:r>
      <w:r>
        <w:t>done</w:t>
      </w:r>
      <w:r>
        <w:rPr>
          <w:spacing w:val="-4"/>
        </w:rPr>
        <w:t xml:space="preserve"> </w:t>
      </w:r>
      <w:r>
        <w:t>at</w:t>
      </w:r>
      <w:r>
        <w:rPr>
          <w:spacing w:val="-4"/>
        </w:rPr>
        <w:t xml:space="preserve"> </w:t>
      </w:r>
      <w:r>
        <w:t>New</w:t>
      </w:r>
      <w:r>
        <w:rPr>
          <w:spacing w:val="-5"/>
        </w:rPr>
        <w:t xml:space="preserve"> </w:t>
      </w:r>
      <w:r>
        <w:t>York</w:t>
      </w:r>
      <w:r>
        <w:rPr>
          <w:spacing w:val="-4"/>
        </w:rPr>
        <w:t xml:space="preserve"> </w:t>
      </w:r>
      <w:r>
        <w:t>on</w:t>
      </w:r>
      <w:r>
        <w:rPr>
          <w:spacing w:val="-4"/>
        </w:rPr>
        <w:t xml:space="preserve"> </w:t>
      </w:r>
      <w:r>
        <w:t>9</w:t>
      </w:r>
      <w:r>
        <w:rPr>
          <w:spacing w:val="-4"/>
        </w:rPr>
        <w:t xml:space="preserve"> </w:t>
      </w:r>
      <w:r>
        <w:t>December 1999 [2002] ATS 23;</w:t>
      </w:r>
    </w:p>
    <w:p w14:paraId="6FB5EA8A" w14:textId="77777777" w:rsidR="00EF24D2" w:rsidRDefault="00000000">
      <w:pPr>
        <w:pStyle w:val="ListParagraph"/>
        <w:numPr>
          <w:ilvl w:val="1"/>
          <w:numId w:val="302"/>
        </w:numPr>
        <w:tabs>
          <w:tab w:val="left" w:pos="2353"/>
        </w:tabs>
        <w:ind w:right="1452" w:hanging="333"/>
      </w:pPr>
      <w:r>
        <w:t>United</w:t>
      </w:r>
      <w:r>
        <w:rPr>
          <w:spacing w:val="-7"/>
        </w:rPr>
        <w:t xml:space="preserve"> </w:t>
      </w:r>
      <w:r>
        <w:t>Nations</w:t>
      </w:r>
      <w:r>
        <w:rPr>
          <w:spacing w:val="-8"/>
        </w:rPr>
        <w:t xml:space="preserve"> </w:t>
      </w:r>
      <w:r>
        <w:t>General</w:t>
      </w:r>
      <w:r>
        <w:rPr>
          <w:spacing w:val="-7"/>
        </w:rPr>
        <w:t xml:space="preserve"> </w:t>
      </w:r>
      <w:r>
        <w:t>Assembly</w:t>
      </w:r>
      <w:r>
        <w:rPr>
          <w:spacing w:val="-7"/>
        </w:rPr>
        <w:t xml:space="preserve"> </w:t>
      </w:r>
      <w:r>
        <w:t>Resolution</w:t>
      </w:r>
      <w:r>
        <w:rPr>
          <w:spacing w:val="-7"/>
        </w:rPr>
        <w:t xml:space="preserve"> </w:t>
      </w:r>
      <w:r>
        <w:t>51/210 A/RES/51/210 (1996);</w:t>
      </w:r>
    </w:p>
    <w:p w14:paraId="30F3B069" w14:textId="77777777" w:rsidR="00EF24D2" w:rsidRDefault="00000000">
      <w:pPr>
        <w:pStyle w:val="ListParagraph"/>
        <w:numPr>
          <w:ilvl w:val="1"/>
          <w:numId w:val="302"/>
        </w:numPr>
        <w:tabs>
          <w:tab w:val="left" w:pos="2353"/>
        </w:tabs>
        <w:ind w:right="1769" w:hanging="370"/>
      </w:pPr>
      <w:r>
        <w:t>United</w:t>
      </w:r>
      <w:r>
        <w:rPr>
          <w:spacing w:val="-7"/>
        </w:rPr>
        <w:t xml:space="preserve"> </w:t>
      </w:r>
      <w:r>
        <w:t>Nations</w:t>
      </w:r>
      <w:r>
        <w:rPr>
          <w:spacing w:val="-8"/>
        </w:rPr>
        <w:t xml:space="preserve"> </w:t>
      </w:r>
      <w:r>
        <w:t>Security</w:t>
      </w:r>
      <w:r>
        <w:rPr>
          <w:spacing w:val="-7"/>
        </w:rPr>
        <w:t xml:space="preserve"> </w:t>
      </w:r>
      <w:r>
        <w:t>Council</w:t>
      </w:r>
      <w:r>
        <w:rPr>
          <w:spacing w:val="-7"/>
        </w:rPr>
        <w:t xml:space="preserve"> </w:t>
      </w:r>
      <w:r>
        <w:t>Resolution</w:t>
      </w:r>
      <w:r>
        <w:rPr>
          <w:spacing w:val="-7"/>
        </w:rPr>
        <w:t xml:space="preserve"> </w:t>
      </w:r>
      <w:r>
        <w:t>1267 S/RES/1267 (1999);</w:t>
      </w:r>
    </w:p>
    <w:p w14:paraId="0FC384CA" w14:textId="77777777" w:rsidR="00EF24D2" w:rsidRDefault="00000000">
      <w:pPr>
        <w:pStyle w:val="ListParagraph"/>
        <w:numPr>
          <w:ilvl w:val="1"/>
          <w:numId w:val="302"/>
        </w:numPr>
        <w:tabs>
          <w:tab w:val="left" w:pos="2353"/>
        </w:tabs>
        <w:ind w:right="1769" w:hanging="370"/>
      </w:pPr>
      <w:r>
        <w:t>United</w:t>
      </w:r>
      <w:r>
        <w:rPr>
          <w:spacing w:val="-7"/>
        </w:rPr>
        <w:t xml:space="preserve"> </w:t>
      </w:r>
      <w:r>
        <w:t>Nations</w:t>
      </w:r>
      <w:r>
        <w:rPr>
          <w:spacing w:val="-8"/>
        </w:rPr>
        <w:t xml:space="preserve"> </w:t>
      </w:r>
      <w:r>
        <w:t>Security</w:t>
      </w:r>
      <w:r>
        <w:rPr>
          <w:spacing w:val="-7"/>
        </w:rPr>
        <w:t xml:space="preserve"> </w:t>
      </w:r>
      <w:r>
        <w:t>Council</w:t>
      </w:r>
      <w:r>
        <w:rPr>
          <w:spacing w:val="-7"/>
        </w:rPr>
        <w:t xml:space="preserve"> </w:t>
      </w:r>
      <w:r>
        <w:t>Resolution</w:t>
      </w:r>
      <w:r>
        <w:rPr>
          <w:spacing w:val="-7"/>
        </w:rPr>
        <w:t xml:space="preserve"> </w:t>
      </w:r>
      <w:r>
        <w:t>1269 S/RES/1269 (1999);</w:t>
      </w:r>
    </w:p>
    <w:p w14:paraId="5AC9E849" w14:textId="77777777" w:rsidR="00EF24D2" w:rsidRDefault="00000000">
      <w:pPr>
        <w:pStyle w:val="ListParagraph"/>
        <w:numPr>
          <w:ilvl w:val="1"/>
          <w:numId w:val="302"/>
        </w:numPr>
        <w:tabs>
          <w:tab w:val="left" w:pos="2351"/>
          <w:tab w:val="left" w:pos="2353"/>
        </w:tabs>
        <w:ind w:right="1769" w:hanging="321"/>
      </w:pPr>
      <w:r>
        <w:t>United</w:t>
      </w:r>
      <w:r>
        <w:rPr>
          <w:spacing w:val="-7"/>
        </w:rPr>
        <w:t xml:space="preserve"> </w:t>
      </w:r>
      <w:r>
        <w:t>Nations</w:t>
      </w:r>
      <w:r>
        <w:rPr>
          <w:spacing w:val="-8"/>
        </w:rPr>
        <w:t xml:space="preserve"> </w:t>
      </w:r>
      <w:r>
        <w:t>Security</w:t>
      </w:r>
      <w:r>
        <w:rPr>
          <w:spacing w:val="-7"/>
        </w:rPr>
        <w:t xml:space="preserve"> </w:t>
      </w:r>
      <w:r>
        <w:t>Council</w:t>
      </w:r>
      <w:r>
        <w:rPr>
          <w:spacing w:val="-7"/>
        </w:rPr>
        <w:t xml:space="preserve"> </w:t>
      </w:r>
      <w:r>
        <w:t>Resolution</w:t>
      </w:r>
      <w:r>
        <w:rPr>
          <w:spacing w:val="-7"/>
        </w:rPr>
        <w:t xml:space="preserve"> </w:t>
      </w:r>
      <w:r>
        <w:t>1373 S/RES/1373 (2001);</w:t>
      </w:r>
    </w:p>
    <w:p w14:paraId="0EE12D7C" w14:textId="77777777" w:rsidR="00EF24D2" w:rsidRDefault="00000000">
      <w:pPr>
        <w:pStyle w:val="ListParagraph"/>
        <w:numPr>
          <w:ilvl w:val="1"/>
          <w:numId w:val="302"/>
        </w:numPr>
        <w:tabs>
          <w:tab w:val="left" w:pos="2351"/>
          <w:tab w:val="left" w:pos="2353"/>
        </w:tabs>
        <w:ind w:right="1769" w:hanging="321"/>
      </w:pPr>
      <w:r>
        <w:t>United</w:t>
      </w:r>
      <w:r>
        <w:rPr>
          <w:spacing w:val="-7"/>
        </w:rPr>
        <w:t xml:space="preserve"> </w:t>
      </w:r>
      <w:r>
        <w:t>Nations</w:t>
      </w:r>
      <w:r>
        <w:rPr>
          <w:spacing w:val="-8"/>
        </w:rPr>
        <w:t xml:space="preserve"> </w:t>
      </w:r>
      <w:r>
        <w:t>Security</w:t>
      </w:r>
      <w:r>
        <w:rPr>
          <w:spacing w:val="-7"/>
        </w:rPr>
        <w:t xml:space="preserve"> </w:t>
      </w:r>
      <w:r>
        <w:t>Council</w:t>
      </w:r>
      <w:r>
        <w:rPr>
          <w:spacing w:val="-7"/>
        </w:rPr>
        <w:t xml:space="preserve"> </w:t>
      </w:r>
      <w:r>
        <w:t>Resolution</w:t>
      </w:r>
      <w:r>
        <w:rPr>
          <w:spacing w:val="-7"/>
        </w:rPr>
        <w:t xml:space="preserve"> </w:t>
      </w:r>
      <w:r>
        <w:t>1456 S/RES/1456 (2003);</w:t>
      </w:r>
    </w:p>
    <w:p w14:paraId="6F9AB646" w14:textId="77777777" w:rsidR="00EF24D2" w:rsidRDefault="00000000">
      <w:pPr>
        <w:pStyle w:val="ListParagraph"/>
        <w:numPr>
          <w:ilvl w:val="1"/>
          <w:numId w:val="302"/>
        </w:numPr>
        <w:tabs>
          <w:tab w:val="left" w:pos="2353"/>
        </w:tabs>
        <w:ind w:right="1769" w:hanging="370"/>
      </w:pPr>
      <w:r>
        <w:t>United</w:t>
      </w:r>
      <w:r>
        <w:rPr>
          <w:spacing w:val="-7"/>
        </w:rPr>
        <w:t xml:space="preserve"> </w:t>
      </w:r>
      <w:r>
        <w:t>Nations</w:t>
      </w:r>
      <w:r>
        <w:rPr>
          <w:spacing w:val="-8"/>
        </w:rPr>
        <w:t xml:space="preserve"> </w:t>
      </w:r>
      <w:r>
        <w:t>Security</w:t>
      </w:r>
      <w:r>
        <w:rPr>
          <w:spacing w:val="-7"/>
        </w:rPr>
        <w:t xml:space="preserve"> </w:t>
      </w:r>
      <w:r>
        <w:t>Council</w:t>
      </w:r>
      <w:r>
        <w:rPr>
          <w:spacing w:val="-7"/>
        </w:rPr>
        <w:t xml:space="preserve"> </w:t>
      </w:r>
      <w:r>
        <w:t>Resolution</w:t>
      </w:r>
      <w:r>
        <w:rPr>
          <w:spacing w:val="-7"/>
        </w:rPr>
        <w:t xml:space="preserve"> </w:t>
      </w:r>
      <w:r>
        <w:t>1617 S/RES/1617 (2005).</w:t>
      </w:r>
    </w:p>
    <w:p w14:paraId="1D4F9F88" w14:textId="77777777" w:rsidR="00EF24D2" w:rsidRDefault="00000000">
      <w:pPr>
        <w:tabs>
          <w:tab w:val="left" w:pos="2695"/>
        </w:tabs>
        <w:spacing w:before="122"/>
        <w:ind w:left="1844"/>
        <w:rPr>
          <w:sz w:val="18"/>
        </w:rPr>
      </w:pPr>
      <w:r>
        <w:rPr>
          <w:sz w:val="18"/>
        </w:rPr>
        <w:t xml:space="preserve">Note </w:t>
      </w:r>
      <w:r>
        <w:rPr>
          <w:spacing w:val="-5"/>
          <w:sz w:val="18"/>
        </w:rPr>
        <w:t>1:</w:t>
      </w:r>
      <w:r>
        <w:rPr>
          <w:sz w:val="18"/>
        </w:rPr>
        <w:tab/>
      </w:r>
      <w:r>
        <w:rPr>
          <w:b/>
          <w:i/>
          <w:sz w:val="18"/>
        </w:rPr>
        <w:t>FATF</w:t>
      </w:r>
      <w:r>
        <w:rPr>
          <w:b/>
          <w:i/>
          <w:spacing w:val="-5"/>
          <w:sz w:val="18"/>
        </w:rPr>
        <w:t xml:space="preserve"> </w:t>
      </w:r>
      <w:r>
        <w:rPr>
          <w:b/>
          <w:i/>
          <w:sz w:val="18"/>
        </w:rPr>
        <w:t>Recommendations</w:t>
      </w:r>
      <w:r>
        <w:rPr>
          <w:b/>
          <w:i/>
          <w:spacing w:val="-3"/>
          <w:sz w:val="18"/>
        </w:rPr>
        <w:t xml:space="preserve"> </w:t>
      </w:r>
      <w:r>
        <w:rPr>
          <w:sz w:val="18"/>
        </w:rPr>
        <w:t>is</w:t>
      </w:r>
      <w:r>
        <w:rPr>
          <w:spacing w:val="-4"/>
          <w:sz w:val="18"/>
        </w:rPr>
        <w:t xml:space="preserve"> </w:t>
      </w:r>
      <w:r>
        <w:rPr>
          <w:sz w:val="18"/>
        </w:rPr>
        <w:t>defined</w:t>
      </w:r>
      <w:r>
        <w:rPr>
          <w:spacing w:val="-2"/>
          <w:sz w:val="18"/>
        </w:rPr>
        <w:t xml:space="preserve"> </w:t>
      </w:r>
      <w:r>
        <w:rPr>
          <w:sz w:val="18"/>
        </w:rPr>
        <w:t>in</w:t>
      </w:r>
      <w:r>
        <w:rPr>
          <w:spacing w:val="-3"/>
          <w:sz w:val="18"/>
        </w:rPr>
        <w:t xml:space="preserve"> </w:t>
      </w:r>
      <w:r>
        <w:rPr>
          <w:sz w:val="18"/>
        </w:rPr>
        <w:t>section</w:t>
      </w:r>
      <w:r>
        <w:rPr>
          <w:spacing w:val="-2"/>
          <w:sz w:val="18"/>
        </w:rPr>
        <w:t xml:space="preserve"> </w:t>
      </w:r>
      <w:r>
        <w:rPr>
          <w:spacing w:val="-5"/>
          <w:sz w:val="18"/>
        </w:rPr>
        <w:t>5.</w:t>
      </w:r>
    </w:p>
    <w:p w14:paraId="12A7E0E0" w14:textId="77777777" w:rsidR="00EF24D2" w:rsidRDefault="00000000">
      <w:pPr>
        <w:spacing w:before="122"/>
        <w:ind w:left="2695" w:right="856" w:hanging="851"/>
        <w:jc w:val="both"/>
        <w:rPr>
          <w:sz w:val="18"/>
        </w:rPr>
      </w:pPr>
      <w:r>
        <w:rPr>
          <w:noProof/>
          <w:sz w:val="18"/>
        </w:rPr>
        <mc:AlternateContent>
          <mc:Choice Requires="wps">
            <w:drawing>
              <wp:anchor distT="0" distB="0" distL="0" distR="0" simplePos="0" relativeHeight="15753728" behindDoc="0" locked="0" layoutInCell="1" allowOverlap="1" wp14:anchorId="73A29B20" wp14:editId="40261AE7">
                <wp:simplePos x="0" y="0"/>
                <wp:positionH relativeFrom="page">
                  <wp:posOffset>1511935</wp:posOffset>
                </wp:positionH>
                <wp:positionV relativeFrom="paragraph">
                  <wp:posOffset>637708</wp:posOffset>
                </wp:positionV>
                <wp:extent cx="4537075" cy="127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AD09D6" id="Graphic 56" o:spid="_x0000_s1026" style="position:absolute;margin-left:119.05pt;margin-top:50.2pt;width:357.25pt;height:.1pt;z-index:157537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" path="m,l4537074,e" filled="f">
                <v:path arrowok="t"/>
                <w10:wrap anchorx="page"/>
              </v:shape>
            </w:pict>
          </mc:Fallback>
        </mc:AlternateContent>
      </w:r>
      <w:r>
        <w:rPr>
          <w:sz w:val="18"/>
        </w:rPr>
        <w:t>Note</w:t>
      </w:r>
      <w:r>
        <w:rPr>
          <w:spacing w:val="-2"/>
          <w:sz w:val="18"/>
        </w:rPr>
        <w:t xml:space="preserve"> </w:t>
      </w:r>
      <w:r>
        <w:rPr>
          <w:sz w:val="18"/>
        </w:rPr>
        <w:t>2:</w:t>
      </w:r>
      <w:r>
        <w:rPr>
          <w:spacing w:val="40"/>
          <w:sz w:val="18"/>
        </w:rPr>
        <w:t xml:space="preserve">  </w:t>
      </w:r>
      <w:r>
        <w:rPr>
          <w:sz w:val="18"/>
        </w:rPr>
        <w:t>In</w:t>
      </w:r>
      <w:r>
        <w:rPr>
          <w:spacing w:val="-2"/>
          <w:sz w:val="18"/>
        </w:rPr>
        <w:t xml:space="preserve"> </w:t>
      </w:r>
      <w:r>
        <w:rPr>
          <w:sz w:val="18"/>
        </w:rPr>
        <w:t>2006,</w:t>
      </w:r>
      <w:r>
        <w:rPr>
          <w:spacing w:val="-2"/>
          <w:sz w:val="18"/>
        </w:rPr>
        <w:t xml:space="preserve"> </w:t>
      </w:r>
      <w:r>
        <w:rPr>
          <w:sz w:val="18"/>
        </w:rPr>
        <w:t>the</w:t>
      </w:r>
      <w:r>
        <w:rPr>
          <w:spacing w:val="-3"/>
          <w:sz w:val="18"/>
        </w:rPr>
        <w:t xml:space="preserve"> </w:t>
      </w:r>
      <w:r>
        <w:rPr>
          <w:sz w:val="18"/>
        </w:rPr>
        <w:t>text</w:t>
      </w:r>
      <w:r>
        <w:rPr>
          <w:spacing w:val="-2"/>
          <w:sz w:val="18"/>
        </w:rPr>
        <w:t xml:space="preserve"> </w:t>
      </w:r>
      <w:r>
        <w:rPr>
          <w:sz w:val="18"/>
        </w:rPr>
        <w:t>of</w:t>
      </w:r>
      <w:r>
        <w:rPr>
          <w:spacing w:val="-2"/>
          <w:sz w:val="18"/>
        </w:rPr>
        <w:t xml:space="preserve"> </w:t>
      </w:r>
      <w:r>
        <w:rPr>
          <w:sz w:val="18"/>
        </w:rPr>
        <w:t>international</w:t>
      </w:r>
      <w:r>
        <w:rPr>
          <w:spacing w:val="-2"/>
          <w:sz w:val="18"/>
        </w:rPr>
        <w:t xml:space="preserve"> </w:t>
      </w:r>
      <w:r>
        <w:rPr>
          <w:sz w:val="18"/>
        </w:rPr>
        <w:t>agreements</w:t>
      </w:r>
      <w:r>
        <w:rPr>
          <w:spacing w:val="-3"/>
          <w:sz w:val="18"/>
        </w:rPr>
        <w:t xml:space="preserve"> </w:t>
      </w:r>
      <w:r>
        <w:rPr>
          <w:sz w:val="18"/>
        </w:rPr>
        <w:t>in</w:t>
      </w:r>
      <w:r>
        <w:rPr>
          <w:spacing w:val="-2"/>
          <w:sz w:val="18"/>
        </w:rPr>
        <w:t xml:space="preserve"> </w:t>
      </w:r>
      <w:r>
        <w:rPr>
          <w:sz w:val="18"/>
        </w:rPr>
        <w:t>the</w:t>
      </w:r>
      <w:r>
        <w:rPr>
          <w:spacing w:val="-2"/>
          <w:sz w:val="18"/>
        </w:rPr>
        <w:t xml:space="preserve"> </w:t>
      </w:r>
      <w:r>
        <w:rPr>
          <w:sz w:val="18"/>
        </w:rPr>
        <w:t>Australian</w:t>
      </w:r>
      <w:r>
        <w:rPr>
          <w:spacing w:val="-2"/>
          <w:sz w:val="18"/>
        </w:rPr>
        <w:t xml:space="preserve"> </w:t>
      </w:r>
      <w:r>
        <w:rPr>
          <w:sz w:val="18"/>
        </w:rPr>
        <w:t xml:space="preserve">Treaty Series was accessible through the Australian Treaties Library on the AustLII website </w:t>
      </w:r>
      <w:hyperlink r:id="rId9">
        <w:r>
          <w:rPr>
            <w:sz w:val="18"/>
          </w:rPr>
          <w:t>(www.austlii.edu.au).</w:t>
        </w:r>
      </w:hyperlink>
    </w:p>
    <w:p w14:paraId="4D6ABB41" w14:textId="77777777" w:rsidR="00EF24D2" w:rsidRDefault="00000000">
      <w:pPr>
        <w:tabs>
          <w:tab w:val="right" w:pos="7796"/>
        </w:tabs>
        <w:spacing w:before="625"/>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10"/>
          <w:sz w:val="16"/>
        </w:rPr>
        <w:t>5</w:t>
      </w:r>
    </w:p>
    <w:p w14:paraId="129E8A3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7289B58" w14:textId="77777777" w:rsidR="00EF24D2" w:rsidRDefault="00EF24D2">
      <w:pPr>
        <w:rPr>
          <w:sz w:val="16"/>
        </w:rPr>
        <w:sectPr w:rsidR="00EF24D2">
          <w:pgSz w:w="11910" w:h="16840"/>
          <w:pgMar w:top="920" w:right="1700" w:bottom="360" w:left="1700" w:header="0" w:footer="177" w:gutter="0"/>
          <w:cols w:space="720"/>
        </w:sectPr>
      </w:pPr>
    </w:p>
    <w:p w14:paraId="1BDC707D"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72D42600" w14:textId="77777777" w:rsidR="00EF24D2" w:rsidRDefault="00000000">
      <w:pPr>
        <w:pStyle w:val="Heading6"/>
        <w:spacing w:before="536"/>
        <w:ind w:left="710"/>
      </w:pPr>
      <w:r>
        <w:rPr>
          <w:noProof/>
        </w:rPr>
        <mc:AlternateContent>
          <mc:Choice Requires="wps">
            <w:drawing>
              <wp:anchor distT="0" distB="0" distL="0" distR="0" simplePos="0" relativeHeight="487613440" behindDoc="1" locked="0" layoutInCell="1" allowOverlap="1" wp14:anchorId="10E2E890" wp14:editId="6C008B37">
                <wp:simplePos x="0" y="0"/>
                <wp:positionH relativeFrom="page">
                  <wp:posOffset>1511935</wp:posOffset>
                </wp:positionH>
                <wp:positionV relativeFrom="paragraph">
                  <wp:posOffset>533069</wp:posOffset>
                </wp:positionV>
                <wp:extent cx="4537075" cy="127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38CB68" id="Graphic 57" o:spid="_x0000_s1026" style="position:absolute;margin-left:119.05pt;margin-top:41.95pt;width:357.25pt;height:.1pt;z-index:-157030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4</w:t>
      </w:r>
    </w:p>
    <w:p w14:paraId="4FC2CFDA" w14:textId="77777777" w:rsidR="00EF24D2" w:rsidRDefault="00EF24D2">
      <w:pPr>
        <w:pStyle w:val="BodyText"/>
        <w:spacing w:before="87"/>
        <w:rPr>
          <w:sz w:val="18"/>
        </w:rPr>
      </w:pPr>
    </w:p>
    <w:p w14:paraId="7FACAFCA" w14:textId="77777777" w:rsidR="00EF24D2" w:rsidRDefault="00000000">
      <w:pPr>
        <w:tabs>
          <w:tab w:val="left" w:pos="2695"/>
        </w:tabs>
        <w:ind w:left="2695" w:right="796" w:hanging="851"/>
        <w:rPr>
          <w:sz w:val="18"/>
        </w:rPr>
      </w:pPr>
      <w:r>
        <w:rPr>
          <w:sz w:val="18"/>
        </w:rPr>
        <w:t>Note 3:</w:t>
      </w:r>
      <w:r>
        <w:rPr>
          <w:sz w:val="18"/>
        </w:rPr>
        <w:tab/>
        <w:t>In 2006, the text of United Nations Security Council resolutions and United</w:t>
      </w:r>
      <w:r>
        <w:rPr>
          <w:spacing w:val="-5"/>
          <w:sz w:val="18"/>
        </w:rPr>
        <w:t xml:space="preserve"> </w:t>
      </w:r>
      <w:r>
        <w:rPr>
          <w:sz w:val="18"/>
        </w:rPr>
        <w:t>Nations</w:t>
      </w:r>
      <w:r>
        <w:rPr>
          <w:spacing w:val="-5"/>
          <w:sz w:val="18"/>
        </w:rPr>
        <w:t xml:space="preserve"> </w:t>
      </w:r>
      <w:r>
        <w:rPr>
          <w:sz w:val="18"/>
        </w:rPr>
        <w:t>General</w:t>
      </w:r>
      <w:r>
        <w:rPr>
          <w:spacing w:val="-5"/>
          <w:sz w:val="18"/>
        </w:rPr>
        <w:t xml:space="preserve"> </w:t>
      </w:r>
      <w:r>
        <w:rPr>
          <w:sz w:val="18"/>
        </w:rPr>
        <w:t>Assembly</w:t>
      </w:r>
      <w:r>
        <w:rPr>
          <w:spacing w:val="-5"/>
          <w:sz w:val="18"/>
        </w:rPr>
        <w:t xml:space="preserve"> </w:t>
      </w:r>
      <w:r>
        <w:rPr>
          <w:sz w:val="18"/>
        </w:rPr>
        <w:t>resolutions</w:t>
      </w:r>
      <w:r>
        <w:rPr>
          <w:spacing w:val="-6"/>
          <w:sz w:val="18"/>
        </w:rPr>
        <w:t xml:space="preserve"> </w:t>
      </w:r>
      <w:r>
        <w:rPr>
          <w:sz w:val="18"/>
        </w:rPr>
        <w:t>was</w:t>
      </w:r>
      <w:r>
        <w:rPr>
          <w:spacing w:val="-6"/>
          <w:sz w:val="18"/>
        </w:rPr>
        <w:t xml:space="preserve"> </w:t>
      </w:r>
      <w:r>
        <w:rPr>
          <w:sz w:val="18"/>
        </w:rPr>
        <w:t>accessible</w:t>
      </w:r>
      <w:r>
        <w:rPr>
          <w:spacing w:val="-5"/>
          <w:sz w:val="18"/>
        </w:rPr>
        <w:t xml:space="preserve"> </w:t>
      </w:r>
      <w:r>
        <w:rPr>
          <w:sz w:val="18"/>
        </w:rPr>
        <w:t xml:space="preserve">through the United Nations website </w:t>
      </w:r>
      <w:hyperlink r:id="rId10">
        <w:r>
          <w:rPr>
            <w:sz w:val="18"/>
          </w:rPr>
          <w:t>(www.un.org).</w:t>
        </w:r>
      </w:hyperlink>
    </w:p>
    <w:p w14:paraId="1EE0D12B" w14:textId="77777777" w:rsidR="00EF24D2" w:rsidRDefault="00EF24D2">
      <w:pPr>
        <w:pStyle w:val="BodyText"/>
        <w:spacing w:before="73"/>
        <w:rPr>
          <w:sz w:val="18"/>
        </w:rPr>
      </w:pPr>
    </w:p>
    <w:p w14:paraId="31C530F8" w14:textId="77777777" w:rsidR="00EF24D2" w:rsidRDefault="00000000">
      <w:pPr>
        <w:pStyle w:val="Heading5"/>
        <w:numPr>
          <w:ilvl w:val="0"/>
          <w:numId w:val="301"/>
        </w:numPr>
        <w:tabs>
          <w:tab w:val="left" w:pos="950"/>
        </w:tabs>
      </w:pPr>
      <w:bookmarkStart w:id="4" w:name="_bookmark4"/>
      <w:bookmarkEnd w:id="4"/>
      <w:r>
        <w:t>Simplified</w:t>
      </w:r>
      <w:r>
        <w:rPr>
          <w:spacing w:val="-1"/>
        </w:rPr>
        <w:t xml:space="preserve"> </w:t>
      </w:r>
      <w:r>
        <w:rPr>
          <w:spacing w:val="-2"/>
        </w:rPr>
        <w:t>outline</w:t>
      </w:r>
    </w:p>
    <w:p w14:paraId="74F46578"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4"/>
        </w:rPr>
        <w:t>Act:</w:t>
      </w:r>
    </w:p>
    <w:p w14:paraId="5EE5A274" w14:textId="77777777" w:rsidR="00EF24D2" w:rsidRDefault="00000000">
      <w:pPr>
        <w:pStyle w:val="BodyText"/>
        <w:spacing w:before="8"/>
        <w:rPr>
          <w:sz w:val="18"/>
        </w:rPr>
      </w:pPr>
      <w:r>
        <w:rPr>
          <w:noProof/>
          <w:sz w:val="18"/>
        </w:rPr>
        <mc:AlternateContent>
          <mc:Choice Requires="wpg">
            <w:drawing>
              <wp:anchor distT="0" distB="0" distL="0" distR="0" simplePos="0" relativeHeight="487613952" behindDoc="1" locked="0" layoutInCell="1" allowOverlap="1" wp14:anchorId="6BE9B1F1" wp14:editId="7F5C5937">
                <wp:simplePos x="0" y="0"/>
                <wp:positionH relativeFrom="page">
                  <wp:posOffset>2159000</wp:posOffset>
                </wp:positionH>
                <wp:positionV relativeFrom="paragraph">
                  <wp:posOffset>152446</wp:posOffset>
                </wp:positionV>
                <wp:extent cx="3963035" cy="466598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3035" cy="4665980"/>
                          <a:chOff x="0" y="0"/>
                          <a:chExt cx="3963035" cy="4665980"/>
                        </a:xfrm>
                      </wpg:grpSpPr>
                      <wps:wsp>
                        <wps:cNvPr id="59" name="Graphic 59"/>
                        <wps:cNvSpPr/>
                        <wps:spPr>
                          <a:xfrm>
                            <a:off x="0" y="4762"/>
                            <a:ext cx="3963035" cy="4661535"/>
                          </a:xfrm>
                          <a:custGeom>
                            <a:avLst/>
                            <a:gdLst/>
                            <a:ahLst/>
                            <a:cxnLst/>
                            <a:rect l="l" t="t" r="r" b="b"/>
                            <a:pathLst>
                              <a:path w="3963035" h="4661535">
                                <a:moveTo>
                                  <a:pt x="4762" y="4762"/>
                                </a:moveTo>
                                <a:lnTo>
                                  <a:pt x="4762" y="4660950"/>
                                </a:lnTo>
                              </a:path>
                              <a:path w="3963035" h="4661535">
                                <a:moveTo>
                                  <a:pt x="3958272" y="4762"/>
                                </a:moveTo>
                                <a:lnTo>
                                  <a:pt x="3958272" y="4660950"/>
                                </a:lnTo>
                              </a:path>
                              <a:path w="3963035" h="4661535">
                                <a:moveTo>
                                  <a:pt x="0" y="0"/>
                                </a:moveTo>
                                <a:lnTo>
                                  <a:pt x="3963034" y="0"/>
                                </a:lnTo>
                              </a:path>
                            </a:pathLst>
                          </a:custGeom>
                          <a:ln w="9525">
                            <a:solidFill>
                              <a:srgbClr val="000000"/>
                            </a:solidFill>
                            <a:prstDash val="solid"/>
                          </a:ln>
                        </wps:spPr>
                        <wps:bodyPr wrap="square" lIns="0" tIns="0" rIns="0" bIns="0" rtlCol="0">
                          <a:prstTxWarp prst="textNoShape">
                            <a:avLst/>
                          </a:prstTxWarp>
                          <a:noAutofit/>
                        </wps:bodyPr>
                      </wps:wsp>
                      <wps:wsp>
                        <wps:cNvPr id="60" name="Textbox 60"/>
                        <wps:cNvSpPr txBox="1"/>
                        <wps:spPr>
                          <a:xfrm>
                            <a:off x="9525" y="9525"/>
                            <a:ext cx="3943985" cy="4656455"/>
                          </a:xfrm>
                          <a:prstGeom prst="rect">
                            <a:avLst/>
                          </a:prstGeom>
                        </wps:spPr>
                        <wps:txbx>
                          <w:txbxContent>
                            <w:p w14:paraId="263E4BEE" w14:textId="77777777" w:rsidR="00EF24D2" w:rsidRDefault="00000000">
                              <w:pPr>
                                <w:numPr>
                                  <w:ilvl w:val="0"/>
                                  <w:numId w:val="300"/>
                                </w:numPr>
                                <w:tabs>
                                  <w:tab w:val="left" w:pos="554"/>
                                </w:tabs>
                                <w:spacing w:before="100"/>
                                <w:ind w:right="444" w:hanging="425"/>
                                <w:jc w:val="both"/>
                              </w:pPr>
                              <w:r>
                                <w:t>A</w:t>
                              </w:r>
                              <w:r>
                                <w:rPr>
                                  <w:spacing w:val="-4"/>
                                </w:rPr>
                                <w:t xml:space="preserve"> </w:t>
                              </w:r>
                              <w:r>
                                <w:t>reporting</w:t>
                              </w:r>
                              <w:r>
                                <w:rPr>
                                  <w:spacing w:val="-3"/>
                                </w:rPr>
                                <w:t xml:space="preserve"> </w:t>
                              </w:r>
                              <w:r>
                                <w:t>entity</w:t>
                              </w:r>
                              <w:r>
                                <w:rPr>
                                  <w:spacing w:val="-3"/>
                                </w:rPr>
                                <w:t xml:space="preserve"> </w:t>
                              </w:r>
                              <w:r>
                                <w:t>is</w:t>
                              </w:r>
                              <w:r>
                                <w:rPr>
                                  <w:spacing w:val="-4"/>
                                </w:rPr>
                                <w:t xml:space="preserve"> </w:t>
                              </w:r>
                              <w:r>
                                <w:t>a</w:t>
                              </w:r>
                              <w:r>
                                <w:rPr>
                                  <w:spacing w:val="-3"/>
                                </w:rPr>
                                <w:t xml:space="preserve"> </w:t>
                              </w:r>
                              <w:r>
                                <w:t>financial</w:t>
                              </w:r>
                              <w:r>
                                <w:rPr>
                                  <w:spacing w:val="-3"/>
                                </w:rPr>
                                <w:t xml:space="preserve"> </w:t>
                              </w:r>
                              <w:r>
                                <w:t>institution,</w:t>
                              </w:r>
                              <w:r>
                                <w:rPr>
                                  <w:spacing w:val="-3"/>
                                </w:rPr>
                                <w:t xml:space="preserve"> </w:t>
                              </w:r>
                              <w:r>
                                <w:t>or</w:t>
                              </w:r>
                              <w:r>
                                <w:rPr>
                                  <w:spacing w:val="-3"/>
                                </w:rPr>
                                <w:t xml:space="preserve"> </w:t>
                              </w:r>
                              <w:r>
                                <w:t>other</w:t>
                              </w:r>
                              <w:r>
                                <w:rPr>
                                  <w:spacing w:val="-3"/>
                                </w:rPr>
                                <w:t xml:space="preserve"> </w:t>
                              </w:r>
                              <w:r>
                                <w:t>person, who</w:t>
                              </w:r>
                              <w:r>
                                <w:rPr>
                                  <w:spacing w:val="-7"/>
                                </w:rPr>
                                <w:t xml:space="preserve"> </w:t>
                              </w:r>
                              <w:r>
                                <w:t>provides</w:t>
                              </w:r>
                              <w:r>
                                <w:rPr>
                                  <w:spacing w:val="-7"/>
                                </w:rPr>
                                <w:t xml:space="preserve"> </w:t>
                              </w:r>
                              <w:r>
                                <w:t>designated</w:t>
                              </w:r>
                              <w:r>
                                <w:rPr>
                                  <w:spacing w:val="-7"/>
                                </w:rPr>
                                <w:t xml:space="preserve"> </w:t>
                              </w:r>
                              <w:r>
                                <w:t>services.</w:t>
                              </w:r>
                              <w:r>
                                <w:rPr>
                                  <w:spacing w:val="-7"/>
                                </w:rPr>
                                <w:t xml:space="preserve"> </w:t>
                              </w:r>
                              <w:r>
                                <w:t>(Designated</w:t>
                              </w:r>
                              <w:r>
                                <w:rPr>
                                  <w:spacing w:val="-7"/>
                                </w:rPr>
                                <w:t xml:space="preserve"> </w:t>
                              </w:r>
                              <w:r>
                                <w:t>services</w:t>
                              </w:r>
                              <w:r>
                                <w:rPr>
                                  <w:spacing w:val="-7"/>
                                </w:rPr>
                                <w:t xml:space="preserve"> </w:t>
                              </w:r>
                              <w:r>
                                <w:t>are listed in section 6.)</w:t>
                              </w:r>
                            </w:p>
                            <w:p w14:paraId="3EF39D63" w14:textId="77777777" w:rsidR="00EF24D2" w:rsidRDefault="00000000">
                              <w:pPr>
                                <w:numPr>
                                  <w:ilvl w:val="0"/>
                                  <w:numId w:val="300"/>
                                </w:numPr>
                                <w:tabs>
                                  <w:tab w:val="left" w:pos="554"/>
                                </w:tabs>
                                <w:spacing w:before="240"/>
                                <w:ind w:right="132" w:hanging="425"/>
                              </w:pPr>
                              <w:r>
                                <w:t>A reporting entity must carry out a procedure to verify a customer’s identity before providing a designated service to the</w:t>
                              </w:r>
                              <w:r>
                                <w:rPr>
                                  <w:spacing w:val="-4"/>
                                </w:rPr>
                                <w:t xml:space="preserve"> </w:t>
                              </w:r>
                              <w:r>
                                <w:t>customer.</w:t>
                              </w:r>
                              <w:r>
                                <w:rPr>
                                  <w:spacing w:val="-4"/>
                                </w:rPr>
                                <w:t xml:space="preserve"> </w:t>
                              </w:r>
                              <w:r>
                                <w:t>However,</w:t>
                              </w:r>
                              <w:r>
                                <w:rPr>
                                  <w:spacing w:val="-4"/>
                                </w:rPr>
                                <w:t xml:space="preserve"> </w:t>
                              </w:r>
                              <w:r>
                                <w:t>in</w:t>
                              </w:r>
                              <w:r>
                                <w:rPr>
                                  <w:spacing w:val="-4"/>
                                </w:rPr>
                                <w:t xml:space="preserve"> </w:t>
                              </w:r>
                              <w:r>
                                <w:t>special</w:t>
                              </w:r>
                              <w:r>
                                <w:rPr>
                                  <w:spacing w:val="-5"/>
                                </w:rPr>
                                <w:t xml:space="preserve"> </w:t>
                              </w:r>
                              <w:r>
                                <w:t>cases,</w:t>
                              </w:r>
                              <w:r>
                                <w:rPr>
                                  <w:spacing w:val="-4"/>
                                </w:rPr>
                                <w:t xml:space="preserve"> </w:t>
                              </w:r>
                              <w:r>
                                <w:t>the</w:t>
                              </w:r>
                              <w:r>
                                <w:rPr>
                                  <w:spacing w:val="-4"/>
                                </w:rPr>
                                <w:t xml:space="preserve"> </w:t>
                              </w:r>
                              <w:r>
                                <w:t>procedure</w:t>
                              </w:r>
                              <w:r>
                                <w:rPr>
                                  <w:spacing w:val="-5"/>
                                </w:rPr>
                                <w:t xml:space="preserve"> </w:t>
                              </w:r>
                              <w:r>
                                <w:t>may</w:t>
                              </w:r>
                              <w:r>
                                <w:rPr>
                                  <w:spacing w:val="-4"/>
                                </w:rPr>
                                <w:t xml:space="preserve"> </w:t>
                              </w:r>
                              <w:r>
                                <w:t>be carried out after the provision of the designated service.</w:t>
                              </w:r>
                            </w:p>
                            <w:p w14:paraId="22E9B416" w14:textId="77777777" w:rsidR="00EF24D2" w:rsidRDefault="00000000">
                              <w:pPr>
                                <w:numPr>
                                  <w:ilvl w:val="0"/>
                                  <w:numId w:val="300"/>
                                </w:numPr>
                                <w:tabs>
                                  <w:tab w:val="left" w:pos="554"/>
                                </w:tabs>
                                <w:spacing w:before="240"/>
                                <w:ind w:right="181" w:hanging="425"/>
                              </w:pPr>
                              <w:r>
                                <w:t>Certain</w:t>
                              </w:r>
                              <w:r>
                                <w:rPr>
                                  <w:spacing w:val="-7"/>
                                </w:rPr>
                                <w:t xml:space="preserve"> </w:t>
                              </w:r>
                              <w:r>
                                <w:t>pre-commencement</w:t>
                              </w:r>
                              <w:r>
                                <w:rPr>
                                  <w:spacing w:val="-7"/>
                                </w:rPr>
                                <w:t xml:space="preserve"> </w:t>
                              </w:r>
                              <w:r>
                                <w:t>customers</w:t>
                              </w:r>
                              <w:r>
                                <w:rPr>
                                  <w:spacing w:val="-8"/>
                                </w:rPr>
                                <w:t xml:space="preserve"> </w:t>
                              </w:r>
                              <w:r>
                                <w:t>are</w:t>
                              </w:r>
                              <w:r>
                                <w:rPr>
                                  <w:spacing w:val="-7"/>
                                </w:rPr>
                                <w:t xml:space="preserve"> </w:t>
                              </w:r>
                              <w:r>
                                <w:t>subject</w:t>
                              </w:r>
                              <w:r>
                                <w:rPr>
                                  <w:spacing w:val="-7"/>
                                </w:rPr>
                                <w:t xml:space="preserve"> </w:t>
                              </w:r>
                              <w:r>
                                <w:t>to</w:t>
                              </w:r>
                              <w:r>
                                <w:rPr>
                                  <w:spacing w:val="-7"/>
                                </w:rPr>
                                <w:t xml:space="preserve"> </w:t>
                              </w:r>
                              <w:r>
                                <w:t>modified identification procedures.</w:t>
                              </w:r>
                            </w:p>
                            <w:p w14:paraId="7AAE70A7" w14:textId="77777777" w:rsidR="00EF24D2" w:rsidRDefault="00000000">
                              <w:pPr>
                                <w:numPr>
                                  <w:ilvl w:val="0"/>
                                  <w:numId w:val="300"/>
                                </w:numPr>
                                <w:tabs>
                                  <w:tab w:val="left" w:pos="554"/>
                                </w:tabs>
                                <w:spacing w:before="240"/>
                                <w:ind w:right="150" w:hanging="425"/>
                              </w:pPr>
                              <w:r>
                                <w:t>Certain</w:t>
                              </w:r>
                              <w:r>
                                <w:rPr>
                                  <w:spacing w:val="-6"/>
                                </w:rPr>
                                <w:t xml:space="preserve"> </w:t>
                              </w:r>
                              <w:r>
                                <w:t>low-risk</w:t>
                              </w:r>
                              <w:r>
                                <w:rPr>
                                  <w:spacing w:val="-6"/>
                                </w:rPr>
                                <w:t xml:space="preserve"> </w:t>
                              </w:r>
                              <w:r>
                                <w:t>services</w:t>
                              </w:r>
                              <w:r>
                                <w:rPr>
                                  <w:spacing w:val="-7"/>
                                </w:rPr>
                                <w:t xml:space="preserve"> </w:t>
                              </w:r>
                              <w:r>
                                <w:t>are</w:t>
                              </w:r>
                              <w:r>
                                <w:rPr>
                                  <w:spacing w:val="-6"/>
                                </w:rPr>
                                <w:t xml:space="preserve"> </w:t>
                              </w:r>
                              <w:r>
                                <w:t>subject</w:t>
                              </w:r>
                              <w:r>
                                <w:rPr>
                                  <w:spacing w:val="-6"/>
                                </w:rPr>
                                <w:t xml:space="preserve"> </w:t>
                              </w:r>
                              <w:r>
                                <w:t>to</w:t>
                              </w:r>
                              <w:r>
                                <w:rPr>
                                  <w:spacing w:val="-6"/>
                                </w:rPr>
                                <w:t xml:space="preserve"> </w:t>
                              </w:r>
                              <w:r>
                                <w:t>modified</w:t>
                              </w:r>
                              <w:r>
                                <w:rPr>
                                  <w:spacing w:val="-6"/>
                                </w:rPr>
                                <w:t xml:space="preserve"> </w:t>
                              </w:r>
                              <w:r>
                                <w:t xml:space="preserve">identification </w:t>
                              </w:r>
                              <w:r>
                                <w:rPr>
                                  <w:spacing w:val="-2"/>
                                </w:rPr>
                                <w:t>procedures.</w:t>
                              </w:r>
                            </w:p>
                            <w:p w14:paraId="1124AD82" w14:textId="77777777" w:rsidR="00EF24D2" w:rsidRDefault="00000000">
                              <w:pPr>
                                <w:numPr>
                                  <w:ilvl w:val="0"/>
                                  <w:numId w:val="300"/>
                                </w:numPr>
                                <w:tabs>
                                  <w:tab w:val="left" w:pos="554"/>
                                </w:tabs>
                                <w:spacing w:before="240"/>
                                <w:ind w:right="303" w:hanging="425"/>
                              </w:pPr>
                              <w:r>
                                <w:t>Reporting entities must report the following to the Chief Executive</w:t>
                              </w:r>
                              <w:r>
                                <w:rPr>
                                  <w:spacing w:val="-7"/>
                                </w:rPr>
                                <w:t xml:space="preserve"> </w:t>
                              </w:r>
                              <w:r>
                                <w:t>Officer</w:t>
                              </w:r>
                              <w:r>
                                <w:rPr>
                                  <w:spacing w:val="-7"/>
                                </w:rPr>
                                <w:t xml:space="preserve"> </w:t>
                              </w:r>
                              <w:r>
                                <w:t>of</w:t>
                              </w:r>
                              <w:r>
                                <w:rPr>
                                  <w:spacing w:val="-7"/>
                                </w:rPr>
                                <w:t xml:space="preserve"> </w:t>
                              </w:r>
                              <w:r>
                                <w:t>AUSTRAC</w:t>
                              </w:r>
                              <w:r>
                                <w:rPr>
                                  <w:spacing w:val="-7"/>
                                </w:rPr>
                                <w:t xml:space="preserve"> </w:t>
                              </w:r>
                              <w:r>
                                <w:t>(the</w:t>
                              </w:r>
                              <w:r>
                                <w:rPr>
                                  <w:spacing w:val="-7"/>
                                </w:rPr>
                                <w:t xml:space="preserve"> </w:t>
                              </w:r>
                              <w:r>
                                <w:t>Australian</w:t>
                              </w:r>
                              <w:r>
                                <w:rPr>
                                  <w:spacing w:val="-7"/>
                                </w:rPr>
                                <w:t xml:space="preserve"> </w:t>
                              </w:r>
                              <w:r>
                                <w:t>Transaction Reports and Analysis Centre):</w:t>
                              </w:r>
                            </w:p>
                            <w:p w14:paraId="47210B00" w14:textId="77777777" w:rsidR="00EF24D2" w:rsidRDefault="00000000">
                              <w:pPr>
                                <w:numPr>
                                  <w:ilvl w:val="1"/>
                                  <w:numId w:val="300"/>
                                </w:numPr>
                                <w:tabs>
                                  <w:tab w:val="left" w:pos="1546"/>
                                </w:tabs>
                                <w:spacing w:before="240"/>
                                <w:ind w:left="1546" w:hanging="528"/>
                              </w:pPr>
                              <w:r>
                                <w:t>suspicious</w:t>
                              </w:r>
                              <w:r>
                                <w:rPr>
                                  <w:spacing w:val="-12"/>
                                </w:rPr>
                                <w:t xml:space="preserve"> </w:t>
                              </w:r>
                              <w:r>
                                <w:rPr>
                                  <w:spacing w:val="-2"/>
                                </w:rPr>
                                <w:t>matters;</w:t>
                              </w:r>
                            </w:p>
                            <w:p w14:paraId="59AFD05F" w14:textId="77777777" w:rsidR="00EF24D2" w:rsidRDefault="00000000">
                              <w:pPr>
                                <w:numPr>
                                  <w:ilvl w:val="1"/>
                                  <w:numId w:val="300"/>
                                </w:numPr>
                                <w:tabs>
                                  <w:tab w:val="left" w:pos="1546"/>
                                </w:tabs>
                                <w:spacing w:before="240"/>
                                <w:ind w:left="1546" w:hanging="540"/>
                              </w:pPr>
                              <w:r>
                                <w:t>certain</w:t>
                              </w:r>
                              <w:r>
                                <w:rPr>
                                  <w:spacing w:val="-4"/>
                                </w:rPr>
                                <w:t xml:space="preserve"> </w:t>
                              </w:r>
                              <w:r>
                                <w:t>transactions</w:t>
                              </w:r>
                              <w:r>
                                <w:rPr>
                                  <w:spacing w:val="-2"/>
                                </w:rPr>
                                <w:t xml:space="preserve"> </w:t>
                              </w:r>
                              <w:r>
                                <w:t>above</w:t>
                              </w:r>
                              <w:r>
                                <w:rPr>
                                  <w:spacing w:val="-1"/>
                                </w:rPr>
                                <w:t xml:space="preserve"> </w:t>
                              </w:r>
                              <w:r>
                                <w:t>a</w:t>
                              </w:r>
                              <w:r>
                                <w:rPr>
                                  <w:spacing w:val="-1"/>
                                </w:rPr>
                                <w:t xml:space="preserve"> </w:t>
                              </w:r>
                              <w:r>
                                <w:rPr>
                                  <w:spacing w:val="-2"/>
                                </w:rPr>
                                <w:t>threshold.</w:t>
                              </w:r>
                            </w:p>
                            <w:p w14:paraId="48D9B064" w14:textId="77777777" w:rsidR="00EF24D2" w:rsidRDefault="00000000">
                              <w:pPr>
                                <w:numPr>
                                  <w:ilvl w:val="0"/>
                                  <w:numId w:val="300"/>
                                </w:numPr>
                                <w:tabs>
                                  <w:tab w:val="left" w:pos="554"/>
                                </w:tabs>
                                <w:spacing w:before="240"/>
                                <w:ind w:right="742" w:hanging="425"/>
                              </w:pPr>
                              <w:r>
                                <w:t>Certain</w:t>
                              </w:r>
                              <w:r>
                                <w:rPr>
                                  <w:spacing w:val="-6"/>
                                </w:rPr>
                                <w:t xml:space="preserve"> </w:t>
                              </w:r>
                              <w:r>
                                <w:t>international</w:t>
                              </w:r>
                              <w:r>
                                <w:rPr>
                                  <w:spacing w:val="-6"/>
                                </w:rPr>
                                <w:t xml:space="preserve"> </w:t>
                              </w:r>
                              <w:r>
                                <w:t>funds</w:t>
                              </w:r>
                              <w:r>
                                <w:rPr>
                                  <w:spacing w:val="-7"/>
                                </w:rPr>
                                <w:t xml:space="preserve"> </w:t>
                              </w:r>
                              <w:r>
                                <w:t>transfer</w:t>
                              </w:r>
                              <w:r>
                                <w:rPr>
                                  <w:spacing w:val="-6"/>
                                </w:rPr>
                                <w:t xml:space="preserve"> </w:t>
                              </w:r>
                              <w:r>
                                <w:t>instructions</w:t>
                              </w:r>
                              <w:r>
                                <w:rPr>
                                  <w:spacing w:val="-7"/>
                                </w:rPr>
                                <w:t xml:space="preserve"> </w:t>
                              </w:r>
                              <w:r>
                                <w:t>must</w:t>
                              </w:r>
                              <w:r>
                                <w:rPr>
                                  <w:spacing w:val="-6"/>
                                </w:rPr>
                                <w:t xml:space="preserve"> </w:t>
                              </w:r>
                              <w:r>
                                <w:t>be reported to the AUSTRAC CEO.</w:t>
                              </w:r>
                            </w:p>
                            <w:p w14:paraId="6250CB09" w14:textId="77777777" w:rsidR="00EF24D2" w:rsidRDefault="00000000">
                              <w:pPr>
                                <w:numPr>
                                  <w:ilvl w:val="0"/>
                                  <w:numId w:val="300"/>
                                </w:numPr>
                                <w:tabs>
                                  <w:tab w:val="left" w:pos="554"/>
                                </w:tabs>
                                <w:spacing w:before="240"/>
                                <w:ind w:right="187" w:hanging="425"/>
                              </w:pPr>
                              <w:r>
                                <w:t>Cross-border movements of monetary instruments must be reported</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4"/>
                                </w:rPr>
                                <w:t xml:space="preserve"> </w:t>
                              </w:r>
                              <w:r>
                                <w:t>a</w:t>
                              </w:r>
                              <w:r>
                                <w:rPr>
                                  <w:spacing w:val="-4"/>
                                </w:rPr>
                                <w:t xml:space="preserve"> </w:t>
                              </w:r>
                              <w:r>
                                <w:t>customs</w:t>
                              </w:r>
                              <w:r>
                                <w:rPr>
                                  <w:spacing w:val="-5"/>
                                </w:rPr>
                                <w:t xml:space="preserve"> </w:t>
                              </w:r>
                              <w:r>
                                <w:t>officer</w:t>
                              </w:r>
                              <w:r>
                                <w:rPr>
                                  <w:spacing w:val="-4"/>
                                </w:rPr>
                                <w:t xml:space="preserve"> </w:t>
                              </w:r>
                              <w:r>
                                <w:t>or</w:t>
                              </w:r>
                              <w:r>
                                <w:rPr>
                                  <w:spacing w:val="-4"/>
                                </w:rPr>
                                <w:t xml:space="preserve"> </w:t>
                              </w:r>
                              <w:r>
                                <w:t>a</w:t>
                              </w:r>
                              <w:r>
                                <w:rPr>
                                  <w:spacing w:val="-5"/>
                                </w:rPr>
                                <w:t xml:space="preserve"> </w:t>
                              </w:r>
                              <w:r>
                                <w:t>police officer if the total amount moved is above a threshold.</w:t>
                              </w:r>
                            </w:p>
                          </w:txbxContent>
                        </wps:txbx>
                        <wps:bodyPr wrap="square" lIns="0" tIns="0" rIns="0" bIns="0" rtlCol="0">
                          <a:noAutofit/>
                        </wps:bodyPr>
                      </wps:wsp>
                    </wpg:wgp>
                  </a:graphicData>
                </a:graphic>
              </wp:anchor>
            </w:drawing>
          </mc:Choice>
          <mc:Fallback>
            <w:pict>
              <v:group w14:anchorId="6BE9B1F1" id="Group 58" o:spid="_x0000_s1026" style="position:absolute;margin-left:170pt;margin-top:12pt;width:312.05pt;height:367.4pt;z-index:-15702528;mso-wrap-distance-left:0;mso-wrap-distance-right:0;mso-position-horizontal-relative:page" coordsize="39630,46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">
                <v:shape id="Graphic 59" o:spid="_x0000_s1027" style="position:absolute;top:47;width:39630;height:46615;visibility:visible;mso-wrap-style:square;v-text-anchor:top" coordsize="3963035,466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" path="m4762,4762r,4656188em3958272,4762r,4656188em,l3963034,e" filled="f">
                  <v:path arrowok="t"/>
                </v:shape>
                <v:shapetype id="_x0000_t202" coordsize="21600,21600" o:spt="202" path="m,l,21600r21600,l21600,xe">
                  <v:stroke joinstyle="miter"/>
                  <v:path gradientshapeok="t" o:connecttype="rect"/>
                </v:shapetype>
                <v:shape id="Textbox 60" o:spid="_x0000_s1028" type="#_x0000_t202" style="position:absolute;left:95;top:95;width:39440;height:46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263E4BEE" w14:textId="77777777" w:rsidR="00EF24D2" w:rsidRDefault="00000000">
                        <w:pPr>
                          <w:numPr>
                            <w:ilvl w:val="0"/>
                            <w:numId w:val="300"/>
                          </w:numPr>
                          <w:tabs>
                            <w:tab w:val="left" w:pos="554"/>
                          </w:tabs>
                          <w:spacing w:before="100"/>
                          <w:ind w:right="444" w:hanging="425"/>
                          <w:jc w:val="both"/>
                        </w:pPr>
                        <w:r>
                          <w:t>A</w:t>
                        </w:r>
                        <w:r>
                          <w:rPr>
                            <w:spacing w:val="-4"/>
                          </w:rPr>
                          <w:t xml:space="preserve"> </w:t>
                        </w:r>
                        <w:r>
                          <w:t>reporting</w:t>
                        </w:r>
                        <w:r>
                          <w:rPr>
                            <w:spacing w:val="-3"/>
                          </w:rPr>
                          <w:t xml:space="preserve"> </w:t>
                        </w:r>
                        <w:r>
                          <w:t>entity</w:t>
                        </w:r>
                        <w:r>
                          <w:rPr>
                            <w:spacing w:val="-3"/>
                          </w:rPr>
                          <w:t xml:space="preserve"> </w:t>
                        </w:r>
                        <w:r>
                          <w:t>is</w:t>
                        </w:r>
                        <w:r>
                          <w:rPr>
                            <w:spacing w:val="-4"/>
                          </w:rPr>
                          <w:t xml:space="preserve"> </w:t>
                        </w:r>
                        <w:r>
                          <w:t>a</w:t>
                        </w:r>
                        <w:r>
                          <w:rPr>
                            <w:spacing w:val="-3"/>
                          </w:rPr>
                          <w:t xml:space="preserve"> </w:t>
                        </w:r>
                        <w:r>
                          <w:t>financial</w:t>
                        </w:r>
                        <w:r>
                          <w:rPr>
                            <w:spacing w:val="-3"/>
                          </w:rPr>
                          <w:t xml:space="preserve"> </w:t>
                        </w:r>
                        <w:r>
                          <w:t>institution,</w:t>
                        </w:r>
                        <w:r>
                          <w:rPr>
                            <w:spacing w:val="-3"/>
                          </w:rPr>
                          <w:t xml:space="preserve"> </w:t>
                        </w:r>
                        <w:r>
                          <w:t>or</w:t>
                        </w:r>
                        <w:r>
                          <w:rPr>
                            <w:spacing w:val="-3"/>
                          </w:rPr>
                          <w:t xml:space="preserve"> </w:t>
                        </w:r>
                        <w:r>
                          <w:t>other</w:t>
                        </w:r>
                        <w:r>
                          <w:rPr>
                            <w:spacing w:val="-3"/>
                          </w:rPr>
                          <w:t xml:space="preserve"> </w:t>
                        </w:r>
                        <w:r>
                          <w:t>person, who</w:t>
                        </w:r>
                        <w:r>
                          <w:rPr>
                            <w:spacing w:val="-7"/>
                          </w:rPr>
                          <w:t xml:space="preserve"> </w:t>
                        </w:r>
                        <w:r>
                          <w:t>provides</w:t>
                        </w:r>
                        <w:r>
                          <w:rPr>
                            <w:spacing w:val="-7"/>
                          </w:rPr>
                          <w:t xml:space="preserve"> </w:t>
                        </w:r>
                        <w:r>
                          <w:t>designated</w:t>
                        </w:r>
                        <w:r>
                          <w:rPr>
                            <w:spacing w:val="-7"/>
                          </w:rPr>
                          <w:t xml:space="preserve"> </w:t>
                        </w:r>
                        <w:r>
                          <w:t>services.</w:t>
                        </w:r>
                        <w:r>
                          <w:rPr>
                            <w:spacing w:val="-7"/>
                          </w:rPr>
                          <w:t xml:space="preserve"> </w:t>
                        </w:r>
                        <w:r>
                          <w:t>(Designated</w:t>
                        </w:r>
                        <w:r>
                          <w:rPr>
                            <w:spacing w:val="-7"/>
                          </w:rPr>
                          <w:t xml:space="preserve"> </w:t>
                        </w:r>
                        <w:r>
                          <w:t>services</w:t>
                        </w:r>
                        <w:r>
                          <w:rPr>
                            <w:spacing w:val="-7"/>
                          </w:rPr>
                          <w:t xml:space="preserve"> </w:t>
                        </w:r>
                        <w:r>
                          <w:t>are listed in section 6.)</w:t>
                        </w:r>
                      </w:p>
                      <w:p w14:paraId="3EF39D63" w14:textId="77777777" w:rsidR="00EF24D2" w:rsidRDefault="00000000">
                        <w:pPr>
                          <w:numPr>
                            <w:ilvl w:val="0"/>
                            <w:numId w:val="300"/>
                          </w:numPr>
                          <w:tabs>
                            <w:tab w:val="left" w:pos="554"/>
                          </w:tabs>
                          <w:spacing w:before="240"/>
                          <w:ind w:right="132" w:hanging="425"/>
                        </w:pPr>
                        <w:r>
                          <w:t>A reporting entity must carry out a procedure to verify a customer’s identity before providing a designated service to the</w:t>
                        </w:r>
                        <w:r>
                          <w:rPr>
                            <w:spacing w:val="-4"/>
                          </w:rPr>
                          <w:t xml:space="preserve"> </w:t>
                        </w:r>
                        <w:r>
                          <w:t>customer.</w:t>
                        </w:r>
                        <w:r>
                          <w:rPr>
                            <w:spacing w:val="-4"/>
                          </w:rPr>
                          <w:t xml:space="preserve"> </w:t>
                        </w:r>
                        <w:r>
                          <w:t>However,</w:t>
                        </w:r>
                        <w:r>
                          <w:rPr>
                            <w:spacing w:val="-4"/>
                          </w:rPr>
                          <w:t xml:space="preserve"> </w:t>
                        </w:r>
                        <w:r>
                          <w:t>in</w:t>
                        </w:r>
                        <w:r>
                          <w:rPr>
                            <w:spacing w:val="-4"/>
                          </w:rPr>
                          <w:t xml:space="preserve"> </w:t>
                        </w:r>
                        <w:r>
                          <w:t>special</w:t>
                        </w:r>
                        <w:r>
                          <w:rPr>
                            <w:spacing w:val="-5"/>
                          </w:rPr>
                          <w:t xml:space="preserve"> </w:t>
                        </w:r>
                        <w:r>
                          <w:t>cases,</w:t>
                        </w:r>
                        <w:r>
                          <w:rPr>
                            <w:spacing w:val="-4"/>
                          </w:rPr>
                          <w:t xml:space="preserve"> </w:t>
                        </w:r>
                        <w:r>
                          <w:t>the</w:t>
                        </w:r>
                        <w:r>
                          <w:rPr>
                            <w:spacing w:val="-4"/>
                          </w:rPr>
                          <w:t xml:space="preserve"> </w:t>
                        </w:r>
                        <w:r>
                          <w:t>procedure</w:t>
                        </w:r>
                        <w:r>
                          <w:rPr>
                            <w:spacing w:val="-5"/>
                          </w:rPr>
                          <w:t xml:space="preserve"> </w:t>
                        </w:r>
                        <w:r>
                          <w:t>may</w:t>
                        </w:r>
                        <w:r>
                          <w:rPr>
                            <w:spacing w:val="-4"/>
                          </w:rPr>
                          <w:t xml:space="preserve"> </w:t>
                        </w:r>
                        <w:r>
                          <w:t>be carried out after the provision of the designated service.</w:t>
                        </w:r>
                      </w:p>
                      <w:p w14:paraId="22E9B416" w14:textId="77777777" w:rsidR="00EF24D2" w:rsidRDefault="00000000">
                        <w:pPr>
                          <w:numPr>
                            <w:ilvl w:val="0"/>
                            <w:numId w:val="300"/>
                          </w:numPr>
                          <w:tabs>
                            <w:tab w:val="left" w:pos="554"/>
                          </w:tabs>
                          <w:spacing w:before="240"/>
                          <w:ind w:right="181" w:hanging="425"/>
                        </w:pPr>
                        <w:r>
                          <w:t>Certain</w:t>
                        </w:r>
                        <w:r>
                          <w:rPr>
                            <w:spacing w:val="-7"/>
                          </w:rPr>
                          <w:t xml:space="preserve"> </w:t>
                        </w:r>
                        <w:r>
                          <w:t>pre-commencement</w:t>
                        </w:r>
                        <w:r>
                          <w:rPr>
                            <w:spacing w:val="-7"/>
                          </w:rPr>
                          <w:t xml:space="preserve"> </w:t>
                        </w:r>
                        <w:r>
                          <w:t>customers</w:t>
                        </w:r>
                        <w:r>
                          <w:rPr>
                            <w:spacing w:val="-8"/>
                          </w:rPr>
                          <w:t xml:space="preserve"> </w:t>
                        </w:r>
                        <w:r>
                          <w:t>are</w:t>
                        </w:r>
                        <w:r>
                          <w:rPr>
                            <w:spacing w:val="-7"/>
                          </w:rPr>
                          <w:t xml:space="preserve"> </w:t>
                        </w:r>
                        <w:r>
                          <w:t>subject</w:t>
                        </w:r>
                        <w:r>
                          <w:rPr>
                            <w:spacing w:val="-7"/>
                          </w:rPr>
                          <w:t xml:space="preserve"> </w:t>
                        </w:r>
                        <w:r>
                          <w:t>to</w:t>
                        </w:r>
                        <w:r>
                          <w:rPr>
                            <w:spacing w:val="-7"/>
                          </w:rPr>
                          <w:t xml:space="preserve"> </w:t>
                        </w:r>
                        <w:r>
                          <w:t>modified identification procedures.</w:t>
                        </w:r>
                      </w:p>
                      <w:p w14:paraId="7AAE70A7" w14:textId="77777777" w:rsidR="00EF24D2" w:rsidRDefault="00000000">
                        <w:pPr>
                          <w:numPr>
                            <w:ilvl w:val="0"/>
                            <w:numId w:val="300"/>
                          </w:numPr>
                          <w:tabs>
                            <w:tab w:val="left" w:pos="554"/>
                          </w:tabs>
                          <w:spacing w:before="240"/>
                          <w:ind w:right="150" w:hanging="425"/>
                        </w:pPr>
                        <w:r>
                          <w:t>Certain</w:t>
                        </w:r>
                        <w:r>
                          <w:rPr>
                            <w:spacing w:val="-6"/>
                          </w:rPr>
                          <w:t xml:space="preserve"> </w:t>
                        </w:r>
                        <w:r>
                          <w:t>low-risk</w:t>
                        </w:r>
                        <w:r>
                          <w:rPr>
                            <w:spacing w:val="-6"/>
                          </w:rPr>
                          <w:t xml:space="preserve"> </w:t>
                        </w:r>
                        <w:r>
                          <w:t>services</w:t>
                        </w:r>
                        <w:r>
                          <w:rPr>
                            <w:spacing w:val="-7"/>
                          </w:rPr>
                          <w:t xml:space="preserve"> </w:t>
                        </w:r>
                        <w:r>
                          <w:t>are</w:t>
                        </w:r>
                        <w:r>
                          <w:rPr>
                            <w:spacing w:val="-6"/>
                          </w:rPr>
                          <w:t xml:space="preserve"> </w:t>
                        </w:r>
                        <w:r>
                          <w:t>subject</w:t>
                        </w:r>
                        <w:r>
                          <w:rPr>
                            <w:spacing w:val="-6"/>
                          </w:rPr>
                          <w:t xml:space="preserve"> </w:t>
                        </w:r>
                        <w:r>
                          <w:t>to</w:t>
                        </w:r>
                        <w:r>
                          <w:rPr>
                            <w:spacing w:val="-6"/>
                          </w:rPr>
                          <w:t xml:space="preserve"> </w:t>
                        </w:r>
                        <w:r>
                          <w:t>modified</w:t>
                        </w:r>
                        <w:r>
                          <w:rPr>
                            <w:spacing w:val="-6"/>
                          </w:rPr>
                          <w:t xml:space="preserve"> </w:t>
                        </w:r>
                        <w:r>
                          <w:t xml:space="preserve">identification </w:t>
                        </w:r>
                        <w:r>
                          <w:rPr>
                            <w:spacing w:val="-2"/>
                          </w:rPr>
                          <w:t>procedures.</w:t>
                        </w:r>
                      </w:p>
                      <w:p w14:paraId="1124AD82" w14:textId="77777777" w:rsidR="00EF24D2" w:rsidRDefault="00000000">
                        <w:pPr>
                          <w:numPr>
                            <w:ilvl w:val="0"/>
                            <w:numId w:val="300"/>
                          </w:numPr>
                          <w:tabs>
                            <w:tab w:val="left" w:pos="554"/>
                          </w:tabs>
                          <w:spacing w:before="240"/>
                          <w:ind w:right="303" w:hanging="425"/>
                        </w:pPr>
                        <w:r>
                          <w:t>Reporting entities must report the following to the Chief Executive</w:t>
                        </w:r>
                        <w:r>
                          <w:rPr>
                            <w:spacing w:val="-7"/>
                          </w:rPr>
                          <w:t xml:space="preserve"> </w:t>
                        </w:r>
                        <w:r>
                          <w:t>Officer</w:t>
                        </w:r>
                        <w:r>
                          <w:rPr>
                            <w:spacing w:val="-7"/>
                          </w:rPr>
                          <w:t xml:space="preserve"> </w:t>
                        </w:r>
                        <w:r>
                          <w:t>of</w:t>
                        </w:r>
                        <w:r>
                          <w:rPr>
                            <w:spacing w:val="-7"/>
                          </w:rPr>
                          <w:t xml:space="preserve"> </w:t>
                        </w:r>
                        <w:r>
                          <w:t>AUSTRAC</w:t>
                        </w:r>
                        <w:r>
                          <w:rPr>
                            <w:spacing w:val="-7"/>
                          </w:rPr>
                          <w:t xml:space="preserve"> </w:t>
                        </w:r>
                        <w:r>
                          <w:t>(the</w:t>
                        </w:r>
                        <w:r>
                          <w:rPr>
                            <w:spacing w:val="-7"/>
                          </w:rPr>
                          <w:t xml:space="preserve"> </w:t>
                        </w:r>
                        <w:r>
                          <w:t>Australian</w:t>
                        </w:r>
                        <w:r>
                          <w:rPr>
                            <w:spacing w:val="-7"/>
                          </w:rPr>
                          <w:t xml:space="preserve"> </w:t>
                        </w:r>
                        <w:r>
                          <w:t>Transaction Reports and Analysis Centre):</w:t>
                        </w:r>
                      </w:p>
                      <w:p w14:paraId="47210B00" w14:textId="77777777" w:rsidR="00EF24D2" w:rsidRDefault="00000000">
                        <w:pPr>
                          <w:numPr>
                            <w:ilvl w:val="1"/>
                            <w:numId w:val="300"/>
                          </w:numPr>
                          <w:tabs>
                            <w:tab w:val="left" w:pos="1546"/>
                          </w:tabs>
                          <w:spacing w:before="240"/>
                          <w:ind w:left="1546" w:hanging="528"/>
                        </w:pPr>
                        <w:r>
                          <w:t>suspicious</w:t>
                        </w:r>
                        <w:r>
                          <w:rPr>
                            <w:spacing w:val="-12"/>
                          </w:rPr>
                          <w:t xml:space="preserve"> </w:t>
                        </w:r>
                        <w:r>
                          <w:rPr>
                            <w:spacing w:val="-2"/>
                          </w:rPr>
                          <w:t>matters;</w:t>
                        </w:r>
                      </w:p>
                      <w:p w14:paraId="59AFD05F" w14:textId="77777777" w:rsidR="00EF24D2" w:rsidRDefault="00000000">
                        <w:pPr>
                          <w:numPr>
                            <w:ilvl w:val="1"/>
                            <w:numId w:val="300"/>
                          </w:numPr>
                          <w:tabs>
                            <w:tab w:val="left" w:pos="1546"/>
                          </w:tabs>
                          <w:spacing w:before="240"/>
                          <w:ind w:left="1546" w:hanging="540"/>
                        </w:pPr>
                        <w:r>
                          <w:t>certain</w:t>
                        </w:r>
                        <w:r>
                          <w:rPr>
                            <w:spacing w:val="-4"/>
                          </w:rPr>
                          <w:t xml:space="preserve"> </w:t>
                        </w:r>
                        <w:r>
                          <w:t>transactions</w:t>
                        </w:r>
                        <w:r>
                          <w:rPr>
                            <w:spacing w:val="-2"/>
                          </w:rPr>
                          <w:t xml:space="preserve"> </w:t>
                        </w:r>
                        <w:r>
                          <w:t>above</w:t>
                        </w:r>
                        <w:r>
                          <w:rPr>
                            <w:spacing w:val="-1"/>
                          </w:rPr>
                          <w:t xml:space="preserve"> </w:t>
                        </w:r>
                        <w:r>
                          <w:t>a</w:t>
                        </w:r>
                        <w:r>
                          <w:rPr>
                            <w:spacing w:val="-1"/>
                          </w:rPr>
                          <w:t xml:space="preserve"> </w:t>
                        </w:r>
                        <w:r>
                          <w:rPr>
                            <w:spacing w:val="-2"/>
                          </w:rPr>
                          <w:t>threshold.</w:t>
                        </w:r>
                      </w:p>
                      <w:p w14:paraId="48D9B064" w14:textId="77777777" w:rsidR="00EF24D2" w:rsidRDefault="00000000">
                        <w:pPr>
                          <w:numPr>
                            <w:ilvl w:val="0"/>
                            <w:numId w:val="300"/>
                          </w:numPr>
                          <w:tabs>
                            <w:tab w:val="left" w:pos="554"/>
                          </w:tabs>
                          <w:spacing w:before="240"/>
                          <w:ind w:right="742" w:hanging="425"/>
                        </w:pPr>
                        <w:r>
                          <w:t>Certain</w:t>
                        </w:r>
                        <w:r>
                          <w:rPr>
                            <w:spacing w:val="-6"/>
                          </w:rPr>
                          <w:t xml:space="preserve"> </w:t>
                        </w:r>
                        <w:r>
                          <w:t>international</w:t>
                        </w:r>
                        <w:r>
                          <w:rPr>
                            <w:spacing w:val="-6"/>
                          </w:rPr>
                          <w:t xml:space="preserve"> </w:t>
                        </w:r>
                        <w:r>
                          <w:t>funds</w:t>
                        </w:r>
                        <w:r>
                          <w:rPr>
                            <w:spacing w:val="-7"/>
                          </w:rPr>
                          <w:t xml:space="preserve"> </w:t>
                        </w:r>
                        <w:r>
                          <w:t>transfer</w:t>
                        </w:r>
                        <w:r>
                          <w:rPr>
                            <w:spacing w:val="-6"/>
                          </w:rPr>
                          <w:t xml:space="preserve"> </w:t>
                        </w:r>
                        <w:r>
                          <w:t>instructions</w:t>
                        </w:r>
                        <w:r>
                          <w:rPr>
                            <w:spacing w:val="-7"/>
                          </w:rPr>
                          <w:t xml:space="preserve"> </w:t>
                        </w:r>
                        <w:r>
                          <w:t>must</w:t>
                        </w:r>
                        <w:r>
                          <w:rPr>
                            <w:spacing w:val="-6"/>
                          </w:rPr>
                          <w:t xml:space="preserve"> </w:t>
                        </w:r>
                        <w:r>
                          <w:t>be reported to the AUSTRAC CEO.</w:t>
                        </w:r>
                      </w:p>
                      <w:p w14:paraId="6250CB09" w14:textId="77777777" w:rsidR="00EF24D2" w:rsidRDefault="00000000">
                        <w:pPr>
                          <w:numPr>
                            <w:ilvl w:val="0"/>
                            <w:numId w:val="300"/>
                          </w:numPr>
                          <w:tabs>
                            <w:tab w:val="left" w:pos="554"/>
                          </w:tabs>
                          <w:spacing w:before="240"/>
                          <w:ind w:right="187" w:hanging="425"/>
                        </w:pPr>
                        <w:r>
                          <w:t>Cross-border movements of monetary instruments must be reported</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4"/>
                          </w:rPr>
                          <w:t xml:space="preserve"> </w:t>
                        </w:r>
                        <w:r>
                          <w:t>a</w:t>
                        </w:r>
                        <w:r>
                          <w:rPr>
                            <w:spacing w:val="-4"/>
                          </w:rPr>
                          <w:t xml:space="preserve"> </w:t>
                        </w:r>
                        <w:r>
                          <w:t>customs</w:t>
                        </w:r>
                        <w:r>
                          <w:rPr>
                            <w:spacing w:val="-5"/>
                          </w:rPr>
                          <w:t xml:space="preserve"> </w:t>
                        </w:r>
                        <w:r>
                          <w:t>officer</w:t>
                        </w:r>
                        <w:r>
                          <w:rPr>
                            <w:spacing w:val="-4"/>
                          </w:rPr>
                          <w:t xml:space="preserve"> </w:t>
                        </w:r>
                        <w:r>
                          <w:t>or</w:t>
                        </w:r>
                        <w:r>
                          <w:rPr>
                            <w:spacing w:val="-4"/>
                          </w:rPr>
                          <w:t xml:space="preserve"> </w:t>
                        </w:r>
                        <w:r>
                          <w:t>a</w:t>
                        </w:r>
                        <w:r>
                          <w:rPr>
                            <w:spacing w:val="-5"/>
                          </w:rPr>
                          <w:t xml:space="preserve"> </w:t>
                        </w:r>
                        <w:r>
                          <w:t>police officer if the total amount moved is above a threshold.</w:t>
                        </w:r>
                      </w:p>
                    </w:txbxContent>
                  </v:textbox>
                </v:shape>
                <w10:wrap type="topAndBottom" anchorx="page"/>
              </v:group>
            </w:pict>
          </mc:Fallback>
        </mc:AlternateContent>
      </w:r>
    </w:p>
    <w:p w14:paraId="2A9631B4" w14:textId="77777777" w:rsidR="00EF24D2" w:rsidRDefault="00EF24D2">
      <w:pPr>
        <w:pStyle w:val="BodyText"/>
        <w:rPr>
          <w:sz w:val="20"/>
        </w:rPr>
      </w:pPr>
    </w:p>
    <w:p w14:paraId="5EFDA001" w14:textId="77777777" w:rsidR="00EF24D2" w:rsidRDefault="00000000">
      <w:pPr>
        <w:pStyle w:val="BodyText"/>
        <w:spacing w:before="194"/>
        <w:rPr>
          <w:sz w:val="20"/>
        </w:rPr>
      </w:pPr>
      <w:r>
        <w:rPr>
          <w:noProof/>
          <w:sz w:val="20"/>
        </w:rPr>
        <mc:AlternateContent>
          <mc:Choice Requires="wps">
            <w:drawing>
              <wp:anchor distT="0" distB="0" distL="0" distR="0" simplePos="0" relativeHeight="487614464" behindDoc="1" locked="0" layoutInCell="1" allowOverlap="1" wp14:anchorId="14D79E20" wp14:editId="2ED9F0F1">
                <wp:simplePos x="0" y="0"/>
                <wp:positionH relativeFrom="page">
                  <wp:posOffset>1511935</wp:posOffset>
                </wp:positionH>
                <wp:positionV relativeFrom="paragraph">
                  <wp:posOffset>284518</wp:posOffset>
                </wp:positionV>
                <wp:extent cx="4537075" cy="1270"/>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1F7CB9" id="Graphic 61" o:spid="_x0000_s1026" style="position:absolute;margin-left:119.05pt;margin-top:22.4pt;width:357.25pt;height:.1pt;z-index:-157020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" path="m,l4537074,e" filled="f">
                <v:path arrowok="t"/>
                <w10:wrap type="topAndBottom" anchorx="page"/>
              </v:shape>
            </w:pict>
          </mc:Fallback>
        </mc:AlternateContent>
      </w:r>
    </w:p>
    <w:p w14:paraId="42F0297E" w14:textId="77777777" w:rsidR="00EF24D2" w:rsidRDefault="00EF24D2">
      <w:pPr>
        <w:pStyle w:val="BodyText"/>
        <w:spacing w:before="172"/>
        <w:rPr>
          <w:sz w:val="16"/>
        </w:rPr>
      </w:pPr>
    </w:p>
    <w:p w14:paraId="1274AC87" w14:textId="77777777" w:rsidR="00EF24D2" w:rsidRDefault="00000000">
      <w:pPr>
        <w:tabs>
          <w:tab w:val="left" w:pos="2342"/>
        </w:tabs>
        <w:ind w:left="710"/>
        <w:rPr>
          <w:i/>
          <w:sz w:val="16"/>
        </w:rPr>
      </w:pPr>
      <w:r>
        <w:rPr>
          <w:i/>
          <w:spacing w:val="-10"/>
          <w:sz w:val="16"/>
        </w:rPr>
        <w:t>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10B8425" w14:textId="77777777" w:rsidR="00EF24D2" w:rsidRDefault="00EF24D2">
      <w:pPr>
        <w:pStyle w:val="BodyText"/>
        <w:spacing w:before="12"/>
        <w:rPr>
          <w:i/>
          <w:sz w:val="16"/>
        </w:rPr>
      </w:pPr>
    </w:p>
    <w:p w14:paraId="51D955C2"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9BBD6E9" w14:textId="77777777" w:rsidR="00EF24D2" w:rsidRDefault="00EF24D2">
      <w:pPr>
        <w:rPr>
          <w:sz w:val="16"/>
        </w:rPr>
        <w:sectPr w:rsidR="00EF24D2">
          <w:pgSz w:w="11910" w:h="16840"/>
          <w:pgMar w:top="920" w:right="1700" w:bottom="360" w:left="1700" w:header="0" w:footer="177" w:gutter="0"/>
          <w:cols w:space="720"/>
        </w:sectPr>
      </w:pPr>
    </w:p>
    <w:p w14:paraId="56305D8B"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1881807B" w14:textId="77777777" w:rsidR="00EF24D2" w:rsidRDefault="00EF24D2">
      <w:pPr>
        <w:pStyle w:val="BodyText"/>
        <w:rPr>
          <w:b/>
          <w:sz w:val="20"/>
        </w:rPr>
      </w:pPr>
    </w:p>
    <w:p w14:paraId="3B2AA023" w14:textId="77777777" w:rsidR="00EF24D2" w:rsidRDefault="00EF24D2">
      <w:pPr>
        <w:pStyle w:val="BodyText"/>
        <w:spacing w:before="76"/>
        <w:rPr>
          <w:b/>
          <w:sz w:val="20"/>
        </w:rPr>
      </w:pPr>
    </w:p>
    <w:p w14:paraId="6D4E340E" w14:textId="77777777" w:rsidR="00EF24D2" w:rsidRDefault="00000000">
      <w:pPr>
        <w:ind w:right="709"/>
        <w:jc w:val="right"/>
        <w:rPr>
          <w:sz w:val="24"/>
        </w:rPr>
      </w:pPr>
      <w:r>
        <w:rPr>
          <w:noProof/>
          <w:sz w:val="24"/>
        </w:rPr>
        <mc:AlternateContent>
          <mc:Choice Requires="wps">
            <w:drawing>
              <wp:anchor distT="0" distB="0" distL="0" distR="0" simplePos="0" relativeHeight="487614976" behindDoc="1" locked="0" layoutInCell="1" allowOverlap="1" wp14:anchorId="79FD13AE" wp14:editId="7CE8FB02">
                <wp:simplePos x="0" y="0"/>
                <wp:positionH relativeFrom="page">
                  <wp:posOffset>1511935</wp:posOffset>
                </wp:positionH>
                <wp:positionV relativeFrom="paragraph">
                  <wp:posOffset>192734</wp:posOffset>
                </wp:positionV>
                <wp:extent cx="4537075" cy="1270"/>
                <wp:effectExtent l="0" t="0" r="0" b="0"/>
                <wp:wrapTopAndBottom/>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EF0028" id="Graphic 62" o:spid="_x0000_s1026" style="position:absolute;margin-left:119.05pt;margin-top:15.2pt;width:357.25pt;height:.1pt;z-index:-157015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sz w:val="24"/>
        </w:rPr>
        <mc:AlternateContent>
          <mc:Choice Requires="wpg">
            <w:drawing>
              <wp:anchor distT="0" distB="0" distL="0" distR="0" simplePos="0" relativeHeight="487615488" behindDoc="1" locked="0" layoutInCell="1" allowOverlap="1" wp14:anchorId="10F28539" wp14:editId="42ED9B2C">
                <wp:simplePos x="0" y="0"/>
                <wp:positionH relativeFrom="page">
                  <wp:posOffset>2159000</wp:posOffset>
                </wp:positionH>
                <wp:positionV relativeFrom="paragraph">
                  <wp:posOffset>384212</wp:posOffset>
                </wp:positionV>
                <wp:extent cx="3963035" cy="2449830"/>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3035" cy="2449830"/>
                          <a:chOff x="0" y="0"/>
                          <a:chExt cx="3963035" cy="2449830"/>
                        </a:xfrm>
                      </wpg:grpSpPr>
                      <wps:wsp>
                        <wps:cNvPr id="64" name="Graphic 64"/>
                        <wps:cNvSpPr/>
                        <wps:spPr>
                          <a:xfrm>
                            <a:off x="0" y="0"/>
                            <a:ext cx="3963035" cy="2445385"/>
                          </a:xfrm>
                          <a:custGeom>
                            <a:avLst/>
                            <a:gdLst/>
                            <a:ahLst/>
                            <a:cxnLst/>
                            <a:rect l="l" t="t" r="r" b="b"/>
                            <a:pathLst>
                              <a:path w="3963035" h="2445385">
                                <a:moveTo>
                                  <a:pt x="4762" y="0"/>
                                </a:moveTo>
                                <a:lnTo>
                                  <a:pt x="4762" y="2440165"/>
                                </a:lnTo>
                              </a:path>
                              <a:path w="3963035" h="2445385">
                                <a:moveTo>
                                  <a:pt x="3958272" y="0"/>
                                </a:moveTo>
                                <a:lnTo>
                                  <a:pt x="3958272" y="2440165"/>
                                </a:lnTo>
                              </a:path>
                              <a:path w="3963035" h="2445385">
                                <a:moveTo>
                                  <a:pt x="0" y="2444927"/>
                                </a:moveTo>
                                <a:lnTo>
                                  <a:pt x="3963034" y="2444927"/>
                                </a:lnTo>
                              </a:path>
                            </a:pathLst>
                          </a:custGeom>
                          <a:ln w="9525">
                            <a:solidFill>
                              <a:srgbClr val="000000"/>
                            </a:solidFill>
                            <a:prstDash val="solid"/>
                          </a:ln>
                        </wps:spPr>
                        <wps:bodyPr wrap="square" lIns="0" tIns="0" rIns="0" bIns="0" rtlCol="0">
                          <a:prstTxWarp prst="textNoShape">
                            <a:avLst/>
                          </a:prstTxWarp>
                          <a:noAutofit/>
                        </wps:bodyPr>
                      </wps:wsp>
                      <wps:wsp>
                        <wps:cNvPr id="65" name="Textbox 65"/>
                        <wps:cNvSpPr txBox="1"/>
                        <wps:spPr>
                          <a:xfrm>
                            <a:off x="9525" y="0"/>
                            <a:ext cx="3943985" cy="2440305"/>
                          </a:xfrm>
                          <a:prstGeom prst="rect">
                            <a:avLst/>
                          </a:prstGeom>
                        </wps:spPr>
                        <wps:txbx>
                          <w:txbxContent>
                            <w:p w14:paraId="5A83C687" w14:textId="77777777" w:rsidR="00EF24D2" w:rsidRDefault="00000000">
                              <w:pPr>
                                <w:numPr>
                                  <w:ilvl w:val="0"/>
                                  <w:numId w:val="299"/>
                                </w:numPr>
                                <w:tabs>
                                  <w:tab w:val="left" w:pos="554"/>
                                </w:tabs>
                                <w:ind w:right="560" w:hanging="425"/>
                              </w:pPr>
                              <w:r>
                                <w:t>Electronic</w:t>
                              </w:r>
                              <w:r>
                                <w:rPr>
                                  <w:spacing w:val="-6"/>
                                </w:rPr>
                                <w:t xml:space="preserve"> </w:t>
                              </w:r>
                              <w:r>
                                <w:t>funds</w:t>
                              </w:r>
                              <w:r>
                                <w:rPr>
                                  <w:spacing w:val="-7"/>
                                </w:rPr>
                                <w:t xml:space="preserve"> </w:t>
                              </w:r>
                              <w:r>
                                <w:t>transfer</w:t>
                              </w:r>
                              <w:r>
                                <w:rPr>
                                  <w:spacing w:val="-6"/>
                                </w:rPr>
                                <w:t xml:space="preserve"> </w:t>
                              </w:r>
                              <w:r>
                                <w:t>instructions</w:t>
                              </w:r>
                              <w:r>
                                <w:rPr>
                                  <w:spacing w:val="-7"/>
                                </w:rPr>
                                <w:t xml:space="preserve"> </w:t>
                              </w:r>
                              <w:r>
                                <w:t>must</w:t>
                              </w:r>
                              <w:r>
                                <w:rPr>
                                  <w:spacing w:val="-6"/>
                                </w:rPr>
                                <w:t xml:space="preserve"> </w:t>
                              </w:r>
                              <w:r>
                                <w:t>include</w:t>
                              </w:r>
                              <w:r>
                                <w:rPr>
                                  <w:spacing w:val="-7"/>
                                </w:rPr>
                                <w:t xml:space="preserve"> </w:t>
                              </w:r>
                              <w:r>
                                <w:t>certain information about the origin of the transferred money.</w:t>
                              </w:r>
                            </w:p>
                            <w:p w14:paraId="0C640FA0" w14:textId="77777777" w:rsidR="00EF24D2" w:rsidRDefault="00000000">
                              <w:pPr>
                                <w:numPr>
                                  <w:ilvl w:val="0"/>
                                  <w:numId w:val="299"/>
                                </w:numPr>
                                <w:tabs>
                                  <w:tab w:val="left" w:pos="554"/>
                                </w:tabs>
                                <w:spacing w:before="240"/>
                                <w:ind w:right="535" w:hanging="425"/>
                              </w:pPr>
                              <w:r>
                                <w:t>Providers of registrable designated remittance services or registrable</w:t>
                              </w:r>
                              <w:r>
                                <w:rPr>
                                  <w:spacing w:val="-7"/>
                                </w:rPr>
                                <w:t xml:space="preserve"> </w:t>
                              </w:r>
                              <w:r>
                                <w:t>remittance</w:t>
                              </w:r>
                              <w:r>
                                <w:rPr>
                                  <w:spacing w:val="-7"/>
                                </w:rPr>
                                <w:t xml:space="preserve"> </w:t>
                              </w:r>
                              <w:r>
                                <w:t>network</w:t>
                              </w:r>
                              <w:r>
                                <w:rPr>
                                  <w:spacing w:val="-7"/>
                                </w:rPr>
                                <w:t xml:space="preserve"> </w:t>
                              </w:r>
                              <w:r>
                                <w:t>services</w:t>
                              </w:r>
                              <w:r>
                                <w:rPr>
                                  <w:spacing w:val="-7"/>
                                </w:rPr>
                                <w:t xml:space="preserve"> </w:t>
                              </w:r>
                              <w:r>
                                <w:t>must</w:t>
                              </w:r>
                              <w:r>
                                <w:rPr>
                                  <w:spacing w:val="-7"/>
                                </w:rPr>
                                <w:t xml:space="preserve"> </w:t>
                              </w:r>
                              <w:r>
                                <w:t>be</w:t>
                              </w:r>
                              <w:r>
                                <w:rPr>
                                  <w:spacing w:val="-7"/>
                                </w:rPr>
                                <w:t xml:space="preserve"> </w:t>
                              </w:r>
                              <w:r>
                                <w:t>registered with the AUSTRAC CEO.</w:t>
                              </w:r>
                            </w:p>
                            <w:p w14:paraId="75B813C9" w14:textId="77777777" w:rsidR="00EF24D2" w:rsidRDefault="00000000">
                              <w:pPr>
                                <w:numPr>
                                  <w:ilvl w:val="0"/>
                                  <w:numId w:val="299"/>
                                </w:numPr>
                                <w:tabs>
                                  <w:tab w:val="left" w:pos="554"/>
                                </w:tabs>
                                <w:spacing w:before="240"/>
                                <w:ind w:right="499" w:hanging="425"/>
                              </w:pPr>
                              <w:r>
                                <w:t>Providers</w:t>
                              </w:r>
                              <w:r>
                                <w:rPr>
                                  <w:spacing w:val="-8"/>
                                </w:rPr>
                                <w:t xml:space="preserve"> </w:t>
                              </w:r>
                              <w:r>
                                <w:t>of</w:t>
                              </w:r>
                              <w:r>
                                <w:rPr>
                                  <w:spacing w:val="-7"/>
                                </w:rPr>
                                <w:t xml:space="preserve"> </w:t>
                              </w:r>
                              <w:r>
                                <w:t>registrable</w:t>
                              </w:r>
                              <w:r>
                                <w:rPr>
                                  <w:spacing w:val="-7"/>
                                </w:rPr>
                                <w:t xml:space="preserve"> </w:t>
                              </w:r>
                              <w:r>
                                <w:t>digital</w:t>
                              </w:r>
                              <w:r>
                                <w:rPr>
                                  <w:spacing w:val="-7"/>
                                </w:rPr>
                                <w:t xml:space="preserve"> </w:t>
                              </w:r>
                              <w:r>
                                <w:t>currency</w:t>
                              </w:r>
                              <w:r>
                                <w:rPr>
                                  <w:spacing w:val="-7"/>
                                </w:rPr>
                                <w:t xml:space="preserve"> </w:t>
                              </w:r>
                              <w:r>
                                <w:t>exchange</w:t>
                              </w:r>
                              <w:r>
                                <w:rPr>
                                  <w:spacing w:val="-7"/>
                                </w:rPr>
                                <w:t xml:space="preserve"> </w:t>
                              </w:r>
                              <w:r>
                                <w:t>services must be registered with the AUSTRAC CEO.</w:t>
                              </w:r>
                            </w:p>
                            <w:p w14:paraId="31DBFBBC" w14:textId="77777777" w:rsidR="00EF24D2" w:rsidRDefault="00000000">
                              <w:pPr>
                                <w:numPr>
                                  <w:ilvl w:val="0"/>
                                  <w:numId w:val="299"/>
                                </w:numPr>
                                <w:tabs>
                                  <w:tab w:val="left" w:pos="554"/>
                                </w:tabs>
                                <w:spacing w:before="240"/>
                                <w:ind w:right="540" w:hanging="425"/>
                              </w:pPr>
                              <w:r>
                                <w:t>Reporting</w:t>
                              </w:r>
                              <w:r>
                                <w:rPr>
                                  <w:spacing w:val="-6"/>
                                </w:rPr>
                                <w:t xml:space="preserve"> </w:t>
                              </w:r>
                              <w:r>
                                <w:t>entities</w:t>
                              </w:r>
                              <w:r>
                                <w:rPr>
                                  <w:spacing w:val="-6"/>
                                </w:rPr>
                                <w:t xml:space="preserve"> </w:t>
                              </w:r>
                              <w:r>
                                <w:t>must</w:t>
                              </w:r>
                              <w:r>
                                <w:rPr>
                                  <w:spacing w:val="-7"/>
                                </w:rPr>
                                <w:t xml:space="preserve"> </w:t>
                              </w:r>
                              <w:r>
                                <w:t>have</w:t>
                              </w:r>
                              <w:r>
                                <w:rPr>
                                  <w:spacing w:val="-6"/>
                                </w:rPr>
                                <w:t xml:space="preserve"> </w:t>
                              </w:r>
                              <w:r>
                                <w:t>and</w:t>
                              </w:r>
                              <w:r>
                                <w:rPr>
                                  <w:spacing w:val="-6"/>
                                </w:rPr>
                                <w:t xml:space="preserve"> </w:t>
                              </w:r>
                              <w:r>
                                <w:t>comply</w:t>
                              </w:r>
                              <w:r>
                                <w:rPr>
                                  <w:spacing w:val="-6"/>
                                </w:rPr>
                                <w:t xml:space="preserve"> </w:t>
                              </w:r>
                              <w:r>
                                <w:t>with</w:t>
                              </w:r>
                              <w:r>
                                <w:rPr>
                                  <w:spacing w:val="-6"/>
                                </w:rPr>
                                <w:t xml:space="preserve"> </w:t>
                              </w:r>
                              <w:r>
                                <w:t>anti-money laundering and counter-terrorism financing programs.</w:t>
                              </w:r>
                            </w:p>
                            <w:p w14:paraId="5F551C8F" w14:textId="77777777" w:rsidR="00EF24D2" w:rsidRDefault="00000000">
                              <w:pPr>
                                <w:numPr>
                                  <w:ilvl w:val="0"/>
                                  <w:numId w:val="299"/>
                                </w:numPr>
                                <w:tabs>
                                  <w:tab w:val="left" w:pos="554"/>
                                </w:tabs>
                                <w:spacing w:before="240"/>
                                <w:ind w:right="297" w:hanging="425"/>
                              </w:pPr>
                              <w:r>
                                <w:t>Financial</w:t>
                              </w:r>
                              <w:r>
                                <w:rPr>
                                  <w:spacing w:val="-6"/>
                                </w:rPr>
                                <w:t xml:space="preserve"> </w:t>
                              </w:r>
                              <w:r>
                                <w:t>institutions</w:t>
                              </w:r>
                              <w:r>
                                <w:rPr>
                                  <w:spacing w:val="-7"/>
                                </w:rPr>
                                <w:t xml:space="preserve"> </w:t>
                              </w:r>
                              <w:r>
                                <w:t>are</w:t>
                              </w:r>
                              <w:r>
                                <w:rPr>
                                  <w:spacing w:val="-6"/>
                                </w:rPr>
                                <w:t xml:space="preserve"> </w:t>
                              </w:r>
                              <w:r>
                                <w:t>subject</w:t>
                              </w:r>
                              <w:r>
                                <w:rPr>
                                  <w:spacing w:val="-6"/>
                                </w:rPr>
                                <w:t xml:space="preserve"> </w:t>
                              </w:r>
                              <w:r>
                                <w:t>to</w:t>
                              </w:r>
                              <w:r>
                                <w:rPr>
                                  <w:spacing w:val="-6"/>
                                </w:rPr>
                                <w:t xml:space="preserve"> </w:t>
                              </w:r>
                              <w:r>
                                <w:t>restrictions</w:t>
                              </w:r>
                              <w:r>
                                <w:rPr>
                                  <w:spacing w:val="-7"/>
                                </w:rPr>
                                <w:t xml:space="preserve"> </w:t>
                              </w:r>
                              <w:r>
                                <w:t>in</w:t>
                              </w:r>
                              <w:r>
                                <w:rPr>
                                  <w:spacing w:val="-6"/>
                                </w:rPr>
                                <w:t xml:space="preserve"> </w:t>
                              </w:r>
                              <w:r>
                                <w:t>connection with entering into correspondent banking relationships.</w:t>
                              </w:r>
                            </w:p>
                          </w:txbxContent>
                        </wps:txbx>
                        <wps:bodyPr wrap="square" lIns="0" tIns="0" rIns="0" bIns="0" rtlCol="0">
                          <a:noAutofit/>
                        </wps:bodyPr>
                      </wps:wsp>
                    </wpg:wgp>
                  </a:graphicData>
                </a:graphic>
              </wp:anchor>
            </w:drawing>
          </mc:Choice>
          <mc:Fallback>
            <w:pict>
              <v:group w14:anchorId="10F28539" id="Group 63" o:spid="_x0000_s1029" style="position:absolute;left:0;text-align:left;margin-left:170pt;margin-top:30.25pt;width:312.05pt;height:192.9pt;z-index:-15700992;mso-wrap-distance-left:0;mso-wrap-distance-right:0;mso-position-horizontal-relative:page" coordsize="39630,24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">
                <v:shape id="Graphic 64" o:spid="_x0000_s1030" style="position:absolute;width:39630;height:24453;visibility:visible;mso-wrap-style:square;v-text-anchor:top" coordsize="3963035,2445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" path="m4762,r,2440165em3958272,r,2440165em,2444927r3963034,e" filled="f">
                  <v:path arrowok="t"/>
                </v:shape>
                <v:shape id="Textbox 65" o:spid="_x0000_s1031" type="#_x0000_t202" style="position:absolute;left:95;width:39440;height:24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14:paraId="5A83C687" w14:textId="77777777" w:rsidR="00EF24D2" w:rsidRDefault="00000000">
                        <w:pPr>
                          <w:numPr>
                            <w:ilvl w:val="0"/>
                            <w:numId w:val="299"/>
                          </w:numPr>
                          <w:tabs>
                            <w:tab w:val="left" w:pos="554"/>
                          </w:tabs>
                          <w:ind w:right="560" w:hanging="425"/>
                        </w:pPr>
                        <w:r>
                          <w:t>Electronic</w:t>
                        </w:r>
                        <w:r>
                          <w:rPr>
                            <w:spacing w:val="-6"/>
                          </w:rPr>
                          <w:t xml:space="preserve"> </w:t>
                        </w:r>
                        <w:r>
                          <w:t>funds</w:t>
                        </w:r>
                        <w:r>
                          <w:rPr>
                            <w:spacing w:val="-7"/>
                          </w:rPr>
                          <w:t xml:space="preserve"> </w:t>
                        </w:r>
                        <w:r>
                          <w:t>transfer</w:t>
                        </w:r>
                        <w:r>
                          <w:rPr>
                            <w:spacing w:val="-6"/>
                          </w:rPr>
                          <w:t xml:space="preserve"> </w:t>
                        </w:r>
                        <w:r>
                          <w:t>instructions</w:t>
                        </w:r>
                        <w:r>
                          <w:rPr>
                            <w:spacing w:val="-7"/>
                          </w:rPr>
                          <w:t xml:space="preserve"> </w:t>
                        </w:r>
                        <w:r>
                          <w:t>must</w:t>
                        </w:r>
                        <w:r>
                          <w:rPr>
                            <w:spacing w:val="-6"/>
                          </w:rPr>
                          <w:t xml:space="preserve"> </w:t>
                        </w:r>
                        <w:r>
                          <w:t>include</w:t>
                        </w:r>
                        <w:r>
                          <w:rPr>
                            <w:spacing w:val="-7"/>
                          </w:rPr>
                          <w:t xml:space="preserve"> </w:t>
                        </w:r>
                        <w:r>
                          <w:t>certain information about the origin of the transferred money.</w:t>
                        </w:r>
                      </w:p>
                      <w:p w14:paraId="0C640FA0" w14:textId="77777777" w:rsidR="00EF24D2" w:rsidRDefault="00000000">
                        <w:pPr>
                          <w:numPr>
                            <w:ilvl w:val="0"/>
                            <w:numId w:val="299"/>
                          </w:numPr>
                          <w:tabs>
                            <w:tab w:val="left" w:pos="554"/>
                          </w:tabs>
                          <w:spacing w:before="240"/>
                          <w:ind w:right="535" w:hanging="425"/>
                        </w:pPr>
                        <w:r>
                          <w:t>Providers of registrable designated remittance services or registrable</w:t>
                        </w:r>
                        <w:r>
                          <w:rPr>
                            <w:spacing w:val="-7"/>
                          </w:rPr>
                          <w:t xml:space="preserve"> </w:t>
                        </w:r>
                        <w:r>
                          <w:t>remittance</w:t>
                        </w:r>
                        <w:r>
                          <w:rPr>
                            <w:spacing w:val="-7"/>
                          </w:rPr>
                          <w:t xml:space="preserve"> </w:t>
                        </w:r>
                        <w:r>
                          <w:t>network</w:t>
                        </w:r>
                        <w:r>
                          <w:rPr>
                            <w:spacing w:val="-7"/>
                          </w:rPr>
                          <w:t xml:space="preserve"> </w:t>
                        </w:r>
                        <w:r>
                          <w:t>services</w:t>
                        </w:r>
                        <w:r>
                          <w:rPr>
                            <w:spacing w:val="-7"/>
                          </w:rPr>
                          <w:t xml:space="preserve"> </w:t>
                        </w:r>
                        <w:r>
                          <w:t>must</w:t>
                        </w:r>
                        <w:r>
                          <w:rPr>
                            <w:spacing w:val="-7"/>
                          </w:rPr>
                          <w:t xml:space="preserve"> </w:t>
                        </w:r>
                        <w:r>
                          <w:t>be</w:t>
                        </w:r>
                        <w:r>
                          <w:rPr>
                            <w:spacing w:val="-7"/>
                          </w:rPr>
                          <w:t xml:space="preserve"> </w:t>
                        </w:r>
                        <w:r>
                          <w:t>registered with the AUSTRAC CEO.</w:t>
                        </w:r>
                      </w:p>
                      <w:p w14:paraId="75B813C9" w14:textId="77777777" w:rsidR="00EF24D2" w:rsidRDefault="00000000">
                        <w:pPr>
                          <w:numPr>
                            <w:ilvl w:val="0"/>
                            <w:numId w:val="299"/>
                          </w:numPr>
                          <w:tabs>
                            <w:tab w:val="left" w:pos="554"/>
                          </w:tabs>
                          <w:spacing w:before="240"/>
                          <w:ind w:right="499" w:hanging="425"/>
                        </w:pPr>
                        <w:r>
                          <w:t>Providers</w:t>
                        </w:r>
                        <w:r>
                          <w:rPr>
                            <w:spacing w:val="-8"/>
                          </w:rPr>
                          <w:t xml:space="preserve"> </w:t>
                        </w:r>
                        <w:r>
                          <w:t>of</w:t>
                        </w:r>
                        <w:r>
                          <w:rPr>
                            <w:spacing w:val="-7"/>
                          </w:rPr>
                          <w:t xml:space="preserve"> </w:t>
                        </w:r>
                        <w:r>
                          <w:t>registrable</w:t>
                        </w:r>
                        <w:r>
                          <w:rPr>
                            <w:spacing w:val="-7"/>
                          </w:rPr>
                          <w:t xml:space="preserve"> </w:t>
                        </w:r>
                        <w:r>
                          <w:t>digital</w:t>
                        </w:r>
                        <w:r>
                          <w:rPr>
                            <w:spacing w:val="-7"/>
                          </w:rPr>
                          <w:t xml:space="preserve"> </w:t>
                        </w:r>
                        <w:r>
                          <w:t>currency</w:t>
                        </w:r>
                        <w:r>
                          <w:rPr>
                            <w:spacing w:val="-7"/>
                          </w:rPr>
                          <w:t xml:space="preserve"> </w:t>
                        </w:r>
                        <w:r>
                          <w:t>exchange</w:t>
                        </w:r>
                        <w:r>
                          <w:rPr>
                            <w:spacing w:val="-7"/>
                          </w:rPr>
                          <w:t xml:space="preserve"> </w:t>
                        </w:r>
                        <w:r>
                          <w:t>services must be registered with the AUSTRAC CEO.</w:t>
                        </w:r>
                      </w:p>
                      <w:p w14:paraId="31DBFBBC" w14:textId="77777777" w:rsidR="00EF24D2" w:rsidRDefault="00000000">
                        <w:pPr>
                          <w:numPr>
                            <w:ilvl w:val="0"/>
                            <w:numId w:val="299"/>
                          </w:numPr>
                          <w:tabs>
                            <w:tab w:val="left" w:pos="554"/>
                          </w:tabs>
                          <w:spacing w:before="240"/>
                          <w:ind w:right="540" w:hanging="425"/>
                        </w:pPr>
                        <w:r>
                          <w:t>Reporting</w:t>
                        </w:r>
                        <w:r>
                          <w:rPr>
                            <w:spacing w:val="-6"/>
                          </w:rPr>
                          <w:t xml:space="preserve"> </w:t>
                        </w:r>
                        <w:r>
                          <w:t>entities</w:t>
                        </w:r>
                        <w:r>
                          <w:rPr>
                            <w:spacing w:val="-6"/>
                          </w:rPr>
                          <w:t xml:space="preserve"> </w:t>
                        </w:r>
                        <w:r>
                          <w:t>must</w:t>
                        </w:r>
                        <w:r>
                          <w:rPr>
                            <w:spacing w:val="-7"/>
                          </w:rPr>
                          <w:t xml:space="preserve"> </w:t>
                        </w:r>
                        <w:r>
                          <w:t>have</w:t>
                        </w:r>
                        <w:r>
                          <w:rPr>
                            <w:spacing w:val="-6"/>
                          </w:rPr>
                          <w:t xml:space="preserve"> </w:t>
                        </w:r>
                        <w:r>
                          <w:t>and</w:t>
                        </w:r>
                        <w:r>
                          <w:rPr>
                            <w:spacing w:val="-6"/>
                          </w:rPr>
                          <w:t xml:space="preserve"> </w:t>
                        </w:r>
                        <w:r>
                          <w:t>comply</w:t>
                        </w:r>
                        <w:r>
                          <w:rPr>
                            <w:spacing w:val="-6"/>
                          </w:rPr>
                          <w:t xml:space="preserve"> </w:t>
                        </w:r>
                        <w:r>
                          <w:t>with</w:t>
                        </w:r>
                        <w:r>
                          <w:rPr>
                            <w:spacing w:val="-6"/>
                          </w:rPr>
                          <w:t xml:space="preserve"> </w:t>
                        </w:r>
                        <w:r>
                          <w:t>anti-money laundering and counter-terrorism financing programs.</w:t>
                        </w:r>
                      </w:p>
                      <w:p w14:paraId="5F551C8F" w14:textId="77777777" w:rsidR="00EF24D2" w:rsidRDefault="00000000">
                        <w:pPr>
                          <w:numPr>
                            <w:ilvl w:val="0"/>
                            <w:numId w:val="299"/>
                          </w:numPr>
                          <w:tabs>
                            <w:tab w:val="left" w:pos="554"/>
                          </w:tabs>
                          <w:spacing w:before="240"/>
                          <w:ind w:right="297" w:hanging="425"/>
                        </w:pPr>
                        <w:r>
                          <w:t>Financial</w:t>
                        </w:r>
                        <w:r>
                          <w:rPr>
                            <w:spacing w:val="-6"/>
                          </w:rPr>
                          <w:t xml:space="preserve"> </w:t>
                        </w:r>
                        <w:r>
                          <w:t>institutions</w:t>
                        </w:r>
                        <w:r>
                          <w:rPr>
                            <w:spacing w:val="-7"/>
                          </w:rPr>
                          <w:t xml:space="preserve"> </w:t>
                        </w:r>
                        <w:r>
                          <w:t>are</w:t>
                        </w:r>
                        <w:r>
                          <w:rPr>
                            <w:spacing w:val="-6"/>
                          </w:rPr>
                          <w:t xml:space="preserve"> </w:t>
                        </w:r>
                        <w:r>
                          <w:t>subject</w:t>
                        </w:r>
                        <w:r>
                          <w:rPr>
                            <w:spacing w:val="-6"/>
                          </w:rPr>
                          <w:t xml:space="preserve"> </w:t>
                        </w:r>
                        <w:r>
                          <w:t>to</w:t>
                        </w:r>
                        <w:r>
                          <w:rPr>
                            <w:spacing w:val="-6"/>
                          </w:rPr>
                          <w:t xml:space="preserve"> </w:t>
                        </w:r>
                        <w:r>
                          <w:t>restrictions</w:t>
                        </w:r>
                        <w:r>
                          <w:rPr>
                            <w:spacing w:val="-7"/>
                          </w:rPr>
                          <w:t xml:space="preserve"> </w:t>
                        </w:r>
                        <w:r>
                          <w:t>in</w:t>
                        </w:r>
                        <w:r>
                          <w:rPr>
                            <w:spacing w:val="-6"/>
                          </w:rPr>
                          <w:t xml:space="preserve"> </w:t>
                        </w:r>
                        <w:r>
                          <w:t>connection with entering into correspondent banking relationships.</w:t>
                        </w:r>
                      </w:p>
                    </w:txbxContent>
                  </v:textbox>
                </v:shape>
                <w10:wrap type="topAndBottom" anchorx="page"/>
              </v:group>
            </w:pict>
          </mc:Fallback>
        </mc:AlternateContent>
      </w:r>
      <w:r>
        <w:rPr>
          <w:sz w:val="24"/>
        </w:rPr>
        <w:t xml:space="preserve">Section </w:t>
      </w:r>
      <w:r>
        <w:rPr>
          <w:spacing w:val="-10"/>
          <w:sz w:val="24"/>
        </w:rPr>
        <w:t>5</w:t>
      </w:r>
    </w:p>
    <w:p w14:paraId="6C2FF904" w14:textId="77777777" w:rsidR="00EF24D2" w:rsidRDefault="00EF24D2">
      <w:pPr>
        <w:pStyle w:val="BodyText"/>
        <w:spacing w:before="32"/>
        <w:rPr>
          <w:sz w:val="20"/>
        </w:rPr>
      </w:pPr>
    </w:p>
    <w:p w14:paraId="0770F914" w14:textId="77777777" w:rsidR="00EF24D2" w:rsidRDefault="00EF24D2">
      <w:pPr>
        <w:pStyle w:val="BodyText"/>
        <w:spacing w:before="4"/>
        <w:rPr>
          <w:sz w:val="24"/>
        </w:rPr>
      </w:pPr>
    </w:p>
    <w:p w14:paraId="14103A07" w14:textId="77777777" w:rsidR="00EF24D2" w:rsidRDefault="00000000">
      <w:pPr>
        <w:pStyle w:val="Heading5"/>
        <w:numPr>
          <w:ilvl w:val="0"/>
          <w:numId w:val="301"/>
        </w:numPr>
        <w:tabs>
          <w:tab w:val="left" w:pos="950"/>
        </w:tabs>
      </w:pPr>
      <w:bookmarkStart w:id="5" w:name="_bookmark5"/>
      <w:bookmarkEnd w:id="5"/>
      <w:r>
        <w:rPr>
          <w:spacing w:val="-2"/>
        </w:rPr>
        <w:t>Definitions</w:t>
      </w:r>
    </w:p>
    <w:p w14:paraId="4D8ED624" w14:textId="77777777" w:rsidR="00EF24D2" w:rsidRDefault="00000000">
      <w:pPr>
        <w:pStyle w:val="BodyText"/>
        <w:spacing w:before="180"/>
        <w:ind w:left="1844"/>
      </w:pPr>
      <w:r>
        <w:t>In</w:t>
      </w:r>
      <w:r>
        <w:rPr>
          <w:spacing w:val="-2"/>
        </w:rPr>
        <w:t xml:space="preserve"> </w:t>
      </w:r>
      <w:r>
        <w:t>this</w:t>
      </w:r>
      <w:r>
        <w:rPr>
          <w:spacing w:val="-2"/>
        </w:rPr>
        <w:t xml:space="preserve"> </w:t>
      </w:r>
      <w:r>
        <w:rPr>
          <w:spacing w:val="-4"/>
        </w:rPr>
        <w:t>Act:</w:t>
      </w:r>
    </w:p>
    <w:p w14:paraId="7BB9F45F" w14:textId="77777777" w:rsidR="00EF24D2" w:rsidRDefault="00000000">
      <w:pPr>
        <w:spacing w:before="180"/>
        <w:ind w:left="1844"/>
      </w:pPr>
      <w:r>
        <w:rPr>
          <w:b/>
          <w:i/>
        </w:rPr>
        <w:t xml:space="preserve">account </w:t>
      </w:r>
      <w:r>
        <w:rPr>
          <w:spacing w:val="-2"/>
        </w:rPr>
        <w:t>includes:</w:t>
      </w:r>
    </w:p>
    <w:p w14:paraId="27E0E3CA" w14:textId="77777777" w:rsidR="00EF24D2" w:rsidRDefault="00000000">
      <w:pPr>
        <w:pStyle w:val="ListParagraph"/>
        <w:numPr>
          <w:ilvl w:val="1"/>
          <w:numId w:val="301"/>
        </w:numPr>
        <w:tabs>
          <w:tab w:val="left" w:pos="2352"/>
        </w:tabs>
        <w:ind w:left="2352" w:hanging="356"/>
      </w:pPr>
      <w:r>
        <w:t>a</w:t>
      </w:r>
      <w:r>
        <w:rPr>
          <w:spacing w:val="-1"/>
        </w:rPr>
        <w:t xml:space="preserve"> </w:t>
      </w:r>
      <w:r>
        <w:t xml:space="preserve">credit card account; </w:t>
      </w:r>
      <w:r>
        <w:rPr>
          <w:spacing w:val="-5"/>
        </w:rPr>
        <w:t>and</w:t>
      </w:r>
    </w:p>
    <w:p w14:paraId="798F78D9" w14:textId="77777777" w:rsidR="00EF24D2" w:rsidRDefault="00000000">
      <w:pPr>
        <w:pStyle w:val="ListParagraph"/>
        <w:numPr>
          <w:ilvl w:val="1"/>
          <w:numId w:val="301"/>
        </w:numPr>
        <w:tabs>
          <w:tab w:val="left" w:pos="2353"/>
        </w:tabs>
        <w:ind w:hanging="369"/>
      </w:pPr>
      <w:r>
        <w:t>a</w:t>
      </w:r>
      <w:r>
        <w:rPr>
          <w:spacing w:val="-4"/>
        </w:rPr>
        <w:t xml:space="preserve"> </w:t>
      </w:r>
      <w:r>
        <w:t>loan account</w:t>
      </w:r>
      <w:r>
        <w:rPr>
          <w:spacing w:val="-1"/>
        </w:rPr>
        <w:t xml:space="preserve"> </w:t>
      </w:r>
      <w:r>
        <w:t>(other than</w:t>
      </w:r>
      <w:r>
        <w:rPr>
          <w:spacing w:val="-1"/>
        </w:rPr>
        <w:t xml:space="preserve"> </w:t>
      </w:r>
      <w:r>
        <w:t xml:space="preserve">a credit card account); </w:t>
      </w:r>
      <w:r>
        <w:rPr>
          <w:spacing w:val="-5"/>
        </w:rPr>
        <w:t>and</w:t>
      </w:r>
    </w:p>
    <w:p w14:paraId="101C0D14" w14:textId="77777777" w:rsidR="00EF24D2" w:rsidRDefault="00000000">
      <w:pPr>
        <w:pStyle w:val="ListParagraph"/>
        <w:numPr>
          <w:ilvl w:val="1"/>
          <w:numId w:val="301"/>
        </w:numPr>
        <w:tabs>
          <w:tab w:val="left" w:pos="2352"/>
        </w:tabs>
        <w:ind w:left="2352" w:hanging="356"/>
      </w:pPr>
      <w:r>
        <w:t>an</w:t>
      </w:r>
      <w:r>
        <w:rPr>
          <w:spacing w:val="-1"/>
        </w:rPr>
        <w:t xml:space="preserve"> </w:t>
      </w:r>
      <w:r>
        <w:t>account of</w:t>
      </w:r>
      <w:r>
        <w:rPr>
          <w:spacing w:val="-1"/>
        </w:rPr>
        <w:t xml:space="preserve"> </w:t>
      </w:r>
      <w:r>
        <w:t>money held</w:t>
      </w:r>
      <w:r>
        <w:rPr>
          <w:spacing w:val="-1"/>
        </w:rPr>
        <w:t xml:space="preserve"> </w:t>
      </w:r>
      <w:r>
        <w:t>in</w:t>
      </w:r>
      <w:r>
        <w:rPr>
          <w:spacing w:val="-1"/>
        </w:rPr>
        <w:t xml:space="preserve"> </w:t>
      </w:r>
      <w:r>
        <w:t>the</w:t>
      </w:r>
      <w:r>
        <w:rPr>
          <w:spacing w:val="-1"/>
        </w:rPr>
        <w:t xml:space="preserve"> </w:t>
      </w:r>
      <w:r>
        <w:t>form of</w:t>
      </w:r>
      <w:r>
        <w:rPr>
          <w:spacing w:val="-1"/>
        </w:rPr>
        <w:t xml:space="preserve"> </w:t>
      </w:r>
      <w:r>
        <w:t>units</w:t>
      </w:r>
      <w:r>
        <w:rPr>
          <w:spacing w:val="-1"/>
        </w:rPr>
        <w:t xml:space="preserve"> </w:t>
      </w:r>
      <w:r>
        <w:rPr>
          <w:spacing w:val="-5"/>
        </w:rPr>
        <w:t>in:</w:t>
      </w:r>
    </w:p>
    <w:p w14:paraId="1F2E6FA4" w14:textId="77777777" w:rsidR="00EF24D2" w:rsidRDefault="00000000">
      <w:pPr>
        <w:pStyle w:val="ListParagraph"/>
        <w:numPr>
          <w:ilvl w:val="2"/>
          <w:numId w:val="301"/>
        </w:numPr>
        <w:tabs>
          <w:tab w:val="left" w:pos="2806"/>
        </w:tabs>
        <w:ind w:left="2806" w:hanging="319"/>
        <w:jc w:val="left"/>
      </w:pPr>
      <w:r>
        <w:t>a</w:t>
      </w:r>
      <w:r>
        <w:rPr>
          <w:spacing w:val="-1"/>
        </w:rPr>
        <w:t xml:space="preserve"> </w:t>
      </w:r>
      <w:r>
        <w:t xml:space="preserve">cash management trust; </w:t>
      </w:r>
      <w:r>
        <w:rPr>
          <w:spacing w:val="-5"/>
        </w:rPr>
        <w:t>or</w:t>
      </w:r>
    </w:p>
    <w:p w14:paraId="537DA2F8" w14:textId="77777777" w:rsidR="00EF24D2" w:rsidRDefault="00000000">
      <w:pPr>
        <w:pStyle w:val="ListParagraph"/>
        <w:numPr>
          <w:ilvl w:val="2"/>
          <w:numId w:val="301"/>
        </w:numPr>
        <w:tabs>
          <w:tab w:val="left" w:pos="2806"/>
        </w:tabs>
        <w:spacing w:line="278" w:lineRule="auto"/>
        <w:ind w:left="1844" w:right="1126" w:firstLine="582"/>
        <w:jc w:val="left"/>
      </w:pPr>
      <w:r>
        <w:t>a</w:t>
      </w:r>
      <w:r>
        <w:rPr>
          <w:spacing w:val="-4"/>
        </w:rPr>
        <w:t xml:space="preserve"> </w:t>
      </w:r>
      <w:r>
        <w:t>trust</w:t>
      </w:r>
      <w:r>
        <w:rPr>
          <w:spacing w:val="-4"/>
        </w:rPr>
        <w:t xml:space="preserve"> </w:t>
      </w:r>
      <w:r>
        <w:t>of</w:t>
      </w:r>
      <w:r>
        <w:rPr>
          <w:spacing w:val="-4"/>
        </w:rPr>
        <w:t xml:space="preserve"> </w:t>
      </w:r>
      <w:r>
        <w:t>a</w:t>
      </w:r>
      <w:r>
        <w:rPr>
          <w:spacing w:val="-4"/>
        </w:rPr>
        <w:t xml:space="preserve"> </w:t>
      </w:r>
      <w:r>
        <w:t>kind</w:t>
      </w:r>
      <w:r>
        <w:rPr>
          <w:spacing w:val="-4"/>
        </w:rPr>
        <w:t xml:space="preserve"> </w:t>
      </w:r>
      <w:r>
        <w:t>prescribed</w:t>
      </w:r>
      <w:r>
        <w:rPr>
          <w:spacing w:val="-4"/>
        </w:rPr>
        <w:t xml:space="preserve"> </w:t>
      </w:r>
      <w:r>
        <w:t>by</w:t>
      </w:r>
      <w:r>
        <w:rPr>
          <w:spacing w:val="-4"/>
        </w:rPr>
        <w:t xml:space="preserve"> </w:t>
      </w:r>
      <w:r>
        <w:t>the</w:t>
      </w:r>
      <w:r>
        <w:rPr>
          <w:spacing w:val="-4"/>
        </w:rPr>
        <w:t xml:space="preserve"> </w:t>
      </w:r>
      <w:r>
        <w:t>AML/CTF</w:t>
      </w:r>
      <w:r>
        <w:rPr>
          <w:spacing w:val="-5"/>
        </w:rPr>
        <w:t xml:space="preserve"> </w:t>
      </w:r>
      <w:r>
        <w:t>Rules. To avoid doubt, it is immaterial whether:</w:t>
      </w:r>
    </w:p>
    <w:p w14:paraId="15E1ED5F" w14:textId="77777777" w:rsidR="00EF24D2" w:rsidRDefault="00000000">
      <w:pPr>
        <w:pStyle w:val="ListParagraph"/>
        <w:numPr>
          <w:ilvl w:val="1"/>
          <w:numId w:val="301"/>
        </w:numPr>
        <w:tabs>
          <w:tab w:val="left" w:pos="2353"/>
        </w:tabs>
        <w:spacing w:before="0" w:line="252" w:lineRule="exact"/>
        <w:ind w:hanging="369"/>
      </w:pPr>
      <w:r>
        <w:t>an</w:t>
      </w:r>
      <w:r>
        <w:rPr>
          <w:spacing w:val="-3"/>
        </w:rPr>
        <w:t xml:space="preserve"> </w:t>
      </w:r>
      <w:r>
        <w:t>account</w:t>
      </w:r>
      <w:r>
        <w:rPr>
          <w:spacing w:val="-1"/>
        </w:rPr>
        <w:t xml:space="preserve"> </w:t>
      </w:r>
      <w:r>
        <w:t>has</w:t>
      </w:r>
      <w:r>
        <w:rPr>
          <w:spacing w:val="-2"/>
        </w:rPr>
        <w:t xml:space="preserve"> </w:t>
      </w:r>
      <w:r>
        <w:t>a</w:t>
      </w:r>
      <w:r>
        <w:rPr>
          <w:spacing w:val="-1"/>
        </w:rPr>
        <w:t xml:space="preserve"> </w:t>
      </w:r>
      <w:r>
        <w:t>nil</w:t>
      </w:r>
      <w:r>
        <w:rPr>
          <w:spacing w:val="-1"/>
        </w:rPr>
        <w:t xml:space="preserve"> </w:t>
      </w:r>
      <w:r>
        <w:t xml:space="preserve">balance; </w:t>
      </w:r>
      <w:r>
        <w:rPr>
          <w:spacing w:val="-5"/>
        </w:rPr>
        <w:t>or</w:t>
      </w:r>
    </w:p>
    <w:p w14:paraId="175C10DC" w14:textId="77777777" w:rsidR="00EF24D2" w:rsidRDefault="00000000">
      <w:pPr>
        <w:pStyle w:val="ListParagraph"/>
        <w:numPr>
          <w:ilvl w:val="1"/>
          <w:numId w:val="301"/>
        </w:numPr>
        <w:tabs>
          <w:tab w:val="left" w:pos="2352"/>
        </w:tabs>
        <w:ind w:left="2352" w:hanging="356"/>
      </w:pPr>
      <w:r>
        <w:t>any</w:t>
      </w:r>
      <w:r>
        <w:rPr>
          <w:spacing w:val="-1"/>
        </w:rPr>
        <w:t xml:space="preserve"> </w:t>
      </w:r>
      <w:r>
        <w:t>transactions</w:t>
      </w:r>
      <w:r>
        <w:rPr>
          <w:spacing w:val="-1"/>
        </w:rPr>
        <w:t xml:space="preserve"> </w:t>
      </w:r>
      <w:r>
        <w:t>have been</w:t>
      </w:r>
      <w:r>
        <w:rPr>
          <w:spacing w:val="-1"/>
        </w:rPr>
        <w:t xml:space="preserve"> </w:t>
      </w:r>
      <w:r>
        <w:t>allowed</w:t>
      </w:r>
      <w:r>
        <w:rPr>
          <w:spacing w:val="-1"/>
        </w:rPr>
        <w:t xml:space="preserve"> </w:t>
      </w:r>
      <w:r>
        <w:t>in relation</w:t>
      </w:r>
      <w:r>
        <w:rPr>
          <w:spacing w:val="-1"/>
        </w:rPr>
        <w:t xml:space="preserve"> </w:t>
      </w:r>
      <w:r>
        <w:t>to</w:t>
      </w:r>
      <w:r>
        <w:rPr>
          <w:spacing w:val="-1"/>
        </w:rPr>
        <w:t xml:space="preserve"> </w:t>
      </w:r>
      <w:r>
        <w:t xml:space="preserve">an </w:t>
      </w:r>
      <w:r>
        <w:rPr>
          <w:spacing w:val="-2"/>
        </w:rPr>
        <w:t>account.</w:t>
      </w:r>
    </w:p>
    <w:p w14:paraId="41FF7601" w14:textId="77777777" w:rsidR="00EF24D2" w:rsidRDefault="00000000">
      <w:pPr>
        <w:spacing w:before="180"/>
        <w:ind w:left="1844"/>
      </w:pPr>
      <w:r>
        <w:rPr>
          <w:b/>
          <w:i/>
        </w:rPr>
        <w:t>account</w:t>
      </w:r>
      <w:r>
        <w:rPr>
          <w:b/>
          <w:i/>
          <w:spacing w:val="-1"/>
        </w:rPr>
        <w:t xml:space="preserve"> </w:t>
      </w:r>
      <w:r>
        <w:rPr>
          <w:b/>
          <w:i/>
        </w:rPr>
        <w:t>provider</w:t>
      </w:r>
      <w:r>
        <w:t>:</w:t>
      </w:r>
      <w:r>
        <w:rPr>
          <w:spacing w:val="-2"/>
        </w:rPr>
        <w:t xml:space="preserve"> </w:t>
      </w:r>
      <w:r>
        <w:t>if</w:t>
      </w:r>
      <w:r>
        <w:rPr>
          <w:spacing w:val="-1"/>
        </w:rPr>
        <w:t xml:space="preserve"> </w:t>
      </w:r>
      <w:r>
        <w:t>an</w:t>
      </w:r>
      <w:r>
        <w:rPr>
          <w:spacing w:val="-1"/>
        </w:rPr>
        <w:t xml:space="preserve"> </w:t>
      </w:r>
      <w:r>
        <w:t>account</w:t>
      </w:r>
      <w:r>
        <w:rPr>
          <w:spacing w:val="-2"/>
        </w:rPr>
        <w:t xml:space="preserve"> </w:t>
      </w:r>
      <w:r>
        <w:t>is</w:t>
      </w:r>
      <w:r>
        <w:rPr>
          <w:spacing w:val="-2"/>
        </w:rPr>
        <w:t xml:space="preserve"> </w:t>
      </w:r>
      <w:r>
        <w:t>with</w:t>
      </w:r>
      <w:r>
        <w:rPr>
          <w:spacing w:val="-1"/>
        </w:rPr>
        <w:t xml:space="preserve"> </w:t>
      </w:r>
      <w:r>
        <w:t>a</w:t>
      </w:r>
      <w:r>
        <w:rPr>
          <w:spacing w:val="-1"/>
        </w:rPr>
        <w:t xml:space="preserve"> </w:t>
      </w:r>
      <w:r>
        <w:t>person,</w:t>
      </w:r>
      <w:r>
        <w:rPr>
          <w:spacing w:val="-1"/>
        </w:rPr>
        <w:t xml:space="preserve"> </w:t>
      </w:r>
      <w:r>
        <w:t>the</w:t>
      </w:r>
      <w:r>
        <w:rPr>
          <w:spacing w:val="-1"/>
        </w:rPr>
        <w:t xml:space="preserve"> </w:t>
      </w:r>
      <w:r>
        <w:t>person</w:t>
      </w:r>
      <w:r>
        <w:rPr>
          <w:spacing w:val="-1"/>
        </w:rPr>
        <w:t xml:space="preserve"> </w:t>
      </w:r>
      <w:r>
        <w:t>is</w:t>
      </w:r>
      <w:r>
        <w:rPr>
          <w:spacing w:val="-1"/>
        </w:rPr>
        <w:t xml:space="preserve"> </w:t>
      </w:r>
      <w:r>
        <w:rPr>
          <w:spacing w:val="-5"/>
        </w:rPr>
        <w:t>the</w:t>
      </w:r>
    </w:p>
    <w:p w14:paraId="005ED30B" w14:textId="77777777" w:rsidR="00EF24D2" w:rsidRDefault="00000000">
      <w:pPr>
        <w:ind w:left="1844"/>
      </w:pPr>
      <w:r>
        <w:rPr>
          <w:b/>
          <w:i/>
        </w:rPr>
        <w:t>account</w:t>
      </w:r>
      <w:r>
        <w:rPr>
          <w:b/>
          <w:i/>
          <w:spacing w:val="-2"/>
        </w:rPr>
        <w:t xml:space="preserve"> </w:t>
      </w:r>
      <w:r>
        <w:rPr>
          <w:b/>
          <w:i/>
        </w:rPr>
        <w:t>provider</w:t>
      </w:r>
      <w:r>
        <w:rPr>
          <w:b/>
          <w:i/>
          <w:spacing w:val="-3"/>
        </w:rPr>
        <w:t xml:space="preserve"> </w:t>
      </w:r>
      <w:r>
        <w:t>for</w:t>
      </w:r>
      <w:r>
        <w:rPr>
          <w:spacing w:val="-2"/>
        </w:rPr>
        <w:t xml:space="preserve"> </w:t>
      </w:r>
      <w:r>
        <w:t>the</w:t>
      </w:r>
      <w:r>
        <w:rPr>
          <w:spacing w:val="-2"/>
        </w:rPr>
        <w:t xml:space="preserve"> account.</w:t>
      </w:r>
    </w:p>
    <w:p w14:paraId="50D2F5D5" w14:textId="77777777" w:rsidR="00EF24D2" w:rsidRDefault="00000000">
      <w:pPr>
        <w:pStyle w:val="BodyText"/>
        <w:spacing w:before="180"/>
        <w:ind w:left="1844" w:right="801"/>
      </w:pPr>
      <w:r>
        <w:rPr>
          <w:b/>
          <w:i/>
        </w:rPr>
        <w:t>acquiring</w:t>
      </w:r>
      <w:r>
        <w:t>: in determining whether something is a designated service,</w:t>
      </w:r>
      <w:r>
        <w:rPr>
          <w:spacing w:val="-5"/>
        </w:rPr>
        <w:t xml:space="preserve"> </w:t>
      </w:r>
      <w:r>
        <w:rPr>
          <w:b/>
          <w:i/>
        </w:rPr>
        <w:t>acquiring</w:t>
      </w:r>
      <w:r>
        <w:rPr>
          <w:b/>
          <w:i/>
          <w:spacing w:val="-5"/>
        </w:rPr>
        <w:t xml:space="preserve"> </w:t>
      </w:r>
      <w:r>
        <w:t>includes</w:t>
      </w:r>
      <w:r>
        <w:rPr>
          <w:spacing w:val="-6"/>
        </w:rPr>
        <w:t xml:space="preserve"> </w:t>
      </w:r>
      <w:r>
        <w:t>anything</w:t>
      </w:r>
      <w:r>
        <w:rPr>
          <w:spacing w:val="-5"/>
        </w:rPr>
        <w:t xml:space="preserve"> </w:t>
      </w:r>
      <w:r>
        <w:t>that,</w:t>
      </w:r>
      <w:r>
        <w:rPr>
          <w:spacing w:val="-5"/>
        </w:rPr>
        <w:t xml:space="preserve"> </w:t>
      </w:r>
      <w:r>
        <w:t>under</w:t>
      </w:r>
      <w:r>
        <w:rPr>
          <w:spacing w:val="-5"/>
        </w:rPr>
        <w:t xml:space="preserve"> </w:t>
      </w:r>
      <w:r>
        <w:t>the</w:t>
      </w:r>
      <w:r>
        <w:rPr>
          <w:spacing w:val="-5"/>
        </w:rPr>
        <w:t xml:space="preserve"> </w:t>
      </w:r>
      <w:r>
        <w:t>regulations,</w:t>
      </w:r>
      <w:r>
        <w:rPr>
          <w:spacing w:val="-5"/>
        </w:rPr>
        <w:t xml:space="preserve"> </w:t>
      </w:r>
      <w:r>
        <w:t>is taken to be acquiring for the purposes of this definition.</w:t>
      </w:r>
    </w:p>
    <w:p w14:paraId="482DC5FF" w14:textId="77777777" w:rsidR="00EF24D2" w:rsidRDefault="00000000">
      <w:pPr>
        <w:tabs>
          <w:tab w:val="right" w:pos="7796"/>
        </w:tabs>
        <w:spacing w:before="990"/>
        <w:ind w:left="2343"/>
        <w:rPr>
          <w:i/>
          <w:sz w:val="16"/>
        </w:rPr>
      </w:pPr>
      <w:r>
        <w:rPr>
          <w:i/>
          <w:noProof/>
          <w:sz w:val="16"/>
        </w:rPr>
        <mc:AlternateContent>
          <mc:Choice Requires="wps">
            <w:drawing>
              <wp:anchor distT="0" distB="0" distL="0" distR="0" simplePos="0" relativeHeight="15756800" behindDoc="0" locked="0" layoutInCell="1" allowOverlap="1" wp14:anchorId="3066BB0E" wp14:editId="7022DA48">
                <wp:simplePos x="0" y="0"/>
                <wp:positionH relativeFrom="page">
                  <wp:posOffset>1511935</wp:posOffset>
                </wp:positionH>
                <wp:positionV relativeFrom="paragraph">
                  <wp:posOffset>398212</wp:posOffset>
                </wp:positionV>
                <wp:extent cx="4537075" cy="127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4E121B" id="Graphic 66" o:spid="_x0000_s1026" style="position:absolute;margin-left:119.05pt;margin-top:31.35pt;width:357.25pt;height:.1pt;z-index:157568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AKkk17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10"/>
          <w:sz w:val="16"/>
        </w:rPr>
        <w:t>7</w:t>
      </w:r>
    </w:p>
    <w:p w14:paraId="1F1192C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0393058" w14:textId="77777777" w:rsidR="00EF24D2" w:rsidRDefault="00EF24D2">
      <w:pPr>
        <w:rPr>
          <w:sz w:val="16"/>
        </w:rPr>
        <w:sectPr w:rsidR="00EF24D2">
          <w:pgSz w:w="11910" w:h="16840"/>
          <w:pgMar w:top="920" w:right="1700" w:bottom="360" w:left="1700" w:header="0" w:footer="177" w:gutter="0"/>
          <w:cols w:space="720"/>
        </w:sectPr>
      </w:pPr>
    </w:p>
    <w:p w14:paraId="2D005518"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00CD4B3F" w14:textId="77777777" w:rsidR="00EF24D2" w:rsidRDefault="00000000">
      <w:pPr>
        <w:pStyle w:val="Heading6"/>
        <w:spacing w:before="536"/>
        <w:ind w:left="710"/>
      </w:pPr>
      <w:r>
        <w:rPr>
          <w:noProof/>
        </w:rPr>
        <mc:AlternateContent>
          <mc:Choice Requires="wps">
            <w:drawing>
              <wp:anchor distT="0" distB="0" distL="0" distR="0" simplePos="0" relativeHeight="487616512" behindDoc="1" locked="0" layoutInCell="1" allowOverlap="1" wp14:anchorId="041CDFF7" wp14:editId="62C8B81B">
                <wp:simplePos x="0" y="0"/>
                <wp:positionH relativeFrom="page">
                  <wp:posOffset>1511935</wp:posOffset>
                </wp:positionH>
                <wp:positionV relativeFrom="paragraph">
                  <wp:posOffset>533069</wp:posOffset>
                </wp:positionV>
                <wp:extent cx="4537075" cy="127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CA488B" id="Graphic 67" o:spid="_x0000_s1026" style="position:absolute;margin-left:119.05pt;margin-top:41.95pt;width:357.25pt;height:.1pt;z-index:-156999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5ECC635C" w14:textId="77777777" w:rsidR="00EF24D2" w:rsidRDefault="00EF24D2">
      <w:pPr>
        <w:pStyle w:val="BodyText"/>
        <w:spacing w:before="41"/>
      </w:pPr>
    </w:p>
    <w:p w14:paraId="620CB875" w14:textId="77777777" w:rsidR="00EF24D2" w:rsidRDefault="00000000">
      <w:pPr>
        <w:pStyle w:val="BodyText"/>
        <w:ind w:right="1405"/>
        <w:jc w:val="right"/>
      </w:pPr>
      <w:r>
        <w:rPr>
          <w:b/>
          <w:i/>
        </w:rPr>
        <w:t>ADI</w:t>
      </w:r>
      <w:r>
        <w:rPr>
          <w:b/>
          <w:i/>
          <w:spacing w:val="-2"/>
        </w:rPr>
        <w:t xml:space="preserve"> </w:t>
      </w:r>
      <w:r>
        <w:t>(short</w:t>
      </w:r>
      <w:r>
        <w:rPr>
          <w:spacing w:val="-2"/>
        </w:rPr>
        <w:t xml:space="preserve"> </w:t>
      </w:r>
      <w:r>
        <w:t>for</w:t>
      </w:r>
      <w:r>
        <w:rPr>
          <w:spacing w:val="-1"/>
        </w:rPr>
        <w:t xml:space="preserve"> </w:t>
      </w:r>
      <w:r>
        <w:t>authorised</w:t>
      </w:r>
      <w:r>
        <w:rPr>
          <w:spacing w:val="-1"/>
        </w:rPr>
        <w:t xml:space="preserve"> </w:t>
      </w:r>
      <w:r>
        <w:t>deposit-taking</w:t>
      </w:r>
      <w:r>
        <w:rPr>
          <w:spacing w:val="-1"/>
        </w:rPr>
        <w:t xml:space="preserve"> </w:t>
      </w:r>
      <w:r>
        <w:t xml:space="preserve">institution) </w:t>
      </w:r>
      <w:r>
        <w:rPr>
          <w:spacing w:val="-2"/>
        </w:rPr>
        <w:t>means:</w:t>
      </w:r>
    </w:p>
    <w:p w14:paraId="1D0D455C" w14:textId="77777777" w:rsidR="00EF24D2" w:rsidRDefault="00000000">
      <w:pPr>
        <w:pStyle w:val="ListParagraph"/>
        <w:numPr>
          <w:ilvl w:val="0"/>
          <w:numId w:val="298"/>
        </w:numPr>
        <w:tabs>
          <w:tab w:val="left" w:pos="356"/>
        </w:tabs>
        <w:ind w:left="356" w:right="1343" w:hanging="356"/>
        <w:jc w:val="right"/>
      </w:pPr>
      <w:r>
        <w:t>a</w:t>
      </w:r>
      <w:r>
        <w:rPr>
          <w:spacing w:val="-1"/>
        </w:rPr>
        <w:t xml:space="preserve"> </w:t>
      </w:r>
      <w:r>
        <w:t>body</w:t>
      </w:r>
      <w:r>
        <w:rPr>
          <w:spacing w:val="-1"/>
        </w:rPr>
        <w:t xml:space="preserve"> </w:t>
      </w:r>
      <w:r>
        <w:t>corporate</w:t>
      </w:r>
      <w:r>
        <w:rPr>
          <w:spacing w:val="-1"/>
        </w:rPr>
        <w:t xml:space="preserve"> </w:t>
      </w:r>
      <w:r>
        <w:t>that</w:t>
      </w:r>
      <w:r>
        <w:rPr>
          <w:spacing w:val="-1"/>
        </w:rPr>
        <w:t xml:space="preserve"> </w:t>
      </w:r>
      <w:r>
        <w:t>is</w:t>
      </w:r>
      <w:r>
        <w:rPr>
          <w:spacing w:val="-2"/>
        </w:rPr>
        <w:t xml:space="preserve"> </w:t>
      </w:r>
      <w:r>
        <w:t>an ADI</w:t>
      </w:r>
      <w:r>
        <w:rPr>
          <w:spacing w:val="-1"/>
        </w:rPr>
        <w:t xml:space="preserve"> </w:t>
      </w:r>
      <w:r>
        <w:t>for</w:t>
      </w:r>
      <w:r>
        <w:rPr>
          <w:spacing w:val="-1"/>
        </w:rPr>
        <w:t xml:space="preserve"> </w:t>
      </w:r>
      <w:r>
        <w:t>the</w:t>
      </w:r>
      <w:r>
        <w:rPr>
          <w:spacing w:val="-1"/>
        </w:rPr>
        <w:t xml:space="preserve"> </w:t>
      </w:r>
      <w:r>
        <w:t>purposes</w:t>
      </w:r>
      <w:r>
        <w:rPr>
          <w:spacing w:val="-2"/>
        </w:rPr>
        <w:t xml:space="preserve"> </w:t>
      </w:r>
      <w:r>
        <w:t xml:space="preserve">of </w:t>
      </w:r>
      <w:r>
        <w:rPr>
          <w:spacing w:val="-5"/>
        </w:rPr>
        <w:t>the</w:t>
      </w:r>
    </w:p>
    <w:p w14:paraId="212AA0A2" w14:textId="77777777" w:rsidR="00EF24D2" w:rsidRDefault="00000000">
      <w:pPr>
        <w:ind w:left="2353"/>
      </w:pPr>
      <w:r>
        <w:rPr>
          <w:i/>
        </w:rPr>
        <w:t>Banking</w:t>
      </w:r>
      <w:r>
        <w:rPr>
          <w:i/>
          <w:spacing w:val="-1"/>
        </w:rPr>
        <w:t xml:space="preserve"> </w:t>
      </w:r>
      <w:r>
        <w:rPr>
          <w:i/>
        </w:rPr>
        <w:t>Act 1959</w:t>
      </w:r>
      <w:r>
        <w:t xml:space="preserve">; </w:t>
      </w:r>
      <w:r>
        <w:rPr>
          <w:spacing w:val="-5"/>
        </w:rPr>
        <w:t>or</w:t>
      </w:r>
    </w:p>
    <w:p w14:paraId="7B6121E4" w14:textId="77777777" w:rsidR="00EF24D2" w:rsidRDefault="00000000">
      <w:pPr>
        <w:pStyle w:val="ListParagraph"/>
        <w:numPr>
          <w:ilvl w:val="0"/>
          <w:numId w:val="298"/>
        </w:numPr>
        <w:tabs>
          <w:tab w:val="left" w:pos="2353"/>
        </w:tabs>
        <w:ind w:hanging="369"/>
      </w:pPr>
      <w:r>
        <w:t>the</w:t>
      </w:r>
      <w:r>
        <w:rPr>
          <w:spacing w:val="-1"/>
        </w:rPr>
        <w:t xml:space="preserve"> </w:t>
      </w:r>
      <w:r>
        <w:t>Reserve Bank</w:t>
      </w:r>
      <w:r>
        <w:rPr>
          <w:spacing w:val="-1"/>
        </w:rPr>
        <w:t xml:space="preserve"> </w:t>
      </w:r>
      <w:r>
        <w:t xml:space="preserve">of Australia; </w:t>
      </w:r>
      <w:r>
        <w:rPr>
          <w:spacing w:val="-5"/>
        </w:rPr>
        <w:t>or</w:t>
      </w:r>
    </w:p>
    <w:p w14:paraId="585E2D20" w14:textId="77777777" w:rsidR="00EF24D2" w:rsidRDefault="00000000">
      <w:pPr>
        <w:pStyle w:val="ListParagraph"/>
        <w:numPr>
          <w:ilvl w:val="0"/>
          <w:numId w:val="298"/>
        </w:numPr>
        <w:tabs>
          <w:tab w:val="left" w:pos="2351"/>
          <w:tab w:val="left" w:pos="2353"/>
        </w:tabs>
        <w:ind w:right="811"/>
      </w:pPr>
      <w:r>
        <w:t>a</w:t>
      </w:r>
      <w:r>
        <w:rPr>
          <w:spacing w:val="-3"/>
        </w:rPr>
        <w:t xml:space="preserve"> </w:t>
      </w:r>
      <w:r>
        <w:t>person</w:t>
      </w:r>
      <w:r>
        <w:rPr>
          <w:spacing w:val="-3"/>
        </w:rPr>
        <w:t xml:space="preserve"> </w:t>
      </w:r>
      <w:r>
        <w:t>who</w:t>
      </w:r>
      <w:r>
        <w:rPr>
          <w:spacing w:val="-4"/>
        </w:rPr>
        <w:t xml:space="preserve"> </w:t>
      </w:r>
      <w:r>
        <w:t>carries</w:t>
      </w:r>
      <w:r>
        <w:rPr>
          <w:spacing w:val="-4"/>
        </w:rPr>
        <w:t xml:space="preserve"> </w:t>
      </w:r>
      <w:r>
        <w:t>on</w:t>
      </w:r>
      <w:r>
        <w:rPr>
          <w:spacing w:val="-3"/>
        </w:rPr>
        <w:t xml:space="preserve"> </w:t>
      </w:r>
      <w:r>
        <w:t>State</w:t>
      </w:r>
      <w:r>
        <w:rPr>
          <w:spacing w:val="-3"/>
        </w:rPr>
        <w:t xml:space="preserve"> </w:t>
      </w:r>
      <w:r>
        <w:t>banking</w:t>
      </w:r>
      <w:r>
        <w:rPr>
          <w:spacing w:val="-4"/>
        </w:rPr>
        <w:t xml:space="preserve"> </w:t>
      </w:r>
      <w:r>
        <w:t>within</w:t>
      </w:r>
      <w:r>
        <w:rPr>
          <w:spacing w:val="-3"/>
        </w:rPr>
        <w:t xml:space="preserve"> </w:t>
      </w:r>
      <w:r>
        <w:t>the</w:t>
      </w:r>
      <w:r>
        <w:rPr>
          <w:spacing w:val="-4"/>
        </w:rPr>
        <w:t xml:space="preserve"> </w:t>
      </w:r>
      <w:r>
        <w:t>meaning</w:t>
      </w:r>
      <w:r>
        <w:rPr>
          <w:spacing w:val="-3"/>
        </w:rPr>
        <w:t xml:space="preserve"> </w:t>
      </w:r>
      <w:r>
        <w:t>of paragraph 51(xiii) of the Constitution.</w:t>
      </w:r>
    </w:p>
    <w:p w14:paraId="2FF603DC" w14:textId="77777777" w:rsidR="00EF24D2" w:rsidRDefault="00000000">
      <w:pPr>
        <w:spacing w:before="180"/>
        <w:ind w:left="1844"/>
      </w:pPr>
      <w:r>
        <w:rPr>
          <w:b/>
          <w:i/>
        </w:rPr>
        <w:t>administrative</w:t>
      </w:r>
      <w:r>
        <w:rPr>
          <w:b/>
          <w:i/>
          <w:spacing w:val="-3"/>
        </w:rPr>
        <w:t xml:space="preserve"> </w:t>
      </w:r>
      <w:r>
        <w:rPr>
          <w:b/>
          <w:i/>
        </w:rPr>
        <w:t xml:space="preserve">action: </w:t>
      </w:r>
      <w:r>
        <w:t>see</w:t>
      </w:r>
      <w:r>
        <w:rPr>
          <w:spacing w:val="-1"/>
        </w:rPr>
        <w:t xml:space="preserve"> </w:t>
      </w:r>
      <w:r>
        <w:t xml:space="preserve">subsection </w:t>
      </w:r>
      <w:r>
        <w:rPr>
          <w:spacing w:val="-2"/>
        </w:rPr>
        <w:t>228A(9).</w:t>
      </w:r>
    </w:p>
    <w:p w14:paraId="0BFEE398" w14:textId="77777777" w:rsidR="00EF24D2" w:rsidRDefault="00000000">
      <w:pPr>
        <w:pStyle w:val="BodyText"/>
        <w:spacing w:before="180"/>
        <w:ind w:left="1844" w:right="801"/>
      </w:pPr>
      <w:r>
        <w:rPr>
          <w:b/>
          <w:i/>
        </w:rPr>
        <w:t>AFP</w:t>
      </w:r>
      <w:r>
        <w:rPr>
          <w:b/>
          <w:i/>
          <w:spacing w:val="-5"/>
        </w:rPr>
        <w:t xml:space="preserve"> </w:t>
      </w:r>
      <w:r>
        <w:rPr>
          <w:b/>
          <w:i/>
        </w:rPr>
        <w:t>member</w:t>
      </w:r>
      <w:r>
        <w:rPr>
          <w:b/>
          <w:i/>
          <w:spacing w:val="-5"/>
        </w:rPr>
        <w:t xml:space="preserve"> </w:t>
      </w:r>
      <w:r>
        <w:t>(short</w:t>
      </w:r>
      <w:r>
        <w:rPr>
          <w:spacing w:val="-5"/>
        </w:rPr>
        <w:t xml:space="preserve"> </w:t>
      </w:r>
      <w:r>
        <w:t>for</w:t>
      </w:r>
      <w:r>
        <w:rPr>
          <w:spacing w:val="-5"/>
        </w:rPr>
        <w:t xml:space="preserve"> </w:t>
      </w:r>
      <w:r>
        <w:t>Australian</w:t>
      </w:r>
      <w:r>
        <w:rPr>
          <w:spacing w:val="-5"/>
        </w:rPr>
        <w:t xml:space="preserve"> </w:t>
      </w:r>
      <w:r>
        <w:t>Federal</w:t>
      </w:r>
      <w:r>
        <w:rPr>
          <w:spacing w:val="-5"/>
        </w:rPr>
        <w:t xml:space="preserve"> </w:t>
      </w:r>
      <w:r>
        <w:t>Police</w:t>
      </w:r>
      <w:r>
        <w:rPr>
          <w:spacing w:val="-5"/>
        </w:rPr>
        <w:t xml:space="preserve"> </w:t>
      </w:r>
      <w:r>
        <w:t>member)</w:t>
      </w:r>
      <w:r>
        <w:rPr>
          <w:spacing w:val="-5"/>
        </w:rPr>
        <w:t xml:space="preserve"> </w:t>
      </w:r>
      <w:r>
        <w:t>means a member or special member of the Australian Federal Police.</w:t>
      </w:r>
    </w:p>
    <w:p w14:paraId="4C6DFB6F" w14:textId="77777777" w:rsidR="00EF24D2" w:rsidRDefault="00000000">
      <w:pPr>
        <w:pStyle w:val="Heading8"/>
        <w:rPr>
          <w:b w:val="0"/>
          <w:i w:val="0"/>
        </w:rPr>
      </w:pPr>
      <w:r>
        <w:rPr>
          <w:spacing w:val="-2"/>
        </w:rPr>
        <w:t>agency</w:t>
      </w:r>
      <w:r>
        <w:rPr>
          <w:b w:val="0"/>
          <w:i w:val="0"/>
          <w:spacing w:val="-2"/>
        </w:rPr>
        <w:t>:</w:t>
      </w:r>
    </w:p>
    <w:p w14:paraId="3253BA86" w14:textId="77777777" w:rsidR="00EF24D2" w:rsidRDefault="00000000">
      <w:pPr>
        <w:pStyle w:val="ListParagraph"/>
        <w:numPr>
          <w:ilvl w:val="0"/>
          <w:numId w:val="297"/>
        </w:numPr>
        <w:tabs>
          <w:tab w:val="left" w:pos="2351"/>
          <w:tab w:val="left" w:pos="2353"/>
        </w:tabs>
        <w:ind w:left="2353" w:right="774"/>
      </w:pPr>
      <w:r>
        <w:t>a</w:t>
      </w:r>
      <w:r>
        <w:rPr>
          <w:spacing w:val="-3"/>
        </w:rPr>
        <w:t xml:space="preserve"> </w:t>
      </w:r>
      <w:r>
        <w:t>Department</w:t>
      </w:r>
      <w:r>
        <w:rPr>
          <w:spacing w:val="-4"/>
        </w:rPr>
        <w:t xml:space="preserve"> </w:t>
      </w:r>
      <w:r>
        <w:t>of</w:t>
      </w:r>
      <w:r>
        <w:rPr>
          <w:spacing w:val="-3"/>
        </w:rPr>
        <w:t xml:space="preserve"> </w:t>
      </w:r>
      <w:r>
        <w:t>the</w:t>
      </w:r>
      <w:r>
        <w:rPr>
          <w:spacing w:val="-3"/>
        </w:rPr>
        <w:t xml:space="preserve"> </w:t>
      </w:r>
      <w:r>
        <w:t>Commonwealth</w:t>
      </w:r>
      <w:r>
        <w:rPr>
          <w:spacing w:val="-3"/>
        </w:rPr>
        <w:t xml:space="preserve"> </w:t>
      </w:r>
      <w:r>
        <w:t>is</w:t>
      </w:r>
      <w:r>
        <w:rPr>
          <w:spacing w:val="-4"/>
        </w:rPr>
        <w:t xml:space="preserve"> </w:t>
      </w:r>
      <w:r>
        <w:t>taken</w:t>
      </w:r>
      <w:r>
        <w:rPr>
          <w:spacing w:val="-3"/>
        </w:rPr>
        <w:t xml:space="preserve"> </w:t>
      </w:r>
      <w:r>
        <w:t>to</w:t>
      </w:r>
      <w:r>
        <w:rPr>
          <w:spacing w:val="-3"/>
        </w:rPr>
        <w:t xml:space="preserve"> </w:t>
      </w:r>
      <w:r>
        <w:t>be</w:t>
      </w:r>
      <w:r>
        <w:rPr>
          <w:spacing w:val="-4"/>
        </w:rPr>
        <w:t xml:space="preserve"> </w:t>
      </w:r>
      <w:r>
        <w:t>an</w:t>
      </w:r>
      <w:r>
        <w:rPr>
          <w:spacing w:val="-3"/>
        </w:rPr>
        <w:t xml:space="preserve"> </w:t>
      </w:r>
      <w:r>
        <w:t>agency of the Commonwealth for the purposes of this Act;</w:t>
      </w:r>
    </w:p>
    <w:p w14:paraId="5127816B" w14:textId="77777777" w:rsidR="00EF24D2" w:rsidRDefault="00000000">
      <w:pPr>
        <w:pStyle w:val="ListParagraph"/>
        <w:numPr>
          <w:ilvl w:val="0"/>
          <w:numId w:val="297"/>
        </w:numPr>
        <w:tabs>
          <w:tab w:val="left" w:pos="2353"/>
        </w:tabs>
        <w:ind w:left="2353" w:right="854" w:hanging="370"/>
      </w:pPr>
      <w:r>
        <w:t>a</w:t>
      </w:r>
      <w:r>
        <w:rPr>
          <w:spacing w:val="-4"/>
        </w:rPr>
        <w:t xml:space="preserve"> </w:t>
      </w:r>
      <w:r>
        <w:t>Department</w:t>
      </w:r>
      <w:r>
        <w:rPr>
          <w:spacing w:val="-3"/>
        </w:rPr>
        <w:t xml:space="preserve"> </w:t>
      </w:r>
      <w:r>
        <w:t>of</w:t>
      </w:r>
      <w:r>
        <w:rPr>
          <w:spacing w:val="-3"/>
        </w:rPr>
        <w:t xml:space="preserve"> </w:t>
      </w:r>
      <w:r>
        <w:t>a</w:t>
      </w:r>
      <w:r>
        <w:rPr>
          <w:spacing w:val="-4"/>
        </w:rPr>
        <w:t xml:space="preserve"> </w:t>
      </w:r>
      <w:r>
        <w:t>State</w:t>
      </w:r>
      <w:r>
        <w:rPr>
          <w:spacing w:val="-3"/>
        </w:rPr>
        <w:t xml:space="preserve"> </w:t>
      </w:r>
      <w:r>
        <w:t>is</w:t>
      </w:r>
      <w:r>
        <w:rPr>
          <w:spacing w:val="-4"/>
        </w:rPr>
        <w:t xml:space="preserve"> </w:t>
      </w:r>
      <w:r>
        <w:t>taken</w:t>
      </w:r>
      <w:r>
        <w:rPr>
          <w:spacing w:val="-3"/>
        </w:rPr>
        <w:t xml:space="preserve"> </w:t>
      </w:r>
      <w:r>
        <w:t>to</w:t>
      </w:r>
      <w:r>
        <w:rPr>
          <w:spacing w:val="-3"/>
        </w:rPr>
        <w:t xml:space="preserve"> </w:t>
      </w:r>
      <w:r>
        <w:t>be</w:t>
      </w:r>
      <w:r>
        <w:rPr>
          <w:spacing w:val="-3"/>
        </w:rPr>
        <w:t xml:space="preserve"> </w:t>
      </w:r>
      <w:r>
        <w:t>an</w:t>
      </w:r>
      <w:r>
        <w:rPr>
          <w:spacing w:val="-3"/>
        </w:rPr>
        <w:t xml:space="preserve"> </w:t>
      </w:r>
      <w:r>
        <w:t>agency</w:t>
      </w:r>
      <w:r>
        <w:rPr>
          <w:spacing w:val="-3"/>
        </w:rPr>
        <w:t xml:space="preserve"> </w:t>
      </w:r>
      <w:r>
        <w:t>of</w:t>
      </w:r>
      <w:r>
        <w:rPr>
          <w:spacing w:val="-3"/>
        </w:rPr>
        <w:t xml:space="preserve"> </w:t>
      </w:r>
      <w:r>
        <w:t>the</w:t>
      </w:r>
      <w:r>
        <w:rPr>
          <w:spacing w:val="-3"/>
        </w:rPr>
        <w:t xml:space="preserve"> </w:t>
      </w:r>
      <w:r>
        <w:t>State for the purposes of this Act;</w:t>
      </w:r>
    </w:p>
    <w:p w14:paraId="739CBE6F" w14:textId="77777777" w:rsidR="00EF24D2" w:rsidRDefault="00000000">
      <w:pPr>
        <w:pStyle w:val="ListParagraph"/>
        <w:numPr>
          <w:ilvl w:val="0"/>
          <w:numId w:val="297"/>
        </w:numPr>
        <w:tabs>
          <w:tab w:val="left" w:pos="2351"/>
          <w:tab w:val="left" w:pos="2353"/>
        </w:tabs>
        <w:ind w:left="2353" w:right="995"/>
      </w:pPr>
      <w:r>
        <w:t>a</w:t>
      </w:r>
      <w:r>
        <w:rPr>
          <w:spacing w:val="-3"/>
        </w:rPr>
        <w:t xml:space="preserve"> </w:t>
      </w:r>
      <w:r>
        <w:t>Department</w:t>
      </w:r>
      <w:r>
        <w:rPr>
          <w:spacing w:val="-4"/>
        </w:rPr>
        <w:t xml:space="preserve"> </w:t>
      </w:r>
      <w:r>
        <w:t>of</w:t>
      </w:r>
      <w:r>
        <w:rPr>
          <w:spacing w:val="-3"/>
        </w:rPr>
        <w:t xml:space="preserve"> </w:t>
      </w:r>
      <w:r>
        <w:t>a</w:t>
      </w:r>
      <w:r>
        <w:rPr>
          <w:spacing w:val="-3"/>
        </w:rPr>
        <w:t xml:space="preserve"> </w:t>
      </w:r>
      <w:r>
        <w:t>Territory</w:t>
      </w:r>
      <w:r>
        <w:rPr>
          <w:spacing w:val="-3"/>
        </w:rPr>
        <w:t xml:space="preserve"> </w:t>
      </w:r>
      <w:r>
        <w:t>is</w:t>
      </w:r>
      <w:r>
        <w:rPr>
          <w:spacing w:val="-3"/>
        </w:rPr>
        <w:t xml:space="preserve"> </w:t>
      </w:r>
      <w:r>
        <w:t>taken</w:t>
      </w:r>
      <w:r>
        <w:rPr>
          <w:spacing w:val="-3"/>
        </w:rPr>
        <w:t xml:space="preserve"> </w:t>
      </w:r>
      <w:r>
        <w:t>to</w:t>
      </w:r>
      <w:r>
        <w:rPr>
          <w:spacing w:val="-3"/>
        </w:rPr>
        <w:t xml:space="preserve"> </w:t>
      </w:r>
      <w:r>
        <w:t>be</w:t>
      </w:r>
      <w:r>
        <w:rPr>
          <w:spacing w:val="-3"/>
        </w:rPr>
        <w:t xml:space="preserve"> </w:t>
      </w:r>
      <w:r>
        <w:t>an</w:t>
      </w:r>
      <w:r>
        <w:rPr>
          <w:spacing w:val="-3"/>
        </w:rPr>
        <w:t xml:space="preserve"> </w:t>
      </w:r>
      <w:r>
        <w:t>agency</w:t>
      </w:r>
      <w:r>
        <w:rPr>
          <w:spacing w:val="-3"/>
        </w:rPr>
        <w:t xml:space="preserve"> </w:t>
      </w:r>
      <w:r>
        <w:t>of</w:t>
      </w:r>
      <w:r>
        <w:rPr>
          <w:spacing w:val="-3"/>
        </w:rPr>
        <w:t xml:space="preserve"> </w:t>
      </w:r>
      <w:r>
        <w:t>the Territory for the purposes of this Act.</w:t>
      </w:r>
    </w:p>
    <w:p w14:paraId="5F429CFC" w14:textId="77777777" w:rsidR="00EF24D2" w:rsidRDefault="00000000">
      <w:pPr>
        <w:pStyle w:val="BodyText"/>
        <w:spacing w:before="180"/>
        <w:ind w:left="1844" w:right="801"/>
      </w:pPr>
      <w:r>
        <w:rPr>
          <w:b/>
          <w:i/>
        </w:rPr>
        <w:t xml:space="preserve">AGO </w:t>
      </w:r>
      <w:r>
        <w:t>means that part of the Defence Department known as the Australian Geospatial-Intelligence Organisation, and includes any part</w:t>
      </w:r>
      <w:r>
        <w:rPr>
          <w:spacing w:val="-3"/>
        </w:rPr>
        <w:t xml:space="preserve"> </w:t>
      </w:r>
      <w:r>
        <w:t>of</w:t>
      </w:r>
      <w:r>
        <w:rPr>
          <w:spacing w:val="-3"/>
        </w:rPr>
        <w:t xml:space="preserve"> </w:t>
      </w:r>
      <w:r>
        <w:t>the</w:t>
      </w:r>
      <w:r>
        <w:rPr>
          <w:spacing w:val="-4"/>
        </w:rPr>
        <w:t xml:space="preserve"> </w:t>
      </w:r>
      <w:r>
        <w:t>Defence</w:t>
      </w:r>
      <w:r>
        <w:rPr>
          <w:spacing w:val="-3"/>
        </w:rPr>
        <w:t xml:space="preserve"> </w:t>
      </w:r>
      <w:r>
        <w:t>Force</w:t>
      </w:r>
      <w:r>
        <w:rPr>
          <w:spacing w:val="-3"/>
        </w:rPr>
        <w:t xml:space="preserve"> </w:t>
      </w:r>
      <w:r>
        <w:t>that</w:t>
      </w:r>
      <w:r>
        <w:rPr>
          <w:spacing w:val="-3"/>
        </w:rPr>
        <w:t xml:space="preserve"> </w:t>
      </w:r>
      <w:r>
        <w:t>performs</w:t>
      </w:r>
      <w:r>
        <w:rPr>
          <w:spacing w:val="-4"/>
        </w:rPr>
        <w:t xml:space="preserve"> </w:t>
      </w:r>
      <w:r>
        <w:t>functions</w:t>
      </w:r>
      <w:r>
        <w:rPr>
          <w:spacing w:val="-4"/>
        </w:rPr>
        <w:t xml:space="preserve"> </w:t>
      </w:r>
      <w:r>
        <w:t>on</w:t>
      </w:r>
      <w:r>
        <w:rPr>
          <w:spacing w:val="-3"/>
        </w:rPr>
        <w:t xml:space="preserve"> </w:t>
      </w:r>
      <w:r>
        <w:t>behalf</w:t>
      </w:r>
      <w:r>
        <w:rPr>
          <w:spacing w:val="-3"/>
        </w:rPr>
        <w:t xml:space="preserve"> </w:t>
      </w:r>
      <w:r>
        <w:t>of</w:t>
      </w:r>
      <w:r>
        <w:rPr>
          <w:spacing w:val="-3"/>
        </w:rPr>
        <w:t xml:space="preserve"> </w:t>
      </w:r>
      <w:r>
        <w:t>that part of the Department.</w:t>
      </w:r>
    </w:p>
    <w:p w14:paraId="198D68B5" w14:textId="77777777" w:rsidR="00EF24D2" w:rsidRDefault="00000000">
      <w:pPr>
        <w:pStyle w:val="BodyText"/>
        <w:spacing w:before="180"/>
        <w:ind w:left="1844" w:right="801"/>
      </w:pPr>
      <w:r>
        <w:rPr>
          <w:b/>
          <w:i/>
        </w:rPr>
        <w:t>allowing a transaction</w:t>
      </w:r>
      <w:r>
        <w:t>: in determining whether a person has allowed</w:t>
      </w:r>
      <w:r>
        <w:rPr>
          <w:spacing w:val="-4"/>
        </w:rPr>
        <w:t xml:space="preserve"> </w:t>
      </w:r>
      <w:r>
        <w:t>a</w:t>
      </w:r>
      <w:r>
        <w:rPr>
          <w:spacing w:val="-5"/>
        </w:rPr>
        <w:t xml:space="preserve"> </w:t>
      </w:r>
      <w:r>
        <w:t>transaction,</w:t>
      </w:r>
      <w:r>
        <w:rPr>
          <w:spacing w:val="-4"/>
        </w:rPr>
        <w:t xml:space="preserve"> </w:t>
      </w:r>
      <w:r>
        <w:t>it</w:t>
      </w:r>
      <w:r>
        <w:rPr>
          <w:spacing w:val="-4"/>
        </w:rPr>
        <w:t xml:space="preserve"> </w:t>
      </w:r>
      <w:r>
        <w:t>is</w:t>
      </w:r>
      <w:r>
        <w:rPr>
          <w:spacing w:val="-5"/>
        </w:rPr>
        <w:t xml:space="preserve"> </w:t>
      </w:r>
      <w:r>
        <w:t>immaterial</w:t>
      </w:r>
      <w:r>
        <w:rPr>
          <w:spacing w:val="-4"/>
        </w:rPr>
        <w:t xml:space="preserve"> </w:t>
      </w:r>
      <w:r>
        <w:t>whether</w:t>
      </w:r>
      <w:r>
        <w:rPr>
          <w:spacing w:val="-4"/>
        </w:rPr>
        <w:t xml:space="preserve"> </w:t>
      </w:r>
      <w:r>
        <w:t>the</w:t>
      </w:r>
      <w:r>
        <w:rPr>
          <w:spacing w:val="-4"/>
        </w:rPr>
        <w:t xml:space="preserve"> </w:t>
      </w:r>
      <w:r>
        <w:t>person</w:t>
      </w:r>
      <w:r>
        <w:rPr>
          <w:spacing w:val="-4"/>
        </w:rPr>
        <w:t xml:space="preserve"> </w:t>
      </w:r>
      <w:r>
        <w:t>was obliged to allow the transaction.</w:t>
      </w:r>
    </w:p>
    <w:p w14:paraId="60F6B694" w14:textId="77777777" w:rsidR="00EF24D2" w:rsidRDefault="00000000">
      <w:pPr>
        <w:spacing w:before="180"/>
        <w:ind w:left="1844"/>
      </w:pPr>
      <w:r>
        <w:rPr>
          <w:b/>
          <w:i/>
        </w:rPr>
        <w:t>AML/CTF</w:t>
      </w:r>
      <w:r>
        <w:rPr>
          <w:b/>
          <w:i/>
          <w:spacing w:val="-3"/>
        </w:rPr>
        <w:t xml:space="preserve"> </w:t>
      </w:r>
      <w:r>
        <w:rPr>
          <w:b/>
          <w:i/>
        </w:rPr>
        <w:t>Rules</w:t>
      </w:r>
      <w:r>
        <w:rPr>
          <w:b/>
          <w:i/>
          <w:spacing w:val="-1"/>
        </w:rPr>
        <w:t xml:space="preserve"> </w:t>
      </w:r>
      <w:r>
        <w:t>(short</w:t>
      </w:r>
      <w:r>
        <w:rPr>
          <w:spacing w:val="-1"/>
        </w:rPr>
        <w:t xml:space="preserve"> </w:t>
      </w:r>
      <w:r>
        <w:t>for Anti-</w:t>
      </w:r>
      <w:r>
        <w:rPr>
          <w:spacing w:val="-2"/>
        </w:rPr>
        <w:t>Money</w:t>
      </w:r>
    </w:p>
    <w:p w14:paraId="73C728E6" w14:textId="77777777" w:rsidR="00EF24D2" w:rsidRDefault="00000000">
      <w:pPr>
        <w:pStyle w:val="BodyText"/>
        <w:ind w:left="1844" w:right="801"/>
      </w:pPr>
      <w:r>
        <w:t>Laundering/Counter-Terrorism</w:t>
      </w:r>
      <w:r>
        <w:rPr>
          <w:spacing w:val="-8"/>
        </w:rPr>
        <w:t xml:space="preserve"> </w:t>
      </w:r>
      <w:r>
        <w:t>Financing</w:t>
      </w:r>
      <w:r>
        <w:rPr>
          <w:spacing w:val="-7"/>
        </w:rPr>
        <w:t xml:space="preserve"> </w:t>
      </w:r>
      <w:r>
        <w:t>Rules)</w:t>
      </w:r>
      <w:r>
        <w:rPr>
          <w:spacing w:val="-7"/>
        </w:rPr>
        <w:t xml:space="preserve"> </w:t>
      </w:r>
      <w:r>
        <w:t>means</w:t>
      </w:r>
      <w:r>
        <w:rPr>
          <w:spacing w:val="-7"/>
        </w:rPr>
        <w:t xml:space="preserve"> </w:t>
      </w:r>
      <w:r>
        <w:t>the</w:t>
      </w:r>
      <w:r>
        <w:rPr>
          <w:spacing w:val="-7"/>
        </w:rPr>
        <w:t xml:space="preserve"> </w:t>
      </w:r>
      <w:r>
        <w:t>rules made under section 229.</w:t>
      </w:r>
    </w:p>
    <w:p w14:paraId="3A78F74A" w14:textId="77777777" w:rsidR="00EF24D2" w:rsidRDefault="00000000">
      <w:pPr>
        <w:pStyle w:val="Heading8"/>
      </w:pPr>
      <w:r>
        <w:t>anti-money</w:t>
      </w:r>
      <w:r>
        <w:rPr>
          <w:spacing w:val="-3"/>
        </w:rPr>
        <w:t xml:space="preserve"> </w:t>
      </w:r>
      <w:r>
        <w:t>laundering</w:t>
      </w:r>
      <w:r>
        <w:rPr>
          <w:spacing w:val="-1"/>
        </w:rPr>
        <w:t xml:space="preserve"> </w:t>
      </w:r>
      <w:r>
        <w:t>and</w:t>
      </w:r>
      <w:r>
        <w:rPr>
          <w:spacing w:val="-1"/>
        </w:rPr>
        <w:t xml:space="preserve"> </w:t>
      </w:r>
      <w:r>
        <w:t>counter-terrorism</w:t>
      </w:r>
      <w:r>
        <w:rPr>
          <w:spacing w:val="-1"/>
        </w:rPr>
        <w:t xml:space="preserve"> </w:t>
      </w:r>
      <w:r>
        <w:t>financing</w:t>
      </w:r>
      <w:r>
        <w:rPr>
          <w:spacing w:val="-1"/>
        </w:rPr>
        <w:t xml:space="preserve"> </w:t>
      </w:r>
      <w:r>
        <w:rPr>
          <w:spacing w:val="-2"/>
        </w:rPr>
        <w:t>program</w:t>
      </w:r>
    </w:p>
    <w:p w14:paraId="4DB3B5E9" w14:textId="77777777" w:rsidR="00EF24D2" w:rsidRDefault="00000000">
      <w:pPr>
        <w:pStyle w:val="BodyText"/>
        <w:ind w:left="1844"/>
      </w:pPr>
      <w:r>
        <w:t>has</w:t>
      </w:r>
      <w:r>
        <w:rPr>
          <w:spacing w:val="-2"/>
        </w:rPr>
        <w:t xml:space="preserve"> </w:t>
      </w:r>
      <w:r>
        <w:t>the</w:t>
      </w:r>
      <w:r>
        <w:rPr>
          <w:spacing w:val="-1"/>
        </w:rPr>
        <w:t xml:space="preserve"> </w:t>
      </w:r>
      <w:r>
        <w:t>meaning given</w:t>
      </w:r>
      <w:r>
        <w:rPr>
          <w:spacing w:val="-1"/>
        </w:rPr>
        <w:t xml:space="preserve"> </w:t>
      </w:r>
      <w:r>
        <w:t>by</w:t>
      </w:r>
      <w:r>
        <w:rPr>
          <w:spacing w:val="-1"/>
        </w:rPr>
        <w:t xml:space="preserve"> </w:t>
      </w:r>
      <w:r>
        <w:t xml:space="preserve">section </w:t>
      </w:r>
      <w:r>
        <w:rPr>
          <w:spacing w:val="-5"/>
        </w:rPr>
        <w:t>83.</w:t>
      </w:r>
    </w:p>
    <w:p w14:paraId="0256984B" w14:textId="77777777" w:rsidR="00EF24D2" w:rsidRDefault="00000000">
      <w:pPr>
        <w:spacing w:before="180"/>
        <w:ind w:left="1844" w:right="801"/>
      </w:pPr>
      <w:r>
        <w:rPr>
          <w:b/>
          <w:i/>
        </w:rPr>
        <w:t>applicable</w:t>
      </w:r>
      <w:r>
        <w:rPr>
          <w:b/>
          <w:i/>
          <w:spacing w:val="-5"/>
        </w:rPr>
        <w:t xml:space="preserve"> </w:t>
      </w:r>
      <w:r>
        <w:rPr>
          <w:b/>
          <w:i/>
        </w:rPr>
        <w:t>customer</w:t>
      </w:r>
      <w:r>
        <w:rPr>
          <w:b/>
          <w:i/>
          <w:spacing w:val="-6"/>
        </w:rPr>
        <w:t xml:space="preserve"> </w:t>
      </w:r>
      <w:r>
        <w:rPr>
          <w:b/>
          <w:i/>
        </w:rPr>
        <w:t>identification</w:t>
      </w:r>
      <w:r>
        <w:rPr>
          <w:b/>
          <w:i/>
          <w:spacing w:val="-6"/>
        </w:rPr>
        <w:t xml:space="preserve"> </w:t>
      </w:r>
      <w:r>
        <w:rPr>
          <w:b/>
          <w:i/>
        </w:rPr>
        <w:t>procedure</w:t>
      </w:r>
      <w:r>
        <w:t>:</w:t>
      </w:r>
      <w:r>
        <w:rPr>
          <w:spacing w:val="-5"/>
        </w:rPr>
        <w:t xml:space="preserve"> </w:t>
      </w:r>
      <w:r>
        <w:t>for</w:t>
      </w:r>
      <w:r>
        <w:rPr>
          <w:spacing w:val="-5"/>
        </w:rPr>
        <w:t xml:space="preserve"> </w:t>
      </w:r>
      <w:r>
        <w:t>the</w:t>
      </w:r>
      <w:r>
        <w:rPr>
          <w:spacing w:val="-6"/>
        </w:rPr>
        <w:t xml:space="preserve"> </w:t>
      </w:r>
      <w:r>
        <w:t>purposes</w:t>
      </w:r>
      <w:r>
        <w:rPr>
          <w:spacing w:val="-5"/>
        </w:rPr>
        <w:t xml:space="preserve"> </w:t>
      </w:r>
      <w:r>
        <w:t>of the application of this Act to customers of a reporting entity,</w:t>
      </w:r>
    </w:p>
    <w:p w14:paraId="4F1D3742" w14:textId="77777777" w:rsidR="00EF24D2" w:rsidRDefault="00EF24D2">
      <w:pPr>
        <w:pStyle w:val="BodyText"/>
        <w:rPr>
          <w:sz w:val="20"/>
        </w:rPr>
      </w:pPr>
    </w:p>
    <w:p w14:paraId="2EDDB9CB" w14:textId="77777777" w:rsidR="00EF24D2" w:rsidRDefault="00000000">
      <w:pPr>
        <w:pStyle w:val="BodyText"/>
        <w:spacing w:before="122"/>
        <w:rPr>
          <w:sz w:val="20"/>
        </w:rPr>
      </w:pPr>
      <w:r>
        <w:rPr>
          <w:noProof/>
          <w:sz w:val="20"/>
        </w:rPr>
        <mc:AlternateContent>
          <mc:Choice Requires="wps">
            <w:drawing>
              <wp:anchor distT="0" distB="0" distL="0" distR="0" simplePos="0" relativeHeight="487617024" behindDoc="1" locked="0" layoutInCell="1" allowOverlap="1" wp14:anchorId="494BD88C" wp14:editId="7DBF4C8C">
                <wp:simplePos x="0" y="0"/>
                <wp:positionH relativeFrom="page">
                  <wp:posOffset>1511935</wp:posOffset>
                </wp:positionH>
                <wp:positionV relativeFrom="paragraph">
                  <wp:posOffset>238915</wp:posOffset>
                </wp:positionV>
                <wp:extent cx="4537075" cy="1270"/>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18F18C" id="Graphic 68" o:spid="_x0000_s1026" style="position:absolute;margin-left:119.05pt;margin-top:18.8pt;width:357.25pt;height:.1pt;z-index:-156994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D00O2n4QAAAAkBAAAPAAAAAAAAAAAAAAAAAG0EAABkcnMvZG93bnJldi54bWxQSwUGAAAA&#10;AAQABADzAAAAewUAAAAA&#10;" path="m,l4537074,e" filled="f">
                <v:path arrowok="t"/>
                <w10:wrap type="topAndBottom" anchorx="page"/>
              </v:shape>
            </w:pict>
          </mc:Fallback>
        </mc:AlternateContent>
      </w:r>
    </w:p>
    <w:p w14:paraId="0B2D70EC" w14:textId="77777777" w:rsidR="00EF24D2" w:rsidRDefault="00EF24D2">
      <w:pPr>
        <w:pStyle w:val="BodyText"/>
        <w:spacing w:before="172"/>
        <w:rPr>
          <w:sz w:val="16"/>
        </w:rPr>
      </w:pPr>
    </w:p>
    <w:p w14:paraId="6951CED8" w14:textId="77777777" w:rsidR="00EF24D2" w:rsidRDefault="00000000">
      <w:pPr>
        <w:tabs>
          <w:tab w:val="left" w:pos="2342"/>
        </w:tabs>
        <w:ind w:left="710"/>
        <w:rPr>
          <w:i/>
          <w:sz w:val="16"/>
        </w:rPr>
      </w:pPr>
      <w:r>
        <w:rPr>
          <w:i/>
          <w:spacing w:val="-10"/>
          <w:sz w:val="16"/>
        </w:rPr>
        <w:t>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2792EC1" w14:textId="77777777" w:rsidR="00EF24D2" w:rsidRDefault="00EF24D2">
      <w:pPr>
        <w:pStyle w:val="BodyText"/>
        <w:spacing w:before="12"/>
        <w:rPr>
          <w:i/>
          <w:sz w:val="16"/>
        </w:rPr>
      </w:pPr>
    </w:p>
    <w:p w14:paraId="7E03665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37B368F" w14:textId="77777777" w:rsidR="00EF24D2" w:rsidRDefault="00EF24D2">
      <w:pPr>
        <w:rPr>
          <w:sz w:val="16"/>
        </w:rPr>
        <w:sectPr w:rsidR="00EF24D2">
          <w:pgSz w:w="11910" w:h="16840"/>
          <w:pgMar w:top="920" w:right="1700" w:bottom="360" w:left="1700" w:header="0" w:footer="177" w:gutter="0"/>
          <w:cols w:space="720"/>
        </w:sectPr>
      </w:pPr>
    </w:p>
    <w:p w14:paraId="08E8FA06"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6CCC6522" w14:textId="77777777" w:rsidR="00EF24D2" w:rsidRDefault="00EF24D2">
      <w:pPr>
        <w:pStyle w:val="BodyText"/>
        <w:rPr>
          <w:b/>
          <w:sz w:val="20"/>
        </w:rPr>
      </w:pPr>
    </w:p>
    <w:p w14:paraId="7850C8F4" w14:textId="77777777" w:rsidR="00EF24D2" w:rsidRDefault="00EF24D2">
      <w:pPr>
        <w:pStyle w:val="BodyText"/>
        <w:spacing w:before="76"/>
        <w:rPr>
          <w:b/>
          <w:sz w:val="20"/>
        </w:rPr>
      </w:pPr>
    </w:p>
    <w:p w14:paraId="4E3A1F5E" w14:textId="77777777" w:rsidR="00EF24D2" w:rsidRDefault="00000000">
      <w:pPr>
        <w:pStyle w:val="Heading6"/>
        <w:ind w:right="709"/>
        <w:jc w:val="right"/>
      </w:pPr>
      <w:r>
        <w:rPr>
          <w:noProof/>
        </w:rPr>
        <mc:AlternateContent>
          <mc:Choice Requires="wps">
            <w:drawing>
              <wp:anchor distT="0" distB="0" distL="0" distR="0" simplePos="0" relativeHeight="487617536" behindDoc="1" locked="0" layoutInCell="1" allowOverlap="1" wp14:anchorId="2EE880F6" wp14:editId="28A818A3">
                <wp:simplePos x="0" y="0"/>
                <wp:positionH relativeFrom="page">
                  <wp:posOffset>1511935</wp:posOffset>
                </wp:positionH>
                <wp:positionV relativeFrom="paragraph">
                  <wp:posOffset>192734</wp:posOffset>
                </wp:positionV>
                <wp:extent cx="4537075" cy="1270"/>
                <wp:effectExtent l="0" t="0" r="0" b="0"/>
                <wp:wrapTopAndBottom/>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448ED6" id="Graphic 69" o:spid="_x0000_s1026" style="position:absolute;margin-left:119.05pt;margin-top:15.2pt;width:357.25pt;height:.1pt;z-index:-156989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26D23430" w14:textId="77777777" w:rsidR="00EF24D2" w:rsidRDefault="00EF24D2">
      <w:pPr>
        <w:pStyle w:val="BodyText"/>
        <w:spacing w:before="41"/>
      </w:pPr>
    </w:p>
    <w:p w14:paraId="6928E383" w14:textId="77777777" w:rsidR="00EF24D2" w:rsidRDefault="00000000">
      <w:pPr>
        <w:ind w:left="1844" w:right="801"/>
      </w:pPr>
      <w:r>
        <w:rPr>
          <w:b/>
          <w:i/>
        </w:rPr>
        <w:t>applicable</w:t>
      </w:r>
      <w:r>
        <w:rPr>
          <w:b/>
          <w:i/>
          <w:spacing w:val="-6"/>
        </w:rPr>
        <w:t xml:space="preserve"> </w:t>
      </w:r>
      <w:r>
        <w:rPr>
          <w:b/>
          <w:i/>
        </w:rPr>
        <w:t>customer</w:t>
      </w:r>
      <w:r>
        <w:rPr>
          <w:b/>
          <w:i/>
          <w:spacing w:val="-7"/>
        </w:rPr>
        <w:t xml:space="preserve"> </w:t>
      </w:r>
      <w:r>
        <w:rPr>
          <w:b/>
          <w:i/>
        </w:rPr>
        <w:t>identification</w:t>
      </w:r>
      <w:r>
        <w:rPr>
          <w:b/>
          <w:i/>
          <w:spacing w:val="-7"/>
        </w:rPr>
        <w:t xml:space="preserve"> </w:t>
      </w:r>
      <w:r>
        <w:rPr>
          <w:b/>
          <w:i/>
        </w:rPr>
        <w:t>procedure</w:t>
      </w:r>
      <w:r>
        <w:rPr>
          <w:b/>
          <w:i/>
          <w:spacing w:val="-6"/>
        </w:rPr>
        <w:t xml:space="preserve"> </w:t>
      </w:r>
      <w:r>
        <w:t>has</w:t>
      </w:r>
      <w:r>
        <w:rPr>
          <w:spacing w:val="-7"/>
        </w:rPr>
        <w:t xml:space="preserve"> </w:t>
      </w:r>
      <w:r>
        <w:t>the</w:t>
      </w:r>
      <w:r>
        <w:rPr>
          <w:spacing w:val="-6"/>
        </w:rPr>
        <w:t xml:space="preserve"> </w:t>
      </w:r>
      <w:r>
        <w:t>meaning ascertained in accordance with:</w:t>
      </w:r>
    </w:p>
    <w:p w14:paraId="60ACFCC4" w14:textId="77777777" w:rsidR="00EF24D2" w:rsidRDefault="00000000">
      <w:pPr>
        <w:pStyle w:val="ListParagraph"/>
        <w:numPr>
          <w:ilvl w:val="0"/>
          <w:numId w:val="43"/>
        </w:numPr>
        <w:tabs>
          <w:tab w:val="left" w:pos="2351"/>
          <w:tab w:val="left" w:pos="2353"/>
        </w:tabs>
        <w:ind w:left="2353" w:right="756"/>
      </w:pPr>
      <w:r>
        <w:t>if all of the designated services provided by the reporting entity are covered by item 54 of table 1 in section 6, and there</w:t>
      </w:r>
      <w:r>
        <w:rPr>
          <w:spacing w:val="-5"/>
        </w:rPr>
        <w:t xml:space="preserve"> </w:t>
      </w:r>
      <w:r>
        <w:t>is</w:t>
      </w:r>
      <w:r>
        <w:rPr>
          <w:spacing w:val="-5"/>
        </w:rPr>
        <w:t xml:space="preserve"> </w:t>
      </w:r>
      <w:r>
        <w:t>no</w:t>
      </w:r>
      <w:r>
        <w:rPr>
          <w:spacing w:val="-5"/>
        </w:rPr>
        <w:t xml:space="preserve"> </w:t>
      </w:r>
      <w:r>
        <w:t>joint</w:t>
      </w:r>
      <w:r>
        <w:rPr>
          <w:spacing w:val="-5"/>
        </w:rPr>
        <w:t xml:space="preserve"> </w:t>
      </w:r>
      <w:r>
        <w:t>anti-money</w:t>
      </w:r>
      <w:r>
        <w:rPr>
          <w:spacing w:val="-5"/>
        </w:rPr>
        <w:t xml:space="preserve"> </w:t>
      </w:r>
      <w:r>
        <w:t>laundering</w:t>
      </w:r>
      <w:r>
        <w:rPr>
          <w:spacing w:val="-5"/>
        </w:rPr>
        <w:t xml:space="preserve"> </w:t>
      </w:r>
      <w:r>
        <w:t>and</w:t>
      </w:r>
      <w:r>
        <w:rPr>
          <w:spacing w:val="-5"/>
        </w:rPr>
        <w:t xml:space="preserve"> </w:t>
      </w:r>
      <w:r>
        <w:t>counter-terrorism financing program that applies to, and has been adopted by, the reporting entity:</w:t>
      </w:r>
    </w:p>
    <w:p w14:paraId="6769E5C9" w14:textId="77777777" w:rsidR="00EF24D2" w:rsidRDefault="00000000">
      <w:pPr>
        <w:pStyle w:val="ListParagraph"/>
        <w:numPr>
          <w:ilvl w:val="1"/>
          <w:numId w:val="43"/>
        </w:numPr>
        <w:tabs>
          <w:tab w:val="left" w:pos="2806"/>
          <w:tab w:val="left" w:pos="2808"/>
        </w:tabs>
        <w:ind w:right="779"/>
        <w:jc w:val="left"/>
      </w:pPr>
      <w:r>
        <w:t>a special anti-money laundering and counter-terrorism financing</w:t>
      </w:r>
      <w:r>
        <w:rPr>
          <w:spacing w:val="-5"/>
        </w:rPr>
        <w:t xml:space="preserve"> </w:t>
      </w:r>
      <w:r>
        <w:t>program</w:t>
      </w:r>
      <w:r>
        <w:rPr>
          <w:spacing w:val="-5"/>
        </w:rPr>
        <w:t xml:space="preserve"> </w:t>
      </w:r>
      <w:r>
        <w:t>that</w:t>
      </w:r>
      <w:r>
        <w:rPr>
          <w:spacing w:val="-5"/>
        </w:rPr>
        <w:t xml:space="preserve"> </w:t>
      </w:r>
      <w:r>
        <w:t>applies</w:t>
      </w:r>
      <w:r>
        <w:rPr>
          <w:spacing w:val="-6"/>
        </w:rPr>
        <w:t xml:space="preserve"> </w:t>
      </w:r>
      <w:r>
        <w:t>to,</w:t>
      </w:r>
      <w:r>
        <w:rPr>
          <w:spacing w:val="-5"/>
        </w:rPr>
        <w:t xml:space="preserve"> </w:t>
      </w:r>
      <w:r>
        <w:t>and</w:t>
      </w:r>
      <w:r>
        <w:rPr>
          <w:spacing w:val="-5"/>
        </w:rPr>
        <w:t xml:space="preserve"> </w:t>
      </w:r>
      <w:r>
        <w:t>has</w:t>
      </w:r>
      <w:r>
        <w:rPr>
          <w:spacing w:val="-6"/>
        </w:rPr>
        <w:t xml:space="preserve"> </w:t>
      </w:r>
      <w:r>
        <w:t>been</w:t>
      </w:r>
      <w:r>
        <w:rPr>
          <w:spacing w:val="-5"/>
        </w:rPr>
        <w:t xml:space="preserve"> </w:t>
      </w:r>
      <w:r>
        <w:t>adopted by, the reporting entity; or</w:t>
      </w:r>
    </w:p>
    <w:p w14:paraId="64A13027" w14:textId="77777777" w:rsidR="00EF24D2" w:rsidRDefault="00000000">
      <w:pPr>
        <w:pStyle w:val="ListParagraph"/>
        <w:numPr>
          <w:ilvl w:val="1"/>
          <w:numId w:val="43"/>
        </w:numPr>
        <w:tabs>
          <w:tab w:val="left" w:pos="2806"/>
          <w:tab w:val="left" w:pos="2808"/>
        </w:tabs>
        <w:ind w:right="1622" w:hanging="382"/>
        <w:jc w:val="left"/>
      </w:pPr>
      <w:r>
        <w:t>if</w:t>
      </w:r>
      <w:r>
        <w:rPr>
          <w:spacing w:val="-4"/>
        </w:rPr>
        <w:t xml:space="preserve"> </w:t>
      </w:r>
      <w:r>
        <w:t>the</w:t>
      </w:r>
      <w:r>
        <w:rPr>
          <w:spacing w:val="-4"/>
        </w:rPr>
        <w:t xml:space="preserve"> </w:t>
      </w:r>
      <w:r>
        <w:t>program</w:t>
      </w:r>
      <w:r>
        <w:rPr>
          <w:spacing w:val="-5"/>
        </w:rPr>
        <w:t xml:space="preserve"> </w:t>
      </w:r>
      <w:r>
        <w:t>has</w:t>
      </w:r>
      <w:r>
        <w:rPr>
          <w:spacing w:val="-5"/>
        </w:rPr>
        <w:t xml:space="preserve"> </w:t>
      </w:r>
      <w:r>
        <w:t>been</w:t>
      </w:r>
      <w:r>
        <w:rPr>
          <w:spacing w:val="-4"/>
        </w:rPr>
        <w:t xml:space="preserve"> </w:t>
      </w:r>
      <w:r>
        <w:t>varied</w:t>
      </w:r>
      <w:r>
        <w:rPr>
          <w:spacing w:val="-4"/>
        </w:rPr>
        <w:t xml:space="preserve"> </w:t>
      </w:r>
      <w:r>
        <w:t>on</w:t>
      </w:r>
      <w:r>
        <w:rPr>
          <w:spacing w:val="-4"/>
        </w:rPr>
        <w:t xml:space="preserve"> </w:t>
      </w:r>
      <w:r>
        <w:t>one</w:t>
      </w:r>
      <w:r>
        <w:rPr>
          <w:spacing w:val="-4"/>
        </w:rPr>
        <w:t xml:space="preserve"> </w:t>
      </w:r>
      <w:r>
        <w:t>or</w:t>
      </w:r>
      <w:r>
        <w:rPr>
          <w:spacing w:val="-4"/>
        </w:rPr>
        <w:t xml:space="preserve"> </w:t>
      </w:r>
      <w:r>
        <w:t>more occasions—the program as varied; or</w:t>
      </w:r>
    </w:p>
    <w:p w14:paraId="16C123BC" w14:textId="77777777" w:rsidR="00EF24D2" w:rsidRDefault="00000000">
      <w:pPr>
        <w:pStyle w:val="ListParagraph"/>
        <w:numPr>
          <w:ilvl w:val="0"/>
          <w:numId w:val="43"/>
        </w:numPr>
        <w:tabs>
          <w:tab w:val="left" w:pos="2353"/>
        </w:tabs>
        <w:ind w:left="2353" w:hanging="369"/>
      </w:pPr>
      <w:r>
        <w:t>in</w:t>
      </w:r>
      <w:r>
        <w:rPr>
          <w:spacing w:val="-1"/>
        </w:rPr>
        <w:t xml:space="preserve"> </w:t>
      </w:r>
      <w:r>
        <w:t xml:space="preserve">any other </w:t>
      </w:r>
      <w:r>
        <w:rPr>
          <w:spacing w:val="-2"/>
        </w:rPr>
        <w:t>case:</w:t>
      </w:r>
    </w:p>
    <w:p w14:paraId="0A84956D" w14:textId="77777777" w:rsidR="00EF24D2" w:rsidRDefault="00000000">
      <w:pPr>
        <w:pStyle w:val="ListParagraph"/>
        <w:numPr>
          <w:ilvl w:val="1"/>
          <w:numId w:val="43"/>
        </w:numPr>
        <w:tabs>
          <w:tab w:val="left" w:pos="2806"/>
        </w:tabs>
        <w:ind w:left="2806" w:hanging="319"/>
        <w:jc w:val="left"/>
      </w:pPr>
      <w:r>
        <w:t>Part</w:t>
      </w:r>
      <w:r>
        <w:rPr>
          <w:spacing w:val="-1"/>
        </w:rPr>
        <w:t xml:space="preserve"> </w:t>
      </w:r>
      <w:r>
        <w:t>B of an</w:t>
      </w:r>
      <w:r>
        <w:rPr>
          <w:spacing w:val="-1"/>
        </w:rPr>
        <w:t xml:space="preserve"> </w:t>
      </w:r>
      <w:r>
        <w:t xml:space="preserve">anti-money laundering </w:t>
      </w:r>
      <w:r>
        <w:rPr>
          <w:spacing w:val="-5"/>
        </w:rPr>
        <w:t>and</w:t>
      </w:r>
    </w:p>
    <w:p w14:paraId="1B653DEF" w14:textId="77777777" w:rsidR="00EF24D2" w:rsidRDefault="00000000">
      <w:pPr>
        <w:pStyle w:val="BodyText"/>
        <w:ind w:left="2808" w:right="708"/>
      </w:pPr>
      <w:r>
        <w:t>counter-terrorism</w:t>
      </w:r>
      <w:r>
        <w:rPr>
          <w:spacing w:val="-6"/>
        </w:rPr>
        <w:t xml:space="preserve"> </w:t>
      </w:r>
      <w:r>
        <w:t>financing</w:t>
      </w:r>
      <w:r>
        <w:rPr>
          <w:spacing w:val="-6"/>
        </w:rPr>
        <w:t xml:space="preserve"> </w:t>
      </w:r>
      <w:r>
        <w:t>program</w:t>
      </w:r>
      <w:r>
        <w:rPr>
          <w:spacing w:val="-6"/>
        </w:rPr>
        <w:t xml:space="preserve"> </w:t>
      </w:r>
      <w:r>
        <w:t>that</w:t>
      </w:r>
      <w:r>
        <w:rPr>
          <w:spacing w:val="-6"/>
        </w:rPr>
        <w:t xml:space="preserve"> </w:t>
      </w:r>
      <w:r>
        <w:t>applies</w:t>
      </w:r>
      <w:r>
        <w:rPr>
          <w:spacing w:val="-7"/>
        </w:rPr>
        <w:t xml:space="preserve"> </w:t>
      </w:r>
      <w:r>
        <w:t>to,</w:t>
      </w:r>
      <w:r>
        <w:rPr>
          <w:spacing w:val="-6"/>
        </w:rPr>
        <w:t xml:space="preserve"> </w:t>
      </w:r>
      <w:r>
        <w:t>and has been adopted by, the reporting entity; or</w:t>
      </w:r>
    </w:p>
    <w:p w14:paraId="1605AA4E" w14:textId="77777777" w:rsidR="00EF24D2" w:rsidRDefault="00000000">
      <w:pPr>
        <w:pStyle w:val="ListParagraph"/>
        <w:numPr>
          <w:ilvl w:val="1"/>
          <w:numId w:val="43"/>
        </w:numPr>
        <w:tabs>
          <w:tab w:val="left" w:pos="2806"/>
          <w:tab w:val="left" w:pos="2808"/>
        </w:tabs>
        <w:ind w:right="1622" w:hanging="382"/>
        <w:jc w:val="left"/>
      </w:pPr>
      <w:r>
        <w:t>if</w:t>
      </w:r>
      <w:r>
        <w:rPr>
          <w:spacing w:val="-4"/>
        </w:rPr>
        <w:t xml:space="preserve"> </w:t>
      </w:r>
      <w:r>
        <w:t>the</w:t>
      </w:r>
      <w:r>
        <w:rPr>
          <w:spacing w:val="-4"/>
        </w:rPr>
        <w:t xml:space="preserve"> </w:t>
      </w:r>
      <w:r>
        <w:t>program</w:t>
      </w:r>
      <w:r>
        <w:rPr>
          <w:spacing w:val="-5"/>
        </w:rPr>
        <w:t xml:space="preserve"> </w:t>
      </w:r>
      <w:r>
        <w:t>has</w:t>
      </w:r>
      <w:r>
        <w:rPr>
          <w:spacing w:val="-5"/>
        </w:rPr>
        <w:t xml:space="preserve"> </w:t>
      </w:r>
      <w:r>
        <w:t>been</w:t>
      </w:r>
      <w:r>
        <w:rPr>
          <w:spacing w:val="-4"/>
        </w:rPr>
        <w:t xml:space="preserve"> </w:t>
      </w:r>
      <w:r>
        <w:t>varied</w:t>
      </w:r>
      <w:r>
        <w:rPr>
          <w:spacing w:val="-4"/>
        </w:rPr>
        <w:t xml:space="preserve"> </w:t>
      </w:r>
      <w:r>
        <w:t>on</w:t>
      </w:r>
      <w:r>
        <w:rPr>
          <w:spacing w:val="-4"/>
        </w:rPr>
        <w:t xml:space="preserve"> </w:t>
      </w:r>
      <w:r>
        <w:t>one</w:t>
      </w:r>
      <w:r>
        <w:rPr>
          <w:spacing w:val="-4"/>
        </w:rPr>
        <w:t xml:space="preserve"> </w:t>
      </w:r>
      <w:r>
        <w:t>or</w:t>
      </w:r>
      <w:r>
        <w:rPr>
          <w:spacing w:val="-4"/>
        </w:rPr>
        <w:t xml:space="preserve"> </w:t>
      </w:r>
      <w:r>
        <w:t>more occasions—Part B of the program as varied.</w:t>
      </w:r>
    </w:p>
    <w:p w14:paraId="726339D1" w14:textId="77777777" w:rsidR="00EF24D2" w:rsidRDefault="00000000">
      <w:pPr>
        <w:tabs>
          <w:tab w:val="left" w:pos="2695"/>
        </w:tabs>
        <w:spacing w:before="122"/>
        <w:ind w:left="2695" w:right="1212" w:hanging="851"/>
        <w:rPr>
          <w:sz w:val="18"/>
        </w:rPr>
      </w:pPr>
      <w:r>
        <w:rPr>
          <w:spacing w:val="-2"/>
          <w:sz w:val="18"/>
        </w:rPr>
        <w:t>Note:</w:t>
      </w:r>
      <w:r>
        <w:rPr>
          <w:sz w:val="18"/>
        </w:rPr>
        <w:tab/>
        <w:t>Item 54 of table 1 in section 6 covers a holder of an Australian financial</w:t>
      </w:r>
      <w:r>
        <w:rPr>
          <w:spacing w:val="-4"/>
          <w:sz w:val="18"/>
        </w:rPr>
        <w:t xml:space="preserve"> </w:t>
      </w:r>
      <w:r>
        <w:rPr>
          <w:sz w:val="18"/>
        </w:rPr>
        <w:t>services</w:t>
      </w:r>
      <w:r>
        <w:rPr>
          <w:spacing w:val="-5"/>
          <w:sz w:val="18"/>
        </w:rPr>
        <w:t xml:space="preserve"> </w:t>
      </w:r>
      <w:r>
        <w:rPr>
          <w:sz w:val="18"/>
        </w:rPr>
        <w:t>licence</w:t>
      </w:r>
      <w:r>
        <w:rPr>
          <w:spacing w:val="-4"/>
          <w:sz w:val="18"/>
        </w:rPr>
        <w:t xml:space="preserve"> </w:t>
      </w:r>
      <w:r>
        <w:rPr>
          <w:sz w:val="18"/>
        </w:rPr>
        <w:t>who</w:t>
      </w:r>
      <w:r>
        <w:rPr>
          <w:spacing w:val="-4"/>
          <w:sz w:val="18"/>
        </w:rPr>
        <w:t xml:space="preserve"> </w:t>
      </w:r>
      <w:r>
        <w:rPr>
          <w:sz w:val="18"/>
        </w:rPr>
        <w:t>arranges</w:t>
      </w:r>
      <w:r>
        <w:rPr>
          <w:spacing w:val="-4"/>
          <w:sz w:val="18"/>
        </w:rPr>
        <w:t xml:space="preserve"> </w:t>
      </w:r>
      <w:r>
        <w:rPr>
          <w:sz w:val="18"/>
        </w:rPr>
        <w:t>for</w:t>
      </w:r>
      <w:r>
        <w:rPr>
          <w:spacing w:val="-4"/>
          <w:sz w:val="18"/>
        </w:rPr>
        <w:t xml:space="preserve"> </w:t>
      </w:r>
      <w:r>
        <w:rPr>
          <w:sz w:val="18"/>
        </w:rPr>
        <w:t>a</w:t>
      </w:r>
      <w:r>
        <w:rPr>
          <w:spacing w:val="-5"/>
          <w:sz w:val="18"/>
        </w:rPr>
        <w:t xml:space="preserve"> </w:t>
      </w:r>
      <w:r>
        <w:rPr>
          <w:sz w:val="18"/>
        </w:rPr>
        <w:t>person</w:t>
      </w:r>
      <w:r>
        <w:rPr>
          <w:spacing w:val="-4"/>
          <w:sz w:val="18"/>
        </w:rPr>
        <w:t xml:space="preserve"> </w:t>
      </w:r>
      <w:r>
        <w:rPr>
          <w:sz w:val="18"/>
        </w:rPr>
        <w:t>to</w:t>
      </w:r>
      <w:r>
        <w:rPr>
          <w:spacing w:val="-4"/>
          <w:sz w:val="18"/>
        </w:rPr>
        <w:t xml:space="preserve"> </w:t>
      </w:r>
      <w:r>
        <w:rPr>
          <w:sz w:val="18"/>
        </w:rPr>
        <w:t>receive</w:t>
      </w:r>
      <w:r>
        <w:rPr>
          <w:spacing w:val="-5"/>
          <w:sz w:val="18"/>
        </w:rPr>
        <w:t xml:space="preserve"> </w:t>
      </w:r>
      <w:r>
        <w:rPr>
          <w:sz w:val="18"/>
        </w:rPr>
        <w:t>a designated service.</w:t>
      </w:r>
    </w:p>
    <w:p w14:paraId="63ADEBB4" w14:textId="77777777" w:rsidR="00EF24D2" w:rsidRDefault="00000000">
      <w:pPr>
        <w:pStyle w:val="BodyText"/>
        <w:spacing w:before="180"/>
        <w:ind w:left="1844" w:right="801"/>
      </w:pPr>
      <w:r>
        <w:rPr>
          <w:b/>
          <w:i/>
        </w:rPr>
        <w:t>approved</w:t>
      </w:r>
      <w:r>
        <w:rPr>
          <w:b/>
          <w:i/>
          <w:spacing w:val="-4"/>
        </w:rPr>
        <w:t xml:space="preserve"> </w:t>
      </w:r>
      <w:r>
        <w:t>means</w:t>
      </w:r>
      <w:r>
        <w:rPr>
          <w:spacing w:val="-4"/>
        </w:rPr>
        <w:t xml:space="preserve"> </w:t>
      </w:r>
      <w:r>
        <w:t>approved</w:t>
      </w:r>
      <w:r>
        <w:rPr>
          <w:spacing w:val="-4"/>
        </w:rPr>
        <w:t xml:space="preserve"> </w:t>
      </w:r>
      <w:r>
        <w:t>by</w:t>
      </w:r>
      <w:r>
        <w:rPr>
          <w:spacing w:val="-4"/>
        </w:rPr>
        <w:t xml:space="preserve"> </w:t>
      </w:r>
      <w:r>
        <w:t>the</w:t>
      </w:r>
      <w:r>
        <w:rPr>
          <w:spacing w:val="-4"/>
        </w:rPr>
        <w:t xml:space="preserve"> </w:t>
      </w:r>
      <w:r>
        <w:t>AUSTRAC</w:t>
      </w:r>
      <w:r>
        <w:rPr>
          <w:spacing w:val="-4"/>
        </w:rPr>
        <w:t xml:space="preserve"> </w:t>
      </w:r>
      <w:r>
        <w:t>CEO,</w:t>
      </w:r>
      <w:r>
        <w:rPr>
          <w:spacing w:val="-4"/>
        </w:rPr>
        <w:t xml:space="preserve"> </w:t>
      </w:r>
      <w:r>
        <w:t>in</w:t>
      </w:r>
      <w:r>
        <w:rPr>
          <w:spacing w:val="-4"/>
        </w:rPr>
        <w:t xml:space="preserve"> </w:t>
      </w:r>
      <w:r>
        <w:t>writing,</w:t>
      </w:r>
      <w:r>
        <w:rPr>
          <w:spacing w:val="-4"/>
        </w:rPr>
        <w:t xml:space="preserve"> </w:t>
      </w:r>
      <w:r>
        <w:t>for the purposes of the provision in which the term occurs.</w:t>
      </w:r>
    </w:p>
    <w:p w14:paraId="22383E12" w14:textId="77777777" w:rsidR="00EF24D2" w:rsidRDefault="00000000">
      <w:pPr>
        <w:tabs>
          <w:tab w:val="left" w:pos="2695"/>
        </w:tabs>
        <w:spacing w:before="122"/>
        <w:ind w:left="2695" w:right="1391" w:hanging="851"/>
        <w:rPr>
          <w:sz w:val="18"/>
        </w:rPr>
      </w:pPr>
      <w:r>
        <w:rPr>
          <w:spacing w:val="-2"/>
          <w:sz w:val="18"/>
        </w:rPr>
        <w:t>Note:</w:t>
      </w:r>
      <w:r>
        <w:rPr>
          <w:sz w:val="18"/>
        </w:rPr>
        <w:tab/>
        <w:t>For</w:t>
      </w:r>
      <w:r>
        <w:rPr>
          <w:spacing w:val="-4"/>
          <w:sz w:val="18"/>
        </w:rPr>
        <w:t xml:space="preserve"> </w:t>
      </w:r>
      <w:r>
        <w:rPr>
          <w:sz w:val="18"/>
        </w:rPr>
        <w:t>variation</w:t>
      </w:r>
      <w:r>
        <w:rPr>
          <w:spacing w:val="-4"/>
          <w:sz w:val="18"/>
        </w:rPr>
        <w:t xml:space="preserve"> </w:t>
      </w:r>
      <w:r>
        <w:rPr>
          <w:sz w:val="18"/>
        </w:rPr>
        <w:t>and</w:t>
      </w:r>
      <w:r>
        <w:rPr>
          <w:spacing w:val="-4"/>
          <w:sz w:val="18"/>
        </w:rPr>
        <w:t xml:space="preserve"> </w:t>
      </w:r>
      <w:r>
        <w:rPr>
          <w:sz w:val="18"/>
        </w:rPr>
        <w:t>revocation,</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33(3)</w:t>
      </w:r>
      <w:r>
        <w:rPr>
          <w:spacing w:val="-4"/>
          <w:sz w:val="18"/>
        </w:rPr>
        <w:t xml:space="preserve"> </w:t>
      </w:r>
      <w:r>
        <w:rPr>
          <w:sz w:val="18"/>
        </w:rPr>
        <w:t>of</w:t>
      </w:r>
      <w:r>
        <w:rPr>
          <w:spacing w:val="-4"/>
          <w:sz w:val="18"/>
        </w:rPr>
        <w:t xml:space="preserve"> </w:t>
      </w:r>
      <w:r>
        <w:rPr>
          <w:sz w:val="18"/>
        </w:rPr>
        <w:t>the</w:t>
      </w:r>
      <w:r>
        <w:rPr>
          <w:spacing w:val="-5"/>
          <w:sz w:val="18"/>
        </w:rPr>
        <w:t xml:space="preserve"> </w:t>
      </w:r>
      <w:r>
        <w:rPr>
          <w:i/>
          <w:sz w:val="18"/>
        </w:rPr>
        <w:t>Acts Interpretation Act 1901</w:t>
      </w:r>
      <w:r>
        <w:rPr>
          <w:sz w:val="18"/>
        </w:rPr>
        <w:t>.</w:t>
      </w:r>
    </w:p>
    <w:p w14:paraId="62B1FEAC" w14:textId="77777777" w:rsidR="00EF24D2" w:rsidRDefault="00000000">
      <w:pPr>
        <w:spacing w:before="180"/>
        <w:ind w:left="1844"/>
      </w:pPr>
      <w:r>
        <w:rPr>
          <w:b/>
          <w:i/>
        </w:rPr>
        <w:t>approved</w:t>
      </w:r>
      <w:r>
        <w:rPr>
          <w:b/>
          <w:i/>
          <w:spacing w:val="-3"/>
        </w:rPr>
        <w:t xml:space="preserve"> </w:t>
      </w:r>
      <w:r>
        <w:rPr>
          <w:b/>
          <w:i/>
        </w:rPr>
        <w:t>deposit</w:t>
      </w:r>
      <w:r>
        <w:rPr>
          <w:b/>
          <w:i/>
          <w:spacing w:val="-2"/>
        </w:rPr>
        <w:t xml:space="preserve"> </w:t>
      </w:r>
      <w:r>
        <w:rPr>
          <w:b/>
          <w:i/>
        </w:rPr>
        <w:t xml:space="preserve">fund </w:t>
      </w:r>
      <w:r>
        <w:t>has</w:t>
      </w:r>
      <w:r>
        <w:rPr>
          <w:spacing w:val="-2"/>
        </w:rPr>
        <w:t xml:space="preserve"> </w:t>
      </w:r>
      <w:r>
        <w:t>the</w:t>
      </w:r>
      <w:r>
        <w:rPr>
          <w:spacing w:val="-2"/>
        </w:rPr>
        <w:t xml:space="preserve"> </w:t>
      </w:r>
      <w:r>
        <w:t>same meaning</w:t>
      </w:r>
      <w:r>
        <w:rPr>
          <w:spacing w:val="-1"/>
        </w:rPr>
        <w:t xml:space="preserve"> </w:t>
      </w:r>
      <w:r>
        <w:t>as</w:t>
      </w:r>
      <w:r>
        <w:rPr>
          <w:spacing w:val="-2"/>
        </w:rPr>
        <w:t xml:space="preserve"> </w:t>
      </w:r>
      <w:r>
        <w:t xml:space="preserve">in </w:t>
      </w:r>
      <w:r>
        <w:rPr>
          <w:spacing w:val="-5"/>
        </w:rPr>
        <w:t>the</w:t>
      </w:r>
    </w:p>
    <w:p w14:paraId="6183E6EC" w14:textId="77777777" w:rsidR="00EF24D2" w:rsidRDefault="00000000">
      <w:pPr>
        <w:ind w:left="1844"/>
      </w:pPr>
      <w:r>
        <w:rPr>
          <w:i/>
        </w:rPr>
        <w:t>Superannuation</w:t>
      </w:r>
      <w:r>
        <w:rPr>
          <w:i/>
          <w:spacing w:val="-1"/>
        </w:rPr>
        <w:t xml:space="preserve"> </w:t>
      </w:r>
      <w:r>
        <w:rPr>
          <w:i/>
        </w:rPr>
        <w:t>Industry (Supervision)</w:t>
      </w:r>
      <w:r>
        <w:rPr>
          <w:i/>
          <w:spacing w:val="-1"/>
        </w:rPr>
        <w:t xml:space="preserve"> </w:t>
      </w:r>
      <w:r>
        <w:rPr>
          <w:i/>
        </w:rPr>
        <w:t xml:space="preserve">Act </w:t>
      </w:r>
      <w:r>
        <w:rPr>
          <w:i/>
          <w:spacing w:val="-2"/>
        </w:rPr>
        <w:t>1993</w:t>
      </w:r>
      <w:r>
        <w:rPr>
          <w:spacing w:val="-2"/>
        </w:rPr>
        <w:t>.</w:t>
      </w:r>
    </w:p>
    <w:p w14:paraId="1C3ECECB" w14:textId="77777777" w:rsidR="00EF24D2" w:rsidRDefault="00000000">
      <w:pPr>
        <w:spacing w:before="180"/>
        <w:ind w:left="1844" w:right="801"/>
      </w:pPr>
      <w:r>
        <w:rPr>
          <w:b/>
          <w:i/>
        </w:rPr>
        <w:t>approved</w:t>
      </w:r>
      <w:r>
        <w:rPr>
          <w:b/>
          <w:i/>
          <w:spacing w:val="-5"/>
        </w:rPr>
        <w:t xml:space="preserve"> </w:t>
      </w:r>
      <w:r>
        <w:rPr>
          <w:b/>
          <w:i/>
        </w:rPr>
        <w:t>third-party</w:t>
      </w:r>
      <w:r>
        <w:rPr>
          <w:b/>
          <w:i/>
          <w:spacing w:val="-5"/>
        </w:rPr>
        <w:t xml:space="preserve"> </w:t>
      </w:r>
      <w:r>
        <w:rPr>
          <w:b/>
          <w:i/>
        </w:rPr>
        <w:t>bill</w:t>
      </w:r>
      <w:r>
        <w:rPr>
          <w:b/>
          <w:i/>
          <w:spacing w:val="-5"/>
        </w:rPr>
        <w:t xml:space="preserve"> </w:t>
      </w:r>
      <w:r>
        <w:rPr>
          <w:b/>
          <w:i/>
        </w:rPr>
        <w:t>payment</w:t>
      </w:r>
      <w:r>
        <w:rPr>
          <w:b/>
          <w:i/>
          <w:spacing w:val="-5"/>
        </w:rPr>
        <w:t xml:space="preserve"> </w:t>
      </w:r>
      <w:r>
        <w:rPr>
          <w:b/>
          <w:i/>
        </w:rPr>
        <w:t>system</w:t>
      </w:r>
      <w:r>
        <w:rPr>
          <w:b/>
          <w:i/>
          <w:spacing w:val="-5"/>
        </w:rPr>
        <w:t xml:space="preserve"> </w:t>
      </w:r>
      <w:r>
        <w:t>means</w:t>
      </w:r>
      <w:r>
        <w:rPr>
          <w:spacing w:val="-6"/>
        </w:rPr>
        <w:t xml:space="preserve"> </w:t>
      </w:r>
      <w:r>
        <w:t>a</w:t>
      </w:r>
      <w:r>
        <w:rPr>
          <w:spacing w:val="-5"/>
        </w:rPr>
        <w:t xml:space="preserve"> </w:t>
      </w:r>
      <w:r>
        <w:t>bill</w:t>
      </w:r>
      <w:r>
        <w:rPr>
          <w:spacing w:val="-5"/>
        </w:rPr>
        <w:t xml:space="preserve"> </w:t>
      </w:r>
      <w:r>
        <w:t>payment system prescribed by the AML/CTF Rules.</w:t>
      </w:r>
    </w:p>
    <w:p w14:paraId="308FFA2B" w14:textId="77777777" w:rsidR="00EF24D2" w:rsidRDefault="00000000">
      <w:pPr>
        <w:spacing w:before="180"/>
        <w:ind w:left="1844"/>
      </w:pPr>
      <w:r>
        <w:rPr>
          <w:b/>
          <w:i/>
        </w:rPr>
        <w:t xml:space="preserve">arrangement </w:t>
      </w:r>
      <w:r>
        <w:rPr>
          <w:spacing w:val="-2"/>
        </w:rPr>
        <w:t>includes:</w:t>
      </w:r>
    </w:p>
    <w:p w14:paraId="1E7D14D9" w14:textId="77777777" w:rsidR="00EF24D2" w:rsidRDefault="00000000">
      <w:pPr>
        <w:pStyle w:val="ListParagraph"/>
        <w:numPr>
          <w:ilvl w:val="0"/>
          <w:numId w:val="296"/>
        </w:numPr>
        <w:tabs>
          <w:tab w:val="left" w:pos="2351"/>
          <w:tab w:val="left" w:pos="2353"/>
        </w:tabs>
        <w:ind w:left="2353" w:right="835"/>
      </w:pPr>
      <w:r>
        <w:rPr>
          <w:noProof/>
        </w:rPr>
        <mc:AlternateContent>
          <mc:Choice Requires="wps">
            <w:drawing>
              <wp:anchor distT="0" distB="0" distL="0" distR="0" simplePos="0" relativeHeight="15758848" behindDoc="0" locked="0" layoutInCell="1" allowOverlap="1" wp14:anchorId="53C5F2B1" wp14:editId="6BFC4318">
                <wp:simplePos x="0" y="0"/>
                <wp:positionH relativeFrom="page">
                  <wp:posOffset>1511935</wp:posOffset>
                </wp:positionH>
                <wp:positionV relativeFrom="paragraph">
                  <wp:posOffset>833250</wp:posOffset>
                </wp:positionV>
                <wp:extent cx="4537075" cy="127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1A1D7B" id="Graphic 70" o:spid="_x0000_s1026" style="position:absolute;margin-left:119.05pt;margin-top:65.6pt;width:357.25pt;height:.1pt;z-index:157588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" path="m,l4537074,e" filled="f">
                <v:path arrowok="t"/>
                <w10:wrap anchorx="page"/>
              </v:shape>
            </w:pict>
          </mc:Fallback>
        </mc:AlternateContent>
      </w:r>
      <w:r>
        <w:t>any agreement, arrangement, understanding, promise or undertaking,</w:t>
      </w:r>
      <w:r>
        <w:rPr>
          <w:spacing w:val="-5"/>
        </w:rPr>
        <w:t xml:space="preserve"> </w:t>
      </w:r>
      <w:r>
        <w:t>whether</w:t>
      </w:r>
      <w:r>
        <w:rPr>
          <w:spacing w:val="-5"/>
        </w:rPr>
        <w:t xml:space="preserve"> </w:t>
      </w:r>
      <w:r>
        <w:t>express</w:t>
      </w:r>
      <w:r>
        <w:rPr>
          <w:spacing w:val="-5"/>
        </w:rPr>
        <w:t xml:space="preserve"> </w:t>
      </w:r>
      <w:r>
        <w:t>or</w:t>
      </w:r>
      <w:r>
        <w:rPr>
          <w:spacing w:val="-5"/>
        </w:rPr>
        <w:t xml:space="preserve"> </w:t>
      </w:r>
      <w:r>
        <w:t>implied,</w:t>
      </w:r>
      <w:r>
        <w:rPr>
          <w:spacing w:val="-5"/>
        </w:rPr>
        <w:t xml:space="preserve"> </w:t>
      </w:r>
      <w:r>
        <w:t>and</w:t>
      </w:r>
      <w:r>
        <w:rPr>
          <w:spacing w:val="-5"/>
        </w:rPr>
        <w:t xml:space="preserve"> </w:t>
      </w:r>
      <w:r>
        <w:t>whether</w:t>
      </w:r>
      <w:r>
        <w:rPr>
          <w:spacing w:val="-5"/>
        </w:rPr>
        <w:t xml:space="preserve"> </w:t>
      </w:r>
      <w:r>
        <w:t>or</w:t>
      </w:r>
      <w:r>
        <w:rPr>
          <w:spacing w:val="-5"/>
        </w:rPr>
        <w:t xml:space="preserve"> </w:t>
      </w:r>
      <w:r>
        <w:t>not enforceable, or intended to be enforceable, by legal proceedings; and</w:t>
      </w:r>
    </w:p>
    <w:p w14:paraId="3F957869" w14:textId="77777777" w:rsidR="00EF24D2" w:rsidRDefault="00000000">
      <w:pPr>
        <w:tabs>
          <w:tab w:val="right" w:pos="7796"/>
        </w:tabs>
        <w:spacing w:before="624"/>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10"/>
          <w:sz w:val="16"/>
        </w:rPr>
        <w:t>9</w:t>
      </w:r>
    </w:p>
    <w:p w14:paraId="64393B1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29CF797" w14:textId="77777777" w:rsidR="00EF24D2" w:rsidRDefault="00EF24D2">
      <w:pPr>
        <w:rPr>
          <w:sz w:val="16"/>
        </w:rPr>
        <w:sectPr w:rsidR="00EF24D2">
          <w:pgSz w:w="11910" w:h="16840"/>
          <w:pgMar w:top="920" w:right="1700" w:bottom="360" w:left="1700" w:header="0" w:footer="177" w:gutter="0"/>
          <w:cols w:space="720"/>
        </w:sectPr>
      </w:pPr>
    </w:p>
    <w:p w14:paraId="5AD31699"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6F16D502" w14:textId="77777777" w:rsidR="00EF24D2" w:rsidRDefault="00000000">
      <w:pPr>
        <w:pStyle w:val="Heading6"/>
        <w:spacing w:before="536"/>
        <w:ind w:left="710"/>
      </w:pPr>
      <w:r>
        <w:rPr>
          <w:noProof/>
        </w:rPr>
        <mc:AlternateContent>
          <mc:Choice Requires="wps">
            <w:drawing>
              <wp:anchor distT="0" distB="0" distL="0" distR="0" simplePos="0" relativeHeight="487618560" behindDoc="1" locked="0" layoutInCell="1" allowOverlap="1" wp14:anchorId="47A6E4E8" wp14:editId="68A8756A">
                <wp:simplePos x="0" y="0"/>
                <wp:positionH relativeFrom="page">
                  <wp:posOffset>1511935</wp:posOffset>
                </wp:positionH>
                <wp:positionV relativeFrom="paragraph">
                  <wp:posOffset>533069</wp:posOffset>
                </wp:positionV>
                <wp:extent cx="4537075" cy="1270"/>
                <wp:effectExtent l="0" t="0" r="0" b="0"/>
                <wp:wrapTopAndBottom/>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5052CF" id="Graphic 71" o:spid="_x0000_s1026" style="position:absolute;margin-left:119.05pt;margin-top:41.95pt;width:357.25pt;height:.1pt;z-index:-156979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59F68E02" w14:textId="77777777" w:rsidR="00EF24D2" w:rsidRDefault="00EF24D2">
      <w:pPr>
        <w:pStyle w:val="BodyText"/>
        <w:spacing w:before="41"/>
      </w:pPr>
    </w:p>
    <w:p w14:paraId="62B2CC4C" w14:textId="77777777" w:rsidR="00EF24D2" w:rsidRDefault="00000000">
      <w:pPr>
        <w:pStyle w:val="ListParagraph"/>
        <w:numPr>
          <w:ilvl w:val="0"/>
          <w:numId w:val="296"/>
        </w:numPr>
        <w:tabs>
          <w:tab w:val="left" w:pos="2353"/>
        </w:tabs>
        <w:spacing w:before="0"/>
        <w:ind w:left="2353" w:right="732" w:hanging="370"/>
      </w:pPr>
      <w:r>
        <w:t>any</w:t>
      </w:r>
      <w:r>
        <w:rPr>
          <w:spacing w:val="-4"/>
        </w:rPr>
        <w:t xml:space="preserve"> </w:t>
      </w:r>
      <w:r>
        <w:t>scheme,</w:t>
      </w:r>
      <w:r>
        <w:rPr>
          <w:spacing w:val="-4"/>
        </w:rPr>
        <w:t xml:space="preserve"> </w:t>
      </w:r>
      <w:r>
        <w:t>plan,</w:t>
      </w:r>
      <w:r>
        <w:rPr>
          <w:spacing w:val="-4"/>
        </w:rPr>
        <w:t xml:space="preserve"> </w:t>
      </w:r>
      <w:r>
        <w:t>proposal,</w:t>
      </w:r>
      <w:r>
        <w:rPr>
          <w:spacing w:val="-4"/>
        </w:rPr>
        <w:t xml:space="preserve"> </w:t>
      </w:r>
      <w:r>
        <w:t>action,</w:t>
      </w:r>
      <w:r>
        <w:rPr>
          <w:spacing w:val="-4"/>
        </w:rPr>
        <w:t xml:space="preserve"> </w:t>
      </w:r>
      <w:r>
        <w:t>course</w:t>
      </w:r>
      <w:r>
        <w:rPr>
          <w:spacing w:val="-4"/>
        </w:rPr>
        <w:t xml:space="preserve"> </w:t>
      </w:r>
      <w:r>
        <w:t>of</w:t>
      </w:r>
      <w:r>
        <w:rPr>
          <w:spacing w:val="-4"/>
        </w:rPr>
        <w:t xml:space="preserve"> </w:t>
      </w:r>
      <w:r>
        <w:t>action</w:t>
      </w:r>
      <w:r>
        <w:rPr>
          <w:spacing w:val="-4"/>
        </w:rPr>
        <w:t xml:space="preserve"> </w:t>
      </w:r>
      <w:r>
        <w:t>or</w:t>
      </w:r>
      <w:r>
        <w:rPr>
          <w:spacing w:val="-4"/>
        </w:rPr>
        <w:t xml:space="preserve"> </w:t>
      </w:r>
      <w:r>
        <w:t>course of conduct, whether unilateral or otherwise.</w:t>
      </w:r>
    </w:p>
    <w:p w14:paraId="00547D32" w14:textId="77777777" w:rsidR="00EF24D2" w:rsidRDefault="00000000">
      <w:pPr>
        <w:pStyle w:val="BodyText"/>
        <w:spacing w:before="180"/>
        <w:ind w:left="1844"/>
      </w:pPr>
      <w:r>
        <w:rPr>
          <w:b/>
          <w:i/>
        </w:rPr>
        <w:t>ASD</w:t>
      </w:r>
      <w:r>
        <w:rPr>
          <w:b/>
          <w:i/>
          <w:spacing w:val="-6"/>
        </w:rPr>
        <w:t xml:space="preserve"> </w:t>
      </w:r>
      <w:r>
        <w:t>means</w:t>
      </w:r>
      <w:r>
        <w:rPr>
          <w:spacing w:val="-4"/>
        </w:rPr>
        <w:t xml:space="preserve"> </w:t>
      </w:r>
      <w:r>
        <w:t>the</w:t>
      </w:r>
      <w:r>
        <w:rPr>
          <w:spacing w:val="-2"/>
        </w:rPr>
        <w:t xml:space="preserve"> </w:t>
      </w:r>
      <w:r>
        <w:t>Australian</w:t>
      </w:r>
      <w:r>
        <w:rPr>
          <w:spacing w:val="-3"/>
        </w:rPr>
        <w:t xml:space="preserve"> </w:t>
      </w:r>
      <w:r>
        <w:t>Signals</w:t>
      </w:r>
      <w:r>
        <w:rPr>
          <w:spacing w:val="-3"/>
        </w:rPr>
        <w:t xml:space="preserve"> </w:t>
      </w:r>
      <w:r>
        <w:rPr>
          <w:spacing w:val="-2"/>
        </w:rPr>
        <w:t>Directorate.</w:t>
      </w:r>
    </w:p>
    <w:p w14:paraId="445384C3" w14:textId="77777777" w:rsidR="00EF24D2" w:rsidRDefault="00000000">
      <w:pPr>
        <w:pStyle w:val="BodyText"/>
        <w:spacing w:before="180"/>
        <w:ind w:left="1844"/>
      </w:pPr>
      <w:r>
        <w:rPr>
          <w:b/>
          <w:i/>
        </w:rPr>
        <w:t>ASIO</w:t>
      </w:r>
      <w:r>
        <w:rPr>
          <w:b/>
          <w:i/>
          <w:spacing w:val="-3"/>
        </w:rPr>
        <w:t xml:space="preserve"> </w:t>
      </w:r>
      <w:r>
        <w:t>means</w:t>
      </w:r>
      <w:r>
        <w:rPr>
          <w:spacing w:val="-3"/>
        </w:rPr>
        <w:t xml:space="preserve"> </w:t>
      </w:r>
      <w:r>
        <w:t>the</w:t>
      </w:r>
      <w:r>
        <w:rPr>
          <w:spacing w:val="-1"/>
        </w:rPr>
        <w:t xml:space="preserve"> </w:t>
      </w:r>
      <w:r>
        <w:t>Australian</w:t>
      </w:r>
      <w:r>
        <w:rPr>
          <w:spacing w:val="-2"/>
        </w:rPr>
        <w:t xml:space="preserve"> </w:t>
      </w:r>
      <w:r>
        <w:t>Security</w:t>
      </w:r>
      <w:r>
        <w:rPr>
          <w:spacing w:val="-2"/>
        </w:rPr>
        <w:t xml:space="preserve"> </w:t>
      </w:r>
      <w:r>
        <w:t>Intelligence</w:t>
      </w:r>
      <w:r>
        <w:rPr>
          <w:spacing w:val="-1"/>
        </w:rPr>
        <w:t xml:space="preserve"> </w:t>
      </w:r>
      <w:r>
        <w:rPr>
          <w:spacing w:val="-2"/>
        </w:rPr>
        <w:t>Organisation.</w:t>
      </w:r>
    </w:p>
    <w:p w14:paraId="5318FD04" w14:textId="77777777" w:rsidR="00EF24D2" w:rsidRDefault="00000000">
      <w:pPr>
        <w:pStyle w:val="BodyText"/>
        <w:spacing w:before="180"/>
        <w:ind w:left="1844"/>
      </w:pPr>
      <w:r>
        <w:rPr>
          <w:b/>
          <w:i/>
        </w:rPr>
        <w:t>ASIS</w:t>
      </w:r>
      <w:r>
        <w:rPr>
          <w:b/>
          <w:i/>
          <w:spacing w:val="-5"/>
        </w:rPr>
        <w:t xml:space="preserve"> </w:t>
      </w:r>
      <w:r>
        <w:t>means</w:t>
      </w:r>
      <w:r>
        <w:rPr>
          <w:spacing w:val="-3"/>
        </w:rPr>
        <w:t xml:space="preserve"> </w:t>
      </w:r>
      <w:r>
        <w:t>the</w:t>
      </w:r>
      <w:r>
        <w:rPr>
          <w:spacing w:val="-1"/>
        </w:rPr>
        <w:t xml:space="preserve"> </w:t>
      </w:r>
      <w:r>
        <w:t>Australian</w:t>
      </w:r>
      <w:r>
        <w:rPr>
          <w:spacing w:val="-2"/>
        </w:rPr>
        <w:t xml:space="preserve"> </w:t>
      </w:r>
      <w:r>
        <w:t>Secret</w:t>
      </w:r>
      <w:r>
        <w:rPr>
          <w:spacing w:val="-2"/>
        </w:rPr>
        <w:t xml:space="preserve"> </w:t>
      </w:r>
      <w:r>
        <w:t>Intelligence</w:t>
      </w:r>
      <w:r>
        <w:rPr>
          <w:spacing w:val="-1"/>
        </w:rPr>
        <w:t xml:space="preserve"> </w:t>
      </w:r>
      <w:r>
        <w:rPr>
          <w:spacing w:val="-2"/>
        </w:rPr>
        <w:t>Service.</w:t>
      </w:r>
    </w:p>
    <w:p w14:paraId="00AF51F5" w14:textId="77777777" w:rsidR="00EF24D2" w:rsidRDefault="00000000">
      <w:pPr>
        <w:pStyle w:val="BodyText"/>
        <w:spacing w:before="180"/>
        <w:ind w:left="1844" w:right="1212"/>
      </w:pPr>
      <w:r>
        <w:rPr>
          <w:b/>
          <w:i/>
        </w:rPr>
        <w:t>assessment</w:t>
      </w:r>
      <w:r>
        <w:rPr>
          <w:i/>
        </w:rPr>
        <w:t>,</w:t>
      </w:r>
      <w:r>
        <w:rPr>
          <w:i/>
          <w:spacing w:val="-5"/>
        </w:rPr>
        <w:t xml:space="preserve"> </w:t>
      </w:r>
      <w:r>
        <w:t>in</w:t>
      </w:r>
      <w:r>
        <w:rPr>
          <w:spacing w:val="-5"/>
        </w:rPr>
        <w:t xml:space="preserve"> </w:t>
      </w:r>
      <w:r>
        <w:t>relation</w:t>
      </w:r>
      <w:r>
        <w:rPr>
          <w:spacing w:val="-5"/>
        </w:rPr>
        <w:t xml:space="preserve"> </w:t>
      </w:r>
      <w:r>
        <w:t>to</w:t>
      </w:r>
      <w:r>
        <w:rPr>
          <w:spacing w:val="-5"/>
        </w:rPr>
        <w:t xml:space="preserve"> </w:t>
      </w:r>
      <w:r>
        <w:t>an</w:t>
      </w:r>
      <w:r>
        <w:rPr>
          <w:spacing w:val="-5"/>
        </w:rPr>
        <w:t xml:space="preserve"> </w:t>
      </w:r>
      <w:r>
        <w:t>individual,</w:t>
      </w:r>
      <w:r>
        <w:rPr>
          <w:spacing w:val="-5"/>
        </w:rPr>
        <w:t xml:space="preserve"> </w:t>
      </w:r>
      <w:r>
        <w:t>means</w:t>
      </w:r>
      <w:r>
        <w:rPr>
          <w:spacing w:val="-6"/>
        </w:rPr>
        <w:t xml:space="preserve"> </w:t>
      </w:r>
      <w:r>
        <w:t>an</w:t>
      </w:r>
      <w:r>
        <w:rPr>
          <w:spacing w:val="-5"/>
        </w:rPr>
        <w:t xml:space="preserve"> </w:t>
      </w:r>
      <w:r>
        <w:t>assessment prepared or provided by a credit reporting body under paragraph 35B(1)(a) in relation to the individual.</w:t>
      </w:r>
    </w:p>
    <w:p w14:paraId="60E7CCC3" w14:textId="77777777" w:rsidR="00EF24D2" w:rsidRDefault="00000000">
      <w:pPr>
        <w:spacing w:before="180"/>
        <w:ind w:left="1844" w:right="801"/>
      </w:pPr>
      <w:r>
        <w:rPr>
          <w:b/>
          <w:i/>
        </w:rPr>
        <w:t>Attorney-General’s</w:t>
      </w:r>
      <w:r>
        <w:rPr>
          <w:b/>
          <w:i/>
          <w:spacing w:val="-10"/>
        </w:rPr>
        <w:t xml:space="preserve"> </w:t>
      </w:r>
      <w:r>
        <w:rPr>
          <w:b/>
          <w:i/>
        </w:rPr>
        <w:t>Department</w:t>
      </w:r>
      <w:r>
        <w:rPr>
          <w:b/>
          <w:i/>
          <w:spacing w:val="-10"/>
        </w:rPr>
        <w:t xml:space="preserve"> </w:t>
      </w:r>
      <w:r>
        <w:t>means</w:t>
      </w:r>
      <w:r>
        <w:rPr>
          <w:spacing w:val="-10"/>
        </w:rPr>
        <w:t xml:space="preserve"> </w:t>
      </w:r>
      <w:r>
        <w:t>the</w:t>
      </w:r>
      <w:r>
        <w:rPr>
          <w:spacing w:val="-9"/>
        </w:rPr>
        <w:t xml:space="preserve"> </w:t>
      </w:r>
      <w:r>
        <w:t>Department administered by the Attorney-General.</w:t>
      </w:r>
    </w:p>
    <w:p w14:paraId="37A74DDA" w14:textId="77777777" w:rsidR="00EF24D2" w:rsidRDefault="00000000">
      <w:pPr>
        <w:pStyle w:val="BodyText"/>
        <w:spacing w:before="180"/>
        <w:ind w:left="1844" w:right="708"/>
      </w:pPr>
      <w:r>
        <w:rPr>
          <w:b/>
          <w:i/>
        </w:rPr>
        <w:t>AUSTRAC</w:t>
      </w:r>
      <w:r>
        <w:rPr>
          <w:b/>
          <w:i/>
          <w:spacing w:val="-5"/>
        </w:rPr>
        <w:t xml:space="preserve"> </w:t>
      </w:r>
      <w:r>
        <w:t>means</w:t>
      </w:r>
      <w:r>
        <w:rPr>
          <w:spacing w:val="-6"/>
        </w:rPr>
        <w:t xml:space="preserve"> </w:t>
      </w:r>
      <w:r>
        <w:t>the</w:t>
      </w:r>
      <w:r>
        <w:rPr>
          <w:spacing w:val="-6"/>
        </w:rPr>
        <w:t xml:space="preserve"> </w:t>
      </w:r>
      <w:r>
        <w:t>Australian</w:t>
      </w:r>
      <w:r>
        <w:rPr>
          <w:spacing w:val="-5"/>
        </w:rPr>
        <w:t xml:space="preserve"> </w:t>
      </w:r>
      <w:r>
        <w:t>Transaction</w:t>
      </w:r>
      <w:r>
        <w:rPr>
          <w:spacing w:val="-5"/>
        </w:rPr>
        <w:t xml:space="preserve"> </w:t>
      </w:r>
      <w:r>
        <w:t>Reports</w:t>
      </w:r>
      <w:r>
        <w:rPr>
          <w:spacing w:val="-6"/>
        </w:rPr>
        <w:t xml:space="preserve"> </w:t>
      </w:r>
      <w:r>
        <w:t>and</w:t>
      </w:r>
      <w:r>
        <w:rPr>
          <w:spacing w:val="-5"/>
        </w:rPr>
        <w:t xml:space="preserve"> </w:t>
      </w:r>
      <w:r>
        <w:t>Analysis Centre continued in existence by section 209.</w:t>
      </w:r>
    </w:p>
    <w:p w14:paraId="2862708D" w14:textId="77777777" w:rsidR="00EF24D2" w:rsidRDefault="00000000">
      <w:pPr>
        <w:spacing w:before="180"/>
        <w:ind w:left="1844" w:right="801"/>
      </w:pPr>
      <w:r>
        <w:rPr>
          <w:b/>
          <w:i/>
        </w:rPr>
        <w:t>AUSTRAC</w:t>
      </w:r>
      <w:r>
        <w:rPr>
          <w:b/>
          <w:i/>
          <w:spacing w:val="-5"/>
        </w:rPr>
        <w:t xml:space="preserve"> </w:t>
      </w:r>
      <w:r>
        <w:rPr>
          <w:b/>
          <w:i/>
        </w:rPr>
        <w:t>CEO</w:t>
      </w:r>
      <w:r>
        <w:rPr>
          <w:b/>
          <w:i/>
          <w:spacing w:val="-6"/>
        </w:rPr>
        <w:t xml:space="preserve"> </w:t>
      </w:r>
      <w:r>
        <w:t>means</w:t>
      </w:r>
      <w:r>
        <w:rPr>
          <w:spacing w:val="-6"/>
        </w:rPr>
        <w:t xml:space="preserve"> </w:t>
      </w:r>
      <w:r>
        <w:t>the</w:t>
      </w:r>
      <w:r>
        <w:rPr>
          <w:spacing w:val="-5"/>
        </w:rPr>
        <w:t xml:space="preserve"> </w:t>
      </w:r>
      <w:r>
        <w:t>Chief</w:t>
      </w:r>
      <w:r>
        <w:rPr>
          <w:spacing w:val="-5"/>
        </w:rPr>
        <w:t xml:space="preserve"> </w:t>
      </w:r>
      <w:r>
        <w:t>Executive</w:t>
      </w:r>
      <w:r>
        <w:rPr>
          <w:spacing w:val="-5"/>
        </w:rPr>
        <w:t xml:space="preserve"> </w:t>
      </w:r>
      <w:r>
        <w:t>Officer</w:t>
      </w:r>
      <w:r>
        <w:rPr>
          <w:spacing w:val="-5"/>
        </w:rPr>
        <w:t xml:space="preserve"> </w:t>
      </w:r>
      <w:r>
        <w:t xml:space="preserve">of </w:t>
      </w:r>
      <w:r>
        <w:rPr>
          <w:spacing w:val="-2"/>
        </w:rPr>
        <w:t>AUSTRAC.</w:t>
      </w:r>
    </w:p>
    <w:p w14:paraId="63848838" w14:textId="77777777" w:rsidR="00EF24D2" w:rsidRDefault="00000000">
      <w:pPr>
        <w:pStyle w:val="Heading8"/>
        <w:rPr>
          <w:b w:val="0"/>
          <w:i w:val="0"/>
        </w:rPr>
      </w:pPr>
      <w:r>
        <w:t>AUSTRAC</w:t>
      </w:r>
      <w:r>
        <w:rPr>
          <w:spacing w:val="-4"/>
        </w:rPr>
        <w:t xml:space="preserve"> </w:t>
      </w:r>
      <w:r>
        <w:t>entrusted</w:t>
      </w:r>
      <w:r>
        <w:rPr>
          <w:spacing w:val="-2"/>
        </w:rPr>
        <w:t xml:space="preserve"> </w:t>
      </w:r>
      <w:r>
        <w:t>person</w:t>
      </w:r>
      <w:r>
        <w:rPr>
          <w:spacing w:val="-2"/>
        </w:rPr>
        <w:t xml:space="preserve"> </w:t>
      </w:r>
      <w:r>
        <w:rPr>
          <w:b w:val="0"/>
          <w:i w:val="0"/>
          <w:spacing w:val="-2"/>
        </w:rPr>
        <w:t>means:</w:t>
      </w:r>
    </w:p>
    <w:p w14:paraId="6E6AB29E" w14:textId="77777777" w:rsidR="00EF24D2" w:rsidRDefault="00000000">
      <w:pPr>
        <w:pStyle w:val="ListParagraph"/>
        <w:numPr>
          <w:ilvl w:val="0"/>
          <w:numId w:val="295"/>
        </w:numPr>
        <w:tabs>
          <w:tab w:val="left" w:pos="2352"/>
        </w:tabs>
        <w:ind w:left="2352" w:hanging="356"/>
      </w:pPr>
      <w:r>
        <w:t>the</w:t>
      </w:r>
      <w:r>
        <w:rPr>
          <w:spacing w:val="-4"/>
        </w:rPr>
        <w:t xml:space="preserve"> </w:t>
      </w:r>
      <w:r>
        <w:t>AUSTRAC</w:t>
      </w:r>
      <w:r>
        <w:rPr>
          <w:spacing w:val="-2"/>
        </w:rPr>
        <w:t xml:space="preserve"> </w:t>
      </w:r>
      <w:r>
        <w:t>CEO;</w:t>
      </w:r>
      <w:r>
        <w:rPr>
          <w:spacing w:val="-2"/>
        </w:rPr>
        <w:t xml:space="preserve"> </w:t>
      </w:r>
      <w:r>
        <w:rPr>
          <w:spacing w:val="-5"/>
        </w:rPr>
        <w:t>or</w:t>
      </w:r>
    </w:p>
    <w:p w14:paraId="0E535548" w14:textId="77777777" w:rsidR="00EF24D2" w:rsidRDefault="00000000">
      <w:pPr>
        <w:pStyle w:val="ListParagraph"/>
        <w:numPr>
          <w:ilvl w:val="0"/>
          <w:numId w:val="295"/>
        </w:numPr>
        <w:tabs>
          <w:tab w:val="left" w:pos="2353"/>
        </w:tabs>
        <w:ind w:hanging="369"/>
      </w:pPr>
      <w:r>
        <w:t>a</w:t>
      </w:r>
      <w:r>
        <w:rPr>
          <w:spacing w:val="-2"/>
        </w:rPr>
        <w:t xml:space="preserve"> </w:t>
      </w:r>
      <w:r>
        <w:t>member of the</w:t>
      </w:r>
      <w:r>
        <w:rPr>
          <w:spacing w:val="-2"/>
        </w:rPr>
        <w:t xml:space="preserve"> </w:t>
      </w:r>
      <w:r>
        <w:t xml:space="preserve">staff of AUSTRAC; </w:t>
      </w:r>
      <w:r>
        <w:rPr>
          <w:spacing w:val="-5"/>
        </w:rPr>
        <w:t>or</w:t>
      </w:r>
    </w:p>
    <w:p w14:paraId="2DFB64A1" w14:textId="77777777" w:rsidR="00EF24D2" w:rsidRDefault="00000000">
      <w:pPr>
        <w:pStyle w:val="ListParagraph"/>
        <w:numPr>
          <w:ilvl w:val="0"/>
          <w:numId w:val="295"/>
        </w:numPr>
        <w:tabs>
          <w:tab w:val="left" w:pos="2352"/>
        </w:tabs>
        <w:ind w:left="2352" w:hanging="356"/>
      </w:pPr>
      <w:r>
        <w:t>a</w:t>
      </w:r>
      <w:r>
        <w:rPr>
          <w:spacing w:val="-1"/>
        </w:rPr>
        <w:t xml:space="preserve"> </w:t>
      </w:r>
      <w:r>
        <w:t>person</w:t>
      </w:r>
      <w:r>
        <w:rPr>
          <w:spacing w:val="-1"/>
        </w:rPr>
        <w:t xml:space="preserve"> </w:t>
      </w:r>
      <w:r>
        <w:t>engaged as</w:t>
      </w:r>
      <w:r>
        <w:rPr>
          <w:spacing w:val="-2"/>
        </w:rPr>
        <w:t xml:space="preserve"> </w:t>
      </w:r>
      <w:r>
        <w:t>a</w:t>
      </w:r>
      <w:r>
        <w:rPr>
          <w:spacing w:val="-1"/>
        </w:rPr>
        <w:t xml:space="preserve"> </w:t>
      </w:r>
      <w:r>
        <w:t>consultant under</w:t>
      </w:r>
      <w:r>
        <w:rPr>
          <w:spacing w:val="-1"/>
        </w:rPr>
        <w:t xml:space="preserve"> </w:t>
      </w:r>
      <w:r>
        <w:t>subsection</w:t>
      </w:r>
      <w:r>
        <w:rPr>
          <w:spacing w:val="-1"/>
        </w:rPr>
        <w:t xml:space="preserve"> </w:t>
      </w:r>
      <w:r>
        <w:t xml:space="preserve">225(1); </w:t>
      </w:r>
      <w:r>
        <w:rPr>
          <w:spacing w:val="-5"/>
        </w:rPr>
        <w:t>or</w:t>
      </w:r>
    </w:p>
    <w:p w14:paraId="2050342E" w14:textId="77777777" w:rsidR="00EF24D2" w:rsidRDefault="00000000">
      <w:pPr>
        <w:pStyle w:val="ListParagraph"/>
        <w:numPr>
          <w:ilvl w:val="0"/>
          <w:numId w:val="295"/>
        </w:numPr>
        <w:tabs>
          <w:tab w:val="left" w:pos="2353"/>
        </w:tabs>
        <w:ind w:right="1777" w:hanging="370"/>
      </w:pPr>
      <w:r>
        <w:t>a</w:t>
      </w:r>
      <w:r>
        <w:rPr>
          <w:spacing w:val="-5"/>
        </w:rPr>
        <w:t xml:space="preserve"> </w:t>
      </w:r>
      <w:r>
        <w:t>person</w:t>
      </w:r>
      <w:r>
        <w:rPr>
          <w:spacing w:val="-4"/>
        </w:rPr>
        <w:t xml:space="preserve"> </w:t>
      </w:r>
      <w:r>
        <w:t>whose</w:t>
      </w:r>
      <w:r>
        <w:rPr>
          <w:spacing w:val="-4"/>
        </w:rPr>
        <w:t xml:space="preserve"> </w:t>
      </w:r>
      <w:r>
        <w:t>services</w:t>
      </w:r>
      <w:r>
        <w:rPr>
          <w:spacing w:val="-5"/>
        </w:rPr>
        <w:t xml:space="preserve"> </w:t>
      </w:r>
      <w:r>
        <w:t>are</w:t>
      </w:r>
      <w:r>
        <w:rPr>
          <w:spacing w:val="-4"/>
        </w:rPr>
        <w:t xml:space="preserve"> </w:t>
      </w:r>
      <w:r>
        <w:t>made</w:t>
      </w:r>
      <w:r>
        <w:rPr>
          <w:spacing w:val="-4"/>
        </w:rPr>
        <w:t xml:space="preserve"> </w:t>
      </w:r>
      <w:r>
        <w:t>available</w:t>
      </w:r>
      <w:r>
        <w:rPr>
          <w:spacing w:val="-5"/>
        </w:rPr>
        <w:t xml:space="preserve"> </w:t>
      </w:r>
      <w:r>
        <w:t>to</w:t>
      </w:r>
      <w:r>
        <w:rPr>
          <w:spacing w:val="-4"/>
        </w:rPr>
        <w:t xml:space="preserve"> </w:t>
      </w:r>
      <w:r>
        <w:t>the AUSTRAC CEO under subsection 225(3); or</w:t>
      </w:r>
    </w:p>
    <w:p w14:paraId="3FEE8B53" w14:textId="77777777" w:rsidR="00EF24D2" w:rsidRDefault="00000000">
      <w:pPr>
        <w:pStyle w:val="ListParagraph"/>
        <w:numPr>
          <w:ilvl w:val="0"/>
          <w:numId w:val="295"/>
        </w:numPr>
        <w:tabs>
          <w:tab w:val="left" w:pos="2351"/>
          <w:tab w:val="left" w:pos="2353"/>
        </w:tabs>
        <w:ind w:right="762"/>
      </w:pPr>
      <w:r>
        <w:t>a</w:t>
      </w:r>
      <w:r>
        <w:rPr>
          <w:spacing w:val="-4"/>
        </w:rPr>
        <w:t xml:space="preserve"> </w:t>
      </w:r>
      <w:r>
        <w:t>member</w:t>
      </w:r>
      <w:r>
        <w:rPr>
          <w:spacing w:val="-4"/>
        </w:rPr>
        <w:t xml:space="preserve"> </w:t>
      </w:r>
      <w:r>
        <w:t>of</w:t>
      </w:r>
      <w:r>
        <w:rPr>
          <w:spacing w:val="-4"/>
        </w:rPr>
        <w:t xml:space="preserve"> </w:t>
      </w:r>
      <w:r>
        <w:t>a</w:t>
      </w:r>
      <w:r>
        <w:rPr>
          <w:spacing w:val="-5"/>
        </w:rPr>
        <w:t xml:space="preserve"> </w:t>
      </w:r>
      <w:r>
        <w:t>task</w:t>
      </w:r>
      <w:r>
        <w:rPr>
          <w:spacing w:val="-4"/>
        </w:rPr>
        <w:t xml:space="preserve"> </w:t>
      </w:r>
      <w:r>
        <w:t>force</w:t>
      </w:r>
      <w:r>
        <w:rPr>
          <w:spacing w:val="-4"/>
        </w:rPr>
        <w:t xml:space="preserve"> </w:t>
      </w:r>
      <w:r>
        <w:t>established</w:t>
      </w:r>
      <w:r>
        <w:rPr>
          <w:spacing w:val="-4"/>
        </w:rPr>
        <w:t xml:space="preserve"> </w:t>
      </w:r>
      <w:r>
        <w:t>by</w:t>
      </w:r>
      <w:r>
        <w:rPr>
          <w:spacing w:val="-4"/>
        </w:rPr>
        <w:t xml:space="preserve"> </w:t>
      </w:r>
      <w:r>
        <w:t>the</w:t>
      </w:r>
      <w:r>
        <w:rPr>
          <w:spacing w:val="-4"/>
        </w:rPr>
        <w:t xml:space="preserve"> </w:t>
      </w:r>
      <w:r>
        <w:t>AUSTRAC</w:t>
      </w:r>
      <w:r>
        <w:rPr>
          <w:spacing w:val="-4"/>
        </w:rPr>
        <w:t xml:space="preserve"> </w:t>
      </w:r>
      <w:r>
        <w:t>CEO under paragraph 212(1)(db); or</w:t>
      </w:r>
    </w:p>
    <w:p w14:paraId="3D63B4FC" w14:textId="77777777" w:rsidR="00EF24D2" w:rsidRDefault="00000000">
      <w:pPr>
        <w:pStyle w:val="ListParagraph"/>
        <w:numPr>
          <w:ilvl w:val="0"/>
          <w:numId w:val="295"/>
        </w:numPr>
        <w:tabs>
          <w:tab w:val="left" w:pos="2353"/>
        </w:tabs>
        <w:ind w:hanging="332"/>
      </w:pPr>
      <w:r>
        <w:t>the</w:t>
      </w:r>
      <w:r>
        <w:rPr>
          <w:spacing w:val="-1"/>
        </w:rPr>
        <w:t xml:space="preserve"> </w:t>
      </w:r>
      <w:r>
        <w:t xml:space="preserve">Director of AUSTRAC; </w:t>
      </w:r>
      <w:r>
        <w:rPr>
          <w:spacing w:val="-5"/>
        </w:rPr>
        <w:t>or</w:t>
      </w:r>
    </w:p>
    <w:p w14:paraId="35230C7A" w14:textId="77777777" w:rsidR="00EF24D2" w:rsidRDefault="00000000">
      <w:pPr>
        <w:pStyle w:val="ListParagraph"/>
        <w:numPr>
          <w:ilvl w:val="0"/>
          <w:numId w:val="295"/>
        </w:numPr>
        <w:tabs>
          <w:tab w:val="left" w:pos="2353"/>
        </w:tabs>
        <w:ind w:right="805" w:hanging="370"/>
      </w:pPr>
      <w:r>
        <w:t>a</w:t>
      </w:r>
      <w:r>
        <w:rPr>
          <w:spacing w:val="-5"/>
        </w:rPr>
        <w:t xml:space="preserve"> </w:t>
      </w:r>
      <w:r>
        <w:t>person</w:t>
      </w:r>
      <w:r>
        <w:rPr>
          <w:spacing w:val="-4"/>
        </w:rPr>
        <w:t xml:space="preserve"> </w:t>
      </w:r>
      <w:r>
        <w:t>engaged</w:t>
      </w:r>
      <w:r>
        <w:rPr>
          <w:spacing w:val="-4"/>
        </w:rPr>
        <w:t xml:space="preserve"> </w:t>
      </w:r>
      <w:r>
        <w:t>as</w:t>
      </w:r>
      <w:r>
        <w:rPr>
          <w:spacing w:val="-5"/>
        </w:rPr>
        <w:t xml:space="preserve"> </w:t>
      </w:r>
      <w:r>
        <w:t>a</w:t>
      </w:r>
      <w:r>
        <w:rPr>
          <w:spacing w:val="-4"/>
        </w:rPr>
        <w:t xml:space="preserve"> </w:t>
      </w:r>
      <w:r>
        <w:t>consultant</w:t>
      </w:r>
      <w:r>
        <w:rPr>
          <w:spacing w:val="-4"/>
        </w:rPr>
        <w:t xml:space="preserve"> </w:t>
      </w:r>
      <w:r>
        <w:t>under</w:t>
      </w:r>
      <w:r>
        <w:rPr>
          <w:spacing w:val="-4"/>
        </w:rPr>
        <w:t xml:space="preserve"> </w:t>
      </w:r>
      <w:r>
        <w:t>repealed</w:t>
      </w:r>
      <w:r>
        <w:rPr>
          <w:spacing w:val="-4"/>
        </w:rPr>
        <w:t xml:space="preserve"> </w:t>
      </w:r>
      <w:r>
        <w:t>section</w:t>
      </w:r>
      <w:r>
        <w:rPr>
          <w:spacing w:val="-4"/>
        </w:rPr>
        <w:t xml:space="preserve"> </w:t>
      </w:r>
      <w:r>
        <w:t xml:space="preserve">40A of the </w:t>
      </w:r>
      <w:r>
        <w:rPr>
          <w:i/>
        </w:rPr>
        <w:t>Financial Transaction Reports Act 1988</w:t>
      </w:r>
      <w:r>
        <w:t>.</w:t>
      </w:r>
    </w:p>
    <w:p w14:paraId="1CA27180" w14:textId="77777777" w:rsidR="00EF24D2" w:rsidRDefault="00000000">
      <w:pPr>
        <w:tabs>
          <w:tab w:val="left" w:pos="2695"/>
        </w:tabs>
        <w:spacing w:before="122"/>
        <w:ind w:left="1844"/>
        <w:rPr>
          <w:sz w:val="18"/>
        </w:rPr>
      </w:pPr>
      <w:r>
        <w:rPr>
          <w:spacing w:val="-2"/>
          <w:sz w:val="18"/>
        </w:rPr>
        <w:t>Note:</w:t>
      </w:r>
      <w:r>
        <w:rPr>
          <w:sz w:val="18"/>
        </w:rPr>
        <w:tab/>
        <w:t>The</w:t>
      </w:r>
      <w:r>
        <w:rPr>
          <w:spacing w:val="-4"/>
          <w:sz w:val="18"/>
        </w:rPr>
        <w:t xml:space="preserve"> </w:t>
      </w:r>
      <w:r>
        <w:rPr>
          <w:sz w:val="18"/>
        </w:rPr>
        <w:t>former office</w:t>
      </w:r>
      <w:r>
        <w:rPr>
          <w:spacing w:val="-1"/>
          <w:sz w:val="18"/>
        </w:rPr>
        <w:t xml:space="preserve"> </w:t>
      </w:r>
      <w:r>
        <w:rPr>
          <w:sz w:val="18"/>
        </w:rPr>
        <w:t>of Director</w:t>
      </w:r>
      <w:r>
        <w:rPr>
          <w:spacing w:val="-1"/>
          <w:sz w:val="18"/>
        </w:rPr>
        <w:t xml:space="preserve"> </w:t>
      </w:r>
      <w:r>
        <w:rPr>
          <w:sz w:val="18"/>
        </w:rPr>
        <w:t>of AUSTRAC</w:t>
      </w:r>
      <w:r>
        <w:rPr>
          <w:spacing w:val="-1"/>
          <w:sz w:val="18"/>
        </w:rPr>
        <w:t xml:space="preserve"> </w:t>
      </w:r>
      <w:r>
        <w:rPr>
          <w:sz w:val="18"/>
        </w:rPr>
        <w:t>was</w:t>
      </w:r>
      <w:r>
        <w:rPr>
          <w:spacing w:val="-1"/>
          <w:sz w:val="18"/>
        </w:rPr>
        <w:t xml:space="preserve"> </w:t>
      </w:r>
      <w:r>
        <w:rPr>
          <w:sz w:val="18"/>
        </w:rPr>
        <w:t>established</w:t>
      </w:r>
      <w:r>
        <w:rPr>
          <w:spacing w:val="-1"/>
          <w:sz w:val="18"/>
        </w:rPr>
        <w:t xml:space="preserve"> </w:t>
      </w:r>
      <w:r>
        <w:rPr>
          <w:sz w:val="18"/>
        </w:rPr>
        <w:t xml:space="preserve">under </w:t>
      </w:r>
      <w:r>
        <w:rPr>
          <w:spacing w:val="-5"/>
          <w:sz w:val="18"/>
        </w:rPr>
        <w:t>the</w:t>
      </w:r>
    </w:p>
    <w:p w14:paraId="1EE8F26D" w14:textId="77777777" w:rsidR="00EF24D2" w:rsidRDefault="00000000">
      <w:pPr>
        <w:ind w:right="160"/>
        <w:jc w:val="center"/>
        <w:rPr>
          <w:sz w:val="18"/>
        </w:rPr>
      </w:pPr>
      <w:r>
        <w:rPr>
          <w:i/>
          <w:sz w:val="18"/>
        </w:rPr>
        <w:t>Financial</w:t>
      </w:r>
      <w:r>
        <w:rPr>
          <w:i/>
          <w:spacing w:val="-3"/>
          <w:sz w:val="18"/>
        </w:rPr>
        <w:t xml:space="preserve"> </w:t>
      </w:r>
      <w:r>
        <w:rPr>
          <w:i/>
          <w:sz w:val="18"/>
        </w:rPr>
        <w:t>Transaction</w:t>
      </w:r>
      <w:r>
        <w:rPr>
          <w:i/>
          <w:spacing w:val="-2"/>
          <w:sz w:val="18"/>
        </w:rPr>
        <w:t xml:space="preserve"> </w:t>
      </w:r>
      <w:r>
        <w:rPr>
          <w:i/>
          <w:sz w:val="18"/>
        </w:rPr>
        <w:t>Reports</w:t>
      </w:r>
      <w:r>
        <w:rPr>
          <w:i/>
          <w:spacing w:val="-3"/>
          <w:sz w:val="18"/>
        </w:rPr>
        <w:t xml:space="preserve"> </w:t>
      </w:r>
      <w:r>
        <w:rPr>
          <w:i/>
          <w:sz w:val="18"/>
        </w:rPr>
        <w:t>Act</w:t>
      </w:r>
      <w:r>
        <w:rPr>
          <w:i/>
          <w:spacing w:val="-2"/>
          <w:sz w:val="18"/>
        </w:rPr>
        <w:t xml:space="preserve"> 1988</w:t>
      </w:r>
      <w:r>
        <w:rPr>
          <w:spacing w:val="-2"/>
          <w:sz w:val="18"/>
        </w:rPr>
        <w:t>.</w:t>
      </w:r>
    </w:p>
    <w:p w14:paraId="69A8F88A" w14:textId="77777777" w:rsidR="00EF24D2" w:rsidRDefault="00000000">
      <w:pPr>
        <w:spacing w:before="180"/>
        <w:ind w:left="1844"/>
      </w:pPr>
      <w:r>
        <w:rPr>
          <w:b/>
          <w:i/>
        </w:rPr>
        <w:t>AUSTRAC</w:t>
      </w:r>
      <w:r>
        <w:rPr>
          <w:b/>
          <w:i/>
          <w:spacing w:val="-4"/>
        </w:rPr>
        <w:t xml:space="preserve"> </w:t>
      </w:r>
      <w:r>
        <w:rPr>
          <w:b/>
          <w:i/>
        </w:rPr>
        <w:t>information</w:t>
      </w:r>
      <w:r>
        <w:rPr>
          <w:b/>
          <w:i/>
          <w:spacing w:val="-4"/>
        </w:rPr>
        <w:t xml:space="preserve"> </w:t>
      </w:r>
      <w:r>
        <w:t>means</w:t>
      </w:r>
      <w:r>
        <w:rPr>
          <w:spacing w:val="-3"/>
        </w:rPr>
        <w:t xml:space="preserve"> </w:t>
      </w:r>
      <w:r>
        <w:t>the</w:t>
      </w:r>
      <w:r>
        <w:rPr>
          <w:spacing w:val="-3"/>
        </w:rPr>
        <w:t xml:space="preserve"> </w:t>
      </w:r>
      <w:r>
        <w:rPr>
          <w:spacing w:val="-2"/>
        </w:rPr>
        <w:t>following:</w:t>
      </w:r>
    </w:p>
    <w:p w14:paraId="1253C823" w14:textId="77777777" w:rsidR="00EF24D2" w:rsidRDefault="00000000">
      <w:pPr>
        <w:pStyle w:val="ListParagraph"/>
        <w:numPr>
          <w:ilvl w:val="0"/>
          <w:numId w:val="294"/>
        </w:numPr>
        <w:tabs>
          <w:tab w:val="left" w:pos="2351"/>
          <w:tab w:val="left" w:pos="2353"/>
        </w:tabs>
        <w:ind w:left="2353" w:right="1147"/>
      </w:pPr>
      <w:r>
        <w:t>information</w:t>
      </w:r>
      <w:r>
        <w:rPr>
          <w:spacing w:val="-5"/>
        </w:rPr>
        <w:t xml:space="preserve"> </w:t>
      </w:r>
      <w:r>
        <w:t>obtained</w:t>
      </w:r>
      <w:r>
        <w:rPr>
          <w:spacing w:val="-5"/>
        </w:rPr>
        <w:t xml:space="preserve"> </w:t>
      </w:r>
      <w:r>
        <w:t>by,</w:t>
      </w:r>
      <w:r>
        <w:rPr>
          <w:spacing w:val="-5"/>
        </w:rPr>
        <w:t xml:space="preserve"> </w:t>
      </w:r>
      <w:r>
        <w:t>or</w:t>
      </w:r>
      <w:r>
        <w:rPr>
          <w:spacing w:val="-5"/>
        </w:rPr>
        <w:t xml:space="preserve"> </w:t>
      </w:r>
      <w:r>
        <w:t>generated</w:t>
      </w:r>
      <w:r>
        <w:rPr>
          <w:spacing w:val="-5"/>
        </w:rPr>
        <w:t xml:space="preserve"> </w:t>
      </w:r>
      <w:r>
        <w:t>by,</w:t>
      </w:r>
      <w:r>
        <w:rPr>
          <w:spacing w:val="-5"/>
        </w:rPr>
        <w:t xml:space="preserve"> </w:t>
      </w:r>
      <w:r>
        <w:t>an</w:t>
      </w:r>
      <w:r>
        <w:rPr>
          <w:spacing w:val="-5"/>
        </w:rPr>
        <w:t xml:space="preserve"> </w:t>
      </w:r>
      <w:r>
        <w:t>AUSTRAC entrusted person under or for the purposes of this Act;</w:t>
      </w:r>
    </w:p>
    <w:p w14:paraId="33319FD0" w14:textId="77777777" w:rsidR="00EF24D2" w:rsidRDefault="00000000">
      <w:pPr>
        <w:pStyle w:val="BodyText"/>
        <w:spacing w:before="62"/>
        <w:rPr>
          <w:sz w:val="20"/>
        </w:rPr>
      </w:pPr>
      <w:r>
        <w:rPr>
          <w:noProof/>
          <w:sz w:val="20"/>
        </w:rPr>
        <mc:AlternateContent>
          <mc:Choice Requires="wps">
            <w:drawing>
              <wp:anchor distT="0" distB="0" distL="0" distR="0" simplePos="0" relativeHeight="487619072" behindDoc="1" locked="0" layoutInCell="1" allowOverlap="1" wp14:anchorId="21AD5B3F" wp14:editId="12923D68">
                <wp:simplePos x="0" y="0"/>
                <wp:positionH relativeFrom="page">
                  <wp:posOffset>1511935</wp:posOffset>
                </wp:positionH>
                <wp:positionV relativeFrom="paragraph">
                  <wp:posOffset>200798</wp:posOffset>
                </wp:positionV>
                <wp:extent cx="4537075" cy="1270"/>
                <wp:effectExtent l="0" t="0" r="0" b="0"/>
                <wp:wrapTopAndBottom/>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F7025C" id="Graphic 72" o:spid="_x0000_s1026" style="position:absolute;margin-left:119.05pt;margin-top:15.8pt;width:357.25pt;height:.1pt;z-index:-156974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" path="m,l4537074,e" filled="f">
                <v:path arrowok="t"/>
                <w10:wrap type="topAndBottom" anchorx="page"/>
              </v:shape>
            </w:pict>
          </mc:Fallback>
        </mc:AlternateContent>
      </w:r>
    </w:p>
    <w:p w14:paraId="11CCB1C7" w14:textId="77777777" w:rsidR="00EF24D2" w:rsidRDefault="00EF24D2">
      <w:pPr>
        <w:pStyle w:val="BodyText"/>
        <w:spacing w:before="172"/>
        <w:rPr>
          <w:sz w:val="16"/>
        </w:rPr>
      </w:pPr>
    </w:p>
    <w:p w14:paraId="74CCD025" w14:textId="77777777" w:rsidR="00EF24D2" w:rsidRDefault="00000000">
      <w:pPr>
        <w:tabs>
          <w:tab w:val="left" w:pos="2342"/>
        </w:tabs>
        <w:ind w:left="710"/>
        <w:rPr>
          <w:i/>
          <w:sz w:val="16"/>
        </w:rPr>
      </w:pPr>
      <w:r>
        <w:rPr>
          <w:i/>
          <w:spacing w:val="-5"/>
          <w:sz w:val="16"/>
        </w:rPr>
        <w:t>10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05A05C3" w14:textId="77777777" w:rsidR="00EF24D2" w:rsidRDefault="00EF24D2">
      <w:pPr>
        <w:pStyle w:val="BodyText"/>
        <w:spacing w:before="12"/>
        <w:rPr>
          <w:i/>
          <w:sz w:val="16"/>
        </w:rPr>
      </w:pPr>
    </w:p>
    <w:p w14:paraId="489C0073"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3CA2A4C" w14:textId="77777777" w:rsidR="00EF24D2" w:rsidRDefault="00EF24D2">
      <w:pPr>
        <w:rPr>
          <w:sz w:val="16"/>
        </w:rPr>
        <w:sectPr w:rsidR="00EF24D2">
          <w:pgSz w:w="11910" w:h="16840"/>
          <w:pgMar w:top="920" w:right="1700" w:bottom="360" w:left="1700" w:header="0" w:footer="177" w:gutter="0"/>
          <w:cols w:space="720"/>
        </w:sectPr>
      </w:pPr>
    </w:p>
    <w:p w14:paraId="1DC57C61"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3C4155C1" w14:textId="77777777" w:rsidR="00EF24D2" w:rsidRDefault="00EF24D2">
      <w:pPr>
        <w:pStyle w:val="BodyText"/>
        <w:rPr>
          <w:b/>
          <w:sz w:val="20"/>
        </w:rPr>
      </w:pPr>
    </w:p>
    <w:p w14:paraId="31838FA7" w14:textId="77777777" w:rsidR="00EF24D2" w:rsidRDefault="00EF24D2">
      <w:pPr>
        <w:pStyle w:val="BodyText"/>
        <w:spacing w:before="76"/>
        <w:rPr>
          <w:b/>
          <w:sz w:val="20"/>
        </w:rPr>
      </w:pPr>
    </w:p>
    <w:p w14:paraId="1F2AB889" w14:textId="77777777" w:rsidR="00EF24D2" w:rsidRDefault="00000000">
      <w:pPr>
        <w:pStyle w:val="Heading6"/>
        <w:ind w:right="709"/>
        <w:jc w:val="right"/>
      </w:pPr>
      <w:r>
        <w:rPr>
          <w:noProof/>
        </w:rPr>
        <mc:AlternateContent>
          <mc:Choice Requires="wps">
            <w:drawing>
              <wp:anchor distT="0" distB="0" distL="0" distR="0" simplePos="0" relativeHeight="487619584" behindDoc="1" locked="0" layoutInCell="1" allowOverlap="1" wp14:anchorId="0F4A7721" wp14:editId="36C8F73E">
                <wp:simplePos x="0" y="0"/>
                <wp:positionH relativeFrom="page">
                  <wp:posOffset>1511935</wp:posOffset>
                </wp:positionH>
                <wp:positionV relativeFrom="paragraph">
                  <wp:posOffset>192734</wp:posOffset>
                </wp:positionV>
                <wp:extent cx="4537075" cy="1270"/>
                <wp:effectExtent l="0" t="0" r="0" b="0"/>
                <wp:wrapTopAndBottom/>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266359" id="Graphic 73" o:spid="_x0000_s1026" style="position:absolute;margin-left:119.05pt;margin-top:15.2pt;width:357.25pt;height:.1pt;z-index:-156968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44F62275" w14:textId="77777777" w:rsidR="00EF24D2" w:rsidRDefault="00EF24D2">
      <w:pPr>
        <w:pStyle w:val="BodyText"/>
        <w:spacing w:before="41"/>
      </w:pPr>
    </w:p>
    <w:p w14:paraId="3194AF4E" w14:textId="77777777" w:rsidR="00EF24D2" w:rsidRDefault="00000000">
      <w:pPr>
        <w:pStyle w:val="ListParagraph"/>
        <w:numPr>
          <w:ilvl w:val="0"/>
          <w:numId w:val="294"/>
        </w:numPr>
        <w:tabs>
          <w:tab w:val="left" w:pos="2353"/>
        </w:tabs>
        <w:spacing w:before="0"/>
        <w:ind w:left="2353" w:right="1177" w:hanging="370"/>
      </w:pPr>
      <w:r>
        <w:t>information</w:t>
      </w:r>
      <w:r>
        <w:rPr>
          <w:spacing w:val="-6"/>
        </w:rPr>
        <w:t xml:space="preserve"> </w:t>
      </w:r>
      <w:r>
        <w:t>obtained</w:t>
      </w:r>
      <w:r>
        <w:rPr>
          <w:spacing w:val="-6"/>
        </w:rPr>
        <w:t xml:space="preserve"> </w:t>
      </w:r>
      <w:r>
        <w:t>by</w:t>
      </w:r>
      <w:r>
        <w:rPr>
          <w:spacing w:val="-6"/>
        </w:rPr>
        <w:t xml:space="preserve"> </w:t>
      </w:r>
      <w:r>
        <w:t>an</w:t>
      </w:r>
      <w:r>
        <w:rPr>
          <w:spacing w:val="-6"/>
        </w:rPr>
        <w:t xml:space="preserve"> </w:t>
      </w:r>
      <w:r>
        <w:t>AUSTRAC</w:t>
      </w:r>
      <w:r>
        <w:rPr>
          <w:spacing w:val="-6"/>
        </w:rPr>
        <w:t xml:space="preserve"> </w:t>
      </w:r>
      <w:r>
        <w:t>entrusted</w:t>
      </w:r>
      <w:r>
        <w:rPr>
          <w:spacing w:val="-6"/>
        </w:rPr>
        <w:t xml:space="preserve"> </w:t>
      </w:r>
      <w:r>
        <w:t>person under or for the purposes of any other law of the Commonwealth or a law of a State or a Territory;</w:t>
      </w:r>
    </w:p>
    <w:p w14:paraId="30162425" w14:textId="77777777" w:rsidR="00EF24D2" w:rsidRDefault="00000000">
      <w:pPr>
        <w:pStyle w:val="ListParagraph"/>
        <w:numPr>
          <w:ilvl w:val="0"/>
          <w:numId w:val="294"/>
        </w:numPr>
        <w:tabs>
          <w:tab w:val="left" w:pos="2351"/>
          <w:tab w:val="left" w:pos="2353"/>
        </w:tabs>
        <w:ind w:left="2353" w:right="1177"/>
      </w:pPr>
      <w:r>
        <w:t>information</w:t>
      </w:r>
      <w:r>
        <w:rPr>
          <w:spacing w:val="-6"/>
        </w:rPr>
        <w:t xml:space="preserve"> </w:t>
      </w:r>
      <w:r>
        <w:t>obtained</w:t>
      </w:r>
      <w:r>
        <w:rPr>
          <w:spacing w:val="-6"/>
        </w:rPr>
        <w:t xml:space="preserve"> </w:t>
      </w:r>
      <w:r>
        <w:t>by</w:t>
      </w:r>
      <w:r>
        <w:rPr>
          <w:spacing w:val="-6"/>
        </w:rPr>
        <w:t xml:space="preserve"> </w:t>
      </w:r>
      <w:r>
        <w:t>an</w:t>
      </w:r>
      <w:r>
        <w:rPr>
          <w:spacing w:val="-6"/>
        </w:rPr>
        <w:t xml:space="preserve"> </w:t>
      </w:r>
      <w:r>
        <w:t>AUSTRAC</w:t>
      </w:r>
      <w:r>
        <w:rPr>
          <w:spacing w:val="-6"/>
        </w:rPr>
        <w:t xml:space="preserve"> </w:t>
      </w:r>
      <w:r>
        <w:t>entrusted</w:t>
      </w:r>
      <w:r>
        <w:rPr>
          <w:spacing w:val="-6"/>
        </w:rPr>
        <w:t xml:space="preserve"> </w:t>
      </w:r>
      <w:r>
        <w:t>person from a government body;</w:t>
      </w:r>
    </w:p>
    <w:p w14:paraId="5C756CFE" w14:textId="77777777" w:rsidR="00EF24D2" w:rsidRDefault="00000000">
      <w:pPr>
        <w:pStyle w:val="ListParagraph"/>
        <w:numPr>
          <w:ilvl w:val="0"/>
          <w:numId w:val="294"/>
        </w:numPr>
        <w:tabs>
          <w:tab w:val="left" w:pos="2353"/>
        </w:tabs>
        <w:ind w:left="2353" w:right="1354" w:hanging="370"/>
      </w:pPr>
      <w:r>
        <w:t>FTR</w:t>
      </w:r>
      <w:r>
        <w:rPr>
          <w:spacing w:val="-5"/>
        </w:rPr>
        <w:t xml:space="preserve"> </w:t>
      </w:r>
      <w:r>
        <w:t>information</w:t>
      </w:r>
      <w:r>
        <w:rPr>
          <w:spacing w:val="-5"/>
        </w:rPr>
        <w:t xml:space="preserve"> </w:t>
      </w:r>
      <w:r>
        <w:t>(within</w:t>
      </w:r>
      <w:r>
        <w:rPr>
          <w:spacing w:val="-5"/>
        </w:rPr>
        <w:t xml:space="preserve"> </w:t>
      </w:r>
      <w:r>
        <w:t>the</w:t>
      </w:r>
      <w:r>
        <w:rPr>
          <w:spacing w:val="-5"/>
        </w:rPr>
        <w:t xml:space="preserve"> </w:t>
      </w:r>
      <w:r>
        <w:t>meaning</w:t>
      </w:r>
      <w:r>
        <w:rPr>
          <w:spacing w:val="-5"/>
        </w:rPr>
        <w:t xml:space="preserve"> </w:t>
      </w:r>
      <w:r>
        <w:t>of</w:t>
      </w:r>
      <w:r>
        <w:rPr>
          <w:spacing w:val="-5"/>
        </w:rPr>
        <w:t xml:space="preserve"> </w:t>
      </w:r>
      <w:r>
        <w:t>the</w:t>
      </w:r>
      <w:r>
        <w:rPr>
          <w:spacing w:val="-5"/>
        </w:rPr>
        <w:t xml:space="preserve"> </w:t>
      </w:r>
      <w:r>
        <w:rPr>
          <w:i/>
        </w:rPr>
        <w:t>Financial Transaction Reports Act 1988</w:t>
      </w:r>
      <w:r>
        <w:t>).</w:t>
      </w:r>
    </w:p>
    <w:p w14:paraId="1FE3260A" w14:textId="77777777" w:rsidR="00EF24D2" w:rsidRDefault="00000000">
      <w:pPr>
        <w:pStyle w:val="BodyText"/>
        <w:spacing w:before="180"/>
        <w:ind w:left="1844"/>
      </w:pPr>
      <w:r>
        <w:rPr>
          <w:b/>
          <w:i/>
        </w:rPr>
        <w:t>Australia</w:t>
      </w:r>
      <w:r>
        <w:t>,</w:t>
      </w:r>
      <w:r>
        <w:rPr>
          <w:spacing w:val="-4"/>
        </w:rPr>
        <w:t xml:space="preserve"> </w:t>
      </w:r>
      <w:r>
        <w:t>when</w:t>
      </w:r>
      <w:r>
        <w:rPr>
          <w:spacing w:val="-4"/>
        </w:rPr>
        <w:t xml:space="preserve"> </w:t>
      </w:r>
      <w:r>
        <w:t>used</w:t>
      </w:r>
      <w:r>
        <w:rPr>
          <w:spacing w:val="-4"/>
        </w:rPr>
        <w:t xml:space="preserve"> </w:t>
      </w:r>
      <w:r>
        <w:t>in</w:t>
      </w:r>
      <w:r>
        <w:rPr>
          <w:spacing w:val="-4"/>
        </w:rPr>
        <w:t xml:space="preserve"> </w:t>
      </w:r>
      <w:r>
        <w:t>a</w:t>
      </w:r>
      <w:r>
        <w:rPr>
          <w:spacing w:val="-4"/>
        </w:rPr>
        <w:t xml:space="preserve"> </w:t>
      </w:r>
      <w:r>
        <w:t>geographical</w:t>
      </w:r>
      <w:r>
        <w:rPr>
          <w:spacing w:val="-4"/>
        </w:rPr>
        <w:t xml:space="preserve"> </w:t>
      </w:r>
      <w:r>
        <w:t>sense,</w:t>
      </w:r>
      <w:r>
        <w:rPr>
          <w:spacing w:val="-4"/>
        </w:rPr>
        <w:t xml:space="preserve"> </w:t>
      </w:r>
      <w:r>
        <w:t>includes</w:t>
      </w:r>
      <w:r>
        <w:rPr>
          <w:spacing w:val="-5"/>
        </w:rPr>
        <w:t xml:space="preserve"> </w:t>
      </w:r>
      <w:r>
        <w:t>the</w:t>
      </w:r>
      <w:r>
        <w:rPr>
          <w:spacing w:val="-4"/>
        </w:rPr>
        <w:t xml:space="preserve"> </w:t>
      </w:r>
      <w:r>
        <w:t xml:space="preserve">external </w:t>
      </w:r>
      <w:r>
        <w:rPr>
          <w:spacing w:val="-2"/>
        </w:rPr>
        <w:t>Territories.</w:t>
      </w:r>
    </w:p>
    <w:p w14:paraId="68371856" w14:textId="77777777" w:rsidR="00EF24D2" w:rsidRDefault="00000000">
      <w:pPr>
        <w:spacing w:before="180"/>
        <w:ind w:left="1844"/>
      </w:pPr>
      <w:r>
        <w:rPr>
          <w:b/>
          <w:i/>
        </w:rPr>
        <w:t>Australian</w:t>
      </w:r>
      <w:r>
        <w:rPr>
          <w:b/>
          <w:i/>
          <w:spacing w:val="-3"/>
        </w:rPr>
        <w:t xml:space="preserve"> </w:t>
      </w:r>
      <w:r>
        <w:rPr>
          <w:b/>
          <w:i/>
        </w:rPr>
        <w:t>account</w:t>
      </w:r>
      <w:r>
        <w:rPr>
          <w:b/>
          <w:i/>
          <w:spacing w:val="-2"/>
        </w:rPr>
        <w:t xml:space="preserve"> </w:t>
      </w:r>
      <w:r>
        <w:t>means</w:t>
      </w:r>
      <w:r>
        <w:rPr>
          <w:spacing w:val="-2"/>
        </w:rPr>
        <w:t xml:space="preserve"> </w:t>
      </w:r>
      <w:r>
        <w:t>an</w:t>
      </w:r>
      <w:r>
        <w:rPr>
          <w:spacing w:val="-2"/>
        </w:rPr>
        <w:t xml:space="preserve"> </w:t>
      </w:r>
      <w:r>
        <w:t>account</w:t>
      </w:r>
      <w:r>
        <w:rPr>
          <w:spacing w:val="-2"/>
        </w:rPr>
        <w:t xml:space="preserve"> </w:t>
      </w:r>
      <w:r>
        <w:t>held</w:t>
      </w:r>
      <w:r>
        <w:rPr>
          <w:spacing w:val="-2"/>
        </w:rPr>
        <w:t xml:space="preserve"> </w:t>
      </w:r>
      <w:r>
        <w:t>in</w:t>
      </w:r>
      <w:r>
        <w:rPr>
          <w:spacing w:val="-1"/>
        </w:rPr>
        <w:t xml:space="preserve"> </w:t>
      </w:r>
      <w:r>
        <w:rPr>
          <w:spacing w:val="-2"/>
        </w:rPr>
        <w:t>Australia.</w:t>
      </w:r>
    </w:p>
    <w:p w14:paraId="24AD78C1" w14:textId="77777777" w:rsidR="00EF24D2" w:rsidRDefault="00000000">
      <w:pPr>
        <w:spacing w:before="180"/>
        <w:ind w:left="1844"/>
      </w:pPr>
      <w:r>
        <w:rPr>
          <w:b/>
          <w:i/>
        </w:rPr>
        <w:t>Australian</w:t>
      </w:r>
      <w:r>
        <w:rPr>
          <w:b/>
          <w:i/>
          <w:spacing w:val="-5"/>
        </w:rPr>
        <w:t xml:space="preserve"> </w:t>
      </w:r>
      <w:r>
        <w:rPr>
          <w:b/>
          <w:i/>
        </w:rPr>
        <w:t>carbon</w:t>
      </w:r>
      <w:r>
        <w:rPr>
          <w:b/>
          <w:i/>
          <w:spacing w:val="-3"/>
        </w:rPr>
        <w:t xml:space="preserve"> </w:t>
      </w:r>
      <w:r>
        <w:rPr>
          <w:b/>
          <w:i/>
        </w:rPr>
        <w:t>credit</w:t>
      </w:r>
      <w:r>
        <w:rPr>
          <w:b/>
          <w:i/>
          <w:spacing w:val="-2"/>
        </w:rPr>
        <w:t xml:space="preserve"> </w:t>
      </w:r>
      <w:r>
        <w:rPr>
          <w:b/>
          <w:i/>
        </w:rPr>
        <w:t>unit</w:t>
      </w:r>
      <w:r>
        <w:rPr>
          <w:b/>
          <w:i/>
          <w:spacing w:val="-2"/>
        </w:rPr>
        <w:t xml:space="preserve"> </w:t>
      </w:r>
      <w:r>
        <w:t>has</w:t>
      </w:r>
      <w:r>
        <w:rPr>
          <w:spacing w:val="-3"/>
        </w:rPr>
        <w:t xml:space="preserve"> </w:t>
      </w:r>
      <w:r>
        <w:t>the</w:t>
      </w:r>
      <w:r>
        <w:rPr>
          <w:spacing w:val="-3"/>
        </w:rPr>
        <w:t xml:space="preserve"> </w:t>
      </w:r>
      <w:r>
        <w:t>same</w:t>
      </w:r>
      <w:r>
        <w:rPr>
          <w:spacing w:val="-2"/>
        </w:rPr>
        <w:t xml:space="preserve"> </w:t>
      </w:r>
      <w:r>
        <w:t>meaning</w:t>
      </w:r>
      <w:r>
        <w:rPr>
          <w:spacing w:val="-2"/>
        </w:rPr>
        <w:t xml:space="preserve"> </w:t>
      </w:r>
      <w:r>
        <w:t>as</w:t>
      </w:r>
      <w:r>
        <w:rPr>
          <w:spacing w:val="-2"/>
        </w:rPr>
        <w:t xml:space="preserve"> </w:t>
      </w:r>
      <w:r>
        <w:t>in</w:t>
      </w:r>
      <w:r>
        <w:rPr>
          <w:spacing w:val="-1"/>
        </w:rPr>
        <w:t xml:space="preserve"> </w:t>
      </w:r>
      <w:r>
        <w:rPr>
          <w:spacing w:val="-5"/>
        </w:rPr>
        <w:t>the</w:t>
      </w:r>
    </w:p>
    <w:p w14:paraId="2DFE51F7" w14:textId="77777777" w:rsidR="00EF24D2" w:rsidRDefault="00000000">
      <w:pPr>
        <w:ind w:left="1844"/>
      </w:pPr>
      <w:r>
        <w:rPr>
          <w:i/>
        </w:rPr>
        <w:t>Carbon</w:t>
      </w:r>
      <w:r>
        <w:rPr>
          <w:i/>
          <w:spacing w:val="-2"/>
        </w:rPr>
        <w:t xml:space="preserve"> </w:t>
      </w:r>
      <w:r>
        <w:rPr>
          <w:i/>
        </w:rPr>
        <w:t>Credits</w:t>
      </w:r>
      <w:r>
        <w:rPr>
          <w:i/>
          <w:spacing w:val="-2"/>
        </w:rPr>
        <w:t xml:space="preserve"> </w:t>
      </w:r>
      <w:r>
        <w:rPr>
          <w:i/>
        </w:rPr>
        <w:t>(Carbon</w:t>
      </w:r>
      <w:r>
        <w:rPr>
          <w:i/>
          <w:spacing w:val="-1"/>
        </w:rPr>
        <w:t xml:space="preserve"> </w:t>
      </w:r>
      <w:r>
        <w:rPr>
          <w:i/>
        </w:rPr>
        <w:t>Farming</w:t>
      </w:r>
      <w:r>
        <w:rPr>
          <w:i/>
          <w:spacing w:val="-1"/>
        </w:rPr>
        <w:t xml:space="preserve"> </w:t>
      </w:r>
      <w:r>
        <w:rPr>
          <w:i/>
        </w:rPr>
        <w:t>Initiative)</w:t>
      </w:r>
      <w:r>
        <w:rPr>
          <w:i/>
          <w:spacing w:val="-1"/>
        </w:rPr>
        <w:t xml:space="preserve"> </w:t>
      </w:r>
      <w:r>
        <w:rPr>
          <w:i/>
        </w:rPr>
        <w:t>Act</w:t>
      </w:r>
      <w:r>
        <w:rPr>
          <w:i/>
          <w:spacing w:val="-1"/>
        </w:rPr>
        <w:t xml:space="preserve"> </w:t>
      </w:r>
      <w:r>
        <w:rPr>
          <w:i/>
          <w:spacing w:val="-4"/>
        </w:rPr>
        <w:t>2011</w:t>
      </w:r>
      <w:r>
        <w:rPr>
          <w:spacing w:val="-4"/>
        </w:rPr>
        <w:t>.</w:t>
      </w:r>
    </w:p>
    <w:p w14:paraId="109B4002" w14:textId="77777777" w:rsidR="00EF24D2" w:rsidRDefault="00000000">
      <w:pPr>
        <w:spacing w:before="180"/>
        <w:ind w:left="1844" w:right="801"/>
      </w:pPr>
      <w:r>
        <w:rPr>
          <w:b/>
          <w:i/>
        </w:rPr>
        <w:t>Australian</w:t>
      </w:r>
      <w:r>
        <w:rPr>
          <w:b/>
          <w:i/>
          <w:spacing w:val="-5"/>
        </w:rPr>
        <w:t xml:space="preserve"> </w:t>
      </w:r>
      <w:r>
        <w:rPr>
          <w:b/>
          <w:i/>
        </w:rPr>
        <w:t>financial</w:t>
      </w:r>
      <w:r>
        <w:rPr>
          <w:b/>
          <w:i/>
          <w:spacing w:val="-4"/>
        </w:rPr>
        <w:t xml:space="preserve"> </w:t>
      </w:r>
      <w:r>
        <w:rPr>
          <w:b/>
          <w:i/>
        </w:rPr>
        <w:t>services</w:t>
      </w:r>
      <w:r>
        <w:rPr>
          <w:b/>
          <w:i/>
          <w:spacing w:val="-5"/>
        </w:rPr>
        <w:t xml:space="preserve"> </w:t>
      </w:r>
      <w:r>
        <w:rPr>
          <w:b/>
          <w:i/>
        </w:rPr>
        <w:t>licence</w:t>
      </w:r>
      <w:r>
        <w:rPr>
          <w:b/>
          <w:i/>
          <w:spacing w:val="-4"/>
        </w:rPr>
        <w:t xml:space="preserve"> </w:t>
      </w:r>
      <w:r>
        <w:t>has</w:t>
      </w:r>
      <w:r>
        <w:rPr>
          <w:spacing w:val="-4"/>
        </w:rPr>
        <w:t xml:space="preserve"> </w:t>
      </w:r>
      <w:r>
        <w:t>the</w:t>
      </w:r>
      <w:r>
        <w:rPr>
          <w:spacing w:val="-4"/>
        </w:rPr>
        <w:t xml:space="preserve"> </w:t>
      </w:r>
      <w:r>
        <w:t>same</w:t>
      </w:r>
      <w:r>
        <w:rPr>
          <w:spacing w:val="-4"/>
        </w:rPr>
        <w:t xml:space="preserve"> </w:t>
      </w:r>
      <w:r>
        <w:t>meaning</w:t>
      </w:r>
      <w:r>
        <w:rPr>
          <w:spacing w:val="-4"/>
        </w:rPr>
        <w:t xml:space="preserve"> </w:t>
      </w:r>
      <w:r>
        <w:t>as</w:t>
      </w:r>
      <w:r>
        <w:rPr>
          <w:spacing w:val="-5"/>
        </w:rPr>
        <w:t xml:space="preserve"> </w:t>
      </w:r>
      <w:r>
        <w:t xml:space="preserve">in the </w:t>
      </w:r>
      <w:r>
        <w:rPr>
          <w:i/>
        </w:rPr>
        <w:t>Corporations Act 2001</w:t>
      </w:r>
      <w:r>
        <w:t>.</w:t>
      </w:r>
    </w:p>
    <w:p w14:paraId="2EF346F2" w14:textId="77777777" w:rsidR="00EF24D2" w:rsidRDefault="00000000">
      <w:pPr>
        <w:pStyle w:val="Heading8"/>
        <w:rPr>
          <w:b w:val="0"/>
          <w:i w:val="0"/>
        </w:rPr>
      </w:pPr>
      <w:r>
        <w:t>Australian</w:t>
      </w:r>
      <w:r>
        <w:rPr>
          <w:spacing w:val="-4"/>
        </w:rPr>
        <w:t xml:space="preserve"> </w:t>
      </w:r>
      <w:r>
        <w:t>government</w:t>
      </w:r>
      <w:r>
        <w:rPr>
          <w:spacing w:val="-3"/>
        </w:rPr>
        <w:t xml:space="preserve"> </w:t>
      </w:r>
      <w:r>
        <w:t>body</w:t>
      </w:r>
      <w:r>
        <w:rPr>
          <w:spacing w:val="-3"/>
        </w:rPr>
        <w:t xml:space="preserve"> </w:t>
      </w:r>
      <w:r>
        <w:rPr>
          <w:b w:val="0"/>
          <w:i w:val="0"/>
          <w:spacing w:val="-2"/>
        </w:rPr>
        <w:t>means:</w:t>
      </w:r>
    </w:p>
    <w:p w14:paraId="45F590EC" w14:textId="77777777" w:rsidR="00EF24D2" w:rsidRDefault="00000000">
      <w:pPr>
        <w:pStyle w:val="ListParagraph"/>
        <w:numPr>
          <w:ilvl w:val="0"/>
          <w:numId w:val="293"/>
        </w:numPr>
        <w:tabs>
          <w:tab w:val="left" w:pos="2352"/>
        </w:tabs>
        <w:ind w:left="2352" w:hanging="356"/>
      </w:pPr>
      <w:r>
        <w:t>the</w:t>
      </w:r>
      <w:r>
        <w:rPr>
          <w:spacing w:val="-1"/>
        </w:rPr>
        <w:t xml:space="preserve"> </w:t>
      </w:r>
      <w:r>
        <w:t>Commonwealth, a State or a</w:t>
      </w:r>
      <w:r>
        <w:rPr>
          <w:spacing w:val="-1"/>
        </w:rPr>
        <w:t xml:space="preserve"> </w:t>
      </w:r>
      <w:r>
        <w:t xml:space="preserve">Territory; </w:t>
      </w:r>
      <w:r>
        <w:rPr>
          <w:spacing w:val="-5"/>
        </w:rPr>
        <w:t>or</w:t>
      </w:r>
    </w:p>
    <w:p w14:paraId="78C593DC" w14:textId="77777777" w:rsidR="00EF24D2" w:rsidRDefault="00000000">
      <w:pPr>
        <w:pStyle w:val="ListParagraph"/>
        <w:numPr>
          <w:ilvl w:val="0"/>
          <w:numId w:val="293"/>
        </w:numPr>
        <w:tabs>
          <w:tab w:val="left" w:pos="2353"/>
        </w:tabs>
        <w:ind w:hanging="369"/>
      </w:pPr>
      <w:r>
        <w:t>an</w:t>
      </w:r>
      <w:r>
        <w:rPr>
          <w:spacing w:val="-1"/>
        </w:rPr>
        <w:t xml:space="preserve"> </w:t>
      </w:r>
      <w:r>
        <w:t>agency or</w:t>
      </w:r>
      <w:r>
        <w:rPr>
          <w:spacing w:val="-1"/>
        </w:rPr>
        <w:t xml:space="preserve"> </w:t>
      </w:r>
      <w:r>
        <w:t xml:space="preserve">authority </w:t>
      </w:r>
      <w:r>
        <w:rPr>
          <w:spacing w:val="-5"/>
        </w:rPr>
        <w:t>of:</w:t>
      </w:r>
    </w:p>
    <w:p w14:paraId="4EC64EDD" w14:textId="77777777" w:rsidR="00EF24D2" w:rsidRDefault="00000000">
      <w:pPr>
        <w:pStyle w:val="ListParagraph"/>
        <w:numPr>
          <w:ilvl w:val="1"/>
          <w:numId w:val="293"/>
        </w:numPr>
        <w:tabs>
          <w:tab w:val="left" w:pos="2806"/>
        </w:tabs>
        <w:ind w:left="2806" w:hanging="319"/>
        <w:jc w:val="left"/>
      </w:pPr>
      <w:r>
        <w:t>the</w:t>
      </w:r>
      <w:r>
        <w:rPr>
          <w:spacing w:val="-1"/>
        </w:rPr>
        <w:t xml:space="preserve"> </w:t>
      </w:r>
      <w:r>
        <w:t xml:space="preserve">Commonwealth; </w:t>
      </w:r>
      <w:r>
        <w:rPr>
          <w:spacing w:val="-5"/>
        </w:rPr>
        <w:t>or</w:t>
      </w:r>
    </w:p>
    <w:p w14:paraId="28CC5C83" w14:textId="77777777" w:rsidR="00EF24D2" w:rsidRDefault="00000000">
      <w:pPr>
        <w:pStyle w:val="ListParagraph"/>
        <w:numPr>
          <w:ilvl w:val="1"/>
          <w:numId w:val="293"/>
        </w:numPr>
        <w:tabs>
          <w:tab w:val="left" w:pos="2806"/>
        </w:tabs>
        <w:ind w:left="2806" w:hanging="380"/>
        <w:jc w:val="left"/>
      </w:pPr>
      <w:r>
        <w:t>a State;</w:t>
      </w:r>
      <w:r>
        <w:rPr>
          <w:spacing w:val="-1"/>
        </w:rPr>
        <w:t xml:space="preserve"> </w:t>
      </w:r>
      <w:r>
        <w:rPr>
          <w:spacing w:val="-5"/>
        </w:rPr>
        <w:t>or</w:t>
      </w:r>
    </w:p>
    <w:p w14:paraId="4305DA77" w14:textId="77777777" w:rsidR="00EF24D2" w:rsidRDefault="00000000">
      <w:pPr>
        <w:pStyle w:val="ListParagraph"/>
        <w:numPr>
          <w:ilvl w:val="1"/>
          <w:numId w:val="293"/>
        </w:numPr>
        <w:tabs>
          <w:tab w:val="left" w:pos="2806"/>
        </w:tabs>
        <w:ind w:left="2806" w:hanging="441"/>
        <w:jc w:val="left"/>
      </w:pPr>
      <w:r>
        <w:t xml:space="preserve">a </w:t>
      </w:r>
      <w:r>
        <w:rPr>
          <w:spacing w:val="-2"/>
        </w:rPr>
        <w:t>Territory.</w:t>
      </w:r>
    </w:p>
    <w:p w14:paraId="529AEF01" w14:textId="77777777" w:rsidR="00EF24D2" w:rsidRDefault="00000000">
      <w:pPr>
        <w:spacing w:before="180"/>
        <w:ind w:left="1844"/>
      </w:pPr>
      <w:r>
        <w:rPr>
          <w:b/>
          <w:i/>
        </w:rPr>
        <w:t>authorised</w:t>
      </w:r>
      <w:r>
        <w:rPr>
          <w:b/>
          <w:i/>
          <w:spacing w:val="-4"/>
        </w:rPr>
        <w:t xml:space="preserve"> </w:t>
      </w:r>
      <w:r>
        <w:rPr>
          <w:b/>
          <w:i/>
        </w:rPr>
        <w:t>officer</w:t>
      </w:r>
      <w:r>
        <w:rPr>
          <w:b/>
          <w:i/>
          <w:spacing w:val="-3"/>
        </w:rPr>
        <w:t xml:space="preserve"> </w:t>
      </w:r>
      <w:r>
        <w:rPr>
          <w:spacing w:val="-2"/>
        </w:rPr>
        <w:t>means:</w:t>
      </w:r>
    </w:p>
    <w:p w14:paraId="1CCFE929" w14:textId="77777777" w:rsidR="00EF24D2" w:rsidRDefault="00000000">
      <w:pPr>
        <w:pStyle w:val="ListParagraph"/>
        <w:numPr>
          <w:ilvl w:val="0"/>
          <w:numId w:val="292"/>
        </w:numPr>
        <w:tabs>
          <w:tab w:val="left" w:pos="2352"/>
        </w:tabs>
        <w:ind w:left="2352" w:hanging="356"/>
      </w:pPr>
      <w:r>
        <w:t>the</w:t>
      </w:r>
      <w:r>
        <w:rPr>
          <w:spacing w:val="-4"/>
        </w:rPr>
        <w:t xml:space="preserve"> </w:t>
      </w:r>
      <w:r>
        <w:t>AUSTRAC</w:t>
      </w:r>
      <w:r>
        <w:rPr>
          <w:spacing w:val="-2"/>
        </w:rPr>
        <w:t xml:space="preserve"> </w:t>
      </w:r>
      <w:r>
        <w:t>CEO;</w:t>
      </w:r>
      <w:r>
        <w:rPr>
          <w:spacing w:val="-2"/>
        </w:rPr>
        <w:t xml:space="preserve"> </w:t>
      </w:r>
      <w:r>
        <w:rPr>
          <w:spacing w:val="-5"/>
        </w:rPr>
        <w:t>or</w:t>
      </w:r>
    </w:p>
    <w:p w14:paraId="6F307DAB" w14:textId="77777777" w:rsidR="00EF24D2" w:rsidRDefault="00000000">
      <w:pPr>
        <w:pStyle w:val="ListParagraph"/>
        <w:numPr>
          <w:ilvl w:val="0"/>
          <w:numId w:val="292"/>
        </w:numPr>
        <w:tabs>
          <w:tab w:val="left" w:pos="2353"/>
        </w:tabs>
        <w:ind w:right="762" w:hanging="370"/>
      </w:pPr>
      <w:r>
        <w:t>a</w:t>
      </w:r>
      <w:r>
        <w:rPr>
          <w:spacing w:val="-5"/>
        </w:rPr>
        <w:t xml:space="preserve"> </w:t>
      </w:r>
      <w:r>
        <w:t>person</w:t>
      </w:r>
      <w:r>
        <w:rPr>
          <w:spacing w:val="-4"/>
        </w:rPr>
        <w:t xml:space="preserve"> </w:t>
      </w:r>
      <w:r>
        <w:t>for</w:t>
      </w:r>
      <w:r>
        <w:rPr>
          <w:spacing w:val="-4"/>
        </w:rPr>
        <w:t xml:space="preserve"> </w:t>
      </w:r>
      <w:r>
        <w:t>whom</w:t>
      </w:r>
      <w:r>
        <w:rPr>
          <w:spacing w:val="-5"/>
        </w:rPr>
        <w:t xml:space="preserve"> </w:t>
      </w:r>
      <w:r>
        <w:t>an</w:t>
      </w:r>
      <w:r>
        <w:rPr>
          <w:spacing w:val="-4"/>
        </w:rPr>
        <w:t xml:space="preserve"> </w:t>
      </w:r>
      <w:r>
        <w:t>appointment</w:t>
      </w:r>
      <w:r>
        <w:rPr>
          <w:spacing w:val="-4"/>
        </w:rPr>
        <w:t xml:space="preserve"> </w:t>
      </w:r>
      <w:r>
        <w:t>as</w:t>
      </w:r>
      <w:r>
        <w:rPr>
          <w:spacing w:val="-5"/>
        </w:rPr>
        <w:t xml:space="preserve"> </w:t>
      </w:r>
      <w:r>
        <w:t>an</w:t>
      </w:r>
      <w:r>
        <w:rPr>
          <w:spacing w:val="-4"/>
        </w:rPr>
        <w:t xml:space="preserve"> </w:t>
      </w:r>
      <w:r>
        <w:t>authorised</w:t>
      </w:r>
      <w:r>
        <w:rPr>
          <w:spacing w:val="-4"/>
        </w:rPr>
        <w:t xml:space="preserve"> </w:t>
      </w:r>
      <w:r>
        <w:t>officer</w:t>
      </w:r>
      <w:r>
        <w:rPr>
          <w:spacing w:val="-4"/>
        </w:rPr>
        <w:t xml:space="preserve"> </w:t>
      </w:r>
      <w:r>
        <w:t>is in force under section 145.</w:t>
      </w:r>
    </w:p>
    <w:p w14:paraId="3251F6AB" w14:textId="77777777" w:rsidR="00EF24D2" w:rsidRDefault="00000000">
      <w:pPr>
        <w:spacing w:before="180"/>
        <w:ind w:left="1844" w:right="801"/>
      </w:pPr>
      <w:r>
        <w:rPr>
          <w:b/>
          <w:i/>
        </w:rPr>
        <w:t>batched</w:t>
      </w:r>
      <w:r>
        <w:rPr>
          <w:b/>
          <w:i/>
          <w:spacing w:val="-5"/>
        </w:rPr>
        <w:t xml:space="preserve"> </w:t>
      </w:r>
      <w:r>
        <w:rPr>
          <w:b/>
          <w:i/>
        </w:rPr>
        <w:t>electronic</w:t>
      </w:r>
      <w:r>
        <w:rPr>
          <w:b/>
          <w:i/>
          <w:spacing w:val="-5"/>
        </w:rPr>
        <w:t xml:space="preserve"> </w:t>
      </w:r>
      <w:r>
        <w:rPr>
          <w:b/>
          <w:i/>
        </w:rPr>
        <w:t>funds</w:t>
      </w:r>
      <w:r>
        <w:rPr>
          <w:b/>
          <w:i/>
          <w:spacing w:val="-6"/>
        </w:rPr>
        <w:t xml:space="preserve"> </w:t>
      </w:r>
      <w:r>
        <w:rPr>
          <w:b/>
          <w:i/>
        </w:rPr>
        <w:t>transfer</w:t>
      </w:r>
      <w:r>
        <w:rPr>
          <w:b/>
          <w:i/>
          <w:spacing w:val="-5"/>
        </w:rPr>
        <w:t xml:space="preserve"> </w:t>
      </w:r>
      <w:r>
        <w:rPr>
          <w:b/>
          <w:i/>
        </w:rPr>
        <w:t>instruction</w:t>
      </w:r>
      <w:r>
        <w:rPr>
          <w:b/>
          <w:i/>
          <w:spacing w:val="-5"/>
        </w:rPr>
        <w:t xml:space="preserve"> </w:t>
      </w:r>
      <w:r>
        <w:t>means</w:t>
      </w:r>
      <w:r>
        <w:rPr>
          <w:spacing w:val="-6"/>
        </w:rPr>
        <w:t xml:space="preserve"> </w:t>
      </w:r>
      <w:r>
        <w:t>an</w:t>
      </w:r>
      <w:r>
        <w:rPr>
          <w:spacing w:val="-5"/>
        </w:rPr>
        <w:t xml:space="preserve"> </w:t>
      </w:r>
      <w:r>
        <w:t>electronic funds transfer instruction accepted by an ADI or a bank from a particular payer, where:</w:t>
      </w:r>
    </w:p>
    <w:p w14:paraId="0D70C72E" w14:textId="77777777" w:rsidR="00EF24D2" w:rsidRDefault="00000000">
      <w:pPr>
        <w:pStyle w:val="ListParagraph"/>
        <w:numPr>
          <w:ilvl w:val="0"/>
          <w:numId w:val="291"/>
        </w:numPr>
        <w:tabs>
          <w:tab w:val="left" w:pos="2351"/>
          <w:tab w:val="left" w:pos="2353"/>
        </w:tabs>
        <w:ind w:left="2353" w:right="824"/>
      </w:pPr>
      <w:r>
        <w:t>the transfer instruction is one of a particular batch of electronic</w:t>
      </w:r>
      <w:r>
        <w:rPr>
          <w:spacing w:val="-5"/>
        </w:rPr>
        <w:t xml:space="preserve"> </w:t>
      </w:r>
      <w:r>
        <w:t>funds</w:t>
      </w:r>
      <w:r>
        <w:rPr>
          <w:spacing w:val="-5"/>
        </w:rPr>
        <w:t xml:space="preserve"> </w:t>
      </w:r>
      <w:r>
        <w:t>transfer</w:t>
      </w:r>
      <w:r>
        <w:rPr>
          <w:spacing w:val="-5"/>
        </w:rPr>
        <w:t xml:space="preserve"> </w:t>
      </w:r>
      <w:r>
        <w:t>instructions</w:t>
      </w:r>
      <w:r>
        <w:rPr>
          <w:spacing w:val="-5"/>
        </w:rPr>
        <w:t xml:space="preserve"> </w:t>
      </w:r>
      <w:r>
        <w:t>accepted</w:t>
      </w:r>
      <w:r>
        <w:rPr>
          <w:spacing w:val="-5"/>
        </w:rPr>
        <w:t xml:space="preserve"> </w:t>
      </w:r>
      <w:r>
        <w:t>by</w:t>
      </w:r>
      <w:r>
        <w:rPr>
          <w:spacing w:val="-5"/>
        </w:rPr>
        <w:t xml:space="preserve"> </w:t>
      </w:r>
      <w:r>
        <w:t>the</w:t>
      </w:r>
      <w:r>
        <w:rPr>
          <w:spacing w:val="-5"/>
        </w:rPr>
        <w:t xml:space="preserve"> </w:t>
      </w:r>
      <w:r>
        <w:t>ADI</w:t>
      </w:r>
      <w:r>
        <w:rPr>
          <w:spacing w:val="-5"/>
        </w:rPr>
        <w:t xml:space="preserve"> </w:t>
      </w:r>
      <w:r>
        <w:t>or bank from the payer; and</w:t>
      </w:r>
    </w:p>
    <w:p w14:paraId="3A95E702" w14:textId="77777777" w:rsidR="00EF24D2" w:rsidRDefault="00000000">
      <w:pPr>
        <w:tabs>
          <w:tab w:val="right" w:pos="7796"/>
        </w:tabs>
        <w:spacing w:before="989"/>
        <w:ind w:left="2343"/>
        <w:rPr>
          <w:i/>
          <w:sz w:val="16"/>
        </w:rPr>
      </w:pPr>
      <w:r>
        <w:rPr>
          <w:i/>
          <w:noProof/>
          <w:sz w:val="16"/>
        </w:rPr>
        <mc:AlternateContent>
          <mc:Choice Requires="wps">
            <w:drawing>
              <wp:anchor distT="0" distB="0" distL="0" distR="0" simplePos="0" relativeHeight="15760896" behindDoc="0" locked="0" layoutInCell="1" allowOverlap="1" wp14:anchorId="56C1DF96" wp14:editId="66AB6411">
                <wp:simplePos x="0" y="0"/>
                <wp:positionH relativeFrom="page">
                  <wp:posOffset>1511935</wp:posOffset>
                </wp:positionH>
                <wp:positionV relativeFrom="paragraph">
                  <wp:posOffset>397653</wp:posOffset>
                </wp:positionV>
                <wp:extent cx="4537075" cy="127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CE5E3B" id="Graphic 74" o:spid="_x0000_s1026" style="position:absolute;margin-left:119.05pt;margin-top:31.3pt;width:357.25pt;height:.1pt;z-index:157608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11</w:t>
      </w:r>
    </w:p>
    <w:p w14:paraId="23CC138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71575FC" w14:textId="77777777" w:rsidR="00EF24D2" w:rsidRDefault="00EF24D2">
      <w:pPr>
        <w:rPr>
          <w:sz w:val="16"/>
        </w:rPr>
        <w:sectPr w:rsidR="00EF24D2">
          <w:pgSz w:w="11910" w:h="16840"/>
          <w:pgMar w:top="920" w:right="1700" w:bottom="360" w:left="1700" w:header="0" w:footer="177" w:gutter="0"/>
          <w:cols w:space="720"/>
        </w:sectPr>
      </w:pPr>
    </w:p>
    <w:p w14:paraId="3D5C25E1"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132600B5" w14:textId="77777777" w:rsidR="00EF24D2" w:rsidRDefault="00000000">
      <w:pPr>
        <w:pStyle w:val="Heading6"/>
        <w:spacing w:before="536"/>
        <w:ind w:left="710"/>
      </w:pPr>
      <w:r>
        <w:rPr>
          <w:noProof/>
        </w:rPr>
        <mc:AlternateContent>
          <mc:Choice Requires="wps">
            <w:drawing>
              <wp:anchor distT="0" distB="0" distL="0" distR="0" simplePos="0" relativeHeight="487620608" behindDoc="1" locked="0" layoutInCell="1" allowOverlap="1" wp14:anchorId="582AD390" wp14:editId="7E033105">
                <wp:simplePos x="0" y="0"/>
                <wp:positionH relativeFrom="page">
                  <wp:posOffset>1511935</wp:posOffset>
                </wp:positionH>
                <wp:positionV relativeFrom="paragraph">
                  <wp:posOffset>533069</wp:posOffset>
                </wp:positionV>
                <wp:extent cx="4537075" cy="127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A6325B" id="Graphic 75" o:spid="_x0000_s1026" style="position:absolute;margin-left:119.05pt;margin-top:41.95pt;width:357.25pt;height:.1pt;z-index:-156958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33F5DCAC" w14:textId="77777777" w:rsidR="00EF24D2" w:rsidRDefault="00EF24D2">
      <w:pPr>
        <w:pStyle w:val="BodyText"/>
        <w:spacing w:before="41"/>
      </w:pPr>
    </w:p>
    <w:p w14:paraId="7A1F7FCF" w14:textId="77777777" w:rsidR="00EF24D2" w:rsidRDefault="00000000">
      <w:pPr>
        <w:pStyle w:val="ListParagraph"/>
        <w:numPr>
          <w:ilvl w:val="0"/>
          <w:numId w:val="291"/>
        </w:numPr>
        <w:tabs>
          <w:tab w:val="left" w:pos="2353"/>
        </w:tabs>
        <w:spacing w:before="0"/>
        <w:ind w:left="2353" w:right="719" w:hanging="370"/>
      </w:pPr>
      <w:r>
        <w:t>the batch is, or is to be, passed on or dispatched in a single file</w:t>
      </w:r>
      <w:r>
        <w:rPr>
          <w:spacing w:val="-4"/>
        </w:rPr>
        <w:t xml:space="preserve"> </w:t>
      </w:r>
      <w:r>
        <w:t>that</w:t>
      </w:r>
      <w:r>
        <w:rPr>
          <w:spacing w:val="-4"/>
        </w:rPr>
        <w:t xml:space="preserve"> </w:t>
      </w:r>
      <w:r>
        <w:t>includes</w:t>
      </w:r>
      <w:r>
        <w:rPr>
          <w:spacing w:val="-4"/>
        </w:rPr>
        <w:t xml:space="preserve"> </w:t>
      </w:r>
      <w:r>
        <w:t>the</w:t>
      </w:r>
      <w:r>
        <w:rPr>
          <w:spacing w:val="-4"/>
        </w:rPr>
        <w:t xml:space="preserve"> </w:t>
      </w:r>
      <w:r>
        <w:t>complete</w:t>
      </w:r>
      <w:r>
        <w:rPr>
          <w:spacing w:val="-4"/>
        </w:rPr>
        <w:t xml:space="preserve"> </w:t>
      </w:r>
      <w:r>
        <w:t>payer</w:t>
      </w:r>
      <w:r>
        <w:rPr>
          <w:spacing w:val="-4"/>
        </w:rPr>
        <w:t xml:space="preserve"> </w:t>
      </w:r>
      <w:r>
        <w:t>information</w:t>
      </w:r>
      <w:r>
        <w:rPr>
          <w:spacing w:val="-4"/>
        </w:rPr>
        <w:t xml:space="preserve"> </w:t>
      </w:r>
      <w:r>
        <w:t>in</w:t>
      </w:r>
      <w:r>
        <w:rPr>
          <w:spacing w:val="-4"/>
        </w:rPr>
        <w:t xml:space="preserve"> </w:t>
      </w:r>
      <w:r>
        <w:t>respect</w:t>
      </w:r>
      <w:r>
        <w:rPr>
          <w:spacing w:val="-4"/>
        </w:rPr>
        <w:t xml:space="preserve"> </w:t>
      </w:r>
      <w:r>
        <w:t>of each of the electronic funds transfer instructions in the batch.</w:t>
      </w:r>
    </w:p>
    <w:p w14:paraId="2577136C" w14:textId="77777777" w:rsidR="00EF24D2" w:rsidRDefault="00000000">
      <w:pPr>
        <w:spacing w:before="180"/>
        <w:ind w:left="1844"/>
      </w:pPr>
      <w:r>
        <w:rPr>
          <w:b/>
          <w:i/>
        </w:rPr>
        <w:t>bearer</w:t>
      </w:r>
      <w:r>
        <w:rPr>
          <w:b/>
          <w:i/>
          <w:spacing w:val="-3"/>
        </w:rPr>
        <w:t xml:space="preserve"> </w:t>
      </w:r>
      <w:r>
        <w:rPr>
          <w:b/>
          <w:i/>
        </w:rPr>
        <w:t>negotiable</w:t>
      </w:r>
      <w:r>
        <w:rPr>
          <w:b/>
          <w:i/>
          <w:spacing w:val="-2"/>
        </w:rPr>
        <w:t xml:space="preserve"> </w:t>
      </w:r>
      <w:r>
        <w:rPr>
          <w:b/>
          <w:i/>
        </w:rPr>
        <w:t>instrument</w:t>
      </w:r>
      <w:r>
        <w:rPr>
          <w:b/>
          <w:i/>
          <w:spacing w:val="-1"/>
        </w:rPr>
        <w:t xml:space="preserve"> </w:t>
      </w:r>
      <w:r>
        <w:t>has</w:t>
      </w:r>
      <w:r>
        <w:rPr>
          <w:spacing w:val="-3"/>
        </w:rPr>
        <w:t xml:space="preserve"> </w:t>
      </w:r>
      <w:r>
        <w:t>the</w:t>
      </w:r>
      <w:r>
        <w:rPr>
          <w:spacing w:val="-1"/>
        </w:rPr>
        <w:t xml:space="preserve"> </w:t>
      </w:r>
      <w:r>
        <w:t>meaning</w:t>
      </w:r>
      <w:r>
        <w:rPr>
          <w:spacing w:val="-2"/>
        </w:rPr>
        <w:t xml:space="preserve"> </w:t>
      </w:r>
      <w:r>
        <w:t>given</w:t>
      </w:r>
      <w:r>
        <w:rPr>
          <w:spacing w:val="-1"/>
        </w:rPr>
        <w:t xml:space="preserve"> </w:t>
      </w:r>
      <w:r>
        <w:t>by</w:t>
      </w:r>
      <w:r>
        <w:rPr>
          <w:spacing w:val="-2"/>
        </w:rPr>
        <w:t xml:space="preserve"> </w:t>
      </w:r>
      <w:r>
        <w:t>section</w:t>
      </w:r>
      <w:r>
        <w:rPr>
          <w:spacing w:val="-1"/>
        </w:rPr>
        <w:t xml:space="preserve"> </w:t>
      </w:r>
      <w:r>
        <w:rPr>
          <w:spacing w:val="-5"/>
        </w:rPr>
        <w:t>17.</w:t>
      </w:r>
    </w:p>
    <w:p w14:paraId="6430ED60" w14:textId="77777777" w:rsidR="00EF24D2" w:rsidRDefault="00000000">
      <w:pPr>
        <w:spacing w:before="180"/>
        <w:ind w:left="1844" w:right="801"/>
      </w:pPr>
      <w:r>
        <w:rPr>
          <w:b/>
          <w:i/>
        </w:rPr>
        <w:t>beneficiary</w:t>
      </w:r>
      <w:r>
        <w:rPr>
          <w:b/>
          <w:i/>
          <w:spacing w:val="-6"/>
        </w:rPr>
        <w:t xml:space="preserve"> </w:t>
      </w:r>
      <w:r>
        <w:rPr>
          <w:b/>
          <w:i/>
        </w:rPr>
        <w:t>institution</w:t>
      </w:r>
      <w:r>
        <w:t>,</w:t>
      </w:r>
      <w:r>
        <w:rPr>
          <w:spacing w:val="-5"/>
        </w:rPr>
        <w:t xml:space="preserve"> </w:t>
      </w:r>
      <w:r>
        <w:t>in</w:t>
      </w:r>
      <w:r>
        <w:rPr>
          <w:spacing w:val="-5"/>
        </w:rPr>
        <w:t xml:space="preserve"> </w:t>
      </w:r>
      <w:r>
        <w:t>relation</w:t>
      </w:r>
      <w:r>
        <w:rPr>
          <w:spacing w:val="-5"/>
        </w:rPr>
        <w:t xml:space="preserve"> </w:t>
      </w:r>
      <w:r>
        <w:t>to</w:t>
      </w:r>
      <w:r>
        <w:rPr>
          <w:spacing w:val="-5"/>
        </w:rPr>
        <w:t xml:space="preserve"> </w:t>
      </w:r>
      <w:r>
        <w:t>an</w:t>
      </w:r>
      <w:r>
        <w:rPr>
          <w:spacing w:val="-5"/>
        </w:rPr>
        <w:t xml:space="preserve"> </w:t>
      </w:r>
      <w:r>
        <w:t>electronic</w:t>
      </w:r>
      <w:r>
        <w:rPr>
          <w:spacing w:val="-5"/>
        </w:rPr>
        <w:t xml:space="preserve"> </w:t>
      </w:r>
      <w:r>
        <w:t>funds</w:t>
      </w:r>
      <w:r>
        <w:rPr>
          <w:spacing w:val="-6"/>
        </w:rPr>
        <w:t xml:space="preserve"> </w:t>
      </w:r>
      <w:r>
        <w:t xml:space="preserve">transfer </w:t>
      </w:r>
      <w:r>
        <w:rPr>
          <w:spacing w:val="-2"/>
        </w:rPr>
        <w:t>instruction:</w:t>
      </w:r>
    </w:p>
    <w:p w14:paraId="440F5F3B" w14:textId="77777777" w:rsidR="00EF24D2" w:rsidRDefault="00000000">
      <w:pPr>
        <w:pStyle w:val="ListParagraph"/>
        <w:numPr>
          <w:ilvl w:val="0"/>
          <w:numId w:val="290"/>
        </w:numPr>
        <w:tabs>
          <w:tab w:val="left" w:pos="2351"/>
          <w:tab w:val="left" w:pos="2353"/>
        </w:tabs>
        <w:ind w:left="2353" w:right="824"/>
      </w:pPr>
      <w:r>
        <w:t>in the case of a multiple-institution person-to-person electronic</w:t>
      </w:r>
      <w:r>
        <w:rPr>
          <w:spacing w:val="-6"/>
        </w:rPr>
        <w:t xml:space="preserve"> </w:t>
      </w:r>
      <w:r>
        <w:t>funds</w:t>
      </w:r>
      <w:r>
        <w:rPr>
          <w:spacing w:val="-7"/>
        </w:rPr>
        <w:t xml:space="preserve"> </w:t>
      </w:r>
      <w:r>
        <w:t>transfer</w:t>
      </w:r>
      <w:r>
        <w:rPr>
          <w:spacing w:val="-6"/>
        </w:rPr>
        <w:t xml:space="preserve"> </w:t>
      </w:r>
      <w:r>
        <w:t>instruction—has</w:t>
      </w:r>
      <w:r>
        <w:rPr>
          <w:spacing w:val="-7"/>
        </w:rPr>
        <w:t xml:space="preserve"> </w:t>
      </w:r>
      <w:r>
        <w:t>the</w:t>
      </w:r>
      <w:r>
        <w:rPr>
          <w:spacing w:val="-6"/>
        </w:rPr>
        <w:t xml:space="preserve"> </w:t>
      </w:r>
      <w:r>
        <w:t>meaning</w:t>
      </w:r>
      <w:r>
        <w:rPr>
          <w:spacing w:val="-6"/>
        </w:rPr>
        <w:t xml:space="preserve"> </w:t>
      </w:r>
      <w:r>
        <w:t>given by subsection 8(1); or</w:t>
      </w:r>
    </w:p>
    <w:p w14:paraId="1CC52EBB" w14:textId="77777777" w:rsidR="00EF24D2" w:rsidRDefault="00000000">
      <w:pPr>
        <w:pStyle w:val="ListParagraph"/>
        <w:numPr>
          <w:ilvl w:val="0"/>
          <w:numId w:val="290"/>
        </w:numPr>
        <w:tabs>
          <w:tab w:val="left" w:pos="2353"/>
        </w:tabs>
        <w:ind w:left="2353" w:right="892" w:hanging="370"/>
      </w:pPr>
      <w:r>
        <w:t>in</w:t>
      </w:r>
      <w:r>
        <w:rPr>
          <w:spacing w:val="-6"/>
        </w:rPr>
        <w:t xml:space="preserve"> </w:t>
      </w:r>
      <w:r>
        <w:t>the</w:t>
      </w:r>
      <w:r>
        <w:rPr>
          <w:spacing w:val="-6"/>
        </w:rPr>
        <w:t xml:space="preserve"> </w:t>
      </w:r>
      <w:r>
        <w:t>case</w:t>
      </w:r>
      <w:r>
        <w:rPr>
          <w:spacing w:val="-6"/>
        </w:rPr>
        <w:t xml:space="preserve"> </w:t>
      </w:r>
      <w:r>
        <w:t>of</w:t>
      </w:r>
      <w:r>
        <w:rPr>
          <w:spacing w:val="-6"/>
        </w:rPr>
        <w:t xml:space="preserve"> </w:t>
      </w:r>
      <w:r>
        <w:t>a</w:t>
      </w:r>
      <w:r>
        <w:rPr>
          <w:spacing w:val="-6"/>
        </w:rPr>
        <w:t xml:space="preserve"> </w:t>
      </w:r>
      <w:r>
        <w:t>same-institution</w:t>
      </w:r>
      <w:r>
        <w:rPr>
          <w:spacing w:val="-6"/>
        </w:rPr>
        <w:t xml:space="preserve"> </w:t>
      </w:r>
      <w:r>
        <w:t>person-to-person</w:t>
      </w:r>
      <w:r>
        <w:rPr>
          <w:spacing w:val="-6"/>
        </w:rPr>
        <w:t xml:space="preserve"> </w:t>
      </w:r>
      <w:r>
        <w:t>electronic funds transfer instruction—has the meaning given by subsection 8(2); or</w:t>
      </w:r>
    </w:p>
    <w:p w14:paraId="539E7CAC" w14:textId="77777777" w:rsidR="00EF24D2" w:rsidRDefault="00000000">
      <w:pPr>
        <w:pStyle w:val="ListParagraph"/>
        <w:numPr>
          <w:ilvl w:val="0"/>
          <w:numId w:val="290"/>
        </w:numPr>
        <w:tabs>
          <w:tab w:val="left" w:pos="2351"/>
          <w:tab w:val="left" w:pos="2353"/>
        </w:tabs>
        <w:ind w:left="2353" w:right="988"/>
      </w:pPr>
      <w:r>
        <w:t>in</w:t>
      </w:r>
      <w:r>
        <w:rPr>
          <w:spacing w:val="-5"/>
        </w:rPr>
        <w:t xml:space="preserve"> </w:t>
      </w:r>
      <w:r>
        <w:t>the</w:t>
      </w:r>
      <w:r>
        <w:rPr>
          <w:spacing w:val="-5"/>
        </w:rPr>
        <w:t xml:space="preserve"> </w:t>
      </w:r>
      <w:r>
        <w:t>case</w:t>
      </w:r>
      <w:r>
        <w:rPr>
          <w:spacing w:val="-5"/>
        </w:rPr>
        <w:t xml:space="preserve"> </w:t>
      </w:r>
      <w:r>
        <w:t>of</w:t>
      </w:r>
      <w:r>
        <w:rPr>
          <w:spacing w:val="-5"/>
        </w:rPr>
        <w:t xml:space="preserve"> </w:t>
      </w:r>
      <w:r>
        <w:t>a</w:t>
      </w:r>
      <w:r>
        <w:rPr>
          <w:spacing w:val="-6"/>
        </w:rPr>
        <w:t xml:space="preserve"> </w:t>
      </w:r>
      <w:r>
        <w:t>multiple-institution</w:t>
      </w:r>
      <w:r>
        <w:rPr>
          <w:spacing w:val="-5"/>
        </w:rPr>
        <w:t xml:space="preserve"> </w:t>
      </w:r>
      <w:r>
        <w:t>same-person</w:t>
      </w:r>
      <w:r>
        <w:rPr>
          <w:spacing w:val="-5"/>
        </w:rPr>
        <w:t xml:space="preserve"> </w:t>
      </w:r>
      <w:r>
        <w:t>electronic funds transfer instruction—has the meaning given by subsection 9(1); or</w:t>
      </w:r>
    </w:p>
    <w:p w14:paraId="0221A9EE" w14:textId="77777777" w:rsidR="00EF24D2" w:rsidRDefault="00000000">
      <w:pPr>
        <w:pStyle w:val="ListParagraph"/>
        <w:numPr>
          <w:ilvl w:val="0"/>
          <w:numId w:val="290"/>
        </w:numPr>
        <w:tabs>
          <w:tab w:val="left" w:pos="2353"/>
        </w:tabs>
        <w:ind w:left="2353" w:right="726" w:hanging="370"/>
      </w:pPr>
      <w:r>
        <w:t>in</w:t>
      </w:r>
      <w:r>
        <w:rPr>
          <w:spacing w:val="-5"/>
        </w:rPr>
        <w:t xml:space="preserve"> </w:t>
      </w:r>
      <w:r>
        <w:t>the</w:t>
      </w:r>
      <w:r>
        <w:rPr>
          <w:spacing w:val="-5"/>
        </w:rPr>
        <w:t xml:space="preserve"> </w:t>
      </w:r>
      <w:r>
        <w:t>case</w:t>
      </w:r>
      <w:r>
        <w:rPr>
          <w:spacing w:val="-5"/>
        </w:rPr>
        <w:t xml:space="preserve"> </w:t>
      </w:r>
      <w:r>
        <w:t>of</w:t>
      </w:r>
      <w:r>
        <w:rPr>
          <w:spacing w:val="-5"/>
        </w:rPr>
        <w:t xml:space="preserve"> </w:t>
      </w:r>
      <w:r>
        <w:t>a</w:t>
      </w:r>
      <w:r>
        <w:rPr>
          <w:spacing w:val="-5"/>
        </w:rPr>
        <w:t xml:space="preserve"> </w:t>
      </w:r>
      <w:r>
        <w:t>same-institution</w:t>
      </w:r>
      <w:r>
        <w:rPr>
          <w:spacing w:val="-5"/>
        </w:rPr>
        <w:t xml:space="preserve"> </w:t>
      </w:r>
      <w:r>
        <w:t>same-person</w:t>
      </w:r>
      <w:r>
        <w:rPr>
          <w:spacing w:val="-5"/>
        </w:rPr>
        <w:t xml:space="preserve"> </w:t>
      </w:r>
      <w:r>
        <w:t>electronic</w:t>
      </w:r>
      <w:r>
        <w:rPr>
          <w:spacing w:val="-5"/>
        </w:rPr>
        <w:t xml:space="preserve"> </w:t>
      </w:r>
      <w:r>
        <w:t>funds transfer instruction—has the meaning given by</w:t>
      </w:r>
    </w:p>
    <w:p w14:paraId="6080C1F6" w14:textId="77777777" w:rsidR="00EF24D2" w:rsidRDefault="00000000">
      <w:pPr>
        <w:pStyle w:val="BodyText"/>
        <w:ind w:left="2353"/>
      </w:pPr>
      <w:r>
        <w:t xml:space="preserve">subsection </w:t>
      </w:r>
      <w:r>
        <w:rPr>
          <w:spacing w:val="-2"/>
        </w:rPr>
        <w:t>9(2).</w:t>
      </w:r>
    </w:p>
    <w:p w14:paraId="469DE48B" w14:textId="77777777" w:rsidR="00EF24D2" w:rsidRDefault="00000000">
      <w:pPr>
        <w:spacing w:before="180"/>
        <w:ind w:left="1844"/>
      </w:pPr>
      <w:r>
        <w:rPr>
          <w:b/>
          <w:i/>
        </w:rPr>
        <w:t>bet</w:t>
      </w:r>
      <w:r>
        <w:rPr>
          <w:b/>
          <w:i/>
          <w:spacing w:val="-4"/>
        </w:rPr>
        <w:t xml:space="preserve"> </w:t>
      </w:r>
      <w:r>
        <w:t>includes</w:t>
      </w:r>
      <w:r>
        <w:rPr>
          <w:spacing w:val="-4"/>
        </w:rPr>
        <w:t xml:space="preserve"> </w:t>
      </w:r>
      <w:r>
        <w:rPr>
          <w:spacing w:val="-2"/>
        </w:rPr>
        <w:t>wager.</w:t>
      </w:r>
    </w:p>
    <w:p w14:paraId="325581BD" w14:textId="77777777" w:rsidR="00EF24D2" w:rsidRDefault="00000000">
      <w:pPr>
        <w:spacing w:before="180"/>
        <w:ind w:left="1844"/>
      </w:pPr>
      <w:r>
        <w:rPr>
          <w:b/>
          <w:i/>
        </w:rPr>
        <w:t>betting</w:t>
      </w:r>
      <w:r>
        <w:rPr>
          <w:b/>
          <w:i/>
          <w:spacing w:val="-2"/>
        </w:rPr>
        <w:t xml:space="preserve"> </w:t>
      </w:r>
      <w:r>
        <w:rPr>
          <w:b/>
          <w:i/>
        </w:rPr>
        <w:t>instrument</w:t>
      </w:r>
      <w:r>
        <w:rPr>
          <w:b/>
          <w:i/>
          <w:spacing w:val="-2"/>
        </w:rPr>
        <w:t xml:space="preserve"> </w:t>
      </w:r>
      <w:r>
        <w:t>means</w:t>
      </w:r>
      <w:r>
        <w:rPr>
          <w:spacing w:val="-2"/>
        </w:rPr>
        <w:t xml:space="preserve"> </w:t>
      </w:r>
      <w:r>
        <w:t>a</w:t>
      </w:r>
      <w:r>
        <w:rPr>
          <w:spacing w:val="-1"/>
        </w:rPr>
        <w:t xml:space="preserve"> </w:t>
      </w:r>
      <w:r>
        <w:t>thing</w:t>
      </w:r>
      <w:r>
        <w:rPr>
          <w:spacing w:val="-2"/>
        </w:rPr>
        <w:t xml:space="preserve"> </w:t>
      </w:r>
      <w:r>
        <w:t>(whether</w:t>
      </w:r>
      <w:r>
        <w:rPr>
          <w:spacing w:val="-1"/>
        </w:rPr>
        <w:t xml:space="preserve"> </w:t>
      </w:r>
      <w:r>
        <w:t>real</w:t>
      </w:r>
      <w:r>
        <w:rPr>
          <w:spacing w:val="-1"/>
        </w:rPr>
        <w:t xml:space="preserve"> </w:t>
      </w:r>
      <w:r>
        <w:t>or</w:t>
      </w:r>
      <w:r>
        <w:rPr>
          <w:spacing w:val="-1"/>
        </w:rPr>
        <w:t xml:space="preserve"> </w:t>
      </w:r>
      <w:r>
        <w:rPr>
          <w:spacing w:val="-2"/>
        </w:rPr>
        <w:t>virtual):</w:t>
      </w:r>
    </w:p>
    <w:p w14:paraId="155EEFF4" w14:textId="77777777" w:rsidR="00EF24D2" w:rsidRDefault="00000000">
      <w:pPr>
        <w:pStyle w:val="ListParagraph"/>
        <w:numPr>
          <w:ilvl w:val="0"/>
          <w:numId w:val="289"/>
        </w:numPr>
        <w:tabs>
          <w:tab w:val="left" w:pos="2352"/>
        </w:tabs>
        <w:ind w:left="2352" w:hanging="356"/>
      </w:pPr>
      <w:r>
        <w:t>that</w:t>
      </w:r>
      <w:r>
        <w:rPr>
          <w:spacing w:val="-2"/>
        </w:rPr>
        <w:t xml:space="preserve"> </w:t>
      </w:r>
      <w:r>
        <w:t>represents</w:t>
      </w:r>
      <w:r>
        <w:rPr>
          <w:spacing w:val="-2"/>
        </w:rPr>
        <w:t xml:space="preserve"> </w:t>
      </w:r>
      <w:r>
        <w:t>monetary</w:t>
      </w:r>
      <w:r>
        <w:rPr>
          <w:spacing w:val="-2"/>
        </w:rPr>
        <w:t xml:space="preserve"> </w:t>
      </w:r>
      <w:r>
        <w:t>value</w:t>
      </w:r>
      <w:r>
        <w:rPr>
          <w:spacing w:val="-1"/>
        </w:rPr>
        <w:t xml:space="preserve"> </w:t>
      </w:r>
      <w:r>
        <w:t>or</w:t>
      </w:r>
      <w:r>
        <w:rPr>
          <w:spacing w:val="-2"/>
        </w:rPr>
        <w:t xml:space="preserve"> </w:t>
      </w:r>
      <w:r>
        <w:t>digital</w:t>
      </w:r>
      <w:r>
        <w:rPr>
          <w:spacing w:val="-1"/>
        </w:rPr>
        <w:t xml:space="preserve"> </w:t>
      </w:r>
      <w:r>
        <w:t>currency</w:t>
      </w:r>
      <w:r>
        <w:rPr>
          <w:spacing w:val="-2"/>
        </w:rPr>
        <w:t xml:space="preserve"> </w:t>
      </w:r>
      <w:r>
        <w:t>value;</w:t>
      </w:r>
      <w:r>
        <w:rPr>
          <w:spacing w:val="-1"/>
        </w:rPr>
        <w:t xml:space="preserve"> </w:t>
      </w:r>
      <w:r>
        <w:rPr>
          <w:spacing w:val="-5"/>
        </w:rPr>
        <w:t>and</w:t>
      </w:r>
    </w:p>
    <w:p w14:paraId="76281145" w14:textId="77777777" w:rsidR="00EF24D2" w:rsidRDefault="00000000">
      <w:pPr>
        <w:pStyle w:val="ListParagraph"/>
        <w:numPr>
          <w:ilvl w:val="0"/>
          <w:numId w:val="289"/>
        </w:numPr>
        <w:tabs>
          <w:tab w:val="left" w:pos="2353"/>
        </w:tabs>
        <w:ind w:right="768" w:hanging="370"/>
      </w:pPr>
      <w:r>
        <w:t>that</w:t>
      </w:r>
      <w:r>
        <w:rPr>
          <w:spacing w:val="-3"/>
        </w:rPr>
        <w:t xml:space="preserve"> </w:t>
      </w:r>
      <w:r>
        <w:t>is</w:t>
      </w:r>
      <w:r>
        <w:rPr>
          <w:spacing w:val="-4"/>
        </w:rPr>
        <w:t xml:space="preserve"> </w:t>
      </w:r>
      <w:r>
        <w:t>designed</w:t>
      </w:r>
      <w:r>
        <w:rPr>
          <w:spacing w:val="-3"/>
        </w:rPr>
        <w:t xml:space="preserve"> </w:t>
      </w:r>
      <w:r>
        <w:t>to</w:t>
      </w:r>
      <w:r>
        <w:rPr>
          <w:spacing w:val="-3"/>
        </w:rPr>
        <w:t xml:space="preserve"> </w:t>
      </w:r>
      <w:r>
        <w:t>be</w:t>
      </w:r>
      <w:r>
        <w:rPr>
          <w:spacing w:val="-3"/>
        </w:rPr>
        <w:t xml:space="preserve"> </w:t>
      </w:r>
      <w:r>
        <w:t>used</w:t>
      </w:r>
      <w:r>
        <w:rPr>
          <w:spacing w:val="-3"/>
        </w:rPr>
        <w:t xml:space="preserve"> </w:t>
      </w:r>
      <w:r>
        <w:t>for</w:t>
      </w:r>
      <w:r>
        <w:rPr>
          <w:spacing w:val="-3"/>
        </w:rPr>
        <w:t xml:space="preserve"> </w:t>
      </w:r>
      <w:r>
        <w:t>the</w:t>
      </w:r>
      <w:r>
        <w:rPr>
          <w:spacing w:val="-3"/>
        </w:rPr>
        <w:t xml:space="preserve"> </w:t>
      </w:r>
      <w:r>
        <w:t>purpose</w:t>
      </w:r>
      <w:r>
        <w:rPr>
          <w:spacing w:val="-3"/>
        </w:rPr>
        <w:t xml:space="preserve"> </w:t>
      </w:r>
      <w:r>
        <w:t>of,</w:t>
      </w:r>
      <w:r>
        <w:rPr>
          <w:spacing w:val="-3"/>
        </w:rPr>
        <w:t xml:space="preserve"> </w:t>
      </w:r>
      <w:r>
        <w:t>or</w:t>
      </w:r>
      <w:r>
        <w:rPr>
          <w:spacing w:val="-3"/>
        </w:rPr>
        <w:t xml:space="preserve"> </w:t>
      </w:r>
      <w:r>
        <w:t>for</w:t>
      </w:r>
      <w:r>
        <w:rPr>
          <w:spacing w:val="-3"/>
        </w:rPr>
        <w:t xml:space="preserve"> </w:t>
      </w:r>
      <w:r>
        <w:t>purposes which include:</w:t>
      </w:r>
    </w:p>
    <w:p w14:paraId="7A2B75A8" w14:textId="77777777" w:rsidR="00EF24D2" w:rsidRDefault="00000000">
      <w:pPr>
        <w:pStyle w:val="ListParagraph"/>
        <w:numPr>
          <w:ilvl w:val="1"/>
          <w:numId w:val="289"/>
        </w:numPr>
        <w:tabs>
          <w:tab w:val="left" w:pos="2806"/>
        </w:tabs>
        <w:ind w:left="2806" w:hanging="319"/>
        <w:jc w:val="left"/>
      </w:pPr>
      <w:r>
        <w:t>placing</w:t>
      </w:r>
      <w:r>
        <w:rPr>
          <w:spacing w:val="-1"/>
        </w:rPr>
        <w:t xml:space="preserve"> </w:t>
      </w:r>
      <w:r>
        <w:t xml:space="preserve">or making a bet; </w:t>
      </w:r>
      <w:r>
        <w:rPr>
          <w:spacing w:val="-5"/>
        </w:rPr>
        <w:t>or</w:t>
      </w:r>
    </w:p>
    <w:p w14:paraId="704D95F4" w14:textId="77777777" w:rsidR="00EF24D2" w:rsidRDefault="00000000">
      <w:pPr>
        <w:pStyle w:val="ListParagraph"/>
        <w:numPr>
          <w:ilvl w:val="1"/>
          <w:numId w:val="289"/>
        </w:numPr>
        <w:tabs>
          <w:tab w:val="left" w:pos="2806"/>
        </w:tabs>
        <w:spacing w:line="278" w:lineRule="auto"/>
        <w:ind w:left="1844" w:right="2220" w:firstLine="582"/>
        <w:jc w:val="left"/>
      </w:pPr>
      <w:r>
        <w:t>paying</w:t>
      </w:r>
      <w:r>
        <w:rPr>
          <w:spacing w:val="-5"/>
        </w:rPr>
        <w:t xml:space="preserve"> </w:t>
      </w:r>
      <w:r>
        <w:t>out</w:t>
      </w:r>
      <w:r>
        <w:rPr>
          <w:spacing w:val="-5"/>
        </w:rPr>
        <w:t xml:space="preserve"> </w:t>
      </w:r>
      <w:r>
        <w:t>winnings</w:t>
      </w:r>
      <w:r>
        <w:rPr>
          <w:spacing w:val="-6"/>
        </w:rPr>
        <w:t xml:space="preserve"> </w:t>
      </w:r>
      <w:r>
        <w:t>in</w:t>
      </w:r>
      <w:r>
        <w:rPr>
          <w:spacing w:val="-5"/>
        </w:rPr>
        <w:t xml:space="preserve"> </w:t>
      </w:r>
      <w:r>
        <w:t>respect</w:t>
      </w:r>
      <w:r>
        <w:rPr>
          <w:spacing w:val="-5"/>
        </w:rPr>
        <w:t xml:space="preserve"> </w:t>
      </w:r>
      <w:r>
        <w:t>of</w:t>
      </w:r>
      <w:r>
        <w:rPr>
          <w:spacing w:val="-5"/>
        </w:rPr>
        <w:t xml:space="preserve"> </w:t>
      </w:r>
      <w:r>
        <w:t>a</w:t>
      </w:r>
      <w:r>
        <w:rPr>
          <w:spacing w:val="-5"/>
        </w:rPr>
        <w:t xml:space="preserve"> </w:t>
      </w:r>
      <w:r>
        <w:t>bet; but does not include:</w:t>
      </w:r>
    </w:p>
    <w:p w14:paraId="6B7EAF71" w14:textId="77777777" w:rsidR="00EF24D2" w:rsidRDefault="00000000">
      <w:pPr>
        <w:pStyle w:val="ListParagraph"/>
        <w:numPr>
          <w:ilvl w:val="0"/>
          <w:numId w:val="289"/>
        </w:numPr>
        <w:tabs>
          <w:tab w:val="left" w:pos="2352"/>
        </w:tabs>
        <w:spacing w:before="0" w:line="252" w:lineRule="exact"/>
        <w:ind w:left="2352" w:hanging="356"/>
      </w:pPr>
      <w:r>
        <w:t>a</w:t>
      </w:r>
      <w:r>
        <w:rPr>
          <w:spacing w:val="-1"/>
        </w:rPr>
        <w:t xml:space="preserve"> </w:t>
      </w:r>
      <w:r>
        <w:t xml:space="preserve">gaming chip or token; </w:t>
      </w:r>
      <w:r>
        <w:rPr>
          <w:spacing w:val="-5"/>
        </w:rPr>
        <w:t>or</w:t>
      </w:r>
    </w:p>
    <w:p w14:paraId="761D815A" w14:textId="77777777" w:rsidR="00EF24D2" w:rsidRDefault="00000000">
      <w:pPr>
        <w:pStyle w:val="ListParagraph"/>
        <w:numPr>
          <w:ilvl w:val="0"/>
          <w:numId w:val="289"/>
        </w:numPr>
        <w:tabs>
          <w:tab w:val="left" w:pos="2353"/>
        </w:tabs>
        <w:ind w:right="896" w:hanging="370"/>
      </w:pPr>
      <w:r>
        <w:t>a</w:t>
      </w:r>
      <w:r>
        <w:rPr>
          <w:spacing w:val="-4"/>
        </w:rPr>
        <w:t xml:space="preserve"> </w:t>
      </w:r>
      <w:r>
        <w:t>thing</w:t>
      </w:r>
      <w:r>
        <w:rPr>
          <w:spacing w:val="-3"/>
        </w:rPr>
        <w:t xml:space="preserve"> </w:t>
      </w:r>
      <w:r>
        <w:t>that,</w:t>
      </w:r>
      <w:r>
        <w:rPr>
          <w:spacing w:val="-3"/>
        </w:rPr>
        <w:t xml:space="preserve"> </w:t>
      </w:r>
      <w:r>
        <w:t>under</w:t>
      </w:r>
      <w:r>
        <w:rPr>
          <w:spacing w:val="-3"/>
        </w:rPr>
        <w:t xml:space="preserve"> </w:t>
      </w:r>
      <w:r>
        <w:t>the</w:t>
      </w:r>
      <w:r>
        <w:rPr>
          <w:spacing w:val="-3"/>
        </w:rPr>
        <w:t xml:space="preserve"> </w:t>
      </w:r>
      <w:r>
        <w:t>AML/CTF</w:t>
      </w:r>
      <w:r>
        <w:rPr>
          <w:spacing w:val="-4"/>
        </w:rPr>
        <w:t xml:space="preserve"> </w:t>
      </w:r>
      <w:r>
        <w:t>Rules,</w:t>
      </w:r>
      <w:r>
        <w:rPr>
          <w:spacing w:val="-3"/>
        </w:rPr>
        <w:t xml:space="preserve"> </w:t>
      </w:r>
      <w:r>
        <w:t>is</w:t>
      </w:r>
      <w:r>
        <w:rPr>
          <w:spacing w:val="-4"/>
        </w:rPr>
        <w:t xml:space="preserve"> </w:t>
      </w:r>
      <w:r>
        <w:t>taken</w:t>
      </w:r>
      <w:r>
        <w:rPr>
          <w:spacing w:val="-3"/>
        </w:rPr>
        <w:t xml:space="preserve"> </w:t>
      </w:r>
      <w:r>
        <w:t>not</w:t>
      </w:r>
      <w:r>
        <w:rPr>
          <w:spacing w:val="-3"/>
        </w:rPr>
        <w:t xml:space="preserve"> </w:t>
      </w:r>
      <w:r>
        <w:t>to</w:t>
      </w:r>
      <w:r>
        <w:rPr>
          <w:spacing w:val="-3"/>
        </w:rPr>
        <w:t xml:space="preserve"> </w:t>
      </w:r>
      <w:r>
        <w:t>be</w:t>
      </w:r>
      <w:r>
        <w:rPr>
          <w:spacing w:val="-3"/>
        </w:rPr>
        <w:t xml:space="preserve"> </w:t>
      </w:r>
      <w:r>
        <w:t>a betting instrument.</w:t>
      </w:r>
    </w:p>
    <w:p w14:paraId="64F84AE9" w14:textId="77777777" w:rsidR="00EF24D2" w:rsidRDefault="00000000">
      <w:pPr>
        <w:pStyle w:val="BodyText"/>
        <w:spacing w:before="180"/>
        <w:ind w:left="1844" w:right="708"/>
      </w:pPr>
      <w:r>
        <w:rPr>
          <w:b/>
          <w:i/>
        </w:rPr>
        <w:t xml:space="preserve">bill of exchange </w:t>
      </w:r>
      <w:r>
        <w:t>has the same meaning as in paragraph 51(xvi) of the</w:t>
      </w:r>
      <w:r>
        <w:rPr>
          <w:spacing w:val="-3"/>
        </w:rPr>
        <w:t xml:space="preserve"> </w:t>
      </w:r>
      <w:r>
        <w:t>Constitution,</w:t>
      </w:r>
      <w:r>
        <w:rPr>
          <w:spacing w:val="-3"/>
        </w:rPr>
        <w:t xml:space="preserve"> </w:t>
      </w:r>
      <w:r>
        <w:t>but</w:t>
      </w:r>
      <w:r>
        <w:rPr>
          <w:spacing w:val="-3"/>
        </w:rPr>
        <w:t xml:space="preserve"> </w:t>
      </w:r>
      <w:r>
        <w:t>does</w:t>
      </w:r>
      <w:r>
        <w:rPr>
          <w:spacing w:val="-4"/>
        </w:rPr>
        <w:t xml:space="preserve"> </w:t>
      </w:r>
      <w:r>
        <w:t>not</w:t>
      </w:r>
      <w:r>
        <w:rPr>
          <w:spacing w:val="-3"/>
        </w:rPr>
        <w:t xml:space="preserve"> </w:t>
      </w:r>
      <w:r>
        <w:t>include</w:t>
      </w:r>
      <w:r>
        <w:rPr>
          <w:spacing w:val="-3"/>
        </w:rPr>
        <w:t xml:space="preserve"> </w:t>
      </w:r>
      <w:r>
        <w:t>a</w:t>
      </w:r>
      <w:r>
        <w:rPr>
          <w:spacing w:val="-3"/>
        </w:rPr>
        <w:t xml:space="preserve"> </w:t>
      </w:r>
      <w:r>
        <w:t>cheque</w:t>
      </w:r>
      <w:r>
        <w:rPr>
          <w:spacing w:val="-3"/>
        </w:rPr>
        <w:t xml:space="preserve"> </w:t>
      </w:r>
      <w:r>
        <w:t>unless</w:t>
      </w:r>
      <w:r>
        <w:rPr>
          <w:spacing w:val="-4"/>
        </w:rPr>
        <w:t xml:space="preserve"> </w:t>
      </w:r>
      <w:r>
        <w:t>the</w:t>
      </w:r>
      <w:r>
        <w:rPr>
          <w:spacing w:val="-3"/>
        </w:rPr>
        <w:t xml:space="preserve"> </w:t>
      </w:r>
      <w:r>
        <w:t>cheque</w:t>
      </w:r>
      <w:r>
        <w:rPr>
          <w:spacing w:val="-4"/>
        </w:rPr>
        <w:t xml:space="preserve"> </w:t>
      </w:r>
      <w:r>
        <w:t>is a cheque that an ADI, bank or other institution draws on itself.</w:t>
      </w:r>
    </w:p>
    <w:p w14:paraId="245EB82B" w14:textId="77777777" w:rsidR="00EF24D2" w:rsidRDefault="00000000">
      <w:pPr>
        <w:pStyle w:val="BodyText"/>
        <w:spacing w:before="186"/>
        <w:rPr>
          <w:sz w:val="20"/>
        </w:rPr>
      </w:pPr>
      <w:r>
        <w:rPr>
          <w:noProof/>
          <w:sz w:val="20"/>
        </w:rPr>
        <mc:AlternateContent>
          <mc:Choice Requires="wps">
            <w:drawing>
              <wp:anchor distT="0" distB="0" distL="0" distR="0" simplePos="0" relativeHeight="487621120" behindDoc="1" locked="0" layoutInCell="1" allowOverlap="1" wp14:anchorId="5B7C9ABB" wp14:editId="5648D2F8">
                <wp:simplePos x="0" y="0"/>
                <wp:positionH relativeFrom="page">
                  <wp:posOffset>1511935</wp:posOffset>
                </wp:positionH>
                <wp:positionV relativeFrom="paragraph">
                  <wp:posOffset>279568</wp:posOffset>
                </wp:positionV>
                <wp:extent cx="4537075" cy="127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1B3C26" id="Graphic 76" o:spid="_x0000_s1026" style="position:absolute;margin-left:119.05pt;margin-top:22pt;width:357.25pt;height:.1pt;z-index:-156953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iNU+Z4QAAAAkBAAAPAAAAAAAAAAAAAAAAAG0EAABkcnMvZG93bnJldi54bWxQSwUGAAAA&#10;AAQABADzAAAAewUAAAAA&#10;" path="m,l4537074,e" filled="f">
                <v:path arrowok="t"/>
                <w10:wrap type="topAndBottom" anchorx="page"/>
              </v:shape>
            </w:pict>
          </mc:Fallback>
        </mc:AlternateContent>
      </w:r>
    </w:p>
    <w:p w14:paraId="60CC1632" w14:textId="77777777" w:rsidR="00EF24D2" w:rsidRDefault="00EF24D2">
      <w:pPr>
        <w:pStyle w:val="BodyText"/>
        <w:spacing w:before="172"/>
        <w:rPr>
          <w:sz w:val="16"/>
        </w:rPr>
      </w:pPr>
    </w:p>
    <w:p w14:paraId="107C6E6F" w14:textId="77777777" w:rsidR="00EF24D2" w:rsidRDefault="00000000">
      <w:pPr>
        <w:tabs>
          <w:tab w:val="left" w:pos="2342"/>
        </w:tabs>
        <w:ind w:left="710"/>
        <w:rPr>
          <w:i/>
          <w:sz w:val="16"/>
        </w:rPr>
      </w:pPr>
      <w:r>
        <w:rPr>
          <w:i/>
          <w:spacing w:val="-5"/>
          <w:sz w:val="16"/>
        </w:rPr>
        <w:t>12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0A54BE1" w14:textId="77777777" w:rsidR="00EF24D2" w:rsidRDefault="00EF24D2">
      <w:pPr>
        <w:pStyle w:val="BodyText"/>
        <w:spacing w:before="12"/>
        <w:rPr>
          <w:i/>
          <w:sz w:val="16"/>
        </w:rPr>
      </w:pPr>
    </w:p>
    <w:p w14:paraId="305CA904"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DCCD3B8" w14:textId="77777777" w:rsidR="00EF24D2" w:rsidRDefault="00EF24D2">
      <w:pPr>
        <w:rPr>
          <w:sz w:val="16"/>
        </w:rPr>
        <w:sectPr w:rsidR="00EF24D2">
          <w:pgSz w:w="11910" w:h="16840"/>
          <w:pgMar w:top="920" w:right="1700" w:bottom="360" w:left="1700" w:header="0" w:footer="177" w:gutter="0"/>
          <w:cols w:space="720"/>
        </w:sectPr>
      </w:pPr>
    </w:p>
    <w:p w14:paraId="65E32ECE"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57878381" w14:textId="77777777" w:rsidR="00EF24D2" w:rsidRDefault="00EF24D2">
      <w:pPr>
        <w:pStyle w:val="BodyText"/>
        <w:rPr>
          <w:b/>
          <w:sz w:val="20"/>
        </w:rPr>
      </w:pPr>
    </w:p>
    <w:p w14:paraId="04CCD092" w14:textId="77777777" w:rsidR="00EF24D2" w:rsidRDefault="00EF24D2">
      <w:pPr>
        <w:pStyle w:val="BodyText"/>
        <w:spacing w:before="76"/>
        <w:rPr>
          <w:b/>
          <w:sz w:val="20"/>
        </w:rPr>
      </w:pPr>
    </w:p>
    <w:p w14:paraId="406A294F" w14:textId="77777777" w:rsidR="00EF24D2" w:rsidRDefault="00000000">
      <w:pPr>
        <w:pStyle w:val="Heading6"/>
        <w:ind w:right="709"/>
        <w:jc w:val="right"/>
      </w:pPr>
      <w:r>
        <w:rPr>
          <w:noProof/>
        </w:rPr>
        <mc:AlternateContent>
          <mc:Choice Requires="wps">
            <w:drawing>
              <wp:anchor distT="0" distB="0" distL="0" distR="0" simplePos="0" relativeHeight="487621632" behindDoc="1" locked="0" layoutInCell="1" allowOverlap="1" wp14:anchorId="42D26888" wp14:editId="1D010D96">
                <wp:simplePos x="0" y="0"/>
                <wp:positionH relativeFrom="page">
                  <wp:posOffset>1511935</wp:posOffset>
                </wp:positionH>
                <wp:positionV relativeFrom="paragraph">
                  <wp:posOffset>192734</wp:posOffset>
                </wp:positionV>
                <wp:extent cx="4537075" cy="1270"/>
                <wp:effectExtent l="0" t="0" r="0" b="0"/>
                <wp:wrapTopAndBottom/>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64404D" id="Graphic 77" o:spid="_x0000_s1026" style="position:absolute;margin-left:119.05pt;margin-top:15.2pt;width:357.25pt;height:.1pt;z-index:-156948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43BFA559" w14:textId="77777777" w:rsidR="00EF24D2" w:rsidRDefault="00EF24D2">
      <w:pPr>
        <w:pStyle w:val="BodyText"/>
        <w:spacing w:before="41"/>
      </w:pPr>
    </w:p>
    <w:p w14:paraId="2A372585" w14:textId="77777777" w:rsidR="00EF24D2" w:rsidRDefault="00000000">
      <w:pPr>
        <w:ind w:left="1844"/>
      </w:pPr>
      <w:r>
        <w:rPr>
          <w:b/>
          <w:i/>
        </w:rPr>
        <w:t>borrow</w:t>
      </w:r>
      <w:r>
        <w:rPr>
          <w:b/>
          <w:i/>
          <w:spacing w:val="-1"/>
        </w:rPr>
        <w:t xml:space="preserve"> </w:t>
      </w:r>
      <w:r>
        <w:t>has</w:t>
      </w:r>
      <w:r>
        <w:rPr>
          <w:spacing w:val="-1"/>
        </w:rPr>
        <w:t xml:space="preserve"> </w:t>
      </w:r>
      <w:r>
        <w:t>a</w:t>
      </w:r>
      <w:r>
        <w:rPr>
          <w:spacing w:val="-1"/>
        </w:rPr>
        <w:t xml:space="preserve"> </w:t>
      </w:r>
      <w:r>
        <w:t>meaning corresponding</w:t>
      </w:r>
      <w:r>
        <w:rPr>
          <w:spacing w:val="-1"/>
        </w:rPr>
        <w:t xml:space="preserve"> </w:t>
      </w:r>
      <w:r>
        <w:t xml:space="preserve">to </w:t>
      </w:r>
      <w:r>
        <w:rPr>
          <w:b/>
          <w:i/>
          <w:spacing w:val="-2"/>
        </w:rPr>
        <w:t>loan</w:t>
      </w:r>
      <w:r>
        <w:rPr>
          <w:spacing w:val="-2"/>
        </w:rPr>
        <w:t>.</w:t>
      </w:r>
    </w:p>
    <w:p w14:paraId="20A71F28" w14:textId="77777777" w:rsidR="00EF24D2" w:rsidRDefault="00000000">
      <w:pPr>
        <w:pStyle w:val="BodyText"/>
        <w:spacing w:before="180"/>
        <w:ind w:left="1844" w:right="900"/>
      </w:pPr>
      <w:r>
        <w:rPr>
          <w:b/>
          <w:i/>
        </w:rPr>
        <w:t>building</w:t>
      </w:r>
      <w:r>
        <w:rPr>
          <w:b/>
          <w:i/>
          <w:spacing w:val="-4"/>
        </w:rPr>
        <w:t xml:space="preserve"> </w:t>
      </w:r>
      <w:r>
        <w:rPr>
          <w:b/>
          <w:i/>
        </w:rPr>
        <w:t>society</w:t>
      </w:r>
      <w:r>
        <w:rPr>
          <w:b/>
          <w:i/>
          <w:spacing w:val="-4"/>
        </w:rPr>
        <w:t xml:space="preserve"> </w:t>
      </w:r>
      <w:r>
        <w:t>includes</w:t>
      </w:r>
      <w:r>
        <w:rPr>
          <w:spacing w:val="-5"/>
        </w:rPr>
        <w:t xml:space="preserve"> </w:t>
      </w:r>
      <w:r>
        <w:t>a</w:t>
      </w:r>
      <w:r>
        <w:rPr>
          <w:spacing w:val="-4"/>
        </w:rPr>
        <w:t xml:space="preserve"> </w:t>
      </w:r>
      <w:r>
        <w:t>society</w:t>
      </w:r>
      <w:r>
        <w:rPr>
          <w:spacing w:val="-4"/>
        </w:rPr>
        <w:t xml:space="preserve"> </w:t>
      </w:r>
      <w:r>
        <w:t>registered</w:t>
      </w:r>
      <w:r>
        <w:rPr>
          <w:spacing w:val="-4"/>
        </w:rPr>
        <w:t xml:space="preserve"> </w:t>
      </w:r>
      <w:r>
        <w:t>or</w:t>
      </w:r>
      <w:r>
        <w:rPr>
          <w:spacing w:val="-4"/>
        </w:rPr>
        <w:t xml:space="preserve"> </w:t>
      </w:r>
      <w:r>
        <w:t>incorporated</w:t>
      </w:r>
      <w:r>
        <w:rPr>
          <w:spacing w:val="-4"/>
        </w:rPr>
        <w:t xml:space="preserve"> </w:t>
      </w:r>
      <w:r>
        <w:t>as</w:t>
      </w:r>
      <w:r>
        <w:rPr>
          <w:spacing w:val="-4"/>
        </w:rPr>
        <w:t xml:space="preserve"> </w:t>
      </w:r>
      <w:r>
        <w:t>a co-operative housing society or similar society under:</w:t>
      </w:r>
    </w:p>
    <w:p w14:paraId="46631214" w14:textId="77777777" w:rsidR="00EF24D2" w:rsidRDefault="00000000">
      <w:pPr>
        <w:pStyle w:val="ListParagraph"/>
        <w:numPr>
          <w:ilvl w:val="0"/>
          <w:numId w:val="42"/>
        </w:numPr>
        <w:tabs>
          <w:tab w:val="left" w:pos="2352"/>
        </w:tabs>
        <w:ind w:left="2352" w:hanging="356"/>
      </w:pPr>
      <w:r>
        <w:t>a</w:t>
      </w:r>
      <w:r>
        <w:rPr>
          <w:spacing w:val="-1"/>
        </w:rPr>
        <w:t xml:space="preserve"> </w:t>
      </w:r>
      <w:r>
        <w:t>law</w:t>
      </w:r>
      <w:r>
        <w:rPr>
          <w:spacing w:val="-1"/>
        </w:rPr>
        <w:t xml:space="preserve"> </w:t>
      </w:r>
      <w:r>
        <w:t>of a</w:t>
      </w:r>
      <w:r>
        <w:rPr>
          <w:spacing w:val="-1"/>
        </w:rPr>
        <w:t xml:space="preserve"> </w:t>
      </w:r>
      <w:r>
        <w:t>State</w:t>
      </w:r>
      <w:r>
        <w:rPr>
          <w:spacing w:val="-1"/>
        </w:rPr>
        <w:t xml:space="preserve"> </w:t>
      </w:r>
      <w:r>
        <w:t xml:space="preserve">or Territory; </w:t>
      </w:r>
      <w:r>
        <w:rPr>
          <w:spacing w:val="-5"/>
        </w:rPr>
        <w:t>or</w:t>
      </w:r>
    </w:p>
    <w:p w14:paraId="61B96D38" w14:textId="77777777" w:rsidR="00EF24D2" w:rsidRDefault="00000000">
      <w:pPr>
        <w:pStyle w:val="ListParagraph"/>
        <w:numPr>
          <w:ilvl w:val="0"/>
          <w:numId w:val="42"/>
        </w:numPr>
        <w:tabs>
          <w:tab w:val="left" w:pos="2353"/>
        </w:tabs>
        <w:ind w:hanging="369"/>
      </w:pPr>
      <w:r>
        <w:t>a</w:t>
      </w:r>
      <w:r>
        <w:rPr>
          <w:spacing w:val="-2"/>
        </w:rPr>
        <w:t xml:space="preserve"> </w:t>
      </w:r>
      <w:r>
        <w:t>law</w:t>
      </w:r>
      <w:r>
        <w:rPr>
          <w:spacing w:val="-1"/>
        </w:rPr>
        <w:t xml:space="preserve"> </w:t>
      </w:r>
      <w:r>
        <w:t>of a foreign</w:t>
      </w:r>
      <w:r>
        <w:rPr>
          <w:spacing w:val="-1"/>
        </w:rPr>
        <w:t xml:space="preserve"> </w:t>
      </w:r>
      <w:r>
        <w:t>country or a</w:t>
      </w:r>
      <w:r>
        <w:rPr>
          <w:spacing w:val="-1"/>
        </w:rPr>
        <w:t xml:space="preserve"> </w:t>
      </w:r>
      <w:r>
        <w:t>part</w:t>
      </w:r>
      <w:r>
        <w:rPr>
          <w:spacing w:val="-1"/>
        </w:rPr>
        <w:t xml:space="preserve"> </w:t>
      </w:r>
      <w:r>
        <w:t xml:space="preserve">of a foreign </w:t>
      </w:r>
      <w:r>
        <w:rPr>
          <w:spacing w:val="-2"/>
        </w:rPr>
        <w:t>country.</w:t>
      </w:r>
    </w:p>
    <w:p w14:paraId="219FE306" w14:textId="77777777" w:rsidR="00EF24D2" w:rsidRDefault="00000000">
      <w:pPr>
        <w:pStyle w:val="BodyText"/>
        <w:spacing w:before="180"/>
        <w:ind w:left="1844" w:right="708"/>
      </w:pPr>
      <w:r>
        <w:rPr>
          <w:b/>
          <w:i/>
        </w:rPr>
        <w:t>bullion</w:t>
      </w:r>
      <w:r>
        <w:rPr>
          <w:b/>
          <w:i/>
          <w:spacing w:val="-5"/>
        </w:rPr>
        <w:t xml:space="preserve"> </w:t>
      </w:r>
      <w:r>
        <w:t>includes</w:t>
      </w:r>
      <w:r>
        <w:rPr>
          <w:spacing w:val="-5"/>
        </w:rPr>
        <w:t xml:space="preserve"> </w:t>
      </w:r>
      <w:r>
        <w:t>anything</w:t>
      </w:r>
      <w:r>
        <w:rPr>
          <w:spacing w:val="-4"/>
        </w:rPr>
        <w:t xml:space="preserve"> </w:t>
      </w:r>
      <w:r>
        <w:t>that,</w:t>
      </w:r>
      <w:r>
        <w:rPr>
          <w:spacing w:val="-4"/>
        </w:rPr>
        <w:t xml:space="preserve"> </w:t>
      </w:r>
      <w:r>
        <w:t>under</w:t>
      </w:r>
      <w:r>
        <w:rPr>
          <w:spacing w:val="-4"/>
        </w:rPr>
        <w:t xml:space="preserve"> </w:t>
      </w:r>
      <w:r>
        <w:t>the</w:t>
      </w:r>
      <w:r>
        <w:rPr>
          <w:spacing w:val="-4"/>
        </w:rPr>
        <w:t xml:space="preserve"> </w:t>
      </w:r>
      <w:r>
        <w:t>regulations,</w:t>
      </w:r>
      <w:r>
        <w:rPr>
          <w:spacing w:val="-4"/>
        </w:rPr>
        <w:t xml:space="preserve"> </w:t>
      </w:r>
      <w:r>
        <w:t>is</w:t>
      </w:r>
      <w:r>
        <w:rPr>
          <w:spacing w:val="-5"/>
        </w:rPr>
        <w:t xml:space="preserve"> </w:t>
      </w:r>
      <w:r>
        <w:t>taken</w:t>
      </w:r>
      <w:r>
        <w:rPr>
          <w:spacing w:val="-4"/>
        </w:rPr>
        <w:t xml:space="preserve"> </w:t>
      </w:r>
      <w:r>
        <w:t>to</w:t>
      </w:r>
      <w:r>
        <w:rPr>
          <w:spacing w:val="-4"/>
        </w:rPr>
        <w:t xml:space="preserve"> </w:t>
      </w:r>
      <w:r>
        <w:t>be bullion for the purposes of this Act.</w:t>
      </w:r>
    </w:p>
    <w:p w14:paraId="0DD52351" w14:textId="77777777" w:rsidR="00EF24D2" w:rsidRDefault="00000000">
      <w:pPr>
        <w:pStyle w:val="BodyText"/>
        <w:spacing w:before="180"/>
        <w:ind w:left="1844" w:right="801"/>
      </w:pPr>
      <w:r>
        <w:rPr>
          <w:b/>
          <w:i/>
        </w:rPr>
        <w:t xml:space="preserve">business </w:t>
      </w:r>
      <w:r>
        <w:t>includes a venture or concern in trade or commerce, whether</w:t>
      </w:r>
      <w:r>
        <w:rPr>
          <w:spacing w:val="-4"/>
        </w:rPr>
        <w:t xml:space="preserve"> </w:t>
      </w:r>
      <w:r>
        <w:t>or</w:t>
      </w:r>
      <w:r>
        <w:rPr>
          <w:spacing w:val="-4"/>
        </w:rPr>
        <w:t xml:space="preserve"> </w:t>
      </w:r>
      <w:r>
        <w:t>not</w:t>
      </w:r>
      <w:r>
        <w:rPr>
          <w:spacing w:val="-4"/>
        </w:rPr>
        <w:t xml:space="preserve"> </w:t>
      </w:r>
      <w:r>
        <w:t>conducted</w:t>
      </w:r>
      <w:r>
        <w:rPr>
          <w:spacing w:val="-4"/>
        </w:rPr>
        <w:t xml:space="preserve"> </w:t>
      </w:r>
      <w:r>
        <w:t>on</w:t>
      </w:r>
      <w:r>
        <w:rPr>
          <w:spacing w:val="-4"/>
        </w:rPr>
        <w:t xml:space="preserve"> </w:t>
      </w:r>
      <w:r>
        <w:t>a</w:t>
      </w:r>
      <w:r>
        <w:rPr>
          <w:spacing w:val="-4"/>
        </w:rPr>
        <w:t xml:space="preserve"> </w:t>
      </w:r>
      <w:r>
        <w:t>regular,</w:t>
      </w:r>
      <w:r>
        <w:rPr>
          <w:spacing w:val="-4"/>
        </w:rPr>
        <w:t xml:space="preserve"> </w:t>
      </w:r>
      <w:r>
        <w:t>repetitive</w:t>
      </w:r>
      <w:r>
        <w:rPr>
          <w:spacing w:val="-4"/>
        </w:rPr>
        <w:t xml:space="preserve"> </w:t>
      </w:r>
      <w:r>
        <w:t>or</w:t>
      </w:r>
      <w:r>
        <w:rPr>
          <w:spacing w:val="-4"/>
        </w:rPr>
        <w:t xml:space="preserve"> </w:t>
      </w:r>
      <w:r>
        <w:t xml:space="preserve">continuous </w:t>
      </w:r>
      <w:r>
        <w:rPr>
          <w:spacing w:val="-2"/>
        </w:rPr>
        <w:t>basis.</w:t>
      </w:r>
    </w:p>
    <w:p w14:paraId="44B88E80" w14:textId="77777777" w:rsidR="00EF24D2" w:rsidRDefault="00000000">
      <w:pPr>
        <w:pStyle w:val="BodyText"/>
        <w:spacing w:before="180"/>
        <w:ind w:left="1844" w:right="801"/>
      </w:pPr>
      <w:r>
        <w:rPr>
          <w:b/>
          <w:i/>
        </w:rPr>
        <w:t>business</w:t>
      </w:r>
      <w:r>
        <w:rPr>
          <w:b/>
          <w:i/>
          <w:spacing w:val="-4"/>
        </w:rPr>
        <w:t xml:space="preserve"> </w:t>
      </w:r>
      <w:r>
        <w:rPr>
          <w:b/>
          <w:i/>
        </w:rPr>
        <w:t>day</w:t>
      </w:r>
      <w:r>
        <w:rPr>
          <w:b/>
          <w:i/>
          <w:spacing w:val="-3"/>
        </w:rPr>
        <w:t xml:space="preserve"> </w:t>
      </w:r>
      <w:r>
        <w:t>means</w:t>
      </w:r>
      <w:r>
        <w:rPr>
          <w:spacing w:val="-4"/>
        </w:rPr>
        <w:t xml:space="preserve"> </w:t>
      </w:r>
      <w:r>
        <w:t>a</w:t>
      </w:r>
      <w:r>
        <w:rPr>
          <w:spacing w:val="-3"/>
        </w:rPr>
        <w:t xml:space="preserve"> </w:t>
      </w:r>
      <w:r>
        <w:t>day</w:t>
      </w:r>
      <w:r>
        <w:rPr>
          <w:spacing w:val="-3"/>
        </w:rPr>
        <w:t xml:space="preserve"> </w:t>
      </w:r>
      <w:r>
        <w:t>other</w:t>
      </w:r>
      <w:r>
        <w:rPr>
          <w:spacing w:val="-3"/>
        </w:rPr>
        <w:t xml:space="preserve"> </w:t>
      </w:r>
      <w:r>
        <w:t>than</w:t>
      </w:r>
      <w:r>
        <w:rPr>
          <w:spacing w:val="-3"/>
        </w:rPr>
        <w:t xml:space="preserve"> </w:t>
      </w:r>
      <w:r>
        <w:t>a</w:t>
      </w:r>
      <w:r>
        <w:rPr>
          <w:spacing w:val="-3"/>
        </w:rPr>
        <w:t xml:space="preserve"> </w:t>
      </w:r>
      <w:r>
        <w:t>Saturday,</w:t>
      </w:r>
      <w:r>
        <w:rPr>
          <w:spacing w:val="-3"/>
        </w:rPr>
        <w:t xml:space="preserve"> </w:t>
      </w:r>
      <w:r>
        <w:t>a</w:t>
      </w:r>
      <w:r>
        <w:rPr>
          <w:spacing w:val="-4"/>
        </w:rPr>
        <w:t xml:space="preserve"> </w:t>
      </w:r>
      <w:r>
        <w:t>Sunday</w:t>
      </w:r>
      <w:r>
        <w:rPr>
          <w:spacing w:val="-3"/>
        </w:rPr>
        <w:t xml:space="preserve"> </w:t>
      </w:r>
      <w:r>
        <w:t>or</w:t>
      </w:r>
      <w:r>
        <w:rPr>
          <w:spacing w:val="-3"/>
        </w:rPr>
        <w:t xml:space="preserve"> </w:t>
      </w:r>
      <w:r>
        <w:t>a public or bank holiday in the place concerned.</w:t>
      </w:r>
    </w:p>
    <w:p w14:paraId="773FA78D" w14:textId="77777777" w:rsidR="00EF24D2" w:rsidRDefault="00000000">
      <w:pPr>
        <w:spacing w:before="180"/>
        <w:ind w:left="1844"/>
      </w:pPr>
      <w:r>
        <w:rPr>
          <w:b/>
          <w:i/>
        </w:rPr>
        <w:t>civil</w:t>
      </w:r>
      <w:r>
        <w:rPr>
          <w:b/>
          <w:i/>
          <w:spacing w:val="-1"/>
        </w:rPr>
        <w:t xml:space="preserve"> </w:t>
      </w:r>
      <w:r>
        <w:rPr>
          <w:b/>
          <w:i/>
        </w:rPr>
        <w:t>penalty</w:t>
      </w:r>
      <w:r>
        <w:rPr>
          <w:b/>
          <w:i/>
          <w:spacing w:val="-1"/>
        </w:rPr>
        <w:t xml:space="preserve"> </w:t>
      </w:r>
      <w:r>
        <w:rPr>
          <w:b/>
          <w:i/>
        </w:rPr>
        <w:t>order</w:t>
      </w:r>
      <w:r>
        <w:rPr>
          <w:b/>
          <w:i/>
          <w:spacing w:val="-2"/>
        </w:rPr>
        <w:t xml:space="preserve"> </w:t>
      </w:r>
      <w:r>
        <w:t>means</w:t>
      </w:r>
      <w:r>
        <w:rPr>
          <w:spacing w:val="-1"/>
        </w:rPr>
        <w:t xml:space="preserve"> </w:t>
      </w:r>
      <w:r>
        <w:t>an</w:t>
      </w:r>
      <w:r>
        <w:rPr>
          <w:spacing w:val="-1"/>
        </w:rPr>
        <w:t xml:space="preserve"> </w:t>
      </w:r>
      <w:r>
        <w:t>order</w:t>
      </w:r>
      <w:r>
        <w:rPr>
          <w:spacing w:val="-1"/>
        </w:rPr>
        <w:t xml:space="preserve"> </w:t>
      </w:r>
      <w:r>
        <w:t>under</w:t>
      </w:r>
      <w:r>
        <w:rPr>
          <w:spacing w:val="-1"/>
        </w:rPr>
        <w:t xml:space="preserve"> </w:t>
      </w:r>
      <w:r>
        <w:t>section</w:t>
      </w:r>
      <w:r>
        <w:rPr>
          <w:spacing w:val="-1"/>
        </w:rPr>
        <w:t xml:space="preserve"> </w:t>
      </w:r>
      <w:r>
        <w:rPr>
          <w:spacing w:val="-4"/>
        </w:rPr>
        <w:t>175.</w:t>
      </w:r>
    </w:p>
    <w:p w14:paraId="600BD15E" w14:textId="77777777" w:rsidR="00EF24D2" w:rsidRDefault="00000000">
      <w:pPr>
        <w:spacing w:before="180"/>
        <w:ind w:left="1844" w:right="900"/>
      </w:pPr>
      <w:r>
        <w:rPr>
          <w:b/>
          <w:i/>
        </w:rPr>
        <w:t>civil</w:t>
      </w:r>
      <w:r>
        <w:rPr>
          <w:b/>
          <w:i/>
          <w:spacing w:val="-4"/>
        </w:rPr>
        <w:t xml:space="preserve"> </w:t>
      </w:r>
      <w:r>
        <w:rPr>
          <w:b/>
          <w:i/>
        </w:rPr>
        <w:t>penalty</w:t>
      </w:r>
      <w:r>
        <w:rPr>
          <w:b/>
          <w:i/>
          <w:spacing w:val="-4"/>
        </w:rPr>
        <w:t xml:space="preserve"> </w:t>
      </w:r>
      <w:r>
        <w:rPr>
          <w:b/>
          <w:i/>
        </w:rPr>
        <w:t>provision</w:t>
      </w:r>
      <w:r>
        <w:rPr>
          <w:b/>
          <w:i/>
          <w:spacing w:val="-5"/>
        </w:rPr>
        <w:t xml:space="preserve"> </w:t>
      </w:r>
      <w:r>
        <w:t>means</w:t>
      </w:r>
      <w:r>
        <w:rPr>
          <w:spacing w:val="-5"/>
        </w:rPr>
        <w:t xml:space="preserve"> </w:t>
      </w:r>
      <w:r>
        <w:t>a</w:t>
      </w:r>
      <w:r>
        <w:rPr>
          <w:spacing w:val="-4"/>
        </w:rPr>
        <w:t xml:space="preserve"> </w:t>
      </w:r>
      <w:r>
        <w:t>provision</w:t>
      </w:r>
      <w:r>
        <w:rPr>
          <w:spacing w:val="-4"/>
        </w:rPr>
        <w:t xml:space="preserve"> </w:t>
      </w:r>
      <w:r>
        <w:t>declared</w:t>
      </w:r>
      <w:r>
        <w:rPr>
          <w:spacing w:val="-4"/>
        </w:rPr>
        <w:t xml:space="preserve"> </w:t>
      </w:r>
      <w:r>
        <w:t>by</w:t>
      </w:r>
      <w:r>
        <w:rPr>
          <w:spacing w:val="-4"/>
        </w:rPr>
        <w:t xml:space="preserve"> </w:t>
      </w:r>
      <w:r>
        <w:t>this</w:t>
      </w:r>
      <w:r>
        <w:rPr>
          <w:spacing w:val="-5"/>
        </w:rPr>
        <w:t xml:space="preserve"> </w:t>
      </w:r>
      <w:r>
        <w:t>Act</w:t>
      </w:r>
      <w:r>
        <w:rPr>
          <w:spacing w:val="-4"/>
        </w:rPr>
        <w:t xml:space="preserve"> </w:t>
      </w:r>
      <w:r>
        <w:t>to be a civil penalty provision.</w:t>
      </w:r>
    </w:p>
    <w:p w14:paraId="406BFACF" w14:textId="77777777" w:rsidR="00EF24D2" w:rsidRDefault="00000000">
      <w:pPr>
        <w:pStyle w:val="Heading8"/>
        <w:rPr>
          <w:b w:val="0"/>
          <w:i w:val="0"/>
        </w:rPr>
      </w:pPr>
      <w:r>
        <w:t>commence</w:t>
      </w:r>
      <w:r>
        <w:rPr>
          <w:spacing w:val="-1"/>
        </w:rPr>
        <w:t xml:space="preserve"> </w:t>
      </w:r>
      <w:r>
        <w:t>to</w:t>
      </w:r>
      <w:r>
        <w:rPr>
          <w:spacing w:val="-1"/>
        </w:rPr>
        <w:t xml:space="preserve"> </w:t>
      </w:r>
      <w:r>
        <w:t>provide</w:t>
      </w:r>
      <w:r>
        <w:rPr>
          <w:spacing w:val="-1"/>
        </w:rPr>
        <w:t xml:space="preserve"> </w:t>
      </w:r>
      <w:r>
        <w:t>a</w:t>
      </w:r>
      <w:r>
        <w:rPr>
          <w:spacing w:val="-1"/>
        </w:rPr>
        <w:t xml:space="preserve"> </w:t>
      </w:r>
      <w:r>
        <w:t>designated</w:t>
      </w:r>
      <w:r>
        <w:rPr>
          <w:spacing w:val="-1"/>
        </w:rPr>
        <w:t xml:space="preserve"> </w:t>
      </w:r>
      <w:r>
        <w:t xml:space="preserve">service </w:t>
      </w:r>
      <w:r>
        <w:rPr>
          <w:b w:val="0"/>
          <w:i w:val="0"/>
          <w:spacing w:val="-2"/>
        </w:rPr>
        <w:t>means:</w:t>
      </w:r>
    </w:p>
    <w:p w14:paraId="0981B41D" w14:textId="77777777" w:rsidR="00EF24D2" w:rsidRDefault="00000000">
      <w:pPr>
        <w:pStyle w:val="ListParagraph"/>
        <w:numPr>
          <w:ilvl w:val="0"/>
          <w:numId w:val="288"/>
        </w:numPr>
        <w:tabs>
          <w:tab w:val="left" w:pos="2351"/>
          <w:tab w:val="left" w:pos="2353"/>
        </w:tabs>
        <w:ind w:left="2353" w:right="957"/>
      </w:pPr>
      <w:r>
        <w:t>if</w:t>
      </w:r>
      <w:r>
        <w:rPr>
          <w:spacing w:val="-4"/>
        </w:rPr>
        <w:t xml:space="preserve"> </w:t>
      </w:r>
      <w:r>
        <w:t>the</w:t>
      </w:r>
      <w:r>
        <w:rPr>
          <w:spacing w:val="-4"/>
        </w:rPr>
        <w:t xml:space="preserve"> </w:t>
      </w:r>
      <w:r>
        <w:t>designated</w:t>
      </w:r>
      <w:r>
        <w:rPr>
          <w:spacing w:val="-4"/>
        </w:rPr>
        <w:t xml:space="preserve"> </w:t>
      </w:r>
      <w:r>
        <w:t>service</w:t>
      </w:r>
      <w:r>
        <w:rPr>
          <w:spacing w:val="-4"/>
        </w:rPr>
        <w:t xml:space="preserve"> </w:t>
      </w:r>
      <w:r>
        <w:t>is</w:t>
      </w:r>
      <w:r>
        <w:rPr>
          <w:spacing w:val="-4"/>
        </w:rPr>
        <w:t xml:space="preserve"> </w:t>
      </w:r>
      <w:r>
        <w:t>provided</w:t>
      </w:r>
      <w:r>
        <w:rPr>
          <w:spacing w:val="-4"/>
        </w:rPr>
        <w:t xml:space="preserve"> </w:t>
      </w:r>
      <w:r>
        <w:t>at</w:t>
      </w:r>
      <w:r>
        <w:rPr>
          <w:spacing w:val="-4"/>
        </w:rPr>
        <w:t xml:space="preserve"> </w:t>
      </w:r>
      <w:r>
        <w:t>an</w:t>
      </w:r>
      <w:r>
        <w:rPr>
          <w:spacing w:val="-4"/>
        </w:rPr>
        <w:t xml:space="preserve"> </w:t>
      </w:r>
      <w:r>
        <w:t>instant</w:t>
      </w:r>
      <w:r>
        <w:rPr>
          <w:spacing w:val="-4"/>
        </w:rPr>
        <w:t xml:space="preserve"> </w:t>
      </w:r>
      <w:r>
        <w:t>of</w:t>
      </w:r>
      <w:r>
        <w:rPr>
          <w:spacing w:val="-4"/>
        </w:rPr>
        <w:t xml:space="preserve"> </w:t>
      </w:r>
      <w:r>
        <w:t>time— provide the service; or</w:t>
      </w:r>
    </w:p>
    <w:p w14:paraId="4FE77900" w14:textId="77777777" w:rsidR="00EF24D2" w:rsidRDefault="00000000">
      <w:pPr>
        <w:pStyle w:val="ListParagraph"/>
        <w:numPr>
          <w:ilvl w:val="0"/>
          <w:numId w:val="288"/>
        </w:numPr>
        <w:tabs>
          <w:tab w:val="left" w:pos="2353"/>
        </w:tabs>
        <w:ind w:left="2353" w:right="860" w:hanging="370"/>
      </w:pPr>
      <w:r>
        <w:t>if</w:t>
      </w:r>
      <w:r>
        <w:rPr>
          <w:spacing w:val="-4"/>
        </w:rPr>
        <w:t xml:space="preserve"> </w:t>
      </w:r>
      <w:r>
        <w:t>the</w:t>
      </w:r>
      <w:r>
        <w:rPr>
          <w:spacing w:val="-4"/>
        </w:rPr>
        <w:t xml:space="preserve"> </w:t>
      </w:r>
      <w:r>
        <w:t>designated</w:t>
      </w:r>
      <w:r>
        <w:rPr>
          <w:spacing w:val="-4"/>
        </w:rPr>
        <w:t xml:space="preserve"> </w:t>
      </w:r>
      <w:r>
        <w:t>service</w:t>
      </w:r>
      <w:r>
        <w:rPr>
          <w:spacing w:val="-4"/>
        </w:rPr>
        <w:t xml:space="preserve"> </w:t>
      </w:r>
      <w:r>
        <w:t>is</w:t>
      </w:r>
      <w:r>
        <w:rPr>
          <w:spacing w:val="-5"/>
        </w:rPr>
        <w:t xml:space="preserve"> </w:t>
      </w:r>
      <w:r>
        <w:t>provided</w:t>
      </w:r>
      <w:r>
        <w:rPr>
          <w:spacing w:val="-4"/>
        </w:rPr>
        <w:t xml:space="preserve"> </w:t>
      </w:r>
      <w:r>
        <w:t>over</w:t>
      </w:r>
      <w:r>
        <w:rPr>
          <w:spacing w:val="-4"/>
        </w:rPr>
        <w:t xml:space="preserve"> </w:t>
      </w:r>
      <w:r>
        <w:t>a</w:t>
      </w:r>
      <w:r>
        <w:rPr>
          <w:spacing w:val="-5"/>
        </w:rPr>
        <w:t xml:space="preserve"> </w:t>
      </w:r>
      <w:r>
        <w:t>period</w:t>
      </w:r>
      <w:r>
        <w:rPr>
          <w:spacing w:val="-4"/>
        </w:rPr>
        <w:t xml:space="preserve"> </w:t>
      </w:r>
      <w:r>
        <w:t>of</w:t>
      </w:r>
      <w:r>
        <w:rPr>
          <w:spacing w:val="-4"/>
        </w:rPr>
        <w:t xml:space="preserve"> </w:t>
      </w:r>
      <w:r>
        <w:t>time— begin to provide the service.</w:t>
      </w:r>
    </w:p>
    <w:p w14:paraId="7E19E53D" w14:textId="77777777" w:rsidR="00EF24D2" w:rsidRDefault="00000000">
      <w:pPr>
        <w:spacing w:before="180"/>
        <w:ind w:left="1844" w:right="801"/>
      </w:pPr>
      <w:r>
        <w:rPr>
          <w:b/>
          <w:i/>
        </w:rPr>
        <w:t>commercial</w:t>
      </w:r>
      <w:r>
        <w:rPr>
          <w:b/>
          <w:i/>
          <w:spacing w:val="-4"/>
        </w:rPr>
        <w:t xml:space="preserve"> </w:t>
      </w:r>
      <w:r>
        <w:rPr>
          <w:b/>
          <w:i/>
        </w:rPr>
        <w:t>goods</w:t>
      </w:r>
      <w:r>
        <w:rPr>
          <w:b/>
          <w:i/>
          <w:spacing w:val="-5"/>
        </w:rPr>
        <w:t xml:space="preserve"> </w:t>
      </w:r>
      <w:r>
        <w:rPr>
          <w:b/>
          <w:i/>
        </w:rPr>
        <w:t>carrier</w:t>
      </w:r>
      <w:r>
        <w:rPr>
          <w:b/>
          <w:i/>
          <w:spacing w:val="-5"/>
        </w:rPr>
        <w:t xml:space="preserve"> </w:t>
      </w:r>
      <w:r>
        <w:t>means</w:t>
      </w:r>
      <w:r>
        <w:rPr>
          <w:spacing w:val="-5"/>
        </w:rPr>
        <w:t xml:space="preserve"> </w:t>
      </w:r>
      <w:r>
        <w:t>a</w:t>
      </w:r>
      <w:r>
        <w:rPr>
          <w:spacing w:val="-4"/>
        </w:rPr>
        <w:t xml:space="preserve"> </w:t>
      </w:r>
      <w:r>
        <w:t>person</w:t>
      </w:r>
      <w:r>
        <w:rPr>
          <w:spacing w:val="-4"/>
        </w:rPr>
        <w:t xml:space="preserve"> </w:t>
      </w:r>
      <w:r>
        <w:t>who,</w:t>
      </w:r>
      <w:r>
        <w:rPr>
          <w:spacing w:val="-4"/>
        </w:rPr>
        <w:t xml:space="preserve"> </w:t>
      </w:r>
      <w:r>
        <w:t>in</w:t>
      </w:r>
      <w:r>
        <w:rPr>
          <w:spacing w:val="-4"/>
        </w:rPr>
        <w:t xml:space="preserve"> </w:t>
      </w:r>
      <w:r>
        <w:t>the</w:t>
      </w:r>
      <w:r>
        <w:rPr>
          <w:spacing w:val="-5"/>
        </w:rPr>
        <w:t xml:space="preserve"> </w:t>
      </w:r>
      <w:r>
        <w:t>normal course of a business, carries goods or mail for reward.</w:t>
      </w:r>
    </w:p>
    <w:p w14:paraId="427C591C" w14:textId="77777777" w:rsidR="00EF24D2" w:rsidRDefault="00000000">
      <w:pPr>
        <w:spacing w:before="180"/>
        <w:ind w:left="1844" w:right="801"/>
      </w:pPr>
      <w:r>
        <w:rPr>
          <w:b/>
          <w:i/>
        </w:rPr>
        <w:t>commercial</w:t>
      </w:r>
      <w:r>
        <w:rPr>
          <w:b/>
          <w:i/>
          <w:spacing w:val="-4"/>
        </w:rPr>
        <w:t xml:space="preserve"> </w:t>
      </w:r>
      <w:r>
        <w:rPr>
          <w:b/>
          <w:i/>
        </w:rPr>
        <w:t>passenger</w:t>
      </w:r>
      <w:r>
        <w:rPr>
          <w:b/>
          <w:i/>
          <w:spacing w:val="-5"/>
        </w:rPr>
        <w:t xml:space="preserve"> </w:t>
      </w:r>
      <w:r>
        <w:rPr>
          <w:b/>
          <w:i/>
        </w:rPr>
        <w:t>carrier</w:t>
      </w:r>
      <w:r>
        <w:rPr>
          <w:b/>
          <w:i/>
          <w:spacing w:val="-5"/>
        </w:rPr>
        <w:t xml:space="preserve"> </w:t>
      </w:r>
      <w:r>
        <w:t>means</w:t>
      </w:r>
      <w:r>
        <w:rPr>
          <w:spacing w:val="-5"/>
        </w:rPr>
        <w:t xml:space="preserve"> </w:t>
      </w:r>
      <w:r>
        <w:t>a</w:t>
      </w:r>
      <w:r>
        <w:rPr>
          <w:spacing w:val="-4"/>
        </w:rPr>
        <w:t xml:space="preserve"> </w:t>
      </w:r>
      <w:r>
        <w:t>person</w:t>
      </w:r>
      <w:r>
        <w:rPr>
          <w:spacing w:val="-4"/>
        </w:rPr>
        <w:t xml:space="preserve"> </w:t>
      </w:r>
      <w:r>
        <w:t>who,</w:t>
      </w:r>
      <w:r>
        <w:rPr>
          <w:spacing w:val="-4"/>
        </w:rPr>
        <w:t xml:space="preserve"> </w:t>
      </w:r>
      <w:r>
        <w:t>in</w:t>
      </w:r>
      <w:r>
        <w:rPr>
          <w:spacing w:val="-4"/>
        </w:rPr>
        <w:t xml:space="preserve"> </w:t>
      </w:r>
      <w:r>
        <w:t>the</w:t>
      </w:r>
      <w:r>
        <w:rPr>
          <w:spacing w:val="-4"/>
        </w:rPr>
        <w:t xml:space="preserve"> </w:t>
      </w:r>
      <w:r>
        <w:t>normal course of a business, carries passengers for reward.</w:t>
      </w:r>
    </w:p>
    <w:p w14:paraId="37735C11" w14:textId="77777777" w:rsidR="00EF24D2" w:rsidRDefault="00000000">
      <w:pPr>
        <w:spacing w:before="180"/>
        <w:ind w:left="1844"/>
      </w:pPr>
      <w:r>
        <w:rPr>
          <w:b/>
          <w:i/>
        </w:rPr>
        <w:t>Commonwealth</w:t>
      </w:r>
      <w:r>
        <w:rPr>
          <w:b/>
          <w:i/>
          <w:spacing w:val="-2"/>
        </w:rPr>
        <w:t xml:space="preserve"> </w:t>
      </w:r>
      <w:r>
        <w:rPr>
          <w:b/>
          <w:i/>
        </w:rPr>
        <w:t>place</w:t>
      </w:r>
      <w:r>
        <w:rPr>
          <w:b/>
          <w:i/>
          <w:spacing w:val="-1"/>
        </w:rPr>
        <w:t xml:space="preserve"> </w:t>
      </w:r>
      <w:r>
        <w:rPr>
          <w:spacing w:val="-2"/>
        </w:rPr>
        <w:t>means:</w:t>
      </w:r>
    </w:p>
    <w:p w14:paraId="5F9FCA4C" w14:textId="77777777" w:rsidR="00EF24D2" w:rsidRDefault="00000000">
      <w:pPr>
        <w:pStyle w:val="ListParagraph"/>
        <w:numPr>
          <w:ilvl w:val="0"/>
          <w:numId w:val="287"/>
        </w:numPr>
        <w:tabs>
          <w:tab w:val="left" w:pos="2352"/>
        </w:tabs>
        <w:ind w:left="2352" w:hanging="356"/>
        <w:jc w:val="left"/>
      </w:pPr>
      <w:r>
        <w:t>a</w:t>
      </w:r>
      <w:r>
        <w:rPr>
          <w:spacing w:val="-1"/>
        </w:rPr>
        <w:t xml:space="preserve"> </w:t>
      </w:r>
      <w:r>
        <w:t>Commonwealth place</w:t>
      </w:r>
      <w:r>
        <w:rPr>
          <w:spacing w:val="-1"/>
        </w:rPr>
        <w:t xml:space="preserve"> </w:t>
      </w:r>
      <w:r>
        <w:t>within the</w:t>
      </w:r>
      <w:r>
        <w:rPr>
          <w:spacing w:val="-1"/>
        </w:rPr>
        <w:t xml:space="preserve"> </w:t>
      </w:r>
      <w:r>
        <w:t xml:space="preserve">meaning of </w:t>
      </w:r>
      <w:r>
        <w:rPr>
          <w:spacing w:val="-5"/>
        </w:rPr>
        <w:t>the</w:t>
      </w:r>
    </w:p>
    <w:p w14:paraId="1020A273" w14:textId="77777777" w:rsidR="00EF24D2" w:rsidRDefault="00000000">
      <w:pPr>
        <w:ind w:left="2353"/>
      </w:pPr>
      <w:r>
        <w:rPr>
          <w:i/>
        </w:rPr>
        <w:t>Commonwealth</w:t>
      </w:r>
      <w:r>
        <w:rPr>
          <w:i/>
          <w:spacing w:val="-1"/>
        </w:rPr>
        <w:t xml:space="preserve"> </w:t>
      </w:r>
      <w:r>
        <w:rPr>
          <w:i/>
        </w:rPr>
        <w:t>Places</w:t>
      </w:r>
      <w:r>
        <w:rPr>
          <w:i/>
          <w:spacing w:val="-2"/>
        </w:rPr>
        <w:t xml:space="preserve"> </w:t>
      </w:r>
      <w:r>
        <w:rPr>
          <w:i/>
        </w:rPr>
        <w:t>(Application</w:t>
      </w:r>
      <w:r>
        <w:rPr>
          <w:i/>
          <w:spacing w:val="-1"/>
        </w:rPr>
        <w:t xml:space="preserve"> </w:t>
      </w:r>
      <w:r>
        <w:rPr>
          <w:i/>
        </w:rPr>
        <w:t>of Laws)</w:t>
      </w:r>
      <w:r>
        <w:rPr>
          <w:i/>
          <w:spacing w:val="-1"/>
        </w:rPr>
        <w:t xml:space="preserve"> </w:t>
      </w:r>
      <w:r>
        <w:rPr>
          <w:i/>
        </w:rPr>
        <w:t>Act</w:t>
      </w:r>
      <w:r>
        <w:rPr>
          <w:i/>
          <w:spacing w:val="-1"/>
        </w:rPr>
        <w:t xml:space="preserve"> </w:t>
      </w:r>
      <w:r>
        <w:rPr>
          <w:i/>
        </w:rPr>
        <w:t>1970</w:t>
      </w:r>
      <w:r>
        <w:t xml:space="preserve">; </w:t>
      </w:r>
      <w:r>
        <w:rPr>
          <w:spacing w:val="-5"/>
        </w:rPr>
        <w:t>or</w:t>
      </w:r>
    </w:p>
    <w:p w14:paraId="4F04CB47" w14:textId="77777777" w:rsidR="00EF24D2" w:rsidRDefault="00000000">
      <w:pPr>
        <w:pStyle w:val="ListParagraph"/>
        <w:numPr>
          <w:ilvl w:val="0"/>
          <w:numId w:val="287"/>
        </w:numPr>
        <w:tabs>
          <w:tab w:val="left" w:pos="2353"/>
        </w:tabs>
        <w:ind w:right="1374" w:hanging="370"/>
        <w:jc w:val="left"/>
      </w:pPr>
      <w:r>
        <w:t>a</w:t>
      </w:r>
      <w:r>
        <w:rPr>
          <w:spacing w:val="-4"/>
        </w:rPr>
        <w:t xml:space="preserve"> </w:t>
      </w:r>
      <w:r>
        <w:t>place</w:t>
      </w:r>
      <w:r>
        <w:rPr>
          <w:spacing w:val="-3"/>
        </w:rPr>
        <w:t xml:space="preserve"> </w:t>
      </w:r>
      <w:r>
        <w:t>in</w:t>
      </w:r>
      <w:r>
        <w:rPr>
          <w:spacing w:val="-3"/>
        </w:rPr>
        <w:t xml:space="preserve"> </w:t>
      </w:r>
      <w:r>
        <w:t>a</w:t>
      </w:r>
      <w:r>
        <w:rPr>
          <w:spacing w:val="-4"/>
        </w:rPr>
        <w:t xml:space="preserve"> </w:t>
      </w:r>
      <w:r>
        <w:t>Territory,</w:t>
      </w:r>
      <w:r>
        <w:rPr>
          <w:spacing w:val="-3"/>
        </w:rPr>
        <w:t xml:space="preserve"> </w:t>
      </w:r>
      <w:r>
        <w:t>where</w:t>
      </w:r>
      <w:r>
        <w:rPr>
          <w:spacing w:val="-3"/>
        </w:rPr>
        <w:t xml:space="preserve"> </w:t>
      </w:r>
      <w:r>
        <w:t>the</w:t>
      </w:r>
      <w:r>
        <w:rPr>
          <w:spacing w:val="-4"/>
        </w:rPr>
        <w:t xml:space="preserve"> </w:t>
      </w:r>
      <w:r>
        <w:t>place</w:t>
      </w:r>
      <w:r>
        <w:rPr>
          <w:spacing w:val="-3"/>
        </w:rPr>
        <w:t xml:space="preserve"> </w:t>
      </w:r>
      <w:r>
        <w:t>is</w:t>
      </w:r>
      <w:r>
        <w:rPr>
          <w:spacing w:val="-4"/>
        </w:rPr>
        <w:t xml:space="preserve"> </w:t>
      </w:r>
      <w:r>
        <w:t>owned</w:t>
      </w:r>
      <w:r>
        <w:rPr>
          <w:spacing w:val="-3"/>
        </w:rPr>
        <w:t xml:space="preserve"> </w:t>
      </w:r>
      <w:r>
        <w:t>by</w:t>
      </w:r>
      <w:r>
        <w:rPr>
          <w:spacing w:val="-3"/>
        </w:rPr>
        <w:t xml:space="preserve"> </w:t>
      </w:r>
      <w:r>
        <w:t xml:space="preserve">the </w:t>
      </w:r>
      <w:r>
        <w:rPr>
          <w:spacing w:val="-2"/>
        </w:rPr>
        <w:t>Commonwealth.</w:t>
      </w:r>
    </w:p>
    <w:p w14:paraId="05F730CC" w14:textId="77777777" w:rsidR="00EF24D2" w:rsidRDefault="00000000">
      <w:pPr>
        <w:tabs>
          <w:tab w:val="right" w:pos="7796"/>
        </w:tabs>
        <w:spacing w:before="862"/>
        <w:ind w:left="2343"/>
        <w:rPr>
          <w:i/>
          <w:sz w:val="16"/>
        </w:rPr>
      </w:pPr>
      <w:r>
        <w:rPr>
          <w:i/>
          <w:noProof/>
          <w:sz w:val="16"/>
        </w:rPr>
        <mc:AlternateContent>
          <mc:Choice Requires="wps">
            <w:drawing>
              <wp:anchor distT="0" distB="0" distL="0" distR="0" simplePos="0" relativeHeight="15762944" behindDoc="0" locked="0" layoutInCell="1" allowOverlap="1" wp14:anchorId="4C7307B6" wp14:editId="73FBB13F">
                <wp:simplePos x="0" y="0"/>
                <wp:positionH relativeFrom="page">
                  <wp:posOffset>1511935</wp:posOffset>
                </wp:positionH>
                <wp:positionV relativeFrom="paragraph">
                  <wp:posOffset>316994</wp:posOffset>
                </wp:positionV>
                <wp:extent cx="4537075" cy="127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0B9641" id="Graphic 78" o:spid="_x0000_s1026" style="position:absolute;margin-left:119.05pt;margin-top:24.95pt;width:357.25pt;height:.1pt;z-index:157629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13</w:t>
      </w:r>
    </w:p>
    <w:p w14:paraId="7717B8F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41F6758" w14:textId="77777777" w:rsidR="00EF24D2" w:rsidRDefault="00EF24D2">
      <w:pPr>
        <w:rPr>
          <w:sz w:val="16"/>
        </w:rPr>
        <w:sectPr w:rsidR="00EF24D2">
          <w:pgSz w:w="11910" w:h="16840"/>
          <w:pgMar w:top="920" w:right="1700" w:bottom="360" w:left="1700" w:header="0" w:footer="177" w:gutter="0"/>
          <w:cols w:space="720"/>
        </w:sectPr>
      </w:pPr>
    </w:p>
    <w:p w14:paraId="23CC7ACE"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768FF086" w14:textId="77777777" w:rsidR="00EF24D2" w:rsidRDefault="00000000">
      <w:pPr>
        <w:pStyle w:val="Heading6"/>
        <w:spacing w:before="536"/>
        <w:ind w:left="710"/>
      </w:pPr>
      <w:r>
        <w:rPr>
          <w:noProof/>
        </w:rPr>
        <mc:AlternateContent>
          <mc:Choice Requires="wps">
            <w:drawing>
              <wp:anchor distT="0" distB="0" distL="0" distR="0" simplePos="0" relativeHeight="487622656" behindDoc="1" locked="0" layoutInCell="1" allowOverlap="1" wp14:anchorId="19CBBFD1" wp14:editId="388A6734">
                <wp:simplePos x="0" y="0"/>
                <wp:positionH relativeFrom="page">
                  <wp:posOffset>1511935</wp:posOffset>
                </wp:positionH>
                <wp:positionV relativeFrom="paragraph">
                  <wp:posOffset>533069</wp:posOffset>
                </wp:positionV>
                <wp:extent cx="4537075" cy="1270"/>
                <wp:effectExtent l="0" t="0" r="0" b="0"/>
                <wp:wrapTopAndBottom/>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6EC7BD" id="Graphic 79" o:spid="_x0000_s1026" style="position:absolute;margin-left:119.05pt;margin-top:41.95pt;width:357.25pt;height:.1pt;z-index:-156938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0B0B2DA8" w14:textId="77777777" w:rsidR="00EF24D2" w:rsidRDefault="00EF24D2">
      <w:pPr>
        <w:pStyle w:val="BodyText"/>
        <w:spacing w:before="41"/>
      </w:pPr>
    </w:p>
    <w:p w14:paraId="46E34BF0" w14:textId="77777777" w:rsidR="00EF24D2" w:rsidRDefault="00000000">
      <w:pPr>
        <w:ind w:left="1844" w:right="801"/>
      </w:pPr>
      <w:r>
        <w:rPr>
          <w:b/>
          <w:i/>
        </w:rPr>
        <w:t>Commonwealth</w:t>
      </w:r>
      <w:r>
        <w:rPr>
          <w:b/>
          <w:i/>
          <w:spacing w:val="-7"/>
        </w:rPr>
        <w:t xml:space="preserve"> </w:t>
      </w:r>
      <w:r>
        <w:rPr>
          <w:b/>
          <w:i/>
        </w:rPr>
        <w:t>Royal</w:t>
      </w:r>
      <w:r>
        <w:rPr>
          <w:b/>
          <w:i/>
          <w:spacing w:val="-6"/>
        </w:rPr>
        <w:t xml:space="preserve"> </w:t>
      </w:r>
      <w:r>
        <w:rPr>
          <w:b/>
          <w:i/>
        </w:rPr>
        <w:t>Commission</w:t>
      </w:r>
      <w:r>
        <w:rPr>
          <w:b/>
          <w:i/>
          <w:spacing w:val="-7"/>
        </w:rPr>
        <w:t xml:space="preserve"> </w:t>
      </w:r>
      <w:r>
        <w:t>means</w:t>
      </w:r>
      <w:r>
        <w:rPr>
          <w:spacing w:val="-6"/>
        </w:rPr>
        <w:t xml:space="preserve"> </w:t>
      </w:r>
      <w:r>
        <w:t>a</w:t>
      </w:r>
      <w:r>
        <w:rPr>
          <w:spacing w:val="-7"/>
        </w:rPr>
        <w:t xml:space="preserve"> </w:t>
      </w:r>
      <w:r>
        <w:t>Royal</w:t>
      </w:r>
      <w:r>
        <w:rPr>
          <w:spacing w:val="-6"/>
        </w:rPr>
        <w:t xml:space="preserve"> </w:t>
      </w:r>
      <w:r>
        <w:t xml:space="preserve">Commission within the meaning of the </w:t>
      </w:r>
      <w:r>
        <w:rPr>
          <w:i/>
        </w:rPr>
        <w:t>Royal Commissions Act 1902</w:t>
      </w:r>
      <w:r>
        <w:t>.</w:t>
      </w:r>
    </w:p>
    <w:p w14:paraId="18E52216" w14:textId="77777777" w:rsidR="00EF24D2" w:rsidRDefault="00000000">
      <w:pPr>
        <w:spacing w:before="180"/>
        <w:ind w:left="1844" w:right="801"/>
      </w:pPr>
      <w:r>
        <w:rPr>
          <w:b/>
          <w:i/>
        </w:rPr>
        <w:t>Commonwealth,</w:t>
      </w:r>
      <w:r>
        <w:rPr>
          <w:b/>
          <w:i/>
          <w:spacing w:val="-5"/>
        </w:rPr>
        <w:t xml:space="preserve"> </w:t>
      </w:r>
      <w:r>
        <w:rPr>
          <w:b/>
          <w:i/>
        </w:rPr>
        <w:t>State</w:t>
      </w:r>
      <w:r>
        <w:rPr>
          <w:b/>
          <w:i/>
          <w:spacing w:val="-5"/>
        </w:rPr>
        <w:t xml:space="preserve"> </w:t>
      </w:r>
      <w:r>
        <w:rPr>
          <w:b/>
          <w:i/>
        </w:rPr>
        <w:t>or</w:t>
      </w:r>
      <w:r>
        <w:rPr>
          <w:b/>
          <w:i/>
          <w:spacing w:val="-5"/>
        </w:rPr>
        <w:t xml:space="preserve"> </w:t>
      </w:r>
      <w:r>
        <w:rPr>
          <w:b/>
          <w:i/>
        </w:rPr>
        <w:t>Territory</w:t>
      </w:r>
      <w:r>
        <w:rPr>
          <w:b/>
          <w:i/>
          <w:spacing w:val="-5"/>
        </w:rPr>
        <w:t xml:space="preserve"> </w:t>
      </w:r>
      <w:r>
        <w:rPr>
          <w:b/>
          <w:i/>
        </w:rPr>
        <w:t>agency</w:t>
      </w:r>
      <w:r>
        <w:rPr>
          <w:b/>
          <w:i/>
          <w:spacing w:val="-5"/>
        </w:rPr>
        <w:t xml:space="preserve"> </w:t>
      </w:r>
      <w:r>
        <w:t>means</w:t>
      </w:r>
      <w:r>
        <w:rPr>
          <w:spacing w:val="-5"/>
        </w:rPr>
        <w:t xml:space="preserve"> </w:t>
      </w:r>
      <w:r>
        <w:t>any</w:t>
      </w:r>
      <w:r>
        <w:rPr>
          <w:spacing w:val="-5"/>
        </w:rPr>
        <w:t xml:space="preserve"> </w:t>
      </w:r>
      <w:r>
        <w:t>of</w:t>
      </w:r>
      <w:r>
        <w:rPr>
          <w:spacing w:val="-5"/>
        </w:rPr>
        <w:t xml:space="preserve"> </w:t>
      </w:r>
      <w:r>
        <w:t xml:space="preserve">the </w:t>
      </w:r>
      <w:r>
        <w:rPr>
          <w:spacing w:val="-2"/>
        </w:rPr>
        <w:t>following:</w:t>
      </w:r>
    </w:p>
    <w:p w14:paraId="29596F0D" w14:textId="77777777" w:rsidR="00EF24D2" w:rsidRDefault="00000000">
      <w:pPr>
        <w:pStyle w:val="ListParagraph"/>
        <w:numPr>
          <w:ilvl w:val="0"/>
          <w:numId w:val="286"/>
        </w:numPr>
        <w:tabs>
          <w:tab w:val="left" w:pos="2351"/>
          <w:tab w:val="left" w:pos="2353"/>
        </w:tabs>
        <w:ind w:left="2353" w:right="970"/>
        <w:jc w:val="left"/>
      </w:pPr>
      <w:r>
        <w:t>an agency, authority, body or organisation of the Commonwealth,</w:t>
      </w:r>
      <w:r>
        <w:rPr>
          <w:spacing w:val="-4"/>
        </w:rPr>
        <w:t xml:space="preserve"> </w:t>
      </w:r>
      <w:r>
        <w:t>a</w:t>
      </w:r>
      <w:r>
        <w:rPr>
          <w:spacing w:val="-4"/>
        </w:rPr>
        <w:t xml:space="preserve"> </w:t>
      </w:r>
      <w:r>
        <w:t>State</w:t>
      </w:r>
      <w:r>
        <w:rPr>
          <w:spacing w:val="-4"/>
        </w:rPr>
        <w:t xml:space="preserve"> </w:t>
      </w:r>
      <w:r>
        <w:t>or</w:t>
      </w:r>
      <w:r>
        <w:rPr>
          <w:spacing w:val="-4"/>
        </w:rPr>
        <w:t xml:space="preserve"> </w:t>
      </w:r>
      <w:r>
        <w:t>a</w:t>
      </w:r>
      <w:r>
        <w:rPr>
          <w:spacing w:val="-5"/>
        </w:rPr>
        <w:t xml:space="preserve"> </w:t>
      </w:r>
      <w:r>
        <w:t>Territory</w:t>
      </w:r>
      <w:r>
        <w:rPr>
          <w:spacing w:val="-4"/>
        </w:rPr>
        <w:t xml:space="preserve"> </w:t>
      </w:r>
      <w:r>
        <w:t>that</w:t>
      </w:r>
      <w:r>
        <w:rPr>
          <w:spacing w:val="-4"/>
        </w:rPr>
        <w:t xml:space="preserve"> </w:t>
      </w:r>
      <w:r>
        <w:t>has</w:t>
      </w:r>
      <w:r>
        <w:rPr>
          <w:spacing w:val="-5"/>
        </w:rPr>
        <w:t xml:space="preserve"> </w:t>
      </w:r>
      <w:r>
        <w:t>functions</w:t>
      </w:r>
      <w:r>
        <w:rPr>
          <w:spacing w:val="-5"/>
        </w:rPr>
        <w:t xml:space="preserve"> </w:t>
      </w:r>
      <w:r>
        <w:t>in relation to, or that is responsible for or deals with, law enforcement or investigation of corruption;</w:t>
      </w:r>
    </w:p>
    <w:p w14:paraId="6705FD05" w14:textId="77777777" w:rsidR="00EF24D2" w:rsidRDefault="00000000">
      <w:pPr>
        <w:pStyle w:val="ListParagraph"/>
        <w:numPr>
          <w:ilvl w:val="0"/>
          <w:numId w:val="286"/>
        </w:numPr>
        <w:tabs>
          <w:tab w:val="left" w:pos="2353"/>
        </w:tabs>
        <w:ind w:left="2353" w:right="969" w:hanging="370"/>
        <w:jc w:val="left"/>
      </w:pPr>
      <w:r>
        <w:t>an agency, authority, body or organisation of the Commonwealth,</w:t>
      </w:r>
      <w:r>
        <w:rPr>
          <w:spacing w:val="-4"/>
        </w:rPr>
        <w:t xml:space="preserve"> </w:t>
      </w:r>
      <w:r>
        <w:t>a</w:t>
      </w:r>
      <w:r>
        <w:rPr>
          <w:spacing w:val="-4"/>
        </w:rPr>
        <w:t xml:space="preserve"> </w:t>
      </w:r>
      <w:r>
        <w:t>State</w:t>
      </w:r>
      <w:r>
        <w:rPr>
          <w:spacing w:val="-4"/>
        </w:rPr>
        <w:t xml:space="preserve"> </w:t>
      </w:r>
      <w:r>
        <w:t>or</w:t>
      </w:r>
      <w:r>
        <w:rPr>
          <w:spacing w:val="-4"/>
        </w:rPr>
        <w:t xml:space="preserve"> </w:t>
      </w:r>
      <w:r>
        <w:t>a</w:t>
      </w:r>
      <w:r>
        <w:rPr>
          <w:spacing w:val="-5"/>
        </w:rPr>
        <w:t xml:space="preserve"> </w:t>
      </w:r>
      <w:r>
        <w:t>Territory</w:t>
      </w:r>
      <w:r>
        <w:rPr>
          <w:spacing w:val="-4"/>
        </w:rPr>
        <w:t xml:space="preserve"> </w:t>
      </w:r>
      <w:r>
        <w:t>that</w:t>
      </w:r>
      <w:r>
        <w:rPr>
          <w:spacing w:val="-4"/>
        </w:rPr>
        <w:t xml:space="preserve"> </w:t>
      </w:r>
      <w:r>
        <w:t>has</w:t>
      </w:r>
      <w:r>
        <w:rPr>
          <w:spacing w:val="-5"/>
        </w:rPr>
        <w:t xml:space="preserve"> </w:t>
      </w:r>
      <w:r>
        <w:t>functions</w:t>
      </w:r>
      <w:r>
        <w:rPr>
          <w:spacing w:val="-5"/>
        </w:rPr>
        <w:t xml:space="preserve"> </w:t>
      </w:r>
      <w:r>
        <w:t>in relation</w:t>
      </w:r>
      <w:r>
        <w:rPr>
          <w:spacing w:val="-4"/>
        </w:rPr>
        <w:t xml:space="preserve"> </w:t>
      </w:r>
      <w:r>
        <w:t>to,</w:t>
      </w:r>
      <w:r>
        <w:rPr>
          <w:spacing w:val="-4"/>
        </w:rPr>
        <w:t xml:space="preserve"> </w:t>
      </w:r>
      <w:r>
        <w:t>or</w:t>
      </w:r>
      <w:r>
        <w:rPr>
          <w:spacing w:val="-4"/>
        </w:rPr>
        <w:t xml:space="preserve"> </w:t>
      </w:r>
      <w:r>
        <w:t>that</w:t>
      </w:r>
      <w:r>
        <w:rPr>
          <w:spacing w:val="-4"/>
        </w:rPr>
        <w:t xml:space="preserve"> </w:t>
      </w:r>
      <w:r>
        <w:t>is</w:t>
      </w:r>
      <w:r>
        <w:rPr>
          <w:spacing w:val="-4"/>
        </w:rPr>
        <w:t xml:space="preserve"> </w:t>
      </w:r>
      <w:r>
        <w:t>responsible</w:t>
      </w:r>
      <w:r>
        <w:rPr>
          <w:spacing w:val="-4"/>
        </w:rPr>
        <w:t xml:space="preserve"> </w:t>
      </w:r>
      <w:r>
        <w:t>for</w:t>
      </w:r>
      <w:r>
        <w:rPr>
          <w:spacing w:val="-4"/>
        </w:rPr>
        <w:t xml:space="preserve"> </w:t>
      </w:r>
      <w:r>
        <w:t>or</w:t>
      </w:r>
      <w:r>
        <w:rPr>
          <w:spacing w:val="-4"/>
        </w:rPr>
        <w:t xml:space="preserve"> </w:t>
      </w:r>
      <w:r>
        <w:t>deals</w:t>
      </w:r>
      <w:r>
        <w:rPr>
          <w:spacing w:val="-5"/>
        </w:rPr>
        <w:t xml:space="preserve"> </w:t>
      </w:r>
      <w:r>
        <w:t>with,</w:t>
      </w:r>
      <w:r>
        <w:rPr>
          <w:spacing w:val="-4"/>
        </w:rPr>
        <w:t xml:space="preserve"> </w:t>
      </w:r>
      <w:r>
        <w:t>criminal intelligence, security intelligence, foreign intelligence or financial intelligence;</w:t>
      </w:r>
    </w:p>
    <w:p w14:paraId="6BC8849A" w14:textId="77777777" w:rsidR="00EF24D2" w:rsidRDefault="00000000">
      <w:pPr>
        <w:pStyle w:val="ListParagraph"/>
        <w:numPr>
          <w:ilvl w:val="0"/>
          <w:numId w:val="286"/>
        </w:numPr>
        <w:tabs>
          <w:tab w:val="left" w:pos="2351"/>
          <w:tab w:val="left" w:pos="2353"/>
        </w:tabs>
        <w:ind w:left="2353" w:right="970"/>
        <w:jc w:val="left"/>
      </w:pPr>
      <w:r>
        <w:t>an agency, authority, body or organisation of the Commonwealth,</w:t>
      </w:r>
      <w:r>
        <w:rPr>
          <w:spacing w:val="-4"/>
        </w:rPr>
        <w:t xml:space="preserve"> </w:t>
      </w:r>
      <w:r>
        <w:t>a</w:t>
      </w:r>
      <w:r>
        <w:rPr>
          <w:spacing w:val="-4"/>
        </w:rPr>
        <w:t xml:space="preserve"> </w:t>
      </w:r>
      <w:r>
        <w:t>State</w:t>
      </w:r>
      <w:r>
        <w:rPr>
          <w:spacing w:val="-4"/>
        </w:rPr>
        <w:t xml:space="preserve"> </w:t>
      </w:r>
      <w:r>
        <w:t>or</w:t>
      </w:r>
      <w:r>
        <w:rPr>
          <w:spacing w:val="-4"/>
        </w:rPr>
        <w:t xml:space="preserve"> </w:t>
      </w:r>
      <w:r>
        <w:t>a</w:t>
      </w:r>
      <w:r>
        <w:rPr>
          <w:spacing w:val="-5"/>
        </w:rPr>
        <w:t xml:space="preserve"> </w:t>
      </w:r>
      <w:r>
        <w:t>Territory</w:t>
      </w:r>
      <w:r>
        <w:rPr>
          <w:spacing w:val="-4"/>
        </w:rPr>
        <w:t xml:space="preserve"> </w:t>
      </w:r>
      <w:r>
        <w:t>that</w:t>
      </w:r>
      <w:r>
        <w:rPr>
          <w:spacing w:val="-4"/>
        </w:rPr>
        <w:t xml:space="preserve"> </w:t>
      </w:r>
      <w:r>
        <w:t>has</w:t>
      </w:r>
      <w:r>
        <w:rPr>
          <w:spacing w:val="-5"/>
        </w:rPr>
        <w:t xml:space="preserve"> </w:t>
      </w:r>
      <w:r>
        <w:t>functions</w:t>
      </w:r>
      <w:r>
        <w:rPr>
          <w:spacing w:val="-5"/>
        </w:rPr>
        <w:t xml:space="preserve"> </w:t>
      </w:r>
      <w:r>
        <w:t>in relation to the protection of the public revenue of the Commonwealth, a State or a Territory;</w:t>
      </w:r>
    </w:p>
    <w:p w14:paraId="0693F558" w14:textId="77777777" w:rsidR="00EF24D2" w:rsidRDefault="00000000">
      <w:pPr>
        <w:pStyle w:val="ListParagraph"/>
        <w:numPr>
          <w:ilvl w:val="0"/>
          <w:numId w:val="286"/>
        </w:numPr>
        <w:tabs>
          <w:tab w:val="left" w:pos="2353"/>
        </w:tabs>
        <w:ind w:left="2353" w:right="1110" w:hanging="370"/>
        <w:jc w:val="left"/>
      </w:pPr>
      <w:r>
        <w:t>an agency, authority, body or organisation of the Commonwealth,</w:t>
      </w:r>
      <w:r>
        <w:rPr>
          <w:spacing w:val="-4"/>
        </w:rPr>
        <w:t xml:space="preserve"> </w:t>
      </w:r>
      <w:r>
        <w:t>a</w:t>
      </w:r>
      <w:r>
        <w:rPr>
          <w:spacing w:val="-4"/>
        </w:rPr>
        <w:t xml:space="preserve"> </w:t>
      </w:r>
      <w:r>
        <w:t>State</w:t>
      </w:r>
      <w:r>
        <w:rPr>
          <w:spacing w:val="-4"/>
        </w:rPr>
        <w:t xml:space="preserve"> </w:t>
      </w:r>
      <w:r>
        <w:t>or</w:t>
      </w:r>
      <w:r>
        <w:rPr>
          <w:spacing w:val="-4"/>
        </w:rPr>
        <w:t xml:space="preserve"> </w:t>
      </w:r>
      <w:r>
        <w:t>a</w:t>
      </w:r>
      <w:r>
        <w:rPr>
          <w:spacing w:val="-5"/>
        </w:rPr>
        <w:t xml:space="preserve"> </w:t>
      </w:r>
      <w:r>
        <w:t>Territory</w:t>
      </w:r>
      <w:r>
        <w:rPr>
          <w:spacing w:val="-4"/>
        </w:rPr>
        <w:t xml:space="preserve"> </w:t>
      </w:r>
      <w:r>
        <w:t>that</w:t>
      </w:r>
      <w:r>
        <w:rPr>
          <w:spacing w:val="-4"/>
        </w:rPr>
        <w:t xml:space="preserve"> </w:t>
      </w:r>
      <w:r>
        <w:t>has</w:t>
      </w:r>
      <w:r>
        <w:rPr>
          <w:spacing w:val="-5"/>
        </w:rPr>
        <w:t xml:space="preserve"> </w:t>
      </w:r>
      <w:r>
        <w:t xml:space="preserve">regulatory </w:t>
      </w:r>
      <w:r>
        <w:rPr>
          <w:spacing w:val="-2"/>
        </w:rPr>
        <w:t>functions;</w:t>
      </w:r>
    </w:p>
    <w:p w14:paraId="7537EBEF" w14:textId="77777777" w:rsidR="00EF24D2" w:rsidRDefault="00000000">
      <w:pPr>
        <w:pStyle w:val="ListParagraph"/>
        <w:numPr>
          <w:ilvl w:val="0"/>
          <w:numId w:val="286"/>
        </w:numPr>
        <w:tabs>
          <w:tab w:val="left" w:pos="2351"/>
          <w:tab w:val="left" w:pos="2353"/>
        </w:tabs>
        <w:ind w:left="2353" w:right="1135"/>
        <w:jc w:val="left"/>
      </w:pPr>
      <w:r>
        <w:t>an agency, authority, body or organisation of the Commonwealth, a State or a Territory that has oversight functions</w:t>
      </w:r>
      <w:r>
        <w:rPr>
          <w:spacing w:val="-5"/>
        </w:rPr>
        <w:t xml:space="preserve"> </w:t>
      </w:r>
      <w:r>
        <w:t>under</w:t>
      </w:r>
      <w:r>
        <w:rPr>
          <w:spacing w:val="-4"/>
        </w:rPr>
        <w:t xml:space="preserve"> </w:t>
      </w:r>
      <w:r>
        <w:t>a</w:t>
      </w:r>
      <w:r>
        <w:rPr>
          <w:spacing w:val="-4"/>
        </w:rPr>
        <w:t xml:space="preserve"> </w:t>
      </w:r>
      <w:r>
        <w:t>law</w:t>
      </w:r>
      <w:r>
        <w:rPr>
          <w:spacing w:val="-5"/>
        </w:rPr>
        <w:t xml:space="preserve"> </w:t>
      </w:r>
      <w:r>
        <w:t>of</w:t>
      </w:r>
      <w:r>
        <w:rPr>
          <w:spacing w:val="-4"/>
        </w:rPr>
        <w:t xml:space="preserve"> </w:t>
      </w:r>
      <w:r>
        <w:t>the</w:t>
      </w:r>
      <w:r>
        <w:rPr>
          <w:spacing w:val="-4"/>
        </w:rPr>
        <w:t xml:space="preserve"> </w:t>
      </w:r>
      <w:r>
        <w:t>Commonwealth,</w:t>
      </w:r>
      <w:r>
        <w:rPr>
          <w:spacing w:val="-4"/>
        </w:rPr>
        <w:t xml:space="preserve"> </w:t>
      </w:r>
      <w:r>
        <w:t>a</w:t>
      </w:r>
      <w:r>
        <w:rPr>
          <w:spacing w:val="-4"/>
        </w:rPr>
        <w:t xml:space="preserve"> </w:t>
      </w:r>
      <w:r>
        <w:t>State</w:t>
      </w:r>
      <w:r>
        <w:rPr>
          <w:spacing w:val="-4"/>
        </w:rPr>
        <w:t xml:space="preserve"> </w:t>
      </w:r>
      <w:r>
        <w:t>or</w:t>
      </w:r>
      <w:r>
        <w:rPr>
          <w:spacing w:val="-4"/>
        </w:rPr>
        <w:t xml:space="preserve"> </w:t>
      </w:r>
      <w:r>
        <w:t xml:space="preserve">a </w:t>
      </w:r>
      <w:r>
        <w:rPr>
          <w:spacing w:val="-2"/>
        </w:rPr>
        <w:t>Territory;</w:t>
      </w:r>
    </w:p>
    <w:p w14:paraId="7D632E26" w14:textId="77777777" w:rsidR="00EF24D2" w:rsidRDefault="00000000">
      <w:pPr>
        <w:pStyle w:val="ListParagraph"/>
        <w:numPr>
          <w:ilvl w:val="0"/>
          <w:numId w:val="286"/>
        </w:numPr>
        <w:tabs>
          <w:tab w:val="left" w:pos="2353"/>
        </w:tabs>
        <w:ind w:left="2353" w:hanging="332"/>
        <w:jc w:val="left"/>
      </w:pPr>
      <w:r>
        <w:t>a</w:t>
      </w:r>
      <w:r>
        <w:rPr>
          <w:spacing w:val="-2"/>
        </w:rPr>
        <w:t xml:space="preserve"> </w:t>
      </w:r>
      <w:r>
        <w:t>Department of</w:t>
      </w:r>
      <w:r>
        <w:rPr>
          <w:spacing w:val="-1"/>
        </w:rPr>
        <w:t xml:space="preserve"> </w:t>
      </w:r>
      <w:r>
        <w:t xml:space="preserve">the </w:t>
      </w:r>
      <w:r>
        <w:rPr>
          <w:spacing w:val="-2"/>
        </w:rPr>
        <w:t>Commonwealth;</w:t>
      </w:r>
    </w:p>
    <w:p w14:paraId="60EE7199" w14:textId="77777777" w:rsidR="00EF24D2" w:rsidRDefault="00000000">
      <w:pPr>
        <w:pStyle w:val="ListParagraph"/>
        <w:numPr>
          <w:ilvl w:val="0"/>
          <w:numId w:val="286"/>
        </w:numPr>
        <w:tabs>
          <w:tab w:val="left" w:pos="2353"/>
        </w:tabs>
        <w:ind w:left="2353" w:right="1190" w:hanging="370"/>
        <w:jc w:val="left"/>
      </w:pPr>
      <w:r>
        <w:t>a Commonwealth Royal Commission whose terms of reference</w:t>
      </w:r>
      <w:r>
        <w:rPr>
          <w:spacing w:val="-6"/>
        </w:rPr>
        <w:t xml:space="preserve"> </w:t>
      </w:r>
      <w:r>
        <w:t>include</w:t>
      </w:r>
      <w:r>
        <w:rPr>
          <w:spacing w:val="-6"/>
        </w:rPr>
        <w:t xml:space="preserve"> </w:t>
      </w:r>
      <w:r>
        <w:t>inquiry</w:t>
      </w:r>
      <w:r>
        <w:rPr>
          <w:spacing w:val="-6"/>
        </w:rPr>
        <w:t xml:space="preserve"> </w:t>
      </w:r>
      <w:r>
        <w:t>into</w:t>
      </w:r>
      <w:r>
        <w:rPr>
          <w:spacing w:val="-6"/>
        </w:rPr>
        <w:t xml:space="preserve"> </w:t>
      </w:r>
      <w:r>
        <w:t>whether</w:t>
      </w:r>
      <w:r>
        <w:rPr>
          <w:spacing w:val="-6"/>
        </w:rPr>
        <w:t xml:space="preserve"> </w:t>
      </w:r>
      <w:r>
        <w:t>unlawful</w:t>
      </w:r>
      <w:r>
        <w:rPr>
          <w:spacing w:val="-6"/>
        </w:rPr>
        <w:t xml:space="preserve"> </w:t>
      </w:r>
      <w:r>
        <w:t>conduct (however described) has, or might have, occurred;</w:t>
      </w:r>
    </w:p>
    <w:p w14:paraId="3688D5EC" w14:textId="77777777" w:rsidR="00EF24D2" w:rsidRDefault="00000000">
      <w:pPr>
        <w:pStyle w:val="ListParagraph"/>
        <w:numPr>
          <w:ilvl w:val="0"/>
          <w:numId w:val="286"/>
        </w:numPr>
        <w:tabs>
          <w:tab w:val="left" w:pos="2353"/>
        </w:tabs>
        <w:ind w:left="2353" w:hanging="369"/>
        <w:jc w:val="left"/>
      </w:pPr>
      <w:r>
        <w:t>a</w:t>
      </w:r>
      <w:r>
        <w:rPr>
          <w:spacing w:val="-2"/>
        </w:rPr>
        <w:t xml:space="preserve"> </w:t>
      </w:r>
      <w:r>
        <w:t>State/Territory</w:t>
      </w:r>
      <w:r>
        <w:rPr>
          <w:spacing w:val="-1"/>
        </w:rPr>
        <w:t xml:space="preserve"> </w:t>
      </w:r>
      <w:r>
        <w:t>Royal</w:t>
      </w:r>
      <w:r>
        <w:rPr>
          <w:spacing w:val="-1"/>
        </w:rPr>
        <w:t xml:space="preserve"> </w:t>
      </w:r>
      <w:r>
        <w:rPr>
          <w:spacing w:val="-2"/>
        </w:rPr>
        <w:t>Commission:</w:t>
      </w:r>
    </w:p>
    <w:p w14:paraId="3A838252" w14:textId="77777777" w:rsidR="00EF24D2" w:rsidRDefault="00000000">
      <w:pPr>
        <w:pStyle w:val="ListParagraph"/>
        <w:numPr>
          <w:ilvl w:val="0"/>
          <w:numId w:val="286"/>
        </w:numPr>
        <w:tabs>
          <w:tab w:val="left" w:pos="2806"/>
          <w:tab w:val="left" w:pos="2808"/>
        </w:tabs>
        <w:ind w:left="2808" w:right="925" w:hanging="321"/>
        <w:jc w:val="left"/>
      </w:pPr>
      <w:r>
        <w:t>whose</w:t>
      </w:r>
      <w:r>
        <w:rPr>
          <w:spacing w:val="-5"/>
        </w:rPr>
        <w:t xml:space="preserve"> </w:t>
      </w:r>
      <w:r>
        <w:t>terms</w:t>
      </w:r>
      <w:r>
        <w:rPr>
          <w:spacing w:val="-6"/>
        </w:rPr>
        <w:t xml:space="preserve"> </w:t>
      </w:r>
      <w:r>
        <w:t>of</w:t>
      </w:r>
      <w:r>
        <w:rPr>
          <w:spacing w:val="-5"/>
        </w:rPr>
        <w:t xml:space="preserve"> </w:t>
      </w:r>
      <w:r>
        <w:t>reference</w:t>
      </w:r>
      <w:r>
        <w:rPr>
          <w:spacing w:val="-5"/>
        </w:rPr>
        <w:t xml:space="preserve"> </w:t>
      </w:r>
      <w:r>
        <w:t>include</w:t>
      </w:r>
      <w:r>
        <w:rPr>
          <w:spacing w:val="-5"/>
        </w:rPr>
        <w:t xml:space="preserve"> </w:t>
      </w:r>
      <w:r>
        <w:t>inquiry</w:t>
      </w:r>
      <w:r>
        <w:rPr>
          <w:spacing w:val="-5"/>
        </w:rPr>
        <w:t xml:space="preserve"> </w:t>
      </w:r>
      <w:r>
        <w:t>into</w:t>
      </w:r>
      <w:r>
        <w:rPr>
          <w:spacing w:val="-5"/>
        </w:rPr>
        <w:t xml:space="preserve"> </w:t>
      </w:r>
      <w:r>
        <w:t>whether unlawful conduct (however described) has, or might have, occurred; and</w:t>
      </w:r>
    </w:p>
    <w:p w14:paraId="622B577B" w14:textId="77777777" w:rsidR="00EF24D2" w:rsidRDefault="00000000">
      <w:pPr>
        <w:pStyle w:val="BodyText"/>
        <w:spacing w:before="40"/>
        <w:ind w:left="2426"/>
      </w:pPr>
      <w:r>
        <w:t>(ii)</w:t>
      </w:r>
      <w:r>
        <w:rPr>
          <w:spacing w:val="54"/>
        </w:rPr>
        <w:t xml:space="preserve"> </w:t>
      </w:r>
      <w:r>
        <w:t>that</w:t>
      </w:r>
      <w:r>
        <w:rPr>
          <w:spacing w:val="-1"/>
        </w:rPr>
        <w:t xml:space="preserve"> </w:t>
      </w:r>
      <w:r>
        <w:t>is</w:t>
      </w:r>
      <w:r>
        <w:rPr>
          <w:spacing w:val="-1"/>
        </w:rPr>
        <w:t xml:space="preserve"> </w:t>
      </w:r>
      <w:r>
        <w:t>specified in</w:t>
      </w:r>
      <w:r>
        <w:rPr>
          <w:spacing w:val="-1"/>
        </w:rPr>
        <w:t xml:space="preserve"> </w:t>
      </w:r>
      <w:r>
        <w:t xml:space="preserve">the AML/CTF </w:t>
      </w:r>
      <w:r>
        <w:rPr>
          <w:spacing w:val="-2"/>
        </w:rPr>
        <w:t>Rules;</w:t>
      </w:r>
    </w:p>
    <w:p w14:paraId="33C805C4" w14:textId="77777777" w:rsidR="00EF24D2" w:rsidRDefault="00000000">
      <w:pPr>
        <w:pStyle w:val="ListParagraph"/>
        <w:numPr>
          <w:ilvl w:val="1"/>
          <w:numId w:val="287"/>
        </w:numPr>
        <w:tabs>
          <w:tab w:val="left" w:pos="2351"/>
          <w:tab w:val="left" w:pos="2353"/>
        </w:tabs>
        <w:ind w:left="2353" w:right="1208"/>
      </w:pPr>
      <w:r>
        <w:t>any other agency, authority, body or organisation of the Commonwealth,</w:t>
      </w:r>
      <w:r>
        <w:rPr>
          <w:spacing w:val="-5"/>
        </w:rPr>
        <w:t xml:space="preserve"> </w:t>
      </w:r>
      <w:r>
        <w:t>a</w:t>
      </w:r>
      <w:r>
        <w:rPr>
          <w:spacing w:val="-5"/>
        </w:rPr>
        <w:t xml:space="preserve"> </w:t>
      </w:r>
      <w:r>
        <w:t>State</w:t>
      </w:r>
      <w:r>
        <w:rPr>
          <w:spacing w:val="-5"/>
        </w:rPr>
        <w:t xml:space="preserve"> </w:t>
      </w:r>
      <w:r>
        <w:t>or</w:t>
      </w:r>
      <w:r>
        <w:rPr>
          <w:spacing w:val="-5"/>
        </w:rPr>
        <w:t xml:space="preserve"> </w:t>
      </w:r>
      <w:r>
        <w:t>a</w:t>
      </w:r>
      <w:r>
        <w:rPr>
          <w:spacing w:val="-5"/>
        </w:rPr>
        <w:t xml:space="preserve"> </w:t>
      </w:r>
      <w:r>
        <w:t>Territory,</w:t>
      </w:r>
      <w:r>
        <w:rPr>
          <w:spacing w:val="-5"/>
        </w:rPr>
        <w:t xml:space="preserve"> </w:t>
      </w:r>
      <w:r>
        <w:t>being</w:t>
      </w:r>
      <w:r>
        <w:rPr>
          <w:spacing w:val="-5"/>
        </w:rPr>
        <w:t xml:space="preserve"> </w:t>
      </w:r>
      <w:r>
        <w:t>an</w:t>
      </w:r>
      <w:r>
        <w:rPr>
          <w:spacing w:val="-5"/>
        </w:rPr>
        <w:t xml:space="preserve"> </w:t>
      </w:r>
      <w:r>
        <w:t>agency,</w:t>
      </w:r>
    </w:p>
    <w:p w14:paraId="1B920241" w14:textId="77777777" w:rsidR="00EF24D2" w:rsidRDefault="00000000">
      <w:pPr>
        <w:pStyle w:val="BodyText"/>
        <w:spacing w:before="147"/>
        <w:rPr>
          <w:sz w:val="20"/>
        </w:rPr>
      </w:pPr>
      <w:r>
        <w:rPr>
          <w:noProof/>
          <w:sz w:val="20"/>
        </w:rPr>
        <mc:AlternateContent>
          <mc:Choice Requires="wps">
            <w:drawing>
              <wp:anchor distT="0" distB="0" distL="0" distR="0" simplePos="0" relativeHeight="487623168" behindDoc="1" locked="0" layoutInCell="1" allowOverlap="1" wp14:anchorId="30A60B29" wp14:editId="6D06F27E">
                <wp:simplePos x="0" y="0"/>
                <wp:positionH relativeFrom="page">
                  <wp:posOffset>1511935</wp:posOffset>
                </wp:positionH>
                <wp:positionV relativeFrom="paragraph">
                  <wp:posOffset>254846</wp:posOffset>
                </wp:positionV>
                <wp:extent cx="4537075" cy="1270"/>
                <wp:effectExtent l="0" t="0" r="0" b="0"/>
                <wp:wrapTopAndBottom/>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4BB0EA" id="Graphic 80" o:spid="_x0000_s1026" style="position:absolute;margin-left:119.05pt;margin-top:20.05pt;width:357.25pt;height:.1pt;z-index:-156933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J3GP74QAAAAkBAAAPAAAAAAAAAAAAAAAAAG0EAABkcnMvZG93bnJldi54bWxQSwUGAAAA&#10;AAQABADzAAAAewUAAAAA&#10;" path="m,l4537074,e" filled="f">
                <v:path arrowok="t"/>
                <w10:wrap type="topAndBottom" anchorx="page"/>
              </v:shape>
            </w:pict>
          </mc:Fallback>
        </mc:AlternateContent>
      </w:r>
    </w:p>
    <w:p w14:paraId="4B6D271E" w14:textId="77777777" w:rsidR="00EF24D2" w:rsidRDefault="00EF24D2">
      <w:pPr>
        <w:pStyle w:val="BodyText"/>
        <w:spacing w:before="172"/>
        <w:rPr>
          <w:sz w:val="16"/>
        </w:rPr>
      </w:pPr>
    </w:p>
    <w:p w14:paraId="358289E2" w14:textId="77777777" w:rsidR="00EF24D2" w:rsidRDefault="00000000">
      <w:pPr>
        <w:tabs>
          <w:tab w:val="left" w:pos="2342"/>
        </w:tabs>
        <w:ind w:left="710"/>
        <w:rPr>
          <w:i/>
          <w:sz w:val="16"/>
        </w:rPr>
      </w:pPr>
      <w:r>
        <w:rPr>
          <w:i/>
          <w:spacing w:val="-5"/>
          <w:sz w:val="16"/>
        </w:rPr>
        <w:t>14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BF070BA" w14:textId="77777777" w:rsidR="00EF24D2" w:rsidRDefault="00EF24D2">
      <w:pPr>
        <w:pStyle w:val="BodyText"/>
        <w:spacing w:before="12"/>
        <w:rPr>
          <w:i/>
          <w:sz w:val="16"/>
        </w:rPr>
      </w:pPr>
    </w:p>
    <w:p w14:paraId="0221704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7DE26FE" w14:textId="77777777" w:rsidR="00EF24D2" w:rsidRDefault="00EF24D2">
      <w:pPr>
        <w:rPr>
          <w:sz w:val="16"/>
        </w:rPr>
        <w:sectPr w:rsidR="00EF24D2">
          <w:pgSz w:w="11910" w:h="16840"/>
          <w:pgMar w:top="920" w:right="1700" w:bottom="360" w:left="1700" w:header="0" w:footer="177" w:gutter="0"/>
          <w:cols w:space="720"/>
        </w:sectPr>
      </w:pPr>
    </w:p>
    <w:p w14:paraId="008AC322"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666CA632" w14:textId="77777777" w:rsidR="00EF24D2" w:rsidRDefault="00EF24D2">
      <w:pPr>
        <w:pStyle w:val="BodyText"/>
        <w:rPr>
          <w:b/>
          <w:sz w:val="20"/>
        </w:rPr>
      </w:pPr>
    </w:p>
    <w:p w14:paraId="7130CADE" w14:textId="77777777" w:rsidR="00EF24D2" w:rsidRDefault="00EF24D2">
      <w:pPr>
        <w:pStyle w:val="BodyText"/>
        <w:spacing w:before="76"/>
        <w:rPr>
          <w:b/>
          <w:sz w:val="20"/>
        </w:rPr>
      </w:pPr>
    </w:p>
    <w:p w14:paraId="77E391DE" w14:textId="77777777" w:rsidR="00EF24D2" w:rsidRDefault="00000000">
      <w:pPr>
        <w:pStyle w:val="Heading6"/>
        <w:ind w:right="709"/>
        <w:jc w:val="right"/>
      </w:pPr>
      <w:r>
        <w:rPr>
          <w:noProof/>
        </w:rPr>
        <mc:AlternateContent>
          <mc:Choice Requires="wps">
            <w:drawing>
              <wp:anchor distT="0" distB="0" distL="0" distR="0" simplePos="0" relativeHeight="487623680" behindDoc="1" locked="0" layoutInCell="1" allowOverlap="1" wp14:anchorId="3E91BA5E" wp14:editId="77A785E1">
                <wp:simplePos x="0" y="0"/>
                <wp:positionH relativeFrom="page">
                  <wp:posOffset>1511935</wp:posOffset>
                </wp:positionH>
                <wp:positionV relativeFrom="paragraph">
                  <wp:posOffset>192734</wp:posOffset>
                </wp:positionV>
                <wp:extent cx="4537075" cy="1270"/>
                <wp:effectExtent l="0" t="0" r="0" b="0"/>
                <wp:wrapTopAndBottom/>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8A83A2" id="Graphic 81" o:spid="_x0000_s1026" style="position:absolute;margin-left:119.05pt;margin-top:15.2pt;width:357.25pt;height:.1pt;z-index:-156928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705FEF27" w14:textId="77777777" w:rsidR="00EF24D2" w:rsidRDefault="00EF24D2">
      <w:pPr>
        <w:pStyle w:val="BodyText"/>
        <w:spacing w:before="41"/>
      </w:pPr>
    </w:p>
    <w:p w14:paraId="2B668E99" w14:textId="77777777" w:rsidR="00EF24D2" w:rsidRDefault="00000000">
      <w:pPr>
        <w:pStyle w:val="BodyText"/>
        <w:ind w:left="2353" w:right="801"/>
      </w:pPr>
      <w:r>
        <w:t>authority,</w:t>
      </w:r>
      <w:r>
        <w:rPr>
          <w:spacing w:val="-5"/>
        </w:rPr>
        <w:t xml:space="preserve"> </w:t>
      </w:r>
      <w:r>
        <w:t>body</w:t>
      </w:r>
      <w:r>
        <w:rPr>
          <w:spacing w:val="-5"/>
        </w:rPr>
        <w:t xml:space="preserve"> </w:t>
      </w:r>
      <w:r>
        <w:t>or</w:t>
      </w:r>
      <w:r>
        <w:rPr>
          <w:spacing w:val="-5"/>
        </w:rPr>
        <w:t xml:space="preserve"> </w:t>
      </w:r>
      <w:r>
        <w:t>organisation</w:t>
      </w:r>
      <w:r>
        <w:rPr>
          <w:spacing w:val="-5"/>
        </w:rPr>
        <w:t xml:space="preserve"> </w:t>
      </w:r>
      <w:r>
        <w:t>prescribed</w:t>
      </w:r>
      <w:r>
        <w:rPr>
          <w:spacing w:val="-5"/>
        </w:rPr>
        <w:t xml:space="preserve"> </w:t>
      </w:r>
      <w:r>
        <w:t>by</w:t>
      </w:r>
      <w:r>
        <w:rPr>
          <w:spacing w:val="-5"/>
        </w:rPr>
        <w:t xml:space="preserve"> </w:t>
      </w:r>
      <w:r>
        <w:t>the</w:t>
      </w:r>
      <w:r>
        <w:rPr>
          <w:spacing w:val="-5"/>
        </w:rPr>
        <w:t xml:space="preserve"> </w:t>
      </w:r>
      <w:r>
        <w:t xml:space="preserve">AML/CTF </w:t>
      </w:r>
      <w:r>
        <w:rPr>
          <w:spacing w:val="-2"/>
        </w:rPr>
        <w:t>Rules;</w:t>
      </w:r>
    </w:p>
    <w:p w14:paraId="18795EEC" w14:textId="77777777" w:rsidR="00EF24D2" w:rsidRDefault="00000000">
      <w:pPr>
        <w:pStyle w:val="ListParagraph"/>
        <w:numPr>
          <w:ilvl w:val="1"/>
          <w:numId w:val="287"/>
        </w:numPr>
        <w:tabs>
          <w:tab w:val="left" w:pos="2352"/>
        </w:tabs>
        <w:ind w:left="2352" w:hanging="319"/>
      </w:pPr>
      <w:r>
        <w:t xml:space="preserve">a task force </w:t>
      </w:r>
      <w:r>
        <w:rPr>
          <w:spacing w:val="-2"/>
        </w:rPr>
        <w:t>that:</w:t>
      </w:r>
    </w:p>
    <w:p w14:paraId="033B4753" w14:textId="77777777" w:rsidR="00EF24D2" w:rsidRDefault="00000000">
      <w:pPr>
        <w:pStyle w:val="ListParagraph"/>
        <w:numPr>
          <w:ilvl w:val="2"/>
          <w:numId w:val="287"/>
        </w:numPr>
        <w:tabs>
          <w:tab w:val="left" w:pos="2806"/>
          <w:tab w:val="left" w:pos="2808"/>
        </w:tabs>
        <w:ind w:right="790"/>
        <w:jc w:val="left"/>
      </w:pPr>
      <w:r>
        <w:t>is</w:t>
      </w:r>
      <w:r>
        <w:rPr>
          <w:spacing w:val="-5"/>
        </w:rPr>
        <w:t xml:space="preserve"> </w:t>
      </w:r>
      <w:r>
        <w:t>established</w:t>
      </w:r>
      <w:r>
        <w:rPr>
          <w:spacing w:val="-4"/>
        </w:rPr>
        <w:t xml:space="preserve"> </w:t>
      </w:r>
      <w:r>
        <w:t>by</w:t>
      </w:r>
      <w:r>
        <w:rPr>
          <w:spacing w:val="-4"/>
        </w:rPr>
        <w:t xml:space="preserve"> </w:t>
      </w:r>
      <w:r>
        <w:t>a</w:t>
      </w:r>
      <w:r>
        <w:rPr>
          <w:spacing w:val="-4"/>
        </w:rPr>
        <w:t xml:space="preserve"> </w:t>
      </w:r>
      <w:r>
        <w:t>Minister</w:t>
      </w:r>
      <w:r>
        <w:rPr>
          <w:spacing w:val="-4"/>
        </w:rPr>
        <w:t xml:space="preserve"> </w:t>
      </w:r>
      <w:r>
        <w:t>of</w:t>
      </w:r>
      <w:r>
        <w:rPr>
          <w:spacing w:val="-4"/>
        </w:rPr>
        <w:t xml:space="preserve"> </w:t>
      </w:r>
      <w:r>
        <w:t>the</w:t>
      </w:r>
      <w:r>
        <w:rPr>
          <w:spacing w:val="-4"/>
        </w:rPr>
        <w:t xml:space="preserve"> </w:t>
      </w:r>
      <w:r>
        <w:t>Commonwealth</w:t>
      </w:r>
      <w:r>
        <w:rPr>
          <w:spacing w:val="-4"/>
        </w:rPr>
        <w:t xml:space="preserve"> </w:t>
      </w:r>
      <w:r>
        <w:t>or</w:t>
      </w:r>
      <w:r>
        <w:rPr>
          <w:spacing w:val="-4"/>
        </w:rPr>
        <w:t xml:space="preserve"> </w:t>
      </w:r>
      <w:r>
        <w:t>of a State or Territory or established under a law of the Commonwealth, a State or a Territory; and</w:t>
      </w:r>
    </w:p>
    <w:p w14:paraId="142BE87D" w14:textId="77777777" w:rsidR="00EF24D2" w:rsidRDefault="00000000">
      <w:pPr>
        <w:pStyle w:val="ListParagraph"/>
        <w:numPr>
          <w:ilvl w:val="2"/>
          <w:numId w:val="287"/>
        </w:numPr>
        <w:tabs>
          <w:tab w:val="left" w:pos="2806"/>
        </w:tabs>
        <w:ind w:left="2806" w:hanging="380"/>
        <w:jc w:val="left"/>
      </w:pPr>
      <w:r>
        <w:t>has</w:t>
      </w:r>
      <w:r>
        <w:rPr>
          <w:spacing w:val="-3"/>
        </w:rPr>
        <w:t xml:space="preserve"> </w:t>
      </w:r>
      <w:r>
        <w:t>functions</w:t>
      </w:r>
      <w:r>
        <w:rPr>
          <w:spacing w:val="-2"/>
        </w:rPr>
        <w:t xml:space="preserve"> </w:t>
      </w:r>
      <w:r>
        <w:t>of</w:t>
      </w:r>
      <w:r>
        <w:rPr>
          <w:spacing w:val="-2"/>
        </w:rPr>
        <w:t xml:space="preserve"> </w:t>
      </w:r>
      <w:r>
        <w:t>a</w:t>
      </w:r>
      <w:r>
        <w:rPr>
          <w:spacing w:val="-1"/>
        </w:rPr>
        <w:t xml:space="preserve"> </w:t>
      </w:r>
      <w:r>
        <w:t>kind</w:t>
      </w:r>
      <w:r>
        <w:rPr>
          <w:spacing w:val="-2"/>
        </w:rPr>
        <w:t xml:space="preserve"> </w:t>
      </w:r>
      <w:r>
        <w:t>described</w:t>
      </w:r>
      <w:r>
        <w:rPr>
          <w:spacing w:val="-1"/>
        </w:rPr>
        <w:t xml:space="preserve"> </w:t>
      </w:r>
      <w:r>
        <w:t>in</w:t>
      </w:r>
      <w:r>
        <w:rPr>
          <w:spacing w:val="-2"/>
        </w:rPr>
        <w:t xml:space="preserve"> </w:t>
      </w:r>
      <w:r>
        <w:t>paragraph</w:t>
      </w:r>
      <w:r>
        <w:rPr>
          <w:spacing w:val="-1"/>
        </w:rPr>
        <w:t xml:space="preserve"> </w:t>
      </w:r>
      <w:r>
        <w:t>(a),</w:t>
      </w:r>
      <w:r>
        <w:rPr>
          <w:spacing w:val="-1"/>
        </w:rPr>
        <w:t xml:space="preserve"> </w:t>
      </w:r>
      <w:r>
        <w:rPr>
          <w:spacing w:val="-4"/>
        </w:rPr>
        <w:t>(b),</w:t>
      </w:r>
    </w:p>
    <w:p w14:paraId="7382B2C4" w14:textId="77777777" w:rsidR="00EF24D2" w:rsidRDefault="00000000">
      <w:pPr>
        <w:pStyle w:val="ListParagraph"/>
        <w:numPr>
          <w:ilvl w:val="0"/>
          <w:numId w:val="287"/>
        </w:numPr>
        <w:tabs>
          <w:tab w:val="left" w:pos="3107"/>
        </w:tabs>
        <w:spacing w:before="0"/>
        <w:ind w:left="3107" w:hanging="299"/>
        <w:jc w:val="left"/>
      </w:pPr>
      <w:r>
        <w:t xml:space="preserve">or </w:t>
      </w:r>
      <w:r>
        <w:rPr>
          <w:spacing w:val="-4"/>
        </w:rPr>
        <w:t>(d);</w:t>
      </w:r>
    </w:p>
    <w:p w14:paraId="7810F240" w14:textId="77777777" w:rsidR="00EF24D2" w:rsidRDefault="00000000">
      <w:pPr>
        <w:pStyle w:val="BodyText"/>
        <w:spacing w:before="40"/>
        <w:ind w:left="2353" w:right="763" w:hanging="370"/>
      </w:pPr>
      <w:r>
        <w:t>(k)</w:t>
      </w:r>
      <w:r>
        <w:rPr>
          <w:spacing w:val="40"/>
        </w:rPr>
        <w:t xml:space="preserve"> </w:t>
      </w:r>
      <w:r>
        <w:t>a person who holds an office or appointment under a law of the</w:t>
      </w:r>
      <w:r>
        <w:rPr>
          <w:spacing w:val="-4"/>
        </w:rPr>
        <w:t xml:space="preserve"> </w:t>
      </w:r>
      <w:r>
        <w:t>Commonwealth,</w:t>
      </w:r>
      <w:r>
        <w:rPr>
          <w:spacing w:val="-4"/>
        </w:rPr>
        <w:t xml:space="preserve"> </w:t>
      </w:r>
      <w:r>
        <w:t>a</w:t>
      </w:r>
      <w:r>
        <w:rPr>
          <w:spacing w:val="-4"/>
        </w:rPr>
        <w:t xml:space="preserve"> </w:t>
      </w:r>
      <w:r>
        <w:t>State</w:t>
      </w:r>
      <w:r>
        <w:rPr>
          <w:spacing w:val="-4"/>
        </w:rPr>
        <w:t xml:space="preserve"> </w:t>
      </w:r>
      <w:r>
        <w:t>or</w:t>
      </w:r>
      <w:r>
        <w:rPr>
          <w:spacing w:val="-4"/>
        </w:rPr>
        <w:t xml:space="preserve"> </w:t>
      </w:r>
      <w:r>
        <w:t>a</w:t>
      </w:r>
      <w:r>
        <w:rPr>
          <w:spacing w:val="-4"/>
        </w:rPr>
        <w:t xml:space="preserve"> </w:t>
      </w:r>
      <w:r>
        <w:t>Territory,</w:t>
      </w:r>
      <w:r>
        <w:rPr>
          <w:spacing w:val="-4"/>
        </w:rPr>
        <w:t xml:space="preserve"> </w:t>
      </w:r>
      <w:r>
        <w:t>being</w:t>
      </w:r>
      <w:r>
        <w:rPr>
          <w:spacing w:val="-4"/>
        </w:rPr>
        <w:t xml:space="preserve"> </w:t>
      </w:r>
      <w:r>
        <w:t>an</w:t>
      </w:r>
      <w:r>
        <w:rPr>
          <w:spacing w:val="-4"/>
        </w:rPr>
        <w:t xml:space="preserve"> </w:t>
      </w:r>
      <w:r>
        <w:t>office</w:t>
      </w:r>
      <w:r>
        <w:rPr>
          <w:spacing w:val="-5"/>
        </w:rPr>
        <w:t xml:space="preserve"> </w:t>
      </w:r>
      <w:r>
        <w:t>or appointment prescribed by the AML/CTF Rules.</w:t>
      </w:r>
    </w:p>
    <w:p w14:paraId="3D2A7491" w14:textId="77777777" w:rsidR="00EF24D2" w:rsidRDefault="00000000">
      <w:pPr>
        <w:spacing w:before="180"/>
        <w:ind w:left="1844" w:right="801"/>
      </w:pPr>
      <w:r>
        <w:rPr>
          <w:b/>
          <w:i/>
        </w:rPr>
        <w:t>company</w:t>
      </w:r>
      <w:r>
        <w:rPr>
          <w:b/>
          <w:i/>
          <w:spacing w:val="-4"/>
        </w:rPr>
        <w:t xml:space="preserve"> </w:t>
      </w:r>
      <w:r>
        <w:t>has</w:t>
      </w:r>
      <w:r>
        <w:rPr>
          <w:spacing w:val="-4"/>
        </w:rPr>
        <w:t xml:space="preserve"> </w:t>
      </w:r>
      <w:r>
        <w:t>the</w:t>
      </w:r>
      <w:r>
        <w:rPr>
          <w:spacing w:val="-4"/>
        </w:rPr>
        <w:t xml:space="preserve"> </w:t>
      </w:r>
      <w:r>
        <w:t>same</w:t>
      </w:r>
      <w:r>
        <w:rPr>
          <w:spacing w:val="-4"/>
        </w:rPr>
        <w:t xml:space="preserve"> </w:t>
      </w:r>
      <w:r>
        <w:t>meaning</w:t>
      </w:r>
      <w:r>
        <w:rPr>
          <w:spacing w:val="-4"/>
        </w:rPr>
        <w:t xml:space="preserve"> </w:t>
      </w:r>
      <w:r>
        <w:t>as</w:t>
      </w:r>
      <w:r>
        <w:rPr>
          <w:spacing w:val="-5"/>
        </w:rPr>
        <w:t xml:space="preserve"> </w:t>
      </w:r>
      <w:r>
        <w:t>in</w:t>
      </w:r>
      <w:r>
        <w:rPr>
          <w:spacing w:val="-4"/>
        </w:rPr>
        <w:t xml:space="preserve"> </w:t>
      </w:r>
      <w:r>
        <w:t>the</w:t>
      </w:r>
      <w:r>
        <w:rPr>
          <w:spacing w:val="-4"/>
        </w:rPr>
        <w:t xml:space="preserve"> </w:t>
      </w:r>
      <w:r>
        <w:rPr>
          <w:i/>
        </w:rPr>
        <w:t>Income</w:t>
      </w:r>
      <w:r>
        <w:rPr>
          <w:i/>
          <w:spacing w:val="-4"/>
        </w:rPr>
        <w:t xml:space="preserve"> </w:t>
      </w:r>
      <w:r>
        <w:rPr>
          <w:i/>
        </w:rPr>
        <w:t>Tax</w:t>
      </w:r>
      <w:r>
        <w:rPr>
          <w:i/>
          <w:spacing w:val="-4"/>
        </w:rPr>
        <w:t xml:space="preserve"> </w:t>
      </w:r>
      <w:r>
        <w:rPr>
          <w:i/>
        </w:rPr>
        <w:t>Assessment Act 1997</w:t>
      </w:r>
      <w:r>
        <w:t>.</w:t>
      </w:r>
    </w:p>
    <w:p w14:paraId="20C6A722" w14:textId="77777777" w:rsidR="00EF24D2" w:rsidRDefault="00000000">
      <w:pPr>
        <w:tabs>
          <w:tab w:val="left" w:pos="2695"/>
        </w:tabs>
        <w:spacing w:before="122"/>
        <w:ind w:left="2695" w:right="1030" w:hanging="851"/>
        <w:rPr>
          <w:sz w:val="18"/>
        </w:rPr>
      </w:pPr>
      <w:r>
        <w:rPr>
          <w:spacing w:val="-2"/>
          <w:sz w:val="18"/>
        </w:rPr>
        <w:t>Note:</w:t>
      </w:r>
      <w:r>
        <w:rPr>
          <w:sz w:val="18"/>
        </w:rPr>
        <w:tab/>
        <w:t>Under</w:t>
      </w:r>
      <w:r>
        <w:rPr>
          <w:spacing w:val="-4"/>
          <w:sz w:val="18"/>
        </w:rPr>
        <w:t xml:space="preserve"> </w:t>
      </w:r>
      <w:r>
        <w:rPr>
          <w:sz w:val="18"/>
        </w:rPr>
        <w:t>the</w:t>
      </w:r>
      <w:r>
        <w:rPr>
          <w:spacing w:val="-5"/>
          <w:sz w:val="18"/>
        </w:rPr>
        <w:t xml:space="preserve"> </w:t>
      </w:r>
      <w:r>
        <w:rPr>
          <w:i/>
          <w:sz w:val="18"/>
        </w:rPr>
        <w:t>Income</w:t>
      </w:r>
      <w:r>
        <w:rPr>
          <w:i/>
          <w:spacing w:val="-4"/>
          <w:sz w:val="18"/>
        </w:rPr>
        <w:t xml:space="preserve"> </w:t>
      </w:r>
      <w:r>
        <w:rPr>
          <w:i/>
          <w:sz w:val="18"/>
        </w:rPr>
        <w:t>Tax</w:t>
      </w:r>
      <w:r>
        <w:rPr>
          <w:i/>
          <w:spacing w:val="-4"/>
          <w:sz w:val="18"/>
        </w:rPr>
        <w:t xml:space="preserve"> </w:t>
      </w:r>
      <w:r>
        <w:rPr>
          <w:i/>
          <w:sz w:val="18"/>
        </w:rPr>
        <w:t>Assessment</w:t>
      </w:r>
      <w:r>
        <w:rPr>
          <w:i/>
          <w:spacing w:val="-4"/>
          <w:sz w:val="18"/>
        </w:rPr>
        <w:t xml:space="preserve"> </w:t>
      </w:r>
      <w:r>
        <w:rPr>
          <w:i/>
          <w:sz w:val="18"/>
        </w:rPr>
        <w:t>Act</w:t>
      </w:r>
      <w:r>
        <w:rPr>
          <w:i/>
          <w:spacing w:val="-4"/>
          <w:sz w:val="18"/>
        </w:rPr>
        <w:t xml:space="preserve"> </w:t>
      </w:r>
      <w:r>
        <w:rPr>
          <w:i/>
          <w:sz w:val="18"/>
        </w:rPr>
        <w:t>1997</w:t>
      </w:r>
      <w:r>
        <w:rPr>
          <w:sz w:val="18"/>
        </w:rPr>
        <w:t>,</w:t>
      </w:r>
      <w:r>
        <w:rPr>
          <w:spacing w:val="-4"/>
          <w:sz w:val="18"/>
        </w:rPr>
        <w:t xml:space="preserve"> </w:t>
      </w:r>
      <w:r>
        <w:rPr>
          <w:b/>
          <w:i/>
          <w:sz w:val="18"/>
        </w:rPr>
        <w:t>company</w:t>
      </w:r>
      <w:r>
        <w:rPr>
          <w:b/>
          <w:i/>
          <w:spacing w:val="-4"/>
          <w:sz w:val="18"/>
        </w:rPr>
        <w:t xml:space="preserve"> </w:t>
      </w:r>
      <w:r>
        <w:rPr>
          <w:sz w:val="18"/>
        </w:rPr>
        <w:t>includes</w:t>
      </w:r>
      <w:r>
        <w:rPr>
          <w:spacing w:val="-5"/>
          <w:sz w:val="18"/>
        </w:rPr>
        <w:t xml:space="preserve"> </w:t>
      </w:r>
      <w:r>
        <w:rPr>
          <w:sz w:val="18"/>
        </w:rPr>
        <w:t>an unincorporated association or body of persons.</w:t>
      </w:r>
    </w:p>
    <w:p w14:paraId="00068FA2" w14:textId="77777777" w:rsidR="00EF24D2" w:rsidRDefault="00000000">
      <w:pPr>
        <w:spacing w:before="180"/>
        <w:ind w:left="1844"/>
      </w:pPr>
      <w:r>
        <w:rPr>
          <w:b/>
          <w:i/>
        </w:rPr>
        <w:t>complete</w:t>
      </w:r>
      <w:r>
        <w:rPr>
          <w:b/>
          <w:i/>
          <w:spacing w:val="-2"/>
        </w:rPr>
        <w:t xml:space="preserve"> </w:t>
      </w:r>
      <w:r>
        <w:rPr>
          <w:b/>
          <w:i/>
        </w:rPr>
        <w:t>payer</w:t>
      </w:r>
      <w:r>
        <w:rPr>
          <w:b/>
          <w:i/>
          <w:spacing w:val="-2"/>
        </w:rPr>
        <w:t xml:space="preserve"> </w:t>
      </w:r>
      <w:r>
        <w:rPr>
          <w:b/>
          <w:i/>
        </w:rPr>
        <w:t>information</w:t>
      </w:r>
      <w:r>
        <w:rPr>
          <w:b/>
          <w:i/>
          <w:spacing w:val="-1"/>
        </w:rPr>
        <w:t xml:space="preserve"> </w:t>
      </w:r>
      <w:r>
        <w:t>has</w:t>
      </w:r>
      <w:r>
        <w:rPr>
          <w:spacing w:val="-1"/>
        </w:rPr>
        <w:t xml:space="preserve"> </w:t>
      </w:r>
      <w:r>
        <w:t>the</w:t>
      </w:r>
      <w:r>
        <w:rPr>
          <w:spacing w:val="-1"/>
        </w:rPr>
        <w:t xml:space="preserve"> </w:t>
      </w:r>
      <w:r>
        <w:t>meaning</w:t>
      </w:r>
      <w:r>
        <w:rPr>
          <w:spacing w:val="-1"/>
        </w:rPr>
        <w:t xml:space="preserve"> </w:t>
      </w:r>
      <w:r>
        <w:t>given</w:t>
      </w:r>
      <w:r>
        <w:rPr>
          <w:spacing w:val="-1"/>
        </w:rPr>
        <w:t xml:space="preserve"> </w:t>
      </w:r>
      <w:r>
        <w:t>by</w:t>
      </w:r>
      <w:r>
        <w:rPr>
          <w:spacing w:val="-1"/>
        </w:rPr>
        <w:t xml:space="preserve"> </w:t>
      </w:r>
      <w:r>
        <w:t>section</w:t>
      </w:r>
      <w:r>
        <w:rPr>
          <w:spacing w:val="-1"/>
        </w:rPr>
        <w:t xml:space="preserve"> </w:t>
      </w:r>
      <w:r>
        <w:rPr>
          <w:spacing w:val="-5"/>
        </w:rPr>
        <w:t>71.</w:t>
      </w:r>
    </w:p>
    <w:p w14:paraId="16C0E9E2" w14:textId="77777777" w:rsidR="00EF24D2" w:rsidRDefault="00000000">
      <w:pPr>
        <w:spacing w:before="180"/>
        <w:ind w:left="1844"/>
      </w:pPr>
      <w:r>
        <w:rPr>
          <w:b/>
          <w:i/>
        </w:rPr>
        <w:t>compliance</w:t>
      </w:r>
      <w:r>
        <w:rPr>
          <w:b/>
          <w:i/>
          <w:spacing w:val="-1"/>
        </w:rPr>
        <w:t xml:space="preserve"> </w:t>
      </w:r>
      <w:r>
        <w:rPr>
          <w:b/>
          <w:i/>
        </w:rPr>
        <w:t xml:space="preserve">record </w:t>
      </w:r>
      <w:r>
        <w:t>of a</w:t>
      </w:r>
      <w:r>
        <w:rPr>
          <w:spacing w:val="-1"/>
        </w:rPr>
        <w:t xml:space="preserve"> </w:t>
      </w:r>
      <w:r>
        <w:t xml:space="preserve">reporting entity </w:t>
      </w:r>
      <w:r>
        <w:rPr>
          <w:spacing w:val="-2"/>
        </w:rPr>
        <w:t>means:</w:t>
      </w:r>
    </w:p>
    <w:p w14:paraId="01D94724" w14:textId="77777777" w:rsidR="00EF24D2" w:rsidRDefault="00000000">
      <w:pPr>
        <w:pStyle w:val="ListParagraph"/>
        <w:numPr>
          <w:ilvl w:val="0"/>
          <w:numId w:val="285"/>
        </w:numPr>
        <w:tabs>
          <w:tab w:val="left" w:pos="2351"/>
          <w:tab w:val="left" w:pos="2353"/>
        </w:tabs>
        <w:ind w:left="2353" w:right="768"/>
      </w:pPr>
      <w:r>
        <w:t>a record that relates to the obligations under this Act, the regulations</w:t>
      </w:r>
      <w:r>
        <w:rPr>
          <w:spacing w:val="-5"/>
        </w:rPr>
        <w:t xml:space="preserve"> </w:t>
      </w:r>
      <w:r>
        <w:t>or</w:t>
      </w:r>
      <w:r>
        <w:rPr>
          <w:spacing w:val="-4"/>
        </w:rPr>
        <w:t xml:space="preserve"> </w:t>
      </w:r>
      <w:r>
        <w:t>the</w:t>
      </w:r>
      <w:r>
        <w:rPr>
          <w:spacing w:val="-4"/>
        </w:rPr>
        <w:t xml:space="preserve"> </w:t>
      </w:r>
      <w:r>
        <w:t>AML/CTF</w:t>
      </w:r>
      <w:r>
        <w:rPr>
          <w:spacing w:val="-5"/>
        </w:rPr>
        <w:t xml:space="preserve"> </w:t>
      </w:r>
      <w:r>
        <w:t>Rules</w:t>
      </w:r>
      <w:r>
        <w:rPr>
          <w:spacing w:val="-5"/>
        </w:rPr>
        <w:t xml:space="preserve"> </w:t>
      </w:r>
      <w:r>
        <w:t>of</w:t>
      </w:r>
      <w:r>
        <w:rPr>
          <w:spacing w:val="-4"/>
        </w:rPr>
        <w:t xml:space="preserve"> </w:t>
      </w:r>
      <w:r>
        <w:t>the</w:t>
      </w:r>
      <w:r>
        <w:rPr>
          <w:spacing w:val="-5"/>
        </w:rPr>
        <w:t xml:space="preserve"> </w:t>
      </w:r>
      <w:r>
        <w:t>reporting</w:t>
      </w:r>
      <w:r>
        <w:rPr>
          <w:spacing w:val="-4"/>
        </w:rPr>
        <w:t xml:space="preserve"> </w:t>
      </w:r>
      <w:r>
        <w:t>entity;</w:t>
      </w:r>
      <w:r>
        <w:rPr>
          <w:spacing w:val="-4"/>
        </w:rPr>
        <w:t xml:space="preserve"> </w:t>
      </w:r>
      <w:r>
        <w:t>or</w:t>
      </w:r>
    </w:p>
    <w:p w14:paraId="078AEE84" w14:textId="77777777" w:rsidR="00EF24D2" w:rsidRDefault="00000000">
      <w:pPr>
        <w:pStyle w:val="ListParagraph"/>
        <w:numPr>
          <w:ilvl w:val="0"/>
          <w:numId w:val="285"/>
        </w:numPr>
        <w:tabs>
          <w:tab w:val="left" w:pos="2353"/>
        </w:tabs>
        <w:ind w:left="2353" w:right="1404" w:hanging="370"/>
      </w:pPr>
      <w:r>
        <w:t>a</w:t>
      </w:r>
      <w:r>
        <w:rPr>
          <w:spacing w:val="-5"/>
        </w:rPr>
        <w:t xml:space="preserve"> </w:t>
      </w:r>
      <w:r>
        <w:t>record,</w:t>
      </w:r>
      <w:r>
        <w:rPr>
          <w:spacing w:val="-4"/>
        </w:rPr>
        <w:t xml:space="preserve"> </w:t>
      </w:r>
      <w:r>
        <w:t>copy</w:t>
      </w:r>
      <w:r>
        <w:rPr>
          <w:spacing w:val="-4"/>
        </w:rPr>
        <w:t xml:space="preserve"> </w:t>
      </w:r>
      <w:r>
        <w:t>or</w:t>
      </w:r>
      <w:r>
        <w:rPr>
          <w:spacing w:val="-4"/>
        </w:rPr>
        <w:t xml:space="preserve"> </w:t>
      </w:r>
      <w:r>
        <w:t>extract</w:t>
      </w:r>
      <w:r>
        <w:rPr>
          <w:spacing w:val="-4"/>
        </w:rPr>
        <w:t xml:space="preserve"> </w:t>
      </w:r>
      <w:r>
        <w:t>retained</w:t>
      </w:r>
      <w:r>
        <w:rPr>
          <w:spacing w:val="-4"/>
        </w:rPr>
        <w:t xml:space="preserve"> </w:t>
      </w:r>
      <w:r>
        <w:t>under</w:t>
      </w:r>
      <w:r>
        <w:rPr>
          <w:spacing w:val="-4"/>
        </w:rPr>
        <w:t xml:space="preserve"> </w:t>
      </w:r>
      <w:r>
        <w:t>Part</w:t>
      </w:r>
      <w:r>
        <w:rPr>
          <w:spacing w:val="-4"/>
        </w:rPr>
        <w:t xml:space="preserve"> </w:t>
      </w:r>
      <w:r>
        <w:t>10</w:t>
      </w:r>
      <w:r>
        <w:rPr>
          <w:spacing w:val="-4"/>
        </w:rPr>
        <w:t xml:space="preserve"> </w:t>
      </w:r>
      <w:r>
        <w:t>by</w:t>
      </w:r>
      <w:r>
        <w:rPr>
          <w:spacing w:val="-4"/>
        </w:rPr>
        <w:t xml:space="preserve"> </w:t>
      </w:r>
      <w:r>
        <w:t>the reporting entity.</w:t>
      </w:r>
    </w:p>
    <w:p w14:paraId="77ECF558" w14:textId="77777777" w:rsidR="00EF24D2" w:rsidRDefault="00000000">
      <w:pPr>
        <w:spacing w:before="180"/>
        <w:ind w:left="1844" w:right="1136"/>
      </w:pPr>
      <w:r>
        <w:rPr>
          <w:b/>
          <w:i/>
        </w:rPr>
        <w:t>Comptroller-General</w:t>
      </w:r>
      <w:r>
        <w:rPr>
          <w:b/>
          <w:i/>
          <w:spacing w:val="-5"/>
        </w:rPr>
        <w:t xml:space="preserve"> </w:t>
      </w:r>
      <w:r>
        <w:rPr>
          <w:b/>
          <w:i/>
        </w:rPr>
        <w:t>of</w:t>
      </w:r>
      <w:r>
        <w:rPr>
          <w:b/>
          <w:i/>
          <w:spacing w:val="-4"/>
        </w:rPr>
        <w:t xml:space="preserve"> </w:t>
      </w:r>
      <w:r>
        <w:rPr>
          <w:b/>
          <w:i/>
        </w:rPr>
        <w:t>Customs</w:t>
      </w:r>
      <w:r>
        <w:rPr>
          <w:b/>
          <w:i/>
          <w:spacing w:val="-4"/>
        </w:rPr>
        <w:t xml:space="preserve"> </w:t>
      </w:r>
      <w:r>
        <w:t>means</w:t>
      </w:r>
      <w:r>
        <w:rPr>
          <w:spacing w:val="-5"/>
        </w:rPr>
        <w:t xml:space="preserve"> </w:t>
      </w:r>
      <w:r>
        <w:t>the</w:t>
      </w:r>
      <w:r>
        <w:rPr>
          <w:spacing w:val="-4"/>
        </w:rPr>
        <w:t xml:space="preserve"> </w:t>
      </w:r>
      <w:r>
        <w:t>person</w:t>
      </w:r>
      <w:r>
        <w:rPr>
          <w:spacing w:val="-4"/>
        </w:rPr>
        <w:t xml:space="preserve"> </w:t>
      </w:r>
      <w:r>
        <w:t>who</w:t>
      </w:r>
      <w:r>
        <w:rPr>
          <w:spacing w:val="-4"/>
        </w:rPr>
        <w:t xml:space="preserve"> </w:t>
      </w:r>
      <w:r>
        <w:t>is</w:t>
      </w:r>
      <w:r>
        <w:rPr>
          <w:spacing w:val="-5"/>
        </w:rPr>
        <w:t xml:space="preserve"> </w:t>
      </w:r>
      <w:r>
        <w:t>the Comptroller-General of Customs in accordance with</w:t>
      </w:r>
    </w:p>
    <w:p w14:paraId="588D22DE" w14:textId="77777777" w:rsidR="00EF24D2" w:rsidRDefault="00000000">
      <w:pPr>
        <w:ind w:left="1844"/>
      </w:pPr>
      <w:r>
        <w:t>subsection</w:t>
      </w:r>
      <w:r>
        <w:rPr>
          <w:spacing w:val="-3"/>
        </w:rPr>
        <w:t xml:space="preserve"> </w:t>
      </w:r>
      <w:r>
        <w:t>11(3)</w:t>
      </w:r>
      <w:r>
        <w:rPr>
          <w:spacing w:val="-1"/>
        </w:rPr>
        <w:t xml:space="preserve"> </w:t>
      </w:r>
      <w:r>
        <w:t>or</w:t>
      </w:r>
      <w:r>
        <w:rPr>
          <w:spacing w:val="-1"/>
        </w:rPr>
        <w:t xml:space="preserve"> </w:t>
      </w:r>
      <w:r>
        <w:t>14(2) of</w:t>
      </w:r>
      <w:r>
        <w:rPr>
          <w:spacing w:val="-1"/>
        </w:rPr>
        <w:t xml:space="preserve"> </w:t>
      </w:r>
      <w:r>
        <w:t>the</w:t>
      </w:r>
      <w:r>
        <w:rPr>
          <w:spacing w:val="-1"/>
        </w:rPr>
        <w:t xml:space="preserve"> </w:t>
      </w:r>
      <w:r>
        <w:rPr>
          <w:i/>
        </w:rPr>
        <w:t>Australian Border</w:t>
      </w:r>
      <w:r>
        <w:rPr>
          <w:i/>
          <w:spacing w:val="-2"/>
        </w:rPr>
        <w:t xml:space="preserve"> </w:t>
      </w:r>
      <w:r>
        <w:rPr>
          <w:i/>
        </w:rPr>
        <w:t>Force</w:t>
      </w:r>
      <w:r>
        <w:rPr>
          <w:i/>
          <w:spacing w:val="-1"/>
        </w:rPr>
        <w:t xml:space="preserve"> </w:t>
      </w:r>
      <w:r>
        <w:rPr>
          <w:i/>
        </w:rPr>
        <w:t xml:space="preserve">Act </w:t>
      </w:r>
      <w:r>
        <w:rPr>
          <w:i/>
          <w:spacing w:val="-2"/>
        </w:rPr>
        <w:t>2015</w:t>
      </w:r>
      <w:r>
        <w:rPr>
          <w:spacing w:val="-2"/>
        </w:rPr>
        <w:t>.</w:t>
      </w:r>
    </w:p>
    <w:p w14:paraId="397F8B5F" w14:textId="77777777" w:rsidR="00EF24D2" w:rsidRDefault="00000000">
      <w:pPr>
        <w:spacing w:before="180"/>
        <w:ind w:left="1844" w:right="991"/>
      </w:pPr>
      <w:r>
        <w:rPr>
          <w:b/>
          <w:i/>
        </w:rPr>
        <w:t>constitutional</w:t>
      </w:r>
      <w:r>
        <w:rPr>
          <w:b/>
          <w:i/>
          <w:spacing w:val="-7"/>
        </w:rPr>
        <w:t xml:space="preserve"> </w:t>
      </w:r>
      <w:r>
        <w:rPr>
          <w:b/>
          <w:i/>
        </w:rPr>
        <w:t>corporation</w:t>
      </w:r>
      <w:r>
        <w:rPr>
          <w:b/>
          <w:i/>
          <w:spacing w:val="-7"/>
        </w:rPr>
        <w:t xml:space="preserve"> </w:t>
      </w:r>
      <w:r>
        <w:t>means</w:t>
      </w:r>
      <w:r>
        <w:rPr>
          <w:spacing w:val="-7"/>
        </w:rPr>
        <w:t xml:space="preserve"> </w:t>
      </w:r>
      <w:r>
        <w:t>a</w:t>
      </w:r>
      <w:r>
        <w:rPr>
          <w:spacing w:val="-6"/>
        </w:rPr>
        <w:t xml:space="preserve"> </w:t>
      </w:r>
      <w:r>
        <w:t>corporation</w:t>
      </w:r>
      <w:r>
        <w:rPr>
          <w:spacing w:val="-6"/>
        </w:rPr>
        <w:t xml:space="preserve"> </w:t>
      </w:r>
      <w:r>
        <w:t>to</w:t>
      </w:r>
      <w:r>
        <w:rPr>
          <w:spacing w:val="-6"/>
        </w:rPr>
        <w:t xml:space="preserve"> </w:t>
      </w:r>
      <w:r>
        <w:t>which paragraph 51(xx) of the Constitution applies.</w:t>
      </w:r>
    </w:p>
    <w:p w14:paraId="6D12847D" w14:textId="77777777" w:rsidR="00EF24D2" w:rsidRDefault="00000000">
      <w:pPr>
        <w:pStyle w:val="BodyText"/>
        <w:spacing w:before="180"/>
        <w:ind w:left="1844"/>
      </w:pPr>
      <w:r>
        <w:rPr>
          <w:b/>
          <w:i/>
        </w:rPr>
        <w:t>contribution</w:t>
      </w:r>
      <w:r>
        <w:t>,</w:t>
      </w:r>
      <w:r>
        <w:rPr>
          <w:spacing w:val="-4"/>
        </w:rPr>
        <w:t xml:space="preserve"> </w:t>
      </w:r>
      <w:r>
        <w:t>in</w:t>
      </w:r>
      <w:r>
        <w:rPr>
          <w:spacing w:val="-2"/>
        </w:rPr>
        <w:t xml:space="preserve"> </w:t>
      </w:r>
      <w:r>
        <w:t>relation</w:t>
      </w:r>
      <w:r>
        <w:rPr>
          <w:spacing w:val="-2"/>
        </w:rPr>
        <w:t xml:space="preserve"> </w:t>
      </w:r>
      <w:r>
        <w:t>to</w:t>
      </w:r>
      <w:r>
        <w:rPr>
          <w:spacing w:val="-1"/>
        </w:rPr>
        <w:t xml:space="preserve"> </w:t>
      </w:r>
      <w:r>
        <w:t>an</w:t>
      </w:r>
      <w:r>
        <w:rPr>
          <w:spacing w:val="-2"/>
        </w:rPr>
        <w:t xml:space="preserve"> </w:t>
      </w:r>
      <w:r>
        <w:t>RSA,</w:t>
      </w:r>
      <w:r>
        <w:rPr>
          <w:spacing w:val="-2"/>
        </w:rPr>
        <w:t xml:space="preserve"> </w:t>
      </w:r>
      <w:r>
        <w:t>has</w:t>
      </w:r>
      <w:r>
        <w:rPr>
          <w:spacing w:val="-2"/>
        </w:rPr>
        <w:t xml:space="preserve"> </w:t>
      </w:r>
      <w:r>
        <w:t>the</w:t>
      </w:r>
      <w:r>
        <w:rPr>
          <w:spacing w:val="-3"/>
        </w:rPr>
        <w:t xml:space="preserve"> </w:t>
      </w:r>
      <w:r>
        <w:t>same</w:t>
      </w:r>
      <w:r>
        <w:rPr>
          <w:spacing w:val="-1"/>
        </w:rPr>
        <w:t xml:space="preserve"> </w:t>
      </w:r>
      <w:r>
        <w:t>meaning</w:t>
      </w:r>
      <w:r>
        <w:rPr>
          <w:spacing w:val="-2"/>
        </w:rPr>
        <w:t xml:space="preserve"> </w:t>
      </w:r>
      <w:r>
        <w:t>as</w:t>
      </w:r>
      <w:r>
        <w:rPr>
          <w:spacing w:val="-3"/>
        </w:rPr>
        <w:t xml:space="preserve"> </w:t>
      </w:r>
      <w:r>
        <w:t>in</w:t>
      </w:r>
      <w:r>
        <w:rPr>
          <w:spacing w:val="-1"/>
        </w:rPr>
        <w:t xml:space="preserve"> </w:t>
      </w:r>
      <w:r>
        <w:rPr>
          <w:spacing w:val="-5"/>
        </w:rPr>
        <w:t>the</w:t>
      </w:r>
    </w:p>
    <w:p w14:paraId="7A71AC76" w14:textId="77777777" w:rsidR="00EF24D2" w:rsidRDefault="00000000">
      <w:pPr>
        <w:ind w:left="1844"/>
      </w:pPr>
      <w:r>
        <w:rPr>
          <w:i/>
        </w:rPr>
        <w:t>Retirement</w:t>
      </w:r>
      <w:r>
        <w:rPr>
          <w:i/>
          <w:spacing w:val="-5"/>
        </w:rPr>
        <w:t xml:space="preserve"> </w:t>
      </w:r>
      <w:r>
        <w:rPr>
          <w:i/>
        </w:rPr>
        <w:t>Savings</w:t>
      </w:r>
      <w:r>
        <w:rPr>
          <w:i/>
          <w:spacing w:val="-4"/>
        </w:rPr>
        <w:t xml:space="preserve"> </w:t>
      </w:r>
      <w:r>
        <w:rPr>
          <w:i/>
        </w:rPr>
        <w:t>Accounts</w:t>
      </w:r>
      <w:r>
        <w:rPr>
          <w:i/>
          <w:spacing w:val="-3"/>
        </w:rPr>
        <w:t xml:space="preserve"> </w:t>
      </w:r>
      <w:r>
        <w:rPr>
          <w:i/>
        </w:rPr>
        <w:t>Act</w:t>
      </w:r>
      <w:r>
        <w:rPr>
          <w:i/>
          <w:spacing w:val="-2"/>
        </w:rPr>
        <w:t xml:space="preserve"> 1997</w:t>
      </w:r>
      <w:r>
        <w:rPr>
          <w:spacing w:val="-2"/>
        </w:rPr>
        <w:t>.</w:t>
      </w:r>
    </w:p>
    <w:p w14:paraId="75F23136" w14:textId="77777777" w:rsidR="00EF24D2" w:rsidRDefault="00000000">
      <w:pPr>
        <w:pStyle w:val="BodyText"/>
        <w:spacing w:before="180"/>
        <w:ind w:left="1844" w:right="801"/>
      </w:pPr>
      <w:r>
        <w:rPr>
          <w:b/>
          <w:i/>
        </w:rPr>
        <w:t>controller</w:t>
      </w:r>
      <w:r>
        <w:rPr>
          <w:b/>
          <w:i/>
          <w:spacing w:val="-5"/>
        </w:rPr>
        <w:t xml:space="preserve"> </w:t>
      </w:r>
      <w:r>
        <w:t>of</w:t>
      </w:r>
      <w:r>
        <w:rPr>
          <w:spacing w:val="-4"/>
        </w:rPr>
        <w:t xml:space="preserve"> </w:t>
      </w:r>
      <w:r>
        <w:t>an</w:t>
      </w:r>
      <w:r>
        <w:rPr>
          <w:spacing w:val="-4"/>
        </w:rPr>
        <w:t xml:space="preserve"> </w:t>
      </w:r>
      <w:r>
        <w:t>eligible</w:t>
      </w:r>
      <w:r>
        <w:rPr>
          <w:spacing w:val="-5"/>
        </w:rPr>
        <w:t xml:space="preserve"> </w:t>
      </w:r>
      <w:r>
        <w:t>gaming</w:t>
      </w:r>
      <w:r>
        <w:rPr>
          <w:spacing w:val="-4"/>
        </w:rPr>
        <w:t xml:space="preserve"> </w:t>
      </w:r>
      <w:r>
        <w:t>machine</w:t>
      </w:r>
      <w:r>
        <w:rPr>
          <w:spacing w:val="-4"/>
        </w:rPr>
        <w:t xml:space="preserve"> </w:t>
      </w:r>
      <w:r>
        <w:t>venue</w:t>
      </w:r>
      <w:r>
        <w:rPr>
          <w:spacing w:val="-4"/>
        </w:rPr>
        <w:t xml:space="preserve"> </w:t>
      </w:r>
      <w:r>
        <w:t>has</w:t>
      </w:r>
      <w:r>
        <w:rPr>
          <w:spacing w:val="-5"/>
        </w:rPr>
        <w:t xml:space="preserve"> </w:t>
      </w:r>
      <w:r>
        <w:t>the</w:t>
      </w:r>
      <w:r>
        <w:rPr>
          <w:spacing w:val="-4"/>
        </w:rPr>
        <w:t xml:space="preserve"> </w:t>
      </w:r>
      <w:r>
        <w:t>meaning given by section 13.</w:t>
      </w:r>
    </w:p>
    <w:p w14:paraId="6756D8AE" w14:textId="77777777" w:rsidR="00EF24D2" w:rsidRDefault="00EF24D2">
      <w:pPr>
        <w:pStyle w:val="BodyText"/>
        <w:rPr>
          <w:sz w:val="20"/>
        </w:rPr>
      </w:pPr>
    </w:p>
    <w:p w14:paraId="09C372FE" w14:textId="77777777" w:rsidR="00EF24D2" w:rsidRDefault="00EF24D2">
      <w:pPr>
        <w:pStyle w:val="BodyText"/>
        <w:rPr>
          <w:sz w:val="20"/>
        </w:rPr>
      </w:pPr>
    </w:p>
    <w:p w14:paraId="2A1F1D57" w14:textId="77777777" w:rsidR="00EF24D2" w:rsidRDefault="00000000">
      <w:pPr>
        <w:pStyle w:val="BodyText"/>
        <w:spacing w:before="42"/>
        <w:rPr>
          <w:sz w:val="20"/>
        </w:rPr>
      </w:pPr>
      <w:r>
        <w:rPr>
          <w:noProof/>
          <w:sz w:val="20"/>
        </w:rPr>
        <mc:AlternateContent>
          <mc:Choice Requires="wps">
            <w:drawing>
              <wp:anchor distT="0" distB="0" distL="0" distR="0" simplePos="0" relativeHeight="487624192" behindDoc="1" locked="0" layoutInCell="1" allowOverlap="1" wp14:anchorId="70C811DB" wp14:editId="4661E7FC">
                <wp:simplePos x="0" y="0"/>
                <wp:positionH relativeFrom="page">
                  <wp:posOffset>1511935</wp:posOffset>
                </wp:positionH>
                <wp:positionV relativeFrom="paragraph">
                  <wp:posOffset>188123</wp:posOffset>
                </wp:positionV>
                <wp:extent cx="4537075" cy="1270"/>
                <wp:effectExtent l="0" t="0" r="0" b="0"/>
                <wp:wrapTopAndBottom/>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D773BC" id="Graphic 82" o:spid="_x0000_s1026" style="position:absolute;margin-left:119.05pt;margin-top:14.8pt;width:357.25pt;height:.1pt;z-index:-156922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" path="m,l4537074,e" filled="f">
                <v:path arrowok="t"/>
                <w10:wrap type="topAndBottom" anchorx="page"/>
              </v:shape>
            </w:pict>
          </mc:Fallback>
        </mc:AlternateContent>
      </w:r>
    </w:p>
    <w:p w14:paraId="06B56CBF" w14:textId="77777777" w:rsidR="00EF24D2" w:rsidRDefault="00EF24D2">
      <w:pPr>
        <w:pStyle w:val="BodyText"/>
        <w:spacing w:before="172"/>
        <w:rPr>
          <w:sz w:val="16"/>
        </w:rPr>
      </w:pPr>
    </w:p>
    <w:p w14:paraId="7919A291"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15</w:t>
      </w:r>
    </w:p>
    <w:p w14:paraId="677E83F1"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B98AAB6" w14:textId="77777777" w:rsidR="00EF24D2" w:rsidRDefault="00EF24D2">
      <w:pPr>
        <w:rPr>
          <w:sz w:val="16"/>
        </w:rPr>
        <w:sectPr w:rsidR="00EF24D2">
          <w:pgSz w:w="11910" w:h="16840"/>
          <w:pgMar w:top="920" w:right="1700" w:bottom="360" w:left="1700" w:header="0" w:footer="177" w:gutter="0"/>
          <w:cols w:space="720"/>
        </w:sectPr>
      </w:pPr>
    </w:p>
    <w:p w14:paraId="2AD9F31E"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06508810" w14:textId="77777777" w:rsidR="00EF24D2" w:rsidRDefault="00000000">
      <w:pPr>
        <w:pStyle w:val="Heading6"/>
        <w:spacing w:before="536"/>
        <w:ind w:left="710"/>
      </w:pPr>
      <w:r>
        <w:rPr>
          <w:noProof/>
        </w:rPr>
        <mc:AlternateContent>
          <mc:Choice Requires="wps">
            <w:drawing>
              <wp:anchor distT="0" distB="0" distL="0" distR="0" simplePos="0" relativeHeight="487624704" behindDoc="1" locked="0" layoutInCell="1" allowOverlap="1" wp14:anchorId="350D77E7" wp14:editId="60BDAC16">
                <wp:simplePos x="0" y="0"/>
                <wp:positionH relativeFrom="page">
                  <wp:posOffset>1511935</wp:posOffset>
                </wp:positionH>
                <wp:positionV relativeFrom="paragraph">
                  <wp:posOffset>533069</wp:posOffset>
                </wp:positionV>
                <wp:extent cx="4537075" cy="1270"/>
                <wp:effectExtent l="0" t="0" r="0" b="0"/>
                <wp:wrapTopAndBottom/>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492FDA" id="Graphic 83" o:spid="_x0000_s1026" style="position:absolute;margin-left:119.05pt;margin-top:41.95pt;width:357.25pt;height:.1pt;z-index:-156917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5A809033" w14:textId="77777777" w:rsidR="00EF24D2" w:rsidRDefault="00EF24D2">
      <w:pPr>
        <w:pStyle w:val="BodyText"/>
        <w:spacing w:before="41"/>
      </w:pPr>
    </w:p>
    <w:p w14:paraId="1128CBD2" w14:textId="77777777" w:rsidR="00EF24D2" w:rsidRDefault="00000000">
      <w:pPr>
        <w:pStyle w:val="BodyText"/>
        <w:ind w:left="1844" w:right="801"/>
      </w:pPr>
      <w:r>
        <w:rPr>
          <w:b/>
          <w:i/>
        </w:rPr>
        <w:t>control</w:t>
      </w:r>
      <w:r>
        <w:rPr>
          <w:b/>
          <w:i/>
          <w:spacing w:val="-4"/>
        </w:rPr>
        <w:t xml:space="preserve"> </w:t>
      </w:r>
      <w:r>
        <w:rPr>
          <w:b/>
          <w:i/>
        </w:rPr>
        <w:t>test</w:t>
      </w:r>
      <w:r>
        <w:t>:</w:t>
      </w:r>
      <w:r>
        <w:rPr>
          <w:spacing w:val="-4"/>
        </w:rPr>
        <w:t xml:space="preserve"> </w:t>
      </w:r>
      <w:r>
        <w:t>passing</w:t>
      </w:r>
      <w:r>
        <w:rPr>
          <w:spacing w:val="-4"/>
        </w:rPr>
        <w:t xml:space="preserve"> </w:t>
      </w:r>
      <w:r>
        <w:t>the</w:t>
      </w:r>
      <w:r>
        <w:rPr>
          <w:spacing w:val="-4"/>
        </w:rPr>
        <w:t xml:space="preserve"> </w:t>
      </w:r>
      <w:r>
        <w:t>control</w:t>
      </w:r>
      <w:r>
        <w:rPr>
          <w:spacing w:val="-5"/>
        </w:rPr>
        <w:t xml:space="preserve"> </w:t>
      </w:r>
      <w:r>
        <w:t>test</w:t>
      </w:r>
      <w:r>
        <w:rPr>
          <w:spacing w:val="-4"/>
        </w:rPr>
        <w:t xml:space="preserve"> </w:t>
      </w:r>
      <w:r>
        <w:t>has</w:t>
      </w:r>
      <w:r>
        <w:rPr>
          <w:spacing w:val="-5"/>
        </w:rPr>
        <w:t xml:space="preserve"> </w:t>
      </w:r>
      <w:r>
        <w:t>the</w:t>
      </w:r>
      <w:r>
        <w:rPr>
          <w:spacing w:val="-4"/>
        </w:rPr>
        <w:t xml:space="preserve"> </w:t>
      </w:r>
      <w:r>
        <w:t>meaning</w:t>
      </w:r>
      <w:r>
        <w:rPr>
          <w:spacing w:val="-4"/>
        </w:rPr>
        <w:t xml:space="preserve"> </w:t>
      </w:r>
      <w:r>
        <w:t>given</w:t>
      </w:r>
      <w:r>
        <w:rPr>
          <w:spacing w:val="-4"/>
        </w:rPr>
        <w:t xml:space="preserve"> </w:t>
      </w:r>
      <w:r>
        <w:t>by section 11.</w:t>
      </w:r>
    </w:p>
    <w:p w14:paraId="65200237" w14:textId="77777777" w:rsidR="00EF24D2" w:rsidRDefault="00000000">
      <w:pPr>
        <w:spacing w:before="180"/>
        <w:ind w:left="1844"/>
      </w:pPr>
      <w:r>
        <w:rPr>
          <w:b/>
          <w:i/>
        </w:rPr>
        <w:t>corporate</w:t>
      </w:r>
      <w:r>
        <w:rPr>
          <w:b/>
          <w:i/>
          <w:spacing w:val="-1"/>
        </w:rPr>
        <w:t xml:space="preserve"> </w:t>
      </w:r>
      <w:r>
        <w:rPr>
          <w:b/>
          <w:i/>
        </w:rPr>
        <w:t xml:space="preserve">group </w:t>
      </w:r>
      <w:r>
        <w:t>has</w:t>
      </w:r>
      <w:r>
        <w:rPr>
          <w:spacing w:val="-2"/>
        </w:rPr>
        <w:t xml:space="preserve"> </w:t>
      </w:r>
      <w:r>
        <w:t>the meaning</w:t>
      </w:r>
      <w:r>
        <w:rPr>
          <w:spacing w:val="-1"/>
        </w:rPr>
        <w:t xml:space="preserve"> </w:t>
      </w:r>
      <w:r>
        <w:t>given by</w:t>
      </w:r>
      <w:r>
        <w:rPr>
          <w:spacing w:val="-1"/>
        </w:rPr>
        <w:t xml:space="preserve"> </w:t>
      </w:r>
      <w:r>
        <w:t xml:space="preserve">subsection </w:t>
      </w:r>
      <w:r>
        <w:rPr>
          <w:spacing w:val="-2"/>
        </w:rPr>
        <w:t>123(12).</w:t>
      </w:r>
    </w:p>
    <w:p w14:paraId="1801EA66" w14:textId="77777777" w:rsidR="00EF24D2" w:rsidRDefault="00000000">
      <w:pPr>
        <w:spacing w:before="180"/>
        <w:ind w:left="1844" w:right="801"/>
      </w:pPr>
      <w:r>
        <w:rPr>
          <w:b/>
          <w:i/>
        </w:rPr>
        <w:t xml:space="preserve">correspondent banking relationship </w:t>
      </w:r>
      <w:r>
        <w:t>means a relationship that involves</w:t>
      </w:r>
      <w:r>
        <w:rPr>
          <w:spacing w:val="-5"/>
        </w:rPr>
        <w:t xml:space="preserve"> </w:t>
      </w:r>
      <w:r>
        <w:t>the</w:t>
      </w:r>
      <w:r>
        <w:rPr>
          <w:spacing w:val="-4"/>
        </w:rPr>
        <w:t xml:space="preserve"> </w:t>
      </w:r>
      <w:r>
        <w:t>provision</w:t>
      </w:r>
      <w:r>
        <w:rPr>
          <w:spacing w:val="-4"/>
        </w:rPr>
        <w:t xml:space="preserve"> </w:t>
      </w:r>
      <w:r>
        <w:t>by</w:t>
      </w:r>
      <w:r>
        <w:rPr>
          <w:spacing w:val="-4"/>
        </w:rPr>
        <w:t xml:space="preserve"> </w:t>
      </w:r>
      <w:r>
        <w:t>a</w:t>
      </w:r>
      <w:r>
        <w:rPr>
          <w:spacing w:val="-4"/>
        </w:rPr>
        <w:t xml:space="preserve"> </w:t>
      </w:r>
      <w:r>
        <w:t>financial</w:t>
      </w:r>
      <w:r>
        <w:rPr>
          <w:spacing w:val="-4"/>
        </w:rPr>
        <w:t xml:space="preserve"> </w:t>
      </w:r>
      <w:r>
        <w:t>institution</w:t>
      </w:r>
      <w:r>
        <w:rPr>
          <w:spacing w:val="-4"/>
        </w:rPr>
        <w:t xml:space="preserve"> </w:t>
      </w:r>
      <w:r>
        <w:t>(the</w:t>
      </w:r>
      <w:r>
        <w:rPr>
          <w:spacing w:val="-4"/>
        </w:rPr>
        <w:t xml:space="preserve"> </w:t>
      </w:r>
      <w:r>
        <w:rPr>
          <w:b/>
          <w:i/>
        </w:rPr>
        <w:t>first</w:t>
      </w:r>
      <w:r>
        <w:rPr>
          <w:b/>
          <w:i/>
          <w:spacing w:val="-4"/>
        </w:rPr>
        <w:t xml:space="preserve"> </w:t>
      </w:r>
      <w:r>
        <w:rPr>
          <w:b/>
          <w:i/>
        </w:rPr>
        <w:t>financial institution</w:t>
      </w:r>
      <w:r>
        <w:t xml:space="preserve">) of banking services to another financial institution, </w:t>
      </w:r>
      <w:r>
        <w:rPr>
          <w:spacing w:val="-2"/>
        </w:rPr>
        <w:t>where:</w:t>
      </w:r>
    </w:p>
    <w:p w14:paraId="1C8A0C8B" w14:textId="77777777" w:rsidR="00EF24D2" w:rsidRDefault="00000000">
      <w:pPr>
        <w:pStyle w:val="ListParagraph"/>
        <w:numPr>
          <w:ilvl w:val="0"/>
          <w:numId w:val="284"/>
        </w:numPr>
        <w:tabs>
          <w:tab w:val="left" w:pos="2351"/>
          <w:tab w:val="left" w:pos="2353"/>
        </w:tabs>
        <w:ind w:left="2353" w:right="768"/>
      </w:pPr>
      <w:r>
        <w:t>the</w:t>
      </w:r>
      <w:r>
        <w:rPr>
          <w:spacing w:val="-4"/>
        </w:rPr>
        <w:t xml:space="preserve"> </w:t>
      </w:r>
      <w:r>
        <w:t>first</w:t>
      </w:r>
      <w:r>
        <w:rPr>
          <w:spacing w:val="-4"/>
        </w:rPr>
        <w:t xml:space="preserve"> </w:t>
      </w:r>
      <w:r>
        <w:t>financial</w:t>
      </w:r>
      <w:r>
        <w:rPr>
          <w:spacing w:val="-4"/>
        </w:rPr>
        <w:t xml:space="preserve"> </w:t>
      </w:r>
      <w:r>
        <w:t>institution</w:t>
      </w:r>
      <w:r>
        <w:rPr>
          <w:spacing w:val="-4"/>
        </w:rPr>
        <w:t xml:space="preserve"> </w:t>
      </w:r>
      <w:r>
        <w:t>carries</w:t>
      </w:r>
      <w:r>
        <w:rPr>
          <w:spacing w:val="-5"/>
        </w:rPr>
        <w:t xml:space="preserve"> </w:t>
      </w:r>
      <w:r>
        <w:t>on</w:t>
      </w:r>
      <w:r>
        <w:rPr>
          <w:spacing w:val="-4"/>
        </w:rPr>
        <w:t xml:space="preserve"> </w:t>
      </w:r>
      <w:r>
        <w:t>an</w:t>
      </w:r>
      <w:r>
        <w:rPr>
          <w:spacing w:val="-4"/>
        </w:rPr>
        <w:t xml:space="preserve"> </w:t>
      </w:r>
      <w:r>
        <w:t>activity</w:t>
      </w:r>
      <w:r>
        <w:rPr>
          <w:spacing w:val="-4"/>
        </w:rPr>
        <w:t xml:space="preserve"> </w:t>
      </w:r>
      <w:r>
        <w:t>or</w:t>
      </w:r>
      <w:r>
        <w:rPr>
          <w:spacing w:val="-4"/>
        </w:rPr>
        <w:t xml:space="preserve"> </w:t>
      </w:r>
      <w:r>
        <w:t>business at or through a permanent establishment of the financial institution in a particular country; and</w:t>
      </w:r>
    </w:p>
    <w:p w14:paraId="771000E4" w14:textId="77777777" w:rsidR="00EF24D2" w:rsidRDefault="00000000">
      <w:pPr>
        <w:pStyle w:val="ListParagraph"/>
        <w:numPr>
          <w:ilvl w:val="0"/>
          <w:numId w:val="284"/>
        </w:numPr>
        <w:tabs>
          <w:tab w:val="left" w:pos="2353"/>
        </w:tabs>
        <w:ind w:left="2353" w:right="744" w:hanging="370"/>
      </w:pPr>
      <w:r>
        <w:t>the other financial institution carries on an activity or business</w:t>
      </w:r>
      <w:r>
        <w:rPr>
          <w:spacing w:val="-5"/>
        </w:rPr>
        <w:t xml:space="preserve"> </w:t>
      </w:r>
      <w:r>
        <w:t>at</w:t>
      </w:r>
      <w:r>
        <w:rPr>
          <w:spacing w:val="-4"/>
        </w:rPr>
        <w:t xml:space="preserve"> </w:t>
      </w:r>
      <w:r>
        <w:t>or</w:t>
      </w:r>
      <w:r>
        <w:rPr>
          <w:spacing w:val="-4"/>
        </w:rPr>
        <w:t xml:space="preserve"> </w:t>
      </w:r>
      <w:r>
        <w:t>through</w:t>
      </w:r>
      <w:r>
        <w:rPr>
          <w:spacing w:val="-4"/>
        </w:rPr>
        <w:t xml:space="preserve"> </w:t>
      </w:r>
      <w:r>
        <w:t>a</w:t>
      </w:r>
      <w:r>
        <w:rPr>
          <w:spacing w:val="-5"/>
        </w:rPr>
        <w:t xml:space="preserve"> </w:t>
      </w:r>
      <w:r>
        <w:t>permanent</w:t>
      </w:r>
      <w:r>
        <w:rPr>
          <w:spacing w:val="-4"/>
        </w:rPr>
        <w:t xml:space="preserve"> </w:t>
      </w:r>
      <w:r>
        <w:t>establishment</w:t>
      </w:r>
      <w:r>
        <w:rPr>
          <w:spacing w:val="-4"/>
        </w:rPr>
        <w:t xml:space="preserve"> </w:t>
      </w:r>
      <w:r>
        <w:t>of</w:t>
      </w:r>
      <w:r>
        <w:rPr>
          <w:spacing w:val="-4"/>
        </w:rPr>
        <w:t xml:space="preserve"> </w:t>
      </w:r>
      <w:r>
        <w:t>the</w:t>
      </w:r>
      <w:r>
        <w:rPr>
          <w:spacing w:val="-4"/>
        </w:rPr>
        <w:t xml:space="preserve"> </w:t>
      </w:r>
      <w:r>
        <w:t>other financial institution in another country; and</w:t>
      </w:r>
    </w:p>
    <w:p w14:paraId="3BFF2736" w14:textId="77777777" w:rsidR="00EF24D2" w:rsidRDefault="00000000">
      <w:pPr>
        <w:pStyle w:val="ListParagraph"/>
        <w:numPr>
          <w:ilvl w:val="0"/>
          <w:numId w:val="284"/>
        </w:numPr>
        <w:tabs>
          <w:tab w:val="left" w:pos="2351"/>
          <w:tab w:val="left" w:pos="2353"/>
        </w:tabs>
        <w:ind w:left="2353" w:right="756"/>
      </w:pPr>
      <w:r>
        <w:t>the</w:t>
      </w:r>
      <w:r>
        <w:rPr>
          <w:spacing w:val="-4"/>
        </w:rPr>
        <w:t xml:space="preserve"> </w:t>
      </w:r>
      <w:r>
        <w:t>correspondent</w:t>
      </w:r>
      <w:r>
        <w:rPr>
          <w:spacing w:val="-4"/>
        </w:rPr>
        <w:t xml:space="preserve"> </w:t>
      </w:r>
      <w:r>
        <w:t>banking</w:t>
      </w:r>
      <w:r>
        <w:rPr>
          <w:spacing w:val="-4"/>
        </w:rPr>
        <w:t xml:space="preserve"> </w:t>
      </w:r>
      <w:r>
        <w:t>relationship</w:t>
      </w:r>
      <w:r>
        <w:rPr>
          <w:spacing w:val="-4"/>
        </w:rPr>
        <w:t xml:space="preserve"> </w:t>
      </w:r>
      <w:r>
        <w:t>relates,</w:t>
      </w:r>
      <w:r>
        <w:rPr>
          <w:spacing w:val="-4"/>
        </w:rPr>
        <w:t xml:space="preserve"> </w:t>
      </w:r>
      <w:r>
        <w:t>in</w:t>
      </w:r>
      <w:r>
        <w:rPr>
          <w:spacing w:val="-4"/>
        </w:rPr>
        <w:t xml:space="preserve"> </w:t>
      </w:r>
      <w:r>
        <w:t>whole</w:t>
      </w:r>
      <w:r>
        <w:rPr>
          <w:spacing w:val="-5"/>
        </w:rPr>
        <w:t xml:space="preserve"> </w:t>
      </w:r>
      <w:r>
        <w:t>or</w:t>
      </w:r>
      <w:r>
        <w:rPr>
          <w:spacing w:val="-4"/>
        </w:rPr>
        <w:t xml:space="preserve"> </w:t>
      </w:r>
      <w:r>
        <w:t>in part, to those permanent establishments; and</w:t>
      </w:r>
    </w:p>
    <w:p w14:paraId="46900A2C" w14:textId="77777777" w:rsidR="00EF24D2" w:rsidRDefault="00000000">
      <w:pPr>
        <w:pStyle w:val="ListParagraph"/>
        <w:numPr>
          <w:ilvl w:val="0"/>
          <w:numId w:val="284"/>
        </w:numPr>
        <w:tabs>
          <w:tab w:val="left" w:pos="2353"/>
        </w:tabs>
        <w:ind w:left="2353" w:right="1006" w:hanging="370"/>
      </w:pPr>
      <w:r>
        <w:t>the</w:t>
      </w:r>
      <w:r>
        <w:rPr>
          <w:spacing w:val="-4"/>
        </w:rPr>
        <w:t xml:space="preserve"> </w:t>
      </w:r>
      <w:r>
        <w:t>relationship</w:t>
      </w:r>
      <w:r>
        <w:rPr>
          <w:spacing w:val="-4"/>
        </w:rPr>
        <w:t xml:space="preserve"> </w:t>
      </w:r>
      <w:r>
        <w:t>is</w:t>
      </w:r>
      <w:r>
        <w:rPr>
          <w:spacing w:val="-5"/>
        </w:rPr>
        <w:t xml:space="preserve"> </w:t>
      </w:r>
      <w:r>
        <w:t>not</w:t>
      </w:r>
      <w:r>
        <w:rPr>
          <w:spacing w:val="-4"/>
        </w:rPr>
        <w:t xml:space="preserve"> </w:t>
      </w:r>
      <w:r>
        <w:t>of</w:t>
      </w:r>
      <w:r>
        <w:rPr>
          <w:spacing w:val="-4"/>
        </w:rPr>
        <w:t xml:space="preserve"> </w:t>
      </w:r>
      <w:r>
        <w:t>a</w:t>
      </w:r>
      <w:r>
        <w:rPr>
          <w:spacing w:val="-4"/>
        </w:rPr>
        <w:t xml:space="preserve"> </w:t>
      </w:r>
      <w:r>
        <w:t>kind</w:t>
      </w:r>
      <w:r>
        <w:rPr>
          <w:spacing w:val="-4"/>
        </w:rPr>
        <w:t xml:space="preserve"> </w:t>
      </w:r>
      <w:r>
        <w:t>specified</w:t>
      </w:r>
      <w:r>
        <w:rPr>
          <w:spacing w:val="-4"/>
        </w:rPr>
        <w:t xml:space="preserve"> </w:t>
      </w:r>
      <w:r>
        <w:t>in</w:t>
      </w:r>
      <w:r>
        <w:rPr>
          <w:spacing w:val="-4"/>
        </w:rPr>
        <w:t xml:space="preserve"> </w:t>
      </w:r>
      <w:r>
        <w:t>the</w:t>
      </w:r>
      <w:r>
        <w:rPr>
          <w:spacing w:val="-4"/>
        </w:rPr>
        <w:t xml:space="preserve"> </w:t>
      </w:r>
      <w:r>
        <w:t>AML/CTF Rules; and</w:t>
      </w:r>
    </w:p>
    <w:p w14:paraId="1EE325BC" w14:textId="77777777" w:rsidR="00EF24D2" w:rsidRDefault="00000000">
      <w:pPr>
        <w:pStyle w:val="ListParagraph"/>
        <w:numPr>
          <w:ilvl w:val="0"/>
          <w:numId w:val="284"/>
        </w:numPr>
        <w:tabs>
          <w:tab w:val="left" w:pos="2351"/>
          <w:tab w:val="left" w:pos="2353"/>
        </w:tabs>
        <w:ind w:left="2353" w:right="1459"/>
      </w:pPr>
      <w:r>
        <w:t>the</w:t>
      </w:r>
      <w:r>
        <w:rPr>
          <w:spacing w:val="-4"/>
        </w:rPr>
        <w:t xml:space="preserve"> </w:t>
      </w:r>
      <w:r>
        <w:t>banking</w:t>
      </w:r>
      <w:r>
        <w:rPr>
          <w:spacing w:val="-4"/>
        </w:rPr>
        <w:t xml:space="preserve"> </w:t>
      </w:r>
      <w:r>
        <w:t>services</w:t>
      </w:r>
      <w:r>
        <w:rPr>
          <w:spacing w:val="-5"/>
        </w:rPr>
        <w:t xml:space="preserve"> </w:t>
      </w:r>
      <w:r>
        <w:t>are</w:t>
      </w:r>
      <w:r>
        <w:rPr>
          <w:spacing w:val="-4"/>
        </w:rPr>
        <w:t xml:space="preserve"> </w:t>
      </w:r>
      <w:r>
        <w:t>not</w:t>
      </w:r>
      <w:r>
        <w:rPr>
          <w:spacing w:val="-4"/>
        </w:rPr>
        <w:t xml:space="preserve"> </w:t>
      </w:r>
      <w:r>
        <w:t>of</w:t>
      </w:r>
      <w:r>
        <w:rPr>
          <w:spacing w:val="-4"/>
        </w:rPr>
        <w:t xml:space="preserve"> </w:t>
      </w:r>
      <w:r>
        <w:t>a</w:t>
      </w:r>
      <w:r>
        <w:rPr>
          <w:spacing w:val="-4"/>
        </w:rPr>
        <w:t xml:space="preserve"> </w:t>
      </w:r>
      <w:r>
        <w:t>kind</w:t>
      </w:r>
      <w:r>
        <w:rPr>
          <w:spacing w:val="-4"/>
        </w:rPr>
        <w:t xml:space="preserve"> </w:t>
      </w:r>
      <w:r>
        <w:t>specified</w:t>
      </w:r>
      <w:r>
        <w:rPr>
          <w:spacing w:val="-4"/>
        </w:rPr>
        <w:t xml:space="preserve"> </w:t>
      </w:r>
      <w:r>
        <w:t>in</w:t>
      </w:r>
      <w:r>
        <w:rPr>
          <w:spacing w:val="-4"/>
        </w:rPr>
        <w:t xml:space="preserve"> </w:t>
      </w:r>
      <w:r>
        <w:t>the AML/CTF Rules.</w:t>
      </w:r>
    </w:p>
    <w:p w14:paraId="0B2B586B" w14:textId="77777777" w:rsidR="00EF24D2" w:rsidRDefault="00000000">
      <w:pPr>
        <w:pStyle w:val="BodyText"/>
        <w:spacing w:before="40"/>
        <w:ind w:left="1844" w:right="764"/>
        <w:jc w:val="both"/>
      </w:pPr>
      <w:r>
        <w:t>For</w:t>
      </w:r>
      <w:r>
        <w:rPr>
          <w:spacing w:val="-4"/>
        </w:rPr>
        <w:t xml:space="preserve"> </w:t>
      </w:r>
      <w:r>
        <w:t>this</w:t>
      </w:r>
      <w:r>
        <w:rPr>
          <w:spacing w:val="-5"/>
        </w:rPr>
        <w:t xml:space="preserve"> </w:t>
      </w:r>
      <w:r>
        <w:t>purpose,</w:t>
      </w:r>
      <w:r>
        <w:rPr>
          <w:spacing w:val="-4"/>
        </w:rPr>
        <w:t xml:space="preserve"> </w:t>
      </w:r>
      <w:r>
        <w:rPr>
          <w:b/>
          <w:i/>
        </w:rPr>
        <w:t>banking</w:t>
      </w:r>
      <w:r>
        <w:rPr>
          <w:b/>
          <w:i/>
          <w:spacing w:val="-4"/>
        </w:rPr>
        <w:t xml:space="preserve"> </w:t>
      </w:r>
      <w:r>
        <w:rPr>
          <w:b/>
          <w:i/>
        </w:rPr>
        <w:t>service</w:t>
      </w:r>
      <w:r>
        <w:rPr>
          <w:b/>
          <w:i/>
          <w:spacing w:val="-4"/>
        </w:rPr>
        <w:t xml:space="preserve"> </w:t>
      </w:r>
      <w:r>
        <w:t>includes</w:t>
      </w:r>
      <w:r>
        <w:rPr>
          <w:spacing w:val="-5"/>
        </w:rPr>
        <w:t xml:space="preserve"> </w:t>
      </w:r>
      <w:r>
        <w:t>anything</w:t>
      </w:r>
      <w:r>
        <w:rPr>
          <w:spacing w:val="-4"/>
        </w:rPr>
        <w:t xml:space="preserve"> </w:t>
      </w:r>
      <w:r>
        <w:t>that,</w:t>
      </w:r>
      <w:r>
        <w:rPr>
          <w:spacing w:val="-4"/>
        </w:rPr>
        <w:t xml:space="preserve"> </w:t>
      </w:r>
      <w:r>
        <w:t>under</w:t>
      </w:r>
      <w:r>
        <w:rPr>
          <w:spacing w:val="-4"/>
        </w:rPr>
        <w:t xml:space="preserve"> </w:t>
      </w:r>
      <w:r>
        <w:t>the AML/CTF</w:t>
      </w:r>
      <w:r>
        <w:rPr>
          <w:spacing w:val="-1"/>
        </w:rPr>
        <w:t xml:space="preserve"> </w:t>
      </w:r>
      <w:r>
        <w:t>Rules, is</w:t>
      </w:r>
      <w:r>
        <w:rPr>
          <w:spacing w:val="-1"/>
        </w:rPr>
        <w:t xml:space="preserve"> </w:t>
      </w:r>
      <w:r>
        <w:t>taken to be a banking service for the purposes of this definition.</w:t>
      </w:r>
    </w:p>
    <w:p w14:paraId="18EBC06A" w14:textId="77777777" w:rsidR="00EF24D2" w:rsidRDefault="00000000">
      <w:pPr>
        <w:spacing w:before="122"/>
        <w:ind w:left="1844"/>
        <w:jc w:val="both"/>
        <w:rPr>
          <w:sz w:val="18"/>
        </w:rPr>
      </w:pPr>
      <w:r>
        <w:rPr>
          <w:sz w:val="18"/>
        </w:rPr>
        <w:t>Note:</w:t>
      </w:r>
      <w:r>
        <w:rPr>
          <w:spacing w:val="67"/>
          <w:sz w:val="18"/>
        </w:rPr>
        <w:t xml:space="preserve">    </w:t>
      </w:r>
      <w:r>
        <w:rPr>
          <w:sz w:val="18"/>
        </w:rPr>
        <w:t>For</w:t>
      </w:r>
      <w:r>
        <w:rPr>
          <w:spacing w:val="1"/>
          <w:sz w:val="18"/>
        </w:rPr>
        <w:t xml:space="preserve"> </w:t>
      </w:r>
      <w:r>
        <w:rPr>
          <w:sz w:val="18"/>
        </w:rPr>
        <w:t xml:space="preserve">geographical links, see section </w:t>
      </w:r>
      <w:r>
        <w:rPr>
          <w:spacing w:val="-4"/>
          <w:sz w:val="18"/>
        </w:rPr>
        <w:t>100.</w:t>
      </w:r>
    </w:p>
    <w:p w14:paraId="2741572F" w14:textId="77777777" w:rsidR="00EF24D2" w:rsidRDefault="00000000">
      <w:pPr>
        <w:pStyle w:val="BodyText"/>
        <w:spacing w:before="180"/>
        <w:ind w:left="1844"/>
        <w:jc w:val="both"/>
      </w:pPr>
      <w:r>
        <w:rPr>
          <w:b/>
          <w:i/>
        </w:rPr>
        <w:t>country</w:t>
      </w:r>
      <w:r>
        <w:rPr>
          <w:b/>
          <w:i/>
          <w:spacing w:val="-1"/>
        </w:rPr>
        <w:t xml:space="preserve"> </w:t>
      </w:r>
      <w:r>
        <w:t>means</w:t>
      </w:r>
      <w:r>
        <w:rPr>
          <w:spacing w:val="-2"/>
        </w:rPr>
        <w:t xml:space="preserve"> </w:t>
      </w:r>
      <w:r>
        <w:t>Australia</w:t>
      </w:r>
      <w:r>
        <w:rPr>
          <w:spacing w:val="-1"/>
        </w:rPr>
        <w:t xml:space="preserve"> </w:t>
      </w:r>
      <w:r>
        <w:t>or</w:t>
      </w:r>
      <w:r>
        <w:rPr>
          <w:spacing w:val="-1"/>
        </w:rPr>
        <w:t xml:space="preserve"> </w:t>
      </w:r>
      <w:r>
        <w:t>a</w:t>
      </w:r>
      <w:r>
        <w:rPr>
          <w:spacing w:val="-1"/>
        </w:rPr>
        <w:t xml:space="preserve"> </w:t>
      </w:r>
      <w:r>
        <w:t xml:space="preserve">foreign </w:t>
      </w:r>
      <w:r>
        <w:rPr>
          <w:spacing w:val="-2"/>
        </w:rPr>
        <w:t>country.</w:t>
      </w:r>
    </w:p>
    <w:p w14:paraId="10BA7427" w14:textId="77777777" w:rsidR="00EF24D2" w:rsidRDefault="00000000">
      <w:pPr>
        <w:spacing w:before="180"/>
        <w:ind w:left="1844"/>
        <w:jc w:val="both"/>
      </w:pPr>
      <w:r>
        <w:rPr>
          <w:b/>
          <w:i/>
        </w:rPr>
        <w:t>credit</w:t>
      </w:r>
      <w:r>
        <w:rPr>
          <w:b/>
          <w:i/>
          <w:spacing w:val="-3"/>
        </w:rPr>
        <w:t xml:space="preserve"> </w:t>
      </w:r>
      <w:r>
        <w:rPr>
          <w:b/>
          <w:i/>
        </w:rPr>
        <w:t>card</w:t>
      </w:r>
      <w:r>
        <w:rPr>
          <w:b/>
          <w:i/>
          <w:spacing w:val="-1"/>
        </w:rPr>
        <w:t xml:space="preserve"> </w:t>
      </w:r>
      <w:r>
        <w:t>has the</w:t>
      </w:r>
      <w:r>
        <w:rPr>
          <w:spacing w:val="-1"/>
        </w:rPr>
        <w:t xml:space="preserve"> </w:t>
      </w:r>
      <w:r>
        <w:t>same</w:t>
      </w:r>
      <w:r>
        <w:rPr>
          <w:spacing w:val="-1"/>
        </w:rPr>
        <w:t xml:space="preserve"> </w:t>
      </w:r>
      <w:r>
        <w:t>meaning as</w:t>
      </w:r>
      <w:r>
        <w:rPr>
          <w:spacing w:val="-2"/>
        </w:rPr>
        <w:t xml:space="preserve"> </w:t>
      </w:r>
      <w:r>
        <w:t>in</w:t>
      </w:r>
      <w:r>
        <w:rPr>
          <w:spacing w:val="-1"/>
        </w:rPr>
        <w:t xml:space="preserve"> </w:t>
      </w:r>
      <w:r>
        <w:t>Schedule 2</w:t>
      </w:r>
      <w:r>
        <w:rPr>
          <w:spacing w:val="-1"/>
        </w:rPr>
        <w:t xml:space="preserve"> </w:t>
      </w:r>
      <w:r>
        <w:t xml:space="preserve">to </w:t>
      </w:r>
      <w:r>
        <w:rPr>
          <w:spacing w:val="-5"/>
        </w:rPr>
        <w:t>the</w:t>
      </w:r>
    </w:p>
    <w:p w14:paraId="5C06B9FC" w14:textId="77777777" w:rsidR="00EF24D2" w:rsidRDefault="00000000">
      <w:pPr>
        <w:ind w:left="1844"/>
        <w:jc w:val="both"/>
      </w:pPr>
      <w:r>
        <w:rPr>
          <w:i/>
        </w:rPr>
        <w:t>Competition</w:t>
      </w:r>
      <w:r>
        <w:rPr>
          <w:i/>
          <w:spacing w:val="-2"/>
        </w:rPr>
        <w:t xml:space="preserve"> </w:t>
      </w:r>
      <w:r>
        <w:rPr>
          <w:i/>
        </w:rPr>
        <w:t>and</w:t>
      </w:r>
      <w:r>
        <w:rPr>
          <w:i/>
          <w:spacing w:val="-3"/>
        </w:rPr>
        <w:t xml:space="preserve"> </w:t>
      </w:r>
      <w:r>
        <w:rPr>
          <w:i/>
        </w:rPr>
        <w:t>Consumer</w:t>
      </w:r>
      <w:r>
        <w:rPr>
          <w:i/>
          <w:spacing w:val="-2"/>
        </w:rPr>
        <w:t xml:space="preserve"> </w:t>
      </w:r>
      <w:r>
        <w:rPr>
          <w:i/>
        </w:rPr>
        <w:t>Act</w:t>
      </w:r>
      <w:r>
        <w:rPr>
          <w:i/>
          <w:spacing w:val="-2"/>
        </w:rPr>
        <w:t xml:space="preserve"> 2010</w:t>
      </w:r>
      <w:r>
        <w:rPr>
          <w:spacing w:val="-2"/>
        </w:rPr>
        <w:t>.</w:t>
      </w:r>
    </w:p>
    <w:p w14:paraId="0919CCC5" w14:textId="77777777" w:rsidR="00EF24D2" w:rsidRDefault="00000000">
      <w:pPr>
        <w:spacing w:before="180"/>
        <w:ind w:left="1844" w:right="801"/>
      </w:pPr>
      <w:r>
        <w:rPr>
          <w:b/>
          <w:i/>
        </w:rPr>
        <w:t>credit</w:t>
      </w:r>
      <w:r>
        <w:rPr>
          <w:b/>
          <w:i/>
          <w:spacing w:val="-3"/>
        </w:rPr>
        <w:t xml:space="preserve"> </w:t>
      </w:r>
      <w:r>
        <w:rPr>
          <w:b/>
          <w:i/>
        </w:rPr>
        <w:t>reporting</w:t>
      </w:r>
      <w:r>
        <w:rPr>
          <w:b/>
          <w:i/>
          <w:spacing w:val="-3"/>
        </w:rPr>
        <w:t xml:space="preserve"> </w:t>
      </w:r>
      <w:r>
        <w:rPr>
          <w:b/>
          <w:i/>
        </w:rPr>
        <w:t>body</w:t>
      </w:r>
      <w:r>
        <w:rPr>
          <w:b/>
          <w:i/>
          <w:spacing w:val="-4"/>
        </w:rPr>
        <w:t xml:space="preserve"> </w:t>
      </w:r>
      <w:r>
        <w:t>has</w:t>
      </w:r>
      <w:r>
        <w:rPr>
          <w:spacing w:val="-4"/>
        </w:rPr>
        <w:t xml:space="preserve"> </w:t>
      </w:r>
      <w:r>
        <w:t>the</w:t>
      </w:r>
      <w:r>
        <w:rPr>
          <w:spacing w:val="-3"/>
        </w:rPr>
        <w:t xml:space="preserve"> </w:t>
      </w:r>
      <w:r>
        <w:t>same</w:t>
      </w:r>
      <w:r>
        <w:rPr>
          <w:spacing w:val="-3"/>
        </w:rPr>
        <w:t xml:space="preserve"> </w:t>
      </w:r>
      <w:r>
        <w:t>meaning</w:t>
      </w:r>
      <w:r>
        <w:rPr>
          <w:spacing w:val="-3"/>
        </w:rPr>
        <w:t xml:space="preserve"> </w:t>
      </w:r>
      <w:r>
        <w:t>as</w:t>
      </w:r>
      <w:r>
        <w:rPr>
          <w:spacing w:val="-4"/>
        </w:rPr>
        <w:t xml:space="preserve"> </w:t>
      </w:r>
      <w:r>
        <w:t>in</w:t>
      </w:r>
      <w:r>
        <w:rPr>
          <w:spacing w:val="-3"/>
        </w:rPr>
        <w:t xml:space="preserve"> </w:t>
      </w:r>
      <w:r>
        <w:t>the</w:t>
      </w:r>
      <w:r>
        <w:rPr>
          <w:spacing w:val="-3"/>
        </w:rPr>
        <w:t xml:space="preserve"> </w:t>
      </w:r>
      <w:r>
        <w:rPr>
          <w:i/>
        </w:rPr>
        <w:t>Privacy</w:t>
      </w:r>
      <w:r>
        <w:rPr>
          <w:i/>
          <w:spacing w:val="-3"/>
        </w:rPr>
        <w:t xml:space="preserve"> </w:t>
      </w:r>
      <w:r>
        <w:rPr>
          <w:i/>
        </w:rPr>
        <w:t xml:space="preserve">Act </w:t>
      </w:r>
      <w:r>
        <w:rPr>
          <w:i/>
          <w:spacing w:val="-2"/>
        </w:rPr>
        <w:t>1988</w:t>
      </w:r>
      <w:r>
        <w:rPr>
          <w:spacing w:val="-2"/>
        </w:rPr>
        <w:t>.</w:t>
      </w:r>
    </w:p>
    <w:p w14:paraId="3DD15B56" w14:textId="77777777" w:rsidR="00EF24D2" w:rsidRDefault="00000000">
      <w:pPr>
        <w:spacing w:before="180"/>
        <w:ind w:left="1844" w:right="801"/>
      </w:pPr>
      <w:r>
        <w:rPr>
          <w:b/>
          <w:i/>
        </w:rPr>
        <w:t>custodial</w:t>
      </w:r>
      <w:r>
        <w:rPr>
          <w:b/>
          <w:i/>
          <w:spacing w:val="-4"/>
        </w:rPr>
        <w:t xml:space="preserve"> </w:t>
      </w:r>
      <w:r>
        <w:rPr>
          <w:b/>
          <w:i/>
        </w:rPr>
        <w:t>or</w:t>
      </w:r>
      <w:r>
        <w:rPr>
          <w:b/>
          <w:i/>
          <w:spacing w:val="-5"/>
        </w:rPr>
        <w:t xml:space="preserve"> </w:t>
      </w:r>
      <w:r>
        <w:rPr>
          <w:b/>
          <w:i/>
        </w:rPr>
        <w:t>depository</w:t>
      </w:r>
      <w:r>
        <w:rPr>
          <w:b/>
          <w:i/>
          <w:spacing w:val="-5"/>
        </w:rPr>
        <w:t xml:space="preserve"> </w:t>
      </w:r>
      <w:r>
        <w:rPr>
          <w:b/>
          <w:i/>
        </w:rPr>
        <w:t>service</w:t>
      </w:r>
      <w:r>
        <w:t>:</w:t>
      </w:r>
      <w:r>
        <w:rPr>
          <w:spacing w:val="-4"/>
        </w:rPr>
        <w:t xml:space="preserve"> </w:t>
      </w:r>
      <w:r>
        <w:t>see</w:t>
      </w:r>
      <w:r>
        <w:rPr>
          <w:spacing w:val="-4"/>
        </w:rPr>
        <w:t xml:space="preserve"> </w:t>
      </w:r>
      <w:r>
        <w:t>the</w:t>
      </w:r>
      <w:r>
        <w:rPr>
          <w:spacing w:val="-4"/>
        </w:rPr>
        <w:t xml:space="preserve"> </w:t>
      </w:r>
      <w:r>
        <w:t>definition</w:t>
      </w:r>
      <w:r>
        <w:rPr>
          <w:spacing w:val="-4"/>
        </w:rPr>
        <w:t xml:space="preserve"> </w:t>
      </w:r>
      <w:r>
        <w:t>of</w:t>
      </w:r>
      <w:r>
        <w:rPr>
          <w:spacing w:val="-4"/>
        </w:rPr>
        <w:t xml:space="preserve"> </w:t>
      </w:r>
      <w:r>
        <w:rPr>
          <w:b/>
          <w:i/>
        </w:rPr>
        <w:t>providing</w:t>
      </w:r>
      <w:r>
        <w:rPr>
          <w:b/>
          <w:i/>
          <w:spacing w:val="-4"/>
        </w:rPr>
        <w:t xml:space="preserve"> </w:t>
      </w:r>
      <w:r>
        <w:rPr>
          <w:b/>
          <w:i/>
        </w:rPr>
        <w:t>a custodial or depository service</w:t>
      </w:r>
      <w:r>
        <w:t>.</w:t>
      </w:r>
    </w:p>
    <w:p w14:paraId="23A9CDCE" w14:textId="77777777" w:rsidR="00EF24D2" w:rsidRDefault="00000000">
      <w:pPr>
        <w:pStyle w:val="BodyText"/>
        <w:spacing w:before="180"/>
        <w:ind w:left="1844" w:right="801"/>
      </w:pPr>
      <w:r>
        <w:rPr>
          <w:b/>
          <w:i/>
        </w:rPr>
        <w:t>customer</w:t>
      </w:r>
      <w:r>
        <w:rPr>
          <w:b/>
          <w:i/>
          <w:spacing w:val="-5"/>
        </w:rPr>
        <w:t xml:space="preserve"> </w:t>
      </w:r>
      <w:r>
        <w:t>has</w:t>
      </w:r>
      <w:r>
        <w:rPr>
          <w:spacing w:val="-5"/>
        </w:rPr>
        <w:t xml:space="preserve"> </w:t>
      </w:r>
      <w:r>
        <w:t>the</w:t>
      </w:r>
      <w:r>
        <w:rPr>
          <w:spacing w:val="-5"/>
        </w:rPr>
        <w:t xml:space="preserve"> </w:t>
      </w:r>
      <w:r>
        <w:t>meaning</w:t>
      </w:r>
      <w:r>
        <w:rPr>
          <w:spacing w:val="-4"/>
        </w:rPr>
        <w:t xml:space="preserve"> </w:t>
      </w:r>
      <w:r>
        <w:t>given</w:t>
      </w:r>
      <w:r>
        <w:rPr>
          <w:spacing w:val="-4"/>
        </w:rPr>
        <w:t xml:space="preserve"> </w:t>
      </w:r>
      <w:r>
        <w:t>by</w:t>
      </w:r>
      <w:r>
        <w:rPr>
          <w:spacing w:val="-4"/>
        </w:rPr>
        <w:t xml:space="preserve"> </w:t>
      </w:r>
      <w:r>
        <w:t>section</w:t>
      </w:r>
      <w:r>
        <w:rPr>
          <w:spacing w:val="-4"/>
        </w:rPr>
        <w:t xml:space="preserve"> </w:t>
      </w:r>
      <w:r>
        <w:t>6,</w:t>
      </w:r>
      <w:r>
        <w:rPr>
          <w:spacing w:val="-4"/>
        </w:rPr>
        <w:t xml:space="preserve"> </w:t>
      </w:r>
      <w:r>
        <w:t>and</w:t>
      </w:r>
      <w:r>
        <w:rPr>
          <w:spacing w:val="-4"/>
        </w:rPr>
        <w:t xml:space="preserve"> </w:t>
      </w:r>
      <w:r>
        <w:t>includes</w:t>
      </w:r>
      <w:r>
        <w:rPr>
          <w:spacing w:val="-5"/>
        </w:rPr>
        <w:t xml:space="preserve"> </w:t>
      </w:r>
      <w:r>
        <w:t>a prospective customer.</w:t>
      </w:r>
    </w:p>
    <w:p w14:paraId="44493054" w14:textId="77777777" w:rsidR="00EF24D2" w:rsidRDefault="00000000">
      <w:pPr>
        <w:pStyle w:val="BodyText"/>
        <w:spacing w:before="7"/>
        <w:rPr>
          <w:sz w:val="15"/>
        </w:rPr>
      </w:pPr>
      <w:r>
        <w:rPr>
          <w:noProof/>
          <w:sz w:val="15"/>
        </w:rPr>
        <mc:AlternateContent>
          <mc:Choice Requires="wps">
            <w:drawing>
              <wp:anchor distT="0" distB="0" distL="0" distR="0" simplePos="0" relativeHeight="487625216" behindDoc="1" locked="0" layoutInCell="1" allowOverlap="1" wp14:anchorId="677FB9A8" wp14:editId="2A0250ED">
                <wp:simplePos x="0" y="0"/>
                <wp:positionH relativeFrom="page">
                  <wp:posOffset>1511935</wp:posOffset>
                </wp:positionH>
                <wp:positionV relativeFrom="paragraph">
                  <wp:posOffset>129708</wp:posOffset>
                </wp:positionV>
                <wp:extent cx="4537075" cy="127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C2383B" id="Graphic 84" o:spid="_x0000_s1026" style="position:absolute;margin-left:119.05pt;margin-top:10.2pt;width:357.25pt;height:.1pt;z-index:-156912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" path="m,l4537074,e" filled="f">
                <v:path arrowok="t"/>
                <w10:wrap type="topAndBottom" anchorx="page"/>
              </v:shape>
            </w:pict>
          </mc:Fallback>
        </mc:AlternateContent>
      </w:r>
    </w:p>
    <w:p w14:paraId="46CFCDD9" w14:textId="77777777" w:rsidR="00EF24D2" w:rsidRDefault="00EF24D2">
      <w:pPr>
        <w:pStyle w:val="BodyText"/>
        <w:spacing w:before="172"/>
        <w:rPr>
          <w:sz w:val="16"/>
        </w:rPr>
      </w:pPr>
    </w:p>
    <w:p w14:paraId="2D18D4AD" w14:textId="77777777" w:rsidR="00EF24D2" w:rsidRDefault="00000000">
      <w:pPr>
        <w:tabs>
          <w:tab w:val="left" w:pos="2342"/>
        </w:tabs>
        <w:ind w:left="710"/>
        <w:rPr>
          <w:i/>
          <w:sz w:val="16"/>
        </w:rPr>
      </w:pPr>
      <w:r>
        <w:rPr>
          <w:i/>
          <w:spacing w:val="-5"/>
          <w:sz w:val="16"/>
        </w:rPr>
        <w:t>16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CA3B855" w14:textId="77777777" w:rsidR="00EF24D2" w:rsidRDefault="00EF24D2">
      <w:pPr>
        <w:pStyle w:val="BodyText"/>
        <w:spacing w:before="12"/>
        <w:rPr>
          <w:i/>
          <w:sz w:val="16"/>
        </w:rPr>
      </w:pPr>
    </w:p>
    <w:p w14:paraId="1FE3534C"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EFF49D9" w14:textId="77777777" w:rsidR="00EF24D2" w:rsidRDefault="00EF24D2">
      <w:pPr>
        <w:rPr>
          <w:sz w:val="16"/>
        </w:rPr>
        <w:sectPr w:rsidR="00EF24D2">
          <w:pgSz w:w="11910" w:h="16840"/>
          <w:pgMar w:top="920" w:right="1700" w:bottom="360" w:left="1700" w:header="0" w:footer="177" w:gutter="0"/>
          <w:cols w:space="720"/>
        </w:sectPr>
      </w:pPr>
    </w:p>
    <w:p w14:paraId="52C0EF5C"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4EAB7B0E" w14:textId="77777777" w:rsidR="00EF24D2" w:rsidRDefault="00EF24D2">
      <w:pPr>
        <w:pStyle w:val="BodyText"/>
        <w:rPr>
          <w:b/>
          <w:sz w:val="20"/>
        </w:rPr>
      </w:pPr>
    </w:p>
    <w:p w14:paraId="239CB1BD" w14:textId="77777777" w:rsidR="00EF24D2" w:rsidRDefault="00EF24D2">
      <w:pPr>
        <w:pStyle w:val="BodyText"/>
        <w:spacing w:before="76"/>
        <w:rPr>
          <w:b/>
          <w:sz w:val="20"/>
        </w:rPr>
      </w:pPr>
    </w:p>
    <w:p w14:paraId="4D5B577B" w14:textId="77777777" w:rsidR="00EF24D2" w:rsidRDefault="00000000">
      <w:pPr>
        <w:pStyle w:val="Heading6"/>
        <w:ind w:right="709"/>
        <w:jc w:val="right"/>
      </w:pPr>
      <w:r>
        <w:rPr>
          <w:noProof/>
        </w:rPr>
        <mc:AlternateContent>
          <mc:Choice Requires="wps">
            <w:drawing>
              <wp:anchor distT="0" distB="0" distL="0" distR="0" simplePos="0" relativeHeight="487625728" behindDoc="1" locked="0" layoutInCell="1" allowOverlap="1" wp14:anchorId="35E76758" wp14:editId="09746D3E">
                <wp:simplePos x="0" y="0"/>
                <wp:positionH relativeFrom="page">
                  <wp:posOffset>1511935</wp:posOffset>
                </wp:positionH>
                <wp:positionV relativeFrom="paragraph">
                  <wp:posOffset>192734</wp:posOffset>
                </wp:positionV>
                <wp:extent cx="4537075" cy="1270"/>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DF0370" id="Graphic 85" o:spid="_x0000_s1026" style="position:absolute;margin-left:119.05pt;margin-top:15.2pt;width:357.25pt;height:.1pt;z-index:-156907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4437EFE3" w14:textId="77777777" w:rsidR="00EF24D2" w:rsidRDefault="00EF24D2">
      <w:pPr>
        <w:pStyle w:val="BodyText"/>
        <w:spacing w:before="41"/>
      </w:pPr>
    </w:p>
    <w:p w14:paraId="30FAA804" w14:textId="77777777" w:rsidR="00EF24D2" w:rsidRDefault="00000000">
      <w:pPr>
        <w:ind w:left="1844" w:right="900"/>
      </w:pPr>
      <w:r>
        <w:rPr>
          <w:b/>
          <w:i/>
        </w:rPr>
        <w:t>customs</w:t>
      </w:r>
      <w:r>
        <w:rPr>
          <w:b/>
          <w:i/>
          <w:spacing w:val="-5"/>
        </w:rPr>
        <w:t xml:space="preserve"> </w:t>
      </w:r>
      <w:r>
        <w:rPr>
          <w:b/>
          <w:i/>
        </w:rPr>
        <w:t>officer</w:t>
      </w:r>
      <w:r>
        <w:rPr>
          <w:b/>
          <w:i/>
          <w:spacing w:val="-5"/>
        </w:rPr>
        <w:t xml:space="preserve"> </w:t>
      </w:r>
      <w:r>
        <w:t>means</w:t>
      </w:r>
      <w:r>
        <w:rPr>
          <w:spacing w:val="-5"/>
        </w:rPr>
        <w:t xml:space="preserve"> </w:t>
      </w:r>
      <w:r>
        <w:t>an</w:t>
      </w:r>
      <w:r>
        <w:rPr>
          <w:spacing w:val="-4"/>
        </w:rPr>
        <w:t xml:space="preserve"> </w:t>
      </w:r>
      <w:r>
        <w:t>officer</w:t>
      </w:r>
      <w:r>
        <w:rPr>
          <w:spacing w:val="-4"/>
        </w:rPr>
        <w:t xml:space="preserve"> </w:t>
      </w:r>
      <w:r>
        <w:t>of</w:t>
      </w:r>
      <w:r>
        <w:rPr>
          <w:spacing w:val="-4"/>
        </w:rPr>
        <w:t xml:space="preserve"> </w:t>
      </w:r>
      <w:r>
        <w:t>Customs</w:t>
      </w:r>
      <w:r>
        <w:rPr>
          <w:spacing w:val="-5"/>
        </w:rPr>
        <w:t xml:space="preserve"> </w:t>
      </w:r>
      <w:r>
        <w:t>within</w:t>
      </w:r>
      <w:r>
        <w:rPr>
          <w:spacing w:val="-4"/>
        </w:rPr>
        <w:t xml:space="preserve"> </w:t>
      </w:r>
      <w:r>
        <w:t>the</w:t>
      </w:r>
      <w:r>
        <w:rPr>
          <w:spacing w:val="-4"/>
        </w:rPr>
        <w:t xml:space="preserve"> </w:t>
      </w:r>
      <w:r>
        <w:t xml:space="preserve">meaning of the </w:t>
      </w:r>
      <w:r>
        <w:rPr>
          <w:i/>
        </w:rPr>
        <w:t>Customs Act 1901</w:t>
      </w:r>
      <w:r>
        <w:t>.</w:t>
      </w:r>
    </w:p>
    <w:p w14:paraId="1B0C5F0C" w14:textId="77777777" w:rsidR="00EF24D2" w:rsidRDefault="00000000">
      <w:pPr>
        <w:pStyle w:val="BodyText"/>
        <w:spacing w:before="180"/>
        <w:ind w:left="1844" w:right="801"/>
      </w:pPr>
      <w:r>
        <w:rPr>
          <w:b/>
          <w:i/>
        </w:rPr>
        <w:t>damage</w:t>
      </w:r>
      <w:r>
        <w:t>,</w:t>
      </w:r>
      <w:r>
        <w:rPr>
          <w:spacing w:val="-4"/>
        </w:rPr>
        <w:t xml:space="preserve"> </w:t>
      </w:r>
      <w:r>
        <w:t>in</w:t>
      </w:r>
      <w:r>
        <w:rPr>
          <w:spacing w:val="-4"/>
        </w:rPr>
        <w:t xml:space="preserve"> </w:t>
      </w:r>
      <w:r>
        <w:t>relation</w:t>
      </w:r>
      <w:r>
        <w:rPr>
          <w:spacing w:val="-4"/>
        </w:rPr>
        <w:t xml:space="preserve"> </w:t>
      </w:r>
      <w:r>
        <w:t>to</w:t>
      </w:r>
      <w:r>
        <w:rPr>
          <w:spacing w:val="-4"/>
        </w:rPr>
        <w:t xml:space="preserve"> </w:t>
      </w:r>
      <w:r>
        <w:t>data,</w:t>
      </w:r>
      <w:r>
        <w:rPr>
          <w:spacing w:val="-4"/>
        </w:rPr>
        <w:t xml:space="preserve"> </w:t>
      </w:r>
      <w:r>
        <w:t>includes</w:t>
      </w:r>
      <w:r>
        <w:rPr>
          <w:spacing w:val="-4"/>
        </w:rPr>
        <w:t xml:space="preserve"> </w:t>
      </w:r>
      <w:r>
        <w:t>damage</w:t>
      </w:r>
      <w:r>
        <w:rPr>
          <w:spacing w:val="-4"/>
        </w:rPr>
        <w:t xml:space="preserve"> </w:t>
      </w:r>
      <w:r>
        <w:t>by</w:t>
      </w:r>
      <w:r>
        <w:rPr>
          <w:spacing w:val="-4"/>
        </w:rPr>
        <w:t xml:space="preserve"> </w:t>
      </w:r>
      <w:r>
        <w:t>erasure</w:t>
      </w:r>
      <w:r>
        <w:rPr>
          <w:spacing w:val="-4"/>
        </w:rPr>
        <w:t xml:space="preserve"> </w:t>
      </w:r>
      <w:r>
        <w:t>of</w:t>
      </w:r>
      <w:r>
        <w:rPr>
          <w:spacing w:val="-4"/>
        </w:rPr>
        <w:t xml:space="preserve"> </w:t>
      </w:r>
      <w:r>
        <w:t>data</w:t>
      </w:r>
      <w:r>
        <w:rPr>
          <w:spacing w:val="-4"/>
        </w:rPr>
        <w:t xml:space="preserve"> </w:t>
      </w:r>
      <w:r>
        <w:t>or addition of other data.</w:t>
      </w:r>
    </w:p>
    <w:p w14:paraId="44A70EAC" w14:textId="77777777" w:rsidR="00EF24D2" w:rsidRDefault="00000000">
      <w:pPr>
        <w:spacing w:before="180"/>
        <w:ind w:left="1844"/>
      </w:pPr>
      <w:r>
        <w:rPr>
          <w:b/>
          <w:i/>
        </w:rPr>
        <w:t xml:space="preserve">data </w:t>
      </w:r>
      <w:r>
        <w:rPr>
          <w:spacing w:val="-2"/>
        </w:rPr>
        <w:t>includes:</w:t>
      </w:r>
    </w:p>
    <w:p w14:paraId="57EAC8FB" w14:textId="77777777" w:rsidR="00EF24D2" w:rsidRDefault="00000000">
      <w:pPr>
        <w:pStyle w:val="ListParagraph"/>
        <w:numPr>
          <w:ilvl w:val="0"/>
          <w:numId w:val="283"/>
        </w:numPr>
        <w:tabs>
          <w:tab w:val="left" w:pos="2352"/>
        </w:tabs>
        <w:ind w:left="2352" w:hanging="356"/>
      </w:pPr>
      <w:r>
        <w:t>information</w:t>
      </w:r>
      <w:r>
        <w:rPr>
          <w:spacing w:val="-1"/>
        </w:rPr>
        <w:t xml:space="preserve"> </w:t>
      </w:r>
      <w:r>
        <w:t xml:space="preserve">in any form; </w:t>
      </w:r>
      <w:r>
        <w:rPr>
          <w:spacing w:val="-5"/>
        </w:rPr>
        <w:t>or</w:t>
      </w:r>
    </w:p>
    <w:p w14:paraId="652D1F9F" w14:textId="77777777" w:rsidR="00EF24D2" w:rsidRDefault="00000000">
      <w:pPr>
        <w:pStyle w:val="ListParagraph"/>
        <w:numPr>
          <w:ilvl w:val="0"/>
          <w:numId w:val="283"/>
        </w:numPr>
        <w:tabs>
          <w:tab w:val="left" w:pos="2353"/>
        </w:tabs>
        <w:ind w:hanging="369"/>
      </w:pPr>
      <w:r>
        <w:t>any</w:t>
      </w:r>
      <w:r>
        <w:rPr>
          <w:spacing w:val="-1"/>
        </w:rPr>
        <w:t xml:space="preserve"> </w:t>
      </w:r>
      <w:r>
        <w:t xml:space="preserve">program (or part of a </w:t>
      </w:r>
      <w:r>
        <w:rPr>
          <w:spacing w:val="-2"/>
        </w:rPr>
        <w:t>program).</w:t>
      </w:r>
    </w:p>
    <w:p w14:paraId="0F22F9D2" w14:textId="77777777" w:rsidR="00EF24D2" w:rsidRDefault="00000000">
      <w:pPr>
        <w:spacing w:before="180"/>
        <w:ind w:left="1844" w:right="801"/>
      </w:pPr>
      <w:r>
        <w:rPr>
          <w:b/>
          <w:i/>
        </w:rPr>
        <w:t>data</w:t>
      </w:r>
      <w:r>
        <w:rPr>
          <w:b/>
          <w:i/>
          <w:spacing w:val="-4"/>
        </w:rPr>
        <w:t xml:space="preserve"> </w:t>
      </w:r>
      <w:r>
        <w:rPr>
          <w:b/>
          <w:i/>
        </w:rPr>
        <w:t>storage</w:t>
      </w:r>
      <w:r>
        <w:rPr>
          <w:b/>
          <w:i/>
          <w:spacing w:val="-4"/>
        </w:rPr>
        <w:t xml:space="preserve"> </w:t>
      </w:r>
      <w:r>
        <w:rPr>
          <w:b/>
          <w:i/>
        </w:rPr>
        <w:t>device</w:t>
      </w:r>
      <w:r>
        <w:rPr>
          <w:b/>
          <w:i/>
          <w:spacing w:val="-4"/>
        </w:rPr>
        <w:t xml:space="preserve"> </w:t>
      </w:r>
      <w:r>
        <w:t>means</w:t>
      </w:r>
      <w:r>
        <w:rPr>
          <w:spacing w:val="-5"/>
        </w:rPr>
        <w:t xml:space="preserve"> </w:t>
      </w:r>
      <w:r>
        <w:t>a</w:t>
      </w:r>
      <w:r>
        <w:rPr>
          <w:spacing w:val="-4"/>
        </w:rPr>
        <w:t xml:space="preserve"> </w:t>
      </w:r>
      <w:r>
        <w:t>thing</w:t>
      </w:r>
      <w:r>
        <w:rPr>
          <w:spacing w:val="-4"/>
        </w:rPr>
        <w:t xml:space="preserve"> </w:t>
      </w:r>
      <w:r>
        <w:t>containing,</w:t>
      </w:r>
      <w:r>
        <w:rPr>
          <w:spacing w:val="-4"/>
        </w:rPr>
        <w:t xml:space="preserve"> </w:t>
      </w:r>
      <w:r>
        <w:t>or</w:t>
      </w:r>
      <w:r>
        <w:rPr>
          <w:spacing w:val="-4"/>
        </w:rPr>
        <w:t xml:space="preserve"> </w:t>
      </w:r>
      <w:r>
        <w:t>designed</w:t>
      </w:r>
      <w:r>
        <w:rPr>
          <w:spacing w:val="-4"/>
        </w:rPr>
        <w:t xml:space="preserve"> </w:t>
      </w:r>
      <w:r>
        <w:t>to contain, data for use by a computer.</w:t>
      </w:r>
    </w:p>
    <w:p w14:paraId="4BD6A5B6" w14:textId="77777777" w:rsidR="00EF24D2" w:rsidRDefault="00000000">
      <w:pPr>
        <w:pStyle w:val="BodyText"/>
        <w:spacing w:before="180"/>
        <w:ind w:left="1844"/>
      </w:pPr>
      <w:r>
        <w:rPr>
          <w:b/>
          <w:i/>
        </w:rPr>
        <w:t>debit</w:t>
      </w:r>
      <w:r>
        <w:rPr>
          <w:b/>
          <w:i/>
          <w:spacing w:val="-3"/>
        </w:rPr>
        <w:t xml:space="preserve"> </w:t>
      </w:r>
      <w:r>
        <w:rPr>
          <w:b/>
          <w:i/>
        </w:rPr>
        <w:t>card</w:t>
      </w:r>
      <w:r>
        <w:rPr>
          <w:b/>
          <w:i/>
          <w:spacing w:val="-1"/>
        </w:rPr>
        <w:t xml:space="preserve"> </w:t>
      </w:r>
      <w:r>
        <w:t>has the</w:t>
      </w:r>
      <w:r>
        <w:rPr>
          <w:spacing w:val="-1"/>
        </w:rPr>
        <w:t xml:space="preserve"> </w:t>
      </w:r>
      <w:r>
        <w:t>same</w:t>
      </w:r>
      <w:r>
        <w:rPr>
          <w:spacing w:val="-1"/>
        </w:rPr>
        <w:t xml:space="preserve"> </w:t>
      </w:r>
      <w:r>
        <w:t>meaning as</w:t>
      </w:r>
      <w:r>
        <w:rPr>
          <w:spacing w:val="-2"/>
        </w:rPr>
        <w:t xml:space="preserve"> </w:t>
      </w:r>
      <w:r>
        <w:t>in</w:t>
      </w:r>
      <w:r>
        <w:rPr>
          <w:spacing w:val="-1"/>
        </w:rPr>
        <w:t xml:space="preserve"> </w:t>
      </w:r>
      <w:r>
        <w:t>Schedule 2</w:t>
      </w:r>
      <w:r>
        <w:rPr>
          <w:spacing w:val="-1"/>
        </w:rPr>
        <w:t xml:space="preserve"> </w:t>
      </w:r>
      <w:r>
        <w:t xml:space="preserve">to </w:t>
      </w:r>
      <w:r>
        <w:rPr>
          <w:spacing w:val="-5"/>
        </w:rPr>
        <w:t>the</w:t>
      </w:r>
    </w:p>
    <w:p w14:paraId="04A00858" w14:textId="77777777" w:rsidR="00EF24D2" w:rsidRDefault="00000000">
      <w:pPr>
        <w:ind w:left="1844"/>
      </w:pPr>
      <w:r>
        <w:rPr>
          <w:i/>
        </w:rPr>
        <w:t>Competition</w:t>
      </w:r>
      <w:r>
        <w:rPr>
          <w:i/>
          <w:spacing w:val="-2"/>
        </w:rPr>
        <w:t xml:space="preserve"> </w:t>
      </w:r>
      <w:r>
        <w:rPr>
          <w:i/>
        </w:rPr>
        <w:t>and</w:t>
      </w:r>
      <w:r>
        <w:rPr>
          <w:i/>
          <w:spacing w:val="-3"/>
        </w:rPr>
        <w:t xml:space="preserve"> </w:t>
      </w:r>
      <w:r>
        <w:rPr>
          <w:i/>
        </w:rPr>
        <w:t>Consumer</w:t>
      </w:r>
      <w:r>
        <w:rPr>
          <w:i/>
          <w:spacing w:val="-2"/>
        </w:rPr>
        <w:t xml:space="preserve"> </w:t>
      </w:r>
      <w:r>
        <w:rPr>
          <w:i/>
        </w:rPr>
        <w:t>Act</w:t>
      </w:r>
      <w:r>
        <w:rPr>
          <w:i/>
          <w:spacing w:val="-2"/>
        </w:rPr>
        <w:t xml:space="preserve"> 2010</w:t>
      </w:r>
      <w:r>
        <w:rPr>
          <w:spacing w:val="-2"/>
        </w:rPr>
        <w:t>.</w:t>
      </w:r>
    </w:p>
    <w:p w14:paraId="0A6CC78D" w14:textId="77777777" w:rsidR="00EF24D2" w:rsidRDefault="00000000">
      <w:pPr>
        <w:spacing w:before="180"/>
        <w:ind w:left="1844" w:right="708"/>
      </w:pPr>
      <w:r>
        <w:rPr>
          <w:b/>
          <w:i/>
        </w:rPr>
        <w:t>debit</w:t>
      </w:r>
      <w:r>
        <w:rPr>
          <w:b/>
          <w:i/>
          <w:spacing w:val="-3"/>
        </w:rPr>
        <w:t xml:space="preserve"> </w:t>
      </w:r>
      <w:r>
        <w:rPr>
          <w:b/>
          <w:i/>
        </w:rPr>
        <w:t>card</w:t>
      </w:r>
      <w:r>
        <w:rPr>
          <w:b/>
          <w:i/>
          <w:spacing w:val="-3"/>
        </w:rPr>
        <w:t xml:space="preserve"> </w:t>
      </w:r>
      <w:r>
        <w:rPr>
          <w:b/>
          <w:i/>
        </w:rPr>
        <w:t>account</w:t>
      </w:r>
      <w:r>
        <w:t>:</w:t>
      </w:r>
      <w:r>
        <w:rPr>
          <w:spacing w:val="-3"/>
        </w:rPr>
        <w:t xml:space="preserve"> </w:t>
      </w:r>
      <w:r>
        <w:t>if</w:t>
      </w:r>
      <w:r>
        <w:rPr>
          <w:spacing w:val="-3"/>
        </w:rPr>
        <w:t xml:space="preserve"> </w:t>
      </w:r>
      <w:r>
        <w:t>a</w:t>
      </w:r>
      <w:r>
        <w:rPr>
          <w:spacing w:val="-3"/>
        </w:rPr>
        <w:t xml:space="preserve"> </w:t>
      </w:r>
      <w:r>
        <w:t>debit</w:t>
      </w:r>
      <w:r>
        <w:rPr>
          <w:spacing w:val="-3"/>
        </w:rPr>
        <w:t xml:space="preserve"> </w:t>
      </w:r>
      <w:r>
        <w:t>card</w:t>
      </w:r>
      <w:r>
        <w:rPr>
          <w:spacing w:val="-3"/>
        </w:rPr>
        <w:t xml:space="preserve"> </w:t>
      </w:r>
      <w:r>
        <w:t>enables</w:t>
      </w:r>
      <w:r>
        <w:rPr>
          <w:spacing w:val="-3"/>
        </w:rPr>
        <w:t xml:space="preserve"> </w:t>
      </w:r>
      <w:r>
        <w:t>the</w:t>
      </w:r>
      <w:r>
        <w:rPr>
          <w:spacing w:val="-3"/>
        </w:rPr>
        <w:t xml:space="preserve"> </w:t>
      </w:r>
      <w:r>
        <w:t>holder</w:t>
      </w:r>
      <w:r>
        <w:rPr>
          <w:spacing w:val="-3"/>
        </w:rPr>
        <w:t xml:space="preserve"> </w:t>
      </w:r>
      <w:r>
        <w:t>of</w:t>
      </w:r>
      <w:r>
        <w:rPr>
          <w:spacing w:val="-3"/>
        </w:rPr>
        <w:t xml:space="preserve"> </w:t>
      </w:r>
      <w:r>
        <w:t>an</w:t>
      </w:r>
      <w:r>
        <w:rPr>
          <w:spacing w:val="-3"/>
        </w:rPr>
        <w:t xml:space="preserve"> </w:t>
      </w:r>
      <w:r>
        <w:t xml:space="preserve">account to debit the account, the account is a </w:t>
      </w:r>
      <w:r>
        <w:rPr>
          <w:b/>
          <w:i/>
        </w:rPr>
        <w:t>debit card account</w:t>
      </w:r>
      <w:r>
        <w:t>.</w:t>
      </w:r>
    </w:p>
    <w:p w14:paraId="0A302CD1" w14:textId="77777777" w:rsidR="00EF24D2" w:rsidRDefault="00000000">
      <w:pPr>
        <w:spacing w:before="180"/>
        <w:ind w:left="1844" w:right="801"/>
      </w:pPr>
      <w:r>
        <w:rPr>
          <w:b/>
          <w:i/>
        </w:rPr>
        <w:t>Defence</w:t>
      </w:r>
      <w:r>
        <w:rPr>
          <w:b/>
          <w:i/>
          <w:spacing w:val="-5"/>
        </w:rPr>
        <w:t xml:space="preserve"> </w:t>
      </w:r>
      <w:r>
        <w:rPr>
          <w:b/>
          <w:i/>
        </w:rPr>
        <w:t>Department</w:t>
      </w:r>
      <w:r>
        <w:rPr>
          <w:b/>
          <w:i/>
          <w:spacing w:val="-6"/>
        </w:rPr>
        <w:t xml:space="preserve"> </w:t>
      </w:r>
      <w:r>
        <w:t>means</w:t>
      </w:r>
      <w:r>
        <w:rPr>
          <w:spacing w:val="-6"/>
        </w:rPr>
        <w:t xml:space="preserve"> </w:t>
      </w:r>
      <w:r>
        <w:t>the</w:t>
      </w:r>
      <w:r>
        <w:rPr>
          <w:spacing w:val="-5"/>
        </w:rPr>
        <w:t xml:space="preserve"> </w:t>
      </w:r>
      <w:r>
        <w:t>Department</w:t>
      </w:r>
      <w:r>
        <w:rPr>
          <w:spacing w:val="-5"/>
        </w:rPr>
        <w:t xml:space="preserve"> </w:t>
      </w:r>
      <w:r>
        <w:t>administered</w:t>
      </w:r>
      <w:r>
        <w:rPr>
          <w:spacing w:val="-5"/>
        </w:rPr>
        <w:t xml:space="preserve"> </w:t>
      </w:r>
      <w:r>
        <w:t>by</w:t>
      </w:r>
      <w:r>
        <w:rPr>
          <w:spacing w:val="-5"/>
        </w:rPr>
        <w:t xml:space="preserve"> </w:t>
      </w:r>
      <w:r>
        <w:t>the Defence Minister.</w:t>
      </w:r>
    </w:p>
    <w:p w14:paraId="7533F110" w14:textId="77777777" w:rsidR="00EF24D2" w:rsidRDefault="00000000">
      <w:pPr>
        <w:spacing w:before="180"/>
        <w:ind w:left="1844" w:right="708"/>
      </w:pPr>
      <w:r>
        <w:rPr>
          <w:b/>
          <w:i/>
        </w:rPr>
        <w:t>Defence</w:t>
      </w:r>
      <w:r>
        <w:rPr>
          <w:b/>
          <w:i/>
          <w:spacing w:val="-5"/>
        </w:rPr>
        <w:t xml:space="preserve"> </w:t>
      </w:r>
      <w:r>
        <w:rPr>
          <w:b/>
          <w:i/>
        </w:rPr>
        <w:t>Minister</w:t>
      </w:r>
      <w:r>
        <w:rPr>
          <w:b/>
          <w:i/>
          <w:spacing w:val="-6"/>
        </w:rPr>
        <w:t xml:space="preserve"> </w:t>
      </w:r>
      <w:r>
        <w:t>means</w:t>
      </w:r>
      <w:r>
        <w:rPr>
          <w:spacing w:val="-6"/>
        </w:rPr>
        <w:t xml:space="preserve"> </w:t>
      </w:r>
      <w:r>
        <w:t>the</w:t>
      </w:r>
      <w:r>
        <w:rPr>
          <w:spacing w:val="-5"/>
        </w:rPr>
        <w:t xml:space="preserve"> </w:t>
      </w:r>
      <w:r>
        <w:t>Minister</w:t>
      </w:r>
      <w:r>
        <w:rPr>
          <w:spacing w:val="-5"/>
        </w:rPr>
        <w:t xml:space="preserve"> </w:t>
      </w:r>
      <w:r>
        <w:t>responsible</w:t>
      </w:r>
      <w:r>
        <w:rPr>
          <w:spacing w:val="-6"/>
        </w:rPr>
        <w:t xml:space="preserve"> </w:t>
      </w:r>
      <w:r>
        <w:t>for</w:t>
      </w:r>
      <w:r>
        <w:rPr>
          <w:spacing w:val="-5"/>
        </w:rPr>
        <w:t xml:space="preserve"> </w:t>
      </w:r>
      <w:r>
        <w:t xml:space="preserve">administering the </w:t>
      </w:r>
      <w:r>
        <w:rPr>
          <w:i/>
        </w:rPr>
        <w:t>Defence Act 1903</w:t>
      </w:r>
      <w:r>
        <w:t>.</w:t>
      </w:r>
    </w:p>
    <w:p w14:paraId="64B3FA48" w14:textId="77777777" w:rsidR="00EF24D2" w:rsidRDefault="00000000">
      <w:pPr>
        <w:spacing w:before="180"/>
        <w:ind w:left="1844"/>
      </w:pPr>
      <w:r>
        <w:rPr>
          <w:b/>
          <w:i/>
        </w:rPr>
        <w:t>Department</w:t>
      </w:r>
      <w:r>
        <w:rPr>
          <w:b/>
          <w:i/>
          <w:spacing w:val="-5"/>
        </w:rPr>
        <w:t xml:space="preserve"> </w:t>
      </w:r>
      <w:r>
        <w:rPr>
          <w:b/>
          <w:i/>
        </w:rPr>
        <w:t>of</w:t>
      </w:r>
      <w:r>
        <w:rPr>
          <w:b/>
          <w:i/>
          <w:spacing w:val="-5"/>
        </w:rPr>
        <w:t xml:space="preserve"> </w:t>
      </w:r>
      <w:r>
        <w:rPr>
          <w:b/>
          <w:i/>
        </w:rPr>
        <w:t>Foreign</w:t>
      </w:r>
      <w:r>
        <w:rPr>
          <w:b/>
          <w:i/>
          <w:spacing w:val="-5"/>
        </w:rPr>
        <w:t xml:space="preserve"> </w:t>
      </w:r>
      <w:r>
        <w:rPr>
          <w:b/>
          <w:i/>
        </w:rPr>
        <w:t>Affairs</w:t>
      </w:r>
      <w:r>
        <w:rPr>
          <w:b/>
          <w:i/>
          <w:spacing w:val="-5"/>
        </w:rPr>
        <w:t xml:space="preserve"> </w:t>
      </w:r>
      <w:r>
        <w:rPr>
          <w:b/>
          <w:i/>
        </w:rPr>
        <w:t>and</w:t>
      </w:r>
      <w:r>
        <w:rPr>
          <w:b/>
          <w:i/>
          <w:spacing w:val="-5"/>
        </w:rPr>
        <w:t xml:space="preserve"> </w:t>
      </w:r>
      <w:r>
        <w:rPr>
          <w:b/>
          <w:i/>
        </w:rPr>
        <w:t>Trade</w:t>
      </w:r>
      <w:r>
        <w:rPr>
          <w:b/>
          <w:i/>
          <w:spacing w:val="-5"/>
        </w:rPr>
        <w:t xml:space="preserve"> </w:t>
      </w:r>
      <w:r>
        <w:t>means</w:t>
      </w:r>
      <w:r>
        <w:rPr>
          <w:spacing w:val="-5"/>
        </w:rPr>
        <w:t xml:space="preserve"> </w:t>
      </w:r>
      <w:r>
        <w:t>the</w:t>
      </w:r>
      <w:r>
        <w:rPr>
          <w:spacing w:val="-5"/>
        </w:rPr>
        <w:t xml:space="preserve"> </w:t>
      </w:r>
      <w:r>
        <w:t>Department administered by the Foreign Affairs Minister.</w:t>
      </w:r>
    </w:p>
    <w:p w14:paraId="67958594" w14:textId="77777777" w:rsidR="00EF24D2" w:rsidRDefault="00000000">
      <w:pPr>
        <w:spacing w:before="180"/>
        <w:ind w:left="1844"/>
      </w:pPr>
      <w:r>
        <w:rPr>
          <w:b/>
          <w:i/>
        </w:rPr>
        <w:t>derivative</w:t>
      </w:r>
      <w:r>
        <w:rPr>
          <w:b/>
          <w:i/>
          <w:spacing w:val="-1"/>
        </w:rPr>
        <w:t xml:space="preserve"> </w:t>
      </w:r>
      <w:r>
        <w:t>has</w:t>
      </w:r>
      <w:r>
        <w:rPr>
          <w:spacing w:val="-1"/>
        </w:rPr>
        <w:t xml:space="preserve"> </w:t>
      </w:r>
      <w:r>
        <w:t>the</w:t>
      </w:r>
      <w:r>
        <w:rPr>
          <w:spacing w:val="-1"/>
        </w:rPr>
        <w:t xml:space="preserve"> </w:t>
      </w:r>
      <w:r>
        <w:t>same</w:t>
      </w:r>
      <w:r>
        <w:rPr>
          <w:spacing w:val="-1"/>
        </w:rPr>
        <w:t xml:space="preserve"> </w:t>
      </w:r>
      <w:r>
        <w:t>meaning</w:t>
      </w:r>
      <w:r>
        <w:rPr>
          <w:spacing w:val="-1"/>
        </w:rPr>
        <w:t xml:space="preserve"> </w:t>
      </w:r>
      <w:r>
        <w:t>as</w:t>
      </w:r>
      <w:r>
        <w:rPr>
          <w:spacing w:val="-1"/>
        </w:rPr>
        <w:t xml:space="preserve"> </w:t>
      </w:r>
      <w:r>
        <w:t>in</w:t>
      </w:r>
      <w:r>
        <w:rPr>
          <w:spacing w:val="-1"/>
        </w:rPr>
        <w:t xml:space="preserve"> </w:t>
      </w:r>
      <w:r>
        <w:t>Chapter 7</w:t>
      </w:r>
      <w:r>
        <w:rPr>
          <w:spacing w:val="-1"/>
        </w:rPr>
        <w:t xml:space="preserve"> </w:t>
      </w:r>
      <w:r>
        <w:t xml:space="preserve">of </w:t>
      </w:r>
      <w:r>
        <w:rPr>
          <w:spacing w:val="-5"/>
        </w:rPr>
        <w:t>the</w:t>
      </w:r>
    </w:p>
    <w:p w14:paraId="6E326E68" w14:textId="77777777" w:rsidR="00EF24D2" w:rsidRDefault="00000000">
      <w:pPr>
        <w:ind w:left="1844"/>
      </w:pPr>
      <w:r>
        <w:rPr>
          <w:i/>
        </w:rPr>
        <w:t>Corporations</w:t>
      </w:r>
      <w:r>
        <w:rPr>
          <w:i/>
          <w:spacing w:val="-7"/>
        </w:rPr>
        <w:t xml:space="preserve"> </w:t>
      </w:r>
      <w:r>
        <w:rPr>
          <w:i/>
        </w:rPr>
        <w:t>Act</w:t>
      </w:r>
      <w:r>
        <w:rPr>
          <w:i/>
          <w:spacing w:val="-5"/>
        </w:rPr>
        <w:t xml:space="preserve"> </w:t>
      </w:r>
      <w:r>
        <w:rPr>
          <w:i/>
          <w:spacing w:val="-2"/>
        </w:rPr>
        <w:t>2001</w:t>
      </w:r>
      <w:r>
        <w:rPr>
          <w:spacing w:val="-2"/>
        </w:rPr>
        <w:t>.</w:t>
      </w:r>
    </w:p>
    <w:p w14:paraId="1FC27E59" w14:textId="77777777" w:rsidR="00EF24D2" w:rsidRDefault="00000000">
      <w:pPr>
        <w:spacing w:before="180"/>
        <w:ind w:left="1844" w:right="801"/>
      </w:pPr>
      <w:r>
        <w:rPr>
          <w:b/>
          <w:i/>
        </w:rPr>
        <w:t>designated</w:t>
      </w:r>
      <w:r>
        <w:rPr>
          <w:b/>
          <w:i/>
          <w:spacing w:val="-4"/>
        </w:rPr>
        <w:t xml:space="preserve"> </w:t>
      </w:r>
      <w:r>
        <w:rPr>
          <w:b/>
          <w:i/>
        </w:rPr>
        <w:t>business</w:t>
      </w:r>
      <w:r>
        <w:rPr>
          <w:b/>
          <w:i/>
          <w:spacing w:val="-5"/>
        </w:rPr>
        <w:t xml:space="preserve"> </w:t>
      </w:r>
      <w:r>
        <w:rPr>
          <w:b/>
          <w:i/>
        </w:rPr>
        <w:t>group</w:t>
      </w:r>
      <w:r>
        <w:rPr>
          <w:b/>
          <w:i/>
          <w:spacing w:val="-4"/>
        </w:rPr>
        <w:t xml:space="preserve"> </w:t>
      </w:r>
      <w:r>
        <w:t>means</w:t>
      </w:r>
      <w:r>
        <w:rPr>
          <w:spacing w:val="-5"/>
        </w:rPr>
        <w:t xml:space="preserve"> </w:t>
      </w:r>
      <w:r>
        <w:t>a</w:t>
      </w:r>
      <w:r>
        <w:rPr>
          <w:spacing w:val="-4"/>
        </w:rPr>
        <w:t xml:space="preserve"> </w:t>
      </w:r>
      <w:r>
        <w:t>group</w:t>
      </w:r>
      <w:r>
        <w:rPr>
          <w:spacing w:val="-4"/>
        </w:rPr>
        <w:t xml:space="preserve"> </w:t>
      </w:r>
      <w:r>
        <w:t>of</w:t>
      </w:r>
      <w:r>
        <w:rPr>
          <w:spacing w:val="-4"/>
        </w:rPr>
        <w:t xml:space="preserve"> </w:t>
      </w:r>
      <w:r>
        <w:t>2</w:t>
      </w:r>
      <w:r>
        <w:rPr>
          <w:spacing w:val="-4"/>
        </w:rPr>
        <w:t xml:space="preserve"> </w:t>
      </w:r>
      <w:r>
        <w:t>or</w:t>
      </w:r>
      <w:r>
        <w:rPr>
          <w:spacing w:val="-4"/>
        </w:rPr>
        <w:t xml:space="preserve"> </w:t>
      </w:r>
      <w:r>
        <w:t>more</w:t>
      </w:r>
      <w:r>
        <w:rPr>
          <w:spacing w:val="-4"/>
        </w:rPr>
        <w:t xml:space="preserve"> </w:t>
      </w:r>
      <w:r>
        <w:t xml:space="preserve">persons, </w:t>
      </w:r>
      <w:r>
        <w:rPr>
          <w:spacing w:val="-2"/>
        </w:rPr>
        <w:t>where:</w:t>
      </w:r>
    </w:p>
    <w:p w14:paraId="0375EBD6" w14:textId="77777777" w:rsidR="00EF24D2" w:rsidRDefault="00000000">
      <w:pPr>
        <w:pStyle w:val="ListParagraph"/>
        <w:numPr>
          <w:ilvl w:val="0"/>
          <w:numId w:val="282"/>
        </w:numPr>
        <w:tabs>
          <w:tab w:val="left" w:pos="2351"/>
          <w:tab w:val="left" w:pos="2353"/>
        </w:tabs>
        <w:ind w:left="2353" w:right="1148"/>
      </w:pPr>
      <w:r>
        <w:t>each</w:t>
      </w:r>
      <w:r>
        <w:rPr>
          <w:spacing w:val="-3"/>
        </w:rPr>
        <w:t xml:space="preserve"> </w:t>
      </w:r>
      <w:r>
        <w:t>member</w:t>
      </w:r>
      <w:r>
        <w:rPr>
          <w:spacing w:val="-3"/>
        </w:rPr>
        <w:t xml:space="preserve"> </w:t>
      </w:r>
      <w:r>
        <w:t>of</w:t>
      </w:r>
      <w:r>
        <w:rPr>
          <w:spacing w:val="-3"/>
        </w:rPr>
        <w:t xml:space="preserve"> </w:t>
      </w:r>
      <w:r>
        <w:t>the</w:t>
      </w:r>
      <w:r>
        <w:rPr>
          <w:spacing w:val="-3"/>
        </w:rPr>
        <w:t xml:space="preserve"> </w:t>
      </w:r>
      <w:r>
        <w:t>group</w:t>
      </w:r>
      <w:r>
        <w:rPr>
          <w:spacing w:val="-3"/>
        </w:rPr>
        <w:t xml:space="preserve"> </w:t>
      </w:r>
      <w:r>
        <w:t>has</w:t>
      </w:r>
      <w:r>
        <w:rPr>
          <w:spacing w:val="-4"/>
        </w:rPr>
        <w:t xml:space="preserve"> </w:t>
      </w:r>
      <w:r>
        <w:t>elected,</w:t>
      </w:r>
      <w:r>
        <w:rPr>
          <w:spacing w:val="-3"/>
        </w:rPr>
        <w:t xml:space="preserve"> </w:t>
      </w:r>
      <w:r>
        <w:t>in</w:t>
      </w:r>
      <w:r>
        <w:rPr>
          <w:spacing w:val="-3"/>
        </w:rPr>
        <w:t xml:space="preserve"> </w:t>
      </w:r>
      <w:r>
        <w:t>writing,</w:t>
      </w:r>
      <w:r>
        <w:rPr>
          <w:spacing w:val="-3"/>
        </w:rPr>
        <w:t xml:space="preserve"> </w:t>
      </w:r>
      <w:r>
        <w:t>to</w:t>
      </w:r>
      <w:r>
        <w:rPr>
          <w:spacing w:val="-3"/>
        </w:rPr>
        <w:t xml:space="preserve"> </w:t>
      </w:r>
      <w:r>
        <w:t>be</w:t>
      </w:r>
      <w:r>
        <w:rPr>
          <w:spacing w:val="-3"/>
        </w:rPr>
        <w:t xml:space="preserve"> </w:t>
      </w:r>
      <w:r>
        <w:t>a member of the group, and the election is in force; and</w:t>
      </w:r>
    </w:p>
    <w:p w14:paraId="5DE51980" w14:textId="77777777" w:rsidR="00EF24D2" w:rsidRDefault="00000000">
      <w:pPr>
        <w:pStyle w:val="ListParagraph"/>
        <w:numPr>
          <w:ilvl w:val="0"/>
          <w:numId w:val="282"/>
        </w:numPr>
        <w:tabs>
          <w:tab w:val="left" w:pos="2353"/>
        </w:tabs>
        <w:ind w:left="2353" w:right="1019" w:hanging="370"/>
      </w:pPr>
      <w:r>
        <w:t>each</w:t>
      </w:r>
      <w:r>
        <w:rPr>
          <w:spacing w:val="-5"/>
        </w:rPr>
        <w:t xml:space="preserve"> </w:t>
      </w:r>
      <w:r>
        <w:t>election</w:t>
      </w:r>
      <w:r>
        <w:rPr>
          <w:spacing w:val="-5"/>
        </w:rPr>
        <w:t xml:space="preserve"> </w:t>
      </w:r>
      <w:r>
        <w:t>was</w:t>
      </w:r>
      <w:r>
        <w:rPr>
          <w:spacing w:val="-6"/>
        </w:rPr>
        <w:t xml:space="preserve"> </w:t>
      </w:r>
      <w:r>
        <w:t>made</w:t>
      </w:r>
      <w:r>
        <w:rPr>
          <w:spacing w:val="-5"/>
        </w:rPr>
        <w:t xml:space="preserve"> </w:t>
      </w:r>
      <w:r>
        <w:t>in</w:t>
      </w:r>
      <w:r>
        <w:rPr>
          <w:spacing w:val="-5"/>
        </w:rPr>
        <w:t xml:space="preserve"> </w:t>
      </w:r>
      <w:r>
        <w:t>accordance</w:t>
      </w:r>
      <w:r>
        <w:rPr>
          <w:spacing w:val="-5"/>
        </w:rPr>
        <w:t xml:space="preserve"> </w:t>
      </w:r>
      <w:r>
        <w:t>with</w:t>
      </w:r>
      <w:r>
        <w:rPr>
          <w:spacing w:val="-5"/>
        </w:rPr>
        <w:t xml:space="preserve"> </w:t>
      </w:r>
      <w:r>
        <w:t>the</w:t>
      </w:r>
      <w:r>
        <w:rPr>
          <w:spacing w:val="-5"/>
        </w:rPr>
        <w:t xml:space="preserve"> </w:t>
      </w:r>
      <w:r>
        <w:t>AML/CTF Rules; and</w:t>
      </w:r>
    </w:p>
    <w:p w14:paraId="39103C83" w14:textId="77777777" w:rsidR="00EF24D2" w:rsidRDefault="00000000">
      <w:pPr>
        <w:pStyle w:val="ListParagraph"/>
        <w:numPr>
          <w:ilvl w:val="0"/>
          <w:numId w:val="282"/>
        </w:numPr>
        <w:tabs>
          <w:tab w:val="left" w:pos="2351"/>
          <w:tab w:val="left" w:pos="2353"/>
        </w:tabs>
        <w:ind w:left="2353" w:right="946"/>
      </w:pPr>
      <w:r>
        <w:t>no</w:t>
      </w:r>
      <w:r>
        <w:rPr>
          <w:spacing w:val="-4"/>
        </w:rPr>
        <w:t xml:space="preserve"> </w:t>
      </w:r>
      <w:r>
        <w:t>member</w:t>
      </w:r>
      <w:r>
        <w:rPr>
          <w:spacing w:val="-4"/>
        </w:rPr>
        <w:t xml:space="preserve"> </w:t>
      </w:r>
      <w:r>
        <w:t>of</w:t>
      </w:r>
      <w:r>
        <w:rPr>
          <w:spacing w:val="-4"/>
        </w:rPr>
        <w:t xml:space="preserve"> </w:t>
      </w:r>
      <w:r>
        <w:t>the</w:t>
      </w:r>
      <w:r>
        <w:rPr>
          <w:spacing w:val="-4"/>
        </w:rPr>
        <w:t xml:space="preserve"> </w:t>
      </w:r>
      <w:r>
        <w:t>group</w:t>
      </w:r>
      <w:r>
        <w:rPr>
          <w:spacing w:val="-4"/>
        </w:rPr>
        <w:t xml:space="preserve"> </w:t>
      </w:r>
      <w:r>
        <w:t>is</w:t>
      </w:r>
      <w:r>
        <w:rPr>
          <w:spacing w:val="-4"/>
        </w:rPr>
        <w:t xml:space="preserve"> </w:t>
      </w:r>
      <w:r>
        <w:t>a</w:t>
      </w:r>
      <w:r>
        <w:rPr>
          <w:spacing w:val="-4"/>
        </w:rPr>
        <w:t xml:space="preserve"> </w:t>
      </w:r>
      <w:r>
        <w:t>member</w:t>
      </w:r>
      <w:r>
        <w:rPr>
          <w:spacing w:val="-4"/>
        </w:rPr>
        <w:t xml:space="preserve"> </w:t>
      </w:r>
      <w:r>
        <w:t>of</w:t>
      </w:r>
      <w:r>
        <w:rPr>
          <w:spacing w:val="-4"/>
        </w:rPr>
        <w:t xml:space="preserve"> </w:t>
      </w:r>
      <w:r>
        <w:t>another</w:t>
      </w:r>
      <w:r>
        <w:rPr>
          <w:spacing w:val="-4"/>
        </w:rPr>
        <w:t xml:space="preserve"> </w:t>
      </w:r>
      <w:r>
        <w:t>designated business group; and</w:t>
      </w:r>
    </w:p>
    <w:p w14:paraId="3EEE2E7A" w14:textId="77777777" w:rsidR="00EF24D2" w:rsidRDefault="00000000">
      <w:pPr>
        <w:tabs>
          <w:tab w:val="right" w:pos="7796"/>
        </w:tabs>
        <w:spacing w:before="902"/>
        <w:ind w:left="2343"/>
        <w:rPr>
          <w:i/>
          <w:sz w:val="16"/>
        </w:rPr>
      </w:pPr>
      <w:r>
        <w:rPr>
          <w:i/>
          <w:noProof/>
          <w:sz w:val="16"/>
        </w:rPr>
        <mc:AlternateContent>
          <mc:Choice Requires="wps">
            <w:drawing>
              <wp:anchor distT="0" distB="0" distL="0" distR="0" simplePos="0" relativeHeight="15767040" behindDoc="0" locked="0" layoutInCell="1" allowOverlap="1" wp14:anchorId="528FA7EF" wp14:editId="6C2A4F71">
                <wp:simplePos x="0" y="0"/>
                <wp:positionH relativeFrom="page">
                  <wp:posOffset>1511935</wp:posOffset>
                </wp:positionH>
                <wp:positionV relativeFrom="paragraph">
                  <wp:posOffset>342394</wp:posOffset>
                </wp:positionV>
                <wp:extent cx="4537075" cy="127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41B536" id="Graphic 86" o:spid="_x0000_s1026" style="position:absolute;margin-left:119.05pt;margin-top:26.95pt;width:357.25pt;height:.1pt;z-index:157670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17</w:t>
      </w:r>
    </w:p>
    <w:p w14:paraId="5279E3B3"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9211AA7" w14:textId="77777777" w:rsidR="00EF24D2" w:rsidRDefault="00EF24D2">
      <w:pPr>
        <w:rPr>
          <w:sz w:val="16"/>
        </w:rPr>
        <w:sectPr w:rsidR="00EF24D2">
          <w:pgSz w:w="11910" w:h="16840"/>
          <w:pgMar w:top="920" w:right="1700" w:bottom="360" w:left="1700" w:header="0" w:footer="177" w:gutter="0"/>
          <w:cols w:space="720"/>
        </w:sectPr>
      </w:pPr>
    </w:p>
    <w:p w14:paraId="76083D39"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3521BBA1" w14:textId="77777777" w:rsidR="00EF24D2" w:rsidRDefault="00000000">
      <w:pPr>
        <w:pStyle w:val="Heading6"/>
        <w:spacing w:before="536"/>
        <w:ind w:left="710"/>
      </w:pPr>
      <w:r>
        <w:rPr>
          <w:noProof/>
        </w:rPr>
        <mc:AlternateContent>
          <mc:Choice Requires="wps">
            <w:drawing>
              <wp:anchor distT="0" distB="0" distL="0" distR="0" simplePos="0" relativeHeight="487626752" behindDoc="1" locked="0" layoutInCell="1" allowOverlap="1" wp14:anchorId="2E36972A" wp14:editId="7F51FC7F">
                <wp:simplePos x="0" y="0"/>
                <wp:positionH relativeFrom="page">
                  <wp:posOffset>1511935</wp:posOffset>
                </wp:positionH>
                <wp:positionV relativeFrom="paragraph">
                  <wp:posOffset>533069</wp:posOffset>
                </wp:positionV>
                <wp:extent cx="4537075" cy="1270"/>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7BCC71" id="Graphic 87" o:spid="_x0000_s1026" style="position:absolute;margin-left:119.05pt;margin-top:41.95pt;width:357.25pt;height:.1pt;z-index:-156897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6A27D625" w14:textId="77777777" w:rsidR="00EF24D2" w:rsidRDefault="00EF24D2">
      <w:pPr>
        <w:pStyle w:val="BodyText"/>
        <w:spacing w:before="41"/>
      </w:pPr>
    </w:p>
    <w:p w14:paraId="154F2E4C" w14:textId="77777777" w:rsidR="00EF24D2" w:rsidRDefault="00000000">
      <w:pPr>
        <w:pStyle w:val="ListParagraph"/>
        <w:numPr>
          <w:ilvl w:val="0"/>
          <w:numId w:val="282"/>
        </w:numPr>
        <w:tabs>
          <w:tab w:val="left" w:pos="2353"/>
        </w:tabs>
        <w:spacing w:before="0"/>
        <w:ind w:left="2353" w:right="940" w:hanging="370"/>
      </w:pPr>
      <w:r>
        <w:t>each</w:t>
      </w:r>
      <w:r>
        <w:rPr>
          <w:spacing w:val="-4"/>
        </w:rPr>
        <w:t xml:space="preserve"> </w:t>
      </w:r>
      <w:r>
        <w:t>member</w:t>
      </w:r>
      <w:r>
        <w:rPr>
          <w:spacing w:val="-4"/>
        </w:rPr>
        <w:t xml:space="preserve"> </w:t>
      </w:r>
      <w:r>
        <w:t>of</w:t>
      </w:r>
      <w:r>
        <w:rPr>
          <w:spacing w:val="-4"/>
        </w:rPr>
        <w:t xml:space="preserve"> </w:t>
      </w:r>
      <w:r>
        <w:t>the</w:t>
      </w:r>
      <w:r>
        <w:rPr>
          <w:spacing w:val="-4"/>
        </w:rPr>
        <w:t xml:space="preserve"> </w:t>
      </w:r>
      <w:r>
        <w:t>group</w:t>
      </w:r>
      <w:r>
        <w:rPr>
          <w:spacing w:val="-4"/>
        </w:rPr>
        <w:t xml:space="preserve"> </w:t>
      </w:r>
      <w:r>
        <w:t>satisfies</w:t>
      </w:r>
      <w:r>
        <w:rPr>
          <w:spacing w:val="-5"/>
        </w:rPr>
        <w:t xml:space="preserve"> </w:t>
      </w:r>
      <w:r>
        <w:t>such</w:t>
      </w:r>
      <w:r>
        <w:rPr>
          <w:spacing w:val="-4"/>
        </w:rPr>
        <w:t xml:space="preserve"> </w:t>
      </w:r>
      <w:r>
        <w:t>conditions</w:t>
      </w:r>
      <w:r>
        <w:rPr>
          <w:spacing w:val="-5"/>
        </w:rPr>
        <w:t xml:space="preserve"> </w:t>
      </w:r>
      <w:r>
        <w:t>(if</w:t>
      </w:r>
      <w:r>
        <w:rPr>
          <w:spacing w:val="-4"/>
        </w:rPr>
        <w:t xml:space="preserve"> </w:t>
      </w:r>
      <w:r>
        <w:t>any) as are specified in the AML/CTF Rules; and</w:t>
      </w:r>
    </w:p>
    <w:p w14:paraId="19AFDFD2" w14:textId="77777777" w:rsidR="00EF24D2" w:rsidRDefault="00000000">
      <w:pPr>
        <w:pStyle w:val="ListParagraph"/>
        <w:numPr>
          <w:ilvl w:val="0"/>
          <w:numId w:val="282"/>
        </w:numPr>
        <w:tabs>
          <w:tab w:val="left" w:pos="2351"/>
          <w:tab w:val="left" w:pos="2353"/>
        </w:tabs>
        <w:ind w:left="2353" w:right="798"/>
      </w:pPr>
      <w:r>
        <w:t>the</w:t>
      </w:r>
      <w:r>
        <w:rPr>
          <w:spacing w:val="-3"/>
        </w:rPr>
        <w:t xml:space="preserve"> </w:t>
      </w:r>
      <w:r>
        <w:t>group</w:t>
      </w:r>
      <w:r>
        <w:rPr>
          <w:spacing w:val="-3"/>
        </w:rPr>
        <w:t xml:space="preserve"> </w:t>
      </w:r>
      <w:r>
        <w:t>is</w:t>
      </w:r>
      <w:r>
        <w:rPr>
          <w:spacing w:val="-4"/>
        </w:rPr>
        <w:t xml:space="preserve"> </w:t>
      </w:r>
      <w:r>
        <w:t>not</w:t>
      </w:r>
      <w:r>
        <w:rPr>
          <w:spacing w:val="-3"/>
        </w:rPr>
        <w:t xml:space="preserve"> </w:t>
      </w:r>
      <w:r>
        <w:t>of</w:t>
      </w:r>
      <w:r>
        <w:rPr>
          <w:spacing w:val="-3"/>
        </w:rPr>
        <w:t xml:space="preserve"> </w:t>
      </w:r>
      <w:r>
        <w:t>a</w:t>
      </w:r>
      <w:r>
        <w:rPr>
          <w:spacing w:val="-3"/>
        </w:rPr>
        <w:t xml:space="preserve"> </w:t>
      </w:r>
      <w:r>
        <w:t>kind</w:t>
      </w:r>
      <w:r>
        <w:rPr>
          <w:spacing w:val="-3"/>
        </w:rPr>
        <w:t xml:space="preserve"> </w:t>
      </w:r>
      <w:r>
        <w:t>that,</w:t>
      </w:r>
      <w:r>
        <w:rPr>
          <w:spacing w:val="-3"/>
        </w:rPr>
        <w:t xml:space="preserve"> </w:t>
      </w:r>
      <w:r>
        <w:t>under</w:t>
      </w:r>
      <w:r>
        <w:rPr>
          <w:spacing w:val="-3"/>
        </w:rPr>
        <w:t xml:space="preserve"> </w:t>
      </w:r>
      <w:r>
        <w:t>the</w:t>
      </w:r>
      <w:r>
        <w:rPr>
          <w:spacing w:val="-3"/>
        </w:rPr>
        <w:t xml:space="preserve"> </w:t>
      </w:r>
      <w:r>
        <w:t>AML/CTF</w:t>
      </w:r>
      <w:r>
        <w:rPr>
          <w:spacing w:val="-3"/>
        </w:rPr>
        <w:t xml:space="preserve"> </w:t>
      </w:r>
      <w:r>
        <w:t>Rules,</w:t>
      </w:r>
      <w:r>
        <w:rPr>
          <w:spacing w:val="-3"/>
        </w:rPr>
        <w:t xml:space="preserve"> </w:t>
      </w:r>
      <w:r>
        <w:t>is ineligible to be a designated business group.</w:t>
      </w:r>
    </w:p>
    <w:p w14:paraId="0B2A3656" w14:textId="77777777" w:rsidR="00EF24D2" w:rsidRDefault="00000000">
      <w:pPr>
        <w:spacing w:before="180"/>
        <w:ind w:left="1844" w:right="801"/>
      </w:pPr>
      <w:r>
        <w:rPr>
          <w:b/>
          <w:i/>
        </w:rPr>
        <w:t>designated</w:t>
      </w:r>
      <w:r>
        <w:rPr>
          <w:b/>
          <w:i/>
          <w:spacing w:val="-5"/>
        </w:rPr>
        <w:t xml:space="preserve"> </w:t>
      </w:r>
      <w:r>
        <w:rPr>
          <w:b/>
          <w:i/>
        </w:rPr>
        <w:t>infringement</w:t>
      </w:r>
      <w:r>
        <w:rPr>
          <w:b/>
          <w:i/>
          <w:spacing w:val="-5"/>
        </w:rPr>
        <w:t xml:space="preserve"> </w:t>
      </w:r>
      <w:r>
        <w:rPr>
          <w:b/>
          <w:i/>
        </w:rPr>
        <w:t>notice</w:t>
      </w:r>
      <w:r>
        <w:rPr>
          <w:b/>
          <w:i/>
          <w:spacing w:val="-5"/>
        </w:rPr>
        <w:t xml:space="preserve"> </w:t>
      </w:r>
      <w:r>
        <w:rPr>
          <w:b/>
          <w:i/>
        </w:rPr>
        <w:t>provision</w:t>
      </w:r>
      <w:r>
        <w:rPr>
          <w:b/>
          <w:i/>
          <w:spacing w:val="-6"/>
        </w:rPr>
        <w:t xml:space="preserve"> </w:t>
      </w:r>
      <w:r>
        <w:t>has</w:t>
      </w:r>
      <w:r>
        <w:rPr>
          <w:spacing w:val="-6"/>
        </w:rPr>
        <w:t xml:space="preserve"> </w:t>
      </w:r>
      <w:r>
        <w:t>the</w:t>
      </w:r>
      <w:r>
        <w:rPr>
          <w:spacing w:val="-6"/>
        </w:rPr>
        <w:t xml:space="preserve"> </w:t>
      </w:r>
      <w:r>
        <w:t>meaning</w:t>
      </w:r>
      <w:r>
        <w:rPr>
          <w:spacing w:val="-5"/>
        </w:rPr>
        <w:t xml:space="preserve"> </w:t>
      </w:r>
      <w:r>
        <w:t>given by subsection 184(4).</w:t>
      </w:r>
    </w:p>
    <w:p w14:paraId="6D7339D0" w14:textId="77777777" w:rsidR="00EF24D2" w:rsidRDefault="00000000">
      <w:pPr>
        <w:spacing w:before="180"/>
        <w:ind w:left="1844" w:right="801"/>
      </w:pPr>
      <w:r>
        <w:rPr>
          <w:b/>
          <w:i/>
        </w:rPr>
        <w:t>designated</w:t>
      </w:r>
      <w:r>
        <w:rPr>
          <w:b/>
          <w:i/>
          <w:spacing w:val="-5"/>
        </w:rPr>
        <w:t xml:space="preserve"> </w:t>
      </w:r>
      <w:r>
        <w:rPr>
          <w:b/>
          <w:i/>
        </w:rPr>
        <w:t>remittance</w:t>
      </w:r>
      <w:r>
        <w:rPr>
          <w:b/>
          <w:i/>
          <w:spacing w:val="-5"/>
        </w:rPr>
        <w:t xml:space="preserve"> </w:t>
      </w:r>
      <w:r>
        <w:rPr>
          <w:b/>
          <w:i/>
        </w:rPr>
        <w:t>arrangement</w:t>
      </w:r>
      <w:r>
        <w:rPr>
          <w:b/>
          <w:i/>
          <w:spacing w:val="-5"/>
        </w:rPr>
        <w:t xml:space="preserve"> </w:t>
      </w:r>
      <w:r>
        <w:t>has</w:t>
      </w:r>
      <w:r>
        <w:rPr>
          <w:spacing w:val="-6"/>
        </w:rPr>
        <w:t xml:space="preserve"> </w:t>
      </w:r>
      <w:r>
        <w:t>the</w:t>
      </w:r>
      <w:r>
        <w:rPr>
          <w:spacing w:val="-6"/>
        </w:rPr>
        <w:t xml:space="preserve"> </w:t>
      </w:r>
      <w:r>
        <w:t>meaning</w:t>
      </w:r>
      <w:r>
        <w:rPr>
          <w:spacing w:val="-5"/>
        </w:rPr>
        <w:t xml:space="preserve"> </w:t>
      </w:r>
      <w:r>
        <w:t>given</w:t>
      </w:r>
      <w:r>
        <w:rPr>
          <w:spacing w:val="-6"/>
        </w:rPr>
        <w:t xml:space="preserve"> </w:t>
      </w:r>
      <w:r>
        <w:t>by section 10.</w:t>
      </w:r>
    </w:p>
    <w:p w14:paraId="787DBFB8" w14:textId="77777777" w:rsidR="00EF24D2" w:rsidRDefault="00000000">
      <w:pPr>
        <w:spacing w:before="180"/>
        <w:ind w:left="1844"/>
      </w:pPr>
      <w:r>
        <w:rPr>
          <w:b/>
          <w:i/>
        </w:rPr>
        <w:t>designated</w:t>
      </w:r>
      <w:r>
        <w:rPr>
          <w:b/>
          <w:i/>
          <w:spacing w:val="-1"/>
        </w:rPr>
        <w:t xml:space="preserve"> </w:t>
      </w:r>
      <w:r>
        <w:rPr>
          <w:b/>
          <w:i/>
        </w:rPr>
        <w:t>service</w:t>
      </w:r>
      <w:r>
        <w:rPr>
          <w:b/>
          <w:i/>
          <w:spacing w:val="-1"/>
        </w:rPr>
        <w:t xml:space="preserve"> </w:t>
      </w:r>
      <w:r>
        <w:t>has</w:t>
      </w:r>
      <w:r>
        <w:rPr>
          <w:spacing w:val="-1"/>
        </w:rPr>
        <w:t xml:space="preserve"> </w:t>
      </w:r>
      <w:r>
        <w:t>the</w:t>
      </w:r>
      <w:r>
        <w:rPr>
          <w:spacing w:val="-1"/>
        </w:rPr>
        <w:t xml:space="preserve"> </w:t>
      </w:r>
      <w:r>
        <w:t>meaning</w:t>
      </w:r>
      <w:r>
        <w:rPr>
          <w:spacing w:val="-1"/>
        </w:rPr>
        <w:t xml:space="preserve"> </w:t>
      </w:r>
      <w:r>
        <w:t>given by</w:t>
      </w:r>
      <w:r>
        <w:rPr>
          <w:spacing w:val="-1"/>
        </w:rPr>
        <w:t xml:space="preserve"> </w:t>
      </w:r>
      <w:r>
        <w:t xml:space="preserve">section </w:t>
      </w:r>
      <w:r>
        <w:rPr>
          <w:spacing w:val="-7"/>
        </w:rPr>
        <w:t>6.</w:t>
      </w:r>
    </w:p>
    <w:p w14:paraId="0B30EA10" w14:textId="77777777" w:rsidR="00EF24D2" w:rsidRDefault="00000000">
      <w:pPr>
        <w:spacing w:before="180"/>
        <w:ind w:left="1844"/>
      </w:pPr>
      <w:r>
        <w:rPr>
          <w:b/>
          <w:i/>
        </w:rPr>
        <w:t>digital</w:t>
      </w:r>
      <w:r>
        <w:rPr>
          <w:b/>
          <w:i/>
          <w:spacing w:val="-4"/>
        </w:rPr>
        <w:t xml:space="preserve"> </w:t>
      </w:r>
      <w:r>
        <w:rPr>
          <w:b/>
          <w:i/>
        </w:rPr>
        <w:t>currency</w:t>
      </w:r>
      <w:r>
        <w:rPr>
          <w:b/>
          <w:i/>
          <w:spacing w:val="-2"/>
        </w:rPr>
        <w:t xml:space="preserve"> </w:t>
      </w:r>
      <w:r>
        <w:rPr>
          <w:spacing w:val="-2"/>
        </w:rPr>
        <w:t>means:</w:t>
      </w:r>
    </w:p>
    <w:p w14:paraId="6E9010CC" w14:textId="77777777" w:rsidR="00EF24D2" w:rsidRDefault="00000000">
      <w:pPr>
        <w:pStyle w:val="ListParagraph"/>
        <w:numPr>
          <w:ilvl w:val="0"/>
          <w:numId w:val="281"/>
        </w:numPr>
        <w:tabs>
          <w:tab w:val="left" w:pos="2352"/>
        </w:tabs>
        <w:ind w:left="2352" w:hanging="356"/>
      </w:pPr>
      <w:r>
        <w:t>a</w:t>
      </w:r>
      <w:r>
        <w:rPr>
          <w:spacing w:val="-1"/>
        </w:rPr>
        <w:t xml:space="preserve"> </w:t>
      </w:r>
      <w:r>
        <w:t>digital</w:t>
      </w:r>
      <w:r>
        <w:rPr>
          <w:spacing w:val="-1"/>
        </w:rPr>
        <w:t xml:space="preserve"> </w:t>
      </w:r>
      <w:r>
        <w:t xml:space="preserve">representation of value </w:t>
      </w:r>
      <w:r>
        <w:rPr>
          <w:spacing w:val="-2"/>
        </w:rPr>
        <w:t>that:</w:t>
      </w:r>
    </w:p>
    <w:p w14:paraId="27E149A9" w14:textId="77777777" w:rsidR="00EF24D2" w:rsidRDefault="00000000">
      <w:pPr>
        <w:pStyle w:val="ListParagraph"/>
        <w:numPr>
          <w:ilvl w:val="1"/>
          <w:numId w:val="281"/>
        </w:numPr>
        <w:tabs>
          <w:tab w:val="left" w:pos="2806"/>
          <w:tab w:val="left" w:pos="2808"/>
        </w:tabs>
        <w:ind w:right="749"/>
        <w:jc w:val="left"/>
      </w:pPr>
      <w:r>
        <w:t>functions</w:t>
      </w:r>
      <w:r>
        <w:rPr>
          <w:spacing w:val="-5"/>
        </w:rPr>
        <w:t xml:space="preserve"> </w:t>
      </w:r>
      <w:r>
        <w:t>as</w:t>
      </w:r>
      <w:r>
        <w:rPr>
          <w:spacing w:val="-5"/>
        </w:rPr>
        <w:t xml:space="preserve"> </w:t>
      </w:r>
      <w:r>
        <w:t>a</w:t>
      </w:r>
      <w:r>
        <w:rPr>
          <w:spacing w:val="-4"/>
        </w:rPr>
        <w:t xml:space="preserve"> </w:t>
      </w:r>
      <w:r>
        <w:t>medium</w:t>
      </w:r>
      <w:r>
        <w:rPr>
          <w:spacing w:val="-4"/>
        </w:rPr>
        <w:t xml:space="preserve"> </w:t>
      </w:r>
      <w:r>
        <w:t>of</w:t>
      </w:r>
      <w:r>
        <w:rPr>
          <w:spacing w:val="-4"/>
        </w:rPr>
        <w:t xml:space="preserve"> </w:t>
      </w:r>
      <w:r>
        <w:t>exchange,</w:t>
      </w:r>
      <w:r>
        <w:rPr>
          <w:spacing w:val="-4"/>
        </w:rPr>
        <w:t xml:space="preserve"> </w:t>
      </w:r>
      <w:r>
        <w:t>a</w:t>
      </w:r>
      <w:r>
        <w:rPr>
          <w:spacing w:val="-5"/>
        </w:rPr>
        <w:t xml:space="preserve"> </w:t>
      </w:r>
      <w:r>
        <w:t>store</w:t>
      </w:r>
      <w:r>
        <w:rPr>
          <w:spacing w:val="-4"/>
        </w:rPr>
        <w:t xml:space="preserve"> </w:t>
      </w:r>
      <w:r>
        <w:t>of</w:t>
      </w:r>
      <w:r>
        <w:rPr>
          <w:spacing w:val="-4"/>
        </w:rPr>
        <w:t xml:space="preserve"> </w:t>
      </w:r>
      <w:r>
        <w:t>economic value, or a unit of account; and</w:t>
      </w:r>
    </w:p>
    <w:p w14:paraId="08D3B370" w14:textId="77777777" w:rsidR="00EF24D2" w:rsidRDefault="00000000">
      <w:pPr>
        <w:pStyle w:val="ListParagraph"/>
        <w:numPr>
          <w:ilvl w:val="1"/>
          <w:numId w:val="281"/>
        </w:numPr>
        <w:tabs>
          <w:tab w:val="left" w:pos="2806"/>
          <w:tab w:val="left" w:pos="2808"/>
        </w:tabs>
        <w:ind w:right="870" w:hanging="382"/>
        <w:jc w:val="left"/>
      </w:pPr>
      <w:r>
        <w:t>is</w:t>
      </w:r>
      <w:r>
        <w:rPr>
          <w:spacing w:val="-5"/>
        </w:rPr>
        <w:t xml:space="preserve"> </w:t>
      </w:r>
      <w:r>
        <w:t>not</w:t>
      </w:r>
      <w:r>
        <w:rPr>
          <w:spacing w:val="-4"/>
        </w:rPr>
        <w:t xml:space="preserve"> </w:t>
      </w:r>
      <w:r>
        <w:t>issued</w:t>
      </w:r>
      <w:r>
        <w:rPr>
          <w:spacing w:val="-4"/>
        </w:rPr>
        <w:t xml:space="preserve"> </w:t>
      </w:r>
      <w:r>
        <w:t>by</w:t>
      </w:r>
      <w:r>
        <w:rPr>
          <w:spacing w:val="-4"/>
        </w:rPr>
        <w:t xml:space="preserve"> </w:t>
      </w:r>
      <w:r>
        <w:t>or</w:t>
      </w:r>
      <w:r>
        <w:rPr>
          <w:spacing w:val="-4"/>
        </w:rPr>
        <w:t xml:space="preserve"> </w:t>
      </w:r>
      <w:r>
        <w:t>under</w:t>
      </w:r>
      <w:r>
        <w:rPr>
          <w:spacing w:val="-4"/>
        </w:rPr>
        <w:t xml:space="preserve"> </w:t>
      </w:r>
      <w:r>
        <w:t>the</w:t>
      </w:r>
      <w:r>
        <w:rPr>
          <w:spacing w:val="-4"/>
        </w:rPr>
        <w:t xml:space="preserve"> </w:t>
      </w:r>
      <w:r>
        <w:t>authority</w:t>
      </w:r>
      <w:r>
        <w:rPr>
          <w:spacing w:val="-4"/>
        </w:rPr>
        <w:t xml:space="preserve"> </w:t>
      </w:r>
      <w:r>
        <w:t>of</w:t>
      </w:r>
      <w:r>
        <w:rPr>
          <w:spacing w:val="-4"/>
        </w:rPr>
        <w:t xml:space="preserve"> </w:t>
      </w:r>
      <w:r>
        <w:t>a</w:t>
      </w:r>
      <w:r>
        <w:rPr>
          <w:spacing w:val="-4"/>
        </w:rPr>
        <w:t xml:space="preserve"> </w:t>
      </w:r>
      <w:r>
        <w:t>government body; and</w:t>
      </w:r>
    </w:p>
    <w:p w14:paraId="3C977766" w14:textId="77777777" w:rsidR="00EF24D2" w:rsidRDefault="00000000">
      <w:pPr>
        <w:pStyle w:val="ListParagraph"/>
        <w:numPr>
          <w:ilvl w:val="1"/>
          <w:numId w:val="281"/>
        </w:numPr>
        <w:tabs>
          <w:tab w:val="left" w:pos="2806"/>
          <w:tab w:val="left" w:pos="2808"/>
        </w:tabs>
        <w:ind w:right="980" w:hanging="443"/>
        <w:jc w:val="left"/>
      </w:pPr>
      <w:r>
        <w:t>is</w:t>
      </w:r>
      <w:r>
        <w:rPr>
          <w:spacing w:val="-7"/>
        </w:rPr>
        <w:t xml:space="preserve"> </w:t>
      </w:r>
      <w:r>
        <w:t>interchangeable</w:t>
      </w:r>
      <w:r>
        <w:rPr>
          <w:spacing w:val="-6"/>
        </w:rPr>
        <w:t xml:space="preserve"> </w:t>
      </w:r>
      <w:r>
        <w:t>with</w:t>
      </w:r>
      <w:r>
        <w:rPr>
          <w:spacing w:val="-6"/>
        </w:rPr>
        <w:t xml:space="preserve"> </w:t>
      </w:r>
      <w:r>
        <w:t>money</w:t>
      </w:r>
      <w:r>
        <w:rPr>
          <w:spacing w:val="-6"/>
        </w:rPr>
        <w:t xml:space="preserve"> </w:t>
      </w:r>
      <w:r>
        <w:t>(including</w:t>
      </w:r>
      <w:r>
        <w:rPr>
          <w:spacing w:val="-6"/>
        </w:rPr>
        <w:t xml:space="preserve"> </w:t>
      </w:r>
      <w:r>
        <w:t>through</w:t>
      </w:r>
      <w:r>
        <w:rPr>
          <w:spacing w:val="-6"/>
        </w:rPr>
        <w:t xml:space="preserve"> </w:t>
      </w:r>
      <w:r>
        <w:t>the crediting of an account) and may be used as consideration</w:t>
      </w:r>
      <w:r>
        <w:rPr>
          <w:spacing w:val="-5"/>
        </w:rPr>
        <w:t xml:space="preserve"> </w:t>
      </w:r>
      <w:r>
        <w:t>for</w:t>
      </w:r>
      <w:r>
        <w:rPr>
          <w:spacing w:val="-5"/>
        </w:rPr>
        <w:t xml:space="preserve"> </w:t>
      </w:r>
      <w:r>
        <w:t>the</w:t>
      </w:r>
      <w:r>
        <w:rPr>
          <w:spacing w:val="-5"/>
        </w:rPr>
        <w:t xml:space="preserve"> </w:t>
      </w:r>
      <w:r>
        <w:t>supply</w:t>
      </w:r>
      <w:r>
        <w:rPr>
          <w:spacing w:val="-5"/>
        </w:rPr>
        <w:t xml:space="preserve"> </w:t>
      </w:r>
      <w:r>
        <w:t>of</w:t>
      </w:r>
      <w:r>
        <w:rPr>
          <w:spacing w:val="-5"/>
        </w:rPr>
        <w:t xml:space="preserve"> </w:t>
      </w:r>
      <w:r>
        <w:t>goods</w:t>
      </w:r>
      <w:r>
        <w:rPr>
          <w:spacing w:val="-6"/>
        </w:rPr>
        <w:t xml:space="preserve"> </w:t>
      </w:r>
      <w:r>
        <w:t>or</w:t>
      </w:r>
      <w:r>
        <w:rPr>
          <w:spacing w:val="-5"/>
        </w:rPr>
        <w:t xml:space="preserve"> </w:t>
      </w:r>
      <w:r>
        <w:t>services;</w:t>
      </w:r>
      <w:r>
        <w:rPr>
          <w:spacing w:val="-5"/>
        </w:rPr>
        <w:t xml:space="preserve"> </w:t>
      </w:r>
      <w:r>
        <w:t>and</w:t>
      </w:r>
    </w:p>
    <w:p w14:paraId="19CC683D" w14:textId="77777777" w:rsidR="00EF24D2" w:rsidRDefault="00000000">
      <w:pPr>
        <w:pStyle w:val="ListParagraph"/>
        <w:numPr>
          <w:ilvl w:val="1"/>
          <w:numId w:val="281"/>
        </w:numPr>
        <w:tabs>
          <w:tab w:val="left" w:pos="2806"/>
          <w:tab w:val="left" w:pos="2808"/>
        </w:tabs>
        <w:ind w:right="846" w:hanging="431"/>
        <w:jc w:val="left"/>
      </w:pPr>
      <w:r>
        <w:t>is</w:t>
      </w:r>
      <w:r>
        <w:rPr>
          <w:spacing w:val="-5"/>
        </w:rPr>
        <w:t xml:space="preserve"> </w:t>
      </w:r>
      <w:r>
        <w:t>generally</w:t>
      </w:r>
      <w:r>
        <w:rPr>
          <w:spacing w:val="-4"/>
        </w:rPr>
        <w:t xml:space="preserve"> </w:t>
      </w:r>
      <w:r>
        <w:t>available</w:t>
      </w:r>
      <w:r>
        <w:rPr>
          <w:spacing w:val="-4"/>
        </w:rPr>
        <w:t xml:space="preserve"> </w:t>
      </w:r>
      <w:r>
        <w:t>to</w:t>
      </w:r>
      <w:r>
        <w:rPr>
          <w:spacing w:val="-4"/>
        </w:rPr>
        <w:t xml:space="preserve"> </w:t>
      </w:r>
      <w:r>
        <w:t>members</w:t>
      </w:r>
      <w:r>
        <w:rPr>
          <w:spacing w:val="-5"/>
        </w:rPr>
        <w:t xml:space="preserve"> </w:t>
      </w:r>
      <w:r>
        <w:t>of</w:t>
      </w:r>
      <w:r>
        <w:rPr>
          <w:spacing w:val="-4"/>
        </w:rPr>
        <w:t xml:space="preserve"> </w:t>
      </w:r>
      <w:r>
        <w:t>the</w:t>
      </w:r>
      <w:r>
        <w:rPr>
          <w:spacing w:val="-4"/>
        </w:rPr>
        <w:t xml:space="preserve"> </w:t>
      </w:r>
      <w:r>
        <w:t>public</w:t>
      </w:r>
      <w:r>
        <w:rPr>
          <w:spacing w:val="-4"/>
        </w:rPr>
        <w:t xml:space="preserve"> </w:t>
      </w:r>
      <w:r>
        <w:t>without any restriction on its use as consideration; or</w:t>
      </w:r>
    </w:p>
    <w:p w14:paraId="51C79A04" w14:textId="77777777" w:rsidR="00EF24D2" w:rsidRDefault="00000000">
      <w:pPr>
        <w:pStyle w:val="ListParagraph"/>
        <w:numPr>
          <w:ilvl w:val="0"/>
          <w:numId w:val="281"/>
        </w:numPr>
        <w:tabs>
          <w:tab w:val="left" w:pos="2353"/>
        </w:tabs>
        <w:ind w:right="867" w:hanging="370"/>
      </w:pPr>
      <w:r>
        <w:t>a</w:t>
      </w:r>
      <w:r>
        <w:rPr>
          <w:spacing w:val="-5"/>
        </w:rPr>
        <w:t xml:space="preserve"> </w:t>
      </w:r>
      <w:r>
        <w:t>means</w:t>
      </w:r>
      <w:r>
        <w:rPr>
          <w:spacing w:val="-5"/>
        </w:rPr>
        <w:t xml:space="preserve"> </w:t>
      </w:r>
      <w:r>
        <w:t>of</w:t>
      </w:r>
      <w:r>
        <w:rPr>
          <w:spacing w:val="-4"/>
        </w:rPr>
        <w:t xml:space="preserve"> </w:t>
      </w:r>
      <w:r>
        <w:t>exchange</w:t>
      </w:r>
      <w:r>
        <w:rPr>
          <w:spacing w:val="-4"/>
        </w:rPr>
        <w:t xml:space="preserve"> </w:t>
      </w:r>
      <w:r>
        <w:t>or</w:t>
      </w:r>
      <w:r>
        <w:rPr>
          <w:spacing w:val="-4"/>
        </w:rPr>
        <w:t xml:space="preserve"> </w:t>
      </w:r>
      <w:r>
        <w:t>digital</w:t>
      </w:r>
      <w:r>
        <w:rPr>
          <w:spacing w:val="-4"/>
        </w:rPr>
        <w:t xml:space="preserve"> </w:t>
      </w:r>
      <w:r>
        <w:t>process</w:t>
      </w:r>
      <w:r>
        <w:rPr>
          <w:spacing w:val="-5"/>
        </w:rPr>
        <w:t xml:space="preserve"> </w:t>
      </w:r>
      <w:r>
        <w:t>or</w:t>
      </w:r>
      <w:r>
        <w:rPr>
          <w:spacing w:val="-4"/>
        </w:rPr>
        <w:t xml:space="preserve"> </w:t>
      </w:r>
      <w:r>
        <w:t>crediting</w:t>
      </w:r>
      <w:r>
        <w:rPr>
          <w:spacing w:val="-4"/>
        </w:rPr>
        <w:t xml:space="preserve"> </w:t>
      </w:r>
      <w:r>
        <w:t>declared to be digital currency by the AML/CTF Rules;</w:t>
      </w:r>
    </w:p>
    <w:p w14:paraId="716C6B95" w14:textId="77777777" w:rsidR="00EF24D2" w:rsidRDefault="00000000">
      <w:pPr>
        <w:pStyle w:val="BodyText"/>
        <w:spacing w:before="40"/>
        <w:ind w:left="1844" w:right="966"/>
        <w:jc w:val="both"/>
      </w:pPr>
      <w:r>
        <w:t>but</w:t>
      </w:r>
      <w:r>
        <w:rPr>
          <w:spacing w:val="-3"/>
        </w:rPr>
        <w:t xml:space="preserve"> </w:t>
      </w:r>
      <w:r>
        <w:t>does</w:t>
      </w:r>
      <w:r>
        <w:rPr>
          <w:spacing w:val="-4"/>
        </w:rPr>
        <w:t xml:space="preserve"> </w:t>
      </w:r>
      <w:r>
        <w:t>not</w:t>
      </w:r>
      <w:r>
        <w:rPr>
          <w:spacing w:val="-3"/>
        </w:rPr>
        <w:t xml:space="preserve"> </w:t>
      </w:r>
      <w:r>
        <w:t>include</w:t>
      </w:r>
      <w:r>
        <w:rPr>
          <w:spacing w:val="-4"/>
        </w:rPr>
        <w:t xml:space="preserve"> </w:t>
      </w:r>
      <w:r>
        <w:t>any</w:t>
      </w:r>
      <w:r>
        <w:rPr>
          <w:spacing w:val="-3"/>
        </w:rPr>
        <w:t xml:space="preserve"> </w:t>
      </w:r>
      <w:r>
        <w:t>right</w:t>
      </w:r>
      <w:r>
        <w:rPr>
          <w:spacing w:val="-4"/>
        </w:rPr>
        <w:t xml:space="preserve"> </w:t>
      </w:r>
      <w:r>
        <w:t>or</w:t>
      </w:r>
      <w:r>
        <w:rPr>
          <w:spacing w:val="-3"/>
        </w:rPr>
        <w:t xml:space="preserve"> </w:t>
      </w:r>
      <w:r>
        <w:t>thing</w:t>
      </w:r>
      <w:r>
        <w:rPr>
          <w:spacing w:val="-4"/>
        </w:rPr>
        <w:t xml:space="preserve"> </w:t>
      </w:r>
      <w:r>
        <w:t>that,</w:t>
      </w:r>
      <w:r>
        <w:rPr>
          <w:spacing w:val="-3"/>
        </w:rPr>
        <w:t xml:space="preserve"> </w:t>
      </w:r>
      <w:r>
        <w:t>under</w:t>
      </w:r>
      <w:r>
        <w:rPr>
          <w:spacing w:val="-4"/>
        </w:rPr>
        <w:t xml:space="preserve"> </w:t>
      </w:r>
      <w:r>
        <w:t>the</w:t>
      </w:r>
      <w:r>
        <w:rPr>
          <w:spacing w:val="-3"/>
        </w:rPr>
        <w:t xml:space="preserve"> </w:t>
      </w:r>
      <w:r>
        <w:t xml:space="preserve">AML/CTF Rules, is taken not to be digital currency for the purposes of this </w:t>
      </w:r>
      <w:r>
        <w:rPr>
          <w:spacing w:val="-4"/>
        </w:rPr>
        <w:t>Act.</w:t>
      </w:r>
    </w:p>
    <w:p w14:paraId="6768350D" w14:textId="77777777" w:rsidR="00EF24D2" w:rsidRDefault="00000000">
      <w:pPr>
        <w:spacing w:before="180"/>
        <w:ind w:left="1844" w:right="1051"/>
        <w:jc w:val="both"/>
      </w:pPr>
      <w:r>
        <w:rPr>
          <w:b/>
          <w:i/>
        </w:rPr>
        <w:t>Digital</w:t>
      </w:r>
      <w:r>
        <w:rPr>
          <w:b/>
          <w:i/>
          <w:spacing w:val="-5"/>
        </w:rPr>
        <w:t xml:space="preserve"> </w:t>
      </w:r>
      <w:r>
        <w:rPr>
          <w:b/>
          <w:i/>
        </w:rPr>
        <w:t>Currency</w:t>
      </w:r>
      <w:r>
        <w:rPr>
          <w:b/>
          <w:i/>
          <w:spacing w:val="-4"/>
        </w:rPr>
        <w:t xml:space="preserve"> </w:t>
      </w:r>
      <w:r>
        <w:rPr>
          <w:b/>
          <w:i/>
        </w:rPr>
        <w:t>Exchange</w:t>
      </w:r>
      <w:r>
        <w:rPr>
          <w:b/>
          <w:i/>
          <w:spacing w:val="-4"/>
        </w:rPr>
        <w:t xml:space="preserve"> </w:t>
      </w:r>
      <w:r>
        <w:rPr>
          <w:b/>
          <w:i/>
        </w:rPr>
        <w:t>Register</w:t>
      </w:r>
      <w:r>
        <w:rPr>
          <w:b/>
          <w:i/>
          <w:spacing w:val="-5"/>
        </w:rPr>
        <w:t xml:space="preserve"> </w:t>
      </w:r>
      <w:r>
        <w:t>has</w:t>
      </w:r>
      <w:r>
        <w:rPr>
          <w:spacing w:val="-5"/>
        </w:rPr>
        <w:t xml:space="preserve"> </w:t>
      </w:r>
      <w:r>
        <w:t>the</w:t>
      </w:r>
      <w:r>
        <w:rPr>
          <w:spacing w:val="-4"/>
        </w:rPr>
        <w:t xml:space="preserve"> </w:t>
      </w:r>
      <w:r>
        <w:t>meaning</w:t>
      </w:r>
      <w:r>
        <w:rPr>
          <w:spacing w:val="-4"/>
        </w:rPr>
        <w:t xml:space="preserve"> </w:t>
      </w:r>
      <w:r>
        <w:t>given</w:t>
      </w:r>
      <w:r>
        <w:rPr>
          <w:spacing w:val="-4"/>
        </w:rPr>
        <w:t xml:space="preserve"> </w:t>
      </w:r>
      <w:r>
        <w:t>by section 76B.</w:t>
      </w:r>
    </w:p>
    <w:p w14:paraId="23C832BA" w14:textId="77777777" w:rsidR="00EF24D2" w:rsidRDefault="00000000">
      <w:pPr>
        <w:pStyle w:val="BodyText"/>
        <w:spacing w:before="180"/>
        <w:ind w:left="1844" w:right="801"/>
      </w:pPr>
      <w:r>
        <w:rPr>
          <w:b/>
          <w:i/>
        </w:rPr>
        <w:t xml:space="preserve">DIO </w:t>
      </w:r>
      <w:r>
        <w:t>means that part of the Defence Department known as the Defence Intelligence Organisation, and includes any part of the Defence</w:t>
      </w:r>
      <w:r>
        <w:rPr>
          <w:spacing w:val="-3"/>
        </w:rPr>
        <w:t xml:space="preserve"> </w:t>
      </w:r>
      <w:r>
        <w:t>Force</w:t>
      </w:r>
      <w:r>
        <w:rPr>
          <w:spacing w:val="-4"/>
        </w:rPr>
        <w:t xml:space="preserve"> </w:t>
      </w:r>
      <w:r>
        <w:t>that</w:t>
      </w:r>
      <w:r>
        <w:rPr>
          <w:spacing w:val="-3"/>
        </w:rPr>
        <w:t xml:space="preserve"> </w:t>
      </w:r>
      <w:r>
        <w:t>performs</w:t>
      </w:r>
      <w:r>
        <w:rPr>
          <w:spacing w:val="-4"/>
        </w:rPr>
        <w:t xml:space="preserve"> </w:t>
      </w:r>
      <w:r>
        <w:t>functions</w:t>
      </w:r>
      <w:r>
        <w:rPr>
          <w:spacing w:val="-4"/>
        </w:rPr>
        <w:t xml:space="preserve"> </w:t>
      </w:r>
      <w:r>
        <w:t>on</w:t>
      </w:r>
      <w:r>
        <w:rPr>
          <w:spacing w:val="-3"/>
        </w:rPr>
        <w:t xml:space="preserve"> </w:t>
      </w:r>
      <w:r>
        <w:t>behalf</w:t>
      </w:r>
      <w:r>
        <w:rPr>
          <w:spacing w:val="-3"/>
        </w:rPr>
        <w:t xml:space="preserve"> </w:t>
      </w:r>
      <w:r>
        <w:t>of</w:t>
      </w:r>
      <w:r>
        <w:rPr>
          <w:spacing w:val="-3"/>
        </w:rPr>
        <w:t xml:space="preserve"> </w:t>
      </w:r>
      <w:r>
        <w:t>that</w:t>
      </w:r>
      <w:r>
        <w:rPr>
          <w:spacing w:val="-4"/>
        </w:rPr>
        <w:t xml:space="preserve"> </w:t>
      </w:r>
      <w:r>
        <w:t>part</w:t>
      </w:r>
      <w:r>
        <w:rPr>
          <w:spacing w:val="-3"/>
        </w:rPr>
        <w:t xml:space="preserve"> </w:t>
      </w:r>
      <w:r>
        <w:t>of</w:t>
      </w:r>
      <w:r>
        <w:rPr>
          <w:spacing w:val="-3"/>
        </w:rPr>
        <w:t xml:space="preserve"> </w:t>
      </w:r>
      <w:r>
        <w:t xml:space="preserve">the </w:t>
      </w:r>
      <w:r>
        <w:rPr>
          <w:spacing w:val="-2"/>
        </w:rPr>
        <w:t>Department.</w:t>
      </w:r>
    </w:p>
    <w:p w14:paraId="524EDED7" w14:textId="77777777" w:rsidR="00EF24D2" w:rsidRDefault="00EF24D2">
      <w:pPr>
        <w:pStyle w:val="BodyText"/>
        <w:rPr>
          <w:sz w:val="20"/>
        </w:rPr>
      </w:pPr>
    </w:p>
    <w:p w14:paraId="36C7ACB5" w14:textId="77777777" w:rsidR="00EF24D2" w:rsidRDefault="00000000">
      <w:pPr>
        <w:pStyle w:val="BodyText"/>
        <w:spacing w:before="149"/>
        <w:rPr>
          <w:sz w:val="20"/>
        </w:rPr>
      </w:pPr>
      <w:r>
        <w:rPr>
          <w:noProof/>
          <w:sz w:val="20"/>
        </w:rPr>
        <mc:AlternateContent>
          <mc:Choice Requires="wps">
            <w:drawing>
              <wp:anchor distT="0" distB="0" distL="0" distR="0" simplePos="0" relativeHeight="487627264" behindDoc="1" locked="0" layoutInCell="1" allowOverlap="1" wp14:anchorId="075096F7" wp14:editId="39BC3AE7">
                <wp:simplePos x="0" y="0"/>
                <wp:positionH relativeFrom="page">
                  <wp:posOffset>1511935</wp:posOffset>
                </wp:positionH>
                <wp:positionV relativeFrom="paragraph">
                  <wp:posOffset>256074</wp:posOffset>
                </wp:positionV>
                <wp:extent cx="4537075" cy="1270"/>
                <wp:effectExtent l="0" t="0" r="0" b="0"/>
                <wp:wrapTopAndBottom/>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70A139" id="Graphic 88" o:spid="_x0000_s1026" style="position:absolute;margin-left:119.05pt;margin-top:20.15pt;width:357.25pt;height:.1pt;z-index:-156892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" path="m,l4537074,e" filled="f">
                <v:path arrowok="t"/>
                <w10:wrap type="topAndBottom" anchorx="page"/>
              </v:shape>
            </w:pict>
          </mc:Fallback>
        </mc:AlternateContent>
      </w:r>
    </w:p>
    <w:p w14:paraId="253963FD" w14:textId="77777777" w:rsidR="00EF24D2" w:rsidRDefault="00EF24D2">
      <w:pPr>
        <w:pStyle w:val="BodyText"/>
        <w:spacing w:before="172"/>
        <w:rPr>
          <w:sz w:val="16"/>
        </w:rPr>
      </w:pPr>
    </w:p>
    <w:p w14:paraId="25BD9849" w14:textId="77777777" w:rsidR="00EF24D2" w:rsidRDefault="00000000">
      <w:pPr>
        <w:tabs>
          <w:tab w:val="left" w:pos="2342"/>
        </w:tabs>
        <w:ind w:left="710"/>
        <w:rPr>
          <w:i/>
          <w:sz w:val="16"/>
        </w:rPr>
      </w:pPr>
      <w:r>
        <w:rPr>
          <w:i/>
          <w:spacing w:val="-5"/>
          <w:sz w:val="16"/>
        </w:rPr>
        <w:t>18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587E4E9" w14:textId="77777777" w:rsidR="00EF24D2" w:rsidRDefault="00EF24D2">
      <w:pPr>
        <w:pStyle w:val="BodyText"/>
        <w:spacing w:before="12"/>
        <w:rPr>
          <w:i/>
          <w:sz w:val="16"/>
        </w:rPr>
      </w:pPr>
    </w:p>
    <w:p w14:paraId="7965A7E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BE7C427" w14:textId="77777777" w:rsidR="00EF24D2" w:rsidRDefault="00EF24D2">
      <w:pPr>
        <w:rPr>
          <w:sz w:val="16"/>
        </w:rPr>
        <w:sectPr w:rsidR="00EF24D2">
          <w:pgSz w:w="11910" w:h="16840"/>
          <w:pgMar w:top="920" w:right="1700" w:bottom="360" w:left="1700" w:header="0" w:footer="177" w:gutter="0"/>
          <w:cols w:space="720"/>
        </w:sectPr>
      </w:pPr>
    </w:p>
    <w:p w14:paraId="155CE7A9"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282FE98E" w14:textId="77777777" w:rsidR="00EF24D2" w:rsidRDefault="00EF24D2">
      <w:pPr>
        <w:pStyle w:val="BodyText"/>
        <w:rPr>
          <w:b/>
          <w:sz w:val="20"/>
        </w:rPr>
      </w:pPr>
    </w:p>
    <w:p w14:paraId="511FB80A" w14:textId="77777777" w:rsidR="00EF24D2" w:rsidRDefault="00EF24D2">
      <w:pPr>
        <w:pStyle w:val="BodyText"/>
        <w:spacing w:before="76"/>
        <w:rPr>
          <w:b/>
          <w:sz w:val="20"/>
        </w:rPr>
      </w:pPr>
    </w:p>
    <w:p w14:paraId="48E42E1A" w14:textId="77777777" w:rsidR="00EF24D2" w:rsidRDefault="00000000">
      <w:pPr>
        <w:pStyle w:val="Heading6"/>
        <w:ind w:right="709"/>
        <w:jc w:val="right"/>
      </w:pPr>
      <w:r>
        <w:rPr>
          <w:noProof/>
        </w:rPr>
        <mc:AlternateContent>
          <mc:Choice Requires="wps">
            <w:drawing>
              <wp:anchor distT="0" distB="0" distL="0" distR="0" simplePos="0" relativeHeight="487627776" behindDoc="1" locked="0" layoutInCell="1" allowOverlap="1" wp14:anchorId="052C7A1A" wp14:editId="1654E42E">
                <wp:simplePos x="0" y="0"/>
                <wp:positionH relativeFrom="page">
                  <wp:posOffset>1511935</wp:posOffset>
                </wp:positionH>
                <wp:positionV relativeFrom="paragraph">
                  <wp:posOffset>192734</wp:posOffset>
                </wp:positionV>
                <wp:extent cx="4537075" cy="1270"/>
                <wp:effectExtent l="0" t="0" r="0" b="0"/>
                <wp:wrapTopAndBottom/>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A8410A" id="Graphic 89" o:spid="_x0000_s1026" style="position:absolute;margin-left:119.05pt;margin-top:15.2pt;width:357.25pt;height:.1pt;z-index:-156887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74C96672" w14:textId="77777777" w:rsidR="00EF24D2" w:rsidRDefault="00EF24D2">
      <w:pPr>
        <w:pStyle w:val="BodyText"/>
        <w:spacing w:before="41"/>
      </w:pPr>
    </w:p>
    <w:p w14:paraId="6D6C1CCC" w14:textId="77777777" w:rsidR="00EF24D2" w:rsidRDefault="00000000">
      <w:pPr>
        <w:pStyle w:val="BodyText"/>
        <w:ind w:left="1844" w:right="830"/>
      </w:pPr>
      <w:r>
        <w:rPr>
          <w:b/>
          <w:i/>
        </w:rPr>
        <w:t xml:space="preserve">director </w:t>
      </w:r>
      <w:r>
        <w:t>of a company includes a member of a body corporate incorporated</w:t>
      </w:r>
      <w:r>
        <w:rPr>
          <w:spacing w:val="-4"/>
        </w:rPr>
        <w:t xml:space="preserve"> </w:t>
      </w:r>
      <w:r>
        <w:t>for</w:t>
      </w:r>
      <w:r>
        <w:rPr>
          <w:spacing w:val="-4"/>
        </w:rPr>
        <w:t xml:space="preserve"> </w:t>
      </w:r>
      <w:r>
        <w:t>a</w:t>
      </w:r>
      <w:r>
        <w:rPr>
          <w:spacing w:val="-4"/>
        </w:rPr>
        <w:t xml:space="preserve"> </w:t>
      </w:r>
      <w:r>
        <w:t>public</w:t>
      </w:r>
      <w:r>
        <w:rPr>
          <w:spacing w:val="-4"/>
        </w:rPr>
        <w:t xml:space="preserve"> </w:t>
      </w:r>
      <w:r>
        <w:t>purpose</w:t>
      </w:r>
      <w:r>
        <w:rPr>
          <w:spacing w:val="-4"/>
        </w:rPr>
        <w:t xml:space="preserve"> </w:t>
      </w:r>
      <w:r>
        <w:t>by</w:t>
      </w:r>
      <w:r>
        <w:rPr>
          <w:spacing w:val="-4"/>
        </w:rPr>
        <w:t xml:space="preserve"> </w:t>
      </w:r>
      <w:r>
        <w:t>a</w:t>
      </w:r>
      <w:r>
        <w:rPr>
          <w:spacing w:val="-5"/>
        </w:rPr>
        <w:t xml:space="preserve"> </w:t>
      </w:r>
      <w:r>
        <w:t>law</w:t>
      </w:r>
      <w:r>
        <w:rPr>
          <w:spacing w:val="-5"/>
        </w:rPr>
        <w:t xml:space="preserve"> </w:t>
      </w:r>
      <w:r>
        <w:t>of</w:t>
      </w:r>
      <w:r>
        <w:rPr>
          <w:spacing w:val="-4"/>
        </w:rPr>
        <w:t xml:space="preserve"> </w:t>
      </w:r>
      <w:r>
        <w:t>the</w:t>
      </w:r>
      <w:r>
        <w:rPr>
          <w:spacing w:val="-4"/>
        </w:rPr>
        <w:t xml:space="preserve"> </w:t>
      </w:r>
      <w:r>
        <w:t>Commonwealth, a State or a Territory.</w:t>
      </w:r>
    </w:p>
    <w:p w14:paraId="6799A1D6" w14:textId="77777777" w:rsidR="00EF24D2" w:rsidRDefault="00000000">
      <w:pPr>
        <w:pStyle w:val="Heading8"/>
        <w:rPr>
          <w:b w:val="0"/>
          <w:i w:val="0"/>
        </w:rPr>
      </w:pPr>
      <w:r>
        <w:t>Director-General</w:t>
      </w:r>
      <w:r>
        <w:rPr>
          <w:spacing w:val="-1"/>
        </w:rPr>
        <w:t xml:space="preserve"> </w:t>
      </w:r>
      <w:r>
        <w:t>of</w:t>
      </w:r>
      <w:r>
        <w:rPr>
          <w:spacing w:val="-1"/>
        </w:rPr>
        <w:t xml:space="preserve"> </w:t>
      </w:r>
      <w:r>
        <w:t>National</w:t>
      </w:r>
      <w:r>
        <w:rPr>
          <w:spacing w:val="-1"/>
        </w:rPr>
        <w:t xml:space="preserve"> </w:t>
      </w:r>
      <w:r>
        <w:t>Intelligence</w:t>
      </w:r>
      <w:r>
        <w:rPr>
          <w:spacing w:val="-1"/>
        </w:rPr>
        <w:t xml:space="preserve"> </w:t>
      </w:r>
      <w:r>
        <w:rPr>
          <w:b w:val="0"/>
          <w:i w:val="0"/>
        </w:rPr>
        <w:t xml:space="preserve">means </w:t>
      </w:r>
      <w:r>
        <w:rPr>
          <w:b w:val="0"/>
          <w:i w:val="0"/>
          <w:spacing w:val="-5"/>
        </w:rPr>
        <w:t>the</w:t>
      </w:r>
    </w:p>
    <w:p w14:paraId="0BE285F5" w14:textId="77777777" w:rsidR="00EF24D2" w:rsidRDefault="00000000">
      <w:pPr>
        <w:pStyle w:val="BodyText"/>
        <w:ind w:left="1844"/>
      </w:pPr>
      <w:r>
        <w:t>Director-General</w:t>
      </w:r>
      <w:r>
        <w:rPr>
          <w:spacing w:val="-1"/>
        </w:rPr>
        <w:t xml:space="preserve"> </w:t>
      </w:r>
      <w:r>
        <w:t>of National</w:t>
      </w:r>
      <w:r>
        <w:rPr>
          <w:spacing w:val="-1"/>
        </w:rPr>
        <w:t xml:space="preserve"> </w:t>
      </w:r>
      <w:r>
        <w:t>Intelligence</w:t>
      </w:r>
      <w:r>
        <w:rPr>
          <w:spacing w:val="-1"/>
        </w:rPr>
        <w:t xml:space="preserve"> </w:t>
      </w:r>
      <w:r>
        <w:t>holding office</w:t>
      </w:r>
      <w:r>
        <w:rPr>
          <w:spacing w:val="-1"/>
        </w:rPr>
        <w:t xml:space="preserve"> </w:t>
      </w:r>
      <w:r>
        <w:t xml:space="preserve">under </w:t>
      </w:r>
      <w:r>
        <w:rPr>
          <w:spacing w:val="-5"/>
        </w:rPr>
        <w:t>the</w:t>
      </w:r>
    </w:p>
    <w:p w14:paraId="0C39BB1C" w14:textId="77777777" w:rsidR="00EF24D2" w:rsidRDefault="00000000">
      <w:pPr>
        <w:ind w:left="1844"/>
      </w:pPr>
      <w:r>
        <w:rPr>
          <w:i/>
        </w:rPr>
        <w:t>Office</w:t>
      </w:r>
      <w:r>
        <w:rPr>
          <w:i/>
          <w:spacing w:val="-2"/>
        </w:rPr>
        <w:t xml:space="preserve"> </w:t>
      </w:r>
      <w:r>
        <w:rPr>
          <w:i/>
        </w:rPr>
        <w:t>of National Intelligence</w:t>
      </w:r>
      <w:r>
        <w:rPr>
          <w:i/>
          <w:spacing w:val="-1"/>
        </w:rPr>
        <w:t xml:space="preserve"> </w:t>
      </w:r>
      <w:r>
        <w:rPr>
          <w:i/>
        </w:rPr>
        <w:t xml:space="preserve">Act </w:t>
      </w:r>
      <w:r>
        <w:rPr>
          <w:i/>
          <w:spacing w:val="-2"/>
        </w:rPr>
        <w:t>2018</w:t>
      </w:r>
      <w:r>
        <w:rPr>
          <w:spacing w:val="-2"/>
        </w:rPr>
        <w:t>.</w:t>
      </w:r>
    </w:p>
    <w:p w14:paraId="1DCBD001" w14:textId="77777777" w:rsidR="00EF24D2" w:rsidRDefault="00000000">
      <w:pPr>
        <w:spacing w:before="180"/>
        <w:ind w:left="1844"/>
      </w:pPr>
      <w:r>
        <w:rPr>
          <w:b/>
          <w:i/>
        </w:rPr>
        <w:t>disclose</w:t>
      </w:r>
      <w:r>
        <w:rPr>
          <w:b/>
          <w:i/>
          <w:spacing w:val="-3"/>
        </w:rPr>
        <w:t xml:space="preserve"> </w:t>
      </w:r>
      <w:r>
        <w:t>means</w:t>
      </w:r>
      <w:r>
        <w:rPr>
          <w:spacing w:val="-2"/>
        </w:rPr>
        <w:t xml:space="preserve"> </w:t>
      </w:r>
      <w:r>
        <w:t>divulge</w:t>
      </w:r>
      <w:r>
        <w:rPr>
          <w:spacing w:val="-1"/>
        </w:rPr>
        <w:t xml:space="preserve"> </w:t>
      </w:r>
      <w:r>
        <w:t>or</w:t>
      </w:r>
      <w:r>
        <w:rPr>
          <w:spacing w:val="-1"/>
        </w:rPr>
        <w:t xml:space="preserve"> </w:t>
      </w:r>
      <w:r>
        <w:rPr>
          <w:spacing w:val="-2"/>
        </w:rPr>
        <w:t>communicate.</w:t>
      </w:r>
    </w:p>
    <w:p w14:paraId="2EF77DFF" w14:textId="77777777" w:rsidR="00EF24D2" w:rsidRDefault="00000000">
      <w:pPr>
        <w:pStyle w:val="BodyText"/>
        <w:spacing w:before="180"/>
        <w:ind w:left="1844" w:right="801"/>
      </w:pPr>
      <w:r>
        <w:rPr>
          <w:b/>
          <w:i/>
        </w:rPr>
        <w:t>disposing of</w:t>
      </w:r>
      <w:r>
        <w:t>: in determining whether something is a designated service,</w:t>
      </w:r>
      <w:r>
        <w:rPr>
          <w:spacing w:val="-5"/>
        </w:rPr>
        <w:t xml:space="preserve"> </w:t>
      </w:r>
      <w:r>
        <w:rPr>
          <w:b/>
          <w:i/>
        </w:rPr>
        <w:t>disposing</w:t>
      </w:r>
      <w:r>
        <w:rPr>
          <w:b/>
          <w:i/>
          <w:spacing w:val="-5"/>
        </w:rPr>
        <w:t xml:space="preserve"> </w:t>
      </w:r>
      <w:r>
        <w:rPr>
          <w:b/>
          <w:i/>
        </w:rPr>
        <w:t>of</w:t>
      </w:r>
      <w:r>
        <w:rPr>
          <w:b/>
          <w:i/>
          <w:spacing w:val="-5"/>
        </w:rPr>
        <w:t xml:space="preserve"> </w:t>
      </w:r>
      <w:r>
        <w:t>includes</w:t>
      </w:r>
      <w:r>
        <w:rPr>
          <w:spacing w:val="-6"/>
        </w:rPr>
        <w:t xml:space="preserve"> </w:t>
      </w:r>
      <w:r>
        <w:t>anything</w:t>
      </w:r>
      <w:r>
        <w:rPr>
          <w:spacing w:val="-5"/>
        </w:rPr>
        <w:t xml:space="preserve"> </w:t>
      </w:r>
      <w:r>
        <w:t>that,</w:t>
      </w:r>
      <w:r>
        <w:rPr>
          <w:spacing w:val="-5"/>
        </w:rPr>
        <w:t xml:space="preserve"> </w:t>
      </w:r>
      <w:r>
        <w:t>under</w:t>
      </w:r>
      <w:r>
        <w:rPr>
          <w:spacing w:val="-5"/>
        </w:rPr>
        <w:t xml:space="preserve"> </w:t>
      </w:r>
      <w:r>
        <w:t>the</w:t>
      </w:r>
      <w:r>
        <w:rPr>
          <w:spacing w:val="-5"/>
        </w:rPr>
        <w:t xml:space="preserve"> </w:t>
      </w:r>
      <w:r>
        <w:t>regulations, is taken to be disposing of for the purposes of this definition.</w:t>
      </w:r>
    </w:p>
    <w:p w14:paraId="67A96BFD" w14:textId="77777777" w:rsidR="00EF24D2" w:rsidRDefault="00000000">
      <w:pPr>
        <w:spacing w:before="180"/>
        <w:ind w:left="1844"/>
      </w:pPr>
      <w:r>
        <w:rPr>
          <w:b/>
          <w:i/>
        </w:rPr>
        <w:t>electronic</w:t>
      </w:r>
      <w:r>
        <w:rPr>
          <w:b/>
          <w:i/>
          <w:spacing w:val="-4"/>
        </w:rPr>
        <w:t xml:space="preserve"> </w:t>
      </w:r>
      <w:r>
        <w:rPr>
          <w:b/>
          <w:i/>
        </w:rPr>
        <w:t>communication</w:t>
      </w:r>
      <w:r>
        <w:rPr>
          <w:b/>
          <w:i/>
          <w:spacing w:val="-2"/>
        </w:rPr>
        <w:t xml:space="preserve"> </w:t>
      </w:r>
      <w:r>
        <w:t>has</w:t>
      </w:r>
      <w:r>
        <w:rPr>
          <w:spacing w:val="-3"/>
        </w:rPr>
        <w:t xml:space="preserve"> </w:t>
      </w:r>
      <w:r>
        <w:t>the</w:t>
      </w:r>
      <w:r>
        <w:rPr>
          <w:spacing w:val="-1"/>
        </w:rPr>
        <w:t xml:space="preserve"> </w:t>
      </w:r>
      <w:r>
        <w:t>same</w:t>
      </w:r>
      <w:r>
        <w:rPr>
          <w:spacing w:val="-1"/>
        </w:rPr>
        <w:t xml:space="preserve"> </w:t>
      </w:r>
      <w:r>
        <w:t>meaning</w:t>
      </w:r>
      <w:r>
        <w:rPr>
          <w:spacing w:val="-2"/>
        </w:rPr>
        <w:t xml:space="preserve"> </w:t>
      </w:r>
      <w:r>
        <w:t>as</w:t>
      </w:r>
      <w:r>
        <w:rPr>
          <w:spacing w:val="-2"/>
        </w:rPr>
        <w:t xml:space="preserve"> </w:t>
      </w:r>
      <w:r>
        <w:t>in</w:t>
      </w:r>
      <w:r>
        <w:rPr>
          <w:spacing w:val="-1"/>
        </w:rPr>
        <w:t xml:space="preserve"> </w:t>
      </w:r>
      <w:r>
        <w:rPr>
          <w:spacing w:val="-5"/>
        </w:rPr>
        <w:t>the</w:t>
      </w:r>
    </w:p>
    <w:p w14:paraId="69A0A645" w14:textId="77777777" w:rsidR="00EF24D2" w:rsidRDefault="00000000">
      <w:pPr>
        <w:ind w:left="1844"/>
      </w:pPr>
      <w:r>
        <w:rPr>
          <w:i/>
        </w:rPr>
        <w:t xml:space="preserve">Criminal </w:t>
      </w:r>
      <w:r>
        <w:rPr>
          <w:i/>
          <w:spacing w:val="-2"/>
        </w:rPr>
        <w:t>Code</w:t>
      </w:r>
      <w:r>
        <w:rPr>
          <w:spacing w:val="-2"/>
        </w:rPr>
        <w:t>.</w:t>
      </w:r>
    </w:p>
    <w:p w14:paraId="53178B58" w14:textId="77777777" w:rsidR="00EF24D2" w:rsidRDefault="00000000">
      <w:pPr>
        <w:pStyle w:val="Heading8"/>
        <w:rPr>
          <w:b w:val="0"/>
          <w:i w:val="0"/>
        </w:rPr>
      </w:pPr>
      <w:r>
        <w:t>electronic</w:t>
      </w:r>
      <w:r>
        <w:rPr>
          <w:spacing w:val="-7"/>
        </w:rPr>
        <w:t xml:space="preserve"> </w:t>
      </w:r>
      <w:r>
        <w:t>funds</w:t>
      </w:r>
      <w:r>
        <w:rPr>
          <w:spacing w:val="-6"/>
        </w:rPr>
        <w:t xml:space="preserve"> </w:t>
      </w:r>
      <w:r>
        <w:t>transfer</w:t>
      </w:r>
      <w:r>
        <w:rPr>
          <w:spacing w:val="-7"/>
        </w:rPr>
        <w:t xml:space="preserve"> </w:t>
      </w:r>
      <w:r>
        <w:t>instruction</w:t>
      </w:r>
      <w:r>
        <w:rPr>
          <w:spacing w:val="-7"/>
        </w:rPr>
        <w:t xml:space="preserve"> </w:t>
      </w:r>
      <w:r>
        <w:rPr>
          <w:b w:val="0"/>
          <w:i w:val="0"/>
          <w:spacing w:val="-2"/>
        </w:rPr>
        <w:t>means:</w:t>
      </w:r>
    </w:p>
    <w:p w14:paraId="4949867C" w14:textId="77777777" w:rsidR="00EF24D2" w:rsidRDefault="00000000">
      <w:pPr>
        <w:pStyle w:val="ListParagraph"/>
        <w:numPr>
          <w:ilvl w:val="0"/>
          <w:numId w:val="280"/>
        </w:numPr>
        <w:tabs>
          <w:tab w:val="left" w:pos="2351"/>
          <w:tab w:val="left" w:pos="2353"/>
        </w:tabs>
        <w:ind w:left="2353" w:right="1287"/>
      </w:pPr>
      <w:r>
        <w:t>a</w:t>
      </w:r>
      <w:r>
        <w:rPr>
          <w:spacing w:val="-8"/>
        </w:rPr>
        <w:t xml:space="preserve"> </w:t>
      </w:r>
      <w:r>
        <w:t>multiple-institution</w:t>
      </w:r>
      <w:r>
        <w:rPr>
          <w:spacing w:val="-8"/>
        </w:rPr>
        <w:t xml:space="preserve"> </w:t>
      </w:r>
      <w:r>
        <w:t>person-to-person</w:t>
      </w:r>
      <w:r>
        <w:rPr>
          <w:spacing w:val="-8"/>
        </w:rPr>
        <w:t xml:space="preserve"> </w:t>
      </w:r>
      <w:r>
        <w:t>electronic</w:t>
      </w:r>
      <w:r>
        <w:rPr>
          <w:spacing w:val="-8"/>
        </w:rPr>
        <w:t xml:space="preserve"> </w:t>
      </w:r>
      <w:r>
        <w:t>funds transfer instruction; or</w:t>
      </w:r>
    </w:p>
    <w:p w14:paraId="24B922E2" w14:textId="77777777" w:rsidR="00EF24D2" w:rsidRDefault="00000000">
      <w:pPr>
        <w:pStyle w:val="ListParagraph"/>
        <w:numPr>
          <w:ilvl w:val="0"/>
          <w:numId w:val="280"/>
        </w:numPr>
        <w:tabs>
          <w:tab w:val="left" w:pos="2353"/>
        </w:tabs>
        <w:ind w:left="2353" w:right="842" w:hanging="370"/>
      </w:pPr>
      <w:r>
        <w:t>a</w:t>
      </w:r>
      <w:r>
        <w:rPr>
          <w:spacing w:val="-8"/>
        </w:rPr>
        <w:t xml:space="preserve"> </w:t>
      </w:r>
      <w:r>
        <w:t>same-institution</w:t>
      </w:r>
      <w:r>
        <w:rPr>
          <w:spacing w:val="-7"/>
        </w:rPr>
        <w:t xml:space="preserve"> </w:t>
      </w:r>
      <w:r>
        <w:t>person-to-person</w:t>
      </w:r>
      <w:r>
        <w:rPr>
          <w:spacing w:val="-7"/>
        </w:rPr>
        <w:t xml:space="preserve"> </w:t>
      </w:r>
      <w:r>
        <w:t>electronic</w:t>
      </w:r>
      <w:r>
        <w:rPr>
          <w:spacing w:val="-7"/>
        </w:rPr>
        <w:t xml:space="preserve"> </w:t>
      </w:r>
      <w:r>
        <w:t>funds</w:t>
      </w:r>
      <w:r>
        <w:rPr>
          <w:spacing w:val="-8"/>
        </w:rPr>
        <w:t xml:space="preserve"> </w:t>
      </w:r>
      <w:r>
        <w:t>transfer instruction; or</w:t>
      </w:r>
    </w:p>
    <w:p w14:paraId="6D7BF7CA" w14:textId="77777777" w:rsidR="00EF24D2" w:rsidRDefault="00000000">
      <w:pPr>
        <w:pStyle w:val="ListParagraph"/>
        <w:numPr>
          <w:ilvl w:val="0"/>
          <w:numId w:val="280"/>
        </w:numPr>
        <w:tabs>
          <w:tab w:val="left" w:pos="2351"/>
          <w:tab w:val="left" w:pos="2353"/>
        </w:tabs>
        <w:ind w:left="2353" w:right="939"/>
      </w:pPr>
      <w:r>
        <w:t>a</w:t>
      </w:r>
      <w:r>
        <w:rPr>
          <w:spacing w:val="-7"/>
        </w:rPr>
        <w:t xml:space="preserve"> </w:t>
      </w:r>
      <w:r>
        <w:t>multiple-institution</w:t>
      </w:r>
      <w:r>
        <w:rPr>
          <w:spacing w:val="-7"/>
        </w:rPr>
        <w:t xml:space="preserve"> </w:t>
      </w:r>
      <w:r>
        <w:t>same-person</w:t>
      </w:r>
      <w:r>
        <w:rPr>
          <w:spacing w:val="-7"/>
        </w:rPr>
        <w:t xml:space="preserve"> </w:t>
      </w:r>
      <w:r>
        <w:t>electronic</w:t>
      </w:r>
      <w:r>
        <w:rPr>
          <w:spacing w:val="-7"/>
        </w:rPr>
        <w:t xml:space="preserve"> </w:t>
      </w:r>
      <w:r>
        <w:t>funds</w:t>
      </w:r>
      <w:r>
        <w:rPr>
          <w:spacing w:val="-7"/>
        </w:rPr>
        <w:t xml:space="preserve"> </w:t>
      </w:r>
      <w:r>
        <w:t>transfer instruction; or</w:t>
      </w:r>
    </w:p>
    <w:p w14:paraId="47DDE95B" w14:textId="77777777" w:rsidR="00EF24D2" w:rsidRDefault="00000000">
      <w:pPr>
        <w:pStyle w:val="ListParagraph"/>
        <w:numPr>
          <w:ilvl w:val="0"/>
          <w:numId w:val="280"/>
        </w:numPr>
        <w:tabs>
          <w:tab w:val="left" w:pos="2353"/>
        </w:tabs>
        <w:ind w:left="2353" w:right="1220" w:hanging="370"/>
      </w:pPr>
      <w:r>
        <w:t>a</w:t>
      </w:r>
      <w:r>
        <w:rPr>
          <w:spacing w:val="-8"/>
        </w:rPr>
        <w:t xml:space="preserve"> </w:t>
      </w:r>
      <w:r>
        <w:t>same-institution</w:t>
      </w:r>
      <w:r>
        <w:rPr>
          <w:spacing w:val="-7"/>
        </w:rPr>
        <w:t xml:space="preserve"> </w:t>
      </w:r>
      <w:r>
        <w:t>same-person</w:t>
      </w:r>
      <w:r>
        <w:rPr>
          <w:spacing w:val="-7"/>
        </w:rPr>
        <w:t xml:space="preserve"> </w:t>
      </w:r>
      <w:r>
        <w:t>electronic</w:t>
      </w:r>
      <w:r>
        <w:rPr>
          <w:spacing w:val="-7"/>
        </w:rPr>
        <w:t xml:space="preserve"> </w:t>
      </w:r>
      <w:r>
        <w:t>funds</w:t>
      </w:r>
      <w:r>
        <w:rPr>
          <w:spacing w:val="-8"/>
        </w:rPr>
        <w:t xml:space="preserve"> </w:t>
      </w:r>
      <w:r>
        <w:t xml:space="preserve">transfer </w:t>
      </w:r>
      <w:r>
        <w:rPr>
          <w:spacing w:val="-2"/>
        </w:rPr>
        <w:t>instruction.</w:t>
      </w:r>
    </w:p>
    <w:p w14:paraId="274E3455" w14:textId="77777777" w:rsidR="00EF24D2" w:rsidRDefault="00000000">
      <w:pPr>
        <w:spacing w:before="180"/>
        <w:ind w:left="1844" w:right="991"/>
      </w:pPr>
      <w:r>
        <w:rPr>
          <w:b/>
          <w:i/>
        </w:rPr>
        <w:t>eligible</w:t>
      </w:r>
      <w:r>
        <w:rPr>
          <w:b/>
          <w:i/>
          <w:spacing w:val="-5"/>
        </w:rPr>
        <w:t xml:space="preserve"> </w:t>
      </w:r>
      <w:r>
        <w:rPr>
          <w:b/>
          <w:i/>
        </w:rPr>
        <w:t>gaming</w:t>
      </w:r>
      <w:r>
        <w:rPr>
          <w:b/>
          <w:i/>
          <w:spacing w:val="-5"/>
        </w:rPr>
        <w:t xml:space="preserve"> </w:t>
      </w:r>
      <w:r>
        <w:rPr>
          <w:b/>
          <w:i/>
        </w:rPr>
        <w:t>machine</w:t>
      </w:r>
      <w:r>
        <w:rPr>
          <w:b/>
          <w:i/>
          <w:spacing w:val="-6"/>
        </w:rPr>
        <w:t xml:space="preserve"> </w:t>
      </w:r>
      <w:r>
        <w:rPr>
          <w:b/>
          <w:i/>
        </w:rPr>
        <w:t>venue</w:t>
      </w:r>
      <w:r>
        <w:rPr>
          <w:b/>
          <w:i/>
          <w:spacing w:val="-5"/>
        </w:rPr>
        <w:t xml:space="preserve"> </w:t>
      </w:r>
      <w:r>
        <w:t>has</w:t>
      </w:r>
      <w:r>
        <w:rPr>
          <w:spacing w:val="-6"/>
        </w:rPr>
        <w:t xml:space="preserve"> </w:t>
      </w:r>
      <w:r>
        <w:t>the</w:t>
      </w:r>
      <w:r>
        <w:rPr>
          <w:spacing w:val="-5"/>
        </w:rPr>
        <w:t xml:space="preserve"> </w:t>
      </w:r>
      <w:r>
        <w:t>meaning</w:t>
      </w:r>
      <w:r>
        <w:rPr>
          <w:spacing w:val="-5"/>
        </w:rPr>
        <w:t xml:space="preserve"> </w:t>
      </w:r>
      <w:r>
        <w:t>given</w:t>
      </w:r>
      <w:r>
        <w:rPr>
          <w:spacing w:val="-5"/>
        </w:rPr>
        <w:t xml:space="preserve"> </w:t>
      </w:r>
      <w:r>
        <w:t>by section 13.</w:t>
      </w:r>
    </w:p>
    <w:p w14:paraId="7E3A6669" w14:textId="77777777" w:rsidR="00EF24D2" w:rsidRDefault="00000000">
      <w:pPr>
        <w:spacing w:before="180"/>
        <w:ind w:left="1844" w:right="801"/>
      </w:pPr>
      <w:r>
        <w:rPr>
          <w:b/>
          <w:i/>
        </w:rPr>
        <w:t>eligible</w:t>
      </w:r>
      <w:r>
        <w:rPr>
          <w:b/>
          <w:i/>
          <w:spacing w:val="-4"/>
        </w:rPr>
        <w:t xml:space="preserve"> </w:t>
      </w:r>
      <w:r>
        <w:rPr>
          <w:b/>
          <w:i/>
        </w:rPr>
        <w:t>international</w:t>
      </w:r>
      <w:r>
        <w:rPr>
          <w:b/>
          <w:i/>
          <w:spacing w:val="-4"/>
        </w:rPr>
        <w:t xml:space="preserve"> </w:t>
      </w:r>
      <w:r>
        <w:rPr>
          <w:b/>
          <w:i/>
        </w:rPr>
        <w:t>emissions</w:t>
      </w:r>
      <w:r>
        <w:rPr>
          <w:b/>
          <w:i/>
          <w:spacing w:val="-4"/>
        </w:rPr>
        <w:t xml:space="preserve"> </w:t>
      </w:r>
      <w:r>
        <w:rPr>
          <w:b/>
          <w:i/>
        </w:rPr>
        <w:t>unit</w:t>
      </w:r>
      <w:r>
        <w:rPr>
          <w:b/>
          <w:i/>
          <w:spacing w:val="-4"/>
        </w:rPr>
        <w:t xml:space="preserve"> </w:t>
      </w:r>
      <w:r>
        <w:t>has</w:t>
      </w:r>
      <w:r>
        <w:rPr>
          <w:spacing w:val="-4"/>
        </w:rPr>
        <w:t xml:space="preserve"> </w:t>
      </w:r>
      <w:r>
        <w:t>the</w:t>
      </w:r>
      <w:r>
        <w:rPr>
          <w:spacing w:val="-4"/>
        </w:rPr>
        <w:t xml:space="preserve"> </w:t>
      </w:r>
      <w:r>
        <w:t>same</w:t>
      </w:r>
      <w:r>
        <w:rPr>
          <w:spacing w:val="-4"/>
        </w:rPr>
        <w:t xml:space="preserve"> </w:t>
      </w:r>
      <w:r>
        <w:t>meaning</w:t>
      </w:r>
      <w:r>
        <w:rPr>
          <w:spacing w:val="-4"/>
        </w:rPr>
        <w:t xml:space="preserve"> </w:t>
      </w:r>
      <w:r>
        <w:t>as</w:t>
      </w:r>
      <w:r>
        <w:rPr>
          <w:spacing w:val="-5"/>
        </w:rPr>
        <w:t xml:space="preserve"> </w:t>
      </w:r>
      <w:r>
        <w:t xml:space="preserve">in the </w:t>
      </w:r>
      <w:r>
        <w:rPr>
          <w:i/>
        </w:rPr>
        <w:t>Australian National Registry of Emissions Units Act 2011</w:t>
      </w:r>
      <w:r>
        <w:t>.</w:t>
      </w:r>
    </w:p>
    <w:p w14:paraId="2177B991" w14:textId="77777777" w:rsidR="00EF24D2" w:rsidRDefault="00000000">
      <w:pPr>
        <w:spacing w:before="180"/>
        <w:ind w:left="1844"/>
      </w:pPr>
      <w:r>
        <w:rPr>
          <w:b/>
          <w:i/>
        </w:rPr>
        <w:t>eligible</w:t>
      </w:r>
      <w:r>
        <w:rPr>
          <w:b/>
          <w:i/>
          <w:spacing w:val="-1"/>
        </w:rPr>
        <w:t xml:space="preserve"> </w:t>
      </w:r>
      <w:r>
        <w:rPr>
          <w:b/>
          <w:i/>
        </w:rPr>
        <w:t xml:space="preserve">place </w:t>
      </w:r>
      <w:r>
        <w:rPr>
          <w:spacing w:val="-2"/>
        </w:rPr>
        <w:t>means:</w:t>
      </w:r>
    </w:p>
    <w:p w14:paraId="0916A70D" w14:textId="77777777" w:rsidR="00EF24D2" w:rsidRDefault="00000000">
      <w:pPr>
        <w:pStyle w:val="ListParagraph"/>
        <w:numPr>
          <w:ilvl w:val="0"/>
          <w:numId w:val="279"/>
        </w:numPr>
        <w:tabs>
          <w:tab w:val="left" w:pos="2353"/>
        </w:tabs>
        <w:ind w:left="2353" w:right="805"/>
      </w:pPr>
      <w:r>
        <w:t>a</w:t>
      </w:r>
      <w:r>
        <w:rPr>
          <w:spacing w:val="-5"/>
        </w:rPr>
        <w:t xml:space="preserve"> </w:t>
      </w:r>
      <w:r>
        <w:t>warehouse</w:t>
      </w:r>
      <w:r>
        <w:rPr>
          <w:spacing w:val="-4"/>
        </w:rPr>
        <w:t xml:space="preserve"> </w:t>
      </w:r>
      <w:r>
        <w:t>in</w:t>
      </w:r>
      <w:r>
        <w:rPr>
          <w:spacing w:val="-4"/>
        </w:rPr>
        <w:t xml:space="preserve"> </w:t>
      </w:r>
      <w:r>
        <w:t>respect</w:t>
      </w:r>
      <w:r>
        <w:rPr>
          <w:spacing w:val="-4"/>
        </w:rPr>
        <w:t xml:space="preserve"> </w:t>
      </w:r>
      <w:r>
        <w:t>of</w:t>
      </w:r>
      <w:r>
        <w:rPr>
          <w:spacing w:val="-4"/>
        </w:rPr>
        <w:t xml:space="preserve"> </w:t>
      </w:r>
      <w:r>
        <w:t>which</w:t>
      </w:r>
      <w:r>
        <w:rPr>
          <w:spacing w:val="-4"/>
        </w:rPr>
        <w:t xml:space="preserve"> </w:t>
      </w:r>
      <w:r>
        <w:t>a</w:t>
      </w:r>
      <w:r>
        <w:rPr>
          <w:spacing w:val="-5"/>
        </w:rPr>
        <w:t xml:space="preserve"> </w:t>
      </w:r>
      <w:r>
        <w:t>warehouse</w:t>
      </w:r>
      <w:r>
        <w:rPr>
          <w:spacing w:val="-4"/>
        </w:rPr>
        <w:t xml:space="preserve"> </w:t>
      </w:r>
      <w:r>
        <w:t>licence</w:t>
      </w:r>
      <w:r>
        <w:rPr>
          <w:spacing w:val="-4"/>
        </w:rPr>
        <w:t xml:space="preserve"> </w:t>
      </w:r>
      <w:r>
        <w:t xml:space="preserve">(within the meaning of Part V of the </w:t>
      </w:r>
      <w:r>
        <w:rPr>
          <w:i/>
        </w:rPr>
        <w:t>Customs Act 1901</w:t>
      </w:r>
      <w:r>
        <w:t xml:space="preserve">) is in force; </w:t>
      </w:r>
      <w:r>
        <w:rPr>
          <w:spacing w:val="-6"/>
        </w:rPr>
        <w:t>or</w:t>
      </w:r>
    </w:p>
    <w:p w14:paraId="45135A1D" w14:textId="77777777" w:rsidR="00EF24D2" w:rsidRDefault="00000000">
      <w:pPr>
        <w:pStyle w:val="ListParagraph"/>
        <w:numPr>
          <w:ilvl w:val="0"/>
          <w:numId w:val="279"/>
        </w:numPr>
        <w:tabs>
          <w:tab w:val="left" w:pos="2351"/>
          <w:tab w:val="left" w:pos="2353"/>
        </w:tabs>
        <w:ind w:left="2353" w:right="1129" w:hanging="358"/>
      </w:pPr>
      <w:r>
        <w:rPr>
          <w:noProof/>
        </w:rPr>
        <mc:AlternateContent>
          <mc:Choice Requires="wps">
            <w:drawing>
              <wp:anchor distT="0" distB="0" distL="0" distR="0" simplePos="0" relativeHeight="15769088" behindDoc="0" locked="0" layoutInCell="1" allowOverlap="1" wp14:anchorId="51C27D0B" wp14:editId="2D440203">
                <wp:simplePos x="0" y="0"/>
                <wp:positionH relativeFrom="page">
                  <wp:posOffset>1511935</wp:posOffset>
                </wp:positionH>
                <wp:positionV relativeFrom="paragraph">
                  <wp:posOffset>570994</wp:posOffset>
                </wp:positionV>
                <wp:extent cx="4537075" cy="127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8F6698" id="Graphic 90" o:spid="_x0000_s1026" style="position:absolute;margin-left:119.05pt;margin-top:44.95pt;width:357.25pt;height:.1pt;z-index:157690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" path="m,l4537074,e" filled="f">
                <v:path arrowok="t"/>
                <w10:wrap anchorx="page"/>
              </v:shape>
            </w:pict>
          </mc:Fallback>
        </mc:AlternateContent>
      </w:r>
      <w:r>
        <w:t>a</w:t>
      </w:r>
      <w:r>
        <w:rPr>
          <w:spacing w:val="-4"/>
        </w:rPr>
        <w:t xml:space="preserve"> </w:t>
      </w:r>
      <w:r>
        <w:t>port,</w:t>
      </w:r>
      <w:r>
        <w:rPr>
          <w:spacing w:val="-5"/>
        </w:rPr>
        <w:t xml:space="preserve"> </w:t>
      </w:r>
      <w:r>
        <w:t>airport,</w:t>
      </w:r>
      <w:r>
        <w:rPr>
          <w:spacing w:val="-4"/>
        </w:rPr>
        <w:t xml:space="preserve"> </w:t>
      </w:r>
      <w:r>
        <w:t>wharf</w:t>
      </w:r>
      <w:r>
        <w:rPr>
          <w:spacing w:val="-5"/>
        </w:rPr>
        <w:t xml:space="preserve"> </w:t>
      </w:r>
      <w:r>
        <w:t>or</w:t>
      </w:r>
      <w:r>
        <w:rPr>
          <w:spacing w:val="-4"/>
        </w:rPr>
        <w:t xml:space="preserve"> </w:t>
      </w:r>
      <w:r>
        <w:t>boarding</w:t>
      </w:r>
      <w:r>
        <w:rPr>
          <w:spacing w:val="-5"/>
        </w:rPr>
        <w:t xml:space="preserve"> </w:t>
      </w:r>
      <w:r>
        <w:t>station</w:t>
      </w:r>
      <w:r>
        <w:rPr>
          <w:spacing w:val="-4"/>
        </w:rPr>
        <w:t xml:space="preserve"> </w:t>
      </w:r>
      <w:r>
        <w:t>appointed</w:t>
      </w:r>
      <w:r>
        <w:rPr>
          <w:spacing w:val="-5"/>
        </w:rPr>
        <w:t xml:space="preserve"> </w:t>
      </w:r>
      <w:r>
        <w:t xml:space="preserve">under section 15 of the </w:t>
      </w:r>
      <w:r>
        <w:rPr>
          <w:i/>
        </w:rPr>
        <w:t>Customs Act 1901</w:t>
      </w:r>
      <w:r>
        <w:t>.</w:t>
      </w:r>
    </w:p>
    <w:p w14:paraId="1274F3D0" w14:textId="77777777" w:rsidR="00EF24D2" w:rsidRDefault="00000000">
      <w:pPr>
        <w:tabs>
          <w:tab w:val="right" w:pos="7796"/>
        </w:tabs>
        <w:spacing w:before="716"/>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19</w:t>
      </w:r>
    </w:p>
    <w:p w14:paraId="2BBA2DE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07FF1BA" w14:textId="77777777" w:rsidR="00EF24D2" w:rsidRDefault="00EF24D2">
      <w:pPr>
        <w:rPr>
          <w:sz w:val="16"/>
        </w:rPr>
        <w:sectPr w:rsidR="00EF24D2">
          <w:pgSz w:w="11910" w:h="16840"/>
          <w:pgMar w:top="920" w:right="1700" w:bottom="360" w:left="1700" w:header="0" w:footer="177" w:gutter="0"/>
          <w:cols w:space="720"/>
        </w:sectPr>
      </w:pPr>
    </w:p>
    <w:p w14:paraId="67693B3E"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4B12AF16" w14:textId="77777777" w:rsidR="00EF24D2" w:rsidRDefault="00000000">
      <w:pPr>
        <w:pStyle w:val="Heading6"/>
        <w:spacing w:before="536"/>
        <w:ind w:left="710"/>
      </w:pPr>
      <w:r>
        <w:rPr>
          <w:noProof/>
        </w:rPr>
        <mc:AlternateContent>
          <mc:Choice Requires="wps">
            <w:drawing>
              <wp:anchor distT="0" distB="0" distL="0" distR="0" simplePos="0" relativeHeight="487628800" behindDoc="1" locked="0" layoutInCell="1" allowOverlap="1" wp14:anchorId="250DFFF6" wp14:editId="25215629">
                <wp:simplePos x="0" y="0"/>
                <wp:positionH relativeFrom="page">
                  <wp:posOffset>1511935</wp:posOffset>
                </wp:positionH>
                <wp:positionV relativeFrom="paragraph">
                  <wp:posOffset>533069</wp:posOffset>
                </wp:positionV>
                <wp:extent cx="4537075" cy="1270"/>
                <wp:effectExtent l="0" t="0" r="0" b="0"/>
                <wp:wrapTopAndBottom/>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9C4A8A" id="Graphic 91" o:spid="_x0000_s1026" style="position:absolute;margin-left:119.05pt;margin-top:41.95pt;width:357.25pt;height:.1pt;z-index:-156876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26D3B89C" w14:textId="77777777" w:rsidR="00EF24D2" w:rsidRDefault="00EF24D2">
      <w:pPr>
        <w:pStyle w:val="BodyText"/>
        <w:spacing w:before="41"/>
      </w:pPr>
    </w:p>
    <w:p w14:paraId="235DF571" w14:textId="77777777" w:rsidR="00EF24D2" w:rsidRDefault="00000000">
      <w:pPr>
        <w:ind w:left="1844" w:right="801"/>
      </w:pPr>
      <w:r>
        <w:rPr>
          <w:b/>
          <w:i/>
        </w:rPr>
        <w:t>embarkation</w:t>
      </w:r>
      <w:r>
        <w:rPr>
          <w:b/>
          <w:i/>
          <w:spacing w:val="-5"/>
        </w:rPr>
        <w:t xml:space="preserve"> </w:t>
      </w:r>
      <w:r>
        <w:rPr>
          <w:b/>
          <w:i/>
        </w:rPr>
        <w:t>area</w:t>
      </w:r>
      <w:r>
        <w:rPr>
          <w:b/>
          <w:i/>
          <w:spacing w:val="-4"/>
        </w:rPr>
        <w:t xml:space="preserve"> </w:t>
      </w:r>
      <w:r>
        <w:t>means</w:t>
      </w:r>
      <w:r>
        <w:rPr>
          <w:spacing w:val="-5"/>
        </w:rPr>
        <w:t xml:space="preserve"> </w:t>
      </w:r>
      <w:r>
        <w:t>a</w:t>
      </w:r>
      <w:r>
        <w:rPr>
          <w:spacing w:val="-4"/>
        </w:rPr>
        <w:t xml:space="preserve"> </w:t>
      </w:r>
      <w:r>
        <w:t>section</w:t>
      </w:r>
      <w:r>
        <w:rPr>
          <w:spacing w:val="-4"/>
        </w:rPr>
        <w:t xml:space="preserve"> </w:t>
      </w:r>
      <w:r>
        <w:t>234AA</w:t>
      </w:r>
      <w:r>
        <w:rPr>
          <w:spacing w:val="-5"/>
        </w:rPr>
        <w:t xml:space="preserve"> </w:t>
      </w:r>
      <w:r>
        <w:t>place</w:t>
      </w:r>
      <w:r>
        <w:rPr>
          <w:spacing w:val="-5"/>
        </w:rPr>
        <w:t xml:space="preserve"> </w:t>
      </w:r>
      <w:r>
        <w:t>within</w:t>
      </w:r>
      <w:r>
        <w:rPr>
          <w:spacing w:val="-4"/>
        </w:rPr>
        <w:t xml:space="preserve"> </w:t>
      </w:r>
      <w:r>
        <w:t xml:space="preserve">the meaning of the </w:t>
      </w:r>
      <w:r>
        <w:rPr>
          <w:i/>
        </w:rPr>
        <w:t>Customs Act 1901</w:t>
      </w:r>
      <w:r>
        <w:t>.</w:t>
      </w:r>
    </w:p>
    <w:p w14:paraId="669DAF70" w14:textId="77777777" w:rsidR="00EF24D2" w:rsidRDefault="00000000">
      <w:pPr>
        <w:spacing w:before="180"/>
        <w:ind w:left="1844"/>
      </w:pPr>
      <w:r>
        <w:rPr>
          <w:b/>
          <w:i/>
        </w:rPr>
        <w:t>engage</w:t>
      </w:r>
      <w:r>
        <w:rPr>
          <w:b/>
          <w:i/>
          <w:spacing w:val="-1"/>
        </w:rPr>
        <w:t xml:space="preserve"> </w:t>
      </w:r>
      <w:r>
        <w:rPr>
          <w:b/>
          <w:i/>
        </w:rPr>
        <w:t>in</w:t>
      </w:r>
      <w:r>
        <w:rPr>
          <w:b/>
          <w:i/>
          <w:spacing w:val="-1"/>
        </w:rPr>
        <w:t xml:space="preserve"> </w:t>
      </w:r>
      <w:r>
        <w:rPr>
          <w:b/>
          <w:i/>
        </w:rPr>
        <w:t xml:space="preserve">conduct </w:t>
      </w:r>
      <w:r>
        <w:rPr>
          <w:spacing w:val="-2"/>
        </w:rPr>
        <w:t>means:</w:t>
      </w:r>
    </w:p>
    <w:p w14:paraId="4A604F27" w14:textId="77777777" w:rsidR="00EF24D2" w:rsidRDefault="00000000">
      <w:pPr>
        <w:pStyle w:val="ListParagraph"/>
        <w:numPr>
          <w:ilvl w:val="0"/>
          <w:numId w:val="278"/>
        </w:numPr>
        <w:tabs>
          <w:tab w:val="left" w:pos="2352"/>
        </w:tabs>
        <w:ind w:left="2352" w:hanging="356"/>
      </w:pPr>
      <w:r>
        <w:t xml:space="preserve">do an act; </w:t>
      </w:r>
      <w:r>
        <w:rPr>
          <w:spacing w:val="-5"/>
        </w:rPr>
        <w:t>or</w:t>
      </w:r>
    </w:p>
    <w:p w14:paraId="6BC9617C" w14:textId="77777777" w:rsidR="00EF24D2" w:rsidRDefault="00000000">
      <w:pPr>
        <w:pStyle w:val="ListParagraph"/>
        <w:numPr>
          <w:ilvl w:val="0"/>
          <w:numId w:val="278"/>
        </w:numPr>
        <w:tabs>
          <w:tab w:val="left" w:pos="2353"/>
        </w:tabs>
        <w:ind w:hanging="369"/>
      </w:pPr>
      <w:r>
        <w:t>omit</w:t>
      </w:r>
      <w:r>
        <w:rPr>
          <w:spacing w:val="-1"/>
        </w:rPr>
        <w:t xml:space="preserve"> </w:t>
      </w:r>
      <w:r>
        <w:t>to perform</w:t>
      </w:r>
      <w:r>
        <w:rPr>
          <w:spacing w:val="-1"/>
        </w:rPr>
        <w:t xml:space="preserve"> </w:t>
      </w:r>
      <w:r>
        <w:t xml:space="preserve">an </w:t>
      </w:r>
      <w:r>
        <w:rPr>
          <w:spacing w:val="-4"/>
        </w:rPr>
        <w:t>act.</w:t>
      </w:r>
    </w:p>
    <w:p w14:paraId="27ADB57B" w14:textId="77777777" w:rsidR="00EF24D2" w:rsidRDefault="00000000">
      <w:pPr>
        <w:pStyle w:val="BodyText"/>
        <w:spacing w:before="180"/>
        <w:ind w:left="1844" w:right="801"/>
      </w:pPr>
      <w:r>
        <w:rPr>
          <w:b/>
          <w:i/>
        </w:rPr>
        <w:t>enrolment</w:t>
      </w:r>
      <w:r>
        <w:rPr>
          <w:b/>
          <w:i/>
          <w:spacing w:val="-4"/>
        </w:rPr>
        <w:t xml:space="preserve"> </w:t>
      </w:r>
      <w:r>
        <w:rPr>
          <w:b/>
          <w:i/>
        </w:rPr>
        <w:t>details</w:t>
      </w:r>
      <w:r>
        <w:t>,</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person,</w:t>
      </w:r>
      <w:r>
        <w:rPr>
          <w:spacing w:val="-4"/>
        </w:rPr>
        <w:t xml:space="preserve"> </w:t>
      </w:r>
      <w:r>
        <w:t>means</w:t>
      </w:r>
      <w:r>
        <w:rPr>
          <w:spacing w:val="-4"/>
        </w:rPr>
        <w:t xml:space="preserve"> </w:t>
      </w:r>
      <w:r>
        <w:t>such</w:t>
      </w:r>
      <w:r>
        <w:rPr>
          <w:spacing w:val="-4"/>
        </w:rPr>
        <w:t xml:space="preserve"> </w:t>
      </w:r>
      <w:r>
        <w:t>information relating to the person as is specified in the AML/CTF Rules.</w:t>
      </w:r>
    </w:p>
    <w:p w14:paraId="4E17E4A8" w14:textId="77777777" w:rsidR="00EF24D2" w:rsidRDefault="00000000">
      <w:pPr>
        <w:pStyle w:val="Heading8"/>
        <w:rPr>
          <w:b w:val="0"/>
          <w:i w:val="0"/>
        </w:rPr>
      </w:pPr>
      <w:r>
        <w:t>entrusted</w:t>
      </w:r>
      <w:r>
        <w:rPr>
          <w:spacing w:val="-1"/>
        </w:rPr>
        <w:t xml:space="preserve"> </w:t>
      </w:r>
      <w:r>
        <w:t xml:space="preserve">investigating official </w:t>
      </w:r>
      <w:r>
        <w:rPr>
          <w:b w:val="0"/>
          <w:i w:val="0"/>
          <w:spacing w:val="-2"/>
        </w:rPr>
        <w:t>means:</w:t>
      </w:r>
    </w:p>
    <w:p w14:paraId="05ABEAFC" w14:textId="77777777" w:rsidR="00EF24D2" w:rsidRDefault="00000000">
      <w:pPr>
        <w:pStyle w:val="ListParagraph"/>
        <w:numPr>
          <w:ilvl w:val="0"/>
          <w:numId w:val="277"/>
        </w:numPr>
        <w:tabs>
          <w:tab w:val="left" w:pos="2352"/>
        </w:tabs>
        <w:ind w:left="2352" w:hanging="356"/>
      </w:pPr>
      <w:r>
        <w:t>the</w:t>
      </w:r>
      <w:r>
        <w:rPr>
          <w:spacing w:val="-1"/>
        </w:rPr>
        <w:t xml:space="preserve"> </w:t>
      </w:r>
      <w:r>
        <w:t>Commissioner</w:t>
      </w:r>
      <w:r>
        <w:rPr>
          <w:spacing w:val="-1"/>
        </w:rPr>
        <w:t xml:space="preserve"> </w:t>
      </w:r>
      <w:r>
        <w:t>of</w:t>
      </w:r>
      <w:r>
        <w:rPr>
          <w:spacing w:val="-1"/>
        </w:rPr>
        <w:t xml:space="preserve"> </w:t>
      </w:r>
      <w:r>
        <w:t>the Australian</w:t>
      </w:r>
      <w:r>
        <w:rPr>
          <w:spacing w:val="-1"/>
        </w:rPr>
        <w:t xml:space="preserve"> </w:t>
      </w:r>
      <w:r>
        <w:t>Federal</w:t>
      </w:r>
      <w:r>
        <w:rPr>
          <w:spacing w:val="-1"/>
        </w:rPr>
        <w:t xml:space="preserve"> </w:t>
      </w:r>
      <w:r>
        <w:t xml:space="preserve">Police; </w:t>
      </w:r>
      <w:r>
        <w:rPr>
          <w:spacing w:val="-5"/>
        </w:rPr>
        <w:t>or</w:t>
      </w:r>
    </w:p>
    <w:p w14:paraId="2F6272E1" w14:textId="77777777" w:rsidR="00EF24D2" w:rsidRDefault="00000000">
      <w:pPr>
        <w:pStyle w:val="ListParagraph"/>
        <w:numPr>
          <w:ilvl w:val="0"/>
          <w:numId w:val="277"/>
        </w:numPr>
        <w:tabs>
          <w:tab w:val="left" w:pos="2353"/>
        </w:tabs>
        <w:ind w:right="1575" w:hanging="370"/>
      </w:pPr>
      <w:r>
        <w:t>the</w:t>
      </w:r>
      <w:r>
        <w:rPr>
          <w:spacing w:val="-5"/>
        </w:rPr>
        <w:t xml:space="preserve"> </w:t>
      </w:r>
      <w:r>
        <w:t>Chief</w:t>
      </w:r>
      <w:r>
        <w:rPr>
          <w:spacing w:val="-5"/>
        </w:rPr>
        <w:t xml:space="preserve"> </w:t>
      </w:r>
      <w:r>
        <w:t>Executive</w:t>
      </w:r>
      <w:r>
        <w:rPr>
          <w:spacing w:val="-5"/>
        </w:rPr>
        <w:t xml:space="preserve"> </w:t>
      </w:r>
      <w:r>
        <w:t>Officer</w:t>
      </w:r>
      <w:r>
        <w:rPr>
          <w:spacing w:val="-5"/>
        </w:rPr>
        <w:t xml:space="preserve"> </w:t>
      </w:r>
      <w:r>
        <w:t>of</w:t>
      </w:r>
      <w:r>
        <w:rPr>
          <w:spacing w:val="-5"/>
        </w:rPr>
        <w:t xml:space="preserve"> </w:t>
      </w:r>
      <w:r>
        <w:t>the</w:t>
      </w:r>
      <w:r>
        <w:rPr>
          <w:spacing w:val="-6"/>
        </w:rPr>
        <w:t xml:space="preserve"> </w:t>
      </w:r>
      <w:r>
        <w:t>Australian</w:t>
      </w:r>
      <w:r>
        <w:rPr>
          <w:spacing w:val="-5"/>
        </w:rPr>
        <w:t xml:space="preserve"> </w:t>
      </w:r>
      <w:r>
        <w:t>Crime Commission; or</w:t>
      </w:r>
    </w:p>
    <w:p w14:paraId="6EDDF774" w14:textId="77777777" w:rsidR="00EF24D2" w:rsidRDefault="00000000">
      <w:pPr>
        <w:pStyle w:val="ListParagraph"/>
        <w:numPr>
          <w:ilvl w:val="0"/>
          <w:numId w:val="277"/>
        </w:numPr>
        <w:tabs>
          <w:tab w:val="left" w:pos="2352"/>
        </w:tabs>
        <w:ind w:left="2352" w:hanging="356"/>
      </w:pPr>
      <w:r>
        <w:t>the</w:t>
      </w:r>
      <w:r>
        <w:rPr>
          <w:spacing w:val="-1"/>
        </w:rPr>
        <w:t xml:space="preserve"> </w:t>
      </w:r>
      <w:r>
        <w:t xml:space="preserve">Commissioner of Taxation; </w:t>
      </w:r>
      <w:r>
        <w:rPr>
          <w:spacing w:val="-5"/>
        </w:rPr>
        <w:t>or</w:t>
      </w:r>
    </w:p>
    <w:p w14:paraId="546B158D" w14:textId="77777777" w:rsidR="00EF24D2" w:rsidRDefault="00000000">
      <w:pPr>
        <w:pStyle w:val="ListParagraph"/>
        <w:numPr>
          <w:ilvl w:val="0"/>
          <w:numId w:val="277"/>
        </w:numPr>
        <w:tabs>
          <w:tab w:val="left" w:pos="2353"/>
        </w:tabs>
        <w:ind w:hanging="369"/>
      </w:pPr>
      <w:r>
        <w:t>the</w:t>
      </w:r>
      <w:r>
        <w:rPr>
          <w:spacing w:val="-2"/>
        </w:rPr>
        <w:t xml:space="preserve"> </w:t>
      </w:r>
      <w:r>
        <w:t>Comptroller-General</w:t>
      </w:r>
      <w:r>
        <w:rPr>
          <w:spacing w:val="-1"/>
        </w:rPr>
        <w:t xml:space="preserve"> </w:t>
      </w:r>
      <w:r>
        <w:t>of</w:t>
      </w:r>
      <w:r>
        <w:rPr>
          <w:spacing w:val="-1"/>
        </w:rPr>
        <w:t xml:space="preserve"> </w:t>
      </w:r>
      <w:r>
        <w:t>Customs;</w:t>
      </w:r>
      <w:r>
        <w:rPr>
          <w:spacing w:val="-1"/>
        </w:rPr>
        <w:t xml:space="preserve"> </w:t>
      </w:r>
      <w:r>
        <w:rPr>
          <w:spacing w:val="-5"/>
        </w:rPr>
        <w:t>or</w:t>
      </w:r>
    </w:p>
    <w:p w14:paraId="2B26982B" w14:textId="77777777" w:rsidR="00EF24D2" w:rsidRDefault="00000000">
      <w:pPr>
        <w:pStyle w:val="ListParagraph"/>
        <w:numPr>
          <w:ilvl w:val="0"/>
          <w:numId w:val="277"/>
        </w:numPr>
        <w:tabs>
          <w:tab w:val="left" w:pos="2352"/>
        </w:tabs>
        <w:ind w:left="2352" w:hanging="356"/>
      </w:pPr>
      <w:r>
        <w:t>the</w:t>
      </w:r>
      <w:r>
        <w:rPr>
          <w:spacing w:val="-1"/>
        </w:rPr>
        <w:t xml:space="preserve"> </w:t>
      </w:r>
      <w:r>
        <w:t>National</w:t>
      </w:r>
      <w:r>
        <w:rPr>
          <w:spacing w:val="-2"/>
        </w:rPr>
        <w:t xml:space="preserve"> </w:t>
      </w:r>
      <w:r>
        <w:t>Anti-Corruption</w:t>
      </w:r>
      <w:r>
        <w:rPr>
          <w:spacing w:val="-1"/>
        </w:rPr>
        <w:t xml:space="preserve"> </w:t>
      </w:r>
      <w:r>
        <w:t xml:space="preserve">Commissioner; </w:t>
      </w:r>
      <w:r>
        <w:rPr>
          <w:spacing w:val="-5"/>
        </w:rPr>
        <w:t>or</w:t>
      </w:r>
    </w:p>
    <w:p w14:paraId="02A86A37" w14:textId="77777777" w:rsidR="00EF24D2" w:rsidRDefault="00000000">
      <w:pPr>
        <w:pStyle w:val="ListParagraph"/>
        <w:numPr>
          <w:ilvl w:val="0"/>
          <w:numId w:val="277"/>
        </w:numPr>
        <w:tabs>
          <w:tab w:val="left" w:pos="2353"/>
        </w:tabs>
        <w:ind w:hanging="332"/>
      </w:pPr>
      <w:r>
        <w:t>an</w:t>
      </w:r>
      <w:r>
        <w:rPr>
          <w:spacing w:val="-1"/>
        </w:rPr>
        <w:t xml:space="preserve"> </w:t>
      </w:r>
      <w:r>
        <w:t>investigating</w:t>
      </w:r>
      <w:r>
        <w:rPr>
          <w:spacing w:val="-1"/>
        </w:rPr>
        <w:t xml:space="preserve"> </w:t>
      </w:r>
      <w:r>
        <w:rPr>
          <w:spacing w:val="-2"/>
        </w:rPr>
        <w:t>officer.</w:t>
      </w:r>
    </w:p>
    <w:p w14:paraId="11FF6320" w14:textId="77777777" w:rsidR="00EF24D2" w:rsidRDefault="00000000">
      <w:pPr>
        <w:pStyle w:val="BodyText"/>
        <w:spacing w:before="180"/>
        <w:ind w:left="1844" w:right="801"/>
      </w:pPr>
      <w:r>
        <w:rPr>
          <w:b/>
          <w:i/>
        </w:rPr>
        <w:t>evidential</w:t>
      </w:r>
      <w:r>
        <w:rPr>
          <w:b/>
          <w:i/>
          <w:spacing w:val="-4"/>
        </w:rPr>
        <w:t xml:space="preserve"> </w:t>
      </w:r>
      <w:r>
        <w:rPr>
          <w:b/>
          <w:i/>
        </w:rPr>
        <w:t>burden</w:t>
      </w:r>
      <w:r>
        <w:t>,</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matter,</w:t>
      </w:r>
      <w:r>
        <w:rPr>
          <w:spacing w:val="-4"/>
        </w:rPr>
        <w:t xml:space="preserve"> </w:t>
      </w:r>
      <w:r>
        <w:t>means</w:t>
      </w:r>
      <w:r>
        <w:rPr>
          <w:spacing w:val="-5"/>
        </w:rPr>
        <w:t xml:space="preserve"> </w:t>
      </w:r>
      <w:r>
        <w:t>the</w:t>
      </w:r>
      <w:r>
        <w:rPr>
          <w:spacing w:val="-5"/>
        </w:rPr>
        <w:t xml:space="preserve"> </w:t>
      </w:r>
      <w:r>
        <w:t>burden</w:t>
      </w:r>
      <w:r>
        <w:rPr>
          <w:spacing w:val="-4"/>
        </w:rPr>
        <w:t xml:space="preserve"> </w:t>
      </w:r>
      <w:r>
        <w:t>of adducing or pointing to evidence that suggests a reasonable possibility that the matter exists or does not exist.</w:t>
      </w:r>
    </w:p>
    <w:p w14:paraId="0D8A7D60" w14:textId="77777777" w:rsidR="00EF24D2" w:rsidRDefault="00000000">
      <w:pPr>
        <w:spacing w:before="180"/>
        <w:ind w:left="1844" w:right="801"/>
      </w:pPr>
      <w:r>
        <w:rPr>
          <w:b/>
          <w:i/>
        </w:rPr>
        <w:t xml:space="preserve">examiner of the Australian Crime Commission </w:t>
      </w:r>
      <w:r>
        <w:t>means an examiner</w:t>
      </w:r>
      <w:r>
        <w:rPr>
          <w:spacing w:val="-5"/>
        </w:rPr>
        <w:t xml:space="preserve"> </w:t>
      </w:r>
      <w:r>
        <w:t>within</w:t>
      </w:r>
      <w:r>
        <w:rPr>
          <w:spacing w:val="-5"/>
        </w:rPr>
        <w:t xml:space="preserve"> </w:t>
      </w:r>
      <w:r>
        <w:t>the</w:t>
      </w:r>
      <w:r>
        <w:rPr>
          <w:spacing w:val="-6"/>
        </w:rPr>
        <w:t xml:space="preserve"> </w:t>
      </w:r>
      <w:r>
        <w:t>meaning</w:t>
      </w:r>
      <w:r>
        <w:rPr>
          <w:spacing w:val="-5"/>
        </w:rPr>
        <w:t xml:space="preserve"> </w:t>
      </w:r>
      <w:r>
        <w:t>of</w:t>
      </w:r>
      <w:r>
        <w:rPr>
          <w:spacing w:val="-5"/>
        </w:rPr>
        <w:t xml:space="preserve"> </w:t>
      </w:r>
      <w:r>
        <w:t>the</w:t>
      </w:r>
      <w:r>
        <w:rPr>
          <w:spacing w:val="-6"/>
        </w:rPr>
        <w:t xml:space="preserve"> </w:t>
      </w:r>
      <w:r>
        <w:rPr>
          <w:i/>
        </w:rPr>
        <w:t>Australian</w:t>
      </w:r>
      <w:r>
        <w:rPr>
          <w:i/>
          <w:spacing w:val="-5"/>
        </w:rPr>
        <w:t xml:space="preserve"> </w:t>
      </w:r>
      <w:r>
        <w:rPr>
          <w:i/>
        </w:rPr>
        <w:t>Crime</w:t>
      </w:r>
      <w:r>
        <w:rPr>
          <w:i/>
          <w:spacing w:val="-5"/>
        </w:rPr>
        <w:t xml:space="preserve"> </w:t>
      </w:r>
      <w:r>
        <w:rPr>
          <w:i/>
        </w:rPr>
        <w:t>Commission Act 2002</w:t>
      </w:r>
      <w:r>
        <w:t>.</w:t>
      </w:r>
    </w:p>
    <w:p w14:paraId="14F87F94" w14:textId="77777777" w:rsidR="00EF24D2" w:rsidRDefault="00000000">
      <w:pPr>
        <w:spacing w:before="180"/>
        <w:ind w:left="1844" w:right="708"/>
      </w:pPr>
      <w:r>
        <w:rPr>
          <w:b/>
          <w:i/>
        </w:rPr>
        <w:t xml:space="preserve">exempt financial market operator issue </w:t>
      </w:r>
      <w:r>
        <w:t>of a security or derivative means the making available of the security or derivative, by the operator of a financial market (within the meaning of Chapter 7 of the</w:t>
      </w:r>
      <w:r>
        <w:rPr>
          <w:spacing w:val="-4"/>
        </w:rPr>
        <w:t xml:space="preserve"> </w:t>
      </w:r>
      <w:r>
        <w:rPr>
          <w:i/>
        </w:rPr>
        <w:t>Corporations</w:t>
      </w:r>
      <w:r>
        <w:rPr>
          <w:i/>
          <w:spacing w:val="-5"/>
        </w:rPr>
        <w:t xml:space="preserve"> </w:t>
      </w:r>
      <w:r>
        <w:rPr>
          <w:i/>
        </w:rPr>
        <w:t>Act</w:t>
      </w:r>
      <w:r>
        <w:rPr>
          <w:i/>
          <w:spacing w:val="-5"/>
        </w:rPr>
        <w:t xml:space="preserve"> </w:t>
      </w:r>
      <w:r>
        <w:rPr>
          <w:i/>
        </w:rPr>
        <w:t>2001</w:t>
      </w:r>
      <w:r>
        <w:t>),</w:t>
      </w:r>
      <w:r>
        <w:rPr>
          <w:spacing w:val="-4"/>
        </w:rPr>
        <w:t xml:space="preserve"> </w:t>
      </w:r>
      <w:r>
        <w:t>in</w:t>
      </w:r>
      <w:r>
        <w:rPr>
          <w:spacing w:val="-4"/>
        </w:rPr>
        <w:t xml:space="preserve"> </w:t>
      </w:r>
      <w:r>
        <w:t>the</w:t>
      </w:r>
      <w:r>
        <w:rPr>
          <w:spacing w:val="-4"/>
        </w:rPr>
        <w:t xml:space="preserve"> </w:t>
      </w:r>
      <w:r>
        <w:t>course</w:t>
      </w:r>
      <w:r>
        <w:rPr>
          <w:spacing w:val="-4"/>
        </w:rPr>
        <w:t xml:space="preserve"> </w:t>
      </w:r>
      <w:r>
        <w:t>of</w:t>
      </w:r>
      <w:r>
        <w:rPr>
          <w:spacing w:val="-4"/>
        </w:rPr>
        <w:t xml:space="preserve"> </w:t>
      </w:r>
      <w:r>
        <w:t>operating</w:t>
      </w:r>
      <w:r>
        <w:rPr>
          <w:spacing w:val="-4"/>
        </w:rPr>
        <w:t xml:space="preserve"> </w:t>
      </w:r>
      <w:r>
        <w:t>the</w:t>
      </w:r>
      <w:r>
        <w:rPr>
          <w:spacing w:val="-4"/>
        </w:rPr>
        <w:t xml:space="preserve"> </w:t>
      </w:r>
      <w:r>
        <w:t xml:space="preserve">financial </w:t>
      </w:r>
      <w:r>
        <w:rPr>
          <w:spacing w:val="-2"/>
        </w:rPr>
        <w:t>market.</w:t>
      </w:r>
    </w:p>
    <w:p w14:paraId="1C4310FB" w14:textId="77777777" w:rsidR="00EF24D2" w:rsidRDefault="00000000">
      <w:pPr>
        <w:spacing w:before="180"/>
        <w:ind w:left="1844" w:right="801"/>
      </w:pPr>
      <w:r>
        <w:rPr>
          <w:b/>
          <w:i/>
        </w:rPr>
        <w:t>exempt</w:t>
      </w:r>
      <w:r>
        <w:rPr>
          <w:b/>
          <w:i/>
          <w:spacing w:val="-5"/>
        </w:rPr>
        <w:t xml:space="preserve"> </w:t>
      </w:r>
      <w:r>
        <w:rPr>
          <w:b/>
          <w:i/>
        </w:rPr>
        <w:t>legal</w:t>
      </w:r>
      <w:r>
        <w:rPr>
          <w:b/>
          <w:i/>
          <w:spacing w:val="-4"/>
        </w:rPr>
        <w:t xml:space="preserve"> </w:t>
      </w:r>
      <w:r>
        <w:rPr>
          <w:b/>
          <w:i/>
        </w:rPr>
        <w:t>practitioner</w:t>
      </w:r>
      <w:r>
        <w:rPr>
          <w:b/>
          <w:i/>
          <w:spacing w:val="-5"/>
        </w:rPr>
        <w:t xml:space="preserve"> </w:t>
      </w:r>
      <w:r>
        <w:rPr>
          <w:b/>
          <w:i/>
        </w:rPr>
        <w:t>service</w:t>
      </w:r>
      <w:r>
        <w:rPr>
          <w:b/>
          <w:i/>
          <w:spacing w:val="-4"/>
        </w:rPr>
        <w:t xml:space="preserve"> </w:t>
      </w:r>
      <w:r>
        <w:t>means</w:t>
      </w:r>
      <w:r>
        <w:rPr>
          <w:spacing w:val="-4"/>
        </w:rPr>
        <w:t xml:space="preserve"> </w:t>
      </w:r>
      <w:r>
        <w:t>a</w:t>
      </w:r>
      <w:r>
        <w:rPr>
          <w:spacing w:val="-5"/>
        </w:rPr>
        <w:t xml:space="preserve"> </w:t>
      </w:r>
      <w:r>
        <w:t>service</w:t>
      </w:r>
      <w:r>
        <w:rPr>
          <w:spacing w:val="-4"/>
        </w:rPr>
        <w:t xml:space="preserve"> </w:t>
      </w:r>
      <w:r>
        <w:t>that,</w:t>
      </w:r>
      <w:r>
        <w:rPr>
          <w:spacing w:val="-4"/>
        </w:rPr>
        <w:t xml:space="preserve"> </w:t>
      </w:r>
      <w:r>
        <w:t>under</w:t>
      </w:r>
      <w:r>
        <w:rPr>
          <w:spacing w:val="-4"/>
        </w:rPr>
        <w:t xml:space="preserve"> </w:t>
      </w:r>
      <w:r>
        <w:t>the AML/CTF Rules, is taken to be an exempt legal practitioner service for the purposes of this Act.</w:t>
      </w:r>
    </w:p>
    <w:p w14:paraId="53EF3A36" w14:textId="77777777" w:rsidR="00EF24D2" w:rsidRDefault="00000000">
      <w:pPr>
        <w:pStyle w:val="BodyText"/>
        <w:spacing w:before="180"/>
        <w:ind w:left="1844" w:right="708"/>
      </w:pPr>
      <w:r>
        <w:rPr>
          <w:b/>
          <w:i/>
        </w:rPr>
        <w:t>external</w:t>
      </w:r>
      <w:r>
        <w:rPr>
          <w:b/>
          <w:i/>
          <w:spacing w:val="-4"/>
        </w:rPr>
        <w:t xml:space="preserve"> </w:t>
      </w:r>
      <w:r>
        <w:rPr>
          <w:b/>
          <w:i/>
        </w:rPr>
        <w:t>auditor</w:t>
      </w:r>
      <w:r>
        <w:rPr>
          <w:b/>
          <w:i/>
          <w:spacing w:val="-4"/>
        </w:rPr>
        <w:t xml:space="preserve"> </w:t>
      </w:r>
      <w:r>
        <w:t>means</w:t>
      </w:r>
      <w:r>
        <w:rPr>
          <w:spacing w:val="-5"/>
        </w:rPr>
        <w:t xml:space="preserve"> </w:t>
      </w:r>
      <w:r>
        <w:t>a</w:t>
      </w:r>
      <w:r>
        <w:rPr>
          <w:spacing w:val="-4"/>
        </w:rPr>
        <w:t xml:space="preserve"> </w:t>
      </w:r>
      <w:r>
        <w:t>person</w:t>
      </w:r>
      <w:r>
        <w:rPr>
          <w:spacing w:val="-4"/>
        </w:rPr>
        <w:t xml:space="preserve"> </w:t>
      </w:r>
      <w:r>
        <w:t>authorised</w:t>
      </w:r>
      <w:r>
        <w:rPr>
          <w:spacing w:val="-4"/>
        </w:rPr>
        <w:t xml:space="preserve"> </w:t>
      </w:r>
      <w:r>
        <w:t>under</w:t>
      </w:r>
      <w:r>
        <w:rPr>
          <w:spacing w:val="-4"/>
        </w:rPr>
        <w:t xml:space="preserve"> </w:t>
      </w:r>
      <w:r>
        <w:t>section</w:t>
      </w:r>
      <w:r>
        <w:rPr>
          <w:spacing w:val="-4"/>
        </w:rPr>
        <w:t xml:space="preserve"> </w:t>
      </w:r>
      <w:r>
        <w:t>164</w:t>
      </w:r>
      <w:r>
        <w:rPr>
          <w:spacing w:val="-4"/>
        </w:rPr>
        <w:t xml:space="preserve"> </w:t>
      </w:r>
      <w:r>
        <w:t>to</w:t>
      </w:r>
      <w:r>
        <w:rPr>
          <w:spacing w:val="-4"/>
        </w:rPr>
        <w:t xml:space="preserve"> </w:t>
      </w:r>
      <w:r>
        <w:t>be an external auditor for the purposes of this Act.</w:t>
      </w:r>
    </w:p>
    <w:p w14:paraId="1B98F8F8" w14:textId="77777777" w:rsidR="00EF24D2" w:rsidRDefault="00000000">
      <w:pPr>
        <w:pStyle w:val="BodyText"/>
        <w:spacing w:before="19"/>
        <w:rPr>
          <w:sz w:val="20"/>
        </w:rPr>
      </w:pPr>
      <w:r>
        <w:rPr>
          <w:noProof/>
          <w:sz w:val="20"/>
        </w:rPr>
        <mc:AlternateContent>
          <mc:Choice Requires="wps">
            <w:drawing>
              <wp:anchor distT="0" distB="0" distL="0" distR="0" simplePos="0" relativeHeight="487629312" behindDoc="1" locked="0" layoutInCell="1" allowOverlap="1" wp14:anchorId="0AF33BEA" wp14:editId="304E2B65">
                <wp:simplePos x="0" y="0"/>
                <wp:positionH relativeFrom="page">
                  <wp:posOffset>1511935</wp:posOffset>
                </wp:positionH>
                <wp:positionV relativeFrom="paragraph">
                  <wp:posOffset>173512</wp:posOffset>
                </wp:positionV>
                <wp:extent cx="4537075" cy="1270"/>
                <wp:effectExtent l="0" t="0" r="0" b="0"/>
                <wp:wrapTopAndBottom/>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7B5A4F" id="Graphic 92" o:spid="_x0000_s1026" style="position:absolute;margin-left:119.05pt;margin-top:13.65pt;width:357.25pt;height:.1pt;z-index:-156871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" path="m,l4537074,e" filled="f">
                <v:path arrowok="t"/>
                <w10:wrap type="topAndBottom" anchorx="page"/>
              </v:shape>
            </w:pict>
          </mc:Fallback>
        </mc:AlternateContent>
      </w:r>
    </w:p>
    <w:p w14:paraId="56940348" w14:textId="77777777" w:rsidR="00EF24D2" w:rsidRDefault="00EF24D2">
      <w:pPr>
        <w:pStyle w:val="BodyText"/>
        <w:spacing w:before="172"/>
        <w:rPr>
          <w:sz w:val="16"/>
        </w:rPr>
      </w:pPr>
    </w:p>
    <w:p w14:paraId="074EBC0C" w14:textId="77777777" w:rsidR="00EF24D2" w:rsidRDefault="00000000">
      <w:pPr>
        <w:tabs>
          <w:tab w:val="left" w:pos="2342"/>
        </w:tabs>
        <w:ind w:left="710"/>
        <w:rPr>
          <w:i/>
          <w:sz w:val="16"/>
        </w:rPr>
      </w:pPr>
      <w:r>
        <w:rPr>
          <w:i/>
          <w:spacing w:val="-5"/>
          <w:sz w:val="16"/>
        </w:rPr>
        <w:t>20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290D87F" w14:textId="77777777" w:rsidR="00EF24D2" w:rsidRDefault="00EF24D2">
      <w:pPr>
        <w:pStyle w:val="BodyText"/>
        <w:spacing w:before="12"/>
        <w:rPr>
          <w:i/>
          <w:sz w:val="16"/>
        </w:rPr>
      </w:pPr>
    </w:p>
    <w:p w14:paraId="39CE6C8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F277D7F" w14:textId="77777777" w:rsidR="00EF24D2" w:rsidRDefault="00EF24D2">
      <w:pPr>
        <w:rPr>
          <w:sz w:val="16"/>
        </w:rPr>
        <w:sectPr w:rsidR="00EF24D2">
          <w:pgSz w:w="11910" w:h="16840"/>
          <w:pgMar w:top="920" w:right="1700" w:bottom="360" w:left="1700" w:header="0" w:footer="177" w:gutter="0"/>
          <w:cols w:space="720"/>
        </w:sectPr>
      </w:pPr>
    </w:p>
    <w:p w14:paraId="690638EA"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2EC269A9" w14:textId="77777777" w:rsidR="00EF24D2" w:rsidRDefault="00EF24D2">
      <w:pPr>
        <w:pStyle w:val="BodyText"/>
        <w:rPr>
          <w:b/>
          <w:sz w:val="20"/>
        </w:rPr>
      </w:pPr>
    </w:p>
    <w:p w14:paraId="735C4D83" w14:textId="77777777" w:rsidR="00EF24D2" w:rsidRDefault="00EF24D2">
      <w:pPr>
        <w:pStyle w:val="BodyText"/>
        <w:spacing w:before="76"/>
        <w:rPr>
          <w:b/>
          <w:sz w:val="20"/>
        </w:rPr>
      </w:pPr>
    </w:p>
    <w:p w14:paraId="3716819E" w14:textId="77777777" w:rsidR="00EF24D2" w:rsidRDefault="00000000">
      <w:pPr>
        <w:pStyle w:val="Heading6"/>
        <w:ind w:right="709"/>
        <w:jc w:val="right"/>
      </w:pPr>
      <w:r>
        <w:rPr>
          <w:noProof/>
        </w:rPr>
        <mc:AlternateContent>
          <mc:Choice Requires="wps">
            <w:drawing>
              <wp:anchor distT="0" distB="0" distL="0" distR="0" simplePos="0" relativeHeight="487629824" behindDoc="1" locked="0" layoutInCell="1" allowOverlap="1" wp14:anchorId="41E37BB0" wp14:editId="4F0CD90A">
                <wp:simplePos x="0" y="0"/>
                <wp:positionH relativeFrom="page">
                  <wp:posOffset>1511935</wp:posOffset>
                </wp:positionH>
                <wp:positionV relativeFrom="paragraph">
                  <wp:posOffset>192734</wp:posOffset>
                </wp:positionV>
                <wp:extent cx="4537075" cy="127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FB956B" id="Graphic 93" o:spid="_x0000_s1026" style="position:absolute;margin-left:119.05pt;margin-top:15.2pt;width:357.25pt;height:.1pt;z-index:-156866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75775AF2" w14:textId="77777777" w:rsidR="00EF24D2" w:rsidRDefault="00EF24D2">
      <w:pPr>
        <w:pStyle w:val="BodyText"/>
        <w:spacing w:before="41"/>
      </w:pPr>
    </w:p>
    <w:p w14:paraId="7EE8D9DD" w14:textId="77777777" w:rsidR="00EF24D2" w:rsidRDefault="00000000">
      <w:pPr>
        <w:pStyle w:val="BodyText"/>
        <w:ind w:left="1844" w:right="801"/>
      </w:pPr>
      <w:r>
        <w:rPr>
          <w:b/>
          <w:i/>
        </w:rPr>
        <w:t>factoring</w:t>
      </w:r>
      <w:r>
        <w:rPr>
          <w:b/>
          <w:i/>
          <w:spacing w:val="-4"/>
        </w:rPr>
        <w:t xml:space="preserve"> </w:t>
      </w:r>
      <w:r>
        <w:t>includes</w:t>
      </w:r>
      <w:r>
        <w:rPr>
          <w:spacing w:val="-5"/>
        </w:rPr>
        <w:t xml:space="preserve"> </w:t>
      </w:r>
      <w:r>
        <w:t>anything</w:t>
      </w:r>
      <w:r>
        <w:rPr>
          <w:spacing w:val="-4"/>
        </w:rPr>
        <w:t xml:space="preserve"> </w:t>
      </w:r>
      <w:r>
        <w:t>that,</w:t>
      </w:r>
      <w:r>
        <w:rPr>
          <w:spacing w:val="-4"/>
        </w:rPr>
        <w:t xml:space="preserve"> </w:t>
      </w:r>
      <w:r>
        <w:t>under</w:t>
      </w:r>
      <w:r>
        <w:rPr>
          <w:spacing w:val="-4"/>
        </w:rPr>
        <w:t xml:space="preserve"> </w:t>
      </w:r>
      <w:r>
        <w:t>the</w:t>
      </w:r>
      <w:r>
        <w:rPr>
          <w:spacing w:val="-4"/>
        </w:rPr>
        <w:t xml:space="preserve"> </w:t>
      </w:r>
      <w:r>
        <w:t>regulations,</w:t>
      </w:r>
      <w:r>
        <w:rPr>
          <w:spacing w:val="-4"/>
        </w:rPr>
        <w:t xml:space="preserve"> </w:t>
      </w:r>
      <w:r>
        <w:t>is</w:t>
      </w:r>
      <w:r>
        <w:rPr>
          <w:spacing w:val="-5"/>
        </w:rPr>
        <w:t xml:space="preserve"> </w:t>
      </w:r>
      <w:r>
        <w:t>taken</w:t>
      </w:r>
      <w:r>
        <w:rPr>
          <w:spacing w:val="-4"/>
        </w:rPr>
        <w:t xml:space="preserve"> </w:t>
      </w:r>
      <w:r>
        <w:t>to be factoring for the purposes of this Act.</w:t>
      </w:r>
    </w:p>
    <w:p w14:paraId="45FAFF7A" w14:textId="77777777" w:rsidR="00EF24D2" w:rsidRDefault="00000000">
      <w:pPr>
        <w:spacing w:before="180"/>
        <w:ind w:left="1844" w:right="801"/>
      </w:pPr>
      <w:r>
        <w:rPr>
          <w:b/>
          <w:i/>
        </w:rPr>
        <w:t>false</w:t>
      </w:r>
      <w:r>
        <w:rPr>
          <w:b/>
          <w:i/>
          <w:spacing w:val="-3"/>
        </w:rPr>
        <w:t xml:space="preserve"> </w:t>
      </w:r>
      <w:r>
        <w:rPr>
          <w:b/>
          <w:i/>
        </w:rPr>
        <w:t>customer</w:t>
      </w:r>
      <w:r>
        <w:rPr>
          <w:b/>
          <w:i/>
          <w:spacing w:val="-3"/>
        </w:rPr>
        <w:t xml:space="preserve"> </w:t>
      </w:r>
      <w:r>
        <w:rPr>
          <w:b/>
          <w:i/>
        </w:rPr>
        <w:t>name</w:t>
      </w:r>
      <w:r>
        <w:rPr>
          <w:b/>
          <w:i/>
          <w:spacing w:val="-4"/>
        </w:rPr>
        <w:t xml:space="preserve"> </w:t>
      </w:r>
      <w:r>
        <w:t>means</w:t>
      </w:r>
      <w:r>
        <w:rPr>
          <w:spacing w:val="-4"/>
        </w:rPr>
        <w:t xml:space="preserve"> </w:t>
      </w:r>
      <w:r>
        <w:t>a</w:t>
      </w:r>
      <w:r>
        <w:rPr>
          <w:spacing w:val="-3"/>
        </w:rPr>
        <w:t xml:space="preserve"> </w:t>
      </w:r>
      <w:r>
        <w:t>name</w:t>
      </w:r>
      <w:r>
        <w:rPr>
          <w:spacing w:val="-3"/>
        </w:rPr>
        <w:t xml:space="preserve"> </w:t>
      </w:r>
      <w:r>
        <w:t>other</w:t>
      </w:r>
      <w:r>
        <w:rPr>
          <w:spacing w:val="-3"/>
        </w:rPr>
        <w:t xml:space="preserve"> </w:t>
      </w:r>
      <w:r>
        <w:t>than</w:t>
      </w:r>
      <w:r>
        <w:rPr>
          <w:spacing w:val="-3"/>
        </w:rPr>
        <w:t xml:space="preserve"> </w:t>
      </w:r>
      <w:r>
        <w:t>a</w:t>
      </w:r>
      <w:r>
        <w:rPr>
          <w:spacing w:val="-3"/>
        </w:rPr>
        <w:t xml:space="preserve"> </w:t>
      </w:r>
      <w:r>
        <w:t>name</w:t>
      </w:r>
      <w:r>
        <w:rPr>
          <w:spacing w:val="-3"/>
        </w:rPr>
        <w:t xml:space="preserve"> </w:t>
      </w:r>
      <w:r>
        <w:t>by</w:t>
      </w:r>
      <w:r>
        <w:rPr>
          <w:spacing w:val="-3"/>
        </w:rPr>
        <w:t xml:space="preserve"> </w:t>
      </w:r>
      <w:r>
        <w:t>which the customer is commonly known.</w:t>
      </w:r>
    </w:p>
    <w:p w14:paraId="4927BF77" w14:textId="77777777" w:rsidR="00EF24D2" w:rsidRDefault="00000000">
      <w:pPr>
        <w:spacing w:before="180"/>
        <w:ind w:left="1844"/>
      </w:pPr>
      <w:r>
        <w:rPr>
          <w:b/>
          <w:i/>
        </w:rPr>
        <w:t>FATF</w:t>
      </w:r>
      <w:r>
        <w:rPr>
          <w:b/>
          <w:i/>
          <w:spacing w:val="-5"/>
        </w:rPr>
        <w:t xml:space="preserve"> </w:t>
      </w:r>
      <w:r>
        <w:rPr>
          <w:b/>
          <w:i/>
        </w:rPr>
        <w:t>Recommendations</w:t>
      </w:r>
      <w:r>
        <w:rPr>
          <w:b/>
          <w:i/>
          <w:spacing w:val="-6"/>
        </w:rPr>
        <w:t xml:space="preserve"> </w:t>
      </w:r>
      <w:r>
        <w:t>(short</w:t>
      </w:r>
      <w:r>
        <w:rPr>
          <w:spacing w:val="-5"/>
        </w:rPr>
        <w:t xml:space="preserve"> </w:t>
      </w:r>
      <w:r>
        <w:t>for</w:t>
      </w:r>
      <w:r>
        <w:rPr>
          <w:spacing w:val="-5"/>
        </w:rPr>
        <w:t xml:space="preserve"> </w:t>
      </w:r>
      <w:r>
        <w:t>Financial</w:t>
      </w:r>
      <w:r>
        <w:rPr>
          <w:spacing w:val="-6"/>
        </w:rPr>
        <w:t xml:space="preserve"> </w:t>
      </w:r>
      <w:r>
        <w:t>Action</w:t>
      </w:r>
      <w:r>
        <w:rPr>
          <w:spacing w:val="-5"/>
        </w:rPr>
        <w:t xml:space="preserve"> </w:t>
      </w:r>
      <w:r>
        <w:t>Task</w:t>
      </w:r>
      <w:r>
        <w:rPr>
          <w:spacing w:val="-5"/>
        </w:rPr>
        <w:t xml:space="preserve"> </w:t>
      </w:r>
      <w:r>
        <w:t>Force Recommendations) means:</w:t>
      </w:r>
    </w:p>
    <w:p w14:paraId="14E91166" w14:textId="77777777" w:rsidR="00EF24D2" w:rsidRDefault="00000000">
      <w:pPr>
        <w:pStyle w:val="ListParagraph"/>
        <w:numPr>
          <w:ilvl w:val="0"/>
          <w:numId w:val="276"/>
        </w:numPr>
        <w:tabs>
          <w:tab w:val="left" w:pos="2352"/>
        </w:tabs>
        <w:ind w:left="2352" w:hanging="356"/>
      </w:pPr>
      <w:r>
        <w:t>all</w:t>
      </w:r>
      <w:r>
        <w:rPr>
          <w:spacing w:val="-1"/>
        </w:rPr>
        <w:t xml:space="preserve"> </w:t>
      </w:r>
      <w:r>
        <w:t xml:space="preserve">of the following </w:t>
      </w:r>
      <w:r>
        <w:rPr>
          <w:spacing w:val="-2"/>
        </w:rPr>
        <w:t>Recommendations:</w:t>
      </w:r>
    </w:p>
    <w:p w14:paraId="4C4D2F60" w14:textId="77777777" w:rsidR="00EF24D2" w:rsidRDefault="00000000">
      <w:pPr>
        <w:pStyle w:val="ListParagraph"/>
        <w:numPr>
          <w:ilvl w:val="1"/>
          <w:numId w:val="276"/>
        </w:numPr>
        <w:tabs>
          <w:tab w:val="left" w:pos="2806"/>
          <w:tab w:val="left" w:pos="2808"/>
        </w:tabs>
        <w:ind w:right="821"/>
        <w:jc w:val="left"/>
      </w:pPr>
      <w:r>
        <w:t>the Forty Recommendations adopted by the Financial Action</w:t>
      </w:r>
      <w:r>
        <w:rPr>
          <w:spacing w:val="-5"/>
        </w:rPr>
        <w:t xml:space="preserve"> </w:t>
      </w:r>
      <w:r>
        <w:t>Task</w:t>
      </w:r>
      <w:r>
        <w:rPr>
          <w:spacing w:val="-5"/>
        </w:rPr>
        <w:t xml:space="preserve"> </w:t>
      </w:r>
      <w:r>
        <w:t>Force</w:t>
      </w:r>
      <w:r>
        <w:rPr>
          <w:spacing w:val="-5"/>
        </w:rPr>
        <w:t xml:space="preserve"> </w:t>
      </w:r>
      <w:r>
        <w:t>on</w:t>
      </w:r>
      <w:r>
        <w:rPr>
          <w:spacing w:val="-5"/>
        </w:rPr>
        <w:t xml:space="preserve"> </w:t>
      </w:r>
      <w:r>
        <w:t>Money</w:t>
      </w:r>
      <w:r>
        <w:rPr>
          <w:spacing w:val="-5"/>
        </w:rPr>
        <w:t xml:space="preserve"> </w:t>
      </w:r>
      <w:r>
        <w:t>Laundering</w:t>
      </w:r>
      <w:r>
        <w:rPr>
          <w:spacing w:val="-5"/>
        </w:rPr>
        <w:t xml:space="preserve"> </w:t>
      </w:r>
      <w:r>
        <w:t>(FATF)</w:t>
      </w:r>
      <w:r>
        <w:rPr>
          <w:spacing w:val="-5"/>
        </w:rPr>
        <w:t xml:space="preserve"> </w:t>
      </w:r>
      <w:r>
        <w:t>at</w:t>
      </w:r>
      <w:r>
        <w:rPr>
          <w:spacing w:val="-5"/>
        </w:rPr>
        <w:t xml:space="preserve"> </w:t>
      </w:r>
      <w:r>
        <w:t>its plenary meeting on 20 June 2003;</w:t>
      </w:r>
    </w:p>
    <w:p w14:paraId="481F4DFE" w14:textId="77777777" w:rsidR="00EF24D2" w:rsidRDefault="00000000">
      <w:pPr>
        <w:pStyle w:val="ListParagraph"/>
        <w:numPr>
          <w:ilvl w:val="1"/>
          <w:numId w:val="276"/>
        </w:numPr>
        <w:tabs>
          <w:tab w:val="left" w:pos="2806"/>
          <w:tab w:val="left" w:pos="2808"/>
        </w:tabs>
        <w:ind w:right="882" w:hanging="382"/>
        <w:jc w:val="left"/>
      </w:pPr>
      <w:r>
        <w:t>the Special Recommendations on Terrorist Financing adopted</w:t>
      </w:r>
      <w:r>
        <w:rPr>
          <w:spacing w:val="-5"/>
        </w:rPr>
        <w:t xml:space="preserve"> </w:t>
      </w:r>
      <w:r>
        <w:t>by</w:t>
      </w:r>
      <w:r>
        <w:rPr>
          <w:spacing w:val="-5"/>
        </w:rPr>
        <w:t xml:space="preserve"> </w:t>
      </w:r>
      <w:r>
        <w:t>the</w:t>
      </w:r>
      <w:r>
        <w:rPr>
          <w:spacing w:val="-5"/>
        </w:rPr>
        <w:t xml:space="preserve"> </w:t>
      </w:r>
      <w:r>
        <w:t>Financial</w:t>
      </w:r>
      <w:r>
        <w:rPr>
          <w:spacing w:val="-6"/>
        </w:rPr>
        <w:t xml:space="preserve"> </w:t>
      </w:r>
      <w:r>
        <w:t>Action</w:t>
      </w:r>
      <w:r>
        <w:rPr>
          <w:spacing w:val="-5"/>
        </w:rPr>
        <w:t xml:space="preserve"> </w:t>
      </w:r>
      <w:r>
        <w:t>Task</w:t>
      </w:r>
      <w:r>
        <w:rPr>
          <w:spacing w:val="-5"/>
        </w:rPr>
        <w:t xml:space="preserve"> </w:t>
      </w:r>
      <w:r>
        <w:t>Force</w:t>
      </w:r>
      <w:r>
        <w:rPr>
          <w:spacing w:val="-5"/>
        </w:rPr>
        <w:t xml:space="preserve"> </w:t>
      </w:r>
      <w:r>
        <w:t>on</w:t>
      </w:r>
      <w:r>
        <w:rPr>
          <w:spacing w:val="-5"/>
        </w:rPr>
        <w:t xml:space="preserve"> </w:t>
      </w:r>
      <w:r>
        <w:t>Money Laundering (FATF) at its special plenary meeting on 31 October 2001;</w:t>
      </w:r>
    </w:p>
    <w:p w14:paraId="73FFD420" w14:textId="77777777" w:rsidR="00EF24D2" w:rsidRDefault="00000000">
      <w:pPr>
        <w:pStyle w:val="ListParagraph"/>
        <w:numPr>
          <w:ilvl w:val="1"/>
          <w:numId w:val="276"/>
        </w:numPr>
        <w:tabs>
          <w:tab w:val="left" w:pos="2806"/>
          <w:tab w:val="left" w:pos="2808"/>
        </w:tabs>
        <w:ind w:right="882" w:hanging="443"/>
        <w:jc w:val="left"/>
      </w:pPr>
      <w:r>
        <w:t>Special Recommendation IX on Terrorist Financing adopted</w:t>
      </w:r>
      <w:r>
        <w:rPr>
          <w:spacing w:val="-5"/>
        </w:rPr>
        <w:t xml:space="preserve"> </w:t>
      </w:r>
      <w:r>
        <w:t>by</w:t>
      </w:r>
      <w:r>
        <w:rPr>
          <w:spacing w:val="-5"/>
        </w:rPr>
        <w:t xml:space="preserve"> </w:t>
      </w:r>
      <w:r>
        <w:t>the</w:t>
      </w:r>
      <w:r>
        <w:rPr>
          <w:spacing w:val="-5"/>
        </w:rPr>
        <w:t xml:space="preserve"> </w:t>
      </w:r>
      <w:r>
        <w:t>Financial</w:t>
      </w:r>
      <w:r>
        <w:rPr>
          <w:spacing w:val="-6"/>
        </w:rPr>
        <w:t xml:space="preserve"> </w:t>
      </w:r>
      <w:r>
        <w:t>Action</w:t>
      </w:r>
      <w:r>
        <w:rPr>
          <w:spacing w:val="-5"/>
        </w:rPr>
        <w:t xml:space="preserve"> </w:t>
      </w:r>
      <w:r>
        <w:t>Task</w:t>
      </w:r>
      <w:r>
        <w:rPr>
          <w:spacing w:val="-5"/>
        </w:rPr>
        <w:t xml:space="preserve"> </w:t>
      </w:r>
      <w:r>
        <w:t>Force</w:t>
      </w:r>
      <w:r>
        <w:rPr>
          <w:spacing w:val="-5"/>
        </w:rPr>
        <w:t xml:space="preserve"> </w:t>
      </w:r>
      <w:r>
        <w:t>on</w:t>
      </w:r>
      <w:r>
        <w:rPr>
          <w:spacing w:val="-5"/>
        </w:rPr>
        <w:t xml:space="preserve"> </w:t>
      </w:r>
      <w:r>
        <w:t>Money Laundering (FATF) at its plenary meeting on</w:t>
      </w:r>
    </w:p>
    <w:p w14:paraId="3879BB13" w14:textId="77777777" w:rsidR="00EF24D2" w:rsidRDefault="00000000">
      <w:pPr>
        <w:pStyle w:val="BodyText"/>
        <w:ind w:left="2808"/>
      </w:pPr>
      <w:r>
        <w:t xml:space="preserve">20-22 October 2004; </w:t>
      </w:r>
      <w:r>
        <w:rPr>
          <w:spacing w:val="-5"/>
        </w:rPr>
        <w:t>or</w:t>
      </w:r>
    </w:p>
    <w:p w14:paraId="310A8DA9" w14:textId="77777777" w:rsidR="00EF24D2" w:rsidRDefault="00000000">
      <w:pPr>
        <w:pStyle w:val="ListParagraph"/>
        <w:numPr>
          <w:ilvl w:val="0"/>
          <w:numId w:val="276"/>
        </w:numPr>
        <w:tabs>
          <w:tab w:val="left" w:pos="2353"/>
        </w:tabs>
        <w:ind w:right="1019" w:hanging="370"/>
      </w:pPr>
      <w:r>
        <w:t>if</w:t>
      </w:r>
      <w:r>
        <w:rPr>
          <w:spacing w:val="-5"/>
        </w:rPr>
        <w:t xml:space="preserve"> </w:t>
      </w:r>
      <w:r>
        <w:t>any</w:t>
      </w:r>
      <w:r>
        <w:rPr>
          <w:spacing w:val="-5"/>
        </w:rPr>
        <w:t xml:space="preserve"> </w:t>
      </w:r>
      <w:r>
        <w:t>or</w:t>
      </w:r>
      <w:r>
        <w:rPr>
          <w:spacing w:val="-5"/>
        </w:rPr>
        <w:t xml:space="preserve"> </w:t>
      </w:r>
      <w:r>
        <w:t>all</w:t>
      </w:r>
      <w:r>
        <w:rPr>
          <w:spacing w:val="-5"/>
        </w:rPr>
        <w:t xml:space="preserve"> </w:t>
      </w:r>
      <w:r>
        <w:t>of</w:t>
      </w:r>
      <w:r>
        <w:rPr>
          <w:spacing w:val="-5"/>
        </w:rPr>
        <w:t xml:space="preserve"> </w:t>
      </w:r>
      <w:r>
        <w:t>those</w:t>
      </w:r>
      <w:r>
        <w:rPr>
          <w:spacing w:val="-5"/>
        </w:rPr>
        <w:t xml:space="preserve"> </w:t>
      </w:r>
      <w:r>
        <w:t>Recommendations</w:t>
      </w:r>
      <w:r>
        <w:rPr>
          <w:spacing w:val="-5"/>
        </w:rPr>
        <w:t xml:space="preserve"> </w:t>
      </w:r>
      <w:r>
        <w:t>are</w:t>
      </w:r>
      <w:r>
        <w:rPr>
          <w:spacing w:val="-5"/>
        </w:rPr>
        <w:t xml:space="preserve"> </w:t>
      </w:r>
      <w:r>
        <w:t>amended—the Recommendations as so amended.</w:t>
      </w:r>
    </w:p>
    <w:p w14:paraId="7CE96A5A" w14:textId="77777777" w:rsidR="00EF24D2" w:rsidRDefault="00000000">
      <w:pPr>
        <w:tabs>
          <w:tab w:val="left" w:pos="2695"/>
        </w:tabs>
        <w:spacing w:before="122"/>
        <w:ind w:left="2695" w:right="791" w:hanging="851"/>
        <w:rPr>
          <w:sz w:val="18"/>
        </w:rPr>
      </w:pPr>
      <w:r>
        <w:rPr>
          <w:spacing w:val="-2"/>
          <w:sz w:val="18"/>
        </w:rPr>
        <w:t>Note:</w:t>
      </w:r>
      <w:r>
        <w:rPr>
          <w:sz w:val="18"/>
        </w:rPr>
        <w:tab/>
        <w:t>In</w:t>
      </w:r>
      <w:r>
        <w:rPr>
          <w:spacing w:val="-3"/>
          <w:sz w:val="18"/>
        </w:rPr>
        <w:t xml:space="preserve"> </w:t>
      </w:r>
      <w:r>
        <w:rPr>
          <w:sz w:val="18"/>
        </w:rPr>
        <w:t>2006,</w:t>
      </w:r>
      <w:r>
        <w:rPr>
          <w:spacing w:val="-3"/>
          <w:sz w:val="18"/>
        </w:rPr>
        <w:t xml:space="preserve"> </w:t>
      </w:r>
      <w:r>
        <w:rPr>
          <w:sz w:val="18"/>
        </w:rPr>
        <w:t>the</w:t>
      </w:r>
      <w:r>
        <w:rPr>
          <w:spacing w:val="-4"/>
          <w:sz w:val="18"/>
        </w:rPr>
        <w:t xml:space="preserve"> </w:t>
      </w:r>
      <w:r>
        <w:rPr>
          <w:sz w:val="18"/>
        </w:rPr>
        <w:t>text</w:t>
      </w:r>
      <w:r>
        <w:rPr>
          <w:spacing w:val="-3"/>
          <w:sz w:val="18"/>
        </w:rPr>
        <w:t xml:space="preserve"> </w:t>
      </w:r>
      <w:r>
        <w:rPr>
          <w:sz w:val="18"/>
        </w:rPr>
        <w:t>of</w:t>
      </w:r>
      <w:r>
        <w:rPr>
          <w:spacing w:val="-3"/>
          <w:sz w:val="18"/>
        </w:rPr>
        <w:t xml:space="preserve"> </w:t>
      </w:r>
      <w:r>
        <w:rPr>
          <w:sz w:val="18"/>
        </w:rPr>
        <w:t>the</w:t>
      </w:r>
      <w:r>
        <w:rPr>
          <w:spacing w:val="-3"/>
          <w:sz w:val="18"/>
        </w:rPr>
        <w:t xml:space="preserve"> </w:t>
      </w:r>
      <w:r>
        <w:rPr>
          <w:sz w:val="18"/>
        </w:rPr>
        <w:t>FATF</w:t>
      </w:r>
      <w:r>
        <w:rPr>
          <w:spacing w:val="-4"/>
          <w:sz w:val="18"/>
        </w:rPr>
        <w:t xml:space="preserve"> </w:t>
      </w:r>
      <w:r>
        <w:rPr>
          <w:sz w:val="18"/>
        </w:rPr>
        <w:t>Recommendations</w:t>
      </w:r>
      <w:r>
        <w:rPr>
          <w:spacing w:val="-4"/>
          <w:sz w:val="18"/>
        </w:rPr>
        <w:t xml:space="preserve"> </w:t>
      </w:r>
      <w:r>
        <w:rPr>
          <w:sz w:val="18"/>
        </w:rPr>
        <w:t>was</w:t>
      </w:r>
      <w:r>
        <w:rPr>
          <w:spacing w:val="-4"/>
          <w:sz w:val="18"/>
        </w:rPr>
        <w:t xml:space="preserve"> </w:t>
      </w:r>
      <w:r>
        <w:rPr>
          <w:sz w:val="18"/>
        </w:rPr>
        <w:t>available</w:t>
      </w:r>
      <w:r>
        <w:rPr>
          <w:spacing w:val="-3"/>
          <w:sz w:val="18"/>
        </w:rPr>
        <w:t xml:space="preserve"> </w:t>
      </w:r>
      <w:r>
        <w:rPr>
          <w:sz w:val="18"/>
        </w:rPr>
        <w:t>on</w:t>
      </w:r>
      <w:r>
        <w:rPr>
          <w:spacing w:val="-3"/>
          <w:sz w:val="18"/>
        </w:rPr>
        <w:t xml:space="preserve"> </w:t>
      </w:r>
      <w:r>
        <w:rPr>
          <w:sz w:val="18"/>
        </w:rPr>
        <w:t xml:space="preserve">the FATF website </w:t>
      </w:r>
      <w:hyperlink r:id="rId11">
        <w:r>
          <w:rPr>
            <w:sz w:val="18"/>
          </w:rPr>
          <w:t>(www.fatf-gafi.org).</w:t>
        </w:r>
      </w:hyperlink>
    </w:p>
    <w:p w14:paraId="21A1F65C" w14:textId="77777777" w:rsidR="00EF24D2" w:rsidRDefault="00000000">
      <w:pPr>
        <w:spacing w:before="180"/>
        <w:ind w:left="1844"/>
      </w:pPr>
      <w:r>
        <w:rPr>
          <w:b/>
          <w:i/>
        </w:rPr>
        <w:t>Federal</w:t>
      </w:r>
      <w:r>
        <w:rPr>
          <w:b/>
          <w:i/>
          <w:spacing w:val="-1"/>
        </w:rPr>
        <w:t xml:space="preserve"> </w:t>
      </w:r>
      <w:r>
        <w:rPr>
          <w:b/>
          <w:i/>
        </w:rPr>
        <w:t>Court</w:t>
      </w:r>
      <w:r>
        <w:rPr>
          <w:b/>
          <w:i/>
          <w:spacing w:val="-1"/>
        </w:rPr>
        <w:t xml:space="preserve"> </w:t>
      </w:r>
      <w:r>
        <w:t>means the</w:t>
      </w:r>
      <w:r>
        <w:rPr>
          <w:spacing w:val="-1"/>
        </w:rPr>
        <w:t xml:space="preserve"> </w:t>
      </w:r>
      <w:r>
        <w:t>Federal Court</w:t>
      </w:r>
      <w:r>
        <w:rPr>
          <w:spacing w:val="-1"/>
        </w:rPr>
        <w:t xml:space="preserve"> </w:t>
      </w:r>
      <w:r>
        <w:t xml:space="preserve">of </w:t>
      </w:r>
      <w:r>
        <w:rPr>
          <w:spacing w:val="-2"/>
        </w:rPr>
        <w:t>Australia.</w:t>
      </w:r>
    </w:p>
    <w:p w14:paraId="5D74DE0B" w14:textId="77777777" w:rsidR="00EF24D2" w:rsidRDefault="00000000">
      <w:pPr>
        <w:spacing w:before="180"/>
        <w:ind w:left="1844"/>
      </w:pPr>
      <w:r>
        <w:rPr>
          <w:b/>
          <w:i/>
        </w:rPr>
        <w:t>financial</w:t>
      </w:r>
      <w:r>
        <w:rPr>
          <w:b/>
          <w:i/>
          <w:spacing w:val="-4"/>
        </w:rPr>
        <w:t xml:space="preserve"> </w:t>
      </w:r>
      <w:r>
        <w:rPr>
          <w:b/>
          <w:i/>
        </w:rPr>
        <w:t>institution</w:t>
      </w:r>
      <w:r>
        <w:rPr>
          <w:b/>
          <w:i/>
          <w:spacing w:val="-4"/>
        </w:rPr>
        <w:t xml:space="preserve"> </w:t>
      </w:r>
      <w:r>
        <w:rPr>
          <w:spacing w:val="-2"/>
        </w:rPr>
        <w:t>means:</w:t>
      </w:r>
    </w:p>
    <w:p w14:paraId="677735CB" w14:textId="77777777" w:rsidR="00EF24D2" w:rsidRDefault="00000000">
      <w:pPr>
        <w:pStyle w:val="ListParagraph"/>
        <w:numPr>
          <w:ilvl w:val="0"/>
          <w:numId w:val="275"/>
        </w:numPr>
        <w:tabs>
          <w:tab w:val="left" w:pos="2352"/>
        </w:tabs>
        <w:ind w:left="2352" w:hanging="356"/>
      </w:pPr>
      <w:r>
        <w:t>an</w:t>
      </w:r>
      <w:r>
        <w:rPr>
          <w:spacing w:val="-1"/>
        </w:rPr>
        <w:t xml:space="preserve"> </w:t>
      </w:r>
      <w:r>
        <w:t>ADI;</w:t>
      </w:r>
      <w:r>
        <w:rPr>
          <w:spacing w:val="-1"/>
        </w:rPr>
        <w:t xml:space="preserve"> </w:t>
      </w:r>
      <w:r>
        <w:rPr>
          <w:spacing w:val="-5"/>
        </w:rPr>
        <w:t>or</w:t>
      </w:r>
    </w:p>
    <w:p w14:paraId="635798DE" w14:textId="77777777" w:rsidR="00EF24D2" w:rsidRDefault="00000000">
      <w:pPr>
        <w:pStyle w:val="ListParagraph"/>
        <w:numPr>
          <w:ilvl w:val="0"/>
          <w:numId w:val="275"/>
        </w:numPr>
        <w:tabs>
          <w:tab w:val="left" w:pos="2353"/>
        </w:tabs>
        <w:ind w:hanging="369"/>
      </w:pPr>
      <w:r>
        <w:t>a</w:t>
      </w:r>
      <w:r>
        <w:rPr>
          <w:spacing w:val="-1"/>
        </w:rPr>
        <w:t xml:space="preserve"> </w:t>
      </w:r>
      <w:r>
        <w:t xml:space="preserve">bank; </w:t>
      </w:r>
      <w:r>
        <w:rPr>
          <w:spacing w:val="-5"/>
        </w:rPr>
        <w:t>or</w:t>
      </w:r>
    </w:p>
    <w:p w14:paraId="32905A9C" w14:textId="77777777" w:rsidR="00EF24D2" w:rsidRDefault="00000000">
      <w:pPr>
        <w:pStyle w:val="ListParagraph"/>
        <w:numPr>
          <w:ilvl w:val="0"/>
          <w:numId w:val="275"/>
        </w:numPr>
        <w:tabs>
          <w:tab w:val="left" w:pos="2352"/>
        </w:tabs>
        <w:ind w:left="2352" w:hanging="356"/>
      </w:pPr>
      <w:r>
        <w:t>a</w:t>
      </w:r>
      <w:r>
        <w:rPr>
          <w:spacing w:val="-1"/>
        </w:rPr>
        <w:t xml:space="preserve"> </w:t>
      </w:r>
      <w:r>
        <w:t xml:space="preserve">building society; </w:t>
      </w:r>
      <w:r>
        <w:rPr>
          <w:spacing w:val="-5"/>
        </w:rPr>
        <w:t>or</w:t>
      </w:r>
    </w:p>
    <w:p w14:paraId="66F0E3F8" w14:textId="77777777" w:rsidR="00EF24D2" w:rsidRDefault="00000000">
      <w:pPr>
        <w:pStyle w:val="ListParagraph"/>
        <w:numPr>
          <w:ilvl w:val="0"/>
          <w:numId w:val="275"/>
        </w:numPr>
        <w:tabs>
          <w:tab w:val="left" w:pos="2353"/>
        </w:tabs>
        <w:ind w:hanging="369"/>
      </w:pPr>
      <w:r>
        <w:t>a</w:t>
      </w:r>
      <w:r>
        <w:rPr>
          <w:spacing w:val="-1"/>
        </w:rPr>
        <w:t xml:space="preserve"> </w:t>
      </w:r>
      <w:r>
        <w:t>credit union;</w:t>
      </w:r>
      <w:r>
        <w:rPr>
          <w:spacing w:val="-1"/>
        </w:rPr>
        <w:t xml:space="preserve"> </w:t>
      </w:r>
      <w:r>
        <w:rPr>
          <w:spacing w:val="-5"/>
        </w:rPr>
        <w:t>or</w:t>
      </w:r>
    </w:p>
    <w:p w14:paraId="42667E01" w14:textId="77777777" w:rsidR="00EF24D2" w:rsidRDefault="00000000">
      <w:pPr>
        <w:pStyle w:val="ListParagraph"/>
        <w:numPr>
          <w:ilvl w:val="0"/>
          <w:numId w:val="275"/>
        </w:numPr>
        <w:tabs>
          <w:tab w:val="left" w:pos="2352"/>
        </w:tabs>
        <w:ind w:left="2352" w:hanging="356"/>
      </w:pPr>
      <w:r>
        <w:t>a</w:t>
      </w:r>
      <w:r>
        <w:rPr>
          <w:spacing w:val="-2"/>
        </w:rPr>
        <w:t xml:space="preserve"> </w:t>
      </w:r>
      <w:r>
        <w:t>person</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Rules.</w:t>
      </w:r>
    </w:p>
    <w:p w14:paraId="70FCCF31" w14:textId="77777777" w:rsidR="00EF24D2" w:rsidRDefault="00000000">
      <w:pPr>
        <w:pStyle w:val="BodyText"/>
        <w:spacing w:before="40"/>
        <w:ind w:left="1844" w:right="801"/>
      </w:pPr>
      <w:r>
        <w:t>The AML/CTF Rules made under paragraph (e) may specify different</w:t>
      </w:r>
      <w:r>
        <w:rPr>
          <w:spacing w:val="-5"/>
        </w:rPr>
        <w:t xml:space="preserve"> </w:t>
      </w:r>
      <w:r>
        <w:t>persons</w:t>
      </w:r>
      <w:r>
        <w:rPr>
          <w:spacing w:val="-4"/>
        </w:rPr>
        <w:t xml:space="preserve"> </w:t>
      </w:r>
      <w:r>
        <w:t>to</w:t>
      </w:r>
      <w:r>
        <w:rPr>
          <w:spacing w:val="-4"/>
        </w:rPr>
        <w:t xml:space="preserve"> </w:t>
      </w:r>
      <w:r>
        <w:t>be</w:t>
      </w:r>
      <w:r>
        <w:rPr>
          <w:spacing w:val="-4"/>
        </w:rPr>
        <w:t xml:space="preserve"> </w:t>
      </w:r>
      <w:r>
        <w:t>financial</w:t>
      </w:r>
      <w:r>
        <w:rPr>
          <w:spacing w:val="-4"/>
        </w:rPr>
        <w:t xml:space="preserve"> </w:t>
      </w:r>
      <w:r>
        <w:t>institutions</w:t>
      </w:r>
      <w:r>
        <w:rPr>
          <w:spacing w:val="-4"/>
        </w:rPr>
        <w:t xml:space="preserve"> </w:t>
      </w:r>
      <w:r>
        <w:t>for</w:t>
      </w:r>
      <w:r>
        <w:rPr>
          <w:spacing w:val="-4"/>
        </w:rPr>
        <w:t xml:space="preserve"> </w:t>
      </w:r>
      <w:r>
        <w:t>the</w:t>
      </w:r>
      <w:r>
        <w:rPr>
          <w:spacing w:val="-4"/>
        </w:rPr>
        <w:t xml:space="preserve"> </w:t>
      </w:r>
      <w:r>
        <w:t>purposes</w:t>
      </w:r>
      <w:r>
        <w:rPr>
          <w:spacing w:val="-5"/>
        </w:rPr>
        <w:t xml:space="preserve"> </w:t>
      </w:r>
      <w:r>
        <w:t>of different provisions of this Act.</w:t>
      </w:r>
    </w:p>
    <w:p w14:paraId="2DA57B0B" w14:textId="77777777" w:rsidR="00EF24D2" w:rsidRDefault="00000000">
      <w:pPr>
        <w:spacing w:before="180"/>
        <w:ind w:left="1844"/>
      </w:pPr>
      <w:r>
        <w:rPr>
          <w:noProof/>
        </w:rPr>
        <mc:AlternateContent>
          <mc:Choice Requires="wps">
            <w:drawing>
              <wp:anchor distT="0" distB="0" distL="0" distR="0" simplePos="0" relativeHeight="15771136" behindDoc="0" locked="0" layoutInCell="1" allowOverlap="1" wp14:anchorId="3AEF4720" wp14:editId="08885F16">
                <wp:simplePos x="0" y="0"/>
                <wp:positionH relativeFrom="page">
                  <wp:posOffset>1511935</wp:posOffset>
                </wp:positionH>
                <wp:positionV relativeFrom="paragraph">
                  <wp:posOffset>374815</wp:posOffset>
                </wp:positionV>
                <wp:extent cx="4537075" cy="127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C09C71" id="Graphic 94" o:spid="_x0000_s1026" style="position:absolute;margin-left:119.05pt;margin-top:29.5pt;width:357.25pt;height:.1pt;z-index:157711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" path="m,l4537074,e" filled="f">
                <v:path arrowok="t"/>
                <w10:wrap anchorx="page"/>
              </v:shape>
            </w:pict>
          </mc:Fallback>
        </mc:AlternateContent>
      </w:r>
      <w:r>
        <w:rPr>
          <w:b/>
          <w:i/>
        </w:rPr>
        <w:t>financing</w:t>
      </w:r>
      <w:r>
        <w:rPr>
          <w:b/>
          <w:i/>
          <w:spacing w:val="-4"/>
        </w:rPr>
        <w:t xml:space="preserve"> </w:t>
      </w:r>
      <w:r>
        <w:rPr>
          <w:b/>
          <w:i/>
        </w:rPr>
        <w:t>of</w:t>
      </w:r>
      <w:r>
        <w:rPr>
          <w:b/>
          <w:i/>
          <w:spacing w:val="-1"/>
        </w:rPr>
        <w:t xml:space="preserve"> </w:t>
      </w:r>
      <w:r>
        <w:rPr>
          <w:b/>
          <w:i/>
        </w:rPr>
        <w:t>terrorism</w:t>
      </w:r>
      <w:r>
        <w:rPr>
          <w:b/>
          <w:i/>
          <w:spacing w:val="-2"/>
        </w:rPr>
        <w:t xml:space="preserve"> </w:t>
      </w:r>
      <w:r>
        <w:t>means</w:t>
      </w:r>
      <w:r>
        <w:rPr>
          <w:spacing w:val="-2"/>
        </w:rPr>
        <w:t xml:space="preserve"> </w:t>
      </w:r>
      <w:r>
        <w:t>conduct</w:t>
      </w:r>
      <w:r>
        <w:rPr>
          <w:spacing w:val="-2"/>
        </w:rPr>
        <w:t xml:space="preserve"> </w:t>
      </w:r>
      <w:r>
        <w:t>that</w:t>
      </w:r>
      <w:r>
        <w:rPr>
          <w:spacing w:val="-1"/>
        </w:rPr>
        <w:t xml:space="preserve"> </w:t>
      </w:r>
      <w:r>
        <w:t>amounts</w:t>
      </w:r>
      <w:r>
        <w:rPr>
          <w:spacing w:val="-2"/>
        </w:rPr>
        <w:t xml:space="preserve"> </w:t>
      </w:r>
      <w:r>
        <w:rPr>
          <w:spacing w:val="-5"/>
        </w:rPr>
        <w:t>to:</w:t>
      </w:r>
    </w:p>
    <w:p w14:paraId="406E32BB" w14:textId="77777777" w:rsidR="00EF24D2" w:rsidRDefault="00000000">
      <w:pPr>
        <w:tabs>
          <w:tab w:val="right" w:pos="7796"/>
        </w:tabs>
        <w:spacing w:before="521"/>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21</w:t>
      </w:r>
    </w:p>
    <w:p w14:paraId="5E9D12B0"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AE2D336" w14:textId="77777777" w:rsidR="00EF24D2" w:rsidRDefault="00EF24D2">
      <w:pPr>
        <w:rPr>
          <w:sz w:val="16"/>
        </w:rPr>
        <w:sectPr w:rsidR="00EF24D2">
          <w:pgSz w:w="11910" w:h="16840"/>
          <w:pgMar w:top="920" w:right="1700" w:bottom="360" w:left="1700" w:header="0" w:footer="177" w:gutter="0"/>
          <w:cols w:space="720"/>
        </w:sectPr>
      </w:pPr>
    </w:p>
    <w:p w14:paraId="7ACDA052"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3D8C6499" w14:textId="77777777" w:rsidR="00EF24D2" w:rsidRDefault="00000000">
      <w:pPr>
        <w:pStyle w:val="Heading6"/>
        <w:spacing w:before="536"/>
        <w:ind w:left="710"/>
      </w:pPr>
      <w:r>
        <w:rPr>
          <w:noProof/>
        </w:rPr>
        <mc:AlternateContent>
          <mc:Choice Requires="wps">
            <w:drawing>
              <wp:anchor distT="0" distB="0" distL="0" distR="0" simplePos="0" relativeHeight="487630848" behindDoc="1" locked="0" layoutInCell="1" allowOverlap="1" wp14:anchorId="72B474E7" wp14:editId="0FF5BEAD">
                <wp:simplePos x="0" y="0"/>
                <wp:positionH relativeFrom="page">
                  <wp:posOffset>1511935</wp:posOffset>
                </wp:positionH>
                <wp:positionV relativeFrom="paragraph">
                  <wp:posOffset>533069</wp:posOffset>
                </wp:positionV>
                <wp:extent cx="4537075" cy="1270"/>
                <wp:effectExtent l="0" t="0" r="0" b="0"/>
                <wp:wrapTopAndBottom/>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C7195E" id="Graphic 95" o:spid="_x0000_s1026" style="position:absolute;margin-left:119.05pt;margin-top:41.95pt;width:357.25pt;height:.1pt;z-index:-156856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4DFC1055" w14:textId="77777777" w:rsidR="00EF24D2" w:rsidRDefault="00EF24D2">
      <w:pPr>
        <w:pStyle w:val="BodyText"/>
        <w:spacing w:before="41"/>
      </w:pPr>
    </w:p>
    <w:p w14:paraId="5A0B630C" w14:textId="77777777" w:rsidR="00EF24D2" w:rsidRDefault="00000000">
      <w:pPr>
        <w:pStyle w:val="ListParagraph"/>
        <w:numPr>
          <w:ilvl w:val="0"/>
          <w:numId w:val="274"/>
        </w:numPr>
        <w:tabs>
          <w:tab w:val="left" w:pos="2352"/>
        </w:tabs>
        <w:spacing w:before="0"/>
        <w:ind w:left="2352" w:hanging="356"/>
      </w:pPr>
      <w:r>
        <w:t>an</w:t>
      </w:r>
      <w:r>
        <w:rPr>
          <w:spacing w:val="-1"/>
        </w:rPr>
        <w:t xml:space="preserve"> </w:t>
      </w:r>
      <w:r>
        <w:t>offence against</w:t>
      </w:r>
      <w:r>
        <w:rPr>
          <w:spacing w:val="-1"/>
        </w:rPr>
        <w:t xml:space="preserve"> </w:t>
      </w:r>
      <w:r>
        <w:t>section</w:t>
      </w:r>
      <w:r>
        <w:rPr>
          <w:spacing w:val="-1"/>
        </w:rPr>
        <w:t xml:space="preserve"> </w:t>
      </w:r>
      <w:r>
        <w:t>102.6 or Division</w:t>
      </w:r>
      <w:r>
        <w:rPr>
          <w:spacing w:val="-1"/>
        </w:rPr>
        <w:t xml:space="preserve"> </w:t>
      </w:r>
      <w:r>
        <w:t xml:space="preserve">103 of </w:t>
      </w:r>
      <w:r>
        <w:rPr>
          <w:spacing w:val="-5"/>
        </w:rPr>
        <w:t>the</w:t>
      </w:r>
    </w:p>
    <w:p w14:paraId="01E398DB" w14:textId="77777777" w:rsidR="00EF24D2" w:rsidRDefault="00000000">
      <w:pPr>
        <w:ind w:left="2353"/>
      </w:pPr>
      <w:r>
        <w:rPr>
          <w:i/>
        </w:rPr>
        <w:t>Criminal Code</w:t>
      </w:r>
      <w:r>
        <w:t>;</w:t>
      </w:r>
      <w:r>
        <w:rPr>
          <w:spacing w:val="-1"/>
        </w:rPr>
        <w:t xml:space="preserve"> </w:t>
      </w:r>
      <w:r>
        <w:rPr>
          <w:spacing w:val="-5"/>
        </w:rPr>
        <w:t>or</w:t>
      </w:r>
    </w:p>
    <w:p w14:paraId="136BC6B4" w14:textId="77777777" w:rsidR="00EF24D2" w:rsidRDefault="00000000">
      <w:pPr>
        <w:pStyle w:val="ListParagraph"/>
        <w:numPr>
          <w:ilvl w:val="0"/>
          <w:numId w:val="274"/>
        </w:numPr>
        <w:tabs>
          <w:tab w:val="left" w:pos="2353"/>
        </w:tabs>
        <w:ind w:right="1220" w:hanging="370"/>
      </w:pPr>
      <w:r>
        <w:t>an</w:t>
      </w:r>
      <w:r>
        <w:rPr>
          <w:spacing w:val="-3"/>
        </w:rPr>
        <w:t xml:space="preserve"> </w:t>
      </w:r>
      <w:r>
        <w:t>offence</w:t>
      </w:r>
      <w:r>
        <w:rPr>
          <w:spacing w:val="-3"/>
        </w:rPr>
        <w:t xml:space="preserve"> </w:t>
      </w:r>
      <w:r>
        <w:t>against</w:t>
      </w:r>
      <w:r>
        <w:rPr>
          <w:spacing w:val="-3"/>
        </w:rPr>
        <w:t xml:space="preserve"> </w:t>
      </w:r>
      <w:r>
        <w:t>section</w:t>
      </w:r>
      <w:r>
        <w:rPr>
          <w:spacing w:val="-3"/>
        </w:rPr>
        <w:t xml:space="preserve"> </w:t>
      </w:r>
      <w:r>
        <w:t>20</w:t>
      </w:r>
      <w:r>
        <w:rPr>
          <w:spacing w:val="-3"/>
        </w:rPr>
        <w:t xml:space="preserve"> </w:t>
      </w:r>
      <w:r>
        <w:t>or</w:t>
      </w:r>
      <w:r>
        <w:rPr>
          <w:spacing w:val="-3"/>
        </w:rPr>
        <w:t xml:space="preserve"> </w:t>
      </w:r>
      <w:r>
        <w:t>21</w:t>
      </w:r>
      <w:r>
        <w:rPr>
          <w:spacing w:val="-3"/>
        </w:rPr>
        <w:t xml:space="preserve"> </w:t>
      </w:r>
      <w:r>
        <w:t>of</w:t>
      </w:r>
      <w:r>
        <w:rPr>
          <w:spacing w:val="-3"/>
        </w:rPr>
        <w:t xml:space="preserve"> </w:t>
      </w:r>
      <w:r>
        <w:t>the</w:t>
      </w:r>
      <w:r>
        <w:rPr>
          <w:spacing w:val="-3"/>
        </w:rPr>
        <w:t xml:space="preserve"> </w:t>
      </w:r>
      <w:r>
        <w:rPr>
          <w:i/>
        </w:rPr>
        <w:t>Charter</w:t>
      </w:r>
      <w:r>
        <w:rPr>
          <w:i/>
          <w:spacing w:val="-4"/>
        </w:rPr>
        <w:t xml:space="preserve"> </w:t>
      </w:r>
      <w:r>
        <w:rPr>
          <w:i/>
        </w:rPr>
        <w:t>of</w:t>
      </w:r>
      <w:r>
        <w:rPr>
          <w:i/>
          <w:spacing w:val="-3"/>
        </w:rPr>
        <w:t xml:space="preserve"> </w:t>
      </w:r>
      <w:r>
        <w:rPr>
          <w:i/>
        </w:rPr>
        <w:t>the United Nations Act 1945</w:t>
      </w:r>
      <w:r>
        <w:t>; or</w:t>
      </w:r>
    </w:p>
    <w:p w14:paraId="28B2A343" w14:textId="77777777" w:rsidR="00EF24D2" w:rsidRDefault="00000000">
      <w:pPr>
        <w:pStyle w:val="ListParagraph"/>
        <w:numPr>
          <w:ilvl w:val="0"/>
          <w:numId w:val="274"/>
        </w:numPr>
        <w:tabs>
          <w:tab w:val="left" w:pos="2351"/>
          <w:tab w:val="left" w:pos="2353"/>
        </w:tabs>
        <w:ind w:right="837"/>
      </w:pPr>
      <w:r>
        <w:t>an offence against a law of a State or Territory that corresponds</w:t>
      </w:r>
      <w:r>
        <w:rPr>
          <w:spacing w:val="-5"/>
        </w:rPr>
        <w:t xml:space="preserve"> </w:t>
      </w:r>
      <w:r>
        <w:t>to</w:t>
      </w:r>
      <w:r>
        <w:rPr>
          <w:spacing w:val="-4"/>
        </w:rPr>
        <w:t xml:space="preserve"> </w:t>
      </w:r>
      <w:r>
        <w:t>an</w:t>
      </w:r>
      <w:r>
        <w:rPr>
          <w:spacing w:val="-4"/>
        </w:rPr>
        <w:t xml:space="preserve"> </w:t>
      </w:r>
      <w:r>
        <w:t>offence</w:t>
      </w:r>
      <w:r>
        <w:rPr>
          <w:spacing w:val="-4"/>
        </w:rPr>
        <w:t xml:space="preserve"> </w:t>
      </w:r>
      <w:r>
        <w:t>referred</w:t>
      </w:r>
      <w:r>
        <w:rPr>
          <w:spacing w:val="-4"/>
        </w:rPr>
        <w:t xml:space="preserve"> </w:t>
      </w:r>
      <w:r>
        <w:t>to</w:t>
      </w:r>
      <w:r>
        <w:rPr>
          <w:spacing w:val="-4"/>
        </w:rPr>
        <w:t xml:space="preserve"> </w:t>
      </w:r>
      <w:r>
        <w:t>in</w:t>
      </w:r>
      <w:r>
        <w:rPr>
          <w:spacing w:val="-4"/>
        </w:rPr>
        <w:t xml:space="preserve"> </w:t>
      </w:r>
      <w:r>
        <w:t>paragraph</w:t>
      </w:r>
      <w:r>
        <w:rPr>
          <w:spacing w:val="-4"/>
        </w:rPr>
        <w:t xml:space="preserve"> </w:t>
      </w:r>
      <w:r>
        <w:t>(a)</w:t>
      </w:r>
      <w:r>
        <w:rPr>
          <w:spacing w:val="-4"/>
        </w:rPr>
        <w:t xml:space="preserve"> </w:t>
      </w:r>
      <w:r>
        <w:t>or</w:t>
      </w:r>
      <w:r>
        <w:rPr>
          <w:spacing w:val="-4"/>
        </w:rPr>
        <w:t xml:space="preserve"> </w:t>
      </w:r>
      <w:r>
        <w:t xml:space="preserve">(b); </w:t>
      </w:r>
      <w:r>
        <w:rPr>
          <w:spacing w:val="-6"/>
        </w:rPr>
        <w:t>or</w:t>
      </w:r>
    </w:p>
    <w:p w14:paraId="682E10D6" w14:textId="77777777" w:rsidR="00EF24D2" w:rsidRDefault="00000000">
      <w:pPr>
        <w:pStyle w:val="ListParagraph"/>
        <w:numPr>
          <w:ilvl w:val="0"/>
          <w:numId w:val="274"/>
        </w:numPr>
        <w:tabs>
          <w:tab w:val="left" w:pos="2353"/>
        </w:tabs>
        <w:ind w:right="879" w:hanging="370"/>
      </w:pPr>
      <w:r>
        <w:t>an offence against a law of a foreign country or a part of a foreign</w:t>
      </w:r>
      <w:r>
        <w:rPr>
          <w:spacing w:val="-4"/>
        </w:rPr>
        <w:t xml:space="preserve"> </w:t>
      </w:r>
      <w:r>
        <w:t>country</w:t>
      </w:r>
      <w:r>
        <w:rPr>
          <w:spacing w:val="-4"/>
        </w:rPr>
        <w:t xml:space="preserve"> </w:t>
      </w:r>
      <w:r>
        <w:t>that</w:t>
      </w:r>
      <w:r>
        <w:rPr>
          <w:spacing w:val="-4"/>
        </w:rPr>
        <w:t xml:space="preserve"> </w:t>
      </w:r>
      <w:r>
        <w:t>corresponds</w:t>
      </w:r>
      <w:r>
        <w:rPr>
          <w:spacing w:val="-5"/>
        </w:rPr>
        <w:t xml:space="preserve"> </w:t>
      </w:r>
      <w:r>
        <w:t>to</w:t>
      </w:r>
      <w:r>
        <w:rPr>
          <w:spacing w:val="-4"/>
        </w:rPr>
        <w:t xml:space="preserve"> </w:t>
      </w:r>
      <w:r>
        <w:t>an</w:t>
      </w:r>
      <w:r>
        <w:rPr>
          <w:spacing w:val="-4"/>
        </w:rPr>
        <w:t xml:space="preserve"> </w:t>
      </w:r>
      <w:r>
        <w:t>offence</w:t>
      </w:r>
      <w:r>
        <w:rPr>
          <w:spacing w:val="-4"/>
        </w:rPr>
        <w:t xml:space="preserve"> </w:t>
      </w:r>
      <w:r>
        <w:t>referred</w:t>
      </w:r>
      <w:r>
        <w:rPr>
          <w:spacing w:val="-4"/>
        </w:rPr>
        <w:t xml:space="preserve"> </w:t>
      </w:r>
      <w:r>
        <w:t>to</w:t>
      </w:r>
      <w:r>
        <w:rPr>
          <w:spacing w:val="-4"/>
        </w:rPr>
        <w:t xml:space="preserve"> </w:t>
      </w:r>
      <w:r>
        <w:t>in paragraph (a) or (b).</w:t>
      </w:r>
    </w:p>
    <w:p w14:paraId="4A48D73B" w14:textId="77777777" w:rsidR="00EF24D2" w:rsidRDefault="00000000">
      <w:pPr>
        <w:spacing w:before="180"/>
        <w:ind w:left="1844" w:right="801"/>
      </w:pPr>
      <w:r>
        <w:rPr>
          <w:b/>
          <w:i/>
        </w:rPr>
        <w:t xml:space="preserve">Foreign Affairs Minister </w:t>
      </w:r>
      <w:r>
        <w:t>means the Minister responsible for administering</w:t>
      </w:r>
      <w:r>
        <w:rPr>
          <w:spacing w:val="-5"/>
        </w:rPr>
        <w:t xml:space="preserve"> </w:t>
      </w:r>
      <w:r>
        <w:t>the</w:t>
      </w:r>
      <w:r>
        <w:rPr>
          <w:spacing w:val="-5"/>
        </w:rPr>
        <w:t xml:space="preserve"> </w:t>
      </w:r>
      <w:r>
        <w:rPr>
          <w:i/>
        </w:rPr>
        <w:t>Diplomatic</w:t>
      </w:r>
      <w:r>
        <w:rPr>
          <w:i/>
          <w:spacing w:val="-5"/>
        </w:rPr>
        <w:t xml:space="preserve"> </w:t>
      </w:r>
      <w:r>
        <w:rPr>
          <w:i/>
        </w:rPr>
        <w:t>Privileges</w:t>
      </w:r>
      <w:r>
        <w:rPr>
          <w:i/>
          <w:spacing w:val="-6"/>
        </w:rPr>
        <w:t xml:space="preserve"> </w:t>
      </w:r>
      <w:r>
        <w:rPr>
          <w:i/>
        </w:rPr>
        <w:t>and</w:t>
      </w:r>
      <w:r>
        <w:rPr>
          <w:i/>
          <w:spacing w:val="-5"/>
        </w:rPr>
        <w:t xml:space="preserve"> </w:t>
      </w:r>
      <w:r>
        <w:rPr>
          <w:i/>
        </w:rPr>
        <w:t>Immunities</w:t>
      </w:r>
      <w:r>
        <w:rPr>
          <w:i/>
          <w:spacing w:val="-6"/>
        </w:rPr>
        <w:t xml:space="preserve"> </w:t>
      </w:r>
      <w:r>
        <w:rPr>
          <w:i/>
        </w:rPr>
        <w:t>Act</w:t>
      </w:r>
      <w:r>
        <w:rPr>
          <w:i/>
          <w:spacing w:val="-5"/>
        </w:rPr>
        <w:t xml:space="preserve"> </w:t>
      </w:r>
      <w:r>
        <w:rPr>
          <w:i/>
        </w:rPr>
        <w:t>1967</w:t>
      </w:r>
      <w:r>
        <w:t>.</w:t>
      </w:r>
    </w:p>
    <w:p w14:paraId="6775C514" w14:textId="77777777" w:rsidR="00EF24D2" w:rsidRDefault="00000000">
      <w:pPr>
        <w:spacing w:before="180"/>
        <w:ind w:left="1844"/>
      </w:pPr>
      <w:r>
        <w:rPr>
          <w:b/>
          <w:i/>
        </w:rPr>
        <w:t>foreign</w:t>
      </w:r>
      <w:r>
        <w:rPr>
          <w:b/>
          <w:i/>
          <w:spacing w:val="-4"/>
        </w:rPr>
        <w:t xml:space="preserve"> </w:t>
      </w:r>
      <w:r>
        <w:rPr>
          <w:b/>
          <w:i/>
        </w:rPr>
        <w:t>agency</w:t>
      </w:r>
      <w:r>
        <w:rPr>
          <w:b/>
          <w:i/>
          <w:spacing w:val="-3"/>
        </w:rPr>
        <w:t xml:space="preserve"> </w:t>
      </w:r>
      <w:r>
        <w:rPr>
          <w:spacing w:val="-2"/>
        </w:rPr>
        <w:t>means:</w:t>
      </w:r>
    </w:p>
    <w:p w14:paraId="2C167785" w14:textId="77777777" w:rsidR="00EF24D2" w:rsidRDefault="00000000">
      <w:pPr>
        <w:pStyle w:val="ListParagraph"/>
        <w:numPr>
          <w:ilvl w:val="0"/>
          <w:numId w:val="273"/>
        </w:numPr>
        <w:tabs>
          <w:tab w:val="left" w:pos="2352"/>
        </w:tabs>
        <w:ind w:left="2352" w:hanging="356"/>
      </w:pPr>
      <w:r>
        <w:t>a</w:t>
      </w:r>
      <w:r>
        <w:rPr>
          <w:spacing w:val="-1"/>
        </w:rPr>
        <w:t xml:space="preserve"> </w:t>
      </w:r>
      <w:r>
        <w:t>government body</w:t>
      </w:r>
      <w:r>
        <w:rPr>
          <w:spacing w:val="-1"/>
        </w:rPr>
        <w:t xml:space="preserve"> </w:t>
      </w:r>
      <w:r>
        <w:t>that has</w:t>
      </w:r>
      <w:r>
        <w:rPr>
          <w:spacing w:val="-2"/>
        </w:rPr>
        <w:t xml:space="preserve"> </w:t>
      </w:r>
      <w:r>
        <w:t xml:space="preserve">responsibility </w:t>
      </w:r>
      <w:r>
        <w:rPr>
          <w:spacing w:val="-4"/>
        </w:rPr>
        <w:t>for:</w:t>
      </w:r>
    </w:p>
    <w:p w14:paraId="74F3E854" w14:textId="77777777" w:rsidR="00EF24D2" w:rsidRDefault="00000000">
      <w:pPr>
        <w:pStyle w:val="ListParagraph"/>
        <w:numPr>
          <w:ilvl w:val="1"/>
          <w:numId w:val="273"/>
        </w:numPr>
        <w:tabs>
          <w:tab w:val="left" w:pos="2806"/>
        </w:tabs>
        <w:ind w:left="2806" w:hanging="319"/>
        <w:jc w:val="left"/>
      </w:pPr>
      <w:r>
        <w:t>intelligence</w:t>
      </w:r>
      <w:r>
        <w:rPr>
          <w:spacing w:val="-1"/>
        </w:rPr>
        <w:t xml:space="preserve"> </w:t>
      </w:r>
      <w:r>
        <w:t>gathering for a</w:t>
      </w:r>
      <w:r>
        <w:rPr>
          <w:spacing w:val="-1"/>
        </w:rPr>
        <w:t xml:space="preserve"> </w:t>
      </w:r>
      <w:r>
        <w:t>foreign country;</w:t>
      </w:r>
      <w:r>
        <w:rPr>
          <w:spacing w:val="-1"/>
        </w:rPr>
        <w:t xml:space="preserve"> </w:t>
      </w:r>
      <w:r>
        <w:rPr>
          <w:spacing w:val="-5"/>
        </w:rPr>
        <w:t>or</w:t>
      </w:r>
    </w:p>
    <w:p w14:paraId="4C24D580" w14:textId="77777777" w:rsidR="00EF24D2" w:rsidRDefault="00000000">
      <w:pPr>
        <w:pStyle w:val="ListParagraph"/>
        <w:numPr>
          <w:ilvl w:val="1"/>
          <w:numId w:val="273"/>
        </w:numPr>
        <w:tabs>
          <w:tab w:val="left" w:pos="2806"/>
        </w:tabs>
        <w:ind w:left="2806" w:hanging="380"/>
        <w:jc w:val="left"/>
      </w:pPr>
      <w:r>
        <w:t>the</w:t>
      </w:r>
      <w:r>
        <w:rPr>
          <w:spacing w:val="-1"/>
        </w:rPr>
        <w:t xml:space="preserve"> </w:t>
      </w:r>
      <w:r>
        <w:t xml:space="preserve">security of a foreign country; </w:t>
      </w:r>
      <w:r>
        <w:rPr>
          <w:spacing w:val="-5"/>
        </w:rPr>
        <w:t>or</w:t>
      </w:r>
    </w:p>
    <w:p w14:paraId="3C1F7A6C" w14:textId="77777777" w:rsidR="00EF24D2" w:rsidRDefault="00000000">
      <w:pPr>
        <w:pStyle w:val="ListParagraph"/>
        <w:numPr>
          <w:ilvl w:val="0"/>
          <w:numId w:val="273"/>
        </w:numPr>
        <w:tabs>
          <w:tab w:val="left" w:pos="2353"/>
        </w:tabs>
        <w:ind w:right="1343" w:hanging="370"/>
      </w:pPr>
      <w:r>
        <w:t>a government body that has responsibility for law enforcement</w:t>
      </w:r>
      <w:r>
        <w:rPr>
          <w:spacing w:val="-5"/>
        </w:rPr>
        <w:t xml:space="preserve"> </w:t>
      </w:r>
      <w:r>
        <w:t>or</w:t>
      </w:r>
      <w:r>
        <w:rPr>
          <w:spacing w:val="-5"/>
        </w:rPr>
        <w:t xml:space="preserve"> </w:t>
      </w:r>
      <w:r>
        <w:t>investigation</w:t>
      </w:r>
      <w:r>
        <w:rPr>
          <w:spacing w:val="-5"/>
        </w:rPr>
        <w:t xml:space="preserve"> </w:t>
      </w:r>
      <w:r>
        <w:t>of</w:t>
      </w:r>
      <w:r>
        <w:rPr>
          <w:spacing w:val="-5"/>
        </w:rPr>
        <w:t xml:space="preserve"> </w:t>
      </w:r>
      <w:r>
        <w:t>corruption</w:t>
      </w:r>
      <w:r>
        <w:rPr>
          <w:spacing w:val="-5"/>
        </w:rPr>
        <w:t xml:space="preserve"> </w:t>
      </w:r>
      <w:r>
        <w:t>in</w:t>
      </w:r>
      <w:r>
        <w:rPr>
          <w:spacing w:val="-5"/>
        </w:rPr>
        <w:t xml:space="preserve"> </w:t>
      </w:r>
      <w:r>
        <w:t>a</w:t>
      </w:r>
      <w:r>
        <w:rPr>
          <w:spacing w:val="-5"/>
        </w:rPr>
        <w:t xml:space="preserve"> </w:t>
      </w:r>
      <w:r>
        <w:t>foreign country or a part of a foreign country; or</w:t>
      </w:r>
    </w:p>
    <w:p w14:paraId="1EA862CB" w14:textId="77777777" w:rsidR="00EF24D2" w:rsidRDefault="00000000">
      <w:pPr>
        <w:pStyle w:val="ListParagraph"/>
        <w:numPr>
          <w:ilvl w:val="0"/>
          <w:numId w:val="273"/>
        </w:numPr>
        <w:tabs>
          <w:tab w:val="left" w:pos="2351"/>
          <w:tab w:val="left" w:pos="2353"/>
        </w:tabs>
        <w:ind w:right="884"/>
      </w:pPr>
      <w:r>
        <w:t>a</w:t>
      </w:r>
      <w:r>
        <w:rPr>
          <w:spacing w:val="-4"/>
        </w:rPr>
        <w:t xml:space="preserve"> </w:t>
      </w:r>
      <w:r>
        <w:t>government</w:t>
      </w:r>
      <w:r>
        <w:rPr>
          <w:spacing w:val="-4"/>
        </w:rPr>
        <w:t xml:space="preserve"> </w:t>
      </w:r>
      <w:r>
        <w:t>body</w:t>
      </w:r>
      <w:r>
        <w:rPr>
          <w:spacing w:val="-4"/>
        </w:rPr>
        <w:t xml:space="preserve"> </w:t>
      </w:r>
      <w:r>
        <w:t>that</w:t>
      </w:r>
      <w:r>
        <w:rPr>
          <w:spacing w:val="-4"/>
        </w:rPr>
        <w:t xml:space="preserve"> </w:t>
      </w:r>
      <w:r>
        <w:t>has</w:t>
      </w:r>
      <w:r>
        <w:rPr>
          <w:spacing w:val="-5"/>
        </w:rPr>
        <w:t xml:space="preserve"> </w:t>
      </w:r>
      <w:r>
        <w:t>responsibility</w:t>
      </w:r>
      <w:r>
        <w:rPr>
          <w:spacing w:val="-4"/>
        </w:rPr>
        <w:t xml:space="preserve"> </w:t>
      </w:r>
      <w:r>
        <w:t>for</w:t>
      </w:r>
      <w:r>
        <w:rPr>
          <w:spacing w:val="-4"/>
        </w:rPr>
        <w:t xml:space="preserve"> </w:t>
      </w:r>
      <w:r>
        <w:t>the</w:t>
      </w:r>
      <w:r>
        <w:rPr>
          <w:spacing w:val="-4"/>
        </w:rPr>
        <w:t xml:space="preserve"> </w:t>
      </w:r>
      <w:r>
        <w:t>protection of the public revenue of a foreign country; or</w:t>
      </w:r>
    </w:p>
    <w:p w14:paraId="3CE2CC41" w14:textId="77777777" w:rsidR="00EF24D2" w:rsidRDefault="00000000">
      <w:pPr>
        <w:pStyle w:val="ListParagraph"/>
        <w:numPr>
          <w:ilvl w:val="0"/>
          <w:numId w:val="273"/>
        </w:numPr>
        <w:tabs>
          <w:tab w:val="left" w:pos="2353"/>
        </w:tabs>
        <w:ind w:right="817" w:hanging="370"/>
      </w:pPr>
      <w:r>
        <w:t>a</w:t>
      </w:r>
      <w:r>
        <w:rPr>
          <w:spacing w:val="-5"/>
        </w:rPr>
        <w:t xml:space="preserve"> </w:t>
      </w:r>
      <w:r>
        <w:t>government</w:t>
      </w:r>
      <w:r>
        <w:rPr>
          <w:spacing w:val="-4"/>
        </w:rPr>
        <w:t xml:space="preserve"> </w:t>
      </w:r>
      <w:r>
        <w:t>body</w:t>
      </w:r>
      <w:r>
        <w:rPr>
          <w:spacing w:val="-4"/>
        </w:rPr>
        <w:t xml:space="preserve"> </w:t>
      </w:r>
      <w:r>
        <w:t>that</w:t>
      </w:r>
      <w:r>
        <w:rPr>
          <w:spacing w:val="-4"/>
        </w:rPr>
        <w:t xml:space="preserve"> </w:t>
      </w:r>
      <w:r>
        <w:t>has</w:t>
      </w:r>
      <w:r>
        <w:rPr>
          <w:spacing w:val="-5"/>
        </w:rPr>
        <w:t xml:space="preserve"> </w:t>
      </w:r>
      <w:r>
        <w:t>regulatory</w:t>
      </w:r>
      <w:r>
        <w:rPr>
          <w:spacing w:val="-4"/>
        </w:rPr>
        <w:t xml:space="preserve"> </w:t>
      </w:r>
      <w:r>
        <w:t>functions</w:t>
      </w:r>
      <w:r>
        <w:rPr>
          <w:spacing w:val="-5"/>
        </w:rPr>
        <w:t xml:space="preserve"> </w:t>
      </w:r>
      <w:r>
        <w:t>in</w:t>
      </w:r>
      <w:r>
        <w:rPr>
          <w:spacing w:val="-4"/>
        </w:rPr>
        <w:t xml:space="preserve"> </w:t>
      </w:r>
      <w:r>
        <w:t>a</w:t>
      </w:r>
      <w:r>
        <w:rPr>
          <w:spacing w:val="-4"/>
        </w:rPr>
        <w:t xml:space="preserve"> </w:t>
      </w:r>
      <w:r>
        <w:t>foreign country; or</w:t>
      </w:r>
    </w:p>
    <w:p w14:paraId="63C2B087" w14:textId="77777777" w:rsidR="00EF24D2" w:rsidRDefault="00000000">
      <w:pPr>
        <w:pStyle w:val="ListParagraph"/>
        <w:numPr>
          <w:ilvl w:val="0"/>
          <w:numId w:val="273"/>
        </w:numPr>
        <w:tabs>
          <w:tab w:val="left" w:pos="2352"/>
        </w:tabs>
        <w:ind w:left="2352" w:hanging="356"/>
      </w:pPr>
      <w:r>
        <w:t>the</w:t>
      </w:r>
      <w:r>
        <w:rPr>
          <w:spacing w:val="-1"/>
        </w:rPr>
        <w:t xml:space="preserve"> </w:t>
      </w:r>
      <w:r>
        <w:t>European Police Office (Europol);</w:t>
      </w:r>
      <w:r>
        <w:rPr>
          <w:spacing w:val="-1"/>
        </w:rPr>
        <w:t xml:space="preserve"> </w:t>
      </w:r>
      <w:r>
        <w:rPr>
          <w:spacing w:val="-5"/>
        </w:rPr>
        <w:t>or</w:t>
      </w:r>
    </w:p>
    <w:p w14:paraId="3EFB1FDB" w14:textId="77777777" w:rsidR="00EF24D2" w:rsidRDefault="00000000">
      <w:pPr>
        <w:pStyle w:val="ListParagraph"/>
        <w:numPr>
          <w:ilvl w:val="0"/>
          <w:numId w:val="273"/>
        </w:numPr>
        <w:tabs>
          <w:tab w:val="left" w:pos="2353"/>
        </w:tabs>
        <w:ind w:hanging="332"/>
      </w:pPr>
      <w:r>
        <w:t>the</w:t>
      </w:r>
      <w:r>
        <w:rPr>
          <w:spacing w:val="-1"/>
        </w:rPr>
        <w:t xml:space="preserve"> </w:t>
      </w:r>
      <w:r>
        <w:t>International</w:t>
      </w:r>
      <w:r>
        <w:rPr>
          <w:spacing w:val="-1"/>
        </w:rPr>
        <w:t xml:space="preserve"> </w:t>
      </w:r>
      <w:r>
        <w:t>Criminal</w:t>
      </w:r>
      <w:r>
        <w:rPr>
          <w:spacing w:val="-1"/>
        </w:rPr>
        <w:t xml:space="preserve"> </w:t>
      </w:r>
      <w:r>
        <w:t>Police</w:t>
      </w:r>
      <w:r>
        <w:rPr>
          <w:spacing w:val="-1"/>
        </w:rPr>
        <w:t xml:space="preserve"> </w:t>
      </w:r>
      <w:r>
        <w:t>Organization</w:t>
      </w:r>
      <w:r>
        <w:rPr>
          <w:spacing w:val="-1"/>
        </w:rPr>
        <w:t xml:space="preserve"> </w:t>
      </w:r>
      <w:r>
        <w:t>(Interpol);</w:t>
      </w:r>
      <w:r>
        <w:rPr>
          <w:spacing w:val="-1"/>
        </w:rPr>
        <w:t xml:space="preserve"> </w:t>
      </w:r>
      <w:r>
        <w:rPr>
          <w:spacing w:val="-5"/>
        </w:rPr>
        <w:t>or</w:t>
      </w:r>
    </w:p>
    <w:p w14:paraId="4301F537" w14:textId="77777777" w:rsidR="00EF24D2" w:rsidRDefault="00000000">
      <w:pPr>
        <w:pStyle w:val="ListParagraph"/>
        <w:numPr>
          <w:ilvl w:val="0"/>
          <w:numId w:val="273"/>
        </w:numPr>
        <w:tabs>
          <w:tab w:val="left" w:pos="2353"/>
        </w:tabs>
        <w:ind w:right="1045" w:hanging="370"/>
      </w:pPr>
      <w:r>
        <w:t>an</w:t>
      </w:r>
      <w:r>
        <w:rPr>
          <w:spacing w:val="-5"/>
        </w:rPr>
        <w:t xml:space="preserve"> </w:t>
      </w:r>
      <w:r>
        <w:t>international</w:t>
      </w:r>
      <w:r>
        <w:rPr>
          <w:spacing w:val="-5"/>
        </w:rPr>
        <w:t xml:space="preserve"> </w:t>
      </w:r>
      <w:r>
        <w:t>body</w:t>
      </w:r>
      <w:r>
        <w:rPr>
          <w:spacing w:val="-5"/>
        </w:rPr>
        <w:t xml:space="preserve"> </w:t>
      </w:r>
      <w:r>
        <w:t>prescribed</w:t>
      </w:r>
      <w:r>
        <w:rPr>
          <w:spacing w:val="-5"/>
        </w:rPr>
        <w:t xml:space="preserve"> </w:t>
      </w:r>
      <w:r>
        <w:t>by</w:t>
      </w:r>
      <w:r>
        <w:rPr>
          <w:spacing w:val="-5"/>
        </w:rPr>
        <w:t xml:space="preserve"> </w:t>
      </w:r>
      <w:r>
        <w:t>the</w:t>
      </w:r>
      <w:r>
        <w:rPr>
          <w:spacing w:val="-6"/>
        </w:rPr>
        <w:t xml:space="preserve"> </w:t>
      </w:r>
      <w:r>
        <w:t>regulations</w:t>
      </w:r>
      <w:r>
        <w:rPr>
          <w:spacing w:val="-6"/>
        </w:rPr>
        <w:t xml:space="preserve"> </w:t>
      </w:r>
      <w:r>
        <w:t>for</w:t>
      </w:r>
      <w:r>
        <w:rPr>
          <w:spacing w:val="-5"/>
        </w:rPr>
        <w:t xml:space="preserve"> </w:t>
      </w:r>
      <w:r>
        <w:t>the purposes of this paragraph.</w:t>
      </w:r>
    </w:p>
    <w:p w14:paraId="3D2924F5" w14:textId="77777777" w:rsidR="00EF24D2" w:rsidRDefault="00000000">
      <w:pPr>
        <w:spacing w:before="180"/>
        <w:ind w:left="1844"/>
      </w:pPr>
      <w:r>
        <w:rPr>
          <w:b/>
          <w:i/>
        </w:rPr>
        <w:t>foreign</w:t>
      </w:r>
      <w:r>
        <w:rPr>
          <w:b/>
          <w:i/>
          <w:spacing w:val="-3"/>
        </w:rPr>
        <w:t xml:space="preserve"> </w:t>
      </w:r>
      <w:r>
        <w:rPr>
          <w:b/>
          <w:i/>
        </w:rPr>
        <w:t>country</w:t>
      </w:r>
      <w:r>
        <w:rPr>
          <w:b/>
          <w:i/>
          <w:spacing w:val="-1"/>
        </w:rPr>
        <w:t xml:space="preserve"> </w:t>
      </w:r>
      <w:r>
        <w:t>includes</w:t>
      </w:r>
      <w:r>
        <w:rPr>
          <w:spacing w:val="-2"/>
        </w:rPr>
        <w:t xml:space="preserve"> </w:t>
      </w:r>
      <w:r>
        <w:t>a</w:t>
      </w:r>
      <w:r>
        <w:rPr>
          <w:spacing w:val="-2"/>
        </w:rPr>
        <w:t xml:space="preserve"> </w:t>
      </w:r>
      <w:r>
        <w:t>region</w:t>
      </w:r>
      <w:r>
        <w:rPr>
          <w:spacing w:val="-1"/>
        </w:rPr>
        <w:t xml:space="preserve"> </w:t>
      </w:r>
      <w:r>
        <w:rPr>
          <w:spacing w:val="-2"/>
        </w:rPr>
        <w:t>where:</w:t>
      </w:r>
    </w:p>
    <w:p w14:paraId="6E7BAD02" w14:textId="77777777" w:rsidR="00EF24D2" w:rsidRDefault="00000000">
      <w:pPr>
        <w:pStyle w:val="ListParagraph"/>
        <w:numPr>
          <w:ilvl w:val="0"/>
          <w:numId w:val="272"/>
        </w:numPr>
        <w:tabs>
          <w:tab w:val="left" w:pos="2351"/>
          <w:tab w:val="left" w:pos="2353"/>
        </w:tabs>
        <w:ind w:left="2353" w:right="1001"/>
      </w:pPr>
      <w:r>
        <w:t>the</w:t>
      </w:r>
      <w:r>
        <w:rPr>
          <w:spacing w:val="-3"/>
        </w:rPr>
        <w:t xml:space="preserve"> </w:t>
      </w:r>
      <w:r>
        <w:t>region</w:t>
      </w:r>
      <w:r>
        <w:rPr>
          <w:spacing w:val="-3"/>
        </w:rPr>
        <w:t xml:space="preserve"> </w:t>
      </w:r>
      <w:r>
        <w:t>is</w:t>
      </w:r>
      <w:r>
        <w:rPr>
          <w:spacing w:val="-4"/>
        </w:rPr>
        <w:t xml:space="preserve"> </w:t>
      </w:r>
      <w:r>
        <w:t>a</w:t>
      </w:r>
      <w:r>
        <w:rPr>
          <w:spacing w:val="-3"/>
        </w:rPr>
        <w:t xml:space="preserve"> </w:t>
      </w:r>
      <w:r>
        <w:t>colony,</w:t>
      </w:r>
      <w:r>
        <w:rPr>
          <w:spacing w:val="-3"/>
        </w:rPr>
        <w:t xml:space="preserve"> </w:t>
      </w:r>
      <w:r>
        <w:t>territory</w:t>
      </w:r>
      <w:r>
        <w:rPr>
          <w:spacing w:val="-3"/>
        </w:rPr>
        <w:t xml:space="preserve"> </w:t>
      </w:r>
      <w:r>
        <w:t>or</w:t>
      </w:r>
      <w:r>
        <w:rPr>
          <w:spacing w:val="-3"/>
        </w:rPr>
        <w:t xml:space="preserve"> </w:t>
      </w:r>
      <w:r>
        <w:t>protectorate</w:t>
      </w:r>
      <w:r>
        <w:rPr>
          <w:spacing w:val="-3"/>
        </w:rPr>
        <w:t xml:space="preserve"> </w:t>
      </w:r>
      <w:r>
        <w:t>of</w:t>
      </w:r>
      <w:r>
        <w:rPr>
          <w:spacing w:val="-3"/>
        </w:rPr>
        <w:t xml:space="preserve"> </w:t>
      </w:r>
      <w:r>
        <w:t>a</w:t>
      </w:r>
      <w:r>
        <w:rPr>
          <w:spacing w:val="-4"/>
        </w:rPr>
        <w:t xml:space="preserve"> </w:t>
      </w:r>
      <w:r>
        <w:t>foreign country; or</w:t>
      </w:r>
    </w:p>
    <w:p w14:paraId="19A9160C" w14:textId="77777777" w:rsidR="00EF24D2" w:rsidRDefault="00000000">
      <w:pPr>
        <w:pStyle w:val="ListParagraph"/>
        <w:numPr>
          <w:ilvl w:val="0"/>
          <w:numId w:val="272"/>
        </w:numPr>
        <w:tabs>
          <w:tab w:val="left" w:pos="2353"/>
        </w:tabs>
        <w:ind w:left="2353" w:hanging="369"/>
      </w:pPr>
      <w:r>
        <w:t>the</w:t>
      </w:r>
      <w:r>
        <w:rPr>
          <w:spacing w:val="-1"/>
        </w:rPr>
        <w:t xml:space="preserve"> </w:t>
      </w:r>
      <w:r>
        <w:t>region is</w:t>
      </w:r>
      <w:r>
        <w:rPr>
          <w:spacing w:val="-2"/>
        </w:rPr>
        <w:t xml:space="preserve"> </w:t>
      </w:r>
      <w:r>
        <w:t>part of a</w:t>
      </w:r>
      <w:r>
        <w:rPr>
          <w:spacing w:val="-1"/>
        </w:rPr>
        <w:t xml:space="preserve"> </w:t>
      </w:r>
      <w:r>
        <w:t xml:space="preserve">foreign country; </w:t>
      </w:r>
      <w:r>
        <w:rPr>
          <w:spacing w:val="-5"/>
        </w:rPr>
        <w:t>or</w:t>
      </w:r>
    </w:p>
    <w:p w14:paraId="06BF88A1" w14:textId="77777777" w:rsidR="00EF24D2" w:rsidRDefault="00000000">
      <w:pPr>
        <w:pStyle w:val="ListParagraph"/>
        <w:numPr>
          <w:ilvl w:val="0"/>
          <w:numId w:val="272"/>
        </w:numPr>
        <w:tabs>
          <w:tab w:val="left" w:pos="2352"/>
        </w:tabs>
        <w:ind w:left="2352" w:hanging="356"/>
      </w:pPr>
      <w:r>
        <w:t>the</w:t>
      </w:r>
      <w:r>
        <w:rPr>
          <w:spacing w:val="-1"/>
        </w:rPr>
        <w:t xml:space="preserve"> </w:t>
      </w:r>
      <w:r>
        <w:t>region is</w:t>
      </w:r>
      <w:r>
        <w:rPr>
          <w:spacing w:val="-1"/>
        </w:rPr>
        <w:t xml:space="preserve"> </w:t>
      </w:r>
      <w:r>
        <w:t>under</w:t>
      </w:r>
      <w:r>
        <w:rPr>
          <w:spacing w:val="-1"/>
        </w:rPr>
        <w:t xml:space="preserve"> </w:t>
      </w:r>
      <w:r>
        <w:t>the protection of</w:t>
      </w:r>
      <w:r>
        <w:rPr>
          <w:spacing w:val="-1"/>
        </w:rPr>
        <w:t xml:space="preserve"> </w:t>
      </w:r>
      <w:r>
        <w:t xml:space="preserve">a foreign country; </w:t>
      </w:r>
      <w:r>
        <w:rPr>
          <w:spacing w:val="-5"/>
        </w:rPr>
        <w:t>or</w:t>
      </w:r>
    </w:p>
    <w:p w14:paraId="7CE939CA" w14:textId="77777777" w:rsidR="00EF24D2" w:rsidRDefault="00EF24D2">
      <w:pPr>
        <w:pStyle w:val="BodyText"/>
        <w:rPr>
          <w:sz w:val="20"/>
        </w:rPr>
      </w:pPr>
    </w:p>
    <w:p w14:paraId="1A5AE828" w14:textId="77777777" w:rsidR="00EF24D2" w:rsidRDefault="00000000">
      <w:pPr>
        <w:pStyle w:val="BodyText"/>
        <w:spacing w:before="156"/>
        <w:rPr>
          <w:sz w:val="20"/>
        </w:rPr>
      </w:pPr>
      <w:r>
        <w:rPr>
          <w:noProof/>
          <w:sz w:val="20"/>
        </w:rPr>
        <mc:AlternateContent>
          <mc:Choice Requires="wps">
            <w:drawing>
              <wp:anchor distT="0" distB="0" distL="0" distR="0" simplePos="0" relativeHeight="487631360" behindDoc="1" locked="0" layoutInCell="1" allowOverlap="1" wp14:anchorId="61A0B6F5" wp14:editId="6D97B31D">
                <wp:simplePos x="0" y="0"/>
                <wp:positionH relativeFrom="page">
                  <wp:posOffset>1511935</wp:posOffset>
                </wp:positionH>
                <wp:positionV relativeFrom="paragraph">
                  <wp:posOffset>260533</wp:posOffset>
                </wp:positionV>
                <wp:extent cx="4537075" cy="1270"/>
                <wp:effectExtent l="0" t="0" r="0" b="0"/>
                <wp:wrapTopAndBottom/>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925A4A" id="Graphic 96" o:spid="_x0000_s1026" style="position:absolute;margin-left:119.05pt;margin-top:20.5pt;width:357.25pt;height:.1pt;z-index:-156851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AdpGZc4QAAAAkBAAAPAAAAAAAAAAAAAAAAAG0EAABkcnMvZG93bnJldi54bWxQSwUGAAAA&#10;AAQABADzAAAAewUAAAAA&#10;" path="m,l4537074,e" filled="f">
                <v:path arrowok="t"/>
                <w10:wrap type="topAndBottom" anchorx="page"/>
              </v:shape>
            </w:pict>
          </mc:Fallback>
        </mc:AlternateContent>
      </w:r>
    </w:p>
    <w:p w14:paraId="2C88FE0E" w14:textId="77777777" w:rsidR="00EF24D2" w:rsidRDefault="00EF24D2">
      <w:pPr>
        <w:pStyle w:val="BodyText"/>
        <w:spacing w:before="172"/>
        <w:rPr>
          <w:sz w:val="16"/>
        </w:rPr>
      </w:pPr>
    </w:p>
    <w:p w14:paraId="1E87296B" w14:textId="77777777" w:rsidR="00EF24D2" w:rsidRDefault="00000000">
      <w:pPr>
        <w:tabs>
          <w:tab w:val="left" w:pos="2342"/>
        </w:tabs>
        <w:ind w:left="710"/>
        <w:rPr>
          <w:i/>
          <w:sz w:val="16"/>
        </w:rPr>
      </w:pPr>
      <w:r>
        <w:rPr>
          <w:i/>
          <w:spacing w:val="-5"/>
          <w:sz w:val="16"/>
        </w:rPr>
        <w:t>22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24CA88A" w14:textId="77777777" w:rsidR="00EF24D2" w:rsidRDefault="00EF24D2">
      <w:pPr>
        <w:pStyle w:val="BodyText"/>
        <w:spacing w:before="12"/>
        <w:rPr>
          <w:i/>
          <w:sz w:val="16"/>
        </w:rPr>
      </w:pPr>
    </w:p>
    <w:p w14:paraId="11EA9897"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FECA641" w14:textId="77777777" w:rsidR="00EF24D2" w:rsidRDefault="00EF24D2">
      <w:pPr>
        <w:rPr>
          <w:sz w:val="16"/>
        </w:rPr>
        <w:sectPr w:rsidR="00EF24D2">
          <w:pgSz w:w="11910" w:h="16840"/>
          <w:pgMar w:top="920" w:right="1700" w:bottom="360" w:left="1700" w:header="0" w:footer="177" w:gutter="0"/>
          <w:cols w:space="720"/>
        </w:sectPr>
      </w:pPr>
    </w:p>
    <w:p w14:paraId="64B2FDCD"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41BF9AC8" w14:textId="77777777" w:rsidR="00EF24D2" w:rsidRDefault="00EF24D2">
      <w:pPr>
        <w:pStyle w:val="BodyText"/>
        <w:rPr>
          <w:b/>
          <w:sz w:val="20"/>
        </w:rPr>
      </w:pPr>
    </w:p>
    <w:p w14:paraId="6EA1C76A" w14:textId="77777777" w:rsidR="00EF24D2" w:rsidRDefault="00EF24D2">
      <w:pPr>
        <w:pStyle w:val="BodyText"/>
        <w:spacing w:before="76"/>
        <w:rPr>
          <w:b/>
          <w:sz w:val="20"/>
        </w:rPr>
      </w:pPr>
    </w:p>
    <w:p w14:paraId="4F6C28C4" w14:textId="77777777" w:rsidR="00EF24D2" w:rsidRDefault="00000000">
      <w:pPr>
        <w:pStyle w:val="Heading6"/>
        <w:ind w:right="709"/>
        <w:jc w:val="right"/>
      </w:pPr>
      <w:r>
        <w:rPr>
          <w:noProof/>
        </w:rPr>
        <mc:AlternateContent>
          <mc:Choice Requires="wps">
            <w:drawing>
              <wp:anchor distT="0" distB="0" distL="0" distR="0" simplePos="0" relativeHeight="487631872" behindDoc="1" locked="0" layoutInCell="1" allowOverlap="1" wp14:anchorId="6FBF3EC4" wp14:editId="16D7E050">
                <wp:simplePos x="0" y="0"/>
                <wp:positionH relativeFrom="page">
                  <wp:posOffset>1511935</wp:posOffset>
                </wp:positionH>
                <wp:positionV relativeFrom="paragraph">
                  <wp:posOffset>192734</wp:posOffset>
                </wp:positionV>
                <wp:extent cx="4537075" cy="127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EC2E64" id="Graphic 97" o:spid="_x0000_s1026" style="position:absolute;margin-left:119.05pt;margin-top:15.2pt;width:357.25pt;height:.1pt;z-index:-156846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0364B967" w14:textId="77777777" w:rsidR="00EF24D2" w:rsidRDefault="00EF24D2">
      <w:pPr>
        <w:pStyle w:val="BodyText"/>
        <w:spacing w:before="41"/>
      </w:pPr>
    </w:p>
    <w:p w14:paraId="4A2961DC" w14:textId="77777777" w:rsidR="00EF24D2" w:rsidRDefault="00000000">
      <w:pPr>
        <w:pStyle w:val="ListParagraph"/>
        <w:numPr>
          <w:ilvl w:val="0"/>
          <w:numId w:val="272"/>
        </w:numPr>
        <w:tabs>
          <w:tab w:val="left" w:pos="2353"/>
        </w:tabs>
        <w:spacing w:before="0"/>
        <w:ind w:left="2353" w:right="1031" w:hanging="370"/>
      </w:pPr>
      <w:r>
        <w:t>a</w:t>
      </w:r>
      <w:r>
        <w:rPr>
          <w:spacing w:val="-5"/>
        </w:rPr>
        <w:t xml:space="preserve"> </w:t>
      </w:r>
      <w:r>
        <w:t>foreign</w:t>
      </w:r>
      <w:r>
        <w:rPr>
          <w:spacing w:val="-4"/>
        </w:rPr>
        <w:t xml:space="preserve"> </w:t>
      </w:r>
      <w:r>
        <w:t>country</w:t>
      </w:r>
      <w:r>
        <w:rPr>
          <w:spacing w:val="-4"/>
        </w:rPr>
        <w:t xml:space="preserve"> </w:t>
      </w:r>
      <w:r>
        <w:t>exercises</w:t>
      </w:r>
      <w:r>
        <w:rPr>
          <w:spacing w:val="-5"/>
        </w:rPr>
        <w:t xml:space="preserve"> </w:t>
      </w:r>
      <w:r>
        <w:t>jurisdiction</w:t>
      </w:r>
      <w:r>
        <w:rPr>
          <w:spacing w:val="-4"/>
        </w:rPr>
        <w:t xml:space="preserve"> </w:t>
      </w:r>
      <w:r>
        <w:t>or</w:t>
      </w:r>
      <w:r>
        <w:rPr>
          <w:spacing w:val="-4"/>
        </w:rPr>
        <w:t xml:space="preserve"> </w:t>
      </w:r>
      <w:r>
        <w:t>control</w:t>
      </w:r>
      <w:r>
        <w:rPr>
          <w:spacing w:val="-4"/>
        </w:rPr>
        <w:t xml:space="preserve"> </w:t>
      </w:r>
      <w:r>
        <w:t>over</w:t>
      </w:r>
      <w:r>
        <w:rPr>
          <w:spacing w:val="-4"/>
        </w:rPr>
        <w:t xml:space="preserve"> </w:t>
      </w:r>
      <w:r>
        <w:t>the region; or</w:t>
      </w:r>
    </w:p>
    <w:p w14:paraId="309C0CAA" w14:textId="77777777" w:rsidR="00EF24D2" w:rsidRDefault="00000000">
      <w:pPr>
        <w:pStyle w:val="ListParagraph"/>
        <w:numPr>
          <w:ilvl w:val="0"/>
          <w:numId w:val="272"/>
        </w:numPr>
        <w:tabs>
          <w:tab w:val="left" w:pos="2351"/>
          <w:tab w:val="left" w:pos="2353"/>
        </w:tabs>
        <w:ind w:left="2353" w:right="799"/>
      </w:pPr>
      <w:r>
        <w:t>a</w:t>
      </w:r>
      <w:r>
        <w:rPr>
          <w:spacing w:val="-4"/>
        </w:rPr>
        <w:t xml:space="preserve"> </w:t>
      </w:r>
      <w:r>
        <w:t>foreign</w:t>
      </w:r>
      <w:r>
        <w:rPr>
          <w:spacing w:val="-4"/>
        </w:rPr>
        <w:t xml:space="preserve"> </w:t>
      </w:r>
      <w:r>
        <w:t>country</w:t>
      </w:r>
      <w:r>
        <w:rPr>
          <w:spacing w:val="-4"/>
        </w:rPr>
        <w:t xml:space="preserve"> </w:t>
      </w:r>
      <w:r>
        <w:t>is</w:t>
      </w:r>
      <w:r>
        <w:rPr>
          <w:spacing w:val="-5"/>
        </w:rPr>
        <w:t xml:space="preserve"> </w:t>
      </w:r>
      <w:r>
        <w:t>responsible</w:t>
      </w:r>
      <w:r>
        <w:rPr>
          <w:spacing w:val="-5"/>
        </w:rPr>
        <w:t xml:space="preserve"> </w:t>
      </w:r>
      <w:r>
        <w:t>for</w:t>
      </w:r>
      <w:r>
        <w:rPr>
          <w:spacing w:val="-4"/>
        </w:rPr>
        <w:t xml:space="preserve"> </w:t>
      </w:r>
      <w:r>
        <w:t>the</w:t>
      </w:r>
      <w:r>
        <w:rPr>
          <w:spacing w:val="-4"/>
        </w:rPr>
        <w:t xml:space="preserve"> </w:t>
      </w:r>
      <w:r>
        <w:t>region’s</w:t>
      </w:r>
      <w:r>
        <w:rPr>
          <w:spacing w:val="-5"/>
        </w:rPr>
        <w:t xml:space="preserve"> </w:t>
      </w:r>
      <w:r>
        <w:t xml:space="preserve">international </w:t>
      </w:r>
      <w:r>
        <w:rPr>
          <w:spacing w:val="-2"/>
        </w:rPr>
        <w:t>relations.</w:t>
      </w:r>
    </w:p>
    <w:p w14:paraId="6D9EA421" w14:textId="77777777" w:rsidR="00EF24D2" w:rsidRDefault="00000000">
      <w:pPr>
        <w:spacing w:before="180"/>
        <w:ind w:left="1844"/>
      </w:pPr>
      <w:r>
        <w:rPr>
          <w:b/>
          <w:i/>
        </w:rPr>
        <w:t>foreign</w:t>
      </w:r>
      <w:r>
        <w:rPr>
          <w:b/>
          <w:i/>
          <w:spacing w:val="-3"/>
        </w:rPr>
        <w:t xml:space="preserve"> </w:t>
      </w:r>
      <w:r>
        <w:rPr>
          <w:b/>
          <w:i/>
        </w:rPr>
        <w:t>exchange</w:t>
      </w:r>
      <w:r>
        <w:rPr>
          <w:b/>
          <w:i/>
          <w:spacing w:val="-2"/>
        </w:rPr>
        <w:t xml:space="preserve"> </w:t>
      </w:r>
      <w:r>
        <w:rPr>
          <w:b/>
          <w:i/>
        </w:rPr>
        <w:t>contract</w:t>
      </w:r>
      <w:r>
        <w:rPr>
          <w:b/>
          <w:i/>
          <w:spacing w:val="-3"/>
        </w:rPr>
        <w:t xml:space="preserve"> </w:t>
      </w:r>
      <w:r>
        <w:t>means</w:t>
      </w:r>
      <w:r>
        <w:rPr>
          <w:spacing w:val="-3"/>
        </w:rPr>
        <w:t xml:space="preserve"> </w:t>
      </w:r>
      <w:r>
        <w:t>a</w:t>
      </w:r>
      <w:r>
        <w:rPr>
          <w:spacing w:val="-2"/>
        </w:rPr>
        <w:t xml:space="preserve"> contract:</w:t>
      </w:r>
    </w:p>
    <w:p w14:paraId="7A0B860A" w14:textId="77777777" w:rsidR="00EF24D2" w:rsidRDefault="00000000">
      <w:pPr>
        <w:pStyle w:val="ListParagraph"/>
        <w:numPr>
          <w:ilvl w:val="0"/>
          <w:numId w:val="271"/>
        </w:numPr>
        <w:tabs>
          <w:tab w:val="left" w:pos="2352"/>
        </w:tabs>
        <w:ind w:left="2352" w:hanging="356"/>
      </w:pPr>
      <w:r>
        <w:t>to</w:t>
      </w:r>
      <w:r>
        <w:rPr>
          <w:spacing w:val="-1"/>
        </w:rPr>
        <w:t xml:space="preserve"> </w:t>
      </w:r>
      <w:r>
        <w:t>buy</w:t>
      </w:r>
      <w:r>
        <w:rPr>
          <w:spacing w:val="-1"/>
        </w:rPr>
        <w:t xml:space="preserve"> </w:t>
      </w:r>
      <w:r>
        <w:t>or sell</w:t>
      </w:r>
      <w:r>
        <w:rPr>
          <w:spacing w:val="-1"/>
        </w:rPr>
        <w:t xml:space="preserve"> </w:t>
      </w:r>
      <w:r>
        <w:t>currency</w:t>
      </w:r>
      <w:r>
        <w:rPr>
          <w:spacing w:val="-1"/>
        </w:rPr>
        <w:t xml:space="preserve"> </w:t>
      </w:r>
      <w:r>
        <w:t>(whether Australian</w:t>
      </w:r>
      <w:r>
        <w:rPr>
          <w:spacing w:val="-1"/>
        </w:rPr>
        <w:t xml:space="preserve"> </w:t>
      </w:r>
      <w:r>
        <w:t>or</w:t>
      </w:r>
      <w:r>
        <w:rPr>
          <w:spacing w:val="-1"/>
        </w:rPr>
        <w:t xml:space="preserve"> </w:t>
      </w:r>
      <w:r>
        <w:t>not);</w:t>
      </w:r>
      <w:r>
        <w:rPr>
          <w:spacing w:val="-1"/>
        </w:rPr>
        <w:t xml:space="preserve"> </w:t>
      </w:r>
      <w:r>
        <w:rPr>
          <w:spacing w:val="-7"/>
        </w:rPr>
        <w:t>or</w:t>
      </w:r>
    </w:p>
    <w:p w14:paraId="272217CF" w14:textId="77777777" w:rsidR="00EF24D2" w:rsidRDefault="00000000">
      <w:pPr>
        <w:pStyle w:val="ListParagraph"/>
        <w:numPr>
          <w:ilvl w:val="0"/>
          <w:numId w:val="271"/>
        </w:numPr>
        <w:tabs>
          <w:tab w:val="left" w:pos="2353"/>
        </w:tabs>
        <w:ind w:right="1129" w:hanging="370"/>
      </w:pPr>
      <w:r>
        <w:t>to</w:t>
      </w:r>
      <w:r>
        <w:rPr>
          <w:spacing w:val="-5"/>
        </w:rPr>
        <w:t xml:space="preserve"> </w:t>
      </w:r>
      <w:r>
        <w:t>exchange</w:t>
      </w:r>
      <w:r>
        <w:rPr>
          <w:spacing w:val="-5"/>
        </w:rPr>
        <w:t xml:space="preserve"> </w:t>
      </w:r>
      <w:r>
        <w:t>one</w:t>
      </w:r>
      <w:r>
        <w:rPr>
          <w:spacing w:val="-5"/>
        </w:rPr>
        <w:t xml:space="preserve"> </w:t>
      </w:r>
      <w:r>
        <w:t>currency</w:t>
      </w:r>
      <w:r>
        <w:rPr>
          <w:spacing w:val="-5"/>
        </w:rPr>
        <w:t xml:space="preserve"> </w:t>
      </w:r>
      <w:r>
        <w:t>(whether</w:t>
      </w:r>
      <w:r>
        <w:rPr>
          <w:spacing w:val="-5"/>
        </w:rPr>
        <w:t xml:space="preserve"> </w:t>
      </w:r>
      <w:r>
        <w:t>Australian</w:t>
      </w:r>
      <w:r>
        <w:rPr>
          <w:spacing w:val="-5"/>
        </w:rPr>
        <w:t xml:space="preserve"> </w:t>
      </w:r>
      <w:r>
        <w:t>or</w:t>
      </w:r>
      <w:r>
        <w:rPr>
          <w:spacing w:val="-5"/>
        </w:rPr>
        <w:t xml:space="preserve"> </w:t>
      </w:r>
      <w:r>
        <w:t>not)</w:t>
      </w:r>
      <w:r>
        <w:rPr>
          <w:spacing w:val="-5"/>
        </w:rPr>
        <w:t xml:space="preserve"> </w:t>
      </w:r>
      <w:r>
        <w:t>for another (whether Australian or not).</w:t>
      </w:r>
    </w:p>
    <w:p w14:paraId="61F82282" w14:textId="77777777" w:rsidR="00EF24D2" w:rsidRDefault="00000000">
      <w:pPr>
        <w:spacing w:before="180"/>
        <w:ind w:left="1844"/>
      </w:pPr>
      <w:r>
        <w:rPr>
          <w:b/>
          <w:i/>
        </w:rPr>
        <w:t>funds</w:t>
      </w:r>
      <w:r>
        <w:rPr>
          <w:b/>
          <w:i/>
          <w:spacing w:val="-3"/>
        </w:rPr>
        <w:t xml:space="preserve"> </w:t>
      </w:r>
      <w:r>
        <w:rPr>
          <w:b/>
          <w:i/>
        </w:rPr>
        <w:t>transfer</w:t>
      </w:r>
      <w:r>
        <w:rPr>
          <w:b/>
          <w:i/>
          <w:spacing w:val="-3"/>
        </w:rPr>
        <w:t xml:space="preserve"> </w:t>
      </w:r>
      <w:r>
        <w:rPr>
          <w:b/>
          <w:i/>
        </w:rPr>
        <w:t>chain</w:t>
      </w:r>
      <w:r>
        <w:rPr>
          <w:b/>
          <w:i/>
          <w:spacing w:val="-3"/>
        </w:rPr>
        <w:t xml:space="preserve"> </w:t>
      </w:r>
      <w:r>
        <w:t>has</w:t>
      </w:r>
      <w:r>
        <w:rPr>
          <w:spacing w:val="-3"/>
        </w:rPr>
        <w:t xml:space="preserve"> </w:t>
      </w:r>
      <w:r>
        <w:t>the</w:t>
      </w:r>
      <w:r>
        <w:rPr>
          <w:spacing w:val="-3"/>
        </w:rPr>
        <w:t xml:space="preserve"> </w:t>
      </w:r>
      <w:r>
        <w:t>meaning</w:t>
      </w:r>
      <w:r>
        <w:rPr>
          <w:spacing w:val="-2"/>
        </w:rPr>
        <w:t xml:space="preserve"> </w:t>
      </w:r>
      <w:r>
        <w:t>given</w:t>
      </w:r>
      <w:r>
        <w:rPr>
          <w:spacing w:val="-2"/>
        </w:rPr>
        <w:t xml:space="preserve"> </w:t>
      </w:r>
      <w:r>
        <w:t>by</w:t>
      </w:r>
      <w:r>
        <w:rPr>
          <w:spacing w:val="-2"/>
        </w:rPr>
        <w:t xml:space="preserve"> </w:t>
      </w:r>
      <w:r>
        <w:t>subsection</w:t>
      </w:r>
      <w:r>
        <w:rPr>
          <w:spacing w:val="-2"/>
        </w:rPr>
        <w:t xml:space="preserve"> 64(2).</w:t>
      </w:r>
    </w:p>
    <w:p w14:paraId="0750CBEB" w14:textId="77777777" w:rsidR="00EF24D2" w:rsidRDefault="00000000">
      <w:pPr>
        <w:pStyle w:val="BodyText"/>
        <w:spacing w:before="180"/>
        <w:ind w:left="1844"/>
      </w:pPr>
      <w:r>
        <w:rPr>
          <w:b/>
          <w:i/>
        </w:rPr>
        <w:t>game</w:t>
      </w:r>
      <w:r>
        <w:rPr>
          <w:b/>
          <w:i/>
          <w:spacing w:val="-4"/>
        </w:rPr>
        <w:t xml:space="preserve"> </w:t>
      </w:r>
      <w:r>
        <w:t>includes</w:t>
      </w:r>
      <w:r>
        <w:rPr>
          <w:spacing w:val="-2"/>
        </w:rPr>
        <w:t xml:space="preserve"> </w:t>
      </w:r>
      <w:r>
        <w:t>an</w:t>
      </w:r>
      <w:r>
        <w:rPr>
          <w:spacing w:val="-1"/>
        </w:rPr>
        <w:t xml:space="preserve"> </w:t>
      </w:r>
      <w:r>
        <w:t>electronic</w:t>
      </w:r>
      <w:r>
        <w:rPr>
          <w:spacing w:val="-1"/>
        </w:rPr>
        <w:t xml:space="preserve"> </w:t>
      </w:r>
      <w:r>
        <w:t>game,</w:t>
      </w:r>
      <w:r>
        <w:rPr>
          <w:spacing w:val="-2"/>
        </w:rPr>
        <w:t xml:space="preserve"> </w:t>
      </w:r>
      <w:r>
        <w:t>but</w:t>
      </w:r>
      <w:r>
        <w:rPr>
          <w:spacing w:val="-1"/>
        </w:rPr>
        <w:t xml:space="preserve"> </w:t>
      </w:r>
      <w:r>
        <w:t>does</w:t>
      </w:r>
      <w:r>
        <w:rPr>
          <w:spacing w:val="-2"/>
        </w:rPr>
        <w:t xml:space="preserve"> </w:t>
      </w:r>
      <w:r>
        <w:t>not</w:t>
      </w:r>
      <w:r>
        <w:rPr>
          <w:spacing w:val="-1"/>
        </w:rPr>
        <w:t xml:space="preserve"> </w:t>
      </w:r>
      <w:r>
        <w:t>include</w:t>
      </w:r>
      <w:r>
        <w:rPr>
          <w:spacing w:val="-2"/>
        </w:rPr>
        <w:t xml:space="preserve"> </w:t>
      </w:r>
      <w:r>
        <w:t>a</w:t>
      </w:r>
      <w:r>
        <w:rPr>
          <w:spacing w:val="-1"/>
        </w:rPr>
        <w:t xml:space="preserve"> </w:t>
      </w:r>
      <w:r>
        <w:rPr>
          <w:spacing w:val="-2"/>
        </w:rPr>
        <w:t>lottery.</w:t>
      </w:r>
    </w:p>
    <w:p w14:paraId="41AB9F0F" w14:textId="77777777" w:rsidR="00EF24D2" w:rsidRDefault="00000000">
      <w:pPr>
        <w:spacing w:before="180"/>
        <w:ind w:left="1844" w:right="801"/>
      </w:pPr>
      <w:r>
        <w:rPr>
          <w:b/>
          <w:i/>
        </w:rPr>
        <w:t>gaming</w:t>
      </w:r>
      <w:r>
        <w:rPr>
          <w:b/>
          <w:i/>
          <w:spacing w:val="-3"/>
        </w:rPr>
        <w:t xml:space="preserve"> </w:t>
      </w:r>
      <w:r>
        <w:rPr>
          <w:b/>
          <w:i/>
        </w:rPr>
        <w:t>chip</w:t>
      </w:r>
      <w:r>
        <w:rPr>
          <w:b/>
          <w:i/>
          <w:spacing w:val="-3"/>
        </w:rPr>
        <w:t xml:space="preserve"> </w:t>
      </w:r>
      <w:r>
        <w:rPr>
          <w:b/>
          <w:i/>
        </w:rPr>
        <w:t>or</w:t>
      </w:r>
      <w:r>
        <w:rPr>
          <w:b/>
          <w:i/>
          <w:spacing w:val="-4"/>
        </w:rPr>
        <w:t xml:space="preserve"> </w:t>
      </w:r>
      <w:r>
        <w:rPr>
          <w:b/>
          <w:i/>
        </w:rPr>
        <w:t>token</w:t>
      </w:r>
      <w:r>
        <w:rPr>
          <w:b/>
          <w:i/>
          <w:spacing w:val="-3"/>
        </w:rPr>
        <w:t xml:space="preserve"> </w:t>
      </w:r>
      <w:r>
        <w:t>means</w:t>
      </w:r>
      <w:r>
        <w:rPr>
          <w:spacing w:val="-4"/>
        </w:rPr>
        <w:t xml:space="preserve"> </w:t>
      </w:r>
      <w:r>
        <w:t>a</w:t>
      </w:r>
      <w:r>
        <w:rPr>
          <w:spacing w:val="-3"/>
        </w:rPr>
        <w:t xml:space="preserve"> </w:t>
      </w:r>
      <w:r>
        <w:t>chip</w:t>
      </w:r>
      <w:r>
        <w:rPr>
          <w:spacing w:val="-3"/>
        </w:rPr>
        <w:t xml:space="preserve"> </w:t>
      </w:r>
      <w:r>
        <w:t>or</w:t>
      </w:r>
      <w:r>
        <w:rPr>
          <w:spacing w:val="-3"/>
        </w:rPr>
        <w:t xml:space="preserve"> </w:t>
      </w:r>
      <w:r>
        <w:t>token</w:t>
      </w:r>
      <w:r>
        <w:rPr>
          <w:spacing w:val="-3"/>
        </w:rPr>
        <w:t xml:space="preserve"> </w:t>
      </w:r>
      <w:r>
        <w:t>for</w:t>
      </w:r>
      <w:r>
        <w:rPr>
          <w:spacing w:val="-3"/>
        </w:rPr>
        <w:t xml:space="preserve"> </w:t>
      </w:r>
      <w:r>
        <w:t>playing</w:t>
      </w:r>
      <w:r>
        <w:rPr>
          <w:spacing w:val="-3"/>
        </w:rPr>
        <w:t xml:space="preserve"> </w:t>
      </w:r>
      <w:r>
        <w:t>a</w:t>
      </w:r>
      <w:r>
        <w:rPr>
          <w:spacing w:val="-3"/>
        </w:rPr>
        <w:t xml:space="preserve"> </w:t>
      </w:r>
      <w:r>
        <w:t xml:space="preserve">game, </w:t>
      </w:r>
      <w:r>
        <w:rPr>
          <w:spacing w:val="-2"/>
        </w:rPr>
        <w:t>where:</w:t>
      </w:r>
    </w:p>
    <w:p w14:paraId="7001CE20" w14:textId="77777777" w:rsidR="00EF24D2" w:rsidRDefault="00000000">
      <w:pPr>
        <w:pStyle w:val="ListParagraph"/>
        <w:numPr>
          <w:ilvl w:val="0"/>
          <w:numId w:val="270"/>
        </w:numPr>
        <w:tabs>
          <w:tab w:val="left" w:pos="2352"/>
        </w:tabs>
        <w:ind w:left="2352" w:hanging="356"/>
      </w:pPr>
      <w:r>
        <w:t>the</w:t>
      </w:r>
      <w:r>
        <w:rPr>
          <w:spacing w:val="-1"/>
        </w:rPr>
        <w:t xml:space="preserve"> </w:t>
      </w:r>
      <w:r>
        <w:t>game is played</w:t>
      </w:r>
      <w:r>
        <w:rPr>
          <w:spacing w:val="-1"/>
        </w:rPr>
        <w:t xml:space="preserve"> </w:t>
      </w:r>
      <w:r>
        <w:t>for money or anything</w:t>
      </w:r>
      <w:r>
        <w:rPr>
          <w:spacing w:val="-1"/>
        </w:rPr>
        <w:t xml:space="preserve"> </w:t>
      </w:r>
      <w:r>
        <w:t>else of value;</w:t>
      </w:r>
      <w:r>
        <w:rPr>
          <w:spacing w:val="-1"/>
        </w:rPr>
        <w:t xml:space="preserve"> </w:t>
      </w:r>
      <w:r>
        <w:rPr>
          <w:spacing w:val="-5"/>
        </w:rPr>
        <w:t>and</w:t>
      </w:r>
    </w:p>
    <w:p w14:paraId="104D8D00" w14:textId="77777777" w:rsidR="00EF24D2" w:rsidRDefault="00000000">
      <w:pPr>
        <w:pStyle w:val="ListParagraph"/>
        <w:numPr>
          <w:ilvl w:val="0"/>
          <w:numId w:val="270"/>
        </w:numPr>
        <w:tabs>
          <w:tab w:val="left" w:pos="2353"/>
        </w:tabs>
        <w:ind w:hanging="369"/>
      </w:pPr>
      <w:r>
        <w:t>the</w:t>
      </w:r>
      <w:r>
        <w:rPr>
          <w:spacing w:val="-1"/>
        </w:rPr>
        <w:t xml:space="preserve"> </w:t>
      </w:r>
      <w:r>
        <w:t>game is</w:t>
      </w:r>
      <w:r>
        <w:rPr>
          <w:spacing w:val="-1"/>
        </w:rPr>
        <w:t xml:space="preserve"> </w:t>
      </w:r>
      <w:r>
        <w:t>a</w:t>
      </w:r>
      <w:r>
        <w:rPr>
          <w:spacing w:val="-1"/>
        </w:rPr>
        <w:t xml:space="preserve"> </w:t>
      </w:r>
      <w:r>
        <w:t>game of chance</w:t>
      </w:r>
      <w:r>
        <w:rPr>
          <w:spacing w:val="-1"/>
        </w:rPr>
        <w:t xml:space="preserve"> </w:t>
      </w:r>
      <w:r>
        <w:t>or of mixed</w:t>
      </w:r>
      <w:r>
        <w:rPr>
          <w:spacing w:val="-1"/>
        </w:rPr>
        <w:t xml:space="preserve"> </w:t>
      </w:r>
      <w:r>
        <w:t>chance</w:t>
      </w:r>
      <w:r>
        <w:rPr>
          <w:spacing w:val="-1"/>
        </w:rPr>
        <w:t xml:space="preserve"> </w:t>
      </w:r>
      <w:r>
        <w:t xml:space="preserve">and </w:t>
      </w:r>
      <w:r>
        <w:rPr>
          <w:spacing w:val="-2"/>
        </w:rPr>
        <w:t>skill.</w:t>
      </w:r>
    </w:p>
    <w:p w14:paraId="0A26F7B8" w14:textId="77777777" w:rsidR="00EF24D2" w:rsidRDefault="00000000">
      <w:pPr>
        <w:spacing w:before="180"/>
        <w:ind w:left="1844"/>
      </w:pPr>
      <w:r>
        <w:rPr>
          <w:b/>
          <w:i/>
        </w:rPr>
        <w:t>gaming</w:t>
      </w:r>
      <w:r>
        <w:rPr>
          <w:b/>
          <w:i/>
          <w:spacing w:val="-1"/>
        </w:rPr>
        <w:t xml:space="preserve"> </w:t>
      </w:r>
      <w:r>
        <w:rPr>
          <w:b/>
          <w:i/>
        </w:rPr>
        <w:t>machine</w:t>
      </w:r>
      <w:r>
        <w:rPr>
          <w:b/>
          <w:i/>
          <w:spacing w:val="-2"/>
        </w:rPr>
        <w:t xml:space="preserve"> </w:t>
      </w:r>
      <w:r>
        <w:t>means</w:t>
      </w:r>
      <w:r>
        <w:rPr>
          <w:spacing w:val="-2"/>
        </w:rPr>
        <w:t xml:space="preserve"> </w:t>
      </w:r>
      <w:r>
        <w:t>a</w:t>
      </w:r>
      <w:r>
        <w:rPr>
          <w:spacing w:val="-1"/>
        </w:rPr>
        <w:t xml:space="preserve"> </w:t>
      </w:r>
      <w:r>
        <w:t>machine</w:t>
      </w:r>
      <w:r>
        <w:rPr>
          <w:spacing w:val="-1"/>
        </w:rPr>
        <w:t xml:space="preserve"> </w:t>
      </w:r>
      <w:r>
        <w:t>for</w:t>
      </w:r>
      <w:r>
        <w:rPr>
          <w:spacing w:val="-1"/>
        </w:rPr>
        <w:t xml:space="preserve"> </w:t>
      </w:r>
      <w:r>
        <w:t>playing</w:t>
      </w:r>
      <w:r>
        <w:rPr>
          <w:spacing w:val="-1"/>
        </w:rPr>
        <w:t xml:space="preserve"> </w:t>
      </w:r>
      <w:r>
        <w:t>a</w:t>
      </w:r>
      <w:r>
        <w:rPr>
          <w:spacing w:val="-1"/>
        </w:rPr>
        <w:t xml:space="preserve"> </w:t>
      </w:r>
      <w:r>
        <w:t xml:space="preserve">game, </w:t>
      </w:r>
      <w:r>
        <w:rPr>
          <w:spacing w:val="-2"/>
        </w:rPr>
        <w:t>where:</w:t>
      </w:r>
    </w:p>
    <w:p w14:paraId="13FA0299" w14:textId="77777777" w:rsidR="00EF24D2" w:rsidRDefault="00000000">
      <w:pPr>
        <w:pStyle w:val="ListParagraph"/>
        <w:numPr>
          <w:ilvl w:val="0"/>
          <w:numId w:val="269"/>
        </w:numPr>
        <w:tabs>
          <w:tab w:val="left" w:pos="2352"/>
        </w:tabs>
        <w:ind w:left="2352" w:hanging="356"/>
      </w:pPr>
      <w:r>
        <w:t>the</w:t>
      </w:r>
      <w:r>
        <w:rPr>
          <w:spacing w:val="-1"/>
        </w:rPr>
        <w:t xml:space="preserve"> </w:t>
      </w:r>
      <w:r>
        <w:t>game is played</w:t>
      </w:r>
      <w:r>
        <w:rPr>
          <w:spacing w:val="-1"/>
        </w:rPr>
        <w:t xml:space="preserve"> </w:t>
      </w:r>
      <w:r>
        <w:t>for money or anything</w:t>
      </w:r>
      <w:r>
        <w:rPr>
          <w:spacing w:val="-1"/>
        </w:rPr>
        <w:t xml:space="preserve"> </w:t>
      </w:r>
      <w:r>
        <w:t>else of value;</w:t>
      </w:r>
      <w:r>
        <w:rPr>
          <w:spacing w:val="-1"/>
        </w:rPr>
        <w:t xml:space="preserve"> </w:t>
      </w:r>
      <w:r>
        <w:rPr>
          <w:spacing w:val="-5"/>
        </w:rPr>
        <w:t>and</w:t>
      </w:r>
    </w:p>
    <w:p w14:paraId="79425642" w14:textId="77777777" w:rsidR="00EF24D2" w:rsidRDefault="00000000">
      <w:pPr>
        <w:pStyle w:val="ListParagraph"/>
        <w:numPr>
          <w:ilvl w:val="0"/>
          <w:numId w:val="269"/>
        </w:numPr>
        <w:tabs>
          <w:tab w:val="left" w:pos="2353"/>
        </w:tabs>
        <w:ind w:hanging="369"/>
      </w:pPr>
      <w:r>
        <w:t>the</w:t>
      </w:r>
      <w:r>
        <w:rPr>
          <w:spacing w:val="-1"/>
        </w:rPr>
        <w:t xml:space="preserve"> </w:t>
      </w:r>
      <w:r>
        <w:t>game is</w:t>
      </w:r>
      <w:r>
        <w:rPr>
          <w:spacing w:val="-1"/>
        </w:rPr>
        <w:t xml:space="preserve"> </w:t>
      </w:r>
      <w:r>
        <w:t>a</w:t>
      </w:r>
      <w:r>
        <w:rPr>
          <w:spacing w:val="-1"/>
        </w:rPr>
        <w:t xml:space="preserve"> </w:t>
      </w:r>
      <w:r>
        <w:t>game of chance</w:t>
      </w:r>
      <w:r>
        <w:rPr>
          <w:spacing w:val="-1"/>
        </w:rPr>
        <w:t xml:space="preserve"> </w:t>
      </w:r>
      <w:r>
        <w:t>or of mixed</w:t>
      </w:r>
      <w:r>
        <w:rPr>
          <w:spacing w:val="-1"/>
        </w:rPr>
        <w:t xml:space="preserve"> </w:t>
      </w:r>
      <w:r>
        <w:t>chance</w:t>
      </w:r>
      <w:r>
        <w:rPr>
          <w:spacing w:val="-1"/>
        </w:rPr>
        <w:t xml:space="preserve"> </w:t>
      </w:r>
      <w:r>
        <w:t xml:space="preserve">and </w:t>
      </w:r>
      <w:r>
        <w:rPr>
          <w:spacing w:val="-2"/>
        </w:rPr>
        <w:t>skill.</w:t>
      </w:r>
    </w:p>
    <w:p w14:paraId="00F42867" w14:textId="77777777" w:rsidR="00EF24D2" w:rsidRDefault="00000000">
      <w:pPr>
        <w:spacing w:before="180"/>
        <w:ind w:left="1844"/>
      </w:pPr>
      <w:r>
        <w:rPr>
          <w:b/>
          <w:i/>
        </w:rPr>
        <w:t>government body</w:t>
      </w:r>
      <w:r>
        <w:rPr>
          <w:b/>
          <w:i/>
          <w:spacing w:val="-1"/>
        </w:rPr>
        <w:t xml:space="preserve"> </w:t>
      </w:r>
      <w:r>
        <w:rPr>
          <w:spacing w:val="-2"/>
        </w:rPr>
        <w:t>means:</w:t>
      </w:r>
    </w:p>
    <w:p w14:paraId="31BEA5CD" w14:textId="77777777" w:rsidR="00EF24D2" w:rsidRDefault="00000000">
      <w:pPr>
        <w:pStyle w:val="ListParagraph"/>
        <w:numPr>
          <w:ilvl w:val="0"/>
          <w:numId w:val="268"/>
        </w:numPr>
        <w:tabs>
          <w:tab w:val="left" w:pos="2352"/>
        </w:tabs>
        <w:ind w:left="2352" w:hanging="356"/>
      </w:pPr>
      <w:r>
        <w:t>the government</w:t>
      </w:r>
      <w:r>
        <w:rPr>
          <w:spacing w:val="-1"/>
        </w:rPr>
        <w:t xml:space="preserve"> </w:t>
      </w:r>
      <w:r>
        <w:t xml:space="preserve">of a country; </w:t>
      </w:r>
      <w:r>
        <w:rPr>
          <w:spacing w:val="-5"/>
        </w:rPr>
        <w:t>or</w:t>
      </w:r>
    </w:p>
    <w:p w14:paraId="79EB6DA8" w14:textId="77777777" w:rsidR="00EF24D2" w:rsidRDefault="00000000">
      <w:pPr>
        <w:pStyle w:val="ListParagraph"/>
        <w:numPr>
          <w:ilvl w:val="0"/>
          <w:numId w:val="268"/>
        </w:numPr>
        <w:tabs>
          <w:tab w:val="left" w:pos="2353"/>
        </w:tabs>
        <w:ind w:hanging="369"/>
      </w:pPr>
      <w:r>
        <w:t>an</w:t>
      </w:r>
      <w:r>
        <w:rPr>
          <w:spacing w:val="-1"/>
        </w:rPr>
        <w:t xml:space="preserve"> </w:t>
      </w:r>
      <w:r>
        <w:t>agency or authority of the</w:t>
      </w:r>
      <w:r>
        <w:rPr>
          <w:spacing w:val="-1"/>
        </w:rPr>
        <w:t xml:space="preserve"> </w:t>
      </w:r>
      <w:r>
        <w:t>government</w:t>
      </w:r>
      <w:r>
        <w:rPr>
          <w:spacing w:val="-1"/>
        </w:rPr>
        <w:t xml:space="preserve"> </w:t>
      </w:r>
      <w:r>
        <w:t xml:space="preserve">of a country; </w:t>
      </w:r>
      <w:r>
        <w:rPr>
          <w:spacing w:val="-5"/>
        </w:rPr>
        <w:t>or</w:t>
      </w:r>
    </w:p>
    <w:p w14:paraId="57DAB69C" w14:textId="77777777" w:rsidR="00EF24D2" w:rsidRDefault="00000000">
      <w:pPr>
        <w:pStyle w:val="ListParagraph"/>
        <w:numPr>
          <w:ilvl w:val="0"/>
          <w:numId w:val="268"/>
        </w:numPr>
        <w:tabs>
          <w:tab w:val="left" w:pos="2352"/>
        </w:tabs>
        <w:ind w:left="2352" w:hanging="356"/>
      </w:pPr>
      <w:r>
        <w:t>the government</w:t>
      </w:r>
      <w:r>
        <w:rPr>
          <w:spacing w:val="-1"/>
        </w:rPr>
        <w:t xml:space="preserve"> </w:t>
      </w:r>
      <w:r>
        <w:t xml:space="preserve">of part of a country; </w:t>
      </w:r>
      <w:r>
        <w:rPr>
          <w:spacing w:val="-5"/>
        </w:rPr>
        <w:t>or</w:t>
      </w:r>
    </w:p>
    <w:p w14:paraId="7C9C688B" w14:textId="77777777" w:rsidR="00EF24D2" w:rsidRDefault="00000000">
      <w:pPr>
        <w:pStyle w:val="ListParagraph"/>
        <w:numPr>
          <w:ilvl w:val="0"/>
          <w:numId w:val="268"/>
        </w:numPr>
        <w:tabs>
          <w:tab w:val="left" w:pos="2353"/>
        </w:tabs>
        <w:ind w:right="1483" w:hanging="370"/>
      </w:pPr>
      <w:r>
        <w:t>an</w:t>
      </w:r>
      <w:r>
        <w:rPr>
          <w:spacing w:val="-4"/>
        </w:rPr>
        <w:t xml:space="preserve"> </w:t>
      </w:r>
      <w:r>
        <w:t>agency</w:t>
      </w:r>
      <w:r>
        <w:rPr>
          <w:spacing w:val="-4"/>
        </w:rPr>
        <w:t xml:space="preserve"> </w:t>
      </w:r>
      <w:r>
        <w:t>or</w:t>
      </w:r>
      <w:r>
        <w:rPr>
          <w:spacing w:val="-4"/>
        </w:rPr>
        <w:t xml:space="preserve"> </w:t>
      </w:r>
      <w:r>
        <w:t>authority</w:t>
      </w:r>
      <w:r>
        <w:rPr>
          <w:spacing w:val="-4"/>
        </w:rPr>
        <w:t xml:space="preserve"> </w:t>
      </w:r>
      <w:r>
        <w:t>of</w:t>
      </w:r>
      <w:r>
        <w:rPr>
          <w:spacing w:val="-4"/>
        </w:rPr>
        <w:t xml:space="preserve"> </w:t>
      </w:r>
      <w:r>
        <w:t>the</w:t>
      </w:r>
      <w:r>
        <w:rPr>
          <w:spacing w:val="-4"/>
        </w:rPr>
        <w:t xml:space="preserve"> </w:t>
      </w:r>
      <w:r>
        <w:t>government</w:t>
      </w:r>
      <w:r>
        <w:rPr>
          <w:spacing w:val="-5"/>
        </w:rPr>
        <w:t xml:space="preserve"> </w:t>
      </w:r>
      <w:r>
        <w:t>of</w:t>
      </w:r>
      <w:r>
        <w:rPr>
          <w:spacing w:val="-4"/>
        </w:rPr>
        <w:t xml:space="preserve"> </w:t>
      </w:r>
      <w:r>
        <w:t>part</w:t>
      </w:r>
      <w:r>
        <w:rPr>
          <w:spacing w:val="-4"/>
        </w:rPr>
        <w:t xml:space="preserve"> </w:t>
      </w:r>
      <w:r>
        <w:t>of</w:t>
      </w:r>
      <w:r>
        <w:rPr>
          <w:spacing w:val="-4"/>
        </w:rPr>
        <w:t xml:space="preserve"> </w:t>
      </w:r>
      <w:r>
        <w:t xml:space="preserve">a </w:t>
      </w:r>
      <w:r>
        <w:rPr>
          <w:spacing w:val="-2"/>
        </w:rPr>
        <w:t>country.</w:t>
      </w:r>
    </w:p>
    <w:p w14:paraId="17638F97" w14:textId="77777777" w:rsidR="00EF24D2" w:rsidRDefault="00000000">
      <w:pPr>
        <w:pStyle w:val="BodyText"/>
        <w:spacing w:before="180"/>
        <w:ind w:left="1844" w:right="708"/>
      </w:pPr>
      <w:r>
        <w:rPr>
          <w:b/>
          <w:i/>
        </w:rPr>
        <w:t>guarantee</w:t>
      </w:r>
      <w:r>
        <w:rPr>
          <w:b/>
          <w:i/>
          <w:spacing w:val="-4"/>
        </w:rPr>
        <w:t xml:space="preserve"> </w:t>
      </w:r>
      <w:r>
        <w:t>includes</w:t>
      </w:r>
      <w:r>
        <w:rPr>
          <w:spacing w:val="-4"/>
        </w:rPr>
        <w:t xml:space="preserve"> </w:t>
      </w:r>
      <w:r>
        <w:t>anything</w:t>
      </w:r>
      <w:r>
        <w:rPr>
          <w:spacing w:val="-4"/>
        </w:rPr>
        <w:t xml:space="preserve"> </w:t>
      </w:r>
      <w:r>
        <w:t>that,</w:t>
      </w:r>
      <w:r>
        <w:rPr>
          <w:spacing w:val="-4"/>
        </w:rPr>
        <w:t xml:space="preserve"> </w:t>
      </w:r>
      <w:r>
        <w:t>under</w:t>
      </w:r>
      <w:r>
        <w:rPr>
          <w:spacing w:val="-4"/>
        </w:rPr>
        <w:t xml:space="preserve"> </w:t>
      </w:r>
      <w:r>
        <w:t>the</w:t>
      </w:r>
      <w:r>
        <w:rPr>
          <w:spacing w:val="-4"/>
        </w:rPr>
        <w:t xml:space="preserve"> </w:t>
      </w:r>
      <w:r>
        <w:t>regulations,</w:t>
      </w:r>
      <w:r>
        <w:rPr>
          <w:spacing w:val="-4"/>
        </w:rPr>
        <w:t xml:space="preserve"> </w:t>
      </w:r>
      <w:r>
        <w:t>is</w:t>
      </w:r>
      <w:r>
        <w:rPr>
          <w:spacing w:val="-5"/>
        </w:rPr>
        <w:t xml:space="preserve"> </w:t>
      </w:r>
      <w:r>
        <w:t>taken</w:t>
      </w:r>
      <w:r>
        <w:rPr>
          <w:spacing w:val="-4"/>
        </w:rPr>
        <w:t xml:space="preserve"> </w:t>
      </w:r>
      <w:r>
        <w:t>to be a guarantee for the purposes of this Act.</w:t>
      </w:r>
    </w:p>
    <w:p w14:paraId="61884754" w14:textId="77777777" w:rsidR="00EF24D2" w:rsidRDefault="00000000">
      <w:pPr>
        <w:spacing w:before="180"/>
        <w:ind w:left="1844"/>
      </w:pPr>
      <w:r>
        <w:rPr>
          <w:b/>
          <w:i/>
        </w:rPr>
        <w:t>incorporated</w:t>
      </w:r>
      <w:r>
        <w:rPr>
          <w:b/>
          <w:i/>
          <w:spacing w:val="-4"/>
        </w:rPr>
        <w:t xml:space="preserve"> </w:t>
      </w:r>
      <w:r>
        <w:t>includes</w:t>
      </w:r>
      <w:r>
        <w:rPr>
          <w:spacing w:val="-5"/>
        </w:rPr>
        <w:t xml:space="preserve"> </w:t>
      </w:r>
      <w:r>
        <w:t>formed.</w:t>
      </w:r>
      <w:r>
        <w:rPr>
          <w:spacing w:val="-4"/>
        </w:rPr>
        <w:t xml:space="preserve"> </w:t>
      </w:r>
      <w:r>
        <w:t>This</w:t>
      </w:r>
      <w:r>
        <w:rPr>
          <w:spacing w:val="-5"/>
        </w:rPr>
        <w:t xml:space="preserve"> </w:t>
      </w:r>
      <w:r>
        <w:t>definition</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 xml:space="preserve">the expression </w:t>
      </w:r>
      <w:r>
        <w:rPr>
          <w:b/>
          <w:i/>
        </w:rPr>
        <w:t>unincorporated</w:t>
      </w:r>
      <w:r>
        <w:t>.</w:t>
      </w:r>
    </w:p>
    <w:p w14:paraId="4425598D" w14:textId="77777777" w:rsidR="00EF24D2" w:rsidRDefault="00000000">
      <w:pPr>
        <w:spacing w:before="180"/>
        <w:ind w:left="1844" w:right="801"/>
      </w:pPr>
      <w:r>
        <w:rPr>
          <w:b/>
          <w:i/>
        </w:rPr>
        <w:t>information</w:t>
      </w:r>
      <w:r>
        <w:rPr>
          <w:b/>
          <w:i/>
          <w:spacing w:val="-5"/>
        </w:rPr>
        <w:t xml:space="preserve"> </w:t>
      </w:r>
      <w:r>
        <w:rPr>
          <w:b/>
          <w:i/>
        </w:rPr>
        <w:t>obtained</w:t>
      </w:r>
      <w:r>
        <w:rPr>
          <w:b/>
          <w:i/>
          <w:spacing w:val="-4"/>
        </w:rPr>
        <w:t xml:space="preserve"> </w:t>
      </w:r>
      <w:r>
        <w:t>includes</w:t>
      </w:r>
      <w:r>
        <w:rPr>
          <w:spacing w:val="-5"/>
        </w:rPr>
        <w:t xml:space="preserve"> </w:t>
      </w:r>
      <w:r>
        <w:t>information</w:t>
      </w:r>
      <w:r>
        <w:rPr>
          <w:spacing w:val="-4"/>
        </w:rPr>
        <w:t xml:space="preserve"> </w:t>
      </w:r>
      <w:r>
        <w:t>obtained</w:t>
      </w:r>
      <w:r>
        <w:rPr>
          <w:spacing w:val="-4"/>
        </w:rPr>
        <w:t xml:space="preserve"> </w:t>
      </w:r>
      <w:r>
        <w:t>as</w:t>
      </w:r>
      <w:r>
        <w:rPr>
          <w:spacing w:val="-5"/>
        </w:rPr>
        <w:t xml:space="preserve"> </w:t>
      </w:r>
      <w:r>
        <w:t>a</w:t>
      </w:r>
      <w:r>
        <w:rPr>
          <w:spacing w:val="-5"/>
        </w:rPr>
        <w:t xml:space="preserve"> </w:t>
      </w:r>
      <w:r>
        <w:t>result</w:t>
      </w:r>
      <w:r>
        <w:rPr>
          <w:spacing w:val="-4"/>
        </w:rPr>
        <w:t xml:space="preserve"> </w:t>
      </w:r>
      <w:r>
        <w:t>of the production of a document.</w:t>
      </w:r>
    </w:p>
    <w:p w14:paraId="67E94F9C" w14:textId="77777777" w:rsidR="00EF24D2" w:rsidRDefault="00000000">
      <w:pPr>
        <w:tabs>
          <w:tab w:val="right" w:pos="7796"/>
        </w:tabs>
        <w:spacing w:before="842"/>
        <w:ind w:left="2343"/>
        <w:rPr>
          <w:i/>
          <w:sz w:val="16"/>
        </w:rPr>
      </w:pPr>
      <w:r>
        <w:rPr>
          <w:i/>
          <w:noProof/>
          <w:sz w:val="16"/>
        </w:rPr>
        <mc:AlternateContent>
          <mc:Choice Requires="wps">
            <w:drawing>
              <wp:anchor distT="0" distB="0" distL="0" distR="0" simplePos="0" relativeHeight="15773184" behindDoc="0" locked="0" layoutInCell="1" allowOverlap="1" wp14:anchorId="72C52152" wp14:editId="0F9C32D7">
                <wp:simplePos x="0" y="0"/>
                <wp:positionH relativeFrom="page">
                  <wp:posOffset>1511935</wp:posOffset>
                </wp:positionH>
                <wp:positionV relativeFrom="paragraph">
                  <wp:posOffset>304294</wp:posOffset>
                </wp:positionV>
                <wp:extent cx="4537075" cy="127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1D3E7E" id="Graphic 98" o:spid="_x0000_s1026" style="position:absolute;margin-left:119.05pt;margin-top:23.95pt;width:357.25pt;height:.1pt;z-index:157731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23</w:t>
      </w:r>
    </w:p>
    <w:p w14:paraId="7CA00842"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269BE18" w14:textId="77777777" w:rsidR="00EF24D2" w:rsidRDefault="00EF24D2">
      <w:pPr>
        <w:rPr>
          <w:sz w:val="16"/>
        </w:rPr>
        <w:sectPr w:rsidR="00EF24D2">
          <w:pgSz w:w="11910" w:h="16840"/>
          <w:pgMar w:top="920" w:right="1700" w:bottom="360" w:left="1700" w:header="0" w:footer="177" w:gutter="0"/>
          <w:cols w:space="720"/>
        </w:sectPr>
      </w:pPr>
    </w:p>
    <w:p w14:paraId="4DAE6AC5"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3742EF6B" w14:textId="77777777" w:rsidR="00EF24D2" w:rsidRDefault="00000000">
      <w:pPr>
        <w:pStyle w:val="Heading6"/>
        <w:spacing w:before="536"/>
        <w:ind w:left="710"/>
      </w:pPr>
      <w:r>
        <w:rPr>
          <w:noProof/>
        </w:rPr>
        <mc:AlternateContent>
          <mc:Choice Requires="wps">
            <w:drawing>
              <wp:anchor distT="0" distB="0" distL="0" distR="0" simplePos="0" relativeHeight="487632896" behindDoc="1" locked="0" layoutInCell="1" allowOverlap="1" wp14:anchorId="765712E1" wp14:editId="057C4B76">
                <wp:simplePos x="0" y="0"/>
                <wp:positionH relativeFrom="page">
                  <wp:posOffset>1511935</wp:posOffset>
                </wp:positionH>
                <wp:positionV relativeFrom="paragraph">
                  <wp:posOffset>533069</wp:posOffset>
                </wp:positionV>
                <wp:extent cx="4537075" cy="1270"/>
                <wp:effectExtent l="0" t="0" r="0" b="0"/>
                <wp:wrapTopAndBottom/>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402582" id="Graphic 99" o:spid="_x0000_s1026" style="position:absolute;margin-left:119.05pt;margin-top:41.95pt;width:357.25pt;height:.1pt;z-index:-156835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1DE7AC46" w14:textId="77777777" w:rsidR="00EF24D2" w:rsidRDefault="00EF24D2">
      <w:pPr>
        <w:pStyle w:val="BodyText"/>
        <w:spacing w:before="41"/>
      </w:pPr>
    </w:p>
    <w:p w14:paraId="5BC8A915" w14:textId="77777777" w:rsidR="00EF24D2" w:rsidRDefault="00000000">
      <w:pPr>
        <w:ind w:left="1844" w:right="1596"/>
      </w:pPr>
      <w:r>
        <w:rPr>
          <w:b/>
          <w:i/>
        </w:rPr>
        <w:t>infringement</w:t>
      </w:r>
      <w:r>
        <w:rPr>
          <w:b/>
          <w:i/>
          <w:spacing w:val="-6"/>
        </w:rPr>
        <w:t xml:space="preserve"> </w:t>
      </w:r>
      <w:r>
        <w:rPr>
          <w:b/>
          <w:i/>
        </w:rPr>
        <w:t>notice</w:t>
      </w:r>
      <w:r>
        <w:rPr>
          <w:b/>
          <w:i/>
          <w:spacing w:val="-6"/>
        </w:rPr>
        <w:t xml:space="preserve"> </w:t>
      </w:r>
      <w:r>
        <w:t>means</w:t>
      </w:r>
      <w:r>
        <w:rPr>
          <w:spacing w:val="-7"/>
        </w:rPr>
        <w:t xml:space="preserve"> </w:t>
      </w:r>
      <w:r>
        <w:t>an</w:t>
      </w:r>
      <w:r>
        <w:rPr>
          <w:spacing w:val="-6"/>
        </w:rPr>
        <w:t xml:space="preserve"> </w:t>
      </w:r>
      <w:r>
        <w:t>infringement</w:t>
      </w:r>
      <w:r>
        <w:rPr>
          <w:spacing w:val="-6"/>
        </w:rPr>
        <w:t xml:space="preserve"> </w:t>
      </w:r>
      <w:r>
        <w:t>notice</w:t>
      </w:r>
      <w:r>
        <w:rPr>
          <w:spacing w:val="-6"/>
        </w:rPr>
        <w:t xml:space="preserve"> </w:t>
      </w:r>
      <w:r>
        <w:t>under section 184.</w:t>
      </w:r>
    </w:p>
    <w:p w14:paraId="3C0B788D" w14:textId="77777777" w:rsidR="00EF24D2" w:rsidRDefault="00000000">
      <w:pPr>
        <w:spacing w:before="180"/>
        <w:ind w:left="1844" w:right="801"/>
      </w:pPr>
      <w:r>
        <w:rPr>
          <w:b/>
          <w:i/>
        </w:rPr>
        <w:t>infringement</w:t>
      </w:r>
      <w:r>
        <w:rPr>
          <w:b/>
          <w:i/>
          <w:spacing w:val="-5"/>
        </w:rPr>
        <w:t xml:space="preserve"> </w:t>
      </w:r>
      <w:r>
        <w:rPr>
          <w:b/>
          <w:i/>
        </w:rPr>
        <w:t>notice</w:t>
      </w:r>
      <w:r>
        <w:rPr>
          <w:b/>
          <w:i/>
          <w:spacing w:val="-5"/>
        </w:rPr>
        <w:t xml:space="preserve"> </w:t>
      </w:r>
      <w:r>
        <w:rPr>
          <w:b/>
          <w:i/>
        </w:rPr>
        <w:t>provision</w:t>
      </w:r>
      <w:r>
        <w:rPr>
          <w:b/>
          <w:i/>
          <w:spacing w:val="-6"/>
        </w:rPr>
        <w:t xml:space="preserve"> </w:t>
      </w:r>
      <w:r>
        <w:t>has</w:t>
      </w:r>
      <w:r>
        <w:rPr>
          <w:spacing w:val="-6"/>
        </w:rPr>
        <w:t xml:space="preserve"> </w:t>
      </w:r>
      <w:r>
        <w:t>the</w:t>
      </w:r>
      <w:r>
        <w:rPr>
          <w:spacing w:val="-5"/>
        </w:rPr>
        <w:t xml:space="preserve"> </w:t>
      </w:r>
      <w:r>
        <w:t>meaning</w:t>
      </w:r>
      <w:r>
        <w:rPr>
          <w:spacing w:val="-5"/>
        </w:rPr>
        <w:t xml:space="preserve"> </w:t>
      </w:r>
      <w:r>
        <w:t>given</w:t>
      </w:r>
      <w:r>
        <w:rPr>
          <w:spacing w:val="-5"/>
        </w:rPr>
        <w:t xml:space="preserve"> </w:t>
      </w:r>
      <w:r>
        <w:t>by subsection 184(1A).</w:t>
      </w:r>
    </w:p>
    <w:p w14:paraId="1F1C7E9C" w14:textId="77777777" w:rsidR="00EF24D2" w:rsidRDefault="00000000">
      <w:pPr>
        <w:spacing w:before="180"/>
        <w:ind w:left="1844" w:right="708"/>
      </w:pPr>
      <w:r>
        <w:rPr>
          <w:b/>
          <w:i/>
        </w:rPr>
        <w:t>international</w:t>
      </w:r>
      <w:r>
        <w:rPr>
          <w:b/>
          <w:i/>
          <w:spacing w:val="-4"/>
        </w:rPr>
        <w:t xml:space="preserve"> </w:t>
      </w:r>
      <w:r>
        <w:rPr>
          <w:b/>
          <w:i/>
        </w:rPr>
        <w:t>funds</w:t>
      </w:r>
      <w:r>
        <w:rPr>
          <w:b/>
          <w:i/>
          <w:spacing w:val="-5"/>
        </w:rPr>
        <w:t xml:space="preserve"> </w:t>
      </w:r>
      <w:r>
        <w:rPr>
          <w:b/>
          <w:i/>
        </w:rPr>
        <w:t>transfer</w:t>
      </w:r>
      <w:r>
        <w:rPr>
          <w:b/>
          <w:i/>
          <w:spacing w:val="-5"/>
        </w:rPr>
        <w:t xml:space="preserve"> </w:t>
      </w:r>
      <w:r>
        <w:rPr>
          <w:b/>
          <w:i/>
        </w:rPr>
        <w:t>instruction</w:t>
      </w:r>
      <w:r>
        <w:rPr>
          <w:b/>
          <w:i/>
          <w:spacing w:val="-5"/>
        </w:rPr>
        <w:t xml:space="preserve"> </w:t>
      </w:r>
      <w:r>
        <w:t>has</w:t>
      </w:r>
      <w:r>
        <w:rPr>
          <w:spacing w:val="-5"/>
        </w:rPr>
        <w:t xml:space="preserve"> </w:t>
      </w:r>
      <w:r>
        <w:t>the</w:t>
      </w:r>
      <w:r>
        <w:rPr>
          <w:spacing w:val="-4"/>
        </w:rPr>
        <w:t xml:space="preserve"> </w:t>
      </w:r>
      <w:r>
        <w:t>meaning</w:t>
      </w:r>
      <w:r>
        <w:rPr>
          <w:spacing w:val="-4"/>
        </w:rPr>
        <w:t xml:space="preserve"> </w:t>
      </w:r>
      <w:r>
        <w:t>given</w:t>
      </w:r>
      <w:r>
        <w:rPr>
          <w:spacing w:val="-4"/>
        </w:rPr>
        <w:t xml:space="preserve"> </w:t>
      </w:r>
      <w:r>
        <w:t>by section 46.</w:t>
      </w:r>
    </w:p>
    <w:p w14:paraId="2331E1CB" w14:textId="77777777" w:rsidR="00EF24D2" w:rsidRDefault="00000000">
      <w:pPr>
        <w:spacing w:before="180"/>
        <w:ind w:left="1844"/>
      </w:pPr>
      <w:r>
        <w:rPr>
          <w:b/>
          <w:i/>
        </w:rPr>
        <w:t>investigating</w:t>
      </w:r>
      <w:r>
        <w:rPr>
          <w:b/>
          <w:i/>
          <w:spacing w:val="-4"/>
        </w:rPr>
        <w:t xml:space="preserve"> </w:t>
      </w:r>
      <w:r>
        <w:rPr>
          <w:b/>
          <w:i/>
        </w:rPr>
        <w:t>officer</w:t>
      </w:r>
      <w:r>
        <w:rPr>
          <w:b/>
          <w:i/>
          <w:spacing w:val="-4"/>
        </w:rPr>
        <w:t xml:space="preserve"> </w:t>
      </w:r>
      <w:r>
        <w:rPr>
          <w:spacing w:val="-2"/>
        </w:rPr>
        <w:t>means:</w:t>
      </w:r>
    </w:p>
    <w:p w14:paraId="4BAFE849" w14:textId="77777777" w:rsidR="00EF24D2" w:rsidRDefault="00000000">
      <w:pPr>
        <w:pStyle w:val="ListParagraph"/>
        <w:numPr>
          <w:ilvl w:val="0"/>
          <w:numId w:val="267"/>
        </w:numPr>
        <w:tabs>
          <w:tab w:val="left" w:pos="2352"/>
        </w:tabs>
        <w:ind w:left="2352" w:hanging="356"/>
      </w:pPr>
      <w:r>
        <w:t>a</w:t>
      </w:r>
      <w:r>
        <w:rPr>
          <w:spacing w:val="-1"/>
        </w:rPr>
        <w:t xml:space="preserve"> </w:t>
      </w:r>
      <w:r>
        <w:t xml:space="preserve">taxation officer; </w:t>
      </w:r>
      <w:r>
        <w:rPr>
          <w:spacing w:val="-5"/>
        </w:rPr>
        <w:t>or</w:t>
      </w:r>
    </w:p>
    <w:p w14:paraId="366F138F" w14:textId="77777777" w:rsidR="00EF24D2" w:rsidRDefault="00000000">
      <w:pPr>
        <w:pStyle w:val="ListParagraph"/>
        <w:numPr>
          <w:ilvl w:val="0"/>
          <w:numId w:val="267"/>
        </w:numPr>
        <w:tabs>
          <w:tab w:val="left" w:pos="2353"/>
        </w:tabs>
        <w:ind w:hanging="369"/>
      </w:pPr>
      <w:r>
        <w:t>an</w:t>
      </w:r>
      <w:r>
        <w:rPr>
          <w:spacing w:val="-1"/>
        </w:rPr>
        <w:t xml:space="preserve"> </w:t>
      </w:r>
      <w:r>
        <w:t>AFP</w:t>
      </w:r>
      <w:r>
        <w:rPr>
          <w:spacing w:val="-2"/>
        </w:rPr>
        <w:t xml:space="preserve"> </w:t>
      </w:r>
      <w:r>
        <w:t>member;</w:t>
      </w:r>
      <w:r>
        <w:rPr>
          <w:spacing w:val="-1"/>
        </w:rPr>
        <w:t xml:space="preserve"> </w:t>
      </w:r>
      <w:r>
        <w:rPr>
          <w:spacing w:val="-5"/>
        </w:rPr>
        <w:t>or</w:t>
      </w:r>
    </w:p>
    <w:p w14:paraId="5E4E2306" w14:textId="77777777" w:rsidR="00EF24D2" w:rsidRDefault="00000000">
      <w:pPr>
        <w:pStyle w:val="ListParagraph"/>
        <w:numPr>
          <w:ilvl w:val="0"/>
          <w:numId w:val="267"/>
        </w:numPr>
        <w:tabs>
          <w:tab w:val="left" w:pos="2351"/>
          <w:tab w:val="left" w:pos="2353"/>
        </w:tabs>
        <w:ind w:right="1160"/>
      </w:pPr>
      <w:r>
        <w:t>a</w:t>
      </w:r>
      <w:r>
        <w:rPr>
          <w:spacing w:val="-5"/>
        </w:rPr>
        <w:t xml:space="preserve"> </w:t>
      </w:r>
      <w:r>
        <w:t>customs</w:t>
      </w:r>
      <w:r>
        <w:rPr>
          <w:spacing w:val="-6"/>
        </w:rPr>
        <w:t xml:space="preserve"> </w:t>
      </w:r>
      <w:r>
        <w:t>officer</w:t>
      </w:r>
      <w:r>
        <w:rPr>
          <w:spacing w:val="-5"/>
        </w:rPr>
        <w:t xml:space="preserve"> </w:t>
      </w:r>
      <w:r>
        <w:t>(other</w:t>
      </w:r>
      <w:r>
        <w:rPr>
          <w:spacing w:val="-5"/>
        </w:rPr>
        <w:t xml:space="preserve"> </w:t>
      </w:r>
      <w:r>
        <w:t>than</w:t>
      </w:r>
      <w:r>
        <w:rPr>
          <w:spacing w:val="-5"/>
        </w:rPr>
        <w:t xml:space="preserve"> </w:t>
      </w:r>
      <w:r>
        <w:t>the</w:t>
      </w:r>
      <w:r>
        <w:rPr>
          <w:spacing w:val="-5"/>
        </w:rPr>
        <w:t xml:space="preserve"> </w:t>
      </w:r>
      <w:r>
        <w:t>Comptroller-General</w:t>
      </w:r>
      <w:r>
        <w:rPr>
          <w:spacing w:val="-6"/>
        </w:rPr>
        <w:t xml:space="preserve"> </w:t>
      </w:r>
      <w:r>
        <w:t>of Customs); or</w:t>
      </w:r>
    </w:p>
    <w:p w14:paraId="76A2815B" w14:textId="77777777" w:rsidR="00EF24D2" w:rsidRDefault="00000000">
      <w:pPr>
        <w:pStyle w:val="ListParagraph"/>
        <w:numPr>
          <w:ilvl w:val="0"/>
          <w:numId w:val="267"/>
        </w:numPr>
        <w:tabs>
          <w:tab w:val="left" w:pos="2353"/>
        </w:tabs>
        <w:ind w:hanging="369"/>
      </w:pPr>
      <w:r>
        <w:t>an</w:t>
      </w:r>
      <w:r>
        <w:rPr>
          <w:spacing w:val="-1"/>
        </w:rPr>
        <w:t xml:space="preserve"> </w:t>
      </w:r>
      <w:r>
        <w:t>examiner</w:t>
      </w:r>
      <w:r>
        <w:rPr>
          <w:spacing w:val="-1"/>
        </w:rPr>
        <w:t xml:space="preserve"> </w:t>
      </w:r>
      <w:r>
        <w:t>of</w:t>
      </w:r>
      <w:r>
        <w:rPr>
          <w:spacing w:val="-1"/>
        </w:rPr>
        <w:t xml:space="preserve"> </w:t>
      </w:r>
      <w:r>
        <w:t>the</w:t>
      </w:r>
      <w:r>
        <w:rPr>
          <w:spacing w:val="-1"/>
        </w:rPr>
        <w:t xml:space="preserve"> </w:t>
      </w:r>
      <w:r>
        <w:t>Australian</w:t>
      </w:r>
      <w:r>
        <w:rPr>
          <w:spacing w:val="-1"/>
        </w:rPr>
        <w:t xml:space="preserve"> </w:t>
      </w:r>
      <w:r>
        <w:t>Crime</w:t>
      </w:r>
      <w:r>
        <w:rPr>
          <w:spacing w:val="-1"/>
        </w:rPr>
        <w:t xml:space="preserve"> </w:t>
      </w:r>
      <w:r>
        <w:t xml:space="preserve">Commission; </w:t>
      </w:r>
      <w:r>
        <w:rPr>
          <w:spacing w:val="-5"/>
        </w:rPr>
        <w:t>or</w:t>
      </w:r>
    </w:p>
    <w:p w14:paraId="53497AA4" w14:textId="77777777" w:rsidR="00EF24D2" w:rsidRDefault="00000000">
      <w:pPr>
        <w:pStyle w:val="ListParagraph"/>
        <w:numPr>
          <w:ilvl w:val="0"/>
          <w:numId w:val="267"/>
        </w:numPr>
        <w:tabs>
          <w:tab w:val="left" w:pos="2351"/>
          <w:tab w:val="left" w:pos="2353"/>
        </w:tabs>
        <w:ind w:right="902"/>
      </w:pPr>
      <w:r>
        <w:t>a</w:t>
      </w:r>
      <w:r>
        <w:rPr>
          <w:spacing w:val="-4"/>
        </w:rPr>
        <w:t xml:space="preserve"> </w:t>
      </w:r>
      <w:r>
        <w:t>member</w:t>
      </w:r>
      <w:r>
        <w:rPr>
          <w:spacing w:val="-4"/>
        </w:rPr>
        <w:t xml:space="preserve"> </w:t>
      </w:r>
      <w:r>
        <w:t>of</w:t>
      </w:r>
      <w:r>
        <w:rPr>
          <w:spacing w:val="-4"/>
        </w:rPr>
        <w:t xml:space="preserve"> </w:t>
      </w:r>
      <w:r>
        <w:t>the</w:t>
      </w:r>
      <w:r>
        <w:rPr>
          <w:spacing w:val="-4"/>
        </w:rPr>
        <w:t xml:space="preserve"> </w:t>
      </w:r>
      <w:r>
        <w:t>staff</w:t>
      </w:r>
      <w:r>
        <w:rPr>
          <w:spacing w:val="-4"/>
        </w:rPr>
        <w:t xml:space="preserve"> </w:t>
      </w:r>
      <w:r>
        <w:t>of</w:t>
      </w:r>
      <w:r>
        <w:rPr>
          <w:spacing w:val="-4"/>
        </w:rPr>
        <w:t xml:space="preserve"> </w:t>
      </w:r>
      <w:r>
        <w:t>the</w:t>
      </w:r>
      <w:r>
        <w:rPr>
          <w:spacing w:val="-4"/>
        </w:rPr>
        <w:t xml:space="preserve"> </w:t>
      </w:r>
      <w:r>
        <w:t>Australian</w:t>
      </w:r>
      <w:r>
        <w:rPr>
          <w:spacing w:val="-4"/>
        </w:rPr>
        <w:t xml:space="preserve"> </w:t>
      </w:r>
      <w:r>
        <w:t>Crime</w:t>
      </w:r>
      <w:r>
        <w:rPr>
          <w:spacing w:val="-4"/>
        </w:rPr>
        <w:t xml:space="preserve"> </w:t>
      </w:r>
      <w:r>
        <w:t xml:space="preserve">Commission; </w:t>
      </w:r>
      <w:r>
        <w:rPr>
          <w:spacing w:val="-6"/>
        </w:rPr>
        <w:t>or</w:t>
      </w:r>
    </w:p>
    <w:p w14:paraId="44F2C5B6" w14:textId="77777777" w:rsidR="00EF24D2" w:rsidRDefault="00000000">
      <w:pPr>
        <w:pStyle w:val="ListParagraph"/>
        <w:numPr>
          <w:ilvl w:val="0"/>
          <w:numId w:val="267"/>
        </w:numPr>
        <w:tabs>
          <w:tab w:val="left" w:pos="2353"/>
        </w:tabs>
        <w:ind w:hanging="332"/>
      </w:pPr>
      <w:r>
        <w:t>a</w:t>
      </w:r>
      <w:r>
        <w:rPr>
          <w:spacing w:val="-2"/>
        </w:rPr>
        <w:t xml:space="preserve"> </w:t>
      </w:r>
      <w:r>
        <w:t>National Anti-Corruption</w:t>
      </w:r>
      <w:r>
        <w:rPr>
          <w:spacing w:val="-1"/>
        </w:rPr>
        <w:t xml:space="preserve"> </w:t>
      </w:r>
      <w:r>
        <w:t xml:space="preserve">Commission </w:t>
      </w:r>
      <w:r>
        <w:rPr>
          <w:spacing w:val="-2"/>
        </w:rPr>
        <w:t>officer.</w:t>
      </w:r>
    </w:p>
    <w:p w14:paraId="3097B2AE" w14:textId="77777777" w:rsidR="00EF24D2" w:rsidRDefault="00000000">
      <w:pPr>
        <w:spacing w:before="180"/>
        <w:ind w:left="1844"/>
      </w:pPr>
      <w:r>
        <w:rPr>
          <w:b/>
          <w:i/>
        </w:rPr>
        <w:t>involves</w:t>
      </w:r>
      <w:r>
        <w:rPr>
          <w:b/>
          <w:i/>
          <w:spacing w:val="-4"/>
        </w:rPr>
        <w:t xml:space="preserve"> </w:t>
      </w:r>
      <w:r>
        <w:t>includes</w:t>
      </w:r>
      <w:r>
        <w:rPr>
          <w:spacing w:val="-4"/>
        </w:rPr>
        <w:t xml:space="preserve"> </w:t>
      </w:r>
      <w:r>
        <w:t>relates</w:t>
      </w:r>
      <w:r>
        <w:rPr>
          <w:spacing w:val="-4"/>
        </w:rPr>
        <w:t xml:space="preserve"> </w:t>
      </w:r>
      <w:r>
        <w:rPr>
          <w:spacing w:val="-5"/>
        </w:rPr>
        <w:t>to.</w:t>
      </w:r>
    </w:p>
    <w:p w14:paraId="46AE95B3" w14:textId="77777777" w:rsidR="00EF24D2" w:rsidRDefault="00000000">
      <w:pPr>
        <w:pStyle w:val="BodyText"/>
        <w:spacing w:before="180"/>
        <w:ind w:left="1844" w:right="801"/>
      </w:pPr>
      <w:r>
        <w:rPr>
          <w:b/>
          <w:i/>
        </w:rPr>
        <w:t>issue</w:t>
      </w:r>
      <w:r>
        <w:t>, when used in relation to a security or derivative, includes grant</w:t>
      </w:r>
      <w:r>
        <w:rPr>
          <w:spacing w:val="-4"/>
        </w:rPr>
        <w:t xml:space="preserve"> </w:t>
      </w:r>
      <w:r>
        <w:t>or</w:t>
      </w:r>
      <w:r>
        <w:rPr>
          <w:spacing w:val="-4"/>
        </w:rPr>
        <w:t xml:space="preserve"> </w:t>
      </w:r>
      <w:r>
        <w:t>otherwise</w:t>
      </w:r>
      <w:r>
        <w:rPr>
          <w:spacing w:val="-5"/>
        </w:rPr>
        <w:t xml:space="preserve"> </w:t>
      </w:r>
      <w:r>
        <w:t>make</w:t>
      </w:r>
      <w:r>
        <w:rPr>
          <w:spacing w:val="-4"/>
        </w:rPr>
        <w:t xml:space="preserve"> </w:t>
      </w:r>
      <w:r>
        <w:t>available.</w:t>
      </w:r>
      <w:r>
        <w:rPr>
          <w:spacing w:val="-4"/>
        </w:rPr>
        <w:t xml:space="preserve"> </w:t>
      </w:r>
      <w:r>
        <w:t>The</w:t>
      </w:r>
      <w:r>
        <w:rPr>
          <w:spacing w:val="-4"/>
        </w:rPr>
        <w:t xml:space="preserve"> </w:t>
      </w:r>
      <w:r>
        <w:t>time</w:t>
      </w:r>
      <w:r>
        <w:rPr>
          <w:spacing w:val="-4"/>
        </w:rPr>
        <w:t xml:space="preserve"> </w:t>
      </w:r>
      <w:r>
        <w:t>when</w:t>
      </w:r>
      <w:r>
        <w:rPr>
          <w:spacing w:val="-4"/>
        </w:rPr>
        <w:t xml:space="preserve"> </w:t>
      </w:r>
      <w:r>
        <w:t>a</w:t>
      </w:r>
      <w:r>
        <w:rPr>
          <w:spacing w:val="-4"/>
        </w:rPr>
        <w:t xml:space="preserve"> </w:t>
      </w:r>
      <w:r>
        <w:t>derivative</w:t>
      </w:r>
      <w:r>
        <w:rPr>
          <w:spacing w:val="-4"/>
        </w:rPr>
        <w:t xml:space="preserve"> </w:t>
      </w:r>
      <w:r>
        <w:t xml:space="preserve">is issued is to be worked out under subsection 761E(3) of the </w:t>
      </w:r>
      <w:r>
        <w:rPr>
          <w:i/>
        </w:rPr>
        <w:t>Corporations Act 2001</w:t>
      </w:r>
      <w:r>
        <w:t>.</w:t>
      </w:r>
    </w:p>
    <w:p w14:paraId="32B1E1B9" w14:textId="77777777" w:rsidR="00EF24D2" w:rsidRDefault="00000000">
      <w:pPr>
        <w:spacing w:before="180"/>
        <w:ind w:left="1844" w:right="801"/>
      </w:pPr>
      <w:r>
        <w:rPr>
          <w:b/>
          <w:i/>
        </w:rPr>
        <w:t>joint</w:t>
      </w:r>
      <w:r>
        <w:rPr>
          <w:b/>
          <w:i/>
          <w:spacing w:val="-7"/>
        </w:rPr>
        <w:t xml:space="preserve"> </w:t>
      </w:r>
      <w:r>
        <w:rPr>
          <w:b/>
          <w:i/>
        </w:rPr>
        <w:t>anti-money</w:t>
      </w:r>
      <w:r>
        <w:rPr>
          <w:b/>
          <w:i/>
          <w:spacing w:val="-7"/>
        </w:rPr>
        <w:t xml:space="preserve"> </w:t>
      </w:r>
      <w:r>
        <w:rPr>
          <w:b/>
          <w:i/>
        </w:rPr>
        <w:t>laundering</w:t>
      </w:r>
      <w:r>
        <w:rPr>
          <w:b/>
          <w:i/>
          <w:spacing w:val="-7"/>
        </w:rPr>
        <w:t xml:space="preserve"> </w:t>
      </w:r>
      <w:r>
        <w:rPr>
          <w:b/>
          <w:i/>
        </w:rPr>
        <w:t>and</w:t>
      </w:r>
      <w:r>
        <w:rPr>
          <w:b/>
          <w:i/>
          <w:spacing w:val="-7"/>
        </w:rPr>
        <w:t xml:space="preserve"> </w:t>
      </w:r>
      <w:r>
        <w:rPr>
          <w:b/>
          <w:i/>
        </w:rPr>
        <w:t>counter-terrorism</w:t>
      </w:r>
      <w:r>
        <w:rPr>
          <w:b/>
          <w:i/>
          <w:spacing w:val="-8"/>
        </w:rPr>
        <w:t xml:space="preserve"> </w:t>
      </w:r>
      <w:r>
        <w:rPr>
          <w:b/>
          <w:i/>
        </w:rPr>
        <w:t xml:space="preserve">financing program </w:t>
      </w:r>
      <w:r>
        <w:t>has the meaning given by subsection 85(1).</w:t>
      </w:r>
    </w:p>
    <w:p w14:paraId="6D2D4D0C" w14:textId="77777777" w:rsidR="00EF24D2" w:rsidRDefault="00000000">
      <w:pPr>
        <w:pStyle w:val="BodyText"/>
        <w:spacing w:before="180"/>
        <w:ind w:left="1844"/>
      </w:pPr>
      <w:r>
        <w:rPr>
          <w:b/>
          <w:i/>
        </w:rPr>
        <w:t>lease</w:t>
      </w:r>
      <w:r>
        <w:t>,</w:t>
      </w:r>
      <w:r>
        <w:rPr>
          <w:spacing w:val="-1"/>
        </w:rPr>
        <w:t xml:space="preserve"> </w:t>
      </w:r>
      <w:r>
        <w:t>when</w:t>
      </w:r>
      <w:r>
        <w:rPr>
          <w:spacing w:val="-1"/>
        </w:rPr>
        <w:t xml:space="preserve"> </w:t>
      </w:r>
      <w:r>
        <w:t>used</w:t>
      </w:r>
      <w:r>
        <w:rPr>
          <w:spacing w:val="-1"/>
        </w:rPr>
        <w:t xml:space="preserve"> </w:t>
      </w:r>
      <w:r>
        <w:t>in relation</w:t>
      </w:r>
      <w:r>
        <w:rPr>
          <w:spacing w:val="-1"/>
        </w:rPr>
        <w:t xml:space="preserve"> </w:t>
      </w:r>
      <w:r>
        <w:t>to</w:t>
      </w:r>
      <w:r>
        <w:rPr>
          <w:spacing w:val="-1"/>
        </w:rPr>
        <w:t xml:space="preserve"> </w:t>
      </w:r>
      <w:r>
        <w:t>goods,</w:t>
      </w:r>
      <w:r>
        <w:rPr>
          <w:spacing w:val="-1"/>
        </w:rPr>
        <w:t xml:space="preserve"> </w:t>
      </w:r>
      <w:r>
        <w:t>includes</w:t>
      </w:r>
      <w:r>
        <w:rPr>
          <w:spacing w:val="-1"/>
        </w:rPr>
        <w:t xml:space="preserve"> </w:t>
      </w:r>
      <w:r>
        <w:rPr>
          <w:spacing w:val="-2"/>
        </w:rPr>
        <w:t>hire.</w:t>
      </w:r>
    </w:p>
    <w:p w14:paraId="7DF1B333" w14:textId="77777777" w:rsidR="00EF24D2" w:rsidRDefault="00000000">
      <w:pPr>
        <w:spacing w:before="180"/>
        <w:ind w:left="1844" w:right="801"/>
      </w:pPr>
      <w:r>
        <w:rPr>
          <w:b/>
          <w:i/>
        </w:rPr>
        <w:t>life</w:t>
      </w:r>
      <w:r>
        <w:rPr>
          <w:b/>
          <w:i/>
          <w:spacing w:val="-4"/>
        </w:rPr>
        <w:t xml:space="preserve"> </w:t>
      </w:r>
      <w:r>
        <w:rPr>
          <w:b/>
          <w:i/>
        </w:rPr>
        <w:t>policy</w:t>
      </w:r>
      <w:r>
        <w:rPr>
          <w:b/>
          <w:i/>
          <w:spacing w:val="-4"/>
        </w:rPr>
        <w:t xml:space="preserve"> </w:t>
      </w:r>
      <w:r>
        <w:t>means</w:t>
      </w:r>
      <w:r>
        <w:rPr>
          <w:spacing w:val="-4"/>
        </w:rPr>
        <w:t xml:space="preserve"> </w:t>
      </w:r>
      <w:r>
        <w:t>a</w:t>
      </w:r>
      <w:r>
        <w:rPr>
          <w:spacing w:val="-5"/>
        </w:rPr>
        <w:t xml:space="preserve"> </w:t>
      </w:r>
      <w:r>
        <w:t>life</w:t>
      </w:r>
      <w:r>
        <w:rPr>
          <w:spacing w:val="-4"/>
        </w:rPr>
        <w:t xml:space="preserve"> </w:t>
      </w:r>
      <w:r>
        <w:t>policy</w:t>
      </w:r>
      <w:r>
        <w:rPr>
          <w:spacing w:val="-4"/>
        </w:rPr>
        <w:t xml:space="preserve"> </w:t>
      </w:r>
      <w:r>
        <w:t>(within</w:t>
      </w:r>
      <w:r>
        <w:rPr>
          <w:spacing w:val="-4"/>
        </w:rPr>
        <w:t xml:space="preserve"> </w:t>
      </w:r>
      <w:r>
        <w:t>the</w:t>
      </w:r>
      <w:r>
        <w:rPr>
          <w:spacing w:val="-4"/>
        </w:rPr>
        <w:t xml:space="preserve"> </w:t>
      </w:r>
      <w:r>
        <w:t>meaning</w:t>
      </w:r>
      <w:r>
        <w:rPr>
          <w:spacing w:val="-4"/>
        </w:rPr>
        <w:t xml:space="preserve"> </w:t>
      </w:r>
      <w:r>
        <w:t>of</w:t>
      </w:r>
      <w:r>
        <w:rPr>
          <w:spacing w:val="-4"/>
        </w:rPr>
        <w:t xml:space="preserve"> </w:t>
      </w:r>
      <w:r>
        <w:t>the</w:t>
      </w:r>
      <w:r>
        <w:rPr>
          <w:spacing w:val="-4"/>
        </w:rPr>
        <w:t xml:space="preserve"> </w:t>
      </w:r>
      <w:r>
        <w:rPr>
          <w:i/>
        </w:rPr>
        <w:t>Life Insurance Act 1995</w:t>
      </w:r>
      <w:r>
        <w:t>), but does not include:</w:t>
      </w:r>
    </w:p>
    <w:p w14:paraId="3C74B6D2" w14:textId="77777777" w:rsidR="00EF24D2" w:rsidRDefault="00000000">
      <w:pPr>
        <w:pStyle w:val="ListParagraph"/>
        <w:numPr>
          <w:ilvl w:val="0"/>
          <w:numId w:val="266"/>
        </w:numPr>
        <w:tabs>
          <w:tab w:val="left" w:pos="2351"/>
          <w:tab w:val="left" w:pos="2353"/>
        </w:tabs>
        <w:ind w:left="2353" w:right="805"/>
      </w:pPr>
      <w:r>
        <w:t>a</w:t>
      </w:r>
      <w:r>
        <w:rPr>
          <w:spacing w:val="-4"/>
        </w:rPr>
        <w:t xml:space="preserve"> </w:t>
      </w:r>
      <w:r>
        <w:t>policy</w:t>
      </w:r>
      <w:r>
        <w:rPr>
          <w:spacing w:val="-4"/>
        </w:rPr>
        <w:t xml:space="preserve"> </w:t>
      </w:r>
      <w:r>
        <w:t>for</w:t>
      </w:r>
      <w:r>
        <w:rPr>
          <w:spacing w:val="-4"/>
        </w:rPr>
        <w:t xml:space="preserve"> </w:t>
      </w:r>
      <w:r>
        <w:t>which</w:t>
      </w:r>
      <w:r>
        <w:rPr>
          <w:spacing w:val="-4"/>
        </w:rPr>
        <w:t xml:space="preserve"> </w:t>
      </w:r>
      <w:r>
        <w:t>there</w:t>
      </w:r>
      <w:r>
        <w:rPr>
          <w:spacing w:val="-4"/>
        </w:rPr>
        <w:t xml:space="preserve"> </w:t>
      </w:r>
      <w:r>
        <w:t>is</w:t>
      </w:r>
      <w:r>
        <w:rPr>
          <w:spacing w:val="-5"/>
        </w:rPr>
        <w:t xml:space="preserve"> </w:t>
      </w:r>
      <w:r>
        <w:t>no</w:t>
      </w:r>
      <w:r>
        <w:rPr>
          <w:spacing w:val="-4"/>
        </w:rPr>
        <w:t xml:space="preserve"> </w:t>
      </w:r>
      <w:r>
        <w:t>prescribed</w:t>
      </w:r>
      <w:r>
        <w:rPr>
          <w:spacing w:val="-4"/>
        </w:rPr>
        <w:t xml:space="preserve"> </w:t>
      </w:r>
      <w:r>
        <w:t>minimum</w:t>
      </w:r>
      <w:r>
        <w:rPr>
          <w:spacing w:val="-4"/>
        </w:rPr>
        <w:t xml:space="preserve"> </w:t>
      </w:r>
      <w:r>
        <w:t>surrender value (other than that which may be provided for in the policy documentation and promotional material); or</w:t>
      </w:r>
    </w:p>
    <w:p w14:paraId="6496638A" w14:textId="77777777" w:rsidR="00EF24D2" w:rsidRDefault="00000000">
      <w:pPr>
        <w:pStyle w:val="ListParagraph"/>
        <w:numPr>
          <w:ilvl w:val="0"/>
          <w:numId w:val="266"/>
        </w:numPr>
        <w:tabs>
          <w:tab w:val="left" w:pos="2353"/>
        </w:tabs>
        <w:ind w:left="2353" w:right="756" w:hanging="370"/>
      </w:pPr>
      <w:r>
        <w:t>a regular premium policy to which paragraph (a) does not apply,</w:t>
      </w:r>
      <w:r>
        <w:rPr>
          <w:spacing w:val="-4"/>
        </w:rPr>
        <w:t xml:space="preserve"> </w:t>
      </w:r>
      <w:r>
        <w:t>where</w:t>
      </w:r>
      <w:r>
        <w:rPr>
          <w:spacing w:val="-4"/>
        </w:rPr>
        <w:t xml:space="preserve"> </w:t>
      </w:r>
      <w:r>
        <w:t>the</w:t>
      </w:r>
      <w:r>
        <w:rPr>
          <w:spacing w:val="-4"/>
        </w:rPr>
        <w:t xml:space="preserve"> </w:t>
      </w:r>
      <w:r>
        <w:t>amount,</w:t>
      </w:r>
      <w:r>
        <w:rPr>
          <w:spacing w:val="-4"/>
        </w:rPr>
        <w:t xml:space="preserve"> </w:t>
      </w:r>
      <w:r>
        <w:t>or</w:t>
      </w:r>
      <w:r>
        <w:rPr>
          <w:spacing w:val="-4"/>
        </w:rPr>
        <w:t xml:space="preserve"> </w:t>
      </w:r>
      <w:r>
        <w:t>the</w:t>
      </w:r>
      <w:r>
        <w:rPr>
          <w:spacing w:val="-5"/>
        </w:rPr>
        <w:t xml:space="preserve"> </w:t>
      </w:r>
      <w:r>
        <w:t>total</w:t>
      </w:r>
      <w:r>
        <w:rPr>
          <w:spacing w:val="-4"/>
        </w:rPr>
        <w:t xml:space="preserve"> </w:t>
      </w:r>
      <w:r>
        <w:t>of</w:t>
      </w:r>
      <w:r>
        <w:rPr>
          <w:spacing w:val="-4"/>
        </w:rPr>
        <w:t xml:space="preserve"> </w:t>
      </w:r>
      <w:r>
        <w:t>the</w:t>
      </w:r>
      <w:r>
        <w:rPr>
          <w:spacing w:val="-5"/>
        </w:rPr>
        <w:t xml:space="preserve"> </w:t>
      </w:r>
      <w:r>
        <w:t>amounts,</w:t>
      </w:r>
      <w:r>
        <w:rPr>
          <w:spacing w:val="-4"/>
        </w:rPr>
        <w:t xml:space="preserve"> </w:t>
      </w:r>
      <w:r>
        <w:t>payable by way of premium each year is not more than:</w:t>
      </w:r>
    </w:p>
    <w:p w14:paraId="78758962" w14:textId="77777777" w:rsidR="00EF24D2" w:rsidRDefault="00000000">
      <w:pPr>
        <w:pStyle w:val="BodyText"/>
        <w:spacing w:before="19"/>
        <w:rPr>
          <w:sz w:val="20"/>
        </w:rPr>
      </w:pPr>
      <w:r>
        <w:rPr>
          <w:noProof/>
          <w:sz w:val="20"/>
        </w:rPr>
        <mc:AlternateContent>
          <mc:Choice Requires="wps">
            <w:drawing>
              <wp:anchor distT="0" distB="0" distL="0" distR="0" simplePos="0" relativeHeight="487633408" behindDoc="1" locked="0" layoutInCell="1" allowOverlap="1" wp14:anchorId="0C679BF4" wp14:editId="7DD687F3">
                <wp:simplePos x="0" y="0"/>
                <wp:positionH relativeFrom="page">
                  <wp:posOffset>1511935</wp:posOffset>
                </wp:positionH>
                <wp:positionV relativeFrom="paragraph">
                  <wp:posOffset>173512</wp:posOffset>
                </wp:positionV>
                <wp:extent cx="4537075" cy="1270"/>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946BA7" id="Graphic 100" o:spid="_x0000_s1026" style="position:absolute;margin-left:119.05pt;margin-top:13.65pt;width:357.25pt;height:.1pt;z-index:-156830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" path="m,l4537074,e" filled="f">
                <v:path arrowok="t"/>
                <w10:wrap type="topAndBottom" anchorx="page"/>
              </v:shape>
            </w:pict>
          </mc:Fallback>
        </mc:AlternateContent>
      </w:r>
    </w:p>
    <w:p w14:paraId="50247627" w14:textId="77777777" w:rsidR="00EF24D2" w:rsidRDefault="00EF24D2">
      <w:pPr>
        <w:pStyle w:val="BodyText"/>
        <w:spacing w:before="172"/>
        <w:rPr>
          <w:sz w:val="16"/>
        </w:rPr>
      </w:pPr>
    </w:p>
    <w:p w14:paraId="21D59242" w14:textId="77777777" w:rsidR="00EF24D2" w:rsidRDefault="00000000">
      <w:pPr>
        <w:tabs>
          <w:tab w:val="left" w:pos="2342"/>
        </w:tabs>
        <w:ind w:left="710"/>
        <w:rPr>
          <w:i/>
          <w:sz w:val="16"/>
        </w:rPr>
      </w:pPr>
      <w:r>
        <w:rPr>
          <w:i/>
          <w:spacing w:val="-5"/>
          <w:sz w:val="16"/>
        </w:rPr>
        <w:t>24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958AA85" w14:textId="77777777" w:rsidR="00EF24D2" w:rsidRDefault="00EF24D2">
      <w:pPr>
        <w:pStyle w:val="BodyText"/>
        <w:spacing w:before="12"/>
        <w:rPr>
          <w:i/>
          <w:sz w:val="16"/>
        </w:rPr>
      </w:pPr>
    </w:p>
    <w:p w14:paraId="79928129"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47201BA" w14:textId="77777777" w:rsidR="00EF24D2" w:rsidRDefault="00EF24D2">
      <w:pPr>
        <w:rPr>
          <w:sz w:val="16"/>
        </w:rPr>
        <w:sectPr w:rsidR="00EF24D2">
          <w:pgSz w:w="11910" w:h="16840"/>
          <w:pgMar w:top="920" w:right="1700" w:bottom="360" w:left="1700" w:header="0" w:footer="177" w:gutter="0"/>
          <w:cols w:space="720"/>
        </w:sectPr>
      </w:pPr>
    </w:p>
    <w:p w14:paraId="24B8EB8D"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653155CA" w14:textId="77777777" w:rsidR="00EF24D2" w:rsidRDefault="00EF24D2">
      <w:pPr>
        <w:pStyle w:val="BodyText"/>
        <w:rPr>
          <w:b/>
          <w:sz w:val="20"/>
        </w:rPr>
      </w:pPr>
    </w:p>
    <w:p w14:paraId="30B510DB" w14:textId="77777777" w:rsidR="00EF24D2" w:rsidRDefault="00EF24D2">
      <w:pPr>
        <w:pStyle w:val="BodyText"/>
        <w:spacing w:before="76"/>
        <w:rPr>
          <w:b/>
          <w:sz w:val="20"/>
        </w:rPr>
      </w:pPr>
    </w:p>
    <w:p w14:paraId="2D547FAC" w14:textId="77777777" w:rsidR="00EF24D2" w:rsidRDefault="00000000">
      <w:pPr>
        <w:pStyle w:val="Heading6"/>
        <w:ind w:right="709"/>
        <w:jc w:val="right"/>
      </w:pPr>
      <w:r>
        <w:rPr>
          <w:noProof/>
        </w:rPr>
        <mc:AlternateContent>
          <mc:Choice Requires="wps">
            <w:drawing>
              <wp:anchor distT="0" distB="0" distL="0" distR="0" simplePos="0" relativeHeight="487633920" behindDoc="1" locked="0" layoutInCell="1" allowOverlap="1" wp14:anchorId="2A2A6AD7" wp14:editId="385193CC">
                <wp:simplePos x="0" y="0"/>
                <wp:positionH relativeFrom="page">
                  <wp:posOffset>1511935</wp:posOffset>
                </wp:positionH>
                <wp:positionV relativeFrom="paragraph">
                  <wp:posOffset>192734</wp:posOffset>
                </wp:positionV>
                <wp:extent cx="4537075" cy="127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5F2BFB" id="Graphic 101" o:spid="_x0000_s1026" style="position:absolute;margin-left:119.05pt;margin-top:15.2pt;width:357.25pt;height:.1pt;z-index:-156825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1DB2A25B" w14:textId="77777777" w:rsidR="00EF24D2" w:rsidRDefault="00EF24D2">
      <w:pPr>
        <w:pStyle w:val="BodyText"/>
        <w:spacing w:before="41"/>
      </w:pPr>
    </w:p>
    <w:p w14:paraId="690B51BA" w14:textId="77777777" w:rsidR="00EF24D2" w:rsidRDefault="00000000">
      <w:pPr>
        <w:pStyle w:val="ListParagraph"/>
        <w:numPr>
          <w:ilvl w:val="0"/>
          <w:numId w:val="41"/>
        </w:numPr>
        <w:tabs>
          <w:tab w:val="left" w:pos="2806"/>
        </w:tabs>
        <w:spacing w:before="0"/>
        <w:ind w:left="2806" w:hanging="319"/>
        <w:jc w:val="left"/>
      </w:pPr>
      <w:r>
        <w:t xml:space="preserve">$1,500; </w:t>
      </w:r>
      <w:r>
        <w:rPr>
          <w:spacing w:val="-5"/>
        </w:rPr>
        <w:t>or</w:t>
      </w:r>
    </w:p>
    <w:p w14:paraId="724B3026" w14:textId="77777777" w:rsidR="00EF24D2" w:rsidRDefault="00000000">
      <w:pPr>
        <w:pStyle w:val="ListParagraph"/>
        <w:numPr>
          <w:ilvl w:val="0"/>
          <w:numId w:val="41"/>
        </w:numPr>
        <w:tabs>
          <w:tab w:val="left" w:pos="2806"/>
          <w:tab w:val="left" w:pos="2808"/>
        </w:tabs>
        <w:ind w:left="2808" w:right="1420" w:hanging="382"/>
        <w:jc w:val="left"/>
      </w:pPr>
      <w:r>
        <w:t>if</w:t>
      </w:r>
      <w:r>
        <w:rPr>
          <w:spacing w:val="-4"/>
        </w:rPr>
        <w:t xml:space="preserve"> </w:t>
      </w:r>
      <w:r>
        <w:t>a</w:t>
      </w:r>
      <w:r>
        <w:rPr>
          <w:spacing w:val="-4"/>
        </w:rPr>
        <w:t xml:space="preserve"> </w:t>
      </w:r>
      <w:r>
        <w:t>greater</w:t>
      </w:r>
      <w:r>
        <w:rPr>
          <w:spacing w:val="-4"/>
        </w:rPr>
        <w:t xml:space="preserve"> </w:t>
      </w:r>
      <w:r>
        <w:t>amount</w:t>
      </w:r>
      <w:r>
        <w:rPr>
          <w:spacing w:val="-4"/>
        </w:rPr>
        <w:t xml:space="preserve"> </w:t>
      </w:r>
      <w:r>
        <w:t>is</w:t>
      </w:r>
      <w:r>
        <w:rPr>
          <w:spacing w:val="-5"/>
        </w:rPr>
        <w:t xml:space="preserve"> </w:t>
      </w:r>
      <w:r>
        <w:t>specified</w:t>
      </w:r>
      <w:r>
        <w:rPr>
          <w:spacing w:val="-4"/>
        </w:rPr>
        <w:t xml:space="preserve"> </w:t>
      </w:r>
      <w:r>
        <w:t>in</w:t>
      </w:r>
      <w:r>
        <w:rPr>
          <w:spacing w:val="-4"/>
        </w:rPr>
        <w:t xml:space="preserve"> </w:t>
      </w:r>
      <w:r>
        <w:t>the</w:t>
      </w:r>
      <w:r>
        <w:rPr>
          <w:spacing w:val="-4"/>
        </w:rPr>
        <w:t xml:space="preserve"> </w:t>
      </w:r>
      <w:r>
        <w:t>AML/CTF Rules—that greater amount; or</w:t>
      </w:r>
    </w:p>
    <w:p w14:paraId="49830B01" w14:textId="77777777" w:rsidR="00EF24D2" w:rsidRDefault="00000000">
      <w:pPr>
        <w:pStyle w:val="ListParagraph"/>
        <w:numPr>
          <w:ilvl w:val="0"/>
          <w:numId w:val="266"/>
        </w:numPr>
        <w:tabs>
          <w:tab w:val="left" w:pos="2351"/>
          <w:tab w:val="left" w:pos="2353"/>
        </w:tabs>
        <w:ind w:left="2353" w:right="938"/>
      </w:pPr>
      <w:r>
        <w:t>a single premium policy to which paragraph (a) does not apply,</w:t>
      </w:r>
      <w:r>
        <w:rPr>
          <w:spacing w:val="-3"/>
        </w:rPr>
        <w:t xml:space="preserve"> </w:t>
      </w:r>
      <w:r>
        <w:t>where</w:t>
      </w:r>
      <w:r>
        <w:rPr>
          <w:spacing w:val="-3"/>
        </w:rPr>
        <w:t xml:space="preserve"> </w:t>
      </w:r>
      <w:r>
        <w:t>the</w:t>
      </w:r>
      <w:r>
        <w:rPr>
          <w:spacing w:val="-3"/>
        </w:rPr>
        <w:t xml:space="preserve"> </w:t>
      </w:r>
      <w:r>
        <w:t>amount</w:t>
      </w:r>
      <w:r>
        <w:rPr>
          <w:spacing w:val="-3"/>
        </w:rPr>
        <w:t xml:space="preserve"> </w:t>
      </w:r>
      <w:r>
        <w:t>of</w:t>
      </w:r>
      <w:r>
        <w:rPr>
          <w:spacing w:val="-3"/>
        </w:rPr>
        <w:t xml:space="preserve"> </w:t>
      </w:r>
      <w:r>
        <w:t>the</w:t>
      </w:r>
      <w:r>
        <w:rPr>
          <w:spacing w:val="-4"/>
        </w:rPr>
        <w:t xml:space="preserve"> </w:t>
      </w:r>
      <w:r>
        <w:t>single</w:t>
      </w:r>
      <w:r>
        <w:rPr>
          <w:spacing w:val="-3"/>
        </w:rPr>
        <w:t xml:space="preserve"> </w:t>
      </w:r>
      <w:r>
        <w:t>premium</w:t>
      </w:r>
      <w:r>
        <w:rPr>
          <w:spacing w:val="-4"/>
        </w:rPr>
        <w:t xml:space="preserve"> </w:t>
      </w:r>
      <w:r>
        <w:t>is</w:t>
      </w:r>
      <w:r>
        <w:rPr>
          <w:spacing w:val="-4"/>
        </w:rPr>
        <w:t xml:space="preserve"> </w:t>
      </w:r>
      <w:r>
        <w:t>not</w:t>
      </w:r>
      <w:r>
        <w:rPr>
          <w:spacing w:val="-3"/>
        </w:rPr>
        <w:t xml:space="preserve"> </w:t>
      </w:r>
      <w:r>
        <w:t xml:space="preserve">more </w:t>
      </w:r>
      <w:r>
        <w:rPr>
          <w:spacing w:val="-2"/>
        </w:rPr>
        <w:t>than:</w:t>
      </w:r>
    </w:p>
    <w:p w14:paraId="434A001A" w14:textId="77777777" w:rsidR="00EF24D2" w:rsidRDefault="00000000">
      <w:pPr>
        <w:pStyle w:val="ListParagraph"/>
        <w:numPr>
          <w:ilvl w:val="1"/>
          <w:numId w:val="266"/>
        </w:numPr>
        <w:tabs>
          <w:tab w:val="left" w:pos="2806"/>
        </w:tabs>
        <w:ind w:left="2806" w:hanging="319"/>
        <w:jc w:val="left"/>
      </w:pPr>
      <w:r>
        <w:t xml:space="preserve">$3,000; </w:t>
      </w:r>
      <w:r>
        <w:rPr>
          <w:spacing w:val="-5"/>
        </w:rPr>
        <w:t>or</w:t>
      </w:r>
    </w:p>
    <w:p w14:paraId="08F2BE04" w14:textId="77777777" w:rsidR="00EF24D2" w:rsidRDefault="00000000">
      <w:pPr>
        <w:pStyle w:val="ListParagraph"/>
        <w:numPr>
          <w:ilvl w:val="1"/>
          <w:numId w:val="266"/>
        </w:numPr>
        <w:tabs>
          <w:tab w:val="left" w:pos="2806"/>
          <w:tab w:val="left" w:pos="2808"/>
        </w:tabs>
        <w:ind w:left="2808" w:right="1420" w:hanging="382"/>
        <w:jc w:val="left"/>
      </w:pPr>
      <w:r>
        <w:t>if</w:t>
      </w:r>
      <w:r>
        <w:rPr>
          <w:spacing w:val="-4"/>
        </w:rPr>
        <w:t xml:space="preserve"> </w:t>
      </w:r>
      <w:r>
        <w:t>a</w:t>
      </w:r>
      <w:r>
        <w:rPr>
          <w:spacing w:val="-4"/>
        </w:rPr>
        <w:t xml:space="preserve"> </w:t>
      </w:r>
      <w:r>
        <w:t>greater</w:t>
      </w:r>
      <w:r>
        <w:rPr>
          <w:spacing w:val="-4"/>
        </w:rPr>
        <w:t xml:space="preserve"> </w:t>
      </w:r>
      <w:r>
        <w:t>amount</w:t>
      </w:r>
      <w:r>
        <w:rPr>
          <w:spacing w:val="-4"/>
        </w:rPr>
        <w:t xml:space="preserve"> </w:t>
      </w:r>
      <w:r>
        <w:t>is</w:t>
      </w:r>
      <w:r>
        <w:rPr>
          <w:spacing w:val="-5"/>
        </w:rPr>
        <w:t xml:space="preserve"> </w:t>
      </w:r>
      <w:r>
        <w:t>specified</w:t>
      </w:r>
      <w:r>
        <w:rPr>
          <w:spacing w:val="-4"/>
        </w:rPr>
        <w:t xml:space="preserve"> </w:t>
      </w:r>
      <w:r>
        <w:t>in</w:t>
      </w:r>
      <w:r>
        <w:rPr>
          <w:spacing w:val="-4"/>
        </w:rPr>
        <w:t xml:space="preserve"> </w:t>
      </w:r>
      <w:r>
        <w:t>the</w:t>
      </w:r>
      <w:r>
        <w:rPr>
          <w:spacing w:val="-4"/>
        </w:rPr>
        <w:t xml:space="preserve"> </w:t>
      </w:r>
      <w:r>
        <w:t>AML/CTF Rules—that greater amount; or</w:t>
      </w:r>
    </w:p>
    <w:p w14:paraId="63704763" w14:textId="77777777" w:rsidR="00EF24D2" w:rsidRDefault="00000000">
      <w:pPr>
        <w:pStyle w:val="ListParagraph"/>
        <w:numPr>
          <w:ilvl w:val="0"/>
          <w:numId w:val="266"/>
        </w:numPr>
        <w:tabs>
          <w:tab w:val="left" w:pos="2353"/>
        </w:tabs>
        <w:ind w:left="2353" w:right="860" w:hanging="370"/>
      </w:pPr>
      <w:r>
        <w:t>a</w:t>
      </w:r>
      <w:r>
        <w:rPr>
          <w:spacing w:val="-5"/>
        </w:rPr>
        <w:t xml:space="preserve"> </w:t>
      </w:r>
      <w:r>
        <w:t>contract</w:t>
      </w:r>
      <w:r>
        <w:rPr>
          <w:spacing w:val="-5"/>
        </w:rPr>
        <w:t xml:space="preserve"> </w:t>
      </w:r>
      <w:r>
        <w:t>of</w:t>
      </w:r>
      <w:r>
        <w:rPr>
          <w:spacing w:val="-5"/>
        </w:rPr>
        <w:t xml:space="preserve"> </w:t>
      </w:r>
      <w:r>
        <w:t>consumer</w:t>
      </w:r>
      <w:r>
        <w:rPr>
          <w:spacing w:val="-5"/>
        </w:rPr>
        <w:t xml:space="preserve"> </w:t>
      </w:r>
      <w:r>
        <w:t>credit</w:t>
      </w:r>
      <w:r>
        <w:rPr>
          <w:spacing w:val="-5"/>
        </w:rPr>
        <w:t xml:space="preserve"> </w:t>
      </w:r>
      <w:r>
        <w:t>insurance</w:t>
      </w:r>
      <w:r>
        <w:rPr>
          <w:spacing w:val="-5"/>
        </w:rPr>
        <w:t xml:space="preserve"> </w:t>
      </w:r>
      <w:r>
        <w:t>(within</w:t>
      </w:r>
      <w:r>
        <w:rPr>
          <w:spacing w:val="-5"/>
        </w:rPr>
        <w:t xml:space="preserve"> </w:t>
      </w:r>
      <w:r>
        <w:t>the</w:t>
      </w:r>
      <w:r>
        <w:rPr>
          <w:spacing w:val="-5"/>
        </w:rPr>
        <w:t xml:space="preserve"> </w:t>
      </w:r>
      <w:r>
        <w:t xml:space="preserve">meaning of the </w:t>
      </w:r>
      <w:r>
        <w:rPr>
          <w:i/>
        </w:rPr>
        <w:t>Insurance Contracts Act 1984</w:t>
      </w:r>
      <w:r>
        <w:t>).</w:t>
      </w:r>
    </w:p>
    <w:p w14:paraId="656F9A0C" w14:textId="77777777" w:rsidR="00EF24D2" w:rsidRDefault="00000000">
      <w:pPr>
        <w:pStyle w:val="BodyText"/>
        <w:spacing w:before="40"/>
        <w:ind w:left="1844" w:right="708"/>
      </w:pP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this</w:t>
      </w:r>
      <w:r>
        <w:rPr>
          <w:spacing w:val="-4"/>
        </w:rPr>
        <w:t xml:space="preserve"> </w:t>
      </w:r>
      <w:r>
        <w:t>definition,</w:t>
      </w:r>
      <w:r>
        <w:rPr>
          <w:spacing w:val="-3"/>
        </w:rPr>
        <w:t xml:space="preserve"> </w:t>
      </w:r>
      <w:r>
        <w:t>the</w:t>
      </w:r>
      <w:r>
        <w:rPr>
          <w:spacing w:val="-3"/>
        </w:rPr>
        <w:t xml:space="preserve"> </w:t>
      </w:r>
      <w:r>
        <w:t>question</w:t>
      </w:r>
      <w:r>
        <w:rPr>
          <w:spacing w:val="-3"/>
        </w:rPr>
        <w:t xml:space="preserve"> </w:t>
      </w:r>
      <w:r>
        <w:t>of</w:t>
      </w:r>
      <w:r>
        <w:rPr>
          <w:spacing w:val="-3"/>
        </w:rPr>
        <w:t xml:space="preserve"> </w:t>
      </w:r>
      <w:r>
        <w:t>whether</w:t>
      </w:r>
      <w:r>
        <w:rPr>
          <w:spacing w:val="-3"/>
        </w:rPr>
        <w:t xml:space="preserve"> </w:t>
      </w:r>
      <w:r>
        <w:t>a</w:t>
      </w:r>
      <w:r>
        <w:rPr>
          <w:spacing w:val="-3"/>
        </w:rPr>
        <w:t xml:space="preserve"> </w:t>
      </w:r>
      <w:r>
        <w:t xml:space="preserve">policy has a prescribed minimum surrender value is to be determined in accordance with prudential standards made under section 230A of the </w:t>
      </w:r>
      <w:r>
        <w:rPr>
          <w:i/>
        </w:rPr>
        <w:t xml:space="preserve">Life Insurance Act 1995 </w:t>
      </w:r>
      <w:r>
        <w:t>as in force from time to time.</w:t>
      </w:r>
    </w:p>
    <w:p w14:paraId="0575AC95" w14:textId="77777777" w:rsidR="00EF24D2" w:rsidRDefault="00000000">
      <w:pPr>
        <w:spacing w:before="180"/>
        <w:ind w:left="1844"/>
      </w:pPr>
      <w:r>
        <w:rPr>
          <w:b/>
          <w:i/>
        </w:rPr>
        <w:t>loan</w:t>
      </w:r>
      <w:r>
        <w:rPr>
          <w:b/>
          <w:i/>
          <w:spacing w:val="-4"/>
        </w:rPr>
        <w:t xml:space="preserve"> </w:t>
      </w:r>
      <w:r>
        <w:rPr>
          <w:spacing w:val="-2"/>
        </w:rPr>
        <w:t>includes:</w:t>
      </w:r>
    </w:p>
    <w:p w14:paraId="0E6A8B07" w14:textId="77777777" w:rsidR="00EF24D2" w:rsidRDefault="00000000">
      <w:pPr>
        <w:pStyle w:val="ListParagraph"/>
        <w:numPr>
          <w:ilvl w:val="0"/>
          <w:numId w:val="265"/>
        </w:numPr>
        <w:tabs>
          <w:tab w:val="left" w:pos="2352"/>
        </w:tabs>
        <w:ind w:left="2352" w:hanging="356"/>
      </w:pPr>
      <w:r>
        <w:t>an</w:t>
      </w:r>
      <w:r>
        <w:rPr>
          <w:spacing w:val="-1"/>
        </w:rPr>
        <w:t xml:space="preserve"> </w:t>
      </w:r>
      <w:r>
        <w:t xml:space="preserve">advance of money; </w:t>
      </w:r>
      <w:r>
        <w:rPr>
          <w:spacing w:val="-5"/>
        </w:rPr>
        <w:t>and</w:t>
      </w:r>
    </w:p>
    <w:p w14:paraId="2864362E" w14:textId="77777777" w:rsidR="00EF24D2" w:rsidRDefault="00000000">
      <w:pPr>
        <w:pStyle w:val="ListParagraph"/>
        <w:numPr>
          <w:ilvl w:val="0"/>
          <w:numId w:val="265"/>
        </w:numPr>
        <w:tabs>
          <w:tab w:val="left" w:pos="2353"/>
        </w:tabs>
        <w:ind w:right="1538" w:hanging="370"/>
      </w:pPr>
      <w:r>
        <w:t>the</w:t>
      </w:r>
      <w:r>
        <w:rPr>
          <w:spacing w:val="-4"/>
        </w:rPr>
        <w:t xml:space="preserve"> </w:t>
      </w:r>
      <w:r>
        <w:t>provision</w:t>
      </w:r>
      <w:r>
        <w:rPr>
          <w:spacing w:val="-4"/>
        </w:rPr>
        <w:t xml:space="preserve"> </w:t>
      </w:r>
      <w:r>
        <w:t>of</w:t>
      </w:r>
      <w:r>
        <w:rPr>
          <w:spacing w:val="-4"/>
        </w:rPr>
        <w:t xml:space="preserve"> </w:t>
      </w:r>
      <w:r>
        <w:t>credit</w:t>
      </w:r>
      <w:r>
        <w:rPr>
          <w:spacing w:val="-5"/>
        </w:rPr>
        <w:t xml:space="preserve"> </w:t>
      </w:r>
      <w:r>
        <w:t>or</w:t>
      </w:r>
      <w:r>
        <w:rPr>
          <w:spacing w:val="-4"/>
        </w:rPr>
        <w:t xml:space="preserve"> </w:t>
      </w:r>
      <w:r>
        <w:t>any</w:t>
      </w:r>
      <w:r>
        <w:rPr>
          <w:spacing w:val="-4"/>
        </w:rPr>
        <w:t xml:space="preserve"> </w:t>
      </w:r>
      <w:r>
        <w:t>other</w:t>
      </w:r>
      <w:r>
        <w:rPr>
          <w:spacing w:val="-4"/>
        </w:rPr>
        <w:t xml:space="preserve"> </w:t>
      </w:r>
      <w:r>
        <w:t>form</w:t>
      </w:r>
      <w:r>
        <w:rPr>
          <w:spacing w:val="-4"/>
        </w:rPr>
        <w:t xml:space="preserve"> </w:t>
      </w:r>
      <w:r>
        <w:t>of</w:t>
      </w:r>
      <w:r>
        <w:rPr>
          <w:spacing w:val="-4"/>
        </w:rPr>
        <w:t xml:space="preserve"> </w:t>
      </w:r>
      <w:r>
        <w:t>financial accommodation; and</w:t>
      </w:r>
    </w:p>
    <w:p w14:paraId="277F43C0" w14:textId="77777777" w:rsidR="00EF24D2" w:rsidRDefault="00000000">
      <w:pPr>
        <w:pStyle w:val="ListParagraph"/>
        <w:numPr>
          <w:ilvl w:val="0"/>
          <w:numId w:val="265"/>
        </w:numPr>
        <w:tabs>
          <w:tab w:val="left" w:pos="2351"/>
          <w:tab w:val="left" w:pos="2353"/>
        </w:tabs>
        <w:ind w:right="823"/>
      </w:pPr>
      <w:r>
        <w:t>the</w:t>
      </w:r>
      <w:r>
        <w:rPr>
          <w:spacing w:val="-3"/>
        </w:rPr>
        <w:t xml:space="preserve"> </w:t>
      </w:r>
      <w:r>
        <w:t>payment</w:t>
      </w:r>
      <w:r>
        <w:rPr>
          <w:spacing w:val="-4"/>
        </w:rPr>
        <w:t xml:space="preserve"> </w:t>
      </w:r>
      <w:r>
        <w:t>of</w:t>
      </w:r>
      <w:r>
        <w:rPr>
          <w:spacing w:val="-3"/>
        </w:rPr>
        <w:t xml:space="preserve"> </w:t>
      </w:r>
      <w:r>
        <w:t>an</w:t>
      </w:r>
      <w:r>
        <w:rPr>
          <w:spacing w:val="-3"/>
        </w:rPr>
        <w:t xml:space="preserve"> </w:t>
      </w:r>
      <w:r>
        <w:t>amount</w:t>
      </w:r>
      <w:r>
        <w:rPr>
          <w:spacing w:val="-3"/>
        </w:rPr>
        <w:t xml:space="preserve"> </w:t>
      </w:r>
      <w:r>
        <w:t>for,</w:t>
      </w:r>
      <w:r>
        <w:rPr>
          <w:spacing w:val="-3"/>
        </w:rPr>
        <w:t xml:space="preserve"> </w:t>
      </w:r>
      <w:r>
        <w:t>on</w:t>
      </w:r>
      <w:r>
        <w:rPr>
          <w:spacing w:val="-3"/>
        </w:rPr>
        <w:t xml:space="preserve"> </w:t>
      </w:r>
      <w:r>
        <w:t>account</w:t>
      </w:r>
      <w:r>
        <w:rPr>
          <w:spacing w:val="-3"/>
        </w:rPr>
        <w:t xml:space="preserve"> </w:t>
      </w:r>
      <w:r>
        <w:t>of,</w:t>
      </w:r>
      <w:r>
        <w:rPr>
          <w:spacing w:val="-3"/>
        </w:rPr>
        <w:t xml:space="preserve"> </w:t>
      </w:r>
      <w:r>
        <w:t>on</w:t>
      </w:r>
      <w:r>
        <w:rPr>
          <w:spacing w:val="-3"/>
        </w:rPr>
        <w:t xml:space="preserve"> </w:t>
      </w:r>
      <w:r>
        <w:t>behalf</w:t>
      </w:r>
      <w:r>
        <w:rPr>
          <w:spacing w:val="-3"/>
        </w:rPr>
        <w:t xml:space="preserve"> </w:t>
      </w:r>
      <w:r>
        <w:t>of</w:t>
      </w:r>
      <w:r>
        <w:rPr>
          <w:spacing w:val="-3"/>
        </w:rPr>
        <w:t xml:space="preserve"> </w:t>
      </w:r>
      <w:r>
        <w:t>or at the request of a person where there is an obligation (whether expressed or implied) to repay the amount; and</w:t>
      </w:r>
    </w:p>
    <w:p w14:paraId="5856E9B3" w14:textId="77777777" w:rsidR="00EF24D2" w:rsidRDefault="00000000">
      <w:pPr>
        <w:pStyle w:val="ListParagraph"/>
        <w:numPr>
          <w:ilvl w:val="0"/>
          <w:numId w:val="265"/>
        </w:numPr>
        <w:tabs>
          <w:tab w:val="left" w:pos="2353"/>
        </w:tabs>
        <w:ind w:right="769" w:hanging="370"/>
      </w:pPr>
      <w:r>
        <w:t>a</w:t>
      </w:r>
      <w:r>
        <w:rPr>
          <w:spacing w:val="-5"/>
        </w:rPr>
        <w:t xml:space="preserve"> </w:t>
      </w:r>
      <w:r>
        <w:t>transaction</w:t>
      </w:r>
      <w:r>
        <w:rPr>
          <w:spacing w:val="-4"/>
        </w:rPr>
        <w:t xml:space="preserve"> </w:t>
      </w:r>
      <w:r>
        <w:t>(whatever</w:t>
      </w:r>
      <w:r>
        <w:rPr>
          <w:spacing w:val="-4"/>
        </w:rPr>
        <w:t xml:space="preserve"> </w:t>
      </w:r>
      <w:r>
        <w:t>its</w:t>
      </w:r>
      <w:r>
        <w:rPr>
          <w:spacing w:val="-5"/>
        </w:rPr>
        <w:t xml:space="preserve"> </w:t>
      </w:r>
      <w:r>
        <w:t>terms</w:t>
      </w:r>
      <w:r>
        <w:rPr>
          <w:spacing w:val="-5"/>
        </w:rPr>
        <w:t xml:space="preserve"> </w:t>
      </w:r>
      <w:r>
        <w:t>or</w:t>
      </w:r>
      <w:r>
        <w:rPr>
          <w:spacing w:val="-4"/>
        </w:rPr>
        <w:t xml:space="preserve"> </w:t>
      </w:r>
      <w:r>
        <w:t>form)</w:t>
      </w:r>
      <w:r>
        <w:rPr>
          <w:spacing w:val="-4"/>
        </w:rPr>
        <w:t xml:space="preserve"> </w:t>
      </w:r>
      <w:r>
        <w:t>which</w:t>
      </w:r>
      <w:r>
        <w:rPr>
          <w:spacing w:val="-4"/>
        </w:rPr>
        <w:t xml:space="preserve"> </w:t>
      </w:r>
      <w:r>
        <w:t>in</w:t>
      </w:r>
      <w:r>
        <w:rPr>
          <w:spacing w:val="-4"/>
        </w:rPr>
        <w:t xml:space="preserve"> </w:t>
      </w:r>
      <w:r>
        <w:t>substance effects a loan of money;</w:t>
      </w:r>
    </w:p>
    <w:p w14:paraId="195066C6" w14:textId="77777777" w:rsidR="00EF24D2" w:rsidRDefault="00000000">
      <w:pPr>
        <w:pStyle w:val="BodyText"/>
        <w:spacing w:before="40"/>
        <w:ind w:left="1844"/>
      </w:pPr>
      <w:r>
        <w:t>but</w:t>
      </w:r>
      <w:r>
        <w:rPr>
          <w:spacing w:val="-1"/>
        </w:rPr>
        <w:t xml:space="preserve"> </w:t>
      </w:r>
      <w:r>
        <w:t>does</w:t>
      </w:r>
      <w:r>
        <w:rPr>
          <w:spacing w:val="-2"/>
        </w:rPr>
        <w:t xml:space="preserve"> </w:t>
      </w:r>
      <w:r>
        <w:t>not</w:t>
      </w:r>
      <w:r>
        <w:rPr>
          <w:spacing w:val="-1"/>
        </w:rPr>
        <w:t xml:space="preserve"> </w:t>
      </w:r>
      <w:r>
        <w:rPr>
          <w:spacing w:val="-2"/>
        </w:rPr>
        <w:t>include:</w:t>
      </w:r>
    </w:p>
    <w:p w14:paraId="3C837F3D" w14:textId="77777777" w:rsidR="00EF24D2" w:rsidRDefault="00000000">
      <w:pPr>
        <w:pStyle w:val="ListParagraph"/>
        <w:numPr>
          <w:ilvl w:val="0"/>
          <w:numId w:val="265"/>
        </w:numPr>
        <w:tabs>
          <w:tab w:val="left" w:pos="2351"/>
          <w:tab w:val="left" w:pos="2353"/>
        </w:tabs>
        <w:ind w:right="780"/>
      </w:pPr>
      <w:r>
        <w:t xml:space="preserve">if goods (within the meaning of the </w:t>
      </w:r>
      <w:r>
        <w:rPr>
          <w:i/>
        </w:rPr>
        <w:t>Competition and Consumer</w:t>
      </w:r>
      <w:r>
        <w:rPr>
          <w:i/>
          <w:spacing w:val="-5"/>
        </w:rPr>
        <w:t xml:space="preserve"> </w:t>
      </w:r>
      <w:r>
        <w:rPr>
          <w:i/>
        </w:rPr>
        <w:t>Act</w:t>
      </w:r>
      <w:r>
        <w:rPr>
          <w:i/>
          <w:spacing w:val="-4"/>
        </w:rPr>
        <w:t xml:space="preserve"> </w:t>
      </w:r>
      <w:r>
        <w:rPr>
          <w:i/>
        </w:rPr>
        <w:t>2010</w:t>
      </w:r>
      <w:r>
        <w:t>)</w:t>
      </w:r>
      <w:r>
        <w:rPr>
          <w:spacing w:val="-4"/>
        </w:rPr>
        <w:t xml:space="preserve"> </w:t>
      </w:r>
      <w:r>
        <w:t>are</w:t>
      </w:r>
      <w:r>
        <w:rPr>
          <w:spacing w:val="-4"/>
        </w:rPr>
        <w:t xml:space="preserve"> </w:t>
      </w:r>
      <w:r>
        <w:t>sold</w:t>
      </w:r>
      <w:r>
        <w:rPr>
          <w:spacing w:val="-4"/>
        </w:rPr>
        <w:t xml:space="preserve"> </w:t>
      </w:r>
      <w:r>
        <w:t>on</w:t>
      </w:r>
      <w:r>
        <w:rPr>
          <w:spacing w:val="-4"/>
        </w:rPr>
        <w:t xml:space="preserve"> </w:t>
      </w:r>
      <w:r>
        <w:t>credit—the</w:t>
      </w:r>
      <w:r>
        <w:rPr>
          <w:spacing w:val="-4"/>
        </w:rPr>
        <w:t xml:space="preserve"> </w:t>
      </w:r>
      <w:r>
        <w:t>provision</w:t>
      </w:r>
      <w:r>
        <w:rPr>
          <w:spacing w:val="-4"/>
        </w:rPr>
        <w:t xml:space="preserve"> </w:t>
      </w:r>
      <w:r>
        <w:t>by</w:t>
      </w:r>
      <w:r>
        <w:rPr>
          <w:spacing w:val="-4"/>
        </w:rPr>
        <w:t xml:space="preserve"> </w:t>
      </w:r>
      <w:r>
        <w:t>the seller of that credit; or</w:t>
      </w:r>
    </w:p>
    <w:p w14:paraId="1BB521AD" w14:textId="77777777" w:rsidR="00EF24D2" w:rsidRDefault="00000000">
      <w:pPr>
        <w:pStyle w:val="ListParagraph"/>
        <w:numPr>
          <w:ilvl w:val="0"/>
          <w:numId w:val="265"/>
        </w:numPr>
        <w:tabs>
          <w:tab w:val="left" w:pos="2353"/>
        </w:tabs>
        <w:ind w:right="963" w:hanging="333"/>
      </w:pPr>
      <w:r>
        <w:t xml:space="preserve">if services (within the meaning of the </w:t>
      </w:r>
      <w:r>
        <w:rPr>
          <w:i/>
        </w:rPr>
        <w:t>Competition and Consumer</w:t>
      </w:r>
      <w:r>
        <w:rPr>
          <w:i/>
          <w:spacing w:val="-6"/>
        </w:rPr>
        <w:t xml:space="preserve"> </w:t>
      </w:r>
      <w:r>
        <w:rPr>
          <w:i/>
        </w:rPr>
        <w:t>Act</w:t>
      </w:r>
      <w:r>
        <w:rPr>
          <w:i/>
          <w:spacing w:val="-5"/>
        </w:rPr>
        <w:t xml:space="preserve"> </w:t>
      </w:r>
      <w:r>
        <w:rPr>
          <w:i/>
        </w:rPr>
        <w:t>2010</w:t>
      </w:r>
      <w:r>
        <w:t>)</w:t>
      </w:r>
      <w:r>
        <w:rPr>
          <w:spacing w:val="-5"/>
        </w:rPr>
        <w:t xml:space="preserve"> </w:t>
      </w:r>
      <w:r>
        <w:t>are</w:t>
      </w:r>
      <w:r>
        <w:rPr>
          <w:spacing w:val="-5"/>
        </w:rPr>
        <w:t xml:space="preserve"> </w:t>
      </w:r>
      <w:r>
        <w:t>provided</w:t>
      </w:r>
      <w:r>
        <w:rPr>
          <w:spacing w:val="-5"/>
        </w:rPr>
        <w:t xml:space="preserve"> </w:t>
      </w:r>
      <w:r>
        <w:t>on</w:t>
      </w:r>
      <w:r>
        <w:rPr>
          <w:spacing w:val="-5"/>
        </w:rPr>
        <w:t xml:space="preserve"> </w:t>
      </w:r>
      <w:r>
        <w:t>credit—the</w:t>
      </w:r>
      <w:r>
        <w:rPr>
          <w:spacing w:val="-6"/>
        </w:rPr>
        <w:t xml:space="preserve"> </w:t>
      </w:r>
      <w:r>
        <w:t>provision by the provider of the service of that credit; or</w:t>
      </w:r>
    </w:p>
    <w:p w14:paraId="0ED9AD83" w14:textId="77777777" w:rsidR="00EF24D2" w:rsidRDefault="00000000">
      <w:pPr>
        <w:pStyle w:val="ListParagraph"/>
        <w:numPr>
          <w:ilvl w:val="0"/>
          <w:numId w:val="265"/>
        </w:numPr>
        <w:tabs>
          <w:tab w:val="left" w:pos="2353"/>
        </w:tabs>
        <w:ind w:right="731" w:hanging="370"/>
      </w:pPr>
      <w:r>
        <w:t>anything</w:t>
      </w:r>
      <w:r>
        <w:rPr>
          <w:spacing w:val="-3"/>
        </w:rPr>
        <w:t xml:space="preserve"> </w:t>
      </w:r>
      <w:r>
        <w:t>that,</w:t>
      </w:r>
      <w:r>
        <w:rPr>
          <w:spacing w:val="-3"/>
        </w:rPr>
        <w:t xml:space="preserve"> </w:t>
      </w:r>
      <w:r>
        <w:t>under</w:t>
      </w:r>
      <w:r>
        <w:rPr>
          <w:spacing w:val="-3"/>
        </w:rPr>
        <w:t xml:space="preserve"> </w:t>
      </w:r>
      <w:r>
        <w:t>the</w:t>
      </w:r>
      <w:r>
        <w:rPr>
          <w:spacing w:val="-3"/>
        </w:rPr>
        <w:t xml:space="preserve"> </w:t>
      </w:r>
      <w:r>
        <w:t>AML/CTF</w:t>
      </w:r>
      <w:r>
        <w:rPr>
          <w:spacing w:val="-4"/>
        </w:rPr>
        <w:t xml:space="preserve"> </w:t>
      </w:r>
      <w:r>
        <w:t>Rules,</w:t>
      </w:r>
      <w:r>
        <w:rPr>
          <w:spacing w:val="-3"/>
        </w:rPr>
        <w:t xml:space="preserve"> </w:t>
      </w:r>
      <w:r>
        <w:t>is</w:t>
      </w:r>
      <w:r>
        <w:rPr>
          <w:spacing w:val="-4"/>
        </w:rPr>
        <w:t xml:space="preserve"> </w:t>
      </w:r>
      <w:r>
        <w:t>taken</w:t>
      </w:r>
      <w:r>
        <w:rPr>
          <w:spacing w:val="-3"/>
        </w:rPr>
        <w:t xml:space="preserve"> </w:t>
      </w:r>
      <w:r>
        <w:t>not</w:t>
      </w:r>
      <w:r>
        <w:rPr>
          <w:spacing w:val="-4"/>
        </w:rPr>
        <w:t xml:space="preserve"> </w:t>
      </w:r>
      <w:r>
        <w:t>to</w:t>
      </w:r>
      <w:r>
        <w:rPr>
          <w:spacing w:val="-3"/>
        </w:rPr>
        <w:t xml:space="preserve"> </w:t>
      </w:r>
      <w:r>
        <w:t>be</w:t>
      </w:r>
      <w:r>
        <w:rPr>
          <w:spacing w:val="-3"/>
        </w:rPr>
        <w:t xml:space="preserve"> </w:t>
      </w:r>
      <w:r>
        <w:t>a loan for the purposes of this Act.</w:t>
      </w:r>
    </w:p>
    <w:p w14:paraId="4FE22EE4" w14:textId="77777777" w:rsidR="00EF24D2" w:rsidRDefault="00EF24D2">
      <w:pPr>
        <w:pStyle w:val="BodyText"/>
        <w:rPr>
          <w:sz w:val="20"/>
        </w:rPr>
      </w:pPr>
    </w:p>
    <w:p w14:paraId="332DB26D" w14:textId="77777777" w:rsidR="00EF24D2" w:rsidRDefault="00EF24D2">
      <w:pPr>
        <w:pStyle w:val="BodyText"/>
        <w:rPr>
          <w:sz w:val="20"/>
        </w:rPr>
      </w:pPr>
    </w:p>
    <w:p w14:paraId="7B22D204" w14:textId="77777777" w:rsidR="00EF24D2" w:rsidRDefault="00000000">
      <w:pPr>
        <w:pStyle w:val="BodyText"/>
        <w:spacing w:before="73"/>
        <w:rPr>
          <w:sz w:val="20"/>
        </w:rPr>
      </w:pPr>
      <w:r>
        <w:rPr>
          <w:noProof/>
          <w:sz w:val="20"/>
        </w:rPr>
        <mc:AlternateContent>
          <mc:Choice Requires="wps">
            <w:drawing>
              <wp:anchor distT="0" distB="0" distL="0" distR="0" simplePos="0" relativeHeight="487634432" behindDoc="1" locked="0" layoutInCell="1" allowOverlap="1" wp14:anchorId="2C9FBCD9" wp14:editId="071C8C1B">
                <wp:simplePos x="0" y="0"/>
                <wp:positionH relativeFrom="page">
                  <wp:posOffset>1511935</wp:posOffset>
                </wp:positionH>
                <wp:positionV relativeFrom="paragraph">
                  <wp:posOffset>207854</wp:posOffset>
                </wp:positionV>
                <wp:extent cx="4537075" cy="1270"/>
                <wp:effectExtent l="0" t="0" r="0" b="0"/>
                <wp:wrapTopAndBottom/>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BB1E3E" id="Graphic 102" o:spid="_x0000_s1026" style="position:absolute;margin-left:119.05pt;margin-top:16.35pt;width:357.25pt;height:.1pt;z-index:-156820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hhVWIOIAAAAJAQAADwAAAAAAAAAAAAAAAABtBAAAZHJzL2Rvd25yZXYueG1sUEsFBgAA&#10;AAAEAAQA8wAAAHwFAAAAAA==&#10;" path="m,l4537074,e" filled="f">
                <v:path arrowok="t"/>
                <w10:wrap type="topAndBottom" anchorx="page"/>
              </v:shape>
            </w:pict>
          </mc:Fallback>
        </mc:AlternateContent>
      </w:r>
    </w:p>
    <w:p w14:paraId="01DFDC2B" w14:textId="77777777" w:rsidR="00EF24D2" w:rsidRDefault="00EF24D2">
      <w:pPr>
        <w:pStyle w:val="BodyText"/>
        <w:spacing w:before="172"/>
        <w:rPr>
          <w:sz w:val="16"/>
        </w:rPr>
      </w:pPr>
    </w:p>
    <w:p w14:paraId="040E02B7"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25</w:t>
      </w:r>
    </w:p>
    <w:p w14:paraId="288AD69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1571A7D" w14:textId="77777777" w:rsidR="00EF24D2" w:rsidRDefault="00EF24D2">
      <w:pPr>
        <w:rPr>
          <w:sz w:val="16"/>
        </w:rPr>
        <w:sectPr w:rsidR="00EF24D2">
          <w:pgSz w:w="11910" w:h="16840"/>
          <w:pgMar w:top="920" w:right="1700" w:bottom="360" w:left="1700" w:header="0" w:footer="177" w:gutter="0"/>
          <w:cols w:space="720"/>
        </w:sectPr>
      </w:pPr>
    </w:p>
    <w:p w14:paraId="35A00E7B"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5858577A" w14:textId="77777777" w:rsidR="00EF24D2" w:rsidRDefault="00000000">
      <w:pPr>
        <w:pStyle w:val="Heading6"/>
        <w:spacing w:before="536"/>
        <w:ind w:left="710"/>
      </w:pPr>
      <w:r>
        <w:rPr>
          <w:noProof/>
        </w:rPr>
        <mc:AlternateContent>
          <mc:Choice Requires="wps">
            <w:drawing>
              <wp:anchor distT="0" distB="0" distL="0" distR="0" simplePos="0" relativeHeight="487634944" behindDoc="1" locked="0" layoutInCell="1" allowOverlap="1" wp14:anchorId="6D378EEB" wp14:editId="0772C689">
                <wp:simplePos x="0" y="0"/>
                <wp:positionH relativeFrom="page">
                  <wp:posOffset>1511935</wp:posOffset>
                </wp:positionH>
                <wp:positionV relativeFrom="paragraph">
                  <wp:posOffset>533069</wp:posOffset>
                </wp:positionV>
                <wp:extent cx="4537075" cy="1270"/>
                <wp:effectExtent l="0" t="0" r="0" b="0"/>
                <wp:wrapTopAndBottom/>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03D1A9" id="Graphic 103" o:spid="_x0000_s1026" style="position:absolute;margin-left:119.05pt;margin-top:41.95pt;width:357.25pt;height:.1pt;z-index:-156815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5020D882" w14:textId="77777777" w:rsidR="00EF24D2" w:rsidRDefault="00EF24D2">
      <w:pPr>
        <w:pStyle w:val="BodyText"/>
        <w:spacing w:before="41"/>
      </w:pPr>
    </w:p>
    <w:p w14:paraId="171ED05E" w14:textId="77777777" w:rsidR="00EF24D2" w:rsidRDefault="00000000">
      <w:pPr>
        <w:pStyle w:val="BodyText"/>
        <w:ind w:left="1844" w:right="708"/>
      </w:pPr>
      <w:r>
        <w:rPr>
          <w:b/>
          <w:i/>
        </w:rPr>
        <w:t>make</w:t>
      </w:r>
      <w:r>
        <w:rPr>
          <w:b/>
          <w:i/>
          <w:spacing w:val="-4"/>
        </w:rPr>
        <w:t xml:space="preserve"> </w:t>
      </w:r>
      <w:r>
        <w:rPr>
          <w:b/>
          <w:i/>
        </w:rPr>
        <w:t>available</w:t>
      </w:r>
      <w:r>
        <w:t>,</w:t>
      </w:r>
      <w:r>
        <w:rPr>
          <w:spacing w:val="-4"/>
        </w:rPr>
        <w:t xml:space="preserve"> </w:t>
      </w:r>
      <w:r>
        <w:t>when</w:t>
      </w:r>
      <w:r>
        <w:rPr>
          <w:spacing w:val="-4"/>
        </w:rPr>
        <w:t xml:space="preserve"> </w:t>
      </w:r>
      <w:r>
        <w:t>used</w:t>
      </w:r>
      <w:r>
        <w:rPr>
          <w:spacing w:val="-4"/>
        </w:rPr>
        <w:t xml:space="preserve"> </w:t>
      </w:r>
      <w:r>
        <w:t>in</w:t>
      </w:r>
      <w:r>
        <w:rPr>
          <w:spacing w:val="-4"/>
        </w:rPr>
        <w:t xml:space="preserve"> </w:t>
      </w:r>
      <w:r>
        <w:t>relation</w:t>
      </w:r>
      <w:r>
        <w:rPr>
          <w:spacing w:val="-4"/>
        </w:rPr>
        <w:t xml:space="preserve"> </w:t>
      </w:r>
      <w:r>
        <w:t>to</w:t>
      </w:r>
      <w:r>
        <w:rPr>
          <w:spacing w:val="-4"/>
        </w:rPr>
        <w:t xml:space="preserve"> </w:t>
      </w:r>
      <w:r>
        <w:t>money,</w:t>
      </w:r>
      <w:r>
        <w:rPr>
          <w:spacing w:val="-4"/>
        </w:rPr>
        <w:t xml:space="preserve"> </w:t>
      </w:r>
      <w:r>
        <w:t>includes</w:t>
      </w:r>
      <w:r>
        <w:rPr>
          <w:spacing w:val="-5"/>
        </w:rPr>
        <w:t xml:space="preserve"> </w:t>
      </w:r>
      <w:r>
        <w:t>reducing the balance of a loan account.</w:t>
      </w:r>
    </w:p>
    <w:p w14:paraId="142C5129" w14:textId="77777777" w:rsidR="00EF24D2" w:rsidRDefault="00000000">
      <w:pPr>
        <w:spacing w:before="180"/>
        <w:ind w:left="1844"/>
      </w:pPr>
      <w:r>
        <w:rPr>
          <w:b/>
          <w:i/>
        </w:rPr>
        <w:t>managed</w:t>
      </w:r>
      <w:r>
        <w:rPr>
          <w:b/>
          <w:i/>
          <w:spacing w:val="-1"/>
        </w:rPr>
        <w:t xml:space="preserve"> </w:t>
      </w:r>
      <w:r>
        <w:rPr>
          <w:b/>
          <w:i/>
        </w:rPr>
        <w:t>investment</w:t>
      </w:r>
      <w:r>
        <w:rPr>
          <w:b/>
          <w:i/>
          <w:spacing w:val="-1"/>
        </w:rPr>
        <w:t xml:space="preserve"> </w:t>
      </w:r>
      <w:r>
        <w:rPr>
          <w:b/>
          <w:i/>
        </w:rPr>
        <w:t>scheme</w:t>
      </w:r>
      <w:r>
        <w:rPr>
          <w:b/>
          <w:i/>
          <w:spacing w:val="-1"/>
        </w:rPr>
        <w:t xml:space="preserve"> </w:t>
      </w:r>
      <w:r>
        <w:t>has</w:t>
      </w:r>
      <w:r>
        <w:rPr>
          <w:spacing w:val="-2"/>
        </w:rPr>
        <w:t xml:space="preserve"> </w:t>
      </w:r>
      <w:r>
        <w:t>the same</w:t>
      </w:r>
      <w:r>
        <w:rPr>
          <w:spacing w:val="-1"/>
        </w:rPr>
        <w:t xml:space="preserve"> </w:t>
      </w:r>
      <w:r>
        <w:t>meaning</w:t>
      </w:r>
      <w:r>
        <w:rPr>
          <w:spacing w:val="-1"/>
        </w:rPr>
        <w:t xml:space="preserve"> </w:t>
      </w:r>
      <w:r>
        <w:t>as</w:t>
      </w:r>
      <w:r>
        <w:rPr>
          <w:spacing w:val="-1"/>
        </w:rPr>
        <w:t xml:space="preserve"> </w:t>
      </w:r>
      <w:r>
        <w:t xml:space="preserve">in </w:t>
      </w:r>
      <w:r>
        <w:rPr>
          <w:spacing w:val="-5"/>
        </w:rPr>
        <w:t>the</w:t>
      </w:r>
    </w:p>
    <w:p w14:paraId="03324F6A" w14:textId="77777777" w:rsidR="00EF24D2" w:rsidRDefault="00000000">
      <w:pPr>
        <w:ind w:left="1844"/>
      </w:pPr>
      <w:r>
        <w:rPr>
          <w:i/>
        </w:rPr>
        <w:t>Corporations</w:t>
      </w:r>
      <w:r>
        <w:rPr>
          <w:i/>
          <w:spacing w:val="-7"/>
        </w:rPr>
        <w:t xml:space="preserve"> </w:t>
      </w:r>
      <w:r>
        <w:rPr>
          <w:i/>
        </w:rPr>
        <w:t>Act</w:t>
      </w:r>
      <w:r>
        <w:rPr>
          <w:i/>
          <w:spacing w:val="-5"/>
        </w:rPr>
        <w:t xml:space="preserve"> </w:t>
      </w:r>
      <w:r>
        <w:rPr>
          <w:i/>
          <w:spacing w:val="-2"/>
        </w:rPr>
        <w:t>2001</w:t>
      </w:r>
      <w:r>
        <w:rPr>
          <w:spacing w:val="-2"/>
        </w:rPr>
        <w:t>.</w:t>
      </w:r>
    </w:p>
    <w:p w14:paraId="3C1D4DDB" w14:textId="77777777" w:rsidR="00EF24D2" w:rsidRDefault="00000000">
      <w:pPr>
        <w:tabs>
          <w:tab w:val="left" w:pos="2695"/>
        </w:tabs>
        <w:spacing w:before="122"/>
        <w:ind w:left="2695" w:right="830" w:hanging="851"/>
        <w:rPr>
          <w:sz w:val="18"/>
        </w:rPr>
      </w:pPr>
      <w:r>
        <w:rPr>
          <w:spacing w:val="-2"/>
          <w:sz w:val="18"/>
        </w:rPr>
        <w:t>Note:</w:t>
      </w:r>
      <w:r>
        <w:rPr>
          <w:sz w:val="18"/>
        </w:rPr>
        <w:tab/>
        <w:t>A</w:t>
      </w:r>
      <w:r>
        <w:rPr>
          <w:spacing w:val="-5"/>
          <w:sz w:val="18"/>
        </w:rPr>
        <w:t xml:space="preserve"> </w:t>
      </w:r>
      <w:r>
        <w:rPr>
          <w:sz w:val="18"/>
        </w:rPr>
        <w:t>notified</w:t>
      </w:r>
      <w:r>
        <w:rPr>
          <w:spacing w:val="-4"/>
          <w:sz w:val="18"/>
        </w:rPr>
        <w:t xml:space="preserve"> </w:t>
      </w:r>
      <w:r>
        <w:rPr>
          <w:sz w:val="18"/>
        </w:rPr>
        <w:t>foreign</w:t>
      </w:r>
      <w:r>
        <w:rPr>
          <w:spacing w:val="-4"/>
          <w:sz w:val="18"/>
        </w:rPr>
        <w:t xml:space="preserve"> </w:t>
      </w:r>
      <w:r>
        <w:rPr>
          <w:sz w:val="18"/>
        </w:rPr>
        <w:t>passport</w:t>
      </w:r>
      <w:r>
        <w:rPr>
          <w:spacing w:val="-4"/>
          <w:sz w:val="18"/>
        </w:rPr>
        <w:t xml:space="preserve"> </w:t>
      </w:r>
      <w:r>
        <w:rPr>
          <w:sz w:val="18"/>
        </w:rPr>
        <w:t>fund</w:t>
      </w:r>
      <w:r>
        <w:rPr>
          <w:spacing w:val="-4"/>
          <w:sz w:val="18"/>
        </w:rPr>
        <w:t xml:space="preserve"> </w:t>
      </w:r>
      <w:r>
        <w:rPr>
          <w:sz w:val="18"/>
        </w:rPr>
        <w:t>is</w:t>
      </w:r>
      <w:r>
        <w:rPr>
          <w:spacing w:val="-5"/>
          <w:sz w:val="18"/>
        </w:rPr>
        <w:t xml:space="preserve"> </w:t>
      </w:r>
      <w:r>
        <w:rPr>
          <w:sz w:val="18"/>
        </w:rPr>
        <w:t>a</w:t>
      </w:r>
      <w:r>
        <w:rPr>
          <w:spacing w:val="-4"/>
          <w:sz w:val="18"/>
        </w:rPr>
        <w:t xml:space="preserve"> </w:t>
      </w:r>
      <w:r>
        <w:rPr>
          <w:sz w:val="18"/>
        </w:rPr>
        <w:t>managed</w:t>
      </w:r>
      <w:r>
        <w:rPr>
          <w:spacing w:val="-4"/>
          <w:sz w:val="18"/>
        </w:rPr>
        <w:t xml:space="preserve"> </w:t>
      </w:r>
      <w:r>
        <w:rPr>
          <w:sz w:val="18"/>
        </w:rPr>
        <w:t>investment</w:t>
      </w:r>
      <w:r>
        <w:rPr>
          <w:spacing w:val="-5"/>
          <w:sz w:val="18"/>
        </w:rPr>
        <w:t xml:space="preserve"> </w:t>
      </w:r>
      <w:r>
        <w:rPr>
          <w:sz w:val="18"/>
        </w:rPr>
        <w:t>scheme</w:t>
      </w:r>
      <w:r>
        <w:rPr>
          <w:spacing w:val="-4"/>
          <w:sz w:val="18"/>
        </w:rPr>
        <w:t xml:space="preserve"> </w:t>
      </w:r>
      <w:r>
        <w:rPr>
          <w:sz w:val="18"/>
        </w:rPr>
        <w:t>for the purposes of that Act, see section 1213E of that Act.</w:t>
      </w:r>
    </w:p>
    <w:p w14:paraId="4B4094D1" w14:textId="77777777" w:rsidR="00EF24D2" w:rsidRDefault="00000000">
      <w:pPr>
        <w:spacing w:before="180"/>
        <w:ind w:left="1844" w:right="801"/>
      </w:pPr>
      <w:r>
        <w:rPr>
          <w:b/>
          <w:i/>
        </w:rPr>
        <w:t>member</w:t>
      </w:r>
      <w:r>
        <w:rPr>
          <w:b/>
          <w:i/>
          <w:spacing w:val="-4"/>
        </w:rPr>
        <w:t xml:space="preserve"> </w:t>
      </w:r>
      <w:r>
        <w:rPr>
          <w:b/>
          <w:i/>
        </w:rPr>
        <w:t>of</w:t>
      </w:r>
      <w:r>
        <w:rPr>
          <w:b/>
          <w:i/>
          <w:spacing w:val="-4"/>
        </w:rPr>
        <w:t xml:space="preserve"> </w:t>
      </w:r>
      <w:r>
        <w:rPr>
          <w:b/>
          <w:i/>
        </w:rPr>
        <w:t>the</w:t>
      </w:r>
      <w:r>
        <w:rPr>
          <w:b/>
          <w:i/>
          <w:spacing w:val="-5"/>
        </w:rPr>
        <w:t xml:space="preserve"> </w:t>
      </w:r>
      <w:r>
        <w:rPr>
          <w:b/>
          <w:i/>
        </w:rPr>
        <w:t>staff</w:t>
      </w:r>
      <w:r>
        <w:rPr>
          <w:b/>
          <w:i/>
          <w:spacing w:val="-4"/>
        </w:rPr>
        <w:t xml:space="preserve"> </w:t>
      </w:r>
      <w:r>
        <w:rPr>
          <w:b/>
          <w:i/>
        </w:rPr>
        <w:t>of</w:t>
      </w:r>
      <w:r>
        <w:rPr>
          <w:b/>
          <w:i/>
          <w:spacing w:val="-4"/>
        </w:rPr>
        <w:t xml:space="preserve"> </w:t>
      </w:r>
      <w:r>
        <w:rPr>
          <w:b/>
          <w:i/>
        </w:rPr>
        <w:t>the</w:t>
      </w:r>
      <w:r>
        <w:rPr>
          <w:b/>
          <w:i/>
          <w:spacing w:val="-4"/>
        </w:rPr>
        <w:t xml:space="preserve"> </w:t>
      </w:r>
      <w:r>
        <w:rPr>
          <w:b/>
          <w:i/>
        </w:rPr>
        <w:t>Australian</w:t>
      </w:r>
      <w:r>
        <w:rPr>
          <w:b/>
          <w:i/>
          <w:spacing w:val="-5"/>
        </w:rPr>
        <w:t xml:space="preserve"> </w:t>
      </w:r>
      <w:r>
        <w:rPr>
          <w:b/>
          <w:i/>
        </w:rPr>
        <w:t>Crime</w:t>
      </w:r>
      <w:r>
        <w:rPr>
          <w:b/>
          <w:i/>
          <w:spacing w:val="-4"/>
        </w:rPr>
        <w:t xml:space="preserve"> </w:t>
      </w:r>
      <w:r>
        <w:rPr>
          <w:b/>
          <w:i/>
        </w:rPr>
        <w:t>Commission</w:t>
      </w:r>
      <w:r>
        <w:rPr>
          <w:b/>
          <w:i/>
          <w:spacing w:val="-5"/>
        </w:rPr>
        <w:t xml:space="preserve"> </w:t>
      </w:r>
      <w:r>
        <w:t>has</w:t>
      </w:r>
      <w:r>
        <w:rPr>
          <w:spacing w:val="-5"/>
        </w:rPr>
        <w:t xml:space="preserve"> </w:t>
      </w:r>
      <w:r>
        <w:t xml:space="preserve">the same meaning as in the </w:t>
      </w:r>
      <w:r>
        <w:rPr>
          <w:i/>
        </w:rPr>
        <w:t>Australian Crime Commission Act 2002</w:t>
      </w:r>
      <w:r>
        <w:t>.</w:t>
      </w:r>
    </w:p>
    <w:p w14:paraId="0799E0A2" w14:textId="77777777" w:rsidR="00EF24D2" w:rsidRDefault="00000000">
      <w:pPr>
        <w:spacing w:before="180"/>
        <w:ind w:left="1844"/>
      </w:pPr>
      <w:r>
        <w:rPr>
          <w:b/>
          <w:i/>
        </w:rPr>
        <w:t>modifications</w:t>
      </w:r>
      <w:r>
        <w:rPr>
          <w:b/>
          <w:i/>
          <w:spacing w:val="-6"/>
        </w:rPr>
        <w:t xml:space="preserve"> </w:t>
      </w:r>
      <w:r>
        <w:t>includes</w:t>
      </w:r>
      <w:r>
        <w:rPr>
          <w:spacing w:val="-5"/>
        </w:rPr>
        <w:t xml:space="preserve"> </w:t>
      </w:r>
      <w:r>
        <w:t>additions,</w:t>
      </w:r>
      <w:r>
        <w:rPr>
          <w:spacing w:val="-5"/>
        </w:rPr>
        <w:t xml:space="preserve"> </w:t>
      </w:r>
      <w:r>
        <w:t>omissions</w:t>
      </w:r>
      <w:r>
        <w:rPr>
          <w:spacing w:val="-5"/>
        </w:rPr>
        <w:t xml:space="preserve"> </w:t>
      </w:r>
      <w:r>
        <w:t>and</w:t>
      </w:r>
      <w:r>
        <w:rPr>
          <w:spacing w:val="-4"/>
        </w:rPr>
        <w:t xml:space="preserve"> </w:t>
      </w:r>
      <w:r>
        <w:rPr>
          <w:spacing w:val="-2"/>
        </w:rPr>
        <w:t>substitutions.</w:t>
      </w:r>
    </w:p>
    <w:p w14:paraId="354B5E00" w14:textId="77777777" w:rsidR="00EF24D2" w:rsidRDefault="00000000">
      <w:pPr>
        <w:spacing w:before="180"/>
        <w:ind w:left="1844"/>
      </w:pPr>
      <w:r>
        <w:rPr>
          <w:b/>
          <w:i/>
        </w:rPr>
        <w:t>monetary</w:t>
      </w:r>
      <w:r>
        <w:rPr>
          <w:b/>
          <w:i/>
          <w:spacing w:val="-1"/>
        </w:rPr>
        <w:t xml:space="preserve"> </w:t>
      </w:r>
      <w:r>
        <w:rPr>
          <w:b/>
          <w:i/>
        </w:rPr>
        <w:t>instrument</w:t>
      </w:r>
      <w:r>
        <w:rPr>
          <w:b/>
          <w:i/>
          <w:spacing w:val="-1"/>
        </w:rPr>
        <w:t xml:space="preserve"> </w:t>
      </w:r>
      <w:r>
        <w:t>means</w:t>
      </w:r>
      <w:r>
        <w:rPr>
          <w:spacing w:val="-2"/>
        </w:rPr>
        <w:t xml:space="preserve"> </w:t>
      </w:r>
      <w:r>
        <w:t>any</w:t>
      </w:r>
      <w:r>
        <w:rPr>
          <w:spacing w:val="-1"/>
        </w:rPr>
        <w:t xml:space="preserve"> </w:t>
      </w:r>
      <w:r>
        <w:t>of</w:t>
      </w:r>
      <w:r>
        <w:rPr>
          <w:spacing w:val="-1"/>
        </w:rPr>
        <w:t xml:space="preserve"> </w:t>
      </w:r>
      <w:r>
        <w:t xml:space="preserve">the </w:t>
      </w:r>
      <w:r>
        <w:rPr>
          <w:spacing w:val="-2"/>
        </w:rPr>
        <w:t>following:</w:t>
      </w:r>
    </w:p>
    <w:p w14:paraId="2761F3DA" w14:textId="77777777" w:rsidR="00EF24D2" w:rsidRDefault="00000000">
      <w:pPr>
        <w:pStyle w:val="ListParagraph"/>
        <w:numPr>
          <w:ilvl w:val="0"/>
          <w:numId w:val="264"/>
        </w:numPr>
        <w:tabs>
          <w:tab w:val="left" w:pos="2352"/>
        </w:tabs>
        <w:ind w:left="2352" w:hanging="356"/>
      </w:pPr>
      <w:r>
        <w:t>physical</w:t>
      </w:r>
      <w:r>
        <w:rPr>
          <w:spacing w:val="-4"/>
        </w:rPr>
        <w:t xml:space="preserve"> </w:t>
      </w:r>
      <w:r>
        <w:rPr>
          <w:spacing w:val="-2"/>
        </w:rPr>
        <w:t>currency;</w:t>
      </w:r>
    </w:p>
    <w:p w14:paraId="73D4C177" w14:textId="77777777" w:rsidR="00EF24D2" w:rsidRDefault="00000000">
      <w:pPr>
        <w:pStyle w:val="ListParagraph"/>
        <w:numPr>
          <w:ilvl w:val="0"/>
          <w:numId w:val="264"/>
        </w:numPr>
        <w:tabs>
          <w:tab w:val="left" w:pos="2353"/>
        </w:tabs>
        <w:ind w:hanging="369"/>
      </w:pPr>
      <w:r>
        <w:t>a</w:t>
      </w:r>
      <w:r>
        <w:rPr>
          <w:spacing w:val="-2"/>
        </w:rPr>
        <w:t xml:space="preserve"> </w:t>
      </w:r>
      <w:r>
        <w:t xml:space="preserve">bearer negotiable </w:t>
      </w:r>
      <w:r>
        <w:rPr>
          <w:spacing w:val="-2"/>
        </w:rPr>
        <w:t>instrument;</w:t>
      </w:r>
    </w:p>
    <w:p w14:paraId="440EF92D" w14:textId="77777777" w:rsidR="00EF24D2" w:rsidRDefault="00000000">
      <w:pPr>
        <w:pStyle w:val="ListParagraph"/>
        <w:numPr>
          <w:ilvl w:val="0"/>
          <w:numId w:val="264"/>
        </w:numPr>
        <w:tabs>
          <w:tab w:val="left" w:pos="2352"/>
        </w:tabs>
        <w:ind w:left="2352" w:hanging="356"/>
      </w:pPr>
      <w:r>
        <w:t>a</w:t>
      </w:r>
      <w:r>
        <w:rPr>
          <w:spacing w:val="-2"/>
        </w:rPr>
        <w:t xml:space="preserve"> </w:t>
      </w:r>
      <w:r>
        <w:t>thing</w:t>
      </w:r>
      <w:r>
        <w:rPr>
          <w:spacing w:val="-1"/>
        </w:rPr>
        <w:t xml:space="preserve"> </w:t>
      </w:r>
      <w:r>
        <w:t>prescribed</w:t>
      </w:r>
      <w:r>
        <w:rPr>
          <w:spacing w:val="-1"/>
        </w:rPr>
        <w:t xml:space="preserve"> </w:t>
      </w:r>
      <w:r>
        <w:t>by</w:t>
      </w:r>
      <w:r>
        <w:rPr>
          <w:spacing w:val="-1"/>
        </w:rPr>
        <w:t xml:space="preserve"> </w:t>
      </w:r>
      <w:r>
        <w:t>the</w:t>
      </w:r>
      <w:r>
        <w:rPr>
          <w:spacing w:val="-1"/>
        </w:rPr>
        <w:t xml:space="preserve"> </w:t>
      </w:r>
      <w:r>
        <w:t>AML/CTF</w:t>
      </w:r>
      <w:r>
        <w:rPr>
          <w:spacing w:val="-2"/>
        </w:rPr>
        <w:t xml:space="preserve"> Rules.</w:t>
      </w:r>
    </w:p>
    <w:p w14:paraId="0D7A126F" w14:textId="77777777" w:rsidR="00EF24D2" w:rsidRDefault="00000000">
      <w:pPr>
        <w:spacing w:before="180"/>
        <w:ind w:left="1844"/>
      </w:pPr>
      <w:r>
        <w:rPr>
          <w:b/>
          <w:i/>
        </w:rPr>
        <w:t>monetary</w:t>
      </w:r>
      <w:r>
        <w:rPr>
          <w:b/>
          <w:i/>
          <w:spacing w:val="-1"/>
        </w:rPr>
        <w:t xml:space="preserve"> </w:t>
      </w:r>
      <w:r>
        <w:rPr>
          <w:b/>
          <w:i/>
        </w:rPr>
        <w:t>instrument</w:t>
      </w:r>
      <w:r>
        <w:rPr>
          <w:b/>
          <w:i/>
          <w:spacing w:val="-1"/>
        </w:rPr>
        <w:t xml:space="preserve"> </w:t>
      </w:r>
      <w:r>
        <w:rPr>
          <w:b/>
          <w:i/>
        </w:rPr>
        <w:t xml:space="preserve">amount </w:t>
      </w:r>
      <w:r>
        <w:t>for</w:t>
      </w:r>
      <w:r>
        <w:rPr>
          <w:spacing w:val="-1"/>
        </w:rPr>
        <w:t xml:space="preserve"> </w:t>
      </w:r>
      <w:r>
        <w:t>a</w:t>
      </w:r>
      <w:r>
        <w:rPr>
          <w:spacing w:val="-1"/>
        </w:rPr>
        <w:t xml:space="preserve"> </w:t>
      </w:r>
      <w:r>
        <w:t>monetary</w:t>
      </w:r>
      <w:r>
        <w:rPr>
          <w:spacing w:val="-1"/>
        </w:rPr>
        <w:t xml:space="preserve"> </w:t>
      </w:r>
      <w:r>
        <w:t xml:space="preserve">instrument </w:t>
      </w:r>
      <w:r>
        <w:rPr>
          <w:spacing w:val="-2"/>
        </w:rPr>
        <w:t>means:</w:t>
      </w:r>
    </w:p>
    <w:p w14:paraId="1F21F30F" w14:textId="77777777" w:rsidR="00EF24D2" w:rsidRDefault="00000000">
      <w:pPr>
        <w:pStyle w:val="ListParagraph"/>
        <w:numPr>
          <w:ilvl w:val="0"/>
          <w:numId w:val="263"/>
        </w:numPr>
        <w:tabs>
          <w:tab w:val="left" w:pos="2352"/>
        </w:tabs>
        <w:ind w:left="2352" w:hanging="356"/>
      </w:pPr>
      <w:r>
        <w:t>for</w:t>
      </w:r>
      <w:r>
        <w:rPr>
          <w:spacing w:val="-3"/>
        </w:rPr>
        <w:t xml:space="preserve"> </w:t>
      </w:r>
      <w:r>
        <w:t>physical</w:t>
      </w:r>
      <w:r>
        <w:rPr>
          <w:spacing w:val="-1"/>
        </w:rPr>
        <w:t xml:space="preserve"> </w:t>
      </w:r>
      <w:r>
        <w:t>currency—the</w:t>
      </w:r>
      <w:r>
        <w:rPr>
          <w:spacing w:val="-1"/>
        </w:rPr>
        <w:t xml:space="preserve"> </w:t>
      </w:r>
      <w:r>
        <w:t>amount of</w:t>
      </w:r>
      <w:r>
        <w:rPr>
          <w:spacing w:val="-1"/>
        </w:rPr>
        <w:t xml:space="preserve"> </w:t>
      </w:r>
      <w:r>
        <w:t>the</w:t>
      </w:r>
      <w:r>
        <w:rPr>
          <w:spacing w:val="-2"/>
        </w:rPr>
        <w:t xml:space="preserve"> </w:t>
      </w:r>
      <w:r>
        <w:t xml:space="preserve">currency; </w:t>
      </w:r>
      <w:r>
        <w:rPr>
          <w:spacing w:val="-7"/>
        </w:rPr>
        <w:t>or</w:t>
      </w:r>
    </w:p>
    <w:p w14:paraId="74764BE8" w14:textId="77777777" w:rsidR="00EF24D2" w:rsidRDefault="00000000">
      <w:pPr>
        <w:pStyle w:val="ListParagraph"/>
        <w:numPr>
          <w:ilvl w:val="0"/>
          <w:numId w:val="263"/>
        </w:numPr>
        <w:tabs>
          <w:tab w:val="left" w:pos="2353"/>
        </w:tabs>
        <w:ind w:right="1226" w:hanging="370"/>
      </w:pPr>
      <w:r>
        <w:t>for</w:t>
      </w:r>
      <w:r>
        <w:rPr>
          <w:spacing w:val="-6"/>
        </w:rPr>
        <w:t xml:space="preserve"> </w:t>
      </w:r>
      <w:r>
        <w:t>a</w:t>
      </w:r>
      <w:r>
        <w:rPr>
          <w:spacing w:val="-7"/>
        </w:rPr>
        <w:t xml:space="preserve"> </w:t>
      </w:r>
      <w:r>
        <w:t>bearer</w:t>
      </w:r>
      <w:r>
        <w:rPr>
          <w:spacing w:val="-6"/>
        </w:rPr>
        <w:t xml:space="preserve"> </w:t>
      </w:r>
      <w:r>
        <w:t>negotiable</w:t>
      </w:r>
      <w:r>
        <w:rPr>
          <w:spacing w:val="-6"/>
        </w:rPr>
        <w:t xml:space="preserve"> </w:t>
      </w:r>
      <w:r>
        <w:t>instrument—the</w:t>
      </w:r>
      <w:r>
        <w:rPr>
          <w:spacing w:val="-6"/>
        </w:rPr>
        <w:t xml:space="preserve"> </w:t>
      </w:r>
      <w:r>
        <w:t>amount</w:t>
      </w:r>
      <w:r>
        <w:rPr>
          <w:spacing w:val="-6"/>
        </w:rPr>
        <w:t xml:space="preserve"> </w:t>
      </w:r>
      <w:r>
        <w:t>payable under the instrument; or</w:t>
      </w:r>
    </w:p>
    <w:p w14:paraId="794AEBBA" w14:textId="77777777" w:rsidR="00EF24D2" w:rsidRDefault="00000000">
      <w:pPr>
        <w:pStyle w:val="ListParagraph"/>
        <w:numPr>
          <w:ilvl w:val="0"/>
          <w:numId w:val="263"/>
        </w:numPr>
        <w:tabs>
          <w:tab w:val="left" w:pos="2351"/>
          <w:tab w:val="left" w:pos="2353"/>
        </w:tabs>
        <w:ind w:right="1275"/>
      </w:pPr>
      <w:r>
        <w:t>for a thing prescribed by the AML/CTF Rules for the purposes</w:t>
      </w:r>
      <w:r>
        <w:rPr>
          <w:spacing w:val="-5"/>
        </w:rPr>
        <w:t xml:space="preserve"> </w:t>
      </w:r>
      <w:r>
        <w:t>of</w:t>
      </w:r>
      <w:r>
        <w:rPr>
          <w:spacing w:val="-5"/>
        </w:rPr>
        <w:t xml:space="preserve"> </w:t>
      </w:r>
      <w:r>
        <w:t>paragraph</w:t>
      </w:r>
      <w:r>
        <w:rPr>
          <w:spacing w:val="-5"/>
        </w:rPr>
        <w:t xml:space="preserve"> </w:t>
      </w:r>
      <w:r>
        <w:t>(c)</w:t>
      </w:r>
      <w:r>
        <w:rPr>
          <w:spacing w:val="-5"/>
        </w:rPr>
        <w:t xml:space="preserve"> </w:t>
      </w:r>
      <w:r>
        <w:t>of</w:t>
      </w:r>
      <w:r>
        <w:rPr>
          <w:spacing w:val="-5"/>
        </w:rPr>
        <w:t xml:space="preserve"> </w:t>
      </w:r>
      <w:r>
        <w:t>the</w:t>
      </w:r>
      <w:r>
        <w:rPr>
          <w:spacing w:val="-5"/>
        </w:rPr>
        <w:t xml:space="preserve"> </w:t>
      </w:r>
      <w:r>
        <w:t>definition</w:t>
      </w:r>
      <w:r>
        <w:rPr>
          <w:spacing w:val="-5"/>
        </w:rPr>
        <w:t xml:space="preserve"> </w:t>
      </w:r>
      <w:r>
        <w:t>of</w:t>
      </w:r>
      <w:r>
        <w:rPr>
          <w:spacing w:val="-5"/>
        </w:rPr>
        <w:t xml:space="preserve"> </w:t>
      </w:r>
      <w:r>
        <w:rPr>
          <w:b/>
          <w:i/>
        </w:rPr>
        <w:t xml:space="preserve">monetary instrument </w:t>
      </w:r>
      <w:r>
        <w:t>in this section—the amount worked out in accordance with the AML/CTF Rules.</w:t>
      </w:r>
    </w:p>
    <w:p w14:paraId="4A4246DD" w14:textId="77777777" w:rsidR="00EF24D2" w:rsidRDefault="00000000">
      <w:pPr>
        <w:spacing w:before="180"/>
        <w:ind w:left="1844"/>
      </w:pPr>
      <w:r>
        <w:rPr>
          <w:b/>
          <w:i/>
        </w:rPr>
        <w:t xml:space="preserve">money </w:t>
      </w:r>
      <w:r>
        <w:rPr>
          <w:spacing w:val="-2"/>
        </w:rPr>
        <w:t>includes:</w:t>
      </w:r>
    </w:p>
    <w:p w14:paraId="6BA575B5" w14:textId="77777777" w:rsidR="00EF24D2" w:rsidRDefault="00000000">
      <w:pPr>
        <w:pStyle w:val="ListParagraph"/>
        <w:numPr>
          <w:ilvl w:val="0"/>
          <w:numId w:val="262"/>
        </w:numPr>
        <w:tabs>
          <w:tab w:val="left" w:pos="2352"/>
        </w:tabs>
        <w:ind w:left="2352" w:hanging="356"/>
      </w:pPr>
      <w:r>
        <w:t>physical</w:t>
      </w:r>
      <w:r>
        <w:rPr>
          <w:spacing w:val="-3"/>
        </w:rPr>
        <w:t xml:space="preserve"> </w:t>
      </w:r>
      <w:r>
        <w:t>currency;</w:t>
      </w:r>
      <w:r>
        <w:rPr>
          <w:spacing w:val="-2"/>
        </w:rPr>
        <w:t xml:space="preserve"> </w:t>
      </w:r>
      <w:r>
        <w:rPr>
          <w:spacing w:val="-5"/>
        </w:rPr>
        <w:t>and</w:t>
      </w:r>
    </w:p>
    <w:p w14:paraId="45A19066" w14:textId="77777777" w:rsidR="00EF24D2" w:rsidRDefault="00000000">
      <w:pPr>
        <w:pStyle w:val="ListParagraph"/>
        <w:numPr>
          <w:ilvl w:val="0"/>
          <w:numId w:val="262"/>
        </w:numPr>
        <w:tabs>
          <w:tab w:val="left" w:pos="2353"/>
        </w:tabs>
        <w:ind w:right="1655" w:hanging="370"/>
      </w:pPr>
      <w:r>
        <w:t>money</w:t>
      </w:r>
      <w:r>
        <w:rPr>
          <w:spacing w:val="-5"/>
        </w:rPr>
        <w:t xml:space="preserve"> </w:t>
      </w:r>
      <w:r>
        <w:t>held</w:t>
      </w:r>
      <w:r>
        <w:rPr>
          <w:spacing w:val="-5"/>
        </w:rPr>
        <w:t xml:space="preserve"> </w:t>
      </w:r>
      <w:r>
        <w:t>in</w:t>
      </w:r>
      <w:r>
        <w:rPr>
          <w:spacing w:val="-5"/>
        </w:rPr>
        <w:t xml:space="preserve"> </w:t>
      </w:r>
      <w:r>
        <w:t>an</w:t>
      </w:r>
      <w:r>
        <w:rPr>
          <w:spacing w:val="-5"/>
        </w:rPr>
        <w:t xml:space="preserve"> </w:t>
      </w:r>
      <w:r>
        <w:t>account,</w:t>
      </w:r>
      <w:r>
        <w:rPr>
          <w:spacing w:val="-5"/>
        </w:rPr>
        <w:t xml:space="preserve"> </w:t>
      </w:r>
      <w:r>
        <w:t>whether</w:t>
      </w:r>
      <w:r>
        <w:rPr>
          <w:spacing w:val="-5"/>
        </w:rPr>
        <w:t xml:space="preserve"> </w:t>
      </w:r>
      <w:r>
        <w:t>denominated</w:t>
      </w:r>
      <w:r>
        <w:rPr>
          <w:spacing w:val="-5"/>
        </w:rPr>
        <w:t xml:space="preserve"> </w:t>
      </w:r>
      <w:r>
        <w:t>in Australian currency or any other currency; and</w:t>
      </w:r>
    </w:p>
    <w:p w14:paraId="622D6568" w14:textId="77777777" w:rsidR="00EF24D2" w:rsidRDefault="00000000">
      <w:pPr>
        <w:pStyle w:val="ListParagraph"/>
        <w:numPr>
          <w:ilvl w:val="0"/>
          <w:numId w:val="262"/>
        </w:numPr>
        <w:tabs>
          <w:tab w:val="left" w:pos="2351"/>
          <w:tab w:val="left" w:pos="2353"/>
        </w:tabs>
        <w:ind w:right="945"/>
      </w:pPr>
      <w:r>
        <w:t>money</w:t>
      </w:r>
      <w:r>
        <w:rPr>
          <w:spacing w:val="-5"/>
        </w:rPr>
        <w:t xml:space="preserve"> </w:t>
      </w:r>
      <w:r>
        <w:t>held</w:t>
      </w:r>
      <w:r>
        <w:rPr>
          <w:spacing w:val="-5"/>
        </w:rPr>
        <w:t xml:space="preserve"> </w:t>
      </w:r>
      <w:r>
        <w:t>on</w:t>
      </w:r>
      <w:r>
        <w:rPr>
          <w:spacing w:val="-5"/>
        </w:rPr>
        <w:t xml:space="preserve"> </w:t>
      </w:r>
      <w:r>
        <w:t>deposit,</w:t>
      </w:r>
      <w:r>
        <w:rPr>
          <w:spacing w:val="-5"/>
        </w:rPr>
        <w:t xml:space="preserve"> </w:t>
      </w:r>
      <w:r>
        <w:t>whether</w:t>
      </w:r>
      <w:r>
        <w:rPr>
          <w:spacing w:val="-5"/>
        </w:rPr>
        <w:t xml:space="preserve"> </w:t>
      </w:r>
      <w:r>
        <w:t>denominated</w:t>
      </w:r>
      <w:r>
        <w:rPr>
          <w:spacing w:val="-5"/>
        </w:rPr>
        <w:t xml:space="preserve"> </w:t>
      </w:r>
      <w:r>
        <w:t>in</w:t>
      </w:r>
      <w:r>
        <w:rPr>
          <w:spacing w:val="-5"/>
        </w:rPr>
        <w:t xml:space="preserve"> </w:t>
      </w:r>
      <w:r>
        <w:t>Australian currency or any other currency.</w:t>
      </w:r>
    </w:p>
    <w:p w14:paraId="02982425" w14:textId="77777777" w:rsidR="00EF24D2" w:rsidRDefault="00000000">
      <w:pPr>
        <w:spacing w:before="180"/>
        <w:ind w:left="1844"/>
      </w:pPr>
      <w:r>
        <w:rPr>
          <w:b/>
          <w:i/>
        </w:rPr>
        <w:t>money</w:t>
      </w:r>
      <w:r>
        <w:rPr>
          <w:b/>
          <w:i/>
          <w:spacing w:val="-4"/>
        </w:rPr>
        <w:t xml:space="preserve"> </w:t>
      </w:r>
      <w:r>
        <w:rPr>
          <w:b/>
          <w:i/>
        </w:rPr>
        <w:t>laundering</w:t>
      </w:r>
      <w:r>
        <w:rPr>
          <w:b/>
          <w:i/>
          <w:spacing w:val="-2"/>
        </w:rPr>
        <w:t xml:space="preserve"> </w:t>
      </w:r>
      <w:r>
        <w:t>means</w:t>
      </w:r>
      <w:r>
        <w:rPr>
          <w:spacing w:val="-3"/>
        </w:rPr>
        <w:t xml:space="preserve"> </w:t>
      </w:r>
      <w:r>
        <w:t>conduct</w:t>
      </w:r>
      <w:r>
        <w:rPr>
          <w:spacing w:val="-2"/>
        </w:rPr>
        <w:t xml:space="preserve"> </w:t>
      </w:r>
      <w:r>
        <w:t>that</w:t>
      </w:r>
      <w:r>
        <w:rPr>
          <w:spacing w:val="-2"/>
        </w:rPr>
        <w:t xml:space="preserve"> </w:t>
      </w:r>
      <w:r>
        <w:t>amounts</w:t>
      </w:r>
      <w:r>
        <w:rPr>
          <w:spacing w:val="-2"/>
        </w:rPr>
        <w:t xml:space="preserve"> </w:t>
      </w:r>
      <w:r>
        <w:rPr>
          <w:spacing w:val="-5"/>
        </w:rPr>
        <w:t>to:</w:t>
      </w:r>
    </w:p>
    <w:p w14:paraId="21AF5F5B" w14:textId="77777777" w:rsidR="00EF24D2" w:rsidRDefault="00000000">
      <w:pPr>
        <w:pStyle w:val="ListParagraph"/>
        <w:numPr>
          <w:ilvl w:val="0"/>
          <w:numId w:val="261"/>
        </w:numPr>
        <w:tabs>
          <w:tab w:val="left" w:pos="2352"/>
        </w:tabs>
        <w:ind w:left="2352" w:hanging="356"/>
      </w:pPr>
      <w:r>
        <w:t>an</w:t>
      </w:r>
      <w:r>
        <w:rPr>
          <w:spacing w:val="-1"/>
        </w:rPr>
        <w:t xml:space="preserve"> </w:t>
      </w:r>
      <w:r>
        <w:t>offence against</w:t>
      </w:r>
      <w:r>
        <w:rPr>
          <w:spacing w:val="-2"/>
        </w:rPr>
        <w:t xml:space="preserve"> </w:t>
      </w:r>
      <w:r>
        <w:t>Division 400</w:t>
      </w:r>
      <w:r>
        <w:rPr>
          <w:spacing w:val="-1"/>
        </w:rPr>
        <w:t xml:space="preserve"> </w:t>
      </w:r>
      <w:r>
        <w:t>of the</w:t>
      </w:r>
      <w:r>
        <w:rPr>
          <w:spacing w:val="-1"/>
        </w:rPr>
        <w:t xml:space="preserve"> </w:t>
      </w:r>
      <w:r>
        <w:rPr>
          <w:i/>
        </w:rPr>
        <w:t>Criminal Code</w:t>
      </w:r>
      <w:r>
        <w:t xml:space="preserve">; </w:t>
      </w:r>
      <w:r>
        <w:rPr>
          <w:spacing w:val="-5"/>
        </w:rPr>
        <w:t>or</w:t>
      </w:r>
    </w:p>
    <w:p w14:paraId="5FE9FD93" w14:textId="77777777" w:rsidR="00EF24D2" w:rsidRDefault="00000000">
      <w:pPr>
        <w:pStyle w:val="ListParagraph"/>
        <w:numPr>
          <w:ilvl w:val="0"/>
          <w:numId w:val="261"/>
        </w:numPr>
        <w:tabs>
          <w:tab w:val="left" w:pos="2353"/>
        </w:tabs>
        <w:ind w:right="1148" w:hanging="370"/>
      </w:pPr>
      <w:r>
        <w:t>an offence against a law of a State or Territory that corresponds</w:t>
      </w:r>
      <w:r>
        <w:rPr>
          <w:spacing w:val="-5"/>
        </w:rPr>
        <w:t xml:space="preserve"> </w:t>
      </w:r>
      <w:r>
        <w:t>to</w:t>
      </w:r>
      <w:r>
        <w:rPr>
          <w:spacing w:val="-4"/>
        </w:rPr>
        <w:t xml:space="preserve"> </w:t>
      </w:r>
      <w:r>
        <w:t>an</w:t>
      </w:r>
      <w:r>
        <w:rPr>
          <w:spacing w:val="-4"/>
        </w:rPr>
        <w:t xml:space="preserve"> </w:t>
      </w:r>
      <w:r>
        <w:t>offence</w:t>
      </w:r>
      <w:r>
        <w:rPr>
          <w:spacing w:val="-4"/>
        </w:rPr>
        <w:t xml:space="preserve"> </w:t>
      </w:r>
      <w:r>
        <w:t>referred</w:t>
      </w:r>
      <w:r>
        <w:rPr>
          <w:spacing w:val="-4"/>
        </w:rPr>
        <w:t xml:space="preserve"> </w:t>
      </w:r>
      <w:r>
        <w:t>to</w:t>
      </w:r>
      <w:r>
        <w:rPr>
          <w:spacing w:val="-4"/>
        </w:rPr>
        <w:t xml:space="preserve"> </w:t>
      </w:r>
      <w:r>
        <w:t>in</w:t>
      </w:r>
      <w:r>
        <w:rPr>
          <w:spacing w:val="-4"/>
        </w:rPr>
        <w:t xml:space="preserve"> </w:t>
      </w:r>
      <w:r>
        <w:t>paragraph</w:t>
      </w:r>
      <w:r>
        <w:rPr>
          <w:spacing w:val="-4"/>
        </w:rPr>
        <w:t xml:space="preserve"> </w:t>
      </w:r>
      <w:r>
        <w:t>(a);</w:t>
      </w:r>
      <w:r>
        <w:rPr>
          <w:spacing w:val="-4"/>
        </w:rPr>
        <w:t xml:space="preserve"> </w:t>
      </w:r>
      <w:r>
        <w:t>or</w:t>
      </w:r>
    </w:p>
    <w:p w14:paraId="2EB1E73D" w14:textId="77777777" w:rsidR="00EF24D2" w:rsidRDefault="00000000">
      <w:pPr>
        <w:pStyle w:val="BodyText"/>
        <w:spacing w:before="49"/>
        <w:rPr>
          <w:sz w:val="20"/>
        </w:rPr>
      </w:pPr>
      <w:r>
        <w:rPr>
          <w:noProof/>
          <w:sz w:val="20"/>
        </w:rPr>
        <mc:AlternateContent>
          <mc:Choice Requires="wps">
            <w:drawing>
              <wp:anchor distT="0" distB="0" distL="0" distR="0" simplePos="0" relativeHeight="487635456" behindDoc="1" locked="0" layoutInCell="1" allowOverlap="1" wp14:anchorId="59371E4E" wp14:editId="32927A71">
                <wp:simplePos x="0" y="0"/>
                <wp:positionH relativeFrom="page">
                  <wp:posOffset>1511935</wp:posOffset>
                </wp:positionH>
                <wp:positionV relativeFrom="paragraph">
                  <wp:posOffset>192557</wp:posOffset>
                </wp:positionV>
                <wp:extent cx="4537075" cy="127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E047BC" id="Graphic 104" o:spid="_x0000_s1026" style="position:absolute;margin-left:119.05pt;margin-top:15.15pt;width:357.25pt;height:.1pt;z-index:-156810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" path="m,l4537074,e" filled="f">
                <v:path arrowok="t"/>
                <w10:wrap type="topAndBottom" anchorx="page"/>
              </v:shape>
            </w:pict>
          </mc:Fallback>
        </mc:AlternateContent>
      </w:r>
    </w:p>
    <w:p w14:paraId="7A00EC25" w14:textId="77777777" w:rsidR="00EF24D2" w:rsidRDefault="00EF24D2">
      <w:pPr>
        <w:pStyle w:val="BodyText"/>
        <w:spacing w:before="172"/>
        <w:rPr>
          <w:sz w:val="16"/>
        </w:rPr>
      </w:pPr>
    </w:p>
    <w:p w14:paraId="1070313E" w14:textId="77777777" w:rsidR="00EF24D2" w:rsidRDefault="00000000">
      <w:pPr>
        <w:tabs>
          <w:tab w:val="left" w:pos="2342"/>
        </w:tabs>
        <w:ind w:left="710"/>
        <w:rPr>
          <w:i/>
          <w:sz w:val="16"/>
        </w:rPr>
      </w:pPr>
      <w:r>
        <w:rPr>
          <w:i/>
          <w:spacing w:val="-5"/>
          <w:sz w:val="16"/>
        </w:rPr>
        <w:t>26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B1DDD48" w14:textId="77777777" w:rsidR="00EF24D2" w:rsidRDefault="00EF24D2">
      <w:pPr>
        <w:pStyle w:val="BodyText"/>
        <w:spacing w:before="12"/>
        <w:rPr>
          <w:i/>
          <w:sz w:val="16"/>
        </w:rPr>
      </w:pPr>
    </w:p>
    <w:p w14:paraId="03BEF11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F34DD32" w14:textId="77777777" w:rsidR="00EF24D2" w:rsidRDefault="00EF24D2">
      <w:pPr>
        <w:rPr>
          <w:sz w:val="16"/>
        </w:rPr>
        <w:sectPr w:rsidR="00EF24D2">
          <w:pgSz w:w="11910" w:h="16840"/>
          <w:pgMar w:top="920" w:right="1700" w:bottom="360" w:left="1700" w:header="0" w:footer="177" w:gutter="0"/>
          <w:cols w:space="720"/>
        </w:sectPr>
      </w:pPr>
    </w:p>
    <w:p w14:paraId="3A16A413"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11A14FBC" w14:textId="77777777" w:rsidR="00EF24D2" w:rsidRDefault="00EF24D2">
      <w:pPr>
        <w:pStyle w:val="BodyText"/>
        <w:rPr>
          <w:b/>
          <w:sz w:val="20"/>
        </w:rPr>
      </w:pPr>
    </w:p>
    <w:p w14:paraId="747CA92C" w14:textId="77777777" w:rsidR="00EF24D2" w:rsidRDefault="00EF24D2">
      <w:pPr>
        <w:pStyle w:val="BodyText"/>
        <w:spacing w:before="76"/>
        <w:rPr>
          <w:b/>
          <w:sz w:val="20"/>
        </w:rPr>
      </w:pPr>
    </w:p>
    <w:p w14:paraId="6D7300EE" w14:textId="77777777" w:rsidR="00EF24D2" w:rsidRDefault="00000000">
      <w:pPr>
        <w:pStyle w:val="Heading6"/>
        <w:ind w:right="709"/>
        <w:jc w:val="right"/>
      </w:pPr>
      <w:r>
        <w:rPr>
          <w:noProof/>
        </w:rPr>
        <mc:AlternateContent>
          <mc:Choice Requires="wps">
            <w:drawing>
              <wp:anchor distT="0" distB="0" distL="0" distR="0" simplePos="0" relativeHeight="487635968" behindDoc="1" locked="0" layoutInCell="1" allowOverlap="1" wp14:anchorId="38700E4D" wp14:editId="3DE1843A">
                <wp:simplePos x="0" y="0"/>
                <wp:positionH relativeFrom="page">
                  <wp:posOffset>1511935</wp:posOffset>
                </wp:positionH>
                <wp:positionV relativeFrom="paragraph">
                  <wp:posOffset>192734</wp:posOffset>
                </wp:positionV>
                <wp:extent cx="4537075" cy="1270"/>
                <wp:effectExtent l="0" t="0" r="0" b="0"/>
                <wp:wrapTopAndBottom/>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342248" id="Graphic 105" o:spid="_x0000_s1026" style="position:absolute;margin-left:119.05pt;margin-top:15.2pt;width:357.25pt;height:.1pt;z-index:-156805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6FF7A5B7" w14:textId="77777777" w:rsidR="00EF24D2" w:rsidRDefault="00EF24D2">
      <w:pPr>
        <w:pStyle w:val="BodyText"/>
        <w:spacing w:before="41"/>
      </w:pPr>
    </w:p>
    <w:p w14:paraId="0A9D560B" w14:textId="77777777" w:rsidR="00EF24D2" w:rsidRDefault="00000000">
      <w:pPr>
        <w:pStyle w:val="ListParagraph"/>
        <w:numPr>
          <w:ilvl w:val="0"/>
          <w:numId w:val="261"/>
        </w:numPr>
        <w:tabs>
          <w:tab w:val="left" w:pos="2351"/>
          <w:tab w:val="left" w:pos="2353"/>
        </w:tabs>
        <w:spacing w:before="0"/>
        <w:ind w:right="800"/>
      </w:pPr>
      <w:r>
        <w:t>an</w:t>
      </w:r>
      <w:r>
        <w:rPr>
          <w:spacing w:val="-3"/>
        </w:rPr>
        <w:t xml:space="preserve"> </w:t>
      </w:r>
      <w:r>
        <w:t>offence</w:t>
      </w:r>
      <w:r>
        <w:rPr>
          <w:spacing w:val="-3"/>
        </w:rPr>
        <w:t xml:space="preserve"> </w:t>
      </w:r>
      <w:r>
        <w:t>against</w:t>
      </w:r>
      <w:r>
        <w:rPr>
          <w:spacing w:val="-4"/>
        </w:rPr>
        <w:t xml:space="preserve"> </w:t>
      </w:r>
      <w:r>
        <w:t>a</w:t>
      </w:r>
      <w:r>
        <w:rPr>
          <w:spacing w:val="-3"/>
        </w:rPr>
        <w:t xml:space="preserve"> </w:t>
      </w:r>
      <w:r>
        <w:t>law</w:t>
      </w:r>
      <w:r>
        <w:rPr>
          <w:spacing w:val="-4"/>
        </w:rPr>
        <w:t xml:space="preserve"> </w:t>
      </w:r>
      <w:r>
        <w:t>of</w:t>
      </w:r>
      <w:r>
        <w:rPr>
          <w:spacing w:val="-3"/>
        </w:rPr>
        <w:t xml:space="preserve"> </w:t>
      </w:r>
      <w:r>
        <w:t>a</w:t>
      </w:r>
      <w:r>
        <w:rPr>
          <w:spacing w:val="-3"/>
        </w:rPr>
        <w:t xml:space="preserve"> </w:t>
      </w:r>
      <w:r>
        <w:t>foreign</w:t>
      </w:r>
      <w:r>
        <w:rPr>
          <w:spacing w:val="-3"/>
        </w:rPr>
        <w:t xml:space="preserve"> </w:t>
      </w:r>
      <w:r>
        <w:t>country</w:t>
      </w:r>
      <w:r>
        <w:rPr>
          <w:spacing w:val="-3"/>
        </w:rPr>
        <w:t xml:space="preserve"> </w:t>
      </w:r>
      <w:r>
        <w:t>or</w:t>
      </w:r>
      <w:r>
        <w:rPr>
          <w:spacing w:val="-3"/>
        </w:rPr>
        <w:t xml:space="preserve"> </w:t>
      </w:r>
      <w:r>
        <w:t>of</w:t>
      </w:r>
      <w:r>
        <w:rPr>
          <w:spacing w:val="-3"/>
        </w:rPr>
        <w:t xml:space="preserve"> </w:t>
      </w:r>
      <w:r>
        <w:t>a</w:t>
      </w:r>
      <w:r>
        <w:rPr>
          <w:spacing w:val="-3"/>
        </w:rPr>
        <w:t xml:space="preserve"> </w:t>
      </w:r>
      <w:r>
        <w:t>part</w:t>
      </w:r>
      <w:r>
        <w:rPr>
          <w:spacing w:val="-3"/>
        </w:rPr>
        <w:t xml:space="preserve"> </w:t>
      </w:r>
      <w:r>
        <w:t>of</w:t>
      </w:r>
      <w:r>
        <w:rPr>
          <w:spacing w:val="-3"/>
        </w:rPr>
        <w:t xml:space="preserve"> </w:t>
      </w:r>
      <w:r>
        <w:t>a foreign country that corresponds to an offence referred to in paragraph (a).</w:t>
      </w:r>
    </w:p>
    <w:p w14:paraId="50FAA183" w14:textId="77777777" w:rsidR="00EF24D2" w:rsidRDefault="00000000">
      <w:pPr>
        <w:spacing w:before="180"/>
        <w:ind w:left="1844" w:right="801"/>
      </w:pPr>
      <w:r>
        <w:rPr>
          <w:b/>
          <w:i/>
        </w:rPr>
        <w:t>money</w:t>
      </w:r>
      <w:r>
        <w:rPr>
          <w:b/>
          <w:i/>
          <w:spacing w:val="-5"/>
        </w:rPr>
        <w:t xml:space="preserve"> </w:t>
      </w:r>
      <w:r>
        <w:rPr>
          <w:b/>
          <w:i/>
        </w:rPr>
        <w:t>laundering</w:t>
      </w:r>
      <w:r>
        <w:rPr>
          <w:b/>
          <w:i/>
          <w:spacing w:val="-5"/>
        </w:rPr>
        <w:t xml:space="preserve"> </w:t>
      </w:r>
      <w:r>
        <w:rPr>
          <w:b/>
          <w:i/>
        </w:rPr>
        <w:t>and</w:t>
      </w:r>
      <w:r>
        <w:rPr>
          <w:b/>
          <w:i/>
          <w:spacing w:val="-5"/>
        </w:rPr>
        <w:t xml:space="preserve"> </w:t>
      </w:r>
      <w:r>
        <w:rPr>
          <w:b/>
          <w:i/>
        </w:rPr>
        <w:t>terrorism</w:t>
      </w:r>
      <w:r>
        <w:rPr>
          <w:b/>
          <w:i/>
          <w:spacing w:val="-5"/>
        </w:rPr>
        <w:t xml:space="preserve"> </w:t>
      </w:r>
      <w:r>
        <w:rPr>
          <w:b/>
          <w:i/>
        </w:rPr>
        <w:t>financing</w:t>
      </w:r>
      <w:r>
        <w:rPr>
          <w:b/>
          <w:i/>
          <w:spacing w:val="-5"/>
        </w:rPr>
        <w:t xml:space="preserve"> </w:t>
      </w:r>
      <w:r>
        <w:rPr>
          <w:b/>
          <w:i/>
        </w:rPr>
        <w:t>risk</w:t>
      </w:r>
      <w:r>
        <w:rPr>
          <w:b/>
          <w:i/>
          <w:spacing w:val="-5"/>
        </w:rPr>
        <w:t xml:space="preserve"> </w:t>
      </w:r>
      <w:r>
        <w:rPr>
          <w:b/>
          <w:i/>
        </w:rPr>
        <w:t>assessment</w:t>
      </w:r>
      <w:r>
        <w:rPr>
          <w:b/>
          <w:i/>
          <w:spacing w:val="-5"/>
        </w:rPr>
        <w:t xml:space="preserve"> </w:t>
      </w:r>
      <w:r>
        <w:t>has the meaning given by subsection 165(6).</w:t>
      </w:r>
    </w:p>
    <w:p w14:paraId="3A12FD4D" w14:textId="77777777" w:rsidR="00EF24D2" w:rsidRDefault="00000000">
      <w:pPr>
        <w:spacing w:before="3" w:line="430" w:lineRule="atLeast"/>
        <w:ind w:left="1844" w:right="801"/>
      </w:pPr>
      <w:r>
        <w:rPr>
          <w:b/>
          <w:i/>
        </w:rPr>
        <w:t xml:space="preserve">monitoring powers </w:t>
      </w:r>
      <w:r>
        <w:t xml:space="preserve">has the meaning given by section 148. </w:t>
      </w:r>
      <w:r>
        <w:rPr>
          <w:b/>
          <w:i/>
        </w:rPr>
        <w:t>monitoring</w:t>
      </w:r>
      <w:r>
        <w:rPr>
          <w:b/>
          <w:i/>
          <w:spacing w:val="-5"/>
        </w:rPr>
        <w:t xml:space="preserve"> </w:t>
      </w:r>
      <w:r>
        <w:rPr>
          <w:b/>
          <w:i/>
        </w:rPr>
        <w:t>warrant</w:t>
      </w:r>
      <w:r>
        <w:rPr>
          <w:b/>
          <w:i/>
          <w:spacing w:val="-5"/>
        </w:rPr>
        <w:t xml:space="preserve"> </w:t>
      </w:r>
      <w:r>
        <w:t>means</w:t>
      </w:r>
      <w:r>
        <w:rPr>
          <w:spacing w:val="-6"/>
        </w:rPr>
        <w:t xml:space="preserve"> </w:t>
      </w:r>
      <w:r>
        <w:t>a</w:t>
      </w:r>
      <w:r>
        <w:rPr>
          <w:spacing w:val="-5"/>
        </w:rPr>
        <w:t xml:space="preserve"> </w:t>
      </w:r>
      <w:r>
        <w:t>warrant</w:t>
      </w:r>
      <w:r>
        <w:rPr>
          <w:spacing w:val="-6"/>
        </w:rPr>
        <w:t xml:space="preserve"> </w:t>
      </w:r>
      <w:r>
        <w:t>issued</w:t>
      </w:r>
      <w:r>
        <w:rPr>
          <w:spacing w:val="-5"/>
        </w:rPr>
        <w:t xml:space="preserve"> </w:t>
      </w:r>
      <w:r>
        <w:t>under</w:t>
      </w:r>
      <w:r>
        <w:rPr>
          <w:spacing w:val="-5"/>
        </w:rPr>
        <w:t xml:space="preserve"> </w:t>
      </w:r>
      <w:r>
        <w:t>section</w:t>
      </w:r>
      <w:r>
        <w:rPr>
          <w:spacing w:val="-5"/>
        </w:rPr>
        <w:t xml:space="preserve"> </w:t>
      </w:r>
      <w:r>
        <w:t xml:space="preserve">159. </w:t>
      </w:r>
      <w:r>
        <w:rPr>
          <w:b/>
          <w:i/>
          <w:spacing w:val="-2"/>
        </w:rPr>
        <w:t>move</w:t>
      </w:r>
      <w:r>
        <w:rPr>
          <w:spacing w:val="-2"/>
        </w:rPr>
        <w:t>:</w:t>
      </w:r>
    </w:p>
    <w:p w14:paraId="058C3D3B" w14:textId="77777777" w:rsidR="00EF24D2" w:rsidRDefault="00000000">
      <w:pPr>
        <w:pStyle w:val="ListParagraph"/>
        <w:numPr>
          <w:ilvl w:val="0"/>
          <w:numId w:val="260"/>
        </w:numPr>
        <w:tabs>
          <w:tab w:val="left" w:pos="2351"/>
          <w:tab w:val="left" w:pos="2353"/>
        </w:tabs>
        <w:spacing w:before="46"/>
        <w:ind w:left="2353" w:right="896"/>
      </w:pPr>
      <w:r>
        <w:rPr>
          <w:b/>
          <w:i/>
        </w:rPr>
        <w:t>move</w:t>
      </w:r>
      <w:r>
        <w:rPr>
          <w:b/>
          <w:i/>
          <w:spacing w:val="-4"/>
        </w:rPr>
        <w:t xml:space="preserve"> </w:t>
      </w:r>
      <w:r>
        <w:t>a</w:t>
      </w:r>
      <w:r>
        <w:rPr>
          <w:spacing w:val="-4"/>
        </w:rPr>
        <w:t xml:space="preserve"> </w:t>
      </w:r>
      <w:r>
        <w:t>monetary</w:t>
      </w:r>
      <w:r>
        <w:rPr>
          <w:spacing w:val="-4"/>
        </w:rPr>
        <w:t xml:space="preserve"> </w:t>
      </w:r>
      <w:r>
        <w:t>instrument</w:t>
      </w:r>
      <w:r>
        <w:rPr>
          <w:spacing w:val="-4"/>
        </w:rPr>
        <w:t xml:space="preserve"> </w:t>
      </w:r>
      <w:r>
        <w:t>into</w:t>
      </w:r>
      <w:r>
        <w:rPr>
          <w:spacing w:val="-4"/>
        </w:rPr>
        <w:t xml:space="preserve"> </w:t>
      </w:r>
      <w:r>
        <w:t>Australia</w:t>
      </w:r>
      <w:r>
        <w:rPr>
          <w:spacing w:val="-4"/>
        </w:rPr>
        <w:t xml:space="preserve"> </w:t>
      </w:r>
      <w:r>
        <w:t>has</w:t>
      </w:r>
      <w:r>
        <w:rPr>
          <w:spacing w:val="-5"/>
        </w:rPr>
        <w:t xml:space="preserve"> </w:t>
      </w:r>
      <w:r>
        <w:t>the</w:t>
      </w:r>
      <w:r>
        <w:rPr>
          <w:spacing w:val="-5"/>
        </w:rPr>
        <w:t xml:space="preserve"> </w:t>
      </w:r>
      <w:r>
        <w:t>meaning given by section 55; and</w:t>
      </w:r>
    </w:p>
    <w:p w14:paraId="7015B422" w14:textId="77777777" w:rsidR="00EF24D2" w:rsidRDefault="00000000">
      <w:pPr>
        <w:pStyle w:val="ListParagraph"/>
        <w:numPr>
          <w:ilvl w:val="0"/>
          <w:numId w:val="260"/>
        </w:numPr>
        <w:tabs>
          <w:tab w:val="left" w:pos="2353"/>
        </w:tabs>
        <w:ind w:left="2353" w:right="719" w:hanging="370"/>
      </w:pPr>
      <w:r>
        <w:rPr>
          <w:b/>
          <w:i/>
        </w:rPr>
        <w:t>move</w:t>
      </w:r>
      <w:r>
        <w:rPr>
          <w:b/>
          <w:i/>
          <w:spacing w:val="-4"/>
        </w:rPr>
        <w:t xml:space="preserve"> </w:t>
      </w:r>
      <w:r>
        <w:t>a</w:t>
      </w:r>
      <w:r>
        <w:rPr>
          <w:spacing w:val="-4"/>
        </w:rPr>
        <w:t xml:space="preserve"> </w:t>
      </w:r>
      <w:r>
        <w:t>monetary</w:t>
      </w:r>
      <w:r>
        <w:rPr>
          <w:spacing w:val="-4"/>
        </w:rPr>
        <w:t xml:space="preserve"> </w:t>
      </w:r>
      <w:r>
        <w:t>instrument</w:t>
      </w:r>
      <w:r>
        <w:rPr>
          <w:spacing w:val="-4"/>
        </w:rPr>
        <w:t xml:space="preserve"> </w:t>
      </w:r>
      <w:r>
        <w:t>out</w:t>
      </w:r>
      <w:r>
        <w:rPr>
          <w:spacing w:val="-4"/>
        </w:rPr>
        <w:t xml:space="preserve"> </w:t>
      </w:r>
      <w:r>
        <w:t>of</w:t>
      </w:r>
      <w:r>
        <w:rPr>
          <w:spacing w:val="-4"/>
        </w:rPr>
        <w:t xml:space="preserve"> </w:t>
      </w:r>
      <w:r>
        <w:t>Australia</w:t>
      </w:r>
      <w:r>
        <w:rPr>
          <w:spacing w:val="-4"/>
        </w:rPr>
        <w:t xml:space="preserve"> </w:t>
      </w:r>
      <w:r>
        <w:t>has</w:t>
      </w:r>
      <w:r>
        <w:rPr>
          <w:spacing w:val="-5"/>
        </w:rPr>
        <w:t xml:space="preserve"> </w:t>
      </w:r>
      <w:r>
        <w:t>the</w:t>
      </w:r>
      <w:r>
        <w:rPr>
          <w:spacing w:val="-4"/>
        </w:rPr>
        <w:t xml:space="preserve"> </w:t>
      </w:r>
      <w:r>
        <w:t>meaning given by section 56.</w:t>
      </w:r>
    </w:p>
    <w:p w14:paraId="0BAC62EF" w14:textId="77777777" w:rsidR="00EF24D2" w:rsidRDefault="00000000">
      <w:pPr>
        <w:spacing w:before="180"/>
        <w:ind w:left="1844" w:right="801"/>
      </w:pPr>
      <w:r>
        <w:rPr>
          <w:b/>
          <w:i/>
        </w:rPr>
        <w:t>multiple-institution</w:t>
      </w:r>
      <w:r>
        <w:rPr>
          <w:b/>
          <w:i/>
          <w:spacing w:val="-10"/>
        </w:rPr>
        <w:t xml:space="preserve"> </w:t>
      </w:r>
      <w:r>
        <w:rPr>
          <w:b/>
          <w:i/>
        </w:rPr>
        <w:t>person-to-person</w:t>
      </w:r>
      <w:r>
        <w:rPr>
          <w:b/>
          <w:i/>
          <w:spacing w:val="-10"/>
        </w:rPr>
        <w:t xml:space="preserve"> </w:t>
      </w:r>
      <w:r>
        <w:rPr>
          <w:b/>
          <w:i/>
        </w:rPr>
        <w:t>electronic</w:t>
      </w:r>
      <w:r>
        <w:rPr>
          <w:b/>
          <w:i/>
          <w:spacing w:val="-9"/>
        </w:rPr>
        <w:t xml:space="preserve"> </w:t>
      </w:r>
      <w:r>
        <w:rPr>
          <w:b/>
          <w:i/>
        </w:rPr>
        <w:t>funds</w:t>
      </w:r>
      <w:r>
        <w:rPr>
          <w:b/>
          <w:i/>
          <w:spacing w:val="-10"/>
        </w:rPr>
        <w:t xml:space="preserve"> </w:t>
      </w:r>
      <w:r>
        <w:rPr>
          <w:b/>
          <w:i/>
        </w:rPr>
        <w:t xml:space="preserve">transfer instruction </w:t>
      </w:r>
      <w:r>
        <w:t>has the meaning given by subsection 8(1).</w:t>
      </w:r>
    </w:p>
    <w:p w14:paraId="6F5C118F" w14:textId="77777777" w:rsidR="00EF24D2" w:rsidRDefault="00000000">
      <w:pPr>
        <w:spacing w:before="180"/>
        <w:ind w:left="1844" w:right="801"/>
      </w:pPr>
      <w:r>
        <w:rPr>
          <w:b/>
          <w:i/>
        </w:rPr>
        <w:t>multiple-institution</w:t>
      </w:r>
      <w:r>
        <w:rPr>
          <w:b/>
          <w:i/>
          <w:spacing w:val="-10"/>
        </w:rPr>
        <w:t xml:space="preserve"> </w:t>
      </w:r>
      <w:r>
        <w:rPr>
          <w:b/>
          <w:i/>
        </w:rPr>
        <w:t>same-person</w:t>
      </w:r>
      <w:r>
        <w:rPr>
          <w:b/>
          <w:i/>
          <w:spacing w:val="-10"/>
        </w:rPr>
        <w:t xml:space="preserve"> </w:t>
      </w:r>
      <w:r>
        <w:rPr>
          <w:b/>
          <w:i/>
        </w:rPr>
        <w:t>electronic</w:t>
      </w:r>
      <w:r>
        <w:rPr>
          <w:b/>
          <w:i/>
          <w:spacing w:val="-9"/>
        </w:rPr>
        <w:t xml:space="preserve"> </w:t>
      </w:r>
      <w:r>
        <w:rPr>
          <w:b/>
          <w:i/>
        </w:rPr>
        <w:t>funds</w:t>
      </w:r>
      <w:r>
        <w:rPr>
          <w:b/>
          <w:i/>
          <w:spacing w:val="-9"/>
        </w:rPr>
        <w:t xml:space="preserve"> </w:t>
      </w:r>
      <w:r>
        <w:rPr>
          <w:b/>
          <w:i/>
        </w:rPr>
        <w:t xml:space="preserve">transfer instruction </w:t>
      </w:r>
      <w:r>
        <w:t>has the meaning given by subsection 9(1).</w:t>
      </w:r>
    </w:p>
    <w:p w14:paraId="3A1A97A1" w14:textId="77777777" w:rsidR="00EF24D2" w:rsidRDefault="00000000">
      <w:pPr>
        <w:spacing w:before="180"/>
        <w:ind w:left="1844" w:right="751"/>
      </w:pPr>
      <w:r>
        <w:rPr>
          <w:b/>
          <w:i/>
        </w:rPr>
        <w:t xml:space="preserve">National Anti-Corruption Commissioner </w:t>
      </w:r>
      <w:r>
        <w:t>means the Commissioner</w:t>
      </w:r>
      <w:r>
        <w:rPr>
          <w:spacing w:val="-5"/>
        </w:rPr>
        <w:t xml:space="preserve"> </w:t>
      </w:r>
      <w:r>
        <w:t>within</w:t>
      </w:r>
      <w:r>
        <w:rPr>
          <w:spacing w:val="-5"/>
        </w:rPr>
        <w:t xml:space="preserve"> </w:t>
      </w:r>
      <w:r>
        <w:t>the</w:t>
      </w:r>
      <w:r>
        <w:rPr>
          <w:spacing w:val="-5"/>
        </w:rPr>
        <w:t xml:space="preserve"> </w:t>
      </w:r>
      <w:r>
        <w:t>meaning</w:t>
      </w:r>
      <w:r>
        <w:rPr>
          <w:spacing w:val="-5"/>
        </w:rPr>
        <w:t xml:space="preserve"> </w:t>
      </w:r>
      <w:r>
        <w:t>of</w:t>
      </w:r>
      <w:r>
        <w:rPr>
          <w:spacing w:val="-5"/>
        </w:rPr>
        <w:t xml:space="preserve"> </w:t>
      </w:r>
      <w:r>
        <w:t>the</w:t>
      </w:r>
      <w:r>
        <w:rPr>
          <w:spacing w:val="-5"/>
        </w:rPr>
        <w:t xml:space="preserve"> </w:t>
      </w:r>
      <w:r>
        <w:rPr>
          <w:i/>
        </w:rPr>
        <w:t>National</w:t>
      </w:r>
      <w:r>
        <w:rPr>
          <w:i/>
          <w:spacing w:val="-5"/>
        </w:rPr>
        <w:t xml:space="preserve"> </w:t>
      </w:r>
      <w:r>
        <w:rPr>
          <w:i/>
        </w:rPr>
        <w:t>Anti-Corruption Commission Act 2022</w:t>
      </w:r>
      <w:r>
        <w:t>.</w:t>
      </w:r>
    </w:p>
    <w:p w14:paraId="2937DEEB" w14:textId="77777777" w:rsidR="00EF24D2" w:rsidRDefault="00000000">
      <w:pPr>
        <w:spacing w:before="180"/>
        <w:ind w:left="1844" w:right="1283"/>
      </w:pPr>
      <w:r>
        <w:rPr>
          <w:b/>
          <w:i/>
        </w:rPr>
        <w:t>National</w:t>
      </w:r>
      <w:r>
        <w:rPr>
          <w:b/>
          <w:i/>
          <w:spacing w:val="-6"/>
        </w:rPr>
        <w:t xml:space="preserve"> </w:t>
      </w:r>
      <w:r>
        <w:rPr>
          <w:b/>
          <w:i/>
        </w:rPr>
        <w:t>Anti-Corruption</w:t>
      </w:r>
      <w:r>
        <w:rPr>
          <w:b/>
          <w:i/>
          <w:spacing w:val="-7"/>
        </w:rPr>
        <w:t xml:space="preserve"> </w:t>
      </w:r>
      <w:r>
        <w:rPr>
          <w:b/>
          <w:i/>
        </w:rPr>
        <w:t>Commission</w:t>
      </w:r>
      <w:r>
        <w:rPr>
          <w:b/>
          <w:i/>
          <w:spacing w:val="-7"/>
        </w:rPr>
        <w:t xml:space="preserve"> </w:t>
      </w:r>
      <w:r>
        <w:rPr>
          <w:b/>
          <w:i/>
        </w:rPr>
        <w:t>officer</w:t>
      </w:r>
      <w:r>
        <w:rPr>
          <w:b/>
          <w:i/>
          <w:spacing w:val="-7"/>
        </w:rPr>
        <w:t xml:space="preserve"> </w:t>
      </w:r>
      <w:r>
        <w:t>means</w:t>
      </w:r>
      <w:r>
        <w:rPr>
          <w:spacing w:val="-7"/>
        </w:rPr>
        <w:t xml:space="preserve"> </w:t>
      </w:r>
      <w:r>
        <w:t>a</w:t>
      </w:r>
      <w:r>
        <w:rPr>
          <w:spacing w:val="-6"/>
        </w:rPr>
        <w:t xml:space="preserve"> </w:t>
      </w:r>
      <w:r>
        <w:t xml:space="preserve">staff member of the NACC within the meaning of the </w:t>
      </w:r>
      <w:r>
        <w:rPr>
          <w:i/>
        </w:rPr>
        <w:t>National Anti-Corruption Commission Act 2022</w:t>
      </w:r>
      <w:r>
        <w:t>.</w:t>
      </w:r>
    </w:p>
    <w:p w14:paraId="5F6FB8A2" w14:textId="77777777" w:rsidR="00EF24D2" w:rsidRDefault="00000000">
      <w:pPr>
        <w:spacing w:before="180"/>
        <w:ind w:left="1844"/>
      </w:pPr>
      <w:r>
        <w:rPr>
          <w:b/>
          <w:i/>
        </w:rPr>
        <w:t>non-financier</w:t>
      </w:r>
      <w:r>
        <w:rPr>
          <w:b/>
          <w:i/>
          <w:spacing w:val="-5"/>
        </w:rPr>
        <w:t xml:space="preserve"> </w:t>
      </w:r>
      <w:r>
        <w:t>means</w:t>
      </w:r>
      <w:r>
        <w:rPr>
          <w:spacing w:val="-4"/>
        </w:rPr>
        <w:t xml:space="preserve"> </w:t>
      </w:r>
      <w:r>
        <w:t>a</w:t>
      </w:r>
      <w:r>
        <w:rPr>
          <w:spacing w:val="-3"/>
        </w:rPr>
        <w:t xml:space="preserve"> </w:t>
      </w:r>
      <w:r>
        <w:t>person</w:t>
      </w:r>
      <w:r>
        <w:rPr>
          <w:spacing w:val="-3"/>
        </w:rPr>
        <w:t xml:space="preserve"> </w:t>
      </w:r>
      <w:r>
        <w:t>who</w:t>
      </w:r>
      <w:r>
        <w:rPr>
          <w:spacing w:val="-3"/>
        </w:rPr>
        <w:t xml:space="preserve"> </w:t>
      </w:r>
      <w:r>
        <w:t>is</w:t>
      </w:r>
      <w:r>
        <w:rPr>
          <w:spacing w:val="-4"/>
        </w:rPr>
        <w:t xml:space="preserve"> not:</w:t>
      </w:r>
    </w:p>
    <w:p w14:paraId="5C0B01D5" w14:textId="77777777" w:rsidR="00EF24D2" w:rsidRDefault="00000000">
      <w:pPr>
        <w:pStyle w:val="ListParagraph"/>
        <w:numPr>
          <w:ilvl w:val="0"/>
          <w:numId w:val="259"/>
        </w:numPr>
        <w:tabs>
          <w:tab w:val="left" w:pos="2352"/>
        </w:tabs>
        <w:ind w:left="2352" w:hanging="356"/>
      </w:pPr>
      <w:r>
        <w:t>an</w:t>
      </w:r>
      <w:r>
        <w:rPr>
          <w:spacing w:val="-1"/>
        </w:rPr>
        <w:t xml:space="preserve"> </w:t>
      </w:r>
      <w:r>
        <w:t>ADI;</w:t>
      </w:r>
      <w:r>
        <w:rPr>
          <w:spacing w:val="-1"/>
        </w:rPr>
        <w:t xml:space="preserve"> </w:t>
      </w:r>
      <w:r>
        <w:rPr>
          <w:spacing w:val="-5"/>
        </w:rPr>
        <w:t>or</w:t>
      </w:r>
    </w:p>
    <w:p w14:paraId="2D522032" w14:textId="77777777" w:rsidR="00EF24D2" w:rsidRDefault="00000000">
      <w:pPr>
        <w:pStyle w:val="ListParagraph"/>
        <w:numPr>
          <w:ilvl w:val="0"/>
          <w:numId w:val="259"/>
        </w:numPr>
        <w:tabs>
          <w:tab w:val="left" w:pos="2353"/>
        </w:tabs>
        <w:ind w:hanging="369"/>
      </w:pPr>
      <w:r>
        <w:t>a</w:t>
      </w:r>
      <w:r>
        <w:rPr>
          <w:spacing w:val="-1"/>
        </w:rPr>
        <w:t xml:space="preserve"> </w:t>
      </w:r>
      <w:r>
        <w:t xml:space="preserve">bank; </w:t>
      </w:r>
      <w:r>
        <w:rPr>
          <w:spacing w:val="-5"/>
        </w:rPr>
        <w:t>or</w:t>
      </w:r>
    </w:p>
    <w:p w14:paraId="42A9F382" w14:textId="77777777" w:rsidR="00EF24D2" w:rsidRDefault="00000000">
      <w:pPr>
        <w:pStyle w:val="ListParagraph"/>
        <w:numPr>
          <w:ilvl w:val="0"/>
          <w:numId w:val="259"/>
        </w:numPr>
        <w:tabs>
          <w:tab w:val="left" w:pos="2352"/>
        </w:tabs>
        <w:ind w:left="2352" w:hanging="356"/>
      </w:pPr>
      <w:r>
        <w:t>a</w:t>
      </w:r>
      <w:r>
        <w:rPr>
          <w:spacing w:val="-1"/>
        </w:rPr>
        <w:t xml:space="preserve"> </w:t>
      </w:r>
      <w:r>
        <w:t xml:space="preserve">building society; </w:t>
      </w:r>
      <w:r>
        <w:rPr>
          <w:spacing w:val="-5"/>
        </w:rPr>
        <w:t>or</w:t>
      </w:r>
    </w:p>
    <w:p w14:paraId="0CEF97CC" w14:textId="77777777" w:rsidR="00EF24D2" w:rsidRDefault="00000000">
      <w:pPr>
        <w:pStyle w:val="ListParagraph"/>
        <w:numPr>
          <w:ilvl w:val="0"/>
          <w:numId w:val="259"/>
        </w:numPr>
        <w:tabs>
          <w:tab w:val="left" w:pos="2353"/>
        </w:tabs>
        <w:ind w:hanging="369"/>
      </w:pPr>
      <w:r>
        <w:t>a</w:t>
      </w:r>
      <w:r>
        <w:rPr>
          <w:spacing w:val="-1"/>
        </w:rPr>
        <w:t xml:space="preserve"> </w:t>
      </w:r>
      <w:r>
        <w:t>credit union;</w:t>
      </w:r>
      <w:r>
        <w:rPr>
          <w:spacing w:val="-1"/>
        </w:rPr>
        <w:t xml:space="preserve"> </w:t>
      </w:r>
      <w:r>
        <w:rPr>
          <w:spacing w:val="-5"/>
        </w:rPr>
        <w:t>or</w:t>
      </w:r>
    </w:p>
    <w:p w14:paraId="5E9F3138" w14:textId="77777777" w:rsidR="00EF24D2" w:rsidRDefault="00000000">
      <w:pPr>
        <w:pStyle w:val="ListParagraph"/>
        <w:numPr>
          <w:ilvl w:val="0"/>
          <w:numId w:val="259"/>
        </w:numPr>
        <w:tabs>
          <w:tab w:val="left" w:pos="2352"/>
        </w:tabs>
        <w:ind w:left="2352" w:hanging="356"/>
      </w:pPr>
      <w:r>
        <w:t>a</w:t>
      </w:r>
      <w:r>
        <w:rPr>
          <w:spacing w:val="-2"/>
        </w:rPr>
        <w:t xml:space="preserve"> </w:t>
      </w:r>
      <w:r>
        <w:t>person</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Rules.</w:t>
      </w:r>
    </w:p>
    <w:p w14:paraId="1C300F75" w14:textId="77777777" w:rsidR="00EF24D2" w:rsidRDefault="00000000">
      <w:pPr>
        <w:pStyle w:val="Heading8"/>
      </w:pPr>
      <w:r>
        <w:t>non-reportable</w:t>
      </w:r>
      <w:r>
        <w:rPr>
          <w:spacing w:val="-3"/>
        </w:rPr>
        <w:t xml:space="preserve"> </w:t>
      </w:r>
      <w:r>
        <w:t>cross-border</w:t>
      </w:r>
      <w:r>
        <w:rPr>
          <w:spacing w:val="-4"/>
        </w:rPr>
        <w:t xml:space="preserve"> </w:t>
      </w:r>
      <w:r>
        <w:t>movement</w:t>
      </w:r>
      <w:r>
        <w:rPr>
          <w:spacing w:val="-3"/>
        </w:rPr>
        <w:t xml:space="preserve"> </w:t>
      </w:r>
      <w:r>
        <w:t>of</w:t>
      </w:r>
      <w:r>
        <w:rPr>
          <w:spacing w:val="-3"/>
        </w:rPr>
        <w:t xml:space="preserve"> </w:t>
      </w:r>
      <w:r>
        <w:t>monetary</w:t>
      </w:r>
      <w:r>
        <w:rPr>
          <w:spacing w:val="-2"/>
        </w:rPr>
        <w:t xml:space="preserve"> instruments</w:t>
      </w:r>
    </w:p>
    <w:p w14:paraId="7ACDB45F" w14:textId="77777777" w:rsidR="00EF24D2" w:rsidRDefault="00000000">
      <w:pPr>
        <w:pStyle w:val="BodyText"/>
        <w:ind w:left="1844"/>
      </w:pPr>
      <w:r>
        <w:rPr>
          <w:noProof/>
        </w:rPr>
        <mc:AlternateContent>
          <mc:Choice Requires="wps">
            <w:drawing>
              <wp:anchor distT="0" distB="0" distL="0" distR="0" simplePos="0" relativeHeight="15777280" behindDoc="0" locked="0" layoutInCell="1" allowOverlap="1" wp14:anchorId="0F9A8043" wp14:editId="35373FFD">
                <wp:simplePos x="0" y="0"/>
                <wp:positionH relativeFrom="page">
                  <wp:posOffset>1511935</wp:posOffset>
                </wp:positionH>
                <wp:positionV relativeFrom="paragraph">
                  <wp:posOffset>291553</wp:posOffset>
                </wp:positionV>
                <wp:extent cx="4537075" cy="1270"/>
                <wp:effectExtent l="0" t="0" r="0" b="0"/>
                <wp:wrapNone/>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83E25A" id="Graphic 106" o:spid="_x0000_s1026" style="position:absolute;margin-left:119.05pt;margin-top:22.95pt;width:357.25pt;height:.1pt;z-index:157772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I7f3leIAAAAJAQAADwAAAAAAAAAAAAAAAABtBAAAZHJzL2Rvd25yZXYueG1sUEsFBgAA&#10;AAAEAAQA8wAAAHwFAAAAAA==&#10;" path="m,l4537074,e" filled="f">
                <v:path arrowok="t"/>
                <w10:wrap anchorx="page"/>
              </v:shape>
            </w:pict>
          </mc:Fallback>
        </mc:AlternateContent>
      </w:r>
      <w:r>
        <w:rPr>
          <w:spacing w:val="-2"/>
        </w:rPr>
        <w:t>means:</w:t>
      </w:r>
    </w:p>
    <w:p w14:paraId="408D9B8B" w14:textId="77777777" w:rsidR="00EF24D2" w:rsidRDefault="00000000">
      <w:pPr>
        <w:tabs>
          <w:tab w:val="right" w:pos="7796"/>
        </w:tabs>
        <w:spacing w:before="569"/>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27</w:t>
      </w:r>
    </w:p>
    <w:p w14:paraId="1395073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7430CD8" w14:textId="77777777" w:rsidR="00EF24D2" w:rsidRDefault="00EF24D2">
      <w:pPr>
        <w:rPr>
          <w:sz w:val="16"/>
        </w:rPr>
        <w:sectPr w:rsidR="00EF24D2">
          <w:pgSz w:w="11910" w:h="16840"/>
          <w:pgMar w:top="920" w:right="1700" w:bottom="360" w:left="1700" w:header="0" w:footer="177" w:gutter="0"/>
          <w:cols w:space="720"/>
        </w:sectPr>
      </w:pPr>
    </w:p>
    <w:p w14:paraId="42508CF7"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273CB90C" w14:textId="77777777" w:rsidR="00EF24D2" w:rsidRDefault="00000000">
      <w:pPr>
        <w:pStyle w:val="Heading6"/>
        <w:spacing w:before="536"/>
        <w:ind w:left="710"/>
      </w:pPr>
      <w:r>
        <w:rPr>
          <w:noProof/>
        </w:rPr>
        <mc:AlternateContent>
          <mc:Choice Requires="wps">
            <w:drawing>
              <wp:anchor distT="0" distB="0" distL="0" distR="0" simplePos="0" relativeHeight="487636992" behindDoc="1" locked="0" layoutInCell="1" allowOverlap="1" wp14:anchorId="239EA8D9" wp14:editId="18C061CE">
                <wp:simplePos x="0" y="0"/>
                <wp:positionH relativeFrom="page">
                  <wp:posOffset>1511935</wp:posOffset>
                </wp:positionH>
                <wp:positionV relativeFrom="paragraph">
                  <wp:posOffset>533069</wp:posOffset>
                </wp:positionV>
                <wp:extent cx="4537075" cy="1270"/>
                <wp:effectExtent l="0" t="0" r="0" b="0"/>
                <wp:wrapTopAndBottom/>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86BFA6" id="Graphic 107" o:spid="_x0000_s1026" style="position:absolute;margin-left:119.05pt;margin-top:41.95pt;width:357.25pt;height:.1pt;z-index:-156794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5F93C89D" w14:textId="77777777" w:rsidR="00EF24D2" w:rsidRDefault="00EF24D2">
      <w:pPr>
        <w:pStyle w:val="BodyText"/>
        <w:spacing w:before="41"/>
      </w:pPr>
    </w:p>
    <w:p w14:paraId="43842546" w14:textId="77777777" w:rsidR="00EF24D2" w:rsidRDefault="00000000">
      <w:pPr>
        <w:pStyle w:val="ListParagraph"/>
        <w:numPr>
          <w:ilvl w:val="0"/>
          <w:numId w:val="258"/>
        </w:numPr>
        <w:tabs>
          <w:tab w:val="left" w:pos="2351"/>
          <w:tab w:val="left" w:pos="2353"/>
        </w:tabs>
        <w:spacing w:before="0"/>
        <w:ind w:left="2353" w:right="1349"/>
      </w:pPr>
      <w:r>
        <w:t>a</w:t>
      </w:r>
      <w:r>
        <w:rPr>
          <w:spacing w:val="-4"/>
        </w:rPr>
        <w:t xml:space="preserve"> </w:t>
      </w:r>
      <w:r>
        <w:t>movement</w:t>
      </w:r>
      <w:r>
        <w:rPr>
          <w:spacing w:val="-5"/>
        </w:rPr>
        <w:t xml:space="preserve"> </w:t>
      </w:r>
      <w:r>
        <w:t>of</w:t>
      </w:r>
      <w:r>
        <w:rPr>
          <w:spacing w:val="-4"/>
        </w:rPr>
        <w:t xml:space="preserve"> </w:t>
      </w:r>
      <w:r>
        <w:t>one</w:t>
      </w:r>
      <w:r>
        <w:rPr>
          <w:spacing w:val="-4"/>
        </w:rPr>
        <w:t xml:space="preserve"> </w:t>
      </w:r>
      <w:r>
        <w:t>or</w:t>
      </w:r>
      <w:r>
        <w:rPr>
          <w:spacing w:val="-4"/>
        </w:rPr>
        <w:t xml:space="preserve"> </w:t>
      </w:r>
      <w:r>
        <w:t>more</w:t>
      </w:r>
      <w:r>
        <w:rPr>
          <w:spacing w:val="-4"/>
        </w:rPr>
        <w:t xml:space="preserve"> </w:t>
      </w:r>
      <w:r>
        <w:t>monetary</w:t>
      </w:r>
      <w:r>
        <w:rPr>
          <w:spacing w:val="-4"/>
        </w:rPr>
        <w:t xml:space="preserve"> </w:t>
      </w:r>
      <w:r>
        <w:t>instruments</w:t>
      </w:r>
      <w:r>
        <w:rPr>
          <w:spacing w:val="-5"/>
        </w:rPr>
        <w:t xml:space="preserve"> </w:t>
      </w:r>
      <w:r>
        <w:t>into Australia; or</w:t>
      </w:r>
    </w:p>
    <w:p w14:paraId="3F96BA08" w14:textId="77777777" w:rsidR="00EF24D2" w:rsidRDefault="00000000">
      <w:pPr>
        <w:pStyle w:val="ListParagraph"/>
        <w:numPr>
          <w:ilvl w:val="0"/>
          <w:numId w:val="258"/>
        </w:numPr>
        <w:tabs>
          <w:tab w:val="left" w:pos="2353"/>
        </w:tabs>
        <w:ind w:left="2353" w:right="1171" w:hanging="370"/>
      </w:pPr>
      <w:r>
        <w:t>a</w:t>
      </w:r>
      <w:r>
        <w:rPr>
          <w:spacing w:val="-5"/>
        </w:rPr>
        <w:t xml:space="preserve"> </w:t>
      </w:r>
      <w:r>
        <w:t>movement</w:t>
      </w:r>
      <w:r>
        <w:rPr>
          <w:spacing w:val="-4"/>
        </w:rPr>
        <w:t xml:space="preserve"> </w:t>
      </w:r>
      <w:r>
        <w:t>of</w:t>
      </w:r>
      <w:r>
        <w:rPr>
          <w:spacing w:val="-4"/>
        </w:rPr>
        <w:t xml:space="preserve"> </w:t>
      </w:r>
      <w:r>
        <w:t>one</w:t>
      </w:r>
      <w:r>
        <w:rPr>
          <w:spacing w:val="-5"/>
        </w:rPr>
        <w:t xml:space="preserve"> </w:t>
      </w:r>
      <w:r>
        <w:t>or</w:t>
      </w:r>
      <w:r>
        <w:rPr>
          <w:spacing w:val="-4"/>
        </w:rPr>
        <w:t xml:space="preserve"> </w:t>
      </w:r>
      <w:r>
        <w:t>more</w:t>
      </w:r>
      <w:r>
        <w:rPr>
          <w:spacing w:val="-4"/>
        </w:rPr>
        <w:t xml:space="preserve"> </w:t>
      </w:r>
      <w:r>
        <w:t>monetary</w:t>
      </w:r>
      <w:r>
        <w:rPr>
          <w:spacing w:val="-4"/>
        </w:rPr>
        <w:t xml:space="preserve"> </w:t>
      </w:r>
      <w:r>
        <w:t>instruments</w:t>
      </w:r>
      <w:r>
        <w:rPr>
          <w:spacing w:val="-5"/>
        </w:rPr>
        <w:t xml:space="preserve"> </w:t>
      </w:r>
      <w:r>
        <w:t>out</w:t>
      </w:r>
      <w:r>
        <w:rPr>
          <w:spacing w:val="-4"/>
        </w:rPr>
        <w:t xml:space="preserve"> </w:t>
      </w:r>
      <w:r>
        <w:t xml:space="preserve">of </w:t>
      </w:r>
      <w:r>
        <w:rPr>
          <w:spacing w:val="-2"/>
        </w:rPr>
        <w:t>Australia;</w:t>
      </w:r>
    </w:p>
    <w:p w14:paraId="146BA950" w14:textId="77777777" w:rsidR="00EF24D2" w:rsidRDefault="00000000">
      <w:pPr>
        <w:pStyle w:val="BodyText"/>
        <w:spacing w:before="40"/>
        <w:ind w:left="1844"/>
      </w:pPr>
      <w:r>
        <w:t>for</w:t>
      </w:r>
      <w:r>
        <w:rPr>
          <w:spacing w:val="-1"/>
        </w:rPr>
        <w:t xml:space="preserve"> </w:t>
      </w:r>
      <w:r>
        <w:t>which a report</w:t>
      </w:r>
      <w:r>
        <w:rPr>
          <w:spacing w:val="-1"/>
        </w:rPr>
        <w:t xml:space="preserve"> </w:t>
      </w:r>
      <w:r>
        <w:t>under</w:t>
      </w:r>
      <w:r>
        <w:rPr>
          <w:spacing w:val="-1"/>
        </w:rPr>
        <w:t xml:space="preserve"> </w:t>
      </w:r>
      <w:r>
        <w:t>section 53 is</w:t>
      </w:r>
      <w:r>
        <w:rPr>
          <w:spacing w:val="-1"/>
        </w:rPr>
        <w:t xml:space="preserve"> </w:t>
      </w:r>
      <w:r>
        <w:t xml:space="preserve">not </w:t>
      </w:r>
      <w:r>
        <w:rPr>
          <w:spacing w:val="-2"/>
        </w:rPr>
        <w:t>required.</w:t>
      </w:r>
    </w:p>
    <w:p w14:paraId="014B24D4" w14:textId="77777777" w:rsidR="00EF24D2" w:rsidRDefault="00000000">
      <w:pPr>
        <w:pStyle w:val="Heading8"/>
        <w:rPr>
          <w:b w:val="0"/>
          <w:i w:val="0"/>
        </w:rPr>
      </w:pPr>
      <w:r>
        <w:t>non-reportable</w:t>
      </w:r>
      <w:r>
        <w:rPr>
          <w:spacing w:val="-6"/>
        </w:rPr>
        <w:t xml:space="preserve"> </w:t>
      </w:r>
      <w:r>
        <w:t>transaction</w:t>
      </w:r>
      <w:r>
        <w:rPr>
          <w:b w:val="0"/>
          <w:i w:val="0"/>
        </w:rPr>
        <w:t>:</w:t>
      </w:r>
      <w:r>
        <w:rPr>
          <w:b w:val="0"/>
          <w:i w:val="0"/>
          <w:spacing w:val="-5"/>
        </w:rPr>
        <w:t xml:space="preserve"> if:</w:t>
      </w:r>
    </w:p>
    <w:p w14:paraId="3AD0866C" w14:textId="77777777" w:rsidR="00EF24D2" w:rsidRDefault="00000000">
      <w:pPr>
        <w:pStyle w:val="ListParagraph"/>
        <w:numPr>
          <w:ilvl w:val="0"/>
          <w:numId w:val="257"/>
        </w:numPr>
        <w:tabs>
          <w:tab w:val="left" w:pos="2351"/>
          <w:tab w:val="left" w:pos="2353"/>
        </w:tabs>
        <w:ind w:left="2353" w:right="1276"/>
      </w:pPr>
      <w:r>
        <w:t>a</w:t>
      </w:r>
      <w:r>
        <w:rPr>
          <w:spacing w:val="-4"/>
        </w:rPr>
        <w:t xml:space="preserve"> </w:t>
      </w:r>
      <w:r>
        <w:t>reporting</w:t>
      </w:r>
      <w:r>
        <w:rPr>
          <w:spacing w:val="-4"/>
        </w:rPr>
        <w:t xml:space="preserve"> </w:t>
      </w:r>
      <w:r>
        <w:t>entity</w:t>
      </w:r>
      <w:r>
        <w:rPr>
          <w:spacing w:val="-4"/>
        </w:rPr>
        <w:t xml:space="preserve"> </w:t>
      </w:r>
      <w:r>
        <w:t>commences</w:t>
      </w:r>
      <w:r>
        <w:rPr>
          <w:spacing w:val="-5"/>
        </w:rPr>
        <w:t xml:space="preserve"> </w:t>
      </w:r>
      <w:r>
        <w:t>to</w:t>
      </w:r>
      <w:r>
        <w:rPr>
          <w:spacing w:val="-4"/>
        </w:rPr>
        <w:t xml:space="preserve"> </w:t>
      </w:r>
      <w:r>
        <w:t>provide,</w:t>
      </w:r>
      <w:r>
        <w:rPr>
          <w:spacing w:val="-4"/>
        </w:rPr>
        <w:t xml:space="preserve"> </w:t>
      </w:r>
      <w:r>
        <w:t>or</w:t>
      </w:r>
      <w:r>
        <w:rPr>
          <w:spacing w:val="-4"/>
        </w:rPr>
        <w:t xml:space="preserve"> </w:t>
      </w:r>
      <w:r>
        <w:t>provides,</w:t>
      </w:r>
      <w:r>
        <w:rPr>
          <w:spacing w:val="-4"/>
        </w:rPr>
        <w:t xml:space="preserve"> </w:t>
      </w:r>
      <w:r>
        <w:t>a designated service to a customer; and</w:t>
      </w:r>
    </w:p>
    <w:p w14:paraId="6CC1B9EB" w14:textId="77777777" w:rsidR="00EF24D2" w:rsidRDefault="00000000">
      <w:pPr>
        <w:pStyle w:val="ListParagraph"/>
        <w:numPr>
          <w:ilvl w:val="0"/>
          <w:numId w:val="257"/>
        </w:numPr>
        <w:tabs>
          <w:tab w:val="left" w:pos="2353"/>
        </w:tabs>
        <w:ind w:left="2353" w:hanging="369"/>
      </w:pPr>
      <w:r>
        <w:t>the</w:t>
      </w:r>
      <w:r>
        <w:rPr>
          <w:spacing w:val="-4"/>
        </w:rPr>
        <w:t xml:space="preserve"> </w:t>
      </w:r>
      <w:r>
        <w:t>provision</w:t>
      </w:r>
      <w:r>
        <w:rPr>
          <w:spacing w:val="-1"/>
        </w:rPr>
        <w:t xml:space="preserve"> </w:t>
      </w:r>
      <w:r>
        <w:t>of</w:t>
      </w:r>
      <w:r>
        <w:rPr>
          <w:spacing w:val="-2"/>
        </w:rPr>
        <w:t xml:space="preserve"> </w:t>
      </w:r>
      <w:r>
        <w:t>the</w:t>
      </w:r>
      <w:r>
        <w:rPr>
          <w:spacing w:val="-2"/>
        </w:rPr>
        <w:t xml:space="preserve"> </w:t>
      </w:r>
      <w:r>
        <w:t>service</w:t>
      </w:r>
      <w:r>
        <w:rPr>
          <w:spacing w:val="-1"/>
        </w:rPr>
        <w:t xml:space="preserve"> </w:t>
      </w:r>
      <w:r>
        <w:t>involves</w:t>
      </w:r>
      <w:r>
        <w:rPr>
          <w:spacing w:val="-2"/>
        </w:rPr>
        <w:t xml:space="preserve"> </w:t>
      </w:r>
      <w:r>
        <w:t>a</w:t>
      </w:r>
      <w:r>
        <w:rPr>
          <w:spacing w:val="-2"/>
        </w:rPr>
        <w:t xml:space="preserve"> </w:t>
      </w:r>
      <w:r>
        <w:t>transaction;</w:t>
      </w:r>
      <w:r>
        <w:rPr>
          <w:spacing w:val="-1"/>
        </w:rPr>
        <w:t xml:space="preserve"> </w:t>
      </w:r>
      <w:r>
        <w:rPr>
          <w:spacing w:val="-5"/>
        </w:rPr>
        <w:t>and</w:t>
      </w:r>
    </w:p>
    <w:p w14:paraId="5F066C1F" w14:textId="77777777" w:rsidR="00EF24D2" w:rsidRDefault="00000000">
      <w:pPr>
        <w:pStyle w:val="ListParagraph"/>
        <w:numPr>
          <w:ilvl w:val="0"/>
          <w:numId w:val="257"/>
        </w:numPr>
        <w:tabs>
          <w:tab w:val="left" w:pos="2352"/>
        </w:tabs>
        <w:spacing w:line="278" w:lineRule="auto"/>
        <w:ind w:left="1844" w:right="2216" w:firstLine="152"/>
      </w:pPr>
      <w:r>
        <w:t>the</w:t>
      </w:r>
      <w:r>
        <w:rPr>
          <w:spacing w:val="-6"/>
        </w:rPr>
        <w:t xml:space="preserve"> </w:t>
      </w:r>
      <w:r>
        <w:t>transaction</w:t>
      </w:r>
      <w:r>
        <w:rPr>
          <w:spacing w:val="-6"/>
        </w:rPr>
        <w:t xml:space="preserve"> </w:t>
      </w:r>
      <w:r>
        <w:t>is</w:t>
      </w:r>
      <w:r>
        <w:rPr>
          <w:spacing w:val="-7"/>
        </w:rPr>
        <w:t xml:space="preserve"> </w:t>
      </w:r>
      <w:r>
        <w:t>not</w:t>
      </w:r>
      <w:r>
        <w:rPr>
          <w:spacing w:val="-6"/>
        </w:rPr>
        <w:t xml:space="preserve"> </w:t>
      </w:r>
      <w:r>
        <w:t>a</w:t>
      </w:r>
      <w:r>
        <w:rPr>
          <w:spacing w:val="-6"/>
        </w:rPr>
        <w:t xml:space="preserve"> </w:t>
      </w:r>
      <w:r>
        <w:t>threshold</w:t>
      </w:r>
      <w:r>
        <w:rPr>
          <w:spacing w:val="-6"/>
        </w:rPr>
        <w:t xml:space="preserve"> </w:t>
      </w:r>
      <w:r>
        <w:t xml:space="preserve">transaction; the transaction is a </w:t>
      </w:r>
      <w:r>
        <w:rPr>
          <w:b/>
          <w:i/>
        </w:rPr>
        <w:t>non-reportable transaction</w:t>
      </w:r>
      <w:r>
        <w:t>.</w:t>
      </w:r>
    </w:p>
    <w:p w14:paraId="146ED5EE" w14:textId="77777777" w:rsidR="00EF24D2" w:rsidRDefault="00000000">
      <w:pPr>
        <w:spacing w:before="139"/>
        <w:ind w:left="1844"/>
      </w:pPr>
      <w:r>
        <w:rPr>
          <w:b/>
          <w:i/>
        </w:rPr>
        <w:t>notified</w:t>
      </w:r>
      <w:r>
        <w:rPr>
          <w:b/>
          <w:i/>
          <w:spacing w:val="-3"/>
        </w:rPr>
        <w:t xml:space="preserve"> </w:t>
      </w:r>
      <w:r>
        <w:rPr>
          <w:b/>
          <w:i/>
        </w:rPr>
        <w:t>foreign passport</w:t>
      </w:r>
      <w:r>
        <w:rPr>
          <w:b/>
          <w:i/>
          <w:spacing w:val="-1"/>
        </w:rPr>
        <w:t xml:space="preserve"> </w:t>
      </w:r>
      <w:r>
        <w:rPr>
          <w:b/>
          <w:i/>
        </w:rPr>
        <w:t>fund</w:t>
      </w:r>
      <w:r>
        <w:rPr>
          <w:b/>
          <w:i/>
          <w:spacing w:val="-1"/>
        </w:rPr>
        <w:t xml:space="preserve"> </w:t>
      </w:r>
      <w:r>
        <w:t>has</w:t>
      </w:r>
      <w:r>
        <w:rPr>
          <w:spacing w:val="-1"/>
        </w:rPr>
        <w:t xml:space="preserve"> </w:t>
      </w:r>
      <w:r>
        <w:t>the same</w:t>
      </w:r>
      <w:r>
        <w:rPr>
          <w:spacing w:val="-2"/>
        </w:rPr>
        <w:t xml:space="preserve"> </w:t>
      </w:r>
      <w:r>
        <w:t>meaning as</w:t>
      </w:r>
      <w:r>
        <w:rPr>
          <w:spacing w:val="-2"/>
        </w:rPr>
        <w:t xml:space="preserve"> </w:t>
      </w:r>
      <w:r>
        <w:t xml:space="preserve">in </w:t>
      </w:r>
      <w:r>
        <w:rPr>
          <w:spacing w:val="-5"/>
        </w:rPr>
        <w:t>the</w:t>
      </w:r>
    </w:p>
    <w:p w14:paraId="7B11B7D1" w14:textId="77777777" w:rsidR="00EF24D2" w:rsidRDefault="00000000">
      <w:pPr>
        <w:ind w:left="1844"/>
      </w:pPr>
      <w:r>
        <w:rPr>
          <w:i/>
        </w:rPr>
        <w:t>Corporations</w:t>
      </w:r>
      <w:r>
        <w:rPr>
          <w:i/>
          <w:spacing w:val="-7"/>
        </w:rPr>
        <w:t xml:space="preserve"> </w:t>
      </w:r>
      <w:r>
        <w:rPr>
          <w:i/>
        </w:rPr>
        <w:t>Act</w:t>
      </w:r>
      <w:r>
        <w:rPr>
          <w:i/>
          <w:spacing w:val="-5"/>
        </w:rPr>
        <w:t xml:space="preserve"> </w:t>
      </w:r>
      <w:r>
        <w:rPr>
          <w:i/>
          <w:spacing w:val="-2"/>
        </w:rPr>
        <w:t>2001</w:t>
      </w:r>
      <w:r>
        <w:rPr>
          <w:spacing w:val="-2"/>
        </w:rPr>
        <w:t>.</w:t>
      </w:r>
    </w:p>
    <w:p w14:paraId="71C5BB25" w14:textId="77777777" w:rsidR="00EF24D2" w:rsidRDefault="00000000">
      <w:pPr>
        <w:pStyle w:val="Heading8"/>
        <w:rPr>
          <w:b w:val="0"/>
          <w:i w:val="0"/>
        </w:rPr>
      </w:pPr>
      <w:r>
        <w:rPr>
          <w:spacing w:val="-2"/>
        </w:rPr>
        <w:t>offence</w:t>
      </w:r>
      <w:r>
        <w:rPr>
          <w:b w:val="0"/>
          <w:i w:val="0"/>
          <w:spacing w:val="-2"/>
        </w:rPr>
        <w:t>:</w:t>
      </w:r>
    </w:p>
    <w:p w14:paraId="49A95BC6" w14:textId="77777777" w:rsidR="00EF24D2" w:rsidRDefault="00000000">
      <w:pPr>
        <w:pStyle w:val="ListParagraph"/>
        <w:numPr>
          <w:ilvl w:val="0"/>
          <w:numId w:val="256"/>
        </w:numPr>
        <w:tabs>
          <w:tab w:val="left" w:pos="2351"/>
          <w:tab w:val="left" w:pos="2353"/>
        </w:tabs>
        <w:ind w:left="2353" w:right="927"/>
      </w:pPr>
      <w:r>
        <w:t>a reference in this Act to an offence against a law of the Commonwealth</w:t>
      </w:r>
      <w:r>
        <w:rPr>
          <w:spacing w:val="-5"/>
        </w:rPr>
        <w:t xml:space="preserve"> </w:t>
      </w:r>
      <w:r>
        <w:t>(including</w:t>
      </w:r>
      <w:r>
        <w:rPr>
          <w:spacing w:val="-5"/>
        </w:rPr>
        <w:t xml:space="preserve"> </w:t>
      </w:r>
      <w:r>
        <w:t>this</w:t>
      </w:r>
      <w:r>
        <w:rPr>
          <w:spacing w:val="-6"/>
        </w:rPr>
        <w:t xml:space="preserve"> </w:t>
      </w:r>
      <w:r>
        <w:t>Act)</w:t>
      </w:r>
      <w:r>
        <w:rPr>
          <w:spacing w:val="-5"/>
        </w:rPr>
        <w:t xml:space="preserve"> </w:t>
      </w:r>
      <w:r>
        <w:t>includes</w:t>
      </w:r>
      <w:r>
        <w:rPr>
          <w:spacing w:val="-6"/>
        </w:rPr>
        <w:t xml:space="preserve"> </w:t>
      </w:r>
      <w:r>
        <w:t>a</w:t>
      </w:r>
      <w:r>
        <w:rPr>
          <w:spacing w:val="-5"/>
        </w:rPr>
        <w:t xml:space="preserve"> </w:t>
      </w:r>
      <w:r>
        <w:t>reference</w:t>
      </w:r>
      <w:r>
        <w:rPr>
          <w:spacing w:val="-5"/>
        </w:rPr>
        <w:t xml:space="preserve"> </w:t>
      </w:r>
      <w:r>
        <w:t xml:space="preserve">to an offence against section 6 of the </w:t>
      </w:r>
      <w:r>
        <w:rPr>
          <w:i/>
        </w:rPr>
        <w:t xml:space="preserve">Crimes Act 1914 </w:t>
      </w:r>
      <w:r>
        <w:t>that relates to such an offence; and</w:t>
      </w:r>
    </w:p>
    <w:p w14:paraId="013292F9" w14:textId="77777777" w:rsidR="00EF24D2" w:rsidRDefault="00000000">
      <w:pPr>
        <w:pStyle w:val="ListParagraph"/>
        <w:numPr>
          <w:ilvl w:val="0"/>
          <w:numId w:val="256"/>
        </w:numPr>
        <w:tabs>
          <w:tab w:val="left" w:pos="2353"/>
        </w:tabs>
        <w:ind w:left="2353" w:right="1007" w:hanging="370"/>
      </w:pPr>
      <w:r>
        <w:t>a reference in this Act to a particular offence includes a reference</w:t>
      </w:r>
      <w:r>
        <w:rPr>
          <w:spacing w:val="-4"/>
        </w:rPr>
        <w:t xml:space="preserve"> </w:t>
      </w:r>
      <w:r>
        <w:t>to</w:t>
      </w:r>
      <w:r>
        <w:rPr>
          <w:spacing w:val="-4"/>
        </w:rPr>
        <w:t xml:space="preserve"> </w:t>
      </w:r>
      <w:r>
        <w:t>an</w:t>
      </w:r>
      <w:r>
        <w:rPr>
          <w:spacing w:val="-4"/>
        </w:rPr>
        <w:t xml:space="preserve"> </w:t>
      </w:r>
      <w:r>
        <w:t>offence</w:t>
      </w:r>
      <w:r>
        <w:rPr>
          <w:spacing w:val="-5"/>
        </w:rPr>
        <w:t xml:space="preserve"> </w:t>
      </w:r>
      <w:r>
        <w:t>against</w:t>
      </w:r>
      <w:r>
        <w:rPr>
          <w:spacing w:val="-4"/>
        </w:rPr>
        <w:t xml:space="preserve"> </w:t>
      </w:r>
      <w:r>
        <w:t>section</w:t>
      </w:r>
      <w:r>
        <w:rPr>
          <w:spacing w:val="-4"/>
        </w:rPr>
        <w:t xml:space="preserve"> </w:t>
      </w:r>
      <w:r>
        <w:t>6</w:t>
      </w:r>
      <w:r>
        <w:rPr>
          <w:spacing w:val="-4"/>
        </w:rPr>
        <w:t xml:space="preserve"> </w:t>
      </w:r>
      <w:r>
        <w:t>of</w:t>
      </w:r>
      <w:r>
        <w:rPr>
          <w:spacing w:val="-4"/>
        </w:rPr>
        <w:t xml:space="preserve"> </w:t>
      </w:r>
      <w:r>
        <w:t>the</w:t>
      </w:r>
      <w:r>
        <w:rPr>
          <w:spacing w:val="-4"/>
        </w:rPr>
        <w:t xml:space="preserve"> </w:t>
      </w:r>
      <w:r>
        <w:rPr>
          <w:i/>
        </w:rPr>
        <w:t>Crimes</w:t>
      </w:r>
      <w:r>
        <w:rPr>
          <w:i/>
          <w:spacing w:val="-5"/>
        </w:rPr>
        <w:t xml:space="preserve"> </w:t>
      </w:r>
      <w:r>
        <w:rPr>
          <w:i/>
        </w:rPr>
        <w:t xml:space="preserve">Act 1914 </w:t>
      </w:r>
      <w:r>
        <w:t>that relates to that particular offence.</w:t>
      </w:r>
    </w:p>
    <w:p w14:paraId="0C3D1E58" w14:textId="77777777" w:rsidR="00EF24D2" w:rsidRDefault="00000000">
      <w:pPr>
        <w:tabs>
          <w:tab w:val="left" w:pos="2695"/>
        </w:tabs>
        <w:spacing w:before="122"/>
        <w:ind w:left="1844"/>
        <w:rPr>
          <w:sz w:val="18"/>
        </w:rPr>
      </w:pPr>
      <w:r>
        <w:rPr>
          <w:spacing w:val="-2"/>
          <w:sz w:val="18"/>
        </w:rPr>
        <w:t>Note:</w:t>
      </w:r>
      <w:r>
        <w:rPr>
          <w:sz w:val="18"/>
        </w:rPr>
        <w:tab/>
        <w:t>For</w:t>
      </w:r>
      <w:r>
        <w:rPr>
          <w:spacing w:val="-3"/>
          <w:sz w:val="18"/>
        </w:rPr>
        <w:t xml:space="preserve"> </w:t>
      </w:r>
      <w:r>
        <w:rPr>
          <w:sz w:val="18"/>
        </w:rPr>
        <w:t>other ancillary offences,</w:t>
      </w:r>
      <w:r>
        <w:rPr>
          <w:spacing w:val="-1"/>
          <w:sz w:val="18"/>
        </w:rPr>
        <w:t xml:space="preserve"> </w:t>
      </w:r>
      <w:r>
        <w:rPr>
          <w:sz w:val="18"/>
        </w:rPr>
        <w:t>see section 11.6</w:t>
      </w:r>
      <w:r>
        <w:rPr>
          <w:spacing w:val="-1"/>
          <w:sz w:val="18"/>
        </w:rPr>
        <w:t xml:space="preserve"> </w:t>
      </w:r>
      <w:r>
        <w:rPr>
          <w:sz w:val="18"/>
        </w:rPr>
        <w:t xml:space="preserve">of the </w:t>
      </w:r>
      <w:r>
        <w:rPr>
          <w:i/>
          <w:sz w:val="18"/>
        </w:rPr>
        <w:t xml:space="preserve">Criminal </w:t>
      </w:r>
      <w:r>
        <w:rPr>
          <w:i/>
          <w:spacing w:val="-2"/>
          <w:sz w:val="18"/>
        </w:rPr>
        <w:t>Code</w:t>
      </w:r>
      <w:r>
        <w:rPr>
          <w:spacing w:val="-2"/>
          <w:sz w:val="18"/>
        </w:rPr>
        <w:t>.</w:t>
      </w:r>
    </w:p>
    <w:p w14:paraId="1FC1DF2D" w14:textId="77777777" w:rsidR="00EF24D2" w:rsidRDefault="00000000">
      <w:pPr>
        <w:pStyle w:val="Heading8"/>
        <w:rPr>
          <w:b w:val="0"/>
          <w:i w:val="0"/>
        </w:rPr>
      </w:pPr>
      <w:r>
        <w:rPr>
          <w:spacing w:val="-2"/>
        </w:rPr>
        <w:t>officer</w:t>
      </w:r>
      <w:r>
        <w:rPr>
          <w:b w:val="0"/>
          <w:i w:val="0"/>
          <w:spacing w:val="-2"/>
        </w:rPr>
        <w:t>:</w:t>
      </w:r>
    </w:p>
    <w:p w14:paraId="6B9B9215" w14:textId="77777777" w:rsidR="00EF24D2" w:rsidRDefault="00000000">
      <w:pPr>
        <w:pStyle w:val="ListParagraph"/>
        <w:numPr>
          <w:ilvl w:val="0"/>
          <w:numId w:val="255"/>
        </w:numPr>
        <w:tabs>
          <w:tab w:val="left" w:pos="2351"/>
          <w:tab w:val="left" w:pos="2353"/>
        </w:tabs>
        <w:ind w:left="2353" w:right="849"/>
      </w:pPr>
      <w:r>
        <w:t>a</w:t>
      </w:r>
      <w:r>
        <w:rPr>
          <w:spacing w:val="-3"/>
        </w:rPr>
        <w:t xml:space="preserve"> </w:t>
      </w:r>
      <w:r>
        <w:t>director</w:t>
      </w:r>
      <w:r>
        <w:rPr>
          <w:spacing w:val="-3"/>
        </w:rPr>
        <w:t xml:space="preserve"> </w:t>
      </w:r>
      <w:r>
        <w:t>or</w:t>
      </w:r>
      <w:r>
        <w:rPr>
          <w:spacing w:val="-3"/>
        </w:rPr>
        <w:t xml:space="preserve"> </w:t>
      </w:r>
      <w:r>
        <w:t>secretary</w:t>
      </w:r>
      <w:r>
        <w:rPr>
          <w:spacing w:val="-3"/>
        </w:rPr>
        <w:t xml:space="preserve"> </w:t>
      </w:r>
      <w:r>
        <w:t>of</w:t>
      </w:r>
      <w:r>
        <w:rPr>
          <w:spacing w:val="-3"/>
        </w:rPr>
        <w:t xml:space="preserve"> </w:t>
      </w:r>
      <w:r>
        <w:t>a</w:t>
      </w:r>
      <w:r>
        <w:rPr>
          <w:spacing w:val="-3"/>
        </w:rPr>
        <w:t xml:space="preserve"> </w:t>
      </w:r>
      <w:r>
        <w:t>company</w:t>
      </w:r>
      <w:r>
        <w:rPr>
          <w:spacing w:val="-3"/>
        </w:rPr>
        <w:t xml:space="preserve"> </w:t>
      </w:r>
      <w:r>
        <w:t>is</w:t>
      </w:r>
      <w:r>
        <w:rPr>
          <w:spacing w:val="-4"/>
        </w:rPr>
        <w:t xml:space="preserve"> </w:t>
      </w:r>
      <w:r>
        <w:t>taken</w:t>
      </w:r>
      <w:r>
        <w:rPr>
          <w:spacing w:val="-3"/>
        </w:rPr>
        <w:t xml:space="preserve"> </w:t>
      </w:r>
      <w:r>
        <w:t>to</w:t>
      </w:r>
      <w:r>
        <w:rPr>
          <w:spacing w:val="-3"/>
        </w:rPr>
        <w:t xml:space="preserve"> </w:t>
      </w:r>
      <w:r>
        <w:t>be</w:t>
      </w:r>
      <w:r>
        <w:rPr>
          <w:spacing w:val="-3"/>
        </w:rPr>
        <w:t xml:space="preserve"> </w:t>
      </w:r>
      <w:r>
        <w:t>an</w:t>
      </w:r>
      <w:r>
        <w:rPr>
          <w:spacing w:val="-3"/>
        </w:rPr>
        <w:t xml:space="preserve"> </w:t>
      </w:r>
      <w:r>
        <w:t>officer of the company for the purposes of this Act;</w:t>
      </w:r>
    </w:p>
    <w:p w14:paraId="4A4011D2" w14:textId="77777777" w:rsidR="00EF24D2" w:rsidRDefault="00000000">
      <w:pPr>
        <w:pStyle w:val="ListParagraph"/>
        <w:numPr>
          <w:ilvl w:val="0"/>
          <w:numId w:val="255"/>
        </w:numPr>
        <w:tabs>
          <w:tab w:val="left" w:pos="2353"/>
        </w:tabs>
        <w:ind w:left="2353" w:right="1252" w:hanging="370"/>
      </w:pPr>
      <w:r>
        <w:t>a</w:t>
      </w:r>
      <w:r>
        <w:rPr>
          <w:spacing w:val="-4"/>
        </w:rPr>
        <w:t xml:space="preserve"> </w:t>
      </w:r>
      <w:r>
        <w:t>partner</w:t>
      </w:r>
      <w:r>
        <w:rPr>
          <w:spacing w:val="-3"/>
        </w:rPr>
        <w:t xml:space="preserve"> </w:t>
      </w:r>
      <w:r>
        <w:t>of</w:t>
      </w:r>
      <w:r>
        <w:rPr>
          <w:spacing w:val="-3"/>
        </w:rPr>
        <w:t xml:space="preserve"> </w:t>
      </w:r>
      <w:r>
        <w:t>a</w:t>
      </w:r>
      <w:r>
        <w:rPr>
          <w:spacing w:val="-3"/>
        </w:rPr>
        <w:t xml:space="preserve"> </w:t>
      </w:r>
      <w:r>
        <w:t>partnership</w:t>
      </w:r>
      <w:r>
        <w:rPr>
          <w:spacing w:val="-3"/>
        </w:rPr>
        <w:t xml:space="preserve"> </w:t>
      </w:r>
      <w:r>
        <w:t>is</w:t>
      </w:r>
      <w:r>
        <w:rPr>
          <w:spacing w:val="-4"/>
        </w:rPr>
        <w:t xml:space="preserve"> </w:t>
      </w:r>
      <w:r>
        <w:t>taken</w:t>
      </w:r>
      <w:r>
        <w:rPr>
          <w:spacing w:val="-3"/>
        </w:rPr>
        <w:t xml:space="preserve"> </w:t>
      </w:r>
      <w:r>
        <w:t>to</w:t>
      </w:r>
      <w:r>
        <w:rPr>
          <w:spacing w:val="-3"/>
        </w:rPr>
        <w:t xml:space="preserve"> </w:t>
      </w:r>
      <w:r>
        <w:t>be</w:t>
      </w:r>
      <w:r>
        <w:rPr>
          <w:spacing w:val="-3"/>
        </w:rPr>
        <w:t xml:space="preserve"> </w:t>
      </w:r>
      <w:r>
        <w:t>an</w:t>
      </w:r>
      <w:r>
        <w:rPr>
          <w:spacing w:val="-3"/>
        </w:rPr>
        <w:t xml:space="preserve"> </w:t>
      </w:r>
      <w:r>
        <w:t>officer</w:t>
      </w:r>
      <w:r>
        <w:rPr>
          <w:spacing w:val="-3"/>
        </w:rPr>
        <w:t xml:space="preserve"> </w:t>
      </w:r>
      <w:r>
        <w:t>of</w:t>
      </w:r>
      <w:r>
        <w:rPr>
          <w:spacing w:val="-3"/>
        </w:rPr>
        <w:t xml:space="preserve"> </w:t>
      </w:r>
      <w:r>
        <w:t>the partnership for the purposes of this Act;</w:t>
      </w:r>
    </w:p>
    <w:p w14:paraId="16F893F6" w14:textId="77777777" w:rsidR="00EF24D2" w:rsidRDefault="00000000">
      <w:pPr>
        <w:pStyle w:val="ListParagraph"/>
        <w:numPr>
          <w:ilvl w:val="0"/>
          <w:numId w:val="255"/>
        </w:numPr>
        <w:tabs>
          <w:tab w:val="left" w:pos="2351"/>
          <w:tab w:val="left" w:pos="2353"/>
        </w:tabs>
        <w:ind w:left="2353" w:right="836"/>
      </w:pPr>
      <w:r>
        <w:t>a</w:t>
      </w:r>
      <w:r>
        <w:rPr>
          <w:spacing w:val="-3"/>
        </w:rPr>
        <w:t xml:space="preserve"> </w:t>
      </w:r>
      <w:r>
        <w:t>trustee</w:t>
      </w:r>
      <w:r>
        <w:rPr>
          <w:spacing w:val="-3"/>
        </w:rPr>
        <w:t xml:space="preserve"> </w:t>
      </w:r>
      <w:r>
        <w:t>or</w:t>
      </w:r>
      <w:r>
        <w:rPr>
          <w:spacing w:val="-3"/>
        </w:rPr>
        <w:t xml:space="preserve"> </w:t>
      </w:r>
      <w:r>
        <w:t>manager</w:t>
      </w:r>
      <w:r>
        <w:rPr>
          <w:spacing w:val="-3"/>
        </w:rPr>
        <w:t xml:space="preserve"> </w:t>
      </w:r>
      <w:r>
        <w:t>of</w:t>
      </w:r>
      <w:r>
        <w:rPr>
          <w:spacing w:val="-3"/>
        </w:rPr>
        <w:t xml:space="preserve"> </w:t>
      </w:r>
      <w:r>
        <w:t>a</w:t>
      </w:r>
      <w:r>
        <w:rPr>
          <w:spacing w:val="-3"/>
        </w:rPr>
        <w:t xml:space="preserve"> </w:t>
      </w:r>
      <w:r>
        <w:t>trust</w:t>
      </w:r>
      <w:r>
        <w:rPr>
          <w:spacing w:val="-3"/>
        </w:rPr>
        <w:t xml:space="preserve"> </w:t>
      </w:r>
      <w:r>
        <w:t>is</w:t>
      </w:r>
      <w:r>
        <w:rPr>
          <w:spacing w:val="-4"/>
        </w:rPr>
        <w:t xml:space="preserve"> </w:t>
      </w:r>
      <w:r>
        <w:t>taken</w:t>
      </w:r>
      <w:r>
        <w:rPr>
          <w:spacing w:val="-3"/>
        </w:rPr>
        <w:t xml:space="preserve"> </w:t>
      </w:r>
      <w:r>
        <w:t>to</w:t>
      </w:r>
      <w:r>
        <w:rPr>
          <w:spacing w:val="-3"/>
        </w:rPr>
        <w:t xml:space="preserve"> </w:t>
      </w:r>
      <w:r>
        <w:t>be</w:t>
      </w:r>
      <w:r>
        <w:rPr>
          <w:spacing w:val="-3"/>
        </w:rPr>
        <w:t xml:space="preserve"> </w:t>
      </w:r>
      <w:r>
        <w:t>an</w:t>
      </w:r>
      <w:r>
        <w:rPr>
          <w:spacing w:val="-3"/>
        </w:rPr>
        <w:t xml:space="preserve"> </w:t>
      </w:r>
      <w:r>
        <w:t>officer</w:t>
      </w:r>
      <w:r>
        <w:rPr>
          <w:spacing w:val="-3"/>
        </w:rPr>
        <w:t xml:space="preserve"> </w:t>
      </w:r>
      <w:r>
        <w:t>of</w:t>
      </w:r>
      <w:r>
        <w:rPr>
          <w:spacing w:val="-3"/>
        </w:rPr>
        <w:t xml:space="preserve"> </w:t>
      </w:r>
      <w:r>
        <w:t>the trust for the purposes of this Act.</w:t>
      </w:r>
    </w:p>
    <w:p w14:paraId="595102B5" w14:textId="77777777" w:rsidR="00EF24D2" w:rsidRDefault="00000000">
      <w:pPr>
        <w:pStyle w:val="BodyText"/>
        <w:spacing w:before="180"/>
        <w:ind w:left="1844"/>
      </w:pPr>
      <w:r>
        <w:rPr>
          <w:b/>
          <w:i/>
        </w:rPr>
        <w:t>official</w:t>
      </w:r>
      <w:r>
        <w:rPr>
          <w:b/>
          <w:i/>
          <w:spacing w:val="-2"/>
        </w:rPr>
        <w:t xml:space="preserve"> </w:t>
      </w:r>
      <w:r>
        <w:t>has</w:t>
      </w:r>
      <w:r>
        <w:rPr>
          <w:spacing w:val="-1"/>
        </w:rPr>
        <w:t xml:space="preserve"> </w:t>
      </w:r>
      <w:r>
        <w:t>the</w:t>
      </w:r>
      <w:r>
        <w:rPr>
          <w:spacing w:val="-1"/>
        </w:rPr>
        <w:t xml:space="preserve"> </w:t>
      </w:r>
      <w:r>
        <w:t>meaning given</w:t>
      </w:r>
      <w:r>
        <w:rPr>
          <w:spacing w:val="-1"/>
        </w:rPr>
        <w:t xml:space="preserve"> </w:t>
      </w:r>
      <w:r>
        <w:t xml:space="preserve">by section </w:t>
      </w:r>
      <w:r>
        <w:rPr>
          <w:spacing w:val="-5"/>
        </w:rPr>
        <w:t>22.</w:t>
      </w:r>
    </w:p>
    <w:p w14:paraId="13E1B864" w14:textId="77777777" w:rsidR="00EF24D2" w:rsidRDefault="00000000">
      <w:pPr>
        <w:pStyle w:val="BodyText"/>
        <w:spacing w:before="180"/>
        <w:ind w:left="1844"/>
      </w:pPr>
      <w:r>
        <w:rPr>
          <w:b/>
          <w:i/>
        </w:rPr>
        <w:t>ONI</w:t>
      </w:r>
      <w:r>
        <w:rPr>
          <w:b/>
          <w:i/>
          <w:spacing w:val="-5"/>
        </w:rPr>
        <w:t xml:space="preserve"> </w:t>
      </w:r>
      <w:r>
        <w:t>means</w:t>
      </w:r>
      <w:r>
        <w:rPr>
          <w:spacing w:val="-2"/>
        </w:rPr>
        <w:t xml:space="preserve"> </w:t>
      </w:r>
      <w:r>
        <w:t>the</w:t>
      </w:r>
      <w:r>
        <w:rPr>
          <w:spacing w:val="-1"/>
        </w:rPr>
        <w:t xml:space="preserve"> </w:t>
      </w:r>
      <w:r>
        <w:t>Office</w:t>
      </w:r>
      <w:r>
        <w:rPr>
          <w:spacing w:val="-1"/>
        </w:rPr>
        <w:t xml:space="preserve"> </w:t>
      </w:r>
      <w:r>
        <w:t>of</w:t>
      </w:r>
      <w:r>
        <w:rPr>
          <w:spacing w:val="-1"/>
        </w:rPr>
        <w:t xml:space="preserve"> </w:t>
      </w:r>
      <w:r>
        <w:t>National</w:t>
      </w:r>
      <w:r>
        <w:rPr>
          <w:spacing w:val="-1"/>
        </w:rPr>
        <w:t xml:space="preserve"> </w:t>
      </w:r>
      <w:r>
        <w:rPr>
          <w:spacing w:val="-2"/>
        </w:rPr>
        <w:t>Intelligence.</w:t>
      </w:r>
    </w:p>
    <w:p w14:paraId="556B979D" w14:textId="77777777" w:rsidR="00EF24D2" w:rsidRDefault="00000000">
      <w:pPr>
        <w:pStyle w:val="BodyText"/>
        <w:spacing w:before="183"/>
        <w:rPr>
          <w:sz w:val="20"/>
        </w:rPr>
      </w:pPr>
      <w:r>
        <w:rPr>
          <w:noProof/>
          <w:sz w:val="20"/>
        </w:rPr>
        <mc:AlternateContent>
          <mc:Choice Requires="wps">
            <w:drawing>
              <wp:anchor distT="0" distB="0" distL="0" distR="0" simplePos="0" relativeHeight="487637504" behindDoc="1" locked="0" layoutInCell="1" allowOverlap="1" wp14:anchorId="2774CE90" wp14:editId="47254307">
                <wp:simplePos x="0" y="0"/>
                <wp:positionH relativeFrom="page">
                  <wp:posOffset>1511935</wp:posOffset>
                </wp:positionH>
                <wp:positionV relativeFrom="paragraph">
                  <wp:posOffset>277679</wp:posOffset>
                </wp:positionV>
                <wp:extent cx="4537075" cy="1270"/>
                <wp:effectExtent l="0" t="0" r="0" b="0"/>
                <wp:wrapTopAndBottom/>
                <wp:docPr id="108" name="Graphic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DDBE08" id="Graphic 108" o:spid="_x0000_s1026" style="position:absolute;margin-left:119.05pt;margin-top:21.85pt;width:357.25pt;height:.1pt;z-index:-156789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" path="m,l4537074,e" filled="f">
                <v:path arrowok="t"/>
                <w10:wrap type="topAndBottom" anchorx="page"/>
              </v:shape>
            </w:pict>
          </mc:Fallback>
        </mc:AlternateContent>
      </w:r>
    </w:p>
    <w:p w14:paraId="1BA44039" w14:textId="77777777" w:rsidR="00EF24D2" w:rsidRDefault="00EF24D2">
      <w:pPr>
        <w:pStyle w:val="BodyText"/>
        <w:spacing w:before="172"/>
        <w:rPr>
          <w:sz w:val="16"/>
        </w:rPr>
      </w:pPr>
    </w:p>
    <w:p w14:paraId="07408A8D" w14:textId="77777777" w:rsidR="00EF24D2" w:rsidRDefault="00000000">
      <w:pPr>
        <w:tabs>
          <w:tab w:val="left" w:pos="2342"/>
        </w:tabs>
        <w:ind w:left="710"/>
        <w:rPr>
          <w:i/>
          <w:sz w:val="16"/>
        </w:rPr>
      </w:pPr>
      <w:r>
        <w:rPr>
          <w:i/>
          <w:spacing w:val="-5"/>
          <w:sz w:val="16"/>
        </w:rPr>
        <w:t>28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20FED68" w14:textId="77777777" w:rsidR="00EF24D2" w:rsidRDefault="00EF24D2">
      <w:pPr>
        <w:pStyle w:val="BodyText"/>
        <w:spacing w:before="12"/>
        <w:rPr>
          <w:i/>
          <w:sz w:val="16"/>
        </w:rPr>
      </w:pPr>
    </w:p>
    <w:p w14:paraId="481392BC"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1F11BFA" w14:textId="77777777" w:rsidR="00EF24D2" w:rsidRDefault="00EF24D2">
      <w:pPr>
        <w:rPr>
          <w:sz w:val="16"/>
        </w:rPr>
        <w:sectPr w:rsidR="00EF24D2">
          <w:pgSz w:w="11910" w:h="16840"/>
          <w:pgMar w:top="920" w:right="1700" w:bottom="360" w:left="1700" w:header="0" w:footer="177" w:gutter="0"/>
          <w:cols w:space="720"/>
        </w:sectPr>
      </w:pPr>
    </w:p>
    <w:p w14:paraId="09CB0BF5"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4D966A14" w14:textId="77777777" w:rsidR="00EF24D2" w:rsidRDefault="00EF24D2">
      <w:pPr>
        <w:pStyle w:val="BodyText"/>
        <w:rPr>
          <w:b/>
          <w:sz w:val="20"/>
        </w:rPr>
      </w:pPr>
    </w:p>
    <w:p w14:paraId="1E706453" w14:textId="77777777" w:rsidR="00EF24D2" w:rsidRDefault="00EF24D2">
      <w:pPr>
        <w:pStyle w:val="BodyText"/>
        <w:spacing w:before="76"/>
        <w:rPr>
          <w:b/>
          <w:sz w:val="20"/>
        </w:rPr>
      </w:pPr>
    </w:p>
    <w:p w14:paraId="58C57C92" w14:textId="77777777" w:rsidR="00EF24D2" w:rsidRDefault="00000000">
      <w:pPr>
        <w:pStyle w:val="Heading6"/>
        <w:ind w:right="709"/>
        <w:jc w:val="right"/>
      </w:pPr>
      <w:r>
        <w:rPr>
          <w:noProof/>
        </w:rPr>
        <mc:AlternateContent>
          <mc:Choice Requires="wps">
            <w:drawing>
              <wp:anchor distT="0" distB="0" distL="0" distR="0" simplePos="0" relativeHeight="487638016" behindDoc="1" locked="0" layoutInCell="1" allowOverlap="1" wp14:anchorId="7B893FC7" wp14:editId="5B60A622">
                <wp:simplePos x="0" y="0"/>
                <wp:positionH relativeFrom="page">
                  <wp:posOffset>1511935</wp:posOffset>
                </wp:positionH>
                <wp:positionV relativeFrom="paragraph">
                  <wp:posOffset>192734</wp:posOffset>
                </wp:positionV>
                <wp:extent cx="4537075" cy="1270"/>
                <wp:effectExtent l="0" t="0" r="0" b="0"/>
                <wp:wrapTopAndBottom/>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1BF4AD" id="Graphic 109" o:spid="_x0000_s1026" style="position:absolute;margin-left:119.05pt;margin-top:15.2pt;width:357.25pt;height:.1pt;z-index:-156784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2B48E4A0" w14:textId="77777777" w:rsidR="00EF24D2" w:rsidRDefault="00EF24D2">
      <w:pPr>
        <w:pStyle w:val="BodyText"/>
        <w:spacing w:before="41"/>
      </w:pPr>
    </w:p>
    <w:p w14:paraId="2677A412" w14:textId="77777777" w:rsidR="00EF24D2" w:rsidRDefault="00000000">
      <w:pPr>
        <w:pStyle w:val="BodyText"/>
        <w:ind w:left="1844" w:right="801"/>
      </w:pPr>
      <w:r>
        <w:rPr>
          <w:b/>
          <w:i/>
        </w:rPr>
        <w:t>opening</w:t>
      </w:r>
      <w:r>
        <w:t>,</w:t>
      </w:r>
      <w:r>
        <w:rPr>
          <w:spacing w:val="-4"/>
        </w:rPr>
        <w:t xml:space="preserve"> </w:t>
      </w:r>
      <w:r>
        <w:t>in</w:t>
      </w:r>
      <w:r>
        <w:rPr>
          <w:spacing w:val="-4"/>
        </w:rPr>
        <w:t xml:space="preserve"> </w:t>
      </w:r>
      <w:r>
        <w:t>relation</w:t>
      </w:r>
      <w:r>
        <w:rPr>
          <w:spacing w:val="-4"/>
        </w:rPr>
        <w:t xml:space="preserve"> </w:t>
      </w:r>
      <w:r>
        <w:t>to</w:t>
      </w:r>
      <w:r>
        <w:rPr>
          <w:spacing w:val="-4"/>
        </w:rPr>
        <w:t xml:space="preserve"> </w:t>
      </w:r>
      <w:r>
        <w:t>an</w:t>
      </w:r>
      <w:r>
        <w:rPr>
          <w:spacing w:val="-4"/>
        </w:rPr>
        <w:t xml:space="preserve"> </w:t>
      </w:r>
      <w:r>
        <w:t>account,</w:t>
      </w:r>
      <w:r>
        <w:rPr>
          <w:spacing w:val="-4"/>
        </w:rPr>
        <w:t xml:space="preserve"> </w:t>
      </w:r>
      <w:r>
        <w:t>means</w:t>
      </w:r>
      <w:r>
        <w:rPr>
          <w:spacing w:val="-5"/>
        </w:rPr>
        <w:t xml:space="preserve"> </w:t>
      </w:r>
      <w:r>
        <w:t>creating</w:t>
      </w:r>
      <w:r>
        <w:rPr>
          <w:spacing w:val="-4"/>
        </w:rPr>
        <w:t xml:space="preserve"> </w:t>
      </w:r>
      <w:r>
        <w:t>the</w:t>
      </w:r>
      <w:r>
        <w:rPr>
          <w:spacing w:val="-4"/>
        </w:rPr>
        <w:t xml:space="preserve"> </w:t>
      </w:r>
      <w:r>
        <w:t>account.</w:t>
      </w:r>
      <w:r>
        <w:rPr>
          <w:spacing w:val="-4"/>
        </w:rPr>
        <w:t xml:space="preserve"> </w:t>
      </w:r>
      <w:r>
        <w:t>To avoid doubt, it is immaterial whether:</w:t>
      </w:r>
    </w:p>
    <w:p w14:paraId="56DE0720" w14:textId="77777777" w:rsidR="00EF24D2" w:rsidRDefault="00000000">
      <w:pPr>
        <w:pStyle w:val="ListParagraph"/>
        <w:numPr>
          <w:ilvl w:val="0"/>
          <w:numId w:val="40"/>
        </w:numPr>
        <w:tabs>
          <w:tab w:val="left" w:pos="2351"/>
          <w:tab w:val="left" w:pos="2353"/>
        </w:tabs>
        <w:ind w:left="2353" w:right="1324"/>
      </w:pPr>
      <w:r>
        <w:t>the</w:t>
      </w:r>
      <w:r>
        <w:rPr>
          <w:spacing w:val="-3"/>
        </w:rPr>
        <w:t xml:space="preserve"> </w:t>
      </w:r>
      <w:r>
        <w:t>account</w:t>
      </w:r>
      <w:r>
        <w:rPr>
          <w:spacing w:val="-4"/>
        </w:rPr>
        <w:t xml:space="preserve"> </w:t>
      </w:r>
      <w:r>
        <w:t>number</w:t>
      </w:r>
      <w:r>
        <w:rPr>
          <w:spacing w:val="-3"/>
        </w:rPr>
        <w:t xml:space="preserve"> </w:t>
      </w:r>
      <w:r>
        <w:t>has</w:t>
      </w:r>
      <w:r>
        <w:rPr>
          <w:spacing w:val="-4"/>
        </w:rPr>
        <w:t xml:space="preserve"> </w:t>
      </w:r>
      <w:r>
        <w:t>been</w:t>
      </w:r>
      <w:r>
        <w:rPr>
          <w:spacing w:val="-3"/>
        </w:rPr>
        <w:t xml:space="preserve"> </w:t>
      </w:r>
      <w:r>
        <w:t>given</w:t>
      </w:r>
      <w:r>
        <w:rPr>
          <w:spacing w:val="-3"/>
        </w:rPr>
        <w:t xml:space="preserve"> </w:t>
      </w:r>
      <w:r>
        <w:t>to</w:t>
      </w:r>
      <w:r>
        <w:rPr>
          <w:spacing w:val="-3"/>
        </w:rPr>
        <w:t xml:space="preserve"> </w:t>
      </w:r>
      <w:r>
        <w:t>the</w:t>
      </w:r>
      <w:r>
        <w:rPr>
          <w:spacing w:val="-3"/>
        </w:rPr>
        <w:t xml:space="preserve"> </w:t>
      </w:r>
      <w:r>
        <w:t>holder</w:t>
      </w:r>
      <w:r>
        <w:rPr>
          <w:spacing w:val="-3"/>
        </w:rPr>
        <w:t xml:space="preserve"> </w:t>
      </w:r>
      <w:r>
        <w:t>of</w:t>
      </w:r>
      <w:r>
        <w:rPr>
          <w:spacing w:val="-3"/>
        </w:rPr>
        <w:t xml:space="preserve"> </w:t>
      </w:r>
      <w:r>
        <w:t>the account; or</w:t>
      </w:r>
    </w:p>
    <w:p w14:paraId="1EC4467F" w14:textId="77777777" w:rsidR="00EF24D2" w:rsidRDefault="00000000">
      <w:pPr>
        <w:pStyle w:val="ListParagraph"/>
        <w:numPr>
          <w:ilvl w:val="0"/>
          <w:numId w:val="40"/>
        </w:numPr>
        <w:tabs>
          <w:tab w:val="left" w:pos="2353"/>
        </w:tabs>
        <w:ind w:left="2353" w:right="830" w:hanging="370"/>
      </w:pPr>
      <w:r>
        <w:t>the holder of the account, or any other signatory to the account,</w:t>
      </w:r>
      <w:r>
        <w:rPr>
          <w:spacing w:val="-4"/>
        </w:rPr>
        <w:t xml:space="preserve"> </w:t>
      </w:r>
      <w:r>
        <w:t>can</w:t>
      </w:r>
      <w:r>
        <w:rPr>
          <w:spacing w:val="-4"/>
        </w:rPr>
        <w:t xml:space="preserve"> </w:t>
      </w:r>
      <w:r>
        <w:t>conduct</w:t>
      </w:r>
      <w:r>
        <w:rPr>
          <w:spacing w:val="-4"/>
        </w:rPr>
        <w:t xml:space="preserve"> </w:t>
      </w:r>
      <w:r>
        <w:t>a</w:t>
      </w:r>
      <w:r>
        <w:rPr>
          <w:spacing w:val="-5"/>
        </w:rPr>
        <w:t xml:space="preserve"> </w:t>
      </w:r>
      <w:r>
        <w:t>transaction</w:t>
      </w:r>
      <w:r>
        <w:rPr>
          <w:spacing w:val="-4"/>
        </w:rPr>
        <w:t xml:space="preserve"> </w:t>
      </w:r>
      <w:r>
        <w:t>in</w:t>
      </w:r>
      <w:r>
        <w:rPr>
          <w:spacing w:val="-4"/>
        </w:rPr>
        <w:t xml:space="preserve"> </w:t>
      </w:r>
      <w:r>
        <w:t>relation</w:t>
      </w:r>
      <w:r>
        <w:rPr>
          <w:spacing w:val="-4"/>
        </w:rPr>
        <w:t xml:space="preserve"> </w:t>
      </w:r>
      <w:r>
        <w:t>to</w:t>
      </w:r>
      <w:r>
        <w:rPr>
          <w:spacing w:val="-4"/>
        </w:rPr>
        <w:t xml:space="preserve"> </w:t>
      </w:r>
      <w:r>
        <w:t>the</w:t>
      </w:r>
      <w:r>
        <w:rPr>
          <w:spacing w:val="-4"/>
        </w:rPr>
        <w:t xml:space="preserve"> </w:t>
      </w:r>
      <w:r>
        <w:t>account.</w:t>
      </w:r>
    </w:p>
    <w:p w14:paraId="6AD130E1" w14:textId="77777777" w:rsidR="00EF24D2" w:rsidRDefault="00000000">
      <w:pPr>
        <w:spacing w:before="180"/>
        <w:ind w:left="1844" w:right="801"/>
      </w:pPr>
      <w:r>
        <w:rPr>
          <w:b/>
          <w:i/>
        </w:rPr>
        <w:t>ordering</w:t>
      </w:r>
      <w:r>
        <w:rPr>
          <w:b/>
          <w:i/>
          <w:spacing w:val="-5"/>
        </w:rPr>
        <w:t xml:space="preserve"> </w:t>
      </w:r>
      <w:r>
        <w:rPr>
          <w:b/>
          <w:i/>
        </w:rPr>
        <w:t>institution</w:t>
      </w:r>
      <w:r>
        <w:t>,</w:t>
      </w:r>
      <w:r>
        <w:rPr>
          <w:spacing w:val="-5"/>
        </w:rPr>
        <w:t xml:space="preserve"> </w:t>
      </w:r>
      <w:r>
        <w:t>in</w:t>
      </w:r>
      <w:r>
        <w:rPr>
          <w:spacing w:val="-5"/>
        </w:rPr>
        <w:t xml:space="preserve"> </w:t>
      </w:r>
      <w:r>
        <w:t>relation</w:t>
      </w:r>
      <w:r>
        <w:rPr>
          <w:spacing w:val="-5"/>
        </w:rPr>
        <w:t xml:space="preserve"> </w:t>
      </w:r>
      <w:r>
        <w:t>to</w:t>
      </w:r>
      <w:r>
        <w:rPr>
          <w:spacing w:val="-5"/>
        </w:rPr>
        <w:t xml:space="preserve"> </w:t>
      </w:r>
      <w:r>
        <w:t>an</w:t>
      </w:r>
      <w:r>
        <w:rPr>
          <w:spacing w:val="-5"/>
        </w:rPr>
        <w:t xml:space="preserve"> </w:t>
      </w:r>
      <w:r>
        <w:t>electronic</w:t>
      </w:r>
      <w:r>
        <w:rPr>
          <w:spacing w:val="-6"/>
        </w:rPr>
        <w:t xml:space="preserve"> </w:t>
      </w:r>
      <w:r>
        <w:t>funds</w:t>
      </w:r>
      <w:r>
        <w:rPr>
          <w:spacing w:val="-5"/>
        </w:rPr>
        <w:t xml:space="preserve"> </w:t>
      </w:r>
      <w:r>
        <w:t xml:space="preserve">transfer </w:t>
      </w:r>
      <w:r>
        <w:rPr>
          <w:spacing w:val="-2"/>
        </w:rPr>
        <w:t>instruction:</w:t>
      </w:r>
    </w:p>
    <w:p w14:paraId="764D1129" w14:textId="77777777" w:rsidR="00EF24D2" w:rsidRDefault="00000000">
      <w:pPr>
        <w:pStyle w:val="ListParagraph"/>
        <w:numPr>
          <w:ilvl w:val="0"/>
          <w:numId w:val="254"/>
        </w:numPr>
        <w:tabs>
          <w:tab w:val="left" w:pos="2351"/>
          <w:tab w:val="left" w:pos="2353"/>
        </w:tabs>
        <w:ind w:left="2353" w:right="824"/>
      </w:pPr>
      <w:r>
        <w:t>in the case of a multiple-institution person-to-person electronic</w:t>
      </w:r>
      <w:r>
        <w:rPr>
          <w:spacing w:val="-6"/>
        </w:rPr>
        <w:t xml:space="preserve"> </w:t>
      </w:r>
      <w:r>
        <w:t>funds</w:t>
      </w:r>
      <w:r>
        <w:rPr>
          <w:spacing w:val="-7"/>
        </w:rPr>
        <w:t xml:space="preserve"> </w:t>
      </w:r>
      <w:r>
        <w:t>transfer</w:t>
      </w:r>
      <w:r>
        <w:rPr>
          <w:spacing w:val="-6"/>
        </w:rPr>
        <w:t xml:space="preserve"> </w:t>
      </w:r>
      <w:r>
        <w:t>instruction—has</w:t>
      </w:r>
      <w:r>
        <w:rPr>
          <w:spacing w:val="-7"/>
        </w:rPr>
        <w:t xml:space="preserve"> </w:t>
      </w:r>
      <w:r>
        <w:t>the</w:t>
      </w:r>
      <w:r>
        <w:rPr>
          <w:spacing w:val="-6"/>
        </w:rPr>
        <w:t xml:space="preserve"> </w:t>
      </w:r>
      <w:r>
        <w:t>meaning</w:t>
      </w:r>
      <w:r>
        <w:rPr>
          <w:spacing w:val="-6"/>
        </w:rPr>
        <w:t xml:space="preserve"> </w:t>
      </w:r>
      <w:r>
        <w:t>given by subsection 8(1); or</w:t>
      </w:r>
    </w:p>
    <w:p w14:paraId="0598419E" w14:textId="77777777" w:rsidR="00EF24D2" w:rsidRDefault="00000000">
      <w:pPr>
        <w:pStyle w:val="ListParagraph"/>
        <w:numPr>
          <w:ilvl w:val="0"/>
          <w:numId w:val="254"/>
        </w:numPr>
        <w:tabs>
          <w:tab w:val="left" w:pos="2353"/>
        </w:tabs>
        <w:ind w:left="2353" w:right="892" w:hanging="370"/>
      </w:pPr>
      <w:r>
        <w:t>in</w:t>
      </w:r>
      <w:r>
        <w:rPr>
          <w:spacing w:val="-6"/>
        </w:rPr>
        <w:t xml:space="preserve"> </w:t>
      </w:r>
      <w:r>
        <w:t>the</w:t>
      </w:r>
      <w:r>
        <w:rPr>
          <w:spacing w:val="-6"/>
        </w:rPr>
        <w:t xml:space="preserve"> </w:t>
      </w:r>
      <w:r>
        <w:t>case</w:t>
      </w:r>
      <w:r>
        <w:rPr>
          <w:spacing w:val="-6"/>
        </w:rPr>
        <w:t xml:space="preserve"> </w:t>
      </w:r>
      <w:r>
        <w:t>of</w:t>
      </w:r>
      <w:r>
        <w:rPr>
          <w:spacing w:val="-6"/>
        </w:rPr>
        <w:t xml:space="preserve"> </w:t>
      </w:r>
      <w:r>
        <w:t>a</w:t>
      </w:r>
      <w:r>
        <w:rPr>
          <w:spacing w:val="-6"/>
        </w:rPr>
        <w:t xml:space="preserve"> </w:t>
      </w:r>
      <w:r>
        <w:t>same-institution</w:t>
      </w:r>
      <w:r>
        <w:rPr>
          <w:spacing w:val="-6"/>
        </w:rPr>
        <w:t xml:space="preserve"> </w:t>
      </w:r>
      <w:r>
        <w:t>person-to-person</w:t>
      </w:r>
      <w:r>
        <w:rPr>
          <w:spacing w:val="-6"/>
        </w:rPr>
        <w:t xml:space="preserve"> </w:t>
      </w:r>
      <w:r>
        <w:t>electronic funds transfer instruction—has the meaning given by subsection 8(2); or</w:t>
      </w:r>
    </w:p>
    <w:p w14:paraId="3D19F748" w14:textId="77777777" w:rsidR="00EF24D2" w:rsidRDefault="00000000">
      <w:pPr>
        <w:pStyle w:val="ListParagraph"/>
        <w:numPr>
          <w:ilvl w:val="0"/>
          <w:numId w:val="254"/>
        </w:numPr>
        <w:tabs>
          <w:tab w:val="left" w:pos="2351"/>
          <w:tab w:val="left" w:pos="2353"/>
        </w:tabs>
        <w:ind w:left="2353" w:right="988"/>
      </w:pPr>
      <w:r>
        <w:t>in</w:t>
      </w:r>
      <w:r>
        <w:rPr>
          <w:spacing w:val="-5"/>
        </w:rPr>
        <w:t xml:space="preserve"> </w:t>
      </w:r>
      <w:r>
        <w:t>the</w:t>
      </w:r>
      <w:r>
        <w:rPr>
          <w:spacing w:val="-5"/>
        </w:rPr>
        <w:t xml:space="preserve"> </w:t>
      </w:r>
      <w:r>
        <w:t>case</w:t>
      </w:r>
      <w:r>
        <w:rPr>
          <w:spacing w:val="-5"/>
        </w:rPr>
        <w:t xml:space="preserve"> </w:t>
      </w:r>
      <w:r>
        <w:t>of</w:t>
      </w:r>
      <w:r>
        <w:rPr>
          <w:spacing w:val="-5"/>
        </w:rPr>
        <w:t xml:space="preserve"> </w:t>
      </w:r>
      <w:r>
        <w:t>a</w:t>
      </w:r>
      <w:r>
        <w:rPr>
          <w:spacing w:val="-6"/>
        </w:rPr>
        <w:t xml:space="preserve"> </w:t>
      </w:r>
      <w:r>
        <w:t>multiple-institution</w:t>
      </w:r>
      <w:r>
        <w:rPr>
          <w:spacing w:val="-5"/>
        </w:rPr>
        <w:t xml:space="preserve"> </w:t>
      </w:r>
      <w:r>
        <w:t>same-person</w:t>
      </w:r>
      <w:r>
        <w:rPr>
          <w:spacing w:val="-5"/>
        </w:rPr>
        <w:t xml:space="preserve"> </w:t>
      </w:r>
      <w:r>
        <w:t>electronic funds transfer instruction—has the meaning given by subsection 9(1); or</w:t>
      </w:r>
    </w:p>
    <w:p w14:paraId="2830576E" w14:textId="77777777" w:rsidR="00EF24D2" w:rsidRDefault="00000000">
      <w:pPr>
        <w:pStyle w:val="ListParagraph"/>
        <w:numPr>
          <w:ilvl w:val="0"/>
          <w:numId w:val="254"/>
        </w:numPr>
        <w:tabs>
          <w:tab w:val="left" w:pos="2353"/>
        </w:tabs>
        <w:ind w:left="2353" w:right="726" w:hanging="370"/>
      </w:pPr>
      <w:r>
        <w:t>in</w:t>
      </w:r>
      <w:r>
        <w:rPr>
          <w:spacing w:val="-5"/>
        </w:rPr>
        <w:t xml:space="preserve"> </w:t>
      </w:r>
      <w:r>
        <w:t>the</w:t>
      </w:r>
      <w:r>
        <w:rPr>
          <w:spacing w:val="-5"/>
        </w:rPr>
        <w:t xml:space="preserve"> </w:t>
      </w:r>
      <w:r>
        <w:t>case</w:t>
      </w:r>
      <w:r>
        <w:rPr>
          <w:spacing w:val="-5"/>
        </w:rPr>
        <w:t xml:space="preserve"> </w:t>
      </w:r>
      <w:r>
        <w:t>of</w:t>
      </w:r>
      <w:r>
        <w:rPr>
          <w:spacing w:val="-5"/>
        </w:rPr>
        <w:t xml:space="preserve"> </w:t>
      </w:r>
      <w:r>
        <w:t>a</w:t>
      </w:r>
      <w:r>
        <w:rPr>
          <w:spacing w:val="-5"/>
        </w:rPr>
        <w:t xml:space="preserve"> </w:t>
      </w:r>
      <w:r>
        <w:t>same-institution</w:t>
      </w:r>
      <w:r>
        <w:rPr>
          <w:spacing w:val="-5"/>
        </w:rPr>
        <w:t xml:space="preserve"> </w:t>
      </w:r>
      <w:r>
        <w:t>same-person</w:t>
      </w:r>
      <w:r>
        <w:rPr>
          <w:spacing w:val="-5"/>
        </w:rPr>
        <w:t xml:space="preserve"> </w:t>
      </w:r>
      <w:r>
        <w:t>electronic</w:t>
      </w:r>
      <w:r>
        <w:rPr>
          <w:spacing w:val="-5"/>
        </w:rPr>
        <w:t xml:space="preserve"> </w:t>
      </w:r>
      <w:r>
        <w:t>funds transfer instruction—has the meaning given by</w:t>
      </w:r>
    </w:p>
    <w:p w14:paraId="6196DB5E" w14:textId="77777777" w:rsidR="00EF24D2" w:rsidRDefault="00000000">
      <w:pPr>
        <w:pStyle w:val="BodyText"/>
        <w:ind w:left="2353"/>
      </w:pPr>
      <w:r>
        <w:t xml:space="preserve">subsection </w:t>
      </w:r>
      <w:r>
        <w:rPr>
          <w:spacing w:val="-2"/>
        </w:rPr>
        <w:t>9(2).</w:t>
      </w:r>
    </w:p>
    <w:p w14:paraId="736A9F21" w14:textId="77777777" w:rsidR="00EF24D2" w:rsidRDefault="00000000">
      <w:pPr>
        <w:spacing w:before="180"/>
        <w:ind w:left="1844" w:right="801"/>
      </w:pPr>
      <w:r>
        <w:rPr>
          <w:b/>
          <w:i/>
        </w:rPr>
        <w:t>owner-managed</w:t>
      </w:r>
      <w:r>
        <w:rPr>
          <w:b/>
          <w:i/>
          <w:spacing w:val="-4"/>
        </w:rPr>
        <w:t xml:space="preserve"> </w:t>
      </w:r>
      <w:r>
        <w:rPr>
          <w:b/>
          <w:i/>
        </w:rPr>
        <w:t>branch</w:t>
      </w:r>
      <w:r>
        <w:rPr>
          <w:b/>
          <w:i/>
          <w:spacing w:val="-5"/>
        </w:rPr>
        <w:t xml:space="preserve"> </w:t>
      </w:r>
      <w:r>
        <w:t>of</w:t>
      </w:r>
      <w:r>
        <w:rPr>
          <w:spacing w:val="-4"/>
        </w:rPr>
        <w:t xml:space="preserve"> </w:t>
      </w:r>
      <w:r>
        <w:t>an</w:t>
      </w:r>
      <w:r>
        <w:rPr>
          <w:spacing w:val="-4"/>
        </w:rPr>
        <w:t xml:space="preserve"> </w:t>
      </w:r>
      <w:r>
        <w:t>ADI</w:t>
      </w:r>
      <w:r>
        <w:rPr>
          <w:spacing w:val="-4"/>
        </w:rPr>
        <w:t xml:space="preserve"> </w:t>
      </w:r>
      <w:r>
        <w:t>has</w:t>
      </w:r>
      <w:r>
        <w:rPr>
          <w:spacing w:val="-5"/>
        </w:rPr>
        <w:t xml:space="preserve"> </w:t>
      </w:r>
      <w:r>
        <w:t>the</w:t>
      </w:r>
      <w:r>
        <w:rPr>
          <w:spacing w:val="-4"/>
        </w:rPr>
        <w:t xml:space="preserve"> </w:t>
      </w:r>
      <w:r>
        <w:t>meaning</w:t>
      </w:r>
      <w:r>
        <w:rPr>
          <w:spacing w:val="-4"/>
        </w:rPr>
        <w:t xml:space="preserve"> </w:t>
      </w:r>
      <w:r>
        <w:t>given</w:t>
      </w:r>
      <w:r>
        <w:rPr>
          <w:spacing w:val="-4"/>
        </w:rPr>
        <w:t xml:space="preserve"> </w:t>
      </w:r>
      <w:r>
        <w:t>by section 12.</w:t>
      </w:r>
    </w:p>
    <w:p w14:paraId="5C67AA1A" w14:textId="77777777" w:rsidR="00EF24D2" w:rsidRDefault="00000000">
      <w:pPr>
        <w:spacing w:before="180"/>
        <w:ind w:left="1844" w:right="991"/>
      </w:pPr>
      <w:r>
        <w:rPr>
          <w:b/>
          <w:i/>
        </w:rPr>
        <w:t>partnership</w:t>
      </w:r>
      <w:r>
        <w:rPr>
          <w:b/>
          <w:i/>
          <w:spacing w:val="-4"/>
        </w:rPr>
        <w:t xml:space="preserve"> </w:t>
      </w:r>
      <w:r>
        <w:t>has</w:t>
      </w:r>
      <w:r>
        <w:rPr>
          <w:spacing w:val="-5"/>
        </w:rPr>
        <w:t xml:space="preserve"> </w:t>
      </w:r>
      <w:r>
        <w:t>the</w:t>
      </w:r>
      <w:r>
        <w:rPr>
          <w:spacing w:val="-4"/>
        </w:rPr>
        <w:t xml:space="preserve"> </w:t>
      </w:r>
      <w:r>
        <w:t>same</w:t>
      </w:r>
      <w:r>
        <w:rPr>
          <w:spacing w:val="-4"/>
        </w:rPr>
        <w:t xml:space="preserve"> </w:t>
      </w:r>
      <w:r>
        <w:t>meaning</w:t>
      </w:r>
      <w:r>
        <w:rPr>
          <w:spacing w:val="-4"/>
        </w:rPr>
        <w:t xml:space="preserve"> </w:t>
      </w:r>
      <w:r>
        <w:t>as</w:t>
      </w:r>
      <w:r>
        <w:rPr>
          <w:spacing w:val="-5"/>
        </w:rPr>
        <w:t xml:space="preserve"> </w:t>
      </w:r>
      <w:r>
        <w:t>in</w:t>
      </w:r>
      <w:r>
        <w:rPr>
          <w:spacing w:val="-4"/>
        </w:rPr>
        <w:t xml:space="preserve"> </w:t>
      </w:r>
      <w:r>
        <w:t>the</w:t>
      </w:r>
      <w:r>
        <w:rPr>
          <w:spacing w:val="-5"/>
        </w:rPr>
        <w:t xml:space="preserve"> </w:t>
      </w:r>
      <w:r>
        <w:rPr>
          <w:i/>
        </w:rPr>
        <w:t>Income</w:t>
      </w:r>
      <w:r>
        <w:rPr>
          <w:i/>
          <w:spacing w:val="-4"/>
        </w:rPr>
        <w:t xml:space="preserve"> </w:t>
      </w:r>
      <w:r>
        <w:rPr>
          <w:i/>
        </w:rPr>
        <w:t>Tax Assessment Act 1997</w:t>
      </w:r>
      <w:r>
        <w:t>.</w:t>
      </w:r>
    </w:p>
    <w:p w14:paraId="0FF57DB1" w14:textId="77777777" w:rsidR="00EF24D2" w:rsidRDefault="00000000">
      <w:pPr>
        <w:pStyle w:val="BodyText"/>
        <w:spacing w:before="180"/>
        <w:ind w:left="1844"/>
      </w:pPr>
      <w:r>
        <w:rPr>
          <w:b/>
          <w:i/>
        </w:rPr>
        <w:t>payee</w:t>
      </w:r>
      <w:r>
        <w:t>,</w:t>
      </w:r>
      <w:r>
        <w:rPr>
          <w:spacing w:val="-1"/>
        </w:rPr>
        <w:t xml:space="preserve"> </w:t>
      </w:r>
      <w:r>
        <w:t>in</w:t>
      </w:r>
      <w:r>
        <w:rPr>
          <w:spacing w:val="-1"/>
        </w:rPr>
        <w:t xml:space="preserve"> </w:t>
      </w:r>
      <w:r>
        <w:t>relation</w:t>
      </w:r>
      <w:r>
        <w:rPr>
          <w:spacing w:val="-1"/>
        </w:rPr>
        <w:t xml:space="preserve"> </w:t>
      </w:r>
      <w:r>
        <w:t>to</w:t>
      </w:r>
      <w:r>
        <w:rPr>
          <w:spacing w:val="-1"/>
        </w:rPr>
        <w:t xml:space="preserve"> </w:t>
      </w:r>
      <w:r>
        <w:t>an</w:t>
      </w:r>
      <w:r>
        <w:rPr>
          <w:spacing w:val="-1"/>
        </w:rPr>
        <w:t xml:space="preserve"> </w:t>
      </w:r>
      <w:r>
        <w:t>electronic</w:t>
      </w:r>
      <w:r>
        <w:rPr>
          <w:spacing w:val="-1"/>
        </w:rPr>
        <w:t xml:space="preserve"> </w:t>
      </w:r>
      <w:r>
        <w:t>funds</w:t>
      </w:r>
      <w:r>
        <w:rPr>
          <w:spacing w:val="-2"/>
        </w:rPr>
        <w:t xml:space="preserve"> </w:t>
      </w:r>
      <w:r>
        <w:t xml:space="preserve">transfer </w:t>
      </w:r>
      <w:r>
        <w:rPr>
          <w:spacing w:val="-2"/>
        </w:rPr>
        <w:t>instruction:</w:t>
      </w:r>
    </w:p>
    <w:p w14:paraId="57E3A566" w14:textId="77777777" w:rsidR="00EF24D2" w:rsidRDefault="00000000">
      <w:pPr>
        <w:pStyle w:val="ListParagraph"/>
        <w:numPr>
          <w:ilvl w:val="0"/>
          <w:numId w:val="253"/>
        </w:numPr>
        <w:tabs>
          <w:tab w:val="left" w:pos="2351"/>
          <w:tab w:val="left" w:pos="2353"/>
        </w:tabs>
        <w:ind w:left="2353" w:right="824"/>
      </w:pPr>
      <w:r>
        <w:t>in the case of a multiple-institution person-to-person electronic</w:t>
      </w:r>
      <w:r>
        <w:rPr>
          <w:spacing w:val="-6"/>
        </w:rPr>
        <w:t xml:space="preserve"> </w:t>
      </w:r>
      <w:r>
        <w:t>funds</w:t>
      </w:r>
      <w:r>
        <w:rPr>
          <w:spacing w:val="-7"/>
        </w:rPr>
        <w:t xml:space="preserve"> </w:t>
      </w:r>
      <w:r>
        <w:t>transfer</w:t>
      </w:r>
      <w:r>
        <w:rPr>
          <w:spacing w:val="-6"/>
        </w:rPr>
        <w:t xml:space="preserve"> </w:t>
      </w:r>
      <w:r>
        <w:t>instruction—has</w:t>
      </w:r>
      <w:r>
        <w:rPr>
          <w:spacing w:val="-7"/>
        </w:rPr>
        <w:t xml:space="preserve"> </w:t>
      </w:r>
      <w:r>
        <w:t>the</w:t>
      </w:r>
      <w:r>
        <w:rPr>
          <w:spacing w:val="-6"/>
        </w:rPr>
        <w:t xml:space="preserve"> </w:t>
      </w:r>
      <w:r>
        <w:t>meaning</w:t>
      </w:r>
      <w:r>
        <w:rPr>
          <w:spacing w:val="-6"/>
        </w:rPr>
        <w:t xml:space="preserve"> </w:t>
      </w:r>
      <w:r>
        <w:t>given by subsection 8(1); or</w:t>
      </w:r>
    </w:p>
    <w:p w14:paraId="534D1970" w14:textId="77777777" w:rsidR="00EF24D2" w:rsidRDefault="00000000">
      <w:pPr>
        <w:pStyle w:val="ListParagraph"/>
        <w:numPr>
          <w:ilvl w:val="0"/>
          <w:numId w:val="253"/>
        </w:numPr>
        <w:tabs>
          <w:tab w:val="left" w:pos="2353"/>
        </w:tabs>
        <w:ind w:left="2353" w:right="892" w:hanging="370"/>
      </w:pPr>
      <w:r>
        <w:t>in</w:t>
      </w:r>
      <w:r>
        <w:rPr>
          <w:spacing w:val="-6"/>
        </w:rPr>
        <w:t xml:space="preserve"> </w:t>
      </w:r>
      <w:r>
        <w:t>the</w:t>
      </w:r>
      <w:r>
        <w:rPr>
          <w:spacing w:val="-6"/>
        </w:rPr>
        <w:t xml:space="preserve"> </w:t>
      </w:r>
      <w:r>
        <w:t>case</w:t>
      </w:r>
      <w:r>
        <w:rPr>
          <w:spacing w:val="-6"/>
        </w:rPr>
        <w:t xml:space="preserve"> </w:t>
      </w:r>
      <w:r>
        <w:t>of</w:t>
      </w:r>
      <w:r>
        <w:rPr>
          <w:spacing w:val="-6"/>
        </w:rPr>
        <w:t xml:space="preserve"> </w:t>
      </w:r>
      <w:r>
        <w:t>a</w:t>
      </w:r>
      <w:r>
        <w:rPr>
          <w:spacing w:val="-6"/>
        </w:rPr>
        <w:t xml:space="preserve"> </w:t>
      </w:r>
      <w:r>
        <w:t>same-institution</w:t>
      </w:r>
      <w:r>
        <w:rPr>
          <w:spacing w:val="-6"/>
        </w:rPr>
        <w:t xml:space="preserve"> </w:t>
      </w:r>
      <w:r>
        <w:t>person-to-person</w:t>
      </w:r>
      <w:r>
        <w:rPr>
          <w:spacing w:val="-6"/>
        </w:rPr>
        <w:t xml:space="preserve"> </w:t>
      </w:r>
      <w:r>
        <w:t>electronic funds transfer instruction—has the meaning given by subsection 8(2); or</w:t>
      </w:r>
    </w:p>
    <w:p w14:paraId="4FD5C04B" w14:textId="77777777" w:rsidR="00EF24D2" w:rsidRDefault="00000000">
      <w:pPr>
        <w:pStyle w:val="ListParagraph"/>
        <w:numPr>
          <w:ilvl w:val="0"/>
          <w:numId w:val="253"/>
        </w:numPr>
        <w:tabs>
          <w:tab w:val="left" w:pos="2351"/>
          <w:tab w:val="left" w:pos="2353"/>
        </w:tabs>
        <w:ind w:left="2353" w:right="988"/>
      </w:pPr>
      <w:r>
        <w:rPr>
          <w:noProof/>
        </w:rPr>
        <mc:AlternateContent>
          <mc:Choice Requires="wps">
            <w:drawing>
              <wp:anchor distT="0" distB="0" distL="0" distR="0" simplePos="0" relativeHeight="15779328" behindDoc="0" locked="0" layoutInCell="1" allowOverlap="1" wp14:anchorId="25D25579" wp14:editId="1125C4BF">
                <wp:simplePos x="0" y="0"/>
                <wp:positionH relativeFrom="page">
                  <wp:posOffset>1511935</wp:posOffset>
                </wp:positionH>
                <wp:positionV relativeFrom="paragraph">
                  <wp:posOffset>630712</wp:posOffset>
                </wp:positionV>
                <wp:extent cx="4537075" cy="127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4905CD" id="Graphic 110" o:spid="_x0000_s1026" style="position:absolute;margin-left:119.05pt;margin-top:49.65pt;width:357.25pt;height:.1pt;z-index:157793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AIW0364QAAAAkBAAAPAAAAAAAAAAAAAAAAAG0EAABkcnMvZG93bnJldi54bWxQSwUGAAAA&#10;AAQABADzAAAAewUAAAAA&#10;" path="m,l4537074,e" filled="f">
                <v:path arrowok="t"/>
                <w10:wrap anchorx="page"/>
              </v:shape>
            </w:pict>
          </mc:Fallback>
        </mc:AlternateContent>
      </w:r>
      <w:r>
        <w:t>in</w:t>
      </w:r>
      <w:r>
        <w:rPr>
          <w:spacing w:val="-5"/>
        </w:rPr>
        <w:t xml:space="preserve"> </w:t>
      </w:r>
      <w:r>
        <w:t>the</w:t>
      </w:r>
      <w:r>
        <w:rPr>
          <w:spacing w:val="-5"/>
        </w:rPr>
        <w:t xml:space="preserve"> </w:t>
      </w:r>
      <w:r>
        <w:t>case</w:t>
      </w:r>
      <w:r>
        <w:rPr>
          <w:spacing w:val="-5"/>
        </w:rPr>
        <w:t xml:space="preserve"> </w:t>
      </w:r>
      <w:r>
        <w:t>of</w:t>
      </w:r>
      <w:r>
        <w:rPr>
          <w:spacing w:val="-5"/>
        </w:rPr>
        <w:t xml:space="preserve"> </w:t>
      </w:r>
      <w:r>
        <w:t>a</w:t>
      </w:r>
      <w:r>
        <w:rPr>
          <w:spacing w:val="-6"/>
        </w:rPr>
        <w:t xml:space="preserve"> </w:t>
      </w:r>
      <w:r>
        <w:t>multiple-institution</w:t>
      </w:r>
      <w:r>
        <w:rPr>
          <w:spacing w:val="-5"/>
        </w:rPr>
        <w:t xml:space="preserve"> </w:t>
      </w:r>
      <w:r>
        <w:t>same-person</w:t>
      </w:r>
      <w:r>
        <w:rPr>
          <w:spacing w:val="-5"/>
        </w:rPr>
        <w:t xml:space="preserve"> </w:t>
      </w:r>
      <w:r>
        <w:t>electronic funds transfer instruction—has the meaning given by subsection 9(1); or</w:t>
      </w:r>
    </w:p>
    <w:p w14:paraId="563ED895" w14:textId="77777777" w:rsidR="00EF24D2" w:rsidRDefault="00000000">
      <w:pPr>
        <w:tabs>
          <w:tab w:val="right" w:pos="7796"/>
        </w:tabs>
        <w:spacing w:before="558"/>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29</w:t>
      </w:r>
    </w:p>
    <w:p w14:paraId="4407B61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6E0F0F5" w14:textId="77777777" w:rsidR="00EF24D2" w:rsidRDefault="00EF24D2">
      <w:pPr>
        <w:rPr>
          <w:sz w:val="16"/>
        </w:rPr>
        <w:sectPr w:rsidR="00EF24D2">
          <w:pgSz w:w="11910" w:h="16840"/>
          <w:pgMar w:top="920" w:right="1700" w:bottom="360" w:left="1700" w:header="0" w:footer="177" w:gutter="0"/>
          <w:cols w:space="720"/>
        </w:sectPr>
      </w:pPr>
    </w:p>
    <w:p w14:paraId="2E88E316"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547C950A" w14:textId="77777777" w:rsidR="00EF24D2" w:rsidRDefault="00000000">
      <w:pPr>
        <w:pStyle w:val="Heading6"/>
        <w:spacing w:before="536"/>
        <w:ind w:left="710"/>
      </w:pPr>
      <w:r>
        <w:rPr>
          <w:noProof/>
        </w:rPr>
        <mc:AlternateContent>
          <mc:Choice Requires="wps">
            <w:drawing>
              <wp:anchor distT="0" distB="0" distL="0" distR="0" simplePos="0" relativeHeight="487639040" behindDoc="1" locked="0" layoutInCell="1" allowOverlap="1" wp14:anchorId="70F9994B" wp14:editId="327ABE25">
                <wp:simplePos x="0" y="0"/>
                <wp:positionH relativeFrom="page">
                  <wp:posOffset>1511935</wp:posOffset>
                </wp:positionH>
                <wp:positionV relativeFrom="paragraph">
                  <wp:posOffset>533069</wp:posOffset>
                </wp:positionV>
                <wp:extent cx="4537075" cy="127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E00003" id="Graphic 111" o:spid="_x0000_s1026" style="position:absolute;margin-left:119.05pt;margin-top:41.95pt;width:357.25pt;height:.1pt;z-index:-156774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4A6E7680" w14:textId="77777777" w:rsidR="00EF24D2" w:rsidRDefault="00EF24D2">
      <w:pPr>
        <w:pStyle w:val="BodyText"/>
        <w:spacing w:before="41"/>
      </w:pPr>
    </w:p>
    <w:p w14:paraId="0AC4EC7D" w14:textId="77777777" w:rsidR="00EF24D2" w:rsidRDefault="00000000">
      <w:pPr>
        <w:pStyle w:val="ListParagraph"/>
        <w:numPr>
          <w:ilvl w:val="0"/>
          <w:numId w:val="253"/>
        </w:numPr>
        <w:tabs>
          <w:tab w:val="left" w:pos="2353"/>
        </w:tabs>
        <w:spacing w:before="0"/>
        <w:ind w:left="2353" w:right="726" w:hanging="370"/>
      </w:pPr>
      <w:r>
        <w:t>in</w:t>
      </w:r>
      <w:r>
        <w:rPr>
          <w:spacing w:val="-5"/>
        </w:rPr>
        <w:t xml:space="preserve"> </w:t>
      </w:r>
      <w:r>
        <w:t>the</w:t>
      </w:r>
      <w:r>
        <w:rPr>
          <w:spacing w:val="-5"/>
        </w:rPr>
        <w:t xml:space="preserve"> </w:t>
      </w:r>
      <w:r>
        <w:t>case</w:t>
      </w:r>
      <w:r>
        <w:rPr>
          <w:spacing w:val="-5"/>
        </w:rPr>
        <w:t xml:space="preserve"> </w:t>
      </w:r>
      <w:r>
        <w:t>of</w:t>
      </w:r>
      <w:r>
        <w:rPr>
          <w:spacing w:val="-5"/>
        </w:rPr>
        <w:t xml:space="preserve"> </w:t>
      </w:r>
      <w:r>
        <w:t>a</w:t>
      </w:r>
      <w:r>
        <w:rPr>
          <w:spacing w:val="-5"/>
        </w:rPr>
        <w:t xml:space="preserve"> </w:t>
      </w:r>
      <w:r>
        <w:t>same-institution</w:t>
      </w:r>
      <w:r>
        <w:rPr>
          <w:spacing w:val="-5"/>
        </w:rPr>
        <w:t xml:space="preserve"> </w:t>
      </w:r>
      <w:r>
        <w:t>same-person</w:t>
      </w:r>
      <w:r>
        <w:rPr>
          <w:spacing w:val="-5"/>
        </w:rPr>
        <w:t xml:space="preserve"> </w:t>
      </w:r>
      <w:r>
        <w:t>electronic</w:t>
      </w:r>
      <w:r>
        <w:rPr>
          <w:spacing w:val="-5"/>
        </w:rPr>
        <w:t xml:space="preserve"> </w:t>
      </w:r>
      <w:r>
        <w:t>funds transfer instruction—has the meaning given by</w:t>
      </w:r>
    </w:p>
    <w:p w14:paraId="3FB11EAC" w14:textId="77777777" w:rsidR="00EF24D2" w:rsidRDefault="00000000">
      <w:pPr>
        <w:pStyle w:val="BodyText"/>
        <w:ind w:left="2353"/>
      </w:pPr>
      <w:r>
        <w:t xml:space="preserve">subsection </w:t>
      </w:r>
      <w:r>
        <w:rPr>
          <w:spacing w:val="-2"/>
        </w:rPr>
        <w:t>9(2).</w:t>
      </w:r>
    </w:p>
    <w:p w14:paraId="08F28D38" w14:textId="77777777" w:rsidR="00EF24D2" w:rsidRDefault="00000000">
      <w:pPr>
        <w:pStyle w:val="BodyText"/>
        <w:spacing w:before="180"/>
        <w:ind w:left="1844"/>
      </w:pPr>
      <w:r>
        <w:rPr>
          <w:b/>
          <w:i/>
        </w:rPr>
        <w:t>payer</w:t>
      </w:r>
      <w:r>
        <w:t>,</w:t>
      </w:r>
      <w:r>
        <w:rPr>
          <w:spacing w:val="-4"/>
        </w:rPr>
        <w:t xml:space="preserve"> </w:t>
      </w:r>
      <w:r>
        <w:t>in</w:t>
      </w:r>
      <w:r>
        <w:rPr>
          <w:spacing w:val="-1"/>
        </w:rPr>
        <w:t xml:space="preserve"> </w:t>
      </w:r>
      <w:r>
        <w:t>relation</w:t>
      </w:r>
      <w:r>
        <w:rPr>
          <w:spacing w:val="-2"/>
        </w:rPr>
        <w:t xml:space="preserve"> </w:t>
      </w:r>
      <w:r>
        <w:t>to</w:t>
      </w:r>
      <w:r>
        <w:rPr>
          <w:spacing w:val="-2"/>
        </w:rPr>
        <w:t xml:space="preserve"> </w:t>
      </w:r>
      <w:r>
        <w:t>an</w:t>
      </w:r>
      <w:r>
        <w:rPr>
          <w:spacing w:val="-1"/>
        </w:rPr>
        <w:t xml:space="preserve"> </w:t>
      </w:r>
      <w:r>
        <w:t>electronic</w:t>
      </w:r>
      <w:r>
        <w:rPr>
          <w:spacing w:val="-2"/>
        </w:rPr>
        <w:t xml:space="preserve"> </w:t>
      </w:r>
      <w:r>
        <w:t>funds</w:t>
      </w:r>
      <w:r>
        <w:rPr>
          <w:spacing w:val="-2"/>
        </w:rPr>
        <w:t xml:space="preserve"> </w:t>
      </w:r>
      <w:r>
        <w:t>transfer</w:t>
      </w:r>
      <w:r>
        <w:rPr>
          <w:spacing w:val="-1"/>
        </w:rPr>
        <w:t xml:space="preserve"> </w:t>
      </w:r>
      <w:r>
        <w:rPr>
          <w:spacing w:val="-2"/>
        </w:rPr>
        <w:t>instruction:</w:t>
      </w:r>
    </w:p>
    <w:p w14:paraId="5C2063ED" w14:textId="77777777" w:rsidR="00EF24D2" w:rsidRDefault="00000000">
      <w:pPr>
        <w:pStyle w:val="ListParagraph"/>
        <w:numPr>
          <w:ilvl w:val="0"/>
          <w:numId w:val="252"/>
        </w:numPr>
        <w:tabs>
          <w:tab w:val="left" w:pos="2351"/>
          <w:tab w:val="left" w:pos="2353"/>
        </w:tabs>
        <w:ind w:left="2353" w:right="824"/>
      </w:pPr>
      <w:r>
        <w:t>in the case of a multiple-institution person-to-person electronic</w:t>
      </w:r>
      <w:r>
        <w:rPr>
          <w:spacing w:val="-6"/>
        </w:rPr>
        <w:t xml:space="preserve"> </w:t>
      </w:r>
      <w:r>
        <w:t>funds</w:t>
      </w:r>
      <w:r>
        <w:rPr>
          <w:spacing w:val="-7"/>
        </w:rPr>
        <w:t xml:space="preserve"> </w:t>
      </w:r>
      <w:r>
        <w:t>transfer</w:t>
      </w:r>
      <w:r>
        <w:rPr>
          <w:spacing w:val="-6"/>
        </w:rPr>
        <w:t xml:space="preserve"> </w:t>
      </w:r>
      <w:r>
        <w:t>instruction—has</w:t>
      </w:r>
      <w:r>
        <w:rPr>
          <w:spacing w:val="-7"/>
        </w:rPr>
        <w:t xml:space="preserve"> </w:t>
      </w:r>
      <w:r>
        <w:t>the</w:t>
      </w:r>
      <w:r>
        <w:rPr>
          <w:spacing w:val="-6"/>
        </w:rPr>
        <w:t xml:space="preserve"> </w:t>
      </w:r>
      <w:r>
        <w:t>meaning</w:t>
      </w:r>
      <w:r>
        <w:rPr>
          <w:spacing w:val="-6"/>
        </w:rPr>
        <w:t xml:space="preserve"> </w:t>
      </w:r>
      <w:r>
        <w:t>given by subsection 8(1); or</w:t>
      </w:r>
    </w:p>
    <w:p w14:paraId="61A658FB" w14:textId="77777777" w:rsidR="00EF24D2" w:rsidRDefault="00000000">
      <w:pPr>
        <w:pStyle w:val="ListParagraph"/>
        <w:numPr>
          <w:ilvl w:val="0"/>
          <w:numId w:val="252"/>
        </w:numPr>
        <w:tabs>
          <w:tab w:val="left" w:pos="2353"/>
        </w:tabs>
        <w:ind w:left="2353" w:right="892" w:hanging="370"/>
      </w:pPr>
      <w:r>
        <w:t>in</w:t>
      </w:r>
      <w:r>
        <w:rPr>
          <w:spacing w:val="-6"/>
        </w:rPr>
        <w:t xml:space="preserve"> </w:t>
      </w:r>
      <w:r>
        <w:t>the</w:t>
      </w:r>
      <w:r>
        <w:rPr>
          <w:spacing w:val="-6"/>
        </w:rPr>
        <w:t xml:space="preserve"> </w:t>
      </w:r>
      <w:r>
        <w:t>case</w:t>
      </w:r>
      <w:r>
        <w:rPr>
          <w:spacing w:val="-6"/>
        </w:rPr>
        <w:t xml:space="preserve"> </w:t>
      </w:r>
      <w:r>
        <w:t>of</w:t>
      </w:r>
      <w:r>
        <w:rPr>
          <w:spacing w:val="-6"/>
        </w:rPr>
        <w:t xml:space="preserve"> </w:t>
      </w:r>
      <w:r>
        <w:t>a</w:t>
      </w:r>
      <w:r>
        <w:rPr>
          <w:spacing w:val="-6"/>
        </w:rPr>
        <w:t xml:space="preserve"> </w:t>
      </w:r>
      <w:r>
        <w:t>same-institution</w:t>
      </w:r>
      <w:r>
        <w:rPr>
          <w:spacing w:val="-6"/>
        </w:rPr>
        <w:t xml:space="preserve"> </w:t>
      </w:r>
      <w:r>
        <w:t>person-to-person</w:t>
      </w:r>
      <w:r>
        <w:rPr>
          <w:spacing w:val="-6"/>
        </w:rPr>
        <w:t xml:space="preserve"> </w:t>
      </w:r>
      <w:r>
        <w:t>electronic funds transfer instruction—has the meaning given by subsection 8(2); or</w:t>
      </w:r>
    </w:p>
    <w:p w14:paraId="45B085E0" w14:textId="77777777" w:rsidR="00EF24D2" w:rsidRDefault="00000000">
      <w:pPr>
        <w:pStyle w:val="ListParagraph"/>
        <w:numPr>
          <w:ilvl w:val="0"/>
          <w:numId w:val="252"/>
        </w:numPr>
        <w:tabs>
          <w:tab w:val="left" w:pos="2351"/>
          <w:tab w:val="left" w:pos="2353"/>
        </w:tabs>
        <w:ind w:left="2353" w:right="988"/>
      </w:pPr>
      <w:r>
        <w:t>in</w:t>
      </w:r>
      <w:r>
        <w:rPr>
          <w:spacing w:val="-5"/>
        </w:rPr>
        <w:t xml:space="preserve"> </w:t>
      </w:r>
      <w:r>
        <w:t>the</w:t>
      </w:r>
      <w:r>
        <w:rPr>
          <w:spacing w:val="-5"/>
        </w:rPr>
        <w:t xml:space="preserve"> </w:t>
      </w:r>
      <w:r>
        <w:t>case</w:t>
      </w:r>
      <w:r>
        <w:rPr>
          <w:spacing w:val="-5"/>
        </w:rPr>
        <w:t xml:space="preserve"> </w:t>
      </w:r>
      <w:r>
        <w:t>of</w:t>
      </w:r>
      <w:r>
        <w:rPr>
          <w:spacing w:val="-5"/>
        </w:rPr>
        <w:t xml:space="preserve"> </w:t>
      </w:r>
      <w:r>
        <w:t>a</w:t>
      </w:r>
      <w:r>
        <w:rPr>
          <w:spacing w:val="-6"/>
        </w:rPr>
        <w:t xml:space="preserve"> </w:t>
      </w:r>
      <w:r>
        <w:t>multiple-institution</w:t>
      </w:r>
      <w:r>
        <w:rPr>
          <w:spacing w:val="-5"/>
        </w:rPr>
        <w:t xml:space="preserve"> </w:t>
      </w:r>
      <w:r>
        <w:t>same-person</w:t>
      </w:r>
      <w:r>
        <w:rPr>
          <w:spacing w:val="-5"/>
        </w:rPr>
        <w:t xml:space="preserve"> </w:t>
      </w:r>
      <w:r>
        <w:t>electronic funds transfer instruction—has the meaning given by subsection 9(1); or</w:t>
      </w:r>
    </w:p>
    <w:p w14:paraId="200CC369" w14:textId="77777777" w:rsidR="00EF24D2" w:rsidRDefault="00000000">
      <w:pPr>
        <w:pStyle w:val="ListParagraph"/>
        <w:numPr>
          <w:ilvl w:val="0"/>
          <w:numId w:val="252"/>
        </w:numPr>
        <w:tabs>
          <w:tab w:val="left" w:pos="2353"/>
        </w:tabs>
        <w:ind w:left="2353" w:right="726" w:hanging="370"/>
      </w:pPr>
      <w:r>
        <w:t>in</w:t>
      </w:r>
      <w:r>
        <w:rPr>
          <w:spacing w:val="-5"/>
        </w:rPr>
        <w:t xml:space="preserve"> </w:t>
      </w:r>
      <w:r>
        <w:t>the</w:t>
      </w:r>
      <w:r>
        <w:rPr>
          <w:spacing w:val="-5"/>
        </w:rPr>
        <w:t xml:space="preserve"> </w:t>
      </w:r>
      <w:r>
        <w:t>case</w:t>
      </w:r>
      <w:r>
        <w:rPr>
          <w:spacing w:val="-5"/>
        </w:rPr>
        <w:t xml:space="preserve"> </w:t>
      </w:r>
      <w:r>
        <w:t>of</w:t>
      </w:r>
      <w:r>
        <w:rPr>
          <w:spacing w:val="-5"/>
        </w:rPr>
        <w:t xml:space="preserve"> </w:t>
      </w:r>
      <w:r>
        <w:t>a</w:t>
      </w:r>
      <w:r>
        <w:rPr>
          <w:spacing w:val="-5"/>
        </w:rPr>
        <w:t xml:space="preserve"> </w:t>
      </w:r>
      <w:r>
        <w:t>same-institution</w:t>
      </w:r>
      <w:r>
        <w:rPr>
          <w:spacing w:val="-5"/>
        </w:rPr>
        <w:t xml:space="preserve"> </w:t>
      </w:r>
      <w:r>
        <w:t>same-person</w:t>
      </w:r>
      <w:r>
        <w:rPr>
          <w:spacing w:val="-5"/>
        </w:rPr>
        <w:t xml:space="preserve"> </w:t>
      </w:r>
      <w:r>
        <w:t>electronic</w:t>
      </w:r>
      <w:r>
        <w:rPr>
          <w:spacing w:val="-5"/>
        </w:rPr>
        <w:t xml:space="preserve"> </w:t>
      </w:r>
      <w:r>
        <w:t>funds transfer instruction—has the meaning given by</w:t>
      </w:r>
    </w:p>
    <w:p w14:paraId="24B14F3D" w14:textId="77777777" w:rsidR="00EF24D2" w:rsidRDefault="00000000">
      <w:pPr>
        <w:pStyle w:val="BodyText"/>
        <w:ind w:left="2353"/>
      </w:pPr>
      <w:r>
        <w:t xml:space="preserve">subsection </w:t>
      </w:r>
      <w:r>
        <w:rPr>
          <w:spacing w:val="-2"/>
        </w:rPr>
        <w:t>9(2).</w:t>
      </w:r>
    </w:p>
    <w:p w14:paraId="4139A490" w14:textId="77777777" w:rsidR="00EF24D2" w:rsidRDefault="00000000">
      <w:pPr>
        <w:spacing w:before="180"/>
        <w:ind w:left="1844"/>
      </w:pPr>
      <w:r>
        <w:rPr>
          <w:b/>
          <w:i/>
        </w:rPr>
        <w:t>permanent</w:t>
      </w:r>
      <w:r>
        <w:rPr>
          <w:b/>
          <w:i/>
          <w:spacing w:val="-1"/>
        </w:rPr>
        <w:t xml:space="preserve"> </w:t>
      </w:r>
      <w:r>
        <w:rPr>
          <w:b/>
          <w:i/>
        </w:rPr>
        <w:t>establishment</w:t>
      </w:r>
      <w:r>
        <w:rPr>
          <w:b/>
          <w:i/>
          <w:spacing w:val="-1"/>
        </w:rPr>
        <w:t xml:space="preserve"> </w:t>
      </w:r>
      <w:r>
        <w:t>has</w:t>
      </w:r>
      <w:r>
        <w:rPr>
          <w:spacing w:val="-2"/>
        </w:rPr>
        <w:t xml:space="preserve"> </w:t>
      </w:r>
      <w:r>
        <w:t>the</w:t>
      </w:r>
      <w:r>
        <w:rPr>
          <w:spacing w:val="-1"/>
        </w:rPr>
        <w:t xml:space="preserve"> </w:t>
      </w:r>
      <w:r>
        <w:t>meaning</w:t>
      </w:r>
      <w:r>
        <w:rPr>
          <w:spacing w:val="-1"/>
        </w:rPr>
        <w:t xml:space="preserve"> </w:t>
      </w:r>
      <w:r>
        <w:t>given</w:t>
      </w:r>
      <w:r>
        <w:rPr>
          <w:spacing w:val="-1"/>
        </w:rPr>
        <w:t xml:space="preserve"> </w:t>
      </w:r>
      <w:r>
        <w:t>by</w:t>
      </w:r>
      <w:r>
        <w:rPr>
          <w:spacing w:val="-1"/>
        </w:rPr>
        <w:t xml:space="preserve"> </w:t>
      </w:r>
      <w:r>
        <w:t>section</w:t>
      </w:r>
      <w:r>
        <w:rPr>
          <w:spacing w:val="-1"/>
        </w:rPr>
        <w:t xml:space="preserve"> </w:t>
      </w:r>
      <w:r>
        <w:rPr>
          <w:spacing w:val="-5"/>
        </w:rPr>
        <w:t>21.</w:t>
      </w:r>
    </w:p>
    <w:p w14:paraId="5B6AF423" w14:textId="77777777" w:rsidR="00EF24D2" w:rsidRDefault="00000000">
      <w:pPr>
        <w:spacing w:before="180"/>
        <w:ind w:left="1844"/>
      </w:pPr>
      <w:r>
        <w:rPr>
          <w:b/>
          <w:i/>
        </w:rPr>
        <w:t>person</w:t>
      </w:r>
      <w:r>
        <w:rPr>
          <w:b/>
          <w:i/>
          <w:spacing w:val="-5"/>
        </w:rPr>
        <w:t xml:space="preserve"> </w:t>
      </w:r>
      <w:r>
        <w:t>means</w:t>
      </w:r>
      <w:r>
        <w:rPr>
          <w:spacing w:val="-3"/>
        </w:rPr>
        <w:t xml:space="preserve"> </w:t>
      </w:r>
      <w:r>
        <w:t>any</w:t>
      </w:r>
      <w:r>
        <w:rPr>
          <w:spacing w:val="-2"/>
        </w:rPr>
        <w:t xml:space="preserve"> </w:t>
      </w:r>
      <w:r>
        <w:t>of</w:t>
      </w:r>
      <w:r>
        <w:rPr>
          <w:spacing w:val="-2"/>
        </w:rPr>
        <w:t xml:space="preserve"> </w:t>
      </w:r>
      <w:r>
        <w:t>the</w:t>
      </w:r>
      <w:r>
        <w:rPr>
          <w:spacing w:val="-1"/>
        </w:rPr>
        <w:t xml:space="preserve"> </w:t>
      </w:r>
      <w:r>
        <w:rPr>
          <w:spacing w:val="-2"/>
        </w:rPr>
        <w:t>following:</w:t>
      </w:r>
    </w:p>
    <w:p w14:paraId="3124DC06" w14:textId="77777777" w:rsidR="00EF24D2" w:rsidRDefault="00000000">
      <w:pPr>
        <w:pStyle w:val="ListParagraph"/>
        <w:numPr>
          <w:ilvl w:val="0"/>
          <w:numId w:val="251"/>
        </w:numPr>
        <w:tabs>
          <w:tab w:val="left" w:pos="2352"/>
        </w:tabs>
        <w:ind w:left="2352" w:hanging="356"/>
      </w:pPr>
      <w:r>
        <w:t xml:space="preserve">an </w:t>
      </w:r>
      <w:r>
        <w:rPr>
          <w:spacing w:val="-2"/>
        </w:rPr>
        <w:t>individual;</w:t>
      </w:r>
    </w:p>
    <w:p w14:paraId="6E19AEF0" w14:textId="77777777" w:rsidR="00EF24D2" w:rsidRDefault="00000000">
      <w:pPr>
        <w:pStyle w:val="ListParagraph"/>
        <w:numPr>
          <w:ilvl w:val="0"/>
          <w:numId w:val="251"/>
        </w:numPr>
        <w:tabs>
          <w:tab w:val="left" w:pos="2353"/>
        </w:tabs>
        <w:ind w:hanging="369"/>
      </w:pPr>
      <w:r>
        <w:t>a</w:t>
      </w:r>
      <w:r>
        <w:rPr>
          <w:spacing w:val="-1"/>
        </w:rPr>
        <w:t xml:space="preserve"> </w:t>
      </w:r>
      <w:r>
        <w:rPr>
          <w:spacing w:val="-2"/>
        </w:rPr>
        <w:t>company;</w:t>
      </w:r>
    </w:p>
    <w:p w14:paraId="6A592871" w14:textId="77777777" w:rsidR="00EF24D2" w:rsidRDefault="00000000">
      <w:pPr>
        <w:pStyle w:val="ListParagraph"/>
        <w:numPr>
          <w:ilvl w:val="0"/>
          <w:numId w:val="251"/>
        </w:numPr>
        <w:tabs>
          <w:tab w:val="left" w:pos="2352"/>
        </w:tabs>
        <w:ind w:left="2352" w:hanging="356"/>
      </w:pPr>
      <w:r>
        <w:t xml:space="preserve">a </w:t>
      </w:r>
      <w:r>
        <w:rPr>
          <w:spacing w:val="-2"/>
        </w:rPr>
        <w:t>trust;</w:t>
      </w:r>
    </w:p>
    <w:p w14:paraId="79716F9B" w14:textId="77777777" w:rsidR="00EF24D2" w:rsidRDefault="00000000">
      <w:pPr>
        <w:pStyle w:val="ListParagraph"/>
        <w:numPr>
          <w:ilvl w:val="0"/>
          <w:numId w:val="251"/>
        </w:numPr>
        <w:tabs>
          <w:tab w:val="left" w:pos="2353"/>
        </w:tabs>
        <w:ind w:hanging="369"/>
      </w:pPr>
      <w:r>
        <w:t>a</w:t>
      </w:r>
      <w:r>
        <w:rPr>
          <w:spacing w:val="-1"/>
        </w:rPr>
        <w:t xml:space="preserve"> </w:t>
      </w:r>
      <w:r>
        <w:rPr>
          <w:spacing w:val="-2"/>
        </w:rPr>
        <w:t>partnership;</w:t>
      </w:r>
    </w:p>
    <w:p w14:paraId="0FD3977B" w14:textId="77777777" w:rsidR="00EF24D2" w:rsidRDefault="00000000">
      <w:pPr>
        <w:pStyle w:val="ListParagraph"/>
        <w:numPr>
          <w:ilvl w:val="0"/>
          <w:numId w:val="251"/>
        </w:numPr>
        <w:tabs>
          <w:tab w:val="left" w:pos="2352"/>
        </w:tabs>
        <w:ind w:left="2352" w:hanging="356"/>
      </w:pPr>
      <w:r>
        <w:t xml:space="preserve">a corporation </w:t>
      </w:r>
      <w:r>
        <w:rPr>
          <w:spacing w:val="-4"/>
        </w:rPr>
        <w:t>sole;</w:t>
      </w:r>
    </w:p>
    <w:p w14:paraId="4366FB10" w14:textId="77777777" w:rsidR="00EF24D2" w:rsidRDefault="00000000">
      <w:pPr>
        <w:pStyle w:val="ListParagraph"/>
        <w:numPr>
          <w:ilvl w:val="0"/>
          <w:numId w:val="251"/>
        </w:numPr>
        <w:tabs>
          <w:tab w:val="left" w:pos="2353"/>
        </w:tabs>
        <w:ind w:hanging="332"/>
      </w:pPr>
      <w:r>
        <w:t>a</w:t>
      </w:r>
      <w:r>
        <w:rPr>
          <w:spacing w:val="-1"/>
        </w:rPr>
        <w:t xml:space="preserve"> </w:t>
      </w:r>
      <w:r>
        <w:t xml:space="preserve">body </w:t>
      </w:r>
      <w:r>
        <w:rPr>
          <w:spacing w:val="-2"/>
        </w:rPr>
        <w:t>politic.</w:t>
      </w:r>
    </w:p>
    <w:p w14:paraId="60BA6330" w14:textId="77777777" w:rsidR="00EF24D2" w:rsidRDefault="00000000">
      <w:pPr>
        <w:tabs>
          <w:tab w:val="left" w:pos="2695"/>
        </w:tabs>
        <w:spacing w:before="122"/>
        <w:ind w:left="2695" w:right="1675" w:hanging="851"/>
        <w:rPr>
          <w:sz w:val="18"/>
        </w:rPr>
      </w:pPr>
      <w:r>
        <w:rPr>
          <w:spacing w:val="-2"/>
          <w:sz w:val="18"/>
        </w:rPr>
        <w:t>Note:</w:t>
      </w:r>
      <w:r>
        <w:rPr>
          <w:sz w:val="18"/>
        </w:rPr>
        <w:tab/>
        <w:t>See</w:t>
      </w:r>
      <w:r>
        <w:rPr>
          <w:spacing w:val="-6"/>
          <w:sz w:val="18"/>
        </w:rPr>
        <w:t xml:space="preserve"> </w:t>
      </w:r>
      <w:r>
        <w:rPr>
          <w:sz w:val="18"/>
        </w:rPr>
        <w:t>also</w:t>
      </w:r>
      <w:r>
        <w:rPr>
          <w:spacing w:val="-6"/>
          <w:sz w:val="18"/>
        </w:rPr>
        <w:t xml:space="preserve"> </w:t>
      </w:r>
      <w:r>
        <w:rPr>
          <w:sz w:val="18"/>
        </w:rPr>
        <w:t>sections</w:t>
      </w:r>
      <w:r>
        <w:rPr>
          <w:spacing w:val="-7"/>
          <w:sz w:val="18"/>
        </w:rPr>
        <w:t xml:space="preserve"> </w:t>
      </w:r>
      <w:r>
        <w:rPr>
          <w:sz w:val="18"/>
        </w:rPr>
        <w:t>237</w:t>
      </w:r>
      <w:r>
        <w:rPr>
          <w:spacing w:val="-6"/>
          <w:sz w:val="18"/>
        </w:rPr>
        <w:t xml:space="preserve"> </w:t>
      </w:r>
      <w:r>
        <w:rPr>
          <w:sz w:val="18"/>
        </w:rPr>
        <w:t>(partnerships),</w:t>
      </w:r>
      <w:r>
        <w:rPr>
          <w:spacing w:val="-6"/>
          <w:sz w:val="18"/>
        </w:rPr>
        <w:t xml:space="preserve"> </w:t>
      </w:r>
      <w:r>
        <w:rPr>
          <w:sz w:val="18"/>
        </w:rPr>
        <w:t>238</w:t>
      </w:r>
      <w:r>
        <w:rPr>
          <w:spacing w:val="-6"/>
          <w:sz w:val="18"/>
        </w:rPr>
        <w:t xml:space="preserve"> </w:t>
      </w:r>
      <w:r>
        <w:rPr>
          <w:sz w:val="18"/>
        </w:rPr>
        <w:t>(unincorporated associations) and 239 (trusts with multiple trustees).</w:t>
      </w:r>
    </w:p>
    <w:p w14:paraId="697C0220" w14:textId="77777777" w:rsidR="00EF24D2" w:rsidRDefault="00000000">
      <w:pPr>
        <w:spacing w:before="180"/>
        <w:ind w:left="1844" w:right="801"/>
      </w:pPr>
      <w:r>
        <w:rPr>
          <w:b/>
          <w:i/>
        </w:rPr>
        <w:t>personal</w:t>
      </w:r>
      <w:r>
        <w:rPr>
          <w:b/>
          <w:i/>
          <w:spacing w:val="-4"/>
        </w:rPr>
        <w:t xml:space="preserve"> </w:t>
      </w:r>
      <w:r>
        <w:rPr>
          <w:b/>
          <w:i/>
        </w:rPr>
        <w:t>information</w:t>
      </w:r>
      <w:r>
        <w:rPr>
          <w:b/>
          <w:i/>
          <w:spacing w:val="-5"/>
        </w:rPr>
        <w:t xml:space="preserve"> </w:t>
      </w:r>
      <w:r>
        <w:t>has</w:t>
      </w:r>
      <w:r>
        <w:rPr>
          <w:spacing w:val="-5"/>
        </w:rPr>
        <w:t xml:space="preserve"> </w:t>
      </w:r>
      <w:r>
        <w:t>the</w:t>
      </w:r>
      <w:r>
        <w:rPr>
          <w:spacing w:val="-4"/>
        </w:rPr>
        <w:t xml:space="preserve"> </w:t>
      </w:r>
      <w:r>
        <w:t>same</w:t>
      </w:r>
      <w:r>
        <w:rPr>
          <w:spacing w:val="-4"/>
        </w:rPr>
        <w:t xml:space="preserve"> </w:t>
      </w:r>
      <w:r>
        <w:t>meaning</w:t>
      </w:r>
      <w:r>
        <w:rPr>
          <w:spacing w:val="-4"/>
        </w:rPr>
        <w:t xml:space="preserve"> </w:t>
      </w:r>
      <w:r>
        <w:t>as</w:t>
      </w:r>
      <w:r>
        <w:rPr>
          <w:spacing w:val="-5"/>
        </w:rPr>
        <w:t xml:space="preserve"> </w:t>
      </w:r>
      <w:r>
        <w:t>in</w:t>
      </w:r>
      <w:r>
        <w:rPr>
          <w:spacing w:val="-4"/>
        </w:rPr>
        <w:t xml:space="preserve"> </w:t>
      </w:r>
      <w:r>
        <w:t>the</w:t>
      </w:r>
      <w:r>
        <w:rPr>
          <w:spacing w:val="-4"/>
        </w:rPr>
        <w:t xml:space="preserve"> </w:t>
      </w:r>
      <w:r>
        <w:rPr>
          <w:i/>
        </w:rPr>
        <w:t>Privacy</w:t>
      </w:r>
      <w:r>
        <w:rPr>
          <w:i/>
          <w:spacing w:val="-4"/>
        </w:rPr>
        <w:t xml:space="preserve"> </w:t>
      </w:r>
      <w:r>
        <w:rPr>
          <w:i/>
        </w:rPr>
        <w:t xml:space="preserve">Act </w:t>
      </w:r>
      <w:r>
        <w:rPr>
          <w:i/>
          <w:spacing w:val="-2"/>
        </w:rPr>
        <w:t>1988</w:t>
      </w:r>
      <w:r>
        <w:rPr>
          <w:spacing w:val="-2"/>
        </w:rPr>
        <w:t>.</w:t>
      </w:r>
    </w:p>
    <w:p w14:paraId="556A6FB9" w14:textId="77777777" w:rsidR="00EF24D2" w:rsidRDefault="00000000">
      <w:pPr>
        <w:pStyle w:val="BodyText"/>
        <w:spacing w:before="180"/>
        <w:ind w:left="1844" w:right="801"/>
      </w:pPr>
      <w:r>
        <w:rPr>
          <w:b/>
          <w:i/>
        </w:rPr>
        <w:t>physical</w:t>
      </w:r>
      <w:r>
        <w:rPr>
          <w:b/>
          <w:i/>
          <w:spacing w:val="-4"/>
        </w:rPr>
        <w:t xml:space="preserve"> </w:t>
      </w:r>
      <w:r>
        <w:rPr>
          <w:b/>
          <w:i/>
        </w:rPr>
        <w:t>currency</w:t>
      </w:r>
      <w:r>
        <w:rPr>
          <w:b/>
          <w:i/>
          <w:spacing w:val="-4"/>
        </w:rPr>
        <w:t xml:space="preserve"> </w:t>
      </w:r>
      <w:r>
        <w:t>means</w:t>
      </w:r>
      <w:r>
        <w:rPr>
          <w:spacing w:val="-5"/>
        </w:rPr>
        <w:t xml:space="preserve"> </w:t>
      </w:r>
      <w:r>
        <w:t>the</w:t>
      </w:r>
      <w:r>
        <w:rPr>
          <w:spacing w:val="-4"/>
        </w:rPr>
        <w:t xml:space="preserve"> </w:t>
      </w:r>
      <w:r>
        <w:t>coin</w:t>
      </w:r>
      <w:r>
        <w:rPr>
          <w:spacing w:val="-4"/>
        </w:rPr>
        <w:t xml:space="preserve"> </w:t>
      </w:r>
      <w:r>
        <w:t>and</w:t>
      </w:r>
      <w:r>
        <w:rPr>
          <w:spacing w:val="-4"/>
        </w:rPr>
        <w:t xml:space="preserve"> </w:t>
      </w:r>
      <w:r>
        <w:t>printed</w:t>
      </w:r>
      <w:r>
        <w:rPr>
          <w:spacing w:val="-4"/>
        </w:rPr>
        <w:t xml:space="preserve"> </w:t>
      </w:r>
      <w:r>
        <w:t>money</w:t>
      </w:r>
      <w:r>
        <w:rPr>
          <w:spacing w:val="-4"/>
        </w:rPr>
        <w:t xml:space="preserve"> </w:t>
      </w:r>
      <w:r>
        <w:t>(whether</w:t>
      </w:r>
      <w:r>
        <w:rPr>
          <w:spacing w:val="-4"/>
        </w:rPr>
        <w:t xml:space="preserve"> </w:t>
      </w:r>
      <w:r>
        <w:t>of Australia or of a foreign country) that:</w:t>
      </w:r>
    </w:p>
    <w:p w14:paraId="6F4CEDD6" w14:textId="77777777" w:rsidR="00EF24D2" w:rsidRDefault="00000000">
      <w:pPr>
        <w:pStyle w:val="ListParagraph"/>
        <w:numPr>
          <w:ilvl w:val="0"/>
          <w:numId w:val="250"/>
        </w:numPr>
        <w:tabs>
          <w:tab w:val="left" w:pos="2352"/>
        </w:tabs>
        <w:ind w:left="2352" w:hanging="356"/>
      </w:pPr>
      <w:r>
        <w:t>is</w:t>
      </w:r>
      <w:r>
        <w:rPr>
          <w:spacing w:val="-2"/>
        </w:rPr>
        <w:t xml:space="preserve"> </w:t>
      </w:r>
      <w:r>
        <w:t>designated</w:t>
      </w:r>
      <w:r>
        <w:rPr>
          <w:spacing w:val="-1"/>
        </w:rPr>
        <w:t xml:space="preserve"> </w:t>
      </w:r>
      <w:r>
        <w:t>as</w:t>
      </w:r>
      <w:r>
        <w:rPr>
          <w:spacing w:val="-1"/>
        </w:rPr>
        <w:t xml:space="preserve"> </w:t>
      </w:r>
      <w:r>
        <w:t>legal</w:t>
      </w:r>
      <w:r>
        <w:rPr>
          <w:spacing w:val="-1"/>
        </w:rPr>
        <w:t xml:space="preserve"> </w:t>
      </w:r>
      <w:r>
        <w:t xml:space="preserve">tender; </w:t>
      </w:r>
      <w:r>
        <w:rPr>
          <w:spacing w:val="-5"/>
        </w:rPr>
        <w:t>and</w:t>
      </w:r>
    </w:p>
    <w:p w14:paraId="754D1E94" w14:textId="77777777" w:rsidR="00EF24D2" w:rsidRDefault="00EF24D2">
      <w:pPr>
        <w:pStyle w:val="BodyText"/>
        <w:rPr>
          <w:sz w:val="20"/>
        </w:rPr>
      </w:pPr>
    </w:p>
    <w:p w14:paraId="2A9B0D13" w14:textId="77777777" w:rsidR="00EF24D2" w:rsidRDefault="00000000">
      <w:pPr>
        <w:pStyle w:val="BodyText"/>
        <w:spacing w:before="179"/>
        <w:rPr>
          <w:sz w:val="20"/>
        </w:rPr>
      </w:pPr>
      <w:r>
        <w:rPr>
          <w:noProof/>
          <w:sz w:val="20"/>
        </w:rPr>
        <mc:AlternateContent>
          <mc:Choice Requires="wps">
            <w:drawing>
              <wp:anchor distT="0" distB="0" distL="0" distR="0" simplePos="0" relativeHeight="487639552" behindDoc="1" locked="0" layoutInCell="1" allowOverlap="1" wp14:anchorId="29DD5A80" wp14:editId="2BE597CC">
                <wp:simplePos x="0" y="0"/>
                <wp:positionH relativeFrom="page">
                  <wp:posOffset>1511935</wp:posOffset>
                </wp:positionH>
                <wp:positionV relativeFrom="paragraph">
                  <wp:posOffset>275119</wp:posOffset>
                </wp:positionV>
                <wp:extent cx="4537075" cy="1270"/>
                <wp:effectExtent l="0" t="0" r="0" b="0"/>
                <wp:wrapTopAndBottom/>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36E9C3" id="Graphic 112" o:spid="_x0000_s1026" style="position:absolute;margin-left:119.05pt;margin-top:21.65pt;width:357.25pt;height:.1pt;z-index:-156769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BbCudi4QAAAAkBAAAPAAAAAAAAAAAAAAAAAG0EAABkcnMvZG93bnJldi54bWxQSwUGAAAA&#10;AAQABADzAAAAewUAAAAA&#10;" path="m,l4537074,e" filled="f">
                <v:path arrowok="t"/>
                <w10:wrap type="topAndBottom" anchorx="page"/>
              </v:shape>
            </w:pict>
          </mc:Fallback>
        </mc:AlternateContent>
      </w:r>
    </w:p>
    <w:p w14:paraId="19516EBE" w14:textId="77777777" w:rsidR="00EF24D2" w:rsidRDefault="00EF24D2">
      <w:pPr>
        <w:pStyle w:val="BodyText"/>
        <w:spacing w:before="172"/>
        <w:rPr>
          <w:sz w:val="16"/>
        </w:rPr>
      </w:pPr>
    </w:p>
    <w:p w14:paraId="64122485" w14:textId="77777777" w:rsidR="00EF24D2" w:rsidRDefault="00000000">
      <w:pPr>
        <w:tabs>
          <w:tab w:val="left" w:pos="2342"/>
        </w:tabs>
        <w:ind w:left="710"/>
        <w:rPr>
          <w:i/>
          <w:sz w:val="16"/>
        </w:rPr>
      </w:pPr>
      <w:r>
        <w:rPr>
          <w:i/>
          <w:spacing w:val="-5"/>
          <w:sz w:val="16"/>
        </w:rPr>
        <w:t>30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70FF6AF" w14:textId="77777777" w:rsidR="00EF24D2" w:rsidRDefault="00EF24D2">
      <w:pPr>
        <w:pStyle w:val="BodyText"/>
        <w:spacing w:before="12"/>
        <w:rPr>
          <w:i/>
          <w:sz w:val="16"/>
        </w:rPr>
      </w:pPr>
    </w:p>
    <w:p w14:paraId="2A774E6C"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E085D93" w14:textId="77777777" w:rsidR="00EF24D2" w:rsidRDefault="00EF24D2">
      <w:pPr>
        <w:rPr>
          <w:sz w:val="16"/>
        </w:rPr>
        <w:sectPr w:rsidR="00EF24D2">
          <w:pgSz w:w="11910" w:h="16840"/>
          <w:pgMar w:top="920" w:right="1700" w:bottom="360" w:left="1700" w:header="0" w:footer="177" w:gutter="0"/>
          <w:cols w:space="720"/>
        </w:sectPr>
      </w:pPr>
    </w:p>
    <w:p w14:paraId="61FAB029"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6944F3FA" w14:textId="77777777" w:rsidR="00EF24D2" w:rsidRDefault="00EF24D2">
      <w:pPr>
        <w:pStyle w:val="BodyText"/>
        <w:rPr>
          <w:b/>
          <w:sz w:val="20"/>
        </w:rPr>
      </w:pPr>
    </w:p>
    <w:p w14:paraId="1550AAEB" w14:textId="77777777" w:rsidR="00EF24D2" w:rsidRDefault="00EF24D2">
      <w:pPr>
        <w:pStyle w:val="BodyText"/>
        <w:spacing w:before="76"/>
        <w:rPr>
          <w:b/>
          <w:sz w:val="20"/>
        </w:rPr>
      </w:pPr>
    </w:p>
    <w:p w14:paraId="52B9BED4" w14:textId="77777777" w:rsidR="00EF24D2" w:rsidRDefault="00000000">
      <w:pPr>
        <w:pStyle w:val="Heading6"/>
        <w:ind w:right="709"/>
        <w:jc w:val="right"/>
      </w:pPr>
      <w:r>
        <w:rPr>
          <w:noProof/>
        </w:rPr>
        <mc:AlternateContent>
          <mc:Choice Requires="wps">
            <w:drawing>
              <wp:anchor distT="0" distB="0" distL="0" distR="0" simplePos="0" relativeHeight="487640064" behindDoc="1" locked="0" layoutInCell="1" allowOverlap="1" wp14:anchorId="21FD48E6" wp14:editId="0CE26697">
                <wp:simplePos x="0" y="0"/>
                <wp:positionH relativeFrom="page">
                  <wp:posOffset>1511935</wp:posOffset>
                </wp:positionH>
                <wp:positionV relativeFrom="paragraph">
                  <wp:posOffset>192734</wp:posOffset>
                </wp:positionV>
                <wp:extent cx="4537075" cy="1270"/>
                <wp:effectExtent l="0" t="0" r="0" b="0"/>
                <wp:wrapTopAndBottom/>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E9EFC8" id="Graphic 113" o:spid="_x0000_s1026" style="position:absolute;margin-left:119.05pt;margin-top:15.2pt;width:357.25pt;height:.1pt;z-index:-156764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3ADAB377" w14:textId="77777777" w:rsidR="00EF24D2" w:rsidRDefault="00EF24D2">
      <w:pPr>
        <w:pStyle w:val="BodyText"/>
        <w:spacing w:before="41"/>
      </w:pPr>
    </w:p>
    <w:p w14:paraId="7323BE02" w14:textId="77777777" w:rsidR="00EF24D2" w:rsidRDefault="00000000">
      <w:pPr>
        <w:pStyle w:val="ListParagraph"/>
        <w:numPr>
          <w:ilvl w:val="0"/>
          <w:numId w:val="250"/>
        </w:numPr>
        <w:tabs>
          <w:tab w:val="left" w:pos="2353"/>
        </w:tabs>
        <w:spacing w:before="0"/>
        <w:ind w:right="1246" w:hanging="370"/>
      </w:pPr>
      <w:r>
        <w:t>circulates</w:t>
      </w:r>
      <w:r>
        <w:rPr>
          <w:spacing w:val="-5"/>
        </w:rPr>
        <w:t xml:space="preserve"> </w:t>
      </w:r>
      <w:r>
        <w:t>as,</w:t>
      </w:r>
      <w:r>
        <w:rPr>
          <w:spacing w:val="-4"/>
        </w:rPr>
        <w:t xml:space="preserve"> </w:t>
      </w:r>
      <w:r>
        <w:t>and</w:t>
      </w:r>
      <w:r>
        <w:rPr>
          <w:spacing w:val="-4"/>
        </w:rPr>
        <w:t xml:space="preserve"> </w:t>
      </w:r>
      <w:r>
        <w:t>is</w:t>
      </w:r>
      <w:r>
        <w:rPr>
          <w:spacing w:val="-4"/>
        </w:rPr>
        <w:t xml:space="preserve"> </w:t>
      </w:r>
      <w:r>
        <w:t>customarily</w:t>
      </w:r>
      <w:r>
        <w:rPr>
          <w:spacing w:val="-4"/>
        </w:rPr>
        <w:t xml:space="preserve"> </w:t>
      </w:r>
      <w:r>
        <w:t>used</w:t>
      </w:r>
      <w:r>
        <w:rPr>
          <w:spacing w:val="-4"/>
        </w:rPr>
        <w:t xml:space="preserve"> </w:t>
      </w:r>
      <w:r>
        <w:t>and</w:t>
      </w:r>
      <w:r>
        <w:rPr>
          <w:spacing w:val="-4"/>
        </w:rPr>
        <w:t xml:space="preserve"> </w:t>
      </w:r>
      <w:r>
        <w:t>accepted</w:t>
      </w:r>
      <w:r>
        <w:rPr>
          <w:spacing w:val="-4"/>
        </w:rPr>
        <w:t xml:space="preserve"> </w:t>
      </w:r>
      <w:r>
        <w:t>as,</w:t>
      </w:r>
      <w:r>
        <w:rPr>
          <w:spacing w:val="-4"/>
        </w:rPr>
        <w:t xml:space="preserve"> </w:t>
      </w:r>
      <w:r>
        <w:t>a medium of exchange in the country of issue.</w:t>
      </w:r>
    </w:p>
    <w:p w14:paraId="3D3D5481" w14:textId="77777777" w:rsidR="00EF24D2" w:rsidRDefault="00000000">
      <w:pPr>
        <w:spacing w:before="180"/>
        <w:ind w:left="1844"/>
      </w:pPr>
      <w:r>
        <w:rPr>
          <w:b/>
          <w:i/>
        </w:rPr>
        <w:t>police</w:t>
      </w:r>
      <w:r>
        <w:rPr>
          <w:b/>
          <w:i/>
          <w:spacing w:val="-4"/>
        </w:rPr>
        <w:t xml:space="preserve"> </w:t>
      </w:r>
      <w:r>
        <w:rPr>
          <w:b/>
          <w:i/>
        </w:rPr>
        <w:t>officer</w:t>
      </w:r>
      <w:r>
        <w:rPr>
          <w:b/>
          <w:i/>
          <w:spacing w:val="-4"/>
        </w:rPr>
        <w:t xml:space="preserve"> </w:t>
      </w:r>
      <w:r>
        <w:rPr>
          <w:spacing w:val="-2"/>
        </w:rPr>
        <w:t>means:</w:t>
      </w:r>
    </w:p>
    <w:p w14:paraId="74DFA36A" w14:textId="77777777" w:rsidR="00EF24D2" w:rsidRDefault="00000000">
      <w:pPr>
        <w:pStyle w:val="ListParagraph"/>
        <w:numPr>
          <w:ilvl w:val="0"/>
          <w:numId w:val="249"/>
        </w:numPr>
        <w:tabs>
          <w:tab w:val="left" w:pos="2352"/>
        </w:tabs>
        <w:ind w:left="2352" w:hanging="356"/>
      </w:pPr>
      <w:r>
        <w:t>an</w:t>
      </w:r>
      <w:r>
        <w:rPr>
          <w:spacing w:val="-1"/>
        </w:rPr>
        <w:t xml:space="preserve"> </w:t>
      </w:r>
      <w:r>
        <w:t>AFP</w:t>
      </w:r>
      <w:r>
        <w:rPr>
          <w:spacing w:val="-2"/>
        </w:rPr>
        <w:t xml:space="preserve"> </w:t>
      </w:r>
      <w:r>
        <w:t xml:space="preserve">member; </w:t>
      </w:r>
      <w:r>
        <w:rPr>
          <w:spacing w:val="-5"/>
        </w:rPr>
        <w:t>or</w:t>
      </w:r>
    </w:p>
    <w:p w14:paraId="428D0F72" w14:textId="77777777" w:rsidR="00EF24D2" w:rsidRDefault="00000000">
      <w:pPr>
        <w:pStyle w:val="ListParagraph"/>
        <w:numPr>
          <w:ilvl w:val="0"/>
          <w:numId w:val="249"/>
        </w:numPr>
        <w:tabs>
          <w:tab w:val="left" w:pos="2353"/>
        </w:tabs>
        <w:ind w:right="983" w:hanging="370"/>
      </w:pPr>
      <w:r>
        <w:t>a</w:t>
      </w:r>
      <w:r>
        <w:rPr>
          <w:spacing w:val="-4"/>
        </w:rPr>
        <w:t xml:space="preserve"> </w:t>
      </w:r>
      <w:r>
        <w:t>member</w:t>
      </w:r>
      <w:r>
        <w:rPr>
          <w:spacing w:val="-3"/>
        </w:rPr>
        <w:t xml:space="preserve"> </w:t>
      </w:r>
      <w:r>
        <w:t>of</w:t>
      </w:r>
      <w:r>
        <w:rPr>
          <w:spacing w:val="-3"/>
        </w:rPr>
        <w:t xml:space="preserve"> </w:t>
      </w:r>
      <w:r>
        <w:t>the</w:t>
      </w:r>
      <w:r>
        <w:rPr>
          <w:spacing w:val="-4"/>
        </w:rPr>
        <w:t xml:space="preserve"> </w:t>
      </w:r>
      <w:r>
        <w:t>police</w:t>
      </w:r>
      <w:r>
        <w:rPr>
          <w:spacing w:val="-3"/>
        </w:rPr>
        <w:t xml:space="preserve"> </w:t>
      </w:r>
      <w:r>
        <w:t>force</w:t>
      </w:r>
      <w:r>
        <w:rPr>
          <w:spacing w:val="-3"/>
        </w:rPr>
        <w:t xml:space="preserve"> </w:t>
      </w:r>
      <w:r>
        <w:t>or</w:t>
      </w:r>
      <w:r>
        <w:rPr>
          <w:spacing w:val="-3"/>
        </w:rPr>
        <w:t xml:space="preserve"> </w:t>
      </w:r>
      <w:r>
        <w:t>police</w:t>
      </w:r>
      <w:r>
        <w:rPr>
          <w:spacing w:val="-3"/>
        </w:rPr>
        <w:t xml:space="preserve"> </w:t>
      </w:r>
      <w:r>
        <w:t>service</w:t>
      </w:r>
      <w:r>
        <w:rPr>
          <w:spacing w:val="-4"/>
        </w:rPr>
        <w:t xml:space="preserve"> </w:t>
      </w:r>
      <w:r>
        <w:t>of</w:t>
      </w:r>
      <w:r>
        <w:rPr>
          <w:spacing w:val="-3"/>
        </w:rPr>
        <w:t xml:space="preserve"> </w:t>
      </w:r>
      <w:r>
        <w:t>a</w:t>
      </w:r>
      <w:r>
        <w:rPr>
          <w:spacing w:val="-3"/>
        </w:rPr>
        <w:t xml:space="preserve"> </w:t>
      </w:r>
      <w:r>
        <w:t>State</w:t>
      </w:r>
      <w:r>
        <w:rPr>
          <w:spacing w:val="-3"/>
        </w:rPr>
        <w:t xml:space="preserve"> </w:t>
      </w:r>
      <w:r>
        <w:t xml:space="preserve">or </w:t>
      </w:r>
      <w:r>
        <w:rPr>
          <w:spacing w:val="-2"/>
        </w:rPr>
        <w:t>Territory.</w:t>
      </w:r>
    </w:p>
    <w:p w14:paraId="38965EA8" w14:textId="77777777" w:rsidR="00EF24D2" w:rsidRDefault="00000000">
      <w:pPr>
        <w:pStyle w:val="BodyText"/>
        <w:spacing w:before="180"/>
        <w:ind w:left="1844" w:right="801"/>
      </w:pPr>
      <w:r>
        <w:rPr>
          <w:b/>
          <w:i/>
        </w:rPr>
        <w:t xml:space="preserve">prescribed foreign country </w:t>
      </w:r>
      <w:r>
        <w:t>means a foreign country declared by the</w:t>
      </w:r>
      <w:r>
        <w:rPr>
          <w:spacing w:val="-4"/>
        </w:rPr>
        <w:t xml:space="preserve"> </w:t>
      </w:r>
      <w:r>
        <w:t>regulations</w:t>
      </w:r>
      <w:r>
        <w:rPr>
          <w:spacing w:val="-5"/>
        </w:rPr>
        <w:t xml:space="preserve"> </w:t>
      </w:r>
      <w:r>
        <w:t>to</w:t>
      </w:r>
      <w:r>
        <w:rPr>
          <w:spacing w:val="-4"/>
        </w:rPr>
        <w:t xml:space="preserve"> </w:t>
      </w:r>
      <w:r>
        <w:t>be</w:t>
      </w:r>
      <w:r>
        <w:rPr>
          <w:spacing w:val="-4"/>
        </w:rPr>
        <w:t xml:space="preserve"> </w:t>
      </w:r>
      <w:r>
        <w:t>a</w:t>
      </w:r>
      <w:r>
        <w:rPr>
          <w:spacing w:val="-5"/>
        </w:rPr>
        <w:t xml:space="preserve"> </w:t>
      </w:r>
      <w:r>
        <w:t>prescribed</w:t>
      </w:r>
      <w:r>
        <w:rPr>
          <w:spacing w:val="-4"/>
        </w:rPr>
        <w:t xml:space="preserve"> </w:t>
      </w:r>
      <w:r>
        <w:t>foreign</w:t>
      </w:r>
      <w:r>
        <w:rPr>
          <w:spacing w:val="-4"/>
        </w:rPr>
        <w:t xml:space="preserve"> </w:t>
      </w:r>
      <w:r>
        <w:t>country</w:t>
      </w:r>
      <w:r>
        <w:rPr>
          <w:spacing w:val="-4"/>
        </w:rPr>
        <w:t xml:space="preserve"> </w:t>
      </w:r>
      <w:r>
        <w:t>for</w:t>
      </w:r>
      <w:r>
        <w:rPr>
          <w:spacing w:val="-4"/>
        </w:rPr>
        <w:t xml:space="preserve"> </w:t>
      </w:r>
      <w:r>
        <w:t>the</w:t>
      </w:r>
      <w:r>
        <w:rPr>
          <w:spacing w:val="-4"/>
        </w:rPr>
        <w:t xml:space="preserve"> </w:t>
      </w:r>
      <w:r>
        <w:t>purposes of this Act.</w:t>
      </w:r>
    </w:p>
    <w:p w14:paraId="7BBA2F7D" w14:textId="77777777" w:rsidR="00EF24D2" w:rsidRDefault="00000000">
      <w:pPr>
        <w:pStyle w:val="BodyText"/>
        <w:spacing w:before="180"/>
        <w:ind w:left="1844" w:right="801"/>
      </w:pPr>
      <w:r>
        <w:rPr>
          <w:b/>
          <w:i/>
        </w:rPr>
        <w:t>printed</w:t>
      </w:r>
      <w:r>
        <w:rPr>
          <w:b/>
          <w:i/>
          <w:spacing w:val="-4"/>
        </w:rPr>
        <w:t xml:space="preserve"> </w:t>
      </w:r>
      <w:r>
        <w:rPr>
          <w:b/>
          <w:i/>
        </w:rPr>
        <w:t>money</w:t>
      </w:r>
      <w:r>
        <w:rPr>
          <w:b/>
          <w:i/>
          <w:spacing w:val="-5"/>
        </w:rPr>
        <w:t xml:space="preserve"> </w:t>
      </w:r>
      <w:r>
        <w:t>means</w:t>
      </w:r>
      <w:r>
        <w:rPr>
          <w:spacing w:val="-5"/>
        </w:rPr>
        <w:t xml:space="preserve"> </w:t>
      </w:r>
      <w:r>
        <w:t>money</w:t>
      </w:r>
      <w:r>
        <w:rPr>
          <w:spacing w:val="-4"/>
        </w:rPr>
        <w:t xml:space="preserve"> </w:t>
      </w:r>
      <w:r>
        <w:t>comprising</w:t>
      </w:r>
      <w:r>
        <w:rPr>
          <w:spacing w:val="-4"/>
        </w:rPr>
        <w:t xml:space="preserve"> </w:t>
      </w:r>
      <w:r>
        <w:t>a</w:t>
      </w:r>
      <w:r>
        <w:rPr>
          <w:spacing w:val="-4"/>
        </w:rPr>
        <w:t xml:space="preserve"> </w:t>
      </w:r>
      <w:r>
        <w:t>note</w:t>
      </w:r>
      <w:r>
        <w:rPr>
          <w:spacing w:val="-4"/>
        </w:rPr>
        <w:t xml:space="preserve"> </w:t>
      </w:r>
      <w:r>
        <w:t>printed,</w:t>
      </w:r>
      <w:r>
        <w:rPr>
          <w:spacing w:val="-4"/>
        </w:rPr>
        <w:t xml:space="preserve"> </w:t>
      </w:r>
      <w:r>
        <w:t>written</w:t>
      </w:r>
      <w:r>
        <w:rPr>
          <w:spacing w:val="-4"/>
        </w:rPr>
        <w:t xml:space="preserve"> </w:t>
      </w:r>
      <w:r>
        <w:t>or otherwise made on polymer, paper or any other material.</w:t>
      </w:r>
    </w:p>
    <w:p w14:paraId="30BCD429" w14:textId="77777777" w:rsidR="00EF24D2" w:rsidRDefault="00000000">
      <w:pPr>
        <w:spacing w:before="180"/>
        <w:ind w:left="1844"/>
      </w:pPr>
      <w:r>
        <w:rPr>
          <w:b/>
          <w:i/>
        </w:rPr>
        <w:t>produce</w:t>
      </w:r>
      <w:r>
        <w:rPr>
          <w:b/>
          <w:i/>
          <w:spacing w:val="-2"/>
        </w:rPr>
        <w:t xml:space="preserve"> </w:t>
      </w:r>
      <w:r>
        <w:t>includes</w:t>
      </w:r>
      <w:r>
        <w:rPr>
          <w:spacing w:val="-1"/>
        </w:rPr>
        <w:t xml:space="preserve"> </w:t>
      </w:r>
      <w:r>
        <w:t>permit</w:t>
      </w:r>
      <w:r>
        <w:rPr>
          <w:spacing w:val="-1"/>
        </w:rPr>
        <w:t xml:space="preserve"> </w:t>
      </w:r>
      <w:r>
        <w:t>access</w:t>
      </w:r>
      <w:r>
        <w:rPr>
          <w:spacing w:val="-1"/>
        </w:rPr>
        <w:t xml:space="preserve"> </w:t>
      </w:r>
      <w:r>
        <w:rPr>
          <w:spacing w:val="-5"/>
        </w:rPr>
        <w:t>to.</w:t>
      </w:r>
    </w:p>
    <w:p w14:paraId="5723E536" w14:textId="77777777" w:rsidR="00EF24D2" w:rsidRDefault="00000000">
      <w:pPr>
        <w:pStyle w:val="BodyText"/>
        <w:spacing w:before="180"/>
        <w:ind w:left="1844" w:right="801"/>
      </w:pPr>
      <w:r>
        <w:rPr>
          <w:b/>
          <w:i/>
        </w:rPr>
        <w:t>promissory</w:t>
      </w:r>
      <w:r>
        <w:rPr>
          <w:b/>
          <w:i/>
          <w:spacing w:val="-4"/>
        </w:rPr>
        <w:t xml:space="preserve"> </w:t>
      </w:r>
      <w:r>
        <w:rPr>
          <w:b/>
          <w:i/>
        </w:rPr>
        <w:t>note</w:t>
      </w:r>
      <w:r>
        <w:rPr>
          <w:b/>
          <w:i/>
          <w:spacing w:val="-4"/>
        </w:rPr>
        <w:t xml:space="preserve"> </w:t>
      </w:r>
      <w:r>
        <w:t>has</w:t>
      </w:r>
      <w:r>
        <w:rPr>
          <w:spacing w:val="-5"/>
        </w:rPr>
        <w:t xml:space="preserve"> </w:t>
      </w:r>
      <w:r>
        <w:t>the</w:t>
      </w:r>
      <w:r>
        <w:rPr>
          <w:spacing w:val="-4"/>
        </w:rPr>
        <w:t xml:space="preserve"> </w:t>
      </w:r>
      <w:r>
        <w:t>same</w:t>
      </w:r>
      <w:r>
        <w:rPr>
          <w:spacing w:val="-4"/>
        </w:rPr>
        <w:t xml:space="preserve"> </w:t>
      </w:r>
      <w:r>
        <w:t>meaning</w:t>
      </w:r>
      <w:r>
        <w:rPr>
          <w:spacing w:val="-4"/>
        </w:rPr>
        <w:t xml:space="preserve"> </w:t>
      </w:r>
      <w:r>
        <w:t>as</w:t>
      </w:r>
      <w:r>
        <w:rPr>
          <w:spacing w:val="-5"/>
        </w:rPr>
        <w:t xml:space="preserve"> </w:t>
      </w:r>
      <w:r>
        <w:t>in</w:t>
      </w:r>
      <w:r>
        <w:rPr>
          <w:spacing w:val="-4"/>
        </w:rPr>
        <w:t xml:space="preserve"> </w:t>
      </w:r>
      <w:r>
        <w:t>paragraph</w:t>
      </w:r>
      <w:r>
        <w:rPr>
          <w:spacing w:val="-4"/>
        </w:rPr>
        <w:t xml:space="preserve"> </w:t>
      </w:r>
      <w:r>
        <w:t>51(xvi)</w:t>
      </w:r>
      <w:r>
        <w:rPr>
          <w:spacing w:val="-4"/>
        </w:rPr>
        <w:t xml:space="preserve"> </w:t>
      </w:r>
      <w:r>
        <w:t>of the Constitution.</w:t>
      </w:r>
    </w:p>
    <w:p w14:paraId="171D2AED" w14:textId="77777777" w:rsidR="00EF24D2" w:rsidRDefault="00000000">
      <w:pPr>
        <w:pStyle w:val="BodyText"/>
        <w:spacing w:before="180"/>
        <w:ind w:left="1844" w:right="966"/>
        <w:jc w:val="both"/>
      </w:pPr>
      <w:r>
        <w:rPr>
          <w:b/>
          <w:i/>
        </w:rPr>
        <w:t>property</w:t>
      </w:r>
      <w:r>
        <w:rPr>
          <w:b/>
          <w:i/>
          <w:spacing w:val="-2"/>
        </w:rPr>
        <w:t xml:space="preserve"> </w:t>
      </w:r>
      <w:r>
        <w:t>means</w:t>
      </w:r>
      <w:r>
        <w:rPr>
          <w:spacing w:val="-2"/>
        </w:rPr>
        <w:t xml:space="preserve"> </w:t>
      </w:r>
      <w:r>
        <w:t>any</w:t>
      </w:r>
      <w:r>
        <w:rPr>
          <w:spacing w:val="-2"/>
        </w:rPr>
        <w:t xml:space="preserve"> </w:t>
      </w:r>
      <w:r>
        <w:t>legal</w:t>
      </w:r>
      <w:r>
        <w:rPr>
          <w:spacing w:val="-2"/>
        </w:rPr>
        <w:t xml:space="preserve"> </w:t>
      </w:r>
      <w:r>
        <w:t>or</w:t>
      </w:r>
      <w:r>
        <w:rPr>
          <w:spacing w:val="-2"/>
        </w:rPr>
        <w:t xml:space="preserve"> </w:t>
      </w:r>
      <w:r>
        <w:t>equitable</w:t>
      </w:r>
      <w:r>
        <w:rPr>
          <w:spacing w:val="-2"/>
        </w:rPr>
        <w:t xml:space="preserve"> </w:t>
      </w:r>
      <w:r>
        <w:t>estate</w:t>
      </w:r>
      <w:r>
        <w:rPr>
          <w:spacing w:val="-2"/>
        </w:rPr>
        <w:t xml:space="preserve"> </w:t>
      </w:r>
      <w:r>
        <w:t>or</w:t>
      </w:r>
      <w:r>
        <w:rPr>
          <w:spacing w:val="-2"/>
        </w:rPr>
        <w:t xml:space="preserve"> </w:t>
      </w:r>
      <w:r>
        <w:t>interest</w:t>
      </w:r>
      <w:r>
        <w:rPr>
          <w:spacing w:val="-3"/>
        </w:rPr>
        <w:t xml:space="preserve"> </w:t>
      </w:r>
      <w:r>
        <w:t>in</w:t>
      </w:r>
      <w:r>
        <w:rPr>
          <w:spacing w:val="-2"/>
        </w:rPr>
        <w:t xml:space="preserve"> </w:t>
      </w:r>
      <w:r>
        <w:t>real</w:t>
      </w:r>
      <w:r>
        <w:rPr>
          <w:spacing w:val="-2"/>
        </w:rPr>
        <w:t xml:space="preserve"> </w:t>
      </w:r>
      <w:r>
        <w:t>or personal</w:t>
      </w:r>
      <w:r>
        <w:rPr>
          <w:spacing w:val="-5"/>
        </w:rPr>
        <w:t xml:space="preserve"> </w:t>
      </w:r>
      <w:r>
        <w:t>property,</w:t>
      </w:r>
      <w:r>
        <w:rPr>
          <w:spacing w:val="-5"/>
        </w:rPr>
        <w:t xml:space="preserve"> </w:t>
      </w:r>
      <w:r>
        <w:t>including</w:t>
      </w:r>
      <w:r>
        <w:rPr>
          <w:spacing w:val="-5"/>
        </w:rPr>
        <w:t xml:space="preserve"> </w:t>
      </w:r>
      <w:r>
        <w:t>a</w:t>
      </w:r>
      <w:r>
        <w:rPr>
          <w:spacing w:val="-5"/>
        </w:rPr>
        <w:t xml:space="preserve"> </w:t>
      </w:r>
      <w:r>
        <w:t>contingent</w:t>
      </w:r>
      <w:r>
        <w:rPr>
          <w:spacing w:val="-5"/>
        </w:rPr>
        <w:t xml:space="preserve"> </w:t>
      </w:r>
      <w:r>
        <w:t>or</w:t>
      </w:r>
      <w:r>
        <w:rPr>
          <w:spacing w:val="-5"/>
        </w:rPr>
        <w:t xml:space="preserve"> </w:t>
      </w:r>
      <w:r>
        <w:t>prospective</w:t>
      </w:r>
      <w:r>
        <w:rPr>
          <w:spacing w:val="-5"/>
        </w:rPr>
        <w:t xml:space="preserve"> </w:t>
      </w:r>
      <w:r>
        <w:t>one,</w:t>
      </w:r>
      <w:r>
        <w:rPr>
          <w:spacing w:val="-5"/>
        </w:rPr>
        <w:t xml:space="preserve"> </w:t>
      </w:r>
      <w:r>
        <w:t>but does not include money or digital currency.</w:t>
      </w:r>
    </w:p>
    <w:p w14:paraId="55048590" w14:textId="77777777" w:rsidR="00EF24D2" w:rsidRDefault="00000000">
      <w:pPr>
        <w:pStyle w:val="BodyText"/>
        <w:spacing w:before="180"/>
        <w:ind w:left="1844"/>
        <w:jc w:val="both"/>
      </w:pPr>
      <w:r>
        <w:rPr>
          <w:b/>
          <w:i/>
        </w:rPr>
        <w:t>provide</w:t>
      </w:r>
      <w:r>
        <w:rPr>
          <w:b/>
          <w:i/>
          <w:spacing w:val="-1"/>
        </w:rPr>
        <w:t xml:space="preserve"> </w:t>
      </w:r>
      <w:r>
        <w:t>includes</w:t>
      </w:r>
      <w:r>
        <w:rPr>
          <w:spacing w:val="-2"/>
        </w:rPr>
        <w:t xml:space="preserve"> </w:t>
      </w:r>
      <w:r>
        <w:t>supply,</w:t>
      </w:r>
      <w:r>
        <w:rPr>
          <w:spacing w:val="-1"/>
        </w:rPr>
        <w:t xml:space="preserve"> </w:t>
      </w:r>
      <w:r>
        <w:t>grant</w:t>
      </w:r>
      <w:r>
        <w:rPr>
          <w:spacing w:val="-1"/>
        </w:rPr>
        <w:t xml:space="preserve"> </w:t>
      </w:r>
      <w:r>
        <w:t>or</w:t>
      </w:r>
      <w:r>
        <w:rPr>
          <w:spacing w:val="-1"/>
        </w:rPr>
        <w:t xml:space="preserve"> </w:t>
      </w:r>
      <w:r>
        <w:rPr>
          <w:spacing w:val="-2"/>
        </w:rPr>
        <w:t>confer.</w:t>
      </w:r>
    </w:p>
    <w:p w14:paraId="2984B962" w14:textId="77777777" w:rsidR="00EF24D2" w:rsidRDefault="00000000">
      <w:pPr>
        <w:spacing w:before="180"/>
        <w:ind w:left="1844" w:right="801"/>
      </w:pPr>
      <w:r>
        <w:rPr>
          <w:b/>
          <w:i/>
        </w:rPr>
        <w:t>providing</w:t>
      </w:r>
      <w:r>
        <w:rPr>
          <w:b/>
          <w:i/>
          <w:spacing w:val="-5"/>
        </w:rPr>
        <w:t xml:space="preserve"> </w:t>
      </w:r>
      <w:r>
        <w:rPr>
          <w:b/>
          <w:i/>
        </w:rPr>
        <w:t>a</w:t>
      </w:r>
      <w:r>
        <w:rPr>
          <w:b/>
          <w:i/>
          <w:spacing w:val="-5"/>
        </w:rPr>
        <w:t xml:space="preserve"> </w:t>
      </w:r>
      <w:r>
        <w:rPr>
          <w:b/>
          <w:i/>
        </w:rPr>
        <w:t>custodial</w:t>
      </w:r>
      <w:r>
        <w:rPr>
          <w:b/>
          <w:i/>
          <w:spacing w:val="-6"/>
        </w:rPr>
        <w:t xml:space="preserve"> </w:t>
      </w:r>
      <w:r>
        <w:rPr>
          <w:b/>
          <w:i/>
        </w:rPr>
        <w:t>or</w:t>
      </w:r>
      <w:r>
        <w:rPr>
          <w:b/>
          <w:i/>
          <w:spacing w:val="-5"/>
        </w:rPr>
        <w:t xml:space="preserve"> </w:t>
      </w:r>
      <w:r>
        <w:rPr>
          <w:b/>
          <w:i/>
        </w:rPr>
        <w:t>depository</w:t>
      </w:r>
      <w:r>
        <w:rPr>
          <w:b/>
          <w:i/>
          <w:spacing w:val="-5"/>
        </w:rPr>
        <w:t xml:space="preserve"> </w:t>
      </w:r>
      <w:r>
        <w:rPr>
          <w:b/>
          <w:i/>
        </w:rPr>
        <w:t>service</w:t>
      </w:r>
      <w:r>
        <w:rPr>
          <w:b/>
          <w:i/>
          <w:spacing w:val="-5"/>
        </w:rPr>
        <w:t xml:space="preserve"> </w:t>
      </w:r>
      <w:r>
        <w:t>includes</w:t>
      </w:r>
      <w:r>
        <w:rPr>
          <w:spacing w:val="-6"/>
        </w:rPr>
        <w:t xml:space="preserve"> </w:t>
      </w:r>
      <w:r>
        <w:t>engaging</w:t>
      </w:r>
      <w:r>
        <w:rPr>
          <w:spacing w:val="-5"/>
        </w:rPr>
        <w:t xml:space="preserve"> </w:t>
      </w:r>
      <w:r>
        <w:t xml:space="preserve">in conduct that, under subsection 766E(1) of the </w:t>
      </w:r>
      <w:r>
        <w:rPr>
          <w:i/>
        </w:rPr>
        <w:t>Corporations Act 2001</w:t>
      </w:r>
      <w:r>
        <w:t>,</w:t>
      </w:r>
      <w:r>
        <w:rPr>
          <w:spacing w:val="-5"/>
        </w:rPr>
        <w:t xml:space="preserve"> </w:t>
      </w:r>
      <w:r>
        <w:t>constitutes</w:t>
      </w:r>
      <w:r>
        <w:rPr>
          <w:spacing w:val="-6"/>
        </w:rPr>
        <w:t xml:space="preserve"> </w:t>
      </w:r>
      <w:r>
        <w:t>providing</w:t>
      </w:r>
      <w:r>
        <w:rPr>
          <w:spacing w:val="-5"/>
        </w:rPr>
        <w:t xml:space="preserve"> </w:t>
      </w:r>
      <w:r>
        <w:t>a</w:t>
      </w:r>
      <w:r>
        <w:rPr>
          <w:spacing w:val="-5"/>
        </w:rPr>
        <w:t xml:space="preserve"> </w:t>
      </w:r>
      <w:r>
        <w:t>custodial</w:t>
      </w:r>
      <w:r>
        <w:rPr>
          <w:spacing w:val="-5"/>
        </w:rPr>
        <w:t xml:space="preserve"> </w:t>
      </w:r>
      <w:r>
        <w:t>or</w:t>
      </w:r>
      <w:r>
        <w:rPr>
          <w:spacing w:val="-5"/>
        </w:rPr>
        <w:t xml:space="preserve"> </w:t>
      </w:r>
      <w:r>
        <w:t>depository</w:t>
      </w:r>
      <w:r>
        <w:rPr>
          <w:spacing w:val="-5"/>
        </w:rPr>
        <w:t xml:space="preserve"> </w:t>
      </w:r>
      <w:r>
        <w:t>service,</w:t>
      </w:r>
      <w:r>
        <w:rPr>
          <w:spacing w:val="-5"/>
        </w:rPr>
        <w:t xml:space="preserve"> </w:t>
      </w:r>
      <w:r>
        <w:t>but does not include:</w:t>
      </w:r>
    </w:p>
    <w:p w14:paraId="63C8B6CC" w14:textId="77777777" w:rsidR="00EF24D2" w:rsidRDefault="00000000">
      <w:pPr>
        <w:pStyle w:val="ListParagraph"/>
        <w:numPr>
          <w:ilvl w:val="0"/>
          <w:numId w:val="248"/>
        </w:numPr>
        <w:tabs>
          <w:tab w:val="left" w:pos="2352"/>
        </w:tabs>
        <w:ind w:left="2352" w:hanging="356"/>
      </w:pPr>
      <w:r>
        <w:t>conduct</w:t>
      </w:r>
      <w:r>
        <w:rPr>
          <w:spacing w:val="-1"/>
        </w:rPr>
        <w:t xml:space="preserve"> </w:t>
      </w:r>
      <w:r>
        <w:t>covered by subsection 766E(3)</w:t>
      </w:r>
      <w:r>
        <w:rPr>
          <w:spacing w:val="-1"/>
        </w:rPr>
        <w:t xml:space="preserve"> </w:t>
      </w:r>
      <w:r>
        <w:t xml:space="preserve">of that Act; </w:t>
      </w:r>
      <w:r>
        <w:rPr>
          <w:spacing w:val="-5"/>
        </w:rPr>
        <w:t>or</w:t>
      </w:r>
    </w:p>
    <w:p w14:paraId="261993EA" w14:textId="77777777" w:rsidR="00EF24D2" w:rsidRDefault="00000000">
      <w:pPr>
        <w:pStyle w:val="ListParagraph"/>
        <w:numPr>
          <w:ilvl w:val="0"/>
          <w:numId w:val="248"/>
        </w:numPr>
        <w:tabs>
          <w:tab w:val="left" w:pos="2353"/>
        </w:tabs>
        <w:ind w:hanging="369"/>
      </w:pPr>
      <w:r>
        <w:t>conduct</w:t>
      </w:r>
      <w:r>
        <w:rPr>
          <w:spacing w:val="-4"/>
        </w:rPr>
        <w:t xml:space="preserve"> </w:t>
      </w:r>
      <w:r>
        <w:t>specified</w:t>
      </w:r>
      <w:r>
        <w:rPr>
          <w:spacing w:val="-2"/>
        </w:rPr>
        <w:t xml:space="preserve"> </w:t>
      </w:r>
      <w:r>
        <w:t>in</w:t>
      </w:r>
      <w:r>
        <w:rPr>
          <w:spacing w:val="-1"/>
        </w:rPr>
        <w:t xml:space="preserve"> </w:t>
      </w:r>
      <w:r>
        <w:t>the</w:t>
      </w:r>
      <w:r>
        <w:rPr>
          <w:spacing w:val="-2"/>
        </w:rPr>
        <w:t xml:space="preserve"> </w:t>
      </w:r>
      <w:r>
        <w:t>AML/CTF</w:t>
      </w:r>
      <w:r>
        <w:rPr>
          <w:spacing w:val="-2"/>
        </w:rPr>
        <w:t xml:space="preserve"> Rules.</w:t>
      </w:r>
    </w:p>
    <w:p w14:paraId="3E4C4FC0" w14:textId="77777777" w:rsidR="00EF24D2" w:rsidRDefault="00000000">
      <w:pPr>
        <w:spacing w:before="180"/>
        <w:ind w:left="1844"/>
      </w:pPr>
      <w:r>
        <w:rPr>
          <w:b/>
          <w:i/>
        </w:rPr>
        <w:t>public</w:t>
      </w:r>
      <w:r>
        <w:rPr>
          <w:b/>
          <w:i/>
          <w:spacing w:val="-1"/>
        </w:rPr>
        <w:t xml:space="preserve"> </w:t>
      </w:r>
      <w:r>
        <w:rPr>
          <w:b/>
          <w:i/>
        </w:rPr>
        <w:t xml:space="preserve">official </w:t>
      </w:r>
      <w:r>
        <w:rPr>
          <w:spacing w:val="-2"/>
        </w:rPr>
        <w:t>means:</w:t>
      </w:r>
    </w:p>
    <w:p w14:paraId="109C4721" w14:textId="77777777" w:rsidR="00EF24D2" w:rsidRDefault="00000000">
      <w:pPr>
        <w:pStyle w:val="ListParagraph"/>
        <w:numPr>
          <w:ilvl w:val="0"/>
          <w:numId w:val="247"/>
        </w:numPr>
        <w:tabs>
          <w:tab w:val="left" w:pos="2352"/>
        </w:tabs>
        <w:ind w:left="2352" w:hanging="356"/>
      </w:pPr>
      <w:r>
        <w:t>an employee</w:t>
      </w:r>
      <w:r>
        <w:rPr>
          <w:spacing w:val="-1"/>
        </w:rPr>
        <w:t xml:space="preserve"> </w:t>
      </w:r>
      <w:r>
        <w:t>or official of a</w:t>
      </w:r>
      <w:r>
        <w:rPr>
          <w:spacing w:val="-1"/>
        </w:rPr>
        <w:t xml:space="preserve"> </w:t>
      </w:r>
      <w:r>
        <w:t xml:space="preserve">government body; </w:t>
      </w:r>
      <w:r>
        <w:rPr>
          <w:spacing w:val="-5"/>
        </w:rPr>
        <w:t>or</w:t>
      </w:r>
    </w:p>
    <w:p w14:paraId="56617050" w14:textId="77777777" w:rsidR="00EF24D2" w:rsidRDefault="00000000">
      <w:pPr>
        <w:pStyle w:val="ListParagraph"/>
        <w:numPr>
          <w:ilvl w:val="0"/>
          <w:numId w:val="247"/>
        </w:numPr>
        <w:tabs>
          <w:tab w:val="left" w:pos="2353"/>
        </w:tabs>
        <w:ind w:right="750" w:hanging="370"/>
      </w:pPr>
      <w:r>
        <w:t>an individual who holds or performs the duties of an appointment,</w:t>
      </w:r>
      <w:r>
        <w:rPr>
          <w:spacing w:val="-3"/>
        </w:rPr>
        <w:t xml:space="preserve"> </w:t>
      </w:r>
      <w:r>
        <w:t>office</w:t>
      </w:r>
      <w:r>
        <w:rPr>
          <w:spacing w:val="-3"/>
        </w:rPr>
        <w:t xml:space="preserve"> </w:t>
      </w:r>
      <w:r>
        <w:t>or</w:t>
      </w:r>
      <w:r>
        <w:rPr>
          <w:spacing w:val="-3"/>
        </w:rPr>
        <w:t xml:space="preserve"> </w:t>
      </w:r>
      <w:r>
        <w:t>position</w:t>
      </w:r>
      <w:r>
        <w:rPr>
          <w:spacing w:val="-3"/>
        </w:rPr>
        <w:t xml:space="preserve"> </w:t>
      </w:r>
      <w:r>
        <w:t>under</w:t>
      </w:r>
      <w:r>
        <w:rPr>
          <w:spacing w:val="-3"/>
        </w:rPr>
        <w:t xml:space="preserve"> </w:t>
      </w:r>
      <w:r>
        <w:t>a</w:t>
      </w:r>
      <w:r>
        <w:rPr>
          <w:spacing w:val="-3"/>
        </w:rPr>
        <w:t xml:space="preserve"> </w:t>
      </w:r>
      <w:r>
        <w:t>law</w:t>
      </w:r>
      <w:r>
        <w:rPr>
          <w:spacing w:val="-3"/>
        </w:rPr>
        <w:t xml:space="preserve"> </w:t>
      </w:r>
      <w:r>
        <w:t>of</w:t>
      </w:r>
      <w:r>
        <w:rPr>
          <w:spacing w:val="-3"/>
        </w:rPr>
        <w:t xml:space="preserve"> </w:t>
      </w:r>
      <w:r>
        <w:t>a</w:t>
      </w:r>
      <w:r>
        <w:rPr>
          <w:spacing w:val="-4"/>
        </w:rPr>
        <w:t xml:space="preserve"> </w:t>
      </w:r>
      <w:r>
        <w:t>country</w:t>
      </w:r>
      <w:r>
        <w:rPr>
          <w:spacing w:val="-3"/>
        </w:rPr>
        <w:t xml:space="preserve"> </w:t>
      </w:r>
      <w:r>
        <w:t>or</w:t>
      </w:r>
      <w:r>
        <w:rPr>
          <w:spacing w:val="-3"/>
        </w:rPr>
        <w:t xml:space="preserve"> </w:t>
      </w:r>
      <w:r>
        <w:t>of part of a country; or</w:t>
      </w:r>
    </w:p>
    <w:p w14:paraId="731E9728" w14:textId="77777777" w:rsidR="00EF24D2" w:rsidRDefault="00EF24D2">
      <w:pPr>
        <w:pStyle w:val="BodyText"/>
        <w:rPr>
          <w:sz w:val="20"/>
        </w:rPr>
      </w:pPr>
    </w:p>
    <w:p w14:paraId="7799E186" w14:textId="77777777" w:rsidR="00EF24D2" w:rsidRDefault="00000000">
      <w:pPr>
        <w:pStyle w:val="BodyText"/>
        <w:spacing w:before="195"/>
        <w:rPr>
          <w:sz w:val="20"/>
        </w:rPr>
      </w:pPr>
      <w:r>
        <w:rPr>
          <w:noProof/>
          <w:sz w:val="20"/>
        </w:rPr>
        <mc:AlternateContent>
          <mc:Choice Requires="wps">
            <w:drawing>
              <wp:anchor distT="0" distB="0" distL="0" distR="0" simplePos="0" relativeHeight="487640576" behindDoc="1" locked="0" layoutInCell="1" allowOverlap="1" wp14:anchorId="648669D2" wp14:editId="13969B9F">
                <wp:simplePos x="0" y="0"/>
                <wp:positionH relativeFrom="page">
                  <wp:posOffset>1511935</wp:posOffset>
                </wp:positionH>
                <wp:positionV relativeFrom="paragraph">
                  <wp:posOffset>285257</wp:posOffset>
                </wp:positionV>
                <wp:extent cx="4537075" cy="1270"/>
                <wp:effectExtent l="0" t="0" r="0" b="0"/>
                <wp:wrapTopAndBottom/>
                <wp:docPr id="114" name="Graphic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477040" id="Graphic 114" o:spid="_x0000_s1026" style="position:absolute;margin-left:119.05pt;margin-top:22.45pt;width:357.25pt;height:.1pt;z-index:-156759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" path="m,l4537074,e" filled="f">
                <v:path arrowok="t"/>
                <w10:wrap type="topAndBottom" anchorx="page"/>
              </v:shape>
            </w:pict>
          </mc:Fallback>
        </mc:AlternateContent>
      </w:r>
    </w:p>
    <w:p w14:paraId="656DC598" w14:textId="77777777" w:rsidR="00EF24D2" w:rsidRDefault="00EF24D2">
      <w:pPr>
        <w:pStyle w:val="BodyText"/>
        <w:spacing w:before="172"/>
        <w:rPr>
          <w:sz w:val="16"/>
        </w:rPr>
      </w:pPr>
    </w:p>
    <w:p w14:paraId="3F42320F"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31</w:t>
      </w:r>
    </w:p>
    <w:p w14:paraId="69873B1E"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3F3EDA8" w14:textId="77777777" w:rsidR="00EF24D2" w:rsidRDefault="00EF24D2">
      <w:pPr>
        <w:rPr>
          <w:sz w:val="16"/>
        </w:rPr>
        <w:sectPr w:rsidR="00EF24D2">
          <w:pgSz w:w="11910" w:h="16840"/>
          <w:pgMar w:top="920" w:right="1700" w:bottom="360" w:left="1700" w:header="0" w:footer="177" w:gutter="0"/>
          <w:cols w:space="720"/>
        </w:sectPr>
      </w:pPr>
    </w:p>
    <w:p w14:paraId="3FF0EDE5"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18E335F2" w14:textId="77777777" w:rsidR="00EF24D2" w:rsidRDefault="00000000">
      <w:pPr>
        <w:pStyle w:val="Heading6"/>
        <w:spacing w:before="536"/>
        <w:ind w:left="710"/>
      </w:pPr>
      <w:r>
        <w:rPr>
          <w:noProof/>
        </w:rPr>
        <mc:AlternateContent>
          <mc:Choice Requires="wps">
            <w:drawing>
              <wp:anchor distT="0" distB="0" distL="0" distR="0" simplePos="0" relativeHeight="487641088" behindDoc="1" locked="0" layoutInCell="1" allowOverlap="1" wp14:anchorId="13DCDFAE" wp14:editId="1B7DE38A">
                <wp:simplePos x="0" y="0"/>
                <wp:positionH relativeFrom="page">
                  <wp:posOffset>1511935</wp:posOffset>
                </wp:positionH>
                <wp:positionV relativeFrom="paragraph">
                  <wp:posOffset>533069</wp:posOffset>
                </wp:positionV>
                <wp:extent cx="4537075" cy="1270"/>
                <wp:effectExtent l="0" t="0" r="0" b="0"/>
                <wp:wrapTopAndBottom/>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DC46E3" id="Graphic 115" o:spid="_x0000_s1026" style="position:absolute;margin-left:119.05pt;margin-top:41.95pt;width:357.25pt;height:.1pt;z-index:-156753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5F9950E4" w14:textId="77777777" w:rsidR="00EF24D2" w:rsidRDefault="00EF24D2">
      <w:pPr>
        <w:pStyle w:val="BodyText"/>
        <w:spacing w:before="41"/>
      </w:pPr>
    </w:p>
    <w:p w14:paraId="17C11BB7" w14:textId="77777777" w:rsidR="00EF24D2" w:rsidRDefault="00000000">
      <w:pPr>
        <w:pStyle w:val="ListParagraph"/>
        <w:numPr>
          <w:ilvl w:val="0"/>
          <w:numId w:val="247"/>
        </w:numPr>
        <w:tabs>
          <w:tab w:val="left" w:pos="2351"/>
          <w:tab w:val="left" w:pos="2353"/>
        </w:tabs>
        <w:spacing w:before="0"/>
        <w:ind w:right="1531"/>
        <w:jc w:val="both"/>
      </w:pPr>
      <w:r>
        <w:t>an</w:t>
      </w:r>
      <w:r>
        <w:rPr>
          <w:spacing w:val="-3"/>
        </w:rPr>
        <w:t xml:space="preserve"> </w:t>
      </w:r>
      <w:r>
        <w:t>individual</w:t>
      </w:r>
      <w:r>
        <w:rPr>
          <w:spacing w:val="-4"/>
        </w:rPr>
        <w:t xml:space="preserve"> </w:t>
      </w:r>
      <w:r>
        <w:t>who</w:t>
      </w:r>
      <w:r>
        <w:rPr>
          <w:spacing w:val="-3"/>
        </w:rPr>
        <w:t xml:space="preserve"> </w:t>
      </w:r>
      <w:r>
        <w:t>holds</w:t>
      </w:r>
      <w:r>
        <w:rPr>
          <w:spacing w:val="-3"/>
        </w:rPr>
        <w:t xml:space="preserve"> </w:t>
      </w:r>
      <w:r>
        <w:t>or</w:t>
      </w:r>
      <w:r>
        <w:rPr>
          <w:spacing w:val="-3"/>
        </w:rPr>
        <w:t xml:space="preserve"> </w:t>
      </w:r>
      <w:r>
        <w:t>performs</w:t>
      </w:r>
      <w:r>
        <w:rPr>
          <w:spacing w:val="-4"/>
        </w:rPr>
        <w:t xml:space="preserve"> </w:t>
      </w:r>
      <w:r>
        <w:t>the</w:t>
      </w:r>
      <w:r>
        <w:rPr>
          <w:spacing w:val="-3"/>
        </w:rPr>
        <w:t xml:space="preserve"> </w:t>
      </w:r>
      <w:r>
        <w:t>duties</w:t>
      </w:r>
      <w:r>
        <w:rPr>
          <w:spacing w:val="-4"/>
        </w:rPr>
        <w:t xml:space="preserve"> </w:t>
      </w:r>
      <w:r>
        <w:t>of</w:t>
      </w:r>
      <w:r>
        <w:rPr>
          <w:spacing w:val="-3"/>
        </w:rPr>
        <w:t xml:space="preserve"> </w:t>
      </w:r>
      <w:r>
        <w:t>an appointment,</w:t>
      </w:r>
      <w:r>
        <w:rPr>
          <w:spacing w:val="-5"/>
        </w:rPr>
        <w:t xml:space="preserve"> </w:t>
      </w:r>
      <w:r>
        <w:t>office</w:t>
      </w:r>
      <w:r>
        <w:rPr>
          <w:spacing w:val="-5"/>
        </w:rPr>
        <w:t xml:space="preserve"> </w:t>
      </w:r>
      <w:r>
        <w:t>or</w:t>
      </w:r>
      <w:r>
        <w:rPr>
          <w:spacing w:val="-5"/>
        </w:rPr>
        <w:t xml:space="preserve"> </w:t>
      </w:r>
      <w:r>
        <w:t>position</w:t>
      </w:r>
      <w:r>
        <w:rPr>
          <w:spacing w:val="-5"/>
        </w:rPr>
        <w:t xml:space="preserve"> </w:t>
      </w:r>
      <w:r>
        <w:t>created</w:t>
      </w:r>
      <w:r>
        <w:rPr>
          <w:spacing w:val="-5"/>
        </w:rPr>
        <w:t xml:space="preserve"> </w:t>
      </w:r>
      <w:r>
        <w:t>by</w:t>
      </w:r>
      <w:r>
        <w:rPr>
          <w:spacing w:val="-5"/>
        </w:rPr>
        <w:t xml:space="preserve"> </w:t>
      </w:r>
      <w:r>
        <w:t>custom</w:t>
      </w:r>
      <w:r>
        <w:rPr>
          <w:spacing w:val="-5"/>
        </w:rPr>
        <w:t xml:space="preserve"> </w:t>
      </w:r>
      <w:r>
        <w:t>or convention of a country or of part of a country; or</w:t>
      </w:r>
    </w:p>
    <w:p w14:paraId="6650E9A2" w14:textId="77777777" w:rsidR="00EF24D2" w:rsidRDefault="00000000">
      <w:pPr>
        <w:pStyle w:val="ListParagraph"/>
        <w:numPr>
          <w:ilvl w:val="0"/>
          <w:numId w:val="247"/>
        </w:numPr>
        <w:tabs>
          <w:tab w:val="left" w:pos="2353"/>
        </w:tabs>
        <w:ind w:right="724" w:hanging="370"/>
      </w:pPr>
      <w:r>
        <w:t>an</w:t>
      </w:r>
      <w:r>
        <w:rPr>
          <w:spacing w:val="-4"/>
        </w:rPr>
        <w:t xml:space="preserve"> </w:t>
      </w:r>
      <w:r>
        <w:t>individual</w:t>
      </w:r>
      <w:r>
        <w:rPr>
          <w:spacing w:val="-4"/>
        </w:rPr>
        <w:t xml:space="preserve"> </w:t>
      </w:r>
      <w:r>
        <w:t>who</w:t>
      </w:r>
      <w:r>
        <w:rPr>
          <w:spacing w:val="-4"/>
        </w:rPr>
        <w:t xml:space="preserve"> </w:t>
      </w:r>
      <w:r>
        <w:t>is</w:t>
      </w:r>
      <w:r>
        <w:rPr>
          <w:spacing w:val="-4"/>
        </w:rPr>
        <w:t xml:space="preserve"> </w:t>
      </w:r>
      <w:r>
        <w:t>otherwise</w:t>
      </w:r>
      <w:r>
        <w:rPr>
          <w:spacing w:val="-4"/>
        </w:rPr>
        <w:t xml:space="preserve"> </w:t>
      </w:r>
      <w:r>
        <w:t>in</w:t>
      </w:r>
      <w:r>
        <w:rPr>
          <w:spacing w:val="-4"/>
        </w:rPr>
        <w:t xml:space="preserve"> </w:t>
      </w:r>
      <w:r>
        <w:t>the</w:t>
      </w:r>
      <w:r>
        <w:rPr>
          <w:spacing w:val="-4"/>
        </w:rPr>
        <w:t xml:space="preserve"> </w:t>
      </w:r>
      <w:r>
        <w:t>service</w:t>
      </w:r>
      <w:r>
        <w:rPr>
          <w:spacing w:val="-4"/>
        </w:rPr>
        <w:t xml:space="preserve"> </w:t>
      </w:r>
      <w:r>
        <w:t>of</w:t>
      </w:r>
      <w:r>
        <w:rPr>
          <w:spacing w:val="-4"/>
        </w:rPr>
        <w:t xml:space="preserve"> </w:t>
      </w:r>
      <w:r>
        <w:t>a</w:t>
      </w:r>
      <w:r>
        <w:rPr>
          <w:spacing w:val="-4"/>
        </w:rPr>
        <w:t xml:space="preserve"> </w:t>
      </w:r>
      <w:r>
        <w:t>government body (including service as a member of a military force, police force or police service); or</w:t>
      </w:r>
    </w:p>
    <w:p w14:paraId="491FE7DC" w14:textId="77777777" w:rsidR="00EF24D2" w:rsidRDefault="00000000">
      <w:pPr>
        <w:pStyle w:val="ListParagraph"/>
        <w:numPr>
          <w:ilvl w:val="0"/>
          <w:numId w:val="247"/>
        </w:numPr>
        <w:tabs>
          <w:tab w:val="left" w:pos="2351"/>
          <w:tab w:val="left" w:pos="2353"/>
        </w:tabs>
        <w:ind w:right="1276"/>
      </w:pPr>
      <w:r>
        <w:t>a</w:t>
      </w:r>
      <w:r>
        <w:rPr>
          <w:spacing w:val="-4"/>
        </w:rPr>
        <w:t xml:space="preserve"> </w:t>
      </w:r>
      <w:r>
        <w:t>member</w:t>
      </w:r>
      <w:r>
        <w:rPr>
          <w:spacing w:val="-4"/>
        </w:rPr>
        <w:t xml:space="preserve"> </w:t>
      </w:r>
      <w:r>
        <w:t>of</w:t>
      </w:r>
      <w:r>
        <w:rPr>
          <w:spacing w:val="-4"/>
        </w:rPr>
        <w:t xml:space="preserve"> </w:t>
      </w:r>
      <w:r>
        <w:t>the</w:t>
      </w:r>
      <w:r>
        <w:rPr>
          <w:spacing w:val="-4"/>
        </w:rPr>
        <w:t xml:space="preserve"> </w:t>
      </w:r>
      <w:r>
        <w:t>executive,</w:t>
      </w:r>
      <w:r>
        <w:rPr>
          <w:spacing w:val="-4"/>
        </w:rPr>
        <w:t xml:space="preserve"> </w:t>
      </w:r>
      <w:r>
        <w:t>judiciary</w:t>
      </w:r>
      <w:r>
        <w:rPr>
          <w:spacing w:val="-4"/>
        </w:rPr>
        <w:t xml:space="preserve"> </w:t>
      </w:r>
      <w:r>
        <w:t>or</w:t>
      </w:r>
      <w:r>
        <w:rPr>
          <w:spacing w:val="-4"/>
        </w:rPr>
        <w:t xml:space="preserve"> </w:t>
      </w:r>
      <w:r>
        <w:t>magistracy</w:t>
      </w:r>
      <w:r>
        <w:rPr>
          <w:spacing w:val="-4"/>
        </w:rPr>
        <w:t xml:space="preserve"> </w:t>
      </w:r>
      <w:r>
        <w:t>of</w:t>
      </w:r>
      <w:r>
        <w:rPr>
          <w:spacing w:val="-4"/>
        </w:rPr>
        <w:t xml:space="preserve"> </w:t>
      </w:r>
      <w:r>
        <w:t>a country or of part of a country.</w:t>
      </w:r>
    </w:p>
    <w:p w14:paraId="680EADFF" w14:textId="77777777" w:rsidR="00EF24D2" w:rsidRDefault="00000000">
      <w:pPr>
        <w:spacing w:before="180"/>
        <w:ind w:left="1844"/>
      </w:pPr>
      <w:r>
        <w:rPr>
          <w:b/>
          <w:i/>
        </w:rPr>
        <w:t>qualified</w:t>
      </w:r>
      <w:r>
        <w:rPr>
          <w:b/>
          <w:i/>
          <w:spacing w:val="-2"/>
        </w:rPr>
        <w:t xml:space="preserve"> </w:t>
      </w:r>
      <w:r>
        <w:rPr>
          <w:b/>
          <w:i/>
        </w:rPr>
        <w:t>accountant</w:t>
      </w:r>
      <w:r>
        <w:rPr>
          <w:b/>
          <w:i/>
          <w:spacing w:val="-2"/>
        </w:rPr>
        <w:t xml:space="preserve"> </w:t>
      </w:r>
      <w:r>
        <w:t>means</w:t>
      </w:r>
      <w:r>
        <w:rPr>
          <w:spacing w:val="-2"/>
        </w:rPr>
        <w:t xml:space="preserve"> </w:t>
      </w:r>
      <w:r>
        <w:t>a</w:t>
      </w:r>
      <w:r>
        <w:rPr>
          <w:spacing w:val="-2"/>
        </w:rPr>
        <w:t xml:space="preserve"> </w:t>
      </w:r>
      <w:r>
        <w:t>person</w:t>
      </w:r>
      <w:r>
        <w:rPr>
          <w:spacing w:val="-1"/>
        </w:rPr>
        <w:t xml:space="preserve"> </w:t>
      </w:r>
      <w:r>
        <w:t>who</w:t>
      </w:r>
      <w:r>
        <w:rPr>
          <w:spacing w:val="-1"/>
        </w:rPr>
        <w:t xml:space="preserve"> </w:t>
      </w:r>
      <w:r>
        <w:t>is</w:t>
      </w:r>
      <w:r>
        <w:rPr>
          <w:spacing w:val="-3"/>
        </w:rPr>
        <w:t xml:space="preserve"> </w:t>
      </w:r>
      <w:r>
        <w:t>a</w:t>
      </w:r>
      <w:r>
        <w:rPr>
          <w:spacing w:val="-1"/>
        </w:rPr>
        <w:t xml:space="preserve"> </w:t>
      </w:r>
      <w:r>
        <w:t>member</w:t>
      </w:r>
      <w:r>
        <w:rPr>
          <w:spacing w:val="-1"/>
        </w:rPr>
        <w:t xml:space="preserve"> </w:t>
      </w:r>
      <w:r>
        <w:rPr>
          <w:spacing w:val="-5"/>
        </w:rPr>
        <w:t>of:</w:t>
      </w:r>
    </w:p>
    <w:p w14:paraId="16360FFE" w14:textId="77777777" w:rsidR="00EF24D2" w:rsidRDefault="00000000">
      <w:pPr>
        <w:pStyle w:val="ListParagraph"/>
        <w:numPr>
          <w:ilvl w:val="0"/>
          <w:numId w:val="246"/>
        </w:numPr>
        <w:tabs>
          <w:tab w:val="left" w:pos="2352"/>
        </w:tabs>
        <w:ind w:left="2352" w:hanging="356"/>
      </w:pPr>
      <w:r>
        <w:t>CPA</w:t>
      </w:r>
      <w:r>
        <w:rPr>
          <w:spacing w:val="-4"/>
        </w:rPr>
        <w:t xml:space="preserve"> </w:t>
      </w:r>
      <w:r>
        <w:t>Australia;</w:t>
      </w:r>
      <w:r>
        <w:rPr>
          <w:spacing w:val="-1"/>
        </w:rPr>
        <w:t xml:space="preserve"> </w:t>
      </w:r>
      <w:r>
        <w:rPr>
          <w:spacing w:val="-5"/>
        </w:rPr>
        <w:t>or</w:t>
      </w:r>
    </w:p>
    <w:p w14:paraId="33103C85" w14:textId="77777777" w:rsidR="00EF24D2" w:rsidRDefault="00000000">
      <w:pPr>
        <w:pStyle w:val="ListParagraph"/>
        <w:numPr>
          <w:ilvl w:val="0"/>
          <w:numId w:val="246"/>
        </w:numPr>
        <w:tabs>
          <w:tab w:val="left" w:pos="2353"/>
        </w:tabs>
        <w:ind w:hanging="369"/>
      </w:pPr>
      <w:r>
        <w:t>Chartered</w:t>
      </w:r>
      <w:r>
        <w:rPr>
          <w:spacing w:val="-1"/>
        </w:rPr>
        <w:t xml:space="preserve"> </w:t>
      </w:r>
      <w:r>
        <w:t>Accountants</w:t>
      </w:r>
      <w:r>
        <w:rPr>
          <w:spacing w:val="-1"/>
        </w:rPr>
        <w:t xml:space="preserve"> </w:t>
      </w:r>
      <w:r>
        <w:t>Australia</w:t>
      </w:r>
      <w:r>
        <w:rPr>
          <w:spacing w:val="-1"/>
        </w:rPr>
        <w:t xml:space="preserve"> </w:t>
      </w:r>
      <w:r>
        <w:t>and</w:t>
      </w:r>
      <w:r>
        <w:rPr>
          <w:spacing w:val="-2"/>
        </w:rPr>
        <w:t xml:space="preserve"> </w:t>
      </w:r>
      <w:r>
        <w:t>New</w:t>
      </w:r>
      <w:r>
        <w:rPr>
          <w:spacing w:val="-1"/>
        </w:rPr>
        <w:t xml:space="preserve"> </w:t>
      </w:r>
      <w:r>
        <w:t>Zealand;</w:t>
      </w:r>
      <w:r>
        <w:rPr>
          <w:spacing w:val="-1"/>
        </w:rPr>
        <w:t xml:space="preserve"> </w:t>
      </w:r>
      <w:r>
        <w:rPr>
          <w:spacing w:val="-5"/>
        </w:rPr>
        <w:t>or</w:t>
      </w:r>
    </w:p>
    <w:p w14:paraId="10EE8B78" w14:textId="77777777" w:rsidR="00EF24D2" w:rsidRDefault="00000000">
      <w:pPr>
        <w:pStyle w:val="ListParagraph"/>
        <w:numPr>
          <w:ilvl w:val="0"/>
          <w:numId w:val="246"/>
        </w:numPr>
        <w:tabs>
          <w:tab w:val="left" w:pos="2352"/>
        </w:tabs>
        <w:ind w:left="2352" w:hanging="356"/>
      </w:pPr>
      <w:r>
        <w:t>a</w:t>
      </w:r>
      <w:r>
        <w:rPr>
          <w:spacing w:val="-2"/>
        </w:rPr>
        <w:t xml:space="preserve"> </w:t>
      </w:r>
      <w:r>
        <w:t>body</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Rules.</w:t>
      </w:r>
    </w:p>
    <w:p w14:paraId="2A692335" w14:textId="77777777" w:rsidR="00EF24D2" w:rsidRDefault="00000000">
      <w:pPr>
        <w:spacing w:before="180"/>
        <w:ind w:left="1844" w:right="801"/>
      </w:pPr>
      <w:r>
        <w:rPr>
          <w:b/>
          <w:i/>
        </w:rPr>
        <w:t>receives</w:t>
      </w:r>
      <w:r>
        <w:rPr>
          <w:b/>
          <w:i/>
          <w:spacing w:val="-5"/>
        </w:rPr>
        <w:t xml:space="preserve"> </w:t>
      </w:r>
      <w:r>
        <w:rPr>
          <w:b/>
          <w:i/>
        </w:rPr>
        <w:t>a</w:t>
      </w:r>
      <w:r>
        <w:rPr>
          <w:b/>
          <w:i/>
          <w:spacing w:val="-4"/>
        </w:rPr>
        <w:t xml:space="preserve"> </w:t>
      </w:r>
      <w:r>
        <w:rPr>
          <w:b/>
          <w:i/>
        </w:rPr>
        <w:t>designated</w:t>
      </w:r>
      <w:r>
        <w:rPr>
          <w:b/>
          <w:i/>
          <w:spacing w:val="-4"/>
        </w:rPr>
        <w:t xml:space="preserve"> </w:t>
      </w:r>
      <w:r>
        <w:rPr>
          <w:b/>
          <w:i/>
        </w:rPr>
        <w:t>service</w:t>
      </w:r>
      <w:r>
        <w:t>:</w:t>
      </w:r>
      <w:r>
        <w:rPr>
          <w:spacing w:val="-5"/>
        </w:rPr>
        <w:t xml:space="preserve"> </w:t>
      </w:r>
      <w:r>
        <w:t>if</w:t>
      </w:r>
      <w:r>
        <w:rPr>
          <w:spacing w:val="-4"/>
        </w:rPr>
        <w:t xml:space="preserve"> </w:t>
      </w:r>
      <w:r>
        <w:t>a</w:t>
      </w:r>
      <w:r>
        <w:rPr>
          <w:spacing w:val="-4"/>
        </w:rPr>
        <w:t xml:space="preserve"> </w:t>
      </w:r>
      <w:r>
        <w:t>reporting</w:t>
      </w:r>
      <w:r>
        <w:rPr>
          <w:spacing w:val="-4"/>
        </w:rPr>
        <w:t xml:space="preserve"> </w:t>
      </w:r>
      <w:r>
        <w:t>entity</w:t>
      </w:r>
      <w:r>
        <w:rPr>
          <w:spacing w:val="-4"/>
        </w:rPr>
        <w:t xml:space="preserve"> </w:t>
      </w:r>
      <w:r>
        <w:t>provides</w:t>
      </w:r>
      <w:r>
        <w:rPr>
          <w:spacing w:val="-5"/>
        </w:rPr>
        <w:t xml:space="preserve"> </w:t>
      </w:r>
      <w:r>
        <w:t xml:space="preserve">a designated service to a customer, the customer </w:t>
      </w:r>
      <w:r>
        <w:rPr>
          <w:b/>
          <w:i/>
        </w:rPr>
        <w:t xml:space="preserve">receives </w:t>
      </w:r>
      <w:r>
        <w:t>the designated service from the reporting entity.</w:t>
      </w:r>
    </w:p>
    <w:p w14:paraId="1E786CF7" w14:textId="77777777" w:rsidR="00EF24D2" w:rsidRDefault="00000000">
      <w:pPr>
        <w:spacing w:before="180"/>
        <w:ind w:left="1844" w:right="801"/>
      </w:pPr>
      <w:r>
        <w:rPr>
          <w:b/>
          <w:i/>
        </w:rPr>
        <w:t xml:space="preserve">registered charity </w:t>
      </w:r>
      <w:r>
        <w:t xml:space="preserve">means an entity that is registered under the </w:t>
      </w:r>
      <w:r>
        <w:rPr>
          <w:i/>
        </w:rPr>
        <w:t>Australian</w:t>
      </w:r>
      <w:r>
        <w:rPr>
          <w:i/>
          <w:spacing w:val="-5"/>
        </w:rPr>
        <w:t xml:space="preserve"> </w:t>
      </w:r>
      <w:r>
        <w:rPr>
          <w:i/>
        </w:rPr>
        <w:t>Charities</w:t>
      </w:r>
      <w:r>
        <w:rPr>
          <w:i/>
          <w:spacing w:val="-6"/>
        </w:rPr>
        <w:t xml:space="preserve"> </w:t>
      </w:r>
      <w:r>
        <w:rPr>
          <w:i/>
        </w:rPr>
        <w:t>and</w:t>
      </w:r>
      <w:r>
        <w:rPr>
          <w:i/>
          <w:spacing w:val="-5"/>
        </w:rPr>
        <w:t xml:space="preserve"> </w:t>
      </w:r>
      <w:r>
        <w:rPr>
          <w:i/>
        </w:rPr>
        <w:t>Not-for-profits</w:t>
      </w:r>
      <w:r>
        <w:rPr>
          <w:i/>
          <w:spacing w:val="-6"/>
        </w:rPr>
        <w:t xml:space="preserve"> </w:t>
      </w:r>
      <w:r>
        <w:rPr>
          <w:i/>
        </w:rPr>
        <w:t>Commission</w:t>
      </w:r>
      <w:r>
        <w:rPr>
          <w:i/>
          <w:spacing w:val="-5"/>
        </w:rPr>
        <w:t xml:space="preserve"> </w:t>
      </w:r>
      <w:r>
        <w:rPr>
          <w:i/>
        </w:rPr>
        <w:t>Act</w:t>
      </w:r>
      <w:r>
        <w:rPr>
          <w:i/>
          <w:spacing w:val="-5"/>
        </w:rPr>
        <w:t xml:space="preserve"> </w:t>
      </w:r>
      <w:r>
        <w:rPr>
          <w:i/>
        </w:rPr>
        <w:t>2012</w:t>
      </w:r>
      <w:r>
        <w:rPr>
          <w:i/>
          <w:spacing w:val="-5"/>
        </w:rPr>
        <w:t xml:space="preserve"> </w:t>
      </w:r>
      <w:r>
        <w:t>as the type of entity mentioned in column 1 of item 1 of the table in subsection 25-5(5) of that Act.</w:t>
      </w:r>
    </w:p>
    <w:p w14:paraId="0CF908DD" w14:textId="77777777" w:rsidR="00EF24D2" w:rsidRDefault="00000000">
      <w:pPr>
        <w:spacing w:before="180"/>
        <w:ind w:left="1844" w:right="801"/>
      </w:pPr>
      <w:r>
        <w:rPr>
          <w:b/>
          <w:i/>
        </w:rPr>
        <w:t>registered</w:t>
      </w:r>
      <w:r>
        <w:rPr>
          <w:b/>
          <w:i/>
          <w:spacing w:val="-5"/>
        </w:rPr>
        <w:t xml:space="preserve"> </w:t>
      </w:r>
      <w:r>
        <w:rPr>
          <w:b/>
          <w:i/>
        </w:rPr>
        <w:t>digital</w:t>
      </w:r>
      <w:r>
        <w:rPr>
          <w:b/>
          <w:i/>
          <w:spacing w:val="-5"/>
        </w:rPr>
        <w:t xml:space="preserve"> </w:t>
      </w:r>
      <w:r>
        <w:rPr>
          <w:b/>
          <w:i/>
        </w:rPr>
        <w:t>currency</w:t>
      </w:r>
      <w:r>
        <w:rPr>
          <w:b/>
          <w:i/>
          <w:spacing w:val="-5"/>
        </w:rPr>
        <w:t xml:space="preserve"> </w:t>
      </w:r>
      <w:r>
        <w:rPr>
          <w:b/>
          <w:i/>
        </w:rPr>
        <w:t>exchange</w:t>
      </w:r>
      <w:r>
        <w:rPr>
          <w:b/>
          <w:i/>
          <w:spacing w:val="-5"/>
        </w:rPr>
        <w:t xml:space="preserve"> </w:t>
      </w:r>
      <w:r>
        <w:rPr>
          <w:b/>
          <w:i/>
        </w:rPr>
        <w:t>provider</w:t>
      </w:r>
      <w:r>
        <w:rPr>
          <w:b/>
          <w:i/>
          <w:spacing w:val="-6"/>
        </w:rPr>
        <w:t xml:space="preserve"> </w:t>
      </w:r>
      <w:r>
        <w:t>means</w:t>
      </w:r>
      <w:r>
        <w:rPr>
          <w:spacing w:val="-6"/>
        </w:rPr>
        <w:t xml:space="preserve"> </w:t>
      </w:r>
      <w:r>
        <w:t>a</w:t>
      </w:r>
      <w:r>
        <w:rPr>
          <w:spacing w:val="-5"/>
        </w:rPr>
        <w:t xml:space="preserve"> </w:t>
      </w:r>
      <w:r>
        <w:t xml:space="preserve">person registered under section 76E as a digital currency exchange </w:t>
      </w:r>
      <w:r>
        <w:rPr>
          <w:spacing w:val="-2"/>
        </w:rPr>
        <w:t>provider.</w:t>
      </w:r>
    </w:p>
    <w:p w14:paraId="48D5C48D" w14:textId="77777777" w:rsidR="00EF24D2" w:rsidRDefault="00000000">
      <w:pPr>
        <w:spacing w:before="180"/>
        <w:ind w:left="1844" w:right="801"/>
      </w:pPr>
      <w:r>
        <w:rPr>
          <w:b/>
          <w:i/>
        </w:rPr>
        <w:t xml:space="preserve">registered independent remittance dealer </w:t>
      </w:r>
      <w:r>
        <w:t>means a person registered</w:t>
      </w:r>
      <w:r>
        <w:rPr>
          <w:spacing w:val="-3"/>
        </w:rPr>
        <w:t xml:space="preserve"> </w:t>
      </w:r>
      <w:r>
        <w:t>under section</w:t>
      </w:r>
      <w:r>
        <w:rPr>
          <w:spacing w:val="-1"/>
        </w:rPr>
        <w:t xml:space="preserve"> </w:t>
      </w:r>
      <w:r>
        <w:t>75C as</w:t>
      </w:r>
      <w:r>
        <w:rPr>
          <w:spacing w:val="-2"/>
        </w:rPr>
        <w:t xml:space="preserve"> </w:t>
      </w:r>
      <w:r>
        <w:t>an independent</w:t>
      </w:r>
      <w:r>
        <w:rPr>
          <w:spacing w:val="-1"/>
        </w:rPr>
        <w:t xml:space="preserve"> </w:t>
      </w:r>
      <w:r>
        <w:t>remittance</w:t>
      </w:r>
      <w:r>
        <w:rPr>
          <w:spacing w:val="-1"/>
        </w:rPr>
        <w:t xml:space="preserve"> </w:t>
      </w:r>
      <w:r>
        <w:rPr>
          <w:spacing w:val="-2"/>
        </w:rPr>
        <w:t>dealer.</w:t>
      </w:r>
    </w:p>
    <w:p w14:paraId="4BE22CE3" w14:textId="77777777" w:rsidR="00EF24D2" w:rsidRDefault="00000000">
      <w:pPr>
        <w:pStyle w:val="BodyText"/>
        <w:spacing w:before="180"/>
        <w:ind w:left="1844" w:right="801"/>
      </w:pPr>
      <w:r>
        <w:rPr>
          <w:b/>
          <w:i/>
        </w:rPr>
        <w:t>registered</w:t>
      </w:r>
      <w:r>
        <w:rPr>
          <w:b/>
          <w:i/>
          <w:spacing w:val="-5"/>
        </w:rPr>
        <w:t xml:space="preserve"> </w:t>
      </w:r>
      <w:r>
        <w:rPr>
          <w:b/>
          <w:i/>
        </w:rPr>
        <w:t>remittance</w:t>
      </w:r>
      <w:r>
        <w:rPr>
          <w:b/>
          <w:i/>
          <w:spacing w:val="-5"/>
        </w:rPr>
        <w:t xml:space="preserve"> </w:t>
      </w:r>
      <w:r>
        <w:rPr>
          <w:b/>
          <w:i/>
        </w:rPr>
        <w:t>affiliate</w:t>
      </w:r>
      <w:r>
        <w:t>,</w:t>
      </w:r>
      <w:r>
        <w:rPr>
          <w:spacing w:val="-5"/>
        </w:rPr>
        <w:t xml:space="preserve"> </w:t>
      </w:r>
      <w:r>
        <w:t>of</w:t>
      </w:r>
      <w:r>
        <w:rPr>
          <w:spacing w:val="-5"/>
        </w:rPr>
        <w:t xml:space="preserve"> </w:t>
      </w:r>
      <w:r>
        <w:t>a</w:t>
      </w:r>
      <w:r>
        <w:rPr>
          <w:spacing w:val="-5"/>
        </w:rPr>
        <w:t xml:space="preserve"> </w:t>
      </w:r>
      <w:r>
        <w:t>registered</w:t>
      </w:r>
      <w:r>
        <w:rPr>
          <w:spacing w:val="-5"/>
        </w:rPr>
        <w:t xml:space="preserve"> </w:t>
      </w:r>
      <w:r>
        <w:t>remittance</w:t>
      </w:r>
      <w:r>
        <w:rPr>
          <w:spacing w:val="-5"/>
        </w:rPr>
        <w:t xml:space="preserve"> </w:t>
      </w:r>
      <w:r>
        <w:t>network provider, means a person registered under section 75C as a remittance affiliate of the registered remittance</w:t>
      </w:r>
      <w:r>
        <w:rPr>
          <w:spacing w:val="-1"/>
        </w:rPr>
        <w:t xml:space="preserve"> </w:t>
      </w:r>
      <w:r>
        <w:t>network provider.</w:t>
      </w:r>
    </w:p>
    <w:p w14:paraId="3EE0EE3C" w14:textId="77777777" w:rsidR="00EF24D2" w:rsidRDefault="00000000">
      <w:pPr>
        <w:spacing w:before="180"/>
        <w:ind w:left="1844" w:right="801"/>
      </w:pPr>
      <w:r>
        <w:rPr>
          <w:b/>
          <w:i/>
        </w:rPr>
        <w:t>registered</w:t>
      </w:r>
      <w:r>
        <w:rPr>
          <w:b/>
          <w:i/>
          <w:spacing w:val="-5"/>
        </w:rPr>
        <w:t xml:space="preserve"> </w:t>
      </w:r>
      <w:r>
        <w:rPr>
          <w:b/>
          <w:i/>
        </w:rPr>
        <w:t>remittance</w:t>
      </w:r>
      <w:r>
        <w:rPr>
          <w:b/>
          <w:i/>
          <w:spacing w:val="-5"/>
        </w:rPr>
        <w:t xml:space="preserve"> </w:t>
      </w:r>
      <w:r>
        <w:rPr>
          <w:b/>
          <w:i/>
        </w:rPr>
        <w:t>network</w:t>
      </w:r>
      <w:r>
        <w:rPr>
          <w:b/>
          <w:i/>
          <w:spacing w:val="-5"/>
        </w:rPr>
        <w:t xml:space="preserve"> </w:t>
      </w:r>
      <w:r>
        <w:rPr>
          <w:b/>
          <w:i/>
        </w:rPr>
        <w:t>provider</w:t>
      </w:r>
      <w:r>
        <w:rPr>
          <w:b/>
          <w:i/>
          <w:spacing w:val="-6"/>
        </w:rPr>
        <w:t xml:space="preserve"> </w:t>
      </w:r>
      <w:r>
        <w:t>means</w:t>
      </w:r>
      <w:r>
        <w:rPr>
          <w:spacing w:val="-6"/>
        </w:rPr>
        <w:t xml:space="preserve"> </w:t>
      </w:r>
      <w:r>
        <w:t>a</w:t>
      </w:r>
      <w:r>
        <w:rPr>
          <w:spacing w:val="-5"/>
        </w:rPr>
        <w:t xml:space="preserve"> </w:t>
      </w:r>
      <w:r>
        <w:t>person</w:t>
      </w:r>
      <w:r>
        <w:rPr>
          <w:spacing w:val="-5"/>
        </w:rPr>
        <w:t xml:space="preserve"> </w:t>
      </w:r>
      <w:r>
        <w:t>registered under section 75C as a remittance network provider.</w:t>
      </w:r>
    </w:p>
    <w:p w14:paraId="5620519B" w14:textId="77777777" w:rsidR="00EF24D2" w:rsidRDefault="00000000">
      <w:pPr>
        <w:spacing w:before="180"/>
        <w:ind w:left="1844" w:right="801"/>
      </w:pPr>
      <w:r>
        <w:rPr>
          <w:b/>
          <w:i/>
        </w:rPr>
        <w:t>registrable</w:t>
      </w:r>
      <w:r>
        <w:rPr>
          <w:b/>
          <w:i/>
          <w:spacing w:val="-6"/>
        </w:rPr>
        <w:t xml:space="preserve"> </w:t>
      </w:r>
      <w:r>
        <w:rPr>
          <w:b/>
          <w:i/>
        </w:rPr>
        <w:t>designated</w:t>
      </w:r>
      <w:r>
        <w:rPr>
          <w:b/>
          <w:i/>
          <w:spacing w:val="-6"/>
        </w:rPr>
        <w:t xml:space="preserve"> </w:t>
      </w:r>
      <w:r>
        <w:rPr>
          <w:b/>
          <w:i/>
        </w:rPr>
        <w:t>remittance</w:t>
      </w:r>
      <w:r>
        <w:rPr>
          <w:b/>
          <w:i/>
          <w:spacing w:val="-7"/>
        </w:rPr>
        <w:t xml:space="preserve"> </w:t>
      </w:r>
      <w:r>
        <w:rPr>
          <w:b/>
          <w:i/>
        </w:rPr>
        <w:t>service</w:t>
      </w:r>
      <w:r>
        <w:rPr>
          <w:b/>
          <w:i/>
          <w:spacing w:val="-6"/>
        </w:rPr>
        <w:t xml:space="preserve"> </w:t>
      </w:r>
      <w:r>
        <w:t>means</w:t>
      </w:r>
      <w:r>
        <w:rPr>
          <w:spacing w:val="-7"/>
        </w:rPr>
        <w:t xml:space="preserve"> </w:t>
      </w:r>
      <w:r>
        <w:t>a</w:t>
      </w:r>
      <w:r>
        <w:rPr>
          <w:spacing w:val="-6"/>
        </w:rPr>
        <w:t xml:space="preserve"> </w:t>
      </w:r>
      <w:r>
        <w:t>designated service that:</w:t>
      </w:r>
    </w:p>
    <w:p w14:paraId="30E79109" w14:textId="77777777" w:rsidR="00EF24D2" w:rsidRDefault="00000000">
      <w:pPr>
        <w:pStyle w:val="BodyText"/>
        <w:spacing w:before="139"/>
        <w:rPr>
          <w:sz w:val="20"/>
        </w:rPr>
      </w:pPr>
      <w:r>
        <w:rPr>
          <w:noProof/>
          <w:sz w:val="20"/>
        </w:rPr>
        <mc:AlternateContent>
          <mc:Choice Requires="wps">
            <w:drawing>
              <wp:anchor distT="0" distB="0" distL="0" distR="0" simplePos="0" relativeHeight="487641600" behindDoc="1" locked="0" layoutInCell="1" allowOverlap="1" wp14:anchorId="478EE9FE" wp14:editId="50B38C57">
                <wp:simplePos x="0" y="0"/>
                <wp:positionH relativeFrom="page">
                  <wp:posOffset>1511935</wp:posOffset>
                </wp:positionH>
                <wp:positionV relativeFrom="paragraph">
                  <wp:posOffset>249712</wp:posOffset>
                </wp:positionV>
                <wp:extent cx="4537075" cy="1270"/>
                <wp:effectExtent l="0" t="0" r="0" b="0"/>
                <wp:wrapTopAndBottom/>
                <wp:docPr id="116" name="Graphic 1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84BFA6" id="Graphic 116" o:spid="_x0000_s1026" style="position:absolute;margin-left:119.05pt;margin-top:19.65pt;width:357.25pt;height:.1pt;z-index:-156748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AQVHpM4QAAAAkBAAAPAAAAAAAAAAAAAAAAAG0EAABkcnMvZG93bnJldi54bWxQSwUGAAAA&#10;AAQABADzAAAAewUAAAAA&#10;" path="m,l4537074,e" filled="f">
                <v:path arrowok="t"/>
                <w10:wrap type="topAndBottom" anchorx="page"/>
              </v:shape>
            </w:pict>
          </mc:Fallback>
        </mc:AlternateContent>
      </w:r>
    </w:p>
    <w:p w14:paraId="3EB3C50F" w14:textId="77777777" w:rsidR="00EF24D2" w:rsidRDefault="00EF24D2">
      <w:pPr>
        <w:pStyle w:val="BodyText"/>
        <w:spacing w:before="172"/>
        <w:rPr>
          <w:sz w:val="16"/>
        </w:rPr>
      </w:pPr>
    </w:p>
    <w:p w14:paraId="119BB289" w14:textId="77777777" w:rsidR="00EF24D2" w:rsidRDefault="00000000">
      <w:pPr>
        <w:tabs>
          <w:tab w:val="left" w:pos="2342"/>
        </w:tabs>
        <w:ind w:left="710"/>
        <w:rPr>
          <w:i/>
          <w:sz w:val="16"/>
        </w:rPr>
      </w:pPr>
      <w:r>
        <w:rPr>
          <w:i/>
          <w:spacing w:val="-5"/>
          <w:sz w:val="16"/>
        </w:rPr>
        <w:t>32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D1CDC55" w14:textId="77777777" w:rsidR="00EF24D2" w:rsidRDefault="00EF24D2">
      <w:pPr>
        <w:pStyle w:val="BodyText"/>
        <w:spacing w:before="12"/>
        <w:rPr>
          <w:i/>
          <w:sz w:val="16"/>
        </w:rPr>
      </w:pPr>
    </w:p>
    <w:p w14:paraId="773D62F2"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909D55A" w14:textId="77777777" w:rsidR="00EF24D2" w:rsidRDefault="00EF24D2">
      <w:pPr>
        <w:rPr>
          <w:sz w:val="16"/>
        </w:rPr>
        <w:sectPr w:rsidR="00EF24D2">
          <w:pgSz w:w="11910" w:h="16840"/>
          <w:pgMar w:top="920" w:right="1700" w:bottom="360" w:left="1700" w:header="0" w:footer="177" w:gutter="0"/>
          <w:cols w:space="720"/>
        </w:sectPr>
      </w:pPr>
    </w:p>
    <w:p w14:paraId="594AA5DA"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1FC972F7" w14:textId="77777777" w:rsidR="00EF24D2" w:rsidRDefault="00EF24D2">
      <w:pPr>
        <w:pStyle w:val="BodyText"/>
        <w:rPr>
          <w:b/>
          <w:sz w:val="20"/>
        </w:rPr>
      </w:pPr>
    </w:p>
    <w:p w14:paraId="0E4C2E3F" w14:textId="77777777" w:rsidR="00EF24D2" w:rsidRDefault="00EF24D2">
      <w:pPr>
        <w:pStyle w:val="BodyText"/>
        <w:spacing w:before="76"/>
        <w:rPr>
          <w:b/>
          <w:sz w:val="20"/>
        </w:rPr>
      </w:pPr>
    </w:p>
    <w:p w14:paraId="1B96E96D" w14:textId="77777777" w:rsidR="00EF24D2" w:rsidRDefault="00000000">
      <w:pPr>
        <w:pStyle w:val="Heading6"/>
        <w:ind w:right="709"/>
        <w:jc w:val="right"/>
      </w:pPr>
      <w:r>
        <w:rPr>
          <w:noProof/>
        </w:rPr>
        <mc:AlternateContent>
          <mc:Choice Requires="wps">
            <w:drawing>
              <wp:anchor distT="0" distB="0" distL="0" distR="0" simplePos="0" relativeHeight="487642112" behindDoc="1" locked="0" layoutInCell="1" allowOverlap="1" wp14:anchorId="131BC1FF" wp14:editId="2AEE05B1">
                <wp:simplePos x="0" y="0"/>
                <wp:positionH relativeFrom="page">
                  <wp:posOffset>1511935</wp:posOffset>
                </wp:positionH>
                <wp:positionV relativeFrom="paragraph">
                  <wp:posOffset>192734</wp:posOffset>
                </wp:positionV>
                <wp:extent cx="4537075" cy="1270"/>
                <wp:effectExtent l="0" t="0" r="0" b="0"/>
                <wp:wrapTopAndBottom/>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71F0B1" id="Graphic 117" o:spid="_x0000_s1026" style="position:absolute;margin-left:119.05pt;margin-top:15.2pt;width:357.25pt;height:.1pt;z-index:-156743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0785B977" w14:textId="77777777" w:rsidR="00EF24D2" w:rsidRDefault="00EF24D2">
      <w:pPr>
        <w:pStyle w:val="BodyText"/>
        <w:spacing w:before="41"/>
      </w:pPr>
    </w:p>
    <w:p w14:paraId="3028CCEB" w14:textId="77777777" w:rsidR="00EF24D2" w:rsidRDefault="00000000">
      <w:pPr>
        <w:pStyle w:val="ListParagraph"/>
        <w:numPr>
          <w:ilvl w:val="0"/>
          <w:numId w:val="39"/>
        </w:numPr>
        <w:tabs>
          <w:tab w:val="left" w:pos="2352"/>
        </w:tabs>
        <w:spacing w:before="0"/>
        <w:ind w:left="2352" w:hanging="356"/>
      </w:pPr>
      <w:r>
        <w:t>is</w:t>
      </w:r>
      <w:r>
        <w:rPr>
          <w:spacing w:val="-2"/>
        </w:rPr>
        <w:t xml:space="preserve"> </w:t>
      </w:r>
      <w:r>
        <w:t>covered by item</w:t>
      </w:r>
      <w:r>
        <w:rPr>
          <w:spacing w:val="-1"/>
        </w:rPr>
        <w:t xml:space="preserve"> </w:t>
      </w:r>
      <w:r>
        <w:t>31 or 32</w:t>
      </w:r>
      <w:r>
        <w:rPr>
          <w:spacing w:val="-1"/>
        </w:rPr>
        <w:t xml:space="preserve"> </w:t>
      </w:r>
      <w:r>
        <w:t xml:space="preserve">of table 1 in section 6; </w:t>
      </w:r>
      <w:r>
        <w:rPr>
          <w:spacing w:val="-5"/>
        </w:rPr>
        <w:t>and</w:t>
      </w:r>
    </w:p>
    <w:p w14:paraId="284A202D" w14:textId="77777777" w:rsidR="00EF24D2" w:rsidRDefault="00000000">
      <w:pPr>
        <w:pStyle w:val="ListParagraph"/>
        <w:numPr>
          <w:ilvl w:val="0"/>
          <w:numId w:val="39"/>
        </w:numPr>
        <w:tabs>
          <w:tab w:val="left" w:pos="2353"/>
        </w:tabs>
        <w:ind w:right="1770" w:hanging="370"/>
      </w:pPr>
      <w:r>
        <w:t>is</w:t>
      </w:r>
      <w:r>
        <w:rPr>
          <w:spacing w:val="-4"/>
        </w:rPr>
        <w:t xml:space="preserve"> </w:t>
      </w:r>
      <w:r>
        <w:t>provided</w:t>
      </w:r>
      <w:r>
        <w:rPr>
          <w:spacing w:val="-4"/>
        </w:rPr>
        <w:t xml:space="preserve"> </w:t>
      </w:r>
      <w:r>
        <w:t>by</w:t>
      </w:r>
      <w:r>
        <w:rPr>
          <w:spacing w:val="-4"/>
        </w:rPr>
        <w:t xml:space="preserve"> </w:t>
      </w:r>
      <w:r>
        <w:t>a</w:t>
      </w:r>
      <w:r>
        <w:rPr>
          <w:spacing w:val="-4"/>
        </w:rPr>
        <w:t xml:space="preserve"> </w:t>
      </w:r>
      <w:r>
        <w:t>person</w:t>
      </w:r>
      <w:r>
        <w:rPr>
          <w:spacing w:val="-4"/>
        </w:rPr>
        <w:t xml:space="preserve"> </w:t>
      </w:r>
      <w:r>
        <w:t>at</w:t>
      </w:r>
      <w:r>
        <w:rPr>
          <w:spacing w:val="-4"/>
        </w:rPr>
        <w:t xml:space="preserve"> </w:t>
      </w:r>
      <w:r>
        <w:t>or</w:t>
      </w:r>
      <w:r>
        <w:rPr>
          <w:spacing w:val="-4"/>
        </w:rPr>
        <w:t xml:space="preserve"> </w:t>
      </w:r>
      <w:r>
        <w:t>through</w:t>
      </w:r>
      <w:r>
        <w:rPr>
          <w:spacing w:val="-4"/>
        </w:rPr>
        <w:t xml:space="preserve"> </w:t>
      </w:r>
      <w:r>
        <w:t>a</w:t>
      </w:r>
      <w:r>
        <w:rPr>
          <w:spacing w:val="-5"/>
        </w:rPr>
        <w:t xml:space="preserve"> </w:t>
      </w:r>
      <w:r>
        <w:t>permanent establishment of the person in Australia; and</w:t>
      </w:r>
    </w:p>
    <w:p w14:paraId="3EC118CB" w14:textId="77777777" w:rsidR="00EF24D2" w:rsidRDefault="00000000">
      <w:pPr>
        <w:pStyle w:val="ListParagraph"/>
        <w:numPr>
          <w:ilvl w:val="0"/>
          <w:numId w:val="39"/>
        </w:numPr>
        <w:tabs>
          <w:tab w:val="left" w:pos="2352"/>
        </w:tabs>
        <w:ind w:left="2352" w:hanging="356"/>
      </w:pPr>
      <w:r>
        <w:t>is</w:t>
      </w:r>
      <w:r>
        <w:rPr>
          <w:spacing w:val="-2"/>
        </w:rPr>
        <w:t xml:space="preserve"> </w:t>
      </w:r>
      <w:r>
        <w:t>not</w:t>
      </w:r>
      <w:r>
        <w:rPr>
          <w:spacing w:val="-1"/>
        </w:rPr>
        <w:t xml:space="preserve"> </w:t>
      </w:r>
      <w:r>
        <w:t>of</w:t>
      </w:r>
      <w:r>
        <w:rPr>
          <w:spacing w:val="-1"/>
        </w:rPr>
        <w:t xml:space="preserve"> </w:t>
      </w:r>
      <w:r>
        <w:t>a</w:t>
      </w:r>
      <w:r>
        <w:rPr>
          <w:spacing w:val="-1"/>
        </w:rPr>
        <w:t xml:space="preserve"> </w:t>
      </w:r>
      <w:r>
        <w:t>kind</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1"/>
        </w:rPr>
        <w:t xml:space="preserve"> </w:t>
      </w:r>
      <w:r>
        <w:rPr>
          <w:spacing w:val="-2"/>
        </w:rPr>
        <w:t>Rules.</w:t>
      </w:r>
    </w:p>
    <w:p w14:paraId="10E0F14D" w14:textId="77777777" w:rsidR="00EF24D2" w:rsidRDefault="00000000">
      <w:pPr>
        <w:pStyle w:val="BodyText"/>
        <w:spacing w:before="180"/>
        <w:ind w:left="1844" w:right="801"/>
      </w:pPr>
      <w:r>
        <w:rPr>
          <w:b/>
          <w:i/>
        </w:rPr>
        <w:t>registrable</w:t>
      </w:r>
      <w:r>
        <w:rPr>
          <w:b/>
          <w:i/>
          <w:spacing w:val="-4"/>
        </w:rPr>
        <w:t xml:space="preserve"> </w:t>
      </w:r>
      <w:r>
        <w:rPr>
          <w:b/>
          <w:i/>
        </w:rPr>
        <w:t>details</w:t>
      </w:r>
      <w:r>
        <w:t>,</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person,</w:t>
      </w:r>
      <w:r>
        <w:rPr>
          <w:spacing w:val="-4"/>
        </w:rPr>
        <w:t xml:space="preserve"> </w:t>
      </w:r>
      <w:r>
        <w:t>means</w:t>
      </w:r>
      <w:r>
        <w:rPr>
          <w:spacing w:val="-4"/>
        </w:rPr>
        <w:t xml:space="preserve"> </w:t>
      </w:r>
      <w:r>
        <w:t>such</w:t>
      </w:r>
      <w:r>
        <w:rPr>
          <w:spacing w:val="-4"/>
        </w:rPr>
        <w:t xml:space="preserve"> </w:t>
      </w:r>
      <w:r>
        <w:t>information relating to the person as is specified in the AML/CTF Rules.</w:t>
      </w:r>
    </w:p>
    <w:p w14:paraId="2095CA60" w14:textId="77777777" w:rsidR="00EF24D2" w:rsidRDefault="00000000">
      <w:pPr>
        <w:tabs>
          <w:tab w:val="left" w:pos="2695"/>
        </w:tabs>
        <w:spacing w:before="122"/>
        <w:ind w:left="2695" w:right="1212" w:hanging="851"/>
        <w:rPr>
          <w:sz w:val="18"/>
        </w:rPr>
      </w:pPr>
      <w:r>
        <w:rPr>
          <w:spacing w:val="-2"/>
          <w:sz w:val="18"/>
        </w:rPr>
        <w:t>Note:</w:t>
      </w:r>
      <w:r>
        <w:rPr>
          <w:sz w:val="18"/>
        </w:rPr>
        <w:tab/>
        <w:t>A</w:t>
      </w:r>
      <w:r>
        <w:rPr>
          <w:spacing w:val="-5"/>
          <w:sz w:val="18"/>
        </w:rPr>
        <w:t xml:space="preserve"> </w:t>
      </w:r>
      <w:r>
        <w:rPr>
          <w:sz w:val="18"/>
        </w:rPr>
        <w:t>person’s</w:t>
      </w:r>
      <w:r>
        <w:rPr>
          <w:spacing w:val="-5"/>
          <w:sz w:val="18"/>
        </w:rPr>
        <w:t xml:space="preserve"> </w:t>
      </w:r>
      <w:r>
        <w:rPr>
          <w:sz w:val="18"/>
        </w:rPr>
        <w:t>business</w:t>
      </w:r>
      <w:r>
        <w:rPr>
          <w:spacing w:val="-5"/>
          <w:sz w:val="18"/>
        </w:rPr>
        <w:t xml:space="preserve"> </w:t>
      </w:r>
      <w:r>
        <w:rPr>
          <w:sz w:val="18"/>
        </w:rPr>
        <w:t>name</w:t>
      </w:r>
      <w:r>
        <w:rPr>
          <w:spacing w:val="-4"/>
          <w:sz w:val="18"/>
        </w:rPr>
        <w:t xml:space="preserve"> </w:t>
      </w:r>
      <w:r>
        <w:rPr>
          <w:sz w:val="18"/>
        </w:rPr>
        <w:t>and</w:t>
      </w:r>
      <w:r>
        <w:rPr>
          <w:spacing w:val="-4"/>
          <w:sz w:val="18"/>
        </w:rPr>
        <w:t xml:space="preserve"> </w:t>
      </w:r>
      <w:r>
        <w:rPr>
          <w:sz w:val="18"/>
        </w:rPr>
        <w:t>business</w:t>
      </w:r>
      <w:r>
        <w:rPr>
          <w:spacing w:val="-5"/>
          <w:sz w:val="18"/>
        </w:rPr>
        <w:t xml:space="preserve"> </w:t>
      </w:r>
      <w:r>
        <w:rPr>
          <w:sz w:val="18"/>
        </w:rPr>
        <w:t>address</w:t>
      </w:r>
      <w:r>
        <w:rPr>
          <w:spacing w:val="-5"/>
          <w:sz w:val="18"/>
        </w:rPr>
        <w:t xml:space="preserve"> </w:t>
      </w:r>
      <w:r>
        <w:rPr>
          <w:sz w:val="18"/>
        </w:rPr>
        <w:t>are</w:t>
      </w:r>
      <w:r>
        <w:rPr>
          <w:spacing w:val="-4"/>
          <w:sz w:val="18"/>
        </w:rPr>
        <w:t xml:space="preserve"> </w:t>
      </w:r>
      <w:r>
        <w:rPr>
          <w:sz w:val="18"/>
        </w:rPr>
        <w:t>examples</w:t>
      </w:r>
      <w:r>
        <w:rPr>
          <w:spacing w:val="-5"/>
          <w:sz w:val="18"/>
        </w:rPr>
        <w:t xml:space="preserve"> </w:t>
      </w:r>
      <w:r>
        <w:rPr>
          <w:sz w:val="18"/>
        </w:rPr>
        <w:t>of information that could be specified in the AML/CTF Rules.</w:t>
      </w:r>
    </w:p>
    <w:p w14:paraId="2D818F94" w14:textId="77777777" w:rsidR="00EF24D2" w:rsidRDefault="00000000">
      <w:pPr>
        <w:spacing w:before="180"/>
        <w:ind w:left="1844" w:right="801"/>
      </w:pPr>
      <w:r>
        <w:rPr>
          <w:b/>
          <w:i/>
        </w:rPr>
        <w:t>registrable</w:t>
      </w:r>
      <w:r>
        <w:rPr>
          <w:b/>
          <w:i/>
          <w:spacing w:val="-5"/>
        </w:rPr>
        <w:t xml:space="preserve"> </w:t>
      </w:r>
      <w:r>
        <w:rPr>
          <w:b/>
          <w:i/>
        </w:rPr>
        <w:t>digital</w:t>
      </w:r>
      <w:r>
        <w:rPr>
          <w:b/>
          <w:i/>
          <w:spacing w:val="-5"/>
        </w:rPr>
        <w:t xml:space="preserve"> </w:t>
      </w:r>
      <w:r>
        <w:rPr>
          <w:b/>
          <w:i/>
        </w:rPr>
        <w:t>currency</w:t>
      </w:r>
      <w:r>
        <w:rPr>
          <w:b/>
          <w:i/>
          <w:spacing w:val="-5"/>
        </w:rPr>
        <w:t xml:space="preserve"> </w:t>
      </w:r>
      <w:r>
        <w:rPr>
          <w:b/>
          <w:i/>
        </w:rPr>
        <w:t>exchange</w:t>
      </w:r>
      <w:r>
        <w:rPr>
          <w:b/>
          <w:i/>
          <w:spacing w:val="-5"/>
        </w:rPr>
        <w:t xml:space="preserve"> </w:t>
      </w:r>
      <w:r>
        <w:rPr>
          <w:b/>
          <w:i/>
        </w:rPr>
        <w:t>service</w:t>
      </w:r>
      <w:r>
        <w:rPr>
          <w:b/>
          <w:i/>
          <w:spacing w:val="-6"/>
        </w:rPr>
        <w:t xml:space="preserve"> </w:t>
      </w:r>
      <w:r>
        <w:t>means</w:t>
      </w:r>
      <w:r>
        <w:rPr>
          <w:spacing w:val="-6"/>
        </w:rPr>
        <w:t xml:space="preserve"> </w:t>
      </w:r>
      <w:r>
        <w:t>a</w:t>
      </w:r>
      <w:r>
        <w:rPr>
          <w:spacing w:val="-5"/>
        </w:rPr>
        <w:t xml:space="preserve"> </w:t>
      </w:r>
      <w:r>
        <w:t>designated service that:</w:t>
      </w:r>
    </w:p>
    <w:p w14:paraId="5E6DFE46" w14:textId="77777777" w:rsidR="00EF24D2" w:rsidRDefault="00000000">
      <w:pPr>
        <w:pStyle w:val="ListParagraph"/>
        <w:numPr>
          <w:ilvl w:val="0"/>
          <w:numId w:val="245"/>
        </w:numPr>
        <w:tabs>
          <w:tab w:val="left" w:pos="2352"/>
        </w:tabs>
        <w:ind w:left="2352" w:hanging="356"/>
      </w:pPr>
      <w:r>
        <w:t>is</w:t>
      </w:r>
      <w:r>
        <w:rPr>
          <w:spacing w:val="-2"/>
        </w:rPr>
        <w:t xml:space="preserve"> </w:t>
      </w:r>
      <w:r>
        <w:t>covered by</w:t>
      </w:r>
      <w:r>
        <w:rPr>
          <w:spacing w:val="-1"/>
        </w:rPr>
        <w:t xml:space="preserve"> </w:t>
      </w:r>
      <w:r>
        <w:t>item</w:t>
      </w:r>
      <w:r>
        <w:rPr>
          <w:spacing w:val="-1"/>
        </w:rPr>
        <w:t xml:space="preserve"> </w:t>
      </w:r>
      <w:r>
        <w:t>50A</w:t>
      </w:r>
      <w:r>
        <w:rPr>
          <w:spacing w:val="-1"/>
        </w:rPr>
        <w:t xml:space="preserve"> </w:t>
      </w:r>
      <w:r>
        <w:t>of table</w:t>
      </w:r>
      <w:r>
        <w:rPr>
          <w:spacing w:val="-1"/>
        </w:rPr>
        <w:t xml:space="preserve"> </w:t>
      </w:r>
      <w:r>
        <w:t>1 in</w:t>
      </w:r>
      <w:r>
        <w:rPr>
          <w:spacing w:val="-1"/>
        </w:rPr>
        <w:t xml:space="preserve"> </w:t>
      </w:r>
      <w:r>
        <w:t xml:space="preserve">section 6; </w:t>
      </w:r>
      <w:r>
        <w:rPr>
          <w:spacing w:val="-5"/>
        </w:rPr>
        <w:t>and</w:t>
      </w:r>
    </w:p>
    <w:p w14:paraId="3CC0B7A5" w14:textId="77777777" w:rsidR="00EF24D2" w:rsidRDefault="00000000">
      <w:pPr>
        <w:pStyle w:val="ListParagraph"/>
        <w:numPr>
          <w:ilvl w:val="0"/>
          <w:numId w:val="245"/>
        </w:numPr>
        <w:tabs>
          <w:tab w:val="left" w:pos="2353"/>
        </w:tabs>
        <w:ind w:hanging="369"/>
      </w:pPr>
      <w:r>
        <w:t>is</w:t>
      </w:r>
      <w:r>
        <w:rPr>
          <w:spacing w:val="-1"/>
        </w:rPr>
        <w:t xml:space="preserve"> </w:t>
      </w:r>
      <w:r>
        <w:t>not</w:t>
      </w:r>
      <w:r>
        <w:rPr>
          <w:spacing w:val="-2"/>
        </w:rPr>
        <w:t xml:space="preserve"> </w:t>
      </w:r>
      <w:r>
        <w:t>of</w:t>
      </w:r>
      <w:r>
        <w:rPr>
          <w:spacing w:val="-1"/>
        </w:rPr>
        <w:t xml:space="preserve"> </w:t>
      </w:r>
      <w:r>
        <w:t>a</w:t>
      </w:r>
      <w:r>
        <w:rPr>
          <w:spacing w:val="-1"/>
        </w:rPr>
        <w:t xml:space="preserve"> </w:t>
      </w:r>
      <w:r>
        <w:t>kind</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1"/>
        </w:rPr>
        <w:t xml:space="preserve"> </w:t>
      </w:r>
      <w:r>
        <w:rPr>
          <w:spacing w:val="-2"/>
        </w:rPr>
        <w:t>Rules.</w:t>
      </w:r>
    </w:p>
    <w:p w14:paraId="48520437" w14:textId="77777777" w:rsidR="00EF24D2" w:rsidRDefault="00000000">
      <w:pPr>
        <w:spacing w:before="180"/>
        <w:ind w:left="1844" w:right="708"/>
      </w:pPr>
      <w:r>
        <w:rPr>
          <w:b/>
          <w:i/>
        </w:rPr>
        <w:t>registrable</w:t>
      </w:r>
      <w:r>
        <w:rPr>
          <w:b/>
          <w:i/>
          <w:spacing w:val="-5"/>
        </w:rPr>
        <w:t xml:space="preserve"> </w:t>
      </w:r>
      <w:r>
        <w:rPr>
          <w:b/>
          <w:i/>
        </w:rPr>
        <w:t>remittance</w:t>
      </w:r>
      <w:r>
        <w:rPr>
          <w:b/>
          <w:i/>
          <w:spacing w:val="-5"/>
        </w:rPr>
        <w:t xml:space="preserve"> </w:t>
      </w:r>
      <w:r>
        <w:rPr>
          <w:b/>
          <w:i/>
        </w:rPr>
        <w:t>network</w:t>
      </w:r>
      <w:r>
        <w:rPr>
          <w:b/>
          <w:i/>
          <w:spacing w:val="-5"/>
        </w:rPr>
        <w:t xml:space="preserve"> </w:t>
      </w:r>
      <w:r>
        <w:rPr>
          <w:b/>
          <w:i/>
        </w:rPr>
        <w:t>service</w:t>
      </w:r>
      <w:r>
        <w:rPr>
          <w:b/>
          <w:i/>
          <w:spacing w:val="-6"/>
        </w:rPr>
        <w:t xml:space="preserve"> </w:t>
      </w:r>
      <w:r>
        <w:t>means</w:t>
      </w:r>
      <w:r>
        <w:rPr>
          <w:spacing w:val="-6"/>
        </w:rPr>
        <w:t xml:space="preserve"> </w:t>
      </w:r>
      <w:r>
        <w:t>a</w:t>
      </w:r>
      <w:r>
        <w:rPr>
          <w:spacing w:val="-5"/>
        </w:rPr>
        <w:t xml:space="preserve"> </w:t>
      </w:r>
      <w:r>
        <w:t>designated</w:t>
      </w:r>
      <w:r>
        <w:rPr>
          <w:spacing w:val="-5"/>
        </w:rPr>
        <w:t xml:space="preserve"> </w:t>
      </w:r>
      <w:r>
        <w:t xml:space="preserve">service </w:t>
      </w:r>
      <w:r>
        <w:rPr>
          <w:spacing w:val="-2"/>
        </w:rPr>
        <w:t>that:</w:t>
      </w:r>
    </w:p>
    <w:p w14:paraId="0D789291" w14:textId="77777777" w:rsidR="00EF24D2" w:rsidRDefault="00000000">
      <w:pPr>
        <w:pStyle w:val="ListParagraph"/>
        <w:numPr>
          <w:ilvl w:val="0"/>
          <w:numId w:val="244"/>
        </w:numPr>
        <w:tabs>
          <w:tab w:val="left" w:pos="2352"/>
        </w:tabs>
        <w:ind w:left="2352" w:hanging="356"/>
      </w:pPr>
      <w:r>
        <w:t>is</w:t>
      </w:r>
      <w:r>
        <w:rPr>
          <w:spacing w:val="-2"/>
        </w:rPr>
        <w:t xml:space="preserve"> </w:t>
      </w:r>
      <w:r>
        <w:t>covered by</w:t>
      </w:r>
      <w:r>
        <w:rPr>
          <w:spacing w:val="-1"/>
        </w:rPr>
        <w:t xml:space="preserve"> </w:t>
      </w:r>
      <w:r>
        <w:t>item</w:t>
      </w:r>
      <w:r>
        <w:rPr>
          <w:spacing w:val="-1"/>
        </w:rPr>
        <w:t xml:space="preserve"> </w:t>
      </w:r>
      <w:r>
        <w:t>32A</w:t>
      </w:r>
      <w:r>
        <w:rPr>
          <w:spacing w:val="-1"/>
        </w:rPr>
        <w:t xml:space="preserve"> </w:t>
      </w:r>
      <w:r>
        <w:t>of table</w:t>
      </w:r>
      <w:r>
        <w:rPr>
          <w:spacing w:val="-1"/>
        </w:rPr>
        <w:t xml:space="preserve"> </w:t>
      </w:r>
      <w:r>
        <w:t>1 in</w:t>
      </w:r>
      <w:r>
        <w:rPr>
          <w:spacing w:val="-1"/>
        </w:rPr>
        <w:t xml:space="preserve"> </w:t>
      </w:r>
      <w:r>
        <w:t xml:space="preserve">section 6; </w:t>
      </w:r>
      <w:r>
        <w:rPr>
          <w:spacing w:val="-5"/>
        </w:rPr>
        <w:t>and</w:t>
      </w:r>
    </w:p>
    <w:p w14:paraId="659B7D52" w14:textId="77777777" w:rsidR="00EF24D2" w:rsidRDefault="00000000">
      <w:pPr>
        <w:pStyle w:val="ListParagraph"/>
        <w:numPr>
          <w:ilvl w:val="0"/>
          <w:numId w:val="244"/>
        </w:numPr>
        <w:tabs>
          <w:tab w:val="left" w:pos="2353"/>
        </w:tabs>
        <w:ind w:hanging="369"/>
      </w:pPr>
      <w:r>
        <w:t>is</w:t>
      </w:r>
      <w:r>
        <w:rPr>
          <w:spacing w:val="-1"/>
        </w:rPr>
        <w:t xml:space="preserve"> </w:t>
      </w:r>
      <w:r>
        <w:t>not</w:t>
      </w:r>
      <w:r>
        <w:rPr>
          <w:spacing w:val="-2"/>
        </w:rPr>
        <w:t xml:space="preserve"> </w:t>
      </w:r>
      <w:r>
        <w:t>of</w:t>
      </w:r>
      <w:r>
        <w:rPr>
          <w:spacing w:val="-1"/>
        </w:rPr>
        <w:t xml:space="preserve"> </w:t>
      </w:r>
      <w:r>
        <w:t>a</w:t>
      </w:r>
      <w:r>
        <w:rPr>
          <w:spacing w:val="-1"/>
        </w:rPr>
        <w:t xml:space="preserve"> </w:t>
      </w:r>
      <w:r>
        <w:t>kind</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1"/>
        </w:rPr>
        <w:t xml:space="preserve"> </w:t>
      </w:r>
      <w:r>
        <w:rPr>
          <w:spacing w:val="-2"/>
        </w:rPr>
        <w:t>Rules.</w:t>
      </w:r>
    </w:p>
    <w:p w14:paraId="192398EB" w14:textId="77777777" w:rsidR="00EF24D2" w:rsidRDefault="00000000">
      <w:pPr>
        <w:spacing w:before="180"/>
        <w:ind w:left="1844"/>
      </w:pPr>
      <w:r>
        <w:rPr>
          <w:b/>
          <w:i/>
        </w:rPr>
        <w:t>registration</w:t>
      </w:r>
      <w:r>
        <w:rPr>
          <w:b/>
          <w:i/>
          <w:spacing w:val="-12"/>
        </w:rPr>
        <w:t xml:space="preserve"> </w:t>
      </w:r>
      <w:r>
        <w:rPr>
          <w:spacing w:val="-2"/>
        </w:rPr>
        <w:t>means:</w:t>
      </w:r>
    </w:p>
    <w:p w14:paraId="05AE38F4" w14:textId="77777777" w:rsidR="00EF24D2" w:rsidRDefault="00000000">
      <w:pPr>
        <w:pStyle w:val="ListParagraph"/>
        <w:numPr>
          <w:ilvl w:val="0"/>
          <w:numId w:val="243"/>
        </w:numPr>
        <w:tabs>
          <w:tab w:val="left" w:pos="2351"/>
          <w:tab w:val="left" w:pos="2353"/>
        </w:tabs>
        <w:ind w:left="2353" w:right="1483"/>
      </w:pPr>
      <w:r>
        <w:t>in,</w:t>
      </w:r>
      <w:r>
        <w:rPr>
          <w:spacing w:val="-4"/>
        </w:rPr>
        <w:t xml:space="preserve"> </w:t>
      </w:r>
      <w:r>
        <w:t>or</w:t>
      </w:r>
      <w:r>
        <w:rPr>
          <w:spacing w:val="-4"/>
        </w:rPr>
        <w:t xml:space="preserve"> </w:t>
      </w:r>
      <w:r>
        <w:t>in</w:t>
      </w:r>
      <w:r>
        <w:rPr>
          <w:spacing w:val="-4"/>
        </w:rPr>
        <w:t xml:space="preserve"> </w:t>
      </w:r>
      <w:r>
        <w:t>relation</w:t>
      </w:r>
      <w:r>
        <w:rPr>
          <w:spacing w:val="-4"/>
        </w:rPr>
        <w:t xml:space="preserve"> </w:t>
      </w:r>
      <w:r>
        <w:t>to,</w:t>
      </w:r>
      <w:r>
        <w:rPr>
          <w:spacing w:val="-4"/>
        </w:rPr>
        <w:t xml:space="preserve"> </w:t>
      </w:r>
      <w:r>
        <w:t>Part</w:t>
      </w:r>
      <w:r>
        <w:rPr>
          <w:spacing w:val="-4"/>
        </w:rPr>
        <w:t xml:space="preserve"> </w:t>
      </w:r>
      <w:r>
        <w:t>6—registration</w:t>
      </w:r>
      <w:r>
        <w:rPr>
          <w:spacing w:val="-4"/>
        </w:rPr>
        <w:t xml:space="preserve"> </w:t>
      </w:r>
      <w:r>
        <w:t>as</w:t>
      </w:r>
      <w:r>
        <w:rPr>
          <w:spacing w:val="-5"/>
        </w:rPr>
        <w:t xml:space="preserve"> </w:t>
      </w:r>
      <w:r>
        <w:t>any</w:t>
      </w:r>
      <w:r>
        <w:rPr>
          <w:spacing w:val="-4"/>
        </w:rPr>
        <w:t xml:space="preserve"> </w:t>
      </w:r>
      <w:r>
        <w:t>of</w:t>
      </w:r>
      <w:r>
        <w:rPr>
          <w:spacing w:val="-4"/>
        </w:rPr>
        <w:t xml:space="preserve"> </w:t>
      </w:r>
      <w:r>
        <w:t xml:space="preserve">the </w:t>
      </w:r>
      <w:r>
        <w:rPr>
          <w:spacing w:val="-2"/>
        </w:rPr>
        <w:t>following:</w:t>
      </w:r>
    </w:p>
    <w:p w14:paraId="07CBAA5B" w14:textId="77777777" w:rsidR="00EF24D2" w:rsidRDefault="00000000">
      <w:pPr>
        <w:pStyle w:val="ListParagraph"/>
        <w:numPr>
          <w:ilvl w:val="1"/>
          <w:numId w:val="243"/>
        </w:numPr>
        <w:tabs>
          <w:tab w:val="left" w:pos="2806"/>
        </w:tabs>
        <w:ind w:left="2806" w:hanging="319"/>
        <w:jc w:val="left"/>
      </w:pPr>
      <w:r>
        <w:t>a</w:t>
      </w:r>
      <w:r>
        <w:rPr>
          <w:spacing w:val="-1"/>
        </w:rPr>
        <w:t xml:space="preserve"> </w:t>
      </w:r>
      <w:r>
        <w:t xml:space="preserve">remittance network </w:t>
      </w:r>
      <w:r>
        <w:rPr>
          <w:spacing w:val="-2"/>
        </w:rPr>
        <w:t>provider;</w:t>
      </w:r>
    </w:p>
    <w:p w14:paraId="2B532400" w14:textId="77777777" w:rsidR="00EF24D2" w:rsidRDefault="00000000">
      <w:pPr>
        <w:pStyle w:val="ListParagraph"/>
        <w:numPr>
          <w:ilvl w:val="1"/>
          <w:numId w:val="243"/>
        </w:numPr>
        <w:tabs>
          <w:tab w:val="left" w:pos="2806"/>
        </w:tabs>
        <w:ind w:left="2806" w:hanging="380"/>
        <w:jc w:val="left"/>
      </w:pPr>
      <w:r>
        <w:t>an</w:t>
      </w:r>
      <w:r>
        <w:rPr>
          <w:spacing w:val="-1"/>
        </w:rPr>
        <w:t xml:space="preserve"> </w:t>
      </w:r>
      <w:r>
        <w:t>independent</w:t>
      </w:r>
      <w:r>
        <w:rPr>
          <w:spacing w:val="-1"/>
        </w:rPr>
        <w:t xml:space="preserve"> </w:t>
      </w:r>
      <w:r>
        <w:t xml:space="preserve">remittance </w:t>
      </w:r>
      <w:r>
        <w:rPr>
          <w:spacing w:val="-2"/>
        </w:rPr>
        <w:t>dealer;</w:t>
      </w:r>
    </w:p>
    <w:p w14:paraId="2F98DDA8" w14:textId="77777777" w:rsidR="00EF24D2" w:rsidRDefault="00000000">
      <w:pPr>
        <w:pStyle w:val="ListParagraph"/>
        <w:numPr>
          <w:ilvl w:val="1"/>
          <w:numId w:val="243"/>
        </w:numPr>
        <w:tabs>
          <w:tab w:val="left" w:pos="2806"/>
          <w:tab w:val="left" w:pos="2808"/>
        </w:tabs>
        <w:ind w:left="2808" w:right="804" w:hanging="443"/>
        <w:jc w:val="left"/>
      </w:pPr>
      <w:r>
        <w:t>a</w:t>
      </w:r>
      <w:r>
        <w:rPr>
          <w:spacing w:val="-5"/>
        </w:rPr>
        <w:t xml:space="preserve"> </w:t>
      </w:r>
      <w:r>
        <w:t>remittance</w:t>
      </w:r>
      <w:r>
        <w:rPr>
          <w:spacing w:val="-5"/>
        </w:rPr>
        <w:t xml:space="preserve"> </w:t>
      </w:r>
      <w:r>
        <w:t>affiliate</w:t>
      </w:r>
      <w:r>
        <w:rPr>
          <w:spacing w:val="-5"/>
        </w:rPr>
        <w:t xml:space="preserve"> </w:t>
      </w:r>
      <w:r>
        <w:t>of</w:t>
      </w:r>
      <w:r>
        <w:rPr>
          <w:spacing w:val="-5"/>
        </w:rPr>
        <w:t xml:space="preserve"> </w:t>
      </w:r>
      <w:r>
        <w:t>a</w:t>
      </w:r>
      <w:r>
        <w:rPr>
          <w:spacing w:val="-6"/>
        </w:rPr>
        <w:t xml:space="preserve"> </w:t>
      </w:r>
      <w:r>
        <w:t>registered</w:t>
      </w:r>
      <w:r>
        <w:rPr>
          <w:spacing w:val="-5"/>
        </w:rPr>
        <w:t xml:space="preserve"> </w:t>
      </w:r>
      <w:r>
        <w:t>remittance</w:t>
      </w:r>
      <w:r>
        <w:rPr>
          <w:spacing w:val="-5"/>
        </w:rPr>
        <w:t xml:space="preserve"> </w:t>
      </w:r>
      <w:r>
        <w:t>network provider; or</w:t>
      </w:r>
    </w:p>
    <w:p w14:paraId="167C3EB7" w14:textId="77777777" w:rsidR="00EF24D2" w:rsidRDefault="00000000">
      <w:pPr>
        <w:pStyle w:val="ListParagraph"/>
        <w:numPr>
          <w:ilvl w:val="0"/>
          <w:numId w:val="243"/>
        </w:numPr>
        <w:tabs>
          <w:tab w:val="left" w:pos="2353"/>
        </w:tabs>
        <w:ind w:left="2353" w:right="1488" w:hanging="370"/>
      </w:pPr>
      <w:r>
        <w:t>in,</w:t>
      </w:r>
      <w:r>
        <w:rPr>
          <w:spacing w:val="-4"/>
        </w:rPr>
        <w:t xml:space="preserve"> </w:t>
      </w:r>
      <w:r>
        <w:t>or</w:t>
      </w:r>
      <w:r>
        <w:rPr>
          <w:spacing w:val="-4"/>
        </w:rPr>
        <w:t xml:space="preserve"> </w:t>
      </w:r>
      <w:r>
        <w:t>in</w:t>
      </w:r>
      <w:r>
        <w:rPr>
          <w:spacing w:val="-4"/>
        </w:rPr>
        <w:t xml:space="preserve"> </w:t>
      </w:r>
      <w:r>
        <w:t>relation</w:t>
      </w:r>
      <w:r>
        <w:rPr>
          <w:spacing w:val="-4"/>
        </w:rPr>
        <w:t xml:space="preserve"> </w:t>
      </w:r>
      <w:r>
        <w:t>to,</w:t>
      </w:r>
      <w:r>
        <w:rPr>
          <w:spacing w:val="-4"/>
        </w:rPr>
        <w:t xml:space="preserve"> </w:t>
      </w:r>
      <w:r>
        <w:t>Part</w:t>
      </w:r>
      <w:r>
        <w:rPr>
          <w:spacing w:val="-4"/>
        </w:rPr>
        <w:t xml:space="preserve"> </w:t>
      </w:r>
      <w:r>
        <w:t>6A—registration</w:t>
      </w:r>
      <w:r>
        <w:rPr>
          <w:spacing w:val="-4"/>
        </w:rPr>
        <w:t xml:space="preserve"> </w:t>
      </w:r>
      <w:r>
        <w:t>as</w:t>
      </w:r>
      <w:r>
        <w:rPr>
          <w:spacing w:val="-5"/>
        </w:rPr>
        <w:t xml:space="preserve"> </w:t>
      </w:r>
      <w:r>
        <w:t>a</w:t>
      </w:r>
      <w:r>
        <w:rPr>
          <w:spacing w:val="-4"/>
        </w:rPr>
        <w:t xml:space="preserve"> </w:t>
      </w:r>
      <w:r>
        <w:t>digital currency exchange provider.</w:t>
      </w:r>
    </w:p>
    <w:p w14:paraId="377EAD4D" w14:textId="77777777" w:rsidR="00EF24D2" w:rsidRDefault="00000000">
      <w:pPr>
        <w:spacing w:before="180" w:line="410" w:lineRule="auto"/>
        <w:ind w:left="1844" w:right="708"/>
      </w:pPr>
      <w:r>
        <w:rPr>
          <w:b/>
          <w:i/>
        </w:rPr>
        <w:t xml:space="preserve">remittance arrangement </w:t>
      </w:r>
      <w:r>
        <w:t xml:space="preserve">has the meaning given by section 10. </w:t>
      </w:r>
      <w:r>
        <w:rPr>
          <w:b/>
          <w:i/>
        </w:rPr>
        <w:t xml:space="preserve">Remittance Sector Register </w:t>
      </w:r>
      <w:r>
        <w:t xml:space="preserve">has the meaning given by section 75. </w:t>
      </w:r>
      <w:r>
        <w:rPr>
          <w:b/>
          <w:i/>
        </w:rPr>
        <w:t>reporting</w:t>
      </w:r>
      <w:r>
        <w:rPr>
          <w:b/>
          <w:i/>
          <w:spacing w:val="-4"/>
        </w:rPr>
        <w:t xml:space="preserve"> </w:t>
      </w:r>
      <w:r>
        <w:rPr>
          <w:b/>
          <w:i/>
        </w:rPr>
        <w:t>entity</w:t>
      </w:r>
      <w:r>
        <w:rPr>
          <w:b/>
          <w:i/>
          <w:spacing w:val="-4"/>
        </w:rPr>
        <w:t xml:space="preserve"> </w:t>
      </w:r>
      <w:r>
        <w:t>means</w:t>
      </w:r>
      <w:r>
        <w:rPr>
          <w:spacing w:val="-5"/>
        </w:rPr>
        <w:t xml:space="preserve"> </w:t>
      </w:r>
      <w:r>
        <w:t>a</w:t>
      </w:r>
      <w:r>
        <w:rPr>
          <w:spacing w:val="-4"/>
        </w:rPr>
        <w:t xml:space="preserve"> </w:t>
      </w:r>
      <w:r>
        <w:t>person</w:t>
      </w:r>
      <w:r>
        <w:rPr>
          <w:spacing w:val="-4"/>
        </w:rPr>
        <w:t xml:space="preserve"> </w:t>
      </w:r>
      <w:r>
        <w:t>who</w:t>
      </w:r>
      <w:r>
        <w:rPr>
          <w:spacing w:val="-4"/>
        </w:rPr>
        <w:t xml:space="preserve"> </w:t>
      </w:r>
      <w:r>
        <w:t>provides</w:t>
      </w:r>
      <w:r>
        <w:rPr>
          <w:spacing w:val="-5"/>
        </w:rPr>
        <w:t xml:space="preserve"> </w:t>
      </w:r>
      <w:r>
        <w:t>a</w:t>
      </w:r>
      <w:r>
        <w:rPr>
          <w:spacing w:val="-4"/>
        </w:rPr>
        <w:t xml:space="preserve"> </w:t>
      </w:r>
      <w:r>
        <w:t>designated</w:t>
      </w:r>
      <w:r>
        <w:rPr>
          <w:spacing w:val="-4"/>
        </w:rPr>
        <w:t xml:space="preserve"> </w:t>
      </w:r>
      <w:r>
        <w:t xml:space="preserve">service. </w:t>
      </w:r>
      <w:r>
        <w:rPr>
          <w:b/>
          <w:i/>
        </w:rPr>
        <w:t xml:space="preserve">reporting entity business premises </w:t>
      </w:r>
      <w:r>
        <w:t>means:</w:t>
      </w:r>
    </w:p>
    <w:p w14:paraId="11CB2D01" w14:textId="77777777" w:rsidR="00EF24D2" w:rsidRDefault="00000000">
      <w:pPr>
        <w:tabs>
          <w:tab w:val="right" w:pos="7796"/>
        </w:tabs>
        <w:spacing w:before="814"/>
        <w:ind w:left="2343"/>
        <w:rPr>
          <w:i/>
          <w:sz w:val="16"/>
        </w:rPr>
      </w:pPr>
      <w:r>
        <w:rPr>
          <w:i/>
          <w:noProof/>
          <w:sz w:val="16"/>
        </w:rPr>
        <mc:AlternateContent>
          <mc:Choice Requires="wps">
            <w:drawing>
              <wp:anchor distT="0" distB="0" distL="0" distR="0" simplePos="0" relativeHeight="15783424" behindDoc="0" locked="0" layoutInCell="1" allowOverlap="1" wp14:anchorId="085D17AB" wp14:editId="7661AFB8">
                <wp:simplePos x="0" y="0"/>
                <wp:positionH relativeFrom="page">
                  <wp:posOffset>1511935</wp:posOffset>
                </wp:positionH>
                <wp:positionV relativeFrom="paragraph">
                  <wp:posOffset>286218</wp:posOffset>
                </wp:positionV>
                <wp:extent cx="4537075" cy="127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9A8A36" id="Graphic 118" o:spid="_x0000_s1026" style="position:absolute;margin-left:119.05pt;margin-top:22.55pt;width:357.25pt;height:.1pt;z-index:157834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33</w:t>
      </w:r>
    </w:p>
    <w:p w14:paraId="3A8A448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5739541" w14:textId="77777777" w:rsidR="00EF24D2" w:rsidRDefault="00EF24D2">
      <w:pPr>
        <w:rPr>
          <w:sz w:val="16"/>
        </w:rPr>
        <w:sectPr w:rsidR="00EF24D2">
          <w:pgSz w:w="11910" w:h="16840"/>
          <w:pgMar w:top="920" w:right="1700" w:bottom="360" w:left="1700" w:header="0" w:footer="177" w:gutter="0"/>
          <w:cols w:space="720"/>
        </w:sectPr>
      </w:pPr>
    </w:p>
    <w:p w14:paraId="1E31D0E2"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782721A6" w14:textId="77777777" w:rsidR="00EF24D2" w:rsidRDefault="00000000">
      <w:pPr>
        <w:pStyle w:val="Heading6"/>
        <w:spacing w:before="536"/>
        <w:ind w:left="710"/>
      </w:pPr>
      <w:r>
        <w:rPr>
          <w:noProof/>
        </w:rPr>
        <mc:AlternateContent>
          <mc:Choice Requires="wps">
            <w:drawing>
              <wp:anchor distT="0" distB="0" distL="0" distR="0" simplePos="0" relativeHeight="487643136" behindDoc="1" locked="0" layoutInCell="1" allowOverlap="1" wp14:anchorId="1C9F1351" wp14:editId="1DB4CC71">
                <wp:simplePos x="0" y="0"/>
                <wp:positionH relativeFrom="page">
                  <wp:posOffset>1511935</wp:posOffset>
                </wp:positionH>
                <wp:positionV relativeFrom="paragraph">
                  <wp:posOffset>533069</wp:posOffset>
                </wp:positionV>
                <wp:extent cx="4537075" cy="1270"/>
                <wp:effectExtent l="0" t="0" r="0" b="0"/>
                <wp:wrapTopAndBottom/>
                <wp:docPr id="119" name="Graphic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61068E" id="Graphic 119" o:spid="_x0000_s1026" style="position:absolute;margin-left:119.05pt;margin-top:41.95pt;width:357.25pt;height:.1pt;z-index:-156733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1042DC50" w14:textId="77777777" w:rsidR="00EF24D2" w:rsidRDefault="00EF24D2">
      <w:pPr>
        <w:pStyle w:val="BodyText"/>
        <w:spacing w:before="41"/>
      </w:pPr>
    </w:p>
    <w:p w14:paraId="700A980A" w14:textId="77777777" w:rsidR="00EF24D2" w:rsidRDefault="00000000">
      <w:pPr>
        <w:pStyle w:val="ListParagraph"/>
        <w:numPr>
          <w:ilvl w:val="0"/>
          <w:numId w:val="242"/>
        </w:numPr>
        <w:tabs>
          <w:tab w:val="left" w:pos="2351"/>
          <w:tab w:val="left" w:pos="2353"/>
        </w:tabs>
        <w:spacing w:before="0"/>
        <w:ind w:left="2353" w:right="829"/>
      </w:pPr>
      <w:r>
        <w:t>premises,</w:t>
      </w:r>
      <w:r>
        <w:rPr>
          <w:spacing w:val="-3"/>
        </w:rPr>
        <w:t xml:space="preserve"> </w:t>
      </w:r>
      <w:r>
        <w:t>or</w:t>
      </w:r>
      <w:r>
        <w:rPr>
          <w:spacing w:val="-3"/>
        </w:rPr>
        <w:t xml:space="preserve"> </w:t>
      </w:r>
      <w:r>
        <w:t>a</w:t>
      </w:r>
      <w:r>
        <w:rPr>
          <w:spacing w:val="-3"/>
        </w:rPr>
        <w:t xml:space="preserve"> </w:t>
      </w:r>
      <w:r>
        <w:t>part</w:t>
      </w:r>
      <w:r>
        <w:rPr>
          <w:spacing w:val="-3"/>
        </w:rPr>
        <w:t xml:space="preserve"> </w:t>
      </w:r>
      <w:r>
        <w:t>of</w:t>
      </w:r>
      <w:r>
        <w:rPr>
          <w:spacing w:val="-3"/>
        </w:rPr>
        <w:t xml:space="preserve"> </w:t>
      </w:r>
      <w:r>
        <w:t>premises,</w:t>
      </w:r>
      <w:r>
        <w:rPr>
          <w:spacing w:val="-3"/>
        </w:rPr>
        <w:t xml:space="preserve"> </w:t>
      </w:r>
      <w:r>
        <w:t>used</w:t>
      </w:r>
      <w:r>
        <w:rPr>
          <w:spacing w:val="-3"/>
        </w:rPr>
        <w:t xml:space="preserve"> </w:t>
      </w:r>
      <w:r>
        <w:t>wholly</w:t>
      </w:r>
      <w:r>
        <w:rPr>
          <w:spacing w:val="-3"/>
        </w:rPr>
        <w:t xml:space="preserve"> </w:t>
      </w:r>
      <w:r>
        <w:t>or</w:t>
      </w:r>
      <w:r>
        <w:rPr>
          <w:spacing w:val="-3"/>
        </w:rPr>
        <w:t xml:space="preserve"> </w:t>
      </w:r>
      <w:r>
        <w:t>partly</w:t>
      </w:r>
      <w:r>
        <w:rPr>
          <w:spacing w:val="-3"/>
        </w:rPr>
        <w:t xml:space="preserve"> </w:t>
      </w:r>
      <w:r>
        <w:t>for</w:t>
      </w:r>
      <w:r>
        <w:rPr>
          <w:spacing w:val="-3"/>
        </w:rPr>
        <w:t xml:space="preserve"> </w:t>
      </w:r>
      <w:r>
        <w:t>the purposes of the business operations of:</w:t>
      </w:r>
    </w:p>
    <w:p w14:paraId="6177B390" w14:textId="77777777" w:rsidR="00EF24D2" w:rsidRDefault="00000000">
      <w:pPr>
        <w:pStyle w:val="ListParagraph"/>
        <w:numPr>
          <w:ilvl w:val="1"/>
          <w:numId w:val="242"/>
        </w:numPr>
        <w:tabs>
          <w:tab w:val="left" w:pos="2806"/>
        </w:tabs>
        <w:ind w:left="2806" w:hanging="319"/>
        <w:jc w:val="left"/>
      </w:pPr>
      <w:r>
        <w:t>a</w:t>
      </w:r>
      <w:r>
        <w:rPr>
          <w:spacing w:val="-1"/>
        </w:rPr>
        <w:t xml:space="preserve"> </w:t>
      </w:r>
      <w:r>
        <w:t xml:space="preserve">reporting entity; </w:t>
      </w:r>
      <w:r>
        <w:rPr>
          <w:spacing w:val="-5"/>
        </w:rPr>
        <w:t>or</w:t>
      </w:r>
    </w:p>
    <w:p w14:paraId="483085EF" w14:textId="77777777" w:rsidR="00EF24D2" w:rsidRDefault="00000000">
      <w:pPr>
        <w:pStyle w:val="ListParagraph"/>
        <w:numPr>
          <w:ilvl w:val="1"/>
          <w:numId w:val="242"/>
        </w:numPr>
        <w:tabs>
          <w:tab w:val="left" w:pos="2806"/>
        </w:tabs>
        <w:ind w:left="2806" w:hanging="380"/>
        <w:jc w:val="left"/>
      </w:pPr>
      <w:r>
        <w:t>an</w:t>
      </w:r>
      <w:r>
        <w:rPr>
          <w:spacing w:val="-1"/>
        </w:rPr>
        <w:t xml:space="preserve"> </w:t>
      </w:r>
      <w:r>
        <w:t>agent of a</w:t>
      </w:r>
      <w:r>
        <w:rPr>
          <w:spacing w:val="-1"/>
        </w:rPr>
        <w:t xml:space="preserve"> </w:t>
      </w:r>
      <w:r>
        <w:t xml:space="preserve">reporting entity; </w:t>
      </w:r>
      <w:r>
        <w:rPr>
          <w:spacing w:val="-5"/>
        </w:rPr>
        <w:t>or</w:t>
      </w:r>
    </w:p>
    <w:p w14:paraId="088F0DE0" w14:textId="77777777" w:rsidR="00EF24D2" w:rsidRDefault="00000000">
      <w:pPr>
        <w:pStyle w:val="ListParagraph"/>
        <w:numPr>
          <w:ilvl w:val="0"/>
          <w:numId w:val="242"/>
        </w:numPr>
        <w:tabs>
          <w:tab w:val="left" w:pos="2353"/>
        </w:tabs>
        <w:ind w:left="2353" w:right="829" w:hanging="370"/>
      </w:pPr>
      <w:r>
        <w:t>premises,</w:t>
      </w:r>
      <w:r>
        <w:rPr>
          <w:spacing w:val="-4"/>
        </w:rPr>
        <w:t xml:space="preserve"> </w:t>
      </w:r>
      <w:r>
        <w:t>or</w:t>
      </w:r>
      <w:r>
        <w:rPr>
          <w:spacing w:val="-4"/>
        </w:rPr>
        <w:t xml:space="preserve"> </w:t>
      </w:r>
      <w:r>
        <w:t>a</w:t>
      </w:r>
      <w:r>
        <w:rPr>
          <w:spacing w:val="-4"/>
        </w:rPr>
        <w:t xml:space="preserve"> </w:t>
      </w:r>
      <w:r>
        <w:t>part</w:t>
      </w:r>
      <w:r>
        <w:rPr>
          <w:spacing w:val="-4"/>
        </w:rPr>
        <w:t xml:space="preserve"> </w:t>
      </w:r>
      <w:r>
        <w:t>of</w:t>
      </w:r>
      <w:r>
        <w:rPr>
          <w:spacing w:val="-4"/>
        </w:rPr>
        <w:t xml:space="preserve"> </w:t>
      </w:r>
      <w:r>
        <w:t>premises,</w:t>
      </w:r>
      <w:r>
        <w:rPr>
          <w:spacing w:val="-4"/>
        </w:rPr>
        <w:t xml:space="preserve"> </w:t>
      </w:r>
      <w:r>
        <w:t>used</w:t>
      </w:r>
      <w:r>
        <w:rPr>
          <w:spacing w:val="-4"/>
        </w:rPr>
        <w:t xml:space="preserve"> </w:t>
      </w:r>
      <w:r>
        <w:t>wholly</w:t>
      </w:r>
      <w:r>
        <w:rPr>
          <w:spacing w:val="-4"/>
        </w:rPr>
        <w:t xml:space="preserve"> </w:t>
      </w:r>
      <w:r>
        <w:t>or</w:t>
      </w:r>
      <w:r>
        <w:rPr>
          <w:spacing w:val="-4"/>
        </w:rPr>
        <w:t xml:space="preserve"> </w:t>
      </w:r>
      <w:r>
        <w:t>partly</w:t>
      </w:r>
      <w:r>
        <w:rPr>
          <w:spacing w:val="-4"/>
        </w:rPr>
        <w:t xml:space="preserve"> </w:t>
      </w:r>
      <w:r>
        <w:t>for</w:t>
      </w:r>
      <w:r>
        <w:rPr>
          <w:spacing w:val="-4"/>
        </w:rPr>
        <w:t xml:space="preserve"> </w:t>
      </w:r>
      <w:r>
        <w:t>the purposes of the storage (whether in electronic form or otherwise) of records relating to the business operations of:</w:t>
      </w:r>
    </w:p>
    <w:p w14:paraId="7313FB00" w14:textId="77777777" w:rsidR="00EF24D2" w:rsidRDefault="00000000">
      <w:pPr>
        <w:pStyle w:val="ListParagraph"/>
        <w:numPr>
          <w:ilvl w:val="1"/>
          <w:numId w:val="242"/>
        </w:numPr>
        <w:tabs>
          <w:tab w:val="left" w:pos="2806"/>
        </w:tabs>
        <w:ind w:left="2806" w:hanging="319"/>
        <w:jc w:val="left"/>
      </w:pPr>
      <w:r>
        <w:t>a</w:t>
      </w:r>
      <w:r>
        <w:rPr>
          <w:spacing w:val="-1"/>
        </w:rPr>
        <w:t xml:space="preserve"> </w:t>
      </w:r>
      <w:r>
        <w:t xml:space="preserve">reporting entity; </w:t>
      </w:r>
      <w:r>
        <w:rPr>
          <w:spacing w:val="-5"/>
        </w:rPr>
        <w:t>or</w:t>
      </w:r>
    </w:p>
    <w:p w14:paraId="60912AC8" w14:textId="77777777" w:rsidR="00EF24D2" w:rsidRDefault="00000000">
      <w:pPr>
        <w:pStyle w:val="ListParagraph"/>
        <w:numPr>
          <w:ilvl w:val="1"/>
          <w:numId w:val="242"/>
        </w:numPr>
        <w:tabs>
          <w:tab w:val="left" w:pos="2806"/>
        </w:tabs>
        <w:ind w:left="2806" w:hanging="380"/>
        <w:jc w:val="left"/>
      </w:pPr>
      <w:r>
        <w:t>an agent of a</w:t>
      </w:r>
      <w:r>
        <w:rPr>
          <w:spacing w:val="-1"/>
        </w:rPr>
        <w:t xml:space="preserve"> </w:t>
      </w:r>
      <w:r>
        <w:t xml:space="preserve">reporting </w:t>
      </w:r>
      <w:r>
        <w:rPr>
          <w:spacing w:val="-2"/>
        </w:rPr>
        <w:t>entity;</w:t>
      </w:r>
    </w:p>
    <w:p w14:paraId="3C231731" w14:textId="77777777" w:rsidR="00EF24D2" w:rsidRDefault="00000000">
      <w:pPr>
        <w:pStyle w:val="BodyText"/>
        <w:spacing w:before="40"/>
        <w:ind w:left="2353" w:right="708"/>
      </w:pPr>
      <w:r>
        <w:t>where the occupier of the premises, or the part of premises, carries</w:t>
      </w:r>
      <w:r>
        <w:rPr>
          <w:spacing w:val="-3"/>
        </w:rPr>
        <w:t xml:space="preserve"> </w:t>
      </w:r>
      <w:r>
        <w:t>on</w:t>
      </w:r>
      <w:r>
        <w:rPr>
          <w:spacing w:val="-3"/>
        </w:rPr>
        <w:t xml:space="preserve"> </w:t>
      </w:r>
      <w:r>
        <w:t>a</w:t>
      </w:r>
      <w:r>
        <w:rPr>
          <w:spacing w:val="-4"/>
        </w:rPr>
        <w:t xml:space="preserve"> </w:t>
      </w:r>
      <w:r>
        <w:t>business</w:t>
      </w:r>
      <w:r>
        <w:rPr>
          <w:spacing w:val="-3"/>
        </w:rPr>
        <w:t xml:space="preserve"> </w:t>
      </w:r>
      <w:r>
        <w:t>of</w:t>
      </w:r>
      <w:r>
        <w:rPr>
          <w:spacing w:val="-3"/>
        </w:rPr>
        <w:t xml:space="preserve"> </w:t>
      </w:r>
      <w:r>
        <w:t>storing</w:t>
      </w:r>
      <w:r>
        <w:rPr>
          <w:spacing w:val="-3"/>
        </w:rPr>
        <w:t xml:space="preserve"> </w:t>
      </w:r>
      <w:r>
        <w:t>records</w:t>
      </w:r>
      <w:r>
        <w:rPr>
          <w:spacing w:val="-4"/>
        </w:rPr>
        <w:t xml:space="preserve"> </w:t>
      </w:r>
      <w:r>
        <w:t>at</w:t>
      </w:r>
      <w:r>
        <w:rPr>
          <w:spacing w:val="-3"/>
        </w:rPr>
        <w:t xml:space="preserve"> </w:t>
      </w:r>
      <w:r>
        <w:t>the</w:t>
      </w:r>
      <w:r>
        <w:rPr>
          <w:spacing w:val="-3"/>
        </w:rPr>
        <w:t xml:space="preserve"> </w:t>
      </w:r>
      <w:r>
        <w:t>premises</w:t>
      </w:r>
      <w:r>
        <w:rPr>
          <w:spacing w:val="-4"/>
        </w:rPr>
        <w:t xml:space="preserve"> </w:t>
      </w:r>
      <w:r>
        <w:t>or</w:t>
      </w:r>
      <w:r>
        <w:rPr>
          <w:spacing w:val="-3"/>
        </w:rPr>
        <w:t xml:space="preserve"> </w:t>
      </w:r>
      <w:r>
        <w:t>the part of premises.</w:t>
      </w:r>
    </w:p>
    <w:p w14:paraId="293D9928" w14:textId="77777777" w:rsidR="00EF24D2" w:rsidRDefault="00000000">
      <w:pPr>
        <w:spacing w:before="180"/>
        <w:ind w:left="1844" w:right="1596"/>
      </w:pPr>
      <w:r>
        <w:rPr>
          <w:b/>
          <w:i/>
        </w:rPr>
        <w:t>required</w:t>
      </w:r>
      <w:r>
        <w:rPr>
          <w:b/>
          <w:i/>
          <w:spacing w:val="-5"/>
        </w:rPr>
        <w:t xml:space="preserve"> </w:t>
      </w:r>
      <w:r>
        <w:rPr>
          <w:b/>
          <w:i/>
        </w:rPr>
        <w:t>transfer</w:t>
      </w:r>
      <w:r>
        <w:rPr>
          <w:b/>
          <w:i/>
          <w:spacing w:val="-6"/>
        </w:rPr>
        <w:t xml:space="preserve"> </w:t>
      </w:r>
      <w:r>
        <w:rPr>
          <w:b/>
          <w:i/>
        </w:rPr>
        <w:t>information</w:t>
      </w:r>
      <w:r>
        <w:rPr>
          <w:b/>
          <w:i/>
          <w:spacing w:val="-6"/>
        </w:rPr>
        <w:t xml:space="preserve"> </w:t>
      </w:r>
      <w:r>
        <w:t>has</w:t>
      </w:r>
      <w:r>
        <w:rPr>
          <w:spacing w:val="-6"/>
        </w:rPr>
        <w:t xml:space="preserve"> </w:t>
      </w:r>
      <w:r>
        <w:t>the</w:t>
      </w:r>
      <w:r>
        <w:rPr>
          <w:spacing w:val="-5"/>
        </w:rPr>
        <w:t xml:space="preserve"> </w:t>
      </w:r>
      <w:r>
        <w:t>meaning</w:t>
      </w:r>
      <w:r>
        <w:rPr>
          <w:spacing w:val="-5"/>
        </w:rPr>
        <w:t xml:space="preserve"> </w:t>
      </w:r>
      <w:r>
        <w:t>given</w:t>
      </w:r>
      <w:r>
        <w:rPr>
          <w:spacing w:val="-5"/>
        </w:rPr>
        <w:t xml:space="preserve"> </w:t>
      </w:r>
      <w:r>
        <w:t>by section 70.</w:t>
      </w:r>
    </w:p>
    <w:p w14:paraId="3B294BA7" w14:textId="77777777" w:rsidR="00EF24D2" w:rsidRDefault="00000000">
      <w:pPr>
        <w:pStyle w:val="BodyText"/>
        <w:spacing w:before="180"/>
        <w:ind w:left="1844"/>
      </w:pPr>
      <w:r>
        <w:rPr>
          <w:b/>
          <w:i/>
        </w:rPr>
        <w:t>resident</w:t>
      </w:r>
      <w:r>
        <w:rPr>
          <w:b/>
          <w:i/>
          <w:spacing w:val="-1"/>
        </w:rPr>
        <w:t xml:space="preserve"> </w:t>
      </w:r>
      <w:r>
        <w:t>of a</w:t>
      </w:r>
      <w:r>
        <w:rPr>
          <w:spacing w:val="-1"/>
        </w:rPr>
        <w:t xml:space="preserve"> </w:t>
      </w:r>
      <w:r>
        <w:t>country has</w:t>
      </w:r>
      <w:r>
        <w:rPr>
          <w:spacing w:val="-1"/>
        </w:rPr>
        <w:t xml:space="preserve"> </w:t>
      </w:r>
      <w:r>
        <w:t>the</w:t>
      </w:r>
      <w:r>
        <w:rPr>
          <w:spacing w:val="-1"/>
        </w:rPr>
        <w:t xml:space="preserve"> </w:t>
      </w:r>
      <w:r>
        <w:t>meaning given</w:t>
      </w:r>
      <w:r>
        <w:rPr>
          <w:spacing w:val="-1"/>
        </w:rPr>
        <w:t xml:space="preserve"> </w:t>
      </w:r>
      <w:r>
        <w:t xml:space="preserve">by section </w:t>
      </w:r>
      <w:r>
        <w:rPr>
          <w:spacing w:val="-5"/>
        </w:rPr>
        <w:t>14.</w:t>
      </w:r>
    </w:p>
    <w:p w14:paraId="3A482162" w14:textId="77777777" w:rsidR="00EF24D2" w:rsidRDefault="00000000">
      <w:pPr>
        <w:spacing w:before="180"/>
        <w:ind w:left="1844"/>
      </w:pPr>
      <w:r>
        <w:rPr>
          <w:b/>
          <w:i/>
        </w:rPr>
        <w:t>reviewable</w:t>
      </w:r>
      <w:r>
        <w:rPr>
          <w:b/>
          <w:i/>
          <w:spacing w:val="-2"/>
        </w:rPr>
        <w:t xml:space="preserve"> </w:t>
      </w:r>
      <w:r>
        <w:rPr>
          <w:b/>
          <w:i/>
        </w:rPr>
        <w:t>decision</w:t>
      </w:r>
      <w:r>
        <w:rPr>
          <w:b/>
          <w:i/>
          <w:spacing w:val="-2"/>
        </w:rPr>
        <w:t xml:space="preserve"> </w:t>
      </w:r>
      <w:r>
        <w:t>has</w:t>
      </w:r>
      <w:r>
        <w:rPr>
          <w:spacing w:val="-3"/>
        </w:rPr>
        <w:t xml:space="preserve"> </w:t>
      </w:r>
      <w:r>
        <w:t>the</w:t>
      </w:r>
      <w:r>
        <w:rPr>
          <w:spacing w:val="-2"/>
        </w:rPr>
        <w:t xml:space="preserve"> </w:t>
      </w:r>
      <w:r>
        <w:t>meaning</w:t>
      </w:r>
      <w:r>
        <w:rPr>
          <w:spacing w:val="-2"/>
        </w:rPr>
        <w:t xml:space="preserve"> </w:t>
      </w:r>
      <w:r>
        <w:t>given</w:t>
      </w:r>
      <w:r>
        <w:rPr>
          <w:spacing w:val="-1"/>
        </w:rPr>
        <w:t xml:space="preserve"> </w:t>
      </w:r>
      <w:r>
        <w:t>by</w:t>
      </w:r>
      <w:r>
        <w:rPr>
          <w:spacing w:val="-2"/>
        </w:rPr>
        <w:t xml:space="preserve"> </w:t>
      </w:r>
      <w:r>
        <w:t>section</w:t>
      </w:r>
      <w:r>
        <w:rPr>
          <w:spacing w:val="-1"/>
        </w:rPr>
        <w:t xml:space="preserve"> </w:t>
      </w:r>
      <w:r>
        <w:rPr>
          <w:spacing w:val="-2"/>
        </w:rPr>
        <w:t>233B.</w:t>
      </w:r>
    </w:p>
    <w:p w14:paraId="7C356CA9" w14:textId="77777777" w:rsidR="00EF24D2" w:rsidRDefault="00000000">
      <w:pPr>
        <w:spacing w:before="180"/>
        <w:ind w:left="1844" w:right="801"/>
      </w:pPr>
      <w:r>
        <w:rPr>
          <w:b/>
          <w:i/>
        </w:rPr>
        <w:t>RSA</w:t>
      </w:r>
      <w:r>
        <w:rPr>
          <w:b/>
          <w:i/>
          <w:spacing w:val="-4"/>
        </w:rPr>
        <w:t xml:space="preserve"> </w:t>
      </w:r>
      <w:r>
        <w:t>(short</w:t>
      </w:r>
      <w:r>
        <w:rPr>
          <w:spacing w:val="-4"/>
        </w:rPr>
        <w:t xml:space="preserve"> </w:t>
      </w:r>
      <w:r>
        <w:t>for</w:t>
      </w:r>
      <w:r>
        <w:rPr>
          <w:spacing w:val="-4"/>
        </w:rPr>
        <w:t xml:space="preserve"> </w:t>
      </w:r>
      <w:r>
        <w:t>retirement</w:t>
      </w:r>
      <w:r>
        <w:rPr>
          <w:spacing w:val="-4"/>
        </w:rPr>
        <w:t xml:space="preserve"> </w:t>
      </w:r>
      <w:r>
        <w:t>savings</w:t>
      </w:r>
      <w:r>
        <w:rPr>
          <w:spacing w:val="-5"/>
        </w:rPr>
        <w:t xml:space="preserve"> </w:t>
      </w:r>
      <w:r>
        <w:t>account)</w:t>
      </w:r>
      <w:r>
        <w:rPr>
          <w:spacing w:val="-4"/>
        </w:rPr>
        <w:t xml:space="preserve"> </w:t>
      </w:r>
      <w:r>
        <w:t>has</w:t>
      </w:r>
      <w:r>
        <w:rPr>
          <w:spacing w:val="-5"/>
        </w:rPr>
        <w:t xml:space="preserve"> </w:t>
      </w:r>
      <w:r>
        <w:t>the</w:t>
      </w:r>
      <w:r>
        <w:rPr>
          <w:spacing w:val="-4"/>
        </w:rPr>
        <w:t xml:space="preserve"> </w:t>
      </w:r>
      <w:r>
        <w:t>same</w:t>
      </w:r>
      <w:r>
        <w:rPr>
          <w:spacing w:val="-4"/>
        </w:rPr>
        <w:t xml:space="preserve"> </w:t>
      </w:r>
      <w:r>
        <w:t xml:space="preserve">meaning as in the </w:t>
      </w:r>
      <w:r>
        <w:rPr>
          <w:i/>
        </w:rPr>
        <w:t>Retirement Savings Accounts Act 1997</w:t>
      </w:r>
      <w:r>
        <w:t>.</w:t>
      </w:r>
    </w:p>
    <w:p w14:paraId="28969B36" w14:textId="77777777" w:rsidR="00EF24D2" w:rsidRDefault="00000000">
      <w:pPr>
        <w:spacing w:before="180"/>
        <w:ind w:left="1844" w:right="708"/>
      </w:pPr>
      <w:r>
        <w:rPr>
          <w:b/>
          <w:i/>
        </w:rPr>
        <w:t xml:space="preserve">RSA provider </w:t>
      </w:r>
      <w:r>
        <w:t>(short for retirement savings account provider) has the</w:t>
      </w:r>
      <w:r>
        <w:rPr>
          <w:spacing w:val="-4"/>
        </w:rPr>
        <w:t xml:space="preserve"> </w:t>
      </w:r>
      <w:r>
        <w:t>same</w:t>
      </w:r>
      <w:r>
        <w:rPr>
          <w:spacing w:val="-4"/>
        </w:rPr>
        <w:t xml:space="preserve"> </w:t>
      </w:r>
      <w:r>
        <w:t>meaning</w:t>
      </w:r>
      <w:r>
        <w:rPr>
          <w:spacing w:val="-4"/>
        </w:rPr>
        <w:t xml:space="preserve"> </w:t>
      </w:r>
      <w:r>
        <w:t>as</w:t>
      </w:r>
      <w:r>
        <w:rPr>
          <w:spacing w:val="-5"/>
        </w:rPr>
        <w:t xml:space="preserve"> </w:t>
      </w:r>
      <w:r>
        <w:t>in</w:t>
      </w:r>
      <w:r>
        <w:rPr>
          <w:spacing w:val="-4"/>
        </w:rPr>
        <w:t xml:space="preserve"> </w:t>
      </w:r>
      <w:r>
        <w:t>the</w:t>
      </w:r>
      <w:r>
        <w:rPr>
          <w:spacing w:val="-4"/>
        </w:rPr>
        <w:t xml:space="preserve"> </w:t>
      </w:r>
      <w:r>
        <w:rPr>
          <w:i/>
        </w:rPr>
        <w:t>Retirement</w:t>
      </w:r>
      <w:r>
        <w:rPr>
          <w:i/>
          <w:spacing w:val="-5"/>
        </w:rPr>
        <w:t xml:space="preserve"> </w:t>
      </w:r>
      <w:r>
        <w:rPr>
          <w:i/>
        </w:rPr>
        <w:t>Savings</w:t>
      </w:r>
      <w:r>
        <w:rPr>
          <w:i/>
          <w:spacing w:val="-5"/>
        </w:rPr>
        <w:t xml:space="preserve"> </w:t>
      </w:r>
      <w:r>
        <w:rPr>
          <w:i/>
        </w:rPr>
        <w:t>Accounts</w:t>
      </w:r>
      <w:r>
        <w:rPr>
          <w:i/>
          <w:spacing w:val="-5"/>
        </w:rPr>
        <w:t xml:space="preserve"> </w:t>
      </w:r>
      <w:r>
        <w:rPr>
          <w:i/>
        </w:rPr>
        <w:t>Act</w:t>
      </w:r>
      <w:r>
        <w:rPr>
          <w:i/>
          <w:spacing w:val="-4"/>
        </w:rPr>
        <w:t xml:space="preserve"> </w:t>
      </w:r>
      <w:r>
        <w:rPr>
          <w:i/>
        </w:rPr>
        <w:t>1997</w:t>
      </w:r>
      <w:r>
        <w:t>.</w:t>
      </w:r>
    </w:p>
    <w:p w14:paraId="34CD3E5C" w14:textId="77777777" w:rsidR="00EF24D2" w:rsidRDefault="00000000">
      <w:pPr>
        <w:spacing w:before="180"/>
        <w:ind w:left="1844" w:right="801"/>
      </w:pPr>
      <w:r>
        <w:rPr>
          <w:b/>
          <w:i/>
        </w:rPr>
        <w:t>same-institution</w:t>
      </w:r>
      <w:r>
        <w:rPr>
          <w:b/>
          <w:i/>
          <w:spacing w:val="-10"/>
        </w:rPr>
        <w:t xml:space="preserve"> </w:t>
      </w:r>
      <w:r>
        <w:rPr>
          <w:b/>
          <w:i/>
        </w:rPr>
        <w:t>person-to-person</w:t>
      </w:r>
      <w:r>
        <w:rPr>
          <w:b/>
          <w:i/>
          <w:spacing w:val="-10"/>
        </w:rPr>
        <w:t xml:space="preserve"> </w:t>
      </w:r>
      <w:r>
        <w:rPr>
          <w:b/>
          <w:i/>
        </w:rPr>
        <w:t>electronic</w:t>
      </w:r>
      <w:r>
        <w:rPr>
          <w:b/>
          <w:i/>
          <w:spacing w:val="-9"/>
        </w:rPr>
        <w:t xml:space="preserve"> </w:t>
      </w:r>
      <w:r>
        <w:rPr>
          <w:b/>
          <w:i/>
        </w:rPr>
        <w:t>funds</w:t>
      </w:r>
      <w:r>
        <w:rPr>
          <w:b/>
          <w:i/>
          <w:spacing w:val="-9"/>
        </w:rPr>
        <w:t xml:space="preserve"> </w:t>
      </w:r>
      <w:r>
        <w:rPr>
          <w:b/>
          <w:i/>
        </w:rPr>
        <w:t xml:space="preserve">transfer instruction </w:t>
      </w:r>
      <w:r>
        <w:t>has the meaning given by subsection 8(2).</w:t>
      </w:r>
    </w:p>
    <w:p w14:paraId="40DE1DCC" w14:textId="77777777" w:rsidR="00EF24D2" w:rsidRDefault="00000000">
      <w:pPr>
        <w:spacing w:before="180"/>
        <w:ind w:left="1844" w:right="801"/>
      </w:pPr>
      <w:r>
        <w:rPr>
          <w:b/>
          <w:i/>
        </w:rPr>
        <w:t>same-institution</w:t>
      </w:r>
      <w:r>
        <w:rPr>
          <w:b/>
          <w:i/>
          <w:spacing w:val="-10"/>
        </w:rPr>
        <w:t xml:space="preserve"> </w:t>
      </w:r>
      <w:r>
        <w:rPr>
          <w:b/>
          <w:i/>
        </w:rPr>
        <w:t>same-person</w:t>
      </w:r>
      <w:r>
        <w:rPr>
          <w:b/>
          <w:i/>
          <w:spacing w:val="-9"/>
        </w:rPr>
        <w:t xml:space="preserve"> </w:t>
      </w:r>
      <w:r>
        <w:rPr>
          <w:b/>
          <w:i/>
        </w:rPr>
        <w:t>electronic</w:t>
      </w:r>
      <w:r>
        <w:rPr>
          <w:b/>
          <w:i/>
          <w:spacing w:val="-9"/>
        </w:rPr>
        <w:t xml:space="preserve"> </w:t>
      </w:r>
      <w:r>
        <w:rPr>
          <w:b/>
          <w:i/>
        </w:rPr>
        <w:t>funds</w:t>
      </w:r>
      <w:r>
        <w:rPr>
          <w:b/>
          <w:i/>
          <w:spacing w:val="-10"/>
        </w:rPr>
        <w:t xml:space="preserve"> </w:t>
      </w:r>
      <w:r>
        <w:rPr>
          <w:b/>
          <w:i/>
        </w:rPr>
        <w:t xml:space="preserve">transfer instruction </w:t>
      </w:r>
      <w:r>
        <w:t>has the meaning given by subsection 9(2).</w:t>
      </w:r>
    </w:p>
    <w:p w14:paraId="2429F4CD" w14:textId="77777777" w:rsidR="00EF24D2" w:rsidRDefault="00000000">
      <w:pPr>
        <w:spacing w:before="180"/>
        <w:ind w:left="1844"/>
      </w:pPr>
      <w:r>
        <w:rPr>
          <w:b/>
          <w:i/>
        </w:rPr>
        <w:t>Secretary</w:t>
      </w:r>
      <w:r>
        <w:rPr>
          <w:b/>
          <w:i/>
          <w:spacing w:val="-1"/>
        </w:rPr>
        <w:t xml:space="preserve"> </w:t>
      </w:r>
      <w:r>
        <w:t>means</w:t>
      </w:r>
      <w:r>
        <w:rPr>
          <w:spacing w:val="-2"/>
        </w:rPr>
        <w:t xml:space="preserve"> </w:t>
      </w:r>
      <w:r>
        <w:t>the Secretary</w:t>
      </w:r>
      <w:r>
        <w:rPr>
          <w:spacing w:val="-1"/>
        </w:rPr>
        <w:t xml:space="preserve"> </w:t>
      </w:r>
      <w:r>
        <w:t>of</w:t>
      </w:r>
      <w:r>
        <w:rPr>
          <w:spacing w:val="-1"/>
        </w:rPr>
        <w:t xml:space="preserve"> </w:t>
      </w:r>
      <w:r>
        <w:t xml:space="preserve">the </w:t>
      </w:r>
      <w:r>
        <w:rPr>
          <w:spacing w:val="-2"/>
        </w:rPr>
        <w:t>Department.</w:t>
      </w:r>
    </w:p>
    <w:p w14:paraId="78A12034" w14:textId="77777777" w:rsidR="00EF24D2" w:rsidRDefault="00000000">
      <w:pPr>
        <w:pStyle w:val="BodyText"/>
        <w:spacing w:before="180"/>
        <w:ind w:left="1844"/>
      </w:pPr>
      <w:r>
        <w:rPr>
          <w:b/>
          <w:i/>
        </w:rPr>
        <w:t>security</w:t>
      </w:r>
      <w:r>
        <w:rPr>
          <w:b/>
          <w:i/>
          <w:spacing w:val="-2"/>
        </w:rPr>
        <w:t xml:space="preserve"> </w:t>
      </w:r>
      <w:r>
        <w:t>has</w:t>
      </w:r>
      <w:r>
        <w:rPr>
          <w:spacing w:val="-1"/>
        </w:rPr>
        <w:t xml:space="preserve"> </w:t>
      </w:r>
      <w:r>
        <w:t>the</w:t>
      </w:r>
      <w:r>
        <w:rPr>
          <w:spacing w:val="-1"/>
        </w:rPr>
        <w:t xml:space="preserve"> </w:t>
      </w:r>
      <w:r>
        <w:t>meaning</w:t>
      </w:r>
      <w:r>
        <w:rPr>
          <w:spacing w:val="-1"/>
        </w:rPr>
        <w:t xml:space="preserve"> </w:t>
      </w:r>
      <w:r>
        <w:t>given</w:t>
      </w:r>
      <w:r>
        <w:rPr>
          <w:spacing w:val="-1"/>
        </w:rPr>
        <w:t xml:space="preserve"> </w:t>
      </w:r>
      <w:r>
        <w:t>by</w:t>
      </w:r>
      <w:r>
        <w:rPr>
          <w:spacing w:val="-1"/>
        </w:rPr>
        <w:t xml:space="preserve"> </w:t>
      </w:r>
      <w:r>
        <w:t>subsections</w:t>
      </w:r>
      <w:r>
        <w:rPr>
          <w:spacing w:val="-2"/>
        </w:rPr>
        <w:t xml:space="preserve"> </w:t>
      </w:r>
      <w:r>
        <w:t>92(1)</w:t>
      </w:r>
      <w:r>
        <w:rPr>
          <w:spacing w:val="-1"/>
        </w:rPr>
        <w:t xml:space="preserve"> </w:t>
      </w:r>
      <w:r>
        <w:t>and</w:t>
      </w:r>
      <w:r>
        <w:rPr>
          <w:spacing w:val="-1"/>
        </w:rPr>
        <w:t xml:space="preserve"> </w:t>
      </w:r>
      <w:r>
        <w:t>(2)</w:t>
      </w:r>
      <w:r>
        <w:rPr>
          <w:spacing w:val="-1"/>
        </w:rPr>
        <w:t xml:space="preserve"> </w:t>
      </w:r>
      <w:r>
        <w:t>of</w:t>
      </w:r>
      <w:r>
        <w:rPr>
          <w:spacing w:val="-1"/>
        </w:rPr>
        <w:t xml:space="preserve"> </w:t>
      </w:r>
      <w:r>
        <w:rPr>
          <w:spacing w:val="-5"/>
        </w:rPr>
        <w:t>the</w:t>
      </w:r>
    </w:p>
    <w:p w14:paraId="585D72E2" w14:textId="77777777" w:rsidR="00EF24D2" w:rsidRDefault="00000000">
      <w:pPr>
        <w:ind w:left="1844"/>
      </w:pPr>
      <w:r>
        <w:rPr>
          <w:i/>
        </w:rPr>
        <w:t>Corporations</w:t>
      </w:r>
      <w:r>
        <w:rPr>
          <w:i/>
          <w:spacing w:val="-7"/>
        </w:rPr>
        <w:t xml:space="preserve"> </w:t>
      </w:r>
      <w:r>
        <w:rPr>
          <w:i/>
        </w:rPr>
        <w:t>Act</w:t>
      </w:r>
      <w:r>
        <w:rPr>
          <w:i/>
          <w:spacing w:val="-5"/>
        </w:rPr>
        <w:t xml:space="preserve"> </w:t>
      </w:r>
      <w:r>
        <w:rPr>
          <w:i/>
          <w:spacing w:val="-2"/>
        </w:rPr>
        <w:t>2001</w:t>
      </w:r>
      <w:r>
        <w:rPr>
          <w:spacing w:val="-2"/>
        </w:rPr>
        <w:t>.</w:t>
      </w:r>
    </w:p>
    <w:p w14:paraId="140D3C05" w14:textId="77777777" w:rsidR="00EF24D2" w:rsidRDefault="00000000">
      <w:pPr>
        <w:tabs>
          <w:tab w:val="left" w:pos="2695"/>
        </w:tabs>
        <w:spacing w:before="122"/>
        <w:ind w:left="2695" w:right="775" w:hanging="851"/>
        <w:rPr>
          <w:sz w:val="18"/>
        </w:rPr>
      </w:pPr>
      <w:r>
        <w:rPr>
          <w:spacing w:val="-2"/>
          <w:sz w:val="18"/>
        </w:rPr>
        <w:t>Note:</w:t>
      </w:r>
      <w:r>
        <w:rPr>
          <w:sz w:val="18"/>
        </w:rPr>
        <w:tab/>
      </w:r>
      <w:r>
        <w:rPr>
          <w:b/>
          <w:i/>
          <w:sz w:val="18"/>
        </w:rPr>
        <w:t xml:space="preserve">Security </w:t>
      </w:r>
      <w:r>
        <w:rPr>
          <w:sz w:val="18"/>
        </w:rPr>
        <w:t>includes an interest in a managed investment scheme (or a notified</w:t>
      </w:r>
      <w:r>
        <w:rPr>
          <w:spacing w:val="-4"/>
          <w:sz w:val="18"/>
        </w:rPr>
        <w:t xml:space="preserve"> </w:t>
      </w:r>
      <w:r>
        <w:rPr>
          <w:sz w:val="18"/>
        </w:rPr>
        <w:t>foreign</w:t>
      </w:r>
      <w:r>
        <w:rPr>
          <w:spacing w:val="-4"/>
          <w:sz w:val="18"/>
        </w:rPr>
        <w:t xml:space="preserve"> </w:t>
      </w:r>
      <w:r>
        <w:rPr>
          <w:sz w:val="18"/>
        </w:rPr>
        <w:t>passport</w:t>
      </w:r>
      <w:r>
        <w:rPr>
          <w:spacing w:val="-4"/>
          <w:sz w:val="18"/>
        </w:rPr>
        <w:t xml:space="preserve"> </w:t>
      </w:r>
      <w:r>
        <w:rPr>
          <w:sz w:val="18"/>
        </w:rPr>
        <w:t>fund</w:t>
      </w:r>
      <w:r>
        <w:rPr>
          <w:spacing w:val="-4"/>
          <w:sz w:val="18"/>
        </w:rPr>
        <w:t xml:space="preserve"> </w:t>
      </w:r>
      <w:r>
        <w:rPr>
          <w:sz w:val="18"/>
        </w:rPr>
        <w:t>which</w:t>
      </w:r>
      <w:r>
        <w:rPr>
          <w:spacing w:val="-4"/>
          <w:sz w:val="18"/>
        </w:rPr>
        <w:t xml:space="preserve"> </w:t>
      </w:r>
      <w:r>
        <w:rPr>
          <w:sz w:val="18"/>
        </w:rPr>
        <w:t>is</w:t>
      </w:r>
      <w:r>
        <w:rPr>
          <w:spacing w:val="-5"/>
          <w:sz w:val="18"/>
        </w:rPr>
        <w:t xml:space="preserve"> </w:t>
      </w:r>
      <w:r>
        <w:rPr>
          <w:sz w:val="18"/>
        </w:rPr>
        <w:t>a</w:t>
      </w:r>
      <w:r>
        <w:rPr>
          <w:spacing w:val="-4"/>
          <w:sz w:val="18"/>
        </w:rPr>
        <w:t xml:space="preserve"> </w:t>
      </w:r>
      <w:r>
        <w:rPr>
          <w:sz w:val="18"/>
        </w:rPr>
        <w:t>managed</w:t>
      </w:r>
      <w:r>
        <w:rPr>
          <w:spacing w:val="-4"/>
          <w:sz w:val="18"/>
        </w:rPr>
        <w:t xml:space="preserve"> </w:t>
      </w:r>
      <w:r>
        <w:rPr>
          <w:sz w:val="18"/>
        </w:rPr>
        <w:t>investment</w:t>
      </w:r>
      <w:r>
        <w:rPr>
          <w:spacing w:val="-4"/>
          <w:sz w:val="18"/>
        </w:rPr>
        <w:t xml:space="preserve"> </w:t>
      </w:r>
      <w:r>
        <w:rPr>
          <w:sz w:val="18"/>
        </w:rPr>
        <w:t>scheme for the purposes of that Act, see section 1213E of that Act).</w:t>
      </w:r>
    </w:p>
    <w:p w14:paraId="5AC43F37" w14:textId="77777777" w:rsidR="00EF24D2" w:rsidRDefault="00000000">
      <w:pPr>
        <w:pStyle w:val="BodyText"/>
        <w:spacing w:before="188"/>
        <w:rPr>
          <w:sz w:val="20"/>
        </w:rPr>
      </w:pPr>
      <w:r>
        <w:rPr>
          <w:noProof/>
          <w:sz w:val="20"/>
        </w:rPr>
        <mc:AlternateContent>
          <mc:Choice Requires="wps">
            <w:drawing>
              <wp:anchor distT="0" distB="0" distL="0" distR="0" simplePos="0" relativeHeight="487643648" behindDoc="1" locked="0" layoutInCell="1" allowOverlap="1" wp14:anchorId="3C13BF80" wp14:editId="5CA67108">
                <wp:simplePos x="0" y="0"/>
                <wp:positionH relativeFrom="page">
                  <wp:posOffset>1511935</wp:posOffset>
                </wp:positionH>
                <wp:positionV relativeFrom="paragraph">
                  <wp:posOffset>280805</wp:posOffset>
                </wp:positionV>
                <wp:extent cx="4537075" cy="1270"/>
                <wp:effectExtent l="0" t="0" r="0" b="0"/>
                <wp:wrapTopAndBottom/>
                <wp:docPr id="120" name="Graphi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78E51C" id="Graphic 120" o:spid="_x0000_s1026" style="position:absolute;margin-left:119.05pt;margin-top:22.1pt;width:357.25pt;height:.1pt;z-index:-156728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DakQP14QAAAAkBAAAPAAAAAAAAAAAAAAAAAG0EAABkcnMvZG93bnJldi54bWxQSwUGAAAA&#10;AAQABADzAAAAewUAAAAA&#10;" path="m,l4537074,e" filled="f">
                <v:path arrowok="t"/>
                <w10:wrap type="topAndBottom" anchorx="page"/>
              </v:shape>
            </w:pict>
          </mc:Fallback>
        </mc:AlternateContent>
      </w:r>
    </w:p>
    <w:p w14:paraId="35BA120C" w14:textId="77777777" w:rsidR="00EF24D2" w:rsidRDefault="00EF24D2">
      <w:pPr>
        <w:pStyle w:val="BodyText"/>
        <w:spacing w:before="172"/>
        <w:rPr>
          <w:sz w:val="16"/>
        </w:rPr>
      </w:pPr>
    </w:p>
    <w:p w14:paraId="3E5333DF" w14:textId="77777777" w:rsidR="00EF24D2" w:rsidRDefault="00000000">
      <w:pPr>
        <w:tabs>
          <w:tab w:val="left" w:pos="2342"/>
        </w:tabs>
        <w:ind w:left="710"/>
        <w:rPr>
          <w:i/>
          <w:sz w:val="16"/>
        </w:rPr>
      </w:pPr>
      <w:r>
        <w:rPr>
          <w:i/>
          <w:spacing w:val="-5"/>
          <w:sz w:val="16"/>
        </w:rPr>
        <w:t>34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8F9BFDD" w14:textId="77777777" w:rsidR="00EF24D2" w:rsidRDefault="00EF24D2">
      <w:pPr>
        <w:pStyle w:val="BodyText"/>
        <w:spacing w:before="12"/>
        <w:rPr>
          <w:i/>
          <w:sz w:val="16"/>
        </w:rPr>
      </w:pPr>
    </w:p>
    <w:p w14:paraId="4042508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B195E88" w14:textId="77777777" w:rsidR="00EF24D2" w:rsidRDefault="00EF24D2">
      <w:pPr>
        <w:rPr>
          <w:sz w:val="16"/>
        </w:rPr>
        <w:sectPr w:rsidR="00EF24D2">
          <w:pgSz w:w="11910" w:h="16840"/>
          <w:pgMar w:top="920" w:right="1700" w:bottom="360" w:left="1700" w:header="0" w:footer="177" w:gutter="0"/>
          <w:cols w:space="720"/>
        </w:sectPr>
      </w:pPr>
    </w:p>
    <w:p w14:paraId="274C666B"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3901D6A3" w14:textId="77777777" w:rsidR="00EF24D2" w:rsidRDefault="00EF24D2">
      <w:pPr>
        <w:pStyle w:val="BodyText"/>
        <w:rPr>
          <w:b/>
          <w:sz w:val="20"/>
        </w:rPr>
      </w:pPr>
    </w:p>
    <w:p w14:paraId="1693F4CC" w14:textId="77777777" w:rsidR="00EF24D2" w:rsidRDefault="00EF24D2">
      <w:pPr>
        <w:pStyle w:val="BodyText"/>
        <w:spacing w:before="76"/>
        <w:rPr>
          <w:b/>
          <w:sz w:val="20"/>
        </w:rPr>
      </w:pPr>
    </w:p>
    <w:p w14:paraId="4522F7D2" w14:textId="77777777" w:rsidR="00EF24D2" w:rsidRDefault="00000000">
      <w:pPr>
        <w:pStyle w:val="Heading6"/>
        <w:ind w:right="709"/>
        <w:jc w:val="right"/>
      </w:pPr>
      <w:r>
        <w:rPr>
          <w:noProof/>
        </w:rPr>
        <mc:AlternateContent>
          <mc:Choice Requires="wps">
            <w:drawing>
              <wp:anchor distT="0" distB="0" distL="0" distR="0" simplePos="0" relativeHeight="487644160" behindDoc="1" locked="0" layoutInCell="1" allowOverlap="1" wp14:anchorId="784B3072" wp14:editId="778E7EDF">
                <wp:simplePos x="0" y="0"/>
                <wp:positionH relativeFrom="page">
                  <wp:posOffset>1511935</wp:posOffset>
                </wp:positionH>
                <wp:positionV relativeFrom="paragraph">
                  <wp:posOffset>192734</wp:posOffset>
                </wp:positionV>
                <wp:extent cx="4537075" cy="1270"/>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3E0804" id="Graphic 121" o:spid="_x0000_s1026" style="position:absolute;margin-left:119.05pt;margin-top:15.2pt;width:357.25pt;height:.1pt;z-index:-156723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698A1897" w14:textId="77777777" w:rsidR="00EF24D2" w:rsidRDefault="00EF24D2">
      <w:pPr>
        <w:pStyle w:val="BodyText"/>
        <w:spacing w:before="41"/>
      </w:pPr>
    </w:p>
    <w:p w14:paraId="71DE48DF" w14:textId="77777777" w:rsidR="00EF24D2" w:rsidRDefault="00000000">
      <w:pPr>
        <w:ind w:left="1844" w:right="991"/>
      </w:pPr>
      <w:r>
        <w:rPr>
          <w:b/>
          <w:i/>
        </w:rPr>
        <w:t>self</w:t>
      </w:r>
      <w:r>
        <w:rPr>
          <w:b/>
          <w:i/>
          <w:spacing w:val="-4"/>
        </w:rPr>
        <w:t xml:space="preserve"> </w:t>
      </w:r>
      <w:r>
        <w:rPr>
          <w:b/>
          <w:i/>
        </w:rPr>
        <w:t>managed</w:t>
      </w:r>
      <w:r>
        <w:rPr>
          <w:b/>
          <w:i/>
          <w:spacing w:val="-4"/>
        </w:rPr>
        <w:t xml:space="preserve"> </w:t>
      </w:r>
      <w:r>
        <w:rPr>
          <w:b/>
          <w:i/>
        </w:rPr>
        <w:t>superannuation</w:t>
      </w:r>
      <w:r>
        <w:rPr>
          <w:b/>
          <w:i/>
          <w:spacing w:val="-5"/>
        </w:rPr>
        <w:t xml:space="preserve"> </w:t>
      </w:r>
      <w:r>
        <w:rPr>
          <w:b/>
          <w:i/>
        </w:rPr>
        <w:t>fund</w:t>
      </w:r>
      <w:r>
        <w:rPr>
          <w:b/>
          <w:i/>
          <w:spacing w:val="-4"/>
        </w:rPr>
        <w:t xml:space="preserve"> </w:t>
      </w:r>
      <w:r>
        <w:t>has</w:t>
      </w:r>
      <w:r>
        <w:rPr>
          <w:spacing w:val="-4"/>
        </w:rPr>
        <w:t xml:space="preserve"> </w:t>
      </w:r>
      <w:r>
        <w:t>the</w:t>
      </w:r>
      <w:r>
        <w:rPr>
          <w:spacing w:val="-4"/>
        </w:rPr>
        <w:t xml:space="preserve"> </w:t>
      </w:r>
      <w:r>
        <w:t>same</w:t>
      </w:r>
      <w:r>
        <w:rPr>
          <w:spacing w:val="-4"/>
        </w:rPr>
        <w:t xml:space="preserve"> </w:t>
      </w:r>
      <w:r>
        <w:t>meaning</w:t>
      </w:r>
      <w:r>
        <w:rPr>
          <w:spacing w:val="-4"/>
        </w:rPr>
        <w:t xml:space="preserve"> </w:t>
      </w:r>
      <w:r>
        <w:t>as</w:t>
      </w:r>
      <w:r>
        <w:rPr>
          <w:spacing w:val="-5"/>
        </w:rPr>
        <w:t xml:space="preserve"> </w:t>
      </w:r>
      <w:r>
        <w:t xml:space="preserve">in the </w:t>
      </w:r>
      <w:r>
        <w:rPr>
          <w:i/>
        </w:rPr>
        <w:t>Superannuation Industry (Supervision) Act 1993</w:t>
      </w:r>
      <w:r>
        <w:t>.</w:t>
      </w:r>
    </w:p>
    <w:p w14:paraId="779E820D" w14:textId="77777777" w:rsidR="00EF24D2" w:rsidRDefault="00000000">
      <w:pPr>
        <w:pStyle w:val="BodyText"/>
        <w:spacing w:before="180"/>
        <w:ind w:left="1844" w:right="801"/>
      </w:pPr>
      <w:r>
        <w:rPr>
          <w:b/>
          <w:i/>
        </w:rPr>
        <w:t>send</w:t>
      </w:r>
      <w:r>
        <w:t>,</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monetary</w:t>
      </w:r>
      <w:r>
        <w:rPr>
          <w:spacing w:val="-4"/>
        </w:rPr>
        <w:t xml:space="preserve"> </w:t>
      </w:r>
      <w:r>
        <w:t>instrument,</w:t>
      </w:r>
      <w:r>
        <w:rPr>
          <w:spacing w:val="-4"/>
        </w:rPr>
        <w:t xml:space="preserve"> </w:t>
      </w:r>
      <w:r>
        <w:t>includes</w:t>
      </w:r>
      <w:r>
        <w:rPr>
          <w:spacing w:val="-5"/>
        </w:rPr>
        <w:t xml:space="preserve"> </w:t>
      </w:r>
      <w:r>
        <w:t>send</w:t>
      </w:r>
      <w:r>
        <w:rPr>
          <w:spacing w:val="-4"/>
        </w:rPr>
        <w:t xml:space="preserve"> </w:t>
      </w:r>
      <w:r>
        <w:t>through the post.</w:t>
      </w:r>
    </w:p>
    <w:p w14:paraId="16F0346C" w14:textId="77777777" w:rsidR="00EF24D2" w:rsidRDefault="00000000">
      <w:pPr>
        <w:pStyle w:val="BodyText"/>
        <w:spacing w:before="180"/>
        <w:ind w:left="1844" w:right="1596"/>
      </w:pPr>
      <w:r>
        <w:rPr>
          <w:b/>
          <w:i/>
        </w:rPr>
        <w:t>service</w:t>
      </w:r>
      <w:r>
        <w:rPr>
          <w:b/>
          <w:i/>
          <w:spacing w:val="-4"/>
        </w:rPr>
        <w:t xml:space="preserve"> </w:t>
      </w:r>
      <w:r>
        <w:t>includes</w:t>
      </w:r>
      <w:r>
        <w:rPr>
          <w:spacing w:val="-5"/>
        </w:rPr>
        <w:t xml:space="preserve"> </w:t>
      </w:r>
      <w:r>
        <w:t>anything</w:t>
      </w:r>
      <w:r>
        <w:rPr>
          <w:spacing w:val="-4"/>
        </w:rPr>
        <w:t xml:space="preserve"> </w:t>
      </w:r>
      <w:r>
        <w:t>covered</w:t>
      </w:r>
      <w:r>
        <w:rPr>
          <w:spacing w:val="-4"/>
        </w:rPr>
        <w:t xml:space="preserve"> </w:t>
      </w:r>
      <w:r>
        <w:t>by</w:t>
      </w:r>
      <w:r>
        <w:rPr>
          <w:spacing w:val="-4"/>
        </w:rPr>
        <w:t xml:space="preserve"> </w:t>
      </w:r>
      <w:r>
        <w:t>an</w:t>
      </w:r>
      <w:r>
        <w:rPr>
          <w:spacing w:val="-4"/>
        </w:rPr>
        <w:t xml:space="preserve"> </w:t>
      </w:r>
      <w:r>
        <w:t>item</w:t>
      </w:r>
      <w:r>
        <w:rPr>
          <w:spacing w:val="-5"/>
        </w:rPr>
        <w:t xml:space="preserve"> </w:t>
      </w:r>
      <w:r>
        <w:t>of</w:t>
      </w:r>
      <w:r>
        <w:rPr>
          <w:spacing w:val="-4"/>
        </w:rPr>
        <w:t xml:space="preserve"> </w:t>
      </w:r>
      <w:r>
        <w:t>a</w:t>
      </w:r>
      <w:r>
        <w:rPr>
          <w:spacing w:val="-4"/>
        </w:rPr>
        <w:t xml:space="preserve"> </w:t>
      </w:r>
      <w:r>
        <w:t>table</w:t>
      </w:r>
      <w:r>
        <w:rPr>
          <w:spacing w:val="-4"/>
        </w:rPr>
        <w:t xml:space="preserve"> </w:t>
      </w:r>
      <w:r>
        <w:t>in section 6.</w:t>
      </w:r>
    </w:p>
    <w:p w14:paraId="1817C4EA" w14:textId="77777777" w:rsidR="00EF24D2" w:rsidRDefault="00000000">
      <w:pPr>
        <w:spacing w:before="180"/>
        <w:ind w:left="1844"/>
      </w:pPr>
      <w:r>
        <w:rPr>
          <w:b/>
          <w:i/>
        </w:rPr>
        <w:t>shell</w:t>
      </w:r>
      <w:r>
        <w:rPr>
          <w:b/>
          <w:i/>
          <w:spacing w:val="-1"/>
        </w:rPr>
        <w:t xml:space="preserve"> </w:t>
      </w:r>
      <w:r>
        <w:rPr>
          <w:b/>
          <w:i/>
        </w:rPr>
        <w:t xml:space="preserve">bank </w:t>
      </w:r>
      <w:r>
        <w:t>has</w:t>
      </w:r>
      <w:r>
        <w:rPr>
          <w:spacing w:val="-2"/>
        </w:rPr>
        <w:t xml:space="preserve"> </w:t>
      </w:r>
      <w:r>
        <w:t>the meaning</w:t>
      </w:r>
      <w:r>
        <w:rPr>
          <w:spacing w:val="-1"/>
        </w:rPr>
        <w:t xml:space="preserve"> </w:t>
      </w:r>
      <w:r>
        <w:t>given by</w:t>
      </w:r>
      <w:r>
        <w:rPr>
          <w:spacing w:val="-1"/>
        </w:rPr>
        <w:t xml:space="preserve"> </w:t>
      </w:r>
      <w:r>
        <w:t xml:space="preserve">section </w:t>
      </w:r>
      <w:r>
        <w:rPr>
          <w:spacing w:val="-5"/>
        </w:rPr>
        <w:t>15.</w:t>
      </w:r>
    </w:p>
    <w:p w14:paraId="62EA08E4" w14:textId="77777777" w:rsidR="00EF24D2" w:rsidRDefault="00000000">
      <w:pPr>
        <w:pStyle w:val="BodyText"/>
        <w:spacing w:before="180"/>
        <w:ind w:left="1844" w:right="801"/>
      </w:pPr>
      <w:r>
        <w:rPr>
          <w:b/>
          <w:i/>
        </w:rPr>
        <w:t>signatory</w:t>
      </w:r>
      <w:r>
        <w:t>, in relation to an account with an account provider, means</w:t>
      </w:r>
      <w:r>
        <w:rPr>
          <w:spacing w:val="-5"/>
        </w:rPr>
        <w:t xml:space="preserve"> </w:t>
      </w:r>
      <w:r>
        <w:t>the</w:t>
      </w:r>
      <w:r>
        <w:rPr>
          <w:spacing w:val="-5"/>
        </w:rPr>
        <w:t xml:space="preserve"> </w:t>
      </w:r>
      <w:r>
        <w:t>account</w:t>
      </w:r>
      <w:r>
        <w:rPr>
          <w:spacing w:val="-4"/>
        </w:rPr>
        <w:t xml:space="preserve"> </w:t>
      </w:r>
      <w:r>
        <w:t>holder</w:t>
      </w:r>
      <w:r>
        <w:rPr>
          <w:spacing w:val="-4"/>
        </w:rPr>
        <w:t xml:space="preserve"> </w:t>
      </w:r>
      <w:r>
        <w:t>or</w:t>
      </w:r>
      <w:r>
        <w:rPr>
          <w:spacing w:val="-4"/>
        </w:rPr>
        <w:t xml:space="preserve"> </w:t>
      </w:r>
      <w:r>
        <w:t>a</w:t>
      </w:r>
      <w:r>
        <w:rPr>
          <w:spacing w:val="-4"/>
        </w:rPr>
        <w:t xml:space="preserve"> </w:t>
      </w:r>
      <w:r>
        <w:t>person</w:t>
      </w:r>
      <w:r>
        <w:rPr>
          <w:spacing w:val="-4"/>
        </w:rPr>
        <w:t xml:space="preserve"> </w:t>
      </w:r>
      <w:r>
        <w:t>authorised</w:t>
      </w:r>
      <w:r>
        <w:rPr>
          <w:spacing w:val="-4"/>
        </w:rPr>
        <w:t xml:space="preserve"> </w:t>
      </w:r>
      <w:r>
        <w:t>by</w:t>
      </w:r>
      <w:r>
        <w:rPr>
          <w:spacing w:val="-4"/>
        </w:rPr>
        <w:t xml:space="preserve"> </w:t>
      </w:r>
      <w:r>
        <w:t>the</w:t>
      </w:r>
      <w:r>
        <w:rPr>
          <w:spacing w:val="-5"/>
        </w:rPr>
        <w:t xml:space="preserve"> </w:t>
      </w:r>
      <w:r>
        <w:t>account holder to manage or exercise effective control of the account, whether alone or jointly with one or more other persons.</w:t>
      </w:r>
    </w:p>
    <w:p w14:paraId="47640265" w14:textId="77777777" w:rsidR="00EF24D2" w:rsidRDefault="00000000">
      <w:pPr>
        <w:spacing w:before="180"/>
        <w:ind w:left="1844" w:right="801"/>
      </w:pPr>
      <w:r>
        <w:rPr>
          <w:b/>
          <w:i/>
        </w:rPr>
        <w:t>sinking</w:t>
      </w:r>
      <w:r>
        <w:rPr>
          <w:b/>
          <w:i/>
          <w:spacing w:val="-3"/>
        </w:rPr>
        <w:t xml:space="preserve"> </w:t>
      </w:r>
      <w:r>
        <w:rPr>
          <w:b/>
          <w:i/>
        </w:rPr>
        <w:t>fund</w:t>
      </w:r>
      <w:r>
        <w:rPr>
          <w:b/>
          <w:i/>
          <w:spacing w:val="-3"/>
        </w:rPr>
        <w:t xml:space="preserve"> </w:t>
      </w:r>
      <w:r>
        <w:rPr>
          <w:b/>
          <w:i/>
        </w:rPr>
        <w:t>policy</w:t>
      </w:r>
      <w:r>
        <w:rPr>
          <w:b/>
          <w:i/>
          <w:spacing w:val="-3"/>
        </w:rPr>
        <w:t xml:space="preserve"> </w:t>
      </w:r>
      <w:r>
        <w:t>has</w:t>
      </w:r>
      <w:r>
        <w:rPr>
          <w:spacing w:val="-4"/>
        </w:rPr>
        <w:t xml:space="preserve"> </w:t>
      </w:r>
      <w:r>
        <w:t>the</w:t>
      </w:r>
      <w:r>
        <w:rPr>
          <w:spacing w:val="-4"/>
        </w:rPr>
        <w:t xml:space="preserve"> </w:t>
      </w:r>
      <w:r>
        <w:t>same</w:t>
      </w:r>
      <w:r>
        <w:rPr>
          <w:spacing w:val="-3"/>
        </w:rPr>
        <w:t xml:space="preserve"> </w:t>
      </w:r>
      <w:r>
        <w:t>meaning</w:t>
      </w:r>
      <w:r>
        <w:rPr>
          <w:spacing w:val="-3"/>
        </w:rPr>
        <w:t xml:space="preserve"> </w:t>
      </w:r>
      <w:r>
        <w:t>as</w:t>
      </w:r>
      <w:r>
        <w:rPr>
          <w:spacing w:val="-4"/>
        </w:rPr>
        <w:t xml:space="preserve"> </w:t>
      </w:r>
      <w:r>
        <w:t>in</w:t>
      </w:r>
      <w:r>
        <w:rPr>
          <w:spacing w:val="-3"/>
        </w:rPr>
        <w:t xml:space="preserve"> </w:t>
      </w:r>
      <w:r>
        <w:t>the</w:t>
      </w:r>
      <w:r>
        <w:rPr>
          <w:spacing w:val="-3"/>
        </w:rPr>
        <w:t xml:space="preserve"> </w:t>
      </w:r>
      <w:r>
        <w:rPr>
          <w:i/>
        </w:rPr>
        <w:t>Life</w:t>
      </w:r>
      <w:r>
        <w:rPr>
          <w:i/>
          <w:spacing w:val="-3"/>
        </w:rPr>
        <w:t xml:space="preserve"> </w:t>
      </w:r>
      <w:r>
        <w:rPr>
          <w:i/>
        </w:rPr>
        <w:t>Insurance Act 1995</w:t>
      </w:r>
      <w:r>
        <w:t>.</w:t>
      </w:r>
    </w:p>
    <w:p w14:paraId="62BCC849" w14:textId="77777777" w:rsidR="00EF24D2" w:rsidRDefault="00000000">
      <w:pPr>
        <w:spacing w:before="180"/>
        <w:ind w:left="1844" w:right="801"/>
      </w:pPr>
      <w:r>
        <w:rPr>
          <w:b/>
          <w:i/>
        </w:rPr>
        <w:t>special</w:t>
      </w:r>
      <w:r>
        <w:rPr>
          <w:b/>
          <w:i/>
          <w:spacing w:val="-7"/>
        </w:rPr>
        <w:t xml:space="preserve"> </w:t>
      </w:r>
      <w:r>
        <w:rPr>
          <w:b/>
          <w:i/>
        </w:rPr>
        <w:t>anti-money</w:t>
      </w:r>
      <w:r>
        <w:rPr>
          <w:b/>
          <w:i/>
          <w:spacing w:val="-7"/>
        </w:rPr>
        <w:t xml:space="preserve"> </w:t>
      </w:r>
      <w:r>
        <w:rPr>
          <w:b/>
          <w:i/>
        </w:rPr>
        <w:t>laundering</w:t>
      </w:r>
      <w:r>
        <w:rPr>
          <w:b/>
          <w:i/>
          <w:spacing w:val="-7"/>
        </w:rPr>
        <w:t xml:space="preserve"> </w:t>
      </w:r>
      <w:r>
        <w:rPr>
          <w:b/>
          <w:i/>
        </w:rPr>
        <w:t>and</w:t>
      </w:r>
      <w:r>
        <w:rPr>
          <w:b/>
          <w:i/>
          <w:spacing w:val="-7"/>
        </w:rPr>
        <w:t xml:space="preserve"> </w:t>
      </w:r>
      <w:r>
        <w:rPr>
          <w:b/>
          <w:i/>
        </w:rPr>
        <w:t>counter-terrorism</w:t>
      </w:r>
      <w:r>
        <w:rPr>
          <w:b/>
          <w:i/>
          <w:spacing w:val="-7"/>
        </w:rPr>
        <w:t xml:space="preserve"> </w:t>
      </w:r>
      <w:r>
        <w:rPr>
          <w:b/>
          <w:i/>
        </w:rPr>
        <w:t xml:space="preserve">financing program </w:t>
      </w:r>
      <w:r>
        <w:t>has the meaning given by subsection 86(1).</w:t>
      </w:r>
    </w:p>
    <w:p w14:paraId="7F5C926D" w14:textId="77777777" w:rsidR="00EF24D2" w:rsidRDefault="00000000">
      <w:pPr>
        <w:spacing w:before="180"/>
        <w:ind w:left="1844" w:right="708"/>
      </w:pPr>
      <w:r>
        <w:rPr>
          <w:b/>
          <w:i/>
        </w:rPr>
        <w:t>standard</w:t>
      </w:r>
      <w:r>
        <w:rPr>
          <w:b/>
          <w:i/>
          <w:spacing w:val="-7"/>
        </w:rPr>
        <w:t xml:space="preserve"> </w:t>
      </w:r>
      <w:r>
        <w:rPr>
          <w:b/>
          <w:i/>
        </w:rPr>
        <w:t>anti-money</w:t>
      </w:r>
      <w:r>
        <w:rPr>
          <w:b/>
          <w:i/>
          <w:spacing w:val="-7"/>
        </w:rPr>
        <w:t xml:space="preserve"> </w:t>
      </w:r>
      <w:r>
        <w:rPr>
          <w:b/>
          <w:i/>
        </w:rPr>
        <w:t>laundering</w:t>
      </w:r>
      <w:r>
        <w:rPr>
          <w:b/>
          <w:i/>
          <w:spacing w:val="-7"/>
        </w:rPr>
        <w:t xml:space="preserve"> </w:t>
      </w:r>
      <w:r>
        <w:rPr>
          <w:b/>
          <w:i/>
        </w:rPr>
        <w:t>and</w:t>
      </w:r>
      <w:r>
        <w:rPr>
          <w:b/>
          <w:i/>
          <w:spacing w:val="-7"/>
        </w:rPr>
        <w:t xml:space="preserve"> </w:t>
      </w:r>
      <w:r>
        <w:rPr>
          <w:b/>
          <w:i/>
        </w:rPr>
        <w:t>counter-terrorism</w:t>
      </w:r>
      <w:r>
        <w:rPr>
          <w:b/>
          <w:i/>
          <w:spacing w:val="-7"/>
        </w:rPr>
        <w:t xml:space="preserve"> </w:t>
      </w:r>
      <w:r>
        <w:rPr>
          <w:b/>
          <w:i/>
        </w:rPr>
        <w:t xml:space="preserve">financing program </w:t>
      </w:r>
      <w:r>
        <w:t>has the meaning given by subsection 84(1).</w:t>
      </w:r>
    </w:p>
    <w:p w14:paraId="1D6A4DBF" w14:textId="77777777" w:rsidR="00EF24D2" w:rsidRDefault="00000000">
      <w:pPr>
        <w:spacing w:before="180"/>
        <w:ind w:left="1844"/>
      </w:pPr>
      <w:r>
        <w:rPr>
          <w:b/>
          <w:i/>
        </w:rPr>
        <w:t>state</w:t>
      </w:r>
      <w:r>
        <w:rPr>
          <w:b/>
          <w:i/>
          <w:spacing w:val="-1"/>
        </w:rPr>
        <w:t xml:space="preserve"> </w:t>
      </w:r>
      <w:r>
        <w:rPr>
          <w:b/>
          <w:i/>
        </w:rPr>
        <w:t xml:space="preserve">of mind </w:t>
      </w:r>
      <w:r>
        <w:t xml:space="preserve">of a person </w:t>
      </w:r>
      <w:r>
        <w:rPr>
          <w:spacing w:val="-2"/>
        </w:rPr>
        <w:t>includes:</w:t>
      </w:r>
    </w:p>
    <w:p w14:paraId="12354C77" w14:textId="77777777" w:rsidR="00EF24D2" w:rsidRDefault="00000000">
      <w:pPr>
        <w:pStyle w:val="ListParagraph"/>
        <w:numPr>
          <w:ilvl w:val="0"/>
          <w:numId w:val="241"/>
        </w:numPr>
        <w:tabs>
          <w:tab w:val="left" w:pos="2351"/>
          <w:tab w:val="left" w:pos="2353"/>
        </w:tabs>
        <w:ind w:left="2353" w:right="1397"/>
      </w:pPr>
      <w:r>
        <w:t>the</w:t>
      </w:r>
      <w:r>
        <w:rPr>
          <w:spacing w:val="-6"/>
        </w:rPr>
        <w:t xml:space="preserve"> </w:t>
      </w:r>
      <w:r>
        <w:t>knowledge,</w:t>
      </w:r>
      <w:r>
        <w:rPr>
          <w:spacing w:val="-6"/>
        </w:rPr>
        <w:t xml:space="preserve"> </w:t>
      </w:r>
      <w:r>
        <w:t>intention,</w:t>
      </w:r>
      <w:r>
        <w:rPr>
          <w:spacing w:val="-6"/>
        </w:rPr>
        <w:t xml:space="preserve"> </w:t>
      </w:r>
      <w:r>
        <w:t>opinion,</w:t>
      </w:r>
      <w:r>
        <w:rPr>
          <w:spacing w:val="-6"/>
        </w:rPr>
        <w:t xml:space="preserve"> </w:t>
      </w:r>
      <w:r>
        <w:t>suspicion,</w:t>
      </w:r>
      <w:r>
        <w:rPr>
          <w:spacing w:val="-6"/>
        </w:rPr>
        <w:t xml:space="preserve"> </w:t>
      </w:r>
      <w:r>
        <w:t>belief</w:t>
      </w:r>
      <w:r>
        <w:rPr>
          <w:spacing w:val="-6"/>
        </w:rPr>
        <w:t xml:space="preserve"> </w:t>
      </w:r>
      <w:r>
        <w:t>or purpose of the person; and</w:t>
      </w:r>
    </w:p>
    <w:p w14:paraId="21C32DED" w14:textId="77777777" w:rsidR="00EF24D2" w:rsidRDefault="00000000">
      <w:pPr>
        <w:pStyle w:val="ListParagraph"/>
        <w:numPr>
          <w:ilvl w:val="0"/>
          <w:numId w:val="241"/>
        </w:numPr>
        <w:tabs>
          <w:tab w:val="left" w:pos="2353"/>
        </w:tabs>
        <w:ind w:left="2353" w:right="1263" w:hanging="370"/>
      </w:pPr>
      <w:r>
        <w:t>the</w:t>
      </w:r>
      <w:r>
        <w:rPr>
          <w:spacing w:val="-4"/>
        </w:rPr>
        <w:t xml:space="preserve"> </w:t>
      </w:r>
      <w:r>
        <w:t>person’s</w:t>
      </w:r>
      <w:r>
        <w:rPr>
          <w:spacing w:val="-5"/>
        </w:rPr>
        <w:t xml:space="preserve"> </w:t>
      </w:r>
      <w:r>
        <w:t>reasons</w:t>
      </w:r>
      <w:r>
        <w:rPr>
          <w:spacing w:val="-5"/>
        </w:rPr>
        <w:t xml:space="preserve"> </w:t>
      </w:r>
      <w:r>
        <w:t>for</w:t>
      </w:r>
      <w:r>
        <w:rPr>
          <w:spacing w:val="-4"/>
        </w:rPr>
        <w:t xml:space="preserve"> </w:t>
      </w:r>
      <w:r>
        <w:t>the</w:t>
      </w:r>
      <w:r>
        <w:rPr>
          <w:spacing w:val="-5"/>
        </w:rPr>
        <w:t xml:space="preserve"> </w:t>
      </w:r>
      <w:r>
        <w:t>intention,</w:t>
      </w:r>
      <w:r>
        <w:rPr>
          <w:spacing w:val="-4"/>
        </w:rPr>
        <w:t xml:space="preserve"> </w:t>
      </w:r>
      <w:r>
        <w:t>opinion,</w:t>
      </w:r>
      <w:r>
        <w:rPr>
          <w:spacing w:val="-5"/>
        </w:rPr>
        <w:t xml:space="preserve"> </w:t>
      </w:r>
      <w:r>
        <w:t>belief</w:t>
      </w:r>
      <w:r>
        <w:rPr>
          <w:spacing w:val="-4"/>
        </w:rPr>
        <w:t xml:space="preserve"> </w:t>
      </w:r>
      <w:r>
        <w:t xml:space="preserve">or </w:t>
      </w:r>
      <w:r>
        <w:rPr>
          <w:spacing w:val="-2"/>
        </w:rPr>
        <w:t>purpose.</w:t>
      </w:r>
    </w:p>
    <w:p w14:paraId="57C59584" w14:textId="77777777" w:rsidR="00EF24D2" w:rsidRDefault="00000000">
      <w:pPr>
        <w:pStyle w:val="Heading8"/>
        <w:rPr>
          <w:b w:val="0"/>
          <w:i w:val="0"/>
        </w:rPr>
      </w:pPr>
      <w:r>
        <w:t>State/Territory</w:t>
      </w:r>
      <w:r>
        <w:rPr>
          <w:spacing w:val="-4"/>
        </w:rPr>
        <w:t xml:space="preserve"> </w:t>
      </w:r>
      <w:r>
        <w:t>Royal</w:t>
      </w:r>
      <w:r>
        <w:rPr>
          <w:spacing w:val="-3"/>
        </w:rPr>
        <w:t xml:space="preserve"> </w:t>
      </w:r>
      <w:r>
        <w:t>Commission</w:t>
      </w:r>
      <w:r>
        <w:rPr>
          <w:spacing w:val="-3"/>
        </w:rPr>
        <w:t xml:space="preserve"> </w:t>
      </w:r>
      <w:r>
        <w:rPr>
          <w:b w:val="0"/>
          <w:i w:val="0"/>
          <w:spacing w:val="-2"/>
        </w:rPr>
        <w:t>means:</w:t>
      </w:r>
    </w:p>
    <w:p w14:paraId="5205E08A" w14:textId="77777777" w:rsidR="00EF24D2" w:rsidRDefault="00000000">
      <w:pPr>
        <w:pStyle w:val="ListParagraph"/>
        <w:numPr>
          <w:ilvl w:val="0"/>
          <w:numId w:val="240"/>
        </w:numPr>
        <w:tabs>
          <w:tab w:val="left" w:pos="2352"/>
        </w:tabs>
        <w:ind w:left="2352" w:hanging="356"/>
      </w:pPr>
      <w:r>
        <w:t>a</w:t>
      </w:r>
      <w:r>
        <w:rPr>
          <w:spacing w:val="-1"/>
        </w:rPr>
        <w:t xml:space="preserve"> </w:t>
      </w:r>
      <w:r>
        <w:t>Royal Commission</w:t>
      </w:r>
      <w:r>
        <w:rPr>
          <w:spacing w:val="-1"/>
        </w:rPr>
        <w:t xml:space="preserve"> </w:t>
      </w:r>
      <w:r>
        <w:t>of a</w:t>
      </w:r>
      <w:r>
        <w:rPr>
          <w:spacing w:val="-1"/>
        </w:rPr>
        <w:t xml:space="preserve"> </w:t>
      </w:r>
      <w:r>
        <w:t>State</w:t>
      </w:r>
      <w:r>
        <w:rPr>
          <w:spacing w:val="-1"/>
        </w:rPr>
        <w:t xml:space="preserve"> </w:t>
      </w:r>
      <w:r>
        <w:t xml:space="preserve">or Territory; </w:t>
      </w:r>
      <w:r>
        <w:rPr>
          <w:spacing w:val="-5"/>
        </w:rPr>
        <w:t>or</w:t>
      </w:r>
    </w:p>
    <w:p w14:paraId="4683E413" w14:textId="77777777" w:rsidR="00EF24D2" w:rsidRDefault="00000000">
      <w:pPr>
        <w:pStyle w:val="ListParagraph"/>
        <w:numPr>
          <w:ilvl w:val="0"/>
          <w:numId w:val="240"/>
        </w:numPr>
        <w:tabs>
          <w:tab w:val="left" w:pos="2353"/>
        </w:tabs>
        <w:ind w:hanging="369"/>
      </w:pPr>
      <w:r>
        <w:t>a</w:t>
      </w:r>
      <w:r>
        <w:rPr>
          <w:spacing w:val="-2"/>
        </w:rPr>
        <w:t xml:space="preserve"> </w:t>
      </w:r>
      <w:r>
        <w:t>commission of inquiry of a</w:t>
      </w:r>
      <w:r>
        <w:rPr>
          <w:spacing w:val="-1"/>
        </w:rPr>
        <w:t xml:space="preserve"> </w:t>
      </w:r>
      <w:r>
        <w:t xml:space="preserve">State or </w:t>
      </w:r>
      <w:r>
        <w:rPr>
          <w:spacing w:val="-2"/>
        </w:rPr>
        <w:t>Territory.</w:t>
      </w:r>
    </w:p>
    <w:p w14:paraId="4CD193DA" w14:textId="77777777" w:rsidR="00EF24D2" w:rsidRDefault="00000000">
      <w:pPr>
        <w:spacing w:before="180"/>
        <w:ind w:left="1844"/>
      </w:pPr>
      <w:r>
        <w:rPr>
          <w:b/>
          <w:i/>
        </w:rPr>
        <w:t>stored</w:t>
      </w:r>
      <w:r>
        <w:rPr>
          <w:b/>
          <w:i/>
          <w:spacing w:val="-1"/>
        </w:rPr>
        <w:t xml:space="preserve"> </w:t>
      </w:r>
      <w:r>
        <w:rPr>
          <w:b/>
          <w:i/>
        </w:rPr>
        <w:t>value</w:t>
      </w:r>
      <w:r>
        <w:rPr>
          <w:b/>
          <w:i/>
          <w:spacing w:val="-1"/>
        </w:rPr>
        <w:t xml:space="preserve"> </w:t>
      </w:r>
      <w:r>
        <w:rPr>
          <w:b/>
          <w:i/>
        </w:rPr>
        <w:t>card</w:t>
      </w:r>
      <w:r>
        <w:rPr>
          <w:b/>
          <w:i/>
          <w:spacing w:val="-1"/>
        </w:rPr>
        <w:t xml:space="preserve"> </w:t>
      </w:r>
      <w:r>
        <w:t>means</w:t>
      </w:r>
      <w:r>
        <w:rPr>
          <w:spacing w:val="-2"/>
        </w:rPr>
        <w:t xml:space="preserve"> </w:t>
      </w:r>
      <w:r>
        <w:t>a thing</w:t>
      </w:r>
      <w:r>
        <w:rPr>
          <w:spacing w:val="-1"/>
        </w:rPr>
        <w:t xml:space="preserve"> </w:t>
      </w:r>
      <w:r>
        <w:t>(whether</w:t>
      </w:r>
      <w:r>
        <w:rPr>
          <w:spacing w:val="-1"/>
        </w:rPr>
        <w:t xml:space="preserve"> </w:t>
      </w:r>
      <w:r>
        <w:t>real</w:t>
      </w:r>
      <w:r>
        <w:rPr>
          <w:spacing w:val="-1"/>
        </w:rPr>
        <w:t xml:space="preserve"> </w:t>
      </w:r>
      <w:r>
        <w:t xml:space="preserve">or </w:t>
      </w:r>
      <w:r>
        <w:rPr>
          <w:spacing w:val="-2"/>
        </w:rPr>
        <w:t>virtual):</w:t>
      </w:r>
    </w:p>
    <w:p w14:paraId="1F220211" w14:textId="77777777" w:rsidR="00EF24D2" w:rsidRDefault="00000000">
      <w:pPr>
        <w:pStyle w:val="ListParagraph"/>
        <w:numPr>
          <w:ilvl w:val="0"/>
          <w:numId w:val="239"/>
        </w:numPr>
        <w:tabs>
          <w:tab w:val="left" w:pos="2351"/>
          <w:tab w:val="left" w:pos="2353"/>
        </w:tabs>
        <w:ind w:left="2353" w:right="1245"/>
      </w:pPr>
      <w:r>
        <w:t>that</w:t>
      </w:r>
      <w:r>
        <w:rPr>
          <w:spacing w:val="-4"/>
        </w:rPr>
        <w:t xml:space="preserve"> </w:t>
      </w:r>
      <w:r>
        <w:t>stores</w:t>
      </w:r>
      <w:r>
        <w:rPr>
          <w:spacing w:val="-5"/>
        </w:rPr>
        <w:t xml:space="preserve"> </w:t>
      </w:r>
      <w:r>
        <w:t>monetary</w:t>
      </w:r>
      <w:r>
        <w:rPr>
          <w:spacing w:val="-4"/>
        </w:rPr>
        <w:t xml:space="preserve"> </w:t>
      </w:r>
      <w:r>
        <w:t>value</w:t>
      </w:r>
      <w:r>
        <w:rPr>
          <w:spacing w:val="-4"/>
        </w:rPr>
        <w:t xml:space="preserve"> </w:t>
      </w:r>
      <w:r>
        <w:t>in</w:t>
      </w:r>
      <w:r>
        <w:rPr>
          <w:spacing w:val="-4"/>
        </w:rPr>
        <w:t xml:space="preserve"> </w:t>
      </w:r>
      <w:r>
        <w:t>a</w:t>
      </w:r>
      <w:r>
        <w:rPr>
          <w:spacing w:val="-4"/>
        </w:rPr>
        <w:t xml:space="preserve"> </w:t>
      </w:r>
      <w:r>
        <w:t>form</w:t>
      </w:r>
      <w:r>
        <w:rPr>
          <w:spacing w:val="-5"/>
        </w:rPr>
        <w:t xml:space="preserve"> </w:t>
      </w:r>
      <w:r>
        <w:t>other</w:t>
      </w:r>
      <w:r>
        <w:rPr>
          <w:spacing w:val="-4"/>
        </w:rPr>
        <w:t xml:space="preserve"> </w:t>
      </w:r>
      <w:r>
        <w:t>than</w:t>
      </w:r>
      <w:r>
        <w:rPr>
          <w:spacing w:val="-4"/>
        </w:rPr>
        <w:t xml:space="preserve"> </w:t>
      </w:r>
      <w:r>
        <w:t>physical currency; or</w:t>
      </w:r>
    </w:p>
    <w:p w14:paraId="76B600EB" w14:textId="77777777" w:rsidR="00EF24D2" w:rsidRDefault="00000000">
      <w:pPr>
        <w:pStyle w:val="ListParagraph"/>
        <w:numPr>
          <w:ilvl w:val="0"/>
          <w:numId w:val="239"/>
        </w:numPr>
        <w:tabs>
          <w:tab w:val="left" w:pos="2353"/>
        </w:tabs>
        <w:ind w:left="2353" w:right="1080" w:hanging="370"/>
      </w:pPr>
      <w:r>
        <w:rPr>
          <w:noProof/>
        </w:rPr>
        <mc:AlternateContent>
          <mc:Choice Requires="wps">
            <w:drawing>
              <wp:anchor distT="0" distB="0" distL="0" distR="0" simplePos="0" relativeHeight="15785472" behindDoc="0" locked="0" layoutInCell="1" allowOverlap="1" wp14:anchorId="30A61BC9" wp14:editId="6F84C1B6">
                <wp:simplePos x="0" y="0"/>
                <wp:positionH relativeFrom="page">
                  <wp:posOffset>1511935</wp:posOffset>
                </wp:positionH>
                <wp:positionV relativeFrom="paragraph">
                  <wp:posOffset>503036</wp:posOffset>
                </wp:positionV>
                <wp:extent cx="4537075" cy="127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E800A6" id="Graphic 122" o:spid="_x0000_s1026" style="position:absolute;margin-left:119.05pt;margin-top:39.6pt;width:357.25pt;height:.1pt;z-index:157854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" path="m,l4537074,e" filled="f">
                <v:path arrowok="t"/>
                <w10:wrap anchorx="page"/>
              </v:shape>
            </w:pict>
          </mc:Fallback>
        </mc:AlternateContent>
      </w:r>
      <w:r>
        <w:t>that</w:t>
      </w:r>
      <w:r>
        <w:rPr>
          <w:spacing w:val="-4"/>
        </w:rPr>
        <w:t xml:space="preserve"> </w:t>
      </w:r>
      <w:r>
        <w:t>gives</w:t>
      </w:r>
      <w:r>
        <w:rPr>
          <w:spacing w:val="-5"/>
        </w:rPr>
        <w:t xml:space="preserve"> </w:t>
      </w:r>
      <w:r>
        <w:t>access</w:t>
      </w:r>
      <w:r>
        <w:rPr>
          <w:spacing w:val="-5"/>
        </w:rPr>
        <w:t xml:space="preserve"> </w:t>
      </w:r>
      <w:r>
        <w:t>to</w:t>
      </w:r>
      <w:r>
        <w:rPr>
          <w:spacing w:val="-4"/>
        </w:rPr>
        <w:t xml:space="preserve"> </w:t>
      </w:r>
      <w:r>
        <w:t>monetary</w:t>
      </w:r>
      <w:r>
        <w:rPr>
          <w:spacing w:val="-4"/>
        </w:rPr>
        <w:t xml:space="preserve"> </w:t>
      </w:r>
      <w:r>
        <w:t>value</w:t>
      </w:r>
      <w:r>
        <w:rPr>
          <w:spacing w:val="-5"/>
        </w:rPr>
        <w:t xml:space="preserve"> </w:t>
      </w:r>
      <w:r>
        <w:t>stored</w:t>
      </w:r>
      <w:r>
        <w:rPr>
          <w:spacing w:val="-4"/>
        </w:rPr>
        <w:t xml:space="preserve"> </w:t>
      </w:r>
      <w:r>
        <w:t>in</w:t>
      </w:r>
      <w:r>
        <w:rPr>
          <w:spacing w:val="-4"/>
        </w:rPr>
        <w:t xml:space="preserve"> </w:t>
      </w:r>
      <w:r>
        <w:t>a</w:t>
      </w:r>
      <w:r>
        <w:rPr>
          <w:spacing w:val="-4"/>
        </w:rPr>
        <w:t xml:space="preserve"> </w:t>
      </w:r>
      <w:r>
        <w:t>form</w:t>
      </w:r>
      <w:r>
        <w:rPr>
          <w:spacing w:val="-4"/>
        </w:rPr>
        <w:t xml:space="preserve"> </w:t>
      </w:r>
      <w:r>
        <w:t>other than physical currency; or</w:t>
      </w:r>
    </w:p>
    <w:p w14:paraId="3F4E20CC" w14:textId="77777777" w:rsidR="00EF24D2" w:rsidRDefault="00000000">
      <w:pPr>
        <w:tabs>
          <w:tab w:val="right" w:pos="7796"/>
        </w:tabs>
        <w:spacing w:before="609"/>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35</w:t>
      </w:r>
    </w:p>
    <w:p w14:paraId="334CFB7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B57D767" w14:textId="77777777" w:rsidR="00EF24D2" w:rsidRDefault="00EF24D2">
      <w:pPr>
        <w:rPr>
          <w:sz w:val="16"/>
        </w:rPr>
        <w:sectPr w:rsidR="00EF24D2">
          <w:pgSz w:w="11910" w:h="16840"/>
          <w:pgMar w:top="920" w:right="1700" w:bottom="360" w:left="1700" w:header="0" w:footer="177" w:gutter="0"/>
          <w:cols w:space="720"/>
        </w:sectPr>
      </w:pPr>
    </w:p>
    <w:p w14:paraId="63EF55B8"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6FB862BC" w14:textId="77777777" w:rsidR="00EF24D2" w:rsidRDefault="00000000">
      <w:pPr>
        <w:pStyle w:val="Heading6"/>
        <w:spacing w:before="536"/>
        <w:ind w:left="710"/>
      </w:pPr>
      <w:r>
        <w:rPr>
          <w:noProof/>
        </w:rPr>
        <mc:AlternateContent>
          <mc:Choice Requires="wps">
            <w:drawing>
              <wp:anchor distT="0" distB="0" distL="0" distR="0" simplePos="0" relativeHeight="487645184" behindDoc="1" locked="0" layoutInCell="1" allowOverlap="1" wp14:anchorId="53085F33" wp14:editId="0338F994">
                <wp:simplePos x="0" y="0"/>
                <wp:positionH relativeFrom="page">
                  <wp:posOffset>1511935</wp:posOffset>
                </wp:positionH>
                <wp:positionV relativeFrom="paragraph">
                  <wp:posOffset>533069</wp:posOffset>
                </wp:positionV>
                <wp:extent cx="4537075" cy="1270"/>
                <wp:effectExtent l="0" t="0" r="0" b="0"/>
                <wp:wrapTopAndBottom/>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5AFD31" id="Graphic 123" o:spid="_x0000_s1026" style="position:absolute;margin-left:119.05pt;margin-top:41.95pt;width:357.25pt;height:.1pt;z-index:-156712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0FB0BFE9" w14:textId="77777777" w:rsidR="00EF24D2" w:rsidRDefault="00EF24D2">
      <w:pPr>
        <w:pStyle w:val="BodyText"/>
        <w:spacing w:before="41"/>
      </w:pPr>
    </w:p>
    <w:p w14:paraId="0ABEF9A2" w14:textId="77777777" w:rsidR="00EF24D2" w:rsidRDefault="00000000">
      <w:pPr>
        <w:pStyle w:val="ListParagraph"/>
        <w:numPr>
          <w:ilvl w:val="0"/>
          <w:numId w:val="239"/>
        </w:numPr>
        <w:tabs>
          <w:tab w:val="left" w:pos="2351"/>
          <w:tab w:val="left" w:pos="2353"/>
        </w:tabs>
        <w:spacing w:before="0"/>
        <w:ind w:left="2353" w:right="1013"/>
      </w:pPr>
      <w:r>
        <w:t>that</w:t>
      </w:r>
      <w:r>
        <w:rPr>
          <w:spacing w:val="-3"/>
        </w:rPr>
        <w:t xml:space="preserve"> </w:t>
      </w:r>
      <w:r>
        <w:t>is</w:t>
      </w:r>
      <w:r>
        <w:rPr>
          <w:spacing w:val="-4"/>
        </w:rPr>
        <w:t xml:space="preserve"> </w:t>
      </w:r>
      <w:r>
        <w:t>declared</w:t>
      </w:r>
      <w:r>
        <w:rPr>
          <w:spacing w:val="-3"/>
        </w:rPr>
        <w:t xml:space="preserve"> </w:t>
      </w:r>
      <w:r>
        <w:t>to</w:t>
      </w:r>
      <w:r>
        <w:rPr>
          <w:spacing w:val="-3"/>
        </w:rPr>
        <w:t xml:space="preserve"> </w:t>
      </w:r>
      <w:r>
        <w:t>be</w:t>
      </w:r>
      <w:r>
        <w:rPr>
          <w:spacing w:val="-3"/>
        </w:rPr>
        <w:t xml:space="preserve"> </w:t>
      </w:r>
      <w:r>
        <w:t>a</w:t>
      </w:r>
      <w:r>
        <w:rPr>
          <w:spacing w:val="-3"/>
        </w:rPr>
        <w:t xml:space="preserve"> </w:t>
      </w:r>
      <w:r>
        <w:t>stored</w:t>
      </w:r>
      <w:r>
        <w:rPr>
          <w:spacing w:val="-3"/>
        </w:rPr>
        <w:t xml:space="preserve"> </w:t>
      </w:r>
      <w:r>
        <w:t>value</w:t>
      </w:r>
      <w:r>
        <w:rPr>
          <w:spacing w:val="-3"/>
        </w:rPr>
        <w:t xml:space="preserve"> </w:t>
      </w:r>
      <w:r>
        <w:t>card</w:t>
      </w:r>
      <w:r>
        <w:rPr>
          <w:spacing w:val="-3"/>
        </w:rPr>
        <w:t xml:space="preserve"> </w:t>
      </w:r>
      <w:r>
        <w:t>by</w:t>
      </w:r>
      <w:r>
        <w:rPr>
          <w:spacing w:val="-3"/>
        </w:rPr>
        <w:t xml:space="preserve"> </w:t>
      </w:r>
      <w:r>
        <w:t>the</w:t>
      </w:r>
      <w:r>
        <w:rPr>
          <w:spacing w:val="-4"/>
        </w:rPr>
        <w:t xml:space="preserve"> </w:t>
      </w:r>
      <w:r>
        <w:t xml:space="preserve">AML/CTF </w:t>
      </w:r>
      <w:r>
        <w:rPr>
          <w:spacing w:val="-2"/>
        </w:rPr>
        <w:t>Rules;</w:t>
      </w:r>
    </w:p>
    <w:p w14:paraId="5B7B60DD" w14:textId="77777777" w:rsidR="00EF24D2" w:rsidRDefault="00000000">
      <w:pPr>
        <w:pStyle w:val="BodyText"/>
        <w:spacing w:before="40"/>
        <w:ind w:left="1844"/>
      </w:pPr>
      <w:r>
        <w:t>but</w:t>
      </w:r>
      <w:r>
        <w:rPr>
          <w:spacing w:val="-1"/>
        </w:rPr>
        <w:t xml:space="preserve"> </w:t>
      </w:r>
      <w:r>
        <w:t>does</w:t>
      </w:r>
      <w:r>
        <w:rPr>
          <w:spacing w:val="-2"/>
        </w:rPr>
        <w:t xml:space="preserve"> </w:t>
      </w:r>
      <w:r>
        <w:t>not</w:t>
      </w:r>
      <w:r>
        <w:rPr>
          <w:spacing w:val="-1"/>
        </w:rPr>
        <w:t xml:space="preserve"> </w:t>
      </w:r>
      <w:r>
        <w:rPr>
          <w:spacing w:val="-2"/>
        </w:rPr>
        <w:t>include:</w:t>
      </w:r>
    </w:p>
    <w:p w14:paraId="273FF426" w14:textId="77777777" w:rsidR="00EF24D2" w:rsidRDefault="00000000">
      <w:pPr>
        <w:pStyle w:val="ListParagraph"/>
        <w:numPr>
          <w:ilvl w:val="0"/>
          <w:numId w:val="239"/>
        </w:numPr>
        <w:tabs>
          <w:tab w:val="left" w:pos="2353"/>
        </w:tabs>
        <w:ind w:left="2353" w:right="751" w:hanging="370"/>
      </w:pPr>
      <w:r>
        <w:t>a</w:t>
      </w:r>
      <w:r>
        <w:rPr>
          <w:spacing w:val="-4"/>
        </w:rPr>
        <w:t xml:space="preserve"> </w:t>
      </w:r>
      <w:r>
        <w:t>debit</w:t>
      </w:r>
      <w:r>
        <w:rPr>
          <w:spacing w:val="-3"/>
        </w:rPr>
        <w:t xml:space="preserve"> </w:t>
      </w:r>
      <w:r>
        <w:t>card</w:t>
      </w:r>
      <w:r>
        <w:rPr>
          <w:spacing w:val="-3"/>
        </w:rPr>
        <w:t xml:space="preserve"> </w:t>
      </w:r>
      <w:r>
        <w:t>or</w:t>
      </w:r>
      <w:r>
        <w:rPr>
          <w:spacing w:val="-3"/>
        </w:rPr>
        <w:t xml:space="preserve"> </w:t>
      </w:r>
      <w:r>
        <w:t>a</w:t>
      </w:r>
      <w:r>
        <w:rPr>
          <w:spacing w:val="-3"/>
        </w:rPr>
        <w:t xml:space="preserve"> </w:t>
      </w:r>
      <w:r>
        <w:t>credit</w:t>
      </w:r>
      <w:r>
        <w:rPr>
          <w:spacing w:val="-3"/>
        </w:rPr>
        <w:t xml:space="preserve"> </w:t>
      </w:r>
      <w:r>
        <w:t>card</w:t>
      </w:r>
      <w:r>
        <w:rPr>
          <w:spacing w:val="-3"/>
        </w:rPr>
        <w:t xml:space="preserve"> </w:t>
      </w:r>
      <w:r>
        <w:t>(whether</w:t>
      </w:r>
      <w:r>
        <w:rPr>
          <w:spacing w:val="-3"/>
        </w:rPr>
        <w:t xml:space="preserve"> </w:t>
      </w:r>
      <w:r>
        <w:t>real</w:t>
      </w:r>
      <w:r>
        <w:rPr>
          <w:spacing w:val="-3"/>
        </w:rPr>
        <w:t xml:space="preserve"> </w:t>
      </w:r>
      <w:r>
        <w:t>or</w:t>
      </w:r>
      <w:r>
        <w:rPr>
          <w:spacing w:val="-3"/>
        </w:rPr>
        <w:t xml:space="preserve"> </w:t>
      </w:r>
      <w:r>
        <w:t>virtual)</w:t>
      </w:r>
      <w:r>
        <w:rPr>
          <w:spacing w:val="-3"/>
        </w:rPr>
        <w:t xml:space="preserve"> </w:t>
      </w:r>
      <w:r>
        <w:t>linked</w:t>
      </w:r>
      <w:r>
        <w:rPr>
          <w:spacing w:val="-3"/>
        </w:rPr>
        <w:t xml:space="preserve"> </w:t>
      </w:r>
      <w:r>
        <w:t>to an account provided by a financial institution; or</w:t>
      </w:r>
    </w:p>
    <w:p w14:paraId="5B8624ED" w14:textId="77777777" w:rsidR="00EF24D2" w:rsidRDefault="00000000">
      <w:pPr>
        <w:pStyle w:val="ListParagraph"/>
        <w:numPr>
          <w:ilvl w:val="0"/>
          <w:numId w:val="239"/>
        </w:numPr>
        <w:tabs>
          <w:tab w:val="left" w:pos="2352"/>
        </w:tabs>
        <w:ind w:left="2352" w:hanging="356"/>
      </w:pPr>
      <w:r>
        <w:t>unless</w:t>
      </w:r>
      <w:r>
        <w:rPr>
          <w:spacing w:val="-3"/>
        </w:rPr>
        <w:t xml:space="preserve"> </w:t>
      </w:r>
      <w:r>
        <w:t>declared</w:t>
      </w:r>
      <w:r>
        <w:rPr>
          <w:spacing w:val="-1"/>
        </w:rPr>
        <w:t xml:space="preserve"> </w:t>
      </w:r>
      <w:r>
        <w:t>under</w:t>
      </w:r>
      <w:r>
        <w:rPr>
          <w:spacing w:val="-2"/>
        </w:rPr>
        <w:t xml:space="preserve"> </w:t>
      </w:r>
      <w:r>
        <w:t>paragraph</w:t>
      </w:r>
      <w:r>
        <w:rPr>
          <w:spacing w:val="-1"/>
        </w:rPr>
        <w:t xml:space="preserve"> </w:t>
      </w:r>
      <w:r>
        <w:rPr>
          <w:spacing w:val="-4"/>
        </w:rPr>
        <w:t>(c):</w:t>
      </w:r>
    </w:p>
    <w:p w14:paraId="4443911B" w14:textId="77777777" w:rsidR="00EF24D2" w:rsidRDefault="00000000">
      <w:pPr>
        <w:pStyle w:val="ListParagraph"/>
        <w:numPr>
          <w:ilvl w:val="1"/>
          <w:numId w:val="239"/>
        </w:numPr>
        <w:tabs>
          <w:tab w:val="left" w:pos="2806"/>
          <w:tab w:val="left" w:pos="2808"/>
        </w:tabs>
        <w:ind w:right="773"/>
        <w:jc w:val="left"/>
      </w:pPr>
      <w:r>
        <w:t>a</w:t>
      </w:r>
      <w:r>
        <w:rPr>
          <w:spacing w:val="-4"/>
        </w:rPr>
        <w:t xml:space="preserve"> </w:t>
      </w:r>
      <w:r>
        <w:t>thing</w:t>
      </w:r>
      <w:r>
        <w:rPr>
          <w:spacing w:val="-4"/>
        </w:rPr>
        <w:t xml:space="preserve"> </w:t>
      </w:r>
      <w:r>
        <w:t>that</w:t>
      </w:r>
      <w:r>
        <w:rPr>
          <w:spacing w:val="-4"/>
        </w:rPr>
        <w:t xml:space="preserve"> </w:t>
      </w:r>
      <w:r>
        <w:t>is</w:t>
      </w:r>
      <w:r>
        <w:rPr>
          <w:spacing w:val="-4"/>
        </w:rPr>
        <w:t xml:space="preserve"> </w:t>
      </w:r>
      <w:r>
        <w:t>intended</w:t>
      </w:r>
      <w:r>
        <w:rPr>
          <w:spacing w:val="-4"/>
        </w:rPr>
        <w:t xml:space="preserve"> </w:t>
      </w:r>
      <w:r>
        <w:t>to</w:t>
      </w:r>
      <w:r>
        <w:rPr>
          <w:spacing w:val="-4"/>
        </w:rPr>
        <w:t xml:space="preserve"> </w:t>
      </w:r>
      <w:r>
        <w:t>give</w:t>
      </w:r>
      <w:r>
        <w:rPr>
          <w:spacing w:val="-4"/>
        </w:rPr>
        <w:t xml:space="preserve"> </w:t>
      </w:r>
      <w:r>
        <w:t>access</w:t>
      </w:r>
      <w:r>
        <w:rPr>
          <w:spacing w:val="-4"/>
        </w:rPr>
        <w:t xml:space="preserve"> </w:t>
      </w:r>
      <w:r>
        <w:t>to</w:t>
      </w:r>
      <w:r>
        <w:rPr>
          <w:spacing w:val="-4"/>
        </w:rPr>
        <w:t xml:space="preserve"> </w:t>
      </w:r>
      <w:r>
        <w:t>monetary</w:t>
      </w:r>
      <w:r>
        <w:rPr>
          <w:spacing w:val="-4"/>
        </w:rPr>
        <w:t xml:space="preserve"> </w:t>
      </w:r>
      <w:r>
        <w:t>value in a debit card or credit card account provided by a financial institution; or</w:t>
      </w:r>
    </w:p>
    <w:p w14:paraId="6F22A00F" w14:textId="77777777" w:rsidR="00EF24D2" w:rsidRDefault="00000000">
      <w:pPr>
        <w:pStyle w:val="ListParagraph"/>
        <w:numPr>
          <w:ilvl w:val="1"/>
          <w:numId w:val="239"/>
        </w:numPr>
        <w:tabs>
          <w:tab w:val="left" w:pos="2806"/>
        </w:tabs>
        <w:ind w:left="2806" w:hanging="380"/>
        <w:jc w:val="left"/>
      </w:pPr>
      <w:r>
        <w:t>a</w:t>
      </w:r>
      <w:r>
        <w:rPr>
          <w:spacing w:val="-3"/>
        </w:rPr>
        <w:t xml:space="preserve"> </w:t>
      </w:r>
      <w:r>
        <w:t>gaming chip or</w:t>
      </w:r>
      <w:r>
        <w:rPr>
          <w:spacing w:val="-1"/>
        </w:rPr>
        <w:t xml:space="preserve"> </w:t>
      </w:r>
      <w:r>
        <w:t>token, or a</w:t>
      </w:r>
      <w:r>
        <w:rPr>
          <w:spacing w:val="-1"/>
        </w:rPr>
        <w:t xml:space="preserve"> </w:t>
      </w:r>
      <w:r>
        <w:t xml:space="preserve">betting instrument; </w:t>
      </w:r>
      <w:r>
        <w:rPr>
          <w:spacing w:val="-5"/>
        </w:rPr>
        <w:t>or</w:t>
      </w:r>
    </w:p>
    <w:p w14:paraId="1E6344D4" w14:textId="77777777" w:rsidR="00EF24D2" w:rsidRDefault="00000000">
      <w:pPr>
        <w:pStyle w:val="ListParagraph"/>
        <w:numPr>
          <w:ilvl w:val="1"/>
          <w:numId w:val="239"/>
        </w:numPr>
        <w:tabs>
          <w:tab w:val="left" w:pos="2806"/>
          <w:tab w:val="left" w:pos="2808"/>
        </w:tabs>
        <w:ind w:right="925" w:hanging="443"/>
        <w:jc w:val="left"/>
      </w:pPr>
      <w:r>
        <w:t>a</w:t>
      </w:r>
      <w:r>
        <w:rPr>
          <w:spacing w:val="-4"/>
        </w:rPr>
        <w:t xml:space="preserve"> </w:t>
      </w:r>
      <w:r>
        <w:t>thing</w:t>
      </w:r>
      <w:r>
        <w:rPr>
          <w:spacing w:val="-4"/>
        </w:rPr>
        <w:t xml:space="preserve"> </w:t>
      </w:r>
      <w:r>
        <w:t>that</w:t>
      </w:r>
      <w:r>
        <w:rPr>
          <w:spacing w:val="-4"/>
        </w:rPr>
        <w:t xml:space="preserve"> </w:t>
      </w:r>
      <w:r>
        <w:t>stores,</w:t>
      </w:r>
      <w:r>
        <w:rPr>
          <w:spacing w:val="-4"/>
        </w:rPr>
        <w:t xml:space="preserve"> </w:t>
      </w:r>
      <w:r>
        <w:t>or</w:t>
      </w:r>
      <w:r>
        <w:rPr>
          <w:spacing w:val="-4"/>
        </w:rPr>
        <w:t xml:space="preserve"> </w:t>
      </w:r>
      <w:r>
        <w:t>gives</w:t>
      </w:r>
      <w:r>
        <w:rPr>
          <w:spacing w:val="-5"/>
        </w:rPr>
        <w:t xml:space="preserve"> </w:t>
      </w:r>
      <w:r>
        <w:t>access</w:t>
      </w:r>
      <w:r>
        <w:rPr>
          <w:spacing w:val="-5"/>
        </w:rPr>
        <w:t xml:space="preserve"> </w:t>
      </w:r>
      <w:r>
        <w:t>to,</w:t>
      </w:r>
      <w:r>
        <w:rPr>
          <w:spacing w:val="-4"/>
        </w:rPr>
        <w:t xml:space="preserve"> </w:t>
      </w:r>
      <w:r>
        <w:t>digital</w:t>
      </w:r>
      <w:r>
        <w:rPr>
          <w:spacing w:val="-4"/>
        </w:rPr>
        <w:t xml:space="preserve"> </w:t>
      </w:r>
      <w:r>
        <w:t xml:space="preserve">currency; </w:t>
      </w:r>
      <w:r>
        <w:rPr>
          <w:spacing w:val="-6"/>
        </w:rPr>
        <w:t>or</w:t>
      </w:r>
    </w:p>
    <w:p w14:paraId="615449B6" w14:textId="77777777" w:rsidR="00EF24D2" w:rsidRDefault="00000000">
      <w:pPr>
        <w:pStyle w:val="ListParagraph"/>
        <w:numPr>
          <w:ilvl w:val="0"/>
          <w:numId w:val="239"/>
        </w:numPr>
        <w:tabs>
          <w:tab w:val="left" w:pos="2353"/>
        </w:tabs>
        <w:ind w:left="2353" w:right="896" w:hanging="333"/>
      </w:pPr>
      <w:r>
        <w:t>a</w:t>
      </w:r>
      <w:r>
        <w:rPr>
          <w:spacing w:val="-4"/>
        </w:rPr>
        <w:t xml:space="preserve"> </w:t>
      </w:r>
      <w:r>
        <w:t>thing</w:t>
      </w:r>
      <w:r>
        <w:rPr>
          <w:spacing w:val="-3"/>
        </w:rPr>
        <w:t xml:space="preserve"> </w:t>
      </w:r>
      <w:r>
        <w:t>that,</w:t>
      </w:r>
      <w:r>
        <w:rPr>
          <w:spacing w:val="-3"/>
        </w:rPr>
        <w:t xml:space="preserve"> </w:t>
      </w:r>
      <w:r>
        <w:t>under</w:t>
      </w:r>
      <w:r>
        <w:rPr>
          <w:spacing w:val="-3"/>
        </w:rPr>
        <w:t xml:space="preserve"> </w:t>
      </w:r>
      <w:r>
        <w:t>the</w:t>
      </w:r>
      <w:r>
        <w:rPr>
          <w:spacing w:val="-3"/>
        </w:rPr>
        <w:t xml:space="preserve"> </w:t>
      </w:r>
      <w:r>
        <w:t>AML/CTF</w:t>
      </w:r>
      <w:r>
        <w:rPr>
          <w:spacing w:val="-4"/>
        </w:rPr>
        <w:t xml:space="preserve"> </w:t>
      </w:r>
      <w:r>
        <w:t>Rules,</w:t>
      </w:r>
      <w:r>
        <w:rPr>
          <w:spacing w:val="-3"/>
        </w:rPr>
        <w:t xml:space="preserve"> </w:t>
      </w:r>
      <w:r>
        <w:t>is</w:t>
      </w:r>
      <w:r>
        <w:rPr>
          <w:spacing w:val="-4"/>
        </w:rPr>
        <w:t xml:space="preserve"> </w:t>
      </w:r>
      <w:r>
        <w:t>taken</w:t>
      </w:r>
      <w:r>
        <w:rPr>
          <w:spacing w:val="-3"/>
        </w:rPr>
        <w:t xml:space="preserve"> </w:t>
      </w:r>
      <w:r>
        <w:t>not</w:t>
      </w:r>
      <w:r>
        <w:rPr>
          <w:spacing w:val="-3"/>
        </w:rPr>
        <w:t xml:space="preserve"> </w:t>
      </w:r>
      <w:r>
        <w:t>to</w:t>
      </w:r>
      <w:r>
        <w:rPr>
          <w:spacing w:val="-3"/>
        </w:rPr>
        <w:t xml:space="preserve"> </w:t>
      </w:r>
      <w:r>
        <w:t>be</w:t>
      </w:r>
      <w:r>
        <w:rPr>
          <w:spacing w:val="-3"/>
        </w:rPr>
        <w:t xml:space="preserve"> </w:t>
      </w:r>
      <w:r>
        <w:t>a stored value card.</w:t>
      </w:r>
    </w:p>
    <w:p w14:paraId="799CBD01" w14:textId="77777777" w:rsidR="00EF24D2" w:rsidRDefault="00000000">
      <w:pPr>
        <w:spacing w:before="3" w:line="430" w:lineRule="atLeast"/>
        <w:ind w:left="1844" w:right="801"/>
      </w:pPr>
      <w:r>
        <w:rPr>
          <w:b/>
          <w:i/>
        </w:rPr>
        <w:t xml:space="preserve">subject to a requirement </w:t>
      </w:r>
      <w:r>
        <w:t xml:space="preserve">includes subject to a prohibition. </w:t>
      </w:r>
      <w:r>
        <w:rPr>
          <w:b/>
          <w:i/>
        </w:rPr>
        <w:t>subsidiary</w:t>
      </w:r>
      <w:r>
        <w:rPr>
          <w:b/>
          <w:i/>
          <w:spacing w:val="-4"/>
        </w:rPr>
        <w:t xml:space="preserve"> </w:t>
      </w:r>
      <w:r>
        <w:t>has</w:t>
      </w:r>
      <w:r>
        <w:rPr>
          <w:spacing w:val="-5"/>
        </w:rPr>
        <w:t xml:space="preserve"> </w:t>
      </w:r>
      <w:r>
        <w:t>the</w:t>
      </w:r>
      <w:r>
        <w:rPr>
          <w:spacing w:val="-4"/>
        </w:rPr>
        <w:t xml:space="preserve"> </w:t>
      </w:r>
      <w:r>
        <w:t>same</w:t>
      </w:r>
      <w:r>
        <w:rPr>
          <w:spacing w:val="-4"/>
        </w:rPr>
        <w:t xml:space="preserve"> </w:t>
      </w:r>
      <w:r>
        <w:t>meaning</w:t>
      </w:r>
      <w:r>
        <w:rPr>
          <w:spacing w:val="-4"/>
        </w:rPr>
        <w:t xml:space="preserve"> </w:t>
      </w:r>
      <w:r>
        <w:t>as</w:t>
      </w:r>
      <w:r>
        <w:rPr>
          <w:spacing w:val="-5"/>
        </w:rPr>
        <w:t xml:space="preserve"> </w:t>
      </w:r>
      <w:r>
        <w:t>in</w:t>
      </w:r>
      <w:r>
        <w:rPr>
          <w:spacing w:val="-4"/>
        </w:rPr>
        <w:t xml:space="preserve"> </w:t>
      </w:r>
      <w:r>
        <w:t>the</w:t>
      </w:r>
      <w:r>
        <w:rPr>
          <w:spacing w:val="-5"/>
        </w:rPr>
        <w:t xml:space="preserve"> </w:t>
      </w:r>
      <w:r>
        <w:rPr>
          <w:i/>
        </w:rPr>
        <w:t>Corporations</w:t>
      </w:r>
      <w:r>
        <w:rPr>
          <w:i/>
          <w:spacing w:val="-4"/>
        </w:rPr>
        <w:t xml:space="preserve"> </w:t>
      </w:r>
      <w:r>
        <w:rPr>
          <w:i/>
        </w:rPr>
        <w:t>Act</w:t>
      </w:r>
      <w:r>
        <w:rPr>
          <w:i/>
          <w:spacing w:val="-4"/>
        </w:rPr>
        <w:t xml:space="preserve"> </w:t>
      </w:r>
      <w:r>
        <w:rPr>
          <w:i/>
        </w:rPr>
        <w:t>2001</w:t>
      </w:r>
      <w:r>
        <w:t xml:space="preserve">. </w:t>
      </w:r>
      <w:r>
        <w:rPr>
          <w:b/>
          <w:i/>
        </w:rPr>
        <w:t xml:space="preserve">superannuation fund </w:t>
      </w:r>
      <w:r>
        <w:t>has the same meaning as in the</w:t>
      </w:r>
    </w:p>
    <w:p w14:paraId="0D0BD32A" w14:textId="77777777" w:rsidR="00EF24D2" w:rsidRDefault="00000000">
      <w:pPr>
        <w:spacing w:before="6"/>
        <w:ind w:left="1844"/>
      </w:pPr>
      <w:r>
        <w:rPr>
          <w:i/>
        </w:rPr>
        <w:t>Superannuation</w:t>
      </w:r>
      <w:r>
        <w:rPr>
          <w:i/>
          <w:spacing w:val="-1"/>
        </w:rPr>
        <w:t xml:space="preserve"> </w:t>
      </w:r>
      <w:r>
        <w:rPr>
          <w:i/>
        </w:rPr>
        <w:t>Industry (Supervision)</w:t>
      </w:r>
      <w:r>
        <w:rPr>
          <w:i/>
          <w:spacing w:val="-1"/>
        </w:rPr>
        <w:t xml:space="preserve"> </w:t>
      </w:r>
      <w:r>
        <w:rPr>
          <w:i/>
        </w:rPr>
        <w:t xml:space="preserve">Act </w:t>
      </w:r>
      <w:r>
        <w:rPr>
          <w:i/>
          <w:spacing w:val="-2"/>
        </w:rPr>
        <w:t>1993</w:t>
      </w:r>
      <w:r>
        <w:rPr>
          <w:spacing w:val="-2"/>
        </w:rPr>
        <w:t>.</w:t>
      </w:r>
    </w:p>
    <w:p w14:paraId="19B0B938" w14:textId="77777777" w:rsidR="00EF24D2" w:rsidRDefault="00000000">
      <w:pPr>
        <w:spacing w:before="180"/>
        <w:ind w:left="1844" w:right="801"/>
      </w:pPr>
      <w:r>
        <w:rPr>
          <w:b/>
          <w:i/>
        </w:rPr>
        <w:t>suspicious</w:t>
      </w:r>
      <w:r>
        <w:rPr>
          <w:b/>
          <w:i/>
          <w:spacing w:val="-5"/>
        </w:rPr>
        <w:t xml:space="preserve"> </w:t>
      </w:r>
      <w:r>
        <w:rPr>
          <w:b/>
          <w:i/>
        </w:rPr>
        <w:t>matter</w:t>
      </w:r>
      <w:r>
        <w:rPr>
          <w:b/>
          <w:i/>
          <w:spacing w:val="-5"/>
        </w:rPr>
        <w:t xml:space="preserve"> </w:t>
      </w:r>
      <w:r>
        <w:rPr>
          <w:b/>
          <w:i/>
        </w:rPr>
        <w:t>reporting</w:t>
      </w:r>
      <w:r>
        <w:rPr>
          <w:b/>
          <w:i/>
          <w:spacing w:val="-5"/>
        </w:rPr>
        <w:t xml:space="preserve"> </w:t>
      </w:r>
      <w:r>
        <w:rPr>
          <w:b/>
          <w:i/>
        </w:rPr>
        <w:t>obligation</w:t>
      </w:r>
      <w:r>
        <w:rPr>
          <w:b/>
          <w:i/>
          <w:spacing w:val="-5"/>
        </w:rPr>
        <w:t xml:space="preserve"> </w:t>
      </w:r>
      <w:r>
        <w:t>has</w:t>
      </w:r>
      <w:r>
        <w:rPr>
          <w:spacing w:val="-5"/>
        </w:rPr>
        <w:t xml:space="preserve"> </w:t>
      </w:r>
      <w:r>
        <w:t>the</w:t>
      </w:r>
      <w:r>
        <w:rPr>
          <w:spacing w:val="-5"/>
        </w:rPr>
        <w:t xml:space="preserve"> </w:t>
      </w:r>
      <w:r>
        <w:t>meaning</w:t>
      </w:r>
      <w:r>
        <w:rPr>
          <w:spacing w:val="-5"/>
        </w:rPr>
        <w:t xml:space="preserve"> </w:t>
      </w:r>
      <w:r>
        <w:t>given</w:t>
      </w:r>
      <w:r>
        <w:rPr>
          <w:spacing w:val="-5"/>
        </w:rPr>
        <w:t xml:space="preserve"> </w:t>
      </w:r>
      <w:r>
        <w:t>by subsection 41(1).</w:t>
      </w:r>
    </w:p>
    <w:p w14:paraId="2BBE4D58" w14:textId="77777777" w:rsidR="00EF24D2" w:rsidRDefault="00000000">
      <w:pPr>
        <w:spacing w:before="180"/>
        <w:ind w:left="1844" w:right="801"/>
      </w:pPr>
      <w:r>
        <w:rPr>
          <w:b/>
          <w:i/>
        </w:rPr>
        <w:t>taxation</w:t>
      </w:r>
      <w:r>
        <w:rPr>
          <w:b/>
          <w:i/>
          <w:spacing w:val="-4"/>
        </w:rPr>
        <w:t xml:space="preserve"> </w:t>
      </w:r>
      <w:r>
        <w:rPr>
          <w:b/>
          <w:i/>
        </w:rPr>
        <w:t>law</w:t>
      </w:r>
      <w:r>
        <w:rPr>
          <w:b/>
          <w:i/>
          <w:spacing w:val="-4"/>
        </w:rPr>
        <w:t xml:space="preserve"> </w:t>
      </w:r>
      <w:r>
        <w:t>has</w:t>
      </w:r>
      <w:r>
        <w:rPr>
          <w:spacing w:val="-5"/>
        </w:rPr>
        <w:t xml:space="preserve"> </w:t>
      </w:r>
      <w:r>
        <w:t>the</w:t>
      </w:r>
      <w:r>
        <w:rPr>
          <w:spacing w:val="-4"/>
        </w:rPr>
        <w:t xml:space="preserve"> </w:t>
      </w:r>
      <w:r>
        <w:t>same</w:t>
      </w:r>
      <w:r>
        <w:rPr>
          <w:spacing w:val="-4"/>
        </w:rPr>
        <w:t xml:space="preserve"> </w:t>
      </w:r>
      <w:r>
        <w:t>meaning</w:t>
      </w:r>
      <w:r>
        <w:rPr>
          <w:spacing w:val="-4"/>
        </w:rPr>
        <w:t xml:space="preserve"> </w:t>
      </w:r>
      <w:r>
        <w:t>as</w:t>
      </w:r>
      <w:r>
        <w:rPr>
          <w:spacing w:val="-5"/>
        </w:rPr>
        <w:t xml:space="preserve"> </w:t>
      </w:r>
      <w:r>
        <w:t>in</w:t>
      </w:r>
      <w:r>
        <w:rPr>
          <w:spacing w:val="-4"/>
        </w:rPr>
        <w:t xml:space="preserve"> </w:t>
      </w:r>
      <w:r>
        <w:t>the</w:t>
      </w:r>
      <w:r>
        <w:rPr>
          <w:spacing w:val="-4"/>
        </w:rPr>
        <w:t xml:space="preserve"> </w:t>
      </w:r>
      <w:r>
        <w:rPr>
          <w:i/>
        </w:rPr>
        <w:t>Taxation Administration Act 1953</w:t>
      </w:r>
      <w:r>
        <w:t>.</w:t>
      </w:r>
    </w:p>
    <w:p w14:paraId="3EAA050E" w14:textId="77777777" w:rsidR="00EF24D2" w:rsidRDefault="00000000">
      <w:pPr>
        <w:spacing w:before="180"/>
        <w:ind w:left="1844"/>
      </w:pPr>
      <w:r>
        <w:rPr>
          <w:b/>
          <w:i/>
        </w:rPr>
        <w:t>taxation</w:t>
      </w:r>
      <w:r>
        <w:rPr>
          <w:b/>
          <w:i/>
          <w:spacing w:val="-3"/>
        </w:rPr>
        <w:t xml:space="preserve"> </w:t>
      </w:r>
      <w:r>
        <w:rPr>
          <w:b/>
          <w:i/>
        </w:rPr>
        <w:t>officer</w:t>
      </w:r>
      <w:r>
        <w:rPr>
          <w:b/>
          <w:i/>
          <w:spacing w:val="-3"/>
        </w:rPr>
        <w:t xml:space="preserve"> </w:t>
      </w:r>
      <w:r>
        <w:rPr>
          <w:spacing w:val="-2"/>
        </w:rPr>
        <w:t>means:</w:t>
      </w:r>
    </w:p>
    <w:p w14:paraId="1B90CCFE" w14:textId="77777777" w:rsidR="00EF24D2" w:rsidRDefault="00000000">
      <w:pPr>
        <w:pStyle w:val="ListParagraph"/>
        <w:numPr>
          <w:ilvl w:val="0"/>
          <w:numId w:val="238"/>
        </w:numPr>
        <w:tabs>
          <w:tab w:val="left" w:pos="2352"/>
        </w:tabs>
        <w:ind w:left="2352" w:hanging="356"/>
      </w:pPr>
      <w:r>
        <w:t>a</w:t>
      </w:r>
      <w:r>
        <w:rPr>
          <w:spacing w:val="-1"/>
        </w:rPr>
        <w:t xml:space="preserve"> </w:t>
      </w:r>
      <w:r>
        <w:t xml:space="preserve">Second Commissioner of Taxation; </w:t>
      </w:r>
      <w:r>
        <w:rPr>
          <w:spacing w:val="-5"/>
        </w:rPr>
        <w:t>or</w:t>
      </w:r>
    </w:p>
    <w:p w14:paraId="1D14FD20" w14:textId="77777777" w:rsidR="00EF24D2" w:rsidRDefault="00000000">
      <w:pPr>
        <w:pStyle w:val="ListParagraph"/>
        <w:numPr>
          <w:ilvl w:val="0"/>
          <w:numId w:val="238"/>
        </w:numPr>
        <w:tabs>
          <w:tab w:val="left" w:pos="2353"/>
        </w:tabs>
        <w:ind w:hanging="369"/>
      </w:pPr>
      <w:r>
        <w:t>a</w:t>
      </w:r>
      <w:r>
        <w:rPr>
          <w:spacing w:val="-4"/>
        </w:rPr>
        <w:t xml:space="preserve"> </w:t>
      </w:r>
      <w:r>
        <w:t>Deputy Commissioner</w:t>
      </w:r>
      <w:r>
        <w:rPr>
          <w:spacing w:val="-1"/>
        </w:rPr>
        <w:t xml:space="preserve"> </w:t>
      </w:r>
      <w:r>
        <w:t xml:space="preserve">of Taxation; </w:t>
      </w:r>
      <w:r>
        <w:rPr>
          <w:spacing w:val="-5"/>
        </w:rPr>
        <w:t>or</w:t>
      </w:r>
    </w:p>
    <w:p w14:paraId="493F67BA" w14:textId="77777777" w:rsidR="00EF24D2" w:rsidRDefault="00000000">
      <w:pPr>
        <w:pStyle w:val="ListParagraph"/>
        <w:numPr>
          <w:ilvl w:val="0"/>
          <w:numId w:val="238"/>
        </w:numPr>
        <w:tabs>
          <w:tab w:val="left" w:pos="2351"/>
          <w:tab w:val="left" w:pos="2353"/>
        </w:tabs>
        <w:ind w:right="903"/>
      </w:pPr>
      <w:r>
        <w:t>a</w:t>
      </w:r>
      <w:r>
        <w:rPr>
          <w:spacing w:val="-4"/>
        </w:rPr>
        <w:t xml:space="preserve"> </w:t>
      </w:r>
      <w:r>
        <w:t>person</w:t>
      </w:r>
      <w:r>
        <w:rPr>
          <w:spacing w:val="-4"/>
        </w:rPr>
        <w:t xml:space="preserve"> </w:t>
      </w:r>
      <w:r>
        <w:t>appointed</w:t>
      </w:r>
      <w:r>
        <w:rPr>
          <w:spacing w:val="-4"/>
        </w:rPr>
        <w:t xml:space="preserve"> </w:t>
      </w:r>
      <w:r>
        <w:t>or</w:t>
      </w:r>
      <w:r>
        <w:rPr>
          <w:spacing w:val="-4"/>
        </w:rPr>
        <w:t xml:space="preserve"> </w:t>
      </w:r>
      <w:r>
        <w:t>engaged</w:t>
      </w:r>
      <w:r>
        <w:rPr>
          <w:spacing w:val="-4"/>
        </w:rPr>
        <w:t xml:space="preserve"> </w:t>
      </w:r>
      <w:r>
        <w:t>under</w:t>
      </w:r>
      <w:r>
        <w:rPr>
          <w:spacing w:val="-4"/>
        </w:rPr>
        <w:t xml:space="preserve"> </w:t>
      </w:r>
      <w:r>
        <w:t>the</w:t>
      </w:r>
      <w:r>
        <w:rPr>
          <w:spacing w:val="-4"/>
        </w:rPr>
        <w:t xml:space="preserve"> </w:t>
      </w:r>
      <w:r>
        <w:rPr>
          <w:i/>
        </w:rPr>
        <w:t>Public</w:t>
      </w:r>
      <w:r>
        <w:rPr>
          <w:i/>
          <w:spacing w:val="-4"/>
        </w:rPr>
        <w:t xml:space="preserve"> </w:t>
      </w:r>
      <w:r>
        <w:rPr>
          <w:i/>
        </w:rPr>
        <w:t>Service</w:t>
      </w:r>
      <w:r>
        <w:rPr>
          <w:i/>
          <w:spacing w:val="-5"/>
        </w:rPr>
        <w:t xml:space="preserve"> </w:t>
      </w:r>
      <w:r>
        <w:rPr>
          <w:i/>
        </w:rPr>
        <w:t xml:space="preserve">Act 1999 </w:t>
      </w:r>
      <w:r>
        <w:t xml:space="preserve">and performing duties in the Australian Taxation </w:t>
      </w:r>
      <w:r>
        <w:rPr>
          <w:spacing w:val="-2"/>
        </w:rPr>
        <w:t>Office.</w:t>
      </w:r>
    </w:p>
    <w:p w14:paraId="207B1FC4" w14:textId="77777777" w:rsidR="00EF24D2" w:rsidRDefault="00000000">
      <w:pPr>
        <w:spacing w:before="180"/>
        <w:ind w:left="1844"/>
      </w:pPr>
      <w:r>
        <w:rPr>
          <w:b/>
          <w:i/>
        </w:rPr>
        <w:t>threshold</w:t>
      </w:r>
      <w:r>
        <w:rPr>
          <w:b/>
          <w:i/>
          <w:spacing w:val="-6"/>
        </w:rPr>
        <w:t xml:space="preserve"> </w:t>
      </w:r>
      <w:r>
        <w:rPr>
          <w:b/>
          <w:i/>
        </w:rPr>
        <w:t>transaction</w:t>
      </w:r>
      <w:r>
        <w:rPr>
          <w:b/>
          <w:i/>
          <w:spacing w:val="-5"/>
        </w:rPr>
        <w:t xml:space="preserve"> </w:t>
      </w:r>
      <w:r>
        <w:rPr>
          <w:spacing w:val="-2"/>
        </w:rPr>
        <w:t>means:</w:t>
      </w:r>
    </w:p>
    <w:p w14:paraId="2E7E69D6" w14:textId="77777777" w:rsidR="00EF24D2" w:rsidRDefault="00EF24D2">
      <w:pPr>
        <w:pStyle w:val="BodyText"/>
        <w:rPr>
          <w:sz w:val="20"/>
        </w:rPr>
      </w:pPr>
    </w:p>
    <w:p w14:paraId="42AF0318" w14:textId="77777777" w:rsidR="00EF24D2" w:rsidRDefault="00EF24D2">
      <w:pPr>
        <w:pStyle w:val="BodyText"/>
        <w:rPr>
          <w:sz w:val="20"/>
        </w:rPr>
      </w:pPr>
    </w:p>
    <w:p w14:paraId="4F168D14" w14:textId="77777777" w:rsidR="00EF24D2" w:rsidRDefault="00000000">
      <w:pPr>
        <w:pStyle w:val="BodyText"/>
        <w:spacing w:before="165"/>
        <w:rPr>
          <w:sz w:val="20"/>
        </w:rPr>
      </w:pPr>
      <w:r>
        <w:rPr>
          <w:noProof/>
          <w:sz w:val="20"/>
        </w:rPr>
        <mc:AlternateContent>
          <mc:Choice Requires="wps">
            <w:drawing>
              <wp:anchor distT="0" distB="0" distL="0" distR="0" simplePos="0" relativeHeight="487645696" behindDoc="1" locked="0" layoutInCell="1" allowOverlap="1" wp14:anchorId="3BCB5245" wp14:editId="0220010E">
                <wp:simplePos x="0" y="0"/>
                <wp:positionH relativeFrom="page">
                  <wp:posOffset>1511935</wp:posOffset>
                </wp:positionH>
                <wp:positionV relativeFrom="paragraph">
                  <wp:posOffset>266178</wp:posOffset>
                </wp:positionV>
                <wp:extent cx="4537075" cy="1270"/>
                <wp:effectExtent l="0" t="0" r="0" b="0"/>
                <wp:wrapTopAndBottom/>
                <wp:docPr id="124" name="Graphic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C96DE8" id="Graphic 124" o:spid="_x0000_s1026" style="position:absolute;margin-left:119.05pt;margin-top:20.95pt;width:357.25pt;height:.1pt;z-index:-156707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" path="m,l4537074,e" filled="f">
                <v:path arrowok="t"/>
                <w10:wrap type="topAndBottom" anchorx="page"/>
              </v:shape>
            </w:pict>
          </mc:Fallback>
        </mc:AlternateContent>
      </w:r>
    </w:p>
    <w:p w14:paraId="2F2F1E8B" w14:textId="77777777" w:rsidR="00EF24D2" w:rsidRDefault="00EF24D2">
      <w:pPr>
        <w:pStyle w:val="BodyText"/>
        <w:spacing w:before="172"/>
        <w:rPr>
          <w:sz w:val="16"/>
        </w:rPr>
      </w:pPr>
    </w:p>
    <w:p w14:paraId="3DB39203" w14:textId="77777777" w:rsidR="00EF24D2" w:rsidRDefault="00000000">
      <w:pPr>
        <w:tabs>
          <w:tab w:val="left" w:pos="2342"/>
        </w:tabs>
        <w:ind w:left="710"/>
        <w:rPr>
          <w:i/>
          <w:sz w:val="16"/>
        </w:rPr>
      </w:pPr>
      <w:r>
        <w:rPr>
          <w:i/>
          <w:spacing w:val="-5"/>
          <w:sz w:val="16"/>
        </w:rPr>
        <w:t>36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CF55CED" w14:textId="77777777" w:rsidR="00EF24D2" w:rsidRDefault="00EF24D2">
      <w:pPr>
        <w:pStyle w:val="BodyText"/>
        <w:spacing w:before="12"/>
        <w:rPr>
          <w:i/>
          <w:sz w:val="16"/>
        </w:rPr>
      </w:pPr>
    </w:p>
    <w:p w14:paraId="5BFAAFC9"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B369AFF" w14:textId="77777777" w:rsidR="00EF24D2" w:rsidRDefault="00EF24D2">
      <w:pPr>
        <w:rPr>
          <w:sz w:val="16"/>
        </w:rPr>
        <w:sectPr w:rsidR="00EF24D2">
          <w:pgSz w:w="11910" w:h="16840"/>
          <w:pgMar w:top="920" w:right="1700" w:bottom="360" w:left="1700" w:header="0" w:footer="177" w:gutter="0"/>
          <w:cols w:space="720"/>
        </w:sectPr>
      </w:pPr>
    </w:p>
    <w:p w14:paraId="38E4EE78"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419D5686" w14:textId="77777777" w:rsidR="00EF24D2" w:rsidRDefault="00EF24D2">
      <w:pPr>
        <w:pStyle w:val="BodyText"/>
        <w:rPr>
          <w:b/>
          <w:sz w:val="20"/>
        </w:rPr>
      </w:pPr>
    </w:p>
    <w:p w14:paraId="4C0D1FDB" w14:textId="77777777" w:rsidR="00EF24D2" w:rsidRDefault="00EF24D2">
      <w:pPr>
        <w:pStyle w:val="BodyText"/>
        <w:spacing w:before="76"/>
        <w:rPr>
          <w:b/>
          <w:sz w:val="20"/>
        </w:rPr>
      </w:pPr>
    </w:p>
    <w:p w14:paraId="2E8BF1D9" w14:textId="77777777" w:rsidR="00EF24D2" w:rsidRDefault="00000000">
      <w:pPr>
        <w:pStyle w:val="Heading6"/>
        <w:ind w:right="709"/>
        <w:jc w:val="right"/>
      </w:pPr>
      <w:r>
        <w:rPr>
          <w:noProof/>
        </w:rPr>
        <mc:AlternateContent>
          <mc:Choice Requires="wps">
            <w:drawing>
              <wp:anchor distT="0" distB="0" distL="0" distR="0" simplePos="0" relativeHeight="487646208" behindDoc="1" locked="0" layoutInCell="1" allowOverlap="1" wp14:anchorId="20D5345B" wp14:editId="2E46385D">
                <wp:simplePos x="0" y="0"/>
                <wp:positionH relativeFrom="page">
                  <wp:posOffset>1511935</wp:posOffset>
                </wp:positionH>
                <wp:positionV relativeFrom="paragraph">
                  <wp:posOffset>192734</wp:posOffset>
                </wp:positionV>
                <wp:extent cx="4537075" cy="1270"/>
                <wp:effectExtent l="0" t="0" r="0" b="0"/>
                <wp:wrapTopAndBottom/>
                <wp:docPr id="125" name="Graphic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CD8578" id="Graphic 125" o:spid="_x0000_s1026" style="position:absolute;margin-left:119.05pt;margin-top:15.2pt;width:357.25pt;height:.1pt;z-index:-156702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5</w:t>
      </w:r>
    </w:p>
    <w:p w14:paraId="49C9CAC7" w14:textId="77777777" w:rsidR="00EF24D2" w:rsidRDefault="00EF24D2">
      <w:pPr>
        <w:pStyle w:val="BodyText"/>
        <w:spacing w:before="41"/>
      </w:pPr>
    </w:p>
    <w:p w14:paraId="5D750FEE" w14:textId="77777777" w:rsidR="00EF24D2" w:rsidRDefault="00000000">
      <w:pPr>
        <w:pStyle w:val="ListParagraph"/>
        <w:numPr>
          <w:ilvl w:val="0"/>
          <w:numId w:val="38"/>
        </w:numPr>
        <w:tabs>
          <w:tab w:val="left" w:pos="2351"/>
          <w:tab w:val="left" w:pos="2353"/>
        </w:tabs>
        <w:spacing w:before="0"/>
        <w:ind w:left="2353" w:right="732"/>
      </w:pPr>
      <w:r>
        <w:t>a transaction involving the transfer of physical currency, where</w:t>
      </w:r>
      <w:r>
        <w:rPr>
          <w:spacing w:val="-4"/>
        </w:rPr>
        <w:t xml:space="preserve"> </w:t>
      </w:r>
      <w:r>
        <w:t>the</w:t>
      </w:r>
      <w:r>
        <w:rPr>
          <w:spacing w:val="-4"/>
        </w:rPr>
        <w:t xml:space="preserve"> </w:t>
      </w:r>
      <w:r>
        <w:t>total</w:t>
      </w:r>
      <w:r>
        <w:rPr>
          <w:spacing w:val="-4"/>
        </w:rPr>
        <w:t xml:space="preserve"> </w:t>
      </w:r>
      <w:r>
        <w:t>amount</w:t>
      </w:r>
      <w:r>
        <w:rPr>
          <w:spacing w:val="-5"/>
        </w:rPr>
        <w:t xml:space="preserve"> </w:t>
      </w:r>
      <w:r>
        <w:t>of</w:t>
      </w:r>
      <w:r>
        <w:rPr>
          <w:spacing w:val="-4"/>
        </w:rPr>
        <w:t xml:space="preserve"> </w:t>
      </w:r>
      <w:r>
        <w:t>physical</w:t>
      </w:r>
      <w:r>
        <w:rPr>
          <w:spacing w:val="-4"/>
        </w:rPr>
        <w:t xml:space="preserve"> </w:t>
      </w:r>
      <w:r>
        <w:t>currency</w:t>
      </w:r>
      <w:r>
        <w:rPr>
          <w:spacing w:val="-4"/>
        </w:rPr>
        <w:t xml:space="preserve"> </w:t>
      </w:r>
      <w:r>
        <w:t>transferred</w:t>
      </w:r>
      <w:r>
        <w:rPr>
          <w:spacing w:val="-4"/>
        </w:rPr>
        <w:t xml:space="preserve"> </w:t>
      </w:r>
      <w:r>
        <w:t>is</w:t>
      </w:r>
      <w:r>
        <w:rPr>
          <w:spacing w:val="-5"/>
        </w:rPr>
        <w:t xml:space="preserve"> </w:t>
      </w:r>
      <w:r>
        <w:t>not less than $10,000; or</w:t>
      </w:r>
    </w:p>
    <w:p w14:paraId="6EF0FCEB" w14:textId="77777777" w:rsidR="00EF24D2" w:rsidRDefault="00000000">
      <w:pPr>
        <w:pStyle w:val="ListParagraph"/>
        <w:numPr>
          <w:ilvl w:val="0"/>
          <w:numId w:val="237"/>
        </w:numPr>
        <w:tabs>
          <w:tab w:val="left" w:pos="2352"/>
        </w:tabs>
        <w:ind w:left="2352" w:hanging="356"/>
      </w:pPr>
      <w:r>
        <w:rPr>
          <w:spacing w:val="-5"/>
        </w:rPr>
        <w:t>if:</w:t>
      </w:r>
    </w:p>
    <w:p w14:paraId="2E23ACF2" w14:textId="77777777" w:rsidR="00EF24D2" w:rsidRDefault="00000000">
      <w:pPr>
        <w:pStyle w:val="ListParagraph"/>
        <w:numPr>
          <w:ilvl w:val="1"/>
          <w:numId w:val="237"/>
        </w:numPr>
        <w:tabs>
          <w:tab w:val="left" w:pos="2806"/>
          <w:tab w:val="left" w:pos="2808"/>
        </w:tabs>
        <w:ind w:right="943"/>
        <w:jc w:val="left"/>
      </w:pPr>
      <w:r>
        <w:t>the</w:t>
      </w:r>
      <w:r>
        <w:rPr>
          <w:spacing w:val="-4"/>
        </w:rPr>
        <w:t xml:space="preserve"> </w:t>
      </w:r>
      <w:r>
        <w:t>regulations</w:t>
      </w:r>
      <w:r>
        <w:rPr>
          <w:spacing w:val="-5"/>
        </w:rPr>
        <w:t xml:space="preserve"> </w:t>
      </w:r>
      <w:r>
        <w:t>provide</w:t>
      </w:r>
      <w:r>
        <w:rPr>
          <w:spacing w:val="-4"/>
        </w:rPr>
        <w:t xml:space="preserve"> </w:t>
      </w:r>
      <w:r>
        <w:t>that</w:t>
      </w:r>
      <w:r>
        <w:rPr>
          <w:spacing w:val="-4"/>
        </w:rPr>
        <w:t xml:space="preserve"> </w:t>
      </w:r>
      <w:r>
        <w:t>this</w:t>
      </w:r>
      <w:r>
        <w:rPr>
          <w:spacing w:val="-4"/>
        </w:rPr>
        <w:t xml:space="preserve"> </w:t>
      </w:r>
      <w:r>
        <w:t>definition</w:t>
      </w:r>
      <w:r>
        <w:rPr>
          <w:spacing w:val="-4"/>
        </w:rPr>
        <w:t xml:space="preserve"> </w:t>
      </w:r>
      <w:r>
        <w:t>applies</w:t>
      </w:r>
      <w:r>
        <w:rPr>
          <w:spacing w:val="-5"/>
        </w:rPr>
        <w:t xml:space="preserve"> </w:t>
      </w:r>
      <w:r>
        <w:t>to</w:t>
      </w:r>
      <w:r>
        <w:rPr>
          <w:spacing w:val="-4"/>
        </w:rPr>
        <w:t xml:space="preserve"> </w:t>
      </w:r>
      <w:r>
        <w:t>a specified transaction involving money; and</w:t>
      </w:r>
    </w:p>
    <w:p w14:paraId="29AE9735" w14:textId="77777777" w:rsidR="00EF24D2" w:rsidRDefault="00000000">
      <w:pPr>
        <w:pStyle w:val="ListParagraph"/>
        <w:numPr>
          <w:ilvl w:val="1"/>
          <w:numId w:val="237"/>
        </w:numPr>
        <w:tabs>
          <w:tab w:val="left" w:pos="2806"/>
          <w:tab w:val="left" w:pos="2808"/>
        </w:tabs>
        <w:ind w:right="1041" w:hanging="382"/>
        <w:jc w:val="left"/>
      </w:pPr>
      <w:r>
        <w:t>the</w:t>
      </w:r>
      <w:r>
        <w:rPr>
          <w:spacing w:val="-4"/>
        </w:rPr>
        <w:t xml:space="preserve"> </w:t>
      </w:r>
      <w:r>
        <w:t>regulations</w:t>
      </w:r>
      <w:r>
        <w:rPr>
          <w:spacing w:val="-5"/>
        </w:rPr>
        <w:t xml:space="preserve"> </w:t>
      </w:r>
      <w:r>
        <w:t>provide</w:t>
      </w:r>
      <w:r>
        <w:rPr>
          <w:spacing w:val="-4"/>
        </w:rPr>
        <w:t xml:space="preserve"> </w:t>
      </w:r>
      <w:r>
        <w:t>that</w:t>
      </w:r>
      <w:r>
        <w:rPr>
          <w:spacing w:val="-4"/>
        </w:rPr>
        <w:t xml:space="preserve"> </w:t>
      </w:r>
      <w:r>
        <w:t>a</w:t>
      </w:r>
      <w:r>
        <w:rPr>
          <w:spacing w:val="-5"/>
        </w:rPr>
        <w:t xml:space="preserve"> </w:t>
      </w:r>
      <w:r>
        <w:t>specified</w:t>
      </w:r>
      <w:r>
        <w:rPr>
          <w:spacing w:val="-4"/>
        </w:rPr>
        <w:t xml:space="preserve"> </w:t>
      </w:r>
      <w:r>
        <w:t>amount</w:t>
      </w:r>
      <w:r>
        <w:rPr>
          <w:spacing w:val="-4"/>
        </w:rPr>
        <w:t xml:space="preserve"> </w:t>
      </w:r>
      <w:r>
        <w:t>is</w:t>
      </w:r>
      <w:r>
        <w:rPr>
          <w:spacing w:val="-5"/>
        </w:rPr>
        <w:t xml:space="preserve"> </w:t>
      </w:r>
      <w:r>
        <w:t>the transaction threshold for the specified transaction;</w:t>
      </w:r>
    </w:p>
    <w:p w14:paraId="29EB972F" w14:textId="77777777" w:rsidR="00EF24D2" w:rsidRDefault="00000000">
      <w:pPr>
        <w:pStyle w:val="BodyText"/>
        <w:spacing w:before="40"/>
        <w:ind w:left="2353" w:right="872"/>
        <w:jc w:val="both"/>
      </w:pPr>
      <w:r>
        <w:t>the</w:t>
      </w:r>
      <w:r>
        <w:rPr>
          <w:spacing w:val="-5"/>
        </w:rPr>
        <w:t xml:space="preserve"> </w:t>
      </w:r>
      <w:r>
        <w:t>specified</w:t>
      </w:r>
      <w:r>
        <w:rPr>
          <w:spacing w:val="-5"/>
        </w:rPr>
        <w:t xml:space="preserve"> </w:t>
      </w:r>
      <w:r>
        <w:t>transaction,</w:t>
      </w:r>
      <w:r>
        <w:rPr>
          <w:spacing w:val="-5"/>
        </w:rPr>
        <w:t xml:space="preserve"> </w:t>
      </w:r>
      <w:r>
        <w:t>where</w:t>
      </w:r>
      <w:r>
        <w:rPr>
          <w:spacing w:val="-5"/>
        </w:rPr>
        <w:t xml:space="preserve"> </w:t>
      </w:r>
      <w:r>
        <w:t>the</w:t>
      </w:r>
      <w:r>
        <w:rPr>
          <w:spacing w:val="-5"/>
        </w:rPr>
        <w:t xml:space="preserve"> </w:t>
      </w:r>
      <w:r>
        <w:t>total</w:t>
      </w:r>
      <w:r>
        <w:rPr>
          <w:spacing w:val="-5"/>
        </w:rPr>
        <w:t xml:space="preserve"> </w:t>
      </w:r>
      <w:r>
        <w:t>amount</w:t>
      </w:r>
      <w:r>
        <w:rPr>
          <w:spacing w:val="-5"/>
        </w:rPr>
        <w:t xml:space="preserve"> </w:t>
      </w:r>
      <w:r>
        <w:t xml:space="preserve">transferred is not less than the transaction threshold for the transaction; </w:t>
      </w:r>
      <w:r>
        <w:rPr>
          <w:spacing w:val="-6"/>
        </w:rPr>
        <w:t>or</w:t>
      </w:r>
    </w:p>
    <w:p w14:paraId="4E13B220" w14:textId="77777777" w:rsidR="00EF24D2" w:rsidRDefault="00000000">
      <w:pPr>
        <w:pStyle w:val="BodyText"/>
        <w:spacing w:before="40"/>
        <w:ind w:left="1899"/>
        <w:jc w:val="both"/>
      </w:pPr>
      <w:r>
        <w:t>(ca)</w:t>
      </w:r>
      <w:r>
        <w:rPr>
          <w:spacing w:val="57"/>
        </w:rPr>
        <w:t xml:space="preserve"> </w:t>
      </w:r>
      <w:r>
        <w:rPr>
          <w:spacing w:val="-5"/>
        </w:rPr>
        <w:t>if:</w:t>
      </w:r>
    </w:p>
    <w:p w14:paraId="64A55D79" w14:textId="77777777" w:rsidR="00EF24D2" w:rsidRDefault="00000000">
      <w:pPr>
        <w:pStyle w:val="ListParagraph"/>
        <w:numPr>
          <w:ilvl w:val="0"/>
          <w:numId w:val="236"/>
        </w:numPr>
        <w:tabs>
          <w:tab w:val="left" w:pos="2806"/>
          <w:tab w:val="left" w:pos="2808"/>
        </w:tabs>
        <w:ind w:right="943"/>
        <w:jc w:val="both"/>
      </w:pPr>
      <w:r>
        <w:t>the</w:t>
      </w:r>
      <w:r>
        <w:rPr>
          <w:spacing w:val="-4"/>
        </w:rPr>
        <w:t xml:space="preserve"> </w:t>
      </w:r>
      <w:r>
        <w:t>regulations</w:t>
      </w:r>
      <w:r>
        <w:rPr>
          <w:spacing w:val="-5"/>
        </w:rPr>
        <w:t xml:space="preserve"> </w:t>
      </w:r>
      <w:r>
        <w:t>provide</w:t>
      </w:r>
      <w:r>
        <w:rPr>
          <w:spacing w:val="-4"/>
        </w:rPr>
        <w:t xml:space="preserve"> </w:t>
      </w:r>
      <w:r>
        <w:t>that</w:t>
      </w:r>
      <w:r>
        <w:rPr>
          <w:spacing w:val="-4"/>
        </w:rPr>
        <w:t xml:space="preserve"> </w:t>
      </w:r>
      <w:r>
        <w:t>this</w:t>
      </w:r>
      <w:r>
        <w:rPr>
          <w:spacing w:val="-4"/>
        </w:rPr>
        <w:t xml:space="preserve"> </w:t>
      </w:r>
      <w:r>
        <w:t>definition</w:t>
      </w:r>
      <w:r>
        <w:rPr>
          <w:spacing w:val="-4"/>
        </w:rPr>
        <w:t xml:space="preserve"> </w:t>
      </w:r>
      <w:r>
        <w:t>applies</w:t>
      </w:r>
      <w:r>
        <w:rPr>
          <w:spacing w:val="-5"/>
        </w:rPr>
        <w:t xml:space="preserve"> </w:t>
      </w:r>
      <w:r>
        <w:t>to</w:t>
      </w:r>
      <w:r>
        <w:rPr>
          <w:spacing w:val="-4"/>
        </w:rPr>
        <w:t xml:space="preserve"> </w:t>
      </w:r>
      <w:r>
        <w:t>a specified transaction involving digital currency; and</w:t>
      </w:r>
    </w:p>
    <w:p w14:paraId="36FFE1B8" w14:textId="77777777" w:rsidR="00EF24D2" w:rsidRDefault="00000000">
      <w:pPr>
        <w:pStyle w:val="ListParagraph"/>
        <w:numPr>
          <w:ilvl w:val="0"/>
          <w:numId w:val="236"/>
        </w:numPr>
        <w:tabs>
          <w:tab w:val="left" w:pos="2806"/>
          <w:tab w:val="left" w:pos="2808"/>
        </w:tabs>
        <w:ind w:right="1041" w:hanging="382"/>
        <w:jc w:val="both"/>
      </w:pPr>
      <w:r>
        <w:t>the</w:t>
      </w:r>
      <w:r>
        <w:rPr>
          <w:spacing w:val="-4"/>
        </w:rPr>
        <w:t xml:space="preserve"> </w:t>
      </w:r>
      <w:r>
        <w:t>regulations</w:t>
      </w:r>
      <w:r>
        <w:rPr>
          <w:spacing w:val="-5"/>
        </w:rPr>
        <w:t xml:space="preserve"> </w:t>
      </w:r>
      <w:r>
        <w:t>provide</w:t>
      </w:r>
      <w:r>
        <w:rPr>
          <w:spacing w:val="-4"/>
        </w:rPr>
        <w:t xml:space="preserve"> </w:t>
      </w:r>
      <w:r>
        <w:t>that</w:t>
      </w:r>
      <w:r>
        <w:rPr>
          <w:spacing w:val="-4"/>
        </w:rPr>
        <w:t xml:space="preserve"> </w:t>
      </w:r>
      <w:r>
        <w:t>a</w:t>
      </w:r>
      <w:r>
        <w:rPr>
          <w:spacing w:val="-5"/>
        </w:rPr>
        <w:t xml:space="preserve"> </w:t>
      </w:r>
      <w:r>
        <w:t>specified</w:t>
      </w:r>
      <w:r>
        <w:rPr>
          <w:spacing w:val="-4"/>
        </w:rPr>
        <w:t xml:space="preserve"> </w:t>
      </w:r>
      <w:r>
        <w:t>amount</w:t>
      </w:r>
      <w:r>
        <w:rPr>
          <w:spacing w:val="-4"/>
        </w:rPr>
        <w:t xml:space="preserve"> </w:t>
      </w:r>
      <w:r>
        <w:t>is</w:t>
      </w:r>
      <w:r>
        <w:rPr>
          <w:spacing w:val="-5"/>
        </w:rPr>
        <w:t xml:space="preserve"> </w:t>
      </w:r>
      <w:r>
        <w:t>the transaction threshold for the specified transaction;</w:t>
      </w:r>
    </w:p>
    <w:p w14:paraId="118325DD" w14:textId="77777777" w:rsidR="00EF24D2" w:rsidRDefault="00000000">
      <w:pPr>
        <w:pStyle w:val="BodyText"/>
        <w:spacing w:before="40"/>
        <w:ind w:left="2353" w:right="872"/>
        <w:jc w:val="both"/>
      </w:pPr>
      <w:r>
        <w:t>the</w:t>
      </w:r>
      <w:r>
        <w:rPr>
          <w:spacing w:val="-5"/>
        </w:rPr>
        <w:t xml:space="preserve"> </w:t>
      </w:r>
      <w:r>
        <w:t>specified</w:t>
      </w:r>
      <w:r>
        <w:rPr>
          <w:spacing w:val="-5"/>
        </w:rPr>
        <w:t xml:space="preserve"> </w:t>
      </w:r>
      <w:r>
        <w:t>transaction,</w:t>
      </w:r>
      <w:r>
        <w:rPr>
          <w:spacing w:val="-5"/>
        </w:rPr>
        <w:t xml:space="preserve"> </w:t>
      </w:r>
      <w:r>
        <w:t>where</w:t>
      </w:r>
      <w:r>
        <w:rPr>
          <w:spacing w:val="-5"/>
        </w:rPr>
        <w:t xml:space="preserve"> </w:t>
      </w:r>
      <w:r>
        <w:t>the</w:t>
      </w:r>
      <w:r>
        <w:rPr>
          <w:spacing w:val="-5"/>
        </w:rPr>
        <w:t xml:space="preserve"> </w:t>
      </w:r>
      <w:r>
        <w:t>total</w:t>
      </w:r>
      <w:r>
        <w:rPr>
          <w:spacing w:val="-5"/>
        </w:rPr>
        <w:t xml:space="preserve"> </w:t>
      </w:r>
      <w:r>
        <w:t>amount</w:t>
      </w:r>
      <w:r>
        <w:rPr>
          <w:spacing w:val="-5"/>
        </w:rPr>
        <w:t xml:space="preserve"> </w:t>
      </w:r>
      <w:r>
        <w:t xml:space="preserve">transferred is not less than the transaction threshold for the transaction; </w:t>
      </w:r>
      <w:r>
        <w:rPr>
          <w:spacing w:val="-6"/>
        </w:rPr>
        <w:t>or</w:t>
      </w:r>
    </w:p>
    <w:p w14:paraId="6F5056D7" w14:textId="77777777" w:rsidR="00EF24D2" w:rsidRDefault="00000000">
      <w:pPr>
        <w:pStyle w:val="ListParagraph"/>
        <w:numPr>
          <w:ilvl w:val="0"/>
          <w:numId w:val="237"/>
        </w:numPr>
        <w:tabs>
          <w:tab w:val="left" w:pos="2353"/>
        </w:tabs>
        <w:ind w:hanging="369"/>
        <w:jc w:val="both"/>
      </w:pPr>
      <w:r>
        <w:rPr>
          <w:spacing w:val="-5"/>
        </w:rPr>
        <w:t>if:</w:t>
      </w:r>
    </w:p>
    <w:p w14:paraId="782061D9" w14:textId="77777777" w:rsidR="00EF24D2" w:rsidRDefault="00000000">
      <w:pPr>
        <w:pStyle w:val="ListParagraph"/>
        <w:numPr>
          <w:ilvl w:val="1"/>
          <w:numId w:val="237"/>
        </w:numPr>
        <w:tabs>
          <w:tab w:val="left" w:pos="2806"/>
          <w:tab w:val="left" w:pos="2808"/>
        </w:tabs>
        <w:ind w:right="834"/>
        <w:jc w:val="left"/>
      </w:pPr>
      <w:r>
        <w:t>the regulations provide that this definition applies to a specified</w:t>
      </w:r>
      <w:r>
        <w:rPr>
          <w:spacing w:val="-6"/>
        </w:rPr>
        <w:t xml:space="preserve"> </w:t>
      </w:r>
      <w:r>
        <w:t>transaction</w:t>
      </w:r>
      <w:r>
        <w:rPr>
          <w:spacing w:val="-6"/>
        </w:rPr>
        <w:t xml:space="preserve"> </w:t>
      </w:r>
      <w:r>
        <w:t>involving</w:t>
      </w:r>
      <w:r>
        <w:rPr>
          <w:spacing w:val="-6"/>
        </w:rPr>
        <w:t xml:space="preserve"> </w:t>
      </w:r>
      <w:r>
        <w:t>the</w:t>
      </w:r>
      <w:r>
        <w:rPr>
          <w:spacing w:val="-6"/>
        </w:rPr>
        <w:t xml:space="preserve"> </w:t>
      </w:r>
      <w:r>
        <w:t>transfer</w:t>
      </w:r>
      <w:r>
        <w:rPr>
          <w:spacing w:val="-6"/>
        </w:rPr>
        <w:t xml:space="preserve"> </w:t>
      </w:r>
      <w:r>
        <w:t>of</w:t>
      </w:r>
      <w:r>
        <w:rPr>
          <w:spacing w:val="-6"/>
        </w:rPr>
        <w:t xml:space="preserve"> </w:t>
      </w:r>
      <w:r>
        <w:t xml:space="preserve">property; </w:t>
      </w:r>
      <w:r>
        <w:rPr>
          <w:spacing w:val="-4"/>
        </w:rPr>
        <w:t>and</w:t>
      </w:r>
    </w:p>
    <w:p w14:paraId="0D56C9D5" w14:textId="77777777" w:rsidR="00EF24D2" w:rsidRDefault="00000000">
      <w:pPr>
        <w:pStyle w:val="ListParagraph"/>
        <w:numPr>
          <w:ilvl w:val="1"/>
          <w:numId w:val="237"/>
        </w:numPr>
        <w:tabs>
          <w:tab w:val="left" w:pos="2806"/>
          <w:tab w:val="left" w:pos="2808"/>
        </w:tabs>
        <w:ind w:right="1041" w:hanging="382"/>
        <w:jc w:val="left"/>
      </w:pPr>
      <w:r>
        <w:t>the</w:t>
      </w:r>
      <w:r>
        <w:rPr>
          <w:spacing w:val="-4"/>
        </w:rPr>
        <w:t xml:space="preserve"> </w:t>
      </w:r>
      <w:r>
        <w:t>regulations</w:t>
      </w:r>
      <w:r>
        <w:rPr>
          <w:spacing w:val="-5"/>
        </w:rPr>
        <w:t xml:space="preserve"> </w:t>
      </w:r>
      <w:r>
        <w:t>provide</w:t>
      </w:r>
      <w:r>
        <w:rPr>
          <w:spacing w:val="-4"/>
        </w:rPr>
        <w:t xml:space="preserve"> </w:t>
      </w:r>
      <w:r>
        <w:t>that</w:t>
      </w:r>
      <w:r>
        <w:rPr>
          <w:spacing w:val="-4"/>
        </w:rPr>
        <w:t xml:space="preserve"> </w:t>
      </w:r>
      <w:r>
        <w:t>a</w:t>
      </w:r>
      <w:r>
        <w:rPr>
          <w:spacing w:val="-5"/>
        </w:rPr>
        <w:t xml:space="preserve"> </w:t>
      </w:r>
      <w:r>
        <w:t>specified</w:t>
      </w:r>
      <w:r>
        <w:rPr>
          <w:spacing w:val="-4"/>
        </w:rPr>
        <w:t xml:space="preserve"> </w:t>
      </w:r>
      <w:r>
        <w:t>amount</w:t>
      </w:r>
      <w:r>
        <w:rPr>
          <w:spacing w:val="-4"/>
        </w:rPr>
        <w:t xml:space="preserve"> </w:t>
      </w:r>
      <w:r>
        <w:t>is</w:t>
      </w:r>
      <w:r>
        <w:rPr>
          <w:spacing w:val="-5"/>
        </w:rPr>
        <w:t xml:space="preserve"> </w:t>
      </w:r>
      <w:r>
        <w:t>the transaction threshold for the specified transaction;</w:t>
      </w:r>
    </w:p>
    <w:p w14:paraId="55899791" w14:textId="77777777" w:rsidR="00EF24D2" w:rsidRDefault="00000000">
      <w:pPr>
        <w:pStyle w:val="BodyText"/>
        <w:spacing w:before="40"/>
        <w:ind w:left="2353" w:right="763"/>
      </w:pPr>
      <w:r>
        <w:t>the</w:t>
      </w:r>
      <w:r>
        <w:rPr>
          <w:spacing w:val="-5"/>
        </w:rPr>
        <w:t xml:space="preserve"> </w:t>
      </w:r>
      <w:r>
        <w:t>specified</w:t>
      </w:r>
      <w:r>
        <w:rPr>
          <w:spacing w:val="-5"/>
        </w:rPr>
        <w:t xml:space="preserve"> </w:t>
      </w:r>
      <w:r>
        <w:t>transaction,</w:t>
      </w:r>
      <w:r>
        <w:rPr>
          <w:spacing w:val="-5"/>
        </w:rPr>
        <w:t xml:space="preserve"> </w:t>
      </w:r>
      <w:r>
        <w:t>where</w:t>
      </w:r>
      <w:r>
        <w:rPr>
          <w:spacing w:val="-5"/>
        </w:rPr>
        <w:t xml:space="preserve"> </w:t>
      </w:r>
      <w:r>
        <w:t>the</w:t>
      </w:r>
      <w:r>
        <w:rPr>
          <w:spacing w:val="-5"/>
        </w:rPr>
        <w:t xml:space="preserve"> </w:t>
      </w:r>
      <w:r>
        <w:t>total</w:t>
      </w:r>
      <w:r>
        <w:rPr>
          <w:spacing w:val="-5"/>
        </w:rPr>
        <w:t xml:space="preserve"> </w:t>
      </w:r>
      <w:r>
        <w:t>value</w:t>
      </w:r>
      <w:r>
        <w:rPr>
          <w:spacing w:val="-5"/>
        </w:rPr>
        <w:t xml:space="preserve"> </w:t>
      </w:r>
      <w:r>
        <w:t>transferred</w:t>
      </w:r>
      <w:r>
        <w:rPr>
          <w:spacing w:val="-5"/>
        </w:rPr>
        <w:t xml:space="preserve"> </w:t>
      </w:r>
      <w:r>
        <w:t>is not less than the transaction threshold for the transaction.</w:t>
      </w:r>
    </w:p>
    <w:p w14:paraId="1A886F71" w14:textId="77777777" w:rsidR="00EF24D2" w:rsidRDefault="00000000">
      <w:pPr>
        <w:pStyle w:val="BodyText"/>
        <w:spacing w:before="40"/>
        <w:ind w:left="1844"/>
      </w:pPr>
      <w:r>
        <w:t>Paragraph</w:t>
      </w:r>
      <w:r>
        <w:rPr>
          <w:spacing w:val="-3"/>
        </w:rPr>
        <w:t xml:space="preserve"> </w:t>
      </w:r>
      <w:r>
        <w:t>(a) does not</w:t>
      </w:r>
      <w:r>
        <w:rPr>
          <w:spacing w:val="-2"/>
        </w:rPr>
        <w:t xml:space="preserve"> </w:t>
      </w:r>
      <w:r>
        <w:t xml:space="preserve">limit paragraph </w:t>
      </w:r>
      <w:r>
        <w:rPr>
          <w:spacing w:val="-4"/>
        </w:rPr>
        <w:t>(c).</w:t>
      </w:r>
    </w:p>
    <w:p w14:paraId="7F280CC0" w14:textId="77777777" w:rsidR="00EF24D2" w:rsidRDefault="00000000">
      <w:pPr>
        <w:tabs>
          <w:tab w:val="left" w:pos="2695"/>
        </w:tabs>
        <w:spacing w:before="122"/>
        <w:ind w:left="2695" w:right="1156" w:hanging="851"/>
        <w:rPr>
          <w:sz w:val="18"/>
        </w:rPr>
      </w:pPr>
      <w:r>
        <w:rPr>
          <w:sz w:val="18"/>
        </w:rPr>
        <w:t>Note 1:</w:t>
      </w:r>
      <w:r>
        <w:rPr>
          <w:sz w:val="18"/>
        </w:rPr>
        <w:tab/>
        <w:t>See</w:t>
      </w:r>
      <w:r>
        <w:rPr>
          <w:spacing w:val="-4"/>
          <w:sz w:val="18"/>
        </w:rPr>
        <w:t xml:space="preserve"> </w:t>
      </w:r>
      <w:r>
        <w:rPr>
          <w:sz w:val="18"/>
        </w:rPr>
        <w:t>also</w:t>
      </w:r>
      <w:r>
        <w:rPr>
          <w:spacing w:val="-4"/>
          <w:sz w:val="18"/>
        </w:rPr>
        <w:t xml:space="preserve"> </w:t>
      </w:r>
      <w:r>
        <w:rPr>
          <w:sz w:val="18"/>
        </w:rPr>
        <w:t>section</w:t>
      </w:r>
      <w:r>
        <w:rPr>
          <w:spacing w:val="-4"/>
          <w:sz w:val="18"/>
        </w:rPr>
        <w:t xml:space="preserve"> </w:t>
      </w:r>
      <w:r>
        <w:rPr>
          <w:sz w:val="18"/>
        </w:rPr>
        <w:t>18</w:t>
      </w:r>
      <w:r>
        <w:rPr>
          <w:spacing w:val="-4"/>
          <w:sz w:val="18"/>
        </w:rPr>
        <w:t xml:space="preserve"> </w:t>
      </w:r>
      <w:r>
        <w:rPr>
          <w:sz w:val="18"/>
        </w:rPr>
        <w:t>(translation</w:t>
      </w:r>
      <w:r>
        <w:rPr>
          <w:spacing w:val="-4"/>
          <w:sz w:val="18"/>
        </w:rPr>
        <w:t xml:space="preserve"> </w:t>
      </w:r>
      <w:r>
        <w:rPr>
          <w:sz w:val="18"/>
        </w:rPr>
        <w:t>of</w:t>
      </w:r>
      <w:r>
        <w:rPr>
          <w:spacing w:val="-4"/>
          <w:sz w:val="18"/>
        </w:rPr>
        <w:t xml:space="preserve"> </w:t>
      </w:r>
      <w:r>
        <w:rPr>
          <w:sz w:val="18"/>
        </w:rPr>
        <w:t>foreign</w:t>
      </w:r>
      <w:r>
        <w:rPr>
          <w:spacing w:val="-4"/>
          <w:sz w:val="18"/>
        </w:rPr>
        <w:t xml:space="preserve"> </w:t>
      </w:r>
      <w:r>
        <w:rPr>
          <w:sz w:val="18"/>
        </w:rPr>
        <w:t>currency</w:t>
      </w:r>
      <w:r>
        <w:rPr>
          <w:spacing w:val="-4"/>
          <w:sz w:val="18"/>
        </w:rPr>
        <w:t xml:space="preserve"> </w:t>
      </w:r>
      <w:r>
        <w:rPr>
          <w:sz w:val="18"/>
        </w:rPr>
        <w:t>to</w:t>
      </w:r>
      <w:r>
        <w:rPr>
          <w:spacing w:val="-4"/>
          <w:sz w:val="18"/>
        </w:rPr>
        <w:t xml:space="preserve"> </w:t>
      </w:r>
      <w:r>
        <w:rPr>
          <w:sz w:val="18"/>
        </w:rPr>
        <w:t xml:space="preserve">Australian </w:t>
      </w:r>
      <w:r>
        <w:rPr>
          <w:spacing w:val="-2"/>
          <w:sz w:val="18"/>
        </w:rPr>
        <w:t>currency).</w:t>
      </w:r>
    </w:p>
    <w:p w14:paraId="3E7E25A0" w14:textId="77777777" w:rsidR="00EF24D2" w:rsidRDefault="00000000">
      <w:pPr>
        <w:tabs>
          <w:tab w:val="left" w:pos="2695"/>
        </w:tabs>
        <w:spacing w:before="122"/>
        <w:ind w:left="2695" w:right="1215" w:hanging="851"/>
        <w:rPr>
          <w:sz w:val="18"/>
        </w:rPr>
      </w:pPr>
      <w:r>
        <w:rPr>
          <w:sz w:val="18"/>
        </w:rPr>
        <w:t>Note 2:</w:t>
      </w:r>
      <w:r>
        <w:rPr>
          <w:sz w:val="18"/>
        </w:rPr>
        <w:tab/>
        <w:t>See</w:t>
      </w:r>
      <w:r>
        <w:rPr>
          <w:spacing w:val="-4"/>
          <w:sz w:val="18"/>
        </w:rPr>
        <w:t xml:space="preserve"> </w:t>
      </w:r>
      <w:r>
        <w:rPr>
          <w:sz w:val="18"/>
        </w:rPr>
        <w:t>also</w:t>
      </w:r>
      <w:r>
        <w:rPr>
          <w:spacing w:val="-4"/>
          <w:sz w:val="18"/>
        </w:rPr>
        <w:t xml:space="preserve"> </w:t>
      </w:r>
      <w:r>
        <w:rPr>
          <w:sz w:val="18"/>
        </w:rPr>
        <w:t>section</w:t>
      </w:r>
      <w:r>
        <w:rPr>
          <w:spacing w:val="-4"/>
          <w:sz w:val="18"/>
        </w:rPr>
        <w:t xml:space="preserve"> </w:t>
      </w:r>
      <w:r>
        <w:rPr>
          <w:sz w:val="18"/>
        </w:rPr>
        <w:t>19</w:t>
      </w:r>
      <w:r>
        <w:rPr>
          <w:spacing w:val="-4"/>
          <w:sz w:val="18"/>
        </w:rPr>
        <w:t xml:space="preserve"> </w:t>
      </w:r>
      <w:r>
        <w:rPr>
          <w:sz w:val="18"/>
        </w:rPr>
        <w:t>(translation</w:t>
      </w:r>
      <w:r>
        <w:rPr>
          <w:spacing w:val="-4"/>
          <w:sz w:val="18"/>
        </w:rPr>
        <w:t xml:space="preserve"> </w:t>
      </w:r>
      <w:r>
        <w:rPr>
          <w:sz w:val="18"/>
        </w:rPr>
        <w:t>of</w:t>
      </w:r>
      <w:r>
        <w:rPr>
          <w:spacing w:val="-4"/>
          <w:sz w:val="18"/>
        </w:rPr>
        <w:t xml:space="preserve"> </w:t>
      </w:r>
      <w:r>
        <w:rPr>
          <w:sz w:val="18"/>
        </w:rPr>
        <w:t>digital</w:t>
      </w:r>
      <w:r>
        <w:rPr>
          <w:spacing w:val="-4"/>
          <w:sz w:val="18"/>
        </w:rPr>
        <w:t xml:space="preserve"> </w:t>
      </w:r>
      <w:r>
        <w:rPr>
          <w:sz w:val="18"/>
        </w:rPr>
        <w:t>currency</w:t>
      </w:r>
      <w:r>
        <w:rPr>
          <w:spacing w:val="-4"/>
          <w:sz w:val="18"/>
        </w:rPr>
        <w:t xml:space="preserve"> </w:t>
      </w:r>
      <w:r>
        <w:rPr>
          <w:sz w:val="18"/>
        </w:rPr>
        <w:t>to</w:t>
      </w:r>
      <w:r>
        <w:rPr>
          <w:spacing w:val="-4"/>
          <w:sz w:val="18"/>
        </w:rPr>
        <w:t xml:space="preserve"> </w:t>
      </w:r>
      <w:r>
        <w:rPr>
          <w:sz w:val="18"/>
        </w:rPr>
        <w:t xml:space="preserve">Australian </w:t>
      </w:r>
      <w:r>
        <w:rPr>
          <w:spacing w:val="-2"/>
          <w:sz w:val="18"/>
        </w:rPr>
        <w:t>currency).</w:t>
      </w:r>
    </w:p>
    <w:p w14:paraId="087638FB" w14:textId="77777777" w:rsidR="00EF24D2" w:rsidRDefault="00000000">
      <w:pPr>
        <w:tabs>
          <w:tab w:val="left" w:pos="2695"/>
        </w:tabs>
        <w:spacing w:before="122"/>
        <w:ind w:left="2695" w:right="819" w:hanging="851"/>
        <w:rPr>
          <w:sz w:val="18"/>
        </w:rPr>
      </w:pPr>
      <w:r>
        <w:rPr>
          <w:sz w:val="18"/>
        </w:rPr>
        <w:t>Note 3:</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13(3)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3A749E18" w14:textId="77777777" w:rsidR="00EF24D2" w:rsidRDefault="00000000">
      <w:pPr>
        <w:spacing w:before="180"/>
        <w:ind w:left="1844"/>
      </w:pPr>
      <w:r>
        <w:rPr>
          <w:noProof/>
        </w:rPr>
        <mc:AlternateContent>
          <mc:Choice Requires="wps">
            <w:drawing>
              <wp:anchor distT="0" distB="0" distL="0" distR="0" simplePos="0" relativeHeight="15787520" behindDoc="0" locked="0" layoutInCell="1" allowOverlap="1" wp14:anchorId="56ED2632" wp14:editId="62DF20E8">
                <wp:simplePos x="0" y="0"/>
                <wp:positionH relativeFrom="page">
                  <wp:posOffset>1511935</wp:posOffset>
                </wp:positionH>
                <wp:positionV relativeFrom="paragraph">
                  <wp:posOffset>421823</wp:posOffset>
                </wp:positionV>
                <wp:extent cx="4537075" cy="1270"/>
                <wp:effectExtent l="0" t="0" r="0" b="0"/>
                <wp:wrapNone/>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D73213" id="Graphic 126" o:spid="_x0000_s1026" style="position:absolute;margin-left:119.05pt;margin-top:33.2pt;width:357.25pt;height:.1pt;z-index:157875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" path="m,l4537074,e" filled="f">
                <v:path arrowok="t"/>
                <w10:wrap anchorx="page"/>
              </v:shape>
            </w:pict>
          </mc:Fallback>
        </mc:AlternateContent>
      </w:r>
      <w:r>
        <w:rPr>
          <w:b/>
          <w:i/>
        </w:rPr>
        <w:t>tracing</w:t>
      </w:r>
      <w:r>
        <w:rPr>
          <w:b/>
          <w:i/>
          <w:spacing w:val="-1"/>
        </w:rPr>
        <w:t xml:space="preserve"> </w:t>
      </w:r>
      <w:r>
        <w:rPr>
          <w:b/>
          <w:i/>
        </w:rPr>
        <w:t>information</w:t>
      </w:r>
      <w:r>
        <w:rPr>
          <w:b/>
          <w:i/>
          <w:spacing w:val="-1"/>
        </w:rPr>
        <w:t xml:space="preserve"> </w:t>
      </w:r>
      <w:r>
        <w:t>has the</w:t>
      </w:r>
      <w:r>
        <w:rPr>
          <w:spacing w:val="-1"/>
        </w:rPr>
        <w:t xml:space="preserve"> </w:t>
      </w:r>
      <w:r>
        <w:t>meaning</w:t>
      </w:r>
      <w:r>
        <w:rPr>
          <w:spacing w:val="-1"/>
        </w:rPr>
        <w:t xml:space="preserve"> </w:t>
      </w:r>
      <w:r>
        <w:t>given by</w:t>
      </w:r>
      <w:r>
        <w:rPr>
          <w:spacing w:val="-1"/>
        </w:rPr>
        <w:t xml:space="preserve"> </w:t>
      </w:r>
      <w:r>
        <w:t xml:space="preserve">section </w:t>
      </w:r>
      <w:r>
        <w:rPr>
          <w:spacing w:val="-5"/>
        </w:rPr>
        <w:t>72.</w:t>
      </w:r>
    </w:p>
    <w:p w14:paraId="26E1DF4E" w14:textId="77777777" w:rsidR="00EF24D2" w:rsidRDefault="00000000">
      <w:pPr>
        <w:tabs>
          <w:tab w:val="right" w:pos="7796"/>
        </w:tabs>
        <w:spacing w:before="595"/>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37</w:t>
      </w:r>
    </w:p>
    <w:p w14:paraId="42406BF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C7B6250" w14:textId="77777777" w:rsidR="00EF24D2" w:rsidRDefault="00EF24D2">
      <w:pPr>
        <w:rPr>
          <w:sz w:val="16"/>
        </w:rPr>
        <w:sectPr w:rsidR="00EF24D2">
          <w:pgSz w:w="11910" w:h="16840"/>
          <w:pgMar w:top="920" w:right="1700" w:bottom="360" w:left="1700" w:header="0" w:footer="177" w:gutter="0"/>
          <w:cols w:space="720"/>
        </w:sectPr>
      </w:pPr>
    </w:p>
    <w:p w14:paraId="647760A4"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52C35BA7" w14:textId="77777777" w:rsidR="00EF24D2" w:rsidRDefault="00000000">
      <w:pPr>
        <w:pStyle w:val="Heading6"/>
        <w:spacing w:before="536"/>
        <w:ind w:left="710"/>
      </w:pPr>
      <w:r>
        <w:rPr>
          <w:noProof/>
        </w:rPr>
        <mc:AlternateContent>
          <mc:Choice Requires="wps">
            <w:drawing>
              <wp:anchor distT="0" distB="0" distL="0" distR="0" simplePos="0" relativeHeight="487647232" behindDoc="1" locked="0" layoutInCell="1" allowOverlap="1" wp14:anchorId="24FE4ED5" wp14:editId="4B230018">
                <wp:simplePos x="0" y="0"/>
                <wp:positionH relativeFrom="page">
                  <wp:posOffset>1511935</wp:posOffset>
                </wp:positionH>
                <wp:positionV relativeFrom="paragraph">
                  <wp:posOffset>533069</wp:posOffset>
                </wp:positionV>
                <wp:extent cx="4537075" cy="1270"/>
                <wp:effectExtent l="0" t="0" r="0" b="0"/>
                <wp:wrapTopAndBottom/>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EA9CE0" id="Graphic 127" o:spid="_x0000_s1026" style="position:absolute;margin-left:119.05pt;margin-top:41.95pt;width:357.25pt;height:.1pt;z-index:-156692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5</w:t>
      </w:r>
    </w:p>
    <w:p w14:paraId="2B9FFAF9" w14:textId="77777777" w:rsidR="00EF24D2" w:rsidRDefault="00EF24D2">
      <w:pPr>
        <w:pStyle w:val="BodyText"/>
        <w:spacing w:before="41"/>
      </w:pPr>
    </w:p>
    <w:p w14:paraId="336BEC1D" w14:textId="77777777" w:rsidR="00EF24D2" w:rsidRDefault="00000000">
      <w:pPr>
        <w:pStyle w:val="BodyText"/>
        <w:ind w:left="1844"/>
      </w:pPr>
      <w:r>
        <w:rPr>
          <w:b/>
          <w:i/>
        </w:rPr>
        <w:t>transaction</w:t>
      </w:r>
      <w:r>
        <w:rPr>
          <w:b/>
          <w:i/>
          <w:spacing w:val="-3"/>
        </w:rPr>
        <w:t xml:space="preserve"> </w:t>
      </w:r>
      <w:r>
        <w:t>includes</w:t>
      </w:r>
      <w:r>
        <w:rPr>
          <w:spacing w:val="-2"/>
        </w:rPr>
        <w:t xml:space="preserve"> </w:t>
      </w:r>
      <w:r>
        <w:t>a</w:t>
      </w:r>
      <w:r>
        <w:rPr>
          <w:spacing w:val="-3"/>
        </w:rPr>
        <w:t xml:space="preserve"> </w:t>
      </w:r>
      <w:r>
        <w:t>transaction</w:t>
      </w:r>
      <w:r>
        <w:rPr>
          <w:spacing w:val="-1"/>
        </w:rPr>
        <w:t xml:space="preserve"> </w:t>
      </w:r>
      <w:r>
        <w:t>of</w:t>
      </w:r>
      <w:r>
        <w:rPr>
          <w:spacing w:val="-2"/>
        </w:rPr>
        <w:t xml:space="preserve"> </w:t>
      </w:r>
      <w:r>
        <w:t>a</w:t>
      </w:r>
      <w:r>
        <w:rPr>
          <w:spacing w:val="-3"/>
        </w:rPr>
        <w:t xml:space="preserve"> </w:t>
      </w:r>
      <w:r>
        <w:t>non-commercial</w:t>
      </w:r>
      <w:r>
        <w:rPr>
          <w:spacing w:val="-1"/>
        </w:rPr>
        <w:t xml:space="preserve"> </w:t>
      </w:r>
      <w:r>
        <w:rPr>
          <w:spacing w:val="-2"/>
        </w:rPr>
        <w:t>nature.</w:t>
      </w:r>
    </w:p>
    <w:p w14:paraId="4E4DDD37" w14:textId="77777777" w:rsidR="00EF24D2" w:rsidRDefault="00000000">
      <w:pPr>
        <w:pStyle w:val="BodyText"/>
        <w:spacing w:before="180"/>
        <w:ind w:left="1844" w:right="801"/>
      </w:pPr>
      <w:r>
        <w:rPr>
          <w:b/>
          <w:i/>
        </w:rPr>
        <w:t>transfer</w:t>
      </w:r>
      <w:r>
        <w:rPr>
          <w:b/>
          <w:i/>
          <w:spacing w:val="-4"/>
        </w:rPr>
        <w:t xml:space="preserve"> </w:t>
      </w:r>
      <w:r>
        <w:t>includes</w:t>
      </w:r>
      <w:r>
        <w:rPr>
          <w:spacing w:val="-4"/>
        </w:rPr>
        <w:t xml:space="preserve"> </w:t>
      </w:r>
      <w:r>
        <w:t>any</w:t>
      </w:r>
      <w:r>
        <w:rPr>
          <w:spacing w:val="-4"/>
        </w:rPr>
        <w:t xml:space="preserve"> </w:t>
      </w:r>
      <w:r>
        <w:t>act</w:t>
      </w:r>
      <w:r>
        <w:rPr>
          <w:spacing w:val="-4"/>
        </w:rPr>
        <w:t xml:space="preserve"> </w:t>
      </w:r>
      <w:r>
        <w:t>or</w:t>
      </w:r>
      <w:r>
        <w:rPr>
          <w:spacing w:val="-4"/>
        </w:rPr>
        <w:t xml:space="preserve"> </w:t>
      </w:r>
      <w:r>
        <w:t>thing,</w:t>
      </w:r>
      <w:r>
        <w:rPr>
          <w:spacing w:val="-4"/>
        </w:rPr>
        <w:t xml:space="preserve"> </w:t>
      </w:r>
      <w:r>
        <w:t>or</w:t>
      </w:r>
      <w:r>
        <w:rPr>
          <w:spacing w:val="-4"/>
        </w:rPr>
        <w:t xml:space="preserve"> </w:t>
      </w:r>
      <w:r>
        <w:t>any</w:t>
      </w:r>
      <w:r>
        <w:rPr>
          <w:spacing w:val="-4"/>
        </w:rPr>
        <w:t xml:space="preserve"> </w:t>
      </w:r>
      <w:r>
        <w:t>series</w:t>
      </w:r>
      <w:r>
        <w:rPr>
          <w:spacing w:val="-4"/>
        </w:rPr>
        <w:t xml:space="preserve"> </w:t>
      </w:r>
      <w:r>
        <w:t>or</w:t>
      </w:r>
      <w:r>
        <w:rPr>
          <w:spacing w:val="-4"/>
        </w:rPr>
        <w:t xml:space="preserve"> </w:t>
      </w:r>
      <w:r>
        <w:t>combination</w:t>
      </w:r>
      <w:r>
        <w:rPr>
          <w:spacing w:val="-4"/>
        </w:rPr>
        <w:t xml:space="preserve"> </w:t>
      </w:r>
      <w:r>
        <w:t>of acts or things, that may reasonably be regarded as the economic equivalent of a transfer (for example, debiting an amount from a person’s account and crediting an equivalent amount to another person’s account).</w:t>
      </w:r>
    </w:p>
    <w:p w14:paraId="1C2C682A" w14:textId="77777777" w:rsidR="00EF24D2" w:rsidRDefault="00000000">
      <w:pPr>
        <w:pStyle w:val="BodyText"/>
        <w:spacing w:before="180"/>
        <w:ind w:left="1844" w:right="801"/>
      </w:pPr>
      <w:r>
        <w:rPr>
          <w:b/>
          <w:i/>
        </w:rPr>
        <w:t>transferor</w:t>
      </w:r>
      <w:r>
        <w:rPr>
          <w:b/>
          <w:i/>
          <w:spacing w:val="-5"/>
        </w:rPr>
        <w:t xml:space="preserve"> </w:t>
      </w:r>
      <w:r>
        <w:rPr>
          <w:b/>
          <w:i/>
        </w:rPr>
        <w:t>entity</w:t>
      </w:r>
      <w:r>
        <w:t>,</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5"/>
        </w:rPr>
        <w:t xml:space="preserve"> </w:t>
      </w:r>
      <w:r>
        <w:t>remittance</w:t>
      </w:r>
      <w:r>
        <w:rPr>
          <w:spacing w:val="-4"/>
        </w:rPr>
        <w:t xml:space="preserve"> </w:t>
      </w:r>
      <w:r>
        <w:t>arrangement,</w:t>
      </w:r>
      <w:r>
        <w:rPr>
          <w:spacing w:val="-4"/>
        </w:rPr>
        <w:t xml:space="preserve"> </w:t>
      </w:r>
      <w:r>
        <w:t>has</w:t>
      </w:r>
      <w:r>
        <w:rPr>
          <w:spacing w:val="-5"/>
        </w:rPr>
        <w:t xml:space="preserve"> </w:t>
      </w:r>
      <w:r>
        <w:t>the meaning given by paragraph 10(3)(a).</w:t>
      </w:r>
    </w:p>
    <w:p w14:paraId="6EA4DD49" w14:textId="77777777" w:rsidR="00EF24D2" w:rsidRDefault="00000000">
      <w:pPr>
        <w:pStyle w:val="BodyText"/>
        <w:spacing w:before="180"/>
        <w:ind w:left="1844" w:right="801"/>
      </w:pPr>
      <w:r>
        <w:rPr>
          <w:b/>
          <w:i/>
        </w:rPr>
        <w:t>trust</w:t>
      </w:r>
      <w:r>
        <w:rPr>
          <w:b/>
          <w:i/>
          <w:spacing w:val="-3"/>
        </w:rPr>
        <w:t xml:space="preserve"> </w:t>
      </w:r>
      <w:r>
        <w:t>means</w:t>
      </w:r>
      <w:r>
        <w:rPr>
          <w:spacing w:val="-4"/>
        </w:rPr>
        <w:t xml:space="preserve"> </w:t>
      </w:r>
      <w:r>
        <w:t>a</w:t>
      </w:r>
      <w:r>
        <w:rPr>
          <w:spacing w:val="-3"/>
        </w:rPr>
        <w:t xml:space="preserve"> </w:t>
      </w:r>
      <w:r>
        <w:t>person</w:t>
      </w:r>
      <w:r>
        <w:rPr>
          <w:spacing w:val="-3"/>
        </w:rPr>
        <w:t xml:space="preserve"> </w:t>
      </w:r>
      <w:r>
        <w:t>in</w:t>
      </w:r>
      <w:r>
        <w:rPr>
          <w:spacing w:val="-3"/>
        </w:rPr>
        <w:t xml:space="preserve"> </w:t>
      </w:r>
      <w:r>
        <w:t>the</w:t>
      </w:r>
      <w:r>
        <w:rPr>
          <w:spacing w:val="-3"/>
        </w:rPr>
        <w:t xml:space="preserve"> </w:t>
      </w:r>
      <w:r>
        <w:t>capacity</w:t>
      </w:r>
      <w:r>
        <w:rPr>
          <w:spacing w:val="-3"/>
        </w:rPr>
        <w:t xml:space="preserve"> </w:t>
      </w:r>
      <w:r>
        <w:t>of</w:t>
      </w:r>
      <w:r>
        <w:rPr>
          <w:spacing w:val="-3"/>
        </w:rPr>
        <w:t xml:space="preserve"> </w:t>
      </w:r>
      <w:r>
        <w:t>trustee</w:t>
      </w:r>
      <w:r>
        <w:rPr>
          <w:spacing w:val="-3"/>
        </w:rPr>
        <w:t xml:space="preserve"> </w:t>
      </w:r>
      <w:r>
        <w:t>or,</w:t>
      </w:r>
      <w:r>
        <w:rPr>
          <w:spacing w:val="-3"/>
        </w:rPr>
        <w:t xml:space="preserve"> </w:t>
      </w:r>
      <w:r>
        <w:t>as</w:t>
      </w:r>
      <w:r>
        <w:rPr>
          <w:spacing w:val="-4"/>
        </w:rPr>
        <w:t xml:space="preserve"> </w:t>
      </w:r>
      <w:r>
        <w:t>the</w:t>
      </w:r>
      <w:r>
        <w:rPr>
          <w:spacing w:val="-4"/>
        </w:rPr>
        <w:t xml:space="preserve"> </w:t>
      </w:r>
      <w:r>
        <w:t>case requires, a trust estate.</w:t>
      </w:r>
    </w:p>
    <w:p w14:paraId="45CA250B" w14:textId="77777777" w:rsidR="00EF24D2" w:rsidRDefault="00000000">
      <w:pPr>
        <w:spacing w:before="180"/>
        <w:ind w:left="1844" w:right="708"/>
      </w:pPr>
      <w:r>
        <w:rPr>
          <w:b/>
          <w:i/>
        </w:rPr>
        <w:t>trustee</w:t>
      </w:r>
      <w:r>
        <w:rPr>
          <w:b/>
          <w:i/>
          <w:spacing w:val="-3"/>
        </w:rPr>
        <w:t xml:space="preserve"> </w:t>
      </w:r>
      <w:r>
        <w:t>has</w:t>
      </w:r>
      <w:r>
        <w:rPr>
          <w:spacing w:val="-4"/>
        </w:rPr>
        <w:t xml:space="preserve"> </w:t>
      </w:r>
      <w:r>
        <w:t>the</w:t>
      </w:r>
      <w:r>
        <w:rPr>
          <w:spacing w:val="-4"/>
        </w:rPr>
        <w:t xml:space="preserve"> </w:t>
      </w:r>
      <w:r>
        <w:t>same</w:t>
      </w:r>
      <w:r>
        <w:rPr>
          <w:spacing w:val="-3"/>
        </w:rPr>
        <w:t xml:space="preserve"> </w:t>
      </w:r>
      <w:r>
        <w:t>meaning</w:t>
      </w:r>
      <w:r>
        <w:rPr>
          <w:spacing w:val="-3"/>
        </w:rPr>
        <w:t xml:space="preserve"> </w:t>
      </w:r>
      <w:r>
        <w:t>as</w:t>
      </w:r>
      <w:r>
        <w:rPr>
          <w:spacing w:val="-3"/>
        </w:rPr>
        <w:t xml:space="preserve"> </w:t>
      </w:r>
      <w:r>
        <w:t>in</w:t>
      </w:r>
      <w:r>
        <w:rPr>
          <w:spacing w:val="-3"/>
        </w:rPr>
        <w:t xml:space="preserve"> </w:t>
      </w:r>
      <w:r>
        <w:t>the</w:t>
      </w:r>
      <w:r>
        <w:rPr>
          <w:spacing w:val="-3"/>
        </w:rPr>
        <w:t xml:space="preserve"> </w:t>
      </w:r>
      <w:r>
        <w:rPr>
          <w:i/>
        </w:rPr>
        <w:t>Income</w:t>
      </w:r>
      <w:r>
        <w:rPr>
          <w:i/>
          <w:spacing w:val="-3"/>
        </w:rPr>
        <w:t xml:space="preserve"> </w:t>
      </w:r>
      <w:r>
        <w:rPr>
          <w:i/>
        </w:rPr>
        <w:t>Tax</w:t>
      </w:r>
      <w:r>
        <w:rPr>
          <w:i/>
          <w:spacing w:val="-3"/>
        </w:rPr>
        <w:t xml:space="preserve"> </w:t>
      </w:r>
      <w:r>
        <w:rPr>
          <w:i/>
        </w:rPr>
        <w:t>Assessment</w:t>
      </w:r>
      <w:r>
        <w:rPr>
          <w:i/>
          <w:spacing w:val="-3"/>
        </w:rPr>
        <w:t xml:space="preserve"> </w:t>
      </w:r>
      <w:r>
        <w:rPr>
          <w:i/>
        </w:rPr>
        <w:t xml:space="preserve">Act </w:t>
      </w:r>
      <w:r>
        <w:rPr>
          <w:i/>
          <w:spacing w:val="-2"/>
        </w:rPr>
        <w:t>1997</w:t>
      </w:r>
      <w:r>
        <w:rPr>
          <w:spacing w:val="-2"/>
        </w:rPr>
        <w:t>.</w:t>
      </w:r>
    </w:p>
    <w:p w14:paraId="76FBE3A5" w14:textId="77777777" w:rsidR="00EF24D2" w:rsidRDefault="00000000">
      <w:pPr>
        <w:spacing w:before="180"/>
        <w:ind w:left="1844" w:right="708"/>
      </w:pPr>
      <w:r>
        <w:rPr>
          <w:b/>
          <w:i/>
        </w:rPr>
        <w:t>trust</w:t>
      </w:r>
      <w:r>
        <w:rPr>
          <w:b/>
          <w:i/>
          <w:spacing w:val="-3"/>
        </w:rPr>
        <w:t xml:space="preserve"> </w:t>
      </w:r>
      <w:r>
        <w:rPr>
          <w:b/>
          <w:i/>
        </w:rPr>
        <w:t>estate</w:t>
      </w:r>
      <w:r>
        <w:rPr>
          <w:b/>
          <w:i/>
          <w:spacing w:val="-3"/>
        </w:rPr>
        <w:t xml:space="preserve"> </w:t>
      </w:r>
      <w:r>
        <w:t>has</w:t>
      </w:r>
      <w:r>
        <w:rPr>
          <w:spacing w:val="-4"/>
        </w:rPr>
        <w:t xml:space="preserve"> </w:t>
      </w:r>
      <w:r>
        <w:t>the</w:t>
      </w:r>
      <w:r>
        <w:rPr>
          <w:spacing w:val="-4"/>
        </w:rPr>
        <w:t xml:space="preserve"> </w:t>
      </w:r>
      <w:r>
        <w:t>same</w:t>
      </w:r>
      <w:r>
        <w:rPr>
          <w:spacing w:val="-3"/>
        </w:rPr>
        <w:t xml:space="preserve"> </w:t>
      </w:r>
      <w:r>
        <w:t>meaning</w:t>
      </w:r>
      <w:r>
        <w:rPr>
          <w:spacing w:val="-3"/>
        </w:rPr>
        <w:t xml:space="preserve"> </w:t>
      </w:r>
      <w:r>
        <w:t>as</w:t>
      </w:r>
      <w:r>
        <w:rPr>
          <w:spacing w:val="-4"/>
        </w:rPr>
        <w:t xml:space="preserve"> </w:t>
      </w:r>
      <w:r>
        <w:t>in</w:t>
      </w:r>
      <w:r>
        <w:rPr>
          <w:spacing w:val="-3"/>
        </w:rPr>
        <w:t xml:space="preserve"> </w:t>
      </w:r>
      <w:r>
        <w:t>the</w:t>
      </w:r>
      <w:r>
        <w:rPr>
          <w:spacing w:val="-3"/>
        </w:rPr>
        <w:t xml:space="preserve"> </w:t>
      </w:r>
      <w:r>
        <w:rPr>
          <w:i/>
        </w:rPr>
        <w:t>Income</w:t>
      </w:r>
      <w:r>
        <w:rPr>
          <w:i/>
          <w:spacing w:val="-3"/>
        </w:rPr>
        <w:t xml:space="preserve"> </w:t>
      </w:r>
      <w:r>
        <w:rPr>
          <w:i/>
        </w:rPr>
        <w:t>Tax</w:t>
      </w:r>
      <w:r>
        <w:rPr>
          <w:i/>
          <w:spacing w:val="-3"/>
        </w:rPr>
        <w:t xml:space="preserve"> </w:t>
      </w:r>
      <w:r>
        <w:rPr>
          <w:i/>
        </w:rPr>
        <w:t>Assessment Act 1997</w:t>
      </w:r>
      <w:r>
        <w:t>.</w:t>
      </w:r>
    </w:p>
    <w:p w14:paraId="38592A2D" w14:textId="77777777" w:rsidR="00EF24D2" w:rsidRDefault="00000000">
      <w:pPr>
        <w:spacing w:before="180"/>
        <w:ind w:left="1844" w:right="801"/>
      </w:pPr>
      <w:r>
        <w:rPr>
          <w:b/>
          <w:i/>
        </w:rPr>
        <w:t>ultimate</w:t>
      </w:r>
      <w:r>
        <w:rPr>
          <w:b/>
          <w:i/>
          <w:spacing w:val="-5"/>
        </w:rPr>
        <w:t xml:space="preserve"> </w:t>
      </w:r>
      <w:r>
        <w:rPr>
          <w:b/>
          <w:i/>
        </w:rPr>
        <w:t>transferee</w:t>
      </w:r>
      <w:r>
        <w:rPr>
          <w:b/>
          <w:i/>
          <w:spacing w:val="-5"/>
        </w:rPr>
        <w:t xml:space="preserve"> </w:t>
      </w:r>
      <w:r>
        <w:rPr>
          <w:b/>
          <w:i/>
        </w:rPr>
        <w:t>entity</w:t>
      </w:r>
      <w:r>
        <w:t>,</w:t>
      </w:r>
      <w:r>
        <w:rPr>
          <w:spacing w:val="-5"/>
        </w:rPr>
        <w:t xml:space="preserve"> </w:t>
      </w:r>
      <w:r>
        <w:t>in</w:t>
      </w:r>
      <w:r>
        <w:rPr>
          <w:spacing w:val="-5"/>
        </w:rPr>
        <w:t xml:space="preserve"> </w:t>
      </w:r>
      <w:r>
        <w:t>relation</w:t>
      </w:r>
      <w:r>
        <w:rPr>
          <w:spacing w:val="-5"/>
        </w:rPr>
        <w:t xml:space="preserve"> </w:t>
      </w:r>
      <w:r>
        <w:t>to</w:t>
      </w:r>
      <w:r>
        <w:rPr>
          <w:spacing w:val="-5"/>
        </w:rPr>
        <w:t xml:space="preserve"> </w:t>
      </w:r>
      <w:r>
        <w:t>a</w:t>
      </w:r>
      <w:r>
        <w:rPr>
          <w:spacing w:val="-5"/>
        </w:rPr>
        <w:t xml:space="preserve"> </w:t>
      </w:r>
      <w:r>
        <w:t>remittance</w:t>
      </w:r>
      <w:r>
        <w:rPr>
          <w:spacing w:val="-5"/>
        </w:rPr>
        <w:t xml:space="preserve"> </w:t>
      </w:r>
      <w:r>
        <w:t>arrangement, has the meaning given by paragraph 10(3)(b).</w:t>
      </w:r>
    </w:p>
    <w:p w14:paraId="4FB3D64A" w14:textId="77777777" w:rsidR="00EF24D2" w:rsidRDefault="00000000">
      <w:pPr>
        <w:spacing w:before="180"/>
        <w:ind w:left="1844" w:right="801"/>
      </w:pPr>
      <w:r>
        <w:rPr>
          <w:b/>
          <w:i/>
        </w:rPr>
        <w:t>unincorporated</w:t>
      </w:r>
      <w:r>
        <w:rPr>
          <w:b/>
          <w:i/>
          <w:spacing w:val="-7"/>
        </w:rPr>
        <w:t xml:space="preserve"> </w:t>
      </w:r>
      <w:r>
        <w:rPr>
          <w:b/>
          <w:i/>
        </w:rPr>
        <w:t>association</w:t>
      </w:r>
      <w:r>
        <w:rPr>
          <w:b/>
          <w:i/>
          <w:spacing w:val="-8"/>
        </w:rPr>
        <w:t xml:space="preserve"> </w:t>
      </w:r>
      <w:r>
        <w:t>means</w:t>
      </w:r>
      <w:r>
        <w:rPr>
          <w:spacing w:val="-8"/>
        </w:rPr>
        <w:t xml:space="preserve"> </w:t>
      </w:r>
      <w:r>
        <w:t>an</w:t>
      </w:r>
      <w:r>
        <w:rPr>
          <w:spacing w:val="-7"/>
        </w:rPr>
        <w:t xml:space="preserve"> </w:t>
      </w:r>
      <w:r>
        <w:t>unincorporated</w:t>
      </w:r>
      <w:r>
        <w:rPr>
          <w:spacing w:val="-7"/>
        </w:rPr>
        <w:t xml:space="preserve"> </w:t>
      </w:r>
      <w:r>
        <w:t>association or body of persons.</w:t>
      </w:r>
    </w:p>
    <w:p w14:paraId="4130BBD6" w14:textId="77777777" w:rsidR="00EF24D2" w:rsidRDefault="00000000">
      <w:pPr>
        <w:pStyle w:val="BodyText"/>
        <w:spacing w:before="180"/>
        <w:ind w:left="1844" w:right="801"/>
      </w:pPr>
      <w:r>
        <w:rPr>
          <w:b/>
          <w:i/>
        </w:rPr>
        <w:t>unique reference number</w:t>
      </w:r>
      <w:r>
        <w:t>, for an electronic funds transfer instruction,</w:t>
      </w:r>
      <w:r>
        <w:rPr>
          <w:spacing w:val="-4"/>
        </w:rPr>
        <w:t xml:space="preserve"> </w:t>
      </w:r>
      <w:r>
        <w:t>means</w:t>
      </w:r>
      <w:r>
        <w:rPr>
          <w:spacing w:val="-5"/>
        </w:rPr>
        <w:t xml:space="preserve"> </w:t>
      </w:r>
      <w:r>
        <w:t>a</w:t>
      </w:r>
      <w:r>
        <w:rPr>
          <w:spacing w:val="-4"/>
        </w:rPr>
        <w:t xml:space="preserve"> </w:t>
      </w:r>
      <w:r>
        <w:t>combination</w:t>
      </w:r>
      <w:r>
        <w:rPr>
          <w:spacing w:val="-4"/>
        </w:rPr>
        <w:t xml:space="preserve"> </w:t>
      </w:r>
      <w:r>
        <w:t>of</w:t>
      </w:r>
      <w:r>
        <w:rPr>
          <w:spacing w:val="-4"/>
        </w:rPr>
        <w:t xml:space="preserve"> </w:t>
      </w:r>
      <w:r>
        <w:t>any</w:t>
      </w:r>
      <w:r>
        <w:rPr>
          <w:spacing w:val="-4"/>
        </w:rPr>
        <w:t xml:space="preserve"> </w:t>
      </w:r>
      <w:r>
        <w:t>or</w:t>
      </w:r>
      <w:r>
        <w:rPr>
          <w:spacing w:val="-4"/>
        </w:rPr>
        <w:t xml:space="preserve"> </w:t>
      </w:r>
      <w:r>
        <w:t>all</w:t>
      </w:r>
      <w:r>
        <w:rPr>
          <w:spacing w:val="-4"/>
        </w:rPr>
        <w:t xml:space="preserve"> </w:t>
      </w:r>
      <w:r>
        <w:t>of</w:t>
      </w:r>
      <w:r>
        <w:rPr>
          <w:spacing w:val="-4"/>
        </w:rPr>
        <w:t xml:space="preserve"> </w:t>
      </w:r>
      <w:r>
        <w:t>the</w:t>
      </w:r>
      <w:r>
        <w:rPr>
          <w:spacing w:val="-4"/>
        </w:rPr>
        <w:t xml:space="preserve"> </w:t>
      </w:r>
      <w:r>
        <w:t>following:</w:t>
      </w:r>
    </w:p>
    <w:p w14:paraId="05A2CA40" w14:textId="77777777" w:rsidR="00EF24D2" w:rsidRDefault="00000000">
      <w:pPr>
        <w:pStyle w:val="ListParagraph"/>
        <w:numPr>
          <w:ilvl w:val="0"/>
          <w:numId w:val="235"/>
        </w:numPr>
        <w:tabs>
          <w:tab w:val="left" w:pos="2352"/>
        </w:tabs>
        <w:ind w:left="2352" w:hanging="356"/>
      </w:pPr>
      <w:r>
        <w:rPr>
          <w:spacing w:val="-2"/>
        </w:rPr>
        <w:t>letters;</w:t>
      </w:r>
    </w:p>
    <w:p w14:paraId="5135B3FE" w14:textId="77777777" w:rsidR="00EF24D2" w:rsidRDefault="00000000">
      <w:pPr>
        <w:pStyle w:val="ListParagraph"/>
        <w:numPr>
          <w:ilvl w:val="0"/>
          <w:numId w:val="235"/>
        </w:numPr>
        <w:tabs>
          <w:tab w:val="left" w:pos="2353"/>
        </w:tabs>
        <w:ind w:hanging="369"/>
      </w:pPr>
      <w:r>
        <w:rPr>
          <w:spacing w:val="-2"/>
        </w:rPr>
        <w:t>digits;</w:t>
      </w:r>
    </w:p>
    <w:p w14:paraId="144700B3" w14:textId="77777777" w:rsidR="00EF24D2" w:rsidRDefault="00000000">
      <w:pPr>
        <w:pStyle w:val="ListParagraph"/>
        <w:numPr>
          <w:ilvl w:val="0"/>
          <w:numId w:val="235"/>
        </w:numPr>
        <w:tabs>
          <w:tab w:val="left" w:pos="2352"/>
        </w:tabs>
        <w:ind w:left="2352" w:hanging="356"/>
      </w:pPr>
      <w:r>
        <w:rPr>
          <w:spacing w:val="-2"/>
        </w:rPr>
        <w:t>characters;</w:t>
      </w:r>
    </w:p>
    <w:p w14:paraId="02F29C50" w14:textId="77777777" w:rsidR="00EF24D2" w:rsidRDefault="00000000">
      <w:pPr>
        <w:pStyle w:val="ListParagraph"/>
        <w:numPr>
          <w:ilvl w:val="0"/>
          <w:numId w:val="235"/>
        </w:numPr>
        <w:tabs>
          <w:tab w:val="left" w:pos="2353"/>
        </w:tabs>
        <w:ind w:hanging="369"/>
      </w:pPr>
      <w:r>
        <w:rPr>
          <w:spacing w:val="-2"/>
        </w:rPr>
        <w:t>symbols;</w:t>
      </w:r>
    </w:p>
    <w:p w14:paraId="30634EE7" w14:textId="77777777" w:rsidR="00EF24D2" w:rsidRDefault="00000000">
      <w:pPr>
        <w:pStyle w:val="BodyText"/>
        <w:spacing w:before="40"/>
        <w:ind w:left="1844"/>
      </w:pPr>
      <w:r>
        <w:t>which</w:t>
      </w:r>
      <w:r>
        <w:rPr>
          <w:spacing w:val="-2"/>
        </w:rPr>
        <w:t xml:space="preserve"> </w:t>
      </w:r>
      <w:r>
        <w:t>distinguishes</w:t>
      </w:r>
      <w:r>
        <w:rPr>
          <w:spacing w:val="-2"/>
        </w:rPr>
        <w:t xml:space="preserve"> </w:t>
      </w:r>
      <w:r>
        <w:t>the</w:t>
      </w:r>
      <w:r>
        <w:rPr>
          <w:spacing w:val="-1"/>
        </w:rPr>
        <w:t xml:space="preserve"> </w:t>
      </w:r>
      <w:r>
        <w:t>transfer</w:t>
      </w:r>
      <w:r>
        <w:rPr>
          <w:spacing w:val="-1"/>
        </w:rPr>
        <w:t xml:space="preserve"> </w:t>
      </w:r>
      <w:r>
        <w:t>instruction</w:t>
      </w:r>
      <w:r>
        <w:rPr>
          <w:spacing w:val="-1"/>
        </w:rPr>
        <w:t xml:space="preserve"> </w:t>
      </w:r>
      <w:r>
        <w:t>in</w:t>
      </w:r>
      <w:r>
        <w:rPr>
          <w:spacing w:val="-1"/>
        </w:rPr>
        <w:t xml:space="preserve"> </w:t>
      </w:r>
      <w:r>
        <w:t>a</w:t>
      </w:r>
      <w:r>
        <w:rPr>
          <w:spacing w:val="-1"/>
        </w:rPr>
        <w:t xml:space="preserve"> </w:t>
      </w:r>
      <w:r>
        <w:t>way</w:t>
      </w:r>
      <w:r>
        <w:rPr>
          <w:spacing w:val="-1"/>
        </w:rPr>
        <w:t xml:space="preserve"> </w:t>
      </w:r>
      <w:r>
        <w:t>that,</w:t>
      </w:r>
      <w:r>
        <w:rPr>
          <w:spacing w:val="-1"/>
        </w:rPr>
        <w:t xml:space="preserve"> </w:t>
      </w:r>
      <w:r>
        <w:rPr>
          <w:spacing w:val="-2"/>
        </w:rPr>
        <w:t>either:</w:t>
      </w:r>
    </w:p>
    <w:p w14:paraId="6CD6C358" w14:textId="77777777" w:rsidR="00EF24D2" w:rsidRDefault="00000000">
      <w:pPr>
        <w:pStyle w:val="ListParagraph"/>
        <w:numPr>
          <w:ilvl w:val="0"/>
          <w:numId w:val="235"/>
        </w:numPr>
        <w:tabs>
          <w:tab w:val="left" w:pos="2352"/>
        </w:tabs>
        <w:ind w:left="2352" w:hanging="356"/>
      </w:pPr>
      <w:r>
        <w:t xml:space="preserve">alone; </w:t>
      </w:r>
      <w:r>
        <w:rPr>
          <w:spacing w:val="-5"/>
        </w:rPr>
        <w:t>or</w:t>
      </w:r>
    </w:p>
    <w:p w14:paraId="0610E622" w14:textId="77777777" w:rsidR="00EF24D2" w:rsidRDefault="00000000">
      <w:pPr>
        <w:pStyle w:val="ListParagraph"/>
        <w:numPr>
          <w:ilvl w:val="0"/>
          <w:numId w:val="235"/>
        </w:numPr>
        <w:tabs>
          <w:tab w:val="left" w:pos="2353"/>
        </w:tabs>
        <w:ind w:right="1190" w:hanging="333"/>
      </w:pPr>
      <w:r>
        <w:t>in</w:t>
      </w:r>
      <w:r>
        <w:rPr>
          <w:spacing w:val="-5"/>
        </w:rPr>
        <w:t xml:space="preserve"> </w:t>
      </w:r>
      <w:r>
        <w:t>conjunction</w:t>
      </w:r>
      <w:r>
        <w:rPr>
          <w:spacing w:val="-5"/>
        </w:rPr>
        <w:t xml:space="preserve"> </w:t>
      </w:r>
      <w:r>
        <w:t>with</w:t>
      </w:r>
      <w:r>
        <w:rPr>
          <w:spacing w:val="-5"/>
        </w:rPr>
        <w:t xml:space="preserve"> </w:t>
      </w:r>
      <w:r>
        <w:t>any</w:t>
      </w:r>
      <w:r>
        <w:rPr>
          <w:spacing w:val="-5"/>
        </w:rPr>
        <w:t xml:space="preserve"> </w:t>
      </w:r>
      <w:r>
        <w:t>other</w:t>
      </w:r>
      <w:r>
        <w:rPr>
          <w:spacing w:val="-5"/>
        </w:rPr>
        <w:t xml:space="preserve"> </w:t>
      </w:r>
      <w:r>
        <w:t>information</w:t>
      </w:r>
      <w:r>
        <w:rPr>
          <w:spacing w:val="-5"/>
        </w:rPr>
        <w:t xml:space="preserve"> </w:t>
      </w:r>
      <w:r>
        <w:t>in</w:t>
      </w:r>
      <w:r>
        <w:rPr>
          <w:spacing w:val="-5"/>
        </w:rPr>
        <w:t xml:space="preserve"> </w:t>
      </w:r>
      <w:r>
        <w:t>the</w:t>
      </w:r>
      <w:r>
        <w:rPr>
          <w:spacing w:val="-5"/>
        </w:rPr>
        <w:t xml:space="preserve"> </w:t>
      </w:r>
      <w:r>
        <w:t xml:space="preserve">transfer </w:t>
      </w:r>
      <w:r>
        <w:rPr>
          <w:spacing w:val="-2"/>
        </w:rPr>
        <w:t>instruction;</w:t>
      </w:r>
    </w:p>
    <w:p w14:paraId="51594DD7" w14:textId="77777777" w:rsidR="00EF24D2" w:rsidRDefault="00000000">
      <w:pPr>
        <w:pStyle w:val="BodyText"/>
        <w:spacing w:before="40"/>
        <w:ind w:left="1844"/>
      </w:pPr>
      <w:r>
        <w:t>enables</w:t>
      </w:r>
      <w:r>
        <w:rPr>
          <w:spacing w:val="-1"/>
        </w:rPr>
        <w:t xml:space="preserve"> </w:t>
      </w:r>
      <w:r>
        <w:t>the</w:t>
      </w:r>
      <w:r>
        <w:rPr>
          <w:spacing w:val="-1"/>
        </w:rPr>
        <w:t xml:space="preserve"> </w:t>
      </w:r>
      <w:r>
        <w:t>ordering institution</w:t>
      </w:r>
      <w:r>
        <w:rPr>
          <w:spacing w:val="-1"/>
        </w:rPr>
        <w:t xml:space="preserve"> </w:t>
      </w:r>
      <w:r>
        <w:t>to identify</w:t>
      </w:r>
      <w:r>
        <w:rPr>
          <w:spacing w:val="-1"/>
        </w:rPr>
        <w:t xml:space="preserve"> </w:t>
      </w:r>
      <w:r>
        <w:t xml:space="preserve">the </w:t>
      </w:r>
      <w:r>
        <w:rPr>
          <w:spacing w:val="-2"/>
        </w:rPr>
        <w:t>payer.</w:t>
      </w:r>
    </w:p>
    <w:p w14:paraId="6A0C0061" w14:textId="77777777" w:rsidR="00EF24D2" w:rsidRDefault="00000000">
      <w:pPr>
        <w:spacing w:before="122"/>
        <w:ind w:left="1844"/>
        <w:rPr>
          <w:sz w:val="18"/>
        </w:rPr>
      </w:pPr>
      <w:r>
        <w:rPr>
          <w:spacing w:val="-2"/>
          <w:sz w:val="18"/>
        </w:rPr>
        <w:t>Examples:</w:t>
      </w:r>
    </w:p>
    <w:p w14:paraId="697769D2" w14:textId="77777777" w:rsidR="00EF24D2" w:rsidRDefault="00000000">
      <w:pPr>
        <w:pStyle w:val="ListParagraph"/>
        <w:numPr>
          <w:ilvl w:val="1"/>
          <w:numId w:val="235"/>
        </w:numPr>
        <w:tabs>
          <w:tab w:val="left" w:pos="3063"/>
        </w:tabs>
        <w:spacing w:before="30"/>
        <w:ind w:hanging="368"/>
        <w:rPr>
          <w:sz w:val="18"/>
        </w:rPr>
      </w:pPr>
      <w:r>
        <w:rPr>
          <w:sz w:val="18"/>
        </w:rPr>
        <w:t>a</w:t>
      </w:r>
      <w:r>
        <w:rPr>
          <w:spacing w:val="-1"/>
          <w:sz w:val="18"/>
        </w:rPr>
        <w:t xml:space="preserve"> </w:t>
      </w:r>
      <w:r>
        <w:rPr>
          <w:sz w:val="18"/>
        </w:rPr>
        <w:t>combination of a</w:t>
      </w:r>
      <w:r>
        <w:rPr>
          <w:spacing w:val="-1"/>
          <w:sz w:val="18"/>
        </w:rPr>
        <w:t xml:space="preserve"> </w:t>
      </w:r>
      <w:r>
        <w:rPr>
          <w:sz w:val="18"/>
        </w:rPr>
        <w:t xml:space="preserve">BSB and account </w:t>
      </w:r>
      <w:r>
        <w:rPr>
          <w:spacing w:val="-2"/>
          <w:sz w:val="18"/>
        </w:rPr>
        <w:t>number;</w:t>
      </w:r>
    </w:p>
    <w:p w14:paraId="25237C4D" w14:textId="77777777" w:rsidR="00EF24D2" w:rsidRDefault="00000000">
      <w:pPr>
        <w:pStyle w:val="BodyText"/>
        <w:spacing w:before="5"/>
        <w:rPr>
          <w:sz w:val="16"/>
        </w:rPr>
      </w:pPr>
      <w:r>
        <w:rPr>
          <w:noProof/>
          <w:sz w:val="16"/>
        </w:rPr>
        <mc:AlternateContent>
          <mc:Choice Requires="wps">
            <w:drawing>
              <wp:anchor distT="0" distB="0" distL="0" distR="0" simplePos="0" relativeHeight="487647744" behindDoc="1" locked="0" layoutInCell="1" allowOverlap="1" wp14:anchorId="18C773D6" wp14:editId="36B3876C">
                <wp:simplePos x="0" y="0"/>
                <wp:positionH relativeFrom="page">
                  <wp:posOffset>1511935</wp:posOffset>
                </wp:positionH>
                <wp:positionV relativeFrom="paragraph">
                  <wp:posOffset>135407</wp:posOffset>
                </wp:positionV>
                <wp:extent cx="4537075" cy="1270"/>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A76781" id="Graphic 128" o:spid="_x0000_s1026" style="position:absolute;margin-left:119.05pt;margin-top:10.65pt;width:357.25pt;height:.1pt;z-index:-156687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" path="m,l4537074,e" filled="f">
                <v:path arrowok="t"/>
                <w10:wrap type="topAndBottom" anchorx="page"/>
              </v:shape>
            </w:pict>
          </mc:Fallback>
        </mc:AlternateContent>
      </w:r>
    </w:p>
    <w:p w14:paraId="5D6455BC" w14:textId="77777777" w:rsidR="00EF24D2" w:rsidRDefault="00EF24D2">
      <w:pPr>
        <w:pStyle w:val="BodyText"/>
        <w:spacing w:before="172"/>
        <w:rPr>
          <w:sz w:val="16"/>
        </w:rPr>
      </w:pPr>
    </w:p>
    <w:p w14:paraId="6D39FD3D" w14:textId="77777777" w:rsidR="00EF24D2" w:rsidRDefault="00000000">
      <w:pPr>
        <w:tabs>
          <w:tab w:val="left" w:pos="2342"/>
        </w:tabs>
        <w:ind w:left="710"/>
        <w:rPr>
          <w:i/>
          <w:sz w:val="16"/>
        </w:rPr>
      </w:pPr>
      <w:r>
        <w:rPr>
          <w:i/>
          <w:spacing w:val="-5"/>
          <w:sz w:val="16"/>
        </w:rPr>
        <w:t>38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4B4F53C" w14:textId="77777777" w:rsidR="00EF24D2" w:rsidRDefault="00EF24D2">
      <w:pPr>
        <w:pStyle w:val="BodyText"/>
        <w:spacing w:before="12"/>
        <w:rPr>
          <w:i/>
          <w:sz w:val="16"/>
        </w:rPr>
      </w:pPr>
    </w:p>
    <w:p w14:paraId="0D30E42E"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7AE62F9" w14:textId="77777777" w:rsidR="00EF24D2" w:rsidRDefault="00EF24D2">
      <w:pPr>
        <w:rPr>
          <w:sz w:val="16"/>
        </w:rPr>
        <w:sectPr w:rsidR="00EF24D2">
          <w:pgSz w:w="11910" w:h="16840"/>
          <w:pgMar w:top="920" w:right="1700" w:bottom="360" w:left="1700" w:header="0" w:footer="177" w:gutter="0"/>
          <w:cols w:space="720"/>
        </w:sectPr>
      </w:pPr>
    </w:p>
    <w:p w14:paraId="6817AF04"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6FA20E02" w14:textId="77777777" w:rsidR="00EF24D2" w:rsidRDefault="00EF24D2">
      <w:pPr>
        <w:pStyle w:val="BodyText"/>
        <w:rPr>
          <w:b/>
          <w:sz w:val="20"/>
        </w:rPr>
      </w:pPr>
    </w:p>
    <w:p w14:paraId="37004F99" w14:textId="77777777" w:rsidR="00EF24D2" w:rsidRDefault="00EF24D2">
      <w:pPr>
        <w:pStyle w:val="BodyText"/>
        <w:spacing w:before="76"/>
        <w:rPr>
          <w:b/>
          <w:sz w:val="20"/>
        </w:rPr>
      </w:pPr>
    </w:p>
    <w:p w14:paraId="21FA7793" w14:textId="77777777" w:rsidR="00EF24D2" w:rsidRDefault="00000000">
      <w:pPr>
        <w:pStyle w:val="Heading6"/>
        <w:ind w:right="709"/>
        <w:jc w:val="right"/>
      </w:pPr>
      <w:r>
        <w:rPr>
          <w:noProof/>
        </w:rPr>
        <mc:AlternateContent>
          <mc:Choice Requires="wps">
            <w:drawing>
              <wp:anchor distT="0" distB="0" distL="0" distR="0" simplePos="0" relativeHeight="487648256" behindDoc="1" locked="0" layoutInCell="1" allowOverlap="1" wp14:anchorId="205F1A4B" wp14:editId="7B8083D6">
                <wp:simplePos x="0" y="0"/>
                <wp:positionH relativeFrom="page">
                  <wp:posOffset>1511935</wp:posOffset>
                </wp:positionH>
                <wp:positionV relativeFrom="paragraph">
                  <wp:posOffset>192734</wp:posOffset>
                </wp:positionV>
                <wp:extent cx="4537075" cy="1270"/>
                <wp:effectExtent l="0" t="0" r="0" b="0"/>
                <wp:wrapTopAndBottom/>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14581C" id="Graphic 129" o:spid="_x0000_s1026" style="position:absolute;margin-left:119.05pt;margin-top:15.2pt;width:357.25pt;height:.1pt;z-index:-156682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6</w:t>
      </w:r>
    </w:p>
    <w:p w14:paraId="20CA17D3" w14:textId="77777777" w:rsidR="00EF24D2" w:rsidRDefault="00EF24D2">
      <w:pPr>
        <w:pStyle w:val="BodyText"/>
        <w:spacing w:before="77"/>
        <w:rPr>
          <w:sz w:val="18"/>
        </w:rPr>
      </w:pPr>
    </w:p>
    <w:p w14:paraId="0400AFD4" w14:textId="77777777" w:rsidR="00EF24D2" w:rsidRDefault="00000000">
      <w:pPr>
        <w:pStyle w:val="ListParagraph"/>
        <w:numPr>
          <w:ilvl w:val="1"/>
          <w:numId w:val="235"/>
        </w:numPr>
        <w:tabs>
          <w:tab w:val="left" w:pos="3063"/>
        </w:tabs>
        <w:spacing w:before="0"/>
        <w:ind w:hanging="368"/>
        <w:rPr>
          <w:sz w:val="18"/>
        </w:rPr>
      </w:pPr>
      <w:r>
        <w:rPr>
          <w:sz w:val="18"/>
        </w:rPr>
        <w:t>a</w:t>
      </w:r>
      <w:r>
        <w:rPr>
          <w:spacing w:val="-3"/>
          <w:sz w:val="18"/>
        </w:rPr>
        <w:t xml:space="preserve"> </w:t>
      </w:r>
      <w:r>
        <w:rPr>
          <w:sz w:val="18"/>
        </w:rPr>
        <w:t>reference number</w:t>
      </w:r>
      <w:r>
        <w:rPr>
          <w:spacing w:val="-1"/>
          <w:sz w:val="18"/>
        </w:rPr>
        <w:t xml:space="preserve"> </w:t>
      </w:r>
      <w:r>
        <w:rPr>
          <w:sz w:val="18"/>
        </w:rPr>
        <w:t>generated by</w:t>
      </w:r>
      <w:r>
        <w:rPr>
          <w:spacing w:val="-1"/>
          <w:sz w:val="18"/>
        </w:rPr>
        <w:t xml:space="preserve"> </w:t>
      </w:r>
      <w:r>
        <w:rPr>
          <w:sz w:val="18"/>
        </w:rPr>
        <w:t xml:space="preserve">the ordering </w:t>
      </w:r>
      <w:r>
        <w:rPr>
          <w:spacing w:val="-2"/>
          <w:sz w:val="18"/>
        </w:rPr>
        <w:t>institution.</w:t>
      </w:r>
    </w:p>
    <w:p w14:paraId="29661802" w14:textId="77777777" w:rsidR="00EF24D2" w:rsidRDefault="00000000">
      <w:pPr>
        <w:pStyle w:val="BodyText"/>
        <w:spacing w:before="181"/>
        <w:ind w:left="1844" w:right="900"/>
      </w:pPr>
      <w:r>
        <w:rPr>
          <w:b/>
          <w:i/>
        </w:rPr>
        <w:t>value</w:t>
      </w:r>
      <w:r>
        <w:t>,</w:t>
      </w:r>
      <w:r>
        <w:rPr>
          <w:spacing w:val="-4"/>
        </w:rPr>
        <w:t xml:space="preserve"> </w:t>
      </w:r>
      <w:r>
        <w:t>in</w:t>
      </w:r>
      <w:r>
        <w:rPr>
          <w:spacing w:val="-4"/>
        </w:rPr>
        <w:t xml:space="preserve"> </w:t>
      </w:r>
      <w:r>
        <w:t>relation</w:t>
      </w:r>
      <w:r>
        <w:rPr>
          <w:spacing w:val="-4"/>
        </w:rPr>
        <w:t xml:space="preserve"> </w:t>
      </w:r>
      <w:r>
        <w:t>to</w:t>
      </w:r>
      <w:r>
        <w:rPr>
          <w:spacing w:val="-4"/>
        </w:rPr>
        <w:t xml:space="preserve"> </w:t>
      </w:r>
      <w:r>
        <w:t>transferred</w:t>
      </w:r>
      <w:r>
        <w:rPr>
          <w:spacing w:val="-4"/>
        </w:rPr>
        <w:t xml:space="preserve"> </w:t>
      </w:r>
      <w:r>
        <w:t>property,</w:t>
      </w:r>
      <w:r>
        <w:rPr>
          <w:spacing w:val="-4"/>
        </w:rPr>
        <w:t xml:space="preserve"> </w:t>
      </w:r>
      <w:r>
        <w:t>means</w:t>
      </w:r>
      <w:r>
        <w:rPr>
          <w:spacing w:val="-5"/>
        </w:rPr>
        <w:t xml:space="preserve"> </w:t>
      </w:r>
      <w:r>
        <w:t>the</w:t>
      </w:r>
      <w:r>
        <w:rPr>
          <w:spacing w:val="-4"/>
        </w:rPr>
        <w:t xml:space="preserve"> </w:t>
      </w:r>
      <w:r>
        <w:t>market</w:t>
      </w:r>
      <w:r>
        <w:rPr>
          <w:spacing w:val="-5"/>
        </w:rPr>
        <w:t xml:space="preserve"> </w:t>
      </w:r>
      <w:r>
        <w:t>value of the property as at the time of the transfer. In working out the market value of the property, disregard anything that would prevent or restrict conversion of the property to money.</w:t>
      </w:r>
    </w:p>
    <w:p w14:paraId="4CB3BCD9" w14:textId="77777777" w:rsidR="00EF24D2" w:rsidRDefault="00000000">
      <w:pPr>
        <w:pStyle w:val="BodyText"/>
        <w:spacing w:before="180"/>
        <w:ind w:left="1844" w:right="801"/>
      </w:pPr>
      <w:r>
        <w:rPr>
          <w:b/>
          <w:i/>
        </w:rPr>
        <w:t>verification</w:t>
      </w:r>
      <w:r>
        <w:rPr>
          <w:b/>
          <w:i/>
          <w:spacing w:val="-5"/>
        </w:rPr>
        <w:t xml:space="preserve"> </w:t>
      </w:r>
      <w:r>
        <w:rPr>
          <w:b/>
          <w:i/>
        </w:rPr>
        <w:t>request</w:t>
      </w:r>
      <w:r>
        <w:t>,</w:t>
      </w:r>
      <w:r>
        <w:rPr>
          <w:spacing w:val="-4"/>
        </w:rPr>
        <w:t xml:space="preserve"> </w:t>
      </w:r>
      <w:r>
        <w:t>in</w:t>
      </w:r>
      <w:r>
        <w:rPr>
          <w:spacing w:val="-4"/>
        </w:rPr>
        <w:t xml:space="preserve"> </w:t>
      </w:r>
      <w:r>
        <w:t>relation</w:t>
      </w:r>
      <w:r>
        <w:rPr>
          <w:spacing w:val="-4"/>
        </w:rPr>
        <w:t xml:space="preserve"> </w:t>
      </w:r>
      <w:r>
        <w:t>to</w:t>
      </w:r>
      <w:r>
        <w:rPr>
          <w:spacing w:val="-4"/>
        </w:rPr>
        <w:t xml:space="preserve"> </w:t>
      </w:r>
      <w:r>
        <w:t>an</w:t>
      </w:r>
      <w:r>
        <w:rPr>
          <w:spacing w:val="-4"/>
        </w:rPr>
        <w:t xml:space="preserve"> </w:t>
      </w:r>
      <w:r>
        <w:t>individual,</w:t>
      </w:r>
      <w:r>
        <w:rPr>
          <w:spacing w:val="-4"/>
        </w:rPr>
        <w:t xml:space="preserve"> </w:t>
      </w:r>
      <w:r>
        <w:t>means</w:t>
      </w:r>
      <w:r>
        <w:rPr>
          <w:spacing w:val="-5"/>
        </w:rPr>
        <w:t xml:space="preserve"> </w:t>
      </w:r>
      <w:r>
        <w:t>a</w:t>
      </w:r>
      <w:r>
        <w:rPr>
          <w:spacing w:val="-4"/>
        </w:rPr>
        <w:t xml:space="preserve"> </w:t>
      </w:r>
      <w:r>
        <w:t>request made by a reporting entity under paragraph 35A(1)(b) for an assessment in relation to the individual.</w:t>
      </w:r>
    </w:p>
    <w:p w14:paraId="2660AC8C" w14:textId="77777777" w:rsidR="00EF24D2" w:rsidRDefault="00000000">
      <w:pPr>
        <w:pStyle w:val="BodyText"/>
        <w:spacing w:before="180"/>
        <w:ind w:left="1844" w:right="801"/>
      </w:pPr>
      <w:r>
        <w:rPr>
          <w:b/>
          <w:i/>
        </w:rPr>
        <w:t>warrant</w:t>
      </w:r>
      <w:r>
        <w:rPr>
          <w:b/>
          <w:i/>
          <w:spacing w:val="-4"/>
        </w:rPr>
        <w:t xml:space="preserve"> </w:t>
      </w:r>
      <w:r>
        <w:rPr>
          <w:b/>
          <w:i/>
        </w:rPr>
        <w:t>premises</w:t>
      </w:r>
      <w:r>
        <w:t>,</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monitoring</w:t>
      </w:r>
      <w:r>
        <w:rPr>
          <w:spacing w:val="-4"/>
        </w:rPr>
        <w:t xml:space="preserve"> </w:t>
      </w:r>
      <w:r>
        <w:t>warrant,</w:t>
      </w:r>
      <w:r>
        <w:rPr>
          <w:spacing w:val="-4"/>
        </w:rPr>
        <w:t xml:space="preserve"> </w:t>
      </w:r>
      <w:r>
        <w:t>means</w:t>
      </w:r>
      <w:r>
        <w:rPr>
          <w:spacing w:val="-4"/>
        </w:rPr>
        <w:t xml:space="preserve"> </w:t>
      </w:r>
      <w:r>
        <w:t>the premises to which the warrant relates.</w:t>
      </w:r>
    </w:p>
    <w:p w14:paraId="65C836EC" w14:textId="77777777" w:rsidR="00EF24D2" w:rsidRDefault="00EF24D2">
      <w:pPr>
        <w:pStyle w:val="BodyText"/>
        <w:spacing w:before="27"/>
      </w:pPr>
    </w:p>
    <w:p w14:paraId="4CEFE130" w14:textId="77777777" w:rsidR="00EF24D2" w:rsidRDefault="00000000">
      <w:pPr>
        <w:pStyle w:val="Heading5"/>
        <w:numPr>
          <w:ilvl w:val="0"/>
          <w:numId w:val="301"/>
        </w:numPr>
        <w:tabs>
          <w:tab w:val="left" w:pos="950"/>
        </w:tabs>
      </w:pPr>
      <w:bookmarkStart w:id="6" w:name="_bookmark6"/>
      <w:bookmarkEnd w:id="6"/>
      <w:r>
        <w:t>Designated</w:t>
      </w:r>
      <w:r>
        <w:rPr>
          <w:spacing w:val="-10"/>
        </w:rPr>
        <w:t xml:space="preserve"> </w:t>
      </w:r>
      <w:r>
        <w:rPr>
          <w:spacing w:val="-2"/>
        </w:rPr>
        <w:t>services</w:t>
      </w:r>
    </w:p>
    <w:p w14:paraId="299EC608" w14:textId="77777777" w:rsidR="00EF24D2" w:rsidRDefault="00000000">
      <w:pPr>
        <w:pStyle w:val="ListParagraph"/>
        <w:numPr>
          <w:ilvl w:val="0"/>
          <w:numId w:val="234"/>
        </w:numPr>
        <w:tabs>
          <w:tab w:val="left" w:pos="1843"/>
        </w:tabs>
        <w:spacing w:before="180"/>
        <w:ind w:left="1843" w:hanging="369"/>
      </w:pPr>
      <w:r>
        <w:t>For</w:t>
      </w:r>
      <w:r>
        <w:rPr>
          <w:spacing w:val="-4"/>
        </w:rPr>
        <w:t xml:space="preserve"> </w:t>
      </w:r>
      <w:r>
        <w:t>the</w:t>
      </w:r>
      <w:r>
        <w:rPr>
          <w:spacing w:val="-3"/>
        </w:rPr>
        <w:t xml:space="preserve"> </w:t>
      </w:r>
      <w:r>
        <w:t>purposes</w:t>
      </w:r>
      <w:r>
        <w:rPr>
          <w:spacing w:val="-1"/>
        </w:rPr>
        <w:t xml:space="preserve"> </w:t>
      </w:r>
      <w:r>
        <w:t>of</w:t>
      </w:r>
      <w:r>
        <w:rPr>
          <w:spacing w:val="-2"/>
        </w:rPr>
        <w:t xml:space="preserve"> </w:t>
      </w:r>
      <w:r>
        <w:t>this</w:t>
      </w:r>
      <w:r>
        <w:rPr>
          <w:spacing w:val="-3"/>
        </w:rPr>
        <w:t xml:space="preserve"> </w:t>
      </w:r>
      <w:r>
        <w:t>Act,</w:t>
      </w:r>
      <w:r>
        <w:rPr>
          <w:spacing w:val="-1"/>
        </w:rPr>
        <w:t xml:space="preserve"> </w:t>
      </w:r>
      <w:r>
        <w:t>the</w:t>
      </w:r>
      <w:r>
        <w:rPr>
          <w:spacing w:val="-2"/>
        </w:rPr>
        <w:t xml:space="preserve"> </w:t>
      </w:r>
      <w:r>
        <w:t>following</w:t>
      </w:r>
      <w:r>
        <w:rPr>
          <w:spacing w:val="-2"/>
        </w:rPr>
        <w:t xml:space="preserve"> </w:t>
      </w:r>
      <w:r>
        <w:t>tables</w:t>
      </w:r>
      <w:r>
        <w:rPr>
          <w:spacing w:val="-2"/>
        </w:rPr>
        <w:t xml:space="preserve"> define:</w:t>
      </w:r>
    </w:p>
    <w:p w14:paraId="4B1FE158" w14:textId="77777777" w:rsidR="00EF24D2" w:rsidRDefault="00000000">
      <w:pPr>
        <w:pStyle w:val="ListParagraph"/>
        <w:numPr>
          <w:ilvl w:val="1"/>
          <w:numId w:val="234"/>
        </w:numPr>
        <w:tabs>
          <w:tab w:val="left" w:pos="2352"/>
        </w:tabs>
        <w:ind w:left="2352" w:hanging="356"/>
      </w:pPr>
      <w:r>
        <w:t>the</w:t>
      </w:r>
      <w:r>
        <w:rPr>
          <w:spacing w:val="-3"/>
        </w:rPr>
        <w:t xml:space="preserve"> </w:t>
      </w:r>
      <w:r>
        <w:t>provision of</w:t>
      </w:r>
      <w:r>
        <w:rPr>
          <w:spacing w:val="-1"/>
        </w:rPr>
        <w:t xml:space="preserve"> </w:t>
      </w:r>
      <w:r>
        <w:t xml:space="preserve">a </w:t>
      </w:r>
      <w:r>
        <w:rPr>
          <w:b/>
          <w:i/>
        </w:rPr>
        <w:t>designated</w:t>
      </w:r>
      <w:r>
        <w:rPr>
          <w:b/>
          <w:i/>
          <w:spacing w:val="-1"/>
        </w:rPr>
        <w:t xml:space="preserve"> </w:t>
      </w:r>
      <w:r>
        <w:rPr>
          <w:b/>
          <w:i/>
        </w:rPr>
        <w:t>service</w:t>
      </w:r>
      <w:r>
        <w:t xml:space="preserve">; </w:t>
      </w:r>
      <w:r>
        <w:rPr>
          <w:spacing w:val="-5"/>
        </w:rPr>
        <w:t>and</w:t>
      </w:r>
    </w:p>
    <w:p w14:paraId="2114CEE7" w14:textId="77777777" w:rsidR="00EF24D2" w:rsidRDefault="00000000">
      <w:pPr>
        <w:pStyle w:val="ListParagraph"/>
        <w:numPr>
          <w:ilvl w:val="1"/>
          <w:numId w:val="234"/>
        </w:numPr>
        <w:tabs>
          <w:tab w:val="left" w:pos="2353"/>
        </w:tabs>
        <w:ind w:right="854" w:hanging="370"/>
      </w:pPr>
      <w:r>
        <w:t>the</w:t>
      </w:r>
      <w:r>
        <w:rPr>
          <w:spacing w:val="-4"/>
        </w:rPr>
        <w:t xml:space="preserve"> </w:t>
      </w:r>
      <w:r>
        <w:t>person</w:t>
      </w:r>
      <w:r>
        <w:rPr>
          <w:spacing w:val="-4"/>
        </w:rPr>
        <w:t xml:space="preserve"> </w:t>
      </w:r>
      <w:r>
        <w:t>(the</w:t>
      </w:r>
      <w:r>
        <w:rPr>
          <w:spacing w:val="-4"/>
        </w:rPr>
        <w:t xml:space="preserve"> </w:t>
      </w:r>
      <w:r>
        <w:rPr>
          <w:b/>
          <w:i/>
        </w:rPr>
        <w:t>customer</w:t>
      </w:r>
      <w:r>
        <w:t>)</w:t>
      </w:r>
      <w:r>
        <w:rPr>
          <w:spacing w:val="-4"/>
        </w:rPr>
        <w:t xml:space="preserve"> </w:t>
      </w:r>
      <w:r>
        <w:t>to</w:t>
      </w:r>
      <w:r>
        <w:rPr>
          <w:spacing w:val="-4"/>
        </w:rPr>
        <w:t xml:space="preserve"> </w:t>
      </w:r>
      <w:r>
        <w:t>whom</w:t>
      </w:r>
      <w:r>
        <w:rPr>
          <w:spacing w:val="-4"/>
        </w:rPr>
        <w:t xml:space="preserve"> </w:t>
      </w:r>
      <w:r>
        <w:t>the</w:t>
      </w:r>
      <w:r>
        <w:rPr>
          <w:spacing w:val="-4"/>
        </w:rPr>
        <w:t xml:space="preserve"> </w:t>
      </w:r>
      <w:r>
        <w:t>designated</w:t>
      </w:r>
      <w:r>
        <w:rPr>
          <w:spacing w:val="-4"/>
        </w:rPr>
        <w:t xml:space="preserve"> </w:t>
      </w:r>
      <w:r>
        <w:t>service</w:t>
      </w:r>
      <w:r>
        <w:rPr>
          <w:spacing w:val="-4"/>
        </w:rPr>
        <w:t xml:space="preserve"> </w:t>
      </w:r>
      <w:r>
        <w:t xml:space="preserve">is </w:t>
      </w:r>
      <w:r>
        <w:rPr>
          <w:spacing w:val="-2"/>
        </w:rPr>
        <w:t>provided.</w:t>
      </w:r>
    </w:p>
    <w:p w14:paraId="365236E8" w14:textId="77777777" w:rsidR="00EF24D2" w:rsidRDefault="00000000">
      <w:pPr>
        <w:spacing w:before="240"/>
        <w:ind w:left="1844"/>
        <w:rPr>
          <w:i/>
        </w:rPr>
      </w:pPr>
      <w:r>
        <w:rPr>
          <w:i/>
        </w:rPr>
        <w:t>Table</w:t>
      </w:r>
      <w:r>
        <w:rPr>
          <w:i/>
          <w:spacing w:val="-3"/>
        </w:rPr>
        <w:t xml:space="preserve"> </w:t>
      </w:r>
      <w:r>
        <w:rPr>
          <w:i/>
        </w:rPr>
        <w:t xml:space="preserve">1—Financial </w:t>
      </w:r>
      <w:r>
        <w:rPr>
          <w:i/>
          <w:spacing w:val="-2"/>
        </w:rPr>
        <w:t>services</w:t>
      </w:r>
    </w:p>
    <w:p w14:paraId="0B112499" w14:textId="77777777" w:rsidR="00EF24D2" w:rsidRDefault="00000000">
      <w:pPr>
        <w:pStyle w:val="ListParagraph"/>
        <w:numPr>
          <w:ilvl w:val="0"/>
          <w:numId w:val="234"/>
        </w:numPr>
        <w:tabs>
          <w:tab w:val="left" w:pos="1843"/>
        </w:tabs>
        <w:spacing w:before="180"/>
        <w:ind w:left="1843" w:hanging="369"/>
      </w:pPr>
      <w:r>
        <w:t>Table</w:t>
      </w:r>
      <w:r>
        <w:rPr>
          <w:spacing w:val="-1"/>
        </w:rPr>
        <w:t xml:space="preserve"> </w:t>
      </w:r>
      <w:r>
        <w:t>1</w:t>
      </w:r>
      <w:r>
        <w:rPr>
          <w:spacing w:val="-1"/>
        </w:rPr>
        <w:t xml:space="preserve"> </w:t>
      </w:r>
      <w:r>
        <w:t>is</w:t>
      </w:r>
      <w:r>
        <w:rPr>
          <w:spacing w:val="-2"/>
        </w:rPr>
        <w:t xml:space="preserve"> </w:t>
      </w:r>
      <w:r>
        <w:t>as</w:t>
      </w:r>
      <w:r>
        <w:rPr>
          <w:spacing w:val="-1"/>
        </w:rPr>
        <w:t xml:space="preserve"> </w:t>
      </w:r>
      <w:r>
        <w:rPr>
          <w:spacing w:val="-2"/>
        </w:rPr>
        <w:t>follows:</w:t>
      </w:r>
    </w:p>
    <w:p w14:paraId="2BB5AB8B" w14:textId="77777777" w:rsidR="00EF24D2" w:rsidRDefault="00000000">
      <w:pPr>
        <w:pStyle w:val="BodyText"/>
        <w:spacing w:before="61"/>
        <w:rPr>
          <w:sz w:val="20"/>
        </w:rPr>
      </w:pPr>
      <w:r>
        <w:rPr>
          <w:noProof/>
          <w:sz w:val="20"/>
        </w:rPr>
        <mc:AlternateContent>
          <mc:Choice Requires="wps">
            <w:drawing>
              <wp:anchor distT="0" distB="0" distL="0" distR="0" simplePos="0" relativeHeight="487648768" behindDoc="1" locked="0" layoutInCell="1" allowOverlap="1" wp14:anchorId="0C4EABB8" wp14:editId="411E78CD">
                <wp:simplePos x="0" y="0"/>
                <wp:positionH relativeFrom="page">
                  <wp:posOffset>1533525</wp:posOffset>
                </wp:positionH>
                <wp:positionV relativeFrom="paragraph">
                  <wp:posOffset>200102</wp:posOffset>
                </wp:positionV>
                <wp:extent cx="4499610" cy="1270"/>
                <wp:effectExtent l="0" t="0" r="0" b="0"/>
                <wp:wrapTopAndBottom/>
                <wp:docPr id="130" name="Graphic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00EB37" id="Graphic 130" o:spid="_x0000_s1026" style="position:absolute;margin-left:120.75pt;margin-top:15.75pt;width:354.3pt;height:.1pt;z-index:-1566771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" path="m,l4499609,e" filled="f" strokeweight="1.5pt">
                <v:path arrowok="t"/>
                <w10:wrap type="topAndBottom" anchorx="page"/>
              </v:shape>
            </w:pict>
          </mc:Fallback>
        </mc:AlternateContent>
      </w:r>
    </w:p>
    <w:p w14:paraId="7382C28B"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7A6E4089"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490D2AD6" wp14:editId="19312FD5">
                <wp:extent cx="4499610" cy="9525"/>
                <wp:effectExtent l="9525" t="0" r="0" b="0"/>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132" name="Graphic 132"/>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06D9BAE" id="Group 131"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Ocq5WVtAgAAlAUAAA4AAAAAAAAAAAAAAAAALgIA&#10;AGRycy9lMm9Eb2MueG1sUEsBAi0AFAAGAAgAAAAhAALHG+raAAAAAwEAAA8AAAAAAAAAAAAAAAAA&#10;xwQAAGRycy9kb3ducmV2LnhtbFBLBQYAAAAABAAEAPMAAADOBQAAAAA=&#10;">
                <v:shape id="Graphic 132"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" path="m,l4499609,e" filled="f">
                  <v:path arrowok="t"/>
                </v:shape>
                <w10:anchorlock/>
              </v:group>
            </w:pict>
          </mc:Fallback>
        </mc:AlternateContent>
      </w:r>
    </w:p>
    <w:p w14:paraId="72AEB34A"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15791616" behindDoc="0" locked="0" layoutInCell="1" allowOverlap="1" wp14:anchorId="0F04BAED" wp14:editId="4383C095">
                <wp:simplePos x="0" y="0"/>
                <wp:positionH relativeFrom="page">
                  <wp:posOffset>1533525</wp:posOffset>
                </wp:positionH>
                <wp:positionV relativeFrom="paragraph">
                  <wp:posOffset>192087</wp:posOffset>
                </wp:positionV>
                <wp:extent cx="4499610" cy="127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EADD03" id="Graphic 133" o:spid="_x0000_s1026" style="position:absolute;margin-left:120.75pt;margin-top:15.1pt;width:354.3pt;height:.1pt;z-index:1579161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332110E6" w14:textId="77777777" w:rsidR="00EF24D2" w:rsidRDefault="00EF24D2">
      <w:pPr>
        <w:rPr>
          <w:b/>
          <w:sz w:val="20"/>
        </w:rPr>
        <w:sectPr w:rsidR="00EF24D2">
          <w:pgSz w:w="11910" w:h="16840"/>
          <w:pgMar w:top="920" w:right="1700" w:bottom="360" w:left="1700" w:header="0" w:footer="177" w:gutter="0"/>
          <w:cols w:space="720"/>
        </w:sectPr>
      </w:pPr>
    </w:p>
    <w:p w14:paraId="16921A81" w14:textId="77777777" w:rsidR="00EF24D2" w:rsidRDefault="00000000">
      <w:pPr>
        <w:pStyle w:val="ListParagraph"/>
        <w:numPr>
          <w:ilvl w:val="0"/>
          <w:numId w:val="233"/>
        </w:numPr>
        <w:tabs>
          <w:tab w:val="left" w:pos="1537"/>
        </w:tabs>
        <w:spacing w:before="100" w:line="249" w:lineRule="auto"/>
        <w:rPr>
          <w:sz w:val="20"/>
        </w:rPr>
      </w:pPr>
      <w:r>
        <w:rPr>
          <w:sz w:val="20"/>
        </w:rPr>
        <w:t>in</w:t>
      </w:r>
      <w:r>
        <w:rPr>
          <w:spacing w:val="-8"/>
          <w:sz w:val="20"/>
        </w:rPr>
        <w:t xml:space="preserve"> </w:t>
      </w:r>
      <w:r>
        <w:rPr>
          <w:sz w:val="20"/>
        </w:rPr>
        <w:t>the</w:t>
      </w:r>
      <w:r>
        <w:rPr>
          <w:spacing w:val="-8"/>
          <w:sz w:val="20"/>
        </w:rPr>
        <w:t xml:space="preserve"> </w:t>
      </w:r>
      <w:r>
        <w:rPr>
          <w:sz w:val="20"/>
        </w:rPr>
        <w:t>capacity</w:t>
      </w:r>
      <w:r>
        <w:rPr>
          <w:spacing w:val="-8"/>
          <w:sz w:val="20"/>
        </w:rPr>
        <w:t xml:space="preserve"> </w:t>
      </w:r>
      <w:r>
        <w:rPr>
          <w:sz w:val="20"/>
        </w:rPr>
        <w:t>of</w:t>
      </w:r>
      <w:r>
        <w:rPr>
          <w:spacing w:val="-8"/>
          <w:sz w:val="20"/>
        </w:rPr>
        <w:t xml:space="preserve"> </w:t>
      </w:r>
      <w:r>
        <w:rPr>
          <w:sz w:val="20"/>
        </w:rPr>
        <w:t>account</w:t>
      </w:r>
      <w:r>
        <w:rPr>
          <w:spacing w:val="-8"/>
          <w:sz w:val="20"/>
        </w:rPr>
        <w:t xml:space="preserve"> </w:t>
      </w:r>
      <w:r>
        <w:rPr>
          <w:sz w:val="20"/>
        </w:rPr>
        <w:t>provider, opening an account, where the account provider is:</w:t>
      </w:r>
    </w:p>
    <w:p w14:paraId="7E0F7D42" w14:textId="77777777" w:rsidR="00EF24D2" w:rsidRDefault="00000000">
      <w:pPr>
        <w:pStyle w:val="ListParagraph"/>
        <w:numPr>
          <w:ilvl w:val="1"/>
          <w:numId w:val="233"/>
        </w:numPr>
        <w:tabs>
          <w:tab w:val="left" w:pos="1808"/>
        </w:tabs>
        <w:spacing w:before="53"/>
        <w:ind w:hanging="271"/>
        <w:rPr>
          <w:sz w:val="20"/>
        </w:rPr>
      </w:pPr>
      <w:r>
        <w:rPr>
          <w:sz w:val="20"/>
        </w:rPr>
        <w:t xml:space="preserve">an ADI; </w:t>
      </w:r>
      <w:r>
        <w:rPr>
          <w:spacing w:val="-5"/>
          <w:sz w:val="20"/>
        </w:rPr>
        <w:t>or</w:t>
      </w:r>
    </w:p>
    <w:p w14:paraId="3345483C" w14:textId="77777777" w:rsidR="00EF24D2" w:rsidRDefault="00000000">
      <w:pPr>
        <w:pStyle w:val="ListParagraph"/>
        <w:numPr>
          <w:ilvl w:val="1"/>
          <w:numId w:val="233"/>
        </w:numPr>
        <w:tabs>
          <w:tab w:val="left" w:pos="1820"/>
        </w:tabs>
        <w:spacing w:before="60"/>
        <w:ind w:left="1820" w:hanging="283"/>
        <w:rPr>
          <w:sz w:val="20"/>
        </w:rPr>
      </w:pPr>
      <w:r>
        <w:rPr>
          <w:sz w:val="20"/>
        </w:rPr>
        <w:t>a bank;</w:t>
      </w:r>
      <w:r>
        <w:rPr>
          <w:spacing w:val="-1"/>
          <w:sz w:val="20"/>
        </w:rPr>
        <w:t xml:space="preserve"> </w:t>
      </w:r>
      <w:r>
        <w:rPr>
          <w:spacing w:val="-5"/>
          <w:sz w:val="20"/>
        </w:rPr>
        <w:t>or</w:t>
      </w:r>
    </w:p>
    <w:p w14:paraId="03F0F7FF" w14:textId="77777777" w:rsidR="00EF24D2" w:rsidRDefault="00000000">
      <w:pPr>
        <w:pStyle w:val="ListParagraph"/>
        <w:numPr>
          <w:ilvl w:val="1"/>
          <w:numId w:val="233"/>
        </w:numPr>
        <w:tabs>
          <w:tab w:val="left" w:pos="1808"/>
        </w:tabs>
        <w:spacing w:before="60"/>
        <w:ind w:hanging="271"/>
        <w:rPr>
          <w:sz w:val="20"/>
        </w:rPr>
      </w:pPr>
      <w:r>
        <w:rPr>
          <w:sz w:val="20"/>
        </w:rPr>
        <w:t>a</w:t>
      </w:r>
      <w:r>
        <w:rPr>
          <w:spacing w:val="-1"/>
          <w:sz w:val="20"/>
        </w:rPr>
        <w:t xml:space="preserve"> </w:t>
      </w:r>
      <w:r>
        <w:rPr>
          <w:sz w:val="20"/>
        </w:rPr>
        <w:t xml:space="preserve">building society; </w:t>
      </w:r>
      <w:r>
        <w:rPr>
          <w:spacing w:val="-5"/>
          <w:sz w:val="20"/>
        </w:rPr>
        <w:t>or</w:t>
      </w:r>
    </w:p>
    <w:p w14:paraId="4E66AF14" w14:textId="77777777" w:rsidR="00EF24D2" w:rsidRDefault="00000000">
      <w:pPr>
        <w:pStyle w:val="ListParagraph"/>
        <w:numPr>
          <w:ilvl w:val="1"/>
          <w:numId w:val="233"/>
        </w:numPr>
        <w:tabs>
          <w:tab w:val="left" w:pos="1820"/>
        </w:tabs>
        <w:spacing w:before="60"/>
        <w:ind w:left="1820" w:hanging="283"/>
        <w:rPr>
          <w:sz w:val="20"/>
        </w:rPr>
      </w:pPr>
      <w:r>
        <w:rPr>
          <w:sz w:val="20"/>
        </w:rPr>
        <w:t>a</w:t>
      </w:r>
      <w:r>
        <w:rPr>
          <w:spacing w:val="-1"/>
          <w:sz w:val="20"/>
        </w:rPr>
        <w:t xml:space="preserve"> </w:t>
      </w:r>
      <w:r>
        <w:rPr>
          <w:sz w:val="20"/>
        </w:rPr>
        <w:t xml:space="preserve">credit union; </w:t>
      </w:r>
      <w:r>
        <w:rPr>
          <w:spacing w:val="-5"/>
          <w:sz w:val="20"/>
        </w:rPr>
        <w:t>or</w:t>
      </w:r>
    </w:p>
    <w:p w14:paraId="54576A01" w14:textId="77777777" w:rsidR="00EF24D2" w:rsidRDefault="00000000">
      <w:pPr>
        <w:pStyle w:val="ListParagraph"/>
        <w:numPr>
          <w:ilvl w:val="1"/>
          <w:numId w:val="233"/>
        </w:numPr>
        <w:tabs>
          <w:tab w:val="left" w:pos="1808"/>
          <w:tab w:val="left" w:pos="1821"/>
        </w:tabs>
        <w:spacing w:before="60"/>
        <w:ind w:left="1821" w:right="614" w:hanging="284"/>
        <w:rPr>
          <w:sz w:val="20"/>
        </w:rPr>
      </w:pPr>
      <w:r>
        <w:rPr>
          <w:sz w:val="20"/>
        </w:rPr>
        <w:t>a</w:t>
      </w:r>
      <w:r>
        <w:rPr>
          <w:spacing w:val="-9"/>
          <w:sz w:val="20"/>
        </w:rPr>
        <w:t xml:space="preserve"> </w:t>
      </w:r>
      <w:r>
        <w:rPr>
          <w:sz w:val="20"/>
        </w:rPr>
        <w:t>person</w:t>
      </w:r>
      <w:r>
        <w:rPr>
          <w:spacing w:val="-9"/>
          <w:sz w:val="20"/>
        </w:rPr>
        <w:t xml:space="preserve"> </w:t>
      </w:r>
      <w:r>
        <w:rPr>
          <w:sz w:val="20"/>
        </w:rPr>
        <w:t>specified</w:t>
      </w:r>
      <w:r>
        <w:rPr>
          <w:spacing w:val="-9"/>
          <w:sz w:val="20"/>
        </w:rPr>
        <w:t xml:space="preserve"> </w:t>
      </w:r>
      <w:r>
        <w:rPr>
          <w:sz w:val="20"/>
        </w:rPr>
        <w:t>in</w:t>
      </w:r>
      <w:r>
        <w:rPr>
          <w:spacing w:val="-9"/>
          <w:sz w:val="20"/>
        </w:rPr>
        <w:t xml:space="preserve"> </w:t>
      </w:r>
      <w:r>
        <w:rPr>
          <w:sz w:val="20"/>
        </w:rPr>
        <w:t>the AML/CTF Rules</w:t>
      </w:r>
    </w:p>
    <w:p w14:paraId="388A9D1A" w14:textId="77777777" w:rsidR="00EF24D2" w:rsidRDefault="00000000">
      <w:pPr>
        <w:spacing w:before="100"/>
        <w:ind w:left="258"/>
        <w:rPr>
          <w:sz w:val="20"/>
        </w:rPr>
      </w:pPr>
      <w:r>
        <w:br w:type="column"/>
      </w:r>
      <w:r>
        <w:rPr>
          <w:sz w:val="20"/>
        </w:rPr>
        <w:t>the</w:t>
      </w:r>
      <w:r>
        <w:rPr>
          <w:spacing w:val="-1"/>
          <w:sz w:val="20"/>
        </w:rPr>
        <w:t xml:space="preserve"> </w:t>
      </w:r>
      <w:r>
        <w:rPr>
          <w:sz w:val="20"/>
        </w:rPr>
        <w:t xml:space="preserve">holder of the </w:t>
      </w:r>
      <w:r>
        <w:rPr>
          <w:spacing w:val="-2"/>
          <w:sz w:val="20"/>
        </w:rPr>
        <w:t>account</w:t>
      </w:r>
    </w:p>
    <w:p w14:paraId="38B9C823" w14:textId="77777777" w:rsidR="00EF24D2" w:rsidRDefault="00EF24D2">
      <w:pPr>
        <w:rPr>
          <w:sz w:val="20"/>
        </w:rPr>
        <w:sectPr w:rsidR="00EF24D2">
          <w:type w:val="continuous"/>
          <w:pgSz w:w="11910" w:h="16840"/>
          <w:pgMar w:top="1440" w:right="1700" w:bottom="360" w:left="1700" w:header="0" w:footer="177" w:gutter="0"/>
          <w:cols w:num="2" w:space="720" w:equalWidth="0">
            <w:col w:w="4370" w:space="40"/>
            <w:col w:w="4100"/>
          </w:cols>
        </w:sectPr>
      </w:pPr>
    </w:p>
    <w:p w14:paraId="4A3FAA73"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307FED98" wp14:editId="36CAB56A">
                <wp:extent cx="4499610" cy="6350"/>
                <wp:effectExtent l="9525" t="0" r="0" b="3175"/>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135" name="Graphic 135"/>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CB7317D" id="Group 134"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">
                <v:shape id="Graphic 135"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" path="m,l4499609,e" filled="f" strokeweight=".5pt">
                  <v:path arrowok="t"/>
                </v:shape>
                <w10:anchorlock/>
              </v:group>
            </w:pict>
          </mc:Fallback>
        </mc:AlternateContent>
      </w:r>
    </w:p>
    <w:p w14:paraId="077ADF6A" w14:textId="77777777" w:rsidR="00EF24D2" w:rsidRDefault="00000000">
      <w:pPr>
        <w:pStyle w:val="ListParagraph"/>
        <w:numPr>
          <w:ilvl w:val="0"/>
          <w:numId w:val="233"/>
        </w:numPr>
        <w:tabs>
          <w:tab w:val="left" w:pos="1536"/>
          <w:tab w:val="left" w:pos="4667"/>
        </w:tabs>
        <w:spacing w:before="60"/>
        <w:ind w:left="1536" w:hanging="713"/>
        <w:rPr>
          <w:sz w:val="20"/>
        </w:rPr>
      </w:pPr>
      <w:r>
        <w:rPr>
          <w:noProof/>
          <w:sz w:val="20"/>
        </w:rPr>
        <mc:AlternateContent>
          <mc:Choice Requires="wps">
            <w:drawing>
              <wp:anchor distT="0" distB="0" distL="0" distR="0" simplePos="0" relativeHeight="15791104" behindDoc="0" locked="0" layoutInCell="1" allowOverlap="1" wp14:anchorId="199E6B24" wp14:editId="6D81106D">
                <wp:simplePos x="0" y="0"/>
                <wp:positionH relativeFrom="page">
                  <wp:posOffset>1511935</wp:posOffset>
                </wp:positionH>
                <wp:positionV relativeFrom="paragraph">
                  <wp:posOffset>413980</wp:posOffset>
                </wp:positionV>
                <wp:extent cx="4537075" cy="1270"/>
                <wp:effectExtent l="0" t="0" r="0" b="0"/>
                <wp:wrapNone/>
                <wp:docPr id="136" name="Graphic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31713E" id="Graphic 136" o:spid="_x0000_s1026" style="position:absolute;margin-left:119.05pt;margin-top:32.6pt;width:357.25pt;height:.1pt;z-index:157911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B7QTA04QAAAAkBAAAPAAAAAAAAAAAAAAAAAG0EAABkcnMvZG93bnJldi54bWxQSwUGAAAA&#10;AAQABADzAAAAewUAAAAA&#10;" path="m,l4537074,e" filled="f">
                <v:path arrowok="t"/>
                <w10:wrap anchorx="page"/>
              </v:shape>
            </w:pict>
          </mc:Fallback>
        </mc:AlternateContent>
      </w:r>
      <w:r>
        <w:rPr>
          <w:noProof/>
          <w:sz w:val="20"/>
        </w:rPr>
        <mc:AlternateContent>
          <mc:Choice Requires="wps">
            <w:drawing>
              <wp:anchor distT="0" distB="0" distL="0" distR="0" simplePos="0" relativeHeight="15792128" behindDoc="0" locked="0" layoutInCell="1" allowOverlap="1" wp14:anchorId="0B602953" wp14:editId="031E1538">
                <wp:simplePos x="0" y="0"/>
                <wp:positionH relativeFrom="page">
                  <wp:posOffset>1533525</wp:posOffset>
                </wp:positionH>
                <wp:positionV relativeFrom="paragraph">
                  <wp:posOffset>187310</wp:posOffset>
                </wp:positionV>
                <wp:extent cx="4499610" cy="1270"/>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F09E8E" id="Graphic 137" o:spid="_x0000_s1026" style="position:absolute;margin-left:120.75pt;margin-top:14.75pt;width:354.3pt;height:.1pt;z-index:1579212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" path="m,l4499609,e" filled="f" strokeweight=".5pt">
                <v:path arrowok="t"/>
                <w10:wrap anchorx="page"/>
              </v:shape>
            </w:pict>
          </mc:Fallback>
        </mc:AlternateContent>
      </w:r>
      <w:r>
        <w:rPr>
          <w:sz w:val="20"/>
        </w:rPr>
        <w:t>in</w:t>
      </w:r>
      <w:r>
        <w:rPr>
          <w:spacing w:val="-1"/>
          <w:sz w:val="20"/>
        </w:rPr>
        <w:t xml:space="preserve"> </w:t>
      </w:r>
      <w:r>
        <w:rPr>
          <w:sz w:val="20"/>
        </w:rPr>
        <w:t>the capacity</w:t>
      </w:r>
      <w:r>
        <w:rPr>
          <w:spacing w:val="-1"/>
          <w:sz w:val="20"/>
        </w:rPr>
        <w:t xml:space="preserve"> </w:t>
      </w:r>
      <w:r>
        <w:rPr>
          <w:sz w:val="20"/>
        </w:rPr>
        <w:t xml:space="preserve">of account </w:t>
      </w:r>
      <w:r>
        <w:rPr>
          <w:spacing w:val="-2"/>
          <w:sz w:val="20"/>
        </w:rPr>
        <w:t>provider</w:t>
      </w:r>
      <w:r>
        <w:rPr>
          <w:sz w:val="20"/>
        </w:rPr>
        <w:tab/>
        <w:t>the</w:t>
      </w:r>
      <w:r>
        <w:rPr>
          <w:spacing w:val="-2"/>
          <w:sz w:val="20"/>
        </w:rPr>
        <w:t xml:space="preserve"> signatory</w:t>
      </w:r>
    </w:p>
    <w:p w14:paraId="0FD98CA0" w14:textId="77777777" w:rsidR="00EF24D2" w:rsidRDefault="00000000">
      <w:pPr>
        <w:tabs>
          <w:tab w:val="right" w:pos="7796"/>
        </w:tabs>
        <w:spacing w:before="725"/>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39</w:t>
      </w:r>
    </w:p>
    <w:p w14:paraId="27F4828F"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A4176C6" w14:textId="77777777" w:rsidR="00EF24D2" w:rsidRDefault="00EF24D2">
      <w:pPr>
        <w:rPr>
          <w:sz w:val="16"/>
        </w:rPr>
        <w:sectPr w:rsidR="00EF24D2">
          <w:type w:val="continuous"/>
          <w:pgSz w:w="11910" w:h="16840"/>
          <w:pgMar w:top="1440" w:right="1700" w:bottom="360" w:left="1700" w:header="0" w:footer="177" w:gutter="0"/>
          <w:cols w:space="720"/>
        </w:sectPr>
      </w:pPr>
    </w:p>
    <w:p w14:paraId="6C766710"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155CC88D" w14:textId="77777777" w:rsidR="00EF24D2" w:rsidRDefault="00000000">
      <w:pPr>
        <w:pStyle w:val="Heading6"/>
        <w:spacing w:before="536"/>
        <w:ind w:left="710"/>
      </w:pPr>
      <w:r>
        <w:rPr>
          <w:noProof/>
        </w:rPr>
        <mc:AlternateContent>
          <mc:Choice Requires="wps">
            <w:drawing>
              <wp:anchor distT="0" distB="0" distL="0" distR="0" simplePos="0" relativeHeight="487651840" behindDoc="1" locked="0" layoutInCell="1" allowOverlap="1" wp14:anchorId="3420C46F" wp14:editId="681CADEA">
                <wp:simplePos x="0" y="0"/>
                <wp:positionH relativeFrom="page">
                  <wp:posOffset>1511935</wp:posOffset>
                </wp:positionH>
                <wp:positionV relativeFrom="paragraph">
                  <wp:posOffset>533069</wp:posOffset>
                </wp:positionV>
                <wp:extent cx="4537075" cy="1270"/>
                <wp:effectExtent l="0" t="0" r="0" b="0"/>
                <wp:wrapTopAndBottom/>
                <wp:docPr id="138" name="Graphic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E38BB3" id="Graphic 138" o:spid="_x0000_s1026" style="position:absolute;margin-left:119.05pt;margin-top:41.95pt;width:357.25pt;height:.1pt;z-index:-156646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noProof/>
        </w:rPr>
        <mc:AlternateContent>
          <mc:Choice Requires="wps">
            <w:drawing>
              <wp:anchor distT="0" distB="0" distL="0" distR="0" simplePos="0" relativeHeight="487652352" behindDoc="1" locked="0" layoutInCell="1" allowOverlap="1" wp14:anchorId="2F48E7D0" wp14:editId="1AF1EF6E">
                <wp:simplePos x="0" y="0"/>
                <wp:positionH relativeFrom="page">
                  <wp:posOffset>1533525</wp:posOffset>
                </wp:positionH>
                <wp:positionV relativeFrom="paragraph">
                  <wp:posOffset>734072</wp:posOffset>
                </wp:positionV>
                <wp:extent cx="4499610" cy="1270"/>
                <wp:effectExtent l="0" t="0" r="0" b="0"/>
                <wp:wrapTopAndBottom/>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238427" id="Graphic 139" o:spid="_x0000_s1026" style="position:absolute;margin-left:120.75pt;margin-top:57.8pt;width:354.3pt;height:.1pt;z-index:-1566412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" path="m,l4499609,e" filled="f" strokeweight="1.5pt">
                <v:path arrowok="t"/>
                <w10:wrap type="topAndBottom" anchorx="page"/>
              </v:shape>
            </w:pict>
          </mc:Fallback>
        </mc:AlternateContent>
      </w:r>
      <w:r>
        <w:t xml:space="preserve">Section </w:t>
      </w:r>
      <w:r>
        <w:rPr>
          <w:spacing w:val="-10"/>
        </w:rPr>
        <w:t>6</w:t>
      </w:r>
    </w:p>
    <w:p w14:paraId="238686E4" w14:textId="77777777" w:rsidR="00EF24D2" w:rsidRDefault="00EF24D2">
      <w:pPr>
        <w:pStyle w:val="BodyText"/>
        <w:spacing w:before="55"/>
        <w:rPr>
          <w:sz w:val="20"/>
        </w:rPr>
      </w:pPr>
    </w:p>
    <w:p w14:paraId="7AF19F1C"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2271DD8D"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4E7B12C5" wp14:editId="628BF82A">
                <wp:extent cx="4499610" cy="9525"/>
                <wp:effectExtent l="9525" t="0" r="0" b="0"/>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141" name="Graphic 141"/>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F8666BB" id="Group 140"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Ij2noVtAgAAlAUAAA4AAAAAAAAAAAAAAAAALgIA&#10;AGRycy9lMm9Eb2MueG1sUEsBAi0AFAAGAAgAAAAhAALHG+raAAAAAwEAAA8AAAAAAAAAAAAAAAAA&#10;xwQAAGRycy9kb3ducmV2LnhtbFBLBQYAAAAABAAEAPMAAADOBQAAAAA=&#10;">
                <v:shape id="Graphic 141"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" path="m,l4499609,e" filled="f">
                  <v:path arrowok="t"/>
                </v:shape>
                <w10:anchorlock/>
              </v:group>
            </w:pict>
          </mc:Fallback>
        </mc:AlternateContent>
      </w:r>
    </w:p>
    <w:p w14:paraId="054D1EC0"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487653376" behindDoc="1" locked="0" layoutInCell="1" allowOverlap="1" wp14:anchorId="2EBC52FA" wp14:editId="09C813FF">
                <wp:simplePos x="0" y="0"/>
                <wp:positionH relativeFrom="page">
                  <wp:posOffset>1533525</wp:posOffset>
                </wp:positionH>
                <wp:positionV relativeFrom="paragraph">
                  <wp:posOffset>192087</wp:posOffset>
                </wp:positionV>
                <wp:extent cx="4499610" cy="1270"/>
                <wp:effectExtent l="0" t="0" r="0" b="0"/>
                <wp:wrapTopAndBottom/>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48C030" id="Graphic 142" o:spid="_x0000_s1026" style="position:absolute;margin-left:120.75pt;margin-top:15.1pt;width:354.3pt;height:.1pt;z-index:-1566310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type="topAndBottom"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7AA16BE3" w14:textId="77777777" w:rsidR="00EF24D2" w:rsidRDefault="00000000">
      <w:pPr>
        <w:spacing w:before="10" w:line="249" w:lineRule="auto"/>
        <w:ind w:left="1537" w:right="4069"/>
        <w:rPr>
          <w:sz w:val="20"/>
        </w:rPr>
      </w:pPr>
      <w:r>
        <w:rPr>
          <w:sz w:val="20"/>
        </w:rPr>
        <w:t>for a new or existing account, allowing a person to become a signatory</w:t>
      </w:r>
      <w:r>
        <w:rPr>
          <w:spacing w:val="-7"/>
          <w:sz w:val="20"/>
        </w:rPr>
        <w:t xml:space="preserve"> </w:t>
      </w:r>
      <w:r>
        <w:rPr>
          <w:sz w:val="20"/>
        </w:rPr>
        <w:t>to</w:t>
      </w:r>
      <w:r>
        <w:rPr>
          <w:spacing w:val="-8"/>
          <w:sz w:val="20"/>
        </w:rPr>
        <w:t xml:space="preserve"> </w:t>
      </w:r>
      <w:r>
        <w:rPr>
          <w:sz w:val="20"/>
        </w:rPr>
        <w:t>the</w:t>
      </w:r>
      <w:r>
        <w:rPr>
          <w:spacing w:val="-7"/>
          <w:sz w:val="20"/>
        </w:rPr>
        <w:t xml:space="preserve"> </w:t>
      </w:r>
      <w:r>
        <w:rPr>
          <w:sz w:val="20"/>
        </w:rPr>
        <w:t>account,</w:t>
      </w:r>
      <w:r>
        <w:rPr>
          <w:spacing w:val="-7"/>
          <w:sz w:val="20"/>
        </w:rPr>
        <w:t xml:space="preserve"> </w:t>
      </w:r>
      <w:r>
        <w:rPr>
          <w:sz w:val="20"/>
        </w:rPr>
        <w:t>where</w:t>
      </w:r>
      <w:r>
        <w:rPr>
          <w:spacing w:val="-8"/>
          <w:sz w:val="20"/>
        </w:rPr>
        <w:t xml:space="preserve"> </w:t>
      </w:r>
      <w:r>
        <w:rPr>
          <w:sz w:val="20"/>
        </w:rPr>
        <w:t>the account provider is:</w:t>
      </w:r>
    </w:p>
    <w:p w14:paraId="1DB4CFE3" w14:textId="77777777" w:rsidR="00EF24D2" w:rsidRDefault="00000000">
      <w:pPr>
        <w:pStyle w:val="ListParagraph"/>
        <w:numPr>
          <w:ilvl w:val="1"/>
          <w:numId w:val="233"/>
        </w:numPr>
        <w:tabs>
          <w:tab w:val="left" w:pos="1808"/>
        </w:tabs>
        <w:spacing w:before="53"/>
        <w:ind w:hanging="271"/>
        <w:rPr>
          <w:sz w:val="20"/>
        </w:rPr>
      </w:pPr>
      <w:r>
        <w:rPr>
          <w:sz w:val="20"/>
        </w:rPr>
        <w:t xml:space="preserve">an ADI; </w:t>
      </w:r>
      <w:r>
        <w:rPr>
          <w:spacing w:val="-5"/>
          <w:sz w:val="20"/>
        </w:rPr>
        <w:t>or</w:t>
      </w:r>
    </w:p>
    <w:p w14:paraId="3C980B03" w14:textId="77777777" w:rsidR="00EF24D2" w:rsidRDefault="00000000">
      <w:pPr>
        <w:pStyle w:val="ListParagraph"/>
        <w:numPr>
          <w:ilvl w:val="1"/>
          <w:numId w:val="233"/>
        </w:numPr>
        <w:tabs>
          <w:tab w:val="left" w:pos="1820"/>
        </w:tabs>
        <w:spacing w:before="60"/>
        <w:ind w:left="1820" w:hanging="283"/>
        <w:rPr>
          <w:sz w:val="20"/>
        </w:rPr>
      </w:pPr>
      <w:r>
        <w:rPr>
          <w:sz w:val="20"/>
        </w:rPr>
        <w:t>a bank;</w:t>
      </w:r>
      <w:r>
        <w:rPr>
          <w:spacing w:val="-1"/>
          <w:sz w:val="20"/>
        </w:rPr>
        <w:t xml:space="preserve"> </w:t>
      </w:r>
      <w:r>
        <w:rPr>
          <w:spacing w:val="-5"/>
          <w:sz w:val="20"/>
        </w:rPr>
        <w:t>or</w:t>
      </w:r>
    </w:p>
    <w:p w14:paraId="2FEB39DF" w14:textId="77777777" w:rsidR="00EF24D2" w:rsidRDefault="00000000">
      <w:pPr>
        <w:pStyle w:val="ListParagraph"/>
        <w:numPr>
          <w:ilvl w:val="1"/>
          <w:numId w:val="233"/>
        </w:numPr>
        <w:tabs>
          <w:tab w:val="left" w:pos="1808"/>
        </w:tabs>
        <w:spacing w:before="60"/>
        <w:ind w:hanging="271"/>
        <w:rPr>
          <w:sz w:val="20"/>
        </w:rPr>
      </w:pPr>
      <w:r>
        <w:rPr>
          <w:sz w:val="20"/>
        </w:rPr>
        <w:t>a</w:t>
      </w:r>
      <w:r>
        <w:rPr>
          <w:spacing w:val="-1"/>
          <w:sz w:val="20"/>
        </w:rPr>
        <w:t xml:space="preserve"> </w:t>
      </w:r>
      <w:r>
        <w:rPr>
          <w:sz w:val="20"/>
        </w:rPr>
        <w:t xml:space="preserve">building society; </w:t>
      </w:r>
      <w:r>
        <w:rPr>
          <w:spacing w:val="-5"/>
          <w:sz w:val="20"/>
        </w:rPr>
        <w:t>or</w:t>
      </w:r>
    </w:p>
    <w:p w14:paraId="6E17FA4C" w14:textId="77777777" w:rsidR="00EF24D2" w:rsidRDefault="00000000">
      <w:pPr>
        <w:pStyle w:val="ListParagraph"/>
        <w:numPr>
          <w:ilvl w:val="1"/>
          <w:numId w:val="233"/>
        </w:numPr>
        <w:tabs>
          <w:tab w:val="left" w:pos="1820"/>
        </w:tabs>
        <w:spacing w:before="60"/>
        <w:ind w:left="1820" w:hanging="283"/>
        <w:rPr>
          <w:sz w:val="20"/>
        </w:rPr>
      </w:pPr>
      <w:r>
        <w:rPr>
          <w:sz w:val="20"/>
        </w:rPr>
        <w:t>a</w:t>
      </w:r>
      <w:r>
        <w:rPr>
          <w:spacing w:val="-1"/>
          <w:sz w:val="20"/>
        </w:rPr>
        <w:t xml:space="preserve"> </w:t>
      </w:r>
      <w:r>
        <w:rPr>
          <w:sz w:val="20"/>
        </w:rPr>
        <w:t xml:space="preserve">credit union; </w:t>
      </w:r>
      <w:r>
        <w:rPr>
          <w:spacing w:val="-5"/>
          <w:sz w:val="20"/>
        </w:rPr>
        <w:t>or</w:t>
      </w:r>
    </w:p>
    <w:p w14:paraId="28EA3118" w14:textId="77777777" w:rsidR="00EF24D2" w:rsidRDefault="00000000">
      <w:pPr>
        <w:pStyle w:val="ListParagraph"/>
        <w:numPr>
          <w:ilvl w:val="1"/>
          <w:numId w:val="233"/>
        </w:numPr>
        <w:tabs>
          <w:tab w:val="left" w:pos="1808"/>
          <w:tab w:val="left" w:pos="1821"/>
        </w:tabs>
        <w:spacing w:before="60" w:after="5"/>
        <w:ind w:left="1821" w:right="4752" w:hanging="284"/>
        <w:rPr>
          <w:sz w:val="20"/>
        </w:rPr>
      </w:pPr>
      <w:r>
        <w:rPr>
          <w:sz w:val="20"/>
        </w:rPr>
        <w:t>a</w:t>
      </w:r>
      <w:r>
        <w:rPr>
          <w:spacing w:val="-9"/>
          <w:sz w:val="20"/>
        </w:rPr>
        <w:t xml:space="preserve"> </w:t>
      </w:r>
      <w:r>
        <w:rPr>
          <w:sz w:val="20"/>
        </w:rPr>
        <w:t>person</w:t>
      </w:r>
      <w:r>
        <w:rPr>
          <w:spacing w:val="-9"/>
          <w:sz w:val="20"/>
        </w:rPr>
        <w:t xml:space="preserve"> </w:t>
      </w:r>
      <w:r>
        <w:rPr>
          <w:sz w:val="20"/>
        </w:rPr>
        <w:t>specified</w:t>
      </w:r>
      <w:r>
        <w:rPr>
          <w:spacing w:val="-9"/>
          <w:sz w:val="20"/>
        </w:rPr>
        <w:t xml:space="preserve"> </w:t>
      </w:r>
      <w:r>
        <w:rPr>
          <w:sz w:val="20"/>
        </w:rPr>
        <w:t>in</w:t>
      </w:r>
      <w:r>
        <w:rPr>
          <w:spacing w:val="-9"/>
          <w:sz w:val="20"/>
        </w:rPr>
        <w:t xml:space="preserve"> </w:t>
      </w:r>
      <w:r>
        <w:rPr>
          <w:sz w:val="20"/>
        </w:rPr>
        <w:t>the AML/CTF Rules</w:t>
      </w:r>
    </w:p>
    <w:p w14:paraId="3B6A2662"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5BB3C293" wp14:editId="1A3C704D">
                <wp:extent cx="4499610" cy="6350"/>
                <wp:effectExtent l="9525" t="0" r="0" b="3175"/>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144" name="Graphic 144"/>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820C926" id="Group 143"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">
                <v:shape id="Graphic 144"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" path="m,l4499609,e" filled="f" strokeweight=".5pt">
                  <v:path arrowok="t"/>
                </v:shape>
                <w10:anchorlock/>
              </v:group>
            </w:pict>
          </mc:Fallback>
        </mc:AlternateContent>
      </w:r>
    </w:p>
    <w:p w14:paraId="724F4E12" w14:textId="77777777" w:rsidR="00EF24D2" w:rsidRDefault="00EF24D2">
      <w:pPr>
        <w:pStyle w:val="BodyText"/>
        <w:spacing w:line="20" w:lineRule="exact"/>
        <w:rPr>
          <w:sz w:val="2"/>
        </w:rPr>
        <w:sectPr w:rsidR="00EF24D2">
          <w:pgSz w:w="11910" w:h="16840"/>
          <w:pgMar w:top="920" w:right="1700" w:bottom="360" w:left="1700" w:header="0" w:footer="177" w:gutter="0"/>
          <w:cols w:space="720"/>
        </w:sectPr>
      </w:pPr>
    </w:p>
    <w:p w14:paraId="67730BE3" w14:textId="77777777" w:rsidR="00EF24D2" w:rsidRDefault="00000000">
      <w:pPr>
        <w:pStyle w:val="ListParagraph"/>
        <w:numPr>
          <w:ilvl w:val="0"/>
          <w:numId w:val="233"/>
        </w:numPr>
        <w:tabs>
          <w:tab w:val="left" w:pos="1537"/>
        </w:tabs>
        <w:spacing w:before="55" w:line="249" w:lineRule="auto"/>
        <w:ind w:right="114"/>
        <w:rPr>
          <w:sz w:val="20"/>
        </w:rPr>
      </w:pPr>
      <w:r>
        <w:rPr>
          <w:sz w:val="20"/>
        </w:rPr>
        <w:t>in</w:t>
      </w:r>
      <w:r>
        <w:rPr>
          <w:spacing w:val="-8"/>
          <w:sz w:val="20"/>
        </w:rPr>
        <w:t xml:space="preserve"> </w:t>
      </w:r>
      <w:r>
        <w:rPr>
          <w:sz w:val="20"/>
        </w:rPr>
        <w:t>the</w:t>
      </w:r>
      <w:r>
        <w:rPr>
          <w:spacing w:val="-8"/>
          <w:sz w:val="20"/>
        </w:rPr>
        <w:t xml:space="preserve"> </w:t>
      </w:r>
      <w:r>
        <w:rPr>
          <w:sz w:val="20"/>
        </w:rPr>
        <w:t>capacity</w:t>
      </w:r>
      <w:r>
        <w:rPr>
          <w:spacing w:val="-8"/>
          <w:sz w:val="20"/>
        </w:rPr>
        <w:t xml:space="preserve"> </w:t>
      </w:r>
      <w:r>
        <w:rPr>
          <w:sz w:val="20"/>
        </w:rPr>
        <w:t>of</w:t>
      </w:r>
      <w:r>
        <w:rPr>
          <w:spacing w:val="-8"/>
          <w:sz w:val="20"/>
        </w:rPr>
        <w:t xml:space="preserve"> </w:t>
      </w:r>
      <w:r>
        <w:rPr>
          <w:sz w:val="20"/>
        </w:rPr>
        <w:t>account</w:t>
      </w:r>
      <w:r>
        <w:rPr>
          <w:spacing w:val="-8"/>
          <w:sz w:val="20"/>
        </w:rPr>
        <w:t xml:space="preserve"> </w:t>
      </w:r>
      <w:r>
        <w:rPr>
          <w:sz w:val="20"/>
        </w:rPr>
        <w:t>provider for an account, allowing a transaction to be conducted in relation to the account, where the account provider is:</w:t>
      </w:r>
    </w:p>
    <w:p w14:paraId="439BED57" w14:textId="77777777" w:rsidR="00EF24D2" w:rsidRDefault="00000000">
      <w:pPr>
        <w:pStyle w:val="ListParagraph"/>
        <w:numPr>
          <w:ilvl w:val="1"/>
          <w:numId w:val="233"/>
        </w:numPr>
        <w:tabs>
          <w:tab w:val="left" w:pos="1808"/>
        </w:tabs>
        <w:spacing w:before="54"/>
        <w:ind w:hanging="271"/>
        <w:rPr>
          <w:sz w:val="20"/>
        </w:rPr>
      </w:pPr>
      <w:r>
        <w:rPr>
          <w:sz w:val="20"/>
        </w:rPr>
        <w:t xml:space="preserve">an ADI; </w:t>
      </w:r>
      <w:r>
        <w:rPr>
          <w:spacing w:val="-5"/>
          <w:sz w:val="20"/>
        </w:rPr>
        <w:t>or</w:t>
      </w:r>
    </w:p>
    <w:p w14:paraId="4FECEF55" w14:textId="77777777" w:rsidR="00EF24D2" w:rsidRDefault="00000000">
      <w:pPr>
        <w:pStyle w:val="ListParagraph"/>
        <w:numPr>
          <w:ilvl w:val="1"/>
          <w:numId w:val="233"/>
        </w:numPr>
        <w:tabs>
          <w:tab w:val="left" w:pos="1820"/>
        </w:tabs>
        <w:spacing w:before="60"/>
        <w:ind w:left="1820" w:hanging="283"/>
        <w:rPr>
          <w:sz w:val="20"/>
        </w:rPr>
      </w:pPr>
      <w:r>
        <w:rPr>
          <w:sz w:val="20"/>
        </w:rPr>
        <w:t>a bank;</w:t>
      </w:r>
      <w:r>
        <w:rPr>
          <w:spacing w:val="-1"/>
          <w:sz w:val="20"/>
        </w:rPr>
        <w:t xml:space="preserve"> </w:t>
      </w:r>
      <w:r>
        <w:rPr>
          <w:spacing w:val="-5"/>
          <w:sz w:val="20"/>
        </w:rPr>
        <w:t>or</w:t>
      </w:r>
    </w:p>
    <w:p w14:paraId="4FA669B8" w14:textId="77777777" w:rsidR="00EF24D2" w:rsidRDefault="00000000">
      <w:pPr>
        <w:pStyle w:val="ListParagraph"/>
        <w:numPr>
          <w:ilvl w:val="1"/>
          <w:numId w:val="233"/>
        </w:numPr>
        <w:tabs>
          <w:tab w:val="left" w:pos="1808"/>
        </w:tabs>
        <w:spacing w:before="60"/>
        <w:ind w:hanging="271"/>
        <w:rPr>
          <w:sz w:val="20"/>
        </w:rPr>
      </w:pPr>
      <w:r>
        <w:rPr>
          <w:sz w:val="20"/>
        </w:rPr>
        <w:t>a</w:t>
      </w:r>
      <w:r>
        <w:rPr>
          <w:spacing w:val="-1"/>
          <w:sz w:val="20"/>
        </w:rPr>
        <w:t xml:space="preserve"> </w:t>
      </w:r>
      <w:r>
        <w:rPr>
          <w:sz w:val="20"/>
        </w:rPr>
        <w:t xml:space="preserve">building society; </w:t>
      </w:r>
      <w:r>
        <w:rPr>
          <w:spacing w:val="-5"/>
          <w:sz w:val="20"/>
        </w:rPr>
        <w:t>or</w:t>
      </w:r>
    </w:p>
    <w:p w14:paraId="3E328984" w14:textId="77777777" w:rsidR="00EF24D2" w:rsidRDefault="00000000">
      <w:pPr>
        <w:pStyle w:val="ListParagraph"/>
        <w:numPr>
          <w:ilvl w:val="1"/>
          <w:numId w:val="233"/>
        </w:numPr>
        <w:tabs>
          <w:tab w:val="left" w:pos="1820"/>
        </w:tabs>
        <w:spacing w:before="60"/>
        <w:ind w:left="1820" w:hanging="283"/>
        <w:rPr>
          <w:sz w:val="20"/>
        </w:rPr>
      </w:pPr>
      <w:r>
        <w:rPr>
          <w:sz w:val="20"/>
        </w:rPr>
        <w:t>a</w:t>
      </w:r>
      <w:r>
        <w:rPr>
          <w:spacing w:val="-1"/>
          <w:sz w:val="20"/>
        </w:rPr>
        <w:t xml:space="preserve"> </w:t>
      </w:r>
      <w:r>
        <w:rPr>
          <w:sz w:val="20"/>
        </w:rPr>
        <w:t xml:space="preserve">credit union; </w:t>
      </w:r>
      <w:r>
        <w:rPr>
          <w:spacing w:val="-5"/>
          <w:sz w:val="20"/>
        </w:rPr>
        <w:t>or</w:t>
      </w:r>
    </w:p>
    <w:p w14:paraId="33D26658" w14:textId="77777777" w:rsidR="00EF24D2" w:rsidRDefault="00000000">
      <w:pPr>
        <w:pStyle w:val="ListParagraph"/>
        <w:numPr>
          <w:ilvl w:val="1"/>
          <w:numId w:val="233"/>
        </w:numPr>
        <w:tabs>
          <w:tab w:val="left" w:pos="1808"/>
          <w:tab w:val="left" w:pos="1821"/>
        </w:tabs>
        <w:spacing w:before="60"/>
        <w:ind w:left="1821" w:right="680" w:hanging="284"/>
        <w:rPr>
          <w:sz w:val="20"/>
        </w:rPr>
      </w:pPr>
      <w:r>
        <w:rPr>
          <w:noProof/>
          <w:sz w:val="20"/>
        </w:rPr>
        <mc:AlternateContent>
          <mc:Choice Requires="wps">
            <w:drawing>
              <wp:anchor distT="0" distB="0" distL="0" distR="0" simplePos="0" relativeHeight="15796224" behindDoc="0" locked="0" layoutInCell="1" allowOverlap="1" wp14:anchorId="1BACE6DB" wp14:editId="532131D4">
                <wp:simplePos x="0" y="0"/>
                <wp:positionH relativeFrom="page">
                  <wp:posOffset>1533525</wp:posOffset>
                </wp:positionH>
                <wp:positionV relativeFrom="paragraph">
                  <wp:posOffset>333412</wp:posOffset>
                </wp:positionV>
                <wp:extent cx="4499610" cy="1270"/>
                <wp:effectExtent l="0" t="0" r="0" b="0"/>
                <wp:wrapNone/>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89D3C2" id="Graphic 145" o:spid="_x0000_s1026" style="position:absolute;margin-left:120.75pt;margin-top:26.25pt;width:354.3pt;height:.1pt;z-index:1579622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" path="m,l4499609,e" filled="f" strokeweight=".5pt">
                <v:path arrowok="t"/>
                <w10:wrap anchorx="page"/>
              </v:shape>
            </w:pict>
          </mc:Fallback>
        </mc:AlternateContent>
      </w:r>
      <w:r>
        <w:rPr>
          <w:sz w:val="20"/>
        </w:rPr>
        <w:t>a</w:t>
      </w:r>
      <w:r>
        <w:rPr>
          <w:spacing w:val="-9"/>
          <w:sz w:val="20"/>
        </w:rPr>
        <w:t xml:space="preserve"> </w:t>
      </w:r>
      <w:r>
        <w:rPr>
          <w:sz w:val="20"/>
        </w:rPr>
        <w:t>person</w:t>
      </w:r>
      <w:r>
        <w:rPr>
          <w:spacing w:val="-9"/>
          <w:sz w:val="20"/>
        </w:rPr>
        <w:t xml:space="preserve"> </w:t>
      </w:r>
      <w:r>
        <w:rPr>
          <w:sz w:val="20"/>
        </w:rPr>
        <w:t>specified</w:t>
      </w:r>
      <w:r>
        <w:rPr>
          <w:spacing w:val="-9"/>
          <w:sz w:val="20"/>
        </w:rPr>
        <w:t xml:space="preserve"> </w:t>
      </w:r>
      <w:r>
        <w:rPr>
          <w:sz w:val="20"/>
        </w:rPr>
        <w:t>in</w:t>
      </w:r>
      <w:r>
        <w:rPr>
          <w:spacing w:val="-9"/>
          <w:sz w:val="20"/>
        </w:rPr>
        <w:t xml:space="preserve"> </w:t>
      </w:r>
      <w:r>
        <w:rPr>
          <w:sz w:val="20"/>
        </w:rPr>
        <w:t>the AML/CTF Rules</w:t>
      </w:r>
    </w:p>
    <w:p w14:paraId="29AD0C32" w14:textId="77777777" w:rsidR="00EF24D2" w:rsidRDefault="00000000">
      <w:pPr>
        <w:pStyle w:val="ListParagraph"/>
        <w:numPr>
          <w:ilvl w:val="0"/>
          <w:numId w:val="233"/>
        </w:numPr>
        <w:tabs>
          <w:tab w:val="left" w:pos="1537"/>
        </w:tabs>
        <w:spacing w:before="80" w:line="249" w:lineRule="auto"/>
        <w:ind w:right="181"/>
        <w:rPr>
          <w:sz w:val="20"/>
        </w:rPr>
      </w:pPr>
      <w:r>
        <w:rPr>
          <w:sz w:val="20"/>
        </w:rPr>
        <w:t>accepting money on deposit (otherwise</w:t>
      </w:r>
      <w:r>
        <w:rPr>
          <w:spacing w:val="-8"/>
          <w:sz w:val="20"/>
        </w:rPr>
        <w:t xml:space="preserve"> </w:t>
      </w:r>
      <w:r>
        <w:rPr>
          <w:sz w:val="20"/>
        </w:rPr>
        <w:t>than</w:t>
      </w:r>
      <w:r>
        <w:rPr>
          <w:spacing w:val="-8"/>
          <w:sz w:val="20"/>
        </w:rPr>
        <w:t xml:space="preserve"> </w:t>
      </w:r>
      <w:r>
        <w:rPr>
          <w:sz w:val="20"/>
        </w:rPr>
        <w:t>by</w:t>
      </w:r>
      <w:r>
        <w:rPr>
          <w:spacing w:val="-8"/>
          <w:sz w:val="20"/>
        </w:rPr>
        <w:t xml:space="preserve"> </w:t>
      </w:r>
      <w:r>
        <w:rPr>
          <w:sz w:val="20"/>
        </w:rPr>
        <w:t>way</w:t>
      </w:r>
      <w:r>
        <w:rPr>
          <w:spacing w:val="-8"/>
          <w:sz w:val="20"/>
        </w:rPr>
        <w:t xml:space="preserve"> </w:t>
      </w:r>
      <w:r>
        <w:rPr>
          <w:sz w:val="20"/>
        </w:rPr>
        <w:t>of</w:t>
      </w:r>
      <w:r>
        <w:rPr>
          <w:spacing w:val="-8"/>
          <w:sz w:val="20"/>
        </w:rPr>
        <w:t xml:space="preserve"> </w:t>
      </w:r>
      <w:r>
        <w:rPr>
          <w:sz w:val="20"/>
        </w:rPr>
        <w:t>deposit to an account), where the</w:t>
      </w:r>
    </w:p>
    <w:p w14:paraId="6EB9A5EA" w14:textId="77777777" w:rsidR="00EF24D2" w:rsidRDefault="00000000">
      <w:pPr>
        <w:spacing w:before="2"/>
        <w:ind w:left="1537"/>
        <w:rPr>
          <w:sz w:val="20"/>
        </w:rPr>
      </w:pPr>
      <w:r>
        <w:rPr>
          <w:sz w:val="20"/>
        </w:rPr>
        <w:t>deposit-taker</w:t>
      </w:r>
      <w:r>
        <w:rPr>
          <w:spacing w:val="-1"/>
          <w:sz w:val="20"/>
        </w:rPr>
        <w:t xml:space="preserve"> </w:t>
      </w:r>
      <w:r>
        <w:rPr>
          <w:spacing w:val="-5"/>
          <w:sz w:val="20"/>
        </w:rPr>
        <w:t>is:</w:t>
      </w:r>
    </w:p>
    <w:p w14:paraId="631EF459" w14:textId="77777777" w:rsidR="00EF24D2" w:rsidRDefault="00000000">
      <w:pPr>
        <w:pStyle w:val="ListParagraph"/>
        <w:numPr>
          <w:ilvl w:val="1"/>
          <w:numId w:val="233"/>
        </w:numPr>
        <w:tabs>
          <w:tab w:val="left" w:pos="1808"/>
        </w:tabs>
        <w:spacing w:before="60"/>
        <w:ind w:hanging="271"/>
        <w:rPr>
          <w:sz w:val="20"/>
        </w:rPr>
      </w:pPr>
      <w:r>
        <w:rPr>
          <w:sz w:val="20"/>
        </w:rPr>
        <w:t xml:space="preserve">an ADI; </w:t>
      </w:r>
      <w:r>
        <w:rPr>
          <w:spacing w:val="-5"/>
          <w:sz w:val="20"/>
        </w:rPr>
        <w:t>or</w:t>
      </w:r>
    </w:p>
    <w:p w14:paraId="3590DB5D" w14:textId="77777777" w:rsidR="00EF24D2" w:rsidRDefault="00000000">
      <w:pPr>
        <w:pStyle w:val="ListParagraph"/>
        <w:numPr>
          <w:ilvl w:val="1"/>
          <w:numId w:val="233"/>
        </w:numPr>
        <w:tabs>
          <w:tab w:val="left" w:pos="1820"/>
        </w:tabs>
        <w:spacing w:before="60"/>
        <w:ind w:left="1820" w:hanging="283"/>
        <w:rPr>
          <w:sz w:val="20"/>
        </w:rPr>
      </w:pPr>
      <w:r>
        <w:rPr>
          <w:sz w:val="20"/>
        </w:rPr>
        <w:t>a bank;</w:t>
      </w:r>
      <w:r>
        <w:rPr>
          <w:spacing w:val="-1"/>
          <w:sz w:val="20"/>
        </w:rPr>
        <w:t xml:space="preserve"> </w:t>
      </w:r>
      <w:r>
        <w:rPr>
          <w:spacing w:val="-5"/>
          <w:sz w:val="20"/>
        </w:rPr>
        <w:t>or</w:t>
      </w:r>
    </w:p>
    <w:p w14:paraId="113C613E" w14:textId="77777777" w:rsidR="00EF24D2" w:rsidRDefault="00000000">
      <w:pPr>
        <w:pStyle w:val="ListParagraph"/>
        <w:numPr>
          <w:ilvl w:val="1"/>
          <w:numId w:val="233"/>
        </w:numPr>
        <w:tabs>
          <w:tab w:val="left" w:pos="1808"/>
        </w:tabs>
        <w:spacing w:before="60"/>
        <w:ind w:hanging="271"/>
        <w:rPr>
          <w:sz w:val="20"/>
        </w:rPr>
      </w:pPr>
      <w:r>
        <w:rPr>
          <w:sz w:val="20"/>
        </w:rPr>
        <w:t>a</w:t>
      </w:r>
      <w:r>
        <w:rPr>
          <w:spacing w:val="-1"/>
          <w:sz w:val="20"/>
        </w:rPr>
        <w:t xml:space="preserve"> </w:t>
      </w:r>
      <w:r>
        <w:rPr>
          <w:sz w:val="20"/>
        </w:rPr>
        <w:t xml:space="preserve">building society; </w:t>
      </w:r>
      <w:r>
        <w:rPr>
          <w:spacing w:val="-5"/>
          <w:sz w:val="20"/>
        </w:rPr>
        <w:t>or</w:t>
      </w:r>
    </w:p>
    <w:p w14:paraId="546B54EC" w14:textId="77777777" w:rsidR="00EF24D2" w:rsidRDefault="00000000">
      <w:pPr>
        <w:pStyle w:val="ListParagraph"/>
        <w:numPr>
          <w:ilvl w:val="1"/>
          <w:numId w:val="233"/>
        </w:numPr>
        <w:tabs>
          <w:tab w:val="left" w:pos="1820"/>
        </w:tabs>
        <w:spacing w:before="60"/>
        <w:ind w:left="1820" w:hanging="283"/>
        <w:rPr>
          <w:sz w:val="20"/>
        </w:rPr>
      </w:pPr>
      <w:r>
        <w:rPr>
          <w:sz w:val="20"/>
        </w:rPr>
        <w:t>a</w:t>
      </w:r>
      <w:r>
        <w:rPr>
          <w:spacing w:val="-1"/>
          <w:sz w:val="20"/>
        </w:rPr>
        <w:t xml:space="preserve"> </w:t>
      </w:r>
      <w:r>
        <w:rPr>
          <w:sz w:val="20"/>
        </w:rPr>
        <w:t xml:space="preserve">credit union; </w:t>
      </w:r>
      <w:r>
        <w:rPr>
          <w:spacing w:val="-5"/>
          <w:sz w:val="20"/>
        </w:rPr>
        <w:t>or</w:t>
      </w:r>
    </w:p>
    <w:p w14:paraId="34A5D3ED" w14:textId="77777777" w:rsidR="00EF24D2" w:rsidRDefault="00000000">
      <w:pPr>
        <w:pStyle w:val="ListParagraph"/>
        <w:numPr>
          <w:ilvl w:val="1"/>
          <w:numId w:val="233"/>
        </w:numPr>
        <w:tabs>
          <w:tab w:val="left" w:pos="1808"/>
          <w:tab w:val="left" w:pos="1821"/>
        </w:tabs>
        <w:spacing w:before="60"/>
        <w:ind w:left="1821" w:right="680" w:hanging="284"/>
        <w:rPr>
          <w:sz w:val="20"/>
        </w:rPr>
      </w:pPr>
      <w:r>
        <w:rPr>
          <w:noProof/>
          <w:sz w:val="20"/>
        </w:rPr>
        <mc:AlternateContent>
          <mc:Choice Requires="wps">
            <w:drawing>
              <wp:anchor distT="0" distB="0" distL="0" distR="0" simplePos="0" relativeHeight="15796736" behindDoc="0" locked="0" layoutInCell="1" allowOverlap="1" wp14:anchorId="3B817CCA" wp14:editId="719D2500">
                <wp:simplePos x="0" y="0"/>
                <wp:positionH relativeFrom="page">
                  <wp:posOffset>1533525</wp:posOffset>
                </wp:positionH>
                <wp:positionV relativeFrom="paragraph">
                  <wp:posOffset>333716</wp:posOffset>
                </wp:positionV>
                <wp:extent cx="4499610" cy="1270"/>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B881EC" id="Graphic 146" o:spid="_x0000_s1026" style="position:absolute;margin-left:120.75pt;margin-top:26.3pt;width:354.3pt;height:.1pt;z-index:1579673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" path="m,l4499609,e" filled="f" strokeweight=".5pt">
                <v:path arrowok="t"/>
                <w10:wrap anchorx="page"/>
              </v:shape>
            </w:pict>
          </mc:Fallback>
        </mc:AlternateContent>
      </w:r>
      <w:r>
        <w:rPr>
          <w:sz w:val="20"/>
        </w:rPr>
        <w:t>a</w:t>
      </w:r>
      <w:r>
        <w:rPr>
          <w:spacing w:val="-9"/>
          <w:sz w:val="20"/>
        </w:rPr>
        <w:t xml:space="preserve"> </w:t>
      </w:r>
      <w:r>
        <w:rPr>
          <w:sz w:val="20"/>
        </w:rPr>
        <w:t>person</w:t>
      </w:r>
      <w:r>
        <w:rPr>
          <w:spacing w:val="-9"/>
          <w:sz w:val="20"/>
        </w:rPr>
        <w:t xml:space="preserve"> </w:t>
      </w:r>
      <w:r>
        <w:rPr>
          <w:sz w:val="20"/>
        </w:rPr>
        <w:t>specified</w:t>
      </w:r>
      <w:r>
        <w:rPr>
          <w:spacing w:val="-9"/>
          <w:sz w:val="20"/>
        </w:rPr>
        <w:t xml:space="preserve"> </w:t>
      </w:r>
      <w:r>
        <w:rPr>
          <w:sz w:val="20"/>
        </w:rPr>
        <w:t>in</w:t>
      </w:r>
      <w:r>
        <w:rPr>
          <w:spacing w:val="-9"/>
          <w:sz w:val="20"/>
        </w:rPr>
        <w:t xml:space="preserve"> </w:t>
      </w:r>
      <w:r>
        <w:rPr>
          <w:sz w:val="20"/>
        </w:rPr>
        <w:t>the AML/CTF Rules</w:t>
      </w:r>
    </w:p>
    <w:p w14:paraId="58BFFE0B" w14:textId="77777777" w:rsidR="00EF24D2" w:rsidRDefault="00000000">
      <w:pPr>
        <w:pStyle w:val="ListParagraph"/>
        <w:numPr>
          <w:ilvl w:val="0"/>
          <w:numId w:val="233"/>
        </w:numPr>
        <w:tabs>
          <w:tab w:val="left" w:pos="1537"/>
        </w:tabs>
        <w:spacing w:before="80" w:line="249" w:lineRule="auto"/>
        <w:rPr>
          <w:sz w:val="20"/>
        </w:rPr>
      </w:pPr>
      <w:r>
        <w:rPr>
          <w:sz w:val="20"/>
        </w:rPr>
        <w:t>in</w:t>
      </w:r>
      <w:r>
        <w:rPr>
          <w:spacing w:val="-7"/>
          <w:sz w:val="20"/>
        </w:rPr>
        <w:t xml:space="preserve"> </w:t>
      </w:r>
      <w:r>
        <w:rPr>
          <w:sz w:val="20"/>
        </w:rPr>
        <w:t>the</w:t>
      </w:r>
      <w:r>
        <w:rPr>
          <w:spacing w:val="-7"/>
          <w:sz w:val="20"/>
        </w:rPr>
        <w:t xml:space="preserve"> </w:t>
      </w:r>
      <w:r>
        <w:rPr>
          <w:sz w:val="20"/>
        </w:rPr>
        <w:t>capacity</w:t>
      </w:r>
      <w:r>
        <w:rPr>
          <w:spacing w:val="-7"/>
          <w:sz w:val="20"/>
        </w:rPr>
        <w:t xml:space="preserve"> </w:t>
      </w:r>
      <w:r>
        <w:rPr>
          <w:sz w:val="20"/>
        </w:rPr>
        <w:t>of</w:t>
      </w:r>
      <w:r>
        <w:rPr>
          <w:spacing w:val="-7"/>
          <w:sz w:val="20"/>
        </w:rPr>
        <w:t xml:space="preserve"> </w:t>
      </w:r>
      <w:r>
        <w:rPr>
          <w:sz w:val="20"/>
        </w:rPr>
        <w:t>deposit-taker</w:t>
      </w:r>
      <w:r>
        <w:rPr>
          <w:spacing w:val="-7"/>
          <w:sz w:val="20"/>
        </w:rPr>
        <w:t xml:space="preserve"> </w:t>
      </w:r>
      <w:r>
        <w:rPr>
          <w:sz w:val="20"/>
        </w:rPr>
        <w:t>for</w:t>
      </w:r>
      <w:r>
        <w:rPr>
          <w:spacing w:val="-7"/>
          <w:sz w:val="20"/>
        </w:rPr>
        <w:t xml:space="preserve"> </w:t>
      </w:r>
      <w:r>
        <w:rPr>
          <w:sz w:val="20"/>
        </w:rPr>
        <w:t>a deposit,</w:t>
      </w:r>
      <w:r>
        <w:rPr>
          <w:spacing w:val="-6"/>
          <w:sz w:val="20"/>
        </w:rPr>
        <w:t xml:space="preserve"> </w:t>
      </w:r>
      <w:r>
        <w:rPr>
          <w:sz w:val="20"/>
        </w:rPr>
        <w:t>allowing</w:t>
      </w:r>
      <w:r>
        <w:rPr>
          <w:spacing w:val="-6"/>
          <w:sz w:val="20"/>
        </w:rPr>
        <w:t xml:space="preserve"> </w:t>
      </w:r>
      <w:r>
        <w:rPr>
          <w:sz w:val="20"/>
        </w:rPr>
        <w:t>a</w:t>
      </w:r>
      <w:r>
        <w:rPr>
          <w:spacing w:val="-6"/>
          <w:sz w:val="20"/>
        </w:rPr>
        <w:t xml:space="preserve"> </w:t>
      </w:r>
      <w:r>
        <w:rPr>
          <w:sz w:val="20"/>
        </w:rPr>
        <w:t>transaction</w:t>
      </w:r>
      <w:r>
        <w:rPr>
          <w:spacing w:val="-6"/>
          <w:sz w:val="20"/>
        </w:rPr>
        <w:t xml:space="preserve"> </w:t>
      </w:r>
      <w:r>
        <w:rPr>
          <w:sz w:val="20"/>
        </w:rPr>
        <w:t>to</w:t>
      </w:r>
      <w:r>
        <w:rPr>
          <w:spacing w:val="-6"/>
          <w:sz w:val="20"/>
        </w:rPr>
        <w:t xml:space="preserve"> </w:t>
      </w:r>
      <w:r>
        <w:rPr>
          <w:sz w:val="20"/>
        </w:rPr>
        <w:t>be</w:t>
      </w:r>
    </w:p>
    <w:p w14:paraId="5881C8C2" w14:textId="77777777" w:rsidR="00EF24D2" w:rsidRDefault="00000000">
      <w:pPr>
        <w:spacing w:before="55"/>
        <w:ind w:left="192"/>
        <w:rPr>
          <w:sz w:val="20"/>
        </w:rPr>
      </w:pPr>
      <w:r>
        <w:br w:type="column"/>
      </w:r>
      <w:r>
        <w:rPr>
          <w:spacing w:val="-2"/>
          <w:sz w:val="20"/>
        </w:rPr>
        <w:t>both:</w:t>
      </w:r>
    </w:p>
    <w:p w14:paraId="05FF8F60" w14:textId="77777777" w:rsidR="00EF24D2" w:rsidRDefault="00000000">
      <w:pPr>
        <w:pStyle w:val="ListParagraph"/>
        <w:numPr>
          <w:ilvl w:val="0"/>
          <w:numId w:val="232"/>
        </w:numPr>
        <w:tabs>
          <w:tab w:val="left" w:pos="463"/>
        </w:tabs>
        <w:spacing w:before="60"/>
        <w:ind w:left="463" w:hanging="271"/>
        <w:rPr>
          <w:sz w:val="20"/>
        </w:rPr>
      </w:pPr>
      <w:r>
        <w:rPr>
          <w:sz w:val="20"/>
        </w:rPr>
        <w:t>the</w:t>
      </w:r>
      <w:r>
        <w:rPr>
          <w:spacing w:val="-1"/>
          <w:sz w:val="20"/>
        </w:rPr>
        <w:t xml:space="preserve"> </w:t>
      </w:r>
      <w:r>
        <w:rPr>
          <w:sz w:val="20"/>
        </w:rPr>
        <w:t>holder of</w:t>
      </w:r>
      <w:r>
        <w:rPr>
          <w:spacing w:val="-1"/>
          <w:sz w:val="20"/>
        </w:rPr>
        <w:t xml:space="preserve"> </w:t>
      </w:r>
      <w:r>
        <w:rPr>
          <w:sz w:val="20"/>
        </w:rPr>
        <w:t xml:space="preserve">the account; </w:t>
      </w:r>
      <w:r>
        <w:rPr>
          <w:spacing w:val="-5"/>
          <w:sz w:val="20"/>
        </w:rPr>
        <w:t>and</w:t>
      </w:r>
    </w:p>
    <w:p w14:paraId="382C01A2" w14:textId="77777777" w:rsidR="00EF24D2" w:rsidRDefault="00000000">
      <w:pPr>
        <w:pStyle w:val="ListParagraph"/>
        <w:numPr>
          <w:ilvl w:val="0"/>
          <w:numId w:val="232"/>
        </w:numPr>
        <w:tabs>
          <w:tab w:val="left" w:pos="476"/>
        </w:tabs>
        <w:spacing w:before="60"/>
        <w:ind w:left="476" w:right="1432" w:hanging="284"/>
        <w:rPr>
          <w:sz w:val="20"/>
        </w:rPr>
      </w:pPr>
      <w:r>
        <w:rPr>
          <w:sz w:val="20"/>
        </w:rPr>
        <w:t>each</w:t>
      </w:r>
      <w:r>
        <w:rPr>
          <w:spacing w:val="-10"/>
          <w:sz w:val="20"/>
        </w:rPr>
        <w:t xml:space="preserve"> </w:t>
      </w:r>
      <w:r>
        <w:rPr>
          <w:sz w:val="20"/>
        </w:rPr>
        <w:t>other</w:t>
      </w:r>
      <w:r>
        <w:rPr>
          <w:spacing w:val="-9"/>
          <w:sz w:val="20"/>
        </w:rPr>
        <w:t xml:space="preserve"> </w:t>
      </w:r>
      <w:r>
        <w:rPr>
          <w:sz w:val="20"/>
        </w:rPr>
        <w:t>signatory</w:t>
      </w:r>
      <w:r>
        <w:rPr>
          <w:spacing w:val="-9"/>
          <w:sz w:val="20"/>
        </w:rPr>
        <w:t xml:space="preserve"> </w:t>
      </w:r>
      <w:r>
        <w:rPr>
          <w:sz w:val="20"/>
        </w:rPr>
        <w:t>to</w:t>
      </w:r>
      <w:r>
        <w:rPr>
          <w:spacing w:val="-9"/>
          <w:sz w:val="20"/>
        </w:rPr>
        <w:t xml:space="preserve"> </w:t>
      </w:r>
      <w:r>
        <w:rPr>
          <w:sz w:val="20"/>
        </w:rPr>
        <w:t xml:space="preserve">the </w:t>
      </w:r>
      <w:r>
        <w:rPr>
          <w:spacing w:val="-2"/>
          <w:sz w:val="20"/>
        </w:rPr>
        <w:t>account</w:t>
      </w:r>
    </w:p>
    <w:p w14:paraId="0B4780B1" w14:textId="77777777" w:rsidR="00EF24D2" w:rsidRDefault="00EF24D2">
      <w:pPr>
        <w:pStyle w:val="BodyText"/>
        <w:rPr>
          <w:sz w:val="20"/>
        </w:rPr>
      </w:pPr>
    </w:p>
    <w:p w14:paraId="5120BBCD" w14:textId="77777777" w:rsidR="00EF24D2" w:rsidRDefault="00EF24D2">
      <w:pPr>
        <w:pStyle w:val="BodyText"/>
        <w:rPr>
          <w:sz w:val="20"/>
        </w:rPr>
      </w:pPr>
    </w:p>
    <w:p w14:paraId="6FD17578" w14:textId="77777777" w:rsidR="00EF24D2" w:rsidRDefault="00EF24D2">
      <w:pPr>
        <w:pStyle w:val="BodyText"/>
        <w:rPr>
          <w:sz w:val="20"/>
        </w:rPr>
      </w:pPr>
    </w:p>
    <w:p w14:paraId="5194802B" w14:textId="77777777" w:rsidR="00EF24D2" w:rsidRDefault="00EF24D2">
      <w:pPr>
        <w:pStyle w:val="BodyText"/>
        <w:rPr>
          <w:sz w:val="20"/>
        </w:rPr>
      </w:pPr>
    </w:p>
    <w:p w14:paraId="4905C9F6" w14:textId="77777777" w:rsidR="00EF24D2" w:rsidRDefault="00EF24D2">
      <w:pPr>
        <w:pStyle w:val="BodyText"/>
        <w:rPr>
          <w:sz w:val="20"/>
        </w:rPr>
      </w:pPr>
    </w:p>
    <w:p w14:paraId="7E21C21F" w14:textId="77777777" w:rsidR="00EF24D2" w:rsidRDefault="00EF24D2">
      <w:pPr>
        <w:pStyle w:val="BodyText"/>
        <w:rPr>
          <w:sz w:val="20"/>
        </w:rPr>
      </w:pPr>
    </w:p>
    <w:p w14:paraId="702124B5" w14:textId="77777777" w:rsidR="00EF24D2" w:rsidRDefault="00EF24D2">
      <w:pPr>
        <w:pStyle w:val="BodyText"/>
        <w:rPr>
          <w:sz w:val="20"/>
        </w:rPr>
      </w:pPr>
    </w:p>
    <w:p w14:paraId="428A20ED" w14:textId="77777777" w:rsidR="00EF24D2" w:rsidRDefault="00EF24D2">
      <w:pPr>
        <w:pStyle w:val="BodyText"/>
        <w:spacing w:before="70"/>
        <w:rPr>
          <w:sz w:val="20"/>
        </w:rPr>
      </w:pPr>
    </w:p>
    <w:p w14:paraId="481DF099" w14:textId="77777777" w:rsidR="00EF24D2" w:rsidRDefault="00000000">
      <w:pPr>
        <w:spacing w:line="249" w:lineRule="auto"/>
        <w:ind w:left="192" w:right="765"/>
        <w:rPr>
          <w:sz w:val="20"/>
        </w:rPr>
      </w:pPr>
      <w:r>
        <w:rPr>
          <w:sz w:val="20"/>
        </w:rPr>
        <w:t>the</w:t>
      </w:r>
      <w:r>
        <w:rPr>
          <w:spacing w:val="-6"/>
          <w:sz w:val="20"/>
        </w:rPr>
        <w:t xml:space="preserve"> </w:t>
      </w:r>
      <w:r>
        <w:rPr>
          <w:sz w:val="20"/>
        </w:rPr>
        <w:t>person</w:t>
      </w:r>
      <w:r>
        <w:rPr>
          <w:spacing w:val="-6"/>
          <w:sz w:val="20"/>
        </w:rPr>
        <w:t xml:space="preserve"> </w:t>
      </w:r>
      <w:r>
        <w:rPr>
          <w:sz w:val="20"/>
        </w:rPr>
        <w:t>in</w:t>
      </w:r>
      <w:r>
        <w:rPr>
          <w:spacing w:val="-6"/>
          <w:sz w:val="20"/>
        </w:rPr>
        <w:t xml:space="preserve"> </w:t>
      </w:r>
      <w:r>
        <w:rPr>
          <w:sz w:val="20"/>
        </w:rPr>
        <w:t>whose</w:t>
      </w:r>
      <w:r>
        <w:rPr>
          <w:spacing w:val="-6"/>
          <w:sz w:val="20"/>
        </w:rPr>
        <w:t xml:space="preserve"> </w:t>
      </w:r>
      <w:r>
        <w:rPr>
          <w:sz w:val="20"/>
        </w:rPr>
        <w:t>name</w:t>
      </w:r>
      <w:r>
        <w:rPr>
          <w:spacing w:val="-6"/>
          <w:sz w:val="20"/>
        </w:rPr>
        <w:t xml:space="preserve"> </w:t>
      </w:r>
      <w:r>
        <w:rPr>
          <w:sz w:val="20"/>
        </w:rPr>
        <w:t>the</w:t>
      </w:r>
      <w:r>
        <w:rPr>
          <w:spacing w:val="-6"/>
          <w:sz w:val="20"/>
        </w:rPr>
        <w:t xml:space="preserve"> </w:t>
      </w:r>
      <w:r>
        <w:rPr>
          <w:sz w:val="20"/>
        </w:rPr>
        <w:t>deposit is held</w:t>
      </w:r>
    </w:p>
    <w:p w14:paraId="3FA408E1" w14:textId="77777777" w:rsidR="00EF24D2" w:rsidRDefault="00EF24D2">
      <w:pPr>
        <w:pStyle w:val="BodyText"/>
        <w:rPr>
          <w:sz w:val="20"/>
        </w:rPr>
      </w:pPr>
    </w:p>
    <w:p w14:paraId="12F57DC7" w14:textId="77777777" w:rsidR="00EF24D2" w:rsidRDefault="00EF24D2">
      <w:pPr>
        <w:pStyle w:val="BodyText"/>
        <w:rPr>
          <w:sz w:val="20"/>
        </w:rPr>
      </w:pPr>
    </w:p>
    <w:p w14:paraId="6EE6ED31" w14:textId="77777777" w:rsidR="00EF24D2" w:rsidRDefault="00EF24D2">
      <w:pPr>
        <w:pStyle w:val="BodyText"/>
        <w:rPr>
          <w:sz w:val="20"/>
        </w:rPr>
      </w:pPr>
    </w:p>
    <w:p w14:paraId="2C266FF5" w14:textId="77777777" w:rsidR="00EF24D2" w:rsidRDefault="00EF24D2">
      <w:pPr>
        <w:pStyle w:val="BodyText"/>
        <w:rPr>
          <w:sz w:val="20"/>
        </w:rPr>
      </w:pPr>
    </w:p>
    <w:p w14:paraId="59A1C6EB" w14:textId="77777777" w:rsidR="00EF24D2" w:rsidRDefault="00EF24D2">
      <w:pPr>
        <w:pStyle w:val="BodyText"/>
        <w:rPr>
          <w:sz w:val="20"/>
        </w:rPr>
      </w:pPr>
    </w:p>
    <w:p w14:paraId="2E591910" w14:textId="77777777" w:rsidR="00EF24D2" w:rsidRDefault="00EF24D2">
      <w:pPr>
        <w:pStyle w:val="BodyText"/>
        <w:rPr>
          <w:sz w:val="20"/>
        </w:rPr>
      </w:pPr>
    </w:p>
    <w:p w14:paraId="2B233FAC" w14:textId="77777777" w:rsidR="00EF24D2" w:rsidRDefault="00EF24D2">
      <w:pPr>
        <w:pStyle w:val="BodyText"/>
        <w:rPr>
          <w:sz w:val="20"/>
        </w:rPr>
      </w:pPr>
    </w:p>
    <w:p w14:paraId="024E808E" w14:textId="77777777" w:rsidR="00EF24D2" w:rsidRDefault="00EF24D2">
      <w:pPr>
        <w:pStyle w:val="BodyText"/>
        <w:rPr>
          <w:sz w:val="20"/>
        </w:rPr>
      </w:pPr>
    </w:p>
    <w:p w14:paraId="18A67D9D" w14:textId="77777777" w:rsidR="00EF24D2" w:rsidRDefault="00EF24D2">
      <w:pPr>
        <w:pStyle w:val="BodyText"/>
        <w:spacing w:before="161"/>
        <w:rPr>
          <w:sz w:val="20"/>
        </w:rPr>
      </w:pPr>
    </w:p>
    <w:p w14:paraId="462DA217" w14:textId="77777777" w:rsidR="00EF24D2" w:rsidRDefault="00000000">
      <w:pPr>
        <w:spacing w:before="1" w:line="249" w:lineRule="auto"/>
        <w:ind w:left="192" w:right="765"/>
        <w:rPr>
          <w:sz w:val="20"/>
        </w:rPr>
      </w:pPr>
      <w:r>
        <w:rPr>
          <w:sz w:val="20"/>
        </w:rPr>
        <w:t>the</w:t>
      </w:r>
      <w:r>
        <w:rPr>
          <w:spacing w:val="-6"/>
          <w:sz w:val="20"/>
        </w:rPr>
        <w:t xml:space="preserve"> </w:t>
      </w:r>
      <w:r>
        <w:rPr>
          <w:sz w:val="20"/>
        </w:rPr>
        <w:t>person</w:t>
      </w:r>
      <w:r>
        <w:rPr>
          <w:spacing w:val="-6"/>
          <w:sz w:val="20"/>
        </w:rPr>
        <w:t xml:space="preserve"> </w:t>
      </w:r>
      <w:r>
        <w:rPr>
          <w:sz w:val="20"/>
        </w:rPr>
        <w:t>in</w:t>
      </w:r>
      <w:r>
        <w:rPr>
          <w:spacing w:val="-6"/>
          <w:sz w:val="20"/>
        </w:rPr>
        <w:t xml:space="preserve"> </w:t>
      </w:r>
      <w:r>
        <w:rPr>
          <w:sz w:val="20"/>
        </w:rPr>
        <w:t>whose</w:t>
      </w:r>
      <w:r>
        <w:rPr>
          <w:spacing w:val="-6"/>
          <w:sz w:val="20"/>
        </w:rPr>
        <w:t xml:space="preserve"> </w:t>
      </w:r>
      <w:r>
        <w:rPr>
          <w:sz w:val="20"/>
        </w:rPr>
        <w:t>name</w:t>
      </w:r>
      <w:r>
        <w:rPr>
          <w:spacing w:val="-6"/>
          <w:sz w:val="20"/>
        </w:rPr>
        <w:t xml:space="preserve"> </w:t>
      </w:r>
      <w:r>
        <w:rPr>
          <w:sz w:val="20"/>
        </w:rPr>
        <w:t>the</w:t>
      </w:r>
      <w:r>
        <w:rPr>
          <w:spacing w:val="-6"/>
          <w:sz w:val="20"/>
        </w:rPr>
        <w:t xml:space="preserve"> </w:t>
      </w:r>
      <w:r>
        <w:rPr>
          <w:sz w:val="20"/>
        </w:rPr>
        <w:t>deposit is held</w:t>
      </w:r>
    </w:p>
    <w:p w14:paraId="5FB023B8" w14:textId="77777777" w:rsidR="00EF24D2" w:rsidRDefault="00EF24D2">
      <w:pPr>
        <w:spacing w:line="249" w:lineRule="auto"/>
        <w:rPr>
          <w:sz w:val="20"/>
        </w:rPr>
        <w:sectPr w:rsidR="00EF24D2">
          <w:type w:val="continuous"/>
          <w:pgSz w:w="11910" w:h="16840"/>
          <w:pgMar w:top="1440" w:right="1700" w:bottom="360" w:left="1700" w:header="0" w:footer="177" w:gutter="0"/>
          <w:cols w:num="2" w:space="720" w:equalWidth="0">
            <w:col w:w="4436" w:space="40"/>
            <w:col w:w="4034"/>
          </w:cols>
        </w:sectPr>
      </w:pPr>
    </w:p>
    <w:p w14:paraId="0357421C"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34A1661D" wp14:editId="2ED73CC7">
                <wp:extent cx="4499610" cy="6350"/>
                <wp:effectExtent l="9525" t="0" r="0" b="3175"/>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148" name="Graphic 148"/>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A957776" id="Group 147"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">
                <v:shape id="Graphic 148"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" path="m,l4499609,e" filled="f" strokeweight=".5pt">
                  <v:path arrowok="t"/>
                </v:shape>
                <w10:anchorlock/>
              </v:group>
            </w:pict>
          </mc:Fallback>
        </mc:AlternateContent>
      </w:r>
    </w:p>
    <w:p w14:paraId="458FCDBD" w14:textId="77777777" w:rsidR="00EF24D2" w:rsidRDefault="00000000">
      <w:pPr>
        <w:pStyle w:val="BodyText"/>
        <w:spacing w:before="68"/>
        <w:rPr>
          <w:sz w:val="20"/>
        </w:rPr>
      </w:pPr>
      <w:r>
        <w:rPr>
          <w:noProof/>
          <w:sz w:val="20"/>
        </w:rPr>
        <mc:AlternateContent>
          <mc:Choice Requires="wps">
            <w:drawing>
              <wp:anchor distT="0" distB="0" distL="0" distR="0" simplePos="0" relativeHeight="487654912" behindDoc="1" locked="0" layoutInCell="1" allowOverlap="1" wp14:anchorId="12437AC2" wp14:editId="41C91D7F">
                <wp:simplePos x="0" y="0"/>
                <wp:positionH relativeFrom="page">
                  <wp:posOffset>1511935</wp:posOffset>
                </wp:positionH>
                <wp:positionV relativeFrom="paragraph">
                  <wp:posOffset>204680</wp:posOffset>
                </wp:positionV>
                <wp:extent cx="4537075" cy="1270"/>
                <wp:effectExtent l="0" t="0" r="0" b="0"/>
                <wp:wrapTopAndBottom/>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519F0A" id="Graphic 149" o:spid="_x0000_s1026" style="position:absolute;margin-left:119.05pt;margin-top:16.1pt;width:357.25pt;height:.1pt;z-index:-156615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7CV264QAAAAkBAAAPAAAAAAAAAAAAAAAAAG0EAABkcnMvZG93bnJldi54bWxQSwUGAAAA&#10;AAQABADzAAAAewUAAAAA&#10;" path="m,l4537074,e" filled="f">
                <v:path arrowok="t"/>
                <w10:wrap type="topAndBottom" anchorx="page"/>
              </v:shape>
            </w:pict>
          </mc:Fallback>
        </mc:AlternateContent>
      </w:r>
    </w:p>
    <w:p w14:paraId="38D4B3E3" w14:textId="77777777" w:rsidR="00EF24D2" w:rsidRDefault="00EF24D2">
      <w:pPr>
        <w:pStyle w:val="BodyText"/>
        <w:spacing w:before="172"/>
        <w:rPr>
          <w:sz w:val="16"/>
        </w:rPr>
      </w:pPr>
    </w:p>
    <w:p w14:paraId="5305D857" w14:textId="77777777" w:rsidR="00EF24D2" w:rsidRDefault="00000000">
      <w:pPr>
        <w:tabs>
          <w:tab w:val="left" w:pos="2342"/>
        </w:tabs>
        <w:ind w:left="710"/>
        <w:rPr>
          <w:i/>
          <w:sz w:val="16"/>
        </w:rPr>
      </w:pPr>
      <w:r>
        <w:rPr>
          <w:i/>
          <w:spacing w:val="-5"/>
          <w:sz w:val="16"/>
        </w:rPr>
        <w:t>40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2496962" w14:textId="77777777" w:rsidR="00EF24D2" w:rsidRDefault="00EF24D2">
      <w:pPr>
        <w:pStyle w:val="BodyText"/>
        <w:spacing w:before="12"/>
        <w:rPr>
          <w:i/>
          <w:sz w:val="16"/>
        </w:rPr>
      </w:pPr>
    </w:p>
    <w:p w14:paraId="755C9E07"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D27730B" w14:textId="77777777" w:rsidR="00EF24D2" w:rsidRDefault="00EF24D2">
      <w:pPr>
        <w:rPr>
          <w:sz w:val="16"/>
        </w:rPr>
        <w:sectPr w:rsidR="00EF24D2">
          <w:type w:val="continuous"/>
          <w:pgSz w:w="11910" w:h="16840"/>
          <w:pgMar w:top="1440" w:right="1700" w:bottom="360" w:left="1700" w:header="0" w:footer="177" w:gutter="0"/>
          <w:cols w:space="720"/>
        </w:sectPr>
      </w:pPr>
    </w:p>
    <w:p w14:paraId="6D755A9D"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4A222F59" w14:textId="77777777" w:rsidR="00EF24D2" w:rsidRDefault="00EF24D2">
      <w:pPr>
        <w:pStyle w:val="BodyText"/>
        <w:rPr>
          <w:b/>
          <w:sz w:val="20"/>
        </w:rPr>
      </w:pPr>
    </w:p>
    <w:p w14:paraId="1C7F3BFB" w14:textId="77777777" w:rsidR="00EF24D2" w:rsidRDefault="00EF24D2">
      <w:pPr>
        <w:pStyle w:val="BodyText"/>
        <w:spacing w:before="76"/>
        <w:rPr>
          <w:b/>
          <w:sz w:val="20"/>
        </w:rPr>
      </w:pPr>
    </w:p>
    <w:p w14:paraId="582CCD12" w14:textId="77777777" w:rsidR="00EF24D2" w:rsidRDefault="00000000">
      <w:pPr>
        <w:pStyle w:val="Heading6"/>
        <w:ind w:right="709"/>
        <w:jc w:val="right"/>
      </w:pPr>
      <w:r>
        <w:rPr>
          <w:noProof/>
        </w:rPr>
        <mc:AlternateContent>
          <mc:Choice Requires="wps">
            <w:drawing>
              <wp:anchor distT="0" distB="0" distL="0" distR="0" simplePos="0" relativeHeight="487656448" behindDoc="1" locked="0" layoutInCell="1" allowOverlap="1" wp14:anchorId="5B7D73BE" wp14:editId="76CE1B5C">
                <wp:simplePos x="0" y="0"/>
                <wp:positionH relativeFrom="page">
                  <wp:posOffset>1511935</wp:posOffset>
                </wp:positionH>
                <wp:positionV relativeFrom="paragraph">
                  <wp:posOffset>192734</wp:posOffset>
                </wp:positionV>
                <wp:extent cx="4537075" cy="1270"/>
                <wp:effectExtent l="0" t="0" r="0" b="0"/>
                <wp:wrapTopAndBottom/>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774D88" id="Graphic 150" o:spid="_x0000_s1026" style="position:absolute;margin-left:119.05pt;margin-top:15.2pt;width:357.25pt;height:.1pt;z-index:-156600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656960" behindDoc="1" locked="0" layoutInCell="1" allowOverlap="1" wp14:anchorId="5BFC825E" wp14:editId="01224A5C">
                <wp:simplePos x="0" y="0"/>
                <wp:positionH relativeFrom="page">
                  <wp:posOffset>1533525</wp:posOffset>
                </wp:positionH>
                <wp:positionV relativeFrom="paragraph">
                  <wp:posOffset>393737</wp:posOffset>
                </wp:positionV>
                <wp:extent cx="4499610" cy="1270"/>
                <wp:effectExtent l="0" t="0" r="0" b="0"/>
                <wp:wrapTopAndBottom/>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EA318E" id="Graphic 151" o:spid="_x0000_s1026" style="position:absolute;margin-left:120.75pt;margin-top:31pt;width:354.3pt;height:.1pt;z-index:-1565952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10"/>
        </w:rPr>
        <w:t>6</w:t>
      </w:r>
    </w:p>
    <w:p w14:paraId="49C410EB" w14:textId="77777777" w:rsidR="00EF24D2" w:rsidRDefault="00EF24D2">
      <w:pPr>
        <w:pStyle w:val="BodyText"/>
        <w:spacing w:before="55"/>
        <w:rPr>
          <w:sz w:val="20"/>
        </w:rPr>
      </w:pPr>
    </w:p>
    <w:p w14:paraId="01C9D800"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37701632"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1B8B68B7" wp14:editId="4E3CFE49">
                <wp:extent cx="4499610" cy="9525"/>
                <wp:effectExtent l="9525" t="0" r="0" b="0"/>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153" name="Graphic 153"/>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EC04A8D" id="Group 152"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GYa0sNtAgAAlAUAAA4AAAAAAAAAAAAAAAAALgIA&#10;AGRycy9lMm9Eb2MueG1sUEsBAi0AFAAGAAgAAAAhAALHG+raAAAAAwEAAA8AAAAAAAAAAAAAAAAA&#10;xwQAAGRycy9kb3ducmV2LnhtbFBLBQYAAAAABAAEAPMAAADOBQAAAAA=&#10;">
                <v:shape id="Graphic 153"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" path="m,l4499609,e" filled="f">
                  <v:path arrowok="t"/>
                </v:shape>
                <w10:anchorlock/>
              </v:group>
            </w:pict>
          </mc:Fallback>
        </mc:AlternateContent>
      </w:r>
    </w:p>
    <w:p w14:paraId="62105DB9"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487657984" behindDoc="1" locked="0" layoutInCell="1" allowOverlap="1" wp14:anchorId="14F418A4" wp14:editId="73620CC3">
                <wp:simplePos x="0" y="0"/>
                <wp:positionH relativeFrom="page">
                  <wp:posOffset>1533525</wp:posOffset>
                </wp:positionH>
                <wp:positionV relativeFrom="paragraph">
                  <wp:posOffset>192087</wp:posOffset>
                </wp:positionV>
                <wp:extent cx="4499610" cy="1270"/>
                <wp:effectExtent l="0" t="0" r="0" b="0"/>
                <wp:wrapTopAndBottom/>
                <wp:docPr id="154" name="Graphic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25DA81" id="Graphic 154" o:spid="_x0000_s1026" style="position:absolute;margin-left:120.75pt;margin-top:15.1pt;width:354.3pt;height:.1pt;z-index:-1565849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type="topAndBottom"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28E85FB8" w14:textId="77777777" w:rsidR="00EF24D2" w:rsidRDefault="00000000">
      <w:pPr>
        <w:spacing w:before="10" w:line="249" w:lineRule="auto"/>
        <w:ind w:left="1537" w:right="4069"/>
        <w:rPr>
          <w:sz w:val="20"/>
        </w:rPr>
      </w:pPr>
      <w:r>
        <w:rPr>
          <w:sz w:val="20"/>
        </w:rPr>
        <w:t>conducted</w:t>
      </w:r>
      <w:r>
        <w:rPr>
          <w:spacing w:val="-7"/>
          <w:sz w:val="20"/>
        </w:rPr>
        <w:t xml:space="preserve"> </w:t>
      </w:r>
      <w:r>
        <w:rPr>
          <w:sz w:val="20"/>
        </w:rPr>
        <w:t>in</w:t>
      </w:r>
      <w:r>
        <w:rPr>
          <w:spacing w:val="-7"/>
          <w:sz w:val="20"/>
        </w:rPr>
        <w:t xml:space="preserve"> </w:t>
      </w:r>
      <w:r>
        <w:rPr>
          <w:sz w:val="20"/>
        </w:rPr>
        <w:t>relation</w:t>
      </w:r>
      <w:r>
        <w:rPr>
          <w:spacing w:val="-7"/>
          <w:sz w:val="20"/>
        </w:rPr>
        <w:t xml:space="preserve"> </w:t>
      </w:r>
      <w:r>
        <w:rPr>
          <w:sz w:val="20"/>
        </w:rPr>
        <w:t>to</w:t>
      </w:r>
      <w:r>
        <w:rPr>
          <w:spacing w:val="-7"/>
          <w:sz w:val="20"/>
        </w:rPr>
        <w:t xml:space="preserve"> </w:t>
      </w:r>
      <w:r>
        <w:rPr>
          <w:sz w:val="20"/>
        </w:rPr>
        <w:t>the</w:t>
      </w:r>
      <w:r>
        <w:rPr>
          <w:spacing w:val="-7"/>
          <w:sz w:val="20"/>
        </w:rPr>
        <w:t xml:space="preserve"> </w:t>
      </w:r>
      <w:r>
        <w:rPr>
          <w:sz w:val="20"/>
        </w:rPr>
        <w:t>deposit, where the deposit-taker is:</w:t>
      </w:r>
    </w:p>
    <w:p w14:paraId="75ACE3B1" w14:textId="77777777" w:rsidR="00EF24D2" w:rsidRDefault="00000000">
      <w:pPr>
        <w:pStyle w:val="ListParagraph"/>
        <w:numPr>
          <w:ilvl w:val="0"/>
          <w:numId w:val="231"/>
        </w:numPr>
        <w:tabs>
          <w:tab w:val="left" w:pos="1808"/>
        </w:tabs>
        <w:spacing w:before="51"/>
        <w:ind w:hanging="271"/>
        <w:rPr>
          <w:sz w:val="20"/>
        </w:rPr>
      </w:pPr>
      <w:r>
        <w:rPr>
          <w:sz w:val="20"/>
        </w:rPr>
        <w:t xml:space="preserve">an ADI; </w:t>
      </w:r>
      <w:r>
        <w:rPr>
          <w:spacing w:val="-5"/>
          <w:sz w:val="20"/>
        </w:rPr>
        <w:t>or</w:t>
      </w:r>
    </w:p>
    <w:p w14:paraId="04A7F2F1" w14:textId="77777777" w:rsidR="00EF24D2" w:rsidRDefault="00000000">
      <w:pPr>
        <w:pStyle w:val="ListParagraph"/>
        <w:numPr>
          <w:ilvl w:val="0"/>
          <w:numId w:val="231"/>
        </w:numPr>
        <w:tabs>
          <w:tab w:val="left" w:pos="1820"/>
        </w:tabs>
        <w:spacing w:before="60"/>
        <w:ind w:left="1820" w:hanging="283"/>
        <w:rPr>
          <w:sz w:val="20"/>
        </w:rPr>
      </w:pPr>
      <w:r>
        <w:rPr>
          <w:sz w:val="20"/>
        </w:rPr>
        <w:t>a bank;</w:t>
      </w:r>
      <w:r>
        <w:rPr>
          <w:spacing w:val="-1"/>
          <w:sz w:val="20"/>
        </w:rPr>
        <w:t xml:space="preserve"> </w:t>
      </w:r>
      <w:r>
        <w:rPr>
          <w:spacing w:val="-5"/>
          <w:sz w:val="20"/>
        </w:rPr>
        <w:t>or</w:t>
      </w:r>
    </w:p>
    <w:p w14:paraId="3A1FC1EC" w14:textId="77777777" w:rsidR="00EF24D2" w:rsidRDefault="00000000">
      <w:pPr>
        <w:pStyle w:val="ListParagraph"/>
        <w:numPr>
          <w:ilvl w:val="0"/>
          <w:numId w:val="231"/>
        </w:numPr>
        <w:tabs>
          <w:tab w:val="left" w:pos="1808"/>
        </w:tabs>
        <w:spacing w:before="60"/>
        <w:ind w:hanging="271"/>
        <w:rPr>
          <w:sz w:val="20"/>
        </w:rPr>
      </w:pPr>
      <w:r>
        <w:rPr>
          <w:sz w:val="20"/>
        </w:rPr>
        <w:t>a</w:t>
      </w:r>
      <w:r>
        <w:rPr>
          <w:spacing w:val="-1"/>
          <w:sz w:val="20"/>
        </w:rPr>
        <w:t xml:space="preserve"> </w:t>
      </w:r>
      <w:r>
        <w:rPr>
          <w:sz w:val="20"/>
        </w:rPr>
        <w:t xml:space="preserve">building society; </w:t>
      </w:r>
      <w:r>
        <w:rPr>
          <w:spacing w:val="-5"/>
          <w:sz w:val="20"/>
        </w:rPr>
        <w:t>or</w:t>
      </w:r>
    </w:p>
    <w:p w14:paraId="6F5F4150" w14:textId="77777777" w:rsidR="00EF24D2" w:rsidRDefault="00000000">
      <w:pPr>
        <w:pStyle w:val="ListParagraph"/>
        <w:numPr>
          <w:ilvl w:val="0"/>
          <w:numId w:val="231"/>
        </w:numPr>
        <w:tabs>
          <w:tab w:val="left" w:pos="1820"/>
        </w:tabs>
        <w:spacing w:before="60"/>
        <w:ind w:left="1820" w:hanging="283"/>
        <w:rPr>
          <w:sz w:val="20"/>
        </w:rPr>
      </w:pPr>
      <w:r>
        <w:rPr>
          <w:sz w:val="20"/>
        </w:rPr>
        <w:t>a</w:t>
      </w:r>
      <w:r>
        <w:rPr>
          <w:spacing w:val="-1"/>
          <w:sz w:val="20"/>
        </w:rPr>
        <w:t xml:space="preserve"> </w:t>
      </w:r>
      <w:r>
        <w:rPr>
          <w:sz w:val="20"/>
        </w:rPr>
        <w:t xml:space="preserve">credit union; </w:t>
      </w:r>
      <w:r>
        <w:rPr>
          <w:spacing w:val="-5"/>
          <w:sz w:val="20"/>
        </w:rPr>
        <w:t>or</w:t>
      </w:r>
    </w:p>
    <w:p w14:paraId="34599E50" w14:textId="77777777" w:rsidR="00EF24D2" w:rsidRDefault="00000000">
      <w:pPr>
        <w:pStyle w:val="ListParagraph"/>
        <w:numPr>
          <w:ilvl w:val="0"/>
          <w:numId w:val="231"/>
        </w:numPr>
        <w:tabs>
          <w:tab w:val="left" w:pos="1808"/>
          <w:tab w:val="left" w:pos="1821"/>
        </w:tabs>
        <w:spacing w:before="60" w:after="6"/>
        <w:ind w:left="1821" w:right="4752" w:hanging="284"/>
        <w:rPr>
          <w:sz w:val="20"/>
        </w:rPr>
      </w:pPr>
      <w:r>
        <w:rPr>
          <w:sz w:val="20"/>
        </w:rPr>
        <w:t>a</w:t>
      </w:r>
      <w:r>
        <w:rPr>
          <w:spacing w:val="-9"/>
          <w:sz w:val="20"/>
        </w:rPr>
        <w:t xml:space="preserve"> </w:t>
      </w:r>
      <w:r>
        <w:rPr>
          <w:sz w:val="20"/>
        </w:rPr>
        <w:t>person</w:t>
      </w:r>
      <w:r>
        <w:rPr>
          <w:spacing w:val="-9"/>
          <w:sz w:val="20"/>
        </w:rPr>
        <w:t xml:space="preserve"> </w:t>
      </w:r>
      <w:r>
        <w:rPr>
          <w:sz w:val="20"/>
        </w:rPr>
        <w:t>specified</w:t>
      </w:r>
      <w:r>
        <w:rPr>
          <w:spacing w:val="-9"/>
          <w:sz w:val="20"/>
        </w:rPr>
        <w:t xml:space="preserve"> </w:t>
      </w:r>
      <w:r>
        <w:rPr>
          <w:sz w:val="20"/>
        </w:rPr>
        <w:t>in</w:t>
      </w:r>
      <w:r>
        <w:rPr>
          <w:spacing w:val="-9"/>
          <w:sz w:val="20"/>
        </w:rPr>
        <w:t xml:space="preserve"> </w:t>
      </w:r>
      <w:r>
        <w:rPr>
          <w:sz w:val="20"/>
        </w:rPr>
        <w:t>the AML/CTF Rules</w:t>
      </w:r>
    </w:p>
    <w:p w14:paraId="6D1B2D77"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13909618" wp14:editId="2CDAD6EF">
                <wp:extent cx="4499610" cy="6350"/>
                <wp:effectExtent l="9525" t="0" r="0" b="3175"/>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156" name="Graphic 156"/>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535A2FA" id="Group 155"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">
                <v:shape id="Graphic 156"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" path="m,l4499609,e" filled="f" strokeweight=".5pt">
                  <v:path arrowok="t"/>
                </v:shape>
                <w10:anchorlock/>
              </v:group>
            </w:pict>
          </mc:Fallback>
        </mc:AlternateContent>
      </w:r>
    </w:p>
    <w:p w14:paraId="46AC163B" w14:textId="77777777" w:rsidR="00EF24D2" w:rsidRDefault="00EF24D2">
      <w:pPr>
        <w:pStyle w:val="BodyText"/>
        <w:spacing w:line="20" w:lineRule="exact"/>
        <w:rPr>
          <w:sz w:val="2"/>
        </w:rPr>
        <w:sectPr w:rsidR="00EF24D2">
          <w:pgSz w:w="11910" w:h="16840"/>
          <w:pgMar w:top="920" w:right="1700" w:bottom="360" w:left="1700" w:header="0" w:footer="177" w:gutter="0"/>
          <w:cols w:space="720"/>
        </w:sectPr>
      </w:pPr>
    </w:p>
    <w:p w14:paraId="52DDB3C4" w14:textId="77777777" w:rsidR="00EF24D2" w:rsidRDefault="00000000">
      <w:pPr>
        <w:pStyle w:val="ListParagraph"/>
        <w:numPr>
          <w:ilvl w:val="0"/>
          <w:numId w:val="233"/>
        </w:numPr>
        <w:tabs>
          <w:tab w:val="left" w:pos="1537"/>
        </w:tabs>
        <w:spacing w:before="55" w:line="249" w:lineRule="auto"/>
        <w:ind w:right="9"/>
        <w:rPr>
          <w:sz w:val="20"/>
        </w:rPr>
      </w:pPr>
      <w:r>
        <w:rPr>
          <w:noProof/>
          <w:sz w:val="20"/>
        </w:rPr>
        <mc:AlternateContent>
          <mc:Choice Requires="wps">
            <w:drawing>
              <wp:anchor distT="0" distB="0" distL="0" distR="0" simplePos="0" relativeHeight="15800320" behindDoc="0" locked="0" layoutInCell="1" allowOverlap="1" wp14:anchorId="62745BD9" wp14:editId="24F4898C">
                <wp:simplePos x="0" y="0"/>
                <wp:positionH relativeFrom="page">
                  <wp:posOffset>1533525</wp:posOffset>
                </wp:positionH>
                <wp:positionV relativeFrom="paragraph">
                  <wp:posOffset>488950</wp:posOffset>
                </wp:positionV>
                <wp:extent cx="4499610" cy="127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5FD5BD" id="Graphic 157" o:spid="_x0000_s1026" style="position:absolute;margin-left:120.75pt;margin-top:38.5pt;width:354.3pt;height:.1pt;z-index:1580032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" path="m,l4499609,e" filled="f" strokeweight=".5pt">
                <v:path arrowok="t"/>
                <w10:wrap anchorx="page"/>
              </v:shape>
            </w:pict>
          </mc:Fallback>
        </mc:AlternateContent>
      </w:r>
      <w:r>
        <w:rPr>
          <w:sz w:val="20"/>
        </w:rPr>
        <w:t>making a loan, where the loan is made</w:t>
      </w:r>
      <w:r>
        <w:rPr>
          <w:spacing w:val="-6"/>
          <w:sz w:val="20"/>
        </w:rPr>
        <w:t xml:space="preserve"> </w:t>
      </w:r>
      <w:r>
        <w:rPr>
          <w:sz w:val="20"/>
        </w:rPr>
        <w:t>in</w:t>
      </w:r>
      <w:r>
        <w:rPr>
          <w:spacing w:val="-6"/>
          <w:sz w:val="20"/>
        </w:rPr>
        <w:t xml:space="preserve"> </w:t>
      </w:r>
      <w:r>
        <w:rPr>
          <w:sz w:val="20"/>
        </w:rPr>
        <w:t>the</w:t>
      </w:r>
      <w:r>
        <w:rPr>
          <w:spacing w:val="-6"/>
          <w:sz w:val="20"/>
        </w:rPr>
        <w:t xml:space="preserve"> </w:t>
      </w:r>
      <w:r>
        <w:rPr>
          <w:sz w:val="20"/>
        </w:rPr>
        <w:t>course</w:t>
      </w:r>
      <w:r>
        <w:rPr>
          <w:spacing w:val="-6"/>
          <w:sz w:val="20"/>
        </w:rPr>
        <w:t xml:space="preserve"> </w:t>
      </w:r>
      <w:r>
        <w:rPr>
          <w:sz w:val="20"/>
        </w:rPr>
        <w:t>of</w:t>
      </w:r>
      <w:r>
        <w:rPr>
          <w:spacing w:val="-6"/>
          <w:sz w:val="20"/>
        </w:rPr>
        <w:t xml:space="preserve"> </w:t>
      </w:r>
      <w:r>
        <w:rPr>
          <w:sz w:val="20"/>
        </w:rPr>
        <w:t>carrying</w:t>
      </w:r>
      <w:r>
        <w:rPr>
          <w:spacing w:val="-6"/>
          <w:sz w:val="20"/>
        </w:rPr>
        <w:t xml:space="preserve"> </w:t>
      </w:r>
      <w:r>
        <w:rPr>
          <w:sz w:val="20"/>
        </w:rPr>
        <w:t>on</w:t>
      </w:r>
      <w:r>
        <w:rPr>
          <w:spacing w:val="-6"/>
          <w:sz w:val="20"/>
        </w:rPr>
        <w:t xml:space="preserve"> </w:t>
      </w:r>
      <w:r>
        <w:rPr>
          <w:sz w:val="20"/>
        </w:rPr>
        <w:t>a loans business</w:t>
      </w:r>
    </w:p>
    <w:p w14:paraId="1E465A58" w14:textId="77777777" w:rsidR="00EF24D2" w:rsidRDefault="00000000">
      <w:pPr>
        <w:pStyle w:val="ListParagraph"/>
        <w:numPr>
          <w:ilvl w:val="0"/>
          <w:numId w:val="233"/>
        </w:numPr>
        <w:tabs>
          <w:tab w:val="left" w:pos="1536"/>
        </w:tabs>
        <w:spacing w:before="72"/>
        <w:ind w:left="1536" w:hanging="713"/>
        <w:rPr>
          <w:sz w:val="20"/>
        </w:rPr>
      </w:pPr>
      <w:r>
        <w:rPr>
          <w:sz w:val="20"/>
        </w:rPr>
        <w:t>in</w:t>
      </w:r>
      <w:r>
        <w:rPr>
          <w:spacing w:val="-1"/>
          <w:sz w:val="20"/>
        </w:rPr>
        <w:t xml:space="preserve"> </w:t>
      </w:r>
      <w:r>
        <w:rPr>
          <w:sz w:val="20"/>
        </w:rPr>
        <w:t xml:space="preserve">the capacity </w:t>
      </w:r>
      <w:r>
        <w:rPr>
          <w:spacing w:val="-5"/>
          <w:sz w:val="20"/>
        </w:rPr>
        <w:t>of:</w:t>
      </w:r>
    </w:p>
    <w:p w14:paraId="0C04AA47" w14:textId="77777777" w:rsidR="00EF24D2" w:rsidRDefault="00000000">
      <w:pPr>
        <w:pStyle w:val="ListParagraph"/>
        <w:numPr>
          <w:ilvl w:val="1"/>
          <w:numId w:val="233"/>
        </w:numPr>
        <w:tabs>
          <w:tab w:val="left" w:pos="1808"/>
        </w:tabs>
        <w:spacing w:before="60"/>
        <w:ind w:hanging="271"/>
        <w:rPr>
          <w:sz w:val="20"/>
        </w:rPr>
      </w:pPr>
      <w:r>
        <w:rPr>
          <w:sz w:val="20"/>
        </w:rPr>
        <w:t>lender</w:t>
      </w:r>
      <w:r>
        <w:rPr>
          <w:spacing w:val="-1"/>
          <w:sz w:val="20"/>
        </w:rPr>
        <w:t xml:space="preserve"> </w:t>
      </w:r>
      <w:r>
        <w:rPr>
          <w:sz w:val="20"/>
        </w:rPr>
        <w:t xml:space="preserve">for a loan; </w:t>
      </w:r>
      <w:r>
        <w:rPr>
          <w:spacing w:val="-5"/>
          <w:sz w:val="20"/>
        </w:rPr>
        <w:t>or</w:t>
      </w:r>
    </w:p>
    <w:p w14:paraId="2A052423" w14:textId="77777777" w:rsidR="00EF24D2" w:rsidRDefault="00000000">
      <w:pPr>
        <w:pStyle w:val="ListParagraph"/>
        <w:numPr>
          <w:ilvl w:val="1"/>
          <w:numId w:val="233"/>
        </w:numPr>
        <w:tabs>
          <w:tab w:val="left" w:pos="1821"/>
        </w:tabs>
        <w:spacing w:before="60"/>
        <w:ind w:left="1821" w:right="3" w:hanging="284"/>
        <w:rPr>
          <w:sz w:val="20"/>
        </w:rPr>
      </w:pPr>
      <w:r>
        <w:rPr>
          <w:sz w:val="20"/>
        </w:rPr>
        <w:t>assignee</w:t>
      </w:r>
      <w:r>
        <w:rPr>
          <w:spacing w:val="-13"/>
          <w:sz w:val="20"/>
        </w:rPr>
        <w:t xml:space="preserve"> </w:t>
      </w:r>
      <w:r>
        <w:rPr>
          <w:sz w:val="20"/>
        </w:rPr>
        <w:t>(whether</w:t>
      </w:r>
      <w:r>
        <w:rPr>
          <w:spacing w:val="-12"/>
          <w:sz w:val="20"/>
        </w:rPr>
        <w:t xml:space="preserve"> </w:t>
      </w:r>
      <w:r>
        <w:rPr>
          <w:sz w:val="20"/>
        </w:rPr>
        <w:t>immediate</w:t>
      </w:r>
      <w:r>
        <w:rPr>
          <w:spacing w:val="-13"/>
          <w:sz w:val="20"/>
        </w:rPr>
        <w:t xml:space="preserve"> </w:t>
      </w:r>
      <w:r>
        <w:rPr>
          <w:sz w:val="20"/>
        </w:rPr>
        <w:t xml:space="preserve">or otherwise) of the lender for a </w:t>
      </w:r>
      <w:r>
        <w:rPr>
          <w:spacing w:val="-2"/>
          <w:sz w:val="20"/>
        </w:rPr>
        <w:t>loan;</w:t>
      </w:r>
    </w:p>
    <w:p w14:paraId="22480AFD" w14:textId="77777777" w:rsidR="00EF24D2" w:rsidRDefault="00000000">
      <w:pPr>
        <w:spacing w:before="70" w:line="249" w:lineRule="auto"/>
        <w:ind w:left="1537"/>
        <w:rPr>
          <w:sz w:val="20"/>
        </w:rPr>
      </w:pPr>
      <w:r>
        <w:rPr>
          <w:noProof/>
          <w:sz w:val="20"/>
        </w:rPr>
        <mc:AlternateContent>
          <mc:Choice Requires="wps">
            <w:drawing>
              <wp:anchor distT="0" distB="0" distL="0" distR="0" simplePos="0" relativeHeight="15800832" behindDoc="0" locked="0" layoutInCell="1" allowOverlap="1" wp14:anchorId="544D810C" wp14:editId="3C5C843F">
                <wp:simplePos x="0" y="0"/>
                <wp:positionH relativeFrom="page">
                  <wp:posOffset>1533525</wp:posOffset>
                </wp:positionH>
                <wp:positionV relativeFrom="paragraph">
                  <wp:posOffset>803578</wp:posOffset>
                </wp:positionV>
                <wp:extent cx="4499610" cy="1270"/>
                <wp:effectExtent l="0" t="0" r="0" b="0"/>
                <wp:wrapNone/>
                <wp:docPr id="158" name="Graphic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72C381" id="Graphic 158" o:spid="_x0000_s1026" style="position:absolute;margin-left:120.75pt;margin-top:63.25pt;width:354.3pt;height:.1pt;z-index:1580083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" path="m,l4499609,e" filled="f" strokeweight=".5pt">
                <v:path arrowok="t"/>
                <w10:wrap anchorx="page"/>
              </v:shape>
            </w:pict>
          </mc:Fallback>
        </mc:AlternateContent>
      </w:r>
      <w:r>
        <w:rPr>
          <w:sz w:val="20"/>
        </w:rPr>
        <w:t>allowing</w:t>
      </w:r>
      <w:r>
        <w:rPr>
          <w:spacing w:val="-8"/>
          <w:sz w:val="20"/>
        </w:rPr>
        <w:t xml:space="preserve"> </w:t>
      </w:r>
      <w:r>
        <w:rPr>
          <w:sz w:val="20"/>
        </w:rPr>
        <w:t>the</w:t>
      </w:r>
      <w:r>
        <w:rPr>
          <w:spacing w:val="-8"/>
          <w:sz w:val="20"/>
        </w:rPr>
        <w:t xml:space="preserve"> </w:t>
      </w:r>
      <w:r>
        <w:rPr>
          <w:sz w:val="20"/>
        </w:rPr>
        <w:t>borrower</w:t>
      </w:r>
      <w:r>
        <w:rPr>
          <w:spacing w:val="-8"/>
          <w:sz w:val="20"/>
        </w:rPr>
        <w:t xml:space="preserve"> </w:t>
      </w:r>
      <w:r>
        <w:rPr>
          <w:sz w:val="20"/>
        </w:rPr>
        <w:t>to</w:t>
      </w:r>
      <w:r>
        <w:rPr>
          <w:spacing w:val="-8"/>
          <w:sz w:val="20"/>
        </w:rPr>
        <w:t xml:space="preserve"> </w:t>
      </w:r>
      <w:r>
        <w:rPr>
          <w:sz w:val="20"/>
        </w:rPr>
        <w:t>conduct</w:t>
      </w:r>
      <w:r>
        <w:rPr>
          <w:spacing w:val="-8"/>
          <w:sz w:val="20"/>
        </w:rPr>
        <w:t xml:space="preserve"> </w:t>
      </w:r>
      <w:r>
        <w:rPr>
          <w:sz w:val="20"/>
        </w:rPr>
        <w:t xml:space="preserve">a transaction in relation to the loan, where the loan was made in the course of carrying on a loans </w:t>
      </w:r>
      <w:r>
        <w:rPr>
          <w:spacing w:val="-2"/>
          <w:sz w:val="20"/>
        </w:rPr>
        <w:t>business</w:t>
      </w:r>
    </w:p>
    <w:p w14:paraId="40DA4F32" w14:textId="77777777" w:rsidR="00EF24D2" w:rsidRDefault="00000000">
      <w:pPr>
        <w:pStyle w:val="ListParagraph"/>
        <w:numPr>
          <w:ilvl w:val="0"/>
          <w:numId w:val="233"/>
        </w:numPr>
        <w:tabs>
          <w:tab w:val="left" w:pos="1537"/>
        </w:tabs>
        <w:spacing w:before="74" w:line="249" w:lineRule="auto"/>
        <w:ind w:right="54"/>
        <w:rPr>
          <w:sz w:val="20"/>
        </w:rPr>
      </w:pPr>
      <w:r>
        <w:rPr>
          <w:noProof/>
          <w:sz w:val="20"/>
        </w:rPr>
        <mc:AlternateContent>
          <mc:Choice Requires="wps">
            <w:drawing>
              <wp:anchor distT="0" distB="0" distL="0" distR="0" simplePos="0" relativeHeight="15801344" behindDoc="0" locked="0" layoutInCell="1" allowOverlap="1" wp14:anchorId="444A4B64" wp14:editId="713B0162">
                <wp:simplePos x="0" y="0"/>
                <wp:positionH relativeFrom="page">
                  <wp:posOffset>1533525</wp:posOffset>
                </wp:positionH>
                <wp:positionV relativeFrom="paragraph">
                  <wp:posOffset>501383</wp:posOffset>
                </wp:positionV>
                <wp:extent cx="4499610" cy="1270"/>
                <wp:effectExtent l="0" t="0" r="0" b="0"/>
                <wp:wrapNone/>
                <wp:docPr id="159" name="Graphic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1059DE" id="Graphic 159" o:spid="_x0000_s1026" style="position:absolute;margin-left:120.75pt;margin-top:39.5pt;width:354.3pt;height:.1pt;z-index:1580134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" path="m,l4499609,e" filled="f" strokeweight=".5pt">
                <v:path arrowok="t"/>
                <w10:wrap anchorx="page"/>
              </v:shape>
            </w:pict>
          </mc:Fallback>
        </mc:AlternateContent>
      </w:r>
      <w:r>
        <w:rPr>
          <w:sz w:val="20"/>
        </w:rPr>
        <w:t>factoring a receivable, where the receivable</w:t>
      </w:r>
      <w:r>
        <w:rPr>
          <w:spacing w:val="-8"/>
          <w:sz w:val="20"/>
        </w:rPr>
        <w:t xml:space="preserve"> </w:t>
      </w:r>
      <w:r>
        <w:rPr>
          <w:sz w:val="20"/>
        </w:rPr>
        <w:t>is</w:t>
      </w:r>
      <w:r>
        <w:rPr>
          <w:spacing w:val="-9"/>
          <w:sz w:val="20"/>
        </w:rPr>
        <w:t xml:space="preserve"> </w:t>
      </w:r>
      <w:r>
        <w:rPr>
          <w:sz w:val="20"/>
        </w:rPr>
        <w:t>factored</w:t>
      </w:r>
      <w:r>
        <w:rPr>
          <w:spacing w:val="-8"/>
          <w:sz w:val="20"/>
        </w:rPr>
        <w:t xml:space="preserve"> </w:t>
      </w:r>
      <w:r>
        <w:rPr>
          <w:sz w:val="20"/>
        </w:rPr>
        <w:t>in</w:t>
      </w:r>
      <w:r>
        <w:rPr>
          <w:spacing w:val="-8"/>
          <w:sz w:val="20"/>
        </w:rPr>
        <w:t xml:space="preserve"> </w:t>
      </w:r>
      <w:r>
        <w:rPr>
          <w:sz w:val="20"/>
        </w:rPr>
        <w:t>the</w:t>
      </w:r>
      <w:r>
        <w:rPr>
          <w:spacing w:val="-8"/>
          <w:sz w:val="20"/>
        </w:rPr>
        <w:t xml:space="preserve"> </w:t>
      </w:r>
      <w:r>
        <w:rPr>
          <w:sz w:val="20"/>
        </w:rPr>
        <w:t>course of</w:t>
      </w:r>
      <w:r>
        <w:rPr>
          <w:spacing w:val="-6"/>
          <w:sz w:val="20"/>
        </w:rPr>
        <w:t xml:space="preserve"> </w:t>
      </w:r>
      <w:r>
        <w:rPr>
          <w:sz w:val="20"/>
        </w:rPr>
        <w:t>carrying</w:t>
      </w:r>
      <w:r>
        <w:rPr>
          <w:spacing w:val="-7"/>
          <w:sz w:val="20"/>
        </w:rPr>
        <w:t xml:space="preserve"> </w:t>
      </w:r>
      <w:r>
        <w:rPr>
          <w:sz w:val="20"/>
        </w:rPr>
        <w:t>on</w:t>
      </w:r>
      <w:r>
        <w:rPr>
          <w:spacing w:val="-6"/>
          <w:sz w:val="20"/>
        </w:rPr>
        <w:t xml:space="preserve"> </w:t>
      </w:r>
      <w:r>
        <w:rPr>
          <w:sz w:val="20"/>
        </w:rPr>
        <w:t>a</w:t>
      </w:r>
      <w:r>
        <w:rPr>
          <w:spacing w:val="-6"/>
          <w:sz w:val="20"/>
        </w:rPr>
        <w:t xml:space="preserve"> </w:t>
      </w:r>
      <w:r>
        <w:rPr>
          <w:sz w:val="20"/>
        </w:rPr>
        <w:t>factoring</w:t>
      </w:r>
      <w:r>
        <w:rPr>
          <w:spacing w:val="-6"/>
          <w:sz w:val="20"/>
        </w:rPr>
        <w:t xml:space="preserve"> </w:t>
      </w:r>
      <w:r>
        <w:rPr>
          <w:sz w:val="20"/>
        </w:rPr>
        <w:t>business</w:t>
      </w:r>
    </w:p>
    <w:p w14:paraId="121D0F5A" w14:textId="77777777" w:rsidR="00EF24D2" w:rsidRDefault="00000000">
      <w:pPr>
        <w:pStyle w:val="ListParagraph"/>
        <w:numPr>
          <w:ilvl w:val="0"/>
          <w:numId w:val="233"/>
        </w:numPr>
        <w:tabs>
          <w:tab w:val="left" w:pos="1536"/>
        </w:tabs>
        <w:spacing w:before="73"/>
        <w:ind w:left="1536" w:hanging="713"/>
        <w:rPr>
          <w:sz w:val="20"/>
        </w:rPr>
      </w:pPr>
      <w:r>
        <w:rPr>
          <w:spacing w:val="-2"/>
          <w:sz w:val="20"/>
        </w:rPr>
        <w:t>forfaiting:</w:t>
      </w:r>
    </w:p>
    <w:p w14:paraId="7FE2AF88" w14:textId="77777777" w:rsidR="00EF24D2" w:rsidRDefault="00000000">
      <w:pPr>
        <w:pStyle w:val="ListParagraph"/>
        <w:numPr>
          <w:ilvl w:val="1"/>
          <w:numId w:val="233"/>
        </w:numPr>
        <w:tabs>
          <w:tab w:val="left" w:pos="1808"/>
        </w:tabs>
        <w:spacing w:before="60"/>
        <w:ind w:hanging="271"/>
        <w:rPr>
          <w:sz w:val="20"/>
        </w:rPr>
      </w:pPr>
      <w:r>
        <w:rPr>
          <w:sz w:val="20"/>
        </w:rPr>
        <w:t>a</w:t>
      </w:r>
      <w:r>
        <w:rPr>
          <w:spacing w:val="-1"/>
          <w:sz w:val="20"/>
        </w:rPr>
        <w:t xml:space="preserve"> </w:t>
      </w:r>
      <w:r>
        <w:rPr>
          <w:sz w:val="20"/>
        </w:rPr>
        <w:t>bill of exchange;</w:t>
      </w:r>
      <w:r>
        <w:rPr>
          <w:spacing w:val="-1"/>
          <w:sz w:val="20"/>
        </w:rPr>
        <w:t xml:space="preserve"> </w:t>
      </w:r>
      <w:r>
        <w:rPr>
          <w:spacing w:val="-5"/>
          <w:sz w:val="20"/>
        </w:rPr>
        <w:t>or</w:t>
      </w:r>
    </w:p>
    <w:p w14:paraId="3674EB52" w14:textId="77777777" w:rsidR="00EF24D2" w:rsidRDefault="00000000">
      <w:pPr>
        <w:pStyle w:val="ListParagraph"/>
        <w:numPr>
          <w:ilvl w:val="1"/>
          <w:numId w:val="233"/>
        </w:numPr>
        <w:tabs>
          <w:tab w:val="left" w:pos="1820"/>
        </w:tabs>
        <w:spacing w:before="60"/>
        <w:ind w:left="1820" w:hanging="283"/>
        <w:rPr>
          <w:sz w:val="20"/>
        </w:rPr>
      </w:pPr>
      <w:r>
        <w:rPr>
          <w:sz w:val="20"/>
        </w:rPr>
        <w:t>a</w:t>
      </w:r>
      <w:r>
        <w:rPr>
          <w:spacing w:val="-1"/>
          <w:sz w:val="20"/>
        </w:rPr>
        <w:t xml:space="preserve"> </w:t>
      </w:r>
      <w:r>
        <w:rPr>
          <w:sz w:val="20"/>
        </w:rPr>
        <w:t xml:space="preserve">promissory </w:t>
      </w:r>
      <w:r>
        <w:rPr>
          <w:spacing w:val="-4"/>
          <w:sz w:val="20"/>
        </w:rPr>
        <w:t>note;</w:t>
      </w:r>
    </w:p>
    <w:p w14:paraId="3E746675" w14:textId="77777777" w:rsidR="00EF24D2" w:rsidRDefault="00000000">
      <w:pPr>
        <w:spacing w:before="70" w:line="249" w:lineRule="auto"/>
        <w:ind w:left="1537"/>
        <w:rPr>
          <w:sz w:val="20"/>
        </w:rPr>
      </w:pPr>
      <w:r>
        <w:rPr>
          <w:noProof/>
          <w:sz w:val="20"/>
        </w:rPr>
        <mc:AlternateContent>
          <mc:Choice Requires="wps">
            <w:drawing>
              <wp:anchor distT="0" distB="0" distL="0" distR="0" simplePos="0" relativeHeight="15801856" behindDoc="0" locked="0" layoutInCell="1" allowOverlap="1" wp14:anchorId="7FB1066E" wp14:editId="4550B7A6">
                <wp:simplePos x="0" y="0"/>
                <wp:positionH relativeFrom="page">
                  <wp:posOffset>1533525</wp:posOffset>
                </wp:positionH>
                <wp:positionV relativeFrom="paragraph">
                  <wp:posOffset>498512</wp:posOffset>
                </wp:positionV>
                <wp:extent cx="4499610" cy="1270"/>
                <wp:effectExtent l="0" t="0" r="0" b="0"/>
                <wp:wrapNone/>
                <wp:docPr id="160" name="Graphic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5736CE" id="Graphic 160" o:spid="_x0000_s1026" style="position:absolute;margin-left:120.75pt;margin-top:39.25pt;width:354.3pt;height:.1pt;z-index:1580185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" path="m,l4499609,e" filled="f" strokeweight=".5pt">
                <v:path arrowok="t"/>
                <w10:wrap anchorx="page"/>
              </v:shape>
            </w:pict>
          </mc:Fallback>
        </mc:AlternateContent>
      </w:r>
      <w:r>
        <w:rPr>
          <w:sz w:val="20"/>
        </w:rPr>
        <w:t>where</w:t>
      </w:r>
      <w:r>
        <w:rPr>
          <w:spacing w:val="-6"/>
          <w:sz w:val="20"/>
        </w:rPr>
        <w:t xml:space="preserve"> </w:t>
      </w:r>
      <w:r>
        <w:rPr>
          <w:sz w:val="20"/>
        </w:rPr>
        <w:t>the</w:t>
      </w:r>
      <w:r>
        <w:rPr>
          <w:spacing w:val="-6"/>
          <w:sz w:val="20"/>
        </w:rPr>
        <w:t xml:space="preserve"> </w:t>
      </w:r>
      <w:r>
        <w:rPr>
          <w:sz w:val="20"/>
        </w:rPr>
        <w:t>bill</w:t>
      </w:r>
      <w:r>
        <w:rPr>
          <w:spacing w:val="-6"/>
          <w:sz w:val="20"/>
        </w:rPr>
        <w:t xml:space="preserve"> </w:t>
      </w:r>
      <w:r>
        <w:rPr>
          <w:sz w:val="20"/>
        </w:rPr>
        <w:t>or</w:t>
      </w:r>
      <w:r>
        <w:rPr>
          <w:spacing w:val="-6"/>
          <w:sz w:val="20"/>
        </w:rPr>
        <w:t xml:space="preserve"> </w:t>
      </w:r>
      <w:r>
        <w:rPr>
          <w:sz w:val="20"/>
        </w:rPr>
        <w:t>note</w:t>
      </w:r>
      <w:r>
        <w:rPr>
          <w:spacing w:val="-6"/>
          <w:sz w:val="20"/>
        </w:rPr>
        <w:t xml:space="preserve"> </w:t>
      </w:r>
      <w:r>
        <w:rPr>
          <w:sz w:val="20"/>
        </w:rPr>
        <w:t>is</w:t>
      </w:r>
      <w:r>
        <w:rPr>
          <w:spacing w:val="-7"/>
          <w:sz w:val="20"/>
        </w:rPr>
        <w:t xml:space="preserve"> </w:t>
      </w:r>
      <w:r>
        <w:rPr>
          <w:sz w:val="20"/>
        </w:rPr>
        <w:t>forfaited</w:t>
      </w:r>
      <w:r>
        <w:rPr>
          <w:spacing w:val="-6"/>
          <w:sz w:val="20"/>
        </w:rPr>
        <w:t xml:space="preserve"> </w:t>
      </w:r>
      <w:r>
        <w:rPr>
          <w:sz w:val="20"/>
        </w:rPr>
        <w:t>in the course of carrying on a forfaiting business</w:t>
      </w:r>
    </w:p>
    <w:p w14:paraId="128B5CCA" w14:textId="77777777" w:rsidR="00EF24D2" w:rsidRDefault="00000000">
      <w:pPr>
        <w:pStyle w:val="ListParagraph"/>
        <w:numPr>
          <w:ilvl w:val="0"/>
          <w:numId w:val="233"/>
        </w:numPr>
        <w:tabs>
          <w:tab w:val="left" w:pos="1537"/>
        </w:tabs>
        <w:spacing w:before="72" w:line="249" w:lineRule="auto"/>
        <w:ind w:right="219"/>
        <w:rPr>
          <w:sz w:val="20"/>
        </w:rPr>
      </w:pPr>
      <w:r>
        <w:rPr>
          <w:sz w:val="20"/>
        </w:rPr>
        <w:t>supplying</w:t>
      </w:r>
      <w:r>
        <w:rPr>
          <w:spacing w:val="-8"/>
          <w:sz w:val="20"/>
        </w:rPr>
        <w:t xml:space="preserve"> </w:t>
      </w:r>
      <w:r>
        <w:rPr>
          <w:sz w:val="20"/>
        </w:rPr>
        <w:t>goods</w:t>
      </w:r>
      <w:r>
        <w:rPr>
          <w:spacing w:val="-8"/>
          <w:sz w:val="20"/>
        </w:rPr>
        <w:t xml:space="preserve"> </w:t>
      </w:r>
      <w:r>
        <w:rPr>
          <w:sz w:val="20"/>
        </w:rPr>
        <w:t>by</w:t>
      </w:r>
      <w:r>
        <w:rPr>
          <w:spacing w:val="-8"/>
          <w:sz w:val="20"/>
        </w:rPr>
        <w:t xml:space="preserve"> </w:t>
      </w:r>
      <w:r>
        <w:rPr>
          <w:sz w:val="20"/>
        </w:rPr>
        <w:t>way</w:t>
      </w:r>
      <w:r>
        <w:rPr>
          <w:spacing w:val="-8"/>
          <w:sz w:val="20"/>
        </w:rPr>
        <w:t xml:space="preserve"> </w:t>
      </w:r>
      <w:r>
        <w:rPr>
          <w:sz w:val="20"/>
        </w:rPr>
        <w:t>of</w:t>
      </w:r>
      <w:r>
        <w:rPr>
          <w:spacing w:val="-8"/>
          <w:sz w:val="20"/>
        </w:rPr>
        <w:t xml:space="preserve"> </w:t>
      </w:r>
      <w:r>
        <w:rPr>
          <w:sz w:val="20"/>
        </w:rPr>
        <w:t>lease under a finance lease, where:</w:t>
      </w:r>
    </w:p>
    <w:p w14:paraId="07737366" w14:textId="77777777" w:rsidR="00EF24D2" w:rsidRDefault="00000000">
      <w:pPr>
        <w:pStyle w:val="ListParagraph"/>
        <w:numPr>
          <w:ilvl w:val="1"/>
          <w:numId w:val="233"/>
        </w:numPr>
        <w:tabs>
          <w:tab w:val="left" w:pos="1808"/>
        </w:tabs>
        <w:spacing w:before="52"/>
        <w:ind w:hanging="271"/>
        <w:rPr>
          <w:sz w:val="20"/>
        </w:rPr>
      </w:pPr>
      <w:r>
        <w:rPr>
          <w:noProof/>
          <w:sz w:val="20"/>
        </w:rPr>
        <mc:AlternateContent>
          <mc:Choice Requires="wps">
            <w:drawing>
              <wp:anchor distT="0" distB="0" distL="0" distR="0" simplePos="0" relativeHeight="15799808" behindDoc="0" locked="0" layoutInCell="1" allowOverlap="1" wp14:anchorId="44A247BA" wp14:editId="20A67E0B">
                <wp:simplePos x="0" y="0"/>
                <wp:positionH relativeFrom="page">
                  <wp:posOffset>1511935</wp:posOffset>
                </wp:positionH>
                <wp:positionV relativeFrom="paragraph">
                  <wp:posOffset>395554</wp:posOffset>
                </wp:positionV>
                <wp:extent cx="4537075" cy="1270"/>
                <wp:effectExtent l="0" t="0" r="0" b="0"/>
                <wp:wrapNone/>
                <wp:docPr id="161" name="Graphic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183B0D" id="Graphic 161" o:spid="_x0000_s1026" style="position:absolute;margin-left:119.05pt;margin-top:31.15pt;width:357.25pt;height:.1pt;z-index:157998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" path="m,l4537074,e" filled="f">
                <v:path arrowok="t"/>
                <w10:wrap anchorx="page"/>
              </v:shape>
            </w:pict>
          </mc:Fallback>
        </mc:AlternateContent>
      </w:r>
      <w:r>
        <w:rPr>
          <w:noProof/>
          <w:sz w:val="20"/>
        </w:rPr>
        <mc:AlternateContent>
          <mc:Choice Requires="wps">
            <w:drawing>
              <wp:anchor distT="0" distB="0" distL="0" distR="0" simplePos="0" relativeHeight="15802368" behindDoc="0" locked="0" layoutInCell="1" allowOverlap="1" wp14:anchorId="2E3E2CCF" wp14:editId="2249DF9C">
                <wp:simplePos x="0" y="0"/>
                <wp:positionH relativeFrom="page">
                  <wp:posOffset>1533525</wp:posOffset>
                </wp:positionH>
                <wp:positionV relativeFrom="paragraph">
                  <wp:posOffset>182334</wp:posOffset>
                </wp:positionV>
                <wp:extent cx="4499610" cy="1270"/>
                <wp:effectExtent l="0" t="0" r="0" b="0"/>
                <wp:wrapNone/>
                <wp:docPr id="162" name="Graphic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742451" id="Graphic 162" o:spid="_x0000_s1026" style="position:absolute;margin-left:120.75pt;margin-top:14.35pt;width:354.3pt;height:.1pt;z-index:1580236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" path="m,l4499609,e" filled="f" strokeweight=".5pt">
                <v:path arrowok="t"/>
                <w10:wrap anchorx="page"/>
              </v:shape>
            </w:pict>
          </mc:Fallback>
        </mc:AlternateContent>
      </w:r>
      <w:r>
        <w:rPr>
          <w:sz w:val="20"/>
        </w:rPr>
        <w:t>the</w:t>
      </w:r>
      <w:r>
        <w:rPr>
          <w:spacing w:val="-1"/>
          <w:sz w:val="20"/>
        </w:rPr>
        <w:t xml:space="preserve"> </w:t>
      </w:r>
      <w:r>
        <w:rPr>
          <w:sz w:val="20"/>
        </w:rPr>
        <w:t>goods</w:t>
      </w:r>
      <w:r>
        <w:rPr>
          <w:spacing w:val="-2"/>
          <w:sz w:val="20"/>
        </w:rPr>
        <w:t xml:space="preserve"> </w:t>
      </w:r>
      <w:r>
        <w:rPr>
          <w:sz w:val="20"/>
        </w:rPr>
        <w:t>are not</w:t>
      </w:r>
      <w:r>
        <w:rPr>
          <w:spacing w:val="-2"/>
          <w:sz w:val="20"/>
        </w:rPr>
        <w:t xml:space="preserve"> </w:t>
      </w:r>
      <w:r>
        <w:rPr>
          <w:sz w:val="20"/>
        </w:rPr>
        <w:t>acquired</w:t>
      </w:r>
      <w:r>
        <w:rPr>
          <w:spacing w:val="-1"/>
          <w:sz w:val="20"/>
        </w:rPr>
        <w:t xml:space="preserve"> </w:t>
      </w:r>
      <w:r>
        <w:rPr>
          <w:sz w:val="20"/>
        </w:rPr>
        <w:t xml:space="preserve">by </w:t>
      </w:r>
      <w:r>
        <w:rPr>
          <w:spacing w:val="-10"/>
          <w:sz w:val="20"/>
        </w:rPr>
        <w:t>a</w:t>
      </w:r>
    </w:p>
    <w:p w14:paraId="731EC480" w14:textId="77777777" w:rsidR="00EF24D2" w:rsidRDefault="00000000">
      <w:pPr>
        <w:spacing w:before="55"/>
        <w:ind w:left="252"/>
        <w:rPr>
          <w:sz w:val="20"/>
        </w:rPr>
      </w:pPr>
      <w:r>
        <w:br w:type="column"/>
      </w:r>
      <w:r>
        <w:rPr>
          <w:sz w:val="20"/>
        </w:rPr>
        <w:t xml:space="preserve">the </w:t>
      </w:r>
      <w:r>
        <w:rPr>
          <w:spacing w:val="-2"/>
          <w:sz w:val="20"/>
        </w:rPr>
        <w:t>borrower</w:t>
      </w:r>
    </w:p>
    <w:p w14:paraId="7E656865" w14:textId="77777777" w:rsidR="00EF24D2" w:rsidRDefault="00EF24D2">
      <w:pPr>
        <w:pStyle w:val="BodyText"/>
        <w:rPr>
          <w:sz w:val="20"/>
        </w:rPr>
      </w:pPr>
    </w:p>
    <w:p w14:paraId="1362DB50" w14:textId="77777777" w:rsidR="00EF24D2" w:rsidRDefault="00EF24D2">
      <w:pPr>
        <w:pStyle w:val="BodyText"/>
        <w:spacing w:before="100"/>
        <w:rPr>
          <w:sz w:val="20"/>
        </w:rPr>
      </w:pPr>
    </w:p>
    <w:p w14:paraId="52843FD6" w14:textId="77777777" w:rsidR="00EF24D2" w:rsidRDefault="00000000">
      <w:pPr>
        <w:ind w:left="252"/>
        <w:rPr>
          <w:sz w:val="20"/>
        </w:rPr>
      </w:pPr>
      <w:r>
        <w:rPr>
          <w:sz w:val="20"/>
        </w:rPr>
        <w:t xml:space="preserve">the </w:t>
      </w:r>
      <w:r>
        <w:rPr>
          <w:spacing w:val="-2"/>
          <w:sz w:val="20"/>
        </w:rPr>
        <w:t>borrower</w:t>
      </w:r>
    </w:p>
    <w:p w14:paraId="3691E24A" w14:textId="77777777" w:rsidR="00EF24D2" w:rsidRDefault="00EF24D2">
      <w:pPr>
        <w:pStyle w:val="BodyText"/>
        <w:rPr>
          <w:sz w:val="20"/>
        </w:rPr>
      </w:pPr>
    </w:p>
    <w:p w14:paraId="15A2F9CA" w14:textId="77777777" w:rsidR="00EF24D2" w:rsidRDefault="00EF24D2">
      <w:pPr>
        <w:pStyle w:val="BodyText"/>
        <w:rPr>
          <w:sz w:val="20"/>
        </w:rPr>
      </w:pPr>
    </w:p>
    <w:p w14:paraId="28558A1C" w14:textId="77777777" w:rsidR="00EF24D2" w:rsidRDefault="00EF24D2">
      <w:pPr>
        <w:pStyle w:val="BodyText"/>
        <w:rPr>
          <w:sz w:val="20"/>
        </w:rPr>
      </w:pPr>
    </w:p>
    <w:p w14:paraId="74A011D6" w14:textId="77777777" w:rsidR="00EF24D2" w:rsidRDefault="00EF24D2">
      <w:pPr>
        <w:pStyle w:val="BodyText"/>
        <w:rPr>
          <w:sz w:val="20"/>
        </w:rPr>
      </w:pPr>
    </w:p>
    <w:p w14:paraId="3BD92B64" w14:textId="77777777" w:rsidR="00EF24D2" w:rsidRDefault="00EF24D2">
      <w:pPr>
        <w:pStyle w:val="BodyText"/>
        <w:rPr>
          <w:sz w:val="20"/>
        </w:rPr>
      </w:pPr>
    </w:p>
    <w:p w14:paraId="15625D7E" w14:textId="77777777" w:rsidR="00EF24D2" w:rsidRDefault="00EF24D2">
      <w:pPr>
        <w:pStyle w:val="BodyText"/>
        <w:rPr>
          <w:sz w:val="20"/>
        </w:rPr>
      </w:pPr>
    </w:p>
    <w:p w14:paraId="79A96D28" w14:textId="77777777" w:rsidR="00EF24D2" w:rsidRDefault="00EF24D2">
      <w:pPr>
        <w:pStyle w:val="BodyText"/>
        <w:rPr>
          <w:sz w:val="20"/>
        </w:rPr>
      </w:pPr>
    </w:p>
    <w:p w14:paraId="73CD952F" w14:textId="77777777" w:rsidR="00EF24D2" w:rsidRDefault="00EF24D2">
      <w:pPr>
        <w:pStyle w:val="BodyText"/>
        <w:rPr>
          <w:sz w:val="20"/>
        </w:rPr>
      </w:pPr>
    </w:p>
    <w:p w14:paraId="30E11D71" w14:textId="77777777" w:rsidR="00EF24D2" w:rsidRDefault="00EF24D2">
      <w:pPr>
        <w:pStyle w:val="BodyText"/>
        <w:rPr>
          <w:sz w:val="20"/>
        </w:rPr>
      </w:pPr>
    </w:p>
    <w:p w14:paraId="47334B25" w14:textId="77777777" w:rsidR="00EF24D2" w:rsidRDefault="00EF24D2">
      <w:pPr>
        <w:pStyle w:val="BodyText"/>
        <w:spacing w:before="80"/>
        <w:rPr>
          <w:sz w:val="20"/>
        </w:rPr>
      </w:pPr>
    </w:p>
    <w:p w14:paraId="15D6B524" w14:textId="77777777" w:rsidR="00EF24D2" w:rsidRDefault="00000000">
      <w:pPr>
        <w:spacing w:line="249" w:lineRule="auto"/>
        <w:ind w:left="252" w:right="1393"/>
        <w:rPr>
          <w:sz w:val="20"/>
        </w:rPr>
      </w:pPr>
      <w:r>
        <w:rPr>
          <w:sz w:val="20"/>
        </w:rPr>
        <w:t>the</w:t>
      </w:r>
      <w:r>
        <w:rPr>
          <w:spacing w:val="-9"/>
          <w:sz w:val="20"/>
        </w:rPr>
        <w:t xml:space="preserve"> </w:t>
      </w:r>
      <w:r>
        <w:rPr>
          <w:sz w:val="20"/>
        </w:rPr>
        <w:t>person</w:t>
      </w:r>
      <w:r>
        <w:rPr>
          <w:spacing w:val="-9"/>
          <w:sz w:val="20"/>
        </w:rPr>
        <w:t xml:space="preserve"> </w:t>
      </w:r>
      <w:r>
        <w:rPr>
          <w:sz w:val="20"/>
        </w:rPr>
        <w:t>whose</w:t>
      </w:r>
      <w:r>
        <w:rPr>
          <w:spacing w:val="-9"/>
          <w:sz w:val="20"/>
        </w:rPr>
        <w:t xml:space="preserve"> </w:t>
      </w:r>
      <w:r>
        <w:rPr>
          <w:sz w:val="20"/>
        </w:rPr>
        <w:t>receivable</w:t>
      </w:r>
      <w:r>
        <w:rPr>
          <w:spacing w:val="-9"/>
          <w:sz w:val="20"/>
        </w:rPr>
        <w:t xml:space="preserve"> </w:t>
      </w:r>
      <w:r>
        <w:rPr>
          <w:sz w:val="20"/>
        </w:rPr>
        <w:t xml:space="preserve">is </w:t>
      </w:r>
      <w:r>
        <w:rPr>
          <w:spacing w:val="-2"/>
          <w:sz w:val="20"/>
        </w:rPr>
        <w:t>factored</w:t>
      </w:r>
    </w:p>
    <w:p w14:paraId="68EFF2BA" w14:textId="77777777" w:rsidR="00EF24D2" w:rsidRDefault="00EF24D2">
      <w:pPr>
        <w:pStyle w:val="BodyText"/>
        <w:spacing w:before="81"/>
        <w:rPr>
          <w:sz w:val="20"/>
        </w:rPr>
      </w:pPr>
    </w:p>
    <w:p w14:paraId="583FC2CE" w14:textId="77777777" w:rsidR="00EF24D2" w:rsidRDefault="00000000">
      <w:pPr>
        <w:spacing w:before="1" w:line="249" w:lineRule="auto"/>
        <w:ind w:left="252" w:right="728"/>
        <w:rPr>
          <w:sz w:val="20"/>
        </w:rPr>
      </w:pPr>
      <w:r>
        <w:rPr>
          <w:sz w:val="20"/>
        </w:rPr>
        <w:t>the</w:t>
      </w:r>
      <w:r>
        <w:rPr>
          <w:spacing w:val="-6"/>
          <w:sz w:val="20"/>
        </w:rPr>
        <w:t xml:space="preserve"> </w:t>
      </w:r>
      <w:r>
        <w:rPr>
          <w:sz w:val="20"/>
        </w:rPr>
        <w:t>person</w:t>
      </w:r>
      <w:r>
        <w:rPr>
          <w:spacing w:val="-6"/>
          <w:sz w:val="20"/>
        </w:rPr>
        <w:t xml:space="preserve"> </w:t>
      </w:r>
      <w:r>
        <w:rPr>
          <w:sz w:val="20"/>
        </w:rPr>
        <w:t>whose</w:t>
      </w:r>
      <w:r>
        <w:rPr>
          <w:spacing w:val="-6"/>
          <w:sz w:val="20"/>
        </w:rPr>
        <w:t xml:space="preserve"> </w:t>
      </w:r>
      <w:r>
        <w:rPr>
          <w:sz w:val="20"/>
        </w:rPr>
        <w:t>bill</w:t>
      </w:r>
      <w:r>
        <w:rPr>
          <w:spacing w:val="-7"/>
          <w:sz w:val="20"/>
        </w:rPr>
        <w:t xml:space="preserve"> </w:t>
      </w:r>
      <w:r>
        <w:rPr>
          <w:sz w:val="20"/>
        </w:rPr>
        <w:t>or</w:t>
      </w:r>
      <w:r>
        <w:rPr>
          <w:spacing w:val="-6"/>
          <w:sz w:val="20"/>
        </w:rPr>
        <w:t xml:space="preserve"> </w:t>
      </w:r>
      <w:r>
        <w:rPr>
          <w:sz w:val="20"/>
        </w:rPr>
        <w:t>note</w:t>
      </w:r>
      <w:r>
        <w:rPr>
          <w:spacing w:val="-6"/>
          <w:sz w:val="20"/>
        </w:rPr>
        <w:t xml:space="preserve"> </w:t>
      </w:r>
      <w:r>
        <w:rPr>
          <w:sz w:val="20"/>
        </w:rPr>
        <w:t xml:space="preserve">is </w:t>
      </w:r>
      <w:r>
        <w:rPr>
          <w:spacing w:val="-2"/>
          <w:sz w:val="20"/>
        </w:rPr>
        <w:t>forfaited</w:t>
      </w:r>
    </w:p>
    <w:p w14:paraId="21212EA2" w14:textId="77777777" w:rsidR="00EF24D2" w:rsidRDefault="00EF24D2">
      <w:pPr>
        <w:pStyle w:val="BodyText"/>
        <w:rPr>
          <w:sz w:val="20"/>
        </w:rPr>
      </w:pPr>
    </w:p>
    <w:p w14:paraId="1106AF82" w14:textId="77777777" w:rsidR="00EF24D2" w:rsidRDefault="00EF24D2">
      <w:pPr>
        <w:pStyle w:val="BodyText"/>
        <w:rPr>
          <w:sz w:val="20"/>
        </w:rPr>
      </w:pPr>
    </w:p>
    <w:p w14:paraId="4887B99C" w14:textId="77777777" w:rsidR="00EF24D2" w:rsidRDefault="00EF24D2">
      <w:pPr>
        <w:pStyle w:val="BodyText"/>
        <w:rPr>
          <w:sz w:val="20"/>
        </w:rPr>
      </w:pPr>
    </w:p>
    <w:p w14:paraId="19E87608" w14:textId="77777777" w:rsidR="00EF24D2" w:rsidRDefault="00EF24D2">
      <w:pPr>
        <w:pStyle w:val="BodyText"/>
        <w:rPr>
          <w:sz w:val="20"/>
        </w:rPr>
      </w:pPr>
    </w:p>
    <w:p w14:paraId="0604DB04" w14:textId="77777777" w:rsidR="00EF24D2" w:rsidRDefault="00EF24D2">
      <w:pPr>
        <w:pStyle w:val="BodyText"/>
        <w:spacing w:before="41"/>
        <w:rPr>
          <w:sz w:val="20"/>
        </w:rPr>
      </w:pPr>
    </w:p>
    <w:p w14:paraId="0352CE39" w14:textId="77777777" w:rsidR="00EF24D2" w:rsidRDefault="00000000">
      <w:pPr>
        <w:ind w:left="252"/>
        <w:rPr>
          <w:sz w:val="20"/>
        </w:rPr>
      </w:pPr>
      <w:r>
        <w:rPr>
          <w:sz w:val="20"/>
        </w:rPr>
        <w:t>the</w:t>
      </w:r>
      <w:r>
        <w:rPr>
          <w:spacing w:val="-2"/>
          <w:sz w:val="20"/>
        </w:rPr>
        <w:t xml:space="preserve"> lessee</w:t>
      </w:r>
    </w:p>
    <w:p w14:paraId="1ABE02CD" w14:textId="77777777" w:rsidR="00EF24D2" w:rsidRDefault="00EF24D2">
      <w:pPr>
        <w:rPr>
          <w:sz w:val="20"/>
        </w:rPr>
        <w:sectPr w:rsidR="00EF24D2">
          <w:type w:val="continuous"/>
          <w:pgSz w:w="11910" w:h="16840"/>
          <w:pgMar w:top="1440" w:right="1700" w:bottom="360" w:left="1700" w:header="0" w:footer="177" w:gutter="0"/>
          <w:cols w:num="2" w:space="720" w:equalWidth="0">
            <w:col w:w="4376" w:space="40"/>
            <w:col w:w="4094"/>
          </w:cols>
        </w:sectPr>
      </w:pPr>
    </w:p>
    <w:p w14:paraId="067E3EC1" w14:textId="77777777" w:rsidR="00EF24D2" w:rsidRDefault="00000000">
      <w:pPr>
        <w:tabs>
          <w:tab w:val="right" w:pos="7796"/>
        </w:tabs>
        <w:spacing w:before="704"/>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41</w:t>
      </w:r>
    </w:p>
    <w:p w14:paraId="343A3925"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8AF21C6" w14:textId="77777777" w:rsidR="00EF24D2" w:rsidRDefault="00EF24D2">
      <w:pPr>
        <w:rPr>
          <w:sz w:val="16"/>
        </w:rPr>
        <w:sectPr w:rsidR="00EF24D2">
          <w:type w:val="continuous"/>
          <w:pgSz w:w="11910" w:h="16840"/>
          <w:pgMar w:top="1440" w:right="1700" w:bottom="360" w:left="1700" w:header="0" w:footer="177" w:gutter="0"/>
          <w:cols w:space="720"/>
        </w:sectPr>
      </w:pPr>
    </w:p>
    <w:p w14:paraId="31AF80E6"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34F0B479" w14:textId="77777777" w:rsidR="00EF24D2" w:rsidRDefault="00000000">
      <w:pPr>
        <w:pStyle w:val="Heading6"/>
        <w:spacing w:before="536"/>
        <w:ind w:left="710"/>
      </w:pPr>
      <w:r>
        <w:rPr>
          <w:noProof/>
        </w:rPr>
        <mc:AlternateContent>
          <mc:Choice Requires="wps">
            <w:drawing>
              <wp:anchor distT="0" distB="0" distL="0" distR="0" simplePos="0" relativeHeight="487662080" behindDoc="1" locked="0" layoutInCell="1" allowOverlap="1" wp14:anchorId="0714386B" wp14:editId="2DC5250F">
                <wp:simplePos x="0" y="0"/>
                <wp:positionH relativeFrom="page">
                  <wp:posOffset>1511935</wp:posOffset>
                </wp:positionH>
                <wp:positionV relativeFrom="paragraph">
                  <wp:posOffset>533069</wp:posOffset>
                </wp:positionV>
                <wp:extent cx="4537075" cy="1270"/>
                <wp:effectExtent l="0" t="0" r="0" b="0"/>
                <wp:wrapTopAndBottom/>
                <wp:docPr id="163" name="Graphic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F6A47C" id="Graphic 163" o:spid="_x0000_s1026" style="position:absolute;margin-left:119.05pt;margin-top:41.95pt;width:357.25pt;height:.1pt;z-index:-156544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noProof/>
        </w:rPr>
        <mc:AlternateContent>
          <mc:Choice Requires="wps">
            <w:drawing>
              <wp:anchor distT="0" distB="0" distL="0" distR="0" simplePos="0" relativeHeight="487662592" behindDoc="1" locked="0" layoutInCell="1" allowOverlap="1" wp14:anchorId="7F2B6F29" wp14:editId="4054795F">
                <wp:simplePos x="0" y="0"/>
                <wp:positionH relativeFrom="page">
                  <wp:posOffset>1533525</wp:posOffset>
                </wp:positionH>
                <wp:positionV relativeFrom="paragraph">
                  <wp:posOffset>734072</wp:posOffset>
                </wp:positionV>
                <wp:extent cx="4499610" cy="1270"/>
                <wp:effectExtent l="0" t="0" r="0" b="0"/>
                <wp:wrapTopAndBottom/>
                <wp:docPr id="164" name="Graphic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24DCC6" id="Graphic 164" o:spid="_x0000_s1026" style="position:absolute;margin-left:120.75pt;margin-top:57.8pt;width:354.3pt;height:.1pt;z-index:-1565388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" path="m,l4499609,e" filled="f" strokeweight="1.5pt">
                <v:path arrowok="t"/>
                <w10:wrap type="topAndBottom" anchorx="page"/>
              </v:shape>
            </w:pict>
          </mc:Fallback>
        </mc:AlternateContent>
      </w:r>
      <w:r>
        <w:t xml:space="preserve">Section </w:t>
      </w:r>
      <w:r>
        <w:rPr>
          <w:spacing w:val="-10"/>
        </w:rPr>
        <w:t>6</w:t>
      </w:r>
    </w:p>
    <w:p w14:paraId="11485349" w14:textId="77777777" w:rsidR="00EF24D2" w:rsidRDefault="00EF24D2">
      <w:pPr>
        <w:pStyle w:val="BodyText"/>
        <w:spacing w:before="55"/>
        <w:rPr>
          <w:sz w:val="20"/>
        </w:rPr>
      </w:pPr>
    </w:p>
    <w:p w14:paraId="1EAFDC62"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5BA64C4E"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03C1068F" wp14:editId="1F2555A5">
                <wp:extent cx="4499610" cy="9525"/>
                <wp:effectExtent l="9525" t="0" r="0" b="0"/>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166" name="Graphic 166"/>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92DD6BC" id="Group 165"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KjSdzZtAgAAlAUAAA4AAAAAAAAAAAAAAAAALgIA&#10;AGRycy9lMm9Eb2MueG1sUEsBAi0AFAAGAAgAAAAhAALHG+raAAAAAwEAAA8AAAAAAAAAAAAAAAAA&#10;xwQAAGRycy9kb3ducmV2LnhtbFBLBQYAAAAABAAEAPMAAADOBQAAAAA=&#10;">
                <v:shape id="Graphic 166"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" path="m,l4499609,e" filled="f">
                  <v:path arrowok="t"/>
                </v:shape>
                <w10:anchorlock/>
              </v:group>
            </w:pict>
          </mc:Fallback>
        </mc:AlternateContent>
      </w:r>
    </w:p>
    <w:p w14:paraId="15CA28BA"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487663616" behindDoc="1" locked="0" layoutInCell="1" allowOverlap="1" wp14:anchorId="76536F88" wp14:editId="79EAB761">
                <wp:simplePos x="0" y="0"/>
                <wp:positionH relativeFrom="page">
                  <wp:posOffset>1533525</wp:posOffset>
                </wp:positionH>
                <wp:positionV relativeFrom="paragraph">
                  <wp:posOffset>192087</wp:posOffset>
                </wp:positionV>
                <wp:extent cx="4499610" cy="1270"/>
                <wp:effectExtent l="0" t="0" r="0" b="0"/>
                <wp:wrapTopAndBottom/>
                <wp:docPr id="167" name="Graphic 1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03F71C" id="Graphic 167" o:spid="_x0000_s1026" style="position:absolute;margin-left:120.75pt;margin-top:15.1pt;width:354.3pt;height:.1pt;z-index:-1565286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type="topAndBottom"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078919A0" w14:textId="77777777" w:rsidR="00EF24D2" w:rsidRDefault="00000000">
      <w:pPr>
        <w:ind w:left="1821" w:right="4068"/>
        <w:rPr>
          <w:sz w:val="20"/>
        </w:rPr>
      </w:pPr>
      <w:r>
        <w:rPr>
          <w:sz w:val="20"/>
        </w:rPr>
        <w:t>consumer (within the meaning</w:t>
      </w:r>
      <w:r>
        <w:rPr>
          <w:spacing w:val="40"/>
          <w:sz w:val="20"/>
        </w:rPr>
        <w:t xml:space="preserve"> </w:t>
      </w:r>
      <w:r>
        <w:rPr>
          <w:sz w:val="20"/>
        </w:rPr>
        <w:t>of</w:t>
      </w:r>
      <w:r>
        <w:rPr>
          <w:spacing w:val="-7"/>
          <w:sz w:val="20"/>
        </w:rPr>
        <w:t xml:space="preserve"> </w:t>
      </w:r>
      <w:r>
        <w:rPr>
          <w:sz w:val="20"/>
        </w:rPr>
        <w:t>section</w:t>
      </w:r>
      <w:r>
        <w:rPr>
          <w:spacing w:val="-8"/>
          <w:sz w:val="20"/>
        </w:rPr>
        <w:t xml:space="preserve"> </w:t>
      </w:r>
      <w:r>
        <w:rPr>
          <w:sz w:val="20"/>
        </w:rPr>
        <w:t>4B</w:t>
      </w:r>
      <w:r>
        <w:rPr>
          <w:spacing w:val="-7"/>
          <w:sz w:val="20"/>
        </w:rPr>
        <w:t xml:space="preserve"> </w:t>
      </w:r>
      <w:r>
        <w:rPr>
          <w:sz w:val="20"/>
        </w:rPr>
        <w:t>of</w:t>
      </w:r>
      <w:r>
        <w:rPr>
          <w:spacing w:val="-7"/>
          <w:sz w:val="20"/>
        </w:rPr>
        <w:t xml:space="preserve"> </w:t>
      </w:r>
      <w:r>
        <w:rPr>
          <w:sz w:val="20"/>
        </w:rPr>
        <w:t>the</w:t>
      </w:r>
      <w:r>
        <w:rPr>
          <w:spacing w:val="-7"/>
          <w:sz w:val="20"/>
        </w:rPr>
        <w:t xml:space="preserve"> </w:t>
      </w:r>
      <w:r>
        <w:rPr>
          <w:i/>
          <w:sz w:val="20"/>
        </w:rPr>
        <w:t>Competition and Consumer Act 2010</w:t>
      </w:r>
      <w:r>
        <w:rPr>
          <w:sz w:val="20"/>
        </w:rPr>
        <w:t>); and</w:t>
      </w:r>
    </w:p>
    <w:p w14:paraId="31A8CF7D" w14:textId="77777777" w:rsidR="00EF24D2" w:rsidRDefault="00000000">
      <w:pPr>
        <w:pStyle w:val="ListParagraph"/>
        <w:numPr>
          <w:ilvl w:val="1"/>
          <w:numId w:val="233"/>
        </w:numPr>
        <w:tabs>
          <w:tab w:val="left" w:pos="1821"/>
        </w:tabs>
        <w:spacing w:before="60"/>
        <w:ind w:left="1821" w:right="4374" w:hanging="284"/>
        <w:jc w:val="both"/>
        <w:rPr>
          <w:sz w:val="20"/>
        </w:rPr>
      </w:pPr>
      <w:r>
        <w:rPr>
          <w:noProof/>
          <w:sz w:val="20"/>
        </w:rPr>
        <mc:AlternateContent>
          <mc:Choice Requires="wps">
            <w:drawing>
              <wp:anchor distT="0" distB="0" distL="0" distR="0" simplePos="0" relativeHeight="15805952" behindDoc="0" locked="0" layoutInCell="1" allowOverlap="1" wp14:anchorId="3C89F18F" wp14:editId="1304D564">
                <wp:simplePos x="0" y="0"/>
                <wp:positionH relativeFrom="page">
                  <wp:posOffset>1533525</wp:posOffset>
                </wp:positionH>
                <wp:positionV relativeFrom="paragraph">
                  <wp:posOffset>479386</wp:posOffset>
                </wp:positionV>
                <wp:extent cx="4499610" cy="127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443977" id="Graphic 168" o:spid="_x0000_s1026" style="position:absolute;margin-left:120.75pt;margin-top:37.75pt;width:354.3pt;height:.1pt;z-index:1580595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" path="m,l4499609,e" filled="f" strokeweight=".5pt">
                <v:path arrowok="t"/>
                <w10:wrap anchorx="page"/>
              </v:shape>
            </w:pict>
          </mc:Fallback>
        </mc:AlternateContent>
      </w:r>
      <w:r>
        <w:rPr>
          <w:sz w:val="20"/>
        </w:rPr>
        <w:t>the</w:t>
      </w:r>
      <w:r>
        <w:rPr>
          <w:spacing w:val="-4"/>
          <w:sz w:val="20"/>
        </w:rPr>
        <w:t xml:space="preserve"> </w:t>
      </w:r>
      <w:r>
        <w:rPr>
          <w:sz w:val="20"/>
        </w:rPr>
        <w:t>supply</w:t>
      </w:r>
      <w:r>
        <w:rPr>
          <w:spacing w:val="-4"/>
          <w:sz w:val="20"/>
        </w:rPr>
        <w:t xml:space="preserve"> </w:t>
      </w:r>
      <w:r>
        <w:rPr>
          <w:sz w:val="20"/>
        </w:rPr>
        <w:t>is</w:t>
      </w:r>
      <w:r>
        <w:rPr>
          <w:spacing w:val="-5"/>
          <w:sz w:val="20"/>
        </w:rPr>
        <w:t xml:space="preserve"> </w:t>
      </w:r>
      <w:r>
        <w:rPr>
          <w:sz w:val="20"/>
        </w:rPr>
        <w:t>in</w:t>
      </w:r>
      <w:r>
        <w:rPr>
          <w:spacing w:val="-4"/>
          <w:sz w:val="20"/>
        </w:rPr>
        <w:t xml:space="preserve"> </w:t>
      </w:r>
      <w:r>
        <w:rPr>
          <w:sz w:val="20"/>
        </w:rPr>
        <w:t>the</w:t>
      </w:r>
      <w:r>
        <w:rPr>
          <w:spacing w:val="-4"/>
          <w:sz w:val="20"/>
        </w:rPr>
        <w:t xml:space="preserve"> </w:t>
      </w:r>
      <w:r>
        <w:rPr>
          <w:sz w:val="20"/>
        </w:rPr>
        <w:t>course</w:t>
      </w:r>
      <w:r>
        <w:rPr>
          <w:spacing w:val="-4"/>
          <w:sz w:val="20"/>
        </w:rPr>
        <w:t xml:space="preserve"> </w:t>
      </w:r>
      <w:r>
        <w:rPr>
          <w:sz w:val="20"/>
        </w:rPr>
        <w:t>of carrying</w:t>
      </w:r>
      <w:r>
        <w:rPr>
          <w:spacing w:val="-9"/>
          <w:sz w:val="20"/>
        </w:rPr>
        <w:t xml:space="preserve"> </w:t>
      </w:r>
      <w:r>
        <w:rPr>
          <w:sz w:val="20"/>
        </w:rPr>
        <w:t>on</w:t>
      </w:r>
      <w:r>
        <w:rPr>
          <w:spacing w:val="-9"/>
          <w:sz w:val="20"/>
        </w:rPr>
        <w:t xml:space="preserve"> </w:t>
      </w:r>
      <w:r>
        <w:rPr>
          <w:sz w:val="20"/>
        </w:rPr>
        <w:t>a</w:t>
      </w:r>
      <w:r>
        <w:rPr>
          <w:spacing w:val="-10"/>
          <w:sz w:val="20"/>
        </w:rPr>
        <w:t xml:space="preserve"> </w:t>
      </w:r>
      <w:r>
        <w:rPr>
          <w:sz w:val="20"/>
        </w:rPr>
        <w:t>finance</w:t>
      </w:r>
      <w:r>
        <w:rPr>
          <w:spacing w:val="-9"/>
          <w:sz w:val="20"/>
        </w:rPr>
        <w:t xml:space="preserve"> </w:t>
      </w:r>
      <w:r>
        <w:rPr>
          <w:sz w:val="20"/>
        </w:rPr>
        <w:t xml:space="preserve">leasing </w:t>
      </w:r>
      <w:r>
        <w:rPr>
          <w:spacing w:val="-2"/>
          <w:sz w:val="20"/>
        </w:rPr>
        <w:t>business</w:t>
      </w:r>
    </w:p>
    <w:p w14:paraId="342CC960" w14:textId="77777777" w:rsidR="00EF24D2" w:rsidRDefault="00EF24D2">
      <w:pPr>
        <w:pStyle w:val="ListParagraph"/>
        <w:jc w:val="both"/>
        <w:rPr>
          <w:sz w:val="20"/>
        </w:rPr>
        <w:sectPr w:rsidR="00EF24D2">
          <w:pgSz w:w="11910" w:h="16840"/>
          <w:pgMar w:top="920" w:right="1700" w:bottom="360" w:left="1700" w:header="0" w:footer="177" w:gutter="0"/>
          <w:cols w:space="720"/>
        </w:sectPr>
      </w:pPr>
    </w:p>
    <w:p w14:paraId="35362EFC" w14:textId="77777777" w:rsidR="00EF24D2" w:rsidRDefault="00000000">
      <w:pPr>
        <w:pStyle w:val="ListParagraph"/>
        <w:numPr>
          <w:ilvl w:val="0"/>
          <w:numId w:val="233"/>
        </w:numPr>
        <w:tabs>
          <w:tab w:val="left" w:pos="1537"/>
        </w:tabs>
        <w:spacing w:before="80" w:line="249" w:lineRule="auto"/>
        <w:ind w:right="32"/>
        <w:rPr>
          <w:sz w:val="20"/>
        </w:rPr>
      </w:pPr>
      <w:r>
        <w:rPr>
          <w:sz w:val="20"/>
        </w:rPr>
        <w:t>in the capacity of lessor under a finance</w:t>
      </w:r>
      <w:r>
        <w:rPr>
          <w:spacing w:val="-9"/>
          <w:sz w:val="20"/>
        </w:rPr>
        <w:t xml:space="preserve"> </w:t>
      </w:r>
      <w:r>
        <w:rPr>
          <w:sz w:val="20"/>
        </w:rPr>
        <w:t>lease,</w:t>
      </w:r>
      <w:r>
        <w:rPr>
          <w:spacing w:val="-8"/>
          <w:sz w:val="20"/>
        </w:rPr>
        <w:t xml:space="preserve"> </w:t>
      </w:r>
      <w:r>
        <w:rPr>
          <w:sz w:val="20"/>
        </w:rPr>
        <w:t>allowing</w:t>
      </w:r>
      <w:r>
        <w:rPr>
          <w:spacing w:val="-8"/>
          <w:sz w:val="20"/>
        </w:rPr>
        <w:t xml:space="preserve"> </w:t>
      </w:r>
      <w:r>
        <w:rPr>
          <w:sz w:val="20"/>
        </w:rPr>
        <w:t>the</w:t>
      </w:r>
      <w:r>
        <w:rPr>
          <w:spacing w:val="-8"/>
          <w:sz w:val="20"/>
        </w:rPr>
        <w:t xml:space="preserve"> </w:t>
      </w:r>
      <w:r>
        <w:rPr>
          <w:sz w:val="20"/>
        </w:rPr>
        <w:t>lessee</w:t>
      </w:r>
      <w:r>
        <w:rPr>
          <w:spacing w:val="-8"/>
          <w:sz w:val="20"/>
        </w:rPr>
        <w:t xml:space="preserve"> </w:t>
      </w:r>
      <w:r>
        <w:rPr>
          <w:sz w:val="20"/>
        </w:rPr>
        <w:t>to conduct a transaction in relation to the lease, where:</w:t>
      </w:r>
    </w:p>
    <w:p w14:paraId="7AB53B7B" w14:textId="77777777" w:rsidR="00EF24D2" w:rsidRDefault="00000000">
      <w:pPr>
        <w:pStyle w:val="ListParagraph"/>
        <w:numPr>
          <w:ilvl w:val="1"/>
          <w:numId w:val="233"/>
        </w:numPr>
        <w:tabs>
          <w:tab w:val="left" w:pos="1808"/>
          <w:tab w:val="left" w:pos="1821"/>
        </w:tabs>
        <w:spacing w:before="53"/>
        <w:ind w:left="1821" w:hanging="284"/>
        <w:rPr>
          <w:sz w:val="20"/>
        </w:rPr>
      </w:pPr>
      <w:r>
        <w:rPr>
          <w:sz w:val="20"/>
        </w:rPr>
        <w:t>the goods were not acquired by</w:t>
      </w:r>
      <w:r>
        <w:rPr>
          <w:spacing w:val="40"/>
          <w:sz w:val="20"/>
        </w:rPr>
        <w:t xml:space="preserve"> </w:t>
      </w:r>
      <w:r>
        <w:rPr>
          <w:sz w:val="20"/>
        </w:rPr>
        <w:t>a</w:t>
      </w:r>
      <w:r>
        <w:rPr>
          <w:spacing w:val="-1"/>
          <w:sz w:val="20"/>
        </w:rPr>
        <w:t xml:space="preserve"> </w:t>
      </w:r>
      <w:r>
        <w:rPr>
          <w:sz w:val="20"/>
        </w:rPr>
        <w:t>consumer</w:t>
      </w:r>
      <w:r>
        <w:rPr>
          <w:spacing w:val="-1"/>
          <w:sz w:val="20"/>
        </w:rPr>
        <w:t xml:space="preserve"> </w:t>
      </w:r>
      <w:r>
        <w:rPr>
          <w:sz w:val="20"/>
        </w:rPr>
        <w:t>(within</w:t>
      </w:r>
      <w:r>
        <w:rPr>
          <w:spacing w:val="-1"/>
          <w:sz w:val="20"/>
        </w:rPr>
        <w:t xml:space="preserve"> </w:t>
      </w:r>
      <w:r>
        <w:rPr>
          <w:sz w:val="20"/>
        </w:rPr>
        <w:t>the</w:t>
      </w:r>
      <w:r>
        <w:rPr>
          <w:spacing w:val="-1"/>
          <w:sz w:val="20"/>
        </w:rPr>
        <w:t xml:space="preserve"> </w:t>
      </w:r>
      <w:r>
        <w:rPr>
          <w:sz w:val="20"/>
        </w:rPr>
        <w:t>meaning of</w:t>
      </w:r>
      <w:r>
        <w:rPr>
          <w:spacing w:val="-8"/>
          <w:sz w:val="20"/>
        </w:rPr>
        <w:t xml:space="preserve"> </w:t>
      </w:r>
      <w:r>
        <w:rPr>
          <w:sz w:val="20"/>
        </w:rPr>
        <w:t>section</w:t>
      </w:r>
      <w:r>
        <w:rPr>
          <w:spacing w:val="-8"/>
          <w:sz w:val="20"/>
        </w:rPr>
        <w:t xml:space="preserve"> </w:t>
      </w:r>
      <w:r>
        <w:rPr>
          <w:sz w:val="20"/>
        </w:rPr>
        <w:t>4B</w:t>
      </w:r>
      <w:r>
        <w:rPr>
          <w:spacing w:val="-8"/>
          <w:sz w:val="20"/>
        </w:rPr>
        <w:t xml:space="preserve"> </w:t>
      </w:r>
      <w:r>
        <w:rPr>
          <w:sz w:val="20"/>
        </w:rPr>
        <w:t>of</w:t>
      </w:r>
      <w:r>
        <w:rPr>
          <w:spacing w:val="-9"/>
          <w:sz w:val="20"/>
        </w:rPr>
        <w:t xml:space="preserve"> </w:t>
      </w:r>
      <w:r>
        <w:rPr>
          <w:sz w:val="20"/>
        </w:rPr>
        <w:t>the</w:t>
      </w:r>
      <w:r>
        <w:rPr>
          <w:spacing w:val="-8"/>
          <w:sz w:val="20"/>
        </w:rPr>
        <w:t xml:space="preserve"> </w:t>
      </w:r>
      <w:r>
        <w:rPr>
          <w:i/>
          <w:sz w:val="20"/>
        </w:rPr>
        <w:t>Competition and Consumer Act 2010</w:t>
      </w:r>
      <w:r>
        <w:rPr>
          <w:sz w:val="20"/>
        </w:rPr>
        <w:t>); and</w:t>
      </w:r>
    </w:p>
    <w:p w14:paraId="15B7D7E5" w14:textId="77777777" w:rsidR="00EF24D2" w:rsidRDefault="00000000">
      <w:pPr>
        <w:pStyle w:val="ListParagraph"/>
        <w:numPr>
          <w:ilvl w:val="1"/>
          <w:numId w:val="233"/>
        </w:numPr>
        <w:tabs>
          <w:tab w:val="left" w:pos="1821"/>
        </w:tabs>
        <w:spacing w:before="60"/>
        <w:ind w:left="1821" w:right="137" w:hanging="284"/>
        <w:rPr>
          <w:sz w:val="20"/>
        </w:rPr>
      </w:pPr>
      <w:r>
        <w:rPr>
          <w:noProof/>
          <w:sz w:val="20"/>
        </w:rPr>
        <mc:AlternateContent>
          <mc:Choice Requires="wps">
            <w:drawing>
              <wp:anchor distT="0" distB="0" distL="0" distR="0" simplePos="0" relativeHeight="15806464" behindDoc="0" locked="0" layoutInCell="1" allowOverlap="1" wp14:anchorId="3B7B1A05" wp14:editId="7CA21099">
                <wp:simplePos x="0" y="0"/>
                <wp:positionH relativeFrom="page">
                  <wp:posOffset>1533525</wp:posOffset>
                </wp:positionH>
                <wp:positionV relativeFrom="paragraph">
                  <wp:posOffset>479562</wp:posOffset>
                </wp:positionV>
                <wp:extent cx="4499610" cy="1270"/>
                <wp:effectExtent l="0" t="0" r="0" b="0"/>
                <wp:wrapNone/>
                <wp:docPr id="169" name="Graphi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1DAE60" id="Graphic 169" o:spid="_x0000_s1026" style="position:absolute;margin-left:120.75pt;margin-top:37.75pt;width:354.3pt;height:.1pt;z-index:1580646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" path="m,l4499609,e" filled="f" strokeweight=".5pt">
                <v:path arrowok="t"/>
                <w10:wrap anchorx="page"/>
              </v:shape>
            </w:pict>
          </mc:Fallback>
        </mc:AlternateContent>
      </w:r>
      <w:r>
        <w:rPr>
          <w:sz w:val="20"/>
        </w:rPr>
        <w:t>the</w:t>
      </w:r>
      <w:r>
        <w:rPr>
          <w:spacing w:val="-6"/>
          <w:sz w:val="20"/>
        </w:rPr>
        <w:t xml:space="preserve"> </w:t>
      </w:r>
      <w:r>
        <w:rPr>
          <w:sz w:val="20"/>
        </w:rPr>
        <w:t>supply</w:t>
      </w:r>
      <w:r>
        <w:rPr>
          <w:spacing w:val="-6"/>
          <w:sz w:val="20"/>
        </w:rPr>
        <w:t xml:space="preserve"> </w:t>
      </w:r>
      <w:r>
        <w:rPr>
          <w:sz w:val="20"/>
        </w:rPr>
        <w:t>was</w:t>
      </w:r>
      <w:r>
        <w:rPr>
          <w:spacing w:val="-7"/>
          <w:sz w:val="20"/>
        </w:rPr>
        <w:t xml:space="preserve"> </w:t>
      </w:r>
      <w:r>
        <w:rPr>
          <w:sz w:val="20"/>
        </w:rPr>
        <w:t>in</w:t>
      </w:r>
      <w:r>
        <w:rPr>
          <w:spacing w:val="-6"/>
          <w:sz w:val="20"/>
        </w:rPr>
        <w:t xml:space="preserve"> </w:t>
      </w:r>
      <w:r>
        <w:rPr>
          <w:sz w:val="20"/>
        </w:rPr>
        <w:t>the</w:t>
      </w:r>
      <w:r>
        <w:rPr>
          <w:spacing w:val="-7"/>
          <w:sz w:val="20"/>
        </w:rPr>
        <w:t xml:space="preserve"> </w:t>
      </w:r>
      <w:r>
        <w:rPr>
          <w:sz w:val="20"/>
        </w:rPr>
        <w:t>course</w:t>
      </w:r>
      <w:r>
        <w:rPr>
          <w:spacing w:val="-6"/>
          <w:sz w:val="20"/>
        </w:rPr>
        <w:t xml:space="preserve"> </w:t>
      </w:r>
      <w:r>
        <w:rPr>
          <w:sz w:val="20"/>
        </w:rPr>
        <w:t xml:space="preserve">of carrying on a finance leasing </w:t>
      </w:r>
      <w:r>
        <w:rPr>
          <w:spacing w:val="-2"/>
          <w:sz w:val="20"/>
        </w:rPr>
        <w:t>business</w:t>
      </w:r>
    </w:p>
    <w:p w14:paraId="48E2298F" w14:textId="77777777" w:rsidR="00EF24D2" w:rsidRDefault="00000000">
      <w:pPr>
        <w:pStyle w:val="ListParagraph"/>
        <w:numPr>
          <w:ilvl w:val="0"/>
          <w:numId w:val="233"/>
        </w:numPr>
        <w:tabs>
          <w:tab w:val="left" w:pos="1537"/>
        </w:tabs>
        <w:spacing w:before="80" w:line="249" w:lineRule="auto"/>
        <w:ind w:right="20"/>
        <w:rPr>
          <w:sz w:val="20"/>
        </w:rPr>
      </w:pPr>
      <w:r>
        <w:rPr>
          <w:sz w:val="20"/>
        </w:rPr>
        <w:t>supplying</w:t>
      </w:r>
      <w:r>
        <w:rPr>
          <w:spacing w:val="-6"/>
          <w:sz w:val="20"/>
        </w:rPr>
        <w:t xml:space="preserve"> </w:t>
      </w:r>
      <w:r>
        <w:rPr>
          <w:sz w:val="20"/>
        </w:rPr>
        <w:t>goods</w:t>
      </w:r>
      <w:r>
        <w:rPr>
          <w:spacing w:val="-7"/>
          <w:sz w:val="20"/>
        </w:rPr>
        <w:t xml:space="preserve"> </w:t>
      </w:r>
      <w:r>
        <w:rPr>
          <w:sz w:val="20"/>
        </w:rPr>
        <w:t>to</w:t>
      </w:r>
      <w:r>
        <w:rPr>
          <w:spacing w:val="-6"/>
          <w:sz w:val="20"/>
        </w:rPr>
        <w:t xml:space="preserve"> </w:t>
      </w:r>
      <w:r>
        <w:rPr>
          <w:sz w:val="20"/>
        </w:rPr>
        <w:t>a</w:t>
      </w:r>
      <w:r>
        <w:rPr>
          <w:spacing w:val="-6"/>
          <w:sz w:val="20"/>
        </w:rPr>
        <w:t xml:space="preserve"> </w:t>
      </w:r>
      <w:r>
        <w:rPr>
          <w:sz w:val="20"/>
        </w:rPr>
        <w:t>person</w:t>
      </w:r>
      <w:r>
        <w:rPr>
          <w:spacing w:val="-6"/>
          <w:sz w:val="20"/>
        </w:rPr>
        <w:t xml:space="preserve"> </w:t>
      </w:r>
      <w:r>
        <w:rPr>
          <w:sz w:val="20"/>
        </w:rPr>
        <w:t>by</w:t>
      </w:r>
      <w:r>
        <w:rPr>
          <w:spacing w:val="-6"/>
          <w:sz w:val="20"/>
        </w:rPr>
        <w:t xml:space="preserve"> </w:t>
      </w:r>
      <w:r>
        <w:rPr>
          <w:sz w:val="20"/>
        </w:rPr>
        <w:t>way of hire-purchase, where:</w:t>
      </w:r>
    </w:p>
    <w:p w14:paraId="276123B9" w14:textId="77777777" w:rsidR="00EF24D2" w:rsidRDefault="00000000">
      <w:pPr>
        <w:pStyle w:val="ListParagraph"/>
        <w:numPr>
          <w:ilvl w:val="1"/>
          <w:numId w:val="233"/>
        </w:numPr>
        <w:tabs>
          <w:tab w:val="left" w:pos="1808"/>
          <w:tab w:val="left" w:pos="1821"/>
        </w:tabs>
        <w:spacing w:before="52"/>
        <w:ind w:left="1821" w:hanging="284"/>
        <w:rPr>
          <w:sz w:val="20"/>
        </w:rPr>
      </w:pPr>
      <w:r>
        <w:rPr>
          <w:sz w:val="20"/>
        </w:rPr>
        <w:t>the goods are not acquired by a consumer (within the meaning</w:t>
      </w:r>
      <w:r>
        <w:rPr>
          <w:spacing w:val="40"/>
          <w:sz w:val="20"/>
        </w:rPr>
        <w:t xml:space="preserve"> </w:t>
      </w:r>
      <w:r>
        <w:rPr>
          <w:sz w:val="20"/>
        </w:rPr>
        <w:t>of</w:t>
      </w:r>
      <w:r>
        <w:rPr>
          <w:spacing w:val="-8"/>
          <w:sz w:val="20"/>
        </w:rPr>
        <w:t xml:space="preserve"> </w:t>
      </w:r>
      <w:r>
        <w:rPr>
          <w:sz w:val="20"/>
        </w:rPr>
        <w:t>section</w:t>
      </w:r>
      <w:r>
        <w:rPr>
          <w:spacing w:val="-8"/>
          <w:sz w:val="20"/>
        </w:rPr>
        <w:t xml:space="preserve"> </w:t>
      </w:r>
      <w:r>
        <w:rPr>
          <w:sz w:val="20"/>
        </w:rPr>
        <w:t>4B</w:t>
      </w:r>
      <w:r>
        <w:rPr>
          <w:spacing w:val="-8"/>
          <w:sz w:val="20"/>
        </w:rPr>
        <w:t xml:space="preserve"> </w:t>
      </w:r>
      <w:r>
        <w:rPr>
          <w:sz w:val="20"/>
        </w:rPr>
        <w:t>of</w:t>
      </w:r>
      <w:r>
        <w:rPr>
          <w:spacing w:val="-9"/>
          <w:sz w:val="20"/>
        </w:rPr>
        <w:t xml:space="preserve"> </w:t>
      </w:r>
      <w:r>
        <w:rPr>
          <w:sz w:val="20"/>
        </w:rPr>
        <w:t>the</w:t>
      </w:r>
      <w:r>
        <w:rPr>
          <w:spacing w:val="-8"/>
          <w:sz w:val="20"/>
        </w:rPr>
        <w:t xml:space="preserve"> </w:t>
      </w:r>
      <w:r>
        <w:rPr>
          <w:i/>
          <w:sz w:val="20"/>
        </w:rPr>
        <w:t>Competition and Consumer Act 2010</w:t>
      </w:r>
      <w:r>
        <w:rPr>
          <w:sz w:val="20"/>
        </w:rPr>
        <w:t>); and</w:t>
      </w:r>
    </w:p>
    <w:p w14:paraId="54A442B4" w14:textId="77777777" w:rsidR="00EF24D2" w:rsidRDefault="00000000">
      <w:pPr>
        <w:pStyle w:val="ListParagraph"/>
        <w:numPr>
          <w:ilvl w:val="1"/>
          <w:numId w:val="233"/>
        </w:numPr>
        <w:tabs>
          <w:tab w:val="left" w:pos="1821"/>
        </w:tabs>
        <w:spacing w:before="60"/>
        <w:ind w:left="1821" w:right="315" w:hanging="284"/>
        <w:rPr>
          <w:sz w:val="20"/>
        </w:rPr>
      </w:pPr>
      <w:r>
        <w:rPr>
          <w:noProof/>
          <w:sz w:val="20"/>
        </w:rPr>
        <mc:AlternateContent>
          <mc:Choice Requires="wps">
            <w:drawing>
              <wp:anchor distT="0" distB="0" distL="0" distR="0" simplePos="0" relativeHeight="15806976" behindDoc="0" locked="0" layoutInCell="1" allowOverlap="1" wp14:anchorId="7063B52A" wp14:editId="3C2A0890">
                <wp:simplePos x="0" y="0"/>
                <wp:positionH relativeFrom="page">
                  <wp:posOffset>1533525</wp:posOffset>
                </wp:positionH>
                <wp:positionV relativeFrom="paragraph">
                  <wp:posOffset>479331</wp:posOffset>
                </wp:positionV>
                <wp:extent cx="4499610" cy="1270"/>
                <wp:effectExtent l="0" t="0" r="0" b="0"/>
                <wp:wrapNone/>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5A1C82" id="Graphic 170" o:spid="_x0000_s1026" style="position:absolute;margin-left:120.75pt;margin-top:37.75pt;width:354.3pt;height:.1pt;z-index:1580697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" path="m,l4499609,e" filled="f" strokeweight=".5pt">
                <v:path arrowok="t"/>
                <w10:wrap anchorx="page"/>
              </v:shape>
            </w:pict>
          </mc:Fallback>
        </mc:AlternateContent>
      </w:r>
      <w:r>
        <w:rPr>
          <w:sz w:val="20"/>
        </w:rPr>
        <w:t>the</w:t>
      </w:r>
      <w:r>
        <w:rPr>
          <w:spacing w:val="-7"/>
          <w:sz w:val="20"/>
        </w:rPr>
        <w:t xml:space="preserve"> </w:t>
      </w:r>
      <w:r>
        <w:rPr>
          <w:sz w:val="20"/>
        </w:rPr>
        <w:t>supply</w:t>
      </w:r>
      <w:r>
        <w:rPr>
          <w:spacing w:val="-7"/>
          <w:sz w:val="20"/>
        </w:rPr>
        <w:t xml:space="preserve"> </w:t>
      </w:r>
      <w:r>
        <w:rPr>
          <w:sz w:val="20"/>
        </w:rPr>
        <w:t>is</w:t>
      </w:r>
      <w:r>
        <w:rPr>
          <w:spacing w:val="-8"/>
          <w:sz w:val="20"/>
        </w:rPr>
        <w:t xml:space="preserve"> </w:t>
      </w:r>
      <w:r>
        <w:rPr>
          <w:sz w:val="20"/>
        </w:rPr>
        <w:t>in</w:t>
      </w:r>
      <w:r>
        <w:rPr>
          <w:spacing w:val="-7"/>
          <w:sz w:val="20"/>
        </w:rPr>
        <w:t xml:space="preserve"> </w:t>
      </w:r>
      <w:r>
        <w:rPr>
          <w:sz w:val="20"/>
        </w:rPr>
        <w:t>the</w:t>
      </w:r>
      <w:r>
        <w:rPr>
          <w:spacing w:val="-7"/>
          <w:sz w:val="20"/>
        </w:rPr>
        <w:t xml:space="preserve"> </w:t>
      </w:r>
      <w:r>
        <w:rPr>
          <w:sz w:val="20"/>
        </w:rPr>
        <w:t>course</w:t>
      </w:r>
      <w:r>
        <w:rPr>
          <w:spacing w:val="-7"/>
          <w:sz w:val="20"/>
        </w:rPr>
        <w:t xml:space="preserve"> </w:t>
      </w:r>
      <w:r>
        <w:rPr>
          <w:sz w:val="20"/>
        </w:rPr>
        <w:t>of carrying on a business of supplying goods</w:t>
      </w:r>
    </w:p>
    <w:p w14:paraId="3C9FCCB5" w14:textId="77777777" w:rsidR="00EF24D2" w:rsidRDefault="00000000">
      <w:pPr>
        <w:pStyle w:val="ListParagraph"/>
        <w:numPr>
          <w:ilvl w:val="0"/>
          <w:numId w:val="233"/>
        </w:numPr>
        <w:tabs>
          <w:tab w:val="left" w:pos="1537"/>
        </w:tabs>
        <w:spacing w:before="80" w:line="249" w:lineRule="auto"/>
        <w:ind w:right="76"/>
        <w:rPr>
          <w:sz w:val="20"/>
        </w:rPr>
      </w:pPr>
      <w:r>
        <w:rPr>
          <w:sz w:val="20"/>
        </w:rPr>
        <w:t>in</w:t>
      </w:r>
      <w:r>
        <w:rPr>
          <w:spacing w:val="-7"/>
          <w:sz w:val="20"/>
        </w:rPr>
        <w:t xml:space="preserve"> </w:t>
      </w:r>
      <w:r>
        <w:rPr>
          <w:sz w:val="20"/>
        </w:rPr>
        <w:t>the</w:t>
      </w:r>
      <w:r>
        <w:rPr>
          <w:spacing w:val="-7"/>
          <w:sz w:val="20"/>
        </w:rPr>
        <w:t xml:space="preserve"> </w:t>
      </w:r>
      <w:r>
        <w:rPr>
          <w:sz w:val="20"/>
        </w:rPr>
        <w:t>capacity</w:t>
      </w:r>
      <w:r>
        <w:rPr>
          <w:spacing w:val="-7"/>
          <w:sz w:val="20"/>
        </w:rPr>
        <w:t xml:space="preserve"> </w:t>
      </w:r>
      <w:r>
        <w:rPr>
          <w:sz w:val="20"/>
        </w:rPr>
        <w:t>of</w:t>
      </w:r>
      <w:r>
        <w:rPr>
          <w:spacing w:val="-7"/>
          <w:sz w:val="20"/>
        </w:rPr>
        <w:t xml:space="preserve"> </w:t>
      </w:r>
      <w:r>
        <w:rPr>
          <w:sz w:val="20"/>
        </w:rPr>
        <w:t>supplier</w:t>
      </w:r>
      <w:r>
        <w:rPr>
          <w:spacing w:val="-7"/>
          <w:sz w:val="20"/>
        </w:rPr>
        <w:t xml:space="preserve"> </w:t>
      </w:r>
      <w:r>
        <w:rPr>
          <w:sz w:val="20"/>
        </w:rPr>
        <w:t>of</w:t>
      </w:r>
      <w:r>
        <w:rPr>
          <w:spacing w:val="-7"/>
          <w:sz w:val="20"/>
        </w:rPr>
        <w:t xml:space="preserve"> </w:t>
      </w:r>
      <w:r>
        <w:rPr>
          <w:sz w:val="20"/>
        </w:rPr>
        <w:t>goods to a person by way of</w:t>
      </w:r>
    </w:p>
    <w:p w14:paraId="597D0302" w14:textId="77777777" w:rsidR="00EF24D2" w:rsidRDefault="00000000">
      <w:pPr>
        <w:spacing w:before="1" w:line="249" w:lineRule="auto"/>
        <w:ind w:left="1537" w:right="126"/>
        <w:rPr>
          <w:sz w:val="20"/>
        </w:rPr>
      </w:pPr>
      <w:r>
        <w:rPr>
          <w:sz w:val="20"/>
        </w:rPr>
        <w:t>hire-purchase,</w:t>
      </w:r>
      <w:r>
        <w:rPr>
          <w:spacing w:val="-11"/>
          <w:sz w:val="20"/>
        </w:rPr>
        <w:t xml:space="preserve"> </w:t>
      </w:r>
      <w:r>
        <w:rPr>
          <w:sz w:val="20"/>
        </w:rPr>
        <w:t>allowing</w:t>
      </w:r>
      <w:r>
        <w:rPr>
          <w:spacing w:val="-11"/>
          <w:sz w:val="20"/>
        </w:rPr>
        <w:t xml:space="preserve"> </w:t>
      </w:r>
      <w:r>
        <w:rPr>
          <w:sz w:val="20"/>
        </w:rPr>
        <w:t>the</w:t>
      </w:r>
      <w:r>
        <w:rPr>
          <w:spacing w:val="-11"/>
          <w:sz w:val="20"/>
        </w:rPr>
        <w:t xml:space="preserve"> </w:t>
      </w:r>
      <w:r>
        <w:rPr>
          <w:sz w:val="20"/>
        </w:rPr>
        <w:t>person to</w:t>
      </w:r>
      <w:r>
        <w:rPr>
          <w:spacing w:val="-8"/>
          <w:sz w:val="20"/>
        </w:rPr>
        <w:t xml:space="preserve"> </w:t>
      </w:r>
      <w:r>
        <w:rPr>
          <w:sz w:val="20"/>
        </w:rPr>
        <w:t>conduct</w:t>
      </w:r>
      <w:r>
        <w:rPr>
          <w:spacing w:val="-8"/>
          <w:sz w:val="20"/>
        </w:rPr>
        <w:t xml:space="preserve"> </w:t>
      </w:r>
      <w:r>
        <w:rPr>
          <w:sz w:val="20"/>
        </w:rPr>
        <w:t>a</w:t>
      </w:r>
      <w:r>
        <w:rPr>
          <w:spacing w:val="-8"/>
          <w:sz w:val="20"/>
        </w:rPr>
        <w:t xml:space="preserve"> </w:t>
      </w:r>
      <w:r>
        <w:rPr>
          <w:sz w:val="20"/>
        </w:rPr>
        <w:t>transaction</w:t>
      </w:r>
      <w:r>
        <w:rPr>
          <w:spacing w:val="-8"/>
          <w:sz w:val="20"/>
        </w:rPr>
        <w:t xml:space="preserve"> </w:t>
      </w:r>
      <w:r>
        <w:rPr>
          <w:sz w:val="20"/>
        </w:rPr>
        <w:t>in</w:t>
      </w:r>
      <w:r>
        <w:rPr>
          <w:spacing w:val="-8"/>
          <w:sz w:val="20"/>
        </w:rPr>
        <w:t xml:space="preserve"> </w:t>
      </w:r>
      <w:r>
        <w:rPr>
          <w:sz w:val="20"/>
        </w:rPr>
        <w:t>relation to the hire-purchase agreement concerned, where:</w:t>
      </w:r>
    </w:p>
    <w:p w14:paraId="2BE959F7" w14:textId="77777777" w:rsidR="00EF24D2" w:rsidRDefault="00000000">
      <w:pPr>
        <w:pStyle w:val="ListParagraph"/>
        <w:numPr>
          <w:ilvl w:val="1"/>
          <w:numId w:val="233"/>
        </w:numPr>
        <w:tabs>
          <w:tab w:val="left" w:pos="1808"/>
          <w:tab w:val="left" w:pos="1821"/>
        </w:tabs>
        <w:spacing w:before="54"/>
        <w:ind w:left="1821" w:hanging="284"/>
        <w:rPr>
          <w:sz w:val="20"/>
        </w:rPr>
      </w:pPr>
      <w:r>
        <w:rPr>
          <w:sz w:val="20"/>
        </w:rPr>
        <w:t>the goods were not acquired by</w:t>
      </w:r>
      <w:r>
        <w:rPr>
          <w:spacing w:val="40"/>
          <w:sz w:val="20"/>
        </w:rPr>
        <w:t xml:space="preserve"> </w:t>
      </w:r>
      <w:r>
        <w:rPr>
          <w:sz w:val="20"/>
        </w:rPr>
        <w:t>a</w:t>
      </w:r>
      <w:r>
        <w:rPr>
          <w:spacing w:val="-1"/>
          <w:sz w:val="20"/>
        </w:rPr>
        <w:t xml:space="preserve"> </w:t>
      </w:r>
      <w:r>
        <w:rPr>
          <w:sz w:val="20"/>
        </w:rPr>
        <w:t>consumer</w:t>
      </w:r>
      <w:r>
        <w:rPr>
          <w:spacing w:val="-1"/>
          <w:sz w:val="20"/>
        </w:rPr>
        <w:t xml:space="preserve"> </w:t>
      </w:r>
      <w:r>
        <w:rPr>
          <w:sz w:val="20"/>
        </w:rPr>
        <w:t>(within</w:t>
      </w:r>
      <w:r>
        <w:rPr>
          <w:spacing w:val="-1"/>
          <w:sz w:val="20"/>
        </w:rPr>
        <w:t xml:space="preserve"> </w:t>
      </w:r>
      <w:r>
        <w:rPr>
          <w:sz w:val="20"/>
        </w:rPr>
        <w:t>the</w:t>
      </w:r>
      <w:r>
        <w:rPr>
          <w:spacing w:val="-1"/>
          <w:sz w:val="20"/>
        </w:rPr>
        <w:t xml:space="preserve"> </w:t>
      </w:r>
      <w:r>
        <w:rPr>
          <w:sz w:val="20"/>
        </w:rPr>
        <w:t>meaning of</w:t>
      </w:r>
      <w:r>
        <w:rPr>
          <w:spacing w:val="-8"/>
          <w:sz w:val="20"/>
        </w:rPr>
        <w:t xml:space="preserve"> </w:t>
      </w:r>
      <w:r>
        <w:rPr>
          <w:sz w:val="20"/>
        </w:rPr>
        <w:t>section</w:t>
      </w:r>
      <w:r>
        <w:rPr>
          <w:spacing w:val="-8"/>
          <w:sz w:val="20"/>
        </w:rPr>
        <w:t xml:space="preserve"> </w:t>
      </w:r>
      <w:r>
        <w:rPr>
          <w:sz w:val="20"/>
        </w:rPr>
        <w:t>4B</w:t>
      </w:r>
      <w:r>
        <w:rPr>
          <w:spacing w:val="-8"/>
          <w:sz w:val="20"/>
        </w:rPr>
        <w:t xml:space="preserve"> </w:t>
      </w:r>
      <w:r>
        <w:rPr>
          <w:sz w:val="20"/>
        </w:rPr>
        <w:t>of</w:t>
      </w:r>
      <w:r>
        <w:rPr>
          <w:spacing w:val="-9"/>
          <w:sz w:val="20"/>
        </w:rPr>
        <w:t xml:space="preserve"> </w:t>
      </w:r>
      <w:r>
        <w:rPr>
          <w:sz w:val="20"/>
        </w:rPr>
        <w:t>the</w:t>
      </w:r>
      <w:r>
        <w:rPr>
          <w:spacing w:val="-8"/>
          <w:sz w:val="20"/>
        </w:rPr>
        <w:t xml:space="preserve"> </w:t>
      </w:r>
      <w:r>
        <w:rPr>
          <w:i/>
          <w:sz w:val="20"/>
        </w:rPr>
        <w:t>Competition and Consumer Act 2010</w:t>
      </w:r>
      <w:r>
        <w:rPr>
          <w:sz w:val="20"/>
        </w:rPr>
        <w:t>); and</w:t>
      </w:r>
    </w:p>
    <w:p w14:paraId="322D2456" w14:textId="77777777" w:rsidR="00EF24D2" w:rsidRDefault="00000000">
      <w:pPr>
        <w:spacing w:before="80"/>
        <w:ind w:left="190"/>
        <w:rPr>
          <w:sz w:val="20"/>
        </w:rPr>
      </w:pPr>
      <w:r>
        <w:br w:type="column"/>
      </w:r>
      <w:r>
        <w:rPr>
          <w:sz w:val="20"/>
        </w:rPr>
        <w:t>the</w:t>
      </w:r>
      <w:r>
        <w:rPr>
          <w:spacing w:val="-2"/>
          <w:sz w:val="20"/>
        </w:rPr>
        <w:t xml:space="preserve"> lessee</w:t>
      </w:r>
    </w:p>
    <w:p w14:paraId="08D7B549" w14:textId="77777777" w:rsidR="00EF24D2" w:rsidRDefault="00EF24D2">
      <w:pPr>
        <w:pStyle w:val="BodyText"/>
        <w:rPr>
          <w:sz w:val="20"/>
        </w:rPr>
      </w:pPr>
    </w:p>
    <w:p w14:paraId="56527448" w14:textId="77777777" w:rsidR="00EF24D2" w:rsidRDefault="00EF24D2">
      <w:pPr>
        <w:pStyle w:val="BodyText"/>
        <w:rPr>
          <w:sz w:val="20"/>
        </w:rPr>
      </w:pPr>
    </w:p>
    <w:p w14:paraId="3443C1ED" w14:textId="77777777" w:rsidR="00EF24D2" w:rsidRDefault="00EF24D2">
      <w:pPr>
        <w:pStyle w:val="BodyText"/>
        <w:rPr>
          <w:sz w:val="20"/>
        </w:rPr>
      </w:pPr>
    </w:p>
    <w:p w14:paraId="26737DC9" w14:textId="77777777" w:rsidR="00EF24D2" w:rsidRDefault="00EF24D2">
      <w:pPr>
        <w:pStyle w:val="BodyText"/>
        <w:rPr>
          <w:sz w:val="20"/>
        </w:rPr>
      </w:pPr>
    </w:p>
    <w:p w14:paraId="37AD55F2" w14:textId="77777777" w:rsidR="00EF24D2" w:rsidRDefault="00EF24D2">
      <w:pPr>
        <w:pStyle w:val="BodyText"/>
        <w:rPr>
          <w:sz w:val="20"/>
        </w:rPr>
      </w:pPr>
    </w:p>
    <w:p w14:paraId="0FC6FB29" w14:textId="77777777" w:rsidR="00EF24D2" w:rsidRDefault="00EF24D2">
      <w:pPr>
        <w:pStyle w:val="BodyText"/>
        <w:rPr>
          <w:sz w:val="20"/>
        </w:rPr>
      </w:pPr>
    </w:p>
    <w:p w14:paraId="5F9E09FE" w14:textId="77777777" w:rsidR="00EF24D2" w:rsidRDefault="00EF24D2">
      <w:pPr>
        <w:pStyle w:val="BodyText"/>
        <w:rPr>
          <w:sz w:val="20"/>
        </w:rPr>
      </w:pPr>
    </w:p>
    <w:p w14:paraId="4CF234A8" w14:textId="77777777" w:rsidR="00EF24D2" w:rsidRDefault="00EF24D2">
      <w:pPr>
        <w:pStyle w:val="BodyText"/>
        <w:rPr>
          <w:sz w:val="20"/>
        </w:rPr>
      </w:pPr>
    </w:p>
    <w:p w14:paraId="02DAF3A4" w14:textId="77777777" w:rsidR="00EF24D2" w:rsidRDefault="00EF24D2">
      <w:pPr>
        <w:pStyle w:val="BodyText"/>
        <w:rPr>
          <w:sz w:val="20"/>
        </w:rPr>
      </w:pPr>
    </w:p>
    <w:p w14:paraId="24C18F8E" w14:textId="77777777" w:rsidR="00EF24D2" w:rsidRDefault="00EF24D2">
      <w:pPr>
        <w:pStyle w:val="BodyText"/>
        <w:rPr>
          <w:sz w:val="20"/>
        </w:rPr>
      </w:pPr>
    </w:p>
    <w:p w14:paraId="30ACFE2D" w14:textId="77777777" w:rsidR="00EF24D2" w:rsidRDefault="00EF24D2">
      <w:pPr>
        <w:pStyle w:val="BodyText"/>
        <w:rPr>
          <w:sz w:val="20"/>
        </w:rPr>
      </w:pPr>
    </w:p>
    <w:p w14:paraId="779FC8AE" w14:textId="77777777" w:rsidR="00EF24D2" w:rsidRDefault="00000000">
      <w:pPr>
        <w:ind w:left="190"/>
        <w:rPr>
          <w:sz w:val="20"/>
        </w:rPr>
      </w:pPr>
      <w:r>
        <w:rPr>
          <w:sz w:val="20"/>
        </w:rPr>
        <w:t xml:space="preserve">the </w:t>
      </w:r>
      <w:r>
        <w:rPr>
          <w:spacing w:val="-2"/>
          <w:sz w:val="20"/>
        </w:rPr>
        <w:t>person</w:t>
      </w:r>
    </w:p>
    <w:p w14:paraId="47E2AE3A" w14:textId="77777777" w:rsidR="00EF24D2" w:rsidRDefault="00EF24D2">
      <w:pPr>
        <w:pStyle w:val="BodyText"/>
        <w:rPr>
          <w:sz w:val="20"/>
        </w:rPr>
      </w:pPr>
    </w:p>
    <w:p w14:paraId="5E42BA04" w14:textId="77777777" w:rsidR="00EF24D2" w:rsidRDefault="00EF24D2">
      <w:pPr>
        <w:pStyle w:val="BodyText"/>
        <w:rPr>
          <w:sz w:val="20"/>
        </w:rPr>
      </w:pPr>
    </w:p>
    <w:p w14:paraId="40E70837" w14:textId="77777777" w:rsidR="00EF24D2" w:rsidRDefault="00EF24D2">
      <w:pPr>
        <w:pStyle w:val="BodyText"/>
        <w:rPr>
          <w:sz w:val="20"/>
        </w:rPr>
      </w:pPr>
    </w:p>
    <w:p w14:paraId="7A32FADF" w14:textId="77777777" w:rsidR="00EF24D2" w:rsidRDefault="00EF24D2">
      <w:pPr>
        <w:pStyle w:val="BodyText"/>
        <w:rPr>
          <w:sz w:val="20"/>
        </w:rPr>
      </w:pPr>
    </w:p>
    <w:p w14:paraId="10CF3580" w14:textId="77777777" w:rsidR="00EF24D2" w:rsidRDefault="00EF24D2">
      <w:pPr>
        <w:pStyle w:val="BodyText"/>
        <w:rPr>
          <w:sz w:val="20"/>
        </w:rPr>
      </w:pPr>
    </w:p>
    <w:p w14:paraId="784425F8" w14:textId="77777777" w:rsidR="00EF24D2" w:rsidRDefault="00EF24D2">
      <w:pPr>
        <w:pStyle w:val="BodyText"/>
        <w:rPr>
          <w:sz w:val="20"/>
        </w:rPr>
      </w:pPr>
    </w:p>
    <w:p w14:paraId="69719D51" w14:textId="77777777" w:rsidR="00EF24D2" w:rsidRDefault="00EF24D2">
      <w:pPr>
        <w:pStyle w:val="BodyText"/>
        <w:rPr>
          <w:sz w:val="20"/>
        </w:rPr>
      </w:pPr>
    </w:p>
    <w:p w14:paraId="46AD20F0" w14:textId="77777777" w:rsidR="00EF24D2" w:rsidRDefault="00EF24D2">
      <w:pPr>
        <w:pStyle w:val="BodyText"/>
        <w:spacing w:before="210"/>
        <w:rPr>
          <w:sz w:val="20"/>
        </w:rPr>
      </w:pPr>
    </w:p>
    <w:p w14:paraId="7AD58255" w14:textId="77777777" w:rsidR="00EF24D2" w:rsidRDefault="00000000">
      <w:pPr>
        <w:ind w:left="190"/>
        <w:rPr>
          <w:sz w:val="20"/>
        </w:rPr>
      </w:pPr>
      <w:r>
        <w:rPr>
          <w:sz w:val="20"/>
        </w:rPr>
        <w:t xml:space="preserve">the </w:t>
      </w:r>
      <w:r>
        <w:rPr>
          <w:spacing w:val="-2"/>
          <w:sz w:val="20"/>
        </w:rPr>
        <w:t>person</w:t>
      </w:r>
    </w:p>
    <w:p w14:paraId="6BF5ED57" w14:textId="77777777" w:rsidR="00EF24D2" w:rsidRDefault="00EF24D2">
      <w:pPr>
        <w:rPr>
          <w:sz w:val="20"/>
        </w:rPr>
        <w:sectPr w:rsidR="00EF24D2">
          <w:type w:val="continuous"/>
          <w:pgSz w:w="11910" w:h="16840"/>
          <w:pgMar w:top="1440" w:right="1700" w:bottom="360" w:left="1700" w:header="0" w:footer="177" w:gutter="0"/>
          <w:cols w:num="2" w:space="720" w:equalWidth="0">
            <w:col w:w="4438" w:space="40"/>
            <w:col w:w="4032"/>
          </w:cols>
        </w:sectPr>
      </w:pPr>
    </w:p>
    <w:p w14:paraId="549F0330"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33976357" wp14:editId="51CAD114">
                <wp:extent cx="4499610" cy="6350"/>
                <wp:effectExtent l="9525" t="0" r="0" b="3175"/>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172" name="Graphic 172"/>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D416C2F" id="Group 171"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">
                <v:shape id="Graphic 172"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" path="m,l4499609,e" filled="f" strokeweight=".5pt">
                  <v:path arrowok="t"/>
                </v:shape>
                <w10:anchorlock/>
              </v:group>
            </w:pict>
          </mc:Fallback>
        </mc:AlternateContent>
      </w:r>
    </w:p>
    <w:p w14:paraId="734A2785" w14:textId="77777777" w:rsidR="00EF24D2" w:rsidRDefault="00000000">
      <w:pPr>
        <w:pStyle w:val="BodyText"/>
        <w:spacing w:before="2"/>
        <w:rPr>
          <w:sz w:val="16"/>
        </w:rPr>
      </w:pPr>
      <w:r>
        <w:rPr>
          <w:noProof/>
          <w:sz w:val="16"/>
        </w:rPr>
        <mc:AlternateContent>
          <mc:Choice Requires="wps">
            <w:drawing>
              <wp:anchor distT="0" distB="0" distL="0" distR="0" simplePos="0" relativeHeight="487664640" behindDoc="1" locked="0" layoutInCell="1" allowOverlap="1" wp14:anchorId="6CC3C940" wp14:editId="2E0C860D">
                <wp:simplePos x="0" y="0"/>
                <wp:positionH relativeFrom="page">
                  <wp:posOffset>1511935</wp:posOffset>
                </wp:positionH>
                <wp:positionV relativeFrom="paragraph">
                  <wp:posOffset>133878</wp:posOffset>
                </wp:positionV>
                <wp:extent cx="4537075" cy="1270"/>
                <wp:effectExtent l="0" t="0" r="0" b="0"/>
                <wp:wrapTopAndBottom/>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C84BD0" id="Graphic 173" o:spid="_x0000_s1026" style="position:absolute;margin-left:119.05pt;margin-top:10.55pt;width:357.25pt;height:.1pt;z-index:-156518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" path="m,l4537074,e" filled="f">
                <v:path arrowok="t"/>
                <w10:wrap type="topAndBottom" anchorx="page"/>
              </v:shape>
            </w:pict>
          </mc:Fallback>
        </mc:AlternateContent>
      </w:r>
    </w:p>
    <w:p w14:paraId="7EDB0669" w14:textId="77777777" w:rsidR="00EF24D2" w:rsidRDefault="00EF24D2">
      <w:pPr>
        <w:pStyle w:val="BodyText"/>
        <w:spacing w:before="172"/>
        <w:rPr>
          <w:sz w:val="16"/>
        </w:rPr>
      </w:pPr>
    </w:p>
    <w:p w14:paraId="3391D5F8" w14:textId="77777777" w:rsidR="00EF24D2" w:rsidRDefault="00000000">
      <w:pPr>
        <w:tabs>
          <w:tab w:val="left" w:pos="2342"/>
        </w:tabs>
        <w:ind w:left="710"/>
        <w:rPr>
          <w:i/>
          <w:sz w:val="16"/>
        </w:rPr>
      </w:pPr>
      <w:r>
        <w:rPr>
          <w:i/>
          <w:spacing w:val="-5"/>
          <w:sz w:val="16"/>
        </w:rPr>
        <w:t>42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CCA4D41" w14:textId="77777777" w:rsidR="00EF24D2" w:rsidRDefault="00EF24D2">
      <w:pPr>
        <w:pStyle w:val="BodyText"/>
        <w:spacing w:before="12"/>
        <w:rPr>
          <w:i/>
          <w:sz w:val="16"/>
        </w:rPr>
      </w:pPr>
    </w:p>
    <w:p w14:paraId="78029F5C"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7A88A3B" w14:textId="77777777" w:rsidR="00EF24D2" w:rsidRDefault="00EF24D2">
      <w:pPr>
        <w:rPr>
          <w:sz w:val="16"/>
        </w:rPr>
        <w:sectPr w:rsidR="00EF24D2">
          <w:type w:val="continuous"/>
          <w:pgSz w:w="11910" w:h="16840"/>
          <w:pgMar w:top="1440" w:right="1700" w:bottom="360" w:left="1700" w:header="0" w:footer="177" w:gutter="0"/>
          <w:cols w:space="720"/>
        </w:sectPr>
      </w:pPr>
    </w:p>
    <w:p w14:paraId="37CBAC03"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1B92B9DF" w14:textId="77777777" w:rsidR="00EF24D2" w:rsidRDefault="00EF24D2">
      <w:pPr>
        <w:pStyle w:val="BodyText"/>
        <w:rPr>
          <w:b/>
          <w:sz w:val="20"/>
        </w:rPr>
      </w:pPr>
    </w:p>
    <w:p w14:paraId="66F15E20" w14:textId="77777777" w:rsidR="00EF24D2" w:rsidRDefault="00EF24D2">
      <w:pPr>
        <w:pStyle w:val="BodyText"/>
        <w:spacing w:before="76"/>
        <w:rPr>
          <w:b/>
          <w:sz w:val="20"/>
        </w:rPr>
      </w:pPr>
    </w:p>
    <w:p w14:paraId="54B4E1B7" w14:textId="77777777" w:rsidR="00EF24D2" w:rsidRDefault="00000000">
      <w:pPr>
        <w:pStyle w:val="Heading6"/>
        <w:ind w:right="709"/>
        <w:jc w:val="right"/>
      </w:pPr>
      <w:r>
        <w:rPr>
          <w:noProof/>
        </w:rPr>
        <mc:AlternateContent>
          <mc:Choice Requires="wps">
            <w:drawing>
              <wp:anchor distT="0" distB="0" distL="0" distR="0" simplePos="0" relativeHeight="487666688" behindDoc="1" locked="0" layoutInCell="1" allowOverlap="1" wp14:anchorId="317F667B" wp14:editId="7F8B5AA4">
                <wp:simplePos x="0" y="0"/>
                <wp:positionH relativeFrom="page">
                  <wp:posOffset>1511935</wp:posOffset>
                </wp:positionH>
                <wp:positionV relativeFrom="paragraph">
                  <wp:posOffset>192734</wp:posOffset>
                </wp:positionV>
                <wp:extent cx="4537075" cy="1270"/>
                <wp:effectExtent l="0" t="0" r="0" b="0"/>
                <wp:wrapTopAndBottom/>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D2C5F9" id="Graphic 174" o:spid="_x0000_s1026" style="position:absolute;margin-left:119.05pt;margin-top:15.2pt;width:357.25pt;height:.1pt;z-index:-156497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667200" behindDoc="1" locked="0" layoutInCell="1" allowOverlap="1" wp14:anchorId="20213D3E" wp14:editId="36372A26">
                <wp:simplePos x="0" y="0"/>
                <wp:positionH relativeFrom="page">
                  <wp:posOffset>1533525</wp:posOffset>
                </wp:positionH>
                <wp:positionV relativeFrom="paragraph">
                  <wp:posOffset>393737</wp:posOffset>
                </wp:positionV>
                <wp:extent cx="4499610" cy="1270"/>
                <wp:effectExtent l="0" t="0" r="0" b="0"/>
                <wp:wrapTopAndBottom/>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D99445" id="Graphic 175" o:spid="_x0000_s1026" style="position:absolute;margin-left:120.75pt;margin-top:31pt;width:354.3pt;height:.1pt;z-index:-1564928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10"/>
        </w:rPr>
        <w:t>6</w:t>
      </w:r>
    </w:p>
    <w:p w14:paraId="3A441F7E" w14:textId="77777777" w:rsidR="00EF24D2" w:rsidRDefault="00EF24D2">
      <w:pPr>
        <w:pStyle w:val="BodyText"/>
        <w:spacing w:before="55"/>
        <w:rPr>
          <w:sz w:val="20"/>
        </w:rPr>
      </w:pPr>
    </w:p>
    <w:p w14:paraId="627901D5"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57483925"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7D58B73D" wp14:editId="4F7A8B48">
                <wp:extent cx="4499610" cy="9525"/>
                <wp:effectExtent l="9525" t="0" r="0" b="0"/>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177" name="Graphic 177"/>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3C821B1" id="Group 176"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LrDS09tAgAAlAUAAA4AAAAAAAAAAAAAAAAALgIA&#10;AGRycy9lMm9Eb2MueG1sUEsBAi0AFAAGAAgAAAAhAALHG+raAAAAAwEAAA8AAAAAAAAAAAAAAAAA&#10;xwQAAGRycy9kb3ducmV2LnhtbFBLBQYAAAAABAAEAPMAAADOBQAAAAA=&#10;">
                <v:shape id="Graphic 177"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" path="m,l4499609,e" filled="f">
                  <v:path arrowok="t"/>
                </v:shape>
                <w10:anchorlock/>
              </v:group>
            </w:pict>
          </mc:Fallback>
        </mc:AlternateContent>
      </w:r>
    </w:p>
    <w:p w14:paraId="08C52872"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487668224" behindDoc="1" locked="0" layoutInCell="1" allowOverlap="1" wp14:anchorId="2B3E2731" wp14:editId="0A725B12">
                <wp:simplePos x="0" y="0"/>
                <wp:positionH relativeFrom="page">
                  <wp:posOffset>1533525</wp:posOffset>
                </wp:positionH>
                <wp:positionV relativeFrom="paragraph">
                  <wp:posOffset>192087</wp:posOffset>
                </wp:positionV>
                <wp:extent cx="4499610" cy="1270"/>
                <wp:effectExtent l="0" t="0" r="0" b="0"/>
                <wp:wrapTopAndBottom/>
                <wp:docPr id="178" name="Graphic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9230BB" id="Graphic 178" o:spid="_x0000_s1026" style="position:absolute;margin-left:120.75pt;margin-top:15.1pt;width:354.3pt;height:.1pt;z-index:-1564825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type="topAndBottom" anchorx="page"/>
              </v:shape>
            </w:pict>
          </mc:Fallback>
        </mc:AlternateContent>
      </w:r>
      <w:r>
        <w:rPr>
          <w:b/>
          <w:noProof/>
          <w:sz w:val="20"/>
        </w:rPr>
        <mc:AlternateContent>
          <mc:Choice Requires="wps">
            <w:drawing>
              <wp:anchor distT="0" distB="0" distL="0" distR="0" simplePos="0" relativeHeight="15810048" behindDoc="0" locked="0" layoutInCell="1" allowOverlap="1" wp14:anchorId="601C73F7" wp14:editId="3E99ADF0">
                <wp:simplePos x="0" y="0"/>
                <wp:positionH relativeFrom="page">
                  <wp:posOffset>1533525</wp:posOffset>
                </wp:positionH>
                <wp:positionV relativeFrom="paragraph">
                  <wp:posOffset>680999</wp:posOffset>
                </wp:positionV>
                <wp:extent cx="4499610" cy="1270"/>
                <wp:effectExtent l="0" t="0" r="0" b="0"/>
                <wp:wrapNone/>
                <wp:docPr id="179" name="Graphi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C09CA5" id="Graphic 179" o:spid="_x0000_s1026" style="position:absolute;margin-left:120.75pt;margin-top:53.6pt;width:354.3pt;height:.1pt;z-index:1581004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" path="m,l4499609,e" filled="f" strokeweight=".5pt">
                <v:path arrowok="t"/>
                <w10:wrap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0EAD5564" w14:textId="77777777" w:rsidR="00EF24D2" w:rsidRDefault="00000000">
      <w:pPr>
        <w:pStyle w:val="ListParagraph"/>
        <w:numPr>
          <w:ilvl w:val="1"/>
          <w:numId w:val="233"/>
        </w:numPr>
        <w:tabs>
          <w:tab w:val="left" w:pos="1821"/>
        </w:tabs>
        <w:spacing w:before="60"/>
        <w:ind w:left="1821" w:right="4207" w:hanging="284"/>
        <w:rPr>
          <w:sz w:val="20"/>
        </w:rPr>
      </w:pPr>
      <w:r>
        <w:rPr>
          <w:sz w:val="20"/>
        </w:rPr>
        <w:t>the</w:t>
      </w:r>
      <w:r>
        <w:rPr>
          <w:spacing w:val="-6"/>
          <w:sz w:val="20"/>
        </w:rPr>
        <w:t xml:space="preserve"> </w:t>
      </w:r>
      <w:r>
        <w:rPr>
          <w:sz w:val="20"/>
        </w:rPr>
        <w:t>supply</w:t>
      </w:r>
      <w:r>
        <w:rPr>
          <w:spacing w:val="-6"/>
          <w:sz w:val="20"/>
        </w:rPr>
        <w:t xml:space="preserve"> </w:t>
      </w:r>
      <w:r>
        <w:rPr>
          <w:sz w:val="20"/>
        </w:rPr>
        <w:t>was</w:t>
      </w:r>
      <w:r>
        <w:rPr>
          <w:spacing w:val="-7"/>
          <w:sz w:val="20"/>
        </w:rPr>
        <w:t xml:space="preserve"> </w:t>
      </w:r>
      <w:r>
        <w:rPr>
          <w:sz w:val="20"/>
        </w:rPr>
        <w:t>in</w:t>
      </w:r>
      <w:r>
        <w:rPr>
          <w:spacing w:val="-6"/>
          <w:sz w:val="20"/>
        </w:rPr>
        <w:t xml:space="preserve"> </w:t>
      </w:r>
      <w:r>
        <w:rPr>
          <w:sz w:val="20"/>
        </w:rPr>
        <w:t>the</w:t>
      </w:r>
      <w:r>
        <w:rPr>
          <w:spacing w:val="-7"/>
          <w:sz w:val="20"/>
        </w:rPr>
        <w:t xml:space="preserve"> </w:t>
      </w:r>
      <w:r>
        <w:rPr>
          <w:sz w:val="20"/>
        </w:rPr>
        <w:t>course</w:t>
      </w:r>
      <w:r>
        <w:rPr>
          <w:spacing w:val="-6"/>
          <w:sz w:val="20"/>
        </w:rPr>
        <w:t xml:space="preserve"> </w:t>
      </w:r>
      <w:r>
        <w:rPr>
          <w:sz w:val="20"/>
        </w:rPr>
        <w:t>of carrying on a business of supplying goods</w:t>
      </w:r>
    </w:p>
    <w:p w14:paraId="2AB184BE" w14:textId="77777777" w:rsidR="00EF24D2" w:rsidRDefault="00EF24D2">
      <w:pPr>
        <w:pStyle w:val="ListParagraph"/>
        <w:rPr>
          <w:sz w:val="20"/>
        </w:rPr>
        <w:sectPr w:rsidR="00EF24D2">
          <w:pgSz w:w="11910" w:h="16840"/>
          <w:pgMar w:top="920" w:right="1700" w:bottom="360" w:left="1700" w:header="0" w:footer="177" w:gutter="0"/>
          <w:cols w:space="720"/>
        </w:sectPr>
      </w:pPr>
    </w:p>
    <w:p w14:paraId="773E3554" w14:textId="77777777" w:rsidR="00EF24D2" w:rsidRDefault="00000000">
      <w:pPr>
        <w:pStyle w:val="ListParagraph"/>
        <w:numPr>
          <w:ilvl w:val="0"/>
          <w:numId w:val="233"/>
        </w:numPr>
        <w:tabs>
          <w:tab w:val="left" w:pos="1537"/>
        </w:tabs>
        <w:spacing w:before="80" w:line="249" w:lineRule="auto"/>
        <w:ind w:right="109"/>
        <w:rPr>
          <w:sz w:val="20"/>
        </w:rPr>
      </w:pPr>
      <w:r>
        <w:rPr>
          <w:noProof/>
          <w:sz w:val="20"/>
        </w:rPr>
        <mc:AlternateContent>
          <mc:Choice Requires="wps">
            <w:drawing>
              <wp:anchor distT="0" distB="0" distL="0" distR="0" simplePos="0" relativeHeight="15810560" behindDoc="0" locked="0" layoutInCell="1" allowOverlap="1" wp14:anchorId="28B2968C" wp14:editId="664641D6">
                <wp:simplePos x="0" y="0"/>
                <wp:positionH relativeFrom="page">
                  <wp:posOffset>1533525</wp:posOffset>
                </wp:positionH>
                <wp:positionV relativeFrom="paragraph">
                  <wp:posOffset>962024</wp:posOffset>
                </wp:positionV>
                <wp:extent cx="4499610" cy="1270"/>
                <wp:effectExtent l="0" t="0" r="0" b="0"/>
                <wp:wrapNone/>
                <wp:docPr id="180" name="Graphic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344BE0" id="Graphic 180" o:spid="_x0000_s1026" style="position:absolute;margin-left:120.75pt;margin-top:75.75pt;width:354.3pt;height:.1pt;z-index:1581056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" path="m,l4499609,e" filled="f" strokeweight=".5pt">
                <v:path arrowok="t"/>
                <w10:wrap anchorx="page"/>
              </v:shape>
            </w:pict>
          </mc:Fallback>
        </mc:AlternateContent>
      </w:r>
      <w:r>
        <w:rPr>
          <w:sz w:val="20"/>
        </w:rPr>
        <w:t>in</w:t>
      </w:r>
      <w:r>
        <w:rPr>
          <w:spacing w:val="-8"/>
          <w:sz w:val="20"/>
        </w:rPr>
        <w:t xml:space="preserve"> </w:t>
      </w:r>
      <w:r>
        <w:rPr>
          <w:sz w:val="20"/>
        </w:rPr>
        <w:t>the</w:t>
      </w:r>
      <w:r>
        <w:rPr>
          <w:spacing w:val="-8"/>
          <w:sz w:val="20"/>
        </w:rPr>
        <w:t xml:space="preserve"> </w:t>
      </w:r>
      <w:r>
        <w:rPr>
          <w:sz w:val="20"/>
        </w:rPr>
        <w:t>capacity</w:t>
      </w:r>
      <w:r>
        <w:rPr>
          <w:spacing w:val="-8"/>
          <w:sz w:val="20"/>
        </w:rPr>
        <w:t xml:space="preserve"> </w:t>
      </w:r>
      <w:r>
        <w:rPr>
          <w:sz w:val="20"/>
        </w:rPr>
        <w:t>of</w:t>
      </w:r>
      <w:r>
        <w:rPr>
          <w:spacing w:val="-8"/>
          <w:sz w:val="20"/>
        </w:rPr>
        <w:t xml:space="preserve"> </w:t>
      </w:r>
      <w:r>
        <w:rPr>
          <w:sz w:val="20"/>
        </w:rPr>
        <w:t>account</w:t>
      </w:r>
      <w:r>
        <w:rPr>
          <w:spacing w:val="-8"/>
          <w:sz w:val="20"/>
        </w:rPr>
        <w:t xml:space="preserve"> </w:t>
      </w:r>
      <w:r>
        <w:rPr>
          <w:sz w:val="20"/>
        </w:rPr>
        <w:t xml:space="preserve">provider for an account, providing a chequebook, or a similar facility, that enables the holder of the account to draw a cheque on the </w:t>
      </w:r>
      <w:r>
        <w:rPr>
          <w:spacing w:val="-2"/>
          <w:sz w:val="20"/>
        </w:rPr>
        <w:t>account</w:t>
      </w:r>
    </w:p>
    <w:p w14:paraId="2890BC39" w14:textId="77777777" w:rsidR="00EF24D2" w:rsidRDefault="00000000">
      <w:pPr>
        <w:pStyle w:val="ListParagraph"/>
        <w:numPr>
          <w:ilvl w:val="0"/>
          <w:numId w:val="233"/>
        </w:numPr>
        <w:tabs>
          <w:tab w:val="left" w:pos="1537"/>
        </w:tabs>
        <w:spacing w:before="75" w:line="249" w:lineRule="auto"/>
        <w:rPr>
          <w:sz w:val="20"/>
        </w:rPr>
      </w:pPr>
      <w:r>
        <w:rPr>
          <w:noProof/>
          <w:sz w:val="20"/>
        </w:rPr>
        <mc:AlternateContent>
          <mc:Choice Requires="wps">
            <w:drawing>
              <wp:anchor distT="0" distB="0" distL="0" distR="0" simplePos="0" relativeHeight="15811072" behindDoc="0" locked="0" layoutInCell="1" allowOverlap="1" wp14:anchorId="3058ABCC" wp14:editId="54C39104">
                <wp:simplePos x="0" y="0"/>
                <wp:positionH relativeFrom="page">
                  <wp:posOffset>1533525</wp:posOffset>
                </wp:positionH>
                <wp:positionV relativeFrom="paragraph">
                  <wp:posOffset>1263599</wp:posOffset>
                </wp:positionV>
                <wp:extent cx="4499610" cy="1270"/>
                <wp:effectExtent l="0" t="0" r="0" b="0"/>
                <wp:wrapNone/>
                <wp:docPr id="181" name="Graphic 1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F8AB32" id="Graphic 181" o:spid="_x0000_s1026" style="position:absolute;margin-left:120.75pt;margin-top:99.5pt;width:354.3pt;height:.1pt;z-index:1581107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" path="m,l4499609,e" filled="f" strokeweight=".5pt">
                <v:path arrowok="t"/>
                <w10:wrap anchorx="page"/>
              </v:shape>
            </w:pict>
          </mc:Fallback>
        </mc:AlternateContent>
      </w:r>
      <w:r>
        <w:rPr>
          <w:sz w:val="20"/>
        </w:rPr>
        <w:t>in the capacity of building society</w:t>
      </w:r>
      <w:r>
        <w:rPr>
          <w:spacing w:val="40"/>
          <w:sz w:val="20"/>
        </w:rPr>
        <w:t xml:space="preserve"> </w:t>
      </w:r>
      <w:r>
        <w:rPr>
          <w:sz w:val="20"/>
        </w:rPr>
        <w:t>or credit union, providing a chequebook, or a similar facility, that enables the holder of an</w:t>
      </w:r>
      <w:r>
        <w:rPr>
          <w:spacing w:val="40"/>
          <w:sz w:val="20"/>
        </w:rPr>
        <w:t xml:space="preserve"> </w:t>
      </w:r>
      <w:r>
        <w:rPr>
          <w:sz w:val="20"/>
        </w:rPr>
        <w:t>account</w:t>
      </w:r>
      <w:r>
        <w:rPr>
          <w:spacing w:val="-5"/>
          <w:sz w:val="20"/>
        </w:rPr>
        <w:t xml:space="preserve"> </w:t>
      </w:r>
      <w:r>
        <w:rPr>
          <w:sz w:val="20"/>
        </w:rPr>
        <w:t>with</w:t>
      </w:r>
      <w:r>
        <w:rPr>
          <w:spacing w:val="-4"/>
          <w:sz w:val="20"/>
        </w:rPr>
        <w:t xml:space="preserve"> </w:t>
      </w:r>
      <w:r>
        <w:rPr>
          <w:sz w:val="20"/>
        </w:rPr>
        <w:t>the</w:t>
      </w:r>
      <w:r>
        <w:rPr>
          <w:spacing w:val="-4"/>
          <w:sz w:val="20"/>
        </w:rPr>
        <w:t xml:space="preserve"> </w:t>
      </w:r>
      <w:r>
        <w:rPr>
          <w:sz w:val="20"/>
        </w:rPr>
        <w:t>building</w:t>
      </w:r>
      <w:r>
        <w:rPr>
          <w:spacing w:val="-4"/>
          <w:sz w:val="20"/>
        </w:rPr>
        <w:t xml:space="preserve"> </w:t>
      </w:r>
      <w:r>
        <w:rPr>
          <w:sz w:val="20"/>
        </w:rPr>
        <w:t>society</w:t>
      </w:r>
      <w:r>
        <w:rPr>
          <w:spacing w:val="-4"/>
          <w:sz w:val="20"/>
        </w:rPr>
        <w:t xml:space="preserve"> </w:t>
      </w:r>
      <w:r>
        <w:rPr>
          <w:sz w:val="20"/>
        </w:rPr>
        <w:t>or credit</w:t>
      </w:r>
      <w:r>
        <w:rPr>
          <w:spacing w:val="-2"/>
          <w:sz w:val="20"/>
        </w:rPr>
        <w:t xml:space="preserve"> </w:t>
      </w:r>
      <w:r>
        <w:rPr>
          <w:sz w:val="20"/>
        </w:rPr>
        <w:t>union</w:t>
      </w:r>
      <w:r>
        <w:rPr>
          <w:spacing w:val="-1"/>
          <w:sz w:val="20"/>
        </w:rPr>
        <w:t xml:space="preserve"> </w:t>
      </w:r>
      <w:r>
        <w:rPr>
          <w:sz w:val="20"/>
        </w:rPr>
        <w:t>to</w:t>
      </w:r>
      <w:r>
        <w:rPr>
          <w:spacing w:val="-1"/>
          <w:sz w:val="20"/>
        </w:rPr>
        <w:t xml:space="preserve"> </w:t>
      </w:r>
      <w:r>
        <w:rPr>
          <w:sz w:val="20"/>
        </w:rPr>
        <w:t>draw</w:t>
      </w:r>
      <w:r>
        <w:rPr>
          <w:spacing w:val="-2"/>
          <w:sz w:val="20"/>
        </w:rPr>
        <w:t xml:space="preserve"> </w:t>
      </w:r>
      <w:r>
        <w:rPr>
          <w:sz w:val="20"/>
        </w:rPr>
        <w:t>a</w:t>
      </w:r>
      <w:r>
        <w:rPr>
          <w:spacing w:val="-1"/>
          <w:sz w:val="20"/>
        </w:rPr>
        <w:t xml:space="preserve"> </w:t>
      </w:r>
      <w:r>
        <w:rPr>
          <w:sz w:val="20"/>
        </w:rPr>
        <w:t>cheque</w:t>
      </w:r>
      <w:r>
        <w:rPr>
          <w:spacing w:val="-1"/>
          <w:sz w:val="20"/>
        </w:rPr>
        <w:t xml:space="preserve"> </w:t>
      </w:r>
      <w:r>
        <w:rPr>
          <w:sz w:val="20"/>
        </w:rPr>
        <w:t>on</w:t>
      </w:r>
      <w:r>
        <w:rPr>
          <w:spacing w:val="-1"/>
          <w:sz w:val="20"/>
        </w:rPr>
        <w:t xml:space="preserve"> </w:t>
      </w:r>
      <w:r>
        <w:rPr>
          <w:sz w:val="20"/>
        </w:rPr>
        <w:t>an account</w:t>
      </w:r>
      <w:r>
        <w:rPr>
          <w:spacing w:val="-9"/>
          <w:sz w:val="20"/>
        </w:rPr>
        <w:t xml:space="preserve"> </w:t>
      </w:r>
      <w:r>
        <w:rPr>
          <w:sz w:val="20"/>
        </w:rPr>
        <w:t>held</w:t>
      </w:r>
      <w:r>
        <w:rPr>
          <w:spacing w:val="-8"/>
          <w:sz w:val="20"/>
        </w:rPr>
        <w:t xml:space="preserve"> </w:t>
      </w:r>
      <w:r>
        <w:rPr>
          <w:sz w:val="20"/>
        </w:rPr>
        <w:t>by</w:t>
      </w:r>
      <w:r>
        <w:rPr>
          <w:spacing w:val="-8"/>
          <w:sz w:val="20"/>
        </w:rPr>
        <w:t xml:space="preserve"> </w:t>
      </w:r>
      <w:r>
        <w:rPr>
          <w:sz w:val="20"/>
        </w:rPr>
        <w:t>the</w:t>
      </w:r>
      <w:r>
        <w:rPr>
          <w:spacing w:val="-8"/>
          <w:sz w:val="20"/>
        </w:rPr>
        <w:t xml:space="preserve"> </w:t>
      </w:r>
      <w:r>
        <w:rPr>
          <w:sz w:val="20"/>
        </w:rPr>
        <w:t>building</w:t>
      </w:r>
      <w:r>
        <w:rPr>
          <w:spacing w:val="-8"/>
          <w:sz w:val="20"/>
        </w:rPr>
        <w:t xml:space="preserve"> </w:t>
      </w:r>
      <w:r>
        <w:rPr>
          <w:sz w:val="20"/>
        </w:rPr>
        <w:t>society or credit union</w:t>
      </w:r>
    </w:p>
    <w:p w14:paraId="53918EFA" w14:textId="77777777" w:rsidR="00EF24D2" w:rsidRDefault="00000000">
      <w:pPr>
        <w:pStyle w:val="ListParagraph"/>
        <w:numPr>
          <w:ilvl w:val="0"/>
          <w:numId w:val="233"/>
        </w:numPr>
        <w:tabs>
          <w:tab w:val="left" w:pos="1537"/>
        </w:tabs>
        <w:spacing w:before="76" w:line="249" w:lineRule="auto"/>
        <w:ind w:right="182"/>
        <w:rPr>
          <w:sz w:val="20"/>
        </w:rPr>
      </w:pPr>
      <w:r>
        <w:rPr>
          <w:noProof/>
          <w:sz w:val="20"/>
        </w:rPr>
        <mc:AlternateContent>
          <mc:Choice Requires="wps">
            <w:drawing>
              <wp:anchor distT="0" distB="0" distL="0" distR="0" simplePos="0" relativeHeight="15811584" behindDoc="0" locked="0" layoutInCell="1" allowOverlap="1" wp14:anchorId="6D9F3379" wp14:editId="0F868DD0">
                <wp:simplePos x="0" y="0"/>
                <wp:positionH relativeFrom="page">
                  <wp:posOffset>1533525</wp:posOffset>
                </wp:positionH>
                <wp:positionV relativeFrom="paragraph">
                  <wp:posOffset>1264591</wp:posOffset>
                </wp:positionV>
                <wp:extent cx="4499610" cy="1270"/>
                <wp:effectExtent l="0" t="0" r="0" b="0"/>
                <wp:wrapNone/>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CA213E" id="Graphic 182" o:spid="_x0000_s1026" style="position:absolute;margin-left:120.75pt;margin-top:99.55pt;width:354.3pt;height:.1pt;z-index:1581158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" path="m,l4499609,e" filled="f" strokeweight=".5pt">
                <v:path arrowok="t"/>
                <w10:wrap anchorx="page"/>
              </v:shape>
            </w:pict>
          </mc:Fallback>
        </mc:AlternateContent>
      </w:r>
      <w:r>
        <w:rPr>
          <w:sz w:val="20"/>
        </w:rPr>
        <w:t>in the capacity of trustee or manager of a trust, providing a chequebook, or a similar facility, that enables the holder of a beneficial interest in the trust to draw</w:t>
      </w:r>
      <w:r>
        <w:rPr>
          <w:spacing w:val="-7"/>
          <w:sz w:val="20"/>
        </w:rPr>
        <w:t xml:space="preserve"> </w:t>
      </w:r>
      <w:r>
        <w:rPr>
          <w:sz w:val="20"/>
        </w:rPr>
        <w:t>a</w:t>
      </w:r>
      <w:r>
        <w:rPr>
          <w:spacing w:val="-7"/>
          <w:sz w:val="20"/>
        </w:rPr>
        <w:t xml:space="preserve"> </w:t>
      </w:r>
      <w:r>
        <w:rPr>
          <w:sz w:val="20"/>
        </w:rPr>
        <w:t>cheque</w:t>
      </w:r>
      <w:r>
        <w:rPr>
          <w:spacing w:val="-7"/>
          <w:sz w:val="20"/>
        </w:rPr>
        <w:t xml:space="preserve"> </w:t>
      </w:r>
      <w:r>
        <w:rPr>
          <w:sz w:val="20"/>
        </w:rPr>
        <w:t>on</w:t>
      </w:r>
      <w:r>
        <w:rPr>
          <w:spacing w:val="-7"/>
          <w:sz w:val="20"/>
        </w:rPr>
        <w:t xml:space="preserve"> </w:t>
      </w:r>
      <w:r>
        <w:rPr>
          <w:sz w:val="20"/>
        </w:rPr>
        <w:t>an</w:t>
      </w:r>
      <w:r>
        <w:rPr>
          <w:spacing w:val="-7"/>
          <w:sz w:val="20"/>
        </w:rPr>
        <w:t xml:space="preserve"> </w:t>
      </w:r>
      <w:r>
        <w:rPr>
          <w:sz w:val="20"/>
        </w:rPr>
        <w:t>account</w:t>
      </w:r>
      <w:r>
        <w:rPr>
          <w:spacing w:val="-7"/>
          <w:sz w:val="20"/>
        </w:rPr>
        <w:t xml:space="preserve"> </w:t>
      </w:r>
      <w:r>
        <w:rPr>
          <w:sz w:val="20"/>
        </w:rPr>
        <w:t xml:space="preserve">held by the trustee or manager of the </w:t>
      </w:r>
      <w:r>
        <w:rPr>
          <w:spacing w:val="-2"/>
          <w:sz w:val="20"/>
        </w:rPr>
        <w:t>trust</w:t>
      </w:r>
    </w:p>
    <w:p w14:paraId="1226F679" w14:textId="77777777" w:rsidR="00EF24D2" w:rsidRDefault="00000000">
      <w:pPr>
        <w:pStyle w:val="ListParagraph"/>
        <w:numPr>
          <w:ilvl w:val="0"/>
          <w:numId w:val="233"/>
        </w:numPr>
        <w:tabs>
          <w:tab w:val="left" w:pos="1536"/>
        </w:tabs>
        <w:spacing w:before="77"/>
        <w:ind w:left="1536" w:hanging="713"/>
        <w:rPr>
          <w:sz w:val="20"/>
        </w:rPr>
      </w:pPr>
      <w:r>
        <w:rPr>
          <w:spacing w:val="-2"/>
          <w:sz w:val="20"/>
        </w:rPr>
        <w:t>issuing:</w:t>
      </w:r>
    </w:p>
    <w:p w14:paraId="7BCA37C6" w14:textId="77777777" w:rsidR="00EF24D2" w:rsidRDefault="00000000">
      <w:pPr>
        <w:pStyle w:val="ListParagraph"/>
        <w:numPr>
          <w:ilvl w:val="1"/>
          <w:numId w:val="233"/>
        </w:numPr>
        <w:tabs>
          <w:tab w:val="left" w:pos="1808"/>
        </w:tabs>
        <w:spacing w:before="60"/>
        <w:ind w:hanging="271"/>
        <w:rPr>
          <w:sz w:val="20"/>
        </w:rPr>
      </w:pPr>
      <w:r>
        <w:rPr>
          <w:sz w:val="20"/>
        </w:rPr>
        <w:t>a</w:t>
      </w:r>
      <w:r>
        <w:rPr>
          <w:spacing w:val="-1"/>
          <w:sz w:val="20"/>
        </w:rPr>
        <w:t xml:space="preserve"> </w:t>
      </w:r>
      <w:r>
        <w:rPr>
          <w:sz w:val="20"/>
        </w:rPr>
        <w:t>bill of exchange;</w:t>
      </w:r>
      <w:r>
        <w:rPr>
          <w:spacing w:val="-1"/>
          <w:sz w:val="20"/>
        </w:rPr>
        <w:t xml:space="preserve"> </w:t>
      </w:r>
      <w:r>
        <w:rPr>
          <w:spacing w:val="-5"/>
          <w:sz w:val="20"/>
        </w:rPr>
        <w:t>or</w:t>
      </w:r>
    </w:p>
    <w:p w14:paraId="17CAB37F" w14:textId="77777777" w:rsidR="00EF24D2" w:rsidRDefault="00000000">
      <w:pPr>
        <w:pStyle w:val="ListParagraph"/>
        <w:numPr>
          <w:ilvl w:val="1"/>
          <w:numId w:val="233"/>
        </w:numPr>
        <w:tabs>
          <w:tab w:val="left" w:pos="1820"/>
        </w:tabs>
        <w:spacing w:before="60"/>
        <w:ind w:left="1820" w:hanging="283"/>
        <w:rPr>
          <w:sz w:val="20"/>
        </w:rPr>
      </w:pPr>
      <w:r>
        <w:rPr>
          <w:sz w:val="20"/>
        </w:rPr>
        <w:t>a</w:t>
      </w:r>
      <w:r>
        <w:rPr>
          <w:spacing w:val="-1"/>
          <w:sz w:val="20"/>
        </w:rPr>
        <w:t xml:space="preserve"> </w:t>
      </w:r>
      <w:r>
        <w:rPr>
          <w:sz w:val="20"/>
        </w:rPr>
        <w:t>promissory</w:t>
      </w:r>
      <w:r>
        <w:rPr>
          <w:spacing w:val="-1"/>
          <w:sz w:val="20"/>
        </w:rPr>
        <w:t xml:space="preserve"> </w:t>
      </w:r>
      <w:r>
        <w:rPr>
          <w:sz w:val="20"/>
        </w:rPr>
        <w:t xml:space="preserve">note; </w:t>
      </w:r>
      <w:r>
        <w:rPr>
          <w:spacing w:val="-5"/>
          <w:sz w:val="20"/>
        </w:rPr>
        <w:t>or</w:t>
      </w:r>
    </w:p>
    <w:p w14:paraId="5654DFAF" w14:textId="77777777" w:rsidR="00EF24D2" w:rsidRDefault="00000000">
      <w:pPr>
        <w:pStyle w:val="ListParagraph"/>
        <w:numPr>
          <w:ilvl w:val="1"/>
          <w:numId w:val="233"/>
        </w:numPr>
        <w:tabs>
          <w:tab w:val="left" w:pos="1808"/>
        </w:tabs>
        <w:spacing w:before="60"/>
        <w:ind w:hanging="271"/>
        <w:rPr>
          <w:sz w:val="20"/>
        </w:rPr>
      </w:pPr>
      <w:r>
        <w:rPr>
          <w:sz w:val="20"/>
        </w:rPr>
        <w:t>a</w:t>
      </w:r>
      <w:r>
        <w:rPr>
          <w:spacing w:val="-1"/>
          <w:sz w:val="20"/>
        </w:rPr>
        <w:t xml:space="preserve"> </w:t>
      </w:r>
      <w:r>
        <w:rPr>
          <w:sz w:val="20"/>
        </w:rPr>
        <w:t xml:space="preserve">letter of </w:t>
      </w:r>
      <w:r>
        <w:rPr>
          <w:spacing w:val="-2"/>
          <w:sz w:val="20"/>
        </w:rPr>
        <w:t>credit;</w:t>
      </w:r>
    </w:p>
    <w:p w14:paraId="11162088" w14:textId="77777777" w:rsidR="00EF24D2" w:rsidRDefault="00000000">
      <w:pPr>
        <w:spacing w:before="70" w:line="249" w:lineRule="auto"/>
        <w:ind w:left="1537"/>
        <w:rPr>
          <w:sz w:val="20"/>
        </w:rPr>
      </w:pPr>
      <w:r>
        <w:rPr>
          <w:sz w:val="20"/>
        </w:rPr>
        <w:t>to</w:t>
      </w:r>
      <w:r>
        <w:rPr>
          <w:spacing w:val="-6"/>
          <w:sz w:val="20"/>
        </w:rPr>
        <w:t xml:space="preserve"> </w:t>
      </w:r>
      <w:r>
        <w:rPr>
          <w:sz w:val="20"/>
        </w:rPr>
        <w:t>a</w:t>
      </w:r>
      <w:r>
        <w:rPr>
          <w:spacing w:val="-6"/>
          <w:sz w:val="20"/>
        </w:rPr>
        <w:t xml:space="preserve"> </w:t>
      </w:r>
      <w:r>
        <w:rPr>
          <w:sz w:val="20"/>
        </w:rPr>
        <w:t>person,</w:t>
      </w:r>
      <w:r>
        <w:rPr>
          <w:spacing w:val="-6"/>
          <w:sz w:val="20"/>
        </w:rPr>
        <w:t xml:space="preserve"> </w:t>
      </w:r>
      <w:r>
        <w:rPr>
          <w:sz w:val="20"/>
        </w:rPr>
        <w:t>where</w:t>
      </w:r>
      <w:r>
        <w:rPr>
          <w:spacing w:val="-6"/>
          <w:sz w:val="20"/>
        </w:rPr>
        <w:t xml:space="preserve"> </w:t>
      </w:r>
      <w:r>
        <w:rPr>
          <w:sz w:val="20"/>
        </w:rPr>
        <w:t>the</w:t>
      </w:r>
      <w:r>
        <w:rPr>
          <w:spacing w:val="-6"/>
          <w:sz w:val="20"/>
        </w:rPr>
        <w:t xml:space="preserve"> </w:t>
      </w:r>
      <w:r>
        <w:rPr>
          <w:sz w:val="20"/>
        </w:rPr>
        <w:t>bill,</w:t>
      </w:r>
      <w:r>
        <w:rPr>
          <w:spacing w:val="-6"/>
          <w:sz w:val="20"/>
        </w:rPr>
        <w:t xml:space="preserve"> </w:t>
      </w:r>
      <w:r>
        <w:rPr>
          <w:sz w:val="20"/>
        </w:rPr>
        <w:t>note</w:t>
      </w:r>
      <w:r>
        <w:rPr>
          <w:spacing w:val="-6"/>
          <w:sz w:val="20"/>
        </w:rPr>
        <w:t xml:space="preserve"> </w:t>
      </w:r>
      <w:r>
        <w:rPr>
          <w:sz w:val="20"/>
        </w:rPr>
        <w:t>or letter is issued by:</w:t>
      </w:r>
    </w:p>
    <w:p w14:paraId="18EAC0B9" w14:textId="77777777" w:rsidR="00EF24D2" w:rsidRDefault="00000000">
      <w:pPr>
        <w:pStyle w:val="ListParagraph"/>
        <w:numPr>
          <w:ilvl w:val="1"/>
          <w:numId w:val="233"/>
        </w:numPr>
        <w:tabs>
          <w:tab w:val="left" w:pos="1820"/>
        </w:tabs>
        <w:spacing w:before="51"/>
        <w:ind w:left="1820" w:hanging="283"/>
        <w:rPr>
          <w:sz w:val="20"/>
        </w:rPr>
      </w:pPr>
      <w:r>
        <w:rPr>
          <w:sz w:val="20"/>
        </w:rPr>
        <w:t xml:space="preserve">an ADI; </w:t>
      </w:r>
      <w:r>
        <w:rPr>
          <w:spacing w:val="-5"/>
          <w:sz w:val="20"/>
        </w:rPr>
        <w:t>or</w:t>
      </w:r>
    </w:p>
    <w:p w14:paraId="00F03F58" w14:textId="77777777" w:rsidR="00EF24D2" w:rsidRDefault="00000000">
      <w:pPr>
        <w:pStyle w:val="ListParagraph"/>
        <w:numPr>
          <w:ilvl w:val="1"/>
          <w:numId w:val="233"/>
        </w:numPr>
        <w:tabs>
          <w:tab w:val="left" w:pos="1808"/>
        </w:tabs>
        <w:spacing w:before="60"/>
        <w:ind w:hanging="271"/>
        <w:rPr>
          <w:sz w:val="20"/>
        </w:rPr>
      </w:pPr>
      <w:r>
        <w:rPr>
          <w:sz w:val="20"/>
        </w:rPr>
        <w:t>a bank;</w:t>
      </w:r>
      <w:r>
        <w:rPr>
          <w:spacing w:val="-1"/>
          <w:sz w:val="20"/>
        </w:rPr>
        <w:t xml:space="preserve"> </w:t>
      </w:r>
      <w:r>
        <w:rPr>
          <w:spacing w:val="-5"/>
          <w:sz w:val="20"/>
        </w:rPr>
        <w:t>or</w:t>
      </w:r>
    </w:p>
    <w:p w14:paraId="1BBAC70C" w14:textId="77777777" w:rsidR="00EF24D2" w:rsidRDefault="00000000">
      <w:pPr>
        <w:pStyle w:val="ListParagraph"/>
        <w:numPr>
          <w:ilvl w:val="1"/>
          <w:numId w:val="233"/>
        </w:numPr>
        <w:tabs>
          <w:tab w:val="left" w:pos="1786"/>
        </w:tabs>
        <w:spacing w:before="60"/>
        <w:ind w:left="1786" w:hanging="249"/>
        <w:rPr>
          <w:sz w:val="20"/>
        </w:rPr>
      </w:pPr>
      <w:r>
        <w:rPr>
          <w:noProof/>
          <w:sz w:val="20"/>
        </w:rPr>
        <mc:AlternateContent>
          <mc:Choice Requires="wps">
            <w:drawing>
              <wp:anchor distT="0" distB="0" distL="0" distR="0" simplePos="0" relativeHeight="15812096" behindDoc="0" locked="0" layoutInCell="1" allowOverlap="1" wp14:anchorId="37FB2AEC" wp14:editId="39AA68B7">
                <wp:simplePos x="0" y="0"/>
                <wp:positionH relativeFrom="page">
                  <wp:posOffset>1533525</wp:posOffset>
                </wp:positionH>
                <wp:positionV relativeFrom="paragraph">
                  <wp:posOffset>187759</wp:posOffset>
                </wp:positionV>
                <wp:extent cx="4499610" cy="1270"/>
                <wp:effectExtent l="0" t="0" r="0" b="0"/>
                <wp:wrapNone/>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DB506E" id="Graphic 183" o:spid="_x0000_s1026" style="position:absolute;margin-left:120.75pt;margin-top:14.8pt;width:354.3pt;height:.1pt;z-index:1581209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" path="m,l4499609,e" filled="f" strokeweight=".5pt">
                <v:path arrowok="t"/>
                <w10:wrap anchorx="page"/>
              </v:shape>
            </w:pict>
          </mc:Fallback>
        </mc:AlternateContent>
      </w:r>
      <w:r>
        <w:rPr>
          <w:sz w:val="20"/>
        </w:rPr>
        <w:t>a</w:t>
      </w:r>
      <w:r>
        <w:rPr>
          <w:spacing w:val="-1"/>
          <w:sz w:val="20"/>
        </w:rPr>
        <w:t xml:space="preserve"> </w:t>
      </w:r>
      <w:r>
        <w:rPr>
          <w:sz w:val="20"/>
        </w:rPr>
        <w:t xml:space="preserve">building society; </w:t>
      </w:r>
      <w:r>
        <w:rPr>
          <w:spacing w:val="-5"/>
          <w:sz w:val="20"/>
        </w:rPr>
        <w:t>or</w:t>
      </w:r>
    </w:p>
    <w:p w14:paraId="6772D40D" w14:textId="77777777" w:rsidR="00EF24D2" w:rsidRDefault="00000000">
      <w:pPr>
        <w:spacing w:before="80"/>
        <w:ind w:left="197"/>
        <w:rPr>
          <w:sz w:val="20"/>
        </w:rPr>
      </w:pPr>
      <w:r>
        <w:br w:type="column"/>
      </w:r>
      <w:r>
        <w:rPr>
          <w:sz w:val="20"/>
        </w:rPr>
        <w:t>the</w:t>
      </w:r>
      <w:r>
        <w:rPr>
          <w:spacing w:val="-1"/>
          <w:sz w:val="20"/>
        </w:rPr>
        <w:t xml:space="preserve"> </w:t>
      </w:r>
      <w:r>
        <w:rPr>
          <w:sz w:val="20"/>
        </w:rPr>
        <w:t xml:space="preserve">holder of the </w:t>
      </w:r>
      <w:r>
        <w:rPr>
          <w:spacing w:val="-2"/>
          <w:sz w:val="20"/>
        </w:rPr>
        <w:t>account</w:t>
      </w:r>
    </w:p>
    <w:p w14:paraId="3B3DE102" w14:textId="77777777" w:rsidR="00EF24D2" w:rsidRDefault="00EF24D2">
      <w:pPr>
        <w:pStyle w:val="BodyText"/>
        <w:rPr>
          <w:sz w:val="20"/>
        </w:rPr>
      </w:pPr>
    </w:p>
    <w:p w14:paraId="4FEDE9A2" w14:textId="77777777" w:rsidR="00EF24D2" w:rsidRDefault="00EF24D2">
      <w:pPr>
        <w:pStyle w:val="BodyText"/>
        <w:rPr>
          <w:sz w:val="20"/>
        </w:rPr>
      </w:pPr>
    </w:p>
    <w:p w14:paraId="7528D8DF" w14:textId="77777777" w:rsidR="00EF24D2" w:rsidRDefault="00EF24D2">
      <w:pPr>
        <w:pStyle w:val="BodyText"/>
        <w:rPr>
          <w:sz w:val="20"/>
        </w:rPr>
      </w:pPr>
    </w:p>
    <w:p w14:paraId="3B14C7DE" w14:textId="77777777" w:rsidR="00EF24D2" w:rsidRDefault="00EF24D2">
      <w:pPr>
        <w:pStyle w:val="BodyText"/>
        <w:rPr>
          <w:sz w:val="20"/>
        </w:rPr>
      </w:pPr>
    </w:p>
    <w:p w14:paraId="27445602" w14:textId="77777777" w:rsidR="00EF24D2" w:rsidRDefault="00EF24D2">
      <w:pPr>
        <w:pStyle w:val="BodyText"/>
        <w:spacing w:before="130"/>
        <w:rPr>
          <w:sz w:val="20"/>
        </w:rPr>
      </w:pPr>
    </w:p>
    <w:p w14:paraId="03A453B6" w14:textId="77777777" w:rsidR="00EF24D2" w:rsidRDefault="00000000">
      <w:pPr>
        <w:spacing w:line="249" w:lineRule="auto"/>
        <w:ind w:left="197" w:right="1148"/>
        <w:rPr>
          <w:sz w:val="20"/>
        </w:rPr>
      </w:pPr>
      <w:r>
        <w:rPr>
          <w:sz w:val="20"/>
        </w:rPr>
        <w:t>the</w:t>
      </w:r>
      <w:r>
        <w:rPr>
          <w:spacing w:val="-6"/>
          <w:sz w:val="20"/>
        </w:rPr>
        <w:t xml:space="preserve"> </w:t>
      </w:r>
      <w:r>
        <w:rPr>
          <w:sz w:val="20"/>
        </w:rPr>
        <w:t>holder</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account</w:t>
      </w:r>
      <w:r>
        <w:rPr>
          <w:spacing w:val="-7"/>
          <w:sz w:val="20"/>
        </w:rPr>
        <w:t xml:space="preserve"> </w:t>
      </w:r>
      <w:r>
        <w:rPr>
          <w:sz w:val="20"/>
        </w:rPr>
        <w:t>with</w:t>
      </w:r>
      <w:r>
        <w:rPr>
          <w:spacing w:val="-6"/>
          <w:sz w:val="20"/>
        </w:rPr>
        <w:t xml:space="preserve"> </w:t>
      </w:r>
      <w:r>
        <w:rPr>
          <w:sz w:val="20"/>
        </w:rPr>
        <w:t>the building society or credit union</w:t>
      </w:r>
    </w:p>
    <w:p w14:paraId="522C1D72" w14:textId="77777777" w:rsidR="00EF24D2" w:rsidRDefault="00EF24D2">
      <w:pPr>
        <w:pStyle w:val="BodyText"/>
        <w:rPr>
          <w:sz w:val="20"/>
        </w:rPr>
      </w:pPr>
    </w:p>
    <w:p w14:paraId="01727E54" w14:textId="77777777" w:rsidR="00EF24D2" w:rsidRDefault="00EF24D2">
      <w:pPr>
        <w:pStyle w:val="BodyText"/>
        <w:rPr>
          <w:sz w:val="20"/>
        </w:rPr>
      </w:pPr>
    </w:p>
    <w:p w14:paraId="2064FCD0" w14:textId="77777777" w:rsidR="00EF24D2" w:rsidRDefault="00EF24D2">
      <w:pPr>
        <w:pStyle w:val="BodyText"/>
        <w:rPr>
          <w:sz w:val="20"/>
        </w:rPr>
      </w:pPr>
    </w:p>
    <w:p w14:paraId="5D43760D" w14:textId="77777777" w:rsidR="00EF24D2" w:rsidRDefault="00EF24D2">
      <w:pPr>
        <w:pStyle w:val="BodyText"/>
        <w:rPr>
          <w:sz w:val="20"/>
        </w:rPr>
      </w:pPr>
    </w:p>
    <w:p w14:paraId="0014C8CD" w14:textId="77777777" w:rsidR="00EF24D2" w:rsidRDefault="00EF24D2">
      <w:pPr>
        <w:pStyle w:val="BodyText"/>
        <w:rPr>
          <w:sz w:val="20"/>
        </w:rPr>
      </w:pPr>
    </w:p>
    <w:p w14:paraId="386803D7" w14:textId="77777777" w:rsidR="00EF24D2" w:rsidRDefault="00EF24D2">
      <w:pPr>
        <w:pStyle w:val="BodyText"/>
        <w:spacing w:before="131"/>
        <w:rPr>
          <w:sz w:val="20"/>
        </w:rPr>
      </w:pPr>
    </w:p>
    <w:p w14:paraId="09681EC2" w14:textId="77777777" w:rsidR="00EF24D2" w:rsidRDefault="00000000">
      <w:pPr>
        <w:spacing w:before="1" w:line="249" w:lineRule="auto"/>
        <w:ind w:left="197" w:right="655"/>
        <w:rPr>
          <w:sz w:val="20"/>
        </w:rPr>
      </w:pPr>
      <w:r>
        <w:rPr>
          <w:sz w:val="20"/>
        </w:rPr>
        <w:t>the</w:t>
      </w:r>
      <w:r>
        <w:rPr>
          <w:spacing w:val="-6"/>
          <w:sz w:val="20"/>
        </w:rPr>
        <w:t xml:space="preserve"> </w:t>
      </w:r>
      <w:r>
        <w:rPr>
          <w:sz w:val="20"/>
        </w:rPr>
        <w:t>holder</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beneficial</w:t>
      </w:r>
      <w:r>
        <w:rPr>
          <w:spacing w:val="-6"/>
          <w:sz w:val="20"/>
        </w:rPr>
        <w:t xml:space="preserve"> </w:t>
      </w:r>
      <w:r>
        <w:rPr>
          <w:sz w:val="20"/>
        </w:rPr>
        <w:t>interest</w:t>
      </w:r>
      <w:r>
        <w:rPr>
          <w:spacing w:val="-7"/>
          <w:sz w:val="20"/>
        </w:rPr>
        <w:t xml:space="preserve"> </w:t>
      </w:r>
      <w:r>
        <w:rPr>
          <w:sz w:val="20"/>
        </w:rPr>
        <w:t>in the trust</w:t>
      </w:r>
    </w:p>
    <w:p w14:paraId="7A70BCCF" w14:textId="77777777" w:rsidR="00EF24D2" w:rsidRDefault="00EF24D2">
      <w:pPr>
        <w:pStyle w:val="BodyText"/>
        <w:rPr>
          <w:sz w:val="20"/>
        </w:rPr>
      </w:pPr>
    </w:p>
    <w:p w14:paraId="52084437" w14:textId="77777777" w:rsidR="00EF24D2" w:rsidRDefault="00EF24D2">
      <w:pPr>
        <w:pStyle w:val="BodyText"/>
        <w:rPr>
          <w:sz w:val="20"/>
        </w:rPr>
      </w:pPr>
    </w:p>
    <w:p w14:paraId="222DC4EE" w14:textId="77777777" w:rsidR="00EF24D2" w:rsidRDefault="00EF24D2">
      <w:pPr>
        <w:pStyle w:val="BodyText"/>
        <w:rPr>
          <w:sz w:val="20"/>
        </w:rPr>
      </w:pPr>
    </w:p>
    <w:p w14:paraId="50E894DC" w14:textId="77777777" w:rsidR="00EF24D2" w:rsidRDefault="00EF24D2">
      <w:pPr>
        <w:pStyle w:val="BodyText"/>
        <w:rPr>
          <w:sz w:val="20"/>
        </w:rPr>
      </w:pPr>
    </w:p>
    <w:p w14:paraId="05A390D2" w14:textId="77777777" w:rsidR="00EF24D2" w:rsidRDefault="00EF24D2">
      <w:pPr>
        <w:pStyle w:val="BodyText"/>
        <w:rPr>
          <w:sz w:val="20"/>
        </w:rPr>
      </w:pPr>
    </w:p>
    <w:p w14:paraId="6EF7740B" w14:textId="77777777" w:rsidR="00EF24D2" w:rsidRDefault="00EF24D2">
      <w:pPr>
        <w:pStyle w:val="BodyText"/>
        <w:spacing w:before="131"/>
        <w:rPr>
          <w:sz w:val="20"/>
        </w:rPr>
      </w:pPr>
    </w:p>
    <w:p w14:paraId="262BCD33" w14:textId="77777777" w:rsidR="00EF24D2" w:rsidRDefault="00000000">
      <w:pPr>
        <w:ind w:left="197"/>
        <w:rPr>
          <w:sz w:val="20"/>
        </w:rPr>
      </w:pPr>
      <w:r>
        <w:rPr>
          <w:sz w:val="20"/>
        </w:rPr>
        <w:t xml:space="preserve">the </w:t>
      </w:r>
      <w:r>
        <w:rPr>
          <w:spacing w:val="-2"/>
          <w:sz w:val="20"/>
        </w:rPr>
        <w:t>person</w:t>
      </w:r>
    </w:p>
    <w:p w14:paraId="796BD319" w14:textId="77777777" w:rsidR="00EF24D2" w:rsidRDefault="00EF24D2">
      <w:pPr>
        <w:rPr>
          <w:sz w:val="20"/>
        </w:rPr>
        <w:sectPr w:rsidR="00EF24D2">
          <w:type w:val="continuous"/>
          <w:pgSz w:w="11910" w:h="16840"/>
          <w:pgMar w:top="1440" w:right="1700" w:bottom="360" w:left="1700" w:header="0" w:footer="177" w:gutter="0"/>
          <w:cols w:num="2" w:space="720" w:equalWidth="0">
            <w:col w:w="4431" w:space="40"/>
            <w:col w:w="4039"/>
          </w:cols>
        </w:sectPr>
      </w:pPr>
    </w:p>
    <w:p w14:paraId="388E616A" w14:textId="77777777" w:rsidR="00EF24D2" w:rsidRDefault="00000000">
      <w:pPr>
        <w:tabs>
          <w:tab w:val="right" w:pos="7796"/>
        </w:tabs>
        <w:spacing w:before="735"/>
        <w:ind w:left="2343"/>
        <w:rPr>
          <w:i/>
          <w:sz w:val="16"/>
        </w:rPr>
      </w:pPr>
      <w:r>
        <w:rPr>
          <w:i/>
          <w:noProof/>
          <w:sz w:val="16"/>
        </w:rPr>
        <mc:AlternateContent>
          <mc:Choice Requires="wps">
            <w:drawing>
              <wp:anchor distT="0" distB="0" distL="0" distR="0" simplePos="0" relativeHeight="15809536" behindDoc="0" locked="0" layoutInCell="1" allowOverlap="1" wp14:anchorId="59800B2C" wp14:editId="203976E5">
                <wp:simplePos x="0" y="0"/>
                <wp:positionH relativeFrom="page">
                  <wp:posOffset>1511935</wp:posOffset>
                </wp:positionH>
                <wp:positionV relativeFrom="paragraph">
                  <wp:posOffset>235840</wp:posOffset>
                </wp:positionV>
                <wp:extent cx="4537075" cy="1270"/>
                <wp:effectExtent l="0" t="0" r="0" b="0"/>
                <wp:wrapNone/>
                <wp:docPr id="184" name="Graphic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33C5F3" id="Graphic 184" o:spid="_x0000_s1026" style="position:absolute;margin-left:119.05pt;margin-top:18.55pt;width:357.25pt;height:.1pt;z-index:158095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43</w:t>
      </w:r>
    </w:p>
    <w:p w14:paraId="493BF8BF"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CC29E0A" w14:textId="77777777" w:rsidR="00EF24D2" w:rsidRDefault="00EF24D2">
      <w:pPr>
        <w:rPr>
          <w:sz w:val="16"/>
        </w:rPr>
        <w:sectPr w:rsidR="00EF24D2">
          <w:type w:val="continuous"/>
          <w:pgSz w:w="11910" w:h="16840"/>
          <w:pgMar w:top="1440" w:right="1700" w:bottom="360" w:left="1700" w:header="0" w:footer="177" w:gutter="0"/>
          <w:cols w:space="720"/>
        </w:sectPr>
      </w:pPr>
    </w:p>
    <w:p w14:paraId="7135B9A0"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351F20B8" w14:textId="77777777" w:rsidR="00EF24D2" w:rsidRDefault="00000000">
      <w:pPr>
        <w:pStyle w:val="Heading6"/>
        <w:spacing w:before="536"/>
        <w:ind w:left="710"/>
      </w:pPr>
      <w:r>
        <w:rPr>
          <w:noProof/>
        </w:rPr>
        <mc:AlternateContent>
          <mc:Choice Requires="wps">
            <w:drawing>
              <wp:anchor distT="0" distB="0" distL="0" distR="0" simplePos="0" relativeHeight="487671808" behindDoc="1" locked="0" layoutInCell="1" allowOverlap="1" wp14:anchorId="5792F5D9" wp14:editId="3BEE6AB0">
                <wp:simplePos x="0" y="0"/>
                <wp:positionH relativeFrom="page">
                  <wp:posOffset>1511935</wp:posOffset>
                </wp:positionH>
                <wp:positionV relativeFrom="paragraph">
                  <wp:posOffset>533069</wp:posOffset>
                </wp:positionV>
                <wp:extent cx="4537075" cy="1270"/>
                <wp:effectExtent l="0" t="0" r="0" b="0"/>
                <wp:wrapTopAndBottom/>
                <wp:docPr id="185" name="Graphic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FEBCB6" id="Graphic 185" o:spid="_x0000_s1026" style="position:absolute;margin-left:119.05pt;margin-top:41.95pt;width:357.25pt;height:.1pt;z-index:-156446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noProof/>
        </w:rPr>
        <mc:AlternateContent>
          <mc:Choice Requires="wps">
            <w:drawing>
              <wp:anchor distT="0" distB="0" distL="0" distR="0" simplePos="0" relativeHeight="487672320" behindDoc="1" locked="0" layoutInCell="1" allowOverlap="1" wp14:anchorId="447FA825" wp14:editId="706274D8">
                <wp:simplePos x="0" y="0"/>
                <wp:positionH relativeFrom="page">
                  <wp:posOffset>1533525</wp:posOffset>
                </wp:positionH>
                <wp:positionV relativeFrom="paragraph">
                  <wp:posOffset>734072</wp:posOffset>
                </wp:positionV>
                <wp:extent cx="4499610" cy="1270"/>
                <wp:effectExtent l="0" t="0" r="0" b="0"/>
                <wp:wrapTopAndBottom/>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591FB9" id="Graphic 186" o:spid="_x0000_s1026" style="position:absolute;margin-left:120.75pt;margin-top:57.8pt;width:354.3pt;height:.1pt;z-index:-1564416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" path="m,l4499609,e" filled="f" strokeweight="1.5pt">
                <v:path arrowok="t"/>
                <w10:wrap type="topAndBottom" anchorx="page"/>
              </v:shape>
            </w:pict>
          </mc:Fallback>
        </mc:AlternateContent>
      </w:r>
      <w:r>
        <w:t xml:space="preserve">Section </w:t>
      </w:r>
      <w:r>
        <w:rPr>
          <w:spacing w:val="-10"/>
        </w:rPr>
        <w:t>6</w:t>
      </w:r>
    </w:p>
    <w:p w14:paraId="0636F469" w14:textId="77777777" w:rsidR="00EF24D2" w:rsidRDefault="00EF24D2">
      <w:pPr>
        <w:pStyle w:val="BodyText"/>
        <w:spacing w:before="55"/>
        <w:rPr>
          <w:sz w:val="20"/>
        </w:rPr>
      </w:pPr>
    </w:p>
    <w:p w14:paraId="054B1127"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2BDDB0B4"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0C2987C5" wp14:editId="304A4970">
                <wp:extent cx="4499610" cy="9525"/>
                <wp:effectExtent l="9525" t="0" r="0" b="0"/>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188" name="Graphic 188"/>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F55E93" id="Group 187"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">
                <v:shape id="Graphic 188"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" path="m,l4499609,e" filled="f">
                  <v:path arrowok="t"/>
                </v:shape>
                <w10:anchorlock/>
              </v:group>
            </w:pict>
          </mc:Fallback>
        </mc:AlternateContent>
      </w:r>
    </w:p>
    <w:p w14:paraId="72D0B152"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487673344" behindDoc="1" locked="0" layoutInCell="1" allowOverlap="1" wp14:anchorId="2CF0225C" wp14:editId="1362E0A4">
                <wp:simplePos x="0" y="0"/>
                <wp:positionH relativeFrom="page">
                  <wp:posOffset>1533525</wp:posOffset>
                </wp:positionH>
                <wp:positionV relativeFrom="paragraph">
                  <wp:posOffset>192087</wp:posOffset>
                </wp:positionV>
                <wp:extent cx="4499610" cy="1270"/>
                <wp:effectExtent l="0" t="0" r="0" b="0"/>
                <wp:wrapTopAndBottom/>
                <wp:docPr id="189" name="Graphic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CDF26F" id="Graphic 189" o:spid="_x0000_s1026" style="position:absolute;margin-left:120.75pt;margin-top:15.1pt;width:354.3pt;height:.1pt;z-index:-1564313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type="topAndBottom"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4B2F7F04" w14:textId="77777777" w:rsidR="00EF24D2" w:rsidRDefault="00000000">
      <w:pPr>
        <w:pStyle w:val="ListParagraph"/>
        <w:numPr>
          <w:ilvl w:val="1"/>
          <w:numId w:val="233"/>
        </w:numPr>
        <w:tabs>
          <w:tab w:val="left" w:pos="1820"/>
        </w:tabs>
        <w:spacing w:before="60"/>
        <w:ind w:left="1820" w:hanging="283"/>
        <w:rPr>
          <w:sz w:val="20"/>
        </w:rPr>
      </w:pPr>
      <w:r>
        <w:rPr>
          <w:sz w:val="20"/>
        </w:rPr>
        <w:t>a</w:t>
      </w:r>
      <w:r>
        <w:rPr>
          <w:spacing w:val="-1"/>
          <w:sz w:val="20"/>
        </w:rPr>
        <w:t xml:space="preserve"> </w:t>
      </w:r>
      <w:r>
        <w:rPr>
          <w:sz w:val="20"/>
        </w:rPr>
        <w:t xml:space="preserve">credit union; </w:t>
      </w:r>
      <w:r>
        <w:rPr>
          <w:spacing w:val="-5"/>
          <w:sz w:val="20"/>
        </w:rPr>
        <w:t>or</w:t>
      </w:r>
    </w:p>
    <w:p w14:paraId="78288967" w14:textId="77777777" w:rsidR="00EF24D2" w:rsidRDefault="00000000">
      <w:pPr>
        <w:pStyle w:val="ListParagraph"/>
        <w:numPr>
          <w:ilvl w:val="1"/>
          <w:numId w:val="233"/>
        </w:numPr>
        <w:tabs>
          <w:tab w:val="left" w:pos="1821"/>
        </w:tabs>
        <w:spacing w:before="60"/>
        <w:ind w:left="1821" w:right="4740" w:hanging="284"/>
        <w:rPr>
          <w:sz w:val="20"/>
        </w:rPr>
      </w:pPr>
      <w:r>
        <w:rPr>
          <w:noProof/>
          <w:sz w:val="20"/>
        </w:rPr>
        <mc:AlternateContent>
          <mc:Choice Requires="wps">
            <w:drawing>
              <wp:anchor distT="0" distB="0" distL="0" distR="0" simplePos="0" relativeHeight="15815680" behindDoc="0" locked="0" layoutInCell="1" allowOverlap="1" wp14:anchorId="5350B66A" wp14:editId="5A72DB3F">
                <wp:simplePos x="0" y="0"/>
                <wp:positionH relativeFrom="page">
                  <wp:posOffset>1533525</wp:posOffset>
                </wp:positionH>
                <wp:positionV relativeFrom="paragraph">
                  <wp:posOffset>333349</wp:posOffset>
                </wp:positionV>
                <wp:extent cx="4499610" cy="1270"/>
                <wp:effectExtent l="0" t="0" r="0" b="0"/>
                <wp:wrapNone/>
                <wp:docPr id="190" name="Graphic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18E453" id="Graphic 190" o:spid="_x0000_s1026" style="position:absolute;margin-left:120.75pt;margin-top:26.25pt;width:354.3pt;height:.1pt;z-index:1581568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" path="m,l4499609,e" filled="f" strokeweight=".5pt">
                <v:path arrowok="t"/>
                <w10:wrap anchorx="page"/>
              </v:shape>
            </w:pict>
          </mc:Fallback>
        </mc:AlternateContent>
      </w:r>
      <w:r>
        <w:rPr>
          <w:sz w:val="20"/>
        </w:rPr>
        <w:t>a</w:t>
      </w:r>
      <w:r>
        <w:rPr>
          <w:spacing w:val="-9"/>
          <w:sz w:val="20"/>
        </w:rPr>
        <w:t xml:space="preserve"> </w:t>
      </w:r>
      <w:r>
        <w:rPr>
          <w:sz w:val="20"/>
        </w:rPr>
        <w:t>person</w:t>
      </w:r>
      <w:r>
        <w:rPr>
          <w:spacing w:val="-9"/>
          <w:sz w:val="20"/>
        </w:rPr>
        <w:t xml:space="preserve"> </w:t>
      </w:r>
      <w:r>
        <w:rPr>
          <w:sz w:val="20"/>
        </w:rPr>
        <w:t>specified</w:t>
      </w:r>
      <w:r>
        <w:rPr>
          <w:spacing w:val="-9"/>
          <w:sz w:val="20"/>
        </w:rPr>
        <w:t xml:space="preserve"> </w:t>
      </w:r>
      <w:r>
        <w:rPr>
          <w:sz w:val="20"/>
        </w:rPr>
        <w:t>in</w:t>
      </w:r>
      <w:r>
        <w:rPr>
          <w:spacing w:val="-9"/>
          <w:sz w:val="20"/>
        </w:rPr>
        <w:t xml:space="preserve"> </w:t>
      </w:r>
      <w:r>
        <w:rPr>
          <w:sz w:val="20"/>
        </w:rPr>
        <w:t>the AML/CTF Rules</w:t>
      </w:r>
    </w:p>
    <w:p w14:paraId="462C2329" w14:textId="77777777" w:rsidR="00EF24D2" w:rsidRDefault="00EF24D2">
      <w:pPr>
        <w:pStyle w:val="ListParagraph"/>
        <w:rPr>
          <w:sz w:val="20"/>
        </w:rPr>
        <w:sectPr w:rsidR="00EF24D2">
          <w:pgSz w:w="11910" w:h="16840"/>
          <w:pgMar w:top="920" w:right="1700" w:bottom="360" w:left="1700" w:header="0" w:footer="177" w:gutter="0"/>
          <w:cols w:space="720"/>
        </w:sectPr>
      </w:pPr>
    </w:p>
    <w:p w14:paraId="264DC7B8" w14:textId="77777777" w:rsidR="00EF24D2" w:rsidRDefault="00000000">
      <w:pPr>
        <w:pStyle w:val="ListParagraph"/>
        <w:numPr>
          <w:ilvl w:val="0"/>
          <w:numId w:val="233"/>
        </w:numPr>
        <w:tabs>
          <w:tab w:val="left" w:pos="1537"/>
        </w:tabs>
        <w:spacing w:before="80" w:line="249" w:lineRule="auto"/>
        <w:rPr>
          <w:sz w:val="20"/>
        </w:rPr>
      </w:pPr>
      <w:r>
        <w:rPr>
          <w:sz w:val="20"/>
        </w:rPr>
        <w:t>issuing a debit card that enables the holder of an account to debit the account,</w:t>
      </w:r>
      <w:r>
        <w:rPr>
          <w:spacing w:val="-10"/>
          <w:sz w:val="20"/>
        </w:rPr>
        <w:t xml:space="preserve"> </w:t>
      </w:r>
      <w:r>
        <w:rPr>
          <w:sz w:val="20"/>
        </w:rPr>
        <w:t>where</w:t>
      </w:r>
      <w:r>
        <w:rPr>
          <w:spacing w:val="-10"/>
          <w:sz w:val="20"/>
        </w:rPr>
        <w:t xml:space="preserve"> </w:t>
      </w:r>
      <w:r>
        <w:rPr>
          <w:sz w:val="20"/>
        </w:rPr>
        <w:t>the</w:t>
      </w:r>
      <w:r>
        <w:rPr>
          <w:spacing w:val="-10"/>
          <w:sz w:val="20"/>
        </w:rPr>
        <w:t xml:space="preserve"> </w:t>
      </w:r>
      <w:r>
        <w:rPr>
          <w:sz w:val="20"/>
        </w:rPr>
        <w:t>account</w:t>
      </w:r>
      <w:r>
        <w:rPr>
          <w:spacing w:val="-11"/>
          <w:sz w:val="20"/>
        </w:rPr>
        <w:t xml:space="preserve"> </w:t>
      </w:r>
      <w:r>
        <w:rPr>
          <w:sz w:val="20"/>
        </w:rPr>
        <w:t xml:space="preserve">provider </w:t>
      </w:r>
      <w:r>
        <w:rPr>
          <w:spacing w:val="-4"/>
          <w:sz w:val="20"/>
        </w:rPr>
        <w:t>is:</w:t>
      </w:r>
    </w:p>
    <w:p w14:paraId="10F39FEF" w14:textId="77777777" w:rsidR="00EF24D2" w:rsidRDefault="00000000">
      <w:pPr>
        <w:pStyle w:val="ListParagraph"/>
        <w:numPr>
          <w:ilvl w:val="1"/>
          <w:numId w:val="233"/>
        </w:numPr>
        <w:tabs>
          <w:tab w:val="left" w:pos="1808"/>
        </w:tabs>
        <w:spacing w:before="53"/>
        <w:ind w:hanging="271"/>
        <w:rPr>
          <w:sz w:val="20"/>
        </w:rPr>
      </w:pPr>
      <w:r>
        <w:rPr>
          <w:sz w:val="20"/>
        </w:rPr>
        <w:t xml:space="preserve">an ADI; </w:t>
      </w:r>
      <w:r>
        <w:rPr>
          <w:spacing w:val="-5"/>
          <w:sz w:val="20"/>
        </w:rPr>
        <w:t>or</w:t>
      </w:r>
    </w:p>
    <w:p w14:paraId="6D4B4F3D" w14:textId="77777777" w:rsidR="00EF24D2" w:rsidRDefault="00000000">
      <w:pPr>
        <w:pStyle w:val="ListParagraph"/>
        <w:numPr>
          <w:ilvl w:val="1"/>
          <w:numId w:val="233"/>
        </w:numPr>
        <w:tabs>
          <w:tab w:val="left" w:pos="1820"/>
        </w:tabs>
        <w:spacing w:before="60"/>
        <w:ind w:left="1820" w:hanging="283"/>
        <w:rPr>
          <w:sz w:val="20"/>
        </w:rPr>
      </w:pPr>
      <w:r>
        <w:rPr>
          <w:sz w:val="20"/>
        </w:rPr>
        <w:t>a bank;</w:t>
      </w:r>
      <w:r>
        <w:rPr>
          <w:spacing w:val="-1"/>
          <w:sz w:val="20"/>
        </w:rPr>
        <w:t xml:space="preserve"> </w:t>
      </w:r>
      <w:r>
        <w:rPr>
          <w:spacing w:val="-5"/>
          <w:sz w:val="20"/>
        </w:rPr>
        <w:t>or</w:t>
      </w:r>
    </w:p>
    <w:p w14:paraId="7D2BD8EF" w14:textId="77777777" w:rsidR="00EF24D2" w:rsidRDefault="00000000">
      <w:pPr>
        <w:pStyle w:val="ListParagraph"/>
        <w:numPr>
          <w:ilvl w:val="1"/>
          <w:numId w:val="233"/>
        </w:numPr>
        <w:tabs>
          <w:tab w:val="left" w:pos="1808"/>
        </w:tabs>
        <w:spacing w:before="60"/>
        <w:ind w:hanging="271"/>
        <w:rPr>
          <w:sz w:val="20"/>
        </w:rPr>
      </w:pPr>
      <w:r>
        <w:rPr>
          <w:sz w:val="20"/>
        </w:rPr>
        <w:t>a</w:t>
      </w:r>
      <w:r>
        <w:rPr>
          <w:spacing w:val="-1"/>
          <w:sz w:val="20"/>
        </w:rPr>
        <w:t xml:space="preserve"> </w:t>
      </w:r>
      <w:r>
        <w:rPr>
          <w:sz w:val="20"/>
        </w:rPr>
        <w:t xml:space="preserve">building society; </w:t>
      </w:r>
      <w:r>
        <w:rPr>
          <w:spacing w:val="-5"/>
          <w:sz w:val="20"/>
        </w:rPr>
        <w:t>or</w:t>
      </w:r>
    </w:p>
    <w:p w14:paraId="162E39BE" w14:textId="77777777" w:rsidR="00EF24D2" w:rsidRDefault="00000000">
      <w:pPr>
        <w:pStyle w:val="ListParagraph"/>
        <w:numPr>
          <w:ilvl w:val="1"/>
          <w:numId w:val="233"/>
        </w:numPr>
        <w:tabs>
          <w:tab w:val="left" w:pos="1820"/>
        </w:tabs>
        <w:spacing w:before="60"/>
        <w:ind w:left="1820" w:hanging="283"/>
        <w:rPr>
          <w:sz w:val="20"/>
        </w:rPr>
      </w:pPr>
      <w:r>
        <w:rPr>
          <w:sz w:val="20"/>
        </w:rPr>
        <w:t>a</w:t>
      </w:r>
      <w:r>
        <w:rPr>
          <w:spacing w:val="-1"/>
          <w:sz w:val="20"/>
        </w:rPr>
        <w:t xml:space="preserve"> </w:t>
      </w:r>
      <w:r>
        <w:rPr>
          <w:sz w:val="20"/>
        </w:rPr>
        <w:t xml:space="preserve">credit union; </w:t>
      </w:r>
      <w:r>
        <w:rPr>
          <w:spacing w:val="-5"/>
          <w:sz w:val="20"/>
        </w:rPr>
        <w:t>or</w:t>
      </w:r>
    </w:p>
    <w:p w14:paraId="0669FDAD" w14:textId="77777777" w:rsidR="00EF24D2" w:rsidRDefault="00000000">
      <w:pPr>
        <w:pStyle w:val="ListParagraph"/>
        <w:numPr>
          <w:ilvl w:val="1"/>
          <w:numId w:val="233"/>
        </w:numPr>
        <w:tabs>
          <w:tab w:val="left" w:pos="1808"/>
          <w:tab w:val="left" w:pos="1821"/>
        </w:tabs>
        <w:spacing w:before="60"/>
        <w:ind w:left="1821" w:right="686" w:hanging="284"/>
        <w:rPr>
          <w:sz w:val="20"/>
        </w:rPr>
      </w:pPr>
      <w:r>
        <w:rPr>
          <w:noProof/>
          <w:sz w:val="20"/>
        </w:rPr>
        <mc:AlternateContent>
          <mc:Choice Requires="wps">
            <w:drawing>
              <wp:anchor distT="0" distB="0" distL="0" distR="0" simplePos="0" relativeHeight="15816192" behindDoc="0" locked="0" layoutInCell="1" allowOverlap="1" wp14:anchorId="0351D875" wp14:editId="75E9A870">
                <wp:simplePos x="0" y="0"/>
                <wp:positionH relativeFrom="page">
                  <wp:posOffset>1533525</wp:posOffset>
                </wp:positionH>
                <wp:positionV relativeFrom="paragraph">
                  <wp:posOffset>333526</wp:posOffset>
                </wp:positionV>
                <wp:extent cx="4499610" cy="1270"/>
                <wp:effectExtent l="0" t="0" r="0" b="0"/>
                <wp:wrapNone/>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BDABF1" id="Graphic 191" o:spid="_x0000_s1026" style="position:absolute;margin-left:120.75pt;margin-top:26.25pt;width:354.3pt;height:.1pt;z-index:1581619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" path="m,l4499609,e" filled="f" strokeweight=".5pt">
                <v:path arrowok="t"/>
                <w10:wrap anchorx="page"/>
              </v:shape>
            </w:pict>
          </mc:Fallback>
        </mc:AlternateContent>
      </w:r>
      <w:r>
        <w:rPr>
          <w:sz w:val="20"/>
        </w:rPr>
        <w:t>a</w:t>
      </w:r>
      <w:r>
        <w:rPr>
          <w:spacing w:val="-9"/>
          <w:sz w:val="20"/>
        </w:rPr>
        <w:t xml:space="preserve"> </w:t>
      </w:r>
      <w:r>
        <w:rPr>
          <w:sz w:val="20"/>
        </w:rPr>
        <w:t>person</w:t>
      </w:r>
      <w:r>
        <w:rPr>
          <w:spacing w:val="-9"/>
          <w:sz w:val="20"/>
        </w:rPr>
        <w:t xml:space="preserve"> </w:t>
      </w:r>
      <w:r>
        <w:rPr>
          <w:sz w:val="20"/>
        </w:rPr>
        <w:t>specified</w:t>
      </w:r>
      <w:r>
        <w:rPr>
          <w:spacing w:val="-9"/>
          <w:sz w:val="20"/>
        </w:rPr>
        <w:t xml:space="preserve"> </w:t>
      </w:r>
      <w:r>
        <w:rPr>
          <w:sz w:val="20"/>
        </w:rPr>
        <w:t>in</w:t>
      </w:r>
      <w:r>
        <w:rPr>
          <w:spacing w:val="-9"/>
          <w:sz w:val="20"/>
        </w:rPr>
        <w:t xml:space="preserve"> </w:t>
      </w:r>
      <w:r>
        <w:rPr>
          <w:sz w:val="20"/>
        </w:rPr>
        <w:t>the AML/CTF Rules</w:t>
      </w:r>
    </w:p>
    <w:p w14:paraId="2B358C8C" w14:textId="77777777" w:rsidR="00EF24D2" w:rsidRDefault="00000000">
      <w:pPr>
        <w:tabs>
          <w:tab w:val="left" w:pos="1536"/>
        </w:tabs>
        <w:spacing w:before="80" w:line="249" w:lineRule="auto"/>
        <w:ind w:left="1537" w:right="120" w:hanging="714"/>
        <w:rPr>
          <w:sz w:val="20"/>
        </w:rPr>
      </w:pPr>
      <w:r>
        <w:rPr>
          <w:spacing w:val="-4"/>
          <w:sz w:val="20"/>
        </w:rPr>
        <w:t>18A</w:t>
      </w:r>
      <w:r>
        <w:rPr>
          <w:sz w:val="20"/>
        </w:rPr>
        <w:tab/>
        <w:t>issuing a debit card that enables a signatory</w:t>
      </w:r>
      <w:r>
        <w:rPr>
          <w:spacing w:val="-8"/>
          <w:sz w:val="20"/>
        </w:rPr>
        <w:t xml:space="preserve"> </w:t>
      </w:r>
      <w:r>
        <w:rPr>
          <w:sz w:val="20"/>
        </w:rPr>
        <w:t>to</w:t>
      </w:r>
      <w:r>
        <w:rPr>
          <w:spacing w:val="-9"/>
          <w:sz w:val="20"/>
        </w:rPr>
        <w:t xml:space="preserve"> </w:t>
      </w:r>
      <w:r>
        <w:rPr>
          <w:sz w:val="20"/>
        </w:rPr>
        <w:t>an</w:t>
      </w:r>
      <w:r>
        <w:rPr>
          <w:spacing w:val="-8"/>
          <w:sz w:val="20"/>
        </w:rPr>
        <w:t xml:space="preserve"> </w:t>
      </w:r>
      <w:r>
        <w:rPr>
          <w:sz w:val="20"/>
        </w:rPr>
        <w:t>account</w:t>
      </w:r>
      <w:r>
        <w:rPr>
          <w:spacing w:val="-8"/>
          <w:sz w:val="20"/>
        </w:rPr>
        <w:t xml:space="preserve"> </w:t>
      </w:r>
      <w:r>
        <w:rPr>
          <w:sz w:val="20"/>
        </w:rPr>
        <w:t>(other</w:t>
      </w:r>
      <w:r>
        <w:rPr>
          <w:spacing w:val="-8"/>
          <w:sz w:val="20"/>
        </w:rPr>
        <w:t xml:space="preserve"> </w:t>
      </w:r>
      <w:r>
        <w:rPr>
          <w:sz w:val="20"/>
        </w:rPr>
        <w:t>than the holder of the account) to debit the account, where the account provider is:</w:t>
      </w:r>
    </w:p>
    <w:p w14:paraId="405DA143" w14:textId="77777777" w:rsidR="00EF24D2" w:rsidRDefault="00000000">
      <w:pPr>
        <w:pStyle w:val="ListParagraph"/>
        <w:numPr>
          <w:ilvl w:val="0"/>
          <w:numId w:val="230"/>
        </w:numPr>
        <w:tabs>
          <w:tab w:val="left" w:pos="1808"/>
        </w:tabs>
        <w:spacing w:before="54"/>
        <w:ind w:hanging="271"/>
        <w:rPr>
          <w:sz w:val="20"/>
        </w:rPr>
      </w:pPr>
      <w:r>
        <w:rPr>
          <w:sz w:val="20"/>
        </w:rPr>
        <w:t xml:space="preserve">an ADI; </w:t>
      </w:r>
      <w:r>
        <w:rPr>
          <w:spacing w:val="-5"/>
          <w:sz w:val="20"/>
        </w:rPr>
        <w:t>or</w:t>
      </w:r>
    </w:p>
    <w:p w14:paraId="63006F57" w14:textId="77777777" w:rsidR="00EF24D2" w:rsidRDefault="00000000">
      <w:pPr>
        <w:pStyle w:val="ListParagraph"/>
        <w:numPr>
          <w:ilvl w:val="0"/>
          <w:numId w:val="230"/>
        </w:numPr>
        <w:tabs>
          <w:tab w:val="left" w:pos="1820"/>
        </w:tabs>
        <w:spacing w:before="60"/>
        <w:ind w:left="1820" w:hanging="283"/>
        <w:rPr>
          <w:sz w:val="20"/>
        </w:rPr>
      </w:pPr>
      <w:r>
        <w:rPr>
          <w:sz w:val="20"/>
        </w:rPr>
        <w:t>a bank;</w:t>
      </w:r>
      <w:r>
        <w:rPr>
          <w:spacing w:val="-1"/>
          <w:sz w:val="20"/>
        </w:rPr>
        <w:t xml:space="preserve"> </w:t>
      </w:r>
      <w:r>
        <w:rPr>
          <w:spacing w:val="-5"/>
          <w:sz w:val="20"/>
        </w:rPr>
        <w:t>or</w:t>
      </w:r>
    </w:p>
    <w:p w14:paraId="22BC3AF1" w14:textId="77777777" w:rsidR="00EF24D2" w:rsidRDefault="00000000">
      <w:pPr>
        <w:pStyle w:val="ListParagraph"/>
        <w:numPr>
          <w:ilvl w:val="0"/>
          <w:numId w:val="230"/>
        </w:numPr>
        <w:tabs>
          <w:tab w:val="left" w:pos="1808"/>
        </w:tabs>
        <w:spacing w:before="60"/>
        <w:ind w:hanging="271"/>
        <w:rPr>
          <w:sz w:val="20"/>
        </w:rPr>
      </w:pPr>
      <w:r>
        <w:rPr>
          <w:sz w:val="20"/>
        </w:rPr>
        <w:t>a</w:t>
      </w:r>
      <w:r>
        <w:rPr>
          <w:spacing w:val="-1"/>
          <w:sz w:val="20"/>
        </w:rPr>
        <w:t xml:space="preserve"> </w:t>
      </w:r>
      <w:r>
        <w:rPr>
          <w:sz w:val="20"/>
        </w:rPr>
        <w:t xml:space="preserve">building society; </w:t>
      </w:r>
      <w:r>
        <w:rPr>
          <w:spacing w:val="-5"/>
          <w:sz w:val="20"/>
        </w:rPr>
        <w:t>or</w:t>
      </w:r>
    </w:p>
    <w:p w14:paraId="2A2DFD54" w14:textId="77777777" w:rsidR="00EF24D2" w:rsidRDefault="00000000">
      <w:pPr>
        <w:pStyle w:val="ListParagraph"/>
        <w:numPr>
          <w:ilvl w:val="0"/>
          <w:numId w:val="230"/>
        </w:numPr>
        <w:tabs>
          <w:tab w:val="left" w:pos="1820"/>
        </w:tabs>
        <w:spacing w:before="60"/>
        <w:ind w:left="1820" w:hanging="283"/>
        <w:rPr>
          <w:sz w:val="20"/>
        </w:rPr>
      </w:pPr>
      <w:r>
        <w:rPr>
          <w:sz w:val="20"/>
        </w:rPr>
        <w:t>a</w:t>
      </w:r>
      <w:r>
        <w:rPr>
          <w:spacing w:val="-1"/>
          <w:sz w:val="20"/>
        </w:rPr>
        <w:t xml:space="preserve"> </w:t>
      </w:r>
      <w:r>
        <w:rPr>
          <w:sz w:val="20"/>
        </w:rPr>
        <w:t xml:space="preserve">credit union; </w:t>
      </w:r>
      <w:r>
        <w:rPr>
          <w:spacing w:val="-5"/>
          <w:sz w:val="20"/>
        </w:rPr>
        <w:t>or</w:t>
      </w:r>
    </w:p>
    <w:p w14:paraId="415C47D2" w14:textId="77777777" w:rsidR="00EF24D2" w:rsidRDefault="00000000">
      <w:pPr>
        <w:pStyle w:val="ListParagraph"/>
        <w:numPr>
          <w:ilvl w:val="0"/>
          <w:numId w:val="230"/>
        </w:numPr>
        <w:tabs>
          <w:tab w:val="left" w:pos="1808"/>
          <w:tab w:val="left" w:pos="1821"/>
        </w:tabs>
        <w:spacing w:before="60"/>
        <w:ind w:left="1821" w:right="686" w:hanging="284"/>
        <w:rPr>
          <w:sz w:val="20"/>
        </w:rPr>
      </w:pPr>
      <w:r>
        <w:rPr>
          <w:noProof/>
          <w:sz w:val="20"/>
        </w:rPr>
        <mc:AlternateContent>
          <mc:Choice Requires="wps">
            <w:drawing>
              <wp:anchor distT="0" distB="0" distL="0" distR="0" simplePos="0" relativeHeight="15816704" behindDoc="0" locked="0" layoutInCell="1" allowOverlap="1" wp14:anchorId="1FEFC9C7" wp14:editId="4D1C8FDD">
                <wp:simplePos x="0" y="0"/>
                <wp:positionH relativeFrom="page">
                  <wp:posOffset>1533525</wp:posOffset>
                </wp:positionH>
                <wp:positionV relativeFrom="paragraph">
                  <wp:posOffset>333588</wp:posOffset>
                </wp:positionV>
                <wp:extent cx="4499610" cy="1270"/>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B94C8C" id="Graphic 192" o:spid="_x0000_s1026" style="position:absolute;margin-left:120.75pt;margin-top:26.25pt;width:354.3pt;height:.1pt;z-index:1581670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" path="m,l4499609,e" filled="f" strokeweight=".5pt">
                <v:path arrowok="t"/>
                <w10:wrap anchorx="page"/>
              </v:shape>
            </w:pict>
          </mc:Fallback>
        </mc:AlternateContent>
      </w:r>
      <w:r>
        <w:rPr>
          <w:sz w:val="20"/>
        </w:rPr>
        <w:t>a</w:t>
      </w:r>
      <w:r>
        <w:rPr>
          <w:spacing w:val="-9"/>
          <w:sz w:val="20"/>
        </w:rPr>
        <w:t xml:space="preserve"> </w:t>
      </w:r>
      <w:r>
        <w:rPr>
          <w:sz w:val="20"/>
        </w:rPr>
        <w:t>person</w:t>
      </w:r>
      <w:r>
        <w:rPr>
          <w:spacing w:val="-9"/>
          <w:sz w:val="20"/>
        </w:rPr>
        <w:t xml:space="preserve"> </w:t>
      </w:r>
      <w:r>
        <w:rPr>
          <w:sz w:val="20"/>
        </w:rPr>
        <w:t>specified</w:t>
      </w:r>
      <w:r>
        <w:rPr>
          <w:spacing w:val="-9"/>
          <w:sz w:val="20"/>
        </w:rPr>
        <w:t xml:space="preserve"> </w:t>
      </w:r>
      <w:r>
        <w:rPr>
          <w:sz w:val="20"/>
        </w:rPr>
        <w:t>in</w:t>
      </w:r>
      <w:r>
        <w:rPr>
          <w:spacing w:val="-9"/>
          <w:sz w:val="20"/>
        </w:rPr>
        <w:t xml:space="preserve"> </w:t>
      </w:r>
      <w:r>
        <w:rPr>
          <w:sz w:val="20"/>
        </w:rPr>
        <w:t>the AML/CTF Rules</w:t>
      </w:r>
    </w:p>
    <w:p w14:paraId="0C3C27FF" w14:textId="77777777" w:rsidR="00EF24D2" w:rsidRDefault="00000000">
      <w:pPr>
        <w:pStyle w:val="ListParagraph"/>
        <w:numPr>
          <w:ilvl w:val="0"/>
          <w:numId w:val="233"/>
        </w:numPr>
        <w:tabs>
          <w:tab w:val="left" w:pos="1537"/>
        </w:tabs>
        <w:spacing w:before="80" w:line="249" w:lineRule="auto"/>
        <w:ind w:right="30"/>
        <w:rPr>
          <w:sz w:val="20"/>
        </w:rPr>
      </w:pPr>
      <w:r>
        <w:rPr>
          <w:sz w:val="20"/>
        </w:rPr>
        <w:t>in the capacity of building society or credit union, issuing a debit card that enables the holder of an account</w:t>
      </w:r>
      <w:r>
        <w:rPr>
          <w:spacing w:val="-9"/>
          <w:sz w:val="20"/>
        </w:rPr>
        <w:t xml:space="preserve"> </w:t>
      </w:r>
      <w:r>
        <w:rPr>
          <w:sz w:val="20"/>
        </w:rPr>
        <w:t>with</w:t>
      </w:r>
      <w:r>
        <w:rPr>
          <w:spacing w:val="-8"/>
          <w:sz w:val="20"/>
        </w:rPr>
        <w:t xml:space="preserve"> </w:t>
      </w:r>
      <w:r>
        <w:rPr>
          <w:sz w:val="20"/>
        </w:rPr>
        <w:t>the</w:t>
      </w:r>
      <w:r>
        <w:rPr>
          <w:spacing w:val="-8"/>
          <w:sz w:val="20"/>
        </w:rPr>
        <w:t xml:space="preserve"> </w:t>
      </w:r>
      <w:r>
        <w:rPr>
          <w:sz w:val="20"/>
        </w:rPr>
        <w:t>building</w:t>
      </w:r>
      <w:r>
        <w:rPr>
          <w:spacing w:val="-8"/>
          <w:sz w:val="20"/>
        </w:rPr>
        <w:t xml:space="preserve"> </w:t>
      </w:r>
      <w:r>
        <w:rPr>
          <w:sz w:val="20"/>
        </w:rPr>
        <w:t>society</w:t>
      </w:r>
      <w:r>
        <w:rPr>
          <w:spacing w:val="-8"/>
          <w:sz w:val="20"/>
        </w:rPr>
        <w:t xml:space="preserve"> </w:t>
      </w:r>
      <w:r>
        <w:rPr>
          <w:sz w:val="20"/>
        </w:rPr>
        <w:t>or credit union to debit an account held by the building society or credit union, where the account provider of the last-mentioned account is:</w:t>
      </w:r>
    </w:p>
    <w:p w14:paraId="7AD719E8" w14:textId="77777777" w:rsidR="00EF24D2" w:rsidRDefault="00000000">
      <w:pPr>
        <w:pStyle w:val="ListParagraph"/>
        <w:numPr>
          <w:ilvl w:val="1"/>
          <w:numId w:val="233"/>
        </w:numPr>
        <w:tabs>
          <w:tab w:val="left" w:pos="1808"/>
        </w:tabs>
        <w:spacing w:before="57"/>
        <w:ind w:hanging="271"/>
        <w:rPr>
          <w:sz w:val="20"/>
        </w:rPr>
      </w:pPr>
      <w:r>
        <w:rPr>
          <w:sz w:val="20"/>
        </w:rPr>
        <w:t xml:space="preserve">an ADI; </w:t>
      </w:r>
      <w:r>
        <w:rPr>
          <w:spacing w:val="-5"/>
          <w:sz w:val="20"/>
        </w:rPr>
        <w:t>or</w:t>
      </w:r>
    </w:p>
    <w:p w14:paraId="2909C2EF" w14:textId="77777777" w:rsidR="00EF24D2" w:rsidRDefault="00000000">
      <w:pPr>
        <w:spacing w:before="80"/>
        <w:ind w:left="186"/>
        <w:rPr>
          <w:sz w:val="20"/>
        </w:rPr>
      </w:pPr>
      <w:r>
        <w:br w:type="column"/>
      </w:r>
      <w:r>
        <w:rPr>
          <w:sz w:val="20"/>
        </w:rPr>
        <w:t>the</w:t>
      </w:r>
      <w:r>
        <w:rPr>
          <w:spacing w:val="-1"/>
          <w:sz w:val="20"/>
        </w:rPr>
        <w:t xml:space="preserve"> </w:t>
      </w:r>
      <w:r>
        <w:rPr>
          <w:sz w:val="20"/>
        </w:rPr>
        <w:t xml:space="preserve">holder of the </w:t>
      </w:r>
      <w:r>
        <w:rPr>
          <w:spacing w:val="-2"/>
          <w:sz w:val="20"/>
        </w:rPr>
        <w:t>account</w:t>
      </w:r>
    </w:p>
    <w:p w14:paraId="768802CB" w14:textId="77777777" w:rsidR="00EF24D2" w:rsidRDefault="00EF24D2">
      <w:pPr>
        <w:pStyle w:val="BodyText"/>
        <w:rPr>
          <w:sz w:val="20"/>
        </w:rPr>
      </w:pPr>
    </w:p>
    <w:p w14:paraId="5AE019E2" w14:textId="77777777" w:rsidR="00EF24D2" w:rsidRDefault="00EF24D2">
      <w:pPr>
        <w:pStyle w:val="BodyText"/>
        <w:rPr>
          <w:sz w:val="20"/>
        </w:rPr>
      </w:pPr>
    </w:p>
    <w:p w14:paraId="624DE1EB" w14:textId="77777777" w:rsidR="00EF24D2" w:rsidRDefault="00EF24D2">
      <w:pPr>
        <w:pStyle w:val="BodyText"/>
        <w:rPr>
          <w:sz w:val="20"/>
        </w:rPr>
      </w:pPr>
    </w:p>
    <w:p w14:paraId="60E0E702" w14:textId="77777777" w:rsidR="00EF24D2" w:rsidRDefault="00EF24D2">
      <w:pPr>
        <w:pStyle w:val="BodyText"/>
        <w:rPr>
          <w:sz w:val="20"/>
        </w:rPr>
      </w:pPr>
    </w:p>
    <w:p w14:paraId="2F0B347C" w14:textId="77777777" w:rsidR="00EF24D2" w:rsidRDefault="00EF24D2">
      <w:pPr>
        <w:pStyle w:val="BodyText"/>
        <w:rPr>
          <w:sz w:val="20"/>
        </w:rPr>
      </w:pPr>
    </w:p>
    <w:p w14:paraId="5BE93D15" w14:textId="77777777" w:rsidR="00EF24D2" w:rsidRDefault="00EF24D2">
      <w:pPr>
        <w:pStyle w:val="BodyText"/>
        <w:rPr>
          <w:sz w:val="20"/>
        </w:rPr>
      </w:pPr>
    </w:p>
    <w:p w14:paraId="1DD925C6" w14:textId="77777777" w:rsidR="00EF24D2" w:rsidRDefault="00EF24D2">
      <w:pPr>
        <w:pStyle w:val="BodyText"/>
        <w:rPr>
          <w:sz w:val="20"/>
        </w:rPr>
      </w:pPr>
    </w:p>
    <w:p w14:paraId="2E8AD9EC" w14:textId="77777777" w:rsidR="00EF24D2" w:rsidRDefault="00EF24D2">
      <w:pPr>
        <w:pStyle w:val="BodyText"/>
        <w:rPr>
          <w:sz w:val="20"/>
        </w:rPr>
      </w:pPr>
    </w:p>
    <w:p w14:paraId="1FD70708" w14:textId="77777777" w:rsidR="00EF24D2" w:rsidRDefault="00EF24D2">
      <w:pPr>
        <w:pStyle w:val="BodyText"/>
        <w:rPr>
          <w:sz w:val="20"/>
        </w:rPr>
      </w:pPr>
    </w:p>
    <w:p w14:paraId="17357EA6" w14:textId="77777777" w:rsidR="00EF24D2" w:rsidRDefault="00EF24D2">
      <w:pPr>
        <w:pStyle w:val="BodyText"/>
        <w:spacing w:before="180"/>
        <w:rPr>
          <w:sz w:val="20"/>
        </w:rPr>
      </w:pPr>
    </w:p>
    <w:p w14:paraId="7A485761" w14:textId="77777777" w:rsidR="00EF24D2" w:rsidRDefault="00000000">
      <w:pPr>
        <w:ind w:left="186"/>
        <w:rPr>
          <w:sz w:val="20"/>
        </w:rPr>
      </w:pPr>
      <w:r>
        <w:rPr>
          <w:sz w:val="20"/>
        </w:rPr>
        <w:t xml:space="preserve">the </w:t>
      </w:r>
      <w:r>
        <w:rPr>
          <w:spacing w:val="-2"/>
          <w:sz w:val="20"/>
        </w:rPr>
        <w:t>signatory</w:t>
      </w:r>
    </w:p>
    <w:p w14:paraId="444D2377" w14:textId="77777777" w:rsidR="00EF24D2" w:rsidRDefault="00EF24D2">
      <w:pPr>
        <w:pStyle w:val="BodyText"/>
        <w:rPr>
          <w:sz w:val="20"/>
        </w:rPr>
      </w:pPr>
    </w:p>
    <w:p w14:paraId="5E56768D" w14:textId="77777777" w:rsidR="00EF24D2" w:rsidRDefault="00EF24D2">
      <w:pPr>
        <w:pStyle w:val="BodyText"/>
        <w:rPr>
          <w:sz w:val="20"/>
        </w:rPr>
      </w:pPr>
    </w:p>
    <w:p w14:paraId="360EF5C3" w14:textId="77777777" w:rsidR="00EF24D2" w:rsidRDefault="00EF24D2">
      <w:pPr>
        <w:pStyle w:val="BodyText"/>
        <w:rPr>
          <w:sz w:val="20"/>
        </w:rPr>
      </w:pPr>
    </w:p>
    <w:p w14:paraId="76F6FAF3" w14:textId="77777777" w:rsidR="00EF24D2" w:rsidRDefault="00EF24D2">
      <w:pPr>
        <w:pStyle w:val="BodyText"/>
        <w:rPr>
          <w:sz w:val="20"/>
        </w:rPr>
      </w:pPr>
    </w:p>
    <w:p w14:paraId="7C06368F" w14:textId="77777777" w:rsidR="00EF24D2" w:rsidRDefault="00EF24D2">
      <w:pPr>
        <w:pStyle w:val="BodyText"/>
        <w:rPr>
          <w:sz w:val="20"/>
        </w:rPr>
      </w:pPr>
    </w:p>
    <w:p w14:paraId="1567F693" w14:textId="77777777" w:rsidR="00EF24D2" w:rsidRDefault="00EF24D2">
      <w:pPr>
        <w:pStyle w:val="BodyText"/>
        <w:rPr>
          <w:sz w:val="20"/>
        </w:rPr>
      </w:pPr>
    </w:p>
    <w:p w14:paraId="506B2B29" w14:textId="77777777" w:rsidR="00EF24D2" w:rsidRDefault="00EF24D2">
      <w:pPr>
        <w:pStyle w:val="BodyText"/>
        <w:rPr>
          <w:sz w:val="20"/>
        </w:rPr>
      </w:pPr>
    </w:p>
    <w:p w14:paraId="3A63A1DB" w14:textId="77777777" w:rsidR="00EF24D2" w:rsidRDefault="00EF24D2">
      <w:pPr>
        <w:pStyle w:val="BodyText"/>
        <w:rPr>
          <w:sz w:val="20"/>
        </w:rPr>
      </w:pPr>
    </w:p>
    <w:p w14:paraId="1B451FDC" w14:textId="77777777" w:rsidR="00EF24D2" w:rsidRDefault="00EF24D2">
      <w:pPr>
        <w:pStyle w:val="BodyText"/>
        <w:rPr>
          <w:sz w:val="20"/>
        </w:rPr>
      </w:pPr>
    </w:p>
    <w:p w14:paraId="45E3F178" w14:textId="77777777" w:rsidR="00EF24D2" w:rsidRDefault="00EF24D2">
      <w:pPr>
        <w:pStyle w:val="BodyText"/>
        <w:rPr>
          <w:sz w:val="20"/>
        </w:rPr>
      </w:pPr>
    </w:p>
    <w:p w14:paraId="54B36B6C" w14:textId="77777777" w:rsidR="00EF24D2" w:rsidRDefault="00EF24D2">
      <w:pPr>
        <w:pStyle w:val="BodyText"/>
        <w:spacing w:before="190"/>
        <w:rPr>
          <w:sz w:val="20"/>
        </w:rPr>
      </w:pPr>
    </w:p>
    <w:p w14:paraId="022CFE7B" w14:textId="77777777" w:rsidR="00EF24D2" w:rsidRDefault="00000000">
      <w:pPr>
        <w:spacing w:line="249" w:lineRule="auto"/>
        <w:ind w:left="186" w:right="801"/>
        <w:rPr>
          <w:sz w:val="20"/>
        </w:rPr>
      </w:pPr>
      <w:r>
        <w:rPr>
          <w:sz w:val="20"/>
        </w:rPr>
        <w:t>the holder of the account with building</w:t>
      </w:r>
      <w:r>
        <w:rPr>
          <w:spacing w:val="-9"/>
          <w:sz w:val="20"/>
        </w:rPr>
        <w:t xml:space="preserve"> </w:t>
      </w:r>
      <w:r>
        <w:rPr>
          <w:sz w:val="20"/>
        </w:rPr>
        <w:t>society</w:t>
      </w:r>
      <w:r>
        <w:rPr>
          <w:spacing w:val="-9"/>
          <w:sz w:val="20"/>
        </w:rPr>
        <w:t xml:space="preserve"> </w:t>
      </w:r>
      <w:r>
        <w:rPr>
          <w:sz w:val="20"/>
        </w:rPr>
        <w:t>or</w:t>
      </w:r>
      <w:r>
        <w:rPr>
          <w:spacing w:val="-9"/>
          <w:sz w:val="20"/>
        </w:rPr>
        <w:t xml:space="preserve"> </w:t>
      </w:r>
      <w:r>
        <w:rPr>
          <w:sz w:val="20"/>
        </w:rPr>
        <w:t>credit</w:t>
      </w:r>
      <w:r>
        <w:rPr>
          <w:spacing w:val="-10"/>
          <w:sz w:val="20"/>
        </w:rPr>
        <w:t xml:space="preserve"> </w:t>
      </w:r>
      <w:r>
        <w:rPr>
          <w:sz w:val="20"/>
        </w:rPr>
        <w:t>union</w:t>
      </w:r>
    </w:p>
    <w:p w14:paraId="132B6BE9" w14:textId="77777777" w:rsidR="00EF24D2" w:rsidRDefault="00EF24D2">
      <w:pPr>
        <w:spacing w:line="249" w:lineRule="auto"/>
        <w:rPr>
          <w:sz w:val="20"/>
        </w:rPr>
        <w:sectPr w:rsidR="00EF24D2">
          <w:type w:val="continuous"/>
          <w:pgSz w:w="11910" w:h="16840"/>
          <w:pgMar w:top="1440" w:right="1700" w:bottom="360" w:left="1700" w:header="0" w:footer="177" w:gutter="0"/>
          <w:cols w:num="2" w:space="720" w:equalWidth="0">
            <w:col w:w="4442" w:space="40"/>
            <w:col w:w="4028"/>
          </w:cols>
        </w:sectPr>
      </w:pPr>
    </w:p>
    <w:p w14:paraId="03D7781B"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5BC7F071" wp14:editId="2060131E">
                <wp:extent cx="4499610" cy="6350"/>
                <wp:effectExtent l="9525" t="0" r="0" b="3175"/>
                <wp:docPr id="19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194" name="Graphic 194"/>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4C6B5F" id="Group 193"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">
                <v:shape id="Graphic 194"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" path="m,l4499609,e" filled="f" strokeweight=".5pt">
                  <v:path arrowok="t"/>
                </v:shape>
                <w10:anchorlock/>
              </v:group>
            </w:pict>
          </mc:Fallback>
        </mc:AlternateContent>
      </w:r>
    </w:p>
    <w:p w14:paraId="7C275F99" w14:textId="77777777" w:rsidR="00EF24D2" w:rsidRDefault="00000000">
      <w:pPr>
        <w:pStyle w:val="BodyText"/>
        <w:spacing w:before="6"/>
        <w:rPr>
          <w:sz w:val="14"/>
        </w:rPr>
      </w:pPr>
      <w:r>
        <w:rPr>
          <w:noProof/>
          <w:sz w:val="14"/>
        </w:rPr>
        <mc:AlternateContent>
          <mc:Choice Requires="wps">
            <w:drawing>
              <wp:anchor distT="0" distB="0" distL="0" distR="0" simplePos="0" relativeHeight="487674368" behindDoc="1" locked="0" layoutInCell="1" allowOverlap="1" wp14:anchorId="20CA273D" wp14:editId="065011A0">
                <wp:simplePos x="0" y="0"/>
                <wp:positionH relativeFrom="page">
                  <wp:posOffset>1511935</wp:posOffset>
                </wp:positionH>
                <wp:positionV relativeFrom="paragraph">
                  <wp:posOffset>121664</wp:posOffset>
                </wp:positionV>
                <wp:extent cx="4537075" cy="1270"/>
                <wp:effectExtent l="0" t="0" r="0" b="0"/>
                <wp:wrapTopAndBottom/>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2B8CE7" id="Graphic 195" o:spid="_x0000_s1026" style="position:absolute;margin-left:119.05pt;margin-top:9.6pt;width:357.25pt;height:.1pt;z-index:-156421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" path="m,l4537074,e" filled="f">
                <v:path arrowok="t"/>
                <w10:wrap type="topAndBottom" anchorx="page"/>
              </v:shape>
            </w:pict>
          </mc:Fallback>
        </mc:AlternateContent>
      </w:r>
    </w:p>
    <w:p w14:paraId="0D8B6ED7" w14:textId="77777777" w:rsidR="00EF24D2" w:rsidRDefault="00EF24D2">
      <w:pPr>
        <w:pStyle w:val="BodyText"/>
        <w:spacing w:before="172"/>
        <w:rPr>
          <w:sz w:val="16"/>
        </w:rPr>
      </w:pPr>
    </w:p>
    <w:p w14:paraId="3927E421" w14:textId="77777777" w:rsidR="00EF24D2" w:rsidRDefault="00000000">
      <w:pPr>
        <w:tabs>
          <w:tab w:val="left" w:pos="2342"/>
        </w:tabs>
        <w:ind w:left="710"/>
        <w:rPr>
          <w:i/>
          <w:sz w:val="16"/>
        </w:rPr>
      </w:pPr>
      <w:r>
        <w:rPr>
          <w:i/>
          <w:spacing w:val="-5"/>
          <w:sz w:val="16"/>
        </w:rPr>
        <w:t>44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A679E67" w14:textId="77777777" w:rsidR="00EF24D2" w:rsidRDefault="00EF24D2">
      <w:pPr>
        <w:pStyle w:val="BodyText"/>
        <w:spacing w:before="12"/>
        <w:rPr>
          <w:i/>
          <w:sz w:val="16"/>
        </w:rPr>
      </w:pPr>
    </w:p>
    <w:p w14:paraId="0434BC2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622B267" w14:textId="77777777" w:rsidR="00EF24D2" w:rsidRDefault="00EF24D2">
      <w:pPr>
        <w:rPr>
          <w:sz w:val="16"/>
        </w:rPr>
        <w:sectPr w:rsidR="00EF24D2">
          <w:type w:val="continuous"/>
          <w:pgSz w:w="11910" w:h="16840"/>
          <w:pgMar w:top="1440" w:right="1700" w:bottom="360" w:left="1700" w:header="0" w:footer="177" w:gutter="0"/>
          <w:cols w:space="720"/>
        </w:sectPr>
      </w:pPr>
    </w:p>
    <w:p w14:paraId="2C2306E4"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56CC1AD7" w14:textId="77777777" w:rsidR="00EF24D2" w:rsidRDefault="00EF24D2">
      <w:pPr>
        <w:pStyle w:val="BodyText"/>
        <w:rPr>
          <w:b/>
          <w:sz w:val="20"/>
        </w:rPr>
      </w:pPr>
    </w:p>
    <w:p w14:paraId="6F2E84EA" w14:textId="77777777" w:rsidR="00EF24D2" w:rsidRDefault="00EF24D2">
      <w:pPr>
        <w:pStyle w:val="BodyText"/>
        <w:spacing w:before="76"/>
        <w:rPr>
          <w:b/>
          <w:sz w:val="20"/>
        </w:rPr>
      </w:pPr>
    </w:p>
    <w:p w14:paraId="66AE0AE7" w14:textId="77777777" w:rsidR="00EF24D2" w:rsidRDefault="00000000">
      <w:pPr>
        <w:pStyle w:val="Heading6"/>
        <w:ind w:right="709"/>
        <w:jc w:val="right"/>
      </w:pPr>
      <w:r>
        <w:rPr>
          <w:noProof/>
        </w:rPr>
        <mc:AlternateContent>
          <mc:Choice Requires="wps">
            <w:drawing>
              <wp:anchor distT="0" distB="0" distL="0" distR="0" simplePos="0" relativeHeight="487676416" behindDoc="1" locked="0" layoutInCell="1" allowOverlap="1" wp14:anchorId="48C0DF05" wp14:editId="2A38AFFD">
                <wp:simplePos x="0" y="0"/>
                <wp:positionH relativeFrom="page">
                  <wp:posOffset>1511935</wp:posOffset>
                </wp:positionH>
                <wp:positionV relativeFrom="paragraph">
                  <wp:posOffset>192734</wp:posOffset>
                </wp:positionV>
                <wp:extent cx="4537075" cy="1270"/>
                <wp:effectExtent l="0" t="0" r="0" b="0"/>
                <wp:wrapTopAndBottom/>
                <wp:docPr id="196" name="Graphic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E2720B" id="Graphic 196" o:spid="_x0000_s1026" style="position:absolute;margin-left:119.05pt;margin-top:15.2pt;width:357.25pt;height:.1pt;z-index:-156400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676928" behindDoc="1" locked="0" layoutInCell="1" allowOverlap="1" wp14:anchorId="5BC44956" wp14:editId="143E4C93">
                <wp:simplePos x="0" y="0"/>
                <wp:positionH relativeFrom="page">
                  <wp:posOffset>1533525</wp:posOffset>
                </wp:positionH>
                <wp:positionV relativeFrom="paragraph">
                  <wp:posOffset>393737</wp:posOffset>
                </wp:positionV>
                <wp:extent cx="4499610" cy="1270"/>
                <wp:effectExtent l="0" t="0" r="0" b="0"/>
                <wp:wrapTopAndBottom/>
                <wp:docPr id="197" name="Graphic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B974F9" id="Graphic 197" o:spid="_x0000_s1026" style="position:absolute;margin-left:120.75pt;margin-top:31pt;width:354.3pt;height:.1pt;z-index:-1563955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10"/>
        </w:rPr>
        <w:t>6</w:t>
      </w:r>
    </w:p>
    <w:p w14:paraId="3DE53089" w14:textId="77777777" w:rsidR="00EF24D2" w:rsidRDefault="00EF24D2">
      <w:pPr>
        <w:pStyle w:val="BodyText"/>
        <w:spacing w:before="55"/>
        <w:rPr>
          <w:sz w:val="20"/>
        </w:rPr>
      </w:pPr>
    </w:p>
    <w:p w14:paraId="1C83D1D6"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0815BEF6"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350C5F32" wp14:editId="36ACD90E">
                <wp:extent cx="4499610" cy="9525"/>
                <wp:effectExtent l="9525" t="0" r="0" b="0"/>
                <wp:docPr id="198" name="Group 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199" name="Graphic 199"/>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71730B9" id="Group 198"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">
                <v:shape id="Graphic 199"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" path="m,l4499609,e" filled="f">
                  <v:path arrowok="t"/>
                </v:shape>
                <w10:anchorlock/>
              </v:group>
            </w:pict>
          </mc:Fallback>
        </mc:AlternateContent>
      </w:r>
    </w:p>
    <w:p w14:paraId="454B8A08"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487677952" behindDoc="1" locked="0" layoutInCell="1" allowOverlap="1" wp14:anchorId="200FCA66" wp14:editId="18D47C81">
                <wp:simplePos x="0" y="0"/>
                <wp:positionH relativeFrom="page">
                  <wp:posOffset>1533525</wp:posOffset>
                </wp:positionH>
                <wp:positionV relativeFrom="paragraph">
                  <wp:posOffset>192087</wp:posOffset>
                </wp:positionV>
                <wp:extent cx="4499610" cy="1270"/>
                <wp:effectExtent l="0" t="0" r="0" b="0"/>
                <wp:wrapTopAndBottom/>
                <wp:docPr id="200" name="Graphic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6B53EA" id="Graphic 200" o:spid="_x0000_s1026" style="position:absolute;margin-left:120.75pt;margin-top:15.1pt;width:354.3pt;height:.1pt;z-index:-1563852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type="topAndBottom"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7DFB2440" w14:textId="77777777" w:rsidR="00EF24D2" w:rsidRDefault="00000000">
      <w:pPr>
        <w:pStyle w:val="ListParagraph"/>
        <w:numPr>
          <w:ilvl w:val="1"/>
          <w:numId w:val="233"/>
        </w:numPr>
        <w:tabs>
          <w:tab w:val="left" w:pos="1820"/>
        </w:tabs>
        <w:spacing w:before="60"/>
        <w:ind w:left="1820" w:hanging="283"/>
        <w:rPr>
          <w:sz w:val="20"/>
        </w:rPr>
      </w:pPr>
      <w:r>
        <w:rPr>
          <w:sz w:val="20"/>
        </w:rPr>
        <w:t>a bank;</w:t>
      </w:r>
      <w:r>
        <w:rPr>
          <w:spacing w:val="-1"/>
          <w:sz w:val="20"/>
        </w:rPr>
        <w:t xml:space="preserve"> </w:t>
      </w:r>
      <w:r>
        <w:rPr>
          <w:spacing w:val="-5"/>
          <w:sz w:val="20"/>
        </w:rPr>
        <w:t>or</w:t>
      </w:r>
    </w:p>
    <w:p w14:paraId="26AAB92B" w14:textId="77777777" w:rsidR="00EF24D2" w:rsidRDefault="00000000">
      <w:pPr>
        <w:pStyle w:val="ListParagraph"/>
        <w:numPr>
          <w:ilvl w:val="1"/>
          <w:numId w:val="233"/>
        </w:numPr>
        <w:tabs>
          <w:tab w:val="left" w:pos="1808"/>
          <w:tab w:val="left" w:pos="1821"/>
        </w:tabs>
        <w:spacing w:before="60"/>
        <w:ind w:left="1821" w:right="4752" w:hanging="284"/>
        <w:rPr>
          <w:sz w:val="20"/>
        </w:rPr>
      </w:pPr>
      <w:r>
        <w:rPr>
          <w:noProof/>
          <w:sz w:val="20"/>
        </w:rPr>
        <mc:AlternateContent>
          <mc:Choice Requires="wps">
            <w:drawing>
              <wp:anchor distT="0" distB="0" distL="0" distR="0" simplePos="0" relativeHeight="15820288" behindDoc="0" locked="0" layoutInCell="1" allowOverlap="1" wp14:anchorId="2AB92559" wp14:editId="1BDAA1EC">
                <wp:simplePos x="0" y="0"/>
                <wp:positionH relativeFrom="page">
                  <wp:posOffset>1533525</wp:posOffset>
                </wp:positionH>
                <wp:positionV relativeFrom="paragraph">
                  <wp:posOffset>333349</wp:posOffset>
                </wp:positionV>
                <wp:extent cx="4499610" cy="1270"/>
                <wp:effectExtent l="0" t="0" r="0" b="0"/>
                <wp:wrapNone/>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B53558" id="Graphic 201" o:spid="_x0000_s1026" style="position:absolute;margin-left:120.75pt;margin-top:26.25pt;width:354.3pt;height:.1pt;z-index:1582028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" path="m,l4499609,e" filled="f" strokeweight=".5pt">
                <v:path arrowok="t"/>
                <w10:wrap anchorx="page"/>
              </v:shape>
            </w:pict>
          </mc:Fallback>
        </mc:AlternateContent>
      </w:r>
      <w:r>
        <w:rPr>
          <w:sz w:val="20"/>
        </w:rPr>
        <w:t>a</w:t>
      </w:r>
      <w:r>
        <w:rPr>
          <w:spacing w:val="-9"/>
          <w:sz w:val="20"/>
        </w:rPr>
        <w:t xml:space="preserve"> </w:t>
      </w:r>
      <w:r>
        <w:rPr>
          <w:sz w:val="20"/>
        </w:rPr>
        <w:t>person</w:t>
      </w:r>
      <w:r>
        <w:rPr>
          <w:spacing w:val="-9"/>
          <w:sz w:val="20"/>
        </w:rPr>
        <w:t xml:space="preserve"> </w:t>
      </w:r>
      <w:r>
        <w:rPr>
          <w:sz w:val="20"/>
        </w:rPr>
        <w:t>specified</w:t>
      </w:r>
      <w:r>
        <w:rPr>
          <w:spacing w:val="-9"/>
          <w:sz w:val="20"/>
        </w:rPr>
        <w:t xml:space="preserve"> </w:t>
      </w:r>
      <w:r>
        <w:rPr>
          <w:sz w:val="20"/>
        </w:rPr>
        <w:t>in</w:t>
      </w:r>
      <w:r>
        <w:rPr>
          <w:spacing w:val="-9"/>
          <w:sz w:val="20"/>
        </w:rPr>
        <w:t xml:space="preserve"> </w:t>
      </w:r>
      <w:r>
        <w:rPr>
          <w:sz w:val="20"/>
        </w:rPr>
        <w:t>the AML/CTF Rules</w:t>
      </w:r>
    </w:p>
    <w:p w14:paraId="7E8E5B4B" w14:textId="77777777" w:rsidR="00EF24D2" w:rsidRDefault="00EF24D2">
      <w:pPr>
        <w:pStyle w:val="ListParagraph"/>
        <w:rPr>
          <w:sz w:val="20"/>
        </w:rPr>
        <w:sectPr w:rsidR="00EF24D2">
          <w:pgSz w:w="11910" w:h="16840"/>
          <w:pgMar w:top="920" w:right="1700" w:bottom="360" w:left="1700" w:header="0" w:footer="177" w:gutter="0"/>
          <w:cols w:space="720"/>
        </w:sectPr>
      </w:pPr>
    </w:p>
    <w:p w14:paraId="365140B0" w14:textId="77777777" w:rsidR="00EF24D2" w:rsidRDefault="00000000">
      <w:pPr>
        <w:tabs>
          <w:tab w:val="left" w:pos="1536"/>
        </w:tabs>
        <w:spacing w:before="80" w:line="249" w:lineRule="auto"/>
        <w:ind w:left="1537" w:hanging="714"/>
        <w:rPr>
          <w:sz w:val="20"/>
        </w:rPr>
      </w:pPr>
      <w:r>
        <w:rPr>
          <w:spacing w:val="-4"/>
          <w:sz w:val="20"/>
        </w:rPr>
        <w:t>19A</w:t>
      </w:r>
      <w:r>
        <w:rPr>
          <w:sz w:val="20"/>
        </w:rPr>
        <w:tab/>
        <w:t>in the capacity of building society</w:t>
      </w:r>
      <w:r>
        <w:rPr>
          <w:spacing w:val="40"/>
          <w:sz w:val="20"/>
        </w:rPr>
        <w:t xml:space="preserve"> </w:t>
      </w:r>
      <w:r>
        <w:rPr>
          <w:sz w:val="20"/>
        </w:rPr>
        <w:t>or credit union, issuing a debit card that enables a signatory to an account</w:t>
      </w:r>
      <w:r>
        <w:rPr>
          <w:spacing w:val="-5"/>
          <w:sz w:val="20"/>
        </w:rPr>
        <w:t xml:space="preserve"> </w:t>
      </w:r>
      <w:r>
        <w:rPr>
          <w:sz w:val="20"/>
        </w:rPr>
        <w:t>with</w:t>
      </w:r>
      <w:r>
        <w:rPr>
          <w:spacing w:val="-4"/>
          <w:sz w:val="20"/>
        </w:rPr>
        <w:t xml:space="preserve"> </w:t>
      </w:r>
      <w:r>
        <w:rPr>
          <w:sz w:val="20"/>
        </w:rPr>
        <w:t>the</w:t>
      </w:r>
      <w:r>
        <w:rPr>
          <w:spacing w:val="-4"/>
          <w:sz w:val="20"/>
        </w:rPr>
        <w:t xml:space="preserve"> </w:t>
      </w:r>
      <w:r>
        <w:rPr>
          <w:sz w:val="20"/>
        </w:rPr>
        <w:t>building</w:t>
      </w:r>
      <w:r>
        <w:rPr>
          <w:spacing w:val="-4"/>
          <w:sz w:val="20"/>
        </w:rPr>
        <w:t xml:space="preserve"> </w:t>
      </w:r>
      <w:r>
        <w:rPr>
          <w:sz w:val="20"/>
        </w:rPr>
        <w:t>society</w:t>
      </w:r>
      <w:r>
        <w:rPr>
          <w:spacing w:val="-4"/>
          <w:sz w:val="20"/>
        </w:rPr>
        <w:t xml:space="preserve"> </w:t>
      </w:r>
      <w:r>
        <w:rPr>
          <w:sz w:val="20"/>
        </w:rPr>
        <w:t>or credit union (other than the holder of the account with the building society or credit union) to debit an account</w:t>
      </w:r>
      <w:r>
        <w:rPr>
          <w:spacing w:val="-9"/>
          <w:sz w:val="20"/>
        </w:rPr>
        <w:t xml:space="preserve"> </w:t>
      </w:r>
      <w:r>
        <w:rPr>
          <w:sz w:val="20"/>
        </w:rPr>
        <w:t>held</w:t>
      </w:r>
      <w:r>
        <w:rPr>
          <w:spacing w:val="-8"/>
          <w:sz w:val="20"/>
        </w:rPr>
        <w:t xml:space="preserve"> </w:t>
      </w:r>
      <w:r>
        <w:rPr>
          <w:sz w:val="20"/>
        </w:rPr>
        <w:t>by</w:t>
      </w:r>
      <w:r>
        <w:rPr>
          <w:spacing w:val="-8"/>
          <w:sz w:val="20"/>
        </w:rPr>
        <w:t xml:space="preserve"> </w:t>
      </w:r>
      <w:r>
        <w:rPr>
          <w:sz w:val="20"/>
        </w:rPr>
        <w:t>the</w:t>
      </w:r>
      <w:r>
        <w:rPr>
          <w:spacing w:val="-8"/>
          <w:sz w:val="20"/>
        </w:rPr>
        <w:t xml:space="preserve"> </w:t>
      </w:r>
      <w:r>
        <w:rPr>
          <w:sz w:val="20"/>
        </w:rPr>
        <w:t>building</w:t>
      </w:r>
      <w:r>
        <w:rPr>
          <w:spacing w:val="-8"/>
          <w:sz w:val="20"/>
        </w:rPr>
        <w:t xml:space="preserve"> </w:t>
      </w:r>
      <w:r>
        <w:rPr>
          <w:sz w:val="20"/>
        </w:rPr>
        <w:t>society or credit union, where the account provider of the last-mentioned account is:</w:t>
      </w:r>
    </w:p>
    <w:p w14:paraId="662B5DE7" w14:textId="77777777" w:rsidR="00EF24D2" w:rsidRDefault="00000000">
      <w:pPr>
        <w:pStyle w:val="ListParagraph"/>
        <w:numPr>
          <w:ilvl w:val="0"/>
          <w:numId w:val="229"/>
        </w:numPr>
        <w:tabs>
          <w:tab w:val="left" w:pos="1808"/>
        </w:tabs>
        <w:spacing w:before="59"/>
        <w:ind w:hanging="271"/>
        <w:rPr>
          <w:sz w:val="20"/>
        </w:rPr>
      </w:pPr>
      <w:r>
        <w:rPr>
          <w:sz w:val="20"/>
        </w:rPr>
        <w:t xml:space="preserve">an ADI; </w:t>
      </w:r>
      <w:r>
        <w:rPr>
          <w:spacing w:val="-5"/>
          <w:sz w:val="20"/>
        </w:rPr>
        <w:t>or</w:t>
      </w:r>
    </w:p>
    <w:p w14:paraId="28BE4913" w14:textId="77777777" w:rsidR="00EF24D2" w:rsidRDefault="00000000">
      <w:pPr>
        <w:pStyle w:val="ListParagraph"/>
        <w:numPr>
          <w:ilvl w:val="0"/>
          <w:numId w:val="229"/>
        </w:numPr>
        <w:tabs>
          <w:tab w:val="left" w:pos="1820"/>
        </w:tabs>
        <w:spacing w:before="60"/>
        <w:ind w:left="1820" w:hanging="283"/>
        <w:rPr>
          <w:sz w:val="20"/>
        </w:rPr>
      </w:pPr>
      <w:r>
        <w:rPr>
          <w:sz w:val="20"/>
        </w:rPr>
        <w:t>a bank;</w:t>
      </w:r>
      <w:r>
        <w:rPr>
          <w:spacing w:val="-1"/>
          <w:sz w:val="20"/>
        </w:rPr>
        <w:t xml:space="preserve"> </w:t>
      </w:r>
      <w:r>
        <w:rPr>
          <w:spacing w:val="-5"/>
          <w:sz w:val="20"/>
        </w:rPr>
        <w:t>or</w:t>
      </w:r>
    </w:p>
    <w:p w14:paraId="270635CC" w14:textId="77777777" w:rsidR="00EF24D2" w:rsidRDefault="00000000">
      <w:pPr>
        <w:pStyle w:val="ListParagraph"/>
        <w:numPr>
          <w:ilvl w:val="0"/>
          <w:numId w:val="229"/>
        </w:numPr>
        <w:tabs>
          <w:tab w:val="left" w:pos="1808"/>
          <w:tab w:val="left" w:pos="1821"/>
        </w:tabs>
        <w:spacing w:before="60"/>
        <w:ind w:left="1821" w:right="676" w:hanging="284"/>
        <w:rPr>
          <w:sz w:val="20"/>
        </w:rPr>
      </w:pPr>
      <w:r>
        <w:rPr>
          <w:noProof/>
          <w:sz w:val="20"/>
        </w:rPr>
        <mc:AlternateContent>
          <mc:Choice Requires="wps">
            <w:drawing>
              <wp:anchor distT="0" distB="0" distL="0" distR="0" simplePos="0" relativeHeight="15820800" behindDoc="0" locked="0" layoutInCell="1" allowOverlap="1" wp14:anchorId="2D82A55D" wp14:editId="080EB755">
                <wp:simplePos x="0" y="0"/>
                <wp:positionH relativeFrom="page">
                  <wp:posOffset>1533525</wp:posOffset>
                </wp:positionH>
                <wp:positionV relativeFrom="paragraph">
                  <wp:posOffset>333363</wp:posOffset>
                </wp:positionV>
                <wp:extent cx="4499610" cy="1270"/>
                <wp:effectExtent l="0" t="0" r="0" b="0"/>
                <wp:wrapNone/>
                <wp:docPr id="202" name="Graphi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387086" id="Graphic 202" o:spid="_x0000_s1026" style="position:absolute;margin-left:120.75pt;margin-top:26.25pt;width:354.3pt;height:.1pt;z-index:1582080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" path="m,l4499609,e" filled="f" strokeweight=".5pt">
                <v:path arrowok="t"/>
                <w10:wrap anchorx="page"/>
              </v:shape>
            </w:pict>
          </mc:Fallback>
        </mc:AlternateContent>
      </w:r>
      <w:r>
        <w:rPr>
          <w:sz w:val="20"/>
        </w:rPr>
        <w:t>a</w:t>
      </w:r>
      <w:r>
        <w:rPr>
          <w:spacing w:val="-10"/>
          <w:sz w:val="20"/>
        </w:rPr>
        <w:t xml:space="preserve"> </w:t>
      </w:r>
      <w:r>
        <w:rPr>
          <w:sz w:val="20"/>
        </w:rPr>
        <w:t>person</w:t>
      </w:r>
      <w:r>
        <w:rPr>
          <w:spacing w:val="-10"/>
          <w:sz w:val="20"/>
        </w:rPr>
        <w:t xml:space="preserve"> </w:t>
      </w:r>
      <w:r>
        <w:rPr>
          <w:sz w:val="20"/>
        </w:rPr>
        <w:t>specified</w:t>
      </w:r>
      <w:r>
        <w:rPr>
          <w:spacing w:val="-10"/>
          <w:sz w:val="20"/>
        </w:rPr>
        <w:t xml:space="preserve"> </w:t>
      </w:r>
      <w:r>
        <w:rPr>
          <w:sz w:val="20"/>
        </w:rPr>
        <w:t>in</w:t>
      </w:r>
      <w:r>
        <w:rPr>
          <w:spacing w:val="-10"/>
          <w:sz w:val="20"/>
        </w:rPr>
        <w:t xml:space="preserve"> </w:t>
      </w:r>
      <w:r>
        <w:rPr>
          <w:sz w:val="20"/>
        </w:rPr>
        <w:t>the AML/CTF Rules</w:t>
      </w:r>
    </w:p>
    <w:p w14:paraId="344A890F" w14:textId="77777777" w:rsidR="00EF24D2" w:rsidRDefault="00000000">
      <w:pPr>
        <w:pStyle w:val="ListParagraph"/>
        <w:numPr>
          <w:ilvl w:val="0"/>
          <w:numId w:val="233"/>
        </w:numPr>
        <w:tabs>
          <w:tab w:val="left" w:pos="1537"/>
        </w:tabs>
        <w:spacing w:before="80" w:line="249" w:lineRule="auto"/>
        <w:ind w:right="59"/>
        <w:rPr>
          <w:sz w:val="20"/>
        </w:rPr>
      </w:pPr>
      <w:r>
        <w:rPr>
          <w:sz w:val="20"/>
        </w:rPr>
        <w:t>in the capacity of trustee or manager of a trust, issuing a debit card that enables the holder of a beneficial interest in the trust to debit</w:t>
      </w:r>
      <w:r>
        <w:rPr>
          <w:spacing w:val="-7"/>
          <w:sz w:val="20"/>
        </w:rPr>
        <w:t xml:space="preserve"> </w:t>
      </w:r>
      <w:r>
        <w:rPr>
          <w:sz w:val="20"/>
        </w:rPr>
        <w:t>an</w:t>
      </w:r>
      <w:r>
        <w:rPr>
          <w:spacing w:val="-7"/>
          <w:sz w:val="20"/>
        </w:rPr>
        <w:t xml:space="preserve"> </w:t>
      </w:r>
      <w:r>
        <w:rPr>
          <w:sz w:val="20"/>
        </w:rPr>
        <w:t>account</w:t>
      </w:r>
      <w:r>
        <w:rPr>
          <w:spacing w:val="-7"/>
          <w:sz w:val="20"/>
        </w:rPr>
        <w:t xml:space="preserve"> </w:t>
      </w:r>
      <w:r>
        <w:rPr>
          <w:sz w:val="20"/>
        </w:rPr>
        <w:t>held</w:t>
      </w:r>
      <w:r>
        <w:rPr>
          <w:spacing w:val="-7"/>
          <w:sz w:val="20"/>
        </w:rPr>
        <w:t xml:space="preserve"> </w:t>
      </w:r>
      <w:r>
        <w:rPr>
          <w:sz w:val="20"/>
        </w:rPr>
        <w:t>by</w:t>
      </w:r>
      <w:r>
        <w:rPr>
          <w:spacing w:val="-7"/>
          <w:sz w:val="20"/>
        </w:rPr>
        <w:t xml:space="preserve"> </w:t>
      </w:r>
      <w:r>
        <w:rPr>
          <w:sz w:val="20"/>
        </w:rPr>
        <w:t>the</w:t>
      </w:r>
      <w:r>
        <w:rPr>
          <w:spacing w:val="-7"/>
          <w:sz w:val="20"/>
        </w:rPr>
        <w:t xml:space="preserve"> </w:t>
      </w:r>
      <w:r>
        <w:rPr>
          <w:sz w:val="20"/>
        </w:rPr>
        <w:t>trustee or manager of the trust, where the account provider is:</w:t>
      </w:r>
    </w:p>
    <w:p w14:paraId="2A78D5E6" w14:textId="77777777" w:rsidR="00EF24D2" w:rsidRDefault="00000000">
      <w:pPr>
        <w:pStyle w:val="ListParagraph"/>
        <w:numPr>
          <w:ilvl w:val="1"/>
          <w:numId w:val="233"/>
        </w:numPr>
        <w:tabs>
          <w:tab w:val="left" w:pos="1808"/>
        </w:tabs>
        <w:spacing w:before="55"/>
        <w:ind w:hanging="271"/>
        <w:rPr>
          <w:sz w:val="20"/>
        </w:rPr>
      </w:pPr>
      <w:r>
        <w:rPr>
          <w:sz w:val="20"/>
        </w:rPr>
        <w:t xml:space="preserve">an ADI; </w:t>
      </w:r>
      <w:r>
        <w:rPr>
          <w:spacing w:val="-5"/>
          <w:sz w:val="20"/>
        </w:rPr>
        <w:t>or</w:t>
      </w:r>
    </w:p>
    <w:p w14:paraId="78B29D09" w14:textId="77777777" w:rsidR="00EF24D2" w:rsidRDefault="00000000">
      <w:pPr>
        <w:pStyle w:val="ListParagraph"/>
        <w:numPr>
          <w:ilvl w:val="1"/>
          <w:numId w:val="233"/>
        </w:numPr>
        <w:tabs>
          <w:tab w:val="left" w:pos="1820"/>
        </w:tabs>
        <w:spacing w:before="60"/>
        <w:ind w:left="1820" w:hanging="283"/>
        <w:rPr>
          <w:sz w:val="20"/>
        </w:rPr>
      </w:pPr>
      <w:r>
        <w:rPr>
          <w:sz w:val="20"/>
        </w:rPr>
        <w:t>a bank;</w:t>
      </w:r>
      <w:r>
        <w:rPr>
          <w:spacing w:val="-1"/>
          <w:sz w:val="20"/>
        </w:rPr>
        <w:t xml:space="preserve"> </w:t>
      </w:r>
      <w:r>
        <w:rPr>
          <w:spacing w:val="-5"/>
          <w:sz w:val="20"/>
        </w:rPr>
        <w:t>or</w:t>
      </w:r>
    </w:p>
    <w:p w14:paraId="773F6338" w14:textId="77777777" w:rsidR="00EF24D2" w:rsidRDefault="00000000">
      <w:pPr>
        <w:pStyle w:val="ListParagraph"/>
        <w:numPr>
          <w:ilvl w:val="1"/>
          <w:numId w:val="233"/>
        </w:numPr>
        <w:tabs>
          <w:tab w:val="left" w:pos="1808"/>
        </w:tabs>
        <w:spacing w:before="60"/>
        <w:ind w:hanging="271"/>
        <w:rPr>
          <w:sz w:val="20"/>
        </w:rPr>
      </w:pPr>
      <w:r>
        <w:rPr>
          <w:sz w:val="20"/>
        </w:rPr>
        <w:t>a</w:t>
      </w:r>
      <w:r>
        <w:rPr>
          <w:spacing w:val="-1"/>
          <w:sz w:val="20"/>
        </w:rPr>
        <w:t xml:space="preserve"> </w:t>
      </w:r>
      <w:r>
        <w:rPr>
          <w:sz w:val="20"/>
        </w:rPr>
        <w:t xml:space="preserve">building society; </w:t>
      </w:r>
      <w:r>
        <w:rPr>
          <w:spacing w:val="-5"/>
          <w:sz w:val="20"/>
        </w:rPr>
        <w:t>or</w:t>
      </w:r>
    </w:p>
    <w:p w14:paraId="55CE4C69" w14:textId="77777777" w:rsidR="00EF24D2" w:rsidRDefault="00000000">
      <w:pPr>
        <w:pStyle w:val="ListParagraph"/>
        <w:numPr>
          <w:ilvl w:val="1"/>
          <w:numId w:val="233"/>
        </w:numPr>
        <w:tabs>
          <w:tab w:val="left" w:pos="1820"/>
        </w:tabs>
        <w:spacing w:before="60"/>
        <w:ind w:left="1820" w:hanging="283"/>
        <w:rPr>
          <w:sz w:val="20"/>
        </w:rPr>
      </w:pPr>
      <w:r>
        <w:rPr>
          <w:sz w:val="20"/>
        </w:rPr>
        <w:t>a</w:t>
      </w:r>
      <w:r>
        <w:rPr>
          <w:spacing w:val="-1"/>
          <w:sz w:val="20"/>
        </w:rPr>
        <w:t xml:space="preserve"> </w:t>
      </w:r>
      <w:r>
        <w:rPr>
          <w:sz w:val="20"/>
        </w:rPr>
        <w:t xml:space="preserve">credit union; </w:t>
      </w:r>
      <w:r>
        <w:rPr>
          <w:spacing w:val="-5"/>
          <w:sz w:val="20"/>
        </w:rPr>
        <w:t>or</w:t>
      </w:r>
    </w:p>
    <w:p w14:paraId="665635BA" w14:textId="77777777" w:rsidR="00EF24D2" w:rsidRDefault="00000000">
      <w:pPr>
        <w:pStyle w:val="ListParagraph"/>
        <w:numPr>
          <w:ilvl w:val="1"/>
          <w:numId w:val="233"/>
        </w:numPr>
        <w:tabs>
          <w:tab w:val="left" w:pos="1808"/>
          <w:tab w:val="left" w:pos="1821"/>
        </w:tabs>
        <w:spacing w:before="60"/>
        <w:ind w:left="1821" w:right="676" w:hanging="284"/>
        <w:rPr>
          <w:sz w:val="20"/>
        </w:rPr>
      </w:pPr>
      <w:r>
        <w:rPr>
          <w:sz w:val="20"/>
        </w:rPr>
        <w:t>a</w:t>
      </w:r>
      <w:r>
        <w:rPr>
          <w:spacing w:val="-10"/>
          <w:sz w:val="20"/>
        </w:rPr>
        <w:t xml:space="preserve"> </w:t>
      </w:r>
      <w:r>
        <w:rPr>
          <w:sz w:val="20"/>
        </w:rPr>
        <w:t>person</w:t>
      </w:r>
      <w:r>
        <w:rPr>
          <w:spacing w:val="-10"/>
          <w:sz w:val="20"/>
        </w:rPr>
        <w:t xml:space="preserve"> </w:t>
      </w:r>
      <w:r>
        <w:rPr>
          <w:sz w:val="20"/>
        </w:rPr>
        <w:t>specified</w:t>
      </w:r>
      <w:r>
        <w:rPr>
          <w:spacing w:val="-10"/>
          <w:sz w:val="20"/>
        </w:rPr>
        <w:t xml:space="preserve"> </w:t>
      </w:r>
      <w:r>
        <w:rPr>
          <w:sz w:val="20"/>
        </w:rPr>
        <w:t>in</w:t>
      </w:r>
      <w:r>
        <w:rPr>
          <w:spacing w:val="-10"/>
          <w:sz w:val="20"/>
        </w:rPr>
        <w:t xml:space="preserve"> </w:t>
      </w:r>
      <w:r>
        <w:rPr>
          <w:sz w:val="20"/>
        </w:rPr>
        <w:t>the AML/CTF Rules</w:t>
      </w:r>
    </w:p>
    <w:p w14:paraId="14581BC1" w14:textId="77777777" w:rsidR="00EF24D2" w:rsidRDefault="00000000">
      <w:pPr>
        <w:spacing w:before="80"/>
        <w:ind w:left="197"/>
        <w:rPr>
          <w:sz w:val="20"/>
        </w:rPr>
      </w:pPr>
      <w:r>
        <w:br w:type="column"/>
      </w:r>
      <w:r>
        <w:rPr>
          <w:sz w:val="20"/>
        </w:rPr>
        <w:t xml:space="preserve">the </w:t>
      </w:r>
      <w:r>
        <w:rPr>
          <w:spacing w:val="-2"/>
          <w:sz w:val="20"/>
        </w:rPr>
        <w:t>signatory</w:t>
      </w:r>
    </w:p>
    <w:p w14:paraId="132D8645" w14:textId="77777777" w:rsidR="00EF24D2" w:rsidRDefault="00EF24D2">
      <w:pPr>
        <w:pStyle w:val="BodyText"/>
        <w:rPr>
          <w:sz w:val="20"/>
        </w:rPr>
      </w:pPr>
    </w:p>
    <w:p w14:paraId="5484BFA9" w14:textId="77777777" w:rsidR="00EF24D2" w:rsidRDefault="00EF24D2">
      <w:pPr>
        <w:pStyle w:val="BodyText"/>
        <w:rPr>
          <w:sz w:val="20"/>
        </w:rPr>
      </w:pPr>
    </w:p>
    <w:p w14:paraId="03B991E3" w14:textId="77777777" w:rsidR="00EF24D2" w:rsidRDefault="00EF24D2">
      <w:pPr>
        <w:pStyle w:val="BodyText"/>
        <w:rPr>
          <w:sz w:val="20"/>
        </w:rPr>
      </w:pPr>
    </w:p>
    <w:p w14:paraId="011E5CA1" w14:textId="77777777" w:rsidR="00EF24D2" w:rsidRDefault="00EF24D2">
      <w:pPr>
        <w:pStyle w:val="BodyText"/>
        <w:rPr>
          <w:sz w:val="20"/>
        </w:rPr>
      </w:pPr>
    </w:p>
    <w:p w14:paraId="04D43195" w14:textId="77777777" w:rsidR="00EF24D2" w:rsidRDefault="00EF24D2">
      <w:pPr>
        <w:pStyle w:val="BodyText"/>
        <w:rPr>
          <w:sz w:val="20"/>
        </w:rPr>
      </w:pPr>
    </w:p>
    <w:p w14:paraId="5B7ED13C" w14:textId="77777777" w:rsidR="00EF24D2" w:rsidRDefault="00EF24D2">
      <w:pPr>
        <w:pStyle w:val="BodyText"/>
        <w:rPr>
          <w:sz w:val="20"/>
        </w:rPr>
      </w:pPr>
    </w:p>
    <w:p w14:paraId="2B2DC14C" w14:textId="77777777" w:rsidR="00EF24D2" w:rsidRDefault="00EF24D2">
      <w:pPr>
        <w:pStyle w:val="BodyText"/>
        <w:rPr>
          <w:sz w:val="20"/>
        </w:rPr>
      </w:pPr>
    </w:p>
    <w:p w14:paraId="155D5AAD" w14:textId="77777777" w:rsidR="00EF24D2" w:rsidRDefault="00EF24D2">
      <w:pPr>
        <w:pStyle w:val="BodyText"/>
        <w:rPr>
          <w:sz w:val="20"/>
        </w:rPr>
      </w:pPr>
    </w:p>
    <w:p w14:paraId="396C5F10" w14:textId="77777777" w:rsidR="00EF24D2" w:rsidRDefault="00EF24D2">
      <w:pPr>
        <w:pStyle w:val="BodyText"/>
        <w:rPr>
          <w:sz w:val="20"/>
        </w:rPr>
      </w:pPr>
    </w:p>
    <w:p w14:paraId="0D87B5D8" w14:textId="77777777" w:rsidR="00EF24D2" w:rsidRDefault="00EF24D2">
      <w:pPr>
        <w:pStyle w:val="BodyText"/>
        <w:rPr>
          <w:sz w:val="20"/>
        </w:rPr>
      </w:pPr>
    </w:p>
    <w:p w14:paraId="2A57C875" w14:textId="77777777" w:rsidR="00EF24D2" w:rsidRDefault="00EF24D2">
      <w:pPr>
        <w:pStyle w:val="BodyText"/>
        <w:rPr>
          <w:sz w:val="20"/>
        </w:rPr>
      </w:pPr>
    </w:p>
    <w:p w14:paraId="04B1F1B2" w14:textId="77777777" w:rsidR="00EF24D2" w:rsidRDefault="00EF24D2">
      <w:pPr>
        <w:pStyle w:val="BodyText"/>
        <w:rPr>
          <w:sz w:val="20"/>
        </w:rPr>
      </w:pPr>
    </w:p>
    <w:p w14:paraId="3991EE31" w14:textId="77777777" w:rsidR="00EF24D2" w:rsidRDefault="00EF24D2">
      <w:pPr>
        <w:pStyle w:val="BodyText"/>
        <w:rPr>
          <w:sz w:val="20"/>
        </w:rPr>
      </w:pPr>
    </w:p>
    <w:p w14:paraId="2E6B8DF1" w14:textId="77777777" w:rsidR="00EF24D2" w:rsidRDefault="00EF24D2">
      <w:pPr>
        <w:pStyle w:val="BodyText"/>
        <w:rPr>
          <w:sz w:val="20"/>
        </w:rPr>
      </w:pPr>
    </w:p>
    <w:p w14:paraId="6F311C9B" w14:textId="77777777" w:rsidR="00EF24D2" w:rsidRDefault="00EF24D2">
      <w:pPr>
        <w:pStyle w:val="BodyText"/>
        <w:spacing w:before="130"/>
        <w:rPr>
          <w:sz w:val="20"/>
        </w:rPr>
      </w:pPr>
    </w:p>
    <w:p w14:paraId="4A236024" w14:textId="77777777" w:rsidR="00EF24D2" w:rsidRDefault="00000000">
      <w:pPr>
        <w:spacing w:line="249" w:lineRule="auto"/>
        <w:ind w:left="197" w:right="655"/>
        <w:rPr>
          <w:sz w:val="20"/>
        </w:rPr>
      </w:pPr>
      <w:r>
        <w:rPr>
          <w:sz w:val="20"/>
        </w:rPr>
        <w:t>the</w:t>
      </w:r>
      <w:r>
        <w:rPr>
          <w:spacing w:val="-6"/>
          <w:sz w:val="20"/>
        </w:rPr>
        <w:t xml:space="preserve"> </w:t>
      </w:r>
      <w:r>
        <w:rPr>
          <w:sz w:val="20"/>
        </w:rPr>
        <w:t>holder</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beneficial</w:t>
      </w:r>
      <w:r>
        <w:rPr>
          <w:spacing w:val="-6"/>
          <w:sz w:val="20"/>
        </w:rPr>
        <w:t xml:space="preserve"> </w:t>
      </w:r>
      <w:r>
        <w:rPr>
          <w:sz w:val="20"/>
        </w:rPr>
        <w:t>interest</w:t>
      </w:r>
      <w:r>
        <w:rPr>
          <w:spacing w:val="-7"/>
          <w:sz w:val="20"/>
        </w:rPr>
        <w:t xml:space="preserve"> </w:t>
      </w:r>
      <w:r>
        <w:rPr>
          <w:sz w:val="20"/>
        </w:rPr>
        <w:t>in the trust</w:t>
      </w:r>
    </w:p>
    <w:p w14:paraId="4A2C2C67" w14:textId="77777777" w:rsidR="00EF24D2" w:rsidRDefault="00EF24D2">
      <w:pPr>
        <w:spacing w:line="249" w:lineRule="auto"/>
        <w:rPr>
          <w:sz w:val="20"/>
        </w:rPr>
        <w:sectPr w:rsidR="00EF24D2">
          <w:type w:val="continuous"/>
          <w:pgSz w:w="11910" w:h="16840"/>
          <w:pgMar w:top="1440" w:right="1700" w:bottom="360" w:left="1700" w:header="0" w:footer="177" w:gutter="0"/>
          <w:cols w:num="2" w:space="720" w:equalWidth="0">
            <w:col w:w="4431" w:space="40"/>
            <w:col w:w="4039"/>
          </w:cols>
        </w:sectPr>
      </w:pPr>
    </w:p>
    <w:p w14:paraId="1BB057C4"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379BE37D" wp14:editId="7273014F">
                <wp:extent cx="4499610" cy="6350"/>
                <wp:effectExtent l="9525" t="0" r="0" b="3175"/>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204" name="Graphic 204"/>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614E49" id="Group 203"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">
                <v:shape id="Graphic 204"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" path="m,l4499609,e" filled="f" strokeweight=".5pt">
                  <v:path arrowok="t"/>
                </v:shape>
                <w10:anchorlock/>
              </v:group>
            </w:pict>
          </mc:Fallback>
        </mc:AlternateContent>
      </w:r>
    </w:p>
    <w:p w14:paraId="5723C6B4" w14:textId="77777777" w:rsidR="00EF24D2" w:rsidRDefault="00EF24D2">
      <w:pPr>
        <w:pStyle w:val="BodyText"/>
        <w:rPr>
          <w:sz w:val="20"/>
        </w:rPr>
      </w:pPr>
    </w:p>
    <w:p w14:paraId="128AD2B1" w14:textId="77777777" w:rsidR="00EF24D2" w:rsidRDefault="00EF24D2">
      <w:pPr>
        <w:pStyle w:val="BodyText"/>
        <w:rPr>
          <w:sz w:val="20"/>
        </w:rPr>
      </w:pPr>
    </w:p>
    <w:p w14:paraId="72C187F8" w14:textId="77777777" w:rsidR="00EF24D2" w:rsidRDefault="00EF24D2">
      <w:pPr>
        <w:pStyle w:val="BodyText"/>
        <w:rPr>
          <w:sz w:val="20"/>
        </w:rPr>
      </w:pPr>
    </w:p>
    <w:p w14:paraId="058A33BA" w14:textId="77777777" w:rsidR="00EF24D2" w:rsidRDefault="00000000">
      <w:pPr>
        <w:pStyle w:val="BodyText"/>
        <w:spacing w:before="187"/>
        <w:rPr>
          <w:sz w:val="20"/>
        </w:rPr>
      </w:pPr>
      <w:r>
        <w:rPr>
          <w:noProof/>
          <w:sz w:val="20"/>
        </w:rPr>
        <mc:AlternateContent>
          <mc:Choice Requires="wps">
            <w:drawing>
              <wp:anchor distT="0" distB="0" distL="0" distR="0" simplePos="0" relativeHeight="487678976" behindDoc="1" locked="0" layoutInCell="1" allowOverlap="1" wp14:anchorId="410617CE" wp14:editId="21CC0717">
                <wp:simplePos x="0" y="0"/>
                <wp:positionH relativeFrom="page">
                  <wp:posOffset>1511935</wp:posOffset>
                </wp:positionH>
                <wp:positionV relativeFrom="paragraph">
                  <wp:posOffset>280414</wp:posOffset>
                </wp:positionV>
                <wp:extent cx="4537075" cy="1270"/>
                <wp:effectExtent l="0" t="0" r="0" b="0"/>
                <wp:wrapTopAndBottom/>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7591E3" id="Graphic 205" o:spid="_x0000_s1026" style="position:absolute;margin-left:119.05pt;margin-top:22.1pt;width:357.25pt;height:.1pt;z-index:-156375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DakQP14QAAAAkBAAAPAAAAAAAAAAAAAAAAAG0EAABkcnMvZG93bnJldi54bWxQSwUGAAAA&#10;AAQABADzAAAAewUAAAAA&#10;" path="m,l4537074,e" filled="f">
                <v:path arrowok="t"/>
                <w10:wrap type="topAndBottom" anchorx="page"/>
              </v:shape>
            </w:pict>
          </mc:Fallback>
        </mc:AlternateContent>
      </w:r>
    </w:p>
    <w:p w14:paraId="21EF1926" w14:textId="77777777" w:rsidR="00EF24D2" w:rsidRDefault="00EF24D2">
      <w:pPr>
        <w:pStyle w:val="BodyText"/>
        <w:spacing w:before="172"/>
        <w:rPr>
          <w:sz w:val="16"/>
        </w:rPr>
      </w:pPr>
    </w:p>
    <w:p w14:paraId="6CA49195"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45</w:t>
      </w:r>
    </w:p>
    <w:p w14:paraId="0071E59D"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C825B7A" w14:textId="77777777" w:rsidR="00EF24D2" w:rsidRDefault="00EF24D2">
      <w:pPr>
        <w:rPr>
          <w:sz w:val="16"/>
        </w:rPr>
        <w:sectPr w:rsidR="00EF24D2">
          <w:type w:val="continuous"/>
          <w:pgSz w:w="11910" w:h="16840"/>
          <w:pgMar w:top="1440" w:right="1700" w:bottom="360" w:left="1700" w:header="0" w:footer="177" w:gutter="0"/>
          <w:cols w:space="720"/>
        </w:sectPr>
      </w:pPr>
    </w:p>
    <w:p w14:paraId="1FFC2DF1"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287B34A1" w14:textId="77777777" w:rsidR="00EF24D2" w:rsidRDefault="00000000">
      <w:pPr>
        <w:pStyle w:val="Heading6"/>
        <w:spacing w:before="536"/>
        <w:ind w:left="710"/>
      </w:pPr>
      <w:r>
        <w:rPr>
          <w:noProof/>
        </w:rPr>
        <mc:AlternateContent>
          <mc:Choice Requires="wps">
            <w:drawing>
              <wp:anchor distT="0" distB="0" distL="0" distR="0" simplePos="0" relativeHeight="15822336" behindDoc="0" locked="0" layoutInCell="1" allowOverlap="1" wp14:anchorId="2B38BB3F" wp14:editId="3A743B13">
                <wp:simplePos x="0" y="0"/>
                <wp:positionH relativeFrom="page">
                  <wp:posOffset>1511935</wp:posOffset>
                </wp:positionH>
                <wp:positionV relativeFrom="paragraph">
                  <wp:posOffset>533069</wp:posOffset>
                </wp:positionV>
                <wp:extent cx="4537075" cy="1270"/>
                <wp:effectExtent l="0" t="0" r="0" b="0"/>
                <wp:wrapNone/>
                <wp:docPr id="206" name="Graphic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21CBC6" id="Graphic 206" o:spid="_x0000_s1026" style="position:absolute;margin-left:119.05pt;margin-top:41.95pt;width:357.25pt;height:.1pt;z-index:158223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anchorx="page"/>
              </v:shape>
            </w:pict>
          </mc:Fallback>
        </mc:AlternateContent>
      </w:r>
      <w:r>
        <w:t xml:space="preserve">Section </w:t>
      </w:r>
      <w:r>
        <w:rPr>
          <w:spacing w:val="-10"/>
        </w:rPr>
        <w:t>6</w:t>
      </w:r>
    </w:p>
    <w:p w14:paraId="199EDDEB" w14:textId="77777777" w:rsidR="00EF24D2" w:rsidRDefault="00000000">
      <w:pPr>
        <w:spacing w:before="429"/>
        <w:ind w:left="823"/>
        <w:rPr>
          <w:b/>
          <w:sz w:val="20"/>
        </w:rPr>
      </w:pPr>
      <w:r>
        <w:rPr>
          <w:b/>
          <w:noProof/>
          <w:sz w:val="20"/>
        </w:rPr>
        <mc:AlternateContent>
          <mc:Choice Requires="wps">
            <w:drawing>
              <wp:anchor distT="0" distB="0" distL="0" distR="0" simplePos="0" relativeHeight="15822848" behindDoc="0" locked="0" layoutInCell="1" allowOverlap="1" wp14:anchorId="180B23EB" wp14:editId="7E6DA3F1">
                <wp:simplePos x="0" y="0"/>
                <wp:positionH relativeFrom="page">
                  <wp:posOffset>1533525</wp:posOffset>
                </wp:positionH>
                <wp:positionV relativeFrom="paragraph">
                  <wp:posOffset>218467</wp:posOffset>
                </wp:positionV>
                <wp:extent cx="4499610" cy="1270"/>
                <wp:effectExtent l="0" t="0" r="0" b="0"/>
                <wp:wrapNone/>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8F291C" id="Graphic 207" o:spid="_x0000_s1026" style="position:absolute;margin-left:120.75pt;margin-top:17.2pt;width:354.3pt;height:.1pt;z-index:1582284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" path="m,l4499609,e" filled="f" strokeweight="1.5pt">
                <v:path arrowok="t"/>
                <w10:wrap anchorx="page"/>
              </v:shape>
            </w:pict>
          </mc:Fallback>
        </mc:AlternateContent>
      </w:r>
      <w:r>
        <w:rPr>
          <w:b/>
          <w:noProof/>
          <w:sz w:val="20"/>
        </w:rPr>
        <mc:AlternateContent>
          <mc:Choice Requires="wps">
            <w:drawing>
              <wp:anchor distT="0" distB="0" distL="0" distR="0" simplePos="0" relativeHeight="15823360" behindDoc="0" locked="0" layoutInCell="1" allowOverlap="1" wp14:anchorId="4F374FE2" wp14:editId="18006A58">
                <wp:simplePos x="0" y="0"/>
                <wp:positionH relativeFrom="page">
                  <wp:posOffset>1533525</wp:posOffset>
                </wp:positionH>
                <wp:positionV relativeFrom="paragraph">
                  <wp:posOffset>423254</wp:posOffset>
                </wp:positionV>
                <wp:extent cx="4499610" cy="1270"/>
                <wp:effectExtent l="0" t="0" r="0" b="0"/>
                <wp:wrapNone/>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7D3410" id="Graphic 208" o:spid="_x0000_s1026" style="position:absolute;margin-left:120.75pt;margin-top:33.35pt;width:354.3pt;height:.1pt;z-index:1582336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" path="m,l4499609,e" filled="f">
                <v:path arrowok="t"/>
                <w10:wrap anchorx="page"/>
              </v:shape>
            </w:pict>
          </mc:Fallback>
        </mc:AlternateContent>
      </w: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7EB43EE5" w14:textId="77777777" w:rsidR="00EF24D2" w:rsidRDefault="00000000">
      <w:pPr>
        <w:tabs>
          <w:tab w:val="left" w:pos="1536"/>
          <w:tab w:val="left" w:pos="4667"/>
        </w:tabs>
        <w:spacing w:before="85"/>
        <w:ind w:left="823"/>
        <w:rPr>
          <w:b/>
          <w:sz w:val="20"/>
        </w:rPr>
      </w:pPr>
      <w:r>
        <w:rPr>
          <w:b/>
          <w:noProof/>
          <w:sz w:val="20"/>
        </w:rPr>
        <mc:AlternateContent>
          <mc:Choice Requires="wps">
            <w:drawing>
              <wp:anchor distT="0" distB="0" distL="0" distR="0" simplePos="0" relativeHeight="15823872" behindDoc="0" locked="0" layoutInCell="1" allowOverlap="1" wp14:anchorId="62FC7241" wp14:editId="09B821FA">
                <wp:simplePos x="0" y="0"/>
                <wp:positionH relativeFrom="page">
                  <wp:posOffset>1533525</wp:posOffset>
                </wp:positionH>
                <wp:positionV relativeFrom="paragraph">
                  <wp:posOffset>209589</wp:posOffset>
                </wp:positionV>
                <wp:extent cx="4499610" cy="1270"/>
                <wp:effectExtent l="0" t="0" r="0" b="0"/>
                <wp:wrapNone/>
                <wp:docPr id="209" name="Graphic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88B77F" id="Graphic 209" o:spid="_x0000_s1026" style="position:absolute;margin-left:120.75pt;margin-top:16.5pt;width:354.3pt;height:.1pt;z-index:1582387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" path="m,l4499609,e" filled="f" strokeweight="1.5pt">
                <v:path arrowok="t"/>
                <w10:wrap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63DDDA6D" w14:textId="77777777" w:rsidR="00EF24D2" w:rsidRDefault="00EF24D2">
      <w:pPr>
        <w:rPr>
          <w:b/>
          <w:sz w:val="20"/>
        </w:rPr>
        <w:sectPr w:rsidR="00EF24D2">
          <w:pgSz w:w="11910" w:h="16840"/>
          <w:pgMar w:top="920" w:right="1700" w:bottom="360" w:left="1700" w:header="0" w:footer="177" w:gutter="0"/>
          <w:cols w:space="720"/>
        </w:sectPr>
      </w:pPr>
    </w:p>
    <w:p w14:paraId="51117A2A" w14:textId="77777777" w:rsidR="00EF24D2" w:rsidRDefault="00000000">
      <w:pPr>
        <w:tabs>
          <w:tab w:val="left" w:pos="1536"/>
        </w:tabs>
        <w:spacing w:before="100" w:line="249" w:lineRule="auto"/>
        <w:ind w:left="1537" w:right="53" w:hanging="714"/>
        <w:rPr>
          <w:sz w:val="20"/>
        </w:rPr>
      </w:pPr>
      <w:r>
        <w:rPr>
          <w:spacing w:val="-4"/>
          <w:sz w:val="20"/>
        </w:rPr>
        <w:t>20A</w:t>
      </w:r>
      <w:r>
        <w:rPr>
          <w:sz w:val="20"/>
        </w:rPr>
        <w:tab/>
        <w:t>in the capacity of trustee or manager of a trust, issuing a debit card that enables a signatory authorised by the holder of a beneficial interest in the trust to debit</w:t>
      </w:r>
      <w:r>
        <w:rPr>
          <w:spacing w:val="-7"/>
          <w:sz w:val="20"/>
        </w:rPr>
        <w:t xml:space="preserve"> </w:t>
      </w:r>
      <w:r>
        <w:rPr>
          <w:sz w:val="20"/>
        </w:rPr>
        <w:t>an</w:t>
      </w:r>
      <w:r>
        <w:rPr>
          <w:spacing w:val="-6"/>
          <w:sz w:val="20"/>
        </w:rPr>
        <w:t xml:space="preserve"> </w:t>
      </w:r>
      <w:r>
        <w:rPr>
          <w:sz w:val="20"/>
        </w:rPr>
        <w:t>account</w:t>
      </w:r>
      <w:r>
        <w:rPr>
          <w:spacing w:val="-6"/>
          <w:sz w:val="20"/>
        </w:rPr>
        <w:t xml:space="preserve"> </w:t>
      </w:r>
      <w:r>
        <w:rPr>
          <w:sz w:val="20"/>
        </w:rPr>
        <w:t>held</w:t>
      </w:r>
      <w:r>
        <w:rPr>
          <w:spacing w:val="-6"/>
          <w:sz w:val="20"/>
        </w:rPr>
        <w:t xml:space="preserve"> </w:t>
      </w:r>
      <w:r>
        <w:rPr>
          <w:sz w:val="20"/>
        </w:rPr>
        <w:t>by</w:t>
      </w:r>
      <w:r>
        <w:rPr>
          <w:spacing w:val="-6"/>
          <w:sz w:val="20"/>
        </w:rPr>
        <w:t xml:space="preserve"> </w:t>
      </w:r>
      <w:r>
        <w:rPr>
          <w:sz w:val="20"/>
        </w:rPr>
        <w:t>the</w:t>
      </w:r>
      <w:r>
        <w:rPr>
          <w:spacing w:val="-6"/>
          <w:sz w:val="20"/>
        </w:rPr>
        <w:t xml:space="preserve"> </w:t>
      </w:r>
      <w:r>
        <w:rPr>
          <w:sz w:val="20"/>
        </w:rPr>
        <w:t>trustee or manager of the trust, where the account provider is:</w:t>
      </w:r>
    </w:p>
    <w:p w14:paraId="26886CAF" w14:textId="77777777" w:rsidR="00EF24D2" w:rsidRDefault="00000000">
      <w:pPr>
        <w:pStyle w:val="ListParagraph"/>
        <w:numPr>
          <w:ilvl w:val="0"/>
          <w:numId w:val="228"/>
        </w:numPr>
        <w:tabs>
          <w:tab w:val="left" w:pos="1808"/>
        </w:tabs>
        <w:spacing w:before="56"/>
        <w:ind w:hanging="271"/>
        <w:rPr>
          <w:sz w:val="20"/>
        </w:rPr>
      </w:pPr>
      <w:r>
        <w:rPr>
          <w:sz w:val="20"/>
        </w:rPr>
        <w:t xml:space="preserve">an ADI; </w:t>
      </w:r>
      <w:r>
        <w:rPr>
          <w:spacing w:val="-5"/>
          <w:sz w:val="20"/>
        </w:rPr>
        <w:t>or</w:t>
      </w:r>
    </w:p>
    <w:p w14:paraId="5ABE3DBB" w14:textId="77777777" w:rsidR="00EF24D2" w:rsidRDefault="00000000">
      <w:pPr>
        <w:pStyle w:val="ListParagraph"/>
        <w:numPr>
          <w:ilvl w:val="0"/>
          <w:numId w:val="228"/>
        </w:numPr>
        <w:tabs>
          <w:tab w:val="left" w:pos="1820"/>
        </w:tabs>
        <w:spacing w:before="60"/>
        <w:ind w:left="1820" w:hanging="283"/>
        <w:rPr>
          <w:sz w:val="20"/>
        </w:rPr>
      </w:pPr>
      <w:r>
        <w:rPr>
          <w:sz w:val="20"/>
        </w:rPr>
        <w:t>a bank;</w:t>
      </w:r>
      <w:r>
        <w:rPr>
          <w:spacing w:val="-1"/>
          <w:sz w:val="20"/>
        </w:rPr>
        <w:t xml:space="preserve"> </w:t>
      </w:r>
      <w:r>
        <w:rPr>
          <w:spacing w:val="-5"/>
          <w:sz w:val="20"/>
        </w:rPr>
        <w:t>or</w:t>
      </w:r>
    </w:p>
    <w:p w14:paraId="4F5305B3" w14:textId="77777777" w:rsidR="00EF24D2" w:rsidRDefault="00000000">
      <w:pPr>
        <w:pStyle w:val="ListParagraph"/>
        <w:numPr>
          <w:ilvl w:val="0"/>
          <w:numId w:val="228"/>
        </w:numPr>
        <w:tabs>
          <w:tab w:val="left" w:pos="1808"/>
        </w:tabs>
        <w:spacing w:before="60"/>
        <w:ind w:hanging="271"/>
        <w:rPr>
          <w:sz w:val="20"/>
        </w:rPr>
      </w:pPr>
      <w:r>
        <w:rPr>
          <w:sz w:val="20"/>
        </w:rPr>
        <w:t>a</w:t>
      </w:r>
      <w:r>
        <w:rPr>
          <w:spacing w:val="-1"/>
          <w:sz w:val="20"/>
        </w:rPr>
        <w:t xml:space="preserve"> </w:t>
      </w:r>
      <w:r>
        <w:rPr>
          <w:sz w:val="20"/>
        </w:rPr>
        <w:t xml:space="preserve">building society; </w:t>
      </w:r>
      <w:r>
        <w:rPr>
          <w:spacing w:val="-5"/>
          <w:sz w:val="20"/>
        </w:rPr>
        <w:t>or</w:t>
      </w:r>
    </w:p>
    <w:p w14:paraId="3F0E8AE7" w14:textId="77777777" w:rsidR="00EF24D2" w:rsidRDefault="00000000">
      <w:pPr>
        <w:pStyle w:val="ListParagraph"/>
        <w:numPr>
          <w:ilvl w:val="0"/>
          <w:numId w:val="228"/>
        </w:numPr>
        <w:tabs>
          <w:tab w:val="left" w:pos="1820"/>
        </w:tabs>
        <w:spacing w:before="60"/>
        <w:ind w:left="1820" w:hanging="283"/>
        <w:rPr>
          <w:sz w:val="20"/>
        </w:rPr>
      </w:pPr>
      <w:r>
        <w:rPr>
          <w:sz w:val="20"/>
        </w:rPr>
        <w:t>a</w:t>
      </w:r>
      <w:r>
        <w:rPr>
          <w:spacing w:val="-1"/>
          <w:sz w:val="20"/>
        </w:rPr>
        <w:t xml:space="preserve"> </w:t>
      </w:r>
      <w:r>
        <w:rPr>
          <w:sz w:val="20"/>
        </w:rPr>
        <w:t xml:space="preserve">credit union; </w:t>
      </w:r>
      <w:r>
        <w:rPr>
          <w:spacing w:val="-5"/>
          <w:sz w:val="20"/>
        </w:rPr>
        <w:t>or</w:t>
      </w:r>
    </w:p>
    <w:p w14:paraId="2BF3A8D2" w14:textId="77777777" w:rsidR="00EF24D2" w:rsidRDefault="00000000">
      <w:pPr>
        <w:pStyle w:val="ListParagraph"/>
        <w:numPr>
          <w:ilvl w:val="0"/>
          <w:numId w:val="228"/>
        </w:numPr>
        <w:tabs>
          <w:tab w:val="left" w:pos="1808"/>
          <w:tab w:val="left" w:pos="1821"/>
        </w:tabs>
        <w:spacing w:before="60"/>
        <w:ind w:left="1821" w:right="670" w:hanging="284"/>
        <w:rPr>
          <w:sz w:val="20"/>
        </w:rPr>
      </w:pPr>
      <w:r>
        <w:rPr>
          <w:noProof/>
          <w:sz w:val="20"/>
        </w:rPr>
        <mc:AlternateContent>
          <mc:Choice Requires="wps">
            <w:drawing>
              <wp:anchor distT="0" distB="0" distL="0" distR="0" simplePos="0" relativeHeight="15824384" behindDoc="0" locked="0" layoutInCell="1" allowOverlap="1" wp14:anchorId="77FC18AF" wp14:editId="1D4BD981">
                <wp:simplePos x="0" y="0"/>
                <wp:positionH relativeFrom="page">
                  <wp:posOffset>1533525</wp:posOffset>
                </wp:positionH>
                <wp:positionV relativeFrom="paragraph">
                  <wp:posOffset>333757</wp:posOffset>
                </wp:positionV>
                <wp:extent cx="4499610" cy="1270"/>
                <wp:effectExtent l="0" t="0" r="0" b="0"/>
                <wp:wrapNone/>
                <wp:docPr id="210" name="Graphic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65D1E8" id="Graphic 210" o:spid="_x0000_s1026" style="position:absolute;margin-left:120.75pt;margin-top:26.3pt;width:354.3pt;height:.1pt;z-index:1582438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" path="m,l4499609,e" filled="f" strokeweight=".5pt">
                <v:path arrowok="t"/>
                <w10:wrap anchorx="page"/>
              </v:shape>
            </w:pict>
          </mc:Fallback>
        </mc:AlternateContent>
      </w:r>
      <w:r>
        <w:rPr>
          <w:sz w:val="20"/>
        </w:rPr>
        <w:t>a</w:t>
      </w:r>
      <w:r>
        <w:rPr>
          <w:spacing w:val="-9"/>
          <w:sz w:val="20"/>
        </w:rPr>
        <w:t xml:space="preserve"> </w:t>
      </w:r>
      <w:r>
        <w:rPr>
          <w:sz w:val="20"/>
        </w:rPr>
        <w:t>person</w:t>
      </w:r>
      <w:r>
        <w:rPr>
          <w:spacing w:val="-9"/>
          <w:sz w:val="20"/>
        </w:rPr>
        <w:t xml:space="preserve"> </w:t>
      </w:r>
      <w:r>
        <w:rPr>
          <w:sz w:val="20"/>
        </w:rPr>
        <w:t>specified</w:t>
      </w:r>
      <w:r>
        <w:rPr>
          <w:spacing w:val="-9"/>
          <w:sz w:val="20"/>
        </w:rPr>
        <w:t xml:space="preserve"> </w:t>
      </w:r>
      <w:r>
        <w:rPr>
          <w:sz w:val="20"/>
        </w:rPr>
        <w:t>in</w:t>
      </w:r>
      <w:r>
        <w:rPr>
          <w:spacing w:val="-9"/>
          <w:sz w:val="20"/>
        </w:rPr>
        <w:t xml:space="preserve"> </w:t>
      </w:r>
      <w:r>
        <w:rPr>
          <w:sz w:val="20"/>
        </w:rPr>
        <w:t>the AML/CTF Rules</w:t>
      </w:r>
    </w:p>
    <w:p w14:paraId="3DA03F28" w14:textId="77777777" w:rsidR="00EF24D2" w:rsidRDefault="00000000">
      <w:pPr>
        <w:pStyle w:val="ListParagraph"/>
        <w:numPr>
          <w:ilvl w:val="0"/>
          <w:numId w:val="233"/>
        </w:numPr>
        <w:tabs>
          <w:tab w:val="left" w:pos="1537"/>
        </w:tabs>
        <w:spacing w:before="80" w:line="249" w:lineRule="auto"/>
        <w:ind w:right="420"/>
        <w:rPr>
          <w:sz w:val="20"/>
        </w:rPr>
      </w:pPr>
      <w:r>
        <w:rPr>
          <w:sz w:val="20"/>
        </w:rPr>
        <w:t>issuing</w:t>
      </w:r>
      <w:r>
        <w:rPr>
          <w:spacing w:val="-7"/>
          <w:sz w:val="20"/>
        </w:rPr>
        <w:t xml:space="preserve"> </w:t>
      </w:r>
      <w:r>
        <w:rPr>
          <w:sz w:val="20"/>
        </w:rPr>
        <w:t>a</w:t>
      </w:r>
      <w:r>
        <w:rPr>
          <w:spacing w:val="-7"/>
          <w:sz w:val="20"/>
        </w:rPr>
        <w:t xml:space="preserve"> </w:t>
      </w:r>
      <w:r>
        <w:rPr>
          <w:sz w:val="20"/>
        </w:rPr>
        <w:t>stored</w:t>
      </w:r>
      <w:r>
        <w:rPr>
          <w:spacing w:val="-7"/>
          <w:sz w:val="20"/>
        </w:rPr>
        <w:t xml:space="preserve"> </w:t>
      </w:r>
      <w:r>
        <w:rPr>
          <w:sz w:val="20"/>
        </w:rPr>
        <w:t>value</w:t>
      </w:r>
      <w:r>
        <w:rPr>
          <w:spacing w:val="-7"/>
          <w:sz w:val="20"/>
        </w:rPr>
        <w:t xml:space="preserve"> </w:t>
      </w:r>
      <w:r>
        <w:rPr>
          <w:sz w:val="20"/>
        </w:rPr>
        <w:t>card</w:t>
      </w:r>
      <w:r>
        <w:rPr>
          <w:spacing w:val="-7"/>
          <w:sz w:val="20"/>
        </w:rPr>
        <w:t xml:space="preserve"> </w:t>
      </w:r>
      <w:r>
        <w:rPr>
          <w:sz w:val="20"/>
        </w:rPr>
        <w:t>to</w:t>
      </w:r>
      <w:r>
        <w:rPr>
          <w:spacing w:val="-7"/>
          <w:sz w:val="20"/>
        </w:rPr>
        <w:t xml:space="preserve"> </w:t>
      </w:r>
      <w:r>
        <w:rPr>
          <w:sz w:val="20"/>
        </w:rPr>
        <w:t>a person, where:</w:t>
      </w:r>
    </w:p>
    <w:p w14:paraId="47A3A438" w14:textId="77777777" w:rsidR="00EF24D2" w:rsidRDefault="00000000">
      <w:pPr>
        <w:pStyle w:val="ListParagraph"/>
        <w:numPr>
          <w:ilvl w:val="1"/>
          <w:numId w:val="233"/>
        </w:numPr>
        <w:tabs>
          <w:tab w:val="left" w:pos="1808"/>
          <w:tab w:val="left" w:pos="1821"/>
        </w:tabs>
        <w:spacing w:before="52"/>
        <w:ind w:left="1821" w:hanging="284"/>
        <w:rPr>
          <w:sz w:val="20"/>
        </w:rPr>
      </w:pPr>
      <w:r>
        <w:rPr>
          <w:sz w:val="20"/>
        </w:rPr>
        <w:t>the whole or a part of the monetary value stored in connection</w:t>
      </w:r>
      <w:r>
        <w:rPr>
          <w:spacing w:val="-8"/>
          <w:sz w:val="20"/>
        </w:rPr>
        <w:t xml:space="preserve"> </w:t>
      </w:r>
      <w:r>
        <w:rPr>
          <w:sz w:val="20"/>
        </w:rPr>
        <w:t>with</w:t>
      </w:r>
      <w:r>
        <w:rPr>
          <w:spacing w:val="-8"/>
          <w:sz w:val="20"/>
        </w:rPr>
        <w:t xml:space="preserve"> </w:t>
      </w:r>
      <w:r>
        <w:rPr>
          <w:sz w:val="20"/>
        </w:rPr>
        <w:t>the</w:t>
      </w:r>
      <w:r>
        <w:rPr>
          <w:spacing w:val="-8"/>
          <w:sz w:val="20"/>
        </w:rPr>
        <w:t xml:space="preserve"> </w:t>
      </w:r>
      <w:r>
        <w:rPr>
          <w:sz w:val="20"/>
        </w:rPr>
        <w:t>card</w:t>
      </w:r>
      <w:r>
        <w:rPr>
          <w:spacing w:val="-8"/>
          <w:sz w:val="20"/>
        </w:rPr>
        <w:t xml:space="preserve"> </w:t>
      </w:r>
      <w:r>
        <w:rPr>
          <w:sz w:val="20"/>
        </w:rPr>
        <w:t>may</w:t>
      </w:r>
      <w:r>
        <w:rPr>
          <w:spacing w:val="-8"/>
          <w:sz w:val="20"/>
        </w:rPr>
        <w:t xml:space="preserve"> </w:t>
      </w:r>
      <w:r>
        <w:rPr>
          <w:sz w:val="20"/>
        </w:rPr>
        <w:t>be withdrawn in cash; and</w:t>
      </w:r>
    </w:p>
    <w:p w14:paraId="6BDFC525" w14:textId="77777777" w:rsidR="00EF24D2" w:rsidRDefault="00000000">
      <w:pPr>
        <w:pStyle w:val="ListParagraph"/>
        <w:numPr>
          <w:ilvl w:val="1"/>
          <w:numId w:val="233"/>
        </w:numPr>
        <w:tabs>
          <w:tab w:val="left" w:pos="1821"/>
        </w:tabs>
        <w:spacing w:before="60"/>
        <w:ind w:left="1821" w:right="142" w:hanging="284"/>
        <w:rPr>
          <w:sz w:val="20"/>
        </w:rPr>
      </w:pPr>
      <w:r>
        <w:rPr>
          <w:sz w:val="20"/>
        </w:rPr>
        <w:t>the monetary value stored in connection</w:t>
      </w:r>
      <w:r>
        <w:rPr>
          <w:spacing w:val="-8"/>
          <w:sz w:val="20"/>
        </w:rPr>
        <w:t xml:space="preserve"> </w:t>
      </w:r>
      <w:r>
        <w:rPr>
          <w:sz w:val="20"/>
        </w:rPr>
        <w:t>with</w:t>
      </w:r>
      <w:r>
        <w:rPr>
          <w:spacing w:val="-8"/>
          <w:sz w:val="20"/>
        </w:rPr>
        <w:t xml:space="preserve"> </w:t>
      </w:r>
      <w:r>
        <w:rPr>
          <w:sz w:val="20"/>
        </w:rPr>
        <w:t>the</w:t>
      </w:r>
      <w:r>
        <w:rPr>
          <w:spacing w:val="-8"/>
          <w:sz w:val="20"/>
        </w:rPr>
        <w:t xml:space="preserve"> </w:t>
      </w:r>
      <w:r>
        <w:rPr>
          <w:sz w:val="20"/>
        </w:rPr>
        <w:t>card</w:t>
      </w:r>
      <w:r>
        <w:rPr>
          <w:spacing w:val="-8"/>
          <w:sz w:val="20"/>
        </w:rPr>
        <w:t xml:space="preserve"> </w:t>
      </w:r>
      <w:r>
        <w:rPr>
          <w:sz w:val="20"/>
        </w:rPr>
        <w:t>is</w:t>
      </w:r>
      <w:r>
        <w:rPr>
          <w:spacing w:val="-9"/>
          <w:sz w:val="20"/>
        </w:rPr>
        <w:t xml:space="preserve"> </w:t>
      </w:r>
      <w:r>
        <w:rPr>
          <w:sz w:val="20"/>
        </w:rPr>
        <w:t>not less than:</w:t>
      </w:r>
    </w:p>
    <w:p w14:paraId="029AFD41" w14:textId="77777777" w:rsidR="00EF24D2" w:rsidRDefault="00000000">
      <w:pPr>
        <w:pStyle w:val="ListParagraph"/>
        <w:numPr>
          <w:ilvl w:val="2"/>
          <w:numId w:val="233"/>
        </w:numPr>
        <w:tabs>
          <w:tab w:val="left" w:pos="2318"/>
        </w:tabs>
        <w:spacing w:before="5"/>
        <w:ind w:left="2318" w:hanging="238"/>
        <w:rPr>
          <w:sz w:val="20"/>
        </w:rPr>
      </w:pPr>
      <w:r>
        <w:rPr>
          <w:sz w:val="20"/>
        </w:rPr>
        <w:t xml:space="preserve">$1,000; </w:t>
      </w:r>
      <w:r>
        <w:rPr>
          <w:spacing w:val="-5"/>
          <w:sz w:val="20"/>
        </w:rPr>
        <w:t>or</w:t>
      </w:r>
    </w:p>
    <w:p w14:paraId="0EF24DCE" w14:textId="77777777" w:rsidR="00EF24D2" w:rsidRDefault="00000000">
      <w:pPr>
        <w:pStyle w:val="ListParagraph"/>
        <w:numPr>
          <w:ilvl w:val="2"/>
          <w:numId w:val="233"/>
        </w:numPr>
        <w:tabs>
          <w:tab w:val="left" w:pos="2364"/>
          <w:tab w:val="left" w:pos="2374"/>
        </w:tabs>
        <w:spacing w:before="10" w:line="249" w:lineRule="auto"/>
        <w:ind w:left="2364" w:right="208" w:hanging="284"/>
        <w:rPr>
          <w:sz w:val="20"/>
        </w:rPr>
      </w:pPr>
      <w:r>
        <w:rPr>
          <w:sz w:val="20"/>
        </w:rPr>
        <w:t>if another amount is specified in the regulations—that</w:t>
      </w:r>
      <w:r>
        <w:rPr>
          <w:spacing w:val="-13"/>
          <w:sz w:val="20"/>
        </w:rPr>
        <w:t xml:space="preserve"> </w:t>
      </w:r>
      <w:r>
        <w:rPr>
          <w:sz w:val="20"/>
        </w:rPr>
        <w:t xml:space="preserve">other </w:t>
      </w:r>
      <w:r>
        <w:rPr>
          <w:spacing w:val="-2"/>
          <w:sz w:val="20"/>
        </w:rPr>
        <w:t>amount</w:t>
      </w:r>
    </w:p>
    <w:p w14:paraId="009F8B3E" w14:textId="77777777" w:rsidR="00EF24D2" w:rsidRDefault="00000000">
      <w:pPr>
        <w:spacing w:before="100"/>
        <w:ind w:left="202"/>
        <w:rPr>
          <w:sz w:val="20"/>
        </w:rPr>
      </w:pPr>
      <w:r>
        <w:br w:type="column"/>
      </w:r>
      <w:r>
        <w:rPr>
          <w:sz w:val="20"/>
        </w:rPr>
        <w:t xml:space="preserve">the </w:t>
      </w:r>
      <w:r>
        <w:rPr>
          <w:spacing w:val="-2"/>
          <w:sz w:val="20"/>
        </w:rPr>
        <w:t>signatory</w:t>
      </w:r>
    </w:p>
    <w:p w14:paraId="03AD84DF" w14:textId="77777777" w:rsidR="00EF24D2" w:rsidRDefault="00EF24D2">
      <w:pPr>
        <w:pStyle w:val="BodyText"/>
        <w:rPr>
          <w:sz w:val="20"/>
        </w:rPr>
      </w:pPr>
    </w:p>
    <w:p w14:paraId="32CF0D18" w14:textId="77777777" w:rsidR="00EF24D2" w:rsidRDefault="00EF24D2">
      <w:pPr>
        <w:pStyle w:val="BodyText"/>
        <w:rPr>
          <w:sz w:val="20"/>
        </w:rPr>
      </w:pPr>
    </w:p>
    <w:p w14:paraId="4C362BE4" w14:textId="77777777" w:rsidR="00EF24D2" w:rsidRDefault="00EF24D2">
      <w:pPr>
        <w:pStyle w:val="BodyText"/>
        <w:rPr>
          <w:sz w:val="20"/>
        </w:rPr>
      </w:pPr>
    </w:p>
    <w:p w14:paraId="553EA008" w14:textId="77777777" w:rsidR="00EF24D2" w:rsidRDefault="00EF24D2">
      <w:pPr>
        <w:pStyle w:val="BodyText"/>
        <w:rPr>
          <w:sz w:val="20"/>
        </w:rPr>
      </w:pPr>
    </w:p>
    <w:p w14:paraId="5E8E3F1A" w14:textId="77777777" w:rsidR="00EF24D2" w:rsidRDefault="00EF24D2">
      <w:pPr>
        <w:pStyle w:val="BodyText"/>
        <w:rPr>
          <w:sz w:val="20"/>
        </w:rPr>
      </w:pPr>
    </w:p>
    <w:p w14:paraId="1217AD60" w14:textId="77777777" w:rsidR="00EF24D2" w:rsidRDefault="00EF24D2">
      <w:pPr>
        <w:pStyle w:val="BodyText"/>
        <w:rPr>
          <w:sz w:val="20"/>
        </w:rPr>
      </w:pPr>
    </w:p>
    <w:p w14:paraId="3163090D" w14:textId="77777777" w:rsidR="00EF24D2" w:rsidRDefault="00EF24D2">
      <w:pPr>
        <w:pStyle w:val="BodyText"/>
        <w:rPr>
          <w:sz w:val="20"/>
        </w:rPr>
      </w:pPr>
    </w:p>
    <w:p w14:paraId="3F5F1502" w14:textId="77777777" w:rsidR="00EF24D2" w:rsidRDefault="00EF24D2">
      <w:pPr>
        <w:pStyle w:val="BodyText"/>
        <w:rPr>
          <w:sz w:val="20"/>
        </w:rPr>
      </w:pPr>
    </w:p>
    <w:p w14:paraId="3DB5CD09" w14:textId="77777777" w:rsidR="00EF24D2" w:rsidRDefault="00EF24D2">
      <w:pPr>
        <w:pStyle w:val="BodyText"/>
        <w:rPr>
          <w:sz w:val="20"/>
        </w:rPr>
      </w:pPr>
    </w:p>
    <w:p w14:paraId="0287ADE9" w14:textId="77777777" w:rsidR="00EF24D2" w:rsidRDefault="00EF24D2">
      <w:pPr>
        <w:pStyle w:val="BodyText"/>
        <w:rPr>
          <w:sz w:val="20"/>
        </w:rPr>
      </w:pPr>
    </w:p>
    <w:p w14:paraId="2A277CBE" w14:textId="77777777" w:rsidR="00EF24D2" w:rsidRDefault="00EF24D2">
      <w:pPr>
        <w:pStyle w:val="BodyText"/>
        <w:rPr>
          <w:sz w:val="20"/>
        </w:rPr>
      </w:pPr>
    </w:p>
    <w:p w14:paraId="47E9483C" w14:textId="77777777" w:rsidR="00EF24D2" w:rsidRDefault="00EF24D2">
      <w:pPr>
        <w:pStyle w:val="BodyText"/>
        <w:rPr>
          <w:sz w:val="20"/>
        </w:rPr>
      </w:pPr>
    </w:p>
    <w:p w14:paraId="5B851404" w14:textId="77777777" w:rsidR="00EF24D2" w:rsidRDefault="00EF24D2">
      <w:pPr>
        <w:pStyle w:val="BodyText"/>
        <w:rPr>
          <w:sz w:val="20"/>
        </w:rPr>
      </w:pPr>
    </w:p>
    <w:p w14:paraId="1B5DBEB6" w14:textId="77777777" w:rsidR="00EF24D2" w:rsidRDefault="00EF24D2">
      <w:pPr>
        <w:pStyle w:val="BodyText"/>
        <w:spacing w:before="220"/>
        <w:rPr>
          <w:sz w:val="20"/>
        </w:rPr>
      </w:pPr>
    </w:p>
    <w:p w14:paraId="766A1D1D" w14:textId="77777777" w:rsidR="00EF24D2" w:rsidRDefault="00000000">
      <w:pPr>
        <w:ind w:left="202"/>
        <w:rPr>
          <w:sz w:val="20"/>
        </w:rPr>
      </w:pPr>
      <w:r>
        <w:rPr>
          <w:sz w:val="20"/>
        </w:rPr>
        <w:t xml:space="preserve">the </w:t>
      </w:r>
      <w:r>
        <w:rPr>
          <w:spacing w:val="-2"/>
          <w:sz w:val="20"/>
        </w:rPr>
        <w:t>person</w:t>
      </w:r>
    </w:p>
    <w:p w14:paraId="5FEBC8EF" w14:textId="77777777" w:rsidR="00EF24D2" w:rsidRDefault="00EF24D2">
      <w:pPr>
        <w:rPr>
          <w:sz w:val="20"/>
        </w:rPr>
        <w:sectPr w:rsidR="00EF24D2">
          <w:type w:val="continuous"/>
          <w:pgSz w:w="11910" w:h="16840"/>
          <w:pgMar w:top="1440" w:right="1700" w:bottom="360" w:left="1700" w:header="0" w:footer="177" w:gutter="0"/>
          <w:cols w:num="2" w:space="720" w:equalWidth="0">
            <w:col w:w="4426" w:space="40"/>
            <w:col w:w="4044"/>
          </w:cols>
        </w:sectPr>
      </w:pPr>
    </w:p>
    <w:p w14:paraId="73886C23"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01E3DAF2" wp14:editId="1D53286B">
                <wp:extent cx="4499610" cy="6350"/>
                <wp:effectExtent l="9525" t="0" r="0" b="3175"/>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212" name="Graphic 212"/>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95B80C0" id="Group 211"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">
                <v:shape id="Graphic 212"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" path="m,l4499609,e" filled="f" strokeweight=".5pt">
                  <v:path arrowok="t"/>
                </v:shape>
                <w10:anchorlock/>
              </v:group>
            </w:pict>
          </mc:Fallback>
        </mc:AlternateContent>
      </w:r>
    </w:p>
    <w:p w14:paraId="53A96975" w14:textId="77777777" w:rsidR="00EF24D2" w:rsidRDefault="00EF24D2">
      <w:pPr>
        <w:pStyle w:val="BodyText"/>
        <w:rPr>
          <w:sz w:val="20"/>
        </w:rPr>
      </w:pPr>
    </w:p>
    <w:p w14:paraId="253F9954" w14:textId="77777777" w:rsidR="00EF24D2" w:rsidRDefault="00EF24D2">
      <w:pPr>
        <w:pStyle w:val="BodyText"/>
        <w:rPr>
          <w:sz w:val="20"/>
        </w:rPr>
      </w:pPr>
    </w:p>
    <w:p w14:paraId="13E9ED9B" w14:textId="77777777" w:rsidR="00EF24D2" w:rsidRDefault="00EF24D2">
      <w:pPr>
        <w:pStyle w:val="BodyText"/>
        <w:rPr>
          <w:sz w:val="20"/>
        </w:rPr>
      </w:pPr>
    </w:p>
    <w:p w14:paraId="104D0EBB" w14:textId="77777777" w:rsidR="00EF24D2" w:rsidRDefault="00EF24D2">
      <w:pPr>
        <w:pStyle w:val="BodyText"/>
        <w:rPr>
          <w:sz w:val="20"/>
        </w:rPr>
      </w:pPr>
    </w:p>
    <w:p w14:paraId="773AD0FB" w14:textId="77777777" w:rsidR="00EF24D2" w:rsidRDefault="00EF24D2">
      <w:pPr>
        <w:pStyle w:val="BodyText"/>
        <w:rPr>
          <w:sz w:val="20"/>
        </w:rPr>
      </w:pPr>
    </w:p>
    <w:p w14:paraId="26701E1A" w14:textId="77777777" w:rsidR="00EF24D2" w:rsidRDefault="00EF24D2">
      <w:pPr>
        <w:pStyle w:val="BodyText"/>
        <w:rPr>
          <w:sz w:val="20"/>
        </w:rPr>
      </w:pPr>
    </w:p>
    <w:p w14:paraId="363F9B18" w14:textId="77777777" w:rsidR="00EF24D2" w:rsidRDefault="00EF24D2">
      <w:pPr>
        <w:pStyle w:val="BodyText"/>
        <w:rPr>
          <w:sz w:val="20"/>
        </w:rPr>
      </w:pPr>
    </w:p>
    <w:p w14:paraId="412DC4C8" w14:textId="77777777" w:rsidR="00EF24D2" w:rsidRDefault="00000000">
      <w:pPr>
        <w:pStyle w:val="BodyText"/>
        <w:spacing w:before="175"/>
        <w:rPr>
          <w:sz w:val="20"/>
        </w:rPr>
      </w:pPr>
      <w:r>
        <w:rPr>
          <w:noProof/>
          <w:sz w:val="20"/>
        </w:rPr>
        <mc:AlternateContent>
          <mc:Choice Requires="wps">
            <w:drawing>
              <wp:anchor distT="0" distB="0" distL="0" distR="0" simplePos="0" relativeHeight="487681024" behindDoc="1" locked="0" layoutInCell="1" allowOverlap="1" wp14:anchorId="1A4254B0" wp14:editId="7DB796CF">
                <wp:simplePos x="0" y="0"/>
                <wp:positionH relativeFrom="page">
                  <wp:posOffset>1511935</wp:posOffset>
                </wp:positionH>
                <wp:positionV relativeFrom="paragraph">
                  <wp:posOffset>272730</wp:posOffset>
                </wp:positionV>
                <wp:extent cx="4537075" cy="1270"/>
                <wp:effectExtent l="0" t="0" r="0" b="0"/>
                <wp:wrapTopAndBottom/>
                <wp:docPr id="213" name="Graphic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7F5127" id="Graphic 213" o:spid="_x0000_s1026" style="position:absolute;margin-left:119.05pt;margin-top:21.45pt;width:357.25pt;height:.1pt;z-index:-156354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" path="m,l4537074,e" filled="f">
                <v:path arrowok="t"/>
                <w10:wrap type="topAndBottom" anchorx="page"/>
              </v:shape>
            </w:pict>
          </mc:Fallback>
        </mc:AlternateContent>
      </w:r>
    </w:p>
    <w:p w14:paraId="13E2F710" w14:textId="77777777" w:rsidR="00EF24D2" w:rsidRDefault="00EF24D2">
      <w:pPr>
        <w:pStyle w:val="BodyText"/>
        <w:spacing w:before="172"/>
        <w:rPr>
          <w:sz w:val="16"/>
        </w:rPr>
      </w:pPr>
    </w:p>
    <w:p w14:paraId="052CE274" w14:textId="77777777" w:rsidR="00EF24D2" w:rsidRDefault="00000000">
      <w:pPr>
        <w:tabs>
          <w:tab w:val="left" w:pos="2342"/>
        </w:tabs>
        <w:ind w:left="710"/>
        <w:rPr>
          <w:i/>
          <w:sz w:val="16"/>
        </w:rPr>
      </w:pPr>
      <w:r>
        <w:rPr>
          <w:i/>
          <w:spacing w:val="-5"/>
          <w:sz w:val="16"/>
        </w:rPr>
        <w:t>46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5F8341D" w14:textId="77777777" w:rsidR="00EF24D2" w:rsidRDefault="00EF24D2">
      <w:pPr>
        <w:pStyle w:val="BodyText"/>
        <w:spacing w:before="12"/>
        <w:rPr>
          <w:i/>
          <w:sz w:val="16"/>
        </w:rPr>
      </w:pPr>
    </w:p>
    <w:p w14:paraId="3DF40A5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63C675E" w14:textId="77777777" w:rsidR="00EF24D2" w:rsidRDefault="00EF24D2">
      <w:pPr>
        <w:rPr>
          <w:sz w:val="16"/>
        </w:rPr>
        <w:sectPr w:rsidR="00EF24D2">
          <w:type w:val="continuous"/>
          <w:pgSz w:w="11910" w:h="16840"/>
          <w:pgMar w:top="1440" w:right="1700" w:bottom="360" w:left="1700" w:header="0" w:footer="177" w:gutter="0"/>
          <w:cols w:space="720"/>
        </w:sectPr>
      </w:pPr>
    </w:p>
    <w:p w14:paraId="665665DA"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1B8E3AD5" w14:textId="77777777" w:rsidR="00EF24D2" w:rsidRDefault="00EF24D2">
      <w:pPr>
        <w:pStyle w:val="BodyText"/>
        <w:rPr>
          <w:b/>
          <w:sz w:val="20"/>
        </w:rPr>
      </w:pPr>
    </w:p>
    <w:p w14:paraId="3A73C0AA" w14:textId="77777777" w:rsidR="00EF24D2" w:rsidRDefault="00EF24D2">
      <w:pPr>
        <w:pStyle w:val="BodyText"/>
        <w:spacing w:before="76"/>
        <w:rPr>
          <w:b/>
          <w:sz w:val="20"/>
        </w:rPr>
      </w:pPr>
    </w:p>
    <w:p w14:paraId="05B317F2" w14:textId="77777777" w:rsidR="00EF24D2" w:rsidRDefault="00000000">
      <w:pPr>
        <w:pStyle w:val="Heading6"/>
        <w:ind w:right="709"/>
        <w:jc w:val="right"/>
      </w:pPr>
      <w:r>
        <w:rPr>
          <w:noProof/>
        </w:rPr>
        <mc:AlternateContent>
          <mc:Choice Requires="wps">
            <w:drawing>
              <wp:anchor distT="0" distB="0" distL="0" distR="0" simplePos="0" relativeHeight="487684096" behindDoc="1" locked="0" layoutInCell="1" allowOverlap="1" wp14:anchorId="07219038" wp14:editId="2DA66220">
                <wp:simplePos x="0" y="0"/>
                <wp:positionH relativeFrom="page">
                  <wp:posOffset>1511935</wp:posOffset>
                </wp:positionH>
                <wp:positionV relativeFrom="paragraph">
                  <wp:posOffset>192734</wp:posOffset>
                </wp:positionV>
                <wp:extent cx="4537075" cy="1270"/>
                <wp:effectExtent l="0" t="0" r="0" b="0"/>
                <wp:wrapTopAndBottom/>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3AB221" id="Graphic 214" o:spid="_x0000_s1026" style="position:absolute;margin-left:119.05pt;margin-top:15.2pt;width:357.25pt;height:.1pt;z-index:-156323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684608" behindDoc="1" locked="0" layoutInCell="1" allowOverlap="1" wp14:anchorId="630F3ECA" wp14:editId="5AE8AB11">
                <wp:simplePos x="0" y="0"/>
                <wp:positionH relativeFrom="page">
                  <wp:posOffset>1533525</wp:posOffset>
                </wp:positionH>
                <wp:positionV relativeFrom="paragraph">
                  <wp:posOffset>393737</wp:posOffset>
                </wp:positionV>
                <wp:extent cx="4499610" cy="1270"/>
                <wp:effectExtent l="0" t="0" r="0" b="0"/>
                <wp:wrapTopAndBottom/>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606F8F" id="Graphic 215" o:spid="_x0000_s1026" style="position:absolute;margin-left:120.75pt;margin-top:31pt;width:354.3pt;height:.1pt;z-index:-1563187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10"/>
        </w:rPr>
        <w:t>6</w:t>
      </w:r>
    </w:p>
    <w:p w14:paraId="42AA5EC1" w14:textId="77777777" w:rsidR="00EF24D2" w:rsidRDefault="00EF24D2">
      <w:pPr>
        <w:pStyle w:val="BodyText"/>
        <w:spacing w:before="55"/>
        <w:rPr>
          <w:sz w:val="20"/>
        </w:rPr>
      </w:pPr>
    </w:p>
    <w:p w14:paraId="1D01E2AA"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6C615159"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2AF7834B" wp14:editId="74749F19">
                <wp:extent cx="4499610" cy="9525"/>
                <wp:effectExtent l="9525" t="0" r="0" b="0"/>
                <wp:docPr id="21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217" name="Graphic 217"/>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6AFED39" id="Group 216"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A9HVodtAgAAlAUAAA4AAAAAAAAAAAAAAAAALgIA&#10;AGRycy9lMm9Eb2MueG1sUEsBAi0AFAAGAAgAAAAhAALHG+raAAAAAwEAAA8AAAAAAAAAAAAAAAAA&#10;xwQAAGRycy9kb3ducmV2LnhtbFBLBQYAAAAABAAEAPMAAADOBQAAAAA=&#10;">
                <v:shape id="Graphic 217"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" path="m,l4499609,e" filled="f">
                  <v:path arrowok="t"/>
                </v:shape>
                <w10:anchorlock/>
              </v:group>
            </w:pict>
          </mc:Fallback>
        </mc:AlternateContent>
      </w:r>
    </w:p>
    <w:p w14:paraId="6C7AA902"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15827456" behindDoc="0" locked="0" layoutInCell="1" allowOverlap="1" wp14:anchorId="39086D88" wp14:editId="135EC02B">
                <wp:simplePos x="0" y="0"/>
                <wp:positionH relativeFrom="page">
                  <wp:posOffset>1533525</wp:posOffset>
                </wp:positionH>
                <wp:positionV relativeFrom="paragraph">
                  <wp:posOffset>192087</wp:posOffset>
                </wp:positionV>
                <wp:extent cx="4499610" cy="127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7289F2" id="Graphic 218" o:spid="_x0000_s1026" style="position:absolute;margin-left:120.75pt;margin-top:15.1pt;width:354.3pt;height:.1pt;z-index:1582745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38B29E4C" w14:textId="77777777" w:rsidR="00EF24D2" w:rsidRDefault="00EF24D2">
      <w:pPr>
        <w:rPr>
          <w:b/>
          <w:sz w:val="20"/>
        </w:rPr>
        <w:sectPr w:rsidR="00EF24D2">
          <w:pgSz w:w="11910" w:h="16840"/>
          <w:pgMar w:top="920" w:right="1700" w:bottom="360" w:left="1700" w:header="0" w:footer="177" w:gutter="0"/>
          <w:cols w:space="720"/>
        </w:sectPr>
      </w:pPr>
    </w:p>
    <w:p w14:paraId="376FAB18" w14:textId="77777777" w:rsidR="00EF24D2" w:rsidRDefault="00000000">
      <w:pPr>
        <w:pStyle w:val="ListParagraph"/>
        <w:numPr>
          <w:ilvl w:val="0"/>
          <w:numId w:val="233"/>
        </w:numPr>
        <w:tabs>
          <w:tab w:val="left" w:pos="1537"/>
        </w:tabs>
        <w:spacing w:before="100" w:line="249" w:lineRule="auto"/>
        <w:ind w:right="48"/>
        <w:rPr>
          <w:sz w:val="20"/>
        </w:rPr>
      </w:pPr>
      <w:r>
        <w:rPr>
          <w:sz w:val="20"/>
        </w:rPr>
        <w:t>increasing the monetary value stored in connection with a stored value</w:t>
      </w:r>
      <w:r>
        <w:rPr>
          <w:spacing w:val="-7"/>
          <w:sz w:val="20"/>
        </w:rPr>
        <w:t xml:space="preserve"> </w:t>
      </w:r>
      <w:r>
        <w:rPr>
          <w:sz w:val="20"/>
        </w:rPr>
        <w:t>card</w:t>
      </w:r>
      <w:r>
        <w:rPr>
          <w:spacing w:val="-6"/>
          <w:sz w:val="20"/>
        </w:rPr>
        <w:t xml:space="preserve"> </w:t>
      </w:r>
      <w:r>
        <w:rPr>
          <w:sz w:val="20"/>
        </w:rPr>
        <w:t>held</w:t>
      </w:r>
      <w:r>
        <w:rPr>
          <w:spacing w:val="-6"/>
          <w:sz w:val="20"/>
        </w:rPr>
        <w:t xml:space="preserve"> </w:t>
      </w:r>
      <w:r>
        <w:rPr>
          <w:sz w:val="20"/>
        </w:rPr>
        <w:t>by</w:t>
      </w:r>
      <w:r>
        <w:rPr>
          <w:spacing w:val="-6"/>
          <w:sz w:val="20"/>
        </w:rPr>
        <w:t xml:space="preserve"> </w:t>
      </w:r>
      <w:r>
        <w:rPr>
          <w:sz w:val="20"/>
        </w:rPr>
        <w:t>a</w:t>
      </w:r>
      <w:r>
        <w:rPr>
          <w:spacing w:val="-7"/>
          <w:sz w:val="20"/>
        </w:rPr>
        <w:t xml:space="preserve"> </w:t>
      </w:r>
      <w:r>
        <w:rPr>
          <w:sz w:val="20"/>
        </w:rPr>
        <w:t>person,</w:t>
      </w:r>
      <w:r>
        <w:rPr>
          <w:spacing w:val="-6"/>
          <w:sz w:val="20"/>
        </w:rPr>
        <w:t xml:space="preserve"> </w:t>
      </w:r>
      <w:r>
        <w:rPr>
          <w:sz w:val="20"/>
        </w:rPr>
        <w:t>where:</w:t>
      </w:r>
    </w:p>
    <w:p w14:paraId="52037742" w14:textId="77777777" w:rsidR="00EF24D2" w:rsidRDefault="00000000">
      <w:pPr>
        <w:pStyle w:val="ListParagraph"/>
        <w:numPr>
          <w:ilvl w:val="1"/>
          <w:numId w:val="233"/>
        </w:numPr>
        <w:tabs>
          <w:tab w:val="left" w:pos="1808"/>
          <w:tab w:val="left" w:pos="1821"/>
        </w:tabs>
        <w:spacing w:before="53"/>
        <w:ind w:left="1821" w:hanging="284"/>
        <w:rPr>
          <w:sz w:val="20"/>
        </w:rPr>
      </w:pPr>
      <w:r>
        <w:rPr>
          <w:sz w:val="20"/>
        </w:rPr>
        <w:t>the whole or a part of the monetary value stored in connection</w:t>
      </w:r>
      <w:r>
        <w:rPr>
          <w:spacing w:val="-8"/>
          <w:sz w:val="20"/>
        </w:rPr>
        <w:t xml:space="preserve"> </w:t>
      </w:r>
      <w:r>
        <w:rPr>
          <w:sz w:val="20"/>
        </w:rPr>
        <w:t>with</w:t>
      </w:r>
      <w:r>
        <w:rPr>
          <w:spacing w:val="-8"/>
          <w:sz w:val="20"/>
        </w:rPr>
        <w:t xml:space="preserve"> </w:t>
      </w:r>
      <w:r>
        <w:rPr>
          <w:sz w:val="20"/>
        </w:rPr>
        <w:t>the</w:t>
      </w:r>
      <w:r>
        <w:rPr>
          <w:spacing w:val="-8"/>
          <w:sz w:val="20"/>
        </w:rPr>
        <w:t xml:space="preserve"> </w:t>
      </w:r>
      <w:r>
        <w:rPr>
          <w:sz w:val="20"/>
        </w:rPr>
        <w:t>card</w:t>
      </w:r>
      <w:r>
        <w:rPr>
          <w:spacing w:val="-8"/>
          <w:sz w:val="20"/>
        </w:rPr>
        <w:t xml:space="preserve"> </w:t>
      </w:r>
      <w:r>
        <w:rPr>
          <w:sz w:val="20"/>
        </w:rPr>
        <w:t>may</w:t>
      </w:r>
      <w:r>
        <w:rPr>
          <w:spacing w:val="-8"/>
          <w:sz w:val="20"/>
        </w:rPr>
        <w:t xml:space="preserve"> </w:t>
      </w:r>
      <w:r>
        <w:rPr>
          <w:sz w:val="20"/>
        </w:rPr>
        <w:t>be withdrawn in cash; and</w:t>
      </w:r>
    </w:p>
    <w:p w14:paraId="6A02FA03" w14:textId="77777777" w:rsidR="00EF24D2" w:rsidRDefault="00000000">
      <w:pPr>
        <w:pStyle w:val="ListParagraph"/>
        <w:numPr>
          <w:ilvl w:val="1"/>
          <w:numId w:val="233"/>
        </w:numPr>
        <w:tabs>
          <w:tab w:val="left" w:pos="1821"/>
        </w:tabs>
        <w:spacing w:before="60"/>
        <w:ind w:left="1821" w:right="82" w:hanging="284"/>
        <w:rPr>
          <w:sz w:val="20"/>
        </w:rPr>
      </w:pPr>
      <w:r>
        <w:rPr>
          <w:sz w:val="20"/>
        </w:rPr>
        <w:t>the</w:t>
      </w:r>
      <w:r>
        <w:rPr>
          <w:spacing w:val="-10"/>
          <w:sz w:val="20"/>
        </w:rPr>
        <w:t xml:space="preserve"> </w:t>
      </w:r>
      <w:r>
        <w:rPr>
          <w:sz w:val="20"/>
        </w:rPr>
        <w:t>increased</w:t>
      </w:r>
      <w:r>
        <w:rPr>
          <w:spacing w:val="-10"/>
          <w:sz w:val="20"/>
        </w:rPr>
        <w:t xml:space="preserve"> </w:t>
      </w:r>
      <w:r>
        <w:rPr>
          <w:sz w:val="20"/>
        </w:rPr>
        <w:t>monetary</w:t>
      </w:r>
      <w:r>
        <w:rPr>
          <w:spacing w:val="-10"/>
          <w:sz w:val="20"/>
        </w:rPr>
        <w:t xml:space="preserve"> </w:t>
      </w:r>
      <w:r>
        <w:rPr>
          <w:sz w:val="20"/>
        </w:rPr>
        <w:t>value</w:t>
      </w:r>
      <w:r>
        <w:rPr>
          <w:spacing w:val="-10"/>
          <w:sz w:val="20"/>
        </w:rPr>
        <w:t xml:space="preserve"> </w:t>
      </w:r>
      <w:r>
        <w:rPr>
          <w:sz w:val="20"/>
        </w:rPr>
        <w:t>is not less than:</w:t>
      </w:r>
    </w:p>
    <w:p w14:paraId="0F3E3988" w14:textId="77777777" w:rsidR="00EF24D2" w:rsidRDefault="00000000">
      <w:pPr>
        <w:pStyle w:val="ListParagraph"/>
        <w:numPr>
          <w:ilvl w:val="2"/>
          <w:numId w:val="233"/>
        </w:numPr>
        <w:tabs>
          <w:tab w:val="left" w:pos="2318"/>
        </w:tabs>
        <w:spacing w:before="5"/>
        <w:ind w:left="2318" w:hanging="238"/>
        <w:rPr>
          <w:sz w:val="20"/>
        </w:rPr>
      </w:pPr>
      <w:r>
        <w:rPr>
          <w:sz w:val="20"/>
        </w:rPr>
        <w:t xml:space="preserve">$1,000; </w:t>
      </w:r>
      <w:r>
        <w:rPr>
          <w:spacing w:val="-5"/>
          <w:sz w:val="20"/>
        </w:rPr>
        <w:t>or</w:t>
      </w:r>
    </w:p>
    <w:p w14:paraId="6131D438" w14:textId="77777777" w:rsidR="00EF24D2" w:rsidRDefault="00000000">
      <w:pPr>
        <w:pStyle w:val="ListParagraph"/>
        <w:numPr>
          <w:ilvl w:val="2"/>
          <w:numId w:val="233"/>
        </w:numPr>
        <w:tabs>
          <w:tab w:val="left" w:pos="2364"/>
          <w:tab w:val="left" w:pos="2374"/>
        </w:tabs>
        <w:spacing w:before="10" w:line="249" w:lineRule="auto"/>
        <w:ind w:left="2364" w:right="208" w:hanging="284"/>
        <w:rPr>
          <w:sz w:val="20"/>
        </w:rPr>
      </w:pPr>
      <w:r>
        <w:rPr>
          <w:noProof/>
          <w:sz w:val="20"/>
        </w:rPr>
        <mc:AlternateContent>
          <mc:Choice Requires="wps">
            <w:drawing>
              <wp:anchor distT="0" distB="0" distL="0" distR="0" simplePos="0" relativeHeight="15827968" behindDoc="0" locked="0" layoutInCell="1" allowOverlap="1" wp14:anchorId="34FEE938" wp14:editId="3245DAA4">
                <wp:simplePos x="0" y="0"/>
                <wp:positionH relativeFrom="page">
                  <wp:posOffset>1533525</wp:posOffset>
                </wp:positionH>
                <wp:positionV relativeFrom="paragraph">
                  <wp:posOffset>615948</wp:posOffset>
                </wp:positionV>
                <wp:extent cx="4499610" cy="1270"/>
                <wp:effectExtent l="0" t="0" r="0" b="0"/>
                <wp:wrapNone/>
                <wp:docPr id="219" name="Graphic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88DCA0" id="Graphic 219" o:spid="_x0000_s1026" style="position:absolute;margin-left:120.75pt;margin-top:48.5pt;width:354.3pt;height:.1pt;z-index:1582796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" path="m,l4499609,e" filled="f" strokeweight=".5pt">
                <v:path arrowok="t"/>
                <w10:wrap anchorx="page"/>
              </v:shape>
            </w:pict>
          </mc:Fallback>
        </mc:AlternateContent>
      </w:r>
      <w:r>
        <w:rPr>
          <w:sz w:val="20"/>
        </w:rPr>
        <w:t>if another amount is specified in the regulations—that</w:t>
      </w:r>
      <w:r>
        <w:rPr>
          <w:spacing w:val="-13"/>
          <w:sz w:val="20"/>
        </w:rPr>
        <w:t xml:space="preserve"> </w:t>
      </w:r>
      <w:r>
        <w:rPr>
          <w:sz w:val="20"/>
        </w:rPr>
        <w:t xml:space="preserve">other </w:t>
      </w:r>
      <w:r>
        <w:rPr>
          <w:spacing w:val="-2"/>
          <w:sz w:val="20"/>
        </w:rPr>
        <w:t>amount</w:t>
      </w:r>
    </w:p>
    <w:p w14:paraId="4FA762ED" w14:textId="77777777" w:rsidR="00EF24D2" w:rsidRDefault="00000000">
      <w:pPr>
        <w:pStyle w:val="ListParagraph"/>
        <w:numPr>
          <w:ilvl w:val="0"/>
          <w:numId w:val="233"/>
        </w:numPr>
        <w:tabs>
          <w:tab w:val="left" w:pos="1537"/>
        </w:tabs>
        <w:spacing w:before="78" w:line="249" w:lineRule="auto"/>
        <w:ind w:right="420"/>
        <w:rPr>
          <w:sz w:val="20"/>
        </w:rPr>
      </w:pPr>
      <w:r>
        <w:rPr>
          <w:sz w:val="20"/>
        </w:rPr>
        <w:t>issuing</w:t>
      </w:r>
      <w:r>
        <w:rPr>
          <w:spacing w:val="-7"/>
          <w:sz w:val="20"/>
        </w:rPr>
        <w:t xml:space="preserve"> </w:t>
      </w:r>
      <w:r>
        <w:rPr>
          <w:sz w:val="20"/>
        </w:rPr>
        <w:t>a</w:t>
      </w:r>
      <w:r>
        <w:rPr>
          <w:spacing w:val="-7"/>
          <w:sz w:val="20"/>
        </w:rPr>
        <w:t xml:space="preserve"> </w:t>
      </w:r>
      <w:r>
        <w:rPr>
          <w:sz w:val="20"/>
        </w:rPr>
        <w:t>stored</w:t>
      </w:r>
      <w:r>
        <w:rPr>
          <w:spacing w:val="-7"/>
          <w:sz w:val="20"/>
        </w:rPr>
        <w:t xml:space="preserve"> </w:t>
      </w:r>
      <w:r>
        <w:rPr>
          <w:sz w:val="20"/>
        </w:rPr>
        <w:t>value</w:t>
      </w:r>
      <w:r>
        <w:rPr>
          <w:spacing w:val="-7"/>
          <w:sz w:val="20"/>
        </w:rPr>
        <w:t xml:space="preserve"> </w:t>
      </w:r>
      <w:r>
        <w:rPr>
          <w:sz w:val="20"/>
        </w:rPr>
        <w:t>card</w:t>
      </w:r>
      <w:r>
        <w:rPr>
          <w:spacing w:val="-7"/>
          <w:sz w:val="20"/>
        </w:rPr>
        <w:t xml:space="preserve"> </w:t>
      </w:r>
      <w:r>
        <w:rPr>
          <w:sz w:val="20"/>
        </w:rPr>
        <w:t>to</w:t>
      </w:r>
      <w:r>
        <w:rPr>
          <w:spacing w:val="-7"/>
          <w:sz w:val="20"/>
        </w:rPr>
        <w:t xml:space="preserve"> </w:t>
      </w:r>
      <w:r>
        <w:rPr>
          <w:sz w:val="20"/>
        </w:rPr>
        <w:t>a person, where:</w:t>
      </w:r>
    </w:p>
    <w:p w14:paraId="638AFE3B" w14:textId="77777777" w:rsidR="00EF24D2" w:rsidRDefault="00000000">
      <w:pPr>
        <w:pStyle w:val="ListParagraph"/>
        <w:numPr>
          <w:ilvl w:val="1"/>
          <w:numId w:val="233"/>
        </w:numPr>
        <w:tabs>
          <w:tab w:val="left" w:pos="1808"/>
          <w:tab w:val="left" w:pos="1821"/>
        </w:tabs>
        <w:spacing w:before="52"/>
        <w:ind w:left="1821" w:right="53" w:hanging="284"/>
        <w:rPr>
          <w:sz w:val="20"/>
        </w:rPr>
      </w:pPr>
      <w:r>
        <w:rPr>
          <w:sz w:val="20"/>
        </w:rPr>
        <w:t>no part of the monetary value stored in connection with the card</w:t>
      </w:r>
      <w:r>
        <w:rPr>
          <w:spacing w:val="-8"/>
          <w:sz w:val="20"/>
        </w:rPr>
        <w:t xml:space="preserve"> </w:t>
      </w:r>
      <w:r>
        <w:rPr>
          <w:sz w:val="20"/>
        </w:rPr>
        <w:t>may</w:t>
      </w:r>
      <w:r>
        <w:rPr>
          <w:spacing w:val="-8"/>
          <w:sz w:val="20"/>
        </w:rPr>
        <w:t xml:space="preserve"> </w:t>
      </w:r>
      <w:r>
        <w:rPr>
          <w:sz w:val="20"/>
        </w:rPr>
        <w:t>be</w:t>
      </w:r>
      <w:r>
        <w:rPr>
          <w:spacing w:val="-8"/>
          <w:sz w:val="20"/>
        </w:rPr>
        <w:t xml:space="preserve"> </w:t>
      </w:r>
      <w:r>
        <w:rPr>
          <w:sz w:val="20"/>
        </w:rPr>
        <w:t>withdrawn</w:t>
      </w:r>
      <w:r>
        <w:rPr>
          <w:spacing w:val="-8"/>
          <w:sz w:val="20"/>
        </w:rPr>
        <w:t xml:space="preserve"> </w:t>
      </w:r>
      <w:r>
        <w:rPr>
          <w:sz w:val="20"/>
        </w:rPr>
        <w:t>in</w:t>
      </w:r>
      <w:r>
        <w:rPr>
          <w:spacing w:val="-8"/>
          <w:sz w:val="20"/>
        </w:rPr>
        <w:t xml:space="preserve"> </w:t>
      </w:r>
      <w:r>
        <w:rPr>
          <w:sz w:val="20"/>
        </w:rPr>
        <w:t xml:space="preserve">cash; </w:t>
      </w:r>
      <w:r>
        <w:rPr>
          <w:spacing w:val="-4"/>
          <w:sz w:val="20"/>
        </w:rPr>
        <w:t>and</w:t>
      </w:r>
    </w:p>
    <w:p w14:paraId="6647F8FE" w14:textId="77777777" w:rsidR="00EF24D2" w:rsidRDefault="00000000">
      <w:pPr>
        <w:pStyle w:val="ListParagraph"/>
        <w:numPr>
          <w:ilvl w:val="1"/>
          <w:numId w:val="233"/>
        </w:numPr>
        <w:tabs>
          <w:tab w:val="left" w:pos="1821"/>
        </w:tabs>
        <w:spacing w:before="60"/>
        <w:ind w:left="1821" w:right="142" w:hanging="284"/>
        <w:rPr>
          <w:sz w:val="20"/>
        </w:rPr>
      </w:pPr>
      <w:r>
        <w:rPr>
          <w:sz w:val="20"/>
        </w:rPr>
        <w:t>the monetary value stored in connection</w:t>
      </w:r>
      <w:r>
        <w:rPr>
          <w:spacing w:val="-8"/>
          <w:sz w:val="20"/>
        </w:rPr>
        <w:t xml:space="preserve"> </w:t>
      </w:r>
      <w:r>
        <w:rPr>
          <w:sz w:val="20"/>
        </w:rPr>
        <w:t>with</w:t>
      </w:r>
      <w:r>
        <w:rPr>
          <w:spacing w:val="-8"/>
          <w:sz w:val="20"/>
        </w:rPr>
        <w:t xml:space="preserve"> </w:t>
      </w:r>
      <w:r>
        <w:rPr>
          <w:sz w:val="20"/>
        </w:rPr>
        <w:t>the</w:t>
      </w:r>
      <w:r>
        <w:rPr>
          <w:spacing w:val="-8"/>
          <w:sz w:val="20"/>
        </w:rPr>
        <w:t xml:space="preserve"> </w:t>
      </w:r>
      <w:r>
        <w:rPr>
          <w:sz w:val="20"/>
        </w:rPr>
        <w:t>card</w:t>
      </w:r>
      <w:r>
        <w:rPr>
          <w:spacing w:val="-8"/>
          <w:sz w:val="20"/>
        </w:rPr>
        <w:t xml:space="preserve"> </w:t>
      </w:r>
      <w:r>
        <w:rPr>
          <w:sz w:val="20"/>
        </w:rPr>
        <w:t>is</w:t>
      </w:r>
      <w:r>
        <w:rPr>
          <w:spacing w:val="-9"/>
          <w:sz w:val="20"/>
        </w:rPr>
        <w:t xml:space="preserve"> </w:t>
      </w:r>
      <w:r>
        <w:rPr>
          <w:sz w:val="20"/>
        </w:rPr>
        <w:t>not less than:</w:t>
      </w:r>
    </w:p>
    <w:p w14:paraId="72282720" w14:textId="77777777" w:rsidR="00EF24D2" w:rsidRDefault="00000000">
      <w:pPr>
        <w:pStyle w:val="ListParagraph"/>
        <w:numPr>
          <w:ilvl w:val="2"/>
          <w:numId w:val="233"/>
        </w:numPr>
        <w:tabs>
          <w:tab w:val="left" w:pos="2318"/>
        </w:tabs>
        <w:spacing w:before="5"/>
        <w:ind w:left="2318" w:hanging="238"/>
        <w:rPr>
          <w:sz w:val="20"/>
        </w:rPr>
      </w:pPr>
      <w:r>
        <w:rPr>
          <w:sz w:val="20"/>
        </w:rPr>
        <w:t xml:space="preserve">$5,000; </w:t>
      </w:r>
      <w:r>
        <w:rPr>
          <w:spacing w:val="-5"/>
          <w:sz w:val="20"/>
        </w:rPr>
        <w:t>or</w:t>
      </w:r>
    </w:p>
    <w:p w14:paraId="0971E453" w14:textId="77777777" w:rsidR="00EF24D2" w:rsidRDefault="00000000">
      <w:pPr>
        <w:pStyle w:val="ListParagraph"/>
        <w:numPr>
          <w:ilvl w:val="2"/>
          <w:numId w:val="233"/>
        </w:numPr>
        <w:tabs>
          <w:tab w:val="left" w:pos="2364"/>
          <w:tab w:val="left" w:pos="2374"/>
        </w:tabs>
        <w:spacing w:before="10" w:line="249" w:lineRule="auto"/>
        <w:ind w:left="2364" w:right="208" w:hanging="284"/>
        <w:rPr>
          <w:sz w:val="20"/>
        </w:rPr>
      </w:pPr>
      <w:r>
        <w:rPr>
          <w:sz w:val="20"/>
        </w:rPr>
        <w:t>if another amount is specified in the regulations—that</w:t>
      </w:r>
      <w:r>
        <w:rPr>
          <w:spacing w:val="-13"/>
          <w:sz w:val="20"/>
        </w:rPr>
        <w:t xml:space="preserve"> </w:t>
      </w:r>
      <w:r>
        <w:rPr>
          <w:sz w:val="20"/>
        </w:rPr>
        <w:t xml:space="preserve">other </w:t>
      </w:r>
      <w:r>
        <w:rPr>
          <w:spacing w:val="-2"/>
          <w:sz w:val="20"/>
        </w:rPr>
        <w:t>amount</w:t>
      </w:r>
    </w:p>
    <w:p w14:paraId="7150F4A1" w14:textId="77777777" w:rsidR="00EF24D2" w:rsidRDefault="00000000">
      <w:pPr>
        <w:spacing w:before="100"/>
        <w:ind w:left="202"/>
        <w:rPr>
          <w:sz w:val="20"/>
        </w:rPr>
      </w:pPr>
      <w:r>
        <w:br w:type="column"/>
      </w:r>
      <w:r>
        <w:rPr>
          <w:sz w:val="20"/>
        </w:rPr>
        <w:t xml:space="preserve">the </w:t>
      </w:r>
      <w:r>
        <w:rPr>
          <w:spacing w:val="-2"/>
          <w:sz w:val="20"/>
        </w:rPr>
        <w:t>person</w:t>
      </w:r>
    </w:p>
    <w:p w14:paraId="49C5B255" w14:textId="77777777" w:rsidR="00EF24D2" w:rsidRDefault="00EF24D2">
      <w:pPr>
        <w:pStyle w:val="BodyText"/>
        <w:rPr>
          <w:sz w:val="20"/>
        </w:rPr>
      </w:pPr>
    </w:p>
    <w:p w14:paraId="40574BCF" w14:textId="77777777" w:rsidR="00EF24D2" w:rsidRDefault="00EF24D2">
      <w:pPr>
        <w:pStyle w:val="BodyText"/>
        <w:rPr>
          <w:sz w:val="20"/>
        </w:rPr>
      </w:pPr>
    </w:p>
    <w:p w14:paraId="7004115F" w14:textId="77777777" w:rsidR="00EF24D2" w:rsidRDefault="00EF24D2">
      <w:pPr>
        <w:pStyle w:val="BodyText"/>
        <w:rPr>
          <w:sz w:val="20"/>
        </w:rPr>
      </w:pPr>
    </w:p>
    <w:p w14:paraId="671B6D29" w14:textId="77777777" w:rsidR="00EF24D2" w:rsidRDefault="00EF24D2">
      <w:pPr>
        <w:pStyle w:val="BodyText"/>
        <w:rPr>
          <w:sz w:val="20"/>
        </w:rPr>
      </w:pPr>
    </w:p>
    <w:p w14:paraId="22379D48" w14:textId="77777777" w:rsidR="00EF24D2" w:rsidRDefault="00EF24D2">
      <w:pPr>
        <w:pStyle w:val="BodyText"/>
        <w:rPr>
          <w:sz w:val="20"/>
        </w:rPr>
      </w:pPr>
    </w:p>
    <w:p w14:paraId="4A998F66" w14:textId="77777777" w:rsidR="00EF24D2" w:rsidRDefault="00EF24D2">
      <w:pPr>
        <w:pStyle w:val="BodyText"/>
        <w:rPr>
          <w:sz w:val="20"/>
        </w:rPr>
      </w:pPr>
    </w:p>
    <w:p w14:paraId="001F1766" w14:textId="77777777" w:rsidR="00EF24D2" w:rsidRDefault="00EF24D2">
      <w:pPr>
        <w:pStyle w:val="BodyText"/>
        <w:rPr>
          <w:sz w:val="20"/>
        </w:rPr>
      </w:pPr>
    </w:p>
    <w:p w14:paraId="43D14147" w14:textId="77777777" w:rsidR="00EF24D2" w:rsidRDefault="00EF24D2">
      <w:pPr>
        <w:pStyle w:val="BodyText"/>
        <w:rPr>
          <w:sz w:val="20"/>
        </w:rPr>
      </w:pPr>
    </w:p>
    <w:p w14:paraId="4DC2147D" w14:textId="77777777" w:rsidR="00EF24D2" w:rsidRDefault="00EF24D2">
      <w:pPr>
        <w:pStyle w:val="BodyText"/>
        <w:rPr>
          <w:sz w:val="20"/>
        </w:rPr>
      </w:pPr>
    </w:p>
    <w:p w14:paraId="2998E384" w14:textId="77777777" w:rsidR="00EF24D2" w:rsidRDefault="00EF24D2">
      <w:pPr>
        <w:pStyle w:val="BodyText"/>
        <w:rPr>
          <w:sz w:val="20"/>
        </w:rPr>
      </w:pPr>
    </w:p>
    <w:p w14:paraId="695D0C34" w14:textId="77777777" w:rsidR="00EF24D2" w:rsidRDefault="00EF24D2">
      <w:pPr>
        <w:pStyle w:val="BodyText"/>
        <w:rPr>
          <w:sz w:val="20"/>
        </w:rPr>
      </w:pPr>
    </w:p>
    <w:p w14:paraId="31AA0B25" w14:textId="77777777" w:rsidR="00EF24D2" w:rsidRDefault="00EF24D2">
      <w:pPr>
        <w:pStyle w:val="BodyText"/>
        <w:rPr>
          <w:sz w:val="20"/>
        </w:rPr>
      </w:pPr>
    </w:p>
    <w:p w14:paraId="637A65A1" w14:textId="77777777" w:rsidR="00EF24D2" w:rsidRDefault="00EF24D2">
      <w:pPr>
        <w:pStyle w:val="BodyText"/>
        <w:rPr>
          <w:sz w:val="20"/>
        </w:rPr>
      </w:pPr>
    </w:p>
    <w:p w14:paraId="6999AD7F" w14:textId="77777777" w:rsidR="00EF24D2" w:rsidRDefault="00EF24D2">
      <w:pPr>
        <w:pStyle w:val="BodyText"/>
        <w:spacing w:before="40"/>
        <w:rPr>
          <w:sz w:val="20"/>
        </w:rPr>
      </w:pPr>
    </w:p>
    <w:p w14:paraId="47A1E370" w14:textId="77777777" w:rsidR="00EF24D2" w:rsidRDefault="00000000">
      <w:pPr>
        <w:ind w:left="202"/>
        <w:rPr>
          <w:sz w:val="20"/>
        </w:rPr>
      </w:pPr>
      <w:r>
        <w:rPr>
          <w:sz w:val="20"/>
        </w:rPr>
        <w:t xml:space="preserve">the </w:t>
      </w:r>
      <w:r>
        <w:rPr>
          <w:spacing w:val="-2"/>
          <w:sz w:val="20"/>
        </w:rPr>
        <w:t>person</w:t>
      </w:r>
    </w:p>
    <w:p w14:paraId="289F14A8" w14:textId="77777777" w:rsidR="00EF24D2" w:rsidRDefault="00EF24D2">
      <w:pPr>
        <w:rPr>
          <w:sz w:val="20"/>
        </w:rPr>
        <w:sectPr w:rsidR="00EF24D2">
          <w:type w:val="continuous"/>
          <w:pgSz w:w="11910" w:h="16840"/>
          <w:pgMar w:top="1440" w:right="1700" w:bottom="360" w:left="1700" w:header="0" w:footer="177" w:gutter="0"/>
          <w:cols w:num="2" w:space="720" w:equalWidth="0">
            <w:col w:w="4426" w:space="40"/>
            <w:col w:w="4044"/>
          </w:cols>
        </w:sectPr>
      </w:pPr>
    </w:p>
    <w:p w14:paraId="79E84A1E"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3CE1A27D" wp14:editId="3723783E">
                <wp:extent cx="4499610" cy="6350"/>
                <wp:effectExtent l="9525" t="0" r="0" b="3175"/>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221" name="Graphic 221"/>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709E4E4" id="Group 220"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">
                <v:shape id="Graphic 221"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" path="m,l4499609,e" filled="f" strokeweight=".5pt">
                  <v:path arrowok="t"/>
                </v:shape>
                <w10:anchorlock/>
              </v:group>
            </w:pict>
          </mc:Fallback>
        </mc:AlternateContent>
      </w:r>
    </w:p>
    <w:p w14:paraId="5F705FFA" w14:textId="77777777" w:rsidR="00EF24D2" w:rsidRDefault="00EF24D2">
      <w:pPr>
        <w:pStyle w:val="BodyText"/>
        <w:rPr>
          <w:sz w:val="20"/>
        </w:rPr>
      </w:pPr>
    </w:p>
    <w:p w14:paraId="751ED60E" w14:textId="77777777" w:rsidR="00EF24D2" w:rsidRDefault="00EF24D2">
      <w:pPr>
        <w:pStyle w:val="BodyText"/>
        <w:rPr>
          <w:sz w:val="20"/>
        </w:rPr>
      </w:pPr>
    </w:p>
    <w:p w14:paraId="3B06C7EE" w14:textId="77777777" w:rsidR="00EF24D2" w:rsidRDefault="00EF24D2">
      <w:pPr>
        <w:pStyle w:val="BodyText"/>
        <w:rPr>
          <w:sz w:val="20"/>
        </w:rPr>
      </w:pPr>
    </w:p>
    <w:p w14:paraId="0E30BE38" w14:textId="77777777" w:rsidR="00EF24D2" w:rsidRDefault="00EF24D2">
      <w:pPr>
        <w:pStyle w:val="BodyText"/>
        <w:rPr>
          <w:sz w:val="20"/>
        </w:rPr>
      </w:pPr>
    </w:p>
    <w:p w14:paraId="7EFE2C21" w14:textId="77777777" w:rsidR="00EF24D2" w:rsidRDefault="00EF24D2">
      <w:pPr>
        <w:pStyle w:val="BodyText"/>
        <w:rPr>
          <w:sz w:val="20"/>
        </w:rPr>
      </w:pPr>
    </w:p>
    <w:p w14:paraId="77EFDA42" w14:textId="77777777" w:rsidR="00EF24D2" w:rsidRDefault="00EF24D2">
      <w:pPr>
        <w:pStyle w:val="BodyText"/>
        <w:rPr>
          <w:sz w:val="20"/>
        </w:rPr>
      </w:pPr>
    </w:p>
    <w:p w14:paraId="479501F3" w14:textId="77777777" w:rsidR="00EF24D2" w:rsidRDefault="00EF24D2">
      <w:pPr>
        <w:pStyle w:val="BodyText"/>
        <w:rPr>
          <w:sz w:val="20"/>
        </w:rPr>
      </w:pPr>
    </w:p>
    <w:p w14:paraId="3A789760" w14:textId="77777777" w:rsidR="00EF24D2" w:rsidRDefault="00EF24D2">
      <w:pPr>
        <w:pStyle w:val="BodyText"/>
        <w:rPr>
          <w:sz w:val="20"/>
        </w:rPr>
      </w:pPr>
    </w:p>
    <w:p w14:paraId="3F541E62" w14:textId="77777777" w:rsidR="00EF24D2" w:rsidRDefault="00000000">
      <w:pPr>
        <w:pStyle w:val="BodyText"/>
        <w:spacing w:before="125"/>
        <w:rPr>
          <w:sz w:val="20"/>
        </w:rPr>
      </w:pPr>
      <w:r>
        <w:rPr>
          <w:noProof/>
          <w:sz w:val="20"/>
        </w:rPr>
        <mc:AlternateContent>
          <mc:Choice Requires="wps">
            <w:drawing>
              <wp:anchor distT="0" distB="0" distL="0" distR="0" simplePos="0" relativeHeight="487686144" behindDoc="1" locked="0" layoutInCell="1" allowOverlap="1" wp14:anchorId="66C8AC67" wp14:editId="3B8AC901">
                <wp:simplePos x="0" y="0"/>
                <wp:positionH relativeFrom="page">
                  <wp:posOffset>1511935</wp:posOffset>
                </wp:positionH>
                <wp:positionV relativeFrom="paragraph">
                  <wp:posOffset>240761</wp:posOffset>
                </wp:positionV>
                <wp:extent cx="4537075" cy="1270"/>
                <wp:effectExtent l="0" t="0" r="0" b="0"/>
                <wp:wrapTopAndBottom/>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99DE70" id="Graphic 222" o:spid="_x0000_s1026" style="position:absolute;margin-left:119.05pt;margin-top:18.95pt;width:357.25pt;height:.1pt;z-index:-156303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" path="m,l4537074,e" filled="f">
                <v:path arrowok="t"/>
                <w10:wrap type="topAndBottom" anchorx="page"/>
              </v:shape>
            </w:pict>
          </mc:Fallback>
        </mc:AlternateContent>
      </w:r>
    </w:p>
    <w:p w14:paraId="191E6DA5" w14:textId="77777777" w:rsidR="00EF24D2" w:rsidRDefault="00EF24D2">
      <w:pPr>
        <w:pStyle w:val="BodyText"/>
        <w:spacing w:before="172"/>
        <w:rPr>
          <w:sz w:val="16"/>
        </w:rPr>
      </w:pPr>
    </w:p>
    <w:p w14:paraId="3F6116D4"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47</w:t>
      </w:r>
    </w:p>
    <w:p w14:paraId="0AB58C39"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1D12BF0" w14:textId="77777777" w:rsidR="00EF24D2" w:rsidRDefault="00EF24D2">
      <w:pPr>
        <w:rPr>
          <w:sz w:val="16"/>
        </w:rPr>
        <w:sectPr w:rsidR="00EF24D2">
          <w:type w:val="continuous"/>
          <w:pgSz w:w="11910" w:h="16840"/>
          <w:pgMar w:top="1440" w:right="1700" w:bottom="360" w:left="1700" w:header="0" w:footer="177" w:gutter="0"/>
          <w:cols w:space="720"/>
        </w:sectPr>
      </w:pPr>
    </w:p>
    <w:p w14:paraId="008F901A"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1E97D6F1" w14:textId="77777777" w:rsidR="00EF24D2" w:rsidRDefault="00000000">
      <w:pPr>
        <w:pStyle w:val="Heading6"/>
        <w:spacing w:before="536"/>
        <w:ind w:left="710"/>
      </w:pPr>
      <w:r>
        <w:rPr>
          <w:noProof/>
        </w:rPr>
        <mc:AlternateContent>
          <mc:Choice Requires="wps">
            <w:drawing>
              <wp:anchor distT="0" distB="0" distL="0" distR="0" simplePos="0" relativeHeight="15829504" behindDoc="0" locked="0" layoutInCell="1" allowOverlap="1" wp14:anchorId="564E002E" wp14:editId="0969D63B">
                <wp:simplePos x="0" y="0"/>
                <wp:positionH relativeFrom="page">
                  <wp:posOffset>1511935</wp:posOffset>
                </wp:positionH>
                <wp:positionV relativeFrom="paragraph">
                  <wp:posOffset>533069</wp:posOffset>
                </wp:positionV>
                <wp:extent cx="4537075" cy="1270"/>
                <wp:effectExtent l="0" t="0" r="0" b="0"/>
                <wp:wrapNone/>
                <wp:docPr id="223" name="Graphic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F42732" id="Graphic 223" o:spid="_x0000_s1026" style="position:absolute;margin-left:119.05pt;margin-top:41.95pt;width:357.25pt;height:.1pt;z-index:158295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anchorx="page"/>
              </v:shape>
            </w:pict>
          </mc:Fallback>
        </mc:AlternateContent>
      </w:r>
      <w:r>
        <w:t xml:space="preserve">Section </w:t>
      </w:r>
      <w:r>
        <w:rPr>
          <w:spacing w:val="-10"/>
        </w:rPr>
        <w:t>6</w:t>
      </w:r>
    </w:p>
    <w:p w14:paraId="421D9672" w14:textId="77777777" w:rsidR="00EF24D2" w:rsidRDefault="00000000">
      <w:pPr>
        <w:spacing w:before="429"/>
        <w:ind w:left="823"/>
        <w:rPr>
          <w:b/>
          <w:sz w:val="20"/>
        </w:rPr>
      </w:pPr>
      <w:r>
        <w:rPr>
          <w:b/>
          <w:noProof/>
          <w:sz w:val="20"/>
        </w:rPr>
        <mc:AlternateContent>
          <mc:Choice Requires="wps">
            <w:drawing>
              <wp:anchor distT="0" distB="0" distL="0" distR="0" simplePos="0" relativeHeight="15830016" behindDoc="0" locked="0" layoutInCell="1" allowOverlap="1" wp14:anchorId="3C4C5007" wp14:editId="56A6F808">
                <wp:simplePos x="0" y="0"/>
                <wp:positionH relativeFrom="page">
                  <wp:posOffset>1533525</wp:posOffset>
                </wp:positionH>
                <wp:positionV relativeFrom="paragraph">
                  <wp:posOffset>218467</wp:posOffset>
                </wp:positionV>
                <wp:extent cx="4499610" cy="1270"/>
                <wp:effectExtent l="0" t="0" r="0" b="0"/>
                <wp:wrapNone/>
                <wp:docPr id="224" name="Graphic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5FE0A7" id="Graphic 224" o:spid="_x0000_s1026" style="position:absolute;margin-left:120.75pt;margin-top:17.2pt;width:354.3pt;height:.1pt;z-index:1583001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" path="m,l4499609,e" filled="f" strokeweight="1.5pt">
                <v:path arrowok="t"/>
                <w10:wrap anchorx="page"/>
              </v:shape>
            </w:pict>
          </mc:Fallback>
        </mc:AlternateContent>
      </w:r>
      <w:r>
        <w:rPr>
          <w:b/>
          <w:noProof/>
          <w:sz w:val="20"/>
        </w:rPr>
        <mc:AlternateContent>
          <mc:Choice Requires="wps">
            <w:drawing>
              <wp:anchor distT="0" distB="0" distL="0" distR="0" simplePos="0" relativeHeight="15830528" behindDoc="0" locked="0" layoutInCell="1" allowOverlap="1" wp14:anchorId="5E861C6D" wp14:editId="59FD736A">
                <wp:simplePos x="0" y="0"/>
                <wp:positionH relativeFrom="page">
                  <wp:posOffset>1533525</wp:posOffset>
                </wp:positionH>
                <wp:positionV relativeFrom="paragraph">
                  <wp:posOffset>423254</wp:posOffset>
                </wp:positionV>
                <wp:extent cx="4499610" cy="1270"/>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59BC49" id="Graphic 225" o:spid="_x0000_s1026" style="position:absolute;margin-left:120.75pt;margin-top:33.35pt;width:354.3pt;height:.1pt;z-index:1583052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" path="m,l4499609,e" filled="f">
                <v:path arrowok="t"/>
                <w10:wrap anchorx="page"/>
              </v:shape>
            </w:pict>
          </mc:Fallback>
        </mc:AlternateContent>
      </w: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04216FEB" w14:textId="77777777" w:rsidR="00EF24D2" w:rsidRDefault="00000000">
      <w:pPr>
        <w:tabs>
          <w:tab w:val="left" w:pos="1536"/>
          <w:tab w:val="left" w:pos="4667"/>
        </w:tabs>
        <w:spacing w:before="85"/>
        <w:ind w:left="823"/>
        <w:rPr>
          <w:b/>
          <w:sz w:val="20"/>
        </w:rPr>
      </w:pPr>
      <w:r>
        <w:rPr>
          <w:b/>
          <w:noProof/>
          <w:sz w:val="20"/>
        </w:rPr>
        <mc:AlternateContent>
          <mc:Choice Requires="wps">
            <w:drawing>
              <wp:anchor distT="0" distB="0" distL="0" distR="0" simplePos="0" relativeHeight="15831040" behindDoc="0" locked="0" layoutInCell="1" allowOverlap="1" wp14:anchorId="6B417FF9" wp14:editId="4AD764D3">
                <wp:simplePos x="0" y="0"/>
                <wp:positionH relativeFrom="page">
                  <wp:posOffset>1533525</wp:posOffset>
                </wp:positionH>
                <wp:positionV relativeFrom="paragraph">
                  <wp:posOffset>209589</wp:posOffset>
                </wp:positionV>
                <wp:extent cx="4499610" cy="1270"/>
                <wp:effectExtent l="0" t="0" r="0" b="0"/>
                <wp:wrapNone/>
                <wp:docPr id="226" name="Graphic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DCCBD5" id="Graphic 226" o:spid="_x0000_s1026" style="position:absolute;margin-left:120.75pt;margin-top:16.5pt;width:354.3pt;height:.1pt;z-index:1583104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" path="m,l4499609,e" filled="f" strokeweight="1.5pt">
                <v:path arrowok="t"/>
                <w10:wrap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11CF33BC" w14:textId="77777777" w:rsidR="00EF24D2" w:rsidRDefault="00EF24D2">
      <w:pPr>
        <w:rPr>
          <w:b/>
          <w:sz w:val="20"/>
        </w:rPr>
        <w:sectPr w:rsidR="00EF24D2">
          <w:pgSz w:w="11910" w:h="16840"/>
          <w:pgMar w:top="920" w:right="1700" w:bottom="360" w:left="1700" w:header="0" w:footer="177" w:gutter="0"/>
          <w:cols w:space="720"/>
        </w:sectPr>
      </w:pPr>
    </w:p>
    <w:p w14:paraId="550070F6" w14:textId="77777777" w:rsidR="00EF24D2" w:rsidRDefault="00000000">
      <w:pPr>
        <w:pStyle w:val="ListParagraph"/>
        <w:numPr>
          <w:ilvl w:val="0"/>
          <w:numId w:val="233"/>
        </w:numPr>
        <w:tabs>
          <w:tab w:val="left" w:pos="1537"/>
        </w:tabs>
        <w:spacing w:before="100" w:line="249" w:lineRule="auto"/>
        <w:ind w:right="25"/>
        <w:rPr>
          <w:sz w:val="20"/>
        </w:rPr>
      </w:pPr>
      <w:r>
        <w:rPr>
          <w:sz w:val="20"/>
        </w:rPr>
        <w:t>increasing the monetary value stored in connection with a stored value</w:t>
      </w:r>
      <w:r>
        <w:rPr>
          <w:spacing w:val="-7"/>
          <w:sz w:val="20"/>
        </w:rPr>
        <w:t xml:space="preserve"> </w:t>
      </w:r>
      <w:r>
        <w:rPr>
          <w:sz w:val="20"/>
        </w:rPr>
        <w:t>card</w:t>
      </w:r>
      <w:r>
        <w:rPr>
          <w:spacing w:val="-6"/>
          <w:sz w:val="20"/>
        </w:rPr>
        <w:t xml:space="preserve"> </w:t>
      </w:r>
      <w:r>
        <w:rPr>
          <w:sz w:val="20"/>
        </w:rPr>
        <w:t>held</w:t>
      </w:r>
      <w:r>
        <w:rPr>
          <w:spacing w:val="-6"/>
          <w:sz w:val="20"/>
        </w:rPr>
        <w:t xml:space="preserve"> </w:t>
      </w:r>
      <w:r>
        <w:rPr>
          <w:sz w:val="20"/>
        </w:rPr>
        <w:t>by</w:t>
      </w:r>
      <w:r>
        <w:rPr>
          <w:spacing w:val="-6"/>
          <w:sz w:val="20"/>
        </w:rPr>
        <w:t xml:space="preserve"> </w:t>
      </w:r>
      <w:r>
        <w:rPr>
          <w:sz w:val="20"/>
        </w:rPr>
        <w:t>a</w:t>
      </w:r>
      <w:r>
        <w:rPr>
          <w:spacing w:val="-7"/>
          <w:sz w:val="20"/>
        </w:rPr>
        <w:t xml:space="preserve"> </w:t>
      </w:r>
      <w:r>
        <w:rPr>
          <w:sz w:val="20"/>
        </w:rPr>
        <w:t>person,</w:t>
      </w:r>
      <w:r>
        <w:rPr>
          <w:spacing w:val="-6"/>
          <w:sz w:val="20"/>
        </w:rPr>
        <w:t xml:space="preserve"> </w:t>
      </w:r>
      <w:r>
        <w:rPr>
          <w:sz w:val="20"/>
        </w:rPr>
        <w:t>where:</w:t>
      </w:r>
    </w:p>
    <w:p w14:paraId="0CFA7A04" w14:textId="77777777" w:rsidR="00EF24D2" w:rsidRDefault="00000000">
      <w:pPr>
        <w:pStyle w:val="ListParagraph"/>
        <w:numPr>
          <w:ilvl w:val="1"/>
          <w:numId w:val="233"/>
        </w:numPr>
        <w:tabs>
          <w:tab w:val="left" w:pos="1808"/>
          <w:tab w:val="left" w:pos="1821"/>
        </w:tabs>
        <w:spacing w:before="52"/>
        <w:ind w:left="1821" w:right="30" w:hanging="284"/>
        <w:rPr>
          <w:sz w:val="20"/>
        </w:rPr>
      </w:pPr>
      <w:r>
        <w:rPr>
          <w:sz w:val="20"/>
        </w:rPr>
        <w:t>no part of the monetary value stored in connection with the card</w:t>
      </w:r>
      <w:r>
        <w:rPr>
          <w:spacing w:val="-8"/>
          <w:sz w:val="20"/>
        </w:rPr>
        <w:t xml:space="preserve"> </w:t>
      </w:r>
      <w:r>
        <w:rPr>
          <w:sz w:val="20"/>
        </w:rPr>
        <w:t>may</w:t>
      </w:r>
      <w:r>
        <w:rPr>
          <w:spacing w:val="-8"/>
          <w:sz w:val="20"/>
        </w:rPr>
        <w:t xml:space="preserve"> </w:t>
      </w:r>
      <w:r>
        <w:rPr>
          <w:sz w:val="20"/>
        </w:rPr>
        <w:t>be</w:t>
      </w:r>
      <w:r>
        <w:rPr>
          <w:spacing w:val="-8"/>
          <w:sz w:val="20"/>
        </w:rPr>
        <w:t xml:space="preserve"> </w:t>
      </w:r>
      <w:r>
        <w:rPr>
          <w:sz w:val="20"/>
        </w:rPr>
        <w:t>withdrawn</w:t>
      </w:r>
      <w:r>
        <w:rPr>
          <w:spacing w:val="-8"/>
          <w:sz w:val="20"/>
        </w:rPr>
        <w:t xml:space="preserve"> </w:t>
      </w:r>
      <w:r>
        <w:rPr>
          <w:sz w:val="20"/>
        </w:rPr>
        <w:t>in</w:t>
      </w:r>
      <w:r>
        <w:rPr>
          <w:spacing w:val="-8"/>
          <w:sz w:val="20"/>
        </w:rPr>
        <w:t xml:space="preserve"> </w:t>
      </w:r>
      <w:r>
        <w:rPr>
          <w:sz w:val="20"/>
        </w:rPr>
        <w:t xml:space="preserve">cash; </w:t>
      </w:r>
      <w:r>
        <w:rPr>
          <w:spacing w:val="-4"/>
          <w:sz w:val="20"/>
        </w:rPr>
        <w:t>and</w:t>
      </w:r>
    </w:p>
    <w:p w14:paraId="0027AD78" w14:textId="77777777" w:rsidR="00EF24D2" w:rsidRDefault="00000000">
      <w:pPr>
        <w:pStyle w:val="ListParagraph"/>
        <w:numPr>
          <w:ilvl w:val="1"/>
          <w:numId w:val="233"/>
        </w:numPr>
        <w:tabs>
          <w:tab w:val="left" w:pos="1821"/>
        </w:tabs>
        <w:spacing w:before="60"/>
        <w:ind w:left="1821" w:right="59" w:hanging="284"/>
        <w:rPr>
          <w:sz w:val="20"/>
        </w:rPr>
      </w:pPr>
      <w:r>
        <w:rPr>
          <w:sz w:val="20"/>
        </w:rPr>
        <w:t>the</w:t>
      </w:r>
      <w:r>
        <w:rPr>
          <w:spacing w:val="-10"/>
          <w:sz w:val="20"/>
        </w:rPr>
        <w:t xml:space="preserve"> </w:t>
      </w:r>
      <w:r>
        <w:rPr>
          <w:sz w:val="20"/>
        </w:rPr>
        <w:t>increased</w:t>
      </w:r>
      <w:r>
        <w:rPr>
          <w:spacing w:val="-10"/>
          <w:sz w:val="20"/>
        </w:rPr>
        <w:t xml:space="preserve"> </w:t>
      </w:r>
      <w:r>
        <w:rPr>
          <w:sz w:val="20"/>
        </w:rPr>
        <w:t>monetary</w:t>
      </w:r>
      <w:r>
        <w:rPr>
          <w:spacing w:val="-10"/>
          <w:sz w:val="20"/>
        </w:rPr>
        <w:t xml:space="preserve"> </w:t>
      </w:r>
      <w:r>
        <w:rPr>
          <w:sz w:val="20"/>
        </w:rPr>
        <w:t>value</w:t>
      </w:r>
      <w:r>
        <w:rPr>
          <w:spacing w:val="-10"/>
          <w:sz w:val="20"/>
        </w:rPr>
        <w:t xml:space="preserve"> </w:t>
      </w:r>
      <w:r>
        <w:rPr>
          <w:sz w:val="20"/>
        </w:rPr>
        <w:t>is not less than:</w:t>
      </w:r>
    </w:p>
    <w:p w14:paraId="0D36890C" w14:textId="77777777" w:rsidR="00EF24D2" w:rsidRDefault="00000000">
      <w:pPr>
        <w:pStyle w:val="ListParagraph"/>
        <w:numPr>
          <w:ilvl w:val="2"/>
          <w:numId w:val="233"/>
        </w:numPr>
        <w:tabs>
          <w:tab w:val="left" w:pos="2318"/>
        </w:tabs>
        <w:spacing w:before="6"/>
        <w:ind w:left="2318" w:hanging="238"/>
        <w:rPr>
          <w:sz w:val="20"/>
        </w:rPr>
      </w:pPr>
      <w:r>
        <w:rPr>
          <w:sz w:val="20"/>
        </w:rPr>
        <w:t xml:space="preserve">$5,000; </w:t>
      </w:r>
      <w:r>
        <w:rPr>
          <w:spacing w:val="-5"/>
          <w:sz w:val="20"/>
        </w:rPr>
        <w:t>or</w:t>
      </w:r>
    </w:p>
    <w:p w14:paraId="00344A89" w14:textId="77777777" w:rsidR="00EF24D2" w:rsidRDefault="00000000">
      <w:pPr>
        <w:pStyle w:val="ListParagraph"/>
        <w:numPr>
          <w:ilvl w:val="2"/>
          <w:numId w:val="233"/>
        </w:numPr>
        <w:tabs>
          <w:tab w:val="left" w:pos="2364"/>
          <w:tab w:val="left" w:pos="2374"/>
        </w:tabs>
        <w:spacing w:before="10" w:line="249" w:lineRule="auto"/>
        <w:ind w:left="2364" w:right="186" w:hanging="284"/>
        <w:rPr>
          <w:sz w:val="20"/>
        </w:rPr>
      </w:pPr>
      <w:r>
        <w:rPr>
          <w:noProof/>
          <w:sz w:val="20"/>
        </w:rPr>
        <mc:AlternateContent>
          <mc:Choice Requires="wps">
            <w:drawing>
              <wp:anchor distT="0" distB="0" distL="0" distR="0" simplePos="0" relativeHeight="15831552" behindDoc="0" locked="0" layoutInCell="1" allowOverlap="1" wp14:anchorId="4443C5BF" wp14:editId="77061B15">
                <wp:simplePos x="0" y="0"/>
                <wp:positionH relativeFrom="page">
                  <wp:posOffset>1533525</wp:posOffset>
                </wp:positionH>
                <wp:positionV relativeFrom="paragraph">
                  <wp:posOffset>615670</wp:posOffset>
                </wp:positionV>
                <wp:extent cx="4499610" cy="1270"/>
                <wp:effectExtent l="0" t="0" r="0" b="0"/>
                <wp:wrapNone/>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781C9A" id="Graphic 227" o:spid="_x0000_s1026" style="position:absolute;margin-left:120.75pt;margin-top:48.5pt;width:354.3pt;height:.1pt;z-index:1583155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" path="m,l4499609,e" filled="f" strokeweight=".5pt">
                <v:path arrowok="t"/>
                <w10:wrap anchorx="page"/>
              </v:shape>
            </w:pict>
          </mc:Fallback>
        </mc:AlternateContent>
      </w:r>
      <w:r>
        <w:rPr>
          <w:sz w:val="20"/>
        </w:rPr>
        <w:t>if another amount is specified in the regulations—that</w:t>
      </w:r>
      <w:r>
        <w:rPr>
          <w:spacing w:val="-13"/>
          <w:sz w:val="20"/>
        </w:rPr>
        <w:t xml:space="preserve"> </w:t>
      </w:r>
      <w:r>
        <w:rPr>
          <w:sz w:val="20"/>
        </w:rPr>
        <w:t xml:space="preserve">other </w:t>
      </w:r>
      <w:r>
        <w:rPr>
          <w:spacing w:val="-2"/>
          <w:sz w:val="20"/>
        </w:rPr>
        <w:t>amount</w:t>
      </w:r>
    </w:p>
    <w:p w14:paraId="711C1BF6" w14:textId="77777777" w:rsidR="00EF24D2" w:rsidRDefault="00000000">
      <w:pPr>
        <w:pStyle w:val="ListParagraph"/>
        <w:numPr>
          <w:ilvl w:val="0"/>
          <w:numId w:val="233"/>
        </w:numPr>
        <w:tabs>
          <w:tab w:val="left" w:pos="1537"/>
        </w:tabs>
        <w:spacing w:before="78" w:line="249" w:lineRule="auto"/>
        <w:ind w:right="337"/>
        <w:rPr>
          <w:sz w:val="20"/>
        </w:rPr>
      </w:pPr>
      <w:r>
        <w:rPr>
          <w:noProof/>
          <w:sz w:val="20"/>
        </w:rPr>
        <mc:AlternateContent>
          <mc:Choice Requires="wps">
            <w:drawing>
              <wp:anchor distT="0" distB="0" distL="0" distR="0" simplePos="0" relativeHeight="15832064" behindDoc="0" locked="0" layoutInCell="1" allowOverlap="1" wp14:anchorId="4049E7A5" wp14:editId="6E4877E2">
                <wp:simplePos x="0" y="0"/>
                <wp:positionH relativeFrom="page">
                  <wp:posOffset>1533525</wp:posOffset>
                </wp:positionH>
                <wp:positionV relativeFrom="paragraph">
                  <wp:posOffset>351053</wp:posOffset>
                </wp:positionV>
                <wp:extent cx="4499610" cy="1270"/>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E7F02C" id="Graphic 228" o:spid="_x0000_s1026" style="position:absolute;margin-left:120.75pt;margin-top:27.65pt;width:354.3pt;height:.1pt;z-index:1583206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" path="m,l4499609,e" filled="f" strokeweight=".5pt">
                <v:path arrowok="t"/>
                <w10:wrap anchorx="page"/>
              </v:shape>
            </w:pict>
          </mc:Fallback>
        </mc:AlternateContent>
      </w:r>
      <w:r>
        <w:rPr>
          <w:sz w:val="20"/>
        </w:rPr>
        <w:t>issuing</w:t>
      </w:r>
      <w:r>
        <w:rPr>
          <w:spacing w:val="-8"/>
          <w:sz w:val="20"/>
        </w:rPr>
        <w:t xml:space="preserve"> </w:t>
      </w:r>
      <w:r>
        <w:rPr>
          <w:sz w:val="20"/>
        </w:rPr>
        <w:t>a</w:t>
      </w:r>
      <w:r>
        <w:rPr>
          <w:spacing w:val="-8"/>
          <w:sz w:val="20"/>
        </w:rPr>
        <w:t xml:space="preserve"> </w:t>
      </w:r>
      <w:r>
        <w:rPr>
          <w:sz w:val="20"/>
        </w:rPr>
        <w:t>traveller’s</w:t>
      </w:r>
      <w:r>
        <w:rPr>
          <w:spacing w:val="-9"/>
          <w:sz w:val="20"/>
        </w:rPr>
        <w:t xml:space="preserve"> </w:t>
      </w:r>
      <w:r>
        <w:rPr>
          <w:sz w:val="20"/>
        </w:rPr>
        <w:t>cheque</w:t>
      </w:r>
      <w:r>
        <w:rPr>
          <w:spacing w:val="-9"/>
          <w:sz w:val="20"/>
        </w:rPr>
        <w:t xml:space="preserve"> </w:t>
      </w:r>
      <w:r>
        <w:rPr>
          <w:sz w:val="20"/>
        </w:rPr>
        <w:t>to</w:t>
      </w:r>
      <w:r>
        <w:rPr>
          <w:spacing w:val="-8"/>
          <w:sz w:val="20"/>
        </w:rPr>
        <w:t xml:space="preserve"> </w:t>
      </w:r>
      <w:r>
        <w:rPr>
          <w:sz w:val="20"/>
        </w:rPr>
        <w:t xml:space="preserve">a </w:t>
      </w:r>
      <w:r>
        <w:rPr>
          <w:spacing w:val="-2"/>
          <w:sz w:val="20"/>
        </w:rPr>
        <w:t>person</w:t>
      </w:r>
    </w:p>
    <w:p w14:paraId="5E6991C6" w14:textId="77777777" w:rsidR="00EF24D2" w:rsidRDefault="00000000">
      <w:pPr>
        <w:pStyle w:val="ListParagraph"/>
        <w:numPr>
          <w:ilvl w:val="0"/>
          <w:numId w:val="233"/>
        </w:numPr>
        <w:tabs>
          <w:tab w:val="left" w:pos="1537"/>
        </w:tabs>
        <w:spacing w:before="71" w:line="249" w:lineRule="auto"/>
        <w:ind w:right="9"/>
        <w:rPr>
          <w:sz w:val="20"/>
        </w:rPr>
      </w:pPr>
      <w:r>
        <w:rPr>
          <w:noProof/>
          <w:sz w:val="20"/>
        </w:rPr>
        <mc:AlternateContent>
          <mc:Choice Requires="wps">
            <w:drawing>
              <wp:anchor distT="0" distB="0" distL="0" distR="0" simplePos="0" relativeHeight="15832576" behindDoc="0" locked="0" layoutInCell="1" allowOverlap="1" wp14:anchorId="6D2C1C39" wp14:editId="5043B21D">
                <wp:simplePos x="0" y="0"/>
                <wp:positionH relativeFrom="page">
                  <wp:posOffset>1533525</wp:posOffset>
                </wp:positionH>
                <wp:positionV relativeFrom="paragraph">
                  <wp:posOffset>651815</wp:posOffset>
                </wp:positionV>
                <wp:extent cx="4499610" cy="1270"/>
                <wp:effectExtent l="0" t="0" r="0" b="0"/>
                <wp:wrapNone/>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88E125" id="Graphic 229" o:spid="_x0000_s1026" style="position:absolute;margin-left:120.75pt;margin-top:51.3pt;width:354.3pt;height:.1pt;z-index:1583257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" path="m,l4499609,e" filled="f" strokeweight=".5pt">
                <v:path arrowok="t"/>
                <w10:wrap anchorx="page"/>
              </v:shape>
            </w:pict>
          </mc:Fallback>
        </mc:AlternateContent>
      </w:r>
      <w:r>
        <w:rPr>
          <w:sz w:val="20"/>
        </w:rPr>
        <w:t>in the capacity of issuer of a traveller’s cheque, cashing or redeeming</w:t>
      </w:r>
      <w:r>
        <w:rPr>
          <w:spacing w:val="-10"/>
          <w:sz w:val="20"/>
        </w:rPr>
        <w:t xml:space="preserve"> </w:t>
      </w:r>
      <w:r>
        <w:rPr>
          <w:sz w:val="20"/>
        </w:rPr>
        <w:t>a</w:t>
      </w:r>
      <w:r>
        <w:rPr>
          <w:spacing w:val="-10"/>
          <w:sz w:val="20"/>
        </w:rPr>
        <w:t xml:space="preserve"> </w:t>
      </w:r>
      <w:r>
        <w:rPr>
          <w:sz w:val="20"/>
        </w:rPr>
        <w:t>traveller’s</w:t>
      </w:r>
      <w:r>
        <w:rPr>
          <w:spacing w:val="-10"/>
          <w:sz w:val="20"/>
        </w:rPr>
        <w:t xml:space="preserve"> </w:t>
      </w:r>
      <w:r>
        <w:rPr>
          <w:sz w:val="20"/>
        </w:rPr>
        <w:t>cheque</w:t>
      </w:r>
      <w:r>
        <w:rPr>
          <w:spacing w:val="-10"/>
          <w:sz w:val="20"/>
        </w:rPr>
        <w:t xml:space="preserve"> </w:t>
      </w:r>
      <w:r>
        <w:rPr>
          <w:sz w:val="20"/>
        </w:rPr>
        <w:t>held by a person</w:t>
      </w:r>
    </w:p>
    <w:p w14:paraId="130A3F5C" w14:textId="77777777" w:rsidR="00EF24D2" w:rsidRDefault="00000000">
      <w:pPr>
        <w:pStyle w:val="ListParagraph"/>
        <w:numPr>
          <w:ilvl w:val="0"/>
          <w:numId w:val="233"/>
        </w:numPr>
        <w:tabs>
          <w:tab w:val="left" w:pos="1537"/>
        </w:tabs>
        <w:spacing w:before="73" w:line="249" w:lineRule="auto"/>
        <w:ind w:right="42"/>
        <w:rPr>
          <w:sz w:val="20"/>
        </w:rPr>
      </w:pPr>
      <w:r>
        <w:rPr>
          <w:sz w:val="20"/>
        </w:rPr>
        <w:t>issuing</w:t>
      </w:r>
      <w:r>
        <w:rPr>
          <w:spacing w:val="-8"/>
          <w:sz w:val="20"/>
        </w:rPr>
        <w:t xml:space="preserve"> </w:t>
      </w:r>
      <w:r>
        <w:rPr>
          <w:sz w:val="20"/>
        </w:rPr>
        <w:t>a</w:t>
      </w:r>
      <w:r>
        <w:rPr>
          <w:spacing w:val="-8"/>
          <w:sz w:val="20"/>
        </w:rPr>
        <w:t xml:space="preserve"> </w:t>
      </w:r>
      <w:r>
        <w:rPr>
          <w:sz w:val="20"/>
        </w:rPr>
        <w:t>money</w:t>
      </w:r>
      <w:r>
        <w:rPr>
          <w:spacing w:val="-8"/>
          <w:sz w:val="20"/>
        </w:rPr>
        <w:t xml:space="preserve"> </w:t>
      </w:r>
      <w:r>
        <w:rPr>
          <w:sz w:val="20"/>
        </w:rPr>
        <w:t>order,</w:t>
      </w:r>
      <w:r>
        <w:rPr>
          <w:spacing w:val="-8"/>
          <w:sz w:val="20"/>
        </w:rPr>
        <w:t xml:space="preserve"> </w:t>
      </w:r>
      <w:r>
        <w:rPr>
          <w:sz w:val="20"/>
        </w:rPr>
        <w:t>postal</w:t>
      </w:r>
      <w:r>
        <w:rPr>
          <w:spacing w:val="-8"/>
          <w:sz w:val="20"/>
        </w:rPr>
        <w:t xml:space="preserve"> </w:t>
      </w:r>
      <w:r>
        <w:rPr>
          <w:sz w:val="20"/>
        </w:rPr>
        <w:t>order or similar order to a person, where the face value of the order is not less than:</w:t>
      </w:r>
    </w:p>
    <w:p w14:paraId="0B2D6B84" w14:textId="77777777" w:rsidR="00EF24D2" w:rsidRDefault="00000000">
      <w:pPr>
        <w:pStyle w:val="ListParagraph"/>
        <w:numPr>
          <w:ilvl w:val="1"/>
          <w:numId w:val="233"/>
        </w:numPr>
        <w:tabs>
          <w:tab w:val="left" w:pos="1808"/>
        </w:tabs>
        <w:spacing w:before="54"/>
        <w:ind w:hanging="271"/>
        <w:rPr>
          <w:sz w:val="20"/>
        </w:rPr>
      </w:pPr>
      <w:r>
        <w:rPr>
          <w:sz w:val="20"/>
        </w:rPr>
        <w:t xml:space="preserve">$1,000; </w:t>
      </w:r>
      <w:r>
        <w:rPr>
          <w:spacing w:val="-5"/>
          <w:sz w:val="20"/>
        </w:rPr>
        <w:t>or</w:t>
      </w:r>
    </w:p>
    <w:p w14:paraId="6882582E" w14:textId="77777777" w:rsidR="00EF24D2" w:rsidRDefault="00000000">
      <w:pPr>
        <w:pStyle w:val="ListParagraph"/>
        <w:numPr>
          <w:ilvl w:val="1"/>
          <w:numId w:val="233"/>
        </w:numPr>
        <w:tabs>
          <w:tab w:val="left" w:pos="1821"/>
        </w:tabs>
        <w:spacing w:before="60"/>
        <w:ind w:left="1821" w:hanging="284"/>
        <w:rPr>
          <w:sz w:val="20"/>
        </w:rPr>
      </w:pPr>
      <w:r>
        <w:rPr>
          <w:sz w:val="20"/>
        </w:rPr>
        <w:t>if</w:t>
      </w:r>
      <w:r>
        <w:rPr>
          <w:spacing w:val="-8"/>
          <w:sz w:val="20"/>
        </w:rPr>
        <w:t xml:space="preserve"> </w:t>
      </w:r>
      <w:r>
        <w:rPr>
          <w:sz w:val="20"/>
        </w:rPr>
        <w:t>another</w:t>
      </w:r>
      <w:r>
        <w:rPr>
          <w:spacing w:val="-8"/>
          <w:sz w:val="20"/>
        </w:rPr>
        <w:t xml:space="preserve"> </w:t>
      </w:r>
      <w:r>
        <w:rPr>
          <w:sz w:val="20"/>
        </w:rPr>
        <w:t>amount</w:t>
      </w:r>
      <w:r>
        <w:rPr>
          <w:spacing w:val="-8"/>
          <w:sz w:val="20"/>
        </w:rPr>
        <w:t xml:space="preserve"> </w:t>
      </w:r>
      <w:r>
        <w:rPr>
          <w:sz w:val="20"/>
        </w:rPr>
        <w:t>is</w:t>
      </w:r>
      <w:r>
        <w:rPr>
          <w:spacing w:val="-9"/>
          <w:sz w:val="20"/>
        </w:rPr>
        <w:t xml:space="preserve"> </w:t>
      </w:r>
      <w:r>
        <w:rPr>
          <w:sz w:val="20"/>
        </w:rPr>
        <w:t>specified</w:t>
      </w:r>
      <w:r>
        <w:rPr>
          <w:spacing w:val="-8"/>
          <w:sz w:val="20"/>
        </w:rPr>
        <w:t xml:space="preserve"> </w:t>
      </w:r>
      <w:r>
        <w:rPr>
          <w:sz w:val="20"/>
        </w:rPr>
        <w:t xml:space="preserve">in the regulations—that other </w:t>
      </w:r>
      <w:r>
        <w:rPr>
          <w:spacing w:val="-2"/>
          <w:sz w:val="20"/>
        </w:rPr>
        <w:t>amount</w:t>
      </w:r>
    </w:p>
    <w:p w14:paraId="6B7DC383" w14:textId="77777777" w:rsidR="00EF24D2" w:rsidRDefault="00000000">
      <w:pPr>
        <w:spacing w:before="100"/>
        <w:ind w:left="225"/>
        <w:rPr>
          <w:sz w:val="20"/>
        </w:rPr>
      </w:pPr>
      <w:r>
        <w:br w:type="column"/>
      </w:r>
      <w:r>
        <w:rPr>
          <w:sz w:val="20"/>
        </w:rPr>
        <w:t xml:space="preserve">the </w:t>
      </w:r>
      <w:r>
        <w:rPr>
          <w:spacing w:val="-2"/>
          <w:sz w:val="20"/>
        </w:rPr>
        <w:t>person</w:t>
      </w:r>
    </w:p>
    <w:p w14:paraId="52C25A85" w14:textId="77777777" w:rsidR="00EF24D2" w:rsidRDefault="00EF24D2">
      <w:pPr>
        <w:pStyle w:val="BodyText"/>
        <w:rPr>
          <w:sz w:val="20"/>
        </w:rPr>
      </w:pPr>
    </w:p>
    <w:p w14:paraId="051789BF" w14:textId="77777777" w:rsidR="00EF24D2" w:rsidRDefault="00EF24D2">
      <w:pPr>
        <w:pStyle w:val="BodyText"/>
        <w:rPr>
          <w:sz w:val="20"/>
        </w:rPr>
      </w:pPr>
    </w:p>
    <w:p w14:paraId="730C074D" w14:textId="77777777" w:rsidR="00EF24D2" w:rsidRDefault="00EF24D2">
      <w:pPr>
        <w:pStyle w:val="BodyText"/>
        <w:rPr>
          <w:sz w:val="20"/>
        </w:rPr>
      </w:pPr>
    </w:p>
    <w:p w14:paraId="2F81078A" w14:textId="77777777" w:rsidR="00EF24D2" w:rsidRDefault="00EF24D2">
      <w:pPr>
        <w:pStyle w:val="BodyText"/>
        <w:rPr>
          <w:sz w:val="20"/>
        </w:rPr>
      </w:pPr>
    </w:p>
    <w:p w14:paraId="040B08A3" w14:textId="77777777" w:rsidR="00EF24D2" w:rsidRDefault="00EF24D2">
      <w:pPr>
        <w:pStyle w:val="BodyText"/>
        <w:rPr>
          <w:sz w:val="20"/>
        </w:rPr>
      </w:pPr>
    </w:p>
    <w:p w14:paraId="3656FDFA" w14:textId="77777777" w:rsidR="00EF24D2" w:rsidRDefault="00EF24D2">
      <w:pPr>
        <w:pStyle w:val="BodyText"/>
        <w:rPr>
          <w:sz w:val="20"/>
        </w:rPr>
      </w:pPr>
    </w:p>
    <w:p w14:paraId="425A3277" w14:textId="77777777" w:rsidR="00EF24D2" w:rsidRDefault="00EF24D2">
      <w:pPr>
        <w:pStyle w:val="BodyText"/>
        <w:rPr>
          <w:sz w:val="20"/>
        </w:rPr>
      </w:pPr>
    </w:p>
    <w:p w14:paraId="194EE67C" w14:textId="77777777" w:rsidR="00EF24D2" w:rsidRDefault="00EF24D2">
      <w:pPr>
        <w:pStyle w:val="BodyText"/>
        <w:rPr>
          <w:sz w:val="20"/>
        </w:rPr>
      </w:pPr>
    </w:p>
    <w:p w14:paraId="02ECE211" w14:textId="77777777" w:rsidR="00EF24D2" w:rsidRDefault="00EF24D2">
      <w:pPr>
        <w:pStyle w:val="BodyText"/>
        <w:rPr>
          <w:sz w:val="20"/>
        </w:rPr>
      </w:pPr>
    </w:p>
    <w:p w14:paraId="54A9506F" w14:textId="77777777" w:rsidR="00EF24D2" w:rsidRDefault="00EF24D2">
      <w:pPr>
        <w:pStyle w:val="BodyText"/>
        <w:rPr>
          <w:sz w:val="20"/>
        </w:rPr>
      </w:pPr>
    </w:p>
    <w:p w14:paraId="7E7F9D3F" w14:textId="77777777" w:rsidR="00EF24D2" w:rsidRDefault="00EF24D2">
      <w:pPr>
        <w:pStyle w:val="BodyText"/>
        <w:rPr>
          <w:sz w:val="20"/>
        </w:rPr>
      </w:pPr>
    </w:p>
    <w:p w14:paraId="00C07273" w14:textId="77777777" w:rsidR="00EF24D2" w:rsidRDefault="00EF24D2">
      <w:pPr>
        <w:pStyle w:val="BodyText"/>
        <w:rPr>
          <w:sz w:val="20"/>
        </w:rPr>
      </w:pPr>
    </w:p>
    <w:p w14:paraId="71F3634A" w14:textId="77777777" w:rsidR="00EF24D2" w:rsidRDefault="00EF24D2">
      <w:pPr>
        <w:pStyle w:val="BodyText"/>
        <w:rPr>
          <w:sz w:val="20"/>
        </w:rPr>
      </w:pPr>
    </w:p>
    <w:p w14:paraId="213512F5" w14:textId="77777777" w:rsidR="00EF24D2" w:rsidRDefault="00EF24D2">
      <w:pPr>
        <w:pStyle w:val="BodyText"/>
        <w:spacing w:before="40"/>
        <w:rPr>
          <w:sz w:val="20"/>
        </w:rPr>
      </w:pPr>
    </w:p>
    <w:p w14:paraId="0C2516CD" w14:textId="77777777" w:rsidR="00EF24D2" w:rsidRDefault="00000000">
      <w:pPr>
        <w:spacing w:line="573" w:lineRule="auto"/>
        <w:ind w:left="225" w:right="3006"/>
        <w:rPr>
          <w:sz w:val="20"/>
        </w:rPr>
      </w:pPr>
      <w:r>
        <w:rPr>
          <w:sz w:val="20"/>
        </w:rPr>
        <w:t>the</w:t>
      </w:r>
      <w:r>
        <w:rPr>
          <w:spacing w:val="-13"/>
          <w:sz w:val="20"/>
        </w:rPr>
        <w:t xml:space="preserve"> </w:t>
      </w:r>
      <w:r>
        <w:rPr>
          <w:sz w:val="20"/>
        </w:rPr>
        <w:t xml:space="preserve">person the </w:t>
      </w:r>
      <w:r>
        <w:rPr>
          <w:spacing w:val="-2"/>
          <w:sz w:val="20"/>
        </w:rPr>
        <w:t>person</w:t>
      </w:r>
    </w:p>
    <w:p w14:paraId="05E86921" w14:textId="77777777" w:rsidR="00EF24D2" w:rsidRDefault="00EF24D2">
      <w:pPr>
        <w:pStyle w:val="BodyText"/>
        <w:rPr>
          <w:sz w:val="20"/>
        </w:rPr>
      </w:pPr>
    </w:p>
    <w:p w14:paraId="4015C25F" w14:textId="77777777" w:rsidR="00EF24D2" w:rsidRDefault="00EF24D2">
      <w:pPr>
        <w:pStyle w:val="BodyText"/>
        <w:spacing w:before="21"/>
        <w:rPr>
          <w:sz w:val="20"/>
        </w:rPr>
      </w:pPr>
    </w:p>
    <w:p w14:paraId="1DCE96DF" w14:textId="77777777" w:rsidR="00EF24D2" w:rsidRDefault="00000000">
      <w:pPr>
        <w:ind w:left="225"/>
        <w:rPr>
          <w:sz w:val="20"/>
        </w:rPr>
      </w:pPr>
      <w:r>
        <w:rPr>
          <w:sz w:val="20"/>
        </w:rPr>
        <w:t xml:space="preserve">the </w:t>
      </w:r>
      <w:r>
        <w:rPr>
          <w:spacing w:val="-2"/>
          <w:sz w:val="20"/>
        </w:rPr>
        <w:t>person</w:t>
      </w:r>
    </w:p>
    <w:p w14:paraId="197EB31E" w14:textId="77777777" w:rsidR="00EF24D2" w:rsidRDefault="00EF24D2">
      <w:pPr>
        <w:rPr>
          <w:sz w:val="20"/>
        </w:rPr>
        <w:sectPr w:rsidR="00EF24D2">
          <w:type w:val="continuous"/>
          <w:pgSz w:w="11910" w:h="16840"/>
          <w:pgMar w:top="1440" w:right="1700" w:bottom="360" w:left="1700" w:header="0" w:footer="177" w:gutter="0"/>
          <w:cols w:num="2" w:space="720" w:equalWidth="0">
            <w:col w:w="4403" w:space="40"/>
            <w:col w:w="4067"/>
          </w:cols>
        </w:sectPr>
      </w:pPr>
    </w:p>
    <w:p w14:paraId="2CAA5207"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5014E2AB" wp14:editId="4C4895AF">
                <wp:extent cx="4499610" cy="6350"/>
                <wp:effectExtent l="9525" t="0" r="0" b="3175"/>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231" name="Graphic 231"/>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895443E" id="Group 230"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">
                <v:shape id="Graphic 231"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" path="m,l4499609,e" filled="f" strokeweight=".5pt">
                  <v:path arrowok="t"/>
                </v:shape>
                <w10:anchorlock/>
              </v:group>
            </w:pict>
          </mc:Fallback>
        </mc:AlternateContent>
      </w:r>
    </w:p>
    <w:p w14:paraId="1D199F00" w14:textId="77777777" w:rsidR="00EF24D2" w:rsidRDefault="00EF24D2">
      <w:pPr>
        <w:pStyle w:val="BodyText"/>
        <w:rPr>
          <w:sz w:val="20"/>
        </w:rPr>
      </w:pPr>
    </w:p>
    <w:p w14:paraId="7AF58F46" w14:textId="77777777" w:rsidR="00EF24D2" w:rsidRDefault="00EF24D2">
      <w:pPr>
        <w:pStyle w:val="BodyText"/>
        <w:rPr>
          <w:sz w:val="20"/>
        </w:rPr>
      </w:pPr>
    </w:p>
    <w:p w14:paraId="39866D30" w14:textId="77777777" w:rsidR="00EF24D2" w:rsidRDefault="00EF24D2">
      <w:pPr>
        <w:pStyle w:val="BodyText"/>
        <w:rPr>
          <w:sz w:val="20"/>
        </w:rPr>
      </w:pPr>
    </w:p>
    <w:p w14:paraId="75178E8B" w14:textId="77777777" w:rsidR="00EF24D2" w:rsidRDefault="00EF24D2">
      <w:pPr>
        <w:pStyle w:val="BodyText"/>
        <w:rPr>
          <w:sz w:val="20"/>
        </w:rPr>
      </w:pPr>
    </w:p>
    <w:p w14:paraId="23C46EF9" w14:textId="77777777" w:rsidR="00EF24D2" w:rsidRDefault="00EF24D2">
      <w:pPr>
        <w:pStyle w:val="BodyText"/>
        <w:rPr>
          <w:sz w:val="20"/>
        </w:rPr>
      </w:pPr>
    </w:p>
    <w:p w14:paraId="41E1FF54" w14:textId="77777777" w:rsidR="00EF24D2" w:rsidRDefault="00EF24D2">
      <w:pPr>
        <w:pStyle w:val="BodyText"/>
        <w:rPr>
          <w:sz w:val="20"/>
        </w:rPr>
      </w:pPr>
    </w:p>
    <w:p w14:paraId="160D0E30" w14:textId="77777777" w:rsidR="00EF24D2" w:rsidRDefault="00EF24D2">
      <w:pPr>
        <w:pStyle w:val="BodyText"/>
        <w:rPr>
          <w:sz w:val="20"/>
        </w:rPr>
      </w:pPr>
    </w:p>
    <w:p w14:paraId="0DE604A8" w14:textId="77777777" w:rsidR="00EF24D2" w:rsidRDefault="00000000">
      <w:pPr>
        <w:pStyle w:val="BodyText"/>
        <w:spacing w:before="186"/>
        <w:rPr>
          <w:sz w:val="20"/>
        </w:rPr>
      </w:pPr>
      <w:r>
        <w:rPr>
          <w:noProof/>
          <w:sz w:val="20"/>
        </w:rPr>
        <mc:AlternateContent>
          <mc:Choice Requires="wps">
            <w:drawing>
              <wp:anchor distT="0" distB="0" distL="0" distR="0" simplePos="0" relativeHeight="487688192" behindDoc="1" locked="0" layoutInCell="1" allowOverlap="1" wp14:anchorId="17A33311" wp14:editId="6AEADA81">
                <wp:simplePos x="0" y="0"/>
                <wp:positionH relativeFrom="page">
                  <wp:posOffset>1511935</wp:posOffset>
                </wp:positionH>
                <wp:positionV relativeFrom="paragraph">
                  <wp:posOffset>279970</wp:posOffset>
                </wp:positionV>
                <wp:extent cx="4537075" cy="1270"/>
                <wp:effectExtent l="0" t="0" r="0" b="0"/>
                <wp:wrapTopAndBottom/>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A7AC56" id="Graphic 232" o:spid="_x0000_s1026" style="position:absolute;margin-left:119.05pt;margin-top:22.05pt;width:357.25pt;height:.1pt;z-index:-156282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" path="m,l4537074,e" filled="f">
                <v:path arrowok="t"/>
                <w10:wrap type="topAndBottom" anchorx="page"/>
              </v:shape>
            </w:pict>
          </mc:Fallback>
        </mc:AlternateContent>
      </w:r>
    </w:p>
    <w:p w14:paraId="4C4D63DE" w14:textId="77777777" w:rsidR="00EF24D2" w:rsidRDefault="00EF24D2">
      <w:pPr>
        <w:pStyle w:val="BodyText"/>
        <w:spacing w:before="172"/>
        <w:rPr>
          <w:sz w:val="16"/>
        </w:rPr>
      </w:pPr>
    </w:p>
    <w:p w14:paraId="4FFD1663" w14:textId="77777777" w:rsidR="00EF24D2" w:rsidRDefault="00000000">
      <w:pPr>
        <w:tabs>
          <w:tab w:val="left" w:pos="2342"/>
        </w:tabs>
        <w:ind w:left="710"/>
        <w:rPr>
          <w:i/>
          <w:sz w:val="16"/>
        </w:rPr>
      </w:pPr>
      <w:r>
        <w:rPr>
          <w:i/>
          <w:spacing w:val="-5"/>
          <w:sz w:val="16"/>
        </w:rPr>
        <w:t>48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B50AC88" w14:textId="77777777" w:rsidR="00EF24D2" w:rsidRDefault="00EF24D2">
      <w:pPr>
        <w:pStyle w:val="BodyText"/>
        <w:spacing w:before="12"/>
        <w:rPr>
          <w:i/>
          <w:sz w:val="16"/>
        </w:rPr>
      </w:pPr>
    </w:p>
    <w:p w14:paraId="20F7ABB5"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8831179" w14:textId="77777777" w:rsidR="00EF24D2" w:rsidRDefault="00EF24D2">
      <w:pPr>
        <w:rPr>
          <w:sz w:val="16"/>
        </w:rPr>
        <w:sectPr w:rsidR="00EF24D2">
          <w:type w:val="continuous"/>
          <w:pgSz w:w="11910" w:h="16840"/>
          <w:pgMar w:top="1440" w:right="1700" w:bottom="360" w:left="1700" w:header="0" w:footer="177" w:gutter="0"/>
          <w:cols w:space="720"/>
        </w:sectPr>
      </w:pPr>
    </w:p>
    <w:p w14:paraId="37423D2D"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0331C89C" w14:textId="77777777" w:rsidR="00EF24D2" w:rsidRDefault="00EF24D2">
      <w:pPr>
        <w:pStyle w:val="BodyText"/>
        <w:rPr>
          <w:b/>
          <w:sz w:val="20"/>
        </w:rPr>
      </w:pPr>
    </w:p>
    <w:p w14:paraId="27E9B34F" w14:textId="77777777" w:rsidR="00EF24D2" w:rsidRDefault="00EF24D2">
      <w:pPr>
        <w:pStyle w:val="BodyText"/>
        <w:spacing w:before="76"/>
        <w:rPr>
          <w:b/>
          <w:sz w:val="20"/>
        </w:rPr>
      </w:pPr>
    </w:p>
    <w:p w14:paraId="4B909EBD" w14:textId="77777777" w:rsidR="00EF24D2" w:rsidRDefault="00000000">
      <w:pPr>
        <w:pStyle w:val="Heading6"/>
        <w:ind w:right="709"/>
        <w:jc w:val="right"/>
      </w:pPr>
      <w:r>
        <w:rPr>
          <w:noProof/>
        </w:rPr>
        <mc:AlternateContent>
          <mc:Choice Requires="wps">
            <w:drawing>
              <wp:anchor distT="0" distB="0" distL="0" distR="0" simplePos="0" relativeHeight="487692288" behindDoc="1" locked="0" layoutInCell="1" allowOverlap="1" wp14:anchorId="4ECD8411" wp14:editId="3D506E19">
                <wp:simplePos x="0" y="0"/>
                <wp:positionH relativeFrom="page">
                  <wp:posOffset>1511935</wp:posOffset>
                </wp:positionH>
                <wp:positionV relativeFrom="paragraph">
                  <wp:posOffset>192734</wp:posOffset>
                </wp:positionV>
                <wp:extent cx="4537075" cy="1270"/>
                <wp:effectExtent l="0" t="0" r="0" b="0"/>
                <wp:wrapTopAndBottom/>
                <wp:docPr id="233" name="Graphic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9C2C54" id="Graphic 233" o:spid="_x0000_s1026" style="position:absolute;margin-left:119.05pt;margin-top:15.2pt;width:357.25pt;height:.1pt;z-index:-156241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692800" behindDoc="1" locked="0" layoutInCell="1" allowOverlap="1" wp14:anchorId="519C7A77" wp14:editId="7B1308B5">
                <wp:simplePos x="0" y="0"/>
                <wp:positionH relativeFrom="page">
                  <wp:posOffset>1533525</wp:posOffset>
                </wp:positionH>
                <wp:positionV relativeFrom="paragraph">
                  <wp:posOffset>393737</wp:posOffset>
                </wp:positionV>
                <wp:extent cx="4499610" cy="1270"/>
                <wp:effectExtent l="0" t="0" r="0" b="0"/>
                <wp:wrapTopAndBottom/>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3C1042" id="Graphic 234" o:spid="_x0000_s1026" style="position:absolute;margin-left:120.75pt;margin-top:31pt;width:354.3pt;height:.1pt;z-index:-1562368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10"/>
        </w:rPr>
        <w:t>6</w:t>
      </w:r>
    </w:p>
    <w:p w14:paraId="06269C9E" w14:textId="77777777" w:rsidR="00EF24D2" w:rsidRDefault="00EF24D2">
      <w:pPr>
        <w:pStyle w:val="BodyText"/>
        <w:spacing w:before="55"/>
        <w:rPr>
          <w:sz w:val="20"/>
        </w:rPr>
      </w:pPr>
    </w:p>
    <w:p w14:paraId="125318B7"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18E7EA9E"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24421406" wp14:editId="1606DEDB">
                <wp:extent cx="4499610" cy="9525"/>
                <wp:effectExtent l="9525" t="0" r="0" b="0"/>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236" name="Graphic 236"/>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38B919E" id="Group 235"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NeYXkptAgAAlAUAAA4AAAAAAAAAAAAAAAAALgIA&#10;AGRycy9lMm9Eb2MueG1sUEsBAi0AFAAGAAgAAAAhAALHG+raAAAAAwEAAA8AAAAAAAAAAAAAAAAA&#10;xwQAAGRycy9kb3ducmV2LnhtbFBLBQYAAAAABAAEAPMAAADOBQAAAAA=&#10;">
                <v:shape id="Graphic 236"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" path="m,l4499609,e" filled="f">
                  <v:path arrowok="t"/>
                </v:shape>
                <w10:anchorlock/>
              </v:group>
            </w:pict>
          </mc:Fallback>
        </mc:AlternateContent>
      </w:r>
    </w:p>
    <w:p w14:paraId="1420637A"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15835136" behindDoc="0" locked="0" layoutInCell="1" allowOverlap="1" wp14:anchorId="20A045A3" wp14:editId="3F9C3C08">
                <wp:simplePos x="0" y="0"/>
                <wp:positionH relativeFrom="page">
                  <wp:posOffset>1533525</wp:posOffset>
                </wp:positionH>
                <wp:positionV relativeFrom="paragraph">
                  <wp:posOffset>192087</wp:posOffset>
                </wp:positionV>
                <wp:extent cx="4499610" cy="1270"/>
                <wp:effectExtent l="0" t="0" r="0" b="0"/>
                <wp:wrapNone/>
                <wp:docPr id="237" name="Graphic 2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1B595B" id="Graphic 237" o:spid="_x0000_s1026" style="position:absolute;margin-left:120.75pt;margin-top:15.1pt;width:354.3pt;height:.1pt;z-index:1583513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3994FC03" w14:textId="77777777" w:rsidR="00EF24D2" w:rsidRDefault="00EF24D2">
      <w:pPr>
        <w:rPr>
          <w:b/>
          <w:sz w:val="20"/>
        </w:rPr>
        <w:sectPr w:rsidR="00EF24D2">
          <w:pgSz w:w="11910" w:h="16840"/>
          <w:pgMar w:top="920" w:right="1700" w:bottom="360" w:left="1700" w:header="0" w:footer="177" w:gutter="0"/>
          <w:cols w:space="720"/>
        </w:sectPr>
      </w:pPr>
    </w:p>
    <w:p w14:paraId="2394DDE0" w14:textId="77777777" w:rsidR="00EF24D2" w:rsidRDefault="00000000">
      <w:pPr>
        <w:pStyle w:val="ListParagraph"/>
        <w:numPr>
          <w:ilvl w:val="0"/>
          <w:numId w:val="233"/>
        </w:numPr>
        <w:tabs>
          <w:tab w:val="left" w:pos="1537"/>
        </w:tabs>
        <w:spacing w:before="100" w:line="249" w:lineRule="auto"/>
        <w:ind w:right="26"/>
        <w:rPr>
          <w:sz w:val="20"/>
        </w:rPr>
      </w:pPr>
      <w:r>
        <w:rPr>
          <w:sz w:val="20"/>
        </w:rPr>
        <w:t>in</w:t>
      </w:r>
      <w:r>
        <w:rPr>
          <w:spacing w:val="-6"/>
          <w:sz w:val="20"/>
        </w:rPr>
        <w:t xml:space="preserve"> </w:t>
      </w:r>
      <w:r>
        <w:rPr>
          <w:sz w:val="20"/>
        </w:rPr>
        <w:t>the</w:t>
      </w:r>
      <w:r>
        <w:rPr>
          <w:spacing w:val="-6"/>
          <w:sz w:val="20"/>
        </w:rPr>
        <w:t xml:space="preserve"> </w:t>
      </w:r>
      <w:r>
        <w:rPr>
          <w:sz w:val="20"/>
        </w:rPr>
        <w:t>capacity</w:t>
      </w:r>
      <w:r>
        <w:rPr>
          <w:spacing w:val="-6"/>
          <w:sz w:val="20"/>
        </w:rPr>
        <w:t xml:space="preserve"> </w:t>
      </w:r>
      <w:r>
        <w:rPr>
          <w:sz w:val="20"/>
        </w:rPr>
        <w:t>of</w:t>
      </w:r>
      <w:r>
        <w:rPr>
          <w:spacing w:val="-6"/>
          <w:sz w:val="20"/>
        </w:rPr>
        <w:t xml:space="preserve"> </w:t>
      </w:r>
      <w:r>
        <w:rPr>
          <w:sz w:val="20"/>
        </w:rPr>
        <w:t>issuer</w:t>
      </w:r>
      <w:r>
        <w:rPr>
          <w:spacing w:val="-6"/>
          <w:sz w:val="20"/>
        </w:rPr>
        <w:t xml:space="preserve"> </w:t>
      </w:r>
      <w:r>
        <w:rPr>
          <w:sz w:val="20"/>
        </w:rPr>
        <w:t>of</w:t>
      </w:r>
      <w:r>
        <w:rPr>
          <w:spacing w:val="-6"/>
          <w:sz w:val="20"/>
        </w:rPr>
        <w:t xml:space="preserve"> </w:t>
      </w:r>
      <w:r>
        <w:rPr>
          <w:sz w:val="20"/>
        </w:rPr>
        <w:t>a</w:t>
      </w:r>
      <w:r>
        <w:rPr>
          <w:spacing w:val="-7"/>
          <w:sz w:val="20"/>
        </w:rPr>
        <w:t xml:space="preserve"> </w:t>
      </w:r>
      <w:r>
        <w:rPr>
          <w:sz w:val="20"/>
        </w:rPr>
        <w:t>money order,</w:t>
      </w:r>
      <w:r>
        <w:rPr>
          <w:spacing w:val="-1"/>
          <w:sz w:val="20"/>
        </w:rPr>
        <w:t xml:space="preserve"> </w:t>
      </w:r>
      <w:r>
        <w:rPr>
          <w:sz w:val="20"/>
        </w:rPr>
        <w:t>postal</w:t>
      </w:r>
      <w:r>
        <w:rPr>
          <w:spacing w:val="-1"/>
          <w:sz w:val="20"/>
        </w:rPr>
        <w:t xml:space="preserve"> </w:t>
      </w:r>
      <w:r>
        <w:rPr>
          <w:sz w:val="20"/>
        </w:rPr>
        <w:t>order</w:t>
      </w:r>
      <w:r>
        <w:rPr>
          <w:spacing w:val="-1"/>
          <w:sz w:val="20"/>
        </w:rPr>
        <w:t xml:space="preserve"> </w:t>
      </w:r>
      <w:r>
        <w:rPr>
          <w:sz w:val="20"/>
        </w:rPr>
        <w:t>or</w:t>
      </w:r>
      <w:r>
        <w:rPr>
          <w:spacing w:val="-1"/>
          <w:sz w:val="20"/>
        </w:rPr>
        <w:t xml:space="preserve"> </w:t>
      </w:r>
      <w:r>
        <w:rPr>
          <w:sz w:val="20"/>
        </w:rPr>
        <w:t>similar</w:t>
      </w:r>
      <w:r>
        <w:rPr>
          <w:spacing w:val="-1"/>
          <w:sz w:val="20"/>
        </w:rPr>
        <w:t xml:space="preserve"> </w:t>
      </w:r>
      <w:r>
        <w:rPr>
          <w:sz w:val="20"/>
        </w:rPr>
        <w:t>order, cashing or redeeming a money order, postal order or similar order held by a person, where the face value of the order is not less than:</w:t>
      </w:r>
    </w:p>
    <w:p w14:paraId="2110AB99" w14:textId="77777777" w:rsidR="00EF24D2" w:rsidRDefault="00000000">
      <w:pPr>
        <w:pStyle w:val="ListParagraph"/>
        <w:numPr>
          <w:ilvl w:val="1"/>
          <w:numId w:val="233"/>
        </w:numPr>
        <w:tabs>
          <w:tab w:val="left" w:pos="1808"/>
        </w:tabs>
        <w:spacing w:before="55"/>
        <w:ind w:hanging="271"/>
        <w:rPr>
          <w:sz w:val="20"/>
        </w:rPr>
      </w:pPr>
      <w:r>
        <w:rPr>
          <w:sz w:val="20"/>
        </w:rPr>
        <w:t xml:space="preserve">$1,000; </w:t>
      </w:r>
      <w:r>
        <w:rPr>
          <w:spacing w:val="-5"/>
          <w:sz w:val="20"/>
        </w:rPr>
        <w:t>or</w:t>
      </w:r>
    </w:p>
    <w:p w14:paraId="1793E287" w14:textId="77777777" w:rsidR="00EF24D2" w:rsidRDefault="00000000">
      <w:pPr>
        <w:pStyle w:val="ListParagraph"/>
        <w:numPr>
          <w:ilvl w:val="1"/>
          <w:numId w:val="233"/>
        </w:numPr>
        <w:tabs>
          <w:tab w:val="left" w:pos="1821"/>
        </w:tabs>
        <w:spacing w:before="60"/>
        <w:ind w:left="1821" w:right="9" w:hanging="284"/>
        <w:rPr>
          <w:sz w:val="20"/>
        </w:rPr>
      </w:pPr>
      <w:r>
        <w:rPr>
          <w:noProof/>
          <w:sz w:val="20"/>
        </w:rPr>
        <mc:AlternateContent>
          <mc:Choice Requires="wps">
            <w:drawing>
              <wp:anchor distT="0" distB="0" distL="0" distR="0" simplePos="0" relativeHeight="15835648" behindDoc="0" locked="0" layoutInCell="1" allowOverlap="1" wp14:anchorId="67B7D320" wp14:editId="122B52C3">
                <wp:simplePos x="0" y="0"/>
                <wp:positionH relativeFrom="page">
                  <wp:posOffset>1533525</wp:posOffset>
                </wp:positionH>
                <wp:positionV relativeFrom="paragraph">
                  <wp:posOffset>479666</wp:posOffset>
                </wp:positionV>
                <wp:extent cx="4499610" cy="1270"/>
                <wp:effectExtent l="0" t="0" r="0" b="0"/>
                <wp:wrapNone/>
                <wp:docPr id="238" name="Graphic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2255AB" id="Graphic 238" o:spid="_x0000_s1026" style="position:absolute;margin-left:120.75pt;margin-top:37.75pt;width:354.3pt;height:.1pt;z-index:1583564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" path="m,l4499609,e" filled="f" strokeweight=".5pt">
                <v:path arrowok="t"/>
                <w10:wrap anchorx="page"/>
              </v:shape>
            </w:pict>
          </mc:Fallback>
        </mc:AlternateContent>
      </w:r>
      <w:r>
        <w:rPr>
          <w:sz w:val="20"/>
        </w:rPr>
        <w:t>if</w:t>
      </w:r>
      <w:r>
        <w:rPr>
          <w:spacing w:val="-8"/>
          <w:sz w:val="20"/>
        </w:rPr>
        <w:t xml:space="preserve"> </w:t>
      </w:r>
      <w:r>
        <w:rPr>
          <w:sz w:val="20"/>
        </w:rPr>
        <w:t>another</w:t>
      </w:r>
      <w:r>
        <w:rPr>
          <w:spacing w:val="-8"/>
          <w:sz w:val="20"/>
        </w:rPr>
        <w:t xml:space="preserve"> </w:t>
      </w:r>
      <w:r>
        <w:rPr>
          <w:sz w:val="20"/>
        </w:rPr>
        <w:t>amount</w:t>
      </w:r>
      <w:r>
        <w:rPr>
          <w:spacing w:val="-8"/>
          <w:sz w:val="20"/>
        </w:rPr>
        <w:t xml:space="preserve"> </w:t>
      </w:r>
      <w:r>
        <w:rPr>
          <w:sz w:val="20"/>
        </w:rPr>
        <w:t>is</w:t>
      </w:r>
      <w:r>
        <w:rPr>
          <w:spacing w:val="-9"/>
          <w:sz w:val="20"/>
        </w:rPr>
        <w:t xml:space="preserve"> </w:t>
      </w:r>
      <w:r>
        <w:rPr>
          <w:sz w:val="20"/>
        </w:rPr>
        <w:t>specified</w:t>
      </w:r>
      <w:r>
        <w:rPr>
          <w:spacing w:val="-8"/>
          <w:sz w:val="20"/>
        </w:rPr>
        <w:t xml:space="preserve"> </w:t>
      </w:r>
      <w:r>
        <w:rPr>
          <w:sz w:val="20"/>
        </w:rPr>
        <w:t xml:space="preserve">in the regulations—that other </w:t>
      </w:r>
      <w:r>
        <w:rPr>
          <w:spacing w:val="-2"/>
          <w:sz w:val="20"/>
        </w:rPr>
        <w:t>amount</w:t>
      </w:r>
    </w:p>
    <w:p w14:paraId="1F6615A2" w14:textId="77777777" w:rsidR="00EF24D2" w:rsidRDefault="00000000">
      <w:pPr>
        <w:pStyle w:val="ListParagraph"/>
        <w:numPr>
          <w:ilvl w:val="0"/>
          <w:numId w:val="233"/>
        </w:numPr>
        <w:tabs>
          <w:tab w:val="left" w:pos="1537"/>
        </w:tabs>
        <w:spacing w:before="80" w:line="249" w:lineRule="auto"/>
        <w:ind w:right="120"/>
        <w:rPr>
          <w:sz w:val="20"/>
        </w:rPr>
      </w:pPr>
      <w:r>
        <w:rPr>
          <w:noProof/>
          <w:sz w:val="20"/>
        </w:rPr>
        <mc:AlternateContent>
          <mc:Choice Requires="wps">
            <w:drawing>
              <wp:anchor distT="0" distB="0" distL="0" distR="0" simplePos="0" relativeHeight="15836160" behindDoc="0" locked="0" layoutInCell="1" allowOverlap="1" wp14:anchorId="2312B80B" wp14:editId="202B3020">
                <wp:simplePos x="0" y="0"/>
                <wp:positionH relativeFrom="page">
                  <wp:posOffset>1533525</wp:posOffset>
                </wp:positionH>
                <wp:positionV relativeFrom="paragraph">
                  <wp:posOffset>657504</wp:posOffset>
                </wp:positionV>
                <wp:extent cx="4499610" cy="1270"/>
                <wp:effectExtent l="0" t="0" r="0" b="0"/>
                <wp:wrapNone/>
                <wp:docPr id="239" name="Graphic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1CF1FA" id="Graphic 239" o:spid="_x0000_s1026" style="position:absolute;margin-left:120.75pt;margin-top:51.75pt;width:354.3pt;height:.1pt;z-index:1583616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" path="m,l4499609,e" filled="f" strokeweight=".5pt">
                <v:path arrowok="t"/>
                <w10:wrap anchorx="page"/>
              </v:shape>
            </w:pict>
          </mc:Fallback>
        </mc:AlternateContent>
      </w:r>
      <w:r>
        <w:rPr>
          <w:sz w:val="20"/>
        </w:rPr>
        <w:t>in the capacity of ordering institution,</w:t>
      </w:r>
      <w:r>
        <w:rPr>
          <w:spacing w:val="-13"/>
          <w:sz w:val="20"/>
        </w:rPr>
        <w:t xml:space="preserve"> </w:t>
      </w:r>
      <w:r>
        <w:rPr>
          <w:sz w:val="20"/>
        </w:rPr>
        <w:t>accepting</w:t>
      </w:r>
      <w:r>
        <w:rPr>
          <w:spacing w:val="-12"/>
          <w:sz w:val="20"/>
        </w:rPr>
        <w:t xml:space="preserve"> </w:t>
      </w:r>
      <w:r>
        <w:rPr>
          <w:sz w:val="20"/>
        </w:rPr>
        <w:t>an</w:t>
      </w:r>
      <w:r>
        <w:rPr>
          <w:spacing w:val="-13"/>
          <w:sz w:val="20"/>
        </w:rPr>
        <w:t xml:space="preserve"> </w:t>
      </w:r>
      <w:r>
        <w:rPr>
          <w:sz w:val="20"/>
        </w:rPr>
        <w:t>electronic funds</w:t>
      </w:r>
      <w:r>
        <w:rPr>
          <w:spacing w:val="-8"/>
          <w:sz w:val="20"/>
        </w:rPr>
        <w:t xml:space="preserve"> </w:t>
      </w:r>
      <w:r>
        <w:rPr>
          <w:sz w:val="20"/>
        </w:rPr>
        <w:t>transfer</w:t>
      </w:r>
      <w:r>
        <w:rPr>
          <w:spacing w:val="-7"/>
          <w:sz w:val="20"/>
        </w:rPr>
        <w:t xml:space="preserve"> </w:t>
      </w:r>
      <w:r>
        <w:rPr>
          <w:sz w:val="20"/>
        </w:rPr>
        <w:t>instruction</w:t>
      </w:r>
      <w:r>
        <w:rPr>
          <w:spacing w:val="-7"/>
          <w:sz w:val="20"/>
        </w:rPr>
        <w:t xml:space="preserve"> </w:t>
      </w:r>
      <w:r>
        <w:rPr>
          <w:sz w:val="20"/>
        </w:rPr>
        <w:t>from</w:t>
      </w:r>
      <w:r>
        <w:rPr>
          <w:spacing w:val="-7"/>
          <w:sz w:val="20"/>
        </w:rPr>
        <w:t xml:space="preserve"> </w:t>
      </w:r>
      <w:r>
        <w:rPr>
          <w:sz w:val="20"/>
        </w:rPr>
        <w:t xml:space="preserve">the </w:t>
      </w:r>
      <w:r>
        <w:rPr>
          <w:spacing w:val="-2"/>
          <w:sz w:val="20"/>
        </w:rPr>
        <w:t>payer</w:t>
      </w:r>
    </w:p>
    <w:p w14:paraId="2A58B15C" w14:textId="77777777" w:rsidR="00EF24D2" w:rsidRDefault="00000000">
      <w:pPr>
        <w:pStyle w:val="ListParagraph"/>
        <w:numPr>
          <w:ilvl w:val="0"/>
          <w:numId w:val="233"/>
        </w:numPr>
        <w:tabs>
          <w:tab w:val="left" w:pos="1537"/>
        </w:tabs>
        <w:spacing w:before="73" w:line="249" w:lineRule="auto"/>
        <w:rPr>
          <w:sz w:val="20"/>
        </w:rPr>
      </w:pPr>
      <w:r>
        <w:rPr>
          <w:noProof/>
          <w:sz w:val="20"/>
        </w:rPr>
        <mc:AlternateContent>
          <mc:Choice Requires="wps">
            <w:drawing>
              <wp:anchor distT="0" distB="0" distL="0" distR="0" simplePos="0" relativeHeight="15836672" behindDoc="0" locked="0" layoutInCell="1" allowOverlap="1" wp14:anchorId="33E202F5" wp14:editId="009847DA">
                <wp:simplePos x="0" y="0"/>
                <wp:positionH relativeFrom="page">
                  <wp:posOffset>1533525</wp:posOffset>
                </wp:positionH>
                <wp:positionV relativeFrom="paragraph">
                  <wp:posOffset>653237</wp:posOffset>
                </wp:positionV>
                <wp:extent cx="4499610" cy="1270"/>
                <wp:effectExtent l="0" t="0" r="0" b="0"/>
                <wp:wrapNone/>
                <wp:docPr id="240" name="Graphic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5DB348" id="Graphic 240" o:spid="_x0000_s1026" style="position:absolute;margin-left:120.75pt;margin-top:51.45pt;width:354.3pt;height:.1pt;z-index:1583667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" path="m,l4499609,e" filled="f" strokeweight=".5pt">
                <v:path arrowok="t"/>
                <w10:wrap anchorx="page"/>
              </v:shape>
            </w:pict>
          </mc:Fallback>
        </mc:AlternateContent>
      </w:r>
      <w:r>
        <w:rPr>
          <w:sz w:val="20"/>
        </w:rPr>
        <w:t>in the capacity of beneficiary institution,</w:t>
      </w:r>
      <w:r>
        <w:rPr>
          <w:spacing w:val="-13"/>
          <w:sz w:val="20"/>
        </w:rPr>
        <w:t xml:space="preserve"> </w:t>
      </w:r>
      <w:r>
        <w:rPr>
          <w:sz w:val="20"/>
        </w:rPr>
        <w:t>making</w:t>
      </w:r>
      <w:r>
        <w:rPr>
          <w:spacing w:val="-12"/>
          <w:sz w:val="20"/>
        </w:rPr>
        <w:t xml:space="preserve"> </w:t>
      </w:r>
      <w:r>
        <w:rPr>
          <w:sz w:val="20"/>
        </w:rPr>
        <w:t>money</w:t>
      </w:r>
      <w:r>
        <w:rPr>
          <w:spacing w:val="-13"/>
          <w:sz w:val="20"/>
        </w:rPr>
        <w:t xml:space="preserve"> </w:t>
      </w:r>
      <w:r>
        <w:rPr>
          <w:sz w:val="20"/>
        </w:rPr>
        <w:t>available to the payee as a result of an electronic</w:t>
      </w:r>
      <w:r>
        <w:rPr>
          <w:spacing w:val="-4"/>
          <w:sz w:val="20"/>
        </w:rPr>
        <w:t xml:space="preserve"> </w:t>
      </w:r>
      <w:r>
        <w:rPr>
          <w:sz w:val="20"/>
        </w:rPr>
        <w:t>funds</w:t>
      </w:r>
      <w:r>
        <w:rPr>
          <w:spacing w:val="-5"/>
          <w:sz w:val="20"/>
        </w:rPr>
        <w:t xml:space="preserve"> </w:t>
      </w:r>
      <w:r>
        <w:rPr>
          <w:sz w:val="20"/>
        </w:rPr>
        <w:t>transfer</w:t>
      </w:r>
      <w:r>
        <w:rPr>
          <w:spacing w:val="-4"/>
          <w:sz w:val="20"/>
        </w:rPr>
        <w:t xml:space="preserve"> </w:t>
      </w:r>
      <w:r>
        <w:rPr>
          <w:sz w:val="20"/>
        </w:rPr>
        <w:t>instruction</w:t>
      </w:r>
    </w:p>
    <w:p w14:paraId="2798D12B" w14:textId="77777777" w:rsidR="00EF24D2" w:rsidRDefault="00000000">
      <w:pPr>
        <w:pStyle w:val="ListParagraph"/>
        <w:numPr>
          <w:ilvl w:val="0"/>
          <w:numId w:val="233"/>
        </w:numPr>
        <w:tabs>
          <w:tab w:val="left" w:pos="1537"/>
        </w:tabs>
        <w:spacing w:before="74" w:line="249" w:lineRule="auto"/>
        <w:ind w:right="76"/>
        <w:rPr>
          <w:sz w:val="20"/>
        </w:rPr>
      </w:pPr>
      <w:r>
        <w:rPr>
          <w:noProof/>
          <w:sz w:val="20"/>
        </w:rPr>
        <mc:AlternateContent>
          <mc:Choice Requires="wps">
            <w:drawing>
              <wp:anchor distT="0" distB="0" distL="0" distR="0" simplePos="0" relativeHeight="15837184" behindDoc="0" locked="0" layoutInCell="1" allowOverlap="1" wp14:anchorId="6D091750" wp14:editId="10D03CD8">
                <wp:simplePos x="0" y="0"/>
                <wp:positionH relativeFrom="page">
                  <wp:posOffset>1533525</wp:posOffset>
                </wp:positionH>
                <wp:positionV relativeFrom="paragraph">
                  <wp:posOffset>1110616</wp:posOffset>
                </wp:positionV>
                <wp:extent cx="4499610" cy="1270"/>
                <wp:effectExtent l="0" t="0" r="0" b="0"/>
                <wp:wrapNone/>
                <wp:docPr id="241" name="Graphic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7CD36D" id="Graphic 241" o:spid="_x0000_s1026" style="position:absolute;margin-left:120.75pt;margin-top:87.45pt;width:354.3pt;height:.1pt;z-index:1583718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" path="m,l4499609,e" filled="f" strokeweight=".5pt">
                <v:path arrowok="t"/>
                <w10:wrap anchorx="page"/>
              </v:shape>
            </w:pict>
          </mc:Fallback>
        </mc:AlternateContent>
      </w:r>
      <w:r>
        <w:rPr>
          <w:sz w:val="20"/>
        </w:rPr>
        <w:t>in the capacity of a non-financier carrying on a business of giving effect to remittance arrangements, accepting an instruction from a transferor entity for the transfer of money or property under a designated</w:t>
      </w:r>
      <w:r>
        <w:rPr>
          <w:spacing w:val="-1"/>
          <w:sz w:val="20"/>
        </w:rPr>
        <w:t xml:space="preserve"> </w:t>
      </w:r>
      <w:r>
        <w:rPr>
          <w:sz w:val="20"/>
        </w:rPr>
        <w:t>remittance</w:t>
      </w:r>
      <w:r>
        <w:rPr>
          <w:spacing w:val="-1"/>
          <w:sz w:val="20"/>
        </w:rPr>
        <w:t xml:space="preserve"> </w:t>
      </w:r>
      <w:r>
        <w:rPr>
          <w:spacing w:val="-2"/>
          <w:sz w:val="20"/>
        </w:rPr>
        <w:t>arrangement</w:t>
      </w:r>
    </w:p>
    <w:p w14:paraId="2C9D21AF" w14:textId="77777777" w:rsidR="00EF24D2" w:rsidRDefault="00000000">
      <w:pPr>
        <w:pStyle w:val="ListParagraph"/>
        <w:numPr>
          <w:ilvl w:val="0"/>
          <w:numId w:val="233"/>
        </w:numPr>
        <w:tabs>
          <w:tab w:val="left" w:pos="1537"/>
        </w:tabs>
        <w:spacing w:before="75" w:line="249" w:lineRule="auto"/>
        <w:ind w:right="143"/>
        <w:rPr>
          <w:sz w:val="20"/>
        </w:rPr>
      </w:pPr>
      <w:r>
        <w:rPr>
          <w:noProof/>
          <w:sz w:val="20"/>
        </w:rPr>
        <mc:AlternateContent>
          <mc:Choice Requires="wps">
            <w:drawing>
              <wp:anchor distT="0" distB="0" distL="0" distR="0" simplePos="0" relativeHeight="15837696" behindDoc="0" locked="0" layoutInCell="1" allowOverlap="1" wp14:anchorId="1FBAF553" wp14:editId="6262363C">
                <wp:simplePos x="0" y="0"/>
                <wp:positionH relativeFrom="page">
                  <wp:posOffset>1533525</wp:posOffset>
                </wp:positionH>
                <wp:positionV relativeFrom="paragraph">
                  <wp:posOffset>1416522</wp:posOffset>
                </wp:positionV>
                <wp:extent cx="4499610" cy="1270"/>
                <wp:effectExtent l="0" t="0" r="0" b="0"/>
                <wp:wrapNone/>
                <wp:docPr id="242" name="Graphic 2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71212C" id="Graphic 242" o:spid="_x0000_s1026" style="position:absolute;margin-left:120.75pt;margin-top:111.55pt;width:354.3pt;height:.1pt;z-index:1583769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" path="m,l4499609,e" filled="f" strokeweight=".5pt">
                <v:path arrowok="t"/>
                <w10:wrap anchorx="page"/>
              </v:shape>
            </w:pict>
          </mc:Fallback>
        </mc:AlternateContent>
      </w:r>
      <w:r>
        <w:rPr>
          <w:sz w:val="20"/>
        </w:rPr>
        <w:t>in the capacity of a non-financier carrying on a business of giving effect</w:t>
      </w:r>
      <w:r>
        <w:rPr>
          <w:spacing w:val="-13"/>
          <w:sz w:val="20"/>
        </w:rPr>
        <w:t xml:space="preserve"> </w:t>
      </w:r>
      <w:r>
        <w:rPr>
          <w:sz w:val="20"/>
        </w:rPr>
        <w:t>to</w:t>
      </w:r>
      <w:r>
        <w:rPr>
          <w:spacing w:val="-12"/>
          <w:sz w:val="20"/>
        </w:rPr>
        <w:t xml:space="preserve"> </w:t>
      </w:r>
      <w:r>
        <w:rPr>
          <w:sz w:val="20"/>
        </w:rPr>
        <w:t>remittance</w:t>
      </w:r>
      <w:r>
        <w:rPr>
          <w:spacing w:val="-13"/>
          <w:sz w:val="20"/>
        </w:rPr>
        <w:t xml:space="preserve"> </w:t>
      </w:r>
      <w:r>
        <w:rPr>
          <w:sz w:val="20"/>
        </w:rPr>
        <w:t>arrangements, making money or property available, or arranging for it to be made available, to an ultimate transferee entity as a result of a transfer under a designated remittance arrangement</w:t>
      </w:r>
    </w:p>
    <w:p w14:paraId="2321FFDB" w14:textId="77777777" w:rsidR="00EF24D2" w:rsidRDefault="00000000">
      <w:pPr>
        <w:spacing w:before="100"/>
        <w:ind w:left="213"/>
        <w:rPr>
          <w:sz w:val="20"/>
        </w:rPr>
      </w:pPr>
      <w:r>
        <w:br w:type="column"/>
      </w:r>
      <w:r>
        <w:rPr>
          <w:sz w:val="20"/>
        </w:rPr>
        <w:t xml:space="preserve">the </w:t>
      </w:r>
      <w:r>
        <w:rPr>
          <w:spacing w:val="-2"/>
          <w:sz w:val="20"/>
        </w:rPr>
        <w:t>person</w:t>
      </w:r>
    </w:p>
    <w:p w14:paraId="6A6140C2" w14:textId="77777777" w:rsidR="00EF24D2" w:rsidRDefault="00EF24D2">
      <w:pPr>
        <w:pStyle w:val="BodyText"/>
        <w:rPr>
          <w:sz w:val="20"/>
        </w:rPr>
      </w:pPr>
    </w:p>
    <w:p w14:paraId="2FFE4844" w14:textId="77777777" w:rsidR="00EF24D2" w:rsidRDefault="00EF24D2">
      <w:pPr>
        <w:pStyle w:val="BodyText"/>
        <w:rPr>
          <w:sz w:val="20"/>
        </w:rPr>
      </w:pPr>
    </w:p>
    <w:p w14:paraId="492720DC" w14:textId="77777777" w:rsidR="00EF24D2" w:rsidRDefault="00EF24D2">
      <w:pPr>
        <w:pStyle w:val="BodyText"/>
        <w:rPr>
          <w:sz w:val="20"/>
        </w:rPr>
      </w:pPr>
    </w:p>
    <w:p w14:paraId="7D246EAF" w14:textId="77777777" w:rsidR="00EF24D2" w:rsidRDefault="00EF24D2">
      <w:pPr>
        <w:pStyle w:val="BodyText"/>
        <w:rPr>
          <w:sz w:val="20"/>
        </w:rPr>
      </w:pPr>
    </w:p>
    <w:p w14:paraId="79B73CD0" w14:textId="77777777" w:rsidR="00EF24D2" w:rsidRDefault="00EF24D2">
      <w:pPr>
        <w:pStyle w:val="BodyText"/>
        <w:rPr>
          <w:sz w:val="20"/>
        </w:rPr>
      </w:pPr>
    </w:p>
    <w:p w14:paraId="05A4E08A" w14:textId="77777777" w:rsidR="00EF24D2" w:rsidRDefault="00EF24D2">
      <w:pPr>
        <w:pStyle w:val="BodyText"/>
        <w:rPr>
          <w:sz w:val="20"/>
        </w:rPr>
      </w:pPr>
    </w:p>
    <w:p w14:paraId="2146D40B" w14:textId="77777777" w:rsidR="00EF24D2" w:rsidRDefault="00EF24D2">
      <w:pPr>
        <w:pStyle w:val="BodyText"/>
        <w:rPr>
          <w:sz w:val="20"/>
        </w:rPr>
      </w:pPr>
    </w:p>
    <w:p w14:paraId="35416F88" w14:textId="77777777" w:rsidR="00EF24D2" w:rsidRDefault="00EF24D2">
      <w:pPr>
        <w:pStyle w:val="BodyText"/>
        <w:rPr>
          <w:sz w:val="20"/>
        </w:rPr>
      </w:pPr>
    </w:p>
    <w:p w14:paraId="2A607D77" w14:textId="77777777" w:rsidR="00EF24D2" w:rsidRDefault="00EF24D2">
      <w:pPr>
        <w:pStyle w:val="BodyText"/>
        <w:rPr>
          <w:sz w:val="20"/>
        </w:rPr>
      </w:pPr>
    </w:p>
    <w:p w14:paraId="52B9F587" w14:textId="77777777" w:rsidR="00EF24D2" w:rsidRDefault="00EF24D2">
      <w:pPr>
        <w:pStyle w:val="BodyText"/>
        <w:spacing w:before="20"/>
        <w:rPr>
          <w:sz w:val="20"/>
        </w:rPr>
      </w:pPr>
    </w:p>
    <w:p w14:paraId="430D17D5" w14:textId="77777777" w:rsidR="00EF24D2" w:rsidRDefault="00000000">
      <w:pPr>
        <w:ind w:left="213"/>
        <w:rPr>
          <w:sz w:val="20"/>
        </w:rPr>
      </w:pPr>
      <w:r>
        <w:rPr>
          <w:sz w:val="20"/>
        </w:rPr>
        <w:t xml:space="preserve">the </w:t>
      </w:r>
      <w:r>
        <w:rPr>
          <w:spacing w:val="-2"/>
          <w:sz w:val="20"/>
        </w:rPr>
        <w:t>payer</w:t>
      </w:r>
    </w:p>
    <w:p w14:paraId="68580D69" w14:textId="77777777" w:rsidR="00EF24D2" w:rsidRDefault="00EF24D2">
      <w:pPr>
        <w:pStyle w:val="BodyText"/>
        <w:rPr>
          <w:sz w:val="20"/>
        </w:rPr>
      </w:pPr>
    </w:p>
    <w:p w14:paraId="1507567B" w14:textId="77777777" w:rsidR="00EF24D2" w:rsidRDefault="00EF24D2">
      <w:pPr>
        <w:pStyle w:val="BodyText"/>
        <w:rPr>
          <w:sz w:val="20"/>
        </w:rPr>
      </w:pPr>
    </w:p>
    <w:p w14:paraId="558D5E49" w14:textId="77777777" w:rsidR="00EF24D2" w:rsidRDefault="00EF24D2">
      <w:pPr>
        <w:pStyle w:val="BodyText"/>
        <w:spacing w:before="110"/>
        <w:rPr>
          <w:sz w:val="20"/>
        </w:rPr>
      </w:pPr>
    </w:p>
    <w:p w14:paraId="2B66F9CD" w14:textId="77777777" w:rsidR="00EF24D2" w:rsidRDefault="00000000">
      <w:pPr>
        <w:ind w:left="213"/>
        <w:rPr>
          <w:sz w:val="20"/>
        </w:rPr>
      </w:pPr>
      <w:r>
        <w:rPr>
          <w:sz w:val="20"/>
        </w:rPr>
        <w:t xml:space="preserve">the </w:t>
      </w:r>
      <w:r>
        <w:rPr>
          <w:spacing w:val="-2"/>
          <w:sz w:val="20"/>
        </w:rPr>
        <w:t>payee</w:t>
      </w:r>
    </w:p>
    <w:p w14:paraId="2889FACD" w14:textId="77777777" w:rsidR="00EF24D2" w:rsidRDefault="00EF24D2">
      <w:pPr>
        <w:pStyle w:val="BodyText"/>
        <w:rPr>
          <w:sz w:val="20"/>
        </w:rPr>
      </w:pPr>
    </w:p>
    <w:p w14:paraId="50674F55" w14:textId="77777777" w:rsidR="00EF24D2" w:rsidRDefault="00EF24D2">
      <w:pPr>
        <w:pStyle w:val="BodyText"/>
        <w:rPr>
          <w:sz w:val="20"/>
        </w:rPr>
      </w:pPr>
    </w:p>
    <w:p w14:paraId="265B46F3" w14:textId="77777777" w:rsidR="00EF24D2" w:rsidRDefault="00EF24D2">
      <w:pPr>
        <w:pStyle w:val="BodyText"/>
        <w:spacing w:before="110"/>
        <w:rPr>
          <w:sz w:val="20"/>
        </w:rPr>
      </w:pPr>
    </w:p>
    <w:p w14:paraId="16BD8E4E" w14:textId="77777777" w:rsidR="00EF24D2" w:rsidRDefault="00000000">
      <w:pPr>
        <w:spacing w:before="1"/>
        <w:ind w:left="213"/>
        <w:rPr>
          <w:sz w:val="20"/>
        </w:rPr>
      </w:pPr>
      <w:r>
        <w:rPr>
          <w:sz w:val="20"/>
        </w:rPr>
        <w:t>the</w:t>
      </w:r>
      <w:r>
        <w:rPr>
          <w:spacing w:val="-2"/>
          <w:sz w:val="20"/>
        </w:rPr>
        <w:t xml:space="preserve"> </w:t>
      </w:r>
      <w:r>
        <w:rPr>
          <w:sz w:val="20"/>
        </w:rPr>
        <w:t>transferor</w:t>
      </w:r>
      <w:r>
        <w:rPr>
          <w:spacing w:val="-1"/>
          <w:sz w:val="20"/>
        </w:rPr>
        <w:t xml:space="preserve"> </w:t>
      </w:r>
      <w:r>
        <w:rPr>
          <w:spacing w:val="-2"/>
          <w:sz w:val="20"/>
        </w:rPr>
        <w:t>entity</w:t>
      </w:r>
    </w:p>
    <w:p w14:paraId="0108F864" w14:textId="77777777" w:rsidR="00EF24D2" w:rsidRDefault="00EF24D2">
      <w:pPr>
        <w:pStyle w:val="BodyText"/>
        <w:rPr>
          <w:sz w:val="20"/>
        </w:rPr>
      </w:pPr>
    </w:p>
    <w:p w14:paraId="502DD4B1" w14:textId="77777777" w:rsidR="00EF24D2" w:rsidRDefault="00EF24D2">
      <w:pPr>
        <w:pStyle w:val="BodyText"/>
        <w:rPr>
          <w:sz w:val="20"/>
        </w:rPr>
      </w:pPr>
    </w:p>
    <w:p w14:paraId="09456545" w14:textId="77777777" w:rsidR="00EF24D2" w:rsidRDefault="00EF24D2">
      <w:pPr>
        <w:pStyle w:val="BodyText"/>
        <w:rPr>
          <w:sz w:val="20"/>
        </w:rPr>
      </w:pPr>
    </w:p>
    <w:p w14:paraId="464AB446" w14:textId="77777777" w:rsidR="00EF24D2" w:rsidRDefault="00EF24D2">
      <w:pPr>
        <w:pStyle w:val="BodyText"/>
        <w:rPr>
          <w:sz w:val="20"/>
        </w:rPr>
      </w:pPr>
    </w:p>
    <w:p w14:paraId="3AF2C1B7" w14:textId="77777777" w:rsidR="00EF24D2" w:rsidRDefault="00EF24D2">
      <w:pPr>
        <w:pStyle w:val="BodyText"/>
        <w:rPr>
          <w:sz w:val="20"/>
        </w:rPr>
      </w:pPr>
    </w:p>
    <w:p w14:paraId="0DFE4C9F" w14:textId="77777777" w:rsidR="00EF24D2" w:rsidRDefault="00EF24D2">
      <w:pPr>
        <w:pStyle w:val="BodyText"/>
        <w:spacing w:before="139"/>
        <w:rPr>
          <w:sz w:val="20"/>
        </w:rPr>
      </w:pPr>
    </w:p>
    <w:p w14:paraId="6FCE19A5" w14:textId="77777777" w:rsidR="00EF24D2" w:rsidRDefault="00000000">
      <w:pPr>
        <w:spacing w:before="1"/>
        <w:ind w:left="213"/>
        <w:rPr>
          <w:sz w:val="20"/>
        </w:rPr>
      </w:pPr>
      <w:r>
        <w:rPr>
          <w:sz w:val="20"/>
        </w:rPr>
        <w:t>the</w:t>
      </w:r>
      <w:r>
        <w:rPr>
          <w:spacing w:val="-1"/>
          <w:sz w:val="20"/>
        </w:rPr>
        <w:t xml:space="preserve"> </w:t>
      </w:r>
      <w:r>
        <w:rPr>
          <w:sz w:val="20"/>
        </w:rPr>
        <w:t>ultimate</w:t>
      </w:r>
      <w:r>
        <w:rPr>
          <w:spacing w:val="-1"/>
          <w:sz w:val="20"/>
        </w:rPr>
        <w:t xml:space="preserve"> </w:t>
      </w:r>
      <w:r>
        <w:rPr>
          <w:sz w:val="20"/>
        </w:rPr>
        <w:t xml:space="preserve">transferee </w:t>
      </w:r>
      <w:r>
        <w:rPr>
          <w:spacing w:val="-2"/>
          <w:sz w:val="20"/>
        </w:rPr>
        <w:t>entity</w:t>
      </w:r>
    </w:p>
    <w:p w14:paraId="50BABD63" w14:textId="77777777" w:rsidR="00EF24D2" w:rsidRDefault="00EF24D2">
      <w:pPr>
        <w:rPr>
          <w:sz w:val="20"/>
        </w:rPr>
        <w:sectPr w:rsidR="00EF24D2">
          <w:type w:val="continuous"/>
          <w:pgSz w:w="11910" w:h="16840"/>
          <w:pgMar w:top="1440" w:right="1700" w:bottom="360" w:left="1700" w:header="0" w:footer="177" w:gutter="0"/>
          <w:cols w:num="2" w:space="720" w:equalWidth="0">
            <w:col w:w="4415" w:space="40"/>
            <w:col w:w="4055"/>
          </w:cols>
        </w:sectPr>
      </w:pPr>
    </w:p>
    <w:p w14:paraId="27004EEA" w14:textId="77777777" w:rsidR="00EF24D2" w:rsidRDefault="00000000">
      <w:pPr>
        <w:tabs>
          <w:tab w:val="right" w:pos="7796"/>
        </w:tabs>
        <w:spacing w:before="982"/>
        <w:ind w:left="2343"/>
        <w:rPr>
          <w:i/>
          <w:sz w:val="16"/>
        </w:rPr>
      </w:pPr>
      <w:r>
        <w:rPr>
          <w:i/>
          <w:noProof/>
          <w:sz w:val="16"/>
        </w:rPr>
        <mc:AlternateContent>
          <mc:Choice Requires="wps">
            <w:drawing>
              <wp:anchor distT="0" distB="0" distL="0" distR="0" simplePos="0" relativeHeight="15834624" behindDoc="0" locked="0" layoutInCell="1" allowOverlap="1" wp14:anchorId="6CC787C4" wp14:editId="3DB06097">
                <wp:simplePos x="0" y="0"/>
                <wp:positionH relativeFrom="page">
                  <wp:posOffset>1511935</wp:posOffset>
                </wp:positionH>
                <wp:positionV relativeFrom="paragraph">
                  <wp:posOffset>392891</wp:posOffset>
                </wp:positionV>
                <wp:extent cx="4537075" cy="1270"/>
                <wp:effectExtent l="0" t="0" r="0" b="0"/>
                <wp:wrapNone/>
                <wp:docPr id="243" name="Graphic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88C23A" id="Graphic 243" o:spid="_x0000_s1026" style="position:absolute;margin-left:119.05pt;margin-top:30.95pt;width:357.25pt;height:.1pt;z-index:158346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49</w:t>
      </w:r>
    </w:p>
    <w:p w14:paraId="51E0399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20DC30D" w14:textId="77777777" w:rsidR="00EF24D2" w:rsidRDefault="00EF24D2">
      <w:pPr>
        <w:rPr>
          <w:sz w:val="16"/>
        </w:rPr>
        <w:sectPr w:rsidR="00EF24D2">
          <w:type w:val="continuous"/>
          <w:pgSz w:w="11910" w:h="16840"/>
          <w:pgMar w:top="1440" w:right="1700" w:bottom="360" w:left="1700" w:header="0" w:footer="177" w:gutter="0"/>
          <w:cols w:space="720"/>
        </w:sectPr>
      </w:pPr>
    </w:p>
    <w:p w14:paraId="05008CDD"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0128A42D" w14:textId="77777777" w:rsidR="00EF24D2" w:rsidRDefault="00000000">
      <w:pPr>
        <w:pStyle w:val="Heading6"/>
        <w:spacing w:before="536"/>
        <w:ind w:left="710"/>
      </w:pPr>
      <w:r>
        <w:rPr>
          <w:noProof/>
        </w:rPr>
        <mc:AlternateContent>
          <mc:Choice Requires="wps">
            <w:drawing>
              <wp:anchor distT="0" distB="0" distL="0" distR="0" simplePos="0" relativeHeight="15839232" behindDoc="0" locked="0" layoutInCell="1" allowOverlap="1" wp14:anchorId="32765A65" wp14:editId="0176B0DB">
                <wp:simplePos x="0" y="0"/>
                <wp:positionH relativeFrom="page">
                  <wp:posOffset>1511935</wp:posOffset>
                </wp:positionH>
                <wp:positionV relativeFrom="paragraph">
                  <wp:posOffset>533069</wp:posOffset>
                </wp:positionV>
                <wp:extent cx="4537075" cy="1270"/>
                <wp:effectExtent l="0" t="0" r="0" b="0"/>
                <wp:wrapNone/>
                <wp:docPr id="244" name="Graphic 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1A3EAA" id="Graphic 244" o:spid="_x0000_s1026" style="position:absolute;margin-left:119.05pt;margin-top:41.95pt;width:357.25pt;height:.1pt;z-index:158392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anchorx="page"/>
              </v:shape>
            </w:pict>
          </mc:Fallback>
        </mc:AlternateContent>
      </w:r>
      <w:r>
        <w:t xml:space="preserve">Section </w:t>
      </w:r>
      <w:r>
        <w:rPr>
          <w:spacing w:val="-10"/>
        </w:rPr>
        <w:t>6</w:t>
      </w:r>
    </w:p>
    <w:p w14:paraId="0F2EF412" w14:textId="77777777" w:rsidR="00EF24D2" w:rsidRDefault="00000000">
      <w:pPr>
        <w:spacing w:before="429"/>
        <w:ind w:left="823"/>
        <w:rPr>
          <w:b/>
          <w:sz w:val="20"/>
        </w:rPr>
      </w:pPr>
      <w:r>
        <w:rPr>
          <w:b/>
          <w:noProof/>
          <w:sz w:val="20"/>
        </w:rPr>
        <mc:AlternateContent>
          <mc:Choice Requires="wps">
            <w:drawing>
              <wp:anchor distT="0" distB="0" distL="0" distR="0" simplePos="0" relativeHeight="15839744" behindDoc="0" locked="0" layoutInCell="1" allowOverlap="1" wp14:anchorId="416B8512" wp14:editId="54DCD044">
                <wp:simplePos x="0" y="0"/>
                <wp:positionH relativeFrom="page">
                  <wp:posOffset>1533525</wp:posOffset>
                </wp:positionH>
                <wp:positionV relativeFrom="paragraph">
                  <wp:posOffset>218467</wp:posOffset>
                </wp:positionV>
                <wp:extent cx="4499610" cy="1270"/>
                <wp:effectExtent l="0" t="0" r="0" b="0"/>
                <wp:wrapNone/>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20D77C" id="Graphic 245" o:spid="_x0000_s1026" style="position:absolute;margin-left:120.75pt;margin-top:17.2pt;width:354.3pt;height:.1pt;z-index:1583974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" path="m,l4499609,e" filled="f" strokeweight="1.5pt">
                <v:path arrowok="t"/>
                <w10:wrap anchorx="page"/>
              </v:shape>
            </w:pict>
          </mc:Fallback>
        </mc:AlternateContent>
      </w:r>
      <w:r>
        <w:rPr>
          <w:b/>
          <w:noProof/>
          <w:sz w:val="20"/>
        </w:rPr>
        <mc:AlternateContent>
          <mc:Choice Requires="wps">
            <w:drawing>
              <wp:anchor distT="0" distB="0" distL="0" distR="0" simplePos="0" relativeHeight="15840256" behindDoc="0" locked="0" layoutInCell="1" allowOverlap="1" wp14:anchorId="362EA602" wp14:editId="36A36462">
                <wp:simplePos x="0" y="0"/>
                <wp:positionH relativeFrom="page">
                  <wp:posOffset>1533525</wp:posOffset>
                </wp:positionH>
                <wp:positionV relativeFrom="paragraph">
                  <wp:posOffset>423254</wp:posOffset>
                </wp:positionV>
                <wp:extent cx="4499610" cy="1270"/>
                <wp:effectExtent l="0" t="0" r="0" b="0"/>
                <wp:wrapNone/>
                <wp:docPr id="246" name="Graphi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C81C38" id="Graphic 246" o:spid="_x0000_s1026" style="position:absolute;margin-left:120.75pt;margin-top:33.35pt;width:354.3pt;height:.1pt;z-index:1584025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" path="m,l4499609,e" filled="f">
                <v:path arrowok="t"/>
                <w10:wrap anchorx="page"/>
              </v:shape>
            </w:pict>
          </mc:Fallback>
        </mc:AlternateContent>
      </w: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1755FFFA" w14:textId="77777777" w:rsidR="00EF24D2" w:rsidRDefault="00000000">
      <w:pPr>
        <w:tabs>
          <w:tab w:val="left" w:pos="1536"/>
          <w:tab w:val="left" w:pos="4667"/>
        </w:tabs>
        <w:spacing w:before="85"/>
        <w:ind w:left="823"/>
        <w:rPr>
          <w:b/>
          <w:sz w:val="20"/>
        </w:rPr>
      </w:pPr>
      <w:r>
        <w:rPr>
          <w:b/>
          <w:noProof/>
          <w:sz w:val="20"/>
        </w:rPr>
        <mc:AlternateContent>
          <mc:Choice Requires="wps">
            <w:drawing>
              <wp:anchor distT="0" distB="0" distL="0" distR="0" simplePos="0" relativeHeight="15840768" behindDoc="0" locked="0" layoutInCell="1" allowOverlap="1" wp14:anchorId="354ECC48" wp14:editId="2AFFC757">
                <wp:simplePos x="0" y="0"/>
                <wp:positionH relativeFrom="page">
                  <wp:posOffset>1533525</wp:posOffset>
                </wp:positionH>
                <wp:positionV relativeFrom="paragraph">
                  <wp:posOffset>209589</wp:posOffset>
                </wp:positionV>
                <wp:extent cx="4499610" cy="1270"/>
                <wp:effectExtent l="0" t="0" r="0" b="0"/>
                <wp:wrapNone/>
                <wp:docPr id="247" name="Graphic 2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F915B7" id="Graphic 247" o:spid="_x0000_s1026" style="position:absolute;margin-left:120.75pt;margin-top:16.5pt;width:354.3pt;height:.1pt;z-index:1584076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" path="m,l4499609,e" filled="f" strokeweight="1.5pt">
                <v:path arrowok="t"/>
                <w10:wrap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5949E9F4" w14:textId="77777777" w:rsidR="00EF24D2" w:rsidRDefault="00EF24D2">
      <w:pPr>
        <w:rPr>
          <w:b/>
          <w:sz w:val="20"/>
        </w:rPr>
        <w:sectPr w:rsidR="00EF24D2">
          <w:pgSz w:w="11910" w:h="16840"/>
          <w:pgMar w:top="920" w:right="1700" w:bottom="360" w:left="1700" w:header="0" w:footer="177" w:gutter="0"/>
          <w:cols w:space="720"/>
        </w:sectPr>
      </w:pPr>
    </w:p>
    <w:p w14:paraId="03A12CD1" w14:textId="77777777" w:rsidR="00EF24D2" w:rsidRDefault="00000000">
      <w:pPr>
        <w:tabs>
          <w:tab w:val="left" w:pos="1536"/>
        </w:tabs>
        <w:spacing w:before="100" w:line="249" w:lineRule="auto"/>
        <w:ind w:left="1537" w:right="3" w:hanging="714"/>
        <w:rPr>
          <w:sz w:val="20"/>
        </w:rPr>
      </w:pPr>
      <w:r>
        <w:rPr>
          <w:spacing w:val="-4"/>
          <w:sz w:val="20"/>
        </w:rPr>
        <w:t>32A</w:t>
      </w:r>
      <w:r>
        <w:rPr>
          <w:sz w:val="20"/>
        </w:rPr>
        <w:tab/>
        <w:t>operating a network of persons by providing a platform or operating system</w:t>
      </w:r>
      <w:r>
        <w:rPr>
          <w:spacing w:val="-13"/>
          <w:sz w:val="20"/>
        </w:rPr>
        <w:t xml:space="preserve"> </w:t>
      </w:r>
      <w:r>
        <w:rPr>
          <w:sz w:val="20"/>
        </w:rPr>
        <w:t>(however</w:t>
      </w:r>
      <w:r>
        <w:rPr>
          <w:spacing w:val="-12"/>
          <w:sz w:val="20"/>
        </w:rPr>
        <w:t xml:space="preserve"> </w:t>
      </w:r>
      <w:r>
        <w:rPr>
          <w:sz w:val="20"/>
        </w:rPr>
        <w:t>described),</w:t>
      </w:r>
      <w:r>
        <w:rPr>
          <w:spacing w:val="-13"/>
          <w:sz w:val="20"/>
        </w:rPr>
        <w:t xml:space="preserve"> </w:t>
      </w:r>
      <w:r>
        <w:rPr>
          <w:sz w:val="20"/>
        </w:rPr>
        <w:t>where:</w:t>
      </w:r>
    </w:p>
    <w:p w14:paraId="594110C3" w14:textId="77777777" w:rsidR="00EF24D2" w:rsidRDefault="00000000">
      <w:pPr>
        <w:pStyle w:val="ListParagraph"/>
        <w:numPr>
          <w:ilvl w:val="1"/>
          <w:numId w:val="233"/>
        </w:numPr>
        <w:tabs>
          <w:tab w:val="left" w:pos="1808"/>
          <w:tab w:val="left" w:pos="1821"/>
        </w:tabs>
        <w:spacing w:before="52"/>
        <w:ind w:left="1821" w:right="191" w:hanging="284"/>
        <w:rPr>
          <w:sz w:val="20"/>
        </w:rPr>
      </w:pPr>
      <w:r>
        <w:rPr>
          <w:sz w:val="20"/>
        </w:rPr>
        <w:t>the persons in the network provide a designated service referred</w:t>
      </w:r>
      <w:r>
        <w:rPr>
          <w:spacing w:val="-6"/>
          <w:sz w:val="20"/>
        </w:rPr>
        <w:t xml:space="preserve"> </w:t>
      </w:r>
      <w:r>
        <w:rPr>
          <w:sz w:val="20"/>
        </w:rPr>
        <w:t>to</w:t>
      </w:r>
      <w:r>
        <w:rPr>
          <w:spacing w:val="-6"/>
          <w:sz w:val="20"/>
        </w:rPr>
        <w:t xml:space="preserve"> </w:t>
      </w:r>
      <w:r>
        <w:rPr>
          <w:sz w:val="20"/>
        </w:rPr>
        <w:t>in</w:t>
      </w:r>
      <w:r>
        <w:rPr>
          <w:spacing w:val="-6"/>
          <w:sz w:val="20"/>
        </w:rPr>
        <w:t xml:space="preserve"> </w:t>
      </w:r>
      <w:r>
        <w:rPr>
          <w:sz w:val="20"/>
        </w:rPr>
        <w:t>item</w:t>
      </w:r>
      <w:r>
        <w:rPr>
          <w:spacing w:val="-7"/>
          <w:sz w:val="20"/>
        </w:rPr>
        <w:t xml:space="preserve"> </w:t>
      </w:r>
      <w:r>
        <w:rPr>
          <w:sz w:val="20"/>
        </w:rPr>
        <w:t>31</w:t>
      </w:r>
      <w:r>
        <w:rPr>
          <w:spacing w:val="-6"/>
          <w:sz w:val="20"/>
        </w:rPr>
        <w:t xml:space="preserve"> </w:t>
      </w:r>
      <w:r>
        <w:rPr>
          <w:sz w:val="20"/>
        </w:rPr>
        <w:t>or</w:t>
      </w:r>
      <w:r>
        <w:rPr>
          <w:spacing w:val="-6"/>
          <w:sz w:val="20"/>
        </w:rPr>
        <w:t xml:space="preserve"> </w:t>
      </w:r>
      <w:r>
        <w:rPr>
          <w:sz w:val="20"/>
        </w:rPr>
        <w:t>32</w:t>
      </w:r>
      <w:r>
        <w:rPr>
          <w:spacing w:val="-6"/>
          <w:sz w:val="20"/>
        </w:rPr>
        <w:t xml:space="preserve"> </w:t>
      </w:r>
      <w:r>
        <w:rPr>
          <w:sz w:val="20"/>
        </w:rPr>
        <w:t>by means of the platform or operating system; and</w:t>
      </w:r>
    </w:p>
    <w:p w14:paraId="302CE394" w14:textId="77777777" w:rsidR="00EF24D2" w:rsidRDefault="00000000">
      <w:pPr>
        <w:pStyle w:val="ListParagraph"/>
        <w:numPr>
          <w:ilvl w:val="1"/>
          <w:numId w:val="233"/>
        </w:numPr>
        <w:tabs>
          <w:tab w:val="left" w:pos="1820"/>
        </w:tabs>
        <w:spacing w:before="60"/>
        <w:ind w:left="1820" w:hanging="283"/>
        <w:rPr>
          <w:sz w:val="20"/>
        </w:rPr>
      </w:pPr>
      <w:r>
        <w:rPr>
          <w:noProof/>
          <w:sz w:val="20"/>
        </w:rPr>
        <mc:AlternateContent>
          <mc:Choice Requires="wps">
            <w:drawing>
              <wp:anchor distT="0" distB="0" distL="0" distR="0" simplePos="0" relativeHeight="15841280" behindDoc="0" locked="0" layoutInCell="1" allowOverlap="1" wp14:anchorId="318F1EA3" wp14:editId="5A97185F">
                <wp:simplePos x="0" y="0"/>
                <wp:positionH relativeFrom="page">
                  <wp:posOffset>1533525</wp:posOffset>
                </wp:positionH>
                <wp:positionV relativeFrom="paragraph">
                  <wp:posOffset>187655</wp:posOffset>
                </wp:positionV>
                <wp:extent cx="4499610" cy="1270"/>
                <wp:effectExtent l="0" t="0" r="0" b="0"/>
                <wp:wrapNone/>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783A84" id="Graphic 248" o:spid="_x0000_s1026" style="position:absolute;margin-left:120.75pt;margin-top:14.8pt;width:354.3pt;height:.1pt;z-index:1584128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" path="m,l4499609,e" filled="f" strokeweight=".5pt">
                <v:path arrowok="t"/>
                <w10:wrap anchorx="page"/>
              </v:shape>
            </w:pict>
          </mc:Fallback>
        </mc:AlternateContent>
      </w:r>
      <w:r>
        <w:rPr>
          <w:sz w:val="20"/>
        </w:rPr>
        <w:t>the</w:t>
      </w:r>
      <w:r>
        <w:rPr>
          <w:spacing w:val="-1"/>
          <w:sz w:val="20"/>
        </w:rPr>
        <w:t xml:space="preserve"> </w:t>
      </w:r>
      <w:r>
        <w:rPr>
          <w:sz w:val="20"/>
        </w:rPr>
        <w:t>operator is</w:t>
      </w:r>
      <w:r>
        <w:rPr>
          <w:spacing w:val="-2"/>
          <w:sz w:val="20"/>
        </w:rPr>
        <w:t xml:space="preserve"> </w:t>
      </w:r>
      <w:r>
        <w:rPr>
          <w:sz w:val="20"/>
        </w:rPr>
        <w:t>a non-</w:t>
      </w:r>
      <w:r>
        <w:rPr>
          <w:spacing w:val="-2"/>
          <w:sz w:val="20"/>
        </w:rPr>
        <w:t>financier.</w:t>
      </w:r>
    </w:p>
    <w:p w14:paraId="45237D55" w14:textId="77777777" w:rsidR="00EF24D2" w:rsidRDefault="00000000">
      <w:pPr>
        <w:pStyle w:val="ListParagraph"/>
        <w:numPr>
          <w:ilvl w:val="0"/>
          <w:numId w:val="233"/>
        </w:numPr>
        <w:tabs>
          <w:tab w:val="left" w:pos="1537"/>
        </w:tabs>
        <w:spacing w:before="80" w:line="249" w:lineRule="auto"/>
        <w:ind w:right="37"/>
        <w:rPr>
          <w:sz w:val="20"/>
        </w:rPr>
      </w:pPr>
      <w:r>
        <w:rPr>
          <w:sz w:val="20"/>
        </w:rPr>
        <w:t>in</w:t>
      </w:r>
      <w:r>
        <w:rPr>
          <w:spacing w:val="-6"/>
          <w:sz w:val="20"/>
        </w:rPr>
        <w:t xml:space="preserve"> </w:t>
      </w:r>
      <w:r>
        <w:rPr>
          <w:sz w:val="20"/>
        </w:rPr>
        <w:t>the</w:t>
      </w:r>
      <w:r>
        <w:rPr>
          <w:spacing w:val="-6"/>
          <w:sz w:val="20"/>
        </w:rPr>
        <w:t xml:space="preserve"> </w:t>
      </w:r>
      <w:r>
        <w:rPr>
          <w:sz w:val="20"/>
        </w:rPr>
        <w:t>capacity</w:t>
      </w:r>
      <w:r>
        <w:rPr>
          <w:spacing w:val="-6"/>
          <w:sz w:val="20"/>
        </w:rPr>
        <w:t xml:space="preserve"> </w:t>
      </w:r>
      <w:r>
        <w:rPr>
          <w:sz w:val="20"/>
        </w:rPr>
        <w:t>of</w:t>
      </w:r>
      <w:r>
        <w:rPr>
          <w:spacing w:val="-6"/>
          <w:sz w:val="20"/>
        </w:rPr>
        <w:t xml:space="preserve"> </w:t>
      </w:r>
      <w:r>
        <w:rPr>
          <w:sz w:val="20"/>
        </w:rPr>
        <w:t>agent</w:t>
      </w:r>
      <w:r>
        <w:rPr>
          <w:spacing w:val="-6"/>
          <w:sz w:val="20"/>
        </w:rPr>
        <w:t xml:space="preserve"> </w:t>
      </w:r>
      <w:r>
        <w:rPr>
          <w:sz w:val="20"/>
        </w:rPr>
        <w:t>of</w:t>
      </w:r>
      <w:r>
        <w:rPr>
          <w:spacing w:val="-6"/>
          <w:sz w:val="20"/>
        </w:rPr>
        <w:t xml:space="preserve"> </w:t>
      </w:r>
      <w:r>
        <w:rPr>
          <w:sz w:val="20"/>
        </w:rPr>
        <w:t>a</w:t>
      </w:r>
      <w:r>
        <w:rPr>
          <w:spacing w:val="-6"/>
          <w:sz w:val="20"/>
        </w:rPr>
        <w:t xml:space="preserve"> </w:t>
      </w:r>
      <w:r>
        <w:rPr>
          <w:sz w:val="20"/>
        </w:rPr>
        <w:t>person, acquiring or disposing of:</w:t>
      </w:r>
    </w:p>
    <w:p w14:paraId="7D8BF42D" w14:textId="77777777" w:rsidR="00EF24D2" w:rsidRDefault="00000000">
      <w:pPr>
        <w:pStyle w:val="ListParagraph"/>
        <w:numPr>
          <w:ilvl w:val="1"/>
          <w:numId w:val="233"/>
        </w:numPr>
        <w:tabs>
          <w:tab w:val="left" w:pos="1808"/>
        </w:tabs>
        <w:spacing w:before="52"/>
        <w:ind w:hanging="271"/>
        <w:rPr>
          <w:sz w:val="20"/>
        </w:rPr>
      </w:pPr>
      <w:r>
        <w:rPr>
          <w:sz w:val="20"/>
        </w:rPr>
        <w:t>a</w:t>
      </w:r>
      <w:r>
        <w:rPr>
          <w:spacing w:val="-1"/>
          <w:sz w:val="20"/>
        </w:rPr>
        <w:t xml:space="preserve"> </w:t>
      </w:r>
      <w:r>
        <w:rPr>
          <w:sz w:val="20"/>
        </w:rPr>
        <w:t xml:space="preserve">security; </w:t>
      </w:r>
      <w:r>
        <w:rPr>
          <w:spacing w:val="-5"/>
          <w:sz w:val="20"/>
        </w:rPr>
        <w:t>or</w:t>
      </w:r>
    </w:p>
    <w:p w14:paraId="7D235B6E" w14:textId="77777777" w:rsidR="00EF24D2" w:rsidRDefault="00000000">
      <w:pPr>
        <w:pStyle w:val="ListParagraph"/>
        <w:numPr>
          <w:ilvl w:val="1"/>
          <w:numId w:val="233"/>
        </w:numPr>
        <w:tabs>
          <w:tab w:val="left" w:pos="1820"/>
        </w:tabs>
        <w:spacing w:before="60"/>
        <w:ind w:left="1820" w:hanging="283"/>
        <w:rPr>
          <w:sz w:val="20"/>
        </w:rPr>
      </w:pPr>
      <w:r>
        <w:rPr>
          <w:sz w:val="20"/>
        </w:rPr>
        <w:t>a</w:t>
      </w:r>
      <w:r>
        <w:rPr>
          <w:spacing w:val="-1"/>
          <w:sz w:val="20"/>
        </w:rPr>
        <w:t xml:space="preserve"> </w:t>
      </w:r>
      <w:r>
        <w:rPr>
          <w:sz w:val="20"/>
        </w:rPr>
        <w:t xml:space="preserve">derivative; </w:t>
      </w:r>
      <w:r>
        <w:rPr>
          <w:spacing w:val="-5"/>
          <w:sz w:val="20"/>
        </w:rPr>
        <w:t>or</w:t>
      </w:r>
    </w:p>
    <w:p w14:paraId="5077792E" w14:textId="77777777" w:rsidR="00EF24D2" w:rsidRDefault="00000000">
      <w:pPr>
        <w:spacing w:before="60"/>
        <w:ind w:left="1821" w:right="44" w:hanging="284"/>
        <w:rPr>
          <w:sz w:val="20"/>
        </w:rPr>
      </w:pPr>
      <w:r>
        <w:rPr>
          <w:sz w:val="20"/>
        </w:rPr>
        <w:t>(ba)</w:t>
      </w:r>
      <w:r>
        <w:rPr>
          <w:spacing w:val="-10"/>
          <w:sz w:val="20"/>
        </w:rPr>
        <w:t xml:space="preserve"> </w:t>
      </w:r>
      <w:r>
        <w:rPr>
          <w:sz w:val="20"/>
        </w:rPr>
        <w:t>an</w:t>
      </w:r>
      <w:r>
        <w:rPr>
          <w:spacing w:val="-10"/>
          <w:sz w:val="20"/>
        </w:rPr>
        <w:t xml:space="preserve"> </w:t>
      </w:r>
      <w:r>
        <w:rPr>
          <w:sz w:val="20"/>
        </w:rPr>
        <w:t>Australian</w:t>
      </w:r>
      <w:r>
        <w:rPr>
          <w:spacing w:val="-10"/>
          <w:sz w:val="20"/>
        </w:rPr>
        <w:t xml:space="preserve"> </w:t>
      </w:r>
      <w:r>
        <w:rPr>
          <w:sz w:val="20"/>
        </w:rPr>
        <w:t>carbon</w:t>
      </w:r>
      <w:r>
        <w:rPr>
          <w:spacing w:val="-10"/>
          <w:sz w:val="20"/>
        </w:rPr>
        <w:t xml:space="preserve"> </w:t>
      </w:r>
      <w:r>
        <w:rPr>
          <w:sz w:val="20"/>
        </w:rPr>
        <w:t>credit unit; or</w:t>
      </w:r>
    </w:p>
    <w:p w14:paraId="1270BB0C" w14:textId="77777777" w:rsidR="00EF24D2" w:rsidRDefault="00000000">
      <w:pPr>
        <w:spacing w:before="60"/>
        <w:ind w:left="1821" w:hanging="284"/>
        <w:rPr>
          <w:sz w:val="20"/>
        </w:rPr>
      </w:pPr>
      <w:r>
        <w:rPr>
          <w:sz w:val="20"/>
        </w:rPr>
        <w:t>(bb)</w:t>
      </w:r>
      <w:r>
        <w:rPr>
          <w:spacing w:val="-13"/>
          <w:sz w:val="20"/>
        </w:rPr>
        <w:t xml:space="preserve"> </w:t>
      </w:r>
      <w:r>
        <w:rPr>
          <w:sz w:val="20"/>
        </w:rPr>
        <w:t>an</w:t>
      </w:r>
      <w:r>
        <w:rPr>
          <w:spacing w:val="-12"/>
          <w:sz w:val="20"/>
        </w:rPr>
        <w:t xml:space="preserve"> </w:t>
      </w:r>
      <w:r>
        <w:rPr>
          <w:sz w:val="20"/>
        </w:rPr>
        <w:t>eligible</w:t>
      </w:r>
      <w:r>
        <w:rPr>
          <w:spacing w:val="-13"/>
          <w:sz w:val="20"/>
        </w:rPr>
        <w:t xml:space="preserve"> </w:t>
      </w:r>
      <w:r>
        <w:rPr>
          <w:sz w:val="20"/>
        </w:rPr>
        <w:t>international emissions unit; or</w:t>
      </w:r>
    </w:p>
    <w:p w14:paraId="09C46CF7" w14:textId="77777777" w:rsidR="00EF24D2" w:rsidRDefault="00000000">
      <w:pPr>
        <w:pStyle w:val="ListParagraph"/>
        <w:numPr>
          <w:ilvl w:val="1"/>
          <w:numId w:val="233"/>
        </w:numPr>
        <w:tabs>
          <w:tab w:val="left" w:pos="1808"/>
        </w:tabs>
        <w:spacing w:before="60"/>
        <w:ind w:hanging="271"/>
        <w:rPr>
          <w:sz w:val="20"/>
        </w:rPr>
      </w:pPr>
      <w:r>
        <w:rPr>
          <w:sz w:val="20"/>
        </w:rPr>
        <w:t>a</w:t>
      </w:r>
      <w:r>
        <w:rPr>
          <w:spacing w:val="-1"/>
          <w:sz w:val="20"/>
        </w:rPr>
        <w:t xml:space="preserve"> </w:t>
      </w:r>
      <w:r>
        <w:rPr>
          <w:sz w:val="20"/>
        </w:rPr>
        <w:t xml:space="preserve">foreign exchange </w:t>
      </w:r>
      <w:r>
        <w:rPr>
          <w:spacing w:val="-2"/>
          <w:sz w:val="20"/>
        </w:rPr>
        <w:t>contract;</w:t>
      </w:r>
    </w:p>
    <w:p w14:paraId="4F94FCA6" w14:textId="77777777" w:rsidR="00EF24D2" w:rsidRDefault="00000000">
      <w:pPr>
        <w:spacing w:before="70"/>
        <w:ind w:left="1537"/>
        <w:rPr>
          <w:sz w:val="20"/>
        </w:rPr>
      </w:pPr>
      <w:r>
        <w:rPr>
          <w:sz w:val="20"/>
        </w:rPr>
        <w:t>on behalf of</w:t>
      </w:r>
      <w:r>
        <w:rPr>
          <w:spacing w:val="-1"/>
          <w:sz w:val="20"/>
        </w:rPr>
        <w:t xml:space="preserve"> </w:t>
      </w:r>
      <w:r>
        <w:rPr>
          <w:sz w:val="20"/>
        </w:rPr>
        <w:t xml:space="preserve">the person, </w:t>
      </w:r>
      <w:r>
        <w:rPr>
          <w:spacing w:val="-2"/>
          <w:sz w:val="20"/>
        </w:rPr>
        <w:t>where:</w:t>
      </w:r>
    </w:p>
    <w:p w14:paraId="21AD39A2" w14:textId="77777777" w:rsidR="00EF24D2" w:rsidRDefault="00000000">
      <w:pPr>
        <w:pStyle w:val="ListParagraph"/>
        <w:numPr>
          <w:ilvl w:val="1"/>
          <w:numId w:val="233"/>
        </w:numPr>
        <w:tabs>
          <w:tab w:val="left" w:pos="1821"/>
        </w:tabs>
        <w:spacing w:before="60"/>
        <w:ind w:left="1821" w:right="102" w:hanging="284"/>
        <w:rPr>
          <w:sz w:val="20"/>
        </w:rPr>
      </w:pPr>
      <w:r>
        <w:rPr>
          <w:sz w:val="20"/>
        </w:rPr>
        <w:t>the</w:t>
      </w:r>
      <w:r>
        <w:rPr>
          <w:spacing w:val="-3"/>
          <w:sz w:val="20"/>
        </w:rPr>
        <w:t xml:space="preserve"> </w:t>
      </w:r>
      <w:r>
        <w:rPr>
          <w:sz w:val="20"/>
        </w:rPr>
        <w:t>acquisition</w:t>
      </w:r>
      <w:r>
        <w:rPr>
          <w:spacing w:val="-3"/>
          <w:sz w:val="20"/>
        </w:rPr>
        <w:t xml:space="preserve"> </w:t>
      </w:r>
      <w:r>
        <w:rPr>
          <w:sz w:val="20"/>
        </w:rPr>
        <w:t>or</w:t>
      </w:r>
      <w:r>
        <w:rPr>
          <w:spacing w:val="-3"/>
          <w:sz w:val="20"/>
        </w:rPr>
        <w:t xml:space="preserve"> </w:t>
      </w:r>
      <w:r>
        <w:rPr>
          <w:sz w:val="20"/>
        </w:rPr>
        <w:t>disposal</w:t>
      </w:r>
      <w:r>
        <w:rPr>
          <w:spacing w:val="-3"/>
          <w:sz w:val="20"/>
        </w:rPr>
        <w:t xml:space="preserve"> </w:t>
      </w:r>
      <w:r>
        <w:rPr>
          <w:sz w:val="20"/>
        </w:rPr>
        <w:t>is</w:t>
      </w:r>
      <w:r>
        <w:rPr>
          <w:spacing w:val="-4"/>
          <w:sz w:val="20"/>
        </w:rPr>
        <w:t xml:space="preserve"> </w:t>
      </w:r>
      <w:r>
        <w:rPr>
          <w:sz w:val="20"/>
        </w:rPr>
        <w:t>in the course of carrying on a business of acquiring or disposing of securities, derivatives, Australian carbon credit units, eligible international</w:t>
      </w:r>
      <w:r>
        <w:rPr>
          <w:spacing w:val="-13"/>
          <w:sz w:val="20"/>
        </w:rPr>
        <w:t xml:space="preserve"> </w:t>
      </w:r>
      <w:r>
        <w:rPr>
          <w:sz w:val="20"/>
        </w:rPr>
        <w:t>emissions</w:t>
      </w:r>
      <w:r>
        <w:rPr>
          <w:spacing w:val="-12"/>
          <w:sz w:val="20"/>
        </w:rPr>
        <w:t xml:space="preserve"> </w:t>
      </w:r>
      <w:r>
        <w:rPr>
          <w:sz w:val="20"/>
        </w:rPr>
        <w:t>units</w:t>
      </w:r>
      <w:r>
        <w:rPr>
          <w:spacing w:val="-13"/>
          <w:sz w:val="20"/>
        </w:rPr>
        <w:t xml:space="preserve"> </w:t>
      </w:r>
      <w:r>
        <w:rPr>
          <w:sz w:val="20"/>
        </w:rPr>
        <w:t>or foreign exchange contracts in the capacity of agent; and</w:t>
      </w:r>
    </w:p>
    <w:p w14:paraId="0D88C0B7" w14:textId="77777777" w:rsidR="00EF24D2" w:rsidRDefault="00000000">
      <w:pPr>
        <w:pStyle w:val="ListParagraph"/>
        <w:numPr>
          <w:ilvl w:val="1"/>
          <w:numId w:val="233"/>
        </w:numPr>
        <w:tabs>
          <w:tab w:val="left" w:pos="1808"/>
          <w:tab w:val="left" w:pos="1821"/>
        </w:tabs>
        <w:spacing w:before="60"/>
        <w:ind w:left="1821" w:hanging="284"/>
        <w:rPr>
          <w:sz w:val="20"/>
        </w:rPr>
      </w:pPr>
      <w:r>
        <w:rPr>
          <w:sz w:val="20"/>
        </w:rPr>
        <w:t>the</w:t>
      </w:r>
      <w:r>
        <w:rPr>
          <w:spacing w:val="-7"/>
          <w:sz w:val="20"/>
        </w:rPr>
        <w:t xml:space="preserve"> </w:t>
      </w:r>
      <w:r>
        <w:rPr>
          <w:sz w:val="20"/>
        </w:rPr>
        <w:t>service</w:t>
      </w:r>
      <w:r>
        <w:rPr>
          <w:spacing w:val="-7"/>
          <w:sz w:val="20"/>
        </w:rPr>
        <w:t xml:space="preserve"> </w:t>
      </w:r>
      <w:r>
        <w:rPr>
          <w:sz w:val="20"/>
        </w:rPr>
        <w:t>is</w:t>
      </w:r>
      <w:r>
        <w:rPr>
          <w:spacing w:val="-8"/>
          <w:sz w:val="20"/>
        </w:rPr>
        <w:t xml:space="preserve"> </w:t>
      </w:r>
      <w:r>
        <w:rPr>
          <w:sz w:val="20"/>
        </w:rPr>
        <w:t>not</w:t>
      </w:r>
      <w:r>
        <w:rPr>
          <w:spacing w:val="-7"/>
          <w:sz w:val="20"/>
        </w:rPr>
        <w:t xml:space="preserve"> </w:t>
      </w:r>
      <w:r>
        <w:rPr>
          <w:sz w:val="20"/>
        </w:rPr>
        <w:t>specified</w:t>
      </w:r>
      <w:r>
        <w:rPr>
          <w:spacing w:val="-7"/>
          <w:sz w:val="20"/>
        </w:rPr>
        <w:t xml:space="preserve"> </w:t>
      </w:r>
      <w:r>
        <w:rPr>
          <w:sz w:val="20"/>
        </w:rPr>
        <w:t>in</w:t>
      </w:r>
      <w:r>
        <w:rPr>
          <w:spacing w:val="-7"/>
          <w:sz w:val="20"/>
        </w:rPr>
        <w:t xml:space="preserve"> </w:t>
      </w:r>
      <w:r>
        <w:rPr>
          <w:sz w:val="20"/>
        </w:rPr>
        <w:t>the AML/CTF Rules</w:t>
      </w:r>
    </w:p>
    <w:p w14:paraId="5255DD2F" w14:textId="77777777" w:rsidR="00EF24D2" w:rsidRDefault="00000000">
      <w:pPr>
        <w:spacing w:before="100" w:line="249" w:lineRule="auto"/>
        <w:ind w:left="197" w:right="655"/>
        <w:rPr>
          <w:sz w:val="20"/>
        </w:rPr>
      </w:pPr>
      <w:r>
        <w:br w:type="column"/>
      </w:r>
      <w:r>
        <w:rPr>
          <w:sz w:val="20"/>
        </w:rPr>
        <w:t>the</w:t>
      </w:r>
      <w:r>
        <w:rPr>
          <w:spacing w:val="-9"/>
          <w:sz w:val="20"/>
        </w:rPr>
        <w:t xml:space="preserve"> </w:t>
      </w:r>
      <w:r>
        <w:rPr>
          <w:sz w:val="20"/>
        </w:rPr>
        <w:t>person</w:t>
      </w:r>
      <w:r>
        <w:rPr>
          <w:spacing w:val="-9"/>
          <w:sz w:val="20"/>
        </w:rPr>
        <w:t xml:space="preserve"> </w:t>
      </w:r>
      <w:r>
        <w:rPr>
          <w:sz w:val="20"/>
        </w:rPr>
        <w:t>who</w:t>
      </w:r>
      <w:r>
        <w:rPr>
          <w:spacing w:val="-9"/>
          <w:sz w:val="20"/>
        </w:rPr>
        <w:t xml:space="preserve"> </w:t>
      </w:r>
      <w:r>
        <w:rPr>
          <w:sz w:val="20"/>
        </w:rPr>
        <w:t>provides</w:t>
      </w:r>
      <w:r>
        <w:rPr>
          <w:spacing w:val="-10"/>
          <w:sz w:val="20"/>
        </w:rPr>
        <w:t xml:space="preserve"> </w:t>
      </w:r>
      <w:r>
        <w:rPr>
          <w:sz w:val="20"/>
        </w:rPr>
        <w:t>designated services as part of the network</w:t>
      </w:r>
    </w:p>
    <w:p w14:paraId="43133076" w14:textId="77777777" w:rsidR="00EF24D2" w:rsidRDefault="00EF24D2">
      <w:pPr>
        <w:pStyle w:val="BodyText"/>
        <w:rPr>
          <w:sz w:val="20"/>
        </w:rPr>
      </w:pPr>
    </w:p>
    <w:p w14:paraId="5236F748" w14:textId="77777777" w:rsidR="00EF24D2" w:rsidRDefault="00EF24D2">
      <w:pPr>
        <w:pStyle w:val="BodyText"/>
        <w:rPr>
          <w:sz w:val="20"/>
        </w:rPr>
      </w:pPr>
    </w:p>
    <w:p w14:paraId="21B96BE3" w14:textId="77777777" w:rsidR="00EF24D2" w:rsidRDefault="00EF24D2">
      <w:pPr>
        <w:pStyle w:val="BodyText"/>
        <w:rPr>
          <w:sz w:val="20"/>
        </w:rPr>
      </w:pPr>
    </w:p>
    <w:p w14:paraId="616C9810" w14:textId="77777777" w:rsidR="00EF24D2" w:rsidRDefault="00EF24D2">
      <w:pPr>
        <w:pStyle w:val="BodyText"/>
        <w:rPr>
          <w:sz w:val="20"/>
        </w:rPr>
      </w:pPr>
    </w:p>
    <w:p w14:paraId="1E128B49" w14:textId="77777777" w:rsidR="00EF24D2" w:rsidRDefault="00EF24D2">
      <w:pPr>
        <w:pStyle w:val="BodyText"/>
        <w:rPr>
          <w:sz w:val="20"/>
        </w:rPr>
      </w:pPr>
    </w:p>
    <w:p w14:paraId="48763175" w14:textId="77777777" w:rsidR="00EF24D2" w:rsidRDefault="00EF24D2">
      <w:pPr>
        <w:pStyle w:val="BodyText"/>
        <w:rPr>
          <w:sz w:val="20"/>
        </w:rPr>
      </w:pPr>
    </w:p>
    <w:p w14:paraId="79542958" w14:textId="77777777" w:rsidR="00EF24D2" w:rsidRDefault="00EF24D2">
      <w:pPr>
        <w:pStyle w:val="BodyText"/>
        <w:spacing w:before="201"/>
        <w:rPr>
          <w:sz w:val="20"/>
        </w:rPr>
      </w:pPr>
    </w:p>
    <w:p w14:paraId="2CC31EFD" w14:textId="77777777" w:rsidR="00EF24D2" w:rsidRDefault="00000000">
      <w:pPr>
        <w:ind w:left="197"/>
        <w:rPr>
          <w:sz w:val="20"/>
        </w:rPr>
      </w:pPr>
      <w:r>
        <w:rPr>
          <w:sz w:val="20"/>
        </w:rPr>
        <w:t xml:space="preserve">the </w:t>
      </w:r>
      <w:r>
        <w:rPr>
          <w:spacing w:val="-2"/>
          <w:sz w:val="20"/>
        </w:rPr>
        <w:t>person</w:t>
      </w:r>
    </w:p>
    <w:p w14:paraId="548899DD" w14:textId="77777777" w:rsidR="00EF24D2" w:rsidRDefault="00EF24D2">
      <w:pPr>
        <w:rPr>
          <w:sz w:val="20"/>
        </w:rPr>
        <w:sectPr w:rsidR="00EF24D2">
          <w:type w:val="continuous"/>
          <w:pgSz w:w="11910" w:h="16840"/>
          <w:pgMar w:top="1440" w:right="1700" w:bottom="360" w:left="1700" w:header="0" w:footer="177" w:gutter="0"/>
          <w:cols w:num="2" w:space="720" w:equalWidth="0">
            <w:col w:w="4431" w:space="40"/>
            <w:col w:w="4039"/>
          </w:cols>
        </w:sectPr>
      </w:pPr>
    </w:p>
    <w:p w14:paraId="178397D7"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718EE773" wp14:editId="1252190C">
                <wp:extent cx="4499610" cy="6350"/>
                <wp:effectExtent l="9525" t="0" r="0" b="3175"/>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250" name="Graphic 250"/>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98CD8D1" id="Group 249"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">
                <v:shape id="Graphic 250"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" path="m,l4499609,e" filled="f" strokeweight=".5pt">
                  <v:path arrowok="t"/>
                </v:shape>
                <w10:anchorlock/>
              </v:group>
            </w:pict>
          </mc:Fallback>
        </mc:AlternateContent>
      </w:r>
    </w:p>
    <w:p w14:paraId="2E64E3CE" w14:textId="77777777" w:rsidR="00EF24D2" w:rsidRDefault="00EF24D2">
      <w:pPr>
        <w:pStyle w:val="BodyText"/>
        <w:rPr>
          <w:sz w:val="20"/>
        </w:rPr>
      </w:pPr>
    </w:p>
    <w:p w14:paraId="6F84215C" w14:textId="77777777" w:rsidR="00EF24D2" w:rsidRDefault="00EF24D2">
      <w:pPr>
        <w:pStyle w:val="BodyText"/>
        <w:rPr>
          <w:sz w:val="20"/>
        </w:rPr>
      </w:pPr>
    </w:p>
    <w:p w14:paraId="3B00CA39" w14:textId="77777777" w:rsidR="00EF24D2" w:rsidRDefault="00EF24D2">
      <w:pPr>
        <w:pStyle w:val="BodyText"/>
        <w:rPr>
          <w:sz w:val="20"/>
        </w:rPr>
      </w:pPr>
    </w:p>
    <w:p w14:paraId="285AB3AA" w14:textId="77777777" w:rsidR="00EF24D2" w:rsidRDefault="00EF24D2">
      <w:pPr>
        <w:pStyle w:val="BodyText"/>
        <w:rPr>
          <w:sz w:val="20"/>
        </w:rPr>
      </w:pPr>
    </w:p>
    <w:p w14:paraId="3AAB5B1F" w14:textId="77777777" w:rsidR="00EF24D2" w:rsidRDefault="00EF24D2">
      <w:pPr>
        <w:pStyle w:val="BodyText"/>
        <w:rPr>
          <w:sz w:val="20"/>
        </w:rPr>
      </w:pPr>
    </w:p>
    <w:p w14:paraId="5AD39059" w14:textId="77777777" w:rsidR="00EF24D2" w:rsidRDefault="00000000">
      <w:pPr>
        <w:pStyle w:val="BodyText"/>
        <w:spacing w:before="87"/>
        <w:rPr>
          <w:sz w:val="20"/>
        </w:rPr>
      </w:pPr>
      <w:r>
        <w:rPr>
          <w:noProof/>
          <w:sz w:val="20"/>
        </w:rPr>
        <mc:AlternateContent>
          <mc:Choice Requires="wps">
            <w:drawing>
              <wp:anchor distT="0" distB="0" distL="0" distR="0" simplePos="0" relativeHeight="487697920" behindDoc="1" locked="0" layoutInCell="1" allowOverlap="1" wp14:anchorId="729794FB" wp14:editId="3C3B6728">
                <wp:simplePos x="0" y="0"/>
                <wp:positionH relativeFrom="page">
                  <wp:posOffset>1511935</wp:posOffset>
                </wp:positionH>
                <wp:positionV relativeFrom="paragraph">
                  <wp:posOffset>216718</wp:posOffset>
                </wp:positionV>
                <wp:extent cx="4537075" cy="1270"/>
                <wp:effectExtent l="0" t="0" r="0" b="0"/>
                <wp:wrapTopAndBottom/>
                <wp:docPr id="25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BFE393" id="Graphic 251" o:spid="_x0000_s1026" style="position:absolute;margin-left:119.05pt;margin-top:17.05pt;width:357.25pt;height:.1pt;z-index:-156185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" path="m,l4537074,e" filled="f">
                <v:path arrowok="t"/>
                <w10:wrap type="topAndBottom" anchorx="page"/>
              </v:shape>
            </w:pict>
          </mc:Fallback>
        </mc:AlternateContent>
      </w:r>
    </w:p>
    <w:p w14:paraId="0155893E" w14:textId="77777777" w:rsidR="00EF24D2" w:rsidRDefault="00EF24D2">
      <w:pPr>
        <w:pStyle w:val="BodyText"/>
        <w:spacing w:before="172"/>
        <w:rPr>
          <w:sz w:val="16"/>
        </w:rPr>
      </w:pPr>
    </w:p>
    <w:p w14:paraId="497EBA02" w14:textId="77777777" w:rsidR="00EF24D2" w:rsidRDefault="00000000">
      <w:pPr>
        <w:tabs>
          <w:tab w:val="left" w:pos="2342"/>
        </w:tabs>
        <w:ind w:left="710"/>
        <w:rPr>
          <w:i/>
          <w:sz w:val="16"/>
        </w:rPr>
      </w:pPr>
      <w:r>
        <w:rPr>
          <w:i/>
          <w:spacing w:val="-5"/>
          <w:sz w:val="16"/>
        </w:rPr>
        <w:t>50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DB2B832" w14:textId="77777777" w:rsidR="00EF24D2" w:rsidRDefault="00EF24D2">
      <w:pPr>
        <w:pStyle w:val="BodyText"/>
        <w:spacing w:before="12"/>
        <w:rPr>
          <w:i/>
          <w:sz w:val="16"/>
        </w:rPr>
      </w:pPr>
    </w:p>
    <w:p w14:paraId="6C511075"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CF13E7A" w14:textId="77777777" w:rsidR="00EF24D2" w:rsidRDefault="00EF24D2">
      <w:pPr>
        <w:rPr>
          <w:sz w:val="16"/>
        </w:rPr>
        <w:sectPr w:rsidR="00EF24D2">
          <w:type w:val="continuous"/>
          <w:pgSz w:w="11910" w:h="16840"/>
          <w:pgMar w:top="1440" w:right="1700" w:bottom="360" w:left="1700" w:header="0" w:footer="177" w:gutter="0"/>
          <w:cols w:space="720"/>
        </w:sectPr>
      </w:pPr>
    </w:p>
    <w:p w14:paraId="4DF6D6C4"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1199EE34" w14:textId="77777777" w:rsidR="00EF24D2" w:rsidRDefault="00EF24D2">
      <w:pPr>
        <w:pStyle w:val="BodyText"/>
        <w:rPr>
          <w:b/>
          <w:sz w:val="20"/>
        </w:rPr>
      </w:pPr>
    </w:p>
    <w:p w14:paraId="595401ED" w14:textId="77777777" w:rsidR="00EF24D2" w:rsidRDefault="00EF24D2">
      <w:pPr>
        <w:pStyle w:val="BodyText"/>
        <w:spacing w:before="76"/>
        <w:rPr>
          <w:b/>
          <w:sz w:val="20"/>
        </w:rPr>
      </w:pPr>
    </w:p>
    <w:p w14:paraId="06DAD46B" w14:textId="77777777" w:rsidR="00EF24D2" w:rsidRDefault="00000000">
      <w:pPr>
        <w:pStyle w:val="Heading6"/>
        <w:ind w:right="709"/>
        <w:jc w:val="right"/>
      </w:pPr>
      <w:r>
        <w:rPr>
          <w:noProof/>
        </w:rPr>
        <mc:AlternateContent>
          <mc:Choice Requires="wps">
            <w:drawing>
              <wp:anchor distT="0" distB="0" distL="0" distR="0" simplePos="0" relativeHeight="487700992" behindDoc="1" locked="0" layoutInCell="1" allowOverlap="1" wp14:anchorId="4DF13AAE" wp14:editId="3A64F430">
                <wp:simplePos x="0" y="0"/>
                <wp:positionH relativeFrom="page">
                  <wp:posOffset>1511935</wp:posOffset>
                </wp:positionH>
                <wp:positionV relativeFrom="paragraph">
                  <wp:posOffset>192734</wp:posOffset>
                </wp:positionV>
                <wp:extent cx="4537075" cy="1270"/>
                <wp:effectExtent l="0" t="0" r="0" b="0"/>
                <wp:wrapTopAndBottom/>
                <wp:docPr id="252" name="Graphic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0CCB72" id="Graphic 252" o:spid="_x0000_s1026" style="position:absolute;margin-left:119.05pt;margin-top:15.2pt;width:357.25pt;height:.1pt;z-index:-156154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701504" behindDoc="1" locked="0" layoutInCell="1" allowOverlap="1" wp14:anchorId="4DF89A25" wp14:editId="553E6CEF">
                <wp:simplePos x="0" y="0"/>
                <wp:positionH relativeFrom="page">
                  <wp:posOffset>1533525</wp:posOffset>
                </wp:positionH>
                <wp:positionV relativeFrom="paragraph">
                  <wp:posOffset>393737</wp:posOffset>
                </wp:positionV>
                <wp:extent cx="4499610" cy="1270"/>
                <wp:effectExtent l="0" t="0" r="0" b="0"/>
                <wp:wrapTopAndBottom/>
                <wp:docPr id="253"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F65C1C" id="Graphic 253" o:spid="_x0000_s1026" style="position:absolute;margin-left:120.75pt;margin-top:31pt;width:354.3pt;height:.1pt;z-index:-1561497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10"/>
        </w:rPr>
        <w:t>6</w:t>
      </w:r>
    </w:p>
    <w:p w14:paraId="1413AEE4" w14:textId="77777777" w:rsidR="00EF24D2" w:rsidRDefault="00EF24D2">
      <w:pPr>
        <w:pStyle w:val="BodyText"/>
        <w:spacing w:before="55"/>
        <w:rPr>
          <w:sz w:val="20"/>
        </w:rPr>
      </w:pPr>
    </w:p>
    <w:p w14:paraId="52292623"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0FA8E73B"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56E5F174" wp14:editId="4E6CC6CE">
                <wp:extent cx="4499610" cy="9525"/>
                <wp:effectExtent l="9525" t="0" r="0" b="0"/>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255" name="Graphic 255"/>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CBA0369" id="Group 254"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P7+NsZtAgAAlAUAAA4AAAAAAAAAAAAAAAAALgIA&#10;AGRycy9lMm9Eb2MueG1sUEsBAi0AFAAGAAgAAAAhAALHG+raAAAAAwEAAA8AAAAAAAAAAAAAAAAA&#10;xwQAAGRycy9kb3ducmV2LnhtbFBLBQYAAAAABAAEAPMAAADOBQAAAAA=&#10;">
                <v:shape id="Graphic 255"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" path="m,l4499609,e" filled="f">
                  <v:path arrowok="t"/>
                </v:shape>
                <w10:anchorlock/>
              </v:group>
            </w:pict>
          </mc:Fallback>
        </mc:AlternateContent>
      </w:r>
    </w:p>
    <w:p w14:paraId="5DBB8618"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15843840" behindDoc="0" locked="0" layoutInCell="1" allowOverlap="1" wp14:anchorId="3E13BA9B" wp14:editId="15EAAA1F">
                <wp:simplePos x="0" y="0"/>
                <wp:positionH relativeFrom="page">
                  <wp:posOffset>1533525</wp:posOffset>
                </wp:positionH>
                <wp:positionV relativeFrom="paragraph">
                  <wp:posOffset>192087</wp:posOffset>
                </wp:positionV>
                <wp:extent cx="4499610" cy="1270"/>
                <wp:effectExtent l="0" t="0" r="0" b="0"/>
                <wp:wrapNone/>
                <wp:docPr id="256" name="Graphic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30D936" id="Graphic 256" o:spid="_x0000_s1026" style="position:absolute;margin-left:120.75pt;margin-top:15.1pt;width:354.3pt;height:.1pt;z-index:1584384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7E142161" w14:textId="77777777" w:rsidR="00EF24D2" w:rsidRDefault="00EF24D2">
      <w:pPr>
        <w:rPr>
          <w:b/>
          <w:sz w:val="20"/>
        </w:rPr>
        <w:sectPr w:rsidR="00EF24D2">
          <w:pgSz w:w="11910" w:h="16840"/>
          <w:pgMar w:top="920" w:right="1700" w:bottom="360" w:left="1700" w:header="0" w:footer="177" w:gutter="0"/>
          <w:cols w:space="720"/>
        </w:sectPr>
      </w:pPr>
    </w:p>
    <w:p w14:paraId="65517E32" w14:textId="77777777" w:rsidR="00EF24D2" w:rsidRDefault="00000000">
      <w:pPr>
        <w:pStyle w:val="ListParagraph"/>
        <w:numPr>
          <w:ilvl w:val="0"/>
          <w:numId w:val="233"/>
        </w:numPr>
        <w:tabs>
          <w:tab w:val="left" w:pos="1537"/>
        </w:tabs>
        <w:spacing w:before="100" w:line="249" w:lineRule="auto"/>
        <w:ind w:right="55"/>
        <w:rPr>
          <w:sz w:val="20"/>
        </w:rPr>
      </w:pPr>
      <w:r>
        <w:rPr>
          <w:sz w:val="20"/>
        </w:rPr>
        <w:t>in</w:t>
      </w:r>
      <w:r>
        <w:rPr>
          <w:spacing w:val="-6"/>
          <w:sz w:val="20"/>
        </w:rPr>
        <w:t xml:space="preserve"> </w:t>
      </w:r>
      <w:r>
        <w:rPr>
          <w:sz w:val="20"/>
        </w:rPr>
        <w:t>the</w:t>
      </w:r>
      <w:r>
        <w:rPr>
          <w:spacing w:val="-6"/>
          <w:sz w:val="20"/>
        </w:rPr>
        <w:t xml:space="preserve"> </w:t>
      </w:r>
      <w:r>
        <w:rPr>
          <w:sz w:val="20"/>
        </w:rPr>
        <w:t>capacity</w:t>
      </w:r>
      <w:r>
        <w:rPr>
          <w:spacing w:val="-6"/>
          <w:sz w:val="20"/>
        </w:rPr>
        <w:t xml:space="preserve"> </w:t>
      </w:r>
      <w:r>
        <w:rPr>
          <w:sz w:val="20"/>
        </w:rPr>
        <w:t>of</w:t>
      </w:r>
      <w:r>
        <w:rPr>
          <w:spacing w:val="-6"/>
          <w:sz w:val="20"/>
        </w:rPr>
        <w:t xml:space="preserve"> </w:t>
      </w:r>
      <w:r>
        <w:rPr>
          <w:sz w:val="20"/>
        </w:rPr>
        <w:t>agent</w:t>
      </w:r>
      <w:r>
        <w:rPr>
          <w:spacing w:val="-6"/>
          <w:sz w:val="20"/>
        </w:rPr>
        <w:t xml:space="preserve"> </w:t>
      </w:r>
      <w:r>
        <w:rPr>
          <w:sz w:val="20"/>
        </w:rPr>
        <w:t>of</w:t>
      </w:r>
      <w:r>
        <w:rPr>
          <w:spacing w:val="-6"/>
          <w:sz w:val="20"/>
        </w:rPr>
        <w:t xml:space="preserve"> </w:t>
      </w:r>
      <w:r>
        <w:rPr>
          <w:sz w:val="20"/>
        </w:rPr>
        <w:t>a</w:t>
      </w:r>
      <w:r>
        <w:rPr>
          <w:spacing w:val="-6"/>
          <w:sz w:val="20"/>
        </w:rPr>
        <w:t xml:space="preserve"> </w:t>
      </w:r>
      <w:r>
        <w:rPr>
          <w:sz w:val="20"/>
        </w:rPr>
        <w:t>person, acquiring or disposing of:</w:t>
      </w:r>
    </w:p>
    <w:p w14:paraId="02633D07" w14:textId="77777777" w:rsidR="00EF24D2" w:rsidRDefault="00000000">
      <w:pPr>
        <w:pStyle w:val="ListParagraph"/>
        <w:numPr>
          <w:ilvl w:val="1"/>
          <w:numId w:val="233"/>
        </w:numPr>
        <w:tabs>
          <w:tab w:val="left" w:pos="1808"/>
        </w:tabs>
        <w:spacing w:before="52"/>
        <w:ind w:hanging="271"/>
        <w:rPr>
          <w:sz w:val="20"/>
        </w:rPr>
      </w:pPr>
      <w:r>
        <w:rPr>
          <w:sz w:val="20"/>
        </w:rPr>
        <w:t>a</w:t>
      </w:r>
      <w:r>
        <w:rPr>
          <w:spacing w:val="-1"/>
          <w:sz w:val="20"/>
        </w:rPr>
        <w:t xml:space="preserve"> </w:t>
      </w:r>
      <w:r>
        <w:rPr>
          <w:sz w:val="20"/>
        </w:rPr>
        <w:t>bill of exchange;</w:t>
      </w:r>
      <w:r>
        <w:rPr>
          <w:spacing w:val="-1"/>
          <w:sz w:val="20"/>
        </w:rPr>
        <w:t xml:space="preserve"> </w:t>
      </w:r>
      <w:r>
        <w:rPr>
          <w:spacing w:val="-5"/>
          <w:sz w:val="20"/>
        </w:rPr>
        <w:t>or</w:t>
      </w:r>
    </w:p>
    <w:p w14:paraId="3428E87F" w14:textId="77777777" w:rsidR="00EF24D2" w:rsidRDefault="00000000">
      <w:pPr>
        <w:pStyle w:val="ListParagraph"/>
        <w:numPr>
          <w:ilvl w:val="1"/>
          <w:numId w:val="233"/>
        </w:numPr>
        <w:tabs>
          <w:tab w:val="left" w:pos="1820"/>
        </w:tabs>
        <w:spacing w:before="60"/>
        <w:ind w:left="1820" w:hanging="283"/>
        <w:rPr>
          <w:sz w:val="20"/>
        </w:rPr>
      </w:pPr>
      <w:r>
        <w:rPr>
          <w:sz w:val="20"/>
        </w:rPr>
        <w:t>a</w:t>
      </w:r>
      <w:r>
        <w:rPr>
          <w:spacing w:val="-1"/>
          <w:sz w:val="20"/>
        </w:rPr>
        <w:t xml:space="preserve"> </w:t>
      </w:r>
      <w:r>
        <w:rPr>
          <w:sz w:val="20"/>
        </w:rPr>
        <w:t>promissory</w:t>
      </w:r>
      <w:r>
        <w:rPr>
          <w:spacing w:val="-1"/>
          <w:sz w:val="20"/>
        </w:rPr>
        <w:t xml:space="preserve"> </w:t>
      </w:r>
      <w:r>
        <w:rPr>
          <w:sz w:val="20"/>
        </w:rPr>
        <w:t xml:space="preserve">note; </w:t>
      </w:r>
      <w:r>
        <w:rPr>
          <w:spacing w:val="-5"/>
          <w:sz w:val="20"/>
        </w:rPr>
        <w:t>or</w:t>
      </w:r>
    </w:p>
    <w:p w14:paraId="206C1766" w14:textId="77777777" w:rsidR="00EF24D2" w:rsidRDefault="00000000">
      <w:pPr>
        <w:pStyle w:val="ListParagraph"/>
        <w:numPr>
          <w:ilvl w:val="1"/>
          <w:numId w:val="233"/>
        </w:numPr>
        <w:tabs>
          <w:tab w:val="left" w:pos="1808"/>
        </w:tabs>
        <w:spacing w:before="60"/>
        <w:ind w:hanging="271"/>
        <w:rPr>
          <w:sz w:val="20"/>
        </w:rPr>
      </w:pPr>
      <w:r>
        <w:rPr>
          <w:sz w:val="20"/>
        </w:rPr>
        <w:t>a</w:t>
      </w:r>
      <w:r>
        <w:rPr>
          <w:spacing w:val="-1"/>
          <w:sz w:val="20"/>
        </w:rPr>
        <w:t xml:space="preserve"> </w:t>
      </w:r>
      <w:r>
        <w:rPr>
          <w:sz w:val="20"/>
        </w:rPr>
        <w:t xml:space="preserve">letter of </w:t>
      </w:r>
      <w:r>
        <w:rPr>
          <w:spacing w:val="-2"/>
          <w:sz w:val="20"/>
        </w:rPr>
        <w:t>credit;</w:t>
      </w:r>
    </w:p>
    <w:p w14:paraId="6DCA6491" w14:textId="77777777" w:rsidR="00EF24D2" w:rsidRDefault="00000000">
      <w:pPr>
        <w:spacing w:before="70"/>
        <w:ind w:left="1537"/>
        <w:rPr>
          <w:sz w:val="20"/>
        </w:rPr>
      </w:pPr>
      <w:r>
        <w:rPr>
          <w:sz w:val="20"/>
        </w:rPr>
        <w:t>on behalf of</w:t>
      </w:r>
      <w:r>
        <w:rPr>
          <w:spacing w:val="-1"/>
          <w:sz w:val="20"/>
        </w:rPr>
        <w:t xml:space="preserve"> </w:t>
      </w:r>
      <w:r>
        <w:rPr>
          <w:sz w:val="20"/>
        </w:rPr>
        <w:t xml:space="preserve">the person, </w:t>
      </w:r>
      <w:r>
        <w:rPr>
          <w:spacing w:val="-2"/>
          <w:sz w:val="20"/>
        </w:rPr>
        <w:t>where:</w:t>
      </w:r>
    </w:p>
    <w:p w14:paraId="0880F794" w14:textId="77777777" w:rsidR="00EF24D2" w:rsidRDefault="00000000">
      <w:pPr>
        <w:pStyle w:val="ListParagraph"/>
        <w:numPr>
          <w:ilvl w:val="1"/>
          <w:numId w:val="233"/>
        </w:numPr>
        <w:tabs>
          <w:tab w:val="left" w:pos="1821"/>
        </w:tabs>
        <w:spacing w:before="60"/>
        <w:ind w:left="1821" w:right="143" w:hanging="284"/>
        <w:rPr>
          <w:sz w:val="20"/>
        </w:rPr>
      </w:pPr>
      <w:r>
        <w:rPr>
          <w:sz w:val="20"/>
        </w:rPr>
        <w:t>the</w:t>
      </w:r>
      <w:r>
        <w:rPr>
          <w:spacing w:val="-8"/>
          <w:sz w:val="20"/>
        </w:rPr>
        <w:t xml:space="preserve"> </w:t>
      </w:r>
      <w:r>
        <w:rPr>
          <w:sz w:val="20"/>
        </w:rPr>
        <w:t>acquisition</w:t>
      </w:r>
      <w:r>
        <w:rPr>
          <w:spacing w:val="-8"/>
          <w:sz w:val="20"/>
        </w:rPr>
        <w:t xml:space="preserve"> </w:t>
      </w:r>
      <w:r>
        <w:rPr>
          <w:sz w:val="20"/>
        </w:rPr>
        <w:t>or</w:t>
      </w:r>
      <w:r>
        <w:rPr>
          <w:spacing w:val="-8"/>
          <w:sz w:val="20"/>
        </w:rPr>
        <w:t xml:space="preserve"> </w:t>
      </w:r>
      <w:r>
        <w:rPr>
          <w:sz w:val="20"/>
        </w:rPr>
        <w:t>disposal</w:t>
      </w:r>
      <w:r>
        <w:rPr>
          <w:spacing w:val="-8"/>
          <w:sz w:val="20"/>
        </w:rPr>
        <w:t xml:space="preserve"> </w:t>
      </w:r>
      <w:r>
        <w:rPr>
          <w:sz w:val="20"/>
        </w:rPr>
        <w:t>is</w:t>
      </w:r>
      <w:r>
        <w:rPr>
          <w:spacing w:val="-9"/>
          <w:sz w:val="20"/>
        </w:rPr>
        <w:t xml:space="preserve"> </w:t>
      </w:r>
      <w:r>
        <w:rPr>
          <w:sz w:val="20"/>
        </w:rPr>
        <w:t>in the course of carrying on a business of acquiring or disposing</w:t>
      </w:r>
      <w:r>
        <w:rPr>
          <w:spacing w:val="-2"/>
          <w:sz w:val="20"/>
        </w:rPr>
        <w:t xml:space="preserve"> </w:t>
      </w:r>
      <w:r>
        <w:rPr>
          <w:sz w:val="20"/>
        </w:rPr>
        <w:t>of</w:t>
      </w:r>
      <w:r>
        <w:rPr>
          <w:spacing w:val="-2"/>
          <w:sz w:val="20"/>
        </w:rPr>
        <w:t xml:space="preserve"> </w:t>
      </w:r>
      <w:r>
        <w:rPr>
          <w:sz w:val="20"/>
        </w:rPr>
        <w:t>bills</w:t>
      </w:r>
      <w:r>
        <w:rPr>
          <w:spacing w:val="-2"/>
          <w:sz w:val="20"/>
        </w:rPr>
        <w:t xml:space="preserve"> </w:t>
      </w:r>
      <w:r>
        <w:rPr>
          <w:sz w:val="20"/>
        </w:rPr>
        <w:t>of</w:t>
      </w:r>
      <w:r>
        <w:rPr>
          <w:spacing w:val="-2"/>
          <w:sz w:val="20"/>
        </w:rPr>
        <w:t xml:space="preserve"> </w:t>
      </w:r>
      <w:r>
        <w:rPr>
          <w:sz w:val="20"/>
        </w:rPr>
        <w:t xml:space="preserve">exchange, promissory notes or letters of credit in the capacity of agent; </w:t>
      </w:r>
      <w:r>
        <w:rPr>
          <w:spacing w:val="-4"/>
          <w:sz w:val="20"/>
        </w:rPr>
        <w:t>and</w:t>
      </w:r>
    </w:p>
    <w:p w14:paraId="56A6A7A1" w14:textId="77777777" w:rsidR="00EF24D2" w:rsidRDefault="00000000">
      <w:pPr>
        <w:pStyle w:val="ListParagraph"/>
        <w:numPr>
          <w:ilvl w:val="1"/>
          <w:numId w:val="233"/>
        </w:numPr>
        <w:tabs>
          <w:tab w:val="left" w:pos="1808"/>
          <w:tab w:val="left" w:pos="1821"/>
        </w:tabs>
        <w:spacing w:before="60"/>
        <w:ind w:left="1821" w:right="16" w:hanging="284"/>
        <w:rPr>
          <w:sz w:val="20"/>
        </w:rPr>
      </w:pPr>
      <w:r>
        <w:rPr>
          <w:noProof/>
          <w:sz w:val="20"/>
        </w:rPr>
        <mc:AlternateContent>
          <mc:Choice Requires="wps">
            <w:drawing>
              <wp:anchor distT="0" distB="0" distL="0" distR="0" simplePos="0" relativeHeight="15844352" behindDoc="0" locked="0" layoutInCell="1" allowOverlap="1" wp14:anchorId="668D2A9F" wp14:editId="50A8FAEA">
                <wp:simplePos x="0" y="0"/>
                <wp:positionH relativeFrom="page">
                  <wp:posOffset>1533525</wp:posOffset>
                </wp:positionH>
                <wp:positionV relativeFrom="paragraph">
                  <wp:posOffset>333460</wp:posOffset>
                </wp:positionV>
                <wp:extent cx="4499610" cy="1270"/>
                <wp:effectExtent l="0" t="0" r="0" b="0"/>
                <wp:wrapNone/>
                <wp:docPr id="257" name="Graphic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B253A3" id="Graphic 257" o:spid="_x0000_s1026" style="position:absolute;margin-left:120.75pt;margin-top:26.25pt;width:354.3pt;height:.1pt;z-index:1584435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" path="m,l4499609,e" filled="f" strokeweight=".5pt">
                <v:path arrowok="t"/>
                <w10:wrap anchorx="page"/>
              </v:shape>
            </w:pict>
          </mc:Fallback>
        </mc:AlternateContent>
      </w:r>
      <w:r>
        <w:rPr>
          <w:sz w:val="20"/>
        </w:rPr>
        <w:t>the</w:t>
      </w:r>
      <w:r>
        <w:rPr>
          <w:spacing w:val="-6"/>
          <w:sz w:val="20"/>
        </w:rPr>
        <w:t xml:space="preserve"> </w:t>
      </w:r>
      <w:r>
        <w:rPr>
          <w:sz w:val="20"/>
        </w:rPr>
        <w:t>service</w:t>
      </w:r>
      <w:r>
        <w:rPr>
          <w:spacing w:val="-6"/>
          <w:sz w:val="20"/>
        </w:rPr>
        <w:t xml:space="preserve"> </w:t>
      </w:r>
      <w:r>
        <w:rPr>
          <w:sz w:val="20"/>
        </w:rPr>
        <w:t>is</w:t>
      </w:r>
      <w:r>
        <w:rPr>
          <w:spacing w:val="-7"/>
          <w:sz w:val="20"/>
        </w:rPr>
        <w:t xml:space="preserve"> </w:t>
      </w:r>
      <w:r>
        <w:rPr>
          <w:sz w:val="20"/>
        </w:rPr>
        <w:t>not</w:t>
      </w:r>
      <w:r>
        <w:rPr>
          <w:spacing w:val="-6"/>
          <w:sz w:val="20"/>
        </w:rPr>
        <w:t xml:space="preserve"> </w:t>
      </w:r>
      <w:r>
        <w:rPr>
          <w:sz w:val="20"/>
        </w:rPr>
        <w:t>specified</w:t>
      </w:r>
      <w:r>
        <w:rPr>
          <w:spacing w:val="-6"/>
          <w:sz w:val="20"/>
        </w:rPr>
        <w:t xml:space="preserve"> </w:t>
      </w:r>
      <w:r>
        <w:rPr>
          <w:sz w:val="20"/>
        </w:rPr>
        <w:t>in</w:t>
      </w:r>
      <w:r>
        <w:rPr>
          <w:spacing w:val="-6"/>
          <w:sz w:val="20"/>
        </w:rPr>
        <w:t xml:space="preserve"> </w:t>
      </w:r>
      <w:r>
        <w:rPr>
          <w:sz w:val="20"/>
        </w:rPr>
        <w:t>the AML/CTF Rules</w:t>
      </w:r>
    </w:p>
    <w:p w14:paraId="5279B489" w14:textId="77777777" w:rsidR="00EF24D2" w:rsidRDefault="00000000">
      <w:pPr>
        <w:pStyle w:val="ListParagraph"/>
        <w:numPr>
          <w:ilvl w:val="0"/>
          <w:numId w:val="233"/>
        </w:numPr>
        <w:tabs>
          <w:tab w:val="left" w:pos="1537"/>
        </w:tabs>
        <w:spacing w:before="80" w:line="249" w:lineRule="auto"/>
        <w:ind w:right="504"/>
        <w:rPr>
          <w:sz w:val="20"/>
        </w:rPr>
      </w:pPr>
      <w:r>
        <w:rPr>
          <w:sz w:val="20"/>
        </w:rPr>
        <w:t>issuing</w:t>
      </w:r>
      <w:r>
        <w:rPr>
          <w:spacing w:val="-8"/>
          <w:sz w:val="20"/>
        </w:rPr>
        <w:t xml:space="preserve"> </w:t>
      </w:r>
      <w:r>
        <w:rPr>
          <w:sz w:val="20"/>
        </w:rPr>
        <w:t>or</w:t>
      </w:r>
      <w:r>
        <w:rPr>
          <w:spacing w:val="-8"/>
          <w:sz w:val="20"/>
        </w:rPr>
        <w:t xml:space="preserve"> </w:t>
      </w:r>
      <w:r>
        <w:rPr>
          <w:sz w:val="20"/>
        </w:rPr>
        <w:t>selling</w:t>
      </w:r>
      <w:r>
        <w:rPr>
          <w:spacing w:val="-8"/>
          <w:sz w:val="20"/>
        </w:rPr>
        <w:t xml:space="preserve"> </w:t>
      </w:r>
      <w:r>
        <w:rPr>
          <w:sz w:val="20"/>
        </w:rPr>
        <w:t>a</w:t>
      </w:r>
      <w:r>
        <w:rPr>
          <w:spacing w:val="-9"/>
          <w:sz w:val="20"/>
        </w:rPr>
        <w:t xml:space="preserve"> </w:t>
      </w:r>
      <w:r>
        <w:rPr>
          <w:sz w:val="20"/>
        </w:rPr>
        <w:t>security</w:t>
      </w:r>
      <w:r>
        <w:rPr>
          <w:spacing w:val="-8"/>
          <w:sz w:val="20"/>
        </w:rPr>
        <w:t xml:space="preserve"> </w:t>
      </w:r>
      <w:r>
        <w:rPr>
          <w:sz w:val="20"/>
        </w:rPr>
        <w:t>or derivative</w:t>
      </w:r>
      <w:r>
        <w:rPr>
          <w:spacing w:val="-1"/>
          <w:sz w:val="20"/>
        </w:rPr>
        <w:t xml:space="preserve"> </w:t>
      </w:r>
      <w:r>
        <w:rPr>
          <w:sz w:val="20"/>
        </w:rPr>
        <w:t>to</w:t>
      </w:r>
      <w:r>
        <w:rPr>
          <w:spacing w:val="-1"/>
          <w:sz w:val="20"/>
        </w:rPr>
        <w:t xml:space="preserve"> </w:t>
      </w:r>
      <w:r>
        <w:rPr>
          <w:sz w:val="20"/>
        </w:rPr>
        <w:t>a</w:t>
      </w:r>
      <w:r>
        <w:rPr>
          <w:spacing w:val="-1"/>
          <w:sz w:val="20"/>
        </w:rPr>
        <w:t xml:space="preserve"> </w:t>
      </w:r>
      <w:r>
        <w:rPr>
          <w:sz w:val="20"/>
        </w:rPr>
        <w:t>person,</w:t>
      </w:r>
      <w:r>
        <w:rPr>
          <w:spacing w:val="-1"/>
          <w:sz w:val="20"/>
        </w:rPr>
        <w:t xml:space="preserve"> </w:t>
      </w:r>
      <w:r>
        <w:rPr>
          <w:sz w:val="20"/>
        </w:rPr>
        <w:t>where:</w:t>
      </w:r>
    </w:p>
    <w:p w14:paraId="220FDEF0" w14:textId="77777777" w:rsidR="00EF24D2" w:rsidRDefault="00000000">
      <w:pPr>
        <w:pStyle w:val="ListParagraph"/>
        <w:numPr>
          <w:ilvl w:val="1"/>
          <w:numId w:val="233"/>
        </w:numPr>
        <w:tabs>
          <w:tab w:val="left" w:pos="1808"/>
          <w:tab w:val="left" w:pos="1821"/>
        </w:tabs>
        <w:spacing w:before="52"/>
        <w:ind w:left="1821" w:right="110" w:hanging="284"/>
        <w:rPr>
          <w:sz w:val="20"/>
        </w:rPr>
      </w:pPr>
      <w:r>
        <w:rPr>
          <w:sz w:val="20"/>
        </w:rPr>
        <w:t>the</w:t>
      </w:r>
      <w:r>
        <w:rPr>
          <w:spacing w:val="-6"/>
          <w:sz w:val="20"/>
        </w:rPr>
        <w:t xml:space="preserve"> </w:t>
      </w:r>
      <w:r>
        <w:rPr>
          <w:sz w:val="20"/>
        </w:rPr>
        <w:t>issue</w:t>
      </w:r>
      <w:r>
        <w:rPr>
          <w:spacing w:val="-6"/>
          <w:sz w:val="20"/>
        </w:rPr>
        <w:t xml:space="preserve"> </w:t>
      </w:r>
      <w:r>
        <w:rPr>
          <w:sz w:val="20"/>
        </w:rPr>
        <w:t>or</w:t>
      </w:r>
      <w:r>
        <w:rPr>
          <w:spacing w:val="-6"/>
          <w:sz w:val="20"/>
        </w:rPr>
        <w:t xml:space="preserve"> </w:t>
      </w:r>
      <w:r>
        <w:rPr>
          <w:sz w:val="20"/>
        </w:rPr>
        <w:t>sale</w:t>
      </w:r>
      <w:r>
        <w:rPr>
          <w:spacing w:val="-6"/>
          <w:sz w:val="20"/>
        </w:rPr>
        <w:t xml:space="preserve"> </w:t>
      </w:r>
      <w:r>
        <w:rPr>
          <w:sz w:val="20"/>
        </w:rPr>
        <w:t>is</w:t>
      </w:r>
      <w:r>
        <w:rPr>
          <w:spacing w:val="-6"/>
          <w:sz w:val="20"/>
        </w:rPr>
        <w:t xml:space="preserve"> </w:t>
      </w:r>
      <w:r>
        <w:rPr>
          <w:sz w:val="20"/>
        </w:rPr>
        <w:t>in</w:t>
      </w:r>
      <w:r>
        <w:rPr>
          <w:spacing w:val="-6"/>
          <w:sz w:val="20"/>
        </w:rPr>
        <w:t xml:space="preserve"> </w:t>
      </w:r>
      <w:r>
        <w:rPr>
          <w:sz w:val="20"/>
        </w:rPr>
        <w:t>the</w:t>
      </w:r>
      <w:r>
        <w:rPr>
          <w:spacing w:val="-6"/>
          <w:sz w:val="20"/>
        </w:rPr>
        <w:t xml:space="preserve"> </w:t>
      </w:r>
      <w:r>
        <w:rPr>
          <w:sz w:val="20"/>
        </w:rPr>
        <w:t>course of carrying on a business of issuing or selling securities or derivatives; and</w:t>
      </w:r>
    </w:p>
    <w:p w14:paraId="55E857A1" w14:textId="77777777" w:rsidR="00EF24D2" w:rsidRDefault="00000000">
      <w:pPr>
        <w:pStyle w:val="ListParagraph"/>
        <w:numPr>
          <w:ilvl w:val="1"/>
          <w:numId w:val="233"/>
        </w:numPr>
        <w:tabs>
          <w:tab w:val="left" w:pos="1821"/>
        </w:tabs>
        <w:spacing w:before="60"/>
        <w:ind w:left="1821" w:hanging="284"/>
        <w:rPr>
          <w:sz w:val="20"/>
        </w:rPr>
      </w:pPr>
      <w:r>
        <w:rPr>
          <w:sz w:val="20"/>
        </w:rPr>
        <w:t>in the case of an issue of a security</w:t>
      </w:r>
      <w:r>
        <w:rPr>
          <w:spacing w:val="-3"/>
          <w:sz w:val="20"/>
        </w:rPr>
        <w:t xml:space="preserve"> </w:t>
      </w:r>
      <w:r>
        <w:rPr>
          <w:sz w:val="20"/>
        </w:rPr>
        <w:t>or</w:t>
      </w:r>
      <w:r>
        <w:rPr>
          <w:spacing w:val="-2"/>
          <w:sz w:val="20"/>
        </w:rPr>
        <w:t xml:space="preserve"> </w:t>
      </w:r>
      <w:r>
        <w:rPr>
          <w:sz w:val="20"/>
        </w:rPr>
        <w:t>derivative—the</w:t>
      </w:r>
      <w:r>
        <w:rPr>
          <w:spacing w:val="-2"/>
          <w:sz w:val="20"/>
        </w:rPr>
        <w:t xml:space="preserve"> </w:t>
      </w:r>
      <w:r>
        <w:rPr>
          <w:sz w:val="20"/>
        </w:rPr>
        <w:t>issue does</w:t>
      </w:r>
      <w:r>
        <w:rPr>
          <w:spacing w:val="-7"/>
          <w:sz w:val="20"/>
        </w:rPr>
        <w:t xml:space="preserve"> </w:t>
      </w:r>
      <w:r>
        <w:rPr>
          <w:sz w:val="20"/>
        </w:rPr>
        <w:t>not</w:t>
      </w:r>
      <w:r>
        <w:rPr>
          <w:spacing w:val="-6"/>
          <w:sz w:val="20"/>
        </w:rPr>
        <w:t xml:space="preserve"> </w:t>
      </w:r>
      <w:r>
        <w:rPr>
          <w:sz w:val="20"/>
        </w:rPr>
        <w:t>consist</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issue</w:t>
      </w:r>
      <w:r>
        <w:rPr>
          <w:spacing w:val="-6"/>
          <w:sz w:val="20"/>
        </w:rPr>
        <w:t xml:space="preserve"> </w:t>
      </w:r>
      <w:r>
        <w:rPr>
          <w:sz w:val="20"/>
        </w:rPr>
        <w:t>by</w:t>
      </w:r>
      <w:r>
        <w:rPr>
          <w:spacing w:val="-6"/>
          <w:sz w:val="20"/>
        </w:rPr>
        <w:t xml:space="preserve"> </w:t>
      </w:r>
      <w:r>
        <w:rPr>
          <w:sz w:val="20"/>
        </w:rPr>
        <w:t xml:space="preserve">a company of either of the </w:t>
      </w:r>
      <w:r>
        <w:rPr>
          <w:spacing w:val="-2"/>
          <w:sz w:val="20"/>
        </w:rPr>
        <w:t>following:</w:t>
      </w:r>
    </w:p>
    <w:p w14:paraId="4D76AF67" w14:textId="77777777" w:rsidR="00EF24D2" w:rsidRDefault="00000000">
      <w:pPr>
        <w:pStyle w:val="ListParagraph"/>
        <w:numPr>
          <w:ilvl w:val="2"/>
          <w:numId w:val="233"/>
        </w:numPr>
        <w:tabs>
          <w:tab w:val="left" w:pos="2318"/>
          <w:tab w:val="left" w:pos="2364"/>
        </w:tabs>
        <w:spacing w:before="5" w:line="249" w:lineRule="auto"/>
        <w:ind w:left="2364" w:right="61" w:hanging="284"/>
        <w:rPr>
          <w:sz w:val="20"/>
        </w:rPr>
      </w:pPr>
      <w:r>
        <w:rPr>
          <w:sz w:val="20"/>
        </w:rPr>
        <w:t>a</w:t>
      </w:r>
      <w:r>
        <w:rPr>
          <w:spacing w:val="-10"/>
          <w:sz w:val="20"/>
        </w:rPr>
        <w:t xml:space="preserve"> </w:t>
      </w:r>
      <w:r>
        <w:rPr>
          <w:sz w:val="20"/>
        </w:rPr>
        <w:t>security</w:t>
      </w:r>
      <w:r>
        <w:rPr>
          <w:spacing w:val="-10"/>
          <w:sz w:val="20"/>
        </w:rPr>
        <w:t xml:space="preserve"> </w:t>
      </w:r>
      <w:r>
        <w:rPr>
          <w:sz w:val="20"/>
        </w:rPr>
        <w:t>of</w:t>
      </w:r>
      <w:r>
        <w:rPr>
          <w:spacing w:val="-10"/>
          <w:sz w:val="20"/>
        </w:rPr>
        <w:t xml:space="preserve"> </w:t>
      </w:r>
      <w:r>
        <w:rPr>
          <w:sz w:val="20"/>
        </w:rPr>
        <w:t>the</w:t>
      </w:r>
      <w:r>
        <w:rPr>
          <w:spacing w:val="-10"/>
          <w:sz w:val="20"/>
        </w:rPr>
        <w:t xml:space="preserve"> </w:t>
      </w:r>
      <w:r>
        <w:rPr>
          <w:sz w:val="20"/>
        </w:rPr>
        <w:t>company (other than an interest in a managed investment scheme); or</w:t>
      </w:r>
    </w:p>
    <w:p w14:paraId="5D33DC2E" w14:textId="77777777" w:rsidR="00EF24D2" w:rsidRDefault="00000000">
      <w:pPr>
        <w:pStyle w:val="ListParagraph"/>
        <w:numPr>
          <w:ilvl w:val="2"/>
          <w:numId w:val="233"/>
        </w:numPr>
        <w:tabs>
          <w:tab w:val="left" w:pos="2364"/>
          <w:tab w:val="left" w:pos="2374"/>
        </w:tabs>
        <w:spacing w:before="3" w:line="249" w:lineRule="auto"/>
        <w:ind w:left="2364" w:right="154" w:hanging="284"/>
        <w:rPr>
          <w:sz w:val="20"/>
        </w:rPr>
      </w:pPr>
      <w:r>
        <w:rPr>
          <w:noProof/>
          <w:sz w:val="20"/>
        </w:rPr>
        <mc:AlternateContent>
          <mc:Choice Requires="wps">
            <w:drawing>
              <wp:anchor distT="0" distB="0" distL="0" distR="0" simplePos="0" relativeHeight="15843328" behindDoc="0" locked="0" layoutInCell="1" allowOverlap="1" wp14:anchorId="7DAEC516" wp14:editId="34CBD447">
                <wp:simplePos x="0" y="0"/>
                <wp:positionH relativeFrom="page">
                  <wp:posOffset>1511935</wp:posOffset>
                </wp:positionH>
                <wp:positionV relativeFrom="paragraph">
                  <wp:posOffset>1015384</wp:posOffset>
                </wp:positionV>
                <wp:extent cx="4537075" cy="1270"/>
                <wp:effectExtent l="0" t="0" r="0" b="0"/>
                <wp:wrapNone/>
                <wp:docPr id="258" name="Graphic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422ABE" id="Graphic 258" o:spid="_x0000_s1026" style="position:absolute;margin-left:119.05pt;margin-top:79.95pt;width:357.25pt;height:.1pt;z-index:158433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" path="m,l4537074,e" filled="f">
                <v:path arrowok="t"/>
                <w10:wrap anchorx="page"/>
              </v:shape>
            </w:pict>
          </mc:Fallback>
        </mc:AlternateContent>
      </w:r>
      <w:r>
        <w:rPr>
          <w:noProof/>
          <w:sz w:val="20"/>
        </w:rPr>
        <mc:AlternateContent>
          <mc:Choice Requires="wps">
            <w:drawing>
              <wp:anchor distT="0" distB="0" distL="0" distR="0" simplePos="0" relativeHeight="15844864" behindDoc="0" locked="0" layoutInCell="1" allowOverlap="1" wp14:anchorId="0A9B883B" wp14:editId="0BC5EA25">
                <wp:simplePos x="0" y="0"/>
                <wp:positionH relativeFrom="page">
                  <wp:posOffset>1533525</wp:posOffset>
                </wp:positionH>
                <wp:positionV relativeFrom="paragraph">
                  <wp:posOffset>916363</wp:posOffset>
                </wp:positionV>
                <wp:extent cx="4499610" cy="1270"/>
                <wp:effectExtent l="0" t="0" r="0" b="0"/>
                <wp:wrapNone/>
                <wp:docPr id="259" name="Graphic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BDB8BB" id="Graphic 259" o:spid="_x0000_s1026" style="position:absolute;margin-left:120.75pt;margin-top:72.15pt;width:354.3pt;height:.1pt;z-index:1584486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" path="m,l4499609,e" filled="f" strokeweight=".5pt">
                <v:path arrowok="t"/>
                <w10:wrap anchorx="page"/>
              </v:shape>
            </w:pict>
          </mc:Fallback>
        </mc:AlternateContent>
      </w:r>
      <w:r>
        <w:rPr>
          <w:sz w:val="20"/>
        </w:rPr>
        <w:t>an option to acquire a security</w:t>
      </w:r>
      <w:r>
        <w:rPr>
          <w:spacing w:val="-13"/>
          <w:sz w:val="20"/>
        </w:rPr>
        <w:t xml:space="preserve"> </w:t>
      </w:r>
      <w:r>
        <w:rPr>
          <w:sz w:val="20"/>
        </w:rPr>
        <w:t>of</w:t>
      </w:r>
      <w:r>
        <w:rPr>
          <w:spacing w:val="-12"/>
          <w:sz w:val="20"/>
        </w:rPr>
        <w:t xml:space="preserve"> </w:t>
      </w:r>
      <w:r>
        <w:rPr>
          <w:sz w:val="20"/>
        </w:rPr>
        <w:t>the</w:t>
      </w:r>
      <w:r>
        <w:rPr>
          <w:spacing w:val="-12"/>
          <w:sz w:val="20"/>
        </w:rPr>
        <w:t xml:space="preserve"> </w:t>
      </w:r>
      <w:r>
        <w:rPr>
          <w:sz w:val="20"/>
        </w:rPr>
        <w:t>company (other than an option to acquire an interest in a managed investment scheme); and</w:t>
      </w:r>
    </w:p>
    <w:p w14:paraId="2992C1C8" w14:textId="77777777" w:rsidR="00EF24D2" w:rsidRDefault="00000000">
      <w:pPr>
        <w:spacing w:before="100"/>
        <w:ind w:left="179"/>
        <w:rPr>
          <w:sz w:val="20"/>
        </w:rPr>
      </w:pPr>
      <w:r>
        <w:br w:type="column"/>
      </w:r>
      <w:r>
        <w:rPr>
          <w:sz w:val="20"/>
        </w:rPr>
        <w:t xml:space="preserve">the </w:t>
      </w:r>
      <w:r>
        <w:rPr>
          <w:spacing w:val="-2"/>
          <w:sz w:val="20"/>
        </w:rPr>
        <w:t>person</w:t>
      </w:r>
    </w:p>
    <w:p w14:paraId="7E20CCCD" w14:textId="77777777" w:rsidR="00EF24D2" w:rsidRDefault="00EF24D2">
      <w:pPr>
        <w:pStyle w:val="BodyText"/>
        <w:rPr>
          <w:sz w:val="20"/>
        </w:rPr>
      </w:pPr>
    </w:p>
    <w:p w14:paraId="4B5DC8B0" w14:textId="77777777" w:rsidR="00EF24D2" w:rsidRDefault="00EF24D2">
      <w:pPr>
        <w:pStyle w:val="BodyText"/>
        <w:rPr>
          <w:sz w:val="20"/>
        </w:rPr>
      </w:pPr>
    </w:p>
    <w:p w14:paraId="67E8D749" w14:textId="77777777" w:rsidR="00EF24D2" w:rsidRDefault="00EF24D2">
      <w:pPr>
        <w:pStyle w:val="BodyText"/>
        <w:rPr>
          <w:sz w:val="20"/>
        </w:rPr>
      </w:pPr>
    </w:p>
    <w:p w14:paraId="6A97F311" w14:textId="77777777" w:rsidR="00EF24D2" w:rsidRDefault="00EF24D2">
      <w:pPr>
        <w:pStyle w:val="BodyText"/>
        <w:rPr>
          <w:sz w:val="20"/>
        </w:rPr>
      </w:pPr>
    </w:p>
    <w:p w14:paraId="6254D46D" w14:textId="77777777" w:rsidR="00EF24D2" w:rsidRDefault="00EF24D2">
      <w:pPr>
        <w:pStyle w:val="BodyText"/>
        <w:rPr>
          <w:sz w:val="20"/>
        </w:rPr>
      </w:pPr>
    </w:p>
    <w:p w14:paraId="6B664019" w14:textId="77777777" w:rsidR="00EF24D2" w:rsidRDefault="00EF24D2">
      <w:pPr>
        <w:pStyle w:val="BodyText"/>
        <w:rPr>
          <w:sz w:val="20"/>
        </w:rPr>
      </w:pPr>
    </w:p>
    <w:p w14:paraId="4CB5EB81" w14:textId="77777777" w:rsidR="00EF24D2" w:rsidRDefault="00EF24D2">
      <w:pPr>
        <w:pStyle w:val="BodyText"/>
        <w:rPr>
          <w:sz w:val="20"/>
        </w:rPr>
      </w:pPr>
    </w:p>
    <w:p w14:paraId="7A188768" w14:textId="77777777" w:rsidR="00EF24D2" w:rsidRDefault="00EF24D2">
      <w:pPr>
        <w:pStyle w:val="BodyText"/>
        <w:rPr>
          <w:sz w:val="20"/>
        </w:rPr>
      </w:pPr>
    </w:p>
    <w:p w14:paraId="1A0F8EEE" w14:textId="77777777" w:rsidR="00EF24D2" w:rsidRDefault="00EF24D2">
      <w:pPr>
        <w:pStyle w:val="BodyText"/>
        <w:rPr>
          <w:sz w:val="20"/>
        </w:rPr>
      </w:pPr>
    </w:p>
    <w:p w14:paraId="61EAF489" w14:textId="77777777" w:rsidR="00EF24D2" w:rsidRDefault="00EF24D2">
      <w:pPr>
        <w:pStyle w:val="BodyText"/>
        <w:rPr>
          <w:sz w:val="20"/>
        </w:rPr>
      </w:pPr>
    </w:p>
    <w:p w14:paraId="0DB40ED4" w14:textId="77777777" w:rsidR="00EF24D2" w:rsidRDefault="00EF24D2">
      <w:pPr>
        <w:pStyle w:val="BodyText"/>
        <w:rPr>
          <w:sz w:val="20"/>
        </w:rPr>
      </w:pPr>
    </w:p>
    <w:p w14:paraId="4FA99370" w14:textId="77777777" w:rsidR="00EF24D2" w:rsidRDefault="00EF24D2">
      <w:pPr>
        <w:pStyle w:val="BodyText"/>
        <w:rPr>
          <w:sz w:val="20"/>
        </w:rPr>
      </w:pPr>
    </w:p>
    <w:p w14:paraId="378A00E9" w14:textId="77777777" w:rsidR="00EF24D2" w:rsidRDefault="00EF24D2">
      <w:pPr>
        <w:pStyle w:val="BodyText"/>
        <w:rPr>
          <w:sz w:val="20"/>
        </w:rPr>
      </w:pPr>
    </w:p>
    <w:p w14:paraId="4451C096" w14:textId="77777777" w:rsidR="00EF24D2" w:rsidRDefault="00EF24D2">
      <w:pPr>
        <w:pStyle w:val="BodyText"/>
        <w:rPr>
          <w:sz w:val="20"/>
        </w:rPr>
      </w:pPr>
    </w:p>
    <w:p w14:paraId="0F562172" w14:textId="77777777" w:rsidR="00EF24D2" w:rsidRDefault="00EF24D2">
      <w:pPr>
        <w:pStyle w:val="BodyText"/>
        <w:rPr>
          <w:sz w:val="20"/>
        </w:rPr>
      </w:pPr>
    </w:p>
    <w:p w14:paraId="764DDBEA" w14:textId="77777777" w:rsidR="00EF24D2" w:rsidRDefault="00EF24D2">
      <w:pPr>
        <w:pStyle w:val="BodyText"/>
        <w:rPr>
          <w:sz w:val="20"/>
        </w:rPr>
      </w:pPr>
    </w:p>
    <w:p w14:paraId="23FAA77B" w14:textId="77777777" w:rsidR="00EF24D2" w:rsidRDefault="00000000">
      <w:pPr>
        <w:ind w:left="179"/>
        <w:rPr>
          <w:sz w:val="20"/>
        </w:rPr>
      </w:pPr>
      <w:r>
        <w:rPr>
          <w:sz w:val="20"/>
        </w:rPr>
        <w:t xml:space="preserve">the </w:t>
      </w:r>
      <w:r>
        <w:rPr>
          <w:spacing w:val="-2"/>
          <w:sz w:val="20"/>
        </w:rPr>
        <w:t>person</w:t>
      </w:r>
    </w:p>
    <w:p w14:paraId="61F7DCBE" w14:textId="77777777" w:rsidR="00EF24D2" w:rsidRDefault="00EF24D2">
      <w:pPr>
        <w:rPr>
          <w:sz w:val="20"/>
        </w:rPr>
        <w:sectPr w:rsidR="00EF24D2">
          <w:type w:val="continuous"/>
          <w:pgSz w:w="11910" w:h="16840"/>
          <w:pgMar w:top="1440" w:right="1700" w:bottom="360" w:left="1700" w:header="0" w:footer="177" w:gutter="0"/>
          <w:cols w:num="2" w:space="720" w:equalWidth="0">
            <w:col w:w="4449" w:space="40"/>
            <w:col w:w="4021"/>
          </w:cols>
        </w:sectPr>
      </w:pPr>
    </w:p>
    <w:p w14:paraId="7CDC54AA" w14:textId="77777777" w:rsidR="00EF24D2" w:rsidRDefault="00000000">
      <w:pPr>
        <w:tabs>
          <w:tab w:val="right" w:pos="7796"/>
        </w:tabs>
        <w:spacing w:before="524"/>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51</w:t>
      </w:r>
    </w:p>
    <w:p w14:paraId="2BA8F053"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B186FA8" w14:textId="77777777" w:rsidR="00EF24D2" w:rsidRDefault="00EF24D2">
      <w:pPr>
        <w:rPr>
          <w:sz w:val="16"/>
        </w:rPr>
        <w:sectPr w:rsidR="00EF24D2">
          <w:type w:val="continuous"/>
          <w:pgSz w:w="11910" w:h="16840"/>
          <w:pgMar w:top="1440" w:right="1700" w:bottom="360" w:left="1700" w:header="0" w:footer="177" w:gutter="0"/>
          <w:cols w:space="720"/>
        </w:sectPr>
      </w:pPr>
    </w:p>
    <w:p w14:paraId="438028CB"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26A9C665" w14:textId="77777777" w:rsidR="00EF24D2" w:rsidRDefault="00000000">
      <w:pPr>
        <w:pStyle w:val="Heading6"/>
        <w:spacing w:before="536"/>
        <w:ind w:left="710"/>
      </w:pPr>
      <w:r>
        <w:rPr>
          <w:noProof/>
        </w:rPr>
        <mc:AlternateContent>
          <mc:Choice Requires="wps">
            <w:drawing>
              <wp:anchor distT="0" distB="0" distL="0" distR="0" simplePos="0" relativeHeight="487704576" behindDoc="1" locked="0" layoutInCell="1" allowOverlap="1" wp14:anchorId="42B45573" wp14:editId="1B3EE59C">
                <wp:simplePos x="0" y="0"/>
                <wp:positionH relativeFrom="page">
                  <wp:posOffset>1511935</wp:posOffset>
                </wp:positionH>
                <wp:positionV relativeFrom="paragraph">
                  <wp:posOffset>533069</wp:posOffset>
                </wp:positionV>
                <wp:extent cx="4537075" cy="1270"/>
                <wp:effectExtent l="0" t="0" r="0" b="0"/>
                <wp:wrapTopAndBottom/>
                <wp:docPr id="260" name="Graphic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6996E8" id="Graphic 260" o:spid="_x0000_s1026" style="position:absolute;margin-left:119.05pt;margin-top:41.95pt;width:357.25pt;height:.1pt;z-index:-156119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noProof/>
        </w:rPr>
        <mc:AlternateContent>
          <mc:Choice Requires="wps">
            <w:drawing>
              <wp:anchor distT="0" distB="0" distL="0" distR="0" simplePos="0" relativeHeight="487705088" behindDoc="1" locked="0" layoutInCell="1" allowOverlap="1" wp14:anchorId="56FB5A6D" wp14:editId="03C8EFC1">
                <wp:simplePos x="0" y="0"/>
                <wp:positionH relativeFrom="page">
                  <wp:posOffset>1533525</wp:posOffset>
                </wp:positionH>
                <wp:positionV relativeFrom="paragraph">
                  <wp:posOffset>734072</wp:posOffset>
                </wp:positionV>
                <wp:extent cx="4499610" cy="1270"/>
                <wp:effectExtent l="0" t="0" r="0" b="0"/>
                <wp:wrapTopAndBottom/>
                <wp:docPr id="261"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AA413B" id="Graphic 261" o:spid="_x0000_s1026" style="position:absolute;margin-left:120.75pt;margin-top:57.8pt;width:354.3pt;height:.1pt;z-index:-1561139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" path="m,l4499609,e" filled="f" strokeweight="1.5pt">
                <v:path arrowok="t"/>
                <w10:wrap type="topAndBottom" anchorx="page"/>
              </v:shape>
            </w:pict>
          </mc:Fallback>
        </mc:AlternateContent>
      </w:r>
      <w:r>
        <w:t xml:space="preserve">Section </w:t>
      </w:r>
      <w:r>
        <w:rPr>
          <w:spacing w:val="-10"/>
        </w:rPr>
        <w:t>6</w:t>
      </w:r>
    </w:p>
    <w:p w14:paraId="5A2CD194" w14:textId="77777777" w:rsidR="00EF24D2" w:rsidRDefault="00EF24D2">
      <w:pPr>
        <w:pStyle w:val="BodyText"/>
        <w:spacing w:before="55"/>
        <w:rPr>
          <w:sz w:val="20"/>
        </w:rPr>
      </w:pPr>
    </w:p>
    <w:p w14:paraId="04710026"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7E1F5C10"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4EA25EA8" wp14:editId="46163EEE">
                <wp:extent cx="4499610" cy="9525"/>
                <wp:effectExtent l="9525" t="0" r="0" b="0"/>
                <wp:docPr id="26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263" name="Graphic 263"/>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13BD589" id="Group 262"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MzL4wxtAgAAlAUAAA4AAAAAAAAAAAAAAAAALgIA&#10;AGRycy9lMm9Eb2MueG1sUEsBAi0AFAAGAAgAAAAhAALHG+raAAAAAwEAAA8AAAAAAAAAAAAAAAAA&#10;xwQAAGRycy9kb3ducmV2LnhtbFBLBQYAAAAABAAEAPMAAADOBQAAAAA=&#10;">
                <v:shape id="Graphic 263"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" path="m,l4499609,e" filled="f">
                  <v:path arrowok="t"/>
                </v:shape>
                <w10:anchorlock/>
              </v:group>
            </w:pict>
          </mc:Fallback>
        </mc:AlternateContent>
      </w:r>
    </w:p>
    <w:p w14:paraId="141BBCBD"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487706112" behindDoc="1" locked="0" layoutInCell="1" allowOverlap="1" wp14:anchorId="5E78F984" wp14:editId="62091A9D">
                <wp:simplePos x="0" y="0"/>
                <wp:positionH relativeFrom="page">
                  <wp:posOffset>1533525</wp:posOffset>
                </wp:positionH>
                <wp:positionV relativeFrom="paragraph">
                  <wp:posOffset>192087</wp:posOffset>
                </wp:positionV>
                <wp:extent cx="4499610" cy="1270"/>
                <wp:effectExtent l="0" t="0" r="0" b="0"/>
                <wp:wrapTopAndBottom/>
                <wp:docPr id="264" name="Graphic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672AAA" id="Graphic 264" o:spid="_x0000_s1026" style="position:absolute;margin-left:120.75pt;margin-top:15.1pt;width:354.3pt;height:.1pt;z-index:-1561036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type="topAndBottom"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072459EF" w14:textId="77777777" w:rsidR="00EF24D2" w:rsidRDefault="00000000">
      <w:pPr>
        <w:spacing w:before="60"/>
        <w:ind w:left="1821" w:right="4058" w:hanging="284"/>
        <w:rPr>
          <w:sz w:val="20"/>
        </w:rPr>
      </w:pPr>
      <w:r>
        <w:rPr>
          <w:sz w:val="20"/>
        </w:rPr>
        <w:t>(ba) in the case of an issue of a security</w:t>
      </w:r>
      <w:r>
        <w:rPr>
          <w:spacing w:val="-1"/>
          <w:sz w:val="20"/>
        </w:rPr>
        <w:t xml:space="preserve"> </w:t>
      </w:r>
      <w:r>
        <w:rPr>
          <w:sz w:val="20"/>
        </w:rPr>
        <w:t>or derivative—the issue does</w:t>
      </w:r>
      <w:r>
        <w:rPr>
          <w:spacing w:val="-6"/>
          <w:sz w:val="20"/>
        </w:rPr>
        <w:t xml:space="preserve"> </w:t>
      </w:r>
      <w:r>
        <w:rPr>
          <w:sz w:val="20"/>
        </w:rPr>
        <w:t>not</w:t>
      </w:r>
      <w:r>
        <w:rPr>
          <w:spacing w:val="-5"/>
          <w:sz w:val="20"/>
        </w:rPr>
        <w:t xml:space="preserve"> </w:t>
      </w:r>
      <w:r>
        <w:rPr>
          <w:sz w:val="20"/>
        </w:rPr>
        <w:t>consist</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issue</w:t>
      </w:r>
      <w:r>
        <w:rPr>
          <w:spacing w:val="-5"/>
          <w:sz w:val="20"/>
        </w:rPr>
        <w:t xml:space="preserve"> </w:t>
      </w:r>
      <w:r>
        <w:rPr>
          <w:sz w:val="20"/>
        </w:rPr>
        <w:t>by</w:t>
      </w:r>
      <w:r>
        <w:rPr>
          <w:spacing w:val="-5"/>
          <w:sz w:val="20"/>
        </w:rPr>
        <w:t xml:space="preserve"> </w:t>
      </w:r>
      <w:r>
        <w:rPr>
          <w:sz w:val="20"/>
        </w:rPr>
        <w:t>a government body of a security</w:t>
      </w:r>
      <w:r>
        <w:rPr>
          <w:spacing w:val="40"/>
          <w:sz w:val="20"/>
        </w:rPr>
        <w:t xml:space="preserve"> </w:t>
      </w:r>
      <w:r>
        <w:rPr>
          <w:sz w:val="20"/>
        </w:rPr>
        <w:t>of the government body or of an option to acquire a security of the government body; and</w:t>
      </w:r>
    </w:p>
    <w:p w14:paraId="189ACCF1" w14:textId="77777777" w:rsidR="00EF24D2" w:rsidRDefault="00000000">
      <w:pPr>
        <w:pStyle w:val="ListParagraph"/>
        <w:numPr>
          <w:ilvl w:val="1"/>
          <w:numId w:val="233"/>
        </w:numPr>
        <w:tabs>
          <w:tab w:val="left" w:pos="1808"/>
          <w:tab w:val="left" w:pos="1821"/>
        </w:tabs>
        <w:spacing w:before="60"/>
        <w:ind w:left="1821" w:right="4090" w:hanging="284"/>
        <w:rPr>
          <w:sz w:val="20"/>
        </w:rPr>
      </w:pPr>
      <w:r>
        <w:rPr>
          <w:sz w:val="20"/>
        </w:rPr>
        <w:t>in the case of an issue of a security</w:t>
      </w:r>
      <w:r>
        <w:rPr>
          <w:spacing w:val="-13"/>
          <w:sz w:val="20"/>
        </w:rPr>
        <w:t xml:space="preserve"> </w:t>
      </w:r>
      <w:r>
        <w:rPr>
          <w:sz w:val="20"/>
        </w:rPr>
        <w:t>or</w:t>
      </w:r>
      <w:r>
        <w:rPr>
          <w:spacing w:val="-11"/>
          <w:sz w:val="20"/>
        </w:rPr>
        <w:t xml:space="preserve"> </w:t>
      </w:r>
      <w:r>
        <w:rPr>
          <w:sz w:val="20"/>
        </w:rPr>
        <w:t>derivative—the</w:t>
      </w:r>
      <w:r>
        <w:rPr>
          <w:spacing w:val="-12"/>
          <w:sz w:val="20"/>
        </w:rPr>
        <w:t xml:space="preserve"> </w:t>
      </w:r>
      <w:r>
        <w:rPr>
          <w:sz w:val="20"/>
        </w:rPr>
        <w:t>issue is not an exempt financial market operator issue; and</w:t>
      </w:r>
    </w:p>
    <w:p w14:paraId="05B4E5FD" w14:textId="77777777" w:rsidR="00EF24D2" w:rsidRDefault="00000000">
      <w:pPr>
        <w:pStyle w:val="ListParagraph"/>
        <w:numPr>
          <w:ilvl w:val="1"/>
          <w:numId w:val="233"/>
        </w:numPr>
        <w:tabs>
          <w:tab w:val="left" w:pos="1821"/>
        </w:tabs>
        <w:spacing w:before="60"/>
        <w:ind w:left="1821" w:right="4113" w:hanging="284"/>
        <w:rPr>
          <w:sz w:val="20"/>
        </w:rPr>
      </w:pPr>
      <w:r>
        <w:rPr>
          <w:noProof/>
          <w:sz w:val="20"/>
        </w:rPr>
        <mc:AlternateContent>
          <mc:Choice Requires="wps">
            <w:drawing>
              <wp:anchor distT="0" distB="0" distL="0" distR="0" simplePos="0" relativeHeight="15848448" behindDoc="0" locked="0" layoutInCell="1" allowOverlap="1" wp14:anchorId="124ED4D3" wp14:editId="754769AE">
                <wp:simplePos x="0" y="0"/>
                <wp:positionH relativeFrom="page">
                  <wp:posOffset>1533525</wp:posOffset>
                </wp:positionH>
                <wp:positionV relativeFrom="paragraph">
                  <wp:posOffset>479383</wp:posOffset>
                </wp:positionV>
                <wp:extent cx="4499610" cy="1270"/>
                <wp:effectExtent l="0" t="0" r="0" b="0"/>
                <wp:wrapNone/>
                <wp:docPr id="265" name="Graphic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BCD585" id="Graphic 265" o:spid="_x0000_s1026" style="position:absolute;margin-left:120.75pt;margin-top:37.75pt;width:354.3pt;height:.1pt;z-index:1584844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" path="m,l4499609,e" filled="f" strokeweight=".5pt">
                <v:path arrowok="t"/>
                <w10:wrap anchorx="page"/>
              </v:shape>
            </w:pict>
          </mc:Fallback>
        </mc:AlternateContent>
      </w:r>
      <w:r>
        <w:rPr>
          <w:sz w:val="20"/>
        </w:rPr>
        <w:t>such</w:t>
      </w:r>
      <w:r>
        <w:rPr>
          <w:spacing w:val="-7"/>
          <w:sz w:val="20"/>
        </w:rPr>
        <w:t xml:space="preserve"> </w:t>
      </w:r>
      <w:r>
        <w:rPr>
          <w:sz w:val="20"/>
        </w:rPr>
        <w:t>other</w:t>
      </w:r>
      <w:r>
        <w:rPr>
          <w:spacing w:val="-7"/>
          <w:sz w:val="20"/>
        </w:rPr>
        <w:t xml:space="preserve"> </w:t>
      </w:r>
      <w:r>
        <w:rPr>
          <w:sz w:val="20"/>
        </w:rPr>
        <w:t>conditions</w:t>
      </w:r>
      <w:r>
        <w:rPr>
          <w:spacing w:val="-8"/>
          <w:sz w:val="20"/>
        </w:rPr>
        <w:t xml:space="preserve"> </w:t>
      </w:r>
      <w:r>
        <w:rPr>
          <w:sz w:val="20"/>
        </w:rPr>
        <w:t>(if</w:t>
      </w:r>
      <w:r>
        <w:rPr>
          <w:spacing w:val="-7"/>
          <w:sz w:val="20"/>
        </w:rPr>
        <w:t xml:space="preserve"> </w:t>
      </w:r>
      <w:r>
        <w:rPr>
          <w:sz w:val="20"/>
        </w:rPr>
        <w:t>any)</w:t>
      </w:r>
      <w:r>
        <w:rPr>
          <w:spacing w:val="-7"/>
          <w:sz w:val="20"/>
        </w:rPr>
        <w:t xml:space="preserve"> </w:t>
      </w:r>
      <w:r>
        <w:rPr>
          <w:sz w:val="20"/>
        </w:rPr>
        <w:t>as are set out in the AML/CTF Rules are satisfied</w:t>
      </w:r>
    </w:p>
    <w:p w14:paraId="07E7C360" w14:textId="77777777" w:rsidR="00EF24D2" w:rsidRDefault="00EF24D2">
      <w:pPr>
        <w:pStyle w:val="ListParagraph"/>
        <w:rPr>
          <w:sz w:val="20"/>
        </w:rPr>
        <w:sectPr w:rsidR="00EF24D2">
          <w:pgSz w:w="11910" w:h="16840"/>
          <w:pgMar w:top="920" w:right="1700" w:bottom="360" w:left="1700" w:header="0" w:footer="177" w:gutter="0"/>
          <w:cols w:space="720"/>
        </w:sectPr>
      </w:pPr>
    </w:p>
    <w:p w14:paraId="613EF0A5" w14:textId="77777777" w:rsidR="00EF24D2" w:rsidRDefault="00000000">
      <w:pPr>
        <w:pStyle w:val="ListParagraph"/>
        <w:numPr>
          <w:ilvl w:val="0"/>
          <w:numId w:val="233"/>
        </w:numPr>
        <w:tabs>
          <w:tab w:val="left" w:pos="1537"/>
        </w:tabs>
        <w:spacing w:before="80" w:line="249" w:lineRule="auto"/>
        <w:ind w:right="104"/>
        <w:rPr>
          <w:sz w:val="20"/>
        </w:rPr>
      </w:pPr>
      <w:r>
        <w:rPr>
          <w:noProof/>
          <w:sz w:val="20"/>
        </w:rPr>
        <mc:AlternateContent>
          <mc:Choice Requires="wps">
            <w:drawing>
              <wp:anchor distT="0" distB="0" distL="0" distR="0" simplePos="0" relativeHeight="15848960" behindDoc="0" locked="0" layoutInCell="1" allowOverlap="1" wp14:anchorId="4FAE3FE8" wp14:editId="6AD67F52">
                <wp:simplePos x="0" y="0"/>
                <wp:positionH relativeFrom="page">
                  <wp:posOffset>1533525</wp:posOffset>
                </wp:positionH>
                <wp:positionV relativeFrom="paragraph">
                  <wp:posOffset>352420</wp:posOffset>
                </wp:positionV>
                <wp:extent cx="4499610" cy="1270"/>
                <wp:effectExtent l="0" t="0" r="0" b="0"/>
                <wp:wrapNone/>
                <wp:docPr id="266" name="Graphic 2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8182BF" id="Graphic 266" o:spid="_x0000_s1026" style="position:absolute;margin-left:120.75pt;margin-top:27.75pt;width:354.3pt;height:.1pt;z-index:1584896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" path="m,l4499609,e" filled="f" strokeweight=".5pt">
                <v:path arrowok="t"/>
                <w10:wrap anchorx="page"/>
              </v:shape>
            </w:pict>
          </mc:Fallback>
        </mc:AlternateContent>
      </w:r>
      <w:r>
        <w:rPr>
          <w:sz w:val="20"/>
        </w:rPr>
        <w:t>in</w:t>
      </w:r>
      <w:r>
        <w:rPr>
          <w:spacing w:val="-6"/>
          <w:sz w:val="20"/>
        </w:rPr>
        <w:t xml:space="preserve"> </w:t>
      </w:r>
      <w:r>
        <w:rPr>
          <w:sz w:val="20"/>
        </w:rPr>
        <w:t>the</w:t>
      </w:r>
      <w:r>
        <w:rPr>
          <w:spacing w:val="-6"/>
          <w:sz w:val="20"/>
        </w:rPr>
        <w:t xml:space="preserve"> </w:t>
      </w:r>
      <w:r>
        <w:rPr>
          <w:sz w:val="20"/>
        </w:rPr>
        <w:t>capacity</w:t>
      </w:r>
      <w:r>
        <w:rPr>
          <w:spacing w:val="-6"/>
          <w:sz w:val="20"/>
        </w:rPr>
        <w:t xml:space="preserve"> </w:t>
      </w:r>
      <w:r>
        <w:rPr>
          <w:sz w:val="20"/>
        </w:rPr>
        <w:t>of</w:t>
      </w:r>
      <w:r>
        <w:rPr>
          <w:spacing w:val="-6"/>
          <w:sz w:val="20"/>
        </w:rPr>
        <w:t xml:space="preserve"> </w:t>
      </w:r>
      <w:r>
        <w:rPr>
          <w:sz w:val="20"/>
        </w:rPr>
        <w:t>issuer</w:t>
      </w:r>
      <w:r>
        <w:rPr>
          <w:spacing w:val="-6"/>
          <w:sz w:val="20"/>
        </w:rPr>
        <w:t xml:space="preserve"> </w:t>
      </w:r>
      <w:r>
        <w:rPr>
          <w:sz w:val="20"/>
        </w:rPr>
        <w:t>of</w:t>
      </w:r>
      <w:r>
        <w:rPr>
          <w:spacing w:val="-6"/>
          <w:sz w:val="20"/>
        </w:rPr>
        <w:t xml:space="preserve"> </w:t>
      </w:r>
      <w:r>
        <w:rPr>
          <w:sz w:val="20"/>
        </w:rPr>
        <w:t>a</w:t>
      </w:r>
      <w:r>
        <w:rPr>
          <w:spacing w:val="-7"/>
          <w:sz w:val="20"/>
        </w:rPr>
        <w:t xml:space="preserve"> </w:t>
      </w:r>
      <w:r>
        <w:rPr>
          <w:sz w:val="20"/>
        </w:rPr>
        <w:t>bearer bond, redeeming a bearer bond</w:t>
      </w:r>
    </w:p>
    <w:p w14:paraId="46A2E1AD" w14:textId="77777777" w:rsidR="00EF24D2" w:rsidRDefault="00000000">
      <w:pPr>
        <w:pStyle w:val="ListParagraph"/>
        <w:numPr>
          <w:ilvl w:val="0"/>
          <w:numId w:val="233"/>
        </w:numPr>
        <w:tabs>
          <w:tab w:val="left" w:pos="1537"/>
        </w:tabs>
        <w:spacing w:before="71" w:line="249" w:lineRule="auto"/>
        <w:ind w:right="180"/>
        <w:rPr>
          <w:sz w:val="20"/>
        </w:rPr>
      </w:pPr>
      <w:r>
        <w:rPr>
          <w:noProof/>
          <w:sz w:val="20"/>
        </w:rPr>
        <mc:AlternateContent>
          <mc:Choice Requires="wps">
            <w:drawing>
              <wp:anchor distT="0" distB="0" distL="0" distR="0" simplePos="0" relativeHeight="15849472" behindDoc="0" locked="0" layoutInCell="1" allowOverlap="1" wp14:anchorId="41DF570A" wp14:editId="301AE3FD">
                <wp:simplePos x="0" y="0"/>
                <wp:positionH relativeFrom="page">
                  <wp:posOffset>1533525</wp:posOffset>
                </wp:positionH>
                <wp:positionV relativeFrom="paragraph">
                  <wp:posOffset>499512</wp:posOffset>
                </wp:positionV>
                <wp:extent cx="4499610" cy="1270"/>
                <wp:effectExtent l="0" t="0" r="0" b="0"/>
                <wp:wrapNone/>
                <wp:docPr id="267" name="Graphic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DC3F0C" id="Graphic 267" o:spid="_x0000_s1026" style="position:absolute;margin-left:120.75pt;margin-top:39.35pt;width:354.3pt;height:.1pt;z-index:1584947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" path="m,l4499609,e" filled="f" strokeweight=".5pt">
                <v:path arrowok="t"/>
                <w10:wrap anchorx="page"/>
              </v:shape>
            </w:pict>
          </mc:Fallback>
        </mc:AlternateContent>
      </w:r>
      <w:r>
        <w:rPr>
          <w:sz w:val="20"/>
        </w:rPr>
        <w:t>issuing,</w:t>
      </w:r>
      <w:r>
        <w:rPr>
          <w:spacing w:val="-10"/>
          <w:sz w:val="20"/>
        </w:rPr>
        <w:t xml:space="preserve"> </w:t>
      </w:r>
      <w:r>
        <w:rPr>
          <w:sz w:val="20"/>
        </w:rPr>
        <w:t>or</w:t>
      </w:r>
      <w:r>
        <w:rPr>
          <w:spacing w:val="-10"/>
          <w:sz w:val="20"/>
        </w:rPr>
        <w:t xml:space="preserve"> </w:t>
      </w:r>
      <w:r>
        <w:rPr>
          <w:sz w:val="20"/>
        </w:rPr>
        <w:t>undertaking</w:t>
      </w:r>
      <w:r>
        <w:rPr>
          <w:spacing w:val="-10"/>
          <w:sz w:val="20"/>
        </w:rPr>
        <w:t xml:space="preserve"> </w:t>
      </w:r>
      <w:r>
        <w:rPr>
          <w:sz w:val="20"/>
        </w:rPr>
        <w:t>liability</w:t>
      </w:r>
      <w:r>
        <w:rPr>
          <w:spacing w:val="-10"/>
          <w:sz w:val="20"/>
        </w:rPr>
        <w:t xml:space="preserve"> </w:t>
      </w:r>
      <w:r>
        <w:rPr>
          <w:sz w:val="20"/>
        </w:rPr>
        <w:t>as the insurer under, a life policy or sinking fund policy</w:t>
      </w:r>
    </w:p>
    <w:p w14:paraId="71B88DB9" w14:textId="77777777" w:rsidR="00EF24D2" w:rsidRDefault="00000000">
      <w:pPr>
        <w:pStyle w:val="ListParagraph"/>
        <w:numPr>
          <w:ilvl w:val="0"/>
          <w:numId w:val="233"/>
        </w:numPr>
        <w:tabs>
          <w:tab w:val="left" w:pos="1537"/>
        </w:tabs>
        <w:spacing w:before="73" w:line="249" w:lineRule="auto"/>
        <w:ind w:right="159"/>
        <w:rPr>
          <w:sz w:val="20"/>
        </w:rPr>
      </w:pPr>
      <w:r>
        <w:rPr>
          <w:noProof/>
          <w:sz w:val="20"/>
        </w:rPr>
        <mc:AlternateContent>
          <mc:Choice Requires="wps">
            <w:drawing>
              <wp:anchor distT="0" distB="0" distL="0" distR="0" simplePos="0" relativeHeight="15849984" behindDoc="0" locked="0" layoutInCell="1" allowOverlap="1" wp14:anchorId="12A93415" wp14:editId="003FD4F0">
                <wp:simplePos x="0" y="0"/>
                <wp:positionH relativeFrom="page">
                  <wp:posOffset>1533525</wp:posOffset>
                </wp:positionH>
                <wp:positionV relativeFrom="paragraph">
                  <wp:posOffset>652840</wp:posOffset>
                </wp:positionV>
                <wp:extent cx="4499610" cy="1270"/>
                <wp:effectExtent l="0" t="0" r="0" b="0"/>
                <wp:wrapNone/>
                <wp:docPr id="268" name="Graphic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19C33E" id="Graphic 268" o:spid="_x0000_s1026" style="position:absolute;margin-left:120.75pt;margin-top:51.4pt;width:354.3pt;height:.1pt;z-index:1584998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" path="m,l4499609,e" filled="f" strokeweight=".5pt">
                <v:path arrowok="t"/>
                <w10:wrap anchorx="page"/>
              </v:shape>
            </w:pict>
          </mc:Fallback>
        </mc:AlternateContent>
      </w:r>
      <w:r>
        <w:rPr>
          <w:sz w:val="20"/>
        </w:rPr>
        <w:t>in</w:t>
      </w:r>
      <w:r>
        <w:rPr>
          <w:spacing w:val="-2"/>
          <w:sz w:val="20"/>
        </w:rPr>
        <w:t xml:space="preserve"> </w:t>
      </w:r>
      <w:r>
        <w:rPr>
          <w:sz w:val="20"/>
        </w:rPr>
        <w:t>the</w:t>
      </w:r>
      <w:r>
        <w:rPr>
          <w:spacing w:val="-2"/>
          <w:sz w:val="20"/>
        </w:rPr>
        <w:t xml:space="preserve"> </w:t>
      </w:r>
      <w:r>
        <w:rPr>
          <w:sz w:val="20"/>
        </w:rPr>
        <w:t>capacity</w:t>
      </w:r>
      <w:r>
        <w:rPr>
          <w:spacing w:val="-2"/>
          <w:sz w:val="20"/>
        </w:rPr>
        <w:t xml:space="preserve"> </w:t>
      </w:r>
      <w:r>
        <w:rPr>
          <w:sz w:val="20"/>
        </w:rPr>
        <w:t>of</w:t>
      </w:r>
      <w:r>
        <w:rPr>
          <w:spacing w:val="-2"/>
          <w:sz w:val="20"/>
        </w:rPr>
        <w:t xml:space="preserve"> </w:t>
      </w:r>
      <w:r>
        <w:rPr>
          <w:sz w:val="20"/>
        </w:rPr>
        <w:t>insurer</w:t>
      </w:r>
      <w:r>
        <w:rPr>
          <w:spacing w:val="-2"/>
          <w:sz w:val="20"/>
        </w:rPr>
        <w:t xml:space="preserve"> </w:t>
      </w:r>
      <w:r>
        <w:rPr>
          <w:sz w:val="20"/>
        </w:rPr>
        <w:t>for</w:t>
      </w:r>
      <w:r>
        <w:rPr>
          <w:spacing w:val="-3"/>
          <w:sz w:val="20"/>
        </w:rPr>
        <w:t xml:space="preserve"> </w:t>
      </w:r>
      <w:r>
        <w:rPr>
          <w:sz w:val="20"/>
        </w:rPr>
        <w:t>a</w:t>
      </w:r>
      <w:r>
        <w:rPr>
          <w:spacing w:val="-2"/>
          <w:sz w:val="20"/>
        </w:rPr>
        <w:t xml:space="preserve"> </w:t>
      </w:r>
      <w:r>
        <w:rPr>
          <w:sz w:val="20"/>
        </w:rPr>
        <w:t>life policy or sinking fund policy, accepting</w:t>
      </w:r>
      <w:r>
        <w:rPr>
          <w:spacing w:val="-8"/>
          <w:sz w:val="20"/>
        </w:rPr>
        <w:t xml:space="preserve"> </w:t>
      </w:r>
      <w:r>
        <w:rPr>
          <w:sz w:val="20"/>
        </w:rPr>
        <w:t>a</w:t>
      </w:r>
      <w:r>
        <w:rPr>
          <w:spacing w:val="-8"/>
          <w:sz w:val="20"/>
        </w:rPr>
        <w:t xml:space="preserve"> </w:t>
      </w:r>
      <w:r>
        <w:rPr>
          <w:sz w:val="20"/>
        </w:rPr>
        <w:t>premium</w:t>
      </w:r>
      <w:r>
        <w:rPr>
          <w:spacing w:val="-8"/>
          <w:sz w:val="20"/>
        </w:rPr>
        <w:t xml:space="preserve"> </w:t>
      </w:r>
      <w:r>
        <w:rPr>
          <w:sz w:val="20"/>
        </w:rPr>
        <w:t>in</w:t>
      </w:r>
      <w:r>
        <w:rPr>
          <w:spacing w:val="-8"/>
          <w:sz w:val="20"/>
        </w:rPr>
        <w:t xml:space="preserve"> </w:t>
      </w:r>
      <w:r>
        <w:rPr>
          <w:sz w:val="20"/>
        </w:rPr>
        <w:t>relation</w:t>
      </w:r>
      <w:r>
        <w:rPr>
          <w:spacing w:val="-8"/>
          <w:sz w:val="20"/>
        </w:rPr>
        <w:t xml:space="preserve"> </w:t>
      </w:r>
      <w:r>
        <w:rPr>
          <w:sz w:val="20"/>
        </w:rPr>
        <w:t>to the policy</w:t>
      </w:r>
    </w:p>
    <w:p w14:paraId="5021F747" w14:textId="77777777" w:rsidR="00EF24D2" w:rsidRDefault="00000000">
      <w:pPr>
        <w:pStyle w:val="ListParagraph"/>
        <w:numPr>
          <w:ilvl w:val="0"/>
          <w:numId w:val="233"/>
        </w:numPr>
        <w:tabs>
          <w:tab w:val="left" w:pos="1537"/>
        </w:tabs>
        <w:spacing w:before="73" w:line="249" w:lineRule="auto"/>
        <w:rPr>
          <w:sz w:val="20"/>
        </w:rPr>
      </w:pPr>
      <w:r>
        <w:rPr>
          <w:noProof/>
          <w:sz w:val="20"/>
        </w:rPr>
        <mc:AlternateContent>
          <mc:Choice Requires="wps">
            <w:drawing>
              <wp:anchor distT="0" distB="0" distL="0" distR="0" simplePos="0" relativeHeight="15850496" behindDoc="0" locked="0" layoutInCell="1" allowOverlap="1" wp14:anchorId="2BD89D5B" wp14:editId="30197F4F">
                <wp:simplePos x="0" y="0"/>
                <wp:positionH relativeFrom="page">
                  <wp:posOffset>1533525</wp:posOffset>
                </wp:positionH>
                <wp:positionV relativeFrom="paragraph">
                  <wp:posOffset>653018</wp:posOffset>
                </wp:positionV>
                <wp:extent cx="4499610" cy="1270"/>
                <wp:effectExtent l="0" t="0" r="0" b="0"/>
                <wp:wrapNone/>
                <wp:docPr id="269" name="Graphic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36C85E" id="Graphic 269" o:spid="_x0000_s1026" style="position:absolute;margin-left:120.75pt;margin-top:51.4pt;width:354.3pt;height:.1pt;z-index:1585049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" path="m,l4499609,e" filled="f" strokeweight=".5pt">
                <v:path arrowok="t"/>
                <w10:wrap anchorx="page"/>
              </v:shape>
            </w:pict>
          </mc:Fallback>
        </mc:AlternateContent>
      </w:r>
      <w:r>
        <w:rPr>
          <w:sz w:val="20"/>
        </w:rPr>
        <w:t>in the capacity of insurer for a life policy or sinking fund policy, making</w:t>
      </w:r>
      <w:r>
        <w:rPr>
          <w:spacing w:val="-8"/>
          <w:sz w:val="20"/>
        </w:rPr>
        <w:t xml:space="preserve"> </w:t>
      </w:r>
      <w:r>
        <w:rPr>
          <w:sz w:val="20"/>
        </w:rPr>
        <w:t>a</w:t>
      </w:r>
      <w:r>
        <w:rPr>
          <w:spacing w:val="-7"/>
          <w:sz w:val="20"/>
        </w:rPr>
        <w:t xml:space="preserve"> </w:t>
      </w:r>
      <w:r>
        <w:rPr>
          <w:sz w:val="20"/>
        </w:rPr>
        <w:t>payment</w:t>
      </w:r>
      <w:r>
        <w:rPr>
          <w:spacing w:val="-7"/>
          <w:sz w:val="20"/>
        </w:rPr>
        <w:t xml:space="preserve"> </w:t>
      </w:r>
      <w:r>
        <w:rPr>
          <w:sz w:val="20"/>
        </w:rPr>
        <w:t>to</w:t>
      </w:r>
      <w:r>
        <w:rPr>
          <w:spacing w:val="-7"/>
          <w:sz w:val="20"/>
        </w:rPr>
        <w:t xml:space="preserve"> </w:t>
      </w:r>
      <w:r>
        <w:rPr>
          <w:sz w:val="20"/>
        </w:rPr>
        <w:t>a</w:t>
      </w:r>
      <w:r>
        <w:rPr>
          <w:spacing w:val="-8"/>
          <w:sz w:val="20"/>
        </w:rPr>
        <w:t xml:space="preserve"> </w:t>
      </w:r>
      <w:r>
        <w:rPr>
          <w:sz w:val="20"/>
        </w:rPr>
        <w:t>person</w:t>
      </w:r>
      <w:r>
        <w:rPr>
          <w:spacing w:val="-7"/>
          <w:sz w:val="20"/>
        </w:rPr>
        <w:t xml:space="preserve"> </w:t>
      </w:r>
      <w:r>
        <w:rPr>
          <w:sz w:val="20"/>
        </w:rPr>
        <w:t>under the policy</w:t>
      </w:r>
    </w:p>
    <w:p w14:paraId="42184F69" w14:textId="77777777" w:rsidR="00EF24D2" w:rsidRDefault="00000000">
      <w:pPr>
        <w:pStyle w:val="ListParagraph"/>
        <w:numPr>
          <w:ilvl w:val="0"/>
          <w:numId w:val="233"/>
        </w:numPr>
        <w:tabs>
          <w:tab w:val="left" w:pos="1537"/>
        </w:tabs>
        <w:spacing w:before="73" w:line="249" w:lineRule="auto"/>
        <w:ind w:right="75"/>
        <w:rPr>
          <w:sz w:val="20"/>
        </w:rPr>
      </w:pPr>
      <w:r>
        <w:rPr>
          <w:sz w:val="20"/>
        </w:rPr>
        <w:t>in the capacity of provider of a pension or annuity, accepting payment</w:t>
      </w:r>
      <w:r>
        <w:rPr>
          <w:spacing w:val="-7"/>
          <w:sz w:val="20"/>
        </w:rPr>
        <w:t xml:space="preserve"> </w:t>
      </w:r>
      <w:r>
        <w:rPr>
          <w:sz w:val="20"/>
        </w:rPr>
        <w:t>of</w:t>
      </w:r>
      <w:r>
        <w:rPr>
          <w:spacing w:val="-6"/>
          <w:sz w:val="20"/>
        </w:rPr>
        <w:t xml:space="preserve"> </w:t>
      </w:r>
      <w:r>
        <w:rPr>
          <w:sz w:val="20"/>
        </w:rPr>
        <w:t>the</w:t>
      </w:r>
      <w:r>
        <w:rPr>
          <w:spacing w:val="-6"/>
          <w:sz w:val="20"/>
        </w:rPr>
        <w:t xml:space="preserve"> </w:t>
      </w:r>
      <w:r>
        <w:rPr>
          <w:sz w:val="20"/>
        </w:rPr>
        <w:t>purchase</w:t>
      </w:r>
      <w:r>
        <w:rPr>
          <w:spacing w:val="-6"/>
          <w:sz w:val="20"/>
        </w:rPr>
        <w:t xml:space="preserve"> </w:t>
      </w:r>
      <w:r>
        <w:rPr>
          <w:sz w:val="20"/>
        </w:rPr>
        <w:t>price</w:t>
      </w:r>
      <w:r>
        <w:rPr>
          <w:spacing w:val="-6"/>
          <w:sz w:val="20"/>
        </w:rPr>
        <w:t xml:space="preserve"> </w:t>
      </w:r>
      <w:r>
        <w:rPr>
          <w:sz w:val="20"/>
        </w:rPr>
        <w:t>for</w:t>
      </w:r>
      <w:r>
        <w:rPr>
          <w:spacing w:val="-6"/>
          <w:sz w:val="20"/>
        </w:rPr>
        <w:t xml:space="preserve"> </w:t>
      </w:r>
      <w:r>
        <w:rPr>
          <w:sz w:val="20"/>
        </w:rPr>
        <w:t>a new pension or annuity, where:</w:t>
      </w:r>
    </w:p>
    <w:p w14:paraId="39AB4936" w14:textId="77777777" w:rsidR="00EF24D2" w:rsidRDefault="00000000">
      <w:pPr>
        <w:pStyle w:val="ListParagraph"/>
        <w:numPr>
          <w:ilvl w:val="1"/>
          <w:numId w:val="233"/>
        </w:numPr>
        <w:tabs>
          <w:tab w:val="left" w:pos="1808"/>
          <w:tab w:val="left" w:pos="1821"/>
        </w:tabs>
        <w:spacing w:before="54"/>
        <w:ind w:left="1821" w:right="158" w:hanging="284"/>
        <w:rPr>
          <w:sz w:val="20"/>
        </w:rPr>
      </w:pPr>
      <w:r>
        <w:rPr>
          <w:sz w:val="20"/>
        </w:rPr>
        <w:t>the provider is not a self managed</w:t>
      </w:r>
      <w:r>
        <w:rPr>
          <w:spacing w:val="-13"/>
          <w:sz w:val="20"/>
        </w:rPr>
        <w:t xml:space="preserve"> </w:t>
      </w:r>
      <w:r>
        <w:rPr>
          <w:sz w:val="20"/>
        </w:rPr>
        <w:t>superannuation</w:t>
      </w:r>
      <w:r>
        <w:rPr>
          <w:spacing w:val="-12"/>
          <w:sz w:val="20"/>
        </w:rPr>
        <w:t xml:space="preserve"> </w:t>
      </w:r>
      <w:r>
        <w:rPr>
          <w:sz w:val="20"/>
        </w:rPr>
        <w:t xml:space="preserve">fund; </w:t>
      </w:r>
      <w:r>
        <w:rPr>
          <w:spacing w:val="-6"/>
          <w:sz w:val="20"/>
        </w:rPr>
        <w:t>or</w:t>
      </w:r>
    </w:p>
    <w:p w14:paraId="7B245CD4" w14:textId="77777777" w:rsidR="00EF24D2" w:rsidRDefault="00000000">
      <w:pPr>
        <w:pStyle w:val="ListParagraph"/>
        <w:numPr>
          <w:ilvl w:val="1"/>
          <w:numId w:val="233"/>
        </w:numPr>
        <w:tabs>
          <w:tab w:val="left" w:pos="1820"/>
        </w:tabs>
        <w:spacing w:before="60"/>
        <w:ind w:left="1820" w:hanging="283"/>
        <w:rPr>
          <w:sz w:val="20"/>
        </w:rPr>
      </w:pPr>
      <w:r>
        <w:rPr>
          <w:sz w:val="20"/>
        </w:rPr>
        <w:t>the</w:t>
      </w:r>
      <w:r>
        <w:rPr>
          <w:spacing w:val="-1"/>
          <w:sz w:val="20"/>
        </w:rPr>
        <w:t xml:space="preserve"> </w:t>
      </w:r>
      <w:r>
        <w:rPr>
          <w:sz w:val="20"/>
        </w:rPr>
        <w:t xml:space="preserve">pension or annuity </w:t>
      </w:r>
      <w:r>
        <w:rPr>
          <w:spacing w:val="-5"/>
          <w:sz w:val="20"/>
        </w:rPr>
        <w:t>is</w:t>
      </w:r>
    </w:p>
    <w:p w14:paraId="3D0A2468" w14:textId="77777777" w:rsidR="00EF24D2" w:rsidRDefault="00000000">
      <w:pPr>
        <w:spacing w:before="80" w:line="249" w:lineRule="auto"/>
        <w:ind w:left="180" w:right="799"/>
        <w:rPr>
          <w:sz w:val="20"/>
        </w:rPr>
      </w:pPr>
      <w:r>
        <w:br w:type="column"/>
      </w:r>
      <w:r>
        <w:rPr>
          <w:sz w:val="20"/>
        </w:rPr>
        <w:t>the</w:t>
      </w:r>
      <w:r>
        <w:rPr>
          <w:spacing w:val="-6"/>
          <w:sz w:val="20"/>
        </w:rPr>
        <w:t xml:space="preserve"> </w:t>
      </w:r>
      <w:r>
        <w:rPr>
          <w:sz w:val="20"/>
        </w:rPr>
        <w:t>person</w:t>
      </w:r>
      <w:r>
        <w:rPr>
          <w:spacing w:val="-6"/>
          <w:sz w:val="20"/>
        </w:rPr>
        <w:t xml:space="preserve"> </w:t>
      </w:r>
      <w:r>
        <w:rPr>
          <w:sz w:val="20"/>
        </w:rPr>
        <w:t>to</w:t>
      </w:r>
      <w:r>
        <w:rPr>
          <w:spacing w:val="-6"/>
          <w:sz w:val="20"/>
        </w:rPr>
        <w:t xml:space="preserve"> </w:t>
      </w:r>
      <w:r>
        <w:rPr>
          <w:sz w:val="20"/>
        </w:rPr>
        <w:t>whom</w:t>
      </w:r>
      <w:r>
        <w:rPr>
          <w:spacing w:val="-6"/>
          <w:sz w:val="20"/>
        </w:rPr>
        <w:t xml:space="preserve"> </w:t>
      </w:r>
      <w:r>
        <w:rPr>
          <w:sz w:val="20"/>
        </w:rPr>
        <w:t>the</w:t>
      </w:r>
      <w:r>
        <w:rPr>
          <w:spacing w:val="-6"/>
          <w:sz w:val="20"/>
        </w:rPr>
        <w:t xml:space="preserve"> </w:t>
      </w:r>
      <w:r>
        <w:rPr>
          <w:sz w:val="20"/>
        </w:rPr>
        <w:t>proceeds</w:t>
      </w:r>
      <w:r>
        <w:rPr>
          <w:spacing w:val="-7"/>
          <w:sz w:val="20"/>
        </w:rPr>
        <w:t xml:space="preserve"> </w:t>
      </w:r>
      <w:r>
        <w:rPr>
          <w:sz w:val="20"/>
        </w:rPr>
        <w:t>of the redemption are paid</w:t>
      </w:r>
    </w:p>
    <w:p w14:paraId="49237921" w14:textId="77777777" w:rsidR="00EF24D2" w:rsidRDefault="00000000">
      <w:pPr>
        <w:spacing w:before="71"/>
        <w:ind w:left="180"/>
        <w:rPr>
          <w:sz w:val="20"/>
        </w:rPr>
      </w:pPr>
      <w:r>
        <w:rPr>
          <w:sz w:val="20"/>
        </w:rPr>
        <w:t>the</w:t>
      </w:r>
      <w:r>
        <w:rPr>
          <w:spacing w:val="-1"/>
          <w:sz w:val="20"/>
        </w:rPr>
        <w:t xml:space="preserve"> </w:t>
      </w:r>
      <w:r>
        <w:rPr>
          <w:sz w:val="20"/>
        </w:rPr>
        <w:t xml:space="preserve">holder of the </w:t>
      </w:r>
      <w:r>
        <w:rPr>
          <w:spacing w:val="-2"/>
          <w:sz w:val="20"/>
        </w:rPr>
        <w:t>policy</w:t>
      </w:r>
    </w:p>
    <w:p w14:paraId="70EACE89" w14:textId="77777777" w:rsidR="00EF24D2" w:rsidRDefault="00EF24D2">
      <w:pPr>
        <w:pStyle w:val="BodyText"/>
        <w:rPr>
          <w:sz w:val="20"/>
        </w:rPr>
      </w:pPr>
    </w:p>
    <w:p w14:paraId="7B025F04" w14:textId="77777777" w:rsidR="00EF24D2" w:rsidRDefault="00EF24D2">
      <w:pPr>
        <w:pStyle w:val="BodyText"/>
        <w:spacing w:before="100"/>
        <w:rPr>
          <w:sz w:val="20"/>
        </w:rPr>
      </w:pPr>
    </w:p>
    <w:p w14:paraId="25042965" w14:textId="77777777" w:rsidR="00EF24D2" w:rsidRDefault="00000000">
      <w:pPr>
        <w:ind w:left="180"/>
        <w:rPr>
          <w:sz w:val="20"/>
        </w:rPr>
      </w:pPr>
      <w:r>
        <w:rPr>
          <w:sz w:val="20"/>
        </w:rPr>
        <w:t>the</w:t>
      </w:r>
      <w:r>
        <w:rPr>
          <w:spacing w:val="-1"/>
          <w:sz w:val="20"/>
        </w:rPr>
        <w:t xml:space="preserve"> </w:t>
      </w:r>
      <w:r>
        <w:rPr>
          <w:sz w:val="20"/>
        </w:rPr>
        <w:t xml:space="preserve">holder of the </w:t>
      </w:r>
      <w:r>
        <w:rPr>
          <w:spacing w:val="-2"/>
          <w:sz w:val="20"/>
        </w:rPr>
        <w:t>policy</w:t>
      </w:r>
    </w:p>
    <w:p w14:paraId="2BB4D4CB" w14:textId="77777777" w:rsidR="00EF24D2" w:rsidRDefault="00EF24D2">
      <w:pPr>
        <w:pStyle w:val="BodyText"/>
        <w:rPr>
          <w:sz w:val="20"/>
        </w:rPr>
      </w:pPr>
    </w:p>
    <w:p w14:paraId="53544610" w14:textId="77777777" w:rsidR="00EF24D2" w:rsidRDefault="00EF24D2">
      <w:pPr>
        <w:pStyle w:val="BodyText"/>
        <w:rPr>
          <w:sz w:val="20"/>
        </w:rPr>
      </w:pPr>
    </w:p>
    <w:p w14:paraId="6310B73E" w14:textId="77777777" w:rsidR="00EF24D2" w:rsidRDefault="00EF24D2">
      <w:pPr>
        <w:pStyle w:val="BodyText"/>
        <w:spacing w:before="110"/>
        <w:rPr>
          <w:sz w:val="20"/>
        </w:rPr>
      </w:pPr>
    </w:p>
    <w:p w14:paraId="1352A0CA" w14:textId="77777777" w:rsidR="00EF24D2" w:rsidRDefault="00000000">
      <w:pPr>
        <w:ind w:left="180"/>
        <w:rPr>
          <w:sz w:val="20"/>
        </w:rPr>
      </w:pPr>
      <w:r>
        <w:rPr>
          <w:sz w:val="20"/>
        </w:rPr>
        <w:t xml:space="preserve">the </w:t>
      </w:r>
      <w:r>
        <w:rPr>
          <w:spacing w:val="-2"/>
          <w:sz w:val="20"/>
        </w:rPr>
        <w:t>person</w:t>
      </w:r>
    </w:p>
    <w:p w14:paraId="63EF21FF" w14:textId="77777777" w:rsidR="00EF24D2" w:rsidRDefault="00EF24D2">
      <w:pPr>
        <w:pStyle w:val="BodyText"/>
        <w:rPr>
          <w:sz w:val="20"/>
        </w:rPr>
      </w:pPr>
    </w:p>
    <w:p w14:paraId="67F831D0" w14:textId="77777777" w:rsidR="00EF24D2" w:rsidRDefault="00EF24D2">
      <w:pPr>
        <w:pStyle w:val="BodyText"/>
        <w:rPr>
          <w:sz w:val="20"/>
        </w:rPr>
      </w:pPr>
    </w:p>
    <w:p w14:paraId="379BF445" w14:textId="77777777" w:rsidR="00EF24D2" w:rsidRDefault="00EF24D2">
      <w:pPr>
        <w:pStyle w:val="BodyText"/>
        <w:spacing w:before="110"/>
        <w:rPr>
          <w:sz w:val="20"/>
        </w:rPr>
      </w:pPr>
    </w:p>
    <w:p w14:paraId="74F6D0A2" w14:textId="77777777" w:rsidR="00EF24D2" w:rsidRDefault="00000000">
      <w:pPr>
        <w:spacing w:before="1" w:line="249" w:lineRule="auto"/>
        <w:ind w:left="180" w:right="799"/>
        <w:rPr>
          <w:sz w:val="20"/>
        </w:rPr>
      </w:pPr>
      <w:r>
        <w:rPr>
          <w:sz w:val="20"/>
        </w:rPr>
        <w:t>the</w:t>
      </w:r>
      <w:r>
        <w:rPr>
          <w:spacing w:val="-6"/>
          <w:sz w:val="20"/>
        </w:rPr>
        <w:t xml:space="preserve"> </w:t>
      </w:r>
      <w:r>
        <w:rPr>
          <w:sz w:val="20"/>
        </w:rPr>
        <w:t>person</w:t>
      </w:r>
      <w:r>
        <w:rPr>
          <w:spacing w:val="-6"/>
          <w:sz w:val="20"/>
        </w:rPr>
        <w:t xml:space="preserve"> </w:t>
      </w:r>
      <w:r>
        <w:rPr>
          <w:sz w:val="20"/>
        </w:rPr>
        <w:t>to</w:t>
      </w:r>
      <w:r>
        <w:rPr>
          <w:spacing w:val="-6"/>
          <w:sz w:val="20"/>
        </w:rPr>
        <w:t xml:space="preserve"> </w:t>
      </w:r>
      <w:r>
        <w:rPr>
          <w:sz w:val="20"/>
        </w:rPr>
        <w:t>whom</w:t>
      </w:r>
      <w:r>
        <w:rPr>
          <w:spacing w:val="-6"/>
          <w:sz w:val="20"/>
        </w:rPr>
        <w:t xml:space="preserve"> </w:t>
      </w:r>
      <w:r>
        <w:rPr>
          <w:sz w:val="20"/>
        </w:rPr>
        <w:t>the</w:t>
      </w:r>
      <w:r>
        <w:rPr>
          <w:spacing w:val="-6"/>
          <w:sz w:val="20"/>
        </w:rPr>
        <w:t xml:space="preserve"> </w:t>
      </w:r>
      <w:r>
        <w:rPr>
          <w:sz w:val="20"/>
        </w:rPr>
        <w:t>pension</w:t>
      </w:r>
      <w:r>
        <w:rPr>
          <w:spacing w:val="-6"/>
          <w:sz w:val="20"/>
        </w:rPr>
        <w:t xml:space="preserve"> </w:t>
      </w:r>
      <w:r>
        <w:rPr>
          <w:sz w:val="20"/>
        </w:rPr>
        <w:t>or annuity is to be paid</w:t>
      </w:r>
    </w:p>
    <w:p w14:paraId="3BAEC153" w14:textId="77777777" w:rsidR="00EF24D2" w:rsidRDefault="00EF24D2">
      <w:pPr>
        <w:spacing w:line="249" w:lineRule="auto"/>
        <w:rPr>
          <w:sz w:val="20"/>
        </w:rPr>
        <w:sectPr w:rsidR="00EF24D2">
          <w:type w:val="continuous"/>
          <w:pgSz w:w="11910" w:h="16840"/>
          <w:pgMar w:top="1440" w:right="1700" w:bottom="360" w:left="1700" w:header="0" w:footer="177" w:gutter="0"/>
          <w:cols w:num="2" w:space="720" w:equalWidth="0">
            <w:col w:w="4448" w:space="40"/>
            <w:col w:w="4022"/>
          </w:cols>
        </w:sectPr>
      </w:pPr>
    </w:p>
    <w:p w14:paraId="3A3B6B56"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5D35B3FE" wp14:editId="7046FD40">
                <wp:extent cx="4499610" cy="6350"/>
                <wp:effectExtent l="9525" t="0" r="0" b="3175"/>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271" name="Graphic 271"/>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B9924CB" id="Group 270"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">
                <v:shape id="Graphic 271"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" path="m,l4499609,e" filled="f" strokeweight=".5pt">
                  <v:path arrowok="t"/>
                </v:shape>
                <w10:anchorlock/>
              </v:group>
            </w:pict>
          </mc:Fallback>
        </mc:AlternateContent>
      </w:r>
    </w:p>
    <w:p w14:paraId="1491A873" w14:textId="77777777" w:rsidR="00EF24D2" w:rsidRDefault="00000000">
      <w:pPr>
        <w:pStyle w:val="BodyText"/>
        <w:spacing w:before="56"/>
        <w:rPr>
          <w:sz w:val="20"/>
        </w:rPr>
      </w:pPr>
      <w:r>
        <w:rPr>
          <w:noProof/>
          <w:sz w:val="20"/>
        </w:rPr>
        <mc:AlternateContent>
          <mc:Choice Requires="wps">
            <w:drawing>
              <wp:anchor distT="0" distB="0" distL="0" distR="0" simplePos="0" relativeHeight="487707136" behindDoc="1" locked="0" layoutInCell="1" allowOverlap="1" wp14:anchorId="6E6E6241" wp14:editId="1BBC47EF">
                <wp:simplePos x="0" y="0"/>
                <wp:positionH relativeFrom="page">
                  <wp:posOffset>1511935</wp:posOffset>
                </wp:positionH>
                <wp:positionV relativeFrom="paragraph">
                  <wp:posOffset>197368</wp:posOffset>
                </wp:positionV>
                <wp:extent cx="4537075" cy="1270"/>
                <wp:effectExtent l="0" t="0" r="0" b="0"/>
                <wp:wrapTopAndBottom/>
                <wp:docPr id="272" name="Graphic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F8B0AD" id="Graphic 272" o:spid="_x0000_s1026" style="position:absolute;margin-left:119.05pt;margin-top:15.55pt;width:357.25pt;height:.1pt;z-index:-156093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ki0th4QAAAAkBAAAPAAAAAAAAAAAAAAAAAG0EAABkcnMvZG93bnJldi54bWxQSwUGAAAA&#10;AAQABADzAAAAewUAAAAA&#10;" path="m,l4537074,e" filled="f">
                <v:path arrowok="t"/>
                <w10:wrap type="topAndBottom" anchorx="page"/>
              </v:shape>
            </w:pict>
          </mc:Fallback>
        </mc:AlternateContent>
      </w:r>
    </w:p>
    <w:p w14:paraId="32F7EDF7" w14:textId="77777777" w:rsidR="00EF24D2" w:rsidRDefault="00EF24D2">
      <w:pPr>
        <w:pStyle w:val="BodyText"/>
        <w:spacing w:before="172"/>
        <w:rPr>
          <w:sz w:val="16"/>
        </w:rPr>
      </w:pPr>
    </w:p>
    <w:p w14:paraId="6C70DA52" w14:textId="77777777" w:rsidR="00EF24D2" w:rsidRDefault="00000000">
      <w:pPr>
        <w:tabs>
          <w:tab w:val="left" w:pos="2342"/>
        </w:tabs>
        <w:ind w:left="710"/>
        <w:rPr>
          <w:i/>
          <w:sz w:val="16"/>
        </w:rPr>
      </w:pPr>
      <w:r>
        <w:rPr>
          <w:i/>
          <w:spacing w:val="-5"/>
          <w:sz w:val="16"/>
        </w:rPr>
        <w:t>52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0746178" w14:textId="77777777" w:rsidR="00EF24D2" w:rsidRDefault="00EF24D2">
      <w:pPr>
        <w:pStyle w:val="BodyText"/>
        <w:spacing w:before="12"/>
        <w:rPr>
          <w:i/>
          <w:sz w:val="16"/>
        </w:rPr>
      </w:pPr>
    </w:p>
    <w:p w14:paraId="4BCBFECD"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BFADFE1" w14:textId="77777777" w:rsidR="00EF24D2" w:rsidRDefault="00EF24D2">
      <w:pPr>
        <w:rPr>
          <w:sz w:val="16"/>
        </w:rPr>
        <w:sectPr w:rsidR="00EF24D2">
          <w:type w:val="continuous"/>
          <w:pgSz w:w="11910" w:h="16840"/>
          <w:pgMar w:top="1440" w:right="1700" w:bottom="360" w:left="1700" w:header="0" w:footer="177" w:gutter="0"/>
          <w:cols w:space="720"/>
        </w:sectPr>
      </w:pPr>
    </w:p>
    <w:p w14:paraId="126B99AD"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44F33AB8" w14:textId="77777777" w:rsidR="00EF24D2" w:rsidRDefault="00EF24D2">
      <w:pPr>
        <w:pStyle w:val="BodyText"/>
        <w:rPr>
          <w:b/>
          <w:sz w:val="20"/>
        </w:rPr>
      </w:pPr>
    </w:p>
    <w:p w14:paraId="42207983" w14:textId="77777777" w:rsidR="00EF24D2" w:rsidRDefault="00EF24D2">
      <w:pPr>
        <w:pStyle w:val="BodyText"/>
        <w:spacing w:before="76"/>
        <w:rPr>
          <w:b/>
          <w:sz w:val="20"/>
        </w:rPr>
      </w:pPr>
    </w:p>
    <w:p w14:paraId="72E27A2B" w14:textId="77777777" w:rsidR="00EF24D2" w:rsidRDefault="00000000">
      <w:pPr>
        <w:pStyle w:val="Heading6"/>
        <w:ind w:right="709"/>
        <w:jc w:val="right"/>
      </w:pPr>
      <w:r>
        <w:rPr>
          <w:noProof/>
        </w:rPr>
        <mc:AlternateContent>
          <mc:Choice Requires="wps">
            <w:drawing>
              <wp:anchor distT="0" distB="0" distL="0" distR="0" simplePos="0" relativeHeight="487710208" behindDoc="1" locked="0" layoutInCell="1" allowOverlap="1" wp14:anchorId="21205A18" wp14:editId="712CFC05">
                <wp:simplePos x="0" y="0"/>
                <wp:positionH relativeFrom="page">
                  <wp:posOffset>1511935</wp:posOffset>
                </wp:positionH>
                <wp:positionV relativeFrom="paragraph">
                  <wp:posOffset>192734</wp:posOffset>
                </wp:positionV>
                <wp:extent cx="4537075" cy="1270"/>
                <wp:effectExtent l="0" t="0" r="0" b="0"/>
                <wp:wrapTopAndBottom/>
                <wp:docPr id="273" name="Graphic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E1BF3F" id="Graphic 273" o:spid="_x0000_s1026" style="position:absolute;margin-left:119.05pt;margin-top:15.2pt;width:357.25pt;height:.1pt;z-index:-156062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710720" behindDoc="1" locked="0" layoutInCell="1" allowOverlap="1" wp14:anchorId="65CD3996" wp14:editId="0D270D61">
                <wp:simplePos x="0" y="0"/>
                <wp:positionH relativeFrom="page">
                  <wp:posOffset>1533525</wp:posOffset>
                </wp:positionH>
                <wp:positionV relativeFrom="paragraph">
                  <wp:posOffset>393737</wp:posOffset>
                </wp:positionV>
                <wp:extent cx="4499610" cy="1270"/>
                <wp:effectExtent l="0" t="0" r="0" b="0"/>
                <wp:wrapTopAndBottom/>
                <wp:docPr id="274" name="Graphic 2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94AE5E" id="Graphic 274" o:spid="_x0000_s1026" style="position:absolute;margin-left:120.75pt;margin-top:31pt;width:354.3pt;height:.1pt;z-index:-1560576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10"/>
        </w:rPr>
        <w:t>6</w:t>
      </w:r>
    </w:p>
    <w:p w14:paraId="7575ACD1" w14:textId="77777777" w:rsidR="00EF24D2" w:rsidRDefault="00EF24D2">
      <w:pPr>
        <w:pStyle w:val="BodyText"/>
        <w:spacing w:before="55"/>
        <w:rPr>
          <w:sz w:val="20"/>
        </w:rPr>
      </w:pPr>
    </w:p>
    <w:p w14:paraId="3E73CF07"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7BDA182E"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2E390C92" wp14:editId="5DA3F7B5">
                <wp:extent cx="4499610" cy="9525"/>
                <wp:effectExtent l="9525" t="0" r="0" b="0"/>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276" name="Graphic 276"/>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19BE6A6" id="Group 275"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I53YSFtAgAAlAUAAA4AAAAAAAAAAAAAAAAALgIA&#10;AGRycy9lMm9Eb2MueG1sUEsBAi0AFAAGAAgAAAAhAALHG+raAAAAAwEAAA8AAAAAAAAAAAAAAAAA&#10;xwQAAGRycy9kb3ducmV2LnhtbFBLBQYAAAAABAAEAPMAAADOBQAAAAA=&#10;">
                <v:shape id="Graphic 276"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" path="m,l4499609,e" filled="f">
                  <v:path arrowok="t"/>
                </v:shape>
                <w10:anchorlock/>
              </v:group>
            </w:pict>
          </mc:Fallback>
        </mc:AlternateContent>
      </w:r>
    </w:p>
    <w:p w14:paraId="78DE9857" w14:textId="77777777" w:rsidR="00EF24D2" w:rsidRDefault="00000000">
      <w:pPr>
        <w:tabs>
          <w:tab w:val="left" w:pos="1536"/>
          <w:tab w:val="left" w:pos="4667"/>
        </w:tabs>
        <w:spacing w:before="57"/>
        <w:ind w:left="823"/>
        <w:rPr>
          <w:b/>
          <w:sz w:val="20"/>
        </w:rPr>
      </w:pPr>
      <w:r>
        <w:rPr>
          <w:b/>
          <w:noProof/>
          <w:sz w:val="20"/>
        </w:rPr>
        <mc:AlternateContent>
          <mc:Choice Requires="wps">
            <w:drawing>
              <wp:anchor distT="0" distB="0" distL="0" distR="0" simplePos="0" relativeHeight="487711744" behindDoc="1" locked="0" layoutInCell="1" allowOverlap="1" wp14:anchorId="7662BD35" wp14:editId="45018E05">
                <wp:simplePos x="0" y="0"/>
                <wp:positionH relativeFrom="page">
                  <wp:posOffset>1533525</wp:posOffset>
                </wp:positionH>
                <wp:positionV relativeFrom="paragraph">
                  <wp:posOffset>192087</wp:posOffset>
                </wp:positionV>
                <wp:extent cx="4499610" cy="1270"/>
                <wp:effectExtent l="0" t="0" r="0" b="0"/>
                <wp:wrapTopAndBottom/>
                <wp:docPr id="277" name="Graphic 2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FD71B7" id="Graphic 277" o:spid="_x0000_s1026" style="position:absolute;margin-left:120.75pt;margin-top:15.1pt;width:354.3pt;height:.1pt;z-index:-1560473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" path="m,l4499609,e" filled="f" strokeweight="1.5pt">
                <v:path arrowok="t"/>
                <w10:wrap type="topAndBottom" anchorx="page"/>
              </v:shape>
            </w:pict>
          </mc:Fallback>
        </mc:AlternateContent>
      </w:r>
      <w:r>
        <w:rPr>
          <w:b/>
          <w:noProof/>
          <w:sz w:val="20"/>
        </w:rPr>
        <mc:AlternateContent>
          <mc:Choice Requires="wps">
            <w:drawing>
              <wp:anchor distT="0" distB="0" distL="0" distR="0" simplePos="0" relativeHeight="15854080" behindDoc="0" locked="0" layoutInCell="1" allowOverlap="1" wp14:anchorId="67B221B7" wp14:editId="37C469C2">
                <wp:simplePos x="0" y="0"/>
                <wp:positionH relativeFrom="page">
                  <wp:posOffset>1533525</wp:posOffset>
                </wp:positionH>
                <wp:positionV relativeFrom="paragraph">
                  <wp:posOffset>642899</wp:posOffset>
                </wp:positionV>
                <wp:extent cx="4499610" cy="1270"/>
                <wp:effectExtent l="0" t="0" r="0" b="0"/>
                <wp:wrapNone/>
                <wp:docPr id="278" name="Graphic 2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FEC0E2" id="Graphic 278" o:spid="_x0000_s1026" style="position:absolute;margin-left:120.75pt;margin-top:50.6pt;width:354.3pt;height:.1pt;z-index:1585408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" path="m,l4499609,e" filled="f" strokeweight=".5pt">
                <v:path arrowok="t"/>
                <w10:wrap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0E8736B9" w14:textId="77777777" w:rsidR="00EF24D2" w:rsidRDefault="00000000">
      <w:pPr>
        <w:ind w:left="1821" w:right="4069"/>
        <w:rPr>
          <w:sz w:val="20"/>
        </w:rPr>
      </w:pPr>
      <w:r>
        <w:rPr>
          <w:sz w:val="20"/>
        </w:rPr>
        <w:t>provided in the course of carrying on a business of providing</w:t>
      </w:r>
      <w:r>
        <w:rPr>
          <w:spacing w:val="-12"/>
          <w:sz w:val="20"/>
        </w:rPr>
        <w:t xml:space="preserve"> </w:t>
      </w:r>
      <w:r>
        <w:rPr>
          <w:sz w:val="20"/>
        </w:rPr>
        <w:t>pensions</w:t>
      </w:r>
      <w:r>
        <w:rPr>
          <w:spacing w:val="-13"/>
          <w:sz w:val="20"/>
        </w:rPr>
        <w:t xml:space="preserve"> </w:t>
      </w:r>
      <w:r>
        <w:rPr>
          <w:sz w:val="20"/>
        </w:rPr>
        <w:t>or</w:t>
      </w:r>
      <w:r>
        <w:rPr>
          <w:spacing w:val="-12"/>
          <w:sz w:val="20"/>
        </w:rPr>
        <w:t xml:space="preserve"> </w:t>
      </w:r>
      <w:r>
        <w:rPr>
          <w:sz w:val="20"/>
        </w:rPr>
        <w:t>annuities</w:t>
      </w:r>
    </w:p>
    <w:p w14:paraId="744B0715" w14:textId="77777777" w:rsidR="00EF24D2" w:rsidRDefault="00EF24D2">
      <w:pPr>
        <w:rPr>
          <w:sz w:val="20"/>
        </w:rPr>
        <w:sectPr w:rsidR="00EF24D2">
          <w:pgSz w:w="11910" w:h="16840"/>
          <w:pgMar w:top="920" w:right="1700" w:bottom="360" w:left="1700" w:header="0" w:footer="177" w:gutter="0"/>
          <w:cols w:space="720"/>
        </w:sectPr>
      </w:pPr>
    </w:p>
    <w:p w14:paraId="7D5BB373" w14:textId="77777777" w:rsidR="00EF24D2" w:rsidRDefault="00000000">
      <w:pPr>
        <w:pStyle w:val="ListParagraph"/>
        <w:numPr>
          <w:ilvl w:val="0"/>
          <w:numId w:val="233"/>
        </w:numPr>
        <w:tabs>
          <w:tab w:val="left" w:pos="1537"/>
        </w:tabs>
        <w:spacing w:before="80" w:line="249" w:lineRule="auto"/>
        <w:ind w:right="252"/>
        <w:rPr>
          <w:sz w:val="20"/>
        </w:rPr>
      </w:pPr>
      <w:r>
        <w:rPr>
          <w:sz w:val="20"/>
        </w:rPr>
        <w:t>in the capacity of provider of a pension or annuity, making a payment</w:t>
      </w:r>
      <w:r>
        <w:rPr>
          <w:spacing w:val="-7"/>
          <w:sz w:val="20"/>
        </w:rPr>
        <w:t xml:space="preserve"> </w:t>
      </w:r>
      <w:r>
        <w:rPr>
          <w:sz w:val="20"/>
        </w:rPr>
        <w:t>to</w:t>
      </w:r>
      <w:r>
        <w:rPr>
          <w:spacing w:val="-6"/>
          <w:sz w:val="20"/>
        </w:rPr>
        <w:t xml:space="preserve"> </w:t>
      </w:r>
      <w:r>
        <w:rPr>
          <w:sz w:val="20"/>
        </w:rPr>
        <w:t>a</w:t>
      </w:r>
      <w:r>
        <w:rPr>
          <w:spacing w:val="-6"/>
          <w:sz w:val="20"/>
        </w:rPr>
        <w:t xml:space="preserve"> </w:t>
      </w:r>
      <w:r>
        <w:rPr>
          <w:sz w:val="20"/>
        </w:rPr>
        <w:t>person</w:t>
      </w:r>
      <w:r>
        <w:rPr>
          <w:spacing w:val="-6"/>
          <w:sz w:val="20"/>
        </w:rPr>
        <w:t xml:space="preserve"> </w:t>
      </w:r>
      <w:r>
        <w:rPr>
          <w:sz w:val="20"/>
        </w:rPr>
        <w:t>by</w:t>
      </w:r>
      <w:r>
        <w:rPr>
          <w:spacing w:val="-6"/>
          <w:sz w:val="20"/>
        </w:rPr>
        <w:t xml:space="preserve"> </w:t>
      </w:r>
      <w:r>
        <w:rPr>
          <w:sz w:val="20"/>
        </w:rPr>
        <w:t>way</w:t>
      </w:r>
      <w:r>
        <w:rPr>
          <w:spacing w:val="-6"/>
          <w:sz w:val="20"/>
        </w:rPr>
        <w:t xml:space="preserve"> </w:t>
      </w:r>
      <w:r>
        <w:rPr>
          <w:sz w:val="20"/>
        </w:rPr>
        <w:t>of:</w:t>
      </w:r>
    </w:p>
    <w:p w14:paraId="420048AD" w14:textId="77777777" w:rsidR="00EF24D2" w:rsidRDefault="00000000">
      <w:pPr>
        <w:pStyle w:val="ListParagraph"/>
        <w:numPr>
          <w:ilvl w:val="1"/>
          <w:numId w:val="233"/>
        </w:numPr>
        <w:tabs>
          <w:tab w:val="left" w:pos="1808"/>
          <w:tab w:val="left" w:pos="1821"/>
        </w:tabs>
        <w:spacing w:before="52"/>
        <w:ind w:left="1821" w:right="275" w:hanging="284"/>
        <w:rPr>
          <w:sz w:val="20"/>
        </w:rPr>
      </w:pPr>
      <w:r>
        <w:rPr>
          <w:sz w:val="20"/>
        </w:rPr>
        <w:t>a</w:t>
      </w:r>
      <w:r>
        <w:rPr>
          <w:spacing w:val="-8"/>
          <w:sz w:val="20"/>
        </w:rPr>
        <w:t xml:space="preserve"> </w:t>
      </w:r>
      <w:r>
        <w:rPr>
          <w:sz w:val="20"/>
        </w:rPr>
        <w:t>payment</w:t>
      </w:r>
      <w:r>
        <w:rPr>
          <w:spacing w:val="-8"/>
          <w:sz w:val="20"/>
        </w:rPr>
        <w:t xml:space="preserve"> </w:t>
      </w:r>
      <w:r>
        <w:rPr>
          <w:sz w:val="20"/>
        </w:rPr>
        <w:t>of</w:t>
      </w:r>
      <w:r>
        <w:rPr>
          <w:spacing w:val="-8"/>
          <w:sz w:val="20"/>
        </w:rPr>
        <w:t xml:space="preserve"> </w:t>
      </w:r>
      <w:r>
        <w:rPr>
          <w:sz w:val="20"/>
        </w:rPr>
        <w:t>the</w:t>
      </w:r>
      <w:r>
        <w:rPr>
          <w:spacing w:val="-8"/>
          <w:sz w:val="20"/>
        </w:rPr>
        <w:t xml:space="preserve"> </w:t>
      </w:r>
      <w:r>
        <w:rPr>
          <w:sz w:val="20"/>
        </w:rPr>
        <w:t>pension</w:t>
      </w:r>
      <w:r>
        <w:rPr>
          <w:spacing w:val="-8"/>
          <w:sz w:val="20"/>
        </w:rPr>
        <w:t xml:space="preserve"> </w:t>
      </w:r>
      <w:r>
        <w:rPr>
          <w:sz w:val="20"/>
        </w:rPr>
        <w:t>or annuity; or</w:t>
      </w:r>
    </w:p>
    <w:p w14:paraId="1FF0DF1B" w14:textId="77777777" w:rsidR="00EF24D2" w:rsidRDefault="00000000">
      <w:pPr>
        <w:pStyle w:val="ListParagraph"/>
        <w:numPr>
          <w:ilvl w:val="1"/>
          <w:numId w:val="233"/>
        </w:numPr>
        <w:tabs>
          <w:tab w:val="left" w:pos="1821"/>
        </w:tabs>
        <w:spacing w:before="60"/>
        <w:ind w:left="1821" w:right="24" w:hanging="284"/>
        <w:rPr>
          <w:sz w:val="20"/>
        </w:rPr>
      </w:pPr>
      <w:r>
        <w:rPr>
          <w:sz w:val="20"/>
        </w:rPr>
        <w:t>an amount resulting from the commutation, in whole or in part,</w:t>
      </w:r>
      <w:r>
        <w:rPr>
          <w:spacing w:val="-8"/>
          <w:sz w:val="20"/>
        </w:rPr>
        <w:t xml:space="preserve"> </w:t>
      </w:r>
      <w:r>
        <w:rPr>
          <w:sz w:val="20"/>
        </w:rPr>
        <w:t>of</w:t>
      </w:r>
      <w:r>
        <w:rPr>
          <w:spacing w:val="-8"/>
          <w:sz w:val="20"/>
        </w:rPr>
        <w:t xml:space="preserve"> </w:t>
      </w:r>
      <w:r>
        <w:rPr>
          <w:sz w:val="20"/>
        </w:rPr>
        <w:t>the</w:t>
      </w:r>
      <w:r>
        <w:rPr>
          <w:spacing w:val="-9"/>
          <w:sz w:val="20"/>
        </w:rPr>
        <w:t xml:space="preserve"> </w:t>
      </w:r>
      <w:r>
        <w:rPr>
          <w:sz w:val="20"/>
        </w:rPr>
        <w:t>pension</w:t>
      </w:r>
      <w:r>
        <w:rPr>
          <w:spacing w:val="-8"/>
          <w:sz w:val="20"/>
        </w:rPr>
        <w:t xml:space="preserve"> </w:t>
      </w:r>
      <w:r>
        <w:rPr>
          <w:sz w:val="20"/>
        </w:rPr>
        <w:t>or</w:t>
      </w:r>
      <w:r>
        <w:rPr>
          <w:spacing w:val="-8"/>
          <w:sz w:val="20"/>
        </w:rPr>
        <w:t xml:space="preserve"> </w:t>
      </w:r>
      <w:r>
        <w:rPr>
          <w:sz w:val="20"/>
        </w:rPr>
        <w:t xml:space="preserve">annuity; </w:t>
      </w:r>
      <w:r>
        <w:rPr>
          <w:spacing w:val="-6"/>
          <w:sz w:val="20"/>
        </w:rPr>
        <w:t>or</w:t>
      </w:r>
    </w:p>
    <w:p w14:paraId="76ABC282" w14:textId="77777777" w:rsidR="00EF24D2" w:rsidRDefault="00000000">
      <w:pPr>
        <w:pStyle w:val="ListParagraph"/>
        <w:numPr>
          <w:ilvl w:val="1"/>
          <w:numId w:val="233"/>
        </w:numPr>
        <w:tabs>
          <w:tab w:val="left" w:pos="1808"/>
          <w:tab w:val="left" w:pos="1821"/>
        </w:tabs>
        <w:spacing w:before="60"/>
        <w:ind w:left="1821" w:hanging="284"/>
        <w:rPr>
          <w:sz w:val="20"/>
        </w:rPr>
      </w:pPr>
      <w:r>
        <w:rPr>
          <w:sz w:val="20"/>
        </w:rPr>
        <w:t>the</w:t>
      </w:r>
      <w:r>
        <w:rPr>
          <w:spacing w:val="-8"/>
          <w:sz w:val="20"/>
        </w:rPr>
        <w:t xml:space="preserve"> </w:t>
      </w:r>
      <w:r>
        <w:rPr>
          <w:sz w:val="20"/>
        </w:rPr>
        <w:t>residual</w:t>
      </w:r>
      <w:r>
        <w:rPr>
          <w:spacing w:val="-8"/>
          <w:sz w:val="20"/>
        </w:rPr>
        <w:t xml:space="preserve"> </w:t>
      </w:r>
      <w:r>
        <w:rPr>
          <w:sz w:val="20"/>
        </w:rPr>
        <w:t>capital</w:t>
      </w:r>
      <w:r>
        <w:rPr>
          <w:spacing w:val="-8"/>
          <w:sz w:val="20"/>
        </w:rPr>
        <w:t xml:space="preserve"> </w:t>
      </w:r>
      <w:r>
        <w:rPr>
          <w:sz w:val="20"/>
        </w:rPr>
        <w:t>value</w:t>
      </w:r>
      <w:r>
        <w:rPr>
          <w:spacing w:val="-8"/>
          <w:sz w:val="20"/>
        </w:rPr>
        <w:t xml:space="preserve"> </w:t>
      </w:r>
      <w:r>
        <w:rPr>
          <w:sz w:val="20"/>
        </w:rPr>
        <w:t>of</w:t>
      </w:r>
      <w:r>
        <w:rPr>
          <w:spacing w:val="-8"/>
          <w:sz w:val="20"/>
        </w:rPr>
        <w:t xml:space="preserve"> </w:t>
      </w:r>
      <w:r>
        <w:rPr>
          <w:sz w:val="20"/>
        </w:rPr>
        <w:t>the pension or annuity;</w:t>
      </w:r>
    </w:p>
    <w:p w14:paraId="3651DBCE" w14:textId="77777777" w:rsidR="00EF24D2" w:rsidRDefault="00000000">
      <w:pPr>
        <w:spacing w:before="70" w:line="249" w:lineRule="auto"/>
        <w:ind w:left="1537"/>
        <w:rPr>
          <w:sz w:val="20"/>
        </w:rPr>
      </w:pPr>
      <w:r>
        <w:rPr>
          <w:noProof/>
          <w:sz w:val="20"/>
        </w:rPr>
        <mc:AlternateContent>
          <mc:Choice Requires="wps">
            <w:drawing>
              <wp:anchor distT="0" distB="0" distL="0" distR="0" simplePos="0" relativeHeight="15854592" behindDoc="0" locked="0" layoutInCell="1" allowOverlap="1" wp14:anchorId="051A101F" wp14:editId="53E9242A">
                <wp:simplePos x="0" y="0"/>
                <wp:positionH relativeFrom="page">
                  <wp:posOffset>1533525</wp:posOffset>
                </wp:positionH>
                <wp:positionV relativeFrom="paragraph">
                  <wp:posOffset>346364</wp:posOffset>
                </wp:positionV>
                <wp:extent cx="4499610" cy="1270"/>
                <wp:effectExtent l="0" t="0" r="0" b="0"/>
                <wp:wrapNone/>
                <wp:docPr id="279" name="Graphic 2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4F56C3" id="Graphic 279" o:spid="_x0000_s1026" style="position:absolute;margin-left:120.75pt;margin-top:27.25pt;width:354.3pt;height:.1pt;z-index:1585459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" path="m,l4499609,e" filled="f" strokeweight=".5pt">
                <v:path arrowok="t"/>
                <w10:wrap anchorx="page"/>
              </v:shape>
            </w:pict>
          </mc:Fallback>
        </mc:AlternateContent>
      </w:r>
      <w:r>
        <w:rPr>
          <w:sz w:val="20"/>
        </w:rPr>
        <w:t>where</w:t>
      </w:r>
      <w:r>
        <w:rPr>
          <w:spacing w:val="-7"/>
          <w:sz w:val="20"/>
        </w:rPr>
        <w:t xml:space="preserve"> </w:t>
      </w:r>
      <w:r>
        <w:rPr>
          <w:sz w:val="20"/>
        </w:rPr>
        <w:t>the</w:t>
      </w:r>
      <w:r>
        <w:rPr>
          <w:spacing w:val="-7"/>
          <w:sz w:val="20"/>
        </w:rPr>
        <w:t xml:space="preserve"> </w:t>
      </w:r>
      <w:r>
        <w:rPr>
          <w:sz w:val="20"/>
        </w:rPr>
        <w:t>provider</w:t>
      </w:r>
      <w:r>
        <w:rPr>
          <w:spacing w:val="-7"/>
          <w:sz w:val="20"/>
        </w:rPr>
        <w:t xml:space="preserve"> </w:t>
      </w:r>
      <w:r>
        <w:rPr>
          <w:sz w:val="20"/>
        </w:rPr>
        <w:t>is</w:t>
      </w:r>
      <w:r>
        <w:rPr>
          <w:spacing w:val="-7"/>
          <w:sz w:val="20"/>
        </w:rPr>
        <w:t xml:space="preserve"> </w:t>
      </w:r>
      <w:r>
        <w:rPr>
          <w:sz w:val="20"/>
        </w:rPr>
        <w:t>not</w:t>
      </w:r>
      <w:r>
        <w:rPr>
          <w:spacing w:val="-7"/>
          <w:sz w:val="20"/>
        </w:rPr>
        <w:t xml:space="preserve"> </w:t>
      </w:r>
      <w:r>
        <w:rPr>
          <w:sz w:val="20"/>
        </w:rPr>
        <w:t>a</w:t>
      </w:r>
      <w:r>
        <w:rPr>
          <w:spacing w:val="-7"/>
          <w:sz w:val="20"/>
        </w:rPr>
        <w:t xml:space="preserve"> </w:t>
      </w:r>
      <w:r>
        <w:rPr>
          <w:sz w:val="20"/>
        </w:rPr>
        <w:t>self managed superannuation fund</w:t>
      </w:r>
    </w:p>
    <w:p w14:paraId="7D6A3AEF" w14:textId="77777777" w:rsidR="00EF24D2" w:rsidRDefault="00000000">
      <w:pPr>
        <w:pStyle w:val="ListParagraph"/>
        <w:numPr>
          <w:ilvl w:val="0"/>
          <w:numId w:val="233"/>
        </w:numPr>
        <w:tabs>
          <w:tab w:val="left" w:pos="1536"/>
        </w:tabs>
        <w:spacing w:before="72"/>
        <w:ind w:left="1536" w:hanging="713"/>
        <w:rPr>
          <w:sz w:val="20"/>
        </w:rPr>
      </w:pPr>
      <w:r>
        <w:rPr>
          <w:sz w:val="20"/>
        </w:rPr>
        <w:t>in</w:t>
      </w:r>
      <w:r>
        <w:rPr>
          <w:spacing w:val="-1"/>
          <w:sz w:val="20"/>
        </w:rPr>
        <w:t xml:space="preserve"> </w:t>
      </w:r>
      <w:r>
        <w:rPr>
          <w:sz w:val="20"/>
        </w:rPr>
        <w:t>the</w:t>
      </w:r>
      <w:r>
        <w:rPr>
          <w:spacing w:val="-1"/>
          <w:sz w:val="20"/>
        </w:rPr>
        <w:t xml:space="preserve"> </w:t>
      </w:r>
      <w:r>
        <w:rPr>
          <w:sz w:val="20"/>
        </w:rPr>
        <w:t>capacity</w:t>
      </w:r>
      <w:r>
        <w:rPr>
          <w:spacing w:val="-1"/>
          <w:sz w:val="20"/>
        </w:rPr>
        <w:t xml:space="preserve"> </w:t>
      </w:r>
      <w:r>
        <w:rPr>
          <w:sz w:val="20"/>
        </w:rPr>
        <w:t>of</w:t>
      </w:r>
      <w:r>
        <w:rPr>
          <w:spacing w:val="-1"/>
          <w:sz w:val="20"/>
        </w:rPr>
        <w:t xml:space="preserve"> </w:t>
      </w:r>
      <w:r>
        <w:rPr>
          <w:sz w:val="20"/>
        </w:rPr>
        <w:t>trustee</w:t>
      </w:r>
      <w:r>
        <w:rPr>
          <w:spacing w:val="-1"/>
          <w:sz w:val="20"/>
        </w:rPr>
        <w:t xml:space="preserve"> </w:t>
      </w:r>
      <w:r>
        <w:rPr>
          <w:spacing w:val="-5"/>
          <w:sz w:val="20"/>
        </w:rPr>
        <w:t>of:</w:t>
      </w:r>
    </w:p>
    <w:p w14:paraId="6F63DF81" w14:textId="77777777" w:rsidR="00EF24D2" w:rsidRDefault="00000000">
      <w:pPr>
        <w:pStyle w:val="ListParagraph"/>
        <w:numPr>
          <w:ilvl w:val="1"/>
          <w:numId w:val="233"/>
        </w:numPr>
        <w:tabs>
          <w:tab w:val="left" w:pos="1808"/>
          <w:tab w:val="left" w:pos="1821"/>
        </w:tabs>
        <w:spacing w:before="60"/>
        <w:ind w:left="1821" w:right="197" w:hanging="284"/>
        <w:rPr>
          <w:sz w:val="20"/>
        </w:rPr>
      </w:pPr>
      <w:r>
        <w:rPr>
          <w:sz w:val="20"/>
        </w:rPr>
        <w:t>a</w:t>
      </w:r>
      <w:r>
        <w:rPr>
          <w:spacing w:val="-12"/>
          <w:sz w:val="20"/>
        </w:rPr>
        <w:t xml:space="preserve"> </w:t>
      </w:r>
      <w:r>
        <w:rPr>
          <w:sz w:val="20"/>
        </w:rPr>
        <w:t>superannuation</w:t>
      </w:r>
      <w:r>
        <w:rPr>
          <w:spacing w:val="-12"/>
          <w:sz w:val="20"/>
        </w:rPr>
        <w:t xml:space="preserve"> </w:t>
      </w:r>
      <w:r>
        <w:rPr>
          <w:sz w:val="20"/>
        </w:rPr>
        <w:t>fund</w:t>
      </w:r>
      <w:r>
        <w:rPr>
          <w:spacing w:val="-12"/>
          <w:sz w:val="20"/>
        </w:rPr>
        <w:t xml:space="preserve"> </w:t>
      </w:r>
      <w:r>
        <w:rPr>
          <w:sz w:val="20"/>
        </w:rPr>
        <w:t>(other than a self managed superannuation fund); or</w:t>
      </w:r>
    </w:p>
    <w:p w14:paraId="65823B4B" w14:textId="77777777" w:rsidR="00EF24D2" w:rsidRDefault="00000000">
      <w:pPr>
        <w:pStyle w:val="ListParagraph"/>
        <w:numPr>
          <w:ilvl w:val="1"/>
          <w:numId w:val="233"/>
        </w:numPr>
        <w:tabs>
          <w:tab w:val="left" w:pos="1820"/>
        </w:tabs>
        <w:spacing w:before="60"/>
        <w:ind w:left="1820" w:hanging="283"/>
        <w:rPr>
          <w:sz w:val="20"/>
        </w:rPr>
      </w:pPr>
      <w:r>
        <w:rPr>
          <w:sz w:val="20"/>
        </w:rPr>
        <w:t>an</w:t>
      </w:r>
      <w:r>
        <w:rPr>
          <w:spacing w:val="-2"/>
          <w:sz w:val="20"/>
        </w:rPr>
        <w:t xml:space="preserve"> </w:t>
      </w:r>
      <w:r>
        <w:rPr>
          <w:sz w:val="20"/>
        </w:rPr>
        <w:t>approved</w:t>
      </w:r>
      <w:r>
        <w:rPr>
          <w:spacing w:val="-3"/>
          <w:sz w:val="20"/>
        </w:rPr>
        <w:t xml:space="preserve"> </w:t>
      </w:r>
      <w:r>
        <w:rPr>
          <w:sz w:val="20"/>
        </w:rPr>
        <w:t>deposit</w:t>
      </w:r>
      <w:r>
        <w:rPr>
          <w:spacing w:val="-1"/>
          <w:sz w:val="20"/>
        </w:rPr>
        <w:t xml:space="preserve"> </w:t>
      </w:r>
      <w:r>
        <w:rPr>
          <w:spacing w:val="-2"/>
          <w:sz w:val="20"/>
        </w:rPr>
        <w:t>fund;</w:t>
      </w:r>
    </w:p>
    <w:p w14:paraId="50298795" w14:textId="77777777" w:rsidR="00EF24D2" w:rsidRDefault="00000000">
      <w:pPr>
        <w:spacing w:before="70" w:line="249" w:lineRule="auto"/>
        <w:ind w:left="1537"/>
        <w:rPr>
          <w:sz w:val="20"/>
        </w:rPr>
      </w:pPr>
      <w:r>
        <w:rPr>
          <w:noProof/>
          <w:sz w:val="20"/>
        </w:rPr>
        <mc:AlternateContent>
          <mc:Choice Requires="wps">
            <w:drawing>
              <wp:anchor distT="0" distB="0" distL="0" distR="0" simplePos="0" relativeHeight="15855104" behindDoc="0" locked="0" layoutInCell="1" allowOverlap="1" wp14:anchorId="321D5439" wp14:editId="2A34D6F1">
                <wp:simplePos x="0" y="0"/>
                <wp:positionH relativeFrom="page">
                  <wp:posOffset>1533525</wp:posOffset>
                </wp:positionH>
                <wp:positionV relativeFrom="paragraph">
                  <wp:posOffset>498547</wp:posOffset>
                </wp:positionV>
                <wp:extent cx="4499610" cy="1270"/>
                <wp:effectExtent l="0" t="0" r="0" b="0"/>
                <wp:wrapNone/>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B2E750" id="Graphic 280" o:spid="_x0000_s1026" style="position:absolute;margin-left:120.75pt;margin-top:39.25pt;width:354.3pt;height:.1pt;z-index:1585510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" path="m,l4499609,e" filled="f" strokeweight=".5pt">
                <v:path arrowok="t"/>
                <w10:wrap anchorx="page"/>
              </v:shape>
            </w:pict>
          </mc:Fallback>
        </mc:AlternateContent>
      </w:r>
      <w:r>
        <w:rPr>
          <w:sz w:val="20"/>
        </w:rPr>
        <w:t>accepting</w:t>
      </w:r>
      <w:r>
        <w:rPr>
          <w:spacing w:val="-13"/>
          <w:sz w:val="20"/>
        </w:rPr>
        <w:t xml:space="preserve"> </w:t>
      </w:r>
      <w:r>
        <w:rPr>
          <w:sz w:val="20"/>
        </w:rPr>
        <w:t>a</w:t>
      </w:r>
      <w:r>
        <w:rPr>
          <w:spacing w:val="-12"/>
          <w:sz w:val="20"/>
        </w:rPr>
        <w:t xml:space="preserve"> </w:t>
      </w:r>
      <w:r>
        <w:rPr>
          <w:sz w:val="20"/>
        </w:rPr>
        <w:t>contribution,</w:t>
      </w:r>
      <w:r>
        <w:rPr>
          <w:spacing w:val="-13"/>
          <w:sz w:val="20"/>
        </w:rPr>
        <w:t xml:space="preserve"> </w:t>
      </w:r>
      <w:r>
        <w:rPr>
          <w:sz w:val="20"/>
        </w:rPr>
        <w:t>roll-over or transfer in respect of a new or existing member of the fund</w:t>
      </w:r>
    </w:p>
    <w:p w14:paraId="64434913" w14:textId="77777777" w:rsidR="00EF24D2" w:rsidRDefault="00000000">
      <w:pPr>
        <w:pStyle w:val="ListParagraph"/>
        <w:numPr>
          <w:ilvl w:val="0"/>
          <w:numId w:val="233"/>
        </w:numPr>
        <w:tabs>
          <w:tab w:val="left" w:pos="1536"/>
        </w:tabs>
        <w:spacing w:before="72"/>
        <w:ind w:left="1536" w:hanging="713"/>
        <w:rPr>
          <w:sz w:val="20"/>
        </w:rPr>
      </w:pPr>
      <w:r>
        <w:rPr>
          <w:sz w:val="20"/>
        </w:rPr>
        <w:t>in</w:t>
      </w:r>
      <w:r>
        <w:rPr>
          <w:spacing w:val="-1"/>
          <w:sz w:val="20"/>
        </w:rPr>
        <w:t xml:space="preserve"> </w:t>
      </w:r>
      <w:r>
        <w:rPr>
          <w:sz w:val="20"/>
        </w:rPr>
        <w:t>the</w:t>
      </w:r>
      <w:r>
        <w:rPr>
          <w:spacing w:val="-1"/>
          <w:sz w:val="20"/>
        </w:rPr>
        <w:t xml:space="preserve"> </w:t>
      </w:r>
      <w:r>
        <w:rPr>
          <w:sz w:val="20"/>
        </w:rPr>
        <w:t>capacity</w:t>
      </w:r>
      <w:r>
        <w:rPr>
          <w:spacing w:val="-1"/>
          <w:sz w:val="20"/>
        </w:rPr>
        <w:t xml:space="preserve"> </w:t>
      </w:r>
      <w:r>
        <w:rPr>
          <w:sz w:val="20"/>
        </w:rPr>
        <w:t>of</w:t>
      </w:r>
      <w:r>
        <w:rPr>
          <w:spacing w:val="-1"/>
          <w:sz w:val="20"/>
        </w:rPr>
        <w:t xml:space="preserve"> </w:t>
      </w:r>
      <w:r>
        <w:rPr>
          <w:sz w:val="20"/>
        </w:rPr>
        <w:t>trustee</w:t>
      </w:r>
      <w:r>
        <w:rPr>
          <w:spacing w:val="-1"/>
          <w:sz w:val="20"/>
        </w:rPr>
        <w:t xml:space="preserve"> </w:t>
      </w:r>
      <w:r>
        <w:rPr>
          <w:spacing w:val="-5"/>
          <w:sz w:val="20"/>
        </w:rPr>
        <w:t>of:</w:t>
      </w:r>
    </w:p>
    <w:p w14:paraId="045757F7" w14:textId="77777777" w:rsidR="00EF24D2" w:rsidRDefault="00000000">
      <w:pPr>
        <w:pStyle w:val="ListParagraph"/>
        <w:numPr>
          <w:ilvl w:val="1"/>
          <w:numId w:val="233"/>
        </w:numPr>
        <w:tabs>
          <w:tab w:val="left" w:pos="1808"/>
          <w:tab w:val="left" w:pos="1821"/>
        </w:tabs>
        <w:spacing w:before="60"/>
        <w:ind w:left="1821" w:right="197" w:hanging="284"/>
        <w:rPr>
          <w:sz w:val="20"/>
        </w:rPr>
      </w:pPr>
      <w:r>
        <w:rPr>
          <w:sz w:val="20"/>
        </w:rPr>
        <w:t>a</w:t>
      </w:r>
      <w:r>
        <w:rPr>
          <w:spacing w:val="-12"/>
          <w:sz w:val="20"/>
        </w:rPr>
        <w:t xml:space="preserve"> </w:t>
      </w:r>
      <w:r>
        <w:rPr>
          <w:sz w:val="20"/>
        </w:rPr>
        <w:t>superannuation</w:t>
      </w:r>
      <w:r>
        <w:rPr>
          <w:spacing w:val="-12"/>
          <w:sz w:val="20"/>
        </w:rPr>
        <w:t xml:space="preserve"> </w:t>
      </w:r>
      <w:r>
        <w:rPr>
          <w:sz w:val="20"/>
        </w:rPr>
        <w:t>fund</w:t>
      </w:r>
      <w:r>
        <w:rPr>
          <w:spacing w:val="-12"/>
          <w:sz w:val="20"/>
        </w:rPr>
        <w:t xml:space="preserve"> </w:t>
      </w:r>
      <w:r>
        <w:rPr>
          <w:sz w:val="20"/>
        </w:rPr>
        <w:t>(other than a self managed superannuation fund); or</w:t>
      </w:r>
    </w:p>
    <w:p w14:paraId="25D64E16" w14:textId="77777777" w:rsidR="00EF24D2" w:rsidRDefault="00000000">
      <w:pPr>
        <w:pStyle w:val="ListParagraph"/>
        <w:numPr>
          <w:ilvl w:val="1"/>
          <w:numId w:val="233"/>
        </w:numPr>
        <w:tabs>
          <w:tab w:val="left" w:pos="1820"/>
        </w:tabs>
        <w:spacing w:before="60"/>
        <w:ind w:left="1820" w:hanging="283"/>
        <w:rPr>
          <w:sz w:val="20"/>
        </w:rPr>
      </w:pPr>
      <w:r>
        <w:rPr>
          <w:sz w:val="20"/>
        </w:rPr>
        <w:t>an</w:t>
      </w:r>
      <w:r>
        <w:rPr>
          <w:spacing w:val="-2"/>
          <w:sz w:val="20"/>
        </w:rPr>
        <w:t xml:space="preserve"> </w:t>
      </w:r>
      <w:r>
        <w:rPr>
          <w:sz w:val="20"/>
        </w:rPr>
        <w:t>approved</w:t>
      </w:r>
      <w:r>
        <w:rPr>
          <w:spacing w:val="-3"/>
          <w:sz w:val="20"/>
        </w:rPr>
        <w:t xml:space="preserve"> </w:t>
      </w:r>
      <w:r>
        <w:rPr>
          <w:sz w:val="20"/>
        </w:rPr>
        <w:t>deposit</w:t>
      </w:r>
      <w:r>
        <w:rPr>
          <w:spacing w:val="-1"/>
          <w:sz w:val="20"/>
        </w:rPr>
        <w:t xml:space="preserve"> </w:t>
      </w:r>
      <w:r>
        <w:rPr>
          <w:spacing w:val="-2"/>
          <w:sz w:val="20"/>
        </w:rPr>
        <w:t>fund;</w:t>
      </w:r>
    </w:p>
    <w:p w14:paraId="297E740A" w14:textId="77777777" w:rsidR="00EF24D2" w:rsidRDefault="00000000">
      <w:pPr>
        <w:spacing w:before="70" w:line="249" w:lineRule="auto"/>
        <w:ind w:left="1537" w:right="158"/>
        <w:jc w:val="both"/>
        <w:rPr>
          <w:sz w:val="20"/>
        </w:rPr>
      </w:pPr>
      <w:r>
        <w:rPr>
          <w:sz w:val="20"/>
        </w:rPr>
        <w:t>cashing</w:t>
      </w:r>
      <w:r>
        <w:rPr>
          <w:spacing w:val="-6"/>
          <w:sz w:val="20"/>
        </w:rPr>
        <w:t xml:space="preserve"> </w:t>
      </w:r>
      <w:r>
        <w:rPr>
          <w:sz w:val="20"/>
        </w:rPr>
        <w:t>the</w:t>
      </w:r>
      <w:r>
        <w:rPr>
          <w:spacing w:val="-7"/>
          <w:sz w:val="20"/>
        </w:rPr>
        <w:t xml:space="preserve"> </w:t>
      </w:r>
      <w:r>
        <w:rPr>
          <w:sz w:val="20"/>
        </w:rPr>
        <w:t>whole</w:t>
      </w:r>
      <w:r>
        <w:rPr>
          <w:spacing w:val="-6"/>
          <w:sz w:val="20"/>
        </w:rPr>
        <w:t xml:space="preserve"> </w:t>
      </w:r>
      <w:r>
        <w:rPr>
          <w:sz w:val="20"/>
        </w:rPr>
        <w:t>or</w:t>
      </w:r>
      <w:r>
        <w:rPr>
          <w:spacing w:val="-6"/>
          <w:sz w:val="20"/>
        </w:rPr>
        <w:t xml:space="preserve"> </w:t>
      </w:r>
      <w:r>
        <w:rPr>
          <w:sz w:val="20"/>
        </w:rPr>
        <w:t>a</w:t>
      </w:r>
      <w:r>
        <w:rPr>
          <w:spacing w:val="-6"/>
          <w:sz w:val="20"/>
        </w:rPr>
        <w:t xml:space="preserve"> </w:t>
      </w:r>
      <w:r>
        <w:rPr>
          <w:sz w:val="20"/>
        </w:rPr>
        <w:t>part</w:t>
      </w:r>
      <w:r>
        <w:rPr>
          <w:spacing w:val="-6"/>
          <w:sz w:val="20"/>
        </w:rPr>
        <w:t xml:space="preserve"> </w:t>
      </w:r>
      <w:r>
        <w:rPr>
          <w:sz w:val="20"/>
        </w:rPr>
        <w:t>of</w:t>
      </w:r>
      <w:r>
        <w:rPr>
          <w:spacing w:val="-6"/>
          <w:sz w:val="20"/>
        </w:rPr>
        <w:t xml:space="preserve"> </w:t>
      </w:r>
      <w:r>
        <w:rPr>
          <w:sz w:val="20"/>
        </w:rPr>
        <w:t>an interest</w:t>
      </w:r>
      <w:r>
        <w:rPr>
          <w:spacing w:val="-3"/>
          <w:sz w:val="20"/>
        </w:rPr>
        <w:t xml:space="preserve"> </w:t>
      </w:r>
      <w:r>
        <w:rPr>
          <w:sz w:val="20"/>
        </w:rPr>
        <w:t>held</w:t>
      </w:r>
      <w:r>
        <w:rPr>
          <w:spacing w:val="-2"/>
          <w:sz w:val="20"/>
        </w:rPr>
        <w:t xml:space="preserve"> </w:t>
      </w:r>
      <w:r>
        <w:rPr>
          <w:sz w:val="20"/>
        </w:rPr>
        <w:t>by</w:t>
      </w:r>
      <w:r>
        <w:rPr>
          <w:spacing w:val="-2"/>
          <w:sz w:val="20"/>
        </w:rPr>
        <w:t xml:space="preserve"> </w:t>
      </w:r>
      <w:r>
        <w:rPr>
          <w:sz w:val="20"/>
        </w:rPr>
        <w:t>a</w:t>
      </w:r>
      <w:r>
        <w:rPr>
          <w:spacing w:val="-2"/>
          <w:sz w:val="20"/>
        </w:rPr>
        <w:t xml:space="preserve"> </w:t>
      </w:r>
      <w:r>
        <w:rPr>
          <w:sz w:val="20"/>
        </w:rPr>
        <w:t>member</w:t>
      </w:r>
      <w:r>
        <w:rPr>
          <w:spacing w:val="-2"/>
          <w:sz w:val="20"/>
        </w:rPr>
        <w:t xml:space="preserve"> </w:t>
      </w:r>
      <w:r>
        <w:rPr>
          <w:sz w:val="20"/>
        </w:rPr>
        <w:t>of</w:t>
      </w:r>
      <w:r>
        <w:rPr>
          <w:spacing w:val="-2"/>
          <w:sz w:val="20"/>
        </w:rPr>
        <w:t xml:space="preserve"> </w:t>
      </w:r>
      <w:r>
        <w:rPr>
          <w:sz w:val="20"/>
        </w:rPr>
        <w:t xml:space="preserve">the </w:t>
      </w:r>
      <w:r>
        <w:rPr>
          <w:spacing w:val="-4"/>
          <w:sz w:val="20"/>
        </w:rPr>
        <w:t>fund</w:t>
      </w:r>
    </w:p>
    <w:p w14:paraId="7336797F" w14:textId="77777777" w:rsidR="00EF24D2" w:rsidRDefault="00000000">
      <w:pPr>
        <w:spacing w:before="80"/>
        <w:ind w:left="314"/>
        <w:rPr>
          <w:sz w:val="20"/>
        </w:rPr>
      </w:pPr>
      <w:r>
        <w:br w:type="column"/>
      </w:r>
      <w:r>
        <w:rPr>
          <w:sz w:val="20"/>
        </w:rPr>
        <w:t xml:space="preserve">the </w:t>
      </w:r>
      <w:r>
        <w:rPr>
          <w:spacing w:val="-2"/>
          <w:sz w:val="20"/>
        </w:rPr>
        <w:t>person</w:t>
      </w:r>
    </w:p>
    <w:p w14:paraId="0BE0037D" w14:textId="77777777" w:rsidR="00EF24D2" w:rsidRDefault="00EF24D2">
      <w:pPr>
        <w:pStyle w:val="BodyText"/>
        <w:rPr>
          <w:sz w:val="20"/>
        </w:rPr>
      </w:pPr>
    </w:p>
    <w:p w14:paraId="2BF279C0" w14:textId="77777777" w:rsidR="00EF24D2" w:rsidRDefault="00EF24D2">
      <w:pPr>
        <w:pStyle w:val="BodyText"/>
        <w:rPr>
          <w:sz w:val="20"/>
        </w:rPr>
      </w:pPr>
    </w:p>
    <w:p w14:paraId="10357C17" w14:textId="77777777" w:rsidR="00EF24D2" w:rsidRDefault="00EF24D2">
      <w:pPr>
        <w:pStyle w:val="BodyText"/>
        <w:rPr>
          <w:sz w:val="20"/>
        </w:rPr>
      </w:pPr>
    </w:p>
    <w:p w14:paraId="6EE640D0" w14:textId="77777777" w:rsidR="00EF24D2" w:rsidRDefault="00EF24D2">
      <w:pPr>
        <w:pStyle w:val="BodyText"/>
        <w:rPr>
          <w:sz w:val="20"/>
        </w:rPr>
      </w:pPr>
    </w:p>
    <w:p w14:paraId="12517030" w14:textId="77777777" w:rsidR="00EF24D2" w:rsidRDefault="00EF24D2">
      <w:pPr>
        <w:pStyle w:val="BodyText"/>
        <w:rPr>
          <w:sz w:val="20"/>
        </w:rPr>
      </w:pPr>
    </w:p>
    <w:p w14:paraId="5949A865" w14:textId="77777777" w:rsidR="00EF24D2" w:rsidRDefault="00EF24D2">
      <w:pPr>
        <w:pStyle w:val="BodyText"/>
        <w:rPr>
          <w:sz w:val="20"/>
        </w:rPr>
      </w:pPr>
    </w:p>
    <w:p w14:paraId="79CE050D" w14:textId="77777777" w:rsidR="00EF24D2" w:rsidRDefault="00EF24D2">
      <w:pPr>
        <w:pStyle w:val="BodyText"/>
        <w:rPr>
          <w:sz w:val="20"/>
        </w:rPr>
      </w:pPr>
    </w:p>
    <w:p w14:paraId="6FA4C62C" w14:textId="77777777" w:rsidR="00EF24D2" w:rsidRDefault="00EF24D2">
      <w:pPr>
        <w:pStyle w:val="BodyText"/>
        <w:rPr>
          <w:sz w:val="20"/>
        </w:rPr>
      </w:pPr>
    </w:p>
    <w:p w14:paraId="1F5368F8" w14:textId="77777777" w:rsidR="00EF24D2" w:rsidRDefault="00EF24D2">
      <w:pPr>
        <w:pStyle w:val="BodyText"/>
        <w:rPr>
          <w:sz w:val="20"/>
        </w:rPr>
      </w:pPr>
    </w:p>
    <w:p w14:paraId="5DEEA39F" w14:textId="77777777" w:rsidR="00EF24D2" w:rsidRDefault="00EF24D2">
      <w:pPr>
        <w:pStyle w:val="BodyText"/>
        <w:rPr>
          <w:sz w:val="20"/>
        </w:rPr>
      </w:pPr>
    </w:p>
    <w:p w14:paraId="2707E713" w14:textId="77777777" w:rsidR="00EF24D2" w:rsidRDefault="00EF24D2">
      <w:pPr>
        <w:pStyle w:val="BodyText"/>
        <w:rPr>
          <w:sz w:val="20"/>
        </w:rPr>
      </w:pPr>
    </w:p>
    <w:p w14:paraId="75389559" w14:textId="77777777" w:rsidR="00EF24D2" w:rsidRDefault="00EF24D2">
      <w:pPr>
        <w:pStyle w:val="BodyText"/>
        <w:rPr>
          <w:sz w:val="20"/>
        </w:rPr>
      </w:pPr>
    </w:p>
    <w:p w14:paraId="16C6622F" w14:textId="77777777" w:rsidR="00EF24D2" w:rsidRDefault="00EF24D2">
      <w:pPr>
        <w:pStyle w:val="BodyText"/>
        <w:spacing w:before="130"/>
        <w:rPr>
          <w:sz w:val="20"/>
        </w:rPr>
      </w:pPr>
    </w:p>
    <w:p w14:paraId="53B15973" w14:textId="77777777" w:rsidR="00EF24D2" w:rsidRDefault="00000000">
      <w:pPr>
        <w:ind w:left="314"/>
        <w:rPr>
          <w:sz w:val="20"/>
        </w:rPr>
      </w:pPr>
      <w:r>
        <w:rPr>
          <w:sz w:val="20"/>
        </w:rPr>
        <w:t>the</w:t>
      </w:r>
      <w:r>
        <w:rPr>
          <w:spacing w:val="-2"/>
          <w:sz w:val="20"/>
        </w:rPr>
        <w:t xml:space="preserve"> member</w:t>
      </w:r>
    </w:p>
    <w:p w14:paraId="55C16957" w14:textId="77777777" w:rsidR="00EF24D2" w:rsidRDefault="00EF24D2">
      <w:pPr>
        <w:pStyle w:val="BodyText"/>
        <w:rPr>
          <w:sz w:val="20"/>
        </w:rPr>
      </w:pPr>
    </w:p>
    <w:p w14:paraId="77F32344" w14:textId="77777777" w:rsidR="00EF24D2" w:rsidRDefault="00EF24D2">
      <w:pPr>
        <w:pStyle w:val="BodyText"/>
        <w:rPr>
          <w:sz w:val="20"/>
        </w:rPr>
      </w:pPr>
    </w:p>
    <w:p w14:paraId="459CE0CA" w14:textId="77777777" w:rsidR="00EF24D2" w:rsidRDefault="00EF24D2">
      <w:pPr>
        <w:pStyle w:val="BodyText"/>
        <w:rPr>
          <w:sz w:val="20"/>
        </w:rPr>
      </w:pPr>
    </w:p>
    <w:p w14:paraId="2E686D3E" w14:textId="77777777" w:rsidR="00EF24D2" w:rsidRDefault="00EF24D2">
      <w:pPr>
        <w:pStyle w:val="BodyText"/>
        <w:rPr>
          <w:sz w:val="20"/>
        </w:rPr>
      </w:pPr>
    </w:p>
    <w:p w14:paraId="77339E6A" w14:textId="77777777" w:rsidR="00EF24D2" w:rsidRDefault="00EF24D2">
      <w:pPr>
        <w:pStyle w:val="BodyText"/>
        <w:rPr>
          <w:sz w:val="20"/>
        </w:rPr>
      </w:pPr>
    </w:p>
    <w:p w14:paraId="12513FDF" w14:textId="77777777" w:rsidR="00EF24D2" w:rsidRDefault="00EF24D2">
      <w:pPr>
        <w:pStyle w:val="BodyText"/>
        <w:rPr>
          <w:sz w:val="20"/>
        </w:rPr>
      </w:pPr>
    </w:p>
    <w:p w14:paraId="520C0F20" w14:textId="77777777" w:rsidR="00EF24D2" w:rsidRDefault="00EF24D2">
      <w:pPr>
        <w:pStyle w:val="BodyText"/>
        <w:rPr>
          <w:sz w:val="20"/>
        </w:rPr>
      </w:pPr>
    </w:p>
    <w:p w14:paraId="33AD128C" w14:textId="77777777" w:rsidR="00EF24D2" w:rsidRDefault="00EF24D2">
      <w:pPr>
        <w:pStyle w:val="BodyText"/>
        <w:spacing w:before="60"/>
        <w:rPr>
          <w:sz w:val="20"/>
        </w:rPr>
      </w:pPr>
    </w:p>
    <w:p w14:paraId="11AD491F" w14:textId="77777777" w:rsidR="00EF24D2" w:rsidRDefault="00000000">
      <w:pPr>
        <w:spacing w:line="249" w:lineRule="auto"/>
        <w:ind w:left="314" w:right="832"/>
        <w:rPr>
          <w:sz w:val="20"/>
        </w:rPr>
      </w:pPr>
      <w:r>
        <w:rPr>
          <w:sz w:val="20"/>
        </w:rPr>
        <w:t>the member, or if the member has died, the person, or each of the persons, who receives the cashed whole</w:t>
      </w:r>
      <w:r>
        <w:rPr>
          <w:spacing w:val="-5"/>
          <w:sz w:val="20"/>
        </w:rPr>
        <w:t xml:space="preserve"> </w:t>
      </w:r>
      <w:r>
        <w:rPr>
          <w:sz w:val="20"/>
        </w:rPr>
        <w:t>or</w:t>
      </w:r>
      <w:r>
        <w:rPr>
          <w:spacing w:val="-5"/>
          <w:sz w:val="20"/>
        </w:rPr>
        <w:t xml:space="preserve"> </w:t>
      </w:r>
      <w:r>
        <w:rPr>
          <w:sz w:val="20"/>
        </w:rPr>
        <w:t>a</w:t>
      </w:r>
      <w:r>
        <w:rPr>
          <w:spacing w:val="-5"/>
          <w:sz w:val="20"/>
        </w:rPr>
        <w:t xml:space="preserve"> </w:t>
      </w:r>
      <w:r>
        <w:rPr>
          <w:sz w:val="20"/>
        </w:rPr>
        <w:t>cashed</w:t>
      </w:r>
      <w:r>
        <w:rPr>
          <w:spacing w:val="-5"/>
          <w:sz w:val="20"/>
        </w:rPr>
        <w:t xml:space="preserve"> </w:t>
      </w:r>
      <w:r>
        <w:rPr>
          <w:sz w:val="20"/>
        </w:rPr>
        <w:t>part</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 xml:space="preserve">relevant </w:t>
      </w:r>
      <w:r>
        <w:rPr>
          <w:spacing w:val="-2"/>
          <w:sz w:val="20"/>
        </w:rPr>
        <w:t>interest</w:t>
      </w:r>
    </w:p>
    <w:p w14:paraId="3FDAEFF2" w14:textId="77777777" w:rsidR="00EF24D2" w:rsidRDefault="00EF24D2">
      <w:pPr>
        <w:spacing w:line="249" w:lineRule="auto"/>
        <w:rPr>
          <w:sz w:val="20"/>
        </w:rPr>
        <w:sectPr w:rsidR="00EF24D2">
          <w:type w:val="continuous"/>
          <w:pgSz w:w="11910" w:h="16840"/>
          <w:pgMar w:top="1440" w:right="1700" w:bottom="360" w:left="1700" w:header="0" w:footer="177" w:gutter="0"/>
          <w:cols w:num="2" w:space="720" w:equalWidth="0">
            <w:col w:w="4314" w:space="40"/>
            <w:col w:w="4156"/>
          </w:cols>
        </w:sectPr>
      </w:pPr>
    </w:p>
    <w:p w14:paraId="4D33EDE8"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482692EC" wp14:editId="0ADF4A7E">
                <wp:extent cx="4499610" cy="3175"/>
                <wp:effectExtent l="9525" t="0" r="0" b="6350"/>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3175"/>
                          <a:chOff x="0" y="0"/>
                          <a:chExt cx="4499610" cy="3175"/>
                        </a:xfrm>
                      </wpg:grpSpPr>
                      <wps:wsp>
                        <wps:cNvPr id="282" name="Graphic 282"/>
                        <wps:cNvSpPr/>
                        <wps:spPr>
                          <a:xfrm>
                            <a:off x="0" y="1587"/>
                            <a:ext cx="4499610" cy="1270"/>
                          </a:xfrm>
                          <a:custGeom>
                            <a:avLst/>
                            <a:gdLst/>
                            <a:ahLst/>
                            <a:cxnLst/>
                            <a:rect l="l" t="t" r="r" b="b"/>
                            <a:pathLst>
                              <a:path w="4499610">
                                <a:moveTo>
                                  <a:pt x="0" y="0"/>
                                </a:moveTo>
                                <a:lnTo>
                                  <a:pt x="4499609"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FA67093" id="Group 281" o:spid="_x0000_s1026" style="width:354.3pt;height:.25pt;mso-position-horizontal-relative:char;mso-position-vertical-relative:line" coordsize="4499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">
                <v:shape id="Graphic 282" o:spid="_x0000_s1027" style="position:absolute;top:15;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" path="m,l4499609,e" filled="f" strokeweight=".25pt">
                  <v:path arrowok="t"/>
                </v:shape>
                <w10:anchorlock/>
              </v:group>
            </w:pict>
          </mc:Fallback>
        </mc:AlternateContent>
      </w:r>
    </w:p>
    <w:p w14:paraId="5C3AB2B3" w14:textId="77777777" w:rsidR="00EF24D2" w:rsidRDefault="00EF24D2">
      <w:pPr>
        <w:pStyle w:val="BodyText"/>
        <w:rPr>
          <w:sz w:val="20"/>
        </w:rPr>
      </w:pPr>
    </w:p>
    <w:p w14:paraId="52E65990" w14:textId="77777777" w:rsidR="00EF24D2" w:rsidRDefault="00EF24D2">
      <w:pPr>
        <w:pStyle w:val="BodyText"/>
        <w:rPr>
          <w:sz w:val="20"/>
        </w:rPr>
      </w:pPr>
    </w:p>
    <w:p w14:paraId="6A06CFAA" w14:textId="77777777" w:rsidR="00EF24D2" w:rsidRDefault="00000000">
      <w:pPr>
        <w:pStyle w:val="BodyText"/>
        <w:spacing w:before="160"/>
        <w:rPr>
          <w:sz w:val="20"/>
        </w:rPr>
      </w:pPr>
      <w:r>
        <w:rPr>
          <w:noProof/>
          <w:sz w:val="20"/>
        </w:rPr>
        <mc:AlternateContent>
          <mc:Choice Requires="wps">
            <w:drawing>
              <wp:anchor distT="0" distB="0" distL="0" distR="0" simplePos="0" relativeHeight="487712768" behindDoc="1" locked="0" layoutInCell="1" allowOverlap="1" wp14:anchorId="333986AF" wp14:editId="40F0C948">
                <wp:simplePos x="0" y="0"/>
                <wp:positionH relativeFrom="page">
                  <wp:posOffset>1511935</wp:posOffset>
                </wp:positionH>
                <wp:positionV relativeFrom="paragraph">
                  <wp:posOffset>262885</wp:posOffset>
                </wp:positionV>
                <wp:extent cx="4537075" cy="1270"/>
                <wp:effectExtent l="0" t="0" r="0" b="0"/>
                <wp:wrapTopAndBottom/>
                <wp:docPr id="283" name="Graphic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88F778" id="Graphic 283" o:spid="_x0000_s1026" style="position:absolute;margin-left:119.05pt;margin-top:20.7pt;width:357.25pt;height:.1pt;z-index:-156037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Bo8V6N4QAAAAkBAAAPAAAAAAAAAAAAAAAAAG0EAABkcnMvZG93bnJldi54bWxQSwUGAAAA&#10;AAQABADzAAAAewUAAAAA&#10;" path="m,l4537074,e" filled="f">
                <v:path arrowok="t"/>
                <w10:wrap type="topAndBottom" anchorx="page"/>
              </v:shape>
            </w:pict>
          </mc:Fallback>
        </mc:AlternateContent>
      </w:r>
    </w:p>
    <w:p w14:paraId="22598B3F" w14:textId="77777777" w:rsidR="00EF24D2" w:rsidRDefault="00EF24D2">
      <w:pPr>
        <w:pStyle w:val="BodyText"/>
        <w:spacing w:before="172"/>
        <w:rPr>
          <w:sz w:val="16"/>
        </w:rPr>
      </w:pPr>
    </w:p>
    <w:p w14:paraId="603FA53C"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53</w:t>
      </w:r>
    </w:p>
    <w:p w14:paraId="04B2D53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BAAD129" w14:textId="77777777" w:rsidR="00EF24D2" w:rsidRDefault="00EF24D2">
      <w:pPr>
        <w:rPr>
          <w:sz w:val="16"/>
        </w:rPr>
        <w:sectPr w:rsidR="00EF24D2">
          <w:type w:val="continuous"/>
          <w:pgSz w:w="11910" w:h="16840"/>
          <w:pgMar w:top="1440" w:right="1700" w:bottom="360" w:left="1700" w:header="0" w:footer="177" w:gutter="0"/>
          <w:cols w:space="720"/>
        </w:sectPr>
      </w:pPr>
    </w:p>
    <w:p w14:paraId="4326E97C"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46D820D9" w14:textId="77777777" w:rsidR="00EF24D2" w:rsidRDefault="00000000">
      <w:pPr>
        <w:pStyle w:val="Heading6"/>
        <w:spacing w:before="536"/>
        <w:ind w:left="710"/>
      </w:pPr>
      <w:r>
        <w:rPr>
          <w:noProof/>
        </w:rPr>
        <mc:AlternateContent>
          <mc:Choice Requires="wps">
            <w:drawing>
              <wp:anchor distT="0" distB="0" distL="0" distR="0" simplePos="0" relativeHeight="15856640" behindDoc="0" locked="0" layoutInCell="1" allowOverlap="1" wp14:anchorId="7066A399" wp14:editId="2C9F199F">
                <wp:simplePos x="0" y="0"/>
                <wp:positionH relativeFrom="page">
                  <wp:posOffset>1511935</wp:posOffset>
                </wp:positionH>
                <wp:positionV relativeFrom="paragraph">
                  <wp:posOffset>533069</wp:posOffset>
                </wp:positionV>
                <wp:extent cx="4537075" cy="1270"/>
                <wp:effectExtent l="0" t="0" r="0" b="0"/>
                <wp:wrapNone/>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096826" id="Graphic 284" o:spid="_x0000_s1026" style="position:absolute;margin-left:119.05pt;margin-top:41.95pt;width:357.25pt;height:.1pt;z-index:158566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anchorx="page"/>
              </v:shape>
            </w:pict>
          </mc:Fallback>
        </mc:AlternateContent>
      </w:r>
      <w:r>
        <w:t xml:space="preserve">Section </w:t>
      </w:r>
      <w:r>
        <w:rPr>
          <w:spacing w:val="-10"/>
        </w:rPr>
        <w:t>6</w:t>
      </w:r>
    </w:p>
    <w:p w14:paraId="6C7106C3" w14:textId="77777777" w:rsidR="00EF24D2" w:rsidRDefault="00000000">
      <w:pPr>
        <w:spacing w:before="429"/>
        <w:ind w:left="823"/>
        <w:rPr>
          <w:b/>
          <w:sz w:val="20"/>
        </w:rPr>
      </w:pPr>
      <w:r>
        <w:rPr>
          <w:b/>
          <w:noProof/>
          <w:sz w:val="20"/>
        </w:rPr>
        <mc:AlternateContent>
          <mc:Choice Requires="wps">
            <w:drawing>
              <wp:anchor distT="0" distB="0" distL="0" distR="0" simplePos="0" relativeHeight="15857152" behindDoc="0" locked="0" layoutInCell="1" allowOverlap="1" wp14:anchorId="6EA6B81C" wp14:editId="0CF1F1BA">
                <wp:simplePos x="0" y="0"/>
                <wp:positionH relativeFrom="page">
                  <wp:posOffset>1533525</wp:posOffset>
                </wp:positionH>
                <wp:positionV relativeFrom="paragraph">
                  <wp:posOffset>218467</wp:posOffset>
                </wp:positionV>
                <wp:extent cx="4499610" cy="1270"/>
                <wp:effectExtent l="0" t="0" r="0" b="0"/>
                <wp:wrapNone/>
                <wp:docPr id="285" name="Graphic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F65412" id="Graphic 285" o:spid="_x0000_s1026" style="position:absolute;margin-left:120.75pt;margin-top:17.2pt;width:354.3pt;height:.1pt;z-index:1585715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" path="m,l4499609,e" filled="f" strokeweight="1.5pt">
                <v:path arrowok="t"/>
                <w10:wrap anchorx="page"/>
              </v:shape>
            </w:pict>
          </mc:Fallback>
        </mc:AlternateContent>
      </w:r>
      <w:r>
        <w:rPr>
          <w:b/>
          <w:noProof/>
          <w:sz w:val="20"/>
        </w:rPr>
        <mc:AlternateContent>
          <mc:Choice Requires="wps">
            <w:drawing>
              <wp:anchor distT="0" distB="0" distL="0" distR="0" simplePos="0" relativeHeight="15857664" behindDoc="0" locked="0" layoutInCell="1" allowOverlap="1" wp14:anchorId="38D3213F" wp14:editId="16AF3BF7">
                <wp:simplePos x="0" y="0"/>
                <wp:positionH relativeFrom="page">
                  <wp:posOffset>1533525</wp:posOffset>
                </wp:positionH>
                <wp:positionV relativeFrom="paragraph">
                  <wp:posOffset>423254</wp:posOffset>
                </wp:positionV>
                <wp:extent cx="4499610" cy="1270"/>
                <wp:effectExtent l="0" t="0" r="0" b="0"/>
                <wp:wrapNone/>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67663B" id="Graphic 286" o:spid="_x0000_s1026" style="position:absolute;margin-left:120.75pt;margin-top:33.35pt;width:354.3pt;height:.1pt;z-index:1585766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" path="m,l4499609,e" filled="f">
                <v:path arrowok="t"/>
                <w10:wrap anchorx="page"/>
              </v:shape>
            </w:pict>
          </mc:Fallback>
        </mc:AlternateContent>
      </w: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p w14:paraId="471D5030" w14:textId="77777777" w:rsidR="00EF24D2" w:rsidRDefault="00000000">
      <w:pPr>
        <w:tabs>
          <w:tab w:val="left" w:pos="1536"/>
          <w:tab w:val="left" w:pos="4667"/>
        </w:tabs>
        <w:spacing w:before="85"/>
        <w:ind w:left="823"/>
        <w:rPr>
          <w:b/>
          <w:sz w:val="20"/>
        </w:rPr>
      </w:pPr>
      <w:r>
        <w:rPr>
          <w:b/>
          <w:noProof/>
          <w:sz w:val="20"/>
        </w:rPr>
        <mc:AlternateContent>
          <mc:Choice Requires="wps">
            <w:drawing>
              <wp:anchor distT="0" distB="0" distL="0" distR="0" simplePos="0" relativeHeight="15858176" behindDoc="0" locked="0" layoutInCell="1" allowOverlap="1" wp14:anchorId="5B9C308C" wp14:editId="11FF3F15">
                <wp:simplePos x="0" y="0"/>
                <wp:positionH relativeFrom="page">
                  <wp:posOffset>1533525</wp:posOffset>
                </wp:positionH>
                <wp:positionV relativeFrom="paragraph">
                  <wp:posOffset>209589</wp:posOffset>
                </wp:positionV>
                <wp:extent cx="4499610" cy="1270"/>
                <wp:effectExtent l="0" t="0" r="0" b="0"/>
                <wp:wrapNone/>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B52DFA" id="Graphic 287" o:spid="_x0000_s1026" style="position:absolute;margin-left:120.75pt;margin-top:16.5pt;width:354.3pt;height:.1pt;z-index:1585817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" path="m,l4499609,e" filled="f" strokeweight="1.5pt">
                <v:path arrowok="t"/>
                <w10:wrap anchorx="page"/>
              </v:shape>
            </w:pict>
          </mc:Fallback>
        </mc:AlternateContent>
      </w: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Customer</w:t>
      </w:r>
      <w:r>
        <w:rPr>
          <w:b/>
          <w:spacing w:val="-5"/>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p w14:paraId="4A9A2A43" w14:textId="77777777" w:rsidR="00EF24D2" w:rsidRDefault="00EF24D2">
      <w:pPr>
        <w:rPr>
          <w:b/>
          <w:sz w:val="20"/>
        </w:rPr>
        <w:sectPr w:rsidR="00EF24D2">
          <w:pgSz w:w="11910" w:h="16840"/>
          <w:pgMar w:top="920" w:right="1700" w:bottom="360" w:left="1700" w:header="0" w:footer="177" w:gutter="0"/>
          <w:cols w:space="720"/>
        </w:sectPr>
      </w:pPr>
    </w:p>
    <w:p w14:paraId="17542A9A" w14:textId="77777777" w:rsidR="00EF24D2" w:rsidRDefault="00000000">
      <w:pPr>
        <w:pStyle w:val="ListParagraph"/>
        <w:numPr>
          <w:ilvl w:val="0"/>
          <w:numId w:val="233"/>
        </w:numPr>
        <w:tabs>
          <w:tab w:val="left" w:pos="1537"/>
        </w:tabs>
        <w:spacing w:before="100" w:line="249" w:lineRule="auto"/>
        <w:rPr>
          <w:sz w:val="20"/>
        </w:rPr>
      </w:pPr>
      <w:r>
        <w:rPr>
          <w:noProof/>
          <w:sz w:val="20"/>
        </w:rPr>
        <mc:AlternateContent>
          <mc:Choice Requires="wps">
            <w:drawing>
              <wp:anchor distT="0" distB="0" distL="0" distR="0" simplePos="0" relativeHeight="15858688" behindDoc="0" locked="0" layoutInCell="1" allowOverlap="1" wp14:anchorId="0823C267" wp14:editId="5EE59E9E">
                <wp:simplePos x="0" y="0"/>
                <wp:positionH relativeFrom="page">
                  <wp:posOffset>1533525</wp:posOffset>
                </wp:positionH>
                <wp:positionV relativeFrom="paragraph">
                  <wp:posOffset>669976</wp:posOffset>
                </wp:positionV>
                <wp:extent cx="4499610" cy="1270"/>
                <wp:effectExtent l="0" t="0" r="0" b="0"/>
                <wp:wrapNone/>
                <wp:docPr id="288" name="Graphic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8C020B" id="Graphic 288" o:spid="_x0000_s1026" style="position:absolute;margin-left:120.75pt;margin-top:52.75pt;width:354.3pt;height:.1pt;z-index:1585868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" path="m,l4499609,e" filled="f" strokeweight=".5pt">
                <v:path arrowok="t"/>
                <w10:wrap anchorx="page"/>
              </v:shape>
            </w:pict>
          </mc:Fallback>
        </mc:AlternateContent>
      </w:r>
      <w:r>
        <w:rPr>
          <w:sz w:val="20"/>
        </w:rPr>
        <w:t>in the capacity of RSA provider, accepting a contribution, roll-over or</w:t>
      </w:r>
      <w:r>
        <w:rPr>
          <w:spacing w:val="-6"/>
          <w:sz w:val="20"/>
        </w:rPr>
        <w:t xml:space="preserve"> </w:t>
      </w:r>
      <w:r>
        <w:rPr>
          <w:sz w:val="20"/>
        </w:rPr>
        <w:t>transfer</w:t>
      </w:r>
      <w:r>
        <w:rPr>
          <w:spacing w:val="-6"/>
          <w:sz w:val="20"/>
        </w:rPr>
        <w:t xml:space="preserve"> </w:t>
      </w:r>
      <w:r>
        <w:rPr>
          <w:sz w:val="20"/>
        </w:rPr>
        <w:t>to</w:t>
      </w:r>
      <w:r>
        <w:rPr>
          <w:spacing w:val="-6"/>
          <w:sz w:val="20"/>
        </w:rPr>
        <w:t xml:space="preserve"> </w:t>
      </w:r>
      <w:r>
        <w:rPr>
          <w:sz w:val="20"/>
        </w:rPr>
        <w:t>an</w:t>
      </w:r>
      <w:r>
        <w:rPr>
          <w:spacing w:val="-6"/>
          <w:sz w:val="20"/>
        </w:rPr>
        <w:t xml:space="preserve"> </w:t>
      </w:r>
      <w:r>
        <w:rPr>
          <w:sz w:val="20"/>
        </w:rPr>
        <w:t>RSA</w:t>
      </w:r>
      <w:r>
        <w:rPr>
          <w:spacing w:val="-6"/>
          <w:sz w:val="20"/>
        </w:rPr>
        <w:t xml:space="preserve"> </w:t>
      </w:r>
      <w:r>
        <w:rPr>
          <w:sz w:val="20"/>
        </w:rPr>
        <w:t>in</w:t>
      </w:r>
      <w:r>
        <w:rPr>
          <w:spacing w:val="-6"/>
          <w:sz w:val="20"/>
        </w:rPr>
        <w:t xml:space="preserve"> </w:t>
      </w:r>
      <w:r>
        <w:rPr>
          <w:sz w:val="20"/>
        </w:rPr>
        <w:t>respect</w:t>
      </w:r>
      <w:r>
        <w:rPr>
          <w:spacing w:val="-6"/>
          <w:sz w:val="20"/>
        </w:rPr>
        <w:t xml:space="preserve"> </w:t>
      </w:r>
      <w:r>
        <w:rPr>
          <w:sz w:val="20"/>
        </w:rPr>
        <w:t>of</w:t>
      </w:r>
      <w:r>
        <w:rPr>
          <w:spacing w:val="-6"/>
          <w:sz w:val="20"/>
        </w:rPr>
        <w:t xml:space="preserve"> </w:t>
      </w:r>
      <w:r>
        <w:rPr>
          <w:sz w:val="20"/>
        </w:rPr>
        <w:t>a new or existing RSA holder</w:t>
      </w:r>
    </w:p>
    <w:p w14:paraId="12F31CC1" w14:textId="77777777" w:rsidR="00EF24D2" w:rsidRDefault="00000000">
      <w:pPr>
        <w:pStyle w:val="ListParagraph"/>
        <w:numPr>
          <w:ilvl w:val="0"/>
          <w:numId w:val="233"/>
        </w:numPr>
        <w:tabs>
          <w:tab w:val="left" w:pos="1537"/>
        </w:tabs>
        <w:spacing w:before="73" w:line="249" w:lineRule="auto"/>
        <w:ind w:right="270"/>
        <w:jc w:val="both"/>
        <w:rPr>
          <w:sz w:val="20"/>
        </w:rPr>
      </w:pPr>
      <w:r>
        <w:rPr>
          <w:sz w:val="20"/>
        </w:rPr>
        <w:t>in</w:t>
      </w:r>
      <w:r>
        <w:rPr>
          <w:spacing w:val="-5"/>
          <w:sz w:val="20"/>
        </w:rPr>
        <w:t xml:space="preserve"> </w:t>
      </w:r>
      <w:r>
        <w:rPr>
          <w:sz w:val="20"/>
        </w:rPr>
        <w:t>the</w:t>
      </w:r>
      <w:r>
        <w:rPr>
          <w:spacing w:val="-5"/>
          <w:sz w:val="20"/>
        </w:rPr>
        <w:t xml:space="preserve"> </w:t>
      </w:r>
      <w:r>
        <w:rPr>
          <w:sz w:val="20"/>
        </w:rPr>
        <w:t>capacity</w:t>
      </w:r>
      <w:r>
        <w:rPr>
          <w:spacing w:val="-5"/>
          <w:sz w:val="20"/>
        </w:rPr>
        <w:t xml:space="preserve"> </w:t>
      </w:r>
      <w:r>
        <w:rPr>
          <w:sz w:val="20"/>
        </w:rPr>
        <w:t>of</w:t>
      </w:r>
      <w:r>
        <w:rPr>
          <w:spacing w:val="-5"/>
          <w:sz w:val="20"/>
        </w:rPr>
        <w:t xml:space="preserve"> </w:t>
      </w:r>
      <w:r>
        <w:rPr>
          <w:sz w:val="20"/>
        </w:rPr>
        <w:t>RSA</w:t>
      </w:r>
      <w:r>
        <w:rPr>
          <w:spacing w:val="-6"/>
          <w:sz w:val="20"/>
        </w:rPr>
        <w:t xml:space="preserve"> </w:t>
      </w:r>
      <w:r>
        <w:rPr>
          <w:sz w:val="20"/>
        </w:rPr>
        <w:t>provider, cashing</w:t>
      </w:r>
      <w:r>
        <w:rPr>
          <w:spacing w:val="-6"/>
          <w:sz w:val="20"/>
        </w:rPr>
        <w:t xml:space="preserve"> </w:t>
      </w:r>
      <w:r>
        <w:rPr>
          <w:sz w:val="20"/>
        </w:rPr>
        <w:t>the</w:t>
      </w:r>
      <w:r>
        <w:rPr>
          <w:spacing w:val="-7"/>
          <w:sz w:val="20"/>
        </w:rPr>
        <w:t xml:space="preserve"> </w:t>
      </w:r>
      <w:r>
        <w:rPr>
          <w:sz w:val="20"/>
        </w:rPr>
        <w:t>whole</w:t>
      </w:r>
      <w:r>
        <w:rPr>
          <w:spacing w:val="-6"/>
          <w:sz w:val="20"/>
        </w:rPr>
        <w:t xml:space="preserve"> </w:t>
      </w:r>
      <w:r>
        <w:rPr>
          <w:sz w:val="20"/>
        </w:rPr>
        <w:t>or</w:t>
      </w:r>
      <w:r>
        <w:rPr>
          <w:spacing w:val="-6"/>
          <w:sz w:val="20"/>
        </w:rPr>
        <w:t xml:space="preserve"> </w:t>
      </w:r>
      <w:r>
        <w:rPr>
          <w:sz w:val="20"/>
        </w:rPr>
        <w:t>a</w:t>
      </w:r>
      <w:r>
        <w:rPr>
          <w:spacing w:val="-6"/>
          <w:sz w:val="20"/>
        </w:rPr>
        <w:t xml:space="preserve"> </w:t>
      </w:r>
      <w:r>
        <w:rPr>
          <w:sz w:val="20"/>
        </w:rPr>
        <w:t>part</w:t>
      </w:r>
      <w:r>
        <w:rPr>
          <w:spacing w:val="-6"/>
          <w:sz w:val="20"/>
        </w:rPr>
        <w:t xml:space="preserve"> </w:t>
      </w:r>
      <w:r>
        <w:rPr>
          <w:sz w:val="20"/>
        </w:rPr>
        <w:t>of</w:t>
      </w:r>
      <w:r>
        <w:rPr>
          <w:spacing w:val="-6"/>
          <w:sz w:val="20"/>
        </w:rPr>
        <w:t xml:space="preserve"> </w:t>
      </w:r>
      <w:r>
        <w:rPr>
          <w:sz w:val="20"/>
        </w:rPr>
        <w:t>an interest held by an RSA holder</w:t>
      </w:r>
    </w:p>
    <w:p w14:paraId="13A2E48B" w14:textId="77777777" w:rsidR="00EF24D2" w:rsidRDefault="00EF24D2">
      <w:pPr>
        <w:pStyle w:val="BodyText"/>
        <w:rPr>
          <w:sz w:val="20"/>
        </w:rPr>
      </w:pPr>
    </w:p>
    <w:p w14:paraId="6B266676" w14:textId="77777777" w:rsidR="00EF24D2" w:rsidRDefault="00EF24D2">
      <w:pPr>
        <w:pStyle w:val="BodyText"/>
        <w:spacing w:before="92"/>
        <w:rPr>
          <w:sz w:val="20"/>
        </w:rPr>
      </w:pPr>
    </w:p>
    <w:p w14:paraId="3B359F06" w14:textId="77777777" w:rsidR="00EF24D2" w:rsidRDefault="00000000">
      <w:pPr>
        <w:pStyle w:val="ListParagraph"/>
        <w:numPr>
          <w:ilvl w:val="0"/>
          <w:numId w:val="233"/>
        </w:numPr>
        <w:tabs>
          <w:tab w:val="left" w:pos="1537"/>
        </w:tabs>
        <w:spacing w:before="1" w:line="249" w:lineRule="auto"/>
        <w:ind w:right="86"/>
        <w:rPr>
          <w:sz w:val="20"/>
        </w:rPr>
      </w:pPr>
      <w:r>
        <w:rPr>
          <w:noProof/>
          <w:sz w:val="20"/>
        </w:rPr>
        <mc:AlternateContent>
          <mc:Choice Requires="wps">
            <w:drawing>
              <wp:anchor distT="0" distB="0" distL="0" distR="0" simplePos="0" relativeHeight="15859200" behindDoc="0" locked="0" layoutInCell="1" allowOverlap="1" wp14:anchorId="2A02EBE4" wp14:editId="4D205129">
                <wp:simplePos x="0" y="0"/>
                <wp:positionH relativeFrom="page">
                  <wp:posOffset>1533525</wp:posOffset>
                </wp:positionH>
                <wp:positionV relativeFrom="paragraph">
                  <wp:posOffset>-47076</wp:posOffset>
                </wp:positionV>
                <wp:extent cx="4499610" cy="1270"/>
                <wp:effectExtent l="0" t="0" r="0" b="0"/>
                <wp:wrapNone/>
                <wp:docPr id="289" name="Graphic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685B6C" id="Graphic 289" o:spid="_x0000_s1026" style="position:absolute;margin-left:120.75pt;margin-top:-3.7pt;width:354.3pt;height:.1pt;z-index:1585920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" path="m,l4499609,e" filled="f" strokeweight=".5pt">
                <v:path arrowok="t"/>
                <w10:wrap anchorx="page"/>
              </v:shape>
            </w:pict>
          </mc:Fallback>
        </mc:AlternateContent>
      </w:r>
      <w:r>
        <w:rPr>
          <w:sz w:val="20"/>
        </w:rPr>
        <w:t>providing</w:t>
      </w:r>
      <w:r>
        <w:rPr>
          <w:spacing w:val="-10"/>
          <w:sz w:val="20"/>
        </w:rPr>
        <w:t xml:space="preserve"> </w:t>
      </w:r>
      <w:r>
        <w:rPr>
          <w:sz w:val="20"/>
        </w:rPr>
        <w:t>a</w:t>
      </w:r>
      <w:r>
        <w:rPr>
          <w:spacing w:val="-10"/>
          <w:sz w:val="20"/>
        </w:rPr>
        <w:t xml:space="preserve"> </w:t>
      </w:r>
      <w:r>
        <w:rPr>
          <w:sz w:val="20"/>
        </w:rPr>
        <w:t>custodial</w:t>
      </w:r>
      <w:r>
        <w:rPr>
          <w:spacing w:val="-10"/>
          <w:sz w:val="20"/>
        </w:rPr>
        <w:t xml:space="preserve"> </w:t>
      </w:r>
      <w:r>
        <w:rPr>
          <w:sz w:val="20"/>
        </w:rPr>
        <w:t>or</w:t>
      </w:r>
      <w:r>
        <w:rPr>
          <w:spacing w:val="-10"/>
          <w:sz w:val="20"/>
        </w:rPr>
        <w:t xml:space="preserve"> </w:t>
      </w:r>
      <w:r>
        <w:rPr>
          <w:sz w:val="20"/>
        </w:rPr>
        <w:t>depository service, where:</w:t>
      </w:r>
    </w:p>
    <w:p w14:paraId="13228139" w14:textId="77777777" w:rsidR="00EF24D2" w:rsidRDefault="00000000">
      <w:pPr>
        <w:pStyle w:val="ListParagraph"/>
        <w:numPr>
          <w:ilvl w:val="1"/>
          <w:numId w:val="233"/>
        </w:numPr>
        <w:tabs>
          <w:tab w:val="left" w:pos="1808"/>
          <w:tab w:val="left" w:pos="1821"/>
        </w:tabs>
        <w:spacing w:before="51"/>
        <w:ind w:left="1821" w:right="30" w:hanging="284"/>
        <w:rPr>
          <w:sz w:val="20"/>
        </w:rPr>
      </w:pPr>
      <w:r>
        <w:rPr>
          <w:sz w:val="20"/>
        </w:rPr>
        <w:t>the service is provided in the course</w:t>
      </w:r>
      <w:r>
        <w:rPr>
          <w:spacing w:val="-8"/>
          <w:sz w:val="20"/>
        </w:rPr>
        <w:t xml:space="preserve"> </w:t>
      </w:r>
      <w:r>
        <w:rPr>
          <w:sz w:val="20"/>
        </w:rPr>
        <w:t>of</w:t>
      </w:r>
      <w:r>
        <w:rPr>
          <w:spacing w:val="-8"/>
          <w:sz w:val="20"/>
        </w:rPr>
        <w:t xml:space="preserve"> </w:t>
      </w:r>
      <w:r>
        <w:rPr>
          <w:sz w:val="20"/>
        </w:rPr>
        <w:t>carrying</w:t>
      </w:r>
      <w:r>
        <w:rPr>
          <w:spacing w:val="-8"/>
          <w:sz w:val="20"/>
        </w:rPr>
        <w:t xml:space="preserve"> </w:t>
      </w:r>
      <w:r>
        <w:rPr>
          <w:sz w:val="20"/>
        </w:rPr>
        <w:t>on</w:t>
      </w:r>
      <w:r>
        <w:rPr>
          <w:spacing w:val="-8"/>
          <w:sz w:val="20"/>
        </w:rPr>
        <w:t xml:space="preserve"> </w:t>
      </w:r>
      <w:r>
        <w:rPr>
          <w:sz w:val="20"/>
        </w:rPr>
        <w:t>a</w:t>
      </w:r>
      <w:r>
        <w:rPr>
          <w:spacing w:val="-8"/>
          <w:sz w:val="20"/>
        </w:rPr>
        <w:t xml:space="preserve"> </w:t>
      </w:r>
      <w:r>
        <w:rPr>
          <w:sz w:val="20"/>
        </w:rPr>
        <w:t>business of providing custodial or depository services; and</w:t>
      </w:r>
    </w:p>
    <w:p w14:paraId="2DC42B98" w14:textId="77777777" w:rsidR="00EF24D2" w:rsidRDefault="00000000">
      <w:pPr>
        <w:pStyle w:val="ListParagraph"/>
        <w:numPr>
          <w:ilvl w:val="1"/>
          <w:numId w:val="233"/>
        </w:numPr>
        <w:tabs>
          <w:tab w:val="left" w:pos="1821"/>
        </w:tabs>
        <w:spacing w:before="60"/>
        <w:ind w:left="1821" w:right="375" w:hanging="284"/>
        <w:rPr>
          <w:sz w:val="20"/>
        </w:rPr>
      </w:pPr>
      <w:r>
        <w:rPr>
          <w:noProof/>
          <w:sz w:val="20"/>
        </w:rPr>
        <mc:AlternateContent>
          <mc:Choice Requires="wps">
            <w:drawing>
              <wp:anchor distT="0" distB="0" distL="0" distR="0" simplePos="0" relativeHeight="15859712" behindDoc="0" locked="0" layoutInCell="1" allowOverlap="1" wp14:anchorId="6BD668BC" wp14:editId="1B7CE225">
                <wp:simplePos x="0" y="0"/>
                <wp:positionH relativeFrom="page">
                  <wp:posOffset>1533525</wp:posOffset>
                </wp:positionH>
                <wp:positionV relativeFrom="paragraph">
                  <wp:posOffset>333668</wp:posOffset>
                </wp:positionV>
                <wp:extent cx="4499610" cy="1270"/>
                <wp:effectExtent l="0" t="0" r="0" b="0"/>
                <wp:wrapNone/>
                <wp:docPr id="290" name="Graphic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4422DB" id="Graphic 290" o:spid="_x0000_s1026" style="position:absolute;margin-left:120.75pt;margin-top:26.25pt;width:354.3pt;height:.1pt;z-index:1585971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" path="m,l4499609,e" filled="f" strokeweight=".5pt">
                <v:path arrowok="t"/>
                <w10:wrap anchorx="page"/>
              </v:shape>
            </w:pict>
          </mc:Fallback>
        </mc:AlternateContent>
      </w:r>
      <w:r>
        <w:rPr>
          <w:sz w:val="20"/>
        </w:rPr>
        <w:t>the</w:t>
      </w:r>
      <w:r>
        <w:rPr>
          <w:spacing w:val="-8"/>
          <w:sz w:val="20"/>
        </w:rPr>
        <w:t xml:space="preserve"> </w:t>
      </w:r>
      <w:r>
        <w:rPr>
          <w:sz w:val="20"/>
        </w:rPr>
        <w:t>service</w:t>
      </w:r>
      <w:r>
        <w:rPr>
          <w:spacing w:val="-8"/>
          <w:sz w:val="20"/>
        </w:rPr>
        <w:t xml:space="preserve"> </w:t>
      </w:r>
      <w:r>
        <w:rPr>
          <w:sz w:val="20"/>
        </w:rPr>
        <w:t>is</w:t>
      </w:r>
      <w:r>
        <w:rPr>
          <w:spacing w:val="-9"/>
          <w:sz w:val="20"/>
        </w:rPr>
        <w:t xml:space="preserve"> </w:t>
      </w:r>
      <w:r>
        <w:rPr>
          <w:sz w:val="20"/>
        </w:rPr>
        <w:t>not</w:t>
      </w:r>
      <w:r>
        <w:rPr>
          <w:spacing w:val="-8"/>
          <w:sz w:val="20"/>
        </w:rPr>
        <w:t xml:space="preserve"> </w:t>
      </w:r>
      <w:r>
        <w:rPr>
          <w:sz w:val="20"/>
        </w:rPr>
        <w:t>an</w:t>
      </w:r>
      <w:r>
        <w:rPr>
          <w:spacing w:val="-8"/>
          <w:sz w:val="20"/>
        </w:rPr>
        <w:t xml:space="preserve"> </w:t>
      </w:r>
      <w:r>
        <w:rPr>
          <w:sz w:val="20"/>
        </w:rPr>
        <w:t>exempt legal practitioner service</w:t>
      </w:r>
    </w:p>
    <w:p w14:paraId="59C92F6C" w14:textId="77777777" w:rsidR="00EF24D2" w:rsidRDefault="00000000">
      <w:pPr>
        <w:pStyle w:val="ListParagraph"/>
        <w:numPr>
          <w:ilvl w:val="0"/>
          <w:numId w:val="233"/>
        </w:numPr>
        <w:tabs>
          <w:tab w:val="left" w:pos="1537"/>
        </w:tabs>
        <w:spacing w:before="80" w:line="249" w:lineRule="auto"/>
        <w:ind w:right="352"/>
        <w:rPr>
          <w:sz w:val="20"/>
        </w:rPr>
      </w:pPr>
      <w:r>
        <w:rPr>
          <w:sz w:val="20"/>
        </w:rPr>
        <w:t>providing</w:t>
      </w:r>
      <w:r>
        <w:rPr>
          <w:spacing w:val="-8"/>
          <w:sz w:val="20"/>
        </w:rPr>
        <w:t xml:space="preserve"> </w:t>
      </w:r>
      <w:r>
        <w:rPr>
          <w:sz w:val="20"/>
        </w:rPr>
        <w:t>a</w:t>
      </w:r>
      <w:r>
        <w:rPr>
          <w:spacing w:val="-8"/>
          <w:sz w:val="20"/>
        </w:rPr>
        <w:t xml:space="preserve"> </w:t>
      </w:r>
      <w:r>
        <w:rPr>
          <w:sz w:val="20"/>
        </w:rPr>
        <w:t>safe</w:t>
      </w:r>
      <w:r>
        <w:rPr>
          <w:spacing w:val="-9"/>
          <w:sz w:val="20"/>
        </w:rPr>
        <w:t xml:space="preserve"> </w:t>
      </w:r>
      <w:r>
        <w:rPr>
          <w:sz w:val="20"/>
        </w:rPr>
        <w:t>deposit</w:t>
      </w:r>
      <w:r>
        <w:rPr>
          <w:spacing w:val="-8"/>
          <w:sz w:val="20"/>
        </w:rPr>
        <w:t xml:space="preserve"> </w:t>
      </w:r>
      <w:r>
        <w:rPr>
          <w:sz w:val="20"/>
        </w:rPr>
        <w:t>box,</w:t>
      </w:r>
      <w:r>
        <w:rPr>
          <w:spacing w:val="-8"/>
          <w:sz w:val="20"/>
        </w:rPr>
        <w:t xml:space="preserve"> </w:t>
      </w:r>
      <w:r>
        <w:rPr>
          <w:sz w:val="20"/>
        </w:rPr>
        <w:t>or similar facility, where:</w:t>
      </w:r>
    </w:p>
    <w:p w14:paraId="162D2DD6" w14:textId="77777777" w:rsidR="00EF24D2" w:rsidRDefault="00000000">
      <w:pPr>
        <w:pStyle w:val="ListParagraph"/>
        <w:numPr>
          <w:ilvl w:val="1"/>
          <w:numId w:val="233"/>
        </w:numPr>
        <w:tabs>
          <w:tab w:val="left" w:pos="1808"/>
          <w:tab w:val="left" w:pos="1821"/>
        </w:tabs>
        <w:spacing w:before="52"/>
        <w:ind w:left="1821" w:right="30" w:hanging="284"/>
        <w:rPr>
          <w:sz w:val="20"/>
        </w:rPr>
      </w:pPr>
      <w:r>
        <w:rPr>
          <w:sz w:val="20"/>
        </w:rPr>
        <w:t>the service is provided in the course</w:t>
      </w:r>
      <w:r>
        <w:rPr>
          <w:spacing w:val="-8"/>
          <w:sz w:val="20"/>
        </w:rPr>
        <w:t xml:space="preserve"> </w:t>
      </w:r>
      <w:r>
        <w:rPr>
          <w:sz w:val="20"/>
        </w:rPr>
        <w:t>of</w:t>
      </w:r>
      <w:r>
        <w:rPr>
          <w:spacing w:val="-8"/>
          <w:sz w:val="20"/>
        </w:rPr>
        <w:t xml:space="preserve"> </w:t>
      </w:r>
      <w:r>
        <w:rPr>
          <w:sz w:val="20"/>
        </w:rPr>
        <w:t>carrying</w:t>
      </w:r>
      <w:r>
        <w:rPr>
          <w:spacing w:val="-8"/>
          <w:sz w:val="20"/>
        </w:rPr>
        <w:t xml:space="preserve"> </w:t>
      </w:r>
      <w:r>
        <w:rPr>
          <w:sz w:val="20"/>
        </w:rPr>
        <w:t>on</w:t>
      </w:r>
      <w:r>
        <w:rPr>
          <w:spacing w:val="-8"/>
          <w:sz w:val="20"/>
        </w:rPr>
        <w:t xml:space="preserve"> </w:t>
      </w:r>
      <w:r>
        <w:rPr>
          <w:sz w:val="20"/>
        </w:rPr>
        <w:t>a</w:t>
      </w:r>
      <w:r>
        <w:rPr>
          <w:spacing w:val="-8"/>
          <w:sz w:val="20"/>
        </w:rPr>
        <w:t xml:space="preserve"> </w:t>
      </w:r>
      <w:r>
        <w:rPr>
          <w:sz w:val="20"/>
        </w:rPr>
        <w:t>business of providing safe deposit boxes or similar facilities; and</w:t>
      </w:r>
    </w:p>
    <w:p w14:paraId="5E4417EC" w14:textId="77777777" w:rsidR="00EF24D2" w:rsidRDefault="00000000">
      <w:pPr>
        <w:pStyle w:val="ListParagraph"/>
        <w:numPr>
          <w:ilvl w:val="1"/>
          <w:numId w:val="233"/>
        </w:numPr>
        <w:tabs>
          <w:tab w:val="left" w:pos="1821"/>
        </w:tabs>
        <w:spacing w:before="60"/>
        <w:ind w:left="1821" w:right="375" w:hanging="284"/>
        <w:rPr>
          <w:sz w:val="20"/>
        </w:rPr>
      </w:pPr>
      <w:r>
        <w:rPr>
          <w:noProof/>
          <w:sz w:val="20"/>
        </w:rPr>
        <mc:AlternateContent>
          <mc:Choice Requires="wps">
            <w:drawing>
              <wp:anchor distT="0" distB="0" distL="0" distR="0" simplePos="0" relativeHeight="15860224" behindDoc="0" locked="0" layoutInCell="1" allowOverlap="1" wp14:anchorId="20FC6402" wp14:editId="0D956DE8">
                <wp:simplePos x="0" y="0"/>
                <wp:positionH relativeFrom="page">
                  <wp:posOffset>1533525</wp:posOffset>
                </wp:positionH>
                <wp:positionV relativeFrom="paragraph">
                  <wp:posOffset>333438</wp:posOffset>
                </wp:positionV>
                <wp:extent cx="4499610" cy="1270"/>
                <wp:effectExtent l="0" t="0" r="0" b="0"/>
                <wp:wrapNone/>
                <wp:docPr id="291" name="Graphic 2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49B7CF" id="Graphic 291" o:spid="_x0000_s1026" style="position:absolute;margin-left:120.75pt;margin-top:26.25pt;width:354.3pt;height:.1pt;z-index:1586022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" path="m,l4499609,e" filled="f" strokeweight=".5pt">
                <v:path arrowok="t"/>
                <w10:wrap anchorx="page"/>
              </v:shape>
            </w:pict>
          </mc:Fallback>
        </mc:AlternateContent>
      </w:r>
      <w:r>
        <w:rPr>
          <w:sz w:val="20"/>
        </w:rPr>
        <w:t>the</w:t>
      </w:r>
      <w:r>
        <w:rPr>
          <w:spacing w:val="-8"/>
          <w:sz w:val="20"/>
        </w:rPr>
        <w:t xml:space="preserve"> </w:t>
      </w:r>
      <w:r>
        <w:rPr>
          <w:sz w:val="20"/>
        </w:rPr>
        <w:t>service</w:t>
      </w:r>
      <w:r>
        <w:rPr>
          <w:spacing w:val="-8"/>
          <w:sz w:val="20"/>
        </w:rPr>
        <w:t xml:space="preserve"> </w:t>
      </w:r>
      <w:r>
        <w:rPr>
          <w:sz w:val="20"/>
        </w:rPr>
        <w:t>is</w:t>
      </w:r>
      <w:r>
        <w:rPr>
          <w:spacing w:val="-9"/>
          <w:sz w:val="20"/>
        </w:rPr>
        <w:t xml:space="preserve"> </w:t>
      </w:r>
      <w:r>
        <w:rPr>
          <w:sz w:val="20"/>
        </w:rPr>
        <w:t>not</w:t>
      </w:r>
      <w:r>
        <w:rPr>
          <w:spacing w:val="-8"/>
          <w:sz w:val="20"/>
        </w:rPr>
        <w:t xml:space="preserve"> </w:t>
      </w:r>
      <w:r>
        <w:rPr>
          <w:sz w:val="20"/>
        </w:rPr>
        <w:t>an</w:t>
      </w:r>
      <w:r>
        <w:rPr>
          <w:spacing w:val="-8"/>
          <w:sz w:val="20"/>
        </w:rPr>
        <w:t xml:space="preserve"> </w:t>
      </w:r>
      <w:r>
        <w:rPr>
          <w:sz w:val="20"/>
        </w:rPr>
        <w:t>exempt legal practitioner service</w:t>
      </w:r>
    </w:p>
    <w:p w14:paraId="7556A6E0" w14:textId="77777777" w:rsidR="00EF24D2" w:rsidRDefault="00000000">
      <w:pPr>
        <w:pStyle w:val="ListParagraph"/>
        <w:numPr>
          <w:ilvl w:val="0"/>
          <w:numId w:val="233"/>
        </w:numPr>
        <w:tabs>
          <w:tab w:val="left" w:pos="1537"/>
        </w:tabs>
        <w:spacing w:before="80" w:line="249" w:lineRule="auto"/>
        <w:ind w:right="142"/>
        <w:rPr>
          <w:sz w:val="20"/>
        </w:rPr>
      </w:pPr>
      <w:r>
        <w:rPr>
          <w:noProof/>
          <w:sz w:val="20"/>
        </w:rPr>
        <mc:AlternateContent>
          <mc:Choice Requires="wps">
            <w:drawing>
              <wp:anchor distT="0" distB="0" distL="0" distR="0" simplePos="0" relativeHeight="15860736" behindDoc="0" locked="0" layoutInCell="1" allowOverlap="1" wp14:anchorId="38A61434" wp14:editId="5661EE33">
                <wp:simplePos x="0" y="0"/>
                <wp:positionH relativeFrom="page">
                  <wp:posOffset>1533525</wp:posOffset>
                </wp:positionH>
                <wp:positionV relativeFrom="paragraph">
                  <wp:posOffset>657313</wp:posOffset>
                </wp:positionV>
                <wp:extent cx="4499610" cy="1270"/>
                <wp:effectExtent l="0" t="0" r="0" b="0"/>
                <wp:wrapNone/>
                <wp:docPr id="292" name="Graphic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0DEC53" id="Graphic 292" o:spid="_x0000_s1026" style="position:absolute;margin-left:120.75pt;margin-top:51.75pt;width:354.3pt;height:.1pt;z-index:1586073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" path="m,l4499609,e" filled="f" strokeweight=".5pt">
                <v:path arrowok="t"/>
                <w10:wrap anchorx="page"/>
              </v:shape>
            </w:pict>
          </mc:Fallback>
        </mc:AlternateContent>
      </w:r>
      <w:r>
        <w:rPr>
          <w:sz w:val="20"/>
        </w:rPr>
        <w:t>guaranteeing a loan, where the guarantee</w:t>
      </w:r>
      <w:r>
        <w:rPr>
          <w:spacing w:val="-6"/>
          <w:sz w:val="20"/>
        </w:rPr>
        <w:t xml:space="preserve"> </w:t>
      </w:r>
      <w:r>
        <w:rPr>
          <w:sz w:val="20"/>
        </w:rPr>
        <w:t>is</w:t>
      </w:r>
      <w:r>
        <w:rPr>
          <w:spacing w:val="-7"/>
          <w:sz w:val="20"/>
        </w:rPr>
        <w:t xml:space="preserve"> </w:t>
      </w:r>
      <w:r>
        <w:rPr>
          <w:sz w:val="20"/>
        </w:rPr>
        <w:t>given</w:t>
      </w:r>
      <w:r>
        <w:rPr>
          <w:spacing w:val="-6"/>
          <w:sz w:val="20"/>
        </w:rPr>
        <w:t xml:space="preserve"> </w:t>
      </w:r>
      <w:r>
        <w:rPr>
          <w:sz w:val="20"/>
        </w:rPr>
        <w:t>in</w:t>
      </w:r>
      <w:r>
        <w:rPr>
          <w:spacing w:val="-6"/>
          <w:sz w:val="20"/>
        </w:rPr>
        <w:t xml:space="preserve"> </w:t>
      </w:r>
      <w:r>
        <w:rPr>
          <w:sz w:val="20"/>
        </w:rPr>
        <w:t>the</w:t>
      </w:r>
      <w:r>
        <w:rPr>
          <w:spacing w:val="-7"/>
          <w:sz w:val="20"/>
        </w:rPr>
        <w:t xml:space="preserve"> </w:t>
      </w:r>
      <w:r>
        <w:rPr>
          <w:sz w:val="20"/>
        </w:rPr>
        <w:t>course</w:t>
      </w:r>
      <w:r>
        <w:rPr>
          <w:spacing w:val="-6"/>
          <w:sz w:val="20"/>
        </w:rPr>
        <w:t xml:space="preserve"> </w:t>
      </w:r>
      <w:r>
        <w:rPr>
          <w:sz w:val="20"/>
        </w:rPr>
        <w:t>of carrying on a business of guaranteeing loans</w:t>
      </w:r>
    </w:p>
    <w:p w14:paraId="184CE008" w14:textId="77777777" w:rsidR="00EF24D2" w:rsidRDefault="00000000">
      <w:pPr>
        <w:pStyle w:val="ListParagraph"/>
        <w:numPr>
          <w:ilvl w:val="0"/>
          <w:numId w:val="233"/>
        </w:numPr>
        <w:tabs>
          <w:tab w:val="left" w:pos="1537"/>
        </w:tabs>
        <w:spacing w:before="73" w:line="249" w:lineRule="auto"/>
        <w:ind w:right="48"/>
        <w:rPr>
          <w:sz w:val="20"/>
        </w:rPr>
      </w:pPr>
      <w:r>
        <w:rPr>
          <w:sz w:val="20"/>
        </w:rPr>
        <w:t>in the capacity of guarantor of a loan, making a payment to the lender, where the guarantee was given</w:t>
      </w:r>
      <w:r>
        <w:rPr>
          <w:spacing w:val="-6"/>
          <w:sz w:val="20"/>
        </w:rPr>
        <w:t xml:space="preserve"> </w:t>
      </w:r>
      <w:r>
        <w:rPr>
          <w:sz w:val="20"/>
        </w:rPr>
        <w:t>in</w:t>
      </w:r>
      <w:r>
        <w:rPr>
          <w:spacing w:val="-7"/>
          <w:sz w:val="20"/>
        </w:rPr>
        <w:t xml:space="preserve"> </w:t>
      </w:r>
      <w:r>
        <w:rPr>
          <w:sz w:val="20"/>
        </w:rPr>
        <w:t>the</w:t>
      </w:r>
      <w:r>
        <w:rPr>
          <w:spacing w:val="-6"/>
          <w:sz w:val="20"/>
        </w:rPr>
        <w:t xml:space="preserve"> </w:t>
      </w:r>
      <w:r>
        <w:rPr>
          <w:sz w:val="20"/>
        </w:rPr>
        <w:t>course</w:t>
      </w:r>
      <w:r>
        <w:rPr>
          <w:spacing w:val="-6"/>
          <w:sz w:val="20"/>
        </w:rPr>
        <w:t xml:space="preserve"> </w:t>
      </w:r>
      <w:r>
        <w:rPr>
          <w:sz w:val="20"/>
        </w:rPr>
        <w:t>of</w:t>
      </w:r>
      <w:r>
        <w:rPr>
          <w:spacing w:val="-6"/>
          <w:sz w:val="20"/>
        </w:rPr>
        <w:t xml:space="preserve"> </w:t>
      </w:r>
      <w:r>
        <w:rPr>
          <w:sz w:val="20"/>
        </w:rPr>
        <w:t>carrying</w:t>
      </w:r>
      <w:r>
        <w:rPr>
          <w:spacing w:val="-6"/>
          <w:sz w:val="20"/>
        </w:rPr>
        <w:t xml:space="preserve"> </w:t>
      </w:r>
      <w:r>
        <w:rPr>
          <w:sz w:val="20"/>
        </w:rPr>
        <w:t>on</w:t>
      </w:r>
      <w:r>
        <w:rPr>
          <w:spacing w:val="-6"/>
          <w:sz w:val="20"/>
        </w:rPr>
        <w:t xml:space="preserve"> </w:t>
      </w:r>
      <w:r>
        <w:rPr>
          <w:sz w:val="20"/>
        </w:rPr>
        <w:t>a business of guaranteeing loans</w:t>
      </w:r>
    </w:p>
    <w:p w14:paraId="583B41BC" w14:textId="77777777" w:rsidR="00EF24D2" w:rsidRDefault="00000000">
      <w:pPr>
        <w:spacing w:before="100"/>
        <w:ind w:left="203"/>
        <w:rPr>
          <w:sz w:val="20"/>
        </w:rPr>
      </w:pPr>
      <w:r>
        <w:br w:type="column"/>
      </w:r>
      <w:r>
        <w:rPr>
          <w:sz w:val="20"/>
        </w:rPr>
        <w:t>the</w:t>
      </w:r>
      <w:r>
        <w:rPr>
          <w:spacing w:val="-2"/>
          <w:sz w:val="20"/>
        </w:rPr>
        <w:t xml:space="preserve"> </w:t>
      </w:r>
      <w:r>
        <w:rPr>
          <w:sz w:val="20"/>
        </w:rPr>
        <w:t>RSA</w:t>
      </w:r>
      <w:r>
        <w:rPr>
          <w:spacing w:val="-1"/>
          <w:sz w:val="20"/>
        </w:rPr>
        <w:t xml:space="preserve"> </w:t>
      </w:r>
      <w:r>
        <w:rPr>
          <w:spacing w:val="-2"/>
          <w:sz w:val="20"/>
        </w:rPr>
        <w:t>holder</w:t>
      </w:r>
    </w:p>
    <w:p w14:paraId="7455B74A" w14:textId="77777777" w:rsidR="00EF24D2" w:rsidRDefault="00EF24D2">
      <w:pPr>
        <w:pStyle w:val="BodyText"/>
        <w:rPr>
          <w:sz w:val="20"/>
        </w:rPr>
      </w:pPr>
    </w:p>
    <w:p w14:paraId="1765849A" w14:textId="77777777" w:rsidR="00EF24D2" w:rsidRDefault="00EF24D2">
      <w:pPr>
        <w:pStyle w:val="BodyText"/>
        <w:rPr>
          <w:sz w:val="20"/>
        </w:rPr>
      </w:pPr>
    </w:p>
    <w:p w14:paraId="2C9CBF05" w14:textId="77777777" w:rsidR="00EF24D2" w:rsidRDefault="00EF24D2">
      <w:pPr>
        <w:pStyle w:val="BodyText"/>
        <w:spacing w:before="110"/>
        <w:rPr>
          <w:sz w:val="20"/>
        </w:rPr>
      </w:pPr>
    </w:p>
    <w:p w14:paraId="1458E9B4" w14:textId="77777777" w:rsidR="00EF24D2" w:rsidRDefault="00000000">
      <w:pPr>
        <w:spacing w:line="249" w:lineRule="auto"/>
        <w:ind w:left="203" w:right="807"/>
        <w:rPr>
          <w:sz w:val="20"/>
        </w:rPr>
      </w:pPr>
      <w:r>
        <w:rPr>
          <w:sz w:val="20"/>
        </w:rPr>
        <w:t>the</w:t>
      </w:r>
      <w:r>
        <w:rPr>
          <w:spacing w:val="-1"/>
          <w:sz w:val="20"/>
        </w:rPr>
        <w:t xml:space="preserve"> </w:t>
      </w:r>
      <w:r>
        <w:rPr>
          <w:sz w:val="20"/>
        </w:rPr>
        <w:t>RSA</w:t>
      </w:r>
      <w:r>
        <w:rPr>
          <w:spacing w:val="-2"/>
          <w:sz w:val="20"/>
        </w:rPr>
        <w:t xml:space="preserve"> </w:t>
      </w:r>
      <w:r>
        <w:rPr>
          <w:sz w:val="20"/>
        </w:rPr>
        <w:t>holder,</w:t>
      </w:r>
      <w:r>
        <w:rPr>
          <w:spacing w:val="-1"/>
          <w:sz w:val="20"/>
        </w:rPr>
        <w:t xml:space="preserve"> </w:t>
      </w:r>
      <w:r>
        <w:rPr>
          <w:sz w:val="20"/>
        </w:rPr>
        <w:t>or</w:t>
      </w:r>
      <w:r>
        <w:rPr>
          <w:spacing w:val="-1"/>
          <w:sz w:val="20"/>
        </w:rPr>
        <w:t xml:space="preserve"> </w:t>
      </w:r>
      <w:r>
        <w:rPr>
          <w:sz w:val="20"/>
        </w:rPr>
        <w:t>if</w:t>
      </w:r>
      <w:r>
        <w:rPr>
          <w:spacing w:val="-1"/>
          <w:sz w:val="20"/>
        </w:rPr>
        <w:t xml:space="preserve"> </w:t>
      </w:r>
      <w:r>
        <w:rPr>
          <w:sz w:val="20"/>
        </w:rPr>
        <w:t>the</w:t>
      </w:r>
      <w:r>
        <w:rPr>
          <w:spacing w:val="-1"/>
          <w:sz w:val="20"/>
        </w:rPr>
        <w:t xml:space="preserve"> </w:t>
      </w:r>
      <w:r>
        <w:rPr>
          <w:sz w:val="20"/>
        </w:rPr>
        <w:t>RSA</w:t>
      </w:r>
      <w:r>
        <w:rPr>
          <w:spacing w:val="-1"/>
          <w:sz w:val="20"/>
        </w:rPr>
        <w:t xml:space="preserve"> </w:t>
      </w:r>
      <w:r>
        <w:rPr>
          <w:sz w:val="20"/>
        </w:rPr>
        <w:t>holder has died, the person, or each of the persons, who receives the cashed whole</w:t>
      </w:r>
      <w:r>
        <w:rPr>
          <w:spacing w:val="-5"/>
          <w:sz w:val="20"/>
        </w:rPr>
        <w:t xml:space="preserve"> </w:t>
      </w:r>
      <w:r>
        <w:rPr>
          <w:sz w:val="20"/>
        </w:rPr>
        <w:t>or</w:t>
      </w:r>
      <w:r>
        <w:rPr>
          <w:spacing w:val="-5"/>
          <w:sz w:val="20"/>
        </w:rPr>
        <w:t xml:space="preserve"> </w:t>
      </w:r>
      <w:r>
        <w:rPr>
          <w:sz w:val="20"/>
        </w:rPr>
        <w:t>a</w:t>
      </w:r>
      <w:r>
        <w:rPr>
          <w:spacing w:val="-5"/>
          <w:sz w:val="20"/>
        </w:rPr>
        <w:t xml:space="preserve"> </w:t>
      </w:r>
      <w:r>
        <w:rPr>
          <w:sz w:val="20"/>
        </w:rPr>
        <w:t>cashed</w:t>
      </w:r>
      <w:r>
        <w:rPr>
          <w:spacing w:val="-5"/>
          <w:sz w:val="20"/>
        </w:rPr>
        <w:t xml:space="preserve"> </w:t>
      </w:r>
      <w:r>
        <w:rPr>
          <w:sz w:val="20"/>
        </w:rPr>
        <w:t>part</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 xml:space="preserve">relevant </w:t>
      </w:r>
      <w:r>
        <w:rPr>
          <w:spacing w:val="-2"/>
          <w:sz w:val="20"/>
        </w:rPr>
        <w:t>interest</w:t>
      </w:r>
    </w:p>
    <w:p w14:paraId="320A4B6C" w14:textId="77777777" w:rsidR="00EF24D2" w:rsidRDefault="00000000">
      <w:pPr>
        <w:spacing w:before="74"/>
        <w:ind w:left="203"/>
        <w:rPr>
          <w:sz w:val="20"/>
        </w:rPr>
      </w:pPr>
      <w:r>
        <w:rPr>
          <w:sz w:val="20"/>
        </w:rPr>
        <w:t>the</w:t>
      </w:r>
      <w:r>
        <w:rPr>
          <w:spacing w:val="-1"/>
          <w:sz w:val="20"/>
        </w:rPr>
        <w:t xml:space="preserve"> </w:t>
      </w:r>
      <w:r>
        <w:rPr>
          <w:sz w:val="20"/>
        </w:rPr>
        <w:t xml:space="preserve">client of the </w:t>
      </w:r>
      <w:r>
        <w:rPr>
          <w:spacing w:val="-2"/>
          <w:sz w:val="20"/>
        </w:rPr>
        <w:t>service</w:t>
      </w:r>
    </w:p>
    <w:p w14:paraId="4FFC4E71" w14:textId="77777777" w:rsidR="00EF24D2" w:rsidRDefault="00EF24D2">
      <w:pPr>
        <w:pStyle w:val="BodyText"/>
        <w:rPr>
          <w:sz w:val="20"/>
        </w:rPr>
      </w:pPr>
    </w:p>
    <w:p w14:paraId="1D5A2795" w14:textId="77777777" w:rsidR="00EF24D2" w:rsidRDefault="00EF24D2">
      <w:pPr>
        <w:pStyle w:val="BodyText"/>
        <w:rPr>
          <w:sz w:val="20"/>
        </w:rPr>
      </w:pPr>
    </w:p>
    <w:p w14:paraId="26AD5380" w14:textId="77777777" w:rsidR="00EF24D2" w:rsidRDefault="00EF24D2">
      <w:pPr>
        <w:pStyle w:val="BodyText"/>
        <w:rPr>
          <w:sz w:val="20"/>
        </w:rPr>
      </w:pPr>
    </w:p>
    <w:p w14:paraId="62691D34" w14:textId="77777777" w:rsidR="00EF24D2" w:rsidRDefault="00EF24D2">
      <w:pPr>
        <w:pStyle w:val="BodyText"/>
        <w:rPr>
          <w:sz w:val="20"/>
        </w:rPr>
      </w:pPr>
    </w:p>
    <w:p w14:paraId="75924D92" w14:textId="77777777" w:rsidR="00EF24D2" w:rsidRDefault="00EF24D2">
      <w:pPr>
        <w:pStyle w:val="BodyText"/>
        <w:rPr>
          <w:sz w:val="20"/>
        </w:rPr>
      </w:pPr>
    </w:p>
    <w:p w14:paraId="08B6D9A5" w14:textId="77777777" w:rsidR="00EF24D2" w:rsidRDefault="00EF24D2">
      <w:pPr>
        <w:pStyle w:val="BodyText"/>
        <w:rPr>
          <w:sz w:val="20"/>
        </w:rPr>
      </w:pPr>
    </w:p>
    <w:p w14:paraId="69C84F4D" w14:textId="77777777" w:rsidR="00EF24D2" w:rsidRDefault="00EF24D2">
      <w:pPr>
        <w:pStyle w:val="BodyText"/>
        <w:spacing w:before="210"/>
        <w:rPr>
          <w:sz w:val="20"/>
        </w:rPr>
      </w:pPr>
    </w:p>
    <w:p w14:paraId="44973E4D" w14:textId="77777777" w:rsidR="00EF24D2" w:rsidRDefault="00000000">
      <w:pPr>
        <w:spacing w:line="249" w:lineRule="auto"/>
        <w:ind w:left="203" w:right="807"/>
        <w:rPr>
          <w:sz w:val="20"/>
        </w:rPr>
      </w:pPr>
      <w:r>
        <w:rPr>
          <w:sz w:val="20"/>
        </w:rPr>
        <w:t>the person who is, or each of the persons</w:t>
      </w:r>
      <w:r>
        <w:rPr>
          <w:spacing w:val="-8"/>
          <w:sz w:val="20"/>
        </w:rPr>
        <w:t xml:space="preserve"> </w:t>
      </w:r>
      <w:r>
        <w:rPr>
          <w:sz w:val="20"/>
        </w:rPr>
        <w:t>who</w:t>
      </w:r>
      <w:r>
        <w:rPr>
          <w:spacing w:val="-7"/>
          <w:sz w:val="20"/>
        </w:rPr>
        <w:t xml:space="preserve"> </w:t>
      </w:r>
      <w:r>
        <w:rPr>
          <w:sz w:val="20"/>
        </w:rPr>
        <w:t>are,</w:t>
      </w:r>
      <w:r>
        <w:rPr>
          <w:spacing w:val="-7"/>
          <w:sz w:val="20"/>
        </w:rPr>
        <w:t xml:space="preserve"> </w:t>
      </w:r>
      <w:r>
        <w:rPr>
          <w:sz w:val="20"/>
        </w:rPr>
        <w:t>authorised</w:t>
      </w:r>
      <w:r>
        <w:rPr>
          <w:spacing w:val="-7"/>
          <w:sz w:val="20"/>
        </w:rPr>
        <w:t xml:space="preserve"> </w:t>
      </w:r>
      <w:r>
        <w:rPr>
          <w:sz w:val="20"/>
        </w:rPr>
        <w:t>to</w:t>
      </w:r>
      <w:r>
        <w:rPr>
          <w:spacing w:val="-7"/>
          <w:sz w:val="20"/>
        </w:rPr>
        <w:t xml:space="preserve"> </w:t>
      </w:r>
      <w:r>
        <w:rPr>
          <w:sz w:val="20"/>
        </w:rPr>
        <w:t>lodge items in the safe deposit box or similar facility</w:t>
      </w:r>
    </w:p>
    <w:p w14:paraId="793DD714" w14:textId="77777777" w:rsidR="00EF24D2" w:rsidRDefault="00EF24D2">
      <w:pPr>
        <w:pStyle w:val="BodyText"/>
        <w:rPr>
          <w:sz w:val="20"/>
        </w:rPr>
      </w:pPr>
    </w:p>
    <w:p w14:paraId="54710291" w14:textId="77777777" w:rsidR="00EF24D2" w:rsidRDefault="00EF24D2">
      <w:pPr>
        <w:pStyle w:val="BodyText"/>
        <w:rPr>
          <w:sz w:val="20"/>
        </w:rPr>
      </w:pPr>
    </w:p>
    <w:p w14:paraId="0E7C4886" w14:textId="77777777" w:rsidR="00EF24D2" w:rsidRDefault="00EF24D2">
      <w:pPr>
        <w:pStyle w:val="BodyText"/>
        <w:rPr>
          <w:sz w:val="20"/>
        </w:rPr>
      </w:pPr>
    </w:p>
    <w:p w14:paraId="50F6F9F8" w14:textId="77777777" w:rsidR="00EF24D2" w:rsidRDefault="00EF24D2">
      <w:pPr>
        <w:pStyle w:val="BodyText"/>
        <w:spacing w:before="173"/>
        <w:rPr>
          <w:sz w:val="20"/>
        </w:rPr>
      </w:pPr>
    </w:p>
    <w:p w14:paraId="2DE08F43" w14:textId="77777777" w:rsidR="00EF24D2" w:rsidRDefault="00000000">
      <w:pPr>
        <w:ind w:left="203"/>
        <w:rPr>
          <w:sz w:val="20"/>
        </w:rPr>
      </w:pPr>
      <w:r>
        <w:rPr>
          <w:spacing w:val="-2"/>
          <w:sz w:val="20"/>
        </w:rPr>
        <w:t>both:</w:t>
      </w:r>
    </w:p>
    <w:p w14:paraId="1AE4D3F6" w14:textId="77777777" w:rsidR="00EF24D2" w:rsidRDefault="00000000">
      <w:pPr>
        <w:pStyle w:val="ListParagraph"/>
        <w:numPr>
          <w:ilvl w:val="0"/>
          <w:numId w:val="227"/>
        </w:numPr>
        <w:tabs>
          <w:tab w:val="left" w:pos="474"/>
        </w:tabs>
        <w:spacing w:before="60"/>
        <w:ind w:left="474" w:hanging="271"/>
        <w:rPr>
          <w:sz w:val="20"/>
        </w:rPr>
      </w:pPr>
      <w:r>
        <w:rPr>
          <w:sz w:val="20"/>
        </w:rPr>
        <w:t>the</w:t>
      </w:r>
      <w:r>
        <w:rPr>
          <w:spacing w:val="-1"/>
          <w:sz w:val="20"/>
        </w:rPr>
        <w:t xml:space="preserve"> </w:t>
      </w:r>
      <w:r>
        <w:rPr>
          <w:sz w:val="20"/>
        </w:rPr>
        <w:t xml:space="preserve">lender; </w:t>
      </w:r>
      <w:r>
        <w:rPr>
          <w:spacing w:val="-5"/>
          <w:sz w:val="20"/>
        </w:rPr>
        <w:t>and</w:t>
      </w:r>
    </w:p>
    <w:p w14:paraId="57A436F1" w14:textId="77777777" w:rsidR="00EF24D2" w:rsidRDefault="00000000">
      <w:pPr>
        <w:pStyle w:val="ListParagraph"/>
        <w:numPr>
          <w:ilvl w:val="0"/>
          <w:numId w:val="227"/>
        </w:numPr>
        <w:tabs>
          <w:tab w:val="left" w:pos="486"/>
        </w:tabs>
        <w:spacing w:before="60"/>
        <w:ind w:left="486" w:hanging="283"/>
        <w:rPr>
          <w:sz w:val="20"/>
        </w:rPr>
      </w:pPr>
      <w:r>
        <w:rPr>
          <w:sz w:val="20"/>
        </w:rPr>
        <w:t xml:space="preserve">the </w:t>
      </w:r>
      <w:r>
        <w:rPr>
          <w:spacing w:val="-2"/>
          <w:sz w:val="20"/>
        </w:rPr>
        <w:t>borrower</w:t>
      </w:r>
    </w:p>
    <w:p w14:paraId="51DCACB1" w14:textId="77777777" w:rsidR="00EF24D2" w:rsidRDefault="00000000">
      <w:pPr>
        <w:spacing w:before="220"/>
        <w:ind w:left="203"/>
        <w:rPr>
          <w:sz w:val="20"/>
        </w:rPr>
      </w:pPr>
      <w:r>
        <w:rPr>
          <w:spacing w:val="-2"/>
          <w:sz w:val="20"/>
        </w:rPr>
        <w:t>both:</w:t>
      </w:r>
    </w:p>
    <w:p w14:paraId="19D9E6C8" w14:textId="77777777" w:rsidR="00EF24D2" w:rsidRDefault="00000000">
      <w:pPr>
        <w:pStyle w:val="ListParagraph"/>
        <w:numPr>
          <w:ilvl w:val="0"/>
          <w:numId w:val="226"/>
        </w:numPr>
        <w:tabs>
          <w:tab w:val="left" w:pos="474"/>
        </w:tabs>
        <w:spacing w:before="60"/>
        <w:ind w:left="474" w:hanging="271"/>
        <w:rPr>
          <w:sz w:val="20"/>
        </w:rPr>
      </w:pPr>
      <w:r>
        <w:rPr>
          <w:sz w:val="20"/>
        </w:rPr>
        <w:t>the</w:t>
      </w:r>
      <w:r>
        <w:rPr>
          <w:spacing w:val="-1"/>
          <w:sz w:val="20"/>
        </w:rPr>
        <w:t xml:space="preserve"> </w:t>
      </w:r>
      <w:r>
        <w:rPr>
          <w:sz w:val="20"/>
        </w:rPr>
        <w:t xml:space="preserve">lender; </w:t>
      </w:r>
      <w:r>
        <w:rPr>
          <w:spacing w:val="-5"/>
          <w:sz w:val="20"/>
        </w:rPr>
        <w:t>and</w:t>
      </w:r>
    </w:p>
    <w:p w14:paraId="57775062" w14:textId="77777777" w:rsidR="00EF24D2" w:rsidRDefault="00000000">
      <w:pPr>
        <w:pStyle w:val="ListParagraph"/>
        <w:numPr>
          <w:ilvl w:val="0"/>
          <w:numId w:val="226"/>
        </w:numPr>
        <w:tabs>
          <w:tab w:val="left" w:pos="486"/>
        </w:tabs>
        <w:spacing w:before="60"/>
        <w:ind w:left="486" w:hanging="283"/>
        <w:rPr>
          <w:sz w:val="20"/>
        </w:rPr>
      </w:pPr>
      <w:r>
        <w:rPr>
          <w:sz w:val="20"/>
        </w:rPr>
        <w:t xml:space="preserve">the </w:t>
      </w:r>
      <w:r>
        <w:rPr>
          <w:spacing w:val="-2"/>
          <w:sz w:val="20"/>
        </w:rPr>
        <w:t>borrower</w:t>
      </w:r>
    </w:p>
    <w:p w14:paraId="1753B59E" w14:textId="77777777" w:rsidR="00EF24D2" w:rsidRDefault="00EF24D2">
      <w:pPr>
        <w:pStyle w:val="ListParagraph"/>
        <w:rPr>
          <w:sz w:val="20"/>
        </w:rPr>
        <w:sectPr w:rsidR="00EF24D2">
          <w:type w:val="continuous"/>
          <w:pgSz w:w="11910" w:h="16840"/>
          <w:pgMar w:top="1440" w:right="1700" w:bottom="360" w:left="1700" w:header="0" w:footer="177" w:gutter="0"/>
          <w:cols w:num="2" w:space="720" w:equalWidth="0">
            <w:col w:w="4425" w:space="40"/>
            <w:col w:w="4045"/>
          </w:cols>
        </w:sectPr>
      </w:pPr>
    </w:p>
    <w:p w14:paraId="016B251A"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05FBF62B" wp14:editId="2E1F88B8">
                <wp:extent cx="4499610" cy="6350"/>
                <wp:effectExtent l="9525" t="0" r="0" b="3175"/>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294" name="Graphic 294"/>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11E253" id="Group 293"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">
                <v:shape id="Graphic 294"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" path="m,l4499609,e" filled="f" strokeweight=".5pt">
                  <v:path arrowok="t"/>
                </v:shape>
                <w10:anchorlock/>
              </v:group>
            </w:pict>
          </mc:Fallback>
        </mc:AlternateContent>
      </w:r>
    </w:p>
    <w:p w14:paraId="067AFA7D" w14:textId="77777777" w:rsidR="00EF24D2" w:rsidRDefault="00EF24D2">
      <w:pPr>
        <w:pStyle w:val="BodyText"/>
        <w:rPr>
          <w:sz w:val="20"/>
        </w:rPr>
      </w:pPr>
    </w:p>
    <w:p w14:paraId="36E84F0D" w14:textId="77777777" w:rsidR="00EF24D2" w:rsidRDefault="00000000">
      <w:pPr>
        <w:pStyle w:val="BodyText"/>
        <w:spacing w:before="1"/>
        <w:rPr>
          <w:sz w:val="20"/>
        </w:rPr>
      </w:pPr>
      <w:r>
        <w:rPr>
          <w:noProof/>
          <w:sz w:val="20"/>
        </w:rPr>
        <mc:AlternateContent>
          <mc:Choice Requires="wps">
            <w:drawing>
              <wp:anchor distT="0" distB="0" distL="0" distR="0" simplePos="0" relativeHeight="487715328" behindDoc="1" locked="0" layoutInCell="1" allowOverlap="1" wp14:anchorId="0ACCBE0F" wp14:editId="6BA3F64D">
                <wp:simplePos x="0" y="0"/>
                <wp:positionH relativeFrom="page">
                  <wp:posOffset>1511935</wp:posOffset>
                </wp:positionH>
                <wp:positionV relativeFrom="paragraph">
                  <wp:posOffset>162116</wp:posOffset>
                </wp:positionV>
                <wp:extent cx="4537075" cy="1270"/>
                <wp:effectExtent l="0" t="0" r="0" b="0"/>
                <wp:wrapTopAndBottom/>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3935CC" id="Graphic 295" o:spid="_x0000_s1026" style="position:absolute;margin-left:119.05pt;margin-top:12.75pt;width:357.25pt;height:.1pt;z-index:-156011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LHZ+C4QAAAAkBAAAPAAAAAAAAAAAAAAAAAG0EAABkcnMvZG93bnJldi54bWxQSwUGAAAA&#10;AAQABADzAAAAewUAAAAA&#10;" path="m,l4537074,e" filled="f">
                <v:path arrowok="t"/>
                <w10:wrap type="topAndBottom" anchorx="page"/>
              </v:shape>
            </w:pict>
          </mc:Fallback>
        </mc:AlternateContent>
      </w:r>
    </w:p>
    <w:p w14:paraId="092D6932" w14:textId="77777777" w:rsidR="00EF24D2" w:rsidRDefault="00EF24D2">
      <w:pPr>
        <w:pStyle w:val="BodyText"/>
        <w:spacing w:before="172"/>
        <w:rPr>
          <w:sz w:val="16"/>
        </w:rPr>
      </w:pPr>
    </w:p>
    <w:p w14:paraId="2E29519F" w14:textId="77777777" w:rsidR="00EF24D2" w:rsidRDefault="00000000">
      <w:pPr>
        <w:tabs>
          <w:tab w:val="left" w:pos="2342"/>
        </w:tabs>
        <w:ind w:left="710"/>
        <w:rPr>
          <w:i/>
          <w:sz w:val="16"/>
        </w:rPr>
      </w:pPr>
      <w:r>
        <w:rPr>
          <w:i/>
          <w:spacing w:val="-5"/>
          <w:sz w:val="16"/>
        </w:rPr>
        <w:t>54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22D0BEB" w14:textId="77777777" w:rsidR="00EF24D2" w:rsidRDefault="00EF24D2">
      <w:pPr>
        <w:pStyle w:val="BodyText"/>
        <w:spacing w:before="12"/>
        <w:rPr>
          <w:i/>
          <w:sz w:val="16"/>
        </w:rPr>
      </w:pPr>
    </w:p>
    <w:p w14:paraId="152EF0F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4DF0F38" w14:textId="77777777" w:rsidR="00EF24D2" w:rsidRDefault="00EF24D2">
      <w:pPr>
        <w:rPr>
          <w:sz w:val="16"/>
        </w:rPr>
        <w:sectPr w:rsidR="00EF24D2">
          <w:type w:val="continuous"/>
          <w:pgSz w:w="11910" w:h="16840"/>
          <w:pgMar w:top="1440" w:right="1700" w:bottom="360" w:left="1700" w:header="0" w:footer="177" w:gutter="0"/>
          <w:cols w:space="720"/>
        </w:sectPr>
      </w:pPr>
    </w:p>
    <w:p w14:paraId="3C57BFDF"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0D689067" w14:textId="77777777" w:rsidR="00EF24D2" w:rsidRDefault="00EF24D2">
      <w:pPr>
        <w:pStyle w:val="BodyText"/>
        <w:rPr>
          <w:b/>
          <w:sz w:val="20"/>
        </w:rPr>
      </w:pPr>
    </w:p>
    <w:p w14:paraId="7F787058" w14:textId="77777777" w:rsidR="00EF24D2" w:rsidRDefault="00EF24D2">
      <w:pPr>
        <w:pStyle w:val="BodyText"/>
        <w:spacing w:before="76"/>
        <w:rPr>
          <w:b/>
          <w:sz w:val="20"/>
        </w:rPr>
      </w:pPr>
    </w:p>
    <w:p w14:paraId="4A7AD143" w14:textId="77777777" w:rsidR="00EF24D2" w:rsidRDefault="00000000">
      <w:pPr>
        <w:pStyle w:val="Heading6"/>
        <w:ind w:right="709"/>
        <w:jc w:val="right"/>
      </w:pPr>
      <w:r>
        <w:rPr>
          <w:noProof/>
        </w:rPr>
        <mc:AlternateContent>
          <mc:Choice Requires="wps">
            <w:drawing>
              <wp:anchor distT="0" distB="0" distL="0" distR="0" simplePos="0" relativeHeight="487720448" behindDoc="1" locked="0" layoutInCell="1" allowOverlap="1" wp14:anchorId="0C2CD24D" wp14:editId="2E8C7DDC">
                <wp:simplePos x="0" y="0"/>
                <wp:positionH relativeFrom="page">
                  <wp:posOffset>1511935</wp:posOffset>
                </wp:positionH>
                <wp:positionV relativeFrom="paragraph">
                  <wp:posOffset>192734</wp:posOffset>
                </wp:positionV>
                <wp:extent cx="4537075" cy="1270"/>
                <wp:effectExtent l="0" t="0" r="0" b="0"/>
                <wp:wrapTopAndBottom/>
                <wp:docPr id="296" name="Graphic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04A4A9" id="Graphic 296" o:spid="_x0000_s1026" style="position:absolute;margin-left:119.05pt;margin-top:15.2pt;width:357.25pt;height:.1pt;z-index:-155960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720960" behindDoc="1" locked="0" layoutInCell="1" allowOverlap="1" wp14:anchorId="5EC52900" wp14:editId="4CC2DB29">
                <wp:simplePos x="0" y="0"/>
                <wp:positionH relativeFrom="page">
                  <wp:posOffset>1533525</wp:posOffset>
                </wp:positionH>
                <wp:positionV relativeFrom="paragraph">
                  <wp:posOffset>393737</wp:posOffset>
                </wp:positionV>
                <wp:extent cx="4499610" cy="1270"/>
                <wp:effectExtent l="0" t="0" r="0" b="0"/>
                <wp:wrapTopAndBottom/>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B735D6" id="Graphic 297" o:spid="_x0000_s1026" style="position:absolute;margin-left:120.75pt;margin-top:31pt;width:354.3pt;height:.1pt;z-index:-1559552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10"/>
        </w:rPr>
        <w:t>6</w:t>
      </w:r>
    </w:p>
    <w:p w14:paraId="64BAC364" w14:textId="77777777" w:rsidR="00EF24D2" w:rsidRDefault="00EF24D2">
      <w:pPr>
        <w:pStyle w:val="BodyText"/>
        <w:spacing w:before="55"/>
        <w:rPr>
          <w:sz w:val="20"/>
        </w:rPr>
      </w:pPr>
    </w:p>
    <w:p w14:paraId="6BE6BB2D" w14:textId="77777777" w:rsidR="00EF24D2" w:rsidRDefault="00000000">
      <w:pPr>
        <w:spacing w:before="70" w:after="8"/>
        <w:ind w:left="823"/>
        <w:rPr>
          <w:b/>
          <w:sz w:val="20"/>
        </w:rPr>
      </w:pPr>
      <w:r>
        <w:rPr>
          <w:b/>
          <w:sz w:val="20"/>
        </w:rPr>
        <w:t>Table</w:t>
      </w:r>
      <w:r>
        <w:rPr>
          <w:b/>
          <w:spacing w:val="-1"/>
          <w:sz w:val="20"/>
        </w:rPr>
        <w:t xml:space="preserve"> </w:t>
      </w:r>
      <w:r>
        <w:rPr>
          <w:b/>
          <w:sz w:val="20"/>
        </w:rPr>
        <w:t>1—Financial</w:t>
      </w:r>
      <w:r>
        <w:rPr>
          <w:b/>
          <w:spacing w:val="-1"/>
          <w:sz w:val="20"/>
        </w:rPr>
        <w:t xml:space="preserve"> </w:t>
      </w:r>
      <w:r>
        <w:rPr>
          <w:b/>
          <w:spacing w:val="-2"/>
          <w:sz w:val="20"/>
        </w:rPr>
        <w:t>services</w:t>
      </w:r>
    </w:p>
    <w:tbl>
      <w:tblPr>
        <w:tblW w:w="0" w:type="auto"/>
        <w:tblInd w:w="722" w:type="dxa"/>
        <w:tblLayout w:type="fixed"/>
        <w:tblCellMar>
          <w:left w:w="0" w:type="dxa"/>
          <w:right w:w="0" w:type="dxa"/>
        </w:tblCellMar>
        <w:tblLook w:val="01E0" w:firstRow="1" w:lastRow="1" w:firstColumn="1" w:lastColumn="1" w:noHBand="0" w:noVBand="0"/>
      </w:tblPr>
      <w:tblGrid>
        <w:gridCol w:w="665"/>
        <w:gridCol w:w="3161"/>
        <w:gridCol w:w="3260"/>
      </w:tblGrid>
      <w:tr w:rsidR="00EF24D2" w14:paraId="0FF7B7B3" w14:textId="77777777">
        <w:trPr>
          <w:trHeight w:val="300"/>
        </w:trPr>
        <w:tc>
          <w:tcPr>
            <w:tcW w:w="665" w:type="dxa"/>
            <w:tcBorders>
              <w:top w:val="single" w:sz="6" w:space="0" w:color="000000"/>
              <w:bottom w:val="single" w:sz="12" w:space="0" w:color="000000"/>
            </w:tcBorders>
          </w:tcPr>
          <w:p w14:paraId="0DA7A41D" w14:textId="77777777" w:rsidR="00EF24D2" w:rsidRDefault="00000000">
            <w:pPr>
              <w:pStyle w:val="TableParagraph"/>
              <w:spacing w:before="70" w:line="210" w:lineRule="exact"/>
              <w:ind w:left="108"/>
              <w:rPr>
                <w:b/>
                <w:sz w:val="20"/>
              </w:rPr>
            </w:pPr>
            <w:r>
              <w:rPr>
                <w:b/>
                <w:spacing w:val="-4"/>
                <w:sz w:val="20"/>
              </w:rPr>
              <w:t>Item</w:t>
            </w:r>
          </w:p>
        </w:tc>
        <w:tc>
          <w:tcPr>
            <w:tcW w:w="3161" w:type="dxa"/>
            <w:tcBorders>
              <w:top w:val="single" w:sz="6" w:space="0" w:color="000000"/>
              <w:bottom w:val="single" w:sz="12" w:space="0" w:color="000000"/>
            </w:tcBorders>
          </w:tcPr>
          <w:p w14:paraId="734F9C43" w14:textId="77777777" w:rsidR="00EF24D2" w:rsidRDefault="00000000">
            <w:pPr>
              <w:pStyle w:val="TableParagraph"/>
              <w:spacing w:before="70" w:line="210" w:lineRule="exact"/>
              <w:ind w:left="157"/>
              <w:rPr>
                <w:b/>
                <w:sz w:val="20"/>
              </w:rPr>
            </w:pPr>
            <w:r>
              <w:rPr>
                <w:b/>
                <w:sz w:val="20"/>
              </w:rPr>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p>
        </w:tc>
        <w:tc>
          <w:tcPr>
            <w:tcW w:w="3260" w:type="dxa"/>
            <w:tcBorders>
              <w:top w:val="single" w:sz="6" w:space="0" w:color="000000"/>
              <w:bottom w:val="single" w:sz="12" w:space="0" w:color="000000"/>
            </w:tcBorders>
          </w:tcPr>
          <w:p w14:paraId="502AAB3A" w14:textId="77777777" w:rsidR="00EF24D2" w:rsidRDefault="00000000">
            <w:pPr>
              <w:pStyle w:val="TableParagraph"/>
              <w:spacing w:before="70" w:line="210" w:lineRule="exact"/>
              <w:ind w:left="127"/>
              <w:rPr>
                <w:b/>
                <w:sz w:val="20"/>
              </w:rPr>
            </w:pPr>
            <w:r>
              <w:rPr>
                <w:b/>
                <w:sz w:val="20"/>
              </w:rPr>
              <w:t>Customer</w:t>
            </w:r>
            <w:r>
              <w:rPr>
                <w:b/>
                <w:spacing w:val="-3"/>
                <w:sz w:val="20"/>
              </w:rPr>
              <w:t xml:space="preserve"> </w:t>
            </w:r>
            <w:r>
              <w:rPr>
                <w:b/>
                <w:sz w:val="20"/>
              </w:rPr>
              <w:t>of</w:t>
            </w:r>
            <w:r>
              <w:rPr>
                <w:b/>
                <w:spacing w:val="-2"/>
                <w:sz w:val="20"/>
              </w:rPr>
              <w:t xml:space="preserve"> </w:t>
            </w:r>
            <w:r>
              <w:rPr>
                <w:b/>
                <w:sz w:val="20"/>
              </w:rPr>
              <w:t>the</w:t>
            </w:r>
            <w:r>
              <w:rPr>
                <w:b/>
                <w:spacing w:val="-2"/>
                <w:sz w:val="20"/>
              </w:rPr>
              <w:t xml:space="preserve"> </w:t>
            </w:r>
            <w:r>
              <w:rPr>
                <w:b/>
                <w:sz w:val="20"/>
              </w:rPr>
              <w:t>designated</w:t>
            </w:r>
            <w:r>
              <w:rPr>
                <w:b/>
                <w:spacing w:val="-3"/>
                <w:sz w:val="20"/>
              </w:rPr>
              <w:t xml:space="preserve"> </w:t>
            </w:r>
            <w:r>
              <w:rPr>
                <w:b/>
                <w:spacing w:val="-2"/>
                <w:sz w:val="20"/>
              </w:rPr>
              <w:t>service</w:t>
            </w:r>
          </w:p>
        </w:tc>
      </w:tr>
      <w:tr w:rsidR="00EF24D2" w14:paraId="1C1D90D1" w14:textId="77777777">
        <w:trPr>
          <w:trHeight w:val="309"/>
        </w:trPr>
        <w:tc>
          <w:tcPr>
            <w:tcW w:w="665" w:type="dxa"/>
            <w:tcBorders>
              <w:top w:val="single" w:sz="12" w:space="0" w:color="000000"/>
            </w:tcBorders>
          </w:tcPr>
          <w:p w14:paraId="2D4F0986" w14:textId="77777777" w:rsidR="00EF24D2" w:rsidRDefault="00000000">
            <w:pPr>
              <w:pStyle w:val="TableParagraph"/>
              <w:spacing w:before="70" w:line="219" w:lineRule="exact"/>
              <w:ind w:left="108"/>
              <w:rPr>
                <w:sz w:val="20"/>
              </w:rPr>
            </w:pPr>
            <w:r>
              <w:rPr>
                <w:spacing w:val="-5"/>
                <w:sz w:val="20"/>
              </w:rPr>
              <w:t>50</w:t>
            </w:r>
          </w:p>
        </w:tc>
        <w:tc>
          <w:tcPr>
            <w:tcW w:w="3161" w:type="dxa"/>
            <w:tcBorders>
              <w:top w:val="single" w:sz="12" w:space="0" w:color="000000"/>
            </w:tcBorders>
          </w:tcPr>
          <w:p w14:paraId="4C2D15B2" w14:textId="77777777" w:rsidR="00EF24D2" w:rsidRDefault="00000000">
            <w:pPr>
              <w:pStyle w:val="TableParagraph"/>
              <w:spacing w:before="70" w:line="219" w:lineRule="exact"/>
              <w:ind w:left="157"/>
              <w:rPr>
                <w:sz w:val="20"/>
              </w:rPr>
            </w:pPr>
            <w:r>
              <w:rPr>
                <w:sz w:val="20"/>
              </w:rPr>
              <w:t>exchanging</w:t>
            </w:r>
            <w:r>
              <w:rPr>
                <w:spacing w:val="-3"/>
                <w:sz w:val="20"/>
              </w:rPr>
              <w:t xml:space="preserve"> </w:t>
            </w:r>
            <w:r>
              <w:rPr>
                <w:sz w:val="20"/>
              </w:rPr>
              <w:t xml:space="preserve">one currency </w:t>
            </w:r>
            <w:r>
              <w:rPr>
                <w:spacing w:val="-2"/>
                <w:sz w:val="20"/>
              </w:rPr>
              <w:t>(whether</w:t>
            </w:r>
          </w:p>
        </w:tc>
        <w:tc>
          <w:tcPr>
            <w:tcW w:w="3260" w:type="dxa"/>
            <w:tcBorders>
              <w:top w:val="single" w:sz="12" w:space="0" w:color="000000"/>
            </w:tcBorders>
          </w:tcPr>
          <w:p w14:paraId="78A63A75" w14:textId="77777777" w:rsidR="00EF24D2" w:rsidRDefault="00000000">
            <w:pPr>
              <w:pStyle w:val="TableParagraph"/>
              <w:spacing w:before="70" w:line="219" w:lineRule="exact"/>
              <w:ind w:left="127"/>
              <w:rPr>
                <w:sz w:val="20"/>
              </w:rPr>
            </w:pPr>
            <w:r>
              <w:rPr>
                <w:sz w:val="20"/>
              </w:rPr>
              <w:t>the</w:t>
            </w:r>
            <w:r>
              <w:rPr>
                <w:spacing w:val="-1"/>
                <w:sz w:val="20"/>
              </w:rPr>
              <w:t xml:space="preserve"> </w:t>
            </w:r>
            <w:r>
              <w:rPr>
                <w:sz w:val="20"/>
              </w:rPr>
              <w:t xml:space="preserve">person whose currency </w:t>
            </w:r>
            <w:r>
              <w:rPr>
                <w:spacing w:val="-5"/>
                <w:sz w:val="20"/>
              </w:rPr>
              <w:t>is</w:t>
            </w:r>
          </w:p>
        </w:tc>
      </w:tr>
      <w:tr w:rsidR="00EF24D2" w14:paraId="3F3BB2F7" w14:textId="77777777">
        <w:trPr>
          <w:trHeight w:val="239"/>
        </w:trPr>
        <w:tc>
          <w:tcPr>
            <w:tcW w:w="665" w:type="dxa"/>
          </w:tcPr>
          <w:p w14:paraId="35497493" w14:textId="77777777" w:rsidR="00EF24D2" w:rsidRDefault="00EF24D2">
            <w:pPr>
              <w:pStyle w:val="TableParagraph"/>
              <w:rPr>
                <w:sz w:val="16"/>
              </w:rPr>
            </w:pPr>
          </w:p>
        </w:tc>
        <w:tc>
          <w:tcPr>
            <w:tcW w:w="3161" w:type="dxa"/>
          </w:tcPr>
          <w:p w14:paraId="5E09EC4A" w14:textId="77777777" w:rsidR="00EF24D2" w:rsidRDefault="00000000">
            <w:pPr>
              <w:pStyle w:val="TableParagraph"/>
              <w:spacing w:line="219" w:lineRule="exact"/>
              <w:ind w:left="157"/>
              <w:rPr>
                <w:sz w:val="20"/>
              </w:rPr>
            </w:pPr>
            <w:r>
              <w:rPr>
                <w:sz w:val="20"/>
              </w:rPr>
              <w:t>Australian</w:t>
            </w:r>
            <w:r>
              <w:rPr>
                <w:spacing w:val="-1"/>
                <w:sz w:val="20"/>
              </w:rPr>
              <w:t xml:space="preserve"> </w:t>
            </w:r>
            <w:r>
              <w:rPr>
                <w:sz w:val="20"/>
              </w:rPr>
              <w:t xml:space="preserve">or not) for </w:t>
            </w:r>
            <w:r>
              <w:rPr>
                <w:spacing w:val="-2"/>
                <w:sz w:val="20"/>
              </w:rPr>
              <w:t>another</w:t>
            </w:r>
          </w:p>
        </w:tc>
        <w:tc>
          <w:tcPr>
            <w:tcW w:w="3260" w:type="dxa"/>
          </w:tcPr>
          <w:p w14:paraId="3DBAB843" w14:textId="77777777" w:rsidR="00EF24D2" w:rsidRDefault="00000000">
            <w:pPr>
              <w:pStyle w:val="TableParagraph"/>
              <w:spacing w:line="219" w:lineRule="exact"/>
              <w:ind w:left="127"/>
              <w:rPr>
                <w:sz w:val="20"/>
              </w:rPr>
            </w:pPr>
            <w:r>
              <w:rPr>
                <w:spacing w:val="-2"/>
                <w:sz w:val="20"/>
              </w:rPr>
              <w:t>exchanged</w:t>
            </w:r>
          </w:p>
        </w:tc>
      </w:tr>
      <w:tr w:rsidR="00EF24D2" w14:paraId="064DB79C" w14:textId="77777777">
        <w:trPr>
          <w:trHeight w:val="239"/>
        </w:trPr>
        <w:tc>
          <w:tcPr>
            <w:tcW w:w="665" w:type="dxa"/>
          </w:tcPr>
          <w:p w14:paraId="704D724A" w14:textId="77777777" w:rsidR="00EF24D2" w:rsidRDefault="00EF24D2">
            <w:pPr>
              <w:pStyle w:val="TableParagraph"/>
              <w:rPr>
                <w:sz w:val="16"/>
              </w:rPr>
            </w:pPr>
          </w:p>
        </w:tc>
        <w:tc>
          <w:tcPr>
            <w:tcW w:w="3161" w:type="dxa"/>
          </w:tcPr>
          <w:p w14:paraId="66266270" w14:textId="77777777" w:rsidR="00EF24D2" w:rsidRDefault="00000000">
            <w:pPr>
              <w:pStyle w:val="TableParagraph"/>
              <w:spacing w:line="219" w:lineRule="exact"/>
              <w:ind w:left="157"/>
              <w:rPr>
                <w:sz w:val="20"/>
              </w:rPr>
            </w:pPr>
            <w:r>
              <w:rPr>
                <w:sz w:val="20"/>
              </w:rPr>
              <w:t>(whether</w:t>
            </w:r>
            <w:r>
              <w:rPr>
                <w:spacing w:val="-1"/>
                <w:sz w:val="20"/>
              </w:rPr>
              <w:t xml:space="preserve"> </w:t>
            </w:r>
            <w:r>
              <w:rPr>
                <w:sz w:val="20"/>
              </w:rPr>
              <w:t xml:space="preserve">Australian or not), </w:t>
            </w:r>
            <w:r>
              <w:rPr>
                <w:spacing w:val="-2"/>
                <w:sz w:val="20"/>
              </w:rPr>
              <w:t>where</w:t>
            </w:r>
          </w:p>
        </w:tc>
        <w:tc>
          <w:tcPr>
            <w:tcW w:w="3260" w:type="dxa"/>
          </w:tcPr>
          <w:p w14:paraId="699B4FB5" w14:textId="77777777" w:rsidR="00EF24D2" w:rsidRDefault="00EF24D2">
            <w:pPr>
              <w:pStyle w:val="TableParagraph"/>
              <w:rPr>
                <w:sz w:val="16"/>
              </w:rPr>
            </w:pPr>
          </w:p>
        </w:tc>
      </w:tr>
      <w:tr w:rsidR="00EF24D2" w14:paraId="738B0A08" w14:textId="77777777">
        <w:trPr>
          <w:trHeight w:val="240"/>
        </w:trPr>
        <w:tc>
          <w:tcPr>
            <w:tcW w:w="665" w:type="dxa"/>
          </w:tcPr>
          <w:p w14:paraId="6E89A1E1" w14:textId="77777777" w:rsidR="00EF24D2" w:rsidRDefault="00EF24D2">
            <w:pPr>
              <w:pStyle w:val="TableParagraph"/>
              <w:rPr>
                <w:sz w:val="16"/>
              </w:rPr>
            </w:pPr>
          </w:p>
        </w:tc>
        <w:tc>
          <w:tcPr>
            <w:tcW w:w="3161" w:type="dxa"/>
          </w:tcPr>
          <w:p w14:paraId="31141625" w14:textId="77777777" w:rsidR="00EF24D2" w:rsidRDefault="00000000">
            <w:pPr>
              <w:pStyle w:val="TableParagraph"/>
              <w:spacing w:line="219" w:lineRule="exact"/>
              <w:ind w:left="157"/>
              <w:rPr>
                <w:sz w:val="20"/>
              </w:rPr>
            </w:pPr>
            <w:r>
              <w:rPr>
                <w:sz w:val="20"/>
              </w:rPr>
              <w:t>the</w:t>
            </w:r>
            <w:r>
              <w:rPr>
                <w:spacing w:val="-1"/>
                <w:sz w:val="20"/>
              </w:rPr>
              <w:t xml:space="preserve"> </w:t>
            </w:r>
            <w:r>
              <w:rPr>
                <w:sz w:val="20"/>
              </w:rPr>
              <w:t>exchange is</w:t>
            </w:r>
            <w:r>
              <w:rPr>
                <w:spacing w:val="-2"/>
                <w:sz w:val="20"/>
              </w:rPr>
              <w:t xml:space="preserve"> </w:t>
            </w:r>
            <w:r>
              <w:rPr>
                <w:sz w:val="20"/>
              </w:rPr>
              <w:t xml:space="preserve">provided in </w:t>
            </w:r>
            <w:r>
              <w:rPr>
                <w:spacing w:val="-5"/>
                <w:sz w:val="20"/>
              </w:rPr>
              <w:t>the</w:t>
            </w:r>
          </w:p>
        </w:tc>
        <w:tc>
          <w:tcPr>
            <w:tcW w:w="3260" w:type="dxa"/>
          </w:tcPr>
          <w:p w14:paraId="6AA26860" w14:textId="77777777" w:rsidR="00EF24D2" w:rsidRDefault="00EF24D2">
            <w:pPr>
              <w:pStyle w:val="TableParagraph"/>
              <w:rPr>
                <w:sz w:val="16"/>
              </w:rPr>
            </w:pPr>
          </w:p>
        </w:tc>
      </w:tr>
      <w:tr w:rsidR="00EF24D2" w14:paraId="42FAEE31" w14:textId="77777777">
        <w:trPr>
          <w:trHeight w:val="240"/>
        </w:trPr>
        <w:tc>
          <w:tcPr>
            <w:tcW w:w="665" w:type="dxa"/>
          </w:tcPr>
          <w:p w14:paraId="380CC8F9" w14:textId="77777777" w:rsidR="00EF24D2" w:rsidRDefault="00EF24D2">
            <w:pPr>
              <w:pStyle w:val="TableParagraph"/>
              <w:rPr>
                <w:sz w:val="16"/>
              </w:rPr>
            </w:pPr>
          </w:p>
        </w:tc>
        <w:tc>
          <w:tcPr>
            <w:tcW w:w="3161" w:type="dxa"/>
          </w:tcPr>
          <w:p w14:paraId="5D86B9DE" w14:textId="77777777" w:rsidR="00EF24D2" w:rsidRDefault="00000000">
            <w:pPr>
              <w:pStyle w:val="TableParagraph"/>
              <w:spacing w:line="219" w:lineRule="exact"/>
              <w:ind w:left="157"/>
              <w:rPr>
                <w:sz w:val="20"/>
              </w:rPr>
            </w:pPr>
            <w:r>
              <w:rPr>
                <w:sz w:val="20"/>
              </w:rPr>
              <w:t>course</w:t>
            </w:r>
            <w:r>
              <w:rPr>
                <w:spacing w:val="-3"/>
                <w:sz w:val="20"/>
              </w:rPr>
              <w:t xml:space="preserve"> </w:t>
            </w:r>
            <w:r>
              <w:rPr>
                <w:sz w:val="20"/>
              </w:rPr>
              <w:t xml:space="preserve">of carrying on a </w:t>
            </w:r>
            <w:r>
              <w:rPr>
                <w:spacing w:val="-2"/>
                <w:sz w:val="20"/>
              </w:rPr>
              <w:t>currency</w:t>
            </w:r>
          </w:p>
        </w:tc>
        <w:tc>
          <w:tcPr>
            <w:tcW w:w="3260" w:type="dxa"/>
          </w:tcPr>
          <w:p w14:paraId="14956972" w14:textId="77777777" w:rsidR="00EF24D2" w:rsidRDefault="00EF24D2">
            <w:pPr>
              <w:pStyle w:val="TableParagraph"/>
              <w:rPr>
                <w:sz w:val="16"/>
              </w:rPr>
            </w:pPr>
          </w:p>
        </w:tc>
      </w:tr>
      <w:tr w:rsidR="00EF24D2" w14:paraId="6DEA9F50" w14:textId="77777777">
        <w:trPr>
          <w:trHeight w:val="230"/>
        </w:trPr>
        <w:tc>
          <w:tcPr>
            <w:tcW w:w="665" w:type="dxa"/>
            <w:tcBorders>
              <w:bottom w:val="single" w:sz="4" w:space="0" w:color="000000"/>
            </w:tcBorders>
          </w:tcPr>
          <w:p w14:paraId="2F9094FC" w14:textId="77777777" w:rsidR="00EF24D2" w:rsidRDefault="00EF24D2">
            <w:pPr>
              <w:pStyle w:val="TableParagraph"/>
              <w:rPr>
                <w:sz w:val="16"/>
              </w:rPr>
            </w:pPr>
          </w:p>
        </w:tc>
        <w:tc>
          <w:tcPr>
            <w:tcW w:w="3161" w:type="dxa"/>
            <w:tcBorders>
              <w:bottom w:val="single" w:sz="4" w:space="0" w:color="000000"/>
            </w:tcBorders>
          </w:tcPr>
          <w:p w14:paraId="58B05073" w14:textId="77777777" w:rsidR="00EF24D2" w:rsidRDefault="00000000">
            <w:pPr>
              <w:pStyle w:val="TableParagraph"/>
              <w:spacing w:line="210" w:lineRule="exact"/>
              <w:ind w:left="157"/>
              <w:rPr>
                <w:sz w:val="20"/>
              </w:rPr>
            </w:pPr>
            <w:r>
              <w:rPr>
                <w:sz w:val="20"/>
              </w:rPr>
              <w:t>exchange</w:t>
            </w:r>
            <w:r>
              <w:rPr>
                <w:spacing w:val="-3"/>
                <w:sz w:val="20"/>
              </w:rPr>
              <w:t xml:space="preserve"> </w:t>
            </w:r>
            <w:r>
              <w:rPr>
                <w:spacing w:val="-2"/>
                <w:sz w:val="20"/>
              </w:rPr>
              <w:t>business</w:t>
            </w:r>
          </w:p>
        </w:tc>
        <w:tc>
          <w:tcPr>
            <w:tcW w:w="3260" w:type="dxa"/>
            <w:tcBorders>
              <w:bottom w:val="single" w:sz="4" w:space="0" w:color="000000"/>
            </w:tcBorders>
          </w:tcPr>
          <w:p w14:paraId="7F0B41DC" w14:textId="77777777" w:rsidR="00EF24D2" w:rsidRDefault="00EF24D2">
            <w:pPr>
              <w:pStyle w:val="TableParagraph"/>
              <w:rPr>
                <w:sz w:val="16"/>
              </w:rPr>
            </w:pPr>
          </w:p>
        </w:tc>
      </w:tr>
      <w:tr w:rsidR="00EF24D2" w14:paraId="69DD1219" w14:textId="77777777">
        <w:trPr>
          <w:trHeight w:val="309"/>
        </w:trPr>
        <w:tc>
          <w:tcPr>
            <w:tcW w:w="665" w:type="dxa"/>
            <w:tcBorders>
              <w:top w:val="single" w:sz="4" w:space="0" w:color="000000"/>
            </w:tcBorders>
          </w:tcPr>
          <w:p w14:paraId="5CEEACC8" w14:textId="77777777" w:rsidR="00EF24D2" w:rsidRDefault="00000000">
            <w:pPr>
              <w:pStyle w:val="TableParagraph"/>
              <w:spacing w:before="70" w:line="219" w:lineRule="exact"/>
              <w:ind w:left="108"/>
              <w:rPr>
                <w:sz w:val="20"/>
              </w:rPr>
            </w:pPr>
            <w:r>
              <w:rPr>
                <w:spacing w:val="-5"/>
                <w:sz w:val="20"/>
              </w:rPr>
              <w:t>50A</w:t>
            </w:r>
          </w:p>
        </w:tc>
        <w:tc>
          <w:tcPr>
            <w:tcW w:w="3161" w:type="dxa"/>
            <w:tcBorders>
              <w:top w:val="single" w:sz="4" w:space="0" w:color="000000"/>
            </w:tcBorders>
          </w:tcPr>
          <w:p w14:paraId="4B676413" w14:textId="77777777" w:rsidR="00EF24D2" w:rsidRDefault="00000000">
            <w:pPr>
              <w:pStyle w:val="TableParagraph"/>
              <w:spacing w:before="70" w:line="219" w:lineRule="exact"/>
              <w:ind w:left="157"/>
              <w:rPr>
                <w:sz w:val="20"/>
              </w:rPr>
            </w:pPr>
            <w:r>
              <w:rPr>
                <w:sz w:val="20"/>
              </w:rPr>
              <w:t>exchanging</w:t>
            </w:r>
            <w:r>
              <w:rPr>
                <w:spacing w:val="-1"/>
                <w:sz w:val="20"/>
              </w:rPr>
              <w:t xml:space="preserve"> </w:t>
            </w:r>
            <w:r>
              <w:rPr>
                <w:sz w:val="20"/>
              </w:rPr>
              <w:t>digital</w:t>
            </w:r>
            <w:r>
              <w:rPr>
                <w:spacing w:val="-1"/>
                <w:sz w:val="20"/>
              </w:rPr>
              <w:t xml:space="preserve"> </w:t>
            </w:r>
            <w:r>
              <w:rPr>
                <w:sz w:val="20"/>
              </w:rPr>
              <w:t xml:space="preserve">currency </w:t>
            </w:r>
            <w:r>
              <w:rPr>
                <w:spacing w:val="-5"/>
                <w:sz w:val="20"/>
              </w:rPr>
              <w:t>for</w:t>
            </w:r>
          </w:p>
        </w:tc>
        <w:tc>
          <w:tcPr>
            <w:tcW w:w="3260" w:type="dxa"/>
            <w:tcBorders>
              <w:top w:val="single" w:sz="4" w:space="0" w:color="000000"/>
            </w:tcBorders>
          </w:tcPr>
          <w:p w14:paraId="58770A90" w14:textId="77777777" w:rsidR="00EF24D2" w:rsidRDefault="00000000">
            <w:pPr>
              <w:pStyle w:val="TableParagraph"/>
              <w:spacing w:before="70" w:line="219" w:lineRule="exact"/>
              <w:ind w:left="127"/>
              <w:rPr>
                <w:sz w:val="20"/>
              </w:rPr>
            </w:pPr>
            <w:r>
              <w:rPr>
                <w:sz w:val="20"/>
              </w:rPr>
              <w:t>the</w:t>
            </w:r>
            <w:r>
              <w:rPr>
                <w:spacing w:val="-1"/>
                <w:sz w:val="20"/>
              </w:rPr>
              <w:t xml:space="preserve"> </w:t>
            </w:r>
            <w:r>
              <w:rPr>
                <w:sz w:val="20"/>
              </w:rPr>
              <w:t xml:space="preserve">person whose digital currency </w:t>
            </w:r>
            <w:r>
              <w:rPr>
                <w:spacing w:val="-5"/>
                <w:sz w:val="20"/>
              </w:rPr>
              <w:t>or</w:t>
            </w:r>
          </w:p>
        </w:tc>
      </w:tr>
      <w:tr w:rsidR="00EF24D2" w14:paraId="6C040F21" w14:textId="77777777">
        <w:trPr>
          <w:trHeight w:val="239"/>
        </w:trPr>
        <w:tc>
          <w:tcPr>
            <w:tcW w:w="665" w:type="dxa"/>
          </w:tcPr>
          <w:p w14:paraId="610C367A" w14:textId="77777777" w:rsidR="00EF24D2" w:rsidRDefault="00EF24D2">
            <w:pPr>
              <w:pStyle w:val="TableParagraph"/>
              <w:rPr>
                <w:sz w:val="16"/>
              </w:rPr>
            </w:pPr>
          </w:p>
        </w:tc>
        <w:tc>
          <w:tcPr>
            <w:tcW w:w="3161" w:type="dxa"/>
          </w:tcPr>
          <w:p w14:paraId="2C92C7A7" w14:textId="77777777" w:rsidR="00EF24D2" w:rsidRDefault="00000000">
            <w:pPr>
              <w:pStyle w:val="TableParagraph"/>
              <w:spacing w:line="219" w:lineRule="exact"/>
              <w:ind w:left="157"/>
              <w:rPr>
                <w:sz w:val="20"/>
              </w:rPr>
            </w:pPr>
            <w:r>
              <w:rPr>
                <w:sz w:val="20"/>
              </w:rPr>
              <w:t>money</w:t>
            </w:r>
            <w:r>
              <w:rPr>
                <w:spacing w:val="-1"/>
                <w:sz w:val="20"/>
              </w:rPr>
              <w:t xml:space="preserve"> </w:t>
            </w:r>
            <w:r>
              <w:rPr>
                <w:sz w:val="20"/>
              </w:rPr>
              <w:t>(whether Australian</w:t>
            </w:r>
            <w:r>
              <w:rPr>
                <w:spacing w:val="-1"/>
                <w:sz w:val="20"/>
              </w:rPr>
              <w:t xml:space="preserve"> </w:t>
            </w:r>
            <w:r>
              <w:rPr>
                <w:sz w:val="20"/>
              </w:rPr>
              <w:t xml:space="preserve">or </w:t>
            </w:r>
            <w:r>
              <w:rPr>
                <w:spacing w:val="-4"/>
                <w:sz w:val="20"/>
              </w:rPr>
              <w:t>not)</w:t>
            </w:r>
          </w:p>
        </w:tc>
        <w:tc>
          <w:tcPr>
            <w:tcW w:w="3260" w:type="dxa"/>
          </w:tcPr>
          <w:p w14:paraId="160229A3" w14:textId="77777777" w:rsidR="00EF24D2" w:rsidRDefault="00000000">
            <w:pPr>
              <w:pStyle w:val="TableParagraph"/>
              <w:spacing w:line="219" w:lineRule="exact"/>
              <w:ind w:left="127"/>
              <w:rPr>
                <w:sz w:val="20"/>
              </w:rPr>
            </w:pPr>
            <w:r>
              <w:rPr>
                <w:sz w:val="20"/>
              </w:rPr>
              <w:t>money</w:t>
            </w:r>
            <w:r>
              <w:rPr>
                <w:spacing w:val="-1"/>
                <w:sz w:val="20"/>
              </w:rPr>
              <w:t xml:space="preserve"> </w:t>
            </w:r>
            <w:r>
              <w:rPr>
                <w:sz w:val="20"/>
              </w:rPr>
              <w:t>is</w:t>
            </w:r>
            <w:r>
              <w:rPr>
                <w:spacing w:val="-1"/>
                <w:sz w:val="20"/>
              </w:rPr>
              <w:t xml:space="preserve"> </w:t>
            </w:r>
            <w:r>
              <w:rPr>
                <w:spacing w:val="-2"/>
                <w:sz w:val="20"/>
              </w:rPr>
              <w:t>exchanged</w:t>
            </w:r>
          </w:p>
        </w:tc>
      </w:tr>
      <w:tr w:rsidR="00EF24D2" w14:paraId="57B40B91" w14:textId="77777777">
        <w:trPr>
          <w:trHeight w:val="239"/>
        </w:trPr>
        <w:tc>
          <w:tcPr>
            <w:tcW w:w="665" w:type="dxa"/>
          </w:tcPr>
          <w:p w14:paraId="72C558AD" w14:textId="77777777" w:rsidR="00EF24D2" w:rsidRDefault="00EF24D2">
            <w:pPr>
              <w:pStyle w:val="TableParagraph"/>
              <w:rPr>
                <w:sz w:val="16"/>
              </w:rPr>
            </w:pPr>
          </w:p>
        </w:tc>
        <w:tc>
          <w:tcPr>
            <w:tcW w:w="3161" w:type="dxa"/>
          </w:tcPr>
          <w:p w14:paraId="17E7D013" w14:textId="77777777" w:rsidR="00EF24D2" w:rsidRDefault="00000000">
            <w:pPr>
              <w:pStyle w:val="TableParagraph"/>
              <w:spacing w:line="219" w:lineRule="exact"/>
              <w:ind w:left="157"/>
              <w:rPr>
                <w:sz w:val="20"/>
              </w:rPr>
            </w:pPr>
            <w:r>
              <w:rPr>
                <w:sz w:val="20"/>
              </w:rPr>
              <w:t>or</w:t>
            </w:r>
            <w:r>
              <w:rPr>
                <w:spacing w:val="-3"/>
                <w:sz w:val="20"/>
              </w:rPr>
              <w:t xml:space="preserve"> </w:t>
            </w:r>
            <w:r>
              <w:rPr>
                <w:sz w:val="20"/>
              </w:rPr>
              <w:t xml:space="preserve">exchanging money </w:t>
            </w:r>
            <w:r>
              <w:rPr>
                <w:spacing w:val="-2"/>
                <w:sz w:val="20"/>
              </w:rPr>
              <w:t>(whether</w:t>
            </w:r>
          </w:p>
        </w:tc>
        <w:tc>
          <w:tcPr>
            <w:tcW w:w="3260" w:type="dxa"/>
          </w:tcPr>
          <w:p w14:paraId="332619AF" w14:textId="77777777" w:rsidR="00EF24D2" w:rsidRDefault="00EF24D2">
            <w:pPr>
              <w:pStyle w:val="TableParagraph"/>
              <w:rPr>
                <w:sz w:val="16"/>
              </w:rPr>
            </w:pPr>
          </w:p>
        </w:tc>
      </w:tr>
      <w:tr w:rsidR="00EF24D2" w14:paraId="71080E2C" w14:textId="77777777">
        <w:trPr>
          <w:trHeight w:val="240"/>
        </w:trPr>
        <w:tc>
          <w:tcPr>
            <w:tcW w:w="665" w:type="dxa"/>
          </w:tcPr>
          <w:p w14:paraId="312C8DF9" w14:textId="77777777" w:rsidR="00EF24D2" w:rsidRDefault="00EF24D2">
            <w:pPr>
              <w:pStyle w:val="TableParagraph"/>
              <w:rPr>
                <w:sz w:val="16"/>
              </w:rPr>
            </w:pPr>
          </w:p>
        </w:tc>
        <w:tc>
          <w:tcPr>
            <w:tcW w:w="3161" w:type="dxa"/>
          </w:tcPr>
          <w:p w14:paraId="154F4A33" w14:textId="77777777" w:rsidR="00EF24D2" w:rsidRDefault="00000000">
            <w:pPr>
              <w:pStyle w:val="TableParagraph"/>
              <w:spacing w:line="219" w:lineRule="exact"/>
              <w:ind w:left="157"/>
              <w:rPr>
                <w:sz w:val="20"/>
              </w:rPr>
            </w:pPr>
            <w:r>
              <w:rPr>
                <w:sz w:val="20"/>
              </w:rPr>
              <w:t>Australian</w:t>
            </w:r>
            <w:r>
              <w:rPr>
                <w:spacing w:val="-1"/>
                <w:sz w:val="20"/>
              </w:rPr>
              <w:t xml:space="preserve"> </w:t>
            </w:r>
            <w:r>
              <w:rPr>
                <w:sz w:val="20"/>
              </w:rPr>
              <w:t xml:space="preserve">or not) for </w:t>
            </w:r>
            <w:r>
              <w:rPr>
                <w:spacing w:val="-2"/>
                <w:sz w:val="20"/>
              </w:rPr>
              <w:t>digital</w:t>
            </w:r>
          </w:p>
        </w:tc>
        <w:tc>
          <w:tcPr>
            <w:tcW w:w="3260" w:type="dxa"/>
          </w:tcPr>
          <w:p w14:paraId="1DDE379C" w14:textId="77777777" w:rsidR="00EF24D2" w:rsidRDefault="00EF24D2">
            <w:pPr>
              <w:pStyle w:val="TableParagraph"/>
              <w:rPr>
                <w:sz w:val="16"/>
              </w:rPr>
            </w:pPr>
          </w:p>
        </w:tc>
      </w:tr>
      <w:tr w:rsidR="00EF24D2" w14:paraId="45DC70D1" w14:textId="77777777">
        <w:trPr>
          <w:trHeight w:val="240"/>
        </w:trPr>
        <w:tc>
          <w:tcPr>
            <w:tcW w:w="665" w:type="dxa"/>
          </w:tcPr>
          <w:p w14:paraId="5D149828" w14:textId="77777777" w:rsidR="00EF24D2" w:rsidRDefault="00EF24D2">
            <w:pPr>
              <w:pStyle w:val="TableParagraph"/>
              <w:rPr>
                <w:sz w:val="16"/>
              </w:rPr>
            </w:pPr>
          </w:p>
        </w:tc>
        <w:tc>
          <w:tcPr>
            <w:tcW w:w="3161" w:type="dxa"/>
          </w:tcPr>
          <w:p w14:paraId="7A1E1F34" w14:textId="77777777" w:rsidR="00EF24D2" w:rsidRDefault="00000000">
            <w:pPr>
              <w:pStyle w:val="TableParagraph"/>
              <w:spacing w:line="219" w:lineRule="exact"/>
              <w:ind w:left="157"/>
              <w:rPr>
                <w:sz w:val="20"/>
              </w:rPr>
            </w:pPr>
            <w:r>
              <w:rPr>
                <w:sz w:val="20"/>
              </w:rPr>
              <w:t>currency, where</w:t>
            </w:r>
            <w:r>
              <w:rPr>
                <w:spacing w:val="-1"/>
                <w:sz w:val="20"/>
              </w:rPr>
              <w:t xml:space="preserve"> </w:t>
            </w:r>
            <w:r>
              <w:rPr>
                <w:sz w:val="20"/>
              </w:rPr>
              <w:t xml:space="preserve">the exchange </w:t>
            </w:r>
            <w:r>
              <w:rPr>
                <w:spacing w:val="-7"/>
                <w:sz w:val="20"/>
              </w:rPr>
              <w:t>is</w:t>
            </w:r>
          </w:p>
        </w:tc>
        <w:tc>
          <w:tcPr>
            <w:tcW w:w="3260" w:type="dxa"/>
          </w:tcPr>
          <w:p w14:paraId="70A00493" w14:textId="77777777" w:rsidR="00EF24D2" w:rsidRDefault="00EF24D2">
            <w:pPr>
              <w:pStyle w:val="TableParagraph"/>
              <w:rPr>
                <w:sz w:val="16"/>
              </w:rPr>
            </w:pPr>
          </w:p>
        </w:tc>
      </w:tr>
      <w:tr w:rsidR="00EF24D2" w14:paraId="70C3C04E" w14:textId="77777777">
        <w:trPr>
          <w:trHeight w:val="240"/>
        </w:trPr>
        <w:tc>
          <w:tcPr>
            <w:tcW w:w="665" w:type="dxa"/>
          </w:tcPr>
          <w:p w14:paraId="34E0CDAE" w14:textId="77777777" w:rsidR="00EF24D2" w:rsidRDefault="00EF24D2">
            <w:pPr>
              <w:pStyle w:val="TableParagraph"/>
              <w:rPr>
                <w:sz w:val="16"/>
              </w:rPr>
            </w:pPr>
          </w:p>
        </w:tc>
        <w:tc>
          <w:tcPr>
            <w:tcW w:w="3161" w:type="dxa"/>
          </w:tcPr>
          <w:p w14:paraId="2F3F5831" w14:textId="77777777" w:rsidR="00EF24D2" w:rsidRDefault="00000000">
            <w:pPr>
              <w:pStyle w:val="TableParagraph"/>
              <w:spacing w:line="219" w:lineRule="exact"/>
              <w:ind w:left="157"/>
              <w:rPr>
                <w:sz w:val="20"/>
              </w:rPr>
            </w:pPr>
            <w:r>
              <w:rPr>
                <w:sz w:val="20"/>
              </w:rPr>
              <w:t>provided</w:t>
            </w:r>
            <w:r>
              <w:rPr>
                <w:spacing w:val="-2"/>
                <w:sz w:val="20"/>
              </w:rPr>
              <w:t xml:space="preserve"> </w:t>
            </w:r>
            <w:r>
              <w:rPr>
                <w:sz w:val="20"/>
              </w:rPr>
              <w:t>in</w:t>
            </w:r>
            <w:r>
              <w:rPr>
                <w:spacing w:val="-1"/>
                <w:sz w:val="20"/>
              </w:rPr>
              <w:t xml:space="preserve"> </w:t>
            </w:r>
            <w:r>
              <w:rPr>
                <w:sz w:val="20"/>
              </w:rPr>
              <w:t xml:space="preserve">the course of </w:t>
            </w:r>
            <w:r>
              <w:rPr>
                <w:spacing w:val="-2"/>
                <w:sz w:val="20"/>
              </w:rPr>
              <w:t>carrying</w:t>
            </w:r>
          </w:p>
        </w:tc>
        <w:tc>
          <w:tcPr>
            <w:tcW w:w="3260" w:type="dxa"/>
          </w:tcPr>
          <w:p w14:paraId="2C270A52" w14:textId="77777777" w:rsidR="00EF24D2" w:rsidRDefault="00EF24D2">
            <w:pPr>
              <w:pStyle w:val="TableParagraph"/>
              <w:rPr>
                <w:sz w:val="16"/>
              </w:rPr>
            </w:pPr>
          </w:p>
        </w:tc>
      </w:tr>
      <w:tr w:rsidR="00EF24D2" w14:paraId="28F71CFC" w14:textId="77777777">
        <w:trPr>
          <w:trHeight w:val="240"/>
        </w:trPr>
        <w:tc>
          <w:tcPr>
            <w:tcW w:w="665" w:type="dxa"/>
          </w:tcPr>
          <w:p w14:paraId="20B56C58" w14:textId="77777777" w:rsidR="00EF24D2" w:rsidRDefault="00EF24D2">
            <w:pPr>
              <w:pStyle w:val="TableParagraph"/>
              <w:rPr>
                <w:sz w:val="16"/>
              </w:rPr>
            </w:pPr>
          </w:p>
        </w:tc>
        <w:tc>
          <w:tcPr>
            <w:tcW w:w="3161" w:type="dxa"/>
          </w:tcPr>
          <w:p w14:paraId="6B0A371F" w14:textId="77777777" w:rsidR="00EF24D2" w:rsidRDefault="00000000">
            <w:pPr>
              <w:pStyle w:val="TableParagraph"/>
              <w:spacing w:line="219" w:lineRule="exact"/>
              <w:ind w:left="157"/>
              <w:rPr>
                <w:sz w:val="20"/>
              </w:rPr>
            </w:pPr>
            <w:r>
              <w:rPr>
                <w:sz w:val="20"/>
              </w:rPr>
              <w:t>on</w:t>
            </w:r>
            <w:r>
              <w:rPr>
                <w:spacing w:val="-1"/>
                <w:sz w:val="20"/>
              </w:rPr>
              <w:t xml:space="preserve"> </w:t>
            </w:r>
            <w:r>
              <w:rPr>
                <w:sz w:val="20"/>
              </w:rPr>
              <w:t xml:space="preserve">a digital currency </w:t>
            </w:r>
            <w:r>
              <w:rPr>
                <w:spacing w:val="-2"/>
                <w:sz w:val="20"/>
              </w:rPr>
              <w:t>exchange</w:t>
            </w:r>
          </w:p>
        </w:tc>
        <w:tc>
          <w:tcPr>
            <w:tcW w:w="3260" w:type="dxa"/>
          </w:tcPr>
          <w:p w14:paraId="01F18139" w14:textId="77777777" w:rsidR="00EF24D2" w:rsidRDefault="00EF24D2">
            <w:pPr>
              <w:pStyle w:val="TableParagraph"/>
              <w:rPr>
                <w:sz w:val="16"/>
              </w:rPr>
            </w:pPr>
          </w:p>
        </w:tc>
      </w:tr>
      <w:tr w:rsidR="00EF24D2" w14:paraId="40E6966F" w14:textId="77777777">
        <w:trPr>
          <w:trHeight w:val="230"/>
        </w:trPr>
        <w:tc>
          <w:tcPr>
            <w:tcW w:w="665" w:type="dxa"/>
            <w:tcBorders>
              <w:bottom w:val="single" w:sz="4" w:space="0" w:color="000000"/>
            </w:tcBorders>
          </w:tcPr>
          <w:p w14:paraId="2B1FA8A5" w14:textId="77777777" w:rsidR="00EF24D2" w:rsidRDefault="00EF24D2">
            <w:pPr>
              <w:pStyle w:val="TableParagraph"/>
              <w:rPr>
                <w:sz w:val="16"/>
              </w:rPr>
            </w:pPr>
          </w:p>
        </w:tc>
        <w:tc>
          <w:tcPr>
            <w:tcW w:w="3161" w:type="dxa"/>
            <w:tcBorders>
              <w:bottom w:val="single" w:sz="4" w:space="0" w:color="000000"/>
            </w:tcBorders>
          </w:tcPr>
          <w:p w14:paraId="78959C27" w14:textId="77777777" w:rsidR="00EF24D2" w:rsidRDefault="00000000">
            <w:pPr>
              <w:pStyle w:val="TableParagraph"/>
              <w:spacing w:line="210" w:lineRule="exact"/>
              <w:ind w:left="157"/>
              <w:rPr>
                <w:sz w:val="20"/>
              </w:rPr>
            </w:pPr>
            <w:r>
              <w:rPr>
                <w:spacing w:val="-2"/>
                <w:sz w:val="20"/>
              </w:rPr>
              <w:t>business</w:t>
            </w:r>
          </w:p>
        </w:tc>
        <w:tc>
          <w:tcPr>
            <w:tcW w:w="3260" w:type="dxa"/>
            <w:tcBorders>
              <w:bottom w:val="single" w:sz="4" w:space="0" w:color="000000"/>
            </w:tcBorders>
          </w:tcPr>
          <w:p w14:paraId="1E9478AF" w14:textId="77777777" w:rsidR="00EF24D2" w:rsidRDefault="00EF24D2">
            <w:pPr>
              <w:pStyle w:val="TableParagraph"/>
              <w:rPr>
                <w:sz w:val="16"/>
              </w:rPr>
            </w:pPr>
          </w:p>
        </w:tc>
      </w:tr>
      <w:tr w:rsidR="00EF24D2" w14:paraId="3DF256EB" w14:textId="77777777">
        <w:trPr>
          <w:trHeight w:val="309"/>
        </w:trPr>
        <w:tc>
          <w:tcPr>
            <w:tcW w:w="665" w:type="dxa"/>
            <w:tcBorders>
              <w:top w:val="single" w:sz="4" w:space="0" w:color="000000"/>
            </w:tcBorders>
          </w:tcPr>
          <w:p w14:paraId="6925F764" w14:textId="77777777" w:rsidR="00EF24D2" w:rsidRDefault="00000000">
            <w:pPr>
              <w:pStyle w:val="TableParagraph"/>
              <w:spacing w:before="70" w:line="219" w:lineRule="exact"/>
              <w:ind w:left="108"/>
              <w:rPr>
                <w:sz w:val="20"/>
              </w:rPr>
            </w:pPr>
            <w:r>
              <w:rPr>
                <w:spacing w:val="-5"/>
                <w:sz w:val="20"/>
              </w:rPr>
              <w:t>52</w:t>
            </w:r>
          </w:p>
        </w:tc>
        <w:tc>
          <w:tcPr>
            <w:tcW w:w="3161" w:type="dxa"/>
            <w:tcBorders>
              <w:top w:val="single" w:sz="4" w:space="0" w:color="000000"/>
            </w:tcBorders>
          </w:tcPr>
          <w:p w14:paraId="709093B6" w14:textId="77777777" w:rsidR="00EF24D2" w:rsidRDefault="00000000">
            <w:pPr>
              <w:pStyle w:val="TableParagraph"/>
              <w:spacing w:before="70" w:line="219" w:lineRule="exact"/>
              <w:ind w:left="157"/>
              <w:rPr>
                <w:sz w:val="20"/>
              </w:rPr>
            </w:pPr>
            <w:r>
              <w:rPr>
                <w:sz w:val="20"/>
              </w:rPr>
              <w:t>preparing</w:t>
            </w:r>
            <w:r>
              <w:rPr>
                <w:spacing w:val="-2"/>
                <w:sz w:val="20"/>
              </w:rPr>
              <w:t xml:space="preserve"> </w:t>
            </w:r>
            <w:r>
              <w:rPr>
                <w:sz w:val="20"/>
              </w:rPr>
              <w:t xml:space="preserve">a pay-roll, on behalf of </w:t>
            </w:r>
            <w:r>
              <w:rPr>
                <w:spacing w:val="-10"/>
                <w:sz w:val="20"/>
              </w:rPr>
              <w:t>a</w:t>
            </w:r>
          </w:p>
        </w:tc>
        <w:tc>
          <w:tcPr>
            <w:tcW w:w="3260" w:type="dxa"/>
            <w:tcBorders>
              <w:top w:val="single" w:sz="4" w:space="0" w:color="000000"/>
            </w:tcBorders>
          </w:tcPr>
          <w:p w14:paraId="757FABE5" w14:textId="77777777" w:rsidR="00EF24D2" w:rsidRDefault="00000000">
            <w:pPr>
              <w:pStyle w:val="TableParagraph"/>
              <w:spacing w:before="70" w:line="219" w:lineRule="exact"/>
              <w:ind w:left="127"/>
              <w:rPr>
                <w:sz w:val="20"/>
              </w:rPr>
            </w:pPr>
            <w:r>
              <w:rPr>
                <w:sz w:val="20"/>
              </w:rPr>
              <w:t xml:space="preserve">the </w:t>
            </w:r>
            <w:r>
              <w:rPr>
                <w:spacing w:val="-2"/>
                <w:sz w:val="20"/>
              </w:rPr>
              <w:t>person</w:t>
            </w:r>
          </w:p>
        </w:tc>
      </w:tr>
      <w:tr w:rsidR="00EF24D2" w14:paraId="2B48FAE7" w14:textId="77777777">
        <w:trPr>
          <w:trHeight w:val="239"/>
        </w:trPr>
        <w:tc>
          <w:tcPr>
            <w:tcW w:w="665" w:type="dxa"/>
          </w:tcPr>
          <w:p w14:paraId="14FD5069" w14:textId="77777777" w:rsidR="00EF24D2" w:rsidRDefault="00EF24D2">
            <w:pPr>
              <w:pStyle w:val="TableParagraph"/>
              <w:rPr>
                <w:sz w:val="16"/>
              </w:rPr>
            </w:pPr>
          </w:p>
        </w:tc>
        <w:tc>
          <w:tcPr>
            <w:tcW w:w="3161" w:type="dxa"/>
          </w:tcPr>
          <w:p w14:paraId="55029A38" w14:textId="77777777" w:rsidR="00EF24D2" w:rsidRDefault="00000000">
            <w:pPr>
              <w:pStyle w:val="TableParagraph"/>
              <w:spacing w:line="219" w:lineRule="exact"/>
              <w:ind w:left="157"/>
              <w:rPr>
                <w:sz w:val="20"/>
              </w:rPr>
            </w:pPr>
            <w:r>
              <w:rPr>
                <w:sz w:val="20"/>
              </w:rPr>
              <w:t>person,</w:t>
            </w:r>
            <w:r>
              <w:rPr>
                <w:spacing w:val="-1"/>
                <w:sz w:val="20"/>
              </w:rPr>
              <w:t xml:space="preserve"> </w:t>
            </w:r>
            <w:r>
              <w:rPr>
                <w:sz w:val="20"/>
              </w:rPr>
              <w:t xml:space="preserve">in whole or in part </w:t>
            </w:r>
            <w:r>
              <w:rPr>
                <w:spacing w:val="-4"/>
                <w:sz w:val="20"/>
              </w:rPr>
              <w:t>from</w:t>
            </w:r>
          </w:p>
        </w:tc>
        <w:tc>
          <w:tcPr>
            <w:tcW w:w="3260" w:type="dxa"/>
          </w:tcPr>
          <w:p w14:paraId="5FE33A85" w14:textId="77777777" w:rsidR="00EF24D2" w:rsidRDefault="00EF24D2">
            <w:pPr>
              <w:pStyle w:val="TableParagraph"/>
              <w:rPr>
                <w:sz w:val="16"/>
              </w:rPr>
            </w:pPr>
          </w:p>
        </w:tc>
      </w:tr>
      <w:tr w:rsidR="00EF24D2" w14:paraId="3024259B" w14:textId="77777777">
        <w:trPr>
          <w:trHeight w:val="239"/>
        </w:trPr>
        <w:tc>
          <w:tcPr>
            <w:tcW w:w="665" w:type="dxa"/>
          </w:tcPr>
          <w:p w14:paraId="29CE29B0" w14:textId="77777777" w:rsidR="00EF24D2" w:rsidRDefault="00EF24D2">
            <w:pPr>
              <w:pStyle w:val="TableParagraph"/>
              <w:rPr>
                <w:sz w:val="16"/>
              </w:rPr>
            </w:pPr>
          </w:p>
        </w:tc>
        <w:tc>
          <w:tcPr>
            <w:tcW w:w="3161" w:type="dxa"/>
          </w:tcPr>
          <w:p w14:paraId="6522207F" w14:textId="77777777" w:rsidR="00EF24D2" w:rsidRDefault="00000000">
            <w:pPr>
              <w:pStyle w:val="TableParagraph"/>
              <w:spacing w:line="219" w:lineRule="exact"/>
              <w:ind w:left="157"/>
              <w:rPr>
                <w:sz w:val="20"/>
              </w:rPr>
            </w:pPr>
            <w:r>
              <w:rPr>
                <w:sz w:val="20"/>
              </w:rPr>
              <w:t>physical</w:t>
            </w:r>
            <w:r>
              <w:rPr>
                <w:spacing w:val="-2"/>
                <w:sz w:val="20"/>
              </w:rPr>
              <w:t xml:space="preserve"> </w:t>
            </w:r>
            <w:r>
              <w:rPr>
                <w:sz w:val="20"/>
              </w:rPr>
              <w:t xml:space="preserve">currency collected, </w:t>
            </w:r>
            <w:r>
              <w:rPr>
                <w:spacing w:val="-2"/>
                <w:sz w:val="20"/>
              </w:rPr>
              <w:t>where</w:t>
            </w:r>
          </w:p>
        </w:tc>
        <w:tc>
          <w:tcPr>
            <w:tcW w:w="3260" w:type="dxa"/>
          </w:tcPr>
          <w:p w14:paraId="6945A6FD" w14:textId="77777777" w:rsidR="00EF24D2" w:rsidRDefault="00EF24D2">
            <w:pPr>
              <w:pStyle w:val="TableParagraph"/>
              <w:rPr>
                <w:sz w:val="16"/>
              </w:rPr>
            </w:pPr>
          </w:p>
        </w:tc>
      </w:tr>
      <w:tr w:rsidR="00EF24D2" w14:paraId="656FBCF9" w14:textId="77777777">
        <w:trPr>
          <w:trHeight w:val="240"/>
        </w:trPr>
        <w:tc>
          <w:tcPr>
            <w:tcW w:w="665" w:type="dxa"/>
          </w:tcPr>
          <w:p w14:paraId="75C38226" w14:textId="77777777" w:rsidR="00EF24D2" w:rsidRDefault="00EF24D2">
            <w:pPr>
              <w:pStyle w:val="TableParagraph"/>
              <w:rPr>
                <w:sz w:val="16"/>
              </w:rPr>
            </w:pPr>
          </w:p>
        </w:tc>
        <w:tc>
          <w:tcPr>
            <w:tcW w:w="3161" w:type="dxa"/>
          </w:tcPr>
          <w:p w14:paraId="6864D9A6" w14:textId="77777777" w:rsidR="00EF24D2" w:rsidRDefault="00000000">
            <w:pPr>
              <w:pStyle w:val="TableParagraph"/>
              <w:spacing w:line="219" w:lineRule="exact"/>
              <w:ind w:left="157"/>
              <w:rPr>
                <w:sz w:val="20"/>
              </w:rPr>
            </w:pPr>
            <w:r>
              <w:rPr>
                <w:sz w:val="20"/>
              </w:rPr>
              <w:t>the</w:t>
            </w:r>
            <w:r>
              <w:rPr>
                <w:spacing w:val="-1"/>
                <w:sz w:val="20"/>
              </w:rPr>
              <w:t xml:space="preserve"> </w:t>
            </w:r>
            <w:r>
              <w:rPr>
                <w:sz w:val="20"/>
              </w:rPr>
              <w:t>service is</w:t>
            </w:r>
            <w:r>
              <w:rPr>
                <w:spacing w:val="-1"/>
                <w:sz w:val="20"/>
              </w:rPr>
              <w:t xml:space="preserve"> </w:t>
            </w:r>
            <w:r>
              <w:rPr>
                <w:sz w:val="20"/>
              </w:rPr>
              <w:t>provided</w:t>
            </w:r>
            <w:r>
              <w:rPr>
                <w:spacing w:val="-1"/>
                <w:sz w:val="20"/>
              </w:rPr>
              <w:t xml:space="preserve"> </w:t>
            </w:r>
            <w:r>
              <w:rPr>
                <w:sz w:val="20"/>
              </w:rPr>
              <w:t>in the</w:t>
            </w:r>
            <w:r>
              <w:rPr>
                <w:spacing w:val="-1"/>
                <w:sz w:val="20"/>
              </w:rPr>
              <w:t xml:space="preserve"> </w:t>
            </w:r>
            <w:r>
              <w:rPr>
                <w:spacing w:val="-2"/>
                <w:sz w:val="20"/>
              </w:rPr>
              <w:t>course</w:t>
            </w:r>
          </w:p>
        </w:tc>
        <w:tc>
          <w:tcPr>
            <w:tcW w:w="3260" w:type="dxa"/>
          </w:tcPr>
          <w:p w14:paraId="7FFE9A3B" w14:textId="77777777" w:rsidR="00EF24D2" w:rsidRDefault="00EF24D2">
            <w:pPr>
              <w:pStyle w:val="TableParagraph"/>
              <w:rPr>
                <w:sz w:val="16"/>
              </w:rPr>
            </w:pPr>
          </w:p>
        </w:tc>
      </w:tr>
      <w:tr w:rsidR="00EF24D2" w14:paraId="5F02F4D1" w14:textId="77777777">
        <w:trPr>
          <w:trHeight w:val="240"/>
        </w:trPr>
        <w:tc>
          <w:tcPr>
            <w:tcW w:w="665" w:type="dxa"/>
          </w:tcPr>
          <w:p w14:paraId="0AB179E5" w14:textId="77777777" w:rsidR="00EF24D2" w:rsidRDefault="00EF24D2">
            <w:pPr>
              <w:pStyle w:val="TableParagraph"/>
              <w:rPr>
                <w:sz w:val="16"/>
              </w:rPr>
            </w:pPr>
          </w:p>
        </w:tc>
        <w:tc>
          <w:tcPr>
            <w:tcW w:w="3161" w:type="dxa"/>
          </w:tcPr>
          <w:p w14:paraId="559E0D13" w14:textId="77777777" w:rsidR="00EF24D2" w:rsidRDefault="00000000">
            <w:pPr>
              <w:pStyle w:val="TableParagraph"/>
              <w:spacing w:line="219" w:lineRule="exact"/>
              <w:ind w:left="157"/>
              <w:rPr>
                <w:sz w:val="20"/>
              </w:rPr>
            </w:pPr>
            <w:r>
              <w:rPr>
                <w:sz w:val="20"/>
              </w:rPr>
              <w:t>of</w:t>
            </w:r>
            <w:r>
              <w:rPr>
                <w:spacing w:val="-2"/>
                <w:sz w:val="20"/>
              </w:rPr>
              <w:t xml:space="preserve"> </w:t>
            </w:r>
            <w:r>
              <w:rPr>
                <w:sz w:val="20"/>
              </w:rPr>
              <w:t>carrying</w:t>
            </w:r>
            <w:r>
              <w:rPr>
                <w:spacing w:val="-2"/>
                <w:sz w:val="20"/>
              </w:rPr>
              <w:t xml:space="preserve"> </w:t>
            </w:r>
            <w:r>
              <w:rPr>
                <w:sz w:val="20"/>
              </w:rPr>
              <w:t>on</w:t>
            </w:r>
            <w:r>
              <w:rPr>
                <w:spacing w:val="-2"/>
                <w:sz w:val="20"/>
              </w:rPr>
              <w:t xml:space="preserve"> </w:t>
            </w:r>
            <w:r>
              <w:rPr>
                <w:sz w:val="20"/>
              </w:rPr>
              <w:t>a</w:t>
            </w:r>
            <w:r>
              <w:rPr>
                <w:spacing w:val="-1"/>
                <w:sz w:val="20"/>
              </w:rPr>
              <w:t xml:space="preserve"> </w:t>
            </w:r>
            <w:r>
              <w:rPr>
                <w:sz w:val="20"/>
              </w:rPr>
              <w:t>business</w:t>
            </w:r>
            <w:r>
              <w:rPr>
                <w:spacing w:val="-2"/>
                <w:sz w:val="20"/>
              </w:rPr>
              <w:t xml:space="preserve"> </w:t>
            </w:r>
            <w:r>
              <w:rPr>
                <w:spacing w:val="-5"/>
                <w:sz w:val="20"/>
              </w:rPr>
              <w:t>of</w:t>
            </w:r>
          </w:p>
        </w:tc>
        <w:tc>
          <w:tcPr>
            <w:tcW w:w="3260" w:type="dxa"/>
          </w:tcPr>
          <w:p w14:paraId="2B68654D" w14:textId="77777777" w:rsidR="00EF24D2" w:rsidRDefault="00EF24D2">
            <w:pPr>
              <w:pStyle w:val="TableParagraph"/>
              <w:rPr>
                <w:sz w:val="16"/>
              </w:rPr>
            </w:pPr>
          </w:p>
        </w:tc>
      </w:tr>
      <w:tr w:rsidR="00EF24D2" w14:paraId="62F0C1F3" w14:textId="77777777">
        <w:trPr>
          <w:trHeight w:val="230"/>
        </w:trPr>
        <w:tc>
          <w:tcPr>
            <w:tcW w:w="665" w:type="dxa"/>
            <w:tcBorders>
              <w:bottom w:val="single" w:sz="4" w:space="0" w:color="000000"/>
            </w:tcBorders>
          </w:tcPr>
          <w:p w14:paraId="0F76D876" w14:textId="77777777" w:rsidR="00EF24D2" w:rsidRDefault="00EF24D2">
            <w:pPr>
              <w:pStyle w:val="TableParagraph"/>
              <w:rPr>
                <w:sz w:val="16"/>
              </w:rPr>
            </w:pPr>
          </w:p>
        </w:tc>
        <w:tc>
          <w:tcPr>
            <w:tcW w:w="3161" w:type="dxa"/>
            <w:tcBorders>
              <w:bottom w:val="single" w:sz="4" w:space="0" w:color="000000"/>
            </w:tcBorders>
          </w:tcPr>
          <w:p w14:paraId="5D5AD4DF" w14:textId="77777777" w:rsidR="00EF24D2" w:rsidRDefault="00000000">
            <w:pPr>
              <w:pStyle w:val="TableParagraph"/>
              <w:spacing w:line="210" w:lineRule="exact"/>
              <w:ind w:left="157"/>
              <w:rPr>
                <w:sz w:val="20"/>
              </w:rPr>
            </w:pPr>
            <w:r>
              <w:rPr>
                <w:sz w:val="20"/>
              </w:rPr>
              <w:t>preparing</w:t>
            </w:r>
            <w:r>
              <w:rPr>
                <w:spacing w:val="-5"/>
                <w:sz w:val="20"/>
              </w:rPr>
              <w:t xml:space="preserve"> </w:t>
            </w:r>
            <w:r>
              <w:rPr>
                <w:sz w:val="20"/>
              </w:rPr>
              <w:t>pay-</w:t>
            </w:r>
            <w:r>
              <w:rPr>
                <w:spacing w:val="-2"/>
                <w:sz w:val="20"/>
              </w:rPr>
              <w:t>rolls</w:t>
            </w:r>
          </w:p>
        </w:tc>
        <w:tc>
          <w:tcPr>
            <w:tcW w:w="3260" w:type="dxa"/>
            <w:tcBorders>
              <w:bottom w:val="single" w:sz="4" w:space="0" w:color="000000"/>
            </w:tcBorders>
          </w:tcPr>
          <w:p w14:paraId="00A55D16" w14:textId="77777777" w:rsidR="00EF24D2" w:rsidRDefault="00EF24D2">
            <w:pPr>
              <w:pStyle w:val="TableParagraph"/>
              <w:rPr>
                <w:sz w:val="16"/>
              </w:rPr>
            </w:pPr>
          </w:p>
        </w:tc>
      </w:tr>
      <w:tr w:rsidR="00EF24D2" w14:paraId="79FC58D5" w14:textId="77777777">
        <w:trPr>
          <w:trHeight w:val="309"/>
        </w:trPr>
        <w:tc>
          <w:tcPr>
            <w:tcW w:w="665" w:type="dxa"/>
            <w:tcBorders>
              <w:top w:val="single" w:sz="4" w:space="0" w:color="000000"/>
            </w:tcBorders>
          </w:tcPr>
          <w:p w14:paraId="494D6085" w14:textId="77777777" w:rsidR="00EF24D2" w:rsidRDefault="00000000">
            <w:pPr>
              <w:pStyle w:val="TableParagraph"/>
              <w:spacing w:before="70" w:line="219" w:lineRule="exact"/>
              <w:ind w:left="108"/>
              <w:rPr>
                <w:sz w:val="20"/>
              </w:rPr>
            </w:pPr>
            <w:r>
              <w:rPr>
                <w:spacing w:val="-5"/>
                <w:sz w:val="20"/>
              </w:rPr>
              <w:t>54</w:t>
            </w:r>
          </w:p>
        </w:tc>
        <w:tc>
          <w:tcPr>
            <w:tcW w:w="3161" w:type="dxa"/>
            <w:tcBorders>
              <w:top w:val="single" w:sz="4" w:space="0" w:color="000000"/>
            </w:tcBorders>
          </w:tcPr>
          <w:p w14:paraId="387C9A12" w14:textId="77777777" w:rsidR="00EF24D2" w:rsidRDefault="00000000">
            <w:pPr>
              <w:pStyle w:val="TableParagraph"/>
              <w:spacing w:before="70" w:line="219" w:lineRule="exact"/>
              <w:ind w:left="157"/>
              <w:rPr>
                <w:sz w:val="20"/>
              </w:rPr>
            </w:pPr>
            <w:r>
              <w:rPr>
                <w:sz w:val="20"/>
              </w:rPr>
              <w:t>in</w:t>
            </w:r>
            <w:r>
              <w:rPr>
                <w:spacing w:val="-1"/>
                <w:sz w:val="20"/>
              </w:rPr>
              <w:t xml:space="preserve"> </w:t>
            </w:r>
            <w:r>
              <w:rPr>
                <w:sz w:val="20"/>
              </w:rPr>
              <w:t>the capacity of</w:t>
            </w:r>
            <w:r>
              <w:rPr>
                <w:spacing w:val="-1"/>
                <w:sz w:val="20"/>
              </w:rPr>
              <w:t xml:space="preserve"> </w:t>
            </w:r>
            <w:r>
              <w:rPr>
                <w:sz w:val="20"/>
              </w:rPr>
              <w:t xml:space="preserve">holder of </w:t>
            </w:r>
            <w:r>
              <w:rPr>
                <w:spacing w:val="-5"/>
                <w:sz w:val="20"/>
              </w:rPr>
              <w:t>an</w:t>
            </w:r>
          </w:p>
        </w:tc>
        <w:tc>
          <w:tcPr>
            <w:tcW w:w="3260" w:type="dxa"/>
            <w:tcBorders>
              <w:top w:val="single" w:sz="4" w:space="0" w:color="000000"/>
            </w:tcBorders>
          </w:tcPr>
          <w:p w14:paraId="1F2F7085" w14:textId="77777777" w:rsidR="00EF24D2" w:rsidRDefault="00000000">
            <w:pPr>
              <w:pStyle w:val="TableParagraph"/>
              <w:spacing w:before="70" w:line="219" w:lineRule="exact"/>
              <w:ind w:left="127"/>
              <w:rPr>
                <w:sz w:val="20"/>
              </w:rPr>
            </w:pPr>
            <w:r>
              <w:rPr>
                <w:sz w:val="20"/>
              </w:rPr>
              <w:t xml:space="preserve">the </w:t>
            </w:r>
            <w:r>
              <w:rPr>
                <w:spacing w:val="-2"/>
                <w:sz w:val="20"/>
              </w:rPr>
              <w:t>person</w:t>
            </w:r>
          </w:p>
        </w:tc>
      </w:tr>
      <w:tr w:rsidR="00EF24D2" w14:paraId="522AD71D" w14:textId="77777777">
        <w:trPr>
          <w:trHeight w:val="239"/>
        </w:trPr>
        <w:tc>
          <w:tcPr>
            <w:tcW w:w="665" w:type="dxa"/>
          </w:tcPr>
          <w:p w14:paraId="60E8DE42" w14:textId="77777777" w:rsidR="00EF24D2" w:rsidRDefault="00EF24D2">
            <w:pPr>
              <w:pStyle w:val="TableParagraph"/>
              <w:rPr>
                <w:sz w:val="16"/>
              </w:rPr>
            </w:pPr>
          </w:p>
        </w:tc>
        <w:tc>
          <w:tcPr>
            <w:tcW w:w="3161" w:type="dxa"/>
          </w:tcPr>
          <w:p w14:paraId="60A385FB" w14:textId="77777777" w:rsidR="00EF24D2" w:rsidRDefault="00000000">
            <w:pPr>
              <w:pStyle w:val="TableParagraph"/>
              <w:spacing w:line="219" w:lineRule="exact"/>
              <w:ind w:left="157"/>
              <w:rPr>
                <w:sz w:val="20"/>
              </w:rPr>
            </w:pPr>
            <w:r>
              <w:rPr>
                <w:sz w:val="20"/>
              </w:rPr>
              <w:t>Australian</w:t>
            </w:r>
            <w:r>
              <w:rPr>
                <w:spacing w:val="-4"/>
                <w:sz w:val="20"/>
              </w:rPr>
              <w:t xml:space="preserve"> </w:t>
            </w:r>
            <w:r>
              <w:rPr>
                <w:sz w:val="20"/>
              </w:rPr>
              <w:t xml:space="preserve">financial </w:t>
            </w:r>
            <w:r>
              <w:rPr>
                <w:spacing w:val="-2"/>
                <w:sz w:val="20"/>
              </w:rPr>
              <w:t>services</w:t>
            </w:r>
          </w:p>
        </w:tc>
        <w:tc>
          <w:tcPr>
            <w:tcW w:w="3260" w:type="dxa"/>
          </w:tcPr>
          <w:p w14:paraId="7C57DF9F" w14:textId="77777777" w:rsidR="00EF24D2" w:rsidRDefault="00EF24D2">
            <w:pPr>
              <w:pStyle w:val="TableParagraph"/>
              <w:rPr>
                <w:sz w:val="16"/>
              </w:rPr>
            </w:pPr>
          </w:p>
        </w:tc>
      </w:tr>
      <w:tr w:rsidR="00EF24D2" w14:paraId="04B92E4B" w14:textId="77777777">
        <w:trPr>
          <w:trHeight w:val="239"/>
        </w:trPr>
        <w:tc>
          <w:tcPr>
            <w:tcW w:w="665" w:type="dxa"/>
          </w:tcPr>
          <w:p w14:paraId="508B5338" w14:textId="77777777" w:rsidR="00EF24D2" w:rsidRDefault="00EF24D2">
            <w:pPr>
              <w:pStyle w:val="TableParagraph"/>
              <w:rPr>
                <w:sz w:val="16"/>
              </w:rPr>
            </w:pPr>
          </w:p>
        </w:tc>
        <w:tc>
          <w:tcPr>
            <w:tcW w:w="3161" w:type="dxa"/>
          </w:tcPr>
          <w:p w14:paraId="0C046377" w14:textId="77777777" w:rsidR="00EF24D2" w:rsidRDefault="00000000">
            <w:pPr>
              <w:pStyle w:val="TableParagraph"/>
              <w:spacing w:line="219" w:lineRule="exact"/>
              <w:ind w:left="157"/>
              <w:rPr>
                <w:sz w:val="20"/>
              </w:rPr>
            </w:pPr>
            <w:r>
              <w:rPr>
                <w:sz w:val="20"/>
              </w:rPr>
              <w:t>licence,</w:t>
            </w:r>
            <w:r>
              <w:rPr>
                <w:spacing w:val="-4"/>
                <w:sz w:val="20"/>
              </w:rPr>
              <w:t xml:space="preserve"> </w:t>
            </w:r>
            <w:r>
              <w:rPr>
                <w:sz w:val="20"/>
              </w:rPr>
              <w:t>making</w:t>
            </w:r>
            <w:r>
              <w:rPr>
                <w:spacing w:val="-3"/>
                <w:sz w:val="20"/>
              </w:rPr>
              <w:t xml:space="preserve"> </w:t>
            </w:r>
            <w:r>
              <w:rPr>
                <w:sz w:val="20"/>
              </w:rPr>
              <w:t>arrangements</w:t>
            </w:r>
            <w:r>
              <w:rPr>
                <w:spacing w:val="-3"/>
                <w:sz w:val="20"/>
              </w:rPr>
              <w:t xml:space="preserve"> </w:t>
            </w:r>
            <w:r>
              <w:rPr>
                <w:sz w:val="20"/>
              </w:rPr>
              <w:t>for</w:t>
            </w:r>
            <w:r>
              <w:rPr>
                <w:spacing w:val="-3"/>
                <w:sz w:val="20"/>
              </w:rPr>
              <w:t xml:space="preserve"> </w:t>
            </w:r>
            <w:r>
              <w:rPr>
                <w:spacing w:val="-10"/>
                <w:sz w:val="20"/>
              </w:rPr>
              <w:t>a</w:t>
            </w:r>
          </w:p>
        </w:tc>
        <w:tc>
          <w:tcPr>
            <w:tcW w:w="3260" w:type="dxa"/>
          </w:tcPr>
          <w:p w14:paraId="1F6870B9" w14:textId="77777777" w:rsidR="00EF24D2" w:rsidRDefault="00EF24D2">
            <w:pPr>
              <w:pStyle w:val="TableParagraph"/>
              <w:rPr>
                <w:sz w:val="16"/>
              </w:rPr>
            </w:pPr>
          </w:p>
        </w:tc>
      </w:tr>
      <w:tr w:rsidR="00EF24D2" w14:paraId="6104D648" w14:textId="77777777">
        <w:trPr>
          <w:trHeight w:val="240"/>
        </w:trPr>
        <w:tc>
          <w:tcPr>
            <w:tcW w:w="665" w:type="dxa"/>
          </w:tcPr>
          <w:p w14:paraId="4F31B8DB" w14:textId="77777777" w:rsidR="00EF24D2" w:rsidRDefault="00EF24D2">
            <w:pPr>
              <w:pStyle w:val="TableParagraph"/>
              <w:rPr>
                <w:sz w:val="16"/>
              </w:rPr>
            </w:pPr>
          </w:p>
        </w:tc>
        <w:tc>
          <w:tcPr>
            <w:tcW w:w="3161" w:type="dxa"/>
          </w:tcPr>
          <w:p w14:paraId="418D7995" w14:textId="77777777" w:rsidR="00EF24D2" w:rsidRDefault="00000000">
            <w:pPr>
              <w:pStyle w:val="TableParagraph"/>
              <w:spacing w:line="219" w:lineRule="exact"/>
              <w:ind w:left="157"/>
              <w:rPr>
                <w:sz w:val="20"/>
              </w:rPr>
            </w:pPr>
            <w:r>
              <w:rPr>
                <w:sz w:val="20"/>
              </w:rPr>
              <w:t>person</w:t>
            </w:r>
            <w:r>
              <w:rPr>
                <w:spacing w:val="-1"/>
                <w:sz w:val="20"/>
              </w:rPr>
              <w:t xml:space="preserve"> </w:t>
            </w:r>
            <w:r>
              <w:rPr>
                <w:sz w:val="20"/>
              </w:rPr>
              <w:t xml:space="preserve">to receive a </w:t>
            </w:r>
            <w:r>
              <w:rPr>
                <w:spacing w:val="-2"/>
                <w:sz w:val="20"/>
              </w:rPr>
              <w:t>designated</w:t>
            </w:r>
          </w:p>
        </w:tc>
        <w:tc>
          <w:tcPr>
            <w:tcW w:w="3260" w:type="dxa"/>
          </w:tcPr>
          <w:p w14:paraId="6B7E22AA" w14:textId="77777777" w:rsidR="00EF24D2" w:rsidRDefault="00EF24D2">
            <w:pPr>
              <w:pStyle w:val="TableParagraph"/>
              <w:rPr>
                <w:sz w:val="16"/>
              </w:rPr>
            </w:pPr>
          </w:p>
        </w:tc>
      </w:tr>
      <w:tr w:rsidR="00EF24D2" w14:paraId="24600961" w14:textId="77777777">
        <w:trPr>
          <w:trHeight w:val="240"/>
        </w:trPr>
        <w:tc>
          <w:tcPr>
            <w:tcW w:w="665" w:type="dxa"/>
          </w:tcPr>
          <w:p w14:paraId="119D722F" w14:textId="77777777" w:rsidR="00EF24D2" w:rsidRDefault="00EF24D2">
            <w:pPr>
              <w:pStyle w:val="TableParagraph"/>
              <w:rPr>
                <w:sz w:val="16"/>
              </w:rPr>
            </w:pPr>
          </w:p>
        </w:tc>
        <w:tc>
          <w:tcPr>
            <w:tcW w:w="3161" w:type="dxa"/>
          </w:tcPr>
          <w:p w14:paraId="6032295F" w14:textId="77777777" w:rsidR="00EF24D2" w:rsidRDefault="00000000">
            <w:pPr>
              <w:pStyle w:val="TableParagraph"/>
              <w:spacing w:line="219" w:lineRule="exact"/>
              <w:ind w:left="157"/>
              <w:rPr>
                <w:sz w:val="20"/>
              </w:rPr>
            </w:pPr>
            <w:r>
              <w:rPr>
                <w:sz w:val="20"/>
              </w:rPr>
              <w:t>service</w:t>
            </w:r>
            <w:r>
              <w:rPr>
                <w:spacing w:val="-2"/>
                <w:sz w:val="20"/>
              </w:rPr>
              <w:t xml:space="preserve"> </w:t>
            </w:r>
            <w:r>
              <w:rPr>
                <w:sz w:val="20"/>
              </w:rPr>
              <w:t xml:space="preserve">(other than a </w:t>
            </w:r>
            <w:r>
              <w:rPr>
                <w:spacing w:val="-2"/>
                <w:sz w:val="20"/>
              </w:rPr>
              <w:t>service</w:t>
            </w:r>
          </w:p>
        </w:tc>
        <w:tc>
          <w:tcPr>
            <w:tcW w:w="3260" w:type="dxa"/>
          </w:tcPr>
          <w:p w14:paraId="7F6A1978" w14:textId="77777777" w:rsidR="00EF24D2" w:rsidRDefault="00EF24D2">
            <w:pPr>
              <w:pStyle w:val="TableParagraph"/>
              <w:rPr>
                <w:sz w:val="16"/>
              </w:rPr>
            </w:pPr>
          </w:p>
        </w:tc>
      </w:tr>
      <w:tr w:rsidR="00EF24D2" w14:paraId="08D0CFB8" w14:textId="77777777">
        <w:trPr>
          <w:trHeight w:val="230"/>
        </w:trPr>
        <w:tc>
          <w:tcPr>
            <w:tcW w:w="665" w:type="dxa"/>
            <w:tcBorders>
              <w:bottom w:val="single" w:sz="12" w:space="0" w:color="000000"/>
            </w:tcBorders>
          </w:tcPr>
          <w:p w14:paraId="1354A096" w14:textId="77777777" w:rsidR="00EF24D2" w:rsidRDefault="00EF24D2">
            <w:pPr>
              <w:pStyle w:val="TableParagraph"/>
              <w:rPr>
                <w:sz w:val="16"/>
              </w:rPr>
            </w:pPr>
          </w:p>
        </w:tc>
        <w:tc>
          <w:tcPr>
            <w:tcW w:w="3161" w:type="dxa"/>
            <w:tcBorders>
              <w:bottom w:val="single" w:sz="12" w:space="0" w:color="000000"/>
            </w:tcBorders>
          </w:tcPr>
          <w:p w14:paraId="30A165DF" w14:textId="77777777" w:rsidR="00EF24D2" w:rsidRDefault="00000000">
            <w:pPr>
              <w:pStyle w:val="TableParagraph"/>
              <w:spacing w:line="210" w:lineRule="exact"/>
              <w:ind w:left="157"/>
              <w:rPr>
                <w:sz w:val="20"/>
              </w:rPr>
            </w:pPr>
            <w:r>
              <w:rPr>
                <w:sz w:val="20"/>
              </w:rPr>
              <w:t>covered</w:t>
            </w:r>
            <w:r>
              <w:rPr>
                <w:spacing w:val="-1"/>
                <w:sz w:val="20"/>
              </w:rPr>
              <w:t xml:space="preserve"> </w:t>
            </w:r>
            <w:r>
              <w:rPr>
                <w:sz w:val="20"/>
              </w:rPr>
              <w:t>by</w:t>
            </w:r>
            <w:r>
              <w:rPr>
                <w:spacing w:val="-2"/>
                <w:sz w:val="20"/>
              </w:rPr>
              <w:t xml:space="preserve"> </w:t>
            </w:r>
            <w:r>
              <w:rPr>
                <w:sz w:val="20"/>
              </w:rPr>
              <w:t>this</w:t>
            </w:r>
            <w:r>
              <w:rPr>
                <w:spacing w:val="-1"/>
                <w:sz w:val="20"/>
              </w:rPr>
              <w:t xml:space="preserve"> </w:t>
            </w:r>
            <w:r>
              <w:rPr>
                <w:spacing w:val="-2"/>
                <w:sz w:val="20"/>
              </w:rPr>
              <w:t>item)</w:t>
            </w:r>
          </w:p>
        </w:tc>
        <w:tc>
          <w:tcPr>
            <w:tcW w:w="3260" w:type="dxa"/>
            <w:tcBorders>
              <w:bottom w:val="single" w:sz="12" w:space="0" w:color="000000"/>
            </w:tcBorders>
          </w:tcPr>
          <w:p w14:paraId="3ACDEB83" w14:textId="77777777" w:rsidR="00EF24D2" w:rsidRDefault="00EF24D2">
            <w:pPr>
              <w:pStyle w:val="TableParagraph"/>
              <w:rPr>
                <w:sz w:val="16"/>
              </w:rPr>
            </w:pPr>
          </w:p>
        </w:tc>
      </w:tr>
    </w:tbl>
    <w:p w14:paraId="4DBD7220" w14:textId="77777777" w:rsidR="00EF24D2" w:rsidRDefault="00000000">
      <w:pPr>
        <w:tabs>
          <w:tab w:val="left" w:pos="2695"/>
        </w:tabs>
        <w:spacing w:before="126"/>
        <w:ind w:left="2695" w:right="819" w:hanging="851"/>
        <w:rPr>
          <w:sz w:val="18"/>
        </w:rPr>
      </w:pPr>
      <w:r>
        <w:rPr>
          <w:sz w:val="18"/>
        </w:rPr>
        <w:t>Note 1:</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13(3)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77D01CE0" w14:textId="77777777" w:rsidR="00EF24D2" w:rsidRDefault="00000000">
      <w:pPr>
        <w:tabs>
          <w:tab w:val="left" w:pos="2695"/>
        </w:tabs>
        <w:spacing w:before="122"/>
        <w:ind w:left="2695" w:right="830" w:hanging="851"/>
        <w:rPr>
          <w:sz w:val="18"/>
        </w:rPr>
      </w:pPr>
      <w:r>
        <w:rPr>
          <w:sz w:val="18"/>
        </w:rPr>
        <w:t>Note 2:</w:t>
      </w:r>
      <w:r>
        <w:rPr>
          <w:sz w:val="18"/>
        </w:rPr>
        <w:tab/>
        <w:t>For the purposes of item 35 of the table, a notified foreign passport fund</w:t>
      </w:r>
      <w:r>
        <w:rPr>
          <w:spacing w:val="-4"/>
          <w:sz w:val="18"/>
        </w:rPr>
        <w:t xml:space="preserve"> </w:t>
      </w:r>
      <w:r>
        <w:rPr>
          <w:sz w:val="18"/>
        </w:rPr>
        <w:t>is</w:t>
      </w:r>
      <w:r>
        <w:rPr>
          <w:spacing w:val="-5"/>
          <w:sz w:val="18"/>
        </w:rPr>
        <w:t xml:space="preserve"> </w:t>
      </w:r>
      <w:r>
        <w:rPr>
          <w:sz w:val="18"/>
        </w:rPr>
        <w:t>a</w:t>
      </w:r>
      <w:r>
        <w:rPr>
          <w:spacing w:val="-4"/>
          <w:sz w:val="18"/>
        </w:rPr>
        <w:t xml:space="preserve"> </w:t>
      </w:r>
      <w:r>
        <w:rPr>
          <w:sz w:val="18"/>
        </w:rPr>
        <w:t>managed</w:t>
      </w:r>
      <w:r>
        <w:rPr>
          <w:spacing w:val="-4"/>
          <w:sz w:val="18"/>
        </w:rPr>
        <w:t xml:space="preserve"> </w:t>
      </w:r>
      <w:r>
        <w:rPr>
          <w:sz w:val="18"/>
        </w:rPr>
        <w:t>investment</w:t>
      </w:r>
      <w:r>
        <w:rPr>
          <w:spacing w:val="-5"/>
          <w:sz w:val="18"/>
        </w:rPr>
        <w:t xml:space="preserve"> </w:t>
      </w:r>
      <w:r>
        <w:rPr>
          <w:sz w:val="18"/>
        </w:rPr>
        <w:t>scheme,</w:t>
      </w:r>
      <w:r>
        <w:rPr>
          <w:spacing w:val="-4"/>
          <w:sz w:val="18"/>
        </w:rPr>
        <w:t xml:space="preserve"> </w:t>
      </w:r>
      <w:r>
        <w:rPr>
          <w:sz w:val="18"/>
        </w:rPr>
        <w:t>see</w:t>
      </w:r>
      <w:r>
        <w:rPr>
          <w:spacing w:val="-4"/>
          <w:sz w:val="18"/>
        </w:rPr>
        <w:t xml:space="preserve"> </w:t>
      </w:r>
      <w:r>
        <w:rPr>
          <w:sz w:val="18"/>
        </w:rPr>
        <w:t>the</w:t>
      </w:r>
      <w:r>
        <w:rPr>
          <w:spacing w:val="-4"/>
          <w:sz w:val="18"/>
        </w:rPr>
        <w:t xml:space="preserve"> </w:t>
      </w:r>
      <w:r>
        <w:rPr>
          <w:sz w:val="18"/>
        </w:rPr>
        <w:t>definition</w:t>
      </w:r>
      <w:r>
        <w:rPr>
          <w:spacing w:val="-4"/>
          <w:sz w:val="18"/>
        </w:rPr>
        <w:t xml:space="preserve"> </w:t>
      </w:r>
      <w:r>
        <w:rPr>
          <w:sz w:val="18"/>
        </w:rPr>
        <w:t>of</w:t>
      </w:r>
      <w:r>
        <w:rPr>
          <w:spacing w:val="-4"/>
          <w:sz w:val="18"/>
        </w:rPr>
        <w:t xml:space="preserve"> </w:t>
      </w:r>
      <w:r>
        <w:rPr>
          <w:b/>
          <w:i/>
          <w:sz w:val="18"/>
        </w:rPr>
        <w:t xml:space="preserve">managed investment scheme </w:t>
      </w:r>
      <w:r>
        <w:rPr>
          <w:sz w:val="18"/>
        </w:rPr>
        <w:t>in section 5.</w:t>
      </w:r>
    </w:p>
    <w:p w14:paraId="05F0A2C2" w14:textId="77777777" w:rsidR="00EF24D2" w:rsidRDefault="00EF24D2">
      <w:pPr>
        <w:pStyle w:val="BodyText"/>
        <w:spacing w:before="33"/>
        <w:rPr>
          <w:sz w:val="18"/>
        </w:rPr>
      </w:pPr>
    </w:p>
    <w:p w14:paraId="7BA096CF" w14:textId="77777777" w:rsidR="00EF24D2" w:rsidRDefault="00000000">
      <w:pPr>
        <w:ind w:left="1844"/>
        <w:rPr>
          <w:i/>
        </w:rPr>
      </w:pPr>
      <w:r>
        <w:rPr>
          <w:i/>
        </w:rPr>
        <w:t>Table 2—</w:t>
      </w:r>
      <w:r>
        <w:rPr>
          <w:i/>
          <w:spacing w:val="-2"/>
        </w:rPr>
        <w:t>Bullion</w:t>
      </w:r>
    </w:p>
    <w:p w14:paraId="5AC67517" w14:textId="77777777" w:rsidR="00EF24D2" w:rsidRDefault="00000000">
      <w:pPr>
        <w:pStyle w:val="ListParagraph"/>
        <w:numPr>
          <w:ilvl w:val="0"/>
          <w:numId w:val="234"/>
        </w:numPr>
        <w:tabs>
          <w:tab w:val="left" w:pos="1843"/>
        </w:tabs>
        <w:spacing w:before="180"/>
        <w:ind w:left="1843" w:hanging="369"/>
      </w:pPr>
      <w:r>
        <w:t>Table</w:t>
      </w:r>
      <w:r>
        <w:rPr>
          <w:spacing w:val="-1"/>
        </w:rPr>
        <w:t xml:space="preserve"> </w:t>
      </w:r>
      <w:r>
        <w:t>2</w:t>
      </w:r>
      <w:r>
        <w:rPr>
          <w:spacing w:val="-1"/>
        </w:rPr>
        <w:t xml:space="preserve"> </w:t>
      </w:r>
      <w:r>
        <w:t>is</w:t>
      </w:r>
      <w:r>
        <w:rPr>
          <w:spacing w:val="-2"/>
        </w:rPr>
        <w:t xml:space="preserve"> </w:t>
      </w:r>
      <w:r>
        <w:t>as</w:t>
      </w:r>
      <w:r>
        <w:rPr>
          <w:spacing w:val="-1"/>
        </w:rPr>
        <w:t xml:space="preserve"> </w:t>
      </w:r>
      <w:r>
        <w:rPr>
          <w:spacing w:val="-2"/>
        </w:rPr>
        <w:t>follows:</w:t>
      </w:r>
    </w:p>
    <w:p w14:paraId="0A86D0CB" w14:textId="77777777" w:rsidR="00EF24D2" w:rsidRDefault="00000000">
      <w:pPr>
        <w:tabs>
          <w:tab w:val="right" w:pos="7796"/>
        </w:tabs>
        <w:spacing w:before="819"/>
        <w:ind w:left="2343"/>
        <w:rPr>
          <w:i/>
          <w:sz w:val="16"/>
        </w:rPr>
      </w:pPr>
      <w:r>
        <w:rPr>
          <w:i/>
          <w:noProof/>
          <w:sz w:val="16"/>
        </w:rPr>
        <mc:AlternateContent>
          <mc:Choice Requires="wps">
            <w:drawing>
              <wp:anchor distT="0" distB="0" distL="0" distR="0" simplePos="0" relativeHeight="15862272" behindDoc="0" locked="0" layoutInCell="1" allowOverlap="1" wp14:anchorId="6A5E9EE4" wp14:editId="4B02795A">
                <wp:simplePos x="0" y="0"/>
                <wp:positionH relativeFrom="page">
                  <wp:posOffset>1511935</wp:posOffset>
                </wp:positionH>
                <wp:positionV relativeFrom="paragraph">
                  <wp:posOffset>289666</wp:posOffset>
                </wp:positionV>
                <wp:extent cx="4537075" cy="1270"/>
                <wp:effectExtent l="0" t="0" r="0" b="0"/>
                <wp:wrapNone/>
                <wp:docPr id="298" name="Graphic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BC4428" id="Graphic 298" o:spid="_x0000_s1026" style="position:absolute;margin-left:119.05pt;margin-top:22.8pt;width:357.25pt;height:.1pt;z-index:158622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z9Q3I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55</w:t>
      </w:r>
    </w:p>
    <w:p w14:paraId="7104C2A0"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EAB6DE2" w14:textId="77777777" w:rsidR="00EF24D2" w:rsidRDefault="00EF24D2">
      <w:pPr>
        <w:rPr>
          <w:sz w:val="16"/>
        </w:rPr>
        <w:sectPr w:rsidR="00EF24D2">
          <w:pgSz w:w="11910" w:h="16840"/>
          <w:pgMar w:top="920" w:right="1700" w:bottom="360" w:left="1700" w:header="0" w:footer="177" w:gutter="0"/>
          <w:cols w:space="720"/>
        </w:sectPr>
      </w:pPr>
    </w:p>
    <w:p w14:paraId="71A35762"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225C341A" w14:textId="77777777" w:rsidR="00EF24D2" w:rsidRDefault="00000000">
      <w:pPr>
        <w:pStyle w:val="Heading6"/>
        <w:spacing w:before="536"/>
        <w:ind w:left="710"/>
      </w:pPr>
      <w:r>
        <w:rPr>
          <w:noProof/>
        </w:rPr>
        <mc:AlternateContent>
          <mc:Choice Requires="wps">
            <w:drawing>
              <wp:anchor distT="0" distB="0" distL="0" distR="0" simplePos="0" relativeHeight="487721984" behindDoc="1" locked="0" layoutInCell="1" allowOverlap="1" wp14:anchorId="38F65A72" wp14:editId="5DF89EB4">
                <wp:simplePos x="0" y="0"/>
                <wp:positionH relativeFrom="page">
                  <wp:posOffset>1511935</wp:posOffset>
                </wp:positionH>
                <wp:positionV relativeFrom="paragraph">
                  <wp:posOffset>533069</wp:posOffset>
                </wp:positionV>
                <wp:extent cx="4537075" cy="1270"/>
                <wp:effectExtent l="0" t="0" r="0" b="0"/>
                <wp:wrapTopAndBottom/>
                <wp:docPr id="299" name="Graphic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9D4A82" id="Graphic 299" o:spid="_x0000_s1026" style="position:absolute;margin-left:119.05pt;margin-top:41.95pt;width:357.25pt;height:.1pt;z-index:-155944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noProof/>
        </w:rPr>
        <mc:AlternateContent>
          <mc:Choice Requires="wps">
            <w:drawing>
              <wp:anchor distT="0" distB="0" distL="0" distR="0" simplePos="0" relativeHeight="487722496" behindDoc="1" locked="0" layoutInCell="1" allowOverlap="1" wp14:anchorId="25ED50AF" wp14:editId="1C3D15A1">
                <wp:simplePos x="0" y="0"/>
                <wp:positionH relativeFrom="page">
                  <wp:posOffset>1533525</wp:posOffset>
                </wp:positionH>
                <wp:positionV relativeFrom="paragraph">
                  <wp:posOffset>734072</wp:posOffset>
                </wp:positionV>
                <wp:extent cx="4499610" cy="1270"/>
                <wp:effectExtent l="0" t="0" r="0" b="0"/>
                <wp:wrapTopAndBottom/>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8F937D" id="Graphic 300" o:spid="_x0000_s1026" style="position:absolute;margin-left:120.75pt;margin-top:57.8pt;width:354.3pt;height:.1pt;z-index:-1559398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" path="m,l4499609,e" filled="f" strokeweight="1.5pt">
                <v:path arrowok="t"/>
                <w10:wrap type="topAndBottom" anchorx="page"/>
              </v:shape>
            </w:pict>
          </mc:Fallback>
        </mc:AlternateContent>
      </w:r>
      <w:r>
        <w:t xml:space="preserve">Section </w:t>
      </w:r>
      <w:r>
        <w:rPr>
          <w:spacing w:val="-10"/>
        </w:rPr>
        <w:t>6</w:t>
      </w:r>
    </w:p>
    <w:p w14:paraId="464799B2" w14:textId="77777777" w:rsidR="00EF24D2" w:rsidRDefault="00EF24D2">
      <w:pPr>
        <w:pStyle w:val="BodyText"/>
        <w:spacing w:before="55"/>
        <w:rPr>
          <w:sz w:val="20"/>
        </w:rPr>
      </w:pPr>
    </w:p>
    <w:p w14:paraId="43E009BF" w14:textId="77777777" w:rsidR="00EF24D2" w:rsidRDefault="00000000">
      <w:pPr>
        <w:spacing w:before="70" w:after="8"/>
        <w:ind w:left="823"/>
        <w:rPr>
          <w:b/>
          <w:sz w:val="20"/>
        </w:rPr>
      </w:pPr>
      <w:r>
        <w:rPr>
          <w:b/>
          <w:sz w:val="20"/>
        </w:rPr>
        <w:t>Table</w:t>
      </w:r>
      <w:r>
        <w:rPr>
          <w:b/>
          <w:spacing w:val="-2"/>
          <w:sz w:val="20"/>
        </w:rPr>
        <w:t xml:space="preserve"> </w:t>
      </w:r>
      <w:r>
        <w:rPr>
          <w:b/>
          <w:sz w:val="20"/>
        </w:rPr>
        <w:t>2—</w:t>
      </w:r>
      <w:r>
        <w:rPr>
          <w:b/>
          <w:spacing w:val="-2"/>
          <w:sz w:val="20"/>
        </w:rPr>
        <w:t>Bullion</w:t>
      </w:r>
    </w:p>
    <w:p w14:paraId="04E2B430"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6E7382F9" wp14:editId="60748137">
                <wp:extent cx="4499610" cy="9525"/>
                <wp:effectExtent l="9525" t="0" r="0" b="0"/>
                <wp:docPr id="301"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302" name="Graphic 302"/>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210FAE" id="Group 301"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">
                <v:shape id="Graphic 302"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" path="m,l4499609,e" filled="f">
                  <v:path arrowok="t"/>
                </v:shape>
                <w10:anchorlock/>
              </v:group>
            </w:pict>
          </mc:Fallback>
        </mc:AlternateContent>
      </w:r>
    </w:p>
    <w:p w14:paraId="08275A13" w14:textId="77777777" w:rsidR="00EF24D2" w:rsidRDefault="00000000">
      <w:pPr>
        <w:tabs>
          <w:tab w:val="left" w:pos="1536"/>
          <w:tab w:val="left" w:pos="4722"/>
        </w:tabs>
        <w:spacing w:before="57"/>
        <w:ind w:left="823"/>
        <w:rPr>
          <w:b/>
          <w:sz w:val="20"/>
        </w:rPr>
      </w:pP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 xml:space="preserve">Customer of the </w:t>
      </w:r>
      <w:r>
        <w:rPr>
          <w:b/>
          <w:spacing w:val="-2"/>
          <w:sz w:val="20"/>
        </w:rPr>
        <w:t>designated</w:t>
      </w:r>
    </w:p>
    <w:p w14:paraId="68B74D10" w14:textId="77777777" w:rsidR="00EF24D2" w:rsidRDefault="00000000">
      <w:pPr>
        <w:spacing w:before="10"/>
        <w:ind w:left="4723"/>
        <w:rPr>
          <w:b/>
          <w:sz w:val="20"/>
        </w:rPr>
      </w:pPr>
      <w:r>
        <w:rPr>
          <w:b/>
          <w:noProof/>
          <w:sz w:val="20"/>
        </w:rPr>
        <mc:AlternateContent>
          <mc:Choice Requires="wps">
            <w:drawing>
              <wp:anchor distT="0" distB="0" distL="0" distR="0" simplePos="0" relativeHeight="15866368" behindDoc="0" locked="0" layoutInCell="1" allowOverlap="1" wp14:anchorId="708E176F" wp14:editId="1625F237">
                <wp:simplePos x="0" y="0"/>
                <wp:positionH relativeFrom="page">
                  <wp:posOffset>1533525</wp:posOffset>
                </wp:positionH>
                <wp:positionV relativeFrom="paragraph">
                  <wp:posOffset>162254</wp:posOffset>
                </wp:positionV>
                <wp:extent cx="4499610" cy="1270"/>
                <wp:effectExtent l="0" t="0" r="0" b="0"/>
                <wp:wrapNone/>
                <wp:docPr id="303" name="Graphic 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2BDDB5" id="Graphic 303" o:spid="_x0000_s1026" style="position:absolute;margin-left:120.75pt;margin-top:12.8pt;width:354.3pt;height:.1pt;z-index:1586636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" path="m,l4499609,e" filled="f" strokeweight="1.5pt">
                <v:path arrowok="t"/>
                <w10:wrap anchorx="page"/>
              </v:shape>
            </w:pict>
          </mc:Fallback>
        </mc:AlternateContent>
      </w:r>
      <w:r>
        <w:rPr>
          <w:b/>
          <w:spacing w:val="-2"/>
          <w:sz w:val="20"/>
        </w:rPr>
        <w:t>service</w:t>
      </w:r>
    </w:p>
    <w:p w14:paraId="5B144790" w14:textId="77777777" w:rsidR="00EF24D2" w:rsidRDefault="00EF24D2">
      <w:pPr>
        <w:rPr>
          <w:b/>
          <w:sz w:val="20"/>
        </w:rPr>
        <w:sectPr w:rsidR="00EF24D2">
          <w:pgSz w:w="11910" w:h="16840"/>
          <w:pgMar w:top="920" w:right="1700" w:bottom="360" w:left="1700" w:header="0" w:footer="177" w:gutter="0"/>
          <w:cols w:space="720"/>
        </w:sectPr>
      </w:pPr>
    </w:p>
    <w:p w14:paraId="340A369B" w14:textId="77777777" w:rsidR="00EF24D2" w:rsidRDefault="00000000">
      <w:pPr>
        <w:pStyle w:val="ListParagraph"/>
        <w:numPr>
          <w:ilvl w:val="0"/>
          <w:numId w:val="37"/>
        </w:numPr>
        <w:tabs>
          <w:tab w:val="left" w:pos="1537"/>
        </w:tabs>
        <w:spacing w:before="100" w:line="249" w:lineRule="auto"/>
        <w:rPr>
          <w:sz w:val="20"/>
        </w:rPr>
      </w:pPr>
      <w:r>
        <w:rPr>
          <w:noProof/>
          <w:sz w:val="20"/>
        </w:rPr>
        <mc:AlternateContent>
          <mc:Choice Requires="wps">
            <w:drawing>
              <wp:anchor distT="0" distB="0" distL="0" distR="0" simplePos="0" relativeHeight="15866880" behindDoc="0" locked="0" layoutInCell="1" allowOverlap="1" wp14:anchorId="48C9E93E" wp14:editId="0505D162">
                <wp:simplePos x="0" y="0"/>
                <wp:positionH relativeFrom="page">
                  <wp:posOffset>1533525</wp:posOffset>
                </wp:positionH>
                <wp:positionV relativeFrom="paragraph">
                  <wp:posOffset>517867</wp:posOffset>
                </wp:positionV>
                <wp:extent cx="4499610" cy="1270"/>
                <wp:effectExtent l="0" t="0" r="0" b="0"/>
                <wp:wrapNone/>
                <wp:docPr id="304" name="Graphic 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CED5C6" id="Graphic 304" o:spid="_x0000_s1026" style="position:absolute;margin-left:120.75pt;margin-top:40.8pt;width:354.3pt;height:.1pt;z-index:1586688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" path="m,l4499609,e" filled="f" strokeweight=".5pt">
                <v:path arrowok="t"/>
                <w10:wrap anchorx="page"/>
              </v:shape>
            </w:pict>
          </mc:Fallback>
        </mc:AlternateContent>
      </w:r>
      <w:r>
        <w:rPr>
          <w:sz w:val="20"/>
        </w:rPr>
        <w:t>buying</w:t>
      </w:r>
      <w:r>
        <w:rPr>
          <w:spacing w:val="-8"/>
          <w:sz w:val="20"/>
        </w:rPr>
        <w:t xml:space="preserve"> </w:t>
      </w:r>
      <w:r>
        <w:rPr>
          <w:sz w:val="20"/>
        </w:rPr>
        <w:t>bullion,</w:t>
      </w:r>
      <w:r>
        <w:rPr>
          <w:spacing w:val="-8"/>
          <w:sz w:val="20"/>
        </w:rPr>
        <w:t xml:space="preserve"> </w:t>
      </w:r>
      <w:r>
        <w:rPr>
          <w:sz w:val="20"/>
        </w:rPr>
        <w:t>where</w:t>
      </w:r>
      <w:r>
        <w:rPr>
          <w:spacing w:val="-8"/>
          <w:sz w:val="20"/>
        </w:rPr>
        <w:t xml:space="preserve"> </w:t>
      </w:r>
      <w:r>
        <w:rPr>
          <w:sz w:val="20"/>
        </w:rPr>
        <w:t>the</w:t>
      </w:r>
      <w:r>
        <w:rPr>
          <w:spacing w:val="-8"/>
          <w:sz w:val="20"/>
        </w:rPr>
        <w:t xml:space="preserve"> </w:t>
      </w:r>
      <w:r>
        <w:rPr>
          <w:sz w:val="20"/>
        </w:rPr>
        <w:t>buying</w:t>
      </w:r>
      <w:r>
        <w:rPr>
          <w:spacing w:val="-8"/>
          <w:sz w:val="20"/>
        </w:rPr>
        <w:t xml:space="preserve"> </w:t>
      </w:r>
      <w:r>
        <w:rPr>
          <w:sz w:val="20"/>
        </w:rPr>
        <w:t>is in the course of carrying on a bullion-dealing business</w:t>
      </w:r>
    </w:p>
    <w:p w14:paraId="06DDA33E" w14:textId="77777777" w:rsidR="00EF24D2" w:rsidRDefault="00000000">
      <w:pPr>
        <w:pStyle w:val="ListParagraph"/>
        <w:numPr>
          <w:ilvl w:val="0"/>
          <w:numId w:val="37"/>
        </w:numPr>
        <w:tabs>
          <w:tab w:val="left" w:pos="1537"/>
        </w:tabs>
        <w:spacing w:before="73" w:line="249" w:lineRule="auto"/>
        <w:ind w:right="42"/>
        <w:rPr>
          <w:sz w:val="20"/>
        </w:rPr>
      </w:pPr>
      <w:r>
        <w:rPr>
          <w:sz w:val="20"/>
        </w:rPr>
        <w:t>selling</w:t>
      </w:r>
      <w:r>
        <w:rPr>
          <w:spacing w:val="-8"/>
          <w:sz w:val="20"/>
        </w:rPr>
        <w:t xml:space="preserve"> </w:t>
      </w:r>
      <w:r>
        <w:rPr>
          <w:sz w:val="20"/>
        </w:rPr>
        <w:t>bullion,</w:t>
      </w:r>
      <w:r>
        <w:rPr>
          <w:spacing w:val="-8"/>
          <w:sz w:val="20"/>
        </w:rPr>
        <w:t xml:space="preserve"> </w:t>
      </w:r>
      <w:r>
        <w:rPr>
          <w:sz w:val="20"/>
        </w:rPr>
        <w:t>where</w:t>
      </w:r>
      <w:r>
        <w:rPr>
          <w:spacing w:val="-8"/>
          <w:sz w:val="20"/>
        </w:rPr>
        <w:t xml:space="preserve"> </w:t>
      </w:r>
      <w:r>
        <w:rPr>
          <w:sz w:val="20"/>
        </w:rPr>
        <w:t>the</w:t>
      </w:r>
      <w:r>
        <w:rPr>
          <w:spacing w:val="-8"/>
          <w:sz w:val="20"/>
        </w:rPr>
        <w:t xml:space="preserve"> </w:t>
      </w:r>
      <w:r>
        <w:rPr>
          <w:sz w:val="20"/>
        </w:rPr>
        <w:t>selling</w:t>
      </w:r>
      <w:r>
        <w:rPr>
          <w:spacing w:val="-8"/>
          <w:sz w:val="20"/>
        </w:rPr>
        <w:t xml:space="preserve"> </w:t>
      </w:r>
      <w:r>
        <w:rPr>
          <w:sz w:val="20"/>
        </w:rPr>
        <w:t>is in the course of carrying on a bullion-dealing business</w:t>
      </w:r>
    </w:p>
    <w:p w14:paraId="7FCC2735" w14:textId="77777777" w:rsidR="00EF24D2" w:rsidRDefault="00000000">
      <w:pPr>
        <w:spacing w:before="100" w:line="249" w:lineRule="auto"/>
        <w:ind w:left="301" w:right="848"/>
        <w:rPr>
          <w:sz w:val="20"/>
        </w:rPr>
      </w:pPr>
      <w:r>
        <w:br w:type="column"/>
      </w:r>
      <w:r>
        <w:rPr>
          <w:sz w:val="20"/>
        </w:rPr>
        <w:t>the</w:t>
      </w:r>
      <w:r>
        <w:rPr>
          <w:spacing w:val="-6"/>
          <w:sz w:val="20"/>
        </w:rPr>
        <w:t xml:space="preserve"> </w:t>
      </w:r>
      <w:r>
        <w:rPr>
          <w:sz w:val="20"/>
        </w:rPr>
        <w:t>person</w:t>
      </w:r>
      <w:r>
        <w:rPr>
          <w:spacing w:val="-6"/>
          <w:sz w:val="20"/>
        </w:rPr>
        <w:t xml:space="preserve"> </w:t>
      </w:r>
      <w:r>
        <w:rPr>
          <w:sz w:val="20"/>
        </w:rPr>
        <w:t>from</w:t>
      </w:r>
      <w:r>
        <w:rPr>
          <w:spacing w:val="-6"/>
          <w:sz w:val="20"/>
        </w:rPr>
        <w:t xml:space="preserve"> </w:t>
      </w:r>
      <w:r>
        <w:rPr>
          <w:sz w:val="20"/>
        </w:rPr>
        <w:t>whom</w:t>
      </w:r>
      <w:r>
        <w:rPr>
          <w:spacing w:val="-6"/>
          <w:sz w:val="20"/>
        </w:rPr>
        <w:t xml:space="preserve"> </w:t>
      </w:r>
      <w:r>
        <w:rPr>
          <w:sz w:val="20"/>
        </w:rPr>
        <w:t>the</w:t>
      </w:r>
      <w:r>
        <w:rPr>
          <w:spacing w:val="-6"/>
          <w:sz w:val="20"/>
        </w:rPr>
        <w:t xml:space="preserve"> </w:t>
      </w:r>
      <w:r>
        <w:rPr>
          <w:sz w:val="20"/>
        </w:rPr>
        <w:t>bullion</w:t>
      </w:r>
      <w:r>
        <w:rPr>
          <w:spacing w:val="-6"/>
          <w:sz w:val="20"/>
        </w:rPr>
        <w:t xml:space="preserve"> </w:t>
      </w:r>
      <w:r>
        <w:rPr>
          <w:sz w:val="20"/>
        </w:rPr>
        <w:t xml:space="preserve">is </w:t>
      </w:r>
      <w:r>
        <w:rPr>
          <w:spacing w:val="-2"/>
          <w:sz w:val="20"/>
        </w:rPr>
        <w:t>bought</w:t>
      </w:r>
    </w:p>
    <w:p w14:paraId="56092A77" w14:textId="77777777" w:rsidR="00EF24D2" w:rsidRDefault="00EF24D2">
      <w:pPr>
        <w:pStyle w:val="BodyText"/>
        <w:spacing w:before="82"/>
        <w:rPr>
          <w:sz w:val="20"/>
        </w:rPr>
      </w:pPr>
    </w:p>
    <w:p w14:paraId="38AF0E24" w14:textId="77777777" w:rsidR="00EF24D2" w:rsidRDefault="00000000">
      <w:pPr>
        <w:spacing w:line="249" w:lineRule="auto"/>
        <w:ind w:left="301" w:right="848"/>
        <w:rPr>
          <w:sz w:val="20"/>
        </w:rPr>
      </w:pPr>
      <w:r>
        <w:rPr>
          <w:sz w:val="20"/>
        </w:rPr>
        <w:t>the</w:t>
      </w:r>
      <w:r>
        <w:rPr>
          <w:spacing w:val="-6"/>
          <w:sz w:val="20"/>
        </w:rPr>
        <w:t xml:space="preserve"> </w:t>
      </w:r>
      <w:r>
        <w:rPr>
          <w:sz w:val="20"/>
        </w:rPr>
        <w:t>person</w:t>
      </w:r>
      <w:r>
        <w:rPr>
          <w:spacing w:val="-6"/>
          <w:sz w:val="20"/>
        </w:rPr>
        <w:t xml:space="preserve"> </w:t>
      </w:r>
      <w:r>
        <w:rPr>
          <w:sz w:val="20"/>
        </w:rPr>
        <w:t>to</w:t>
      </w:r>
      <w:r>
        <w:rPr>
          <w:spacing w:val="-6"/>
          <w:sz w:val="20"/>
        </w:rPr>
        <w:t xml:space="preserve"> </w:t>
      </w:r>
      <w:r>
        <w:rPr>
          <w:sz w:val="20"/>
        </w:rPr>
        <w:t>whom</w:t>
      </w:r>
      <w:r>
        <w:rPr>
          <w:spacing w:val="-6"/>
          <w:sz w:val="20"/>
        </w:rPr>
        <w:t xml:space="preserve"> </w:t>
      </w:r>
      <w:r>
        <w:rPr>
          <w:sz w:val="20"/>
        </w:rPr>
        <w:t>the</w:t>
      </w:r>
      <w:r>
        <w:rPr>
          <w:spacing w:val="-6"/>
          <w:sz w:val="20"/>
        </w:rPr>
        <w:t xml:space="preserve"> </w:t>
      </w:r>
      <w:r>
        <w:rPr>
          <w:sz w:val="20"/>
        </w:rPr>
        <w:t>bullion</w:t>
      </w:r>
      <w:r>
        <w:rPr>
          <w:spacing w:val="-6"/>
          <w:sz w:val="20"/>
        </w:rPr>
        <w:t xml:space="preserve"> </w:t>
      </w:r>
      <w:r>
        <w:rPr>
          <w:sz w:val="20"/>
        </w:rPr>
        <w:t xml:space="preserve">is </w:t>
      </w:r>
      <w:r>
        <w:rPr>
          <w:spacing w:val="-4"/>
          <w:sz w:val="20"/>
        </w:rPr>
        <w:t>sold</w:t>
      </w:r>
    </w:p>
    <w:p w14:paraId="2EBE5F09" w14:textId="77777777" w:rsidR="00EF24D2" w:rsidRDefault="00EF24D2">
      <w:pPr>
        <w:spacing w:line="249" w:lineRule="auto"/>
        <w:rPr>
          <w:sz w:val="20"/>
        </w:rPr>
        <w:sectPr w:rsidR="00EF24D2">
          <w:type w:val="continuous"/>
          <w:pgSz w:w="11910" w:h="16840"/>
          <w:pgMar w:top="1440" w:right="1700" w:bottom="360" w:left="1700" w:header="0" w:footer="177" w:gutter="0"/>
          <w:cols w:num="2" w:space="720" w:equalWidth="0">
            <w:col w:w="4382" w:space="40"/>
            <w:col w:w="4088"/>
          </w:cols>
        </w:sectPr>
      </w:pPr>
    </w:p>
    <w:p w14:paraId="58509B95"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4B3E589E" wp14:editId="31DA9232">
                <wp:extent cx="4499610" cy="19050"/>
                <wp:effectExtent l="9525" t="0" r="5714" b="0"/>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19050"/>
                          <a:chOff x="0" y="0"/>
                          <a:chExt cx="4499610" cy="19050"/>
                        </a:xfrm>
                      </wpg:grpSpPr>
                      <wps:wsp>
                        <wps:cNvPr id="306" name="Graphic 306"/>
                        <wps:cNvSpPr/>
                        <wps:spPr>
                          <a:xfrm>
                            <a:off x="0" y="9525"/>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85F0640" id="Group 305" o:spid="_x0000_s1026" style="width:354.3pt;height:1.5pt;mso-position-horizontal-relative:char;mso-position-vertical-relative:line" coordsize="4499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">
                <v:shape id="Graphic 306" o:spid="_x0000_s1027" style="position:absolute;top:95;width:44996;height:12;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" path="m,l4499609,e" filled="f" strokeweight="1.5pt">
                  <v:path arrowok="t"/>
                </v:shape>
                <w10:anchorlock/>
              </v:group>
            </w:pict>
          </mc:Fallback>
        </mc:AlternateContent>
      </w:r>
    </w:p>
    <w:p w14:paraId="276D8FA0" w14:textId="77777777" w:rsidR="00EF24D2" w:rsidRDefault="00000000">
      <w:pPr>
        <w:spacing w:before="242"/>
        <w:ind w:left="1844"/>
        <w:rPr>
          <w:i/>
        </w:rPr>
      </w:pPr>
      <w:r>
        <w:rPr>
          <w:i/>
        </w:rPr>
        <w:t xml:space="preserve">Table 3—Gambling </w:t>
      </w:r>
      <w:r>
        <w:rPr>
          <w:i/>
          <w:spacing w:val="-2"/>
        </w:rPr>
        <w:t>services</w:t>
      </w:r>
    </w:p>
    <w:p w14:paraId="312BC791" w14:textId="77777777" w:rsidR="00EF24D2" w:rsidRDefault="00000000">
      <w:pPr>
        <w:pStyle w:val="ListParagraph"/>
        <w:numPr>
          <w:ilvl w:val="0"/>
          <w:numId w:val="234"/>
        </w:numPr>
        <w:tabs>
          <w:tab w:val="left" w:pos="1843"/>
        </w:tabs>
        <w:spacing w:before="180"/>
        <w:ind w:left="1843" w:hanging="369"/>
      </w:pPr>
      <w:r>
        <w:t>Table</w:t>
      </w:r>
      <w:r>
        <w:rPr>
          <w:spacing w:val="-1"/>
        </w:rPr>
        <w:t xml:space="preserve"> </w:t>
      </w:r>
      <w:r>
        <w:t>3</w:t>
      </w:r>
      <w:r>
        <w:rPr>
          <w:spacing w:val="-1"/>
        </w:rPr>
        <w:t xml:space="preserve"> </w:t>
      </w:r>
      <w:r>
        <w:t>is</w:t>
      </w:r>
      <w:r>
        <w:rPr>
          <w:spacing w:val="-2"/>
        </w:rPr>
        <w:t xml:space="preserve"> </w:t>
      </w:r>
      <w:r>
        <w:t>as</w:t>
      </w:r>
      <w:r>
        <w:rPr>
          <w:spacing w:val="-1"/>
        </w:rPr>
        <w:t xml:space="preserve"> </w:t>
      </w:r>
      <w:r>
        <w:rPr>
          <w:spacing w:val="-2"/>
        </w:rPr>
        <w:t>follows:</w:t>
      </w:r>
    </w:p>
    <w:p w14:paraId="7793C25D" w14:textId="77777777" w:rsidR="00EF24D2" w:rsidRDefault="00000000">
      <w:pPr>
        <w:pStyle w:val="BodyText"/>
        <w:spacing w:before="61"/>
        <w:rPr>
          <w:sz w:val="20"/>
        </w:rPr>
      </w:pPr>
      <w:r>
        <w:rPr>
          <w:noProof/>
          <w:sz w:val="20"/>
        </w:rPr>
        <mc:AlternateContent>
          <mc:Choice Requires="wps">
            <w:drawing>
              <wp:anchor distT="0" distB="0" distL="0" distR="0" simplePos="0" relativeHeight="487724032" behindDoc="1" locked="0" layoutInCell="1" allowOverlap="1" wp14:anchorId="2927581D" wp14:editId="656C231B">
                <wp:simplePos x="0" y="0"/>
                <wp:positionH relativeFrom="page">
                  <wp:posOffset>1533525</wp:posOffset>
                </wp:positionH>
                <wp:positionV relativeFrom="paragraph">
                  <wp:posOffset>200319</wp:posOffset>
                </wp:positionV>
                <wp:extent cx="4499610" cy="1270"/>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F27753" id="Graphic 307" o:spid="_x0000_s1026" style="position:absolute;margin-left:120.75pt;margin-top:15.75pt;width:354.3pt;height:.1pt;z-index:-1559244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" path="m,l4499609,e" filled="f" strokeweight="1.5pt">
                <v:path arrowok="t"/>
                <w10:wrap type="topAndBottom" anchorx="page"/>
              </v:shape>
            </w:pict>
          </mc:Fallback>
        </mc:AlternateContent>
      </w:r>
    </w:p>
    <w:p w14:paraId="7A946EEE" w14:textId="77777777" w:rsidR="00EF24D2" w:rsidRDefault="00000000">
      <w:pPr>
        <w:spacing w:before="70"/>
        <w:ind w:left="823"/>
        <w:rPr>
          <w:b/>
          <w:sz w:val="20"/>
        </w:rPr>
      </w:pPr>
      <w:r>
        <w:rPr>
          <w:b/>
          <w:sz w:val="20"/>
        </w:rPr>
        <w:t>Table</w:t>
      </w:r>
      <w:r>
        <w:rPr>
          <w:b/>
          <w:spacing w:val="-3"/>
          <w:sz w:val="20"/>
        </w:rPr>
        <w:t xml:space="preserve"> </w:t>
      </w:r>
      <w:r>
        <w:rPr>
          <w:b/>
          <w:sz w:val="20"/>
        </w:rPr>
        <w:t xml:space="preserve">3—Gambling </w:t>
      </w:r>
      <w:r>
        <w:rPr>
          <w:b/>
          <w:spacing w:val="-2"/>
          <w:sz w:val="20"/>
        </w:rPr>
        <w:t>services</w:t>
      </w:r>
    </w:p>
    <w:tbl>
      <w:tblPr>
        <w:tblW w:w="0" w:type="auto"/>
        <w:tblInd w:w="722" w:type="dxa"/>
        <w:tblLayout w:type="fixed"/>
        <w:tblCellMar>
          <w:left w:w="0" w:type="dxa"/>
          <w:right w:w="0" w:type="dxa"/>
        </w:tblCellMar>
        <w:tblLook w:val="01E0" w:firstRow="1" w:lastRow="1" w:firstColumn="1" w:lastColumn="1" w:noHBand="0" w:noVBand="0"/>
      </w:tblPr>
      <w:tblGrid>
        <w:gridCol w:w="665"/>
        <w:gridCol w:w="3233"/>
        <w:gridCol w:w="3188"/>
      </w:tblGrid>
      <w:tr w:rsidR="00EF24D2" w14:paraId="074DE1B3" w14:textId="77777777">
        <w:trPr>
          <w:trHeight w:val="540"/>
        </w:trPr>
        <w:tc>
          <w:tcPr>
            <w:tcW w:w="665" w:type="dxa"/>
            <w:tcBorders>
              <w:top w:val="single" w:sz="6" w:space="0" w:color="000000"/>
              <w:bottom w:val="single" w:sz="12" w:space="0" w:color="000000"/>
            </w:tcBorders>
          </w:tcPr>
          <w:p w14:paraId="2B70981F" w14:textId="77777777" w:rsidR="00EF24D2" w:rsidRDefault="00000000">
            <w:pPr>
              <w:pStyle w:val="TableParagraph"/>
              <w:spacing w:before="77"/>
              <w:ind w:left="108"/>
              <w:rPr>
                <w:b/>
                <w:sz w:val="20"/>
              </w:rPr>
            </w:pPr>
            <w:r>
              <w:rPr>
                <w:b/>
                <w:spacing w:val="-4"/>
                <w:sz w:val="20"/>
              </w:rPr>
              <w:t>Item</w:t>
            </w:r>
          </w:p>
        </w:tc>
        <w:tc>
          <w:tcPr>
            <w:tcW w:w="3233" w:type="dxa"/>
            <w:tcBorders>
              <w:top w:val="single" w:sz="6" w:space="0" w:color="000000"/>
              <w:bottom w:val="single" w:sz="12" w:space="0" w:color="000000"/>
            </w:tcBorders>
          </w:tcPr>
          <w:p w14:paraId="1988BA40" w14:textId="77777777" w:rsidR="00EF24D2" w:rsidRDefault="00000000">
            <w:pPr>
              <w:pStyle w:val="TableParagraph"/>
              <w:spacing w:before="77"/>
              <w:ind w:left="157"/>
              <w:rPr>
                <w:b/>
                <w:sz w:val="20"/>
              </w:rPr>
            </w:pPr>
            <w:r>
              <w:rPr>
                <w:b/>
                <w:sz w:val="20"/>
              </w:rPr>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p>
        </w:tc>
        <w:tc>
          <w:tcPr>
            <w:tcW w:w="3188" w:type="dxa"/>
            <w:tcBorders>
              <w:top w:val="single" w:sz="6" w:space="0" w:color="000000"/>
              <w:bottom w:val="single" w:sz="12" w:space="0" w:color="000000"/>
            </w:tcBorders>
          </w:tcPr>
          <w:p w14:paraId="2D5DECB0" w14:textId="77777777" w:rsidR="00EF24D2" w:rsidRDefault="00000000">
            <w:pPr>
              <w:pStyle w:val="TableParagraph"/>
              <w:spacing w:before="40" w:line="240" w:lineRule="atLeast"/>
              <w:ind w:left="110" w:right="222"/>
              <w:rPr>
                <w:b/>
                <w:sz w:val="20"/>
              </w:rPr>
            </w:pPr>
            <w:r>
              <w:rPr>
                <w:b/>
                <w:sz w:val="20"/>
              </w:rPr>
              <w:t>Customer</w:t>
            </w:r>
            <w:r>
              <w:rPr>
                <w:b/>
                <w:spacing w:val="-13"/>
                <w:sz w:val="20"/>
              </w:rPr>
              <w:t xml:space="preserve"> </w:t>
            </w:r>
            <w:r>
              <w:rPr>
                <w:b/>
                <w:sz w:val="20"/>
              </w:rPr>
              <w:t>of</w:t>
            </w:r>
            <w:r>
              <w:rPr>
                <w:b/>
                <w:spacing w:val="-12"/>
                <w:sz w:val="20"/>
              </w:rPr>
              <w:t xml:space="preserve"> </w:t>
            </w:r>
            <w:r>
              <w:rPr>
                <w:b/>
                <w:sz w:val="20"/>
              </w:rPr>
              <w:t>the</w:t>
            </w:r>
            <w:r>
              <w:rPr>
                <w:b/>
                <w:spacing w:val="-13"/>
                <w:sz w:val="20"/>
              </w:rPr>
              <w:t xml:space="preserve"> </w:t>
            </w:r>
            <w:r>
              <w:rPr>
                <w:b/>
                <w:sz w:val="20"/>
              </w:rPr>
              <w:t xml:space="preserve">designated </w:t>
            </w:r>
            <w:r>
              <w:rPr>
                <w:b/>
                <w:spacing w:val="-2"/>
                <w:sz w:val="20"/>
              </w:rPr>
              <w:t>service</w:t>
            </w:r>
          </w:p>
        </w:tc>
      </w:tr>
      <w:tr w:rsidR="00EF24D2" w14:paraId="48DB9046" w14:textId="77777777">
        <w:trPr>
          <w:trHeight w:val="309"/>
        </w:trPr>
        <w:tc>
          <w:tcPr>
            <w:tcW w:w="665" w:type="dxa"/>
            <w:tcBorders>
              <w:top w:val="single" w:sz="12" w:space="0" w:color="000000"/>
            </w:tcBorders>
          </w:tcPr>
          <w:p w14:paraId="51D847A0" w14:textId="77777777" w:rsidR="00EF24D2" w:rsidRDefault="00000000">
            <w:pPr>
              <w:pStyle w:val="TableParagraph"/>
              <w:spacing w:before="77" w:line="212" w:lineRule="exact"/>
              <w:ind w:left="108"/>
              <w:rPr>
                <w:sz w:val="20"/>
              </w:rPr>
            </w:pPr>
            <w:r>
              <w:rPr>
                <w:spacing w:val="-10"/>
                <w:sz w:val="20"/>
              </w:rPr>
              <w:t>1</w:t>
            </w:r>
          </w:p>
        </w:tc>
        <w:tc>
          <w:tcPr>
            <w:tcW w:w="3233" w:type="dxa"/>
            <w:tcBorders>
              <w:top w:val="single" w:sz="12" w:space="0" w:color="000000"/>
            </w:tcBorders>
          </w:tcPr>
          <w:p w14:paraId="7140966B" w14:textId="77777777" w:rsidR="00EF24D2" w:rsidRDefault="00000000">
            <w:pPr>
              <w:pStyle w:val="TableParagraph"/>
              <w:spacing w:before="77" w:line="212" w:lineRule="exact"/>
              <w:ind w:left="157"/>
              <w:rPr>
                <w:sz w:val="20"/>
              </w:rPr>
            </w:pPr>
            <w:r>
              <w:rPr>
                <w:sz w:val="20"/>
              </w:rPr>
              <w:t>receiving</w:t>
            </w:r>
            <w:r>
              <w:rPr>
                <w:spacing w:val="-1"/>
                <w:sz w:val="20"/>
              </w:rPr>
              <w:t xml:space="preserve"> </w:t>
            </w:r>
            <w:r>
              <w:rPr>
                <w:sz w:val="20"/>
              </w:rPr>
              <w:t>or accepting</w:t>
            </w:r>
            <w:r>
              <w:rPr>
                <w:spacing w:val="-1"/>
                <w:sz w:val="20"/>
              </w:rPr>
              <w:t xml:space="preserve"> </w:t>
            </w:r>
            <w:r>
              <w:rPr>
                <w:sz w:val="20"/>
              </w:rPr>
              <w:t xml:space="preserve">a bet </w:t>
            </w:r>
            <w:r>
              <w:rPr>
                <w:spacing w:val="-2"/>
                <w:sz w:val="20"/>
              </w:rPr>
              <w:t>placed</w:t>
            </w:r>
          </w:p>
        </w:tc>
        <w:tc>
          <w:tcPr>
            <w:tcW w:w="3188" w:type="dxa"/>
            <w:tcBorders>
              <w:top w:val="single" w:sz="12" w:space="0" w:color="000000"/>
            </w:tcBorders>
          </w:tcPr>
          <w:p w14:paraId="55D78A25" w14:textId="77777777" w:rsidR="00EF24D2" w:rsidRDefault="00000000">
            <w:pPr>
              <w:pStyle w:val="TableParagraph"/>
              <w:spacing w:before="77" w:line="212" w:lineRule="exact"/>
              <w:ind w:left="110"/>
              <w:rPr>
                <w:sz w:val="20"/>
              </w:rPr>
            </w:pPr>
            <w:r>
              <w:rPr>
                <w:sz w:val="20"/>
              </w:rPr>
              <w:t xml:space="preserve">the </w:t>
            </w:r>
            <w:r>
              <w:rPr>
                <w:spacing w:val="-2"/>
                <w:sz w:val="20"/>
              </w:rPr>
              <w:t>person</w:t>
            </w:r>
          </w:p>
        </w:tc>
      </w:tr>
      <w:tr w:rsidR="00EF24D2" w14:paraId="5760ACC2" w14:textId="77777777">
        <w:trPr>
          <w:trHeight w:val="239"/>
        </w:trPr>
        <w:tc>
          <w:tcPr>
            <w:tcW w:w="665" w:type="dxa"/>
          </w:tcPr>
          <w:p w14:paraId="2A3A9750" w14:textId="77777777" w:rsidR="00EF24D2" w:rsidRDefault="00EF24D2">
            <w:pPr>
              <w:pStyle w:val="TableParagraph"/>
              <w:rPr>
                <w:sz w:val="16"/>
              </w:rPr>
            </w:pPr>
          </w:p>
        </w:tc>
        <w:tc>
          <w:tcPr>
            <w:tcW w:w="3233" w:type="dxa"/>
          </w:tcPr>
          <w:p w14:paraId="24CB8F49" w14:textId="77777777" w:rsidR="00EF24D2" w:rsidRDefault="00000000">
            <w:pPr>
              <w:pStyle w:val="TableParagraph"/>
              <w:spacing w:before="8" w:line="212" w:lineRule="exact"/>
              <w:ind w:left="157"/>
              <w:rPr>
                <w:sz w:val="20"/>
              </w:rPr>
            </w:pPr>
            <w:r>
              <w:rPr>
                <w:sz w:val="20"/>
              </w:rPr>
              <w:t>or made</w:t>
            </w:r>
            <w:r>
              <w:rPr>
                <w:spacing w:val="-1"/>
                <w:sz w:val="20"/>
              </w:rPr>
              <w:t xml:space="preserve"> </w:t>
            </w:r>
            <w:r>
              <w:rPr>
                <w:sz w:val="20"/>
              </w:rPr>
              <w:t xml:space="preserve">by a person, where </w:t>
            </w:r>
            <w:r>
              <w:rPr>
                <w:spacing w:val="-5"/>
                <w:sz w:val="20"/>
              </w:rPr>
              <w:t>the</w:t>
            </w:r>
          </w:p>
        </w:tc>
        <w:tc>
          <w:tcPr>
            <w:tcW w:w="3188" w:type="dxa"/>
          </w:tcPr>
          <w:p w14:paraId="3044B857" w14:textId="77777777" w:rsidR="00EF24D2" w:rsidRDefault="00EF24D2">
            <w:pPr>
              <w:pStyle w:val="TableParagraph"/>
              <w:rPr>
                <w:sz w:val="16"/>
              </w:rPr>
            </w:pPr>
          </w:p>
        </w:tc>
      </w:tr>
      <w:tr w:rsidR="00EF24D2" w14:paraId="25D35073" w14:textId="77777777">
        <w:trPr>
          <w:trHeight w:val="239"/>
        </w:trPr>
        <w:tc>
          <w:tcPr>
            <w:tcW w:w="665" w:type="dxa"/>
          </w:tcPr>
          <w:p w14:paraId="32D06F6F" w14:textId="77777777" w:rsidR="00EF24D2" w:rsidRDefault="00EF24D2">
            <w:pPr>
              <w:pStyle w:val="TableParagraph"/>
              <w:rPr>
                <w:sz w:val="16"/>
              </w:rPr>
            </w:pPr>
          </w:p>
        </w:tc>
        <w:tc>
          <w:tcPr>
            <w:tcW w:w="3233" w:type="dxa"/>
          </w:tcPr>
          <w:p w14:paraId="014FD0D1" w14:textId="77777777" w:rsidR="00EF24D2" w:rsidRDefault="00000000">
            <w:pPr>
              <w:pStyle w:val="TableParagraph"/>
              <w:spacing w:before="8" w:line="212" w:lineRule="exact"/>
              <w:ind w:left="157"/>
              <w:rPr>
                <w:sz w:val="20"/>
              </w:rPr>
            </w:pPr>
            <w:r>
              <w:rPr>
                <w:sz w:val="20"/>
              </w:rPr>
              <w:t>service</w:t>
            </w:r>
            <w:r>
              <w:rPr>
                <w:spacing w:val="-4"/>
                <w:sz w:val="20"/>
              </w:rPr>
              <w:t xml:space="preserve"> </w:t>
            </w:r>
            <w:r>
              <w:rPr>
                <w:sz w:val="20"/>
              </w:rPr>
              <w:t>is provided in</w:t>
            </w:r>
            <w:r>
              <w:rPr>
                <w:spacing w:val="-1"/>
                <w:sz w:val="20"/>
              </w:rPr>
              <w:t xml:space="preserve"> </w:t>
            </w:r>
            <w:r>
              <w:rPr>
                <w:sz w:val="20"/>
              </w:rPr>
              <w:t xml:space="preserve">the course </w:t>
            </w:r>
            <w:r>
              <w:rPr>
                <w:spacing w:val="-5"/>
                <w:sz w:val="20"/>
              </w:rPr>
              <w:t>of</w:t>
            </w:r>
          </w:p>
        </w:tc>
        <w:tc>
          <w:tcPr>
            <w:tcW w:w="3188" w:type="dxa"/>
          </w:tcPr>
          <w:p w14:paraId="6E0A8D15" w14:textId="77777777" w:rsidR="00EF24D2" w:rsidRDefault="00EF24D2">
            <w:pPr>
              <w:pStyle w:val="TableParagraph"/>
              <w:rPr>
                <w:sz w:val="16"/>
              </w:rPr>
            </w:pPr>
          </w:p>
        </w:tc>
      </w:tr>
      <w:tr w:rsidR="00EF24D2" w14:paraId="50BF762C" w14:textId="77777777">
        <w:trPr>
          <w:trHeight w:val="230"/>
        </w:trPr>
        <w:tc>
          <w:tcPr>
            <w:tcW w:w="665" w:type="dxa"/>
            <w:tcBorders>
              <w:bottom w:val="single" w:sz="4" w:space="0" w:color="000000"/>
            </w:tcBorders>
          </w:tcPr>
          <w:p w14:paraId="36C2077F" w14:textId="77777777" w:rsidR="00EF24D2" w:rsidRDefault="00EF24D2">
            <w:pPr>
              <w:pStyle w:val="TableParagraph"/>
              <w:rPr>
                <w:sz w:val="16"/>
              </w:rPr>
            </w:pPr>
          </w:p>
        </w:tc>
        <w:tc>
          <w:tcPr>
            <w:tcW w:w="3233" w:type="dxa"/>
            <w:tcBorders>
              <w:bottom w:val="single" w:sz="4" w:space="0" w:color="000000"/>
            </w:tcBorders>
          </w:tcPr>
          <w:p w14:paraId="4CA6640F" w14:textId="77777777" w:rsidR="00EF24D2" w:rsidRDefault="00000000">
            <w:pPr>
              <w:pStyle w:val="TableParagraph"/>
              <w:spacing w:before="8" w:line="202" w:lineRule="exact"/>
              <w:ind w:left="157"/>
              <w:rPr>
                <w:sz w:val="20"/>
              </w:rPr>
            </w:pPr>
            <w:r>
              <w:rPr>
                <w:sz w:val="20"/>
              </w:rPr>
              <w:t>carrying</w:t>
            </w:r>
            <w:r>
              <w:rPr>
                <w:spacing w:val="-1"/>
                <w:sz w:val="20"/>
              </w:rPr>
              <w:t xml:space="preserve"> </w:t>
            </w:r>
            <w:r>
              <w:rPr>
                <w:sz w:val="20"/>
              </w:rPr>
              <w:t xml:space="preserve">on a gambling </w:t>
            </w:r>
            <w:r>
              <w:rPr>
                <w:spacing w:val="-2"/>
                <w:sz w:val="20"/>
              </w:rPr>
              <w:t>business</w:t>
            </w:r>
          </w:p>
        </w:tc>
        <w:tc>
          <w:tcPr>
            <w:tcW w:w="3188" w:type="dxa"/>
            <w:tcBorders>
              <w:bottom w:val="single" w:sz="4" w:space="0" w:color="000000"/>
            </w:tcBorders>
          </w:tcPr>
          <w:p w14:paraId="265973E2" w14:textId="77777777" w:rsidR="00EF24D2" w:rsidRDefault="00EF24D2">
            <w:pPr>
              <w:pStyle w:val="TableParagraph"/>
              <w:rPr>
                <w:sz w:val="16"/>
              </w:rPr>
            </w:pPr>
          </w:p>
        </w:tc>
      </w:tr>
      <w:tr w:rsidR="00EF24D2" w14:paraId="7FDB7A47" w14:textId="77777777">
        <w:trPr>
          <w:trHeight w:val="309"/>
        </w:trPr>
        <w:tc>
          <w:tcPr>
            <w:tcW w:w="665" w:type="dxa"/>
            <w:tcBorders>
              <w:top w:val="single" w:sz="4" w:space="0" w:color="000000"/>
            </w:tcBorders>
          </w:tcPr>
          <w:p w14:paraId="5C25645A" w14:textId="77777777" w:rsidR="00EF24D2" w:rsidRDefault="00000000">
            <w:pPr>
              <w:pStyle w:val="TableParagraph"/>
              <w:spacing w:before="77" w:line="212" w:lineRule="exact"/>
              <w:ind w:left="108"/>
              <w:rPr>
                <w:sz w:val="20"/>
              </w:rPr>
            </w:pPr>
            <w:r>
              <w:rPr>
                <w:spacing w:val="-10"/>
                <w:sz w:val="20"/>
              </w:rPr>
              <w:t>2</w:t>
            </w:r>
          </w:p>
        </w:tc>
        <w:tc>
          <w:tcPr>
            <w:tcW w:w="3233" w:type="dxa"/>
            <w:tcBorders>
              <w:top w:val="single" w:sz="4" w:space="0" w:color="000000"/>
            </w:tcBorders>
          </w:tcPr>
          <w:p w14:paraId="2187BFE4" w14:textId="77777777" w:rsidR="00EF24D2" w:rsidRDefault="00000000">
            <w:pPr>
              <w:pStyle w:val="TableParagraph"/>
              <w:spacing w:before="77" w:line="212" w:lineRule="exact"/>
              <w:ind w:left="157"/>
              <w:rPr>
                <w:sz w:val="20"/>
              </w:rPr>
            </w:pPr>
            <w:r>
              <w:rPr>
                <w:sz w:val="20"/>
              </w:rPr>
              <w:t>placing</w:t>
            </w:r>
            <w:r>
              <w:rPr>
                <w:spacing w:val="-1"/>
                <w:sz w:val="20"/>
              </w:rPr>
              <w:t xml:space="preserve"> </w:t>
            </w:r>
            <w:r>
              <w:rPr>
                <w:sz w:val="20"/>
              </w:rPr>
              <w:t>or making a bet</w:t>
            </w:r>
            <w:r>
              <w:rPr>
                <w:spacing w:val="-1"/>
                <w:sz w:val="20"/>
              </w:rPr>
              <w:t xml:space="preserve"> </w:t>
            </w:r>
            <w:r>
              <w:rPr>
                <w:sz w:val="20"/>
              </w:rPr>
              <w:t xml:space="preserve">on behalf </w:t>
            </w:r>
            <w:r>
              <w:rPr>
                <w:spacing w:val="-5"/>
                <w:sz w:val="20"/>
              </w:rPr>
              <w:t>of</w:t>
            </w:r>
          </w:p>
        </w:tc>
        <w:tc>
          <w:tcPr>
            <w:tcW w:w="3188" w:type="dxa"/>
            <w:tcBorders>
              <w:top w:val="single" w:sz="4" w:space="0" w:color="000000"/>
            </w:tcBorders>
          </w:tcPr>
          <w:p w14:paraId="6FD95695" w14:textId="77777777" w:rsidR="00EF24D2" w:rsidRDefault="00000000">
            <w:pPr>
              <w:pStyle w:val="TableParagraph"/>
              <w:spacing w:before="77" w:line="212" w:lineRule="exact"/>
              <w:ind w:left="110"/>
              <w:rPr>
                <w:sz w:val="20"/>
              </w:rPr>
            </w:pPr>
            <w:r>
              <w:rPr>
                <w:sz w:val="20"/>
              </w:rPr>
              <w:t xml:space="preserve">the </w:t>
            </w:r>
            <w:r>
              <w:rPr>
                <w:spacing w:val="-2"/>
                <w:sz w:val="20"/>
              </w:rPr>
              <w:t>person</w:t>
            </w:r>
          </w:p>
        </w:tc>
      </w:tr>
      <w:tr w:rsidR="00EF24D2" w14:paraId="6CC7F5F0" w14:textId="77777777">
        <w:trPr>
          <w:trHeight w:val="239"/>
        </w:trPr>
        <w:tc>
          <w:tcPr>
            <w:tcW w:w="665" w:type="dxa"/>
          </w:tcPr>
          <w:p w14:paraId="21EEE237" w14:textId="77777777" w:rsidR="00EF24D2" w:rsidRDefault="00EF24D2">
            <w:pPr>
              <w:pStyle w:val="TableParagraph"/>
              <w:rPr>
                <w:sz w:val="16"/>
              </w:rPr>
            </w:pPr>
          </w:p>
        </w:tc>
        <w:tc>
          <w:tcPr>
            <w:tcW w:w="3233" w:type="dxa"/>
          </w:tcPr>
          <w:p w14:paraId="64692B86" w14:textId="77777777" w:rsidR="00EF24D2" w:rsidRDefault="00000000">
            <w:pPr>
              <w:pStyle w:val="TableParagraph"/>
              <w:spacing w:before="8" w:line="212" w:lineRule="exact"/>
              <w:ind w:left="157"/>
              <w:rPr>
                <w:sz w:val="20"/>
              </w:rPr>
            </w:pPr>
            <w:r>
              <w:rPr>
                <w:sz w:val="20"/>
              </w:rPr>
              <w:t>a</w:t>
            </w:r>
            <w:r>
              <w:rPr>
                <w:spacing w:val="-1"/>
                <w:sz w:val="20"/>
              </w:rPr>
              <w:t xml:space="preserve"> </w:t>
            </w:r>
            <w:r>
              <w:rPr>
                <w:sz w:val="20"/>
              </w:rPr>
              <w:t>person, where the</w:t>
            </w:r>
            <w:r>
              <w:rPr>
                <w:spacing w:val="-1"/>
                <w:sz w:val="20"/>
              </w:rPr>
              <w:t xml:space="preserve"> </w:t>
            </w:r>
            <w:r>
              <w:rPr>
                <w:sz w:val="20"/>
              </w:rPr>
              <w:t xml:space="preserve">service </w:t>
            </w:r>
            <w:r>
              <w:rPr>
                <w:spacing w:val="-5"/>
                <w:sz w:val="20"/>
              </w:rPr>
              <w:t>is</w:t>
            </w:r>
          </w:p>
        </w:tc>
        <w:tc>
          <w:tcPr>
            <w:tcW w:w="3188" w:type="dxa"/>
          </w:tcPr>
          <w:p w14:paraId="31B7A1D3" w14:textId="77777777" w:rsidR="00EF24D2" w:rsidRDefault="00EF24D2">
            <w:pPr>
              <w:pStyle w:val="TableParagraph"/>
              <w:rPr>
                <w:sz w:val="16"/>
              </w:rPr>
            </w:pPr>
          </w:p>
        </w:tc>
      </w:tr>
      <w:tr w:rsidR="00EF24D2" w14:paraId="49DE78C7" w14:textId="77777777">
        <w:trPr>
          <w:trHeight w:val="239"/>
        </w:trPr>
        <w:tc>
          <w:tcPr>
            <w:tcW w:w="665" w:type="dxa"/>
          </w:tcPr>
          <w:p w14:paraId="4E32F3AB" w14:textId="77777777" w:rsidR="00EF24D2" w:rsidRDefault="00EF24D2">
            <w:pPr>
              <w:pStyle w:val="TableParagraph"/>
              <w:rPr>
                <w:sz w:val="16"/>
              </w:rPr>
            </w:pPr>
          </w:p>
        </w:tc>
        <w:tc>
          <w:tcPr>
            <w:tcW w:w="3233" w:type="dxa"/>
          </w:tcPr>
          <w:p w14:paraId="13BACE27" w14:textId="77777777" w:rsidR="00EF24D2" w:rsidRDefault="00000000">
            <w:pPr>
              <w:pStyle w:val="TableParagraph"/>
              <w:spacing w:before="8" w:line="212" w:lineRule="exact"/>
              <w:ind w:left="157"/>
              <w:rPr>
                <w:sz w:val="20"/>
              </w:rPr>
            </w:pPr>
            <w:r>
              <w:rPr>
                <w:sz w:val="20"/>
              </w:rPr>
              <w:t>provided in</w:t>
            </w:r>
            <w:r>
              <w:rPr>
                <w:spacing w:val="-1"/>
                <w:sz w:val="20"/>
              </w:rPr>
              <w:t xml:space="preserve"> </w:t>
            </w:r>
            <w:r>
              <w:rPr>
                <w:sz w:val="20"/>
              </w:rPr>
              <w:t xml:space="preserve">the course of carrying </w:t>
            </w:r>
            <w:r>
              <w:rPr>
                <w:spacing w:val="-5"/>
                <w:sz w:val="20"/>
              </w:rPr>
              <w:t>on</w:t>
            </w:r>
          </w:p>
        </w:tc>
        <w:tc>
          <w:tcPr>
            <w:tcW w:w="3188" w:type="dxa"/>
          </w:tcPr>
          <w:p w14:paraId="00835848" w14:textId="77777777" w:rsidR="00EF24D2" w:rsidRDefault="00EF24D2">
            <w:pPr>
              <w:pStyle w:val="TableParagraph"/>
              <w:rPr>
                <w:sz w:val="16"/>
              </w:rPr>
            </w:pPr>
          </w:p>
        </w:tc>
      </w:tr>
      <w:tr w:rsidR="00EF24D2" w14:paraId="23FF24BA" w14:textId="77777777">
        <w:trPr>
          <w:trHeight w:val="230"/>
        </w:trPr>
        <w:tc>
          <w:tcPr>
            <w:tcW w:w="665" w:type="dxa"/>
            <w:tcBorders>
              <w:bottom w:val="single" w:sz="4" w:space="0" w:color="000000"/>
            </w:tcBorders>
          </w:tcPr>
          <w:p w14:paraId="76CC5417" w14:textId="77777777" w:rsidR="00EF24D2" w:rsidRDefault="00EF24D2">
            <w:pPr>
              <w:pStyle w:val="TableParagraph"/>
              <w:rPr>
                <w:sz w:val="16"/>
              </w:rPr>
            </w:pPr>
          </w:p>
        </w:tc>
        <w:tc>
          <w:tcPr>
            <w:tcW w:w="3233" w:type="dxa"/>
            <w:tcBorders>
              <w:bottom w:val="single" w:sz="4" w:space="0" w:color="000000"/>
            </w:tcBorders>
          </w:tcPr>
          <w:p w14:paraId="17C2EDF2" w14:textId="77777777" w:rsidR="00EF24D2" w:rsidRDefault="00000000">
            <w:pPr>
              <w:pStyle w:val="TableParagraph"/>
              <w:spacing w:before="8" w:line="202" w:lineRule="exact"/>
              <w:ind w:left="157"/>
              <w:rPr>
                <w:sz w:val="20"/>
              </w:rPr>
            </w:pPr>
            <w:r>
              <w:rPr>
                <w:sz w:val="20"/>
              </w:rPr>
              <w:t>a</w:t>
            </w:r>
            <w:r>
              <w:rPr>
                <w:spacing w:val="-3"/>
                <w:sz w:val="20"/>
              </w:rPr>
              <w:t xml:space="preserve"> </w:t>
            </w:r>
            <w:r>
              <w:rPr>
                <w:sz w:val="20"/>
              </w:rPr>
              <w:t xml:space="preserve">gambling </w:t>
            </w:r>
            <w:r>
              <w:rPr>
                <w:spacing w:val="-2"/>
                <w:sz w:val="20"/>
              </w:rPr>
              <w:t>business</w:t>
            </w:r>
          </w:p>
        </w:tc>
        <w:tc>
          <w:tcPr>
            <w:tcW w:w="3188" w:type="dxa"/>
            <w:tcBorders>
              <w:bottom w:val="single" w:sz="4" w:space="0" w:color="000000"/>
            </w:tcBorders>
          </w:tcPr>
          <w:p w14:paraId="2C2F0C7F" w14:textId="77777777" w:rsidR="00EF24D2" w:rsidRDefault="00EF24D2">
            <w:pPr>
              <w:pStyle w:val="TableParagraph"/>
              <w:rPr>
                <w:sz w:val="16"/>
              </w:rPr>
            </w:pPr>
          </w:p>
        </w:tc>
      </w:tr>
      <w:tr w:rsidR="00EF24D2" w14:paraId="2829FA86" w14:textId="77777777">
        <w:trPr>
          <w:trHeight w:val="309"/>
        </w:trPr>
        <w:tc>
          <w:tcPr>
            <w:tcW w:w="665" w:type="dxa"/>
            <w:tcBorders>
              <w:top w:val="single" w:sz="4" w:space="0" w:color="000000"/>
            </w:tcBorders>
          </w:tcPr>
          <w:p w14:paraId="0E30BD14" w14:textId="77777777" w:rsidR="00EF24D2" w:rsidRDefault="00000000">
            <w:pPr>
              <w:pStyle w:val="TableParagraph"/>
              <w:spacing w:before="77" w:line="212" w:lineRule="exact"/>
              <w:ind w:left="108"/>
              <w:rPr>
                <w:sz w:val="20"/>
              </w:rPr>
            </w:pPr>
            <w:r>
              <w:rPr>
                <w:spacing w:val="-10"/>
                <w:sz w:val="20"/>
              </w:rPr>
              <w:t>3</w:t>
            </w:r>
          </w:p>
        </w:tc>
        <w:tc>
          <w:tcPr>
            <w:tcW w:w="3233" w:type="dxa"/>
            <w:tcBorders>
              <w:top w:val="single" w:sz="4" w:space="0" w:color="000000"/>
            </w:tcBorders>
          </w:tcPr>
          <w:p w14:paraId="7ED26302" w14:textId="77777777" w:rsidR="00EF24D2" w:rsidRDefault="00000000">
            <w:pPr>
              <w:pStyle w:val="TableParagraph"/>
              <w:spacing w:before="77" w:line="212" w:lineRule="exact"/>
              <w:ind w:left="157"/>
              <w:rPr>
                <w:sz w:val="20"/>
              </w:rPr>
            </w:pPr>
            <w:r>
              <w:rPr>
                <w:sz w:val="20"/>
              </w:rPr>
              <w:t>introducing</w:t>
            </w:r>
            <w:r>
              <w:rPr>
                <w:spacing w:val="-1"/>
                <w:sz w:val="20"/>
              </w:rPr>
              <w:t xml:space="preserve"> </w:t>
            </w:r>
            <w:r>
              <w:rPr>
                <w:sz w:val="20"/>
              </w:rPr>
              <w:t>a</w:t>
            </w:r>
            <w:r>
              <w:rPr>
                <w:spacing w:val="-1"/>
                <w:sz w:val="20"/>
              </w:rPr>
              <w:t xml:space="preserve"> </w:t>
            </w:r>
            <w:r>
              <w:rPr>
                <w:sz w:val="20"/>
              </w:rPr>
              <w:t>person who</w:t>
            </w:r>
            <w:r>
              <w:rPr>
                <w:spacing w:val="-1"/>
                <w:sz w:val="20"/>
              </w:rPr>
              <w:t xml:space="preserve"> </w:t>
            </w:r>
            <w:r>
              <w:rPr>
                <w:sz w:val="20"/>
              </w:rPr>
              <w:t xml:space="preserve">wishes </w:t>
            </w:r>
            <w:r>
              <w:rPr>
                <w:spacing w:val="-5"/>
                <w:sz w:val="20"/>
              </w:rPr>
              <w:t>to</w:t>
            </w:r>
          </w:p>
        </w:tc>
        <w:tc>
          <w:tcPr>
            <w:tcW w:w="3188" w:type="dxa"/>
            <w:tcBorders>
              <w:top w:val="single" w:sz="4" w:space="0" w:color="000000"/>
            </w:tcBorders>
          </w:tcPr>
          <w:p w14:paraId="682D2D26" w14:textId="77777777" w:rsidR="00EF24D2" w:rsidRDefault="00000000">
            <w:pPr>
              <w:pStyle w:val="TableParagraph"/>
              <w:spacing w:before="77" w:line="212" w:lineRule="exact"/>
              <w:ind w:left="110"/>
              <w:rPr>
                <w:sz w:val="20"/>
              </w:rPr>
            </w:pPr>
            <w:r>
              <w:rPr>
                <w:spacing w:val="-2"/>
                <w:sz w:val="20"/>
              </w:rPr>
              <w:t>both:</w:t>
            </w:r>
          </w:p>
        </w:tc>
      </w:tr>
      <w:tr w:rsidR="00EF24D2" w14:paraId="341EE406" w14:textId="77777777">
        <w:trPr>
          <w:trHeight w:val="510"/>
        </w:trPr>
        <w:tc>
          <w:tcPr>
            <w:tcW w:w="665" w:type="dxa"/>
          </w:tcPr>
          <w:p w14:paraId="6D7CB9D9" w14:textId="77777777" w:rsidR="00EF24D2" w:rsidRDefault="00EF24D2">
            <w:pPr>
              <w:pStyle w:val="TableParagraph"/>
              <w:rPr>
                <w:sz w:val="18"/>
              </w:rPr>
            </w:pPr>
          </w:p>
        </w:tc>
        <w:tc>
          <w:tcPr>
            <w:tcW w:w="3233" w:type="dxa"/>
          </w:tcPr>
          <w:p w14:paraId="64F2AB7F" w14:textId="77777777" w:rsidR="00EF24D2" w:rsidRDefault="00000000">
            <w:pPr>
              <w:pStyle w:val="TableParagraph"/>
              <w:spacing w:before="8" w:line="249" w:lineRule="auto"/>
              <w:ind w:left="157" w:right="152"/>
              <w:rPr>
                <w:sz w:val="20"/>
              </w:rPr>
            </w:pPr>
            <w:r>
              <w:rPr>
                <w:sz w:val="20"/>
              </w:rPr>
              <w:t>make or place a bet to another person</w:t>
            </w:r>
            <w:r>
              <w:rPr>
                <w:spacing w:val="-7"/>
                <w:sz w:val="20"/>
              </w:rPr>
              <w:t xml:space="preserve"> </w:t>
            </w:r>
            <w:r>
              <w:rPr>
                <w:sz w:val="20"/>
              </w:rPr>
              <w:t>who</w:t>
            </w:r>
            <w:r>
              <w:rPr>
                <w:spacing w:val="-7"/>
                <w:sz w:val="20"/>
              </w:rPr>
              <w:t xml:space="preserve"> </w:t>
            </w:r>
            <w:r>
              <w:rPr>
                <w:sz w:val="20"/>
              </w:rPr>
              <w:t>is</w:t>
            </w:r>
            <w:r>
              <w:rPr>
                <w:spacing w:val="-7"/>
                <w:sz w:val="20"/>
              </w:rPr>
              <w:t xml:space="preserve"> </w:t>
            </w:r>
            <w:r>
              <w:rPr>
                <w:sz w:val="20"/>
              </w:rPr>
              <w:t>willing</w:t>
            </w:r>
            <w:r>
              <w:rPr>
                <w:spacing w:val="-7"/>
                <w:sz w:val="20"/>
              </w:rPr>
              <w:t xml:space="preserve"> </w:t>
            </w:r>
            <w:r>
              <w:rPr>
                <w:sz w:val="20"/>
              </w:rPr>
              <w:t>to</w:t>
            </w:r>
            <w:r>
              <w:rPr>
                <w:spacing w:val="-7"/>
                <w:sz w:val="20"/>
              </w:rPr>
              <w:t xml:space="preserve"> </w:t>
            </w:r>
            <w:r>
              <w:rPr>
                <w:sz w:val="20"/>
              </w:rPr>
              <w:t>receive</w:t>
            </w:r>
            <w:r>
              <w:rPr>
                <w:spacing w:val="-7"/>
                <w:sz w:val="20"/>
              </w:rPr>
              <w:t xml:space="preserve"> </w:t>
            </w:r>
            <w:r>
              <w:rPr>
                <w:sz w:val="20"/>
              </w:rPr>
              <w:t>or</w:t>
            </w:r>
          </w:p>
        </w:tc>
        <w:tc>
          <w:tcPr>
            <w:tcW w:w="3188" w:type="dxa"/>
          </w:tcPr>
          <w:p w14:paraId="4CAA161B" w14:textId="77777777" w:rsidR="00EF24D2" w:rsidRDefault="00000000">
            <w:pPr>
              <w:pStyle w:val="TableParagraph"/>
              <w:spacing w:before="30" w:line="230" w:lineRule="atLeast"/>
              <w:ind w:left="393" w:right="222" w:hanging="284"/>
              <w:rPr>
                <w:sz w:val="20"/>
              </w:rPr>
            </w:pPr>
            <w:r>
              <w:rPr>
                <w:sz w:val="20"/>
              </w:rPr>
              <w:t>(a)</w:t>
            </w:r>
            <w:r>
              <w:rPr>
                <w:spacing w:val="-7"/>
                <w:sz w:val="20"/>
              </w:rPr>
              <w:t xml:space="preserve"> </w:t>
            </w:r>
            <w:r>
              <w:rPr>
                <w:sz w:val="20"/>
              </w:rPr>
              <w:t>the</w:t>
            </w:r>
            <w:r>
              <w:rPr>
                <w:spacing w:val="-7"/>
                <w:sz w:val="20"/>
              </w:rPr>
              <w:t xml:space="preserve"> </w:t>
            </w:r>
            <w:r>
              <w:rPr>
                <w:sz w:val="20"/>
              </w:rPr>
              <w:t>person</w:t>
            </w:r>
            <w:r>
              <w:rPr>
                <w:spacing w:val="-7"/>
                <w:sz w:val="20"/>
              </w:rPr>
              <w:t xml:space="preserve"> </w:t>
            </w:r>
            <w:r>
              <w:rPr>
                <w:sz w:val="20"/>
              </w:rPr>
              <w:t>who</w:t>
            </w:r>
            <w:r>
              <w:rPr>
                <w:spacing w:val="-7"/>
                <w:sz w:val="20"/>
              </w:rPr>
              <w:t xml:space="preserve"> </w:t>
            </w:r>
            <w:r>
              <w:rPr>
                <w:sz w:val="20"/>
              </w:rPr>
              <w:t>wishes</w:t>
            </w:r>
            <w:r>
              <w:rPr>
                <w:spacing w:val="-7"/>
                <w:sz w:val="20"/>
              </w:rPr>
              <w:t xml:space="preserve"> </w:t>
            </w:r>
            <w:r>
              <w:rPr>
                <w:sz w:val="20"/>
              </w:rPr>
              <w:t>to</w:t>
            </w:r>
            <w:r>
              <w:rPr>
                <w:spacing w:val="-7"/>
                <w:sz w:val="20"/>
              </w:rPr>
              <w:t xml:space="preserve"> </w:t>
            </w:r>
            <w:r>
              <w:rPr>
                <w:sz w:val="20"/>
              </w:rPr>
              <w:t>make or place the bet; and</w:t>
            </w:r>
          </w:p>
        </w:tc>
      </w:tr>
    </w:tbl>
    <w:p w14:paraId="201E8855" w14:textId="77777777" w:rsidR="00EF24D2" w:rsidRDefault="00EF24D2">
      <w:pPr>
        <w:pStyle w:val="TableParagraph"/>
        <w:spacing w:line="230" w:lineRule="atLeast"/>
        <w:rPr>
          <w:sz w:val="20"/>
        </w:rPr>
        <w:sectPr w:rsidR="00EF24D2">
          <w:type w:val="continuous"/>
          <w:pgSz w:w="11910" w:h="16840"/>
          <w:pgMar w:top="1440" w:right="1700" w:bottom="360" w:left="1700" w:header="0" w:footer="177" w:gutter="0"/>
          <w:cols w:space="720"/>
        </w:sectPr>
      </w:pPr>
    </w:p>
    <w:p w14:paraId="4E60E9AA" w14:textId="77777777" w:rsidR="00EF24D2" w:rsidRDefault="00000000">
      <w:pPr>
        <w:spacing w:line="207" w:lineRule="exact"/>
        <w:ind w:left="1537"/>
        <w:rPr>
          <w:sz w:val="20"/>
        </w:rPr>
      </w:pPr>
      <w:r>
        <w:rPr>
          <w:sz w:val="20"/>
        </w:rPr>
        <w:t>accept</w:t>
      </w:r>
      <w:r>
        <w:rPr>
          <w:spacing w:val="-1"/>
          <w:sz w:val="20"/>
        </w:rPr>
        <w:t xml:space="preserve"> </w:t>
      </w:r>
      <w:r>
        <w:rPr>
          <w:sz w:val="20"/>
        </w:rPr>
        <w:t>the bet, where</w:t>
      </w:r>
      <w:r>
        <w:rPr>
          <w:spacing w:val="-1"/>
          <w:sz w:val="20"/>
        </w:rPr>
        <w:t xml:space="preserve"> </w:t>
      </w:r>
      <w:r>
        <w:rPr>
          <w:sz w:val="20"/>
        </w:rPr>
        <w:t xml:space="preserve">the service </w:t>
      </w:r>
      <w:r>
        <w:rPr>
          <w:spacing w:val="-5"/>
          <w:sz w:val="20"/>
        </w:rPr>
        <w:t>is</w:t>
      </w:r>
    </w:p>
    <w:p w14:paraId="76F0EEDA" w14:textId="77777777" w:rsidR="00EF24D2" w:rsidRDefault="00000000">
      <w:pPr>
        <w:spacing w:before="10" w:line="249" w:lineRule="auto"/>
        <w:ind w:left="1537"/>
        <w:rPr>
          <w:sz w:val="20"/>
        </w:rPr>
      </w:pPr>
      <w:r>
        <w:rPr>
          <w:noProof/>
          <w:sz w:val="20"/>
        </w:rPr>
        <mc:AlternateContent>
          <mc:Choice Requires="wps">
            <w:drawing>
              <wp:anchor distT="0" distB="0" distL="0" distR="0" simplePos="0" relativeHeight="15867392" behindDoc="0" locked="0" layoutInCell="1" allowOverlap="1" wp14:anchorId="008BA318" wp14:editId="07FC92DC">
                <wp:simplePos x="0" y="0"/>
                <wp:positionH relativeFrom="page">
                  <wp:posOffset>1533525</wp:posOffset>
                </wp:positionH>
                <wp:positionV relativeFrom="paragraph">
                  <wp:posOffset>307974</wp:posOffset>
                </wp:positionV>
                <wp:extent cx="4499610" cy="1270"/>
                <wp:effectExtent l="0" t="0" r="0" b="0"/>
                <wp:wrapNone/>
                <wp:docPr id="308" name="Graphic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9A56E3" id="Graphic 308" o:spid="_x0000_s1026" style="position:absolute;margin-left:120.75pt;margin-top:24.25pt;width:354.3pt;height:.1pt;z-index:1586739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" path="m,l4499609,e" filled="f" strokeweight=".5pt">
                <v:path arrowok="t"/>
                <w10:wrap anchorx="page"/>
              </v:shape>
            </w:pict>
          </mc:Fallback>
        </mc:AlternateContent>
      </w:r>
      <w:r>
        <w:rPr>
          <w:sz w:val="20"/>
        </w:rPr>
        <w:t>provided</w:t>
      </w:r>
      <w:r>
        <w:rPr>
          <w:spacing w:val="-7"/>
          <w:sz w:val="20"/>
        </w:rPr>
        <w:t xml:space="preserve"> </w:t>
      </w:r>
      <w:r>
        <w:rPr>
          <w:sz w:val="20"/>
        </w:rPr>
        <w:t>in</w:t>
      </w:r>
      <w:r>
        <w:rPr>
          <w:spacing w:val="-8"/>
          <w:sz w:val="20"/>
        </w:rPr>
        <w:t xml:space="preserve"> </w:t>
      </w:r>
      <w:r>
        <w:rPr>
          <w:sz w:val="20"/>
        </w:rPr>
        <w:t>the</w:t>
      </w:r>
      <w:r>
        <w:rPr>
          <w:spacing w:val="-7"/>
          <w:sz w:val="20"/>
        </w:rPr>
        <w:t xml:space="preserve"> </w:t>
      </w:r>
      <w:r>
        <w:rPr>
          <w:sz w:val="20"/>
        </w:rPr>
        <w:t>course</w:t>
      </w:r>
      <w:r>
        <w:rPr>
          <w:spacing w:val="-7"/>
          <w:sz w:val="20"/>
        </w:rPr>
        <w:t xml:space="preserve"> </w:t>
      </w:r>
      <w:r>
        <w:rPr>
          <w:sz w:val="20"/>
        </w:rPr>
        <w:t>of</w:t>
      </w:r>
      <w:r>
        <w:rPr>
          <w:spacing w:val="-7"/>
          <w:sz w:val="20"/>
        </w:rPr>
        <w:t xml:space="preserve"> </w:t>
      </w:r>
      <w:r>
        <w:rPr>
          <w:sz w:val="20"/>
        </w:rPr>
        <w:t>carrying</w:t>
      </w:r>
      <w:r>
        <w:rPr>
          <w:spacing w:val="-7"/>
          <w:sz w:val="20"/>
        </w:rPr>
        <w:t xml:space="preserve"> </w:t>
      </w:r>
      <w:r>
        <w:rPr>
          <w:sz w:val="20"/>
        </w:rPr>
        <w:t>on a gambling business</w:t>
      </w:r>
    </w:p>
    <w:p w14:paraId="14082812" w14:textId="77777777" w:rsidR="00EF24D2" w:rsidRDefault="00000000">
      <w:pPr>
        <w:pStyle w:val="ListParagraph"/>
        <w:numPr>
          <w:ilvl w:val="0"/>
          <w:numId w:val="225"/>
        </w:numPr>
        <w:tabs>
          <w:tab w:val="left" w:pos="1537"/>
        </w:tabs>
        <w:spacing w:before="71" w:line="249" w:lineRule="auto"/>
        <w:ind w:right="20"/>
        <w:rPr>
          <w:sz w:val="20"/>
        </w:rPr>
      </w:pPr>
      <w:r>
        <w:rPr>
          <w:sz w:val="20"/>
        </w:rPr>
        <w:t>paying out winnings in respect of a bet, where the service is provided in the</w:t>
      </w:r>
      <w:r>
        <w:rPr>
          <w:spacing w:val="-7"/>
          <w:sz w:val="20"/>
        </w:rPr>
        <w:t xml:space="preserve"> </w:t>
      </w:r>
      <w:r>
        <w:rPr>
          <w:sz w:val="20"/>
        </w:rPr>
        <w:t>course</w:t>
      </w:r>
      <w:r>
        <w:rPr>
          <w:spacing w:val="-7"/>
          <w:sz w:val="20"/>
        </w:rPr>
        <w:t xml:space="preserve"> </w:t>
      </w:r>
      <w:r>
        <w:rPr>
          <w:sz w:val="20"/>
        </w:rPr>
        <w:t>of</w:t>
      </w:r>
      <w:r>
        <w:rPr>
          <w:spacing w:val="-7"/>
          <w:sz w:val="20"/>
        </w:rPr>
        <w:t xml:space="preserve"> </w:t>
      </w:r>
      <w:r>
        <w:rPr>
          <w:sz w:val="20"/>
        </w:rPr>
        <w:t>carrying</w:t>
      </w:r>
      <w:r>
        <w:rPr>
          <w:spacing w:val="-7"/>
          <w:sz w:val="20"/>
        </w:rPr>
        <w:t xml:space="preserve"> </w:t>
      </w:r>
      <w:r>
        <w:rPr>
          <w:sz w:val="20"/>
        </w:rPr>
        <w:t>on</w:t>
      </w:r>
      <w:r>
        <w:rPr>
          <w:spacing w:val="-7"/>
          <w:sz w:val="20"/>
        </w:rPr>
        <w:t xml:space="preserve"> </w:t>
      </w:r>
      <w:r>
        <w:rPr>
          <w:sz w:val="20"/>
        </w:rPr>
        <w:t>a</w:t>
      </w:r>
      <w:r>
        <w:rPr>
          <w:spacing w:val="-7"/>
          <w:sz w:val="20"/>
        </w:rPr>
        <w:t xml:space="preserve"> </w:t>
      </w:r>
      <w:r>
        <w:rPr>
          <w:sz w:val="20"/>
        </w:rPr>
        <w:t xml:space="preserve">gambling </w:t>
      </w:r>
      <w:r>
        <w:rPr>
          <w:spacing w:val="-2"/>
          <w:sz w:val="20"/>
        </w:rPr>
        <w:t>business</w:t>
      </w:r>
    </w:p>
    <w:p w14:paraId="17F5EC38" w14:textId="77777777" w:rsidR="00EF24D2" w:rsidRDefault="00000000">
      <w:pPr>
        <w:spacing w:before="67"/>
        <w:ind w:left="464" w:right="755" w:hanging="284"/>
        <w:rPr>
          <w:sz w:val="20"/>
        </w:rPr>
      </w:pPr>
      <w:r>
        <w:br w:type="column"/>
      </w:r>
      <w:r>
        <w:rPr>
          <w:sz w:val="20"/>
        </w:rPr>
        <w:t>(b)</w:t>
      </w:r>
      <w:r>
        <w:rPr>
          <w:spacing w:val="-6"/>
          <w:sz w:val="20"/>
        </w:rPr>
        <w:t xml:space="preserve"> </w:t>
      </w:r>
      <w:r>
        <w:rPr>
          <w:sz w:val="20"/>
        </w:rPr>
        <w:t>the</w:t>
      </w:r>
      <w:r>
        <w:rPr>
          <w:spacing w:val="-6"/>
          <w:sz w:val="20"/>
        </w:rPr>
        <w:t xml:space="preserve"> </w:t>
      </w:r>
      <w:r>
        <w:rPr>
          <w:sz w:val="20"/>
        </w:rPr>
        <w:t>person</w:t>
      </w:r>
      <w:r>
        <w:rPr>
          <w:spacing w:val="-6"/>
          <w:sz w:val="20"/>
        </w:rPr>
        <w:t xml:space="preserve"> </w:t>
      </w:r>
      <w:r>
        <w:rPr>
          <w:sz w:val="20"/>
        </w:rPr>
        <w:t>who</w:t>
      </w:r>
      <w:r>
        <w:rPr>
          <w:spacing w:val="-6"/>
          <w:sz w:val="20"/>
        </w:rPr>
        <w:t xml:space="preserve"> </w:t>
      </w:r>
      <w:r>
        <w:rPr>
          <w:sz w:val="20"/>
        </w:rPr>
        <w:t>is</w:t>
      </w:r>
      <w:r>
        <w:rPr>
          <w:spacing w:val="-7"/>
          <w:sz w:val="20"/>
        </w:rPr>
        <w:t xml:space="preserve"> </w:t>
      </w:r>
      <w:r>
        <w:rPr>
          <w:sz w:val="20"/>
        </w:rPr>
        <w:t>willing</w:t>
      </w:r>
      <w:r>
        <w:rPr>
          <w:spacing w:val="-6"/>
          <w:sz w:val="20"/>
        </w:rPr>
        <w:t xml:space="preserve"> </w:t>
      </w:r>
      <w:r>
        <w:rPr>
          <w:sz w:val="20"/>
        </w:rPr>
        <w:t>to receive or accept the bet</w:t>
      </w:r>
    </w:p>
    <w:p w14:paraId="5073E43A" w14:textId="77777777" w:rsidR="00EF24D2" w:rsidRDefault="00EF24D2">
      <w:pPr>
        <w:pStyle w:val="BodyText"/>
        <w:spacing w:before="10"/>
        <w:rPr>
          <w:sz w:val="20"/>
        </w:rPr>
      </w:pPr>
    </w:p>
    <w:p w14:paraId="090774A4" w14:textId="77777777" w:rsidR="00EF24D2" w:rsidRDefault="00000000">
      <w:pPr>
        <w:spacing w:line="249" w:lineRule="auto"/>
        <w:ind w:left="180" w:right="755"/>
        <w:rPr>
          <w:sz w:val="20"/>
        </w:rPr>
      </w:pPr>
      <w:r>
        <w:rPr>
          <w:sz w:val="20"/>
        </w:rPr>
        <w:t>the</w:t>
      </w:r>
      <w:r>
        <w:rPr>
          <w:spacing w:val="-6"/>
          <w:sz w:val="20"/>
        </w:rPr>
        <w:t xml:space="preserve"> </w:t>
      </w:r>
      <w:r>
        <w:rPr>
          <w:sz w:val="20"/>
        </w:rPr>
        <w:t>person</w:t>
      </w:r>
      <w:r>
        <w:rPr>
          <w:spacing w:val="-6"/>
          <w:sz w:val="20"/>
        </w:rPr>
        <w:t xml:space="preserve"> </w:t>
      </w:r>
      <w:r>
        <w:rPr>
          <w:sz w:val="20"/>
        </w:rPr>
        <w:t>to</w:t>
      </w:r>
      <w:r>
        <w:rPr>
          <w:spacing w:val="-6"/>
          <w:sz w:val="20"/>
        </w:rPr>
        <w:t xml:space="preserve"> </w:t>
      </w:r>
      <w:r>
        <w:rPr>
          <w:sz w:val="20"/>
        </w:rPr>
        <w:t>whom</w:t>
      </w:r>
      <w:r>
        <w:rPr>
          <w:spacing w:val="-6"/>
          <w:sz w:val="20"/>
        </w:rPr>
        <w:t xml:space="preserve"> </w:t>
      </w:r>
      <w:r>
        <w:rPr>
          <w:sz w:val="20"/>
        </w:rPr>
        <w:t>the</w:t>
      </w:r>
      <w:r>
        <w:rPr>
          <w:spacing w:val="-6"/>
          <w:sz w:val="20"/>
        </w:rPr>
        <w:t xml:space="preserve"> </w:t>
      </w:r>
      <w:r>
        <w:rPr>
          <w:sz w:val="20"/>
        </w:rPr>
        <w:t>winnings</w:t>
      </w:r>
      <w:r>
        <w:rPr>
          <w:spacing w:val="-7"/>
          <w:sz w:val="20"/>
        </w:rPr>
        <w:t xml:space="preserve"> </w:t>
      </w:r>
      <w:r>
        <w:rPr>
          <w:sz w:val="20"/>
        </w:rPr>
        <w:t xml:space="preserve">are </w:t>
      </w:r>
      <w:r>
        <w:rPr>
          <w:spacing w:val="-4"/>
          <w:sz w:val="20"/>
        </w:rPr>
        <w:t>paid</w:t>
      </w:r>
    </w:p>
    <w:p w14:paraId="7E127CCF" w14:textId="77777777" w:rsidR="00EF24D2" w:rsidRDefault="00EF24D2">
      <w:pPr>
        <w:spacing w:line="249" w:lineRule="auto"/>
        <w:rPr>
          <w:sz w:val="20"/>
        </w:rPr>
        <w:sectPr w:rsidR="00EF24D2">
          <w:type w:val="continuous"/>
          <w:pgSz w:w="11910" w:h="16840"/>
          <w:pgMar w:top="1440" w:right="1700" w:bottom="360" w:left="1700" w:header="0" w:footer="177" w:gutter="0"/>
          <w:cols w:num="2" w:space="720" w:equalWidth="0">
            <w:col w:w="4503" w:space="40"/>
            <w:col w:w="3967"/>
          </w:cols>
        </w:sectPr>
      </w:pPr>
    </w:p>
    <w:p w14:paraId="264B0B1C"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7F9AABCE" wp14:editId="6BBDF7C8">
                <wp:extent cx="4499610" cy="3175"/>
                <wp:effectExtent l="9525" t="0" r="0" b="6350"/>
                <wp:docPr id="309"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3175"/>
                          <a:chOff x="0" y="0"/>
                          <a:chExt cx="4499610" cy="3175"/>
                        </a:xfrm>
                      </wpg:grpSpPr>
                      <wps:wsp>
                        <wps:cNvPr id="310" name="Graphic 310"/>
                        <wps:cNvSpPr/>
                        <wps:spPr>
                          <a:xfrm>
                            <a:off x="0" y="1587"/>
                            <a:ext cx="4499610" cy="1270"/>
                          </a:xfrm>
                          <a:custGeom>
                            <a:avLst/>
                            <a:gdLst/>
                            <a:ahLst/>
                            <a:cxnLst/>
                            <a:rect l="l" t="t" r="r" b="b"/>
                            <a:pathLst>
                              <a:path w="4499610">
                                <a:moveTo>
                                  <a:pt x="0" y="0"/>
                                </a:moveTo>
                                <a:lnTo>
                                  <a:pt x="4499609"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C78D00" id="Group 309" o:spid="_x0000_s1026" style="width:354.3pt;height:.25pt;mso-position-horizontal-relative:char;mso-position-vertical-relative:line" coordsize="4499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">
                <v:shape id="Graphic 310" o:spid="_x0000_s1027" style="position:absolute;top:15;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" path="m,l4499609,e" filled="f" strokeweight=".25pt">
                  <v:path arrowok="t"/>
                </v:shape>
                <w10:anchorlock/>
              </v:group>
            </w:pict>
          </mc:Fallback>
        </mc:AlternateContent>
      </w:r>
    </w:p>
    <w:p w14:paraId="27F5F908" w14:textId="77777777" w:rsidR="00EF24D2" w:rsidRDefault="00EF24D2">
      <w:pPr>
        <w:pStyle w:val="BodyText"/>
        <w:rPr>
          <w:sz w:val="20"/>
        </w:rPr>
      </w:pPr>
    </w:p>
    <w:p w14:paraId="225F62CD" w14:textId="77777777" w:rsidR="00EF24D2" w:rsidRDefault="00000000">
      <w:pPr>
        <w:pStyle w:val="BodyText"/>
        <w:spacing w:before="119"/>
        <w:rPr>
          <w:sz w:val="20"/>
        </w:rPr>
      </w:pPr>
      <w:r>
        <w:rPr>
          <w:noProof/>
          <w:sz w:val="20"/>
        </w:rPr>
        <mc:AlternateContent>
          <mc:Choice Requires="wps">
            <w:drawing>
              <wp:anchor distT="0" distB="0" distL="0" distR="0" simplePos="0" relativeHeight="487725056" behindDoc="1" locked="0" layoutInCell="1" allowOverlap="1" wp14:anchorId="71D79223" wp14:editId="760E4ADD">
                <wp:simplePos x="0" y="0"/>
                <wp:positionH relativeFrom="page">
                  <wp:posOffset>1511935</wp:posOffset>
                </wp:positionH>
                <wp:positionV relativeFrom="paragraph">
                  <wp:posOffset>237172</wp:posOffset>
                </wp:positionV>
                <wp:extent cx="4537075" cy="1270"/>
                <wp:effectExtent l="0" t="0" r="0" b="0"/>
                <wp:wrapTopAndBottom/>
                <wp:docPr id="311" name="Graphic 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2272B4" id="Graphic 311" o:spid="_x0000_s1026" style="position:absolute;margin-left:119.05pt;margin-top:18.65pt;width:357.25pt;height:.1pt;z-index:-155914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DJzOY94QAAAAkBAAAPAAAAAAAAAAAAAAAAAG0EAABkcnMvZG93bnJldi54bWxQSwUGAAAA&#10;AAQABADzAAAAewUAAAAA&#10;" path="m,l4537074,e" filled="f">
                <v:path arrowok="t"/>
                <w10:wrap type="topAndBottom" anchorx="page"/>
              </v:shape>
            </w:pict>
          </mc:Fallback>
        </mc:AlternateContent>
      </w:r>
    </w:p>
    <w:p w14:paraId="405E2378" w14:textId="77777777" w:rsidR="00EF24D2" w:rsidRDefault="00EF24D2">
      <w:pPr>
        <w:pStyle w:val="BodyText"/>
        <w:spacing w:before="172"/>
        <w:rPr>
          <w:sz w:val="16"/>
        </w:rPr>
      </w:pPr>
    </w:p>
    <w:p w14:paraId="768399FE" w14:textId="77777777" w:rsidR="00EF24D2" w:rsidRDefault="00000000">
      <w:pPr>
        <w:tabs>
          <w:tab w:val="left" w:pos="2342"/>
        </w:tabs>
        <w:ind w:left="710"/>
        <w:rPr>
          <w:i/>
          <w:sz w:val="16"/>
        </w:rPr>
      </w:pPr>
      <w:r>
        <w:rPr>
          <w:i/>
          <w:spacing w:val="-5"/>
          <w:sz w:val="16"/>
        </w:rPr>
        <w:t>56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1B79897" w14:textId="77777777" w:rsidR="00EF24D2" w:rsidRDefault="00EF24D2">
      <w:pPr>
        <w:pStyle w:val="BodyText"/>
        <w:spacing w:before="12"/>
        <w:rPr>
          <w:i/>
          <w:sz w:val="16"/>
        </w:rPr>
      </w:pPr>
    </w:p>
    <w:p w14:paraId="6B65A14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4EA4657" w14:textId="77777777" w:rsidR="00EF24D2" w:rsidRDefault="00EF24D2">
      <w:pPr>
        <w:rPr>
          <w:sz w:val="16"/>
        </w:rPr>
        <w:sectPr w:rsidR="00EF24D2">
          <w:type w:val="continuous"/>
          <w:pgSz w:w="11910" w:h="16840"/>
          <w:pgMar w:top="1440" w:right="1700" w:bottom="360" w:left="1700" w:header="0" w:footer="177" w:gutter="0"/>
          <w:cols w:space="720"/>
        </w:sectPr>
      </w:pPr>
    </w:p>
    <w:p w14:paraId="1A994E26"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0657D9C8" w14:textId="77777777" w:rsidR="00EF24D2" w:rsidRDefault="00EF24D2">
      <w:pPr>
        <w:pStyle w:val="BodyText"/>
        <w:rPr>
          <w:b/>
          <w:sz w:val="20"/>
        </w:rPr>
      </w:pPr>
    </w:p>
    <w:p w14:paraId="734A7631" w14:textId="77777777" w:rsidR="00EF24D2" w:rsidRDefault="00EF24D2">
      <w:pPr>
        <w:pStyle w:val="BodyText"/>
        <w:spacing w:before="76"/>
        <w:rPr>
          <w:b/>
          <w:sz w:val="20"/>
        </w:rPr>
      </w:pPr>
    </w:p>
    <w:p w14:paraId="0AA519E9" w14:textId="77777777" w:rsidR="00EF24D2" w:rsidRDefault="00000000">
      <w:pPr>
        <w:pStyle w:val="Heading6"/>
        <w:ind w:right="709"/>
        <w:jc w:val="right"/>
      </w:pPr>
      <w:r>
        <w:rPr>
          <w:noProof/>
        </w:rPr>
        <mc:AlternateContent>
          <mc:Choice Requires="wps">
            <w:drawing>
              <wp:anchor distT="0" distB="0" distL="0" distR="0" simplePos="0" relativeHeight="487727104" behindDoc="1" locked="0" layoutInCell="1" allowOverlap="1" wp14:anchorId="1D5AEDC2" wp14:editId="445FED7D">
                <wp:simplePos x="0" y="0"/>
                <wp:positionH relativeFrom="page">
                  <wp:posOffset>1511935</wp:posOffset>
                </wp:positionH>
                <wp:positionV relativeFrom="paragraph">
                  <wp:posOffset>192734</wp:posOffset>
                </wp:positionV>
                <wp:extent cx="4537075" cy="1270"/>
                <wp:effectExtent l="0" t="0" r="0" b="0"/>
                <wp:wrapTopAndBottom/>
                <wp:docPr id="312" name="Graphic 3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89AEE9" id="Graphic 312" o:spid="_x0000_s1026" style="position:absolute;margin-left:119.05pt;margin-top:15.2pt;width:357.25pt;height:.1pt;z-index:-155893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727616" behindDoc="1" locked="0" layoutInCell="1" allowOverlap="1" wp14:anchorId="2F26AF39" wp14:editId="7A1CFD3D">
                <wp:simplePos x="0" y="0"/>
                <wp:positionH relativeFrom="page">
                  <wp:posOffset>1533525</wp:posOffset>
                </wp:positionH>
                <wp:positionV relativeFrom="paragraph">
                  <wp:posOffset>393737</wp:posOffset>
                </wp:positionV>
                <wp:extent cx="4499610" cy="1270"/>
                <wp:effectExtent l="0" t="0" r="0" b="0"/>
                <wp:wrapTopAndBottom/>
                <wp:docPr id="313" name="Graphic 3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C2593C" id="Graphic 313" o:spid="_x0000_s1026" style="position:absolute;margin-left:120.75pt;margin-top:31pt;width:354.3pt;height:.1pt;z-index:-1558886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10"/>
        </w:rPr>
        <w:t>6</w:t>
      </w:r>
    </w:p>
    <w:p w14:paraId="7ADFA687" w14:textId="77777777" w:rsidR="00EF24D2" w:rsidRDefault="00EF24D2">
      <w:pPr>
        <w:pStyle w:val="BodyText"/>
        <w:spacing w:before="55"/>
        <w:rPr>
          <w:sz w:val="20"/>
        </w:rPr>
      </w:pPr>
    </w:p>
    <w:p w14:paraId="710493A8" w14:textId="77777777" w:rsidR="00EF24D2" w:rsidRDefault="00000000">
      <w:pPr>
        <w:spacing w:before="70" w:after="8"/>
        <w:ind w:left="823"/>
        <w:rPr>
          <w:b/>
          <w:sz w:val="20"/>
        </w:rPr>
      </w:pPr>
      <w:r>
        <w:rPr>
          <w:b/>
          <w:sz w:val="20"/>
        </w:rPr>
        <w:t>Table</w:t>
      </w:r>
      <w:r>
        <w:rPr>
          <w:b/>
          <w:spacing w:val="-3"/>
          <w:sz w:val="20"/>
        </w:rPr>
        <w:t xml:space="preserve"> </w:t>
      </w:r>
      <w:r>
        <w:rPr>
          <w:b/>
          <w:sz w:val="20"/>
        </w:rPr>
        <w:t xml:space="preserve">3—Gambling </w:t>
      </w:r>
      <w:r>
        <w:rPr>
          <w:b/>
          <w:spacing w:val="-2"/>
          <w:sz w:val="20"/>
        </w:rPr>
        <w:t>services</w:t>
      </w:r>
    </w:p>
    <w:p w14:paraId="57A195BB"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452BFDB4" wp14:editId="43B0B5A3">
                <wp:extent cx="4499610" cy="9525"/>
                <wp:effectExtent l="9525" t="0" r="0" b="0"/>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315" name="Graphic 315"/>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6DD303E" id="Group 314"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Ljm2jJtAgAAlAUAAA4AAAAAAAAAAAAAAAAALgIA&#10;AGRycy9lMm9Eb2MueG1sUEsBAi0AFAAGAAgAAAAhAALHG+raAAAAAwEAAA8AAAAAAAAAAAAAAAAA&#10;xwQAAGRycy9kb3ducmV2LnhtbFBLBQYAAAAABAAEAPMAAADOBQAAAAA=&#10;">
                <v:shape id="Graphic 315"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" path="m,l4499609,e" filled="f">
                  <v:path arrowok="t"/>
                </v:shape>
                <w10:anchorlock/>
              </v:group>
            </w:pict>
          </mc:Fallback>
        </mc:AlternateContent>
      </w:r>
    </w:p>
    <w:p w14:paraId="6CFA10F4" w14:textId="77777777" w:rsidR="00EF24D2" w:rsidRDefault="00000000">
      <w:pPr>
        <w:tabs>
          <w:tab w:val="left" w:pos="1536"/>
          <w:tab w:val="left" w:pos="4722"/>
        </w:tabs>
        <w:spacing w:before="57"/>
        <w:ind w:left="823"/>
        <w:rPr>
          <w:b/>
          <w:sz w:val="20"/>
        </w:rPr>
      </w:pP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 xml:space="preserve">Customer of the </w:t>
      </w:r>
      <w:r>
        <w:rPr>
          <w:b/>
          <w:spacing w:val="-2"/>
          <w:sz w:val="20"/>
        </w:rPr>
        <w:t>designated</w:t>
      </w:r>
    </w:p>
    <w:p w14:paraId="506961AB" w14:textId="77777777" w:rsidR="00EF24D2" w:rsidRDefault="00000000">
      <w:pPr>
        <w:spacing w:before="10"/>
        <w:ind w:left="4723"/>
        <w:rPr>
          <w:b/>
          <w:sz w:val="20"/>
        </w:rPr>
      </w:pPr>
      <w:r>
        <w:rPr>
          <w:b/>
          <w:noProof/>
          <w:sz w:val="20"/>
        </w:rPr>
        <mc:AlternateContent>
          <mc:Choice Requires="wps">
            <w:drawing>
              <wp:anchor distT="0" distB="0" distL="0" distR="0" simplePos="0" relativeHeight="15870464" behindDoc="0" locked="0" layoutInCell="1" allowOverlap="1" wp14:anchorId="6D35007C" wp14:editId="25607FD2">
                <wp:simplePos x="0" y="0"/>
                <wp:positionH relativeFrom="page">
                  <wp:posOffset>1533525</wp:posOffset>
                </wp:positionH>
                <wp:positionV relativeFrom="paragraph">
                  <wp:posOffset>162254</wp:posOffset>
                </wp:positionV>
                <wp:extent cx="4499610" cy="1270"/>
                <wp:effectExtent l="0" t="0" r="0" b="0"/>
                <wp:wrapNone/>
                <wp:docPr id="316" name="Graphic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196166" id="Graphic 316" o:spid="_x0000_s1026" style="position:absolute;margin-left:120.75pt;margin-top:12.8pt;width:354.3pt;height:.1pt;z-index:1587046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" path="m,l4499609,e" filled="f" strokeweight="1.5pt">
                <v:path arrowok="t"/>
                <w10:wrap anchorx="page"/>
              </v:shape>
            </w:pict>
          </mc:Fallback>
        </mc:AlternateContent>
      </w:r>
      <w:r>
        <w:rPr>
          <w:b/>
          <w:spacing w:val="-2"/>
          <w:sz w:val="20"/>
        </w:rPr>
        <w:t>service</w:t>
      </w:r>
    </w:p>
    <w:p w14:paraId="75D4AEDD" w14:textId="77777777" w:rsidR="00EF24D2" w:rsidRDefault="00EF24D2">
      <w:pPr>
        <w:rPr>
          <w:b/>
          <w:sz w:val="20"/>
        </w:rPr>
        <w:sectPr w:rsidR="00EF24D2">
          <w:pgSz w:w="11910" w:h="16840"/>
          <w:pgMar w:top="920" w:right="1700" w:bottom="360" w:left="1700" w:header="0" w:footer="177" w:gutter="0"/>
          <w:cols w:space="720"/>
        </w:sectPr>
      </w:pPr>
    </w:p>
    <w:p w14:paraId="7B455B01" w14:textId="77777777" w:rsidR="00EF24D2" w:rsidRDefault="00000000">
      <w:pPr>
        <w:pStyle w:val="ListParagraph"/>
        <w:numPr>
          <w:ilvl w:val="0"/>
          <w:numId w:val="225"/>
        </w:numPr>
        <w:tabs>
          <w:tab w:val="left" w:pos="1537"/>
        </w:tabs>
        <w:spacing w:before="100" w:line="249" w:lineRule="auto"/>
        <w:ind w:right="42"/>
        <w:rPr>
          <w:sz w:val="20"/>
        </w:rPr>
      </w:pPr>
      <w:r>
        <w:rPr>
          <w:noProof/>
          <w:sz w:val="20"/>
        </w:rPr>
        <mc:AlternateContent>
          <mc:Choice Requires="wps">
            <w:drawing>
              <wp:anchor distT="0" distB="0" distL="0" distR="0" simplePos="0" relativeHeight="15870976" behindDoc="0" locked="0" layoutInCell="1" allowOverlap="1" wp14:anchorId="02146EFD" wp14:editId="64F28F43">
                <wp:simplePos x="0" y="0"/>
                <wp:positionH relativeFrom="page">
                  <wp:posOffset>1533525</wp:posOffset>
                </wp:positionH>
                <wp:positionV relativeFrom="paragraph">
                  <wp:posOffset>1127467</wp:posOffset>
                </wp:positionV>
                <wp:extent cx="4499610" cy="1270"/>
                <wp:effectExtent l="0" t="0" r="0" b="0"/>
                <wp:wrapNone/>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D49A08" id="Graphic 317" o:spid="_x0000_s1026" style="position:absolute;margin-left:120.75pt;margin-top:88.8pt;width:354.3pt;height:.1pt;z-index:1587097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" path="m,l4499609,e" filled="f" strokeweight=".5pt">
                <v:path arrowok="t"/>
                <w10:wrap anchorx="page"/>
              </v:shape>
            </w:pict>
          </mc:Fallback>
        </mc:AlternateContent>
      </w:r>
      <w:r>
        <w:rPr>
          <w:sz w:val="20"/>
        </w:rPr>
        <w:t>in the capacity of controller of an eligible gaming machine venue, allowing</w:t>
      </w:r>
      <w:r>
        <w:rPr>
          <w:spacing w:val="-3"/>
          <w:sz w:val="20"/>
        </w:rPr>
        <w:t xml:space="preserve"> </w:t>
      </w:r>
      <w:r>
        <w:rPr>
          <w:sz w:val="20"/>
        </w:rPr>
        <w:t>a</w:t>
      </w:r>
      <w:r>
        <w:rPr>
          <w:spacing w:val="-2"/>
          <w:sz w:val="20"/>
        </w:rPr>
        <w:t xml:space="preserve"> </w:t>
      </w:r>
      <w:r>
        <w:rPr>
          <w:sz w:val="20"/>
        </w:rPr>
        <w:t>person</w:t>
      </w:r>
      <w:r>
        <w:rPr>
          <w:spacing w:val="-2"/>
          <w:sz w:val="20"/>
        </w:rPr>
        <w:t xml:space="preserve"> </w:t>
      </w:r>
      <w:r>
        <w:rPr>
          <w:sz w:val="20"/>
        </w:rPr>
        <w:t>to</w:t>
      </w:r>
      <w:r>
        <w:rPr>
          <w:spacing w:val="-2"/>
          <w:sz w:val="20"/>
        </w:rPr>
        <w:t xml:space="preserve"> </w:t>
      </w:r>
      <w:r>
        <w:rPr>
          <w:sz w:val="20"/>
        </w:rPr>
        <w:t>play</w:t>
      </w:r>
      <w:r>
        <w:rPr>
          <w:spacing w:val="-2"/>
          <w:sz w:val="20"/>
        </w:rPr>
        <w:t xml:space="preserve"> </w:t>
      </w:r>
      <w:r>
        <w:rPr>
          <w:sz w:val="20"/>
        </w:rPr>
        <w:t>a</w:t>
      </w:r>
      <w:r>
        <w:rPr>
          <w:spacing w:val="-2"/>
          <w:sz w:val="20"/>
        </w:rPr>
        <w:t xml:space="preserve"> </w:t>
      </w:r>
      <w:r>
        <w:rPr>
          <w:sz w:val="20"/>
        </w:rPr>
        <w:t>game</w:t>
      </w:r>
      <w:r>
        <w:rPr>
          <w:spacing w:val="-2"/>
          <w:sz w:val="20"/>
        </w:rPr>
        <w:t xml:space="preserve"> </w:t>
      </w:r>
      <w:r>
        <w:rPr>
          <w:sz w:val="20"/>
        </w:rPr>
        <w:t>on a gaming machine located at the venue,</w:t>
      </w:r>
      <w:r>
        <w:rPr>
          <w:spacing w:val="-8"/>
          <w:sz w:val="20"/>
        </w:rPr>
        <w:t xml:space="preserve"> </w:t>
      </w:r>
      <w:r>
        <w:rPr>
          <w:sz w:val="20"/>
        </w:rPr>
        <w:t>where</w:t>
      </w:r>
      <w:r>
        <w:rPr>
          <w:spacing w:val="-8"/>
          <w:sz w:val="20"/>
        </w:rPr>
        <w:t xml:space="preserve"> </w:t>
      </w:r>
      <w:r>
        <w:rPr>
          <w:sz w:val="20"/>
        </w:rPr>
        <w:t>the</w:t>
      </w:r>
      <w:r>
        <w:rPr>
          <w:spacing w:val="-8"/>
          <w:sz w:val="20"/>
        </w:rPr>
        <w:t xml:space="preserve"> </w:t>
      </w:r>
      <w:r>
        <w:rPr>
          <w:sz w:val="20"/>
        </w:rPr>
        <w:t>service</w:t>
      </w:r>
      <w:r>
        <w:rPr>
          <w:spacing w:val="-8"/>
          <w:sz w:val="20"/>
        </w:rPr>
        <w:t xml:space="preserve"> </w:t>
      </w:r>
      <w:r>
        <w:rPr>
          <w:sz w:val="20"/>
        </w:rPr>
        <w:t>is</w:t>
      </w:r>
      <w:r>
        <w:rPr>
          <w:spacing w:val="-9"/>
          <w:sz w:val="20"/>
        </w:rPr>
        <w:t xml:space="preserve"> </w:t>
      </w:r>
      <w:r>
        <w:rPr>
          <w:sz w:val="20"/>
        </w:rPr>
        <w:t xml:space="preserve">provided in the course of carrying on a </w:t>
      </w:r>
      <w:r>
        <w:rPr>
          <w:spacing w:val="-2"/>
          <w:sz w:val="20"/>
        </w:rPr>
        <w:t>business</w:t>
      </w:r>
    </w:p>
    <w:p w14:paraId="2EC125FB" w14:textId="77777777" w:rsidR="00EF24D2" w:rsidRDefault="00000000">
      <w:pPr>
        <w:pStyle w:val="ListParagraph"/>
        <w:numPr>
          <w:ilvl w:val="0"/>
          <w:numId w:val="225"/>
        </w:numPr>
        <w:tabs>
          <w:tab w:val="left" w:pos="1537"/>
        </w:tabs>
        <w:spacing w:before="76" w:line="249" w:lineRule="auto"/>
        <w:ind w:right="3"/>
        <w:rPr>
          <w:sz w:val="20"/>
        </w:rPr>
      </w:pPr>
      <w:r>
        <w:rPr>
          <w:sz w:val="20"/>
        </w:rPr>
        <w:t>accepting</w:t>
      </w:r>
      <w:r>
        <w:rPr>
          <w:spacing w:val="-6"/>
          <w:sz w:val="20"/>
        </w:rPr>
        <w:t xml:space="preserve"> </w:t>
      </w:r>
      <w:r>
        <w:rPr>
          <w:sz w:val="20"/>
        </w:rPr>
        <w:t>the</w:t>
      </w:r>
      <w:r>
        <w:rPr>
          <w:spacing w:val="-6"/>
          <w:sz w:val="20"/>
        </w:rPr>
        <w:t xml:space="preserve"> </w:t>
      </w:r>
      <w:r>
        <w:rPr>
          <w:sz w:val="20"/>
        </w:rPr>
        <w:t>entry</w:t>
      </w:r>
      <w:r>
        <w:rPr>
          <w:spacing w:val="-6"/>
          <w:sz w:val="20"/>
        </w:rPr>
        <w:t xml:space="preserve"> </w:t>
      </w:r>
      <w:r>
        <w:rPr>
          <w:sz w:val="20"/>
        </w:rPr>
        <w:t>of</w:t>
      </w:r>
      <w:r>
        <w:rPr>
          <w:spacing w:val="-6"/>
          <w:sz w:val="20"/>
        </w:rPr>
        <w:t xml:space="preserve"> </w:t>
      </w:r>
      <w:r>
        <w:rPr>
          <w:sz w:val="20"/>
        </w:rPr>
        <w:t>a</w:t>
      </w:r>
      <w:r>
        <w:rPr>
          <w:spacing w:val="-6"/>
          <w:sz w:val="20"/>
        </w:rPr>
        <w:t xml:space="preserve"> </w:t>
      </w:r>
      <w:r>
        <w:rPr>
          <w:sz w:val="20"/>
        </w:rPr>
        <w:t>person</w:t>
      </w:r>
      <w:r>
        <w:rPr>
          <w:spacing w:val="-6"/>
          <w:sz w:val="20"/>
        </w:rPr>
        <w:t xml:space="preserve"> </w:t>
      </w:r>
      <w:r>
        <w:rPr>
          <w:sz w:val="20"/>
        </w:rPr>
        <w:t>into</w:t>
      </w:r>
      <w:r>
        <w:rPr>
          <w:spacing w:val="-6"/>
          <w:sz w:val="20"/>
        </w:rPr>
        <w:t xml:space="preserve"> </w:t>
      </w:r>
      <w:r>
        <w:rPr>
          <w:sz w:val="20"/>
        </w:rPr>
        <w:t>a game, where:</w:t>
      </w:r>
    </w:p>
    <w:p w14:paraId="42DAE853" w14:textId="77777777" w:rsidR="00EF24D2" w:rsidRDefault="00000000">
      <w:pPr>
        <w:pStyle w:val="ListParagraph"/>
        <w:numPr>
          <w:ilvl w:val="1"/>
          <w:numId w:val="225"/>
        </w:numPr>
        <w:tabs>
          <w:tab w:val="left" w:pos="1808"/>
          <w:tab w:val="left" w:pos="1821"/>
        </w:tabs>
        <w:spacing w:before="52"/>
        <w:ind w:right="103" w:hanging="284"/>
        <w:rPr>
          <w:sz w:val="20"/>
        </w:rPr>
      </w:pPr>
      <w:r>
        <w:rPr>
          <w:sz w:val="20"/>
        </w:rPr>
        <w:t>the</w:t>
      </w:r>
      <w:r>
        <w:rPr>
          <w:spacing w:val="-6"/>
          <w:sz w:val="20"/>
        </w:rPr>
        <w:t xml:space="preserve"> </w:t>
      </w:r>
      <w:r>
        <w:rPr>
          <w:sz w:val="20"/>
        </w:rPr>
        <w:t>game</w:t>
      </w:r>
      <w:r>
        <w:rPr>
          <w:spacing w:val="-6"/>
          <w:sz w:val="20"/>
        </w:rPr>
        <w:t xml:space="preserve"> </w:t>
      </w:r>
      <w:r>
        <w:rPr>
          <w:sz w:val="20"/>
        </w:rPr>
        <w:t>is</w:t>
      </w:r>
      <w:r>
        <w:rPr>
          <w:spacing w:val="-7"/>
          <w:sz w:val="20"/>
        </w:rPr>
        <w:t xml:space="preserve"> </w:t>
      </w:r>
      <w:r>
        <w:rPr>
          <w:sz w:val="20"/>
        </w:rPr>
        <w:t>played</w:t>
      </w:r>
      <w:r>
        <w:rPr>
          <w:spacing w:val="-6"/>
          <w:sz w:val="20"/>
        </w:rPr>
        <w:t xml:space="preserve"> </w:t>
      </w:r>
      <w:r>
        <w:rPr>
          <w:sz w:val="20"/>
        </w:rPr>
        <w:t>for</w:t>
      </w:r>
      <w:r>
        <w:rPr>
          <w:spacing w:val="-6"/>
          <w:sz w:val="20"/>
        </w:rPr>
        <w:t xml:space="preserve"> </w:t>
      </w:r>
      <w:r>
        <w:rPr>
          <w:sz w:val="20"/>
        </w:rPr>
        <w:t>money</w:t>
      </w:r>
      <w:r>
        <w:rPr>
          <w:spacing w:val="-6"/>
          <w:sz w:val="20"/>
        </w:rPr>
        <w:t xml:space="preserve"> </w:t>
      </w:r>
      <w:r>
        <w:rPr>
          <w:sz w:val="20"/>
        </w:rPr>
        <w:t>or anything else of value; and</w:t>
      </w:r>
    </w:p>
    <w:p w14:paraId="630F7F55" w14:textId="77777777" w:rsidR="00EF24D2" w:rsidRDefault="00000000">
      <w:pPr>
        <w:pStyle w:val="ListParagraph"/>
        <w:numPr>
          <w:ilvl w:val="1"/>
          <w:numId w:val="225"/>
        </w:numPr>
        <w:tabs>
          <w:tab w:val="left" w:pos="1821"/>
        </w:tabs>
        <w:spacing w:before="60"/>
        <w:ind w:right="109" w:hanging="284"/>
        <w:rPr>
          <w:sz w:val="20"/>
        </w:rPr>
      </w:pPr>
      <w:r>
        <w:rPr>
          <w:sz w:val="20"/>
        </w:rPr>
        <w:t>the</w:t>
      </w:r>
      <w:r>
        <w:rPr>
          <w:spacing w:val="-6"/>
          <w:sz w:val="20"/>
        </w:rPr>
        <w:t xml:space="preserve"> </w:t>
      </w:r>
      <w:r>
        <w:rPr>
          <w:sz w:val="20"/>
        </w:rPr>
        <w:t>game</w:t>
      </w:r>
      <w:r>
        <w:rPr>
          <w:spacing w:val="-6"/>
          <w:sz w:val="20"/>
        </w:rPr>
        <w:t xml:space="preserve"> </w:t>
      </w:r>
      <w:r>
        <w:rPr>
          <w:sz w:val="20"/>
        </w:rPr>
        <w:t>is</w:t>
      </w:r>
      <w:r>
        <w:rPr>
          <w:spacing w:val="-7"/>
          <w:sz w:val="20"/>
        </w:rPr>
        <w:t xml:space="preserve"> </w:t>
      </w:r>
      <w:r>
        <w:rPr>
          <w:sz w:val="20"/>
        </w:rPr>
        <w:t>a</w:t>
      </w:r>
      <w:r>
        <w:rPr>
          <w:spacing w:val="-6"/>
          <w:sz w:val="20"/>
        </w:rPr>
        <w:t xml:space="preserve"> </w:t>
      </w:r>
      <w:r>
        <w:rPr>
          <w:sz w:val="20"/>
        </w:rPr>
        <w:t>game</w:t>
      </w:r>
      <w:r>
        <w:rPr>
          <w:spacing w:val="-7"/>
          <w:sz w:val="20"/>
        </w:rPr>
        <w:t xml:space="preserve"> </w:t>
      </w:r>
      <w:r>
        <w:rPr>
          <w:sz w:val="20"/>
        </w:rPr>
        <w:t>of</w:t>
      </w:r>
      <w:r>
        <w:rPr>
          <w:spacing w:val="-6"/>
          <w:sz w:val="20"/>
        </w:rPr>
        <w:t xml:space="preserve"> </w:t>
      </w:r>
      <w:r>
        <w:rPr>
          <w:sz w:val="20"/>
        </w:rPr>
        <w:t>chance</w:t>
      </w:r>
      <w:r>
        <w:rPr>
          <w:spacing w:val="-6"/>
          <w:sz w:val="20"/>
        </w:rPr>
        <w:t xml:space="preserve"> </w:t>
      </w:r>
      <w:r>
        <w:rPr>
          <w:sz w:val="20"/>
        </w:rPr>
        <w:t>or of mixed chance and skill; and</w:t>
      </w:r>
    </w:p>
    <w:p w14:paraId="6494CF25" w14:textId="77777777" w:rsidR="00EF24D2" w:rsidRDefault="00000000">
      <w:pPr>
        <w:pStyle w:val="ListParagraph"/>
        <w:numPr>
          <w:ilvl w:val="1"/>
          <w:numId w:val="225"/>
        </w:numPr>
        <w:tabs>
          <w:tab w:val="left" w:pos="1808"/>
          <w:tab w:val="left" w:pos="1821"/>
        </w:tabs>
        <w:spacing w:before="60"/>
        <w:ind w:right="30" w:hanging="284"/>
        <w:rPr>
          <w:sz w:val="20"/>
        </w:rPr>
      </w:pPr>
      <w:r>
        <w:rPr>
          <w:sz w:val="20"/>
        </w:rPr>
        <w:t>the service is provided in the course</w:t>
      </w:r>
      <w:r>
        <w:rPr>
          <w:spacing w:val="-8"/>
          <w:sz w:val="20"/>
        </w:rPr>
        <w:t xml:space="preserve"> </w:t>
      </w:r>
      <w:r>
        <w:rPr>
          <w:sz w:val="20"/>
        </w:rPr>
        <w:t>of</w:t>
      </w:r>
      <w:r>
        <w:rPr>
          <w:spacing w:val="-8"/>
          <w:sz w:val="20"/>
        </w:rPr>
        <w:t xml:space="preserve"> </w:t>
      </w:r>
      <w:r>
        <w:rPr>
          <w:sz w:val="20"/>
        </w:rPr>
        <w:t>carrying</w:t>
      </w:r>
      <w:r>
        <w:rPr>
          <w:spacing w:val="-8"/>
          <w:sz w:val="20"/>
        </w:rPr>
        <w:t xml:space="preserve"> </w:t>
      </w:r>
      <w:r>
        <w:rPr>
          <w:sz w:val="20"/>
        </w:rPr>
        <w:t>on</w:t>
      </w:r>
      <w:r>
        <w:rPr>
          <w:spacing w:val="-8"/>
          <w:sz w:val="20"/>
        </w:rPr>
        <w:t xml:space="preserve"> </w:t>
      </w:r>
      <w:r>
        <w:rPr>
          <w:sz w:val="20"/>
        </w:rPr>
        <w:t>a</w:t>
      </w:r>
      <w:r>
        <w:rPr>
          <w:spacing w:val="-8"/>
          <w:sz w:val="20"/>
        </w:rPr>
        <w:t xml:space="preserve"> </w:t>
      </w:r>
      <w:r>
        <w:rPr>
          <w:sz w:val="20"/>
        </w:rPr>
        <w:t>gambling business; and</w:t>
      </w:r>
    </w:p>
    <w:p w14:paraId="3BDBB487" w14:textId="77777777" w:rsidR="00EF24D2" w:rsidRDefault="00000000">
      <w:pPr>
        <w:pStyle w:val="ListParagraph"/>
        <w:numPr>
          <w:ilvl w:val="1"/>
          <w:numId w:val="225"/>
        </w:numPr>
        <w:tabs>
          <w:tab w:val="left" w:pos="1821"/>
        </w:tabs>
        <w:spacing w:before="60"/>
        <w:ind w:right="174" w:hanging="284"/>
        <w:rPr>
          <w:sz w:val="20"/>
        </w:rPr>
      </w:pPr>
      <w:r>
        <w:rPr>
          <w:noProof/>
          <w:sz w:val="20"/>
        </w:rPr>
        <mc:AlternateContent>
          <mc:Choice Requires="wps">
            <w:drawing>
              <wp:anchor distT="0" distB="0" distL="0" distR="0" simplePos="0" relativeHeight="15871488" behindDoc="0" locked="0" layoutInCell="1" allowOverlap="1" wp14:anchorId="486EF5C0" wp14:editId="63D6B39E">
                <wp:simplePos x="0" y="0"/>
                <wp:positionH relativeFrom="page">
                  <wp:posOffset>1533525</wp:posOffset>
                </wp:positionH>
                <wp:positionV relativeFrom="paragraph">
                  <wp:posOffset>479335</wp:posOffset>
                </wp:positionV>
                <wp:extent cx="4499610" cy="1270"/>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0907E7" id="Graphic 318" o:spid="_x0000_s1026" style="position:absolute;margin-left:120.75pt;margin-top:37.75pt;width:354.3pt;height:.1pt;z-index:1587148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" path="m,l4499609,e" filled="f" strokeweight=".5pt">
                <v:path arrowok="t"/>
                <w10:wrap anchorx="page"/>
              </v:shape>
            </w:pict>
          </mc:Fallback>
        </mc:AlternateContent>
      </w:r>
      <w:r>
        <w:rPr>
          <w:sz w:val="20"/>
        </w:rPr>
        <w:t>the game is not played on a gaming machine located at an eligible</w:t>
      </w:r>
      <w:r>
        <w:rPr>
          <w:spacing w:val="-13"/>
          <w:sz w:val="20"/>
        </w:rPr>
        <w:t xml:space="preserve"> </w:t>
      </w:r>
      <w:r>
        <w:rPr>
          <w:sz w:val="20"/>
        </w:rPr>
        <w:t>gaming</w:t>
      </w:r>
      <w:r>
        <w:rPr>
          <w:spacing w:val="-12"/>
          <w:sz w:val="20"/>
        </w:rPr>
        <w:t xml:space="preserve"> </w:t>
      </w:r>
      <w:r>
        <w:rPr>
          <w:sz w:val="20"/>
        </w:rPr>
        <w:t>machine</w:t>
      </w:r>
      <w:r>
        <w:rPr>
          <w:spacing w:val="-13"/>
          <w:sz w:val="20"/>
        </w:rPr>
        <w:t xml:space="preserve"> </w:t>
      </w:r>
      <w:r>
        <w:rPr>
          <w:sz w:val="20"/>
        </w:rPr>
        <w:t>venue</w:t>
      </w:r>
    </w:p>
    <w:p w14:paraId="76A98312" w14:textId="77777777" w:rsidR="00EF24D2" w:rsidRDefault="00000000">
      <w:pPr>
        <w:pStyle w:val="ListParagraph"/>
        <w:numPr>
          <w:ilvl w:val="0"/>
          <w:numId w:val="225"/>
        </w:numPr>
        <w:tabs>
          <w:tab w:val="left" w:pos="1537"/>
        </w:tabs>
        <w:spacing w:before="80" w:line="249" w:lineRule="auto"/>
        <w:ind w:right="20"/>
        <w:rPr>
          <w:sz w:val="20"/>
        </w:rPr>
      </w:pPr>
      <w:r>
        <w:rPr>
          <w:noProof/>
          <w:sz w:val="20"/>
        </w:rPr>
        <mc:AlternateContent>
          <mc:Choice Requires="wps">
            <w:drawing>
              <wp:anchor distT="0" distB="0" distL="0" distR="0" simplePos="0" relativeHeight="15872000" behindDoc="0" locked="0" layoutInCell="1" allowOverlap="1" wp14:anchorId="3EB5B1AE" wp14:editId="5B6E2EA9">
                <wp:simplePos x="0" y="0"/>
                <wp:positionH relativeFrom="page">
                  <wp:posOffset>1533525</wp:posOffset>
                </wp:positionH>
                <wp:positionV relativeFrom="paragraph">
                  <wp:posOffset>809572</wp:posOffset>
                </wp:positionV>
                <wp:extent cx="4499610" cy="1270"/>
                <wp:effectExtent l="0" t="0" r="0" b="0"/>
                <wp:wrapNone/>
                <wp:docPr id="319" name="Graphic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10415D" id="Graphic 319" o:spid="_x0000_s1026" style="position:absolute;margin-left:120.75pt;margin-top:63.75pt;width:354.3pt;height:.1pt;z-index:1587200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" path="m,l4499609,e" filled="f" strokeweight=".5pt">
                <v:path arrowok="t"/>
                <w10:wrap anchorx="page"/>
              </v:shape>
            </w:pict>
          </mc:Fallback>
        </mc:AlternateContent>
      </w:r>
      <w:r>
        <w:rPr>
          <w:sz w:val="20"/>
        </w:rPr>
        <w:t>exchanging money or digital currency</w:t>
      </w:r>
      <w:r>
        <w:rPr>
          <w:spacing w:val="-8"/>
          <w:sz w:val="20"/>
        </w:rPr>
        <w:t xml:space="preserve"> </w:t>
      </w:r>
      <w:r>
        <w:rPr>
          <w:sz w:val="20"/>
        </w:rPr>
        <w:t>for</w:t>
      </w:r>
      <w:r>
        <w:rPr>
          <w:spacing w:val="-8"/>
          <w:sz w:val="20"/>
        </w:rPr>
        <w:t xml:space="preserve"> </w:t>
      </w:r>
      <w:r>
        <w:rPr>
          <w:sz w:val="20"/>
        </w:rPr>
        <w:t>gaming</w:t>
      </w:r>
      <w:r>
        <w:rPr>
          <w:spacing w:val="-8"/>
          <w:sz w:val="20"/>
        </w:rPr>
        <w:t xml:space="preserve"> </w:t>
      </w:r>
      <w:r>
        <w:rPr>
          <w:sz w:val="20"/>
        </w:rPr>
        <w:t>chips</w:t>
      </w:r>
      <w:r>
        <w:rPr>
          <w:spacing w:val="-9"/>
          <w:sz w:val="20"/>
        </w:rPr>
        <w:t xml:space="preserve"> </w:t>
      </w:r>
      <w:r>
        <w:rPr>
          <w:sz w:val="20"/>
        </w:rPr>
        <w:t>or</w:t>
      </w:r>
      <w:r>
        <w:rPr>
          <w:spacing w:val="-8"/>
          <w:sz w:val="20"/>
        </w:rPr>
        <w:t xml:space="preserve"> </w:t>
      </w:r>
      <w:r>
        <w:rPr>
          <w:sz w:val="20"/>
        </w:rPr>
        <w:t>tokens, or betting instruments, where the service is provided in the course of carrying on a business</w:t>
      </w:r>
    </w:p>
    <w:p w14:paraId="6016362F" w14:textId="77777777" w:rsidR="00EF24D2" w:rsidRDefault="00000000">
      <w:pPr>
        <w:pStyle w:val="ListParagraph"/>
        <w:numPr>
          <w:ilvl w:val="0"/>
          <w:numId w:val="225"/>
        </w:numPr>
        <w:tabs>
          <w:tab w:val="left" w:pos="1537"/>
        </w:tabs>
        <w:spacing w:before="74" w:line="249" w:lineRule="auto"/>
        <w:jc w:val="both"/>
        <w:rPr>
          <w:sz w:val="20"/>
        </w:rPr>
      </w:pPr>
      <w:r>
        <w:rPr>
          <w:sz w:val="20"/>
        </w:rPr>
        <w:t>exchanging gaming chips or tokens, or betting instruments, for money or digital</w:t>
      </w:r>
      <w:r>
        <w:rPr>
          <w:spacing w:val="-4"/>
          <w:sz w:val="20"/>
        </w:rPr>
        <w:t xml:space="preserve"> </w:t>
      </w:r>
      <w:r>
        <w:rPr>
          <w:sz w:val="20"/>
        </w:rPr>
        <w:t>currency,</w:t>
      </w:r>
      <w:r>
        <w:rPr>
          <w:spacing w:val="-4"/>
          <w:sz w:val="20"/>
        </w:rPr>
        <w:t xml:space="preserve"> </w:t>
      </w:r>
      <w:r>
        <w:rPr>
          <w:sz w:val="20"/>
        </w:rPr>
        <w:t>where</w:t>
      </w:r>
      <w:r>
        <w:rPr>
          <w:spacing w:val="-4"/>
          <w:sz w:val="20"/>
        </w:rPr>
        <w:t xml:space="preserve"> </w:t>
      </w:r>
      <w:r>
        <w:rPr>
          <w:sz w:val="20"/>
        </w:rPr>
        <w:t>the</w:t>
      </w:r>
      <w:r>
        <w:rPr>
          <w:spacing w:val="-5"/>
          <w:sz w:val="20"/>
        </w:rPr>
        <w:t xml:space="preserve"> </w:t>
      </w:r>
      <w:r>
        <w:rPr>
          <w:sz w:val="20"/>
        </w:rPr>
        <w:t>service</w:t>
      </w:r>
      <w:r>
        <w:rPr>
          <w:spacing w:val="-4"/>
          <w:sz w:val="20"/>
        </w:rPr>
        <w:t xml:space="preserve"> </w:t>
      </w:r>
      <w:r>
        <w:rPr>
          <w:sz w:val="20"/>
        </w:rPr>
        <w:t>is provided</w:t>
      </w:r>
      <w:r>
        <w:rPr>
          <w:spacing w:val="-7"/>
          <w:sz w:val="20"/>
        </w:rPr>
        <w:t xml:space="preserve"> </w:t>
      </w:r>
      <w:r>
        <w:rPr>
          <w:sz w:val="20"/>
        </w:rPr>
        <w:t>in</w:t>
      </w:r>
      <w:r>
        <w:rPr>
          <w:spacing w:val="-8"/>
          <w:sz w:val="20"/>
        </w:rPr>
        <w:t xml:space="preserve"> </w:t>
      </w:r>
      <w:r>
        <w:rPr>
          <w:sz w:val="20"/>
        </w:rPr>
        <w:t>the</w:t>
      </w:r>
      <w:r>
        <w:rPr>
          <w:spacing w:val="-7"/>
          <w:sz w:val="20"/>
        </w:rPr>
        <w:t xml:space="preserve"> </w:t>
      </w:r>
      <w:r>
        <w:rPr>
          <w:sz w:val="20"/>
        </w:rPr>
        <w:t>course</w:t>
      </w:r>
      <w:r>
        <w:rPr>
          <w:spacing w:val="-7"/>
          <w:sz w:val="20"/>
        </w:rPr>
        <w:t xml:space="preserve"> </w:t>
      </w:r>
      <w:r>
        <w:rPr>
          <w:sz w:val="20"/>
        </w:rPr>
        <w:t>of</w:t>
      </w:r>
      <w:r>
        <w:rPr>
          <w:spacing w:val="-7"/>
          <w:sz w:val="20"/>
        </w:rPr>
        <w:t xml:space="preserve"> </w:t>
      </w:r>
      <w:r>
        <w:rPr>
          <w:sz w:val="20"/>
        </w:rPr>
        <w:t>carrying</w:t>
      </w:r>
      <w:r>
        <w:rPr>
          <w:spacing w:val="-7"/>
          <w:sz w:val="20"/>
        </w:rPr>
        <w:t xml:space="preserve"> </w:t>
      </w:r>
      <w:r>
        <w:rPr>
          <w:sz w:val="20"/>
        </w:rPr>
        <w:t>on a business</w:t>
      </w:r>
    </w:p>
    <w:p w14:paraId="4F299199" w14:textId="77777777" w:rsidR="00EF24D2" w:rsidRDefault="00000000">
      <w:pPr>
        <w:spacing w:before="100"/>
        <w:ind w:left="180"/>
        <w:rPr>
          <w:sz w:val="20"/>
        </w:rPr>
      </w:pPr>
      <w:r>
        <w:br w:type="column"/>
      </w:r>
      <w:r>
        <w:rPr>
          <w:sz w:val="20"/>
        </w:rPr>
        <w:t xml:space="preserve">the </w:t>
      </w:r>
      <w:r>
        <w:rPr>
          <w:spacing w:val="-2"/>
          <w:sz w:val="20"/>
        </w:rPr>
        <w:t>person</w:t>
      </w:r>
    </w:p>
    <w:p w14:paraId="08C38356" w14:textId="77777777" w:rsidR="00EF24D2" w:rsidRDefault="00EF24D2">
      <w:pPr>
        <w:pStyle w:val="BodyText"/>
        <w:rPr>
          <w:sz w:val="20"/>
        </w:rPr>
      </w:pPr>
    </w:p>
    <w:p w14:paraId="4F922B2B" w14:textId="77777777" w:rsidR="00EF24D2" w:rsidRDefault="00EF24D2">
      <w:pPr>
        <w:pStyle w:val="BodyText"/>
        <w:rPr>
          <w:sz w:val="20"/>
        </w:rPr>
      </w:pPr>
    </w:p>
    <w:p w14:paraId="358F01EA" w14:textId="77777777" w:rsidR="00EF24D2" w:rsidRDefault="00EF24D2">
      <w:pPr>
        <w:pStyle w:val="BodyText"/>
        <w:rPr>
          <w:sz w:val="20"/>
        </w:rPr>
      </w:pPr>
    </w:p>
    <w:p w14:paraId="4A493A0F" w14:textId="77777777" w:rsidR="00EF24D2" w:rsidRDefault="00EF24D2">
      <w:pPr>
        <w:pStyle w:val="BodyText"/>
        <w:rPr>
          <w:sz w:val="20"/>
        </w:rPr>
      </w:pPr>
    </w:p>
    <w:p w14:paraId="7645394C" w14:textId="77777777" w:rsidR="00EF24D2" w:rsidRDefault="00EF24D2">
      <w:pPr>
        <w:pStyle w:val="BodyText"/>
        <w:rPr>
          <w:sz w:val="20"/>
        </w:rPr>
      </w:pPr>
    </w:p>
    <w:p w14:paraId="58B40F5F" w14:textId="77777777" w:rsidR="00EF24D2" w:rsidRDefault="00EF24D2">
      <w:pPr>
        <w:pStyle w:val="BodyText"/>
        <w:spacing w:before="140"/>
        <w:rPr>
          <w:sz w:val="20"/>
        </w:rPr>
      </w:pPr>
    </w:p>
    <w:p w14:paraId="0EBE859C" w14:textId="77777777" w:rsidR="00EF24D2" w:rsidRDefault="00000000">
      <w:pPr>
        <w:ind w:left="180"/>
        <w:rPr>
          <w:sz w:val="20"/>
        </w:rPr>
      </w:pPr>
      <w:r>
        <w:rPr>
          <w:sz w:val="20"/>
        </w:rPr>
        <w:t xml:space="preserve">the </w:t>
      </w:r>
      <w:r>
        <w:rPr>
          <w:spacing w:val="-2"/>
          <w:sz w:val="20"/>
        </w:rPr>
        <w:t>person</w:t>
      </w:r>
    </w:p>
    <w:p w14:paraId="3E1859D5" w14:textId="77777777" w:rsidR="00EF24D2" w:rsidRDefault="00EF24D2">
      <w:pPr>
        <w:pStyle w:val="BodyText"/>
        <w:rPr>
          <w:sz w:val="20"/>
        </w:rPr>
      </w:pPr>
    </w:p>
    <w:p w14:paraId="473B2801" w14:textId="77777777" w:rsidR="00EF24D2" w:rsidRDefault="00EF24D2">
      <w:pPr>
        <w:pStyle w:val="BodyText"/>
        <w:rPr>
          <w:sz w:val="20"/>
        </w:rPr>
      </w:pPr>
    </w:p>
    <w:p w14:paraId="437A9038" w14:textId="77777777" w:rsidR="00EF24D2" w:rsidRDefault="00EF24D2">
      <w:pPr>
        <w:pStyle w:val="BodyText"/>
        <w:rPr>
          <w:sz w:val="20"/>
        </w:rPr>
      </w:pPr>
    </w:p>
    <w:p w14:paraId="4FFB96B9" w14:textId="77777777" w:rsidR="00EF24D2" w:rsidRDefault="00EF24D2">
      <w:pPr>
        <w:pStyle w:val="BodyText"/>
        <w:rPr>
          <w:sz w:val="20"/>
        </w:rPr>
      </w:pPr>
    </w:p>
    <w:p w14:paraId="01D22402" w14:textId="77777777" w:rsidR="00EF24D2" w:rsidRDefault="00EF24D2">
      <w:pPr>
        <w:pStyle w:val="BodyText"/>
        <w:rPr>
          <w:sz w:val="20"/>
        </w:rPr>
      </w:pPr>
    </w:p>
    <w:p w14:paraId="75BC0A4F" w14:textId="77777777" w:rsidR="00EF24D2" w:rsidRDefault="00EF24D2">
      <w:pPr>
        <w:pStyle w:val="BodyText"/>
        <w:rPr>
          <w:sz w:val="20"/>
        </w:rPr>
      </w:pPr>
    </w:p>
    <w:p w14:paraId="49E471A3" w14:textId="77777777" w:rsidR="00EF24D2" w:rsidRDefault="00EF24D2">
      <w:pPr>
        <w:pStyle w:val="BodyText"/>
        <w:rPr>
          <w:sz w:val="20"/>
        </w:rPr>
      </w:pPr>
    </w:p>
    <w:p w14:paraId="5BE84B36" w14:textId="77777777" w:rsidR="00EF24D2" w:rsidRDefault="00EF24D2">
      <w:pPr>
        <w:pStyle w:val="BodyText"/>
        <w:rPr>
          <w:sz w:val="20"/>
        </w:rPr>
      </w:pPr>
    </w:p>
    <w:p w14:paraId="799A3E04" w14:textId="77777777" w:rsidR="00EF24D2" w:rsidRDefault="00EF24D2">
      <w:pPr>
        <w:pStyle w:val="BodyText"/>
        <w:rPr>
          <w:sz w:val="20"/>
        </w:rPr>
      </w:pPr>
    </w:p>
    <w:p w14:paraId="2D4A12C5" w14:textId="77777777" w:rsidR="00EF24D2" w:rsidRDefault="00EF24D2">
      <w:pPr>
        <w:pStyle w:val="BodyText"/>
        <w:rPr>
          <w:sz w:val="20"/>
        </w:rPr>
      </w:pPr>
    </w:p>
    <w:p w14:paraId="0DBED807" w14:textId="77777777" w:rsidR="00EF24D2" w:rsidRDefault="00EF24D2">
      <w:pPr>
        <w:pStyle w:val="BodyText"/>
        <w:rPr>
          <w:sz w:val="20"/>
        </w:rPr>
      </w:pPr>
    </w:p>
    <w:p w14:paraId="6D722A74" w14:textId="77777777" w:rsidR="00EF24D2" w:rsidRDefault="00EF24D2">
      <w:pPr>
        <w:pStyle w:val="BodyText"/>
        <w:spacing w:before="100"/>
        <w:rPr>
          <w:sz w:val="20"/>
        </w:rPr>
      </w:pPr>
    </w:p>
    <w:p w14:paraId="4FD3A0E5" w14:textId="77777777" w:rsidR="00EF24D2" w:rsidRDefault="00000000">
      <w:pPr>
        <w:spacing w:line="249" w:lineRule="auto"/>
        <w:ind w:left="180" w:right="1021"/>
        <w:jc w:val="both"/>
        <w:rPr>
          <w:sz w:val="20"/>
        </w:rPr>
      </w:pPr>
      <w:r>
        <w:rPr>
          <w:sz w:val="20"/>
        </w:rPr>
        <w:t>the</w:t>
      </w:r>
      <w:r>
        <w:rPr>
          <w:spacing w:val="-7"/>
          <w:sz w:val="20"/>
        </w:rPr>
        <w:t xml:space="preserve"> </w:t>
      </w:r>
      <w:r>
        <w:rPr>
          <w:sz w:val="20"/>
        </w:rPr>
        <w:t>person</w:t>
      </w:r>
      <w:r>
        <w:rPr>
          <w:spacing w:val="-7"/>
          <w:sz w:val="20"/>
        </w:rPr>
        <w:t xml:space="preserve"> </w:t>
      </w:r>
      <w:r>
        <w:rPr>
          <w:sz w:val="20"/>
        </w:rPr>
        <w:t>whose</w:t>
      </w:r>
      <w:r>
        <w:rPr>
          <w:spacing w:val="-7"/>
          <w:sz w:val="20"/>
        </w:rPr>
        <w:t xml:space="preserve"> </w:t>
      </w:r>
      <w:r>
        <w:rPr>
          <w:sz w:val="20"/>
        </w:rPr>
        <w:t>money</w:t>
      </w:r>
      <w:r>
        <w:rPr>
          <w:spacing w:val="-7"/>
          <w:sz w:val="20"/>
        </w:rPr>
        <w:t xml:space="preserve"> </w:t>
      </w:r>
      <w:r>
        <w:rPr>
          <w:sz w:val="20"/>
        </w:rPr>
        <w:t>or</w:t>
      </w:r>
      <w:r>
        <w:rPr>
          <w:spacing w:val="-7"/>
          <w:sz w:val="20"/>
        </w:rPr>
        <w:t xml:space="preserve"> </w:t>
      </w:r>
      <w:r>
        <w:rPr>
          <w:sz w:val="20"/>
        </w:rPr>
        <w:t>digital currency is exchanged</w:t>
      </w:r>
    </w:p>
    <w:p w14:paraId="04D05BAB" w14:textId="77777777" w:rsidR="00EF24D2" w:rsidRDefault="00EF24D2">
      <w:pPr>
        <w:pStyle w:val="BodyText"/>
        <w:rPr>
          <w:sz w:val="20"/>
        </w:rPr>
      </w:pPr>
    </w:p>
    <w:p w14:paraId="485966DE" w14:textId="77777777" w:rsidR="00EF24D2" w:rsidRDefault="00EF24D2">
      <w:pPr>
        <w:pStyle w:val="BodyText"/>
        <w:rPr>
          <w:sz w:val="20"/>
        </w:rPr>
      </w:pPr>
    </w:p>
    <w:p w14:paraId="28CC31E2" w14:textId="77777777" w:rsidR="00EF24D2" w:rsidRDefault="00EF24D2">
      <w:pPr>
        <w:pStyle w:val="BodyText"/>
        <w:spacing w:before="102"/>
        <w:rPr>
          <w:sz w:val="20"/>
        </w:rPr>
      </w:pPr>
    </w:p>
    <w:p w14:paraId="3CA27FC5" w14:textId="77777777" w:rsidR="00EF24D2" w:rsidRDefault="00000000">
      <w:pPr>
        <w:spacing w:line="249" w:lineRule="auto"/>
        <w:ind w:left="180" w:right="1054"/>
        <w:jc w:val="both"/>
        <w:rPr>
          <w:sz w:val="20"/>
        </w:rPr>
      </w:pPr>
      <w:r>
        <w:rPr>
          <w:sz w:val="20"/>
        </w:rPr>
        <w:t>the</w:t>
      </w:r>
      <w:r>
        <w:rPr>
          <w:spacing w:val="-7"/>
          <w:sz w:val="20"/>
        </w:rPr>
        <w:t xml:space="preserve"> </w:t>
      </w:r>
      <w:r>
        <w:rPr>
          <w:sz w:val="20"/>
        </w:rPr>
        <w:t>person</w:t>
      </w:r>
      <w:r>
        <w:rPr>
          <w:spacing w:val="-7"/>
          <w:sz w:val="20"/>
        </w:rPr>
        <w:t xml:space="preserve"> </w:t>
      </w:r>
      <w:r>
        <w:rPr>
          <w:sz w:val="20"/>
        </w:rPr>
        <w:t>whose</w:t>
      </w:r>
      <w:r>
        <w:rPr>
          <w:spacing w:val="-7"/>
          <w:sz w:val="20"/>
        </w:rPr>
        <w:t xml:space="preserve"> </w:t>
      </w:r>
      <w:r>
        <w:rPr>
          <w:sz w:val="20"/>
        </w:rPr>
        <w:t>gaming</w:t>
      </w:r>
      <w:r>
        <w:rPr>
          <w:spacing w:val="-7"/>
          <w:sz w:val="20"/>
        </w:rPr>
        <w:t xml:space="preserve"> </w:t>
      </w:r>
      <w:r>
        <w:rPr>
          <w:sz w:val="20"/>
        </w:rPr>
        <w:t>chips</w:t>
      </w:r>
      <w:r>
        <w:rPr>
          <w:spacing w:val="-8"/>
          <w:sz w:val="20"/>
        </w:rPr>
        <w:t xml:space="preserve"> </w:t>
      </w:r>
      <w:r>
        <w:rPr>
          <w:sz w:val="20"/>
        </w:rPr>
        <w:t>or tokens,</w:t>
      </w:r>
      <w:r>
        <w:rPr>
          <w:spacing w:val="-8"/>
          <w:sz w:val="20"/>
        </w:rPr>
        <w:t xml:space="preserve"> </w:t>
      </w:r>
      <w:r>
        <w:rPr>
          <w:sz w:val="20"/>
        </w:rPr>
        <w:t>or</w:t>
      </w:r>
      <w:r>
        <w:rPr>
          <w:spacing w:val="-8"/>
          <w:sz w:val="20"/>
        </w:rPr>
        <w:t xml:space="preserve"> </w:t>
      </w:r>
      <w:r>
        <w:rPr>
          <w:sz w:val="20"/>
        </w:rPr>
        <w:t>betting</w:t>
      </w:r>
      <w:r>
        <w:rPr>
          <w:spacing w:val="-8"/>
          <w:sz w:val="20"/>
        </w:rPr>
        <w:t xml:space="preserve"> </w:t>
      </w:r>
      <w:r>
        <w:rPr>
          <w:sz w:val="20"/>
        </w:rPr>
        <w:t>instruments,</w:t>
      </w:r>
      <w:r>
        <w:rPr>
          <w:spacing w:val="-8"/>
          <w:sz w:val="20"/>
        </w:rPr>
        <w:t xml:space="preserve"> </w:t>
      </w:r>
      <w:r>
        <w:rPr>
          <w:sz w:val="20"/>
        </w:rPr>
        <w:t xml:space="preserve">are </w:t>
      </w:r>
      <w:r>
        <w:rPr>
          <w:spacing w:val="-2"/>
          <w:sz w:val="20"/>
        </w:rPr>
        <w:t>exchanged</w:t>
      </w:r>
    </w:p>
    <w:p w14:paraId="410C8C25" w14:textId="77777777" w:rsidR="00EF24D2" w:rsidRDefault="00EF24D2">
      <w:pPr>
        <w:spacing w:line="249" w:lineRule="auto"/>
        <w:jc w:val="both"/>
        <w:rPr>
          <w:sz w:val="20"/>
        </w:rPr>
        <w:sectPr w:rsidR="00EF24D2">
          <w:type w:val="continuous"/>
          <w:pgSz w:w="11910" w:h="16840"/>
          <w:pgMar w:top="1440" w:right="1700" w:bottom="360" w:left="1700" w:header="0" w:footer="177" w:gutter="0"/>
          <w:cols w:num="2" w:space="720" w:equalWidth="0">
            <w:col w:w="4503" w:space="40"/>
            <w:col w:w="3967"/>
          </w:cols>
        </w:sectPr>
      </w:pPr>
    </w:p>
    <w:p w14:paraId="196950A5"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2D00EA0E" wp14:editId="171FDAB4">
                <wp:extent cx="4499610" cy="3175"/>
                <wp:effectExtent l="9525" t="0" r="0" b="6350"/>
                <wp:docPr id="320"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3175"/>
                          <a:chOff x="0" y="0"/>
                          <a:chExt cx="4499610" cy="3175"/>
                        </a:xfrm>
                      </wpg:grpSpPr>
                      <wps:wsp>
                        <wps:cNvPr id="321" name="Graphic 321"/>
                        <wps:cNvSpPr/>
                        <wps:spPr>
                          <a:xfrm>
                            <a:off x="0" y="1587"/>
                            <a:ext cx="4499610" cy="1270"/>
                          </a:xfrm>
                          <a:custGeom>
                            <a:avLst/>
                            <a:gdLst/>
                            <a:ahLst/>
                            <a:cxnLst/>
                            <a:rect l="l" t="t" r="r" b="b"/>
                            <a:pathLst>
                              <a:path w="4499610">
                                <a:moveTo>
                                  <a:pt x="0" y="0"/>
                                </a:moveTo>
                                <a:lnTo>
                                  <a:pt x="4499609"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4AE30F2" id="Group 320" o:spid="_x0000_s1026" style="width:354.3pt;height:.25pt;mso-position-horizontal-relative:char;mso-position-vertical-relative:line" coordsize="4499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">
                <v:shape id="Graphic 321" o:spid="_x0000_s1027" style="position:absolute;top:15;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" path="m,l4499609,e" filled="f" strokeweight=".25pt">
                  <v:path arrowok="t"/>
                </v:shape>
                <w10:anchorlock/>
              </v:group>
            </w:pict>
          </mc:Fallback>
        </mc:AlternateContent>
      </w:r>
    </w:p>
    <w:p w14:paraId="78477E50" w14:textId="77777777" w:rsidR="00EF24D2" w:rsidRDefault="00EF24D2">
      <w:pPr>
        <w:pStyle w:val="BodyText"/>
        <w:rPr>
          <w:sz w:val="20"/>
        </w:rPr>
      </w:pPr>
    </w:p>
    <w:p w14:paraId="69C5C1FD" w14:textId="77777777" w:rsidR="00EF24D2" w:rsidRDefault="00EF24D2">
      <w:pPr>
        <w:pStyle w:val="BodyText"/>
        <w:rPr>
          <w:sz w:val="20"/>
        </w:rPr>
      </w:pPr>
    </w:p>
    <w:p w14:paraId="62AFFBB9" w14:textId="77777777" w:rsidR="00EF24D2" w:rsidRDefault="00EF24D2">
      <w:pPr>
        <w:pStyle w:val="BodyText"/>
        <w:rPr>
          <w:sz w:val="20"/>
        </w:rPr>
      </w:pPr>
    </w:p>
    <w:p w14:paraId="1458C8DE" w14:textId="77777777" w:rsidR="00EF24D2" w:rsidRDefault="00EF24D2">
      <w:pPr>
        <w:pStyle w:val="BodyText"/>
        <w:rPr>
          <w:sz w:val="20"/>
        </w:rPr>
      </w:pPr>
    </w:p>
    <w:p w14:paraId="2D1EAC44" w14:textId="77777777" w:rsidR="00EF24D2" w:rsidRDefault="00EF24D2">
      <w:pPr>
        <w:pStyle w:val="BodyText"/>
        <w:rPr>
          <w:sz w:val="20"/>
        </w:rPr>
      </w:pPr>
    </w:p>
    <w:p w14:paraId="0CC36859" w14:textId="77777777" w:rsidR="00EF24D2" w:rsidRDefault="00000000">
      <w:pPr>
        <w:pStyle w:val="BodyText"/>
        <w:spacing w:before="160"/>
        <w:rPr>
          <w:sz w:val="20"/>
        </w:rPr>
      </w:pPr>
      <w:r>
        <w:rPr>
          <w:noProof/>
          <w:sz w:val="20"/>
        </w:rPr>
        <mc:AlternateContent>
          <mc:Choice Requires="wps">
            <w:drawing>
              <wp:anchor distT="0" distB="0" distL="0" distR="0" simplePos="0" relativeHeight="487729152" behindDoc="1" locked="0" layoutInCell="1" allowOverlap="1" wp14:anchorId="3C15E709" wp14:editId="2F4D0E3A">
                <wp:simplePos x="0" y="0"/>
                <wp:positionH relativeFrom="page">
                  <wp:posOffset>1511935</wp:posOffset>
                </wp:positionH>
                <wp:positionV relativeFrom="paragraph">
                  <wp:posOffset>263485</wp:posOffset>
                </wp:positionV>
                <wp:extent cx="4537075" cy="1270"/>
                <wp:effectExtent l="0" t="0" r="0" b="0"/>
                <wp:wrapTopAndBottom/>
                <wp:docPr id="322" name="Graphic 3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936113" id="Graphic 322" o:spid="_x0000_s1026" style="position:absolute;margin-left:119.05pt;margin-top:20.75pt;width:357.25pt;height:.1pt;z-index:-155873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" path="m,l4537074,e" filled="f">
                <v:path arrowok="t"/>
                <w10:wrap type="topAndBottom" anchorx="page"/>
              </v:shape>
            </w:pict>
          </mc:Fallback>
        </mc:AlternateContent>
      </w:r>
    </w:p>
    <w:p w14:paraId="3F86E849" w14:textId="77777777" w:rsidR="00EF24D2" w:rsidRDefault="00EF24D2">
      <w:pPr>
        <w:pStyle w:val="BodyText"/>
        <w:spacing w:before="172"/>
        <w:rPr>
          <w:sz w:val="16"/>
        </w:rPr>
      </w:pPr>
    </w:p>
    <w:p w14:paraId="358A1D13"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57</w:t>
      </w:r>
    </w:p>
    <w:p w14:paraId="0E8A329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6C40979" w14:textId="77777777" w:rsidR="00EF24D2" w:rsidRDefault="00EF24D2">
      <w:pPr>
        <w:rPr>
          <w:sz w:val="16"/>
        </w:rPr>
        <w:sectPr w:rsidR="00EF24D2">
          <w:type w:val="continuous"/>
          <w:pgSz w:w="11910" w:h="16840"/>
          <w:pgMar w:top="1440" w:right="1700" w:bottom="360" w:left="1700" w:header="0" w:footer="177" w:gutter="0"/>
          <w:cols w:space="720"/>
        </w:sectPr>
      </w:pPr>
    </w:p>
    <w:p w14:paraId="09AC4465"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30C89D93" w14:textId="77777777" w:rsidR="00EF24D2" w:rsidRDefault="00000000">
      <w:pPr>
        <w:pStyle w:val="Heading6"/>
        <w:spacing w:before="536"/>
        <w:ind w:left="710"/>
      </w:pPr>
      <w:r>
        <w:rPr>
          <w:noProof/>
        </w:rPr>
        <mc:AlternateContent>
          <mc:Choice Requires="wps">
            <w:drawing>
              <wp:anchor distT="0" distB="0" distL="0" distR="0" simplePos="0" relativeHeight="487731712" behindDoc="1" locked="0" layoutInCell="1" allowOverlap="1" wp14:anchorId="3A278543" wp14:editId="19302C0A">
                <wp:simplePos x="0" y="0"/>
                <wp:positionH relativeFrom="page">
                  <wp:posOffset>1511935</wp:posOffset>
                </wp:positionH>
                <wp:positionV relativeFrom="paragraph">
                  <wp:posOffset>533069</wp:posOffset>
                </wp:positionV>
                <wp:extent cx="4537075" cy="1270"/>
                <wp:effectExtent l="0" t="0" r="0" b="0"/>
                <wp:wrapTopAndBottom/>
                <wp:docPr id="323" name="Graphic 3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E3699E" id="Graphic 323" o:spid="_x0000_s1026" style="position:absolute;margin-left:119.05pt;margin-top:41.95pt;width:357.25pt;height:.1pt;z-index:-155847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noProof/>
        </w:rPr>
        <mc:AlternateContent>
          <mc:Choice Requires="wps">
            <w:drawing>
              <wp:anchor distT="0" distB="0" distL="0" distR="0" simplePos="0" relativeHeight="487732224" behindDoc="1" locked="0" layoutInCell="1" allowOverlap="1" wp14:anchorId="68164729" wp14:editId="39B4CD55">
                <wp:simplePos x="0" y="0"/>
                <wp:positionH relativeFrom="page">
                  <wp:posOffset>1533525</wp:posOffset>
                </wp:positionH>
                <wp:positionV relativeFrom="paragraph">
                  <wp:posOffset>734072</wp:posOffset>
                </wp:positionV>
                <wp:extent cx="4499610" cy="1270"/>
                <wp:effectExtent l="0" t="0" r="0" b="0"/>
                <wp:wrapTopAndBottom/>
                <wp:docPr id="324" name="Graphic 3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2D2162" id="Graphic 324" o:spid="_x0000_s1026" style="position:absolute;margin-left:120.75pt;margin-top:57.8pt;width:354.3pt;height:.1pt;z-index:-1558425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" path="m,l4499609,e" filled="f" strokeweight="1.5pt">
                <v:path arrowok="t"/>
                <w10:wrap type="topAndBottom" anchorx="page"/>
              </v:shape>
            </w:pict>
          </mc:Fallback>
        </mc:AlternateContent>
      </w:r>
      <w:r>
        <w:t xml:space="preserve">Section </w:t>
      </w:r>
      <w:r>
        <w:rPr>
          <w:spacing w:val="-10"/>
        </w:rPr>
        <w:t>6</w:t>
      </w:r>
    </w:p>
    <w:p w14:paraId="1B51E3CD" w14:textId="77777777" w:rsidR="00EF24D2" w:rsidRDefault="00EF24D2">
      <w:pPr>
        <w:pStyle w:val="BodyText"/>
        <w:spacing w:before="55"/>
        <w:rPr>
          <w:sz w:val="20"/>
        </w:rPr>
      </w:pPr>
    </w:p>
    <w:p w14:paraId="2F9CE952" w14:textId="77777777" w:rsidR="00EF24D2" w:rsidRDefault="00000000">
      <w:pPr>
        <w:spacing w:before="70" w:after="8"/>
        <w:ind w:left="823"/>
        <w:rPr>
          <w:b/>
          <w:sz w:val="20"/>
        </w:rPr>
      </w:pPr>
      <w:r>
        <w:rPr>
          <w:b/>
          <w:sz w:val="20"/>
        </w:rPr>
        <w:t>Table</w:t>
      </w:r>
      <w:r>
        <w:rPr>
          <w:b/>
          <w:spacing w:val="-3"/>
          <w:sz w:val="20"/>
        </w:rPr>
        <w:t xml:space="preserve"> </w:t>
      </w:r>
      <w:r>
        <w:rPr>
          <w:b/>
          <w:sz w:val="20"/>
        </w:rPr>
        <w:t xml:space="preserve">3—Gambling </w:t>
      </w:r>
      <w:r>
        <w:rPr>
          <w:b/>
          <w:spacing w:val="-2"/>
          <w:sz w:val="20"/>
        </w:rPr>
        <w:t>services</w:t>
      </w:r>
    </w:p>
    <w:p w14:paraId="31AFAAF5"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6835FCC2" wp14:editId="7A2E983B">
                <wp:extent cx="4499610" cy="9525"/>
                <wp:effectExtent l="9525" t="0" r="0" b="0"/>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326" name="Graphic 326"/>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5D2DB75" id="Group 325"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I7VnrltAgAAlAUAAA4AAAAAAAAAAAAAAAAALgIA&#10;AGRycy9lMm9Eb2MueG1sUEsBAi0AFAAGAAgAAAAhAALHG+raAAAAAwEAAA8AAAAAAAAAAAAAAAAA&#10;xwQAAGRycy9kb3ducmV2LnhtbFBLBQYAAAAABAAEAPMAAADOBQAAAAA=&#10;">
                <v:shape id="Graphic 326"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" path="m,l4499609,e" filled="f">
                  <v:path arrowok="t"/>
                </v:shape>
                <w10:anchorlock/>
              </v:group>
            </w:pict>
          </mc:Fallback>
        </mc:AlternateContent>
      </w:r>
    </w:p>
    <w:p w14:paraId="3B3E4D60" w14:textId="77777777" w:rsidR="00EF24D2" w:rsidRDefault="00000000">
      <w:pPr>
        <w:tabs>
          <w:tab w:val="left" w:pos="1536"/>
          <w:tab w:val="left" w:pos="4722"/>
        </w:tabs>
        <w:spacing w:before="57"/>
        <w:ind w:left="823"/>
        <w:rPr>
          <w:b/>
          <w:sz w:val="20"/>
        </w:rPr>
      </w:pP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 xml:space="preserve">Customer of the </w:t>
      </w:r>
      <w:r>
        <w:rPr>
          <w:b/>
          <w:spacing w:val="-2"/>
          <w:sz w:val="20"/>
        </w:rPr>
        <w:t>designated</w:t>
      </w:r>
    </w:p>
    <w:p w14:paraId="602B2394" w14:textId="77777777" w:rsidR="00EF24D2" w:rsidRDefault="00000000">
      <w:pPr>
        <w:spacing w:before="10"/>
        <w:ind w:left="4723"/>
        <w:rPr>
          <w:b/>
          <w:sz w:val="20"/>
        </w:rPr>
      </w:pPr>
      <w:r>
        <w:rPr>
          <w:b/>
          <w:noProof/>
          <w:sz w:val="20"/>
        </w:rPr>
        <mc:AlternateContent>
          <mc:Choice Requires="wps">
            <w:drawing>
              <wp:anchor distT="0" distB="0" distL="0" distR="0" simplePos="0" relativeHeight="15875072" behindDoc="0" locked="0" layoutInCell="1" allowOverlap="1" wp14:anchorId="68931601" wp14:editId="6DC006E4">
                <wp:simplePos x="0" y="0"/>
                <wp:positionH relativeFrom="page">
                  <wp:posOffset>1533525</wp:posOffset>
                </wp:positionH>
                <wp:positionV relativeFrom="paragraph">
                  <wp:posOffset>162254</wp:posOffset>
                </wp:positionV>
                <wp:extent cx="4499610" cy="1270"/>
                <wp:effectExtent l="0" t="0" r="0" b="0"/>
                <wp:wrapNone/>
                <wp:docPr id="327" name="Graphic 3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F77E3D" id="Graphic 327" o:spid="_x0000_s1026" style="position:absolute;margin-left:120.75pt;margin-top:12.8pt;width:354.3pt;height:.1pt;z-index:1587507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" path="m,l4499609,e" filled="f" strokeweight="1.5pt">
                <v:path arrowok="t"/>
                <w10:wrap anchorx="page"/>
              </v:shape>
            </w:pict>
          </mc:Fallback>
        </mc:AlternateContent>
      </w:r>
      <w:r>
        <w:rPr>
          <w:b/>
          <w:spacing w:val="-2"/>
          <w:sz w:val="20"/>
        </w:rPr>
        <w:t>service</w:t>
      </w:r>
    </w:p>
    <w:p w14:paraId="7200DE72" w14:textId="77777777" w:rsidR="00EF24D2" w:rsidRDefault="00EF24D2">
      <w:pPr>
        <w:rPr>
          <w:b/>
          <w:sz w:val="20"/>
        </w:rPr>
        <w:sectPr w:rsidR="00EF24D2">
          <w:pgSz w:w="11910" w:h="16840"/>
          <w:pgMar w:top="920" w:right="1700" w:bottom="360" w:left="1700" w:header="0" w:footer="177" w:gutter="0"/>
          <w:cols w:space="720"/>
        </w:sectPr>
      </w:pPr>
    </w:p>
    <w:p w14:paraId="2662BB05" w14:textId="77777777" w:rsidR="00EF24D2" w:rsidRDefault="00000000">
      <w:pPr>
        <w:pStyle w:val="ListParagraph"/>
        <w:numPr>
          <w:ilvl w:val="0"/>
          <w:numId w:val="225"/>
        </w:numPr>
        <w:tabs>
          <w:tab w:val="left" w:pos="1537"/>
        </w:tabs>
        <w:spacing w:before="100" w:line="249" w:lineRule="auto"/>
        <w:ind w:right="98"/>
        <w:rPr>
          <w:sz w:val="20"/>
        </w:rPr>
      </w:pPr>
      <w:r>
        <w:rPr>
          <w:sz w:val="20"/>
        </w:rPr>
        <w:t>paying</w:t>
      </w:r>
      <w:r>
        <w:rPr>
          <w:spacing w:val="-8"/>
          <w:sz w:val="20"/>
        </w:rPr>
        <w:t xml:space="preserve"> </w:t>
      </w:r>
      <w:r>
        <w:rPr>
          <w:sz w:val="20"/>
        </w:rPr>
        <w:t>out</w:t>
      </w:r>
      <w:r>
        <w:rPr>
          <w:spacing w:val="-9"/>
          <w:sz w:val="20"/>
        </w:rPr>
        <w:t xml:space="preserve"> </w:t>
      </w:r>
      <w:r>
        <w:rPr>
          <w:sz w:val="20"/>
        </w:rPr>
        <w:t>winnings,</w:t>
      </w:r>
      <w:r>
        <w:rPr>
          <w:spacing w:val="-8"/>
          <w:sz w:val="20"/>
        </w:rPr>
        <w:t xml:space="preserve"> </w:t>
      </w:r>
      <w:r>
        <w:rPr>
          <w:sz w:val="20"/>
        </w:rPr>
        <w:t>or</w:t>
      </w:r>
      <w:r>
        <w:rPr>
          <w:spacing w:val="-8"/>
          <w:sz w:val="20"/>
        </w:rPr>
        <w:t xml:space="preserve"> </w:t>
      </w:r>
      <w:r>
        <w:rPr>
          <w:sz w:val="20"/>
        </w:rPr>
        <w:t>awarding</w:t>
      </w:r>
      <w:r>
        <w:rPr>
          <w:spacing w:val="-8"/>
          <w:sz w:val="20"/>
        </w:rPr>
        <w:t xml:space="preserve"> </w:t>
      </w:r>
      <w:r>
        <w:rPr>
          <w:sz w:val="20"/>
        </w:rPr>
        <w:t>a prize, in respect of a game, where:</w:t>
      </w:r>
    </w:p>
    <w:p w14:paraId="34AD6F2E" w14:textId="77777777" w:rsidR="00EF24D2" w:rsidRDefault="00000000">
      <w:pPr>
        <w:pStyle w:val="ListParagraph"/>
        <w:numPr>
          <w:ilvl w:val="1"/>
          <w:numId w:val="225"/>
        </w:numPr>
        <w:tabs>
          <w:tab w:val="left" w:pos="1808"/>
          <w:tab w:val="left" w:pos="1821"/>
        </w:tabs>
        <w:spacing w:before="52"/>
        <w:ind w:right="71" w:hanging="284"/>
        <w:rPr>
          <w:sz w:val="20"/>
        </w:rPr>
      </w:pPr>
      <w:r>
        <w:rPr>
          <w:sz w:val="20"/>
        </w:rPr>
        <w:t>the</w:t>
      </w:r>
      <w:r>
        <w:rPr>
          <w:spacing w:val="-6"/>
          <w:sz w:val="20"/>
        </w:rPr>
        <w:t xml:space="preserve"> </w:t>
      </w:r>
      <w:r>
        <w:rPr>
          <w:sz w:val="20"/>
        </w:rPr>
        <w:t>game</w:t>
      </w:r>
      <w:r>
        <w:rPr>
          <w:spacing w:val="-6"/>
          <w:sz w:val="20"/>
        </w:rPr>
        <w:t xml:space="preserve"> </w:t>
      </w:r>
      <w:r>
        <w:rPr>
          <w:sz w:val="20"/>
        </w:rPr>
        <w:t>is</w:t>
      </w:r>
      <w:r>
        <w:rPr>
          <w:spacing w:val="-7"/>
          <w:sz w:val="20"/>
        </w:rPr>
        <w:t xml:space="preserve"> </w:t>
      </w:r>
      <w:r>
        <w:rPr>
          <w:sz w:val="20"/>
        </w:rPr>
        <w:t>played</w:t>
      </w:r>
      <w:r>
        <w:rPr>
          <w:spacing w:val="-6"/>
          <w:sz w:val="20"/>
        </w:rPr>
        <w:t xml:space="preserve"> </w:t>
      </w:r>
      <w:r>
        <w:rPr>
          <w:sz w:val="20"/>
        </w:rPr>
        <w:t>for</w:t>
      </w:r>
      <w:r>
        <w:rPr>
          <w:spacing w:val="-6"/>
          <w:sz w:val="20"/>
        </w:rPr>
        <w:t xml:space="preserve"> </w:t>
      </w:r>
      <w:r>
        <w:rPr>
          <w:sz w:val="20"/>
        </w:rPr>
        <w:t>money</w:t>
      </w:r>
      <w:r>
        <w:rPr>
          <w:spacing w:val="-6"/>
          <w:sz w:val="20"/>
        </w:rPr>
        <w:t xml:space="preserve"> </w:t>
      </w:r>
      <w:r>
        <w:rPr>
          <w:sz w:val="20"/>
        </w:rPr>
        <w:t>or anything else of value; and</w:t>
      </w:r>
    </w:p>
    <w:p w14:paraId="7C8F12AC" w14:textId="77777777" w:rsidR="00EF24D2" w:rsidRDefault="00000000">
      <w:pPr>
        <w:pStyle w:val="ListParagraph"/>
        <w:numPr>
          <w:ilvl w:val="1"/>
          <w:numId w:val="225"/>
        </w:numPr>
        <w:tabs>
          <w:tab w:val="left" w:pos="1821"/>
        </w:tabs>
        <w:spacing w:before="60"/>
        <w:ind w:right="77" w:hanging="284"/>
        <w:rPr>
          <w:sz w:val="20"/>
        </w:rPr>
      </w:pPr>
      <w:r>
        <w:rPr>
          <w:sz w:val="20"/>
        </w:rPr>
        <w:t>the</w:t>
      </w:r>
      <w:r>
        <w:rPr>
          <w:spacing w:val="-6"/>
          <w:sz w:val="20"/>
        </w:rPr>
        <w:t xml:space="preserve"> </w:t>
      </w:r>
      <w:r>
        <w:rPr>
          <w:sz w:val="20"/>
        </w:rPr>
        <w:t>game</w:t>
      </w:r>
      <w:r>
        <w:rPr>
          <w:spacing w:val="-6"/>
          <w:sz w:val="20"/>
        </w:rPr>
        <w:t xml:space="preserve"> </w:t>
      </w:r>
      <w:r>
        <w:rPr>
          <w:sz w:val="20"/>
        </w:rPr>
        <w:t>is</w:t>
      </w:r>
      <w:r>
        <w:rPr>
          <w:spacing w:val="-7"/>
          <w:sz w:val="20"/>
        </w:rPr>
        <w:t xml:space="preserve"> </w:t>
      </w:r>
      <w:r>
        <w:rPr>
          <w:sz w:val="20"/>
        </w:rPr>
        <w:t>a</w:t>
      </w:r>
      <w:r>
        <w:rPr>
          <w:spacing w:val="-6"/>
          <w:sz w:val="20"/>
        </w:rPr>
        <w:t xml:space="preserve"> </w:t>
      </w:r>
      <w:r>
        <w:rPr>
          <w:sz w:val="20"/>
        </w:rPr>
        <w:t>game</w:t>
      </w:r>
      <w:r>
        <w:rPr>
          <w:spacing w:val="-7"/>
          <w:sz w:val="20"/>
        </w:rPr>
        <w:t xml:space="preserve"> </w:t>
      </w:r>
      <w:r>
        <w:rPr>
          <w:sz w:val="20"/>
        </w:rPr>
        <w:t>of</w:t>
      </w:r>
      <w:r>
        <w:rPr>
          <w:spacing w:val="-6"/>
          <w:sz w:val="20"/>
        </w:rPr>
        <w:t xml:space="preserve"> </w:t>
      </w:r>
      <w:r>
        <w:rPr>
          <w:sz w:val="20"/>
        </w:rPr>
        <w:t>chance</w:t>
      </w:r>
      <w:r>
        <w:rPr>
          <w:spacing w:val="-6"/>
          <w:sz w:val="20"/>
        </w:rPr>
        <w:t xml:space="preserve"> </w:t>
      </w:r>
      <w:r>
        <w:rPr>
          <w:sz w:val="20"/>
        </w:rPr>
        <w:t>or of mixed chance and skill; and</w:t>
      </w:r>
    </w:p>
    <w:p w14:paraId="17CC3DF5" w14:textId="77777777" w:rsidR="00EF24D2" w:rsidRDefault="00000000">
      <w:pPr>
        <w:pStyle w:val="ListParagraph"/>
        <w:numPr>
          <w:ilvl w:val="1"/>
          <w:numId w:val="225"/>
        </w:numPr>
        <w:tabs>
          <w:tab w:val="left" w:pos="1808"/>
          <w:tab w:val="left" w:pos="1821"/>
        </w:tabs>
        <w:spacing w:before="60"/>
        <w:ind w:hanging="284"/>
        <w:rPr>
          <w:sz w:val="20"/>
        </w:rPr>
      </w:pPr>
      <w:r>
        <w:rPr>
          <w:sz w:val="20"/>
        </w:rPr>
        <w:t>the service is provided in the course</w:t>
      </w:r>
      <w:r>
        <w:rPr>
          <w:spacing w:val="-8"/>
          <w:sz w:val="20"/>
        </w:rPr>
        <w:t xml:space="preserve"> </w:t>
      </w:r>
      <w:r>
        <w:rPr>
          <w:sz w:val="20"/>
        </w:rPr>
        <w:t>of</w:t>
      </w:r>
      <w:r>
        <w:rPr>
          <w:spacing w:val="-8"/>
          <w:sz w:val="20"/>
        </w:rPr>
        <w:t xml:space="preserve"> </w:t>
      </w:r>
      <w:r>
        <w:rPr>
          <w:sz w:val="20"/>
        </w:rPr>
        <w:t>carrying</w:t>
      </w:r>
      <w:r>
        <w:rPr>
          <w:spacing w:val="-8"/>
          <w:sz w:val="20"/>
        </w:rPr>
        <w:t xml:space="preserve"> </w:t>
      </w:r>
      <w:r>
        <w:rPr>
          <w:sz w:val="20"/>
        </w:rPr>
        <w:t>on</w:t>
      </w:r>
      <w:r>
        <w:rPr>
          <w:spacing w:val="-8"/>
          <w:sz w:val="20"/>
        </w:rPr>
        <w:t xml:space="preserve"> </w:t>
      </w:r>
      <w:r>
        <w:rPr>
          <w:sz w:val="20"/>
        </w:rPr>
        <w:t>a</w:t>
      </w:r>
      <w:r>
        <w:rPr>
          <w:spacing w:val="-8"/>
          <w:sz w:val="20"/>
        </w:rPr>
        <w:t xml:space="preserve"> </w:t>
      </w:r>
      <w:r>
        <w:rPr>
          <w:sz w:val="20"/>
        </w:rPr>
        <w:t>gambling business; and</w:t>
      </w:r>
    </w:p>
    <w:p w14:paraId="1171A205" w14:textId="77777777" w:rsidR="00EF24D2" w:rsidRDefault="00000000">
      <w:pPr>
        <w:pStyle w:val="ListParagraph"/>
        <w:numPr>
          <w:ilvl w:val="1"/>
          <w:numId w:val="225"/>
        </w:numPr>
        <w:tabs>
          <w:tab w:val="left" w:pos="1821"/>
        </w:tabs>
        <w:spacing w:before="60"/>
        <w:ind w:right="142" w:hanging="284"/>
        <w:rPr>
          <w:sz w:val="20"/>
        </w:rPr>
      </w:pPr>
      <w:r>
        <w:rPr>
          <w:noProof/>
          <w:sz w:val="20"/>
        </w:rPr>
        <mc:AlternateContent>
          <mc:Choice Requires="wps">
            <w:drawing>
              <wp:anchor distT="0" distB="0" distL="0" distR="0" simplePos="0" relativeHeight="15875584" behindDoc="0" locked="0" layoutInCell="1" allowOverlap="1" wp14:anchorId="7AD5538F" wp14:editId="64F3832B">
                <wp:simplePos x="0" y="0"/>
                <wp:positionH relativeFrom="page">
                  <wp:posOffset>1533525</wp:posOffset>
                </wp:positionH>
                <wp:positionV relativeFrom="paragraph">
                  <wp:posOffset>479498</wp:posOffset>
                </wp:positionV>
                <wp:extent cx="4499610" cy="1270"/>
                <wp:effectExtent l="0" t="0" r="0" b="0"/>
                <wp:wrapNone/>
                <wp:docPr id="328" name="Graphic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A94383" id="Graphic 328" o:spid="_x0000_s1026" style="position:absolute;margin-left:120.75pt;margin-top:37.75pt;width:354.3pt;height:.1pt;z-index:1587558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" path="m,l4499609,e" filled="f" strokeweight=".5pt">
                <v:path arrowok="t"/>
                <w10:wrap anchorx="page"/>
              </v:shape>
            </w:pict>
          </mc:Fallback>
        </mc:AlternateContent>
      </w:r>
      <w:r>
        <w:rPr>
          <w:sz w:val="20"/>
        </w:rPr>
        <w:t>the game is not played on a gaming machine located at an eligible</w:t>
      </w:r>
      <w:r>
        <w:rPr>
          <w:spacing w:val="-1"/>
          <w:sz w:val="20"/>
        </w:rPr>
        <w:t xml:space="preserve"> </w:t>
      </w:r>
      <w:r>
        <w:rPr>
          <w:sz w:val="20"/>
        </w:rPr>
        <w:t>gaming</w:t>
      </w:r>
      <w:r>
        <w:rPr>
          <w:spacing w:val="-1"/>
          <w:sz w:val="20"/>
        </w:rPr>
        <w:t xml:space="preserve"> </w:t>
      </w:r>
      <w:r>
        <w:rPr>
          <w:sz w:val="20"/>
        </w:rPr>
        <w:t xml:space="preserve">machine </w:t>
      </w:r>
      <w:r>
        <w:rPr>
          <w:spacing w:val="-2"/>
          <w:sz w:val="20"/>
        </w:rPr>
        <w:t>venue</w:t>
      </w:r>
    </w:p>
    <w:p w14:paraId="4F614E44" w14:textId="77777777" w:rsidR="00EF24D2" w:rsidRDefault="00000000">
      <w:pPr>
        <w:pStyle w:val="ListParagraph"/>
        <w:numPr>
          <w:ilvl w:val="0"/>
          <w:numId w:val="225"/>
        </w:numPr>
        <w:tabs>
          <w:tab w:val="left" w:pos="1537"/>
        </w:tabs>
        <w:spacing w:before="80" w:line="249" w:lineRule="auto"/>
        <w:ind w:right="98"/>
        <w:rPr>
          <w:sz w:val="20"/>
        </w:rPr>
      </w:pPr>
      <w:r>
        <w:rPr>
          <w:sz w:val="20"/>
        </w:rPr>
        <w:t>in the capacity of controller of an eligible gaming machine venue, paying</w:t>
      </w:r>
      <w:r>
        <w:rPr>
          <w:spacing w:val="-8"/>
          <w:sz w:val="20"/>
        </w:rPr>
        <w:t xml:space="preserve"> </w:t>
      </w:r>
      <w:r>
        <w:rPr>
          <w:sz w:val="20"/>
        </w:rPr>
        <w:t>out</w:t>
      </w:r>
      <w:r>
        <w:rPr>
          <w:spacing w:val="-9"/>
          <w:sz w:val="20"/>
        </w:rPr>
        <w:t xml:space="preserve"> </w:t>
      </w:r>
      <w:r>
        <w:rPr>
          <w:sz w:val="20"/>
        </w:rPr>
        <w:t>winnings,</w:t>
      </w:r>
      <w:r>
        <w:rPr>
          <w:spacing w:val="-8"/>
          <w:sz w:val="20"/>
        </w:rPr>
        <w:t xml:space="preserve"> </w:t>
      </w:r>
      <w:r>
        <w:rPr>
          <w:sz w:val="20"/>
        </w:rPr>
        <w:t>or</w:t>
      </w:r>
      <w:r>
        <w:rPr>
          <w:spacing w:val="-8"/>
          <w:sz w:val="20"/>
        </w:rPr>
        <w:t xml:space="preserve"> </w:t>
      </w:r>
      <w:r>
        <w:rPr>
          <w:sz w:val="20"/>
        </w:rPr>
        <w:t>awarding</w:t>
      </w:r>
      <w:r>
        <w:rPr>
          <w:spacing w:val="-8"/>
          <w:sz w:val="20"/>
        </w:rPr>
        <w:t xml:space="preserve"> </w:t>
      </w:r>
      <w:r>
        <w:rPr>
          <w:sz w:val="20"/>
        </w:rPr>
        <w:t>a prize, in respect of a game, where:</w:t>
      </w:r>
    </w:p>
    <w:p w14:paraId="6304663C" w14:textId="77777777" w:rsidR="00EF24D2" w:rsidRDefault="00000000">
      <w:pPr>
        <w:pStyle w:val="ListParagraph"/>
        <w:numPr>
          <w:ilvl w:val="1"/>
          <w:numId w:val="225"/>
        </w:numPr>
        <w:tabs>
          <w:tab w:val="left" w:pos="1808"/>
          <w:tab w:val="left" w:pos="1821"/>
        </w:tabs>
        <w:spacing w:before="53"/>
        <w:ind w:right="126" w:hanging="284"/>
        <w:rPr>
          <w:sz w:val="20"/>
        </w:rPr>
      </w:pPr>
      <w:r>
        <w:rPr>
          <w:sz w:val="20"/>
        </w:rPr>
        <w:t>the</w:t>
      </w:r>
      <w:r>
        <w:rPr>
          <w:spacing w:val="-6"/>
          <w:sz w:val="20"/>
        </w:rPr>
        <w:t xml:space="preserve"> </w:t>
      </w:r>
      <w:r>
        <w:rPr>
          <w:sz w:val="20"/>
        </w:rPr>
        <w:t>game</w:t>
      </w:r>
      <w:r>
        <w:rPr>
          <w:spacing w:val="-6"/>
          <w:sz w:val="20"/>
        </w:rPr>
        <w:t xml:space="preserve"> </w:t>
      </w:r>
      <w:r>
        <w:rPr>
          <w:sz w:val="20"/>
        </w:rPr>
        <w:t>is</w:t>
      </w:r>
      <w:r>
        <w:rPr>
          <w:spacing w:val="-7"/>
          <w:sz w:val="20"/>
        </w:rPr>
        <w:t xml:space="preserve"> </w:t>
      </w:r>
      <w:r>
        <w:rPr>
          <w:sz w:val="20"/>
        </w:rPr>
        <w:t>played</w:t>
      </w:r>
      <w:r>
        <w:rPr>
          <w:spacing w:val="-6"/>
          <w:sz w:val="20"/>
        </w:rPr>
        <w:t xml:space="preserve"> </w:t>
      </w:r>
      <w:r>
        <w:rPr>
          <w:sz w:val="20"/>
        </w:rPr>
        <w:t>on</w:t>
      </w:r>
      <w:r>
        <w:rPr>
          <w:spacing w:val="-6"/>
          <w:sz w:val="20"/>
        </w:rPr>
        <w:t xml:space="preserve"> </w:t>
      </w:r>
      <w:r>
        <w:rPr>
          <w:sz w:val="20"/>
        </w:rPr>
        <w:t>a</w:t>
      </w:r>
      <w:r>
        <w:rPr>
          <w:spacing w:val="-7"/>
          <w:sz w:val="20"/>
        </w:rPr>
        <w:t xml:space="preserve"> </w:t>
      </w:r>
      <w:r>
        <w:rPr>
          <w:sz w:val="20"/>
        </w:rPr>
        <w:t xml:space="preserve">gaming machine located at the venue; </w:t>
      </w:r>
      <w:r>
        <w:rPr>
          <w:spacing w:val="-4"/>
          <w:sz w:val="20"/>
        </w:rPr>
        <w:t>and</w:t>
      </w:r>
    </w:p>
    <w:p w14:paraId="3AD2FC57" w14:textId="77777777" w:rsidR="00EF24D2" w:rsidRDefault="00000000">
      <w:pPr>
        <w:pStyle w:val="ListParagraph"/>
        <w:numPr>
          <w:ilvl w:val="1"/>
          <w:numId w:val="225"/>
        </w:numPr>
        <w:tabs>
          <w:tab w:val="left" w:pos="1821"/>
        </w:tabs>
        <w:spacing w:before="60"/>
        <w:ind w:right="9" w:hanging="284"/>
        <w:rPr>
          <w:sz w:val="20"/>
        </w:rPr>
      </w:pPr>
      <w:r>
        <w:rPr>
          <w:sz w:val="20"/>
        </w:rPr>
        <w:t>the winnings are paid out, or the prize is awarded, by the controller as agent of the owner or</w:t>
      </w:r>
      <w:r>
        <w:rPr>
          <w:spacing w:val="-8"/>
          <w:sz w:val="20"/>
        </w:rPr>
        <w:t xml:space="preserve"> </w:t>
      </w:r>
      <w:r>
        <w:rPr>
          <w:sz w:val="20"/>
        </w:rPr>
        <w:t>lessee</w:t>
      </w:r>
      <w:r>
        <w:rPr>
          <w:spacing w:val="-8"/>
          <w:sz w:val="20"/>
        </w:rPr>
        <w:t xml:space="preserve"> </w:t>
      </w:r>
      <w:r>
        <w:rPr>
          <w:sz w:val="20"/>
        </w:rPr>
        <w:t>of</w:t>
      </w:r>
      <w:r>
        <w:rPr>
          <w:spacing w:val="-8"/>
          <w:sz w:val="20"/>
        </w:rPr>
        <w:t xml:space="preserve"> </w:t>
      </w:r>
      <w:r>
        <w:rPr>
          <w:sz w:val="20"/>
        </w:rPr>
        <w:t>the</w:t>
      </w:r>
      <w:r>
        <w:rPr>
          <w:spacing w:val="-9"/>
          <w:sz w:val="20"/>
        </w:rPr>
        <w:t xml:space="preserve"> </w:t>
      </w:r>
      <w:r>
        <w:rPr>
          <w:sz w:val="20"/>
        </w:rPr>
        <w:t>gaming</w:t>
      </w:r>
      <w:r>
        <w:rPr>
          <w:spacing w:val="-8"/>
          <w:sz w:val="20"/>
        </w:rPr>
        <w:t xml:space="preserve"> </w:t>
      </w:r>
      <w:r>
        <w:rPr>
          <w:sz w:val="20"/>
        </w:rPr>
        <w:t xml:space="preserve">machine; </w:t>
      </w:r>
      <w:r>
        <w:rPr>
          <w:spacing w:val="-4"/>
          <w:sz w:val="20"/>
        </w:rPr>
        <w:t>and</w:t>
      </w:r>
    </w:p>
    <w:p w14:paraId="4B2768B3" w14:textId="77777777" w:rsidR="00EF24D2" w:rsidRDefault="00000000">
      <w:pPr>
        <w:pStyle w:val="ListParagraph"/>
        <w:numPr>
          <w:ilvl w:val="1"/>
          <w:numId w:val="225"/>
        </w:numPr>
        <w:tabs>
          <w:tab w:val="left" w:pos="1808"/>
          <w:tab w:val="left" w:pos="1821"/>
        </w:tabs>
        <w:spacing w:before="60"/>
        <w:ind w:right="75" w:hanging="284"/>
        <w:rPr>
          <w:sz w:val="20"/>
        </w:rPr>
      </w:pPr>
      <w:r>
        <w:rPr>
          <w:sz w:val="20"/>
        </w:rPr>
        <w:t>the service is provided in the course</w:t>
      </w:r>
      <w:r>
        <w:rPr>
          <w:spacing w:val="-8"/>
          <w:sz w:val="20"/>
        </w:rPr>
        <w:t xml:space="preserve"> </w:t>
      </w:r>
      <w:r>
        <w:rPr>
          <w:sz w:val="20"/>
        </w:rPr>
        <w:t>of</w:t>
      </w:r>
      <w:r>
        <w:rPr>
          <w:spacing w:val="-8"/>
          <w:sz w:val="20"/>
        </w:rPr>
        <w:t xml:space="preserve"> </w:t>
      </w:r>
      <w:r>
        <w:rPr>
          <w:sz w:val="20"/>
        </w:rPr>
        <w:t>carrying</w:t>
      </w:r>
      <w:r>
        <w:rPr>
          <w:spacing w:val="-8"/>
          <w:sz w:val="20"/>
        </w:rPr>
        <w:t xml:space="preserve"> </w:t>
      </w:r>
      <w:r>
        <w:rPr>
          <w:sz w:val="20"/>
        </w:rPr>
        <w:t>on</w:t>
      </w:r>
      <w:r>
        <w:rPr>
          <w:spacing w:val="-8"/>
          <w:sz w:val="20"/>
        </w:rPr>
        <w:t xml:space="preserve"> </w:t>
      </w:r>
      <w:r>
        <w:rPr>
          <w:sz w:val="20"/>
        </w:rPr>
        <w:t>a</w:t>
      </w:r>
      <w:r>
        <w:rPr>
          <w:spacing w:val="-8"/>
          <w:sz w:val="20"/>
        </w:rPr>
        <w:t xml:space="preserve"> </w:t>
      </w:r>
      <w:r>
        <w:rPr>
          <w:sz w:val="20"/>
        </w:rPr>
        <w:t>business</w:t>
      </w:r>
    </w:p>
    <w:p w14:paraId="41E885BA" w14:textId="77777777" w:rsidR="00EF24D2" w:rsidRDefault="00000000">
      <w:pPr>
        <w:spacing w:before="100" w:line="249" w:lineRule="auto"/>
        <w:ind w:left="212" w:right="684"/>
        <w:rPr>
          <w:sz w:val="20"/>
        </w:rPr>
      </w:pPr>
      <w:r>
        <w:br w:type="column"/>
      </w:r>
      <w:r>
        <w:rPr>
          <w:sz w:val="20"/>
        </w:rPr>
        <w:t>the</w:t>
      </w:r>
      <w:r>
        <w:rPr>
          <w:spacing w:val="-6"/>
          <w:sz w:val="20"/>
        </w:rPr>
        <w:t xml:space="preserve"> </w:t>
      </w:r>
      <w:r>
        <w:rPr>
          <w:sz w:val="20"/>
        </w:rPr>
        <w:t>person</w:t>
      </w:r>
      <w:r>
        <w:rPr>
          <w:spacing w:val="-6"/>
          <w:sz w:val="20"/>
        </w:rPr>
        <w:t xml:space="preserve"> </w:t>
      </w:r>
      <w:r>
        <w:rPr>
          <w:sz w:val="20"/>
        </w:rPr>
        <w:t>to</w:t>
      </w:r>
      <w:r>
        <w:rPr>
          <w:spacing w:val="-6"/>
          <w:sz w:val="20"/>
        </w:rPr>
        <w:t xml:space="preserve"> </w:t>
      </w:r>
      <w:r>
        <w:rPr>
          <w:sz w:val="20"/>
        </w:rPr>
        <w:t>whom</w:t>
      </w:r>
      <w:r>
        <w:rPr>
          <w:spacing w:val="-6"/>
          <w:sz w:val="20"/>
        </w:rPr>
        <w:t xml:space="preserve"> </w:t>
      </w:r>
      <w:r>
        <w:rPr>
          <w:sz w:val="20"/>
        </w:rPr>
        <w:t>the</w:t>
      </w:r>
      <w:r>
        <w:rPr>
          <w:spacing w:val="-6"/>
          <w:sz w:val="20"/>
        </w:rPr>
        <w:t xml:space="preserve"> </w:t>
      </w:r>
      <w:r>
        <w:rPr>
          <w:sz w:val="20"/>
        </w:rPr>
        <w:t>winnings</w:t>
      </w:r>
      <w:r>
        <w:rPr>
          <w:spacing w:val="-7"/>
          <w:sz w:val="20"/>
        </w:rPr>
        <w:t xml:space="preserve"> </w:t>
      </w:r>
      <w:r>
        <w:rPr>
          <w:sz w:val="20"/>
        </w:rPr>
        <w:t>are paid or the prize is awarded</w:t>
      </w:r>
    </w:p>
    <w:p w14:paraId="105EFD3A" w14:textId="77777777" w:rsidR="00EF24D2" w:rsidRDefault="00EF24D2">
      <w:pPr>
        <w:pStyle w:val="BodyText"/>
        <w:rPr>
          <w:sz w:val="20"/>
        </w:rPr>
      </w:pPr>
    </w:p>
    <w:p w14:paraId="27254694" w14:textId="77777777" w:rsidR="00EF24D2" w:rsidRDefault="00EF24D2">
      <w:pPr>
        <w:pStyle w:val="BodyText"/>
        <w:rPr>
          <w:sz w:val="20"/>
        </w:rPr>
      </w:pPr>
    </w:p>
    <w:p w14:paraId="5C11718F" w14:textId="77777777" w:rsidR="00EF24D2" w:rsidRDefault="00EF24D2">
      <w:pPr>
        <w:pStyle w:val="BodyText"/>
        <w:rPr>
          <w:sz w:val="20"/>
        </w:rPr>
      </w:pPr>
    </w:p>
    <w:p w14:paraId="243E53F7" w14:textId="77777777" w:rsidR="00EF24D2" w:rsidRDefault="00EF24D2">
      <w:pPr>
        <w:pStyle w:val="BodyText"/>
        <w:rPr>
          <w:sz w:val="20"/>
        </w:rPr>
      </w:pPr>
    </w:p>
    <w:p w14:paraId="0627FC7B" w14:textId="77777777" w:rsidR="00EF24D2" w:rsidRDefault="00EF24D2">
      <w:pPr>
        <w:pStyle w:val="BodyText"/>
        <w:rPr>
          <w:sz w:val="20"/>
        </w:rPr>
      </w:pPr>
    </w:p>
    <w:p w14:paraId="470DB4AE" w14:textId="77777777" w:rsidR="00EF24D2" w:rsidRDefault="00EF24D2">
      <w:pPr>
        <w:pStyle w:val="BodyText"/>
        <w:rPr>
          <w:sz w:val="20"/>
        </w:rPr>
      </w:pPr>
    </w:p>
    <w:p w14:paraId="73D94150" w14:textId="77777777" w:rsidR="00EF24D2" w:rsidRDefault="00EF24D2">
      <w:pPr>
        <w:pStyle w:val="BodyText"/>
        <w:rPr>
          <w:sz w:val="20"/>
        </w:rPr>
      </w:pPr>
    </w:p>
    <w:p w14:paraId="70AB8C8D" w14:textId="77777777" w:rsidR="00EF24D2" w:rsidRDefault="00EF24D2">
      <w:pPr>
        <w:pStyle w:val="BodyText"/>
        <w:rPr>
          <w:sz w:val="20"/>
        </w:rPr>
      </w:pPr>
    </w:p>
    <w:p w14:paraId="003BEC0C" w14:textId="77777777" w:rsidR="00EF24D2" w:rsidRDefault="00EF24D2">
      <w:pPr>
        <w:pStyle w:val="BodyText"/>
        <w:rPr>
          <w:sz w:val="20"/>
        </w:rPr>
      </w:pPr>
    </w:p>
    <w:p w14:paraId="15DB2E5A" w14:textId="77777777" w:rsidR="00EF24D2" w:rsidRDefault="00EF24D2">
      <w:pPr>
        <w:pStyle w:val="BodyText"/>
        <w:rPr>
          <w:sz w:val="20"/>
        </w:rPr>
      </w:pPr>
    </w:p>
    <w:p w14:paraId="148DE9B2" w14:textId="77777777" w:rsidR="00EF24D2" w:rsidRDefault="00EF24D2">
      <w:pPr>
        <w:pStyle w:val="BodyText"/>
        <w:spacing w:before="82"/>
        <w:rPr>
          <w:sz w:val="20"/>
        </w:rPr>
      </w:pPr>
    </w:p>
    <w:p w14:paraId="234B1FF3" w14:textId="77777777" w:rsidR="00EF24D2" w:rsidRDefault="00000000">
      <w:pPr>
        <w:spacing w:line="249" w:lineRule="auto"/>
        <w:ind w:left="212" w:right="684"/>
        <w:rPr>
          <w:sz w:val="20"/>
        </w:rPr>
      </w:pPr>
      <w:r>
        <w:rPr>
          <w:sz w:val="20"/>
        </w:rPr>
        <w:t>the</w:t>
      </w:r>
      <w:r>
        <w:rPr>
          <w:spacing w:val="-6"/>
          <w:sz w:val="20"/>
        </w:rPr>
        <w:t xml:space="preserve"> </w:t>
      </w:r>
      <w:r>
        <w:rPr>
          <w:sz w:val="20"/>
        </w:rPr>
        <w:t>person</w:t>
      </w:r>
      <w:r>
        <w:rPr>
          <w:spacing w:val="-6"/>
          <w:sz w:val="20"/>
        </w:rPr>
        <w:t xml:space="preserve"> </w:t>
      </w:r>
      <w:r>
        <w:rPr>
          <w:sz w:val="20"/>
        </w:rPr>
        <w:t>to</w:t>
      </w:r>
      <w:r>
        <w:rPr>
          <w:spacing w:val="-6"/>
          <w:sz w:val="20"/>
        </w:rPr>
        <w:t xml:space="preserve"> </w:t>
      </w:r>
      <w:r>
        <w:rPr>
          <w:sz w:val="20"/>
        </w:rPr>
        <w:t>whom</w:t>
      </w:r>
      <w:r>
        <w:rPr>
          <w:spacing w:val="-6"/>
          <w:sz w:val="20"/>
        </w:rPr>
        <w:t xml:space="preserve"> </w:t>
      </w:r>
      <w:r>
        <w:rPr>
          <w:sz w:val="20"/>
        </w:rPr>
        <w:t>the</w:t>
      </w:r>
      <w:r>
        <w:rPr>
          <w:spacing w:val="-6"/>
          <w:sz w:val="20"/>
        </w:rPr>
        <w:t xml:space="preserve"> </w:t>
      </w:r>
      <w:r>
        <w:rPr>
          <w:sz w:val="20"/>
        </w:rPr>
        <w:t>winnings</w:t>
      </w:r>
      <w:r>
        <w:rPr>
          <w:spacing w:val="-7"/>
          <w:sz w:val="20"/>
        </w:rPr>
        <w:t xml:space="preserve"> </w:t>
      </w:r>
      <w:r>
        <w:rPr>
          <w:sz w:val="20"/>
        </w:rPr>
        <w:t>are paid or the prize is awarded</w:t>
      </w:r>
    </w:p>
    <w:p w14:paraId="1415617D" w14:textId="77777777" w:rsidR="00EF24D2" w:rsidRDefault="00EF24D2">
      <w:pPr>
        <w:spacing w:line="249" w:lineRule="auto"/>
        <w:rPr>
          <w:sz w:val="20"/>
        </w:rPr>
        <w:sectPr w:rsidR="00EF24D2">
          <w:type w:val="continuous"/>
          <w:pgSz w:w="11910" w:h="16840"/>
          <w:pgMar w:top="1440" w:right="1700" w:bottom="360" w:left="1700" w:header="0" w:footer="177" w:gutter="0"/>
          <w:cols w:num="2" w:space="720" w:equalWidth="0">
            <w:col w:w="4471" w:space="40"/>
            <w:col w:w="3999"/>
          </w:cols>
        </w:sectPr>
      </w:pPr>
    </w:p>
    <w:p w14:paraId="1349A48C"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6CFBE9F3" wp14:editId="174B0D9C">
                <wp:extent cx="4499610" cy="6350"/>
                <wp:effectExtent l="9525" t="0" r="0" b="3175"/>
                <wp:docPr id="329"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330" name="Graphic 330"/>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678CA41" id="Group 329"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">
                <v:shape id="Graphic 330"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" path="m,l4499609,e" filled="f" strokeweight=".5pt">
                  <v:path arrowok="t"/>
                </v:shape>
                <w10:anchorlock/>
              </v:group>
            </w:pict>
          </mc:Fallback>
        </mc:AlternateContent>
      </w:r>
    </w:p>
    <w:p w14:paraId="0B3A41D0" w14:textId="77777777" w:rsidR="00EF24D2" w:rsidRDefault="00EF24D2">
      <w:pPr>
        <w:pStyle w:val="BodyText"/>
        <w:rPr>
          <w:sz w:val="20"/>
        </w:rPr>
      </w:pPr>
    </w:p>
    <w:p w14:paraId="54FB8FD1" w14:textId="77777777" w:rsidR="00EF24D2" w:rsidRDefault="00EF24D2">
      <w:pPr>
        <w:pStyle w:val="BodyText"/>
        <w:rPr>
          <w:sz w:val="20"/>
        </w:rPr>
      </w:pPr>
    </w:p>
    <w:p w14:paraId="51C93B29" w14:textId="77777777" w:rsidR="00EF24D2" w:rsidRDefault="00EF24D2">
      <w:pPr>
        <w:pStyle w:val="BodyText"/>
        <w:rPr>
          <w:sz w:val="20"/>
        </w:rPr>
      </w:pPr>
    </w:p>
    <w:p w14:paraId="2FEF85DD" w14:textId="77777777" w:rsidR="00EF24D2" w:rsidRDefault="00EF24D2">
      <w:pPr>
        <w:pStyle w:val="BodyText"/>
        <w:rPr>
          <w:sz w:val="20"/>
        </w:rPr>
      </w:pPr>
    </w:p>
    <w:p w14:paraId="12EF2D54" w14:textId="77777777" w:rsidR="00EF24D2" w:rsidRDefault="00EF24D2">
      <w:pPr>
        <w:pStyle w:val="BodyText"/>
        <w:rPr>
          <w:sz w:val="20"/>
        </w:rPr>
      </w:pPr>
    </w:p>
    <w:p w14:paraId="7CAAB246" w14:textId="77777777" w:rsidR="00EF24D2" w:rsidRDefault="00EF24D2">
      <w:pPr>
        <w:pStyle w:val="BodyText"/>
        <w:rPr>
          <w:sz w:val="20"/>
        </w:rPr>
      </w:pPr>
    </w:p>
    <w:p w14:paraId="3B862190" w14:textId="77777777" w:rsidR="00EF24D2" w:rsidRDefault="00EF24D2">
      <w:pPr>
        <w:pStyle w:val="BodyText"/>
        <w:rPr>
          <w:sz w:val="20"/>
        </w:rPr>
      </w:pPr>
    </w:p>
    <w:p w14:paraId="23C26E27" w14:textId="77777777" w:rsidR="00EF24D2" w:rsidRDefault="00EF24D2">
      <w:pPr>
        <w:pStyle w:val="BodyText"/>
        <w:rPr>
          <w:sz w:val="20"/>
        </w:rPr>
      </w:pPr>
    </w:p>
    <w:p w14:paraId="750883AA" w14:textId="77777777" w:rsidR="00EF24D2" w:rsidRDefault="00EF24D2">
      <w:pPr>
        <w:pStyle w:val="BodyText"/>
        <w:rPr>
          <w:sz w:val="20"/>
        </w:rPr>
      </w:pPr>
    </w:p>
    <w:p w14:paraId="62B0051F" w14:textId="77777777" w:rsidR="00EF24D2" w:rsidRDefault="00000000">
      <w:pPr>
        <w:pStyle w:val="BodyText"/>
        <w:spacing w:before="27"/>
        <w:rPr>
          <w:sz w:val="20"/>
        </w:rPr>
      </w:pPr>
      <w:r>
        <w:rPr>
          <w:noProof/>
          <w:sz w:val="20"/>
        </w:rPr>
        <mc:AlternateContent>
          <mc:Choice Requires="wps">
            <w:drawing>
              <wp:anchor distT="0" distB="0" distL="0" distR="0" simplePos="0" relativeHeight="487733760" behindDoc="1" locked="0" layoutInCell="1" allowOverlap="1" wp14:anchorId="3555D6BD" wp14:editId="391BEBEC">
                <wp:simplePos x="0" y="0"/>
                <wp:positionH relativeFrom="page">
                  <wp:posOffset>1511935</wp:posOffset>
                </wp:positionH>
                <wp:positionV relativeFrom="paragraph">
                  <wp:posOffset>178782</wp:posOffset>
                </wp:positionV>
                <wp:extent cx="4537075" cy="1270"/>
                <wp:effectExtent l="0" t="0" r="0" b="0"/>
                <wp:wrapTopAndBottom/>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4A6E35" id="Graphic 331" o:spid="_x0000_s1026" style="position:absolute;margin-left:119.05pt;margin-top:14.1pt;width:357.25pt;height:.1pt;z-index:-155827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" path="m,l4537074,e" filled="f">
                <v:path arrowok="t"/>
                <w10:wrap type="topAndBottom" anchorx="page"/>
              </v:shape>
            </w:pict>
          </mc:Fallback>
        </mc:AlternateContent>
      </w:r>
    </w:p>
    <w:p w14:paraId="15C1538D" w14:textId="77777777" w:rsidR="00EF24D2" w:rsidRDefault="00EF24D2">
      <w:pPr>
        <w:pStyle w:val="BodyText"/>
        <w:spacing w:before="172"/>
        <w:rPr>
          <w:sz w:val="16"/>
        </w:rPr>
      </w:pPr>
    </w:p>
    <w:p w14:paraId="34AF012B" w14:textId="77777777" w:rsidR="00EF24D2" w:rsidRDefault="00000000">
      <w:pPr>
        <w:tabs>
          <w:tab w:val="left" w:pos="2342"/>
        </w:tabs>
        <w:ind w:left="710"/>
        <w:rPr>
          <w:i/>
          <w:sz w:val="16"/>
        </w:rPr>
      </w:pPr>
      <w:r>
        <w:rPr>
          <w:i/>
          <w:spacing w:val="-5"/>
          <w:sz w:val="16"/>
        </w:rPr>
        <w:t>58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8CCAA42" w14:textId="77777777" w:rsidR="00EF24D2" w:rsidRDefault="00EF24D2">
      <w:pPr>
        <w:pStyle w:val="BodyText"/>
        <w:spacing w:before="12"/>
        <w:rPr>
          <w:i/>
          <w:sz w:val="16"/>
        </w:rPr>
      </w:pPr>
    </w:p>
    <w:p w14:paraId="1EAC857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B87DCE6" w14:textId="77777777" w:rsidR="00EF24D2" w:rsidRDefault="00EF24D2">
      <w:pPr>
        <w:rPr>
          <w:sz w:val="16"/>
        </w:rPr>
        <w:sectPr w:rsidR="00EF24D2">
          <w:type w:val="continuous"/>
          <w:pgSz w:w="11910" w:h="16840"/>
          <w:pgMar w:top="1440" w:right="1700" w:bottom="360" w:left="1700" w:header="0" w:footer="177" w:gutter="0"/>
          <w:cols w:space="720"/>
        </w:sectPr>
      </w:pPr>
    </w:p>
    <w:p w14:paraId="06323AC6"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500581E4" w14:textId="77777777" w:rsidR="00EF24D2" w:rsidRDefault="00EF24D2">
      <w:pPr>
        <w:pStyle w:val="BodyText"/>
        <w:rPr>
          <w:b/>
          <w:sz w:val="20"/>
        </w:rPr>
      </w:pPr>
    </w:p>
    <w:p w14:paraId="7E54D7FF" w14:textId="77777777" w:rsidR="00EF24D2" w:rsidRDefault="00EF24D2">
      <w:pPr>
        <w:pStyle w:val="BodyText"/>
        <w:spacing w:before="76"/>
        <w:rPr>
          <w:b/>
          <w:sz w:val="20"/>
        </w:rPr>
      </w:pPr>
    </w:p>
    <w:p w14:paraId="17EF5F7B" w14:textId="77777777" w:rsidR="00EF24D2" w:rsidRDefault="00000000">
      <w:pPr>
        <w:pStyle w:val="Heading6"/>
        <w:ind w:right="709"/>
        <w:jc w:val="right"/>
      </w:pPr>
      <w:r>
        <w:rPr>
          <w:noProof/>
        </w:rPr>
        <mc:AlternateContent>
          <mc:Choice Requires="wps">
            <w:drawing>
              <wp:anchor distT="0" distB="0" distL="0" distR="0" simplePos="0" relativeHeight="487735296" behindDoc="1" locked="0" layoutInCell="1" allowOverlap="1" wp14:anchorId="7F369FB6" wp14:editId="6D9A074B">
                <wp:simplePos x="0" y="0"/>
                <wp:positionH relativeFrom="page">
                  <wp:posOffset>1511935</wp:posOffset>
                </wp:positionH>
                <wp:positionV relativeFrom="paragraph">
                  <wp:posOffset>192734</wp:posOffset>
                </wp:positionV>
                <wp:extent cx="4537075" cy="1270"/>
                <wp:effectExtent l="0" t="0" r="0" b="0"/>
                <wp:wrapTopAndBottom/>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C6A369" id="Graphic 332" o:spid="_x0000_s1026" style="position:absolute;margin-left:119.05pt;margin-top:15.2pt;width:357.25pt;height:.1pt;z-index:-155811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735808" behindDoc="1" locked="0" layoutInCell="1" allowOverlap="1" wp14:anchorId="4916C3F4" wp14:editId="09683D4A">
                <wp:simplePos x="0" y="0"/>
                <wp:positionH relativeFrom="page">
                  <wp:posOffset>1533525</wp:posOffset>
                </wp:positionH>
                <wp:positionV relativeFrom="paragraph">
                  <wp:posOffset>393737</wp:posOffset>
                </wp:positionV>
                <wp:extent cx="4499610" cy="1270"/>
                <wp:effectExtent l="0" t="0" r="0" b="0"/>
                <wp:wrapTopAndBottom/>
                <wp:docPr id="333" name="Graphic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0FFCD6" id="Graphic 333" o:spid="_x0000_s1026" style="position:absolute;margin-left:120.75pt;margin-top:31pt;width:354.3pt;height:.1pt;z-index:-1558067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10"/>
        </w:rPr>
        <w:t>6</w:t>
      </w:r>
    </w:p>
    <w:p w14:paraId="552E9F50" w14:textId="77777777" w:rsidR="00EF24D2" w:rsidRDefault="00EF24D2">
      <w:pPr>
        <w:pStyle w:val="BodyText"/>
        <w:spacing w:before="55"/>
        <w:rPr>
          <w:sz w:val="20"/>
        </w:rPr>
      </w:pPr>
    </w:p>
    <w:p w14:paraId="78A2B1A7" w14:textId="77777777" w:rsidR="00EF24D2" w:rsidRDefault="00000000">
      <w:pPr>
        <w:spacing w:before="70" w:after="8"/>
        <w:ind w:left="823"/>
        <w:rPr>
          <w:b/>
          <w:sz w:val="20"/>
        </w:rPr>
      </w:pPr>
      <w:r>
        <w:rPr>
          <w:b/>
          <w:sz w:val="20"/>
        </w:rPr>
        <w:t>Table</w:t>
      </w:r>
      <w:r>
        <w:rPr>
          <w:b/>
          <w:spacing w:val="-3"/>
          <w:sz w:val="20"/>
        </w:rPr>
        <w:t xml:space="preserve"> </w:t>
      </w:r>
      <w:r>
        <w:rPr>
          <w:b/>
          <w:sz w:val="20"/>
        </w:rPr>
        <w:t xml:space="preserve">3—Gambling </w:t>
      </w:r>
      <w:r>
        <w:rPr>
          <w:b/>
          <w:spacing w:val="-2"/>
          <w:sz w:val="20"/>
        </w:rPr>
        <w:t>services</w:t>
      </w:r>
    </w:p>
    <w:p w14:paraId="14863B99"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7F03E498" wp14:editId="53659B92">
                <wp:extent cx="4499610" cy="9525"/>
                <wp:effectExtent l="9525" t="0" r="0" b="0"/>
                <wp:docPr id="334"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335" name="Graphic 335"/>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CE412BA" id="Group 334"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">
                <v:shape id="Graphic 335"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" path="m,l4499609,e" filled="f">
                  <v:path arrowok="t"/>
                </v:shape>
                <w10:anchorlock/>
              </v:group>
            </w:pict>
          </mc:Fallback>
        </mc:AlternateContent>
      </w:r>
    </w:p>
    <w:p w14:paraId="7CA90DA8" w14:textId="77777777" w:rsidR="00EF24D2" w:rsidRDefault="00000000">
      <w:pPr>
        <w:tabs>
          <w:tab w:val="left" w:pos="1536"/>
          <w:tab w:val="left" w:pos="4722"/>
        </w:tabs>
        <w:spacing w:before="57"/>
        <w:ind w:left="823"/>
        <w:rPr>
          <w:b/>
          <w:sz w:val="20"/>
        </w:rPr>
      </w:pP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 xml:space="preserve">Customer of the </w:t>
      </w:r>
      <w:r>
        <w:rPr>
          <w:b/>
          <w:spacing w:val="-2"/>
          <w:sz w:val="20"/>
        </w:rPr>
        <w:t>designated</w:t>
      </w:r>
    </w:p>
    <w:p w14:paraId="7C7DE542" w14:textId="77777777" w:rsidR="00EF24D2" w:rsidRDefault="00000000">
      <w:pPr>
        <w:spacing w:before="10"/>
        <w:ind w:left="4723"/>
        <w:rPr>
          <w:b/>
          <w:sz w:val="20"/>
        </w:rPr>
      </w:pPr>
      <w:r>
        <w:rPr>
          <w:b/>
          <w:noProof/>
          <w:sz w:val="20"/>
        </w:rPr>
        <mc:AlternateContent>
          <mc:Choice Requires="wps">
            <w:drawing>
              <wp:anchor distT="0" distB="0" distL="0" distR="0" simplePos="0" relativeHeight="15878656" behindDoc="0" locked="0" layoutInCell="1" allowOverlap="1" wp14:anchorId="7C0E0FB8" wp14:editId="427E0453">
                <wp:simplePos x="0" y="0"/>
                <wp:positionH relativeFrom="page">
                  <wp:posOffset>1533525</wp:posOffset>
                </wp:positionH>
                <wp:positionV relativeFrom="paragraph">
                  <wp:posOffset>162254</wp:posOffset>
                </wp:positionV>
                <wp:extent cx="4499610" cy="1270"/>
                <wp:effectExtent l="0" t="0" r="0" b="0"/>
                <wp:wrapNone/>
                <wp:docPr id="336" name="Graphic 3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53D379" id="Graphic 336" o:spid="_x0000_s1026" style="position:absolute;margin-left:120.75pt;margin-top:12.8pt;width:354.3pt;height:.1pt;z-index:1587865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" path="m,l4499609,e" filled="f" strokeweight="1.5pt">
                <v:path arrowok="t"/>
                <w10:wrap anchorx="page"/>
              </v:shape>
            </w:pict>
          </mc:Fallback>
        </mc:AlternateContent>
      </w:r>
      <w:r>
        <w:rPr>
          <w:b/>
          <w:spacing w:val="-2"/>
          <w:sz w:val="20"/>
        </w:rPr>
        <w:t>service</w:t>
      </w:r>
    </w:p>
    <w:p w14:paraId="04D0FF4E" w14:textId="77777777" w:rsidR="00EF24D2" w:rsidRDefault="00EF24D2">
      <w:pPr>
        <w:rPr>
          <w:b/>
          <w:sz w:val="20"/>
        </w:rPr>
        <w:sectPr w:rsidR="00EF24D2">
          <w:pgSz w:w="11910" w:h="16840"/>
          <w:pgMar w:top="920" w:right="1700" w:bottom="360" w:left="1700" w:header="0" w:footer="177" w:gutter="0"/>
          <w:cols w:space="720"/>
        </w:sectPr>
      </w:pPr>
    </w:p>
    <w:p w14:paraId="60DEFD38" w14:textId="77777777" w:rsidR="00EF24D2" w:rsidRDefault="00000000">
      <w:pPr>
        <w:pStyle w:val="ListParagraph"/>
        <w:numPr>
          <w:ilvl w:val="0"/>
          <w:numId w:val="225"/>
        </w:numPr>
        <w:tabs>
          <w:tab w:val="left" w:pos="1537"/>
        </w:tabs>
        <w:spacing w:before="100" w:line="249" w:lineRule="auto"/>
        <w:ind w:right="99"/>
        <w:rPr>
          <w:sz w:val="20"/>
        </w:rPr>
      </w:pPr>
      <w:r>
        <w:rPr>
          <w:sz w:val="20"/>
        </w:rPr>
        <w:t>in</w:t>
      </w:r>
      <w:r>
        <w:rPr>
          <w:spacing w:val="-8"/>
          <w:sz w:val="20"/>
        </w:rPr>
        <w:t xml:space="preserve"> </w:t>
      </w:r>
      <w:r>
        <w:rPr>
          <w:sz w:val="20"/>
        </w:rPr>
        <w:t>the</w:t>
      </w:r>
      <w:r>
        <w:rPr>
          <w:spacing w:val="-8"/>
          <w:sz w:val="20"/>
        </w:rPr>
        <w:t xml:space="preserve"> </w:t>
      </w:r>
      <w:r>
        <w:rPr>
          <w:sz w:val="20"/>
        </w:rPr>
        <w:t>capacity</w:t>
      </w:r>
      <w:r>
        <w:rPr>
          <w:spacing w:val="-8"/>
          <w:sz w:val="20"/>
        </w:rPr>
        <w:t xml:space="preserve"> </w:t>
      </w:r>
      <w:r>
        <w:rPr>
          <w:sz w:val="20"/>
        </w:rPr>
        <w:t>of</w:t>
      </w:r>
      <w:r>
        <w:rPr>
          <w:spacing w:val="-8"/>
          <w:sz w:val="20"/>
        </w:rPr>
        <w:t xml:space="preserve"> </w:t>
      </w:r>
      <w:r>
        <w:rPr>
          <w:sz w:val="20"/>
        </w:rPr>
        <w:t>account</w:t>
      </w:r>
      <w:r>
        <w:rPr>
          <w:spacing w:val="-8"/>
          <w:sz w:val="20"/>
        </w:rPr>
        <w:t xml:space="preserve"> </w:t>
      </w:r>
      <w:r>
        <w:rPr>
          <w:sz w:val="20"/>
        </w:rPr>
        <w:t>provider, opening an account, where:</w:t>
      </w:r>
    </w:p>
    <w:p w14:paraId="65A53BC9" w14:textId="77777777" w:rsidR="00EF24D2" w:rsidRDefault="00000000">
      <w:pPr>
        <w:pStyle w:val="ListParagraph"/>
        <w:numPr>
          <w:ilvl w:val="1"/>
          <w:numId w:val="225"/>
        </w:numPr>
        <w:tabs>
          <w:tab w:val="left" w:pos="1808"/>
          <w:tab w:val="left" w:pos="1821"/>
        </w:tabs>
        <w:spacing w:before="52"/>
        <w:ind w:right="110" w:hanging="284"/>
        <w:rPr>
          <w:sz w:val="20"/>
        </w:rPr>
      </w:pPr>
      <w:r>
        <w:rPr>
          <w:sz w:val="20"/>
        </w:rPr>
        <w:t>the</w:t>
      </w:r>
      <w:r>
        <w:rPr>
          <w:spacing w:val="-7"/>
          <w:sz w:val="20"/>
        </w:rPr>
        <w:t xml:space="preserve"> </w:t>
      </w:r>
      <w:r>
        <w:rPr>
          <w:sz w:val="20"/>
        </w:rPr>
        <w:t>account</w:t>
      </w:r>
      <w:r>
        <w:rPr>
          <w:spacing w:val="-7"/>
          <w:sz w:val="20"/>
        </w:rPr>
        <w:t xml:space="preserve"> </w:t>
      </w:r>
      <w:r>
        <w:rPr>
          <w:sz w:val="20"/>
        </w:rPr>
        <w:t>provider</w:t>
      </w:r>
      <w:r>
        <w:rPr>
          <w:spacing w:val="-7"/>
          <w:sz w:val="20"/>
        </w:rPr>
        <w:t xml:space="preserve"> </w:t>
      </w:r>
      <w:r>
        <w:rPr>
          <w:sz w:val="20"/>
        </w:rPr>
        <w:t>is</w:t>
      </w:r>
      <w:r>
        <w:rPr>
          <w:spacing w:val="-8"/>
          <w:sz w:val="20"/>
        </w:rPr>
        <w:t xml:space="preserve"> </w:t>
      </w:r>
      <w:r>
        <w:rPr>
          <w:sz w:val="20"/>
        </w:rPr>
        <w:t>a</w:t>
      </w:r>
      <w:r>
        <w:rPr>
          <w:spacing w:val="-8"/>
          <w:sz w:val="20"/>
        </w:rPr>
        <w:t xml:space="preserve"> </w:t>
      </w:r>
      <w:r>
        <w:rPr>
          <w:sz w:val="20"/>
        </w:rPr>
        <w:t>person who</w:t>
      </w:r>
      <w:r>
        <w:rPr>
          <w:spacing w:val="-6"/>
          <w:sz w:val="20"/>
        </w:rPr>
        <w:t xml:space="preserve"> </w:t>
      </w:r>
      <w:r>
        <w:rPr>
          <w:sz w:val="20"/>
        </w:rPr>
        <w:t>provides</w:t>
      </w:r>
      <w:r>
        <w:rPr>
          <w:spacing w:val="-7"/>
          <w:sz w:val="20"/>
        </w:rPr>
        <w:t xml:space="preserve"> </w:t>
      </w:r>
      <w:r>
        <w:rPr>
          <w:sz w:val="20"/>
        </w:rPr>
        <w:t>a</w:t>
      </w:r>
      <w:r>
        <w:rPr>
          <w:spacing w:val="-6"/>
          <w:sz w:val="20"/>
        </w:rPr>
        <w:t xml:space="preserve"> </w:t>
      </w:r>
      <w:r>
        <w:rPr>
          <w:sz w:val="20"/>
        </w:rPr>
        <w:t>service</w:t>
      </w:r>
      <w:r>
        <w:rPr>
          <w:spacing w:val="-6"/>
          <w:sz w:val="20"/>
        </w:rPr>
        <w:t xml:space="preserve"> </w:t>
      </w:r>
      <w:r>
        <w:rPr>
          <w:sz w:val="20"/>
        </w:rPr>
        <w:t xml:space="preserve">covered by item 1, 2, 3, 4, 6, 7, 8 or 9; </w:t>
      </w:r>
      <w:r>
        <w:rPr>
          <w:spacing w:val="-4"/>
          <w:sz w:val="20"/>
        </w:rPr>
        <w:t>and</w:t>
      </w:r>
    </w:p>
    <w:p w14:paraId="0EF3842F" w14:textId="77777777" w:rsidR="00EF24D2" w:rsidRDefault="00000000">
      <w:pPr>
        <w:pStyle w:val="ListParagraph"/>
        <w:numPr>
          <w:ilvl w:val="1"/>
          <w:numId w:val="225"/>
        </w:numPr>
        <w:tabs>
          <w:tab w:val="left" w:pos="1821"/>
        </w:tabs>
        <w:spacing w:before="60"/>
        <w:ind w:right="142" w:hanging="284"/>
        <w:rPr>
          <w:sz w:val="20"/>
        </w:rPr>
      </w:pPr>
      <w:r>
        <w:rPr>
          <w:sz w:val="20"/>
        </w:rPr>
        <w:t>the purpose, or one of the purposes, of the account is to facilitate the provision of a service</w:t>
      </w:r>
      <w:r>
        <w:rPr>
          <w:spacing w:val="-6"/>
          <w:sz w:val="20"/>
        </w:rPr>
        <w:t xml:space="preserve"> </w:t>
      </w:r>
      <w:r>
        <w:rPr>
          <w:sz w:val="20"/>
        </w:rPr>
        <w:t>covered</w:t>
      </w:r>
      <w:r>
        <w:rPr>
          <w:spacing w:val="-6"/>
          <w:sz w:val="20"/>
        </w:rPr>
        <w:t xml:space="preserve"> </w:t>
      </w:r>
      <w:r>
        <w:rPr>
          <w:sz w:val="20"/>
        </w:rPr>
        <w:t>by</w:t>
      </w:r>
      <w:r>
        <w:rPr>
          <w:spacing w:val="-6"/>
          <w:sz w:val="20"/>
        </w:rPr>
        <w:t xml:space="preserve"> </w:t>
      </w:r>
      <w:r>
        <w:rPr>
          <w:sz w:val="20"/>
        </w:rPr>
        <w:t>item</w:t>
      </w:r>
      <w:r>
        <w:rPr>
          <w:spacing w:val="-7"/>
          <w:sz w:val="20"/>
        </w:rPr>
        <w:t xml:space="preserve"> </w:t>
      </w:r>
      <w:r>
        <w:rPr>
          <w:sz w:val="20"/>
        </w:rPr>
        <w:t>1,</w:t>
      </w:r>
      <w:r>
        <w:rPr>
          <w:spacing w:val="-6"/>
          <w:sz w:val="20"/>
        </w:rPr>
        <w:t xml:space="preserve"> </w:t>
      </w:r>
      <w:r>
        <w:rPr>
          <w:sz w:val="20"/>
        </w:rPr>
        <w:t>2,</w:t>
      </w:r>
      <w:r>
        <w:rPr>
          <w:spacing w:val="-6"/>
          <w:sz w:val="20"/>
        </w:rPr>
        <w:t xml:space="preserve"> </w:t>
      </w:r>
      <w:r>
        <w:rPr>
          <w:sz w:val="20"/>
        </w:rPr>
        <w:t>3,</w:t>
      </w:r>
    </w:p>
    <w:p w14:paraId="2F22C3B6" w14:textId="77777777" w:rsidR="00EF24D2" w:rsidRDefault="00000000">
      <w:pPr>
        <w:ind w:left="1821"/>
        <w:rPr>
          <w:sz w:val="20"/>
        </w:rPr>
      </w:pPr>
      <w:r>
        <w:rPr>
          <w:sz w:val="20"/>
        </w:rPr>
        <w:t xml:space="preserve">4, 6, 7, 8 or 9; </w:t>
      </w:r>
      <w:r>
        <w:rPr>
          <w:spacing w:val="-5"/>
          <w:sz w:val="20"/>
        </w:rPr>
        <w:t>and</w:t>
      </w:r>
    </w:p>
    <w:p w14:paraId="63BADF47" w14:textId="77777777" w:rsidR="00EF24D2" w:rsidRDefault="00000000">
      <w:pPr>
        <w:pStyle w:val="ListParagraph"/>
        <w:numPr>
          <w:ilvl w:val="1"/>
          <w:numId w:val="225"/>
        </w:numPr>
        <w:tabs>
          <w:tab w:val="left" w:pos="1808"/>
          <w:tab w:val="left" w:pos="1821"/>
        </w:tabs>
        <w:spacing w:before="60"/>
        <w:ind w:hanging="284"/>
        <w:rPr>
          <w:sz w:val="20"/>
        </w:rPr>
      </w:pPr>
      <w:r>
        <w:rPr>
          <w:noProof/>
          <w:sz w:val="20"/>
        </w:rPr>
        <mc:AlternateContent>
          <mc:Choice Requires="wps">
            <w:drawing>
              <wp:anchor distT="0" distB="0" distL="0" distR="0" simplePos="0" relativeHeight="15879168" behindDoc="0" locked="0" layoutInCell="1" allowOverlap="1" wp14:anchorId="7778AF01" wp14:editId="6BDEA4CF">
                <wp:simplePos x="0" y="0"/>
                <wp:positionH relativeFrom="page">
                  <wp:posOffset>1533525</wp:posOffset>
                </wp:positionH>
                <wp:positionV relativeFrom="paragraph">
                  <wp:posOffset>479498</wp:posOffset>
                </wp:positionV>
                <wp:extent cx="4499610" cy="1270"/>
                <wp:effectExtent l="0" t="0" r="0" b="0"/>
                <wp:wrapNone/>
                <wp:docPr id="337" name="Graphic 3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7750E7" id="Graphic 337" o:spid="_x0000_s1026" style="position:absolute;margin-left:120.75pt;margin-top:37.75pt;width:354.3pt;height:.1pt;z-index:1587916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" path="m,l4499609,e" filled="f" strokeweight=".5pt">
                <v:path arrowok="t"/>
                <w10:wrap anchorx="page"/>
              </v:shape>
            </w:pict>
          </mc:Fallback>
        </mc:AlternateContent>
      </w:r>
      <w:r>
        <w:rPr>
          <w:sz w:val="20"/>
        </w:rPr>
        <w:t>the service is provided in the course</w:t>
      </w:r>
      <w:r>
        <w:rPr>
          <w:spacing w:val="-8"/>
          <w:sz w:val="20"/>
        </w:rPr>
        <w:t xml:space="preserve"> </w:t>
      </w:r>
      <w:r>
        <w:rPr>
          <w:sz w:val="20"/>
        </w:rPr>
        <w:t>of</w:t>
      </w:r>
      <w:r>
        <w:rPr>
          <w:spacing w:val="-8"/>
          <w:sz w:val="20"/>
        </w:rPr>
        <w:t xml:space="preserve"> </w:t>
      </w:r>
      <w:r>
        <w:rPr>
          <w:sz w:val="20"/>
        </w:rPr>
        <w:t>carrying</w:t>
      </w:r>
      <w:r>
        <w:rPr>
          <w:spacing w:val="-8"/>
          <w:sz w:val="20"/>
        </w:rPr>
        <w:t xml:space="preserve"> </w:t>
      </w:r>
      <w:r>
        <w:rPr>
          <w:sz w:val="20"/>
        </w:rPr>
        <w:t>on</w:t>
      </w:r>
      <w:r>
        <w:rPr>
          <w:spacing w:val="-8"/>
          <w:sz w:val="20"/>
        </w:rPr>
        <w:t xml:space="preserve"> </w:t>
      </w:r>
      <w:r>
        <w:rPr>
          <w:sz w:val="20"/>
        </w:rPr>
        <w:t>a</w:t>
      </w:r>
      <w:r>
        <w:rPr>
          <w:spacing w:val="-8"/>
          <w:sz w:val="20"/>
        </w:rPr>
        <w:t xml:space="preserve"> </w:t>
      </w:r>
      <w:r>
        <w:rPr>
          <w:sz w:val="20"/>
        </w:rPr>
        <w:t xml:space="preserve">gambling </w:t>
      </w:r>
      <w:r>
        <w:rPr>
          <w:spacing w:val="-2"/>
          <w:sz w:val="20"/>
        </w:rPr>
        <w:t>business</w:t>
      </w:r>
    </w:p>
    <w:p w14:paraId="13148F8C" w14:textId="77777777" w:rsidR="00EF24D2" w:rsidRDefault="00000000">
      <w:pPr>
        <w:pStyle w:val="ListParagraph"/>
        <w:numPr>
          <w:ilvl w:val="0"/>
          <w:numId w:val="225"/>
        </w:numPr>
        <w:tabs>
          <w:tab w:val="left" w:pos="1537"/>
        </w:tabs>
        <w:spacing w:before="80" w:line="249" w:lineRule="auto"/>
        <w:ind w:right="149"/>
        <w:rPr>
          <w:sz w:val="20"/>
        </w:rPr>
      </w:pPr>
      <w:r>
        <w:rPr>
          <w:sz w:val="20"/>
        </w:rPr>
        <w:t>in</w:t>
      </w:r>
      <w:r>
        <w:rPr>
          <w:spacing w:val="-8"/>
          <w:sz w:val="20"/>
        </w:rPr>
        <w:t xml:space="preserve"> </w:t>
      </w:r>
      <w:r>
        <w:rPr>
          <w:sz w:val="20"/>
        </w:rPr>
        <w:t>the</w:t>
      </w:r>
      <w:r>
        <w:rPr>
          <w:spacing w:val="-8"/>
          <w:sz w:val="20"/>
        </w:rPr>
        <w:t xml:space="preserve"> </w:t>
      </w:r>
      <w:r>
        <w:rPr>
          <w:sz w:val="20"/>
        </w:rPr>
        <w:t>capacity</w:t>
      </w:r>
      <w:r>
        <w:rPr>
          <w:spacing w:val="-8"/>
          <w:sz w:val="20"/>
        </w:rPr>
        <w:t xml:space="preserve"> </w:t>
      </w:r>
      <w:r>
        <w:rPr>
          <w:sz w:val="20"/>
        </w:rPr>
        <w:t>of</w:t>
      </w:r>
      <w:r>
        <w:rPr>
          <w:spacing w:val="-8"/>
          <w:sz w:val="20"/>
        </w:rPr>
        <w:t xml:space="preserve"> </w:t>
      </w:r>
      <w:r>
        <w:rPr>
          <w:sz w:val="20"/>
        </w:rPr>
        <w:t>account</w:t>
      </w:r>
      <w:r>
        <w:rPr>
          <w:spacing w:val="-8"/>
          <w:sz w:val="20"/>
        </w:rPr>
        <w:t xml:space="preserve"> </w:t>
      </w:r>
      <w:r>
        <w:rPr>
          <w:sz w:val="20"/>
        </w:rPr>
        <w:t>provider for a new or existing account, allowing a person to become a signatory to the account, where:</w:t>
      </w:r>
    </w:p>
    <w:p w14:paraId="16D39ECA" w14:textId="77777777" w:rsidR="00EF24D2" w:rsidRDefault="00000000">
      <w:pPr>
        <w:pStyle w:val="ListParagraph"/>
        <w:numPr>
          <w:ilvl w:val="1"/>
          <w:numId w:val="225"/>
        </w:numPr>
        <w:tabs>
          <w:tab w:val="left" w:pos="1808"/>
          <w:tab w:val="left" w:pos="1821"/>
        </w:tabs>
        <w:spacing w:before="53"/>
        <w:ind w:right="110" w:hanging="284"/>
        <w:rPr>
          <w:sz w:val="20"/>
        </w:rPr>
      </w:pPr>
      <w:r>
        <w:rPr>
          <w:sz w:val="20"/>
        </w:rPr>
        <w:t>the</w:t>
      </w:r>
      <w:r>
        <w:rPr>
          <w:spacing w:val="-7"/>
          <w:sz w:val="20"/>
        </w:rPr>
        <w:t xml:space="preserve"> </w:t>
      </w:r>
      <w:r>
        <w:rPr>
          <w:sz w:val="20"/>
        </w:rPr>
        <w:t>account</w:t>
      </w:r>
      <w:r>
        <w:rPr>
          <w:spacing w:val="-7"/>
          <w:sz w:val="20"/>
        </w:rPr>
        <w:t xml:space="preserve"> </w:t>
      </w:r>
      <w:r>
        <w:rPr>
          <w:sz w:val="20"/>
        </w:rPr>
        <w:t>provider</w:t>
      </w:r>
      <w:r>
        <w:rPr>
          <w:spacing w:val="-7"/>
          <w:sz w:val="20"/>
        </w:rPr>
        <w:t xml:space="preserve"> </w:t>
      </w:r>
      <w:r>
        <w:rPr>
          <w:sz w:val="20"/>
        </w:rPr>
        <w:t>is</w:t>
      </w:r>
      <w:r>
        <w:rPr>
          <w:spacing w:val="-8"/>
          <w:sz w:val="20"/>
        </w:rPr>
        <w:t xml:space="preserve"> </w:t>
      </w:r>
      <w:r>
        <w:rPr>
          <w:sz w:val="20"/>
        </w:rPr>
        <w:t>a</w:t>
      </w:r>
      <w:r>
        <w:rPr>
          <w:spacing w:val="-8"/>
          <w:sz w:val="20"/>
        </w:rPr>
        <w:t xml:space="preserve"> </w:t>
      </w:r>
      <w:r>
        <w:rPr>
          <w:sz w:val="20"/>
        </w:rPr>
        <w:t>person who</w:t>
      </w:r>
      <w:r>
        <w:rPr>
          <w:spacing w:val="-6"/>
          <w:sz w:val="20"/>
        </w:rPr>
        <w:t xml:space="preserve"> </w:t>
      </w:r>
      <w:r>
        <w:rPr>
          <w:sz w:val="20"/>
        </w:rPr>
        <w:t>provides</w:t>
      </w:r>
      <w:r>
        <w:rPr>
          <w:spacing w:val="-7"/>
          <w:sz w:val="20"/>
        </w:rPr>
        <w:t xml:space="preserve"> </w:t>
      </w:r>
      <w:r>
        <w:rPr>
          <w:sz w:val="20"/>
        </w:rPr>
        <w:t>a</w:t>
      </w:r>
      <w:r>
        <w:rPr>
          <w:spacing w:val="-6"/>
          <w:sz w:val="20"/>
        </w:rPr>
        <w:t xml:space="preserve"> </w:t>
      </w:r>
      <w:r>
        <w:rPr>
          <w:sz w:val="20"/>
        </w:rPr>
        <w:t>service</w:t>
      </w:r>
      <w:r>
        <w:rPr>
          <w:spacing w:val="-6"/>
          <w:sz w:val="20"/>
        </w:rPr>
        <w:t xml:space="preserve"> </w:t>
      </w:r>
      <w:r>
        <w:rPr>
          <w:sz w:val="20"/>
        </w:rPr>
        <w:t xml:space="preserve">covered by item 1, 2, 3, 4, 6, 7, 8 or 9; </w:t>
      </w:r>
      <w:r>
        <w:rPr>
          <w:spacing w:val="-4"/>
          <w:sz w:val="20"/>
        </w:rPr>
        <w:t>and</w:t>
      </w:r>
    </w:p>
    <w:p w14:paraId="4F7F764F" w14:textId="77777777" w:rsidR="00EF24D2" w:rsidRDefault="00000000">
      <w:pPr>
        <w:pStyle w:val="ListParagraph"/>
        <w:numPr>
          <w:ilvl w:val="1"/>
          <w:numId w:val="225"/>
        </w:numPr>
        <w:tabs>
          <w:tab w:val="left" w:pos="1821"/>
        </w:tabs>
        <w:spacing w:before="60"/>
        <w:ind w:right="142" w:hanging="284"/>
        <w:rPr>
          <w:sz w:val="20"/>
        </w:rPr>
      </w:pPr>
      <w:r>
        <w:rPr>
          <w:sz w:val="20"/>
        </w:rPr>
        <w:t>the purpose, or one of the purposes, of the account is to facilitate the provision of a service</w:t>
      </w:r>
      <w:r>
        <w:rPr>
          <w:spacing w:val="-6"/>
          <w:sz w:val="20"/>
        </w:rPr>
        <w:t xml:space="preserve"> </w:t>
      </w:r>
      <w:r>
        <w:rPr>
          <w:sz w:val="20"/>
        </w:rPr>
        <w:t>covered</w:t>
      </w:r>
      <w:r>
        <w:rPr>
          <w:spacing w:val="-6"/>
          <w:sz w:val="20"/>
        </w:rPr>
        <w:t xml:space="preserve"> </w:t>
      </w:r>
      <w:r>
        <w:rPr>
          <w:sz w:val="20"/>
        </w:rPr>
        <w:t>by</w:t>
      </w:r>
      <w:r>
        <w:rPr>
          <w:spacing w:val="-6"/>
          <w:sz w:val="20"/>
        </w:rPr>
        <w:t xml:space="preserve"> </w:t>
      </w:r>
      <w:r>
        <w:rPr>
          <w:sz w:val="20"/>
        </w:rPr>
        <w:t>item</w:t>
      </w:r>
      <w:r>
        <w:rPr>
          <w:spacing w:val="-7"/>
          <w:sz w:val="20"/>
        </w:rPr>
        <w:t xml:space="preserve"> </w:t>
      </w:r>
      <w:r>
        <w:rPr>
          <w:sz w:val="20"/>
        </w:rPr>
        <w:t>1,</w:t>
      </w:r>
      <w:r>
        <w:rPr>
          <w:spacing w:val="-6"/>
          <w:sz w:val="20"/>
        </w:rPr>
        <w:t xml:space="preserve"> </w:t>
      </w:r>
      <w:r>
        <w:rPr>
          <w:sz w:val="20"/>
        </w:rPr>
        <w:t>2,</w:t>
      </w:r>
      <w:r>
        <w:rPr>
          <w:spacing w:val="-6"/>
          <w:sz w:val="20"/>
        </w:rPr>
        <w:t xml:space="preserve"> </w:t>
      </w:r>
      <w:r>
        <w:rPr>
          <w:sz w:val="20"/>
        </w:rPr>
        <w:t>3,</w:t>
      </w:r>
    </w:p>
    <w:p w14:paraId="67EAA71D" w14:textId="77777777" w:rsidR="00EF24D2" w:rsidRDefault="00000000">
      <w:pPr>
        <w:ind w:left="1821"/>
        <w:rPr>
          <w:sz w:val="20"/>
        </w:rPr>
      </w:pPr>
      <w:r>
        <w:rPr>
          <w:sz w:val="20"/>
        </w:rPr>
        <w:t xml:space="preserve">4, 6, 7, 8 or 9; </w:t>
      </w:r>
      <w:r>
        <w:rPr>
          <w:spacing w:val="-5"/>
          <w:sz w:val="20"/>
        </w:rPr>
        <w:t>and</w:t>
      </w:r>
    </w:p>
    <w:p w14:paraId="3019EB63" w14:textId="77777777" w:rsidR="00EF24D2" w:rsidRDefault="00000000">
      <w:pPr>
        <w:pStyle w:val="ListParagraph"/>
        <w:numPr>
          <w:ilvl w:val="1"/>
          <w:numId w:val="225"/>
        </w:numPr>
        <w:tabs>
          <w:tab w:val="left" w:pos="1808"/>
          <w:tab w:val="left" w:pos="1821"/>
        </w:tabs>
        <w:spacing w:before="60"/>
        <w:ind w:hanging="284"/>
        <w:rPr>
          <w:sz w:val="20"/>
        </w:rPr>
      </w:pPr>
      <w:r>
        <w:rPr>
          <w:sz w:val="20"/>
        </w:rPr>
        <w:t>the service is provided in the course</w:t>
      </w:r>
      <w:r>
        <w:rPr>
          <w:spacing w:val="-8"/>
          <w:sz w:val="20"/>
        </w:rPr>
        <w:t xml:space="preserve"> </w:t>
      </w:r>
      <w:r>
        <w:rPr>
          <w:sz w:val="20"/>
        </w:rPr>
        <w:t>of</w:t>
      </w:r>
      <w:r>
        <w:rPr>
          <w:spacing w:val="-8"/>
          <w:sz w:val="20"/>
        </w:rPr>
        <w:t xml:space="preserve"> </w:t>
      </w:r>
      <w:r>
        <w:rPr>
          <w:sz w:val="20"/>
        </w:rPr>
        <w:t>carrying</w:t>
      </w:r>
      <w:r>
        <w:rPr>
          <w:spacing w:val="-8"/>
          <w:sz w:val="20"/>
        </w:rPr>
        <w:t xml:space="preserve"> </w:t>
      </w:r>
      <w:r>
        <w:rPr>
          <w:sz w:val="20"/>
        </w:rPr>
        <w:t>on</w:t>
      </w:r>
      <w:r>
        <w:rPr>
          <w:spacing w:val="-8"/>
          <w:sz w:val="20"/>
        </w:rPr>
        <w:t xml:space="preserve"> </w:t>
      </w:r>
      <w:r>
        <w:rPr>
          <w:sz w:val="20"/>
        </w:rPr>
        <w:t>a</w:t>
      </w:r>
      <w:r>
        <w:rPr>
          <w:spacing w:val="-8"/>
          <w:sz w:val="20"/>
        </w:rPr>
        <w:t xml:space="preserve"> </w:t>
      </w:r>
      <w:r>
        <w:rPr>
          <w:sz w:val="20"/>
        </w:rPr>
        <w:t xml:space="preserve">gambling </w:t>
      </w:r>
      <w:r>
        <w:rPr>
          <w:spacing w:val="-2"/>
          <w:sz w:val="20"/>
        </w:rPr>
        <w:t>business</w:t>
      </w:r>
    </w:p>
    <w:p w14:paraId="6D68055C" w14:textId="77777777" w:rsidR="00EF24D2" w:rsidRDefault="00000000">
      <w:pPr>
        <w:spacing w:before="100"/>
        <w:ind w:left="212"/>
        <w:rPr>
          <w:sz w:val="20"/>
        </w:rPr>
      </w:pPr>
      <w:r>
        <w:br w:type="column"/>
      </w:r>
      <w:r>
        <w:rPr>
          <w:sz w:val="20"/>
        </w:rPr>
        <w:t>the</w:t>
      </w:r>
      <w:r>
        <w:rPr>
          <w:spacing w:val="-1"/>
          <w:sz w:val="20"/>
        </w:rPr>
        <w:t xml:space="preserve"> </w:t>
      </w:r>
      <w:r>
        <w:rPr>
          <w:sz w:val="20"/>
        </w:rPr>
        <w:t xml:space="preserve">holder of the </w:t>
      </w:r>
      <w:r>
        <w:rPr>
          <w:spacing w:val="-2"/>
          <w:sz w:val="20"/>
        </w:rPr>
        <w:t>account</w:t>
      </w:r>
    </w:p>
    <w:p w14:paraId="4AA296CD" w14:textId="77777777" w:rsidR="00EF24D2" w:rsidRDefault="00EF24D2">
      <w:pPr>
        <w:pStyle w:val="BodyText"/>
        <w:rPr>
          <w:sz w:val="20"/>
        </w:rPr>
      </w:pPr>
    </w:p>
    <w:p w14:paraId="5A802464" w14:textId="77777777" w:rsidR="00EF24D2" w:rsidRDefault="00EF24D2">
      <w:pPr>
        <w:pStyle w:val="BodyText"/>
        <w:rPr>
          <w:sz w:val="20"/>
        </w:rPr>
      </w:pPr>
    </w:p>
    <w:p w14:paraId="0100FC14" w14:textId="77777777" w:rsidR="00EF24D2" w:rsidRDefault="00EF24D2">
      <w:pPr>
        <w:pStyle w:val="BodyText"/>
        <w:rPr>
          <w:sz w:val="20"/>
        </w:rPr>
      </w:pPr>
    </w:p>
    <w:p w14:paraId="1DD34663" w14:textId="77777777" w:rsidR="00EF24D2" w:rsidRDefault="00EF24D2">
      <w:pPr>
        <w:pStyle w:val="BodyText"/>
        <w:rPr>
          <w:sz w:val="20"/>
        </w:rPr>
      </w:pPr>
    </w:p>
    <w:p w14:paraId="4D400381" w14:textId="77777777" w:rsidR="00EF24D2" w:rsidRDefault="00EF24D2">
      <w:pPr>
        <w:pStyle w:val="BodyText"/>
        <w:rPr>
          <w:sz w:val="20"/>
        </w:rPr>
      </w:pPr>
    </w:p>
    <w:p w14:paraId="2BD35267" w14:textId="77777777" w:rsidR="00EF24D2" w:rsidRDefault="00EF24D2">
      <w:pPr>
        <w:pStyle w:val="BodyText"/>
        <w:rPr>
          <w:sz w:val="20"/>
        </w:rPr>
      </w:pPr>
    </w:p>
    <w:p w14:paraId="650D162D" w14:textId="77777777" w:rsidR="00EF24D2" w:rsidRDefault="00EF24D2">
      <w:pPr>
        <w:pStyle w:val="BodyText"/>
        <w:rPr>
          <w:sz w:val="20"/>
        </w:rPr>
      </w:pPr>
    </w:p>
    <w:p w14:paraId="4218B79B" w14:textId="77777777" w:rsidR="00EF24D2" w:rsidRDefault="00EF24D2">
      <w:pPr>
        <w:pStyle w:val="BodyText"/>
        <w:rPr>
          <w:sz w:val="20"/>
        </w:rPr>
      </w:pPr>
    </w:p>
    <w:p w14:paraId="4948876E" w14:textId="77777777" w:rsidR="00EF24D2" w:rsidRDefault="00EF24D2">
      <w:pPr>
        <w:pStyle w:val="BodyText"/>
        <w:rPr>
          <w:sz w:val="20"/>
        </w:rPr>
      </w:pPr>
    </w:p>
    <w:p w14:paraId="7E8063CB" w14:textId="77777777" w:rsidR="00EF24D2" w:rsidRDefault="00EF24D2">
      <w:pPr>
        <w:pStyle w:val="BodyText"/>
        <w:rPr>
          <w:sz w:val="20"/>
        </w:rPr>
      </w:pPr>
    </w:p>
    <w:p w14:paraId="1E8164F9" w14:textId="77777777" w:rsidR="00EF24D2" w:rsidRDefault="00EF24D2">
      <w:pPr>
        <w:pStyle w:val="BodyText"/>
        <w:rPr>
          <w:sz w:val="20"/>
        </w:rPr>
      </w:pPr>
    </w:p>
    <w:p w14:paraId="650B729B" w14:textId="77777777" w:rsidR="00EF24D2" w:rsidRDefault="00EF24D2">
      <w:pPr>
        <w:pStyle w:val="BodyText"/>
        <w:rPr>
          <w:sz w:val="20"/>
        </w:rPr>
      </w:pPr>
    </w:p>
    <w:p w14:paraId="03388F76" w14:textId="77777777" w:rsidR="00EF24D2" w:rsidRDefault="00EF24D2">
      <w:pPr>
        <w:pStyle w:val="BodyText"/>
        <w:rPr>
          <w:sz w:val="20"/>
        </w:rPr>
      </w:pPr>
    </w:p>
    <w:p w14:paraId="2BE44B9B" w14:textId="77777777" w:rsidR="00EF24D2" w:rsidRDefault="00EF24D2">
      <w:pPr>
        <w:pStyle w:val="BodyText"/>
        <w:spacing w:before="40"/>
        <w:rPr>
          <w:sz w:val="20"/>
        </w:rPr>
      </w:pPr>
    </w:p>
    <w:p w14:paraId="70353374" w14:textId="77777777" w:rsidR="00EF24D2" w:rsidRDefault="00000000">
      <w:pPr>
        <w:ind w:left="212"/>
        <w:rPr>
          <w:sz w:val="20"/>
        </w:rPr>
      </w:pPr>
      <w:r>
        <w:rPr>
          <w:sz w:val="20"/>
        </w:rPr>
        <w:t xml:space="preserve">the </w:t>
      </w:r>
      <w:r>
        <w:rPr>
          <w:spacing w:val="-2"/>
          <w:sz w:val="20"/>
        </w:rPr>
        <w:t>signatory</w:t>
      </w:r>
    </w:p>
    <w:p w14:paraId="4403D82F" w14:textId="77777777" w:rsidR="00EF24D2" w:rsidRDefault="00EF24D2">
      <w:pPr>
        <w:rPr>
          <w:sz w:val="20"/>
        </w:rPr>
        <w:sectPr w:rsidR="00EF24D2">
          <w:type w:val="continuous"/>
          <w:pgSz w:w="11910" w:h="16840"/>
          <w:pgMar w:top="1440" w:right="1700" w:bottom="360" w:left="1700" w:header="0" w:footer="177" w:gutter="0"/>
          <w:cols w:num="2" w:space="720" w:equalWidth="0">
            <w:col w:w="4471" w:space="40"/>
            <w:col w:w="3999"/>
          </w:cols>
        </w:sectPr>
      </w:pPr>
    </w:p>
    <w:p w14:paraId="62896467"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57658552" wp14:editId="6CB878D2">
                <wp:extent cx="4499610" cy="6350"/>
                <wp:effectExtent l="9525" t="0" r="0" b="3175"/>
                <wp:docPr id="33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6350"/>
                          <a:chOff x="0" y="0"/>
                          <a:chExt cx="4499610" cy="6350"/>
                        </a:xfrm>
                      </wpg:grpSpPr>
                      <wps:wsp>
                        <wps:cNvPr id="339" name="Graphic 339"/>
                        <wps:cNvSpPr/>
                        <wps:spPr>
                          <a:xfrm>
                            <a:off x="0" y="3175"/>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F04EDBC" id="Group 338" o:spid="_x0000_s1026" style="width:354.3pt;height:.5pt;mso-position-horizontal-relative:char;mso-position-vertical-relative:line" coordsize="449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">
                <v:shape id="Graphic 339" o:spid="_x0000_s1027" style="position:absolute;top:31;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" path="m,l4499609,e" filled="f" strokeweight=".5pt">
                  <v:path arrowok="t"/>
                </v:shape>
                <w10:anchorlock/>
              </v:group>
            </w:pict>
          </mc:Fallback>
        </mc:AlternateContent>
      </w:r>
    </w:p>
    <w:p w14:paraId="4BDDC1BF" w14:textId="77777777" w:rsidR="00EF24D2" w:rsidRDefault="00EF24D2">
      <w:pPr>
        <w:pStyle w:val="BodyText"/>
        <w:rPr>
          <w:sz w:val="20"/>
        </w:rPr>
      </w:pPr>
    </w:p>
    <w:p w14:paraId="155E9FAB" w14:textId="77777777" w:rsidR="00EF24D2" w:rsidRDefault="00EF24D2">
      <w:pPr>
        <w:pStyle w:val="BodyText"/>
        <w:rPr>
          <w:sz w:val="20"/>
        </w:rPr>
      </w:pPr>
    </w:p>
    <w:p w14:paraId="6A203072" w14:textId="77777777" w:rsidR="00EF24D2" w:rsidRDefault="00EF24D2">
      <w:pPr>
        <w:pStyle w:val="BodyText"/>
        <w:rPr>
          <w:sz w:val="20"/>
        </w:rPr>
      </w:pPr>
    </w:p>
    <w:p w14:paraId="6FEF70A2" w14:textId="77777777" w:rsidR="00EF24D2" w:rsidRDefault="00EF24D2">
      <w:pPr>
        <w:pStyle w:val="BodyText"/>
        <w:rPr>
          <w:sz w:val="20"/>
        </w:rPr>
      </w:pPr>
    </w:p>
    <w:p w14:paraId="4FC0F448" w14:textId="77777777" w:rsidR="00EF24D2" w:rsidRDefault="00EF24D2">
      <w:pPr>
        <w:pStyle w:val="BodyText"/>
        <w:rPr>
          <w:sz w:val="20"/>
        </w:rPr>
      </w:pPr>
    </w:p>
    <w:p w14:paraId="38684AB2" w14:textId="77777777" w:rsidR="00EF24D2" w:rsidRDefault="00000000">
      <w:pPr>
        <w:pStyle w:val="BodyText"/>
        <w:spacing w:before="87"/>
        <w:rPr>
          <w:sz w:val="20"/>
        </w:rPr>
      </w:pPr>
      <w:r>
        <w:rPr>
          <w:noProof/>
          <w:sz w:val="20"/>
        </w:rPr>
        <mc:AlternateContent>
          <mc:Choice Requires="wps">
            <w:drawing>
              <wp:anchor distT="0" distB="0" distL="0" distR="0" simplePos="0" relativeHeight="487737344" behindDoc="1" locked="0" layoutInCell="1" allowOverlap="1" wp14:anchorId="7C000EEA" wp14:editId="29492650">
                <wp:simplePos x="0" y="0"/>
                <wp:positionH relativeFrom="page">
                  <wp:posOffset>1511935</wp:posOffset>
                </wp:positionH>
                <wp:positionV relativeFrom="paragraph">
                  <wp:posOffset>216882</wp:posOffset>
                </wp:positionV>
                <wp:extent cx="4537075" cy="1270"/>
                <wp:effectExtent l="0" t="0" r="0" b="0"/>
                <wp:wrapTopAndBottom/>
                <wp:docPr id="340" name="Graphic 3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E8A8DE" id="Graphic 340" o:spid="_x0000_s1026" style="position:absolute;margin-left:119.05pt;margin-top:17.1pt;width:357.25pt;height:.1pt;z-index:-155791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ruq8iuIAAAAJAQAADwAAAAAAAAAAAAAAAABtBAAAZHJzL2Rvd25yZXYueG1sUEsFBgAA&#10;AAAEAAQA8wAAAHwFAAAAAA==&#10;" path="m,l4537074,e" filled="f">
                <v:path arrowok="t"/>
                <w10:wrap type="topAndBottom" anchorx="page"/>
              </v:shape>
            </w:pict>
          </mc:Fallback>
        </mc:AlternateContent>
      </w:r>
    </w:p>
    <w:p w14:paraId="14064EA8" w14:textId="77777777" w:rsidR="00EF24D2" w:rsidRDefault="00EF24D2">
      <w:pPr>
        <w:pStyle w:val="BodyText"/>
        <w:spacing w:before="172"/>
        <w:rPr>
          <w:sz w:val="16"/>
        </w:rPr>
      </w:pPr>
    </w:p>
    <w:p w14:paraId="51043B27"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59</w:t>
      </w:r>
    </w:p>
    <w:p w14:paraId="2A5E22E2"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86CF82A" w14:textId="77777777" w:rsidR="00EF24D2" w:rsidRDefault="00EF24D2">
      <w:pPr>
        <w:rPr>
          <w:sz w:val="16"/>
        </w:rPr>
        <w:sectPr w:rsidR="00EF24D2">
          <w:type w:val="continuous"/>
          <w:pgSz w:w="11910" w:h="16840"/>
          <w:pgMar w:top="1440" w:right="1700" w:bottom="360" w:left="1700" w:header="0" w:footer="177" w:gutter="0"/>
          <w:cols w:space="720"/>
        </w:sectPr>
      </w:pPr>
    </w:p>
    <w:p w14:paraId="077948B7"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52E745DB" w14:textId="77777777" w:rsidR="00EF24D2" w:rsidRDefault="00000000">
      <w:pPr>
        <w:pStyle w:val="Heading6"/>
        <w:spacing w:before="536"/>
        <w:ind w:left="710"/>
      </w:pPr>
      <w:r>
        <w:rPr>
          <w:noProof/>
        </w:rPr>
        <mc:AlternateContent>
          <mc:Choice Requires="wps">
            <w:drawing>
              <wp:anchor distT="0" distB="0" distL="0" distR="0" simplePos="0" relativeHeight="487738880" behindDoc="1" locked="0" layoutInCell="1" allowOverlap="1" wp14:anchorId="764F95EA" wp14:editId="66371D74">
                <wp:simplePos x="0" y="0"/>
                <wp:positionH relativeFrom="page">
                  <wp:posOffset>1511935</wp:posOffset>
                </wp:positionH>
                <wp:positionV relativeFrom="paragraph">
                  <wp:posOffset>533069</wp:posOffset>
                </wp:positionV>
                <wp:extent cx="4537075" cy="1270"/>
                <wp:effectExtent l="0" t="0" r="0" b="0"/>
                <wp:wrapTopAndBottom/>
                <wp:docPr id="341" name="Graphic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618EEE" id="Graphic 341" o:spid="_x0000_s1026" style="position:absolute;margin-left:119.05pt;margin-top:41.95pt;width:357.25pt;height:.1pt;z-index:-155776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noProof/>
        </w:rPr>
        <mc:AlternateContent>
          <mc:Choice Requires="wps">
            <w:drawing>
              <wp:anchor distT="0" distB="0" distL="0" distR="0" simplePos="0" relativeHeight="487739392" behindDoc="1" locked="0" layoutInCell="1" allowOverlap="1" wp14:anchorId="6B71D743" wp14:editId="095C034E">
                <wp:simplePos x="0" y="0"/>
                <wp:positionH relativeFrom="page">
                  <wp:posOffset>1533525</wp:posOffset>
                </wp:positionH>
                <wp:positionV relativeFrom="paragraph">
                  <wp:posOffset>734072</wp:posOffset>
                </wp:positionV>
                <wp:extent cx="4499610" cy="1270"/>
                <wp:effectExtent l="0" t="0" r="0" b="0"/>
                <wp:wrapTopAndBottom/>
                <wp:docPr id="342" name="Graphic 3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4156ED" id="Graphic 342" o:spid="_x0000_s1026" style="position:absolute;margin-left:120.75pt;margin-top:57.8pt;width:354.3pt;height:.1pt;z-index:-1557708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" path="m,l4499609,e" filled="f" strokeweight="1.5pt">
                <v:path arrowok="t"/>
                <w10:wrap type="topAndBottom" anchorx="page"/>
              </v:shape>
            </w:pict>
          </mc:Fallback>
        </mc:AlternateContent>
      </w:r>
      <w:r>
        <w:t xml:space="preserve">Section </w:t>
      </w:r>
      <w:r>
        <w:rPr>
          <w:spacing w:val="-10"/>
        </w:rPr>
        <w:t>6</w:t>
      </w:r>
    </w:p>
    <w:p w14:paraId="0D6FD74D" w14:textId="77777777" w:rsidR="00EF24D2" w:rsidRDefault="00EF24D2">
      <w:pPr>
        <w:pStyle w:val="BodyText"/>
        <w:spacing w:before="55"/>
        <w:rPr>
          <w:sz w:val="20"/>
        </w:rPr>
      </w:pPr>
    </w:p>
    <w:p w14:paraId="16A3584D" w14:textId="77777777" w:rsidR="00EF24D2" w:rsidRDefault="00000000">
      <w:pPr>
        <w:spacing w:before="70" w:after="8"/>
        <w:ind w:left="823"/>
        <w:rPr>
          <w:b/>
          <w:sz w:val="20"/>
        </w:rPr>
      </w:pPr>
      <w:r>
        <w:rPr>
          <w:b/>
          <w:sz w:val="20"/>
        </w:rPr>
        <w:t>Table</w:t>
      </w:r>
      <w:r>
        <w:rPr>
          <w:b/>
          <w:spacing w:val="-3"/>
          <w:sz w:val="20"/>
        </w:rPr>
        <w:t xml:space="preserve"> </w:t>
      </w:r>
      <w:r>
        <w:rPr>
          <w:b/>
          <w:sz w:val="20"/>
        </w:rPr>
        <w:t xml:space="preserve">3—Gambling </w:t>
      </w:r>
      <w:r>
        <w:rPr>
          <w:b/>
          <w:spacing w:val="-2"/>
          <w:sz w:val="20"/>
        </w:rPr>
        <w:t>services</w:t>
      </w:r>
    </w:p>
    <w:p w14:paraId="137F45B6"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29F7726C" wp14:editId="14ED5DB9">
                <wp:extent cx="4499610" cy="9525"/>
                <wp:effectExtent l="9525" t="0" r="0" b="0"/>
                <wp:docPr id="343"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344" name="Graphic 344"/>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24458C1" id="Group 343"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PMY2SBtAgAAlAUAAA4AAAAAAAAAAAAAAAAALgIA&#10;AGRycy9lMm9Eb2MueG1sUEsBAi0AFAAGAAgAAAAhAALHG+raAAAAAwEAAA8AAAAAAAAAAAAAAAAA&#10;xwQAAGRycy9kb3ducmV2LnhtbFBLBQYAAAAABAAEAPMAAADOBQAAAAA=&#10;">
                <v:shape id="Graphic 344"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" path="m,l4499609,e" filled="f">
                  <v:path arrowok="t"/>
                </v:shape>
                <w10:anchorlock/>
              </v:group>
            </w:pict>
          </mc:Fallback>
        </mc:AlternateContent>
      </w:r>
    </w:p>
    <w:p w14:paraId="14A21263" w14:textId="77777777" w:rsidR="00EF24D2" w:rsidRDefault="00000000">
      <w:pPr>
        <w:tabs>
          <w:tab w:val="left" w:pos="1536"/>
          <w:tab w:val="left" w:pos="4722"/>
        </w:tabs>
        <w:spacing w:before="57"/>
        <w:ind w:left="823"/>
        <w:rPr>
          <w:b/>
          <w:sz w:val="20"/>
        </w:rPr>
      </w:pP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 xml:space="preserve">Customer of the </w:t>
      </w:r>
      <w:r>
        <w:rPr>
          <w:b/>
          <w:spacing w:val="-2"/>
          <w:sz w:val="20"/>
        </w:rPr>
        <w:t>designated</w:t>
      </w:r>
    </w:p>
    <w:p w14:paraId="28A82D71" w14:textId="77777777" w:rsidR="00EF24D2" w:rsidRDefault="00000000">
      <w:pPr>
        <w:spacing w:before="10"/>
        <w:ind w:left="4723"/>
        <w:rPr>
          <w:b/>
          <w:sz w:val="20"/>
        </w:rPr>
      </w:pPr>
      <w:r>
        <w:rPr>
          <w:b/>
          <w:noProof/>
          <w:sz w:val="20"/>
        </w:rPr>
        <mc:AlternateContent>
          <mc:Choice Requires="wps">
            <w:drawing>
              <wp:anchor distT="0" distB="0" distL="0" distR="0" simplePos="0" relativeHeight="15882240" behindDoc="0" locked="0" layoutInCell="1" allowOverlap="1" wp14:anchorId="7131366E" wp14:editId="08020AF5">
                <wp:simplePos x="0" y="0"/>
                <wp:positionH relativeFrom="page">
                  <wp:posOffset>1533525</wp:posOffset>
                </wp:positionH>
                <wp:positionV relativeFrom="paragraph">
                  <wp:posOffset>162254</wp:posOffset>
                </wp:positionV>
                <wp:extent cx="4499610" cy="1270"/>
                <wp:effectExtent l="0" t="0" r="0" b="0"/>
                <wp:wrapNone/>
                <wp:docPr id="345" name="Graphic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11D353" id="Graphic 345" o:spid="_x0000_s1026" style="position:absolute;margin-left:120.75pt;margin-top:12.8pt;width:354.3pt;height:.1pt;z-index:15882240;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" path="m,l4499609,e" filled="f" strokeweight="1.5pt">
                <v:path arrowok="t"/>
                <w10:wrap anchorx="page"/>
              </v:shape>
            </w:pict>
          </mc:Fallback>
        </mc:AlternateContent>
      </w:r>
      <w:r>
        <w:rPr>
          <w:b/>
          <w:spacing w:val="-2"/>
          <w:sz w:val="20"/>
        </w:rPr>
        <w:t>service</w:t>
      </w:r>
    </w:p>
    <w:p w14:paraId="56E41AD8" w14:textId="77777777" w:rsidR="00EF24D2" w:rsidRDefault="00EF24D2">
      <w:pPr>
        <w:rPr>
          <w:b/>
          <w:sz w:val="20"/>
        </w:rPr>
        <w:sectPr w:rsidR="00EF24D2">
          <w:pgSz w:w="11910" w:h="16840"/>
          <w:pgMar w:top="920" w:right="1700" w:bottom="360" w:left="1700" w:header="0" w:footer="177" w:gutter="0"/>
          <w:cols w:space="720"/>
        </w:sectPr>
      </w:pPr>
    </w:p>
    <w:p w14:paraId="07E6C5A9" w14:textId="77777777" w:rsidR="00EF24D2" w:rsidRDefault="00000000">
      <w:pPr>
        <w:pStyle w:val="ListParagraph"/>
        <w:numPr>
          <w:ilvl w:val="0"/>
          <w:numId w:val="225"/>
        </w:numPr>
        <w:tabs>
          <w:tab w:val="left" w:pos="1537"/>
        </w:tabs>
        <w:spacing w:before="100" w:line="249" w:lineRule="auto"/>
        <w:ind w:right="149"/>
        <w:rPr>
          <w:sz w:val="20"/>
        </w:rPr>
      </w:pPr>
      <w:r>
        <w:rPr>
          <w:sz w:val="20"/>
        </w:rPr>
        <w:t>in</w:t>
      </w:r>
      <w:r>
        <w:rPr>
          <w:spacing w:val="-8"/>
          <w:sz w:val="20"/>
        </w:rPr>
        <w:t xml:space="preserve"> </w:t>
      </w:r>
      <w:r>
        <w:rPr>
          <w:sz w:val="20"/>
        </w:rPr>
        <w:t>the</w:t>
      </w:r>
      <w:r>
        <w:rPr>
          <w:spacing w:val="-8"/>
          <w:sz w:val="20"/>
        </w:rPr>
        <w:t xml:space="preserve"> </w:t>
      </w:r>
      <w:r>
        <w:rPr>
          <w:sz w:val="20"/>
        </w:rPr>
        <w:t>capacity</w:t>
      </w:r>
      <w:r>
        <w:rPr>
          <w:spacing w:val="-8"/>
          <w:sz w:val="20"/>
        </w:rPr>
        <w:t xml:space="preserve"> </w:t>
      </w:r>
      <w:r>
        <w:rPr>
          <w:sz w:val="20"/>
        </w:rPr>
        <w:t>of</w:t>
      </w:r>
      <w:r>
        <w:rPr>
          <w:spacing w:val="-8"/>
          <w:sz w:val="20"/>
        </w:rPr>
        <w:t xml:space="preserve"> </w:t>
      </w:r>
      <w:r>
        <w:rPr>
          <w:sz w:val="20"/>
        </w:rPr>
        <w:t>account</w:t>
      </w:r>
      <w:r>
        <w:rPr>
          <w:spacing w:val="-8"/>
          <w:sz w:val="20"/>
        </w:rPr>
        <w:t xml:space="preserve"> </w:t>
      </w:r>
      <w:r>
        <w:rPr>
          <w:sz w:val="20"/>
        </w:rPr>
        <w:t>provider for an account, allowing a transaction to be conducted in relation to the account, where:</w:t>
      </w:r>
    </w:p>
    <w:p w14:paraId="3B399B2B" w14:textId="77777777" w:rsidR="00EF24D2" w:rsidRDefault="00000000">
      <w:pPr>
        <w:pStyle w:val="ListParagraph"/>
        <w:numPr>
          <w:ilvl w:val="1"/>
          <w:numId w:val="225"/>
        </w:numPr>
        <w:tabs>
          <w:tab w:val="left" w:pos="1808"/>
          <w:tab w:val="left" w:pos="1821"/>
        </w:tabs>
        <w:spacing w:before="54"/>
        <w:ind w:right="110" w:hanging="284"/>
        <w:rPr>
          <w:sz w:val="20"/>
        </w:rPr>
      </w:pPr>
      <w:r>
        <w:rPr>
          <w:sz w:val="20"/>
        </w:rPr>
        <w:t>the</w:t>
      </w:r>
      <w:r>
        <w:rPr>
          <w:spacing w:val="-7"/>
          <w:sz w:val="20"/>
        </w:rPr>
        <w:t xml:space="preserve"> </w:t>
      </w:r>
      <w:r>
        <w:rPr>
          <w:sz w:val="20"/>
        </w:rPr>
        <w:t>account</w:t>
      </w:r>
      <w:r>
        <w:rPr>
          <w:spacing w:val="-7"/>
          <w:sz w:val="20"/>
        </w:rPr>
        <w:t xml:space="preserve"> </w:t>
      </w:r>
      <w:r>
        <w:rPr>
          <w:sz w:val="20"/>
        </w:rPr>
        <w:t>provider</w:t>
      </w:r>
      <w:r>
        <w:rPr>
          <w:spacing w:val="-7"/>
          <w:sz w:val="20"/>
        </w:rPr>
        <w:t xml:space="preserve"> </w:t>
      </w:r>
      <w:r>
        <w:rPr>
          <w:sz w:val="20"/>
        </w:rPr>
        <w:t>is</w:t>
      </w:r>
      <w:r>
        <w:rPr>
          <w:spacing w:val="-8"/>
          <w:sz w:val="20"/>
        </w:rPr>
        <w:t xml:space="preserve"> </w:t>
      </w:r>
      <w:r>
        <w:rPr>
          <w:sz w:val="20"/>
        </w:rPr>
        <w:t>a</w:t>
      </w:r>
      <w:r>
        <w:rPr>
          <w:spacing w:val="-8"/>
          <w:sz w:val="20"/>
        </w:rPr>
        <w:t xml:space="preserve"> </w:t>
      </w:r>
      <w:r>
        <w:rPr>
          <w:sz w:val="20"/>
        </w:rPr>
        <w:t>person who</w:t>
      </w:r>
      <w:r>
        <w:rPr>
          <w:spacing w:val="-6"/>
          <w:sz w:val="20"/>
        </w:rPr>
        <w:t xml:space="preserve"> </w:t>
      </w:r>
      <w:r>
        <w:rPr>
          <w:sz w:val="20"/>
        </w:rPr>
        <w:t>provides</w:t>
      </w:r>
      <w:r>
        <w:rPr>
          <w:spacing w:val="-7"/>
          <w:sz w:val="20"/>
        </w:rPr>
        <w:t xml:space="preserve"> </w:t>
      </w:r>
      <w:r>
        <w:rPr>
          <w:sz w:val="20"/>
        </w:rPr>
        <w:t>a</w:t>
      </w:r>
      <w:r>
        <w:rPr>
          <w:spacing w:val="-6"/>
          <w:sz w:val="20"/>
        </w:rPr>
        <w:t xml:space="preserve"> </w:t>
      </w:r>
      <w:r>
        <w:rPr>
          <w:sz w:val="20"/>
        </w:rPr>
        <w:t>service</w:t>
      </w:r>
      <w:r>
        <w:rPr>
          <w:spacing w:val="-6"/>
          <w:sz w:val="20"/>
        </w:rPr>
        <w:t xml:space="preserve"> </w:t>
      </w:r>
      <w:r>
        <w:rPr>
          <w:sz w:val="20"/>
        </w:rPr>
        <w:t xml:space="preserve">covered by item 1, 2, 3, 4, 6, 7, 8 or 9; </w:t>
      </w:r>
      <w:r>
        <w:rPr>
          <w:spacing w:val="-4"/>
          <w:sz w:val="20"/>
        </w:rPr>
        <w:t>and</w:t>
      </w:r>
    </w:p>
    <w:p w14:paraId="2C0291FF" w14:textId="77777777" w:rsidR="00EF24D2" w:rsidRDefault="00000000">
      <w:pPr>
        <w:pStyle w:val="ListParagraph"/>
        <w:numPr>
          <w:ilvl w:val="1"/>
          <w:numId w:val="225"/>
        </w:numPr>
        <w:tabs>
          <w:tab w:val="left" w:pos="1821"/>
        </w:tabs>
        <w:spacing w:before="60"/>
        <w:ind w:right="142" w:hanging="284"/>
        <w:rPr>
          <w:sz w:val="20"/>
        </w:rPr>
      </w:pPr>
      <w:r>
        <w:rPr>
          <w:sz w:val="20"/>
        </w:rPr>
        <w:t>the purpose, or one of the purposes, of the account is to facilitate the provision of a service</w:t>
      </w:r>
      <w:r>
        <w:rPr>
          <w:spacing w:val="-6"/>
          <w:sz w:val="20"/>
        </w:rPr>
        <w:t xml:space="preserve"> </w:t>
      </w:r>
      <w:r>
        <w:rPr>
          <w:sz w:val="20"/>
        </w:rPr>
        <w:t>covered</w:t>
      </w:r>
      <w:r>
        <w:rPr>
          <w:spacing w:val="-6"/>
          <w:sz w:val="20"/>
        </w:rPr>
        <w:t xml:space="preserve"> </w:t>
      </w:r>
      <w:r>
        <w:rPr>
          <w:sz w:val="20"/>
        </w:rPr>
        <w:t>by</w:t>
      </w:r>
      <w:r>
        <w:rPr>
          <w:spacing w:val="-6"/>
          <w:sz w:val="20"/>
        </w:rPr>
        <w:t xml:space="preserve"> </w:t>
      </w:r>
      <w:r>
        <w:rPr>
          <w:sz w:val="20"/>
        </w:rPr>
        <w:t>item</w:t>
      </w:r>
      <w:r>
        <w:rPr>
          <w:spacing w:val="-7"/>
          <w:sz w:val="20"/>
        </w:rPr>
        <w:t xml:space="preserve"> </w:t>
      </w:r>
      <w:r>
        <w:rPr>
          <w:sz w:val="20"/>
        </w:rPr>
        <w:t>1,</w:t>
      </w:r>
      <w:r>
        <w:rPr>
          <w:spacing w:val="-6"/>
          <w:sz w:val="20"/>
        </w:rPr>
        <w:t xml:space="preserve"> </w:t>
      </w:r>
      <w:r>
        <w:rPr>
          <w:sz w:val="20"/>
        </w:rPr>
        <w:t>2,</w:t>
      </w:r>
      <w:r>
        <w:rPr>
          <w:spacing w:val="-6"/>
          <w:sz w:val="20"/>
        </w:rPr>
        <w:t xml:space="preserve"> </w:t>
      </w:r>
      <w:r>
        <w:rPr>
          <w:sz w:val="20"/>
        </w:rPr>
        <w:t>3,</w:t>
      </w:r>
    </w:p>
    <w:p w14:paraId="79A7A126" w14:textId="77777777" w:rsidR="00EF24D2" w:rsidRDefault="00000000">
      <w:pPr>
        <w:ind w:left="1821"/>
        <w:rPr>
          <w:sz w:val="20"/>
        </w:rPr>
      </w:pPr>
      <w:r>
        <w:rPr>
          <w:sz w:val="20"/>
        </w:rPr>
        <w:t xml:space="preserve">4, 6, 7, 8 or 9; </w:t>
      </w:r>
      <w:r>
        <w:rPr>
          <w:spacing w:val="-5"/>
          <w:sz w:val="20"/>
        </w:rPr>
        <w:t>and</w:t>
      </w:r>
    </w:p>
    <w:p w14:paraId="2EDE33E1" w14:textId="77777777" w:rsidR="00EF24D2" w:rsidRDefault="00000000">
      <w:pPr>
        <w:pStyle w:val="ListParagraph"/>
        <w:numPr>
          <w:ilvl w:val="1"/>
          <w:numId w:val="225"/>
        </w:numPr>
        <w:tabs>
          <w:tab w:val="left" w:pos="1808"/>
          <w:tab w:val="left" w:pos="1821"/>
        </w:tabs>
        <w:spacing w:before="60"/>
        <w:ind w:hanging="284"/>
        <w:rPr>
          <w:sz w:val="20"/>
        </w:rPr>
      </w:pPr>
      <w:r>
        <w:rPr>
          <w:noProof/>
          <w:sz w:val="20"/>
        </w:rPr>
        <mc:AlternateContent>
          <mc:Choice Requires="wps">
            <w:drawing>
              <wp:anchor distT="0" distB="0" distL="0" distR="0" simplePos="0" relativeHeight="15882752" behindDoc="0" locked="0" layoutInCell="1" allowOverlap="1" wp14:anchorId="516B092F" wp14:editId="124C220D">
                <wp:simplePos x="0" y="0"/>
                <wp:positionH relativeFrom="page">
                  <wp:posOffset>1533525</wp:posOffset>
                </wp:positionH>
                <wp:positionV relativeFrom="paragraph">
                  <wp:posOffset>479270</wp:posOffset>
                </wp:positionV>
                <wp:extent cx="4499610" cy="1270"/>
                <wp:effectExtent l="0" t="0" r="0" b="0"/>
                <wp:wrapNone/>
                <wp:docPr id="346" name="Graphic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1659A55" id="Graphic 346" o:spid="_x0000_s1026" style="position:absolute;margin-left:120.75pt;margin-top:37.75pt;width:354.3pt;height:.1pt;z-index:15882752;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" path="m,l4499609,e" filled="f" strokeweight=".5pt">
                <v:path arrowok="t"/>
                <w10:wrap anchorx="page"/>
              </v:shape>
            </w:pict>
          </mc:Fallback>
        </mc:AlternateContent>
      </w:r>
      <w:r>
        <w:rPr>
          <w:sz w:val="20"/>
        </w:rPr>
        <w:t>the service is provided in the course</w:t>
      </w:r>
      <w:r>
        <w:rPr>
          <w:spacing w:val="-8"/>
          <w:sz w:val="20"/>
        </w:rPr>
        <w:t xml:space="preserve"> </w:t>
      </w:r>
      <w:r>
        <w:rPr>
          <w:sz w:val="20"/>
        </w:rPr>
        <w:t>of</w:t>
      </w:r>
      <w:r>
        <w:rPr>
          <w:spacing w:val="-8"/>
          <w:sz w:val="20"/>
        </w:rPr>
        <w:t xml:space="preserve"> </w:t>
      </w:r>
      <w:r>
        <w:rPr>
          <w:sz w:val="20"/>
        </w:rPr>
        <w:t>carrying</w:t>
      </w:r>
      <w:r>
        <w:rPr>
          <w:spacing w:val="-8"/>
          <w:sz w:val="20"/>
        </w:rPr>
        <w:t xml:space="preserve"> </w:t>
      </w:r>
      <w:r>
        <w:rPr>
          <w:sz w:val="20"/>
        </w:rPr>
        <w:t>on</w:t>
      </w:r>
      <w:r>
        <w:rPr>
          <w:spacing w:val="-8"/>
          <w:sz w:val="20"/>
        </w:rPr>
        <w:t xml:space="preserve"> </w:t>
      </w:r>
      <w:r>
        <w:rPr>
          <w:sz w:val="20"/>
        </w:rPr>
        <w:t>a</w:t>
      </w:r>
      <w:r>
        <w:rPr>
          <w:spacing w:val="-8"/>
          <w:sz w:val="20"/>
        </w:rPr>
        <w:t xml:space="preserve"> </w:t>
      </w:r>
      <w:r>
        <w:rPr>
          <w:sz w:val="20"/>
        </w:rPr>
        <w:t xml:space="preserve">gambling </w:t>
      </w:r>
      <w:r>
        <w:rPr>
          <w:spacing w:val="-2"/>
          <w:sz w:val="20"/>
        </w:rPr>
        <w:t>business</w:t>
      </w:r>
    </w:p>
    <w:p w14:paraId="1D7908FF" w14:textId="77777777" w:rsidR="00EF24D2" w:rsidRDefault="00000000">
      <w:pPr>
        <w:pStyle w:val="ListParagraph"/>
        <w:numPr>
          <w:ilvl w:val="0"/>
          <w:numId w:val="225"/>
        </w:numPr>
        <w:tabs>
          <w:tab w:val="left" w:pos="1537"/>
        </w:tabs>
        <w:spacing w:before="80" w:line="249" w:lineRule="auto"/>
        <w:ind w:right="104"/>
        <w:rPr>
          <w:sz w:val="20"/>
        </w:rPr>
      </w:pPr>
      <w:r>
        <w:rPr>
          <w:sz w:val="20"/>
        </w:rPr>
        <w:t>exchanging one currency (whether Australian or not) for another (whether</w:t>
      </w:r>
      <w:r>
        <w:rPr>
          <w:spacing w:val="-1"/>
          <w:sz w:val="20"/>
        </w:rPr>
        <w:t xml:space="preserve"> </w:t>
      </w:r>
      <w:r>
        <w:rPr>
          <w:sz w:val="20"/>
        </w:rPr>
        <w:t xml:space="preserve">Australian or not), </w:t>
      </w:r>
      <w:r>
        <w:rPr>
          <w:spacing w:val="-2"/>
          <w:sz w:val="20"/>
        </w:rPr>
        <w:t>where:</w:t>
      </w:r>
    </w:p>
    <w:p w14:paraId="475AD256" w14:textId="77777777" w:rsidR="00EF24D2" w:rsidRDefault="00000000">
      <w:pPr>
        <w:pStyle w:val="ListParagraph"/>
        <w:numPr>
          <w:ilvl w:val="1"/>
          <w:numId w:val="225"/>
        </w:numPr>
        <w:tabs>
          <w:tab w:val="left" w:pos="1808"/>
          <w:tab w:val="left" w:pos="1821"/>
        </w:tabs>
        <w:spacing w:before="52"/>
        <w:ind w:right="9" w:hanging="284"/>
        <w:rPr>
          <w:sz w:val="20"/>
        </w:rPr>
      </w:pPr>
      <w:r>
        <w:rPr>
          <w:sz w:val="20"/>
        </w:rPr>
        <w:t>the exchange is provided by a person who provides a service covered</w:t>
      </w:r>
      <w:r>
        <w:rPr>
          <w:spacing w:val="-5"/>
          <w:sz w:val="20"/>
        </w:rPr>
        <w:t xml:space="preserve"> </w:t>
      </w:r>
      <w:r>
        <w:rPr>
          <w:sz w:val="20"/>
        </w:rPr>
        <w:t>by</w:t>
      </w:r>
      <w:r>
        <w:rPr>
          <w:spacing w:val="-5"/>
          <w:sz w:val="20"/>
        </w:rPr>
        <w:t xml:space="preserve"> </w:t>
      </w:r>
      <w:r>
        <w:rPr>
          <w:sz w:val="20"/>
        </w:rPr>
        <w:t>item</w:t>
      </w:r>
      <w:r>
        <w:rPr>
          <w:spacing w:val="-5"/>
          <w:sz w:val="20"/>
        </w:rPr>
        <w:t xml:space="preserve"> </w:t>
      </w:r>
      <w:r>
        <w:rPr>
          <w:sz w:val="20"/>
        </w:rPr>
        <w:t>1,</w:t>
      </w:r>
      <w:r>
        <w:rPr>
          <w:spacing w:val="-5"/>
          <w:sz w:val="20"/>
        </w:rPr>
        <w:t xml:space="preserve"> </w:t>
      </w:r>
      <w:r>
        <w:rPr>
          <w:sz w:val="20"/>
        </w:rPr>
        <w:t>2,</w:t>
      </w:r>
      <w:r>
        <w:rPr>
          <w:spacing w:val="-5"/>
          <w:sz w:val="20"/>
        </w:rPr>
        <w:t xml:space="preserve"> </w:t>
      </w:r>
      <w:r>
        <w:rPr>
          <w:sz w:val="20"/>
        </w:rPr>
        <w:t>3,</w:t>
      </w:r>
      <w:r>
        <w:rPr>
          <w:spacing w:val="-5"/>
          <w:sz w:val="20"/>
        </w:rPr>
        <w:t xml:space="preserve"> </w:t>
      </w:r>
      <w:r>
        <w:rPr>
          <w:sz w:val="20"/>
        </w:rPr>
        <w:t>4,</w:t>
      </w:r>
      <w:r>
        <w:rPr>
          <w:spacing w:val="-5"/>
          <w:sz w:val="20"/>
        </w:rPr>
        <w:t xml:space="preserve"> </w:t>
      </w:r>
      <w:r>
        <w:rPr>
          <w:sz w:val="20"/>
        </w:rPr>
        <w:t>6,</w:t>
      </w:r>
      <w:r>
        <w:rPr>
          <w:spacing w:val="-5"/>
          <w:sz w:val="20"/>
        </w:rPr>
        <w:t xml:space="preserve"> </w:t>
      </w:r>
      <w:r>
        <w:rPr>
          <w:sz w:val="20"/>
        </w:rPr>
        <w:t>7,</w:t>
      </w:r>
      <w:r>
        <w:rPr>
          <w:spacing w:val="-5"/>
          <w:sz w:val="20"/>
        </w:rPr>
        <w:t xml:space="preserve"> </w:t>
      </w:r>
      <w:r>
        <w:rPr>
          <w:sz w:val="20"/>
        </w:rPr>
        <w:t>8</w:t>
      </w:r>
    </w:p>
    <w:p w14:paraId="024413D3" w14:textId="77777777" w:rsidR="00EF24D2" w:rsidRDefault="00000000">
      <w:pPr>
        <w:ind w:left="1821"/>
        <w:rPr>
          <w:sz w:val="20"/>
        </w:rPr>
      </w:pPr>
      <w:r>
        <w:rPr>
          <w:sz w:val="20"/>
        </w:rPr>
        <w:t xml:space="preserve">or 9; </w:t>
      </w:r>
      <w:r>
        <w:rPr>
          <w:spacing w:val="-5"/>
          <w:sz w:val="20"/>
        </w:rPr>
        <w:t>and</w:t>
      </w:r>
    </w:p>
    <w:p w14:paraId="08B92C52" w14:textId="77777777" w:rsidR="00EF24D2" w:rsidRDefault="00000000">
      <w:pPr>
        <w:pStyle w:val="ListParagraph"/>
        <w:numPr>
          <w:ilvl w:val="1"/>
          <w:numId w:val="225"/>
        </w:numPr>
        <w:tabs>
          <w:tab w:val="left" w:pos="1821"/>
        </w:tabs>
        <w:spacing w:before="60"/>
        <w:ind w:right="75" w:hanging="284"/>
        <w:rPr>
          <w:sz w:val="20"/>
        </w:rPr>
      </w:pPr>
      <w:r>
        <w:rPr>
          <w:sz w:val="20"/>
        </w:rPr>
        <w:t>the service is provided in the course</w:t>
      </w:r>
      <w:r>
        <w:rPr>
          <w:spacing w:val="-8"/>
          <w:sz w:val="20"/>
        </w:rPr>
        <w:t xml:space="preserve"> </w:t>
      </w:r>
      <w:r>
        <w:rPr>
          <w:sz w:val="20"/>
        </w:rPr>
        <w:t>of</w:t>
      </w:r>
      <w:r>
        <w:rPr>
          <w:spacing w:val="-8"/>
          <w:sz w:val="20"/>
        </w:rPr>
        <w:t xml:space="preserve"> </w:t>
      </w:r>
      <w:r>
        <w:rPr>
          <w:sz w:val="20"/>
        </w:rPr>
        <w:t>carrying</w:t>
      </w:r>
      <w:r>
        <w:rPr>
          <w:spacing w:val="-8"/>
          <w:sz w:val="20"/>
        </w:rPr>
        <w:t xml:space="preserve"> </w:t>
      </w:r>
      <w:r>
        <w:rPr>
          <w:sz w:val="20"/>
        </w:rPr>
        <w:t>on</w:t>
      </w:r>
      <w:r>
        <w:rPr>
          <w:spacing w:val="-8"/>
          <w:sz w:val="20"/>
        </w:rPr>
        <w:t xml:space="preserve"> </w:t>
      </w:r>
      <w:r>
        <w:rPr>
          <w:sz w:val="20"/>
        </w:rPr>
        <w:t>a</w:t>
      </w:r>
      <w:r>
        <w:rPr>
          <w:spacing w:val="-8"/>
          <w:sz w:val="20"/>
        </w:rPr>
        <w:t xml:space="preserve"> </w:t>
      </w:r>
      <w:r>
        <w:rPr>
          <w:sz w:val="20"/>
        </w:rPr>
        <w:t>business</w:t>
      </w:r>
    </w:p>
    <w:p w14:paraId="42E5EEC7" w14:textId="77777777" w:rsidR="00EF24D2" w:rsidRDefault="00000000">
      <w:pPr>
        <w:spacing w:before="100"/>
        <w:ind w:left="212"/>
        <w:rPr>
          <w:sz w:val="20"/>
        </w:rPr>
      </w:pPr>
      <w:r>
        <w:br w:type="column"/>
      </w:r>
      <w:r>
        <w:rPr>
          <w:spacing w:val="-2"/>
          <w:sz w:val="20"/>
        </w:rPr>
        <w:t>both:</w:t>
      </w:r>
    </w:p>
    <w:p w14:paraId="0A06207A" w14:textId="77777777" w:rsidR="00EF24D2" w:rsidRDefault="00000000">
      <w:pPr>
        <w:pStyle w:val="ListParagraph"/>
        <w:numPr>
          <w:ilvl w:val="0"/>
          <w:numId w:val="224"/>
        </w:numPr>
        <w:tabs>
          <w:tab w:val="left" w:pos="483"/>
        </w:tabs>
        <w:spacing w:before="60"/>
        <w:ind w:left="483" w:hanging="271"/>
        <w:rPr>
          <w:sz w:val="20"/>
        </w:rPr>
      </w:pPr>
      <w:r>
        <w:rPr>
          <w:sz w:val="20"/>
        </w:rPr>
        <w:t>the</w:t>
      </w:r>
      <w:r>
        <w:rPr>
          <w:spacing w:val="-1"/>
          <w:sz w:val="20"/>
        </w:rPr>
        <w:t xml:space="preserve"> </w:t>
      </w:r>
      <w:r>
        <w:rPr>
          <w:sz w:val="20"/>
        </w:rPr>
        <w:t>holder of</w:t>
      </w:r>
      <w:r>
        <w:rPr>
          <w:spacing w:val="-1"/>
          <w:sz w:val="20"/>
        </w:rPr>
        <w:t xml:space="preserve"> </w:t>
      </w:r>
      <w:r>
        <w:rPr>
          <w:sz w:val="20"/>
        </w:rPr>
        <w:t xml:space="preserve">the account; </w:t>
      </w:r>
      <w:r>
        <w:rPr>
          <w:spacing w:val="-5"/>
          <w:sz w:val="20"/>
        </w:rPr>
        <w:t>and</w:t>
      </w:r>
    </w:p>
    <w:p w14:paraId="2818AADC" w14:textId="77777777" w:rsidR="00EF24D2" w:rsidRDefault="00000000">
      <w:pPr>
        <w:pStyle w:val="ListParagraph"/>
        <w:numPr>
          <w:ilvl w:val="0"/>
          <w:numId w:val="224"/>
        </w:numPr>
        <w:tabs>
          <w:tab w:val="left" w:pos="496"/>
        </w:tabs>
        <w:spacing w:before="60"/>
        <w:ind w:left="496" w:right="1377" w:hanging="284"/>
        <w:rPr>
          <w:sz w:val="20"/>
        </w:rPr>
      </w:pPr>
      <w:r>
        <w:rPr>
          <w:sz w:val="20"/>
        </w:rPr>
        <w:t>each</w:t>
      </w:r>
      <w:r>
        <w:rPr>
          <w:spacing w:val="-10"/>
          <w:sz w:val="20"/>
        </w:rPr>
        <w:t xml:space="preserve"> </w:t>
      </w:r>
      <w:r>
        <w:rPr>
          <w:sz w:val="20"/>
        </w:rPr>
        <w:t>other</w:t>
      </w:r>
      <w:r>
        <w:rPr>
          <w:spacing w:val="-9"/>
          <w:sz w:val="20"/>
        </w:rPr>
        <w:t xml:space="preserve"> </w:t>
      </w:r>
      <w:r>
        <w:rPr>
          <w:sz w:val="20"/>
        </w:rPr>
        <w:t>signatory</w:t>
      </w:r>
      <w:r>
        <w:rPr>
          <w:spacing w:val="-9"/>
          <w:sz w:val="20"/>
        </w:rPr>
        <w:t xml:space="preserve"> </w:t>
      </w:r>
      <w:r>
        <w:rPr>
          <w:sz w:val="20"/>
        </w:rPr>
        <w:t>to</w:t>
      </w:r>
      <w:r>
        <w:rPr>
          <w:spacing w:val="-9"/>
          <w:sz w:val="20"/>
        </w:rPr>
        <w:t xml:space="preserve"> </w:t>
      </w:r>
      <w:r>
        <w:rPr>
          <w:sz w:val="20"/>
        </w:rPr>
        <w:t xml:space="preserve">the </w:t>
      </w:r>
      <w:r>
        <w:rPr>
          <w:spacing w:val="-2"/>
          <w:sz w:val="20"/>
        </w:rPr>
        <w:t>account</w:t>
      </w:r>
    </w:p>
    <w:p w14:paraId="555F78C9" w14:textId="77777777" w:rsidR="00EF24D2" w:rsidRDefault="00EF24D2">
      <w:pPr>
        <w:pStyle w:val="BodyText"/>
        <w:rPr>
          <w:sz w:val="20"/>
        </w:rPr>
      </w:pPr>
    </w:p>
    <w:p w14:paraId="4AA9A012" w14:textId="77777777" w:rsidR="00EF24D2" w:rsidRDefault="00EF24D2">
      <w:pPr>
        <w:pStyle w:val="BodyText"/>
        <w:rPr>
          <w:sz w:val="20"/>
        </w:rPr>
      </w:pPr>
    </w:p>
    <w:p w14:paraId="686E9F57" w14:textId="77777777" w:rsidR="00EF24D2" w:rsidRDefault="00EF24D2">
      <w:pPr>
        <w:pStyle w:val="BodyText"/>
        <w:rPr>
          <w:sz w:val="20"/>
        </w:rPr>
      </w:pPr>
    </w:p>
    <w:p w14:paraId="76E3AD69" w14:textId="77777777" w:rsidR="00EF24D2" w:rsidRDefault="00EF24D2">
      <w:pPr>
        <w:pStyle w:val="BodyText"/>
        <w:rPr>
          <w:sz w:val="20"/>
        </w:rPr>
      </w:pPr>
    </w:p>
    <w:p w14:paraId="17808910" w14:textId="77777777" w:rsidR="00EF24D2" w:rsidRDefault="00EF24D2">
      <w:pPr>
        <w:pStyle w:val="BodyText"/>
        <w:rPr>
          <w:sz w:val="20"/>
        </w:rPr>
      </w:pPr>
    </w:p>
    <w:p w14:paraId="3916DE4A" w14:textId="77777777" w:rsidR="00EF24D2" w:rsidRDefault="00EF24D2">
      <w:pPr>
        <w:pStyle w:val="BodyText"/>
        <w:rPr>
          <w:sz w:val="20"/>
        </w:rPr>
      </w:pPr>
    </w:p>
    <w:p w14:paraId="3D5A8E8E" w14:textId="77777777" w:rsidR="00EF24D2" w:rsidRDefault="00EF24D2">
      <w:pPr>
        <w:pStyle w:val="BodyText"/>
        <w:rPr>
          <w:sz w:val="20"/>
        </w:rPr>
      </w:pPr>
    </w:p>
    <w:p w14:paraId="561BB6F9" w14:textId="77777777" w:rsidR="00EF24D2" w:rsidRDefault="00EF24D2">
      <w:pPr>
        <w:pStyle w:val="BodyText"/>
        <w:rPr>
          <w:sz w:val="20"/>
        </w:rPr>
      </w:pPr>
    </w:p>
    <w:p w14:paraId="0047630D" w14:textId="77777777" w:rsidR="00EF24D2" w:rsidRDefault="00EF24D2">
      <w:pPr>
        <w:pStyle w:val="BodyText"/>
        <w:rPr>
          <w:sz w:val="20"/>
        </w:rPr>
      </w:pPr>
    </w:p>
    <w:p w14:paraId="4DAF8F1D" w14:textId="77777777" w:rsidR="00EF24D2" w:rsidRDefault="00EF24D2">
      <w:pPr>
        <w:pStyle w:val="BodyText"/>
        <w:rPr>
          <w:sz w:val="20"/>
        </w:rPr>
      </w:pPr>
    </w:p>
    <w:p w14:paraId="63121783" w14:textId="77777777" w:rsidR="00EF24D2" w:rsidRDefault="00EF24D2">
      <w:pPr>
        <w:pStyle w:val="BodyText"/>
        <w:rPr>
          <w:sz w:val="20"/>
        </w:rPr>
      </w:pPr>
    </w:p>
    <w:p w14:paraId="481CEBDC" w14:textId="77777777" w:rsidR="00EF24D2" w:rsidRDefault="00EF24D2">
      <w:pPr>
        <w:pStyle w:val="BodyText"/>
        <w:spacing w:before="170"/>
        <w:rPr>
          <w:sz w:val="20"/>
        </w:rPr>
      </w:pPr>
    </w:p>
    <w:p w14:paraId="189126A6" w14:textId="77777777" w:rsidR="00EF24D2" w:rsidRDefault="00000000">
      <w:pPr>
        <w:spacing w:line="249" w:lineRule="auto"/>
        <w:ind w:left="212" w:right="684"/>
        <w:rPr>
          <w:sz w:val="20"/>
        </w:rPr>
      </w:pPr>
      <w:r>
        <w:rPr>
          <w:sz w:val="20"/>
        </w:rPr>
        <w:t>the</w:t>
      </w:r>
      <w:r>
        <w:rPr>
          <w:spacing w:val="-9"/>
          <w:sz w:val="20"/>
        </w:rPr>
        <w:t xml:space="preserve"> </w:t>
      </w:r>
      <w:r>
        <w:rPr>
          <w:sz w:val="20"/>
        </w:rPr>
        <w:t>person</w:t>
      </w:r>
      <w:r>
        <w:rPr>
          <w:spacing w:val="-9"/>
          <w:sz w:val="20"/>
        </w:rPr>
        <w:t xml:space="preserve"> </w:t>
      </w:r>
      <w:r>
        <w:rPr>
          <w:sz w:val="20"/>
        </w:rPr>
        <w:t>whose</w:t>
      </w:r>
      <w:r>
        <w:rPr>
          <w:spacing w:val="-9"/>
          <w:sz w:val="20"/>
        </w:rPr>
        <w:t xml:space="preserve"> </w:t>
      </w:r>
      <w:r>
        <w:rPr>
          <w:sz w:val="20"/>
        </w:rPr>
        <w:t>currency</w:t>
      </w:r>
      <w:r>
        <w:rPr>
          <w:spacing w:val="-9"/>
          <w:sz w:val="20"/>
        </w:rPr>
        <w:t xml:space="preserve"> </w:t>
      </w:r>
      <w:r>
        <w:rPr>
          <w:sz w:val="20"/>
        </w:rPr>
        <w:t xml:space="preserve">is </w:t>
      </w:r>
      <w:r>
        <w:rPr>
          <w:spacing w:val="-2"/>
          <w:sz w:val="20"/>
        </w:rPr>
        <w:t>exchanged</w:t>
      </w:r>
    </w:p>
    <w:p w14:paraId="13846BF9" w14:textId="77777777" w:rsidR="00EF24D2" w:rsidRDefault="00EF24D2">
      <w:pPr>
        <w:spacing w:line="249" w:lineRule="auto"/>
        <w:rPr>
          <w:sz w:val="20"/>
        </w:rPr>
        <w:sectPr w:rsidR="00EF24D2">
          <w:type w:val="continuous"/>
          <w:pgSz w:w="11910" w:h="16840"/>
          <w:pgMar w:top="1440" w:right="1700" w:bottom="360" w:left="1700" w:header="0" w:footer="177" w:gutter="0"/>
          <w:cols w:num="2" w:space="720" w:equalWidth="0">
            <w:col w:w="4471" w:space="40"/>
            <w:col w:w="3999"/>
          </w:cols>
        </w:sectPr>
      </w:pPr>
    </w:p>
    <w:p w14:paraId="5A2EF5BD"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0DC2F543" wp14:editId="0B47C916">
                <wp:extent cx="4499610" cy="19050"/>
                <wp:effectExtent l="9525" t="0" r="5714" b="0"/>
                <wp:docPr id="347"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19050"/>
                          <a:chOff x="0" y="0"/>
                          <a:chExt cx="4499610" cy="19050"/>
                        </a:xfrm>
                      </wpg:grpSpPr>
                      <wps:wsp>
                        <wps:cNvPr id="348" name="Graphic 348"/>
                        <wps:cNvSpPr/>
                        <wps:spPr>
                          <a:xfrm>
                            <a:off x="0" y="9525"/>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6997164" id="Group 347" o:spid="_x0000_s1026" style="width:354.3pt;height:1.5pt;mso-position-horizontal-relative:char;mso-position-vertical-relative:line" coordsize="4499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">
                <v:shape id="Graphic 348" o:spid="_x0000_s1027" style="position:absolute;top:95;width:44996;height:12;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" path="m,l4499609,e" filled="f" strokeweight="1.5pt">
                  <v:path arrowok="t"/>
                </v:shape>
                <w10:anchorlock/>
              </v:group>
            </w:pict>
          </mc:Fallback>
        </mc:AlternateContent>
      </w:r>
    </w:p>
    <w:p w14:paraId="56963C09" w14:textId="77777777" w:rsidR="00EF24D2" w:rsidRDefault="00000000">
      <w:pPr>
        <w:spacing w:before="250"/>
        <w:ind w:left="1844"/>
        <w:rPr>
          <w:i/>
        </w:rPr>
      </w:pPr>
      <w:r>
        <w:rPr>
          <w:i/>
        </w:rPr>
        <w:t xml:space="preserve">Table 4—Prescribed </w:t>
      </w:r>
      <w:r>
        <w:rPr>
          <w:i/>
          <w:spacing w:val="-2"/>
        </w:rPr>
        <w:t>services</w:t>
      </w:r>
    </w:p>
    <w:p w14:paraId="5C8A0015" w14:textId="77777777" w:rsidR="00EF24D2" w:rsidRDefault="00000000">
      <w:pPr>
        <w:pStyle w:val="ListParagraph"/>
        <w:numPr>
          <w:ilvl w:val="0"/>
          <w:numId w:val="234"/>
        </w:numPr>
        <w:tabs>
          <w:tab w:val="left" w:pos="1843"/>
        </w:tabs>
        <w:spacing w:before="180"/>
        <w:ind w:left="1843" w:hanging="369"/>
      </w:pPr>
      <w:r>
        <w:t>Table</w:t>
      </w:r>
      <w:r>
        <w:rPr>
          <w:spacing w:val="-1"/>
        </w:rPr>
        <w:t xml:space="preserve"> </w:t>
      </w:r>
      <w:r>
        <w:t>4</w:t>
      </w:r>
      <w:r>
        <w:rPr>
          <w:spacing w:val="-1"/>
        </w:rPr>
        <w:t xml:space="preserve"> </w:t>
      </w:r>
      <w:r>
        <w:t>is</w:t>
      </w:r>
      <w:r>
        <w:rPr>
          <w:spacing w:val="-2"/>
        </w:rPr>
        <w:t xml:space="preserve"> </w:t>
      </w:r>
      <w:r>
        <w:t>as</w:t>
      </w:r>
      <w:r>
        <w:rPr>
          <w:spacing w:val="-1"/>
        </w:rPr>
        <w:t xml:space="preserve"> </w:t>
      </w:r>
      <w:r>
        <w:rPr>
          <w:spacing w:val="-2"/>
        </w:rPr>
        <w:t>follows:</w:t>
      </w:r>
    </w:p>
    <w:p w14:paraId="3532052A" w14:textId="77777777" w:rsidR="00EF24D2" w:rsidRDefault="00EF24D2">
      <w:pPr>
        <w:pStyle w:val="BodyText"/>
        <w:rPr>
          <w:sz w:val="20"/>
        </w:rPr>
      </w:pPr>
    </w:p>
    <w:p w14:paraId="5AFCE66F" w14:textId="77777777" w:rsidR="00EF24D2" w:rsidRDefault="00EF24D2">
      <w:pPr>
        <w:pStyle w:val="BodyText"/>
        <w:rPr>
          <w:sz w:val="20"/>
        </w:rPr>
      </w:pPr>
    </w:p>
    <w:p w14:paraId="332129C9" w14:textId="77777777" w:rsidR="00EF24D2" w:rsidRDefault="00EF24D2">
      <w:pPr>
        <w:pStyle w:val="BodyText"/>
        <w:rPr>
          <w:sz w:val="20"/>
        </w:rPr>
      </w:pPr>
    </w:p>
    <w:p w14:paraId="1A4CC85B" w14:textId="77777777" w:rsidR="00EF24D2" w:rsidRDefault="00EF24D2">
      <w:pPr>
        <w:pStyle w:val="BodyText"/>
        <w:rPr>
          <w:sz w:val="20"/>
        </w:rPr>
      </w:pPr>
    </w:p>
    <w:p w14:paraId="0EAF17B7" w14:textId="77777777" w:rsidR="00EF24D2" w:rsidRDefault="00EF24D2">
      <w:pPr>
        <w:pStyle w:val="BodyText"/>
        <w:rPr>
          <w:sz w:val="20"/>
        </w:rPr>
      </w:pPr>
    </w:p>
    <w:p w14:paraId="6E2D73FC" w14:textId="77777777" w:rsidR="00EF24D2" w:rsidRDefault="00EF24D2">
      <w:pPr>
        <w:pStyle w:val="BodyText"/>
        <w:rPr>
          <w:sz w:val="20"/>
        </w:rPr>
      </w:pPr>
    </w:p>
    <w:p w14:paraId="60C786B4" w14:textId="77777777" w:rsidR="00EF24D2" w:rsidRDefault="00000000">
      <w:pPr>
        <w:pStyle w:val="BodyText"/>
        <w:spacing w:before="121"/>
        <w:rPr>
          <w:sz w:val="20"/>
        </w:rPr>
      </w:pPr>
      <w:r>
        <w:rPr>
          <w:noProof/>
          <w:sz w:val="20"/>
        </w:rPr>
        <mc:AlternateContent>
          <mc:Choice Requires="wps">
            <w:drawing>
              <wp:anchor distT="0" distB="0" distL="0" distR="0" simplePos="0" relativeHeight="487740928" behindDoc="1" locked="0" layoutInCell="1" allowOverlap="1" wp14:anchorId="5BF9F7E1" wp14:editId="1FA756FF">
                <wp:simplePos x="0" y="0"/>
                <wp:positionH relativeFrom="page">
                  <wp:posOffset>1511935</wp:posOffset>
                </wp:positionH>
                <wp:positionV relativeFrom="paragraph">
                  <wp:posOffset>238323</wp:posOffset>
                </wp:positionV>
                <wp:extent cx="4537075" cy="1270"/>
                <wp:effectExtent l="0" t="0" r="0" b="0"/>
                <wp:wrapTopAndBottom/>
                <wp:docPr id="349" name="Graphic 3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956AC8" id="Graphic 349" o:spid="_x0000_s1026" style="position:absolute;margin-left:119.05pt;margin-top:18.75pt;width:357.25pt;height:.1pt;z-index:-155755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" path="m,l4537074,e" filled="f">
                <v:path arrowok="t"/>
                <w10:wrap type="topAndBottom" anchorx="page"/>
              </v:shape>
            </w:pict>
          </mc:Fallback>
        </mc:AlternateContent>
      </w:r>
    </w:p>
    <w:p w14:paraId="6187807B" w14:textId="77777777" w:rsidR="00EF24D2" w:rsidRDefault="00EF24D2">
      <w:pPr>
        <w:pStyle w:val="BodyText"/>
        <w:spacing w:before="172"/>
        <w:rPr>
          <w:sz w:val="16"/>
        </w:rPr>
      </w:pPr>
    </w:p>
    <w:p w14:paraId="2658C767" w14:textId="77777777" w:rsidR="00EF24D2" w:rsidRDefault="00000000">
      <w:pPr>
        <w:tabs>
          <w:tab w:val="left" w:pos="2342"/>
        </w:tabs>
        <w:ind w:left="710"/>
        <w:rPr>
          <w:i/>
          <w:sz w:val="16"/>
        </w:rPr>
      </w:pPr>
      <w:r>
        <w:rPr>
          <w:i/>
          <w:spacing w:val="-5"/>
          <w:sz w:val="16"/>
        </w:rPr>
        <w:t>60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6E6704B" w14:textId="77777777" w:rsidR="00EF24D2" w:rsidRDefault="00EF24D2">
      <w:pPr>
        <w:pStyle w:val="BodyText"/>
        <w:spacing w:before="12"/>
        <w:rPr>
          <w:i/>
          <w:sz w:val="16"/>
        </w:rPr>
      </w:pPr>
    </w:p>
    <w:p w14:paraId="416EB7B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F8B232D" w14:textId="77777777" w:rsidR="00EF24D2" w:rsidRDefault="00EF24D2">
      <w:pPr>
        <w:rPr>
          <w:sz w:val="16"/>
        </w:rPr>
        <w:sectPr w:rsidR="00EF24D2">
          <w:type w:val="continuous"/>
          <w:pgSz w:w="11910" w:h="16840"/>
          <w:pgMar w:top="1440" w:right="1700" w:bottom="360" w:left="1700" w:header="0" w:footer="177" w:gutter="0"/>
          <w:cols w:space="720"/>
        </w:sectPr>
      </w:pPr>
    </w:p>
    <w:p w14:paraId="27D14F90"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23E61577" w14:textId="77777777" w:rsidR="00EF24D2" w:rsidRDefault="00EF24D2">
      <w:pPr>
        <w:pStyle w:val="BodyText"/>
        <w:rPr>
          <w:b/>
          <w:sz w:val="20"/>
        </w:rPr>
      </w:pPr>
    </w:p>
    <w:p w14:paraId="4CD23B04" w14:textId="77777777" w:rsidR="00EF24D2" w:rsidRDefault="00EF24D2">
      <w:pPr>
        <w:pStyle w:val="BodyText"/>
        <w:spacing w:before="76"/>
        <w:rPr>
          <w:b/>
          <w:sz w:val="20"/>
        </w:rPr>
      </w:pPr>
    </w:p>
    <w:p w14:paraId="382ED88D" w14:textId="77777777" w:rsidR="00EF24D2" w:rsidRDefault="00000000">
      <w:pPr>
        <w:pStyle w:val="Heading6"/>
        <w:ind w:right="709"/>
        <w:jc w:val="right"/>
      </w:pPr>
      <w:r>
        <w:rPr>
          <w:noProof/>
        </w:rPr>
        <mc:AlternateContent>
          <mc:Choice Requires="wps">
            <w:drawing>
              <wp:anchor distT="0" distB="0" distL="0" distR="0" simplePos="0" relativeHeight="487742464" behindDoc="1" locked="0" layoutInCell="1" allowOverlap="1" wp14:anchorId="71C12975" wp14:editId="1A606FE2">
                <wp:simplePos x="0" y="0"/>
                <wp:positionH relativeFrom="page">
                  <wp:posOffset>1511935</wp:posOffset>
                </wp:positionH>
                <wp:positionV relativeFrom="paragraph">
                  <wp:posOffset>192734</wp:posOffset>
                </wp:positionV>
                <wp:extent cx="4537075" cy="1270"/>
                <wp:effectExtent l="0" t="0" r="0" b="0"/>
                <wp:wrapTopAndBottom/>
                <wp:docPr id="350" name="Graphic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CBA38C" id="Graphic 350" o:spid="_x0000_s1026" style="position:absolute;margin-left:119.05pt;margin-top:15.2pt;width:357.25pt;height:.1pt;z-index:-155740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742976" behindDoc="1" locked="0" layoutInCell="1" allowOverlap="1" wp14:anchorId="00B0E6AE" wp14:editId="1D8E4FD2">
                <wp:simplePos x="0" y="0"/>
                <wp:positionH relativeFrom="page">
                  <wp:posOffset>1533525</wp:posOffset>
                </wp:positionH>
                <wp:positionV relativeFrom="paragraph">
                  <wp:posOffset>393737</wp:posOffset>
                </wp:positionV>
                <wp:extent cx="4499610" cy="1270"/>
                <wp:effectExtent l="0" t="0" r="0" b="0"/>
                <wp:wrapTopAndBottom/>
                <wp:docPr id="351" name="Graphic 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31E07B" id="Graphic 351" o:spid="_x0000_s1026" style="position:absolute;margin-left:120.75pt;margin-top:31pt;width:354.3pt;height:.1pt;z-index:-1557350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10"/>
        </w:rPr>
        <w:t>7</w:t>
      </w:r>
    </w:p>
    <w:p w14:paraId="783679BA" w14:textId="77777777" w:rsidR="00EF24D2" w:rsidRDefault="00EF24D2">
      <w:pPr>
        <w:pStyle w:val="BodyText"/>
        <w:spacing w:before="55"/>
        <w:rPr>
          <w:sz w:val="20"/>
        </w:rPr>
      </w:pPr>
    </w:p>
    <w:p w14:paraId="5CE8D2F9" w14:textId="77777777" w:rsidR="00EF24D2" w:rsidRDefault="00000000">
      <w:pPr>
        <w:spacing w:before="70" w:after="8"/>
        <w:ind w:left="823"/>
        <w:rPr>
          <w:b/>
          <w:sz w:val="20"/>
        </w:rPr>
      </w:pPr>
      <w:r>
        <w:rPr>
          <w:b/>
          <w:sz w:val="20"/>
        </w:rPr>
        <w:t>Table</w:t>
      </w:r>
      <w:r>
        <w:rPr>
          <w:b/>
          <w:spacing w:val="-7"/>
          <w:sz w:val="20"/>
        </w:rPr>
        <w:t xml:space="preserve"> </w:t>
      </w:r>
      <w:r>
        <w:rPr>
          <w:b/>
          <w:sz w:val="20"/>
        </w:rPr>
        <w:t>4—Prescribed</w:t>
      </w:r>
      <w:r>
        <w:rPr>
          <w:b/>
          <w:spacing w:val="-4"/>
          <w:sz w:val="20"/>
        </w:rPr>
        <w:t xml:space="preserve"> </w:t>
      </w:r>
      <w:r>
        <w:rPr>
          <w:b/>
          <w:spacing w:val="-2"/>
          <w:sz w:val="20"/>
        </w:rPr>
        <w:t>services</w:t>
      </w:r>
    </w:p>
    <w:p w14:paraId="6AF284C7"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7798DE03" wp14:editId="3E8A23AC">
                <wp:extent cx="4499610" cy="9525"/>
                <wp:effectExtent l="9525" t="0" r="0" b="0"/>
                <wp:docPr id="352" name="Group 3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353" name="Graphic 353"/>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7C3189F" id="Group 352"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">
                <v:shape id="Graphic 353"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" path="m,l4499609,e" filled="f">
                  <v:path arrowok="t"/>
                </v:shape>
                <w10:anchorlock/>
              </v:group>
            </w:pict>
          </mc:Fallback>
        </mc:AlternateContent>
      </w:r>
    </w:p>
    <w:p w14:paraId="74DCBCD4" w14:textId="77777777" w:rsidR="00EF24D2" w:rsidRDefault="00000000">
      <w:pPr>
        <w:tabs>
          <w:tab w:val="left" w:pos="1536"/>
          <w:tab w:val="left" w:pos="4722"/>
        </w:tabs>
        <w:spacing w:before="57"/>
        <w:ind w:left="823"/>
        <w:rPr>
          <w:b/>
          <w:sz w:val="20"/>
        </w:rPr>
      </w:pPr>
      <w:r>
        <w:rPr>
          <w:b/>
          <w:spacing w:val="-4"/>
          <w:sz w:val="20"/>
        </w:rPr>
        <w:t>Item</w:t>
      </w:r>
      <w:r>
        <w:rPr>
          <w:b/>
          <w:sz w:val="20"/>
        </w:rPr>
        <w:tab/>
        <w:t>Provision</w:t>
      </w:r>
      <w:r>
        <w:rPr>
          <w:b/>
          <w:spacing w:val="-6"/>
          <w:sz w:val="20"/>
        </w:rPr>
        <w:t xml:space="preserve"> </w:t>
      </w:r>
      <w:r>
        <w:rPr>
          <w:b/>
          <w:sz w:val="20"/>
        </w:rPr>
        <w:t>of</w:t>
      </w:r>
      <w:r>
        <w:rPr>
          <w:b/>
          <w:spacing w:val="-4"/>
          <w:sz w:val="20"/>
        </w:rPr>
        <w:t xml:space="preserve"> </w:t>
      </w:r>
      <w:r>
        <w:rPr>
          <w:b/>
          <w:sz w:val="20"/>
        </w:rPr>
        <w:t>a</w:t>
      </w:r>
      <w:r>
        <w:rPr>
          <w:b/>
          <w:spacing w:val="-4"/>
          <w:sz w:val="20"/>
        </w:rPr>
        <w:t xml:space="preserve"> </w:t>
      </w:r>
      <w:r>
        <w:rPr>
          <w:b/>
          <w:sz w:val="20"/>
        </w:rPr>
        <w:t>designated</w:t>
      </w:r>
      <w:r>
        <w:rPr>
          <w:b/>
          <w:spacing w:val="-5"/>
          <w:sz w:val="20"/>
        </w:rPr>
        <w:t xml:space="preserve"> </w:t>
      </w:r>
      <w:r>
        <w:rPr>
          <w:b/>
          <w:spacing w:val="-2"/>
          <w:sz w:val="20"/>
        </w:rPr>
        <w:t>service</w:t>
      </w:r>
      <w:r>
        <w:rPr>
          <w:b/>
          <w:sz w:val="20"/>
        </w:rPr>
        <w:tab/>
        <w:t xml:space="preserve">Customer of the </w:t>
      </w:r>
      <w:r>
        <w:rPr>
          <w:b/>
          <w:spacing w:val="-2"/>
          <w:sz w:val="20"/>
        </w:rPr>
        <w:t>designated</w:t>
      </w:r>
    </w:p>
    <w:p w14:paraId="5344F8A4" w14:textId="77777777" w:rsidR="00EF24D2" w:rsidRDefault="00000000">
      <w:pPr>
        <w:spacing w:before="10"/>
        <w:ind w:left="4723"/>
        <w:rPr>
          <w:b/>
          <w:sz w:val="20"/>
        </w:rPr>
      </w:pPr>
      <w:r>
        <w:rPr>
          <w:b/>
          <w:noProof/>
          <w:sz w:val="20"/>
        </w:rPr>
        <mc:AlternateContent>
          <mc:Choice Requires="wps">
            <w:drawing>
              <wp:anchor distT="0" distB="0" distL="0" distR="0" simplePos="0" relativeHeight="15885824" behindDoc="0" locked="0" layoutInCell="1" allowOverlap="1" wp14:anchorId="5487420B" wp14:editId="63FD818D">
                <wp:simplePos x="0" y="0"/>
                <wp:positionH relativeFrom="page">
                  <wp:posOffset>1533525</wp:posOffset>
                </wp:positionH>
                <wp:positionV relativeFrom="paragraph">
                  <wp:posOffset>162254</wp:posOffset>
                </wp:positionV>
                <wp:extent cx="4499610" cy="1270"/>
                <wp:effectExtent l="0" t="0" r="0" b="0"/>
                <wp:wrapNone/>
                <wp:docPr id="354" name="Graphic 3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EC9398" id="Graphic 354" o:spid="_x0000_s1026" style="position:absolute;margin-left:120.75pt;margin-top:12.8pt;width:354.3pt;height:.1pt;z-index:1588582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" path="m,l4499609,e" filled="f" strokeweight="1.5pt">
                <v:path arrowok="t"/>
                <w10:wrap anchorx="page"/>
              </v:shape>
            </w:pict>
          </mc:Fallback>
        </mc:AlternateContent>
      </w:r>
      <w:r>
        <w:rPr>
          <w:b/>
          <w:spacing w:val="-2"/>
          <w:sz w:val="20"/>
        </w:rPr>
        <w:t>service</w:t>
      </w:r>
    </w:p>
    <w:p w14:paraId="18038D83" w14:textId="77777777" w:rsidR="00EF24D2" w:rsidRDefault="00EF24D2">
      <w:pPr>
        <w:rPr>
          <w:b/>
          <w:sz w:val="20"/>
        </w:rPr>
        <w:sectPr w:rsidR="00EF24D2">
          <w:pgSz w:w="11910" w:h="16840"/>
          <w:pgMar w:top="920" w:right="1700" w:bottom="360" w:left="1700" w:header="0" w:footer="177" w:gutter="0"/>
          <w:cols w:space="720"/>
        </w:sectPr>
      </w:pPr>
    </w:p>
    <w:p w14:paraId="5B589D93" w14:textId="77777777" w:rsidR="00EF24D2" w:rsidRDefault="00000000">
      <w:pPr>
        <w:tabs>
          <w:tab w:val="left" w:pos="1536"/>
        </w:tabs>
        <w:spacing w:before="100" w:line="249" w:lineRule="auto"/>
        <w:ind w:left="1537" w:hanging="714"/>
        <w:rPr>
          <w:sz w:val="20"/>
        </w:rPr>
      </w:pPr>
      <w:r>
        <w:rPr>
          <w:spacing w:val="-10"/>
          <w:sz w:val="20"/>
        </w:rPr>
        <w:t>1</w:t>
      </w:r>
      <w:r>
        <w:rPr>
          <w:sz w:val="20"/>
        </w:rPr>
        <w:tab/>
        <w:t>providing</w:t>
      </w:r>
      <w:r>
        <w:rPr>
          <w:spacing w:val="-8"/>
          <w:sz w:val="20"/>
        </w:rPr>
        <w:t xml:space="preserve"> </w:t>
      </w:r>
      <w:r>
        <w:rPr>
          <w:sz w:val="20"/>
        </w:rPr>
        <w:t>a</w:t>
      </w:r>
      <w:r>
        <w:rPr>
          <w:spacing w:val="-8"/>
          <w:sz w:val="20"/>
        </w:rPr>
        <w:t xml:space="preserve"> </w:t>
      </w:r>
      <w:r>
        <w:rPr>
          <w:sz w:val="20"/>
        </w:rPr>
        <w:t>service</w:t>
      </w:r>
      <w:r>
        <w:rPr>
          <w:spacing w:val="-8"/>
          <w:sz w:val="20"/>
        </w:rPr>
        <w:t xml:space="preserve"> </w:t>
      </w:r>
      <w:r>
        <w:rPr>
          <w:sz w:val="20"/>
        </w:rPr>
        <w:t>specified</w:t>
      </w:r>
      <w:r>
        <w:rPr>
          <w:spacing w:val="-8"/>
          <w:sz w:val="20"/>
        </w:rPr>
        <w:t xml:space="preserve"> </w:t>
      </w:r>
      <w:r>
        <w:rPr>
          <w:sz w:val="20"/>
        </w:rPr>
        <w:t>in</w:t>
      </w:r>
      <w:r>
        <w:rPr>
          <w:spacing w:val="-8"/>
          <w:sz w:val="20"/>
        </w:rPr>
        <w:t xml:space="preserve"> </w:t>
      </w:r>
      <w:r>
        <w:rPr>
          <w:sz w:val="20"/>
        </w:rPr>
        <w:t xml:space="preserve">the </w:t>
      </w:r>
      <w:r>
        <w:rPr>
          <w:spacing w:val="-2"/>
          <w:sz w:val="20"/>
        </w:rPr>
        <w:t>regulations</w:t>
      </w:r>
    </w:p>
    <w:p w14:paraId="71A1F913" w14:textId="77777777" w:rsidR="00EF24D2" w:rsidRDefault="00000000">
      <w:pPr>
        <w:spacing w:before="100" w:line="249" w:lineRule="auto"/>
        <w:ind w:left="341" w:right="855"/>
        <w:rPr>
          <w:sz w:val="20"/>
        </w:rPr>
      </w:pPr>
      <w:r>
        <w:br w:type="column"/>
      </w:r>
      <w:r>
        <w:rPr>
          <w:sz w:val="20"/>
        </w:rPr>
        <w:t>the person who, under the regulations,</w:t>
      </w:r>
      <w:r>
        <w:rPr>
          <w:spacing w:val="-6"/>
          <w:sz w:val="20"/>
        </w:rPr>
        <w:t xml:space="preserve"> </w:t>
      </w:r>
      <w:r>
        <w:rPr>
          <w:sz w:val="20"/>
        </w:rPr>
        <w:t>is</w:t>
      </w:r>
      <w:r>
        <w:rPr>
          <w:spacing w:val="-7"/>
          <w:sz w:val="20"/>
        </w:rPr>
        <w:t xml:space="preserve"> </w:t>
      </w:r>
      <w:r>
        <w:rPr>
          <w:sz w:val="20"/>
        </w:rPr>
        <w:t>taken</w:t>
      </w:r>
      <w:r>
        <w:rPr>
          <w:spacing w:val="-6"/>
          <w:sz w:val="20"/>
        </w:rPr>
        <w:t xml:space="preserve"> </w:t>
      </w:r>
      <w:r>
        <w:rPr>
          <w:sz w:val="20"/>
        </w:rPr>
        <w:t>to</w:t>
      </w:r>
      <w:r>
        <w:rPr>
          <w:spacing w:val="-6"/>
          <w:sz w:val="20"/>
        </w:rPr>
        <w:t xml:space="preserve"> </w:t>
      </w:r>
      <w:r>
        <w:rPr>
          <w:sz w:val="20"/>
        </w:rPr>
        <w:t>be</w:t>
      </w:r>
      <w:r>
        <w:rPr>
          <w:spacing w:val="-7"/>
          <w:sz w:val="20"/>
        </w:rPr>
        <w:t xml:space="preserve"> </w:t>
      </w:r>
      <w:r>
        <w:rPr>
          <w:sz w:val="20"/>
        </w:rPr>
        <w:t>the</w:t>
      </w:r>
      <w:r>
        <w:rPr>
          <w:spacing w:val="-6"/>
          <w:sz w:val="20"/>
        </w:rPr>
        <w:t xml:space="preserve"> </w:t>
      </w:r>
      <w:r>
        <w:rPr>
          <w:sz w:val="20"/>
        </w:rPr>
        <w:t>person to whom the service is provided</w:t>
      </w:r>
    </w:p>
    <w:p w14:paraId="6DDD4496" w14:textId="77777777" w:rsidR="00EF24D2" w:rsidRDefault="00EF24D2">
      <w:pPr>
        <w:spacing w:line="249" w:lineRule="auto"/>
        <w:rPr>
          <w:sz w:val="20"/>
        </w:rPr>
        <w:sectPr w:rsidR="00EF24D2">
          <w:type w:val="continuous"/>
          <w:pgSz w:w="11910" w:h="16840"/>
          <w:pgMar w:top="1440" w:right="1700" w:bottom="360" w:left="1700" w:header="0" w:footer="177" w:gutter="0"/>
          <w:cols w:num="2" w:space="720" w:equalWidth="0">
            <w:col w:w="4342" w:space="40"/>
            <w:col w:w="4128"/>
          </w:cols>
        </w:sectPr>
      </w:pPr>
    </w:p>
    <w:p w14:paraId="5C9D23E7"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0F5FEB19" wp14:editId="6DCACEA2">
                <wp:extent cx="4499610" cy="19050"/>
                <wp:effectExtent l="9525" t="0" r="5714" b="0"/>
                <wp:docPr id="35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19050"/>
                          <a:chOff x="0" y="0"/>
                          <a:chExt cx="4499610" cy="19050"/>
                        </a:xfrm>
                      </wpg:grpSpPr>
                      <wps:wsp>
                        <wps:cNvPr id="356" name="Graphic 356"/>
                        <wps:cNvSpPr/>
                        <wps:spPr>
                          <a:xfrm>
                            <a:off x="0" y="9525"/>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2004E79" id="Group 355" o:spid="_x0000_s1026" style="width:354.3pt;height:1.5pt;mso-position-horizontal-relative:char;mso-position-vertical-relative:line" coordsize="4499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">
                <v:shape id="Graphic 356" o:spid="_x0000_s1027" style="position:absolute;top:95;width:44996;height:12;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" path="m,l4499609,e" filled="f" strokeweight="1.5pt">
                  <v:path arrowok="t"/>
                </v:shape>
                <w10:anchorlock/>
              </v:group>
            </w:pict>
          </mc:Fallback>
        </mc:AlternateContent>
      </w:r>
    </w:p>
    <w:p w14:paraId="13774709" w14:textId="77777777" w:rsidR="00EF24D2" w:rsidRDefault="00000000">
      <w:pPr>
        <w:spacing w:before="243"/>
        <w:ind w:left="1844"/>
        <w:rPr>
          <w:i/>
        </w:rPr>
      </w:pPr>
      <w:r>
        <w:rPr>
          <w:i/>
        </w:rPr>
        <w:t>Geographical</w:t>
      </w:r>
      <w:r>
        <w:rPr>
          <w:i/>
          <w:spacing w:val="-2"/>
        </w:rPr>
        <w:t xml:space="preserve"> </w:t>
      </w:r>
      <w:r>
        <w:rPr>
          <w:i/>
          <w:spacing w:val="-4"/>
        </w:rPr>
        <w:t>link</w:t>
      </w:r>
    </w:p>
    <w:p w14:paraId="61ECF03F" w14:textId="77777777" w:rsidR="00EF24D2" w:rsidRDefault="00000000">
      <w:pPr>
        <w:pStyle w:val="ListParagraph"/>
        <w:numPr>
          <w:ilvl w:val="0"/>
          <w:numId w:val="234"/>
        </w:numPr>
        <w:tabs>
          <w:tab w:val="left" w:pos="1844"/>
        </w:tabs>
        <w:spacing w:before="180"/>
        <w:ind w:right="979"/>
      </w:pPr>
      <w:r>
        <w:t>An</w:t>
      </w:r>
      <w:r>
        <w:rPr>
          <w:spacing w:val="-3"/>
        </w:rPr>
        <w:t xml:space="preserve"> </w:t>
      </w:r>
      <w:r>
        <w:t>item</w:t>
      </w:r>
      <w:r>
        <w:rPr>
          <w:spacing w:val="-3"/>
        </w:rPr>
        <w:t xml:space="preserve"> </w:t>
      </w:r>
      <w:r>
        <w:t>of</w:t>
      </w:r>
      <w:r>
        <w:rPr>
          <w:spacing w:val="-3"/>
        </w:rPr>
        <w:t xml:space="preserve"> </w:t>
      </w:r>
      <w:r>
        <w:t>a</w:t>
      </w:r>
      <w:r>
        <w:rPr>
          <w:spacing w:val="-3"/>
        </w:rPr>
        <w:t xml:space="preserve"> </w:t>
      </w:r>
      <w:r>
        <w:t>table</w:t>
      </w:r>
      <w:r>
        <w:rPr>
          <w:spacing w:val="-4"/>
        </w:rPr>
        <w:t xml:space="preserve"> </w:t>
      </w:r>
      <w:r>
        <w:t>in</w:t>
      </w:r>
      <w:r>
        <w:rPr>
          <w:spacing w:val="-3"/>
        </w:rPr>
        <w:t xml:space="preserve"> </w:t>
      </w:r>
      <w:r>
        <w:t>this</w:t>
      </w:r>
      <w:r>
        <w:rPr>
          <w:spacing w:val="-4"/>
        </w:rPr>
        <w:t xml:space="preserve"> </w:t>
      </w:r>
      <w:r>
        <w:t>section,</w:t>
      </w:r>
      <w:r>
        <w:rPr>
          <w:spacing w:val="-3"/>
        </w:rPr>
        <w:t xml:space="preserve"> </w:t>
      </w:r>
      <w:r>
        <w:t>other</w:t>
      </w:r>
      <w:r>
        <w:rPr>
          <w:spacing w:val="-3"/>
        </w:rPr>
        <w:t xml:space="preserve"> </w:t>
      </w:r>
      <w:r>
        <w:t>than</w:t>
      </w:r>
      <w:r>
        <w:rPr>
          <w:spacing w:val="-3"/>
        </w:rPr>
        <w:t xml:space="preserve"> </w:t>
      </w:r>
      <w:r>
        <w:t>item</w:t>
      </w:r>
      <w:r>
        <w:rPr>
          <w:spacing w:val="-3"/>
        </w:rPr>
        <w:t xml:space="preserve"> </w:t>
      </w:r>
      <w:r>
        <w:t>32A</w:t>
      </w:r>
      <w:r>
        <w:rPr>
          <w:spacing w:val="-4"/>
        </w:rPr>
        <w:t xml:space="preserve"> </w:t>
      </w:r>
      <w:r>
        <w:t>of</w:t>
      </w:r>
      <w:r>
        <w:rPr>
          <w:spacing w:val="-3"/>
        </w:rPr>
        <w:t xml:space="preserve"> </w:t>
      </w:r>
      <w:r>
        <w:t>table</w:t>
      </w:r>
      <w:r>
        <w:rPr>
          <w:spacing w:val="-3"/>
        </w:rPr>
        <w:t xml:space="preserve"> </w:t>
      </w:r>
      <w:r>
        <w:t>1, does not apply to the provision by a person of a service to a customer unless:</w:t>
      </w:r>
    </w:p>
    <w:p w14:paraId="59C981C5" w14:textId="77777777" w:rsidR="00EF24D2" w:rsidRDefault="00000000">
      <w:pPr>
        <w:pStyle w:val="ListParagraph"/>
        <w:numPr>
          <w:ilvl w:val="1"/>
          <w:numId w:val="234"/>
        </w:numPr>
        <w:tabs>
          <w:tab w:val="left" w:pos="2351"/>
          <w:tab w:val="left" w:pos="2353"/>
        </w:tabs>
        <w:ind w:right="1837"/>
      </w:pPr>
      <w:r>
        <w:t>the</w:t>
      </w:r>
      <w:r>
        <w:rPr>
          <w:spacing w:val="-4"/>
        </w:rPr>
        <w:t xml:space="preserve"> </w:t>
      </w:r>
      <w:r>
        <w:t>service</w:t>
      </w:r>
      <w:r>
        <w:rPr>
          <w:spacing w:val="-4"/>
        </w:rPr>
        <w:t xml:space="preserve"> </w:t>
      </w:r>
      <w:r>
        <w:t>is</w:t>
      </w:r>
      <w:r>
        <w:rPr>
          <w:spacing w:val="-4"/>
        </w:rPr>
        <w:t xml:space="preserve"> </w:t>
      </w:r>
      <w:r>
        <w:t>provided</w:t>
      </w:r>
      <w:r>
        <w:rPr>
          <w:spacing w:val="-4"/>
        </w:rPr>
        <w:t xml:space="preserve"> </w:t>
      </w:r>
      <w:r>
        <w:t>at</w:t>
      </w:r>
      <w:r>
        <w:rPr>
          <w:spacing w:val="-4"/>
        </w:rPr>
        <w:t xml:space="preserve"> </w:t>
      </w:r>
      <w:r>
        <w:t>or</w:t>
      </w:r>
      <w:r>
        <w:rPr>
          <w:spacing w:val="-4"/>
        </w:rPr>
        <w:t xml:space="preserve"> </w:t>
      </w:r>
      <w:r>
        <w:t>through</w:t>
      </w:r>
      <w:r>
        <w:rPr>
          <w:spacing w:val="-4"/>
        </w:rPr>
        <w:t xml:space="preserve"> </w:t>
      </w:r>
      <w:r>
        <w:t>a</w:t>
      </w:r>
      <w:r>
        <w:rPr>
          <w:spacing w:val="-4"/>
        </w:rPr>
        <w:t xml:space="preserve"> </w:t>
      </w:r>
      <w:r>
        <w:t>permanent establishment of the person in Australia; or</w:t>
      </w:r>
    </w:p>
    <w:p w14:paraId="22843716" w14:textId="77777777" w:rsidR="00EF24D2" w:rsidRDefault="00000000">
      <w:pPr>
        <w:pStyle w:val="ListParagraph"/>
        <w:numPr>
          <w:ilvl w:val="1"/>
          <w:numId w:val="234"/>
        </w:numPr>
        <w:tabs>
          <w:tab w:val="left" w:pos="2353"/>
        </w:tabs>
        <w:ind w:hanging="369"/>
      </w:pPr>
      <w:r>
        <w:t>both</w:t>
      </w:r>
      <w:r>
        <w:rPr>
          <w:spacing w:val="-3"/>
        </w:rPr>
        <w:t xml:space="preserve"> </w:t>
      </w:r>
      <w:r>
        <w:t>of</w:t>
      </w:r>
      <w:r>
        <w:rPr>
          <w:spacing w:val="-1"/>
        </w:rPr>
        <w:t xml:space="preserve"> </w:t>
      </w:r>
      <w:r>
        <w:t>the</w:t>
      </w:r>
      <w:r>
        <w:rPr>
          <w:spacing w:val="-1"/>
        </w:rPr>
        <w:t xml:space="preserve"> </w:t>
      </w:r>
      <w:r>
        <w:t>following</w:t>
      </w:r>
      <w:r>
        <w:rPr>
          <w:spacing w:val="-1"/>
        </w:rPr>
        <w:t xml:space="preserve"> </w:t>
      </w:r>
      <w:r>
        <w:t xml:space="preserve">subparagraphs </w:t>
      </w:r>
      <w:r>
        <w:rPr>
          <w:spacing w:val="-2"/>
        </w:rPr>
        <w:t>apply:</w:t>
      </w:r>
    </w:p>
    <w:p w14:paraId="45421CA3" w14:textId="77777777" w:rsidR="00EF24D2" w:rsidRDefault="00000000">
      <w:pPr>
        <w:pStyle w:val="ListParagraph"/>
        <w:numPr>
          <w:ilvl w:val="2"/>
          <w:numId w:val="234"/>
        </w:numPr>
        <w:tabs>
          <w:tab w:val="left" w:pos="2806"/>
        </w:tabs>
        <w:ind w:left="2806" w:hanging="319"/>
        <w:jc w:val="left"/>
      </w:pPr>
      <w:r>
        <w:t>the</w:t>
      </w:r>
      <w:r>
        <w:rPr>
          <w:spacing w:val="-1"/>
        </w:rPr>
        <w:t xml:space="preserve"> </w:t>
      </w:r>
      <w:r>
        <w:t>person is</w:t>
      </w:r>
      <w:r>
        <w:rPr>
          <w:spacing w:val="-1"/>
        </w:rPr>
        <w:t xml:space="preserve"> </w:t>
      </w:r>
      <w:r>
        <w:t>a resident</w:t>
      </w:r>
      <w:r>
        <w:rPr>
          <w:spacing w:val="-1"/>
        </w:rPr>
        <w:t xml:space="preserve"> </w:t>
      </w:r>
      <w:r>
        <w:t xml:space="preserve">of </w:t>
      </w:r>
      <w:r>
        <w:rPr>
          <w:spacing w:val="-2"/>
        </w:rPr>
        <w:t>Australia;</w:t>
      </w:r>
    </w:p>
    <w:p w14:paraId="1451644C" w14:textId="77777777" w:rsidR="00EF24D2" w:rsidRDefault="00000000">
      <w:pPr>
        <w:pStyle w:val="ListParagraph"/>
        <w:numPr>
          <w:ilvl w:val="2"/>
          <w:numId w:val="234"/>
        </w:numPr>
        <w:tabs>
          <w:tab w:val="left" w:pos="2806"/>
          <w:tab w:val="left" w:pos="2808"/>
        </w:tabs>
        <w:ind w:left="2808" w:right="1187" w:hanging="382"/>
        <w:jc w:val="left"/>
      </w:pPr>
      <w:r>
        <w:t>the service is provided at or through a permanent establishment</w:t>
      </w:r>
      <w:r>
        <w:rPr>
          <w:spacing w:val="-5"/>
        </w:rPr>
        <w:t xml:space="preserve"> </w:t>
      </w:r>
      <w:r>
        <w:t>of</w:t>
      </w:r>
      <w:r>
        <w:rPr>
          <w:spacing w:val="-5"/>
        </w:rPr>
        <w:t xml:space="preserve"> </w:t>
      </w:r>
      <w:r>
        <w:t>the</w:t>
      </w:r>
      <w:r>
        <w:rPr>
          <w:spacing w:val="-5"/>
        </w:rPr>
        <w:t xml:space="preserve"> </w:t>
      </w:r>
      <w:r>
        <w:t>person</w:t>
      </w:r>
      <w:r>
        <w:rPr>
          <w:spacing w:val="-5"/>
        </w:rPr>
        <w:t xml:space="preserve"> </w:t>
      </w:r>
      <w:r>
        <w:t>in</w:t>
      </w:r>
      <w:r>
        <w:rPr>
          <w:spacing w:val="-5"/>
        </w:rPr>
        <w:t xml:space="preserve"> </w:t>
      </w:r>
      <w:r>
        <w:t>a</w:t>
      </w:r>
      <w:r>
        <w:rPr>
          <w:spacing w:val="-5"/>
        </w:rPr>
        <w:t xml:space="preserve"> </w:t>
      </w:r>
      <w:r>
        <w:t>foreign</w:t>
      </w:r>
      <w:r>
        <w:rPr>
          <w:spacing w:val="-5"/>
        </w:rPr>
        <w:t xml:space="preserve"> </w:t>
      </w:r>
      <w:r>
        <w:t>country;</w:t>
      </w:r>
      <w:r>
        <w:rPr>
          <w:spacing w:val="-5"/>
        </w:rPr>
        <w:t xml:space="preserve"> </w:t>
      </w:r>
      <w:r>
        <w:t>or</w:t>
      </w:r>
    </w:p>
    <w:p w14:paraId="11816B3D" w14:textId="77777777" w:rsidR="00EF24D2" w:rsidRDefault="00000000">
      <w:pPr>
        <w:pStyle w:val="ListParagraph"/>
        <w:numPr>
          <w:ilvl w:val="1"/>
          <w:numId w:val="234"/>
        </w:numPr>
        <w:tabs>
          <w:tab w:val="left" w:pos="2352"/>
        </w:tabs>
        <w:ind w:left="2352" w:hanging="356"/>
      </w:pPr>
      <w:r>
        <w:t>both</w:t>
      </w:r>
      <w:r>
        <w:rPr>
          <w:spacing w:val="-4"/>
        </w:rPr>
        <w:t xml:space="preserve"> </w:t>
      </w:r>
      <w:r>
        <w:t>of</w:t>
      </w:r>
      <w:r>
        <w:rPr>
          <w:spacing w:val="-1"/>
        </w:rPr>
        <w:t xml:space="preserve"> </w:t>
      </w:r>
      <w:r>
        <w:t>the</w:t>
      </w:r>
      <w:r>
        <w:rPr>
          <w:spacing w:val="-1"/>
        </w:rPr>
        <w:t xml:space="preserve"> </w:t>
      </w:r>
      <w:r>
        <w:t>following</w:t>
      </w:r>
      <w:r>
        <w:rPr>
          <w:spacing w:val="-1"/>
        </w:rPr>
        <w:t xml:space="preserve"> </w:t>
      </w:r>
      <w:r>
        <w:t>subparagraphs</w:t>
      </w:r>
      <w:r>
        <w:rPr>
          <w:spacing w:val="-2"/>
        </w:rPr>
        <w:t xml:space="preserve"> apply:</w:t>
      </w:r>
    </w:p>
    <w:p w14:paraId="2CFBBC68" w14:textId="77777777" w:rsidR="00EF24D2" w:rsidRDefault="00000000">
      <w:pPr>
        <w:pStyle w:val="ListParagraph"/>
        <w:numPr>
          <w:ilvl w:val="2"/>
          <w:numId w:val="234"/>
        </w:numPr>
        <w:tabs>
          <w:tab w:val="left" w:pos="2806"/>
          <w:tab w:val="left" w:pos="2808"/>
        </w:tabs>
        <w:ind w:left="2808" w:right="729"/>
        <w:jc w:val="left"/>
      </w:pPr>
      <w:r>
        <w:t>the</w:t>
      </w:r>
      <w:r>
        <w:rPr>
          <w:spacing w:val="-3"/>
        </w:rPr>
        <w:t xml:space="preserve"> </w:t>
      </w:r>
      <w:r>
        <w:t>person</w:t>
      </w:r>
      <w:r>
        <w:rPr>
          <w:spacing w:val="-3"/>
        </w:rPr>
        <w:t xml:space="preserve"> </w:t>
      </w:r>
      <w:r>
        <w:t>is</w:t>
      </w:r>
      <w:r>
        <w:rPr>
          <w:spacing w:val="-4"/>
        </w:rPr>
        <w:t xml:space="preserve"> </w:t>
      </w:r>
      <w:r>
        <w:t>a</w:t>
      </w:r>
      <w:r>
        <w:rPr>
          <w:spacing w:val="-3"/>
        </w:rPr>
        <w:t xml:space="preserve"> </w:t>
      </w:r>
      <w:r>
        <w:t>subsidiary</w:t>
      </w:r>
      <w:r>
        <w:rPr>
          <w:spacing w:val="-3"/>
        </w:rPr>
        <w:t xml:space="preserve"> </w:t>
      </w:r>
      <w:r>
        <w:t>of</w:t>
      </w:r>
      <w:r>
        <w:rPr>
          <w:spacing w:val="-3"/>
        </w:rPr>
        <w:t xml:space="preserve"> </w:t>
      </w:r>
      <w:r>
        <w:t>a</w:t>
      </w:r>
      <w:r>
        <w:rPr>
          <w:spacing w:val="-3"/>
        </w:rPr>
        <w:t xml:space="preserve"> </w:t>
      </w:r>
      <w:r>
        <w:t>company</w:t>
      </w:r>
      <w:r>
        <w:rPr>
          <w:spacing w:val="-3"/>
        </w:rPr>
        <w:t xml:space="preserve"> </w:t>
      </w:r>
      <w:r>
        <w:t>that</w:t>
      </w:r>
      <w:r>
        <w:rPr>
          <w:spacing w:val="-3"/>
        </w:rPr>
        <w:t xml:space="preserve"> </w:t>
      </w:r>
      <w:r>
        <w:t>is</w:t>
      </w:r>
      <w:r>
        <w:rPr>
          <w:spacing w:val="-3"/>
        </w:rPr>
        <w:t xml:space="preserve"> </w:t>
      </w:r>
      <w:r>
        <w:t>a</w:t>
      </w:r>
      <w:r>
        <w:rPr>
          <w:spacing w:val="-4"/>
        </w:rPr>
        <w:t xml:space="preserve"> </w:t>
      </w:r>
      <w:r>
        <w:t>resident of Australia;</w:t>
      </w:r>
    </w:p>
    <w:p w14:paraId="5077B2EE" w14:textId="77777777" w:rsidR="00EF24D2" w:rsidRDefault="00000000">
      <w:pPr>
        <w:pStyle w:val="ListParagraph"/>
        <w:numPr>
          <w:ilvl w:val="2"/>
          <w:numId w:val="234"/>
        </w:numPr>
        <w:tabs>
          <w:tab w:val="left" w:pos="2806"/>
          <w:tab w:val="left" w:pos="2808"/>
        </w:tabs>
        <w:ind w:left="2808" w:right="1383" w:hanging="382"/>
        <w:jc w:val="left"/>
      </w:pPr>
      <w:r>
        <w:t>the</w:t>
      </w:r>
      <w:r>
        <w:rPr>
          <w:spacing w:val="-4"/>
        </w:rPr>
        <w:t xml:space="preserve"> </w:t>
      </w:r>
      <w:r>
        <w:t>service</w:t>
      </w:r>
      <w:r>
        <w:rPr>
          <w:spacing w:val="-5"/>
        </w:rPr>
        <w:t xml:space="preserve"> </w:t>
      </w:r>
      <w:r>
        <w:t>is</w:t>
      </w:r>
      <w:r>
        <w:rPr>
          <w:spacing w:val="-5"/>
        </w:rPr>
        <w:t xml:space="preserve"> </w:t>
      </w:r>
      <w:r>
        <w:t>provided</w:t>
      </w:r>
      <w:r>
        <w:rPr>
          <w:spacing w:val="-4"/>
        </w:rPr>
        <w:t xml:space="preserve"> </w:t>
      </w:r>
      <w:r>
        <w:t>at</w:t>
      </w:r>
      <w:r>
        <w:rPr>
          <w:spacing w:val="-4"/>
        </w:rPr>
        <w:t xml:space="preserve"> </w:t>
      </w:r>
      <w:r>
        <w:t>or</w:t>
      </w:r>
      <w:r>
        <w:rPr>
          <w:spacing w:val="-4"/>
        </w:rPr>
        <w:t xml:space="preserve"> </w:t>
      </w:r>
      <w:r>
        <w:t>through</w:t>
      </w:r>
      <w:r>
        <w:rPr>
          <w:spacing w:val="-4"/>
        </w:rPr>
        <w:t xml:space="preserve"> </w:t>
      </w:r>
      <w:r>
        <w:t>a</w:t>
      </w:r>
      <w:r>
        <w:rPr>
          <w:spacing w:val="-5"/>
        </w:rPr>
        <w:t xml:space="preserve"> </w:t>
      </w:r>
      <w:r>
        <w:t>permanent establishment of the person in a foreign country.</w:t>
      </w:r>
    </w:p>
    <w:p w14:paraId="1B182370"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resident</w:t>
      </w:r>
      <w:r>
        <w:rPr>
          <w:sz w:val="18"/>
        </w:rPr>
        <w:t xml:space="preserve">, see section </w:t>
      </w:r>
      <w:r>
        <w:rPr>
          <w:spacing w:val="-5"/>
          <w:sz w:val="18"/>
        </w:rPr>
        <w:t>14.</w:t>
      </w:r>
    </w:p>
    <w:p w14:paraId="08144467" w14:textId="77777777" w:rsidR="00EF24D2" w:rsidRDefault="00EF24D2">
      <w:pPr>
        <w:pStyle w:val="BodyText"/>
        <w:spacing w:before="33"/>
        <w:rPr>
          <w:sz w:val="18"/>
        </w:rPr>
      </w:pPr>
    </w:p>
    <w:p w14:paraId="0C90C630" w14:textId="77777777" w:rsidR="00EF24D2" w:rsidRDefault="00000000">
      <w:pPr>
        <w:ind w:left="1844"/>
        <w:rPr>
          <w:i/>
        </w:rPr>
      </w:pPr>
      <w:r>
        <w:rPr>
          <w:i/>
        </w:rPr>
        <w:t xml:space="preserve">Amendment of </w:t>
      </w:r>
      <w:r>
        <w:rPr>
          <w:i/>
          <w:spacing w:val="-2"/>
        </w:rPr>
        <w:t>items</w:t>
      </w:r>
    </w:p>
    <w:p w14:paraId="290FDDB4" w14:textId="77777777" w:rsidR="00EF24D2" w:rsidRDefault="00000000">
      <w:pPr>
        <w:pStyle w:val="ListParagraph"/>
        <w:numPr>
          <w:ilvl w:val="0"/>
          <w:numId w:val="234"/>
        </w:numPr>
        <w:tabs>
          <w:tab w:val="left" w:pos="1843"/>
        </w:tabs>
        <w:spacing w:before="180"/>
        <w:ind w:left="1843" w:hanging="369"/>
      </w:pPr>
      <w:r>
        <w:t>The</w:t>
      </w:r>
      <w:r>
        <w:rPr>
          <w:spacing w:val="-2"/>
        </w:rPr>
        <w:t xml:space="preserve"> </w:t>
      </w:r>
      <w:r>
        <w:t>regulations</w:t>
      </w:r>
      <w:r>
        <w:rPr>
          <w:spacing w:val="-3"/>
        </w:rPr>
        <w:t xml:space="preserve"> </w:t>
      </w:r>
      <w:r>
        <w:t>may</w:t>
      </w:r>
      <w:r>
        <w:rPr>
          <w:spacing w:val="-1"/>
        </w:rPr>
        <w:t xml:space="preserve"> </w:t>
      </w:r>
      <w:r>
        <w:t>amend</w:t>
      </w:r>
      <w:r>
        <w:rPr>
          <w:spacing w:val="-2"/>
        </w:rPr>
        <w:t xml:space="preserve"> </w:t>
      </w:r>
      <w:r>
        <w:t>an</w:t>
      </w:r>
      <w:r>
        <w:rPr>
          <w:spacing w:val="-1"/>
        </w:rPr>
        <w:t xml:space="preserve"> </w:t>
      </w:r>
      <w:r>
        <w:t>item</w:t>
      </w:r>
      <w:r>
        <w:rPr>
          <w:spacing w:val="-2"/>
        </w:rPr>
        <w:t xml:space="preserve"> </w:t>
      </w:r>
      <w:r>
        <w:t>of</w:t>
      </w:r>
      <w:r>
        <w:rPr>
          <w:spacing w:val="-1"/>
        </w:rPr>
        <w:t xml:space="preserve"> </w:t>
      </w:r>
      <w:r>
        <w:t>a</w:t>
      </w:r>
      <w:r>
        <w:rPr>
          <w:spacing w:val="-2"/>
        </w:rPr>
        <w:t xml:space="preserve"> </w:t>
      </w:r>
      <w:r>
        <w:t>table</w:t>
      </w:r>
      <w:r>
        <w:rPr>
          <w:spacing w:val="-1"/>
        </w:rPr>
        <w:t xml:space="preserve"> </w:t>
      </w:r>
      <w:r>
        <w:t>in</w:t>
      </w:r>
      <w:r>
        <w:rPr>
          <w:spacing w:val="-2"/>
        </w:rPr>
        <w:t xml:space="preserve"> </w:t>
      </w:r>
      <w:r>
        <w:t>this</w:t>
      </w:r>
      <w:r>
        <w:rPr>
          <w:spacing w:val="-2"/>
        </w:rPr>
        <w:t xml:space="preserve"> section.</w:t>
      </w:r>
    </w:p>
    <w:p w14:paraId="60B91A0E" w14:textId="77777777" w:rsidR="00EF24D2" w:rsidRDefault="00EF24D2">
      <w:pPr>
        <w:pStyle w:val="BodyText"/>
        <w:spacing w:before="27"/>
      </w:pPr>
    </w:p>
    <w:p w14:paraId="382978DB" w14:textId="77777777" w:rsidR="00EF24D2" w:rsidRDefault="00000000">
      <w:pPr>
        <w:pStyle w:val="Heading5"/>
        <w:numPr>
          <w:ilvl w:val="0"/>
          <w:numId w:val="301"/>
        </w:numPr>
        <w:tabs>
          <w:tab w:val="left" w:pos="950"/>
        </w:tabs>
      </w:pPr>
      <w:bookmarkStart w:id="7" w:name="_bookmark7"/>
      <w:bookmarkEnd w:id="7"/>
      <w:r>
        <w:t>Services</w:t>
      </w:r>
      <w:r>
        <w:rPr>
          <w:spacing w:val="-2"/>
        </w:rPr>
        <w:t xml:space="preserve"> </w:t>
      </w:r>
      <w:r>
        <w:t>provided</w:t>
      </w:r>
      <w:r>
        <w:rPr>
          <w:spacing w:val="-1"/>
        </w:rPr>
        <w:t xml:space="preserve"> </w:t>
      </w:r>
      <w:r>
        <w:t>jointly</w:t>
      </w:r>
      <w:r>
        <w:rPr>
          <w:spacing w:val="-1"/>
        </w:rPr>
        <w:t xml:space="preserve"> </w:t>
      </w:r>
      <w:r>
        <w:t>to</w:t>
      </w:r>
      <w:r>
        <w:rPr>
          <w:spacing w:val="-1"/>
        </w:rPr>
        <w:t xml:space="preserve"> </w:t>
      </w:r>
      <w:r>
        <w:t>2</w:t>
      </w:r>
      <w:r>
        <w:rPr>
          <w:spacing w:val="-1"/>
        </w:rPr>
        <w:t xml:space="preserve"> </w:t>
      </w:r>
      <w:r>
        <w:t>or</w:t>
      </w:r>
      <w:r>
        <w:rPr>
          <w:spacing w:val="-1"/>
        </w:rPr>
        <w:t xml:space="preserve"> </w:t>
      </w:r>
      <w:r>
        <w:t>more</w:t>
      </w:r>
      <w:r>
        <w:rPr>
          <w:spacing w:val="-1"/>
        </w:rPr>
        <w:t xml:space="preserve"> </w:t>
      </w:r>
      <w:r>
        <w:rPr>
          <w:spacing w:val="-2"/>
        </w:rPr>
        <w:t>customers</w:t>
      </w:r>
    </w:p>
    <w:p w14:paraId="2A0E475F" w14:textId="77777777" w:rsidR="00EF24D2" w:rsidRDefault="00000000">
      <w:pPr>
        <w:pStyle w:val="ListParagraph"/>
        <w:numPr>
          <w:ilvl w:val="0"/>
          <w:numId w:val="223"/>
        </w:numPr>
        <w:tabs>
          <w:tab w:val="left" w:pos="1844"/>
        </w:tabs>
        <w:spacing w:before="180"/>
        <w:ind w:right="1046"/>
        <w:jc w:val="both"/>
      </w:pPr>
      <w:r>
        <w:t>For the purposes of this Act, if a designated service is provided jointly</w:t>
      </w:r>
      <w:r>
        <w:rPr>
          <w:spacing w:val="-3"/>
        </w:rPr>
        <w:t xml:space="preserve"> </w:t>
      </w:r>
      <w:r>
        <w:t>to</w:t>
      </w:r>
      <w:r>
        <w:rPr>
          <w:spacing w:val="-3"/>
        </w:rPr>
        <w:t xml:space="preserve"> </w:t>
      </w:r>
      <w:r>
        <w:t>2</w:t>
      </w:r>
      <w:r>
        <w:rPr>
          <w:spacing w:val="-3"/>
        </w:rPr>
        <w:t xml:space="preserve"> </w:t>
      </w:r>
      <w:r>
        <w:t>or</w:t>
      </w:r>
      <w:r>
        <w:rPr>
          <w:spacing w:val="-3"/>
        </w:rPr>
        <w:t xml:space="preserve"> </w:t>
      </w:r>
      <w:r>
        <w:t>more</w:t>
      </w:r>
      <w:r>
        <w:rPr>
          <w:spacing w:val="-3"/>
        </w:rPr>
        <w:t xml:space="preserve"> </w:t>
      </w:r>
      <w:r>
        <w:t>customers,</w:t>
      </w:r>
      <w:r>
        <w:rPr>
          <w:spacing w:val="-3"/>
        </w:rPr>
        <w:t xml:space="preserve"> </w:t>
      </w:r>
      <w:r>
        <w:t>the</w:t>
      </w:r>
      <w:r>
        <w:rPr>
          <w:spacing w:val="-3"/>
        </w:rPr>
        <w:t xml:space="preserve"> </w:t>
      </w:r>
      <w:r>
        <w:t>service</w:t>
      </w:r>
      <w:r>
        <w:rPr>
          <w:spacing w:val="-3"/>
        </w:rPr>
        <w:t xml:space="preserve"> </w:t>
      </w:r>
      <w:r>
        <w:t>is</w:t>
      </w:r>
      <w:r>
        <w:rPr>
          <w:spacing w:val="-4"/>
        </w:rPr>
        <w:t xml:space="preserve"> </w:t>
      </w:r>
      <w:r>
        <w:t>taken</w:t>
      </w:r>
      <w:r>
        <w:rPr>
          <w:spacing w:val="-3"/>
        </w:rPr>
        <w:t xml:space="preserve"> </w:t>
      </w:r>
      <w:r>
        <w:t>to</w:t>
      </w:r>
      <w:r>
        <w:rPr>
          <w:spacing w:val="-3"/>
        </w:rPr>
        <w:t xml:space="preserve"> </w:t>
      </w:r>
      <w:r>
        <w:t>have</w:t>
      </w:r>
      <w:r>
        <w:rPr>
          <w:spacing w:val="-3"/>
        </w:rPr>
        <w:t xml:space="preserve"> </w:t>
      </w:r>
      <w:r>
        <w:t>been provided to each of those customers.</w:t>
      </w:r>
    </w:p>
    <w:p w14:paraId="00D4CAE0" w14:textId="77777777" w:rsidR="00EF24D2" w:rsidRDefault="00000000">
      <w:pPr>
        <w:pStyle w:val="ListParagraph"/>
        <w:numPr>
          <w:ilvl w:val="0"/>
          <w:numId w:val="223"/>
        </w:numPr>
        <w:tabs>
          <w:tab w:val="left" w:pos="1844"/>
        </w:tabs>
        <w:spacing w:before="180"/>
        <w:ind w:right="936"/>
        <w:jc w:val="both"/>
      </w:pPr>
      <w:r>
        <w:rPr>
          <w:noProof/>
        </w:rPr>
        <mc:AlternateContent>
          <mc:Choice Requires="wps">
            <w:drawing>
              <wp:anchor distT="0" distB="0" distL="0" distR="0" simplePos="0" relativeHeight="15885312" behindDoc="0" locked="0" layoutInCell="1" allowOverlap="1" wp14:anchorId="186611AB" wp14:editId="1EC0877E">
                <wp:simplePos x="0" y="0"/>
                <wp:positionH relativeFrom="page">
                  <wp:posOffset>1511935</wp:posOffset>
                </wp:positionH>
                <wp:positionV relativeFrom="paragraph">
                  <wp:posOffset>575328</wp:posOffset>
                </wp:positionV>
                <wp:extent cx="4537075" cy="1270"/>
                <wp:effectExtent l="0" t="0" r="0" b="0"/>
                <wp:wrapNone/>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9629D6" id="Graphic 357" o:spid="_x0000_s1026" style="position:absolute;margin-left:119.05pt;margin-top:45.3pt;width:357.25pt;height:.1pt;z-index:158853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" path="m,l4537074,e" filled="f">
                <v:path arrowok="t"/>
                <w10:wrap anchorx="page"/>
              </v:shape>
            </w:pict>
          </mc:Fallback>
        </mc:AlternateContent>
      </w: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this</w:t>
      </w:r>
      <w:r>
        <w:rPr>
          <w:spacing w:val="-4"/>
        </w:rPr>
        <w:t xml:space="preserve"> </w:t>
      </w:r>
      <w:r>
        <w:t>Act,</w:t>
      </w:r>
      <w:r>
        <w:rPr>
          <w:spacing w:val="-3"/>
        </w:rPr>
        <w:t xml:space="preserve"> </w:t>
      </w:r>
      <w:r>
        <w:t>if</w:t>
      </w:r>
      <w:r>
        <w:rPr>
          <w:spacing w:val="-3"/>
        </w:rPr>
        <w:t xml:space="preserve"> </w:t>
      </w:r>
      <w:r>
        <w:t>2</w:t>
      </w:r>
      <w:r>
        <w:rPr>
          <w:spacing w:val="-3"/>
        </w:rPr>
        <w:t xml:space="preserve"> </w:t>
      </w:r>
      <w:r>
        <w:t>or</w:t>
      </w:r>
      <w:r>
        <w:rPr>
          <w:spacing w:val="-3"/>
        </w:rPr>
        <w:t xml:space="preserve"> </w:t>
      </w:r>
      <w:r>
        <w:t>more</w:t>
      </w:r>
      <w:r>
        <w:rPr>
          <w:spacing w:val="-3"/>
        </w:rPr>
        <w:t xml:space="preserve"> </w:t>
      </w:r>
      <w:r>
        <w:t>persons</w:t>
      </w:r>
      <w:r>
        <w:rPr>
          <w:spacing w:val="-4"/>
        </w:rPr>
        <w:t xml:space="preserve"> </w:t>
      </w:r>
      <w:r>
        <w:t>are</w:t>
      </w:r>
      <w:r>
        <w:rPr>
          <w:spacing w:val="-3"/>
        </w:rPr>
        <w:t xml:space="preserve"> </w:t>
      </w:r>
      <w:r>
        <w:t>prospective joint customers in relation to a designated service, each of those</w:t>
      </w:r>
    </w:p>
    <w:p w14:paraId="7E77B229" w14:textId="77777777" w:rsidR="00EF24D2" w:rsidRDefault="00000000">
      <w:pPr>
        <w:tabs>
          <w:tab w:val="right" w:pos="7796"/>
        </w:tabs>
        <w:spacing w:before="583"/>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61</w:t>
      </w:r>
    </w:p>
    <w:p w14:paraId="50FAD75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2240124" w14:textId="77777777" w:rsidR="00EF24D2" w:rsidRDefault="00EF24D2">
      <w:pPr>
        <w:rPr>
          <w:sz w:val="16"/>
        </w:rPr>
        <w:sectPr w:rsidR="00EF24D2">
          <w:type w:val="continuous"/>
          <w:pgSz w:w="11910" w:h="16840"/>
          <w:pgMar w:top="1440" w:right="1700" w:bottom="360" w:left="1700" w:header="0" w:footer="177" w:gutter="0"/>
          <w:cols w:space="720"/>
        </w:sectPr>
      </w:pPr>
    </w:p>
    <w:p w14:paraId="7A4CA86D"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69E66271" w14:textId="77777777" w:rsidR="00EF24D2" w:rsidRDefault="00000000">
      <w:pPr>
        <w:pStyle w:val="Heading6"/>
        <w:spacing w:before="536"/>
        <w:ind w:left="710"/>
      </w:pPr>
      <w:r>
        <w:rPr>
          <w:noProof/>
        </w:rPr>
        <mc:AlternateContent>
          <mc:Choice Requires="wps">
            <w:drawing>
              <wp:anchor distT="0" distB="0" distL="0" distR="0" simplePos="0" relativeHeight="487745536" behindDoc="1" locked="0" layoutInCell="1" allowOverlap="1" wp14:anchorId="5B1AB35B" wp14:editId="2A5F87F2">
                <wp:simplePos x="0" y="0"/>
                <wp:positionH relativeFrom="page">
                  <wp:posOffset>1511935</wp:posOffset>
                </wp:positionH>
                <wp:positionV relativeFrom="paragraph">
                  <wp:posOffset>533069</wp:posOffset>
                </wp:positionV>
                <wp:extent cx="4537075" cy="1270"/>
                <wp:effectExtent l="0" t="0" r="0" b="0"/>
                <wp:wrapTopAndBottom/>
                <wp:docPr id="358" name="Graphic 3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7593E6" id="Graphic 358" o:spid="_x0000_s1026" style="position:absolute;margin-left:119.05pt;margin-top:41.95pt;width:357.25pt;height:.1pt;z-index:-155709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8</w:t>
      </w:r>
    </w:p>
    <w:p w14:paraId="465B8B33" w14:textId="77777777" w:rsidR="00EF24D2" w:rsidRDefault="00EF24D2">
      <w:pPr>
        <w:pStyle w:val="BodyText"/>
        <w:spacing w:before="41"/>
      </w:pPr>
    </w:p>
    <w:p w14:paraId="40F810EC" w14:textId="77777777" w:rsidR="00EF24D2" w:rsidRDefault="00000000">
      <w:pPr>
        <w:pStyle w:val="BodyText"/>
        <w:ind w:left="1844" w:right="801"/>
      </w:pPr>
      <w:r>
        <w:t>persons</w:t>
      </w:r>
      <w:r>
        <w:rPr>
          <w:spacing w:val="-4"/>
        </w:rPr>
        <w:t xml:space="preserve"> </w:t>
      </w:r>
      <w:r>
        <w:t>is</w:t>
      </w:r>
      <w:r>
        <w:rPr>
          <w:spacing w:val="-4"/>
        </w:rPr>
        <w:t xml:space="preserve"> </w:t>
      </w:r>
      <w:r>
        <w:t>taken</w:t>
      </w:r>
      <w:r>
        <w:rPr>
          <w:spacing w:val="-3"/>
        </w:rPr>
        <w:t xml:space="preserve"> </w:t>
      </w:r>
      <w:r>
        <w:t>to</w:t>
      </w:r>
      <w:r>
        <w:rPr>
          <w:spacing w:val="-3"/>
        </w:rPr>
        <w:t xml:space="preserve"> </w:t>
      </w:r>
      <w:r>
        <w:t>be</w:t>
      </w:r>
      <w:r>
        <w:rPr>
          <w:spacing w:val="-4"/>
        </w:rPr>
        <w:t xml:space="preserve"> </w:t>
      </w:r>
      <w:r>
        <w:t>a</w:t>
      </w:r>
      <w:r>
        <w:rPr>
          <w:spacing w:val="-3"/>
        </w:rPr>
        <w:t xml:space="preserve"> </w:t>
      </w:r>
      <w:r>
        <w:t>prospective</w:t>
      </w:r>
      <w:r>
        <w:rPr>
          <w:spacing w:val="-3"/>
        </w:rPr>
        <w:t xml:space="preserve"> </w:t>
      </w:r>
      <w:r>
        <w:t>customer</w:t>
      </w:r>
      <w:r>
        <w:rPr>
          <w:spacing w:val="-3"/>
        </w:rPr>
        <w:t xml:space="preserve"> </w:t>
      </w:r>
      <w:r>
        <w:t>in</w:t>
      </w:r>
      <w:r>
        <w:rPr>
          <w:spacing w:val="-3"/>
        </w:rPr>
        <w:t xml:space="preserve"> </w:t>
      </w:r>
      <w:r>
        <w:t>relation</w:t>
      </w:r>
      <w:r>
        <w:rPr>
          <w:spacing w:val="-3"/>
        </w:rPr>
        <w:t xml:space="preserve"> </w:t>
      </w:r>
      <w:r>
        <w:t>to</w:t>
      </w:r>
      <w:r>
        <w:rPr>
          <w:spacing w:val="-3"/>
        </w:rPr>
        <w:t xml:space="preserve"> </w:t>
      </w:r>
      <w:r>
        <w:t>the designated service.</w:t>
      </w:r>
    </w:p>
    <w:p w14:paraId="07AE0F12" w14:textId="77777777" w:rsidR="00EF24D2" w:rsidRDefault="00000000">
      <w:pPr>
        <w:tabs>
          <w:tab w:val="left" w:pos="2695"/>
        </w:tabs>
        <w:spacing w:before="122"/>
        <w:ind w:left="1844"/>
        <w:rPr>
          <w:sz w:val="18"/>
        </w:rPr>
      </w:pPr>
      <w:r>
        <w:rPr>
          <w:spacing w:val="-2"/>
          <w:sz w:val="18"/>
        </w:rPr>
        <w:t>Note:</w:t>
      </w:r>
      <w:r>
        <w:rPr>
          <w:sz w:val="18"/>
        </w:rPr>
        <w:tab/>
        <w:t>See</w:t>
      </w:r>
      <w:r>
        <w:rPr>
          <w:spacing w:val="-2"/>
          <w:sz w:val="18"/>
        </w:rPr>
        <w:t xml:space="preserve"> </w:t>
      </w:r>
      <w:r>
        <w:rPr>
          <w:sz w:val="18"/>
        </w:rPr>
        <w:t>also</w:t>
      </w:r>
      <w:r>
        <w:rPr>
          <w:spacing w:val="-1"/>
          <w:sz w:val="18"/>
        </w:rPr>
        <w:t xml:space="preserve"> </w:t>
      </w:r>
      <w:r>
        <w:rPr>
          <w:sz w:val="18"/>
        </w:rPr>
        <w:t>the</w:t>
      </w:r>
      <w:r>
        <w:rPr>
          <w:spacing w:val="-1"/>
          <w:sz w:val="18"/>
        </w:rPr>
        <w:t xml:space="preserve"> </w:t>
      </w:r>
      <w:r>
        <w:rPr>
          <w:sz w:val="18"/>
        </w:rPr>
        <w:t>definition</w:t>
      </w:r>
      <w:r>
        <w:rPr>
          <w:spacing w:val="-1"/>
          <w:sz w:val="18"/>
        </w:rPr>
        <w:t xml:space="preserve"> </w:t>
      </w:r>
      <w:r>
        <w:rPr>
          <w:sz w:val="18"/>
        </w:rPr>
        <w:t>of</w:t>
      </w:r>
      <w:r>
        <w:rPr>
          <w:spacing w:val="-1"/>
          <w:sz w:val="18"/>
        </w:rPr>
        <w:t xml:space="preserve"> </w:t>
      </w:r>
      <w:r>
        <w:rPr>
          <w:b/>
          <w:i/>
          <w:sz w:val="18"/>
        </w:rPr>
        <w:t>customer</w:t>
      </w:r>
      <w:r>
        <w:rPr>
          <w:b/>
          <w:i/>
          <w:spacing w:val="-2"/>
          <w:sz w:val="18"/>
        </w:rPr>
        <w:t xml:space="preserve"> </w:t>
      </w:r>
      <w:r>
        <w:rPr>
          <w:sz w:val="18"/>
        </w:rPr>
        <w:t>in</w:t>
      </w:r>
      <w:r>
        <w:rPr>
          <w:spacing w:val="-1"/>
          <w:sz w:val="18"/>
        </w:rPr>
        <w:t xml:space="preserve"> </w:t>
      </w:r>
      <w:r>
        <w:rPr>
          <w:sz w:val="18"/>
        </w:rPr>
        <w:t>section</w:t>
      </w:r>
      <w:r>
        <w:rPr>
          <w:spacing w:val="-1"/>
          <w:sz w:val="18"/>
        </w:rPr>
        <w:t xml:space="preserve"> </w:t>
      </w:r>
      <w:r>
        <w:rPr>
          <w:spacing w:val="-5"/>
          <w:sz w:val="18"/>
        </w:rPr>
        <w:t>5.</w:t>
      </w:r>
    </w:p>
    <w:p w14:paraId="3B84D724" w14:textId="77777777" w:rsidR="00EF24D2" w:rsidRDefault="00EF24D2">
      <w:pPr>
        <w:pStyle w:val="BodyText"/>
        <w:spacing w:before="73"/>
        <w:rPr>
          <w:sz w:val="18"/>
        </w:rPr>
      </w:pPr>
    </w:p>
    <w:p w14:paraId="723E635B" w14:textId="77777777" w:rsidR="00EF24D2" w:rsidRDefault="00000000">
      <w:pPr>
        <w:pStyle w:val="Heading5"/>
        <w:numPr>
          <w:ilvl w:val="0"/>
          <w:numId w:val="301"/>
        </w:numPr>
        <w:tabs>
          <w:tab w:val="left" w:pos="950"/>
        </w:tabs>
      </w:pPr>
      <w:bookmarkStart w:id="8" w:name="_bookmark8"/>
      <w:bookmarkEnd w:id="8"/>
      <w:r>
        <w:t>Person-to-person</w:t>
      </w:r>
      <w:r>
        <w:rPr>
          <w:spacing w:val="-6"/>
        </w:rPr>
        <w:t xml:space="preserve"> </w:t>
      </w:r>
      <w:r>
        <w:t>electronic</w:t>
      </w:r>
      <w:r>
        <w:rPr>
          <w:spacing w:val="-5"/>
        </w:rPr>
        <w:t xml:space="preserve"> </w:t>
      </w:r>
      <w:r>
        <w:t>funds</w:t>
      </w:r>
      <w:r>
        <w:rPr>
          <w:spacing w:val="-6"/>
        </w:rPr>
        <w:t xml:space="preserve"> </w:t>
      </w:r>
      <w:r>
        <w:t>transfer</w:t>
      </w:r>
      <w:r>
        <w:rPr>
          <w:spacing w:val="-4"/>
        </w:rPr>
        <w:t xml:space="preserve"> </w:t>
      </w:r>
      <w:r>
        <w:rPr>
          <w:spacing w:val="-2"/>
        </w:rPr>
        <w:t>instructions</w:t>
      </w:r>
    </w:p>
    <w:p w14:paraId="5E768DBF" w14:textId="77777777" w:rsidR="00EF24D2" w:rsidRDefault="00000000">
      <w:pPr>
        <w:spacing w:before="240"/>
        <w:ind w:left="1844" w:right="801"/>
        <w:rPr>
          <w:i/>
        </w:rPr>
      </w:pPr>
      <w:r>
        <w:rPr>
          <w:i/>
        </w:rPr>
        <w:t>Multiple-institution</w:t>
      </w:r>
      <w:r>
        <w:rPr>
          <w:i/>
          <w:spacing w:val="-9"/>
        </w:rPr>
        <w:t xml:space="preserve"> </w:t>
      </w:r>
      <w:r>
        <w:rPr>
          <w:i/>
        </w:rPr>
        <w:t>person-to-person</w:t>
      </w:r>
      <w:r>
        <w:rPr>
          <w:i/>
          <w:spacing w:val="-9"/>
        </w:rPr>
        <w:t xml:space="preserve"> </w:t>
      </w:r>
      <w:r>
        <w:rPr>
          <w:i/>
        </w:rPr>
        <w:t>electronic</w:t>
      </w:r>
      <w:r>
        <w:rPr>
          <w:i/>
          <w:spacing w:val="-9"/>
        </w:rPr>
        <w:t xml:space="preserve"> </w:t>
      </w:r>
      <w:r>
        <w:rPr>
          <w:i/>
        </w:rPr>
        <w:t>funds</w:t>
      </w:r>
      <w:r>
        <w:rPr>
          <w:i/>
          <w:spacing w:val="-9"/>
        </w:rPr>
        <w:t xml:space="preserve"> </w:t>
      </w:r>
      <w:r>
        <w:rPr>
          <w:i/>
        </w:rPr>
        <w:t xml:space="preserve">transfer </w:t>
      </w:r>
      <w:r>
        <w:rPr>
          <w:i/>
          <w:spacing w:val="-2"/>
        </w:rPr>
        <w:t>instruction</w:t>
      </w:r>
    </w:p>
    <w:p w14:paraId="0528C39D" w14:textId="77777777" w:rsidR="00EF24D2" w:rsidRDefault="00000000">
      <w:pPr>
        <w:pStyle w:val="ListParagraph"/>
        <w:numPr>
          <w:ilvl w:val="0"/>
          <w:numId w:val="222"/>
        </w:numPr>
        <w:tabs>
          <w:tab w:val="left" w:pos="1843"/>
        </w:tabs>
        <w:spacing w:before="180"/>
        <w:ind w:left="1843" w:hanging="369"/>
      </w:pPr>
      <w:r>
        <w:t>For</w:t>
      </w:r>
      <w:r>
        <w:rPr>
          <w:spacing w:val="-2"/>
        </w:rPr>
        <w:t xml:space="preserve"> </w:t>
      </w:r>
      <w:r>
        <w:t>the</w:t>
      </w:r>
      <w:r>
        <w:rPr>
          <w:spacing w:val="-3"/>
        </w:rPr>
        <w:t xml:space="preserve"> </w:t>
      </w:r>
      <w:r>
        <w:t>purposes</w:t>
      </w:r>
      <w:r>
        <w:rPr>
          <w:spacing w:val="-1"/>
        </w:rPr>
        <w:t xml:space="preserve"> </w:t>
      </w:r>
      <w:r>
        <w:t>of</w:t>
      </w:r>
      <w:r>
        <w:rPr>
          <w:spacing w:val="-2"/>
        </w:rPr>
        <w:t xml:space="preserve"> </w:t>
      </w:r>
      <w:r>
        <w:t>this</w:t>
      </w:r>
      <w:r>
        <w:rPr>
          <w:spacing w:val="-3"/>
        </w:rPr>
        <w:t xml:space="preserve"> </w:t>
      </w:r>
      <w:r>
        <w:t>Act,</w:t>
      </w:r>
      <w:r>
        <w:rPr>
          <w:spacing w:val="-1"/>
        </w:rPr>
        <w:t xml:space="preserve"> </w:t>
      </w:r>
      <w:r>
        <w:rPr>
          <w:spacing w:val="-5"/>
        </w:rPr>
        <w:t>if:</w:t>
      </w:r>
    </w:p>
    <w:p w14:paraId="07E50EBE" w14:textId="77777777" w:rsidR="00EF24D2" w:rsidRDefault="00000000">
      <w:pPr>
        <w:pStyle w:val="ListParagraph"/>
        <w:numPr>
          <w:ilvl w:val="1"/>
          <w:numId w:val="222"/>
        </w:numPr>
        <w:tabs>
          <w:tab w:val="left" w:pos="2351"/>
          <w:tab w:val="left" w:pos="2353"/>
        </w:tabs>
        <w:ind w:left="2353" w:right="1073"/>
      </w:pPr>
      <w:r>
        <w:t xml:space="preserve">a person (the </w:t>
      </w:r>
      <w:r>
        <w:rPr>
          <w:b/>
          <w:i/>
        </w:rPr>
        <w:t>payer</w:t>
      </w:r>
      <w:r>
        <w:t xml:space="preserve">) instructs a person (the </w:t>
      </w:r>
      <w:r>
        <w:rPr>
          <w:b/>
          <w:i/>
        </w:rPr>
        <w:t>ordering institution</w:t>
      </w:r>
      <w:r>
        <w:t>)</w:t>
      </w:r>
      <w:r>
        <w:rPr>
          <w:spacing w:val="-4"/>
        </w:rPr>
        <w:t xml:space="preserve"> </w:t>
      </w:r>
      <w:r>
        <w:t>to</w:t>
      </w:r>
      <w:r>
        <w:rPr>
          <w:spacing w:val="-4"/>
        </w:rPr>
        <w:t xml:space="preserve"> </w:t>
      </w:r>
      <w:r>
        <w:t>transfer</w:t>
      </w:r>
      <w:r>
        <w:rPr>
          <w:spacing w:val="-4"/>
        </w:rPr>
        <w:t xml:space="preserve"> </w:t>
      </w:r>
      <w:r>
        <w:t>money</w:t>
      </w:r>
      <w:r>
        <w:rPr>
          <w:spacing w:val="-4"/>
        </w:rPr>
        <w:t xml:space="preserve"> </w:t>
      </w:r>
      <w:r>
        <w:t>controlled</w:t>
      </w:r>
      <w:r>
        <w:rPr>
          <w:spacing w:val="-4"/>
        </w:rPr>
        <w:t xml:space="preserve"> </w:t>
      </w:r>
      <w:r>
        <w:t>by</w:t>
      </w:r>
      <w:r>
        <w:rPr>
          <w:spacing w:val="-4"/>
        </w:rPr>
        <w:t xml:space="preserve"> </w:t>
      </w:r>
      <w:r>
        <w:t>the</w:t>
      </w:r>
      <w:r>
        <w:rPr>
          <w:spacing w:val="-4"/>
        </w:rPr>
        <w:t xml:space="preserve"> </w:t>
      </w:r>
      <w:r>
        <w:t>payer</w:t>
      </w:r>
      <w:r>
        <w:rPr>
          <w:spacing w:val="-4"/>
        </w:rPr>
        <w:t xml:space="preserve"> </w:t>
      </w:r>
      <w:r>
        <w:t>to</w:t>
      </w:r>
      <w:r>
        <w:rPr>
          <w:spacing w:val="-4"/>
        </w:rPr>
        <w:t xml:space="preserve"> </w:t>
      </w:r>
      <w:r>
        <w:t xml:space="preserve">a third person (the </w:t>
      </w:r>
      <w:r>
        <w:rPr>
          <w:b/>
          <w:i/>
        </w:rPr>
        <w:t>payee</w:t>
      </w:r>
      <w:r>
        <w:t>) on the basis that the transferred money will be made available to the payee by:</w:t>
      </w:r>
    </w:p>
    <w:p w14:paraId="7973450B" w14:textId="77777777" w:rsidR="00EF24D2" w:rsidRDefault="00000000">
      <w:pPr>
        <w:pStyle w:val="ListParagraph"/>
        <w:numPr>
          <w:ilvl w:val="2"/>
          <w:numId w:val="222"/>
        </w:numPr>
        <w:tabs>
          <w:tab w:val="left" w:pos="2806"/>
          <w:tab w:val="left" w:pos="2808"/>
        </w:tabs>
        <w:ind w:right="1017"/>
        <w:jc w:val="left"/>
      </w:pPr>
      <w:r>
        <w:t>being</w:t>
      </w:r>
      <w:r>
        <w:rPr>
          <w:spacing w:val="-4"/>
        </w:rPr>
        <w:t xml:space="preserve"> </w:t>
      </w:r>
      <w:r>
        <w:t>credited</w:t>
      </w:r>
      <w:r>
        <w:rPr>
          <w:spacing w:val="-4"/>
        </w:rPr>
        <w:t xml:space="preserve"> </w:t>
      </w:r>
      <w:r>
        <w:t>to</w:t>
      </w:r>
      <w:r>
        <w:rPr>
          <w:spacing w:val="-4"/>
        </w:rPr>
        <w:t xml:space="preserve"> </w:t>
      </w:r>
      <w:r>
        <w:t>an</w:t>
      </w:r>
      <w:r>
        <w:rPr>
          <w:spacing w:val="-4"/>
        </w:rPr>
        <w:t xml:space="preserve"> </w:t>
      </w:r>
      <w:r>
        <w:t>account</w:t>
      </w:r>
      <w:r>
        <w:rPr>
          <w:spacing w:val="-4"/>
        </w:rPr>
        <w:t xml:space="preserve"> </w:t>
      </w:r>
      <w:r>
        <w:t>held</w:t>
      </w:r>
      <w:r>
        <w:rPr>
          <w:spacing w:val="-4"/>
        </w:rPr>
        <w:t xml:space="preserve"> </w:t>
      </w:r>
      <w:r>
        <w:t>by</w:t>
      </w:r>
      <w:r>
        <w:rPr>
          <w:spacing w:val="-4"/>
        </w:rPr>
        <w:t xml:space="preserve"> </w:t>
      </w:r>
      <w:r>
        <w:t>the</w:t>
      </w:r>
      <w:r>
        <w:rPr>
          <w:spacing w:val="-4"/>
        </w:rPr>
        <w:t xml:space="preserve"> </w:t>
      </w:r>
      <w:r>
        <w:t>payee</w:t>
      </w:r>
      <w:r>
        <w:rPr>
          <w:spacing w:val="-4"/>
        </w:rPr>
        <w:t xml:space="preserve"> </w:t>
      </w:r>
      <w:r>
        <w:t>with</w:t>
      </w:r>
      <w:r>
        <w:rPr>
          <w:spacing w:val="-4"/>
        </w:rPr>
        <w:t xml:space="preserve"> </w:t>
      </w:r>
      <w:r>
        <w:t xml:space="preserve">a fourth person (the </w:t>
      </w:r>
      <w:r>
        <w:rPr>
          <w:b/>
          <w:i/>
        </w:rPr>
        <w:t>beneficiary institution</w:t>
      </w:r>
      <w:r>
        <w:t>); or</w:t>
      </w:r>
    </w:p>
    <w:p w14:paraId="562CB5C6" w14:textId="77777777" w:rsidR="00EF24D2" w:rsidRDefault="00000000">
      <w:pPr>
        <w:pStyle w:val="ListParagraph"/>
        <w:numPr>
          <w:ilvl w:val="2"/>
          <w:numId w:val="222"/>
        </w:numPr>
        <w:tabs>
          <w:tab w:val="left" w:pos="2806"/>
        </w:tabs>
        <w:ind w:left="2806" w:hanging="380"/>
        <w:jc w:val="left"/>
      </w:pPr>
      <w:r>
        <w:t>being</w:t>
      </w:r>
      <w:r>
        <w:rPr>
          <w:spacing w:val="-1"/>
        </w:rPr>
        <w:t xml:space="preserve"> </w:t>
      </w:r>
      <w:r>
        <w:t>paid to the payee by a</w:t>
      </w:r>
      <w:r>
        <w:rPr>
          <w:spacing w:val="-1"/>
        </w:rPr>
        <w:t xml:space="preserve"> </w:t>
      </w:r>
      <w:r>
        <w:t xml:space="preserve">fourth person </w:t>
      </w:r>
      <w:r>
        <w:rPr>
          <w:spacing w:val="-4"/>
        </w:rPr>
        <w:t>(the</w:t>
      </w:r>
    </w:p>
    <w:p w14:paraId="0C4653A9" w14:textId="77777777" w:rsidR="00EF24D2" w:rsidRDefault="00000000">
      <w:pPr>
        <w:ind w:left="2808"/>
      </w:pPr>
      <w:r>
        <w:rPr>
          <w:b/>
          <w:i/>
        </w:rPr>
        <w:t>beneficiary</w:t>
      </w:r>
      <w:r>
        <w:rPr>
          <w:b/>
          <w:i/>
          <w:spacing w:val="-9"/>
        </w:rPr>
        <w:t xml:space="preserve"> </w:t>
      </w:r>
      <w:r>
        <w:rPr>
          <w:b/>
          <w:i/>
        </w:rPr>
        <w:t>institution</w:t>
      </w:r>
      <w:r>
        <w:t>);</w:t>
      </w:r>
      <w:r>
        <w:rPr>
          <w:spacing w:val="-6"/>
        </w:rPr>
        <w:t xml:space="preserve"> </w:t>
      </w:r>
      <w:r>
        <w:rPr>
          <w:spacing w:val="-5"/>
        </w:rPr>
        <w:t>and</w:t>
      </w:r>
    </w:p>
    <w:p w14:paraId="01042F00" w14:textId="77777777" w:rsidR="00EF24D2" w:rsidRDefault="00000000">
      <w:pPr>
        <w:pStyle w:val="ListParagraph"/>
        <w:numPr>
          <w:ilvl w:val="1"/>
          <w:numId w:val="222"/>
        </w:numPr>
        <w:tabs>
          <w:tab w:val="left" w:pos="2353"/>
        </w:tabs>
        <w:ind w:left="2353" w:hanging="369"/>
      </w:pPr>
      <w:r>
        <w:rPr>
          <w:spacing w:val="-2"/>
        </w:rPr>
        <w:t>either:</w:t>
      </w:r>
    </w:p>
    <w:p w14:paraId="188BB3BF" w14:textId="77777777" w:rsidR="00EF24D2" w:rsidRDefault="00000000">
      <w:pPr>
        <w:pStyle w:val="ListParagraph"/>
        <w:numPr>
          <w:ilvl w:val="2"/>
          <w:numId w:val="222"/>
        </w:numPr>
        <w:tabs>
          <w:tab w:val="left" w:pos="2806"/>
          <w:tab w:val="left" w:pos="2808"/>
        </w:tabs>
        <w:ind w:right="1047"/>
        <w:jc w:val="left"/>
      </w:pPr>
      <w:r>
        <w:t>the transfer is to be carried out wholly or partly by means</w:t>
      </w:r>
      <w:r>
        <w:rPr>
          <w:spacing w:val="-6"/>
        </w:rPr>
        <w:t xml:space="preserve"> </w:t>
      </w:r>
      <w:r>
        <w:t>of</w:t>
      </w:r>
      <w:r>
        <w:rPr>
          <w:spacing w:val="-5"/>
        </w:rPr>
        <w:t xml:space="preserve"> </w:t>
      </w:r>
      <w:r>
        <w:t>one</w:t>
      </w:r>
      <w:r>
        <w:rPr>
          <w:spacing w:val="-5"/>
        </w:rPr>
        <w:t xml:space="preserve"> </w:t>
      </w:r>
      <w:r>
        <w:t>or</w:t>
      </w:r>
      <w:r>
        <w:rPr>
          <w:spacing w:val="-5"/>
        </w:rPr>
        <w:t xml:space="preserve"> </w:t>
      </w:r>
      <w:r>
        <w:t>more</w:t>
      </w:r>
      <w:r>
        <w:rPr>
          <w:spacing w:val="-5"/>
        </w:rPr>
        <w:t xml:space="preserve"> </w:t>
      </w:r>
      <w:r>
        <w:t>electronic</w:t>
      </w:r>
      <w:r>
        <w:rPr>
          <w:spacing w:val="-5"/>
        </w:rPr>
        <w:t xml:space="preserve"> </w:t>
      </w:r>
      <w:r>
        <w:t>communications;</w:t>
      </w:r>
      <w:r>
        <w:rPr>
          <w:spacing w:val="-5"/>
        </w:rPr>
        <w:t xml:space="preserve"> </w:t>
      </w:r>
      <w:r>
        <w:t>or</w:t>
      </w:r>
    </w:p>
    <w:p w14:paraId="427B6853" w14:textId="77777777" w:rsidR="00EF24D2" w:rsidRDefault="00000000">
      <w:pPr>
        <w:pStyle w:val="ListParagraph"/>
        <w:numPr>
          <w:ilvl w:val="2"/>
          <w:numId w:val="222"/>
        </w:numPr>
        <w:tabs>
          <w:tab w:val="left" w:pos="2806"/>
          <w:tab w:val="left" w:pos="2808"/>
        </w:tabs>
        <w:ind w:right="1194" w:hanging="382"/>
        <w:jc w:val="left"/>
      </w:pPr>
      <w:r>
        <w:t>the</w:t>
      </w:r>
      <w:r>
        <w:rPr>
          <w:spacing w:val="-4"/>
        </w:rPr>
        <w:t xml:space="preserve"> </w:t>
      </w:r>
      <w:r>
        <w:t>transfer</w:t>
      </w:r>
      <w:r>
        <w:rPr>
          <w:spacing w:val="-4"/>
        </w:rPr>
        <w:t xml:space="preserve"> </w:t>
      </w:r>
      <w:r>
        <w:t>instruction</w:t>
      </w:r>
      <w:r>
        <w:rPr>
          <w:spacing w:val="-4"/>
        </w:rPr>
        <w:t xml:space="preserve"> </w:t>
      </w:r>
      <w:r>
        <w:t>is</w:t>
      </w:r>
      <w:r>
        <w:rPr>
          <w:spacing w:val="-5"/>
        </w:rPr>
        <w:t xml:space="preserve"> </w:t>
      </w:r>
      <w:r>
        <w:t>to</w:t>
      </w:r>
      <w:r>
        <w:rPr>
          <w:spacing w:val="-4"/>
        </w:rPr>
        <w:t xml:space="preserve"> </w:t>
      </w:r>
      <w:r>
        <w:t>be</w:t>
      </w:r>
      <w:r>
        <w:rPr>
          <w:spacing w:val="-4"/>
        </w:rPr>
        <w:t xml:space="preserve"> </w:t>
      </w:r>
      <w:r>
        <w:t>passed</w:t>
      </w:r>
      <w:r>
        <w:rPr>
          <w:spacing w:val="-4"/>
        </w:rPr>
        <w:t xml:space="preserve"> </w:t>
      </w:r>
      <w:r>
        <w:t>on</w:t>
      </w:r>
      <w:r>
        <w:rPr>
          <w:spacing w:val="-4"/>
        </w:rPr>
        <w:t xml:space="preserve"> </w:t>
      </w:r>
      <w:r>
        <w:t>wholly</w:t>
      </w:r>
      <w:r>
        <w:rPr>
          <w:spacing w:val="-4"/>
        </w:rPr>
        <w:t xml:space="preserve"> </w:t>
      </w:r>
      <w:r>
        <w:t>or partly by means of one or more electronic communications; and</w:t>
      </w:r>
    </w:p>
    <w:p w14:paraId="135E1780" w14:textId="77777777" w:rsidR="00EF24D2" w:rsidRDefault="00000000">
      <w:pPr>
        <w:pStyle w:val="ListParagraph"/>
        <w:numPr>
          <w:ilvl w:val="1"/>
          <w:numId w:val="222"/>
        </w:numPr>
        <w:tabs>
          <w:tab w:val="left" w:pos="2352"/>
        </w:tabs>
        <w:ind w:left="2352" w:hanging="356"/>
      </w:pPr>
      <w:r>
        <w:t>the</w:t>
      </w:r>
      <w:r>
        <w:rPr>
          <w:spacing w:val="-1"/>
        </w:rPr>
        <w:t xml:space="preserve"> </w:t>
      </w:r>
      <w:r>
        <w:t xml:space="preserve">ordering institution </w:t>
      </w:r>
      <w:r>
        <w:rPr>
          <w:spacing w:val="-5"/>
        </w:rPr>
        <w:t>is:</w:t>
      </w:r>
    </w:p>
    <w:p w14:paraId="1BB8557B" w14:textId="77777777" w:rsidR="00EF24D2" w:rsidRDefault="00000000">
      <w:pPr>
        <w:pStyle w:val="ListParagraph"/>
        <w:numPr>
          <w:ilvl w:val="2"/>
          <w:numId w:val="222"/>
        </w:numPr>
        <w:tabs>
          <w:tab w:val="left" w:pos="2806"/>
        </w:tabs>
        <w:ind w:left="2806" w:hanging="319"/>
        <w:jc w:val="left"/>
      </w:pPr>
      <w:r>
        <w:t>an</w:t>
      </w:r>
      <w:r>
        <w:rPr>
          <w:spacing w:val="-1"/>
        </w:rPr>
        <w:t xml:space="preserve"> </w:t>
      </w:r>
      <w:r>
        <w:t>ADI;</w:t>
      </w:r>
      <w:r>
        <w:rPr>
          <w:spacing w:val="-1"/>
        </w:rPr>
        <w:t xml:space="preserve"> </w:t>
      </w:r>
      <w:r>
        <w:rPr>
          <w:spacing w:val="-5"/>
        </w:rPr>
        <w:t>or</w:t>
      </w:r>
    </w:p>
    <w:p w14:paraId="09B40A35" w14:textId="77777777" w:rsidR="00EF24D2" w:rsidRDefault="00000000">
      <w:pPr>
        <w:pStyle w:val="ListParagraph"/>
        <w:numPr>
          <w:ilvl w:val="2"/>
          <w:numId w:val="222"/>
        </w:numPr>
        <w:tabs>
          <w:tab w:val="left" w:pos="2806"/>
        </w:tabs>
        <w:ind w:left="2806" w:hanging="380"/>
        <w:jc w:val="left"/>
      </w:pPr>
      <w:r>
        <w:t xml:space="preserve">a bank; </w:t>
      </w:r>
      <w:r>
        <w:rPr>
          <w:spacing w:val="-5"/>
        </w:rPr>
        <w:t>or</w:t>
      </w:r>
    </w:p>
    <w:p w14:paraId="5AF84169" w14:textId="77777777" w:rsidR="00EF24D2" w:rsidRDefault="00000000">
      <w:pPr>
        <w:pStyle w:val="ListParagraph"/>
        <w:numPr>
          <w:ilvl w:val="2"/>
          <w:numId w:val="222"/>
        </w:numPr>
        <w:tabs>
          <w:tab w:val="left" w:pos="2806"/>
        </w:tabs>
        <w:ind w:left="2806" w:hanging="441"/>
        <w:jc w:val="left"/>
      </w:pPr>
      <w:r>
        <w:t>a</w:t>
      </w:r>
      <w:r>
        <w:rPr>
          <w:spacing w:val="-1"/>
        </w:rPr>
        <w:t xml:space="preserve"> </w:t>
      </w:r>
      <w:r>
        <w:t>building</w:t>
      </w:r>
      <w:r>
        <w:rPr>
          <w:spacing w:val="-1"/>
        </w:rPr>
        <w:t xml:space="preserve"> </w:t>
      </w:r>
      <w:r>
        <w:t xml:space="preserve">society; </w:t>
      </w:r>
      <w:r>
        <w:rPr>
          <w:spacing w:val="-5"/>
        </w:rPr>
        <w:t>or</w:t>
      </w:r>
    </w:p>
    <w:p w14:paraId="00F22ECB" w14:textId="77777777" w:rsidR="00EF24D2" w:rsidRDefault="00000000">
      <w:pPr>
        <w:pStyle w:val="ListParagraph"/>
        <w:numPr>
          <w:ilvl w:val="2"/>
          <w:numId w:val="222"/>
        </w:numPr>
        <w:tabs>
          <w:tab w:val="left" w:pos="2806"/>
        </w:tabs>
        <w:ind w:left="2806" w:hanging="429"/>
        <w:jc w:val="left"/>
      </w:pPr>
      <w:r>
        <w:t>a</w:t>
      </w:r>
      <w:r>
        <w:rPr>
          <w:spacing w:val="-1"/>
        </w:rPr>
        <w:t xml:space="preserve"> </w:t>
      </w:r>
      <w:r>
        <w:t xml:space="preserve">credit union; </w:t>
      </w:r>
      <w:r>
        <w:rPr>
          <w:spacing w:val="-5"/>
        </w:rPr>
        <w:t>or</w:t>
      </w:r>
    </w:p>
    <w:p w14:paraId="65F9C675" w14:textId="77777777" w:rsidR="00EF24D2" w:rsidRDefault="00000000">
      <w:pPr>
        <w:pStyle w:val="ListParagraph"/>
        <w:numPr>
          <w:ilvl w:val="2"/>
          <w:numId w:val="222"/>
        </w:numPr>
        <w:tabs>
          <w:tab w:val="left" w:pos="2807"/>
        </w:tabs>
        <w:ind w:left="2807" w:hanging="369"/>
        <w:jc w:val="left"/>
      </w:pPr>
      <w:r>
        <w:t>a</w:t>
      </w:r>
      <w:r>
        <w:rPr>
          <w:spacing w:val="-2"/>
        </w:rPr>
        <w:t xml:space="preserve"> </w:t>
      </w:r>
      <w:r>
        <w:t>person</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w:t>
      </w:r>
      <w:r>
        <w:t>Rules;</w:t>
      </w:r>
      <w:r>
        <w:rPr>
          <w:spacing w:val="-1"/>
        </w:rPr>
        <w:t xml:space="preserve"> </w:t>
      </w:r>
      <w:r>
        <w:rPr>
          <w:spacing w:val="-5"/>
        </w:rPr>
        <w:t>and</w:t>
      </w:r>
    </w:p>
    <w:p w14:paraId="3A3F76DC" w14:textId="77777777" w:rsidR="00EF24D2" w:rsidRDefault="00000000">
      <w:pPr>
        <w:pStyle w:val="ListParagraph"/>
        <w:numPr>
          <w:ilvl w:val="1"/>
          <w:numId w:val="222"/>
        </w:numPr>
        <w:tabs>
          <w:tab w:val="left" w:pos="2353"/>
        </w:tabs>
        <w:ind w:left="2353" w:hanging="369"/>
      </w:pPr>
      <w:r>
        <w:t>the</w:t>
      </w:r>
      <w:r>
        <w:rPr>
          <w:spacing w:val="-1"/>
        </w:rPr>
        <w:t xml:space="preserve"> </w:t>
      </w:r>
      <w:r>
        <w:t>beneficiary</w:t>
      </w:r>
      <w:r>
        <w:rPr>
          <w:spacing w:val="-1"/>
        </w:rPr>
        <w:t xml:space="preserve"> </w:t>
      </w:r>
      <w:r>
        <w:t xml:space="preserve">institution </w:t>
      </w:r>
      <w:r>
        <w:rPr>
          <w:spacing w:val="-5"/>
        </w:rPr>
        <w:t>is:</w:t>
      </w:r>
    </w:p>
    <w:p w14:paraId="2FBF9AA2" w14:textId="77777777" w:rsidR="00EF24D2" w:rsidRDefault="00000000">
      <w:pPr>
        <w:pStyle w:val="ListParagraph"/>
        <w:numPr>
          <w:ilvl w:val="2"/>
          <w:numId w:val="222"/>
        </w:numPr>
        <w:tabs>
          <w:tab w:val="left" w:pos="2806"/>
        </w:tabs>
        <w:ind w:left="2806" w:hanging="319"/>
        <w:jc w:val="left"/>
      </w:pPr>
      <w:r>
        <w:t>an</w:t>
      </w:r>
      <w:r>
        <w:rPr>
          <w:spacing w:val="-1"/>
        </w:rPr>
        <w:t xml:space="preserve"> </w:t>
      </w:r>
      <w:r>
        <w:t>ADI;</w:t>
      </w:r>
      <w:r>
        <w:rPr>
          <w:spacing w:val="-1"/>
        </w:rPr>
        <w:t xml:space="preserve"> </w:t>
      </w:r>
      <w:r>
        <w:rPr>
          <w:spacing w:val="-5"/>
        </w:rPr>
        <w:t>or</w:t>
      </w:r>
    </w:p>
    <w:p w14:paraId="649C01FB" w14:textId="77777777" w:rsidR="00EF24D2" w:rsidRDefault="00000000">
      <w:pPr>
        <w:pStyle w:val="ListParagraph"/>
        <w:numPr>
          <w:ilvl w:val="2"/>
          <w:numId w:val="222"/>
        </w:numPr>
        <w:tabs>
          <w:tab w:val="left" w:pos="2806"/>
        </w:tabs>
        <w:ind w:left="2806" w:hanging="380"/>
        <w:jc w:val="left"/>
      </w:pPr>
      <w:r>
        <w:t xml:space="preserve">a bank; </w:t>
      </w:r>
      <w:r>
        <w:rPr>
          <w:spacing w:val="-5"/>
        </w:rPr>
        <w:t>or</w:t>
      </w:r>
    </w:p>
    <w:p w14:paraId="5004DED0" w14:textId="77777777" w:rsidR="00EF24D2" w:rsidRDefault="00000000">
      <w:pPr>
        <w:pStyle w:val="ListParagraph"/>
        <w:numPr>
          <w:ilvl w:val="2"/>
          <w:numId w:val="222"/>
        </w:numPr>
        <w:tabs>
          <w:tab w:val="left" w:pos="2806"/>
        </w:tabs>
        <w:ind w:left="2806" w:hanging="441"/>
        <w:jc w:val="left"/>
      </w:pPr>
      <w:r>
        <w:t>a</w:t>
      </w:r>
      <w:r>
        <w:rPr>
          <w:spacing w:val="-1"/>
        </w:rPr>
        <w:t xml:space="preserve"> </w:t>
      </w:r>
      <w:r>
        <w:t>building</w:t>
      </w:r>
      <w:r>
        <w:rPr>
          <w:spacing w:val="-1"/>
        </w:rPr>
        <w:t xml:space="preserve"> </w:t>
      </w:r>
      <w:r>
        <w:t xml:space="preserve">society; </w:t>
      </w:r>
      <w:r>
        <w:rPr>
          <w:spacing w:val="-5"/>
        </w:rPr>
        <w:t>or</w:t>
      </w:r>
    </w:p>
    <w:p w14:paraId="65E4A93A" w14:textId="77777777" w:rsidR="00EF24D2" w:rsidRDefault="00000000">
      <w:pPr>
        <w:pStyle w:val="ListParagraph"/>
        <w:numPr>
          <w:ilvl w:val="2"/>
          <w:numId w:val="222"/>
        </w:numPr>
        <w:tabs>
          <w:tab w:val="left" w:pos="2806"/>
        </w:tabs>
        <w:ind w:left="2806" w:hanging="429"/>
        <w:jc w:val="left"/>
      </w:pPr>
      <w:r>
        <w:t>a</w:t>
      </w:r>
      <w:r>
        <w:rPr>
          <w:spacing w:val="-1"/>
        </w:rPr>
        <w:t xml:space="preserve"> </w:t>
      </w:r>
      <w:r>
        <w:t xml:space="preserve">credit union; </w:t>
      </w:r>
      <w:r>
        <w:rPr>
          <w:spacing w:val="-5"/>
        </w:rPr>
        <w:t>or</w:t>
      </w:r>
    </w:p>
    <w:p w14:paraId="103D03D8" w14:textId="77777777" w:rsidR="00EF24D2" w:rsidRDefault="00000000">
      <w:pPr>
        <w:pStyle w:val="BodyText"/>
        <w:spacing w:before="47"/>
        <w:rPr>
          <w:sz w:val="20"/>
        </w:rPr>
      </w:pPr>
      <w:r>
        <w:rPr>
          <w:noProof/>
          <w:sz w:val="20"/>
        </w:rPr>
        <mc:AlternateContent>
          <mc:Choice Requires="wps">
            <w:drawing>
              <wp:anchor distT="0" distB="0" distL="0" distR="0" simplePos="0" relativeHeight="487746048" behindDoc="1" locked="0" layoutInCell="1" allowOverlap="1" wp14:anchorId="2DEF193F" wp14:editId="48A8408E">
                <wp:simplePos x="0" y="0"/>
                <wp:positionH relativeFrom="page">
                  <wp:posOffset>1511935</wp:posOffset>
                </wp:positionH>
                <wp:positionV relativeFrom="paragraph">
                  <wp:posOffset>191315</wp:posOffset>
                </wp:positionV>
                <wp:extent cx="4537075" cy="1270"/>
                <wp:effectExtent l="0" t="0" r="0" b="0"/>
                <wp:wrapTopAndBottom/>
                <wp:docPr id="359" name="Graphic 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3C607E" id="Graphic 359" o:spid="_x0000_s1026" style="position:absolute;margin-left:119.05pt;margin-top:15.05pt;width:357.25pt;height:.1pt;z-index:-155704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" path="m,l4537074,e" filled="f">
                <v:path arrowok="t"/>
                <w10:wrap type="topAndBottom" anchorx="page"/>
              </v:shape>
            </w:pict>
          </mc:Fallback>
        </mc:AlternateContent>
      </w:r>
    </w:p>
    <w:p w14:paraId="0FC92CEB" w14:textId="77777777" w:rsidR="00EF24D2" w:rsidRDefault="00EF24D2">
      <w:pPr>
        <w:pStyle w:val="BodyText"/>
        <w:spacing w:before="172"/>
        <w:rPr>
          <w:sz w:val="16"/>
        </w:rPr>
      </w:pPr>
    </w:p>
    <w:p w14:paraId="33CCF6BC" w14:textId="77777777" w:rsidR="00EF24D2" w:rsidRDefault="00000000">
      <w:pPr>
        <w:tabs>
          <w:tab w:val="left" w:pos="2342"/>
        </w:tabs>
        <w:ind w:left="710"/>
        <w:rPr>
          <w:i/>
          <w:sz w:val="16"/>
        </w:rPr>
      </w:pPr>
      <w:r>
        <w:rPr>
          <w:i/>
          <w:spacing w:val="-5"/>
          <w:sz w:val="16"/>
        </w:rPr>
        <w:t>62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9224916" w14:textId="77777777" w:rsidR="00EF24D2" w:rsidRDefault="00EF24D2">
      <w:pPr>
        <w:pStyle w:val="BodyText"/>
        <w:spacing w:before="12"/>
        <w:rPr>
          <w:i/>
          <w:sz w:val="16"/>
        </w:rPr>
      </w:pPr>
    </w:p>
    <w:p w14:paraId="135AB314"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994B0D4" w14:textId="77777777" w:rsidR="00EF24D2" w:rsidRDefault="00EF24D2">
      <w:pPr>
        <w:rPr>
          <w:sz w:val="16"/>
        </w:rPr>
        <w:sectPr w:rsidR="00EF24D2">
          <w:pgSz w:w="11910" w:h="16840"/>
          <w:pgMar w:top="920" w:right="1700" w:bottom="360" w:left="1700" w:header="0" w:footer="177" w:gutter="0"/>
          <w:cols w:space="720"/>
        </w:sectPr>
      </w:pPr>
    </w:p>
    <w:p w14:paraId="78506F15"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40C27011" w14:textId="77777777" w:rsidR="00EF24D2" w:rsidRDefault="00EF24D2">
      <w:pPr>
        <w:pStyle w:val="BodyText"/>
        <w:rPr>
          <w:b/>
          <w:sz w:val="20"/>
        </w:rPr>
      </w:pPr>
    </w:p>
    <w:p w14:paraId="7E520454" w14:textId="77777777" w:rsidR="00EF24D2" w:rsidRDefault="00EF24D2">
      <w:pPr>
        <w:pStyle w:val="BodyText"/>
        <w:spacing w:before="76"/>
        <w:rPr>
          <w:b/>
          <w:sz w:val="20"/>
        </w:rPr>
      </w:pPr>
    </w:p>
    <w:p w14:paraId="2B7D07A6" w14:textId="77777777" w:rsidR="00EF24D2" w:rsidRDefault="00000000">
      <w:pPr>
        <w:pStyle w:val="Heading6"/>
        <w:ind w:right="709"/>
        <w:jc w:val="right"/>
      </w:pPr>
      <w:r>
        <w:rPr>
          <w:noProof/>
        </w:rPr>
        <mc:AlternateContent>
          <mc:Choice Requires="wps">
            <w:drawing>
              <wp:anchor distT="0" distB="0" distL="0" distR="0" simplePos="0" relativeHeight="487746560" behindDoc="1" locked="0" layoutInCell="1" allowOverlap="1" wp14:anchorId="79C16A0A" wp14:editId="0C0DF567">
                <wp:simplePos x="0" y="0"/>
                <wp:positionH relativeFrom="page">
                  <wp:posOffset>1511935</wp:posOffset>
                </wp:positionH>
                <wp:positionV relativeFrom="paragraph">
                  <wp:posOffset>192734</wp:posOffset>
                </wp:positionV>
                <wp:extent cx="4537075" cy="1270"/>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42227B" id="Graphic 360" o:spid="_x0000_s1026" style="position:absolute;margin-left:119.05pt;margin-top:15.2pt;width:357.25pt;height:.1pt;z-index:-155699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8</w:t>
      </w:r>
    </w:p>
    <w:p w14:paraId="769B2BF7" w14:textId="77777777" w:rsidR="00EF24D2" w:rsidRDefault="00EF24D2">
      <w:pPr>
        <w:pStyle w:val="BodyText"/>
        <w:spacing w:before="41"/>
      </w:pPr>
    </w:p>
    <w:p w14:paraId="39F29991" w14:textId="77777777" w:rsidR="00EF24D2" w:rsidRDefault="00000000">
      <w:pPr>
        <w:pStyle w:val="ListParagraph"/>
        <w:numPr>
          <w:ilvl w:val="2"/>
          <w:numId w:val="222"/>
        </w:numPr>
        <w:tabs>
          <w:tab w:val="left" w:pos="2807"/>
        </w:tabs>
        <w:spacing w:before="0"/>
        <w:ind w:left="2807" w:hanging="369"/>
        <w:jc w:val="left"/>
      </w:pPr>
      <w:r>
        <w:t>a</w:t>
      </w:r>
      <w:r>
        <w:rPr>
          <w:spacing w:val="-5"/>
        </w:rPr>
        <w:t xml:space="preserve"> </w:t>
      </w:r>
      <w:r>
        <w:t>person</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Rules;</w:t>
      </w:r>
    </w:p>
    <w:p w14:paraId="2AFA2CD0" w14:textId="77777777" w:rsidR="00EF24D2" w:rsidRDefault="00000000">
      <w:pPr>
        <w:pStyle w:val="BodyText"/>
        <w:spacing w:before="40"/>
        <w:ind w:left="1844"/>
      </w:pPr>
      <w:r>
        <w:rPr>
          <w:spacing w:val="-2"/>
        </w:rPr>
        <w:t>then:</w:t>
      </w:r>
    </w:p>
    <w:p w14:paraId="5A95F8EF" w14:textId="77777777" w:rsidR="00EF24D2" w:rsidRDefault="00000000">
      <w:pPr>
        <w:pStyle w:val="ListParagraph"/>
        <w:numPr>
          <w:ilvl w:val="1"/>
          <w:numId w:val="222"/>
        </w:numPr>
        <w:tabs>
          <w:tab w:val="left" w:pos="2351"/>
          <w:tab w:val="left" w:pos="2353"/>
        </w:tabs>
        <w:ind w:left="2353" w:right="1134"/>
      </w:pPr>
      <w:r>
        <w:t>the</w:t>
      </w:r>
      <w:r>
        <w:rPr>
          <w:spacing w:val="-7"/>
        </w:rPr>
        <w:t xml:space="preserve"> </w:t>
      </w:r>
      <w:r>
        <w:t>instruction</w:t>
      </w:r>
      <w:r>
        <w:rPr>
          <w:spacing w:val="-7"/>
        </w:rPr>
        <w:t xml:space="preserve"> </w:t>
      </w:r>
      <w:r>
        <w:t>is</w:t>
      </w:r>
      <w:r>
        <w:rPr>
          <w:spacing w:val="-8"/>
        </w:rPr>
        <w:t xml:space="preserve"> </w:t>
      </w:r>
      <w:r>
        <w:t>a</w:t>
      </w:r>
      <w:r>
        <w:rPr>
          <w:spacing w:val="-7"/>
        </w:rPr>
        <w:t xml:space="preserve"> </w:t>
      </w:r>
      <w:r>
        <w:rPr>
          <w:b/>
          <w:i/>
        </w:rPr>
        <w:t>multiple-institution</w:t>
      </w:r>
      <w:r>
        <w:rPr>
          <w:b/>
          <w:i/>
          <w:spacing w:val="-8"/>
        </w:rPr>
        <w:t xml:space="preserve"> </w:t>
      </w:r>
      <w:r>
        <w:rPr>
          <w:b/>
          <w:i/>
        </w:rPr>
        <w:t>person-to-person electronic funds transfer instruction</w:t>
      </w:r>
      <w:r>
        <w:t>; and</w:t>
      </w:r>
    </w:p>
    <w:p w14:paraId="467BCCB4" w14:textId="77777777" w:rsidR="00EF24D2" w:rsidRDefault="00000000">
      <w:pPr>
        <w:pStyle w:val="ListParagraph"/>
        <w:numPr>
          <w:ilvl w:val="1"/>
          <w:numId w:val="222"/>
        </w:numPr>
        <w:tabs>
          <w:tab w:val="left" w:pos="2353"/>
        </w:tabs>
        <w:ind w:left="2353" w:right="731" w:hanging="333"/>
      </w:pPr>
      <w:r>
        <w:t>if there are one or more persons interposed between the ordering</w:t>
      </w:r>
      <w:r>
        <w:rPr>
          <w:spacing w:val="-7"/>
        </w:rPr>
        <w:t xml:space="preserve"> </w:t>
      </w:r>
      <w:r>
        <w:t>institution</w:t>
      </w:r>
      <w:r>
        <w:rPr>
          <w:spacing w:val="-7"/>
        </w:rPr>
        <w:t xml:space="preserve"> </w:t>
      </w:r>
      <w:r>
        <w:t>and</w:t>
      </w:r>
      <w:r>
        <w:rPr>
          <w:spacing w:val="-7"/>
        </w:rPr>
        <w:t xml:space="preserve"> </w:t>
      </w:r>
      <w:r>
        <w:t>the</w:t>
      </w:r>
      <w:r>
        <w:rPr>
          <w:spacing w:val="-8"/>
        </w:rPr>
        <w:t xml:space="preserve"> </w:t>
      </w:r>
      <w:r>
        <w:t>beneficiary</w:t>
      </w:r>
      <w:r>
        <w:rPr>
          <w:spacing w:val="-7"/>
        </w:rPr>
        <w:t xml:space="preserve"> </w:t>
      </w:r>
      <w:r>
        <w:t xml:space="preserve">institution—disregard those interposed persons in working out the identities of the </w:t>
      </w:r>
      <w:r>
        <w:rPr>
          <w:spacing w:val="-2"/>
        </w:rPr>
        <w:t>following:</w:t>
      </w:r>
    </w:p>
    <w:p w14:paraId="1668F41A" w14:textId="77777777" w:rsidR="00EF24D2" w:rsidRDefault="00000000">
      <w:pPr>
        <w:pStyle w:val="ListParagraph"/>
        <w:numPr>
          <w:ilvl w:val="2"/>
          <w:numId w:val="222"/>
        </w:numPr>
        <w:tabs>
          <w:tab w:val="left" w:pos="2806"/>
        </w:tabs>
        <w:ind w:left="2806" w:hanging="319"/>
        <w:jc w:val="left"/>
      </w:pPr>
      <w:r>
        <w:t xml:space="preserve">the </w:t>
      </w:r>
      <w:r>
        <w:rPr>
          <w:spacing w:val="-2"/>
        </w:rPr>
        <w:t>payer;</w:t>
      </w:r>
    </w:p>
    <w:p w14:paraId="536953B3" w14:textId="77777777" w:rsidR="00EF24D2" w:rsidRDefault="00000000">
      <w:pPr>
        <w:pStyle w:val="ListParagraph"/>
        <w:numPr>
          <w:ilvl w:val="2"/>
          <w:numId w:val="222"/>
        </w:numPr>
        <w:tabs>
          <w:tab w:val="left" w:pos="2806"/>
        </w:tabs>
        <w:ind w:left="2806" w:hanging="380"/>
        <w:jc w:val="left"/>
      </w:pPr>
      <w:r>
        <w:t xml:space="preserve">the ordering </w:t>
      </w:r>
      <w:r>
        <w:rPr>
          <w:spacing w:val="-2"/>
        </w:rPr>
        <w:t>institution;</w:t>
      </w:r>
    </w:p>
    <w:p w14:paraId="0ABCD418" w14:textId="77777777" w:rsidR="00EF24D2" w:rsidRDefault="00000000">
      <w:pPr>
        <w:pStyle w:val="ListParagraph"/>
        <w:numPr>
          <w:ilvl w:val="2"/>
          <w:numId w:val="222"/>
        </w:numPr>
        <w:tabs>
          <w:tab w:val="left" w:pos="2806"/>
        </w:tabs>
        <w:ind w:left="2806" w:hanging="441"/>
        <w:jc w:val="left"/>
      </w:pPr>
      <w:r>
        <w:t xml:space="preserve">the </w:t>
      </w:r>
      <w:r>
        <w:rPr>
          <w:spacing w:val="-2"/>
        </w:rPr>
        <w:t>payee;</w:t>
      </w:r>
    </w:p>
    <w:p w14:paraId="09215CF0" w14:textId="77777777" w:rsidR="00EF24D2" w:rsidRDefault="00000000">
      <w:pPr>
        <w:pStyle w:val="ListParagraph"/>
        <w:numPr>
          <w:ilvl w:val="2"/>
          <w:numId w:val="222"/>
        </w:numPr>
        <w:tabs>
          <w:tab w:val="left" w:pos="2806"/>
        </w:tabs>
        <w:ind w:left="2806" w:hanging="429"/>
        <w:jc w:val="left"/>
      </w:pPr>
      <w:r>
        <w:t>the</w:t>
      </w:r>
      <w:r>
        <w:rPr>
          <w:spacing w:val="-1"/>
        </w:rPr>
        <w:t xml:space="preserve"> </w:t>
      </w:r>
      <w:r>
        <w:t xml:space="preserve">beneficiary </w:t>
      </w:r>
      <w:r>
        <w:rPr>
          <w:spacing w:val="-2"/>
        </w:rPr>
        <w:t>institution.</w:t>
      </w:r>
    </w:p>
    <w:p w14:paraId="5FF709D9" w14:textId="77777777" w:rsidR="00EF24D2" w:rsidRDefault="00000000">
      <w:pPr>
        <w:tabs>
          <w:tab w:val="left" w:pos="2695"/>
        </w:tabs>
        <w:spacing w:before="122"/>
        <w:ind w:left="1844"/>
        <w:rPr>
          <w:sz w:val="18"/>
        </w:rPr>
      </w:pPr>
      <w:r>
        <w:rPr>
          <w:spacing w:val="-2"/>
          <w:sz w:val="18"/>
        </w:rPr>
        <w:t>Note:</w:t>
      </w:r>
      <w:r>
        <w:rPr>
          <w:sz w:val="18"/>
        </w:rPr>
        <w:tab/>
      </w:r>
      <w:r>
        <w:rPr>
          <w:b/>
          <w:i/>
          <w:sz w:val="18"/>
        </w:rPr>
        <w:t>Transfer</w:t>
      </w:r>
      <w:r>
        <w:rPr>
          <w:b/>
          <w:i/>
          <w:spacing w:val="-5"/>
          <w:sz w:val="18"/>
        </w:rPr>
        <w:t xml:space="preserve"> </w:t>
      </w:r>
      <w:r>
        <w:rPr>
          <w:sz w:val="18"/>
        </w:rPr>
        <w:t>has</w:t>
      </w:r>
      <w:r>
        <w:rPr>
          <w:spacing w:val="-3"/>
          <w:sz w:val="18"/>
        </w:rPr>
        <w:t xml:space="preserve"> </w:t>
      </w:r>
      <w:r>
        <w:rPr>
          <w:sz w:val="18"/>
        </w:rPr>
        <w:t>an</w:t>
      </w:r>
      <w:r>
        <w:rPr>
          <w:spacing w:val="-2"/>
          <w:sz w:val="18"/>
        </w:rPr>
        <w:t xml:space="preserve"> </w:t>
      </w:r>
      <w:r>
        <w:rPr>
          <w:sz w:val="18"/>
        </w:rPr>
        <w:t>extended</w:t>
      </w:r>
      <w:r>
        <w:rPr>
          <w:spacing w:val="-2"/>
          <w:sz w:val="18"/>
        </w:rPr>
        <w:t xml:space="preserve"> </w:t>
      </w:r>
      <w:r>
        <w:rPr>
          <w:sz w:val="18"/>
        </w:rPr>
        <w:t>meaning—see</w:t>
      </w:r>
      <w:r>
        <w:rPr>
          <w:spacing w:val="-2"/>
          <w:sz w:val="18"/>
        </w:rPr>
        <w:t xml:space="preserve"> </w:t>
      </w:r>
      <w:r>
        <w:rPr>
          <w:sz w:val="18"/>
        </w:rPr>
        <w:t>section</w:t>
      </w:r>
      <w:r>
        <w:rPr>
          <w:spacing w:val="-1"/>
          <w:sz w:val="18"/>
        </w:rPr>
        <w:t xml:space="preserve"> </w:t>
      </w:r>
      <w:r>
        <w:rPr>
          <w:spacing w:val="-5"/>
          <w:sz w:val="18"/>
        </w:rPr>
        <w:t>5.</w:t>
      </w:r>
    </w:p>
    <w:p w14:paraId="2341BF8C" w14:textId="77777777" w:rsidR="00EF24D2" w:rsidRDefault="00EF24D2">
      <w:pPr>
        <w:pStyle w:val="BodyText"/>
        <w:spacing w:before="33"/>
        <w:rPr>
          <w:sz w:val="18"/>
        </w:rPr>
      </w:pPr>
    </w:p>
    <w:p w14:paraId="2C5E1F0C" w14:textId="77777777" w:rsidR="00EF24D2" w:rsidRDefault="00000000">
      <w:pPr>
        <w:ind w:left="1844" w:right="801"/>
        <w:rPr>
          <w:i/>
        </w:rPr>
      </w:pPr>
      <w:r>
        <w:rPr>
          <w:i/>
        </w:rPr>
        <w:t>Same-institution</w:t>
      </w:r>
      <w:r>
        <w:rPr>
          <w:i/>
          <w:spacing w:val="-9"/>
        </w:rPr>
        <w:t xml:space="preserve"> </w:t>
      </w:r>
      <w:r>
        <w:rPr>
          <w:i/>
        </w:rPr>
        <w:t>person-to-person</w:t>
      </w:r>
      <w:r>
        <w:rPr>
          <w:i/>
          <w:spacing w:val="-9"/>
        </w:rPr>
        <w:t xml:space="preserve"> </w:t>
      </w:r>
      <w:r>
        <w:rPr>
          <w:i/>
        </w:rPr>
        <w:t>electronic</w:t>
      </w:r>
      <w:r>
        <w:rPr>
          <w:i/>
          <w:spacing w:val="-10"/>
        </w:rPr>
        <w:t xml:space="preserve"> </w:t>
      </w:r>
      <w:r>
        <w:rPr>
          <w:i/>
        </w:rPr>
        <w:t>funds</w:t>
      </w:r>
      <w:r>
        <w:rPr>
          <w:i/>
          <w:spacing w:val="-10"/>
        </w:rPr>
        <w:t xml:space="preserve"> </w:t>
      </w:r>
      <w:r>
        <w:rPr>
          <w:i/>
        </w:rPr>
        <w:t xml:space="preserve">transfer </w:t>
      </w:r>
      <w:r>
        <w:rPr>
          <w:i/>
          <w:spacing w:val="-2"/>
        </w:rPr>
        <w:t>instruction</w:t>
      </w:r>
    </w:p>
    <w:p w14:paraId="31D9EA40" w14:textId="77777777" w:rsidR="00EF24D2" w:rsidRDefault="00000000">
      <w:pPr>
        <w:pStyle w:val="ListParagraph"/>
        <w:numPr>
          <w:ilvl w:val="0"/>
          <w:numId w:val="222"/>
        </w:numPr>
        <w:tabs>
          <w:tab w:val="left" w:pos="1843"/>
        </w:tabs>
        <w:spacing w:before="180"/>
        <w:ind w:left="1843" w:hanging="369"/>
      </w:pPr>
      <w:r>
        <w:t>For</w:t>
      </w:r>
      <w:r>
        <w:rPr>
          <w:spacing w:val="-2"/>
        </w:rPr>
        <w:t xml:space="preserve"> </w:t>
      </w:r>
      <w:r>
        <w:t>the</w:t>
      </w:r>
      <w:r>
        <w:rPr>
          <w:spacing w:val="-3"/>
        </w:rPr>
        <w:t xml:space="preserve"> </w:t>
      </w:r>
      <w:r>
        <w:t>purposes</w:t>
      </w:r>
      <w:r>
        <w:rPr>
          <w:spacing w:val="-1"/>
        </w:rPr>
        <w:t xml:space="preserve"> </w:t>
      </w:r>
      <w:r>
        <w:t>of</w:t>
      </w:r>
      <w:r>
        <w:rPr>
          <w:spacing w:val="-2"/>
        </w:rPr>
        <w:t xml:space="preserve"> </w:t>
      </w:r>
      <w:r>
        <w:t>this</w:t>
      </w:r>
      <w:r>
        <w:rPr>
          <w:spacing w:val="-3"/>
        </w:rPr>
        <w:t xml:space="preserve"> </w:t>
      </w:r>
      <w:r>
        <w:t>Act,</w:t>
      </w:r>
      <w:r>
        <w:rPr>
          <w:spacing w:val="-1"/>
        </w:rPr>
        <w:t xml:space="preserve"> </w:t>
      </w:r>
      <w:r>
        <w:rPr>
          <w:spacing w:val="-5"/>
        </w:rPr>
        <w:t>if:</w:t>
      </w:r>
    </w:p>
    <w:p w14:paraId="0FFC5964" w14:textId="77777777" w:rsidR="00EF24D2" w:rsidRDefault="00000000">
      <w:pPr>
        <w:pStyle w:val="ListParagraph"/>
        <w:numPr>
          <w:ilvl w:val="1"/>
          <w:numId w:val="222"/>
        </w:numPr>
        <w:tabs>
          <w:tab w:val="left" w:pos="2351"/>
          <w:tab w:val="left" w:pos="2353"/>
        </w:tabs>
        <w:ind w:left="2353" w:right="1073"/>
      </w:pPr>
      <w:r>
        <w:t xml:space="preserve">a person (the </w:t>
      </w:r>
      <w:r>
        <w:rPr>
          <w:b/>
          <w:i/>
        </w:rPr>
        <w:t>payer</w:t>
      </w:r>
      <w:r>
        <w:t xml:space="preserve">) instructs a person (the </w:t>
      </w:r>
      <w:r>
        <w:rPr>
          <w:b/>
          <w:i/>
        </w:rPr>
        <w:t>ordering institution</w:t>
      </w:r>
      <w:r>
        <w:t>)</w:t>
      </w:r>
      <w:r>
        <w:rPr>
          <w:spacing w:val="-4"/>
        </w:rPr>
        <w:t xml:space="preserve"> </w:t>
      </w:r>
      <w:r>
        <w:t>to</w:t>
      </w:r>
      <w:r>
        <w:rPr>
          <w:spacing w:val="-4"/>
        </w:rPr>
        <w:t xml:space="preserve"> </w:t>
      </w:r>
      <w:r>
        <w:t>transfer</w:t>
      </w:r>
      <w:r>
        <w:rPr>
          <w:spacing w:val="-4"/>
        </w:rPr>
        <w:t xml:space="preserve"> </w:t>
      </w:r>
      <w:r>
        <w:t>money</w:t>
      </w:r>
      <w:r>
        <w:rPr>
          <w:spacing w:val="-4"/>
        </w:rPr>
        <w:t xml:space="preserve"> </w:t>
      </w:r>
      <w:r>
        <w:t>controlled</w:t>
      </w:r>
      <w:r>
        <w:rPr>
          <w:spacing w:val="-4"/>
        </w:rPr>
        <w:t xml:space="preserve"> </w:t>
      </w:r>
      <w:r>
        <w:t>by</w:t>
      </w:r>
      <w:r>
        <w:rPr>
          <w:spacing w:val="-4"/>
        </w:rPr>
        <w:t xml:space="preserve"> </w:t>
      </w:r>
      <w:r>
        <w:t>the</w:t>
      </w:r>
      <w:r>
        <w:rPr>
          <w:spacing w:val="-4"/>
        </w:rPr>
        <w:t xml:space="preserve"> </w:t>
      </w:r>
      <w:r>
        <w:t>payer</w:t>
      </w:r>
      <w:r>
        <w:rPr>
          <w:spacing w:val="-4"/>
        </w:rPr>
        <w:t xml:space="preserve"> </w:t>
      </w:r>
      <w:r>
        <w:t>to</w:t>
      </w:r>
      <w:r>
        <w:rPr>
          <w:spacing w:val="-4"/>
        </w:rPr>
        <w:t xml:space="preserve"> </w:t>
      </w:r>
      <w:r>
        <w:t xml:space="preserve">a third person (the </w:t>
      </w:r>
      <w:r>
        <w:rPr>
          <w:b/>
          <w:i/>
        </w:rPr>
        <w:t>payee</w:t>
      </w:r>
      <w:r>
        <w:t>) on the basis that the transferred money will be made available to the payee by:</w:t>
      </w:r>
    </w:p>
    <w:p w14:paraId="5EFE1762" w14:textId="77777777" w:rsidR="00EF24D2" w:rsidRDefault="00000000">
      <w:pPr>
        <w:pStyle w:val="ListParagraph"/>
        <w:numPr>
          <w:ilvl w:val="2"/>
          <w:numId w:val="222"/>
        </w:numPr>
        <w:tabs>
          <w:tab w:val="left" w:pos="2806"/>
          <w:tab w:val="left" w:pos="2808"/>
        </w:tabs>
        <w:ind w:right="846"/>
        <w:jc w:val="left"/>
      </w:pPr>
      <w:r>
        <w:t>being</w:t>
      </w:r>
      <w:r>
        <w:rPr>
          <w:spacing w:val="-4"/>
        </w:rPr>
        <w:t xml:space="preserve"> </w:t>
      </w:r>
      <w:r>
        <w:t>credited</w:t>
      </w:r>
      <w:r>
        <w:rPr>
          <w:spacing w:val="-4"/>
        </w:rPr>
        <w:t xml:space="preserve"> </w:t>
      </w:r>
      <w:r>
        <w:t>to</w:t>
      </w:r>
      <w:r>
        <w:rPr>
          <w:spacing w:val="-4"/>
        </w:rPr>
        <w:t xml:space="preserve"> </w:t>
      </w:r>
      <w:r>
        <w:t>an</w:t>
      </w:r>
      <w:r>
        <w:rPr>
          <w:spacing w:val="-4"/>
        </w:rPr>
        <w:t xml:space="preserve"> </w:t>
      </w:r>
      <w:r>
        <w:t>account</w:t>
      </w:r>
      <w:r>
        <w:rPr>
          <w:spacing w:val="-4"/>
        </w:rPr>
        <w:t xml:space="preserve"> </w:t>
      </w:r>
      <w:r>
        <w:t>held</w:t>
      </w:r>
      <w:r>
        <w:rPr>
          <w:spacing w:val="-4"/>
        </w:rPr>
        <w:t xml:space="preserve"> </w:t>
      </w:r>
      <w:r>
        <w:t>by</w:t>
      </w:r>
      <w:r>
        <w:rPr>
          <w:spacing w:val="-4"/>
        </w:rPr>
        <w:t xml:space="preserve"> </w:t>
      </w:r>
      <w:r>
        <w:t>the</w:t>
      </w:r>
      <w:r>
        <w:rPr>
          <w:spacing w:val="-4"/>
        </w:rPr>
        <w:t xml:space="preserve"> </w:t>
      </w:r>
      <w:r>
        <w:t>payee</w:t>
      </w:r>
      <w:r>
        <w:rPr>
          <w:spacing w:val="-4"/>
        </w:rPr>
        <w:t xml:space="preserve"> </w:t>
      </w:r>
      <w:r>
        <w:t>with</w:t>
      </w:r>
      <w:r>
        <w:rPr>
          <w:spacing w:val="-4"/>
        </w:rPr>
        <w:t xml:space="preserve"> </w:t>
      </w:r>
      <w:r>
        <w:t>the ordering institution; or</w:t>
      </w:r>
    </w:p>
    <w:p w14:paraId="54D4046F" w14:textId="77777777" w:rsidR="00EF24D2" w:rsidRDefault="00000000">
      <w:pPr>
        <w:pStyle w:val="ListParagraph"/>
        <w:numPr>
          <w:ilvl w:val="2"/>
          <w:numId w:val="222"/>
        </w:numPr>
        <w:tabs>
          <w:tab w:val="left" w:pos="2806"/>
        </w:tabs>
        <w:ind w:left="2806" w:hanging="380"/>
        <w:jc w:val="left"/>
      </w:pPr>
      <w:r>
        <w:t>being</w:t>
      </w:r>
      <w:r>
        <w:rPr>
          <w:spacing w:val="-1"/>
        </w:rPr>
        <w:t xml:space="preserve"> </w:t>
      </w:r>
      <w:r>
        <w:t>paid to the</w:t>
      </w:r>
      <w:r>
        <w:rPr>
          <w:spacing w:val="-1"/>
        </w:rPr>
        <w:t xml:space="preserve"> </w:t>
      </w:r>
      <w:r>
        <w:t>payee by the</w:t>
      </w:r>
      <w:r>
        <w:rPr>
          <w:spacing w:val="-1"/>
        </w:rPr>
        <w:t xml:space="preserve"> </w:t>
      </w:r>
      <w:r>
        <w:t xml:space="preserve">ordering institution; </w:t>
      </w:r>
      <w:r>
        <w:rPr>
          <w:spacing w:val="-5"/>
        </w:rPr>
        <w:t>and</w:t>
      </w:r>
    </w:p>
    <w:p w14:paraId="64BAFD80" w14:textId="77777777" w:rsidR="00EF24D2" w:rsidRDefault="00000000">
      <w:pPr>
        <w:pStyle w:val="ListParagraph"/>
        <w:numPr>
          <w:ilvl w:val="1"/>
          <w:numId w:val="222"/>
        </w:numPr>
        <w:tabs>
          <w:tab w:val="left" w:pos="2353"/>
        </w:tabs>
        <w:ind w:left="2353" w:right="860" w:hanging="370"/>
      </w:pPr>
      <w:r>
        <w:t>the</w:t>
      </w:r>
      <w:r>
        <w:rPr>
          <w:spacing w:val="-3"/>
        </w:rPr>
        <w:t xml:space="preserve"> </w:t>
      </w:r>
      <w:r>
        <w:t>transfer</w:t>
      </w:r>
      <w:r>
        <w:rPr>
          <w:spacing w:val="-3"/>
        </w:rPr>
        <w:t xml:space="preserve"> </w:t>
      </w:r>
      <w:r>
        <w:t>is</w:t>
      </w:r>
      <w:r>
        <w:rPr>
          <w:spacing w:val="-4"/>
        </w:rPr>
        <w:t xml:space="preserve"> </w:t>
      </w:r>
      <w:r>
        <w:t>to</w:t>
      </w:r>
      <w:r>
        <w:rPr>
          <w:spacing w:val="-3"/>
        </w:rPr>
        <w:t xml:space="preserve"> </w:t>
      </w:r>
      <w:r>
        <w:t>be</w:t>
      </w:r>
      <w:r>
        <w:rPr>
          <w:spacing w:val="-3"/>
        </w:rPr>
        <w:t xml:space="preserve"> </w:t>
      </w:r>
      <w:r>
        <w:t>carried</w:t>
      </w:r>
      <w:r>
        <w:rPr>
          <w:spacing w:val="-3"/>
        </w:rPr>
        <w:t xml:space="preserve"> </w:t>
      </w:r>
      <w:r>
        <w:t>out</w:t>
      </w:r>
      <w:r>
        <w:rPr>
          <w:spacing w:val="-3"/>
        </w:rPr>
        <w:t xml:space="preserve"> </w:t>
      </w:r>
      <w:r>
        <w:t>wholly</w:t>
      </w:r>
      <w:r>
        <w:rPr>
          <w:spacing w:val="-3"/>
        </w:rPr>
        <w:t xml:space="preserve"> </w:t>
      </w:r>
      <w:r>
        <w:t>or</w:t>
      </w:r>
      <w:r>
        <w:rPr>
          <w:spacing w:val="-3"/>
        </w:rPr>
        <w:t xml:space="preserve"> </w:t>
      </w:r>
      <w:r>
        <w:t>partly</w:t>
      </w:r>
      <w:r>
        <w:rPr>
          <w:spacing w:val="-3"/>
        </w:rPr>
        <w:t xml:space="preserve"> </w:t>
      </w:r>
      <w:r>
        <w:t>by</w:t>
      </w:r>
      <w:r>
        <w:rPr>
          <w:spacing w:val="-3"/>
        </w:rPr>
        <w:t xml:space="preserve"> </w:t>
      </w:r>
      <w:r>
        <w:t>means</w:t>
      </w:r>
      <w:r>
        <w:rPr>
          <w:spacing w:val="-4"/>
        </w:rPr>
        <w:t xml:space="preserve"> </w:t>
      </w:r>
      <w:r>
        <w:t>of one or more electronic communications; and</w:t>
      </w:r>
    </w:p>
    <w:p w14:paraId="749BF5E8" w14:textId="77777777" w:rsidR="00EF24D2" w:rsidRDefault="00000000">
      <w:pPr>
        <w:pStyle w:val="ListParagraph"/>
        <w:numPr>
          <w:ilvl w:val="1"/>
          <w:numId w:val="222"/>
        </w:numPr>
        <w:tabs>
          <w:tab w:val="left" w:pos="2352"/>
        </w:tabs>
        <w:ind w:left="2352" w:hanging="356"/>
      </w:pPr>
      <w:r>
        <w:t>the</w:t>
      </w:r>
      <w:r>
        <w:rPr>
          <w:spacing w:val="-1"/>
        </w:rPr>
        <w:t xml:space="preserve"> </w:t>
      </w:r>
      <w:r>
        <w:t xml:space="preserve">ordering institution </w:t>
      </w:r>
      <w:r>
        <w:rPr>
          <w:spacing w:val="-5"/>
        </w:rPr>
        <w:t>is:</w:t>
      </w:r>
    </w:p>
    <w:p w14:paraId="1E35C064" w14:textId="77777777" w:rsidR="00EF24D2" w:rsidRDefault="00000000">
      <w:pPr>
        <w:pStyle w:val="ListParagraph"/>
        <w:numPr>
          <w:ilvl w:val="2"/>
          <w:numId w:val="222"/>
        </w:numPr>
        <w:tabs>
          <w:tab w:val="left" w:pos="2806"/>
        </w:tabs>
        <w:ind w:left="2806" w:hanging="319"/>
        <w:jc w:val="left"/>
      </w:pPr>
      <w:r>
        <w:t>an</w:t>
      </w:r>
      <w:r>
        <w:rPr>
          <w:spacing w:val="-1"/>
        </w:rPr>
        <w:t xml:space="preserve"> </w:t>
      </w:r>
      <w:r>
        <w:t>ADI;</w:t>
      </w:r>
      <w:r>
        <w:rPr>
          <w:spacing w:val="-1"/>
        </w:rPr>
        <w:t xml:space="preserve"> </w:t>
      </w:r>
      <w:r>
        <w:rPr>
          <w:spacing w:val="-5"/>
        </w:rPr>
        <w:t>or</w:t>
      </w:r>
    </w:p>
    <w:p w14:paraId="0F228097" w14:textId="77777777" w:rsidR="00EF24D2" w:rsidRDefault="00000000">
      <w:pPr>
        <w:pStyle w:val="ListParagraph"/>
        <w:numPr>
          <w:ilvl w:val="2"/>
          <w:numId w:val="222"/>
        </w:numPr>
        <w:tabs>
          <w:tab w:val="left" w:pos="2806"/>
        </w:tabs>
        <w:ind w:left="2806" w:hanging="380"/>
        <w:jc w:val="left"/>
      </w:pPr>
      <w:r>
        <w:t xml:space="preserve">a bank; </w:t>
      </w:r>
      <w:r>
        <w:rPr>
          <w:spacing w:val="-5"/>
        </w:rPr>
        <w:t>or</w:t>
      </w:r>
    </w:p>
    <w:p w14:paraId="39ABE68A" w14:textId="77777777" w:rsidR="00EF24D2" w:rsidRDefault="00000000">
      <w:pPr>
        <w:pStyle w:val="ListParagraph"/>
        <w:numPr>
          <w:ilvl w:val="2"/>
          <w:numId w:val="222"/>
        </w:numPr>
        <w:tabs>
          <w:tab w:val="left" w:pos="2806"/>
        </w:tabs>
        <w:ind w:left="2806" w:hanging="441"/>
        <w:jc w:val="left"/>
      </w:pPr>
      <w:r>
        <w:t>a</w:t>
      </w:r>
      <w:r>
        <w:rPr>
          <w:spacing w:val="-1"/>
        </w:rPr>
        <w:t xml:space="preserve"> </w:t>
      </w:r>
      <w:r>
        <w:t>building</w:t>
      </w:r>
      <w:r>
        <w:rPr>
          <w:spacing w:val="-1"/>
        </w:rPr>
        <w:t xml:space="preserve"> </w:t>
      </w:r>
      <w:r>
        <w:t xml:space="preserve">society; </w:t>
      </w:r>
      <w:r>
        <w:rPr>
          <w:spacing w:val="-5"/>
        </w:rPr>
        <w:t>or</w:t>
      </w:r>
    </w:p>
    <w:p w14:paraId="12B81321" w14:textId="77777777" w:rsidR="00EF24D2" w:rsidRDefault="00000000">
      <w:pPr>
        <w:pStyle w:val="ListParagraph"/>
        <w:numPr>
          <w:ilvl w:val="2"/>
          <w:numId w:val="222"/>
        </w:numPr>
        <w:tabs>
          <w:tab w:val="left" w:pos="2806"/>
        </w:tabs>
        <w:ind w:left="2806" w:hanging="429"/>
        <w:jc w:val="left"/>
      </w:pPr>
      <w:r>
        <w:t>a</w:t>
      </w:r>
      <w:r>
        <w:rPr>
          <w:spacing w:val="-1"/>
        </w:rPr>
        <w:t xml:space="preserve"> </w:t>
      </w:r>
      <w:r>
        <w:t xml:space="preserve">credit union; </w:t>
      </w:r>
      <w:r>
        <w:rPr>
          <w:spacing w:val="-5"/>
        </w:rPr>
        <w:t>or</w:t>
      </w:r>
    </w:p>
    <w:p w14:paraId="3AC2880B" w14:textId="77777777" w:rsidR="00EF24D2" w:rsidRDefault="00000000">
      <w:pPr>
        <w:pStyle w:val="ListParagraph"/>
        <w:numPr>
          <w:ilvl w:val="2"/>
          <w:numId w:val="222"/>
        </w:numPr>
        <w:tabs>
          <w:tab w:val="left" w:pos="2807"/>
        </w:tabs>
        <w:ind w:left="2807" w:hanging="369"/>
        <w:jc w:val="left"/>
      </w:pPr>
      <w:r>
        <w:t>a</w:t>
      </w:r>
      <w:r>
        <w:rPr>
          <w:spacing w:val="-5"/>
        </w:rPr>
        <w:t xml:space="preserve"> </w:t>
      </w:r>
      <w:r>
        <w:t>person</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Rules;</w:t>
      </w:r>
    </w:p>
    <w:p w14:paraId="53E9EA88" w14:textId="77777777" w:rsidR="00EF24D2" w:rsidRDefault="00000000">
      <w:pPr>
        <w:pStyle w:val="BodyText"/>
        <w:spacing w:before="40"/>
        <w:ind w:left="1844"/>
      </w:pPr>
      <w:r>
        <w:rPr>
          <w:spacing w:val="-2"/>
        </w:rPr>
        <w:t>then:</w:t>
      </w:r>
    </w:p>
    <w:p w14:paraId="4FD749C2" w14:textId="77777777" w:rsidR="00EF24D2" w:rsidRDefault="00000000">
      <w:pPr>
        <w:tabs>
          <w:tab w:val="right" w:pos="7796"/>
        </w:tabs>
        <w:spacing w:before="928"/>
        <w:ind w:left="2343"/>
        <w:rPr>
          <w:i/>
          <w:sz w:val="16"/>
        </w:rPr>
      </w:pPr>
      <w:r>
        <w:rPr>
          <w:i/>
          <w:noProof/>
          <w:sz w:val="16"/>
        </w:rPr>
        <mc:AlternateContent>
          <mc:Choice Requires="wps">
            <w:drawing>
              <wp:anchor distT="0" distB="0" distL="0" distR="0" simplePos="0" relativeHeight="15887872" behindDoc="0" locked="0" layoutInCell="1" allowOverlap="1" wp14:anchorId="0E8C15F6" wp14:editId="2F3331EB">
                <wp:simplePos x="0" y="0"/>
                <wp:positionH relativeFrom="page">
                  <wp:posOffset>1511935</wp:posOffset>
                </wp:positionH>
                <wp:positionV relativeFrom="paragraph">
                  <wp:posOffset>358319</wp:posOffset>
                </wp:positionV>
                <wp:extent cx="4537075" cy="1270"/>
                <wp:effectExtent l="0" t="0" r="0" b="0"/>
                <wp:wrapNone/>
                <wp:docPr id="361" name="Graphic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628D2E" id="Graphic 361" o:spid="_x0000_s1026" style="position:absolute;margin-left:119.05pt;margin-top:28.2pt;width:357.25pt;height:.1pt;z-index:158878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YQHpK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63</w:t>
      </w:r>
    </w:p>
    <w:p w14:paraId="113575F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AFB3A14" w14:textId="77777777" w:rsidR="00EF24D2" w:rsidRDefault="00EF24D2">
      <w:pPr>
        <w:rPr>
          <w:sz w:val="16"/>
        </w:rPr>
        <w:sectPr w:rsidR="00EF24D2">
          <w:pgSz w:w="11910" w:h="16840"/>
          <w:pgMar w:top="920" w:right="1700" w:bottom="360" w:left="1700" w:header="0" w:footer="177" w:gutter="0"/>
          <w:cols w:space="720"/>
        </w:sectPr>
      </w:pPr>
    </w:p>
    <w:p w14:paraId="22EFF7B2"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6AFE26C0" w14:textId="77777777" w:rsidR="00EF24D2" w:rsidRDefault="00000000">
      <w:pPr>
        <w:pStyle w:val="Heading6"/>
        <w:spacing w:before="536"/>
        <w:ind w:left="710"/>
      </w:pPr>
      <w:r>
        <w:rPr>
          <w:noProof/>
        </w:rPr>
        <mc:AlternateContent>
          <mc:Choice Requires="wps">
            <w:drawing>
              <wp:anchor distT="0" distB="0" distL="0" distR="0" simplePos="0" relativeHeight="487747584" behindDoc="1" locked="0" layoutInCell="1" allowOverlap="1" wp14:anchorId="5A0EDD03" wp14:editId="0741915D">
                <wp:simplePos x="0" y="0"/>
                <wp:positionH relativeFrom="page">
                  <wp:posOffset>1511935</wp:posOffset>
                </wp:positionH>
                <wp:positionV relativeFrom="paragraph">
                  <wp:posOffset>533069</wp:posOffset>
                </wp:positionV>
                <wp:extent cx="4537075" cy="1270"/>
                <wp:effectExtent l="0" t="0" r="0" b="0"/>
                <wp:wrapTopAndBottom/>
                <wp:docPr id="362" name="Graphic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FA0B77" id="Graphic 362" o:spid="_x0000_s1026" style="position:absolute;margin-left:119.05pt;margin-top:41.95pt;width:357.25pt;height:.1pt;z-index:-155688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10"/>
        </w:rPr>
        <w:t>9</w:t>
      </w:r>
    </w:p>
    <w:p w14:paraId="332191B5" w14:textId="77777777" w:rsidR="00EF24D2" w:rsidRDefault="00EF24D2">
      <w:pPr>
        <w:pStyle w:val="BodyText"/>
        <w:spacing w:before="41"/>
      </w:pPr>
    </w:p>
    <w:p w14:paraId="29DF8D45" w14:textId="77777777" w:rsidR="00EF24D2" w:rsidRDefault="00000000">
      <w:pPr>
        <w:pStyle w:val="ListParagraph"/>
        <w:numPr>
          <w:ilvl w:val="1"/>
          <w:numId w:val="222"/>
        </w:numPr>
        <w:tabs>
          <w:tab w:val="left" w:pos="2353"/>
        </w:tabs>
        <w:spacing w:before="0"/>
        <w:ind w:left="2353" w:right="1415" w:hanging="370"/>
      </w:pPr>
      <w:r>
        <w:t>the</w:t>
      </w:r>
      <w:r>
        <w:rPr>
          <w:spacing w:val="-7"/>
        </w:rPr>
        <w:t xml:space="preserve"> </w:t>
      </w:r>
      <w:r>
        <w:t>instruction</w:t>
      </w:r>
      <w:r>
        <w:rPr>
          <w:spacing w:val="-7"/>
        </w:rPr>
        <w:t xml:space="preserve"> </w:t>
      </w:r>
      <w:r>
        <w:t>is</w:t>
      </w:r>
      <w:r>
        <w:rPr>
          <w:spacing w:val="-7"/>
        </w:rPr>
        <w:t xml:space="preserve"> </w:t>
      </w:r>
      <w:r>
        <w:t>a</w:t>
      </w:r>
      <w:r>
        <w:rPr>
          <w:spacing w:val="-8"/>
        </w:rPr>
        <w:t xml:space="preserve"> </w:t>
      </w:r>
      <w:r>
        <w:rPr>
          <w:b/>
          <w:i/>
        </w:rPr>
        <w:t>same-institution</w:t>
      </w:r>
      <w:r>
        <w:rPr>
          <w:b/>
          <w:i/>
          <w:spacing w:val="-8"/>
        </w:rPr>
        <w:t xml:space="preserve"> </w:t>
      </w:r>
      <w:r>
        <w:rPr>
          <w:b/>
          <w:i/>
        </w:rPr>
        <w:t>person-to-person electronic funds transfer instruction</w:t>
      </w:r>
      <w:r>
        <w:t>; and</w:t>
      </w:r>
    </w:p>
    <w:p w14:paraId="003B529B" w14:textId="77777777" w:rsidR="00EF24D2" w:rsidRDefault="00000000">
      <w:pPr>
        <w:pStyle w:val="ListParagraph"/>
        <w:numPr>
          <w:ilvl w:val="1"/>
          <w:numId w:val="222"/>
        </w:numPr>
        <w:tabs>
          <w:tab w:val="left" w:pos="2351"/>
          <w:tab w:val="left" w:pos="2353"/>
        </w:tabs>
        <w:ind w:left="2353" w:right="890"/>
      </w:pP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the</w:t>
      </w:r>
      <w:r>
        <w:rPr>
          <w:spacing w:val="-3"/>
        </w:rPr>
        <w:t xml:space="preserve"> </w:t>
      </w:r>
      <w:r>
        <w:t>application</w:t>
      </w:r>
      <w:r>
        <w:rPr>
          <w:spacing w:val="-3"/>
        </w:rPr>
        <w:t xml:space="preserve"> </w:t>
      </w:r>
      <w:r>
        <w:t>of</w:t>
      </w:r>
      <w:r>
        <w:rPr>
          <w:spacing w:val="-3"/>
        </w:rPr>
        <w:t xml:space="preserve"> </w:t>
      </w:r>
      <w:r>
        <w:t>this</w:t>
      </w:r>
      <w:r>
        <w:rPr>
          <w:spacing w:val="-3"/>
        </w:rPr>
        <w:t xml:space="preserve"> </w:t>
      </w:r>
      <w:r>
        <w:t>Act</w:t>
      </w:r>
      <w:r>
        <w:rPr>
          <w:spacing w:val="-4"/>
        </w:rPr>
        <w:t xml:space="preserve"> </w:t>
      </w:r>
      <w:r>
        <w:t>to</w:t>
      </w:r>
      <w:r>
        <w:rPr>
          <w:spacing w:val="-3"/>
        </w:rPr>
        <w:t xml:space="preserve"> </w:t>
      </w:r>
      <w:r>
        <w:t>making</w:t>
      </w:r>
      <w:r>
        <w:rPr>
          <w:spacing w:val="-3"/>
        </w:rPr>
        <w:t xml:space="preserve"> </w:t>
      </w:r>
      <w:r>
        <w:t xml:space="preserve">the money available to the payee, the ordering institution may also be known as the </w:t>
      </w:r>
      <w:r>
        <w:rPr>
          <w:b/>
          <w:i/>
        </w:rPr>
        <w:t>beneficiary institution</w:t>
      </w:r>
      <w:r>
        <w:t>.</w:t>
      </w:r>
    </w:p>
    <w:p w14:paraId="7EDCC32C" w14:textId="77777777" w:rsidR="00EF24D2" w:rsidRDefault="00000000">
      <w:pPr>
        <w:tabs>
          <w:tab w:val="left" w:pos="2695"/>
        </w:tabs>
        <w:spacing w:before="122"/>
        <w:ind w:left="1844"/>
        <w:rPr>
          <w:sz w:val="18"/>
        </w:rPr>
      </w:pPr>
      <w:r>
        <w:rPr>
          <w:spacing w:val="-2"/>
          <w:sz w:val="18"/>
        </w:rPr>
        <w:t>Note:</w:t>
      </w:r>
      <w:r>
        <w:rPr>
          <w:sz w:val="18"/>
        </w:rPr>
        <w:tab/>
      </w:r>
      <w:r>
        <w:rPr>
          <w:b/>
          <w:i/>
          <w:sz w:val="18"/>
        </w:rPr>
        <w:t>Transfer</w:t>
      </w:r>
      <w:r>
        <w:rPr>
          <w:b/>
          <w:i/>
          <w:spacing w:val="-5"/>
          <w:sz w:val="18"/>
        </w:rPr>
        <w:t xml:space="preserve"> </w:t>
      </w:r>
      <w:r>
        <w:rPr>
          <w:sz w:val="18"/>
        </w:rPr>
        <w:t>has</w:t>
      </w:r>
      <w:r>
        <w:rPr>
          <w:spacing w:val="-3"/>
          <w:sz w:val="18"/>
        </w:rPr>
        <w:t xml:space="preserve"> </w:t>
      </w:r>
      <w:r>
        <w:rPr>
          <w:sz w:val="18"/>
        </w:rPr>
        <w:t>an</w:t>
      </w:r>
      <w:r>
        <w:rPr>
          <w:spacing w:val="-2"/>
          <w:sz w:val="18"/>
        </w:rPr>
        <w:t xml:space="preserve"> </w:t>
      </w:r>
      <w:r>
        <w:rPr>
          <w:sz w:val="18"/>
        </w:rPr>
        <w:t>extended</w:t>
      </w:r>
      <w:r>
        <w:rPr>
          <w:spacing w:val="-2"/>
          <w:sz w:val="18"/>
        </w:rPr>
        <w:t xml:space="preserve"> </w:t>
      </w:r>
      <w:r>
        <w:rPr>
          <w:sz w:val="18"/>
        </w:rPr>
        <w:t>meaning—see</w:t>
      </w:r>
      <w:r>
        <w:rPr>
          <w:spacing w:val="-2"/>
          <w:sz w:val="18"/>
        </w:rPr>
        <w:t xml:space="preserve"> </w:t>
      </w:r>
      <w:r>
        <w:rPr>
          <w:sz w:val="18"/>
        </w:rPr>
        <w:t>section</w:t>
      </w:r>
      <w:r>
        <w:rPr>
          <w:spacing w:val="-1"/>
          <w:sz w:val="18"/>
        </w:rPr>
        <w:t xml:space="preserve"> </w:t>
      </w:r>
      <w:r>
        <w:rPr>
          <w:spacing w:val="-5"/>
          <w:sz w:val="18"/>
        </w:rPr>
        <w:t>5.</w:t>
      </w:r>
    </w:p>
    <w:p w14:paraId="76385808" w14:textId="77777777" w:rsidR="00EF24D2" w:rsidRDefault="00EF24D2">
      <w:pPr>
        <w:pStyle w:val="BodyText"/>
        <w:spacing w:before="73"/>
        <w:rPr>
          <w:sz w:val="18"/>
        </w:rPr>
      </w:pPr>
    </w:p>
    <w:p w14:paraId="6A962C74" w14:textId="77777777" w:rsidR="00EF24D2" w:rsidRDefault="00000000">
      <w:pPr>
        <w:pStyle w:val="Heading5"/>
        <w:numPr>
          <w:ilvl w:val="0"/>
          <w:numId w:val="301"/>
        </w:numPr>
        <w:tabs>
          <w:tab w:val="left" w:pos="950"/>
        </w:tabs>
      </w:pPr>
      <w:bookmarkStart w:id="9" w:name="_bookmark9"/>
      <w:bookmarkEnd w:id="9"/>
      <w:r>
        <w:t>Same-person</w:t>
      </w:r>
      <w:r>
        <w:rPr>
          <w:spacing w:val="-7"/>
        </w:rPr>
        <w:t xml:space="preserve"> </w:t>
      </w:r>
      <w:r>
        <w:t>electronic</w:t>
      </w:r>
      <w:r>
        <w:rPr>
          <w:spacing w:val="-4"/>
        </w:rPr>
        <w:t xml:space="preserve"> </w:t>
      </w:r>
      <w:r>
        <w:t>funds</w:t>
      </w:r>
      <w:r>
        <w:rPr>
          <w:spacing w:val="-5"/>
        </w:rPr>
        <w:t xml:space="preserve"> </w:t>
      </w:r>
      <w:r>
        <w:t>transfer</w:t>
      </w:r>
      <w:r>
        <w:rPr>
          <w:spacing w:val="-4"/>
        </w:rPr>
        <w:t xml:space="preserve"> </w:t>
      </w:r>
      <w:r>
        <w:rPr>
          <w:spacing w:val="-2"/>
        </w:rPr>
        <w:t>instructions</w:t>
      </w:r>
    </w:p>
    <w:p w14:paraId="1E346098" w14:textId="77777777" w:rsidR="00EF24D2" w:rsidRDefault="00000000">
      <w:pPr>
        <w:spacing w:before="240"/>
        <w:ind w:left="1844" w:right="801"/>
        <w:rPr>
          <w:i/>
        </w:rPr>
      </w:pPr>
      <w:r>
        <w:rPr>
          <w:i/>
        </w:rPr>
        <w:t>Multiple-institution</w:t>
      </w:r>
      <w:r>
        <w:rPr>
          <w:i/>
          <w:spacing w:val="-9"/>
        </w:rPr>
        <w:t xml:space="preserve"> </w:t>
      </w:r>
      <w:r>
        <w:rPr>
          <w:i/>
        </w:rPr>
        <w:t>same-person</w:t>
      </w:r>
      <w:r>
        <w:rPr>
          <w:i/>
          <w:spacing w:val="-9"/>
        </w:rPr>
        <w:t xml:space="preserve"> </w:t>
      </w:r>
      <w:r>
        <w:rPr>
          <w:i/>
        </w:rPr>
        <w:t>electronic</w:t>
      </w:r>
      <w:r>
        <w:rPr>
          <w:i/>
          <w:spacing w:val="-9"/>
        </w:rPr>
        <w:t xml:space="preserve"> </w:t>
      </w:r>
      <w:r>
        <w:rPr>
          <w:i/>
        </w:rPr>
        <w:t>funds</w:t>
      </w:r>
      <w:r>
        <w:rPr>
          <w:i/>
          <w:spacing w:val="-10"/>
        </w:rPr>
        <w:t xml:space="preserve"> </w:t>
      </w:r>
      <w:r>
        <w:rPr>
          <w:i/>
        </w:rPr>
        <w:t xml:space="preserve">transfer </w:t>
      </w:r>
      <w:r>
        <w:rPr>
          <w:i/>
          <w:spacing w:val="-2"/>
        </w:rPr>
        <w:t>instruction</w:t>
      </w:r>
    </w:p>
    <w:p w14:paraId="5A6A63C2" w14:textId="77777777" w:rsidR="00EF24D2" w:rsidRDefault="00000000">
      <w:pPr>
        <w:pStyle w:val="ListParagraph"/>
        <w:numPr>
          <w:ilvl w:val="0"/>
          <w:numId w:val="221"/>
        </w:numPr>
        <w:tabs>
          <w:tab w:val="left" w:pos="1843"/>
        </w:tabs>
        <w:spacing w:before="180"/>
        <w:ind w:left="1843" w:hanging="369"/>
      </w:pPr>
      <w:r>
        <w:t>For</w:t>
      </w:r>
      <w:r>
        <w:rPr>
          <w:spacing w:val="-2"/>
        </w:rPr>
        <w:t xml:space="preserve"> </w:t>
      </w:r>
      <w:r>
        <w:t>the</w:t>
      </w:r>
      <w:r>
        <w:rPr>
          <w:spacing w:val="-3"/>
        </w:rPr>
        <w:t xml:space="preserve"> </w:t>
      </w:r>
      <w:r>
        <w:t>purposes</w:t>
      </w:r>
      <w:r>
        <w:rPr>
          <w:spacing w:val="-1"/>
        </w:rPr>
        <w:t xml:space="preserve"> </w:t>
      </w:r>
      <w:r>
        <w:t>of</w:t>
      </w:r>
      <w:r>
        <w:rPr>
          <w:spacing w:val="-2"/>
        </w:rPr>
        <w:t xml:space="preserve"> </w:t>
      </w:r>
      <w:r>
        <w:t>this</w:t>
      </w:r>
      <w:r>
        <w:rPr>
          <w:spacing w:val="-3"/>
        </w:rPr>
        <w:t xml:space="preserve"> </w:t>
      </w:r>
      <w:r>
        <w:t>Act,</w:t>
      </w:r>
      <w:r>
        <w:rPr>
          <w:spacing w:val="-1"/>
        </w:rPr>
        <w:t xml:space="preserve"> </w:t>
      </w:r>
      <w:r>
        <w:rPr>
          <w:spacing w:val="-5"/>
        </w:rPr>
        <w:t>if:</w:t>
      </w:r>
    </w:p>
    <w:p w14:paraId="3E8200B0" w14:textId="77777777" w:rsidR="00EF24D2" w:rsidRDefault="00000000">
      <w:pPr>
        <w:pStyle w:val="ListParagraph"/>
        <w:numPr>
          <w:ilvl w:val="1"/>
          <w:numId w:val="221"/>
        </w:numPr>
        <w:tabs>
          <w:tab w:val="left" w:pos="2351"/>
          <w:tab w:val="left" w:pos="2353"/>
        </w:tabs>
        <w:ind w:left="2353" w:right="767"/>
      </w:pPr>
      <w:r>
        <w:t xml:space="preserve">a person (the </w:t>
      </w:r>
      <w:r>
        <w:rPr>
          <w:b/>
          <w:i/>
        </w:rPr>
        <w:t>payer</w:t>
      </w:r>
      <w:r>
        <w:t xml:space="preserve">) instructs a person (the </w:t>
      </w:r>
      <w:r>
        <w:rPr>
          <w:b/>
          <w:i/>
        </w:rPr>
        <w:t>ordering institution</w:t>
      </w:r>
      <w:r>
        <w:t>) to transfer money controlled by the payer to a third</w:t>
      </w:r>
      <w:r>
        <w:rPr>
          <w:spacing w:val="-4"/>
        </w:rPr>
        <w:t xml:space="preserve"> </w:t>
      </w:r>
      <w:r>
        <w:t>person</w:t>
      </w:r>
      <w:r>
        <w:rPr>
          <w:spacing w:val="-4"/>
        </w:rPr>
        <w:t xml:space="preserve"> </w:t>
      </w:r>
      <w:r>
        <w:t>(the</w:t>
      </w:r>
      <w:r>
        <w:rPr>
          <w:spacing w:val="-4"/>
        </w:rPr>
        <w:t xml:space="preserve"> </w:t>
      </w:r>
      <w:r>
        <w:rPr>
          <w:b/>
          <w:i/>
        </w:rPr>
        <w:t>beneficiary</w:t>
      </w:r>
      <w:r>
        <w:rPr>
          <w:b/>
          <w:i/>
          <w:spacing w:val="-4"/>
        </w:rPr>
        <w:t xml:space="preserve"> </w:t>
      </w:r>
      <w:r>
        <w:rPr>
          <w:b/>
          <w:i/>
        </w:rPr>
        <w:t>institution</w:t>
      </w:r>
      <w:r>
        <w:t>)</w:t>
      </w:r>
      <w:r>
        <w:rPr>
          <w:spacing w:val="-4"/>
        </w:rPr>
        <w:t xml:space="preserve"> </w:t>
      </w:r>
      <w:r>
        <w:t>on</w:t>
      </w:r>
      <w:r>
        <w:rPr>
          <w:spacing w:val="-4"/>
        </w:rPr>
        <w:t xml:space="preserve"> </w:t>
      </w:r>
      <w:r>
        <w:t>the</w:t>
      </w:r>
      <w:r>
        <w:rPr>
          <w:spacing w:val="-4"/>
        </w:rPr>
        <w:t xml:space="preserve"> </w:t>
      </w:r>
      <w:r>
        <w:t>basis</w:t>
      </w:r>
      <w:r>
        <w:rPr>
          <w:spacing w:val="-5"/>
        </w:rPr>
        <w:t xml:space="preserve"> </w:t>
      </w:r>
      <w:r>
        <w:t>that</w:t>
      </w:r>
      <w:r>
        <w:rPr>
          <w:spacing w:val="-4"/>
        </w:rPr>
        <w:t xml:space="preserve"> </w:t>
      </w:r>
      <w:r>
        <w:t>the transferred money will be made available to the payer by:</w:t>
      </w:r>
    </w:p>
    <w:p w14:paraId="1C613968" w14:textId="77777777" w:rsidR="00EF24D2" w:rsidRDefault="00000000">
      <w:pPr>
        <w:pStyle w:val="ListParagraph"/>
        <w:numPr>
          <w:ilvl w:val="2"/>
          <w:numId w:val="221"/>
        </w:numPr>
        <w:tabs>
          <w:tab w:val="left" w:pos="2806"/>
          <w:tab w:val="left" w:pos="2808"/>
        </w:tabs>
        <w:ind w:right="871"/>
        <w:jc w:val="left"/>
      </w:pPr>
      <w:r>
        <w:t>being</w:t>
      </w:r>
      <w:r>
        <w:rPr>
          <w:spacing w:val="-4"/>
        </w:rPr>
        <w:t xml:space="preserve"> </w:t>
      </w:r>
      <w:r>
        <w:t>credited</w:t>
      </w:r>
      <w:r>
        <w:rPr>
          <w:spacing w:val="-4"/>
        </w:rPr>
        <w:t xml:space="preserve"> </w:t>
      </w:r>
      <w:r>
        <w:t>to</w:t>
      </w:r>
      <w:r>
        <w:rPr>
          <w:spacing w:val="-4"/>
        </w:rPr>
        <w:t xml:space="preserve"> </w:t>
      </w:r>
      <w:r>
        <w:t>an</w:t>
      </w:r>
      <w:r>
        <w:rPr>
          <w:spacing w:val="-4"/>
        </w:rPr>
        <w:t xml:space="preserve"> </w:t>
      </w:r>
      <w:r>
        <w:t>account</w:t>
      </w:r>
      <w:r>
        <w:rPr>
          <w:spacing w:val="-4"/>
        </w:rPr>
        <w:t xml:space="preserve"> </w:t>
      </w:r>
      <w:r>
        <w:t>held</w:t>
      </w:r>
      <w:r>
        <w:rPr>
          <w:spacing w:val="-4"/>
        </w:rPr>
        <w:t xml:space="preserve"> </w:t>
      </w:r>
      <w:r>
        <w:t>by</w:t>
      </w:r>
      <w:r>
        <w:rPr>
          <w:spacing w:val="-4"/>
        </w:rPr>
        <w:t xml:space="preserve"> </w:t>
      </w:r>
      <w:r>
        <w:t>the</w:t>
      </w:r>
      <w:r>
        <w:rPr>
          <w:spacing w:val="-4"/>
        </w:rPr>
        <w:t xml:space="preserve"> </w:t>
      </w:r>
      <w:r>
        <w:t>payer</w:t>
      </w:r>
      <w:r>
        <w:rPr>
          <w:spacing w:val="-4"/>
        </w:rPr>
        <w:t xml:space="preserve"> </w:t>
      </w:r>
      <w:r>
        <w:t>with</w:t>
      </w:r>
      <w:r>
        <w:rPr>
          <w:spacing w:val="-4"/>
        </w:rPr>
        <w:t xml:space="preserve"> </w:t>
      </w:r>
      <w:r>
        <w:t>the beneficiary institution; or</w:t>
      </w:r>
    </w:p>
    <w:p w14:paraId="58E3F99C" w14:textId="77777777" w:rsidR="00EF24D2" w:rsidRDefault="00000000">
      <w:pPr>
        <w:pStyle w:val="ListParagraph"/>
        <w:numPr>
          <w:ilvl w:val="2"/>
          <w:numId w:val="221"/>
        </w:numPr>
        <w:tabs>
          <w:tab w:val="left" w:pos="2806"/>
          <w:tab w:val="left" w:pos="2808"/>
        </w:tabs>
        <w:ind w:right="1029" w:hanging="382"/>
        <w:jc w:val="left"/>
      </w:pPr>
      <w:r>
        <w:t>being</w:t>
      </w:r>
      <w:r>
        <w:rPr>
          <w:spacing w:val="-4"/>
        </w:rPr>
        <w:t xml:space="preserve"> </w:t>
      </w:r>
      <w:r>
        <w:t>paid</w:t>
      </w:r>
      <w:r>
        <w:rPr>
          <w:spacing w:val="-4"/>
        </w:rPr>
        <w:t xml:space="preserve"> </w:t>
      </w:r>
      <w:r>
        <w:t>to</w:t>
      </w:r>
      <w:r>
        <w:rPr>
          <w:spacing w:val="-4"/>
        </w:rPr>
        <w:t xml:space="preserve"> </w:t>
      </w:r>
      <w:r>
        <w:t>the</w:t>
      </w:r>
      <w:r>
        <w:rPr>
          <w:spacing w:val="-4"/>
        </w:rPr>
        <w:t xml:space="preserve"> </w:t>
      </w:r>
      <w:r>
        <w:t>payer</w:t>
      </w:r>
      <w:r>
        <w:rPr>
          <w:spacing w:val="-4"/>
        </w:rPr>
        <w:t xml:space="preserve"> </w:t>
      </w:r>
      <w:r>
        <w:t>by</w:t>
      </w:r>
      <w:r>
        <w:rPr>
          <w:spacing w:val="-4"/>
        </w:rPr>
        <w:t xml:space="preserve"> </w:t>
      </w:r>
      <w:r>
        <w:t>the</w:t>
      </w:r>
      <w:r>
        <w:rPr>
          <w:spacing w:val="-5"/>
        </w:rPr>
        <w:t xml:space="preserve"> </w:t>
      </w:r>
      <w:r>
        <w:t>beneficiary</w:t>
      </w:r>
      <w:r>
        <w:rPr>
          <w:spacing w:val="-4"/>
        </w:rPr>
        <w:t xml:space="preserve"> </w:t>
      </w:r>
      <w:r>
        <w:t xml:space="preserve">institution; </w:t>
      </w:r>
      <w:r>
        <w:rPr>
          <w:spacing w:val="-4"/>
        </w:rPr>
        <w:t>and</w:t>
      </w:r>
    </w:p>
    <w:p w14:paraId="3CEBC3AB" w14:textId="77777777" w:rsidR="00EF24D2" w:rsidRDefault="00000000">
      <w:pPr>
        <w:pStyle w:val="ListParagraph"/>
        <w:numPr>
          <w:ilvl w:val="1"/>
          <w:numId w:val="221"/>
        </w:numPr>
        <w:tabs>
          <w:tab w:val="left" w:pos="2353"/>
        </w:tabs>
        <w:ind w:left="2353" w:hanging="369"/>
      </w:pPr>
      <w:r>
        <w:rPr>
          <w:spacing w:val="-2"/>
        </w:rPr>
        <w:t>either:</w:t>
      </w:r>
    </w:p>
    <w:p w14:paraId="3BBE4379" w14:textId="77777777" w:rsidR="00EF24D2" w:rsidRDefault="00000000">
      <w:pPr>
        <w:pStyle w:val="ListParagraph"/>
        <w:numPr>
          <w:ilvl w:val="2"/>
          <w:numId w:val="221"/>
        </w:numPr>
        <w:tabs>
          <w:tab w:val="left" w:pos="2806"/>
          <w:tab w:val="left" w:pos="2808"/>
        </w:tabs>
        <w:ind w:right="1047"/>
        <w:jc w:val="left"/>
      </w:pPr>
      <w:r>
        <w:t>the transfer is to be carried out wholly or partly by means</w:t>
      </w:r>
      <w:r>
        <w:rPr>
          <w:spacing w:val="-6"/>
        </w:rPr>
        <w:t xml:space="preserve"> </w:t>
      </w:r>
      <w:r>
        <w:t>of</w:t>
      </w:r>
      <w:r>
        <w:rPr>
          <w:spacing w:val="-5"/>
        </w:rPr>
        <w:t xml:space="preserve"> </w:t>
      </w:r>
      <w:r>
        <w:t>one</w:t>
      </w:r>
      <w:r>
        <w:rPr>
          <w:spacing w:val="-5"/>
        </w:rPr>
        <w:t xml:space="preserve"> </w:t>
      </w:r>
      <w:r>
        <w:t>or</w:t>
      </w:r>
      <w:r>
        <w:rPr>
          <w:spacing w:val="-5"/>
        </w:rPr>
        <w:t xml:space="preserve"> </w:t>
      </w:r>
      <w:r>
        <w:t>more</w:t>
      </w:r>
      <w:r>
        <w:rPr>
          <w:spacing w:val="-5"/>
        </w:rPr>
        <w:t xml:space="preserve"> </w:t>
      </w:r>
      <w:r>
        <w:t>electronic</w:t>
      </w:r>
      <w:r>
        <w:rPr>
          <w:spacing w:val="-5"/>
        </w:rPr>
        <w:t xml:space="preserve"> </w:t>
      </w:r>
      <w:r>
        <w:t>communications;</w:t>
      </w:r>
      <w:r>
        <w:rPr>
          <w:spacing w:val="-5"/>
        </w:rPr>
        <w:t xml:space="preserve"> </w:t>
      </w:r>
      <w:r>
        <w:t>or</w:t>
      </w:r>
    </w:p>
    <w:p w14:paraId="0D2F5652" w14:textId="77777777" w:rsidR="00EF24D2" w:rsidRDefault="00000000">
      <w:pPr>
        <w:pStyle w:val="ListParagraph"/>
        <w:numPr>
          <w:ilvl w:val="2"/>
          <w:numId w:val="221"/>
        </w:numPr>
        <w:tabs>
          <w:tab w:val="left" w:pos="2806"/>
          <w:tab w:val="left" w:pos="2808"/>
        </w:tabs>
        <w:ind w:right="1194" w:hanging="382"/>
        <w:jc w:val="left"/>
      </w:pPr>
      <w:r>
        <w:t>the</w:t>
      </w:r>
      <w:r>
        <w:rPr>
          <w:spacing w:val="-4"/>
        </w:rPr>
        <w:t xml:space="preserve"> </w:t>
      </w:r>
      <w:r>
        <w:t>transfer</w:t>
      </w:r>
      <w:r>
        <w:rPr>
          <w:spacing w:val="-4"/>
        </w:rPr>
        <w:t xml:space="preserve"> </w:t>
      </w:r>
      <w:r>
        <w:t>instruction</w:t>
      </w:r>
      <w:r>
        <w:rPr>
          <w:spacing w:val="-4"/>
        </w:rPr>
        <w:t xml:space="preserve"> </w:t>
      </w:r>
      <w:r>
        <w:t>is</w:t>
      </w:r>
      <w:r>
        <w:rPr>
          <w:spacing w:val="-5"/>
        </w:rPr>
        <w:t xml:space="preserve"> </w:t>
      </w:r>
      <w:r>
        <w:t>to</w:t>
      </w:r>
      <w:r>
        <w:rPr>
          <w:spacing w:val="-4"/>
        </w:rPr>
        <w:t xml:space="preserve"> </w:t>
      </w:r>
      <w:r>
        <w:t>be</w:t>
      </w:r>
      <w:r>
        <w:rPr>
          <w:spacing w:val="-4"/>
        </w:rPr>
        <w:t xml:space="preserve"> </w:t>
      </w:r>
      <w:r>
        <w:t>passed</w:t>
      </w:r>
      <w:r>
        <w:rPr>
          <w:spacing w:val="-4"/>
        </w:rPr>
        <w:t xml:space="preserve"> </w:t>
      </w:r>
      <w:r>
        <w:t>on</w:t>
      </w:r>
      <w:r>
        <w:rPr>
          <w:spacing w:val="-4"/>
        </w:rPr>
        <w:t xml:space="preserve"> </w:t>
      </w:r>
      <w:r>
        <w:t>wholly</w:t>
      </w:r>
      <w:r>
        <w:rPr>
          <w:spacing w:val="-4"/>
        </w:rPr>
        <w:t xml:space="preserve"> </w:t>
      </w:r>
      <w:r>
        <w:t>or partly by means of one or more electronic communications; and</w:t>
      </w:r>
    </w:p>
    <w:p w14:paraId="6C0F47B3" w14:textId="77777777" w:rsidR="00EF24D2" w:rsidRDefault="00000000">
      <w:pPr>
        <w:pStyle w:val="ListParagraph"/>
        <w:numPr>
          <w:ilvl w:val="1"/>
          <w:numId w:val="221"/>
        </w:numPr>
        <w:tabs>
          <w:tab w:val="left" w:pos="2352"/>
        </w:tabs>
        <w:ind w:left="2352" w:hanging="356"/>
      </w:pPr>
      <w:r>
        <w:t>the</w:t>
      </w:r>
      <w:r>
        <w:rPr>
          <w:spacing w:val="-1"/>
        </w:rPr>
        <w:t xml:space="preserve"> </w:t>
      </w:r>
      <w:r>
        <w:t xml:space="preserve">ordering institution </w:t>
      </w:r>
      <w:r>
        <w:rPr>
          <w:spacing w:val="-5"/>
        </w:rPr>
        <w:t>is:</w:t>
      </w:r>
    </w:p>
    <w:p w14:paraId="213E9BE9" w14:textId="77777777" w:rsidR="00EF24D2" w:rsidRDefault="00000000">
      <w:pPr>
        <w:pStyle w:val="ListParagraph"/>
        <w:numPr>
          <w:ilvl w:val="2"/>
          <w:numId w:val="221"/>
        </w:numPr>
        <w:tabs>
          <w:tab w:val="left" w:pos="2806"/>
        </w:tabs>
        <w:ind w:left="2806" w:hanging="319"/>
        <w:jc w:val="left"/>
      </w:pPr>
      <w:r>
        <w:t>an</w:t>
      </w:r>
      <w:r>
        <w:rPr>
          <w:spacing w:val="-1"/>
        </w:rPr>
        <w:t xml:space="preserve"> </w:t>
      </w:r>
      <w:r>
        <w:t>ADI;</w:t>
      </w:r>
      <w:r>
        <w:rPr>
          <w:spacing w:val="-1"/>
        </w:rPr>
        <w:t xml:space="preserve"> </w:t>
      </w:r>
      <w:r>
        <w:rPr>
          <w:spacing w:val="-5"/>
        </w:rPr>
        <w:t>or</w:t>
      </w:r>
    </w:p>
    <w:p w14:paraId="79EFF31C" w14:textId="77777777" w:rsidR="00EF24D2" w:rsidRDefault="00000000">
      <w:pPr>
        <w:pStyle w:val="ListParagraph"/>
        <w:numPr>
          <w:ilvl w:val="2"/>
          <w:numId w:val="221"/>
        </w:numPr>
        <w:tabs>
          <w:tab w:val="left" w:pos="2806"/>
        </w:tabs>
        <w:ind w:left="2806" w:hanging="380"/>
        <w:jc w:val="left"/>
      </w:pPr>
      <w:r>
        <w:t xml:space="preserve">a bank; </w:t>
      </w:r>
      <w:r>
        <w:rPr>
          <w:spacing w:val="-5"/>
        </w:rPr>
        <w:t>or</w:t>
      </w:r>
    </w:p>
    <w:p w14:paraId="054E8597" w14:textId="77777777" w:rsidR="00EF24D2" w:rsidRDefault="00000000">
      <w:pPr>
        <w:pStyle w:val="ListParagraph"/>
        <w:numPr>
          <w:ilvl w:val="2"/>
          <w:numId w:val="221"/>
        </w:numPr>
        <w:tabs>
          <w:tab w:val="left" w:pos="2806"/>
        </w:tabs>
        <w:ind w:left="2806" w:hanging="441"/>
        <w:jc w:val="left"/>
      </w:pPr>
      <w:r>
        <w:t>a</w:t>
      </w:r>
      <w:r>
        <w:rPr>
          <w:spacing w:val="-1"/>
        </w:rPr>
        <w:t xml:space="preserve"> </w:t>
      </w:r>
      <w:r>
        <w:t>building</w:t>
      </w:r>
      <w:r>
        <w:rPr>
          <w:spacing w:val="-1"/>
        </w:rPr>
        <w:t xml:space="preserve"> </w:t>
      </w:r>
      <w:r>
        <w:t xml:space="preserve">society; </w:t>
      </w:r>
      <w:r>
        <w:rPr>
          <w:spacing w:val="-5"/>
        </w:rPr>
        <w:t>or</w:t>
      </w:r>
    </w:p>
    <w:p w14:paraId="3067B49E" w14:textId="77777777" w:rsidR="00EF24D2" w:rsidRDefault="00000000">
      <w:pPr>
        <w:pStyle w:val="ListParagraph"/>
        <w:numPr>
          <w:ilvl w:val="2"/>
          <w:numId w:val="221"/>
        </w:numPr>
        <w:tabs>
          <w:tab w:val="left" w:pos="2806"/>
        </w:tabs>
        <w:ind w:left="2806" w:hanging="429"/>
        <w:jc w:val="left"/>
      </w:pPr>
      <w:r>
        <w:t>a</w:t>
      </w:r>
      <w:r>
        <w:rPr>
          <w:spacing w:val="-1"/>
        </w:rPr>
        <w:t xml:space="preserve"> </w:t>
      </w:r>
      <w:r>
        <w:t xml:space="preserve">credit union; </w:t>
      </w:r>
      <w:r>
        <w:rPr>
          <w:spacing w:val="-5"/>
        </w:rPr>
        <w:t>or</w:t>
      </w:r>
    </w:p>
    <w:p w14:paraId="1588E52C" w14:textId="77777777" w:rsidR="00EF24D2" w:rsidRDefault="00000000">
      <w:pPr>
        <w:pStyle w:val="ListParagraph"/>
        <w:numPr>
          <w:ilvl w:val="2"/>
          <w:numId w:val="221"/>
        </w:numPr>
        <w:tabs>
          <w:tab w:val="left" w:pos="2807"/>
        </w:tabs>
        <w:ind w:left="2807" w:hanging="369"/>
        <w:jc w:val="left"/>
      </w:pPr>
      <w:r>
        <w:t>a</w:t>
      </w:r>
      <w:r>
        <w:rPr>
          <w:spacing w:val="-2"/>
        </w:rPr>
        <w:t xml:space="preserve"> </w:t>
      </w:r>
      <w:r>
        <w:t>person</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w:t>
      </w:r>
      <w:r>
        <w:t>Rules;</w:t>
      </w:r>
      <w:r>
        <w:rPr>
          <w:spacing w:val="-1"/>
        </w:rPr>
        <w:t xml:space="preserve"> </w:t>
      </w:r>
      <w:r>
        <w:rPr>
          <w:spacing w:val="-5"/>
        </w:rPr>
        <w:t>and</w:t>
      </w:r>
    </w:p>
    <w:p w14:paraId="3FCC7F4F" w14:textId="77777777" w:rsidR="00EF24D2" w:rsidRDefault="00000000">
      <w:pPr>
        <w:pStyle w:val="ListParagraph"/>
        <w:numPr>
          <w:ilvl w:val="1"/>
          <w:numId w:val="221"/>
        </w:numPr>
        <w:tabs>
          <w:tab w:val="left" w:pos="2353"/>
        </w:tabs>
        <w:ind w:left="2353" w:hanging="369"/>
      </w:pPr>
      <w:r>
        <w:t>the</w:t>
      </w:r>
      <w:r>
        <w:rPr>
          <w:spacing w:val="-1"/>
        </w:rPr>
        <w:t xml:space="preserve"> </w:t>
      </w:r>
      <w:r>
        <w:t>beneficiary</w:t>
      </w:r>
      <w:r>
        <w:rPr>
          <w:spacing w:val="-1"/>
        </w:rPr>
        <w:t xml:space="preserve"> </w:t>
      </w:r>
      <w:r>
        <w:t xml:space="preserve">institution </w:t>
      </w:r>
      <w:r>
        <w:rPr>
          <w:spacing w:val="-5"/>
        </w:rPr>
        <w:t>is:</w:t>
      </w:r>
    </w:p>
    <w:p w14:paraId="233CC7A0" w14:textId="77777777" w:rsidR="00EF24D2" w:rsidRDefault="00000000">
      <w:pPr>
        <w:pStyle w:val="ListParagraph"/>
        <w:numPr>
          <w:ilvl w:val="2"/>
          <w:numId w:val="221"/>
        </w:numPr>
        <w:tabs>
          <w:tab w:val="left" w:pos="2806"/>
        </w:tabs>
        <w:ind w:left="2806" w:hanging="319"/>
        <w:jc w:val="left"/>
      </w:pPr>
      <w:r>
        <w:t>an</w:t>
      </w:r>
      <w:r>
        <w:rPr>
          <w:spacing w:val="-1"/>
        </w:rPr>
        <w:t xml:space="preserve"> </w:t>
      </w:r>
      <w:r>
        <w:t>ADI;</w:t>
      </w:r>
      <w:r>
        <w:rPr>
          <w:spacing w:val="-1"/>
        </w:rPr>
        <w:t xml:space="preserve"> </w:t>
      </w:r>
      <w:r>
        <w:rPr>
          <w:spacing w:val="-5"/>
        </w:rPr>
        <w:t>or</w:t>
      </w:r>
    </w:p>
    <w:p w14:paraId="6DC31B5D" w14:textId="77777777" w:rsidR="00EF24D2" w:rsidRDefault="00000000">
      <w:pPr>
        <w:pStyle w:val="BodyText"/>
        <w:spacing w:before="127"/>
        <w:rPr>
          <w:sz w:val="20"/>
        </w:rPr>
      </w:pPr>
      <w:r>
        <w:rPr>
          <w:noProof/>
          <w:sz w:val="20"/>
        </w:rPr>
        <mc:AlternateContent>
          <mc:Choice Requires="wps">
            <w:drawing>
              <wp:anchor distT="0" distB="0" distL="0" distR="0" simplePos="0" relativeHeight="487748096" behindDoc="1" locked="0" layoutInCell="1" allowOverlap="1" wp14:anchorId="79724505" wp14:editId="2FCEBF69">
                <wp:simplePos x="0" y="0"/>
                <wp:positionH relativeFrom="page">
                  <wp:posOffset>1511935</wp:posOffset>
                </wp:positionH>
                <wp:positionV relativeFrom="paragraph">
                  <wp:posOffset>242115</wp:posOffset>
                </wp:positionV>
                <wp:extent cx="4537075" cy="1270"/>
                <wp:effectExtent l="0" t="0" r="0" b="0"/>
                <wp:wrapTopAndBottom/>
                <wp:docPr id="363" name="Graphic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FC6299" id="Graphic 363" o:spid="_x0000_s1026" style="position:absolute;margin-left:119.05pt;margin-top:19.05pt;width:357.25pt;height:.1pt;z-index:-155683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" path="m,l4537074,e" filled="f">
                <v:path arrowok="t"/>
                <w10:wrap type="topAndBottom" anchorx="page"/>
              </v:shape>
            </w:pict>
          </mc:Fallback>
        </mc:AlternateContent>
      </w:r>
    </w:p>
    <w:p w14:paraId="70FDC19B" w14:textId="77777777" w:rsidR="00EF24D2" w:rsidRDefault="00EF24D2">
      <w:pPr>
        <w:pStyle w:val="BodyText"/>
        <w:spacing w:before="172"/>
        <w:rPr>
          <w:sz w:val="16"/>
        </w:rPr>
      </w:pPr>
    </w:p>
    <w:p w14:paraId="51F95D34" w14:textId="77777777" w:rsidR="00EF24D2" w:rsidRDefault="00000000">
      <w:pPr>
        <w:tabs>
          <w:tab w:val="left" w:pos="2342"/>
        </w:tabs>
        <w:ind w:left="710"/>
        <w:rPr>
          <w:i/>
          <w:sz w:val="16"/>
        </w:rPr>
      </w:pPr>
      <w:r>
        <w:rPr>
          <w:i/>
          <w:spacing w:val="-5"/>
          <w:sz w:val="16"/>
        </w:rPr>
        <w:t>64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6798481" w14:textId="77777777" w:rsidR="00EF24D2" w:rsidRDefault="00EF24D2">
      <w:pPr>
        <w:pStyle w:val="BodyText"/>
        <w:spacing w:before="12"/>
        <w:rPr>
          <w:i/>
          <w:sz w:val="16"/>
        </w:rPr>
      </w:pPr>
    </w:p>
    <w:p w14:paraId="5EDD494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A518275" w14:textId="77777777" w:rsidR="00EF24D2" w:rsidRDefault="00EF24D2">
      <w:pPr>
        <w:rPr>
          <w:sz w:val="16"/>
        </w:rPr>
        <w:sectPr w:rsidR="00EF24D2">
          <w:pgSz w:w="11910" w:h="16840"/>
          <w:pgMar w:top="920" w:right="1700" w:bottom="360" w:left="1700" w:header="0" w:footer="177" w:gutter="0"/>
          <w:cols w:space="720"/>
        </w:sectPr>
      </w:pPr>
    </w:p>
    <w:p w14:paraId="5406B5E4"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207CE18B" w14:textId="77777777" w:rsidR="00EF24D2" w:rsidRDefault="00EF24D2">
      <w:pPr>
        <w:pStyle w:val="BodyText"/>
        <w:rPr>
          <w:b/>
          <w:sz w:val="20"/>
        </w:rPr>
      </w:pPr>
    </w:p>
    <w:p w14:paraId="71E552AE" w14:textId="77777777" w:rsidR="00EF24D2" w:rsidRDefault="00EF24D2">
      <w:pPr>
        <w:pStyle w:val="BodyText"/>
        <w:spacing w:before="76"/>
        <w:rPr>
          <w:b/>
          <w:sz w:val="20"/>
        </w:rPr>
      </w:pPr>
    </w:p>
    <w:p w14:paraId="05A1DE77" w14:textId="77777777" w:rsidR="00EF24D2" w:rsidRDefault="00000000">
      <w:pPr>
        <w:pStyle w:val="Heading6"/>
        <w:ind w:right="709"/>
        <w:jc w:val="right"/>
      </w:pPr>
      <w:r>
        <w:rPr>
          <w:noProof/>
        </w:rPr>
        <mc:AlternateContent>
          <mc:Choice Requires="wps">
            <w:drawing>
              <wp:anchor distT="0" distB="0" distL="0" distR="0" simplePos="0" relativeHeight="487748608" behindDoc="1" locked="0" layoutInCell="1" allowOverlap="1" wp14:anchorId="2991FCE2" wp14:editId="609F267E">
                <wp:simplePos x="0" y="0"/>
                <wp:positionH relativeFrom="page">
                  <wp:posOffset>1511935</wp:posOffset>
                </wp:positionH>
                <wp:positionV relativeFrom="paragraph">
                  <wp:posOffset>192734</wp:posOffset>
                </wp:positionV>
                <wp:extent cx="4537075" cy="1270"/>
                <wp:effectExtent l="0" t="0" r="0" b="0"/>
                <wp:wrapTopAndBottom/>
                <wp:docPr id="364" name="Graphic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CBB43C" id="Graphic 364" o:spid="_x0000_s1026" style="position:absolute;margin-left:119.05pt;margin-top:15.2pt;width:357.25pt;height:.1pt;z-index:-155678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10"/>
        </w:rPr>
        <w:t>9</w:t>
      </w:r>
    </w:p>
    <w:p w14:paraId="2DE03B72" w14:textId="77777777" w:rsidR="00EF24D2" w:rsidRDefault="00EF24D2">
      <w:pPr>
        <w:pStyle w:val="BodyText"/>
        <w:spacing w:before="41"/>
      </w:pPr>
    </w:p>
    <w:p w14:paraId="0E555172" w14:textId="77777777" w:rsidR="00EF24D2" w:rsidRDefault="00000000">
      <w:pPr>
        <w:pStyle w:val="ListParagraph"/>
        <w:numPr>
          <w:ilvl w:val="2"/>
          <w:numId w:val="221"/>
        </w:numPr>
        <w:tabs>
          <w:tab w:val="left" w:pos="2806"/>
        </w:tabs>
        <w:spacing w:before="0"/>
        <w:ind w:left="2806" w:hanging="380"/>
        <w:jc w:val="left"/>
      </w:pPr>
      <w:r>
        <w:t xml:space="preserve">a bank; </w:t>
      </w:r>
      <w:r>
        <w:rPr>
          <w:spacing w:val="-5"/>
        </w:rPr>
        <w:t>or</w:t>
      </w:r>
    </w:p>
    <w:p w14:paraId="7A222B66" w14:textId="77777777" w:rsidR="00EF24D2" w:rsidRDefault="00000000">
      <w:pPr>
        <w:pStyle w:val="ListParagraph"/>
        <w:numPr>
          <w:ilvl w:val="2"/>
          <w:numId w:val="221"/>
        </w:numPr>
        <w:tabs>
          <w:tab w:val="left" w:pos="2806"/>
        </w:tabs>
        <w:ind w:left="2806" w:hanging="441"/>
        <w:jc w:val="left"/>
      </w:pPr>
      <w:r>
        <w:t>a</w:t>
      </w:r>
      <w:r>
        <w:rPr>
          <w:spacing w:val="-1"/>
        </w:rPr>
        <w:t xml:space="preserve"> </w:t>
      </w:r>
      <w:r>
        <w:t>building</w:t>
      </w:r>
      <w:r>
        <w:rPr>
          <w:spacing w:val="-1"/>
        </w:rPr>
        <w:t xml:space="preserve"> </w:t>
      </w:r>
      <w:r>
        <w:t xml:space="preserve">society; </w:t>
      </w:r>
      <w:r>
        <w:rPr>
          <w:spacing w:val="-5"/>
        </w:rPr>
        <w:t>or</w:t>
      </w:r>
    </w:p>
    <w:p w14:paraId="0BE7CF9C" w14:textId="77777777" w:rsidR="00EF24D2" w:rsidRDefault="00000000">
      <w:pPr>
        <w:pStyle w:val="ListParagraph"/>
        <w:numPr>
          <w:ilvl w:val="2"/>
          <w:numId w:val="221"/>
        </w:numPr>
        <w:tabs>
          <w:tab w:val="left" w:pos="2806"/>
        </w:tabs>
        <w:ind w:left="2806" w:hanging="429"/>
        <w:jc w:val="left"/>
      </w:pPr>
      <w:r>
        <w:t>a</w:t>
      </w:r>
      <w:r>
        <w:rPr>
          <w:spacing w:val="-1"/>
        </w:rPr>
        <w:t xml:space="preserve"> </w:t>
      </w:r>
      <w:r>
        <w:t xml:space="preserve">credit union; </w:t>
      </w:r>
      <w:r>
        <w:rPr>
          <w:spacing w:val="-5"/>
        </w:rPr>
        <w:t>or</w:t>
      </w:r>
    </w:p>
    <w:p w14:paraId="57144858" w14:textId="77777777" w:rsidR="00EF24D2" w:rsidRDefault="00000000">
      <w:pPr>
        <w:pStyle w:val="ListParagraph"/>
        <w:numPr>
          <w:ilvl w:val="2"/>
          <w:numId w:val="221"/>
        </w:numPr>
        <w:tabs>
          <w:tab w:val="left" w:pos="2807"/>
        </w:tabs>
        <w:ind w:left="2807" w:hanging="369"/>
        <w:jc w:val="left"/>
      </w:pPr>
      <w:r>
        <w:t>a</w:t>
      </w:r>
      <w:r>
        <w:rPr>
          <w:spacing w:val="-5"/>
        </w:rPr>
        <w:t xml:space="preserve"> </w:t>
      </w:r>
      <w:r>
        <w:t>person</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Rules;</w:t>
      </w:r>
    </w:p>
    <w:p w14:paraId="40284C68" w14:textId="77777777" w:rsidR="00EF24D2" w:rsidRDefault="00000000">
      <w:pPr>
        <w:pStyle w:val="BodyText"/>
        <w:spacing w:before="40"/>
        <w:ind w:left="1844"/>
      </w:pPr>
      <w:r>
        <w:rPr>
          <w:spacing w:val="-2"/>
        </w:rPr>
        <w:t>then:</w:t>
      </w:r>
    </w:p>
    <w:p w14:paraId="650815F5" w14:textId="77777777" w:rsidR="00EF24D2" w:rsidRDefault="00000000">
      <w:pPr>
        <w:pStyle w:val="ListParagraph"/>
        <w:numPr>
          <w:ilvl w:val="1"/>
          <w:numId w:val="221"/>
        </w:numPr>
        <w:tabs>
          <w:tab w:val="left" w:pos="2351"/>
          <w:tab w:val="left" w:pos="2353"/>
        </w:tabs>
        <w:ind w:left="2353" w:right="1525"/>
        <w:jc w:val="both"/>
      </w:pPr>
      <w:r>
        <w:t>the</w:t>
      </w:r>
      <w:r>
        <w:rPr>
          <w:spacing w:val="-7"/>
        </w:rPr>
        <w:t xml:space="preserve"> </w:t>
      </w:r>
      <w:r>
        <w:t>instruction</w:t>
      </w:r>
      <w:r>
        <w:rPr>
          <w:spacing w:val="-7"/>
        </w:rPr>
        <w:t xml:space="preserve"> </w:t>
      </w:r>
      <w:r>
        <w:t>is</w:t>
      </w:r>
      <w:r>
        <w:rPr>
          <w:spacing w:val="-8"/>
        </w:rPr>
        <w:t xml:space="preserve"> </w:t>
      </w:r>
      <w:r>
        <w:t>a</w:t>
      </w:r>
      <w:r>
        <w:rPr>
          <w:spacing w:val="-7"/>
        </w:rPr>
        <w:t xml:space="preserve"> </w:t>
      </w:r>
      <w:r>
        <w:rPr>
          <w:b/>
          <w:i/>
        </w:rPr>
        <w:t>multiple-institution</w:t>
      </w:r>
      <w:r>
        <w:rPr>
          <w:b/>
          <w:i/>
          <w:spacing w:val="-8"/>
        </w:rPr>
        <w:t xml:space="preserve"> </w:t>
      </w:r>
      <w:r>
        <w:rPr>
          <w:b/>
          <w:i/>
        </w:rPr>
        <w:t>same-person electronic funds transfer instruction</w:t>
      </w:r>
      <w:r>
        <w:t>; and</w:t>
      </w:r>
    </w:p>
    <w:p w14:paraId="023F5297" w14:textId="77777777" w:rsidR="00EF24D2" w:rsidRDefault="00000000">
      <w:pPr>
        <w:pStyle w:val="ListParagraph"/>
        <w:numPr>
          <w:ilvl w:val="1"/>
          <w:numId w:val="221"/>
        </w:numPr>
        <w:tabs>
          <w:tab w:val="left" w:pos="2353"/>
        </w:tabs>
        <w:ind w:left="2353" w:right="890" w:hanging="333"/>
        <w:jc w:val="both"/>
      </w:pP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the</w:t>
      </w:r>
      <w:r>
        <w:rPr>
          <w:spacing w:val="-3"/>
        </w:rPr>
        <w:t xml:space="preserve"> </w:t>
      </w:r>
      <w:r>
        <w:t>application</w:t>
      </w:r>
      <w:r>
        <w:rPr>
          <w:spacing w:val="-3"/>
        </w:rPr>
        <w:t xml:space="preserve"> </w:t>
      </w:r>
      <w:r>
        <w:t>of</w:t>
      </w:r>
      <w:r>
        <w:rPr>
          <w:spacing w:val="-3"/>
        </w:rPr>
        <w:t xml:space="preserve"> </w:t>
      </w:r>
      <w:r>
        <w:t>this</w:t>
      </w:r>
      <w:r>
        <w:rPr>
          <w:spacing w:val="-4"/>
        </w:rPr>
        <w:t xml:space="preserve"> </w:t>
      </w:r>
      <w:r>
        <w:t>Act</w:t>
      </w:r>
      <w:r>
        <w:rPr>
          <w:spacing w:val="-3"/>
        </w:rPr>
        <w:t xml:space="preserve"> </w:t>
      </w:r>
      <w:r>
        <w:t>to</w:t>
      </w:r>
      <w:r>
        <w:rPr>
          <w:spacing w:val="-3"/>
        </w:rPr>
        <w:t xml:space="preserve"> </w:t>
      </w:r>
      <w:r>
        <w:t>making</w:t>
      </w:r>
      <w:r>
        <w:rPr>
          <w:spacing w:val="-3"/>
        </w:rPr>
        <w:t xml:space="preserve"> </w:t>
      </w:r>
      <w:r>
        <w:t>the money available to the payer, the</w:t>
      </w:r>
      <w:r>
        <w:rPr>
          <w:spacing w:val="-1"/>
        </w:rPr>
        <w:t xml:space="preserve"> </w:t>
      </w:r>
      <w:r>
        <w:t>payer may also be</w:t>
      </w:r>
      <w:r>
        <w:rPr>
          <w:spacing w:val="-1"/>
        </w:rPr>
        <w:t xml:space="preserve"> </w:t>
      </w:r>
      <w:r>
        <w:t xml:space="preserve">known as the </w:t>
      </w:r>
      <w:r>
        <w:rPr>
          <w:b/>
          <w:i/>
        </w:rPr>
        <w:t>payee</w:t>
      </w:r>
      <w:r>
        <w:t>; and</w:t>
      </w:r>
    </w:p>
    <w:p w14:paraId="525024A0" w14:textId="77777777" w:rsidR="00EF24D2" w:rsidRDefault="00000000">
      <w:pPr>
        <w:pStyle w:val="ListParagraph"/>
        <w:numPr>
          <w:ilvl w:val="1"/>
          <w:numId w:val="221"/>
        </w:numPr>
        <w:tabs>
          <w:tab w:val="left" w:pos="2353"/>
        </w:tabs>
        <w:ind w:left="2353" w:right="731" w:hanging="370"/>
      </w:pPr>
      <w:r>
        <w:t>if there are one or more persons interposed between the ordering</w:t>
      </w:r>
      <w:r>
        <w:rPr>
          <w:spacing w:val="-7"/>
        </w:rPr>
        <w:t xml:space="preserve"> </w:t>
      </w:r>
      <w:r>
        <w:t>institution</w:t>
      </w:r>
      <w:r>
        <w:rPr>
          <w:spacing w:val="-7"/>
        </w:rPr>
        <w:t xml:space="preserve"> </w:t>
      </w:r>
      <w:r>
        <w:t>and</w:t>
      </w:r>
      <w:r>
        <w:rPr>
          <w:spacing w:val="-7"/>
        </w:rPr>
        <w:t xml:space="preserve"> </w:t>
      </w:r>
      <w:r>
        <w:t>the</w:t>
      </w:r>
      <w:r>
        <w:rPr>
          <w:spacing w:val="-8"/>
        </w:rPr>
        <w:t xml:space="preserve"> </w:t>
      </w:r>
      <w:r>
        <w:t>beneficiary</w:t>
      </w:r>
      <w:r>
        <w:rPr>
          <w:spacing w:val="-7"/>
        </w:rPr>
        <w:t xml:space="preserve"> </w:t>
      </w:r>
      <w:r>
        <w:t xml:space="preserve">institution—disregard those interposed persons in working out the identities of the </w:t>
      </w:r>
      <w:r>
        <w:rPr>
          <w:spacing w:val="-2"/>
        </w:rPr>
        <w:t>following:</w:t>
      </w:r>
    </w:p>
    <w:p w14:paraId="6799E9B0" w14:textId="77777777" w:rsidR="00EF24D2" w:rsidRDefault="00000000">
      <w:pPr>
        <w:pStyle w:val="ListParagraph"/>
        <w:numPr>
          <w:ilvl w:val="2"/>
          <w:numId w:val="221"/>
        </w:numPr>
        <w:tabs>
          <w:tab w:val="left" w:pos="2806"/>
        </w:tabs>
        <w:ind w:left="2806" w:hanging="319"/>
        <w:jc w:val="left"/>
      </w:pPr>
      <w:r>
        <w:t xml:space="preserve">the </w:t>
      </w:r>
      <w:r>
        <w:rPr>
          <w:spacing w:val="-2"/>
        </w:rPr>
        <w:t>payer;</w:t>
      </w:r>
    </w:p>
    <w:p w14:paraId="16A6F46F" w14:textId="77777777" w:rsidR="00EF24D2" w:rsidRDefault="00000000">
      <w:pPr>
        <w:pStyle w:val="ListParagraph"/>
        <w:numPr>
          <w:ilvl w:val="2"/>
          <w:numId w:val="221"/>
        </w:numPr>
        <w:tabs>
          <w:tab w:val="left" w:pos="2806"/>
        </w:tabs>
        <w:ind w:left="2806" w:hanging="380"/>
        <w:jc w:val="left"/>
      </w:pPr>
      <w:r>
        <w:t xml:space="preserve">the ordering </w:t>
      </w:r>
      <w:r>
        <w:rPr>
          <w:spacing w:val="-2"/>
        </w:rPr>
        <w:t>institution;</w:t>
      </w:r>
    </w:p>
    <w:p w14:paraId="1DFC0498" w14:textId="77777777" w:rsidR="00EF24D2" w:rsidRDefault="00000000">
      <w:pPr>
        <w:pStyle w:val="ListParagraph"/>
        <w:numPr>
          <w:ilvl w:val="2"/>
          <w:numId w:val="221"/>
        </w:numPr>
        <w:tabs>
          <w:tab w:val="left" w:pos="2806"/>
        </w:tabs>
        <w:ind w:left="2806" w:hanging="441"/>
        <w:jc w:val="left"/>
      </w:pPr>
      <w:r>
        <w:t>the</w:t>
      </w:r>
      <w:r>
        <w:rPr>
          <w:spacing w:val="-1"/>
        </w:rPr>
        <w:t xml:space="preserve"> </w:t>
      </w:r>
      <w:r>
        <w:t xml:space="preserve">beneficiary </w:t>
      </w:r>
      <w:r>
        <w:rPr>
          <w:spacing w:val="-2"/>
        </w:rPr>
        <w:t>institution.</w:t>
      </w:r>
    </w:p>
    <w:p w14:paraId="6848EC85" w14:textId="77777777" w:rsidR="00EF24D2" w:rsidRDefault="00000000">
      <w:pPr>
        <w:tabs>
          <w:tab w:val="left" w:pos="2695"/>
        </w:tabs>
        <w:spacing w:before="122"/>
        <w:ind w:left="1844"/>
        <w:rPr>
          <w:sz w:val="18"/>
        </w:rPr>
      </w:pPr>
      <w:r>
        <w:rPr>
          <w:spacing w:val="-2"/>
          <w:sz w:val="18"/>
        </w:rPr>
        <w:t>Note:</w:t>
      </w:r>
      <w:r>
        <w:rPr>
          <w:sz w:val="18"/>
        </w:rPr>
        <w:tab/>
      </w:r>
      <w:r>
        <w:rPr>
          <w:b/>
          <w:i/>
          <w:sz w:val="18"/>
        </w:rPr>
        <w:t>Transfer</w:t>
      </w:r>
      <w:r>
        <w:rPr>
          <w:b/>
          <w:i/>
          <w:spacing w:val="-5"/>
          <w:sz w:val="18"/>
        </w:rPr>
        <w:t xml:space="preserve"> </w:t>
      </w:r>
      <w:r>
        <w:rPr>
          <w:sz w:val="18"/>
        </w:rPr>
        <w:t>has</w:t>
      </w:r>
      <w:r>
        <w:rPr>
          <w:spacing w:val="-3"/>
          <w:sz w:val="18"/>
        </w:rPr>
        <w:t xml:space="preserve"> </w:t>
      </w:r>
      <w:r>
        <w:rPr>
          <w:sz w:val="18"/>
        </w:rPr>
        <w:t>an</w:t>
      </w:r>
      <w:r>
        <w:rPr>
          <w:spacing w:val="-2"/>
          <w:sz w:val="18"/>
        </w:rPr>
        <w:t xml:space="preserve"> </w:t>
      </w:r>
      <w:r>
        <w:rPr>
          <w:sz w:val="18"/>
        </w:rPr>
        <w:t>extended</w:t>
      </w:r>
      <w:r>
        <w:rPr>
          <w:spacing w:val="-2"/>
          <w:sz w:val="18"/>
        </w:rPr>
        <w:t xml:space="preserve"> </w:t>
      </w:r>
      <w:r>
        <w:rPr>
          <w:sz w:val="18"/>
        </w:rPr>
        <w:t>meaning—see</w:t>
      </w:r>
      <w:r>
        <w:rPr>
          <w:spacing w:val="-2"/>
          <w:sz w:val="18"/>
        </w:rPr>
        <w:t xml:space="preserve"> </w:t>
      </w:r>
      <w:r>
        <w:rPr>
          <w:sz w:val="18"/>
        </w:rPr>
        <w:t>section</w:t>
      </w:r>
      <w:r>
        <w:rPr>
          <w:spacing w:val="-1"/>
          <w:sz w:val="18"/>
        </w:rPr>
        <w:t xml:space="preserve"> </w:t>
      </w:r>
      <w:r>
        <w:rPr>
          <w:spacing w:val="-5"/>
          <w:sz w:val="18"/>
        </w:rPr>
        <w:t>5.</w:t>
      </w:r>
    </w:p>
    <w:p w14:paraId="50A69816" w14:textId="77777777" w:rsidR="00EF24D2" w:rsidRDefault="00EF24D2">
      <w:pPr>
        <w:pStyle w:val="BodyText"/>
        <w:spacing w:before="33"/>
        <w:rPr>
          <w:sz w:val="18"/>
        </w:rPr>
      </w:pPr>
    </w:p>
    <w:p w14:paraId="222561CE" w14:textId="77777777" w:rsidR="00EF24D2" w:rsidRDefault="00000000">
      <w:pPr>
        <w:ind w:left="1844"/>
        <w:rPr>
          <w:i/>
        </w:rPr>
      </w:pPr>
      <w:r>
        <w:rPr>
          <w:i/>
        </w:rPr>
        <w:t>Same-institution</w:t>
      </w:r>
      <w:r>
        <w:rPr>
          <w:i/>
          <w:spacing w:val="-3"/>
        </w:rPr>
        <w:t xml:space="preserve"> </w:t>
      </w:r>
      <w:r>
        <w:rPr>
          <w:i/>
        </w:rPr>
        <w:t>same-person</w:t>
      </w:r>
      <w:r>
        <w:rPr>
          <w:i/>
          <w:spacing w:val="-3"/>
        </w:rPr>
        <w:t xml:space="preserve"> </w:t>
      </w:r>
      <w:r>
        <w:rPr>
          <w:i/>
        </w:rPr>
        <w:t>electronic</w:t>
      </w:r>
      <w:r>
        <w:rPr>
          <w:i/>
          <w:spacing w:val="-3"/>
        </w:rPr>
        <w:t xml:space="preserve"> </w:t>
      </w:r>
      <w:r>
        <w:rPr>
          <w:i/>
        </w:rPr>
        <w:t>funds</w:t>
      </w:r>
      <w:r>
        <w:rPr>
          <w:i/>
          <w:spacing w:val="-3"/>
        </w:rPr>
        <w:t xml:space="preserve"> </w:t>
      </w:r>
      <w:r>
        <w:rPr>
          <w:i/>
        </w:rPr>
        <w:t>transfer</w:t>
      </w:r>
      <w:r>
        <w:rPr>
          <w:i/>
          <w:spacing w:val="-3"/>
        </w:rPr>
        <w:t xml:space="preserve"> </w:t>
      </w:r>
      <w:r>
        <w:rPr>
          <w:i/>
          <w:spacing w:val="-2"/>
        </w:rPr>
        <w:t>instruction</w:t>
      </w:r>
    </w:p>
    <w:p w14:paraId="0F25DF33" w14:textId="77777777" w:rsidR="00EF24D2" w:rsidRDefault="00000000">
      <w:pPr>
        <w:pStyle w:val="ListParagraph"/>
        <w:numPr>
          <w:ilvl w:val="0"/>
          <w:numId w:val="221"/>
        </w:numPr>
        <w:tabs>
          <w:tab w:val="left" w:pos="1843"/>
        </w:tabs>
        <w:spacing w:before="180"/>
        <w:ind w:left="1843" w:hanging="369"/>
      </w:pPr>
      <w:r>
        <w:t>For</w:t>
      </w:r>
      <w:r>
        <w:rPr>
          <w:spacing w:val="-2"/>
        </w:rPr>
        <w:t xml:space="preserve"> </w:t>
      </w:r>
      <w:r>
        <w:t>the</w:t>
      </w:r>
      <w:r>
        <w:rPr>
          <w:spacing w:val="-3"/>
        </w:rPr>
        <w:t xml:space="preserve"> </w:t>
      </w:r>
      <w:r>
        <w:t>purposes</w:t>
      </w:r>
      <w:r>
        <w:rPr>
          <w:spacing w:val="-1"/>
        </w:rPr>
        <w:t xml:space="preserve"> </w:t>
      </w:r>
      <w:r>
        <w:t>of</w:t>
      </w:r>
      <w:r>
        <w:rPr>
          <w:spacing w:val="-2"/>
        </w:rPr>
        <w:t xml:space="preserve"> </w:t>
      </w:r>
      <w:r>
        <w:t>this</w:t>
      </w:r>
      <w:r>
        <w:rPr>
          <w:spacing w:val="-3"/>
        </w:rPr>
        <w:t xml:space="preserve"> </w:t>
      </w:r>
      <w:r>
        <w:t>Act,</w:t>
      </w:r>
      <w:r>
        <w:rPr>
          <w:spacing w:val="-1"/>
        </w:rPr>
        <w:t xml:space="preserve"> </w:t>
      </w:r>
      <w:r>
        <w:rPr>
          <w:spacing w:val="-5"/>
        </w:rPr>
        <w:t>if:</w:t>
      </w:r>
    </w:p>
    <w:p w14:paraId="3AF06651" w14:textId="77777777" w:rsidR="00EF24D2" w:rsidRDefault="00000000">
      <w:pPr>
        <w:pStyle w:val="ListParagraph"/>
        <w:numPr>
          <w:ilvl w:val="1"/>
          <w:numId w:val="221"/>
        </w:numPr>
        <w:tabs>
          <w:tab w:val="left" w:pos="2351"/>
          <w:tab w:val="left" w:pos="2353"/>
        </w:tabs>
        <w:ind w:left="2353" w:right="798"/>
      </w:pPr>
      <w:r>
        <w:t xml:space="preserve">a person (the </w:t>
      </w:r>
      <w:r>
        <w:rPr>
          <w:b/>
          <w:i/>
        </w:rPr>
        <w:t>payer</w:t>
      </w:r>
      <w:r>
        <w:t xml:space="preserve">) instructs a person (the </w:t>
      </w:r>
      <w:r>
        <w:rPr>
          <w:b/>
          <w:i/>
        </w:rPr>
        <w:t>ordering institution</w:t>
      </w:r>
      <w:r>
        <w:t>)</w:t>
      </w:r>
      <w:r>
        <w:rPr>
          <w:spacing w:val="-5"/>
        </w:rPr>
        <w:t xml:space="preserve"> </w:t>
      </w:r>
      <w:r>
        <w:t>to</w:t>
      </w:r>
      <w:r>
        <w:rPr>
          <w:spacing w:val="-5"/>
        </w:rPr>
        <w:t xml:space="preserve"> </w:t>
      </w:r>
      <w:r>
        <w:t>make</w:t>
      </w:r>
      <w:r>
        <w:rPr>
          <w:spacing w:val="-5"/>
        </w:rPr>
        <w:t xml:space="preserve"> </w:t>
      </w:r>
      <w:r>
        <w:t>money</w:t>
      </w:r>
      <w:r>
        <w:rPr>
          <w:spacing w:val="-5"/>
        </w:rPr>
        <w:t xml:space="preserve"> </w:t>
      </w:r>
      <w:r>
        <w:t>controlled</w:t>
      </w:r>
      <w:r>
        <w:rPr>
          <w:spacing w:val="-5"/>
        </w:rPr>
        <w:t xml:space="preserve"> </w:t>
      </w:r>
      <w:r>
        <w:t>by</w:t>
      </w:r>
      <w:r>
        <w:rPr>
          <w:spacing w:val="-5"/>
        </w:rPr>
        <w:t xml:space="preserve"> </w:t>
      </w:r>
      <w:r>
        <w:t>the</w:t>
      </w:r>
      <w:r>
        <w:rPr>
          <w:spacing w:val="-5"/>
        </w:rPr>
        <w:t xml:space="preserve"> </w:t>
      </w:r>
      <w:r>
        <w:t>payer</w:t>
      </w:r>
      <w:r>
        <w:rPr>
          <w:spacing w:val="-5"/>
        </w:rPr>
        <w:t xml:space="preserve"> </w:t>
      </w:r>
      <w:r>
        <w:t>available to the payer by:</w:t>
      </w:r>
    </w:p>
    <w:p w14:paraId="33921382" w14:textId="77777777" w:rsidR="00EF24D2" w:rsidRDefault="00000000">
      <w:pPr>
        <w:pStyle w:val="ListParagraph"/>
        <w:numPr>
          <w:ilvl w:val="2"/>
          <w:numId w:val="221"/>
        </w:numPr>
        <w:tabs>
          <w:tab w:val="left" w:pos="2806"/>
          <w:tab w:val="left" w:pos="2808"/>
        </w:tabs>
        <w:ind w:right="871"/>
        <w:jc w:val="left"/>
      </w:pPr>
      <w:r>
        <w:t>being</w:t>
      </w:r>
      <w:r>
        <w:rPr>
          <w:spacing w:val="-4"/>
        </w:rPr>
        <w:t xml:space="preserve"> </w:t>
      </w:r>
      <w:r>
        <w:t>credited</w:t>
      </w:r>
      <w:r>
        <w:rPr>
          <w:spacing w:val="-4"/>
        </w:rPr>
        <w:t xml:space="preserve"> </w:t>
      </w:r>
      <w:r>
        <w:t>to</w:t>
      </w:r>
      <w:r>
        <w:rPr>
          <w:spacing w:val="-4"/>
        </w:rPr>
        <w:t xml:space="preserve"> </w:t>
      </w:r>
      <w:r>
        <w:t>an</w:t>
      </w:r>
      <w:r>
        <w:rPr>
          <w:spacing w:val="-4"/>
        </w:rPr>
        <w:t xml:space="preserve"> </w:t>
      </w:r>
      <w:r>
        <w:t>account</w:t>
      </w:r>
      <w:r>
        <w:rPr>
          <w:spacing w:val="-4"/>
        </w:rPr>
        <w:t xml:space="preserve"> </w:t>
      </w:r>
      <w:r>
        <w:t>held</w:t>
      </w:r>
      <w:r>
        <w:rPr>
          <w:spacing w:val="-4"/>
        </w:rPr>
        <w:t xml:space="preserve"> </w:t>
      </w:r>
      <w:r>
        <w:t>by</w:t>
      </w:r>
      <w:r>
        <w:rPr>
          <w:spacing w:val="-4"/>
        </w:rPr>
        <w:t xml:space="preserve"> </w:t>
      </w:r>
      <w:r>
        <w:t>the</w:t>
      </w:r>
      <w:r>
        <w:rPr>
          <w:spacing w:val="-4"/>
        </w:rPr>
        <w:t xml:space="preserve"> </w:t>
      </w:r>
      <w:r>
        <w:t>payer</w:t>
      </w:r>
      <w:r>
        <w:rPr>
          <w:spacing w:val="-4"/>
        </w:rPr>
        <w:t xml:space="preserve"> </w:t>
      </w:r>
      <w:r>
        <w:t>with</w:t>
      </w:r>
      <w:r>
        <w:rPr>
          <w:spacing w:val="-4"/>
        </w:rPr>
        <w:t xml:space="preserve"> </w:t>
      </w:r>
      <w:r>
        <w:t>the ordering institution; or</w:t>
      </w:r>
    </w:p>
    <w:p w14:paraId="06033327" w14:textId="77777777" w:rsidR="00EF24D2" w:rsidRDefault="00000000">
      <w:pPr>
        <w:pStyle w:val="ListParagraph"/>
        <w:numPr>
          <w:ilvl w:val="2"/>
          <w:numId w:val="221"/>
        </w:numPr>
        <w:tabs>
          <w:tab w:val="left" w:pos="2806"/>
        </w:tabs>
        <w:ind w:left="2806" w:hanging="380"/>
        <w:jc w:val="left"/>
      </w:pPr>
      <w:r>
        <w:t>being</w:t>
      </w:r>
      <w:r>
        <w:rPr>
          <w:spacing w:val="-3"/>
        </w:rPr>
        <w:t xml:space="preserve"> </w:t>
      </w:r>
      <w:r>
        <w:t>paid to the payer</w:t>
      </w:r>
      <w:r>
        <w:rPr>
          <w:spacing w:val="-1"/>
        </w:rPr>
        <w:t xml:space="preserve"> </w:t>
      </w:r>
      <w:r>
        <w:t>by the</w:t>
      </w:r>
      <w:r>
        <w:rPr>
          <w:spacing w:val="-1"/>
        </w:rPr>
        <w:t xml:space="preserve"> </w:t>
      </w:r>
      <w:r>
        <w:t xml:space="preserve">ordering institution; </w:t>
      </w:r>
      <w:r>
        <w:rPr>
          <w:spacing w:val="-5"/>
        </w:rPr>
        <w:t>and</w:t>
      </w:r>
    </w:p>
    <w:p w14:paraId="43CE193D" w14:textId="77777777" w:rsidR="00EF24D2" w:rsidRDefault="00000000">
      <w:pPr>
        <w:pStyle w:val="ListParagraph"/>
        <w:numPr>
          <w:ilvl w:val="1"/>
          <w:numId w:val="221"/>
        </w:numPr>
        <w:tabs>
          <w:tab w:val="left" w:pos="2353"/>
        </w:tabs>
        <w:ind w:left="2353" w:right="860" w:hanging="370"/>
      </w:pPr>
      <w:r>
        <w:t>the</w:t>
      </w:r>
      <w:r>
        <w:rPr>
          <w:spacing w:val="-3"/>
        </w:rPr>
        <w:t xml:space="preserve"> </w:t>
      </w:r>
      <w:r>
        <w:t>transfer</w:t>
      </w:r>
      <w:r>
        <w:rPr>
          <w:spacing w:val="-3"/>
        </w:rPr>
        <w:t xml:space="preserve"> </w:t>
      </w:r>
      <w:r>
        <w:t>is</w:t>
      </w:r>
      <w:r>
        <w:rPr>
          <w:spacing w:val="-4"/>
        </w:rPr>
        <w:t xml:space="preserve"> </w:t>
      </w:r>
      <w:r>
        <w:t>to</w:t>
      </w:r>
      <w:r>
        <w:rPr>
          <w:spacing w:val="-3"/>
        </w:rPr>
        <w:t xml:space="preserve"> </w:t>
      </w:r>
      <w:r>
        <w:t>be</w:t>
      </w:r>
      <w:r>
        <w:rPr>
          <w:spacing w:val="-3"/>
        </w:rPr>
        <w:t xml:space="preserve"> </w:t>
      </w:r>
      <w:r>
        <w:t>carried</w:t>
      </w:r>
      <w:r>
        <w:rPr>
          <w:spacing w:val="-3"/>
        </w:rPr>
        <w:t xml:space="preserve"> </w:t>
      </w:r>
      <w:r>
        <w:t>out</w:t>
      </w:r>
      <w:r>
        <w:rPr>
          <w:spacing w:val="-3"/>
        </w:rPr>
        <w:t xml:space="preserve"> </w:t>
      </w:r>
      <w:r>
        <w:t>wholly</w:t>
      </w:r>
      <w:r>
        <w:rPr>
          <w:spacing w:val="-3"/>
        </w:rPr>
        <w:t xml:space="preserve"> </w:t>
      </w:r>
      <w:r>
        <w:t>or</w:t>
      </w:r>
      <w:r>
        <w:rPr>
          <w:spacing w:val="-3"/>
        </w:rPr>
        <w:t xml:space="preserve"> </w:t>
      </w:r>
      <w:r>
        <w:t>partly</w:t>
      </w:r>
      <w:r>
        <w:rPr>
          <w:spacing w:val="-3"/>
        </w:rPr>
        <w:t xml:space="preserve"> </w:t>
      </w:r>
      <w:r>
        <w:t>by</w:t>
      </w:r>
      <w:r>
        <w:rPr>
          <w:spacing w:val="-3"/>
        </w:rPr>
        <w:t xml:space="preserve"> </w:t>
      </w:r>
      <w:r>
        <w:t>means</w:t>
      </w:r>
      <w:r>
        <w:rPr>
          <w:spacing w:val="-4"/>
        </w:rPr>
        <w:t xml:space="preserve"> </w:t>
      </w:r>
      <w:r>
        <w:t>of one or more electronic communications; and</w:t>
      </w:r>
    </w:p>
    <w:p w14:paraId="54AB0A3B" w14:textId="77777777" w:rsidR="00EF24D2" w:rsidRDefault="00000000">
      <w:pPr>
        <w:pStyle w:val="ListParagraph"/>
        <w:numPr>
          <w:ilvl w:val="1"/>
          <w:numId w:val="221"/>
        </w:numPr>
        <w:tabs>
          <w:tab w:val="left" w:pos="2352"/>
        </w:tabs>
        <w:ind w:left="2352" w:hanging="356"/>
      </w:pPr>
      <w:r>
        <w:t>the</w:t>
      </w:r>
      <w:r>
        <w:rPr>
          <w:spacing w:val="-1"/>
        </w:rPr>
        <w:t xml:space="preserve"> </w:t>
      </w:r>
      <w:r>
        <w:t xml:space="preserve">ordering institution </w:t>
      </w:r>
      <w:r>
        <w:rPr>
          <w:spacing w:val="-5"/>
        </w:rPr>
        <w:t>is:</w:t>
      </w:r>
    </w:p>
    <w:p w14:paraId="40B467CE" w14:textId="77777777" w:rsidR="00EF24D2" w:rsidRDefault="00000000">
      <w:pPr>
        <w:pStyle w:val="ListParagraph"/>
        <w:numPr>
          <w:ilvl w:val="2"/>
          <w:numId w:val="221"/>
        </w:numPr>
        <w:tabs>
          <w:tab w:val="left" w:pos="2806"/>
        </w:tabs>
        <w:ind w:left="2806" w:hanging="319"/>
        <w:jc w:val="left"/>
      </w:pPr>
      <w:r>
        <w:t>an</w:t>
      </w:r>
      <w:r>
        <w:rPr>
          <w:spacing w:val="-1"/>
        </w:rPr>
        <w:t xml:space="preserve"> </w:t>
      </w:r>
      <w:r>
        <w:t>ADI;</w:t>
      </w:r>
      <w:r>
        <w:rPr>
          <w:spacing w:val="-1"/>
        </w:rPr>
        <w:t xml:space="preserve"> </w:t>
      </w:r>
      <w:r>
        <w:rPr>
          <w:spacing w:val="-5"/>
        </w:rPr>
        <w:t>or</w:t>
      </w:r>
    </w:p>
    <w:p w14:paraId="63FF12AA" w14:textId="77777777" w:rsidR="00EF24D2" w:rsidRDefault="00000000">
      <w:pPr>
        <w:pStyle w:val="ListParagraph"/>
        <w:numPr>
          <w:ilvl w:val="2"/>
          <w:numId w:val="221"/>
        </w:numPr>
        <w:tabs>
          <w:tab w:val="left" w:pos="2806"/>
        </w:tabs>
        <w:ind w:left="2806" w:hanging="380"/>
        <w:jc w:val="left"/>
      </w:pPr>
      <w:r>
        <w:t xml:space="preserve">a bank; </w:t>
      </w:r>
      <w:r>
        <w:rPr>
          <w:spacing w:val="-5"/>
        </w:rPr>
        <w:t>or</w:t>
      </w:r>
    </w:p>
    <w:p w14:paraId="4B7BF2E0" w14:textId="77777777" w:rsidR="00EF24D2" w:rsidRDefault="00000000">
      <w:pPr>
        <w:pStyle w:val="ListParagraph"/>
        <w:numPr>
          <w:ilvl w:val="2"/>
          <w:numId w:val="221"/>
        </w:numPr>
        <w:tabs>
          <w:tab w:val="left" w:pos="2806"/>
        </w:tabs>
        <w:ind w:left="2806" w:hanging="441"/>
        <w:jc w:val="left"/>
      </w:pPr>
      <w:r>
        <w:t>a</w:t>
      </w:r>
      <w:r>
        <w:rPr>
          <w:spacing w:val="-1"/>
        </w:rPr>
        <w:t xml:space="preserve"> </w:t>
      </w:r>
      <w:r>
        <w:t>building</w:t>
      </w:r>
      <w:r>
        <w:rPr>
          <w:spacing w:val="-1"/>
        </w:rPr>
        <w:t xml:space="preserve"> </w:t>
      </w:r>
      <w:r>
        <w:t xml:space="preserve">society; </w:t>
      </w:r>
      <w:r>
        <w:rPr>
          <w:spacing w:val="-5"/>
        </w:rPr>
        <w:t>or</w:t>
      </w:r>
    </w:p>
    <w:p w14:paraId="6D216386" w14:textId="77777777" w:rsidR="00EF24D2" w:rsidRDefault="00000000">
      <w:pPr>
        <w:pStyle w:val="ListParagraph"/>
        <w:numPr>
          <w:ilvl w:val="2"/>
          <w:numId w:val="221"/>
        </w:numPr>
        <w:tabs>
          <w:tab w:val="left" w:pos="2806"/>
        </w:tabs>
        <w:ind w:left="2806" w:hanging="429"/>
        <w:jc w:val="left"/>
      </w:pPr>
      <w:r>
        <w:rPr>
          <w:noProof/>
        </w:rPr>
        <mc:AlternateContent>
          <mc:Choice Requires="wps">
            <w:drawing>
              <wp:anchor distT="0" distB="0" distL="0" distR="0" simplePos="0" relativeHeight="15889920" behindDoc="0" locked="0" layoutInCell="1" allowOverlap="1" wp14:anchorId="5494990C" wp14:editId="63C04310">
                <wp:simplePos x="0" y="0"/>
                <wp:positionH relativeFrom="page">
                  <wp:posOffset>1511935</wp:posOffset>
                </wp:positionH>
                <wp:positionV relativeFrom="paragraph">
                  <wp:posOffset>358319</wp:posOffset>
                </wp:positionV>
                <wp:extent cx="4537075" cy="1270"/>
                <wp:effectExtent l="0" t="0" r="0" b="0"/>
                <wp:wrapNone/>
                <wp:docPr id="365" name="Graphic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62629D" id="Graphic 365" o:spid="_x0000_s1026" style="position:absolute;margin-left:119.05pt;margin-top:28.2pt;width:357.25pt;height:.1pt;z-index:158899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YQHpK4QAAAAkBAAAPAAAAAAAAAAAAAAAAAG0EAABkcnMvZG93bnJldi54bWxQSwUGAAAA&#10;AAQABADzAAAAewUAAAAA&#10;" path="m,l4537074,e" filled="f">
                <v:path arrowok="t"/>
                <w10:wrap anchorx="page"/>
              </v:shape>
            </w:pict>
          </mc:Fallback>
        </mc:AlternateContent>
      </w:r>
      <w:r>
        <w:t>a</w:t>
      </w:r>
      <w:r>
        <w:rPr>
          <w:spacing w:val="-1"/>
        </w:rPr>
        <w:t xml:space="preserve"> </w:t>
      </w:r>
      <w:r>
        <w:t xml:space="preserve">credit union; </w:t>
      </w:r>
      <w:r>
        <w:rPr>
          <w:spacing w:val="-5"/>
        </w:rPr>
        <w:t>or</w:t>
      </w:r>
    </w:p>
    <w:p w14:paraId="34F3F7F4" w14:textId="77777777" w:rsidR="00EF24D2" w:rsidRDefault="00000000">
      <w:pPr>
        <w:tabs>
          <w:tab w:val="right" w:pos="7796"/>
        </w:tabs>
        <w:spacing w:before="635"/>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65</w:t>
      </w:r>
    </w:p>
    <w:p w14:paraId="0E7C1141"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8AE9446" w14:textId="77777777" w:rsidR="00EF24D2" w:rsidRDefault="00EF24D2">
      <w:pPr>
        <w:rPr>
          <w:sz w:val="16"/>
        </w:rPr>
        <w:sectPr w:rsidR="00EF24D2">
          <w:pgSz w:w="11910" w:h="16840"/>
          <w:pgMar w:top="920" w:right="1700" w:bottom="360" w:left="1700" w:header="0" w:footer="177" w:gutter="0"/>
          <w:cols w:space="720"/>
        </w:sectPr>
      </w:pPr>
    </w:p>
    <w:p w14:paraId="6C7B1AF7"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49C67841" w14:textId="77777777" w:rsidR="00EF24D2" w:rsidRDefault="00000000">
      <w:pPr>
        <w:pStyle w:val="Heading6"/>
        <w:spacing w:before="536"/>
        <w:ind w:left="710"/>
      </w:pPr>
      <w:r>
        <w:rPr>
          <w:noProof/>
        </w:rPr>
        <mc:AlternateContent>
          <mc:Choice Requires="wps">
            <w:drawing>
              <wp:anchor distT="0" distB="0" distL="0" distR="0" simplePos="0" relativeHeight="15890944" behindDoc="0" locked="0" layoutInCell="1" allowOverlap="1" wp14:anchorId="61D9B79E" wp14:editId="78661D6F">
                <wp:simplePos x="0" y="0"/>
                <wp:positionH relativeFrom="page">
                  <wp:posOffset>1511935</wp:posOffset>
                </wp:positionH>
                <wp:positionV relativeFrom="paragraph">
                  <wp:posOffset>533069</wp:posOffset>
                </wp:positionV>
                <wp:extent cx="4537075" cy="1270"/>
                <wp:effectExtent l="0" t="0" r="0" b="0"/>
                <wp:wrapNone/>
                <wp:docPr id="366" name="Graphic 3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02E5DC" id="Graphic 366" o:spid="_x0000_s1026" style="position:absolute;margin-left:119.05pt;margin-top:41.95pt;width:357.25pt;height:.1pt;z-index:158909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anchorx="page"/>
              </v:shape>
            </w:pict>
          </mc:Fallback>
        </mc:AlternateContent>
      </w:r>
      <w:r>
        <w:t xml:space="preserve">Section </w:t>
      </w:r>
      <w:r>
        <w:rPr>
          <w:spacing w:val="-5"/>
        </w:rPr>
        <w:t>10</w:t>
      </w:r>
    </w:p>
    <w:p w14:paraId="5E003FA3" w14:textId="77777777" w:rsidR="00EF24D2" w:rsidRDefault="00000000">
      <w:pPr>
        <w:pStyle w:val="ListParagraph"/>
        <w:numPr>
          <w:ilvl w:val="2"/>
          <w:numId w:val="221"/>
        </w:numPr>
        <w:tabs>
          <w:tab w:val="left" w:pos="2807"/>
        </w:tabs>
        <w:spacing w:before="329"/>
        <w:ind w:left="2807" w:hanging="369"/>
        <w:jc w:val="left"/>
      </w:pPr>
      <w:r>
        <w:t>a</w:t>
      </w:r>
      <w:r>
        <w:rPr>
          <w:spacing w:val="-5"/>
        </w:rPr>
        <w:t xml:space="preserve"> </w:t>
      </w:r>
      <w:r>
        <w:t>person</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Rules;</w:t>
      </w:r>
    </w:p>
    <w:p w14:paraId="4A962AE1" w14:textId="77777777" w:rsidR="00EF24D2" w:rsidRDefault="00000000">
      <w:pPr>
        <w:pStyle w:val="BodyText"/>
        <w:spacing w:before="40"/>
        <w:ind w:left="1844"/>
      </w:pPr>
      <w:r>
        <w:rPr>
          <w:spacing w:val="-2"/>
        </w:rPr>
        <w:t>then:</w:t>
      </w:r>
    </w:p>
    <w:p w14:paraId="7DF7CB55" w14:textId="77777777" w:rsidR="00EF24D2" w:rsidRDefault="00000000">
      <w:pPr>
        <w:pStyle w:val="ListParagraph"/>
        <w:numPr>
          <w:ilvl w:val="1"/>
          <w:numId w:val="221"/>
        </w:numPr>
        <w:tabs>
          <w:tab w:val="left" w:pos="2353"/>
        </w:tabs>
        <w:ind w:left="2353" w:right="860" w:hanging="370"/>
      </w:pPr>
      <w:r>
        <w:t>the</w:t>
      </w:r>
      <w:r>
        <w:rPr>
          <w:spacing w:val="-6"/>
        </w:rPr>
        <w:t xml:space="preserve"> </w:t>
      </w:r>
      <w:r>
        <w:t>instruction</w:t>
      </w:r>
      <w:r>
        <w:rPr>
          <w:spacing w:val="-6"/>
        </w:rPr>
        <w:t xml:space="preserve"> </w:t>
      </w:r>
      <w:r>
        <w:t>is</w:t>
      </w:r>
      <w:r>
        <w:rPr>
          <w:spacing w:val="-6"/>
        </w:rPr>
        <w:t xml:space="preserve"> </w:t>
      </w:r>
      <w:r>
        <w:t>a</w:t>
      </w:r>
      <w:r>
        <w:rPr>
          <w:spacing w:val="-7"/>
        </w:rPr>
        <w:t xml:space="preserve"> </w:t>
      </w:r>
      <w:r>
        <w:rPr>
          <w:b/>
          <w:i/>
        </w:rPr>
        <w:t>same-institution</w:t>
      </w:r>
      <w:r>
        <w:rPr>
          <w:b/>
          <w:i/>
          <w:spacing w:val="-7"/>
        </w:rPr>
        <w:t xml:space="preserve"> </w:t>
      </w:r>
      <w:r>
        <w:rPr>
          <w:b/>
          <w:i/>
        </w:rPr>
        <w:t>same-person</w:t>
      </w:r>
      <w:r>
        <w:rPr>
          <w:b/>
          <w:i/>
          <w:spacing w:val="-7"/>
        </w:rPr>
        <w:t xml:space="preserve"> </w:t>
      </w:r>
      <w:r>
        <w:rPr>
          <w:b/>
          <w:i/>
        </w:rPr>
        <w:t>electronic funds transfer instruction</w:t>
      </w:r>
      <w:r>
        <w:t>; and</w:t>
      </w:r>
    </w:p>
    <w:p w14:paraId="264074AA" w14:textId="77777777" w:rsidR="00EF24D2" w:rsidRDefault="00000000">
      <w:pPr>
        <w:pStyle w:val="ListParagraph"/>
        <w:numPr>
          <w:ilvl w:val="1"/>
          <w:numId w:val="221"/>
        </w:numPr>
        <w:tabs>
          <w:tab w:val="left" w:pos="2351"/>
          <w:tab w:val="left" w:pos="2353"/>
        </w:tabs>
        <w:ind w:left="2353" w:right="890"/>
      </w:pP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the</w:t>
      </w:r>
      <w:r>
        <w:rPr>
          <w:spacing w:val="-3"/>
        </w:rPr>
        <w:t xml:space="preserve"> </w:t>
      </w:r>
      <w:r>
        <w:t>application</w:t>
      </w:r>
      <w:r>
        <w:rPr>
          <w:spacing w:val="-3"/>
        </w:rPr>
        <w:t xml:space="preserve"> </w:t>
      </w:r>
      <w:r>
        <w:t>of</w:t>
      </w:r>
      <w:r>
        <w:rPr>
          <w:spacing w:val="-3"/>
        </w:rPr>
        <w:t xml:space="preserve"> </w:t>
      </w:r>
      <w:r>
        <w:t>this</w:t>
      </w:r>
      <w:r>
        <w:rPr>
          <w:spacing w:val="-3"/>
        </w:rPr>
        <w:t xml:space="preserve"> </w:t>
      </w:r>
      <w:r>
        <w:t>Act</w:t>
      </w:r>
      <w:r>
        <w:rPr>
          <w:spacing w:val="-4"/>
        </w:rPr>
        <w:t xml:space="preserve"> </w:t>
      </w:r>
      <w:r>
        <w:t>to</w:t>
      </w:r>
      <w:r>
        <w:rPr>
          <w:spacing w:val="-3"/>
        </w:rPr>
        <w:t xml:space="preserve"> </w:t>
      </w:r>
      <w:r>
        <w:t>making</w:t>
      </w:r>
      <w:r>
        <w:rPr>
          <w:spacing w:val="-3"/>
        </w:rPr>
        <w:t xml:space="preserve"> </w:t>
      </w:r>
      <w:r>
        <w:t>the money available to the payer:</w:t>
      </w:r>
    </w:p>
    <w:p w14:paraId="11C8701B" w14:textId="77777777" w:rsidR="00EF24D2" w:rsidRDefault="00000000">
      <w:pPr>
        <w:pStyle w:val="ListParagraph"/>
        <w:numPr>
          <w:ilvl w:val="2"/>
          <w:numId w:val="221"/>
        </w:numPr>
        <w:tabs>
          <w:tab w:val="left" w:pos="2806"/>
        </w:tabs>
        <w:ind w:left="2806" w:hanging="319"/>
        <w:jc w:val="left"/>
      </w:pPr>
      <w:r>
        <w:t>the</w:t>
      </w:r>
      <w:r>
        <w:rPr>
          <w:spacing w:val="-3"/>
        </w:rPr>
        <w:t xml:space="preserve"> </w:t>
      </w:r>
      <w:r>
        <w:t>payer may also</w:t>
      </w:r>
      <w:r>
        <w:rPr>
          <w:spacing w:val="-1"/>
        </w:rPr>
        <w:t xml:space="preserve"> </w:t>
      </w:r>
      <w:r>
        <w:t>be known as</w:t>
      </w:r>
      <w:r>
        <w:rPr>
          <w:spacing w:val="-2"/>
        </w:rPr>
        <w:t xml:space="preserve"> </w:t>
      </w:r>
      <w:r>
        <w:t xml:space="preserve">the </w:t>
      </w:r>
      <w:r>
        <w:rPr>
          <w:b/>
          <w:i/>
        </w:rPr>
        <w:t>payee</w:t>
      </w:r>
      <w:r>
        <w:t xml:space="preserve">; </w:t>
      </w:r>
      <w:r>
        <w:rPr>
          <w:spacing w:val="-5"/>
        </w:rPr>
        <w:t>and</w:t>
      </w:r>
    </w:p>
    <w:p w14:paraId="51818730" w14:textId="77777777" w:rsidR="00EF24D2" w:rsidRDefault="00000000">
      <w:pPr>
        <w:pStyle w:val="ListParagraph"/>
        <w:numPr>
          <w:ilvl w:val="2"/>
          <w:numId w:val="221"/>
        </w:numPr>
        <w:tabs>
          <w:tab w:val="left" w:pos="2806"/>
        </w:tabs>
        <w:ind w:left="2806" w:hanging="380"/>
        <w:jc w:val="left"/>
      </w:pPr>
      <w:r>
        <w:t>the</w:t>
      </w:r>
      <w:r>
        <w:rPr>
          <w:spacing w:val="-1"/>
        </w:rPr>
        <w:t xml:space="preserve"> </w:t>
      </w:r>
      <w:r>
        <w:t>ordering</w:t>
      </w:r>
      <w:r>
        <w:rPr>
          <w:spacing w:val="-1"/>
        </w:rPr>
        <w:t xml:space="preserve"> </w:t>
      </w:r>
      <w:r>
        <w:t>institution may</w:t>
      </w:r>
      <w:r>
        <w:rPr>
          <w:spacing w:val="-1"/>
        </w:rPr>
        <w:t xml:space="preserve"> </w:t>
      </w:r>
      <w:r>
        <w:t>also</w:t>
      </w:r>
      <w:r>
        <w:rPr>
          <w:spacing w:val="-1"/>
        </w:rPr>
        <w:t xml:space="preserve"> </w:t>
      </w:r>
      <w:r>
        <w:t>be known</w:t>
      </w:r>
      <w:r>
        <w:rPr>
          <w:spacing w:val="-1"/>
        </w:rPr>
        <w:t xml:space="preserve"> </w:t>
      </w:r>
      <w:r>
        <w:t>as</w:t>
      </w:r>
      <w:r>
        <w:rPr>
          <w:spacing w:val="-1"/>
        </w:rPr>
        <w:t xml:space="preserve"> </w:t>
      </w:r>
      <w:r>
        <w:rPr>
          <w:spacing w:val="-5"/>
        </w:rPr>
        <w:t>the</w:t>
      </w:r>
    </w:p>
    <w:p w14:paraId="712C0BEF" w14:textId="77777777" w:rsidR="00EF24D2" w:rsidRDefault="00000000">
      <w:pPr>
        <w:ind w:left="2808"/>
      </w:pPr>
      <w:r>
        <w:rPr>
          <w:b/>
          <w:i/>
        </w:rPr>
        <w:t>beneficiary</w:t>
      </w:r>
      <w:r>
        <w:rPr>
          <w:b/>
          <w:i/>
          <w:spacing w:val="-3"/>
        </w:rPr>
        <w:t xml:space="preserve"> </w:t>
      </w:r>
      <w:r>
        <w:rPr>
          <w:b/>
          <w:i/>
          <w:spacing w:val="-2"/>
        </w:rPr>
        <w:t>institution</w:t>
      </w:r>
      <w:r>
        <w:rPr>
          <w:spacing w:val="-2"/>
        </w:rPr>
        <w:t>.</w:t>
      </w:r>
    </w:p>
    <w:p w14:paraId="41D2C550" w14:textId="77777777" w:rsidR="00EF24D2" w:rsidRDefault="00EF24D2">
      <w:pPr>
        <w:pStyle w:val="BodyText"/>
        <w:spacing w:before="27"/>
      </w:pPr>
    </w:p>
    <w:p w14:paraId="4DE860B5" w14:textId="77777777" w:rsidR="00EF24D2" w:rsidRDefault="00000000">
      <w:pPr>
        <w:pStyle w:val="Heading5"/>
        <w:numPr>
          <w:ilvl w:val="0"/>
          <w:numId w:val="301"/>
        </w:numPr>
        <w:tabs>
          <w:tab w:val="left" w:pos="1070"/>
        </w:tabs>
        <w:ind w:left="1070" w:hanging="360"/>
      </w:pPr>
      <w:bookmarkStart w:id="10" w:name="_bookmark10"/>
      <w:bookmarkEnd w:id="10"/>
      <w:r>
        <w:t>Designated</w:t>
      </w:r>
      <w:r>
        <w:rPr>
          <w:spacing w:val="-10"/>
        </w:rPr>
        <w:t xml:space="preserve"> </w:t>
      </w:r>
      <w:r>
        <w:t>remittance</w:t>
      </w:r>
      <w:r>
        <w:rPr>
          <w:spacing w:val="-6"/>
        </w:rPr>
        <w:t xml:space="preserve"> </w:t>
      </w:r>
      <w:r>
        <w:t>arrangements</w:t>
      </w:r>
      <w:r>
        <w:rPr>
          <w:spacing w:val="-7"/>
        </w:rPr>
        <w:t xml:space="preserve"> </w:t>
      </w:r>
      <w:r>
        <w:rPr>
          <w:spacing w:val="-4"/>
        </w:rPr>
        <w:t>etc.</w:t>
      </w:r>
    </w:p>
    <w:p w14:paraId="66D2E701" w14:textId="77777777" w:rsidR="00EF24D2" w:rsidRDefault="00000000">
      <w:pPr>
        <w:pStyle w:val="ListParagraph"/>
        <w:numPr>
          <w:ilvl w:val="0"/>
          <w:numId w:val="220"/>
        </w:numPr>
        <w:tabs>
          <w:tab w:val="left" w:pos="1844"/>
        </w:tabs>
        <w:spacing w:before="180"/>
        <w:ind w:right="807"/>
      </w:pPr>
      <w:r>
        <w:t>A</w:t>
      </w:r>
      <w:r>
        <w:rPr>
          <w:spacing w:val="-5"/>
        </w:rPr>
        <w:t xml:space="preserve"> </w:t>
      </w:r>
      <w:r>
        <w:t>reference</w:t>
      </w:r>
      <w:r>
        <w:rPr>
          <w:spacing w:val="-4"/>
        </w:rPr>
        <w:t xml:space="preserve"> </w:t>
      </w:r>
      <w:r>
        <w:t>in</w:t>
      </w:r>
      <w:r>
        <w:rPr>
          <w:spacing w:val="-4"/>
        </w:rPr>
        <w:t xml:space="preserve"> </w:t>
      </w:r>
      <w:r>
        <w:t>this</w:t>
      </w:r>
      <w:r>
        <w:rPr>
          <w:spacing w:val="-5"/>
        </w:rPr>
        <w:t xml:space="preserve"> </w:t>
      </w:r>
      <w:r>
        <w:t>Act</w:t>
      </w:r>
      <w:r>
        <w:rPr>
          <w:spacing w:val="-4"/>
        </w:rPr>
        <w:t xml:space="preserve"> </w:t>
      </w:r>
      <w:r>
        <w:t>to</w:t>
      </w:r>
      <w:r>
        <w:rPr>
          <w:spacing w:val="-4"/>
        </w:rPr>
        <w:t xml:space="preserve"> </w:t>
      </w:r>
      <w:r>
        <w:t>a</w:t>
      </w:r>
      <w:r>
        <w:rPr>
          <w:spacing w:val="-4"/>
        </w:rPr>
        <w:t xml:space="preserve"> </w:t>
      </w:r>
      <w:r>
        <w:rPr>
          <w:b/>
          <w:i/>
        </w:rPr>
        <w:t>designated</w:t>
      </w:r>
      <w:r>
        <w:rPr>
          <w:b/>
          <w:i/>
          <w:spacing w:val="-4"/>
        </w:rPr>
        <w:t xml:space="preserve"> </w:t>
      </w:r>
      <w:r>
        <w:rPr>
          <w:b/>
          <w:i/>
        </w:rPr>
        <w:t>remittance</w:t>
      </w:r>
      <w:r>
        <w:rPr>
          <w:b/>
          <w:i/>
          <w:spacing w:val="-4"/>
        </w:rPr>
        <w:t xml:space="preserve"> </w:t>
      </w:r>
      <w:r>
        <w:rPr>
          <w:b/>
          <w:i/>
        </w:rPr>
        <w:t>arrangement</w:t>
      </w:r>
      <w:r>
        <w:rPr>
          <w:b/>
          <w:i/>
          <w:spacing w:val="-4"/>
        </w:rPr>
        <w:t xml:space="preserve"> </w:t>
      </w:r>
      <w:r>
        <w:t>is a reference to a remittance arrangement, where:</w:t>
      </w:r>
    </w:p>
    <w:p w14:paraId="43F4F6BE" w14:textId="77777777" w:rsidR="00EF24D2" w:rsidRDefault="00000000">
      <w:pPr>
        <w:pStyle w:val="ListParagraph"/>
        <w:numPr>
          <w:ilvl w:val="1"/>
          <w:numId w:val="220"/>
        </w:numPr>
        <w:tabs>
          <w:tab w:val="left" w:pos="2351"/>
          <w:tab w:val="left" w:pos="2353"/>
        </w:tabs>
        <w:ind w:left="2353" w:right="1514"/>
      </w:pPr>
      <w:r>
        <w:t>at</w:t>
      </w:r>
      <w:r>
        <w:rPr>
          <w:spacing w:val="-4"/>
        </w:rPr>
        <w:t xml:space="preserve"> </w:t>
      </w:r>
      <w:r>
        <w:t>least</w:t>
      </w:r>
      <w:r>
        <w:rPr>
          <w:spacing w:val="-4"/>
        </w:rPr>
        <w:t xml:space="preserve"> </w:t>
      </w:r>
      <w:r>
        <w:t>one</w:t>
      </w:r>
      <w:r>
        <w:rPr>
          <w:spacing w:val="-5"/>
        </w:rPr>
        <w:t xml:space="preserve"> </w:t>
      </w:r>
      <w:r>
        <w:t>of</w:t>
      </w:r>
      <w:r>
        <w:rPr>
          <w:spacing w:val="-4"/>
        </w:rPr>
        <w:t xml:space="preserve"> </w:t>
      </w:r>
      <w:r>
        <w:t>the</w:t>
      </w:r>
      <w:r>
        <w:rPr>
          <w:spacing w:val="-4"/>
        </w:rPr>
        <w:t xml:space="preserve"> </w:t>
      </w:r>
      <w:r>
        <w:t>persons</w:t>
      </w:r>
      <w:r>
        <w:rPr>
          <w:spacing w:val="-5"/>
        </w:rPr>
        <w:t xml:space="preserve"> </w:t>
      </w:r>
      <w:r>
        <w:t>described</w:t>
      </w:r>
      <w:r>
        <w:rPr>
          <w:spacing w:val="-4"/>
        </w:rPr>
        <w:t xml:space="preserve"> </w:t>
      </w:r>
      <w:r>
        <w:t>in</w:t>
      </w:r>
      <w:r>
        <w:rPr>
          <w:spacing w:val="-4"/>
        </w:rPr>
        <w:t xml:space="preserve"> </w:t>
      </w:r>
      <w:r>
        <w:t>the</w:t>
      </w:r>
      <w:r>
        <w:rPr>
          <w:spacing w:val="-4"/>
        </w:rPr>
        <w:t xml:space="preserve"> </w:t>
      </w:r>
      <w:r>
        <w:t>following subparagraphs is a non-financier:</w:t>
      </w:r>
    </w:p>
    <w:p w14:paraId="27AAA7A6" w14:textId="77777777" w:rsidR="00EF24D2" w:rsidRDefault="00000000">
      <w:pPr>
        <w:pStyle w:val="ListParagraph"/>
        <w:numPr>
          <w:ilvl w:val="2"/>
          <w:numId w:val="220"/>
        </w:numPr>
        <w:tabs>
          <w:tab w:val="left" w:pos="2806"/>
          <w:tab w:val="left" w:pos="2808"/>
        </w:tabs>
        <w:ind w:right="847"/>
        <w:jc w:val="left"/>
      </w:pPr>
      <w:r>
        <w:t>a</w:t>
      </w:r>
      <w:r>
        <w:rPr>
          <w:spacing w:val="-4"/>
        </w:rPr>
        <w:t xml:space="preserve"> </w:t>
      </w:r>
      <w:r>
        <w:t>person</w:t>
      </w:r>
      <w:r>
        <w:rPr>
          <w:spacing w:val="-4"/>
        </w:rPr>
        <w:t xml:space="preserve"> </w:t>
      </w:r>
      <w:r>
        <w:t>who</w:t>
      </w:r>
      <w:r>
        <w:rPr>
          <w:spacing w:val="-4"/>
        </w:rPr>
        <w:t xml:space="preserve"> </w:t>
      </w:r>
      <w:r>
        <w:t>accepts</w:t>
      </w:r>
      <w:r>
        <w:rPr>
          <w:spacing w:val="-5"/>
        </w:rPr>
        <w:t xml:space="preserve"> </w:t>
      </w:r>
      <w:r>
        <w:t>an</w:t>
      </w:r>
      <w:r>
        <w:rPr>
          <w:spacing w:val="-4"/>
        </w:rPr>
        <w:t xml:space="preserve"> </w:t>
      </w:r>
      <w:r>
        <w:t>instruction</w:t>
      </w:r>
      <w:r>
        <w:rPr>
          <w:spacing w:val="-4"/>
        </w:rPr>
        <w:t xml:space="preserve"> </w:t>
      </w:r>
      <w:r>
        <w:t>from</w:t>
      </w:r>
      <w:r>
        <w:rPr>
          <w:spacing w:val="-4"/>
        </w:rPr>
        <w:t xml:space="preserve"> </w:t>
      </w:r>
      <w:r>
        <w:t>the</w:t>
      </w:r>
      <w:r>
        <w:rPr>
          <w:spacing w:val="-5"/>
        </w:rPr>
        <w:t xml:space="preserve"> </w:t>
      </w:r>
      <w:r>
        <w:t>transferor entity for the transfer of money or property under the remittance arrangement;</w:t>
      </w:r>
    </w:p>
    <w:p w14:paraId="58EE4FDD" w14:textId="77777777" w:rsidR="00EF24D2" w:rsidRDefault="00000000">
      <w:pPr>
        <w:pStyle w:val="ListParagraph"/>
        <w:numPr>
          <w:ilvl w:val="2"/>
          <w:numId w:val="220"/>
        </w:numPr>
        <w:tabs>
          <w:tab w:val="left" w:pos="2806"/>
          <w:tab w:val="left" w:pos="2808"/>
        </w:tabs>
        <w:ind w:right="1072" w:hanging="382"/>
        <w:jc w:val="left"/>
      </w:pPr>
      <w:r>
        <w:t>a</w:t>
      </w:r>
      <w:r>
        <w:rPr>
          <w:spacing w:val="-4"/>
        </w:rPr>
        <w:t xml:space="preserve"> </w:t>
      </w:r>
      <w:r>
        <w:t>person</w:t>
      </w:r>
      <w:r>
        <w:rPr>
          <w:spacing w:val="-4"/>
        </w:rPr>
        <w:t xml:space="preserve"> </w:t>
      </w:r>
      <w:r>
        <w:t>who</w:t>
      </w:r>
      <w:r>
        <w:rPr>
          <w:spacing w:val="-4"/>
        </w:rPr>
        <w:t xml:space="preserve"> </w:t>
      </w:r>
      <w:r>
        <w:t>makes</w:t>
      </w:r>
      <w:r>
        <w:rPr>
          <w:spacing w:val="-5"/>
        </w:rPr>
        <w:t xml:space="preserve"> </w:t>
      </w:r>
      <w:r>
        <w:t>money</w:t>
      </w:r>
      <w:r>
        <w:rPr>
          <w:spacing w:val="-4"/>
        </w:rPr>
        <w:t xml:space="preserve"> </w:t>
      </w:r>
      <w:r>
        <w:t>or</w:t>
      </w:r>
      <w:r>
        <w:rPr>
          <w:spacing w:val="-4"/>
        </w:rPr>
        <w:t xml:space="preserve"> </w:t>
      </w:r>
      <w:r>
        <w:t>property</w:t>
      </w:r>
      <w:r>
        <w:rPr>
          <w:spacing w:val="-4"/>
        </w:rPr>
        <w:t xml:space="preserve"> </w:t>
      </w:r>
      <w:r>
        <w:t>available,</w:t>
      </w:r>
      <w:r>
        <w:rPr>
          <w:spacing w:val="-4"/>
        </w:rPr>
        <w:t xml:space="preserve"> </w:t>
      </w:r>
      <w:r>
        <w:t>or arranges for it to be made available, to an ultimate transferee entity as a result of a transfer under the remittance arrangement; and</w:t>
      </w:r>
    </w:p>
    <w:p w14:paraId="497AB2D7" w14:textId="77777777" w:rsidR="00EF24D2" w:rsidRDefault="00000000">
      <w:pPr>
        <w:pStyle w:val="BodyText"/>
        <w:spacing w:before="40"/>
        <w:ind w:left="2353" w:right="708" w:hanging="358"/>
      </w:pPr>
      <w:r>
        <w:t>(c)</w:t>
      </w:r>
      <w:r>
        <w:rPr>
          <w:spacing w:val="40"/>
        </w:rPr>
        <w:t xml:space="preserve"> </w:t>
      </w:r>
      <w:r>
        <w:t>the</w:t>
      </w:r>
      <w:r>
        <w:rPr>
          <w:spacing w:val="-4"/>
        </w:rPr>
        <w:t xml:space="preserve"> </w:t>
      </w:r>
      <w:r>
        <w:t>remittance</w:t>
      </w:r>
      <w:r>
        <w:rPr>
          <w:spacing w:val="-4"/>
        </w:rPr>
        <w:t xml:space="preserve"> </w:t>
      </w:r>
      <w:r>
        <w:t>arrangement</w:t>
      </w:r>
      <w:r>
        <w:rPr>
          <w:spacing w:val="-4"/>
        </w:rPr>
        <w:t xml:space="preserve"> </w:t>
      </w:r>
      <w:r>
        <w:t>satisfies</w:t>
      </w:r>
      <w:r>
        <w:rPr>
          <w:spacing w:val="-4"/>
        </w:rPr>
        <w:t xml:space="preserve"> </w:t>
      </w:r>
      <w:r>
        <w:t>such</w:t>
      </w:r>
      <w:r>
        <w:rPr>
          <w:spacing w:val="-4"/>
        </w:rPr>
        <w:t xml:space="preserve"> </w:t>
      </w:r>
      <w:r>
        <w:t>other</w:t>
      </w:r>
      <w:r>
        <w:rPr>
          <w:spacing w:val="-4"/>
        </w:rPr>
        <w:t xml:space="preserve"> </w:t>
      </w:r>
      <w:r>
        <w:t>conditions</w:t>
      </w:r>
      <w:r>
        <w:rPr>
          <w:spacing w:val="-5"/>
        </w:rPr>
        <w:t xml:space="preserve"> </w:t>
      </w:r>
      <w:r>
        <w:t>(if any) as are specified in the AML/CTF Rules.</w:t>
      </w:r>
    </w:p>
    <w:p w14:paraId="032BCEFB" w14:textId="77777777" w:rsidR="00EF24D2" w:rsidRDefault="00000000">
      <w:pPr>
        <w:spacing w:before="240"/>
        <w:ind w:left="1844"/>
        <w:rPr>
          <w:i/>
        </w:rPr>
      </w:pPr>
      <w:r>
        <w:rPr>
          <w:i/>
        </w:rPr>
        <w:t>Remittance</w:t>
      </w:r>
      <w:r>
        <w:rPr>
          <w:i/>
          <w:spacing w:val="-1"/>
        </w:rPr>
        <w:t xml:space="preserve"> </w:t>
      </w:r>
      <w:r>
        <w:rPr>
          <w:i/>
          <w:spacing w:val="-2"/>
        </w:rPr>
        <w:t>arrangement</w:t>
      </w:r>
    </w:p>
    <w:p w14:paraId="42B023BD" w14:textId="77777777" w:rsidR="00EF24D2" w:rsidRDefault="00000000">
      <w:pPr>
        <w:pStyle w:val="ListParagraph"/>
        <w:numPr>
          <w:ilvl w:val="0"/>
          <w:numId w:val="220"/>
        </w:numPr>
        <w:tabs>
          <w:tab w:val="left" w:pos="1844"/>
        </w:tabs>
        <w:spacing w:before="180"/>
        <w:ind w:right="765"/>
      </w:pPr>
      <w:r>
        <w:t>A</w:t>
      </w:r>
      <w:r>
        <w:rPr>
          <w:spacing w:val="-1"/>
        </w:rPr>
        <w:t xml:space="preserve"> </w:t>
      </w:r>
      <w:r>
        <w:t>reference in this</w:t>
      </w:r>
      <w:r>
        <w:rPr>
          <w:spacing w:val="-1"/>
        </w:rPr>
        <w:t xml:space="preserve"> </w:t>
      </w:r>
      <w:r>
        <w:t xml:space="preserve">Act to a </w:t>
      </w:r>
      <w:r>
        <w:rPr>
          <w:b/>
          <w:i/>
        </w:rPr>
        <w:t>remittance</w:t>
      </w:r>
      <w:r>
        <w:rPr>
          <w:b/>
          <w:i/>
          <w:spacing w:val="-1"/>
        </w:rPr>
        <w:t xml:space="preserve"> </w:t>
      </w:r>
      <w:r>
        <w:rPr>
          <w:b/>
          <w:i/>
        </w:rPr>
        <w:t>arrangement</w:t>
      </w:r>
      <w:r>
        <w:rPr>
          <w:b/>
          <w:i/>
          <w:spacing w:val="-1"/>
        </w:rPr>
        <w:t xml:space="preserve"> </w:t>
      </w:r>
      <w:r>
        <w:t>is</w:t>
      </w:r>
      <w:r>
        <w:rPr>
          <w:spacing w:val="-1"/>
        </w:rPr>
        <w:t xml:space="preserve"> </w:t>
      </w:r>
      <w:r>
        <w:t>a reference to</w:t>
      </w:r>
      <w:r>
        <w:rPr>
          <w:spacing w:val="-3"/>
        </w:rPr>
        <w:t xml:space="preserve"> </w:t>
      </w:r>
      <w:r>
        <w:t>an</w:t>
      </w:r>
      <w:r>
        <w:rPr>
          <w:spacing w:val="-3"/>
        </w:rPr>
        <w:t xml:space="preserve"> </w:t>
      </w:r>
      <w:r>
        <w:t>arrangement</w:t>
      </w:r>
      <w:r>
        <w:rPr>
          <w:spacing w:val="-3"/>
        </w:rPr>
        <w:t xml:space="preserve"> </w:t>
      </w:r>
      <w:r>
        <w:t>that</w:t>
      </w:r>
      <w:r>
        <w:rPr>
          <w:spacing w:val="-3"/>
        </w:rPr>
        <w:t xml:space="preserve"> </w:t>
      </w:r>
      <w:r>
        <w:t>is</w:t>
      </w:r>
      <w:r>
        <w:rPr>
          <w:spacing w:val="-4"/>
        </w:rPr>
        <w:t xml:space="preserve"> </w:t>
      </w:r>
      <w:r>
        <w:t>for</w:t>
      </w:r>
      <w:r>
        <w:rPr>
          <w:spacing w:val="-3"/>
        </w:rPr>
        <w:t xml:space="preserve"> </w:t>
      </w:r>
      <w:r>
        <w:t>the</w:t>
      </w:r>
      <w:r>
        <w:rPr>
          <w:spacing w:val="-3"/>
        </w:rPr>
        <w:t xml:space="preserve"> </w:t>
      </w:r>
      <w:r>
        <w:t>transfer</w:t>
      </w:r>
      <w:r>
        <w:rPr>
          <w:spacing w:val="-3"/>
        </w:rPr>
        <w:t xml:space="preserve"> </w:t>
      </w:r>
      <w:r>
        <w:t>of</w:t>
      </w:r>
      <w:r>
        <w:rPr>
          <w:spacing w:val="-3"/>
        </w:rPr>
        <w:t xml:space="preserve"> </w:t>
      </w:r>
      <w:r>
        <w:t>money</w:t>
      </w:r>
      <w:r>
        <w:rPr>
          <w:spacing w:val="-3"/>
        </w:rPr>
        <w:t xml:space="preserve"> </w:t>
      </w:r>
      <w:r>
        <w:t>or</w:t>
      </w:r>
      <w:r>
        <w:rPr>
          <w:spacing w:val="-3"/>
        </w:rPr>
        <w:t xml:space="preserve"> </w:t>
      </w:r>
      <w:r>
        <w:t>property,</w:t>
      </w:r>
      <w:r>
        <w:rPr>
          <w:spacing w:val="-3"/>
        </w:rPr>
        <w:t xml:space="preserve"> </w:t>
      </w:r>
      <w:r>
        <w:t xml:space="preserve">and includes a reference to an arrangement that, under the regulations, is taken to be a remittance arrangement for the purposes of this </w:t>
      </w:r>
      <w:r>
        <w:rPr>
          <w:spacing w:val="-4"/>
        </w:rPr>
        <w:t>Act.</w:t>
      </w:r>
    </w:p>
    <w:p w14:paraId="7A57D81C" w14:textId="77777777" w:rsidR="00EF24D2" w:rsidRDefault="00000000">
      <w:pPr>
        <w:tabs>
          <w:tab w:val="left" w:pos="2695"/>
        </w:tabs>
        <w:spacing w:before="122"/>
        <w:ind w:left="1844"/>
        <w:rPr>
          <w:sz w:val="18"/>
        </w:rPr>
      </w:pPr>
      <w:r>
        <w:rPr>
          <w:spacing w:val="-2"/>
          <w:sz w:val="18"/>
        </w:rPr>
        <w:t>Note:</w:t>
      </w:r>
      <w:r>
        <w:rPr>
          <w:sz w:val="18"/>
        </w:rPr>
        <w:tab/>
      </w:r>
      <w:r>
        <w:rPr>
          <w:b/>
          <w:i/>
          <w:sz w:val="18"/>
        </w:rPr>
        <w:t>Transfer</w:t>
      </w:r>
      <w:r>
        <w:rPr>
          <w:b/>
          <w:i/>
          <w:spacing w:val="-5"/>
          <w:sz w:val="18"/>
        </w:rPr>
        <w:t xml:space="preserve"> </w:t>
      </w:r>
      <w:r>
        <w:rPr>
          <w:sz w:val="18"/>
        </w:rPr>
        <w:t>has</w:t>
      </w:r>
      <w:r>
        <w:rPr>
          <w:spacing w:val="-3"/>
          <w:sz w:val="18"/>
        </w:rPr>
        <w:t xml:space="preserve"> </w:t>
      </w:r>
      <w:r>
        <w:rPr>
          <w:sz w:val="18"/>
        </w:rPr>
        <w:t>an</w:t>
      </w:r>
      <w:r>
        <w:rPr>
          <w:spacing w:val="-2"/>
          <w:sz w:val="18"/>
        </w:rPr>
        <w:t xml:space="preserve"> </w:t>
      </w:r>
      <w:r>
        <w:rPr>
          <w:sz w:val="18"/>
        </w:rPr>
        <w:t>extended</w:t>
      </w:r>
      <w:r>
        <w:rPr>
          <w:spacing w:val="-2"/>
          <w:sz w:val="18"/>
        </w:rPr>
        <w:t xml:space="preserve"> </w:t>
      </w:r>
      <w:r>
        <w:rPr>
          <w:sz w:val="18"/>
        </w:rPr>
        <w:t>meaning—see</w:t>
      </w:r>
      <w:r>
        <w:rPr>
          <w:spacing w:val="-2"/>
          <w:sz w:val="18"/>
        </w:rPr>
        <w:t xml:space="preserve"> </w:t>
      </w:r>
      <w:r>
        <w:rPr>
          <w:sz w:val="18"/>
        </w:rPr>
        <w:t>section</w:t>
      </w:r>
      <w:r>
        <w:rPr>
          <w:spacing w:val="-1"/>
          <w:sz w:val="18"/>
        </w:rPr>
        <w:t xml:space="preserve"> </w:t>
      </w:r>
      <w:r>
        <w:rPr>
          <w:spacing w:val="-5"/>
          <w:sz w:val="18"/>
        </w:rPr>
        <w:t>5.</w:t>
      </w:r>
    </w:p>
    <w:p w14:paraId="170AA1D6" w14:textId="77777777" w:rsidR="00EF24D2" w:rsidRDefault="00EF24D2">
      <w:pPr>
        <w:pStyle w:val="BodyText"/>
        <w:rPr>
          <w:sz w:val="20"/>
        </w:rPr>
      </w:pPr>
    </w:p>
    <w:p w14:paraId="0DEF455E" w14:textId="77777777" w:rsidR="00EF24D2" w:rsidRDefault="00EF24D2">
      <w:pPr>
        <w:pStyle w:val="BodyText"/>
        <w:rPr>
          <w:sz w:val="20"/>
        </w:rPr>
      </w:pPr>
    </w:p>
    <w:p w14:paraId="2F44EA96" w14:textId="77777777" w:rsidR="00EF24D2" w:rsidRDefault="00EF24D2">
      <w:pPr>
        <w:pStyle w:val="BodyText"/>
        <w:rPr>
          <w:sz w:val="20"/>
        </w:rPr>
      </w:pPr>
    </w:p>
    <w:p w14:paraId="01E84241" w14:textId="77777777" w:rsidR="00EF24D2" w:rsidRDefault="00000000">
      <w:pPr>
        <w:pStyle w:val="BodyText"/>
        <w:spacing w:before="3"/>
        <w:rPr>
          <w:sz w:val="20"/>
        </w:rPr>
      </w:pPr>
      <w:r>
        <w:rPr>
          <w:noProof/>
          <w:sz w:val="20"/>
        </w:rPr>
        <mc:AlternateContent>
          <mc:Choice Requires="wps">
            <w:drawing>
              <wp:anchor distT="0" distB="0" distL="0" distR="0" simplePos="0" relativeHeight="487749632" behindDoc="1" locked="0" layoutInCell="1" allowOverlap="1" wp14:anchorId="008420E4" wp14:editId="67EE7E27">
                <wp:simplePos x="0" y="0"/>
                <wp:positionH relativeFrom="page">
                  <wp:posOffset>1511935</wp:posOffset>
                </wp:positionH>
                <wp:positionV relativeFrom="paragraph">
                  <wp:posOffset>163376</wp:posOffset>
                </wp:positionV>
                <wp:extent cx="4537075" cy="1270"/>
                <wp:effectExtent l="0" t="0" r="0" b="0"/>
                <wp:wrapTopAndBottom/>
                <wp:docPr id="367" name="Graphic 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407324" id="Graphic 367" o:spid="_x0000_s1026" style="position:absolute;margin-left:119.05pt;margin-top:12.85pt;width:357.25pt;height:.1pt;z-index:-155668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" path="m,l4537074,e" filled="f">
                <v:path arrowok="t"/>
                <w10:wrap type="topAndBottom" anchorx="page"/>
              </v:shape>
            </w:pict>
          </mc:Fallback>
        </mc:AlternateContent>
      </w:r>
    </w:p>
    <w:p w14:paraId="46426F36" w14:textId="77777777" w:rsidR="00EF24D2" w:rsidRDefault="00EF24D2">
      <w:pPr>
        <w:pStyle w:val="BodyText"/>
        <w:spacing w:before="172"/>
        <w:rPr>
          <w:sz w:val="16"/>
        </w:rPr>
      </w:pPr>
    </w:p>
    <w:p w14:paraId="7DB13BEA" w14:textId="77777777" w:rsidR="00EF24D2" w:rsidRDefault="00000000">
      <w:pPr>
        <w:tabs>
          <w:tab w:val="left" w:pos="2342"/>
        </w:tabs>
        <w:ind w:left="710"/>
        <w:rPr>
          <w:i/>
          <w:sz w:val="16"/>
        </w:rPr>
      </w:pPr>
      <w:r>
        <w:rPr>
          <w:i/>
          <w:spacing w:val="-5"/>
          <w:sz w:val="16"/>
        </w:rPr>
        <w:t>66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35473ED" w14:textId="77777777" w:rsidR="00EF24D2" w:rsidRDefault="00EF24D2">
      <w:pPr>
        <w:pStyle w:val="BodyText"/>
        <w:spacing w:before="12"/>
        <w:rPr>
          <w:i/>
          <w:sz w:val="16"/>
        </w:rPr>
      </w:pPr>
    </w:p>
    <w:p w14:paraId="29EFFE93"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7061F12" w14:textId="77777777" w:rsidR="00EF24D2" w:rsidRDefault="00EF24D2">
      <w:pPr>
        <w:rPr>
          <w:sz w:val="16"/>
        </w:rPr>
        <w:sectPr w:rsidR="00EF24D2">
          <w:pgSz w:w="11910" w:h="16840"/>
          <w:pgMar w:top="920" w:right="1700" w:bottom="360" w:left="1700" w:header="0" w:footer="177" w:gutter="0"/>
          <w:cols w:space="720"/>
        </w:sectPr>
      </w:pPr>
    </w:p>
    <w:p w14:paraId="40E2F54B"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5DE90C8B" w14:textId="77777777" w:rsidR="00EF24D2" w:rsidRDefault="00EF24D2">
      <w:pPr>
        <w:pStyle w:val="BodyText"/>
        <w:rPr>
          <w:b/>
          <w:sz w:val="20"/>
        </w:rPr>
      </w:pPr>
    </w:p>
    <w:p w14:paraId="50932994" w14:textId="77777777" w:rsidR="00EF24D2" w:rsidRDefault="00EF24D2">
      <w:pPr>
        <w:pStyle w:val="BodyText"/>
        <w:spacing w:before="76"/>
        <w:rPr>
          <w:b/>
          <w:sz w:val="20"/>
        </w:rPr>
      </w:pPr>
    </w:p>
    <w:p w14:paraId="38AF00FC" w14:textId="77777777" w:rsidR="00EF24D2" w:rsidRDefault="00000000">
      <w:pPr>
        <w:pStyle w:val="Heading6"/>
        <w:ind w:right="709"/>
        <w:jc w:val="right"/>
      </w:pPr>
      <w:r>
        <w:rPr>
          <w:noProof/>
        </w:rPr>
        <mc:AlternateContent>
          <mc:Choice Requires="wps">
            <w:drawing>
              <wp:anchor distT="0" distB="0" distL="0" distR="0" simplePos="0" relativeHeight="487750656" behindDoc="1" locked="0" layoutInCell="1" allowOverlap="1" wp14:anchorId="436A8845" wp14:editId="68FA85CC">
                <wp:simplePos x="0" y="0"/>
                <wp:positionH relativeFrom="page">
                  <wp:posOffset>1511935</wp:posOffset>
                </wp:positionH>
                <wp:positionV relativeFrom="paragraph">
                  <wp:posOffset>192734</wp:posOffset>
                </wp:positionV>
                <wp:extent cx="4537075" cy="1270"/>
                <wp:effectExtent l="0" t="0" r="0" b="0"/>
                <wp:wrapTopAndBottom/>
                <wp:docPr id="368" name="Graphic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B92472" id="Graphic 368" o:spid="_x0000_s1026" style="position:absolute;margin-left:119.05pt;margin-top:15.2pt;width:357.25pt;height:.1pt;z-index:-155658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11</w:t>
      </w:r>
    </w:p>
    <w:p w14:paraId="2CC5A4CE" w14:textId="77777777" w:rsidR="00EF24D2" w:rsidRDefault="00EF24D2">
      <w:pPr>
        <w:pStyle w:val="BodyText"/>
        <w:spacing w:before="41"/>
      </w:pPr>
    </w:p>
    <w:p w14:paraId="355043D6" w14:textId="77777777" w:rsidR="00EF24D2" w:rsidRDefault="00000000">
      <w:pPr>
        <w:ind w:left="1844"/>
        <w:rPr>
          <w:i/>
        </w:rPr>
      </w:pPr>
      <w:r>
        <w:rPr>
          <w:i/>
        </w:rPr>
        <w:t>Transferor</w:t>
      </w:r>
      <w:r>
        <w:rPr>
          <w:i/>
          <w:spacing w:val="-5"/>
        </w:rPr>
        <w:t xml:space="preserve"> </w:t>
      </w:r>
      <w:r>
        <w:rPr>
          <w:i/>
        </w:rPr>
        <w:t>entity</w:t>
      </w:r>
      <w:r>
        <w:rPr>
          <w:i/>
          <w:spacing w:val="-2"/>
        </w:rPr>
        <w:t xml:space="preserve"> </w:t>
      </w:r>
      <w:r>
        <w:rPr>
          <w:i/>
        </w:rPr>
        <w:t>and</w:t>
      </w:r>
      <w:r>
        <w:rPr>
          <w:i/>
          <w:spacing w:val="-2"/>
        </w:rPr>
        <w:t xml:space="preserve"> </w:t>
      </w:r>
      <w:r>
        <w:rPr>
          <w:i/>
        </w:rPr>
        <w:t>ultimate</w:t>
      </w:r>
      <w:r>
        <w:rPr>
          <w:i/>
          <w:spacing w:val="-2"/>
        </w:rPr>
        <w:t xml:space="preserve"> </w:t>
      </w:r>
      <w:r>
        <w:rPr>
          <w:i/>
        </w:rPr>
        <w:t>transferee</w:t>
      </w:r>
      <w:r>
        <w:rPr>
          <w:i/>
          <w:spacing w:val="-2"/>
        </w:rPr>
        <w:t xml:space="preserve"> entity</w:t>
      </w:r>
    </w:p>
    <w:p w14:paraId="634729C7" w14:textId="77777777" w:rsidR="00EF24D2" w:rsidRDefault="00000000">
      <w:pPr>
        <w:pStyle w:val="ListParagraph"/>
        <w:numPr>
          <w:ilvl w:val="0"/>
          <w:numId w:val="220"/>
        </w:numPr>
        <w:tabs>
          <w:tab w:val="left" w:pos="1844"/>
        </w:tabs>
        <w:spacing w:before="180"/>
        <w:ind w:right="1254"/>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the</w:t>
      </w:r>
      <w:r>
        <w:rPr>
          <w:spacing w:val="-3"/>
        </w:rPr>
        <w:t xml:space="preserve"> </w:t>
      </w:r>
      <w:r>
        <w:t>application</w:t>
      </w:r>
      <w:r>
        <w:rPr>
          <w:spacing w:val="-3"/>
        </w:rPr>
        <w:t xml:space="preserve"> </w:t>
      </w:r>
      <w:r>
        <w:t>of</w:t>
      </w:r>
      <w:r>
        <w:rPr>
          <w:spacing w:val="-3"/>
        </w:rPr>
        <w:t xml:space="preserve"> </w:t>
      </w:r>
      <w:r>
        <w:t>this</w:t>
      </w:r>
      <w:r>
        <w:rPr>
          <w:spacing w:val="-4"/>
        </w:rPr>
        <w:t xml:space="preserve"> </w:t>
      </w:r>
      <w:r>
        <w:t>Act</w:t>
      </w:r>
      <w:r>
        <w:rPr>
          <w:spacing w:val="-3"/>
        </w:rPr>
        <w:t xml:space="preserve"> </w:t>
      </w:r>
      <w:r>
        <w:t>to</w:t>
      </w:r>
      <w:r>
        <w:rPr>
          <w:spacing w:val="-3"/>
        </w:rPr>
        <w:t xml:space="preserve"> </w:t>
      </w:r>
      <w:r>
        <w:t>a</w:t>
      </w:r>
      <w:r>
        <w:rPr>
          <w:spacing w:val="-4"/>
        </w:rPr>
        <w:t xml:space="preserve"> </w:t>
      </w:r>
      <w:r>
        <w:t xml:space="preserve">remittance </w:t>
      </w:r>
      <w:r>
        <w:rPr>
          <w:spacing w:val="-2"/>
        </w:rPr>
        <w:t>arrangement:</w:t>
      </w:r>
    </w:p>
    <w:p w14:paraId="3C1AAA9C" w14:textId="77777777" w:rsidR="00EF24D2" w:rsidRDefault="00000000">
      <w:pPr>
        <w:pStyle w:val="ListParagraph"/>
        <w:numPr>
          <w:ilvl w:val="1"/>
          <w:numId w:val="220"/>
        </w:numPr>
        <w:tabs>
          <w:tab w:val="left" w:pos="2351"/>
          <w:tab w:val="left" w:pos="2353"/>
        </w:tabs>
        <w:ind w:left="2353" w:right="841"/>
      </w:pPr>
      <w:r>
        <w:t>the</w:t>
      </w:r>
      <w:r>
        <w:rPr>
          <w:spacing w:val="-4"/>
        </w:rPr>
        <w:t xml:space="preserve"> </w:t>
      </w:r>
      <w:r>
        <w:rPr>
          <w:b/>
          <w:i/>
        </w:rPr>
        <w:t>transferor</w:t>
      </w:r>
      <w:r>
        <w:rPr>
          <w:b/>
          <w:i/>
          <w:spacing w:val="-4"/>
        </w:rPr>
        <w:t xml:space="preserve"> </w:t>
      </w:r>
      <w:r>
        <w:rPr>
          <w:b/>
          <w:i/>
        </w:rPr>
        <w:t>entity</w:t>
      </w:r>
      <w:r>
        <w:rPr>
          <w:b/>
          <w:i/>
          <w:spacing w:val="-4"/>
        </w:rPr>
        <w:t xml:space="preserve"> </w:t>
      </w:r>
      <w:r>
        <w:t>is</w:t>
      </w:r>
      <w:r>
        <w:rPr>
          <w:spacing w:val="-5"/>
        </w:rPr>
        <w:t xml:space="preserve"> </w:t>
      </w:r>
      <w:r>
        <w:t>the</w:t>
      </w:r>
      <w:r>
        <w:rPr>
          <w:spacing w:val="-4"/>
        </w:rPr>
        <w:t xml:space="preserve"> </w:t>
      </w:r>
      <w:r>
        <w:t>person</w:t>
      </w:r>
      <w:r>
        <w:rPr>
          <w:spacing w:val="-4"/>
        </w:rPr>
        <w:t xml:space="preserve"> </w:t>
      </w:r>
      <w:r>
        <w:t>from</w:t>
      </w:r>
      <w:r>
        <w:rPr>
          <w:spacing w:val="-5"/>
        </w:rPr>
        <w:t xml:space="preserve"> </w:t>
      </w:r>
      <w:r>
        <w:t>whom</w:t>
      </w:r>
      <w:r>
        <w:rPr>
          <w:spacing w:val="-5"/>
        </w:rPr>
        <w:t xml:space="preserve"> </w:t>
      </w:r>
      <w:r>
        <w:t>an</w:t>
      </w:r>
      <w:r>
        <w:rPr>
          <w:spacing w:val="-4"/>
        </w:rPr>
        <w:t xml:space="preserve"> </w:t>
      </w:r>
      <w:r>
        <w:t>instruction is accepted for the transfer of money or property under the arrangement; and</w:t>
      </w:r>
    </w:p>
    <w:p w14:paraId="660FEB0D" w14:textId="77777777" w:rsidR="00EF24D2" w:rsidRDefault="00000000">
      <w:pPr>
        <w:pStyle w:val="ListParagraph"/>
        <w:numPr>
          <w:ilvl w:val="1"/>
          <w:numId w:val="220"/>
        </w:numPr>
        <w:tabs>
          <w:tab w:val="left" w:pos="2353"/>
        </w:tabs>
        <w:ind w:left="2353" w:right="901" w:hanging="370"/>
      </w:pPr>
      <w:r>
        <w:t>the</w:t>
      </w:r>
      <w:r>
        <w:rPr>
          <w:spacing w:val="-4"/>
        </w:rPr>
        <w:t xml:space="preserve"> </w:t>
      </w:r>
      <w:r>
        <w:rPr>
          <w:b/>
          <w:i/>
        </w:rPr>
        <w:t>ultimate</w:t>
      </w:r>
      <w:r>
        <w:rPr>
          <w:b/>
          <w:i/>
          <w:spacing w:val="-5"/>
        </w:rPr>
        <w:t xml:space="preserve"> </w:t>
      </w:r>
      <w:r>
        <w:rPr>
          <w:b/>
          <w:i/>
        </w:rPr>
        <w:t>transferee</w:t>
      </w:r>
      <w:r>
        <w:rPr>
          <w:b/>
          <w:i/>
          <w:spacing w:val="-5"/>
        </w:rPr>
        <w:t xml:space="preserve"> </w:t>
      </w:r>
      <w:r>
        <w:rPr>
          <w:b/>
          <w:i/>
        </w:rPr>
        <w:t>entity</w:t>
      </w:r>
      <w:r>
        <w:rPr>
          <w:b/>
          <w:i/>
          <w:spacing w:val="-4"/>
        </w:rPr>
        <w:t xml:space="preserve"> </w:t>
      </w:r>
      <w:r>
        <w:t>is</w:t>
      </w:r>
      <w:r>
        <w:rPr>
          <w:spacing w:val="-5"/>
        </w:rPr>
        <w:t xml:space="preserve"> </w:t>
      </w:r>
      <w:r>
        <w:t>the</w:t>
      </w:r>
      <w:r>
        <w:rPr>
          <w:spacing w:val="-5"/>
        </w:rPr>
        <w:t xml:space="preserve"> </w:t>
      </w:r>
      <w:r>
        <w:t>person</w:t>
      </w:r>
      <w:r>
        <w:rPr>
          <w:spacing w:val="-4"/>
        </w:rPr>
        <w:t xml:space="preserve"> </w:t>
      </w:r>
      <w:r>
        <w:t>to</w:t>
      </w:r>
      <w:r>
        <w:rPr>
          <w:spacing w:val="-4"/>
        </w:rPr>
        <w:t xml:space="preserve"> </w:t>
      </w:r>
      <w:r>
        <w:t>whom</w:t>
      </w:r>
      <w:r>
        <w:rPr>
          <w:spacing w:val="-4"/>
        </w:rPr>
        <w:t xml:space="preserve"> </w:t>
      </w:r>
      <w:r>
        <w:t>money or</w:t>
      </w:r>
      <w:r>
        <w:rPr>
          <w:spacing w:val="-2"/>
        </w:rPr>
        <w:t xml:space="preserve"> </w:t>
      </w:r>
      <w:r>
        <w:t>property</w:t>
      </w:r>
      <w:r>
        <w:rPr>
          <w:spacing w:val="-2"/>
        </w:rPr>
        <w:t xml:space="preserve"> </w:t>
      </w:r>
      <w:r>
        <w:t>is</w:t>
      </w:r>
      <w:r>
        <w:rPr>
          <w:spacing w:val="-3"/>
        </w:rPr>
        <w:t xml:space="preserve"> </w:t>
      </w:r>
      <w:r>
        <w:t>ultimately</w:t>
      </w:r>
      <w:r>
        <w:rPr>
          <w:spacing w:val="-2"/>
        </w:rPr>
        <w:t xml:space="preserve"> </w:t>
      </w:r>
      <w:r>
        <w:t>transferred</w:t>
      </w:r>
      <w:r>
        <w:rPr>
          <w:spacing w:val="-2"/>
        </w:rPr>
        <w:t xml:space="preserve"> </w:t>
      </w:r>
      <w:r>
        <w:t>under</w:t>
      </w:r>
      <w:r>
        <w:rPr>
          <w:spacing w:val="-2"/>
        </w:rPr>
        <w:t xml:space="preserve"> </w:t>
      </w:r>
      <w:r>
        <w:t>the</w:t>
      </w:r>
      <w:r>
        <w:rPr>
          <w:spacing w:val="-3"/>
        </w:rPr>
        <w:t xml:space="preserve"> </w:t>
      </w:r>
      <w:r>
        <w:t>arrangement.</w:t>
      </w:r>
    </w:p>
    <w:p w14:paraId="0BB93D66" w14:textId="77777777" w:rsidR="00EF24D2" w:rsidRDefault="00000000">
      <w:pPr>
        <w:tabs>
          <w:tab w:val="left" w:pos="2695"/>
        </w:tabs>
        <w:spacing w:before="122"/>
        <w:ind w:left="1844"/>
        <w:rPr>
          <w:sz w:val="18"/>
        </w:rPr>
      </w:pPr>
      <w:r>
        <w:rPr>
          <w:spacing w:val="-2"/>
          <w:sz w:val="18"/>
        </w:rPr>
        <w:t>Note:</w:t>
      </w:r>
      <w:r>
        <w:rPr>
          <w:sz w:val="18"/>
        </w:rPr>
        <w:tab/>
      </w:r>
      <w:r>
        <w:rPr>
          <w:b/>
          <w:i/>
          <w:sz w:val="18"/>
        </w:rPr>
        <w:t>Transfer</w:t>
      </w:r>
      <w:r>
        <w:rPr>
          <w:b/>
          <w:i/>
          <w:spacing w:val="-5"/>
          <w:sz w:val="18"/>
        </w:rPr>
        <w:t xml:space="preserve"> </w:t>
      </w:r>
      <w:r>
        <w:rPr>
          <w:sz w:val="18"/>
        </w:rPr>
        <w:t>has</w:t>
      </w:r>
      <w:r>
        <w:rPr>
          <w:spacing w:val="-3"/>
          <w:sz w:val="18"/>
        </w:rPr>
        <w:t xml:space="preserve"> </w:t>
      </w:r>
      <w:r>
        <w:rPr>
          <w:sz w:val="18"/>
        </w:rPr>
        <w:t>an</w:t>
      </w:r>
      <w:r>
        <w:rPr>
          <w:spacing w:val="-2"/>
          <w:sz w:val="18"/>
        </w:rPr>
        <w:t xml:space="preserve"> </w:t>
      </w:r>
      <w:r>
        <w:rPr>
          <w:sz w:val="18"/>
        </w:rPr>
        <w:t>extended</w:t>
      </w:r>
      <w:r>
        <w:rPr>
          <w:spacing w:val="-2"/>
          <w:sz w:val="18"/>
        </w:rPr>
        <w:t xml:space="preserve"> </w:t>
      </w:r>
      <w:r>
        <w:rPr>
          <w:sz w:val="18"/>
        </w:rPr>
        <w:t>meaning—see</w:t>
      </w:r>
      <w:r>
        <w:rPr>
          <w:spacing w:val="-2"/>
          <w:sz w:val="18"/>
        </w:rPr>
        <w:t xml:space="preserve"> </w:t>
      </w:r>
      <w:r>
        <w:rPr>
          <w:sz w:val="18"/>
        </w:rPr>
        <w:t>section</w:t>
      </w:r>
      <w:r>
        <w:rPr>
          <w:spacing w:val="-1"/>
          <w:sz w:val="18"/>
        </w:rPr>
        <w:t xml:space="preserve"> </w:t>
      </w:r>
      <w:r>
        <w:rPr>
          <w:spacing w:val="-5"/>
          <w:sz w:val="18"/>
        </w:rPr>
        <w:t>5.</w:t>
      </w:r>
    </w:p>
    <w:p w14:paraId="5C752634" w14:textId="77777777" w:rsidR="00EF24D2" w:rsidRDefault="00EF24D2">
      <w:pPr>
        <w:pStyle w:val="BodyText"/>
        <w:spacing w:before="73"/>
        <w:rPr>
          <w:sz w:val="18"/>
        </w:rPr>
      </w:pPr>
    </w:p>
    <w:p w14:paraId="154782EB" w14:textId="77777777" w:rsidR="00EF24D2" w:rsidRDefault="00000000">
      <w:pPr>
        <w:pStyle w:val="Heading5"/>
        <w:numPr>
          <w:ilvl w:val="0"/>
          <w:numId w:val="301"/>
        </w:numPr>
        <w:tabs>
          <w:tab w:val="left" w:pos="1070"/>
        </w:tabs>
        <w:ind w:left="1070" w:hanging="360"/>
      </w:pPr>
      <w:bookmarkStart w:id="11" w:name="_bookmark11"/>
      <w:bookmarkEnd w:id="11"/>
      <w:r>
        <w:t xml:space="preserve">Control </w:t>
      </w:r>
      <w:r>
        <w:rPr>
          <w:spacing w:val="-4"/>
        </w:rPr>
        <w:t>test</w:t>
      </w:r>
    </w:p>
    <w:p w14:paraId="737625AB" w14:textId="77777777" w:rsidR="00EF24D2" w:rsidRDefault="00000000">
      <w:pPr>
        <w:pStyle w:val="ListParagraph"/>
        <w:numPr>
          <w:ilvl w:val="0"/>
          <w:numId w:val="219"/>
        </w:numPr>
        <w:tabs>
          <w:tab w:val="left" w:pos="1844"/>
        </w:tabs>
        <w:spacing w:before="180"/>
        <w:ind w:right="808"/>
      </w:pPr>
      <w:r>
        <w:t>For the purposes of this Act, the question whether an individual passes</w:t>
      </w:r>
      <w:r>
        <w:rPr>
          <w:spacing w:val="-4"/>
        </w:rPr>
        <w:t xml:space="preserve"> </w:t>
      </w:r>
      <w:r>
        <w:t>the</w:t>
      </w:r>
      <w:r>
        <w:rPr>
          <w:spacing w:val="-3"/>
        </w:rPr>
        <w:t xml:space="preserve"> </w:t>
      </w:r>
      <w:r>
        <w:t>control</w:t>
      </w:r>
      <w:r>
        <w:rPr>
          <w:spacing w:val="-4"/>
        </w:rPr>
        <w:t xml:space="preserve"> </w:t>
      </w:r>
      <w:r>
        <w:t>test</w:t>
      </w:r>
      <w:r>
        <w:rPr>
          <w:spacing w:val="-3"/>
        </w:rPr>
        <w:t xml:space="preserve"> </w:t>
      </w:r>
      <w:r>
        <w:t>in</w:t>
      </w:r>
      <w:r>
        <w:rPr>
          <w:spacing w:val="-3"/>
        </w:rPr>
        <w:t xml:space="preserve"> </w:t>
      </w:r>
      <w:r>
        <w:t>relation</w:t>
      </w:r>
      <w:r>
        <w:rPr>
          <w:spacing w:val="-3"/>
        </w:rPr>
        <w:t xml:space="preserve"> </w:t>
      </w:r>
      <w:r>
        <w:t>to</w:t>
      </w:r>
      <w:r>
        <w:rPr>
          <w:spacing w:val="-3"/>
        </w:rPr>
        <w:t xml:space="preserve"> </w:t>
      </w:r>
      <w:r>
        <w:t>a</w:t>
      </w:r>
      <w:r>
        <w:rPr>
          <w:spacing w:val="-3"/>
        </w:rPr>
        <w:t xml:space="preserve"> </w:t>
      </w:r>
      <w:r>
        <w:t>company</w:t>
      </w:r>
      <w:r>
        <w:rPr>
          <w:spacing w:val="-3"/>
        </w:rPr>
        <w:t xml:space="preserve"> </w:t>
      </w:r>
      <w:r>
        <w:t>is</w:t>
      </w:r>
      <w:r>
        <w:rPr>
          <w:spacing w:val="-4"/>
        </w:rPr>
        <w:t xml:space="preserve"> </w:t>
      </w:r>
      <w:r>
        <w:t>to</w:t>
      </w:r>
      <w:r>
        <w:rPr>
          <w:spacing w:val="-3"/>
        </w:rPr>
        <w:t xml:space="preserve"> </w:t>
      </w:r>
      <w:r>
        <w:t>be</w:t>
      </w:r>
      <w:r>
        <w:rPr>
          <w:spacing w:val="-3"/>
        </w:rPr>
        <w:t xml:space="preserve"> </w:t>
      </w:r>
      <w:r>
        <w:t xml:space="preserve">determined in the same manner in which that question is determined for the purposes of section 1207Q of the </w:t>
      </w:r>
      <w:r>
        <w:rPr>
          <w:i/>
        </w:rPr>
        <w:t>Social Security Act 1991</w:t>
      </w:r>
      <w:r>
        <w:t>.</w:t>
      </w:r>
    </w:p>
    <w:p w14:paraId="16900916" w14:textId="77777777" w:rsidR="00EF24D2" w:rsidRDefault="00000000">
      <w:pPr>
        <w:pStyle w:val="ListParagraph"/>
        <w:numPr>
          <w:ilvl w:val="0"/>
          <w:numId w:val="219"/>
        </w:numPr>
        <w:tabs>
          <w:tab w:val="left" w:pos="1844"/>
        </w:tabs>
        <w:spacing w:before="180"/>
        <w:ind w:right="997"/>
      </w:pPr>
      <w:r>
        <w:t>For the purposes of this Act, the question whether an individual passes</w:t>
      </w:r>
      <w:r>
        <w:rPr>
          <w:spacing w:val="-4"/>
        </w:rPr>
        <w:t xml:space="preserve"> </w:t>
      </w:r>
      <w:r>
        <w:t>the</w:t>
      </w:r>
      <w:r>
        <w:rPr>
          <w:spacing w:val="-3"/>
        </w:rPr>
        <w:t xml:space="preserve"> </w:t>
      </w:r>
      <w:r>
        <w:t>control</w:t>
      </w:r>
      <w:r>
        <w:rPr>
          <w:spacing w:val="-4"/>
        </w:rPr>
        <w:t xml:space="preserve"> </w:t>
      </w:r>
      <w:r>
        <w:t>test</w:t>
      </w:r>
      <w:r>
        <w:rPr>
          <w:spacing w:val="-3"/>
        </w:rPr>
        <w:t xml:space="preserve"> </w:t>
      </w:r>
      <w:r>
        <w:t>in</w:t>
      </w:r>
      <w:r>
        <w:rPr>
          <w:spacing w:val="-3"/>
        </w:rPr>
        <w:t xml:space="preserve"> </w:t>
      </w:r>
      <w:r>
        <w:t>relation</w:t>
      </w:r>
      <w:r>
        <w:rPr>
          <w:spacing w:val="-3"/>
        </w:rPr>
        <w:t xml:space="preserve"> </w:t>
      </w:r>
      <w:r>
        <w:t>to</w:t>
      </w:r>
      <w:r>
        <w:rPr>
          <w:spacing w:val="-3"/>
        </w:rPr>
        <w:t xml:space="preserve"> </w:t>
      </w:r>
      <w:r>
        <w:t>a</w:t>
      </w:r>
      <w:r>
        <w:rPr>
          <w:spacing w:val="-3"/>
        </w:rPr>
        <w:t xml:space="preserve"> </w:t>
      </w:r>
      <w:r>
        <w:t>trust</w:t>
      </w:r>
      <w:r>
        <w:rPr>
          <w:spacing w:val="-4"/>
        </w:rPr>
        <w:t xml:space="preserve"> </w:t>
      </w:r>
      <w:r>
        <w:t>is</w:t>
      </w:r>
      <w:r>
        <w:rPr>
          <w:spacing w:val="-4"/>
        </w:rPr>
        <w:t xml:space="preserve"> </w:t>
      </w:r>
      <w:r>
        <w:t>to</w:t>
      </w:r>
      <w:r>
        <w:rPr>
          <w:spacing w:val="-3"/>
        </w:rPr>
        <w:t xml:space="preserve"> </w:t>
      </w:r>
      <w:r>
        <w:t>be</w:t>
      </w:r>
      <w:r>
        <w:rPr>
          <w:spacing w:val="-3"/>
        </w:rPr>
        <w:t xml:space="preserve"> </w:t>
      </w:r>
      <w:r>
        <w:t>determined</w:t>
      </w:r>
      <w:r>
        <w:rPr>
          <w:spacing w:val="-3"/>
        </w:rPr>
        <w:t xml:space="preserve"> </w:t>
      </w:r>
      <w:r>
        <w:t xml:space="preserve">in the same manner in which that question is determined for the purposes of section 1207V of the </w:t>
      </w:r>
      <w:r>
        <w:rPr>
          <w:i/>
        </w:rPr>
        <w:t>Social Security Act 1991</w:t>
      </w:r>
      <w:r>
        <w:t>.</w:t>
      </w:r>
    </w:p>
    <w:p w14:paraId="2EB93D20" w14:textId="77777777" w:rsidR="00EF24D2" w:rsidRDefault="00000000">
      <w:pPr>
        <w:pStyle w:val="ListParagraph"/>
        <w:numPr>
          <w:ilvl w:val="0"/>
          <w:numId w:val="219"/>
        </w:numPr>
        <w:tabs>
          <w:tab w:val="left" w:pos="1844"/>
        </w:tabs>
        <w:spacing w:before="180"/>
        <w:ind w:right="844"/>
        <w:jc w:val="both"/>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subsections</w:t>
      </w:r>
      <w:r>
        <w:rPr>
          <w:spacing w:val="-4"/>
        </w:rPr>
        <w:t xml:space="preserve"> </w:t>
      </w:r>
      <w:r>
        <w:t>(1)</w:t>
      </w:r>
      <w:r>
        <w:rPr>
          <w:spacing w:val="-3"/>
        </w:rPr>
        <w:t xml:space="preserve"> </w:t>
      </w:r>
      <w:r>
        <w:t>and</w:t>
      </w:r>
      <w:r>
        <w:rPr>
          <w:spacing w:val="-3"/>
        </w:rPr>
        <w:t xml:space="preserve"> </w:t>
      </w:r>
      <w:r>
        <w:t>(2)</w:t>
      </w:r>
      <w:r>
        <w:rPr>
          <w:spacing w:val="-3"/>
        </w:rPr>
        <w:t xml:space="preserve"> </w:t>
      </w:r>
      <w:r>
        <w:t>of</w:t>
      </w:r>
      <w:r>
        <w:rPr>
          <w:spacing w:val="-3"/>
        </w:rPr>
        <w:t xml:space="preserve"> </w:t>
      </w:r>
      <w:r>
        <w:t>this</w:t>
      </w:r>
      <w:r>
        <w:rPr>
          <w:spacing w:val="-4"/>
        </w:rPr>
        <w:t xml:space="preserve"> </w:t>
      </w:r>
      <w:r>
        <w:t>section,</w:t>
      </w:r>
      <w:r>
        <w:rPr>
          <w:spacing w:val="-3"/>
        </w:rPr>
        <w:t xml:space="preserve"> </w:t>
      </w:r>
      <w:r>
        <w:t>assume that</w:t>
      </w:r>
      <w:r>
        <w:rPr>
          <w:spacing w:val="-4"/>
        </w:rPr>
        <w:t xml:space="preserve"> </w:t>
      </w:r>
      <w:r>
        <w:t>paragraph</w:t>
      </w:r>
      <w:r>
        <w:rPr>
          <w:spacing w:val="-4"/>
        </w:rPr>
        <w:t xml:space="preserve"> </w:t>
      </w:r>
      <w:r>
        <w:t>1207C(1)(g)</w:t>
      </w:r>
      <w:r>
        <w:rPr>
          <w:spacing w:val="-4"/>
        </w:rPr>
        <w:t xml:space="preserve"> </w:t>
      </w:r>
      <w:r>
        <w:t>and</w:t>
      </w:r>
      <w:r>
        <w:rPr>
          <w:spacing w:val="-4"/>
        </w:rPr>
        <w:t xml:space="preserve"> </w:t>
      </w:r>
      <w:r>
        <w:t>subsections</w:t>
      </w:r>
      <w:r>
        <w:rPr>
          <w:spacing w:val="-5"/>
        </w:rPr>
        <w:t xml:space="preserve"> </w:t>
      </w:r>
      <w:r>
        <w:t>1207C(2),</w:t>
      </w:r>
      <w:r>
        <w:rPr>
          <w:spacing w:val="-4"/>
        </w:rPr>
        <w:t xml:space="preserve"> </w:t>
      </w:r>
      <w:r>
        <w:t>(3)</w:t>
      </w:r>
      <w:r>
        <w:rPr>
          <w:spacing w:val="-4"/>
        </w:rPr>
        <w:t xml:space="preserve"> </w:t>
      </w:r>
      <w:r>
        <w:t>and</w:t>
      </w:r>
      <w:r>
        <w:rPr>
          <w:spacing w:val="-4"/>
        </w:rPr>
        <w:t xml:space="preserve"> </w:t>
      </w:r>
      <w:r>
        <w:t xml:space="preserve">(4) of the </w:t>
      </w:r>
      <w:r>
        <w:rPr>
          <w:i/>
        </w:rPr>
        <w:t xml:space="preserve">Social Security Act 1991 </w:t>
      </w:r>
      <w:r>
        <w:t>had not been enacted.</w:t>
      </w:r>
    </w:p>
    <w:p w14:paraId="136ACDF1" w14:textId="77777777" w:rsidR="00EF24D2" w:rsidRDefault="00000000">
      <w:pPr>
        <w:tabs>
          <w:tab w:val="left" w:pos="2695"/>
        </w:tabs>
        <w:spacing w:before="122"/>
        <w:ind w:left="2695" w:right="1283" w:hanging="851"/>
        <w:rPr>
          <w:sz w:val="18"/>
        </w:rPr>
      </w:pPr>
      <w:r>
        <w:rPr>
          <w:spacing w:val="-2"/>
          <w:sz w:val="18"/>
        </w:rPr>
        <w:t>Note:</w:t>
      </w:r>
      <w:r>
        <w:rPr>
          <w:sz w:val="18"/>
        </w:rPr>
        <w:tab/>
        <w:t>The</w:t>
      </w:r>
      <w:r>
        <w:rPr>
          <w:spacing w:val="-4"/>
          <w:sz w:val="18"/>
        </w:rPr>
        <w:t xml:space="preserve"> </w:t>
      </w:r>
      <w:r>
        <w:rPr>
          <w:sz w:val="18"/>
        </w:rPr>
        <w:t>control</w:t>
      </w:r>
      <w:r>
        <w:rPr>
          <w:spacing w:val="-4"/>
          <w:sz w:val="18"/>
        </w:rPr>
        <w:t xml:space="preserve"> </w:t>
      </w:r>
      <w:r>
        <w:rPr>
          <w:sz w:val="18"/>
        </w:rPr>
        <w:t>test</w:t>
      </w:r>
      <w:r>
        <w:rPr>
          <w:spacing w:val="-4"/>
          <w:sz w:val="18"/>
        </w:rPr>
        <w:t xml:space="preserve"> </w:t>
      </w:r>
      <w:r>
        <w:rPr>
          <w:sz w:val="18"/>
        </w:rPr>
        <w:t>is</w:t>
      </w:r>
      <w:r>
        <w:rPr>
          <w:spacing w:val="-4"/>
          <w:sz w:val="18"/>
        </w:rPr>
        <w:t xml:space="preserve"> </w:t>
      </w:r>
      <w:r>
        <w:rPr>
          <w:sz w:val="18"/>
        </w:rPr>
        <w:t>used</w:t>
      </w:r>
      <w:r>
        <w:rPr>
          <w:spacing w:val="-4"/>
          <w:sz w:val="18"/>
        </w:rPr>
        <w:t xml:space="preserve"> </w:t>
      </w:r>
      <w:r>
        <w:rPr>
          <w:sz w:val="18"/>
        </w:rPr>
        <w:t>in</w:t>
      </w:r>
      <w:r>
        <w:rPr>
          <w:spacing w:val="-4"/>
          <w:sz w:val="18"/>
        </w:rPr>
        <w:t xml:space="preserve"> </w:t>
      </w:r>
      <w:r>
        <w:rPr>
          <w:sz w:val="18"/>
        </w:rPr>
        <w:t>sections</w:t>
      </w:r>
      <w:r>
        <w:rPr>
          <w:spacing w:val="-4"/>
          <w:sz w:val="18"/>
        </w:rPr>
        <w:t xml:space="preserve"> </w:t>
      </w:r>
      <w:r>
        <w:rPr>
          <w:sz w:val="18"/>
        </w:rPr>
        <w:t>14</w:t>
      </w:r>
      <w:r>
        <w:rPr>
          <w:spacing w:val="-4"/>
          <w:sz w:val="18"/>
        </w:rPr>
        <w:t xml:space="preserve"> </w:t>
      </w:r>
      <w:r>
        <w:rPr>
          <w:sz w:val="18"/>
        </w:rPr>
        <w:t>(residency)</w:t>
      </w:r>
      <w:r>
        <w:rPr>
          <w:spacing w:val="-4"/>
          <w:sz w:val="18"/>
        </w:rPr>
        <w:t xml:space="preserve"> </w:t>
      </w:r>
      <w:r>
        <w:rPr>
          <w:sz w:val="18"/>
        </w:rPr>
        <w:t>and</w:t>
      </w:r>
      <w:r>
        <w:rPr>
          <w:spacing w:val="-4"/>
          <w:sz w:val="18"/>
        </w:rPr>
        <w:t xml:space="preserve"> </w:t>
      </w:r>
      <w:r>
        <w:rPr>
          <w:sz w:val="18"/>
        </w:rPr>
        <w:t>15</w:t>
      </w:r>
      <w:r>
        <w:rPr>
          <w:spacing w:val="-4"/>
          <w:sz w:val="18"/>
        </w:rPr>
        <w:t xml:space="preserve"> </w:t>
      </w:r>
      <w:r>
        <w:rPr>
          <w:sz w:val="18"/>
        </w:rPr>
        <w:t xml:space="preserve">(shell </w:t>
      </w:r>
      <w:r>
        <w:rPr>
          <w:spacing w:val="-2"/>
          <w:sz w:val="18"/>
        </w:rPr>
        <w:t>banks).</w:t>
      </w:r>
    </w:p>
    <w:p w14:paraId="036B5DD0" w14:textId="77777777" w:rsidR="00EF24D2" w:rsidRDefault="00EF24D2">
      <w:pPr>
        <w:pStyle w:val="BodyText"/>
        <w:spacing w:before="73"/>
        <w:rPr>
          <w:sz w:val="18"/>
        </w:rPr>
      </w:pPr>
    </w:p>
    <w:p w14:paraId="48FA9E13" w14:textId="77777777" w:rsidR="00EF24D2" w:rsidRDefault="00000000">
      <w:pPr>
        <w:pStyle w:val="Heading5"/>
        <w:numPr>
          <w:ilvl w:val="0"/>
          <w:numId w:val="301"/>
        </w:numPr>
        <w:tabs>
          <w:tab w:val="left" w:pos="1070"/>
        </w:tabs>
        <w:ind w:left="1070" w:hanging="360"/>
      </w:pPr>
      <w:bookmarkStart w:id="12" w:name="_bookmark12"/>
      <w:bookmarkEnd w:id="12"/>
      <w:r>
        <w:t>Owner-managed</w:t>
      </w:r>
      <w:r>
        <w:rPr>
          <w:spacing w:val="-8"/>
        </w:rPr>
        <w:t xml:space="preserve"> </w:t>
      </w:r>
      <w:r>
        <w:t>branches</w:t>
      </w:r>
      <w:r>
        <w:rPr>
          <w:spacing w:val="-7"/>
        </w:rPr>
        <w:t xml:space="preserve"> </w:t>
      </w:r>
      <w:r>
        <w:t>of</w:t>
      </w:r>
      <w:r>
        <w:rPr>
          <w:spacing w:val="-6"/>
        </w:rPr>
        <w:t xml:space="preserve"> </w:t>
      </w:r>
      <w:r>
        <w:rPr>
          <w:spacing w:val="-4"/>
        </w:rPr>
        <w:t>ADIs</w:t>
      </w:r>
    </w:p>
    <w:p w14:paraId="518F0A81" w14:textId="77777777" w:rsidR="00EF24D2" w:rsidRDefault="00000000">
      <w:pPr>
        <w:pStyle w:val="ListParagraph"/>
        <w:numPr>
          <w:ilvl w:val="0"/>
          <w:numId w:val="218"/>
        </w:numPr>
        <w:tabs>
          <w:tab w:val="left" w:pos="1844"/>
        </w:tabs>
        <w:spacing w:before="180"/>
        <w:ind w:right="741"/>
      </w:pPr>
      <w:r>
        <w:t>For the purposes of this Act, if a person is a party to an exclusive arrangement</w:t>
      </w:r>
      <w:r>
        <w:rPr>
          <w:spacing w:val="-4"/>
        </w:rPr>
        <w:t xml:space="preserve"> </w:t>
      </w:r>
      <w:r>
        <w:t>with</w:t>
      </w:r>
      <w:r>
        <w:rPr>
          <w:spacing w:val="-4"/>
        </w:rPr>
        <w:t xml:space="preserve"> </w:t>
      </w:r>
      <w:r>
        <w:t>an</w:t>
      </w:r>
      <w:r>
        <w:rPr>
          <w:spacing w:val="-4"/>
        </w:rPr>
        <w:t xml:space="preserve"> </w:t>
      </w:r>
      <w:r>
        <w:t>ADI</w:t>
      </w:r>
      <w:r>
        <w:rPr>
          <w:spacing w:val="-4"/>
        </w:rPr>
        <w:t xml:space="preserve"> </w:t>
      </w:r>
      <w:r>
        <w:t>to</w:t>
      </w:r>
      <w:r>
        <w:rPr>
          <w:spacing w:val="-4"/>
        </w:rPr>
        <w:t xml:space="preserve"> </w:t>
      </w:r>
      <w:r>
        <w:t>offer</w:t>
      </w:r>
      <w:r>
        <w:rPr>
          <w:spacing w:val="-4"/>
        </w:rPr>
        <w:t xml:space="preserve"> </w:t>
      </w:r>
      <w:r>
        <w:t>designated</w:t>
      </w:r>
      <w:r>
        <w:rPr>
          <w:spacing w:val="-4"/>
        </w:rPr>
        <w:t xml:space="preserve"> </w:t>
      </w:r>
      <w:r>
        <w:t>services</w:t>
      </w:r>
      <w:r>
        <w:rPr>
          <w:spacing w:val="-5"/>
        </w:rPr>
        <w:t xml:space="preserve"> </w:t>
      </w:r>
      <w:r>
        <w:t>advertised</w:t>
      </w:r>
      <w:r>
        <w:rPr>
          <w:spacing w:val="-4"/>
        </w:rPr>
        <w:t xml:space="preserve"> </w:t>
      </w:r>
      <w:r>
        <w:t xml:space="preserve">or promoted under a single brand, trade mark or business name, the person is an </w:t>
      </w:r>
      <w:r>
        <w:rPr>
          <w:b/>
          <w:i/>
        </w:rPr>
        <w:t xml:space="preserve">owner-managed branch </w:t>
      </w:r>
      <w:r>
        <w:t>of the ADI.</w:t>
      </w:r>
    </w:p>
    <w:p w14:paraId="7792DB44" w14:textId="77777777" w:rsidR="00EF24D2" w:rsidRDefault="00000000">
      <w:pPr>
        <w:pStyle w:val="ListParagraph"/>
        <w:numPr>
          <w:ilvl w:val="0"/>
          <w:numId w:val="218"/>
        </w:numPr>
        <w:tabs>
          <w:tab w:val="left" w:pos="1844"/>
        </w:tabs>
        <w:spacing w:before="180"/>
        <w:ind w:right="759"/>
      </w:pPr>
      <w:r>
        <w:rPr>
          <w:noProof/>
        </w:rPr>
        <mc:AlternateContent>
          <mc:Choice Requires="wps">
            <w:drawing>
              <wp:anchor distT="0" distB="0" distL="0" distR="0" simplePos="0" relativeHeight="15891968" behindDoc="0" locked="0" layoutInCell="1" allowOverlap="1" wp14:anchorId="6DEBCEEE" wp14:editId="0A6E68EA">
                <wp:simplePos x="0" y="0"/>
                <wp:positionH relativeFrom="page">
                  <wp:posOffset>1511935</wp:posOffset>
                </wp:positionH>
                <wp:positionV relativeFrom="paragraph">
                  <wp:posOffset>698633</wp:posOffset>
                </wp:positionV>
                <wp:extent cx="4537075" cy="1270"/>
                <wp:effectExtent l="0" t="0" r="0" b="0"/>
                <wp:wrapNone/>
                <wp:docPr id="369" name="Graphic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8AE7E2" id="Graphic 369" o:spid="_x0000_s1026" style="position:absolute;margin-left:119.05pt;margin-top:55pt;width:357.25pt;height:.1pt;z-index:158919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" path="m,l4537074,e" filled="f">
                <v:path arrowok="t"/>
                <w10:wrap anchorx="page"/>
              </v:shape>
            </w:pict>
          </mc:Fallback>
        </mc:AlternateContent>
      </w:r>
      <w:r>
        <w:t>For the purposes of this Act, if an owner-managed branch of an ADI</w:t>
      </w:r>
      <w:r>
        <w:rPr>
          <w:spacing w:val="-4"/>
        </w:rPr>
        <w:t xml:space="preserve"> </w:t>
      </w:r>
      <w:r>
        <w:t>proposes</w:t>
      </w:r>
      <w:r>
        <w:rPr>
          <w:spacing w:val="-4"/>
        </w:rPr>
        <w:t xml:space="preserve"> </w:t>
      </w:r>
      <w:r>
        <w:t>to</w:t>
      </w:r>
      <w:r>
        <w:rPr>
          <w:spacing w:val="-4"/>
        </w:rPr>
        <w:t xml:space="preserve"> </w:t>
      </w:r>
      <w:r>
        <w:t>provide,</w:t>
      </w:r>
      <w:r>
        <w:rPr>
          <w:spacing w:val="-4"/>
        </w:rPr>
        <w:t xml:space="preserve"> </w:t>
      </w:r>
      <w:r>
        <w:t>commences</w:t>
      </w:r>
      <w:r>
        <w:rPr>
          <w:spacing w:val="-5"/>
        </w:rPr>
        <w:t xml:space="preserve"> </w:t>
      </w:r>
      <w:r>
        <w:t>to</w:t>
      </w:r>
      <w:r>
        <w:rPr>
          <w:spacing w:val="-4"/>
        </w:rPr>
        <w:t xml:space="preserve"> </w:t>
      </w:r>
      <w:r>
        <w:t>provide,</w:t>
      </w:r>
      <w:r>
        <w:rPr>
          <w:spacing w:val="-4"/>
        </w:rPr>
        <w:t xml:space="preserve"> </w:t>
      </w:r>
      <w:r>
        <w:t>or</w:t>
      </w:r>
      <w:r>
        <w:rPr>
          <w:spacing w:val="-4"/>
        </w:rPr>
        <w:t xml:space="preserve"> </w:t>
      </w:r>
      <w:r>
        <w:t>provides,</w:t>
      </w:r>
      <w:r>
        <w:rPr>
          <w:spacing w:val="-4"/>
        </w:rPr>
        <w:t xml:space="preserve"> </w:t>
      </w:r>
      <w:r>
        <w:t>such a designated service, the designated service is taken to have been</w:t>
      </w:r>
    </w:p>
    <w:p w14:paraId="57F2A8D4" w14:textId="77777777" w:rsidR="00EF24D2" w:rsidRDefault="00000000">
      <w:pPr>
        <w:tabs>
          <w:tab w:val="right" w:pos="7796"/>
        </w:tabs>
        <w:spacing w:before="524"/>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67</w:t>
      </w:r>
    </w:p>
    <w:p w14:paraId="1343A0DD"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47EFB94" w14:textId="77777777" w:rsidR="00EF24D2" w:rsidRDefault="00EF24D2">
      <w:pPr>
        <w:rPr>
          <w:sz w:val="16"/>
        </w:rPr>
        <w:sectPr w:rsidR="00EF24D2">
          <w:pgSz w:w="11910" w:h="16840"/>
          <w:pgMar w:top="920" w:right="1700" w:bottom="360" w:left="1700" w:header="0" w:footer="177" w:gutter="0"/>
          <w:cols w:space="720"/>
        </w:sectPr>
      </w:pPr>
    </w:p>
    <w:p w14:paraId="36862692"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538285A8" w14:textId="77777777" w:rsidR="00EF24D2" w:rsidRDefault="00000000">
      <w:pPr>
        <w:pStyle w:val="Heading6"/>
        <w:spacing w:before="536"/>
        <w:ind w:left="710"/>
      </w:pPr>
      <w:r>
        <w:rPr>
          <w:noProof/>
        </w:rPr>
        <mc:AlternateContent>
          <mc:Choice Requires="wps">
            <w:drawing>
              <wp:anchor distT="0" distB="0" distL="0" distR="0" simplePos="0" relativeHeight="487751680" behindDoc="1" locked="0" layoutInCell="1" allowOverlap="1" wp14:anchorId="48BB9493" wp14:editId="5F3FB4C0">
                <wp:simplePos x="0" y="0"/>
                <wp:positionH relativeFrom="page">
                  <wp:posOffset>1511935</wp:posOffset>
                </wp:positionH>
                <wp:positionV relativeFrom="paragraph">
                  <wp:posOffset>533069</wp:posOffset>
                </wp:positionV>
                <wp:extent cx="4537075" cy="1270"/>
                <wp:effectExtent l="0" t="0" r="0" b="0"/>
                <wp:wrapTopAndBottom/>
                <wp:docPr id="370" name="Graphic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389CA2" id="Graphic 370" o:spid="_x0000_s1026" style="position:absolute;margin-left:119.05pt;margin-top:41.95pt;width:357.25pt;height:.1pt;z-index:-155648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13</w:t>
      </w:r>
    </w:p>
    <w:p w14:paraId="514E56F8" w14:textId="77777777" w:rsidR="00EF24D2" w:rsidRDefault="00EF24D2">
      <w:pPr>
        <w:pStyle w:val="BodyText"/>
        <w:spacing w:before="41"/>
      </w:pPr>
    </w:p>
    <w:p w14:paraId="456B593C" w14:textId="77777777" w:rsidR="00EF24D2" w:rsidRDefault="00000000">
      <w:pPr>
        <w:pStyle w:val="BodyText"/>
        <w:ind w:left="1844" w:right="801"/>
      </w:pPr>
      <w:r>
        <w:t>proposed</w:t>
      </w:r>
      <w:r>
        <w:rPr>
          <w:spacing w:val="-4"/>
        </w:rPr>
        <w:t xml:space="preserve"> </w:t>
      </w:r>
      <w:r>
        <w:t>to</w:t>
      </w:r>
      <w:r>
        <w:rPr>
          <w:spacing w:val="-4"/>
        </w:rPr>
        <w:t xml:space="preserve"> </w:t>
      </w:r>
      <w:r>
        <w:t>be</w:t>
      </w:r>
      <w:r>
        <w:rPr>
          <w:spacing w:val="-4"/>
        </w:rPr>
        <w:t xml:space="preserve"> </w:t>
      </w:r>
      <w:r>
        <w:t>provided,</w:t>
      </w:r>
      <w:r>
        <w:rPr>
          <w:spacing w:val="-4"/>
        </w:rPr>
        <w:t xml:space="preserve"> </w:t>
      </w:r>
      <w:r>
        <w:t>to</w:t>
      </w:r>
      <w:r>
        <w:rPr>
          <w:spacing w:val="-4"/>
        </w:rPr>
        <w:t xml:space="preserve"> </w:t>
      </w:r>
      <w:r>
        <w:t>have</w:t>
      </w:r>
      <w:r>
        <w:rPr>
          <w:spacing w:val="-4"/>
        </w:rPr>
        <w:t xml:space="preserve"> </w:t>
      </w:r>
      <w:r>
        <w:t>been</w:t>
      </w:r>
      <w:r>
        <w:rPr>
          <w:spacing w:val="-4"/>
        </w:rPr>
        <w:t xml:space="preserve"> </w:t>
      </w:r>
      <w:r>
        <w:t>commenced</w:t>
      </w:r>
      <w:r>
        <w:rPr>
          <w:spacing w:val="-4"/>
        </w:rPr>
        <w:t xml:space="preserve"> </w:t>
      </w:r>
      <w:r>
        <w:t>to</w:t>
      </w:r>
      <w:r>
        <w:rPr>
          <w:spacing w:val="-4"/>
        </w:rPr>
        <w:t xml:space="preserve"> </w:t>
      </w:r>
      <w:r>
        <w:t>have</w:t>
      </w:r>
      <w:r>
        <w:rPr>
          <w:spacing w:val="-4"/>
        </w:rPr>
        <w:t xml:space="preserve"> </w:t>
      </w:r>
      <w:r>
        <w:t xml:space="preserve">been provided, or to have been provided, as the case requires, by the </w:t>
      </w:r>
      <w:r>
        <w:rPr>
          <w:spacing w:val="-4"/>
        </w:rPr>
        <w:t>ADI.</w:t>
      </w:r>
    </w:p>
    <w:p w14:paraId="424B3747" w14:textId="77777777" w:rsidR="00EF24D2" w:rsidRDefault="00EF24D2">
      <w:pPr>
        <w:pStyle w:val="BodyText"/>
        <w:spacing w:before="27"/>
      </w:pPr>
    </w:p>
    <w:p w14:paraId="5A946885" w14:textId="77777777" w:rsidR="00EF24D2" w:rsidRDefault="00000000">
      <w:pPr>
        <w:pStyle w:val="Heading5"/>
        <w:numPr>
          <w:ilvl w:val="0"/>
          <w:numId w:val="301"/>
        </w:numPr>
        <w:tabs>
          <w:tab w:val="left" w:pos="1070"/>
        </w:tabs>
        <w:ind w:left="1070" w:hanging="360"/>
      </w:pPr>
      <w:bookmarkStart w:id="13" w:name="_bookmark13"/>
      <w:bookmarkEnd w:id="13"/>
      <w:r>
        <w:t>Eligible</w:t>
      </w:r>
      <w:r>
        <w:rPr>
          <w:spacing w:val="-1"/>
        </w:rPr>
        <w:t xml:space="preserve"> </w:t>
      </w:r>
      <w:r>
        <w:t>gaming</w:t>
      </w:r>
      <w:r>
        <w:rPr>
          <w:spacing w:val="-1"/>
        </w:rPr>
        <w:t xml:space="preserve"> </w:t>
      </w:r>
      <w:r>
        <w:t xml:space="preserve">machine </w:t>
      </w:r>
      <w:r>
        <w:rPr>
          <w:spacing w:val="-2"/>
        </w:rPr>
        <w:t>venues</w:t>
      </w:r>
    </w:p>
    <w:p w14:paraId="0A7AAC55" w14:textId="77777777" w:rsidR="00EF24D2" w:rsidRDefault="00000000">
      <w:pPr>
        <w:pStyle w:val="BodyText"/>
        <w:spacing w:before="180"/>
        <w:ind w:left="1844"/>
      </w:pPr>
      <w:r>
        <w:t>For</w:t>
      </w:r>
      <w:r>
        <w:rPr>
          <w:spacing w:val="-2"/>
        </w:rPr>
        <w:t xml:space="preserve"> </w:t>
      </w:r>
      <w:r>
        <w:t>the</w:t>
      </w:r>
      <w:r>
        <w:rPr>
          <w:spacing w:val="-2"/>
        </w:rPr>
        <w:t xml:space="preserve"> </w:t>
      </w:r>
      <w:r>
        <w:t>purposes</w:t>
      </w:r>
      <w:r>
        <w:rPr>
          <w:spacing w:val="-2"/>
        </w:rPr>
        <w:t xml:space="preserve"> </w:t>
      </w:r>
      <w:r>
        <w:t>of</w:t>
      </w:r>
      <w:r>
        <w:rPr>
          <w:spacing w:val="-2"/>
        </w:rPr>
        <w:t xml:space="preserve"> </w:t>
      </w:r>
      <w:r>
        <w:t>this</w:t>
      </w:r>
      <w:r>
        <w:rPr>
          <w:spacing w:val="-3"/>
        </w:rPr>
        <w:t xml:space="preserve"> </w:t>
      </w:r>
      <w:r>
        <w:t>Act,</w:t>
      </w:r>
      <w:r>
        <w:rPr>
          <w:spacing w:val="-1"/>
        </w:rPr>
        <w:t xml:space="preserve"> </w:t>
      </w:r>
      <w:r>
        <w:rPr>
          <w:spacing w:val="-5"/>
        </w:rPr>
        <w:t>if:</w:t>
      </w:r>
    </w:p>
    <w:p w14:paraId="1F31EF94" w14:textId="77777777" w:rsidR="00EF24D2" w:rsidRDefault="00000000">
      <w:pPr>
        <w:pStyle w:val="ListParagraph"/>
        <w:numPr>
          <w:ilvl w:val="1"/>
          <w:numId w:val="301"/>
        </w:numPr>
        <w:tabs>
          <w:tab w:val="left" w:pos="2351"/>
          <w:tab w:val="left" w:pos="2353"/>
        </w:tabs>
        <w:ind w:right="817"/>
      </w:pPr>
      <w:r>
        <w:t>a</w:t>
      </w:r>
      <w:r>
        <w:rPr>
          <w:spacing w:val="-3"/>
        </w:rPr>
        <w:t xml:space="preserve"> </w:t>
      </w:r>
      <w:r>
        <w:t>person</w:t>
      </w:r>
      <w:r>
        <w:rPr>
          <w:spacing w:val="-3"/>
        </w:rPr>
        <w:t xml:space="preserve"> </w:t>
      </w:r>
      <w:r>
        <w:t>(the</w:t>
      </w:r>
      <w:r>
        <w:rPr>
          <w:spacing w:val="-3"/>
        </w:rPr>
        <w:t xml:space="preserve"> </w:t>
      </w:r>
      <w:r>
        <w:rPr>
          <w:b/>
          <w:i/>
        </w:rPr>
        <w:t>first</w:t>
      </w:r>
      <w:r>
        <w:rPr>
          <w:b/>
          <w:i/>
          <w:spacing w:val="-3"/>
        </w:rPr>
        <w:t xml:space="preserve"> </w:t>
      </w:r>
      <w:r>
        <w:rPr>
          <w:b/>
          <w:i/>
        </w:rPr>
        <w:t>person</w:t>
      </w:r>
      <w:r>
        <w:t>)</w:t>
      </w:r>
      <w:r>
        <w:rPr>
          <w:spacing w:val="-3"/>
        </w:rPr>
        <w:t xml:space="preserve"> </w:t>
      </w:r>
      <w:r>
        <w:t>is</w:t>
      </w:r>
      <w:r>
        <w:rPr>
          <w:spacing w:val="-4"/>
        </w:rPr>
        <w:t xml:space="preserve"> </w:t>
      </w:r>
      <w:r>
        <w:t>in</w:t>
      </w:r>
      <w:r>
        <w:rPr>
          <w:spacing w:val="-3"/>
        </w:rPr>
        <w:t xml:space="preserve"> </w:t>
      </w:r>
      <w:r>
        <w:t>control</w:t>
      </w:r>
      <w:r>
        <w:rPr>
          <w:spacing w:val="-3"/>
        </w:rPr>
        <w:t xml:space="preserve"> </w:t>
      </w:r>
      <w:r>
        <w:t>of</w:t>
      </w:r>
      <w:r>
        <w:rPr>
          <w:spacing w:val="-3"/>
        </w:rPr>
        <w:t xml:space="preserve"> </w:t>
      </w:r>
      <w:r>
        <w:t>a</w:t>
      </w:r>
      <w:r>
        <w:rPr>
          <w:spacing w:val="-3"/>
        </w:rPr>
        <w:t xml:space="preserve"> </w:t>
      </w:r>
      <w:r>
        <w:t>particular</w:t>
      </w:r>
      <w:r>
        <w:rPr>
          <w:spacing w:val="-3"/>
        </w:rPr>
        <w:t xml:space="preserve"> </w:t>
      </w:r>
      <w:r>
        <w:t xml:space="preserve">venue; </w:t>
      </w:r>
      <w:r>
        <w:rPr>
          <w:spacing w:val="-4"/>
        </w:rPr>
        <w:t>and</w:t>
      </w:r>
    </w:p>
    <w:p w14:paraId="59C0CB2B" w14:textId="77777777" w:rsidR="00EF24D2" w:rsidRDefault="00000000">
      <w:pPr>
        <w:pStyle w:val="ListParagraph"/>
        <w:numPr>
          <w:ilvl w:val="1"/>
          <w:numId w:val="301"/>
        </w:numPr>
        <w:tabs>
          <w:tab w:val="left" w:pos="2353"/>
        </w:tabs>
        <w:ind w:hanging="369"/>
      </w:pPr>
      <w:r>
        <w:t>one</w:t>
      </w:r>
      <w:r>
        <w:rPr>
          <w:spacing w:val="-2"/>
        </w:rPr>
        <w:t xml:space="preserve"> </w:t>
      </w:r>
      <w:r>
        <w:t>or</w:t>
      </w:r>
      <w:r>
        <w:rPr>
          <w:spacing w:val="-1"/>
        </w:rPr>
        <w:t xml:space="preserve"> </w:t>
      </w:r>
      <w:r>
        <w:t>more</w:t>
      </w:r>
      <w:r>
        <w:rPr>
          <w:spacing w:val="-1"/>
        </w:rPr>
        <w:t xml:space="preserve"> </w:t>
      </w:r>
      <w:r>
        <w:t>gaming</w:t>
      </w:r>
      <w:r>
        <w:rPr>
          <w:spacing w:val="-1"/>
        </w:rPr>
        <w:t xml:space="preserve"> </w:t>
      </w:r>
      <w:r>
        <w:t>machines</w:t>
      </w:r>
      <w:r>
        <w:rPr>
          <w:spacing w:val="-1"/>
        </w:rPr>
        <w:t xml:space="preserve"> </w:t>
      </w:r>
      <w:r>
        <w:t>are</w:t>
      </w:r>
      <w:r>
        <w:rPr>
          <w:spacing w:val="-1"/>
        </w:rPr>
        <w:t xml:space="preserve"> </w:t>
      </w:r>
      <w:r>
        <w:t>located</w:t>
      </w:r>
      <w:r>
        <w:rPr>
          <w:spacing w:val="-1"/>
        </w:rPr>
        <w:t xml:space="preserve"> </w:t>
      </w:r>
      <w:r>
        <w:t>at</w:t>
      </w:r>
      <w:r>
        <w:rPr>
          <w:spacing w:val="-1"/>
        </w:rPr>
        <w:t xml:space="preserve"> </w:t>
      </w:r>
      <w:r>
        <w:t>the</w:t>
      </w:r>
      <w:r>
        <w:rPr>
          <w:spacing w:val="-1"/>
        </w:rPr>
        <w:t xml:space="preserve"> </w:t>
      </w:r>
      <w:r>
        <w:t xml:space="preserve">venue; </w:t>
      </w:r>
      <w:r>
        <w:rPr>
          <w:spacing w:val="-5"/>
        </w:rPr>
        <w:t>and</w:t>
      </w:r>
    </w:p>
    <w:p w14:paraId="543F189F" w14:textId="77777777" w:rsidR="00EF24D2" w:rsidRDefault="00000000">
      <w:pPr>
        <w:pStyle w:val="ListParagraph"/>
        <w:numPr>
          <w:ilvl w:val="1"/>
          <w:numId w:val="301"/>
        </w:numPr>
        <w:tabs>
          <w:tab w:val="left" w:pos="2351"/>
          <w:tab w:val="left" w:pos="2353"/>
        </w:tabs>
        <w:ind w:right="1220"/>
      </w:pPr>
      <w:r>
        <w:t>the</w:t>
      </w:r>
      <w:r>
        <w:rPr>
          <w:spacing w:val="-3"/>
        </w:rPr>
        <w:t xml:space="preserve"> </w:t>
      </w:r>
      <w:r>
        <w:t>first</w:t>
      </w:r>
      <w:r>
        <w:rPr>
          <w:spacing w:val="-3"/>
        </w:rPr>
        <w:t xml:space="preserve"> </w:t>
      </w:r>
      <w:r>
        <w:t>person</w:t>
      </w:r>
      <w:r>
        <w:rPr>
          <w:spacing w:val="-3"/>
        </w:rPr>
        <w:t xml:space="preserve"> </w:t>
      </w:r>
      <w:r>
        <w:t>is</w:t>
      </w:r>
      <w:r>
        <w:rPr>
          <w:spacing w:val="-4"/>
        </w:rPr>
        <w:t xml:space="preserve"> </w:t>
      </w:r>
      <w:r>
        <w:t>neither</w:t>
      </w:r>
      <w:r>
        <w:rPr>
          <w:spacing w:val="-3"/>
        </w:rPr>
        <w:t xml:space="preserve"> </w:t>
      </w:r>
      <w:r>
        <w:t>the</w:t>
      </w:r>
      <w:r>
        <w:rPr>
          <w:spacing w:val="-3"/>
        </w:rPr>
        <w:t xml:space="preserve"> </w:t>
      </w:r>
      <w:r>
        <w:t>owner</w:t>
      </w:r>
      <w:r>
        <w:rPr>
          <w:spacing w:val="-3"/>
        </w:rPr>
        <w:t xml:space="preserve"> </w:t>
      </w:r>
      <w:r>
        <w:t>nor</w:t>
      </w:r>
      <w:r>
        <w:rPr>
          <w:spacing w:val="-3"/>
        </w:rPr>
        <w:t xml:space="preserve"> </w:t>
      </w:r>
      <w:r>
        <w:t>the</w:t>
      </w:r>
      <w:r>
        <w:rPr>
          <w:spacing w:val="-3"/>
        </w:rPr>
        <w:t xml:space="preserve"> </w:t>
      </w:r>
      <w:r>
        <w:t>lessee</w:t>
      </w:r>
      <w:r>
        <w:rPr>
          <w:spacing w:val="-3"/>
        </w:rPr>
        <w:t xml:space="preserve"> </w:t>
      </w:r>
      <w:r>
        <w:t>of</w:t>
      </w:r>
      <w:r>
        <w:rPr>
          <w:spacing w:val="-3"/>
        </w:rPr>
        <w:t xml:space="preserve"> </w:t>
      </w:r>
      <w:r>
        <w:t>the gaming machines; and</w:t>
      </w:r>
    </w:p>
    <w:p w14:paraId="13A06A19" w14:textId="77777777" w:rsidR="00EF24D2" w:rsidRDefault="00000000">
      <w:pPr>
        <w:pStyle w:val="ListParagraph"/>
        <w:numPr>
          <w:ilvl w:val="1"/>
          <w:numId w:val="301"/>
        </w:numPr>
        <w:tabs>
          <w:tab w:val="left" w:pos="2353"/>
        </w:tabs>
        <w:ind w:right="1600" w:hanging="370"/>
      </w:pPr>
      <w:r>
        <w:t>such</w:t>
      </w:r>
      <w:r>
        <w:rPr>
          <w:spacing w:val="-4"/>
        </w:rPr>
        <w:t xml:space="preserve"> </w:t>
      </w:r>
      <w:r>
        <w:t>other</w:t>
      </w:r>
      <w:r>
        <w:rPr>
          <w:spacing w:val="-4"/>
        </w:rPr>
        <w:t xml:space="preserve"> </w:t>
      </w:r>
      <w:r>
        <w:t>conditions</w:t>
      </w:r>
      <w:r>
        <w:rPr>
          <w:spacing w:val="-5"/>
        </w:rPr>
        <w:t xml:space="preserve"> </w:t>
      </w:r>
      <w:r>
        <w:t>(if</w:t>
      </w:r>
      <w:r>
        <w:rPr>
          <w:spacing w:val="-4"/>
        </w:rPr>
        <w:t xml:space="preserve"> </w:t>
      </w:r>
      <w:r>
        <w:t>any)</w:t>
      </w:r>
      <w:r>
        <w:rPr>
          <w:spacing w:val="-4"/>
        </w:rPr>
        <w:t xml:space="preserve"> </w:t>
      </w:r>
      <w:r>
        <w:t>as</w:t>
      </w:r>
      <w:r>
        <w:rPr>
          <w:spacing w:val="-4"/>
        </w:rPr>
        <w:t xml:space="preserve"> </w:t>
      </w:r>
      <w:r>
        <w:t>are</w:t>
      </w:r>
      <w:r>
        <w:rPr>
          <w:spacing w:val="-4"/>
        </w:rPr>
        <w:t xml:space="preserve"> </w:t>
      </w:r>
      <w:r>
        <w:t>specified</w:t>
      </w:r>
      <w:r>
        <w:rPr>
          <w:spacing w:val="-4"/>
        </w:rPr>
        <w:t xml:space="preserve"> </w:t>
      </w:r>
      <w:r>
        <w:t>in</w:t>
      </w:r>
      <w:r>
        <w:rPr>
          <w:spacing w:val="-4"/>
        </w:rPr>
        <w:t xml:space="preserve"> </w:t>
      </w:r>
      <w:r>
        <w:t>the AML/CTF Rules are satisfied;</w:t>
      </w:r>
    </w:p>
    <w:p w14:paraId="0C130EDC" w14:textId="77777777" w:rsidR="00EF24D2" w:rsidRDefault="00000000">
      <w:pPr>
        <w:pStyle w:val="BodyText"/>
        <w:spacing w:before="40"/>
        <w:ind w:left="1844"/>
      </w:pPr>
      <w:r>
        <w:rPr>
          <w:spacing w:val="-2"/>
        </w:rPr>
        <w:t>then:</w:t>
      </w:r>
    </w:p>
    <w:p w14:paraId="522DD63A" w14:textId="77777777" w:rsidR="00EF24D2" w:rsidRDefault="00000000">
      <w:pPr>
        <w:pStyle w:val="ListParagraph"/>
        <w:numPr>
          <w:ilvl w:val="1"/>
          <w:numId w:val="301"/>
        </w:numPr>
        <w:tabs>
          <w:tab w:val="left" w:pos="2352"/>
        </w:tabs>
        <w:ind w:left="2352" w:hanging="356"/>
      </w:pPr>
      <w:r>
        <w:t>the</w:t>
      </w:r>
      <w:r>
        <w:rPr>
          <w:spacing w:val="-1"/>
        </w:rPr>
        <w:t xml:space="preserve"> </w:t>
      </w:r>
      <w:r>
        <w:t>venue is</w:t>
      </w:r>
      <w:r>
        <w:rPr>
          <w:spacing w:val="-2"/>
        </w:rPr>
        <w:t xml:space="preserve"> </w:t>
      </w:r>
      <w:r>
        <w:t xml:space="preserve">an </w:t>
      </w:r>
      <w:r>
        <w:rPr>
          <w:b/>
          <w:i/>
        </w:rPr>
        <w:t>eligible gaming</w:t>
      </w:r>
      <w:r>
        <w:rPr>
          <w:b/>
          <w:i/>
          <w:spacing w:val="-1"/>
        </w:rPr>
        <w:t xml:space="preserve"> </w:t>
      </w:r>
      <w:r>
        <w:rPr>
          <w:b/>
          <w:i/>
        </w:rPr>
        <w:t>machine venue</w:t>
      </w:r>
      <w:r>
        <w:t xml:space="preserve">; </w:t>
      </w:r>
      <w:r>
        <w:rPr>
          <w:spacing w:val="-5"/>
        </w:rPr>
        <w:t>and</w:t>
      </w:r>
    </w:p>
    <w:p w14:paraId="438053C6" w14:textId="77777777" w:rsidR="00EF24D2" w:rsidRDefault="00000000">
      <w:pPr>
        <w:pStyle w:val="ListParagraph"/>
        <w:numPr>
          <w:ilvl w:val="1"/>
          <w:numId w:val="301"/>
        </w:numPr>
        <w:tabs>
          <w:tab w:val="left" w:pos="2353"/>
        </w:tabs>
        <w:ind w:hanging="332"/>
      </w:pPr>
      <w:r>
        <w:t>the</w:t>
      </w:r>
      <w:r>
        <w:rPr>
          <w:spacing w:val="-1"/>
        </w:rPr>
        <w:t xml:space="preserve"> </w:t>
      </w:r>
      <w:r>
        <w:t>first person</w:t>
      </w:r>
      <w:r>
        <w:rPr>
          <w:spacing w:val="-1"/>
        </w:rPr>
        <w:t xml:space="preserve"> </w:t>
      </w:r>
      <w:r>
        <w:t>is</w:t>
      </w:r>
      <w:r>
        <w:rPr>
          <w:spacing w:val="-1"/>
        </w:rPr>
        <w:t xml:space="preserve"> </w:t>
      </w:r>
      <w:r>
        <w:t>the</w:t>
      </w:r>
      <w:r>
        <w:rPr>
          <w:spacing w:val="-1"/>
        </w:rPr>
        <w:t xml:space="preserve"> </w:t>
      </w:r>
      <w:r>
        <w:rPr>
          <w:b/>
          <w:i/>
        </w:rPr>
        <w:t>controller</w:t>
      </w:r>
      <w:r>
        <w:rPr>
          <w:b/>
          <w:i/>
          <w:spacing w:val="-1"/>
        </w:rPr>
        <w:t xml:space="preserve"> </w:t>
      </w:r>
      <w:r>
        <w:t>of</w:t>
      </w:r>
      <w:r>
        <w:rPr>
          <w:spacing w:val="-1"/>
        </w:rPr>
        <w:t xml:space="preserve"> </w:t>
      </w:r>
      <w:r>
        <w:t xml:space="preserve">the </w:t>
      </w:r>
      <w:r>
        <w:rPr>
          <w:spacing w:val="-2"/>
        </w:rPr>
        <w:t>venue.</w:t>
      </w:r>
    </w:p>
    <w:p w14:paraId="2D1AB191" w14:textId="77777777" w:rsidR="00EF24D2" w:rsidRDefault="00EF24D2">
      <w:pPr>
        <w:pStyle w:val="BodyText"/>
        <w:spacing w:before="27"/>
      </w:pPr>
    </w:p>
    <w:p w14:paraId="741ACAF5" w14:textId="77777777" w:rsidR="00EF24D2" w:rsidRDefault="00000000">
      <w:pPr>
        <w:pStyle w:val="Heading5"/>
        <w:numPr>
          <w:ilvl w:val="0"/>
          <w:numId w:val="301"/>
        </w:numPr>
        <w:tabs>
          <w:tab w:val="left" w:pos="1070"/>
        </w:tabs>
        <w:ind w:left="1070" w:hanging="360"/>
      </w:pPr>
      <w:bookmarkStart w:id="14" w:name="_bookmark14"/>
      <w:bookmarkEnd w:id="14"/>
      <w:r>
        <w:rPr>
          <w:spacing w:val="-2"/>
        </w:rPr>
        <w:t>Residency</w:t>
      </w:r>
    </w:p>
    <w:p w14:paraId="42E91D8D" w14:textId="77777777" w:rsidR="00EF24D2" w:rsidRDefault="00000000">
      <w:pPr>
        <w:spacing w:before="240"/>
        <w:ind w:left="1844"/>
        <w:rPr>
          <w:i/>
        </w:rPr>
      </w:pPr>
      <w:r>
        <w:rPr>
          <w:i/>
          <w:spacing w:val="-2"/>
        </w:rPr>
        <w:t>Individual</w:t>
      </w:r>
    </w:p>
    <w:p w14:paraId="041F9081" w14:textId="77777777" w:rsidR="00EF24D2" w:rsidRDefault="00000000">
      <w:pPr>
        <w:pStyle w:val="ListParagraph"/>
        <w:numPr>
          <w:ilvl w:val="0"/>
          <w:numId w:val="217"/>
        </w:numPr>
        <w:tabs>
          <w:tab w:val="left" w:pos="1844"/>
        </w:tabs>
        <w:spacing w:before="180"/>
        <w:ind w:right="776"/>
      </w:pPr>
      <w:r>
        <w:t>For</w:t>
      </w:r>
      <w:r>
        <w:rPr>
          <w:spacing w:val="-4"/>
        </w:rPr>
        <w:t xml:space="preserve"> </w:t>
      </w:r>
      <w:r>
        <w:t>the</w:t>
      </w:r>
      <w:r>
        <w:rPr>
          <w:spacing w:val="-5"/>
        </w:rPr>
        <w:t xml:space="preserve"> </w:t>
      </w:r>
      <w:r>
        <w:t>purposes</w:t>
      </w:r>
      <w:r>
        <w:rPr>
          <w:spacing w:val="-4"/>
        </w:rPr>
        <w:t xml:space="preserve"> </w:t>
      </w:r>
      <w:r>
        <w:t>of</w:t>
      </w:r>
      <w:r>
        <w:rPr>
          <w:spacing w:val="-4"/>
        </w:rPr>
        <w:t xml:space="preserve"> </w:t>
      </w:r>
      <w:r>
        <w:t>this</w:t>
      </w:r>
      <w:r>
        <w:rPr>
          <w:spacing w:val="-5"/>
        </w:rPr>
        <w:t xml:space="preserve"> </w:t>
      </w:r>
      <w:r>
        <w:t>Act,</w:t>
      </w:r>
      <w:r>
        <w:rPr>
          <w:spacing w:val="-4"/>
        </w:rPr>
        <w:t xml:space="preserve"> </w:t>
      </w:r>
      <w:r>
        <w:t>an</w:t>
      </w:r>
      <w:r>
        <w:rPr>
          <w:spacing w:val="-4"/>
        </w:rPr>
        <w:t xml:space="preserve"> </w:t>
      </w:r>
      <w:r>
        <w:t>individual</w:t>
      </w:r>
      <w:r>
        <w:rPr>
          <w:spacing w:val="-4"/>
        </w:rPr>
        <w:t xml:space="preserve"> </w:t>
      </w:r>
      <w:r>
        <w:t>(including</w:t>
      </w:r>
      <w:r>
        <w:rPr>
          <w:spacing w:val="-4"/>
        </w:rPr>
        <w:t xml:space="preserve"> </w:t>
      </w:r>
      <w:r>
        <w:t>an</w:t>
      </w:r>
      <w:r>
        <w:rPr>
          <w:spacing w:val="-4"/>
        </w:rPr>
        <w:t xml:space="preserve"> </w:t>
      </w:r>
      <w:r>
        <w:t>individual in the capacity of trustee) is a resident of a particular country if, and only if, the individual is ordinarily resident in that country.</w:t>
      </w:r>
    </w:p>
    <w:p w14:paraId="49F75604" w14:textId="77777777" w:rsidR="00EF24D2" w:rsidRDefault="00000000">
      <w:pPr>
        <w:tabs>
          <w:tab w:val="left" w:pos="2695"/>
        </w:tabs>
        <w:spacing w:before="122"/>
        <w:ind w:left="1844"/>
        <w:rPr>
          <w:sz w:val="18"/>
        </w:rPr>
      </w:pPr>
      <w:r>
        <w:rPr>
          <w:spacing w:val="-2"/>
          <w:sz w:val="18"/>
        </w:rPr>
        <w:t>Note:</w:t>
      </w:r>
      <w:r>
        <w:rPr>
          <w:sz w:val="18"/>
        </w:rPr>
        <w:tab/>
        <w:t>See</w:t>
      </w:r>
      <w:r>
        <w:rPr>
          <w:spacing w:val="-3"/>
          <w:sz w:val="18"/>
        </w:rPr>
        <w:t xml:space="preserve"> </w:t>
      </w:r>
      <w:r>
        <w:rPr>
          <w:sz w:val="18"/>
        </w:rPr>
        <w:t>also</w:t>
      </w:r>
      <w:r>
        <w:rPr>
          <w:spacing w:val="-1"/>
          <w:sz w:val="18"/>
        </w:rPr>
        <w:t xml:space="preserve"> </w:t>
      </w:r>
      <w:r>
        <w:rPr>
          <w:sz w:val="18"/>
        </w:rPr>
        <w:t>subsections</w:t>
      </w:r>
      <w:r>
        <w:rPr>
          <w:spacing w:val="-2"/>
          <w:sz w:val="18"/>
        </w:rPr>
        <w:t xml:space="preserve"> </w:t>
      </w:r>
      <w:r>
        <w:rPr>
          <w:sz w:val="18"/>
        </w:rPr>
        <w:t>(7),</w:t>
      </w:r>
      <w:r>
        <w:rPr>
          <w:spacing w:val="-1"/>
          <w:sz w:val="18"/>
        </w:rPr>
        <w:t xml:space="preserve"> </w:t>
      </w:r>
      <w:r>
        <w:rPr>
          <w:sz w:val="18"/>
        </w:rPr>
        <w:t>(8)</w:t>
      </w:r>
      <w:r>
        <w:rPr>
          <w:spacing w:val="-1"/>
          <w:sz w:val="18"/>
        </w:rPr>
        <w:t xml:space="preserve"> </w:t>
      </w:r>
      <w:r>
        <w:rPr>
          <w:sz w:val="18"/>
        </w:rPr>
        <w:t xml:space="preserve">and </w:t>
      </w:r>
      <w:r>
        <w:rPr>
          <w:spacing w:val="-4"/>
          <w:sz w:val="18"/>
        </w:rPr>
        <w:t>(9).</w:t>
      </w:r>
    </w:p>
    <w:p w14:paraId="30ABB74A" w14:textId="77777777" w:rsidR="00EF24D2" w:rsidRDefault="00EF24D2">
      <w:pPr>
        <w:pStyle w:val="BodyText"/>
        <w:spacing w:before="33"/>
        <w:rPr>
          <w:sz w:val="18"/>
        </w:rPr>
      </w:pPr>
    </w:p>
    <w:p w14:paraId="46A35192" w14:textId="77777777" w:rsidR="00EF24D2" w:rsidRDefault="00000000">
      <w:pPr>
        <w:ind w:left="1844"/>
        <w:rPr>
          <w:i/>
        </w:rPr>
      </w:pPr>
      <w:r>
        <w:rPr>
          <w:i/>
          <w:spacing w:val="-2"/>
        </w:rPr>
        <w:t>Company</w:t>
      </w:r>
    </w:p>
    <w:p w14:paraId="027D3705" w14:textId="77777777" w:rsidR="00EF24D2" w:rsidRDefault="00000000">
      <w:pPr>
        <w:pStyle w:val="ListParagraph"/>
        <w:numPr>
          <w:ilvl w:val="0"/>
          <w:numId w:val="217"/>
        </w:numPr>
        <w:tabs>
          <w:tab w:val="left" w:pos="1844"/>
        </w:tabs>
        <w:spacing w:before="180"/>
        <w:ind w:right="912"/>
        <w:jc w:val="both"/>
      </w:pPr>
      <w:r>
        <w:t>For</w:t>
      </w:r>
      <w:r>
        <w:rPr>
          <w:spacing w:val="-1"/>
        </w:rPr>
        <w:t xml:space="preserve"> </w:t>
      </w:r>
      <w:r>
        <w:t>the</w:t>
      </w:r>
      <w:r>
        <w:rPr>
          <w:spacing w:val="-2"/>
        </w:rPr>
        <w:t xml:space="preserve"> </w:t>
      </w:r>
      <w:r>
        <w:t>purposes</w:t>
      </w:r>
      <w:r>
        <w:rPr>
          <w:spacing w:val="-1"/>
        </w:rPr>
        <w:t xml:space="preserve"> </w:t>
      </w:r>
      <w:r>
        <w:t>of</w:t>
      </w:r>
      <w:r>
        <w:rPr>
          <w:spacing w:val="-1"/>
        </w:rPr>
        <w:t xml:space="preserve"> </w:t>
      </w:r>
      <w:r>
        <w:t>this</w:t>
      </w:r>
      <w:r>
        <w:rPr>
          <w:spacing w:val="-2"/>
        </w:rPr>
        <w:t xml:space="preserve"> </w:t>
      </w:r>
      <w:r>
        <w:t>Act,</w:t>
      </w:r>
      <w:r>
        <w:rPr>
          <w:spacing w:val="-1"/>
        </w:rPr>
        <w:t xml:space="preserve"> </w:t>
      </w:r>
      <w:r>
        <w:t>a</w:t>
      </w:r>
      <w:r>
        <w:rPr>
          <w:spacing w:val="-1"/>
        </w:rPr>
        <w:t xml:space="preserve"> </w:t>
      </w:r>
      <w:r>
        <w:t>company</w:t>
      </w:r>
      <w:r>
        <w:rPr>
          <w:spacing w:val="-1"/>
        </w:rPr>
        <w:t xml:space="preserve"> </w:t>
      </w:r>
      <w:r>
        <w:t>(including</w:t>
      </w:r>
      <w:r>
        <w:rPr>
          <w:spacing w:val="-1"/>
        </w:rPr>
        <w:t xml:space="preserve"> </w:t>
      </w:r>
      <w:r>
        <w:t>a</w:t>
      </w:r>
      <w:r>
        <w:rPr>
          <w:spacing w:val="-1"/>
        </w:rPr>
        <w:t xml:space="preserve"> </w:t>
      </w:r>
      <w:r>
        <w:t>company</w:t>
      </w:r>
      <w:r>
        <w:rPr>
          <w:spacing w:val="-1"/>
        </w:rPr>
        <w:t xml:space="preserve"> </w:t>
      </w:r>
      <w:r>
        <w:t>in the</w:t>
      </w:r>
      <w:r>
        <w:rPr>
          <w:spacing w:val="-3"/>
        </w:rPr>
        <w:t xml:space="preserve"> </w:t>
      </w:r>
      <w:r>
        <w:t>capacity</w:t>
      </w:r>
      <w:r>
        <w:rPr>
          <w:spacing w:val="-3"/>
        </w:rPr>
        <w:t xml:space="preserve"> </w:t>
      </w:r>
      <w:r>
        <w:t>of</w:t>
      </w:r>
      <w:r>
        <w:rPr>
          <w:spacing w:val="-3"/>
        </w:rPr>
        <w:t xml:space="preserve"> </w:t>
      </w:r>
      <w:r>
        <w:t>trustee)</w:t>
      </w:r>
      <w:r>
        <w:rPr>
          <w:spacing w:val="-3"/>
        </w:rPr>
        <w:t xml:space="preserve"> </w:t>
      </w:r>
      <w:r>
        <w:t>is</w:t>
      </w:r>
      <w:r>
        <w:rPr>
          <w:spacing w:val="-4"/>
        </w:rPr>
        <w:t xml:space="preserve"> </w:t>
      </w:r>
      <w:r>
        <w:t>a</w:t>
      </w:r>
      <w:r>
        <w:rPr>
          <w:spacing w:val="-3"/>
        </w:rPr>
        <w:t xml:space="preserve"> </w:t>
      </w:r>
      <w:r>
        <w:t>resident</w:t>
      </w:r>
      <w:r>
        <w:rPr>
          <w:spacing w:val="-3"/>
        </w:rPr>
        <w:t xml:space="preserve"> </w:t>
      </w:r>
      <w:r>
        <w:t>of</w:t>
      </w:r>
      <w:r>
        <w:rPr>
          <w:spacing w:val="-3"/>
        </w:rPr>
        <w:t xml:space="preserve"> </w:t>
      </w:r>
      <w:r>
        <w:t>a</w:t>
      </w:r>
      <w:r>
        <w:rPr>
          <w:spacing w:val="-4"/>
        </w:rPr>
        <w:t xml:space="preserve"> </w:t>
      </w:r>
      <w:r>
        <w:t>particular</w:t>
      </w:r>
      <w:r>
        <w:rPr>
          <w:spacing w:val="-3"/>
        </w:rPr>
        <w:t xml:space="preserve"> </w:t>
      </w:r>
      <w:r>
        <w:t>country</w:t>
      </w:r>
      <w:r>
        <w:rPr>
          <w:spacing w:val="-3"/>
        </w:rPr>
        <w:t xml:space="preserve"> </w:t>
      </w:r>
      <w:r>
        <w:t>if,</w:t>
      </w:r>
      <w:r>
        <w:rPr>
          <w:spacing w:val="-3"/>
        </w:rPr>
        <w:t xml:space="preserve"> </w:t>
      </w:r>
      <w:r>
        <w:t>and only if:</w:t>
      </w:r>
    </w:p>
    <w:p w14:paraId="18B45A4A" w14:textId="77777777" w:rsidR="00EF24D2" w:rsidRDefault="00000000">
      <w:pPr>
        <w:pStyle w:val="ListParagraph"/>
        <w:numPr>
          <w:ilvl w:val="1"/>
          <w:numId w:val="217"/>
        </w:numPr>
        <w:tabs>
          <w:tab w:val="left" w:pos="2352"/>
        </w:tabs>
        <w:ind w:left="2352" w:hanging="356"/>
        <w:jc w:val="both"/>
      </w:pPr>
      <w:r>
        <w:t>the</w:t>
      </w:r>
      <w:r>
        <w:rPr>
          <w:spacing w:val="-1"/>
        </w:rPr>
        <w:t xml:space="preserve"> </w:t>
      </w:r>
      <w:r>
        <w:t>company is</w:t>
      </w:r>
      <w:r>
        <w:rPr>
          <w:spacing w:val="-1"/>
        </w:rPr>
        <w:t xml:space="preserve"> </w:t>
      </w:r>
      <w:r>
        <w:t>incorporated in</w:t>
      </w:r>
      <w:r>
        <w:rPr>
          <w:spacing w:val="-1"/>
        </w:rPr>
        <w:t xml:space="preserve"> </w:t>
      </w:r>
      <w:r>
        <w:t xml:space="preserve">that country; </w:t>
      </w:r>
      <w:r>
        <w:rPr>
          <w:spacing w:val="-5"/>
        </w:rPr>
        <w:t>or</w:t>
      </w:r>
    </w:p>
    <w:p w14:paraId="59F88773" w14:textId="77777777" w:rsidR="00EF24D2" w:rsidRDefault="00000000">
      <w:pPr>
        <w:pStyle w:val="ListParagraph"/>
        <w:numPr>
          <w:ilvl w:val="1"/>
          <w:numId w:val="217"/>
        </w:numPr>
        <w:tabs>
          <w:tab w:val="left" w:pos="2353"/>
        </w:tabs>
        <w:ind w:hanging="369"/>
        <w:jc w:val="both"/>
      </w:pPr>
      <w:r>
        <w:rPr>
          <w:spacing w:val="-2"/>
        </w:rPr>
        <w:t>both:</w:t>
      </w:r>
    </w:p>
    <w:p w14:paraId="2E712AF5" w14:textId="77777777" w:rsidR="00EF24D2" w:rsidRDefault="00000000">
      <w:pPr>
        <w:pStyle w:val="ListParagraph"/>
        <w:numPr>
          <w:ilvl w:val="2"/>
          <w:numId w:val="217"/>
        </w:numPr>
        <w:tabs>
          <w:tab w:val="left" w:pos="2806"/>
          <w:tab w:val="left" w:pos="2808"/>
        </w:tabs>
        <w:ind w:right="1059"/>
        <w:jc w:val="both"/>
      </w:pPr>
      <w:r>
        <w:t>an</w:t>
      </w:r>
      <w:r>
        <w:rPr>
          <w:spacing w:val="-4"/>
        </w:rPr>
        <w:t xml:space="preserve"> </w:t>
      </w:r>
      <w:r>
        <w:t>individual</w:t>
      </w:r>
      <w:r>
        <w:rPr>
          <w:spacing w:val="-5"/>
        </w:rPr>
        <w:t xml:space="preserve"> </w:t>
      </w:r>
      <w:r>
        <w:t>passes</w:t>
      </w:r>
      <w:r>
        <w:rPr>
          <w:spacing w:val="-4"/>
        </w:rPr>
        <w:t xml:space="preserve"> </w:t>
      </w:r>
      <w:r>
        <w:t>the</w:t>
      </w:r>
      <w:r>
        <w:rPr>
          <w:spacing w:val="-4"/>
        </w:rPr>
        <w:t xml:space="preserve"> </w:t>
      </w:r>
      <w:r>
        <w:t>control</w:t>
      </w:r>
      <w:r>
        <w:rPr>
          <w:spacing w:val="-4"/>
        </w:rPr>
        <w:t xml:space="preserve"> </w:t>
      </w:r>
      <w:r>
        <w:t>test</w:t>
      </w:r>
      <w:r>
        <w:rPr>
          <w:spacing w:val="-5"/>
        </w:rPr>
        <w:t xml:space="preserve"> </w:t>
      </w:r>
      <w:r>
        <w:t>in</w:t>
      </w:r>
      <w:r>
        <w:rPr>
          <w:spacing w:val="-4"/>
        </w:rPr>
        <w:t xml:space="preserve"> </w:t>
      </w:r>
      <w:r>
        <w:t>relation</w:t>
      </w:r>
      <w:r>
        <w:rPr>
          <w:spacing w:val="-4"/>
        </w:rPr>
        <w:t xml:space="preserve"> </w:t>
      </w:r>
      <w:r>
        <w:t>to</w:t>
      </w:r>
      <w:r>
        <w:rPr>
          <w:spacing w:val="-4"/>
        </w:rPr>
        <w:t xml:space="preserve"> </w:t>
      </w:r>
      <w:r>
        <w:t>the company; and</w:t>
      </w:r>
    </w:p>
    <w:p w14:paraId="4689CD39" w14:textId="77777777" w:rsidR="00EF24D2" w:rsidRDefault="00000000">
      <w:pPr>
        <w:pStyle w:val="ListParagraph"/>
        <w:numPr>
          <w:ilvl w:val="2"/>
          <w:numId w:val="217"/>
        </w:numPr>
        <w:tabs>
          <w:tab w:val="left" w:pos="2806"/>
        </w:tabs>
        <w:ind w:left="2806" w:hanging="380"/>
        <w:jc w:val="both"/>
      </w:pPr>
      <w:r>
        <w:t>the</w:t>
      </w:r>
      <w:r>
        <w:rPr>
          <w:spacing w:val="-1"/>
        </w:rPr>
        <w:t xml:space="preserve"> </w:t>
      </w:r>
      <w:r>
        <w:t>individual is</w:t>
      </w:r>
      <w:r>
        <w:rPr>
          <w:spacing w:val="-1"/>
        </w:rPr>
        <w:t xml:space="preserve"> </w:t>
      </w:r>
      <w:r>
        <w:t>a</w:t>
      </w:r>
      <w:r>
        <w:rPr>
          <w:spacing w:val="-1"/>
        </w:rPr>
        <w:t xml:space="preserve"> </w:t>
      </w:r>
      <w:r>
        <w:t>resident</w:t>
      </w:r>
      <w:r>
        <w:rPr>
          <w:spacing w:val="-1"/>
        </w:rPr>
        <w:t xml:space="preserve"> </w:t>
      </w:r>
      <w:r>
        <w:t xml:space="preserve">of that </w:t>
      </w:r>
      <w:r>
        <w:rPr>
          <w:spacing w:val="-2"/>
        </w:rPr>
        <w:t>country.</w:t>
      </w:r>
    </w:p>
    <w:p w14:paraId="2F92E3D7" w14:textId="77777777" w:rsidR="00EF24D2" w:rsidRDefault="00000000">
      <w:pPr>
        <w:pStyle w:val="BodyText"/>
        <w:spacing w:before="5"/>
        <w:rPr>
          <w:sz w:val="10"/>
        </w:rPr>
      </w:pPr>
      <w:r>
        <w:rPr>
          <w:noProof/>
          <w:sz w:val="10"/>
        </w:rPr>
        <mc:AlternateContent>
          <mc:Choice Requires="wps">
            <w:drawing>
              <wp:anchor distT="0" distB="0" distL="0" distR="0" simplePos="0" relativeHeight="487752192" behindDoc="1" locked="0" layoutInCell="1" allowOverlap="1" wp14:anchorId="2A06126D" wp14:editId="45FDAFEC">
                <wp:simplePos x="0" y="0"/>
                <wp:positionH relativeFrom="page">
                  <wp:posOffset>1511935</wp:posOffset>
                </wp:positionH>
                <wp:positionV relativeFrom="paragraph">
                  <wp:posOffset>91621</wp:posOffset>
                </wp:positionV>
                <wp:extent cx="4537075" cy="1270"/>
                <wp:effectExtent l="0" t="0" r="0" b="0"/>
                <wp:wrapTopAndBottom/>
                <wp:docPr id="371" name="Graphic 3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1548CA" id="Graphic 371" o:spid="_x0000_s1026" style="position:absolute;margin-left:119.05pt;margin-top:7.2pt;width:357.25pt;height:.1pt;z-index:-155642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" path="m,l4537074,e" filled="f">
                <v:path arrowok="t"/>
                <w10:wrap type="topAndBottom" anchorx="page"/>
              </v:shape>
            </w:pict>
          </mc:Fallback>
        </mc:AlternateContent>
      </w:r>
    </w:p>
    <w:p w14:paraId="313B8AAB" w14:textId="77777777" w:rsidR="00EF24D2" w:rsidRDefault="00EF24D2">
      <w:pPr>
        <w:pStyle w:val="BodyText"/>
        <w:spacing w:before="172"/>
        <w:rPr>
          <w:sz w:val="16"/>
        </w:rPr>
      </w:pPr>
    </w:p>
    <w:p w14:paraId="54439A9C" w14:textId="77777777" w:rsidR="00EF24D2" w:rsidRDefault="00000000">
      <w:pPr>
        <w:tabs>
          <w:tab w:val="left" w:pos="2342"/>
        </w:tabs>
        <w:ind w:left="710"/>
        <w:rPr>
          <w:i/>
          <w:sz w:val="16"/>
        </w:rPr>
      </w:pPr>
      <w:r>
        <w:rPr>
          <w:i/>
          <w:spacing w:val="-5"/>
          <w:sz w:val="16"/>
        </w:rPr>
        <w:t>68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08F405E" w14:textId="77777777" w:rsidR="00EF24D2" w:rsidRDefault="00EF24D2">
      <w:pPr>
        <w:pStyle w:val="BodyText"/>
        <w:spacing w:before="12"/>
        <w:rPr>
          <w:i/>
          <w:sz w:val="16"/>
        </w:rPr>
      </w:pPr>
    </w:p>
    <w:p w14:paraId="52A52CFD"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5BBD3C2" w14:textId="77777777" w:rsidR="00EF24D2" w:rsidRDefault="00EF24D2">
      <w:pPr>
        <w:rPr>
          <w:sz w:val="16"/>
        </w:rPr>
        <w:sectPr w:rsidR="00EF24D2">
          <w:pgSz w:w="11910" w:h="16840"/>
          <w:pgMar w:top="920" w:right="1700" w:bottom="360" w:left="1700" w:header="0" w:footer="177" w:gutter="0"/>
          <w:cols w:space="720"/>
        </w:sectPr>
      </w:pPr>
    </w:p>
    <w:p w14:paraId="31B777E5"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667F4B6E" w14:textId="77777777" w:rsidR="00EF24D2" w:rsidRDefault="00EF24D2">
      <w:pPr>
        <w:pStyle w:val="BodyText"/>
        <w:rPr>
          <w:b/>
          <w:sz w:val="20"/>
        </w:rPr>
      </w:pPr>
    </w:p>
    <w:p w14:paraId="3C7DA07D" w14:textId="77777777" w:rsidR="00EF24D2" w:rsidRDefault="00EF24D2">
      <w:pPr>
        <w:pStyle w:val="BodyText"/>
        <w:spacing w:before="76"/>
        <w:rPr>
          <w:b/>
          <w:sz w:val="20"/>
        </w:rPr>
      </w:pPr>
    </w:p>
    <w:p w14:paraId="3A82B9F8" w14:textId="77777777" w:rsidR="00EF24D2" w:rsidRDefault="00000000">
      <w:pPr>
        <w:pStyle w:val="Heading6"/>
        <w:ind w:right="709"/>
        <w:jc w:val="right"/>
      </w:pPr>
      <w:r>
        <w:rPr>
          <w:noProof/>
        </w:rPr>
        <mc:AlternateContent>
          <mc:Choice Requires="wps">
            <w:drawing>
              <wp:anchor distT="0" distB="0" distL="0" distR="0" simplePos="0" relativeHeight="487752704" behindDoc="1" locked="0" layoutInCell="1" allowOverlap="1" wp14:anchorId="3052BFC9" wp14:editId="71944DB2">
                <wp:simplePos x="0" y="0"/>
                <wp:positionH relativeFrom="page">
                  <wp:posOffset>1511935</wp:posOffset>
                </wp:positionH>
                <wp:positionV relativeFrom="paragraph">
                  <wp:posOffset>192734</wp:posOffset>
                </wp:positionV>
                <wp:extent cx="4537075" cy="1270"/>
                <wp:effectExtent l="0" t="0" r="0" b="0"/>
                <wp:wrapTopAndBottom/>
                <wp:docPr id="372" name="Graphic 3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8FDCC2" id="Graphic 372" o:spid="_x0000_s1026" style="position:absolute;margin-left:119.05pt;margin-top:15.2pt;width:357.25pt;height:.1pt;z-index:-155637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14</w:t>
      </w:r>
    </w:p>
    <w:p w14:paraId="442541C6" w14:textId="77777777" w:rsidR="00EF24D2" w:rsidRDefault="00EF24D2">
      <w:pPr>
        <w:pStyle w:val="BodyText"/>
        <w:spacing w:before="41"/>
      </w:pPr>
    </w:p>
    <w:p w14:paraId="64592B3C" w14:textId="77777777" w:rsidR="00EF24D2" w:rsidRDefault="00000000">
      <w:pPr>
        <w:ind w:left="1844"/>
        <w:rPr>
          <w:i/>
        </w:rPr>
      </w:pPr>
      <w:r>
        <w:rPr>
          <w:i/>
          <w:spacing w:val="-2"/>
        </w:rPr>
        <w:t>Trust</w:t>
      </w:r>
    </w:p>
    <w:p w14:paraId="4BDC82A0" w14:textId="77777777" w:rsidR="00EF24D2" w:rsidRDefault="00000000">
      <w:pPr>
        <w:pStyle w:val="ListParagraph"/>
        <w:numPr>
          <w:ilvl w:val="0"/>
          <w:numId w:val="217"/>
        </w:numPr>
        <w:tabs>
          <w:tab w:val="left" w:pos="1844"/>
        </w:tabs>
        <w:spacing w:before="180"/>
        <w:ind w:right="1162"/>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this</w:t>
      </w:r>
      <w:r>
        <w:rPr>
          <w:spacing w:val="-4"/>
        </w:rPr>
        <w:t xml:space="preserve"> </w:t>
      </w:r>
      <w:r>
        <w:t>Act,</w:t>
      </w:r>
      <w:r>
        <w:rPr>
          <w:spacing w:val="-3"/>
        </w:rPr>
        <w:t xml:space="preserve"> </w:t>
      </w:r>
      <w:r>
        <w:t>a</w:t>
      </w:r>
      <w:r>
        <w:rPr>
          <w:spacing w:val="-3"/>
        </w:rPr>
        <w:t xml:space="preserve"> </w:t>
      </w:r>
      <w:r>
        <w:t>trust</w:t>
      </w:r>
      <w:r>
        <w:rPr>
          <w:spacing w:val="-3"/>
        </w:rPr>
        <w:t xml:space="preserve"> </w:t>
      </w:r>
      <w:r>
        <w:t>is</w:t>
      </w:r>
      <w:r>
        <w:rPr>
          <w:spacing w:val="-4"/>
        </w:rPr>
        <w:t xml:space="preserve"> </w:t>
      </w:r>
      <w:r>
        <w:t>a</w:t>
      </w:r>
      <w:r>
        <w:rPr>
          <w:spacing w:val="-3"/>
        </w:rPr>
        <w:t xml:space="preserve"> </w:t>
      </w:r>
      <w:r>
        <w:t>resident</w:t>
      </w:r>
      <w:r>
        <w:rPr>
          <w:spacing w:val="-3"/>
        </w:rPr>
        <w:t xml:space="preserve"> </w:t>
      </w:r>
      <w:r>
        <w:t>of</w:t>
      </w:r>
      <w:r>
        <w:rPr>
          <w:spacing w:val="-3"/>
        </w:rPr>
        <w:t xml:space="preserve"> </w:t>
      </w:r>
      <w:r>
        <w:t>a</w:t>
      </w:r>
      <w:r>
        <w:rPr>
          <w:spacing w:val="-3"/>
        </w:rPr>
        <w:t xml:space="preserve"> </w:t>
      </w:r>
      <w:r>
        <w:t>particular country if, and only if:</w:t>
      </w:r>
    </w:p>
    <w:p w14:paraId="658C0831" w14:textId="77777777" w:rsidR="00EF24D2" w:rsidRDefault="00000000">
      <w:pPr>
        <w:pStyle w:val="ListParagraph"/>
        <w:numPr>
          <w:ilvl w:val="1"/>
          <w:numId w:val="217"/>
        </w:numPr>
        <w:tabs>
          <w:tab w:val="left" w:pos="2351"/>
          <w:tab w:val="left" w:pos="2353"/>
        </w:tabs>
        <w:ind w:right="713"/>
      </w:pPr>
      <w:r>
        <w:t>the</w:t>
      </w:r>
      <w:r>
        <w:rPr>
          <w:spacing w:val="-3"/>
        </w:rPr>
        <w:t xml:space="preserve"> </w:t>
      </w:r>
      <w:r>
        <w:t>trustee,</w:t>
      </w:r>
      <w:r>
        <w:rPr>
          <w:spacing w:val="-3"/>
        </w:rPr>
        <w:t xml:space="preserve"> </w:t>
      </w:r>
      <w:r>
        <w:t>or</w:t>
      </w:r>
      <w:r>
        <w:rPr>
          <w:spacing w:val="-3"/>
        </w:rPr>
        <w:t xml:space="preserve"> </w:t>
      </w:r>
      <w:r>
        <w:t>any</w:t>
      </w:r>
      <w:r>
        <w:rPr>
          <w:spacing w:val="-3"/>
        </w:rPr>
        <w:t xml:space="preserve"> </w:t>
      </w:r>
      <w:r>
        <w:t>of</w:t>
      </w:r>
      <w:r>
        <w:rPr>
          <w:spacing w:val="-3"/>
        </w:rPr>
        <w:t xml:space="preserve"> </w:t>
      </w:r>
      <w:r>
        <w:t>the</w:t>
      </w:r>
      <w:r>
        <w:rPr>
          <w:spacing w:val="-3"/>
        </w:rPr>
        <w:t xml:space="preserve"> </w:t>
      </w:r>
      <w:r>
        <w:t>trustees,</w:t>
      </w:r>
      <w:r>
        <w:rPr>
          <w:spacing w:val="-3"/>
        </w:rPr>
        <w:t xml:space="preserve"> </w:t>
      </w:r>
      <w:r>
        <w:t>is</w:t>
      </w:r>
      <w:r>
        <w:rPr>
          <w:spacing w:val="-4"/>
        </w:rPr>
        <w:t xml:space="preserve"> </w:t>
      </w:r>
      <w:r>
        <w:t>a</w:t>
      </w:r>
      <w:r>
        <w:rPr>
          <w:spacing w:val="-3"/>
        </w:rPr>
        <w:t xml:space="preserve"> </w:t>
      </w:r>
      <w:r>
        <w:t>resident</w:t>
      </w:r>
      <w:r>
        <w:rPr>
          <w:spacing w:val="-3"/>
        </w:rPr>
        <w:t xml:space="preserve"> </w:t>
      </w:r>
      <w:r>
        <w:t>of</w:t>
      </w:r>
      <w:r>
        <w:rPr>
          <w:spacing w:val="-3"/>
        </w:rPr>
        <w:t xml:space="preserve"> </w:t>
      </w:r>
      <w:r>
        <w:t>that</w:t>
      </w:r>
      <w:r>
        <w:rPr>
          <w:spacing w:val="-3"/>
        </w:rPr>
        <w:t xml:space="preserve"> </w:t>
      </w:r>
      <w:r>
        <w:t xml:space="preserve">country; </w:t>
      </w:r>
      <w:r>
        <w:rPr>
          <w:spacing w:val="-6"/>
        </w:rPr>
        <w:t>or</w:t>
      </w:r>
    </w:p>
    <w:p w14:paraId="4823385C" w14:textId="77777777" w:rsidR="00EF24D2" w:rsidRDefault="00000000">
      <w:pPr>
        <w:pStyle w:val="ListParagraph"/>
        <w:numPr>
          <w:ilvl w:val="1"/>
          <w:numId w:val="217"/>
        </w:numPr>
        <w:tabs>
          <w:tab w:val="left" w:pos="2353"/>
        </w:tabs>
        <w:ind w:hanging="369"/>
      </w:pPr>
      <w:r>
        <w:rPr>
          <w:spacing w:val="-2"/>
        </w:rPr>
        <w:t>both:</w:t>
      </w:r>
    </w:p>
    <w:p w14:paraId="0A36053B" w14:textId="77777777" w:rsidR="00EF24D2" w:rsidRDefault="00000000">
      <w:pPr>
        <w:pStyle w:val="ListParagraph"/>
        <w:numPr>
          <w:ilvl w:val="2"/>
          <w:numId w:val="217"/>
        </w:numPr>
        <w:tabs>
          <w:tab w:val="left" w:pos="2806"/>
          <w:tab w:val="left" w:pos="2808"/>
        </w:tabs>
        <w:ind w:right="1059"/>
        <w:jc w:val="left"/>
      </w:pPr>
      <w:r>
        <w:t>an</w:t>
      </w:r>
      <w:r>
        <w:rPr>
          <w:spacing w:val="-4"/>
        </w:rPr>
        <w:t xml:space="preserve"> </w:t>
      </w:r>
      <w:r>
        <w:t>individual</w:t>
      </w:r>
      <w:r>
        <w:rPr>
          <w:spacing w:val="-5"/>
        </w:rPr>
        <w:t xml:space="preserve"> </w:t>
      </w:r>
      <w:r>
        <w:t>passes</w:t>
      </w:r>
      <w:r>
        <w:rPr>
          <w:spacing w:val="-4"/>
        </w:rPr>
        <w:t xml:space="preserve"> </w:t>
      </w:r>
      <w:r>
        <w:t>the</w:t>
      </w:r>
      <w:r>
        <w:rPr>
          <w:spacing w:val="-4"/>
        </w:rPr>
        <w:t xml:space="preserve"> </w:t>
      </w:r>
      <w:r>
        <w:t>control</w:t>
      </w:r>
      <w:r>
        <w:rPr>
          <w:spacing w:val="-4"/>
        </w:rPr>
        <w:t xml:space="preserve"> </w:t>
      </w:r>
      <w:r>
        <w:t>test</w:t>
      </w:r>
      <w:r>
        <w:rPr>
          <w:spacing w:val="-5"/>
        </w:rPr>
        <w:t xml:space="preserve"> </w:t>
      </w:r>
      <w:r>
        <w:t>in</w:t>
      </w:r>
      <w:r>
        <w:rPr>
          <w:spacing w:val="-4"/>
        </w:rPr>
        <w:t xml:space="preserve"> </w:t>
      </w:r>
      <w:r>
        <w:t>relation</w:t>
      </w:r>
      <w:r>
        <w:rPr>
          <w:spacing w:val="-4"/>
        </w:rPr>
        <w:t xml:space="preserve"> </w:t>
      </w:r>
      <w:r>
        <w:t>to</w:t>
      </w:r>
      <w:r>
        <w:rPr>
          <w:spacing w:val="-4"/>
        </w:rPr>
        <w:t xml:space="preserve"> </w:t>
      </w:r>
      <w:r>
        <w:t>the trust; and</w:t>
      </w:r>
    </w:p>
    <w:p w14:paraId="557359CF" w14:textId="77777777" w:rsidR="00EF24D2" w:rsidRDefault="00000000">
      <w:pPr>
        <w:pStyle w:val="ListParagraph"/>
        <w:numPr>
          <w:ilvl w:val="2"/>
          <w:numId w:val="217"/>
        </w:numPr>
        <w:tabs>
          <w:tab w:val="left" w:pos="2806"/>
        </w:tabs>
        <w:ind w:left="2806" w:hanging="380"/>
        <w:jc w:val="left"/>
      </w:pPr>
      <w:r>
        <w:t>the</w:t>
      </w:r>
      <w:r>
        <w:rPr>
          <w:spacing w:val="-1"/>
        </w:rPr>
        <w:t xml:space="preserve"> </w:t>
      </w:r>
      <w:r>
        <w:t>individual is</w:t>
      </w:r>
      <w:r>
        <w:rPr>
          <w:spacing w:val="-1"/>
        </w:rPr>
        <w:t xml:space="preserve"> </w:t>
      </w:r>
      <w:r>
        <w:t>a resident</w:t>
      </w:r>
      <w:r>
        <w:rPr>
          <w:spacing w:val="-2"/>
        </w:rPr>
        <w:t xml:space="preserve"> </w:t>
      </w:r>
      <w:r>
        <w:t xml:space="preserve">of that country; </w:t>
      </w:r>
      <w:r>
        <w:rPr>
          <w:spacing w:val="-5"/>
        </w:rPr>
        <w:t>or</w:t>
      </w:r>
    </w:p>
    <w:p w14:paraId="45494EF0" w14:textId="77777777" w:rsidR="00EF24D2" w:rsidRDefault="00000000">
      <w:pPr>
        <w:pStyle w:val="ListParagraph"/>
        <w:numPr>
          <w:ilvl w:val="1"/>
          <w:numId w:val="217"/>
        </w:numPr>
        <w:tabs>
          <w:tab w:val="left" w:pos="2352"/>
        </w:tabs>
        <w:ind w:left="2352" w:hanging="356"/>
      </w:pPr>
      <w:r>
        <w:rPr>
          <w:spacing w:val="-2"/>
        </w:rPr>
        <w:t>both:</w:t>
      </w:r>
    </w:p>
    <w:p w14:paraId="286626E1" w14:textId="77777777" w:rsidR="00EF24D2" w:rsidRDefault="00000000">
      <w:pPr>
        <w:pStyle w:val="ListParagraph"/>
        <w:numPr>
          <w:ilvl w:val="2"/>
          <w:numId w:val="217"/>
        </w:numPr>
        <w:tabs>
          <w:tab w:val="left" w:pos="2806"/>
          <w:tab w:val="left" w:pos="2808"/>
        </w:tabs>
        <w:ind w:right="767"/>
        <w:jc w:val="left"/>
      </w:pPr>
      <w:r>
        <w:t>a person benefits or is capable (whether by the exercise of a power of appointment or otherwise) of benefiting under</w:t>
      </w:r>
      <w:r>
        <w:rPr>
          <w:spacing w:val="-5"/>
        </w:rPr>
        <w:t xml:space="preserve"> </w:t>
      </w:r>
      <w:r>
        <w:t>the</w:t>
      </w:r>
      <w:r>
        <w:rPr>
          <w:spacing w:val="-6"/>
        </w:rPr>
        <w:t xml:space="preserve"> </w:t>
      </w:r>
      <w:r>
        <w:t>trust,</w:t>
      </w:r>
      <w:r>
        <w:rPr>
          <w:spacing w:val="-5"/>
        </w:rPr>
        <w:t xml:space="preserve"> </w:t>
      </w:r>
      <w:r>
        <w:t>either</w:t>
      </w:r>
      <w:r>
        <w:rPr>
          <w:spacing w:val="-5"/>
        </w:rPr>
        <w:t xml:space="preserve"> </w:t>
      </w:r>
      <w:r>
        <w:t>directly</w:t>
      </w:r>
      <w:r>
        <w:rPr>
          <w:spacing w:val="-5"/>
        </w:rPr>
        <w:t xml:space="preserve"> </w:t>
      </w:r>
      <w:r>
        <w:t>or</w:t>
      </w:r>
      <w:r>
        <w:rPr>
          <w:spacing w:val="-5"/>
        </w:rPr>
        <w:t xml:space="preserve"> </w:t>
      </w:r>
      <w:r>
        <w:t>through</w:t>
      </w:r>
      <w:r>
        <w:rPr>
          <w:spacing w:val="-5"/>
        </w:rPr>
        <w:t xml:space="preserve"> </w:t>
      </w:r>
      <w:r>
        <w:t>any</w:t>
      </w:r>
      <w:r>
        <w:rPr>
          <w:spacing w:val="-5"/>
        </w:rPr>
        <w:t xml:space="preserve"> </w:t>
      </w:r>
      <w:r>
        <w:t>interposed companies, partnerships or trusts; and</w:t>
      </w:r>
    </w:p>
    <w:p w14:paraId="71EE4979" w14:textId="77777777" w:rsidR="00EF24D2" w:rsidRDefault="00000000">
      <w:pPr>
        <w:pStyle w:val="ListParagraph"/>
        <w:numPr>
          <w:ilvl w:val="2"/>
          <w:numId w:val="217"/>
        </w:numPr>
        <w:tabs>
          <w:tab w:val="left" w:pos="2806"/>
        </w:tabs>
        <w:ind w:left="2806" w:hanging="380"/>
        <w:jc w:val="left"/>
      </w:pPr>
      <w:r>
        <w:t>the</w:t>
      </w:r>
      <w:r>
        <w:rPr>
          <w:spacing w:val="-1"/>
        </w:rPr>
        <w:t xml:space="preserve"> </w:t>
      </w:r>
      <w:r>
        <w:t>person is</w:t>
      </w:r>
      <w:r>
        <w:rPr>
          <w:spacing w:val="-1"/>
        </w:rPr>
        <w:t xml:space="preserve"> </w:t>
      </w:r>
      <w:r>
        <w:t>a</w:t>
      </w:r>
      <w:r>
        <w:rPr>
          <w:spacing w:val="-1"/>
        </w:rPr>
        <w:t xml:space="preserve"> </w:t>
      </w:r>
      <w:r>
        <w:t xml:space="preserve">resident of that </w:t>
      </w:r>
      <w:r>
        <w:rPr>
          <w:spacing w:val="-2"/>
        </w:rPr>
        <w:t>country.</w:t>
      </w:r>
    </w:p>
    <w:p w14:paraId="5D858896" w14:textId="77777777" w:rsidR="00EF24D2" w:rsidRDefault="00000000">
      <w:pPr>
        <w:spacing w:before="240"/>
        <w:ind w:left="1844"/>
        <w:rPr>
          <w:i/>
        </w:rPr>
      </w:pPr>
      <w:r>
        <w:rPr>
          <w:i/>
          <w:spacing w:val="-2"/>
        </w:rPr>
        <w:t>Partnership</w:t>
      </w:r>
    </w:p>
    <w:p w14:paraId="66D5D667" w14:textId="77777777" w:rsidR="00EF24D2" w:rsidRDefault="00000000">
      <w:pPr>
        <w:pStyle w:val="ListParagraph"/>
        <w:numPr>
          <w:ilvl w:val="0"/>
          <w:numId w:val="217"/>
        </w:numPr>
        <w:tabs>
          <w:tab w:val="left" w:pos="1844"/>
        </w:tabs>
        <w:spacing w:before="180"/>
        <w:ind w:right="1224"/>
      </w:pPr>
      <w:r>
        <w:t>For the purposes of this Act, a partnership is a resident of a particular</w:t>
      </w:r>
      <w:r>
        <w:rPr>
          <w:spacing w:val="-3"/>
        </w:rPr>
        <w:t xml:space="preserve"> </w:t>
      </w:r>
      <w:r>
        <w:t>country</w:t>
      </w:r>
      <w:r>
        <w:rPr>
          <w:spacing w:val="-3"/>
        </w:rPr>
        <w:t xml:space="preserve"> </w:t>
      </w:r>
      <w:r>
        <w:t>if,</w:t>
      </w:r>
      <w:r>
        <w:rPr>
          <w:spacing w:val="-3"/>
        </w:rPr>
        <w:t xml:space="preserve"> </w:t>
      </w:r>
      <w:r>
        <w:t>and</w:t>
      </w:r>
      <w:r>
        <w:rPr>
          <w:spacing w:val="-3"/>
        </w:rPr>
        <w:t xml:space="preserve"> </w:t>
      </w:r>
      <w:r>
        <w:t>only</w:t>
      </w:r>
      <w:r>
        <w:rPr>
          <w:spacing w:val="-3"/>
        </w:rPr>
        <w:t xml:space="preserve"> </w:t>
      </w:r>
      <w:r>
        <w:t>if,</w:t>
      </w:r>
      <w:r>
        <w:rPr>
          <w:spacing w:val="-3"/>
        </w:rPr>
        <w:t xml:space="preserve"> </w:t>
      </w:r>
      <w:r>
        <w:t>a</w:t>
      </w:r>
      <w:r>
        <w:rPr>
          <w:spacing w:val="-3"/>
        </w:rPr>
        <w:t xml:space="preserve"> </w:t>
      </w:r>
      <w:r>
        <w:t>partner</w:t>
      </w:r>
      <w:r>
        <w:rPr>
          <w:spacing w:val="-3"/>
        </w:rPr>
        <w:t xml:space="preserve"> </w:t>
      </w:r>
      <w:r>
        <w:t>is</w:t>
      </w:r>
      <w:r>
        <w:rPr>
          <w:spacing w:val="-4"/>
        </w:rPr>
        <w:t xml:space="preserve"> </w:t>
      </w:r>
      <w:r>
        <w:t>a</w:t>
      </w:r>
      <w:r>
        <w:rPr>
          <w:spacing w:val="-3"/>
        </w:rPr>
        <w:t xml:space="preserve"> </w:t>
      </w:r>
      <w:r>
        <w:t>resident</w:t>
      </w:r>
      <w:r>
        <w:rPr>
          <w:spacing w:val="-3"/>
        </w:rPr>
        <w:t xml:space="preserve"> </w:t>
      </w:r>
      <w:r>
        <w:t>of</w:t>
      </w:r>
      <w:r>
        <w:rPr>
          <w:spacing w:val="-3"/>
        </w:rPr>
        <w:t xml:space="preserve"> </w:t>
      </w:r>
      <w:r>
        <w:t xml:space="preserve">that </w:t>
      </w:r>
      <w:r>
        <w:rPr>
          <w:spacing w:val="-2"/>
        </w:rPr>
        <w:t>country.</w:t>
      </w:r>
    </w:p>
    <w:p w14:paraId="348F2D8C" w14:textId="77777777" w:rsidR="00EF24D2" w:rsidRDefault="00000000">
      <w:pPr>
        <w:spacing w:before="240"/>
        <w:ind w:left="1844"/>
        <w:rPr>
          <w:i/>
        </w:rPr>
      </w:pPr>
      <w:r>
        <w:rPr>
          <w:i/>
        </w:rPr>
        <w:t xml:space="preserve">Corporation </w:t>
      </w:r>
      <w:r>
        <w:rPr>
          <w:i/>
          <w:spacing w:val="-4"/>
        </w:rPr>
        <w:t>sole</w:t>
      </w:r>
    </w:p>
    <w:p w14:paraId="73D31E8F" w14:textId="77777777" w:rsidR="00EF24D2" w:rsidRDefault="00000000">
      <w:pPr>
        <w:pStyle w:val="ListParagraph"/>
        <w:numPr>
          <w:ilvl w:val="0"/>
          <w:numId w:val="217"/>
        </w:numPr>
        <w:tabs>
          <w:tab w:val="left" w:pos="1844"/>
        </w:tabs>
        <w:spacing w:before="180"/>
        <w:ind w:right="1027"/>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this</w:t>
      </w:r>
      <w:r>
        <w:rPr>
          <w:spacing w:val="-4"/>
        </w:rPr>
        <w:t xml:space="preserve"> </w:t>
      </w:r>
      <w:r>
        <w:t>Act,</w:t>
      </w:r>
      <w:r>
        <w:rPr>
          <w:spacing w:val="-3"/>
        </w:rPr>
        <w:t xml:space="preserve"> </w:t>
      </w:r>
      <w:r>
        <w:t>a</w:t>
      </w:r>
      <w:r>
        <w:rPr>
          <w:spacing w:val="-3"/>
        </w:rPr>
        <w:t xml:space="preserve"> </w:t>
      </w:r>
      <w:r>
        <w:t>corporation</w:t>
      </w:r>
      <w:r>
        <w:rPr>
          <w:spacing w:val="-3"/>
        </w:rPr>
        <w:t xml:space="preserve"> </w:t>
      </w:r>
      <w:r>
        <w:t>sole</w:t>
      </w:r>
      <w:r>
        <w:rPr>
          <w:spacing w:val="-3"/>
        </w:rPr>
        <w:t xml:space="preserve"> </w:t>
      </w:r>
      <w:r>
        <w:t>is</w:t>
      </w:r>
      <w:r>
        <w:rPr>
          <w:spacing w:val="-4"/>
        </w:rPr>
        <w:t xml:space="preserve"> </w:t>
      </w:r>
      <w:r>
        <w:t>a</w:t>
      </w:r>
      <w:r>
        <w:rPr>
          <w:spacing w:val="-3"/>
        </w:rPr>
        <w:t xml:space="preserve"> </w:t>
      </w:r>
      <w:r>
        <w:t>resident</w:t>
      </w:r>
      <w:r>
        <w:rPr>
          <w:spacing w:val="-3"/>
        </w:rPr>
        <w:t xml:space="preserve"> </w:t>
      </w:r>
      <w:r>
        <w:t>of</w:t>
      </w:r>
      <w:r>
        <w:rPr>
          <w:spacing w:val="-3"/>
        </w:rPr>
        <w:t xml:space="preserve"> </w:t>
      </w:r>
      <w:r>
        <w:t>a particular country if, and only if, the corporation sole was established in that country.</w:t>
      </w:r>
    </w:p>
    <w:p w14:paraId="054857D4" w14:textId="77777777" w:rsidR="00EF24D2" w:rsidRDefault="00000000">
      <w:pPr>
        <w:spacing w:before="240"/>
        <w:ind w:left="1844"/>
        <w:rPr>
          <w:i/>
        </w:rPr>
      </w:pPr>
      <w:r>
        <w:rPr>
          <w:i/>
        </w:rPr>
        <w:t xml:space="preserve">Body </w:t>
      </w:r>
      <w:r>
        <w:rPr>
          <w:i/>
          <w:spacing w:val="-2"/>
        </w:rPr>
        <w:t>politic</w:t>
      </w:r>
    </w:p>
    <w:p w14:paraId="435E0781" w14:textId="77777777" w:rsidR="00EF24D2" w:rsidRDefault="00000000">
      <w:pPr>
        <w:pStyle w:val="ListParagraph"/>
        <w:numPr>
          <w:ilvl w:val="0"/>
          <w:numId w:val="217"/>
        </w:numPr>
        <w:tabs>
          <w:tab w:val="left" w:pos="1844"/>
        </w:tabs>
        <w:spacing w:before="180"/>
        <w:ind w:right="1125"/>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this</w:t>
      </w:r>
      <w:r>
        <w:rPr>
          <w:spacing w:val="-4"/>
        </w:rPr>
        <w:t xml:space="preserve"> </w:t>
      </w:r>
      <w:r>
        <w:t>Act,</w:t>
      </w:r>
      <w:r>
        <w:rPr>
          <w:spacing w:val="-3"/>
        </w:rPr>
        <w:t xml:space="preserve"> </w:t>
      </w:r>
      <w:r>
        <w:t>a</w:t>
      </w:r>
      <w:r>
        <w:rPr>
          <w:spacing w:val="-3"/>
        </w:rPr>
        <w:t xml:space="preserve"> </w:t>
      </w:r>
      <w:r>
        <w:t>body</w:t>
      </w:r>
      <w:r>
        <w:rPr>
          <w:spacing w:val="-3"/>
        </w:rPr>
        <w:t xml:space="preserve"> </w:t>
      </w:r>
      <w:r>
        <w:t>politic</w:t>
      </w:r>
      <w:r>
        <w:rPr>
          <w:spacing w:val="-3"/>
        </w:rPr>
        <w:t xml:space="preserve"> </w:t>
      </w:r>
      <w:r>
        <w:t>of,</w:t>
      </w:r>
      <w:r>
        <w:rPr>
          <w:spacing w:val="-3"/>
        </w:rPr>
        <w:t xml:space="preserve"> </w:t>
      </w:r>
      <w:r>
        <w:t>or</w:t>
      </w:r>
      <w:r>
        <w:rPr>
          <w:spacing w:val="-3"/>
        </w:rPr>
        <w:t xml:space="preserve"> </w:t>
      </w:r>
      <w:r>
        <w:t>of</w:t>
      </w:r>
      <w:r>
        <w:rPr>
          <w:spacing w:val="-3"/>
        </w:rPr>
        <w:t xml:space="preserve"> </w:t>
      </w:r>
      <w:r>
        <w:t>a</w:t>
      </w:r>
      <w:r>
        <w:rPr>
          <w:spacing w:val="-3"/>
        </w:rPr>
        <w:t xml:space="preserve"> </w:t>
      </w:r>
      <w:r>
        <w:t>part</w:t>
      </w:r>
      <w:r>
        <w:rPr>
          <w:spacing w:val="-3"/>
        </w:rPr>
        <w:t xml:space="preserve"> </w:t>
      </w:r>
      <w:r>
        <w:t>of,</w:t>
      </w:r>
      <w:r>
        <w:rPr>
          <w:spacing w:val="-3"/>
        </w:rPr>
        <w:t xml:space="preserve"> </w:t>
      </w:r>
      <w:r>
        <w:t>a particular country is a resident of that country.</w:t>
      </w:r>
    </w:p>
    <w:p w14:paraId="0952AF24" w14:textId="77777777" w:rsidR="00EF24D2" w:rsidRDefault="00000000">
      <w:pPr>
        <w:spacing w:before="240"/>
        <w:ind w:left="1844"/>
        <w:rPr>
          <w:i/>
        </w:rPr>
      </w:pPr>
      <w:r>
        <w:rPr>
          <w:i/>
        </w:rPr>
        <w:t>When</w:t>
      </w:r>
      <w:r>
        <w:rPr>
          <w:i/>
          <w:spacing w:val="-2"/>
        </w:rPr>
        <w:t xml:space="preserve"> </w:t>
      </w:r>
      <w:r>
        <w:rPr>
          <w:i/>
        </w:rPr>
        <w:t>an</w:t>
      </w:r>
      <w:r>
        <w:rPr>
          <w:i/>
          <w:spacing w:val="-1"/>
        </w:rPr>
        <w:t xml:space="preserve"> </w:t>
      </w:r>
      <w:r>
        <w:rPr>
          <w:i/>
        </w:rPr>
        <w:t>individual</w:t>
      </w:r>
      <w:r>
        <w:rPr>
          <w:i/>
          <w:spacing w:val="-2"/>
        </w:rPr>
        <w:t xml:space="preserve"> </w:t>
      </w:r>
      <w:r>
        <w:rPr>
          <w:i/>
        </w:rPr>
        <w:t>is</w:t>
      </w:r>
      <w:r>
        <w:rPr>
          <w:i/>
          <w:spacing w:val="-2"/>
        </w:rPr>
        <w:t xml:space="preserve"> </w:t>
      </w:r>
      <w:r>
        <w:rPr>
          <w:i/>
        </w:rPr>
        <w:t>ordinarily</w:t>
      </w:r>
      <w:r>
        <w:rPr>
          <w:i/>
          <w:spacing w:val="-1"/>
        </w:rPr>
        <w:t xml:space="preserve"> </w:t>
      </w:r>
      <w:r>
        <w:rPr>
          <w:i/>
        </w:rPr>
        <w:t>resident</w:t>
      </w:r>
      <w:r>
        <w:rPr>
          <w:i/>
          <w:spacing w:val="-1"/>
        </w:rPr>
        <w:t xml:space="preserve"> </w:t>
      </w:r>
      <w:r>
        <w:rPr>
          <w:i/>
        </w:rPr>
        <w:t>in</w:t>
      </w:r>
      <w:r>
        <w:rPr>
          <w:i/>
          <w:spacing w:val="-2"/>
        </w:rPr>
        <w:t xml:space="preserve"> </w:t>
      </w:r>
      <w:r>
        <w:rPr>
          <w:i/>
        </w:rPr>
        <w:t>a</w:t>
      </w:r>
      <w:r>
        <w:rPr>
          <w:i/>
          <w:spacing w:val="-1"/>
        </w:rPr>
        <w:t xml:space="preserve"> </w:t>
      </w:r>
      <w:r>
        <w:rPr>
          <w:i/>
        </w:rPr>
        <w:t>particular</w:t>
      </w:r>
      <w:r>
        <w:rPr>
          <w:i/>
          <w:spacing w:val="-2"/>
        </w:rPr>
        <w:t xml:space="preserve"> country</w:t>
      </w:r>
    </w:p>
    <w:p w14:paraId="4415B24C" w14:textId="77777777" w:rsidR="00EF24D2" w:rsidRDefault="00000000">
      <w:pPr>
        <w:pStyle w:val="ListParagraph"/>
        <w:numPr>
          <w:ilvl w:val="0"/>
          <w:numId w:val="217"/>
        </w:numPr>
        <w:tabs>
          <w:tab w:val="left" w:pos="1844"/>
        </w:tabs>
        <w:spacing w:before="180"/>
        <w:ind w:right="735"/>
      </w:pPr>
      <w:r>
        <w:t>The AML/CTF Rules may specify matters that are to be taken into account</w:t>
      </w:r>
      <w:r>
        <w:rPr>
          <w:spacing w:val="-5"/>
        </w:rPr>
        <w:t xml:space="preserve"> </w:t>
      </w:r>
      <w:r>
        <w:t>in</w:t>
      </w:r>
      <w:r>
        <w:rPr>
          <w:spacing w:val="-4"/>
        </w:rPr>
        <w:t xml:space="preserve"> </w:t>
      </w:r>
      <w:r>
        <w:t>determining,</w:t>
      </w:r>
      <w:r>
        <w:rPr>
          <w:spacing w:val="-4"/>
        </w:rPr>
        <w:t xml:space="preserve"> </w:t>
      </w:r>
      <w:r>
        <w:t>for</w:t>
      </w:r>
      <w:r>
        <w:rPr>
          <w:spacing w:val="-4"/>
        </w:rPr>
        <w:t xml:space="preserve"> </w:t>
      </w:r>
      <w:r>
        <w:t>the</w:t>
      </w:r>
      <w:r>
        <w:rPr>
          <w:spacing w:val="-4"/>
        </w:rPr>
        <w:t xml:space="preserve"> </w:t>
      </w:r>
      <w:r>
        <w:t>purposes</w:t>
      </w:r>
      <w:r>
        <w:rPr>
          <w:spacing w:val="-5"/>
        </w:rPr>
        <w:t xml:space="preserve"> </w:t>
      </w:r>
      <w:r>
        <w:t>of</w:t>
      </w:r>
      <w:r>
        <w:rPr>
          <w:spacing w:val="-4"/>
        </w:rPr>
        <w:t xml:space="preserve"> </w:t>
      </w:r>
      <w:r>
        <w:t>this</w:t>
      </w:r>
      <w:r>
        <w:rPr>
          <w:spacing w:val="-5"/>
        </w:rPr>
        <w:t xml:space="preserve"> </w:t>
      </w:r>
      <w:r>
        <w:t>section,</w:t>
      </w:r>
      <w:r>
        <w:rPr>
          <w:spacing w:val="-4"/>
        </w:rPr>
        <w:t xml:space="preserve"> </w:t>
      </w:r>
      <w:r>
        <w:t>whether</w:t>
      </w:r>
      <w:r>
        <w:rPr>
          <w:spacing w:val="-4"/>
        </w:rPr>
        <w:t xml:space="preserve"> </w:t>
      </w:r>
      <w:r>
        <w:t>an</w:t>
      </w:r>
    </w:p>
    <w:p w14:paraId="0F65EC9F" w14:textId="77777777" w:rsidR="00EF24D2" w:rsidRDefault="00000000">
      <w:pPr>
        <w:tabs>
          <w:tab w:val="right" w:pos="7796"/>
        </w:tabs>
        <w:spacing w:before="762"/>
        <w:ind w:left="2343"/>
        <w:rPr>
          <w:i/>
          <w:sz w:val="16"/>
        </w:rPr>
      </w:pPr>
      <w:r>
        <w:rPr>
          <w:i/>
          <w:noProof/>
          <w:sz w:val="16"/>
        </w:rPr>
        <mc:AlternateContent>
          <mc:Choice Requires="wps">
            <w:drawing>
              <wp:anchor distT="0" distB="0" distL="0" distR="0" simplePos="0" relativeHeight="15894016" behindDoc="0" locked="0" layoutInCell="1" allowOverlap="1" wp14:anchorId="61759109" wp14:editId="7649EB58">
                <wp:simplePos x="0" y="0"/>
                <wp:positionH relativeFrom="page">
                  <wp:posOffset>1511935</wp:posOffset>
                </wp:positionH>
                <wp:positionV relativeFrom="paragraph">
                  <wp:posOffset>253494</wp:posOffset>
                </wp:positionV>
                <wp:extent cx="4537075" cy="1270"/>
                <wp:effectExtent l="0" t="0" r="0" b="0"/>
                <wp:wrapNone/>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68FF14" id="Graphic 373" o:spid="_x0000_s1026" style="position:absolute;margin-left:119.05pt;margin-top:19.95pt;width:357.25pt;height:.1pt;z-index:158940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69</w:t>
      </w:r>
    </w:p>
    <w:p w14:paraId="54334F8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F7EB79F" w14:textId="77777777" w:rsidR="00EF24D2" w:rsidRDefault="00EF24D2">
      <w:pPr>
        <w:rPr>
          <w:sz w:val="16"/>
        </w:rPr>
        <w:sectPr w:rsidR="00EF24D2">
          <w:pgSz w:w="11910" w:h="16840"/>
          <w:pgMar w:top="920" w:right="1700" w:bottom="360" w:left="1700" w:header="0" w:footer="177" w:gutter="0"/>
          <w:cols w:space="720"/>
        </w:sectPr>
      </w:pPr>
    </w:p>
    <w:p w14:paraId="4B5736D6"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6BDF950B" w14:textId="77777777" w:rsidR="00EF24D2" w:rsidRDefault="00000000">
      <w:pPr>
        <w:pStyle w:val="Heading6"/>
        <w:spacing w:before="536"/>
        <w:ind w:left="710"/>
      </w:pPr>
      <w:r>
        <w:rPr>
          <w:noProof/>
        </w:rPr>
        <mc:AlternateContent>
          <mc:Choice Requires="wps">
            <w:drawing>
              <wp:anchor distT="0" distB="0" distL="0" distR="0" simplePos="0" relativeHeight="487753728" behindDoc="1" locked="0" layoutInCell="1" allowOverlap="1" wp14:anchorId="0CD69073" wp14:editId="1E703A76">
                <wp:simplePos x="0" y="0"/>
                <wp:positionH relativeFrom="page">
                  <wp:posOffset>1511935</wp:posOffset>
                </wp:positionH>
                <wp:positionV relativeFrom="paragraph">
                  <wp:posOffset>533069</wp:posOffset>
                </wp:positionV>
                <wp:extent cx="4537075" cy="1270"/>
                <wp:effectExtent l="0" t="0" r="0" b="0"/>
                <wp:wrapTopAndBottom/>
                <wp:docPr id="374" name="Graphic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95E570" id="Graphic 374" o:spid="_x0000_s1026" style="position:absolute;margin-left:119.05pt;margin-top:41.95pt;width:357.25pt;height:.1pt;z-index:-155627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15</w:t>
      </w:r>
    </w:p>
    <w:p w14:paraId="7B65B703" w14:textId="77777777" w:rsidR="00EF24D2" w:rsidRDefault="00EF24D2">
      <w:pPr>
        <w:pStyle w:val="BodyText"/>
        <w:spacing w:before="41"/>
      </w:pPr>
    </w:p>
    <w:p w14:paraId="082ADD36" w14:textId="77777777" w:rsidR="00EF24D2" w:rsidRDefault="00000000">
      <w:pPr>
        <w:pStyle w:val="BodyText"/>
        <w:ind w:left="1844" w:right="801"/>
      </w:pPr>
      <w:r>
        <w:t>individual</w:t>
      </w:r>
      <w:r>
        <w:rPr>
          <w:spacing w:val="-4"/>
        </w:rPr>
        <w:t xml:space="preserve"> </w:t>
      </w:r>
      <w:r>
        <w:t>(including</w:t>
      </w:r>
      <w:r>
        <w:rPr>
          <w:spacing w:val="-4"/>
        </w:rPr>
        <w:t xml:space="preserve"> </w:t>
      </w:r>
      <w:r>
        <w:t>an</w:t>
      </w:r>
      <w:r>
        <w:rPr>
          <w:spacing w:val="-4"/>
        </w:rPr>
        <w:t xml:space="preserve"> </w:t>
      </w:r>
      <w:r>
        <w:t>individual</w:t>
      </w:r>
      <w:r>
        <w:rPr>
          <w:spacing w:val="-4"/>
        </w:rPr>
        <w:t xml:space="preserve"> </w:t>
      </w:r>
      <w:r>
        <w:t>in</w:t>
      </w:r>
      <w:r>
        <w:rPr>
          <w:spacing w:val="-4"/>
        </w:rPr>
        <w:t xml:space="preserve"> </w:t>
      </w:r>
      <w:r>
        <w:t>the</w:t>
      </w:r>
      <w:r>
        <w:rPr>
          <w:spacing w:val="-4"/>
        </w:rPr>
        <w:t xml:space="preserve"> </w:t>
      </w:r>
      <w:r>
        <w:t>capacity</w:t>
      </w:r>
      <w:r>
        <w:rPr>
          <w:spacing w:val="-4"/>
        </w:rPr>
        <w:t xml:space="preserve"> </w:t>
      </w:r>
      <w:r>
        <w:t>of</w:t>
      </w:r>
      <w:r>
        <w:rPr>
          <w:spacing w:val="-4"/>
        </w:rPr>
        <w:t xml:space="preserve"> </w:t>
      </w:r>
      <w:r>
        <w:t>trustee)</w:t>
      </w:r>
      <w:r>
        <w:rPr>
          <w:spacing w:val="-4"/>
        </w:rPr>
        <w:t xml:space="preserve"> </w:t>
      </w:r>
      <w:r>
        <w:t>is ordinarily resident in a particular country.</w:t>
      </w:r>
    </w:p>
    <w:p w14:paraId="6F75227A" w14:textId="77777777" w:rsidR="00EF24D2" w:rsidRDefault="00000000">
      <w:pPr>
        <w:pStyle w:val="ListParagraph"/>
        <w:numPr>
          <w:ilvl w:val="0"/>
          <w:numId w:val="217"/>
        </w:numPr>
        <w:tabs>
          <w:tab w:val="left" w:pos="1844"/>
        </w:tabs>
        <w:spacing w:before="180"/>
        <w:ind w:right="776"/>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an</w:t>
      </w:r>
      <w:r>
        <w:rPr>
          <w:spacing w:val="-4"/>
        </w:rPr>
        <w:t xml:space="preserve"> </w:t>
      </w:r>
      <w:r>
        <w:t>individual</w:t>
      </w:r>
      <w:r>
        <w:rPr>
          <w:spacing w:val="-4"/>
        </w:rPr>
        <w:t xml:space="preserve"> </w:t>
      </w:r>
      <w:r>
        <w:t>(including</w:t>
      </w:r>
      <w:r>
        <w:rPr>
          <w:spacing w:val="-4"/>
        </w:rPr>
        <w:t xml:space="preserve"> </w:t>
      </w:r>
      <w:r>
        <w:t>an individual in the capacity of trustee) is taken, for the purposes of this section, to be ordinarily resident in a particular country if the individual satisfies one or more specified conditions.</w:t>
      </w:r>
    </w:p>
    <w:p w14:paraId="7BB8958F" w14:textId="77777777" w:rsidR="00EF24D2" w:rsidRDefault="00000000">
      <w:pPr>
        <w:pStyle w:val="ListParagraph"/>
        <w:numPr>
          <w:ilvl w:val="0"/>
          <w:numId w:val="217"/>
        </w:numPr>
        <w:tabs>
          <w:tab w:val="left" w:pos="1844"/>
        </w:tabs>
        <w:spacing w:before="180"/>
        <w:ind w:right="776"/>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an</w:t>
      </w:r>
      <w:r>
        <w:rPr>
          <w:spacing w:val="-4"/>
        </w:rPr>
        <w:t xml:space="preserve"> </w:t>
      </w:r>
      <w:r>
        <w:t>individual</w:t>
      </w:r>
      <w:r>
        <w:rPr>
          <w:spacing w:val="-4"/>
        </w:rPr>
        <w:t xml:space="preserve"> </w:t>
      </w:r>
      <w:r>
        <w:t>(including</w:t>
      </w:r>
      <w:r>
        <w:rPr>
          <w:spacing w:val="-4"/>
        </w:rPr>
        <w:t xml:space="preserve"> </w:t>
      </w:r>
      <w:r>
        <w:t>an individual in the capacity of trustee) is taken, for the purposes of this section, not to be ordinarily resident in a particular country if the individual satisfies one or more specified conditions.</w:t>
      </w:r>
    </w:p>
    <w:p w14:paraId="734E76DF" w14:textId="77777777" w:rsidR="00EF24D2" w:rsidRDefault="00000000">
      <w:pPr>
        <w:tabs>
          <w:tab w:val="left" w:pos="2695"/>
        </w:tabs>
        <w:spacing w:before="122"/>
        <w:ind w:left="2695" w:right="1330" w:hanging="851"/>
        <w:rPr>
          <w:sz w:val="18"/>
        </w:rPr>
      </w:pPr>
      <w:r>
        <w:rPr>
          <w:spacing w:val="-2"/>
          <w:sz w:val="18"/>
        </w:rPr>
        <w:t>Note:</w:t>
      </w:r>
      <w:r>
        <w:rPr>
          <w:sz w:val="18"/>
        </w:rPr>
        <w:tab/>
        <w:t>The</w:t>
      </w:r>
      <w:r>
        <w:rPr>
          <w:spacing w:val="-5"/>
          <w:sz w:val="18"/>
        </w:rPr>
        <w:t xml:space="preserve"> </w:t>
      </w:r>
      <w:r>
        <w:rPr>
          <w:sz w:val="18"/>
        </w:rPr>
        <w:t>expression</w:t>
      </w:r>
      <w:r>
        <w:rPr>
          <w:spacing w:val="-5"/>
          <w:sz w:val="18"/>
        </w:rPr>
        <w:t xml:space="preserve"> </w:t>
      </w:r>
      <w:r>
        <w:rPr>
          <w:b/>
          <w:i/>
          <w:sz w:val="18"/>
        </w:rPr>
        <w:t>resident</w:t>
      </w:r>
      <w:r>
        <w:rPr>
          <w:b/>
          <w:i/>
          <w:spacing w:val="-5"/>
          <w:sz w:val="18"/>
        </w:rPr>
        <w:t xml:space="preserve"> </w:t>
      </w:r>
      <w:r>
        <w:rPr>
          <w:sz w:val="18"/>
        </w:rPr>
        <w:t>is</w:t>
      </w:r>
      <w:r>
        <w:rPr>
          <w:spacing w:val="-5"/>
          <w:sz w:val="18"/>
        </w:rPr>
        <w:t xml:space="preserve"> </w:t>
      </w:r>
      <w:r>
        <w:rPr>
          <w:sz w:val="18"/>
        </w:rPr>
        <w:t>used</w:t>
      </w:r>
      <w:r>
        <w:rPr>
          <w:spacing w:val="-5"/>
          <w:sz w:val="18"/>
        </w:rPr>
        <w:t xml:space="preserve"> </w:t>
      </w:r>
      <w:r>
        <w:rPr>
          <w:sz w:val="18"/>
        </w:rPr>
        <w:t>in</w:t>
      </w:r>
      <w:r>
        <w:rPr>
          <w:spacing w:val="-5"/>
          <w:sz w:val="18"/>
        </w:rPr>
        <w:t xml:space="preserve"> </w:t>
      </w:r>
      <w:r>
        <w:rPr>
          <w:sz w:val="18"/>
        </w:rPr>
        <w:t>subsection</w:t>
      </w:r>
      <w:r>
        <w:rPr>
          <w:spacing w:val="-5"/>
          <w:sz w:val="18"/>
        </w:rPr>
        <w:t xml:space="preserve"> </w:t>
      </w:r>
      <w:r>
        <w:rPr>
          <w:sz w:val="18"/>
        </w:rPr>
        <w:t>6(6)</w:t>
      </w:r>
      <w:r>
        <w:rPr>
          <w:spacing w:val="-5"/>
          <w:sz w:val="18"/>
        </w:rPr>
        <w:t xml:space="preserve"> </w:t>
      </w:r>
      <w:r>
        <w:rPr>
          <w:sz w:val="18"/>
        </w:rPr>
        <w:t xml:space="preserve">(designated services) and sections 100 (correspondent banking) and 102 </w:t>
      </w:r>
      <w:r>
        <w:rPr>
          <w:spacing w:val="-2"/>
          <w:sz w:val="18"/>
        </w:rPr>
        <w:t>(countermeasures).</w:t>
      </w:r>
    </w:p>
    <w:p w14:paraId="243346D1" w14:textId="77777777" w:rsidR="00EF24D2" w:rsidRDefault="00EF24D2">
      <w:pPr>
        <w:pStyle w:val="BodyText"/>
        <w:spacing w:before="73"/>
        <w:rPr>
          <w:sz w:val="18"/>
        </w:rPr>
      </w:pPr>
    </w:p>
    <w:p w14:paraId="5E3098DD" w14:textId="77777777" w:rsidR="00EF24D2" w:rsidRDefault="00000000">
      <w:pPr>
        <w:pStyle w:val="Heading5"/>
        <w:numPr>
          <w:ilvl w:val="0"/>
          <w:numId w:val="301"/>
        </w:numPr>
        <w:tabs>
          <w:tab w:val="left" w:pos="1070"/>
        </w:tabs>
        <w:ind w:left="1070" w:hanging="360"/>
      </w:pPr>
      <w:bookmarkStart w:id="15" w:name="_bookmark15"/>
      <w:bookmarkEnd w:id="15"/>
      <w:r>
        <w:t xml:space="preserve">Shell </w:t>
      </w:r>
      <w:r>
        <w:rPr>
          <w:spacing w:val="-2"/>
        </w:rPr>
        <w:t>banks</w:t>
      </w:r>
    </w:p>
    <w:p w14:paraId="0965476E" w14:textId="77777777" w:rsidR="00EF24D2" w:rsidRDefault="00000000">
      <w:pPr>
        <w:pStyle w:val="ListParagraph"/>
        <w:numPr>
          <w:ilvl w:val="0"/>
          <w:numId w:val="216"/>
        </w:numPr>
        <w:tabs>
          <w:tab w:val="left" w:pos="1843"/>
        </w:tabs>
        <w:spacing w:before="180"/>
        <w:ind w:left="1843" w:hanging="369"/>
      </w:pPr>
      <w:r>
        <w:t>For</w:t>
      </w:r>
      <w:r>
        <w:rPr>
          <w:spacing w:val="-1"/>
        </w:rPr>
        <w:t xml:space="preserve"> </w:t>
      </w:r>
      <w:r>
        <w:t>the</w:t>
      </w:r>
      <w:r>
        <w:rPr>
          <w:spacing w:val="-2"/>
        </w:rPr>
        <w:t xml:space="preserve"> </w:t>
      </w:r>
      <w:r>
        <w:t>purposes</w:t>
      </w:r>
      <w:r>
        <w:rPr>
          <w:spacing w:val="-1"/>
        </w:rPr>
        <w:t xml:space="preserve"> </w:t>
      </w:r>
      <w:r>
        <w:t>of</w:t>
      </w:r>
      <w:r>
        <w:rPr>
          <w:spacing w:val="-1"/>
        </w:rPr>
        <w:t xml:space="preserve"> </w:t>
      </w:r>
      <w:r>
        <w:t>this</w:t>
      </w:r>
      <w:r>
        <w:rPr>
          <w:spacing w:val="-2"/>
        </w:rPr>
        <w:t xml:space="preserve"> </w:t>
      </w:r>
      <w:r>
        <w:t>Act,</w:t>
      </w:r>
      <w:r>
        <w:rPr>
          <w:spacing w:val="-1"/>
        </w:rPr>
        <w:t xml:space="preserve"> </w:t>
      </w:r>
      <w:r>
        <w:t>a</w:t>
      </w:r>
      <w:r>
        <w:rPr>
          <w:spacing w:val="-1"/>
        </w:rPr>
        <w:t xml:space="preserve"> </w:t>
      </w:r>
      <w:r>
        <w:rPr>
          <w:b/>
          <w:i/>
        </w:rPr>
        <w:t>shell</w:t>
      </w:r>
      <w:r>
        <w:rPr>
          <w:b/>
          <w:i/>
          <w:spacing w:val="-1"/>
        </w:rPr>
        <w:t xml:space="preserve"> </w:t>
      </w:r>
      <w:r>
        <w:rPr>
          <w:b/>
          <w:i/>
        </w:rPr>
        <w:t>bank</w:t>
      </w:r>
      <w:r>
        <w:rPr>
          <w:b/>
          <w:i/>
          <w:spacing w:val="-1"/>
        </w:rPr>
        <w:t xml:space="preserve"> </w:t>
      </w:r>
      <w:r>
        <w:t>is</w:t>
      </w:r>
      <w:r>
        <w:rPr>
          <w:spacing w:val="-2"/>
        </w:rPr>
        <w:t xml:space="preserve"> </w:t>
      </w:r>
      <w:r>
        <w:t>a</w:t>
      </w:r>
      <w:r>
        <w:rPr>
          <w:spacing w:val="-1"/>
        </w:rPr>
        <w:t xml:space="preserve"> </w:t>
      </w:r>
      <w:r>
        <w:t>corporation</w:t>
      </w:r>
      <w:r>
        <w:rPr>
          <w:spacing w:val="-1"/>
        </w:rPr>
        <w:t xml:space="preserve"> </w:t>
      </w:r>
      <w:r>
        <w:rPr>
          <w:spacing w:val="-2"/>
        </w:rPr>
        <w:t>that:</w:t>
      </w:r>
    </w:p>
    <w:p w14:paraId="0D720514" w14:textId="77777777" w:rsidR="00EF24D2" w:rsidRDefault="00000000">
      <w:pPr>
        <w:pStyle w:val="ListParagraph"/>
        <w:numPr>
          <w:ilvl w:val="1"/>
          <w:numId w:val="216"/>
        </w:numPr>
        <w:tabs>
          <w:tab w:val="left" w:pos="2352"/>
        </w:tabs>
        <w:ind w:left="2352" w:hanging="356"/>
      </w:pPr>
      <w:r>
        <w:t>is</w:t>
      </w:r>
      <w:r>
        <w:rPr>
          <w:spacing w:val="-2"/>
        </w:rPr>
        <w:t xml:space="preserve"> </w:t>
      </w:r>
      <w:r>
        <w:t>incorporated in a</w:t>
      </w:r>
      <w:r>
        <w:rPr>
          <w:spacing w:val="-1"/>
        </w:rPr>
        <w:t xml:space="preserve"> </w:t>
      </w:r>
      <w:r>
        <w:t xml:space="preserve">foreign country; </w:t>
      </w:r>
      <w:r>
        <w:rPr>
          <w:spacing w:val="-5"/>
        </w:rPr>
        <w:t>and</w:t>
      </w:r>
    </w:p>
    <w:p w14:paraId="6A3999FE" w14:textId="77777777" w:rsidR="00EF24D2" w:rsidRDefault="00000000">
      <w:pPr>
        <w:pStyle w:val="ListParagraph"/>
        <w:numPr>
          <w:ilvl w:val="1"/>
          <w:numId w:val="216"/>
        </w:numPr>
        <w:tabs>
          <w:tab w:val="left" w:pos="2353"/>
        </w:tabs>
        <w:ind w:right="1006" w:hanging="370"/>
      </w:pPr>
      <w:r>
        <w:t>is</w:t>
      </w:r>
      <w:r>
        <w:rPr>
          <w:spacing w:val="-4"/>
        </w:rPr>
        <w:t xml:space="preserve"> </w:t>
      </w:r>
      <w:r>
        <w:t>authorised</w:t>
      </w:r>
      <w:r>
        <w:rPr>
          <w:spacing w:val="-4"/>
        </w:rPr>
        <w:t xml:space="preserve"> </w:t>
      </w:r>
      <w:r>
        <w:t>to</w:t>
      </w:r>
      <w:r>
        <w:rPr>
          <w:spacing w:val="-4"/>
        </w:rPr>
        <w:t xml:space="preserve"> </w:t>
      </w:r>
      <w:r>
        <w:t>carry</w:t>
      </w:r>
      <w:r>
        <w:rPr>
          <w:spacing w:val="-4"/>
        </w:rPr>
        <w:t xml:space="preserve"> </w:t>
      </w:r>
      <w:r>
        <w:t>on</w:t>
      </w:r>
      <w:r>
        <w:rPr>
          <w:spacing w:val="-4"/>
        </w:rPr>
        <w:t xml:space="preserve"> </w:t>
      </w:r>
      <w:r>
        <w:t>banking</w:t>
      </w:r>
      <w:r>
        <w:rPr>
          <w:spacing w:val="-4"/>
        </w:rPr>
        <w:t xml:space="preserve"> </w:t>
      </w:r>
      <w:r>
        <w:t>business</w:t>
      </w:r>
      <w:r>
        <w:rPr>
          <w:spacing w:val="-4"/>
        </w:rPr>
        <w:t xml:space="preserve"> </w:t>
      </w:r>
      <w:r>
        <w:t>in</w:t>
      </w:r>
      <w:r>
        <w:rPr>
          <w:spacing w:val="-4"/>
        </w:rPr>
        <w:t xml:space="preserve"> </w:t>
      </w:r>
      <w:r>
        <w:t>its</w:t>
      </w:r>
      <w:r>
        <w:rPr>
          <w:spacing w:val="-5"/>
        </w:rPr>
        <w:t xml:space="preserve"> </w:t>
      </w:r>
      <w:r>
        <w:t>country</w:t>
      </w:r>
      <w:r>
        <w:rPr>
          <w:spacing w:val="-4"/>
        </w:rPr>
        <w:t xml:space="preserve"> </w:t>
      </w:r>
      <w:r>
        <w:t>of incorporation; and</w:t>
      </w:r>
    </w:p>
    <w:p w14:paraId="3ED59B49" w14:textId="77777777" w:rsidR="00EF24D2" w:rsidRDefault="00000000">
      <w:pPr>
        <w:pStyle w:val="ListParagraph"/>
        <w:numPr>
          <w:ilvl w:val="1"/>
          <w:numId w:val="216"/>
        </w:numPr>
        <w:tabs>
          <w:tab w:val="left" w:pos="2351"/>
          <w:tab w:val="left" w:pos="2353"/>
        </w:tabs>
        <w:ind w:right="1721"/>
      </w:pPr>
      <w:r>
        <w:t>does</w:t>
      </w:r>
      <w:r>
        <w:rPr>
          <w:spacing w:val="-5"/>
        </w:rPr>
        <w:t xml:space="preserve"> </w:t>
      </w:r>
      <w:r>
        <w:t>not</w:t>
      </w:r>
      <w:r>
        <w:rPr>
          <w:spacing w:val="-4"/>
        </w:rPr>
        <w:t xml:space="preserve"> </w:t>
      </w:r>
      <w:r>
        <w:t>have</w:t>
      </w:r>
      <w:r>
        <w:rPr>
          <w:spacing w:val="-4"/>
        </w:rPr>
        <w:t xml:space="preserve"> </w:t>
      </w:r>
      <w:r>
        <w:t>a</w:t>
      </w:r>
      <w:r>
        <w:rPr>
          <w:spacing w:val="-4"/>
        </w:rPr>
        <w:t xml:space="preserve"> </w:t>
      </w:r>
      <w:r>
        <w:t>physical</w:t>
      </w:r>
      <w:r>
        <w:rPr>
          <w:spacing w:val="-5"/>
        </w:rPr>
        <w:t xml:space="preserve"> </w:t>
      </w:r>
      <w:r>
        <w:t>presence</w:t>
      </w:r>
      <w:r>
        <w:rPr>
          <w:spacing w:val="-4"/>
        </w:rPr>
        <w:t xml:space="preserve"> </w:t>
      </w:r>
      <w:r>
        <w:t>in</w:t>
      </w:r>
      <w:r>
        <w:rPr>
          <w:spacing w:val="-4"/>
        </w:rPr>
        <w:t xml:space="preserve"> </w:t>
      </w:r>
      <w:r>
        <w:t>its</w:t>
      </w:r>
      <w:r>
        <w:rPr>
          <w:spacing w:val="-4"/>
        </w:rPr>
        <w:t xml:space="preserve"> </w:t>
      </w:r>
      <w:r>
        <w:t>country</w:t>
      </w:r>
      <w:r>
        <w:rPr>
          <w:spacing w:val="-4"/>
        </w:rPr>
        <w:t xml:space="preserve"> </w:t>
      </w:r>
      <w:r>
        <w:t>of incorporation; and</w:t>
      </w:r>
    </w:p>
    <w:p w14:paraId="23B31C95" w14:textId="77777777" w:rsidR="00EF24D2" w:rsidRDefault="00000000">
      <w:pPr>
        <w:pStyle w:val="ListParagraph"/>
        <w:numPr>
          <w:ilvl w:val="1"/>
          <w:numId w:val="216"/>
        </w:numPr>
        <w:tabs>
          <w:tab w:val="left" w:pos="2353"/>
        </w:tabs>
        <w:ind w:hanging="369"/>
      </w:pPr>
      <w:r>
        <w:t>is</w:t>
      </w:r>
      <w:r>
        <w:rPr>
          <w:spacing w:val="-3"/>
        </w:rPr>
        <w:t xml:space="preserve"> </w:t>
      </w:r>
      <w:r>
        <w:t>not</w:t>
      </w:r>
      <w:r>
        <w:rPr>
          <w:spacing w:val="-1"/>
        </w:rPr>
        <w:t xml:space="preserve"> </w:t>
      </w:r>
      <w:r>
        <w:t>an</w:t>
      </w:r>
      <w:r>
        <w:rPr>
          <w:spacing w:val="-1"/>
        </w:rPr>
        <w:t xml:space="preserve"> </w:t>
      </w:r>
      <w:r>
        <w:t>affiliate of</w:t>
      </w:r>
      <w:r>
        <w:rPr>
          <w:spacing w:val="-1"/>
        </w:rPr>
        <w:t xml:space="preserve"> </w:t>
      </w:r>
      <w:r>
        <w:t xml:space="preserve">another corporation </w:t>
      </w:r>
      <w:r>
        <w:rPr>
          <w:spacing w:val="-2"/>
        </w:rPr>
        <w:t>that:</w:t>
      </w:r>
    </w:p>
    <w:p w14:paraId="295C4A89" w14:textId="77777777" w:rsidR="00EF24D2" w:rsidRDefault="00000000">
      <w:pPr>
        <w:pStyle w:val="ListParagraph"/>
        <w:numPr>
          <w:ilvl w:val="2"/>
          <w:numId w:val="216"/>
        </w:numPr>
        <w:tabs>
          <w:tab w:val="left" w:pos="2806"/>
        </w:tabs>
        <w:ind w:left="2806" w:hanging="319"/>
        <w:jc w:val="left"/>
      </w:pPr>
      <w:r>
        <w:t>is</w:t>
      </w:r>
      <w:r>
        <w:rPr>
          <w:spacing w:val="-2"/>
        </w:rPr>
        <w:t xml:space="preserve"> </w:t>
      </w:r>
      <w:r>
        <w:t>incorporated in</w:t>
      </w:r>
      <w:r>
        <w:rPr>
          <w:spacing w:val="-1"/>
        </w:rPr>
        <w:t xml:space="preserve"> </w:t>
      </w:r>
      <w:r>
        <w:t>a particular</w:t>
      </w:r>
      <w:r>
        <w:rPr>
          <w:spacing w:val="-1"/>
        </w:rPr>
        <w:t xml:space="preserve"> </w:t>
      </w:r>
      <w:r>
        <w:t xml:space="preserve">country; </w:t>
      </w:r>
      <w:r>
        <w:rPr>
          <w:spacing w:val="-5"/>
        </w:rPr>
        <w:t>and</w:t>
      </w:r>
    </w:p>
    <w:p w14:paraId="54A42B68" w14:textId="77777777" w:rsidR="00EF24D2" w:rsidRDefault="00000000">
      <w:pPr>
        <w:pStyle w:val="ListParagraph"/>
        <w:numPr>
          <w:ilvl w:val="2"/>
          <w:numId w:val="216"/>
        </w:numPr>
        <w:tabs>
          <w:tab w:val="left" w:pos="2806"/>
          <w:tab w:val="left" w:pos="2808"/>
        </w:tabs>
        <w:ind w:left="2808" w:right="791" w:hanging="382"/>
        <w:jc w:val="left"/>
      </w:pPr>
      <w:r>
        <w:t>is</w:t>
      </w:r>
      <w:r>
        <w:rPr>
          <w:spacing w:val="-5"/>
        </w:rPr>
        <w:t xml:space="preserve"> </w:t>
      </w:r>
      <w:r>
        <w:t>authorised</w:t>
      </w:r>
      <w:r>
        <w:rPr>
          <w:spacing w:val="-4"/>
        </w:rPr>
        <w:t xml:space="preserve"> </w:t>
      </w:r>
      <w:r>
        <w:t>to</w:t>
      </w:r>
      <w:r>
        <w:rPr>
          <w:spacing w:val="-4"/>
        </w:rPr>
        <w:t xml:space="preserve"> </w:t>
      </w:r>
      <w:r>
        <w:t>carry</w:t>
      </w:r>
      <w:r>
        <w:rPr>
          <w:spacing w:val="-4"/>
        </w:rPr>
        <w:t xml:space="preserve"> </w:t>
      </w:r>
      <w:r>
        <w:t>on</w:t>
      </w:r>
      <w:r>
        <w:rPr>
          <w:spacing w:val="-4"/>
        </w:rPr>
        <w:t xml:space="preserve"> </w:t>
      </w:r>
      <w:r>
        <w:t>banking</w:t>
      </w:r>
      <w:r>
        <w:rPr>
          <w:spacing w:val="-4"/>
        </w:rPr>
        <w:t xml:space="preserve"> </w:t>
      </w:r>
      <w:r>
        <w:t>business</w:t>
      </w:r>
      <w:r>
        <w:rPr>
          <w:spacing w:val="-5"/>
        </w:rPr>
        <w:t xml:space="preserve"> </w:t>
      </w:r>
      <w:r>
        <w:t>in</w:t>
      </w:r>
      <w:r>
        <w:rPr>
          <w:spacing w:val="-4"/>
        </w:rPr>
        <w:t xml:space="preserve"> </w:t>
      </w:r>
      <w:r>
        <w:t>its</w:t>
      </w:r>
      <w:r>
        <w:rPr>
          <w:spacing w:val="-5"/>
        </w:rPr>
        <w:t xml:space="preserve"> </w:t>
      </w:r>
      <w:r>
        <w:t>country of incorporation; and</w:t>
      </w:r>
    </w:p>
    <w:p w14:paraId="3922131E" w14:textId="77777777" w:rsidR="00EF24D2" w:rsidRDefault="00000000">
      <w:pPr>
        <w:pStyle w:val="ListParagraph"/>
        <w:numPr>
          <w:ilvl w:val="2"/>
          <w:numId w:val="216"/>
        </w:numPr>
        <w:tabs>
          <w:tab w:val="left" w:pos="2806"/>
        </w:tabs>
        <w:ind w:left="2806" w:hanging="441"/>
        <w:jc w:val="left"/>
      </w:pPr>
      <w:r>
        <w:t>has</w:t>
      </w:r>
      <w:r>
        <w:rPr>
          <w:spacing w:val="-2"/>
        </w:rPr>
        <w:t xml:space="preserve"> </w:t>
      </w:r>
      <w:r>
        <w:t>a</w:t>
      </w:r>
      <w:r>
        <w:rPr>
          <w:spacing w:val="-1"/>
        </w:rPr>
        <w:t xml:space="preserve"> </w:t>
      </w:r>
      <w:r>
        <w:t>physical</w:t>
      </w:r>
      <w:r>
        <w:rPr>
          <w:spacing w:val="-1"/>
        </w:rPr>
        <w:t xml:space="preserve"> </w:t>
      </w:r>
      <w:r>
        <w:t>presence</w:t>
      </w:r>
      <w:r>
        <w:rPr>
          <w:spacing w:val="-1"/>
        </w:rPr>
        <w:t xml:space="preserve"> </w:t>
      </w:r>
      <w:r>
        <w:t>in</w:t>
      </w:r>
      <w:r>
        <w:rPr>
          <w:spacing w:val="-1"/>
        </w:rPr>
        <w:t xml:space="preserve"> </w:t>
      </w:r>
      <w:r>
        <w:t>its</w:t>
      </w:r>
      <w:r>
        <w:rPr>
          <w:spacing w:val="-2"/>
        </w:rPr>
        <w:t xml:space="preserve"> </w:t>
      </w:r>
      <w:r>
        <w:t>country</w:t>
      </w:r>
      <w:r>
        <w:rPr>
          <w:spacing w:val="-1"/>
        </w:rPr>
        <w:t xml:space="preserve"> </w:t>
      </w:r>
      <w:r>
        <w:t xml:space="preserve">of </w:t>
      </w:r>
      <w:r>
        <w:rPr>
          <w:spacing w:val="-2"/>
        </w:rPr>
        <w:t>incorporation.</w:t>
      </w:r>
    </w:p>
    <w:p w14:paraId="6B4433AC" w14:textId="77777777" w:rsidR="00EF24D2" w:rsidRDefault="00000000">
      <w:pPr>
        <w:spacing w:before="240"/>
        <w:ind w:left="1844"/>
        <w:rPr>
          <w:i/>
        </w:rPr>
      </w:pPr>
      <w:r>
        <w:rPr>
          <w:i/>
        </w:rPr>
        <w:t>When</w:t>
      </w:r>
      <w:r>
        <w:rPr>
          <w:i/>
          <w:spacing w:val="-1"/>
        </w:rPr>
        <w:t xml:space="preserve"> </w:t>
      </w:r>
      <w:r>
        <w:rPr>
          <w:i/>
        </w:rPr>
        <w:t>a</w:t>
      </w:r>
      <w:r>
        <w:rPr>
          <w:i/>
          <w:spacing w:val="-1"/>
        </w:rPr>
        <w:t xml:space="preserve"> </w:t>
      </w:r>
      <w:r>
        <w:rPr>
          <w:i/>
        </w:rPr>
        <w:t>corporation has</w:t>
      </w:r>
      <w:r>
        <w:rPr>
          <w:i/>
          <w:spacing w:val="-2"/>
        </w:rPr>
        <w:t xml:space="preserve"> </w:t>
      </w:r>
      <w:r>
        <w:rPr>
          <w:i/>
        </w:rPr>
        <w:t>a physical</w:t>
      </w:r>
      <w:r>
        <w:rPr>
          <w:i/>
          <w:spacing w:val="-2"/>
        </w:rPr>
        <w:t xml:space="preserve"> </w:t>
      </w:r>
      <w:r>
        <w:rPr>
          <w:i/>
        </w:rPr>
        <w:t>presence in</w:t>
      </w:r>
      <w:r>
        <w:rPr>
          <w:i/>
          <w:spacing w:val="-1"/>
        </w:rPr>
        <w:t xml:space="preserve"> </w:t>
      </w:r>
      <w:r>
        <w:rPr>
          <w:i/>
        </w:rPr>
        <w:t xml:space="preserve">a </w:t>
      </w:r>
      <w:r>
        <w:rPr>
          <w:i/>
          <w:spacing w:val="-2"/>
        </w:rPr>
        <w:t>country</w:t>
      </w:r>
    </w:p>
    <w:p w14:paraId="327F3C28" w14:textId="77777777" w:rsidR="00EF24D2" w:rsidRDefault="00000000">
      <w:pPr>
        <w:pStyle w:val="ListParagraph"/>
        <w:numPr>
          <w:ilvl w:val="0"/>
          <w:numId w:val="216"/>
        </w:numPr>
        <w:tabs>
          <w:tab w:val="left" w:pos="1844"/>
        </w:tabs>
        <w:spacing w:before="180"/>
        <w:ind w:right="771"/>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determining</w:t>
      </w:r>
      <w:r>
        <w:rPr>
          <w:spacing w:val="-3"/>
        </w:rPr>
        <w:t xml:space="preserve"> </w:t>
      </w:r>
      <w:r>
        <w:t>what</w:t>
      </w:r>
      <w:r>
        <w:rPr>
          <w:spacing w:val="-4"/>
        </w:rPr>
        <w:t xml:space="preserve"> </w:t>
      </w:r>
      <w:r>
        <w:t>is</w:t>
      </w:r>
      <w:r>
        <w:rPr>
          <w:spacing w:val="-4"/>
        </w:rPr>
        <w:t xml:space="preserve"> </w:t>
      </w:r>
      <w:r>
        <w:t>a</w:t>
      </w:r>
      <w:r>
        <w:rPr>
          <w:spacing w:val="-3"/>
        </w:rPr>
        <w:t xml:space="preserve"> </w:t>
      </w:r>
      <w:r>
        <w:t>shell</w:t>
      </w:r>
      <w:r>
        <w:rPr>
          <w:spacing w:val="-3"/>
        </w:rPr>
        <w:t xml:space="preserve"> </w:t>
      </w:r>
      <w:r>
        <w:t>bank,</w:t>
      </w:r>
      <w:r>
        <w:rPr>
          <w:spacing w:val="-3"/>
        </w:rPr>
        <w:t xml:space="preserve"> </w:t>
      </w:r>
      <w:r>
        <w:t>a</w:t>
      </w:r>
      <w:r>
        <w:rPr>
          <w:spacing w:val="-3"/>
        </w:rPr>
        <w:t xml:space="preserve"> </w:t>
      </w:r>
      <w:r>
        <w:t xml:space="preserve">corporation has a </w:t>
      </w:r>
      <w:r>
        <w:rPr>
          <w:b/>
          <w:i/>
        </w:rPr>
        <w:t xml:space="preserve">physical presence </w:t>
      </w:r>
      <w:r>
        <w:t>in a country if, and only if:</w:t>
      </w:r>
    </w:p>
    <w:p w14:paraId="563388F2" w14:textId="77777777" w:rsidR="00EF24D2" w:rsidRDefault="00000000">
      <w:pPr>
        <w:pStyle w:val="ListParagraph"/>
        <w:numPr>
          <w:ilvl w:val="1"/>
          <w:numId w:val="216"/>
        </w:numPr>
        <w:tabs>
          <w:tab w:val="left" w:pos="2351"/>
          <w:tab w:val="left" w:pos="2353"/>
        </w:tabs>
        <w:ind w:right="836"/>
      </w:pPr>
      <w:r>
        <w:t>the</w:t>
      </w:r>
      <w:r>
        <w:rPr>
          <w:spacing w:val="-3"/>
        </w:rPr>
        <w:t xml:space="preserve"> </w:t>
      </w:r>
      <w:r>
        <w:t>corporation</w:t>
      </w:r>
      <w:r>
        <w:rPr>
          <w:spacing w:val="-3"/>
        </w:rPr>
        <w:t xml:space="preserve"> </w:t>
      </w:r>
      <w:r>
        <w:t>carries</w:t>
      </w:r>
      <w:r>
        <w:rPr>
          <w:spacing w:val="-4"/>
        </w:rPr>
        <w:t xml:space="preserve"> </w:t>
      </w:r>
      <w:r>
        <w:t>on</w:t>
      </w:r>
      <w:r>
        <w:rPr>
          <w:spacing w:val="-3"/>
        </w:rPr>
        <w:t xml:space="preserve"> </w:t>
      </w:r>
      <w:r>
        <w:t>banking</w:t>
      </w:r>
      <w:r>
        <w:rPr>
          <w:spacing w:val="-3"/>
        </w:rPr>
        <w:t xml:space="preserve"> </w:t>
      </w:r>
      <w:r>
        <w:t>business</w:t>
      </w:r>
      <w:r>
        <w:rPr>
          <w:spacing w:val="-4"/>
        </w:rPr>
        <w:t xml:space="preserve"> </w:t>
      </w:r>
      <w:r>
        <w:t>at</w:t>
      </w:r>
      <w:r>
        <w:rPr>
          <w:spacing w:val="-4"/>
        </w:rPr>
        <w:t xml:space="preserve"> </w:t>
      </w:r>
      <w:r>
        <w:t>a</w:t>
      </w:r>
      <w:r>
        <w:rPr>
          <w:spacing w:val="-3"/>
        </w:rPr>
        <w:t xml:space="preserve"> </w:t>
      </w:r>
      <w:r>
        <w:t>place</w:t>
      </w:r>
      <w:r>
        <w:rPr>
          <w:spacing w:val="-3"/>
        </w:rPr>
        <w:t xml:space="preserve"> </w:t>
      </w:r>
      <w:r>
        <w:t>in</w:t>
      </w:r>
      <w:r>
        <w:rPr>
          <w:spacing w:val="-3"/>
        </w:rPr>
        <w:t xml:space="preserve"> </w:t>
      </w:r>
      <w:r>
        <w:t>that country; and</w:t>
      </w:r>
    </w:p>
    <w:p w14:paraId="12199185" w14:textId="77777777" w:rsidR="00EF24D2" w:rsidRDefault="00000000">
      <w:pPr>
        <w:pStyle w:val="ListParagraph"/>
        <w:numPr>
          <w:ilvl w:val="1"/>
          <w:numId w:val="216"/>
        </w:numPr>
        <w:tabs>
          <w:tab w:val="left" w:pos="2353"/>
        </w:tabs>
        <w:ind w:right="946" w:hanging="370"/>
      </w:pPr>
      <w:r>
        <w:t>at</w:t>
      </w:r>
      <w:r>
        <w:rPr>
          <w:spacing w:val="-5"/>
        </w:rPr>
        <w:t xml:space="preserve"> </w:t>
      </w:r>
      <w:r>
        <w:t>least</w:t>
      </w:r>
      <w:r>
        <w:rPr>
          <w:spacing w:val="-5"/>
        </w:rPr>
        <w:t xml:space="preserve"> </w:t>
      </w:r>
      <w:r>
        <w:t>one</w:t>
      </w:r>
      <w:r>
        <w:rPr>
          <w:spacing w:val="-5"/>
        </w:rPr>
        <w:t xml:space="preserve"> </w:t>
      </w:r>
      <w:r>
        <w:t>full-time</w:t>
      </w:r>
      <w:r>
        <w:rPr>
          <w:spacing w:val="-5"/>
        </w:rPr>
        <w:t xml:space="preserve"> </w:t>
      </w:r>
      <w:r>
        <w:t>employee</w:t>
      </w:r>
      <w:r>
        <w:rPr>
          <w:spacing w:val="-5"/>
        </w:rPr>
        <w:t xml:space="preserve"> </w:t>
      </w:r>
      <w:r>
        <w:t>of</w:t>
      </w:r>
      <w:r>
        <w:rPr>
          <w:spacing w:val="-5"/>
        </w:rPr>
        <w:t xml:space="preserve"> </w:t>
      </w:r>
      <w:r>
        <w:t>the</w:t>
      </w:r>
      <w:r>
        <w:rPr>
          <w:spacing w:val="-6"/>
        </w:rPr>
        <w:t xml:space="preserve"> </w:t>
      </w:r>
      <w:r>
        <w:t>corporation</w:t>
      </w:r>
      <w:r>
        <w:rPr>
          <w:spacing w:val="-5"/>
        </w:rPr>
        <w:t xml:space="preserve"> </w:t>
      </w:r>
      <w:r>
        <w:t>performs banking-related duties at that place.</w:t>
      </w:r>
    </w:p>
    <w:p w14:paraId="79F05A7A" w14:textId="77777777" w:rsidR="00EF24D2" w:rsidRDefault="00000000">
      <w:pPr>
        <w:pStyle w:val="BodyText"/>
        <w:spacing w:before="11"/>
        <w:rPr>
          <w:sz w:val="12"/>
        </w:rPr>
      </w:pPr>
      <w:r>
        <w:rPr>
          <w:noProof/>
          <w:sz w:val="12"/>
        </w:rPr>
        <mc:AlternateContent>
          <mc:Choice Requires="wps">
            <w:drawing>
              <wp:anchor distT="0" distB="0" distL="0" distR="0" simplePos="0" relativeHeight="487754240" behindDoc="1" locked="0" layoutInCell="1" allowOverlap="1" wp14:anchorId="527F7A90" wp14:editId="7F8DBAE7">
                <wp:simplePos x="0" y="0"/>
                <wp:positionH relativeFrom="page">
                  <wp:posOffset>1511935</wp:posOffset>
                </wp:positionH>
                <wp:positionV relativeFrom="paragraph">
                  <wp:posOffset>110030</wp:posOffset>
                </wp:positionV>
                <wp:extent cx="4537075" cy="1270"/>
                <wp:effectExtent l="0" t="0" r="0" b="0"/>
                <wp:wrapTopAndBottom/>
                <wp:docPr id="375" name="Graphic 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C3D102" id="Graphic 375" o:spid="_x0000_s1026" style="position:absolute;margin-left:119.05pt;margin-top:8.65pt;width:357.25pt;height:.1pt;z-index:-155622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" path="m,l4537074,e" filled="f">
                <v:path arrowok="t"/>
                <w10:wrap type="topAndBottom" anchorx="page"/>
              </v:shape>
            </w:pict>
          </mc:Fallback>
        </mc:AlternateContent>
      </w:r>
    </w:p>
    <w:p w14:paraId="14CBFF3F" w14:textId="77777777" w:rsidR="00EF24D2" w:rsidRDefault="00EF24D2">
      <w:pPr>
        <w:pStyle w:val="BodyText"/>
        <w:spacing w:before="172"/>
        <w:rPr>
          <w:sz w:val="16"/>
        </w:rPr>
      </w:pPr>
    </w:p>
    <w:p w14:paraId="710BD05A" w14:textId="77777777" w:rsidR="00EF24D2" w:rsidRDefault="00000000">
      <w:pPr>
        <w:tabs>
          <w:tab w:val="left" w:pos="2342"/>
        </w:tabs>
        <w:ind w:left="710"/>
        <w:rPr>
          <w:i/>
          <w:sz w:val="16"/>
        </w:rPr>
      </w:pPr>
      <w:r>
        <w:rPr>
          <w:i/>
          <w:spacing w:val="-5"/>
          <w:sz w:val="16"/>
        </w:rPr>
        <w:t>70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D44FCEF" w14:textId="77777777" w:rsidR="00EF24D2" w:rsidRDefault="00EF24D2">
      <w:pPr>
        <w:pStyle w:val="BodyText"/>
        <w:spacing w:before="12"/>
        <w:rPr>
          <w:i/>
          <w:sz w:val="16"/>
        </w:rPr>
      </w:pPr>
    </w:p>
    <w:p w14:paraId="0AA860ED"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89B2090" w14:textId="77777777" w:rsidR="00EF24D2" w:rsidRDefault="00EF24D2">
      <w:pPr>
        <w:rPr>
          <w:sz w:val="16"/>
        </w:rPr>
        <w:sectPr w:rsidR="00EF24D2">
          <w:pgSz w:w="11910" w:h="16840"/>
          <w:pgMar w:top="920" w:right="1700" w:bottom="360" w:left="1700" w:header="0" w:footer="177" w:gutter="0"/>
          <w:cols w:space="720"/>
        </w:sectPr>
      </w:pPr>
    </w:p>
    <w:p w14:paraId="723D248D"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2EB03953" w14:textId="77777777" w:rsidR="00EF24D2" w:rsidRDefault="00EF24D2">
      <w:pPr>
        <w:pStyle w:val="BodyText"/>
        <w:rPr>
          <w:b/>
          <w:sz w:val="20"/>
        </w:rPr>
      </w:pPr>
    </w:p>
    <w:p w14:paraId="3993E19F" w14:textId="77777777" w:rsidR="00EF24D2" w:rsidRDefault="00EF24D2">
      <w:pPr>
        <w:pStyle w:val="BodyText"/>
        <w:spacing w:before="76"/>
        <w:rPr>
          <w:b/>
          <w:sz w:val="20"/>
        </w:rPr>
      </w:pPr>
    </w:p>
    <w:p w14:paraId="79435AA3" w14:textId="77777777" w:rsidR="00EF24D2" w:rsidRDefault="00000000">
      <w:pPr>
        <w:pStyle w:val="Heading6"/>
        <w:ind w:right="709"/>
        <w:jc w:val="right"/>
      </w:pPr>
      <w:r>
        <w:rPr>
          <w:noProof/>
        </w:rPr>
        <mc:AlternateContent>
          <mc:Choice Requires="wps">
            <w:drawing>
              <wp:anchor distT="0" distB="0" distL="0" distR="0" simplePos="0" relativeHeight="487754752" behindDoc="1" locked="0" layoutInCell="1" allowOverlap="1" wp14:anchorId="7B4832E4" wp14:editId="1BD54227">
                <wp:simplePos x="0" y="0"/>
                <wp:positionH relativeFrom="page">
                  <wp:posOffset>1511935</wp:posOffset>
                </wp:positionH>
                <wp:positionV relativeFrom="paragraph">
                  <wp:posOffset>192734</wp:posOffset>
                </wp:positionV>
                <wp:extent cx="4537075" cy="1270"/>
                <wp:effectExtent l="0" t="0" r="0" b="0"/>
                <wp:wrapTopAndBottom/>
                <wp:docPr id="376" name="Graphic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46438F" id="Graphic 376" o:spid="_x0000_s1026" style="position:absolute;margin-left:119.05pt;margin-top:15.2pt;width:357.25pt;height:.1pt;z-index:-155617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16</w:t>
      </w:r>
    </w:p>
    <w:p w14:paraId="27F9232A" w14:textId="77777777" w:rsidR="00EF24D2" w:rsidRDefault="00EF24D2">
      <w:pPr>
        <w:pStyle w:val="BodyText"/>
        <w:spacing w:before="41"/>
      </w:pPr>
    </w:p>
    <w:p w14:paraId="1BC6D727" w14:textId="77777777" w:rsidR="00EF24D2" w:rsidRDefault="00000000">
      <w:pPr>
        <w:ind w:left="1844"/>
        <w:rPr>
          <w:i/>
        </w:rPr>
      </w:pPr>
      <w:r>
        <w:rPr>
          <w:i/>
        </w:rPr>
        <w:t>When</w:t>
      </w:r>
      <w:r>
        <w:rPr>
          <w:i/>
          <w:spacing w:val="-4"/>
        </w:rPr>
        <w:t xml:space="preserve"> </w:t>
      </w:r>
      <w:r>
        <w:rPr>
          <w:i/>
        </w:rPr>
        <w:t>a</w:t>
      </w:r>
      <w:r>
        <w:rPr>
          <w:i/>
          <w:spacing w:val="-1"/>
        </w:rPr>
        <w:t xml:space="preserve"> </w:t>
      </w:r>
      <w:r>
        <w:rPr>
          <w:i/>
        </w:rPr>
        <w:t>corporation</w:t>
      </w:r>
      <w:r>
        <w:rPr>
          <w:i/>
          <w:spacing w:val="-1"/>
        </w:rPr>
        <w:t xml:space="preserve"> </w:t>
      </w:r>
      <w:r>
        <w:rPr>
          <w:i/>
        </w:rPr>
        <w:t>is</w:t>
      </w:r>
      <w:r>
        <w:rPr>
          <w:i/>
          <w:spacing w:val="-2"/>
        </w:rPr>
        <w:t xml:space="preserve"> </w:t>
      </w:r>
      <w:r>
        <w:rPr>
          <w:i/>
        </w:rPr>
        <w:t>affiliated</w:t>
      </w:r>
      <w:r>
        <w:rPr>
          <w:i/>
          <w:spacing w:val="-1"/>
        </w:rPr>
        <w:t xml:space="preserve"> </w:t>
      </w:r>
      <w:r>
        <w:rPr>
          <w:i/>
        </w:rPr>
        <w:t>with</w:t>
      </w:r>
      <w:r>
        <w:rPr>
          <w:i/>
          <w:spacing w:val="-1"/>
        </w:rPr>
        <w:t xml:space="preserve"> </w:t>
      </w:r>
      <w:r>
        <w:rPr>
          <w:i/>
        </w:rPr>
        <w:t>another</w:t>
      </w:r>
      <w:r>
        <w:rPr>
          <w:i/>
          <w:spacing w:val="-2"/>
        </w:rPr>
        <w:t xml:space="preserve"> corporation</w:t>
      </w:r>
    </w:p>
    <w:p w14:paraId="3638C54A" w14:textId="77777777" w:rsidR="00EF24D2" w:rsidRDefault="00000000">
      <w:pPr>
        <w:pStyle w:val="ListParagraph"/>
        <w:numPr>
          <w:ilvl w:val="0"/>
          <w:numId w:val="216"/>
        </w:numPr>
        <w:tabs>
          <w:tab w:val="left" w:pos="1844"/>
        </w:tabs>
        <w:spacing w:before="180"/>
        <w:ind w:right="771"/>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determining</w:t>
      </w:r>
      <w:r>
        <w:rPr>
          <w:spacing w:val="-3"/>
        </w:rPr>
        <w:t xml:space="preserve"> </w:t>
      </w:r>
      <w:r>
        <w:t>what</w:t>
      </w:r>
      <w:r>
        <w:rPr>
          <w:spacing w:val="-4"/>
        </w:rPr>
        <w:t xml:space="preserve"> </w:t>
      </w:r>
      <w:r>
        <w:t>is</w:t>
      </w:r>
      <w:r>
        <w:rPr>
          <w:spacing w:val="-4"/>
        </w:rPr>
        <w:t xml:space="preserve"> </w:t>
      </w:r>
      <w:r>
        <w:t>a</w:t>
      </w:r>
      <w:r>
        <w:rPr>
          <w:spacing w:val="-3"/>
        </w:rPr>
        <w:t xml:space="preserve"> </w:t>
      </w:r>
      <w:r>
        <w:t>shell</w:t>
      </w:r>
      <w:r>
        <w:rPr>
          <w:spacing w:val="-3"/>
        </w:rPr>
        <w:t xml:space="preserve"> </w:t>
      </w:r>
      <w:r>
        <w:t>bank,</w:t>
      </w:r>
      <w:r>
        <w:rPr>
          <w:spacing w:val="-3"/>
        </w:rPr>
        <w:t xml:space="preserve"> </w:t>
      </w:r>
      <w:r>
        <w:t>a</w:t>
      </w:r>
      <w:r>
        <w:rPr>
          <w:spacing w:val="-3"/>
        </w:rPr>
        <w:t xml:space="preserve"> </w:t>
      </w:r>
      <w:r>
        <w:t xml:space="preserve">corporation is </w:t>
      </w:r>
      <w:r>
        <w:rPr>
          <w:b/>
          <w:i/>
        </w:rPr>
        <w:t xml:space="preserve">affiliated </w:t>
      </w:r>
      <w:r>
        <w:t>with another corporation if, and only if:</w:t>
      </w:r>
    </w:p>
    <w:p w14:paraId="3AF584B8" w14:textId="77777777" w:rsidR="00EF24D2" w:rsidRDefault="00000000">
      <w:pPr>
        <w:pStyle w:val="ListParagraph"/>
        <w:numPr>
          <w:ilvl w:val="1"/>
          <w:numId w:val="216"/>
        </w:numPr>
        <w:tabs>
          <w:tab w:val="left" w:pos="2352"/>
        </w:tabs>
        <w:ind w:left="2352" w:hanging="356"/>
      </w:pPr>
      <w:r>
        <w:t>the</w:t>
      </w:r>
      <w:r>
        <w:rPr>
          <w:spacing w:val="-1"/>
        </w:rPr>
        <w:t xml:space="preserve"> </w:t>
      </w:r>
      <w:r>
        <w:t>corporation</w:t>
      </w:r>
      <w:r>
        <w:rPr>
          <w:spacing w:val="-1"/>
        </w:rPr>
        <w:t xml:space="preserve"> </w:t>
      </w:r>
      <w:r>
        <w:t>is</w:t>
      </w:r>
      <w:r>
        <w:rPr>
          <w:spacing w:val="-2"/>
        </w:rPr>
        <w:t xml:space="preserve"> </w:t>
      </w:r>
      <w:r>
        <w:t>a</w:t>
      </w:r>
      <w:r>
        <w:rPr>
          <w:spacing w:val="-1"/>
        </w:rPr>
        <w:t xml:space="preserve"> </w:t>
      </w:r>
      <w:r>
        <w:t>subsidiary of</w:t>
      </w:r>
      <w:r>
        <w:rPr>
          <w:spacing w:val="-1"/>
        </w:rPr>
        <w:t xml:space="preserve"> </w:t>
      </w:r>
      <w:r>
        <w:t>the</w:t>
      </w:r>
      <w:r>
        <w:rPr>
          <w:spacing w:val="-1"/>
        </w:rPr>
        <w:t xml:space="preserve"> </w:t>
      </w:r>
      <w:r>
        <w:t>other</w:t>
      </w:r>
      <w:r>
        <w:rPr>
          <w:spacing w:val="-1"/>
        </w:rPr>
        <w:t xml:space="preserve"> </w:t>
      </w:r>
      <w:r>
        <w:t xml:space="preserve">corporation; </w:t>
      </w:r>
      <w:r>
        <w:rPr>
          <w:spacing w:val="-5"/>
        </w:rPr>
        <w:t>or</w:t>
      </w:r>
    </w:p>
    <w:p w14:paraId="77F162B4" w14:textId="77777777" w:rsidR="00EF24D2" w:rsidRDefault="00000000">
      <w:pPr>
        <w:pStyle w:val="ListParagraph"/>
        <w:numPr>
          <w:ilvl w:val="1"/>
          <w:numId w:val="216"/>
        </w:numPr>
        <w:tabs>
          <w:tab w:val="left" w:pos="2353"/>
        </w:tabs>
        <w:ind w:right="1055" w:hanging="370"/>
      </w:pPr>
      <w:r>
        <w:t>at</w:t>
      </w:r>
      <w:r>
        <w:rPr>
          <w:spacing w:val="-4"/>
        </w:rPr>
        <w:t xml:space="preserve"> </w:t>
      </w:r>
      <w:r>
        <w:t>least</w:t>
      </w:r>
      <w:r>
        <w:rPr>
          <w:spacing w:val="-4"/>
        </w:rPr>
        <w:t xml:space="preserve"> </w:t>
      </w:r>
      <w:r>
        <w:t>one</w:t>
      </w:r>
      <w:r>
        <w:rPr>
          <w:spacing w:val="-4"/>
        </w:rPr>
        <w:t xml:space="preserve"> </w:t>
      </w:r>
      <w:r>
        <w:t>individual</w:t>
      </w:r>
      <w:r>
        <w:rPr>
          <w:spacing w:val="-4"/>
        </w:rPr>
        <w:t xml:space="preserve"> </w:t>
      </w:r>
      <w:r>
        <w:t>passes</w:t>
      </w:r>
      <w:r>
        <w:rPr>
          <w:spacing w:val="-5"/>
        </w:rPr>
        <w:t xml:space="preserve"> </w:t>
      </w:r>
      <w:r>
        <w:t>the</w:t>
      </w:r>
      <w:r>
        <w:rPr>
          <w:spacing w:val="-4"/>
        </w:rPr>
        <w:t xml:space="preserve"> </w:t>
      </w:r>
      <w:r>
        <w:t>control</w:t>
      </w:r>
      <w:r>
        <w:rPr>
          <w:spacing w:val="-4"/>
        </w:rPr>
        <w:t xml:space="preserve"> </w:t>
      </w:r>
      <w:r>
        <w:t>test</w:t>
      </w:r>
      <w:r>
        <w:rPr>
          <w:spacing w:val="-4"/>
        </w:rPr>
        <w:t xml:space="preserve"> </w:t>
      </w:r>
      <w:r>
        <w:t>in</w:t>
      </w:r>
      <w:r>
        <w:rPr>
          <w:spacing w:val="-4"/>
        </w:rPr>
        <w:t xml:space="preserve"> </w:t>
      </w:r>
      <w:r>
        <w:t>relation</w:t>
      </w:r>
      <w:r>
        <w:rPr>
          <w:spacing w:val="-4"/>
        </w:rPr>
        <w:t xml:space="preserve"> </w:t>
      </w:r>
      <w:r>
        <w:t>to both corporations; or</w:t>
      </w:r>
    </w:p>
    <w:p w14:paraId="026487C2" w14:textId="77777777" w:rsidR="00EF24D2" w:rsidRDefault="00000000">
      <w:pPr>
        <w:pStyle w:val="ListParagraph"/>
        <w:numPr>
          <w:ilvl w:val="1"/>
          <w:numId w:val="216"/>
        </w:numPr>
        <w:tabs>
          <w:tab w:val="left" w:pos="2351"/>
          <w:tab w:val="left" w:pos="2353"/>
        </w:tabs>
        <w:ind w:right="738"/>
      </w:pPr>
      <w:r>
        <w:t>under</w:t>
      </w:r>
      <w:r>
        <w:rPr>
          <w:spacing w:val="-4"/>
        </w:rPr>
        <w:t xml:space="preserve"> </w:t>
      </w:r>
      <w:r>
        <w:t>the</w:t>
      </w:r>
      <w:r>
        <w:rPr>
          <w:spacing w:val="-4"/>
        </w:rPr>
        <w:t xml:space="preserve"> </w:t>
      </w:r>
      <w:r>
        <w:t>regulations,</w:t>
      </w:r>
      <w:r>
        <w:rPr>
          <w:spacing w:val="-4"/>
        </w:rPr>
        <w:t xml:space="preserve"> </w:t>
      </w:r>
      <w:r>
        <w:t>both</w:t>
      </w:r>
      <w:r>
        <w:rPr>
          <w:spacing w:val="-4"/>
        </w:rPr>
        <w:t xml:space="preserve"> </w:t>
      </w:r>
      <w:r>
        <w:t>corporations</w:t>
      </w:r>
      <w:r>
        <w:rPr>
          <w:spacing w:val="-4"/>
        </w:rPr>
        <w:t xml:space="preserve"> </w:t>
      </w:r>
      <w:r>
        <w:t>are</w:t>
      </w:r>
      <w:r>
        <w:rPr>
          <w:spacing w:val="-4"/>
        </w:rPr>
        <w:t xml:space="preserve"> </w:t>
      </w:r>
      <w:r>
        <w:t>taken</w:t>
      </w:r>
      <w:r>
        <w:rPr>
          <w:spacing w:val="-4"/>
        </w:rPr>
        <w:t xml:space="preserve"> </w:t>
      </w:r>
      <w:r>
        <w:t>to</w:t>
      </w:r>
      <w:r>
        <w:rPr>
          <w:spacing w:val="-4"/>
        </w:rPr>
        <w:t xml:space="preserve"> </w:t>
      </w:r>
      <w:r>
        <w:t>be</w:t>
      </w:r>
      <w:r>
        <w:rPr>
          <w:spacing w:val="-4"/>
        </w:rPr>
        <w:t xml:space="preserve"> </w:t>
      </w:r>
      <w:r>
        <w:t>under common control.</w:t>
      </w:r>
    </w:p>
    <w:p w14:paraId="65B8D466" w14:textId="77777777" w:rsidR="00EF24D2" w:rsidRDefault="00EF24D2">
      <w:pPr>
        <w:pStyle w:val="BodyText"/>
        <w:spacing w:before="27"/>
      </w:pPr>
    </w:p>
    <w:p w14:paraId="7EB92C5D" w14:textId="77777777" w:rsidR="00EF24D2" w:rsidRDefault="00000000">
      <w:pPr>
        <w:pStyle w:val="Heading5"/>
        <w:numPr>
          <w:ilvl w:val="0"/>
          <w:numId w:val="301"/>
        </w:numPr>
        <w:tabs>
          <w:tab w:val="left" w:pos="1070"/>
        </w:tabs>
        <w:ind w:left="1070" w:hanging="360"/>
      </w:pPr>
      <w:bookmarkStart w:id="16" w:name="_bookmark16"/>
      <w:bookmarkEnd w:id="16"/>
      <w:r>
        <w:t>Electronic</w:t>
      </w:r>
      <w:r>
        <w:rPr>
          <w:spacing w:val="-3"/>
        </w:rPr>
        <w:t xml:space="preserve"> </w:t>
      </w:r>
      <w:r>
        <w:rPr>
          <w:spacing w:val="-2"/>
        </w:rPr>
        <w:t>communications</w:t>
      </w:r>
    </w:p>
    <w:p w14:paraId="20E7DE6D" w14:textId="77777777" w:rsidR="00EF24D2" w:rsidRDefault="00000000">
      <w:pPr>
        <w:pStyle w:val="ListParagraph"/>
        <w:numPr>
          <w:ilvl w:val="0"/>
          <w:numId w:val="215"/>
        </w:numPr>
        <w:tabs>
          <w:tab w:val="left" w:pos="1844"/>
        </w:tabs>
        <w:spacing w:before="180"/>
        <w:ind w:right="844"/>
      </w:pPr>
      <w:r>
        <w:t>Unless the contrary intention appears, in determining the application</w:t>
      </w:r>
      <w:r>
        <w:rPr>
          <w:spacing w:val="-3"/>
        </w:rPr>
        <w:t xml:space="preserve"> </w:t>
      </w:r>
      <w:r>
        <w:t>of</w:t>
      </w:r>
      <w:r>
        <w:rPr>
          <w:spacing w:val="-3"/>
        </w:rPr>
        <w:t xml:space="preserve"> </w:t>
      </w:r>
      <w:r>
        <w:t>a</w:t>
      </w:r>
      <w:r>
        <w:rPr>
          <w:spacing w:val="-3"/>
        </w:rPr>
        <w:t xml:space="preserve"> </w:t>
      </w:r>
      <w:r>
        <w:t>provision</w:t>
      </w:r>
      <w:r>
        <w:rPr>
          <w:spacing w:val="-3"/>
        </w:rPr>
        <w:t xml:space="preserve"> </w:t>
      </w:r>
      <w:r>
        <w:t>of</w:t>
      </w:r>
      <w:r>
        <w:rPr>
          <w:spacing w:val="-3"/>
        </w:rPr>
        <w:t xml:space="preserve"> </w:t>
      </w:r>
      <w:r>
        <w:t>this</w:t>
      </w:r>
      <w:r>
        <w:rPr>
          <w:spacing w:val="-4"/>
        </w:rPr>
        <w:t xml:space="preserve"> </w:t>
      </w:r>
      <w:r>
        <w:t>Act,</w:t>
      </w:r>
      <w:r>
        <w:rPr>
          <w:spacing w:val="-3"/>
        </w:rPr>
        <w:t xml:space="preserve"> </w:t>
      </w:r>
      <w:r>
        <w:t>it</w:t>
      </w:r>
      <w:r>
        <w:rPr>
          <w:spacing w:val="-3"/>
        </w:rPr>
        <w:t xml:space="preserve"> </w:t>
      </w:r>
      <w:r>
        <w:t>is</w:t>
      </w:r>
      <w:r>
        <w:rPr>
          <w:spacing w:val="-4"/>
        </w:rPr>
        <w:t xml:space="preserve"> </w:t>
      </w:r>
      <w:r>
        <w:t>immaterial</w:t>
      </w:r>
      <w:r>
        <w:rPr>
          <w:spacing w:val="-4"/>
        </w:rPr>
        <w:t xml:space="preserve"> </w:t>
      </w:r>
      <w:r>
        <w:t>whether</w:t>
      </w:r>
      <w:r>
        <w:rPr>
          <w:spacing w:val="-3"/>
        </w:rPr>
        <w:t xml:space="preserve"> </w:t>
      </w:r>
      <w:r>
        <w:t>any act or thing is or was done wholly or partly by means of one or more electronic communications.</w:t>
      </w:r>
    </w:p>
    <w:p w14:paraId="7A4CD223" w14:textId="77777777" w:rsidR="00EF24D2" w:rsidRDefault="00000000">
      <w:pPr>
        <w:pStyle w:val="ListParagraph"/>
        <w:numPr>
          <w:ilvl w:val="0"/>
          <w:numId w:val="215"/>
        </w:numPr>
        <w:tabs>
          <w:tab w:val="left" w:pos="1843"/>
        </w:tabs>
        <w:spacing w:before="180"/>
        <w:ind w:left="1843" w:hanging="369"/>
      </w:pPr>
      <w:r>
        <w:t>Subsection</w:t>
      </w:r>
      <w:r>
        <w:rPr>
          <w:spacing w:val="-1"/>
        </w:rPr>
        <w:t xml:space="preserve"> </w:t>
      </w:r>
      <w:r>
        <w:t>(1) is</w:t>
      </w:r>
      <w:r>
        <w:rPr>
          <w:spacing w:val="-2"/>
        </w:rPr>
        <w:t xml:space="preserve"> </w:t>
      </w:r>
      <w:r>
        <w:t>enacted for</w:t>
      </w:r>
      <w:r>
        <w:rPr>
          <w:spacing w:val="-1"/>
        </w:rPr>
        <w:t xml:space="preserve"> </w:t>
      </w:r>
      <w:r>
        <w:t>the avoidance</w:t>
      </w:r>
      <w:r>
        <w:rPr>
          <w:spacing w:val="-1"/>
        </w:rPr>
        <w:t xml:space="preserve"> </w:t>
      </w:r>
      <w:r>
        <w:t xml:space="preserve">of </w:t>
      </w:r>
      <w:r>
        <w:rPr>
          <w:spacing w:val="-2"/>
        </w:rPr>
        <w:t>doubt.</w:t>
      </w:r>
    </w:p>
    <w:p w14:paraId="7026810C" w14:textId="77777777" w:rsidR="00EF24D2" w:rsidRDefault="00EF24D2">
      <w:pPr>
        <w:pStyle w:val="BodyText"/>
        <w:spacing w:before="27"/>
      </w:pPr>
    </w:p>
    <w:p w14:paraId="10319EC6" w14:textId="77777777" w:rsidR="00EF24D2" w:rsidRDefault="00000000">
      <w:pPr>
        <w:pStyle w:val="Heading5"/>
        <w:numPr>
          <w:ilvl w:val="0"/>
          <w:numId w:val="301"/>
        </w:numPr>
        <w:tabs>
          <w:tab w:val="left" w:pos="1070"/>
        </w:tabs>
        <w:ind w:left="1070" w:hanging="360"/>
      </w:pPr>
      <w:bookmarkStart w:id="17" w:name="_bookmark17"/>
      <w:bookmarkEnd w:id="17"/>
      <w:r>
        <w:t>Bearer</w:t>
      </w:r>
      <w:r>
        <w:rPr>
          <w:spacing w:val="-4"/>
        </w:rPr>
        <w:t xml:space="preserve"> </w:t>
      </w:r>
      <w:r>
        <w:t xml:space="preserve">negotiable </w:t>
      </w:r>
      <w:r>
        <w:rPr>
          <w:spacing w:val="-2"/>
        </w:rPr>
        <w:t>instruments</w:t>
      </w:r>
    </w:p>
    <w:p w14:paraId="5AA4DDAE" w14:textId="77777777" w:rsidR="00EF24D2" w:rsidRDefault="00000000">
      <w:pPr>
        <w:pStyle w:val="ListParagraph"/>
        <w:numPr>
          <w:ilvl w:val="0"/>
          <w:numId w:val="214"/>
        </w:numPr>
        <w:tabs>
          <w:tab w:val="left" w:pos="1843"/>
        </w:tabs>
        <w:spacing w:before="180"/>
        <w:ind w:left="1843" w:hanging="369"/>
      </w:pPr>
      <w:r>
        <w:t>For</w:t>
      </w:r>
      <w:r>
        <w:rPr>
          <w:spacing w:val="-2"/>
        </w:rPr>
        <w:t xml:space="preserve"> </w:t>
      </w:r>
      <w:r>
        <w:t>the</w:t>
      </w:r>
      <w:r>
        <w:rPr>
          <w:spacing w:val="-3"/>
        </w:rPr>
        <w:t xml:space="preserve"> </w:t>
      </w:r>
      <w:r>
        <w:t>purposes</w:t>
      </w:r>
      <w:r>
        <w:rPr>
          <w:spacing w:val="-2"/>
        </w:rPr>
        <w:t xml:space="preserve"> </w:t>
      </w:r>
      <w:r>
        <w:t>of</w:t>
      </w:r>
      <w:r>
        <w:rPr>
          <w:spacing w:val="-2"/>
        </w:rPr>
        <w:t xml:space="preserve"> </w:t>
      </w:r>
      <w:r>
        <w:t>this</w:t>
      </w:r>
      <w:r>
        <w:rPr>
          <w:spacing w:val="-3"/>
        </w:rPr>
        <w:t xml:space="preserve"> </w:t>
      </w:r>
      <w:r>
        <w:t>Act,</w:t>
      </w:r>
      <w:r>
        <w:rPr>
          <w:spacing w:val="-2"/>
        </w:rPr>
        <w:t xml:space="preserve"> </w:t>
      </w:r>
      <w:r>
        <w:t>a</w:t>
      </w:r>
      <w:r>
        <w:rPr>
          <w:spacing w:val="-2"/>
        </w:rPr>
        <w:t xml:space="preserve"> </w:t>
      </w:r>
      <w:r>
        <w:rPr>
          <w:b/>
          <w:i/>
        </w:rPr>
        <w:t>bearer</w:t>
      </w:r>
      <w:r>
        <w:rPr>
          <w:b/>
          <w:i/>
          <w:spacing w:val="-3"/>
        </w:rPr>
        <w:t xml:space="preserve"> </w:t>
      </w:r>
      <w:r>
        <w:rPr>
          <w:b/>
          <w:i/>
        </w:rPr>
        <w:t>negotiable</w:t>
      </w:r>
      <w:r>
        <w:rPr>
          <w:b/>
          <w:i/>
          <w:spacing w:val="-3"/>
        </w:rPr>
        <w:t xml:space="preserve"> </w:t>
      </w:r>
      <w:r>
        <w:rPr>
          <w:b/>
          <w:i/>
        </w:rPr>
        <w:t>instrument</w:t>
      </w:r>
      <w:r>
        <w:rPr>
          <w:b/>
          <w:i/>
          <w:spacing w:val="-2"/>
        </w:rPr>
        <w:t xml:space="preserve"> </w:t>
      </w:r>
      <w:r>
        <w:rPr>
          <w:spacing w:val="-5"/>
        </w:rPr>
        <w:t>is:</w:t>
      </w:r>
    </w:p>
    <w:p w14:paraId="01D94E8E" w14:textId="77777777" w:rsidR="00EF24D2" w:rsidRDefault="00000000">
      <w:pPr>
        <w:pStyle w:val="ListParagraph"/>
        <w:numPr>
          <w:ilvl w:val="1"/>
          <w:numId w:val="214"/>
        </w:numPr>
        <w:tabs>
          <w:tab w:val="left" w:pos="2352"/>
        </w:tabs>
        <w:ind w:left="2352" w:hanging="356"/>
      </w:pPr>
      <w:r>
        <w:t>a</w:t>
      </w:r>
      <w:r>
        <w:rPr>
          <w:spacing w:val="-1"/>
        </w:rPr>
        <w:t xml:space="preserve"> </w:t>
      </w:r>
      <w:r>
        <w:t xml:space="preserve">bill of exchange; </w:t>
      </w:r>
      <w:r>
        <w:rPr>
          <w:spacing w:val="-5"/>
        </w:rPr>
        <w:t>or</w:t>
      </w:r>
    </w:p>
    <w:p w14:paraId="08A7581C" w14:textId="77777777" w:rsidR="00EF24D2" w:rsidRDefault="00000000">
      <w:pPr>
        <w:pStyle w:val="ListParagraph"/>
        <w:numPr>
          <w:ilvl w:val="1"/>
          <w:numId w:val="214"/>
        </w:numPr>
        <w:tabs>
          <w:tab w:val="left" w:pos="2353"/>
        </w:tabs>
        <w:ind w:hanging="369"/>
      </w:pPr>
      <w:r>
        <w:t>a</w:t>
      </w:r>
      <w:r>
        <w:rPr>
          <w:spacing w:val="-1"/>
        </w:rPr>
        <w:t xml:space="preserve"> </w:t>
      </w:r>
      <w:r>
        <w:t xml:space="preserve">cheque; </w:t>
      </w:r>
      <w:r>
        <w:rPr>
          <w:spacing w:val="-5"/>
        </w:rPr>
        <w:t>or</w:t>
      </w:r>
    </w:p>
    <w:p w14:paraId="16EBD855" w14:textId="77777777" w:rsidR="00EF24D2" w:rsidRDefault="00000000">
      <w:pPr>
        <w:pStyle w:val="ListParagraph"/>
        <w:numPr>
          <w:ilvl w:val="1"/>
          <w:numId w:val="214"/>
        </w:numPr>
        <w:tabs>
          <w:tab w:val="left" w:pos="2352"/>
        </w:tabs>
        <w:ind w:left="2352" w:hanging="356"/>
      </w:pPr>
      <w:r>
        <w:t xml:space="preserve">a promissory note; </w:t>
      </w:r>
      <w:r>
        <w:rPr>
          <w:spacing w:val="-5"/>
        </w:rPr>
        <w:t>or</w:t>
      </w:r>
    </w:p>
    <w:p w14:paraId="70D6FB26" w14:textId="77777777" w:rsidR="00EF24D2" w:rsidRDefault="00000000">
      <w:pPr>
        <w:pStyle w:val="ListParagraph"/>
        <w:numPr>
          <w:ilvl w:val="1"/>
          <w:numId w:val="214"/>
        </w:numPr>
        <w:tabs>
          <w:tab w:val="left" w:pos="2353"/>
        </w:tabs>
        <w:ind w:hanging="369"/>
      </w:pPr>
      <w:r>
        <w:t>a</w:t>
      </w:r>
      <w:r>
        <w:rPr>
          <w:spacing w:val="-1"/>
        </w:rPr>
        <w:t xml:space="preserve"> </w:t>
      </w:r>
      <w:r>
        <w:t xml:space="preserve">bearer bond; </w:t>
      </w:r>
      <w:r>
        <w:rPr>
          <w:spacing w:val="-5"/>
        </w:rPr>
        <w:t>or</w:t>
      </w:r>
    </w:p>
    <w:p w14:paraId="026DE04D" w14:textId="77777777" w:rsidR="00EF24D2" w:rsidRDefault="00000000">
      <w:pPr>
        <w:pStyle w:val="ListParagraph"/>
        <w:numPr>
          <w:ilvl w:val="1"/>
          <w:numId w:val="214"/>
        </w:numPr>
        <w:tabs>
          <w:tab w:val="left" w:pos="2352"/>
        </w:tabs>
        <w:ind w:left="2352" w:hanging="356"/>
      </w:pPr>
      <w:r>
        <w:t>a</w:t>
      </w:r>
      <w:r>
        <w:rPr>
          <w:spacing w:val="-2"/>
        </w:rPr>
        <w:t xml:space="preserve"> </w:t>
      </w:r>
      <w:r>
        <w:t>traveller’s</w:t>
      </w:r>
      <w:r>
        <w:rPr>
          <w:spacing w:val="-2"/>
        </w:rPr>
        <w:t xml:space="preserve"> </w:t>
      </w:r>
      <w:r>
        <w:t>cheque;</w:t>
      </w:r>
      <w:r>
        <w:rPr>
          <w:spacing w:val="-1"/>
        </w:rPr>
        <w:t xml:space="preserve"> </w:t>
      </w:r>
      <w:r>
        <w:rPr>
          <w:spacing w:val="-5"/>
        </w:rPr>
        <w:t>or</w:t>
      </w:r>
    </w:p>
    <w:p w14:paraId="4C428CAA" w14:textId="77777777" w:rsidR="00EF24D2" w:rsidRDefault="00000000">
      <w:pPr>
        <w:pStyle w:val="ListParagraph"/>
        <w:numPr>
          <w:ilvl w:val="1"/>
          <w:numId w:val="214"/>
        </w:numPr>
        <w:tabs>
          <w:tab w:val="left" w:pos="2353"/>
        </w:tabs>
        <w:ind w:hanging="332"/>
      </w:pPr>
      <w:r>
        <w:t>a</w:t>
      </w:r>
      <w:r>
        <w:rPr>
          <w:spacing w:val="-4"/>
        </w:rPr>
        <w:t xml:space="preserve"> </w:t>
      </w:r>
      <w:r>
        <w:t>money order, postal order</w:t>
      </w:r>
      <w:r>
        <w:rPr>
          <w:spacing w:val="-1"/>
        </w:rPr>
        <w:t xml:space="preserve"> </w:t>
      </w:r>
      <w:r>
        <w:t>or similar order;</w:t>
      </w:r>
      <w:r>
        <w:rPr>
          <w:spacing w:val="-1"/>
        </w:rPr>
        <w:t xml:space="preserve"> </w:t>
      </w:r>
      <w:r>
        <w:rPr>
          <w:spacing w:val="-5"/>
        </w:rPr>
        <w:t>or</w:t>
      </w:r>
    </w:p>
    <w:p w14:paraId="301B336C" w14:textId="77777777" w:rsidR="00EF24D2" w:rsidRDefault="00000000">
      <w:pPr>
        <w:pStyle w:val="ListParagraph"/>
        <w:numPr>
          <w:ilvl w:val="1"/>
          <w:numId w:val="214"/>
        </w:numPr>
        <w:tabs>
          <w:tab w:val="left" w:pos="2353"/>
        </w:tabs>
        <w:ind w:right="1208" w:hanging="370"/>
      </w:pPr>
      <w:r>
        <w:t>a</w:t>
      </w:r>
      <w:r>
        <w:rPr>
          <w:spacing w:val="-5"/>
        </w:rPr>
        <w:t xml:space="preserve"> </w:t>
      </w:r>
      <w:r>
        <w:t>negotiable</w:t>
      </w:r>
      <w:r>
        <w:rPr>
          <w:spacing w:val="-5"/>
        </w:rPr>
        <w:t xml:space="preserve"> </w:t>
      </w:r>
      <w:r>
        <w:t>instrument</w:t>
      </w:r>
      <w:r>
        <w:rPr>
          <w:spacing w:val="-4"/>
        </w:rPr>
        <w:t xml:space="preserve"> </w:t>
      </w:r>
      <w:r>
        <w:t>not</w:t>
      </w:r>
      <w:r>
        <w:rPr>
          <w:spacing w:val="-4"/>
        </w:rPr>
        <w:t xml:space="preserve"> </w:t>
      </w:r>
      <w:r>
        <w:t>covered</w:t>
      </w:r>
      <w:r>
        <w:rPr>
          <w:spacing w:val="-4"/>
        </w:rPr>
        <w:t xml:space="preserve"> </w:t>
      </w:r>
      <w:r>
        <w:t>by</w:t>
      </w:r>
      <w:r>
        <w:rPr>
          <w:spacing w:val="-4"/>
        </w:rPr>
        <w:t xml:space="preserve"> </w:t>
      </w:r>
      <w:r>
        <w:t>any</w:t>
      </w:r>
      <w:r>
        <w:rPr>
          <w:spacing w:val="-4"/>
        </w:rPr>
        <w:t xml:space="preserve"> </w:t>
      </w:r>
      <w:r>
        <w:t>of</w:t>
      </w:r>
      <w:r>
        <w:rPr>
          <w:spacing w:val="-4"/>
        </w:rPr>
        <w:t xml:space="preserve"> </w:t>
      </w:r>
      <w:r>
        <w:t>the</w:t>
      </w:r>
      <w:r>
        <w:rPr>
          <w:spacing w:val="-4"/>
        </w:rPr>
        <w:t xml:space="preserve"> </w:t>
      </w:r>
      <w:r>
        <w:t xml:space="preserve">above </w:t>
      </w:r>
      <w:r>
        <w:rPr>
          <w:spacing w:val="-2"/>
        </w:rPr>
        <w:t>paragraphs.</w:t>
      </w:r>
    </w:p>
    <w:p w14:paraId="1E9082AA" w14:textId="77777777" w:rsidR="00EF24D2" w:rsidRDefault="00000000">
      <w:pPr>
        <w:spacing w:before="240"/>
        <w:ind w:left="1844"/>
        <w:rPr>
          <w:i/>
        </w:rPr>
      </w:pPr>
      <w:r>
        <w:rPr>
          <w:i/>
        </w:rPr>
        <w:t>Incomplete</w:t>
      </w:r>
      <w:r>
        <w:rPr>
          <w:i/>
          <w:spacing w:val="-1"/>
        </w:rPr>
        <w:t xml:space="preserve"> </w:t>
      </w:r>
      <w:r>
        <w:rPr>
          <w:i/>
          <w:spacing w:val="-2"/>
        </w:rPr>
        <w:t>documents</w:t>
      </w:r>
    </w:p>
    <w:p w14:paraId="28F171BA" w14:textId="77777777" w:rsidR="00EF24D2" w:rsidRDefault="00000000">
      <w:pPr>
        <w:pStyle w:val="ListParagraph"/>
        <w:numPr>
          <w:ilvl w:val="0"/>
          <w:numId w:val="214"/>
        </w:numPr>
        <w:tabs>
          <w:tab w:val="left" w:pos="1844"/>
        </w:tabs>
        <w:spacing w:before="180"/>
        <w:ind w:right="771"/>
      </w:pPr>
      <w:r>
        <w:t>For</w:t>
      </w:r>
      <w:r>
        <w:rPr>
          <w:spacing w:val="-4"/>
        </w:rPr>
        <w:t xml:space="preserve"> </w:t>
      </w:r>
      <w:r>
        <w:t>the</w:t>
      </w:r>
      <w:r>
        <w:rPr>
          <w:spacing w:val="-5"/>
        </w:rPr>
        <w:t xml:space="preserve"> </w:t>
      </w:r>
      <w:r>
        <w:t>purposes</w:t>
      </w:r>
      <w:r>
        <w:rPr>
          <w:spacing w:val="-4"/>
        </w:rPr>
        <w:t xml:space="preserve"> </w:t>
      </w:r>
      <w:r>
        <w:t>of</w:t>
      </w:r>
      <w:r>
        <w:rPr>
          <w:spacing w:val="-4"/>
        </w:rPr>
        <w:t xml:space="preserve"> </w:t>
      </w:r>
      <w:r>
        <w:t>determining</w:t>
      </w:r>
      <w:r>
        <w:rPr>
          <w:spacing w:val="-4"/>
        </w:rPr>
        <w:t xml:space="preserve"> </w:t>
      </w:r>
      <w:r>
        <w:t>whether</w:t>
      </w:r>
      <w:r>
        <w:rPr>
          <w:spacing w:val="-4"/>
        </w:rPr>
        <w:t xml:space="preserve"> </w:t>
      </w:r>
      <w:r>
        <w:t>a</w:t>
      </w:r>
      <w:r>
        <w:rPr>
          <w:spacing w:val="-4"/>
        </w:rPr>
        <w:t xml:space="preserve"> </w:t>
      </w:r>
      <w:r>
        <w:t>document</w:t>
      </w:r>
      <w:r>
        <w:rPr>
          <w:spacing w:val="-4"/>
        </w:rPr>
        <w:t xml:space="preserve"> </w:t>
      </w:r>
      <w:r>
        <w:t>is</w:t>
      </w:r>
      <w:r>
        <w:rPr>
          <w:spacing w:val="-4"/>
        </w:rPr>
        <w:t xml:space="preserve"> </w:t>
      </w:r>
      <w:r>
        <w:t>covered</w:t>
      </w:r>
      <w:r>
        <w:rPr>
          <w:spacing w:val="-4"/>
        </w:rPr>
        <w:t xml:space="preserve"> </w:t>
      </w:r>
      <w:r>
        <w:t>by paragraph (1)(f) or (g), it is immaterial that the document is incomplete because the document does not specify:</w:t>
      </w:r>
    </w:p>
    <w:p w14:paraId="51A4A85D" w14:textId="77777777" w:rsidR="00EF24D2" w:rsidRDefault="00000000">
      <w:pPr>
        <w:pStyle w:val="ListParagraph"/>
        <w:numPr>
          <w:ilvl w:val="1"/>
          <w:numId w:val="214"/>
        </w:numPr>
        <w:tabs>
          <w:tab w:val="left" w:pos="2352"/>
        </w:tabs>
        <w:ind w:left="2352" w:hanging="356"/>
      </w:pPr>
      <w:r>
        <w:rPr>
          <w:noProof/>
        </w:rPr>
        <mc:AlternateContent>
          <mc:Choice Requires="wps">
            <w:drawing>
              <wp:anchor distT="0" distB="0" distL="0" distR="0" simplePos="0" relativeHeight="15896064" behindDoc="0" locked="0" layoutInCell="1" allowOverlap="1" wp14:anchorId="5F57863E" wp14:editId="3BC5DB94">
                <wp:simplePos x="0" y="0"/>
                <wp:positionH relativeFrom="page">
                  <wp:posOffset>1511935</wp:posOffset>
                </wp:positionH>
                <wp:positionV relativeFrom="paragraph">
                  <wp:posOffset>410355</wp:posOffset>
                </wp:positionV>
                <wp:extent cx="4537075" cy="1270"/>
                <wp:effectExtent l="0" t="0" r="0" b="0"/>
                <wp:wrapNone/>
                <wp:docPr id="377" name="Graphic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F54ADC" id="Graphic 377" o:spid="_x0000_s1026" style="position:absolute;margin-left:119.05pt;margin-top:32.3pt;width:357.25pt;height:.1pt;z-index:158960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" path="m,l4537074,e" filled="f">
                <v:path arrowok="t"/>
                <w10:wrap anchorx="page"/>
              </v:shape>
            </w:pict>
          </mc:Fallback>
        </mc:AlternateContent>
      </w:r>
      <w:r>
        <w:t>an amount to be</w:t>
      </w:r>
      <w:r>
        <w:rPr>
          <w:spacing w:val="-1"/>
        </w:rPr>
        <w:t xml:space="preserve"> </w:t>
      </w:r>
      <w:r>
        <w:t xml:space="preserve">paid; </w:t>
      </w:r>
      <w:r>
        <w:rPr>
          <w:spacing w:val="-5"/>
        </w:rPr>
        <w:t>or</w:t>
      </w:r>
    </w:p>
    <w:p w14:paraId="34DBCFAD" w14:textId="77777777" w:rsidR="00EF24D2" w:rsidRDefault="00000000">
      <w:pPr>
        <w:tabs>
          <w:tab w:val="right" w:pos="7796"/>
        </w:tabs>
        <w:spacing w:before="716"/>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71</w:t>
      </w:r>
    </w:p>
    <w:p w14:paraId="6FBAFC2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3688257" w14:textId="77777777" w:rsidR="00EF24D2" w:rsidRDefault="00EF24D2">
      <w:pPr>
        <w:rPr>
          <w:sz w:val="16"/>
        </w:rPr>
        <w:sectPr w:rsidR="00EF24D2">
          <w:pgSz w:w="11910" w:h="16840"/>
          <w:pgMar w:top="920" w:right="1700" w:bottom="360" w:left="1700" w:header="0" w:footer="177" w:gutter="0"/>
          <w:cols w:space="720"/>
        </w:sectPr>
      </w:pPr>
    </w:p>
    <w:p w14:paraId="0B5D2E88"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10CED2AE" w14:textId="77777777" w:rsidR="00EF24D2" w:rsidRDefault="00000000">
      <w:pPr>
        <w:pStyle w:val="Heading6"/>
        <w:spacing w:before="536"/>
        <w:ind w:left="710"/>
      </w:pPr>
      <w:r>
        <w:rPr>
          <w:noProof/>
        </w:rPr>
        <mc:AlternateContent>
          <mc:Choice Requires="wps">
            <w:drawing>
              <wp:anchor distT="0" distB="0" distL="0" distR="0" simplePos="0" relativeHeight="487755776" behindDoc="1" locked="0" layoutInCell="1" allowOverlap="1" wp14:anchorId="30859B8D" wp14:editId="10AD4173">
                <wp:simplePos x="0" y="0"/>
                <wp:positionH relativeFrom="page">
                  <wp:posOffset>1511935</wp:posOffset>
                </wp:positionH>
                <wp:positionV relativeFrom="paragraph">
                  <wp:posOffset>533069</wp:posOffset>
                </wp:positionV>
                <wp:extent cx="4537075" cy="1270"/>
                <wp:effectExtent l="0" t="0" r="0" b="0"/>
                <wp:wrapTopAndBottom/>
                <wp:docPr id="378" name="Graphic 3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0A6222" id="Graphic 378" o:spid="_x0000_s1026" style="position:absolute;margin-left:119.05pt;margin-top:41.95pt;width:357.25pt;height:.1pt;z-index:-155607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18</w:t>
      </w:r>
    </w:p>
    <w:p w14:paraId="69750452" w14:textId="77777777" w:rsidR="00EF24D2" w:rsidRDefault="00EF24D2">
      <w:pPr>
        <w:pStyle w:val="BodyText"/>
        <w:spacing w:before="41"/>
      </w:pPr>
    </w:p>
    <w:p w14:paraId="4933B6F3" w14:textId="77777777" w:rsidR="00EF24D2" w:rsidRDefault="00000000">
      <w:pPr>
        <w:pStyle w:val="ListParagraph"/>
        <w:numPr>
          <w:ilvl w:val="1"/>
          <w:numId w:val="214"/>
        </w:numPr>
        <w:tabs>
          <w:tab w:val="left" w:pos="2353"/>
        </w:tabs>
        <w:spacing w:before="0"/>
        <w:ind w:hanging="369"/>
      </w:pPr>
      <w:r>
        <w:t>a</w:t>
      </w:r>
      <w:r>
        <w:rPr>
          <w:spacing w:val="-1"/>
        </w:rPr>
        <w:t xml:space="preserve"> </w:t>
      </w:r>
      <w:r>
        <w:rPr>
          <w:spacing w:val="-2"/>
        </w:rPr>
        <w:t>payee.</w:t>
      </w:r>
    </w:p>
    <w:p w14:paraId="5FFE571A" w14:textId="77777777" w:rsidR="00EF24D2" w:rsidRDefault="00EF24D2">
      <w:pPr>
        <w:pStyle w:val="BodyText"/>
        <w:spacing w:before="27"/>
      </w:pPr>
    </w:p>
    <w:p w14:paraId="3B605D95" w14:textId="77777777" w:rsidR="00EF24D2" w:rsidRDefault="00000000">
      <w:pPr>
        <w:pStyle w:val="Heading5"/>
        <w:numPr>
          <w:ilvl w:val="0"/>
          <w:numId w:val="301"/>
        </w:numPr>
        <w:tabs>
          <w:tab w:val="left" w:pos="1070"/>
        </w:tabs>
        <w:ind w:left="1070" w:hanging="360"/>
      </w:pPr>
      <w:bookmarkStart w:id="18" w:name="_bookmark18"/>
      <w:bookmarkEnd w:id="18"/>
      <w:r>
        <w:t>Translation</w:t>
      </w:r>
      <w:r>
        <w:rPr>
          <w:spacing w:val="-5"/>
        </w:rPr>
        <w:t xml:space="preserve"> </w:t>
      </w:r>
      <w:r>
        <w:t>of</w:t>
      </w:r>
      <w:r>
        <w:rPr>
          <w:spacing w:val="-3"/>
        </w:rPr>
        <w:t xml:space="preserve"> </w:t>
      </w:r>
      <w:r>
        <w:t>foreign</w:t>
      </w:r>
      <w:r>
        <w:rPr>
          <w:spacing w:val="-5"/>
        </w:rPr>
        <w:t xml:space="preserve"> </w:t>
      </w:r>
      <w:r>
        <w:t>currency</w:t>
      </w:r>
      <w:r>
        <w:rPr>
          <w:spacing w:val="-3"/>
        </w:rPr>
        <w:t xml:space="preserve"> </w:t>
      </w:r>
      <w:r>
        <w:t>to</w:t>
      </w:r>
      <w:r>
        <w:rPr>
          <w:spacing w:val="-4"/>
        </w:rPr>
        <w:t xml:space="preserve"> </w:t>
      </w:r>
      <w:r>
        <w:t>Australian</w:t>
      </w:r>
      <w:r>
        <w:rPr>
          <w:spacing w:val="-4"/>
        </w:rPr>
        <w:t xml:space="preserve"> </w:t>
      </w:r>
      <w:r>
        <w:rPr>
          <w:spacing w:val="-2"/>
        </w:rPr>
        <w:t>currency</w:t>
      </w:r>
    </w:p>
    <w:p w14:paraId="7AF2EE7F" w14:textId="77777777" w:rsidR="00EF24D2" w:rsidRDefault="00000000">
      <w:pPr>
        <w:pStyle w:val="BodyText"/>
        <w:spacing w:before="180"/>
        <w:ind w:left="1844" w:right="801"/>
      </w:pPr>
      <w:r>
        <w:t>In</w:t>
      </w:r>
      <w:r>
        <w:rPr>
          <w:spacing w:val="-4"/>
        </w:rPr>
        <w:t xml:space="preserve"> </w:t>
      </w:r>
      <w:r>
        <w:t>determining,</w:t>
      </w:r>
      <w:r>
        <w:rPr>
          <w:spacing w:val="-4"/>
        </w:rPr>
        <w:t xml:space="preserve"> </w:t>
      </w:r>
      <w:r>
        <w:t>for</w:t>
      </w:r>
      <w:r>
        <w:rPr>
          <w:spacing w:val="-4"/>
        </w:rPr>
        <w:t xml:space="preserve"> </w:t>
      </w:r>
      <w:r>
        <w:t>the</w:t>
      </w:r>
      <w:r>
        <w:rPr>
          <w:spacing w:val="-4"/>
        </w:rPr>
        <w:t xml:space="preserve"> </w:t>
      </w:r>
      <w:r>
        <w:t>purposes</w:t>
      </w:r>
      <w:r>
        <w:rPr>
          <w:spacing w:val="-5"/>
        </w:rPr>
        <w:t xml:space="preserve"> </w:t>
      </w:r>
      <w:r>
        <w:t>of</w:t>
      </w:r>
      <w:r>
        <w:rPr>
          <w:spacing w:val="-4"/>
        </w:rPr>
        <w:t xml:space="preserve"> </w:t>
      </w:r>
      <w:r>
        <w:t>this</w:t>
      </w:r>
      <w:r>
        <w:rPr>
          <w:spacing w:val="-4"/>
        </w:rPr>
        <w:t xml:space="preserve"> </w:t>
      </w:r>
      <w:r>
        <w:t>Act,</w:t>
      </w:r>
      <w:r>
        <w:rPr>
          <w:spacing w:val="-4"/>
        </w:rPr>
        <w:t xml:space="preserve"> </w:t>
      </w:r>
      <w:r>
        <w:t>whether</w:t>
      </w:r>
      <w:r>
        <w:rPr>
          <w:spacing w:val="-4"/>
        </w:rPr>
        <w:t xml:space="preserve"> </w:t>
      </w:r>
      <w:r>
        <w:t>an</w:t>
      </w:r>
      <w:r>
        <w:rPr>
          <w:spacing w:val="-4"/>
        </w:rPr>
        <w:t xml:space="preserve"> </w:t>
      </w:r>
      <w:r>
        <w:t>amount</w:t>
      </w:r>
      <w:r>
        <w:rPr>
          <w:spacing w:val="-4"/>
        </w:rPr>
        <w:t xml:space="preserve"> </w:t>
      </w:r>
      <w:r>
        <w:t>of foreign currency (including an amount in which a document is denominated) is not less than an Australian dollar amount, the amount of foreign currency is to be translated to Australian currency at the exchange rate applicable at the relevant time.</w:t>
      </w:r>
    </w:p>
    <w:p w14:paraId="54B48861" w14:textId="77777777" w:rsidR="00EF24D2" w:rsidRDefault="00EF24D2">
      <w:pPr>
        <w:pStyle w:val="BodyText"/>
        <w:spacing w:before="27"/>
      </w:pPr>
    </w:p>
    <w:p w14:paraId="2CE0D006" w14:textId="77777777" w:rsidR="00EF24D2" w:rsidRDefault="00000000">
      <w:pPr>
        <w:pStyle w:val="Heading5"/>
        <w:numPr>
          <w:ilvl w:val="0"/>
          <w:numId w:val="301"/>
        </w:numPr>
        <w:tabs>
          <w:tab w:val="left" w:pos="1070"/>
        </w:tabs>
        <w:ind w:left="1070" w:hanging="360"/>
      </w:pPr>
      <w:bookmarkStart w:id="19" w:name="_bookmark19"/>
      <w:bookmarkEnd w:id="19"/>
      <w:r>
        <w:t>Translation</w:t>
      </w:r>
      <w:r>
        <w:rPr>
          <w:spacing w:val="-6"/>
        </w:rPr>
        <w:t xml:space="preserve"> </w:t>
      </w:r>
      <w:r>
        <w:t>of</w:t>
      </w:r>
      <w:r>
        <w:rPr>
          <w:spacing w:val="-2"/>
        </w:rPr>
        <w:t xml:space="preserve"> </w:t>
      </w:r>
      <w:r>
        <w:t>digital</w:t>
      </w:r>
      <w:r>
        <w:rPr>
          <w:spacing w:val="-3"/>
        </w:rPr>
        <w:t xml:space="preserve"> </w:t>
      </w:r>
      <w:r>
        <w:t>currency</w:t>
      </w:r>
      <w:r>
        <w:rPr>
          <w:spacing w:val="-3"/>
        </w:rPr>
        <w:t xml:space="preserve"> </w:t>
      </w:r>
      <w:r>
        <w:t>to</w:t>
      </w:r>
      <w:r>
        <w:rPr>
          <w:spacing w:val="-2"/>
        </w:rPr>
        <w:t xml:space="preserve"> </w:t>
      </w:r>
      <w:r>
        <w:t>Australian</w:t>
      </w:r>
      <w:r>
        <w:rPr>
          <w:spacing w:val="-3"/>
        </w:rPr>
        <w:t xml:space="preserve"> </w:t>
      </w:r>
      <w:r>
        <w:rPr>
          <w:spacing w:val="-2"/>
        </w:rPr>
        <w:t>currency</w:t>
      </w:r>
    </w:p>
    <w:p w14:paraId="47994767" w14:textId="77777777" w:rsidR="00EF24D2" w:rsidRDefault="00000000">
      <w:pPr>
        <w:pStyle w:val="BodyText"/>
        <w:spacing w:before="180"/>
        <w:ind w:left="1844" w:right="738"/>
      </w:pPr>
      <w:r>
        <w:t>In determining, for the purposes of this Act, whether an amount of digital currency is not less than an Australian dollar amount, the amount of digital currency is to be translated to Australian</w:t>
      </w:r>
      <w:r>
        <w:rPr>
          <w:spacing w:val="40"/>
        </w:rPr>
        <w:t xml:space="preserve"> </w:t>
      </w:r>
      <w:r>
        <w:t>currency</w:t>
      </w:r>
      <w:r>
        <w:rPr>
          <w:spacing w:val="-4"/>
        </w:rPr>
        <w:t xml:space="preserve"> </w:t>
      </w:r>
      <w:r>
        <w:t>in</w:t>
      </w:r>
      <w:r>
        <w:rPr>
          <w:spacing w:val="-4"/>
        </w:rPr>
        <w:t xml:space="preserve"> </w:t>
      </w:r>
      <w:r>
        <w:t>accordance</w:t>
      </w:r>
      <w:r>
        <w:rPr>
          <w:spacing w:val="-5"/>
        </w:rPr>
        <w:t xml:space="preserve"> </w:t>
      </w:r>
      <w:r>
        <w:t>with</w:t>
      </w:r>
      <w:r>
        <w:rPr>
          <w:spacing w:val="-4"/>
        </w:rPr>
        <w:t xml:space="preserve"> </w:t>
      </w:r>
      <w:r>
        <w:t>the</w:t>
      </w:r>
      <w:r>
        <w:rPr>
          <w:spacing w:val="-4"/>
        </w:rPr>
        <w:t xml:space="preserve"> </w:t>
      </w:r>
      <w:r>
        <w:t>method</w:t>
      </w:r>
      <w:r>
        <w:rPr>
          <w:spacing w:val="-4"/>
        </w:rPr>
        <w:t xml:space="preserve"> </w:t>
      </w:r>
      <w:r>
        <w:t>specified</w:t>
      </w:r>
      <w:r>
        <w:rPr>
          <w:spacing w:val="-4"/>
        </w:rPr>
        <w:t xml:space="preserve"> </w:t>
      </w:r>
      <w:r>
        <w:t>in</w:t>
      </w:r>
      <w:r>
        <w:rPr>
          <w:spacing w:val="-4"/>
        </w:rPr>
        <w:t xml:space="preserve"> </w:t>
      </w:r>
      <w:r>
        <w:t>the</w:t>
      </w:r>
      <w:r>
        <w:rPr>
          <w:spacing w:val="-4"/>
        </w:rPr>
        <w:t xml:space="preserve"> </w:t>
      </w:r>
      <w:r>
        <w:t xml:space="preserve">AML/CTF </w:t>
      </w:r>
      <w:r>
        <w:rPr>
          <w:spacing w:val="-2"/>
        </w:rPr>
        <w:t>Rules.</w:t>
      </w:r>
    </w:p>
    <w:p w14:paraId="5E55105C" w14:textId="77777777" w:rsidR="00EF24D2" w:rsidRDefault="00EF24D2">
      <w:pPr>
        <w:pStyle w:val="BodyText"/>
        <w:spacing w:before="27"/>
      </w:pPr>
    </w:p>
    <w:p w14:paraId="00618061" w14:textId="77777777" w:rsidR="00EF24D2" w:rsidRDefault="00000000">
      <w:pPr>
        <w:pStyle w:val="Heading5"/>
        <w:numPr>
          <w:ilvl w:val="0"/>
          <w:numId w:val="301"/>
        </w:numPr>
        <w:tabs>
          <w:tab w:val="left" w:pos="1070"/>
        </w:tabs>
        <w:ind w:left="1070" w:hanging="360"/>
      </w:pPr>
      <w:bookmarkStart w:id="20" w:name="_bookmark20"/>
      <w:bookmarkEnd w:id="20"/>
      <w:r>
        <w:t>Clubs</w:t>
      </w:r>
      <w:r>
        <w:rPr>
          <w:spacing w:val="-4"/>
        </w:rPr>
        <w:t xml:space="preserve"> </w:t>
      </w:r>
      <w:r>
        <w:t>and</w:t>
      </w:r>
      <w:r>
        <w:rPr>
          <w:spacing w:val="-3"/>
        </w:rPr>
        <w:t xml:space="preserve"> </w:t>
      </w:r>
      <w:r>
        <w:rPr>
          <w:spacing w:val="-2"/>
        </w:rPr>
        <w:t>associations</w:t>
      </w:r>
    </w:p>
    <w:p w14:paraId="3786AC61" w14:textId="77777777" w:rsidR="00EF24D2" w:rsidRDefault="00000000">
      <w:pPr>
        <w:pStyle w:val="BodyText"/>
        <w:spacing w:before="180"/>
        <w:ind w:left="1844" w:right="801"/>
      </w:pPr>
      <w:r>
        <w:t>For the purposes of this Act, the fact that a club or association provides</w:t>
      </w:r>
      <w:r>
        <w:rPr>
          <w:spacing w:val="-5"/>
        </w:rPr>
        <w:t xml:space="preserve"> </w:t>
      </w:r>
      <w:r>
        <w:t>services</w:t>
      </w:r>
      <w:r>
        <w:rPr>
          <w:spacing w:val="-4"/>
        </w:rPr>
        <w:t xml:space="preserve"> </w:t>
      </w:r>
      <w:r>
        <w:t>to</w:t>
      </w:r>
      <w:r>
        <w:rPr>
          <w:spacing w:val="-4"/>
        </w:rPr>
        <w:t xml:space="preserve"> </w:t>
      </w:r>
      <w:r>
        <w:t>its</w:t>
      </w:r>
      <w:r>
        <w:rPr>
          <w:spacing w:val="-5"/>
        </w:rPr>
        <w:t xml:space="preserve"> </w:t>
      </w:r>
      <w:r>
        <w:t>members</w:t>
      </w:r>
      <w:r>
        <w:rPr>
          <w:spacing w:val="-5"/>
        </w:rPr>
        <w:t xml:space="preserve"> </w:t>
      </w:r>
      <w:r>
        <w:t>does</w:t>
      </w:r>
      <w:r>
        <w:rPr>
          <w:spacing w:val="-5"/>
        </w:rPr>
        <w:t xml:space="preserve"> </w:t>
      </w:r>
      <w:r>
        <w:t>not</w:t>
      </w:r>
      <w:r>
        <w:rPr>
          <w:spacing w:val="-4"/>
        </w:rPr>
        <w:t xml:space="preserve"> </w:t>
      </w:r>
      <w:r>
        <w:t>prevent</w:t>
      </w:r>
      <w:r>
        <w:rPr>
          <w:spacing w:val="-4"/>
        </w:rPr>
        <w:t xml:space="preserve"> </w:t>
      </w:r>
      <w:r>
        <w:t>those</w:t>
      </w:r>
      <w:r>
        <w:rPr>
          <w:spacing w:val="-4"/>
        </w:rPr>
        <w:t xml:space="preserve"> </w:t>
      </w:r>
      <w:r>
        <w:t xml:space="preserve">services from being services provided in the course of carrying on a </w:t>
      </w:r>
      <w:r>
        <w:rPr>
          <w:spacing w:val="-2"/>
        </w:rPr>
        <w:t>business.</w:t>
      </w:r>
    </w:p>
    <w:p w14:paraId="448FE659" w14:textId="77777777" w:rsidR="00EF24D2" w:rsidRDefault="00EF24D2">
      <w:pPr>
        <w:pStyle w:val="BodyText"/>
        <w:spacing w:before="27"/>
      </w:pPr>
    </w:p>
    <w:p w14:paraId="5F84B5C7" w14:textId="77777777" w:rsidR="00EF24D2" w:rsidRDefault="00000000">
      <w:pPr>
        <w:pStyle w:val="Heading5"/>
        <w:numPr>
          <w:ilvl w:val="0"/>
          <w:numId w:val="301"/>
        </w:numPr>
        <w:tabs>
          <w:tab w:val="left" w:pos="1070"/>
        </w:tabs>
        <w:ind w:left="1070" w:hanging="360"/>
      </w:pPr>
      <w:bookmarkStart w:id="21" w:name="_bookmark21"/>
      <w:bookmarkEnd w:id="21"/>
      <w:r>
        <w:t xml:space="preserve">Permanent </w:t>
      </w:r>
      <w:r>
        <w:rPr>
          <w:spacing w:val="-2"/>
        </w:rPr>
        <w:t>establishment</w:t>
      </w:r>
    </w:p>
    <w:p w14:paraId="013E7E25" w14:textId="77777777" w:rsidR="00EF24D2" w:rsidRDefault="00000000">
      <w:pPr>
        <w:pStyle w:val="ListParagraph"/>
        <w:numPr>
          <w:ilvl w:val="0"/>
          <w:numId w:val="213"/>
        </w:numPr>
        <w:tabs>
          <w:tab w:val="left" w:pos="1844"/>
        </w:tabs>
        <w:spacing w:before="180"/>
        <w:ind w:right="1162"/>
      </w:pPr>
      <w:r>
        <w:t xml:space="preserve">For the purposes of this Act, a </w:t>
      </w:r>
      <w:r>
        <w:rPr>
          <w:b/>
          <w:i/>
        </w:rPr>
        <w:t xml:space="preserve">permanent establishment </w:t>
      </w:r>
      <w:r>
        <w:t>of a person</w:t>
      </w:r>
      <w:r>
        <w:rPr>
          <w:spacing w:val="-3"/>
        </w:rPr>
        <w:t xml:space="preserve"> </w:t>
      </w:r>
      <w:r>
        <w:t>is</w:t>
      </w:r>
      <w:r>
        <w:rPr>
          <w:spacing w:val="-4"/>
        </w:rPr>
        <w:t xml:space="preserve"> </w:t>
      </w:r>
      <w:r>
        <w:t>a</w:t>
      </w:r>
      <w:r>
        <w:rPr>
          <w:spacing w:val="-3"/>
        </w:rPr>
        <w:t xml:space="preserve"> </w:t>
      </w:r>
      <w:r>
        <w:t>place</w:t>
      </w:r>
      <w:r>
        <w:rPr>
          <w:spacing w:val="-3"/>
        </w:rPr>
        <w:t xml:space="preserve"> </w:t>
      </w:r>
      <w:r>
        <w:t>at</w:t>
      </w:r>
      <w:r>
        <w:rPr>
          <w:spacing w:val="-3"/>
        </w:rPr>
        <w:t xml:space="preserve"> </w:t>
      </w:r>
      <w:r>
        <w:t>or</w:t>
      </w:r>
      <w:r>
        <w:rPr>
          <w:spacing w:val="-3"/>
        </w:rPr>
        <w:t xml:space="preserve"> </w:t>
      </w:r>
      <w:r>
        <w:t>through</w:t>
      </w:r>
      <w:r>
        <w:rPr>
          <w:spacing w:val="-3"/>
        </w:rPr>
        <w:t xml:space="preserve"> </w:t>
      </w:r>
      <w:r>
        <w:t>which</w:t>
      </w:r>
      <w:r>
        <w:rPr>
          <w:spacing w:val="-3"/>
        </w:rPr>
        <w:t xml:space="preserve"> </w:t>
      </w:r>
      <w:r>
        <w:t>the</w:t>
      </w:r>
      <w:r>
        <w:rPr>
          <w:spacing w:val="-3"/>
        </w:rPr>
        <w:t xml:space="preserve"> </w:t>
      </w:r>
      <w:r>
        <w:t>person</w:t>
      </w:r>
      <w:r>
        <w:rPr>
          <w:spacing w:val="-3"/>
        </w:rPr>
        <w:t xml:space="preserve"> </w:t>
      </w:r>
      <w:r>
        <w:t>carries</w:t>
      </w:r>
      <w:r>
        <w:rPr>
          <w:spacing w:val="-3"/>
        </w:rPr>
        <w:t xml:space="preserve"> </w:t>
      </w:r>
      <w:r>
        <w:t>on</w:t>
      </w:r>
      <w:r>
        <w:rPr>
          <w:spacing w:val="-3"/>
        </w:rPr>
        <w:t xml:space="preserve"> </w:t>
      </w:r>
      <w:r>
        <w:t>any activities</w:t>
      </w:r>
      <w:r>
        <w:rPr>
          <w:spacing w:val="-3"/>
        </w:rPr>
        <w:t xml:space="preserve"> </w:t>
      </w:r>
      <w:r>
        <w:t>or</w:t>
      </w:r>
      <w:r>
        <w:rPr>
          <w:spacing w:val="-2"/>
        </w:rPr>
        <w:t xml:space="preserve"> </w:t>
      </w:r>
      <w:r>
        <w:t>business,</w:t>
      </w:r>
      <w:r>
        <w:rPr>
          <w:spacing w:val="-2"/>
        </w:rPr>
        <w:t xml:space="preserve"> </w:t>
      </w:r>
      <w:r>
        <w:t>and</w:t>
      </w:r>
      <w:r>
        <w:rPr>
          <w:spacing w:val="-2"/>
        </w:rPr>
        <w:t xml:space="preserve"> </w:t>
      </w:r>
      <w:r>
        <w:t>includes</w:t>
      </w:r>
      <w:r>
        <w:rPr>
          <w:spacing w:val="-3"/>
        </w:rPr>
        <w:t xml:space="preserve"> </w:t>
      </w:r>
      <w:r>
        <w:t>a</w:t>
      </w:r>
      <w:r>
        <w:rPr>
          <w:spacing w:val="-2"/>
        </w:rPr>
        <w:t xml:space="preserve"> </w:t>
      </w:r>
      <w:r>
        <w:t>place</w:t>
      </w:r>
      <w:r>
        <w:rPr>
          <w:spacing w:val="-2"/>
        </w:rPr>
        <w:t xml:space="preserve"> </w:t>
      </w:r>
      <w:r>
        <w:t>where</w:t>
      </w:r>
      <w:r>
        <w:rPr>
          <w:spacing w:val="-3"/>
        </w:rPr>
        <w:t xml:space="preserve"> </w:t>
      </w:r>
      <w:r>
        <w:t>the</w:t>
      </w:r>
      <w:r>
        <w:rPr>
          <w:spacing w:val="-2"/>
        </w:rPr>
        <w:t xml:space="preserve"> </w:t>
      </w:r>
      <w:r>
        <w:t>person</w:t>
      </w:r>
      <w:r>
        <w:rPr>
          <w:spacing w:val="-2"/>
        </w:rPr>
        <w:t xml:space="preserve"> </w:t>
      </w:r>
      <w:r>
        <w:t>is carrying on activities or business through an agent.</w:t>
      </w:r>
    </w:p>
    <w:p w14:paraId="557A05AA" w14:textId="77777777" w:rsidR="00EF24D2" w:rsidRDefault="00000000">
      <w:pPr>
        <w:spacing w:before="240"/>
        <w:ind w:left="1844"/>
        <w:rPr>
          <w:i/>
        </w:rPr>
      </w:pPr>
      <w:r>
        <w:rPr>
          <w:i/>
        </w:rPr>
        <w:t>Mobile</w:t>
      </w:r>
      <w:r>
        <w:rPr>
          <w:i/>
          <w:spacing w:val="-4"/>
        </w:rPr>
        <w:t xml:space="preserve"> </w:t>
      </w:r>
      <w:r>
        <w:rPr>
          <w:i/>
        </w:rPr>
        <w:t>services</w:t>
      </w:r>
      <w:r>
        <w:rPr>
          <w:i/>
          <w:spacing w:val="-2"/>
        </w:rPr>
        <w:t xml:space="preserve"> </w:t>
      </w:r>
      <w:r>
        <w:rPr>
          <w:i/>
          <w:spacing w:val="-4"/>
        </w:rPr>
        <w:t>etc.</w:t>
      </w:r>
    </w:p>
    <w:p w14:paraId="45383BC0" w14:textId="77777777" w:rsidR="00EF24D2" w:rsidRDefault="00000000">
      <w:pPr>
        <w:pStyle w:val="ListParagraph"/>
        <w:numPr>
          <w:ilvl w:val="0"/>
          <w:numId w:val="213"/>
        </w:numPr>
        <w:tabs>
          <w:tab w:val="left" w:pos="1843"/>
        </w:tabs>
        <w:spacing w:before="180"/>
        <w:ind w:left="1843" w:hanging="369"/>
      </w:pPr>
      <w:r>
        <w:t>For</w:t>
      </w:r>
      <w:r>
        <w:rPr>
          <w:spacing w:val="-2"/>
        </w:rPr>
        <w:t xml:space="preserve"> </w:t>
      </w:r>
      <w:r>
        <w:t>the</w:t>
      </w:r>
      <w:r>
        <w:rPr>
          <w:spacing w:val="-3"/>
        </w:rPr>
        <w:t xml:space="preserve"> </w:t>
      </w:r>
      <w:r>
        <w:t>purposes</w:t>
      </w:r>
      <w:r>
        <w:rPr>
          <w:spacing w:val="-1"/>
        </w:rPr>
        <w:t xml:space="preserve"> </w:t>
      </w:r>
      <w:r>
        <w:t>of</w:t>
      </w:r>
      <w:r>
        <w:rPr>
          <w:spacing w:val="-2"/>
        </w:rPr>
        <w:t xml:space="preserve"> </w:t>
      </w:r>
      <w:r>
        <w:t>this</w:t>
      </w:r>
      <w:r>
        <w:rPr>
          <w:spacing w:val="-3"/>
        </w:rPr>
        <w:t xml:space="preserve"> </w:t>
      </w:r>
      <w:r>
        <w:t>Act,</w:t>
      </w:r>
      <w:r>
        <w:rPr>
          <w:spacing w:val="-1"/>
        </w:rPr>
        <w:t xml:space="preserve"> </w:t>
      </w:r>
      <w:r>
        <w:rPr>
          <w:spacing w:val="-5"/>
        </w:rPr>
        <w:t>if:</w:t>
      </w:r>
    </w:p>
    <w:p w14:paraId="195916C2" w14:textId="77777777" w:rsidR="00EF24D2" w:rsidRDefault="00000000">
      <w:pPr>
        <w:pStyle w:val="ListParagraph"/>
        <w:numPr>
          <w:ilvl w:val="1"/>
          <w:numId w:val="213"/>
        </w:numPr>
        <w:tabs>
          <w:tab w:val="left" w:pos="2352"/>
        </w:tabs>
        <w:ind w:left="2352" w:hanging="356"/>
      </w:pPr>
      <w:r>
        <w:t xml:space="preserve">a person; </w:t>
      </w:r>
      <w:r>
        <w:rPr>
          <w:spacing w:val="-5"/>
        </w:rPr>
        <w:t>or</w:t>
      </w:r>
    </w:p>
    <w:p w14:paraId="09CADA6F" w14:textId="77777777" w:rsidR="00EF24D2" w:rsidRDefault="00000000">
      <w:pPr>
        <w:pStyle w:val="ListParagraph"/>
        <w:numPr>
          <w:ilvl w:val="1"/>
          <w:numId w:val="213"/>
        </w:numPr>
        <w:tabs>
          <w:tab w:val="left" w:pos="2353"/>
        </w:tabs>
        <w:spacing w:line="278" w:lineRule="auto"/>
        <w:ind w:left="1844" w:right="1642" w:firstLine="140"/>
      </w:pPr>
      <w:r>
        <w:t>an</w:t>
      </w:r>
      <w:r>
        <w:rPr>
          <w:spacing w:val="-4"/>
        </w:rPr>
        <w:t xml:space="preserve"> </w:t>
      </w:r>
      <w:r>
        <w:t>agent</w:t>
      </w:r>
      <w:r>
        <w:rPr>
          <w:spacing w:val="-4"/>
        </w:rPr>
        <w:t xml:space="preserve"> </w:t>
      </w:r>
      <w:r>
        <w:t>of</w:t>
      </w:r>
      <w:r>
        <w:rPr>
          <w:spacing w:val="-4"/>
        </w:rPr>
        <w:t xml:space="preserve"> </w:t>
      </w:r>
      <w:r>
        <w:t>a</w:t>
      </w:r>
      <w:r>
        <w:rPr>
          <w:spacing w:val="-4"/>
        </w:rPr>
        <w:t xml:space="preserve"> </w:t>
      </w:r>
      <w:r>
        <w:t>person</w:t>
      </w:r>
      <w:r>
        <w:rPr>
          <w:spacing w:val="-4"/>
        </w:rPr>
        <w:t xml:space="preserve"> </w:t>
      </w:r>
      <w:r>
        <w:t>acting</w:t>
      </w:r>
      <w:r>
        <w:rPr>
          <w:spacing w:val="-4"/>
        </w:rPr>
        <w:t xml:space="preserve"> </w:t>
      </w:r>
      <w:r>
        <w:t>on</w:t>
      </w:r>
      <w:r>
        <w:rPr>
          <w:spacing w:val="-4"/>
        </w:rPr>
        <w:t xml:space="preserve"> </w:t>
      </w:r>
      <w:r>
        <w:t>behalf</w:t>
      </w:r>
      <w:r>
        <w:rPr>
          <w:spacing w:val="-4"/>
        </w:rPr>
        <w:t xml:space="preserve"> </w:t>
      </w:r>
      <w:r>
        <w:t>of</w:t>
      </w:r>
      <w:r>
        <w:rPr>
          <w:spacing w:val="-4"/>
        </w:rPr>
        <w:t xml:space="preserve"> </w:t>
      </w:r>
      <w:r>
        <w:t>the</w:t>
      </w:r>
      <w:r>
        <w:rPr>
          <w:spacing w:val="-5"/>
        </w:rPr>
        <w:t xml:space="preserve"> </w:t>
      </w:r>
      <w:r>
        <w:t>person; provides a service while:</w:t>
      </w:r>
    </w:p>
    <w:p w14:paraId="462A9284" w14:textId="77777777" w:rsidR="00EF24D2" w:rsidRDefault="00000000">
      <w:pPr>
        <w:pStyle w:val="BodyText"/>
        <w:spacing w:before="25"/>
        <w:rPr>
          <w:sz w:val="20"/>
        </w:rPr>
      </w:pPr>
      <w:r>
        <w:rPr>
          <w:noProof/>
          <w:sz w:val="20"/>
        </w:rPr>
        <mc:AlternateContent>
          <mc:Choice Requires="wps">
            <w:drawing>
              <wp:anchor distT="0" distB="0" distL="0" distR="0" simplePos="0" relativeHeight="487756288" behindDoc="1" locked="0" layoutInCell="1" allowOverlap="1" wp14:anchorId="61B4885B" wp14:editId="65DFF202">
                <wp:simplePos x="0" y="0"/>
                <wp:positionH relativeFrom="page">
                  <wp:posOffset>1511935</wp:posOffset>
                </wp:positionH>
                <wp:positionV relativeFrom="paragraph">
                  <wp:posOffset>177370</wp:posOffset>
                </wp:positionV>
                <wp:extent cx="4537075" cy="1270"/>
                <wp:effectExtent l="0" t="0" r="0" b="0"/>
                <wp:wrapTopAndBottom/>
                <wp:docPr id="379" name="Graphic 3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967B72" id="Graphic 379" o:spid="_x0000_s1026" style="position:absolute;margin-left:119.05pt;margin-top:13.95pt;width:357.25pt;height:.1pt;z-index:-155601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" path="m,l4537074,e" filled="f">
                <v:path arrowok="t"/>
                <w10:wrap type="topAndBottom" anchorx="page"/>
              </v:shape>
            </w:pict>
          </mc:Fallback>
        </mc:AlternateContent>
      </w:r>
    </w:p>
    <w:p w14:paraId="6A43A2A6" w14:textId="77777777" w:rsidR="00EF24D2" w:rsidRDefault="00EF24D2">
      <w:pPr>
        <w:pStyle w:val="BodyText"/>
        <w:spacing w:before="172"/>
        <w:rPr>
          <w:sz w:val="16"/>
        </w:rPr>
      </w:pPr>
    </w:p>
    <w:p w14:paraId="3FC3AC32" w14:textId="77777777" w:rsidR="00EF24D2" w:rsidRDefault="00000000">
      <w:pPr>
        <w:tabs>
          <w:tab w:val="left" w:pos="2342"/>
        </w:tabs>
        <w:ind w:left="710"/>
        <w:rPr>
          <w:i/>
          <w:sz w:val="16"/>
        </w:rPr>
      </w:pPr>
      <w:r>
        <w:rPr>
          <w:i/>
          <w:spacing w:val="-5"/>
          <w:sz w:val="16"/>
        </w:rPr>
        <w:t>72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0B1D799" w14:textId="77777777" w:rsidR="00EF24D2" w:rsidRDefault="00EF24D2">
      <w:pPr>
        <w:pStyle w:val="BodyText"/>
        <w:spacing w:before="12"/>
        <w:rPr>
          <w:i/>
          <w:sz w:val="16"/>
        </w:rPr>
      </w:pPr>
    </w:p>
    <w:p w14:paraId="51A8F5D4"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9EB9969" w14:textId="77777777" w:rsidR="00EF24D2" w:rsidRDefault="00EF24D2">
      <w:pPr>
        <w:rPr>
          <w:sz w:val="16"/>
        </w:rPr>
        <w:sectPr w:rsidR="00EF24D2">
          <w:pgSz w:w="11910" w:h="16840"/>
          <w:pgMar w:top="920" w:right="1700" w:bottom="360" w:left="1700" w:header="0" w:footer="177" w:gutter="0"/>
          <w:cols w:space="720"/>
        </w:sectPr>
      </w:pPr>
    </w:p>
    <w:p w14:paraId="3E69315A"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64972C39" w14:textId="77777777" w:rsidR="00EF24D2" w:rsidRDefault="00EF24D2">
      <w:pPr>
        <w:pStyle w:val="BodyText"/>
        <w:rPr>
          <w:b/>
          <w:sz w:val="20"/>
        </w:rPr>
      </w:pPr>
    </w:p>
    <w:p w14:paraId="16888171" w14:textId="77777777" w:rsidR="00EF24D2" w:rsidRDefault="00EF24D2">
      <w:pPr>
        <w:pStyle w:val="BodyText"/>
        <w:spacing w:before="76"/>
        <w:rPr>
          <w:b/>
          <w:sz w:val="20"/>
        </w:rPr>
      </w:pPr>
    </w:p>
    <w:p w14:paraId="0DDA93C3" w14:textId="77777777" w:rsidR="00EF24D2" w:rsidRDefault="00000000">
      <w:pPr>
        <w:pStyle w:val="Heading6"/>
        <w:ind w:right="709"/>
        <w:jc w:val="right"/>
      </w:pPr>
      <w:r>
        <w:rPr>
          <w:noProof/>
        </w:rPr>
        <mc:AlternateContent>
          <mc:Choice Requires="wps">
            <w:drawing>
              <wp:anchor distT="0" distB="0" distL="0" distR="0" simplePos="0" relativeHeight="487756800" behindDoc="1" locked="0" layoutInCell="1" allowOverlap="1" wp14:anchorId="5B542698" wp14:editId="46597653">
                <wp:simplePos x="0" y="0"/>
                <wp:positionH relativeFrom="page">
                  <wp:posOffset>1511935</wp:posOffset>
                </wp:positionH>
                <wp:positionV relativeFrom="paragraph">
                  <wp:posOffset>192734</wp:posOffset>
                </wp:positionV>
                <wp:extent cx="4537075" cy="1270"/>
                <wp:effectExtent l="0" t="0" r="0" b="0"/>
                <wp:wrapTopAndBottom/>
                <wp:docPr id="380" name="Graphic 3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D35A07" id="Graphic 380" o:spid="_x0000_s1026" style="position:absolute;margin-left:119.05pt;margin-top:15.2pt;width:357.25pt;height:.1pt;z-index:-155596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22</w:t>
      </w:r>
    </w:p>
    <w:p w14:paraId="15634CCD" w14:textId="77777777" w:rsidR="00EF24D2" w:rsidRDefault="00EF24D2">
      <w:pPr>
        <w:pStyle w:val="BodyText"/>
        <w:spacing w:before="41"/>
      </w:pPr>
    </w:p>
    <w:p w14:paraId="1D86075A" w14:textId="77777777" w:rsidR="00EF24D2" w:rsidRDefault="00000000">
      <w:pPr>
        <w:pStyle w:val="ListParagraph"/>
        <w:numPr>
          <w:ilvl w:val="1"/>
          <w:numId w:val="213"/>
        </w:numPr>
        <w:tabs>
          <w:tab w:val="left" w:pos="2352"/>
        </w:tabs>
        <w:spacing w:before="0"/>
        <w:ind w:left="2352" w:hanging="356"/>
      </w:pPr>
      <w:r>
        <w:t>operating</w:t>
      </w:r>
      <w:r>
        <w:rPr>
          <w:spacing w:val="-1"/>
        </w:rPr>
        <w:t xml:space="preserve"> </w:t>
      </w:r>
      <w:r>
        <w:t xml:space="preserve">on a mobile basis; </w:t>
      </w:r>
      <w:r>
        <w:rPr>
          <w:spacing w:val="-5"/>
        </w:rPr>
        <w:t>or</w:t>
      </w:r>
    </w:p>
    <w:p w14:paraId="39D4C7FC" w14:textId="77777777" w:rsidR="00EF24D2" w:rsidRDefault="00000000">
      <w:pPr>
        <w:pStyle w:val="ListParagraph"/>
        <w:numPr>
          <w:ilvl w:val="1"/>
          <w:numId w:val="213"/>
        </w:numPr>
        <w:tabs>
          <w:tab w:val="left" w:pos="2353"/>
        </w:tabs>
        <w:ind w:hanging="369"/>
      </w:pPr>
      <w:r>
        <w:rPr>
          <w:spacing w:val="-2"/>
        </w:rPr>
        <w:t>travelling;</w:t>
      </w:r>
    </w:p>
    <w:p w14:paraId="3308E28B" w14:textId="77777777" w:rsidR="00EF24D2" w:rsidRDefault="00000000">
      <w:pPr>
        <w:pStyle w:val="BodyText"/>
        <w:spacing w:before="40"/>
        <w:ind w:left="1844" w:right="791"/>
      </w:pPr>
      <w:r>
        <w:t>in</w:t>
      </w:r>
      <w:r>
        <w:rPr>
          <w:spacing w:val="-3"/>
        </w:rPr>
        <w:t xml:space="preserve"> </w:t>
      </w:r>
      <w:r>
        <w:t>a</w:t>
      </w:r>
      <w:r>
        <w:rPr>
          <w:spacing w:val="-3"/>
        </w:rPr>
        <w:t xml:space="preserve"> </w:t>
      </w:r>
      <w:r>
        <w:t>particular</w:t>
      </w:r>
      <w:r>
        <w:rPr>
          <w:spacing w:val="-3"/>
        </w:rPr>
        <w:t xml:space="preserve"> </w:t>
      </w:r>
      <w:r>
        <w:t>country,</w:t>
      </w:r>
      <w:r>
        <w:rPr>
          <w:spacing w:val="-3"/>
        </w:rPr>
        <w:t xml:space="preserve"> </w:t>
      </w:r>
      <w:r>
        <w:t>the</w:t>
      </w:r>
      <w:r>
        <w:rPr>
          <w:spacing w:val="-3"/>
        </w:rPr>
        <w:t xml:space="preserve"> </w:t>
      </w:r>
      <w:r>
        <w:t>person</w:t>
      </w:r>
      <w:r>
        <w:rPr>
          <w:spacing w:val="-3"/>
        </w:rPr>
        <w:t xml:space="preserve"> </w:t>
      </w:r>
      <w:r>
        <w:t>is</w:t>
      </w:r>
      <w:r>
        <w:rPr>
          <w:spacing w:val="-4"/>
        </w:rPr>
        <w:t xml:space="preserve"> </w:t>
      </w:r>
      <w:r>
        <w:t>taken</w:t>
      </w:r>
      <w:r>
        <w:rPr>
          <w:spacing w:val="-3"/>
        </w:rPr>
        <w:t xml:space="preserve"> </w:t>
      </w:r>
      <w:r>
        <w:t>to</w:t>
      </w:r>
      <w:r>
        <w:rPr>
          <w:spacing w:val="-3"/>
        </w:rPr>
        <w:t xml:space="preserve"> </w:t>
      </w:r>
      <w:r>
        <w:t>provide</w:t>
      </w:r>
      <w:r>
        <w:rPr>
          <w:spacing w:val="-3"/>
        </w:rPr>
        <w:t xml:space="preserve"> </w:t>
      </w:r>
      <w:r>
        <w:t>the</w:t>
      </w:r>
      <w:r>
        <w:rPr>
          <w:spacing w:val="-3"/>
        </w:rPr>
        <w:t xml:space="preserve"> </w:t>
      </w:r>
      <w:r>
        <w:t>service</w:t>
      </w:r>
      <w:r>
        <w:rPr>
          <w:spacing w:val="-4"/>
        </w:rPr>
        <w:t xml:space="preserve"> </w:t>
      </w:r>
      <w:r>
        <w:t xml:space="preserve">at or through a </w:t>
      </w:r>
      <w:r>
        <w:rPr>
          <w:b/>
          <w:i/>
        </w:rPr>
        <w:t xml:space="preserve">permanent establishment </w:t>
      </w:r>
      <w:r>
        <w:t xml:space="preserve">of the person in that </w:t>
      </w:r>
      <w:r>
        <w:rPr>
          <w:spacing w:val="-2"/>
        </w:rPr>
        <w:t>country.</w:t>
      </w:r>
    </w:p>
    <w:p w14:paraId="76E7B9B9" w14:textId="77777777" w:rsidR="00EF24D2" w:rsidRDefault="00000000">
      <w:pPr>
        <w:spacing w:before="240"/>
        <w:ind w:left="1844"/>
        <w:rPr>
          <w:i/>
        </w:rPr>
      </w:pPr>
      <w:r>
        <w:rPr>
          <w:i/>
        </w:rPr>
        <w:t>Electronic</w:t>
      </w:r>
      <w:r>
        <w:rPr>
          <w:i/>
          <w:spacing w:val="-1"/>
        </w:rPr>
        <w:t xml:space="preserve"> </w:t>
      </w:r>
      <w:r>
        <w:rPr>
          <w:i/>
          <w:spacing w:val="-2"/>
        </w:rPr>
        <w:t>communications</w:t>
      </w:r>
    </w:p>
    <w:p w14:paraId="32CCD622" w14:textId="77777777" w:rsidR="00EF24D2" w:rsidRDefault="00000000">
      <w:pPr>
        <w:pStyle w:val="ListParagraph"/>
        <w:numPr>
          <w:ilvl w:val="0"/>
          <w:numId w:val="213"/>
        </w:numPr>
        <w:tabs>
          <w:tab w:val="left" w:pos="1843"/>
        </w:tabs>
        <w:spacing w:before="180"/>
        <w:ind w:left="1843" w:hanging="369"/>
      </w:pPr>
      <w:r>
        <w:t>The</w:t>
      </w:r>
      <w:r>
        <w:rPr>
          <w:spacing w:val="-3"/>
        </w:rPr>
        <w:t xml:space="preserve"> </w:t>
      </w:r>
      <w:r>
        <w:t>regulations</w:t>
      </w:r>
      <w:r>
        <w:rPr>
          <w:spacing w:val="-3"/>
        </w:rPr>
        <w:t xml:space="preserve"> </w:t>
      </w:r>
      <w:r>
        <w:t>may</w:t>
      </w:r>
      <w:r>
        <w:rPr>
          <w:spacing w:val="-3"/>
        </w:rPr>
        <w:t xml:space="preserve"> </w:t>
      </w:r>
      <w:r>
        <w:t>provide</w:t>
      </w:r>
      <w:r>
        <w:rPr>
          <w:spacing w:val="-2"/>
        </w:rPr>
        <w:t xml:space="preserve"> </w:t>
      </w:r>
      <w:r>
        <w:t>that,</w:t>
      </w:r>
      <w:r>
        <w:rPr>
          <w:spacing w:val="-2"/>
        </w:rPr>
        <w:t xml:space="preserve"> </w:t>
      </w:r>
      <w:r>
        <w:rPr>
          <w:spacing w:val="-5"/>
        </w:rPr>
        <w:t>if:</w:t>
      </w:r>
    </w:p>
    <w:p w14:paraId="773FADCA" w14:textId="77777777" w:rsidR="00EF24D2" w:rsidRDefault="00000000">
      <w:pPr>
        <w:pStyle w:val="ListParagraph"/>
        <w:numPr>
          <w:ilvl w:val="1"/>
          <w:numId w:val="213"/>
        </w:numPr>
        <w:tabs>
          <w:tab w:val="left" w:pos="2351"/>
          <w:tab w:val="left" w:pos="2353"/>
        </w:tabs>
        <w:ind w:right="1172"/>
      </w:pPr>
      <w:r>
        <w:t>a</w:t>
      </w:r>
      <w:r>
        <w:rPr>
          <w:spacing w:val="-4"/>
        </w:rPr>
        <w:t xml:space="preserve"> </w:t>
      </w:r>
      <w:r>
        <w:t>person</w:t>
      </w:r>
      <w:r>
        <w:rPr>
          <w:spacing w:val="-4"/>
        </w:rPr>
        <w:t xml:space="preserve"> </w:t>
      </w:r>
      <w:r>
        <w:t>provides</w:t>
      </w:r>
      <w:r>
        <w:rPr>
          <w:spacing w:val="-5"/>
        </w:rPr>
        <w:t xml:space="preserve"> </w:t>
      </w:r>
      <w:r>
        <w:t>a</w:t>
      </w:r>
      <w:r>
        <w:rPr>
          <w:spacing w:val="-4"/>
        </w:rPr>
        <w:t xml:space="preserve"> </w:t>
      </w:r>
      <w:r>
        <w:t>specified</w:t>
      </w:r>
      <w:r>
        <w:rPr>
          <w:spacing w:val="-4"/>
        </w:rPr>
        <w:t xml:space="preserve"> </w:t>
      </w:r>
      <w:r>
        <w:t>service</w:t>
      </w:r>
      <w:r>
        <w:rPr>
          <w:spacing w:val="-4"/>
        </w:rPr>
        <w:t xml:space="preserve"> </w:t>
      </w:r>
      <w:r>
        <w:t>wholly</w:t>
      </w:r>
      <w:r>
        <w:rPr>
          <w:spacing w:val="-4"/>
        </w:rPr>
        <w:t xml:space="preserve"> </w:t>
      </w:r>
      <w:r>
        <w:t>or</w:t>
      </w:r>
      <w:r>
        <w:rPr>
          <w:spacing w:val="-4"/>
        </w:rPr>
        <w:t xml:space="preserve"> </w:t>
      </w:r>
      <w:r>
        <w:t>partly</w:t>
      </w:r>
      <w:r>
        <w:rPr>
          <w:spacing w:val="-4"/>
        </w:rPr>
        <w:t xml:space="preserve"> </w:t>
      </w:r>
      <w:r>
        <w:t>by means of one or more electronic communications; and</w:t>
      </w:r>
    </w:p>
    <w:p w14:paraId="60FB1D9C" w14:textId="77777777" w:rsidR="00EF24D2" w:rsidRDefault="00000000">
      <w:pPr>
        <w:pStyle w:val="ListParagraph"/>
        <w:numPr>
          <w:ilvl w:val="1"/>
          <w:numId w:val="213"/>
        </w:numPr>
        <w:tabs>
          <w:tab w:val="left" w:pos="2353"/>
        </w:tabs>
        <w:ind w:right="1349" w:hanging="370"/>
      </w:pPr>
      <w:r>
        <w:t>the</w:t>
      </w:r>
      <w:r>
        <w:rPr>
          <w:spacing w:val="-4"/>
        </w:rPr>
        <w:t xml:space="preserve"> </w:t>
      </w:r>
      <w:r>
        <w:t>conditions</w:t>
      </w:r>
      <w:r>
        <w:rPr>
          <w:spacing w:val="-5"/>
        </w:rPr>
        <w:t xml:space="preserve"> </w:t>
      </w:r>
      <w:r>
        <w:t>set</w:t>
      </w:r>
      <w:r>
        <w:rPr>
          <w:spacing w:val="-4"/>
        </w:rPr>
        <w:t xml:space="preserve"> </w:t>
      </w:r>
      <w:r>
        <w:t>out</w:t>
      </w:r>
      <w:r>
        <w:rPr>
          <w:spacing w:val="-5"/>
        </w:rPr>
        <w:t xml:space="preserve"> </w:t>
      </w:r>
      <w:r>
        <w:t>in</w:t>
      </w:r>
      <w:r>
        <w:rPr>
          <w:spacing w:val="-4"/>
        </w:rPr>
        <w:t xml:space="preserve"> </w:t>
      </w:r>
      <w:r>
        <w:t>the</w:t>
      </w:r>
      <w:r>
        <w:rPr>
          <w:spacing w:val="-4"/>
        </w:rPr>
        <w:t xml:space="preserve"> </w:t>
      </w:r>
      <w:r>
        <w:t>regulations</w:t>
      </w:r>
      <w:r>
        <w:rPr>
          <w:spacing w:val="-5"/>
        </w:rPr>
        <w:t xml:space="preserve"> </w:t>
      </w:r>
      <w:r>
        <w:t>are</w:t>
      </w:r>
      <w:r>
        <w:rPr>
          <w:spacing w:val="-4"/>
        </w:rPr>
        <w:t xml:space="preserve"> </w:t>
      </w:r>
      <w:r>
        <w:t>taken</w:t>
      </w:r>
      <w:r>
        <w:rPr>
          <w:spacing w:val="-4"/>
        </w:rPr>
        <w:t xml:space="preserve"> </w:t>
      </w:r>
      <w:r>
        <w:t>to</w:t>
      </w:r>
      <w:r>
        <w:rPr>
          <w:spacing w:val="-4"/>
        </w:rPr>
        <w:t xml:space="preserve"> </w:t>
      </w:r>
      <w:r>
        <w:t>be satisfied in relation to a particular country;</w:t>
      </w:r>
    </w:p>
    <w:p w14:paraId="1CABD3FF" w14:textId="77777777" w:rsidR="00EF24D2" w:rsidRDefault="00000000">
      <w:pPr>
        <w:pStyle w:val="BodyText"/>
        <w:spacing w:before="40"/>
        <w:ind w:left="1844"/>
      </w:pPr>
      <w:r>
        <w:rPr>
          <w:spacing w:val="-2"/>
        </w:rPr>
        <w:t>then:</w:t>
      </w:r>
    </w:p>
    <w:p w14:paraId="06F0ADD0" w14:textId="77777777" w:rsidR="00EF24D2" w:rsidRDefault="00000000">
      <w:pPr>
        <w:pStyle w:val="ListParagraph"/>
        <w:numPr>
          <w:ilvl w:val="1"/>
          <w:numId w:val="213"/>
        </w:numPr>
        <w:tabs>
          <w:tab w:val="left" w:pos="2351"/>
          <w:tab w:val="left" w:pos="2353"/>
        </w:tabs>
        <w:ind w:right="1214"/>
      </w:pPr>
      <w:r>
        <w:t>the service is taken, for the purposes of this Act, to be provided</w:t>
      </w:r>
      <w:r>
        <w:rPr>
          <w:spacing w:val="-5"/>
        </w:rPr>
        <w:t xml:space="preserve"> </w:t>
      </w:r>
      <w:r>
        <w:t>at</w:t>
      </w:r>
      <w:r>
        <w:rPr>
          <w:spacing w:val="-5"/>
        </w:rPr>
        <w:t xml:space="preserve"> </w:t>
      </w:r>
      <w:r>
        <w:t>or</w:t>
      </w:r>
      <w:r>
        <w:rPr>
          <w:spacing w:val="-5"/>
        </w:rPr>
        <w:t xml:space="preserve"> </w:t>
      </w:r>
      <w:r>
        <w:t>through</w:t>
      </w:r>
      <w:r>
        <w:rPr>
          <w:spacing w:val="-5"/>
        </w:rPr>
        <w:t xml:space="preserve"> </w:t>
      </w:r>
      <w:r>
        <w:t>a</w:t>
      </w:r>
      <w:r>
        <w:rPr>
          <w:spacing w:val="-5"/>
        </w:rPr>
        <w:t xml:space="preserve"> </w:t>
      </w:r>
      <w:r>
        <w:t>permanent</w:t>
      </w:r>
      <w:r>
        <w:rPr>
          <w:spacing w:val="-5"/>
        </w:rPr>
        <w:t xml:space="preserve"> </w:t>
      </w:r>
      <w:r>
        <w:t>establishment</w:t>
      </w:r>
      <w:r>
        <w:rPr>
          <w:spacing w:val="-5"/>
        </w:rPr>
        <w:t xml:space="preserve"> </w:t>
      </w:r>
      <w:r>
        <w:t>of</w:t>
      </w:r>
      <w:r>
        <w:rPr>
          <w:spacing w:val="-5"/>
        </w:rPr>
        <w:t xml:space="preserve"> </w:t>
      </w:r>
      <w:r>
        <w:t>the person in that country; and</w:t>
      </w:r>
    </w:p>
    <w:p w14:paraId="5A48C5AD" w14:textId="77777777" w:rsidR="00EF24D2" w:rsidRDefault="00000000">
      <w:pPr>
        <w:pStyle w:val="ListParagraph"/>
        <w:numPr>
          <w:ilvl w:val="1"/>
          <w:numId w:val="213"/>
        </w:numPr>
        <w:tabs>
          <w:tab w:val="left" w:pos="2353"/>
        </w:tabs>
        <w:ind w:right="1080" w:hanging="370"/>
      </w:pPr>
      <w:r>
        <w:t>the</w:t>
      </w:r>
      <w:r>
        <w:rPr>
          <w:spacing w:val="-3"/>
        </w:rPr>
        <w:t xml:space="preserve"> </w:t>
      </w:r>
      <w:r>
        <w:t>service</w:t>
      </w:r>
      <w:r>
        <w:rPr>
          <w:spacing w:val="-3"/>
        </w:rPr>
        <w:t xml:space="preserve"> </w:t>
      </w:r>
      <w:r>
        <w:t>is</w:t>
      </w:r>
      <w:r>
        <w:rPr>
          <w:spacing w:val="-4"/>
        </w:rPr>
        <w:t xml:space="preserve"> </w:t>
      </w:r>
      <w:r>
        <w:t>taken,</w:t>
      </w:r>
      <w:r>
        <w:rPr>
          <w:spacing w:val="-3"/>
        </w:rPr>
        <w:t xml:space="preserve"> </w:t>
      </w: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this</w:t>
      </w:r>
      <w:r>
        <w:rPr>
          <w:spacing w:val="-4"/>
        </w:rPr>
        <w:t xml:space="preserve"> </w:t>
      </w:r>
      <w:r>
        <w:t>Act,</w:t>
      </w:r>
      <w:r>
        <w:rPr>
          <w:spacing w:val="-3"/>
        </w:rPr>
        <w:t xml:space="preserve"> </w:t>
      </w:r>
      <w:r>
        <w:t>not</w:t>
      </w:r>
      <w:r>
        <w:rPr>
          <w:spacing w:val="-3"/>
        </w:rPr>
        <w:t xml:space="preserve"> </w:t>
      </w:r>
      <w:r>
        <w:t>to</w:t>
      </w:r>
      <w:r>
        <w:rPr>
          <w:spacing w:val="-3"/>
        </w:rPr>
        <w:t xml:space="preserve"> </w:t>
      </w:r>
      <w:r>
        <w:t>be provided at or through a permanent establishment of the person in another country.</w:t>
      </w:r>
    </w:p>
    <w:p w14:paraId="34D451C5" w14:textId="77777777" w:rsidR="00EF24D2" w:rsidRDefault="00EF24D2">
      <w:pPr>
        <w:pStyle w:val="BodyText"/>
        <w:spacing w:before="27"/>
      </w:pPr>
    </w:p>
    <w:p w14:paraId="5051B6D3" w14:textId="77777777" w:rsidR="00EF24D2" w:rsidRDefault="00000000">
      <w:pPr>
        <w:pStyle w:val="Heading5"/>
        <w:numPr>
          <w:ilvl w:val="0"/>
          <w:numId w:val="301"/>
        </w:numPr>
        <w:tabs>
          <w:tab w:val="left" w:pos="1070"/>
        </w:tabs>
        <w:ind w:left="1070" w:hanging="360"/>
      </w:pPr>
      <w:bookmarkStart w:id="22" w:name="_bookmark22"/>
      <w:bookmarkEnd w:id="22"/>
      <w:r>
        <w:t>Officials</w:t>
      </w:r>
      <w:r>
        <w:rPr>
          <w:spacing w:val="-2"/>
        </w:rPr>
        <w:t xml:space="preserve"> </w:t>
      </w:r>
      <w:r>
        <w:t>of</w:t>
      </w:r>
      <w:r>
        <w:rPr>
          <w:spacing w:val="-1"/>
        </w:rPr>
        <w:t xml:space="preserve"> </w:t>
      </w:r>
      <w:r>
        <w:t>Commonwealth, State</w:t>
      </w:r>
      <w:r>
        <w:rPr>
          <w:spacing w:val="-1"/>
        </w:rPr>
        <w:t xml:space="preserve"> </w:t>
      </w:r>
      <w:r>
        <w:t>or</w:t>
      </w:r>
      <w:r>
        <w:rPr>
          <w:spacing w:val="-1"/>
        </w:rPr>
        <w:t xml:space="preserve"> </w:t>
      </w:r>
      <w:r>
        <w:t xml:space="preserve">Territory </w:t>
      </w:r>
      <w:r>
        <w:rPr>
          <w:spacing w:val="-2"/>
        </w:rPr>
        <w:t>agencies</w:t>
      </w:r>
    </w:p>
    <w:p w14:paraId="69DFA8B2" w14:textId="77777777" w:rsidR="00EF24D2" w:rsidRDefault="00000000">
      <w:pPr>
        <w:pStyle w:val="ListParagraph"/>
        <w:numPr>
          <w:ilvl w:val="0"/>
          <w:numId w:val="212"/>
        </w:numPr>
        <w:tabs>
          <w:tab w:val="left" w:pos="1844"/>
        </w:tabs>
        <w:spacing w:before="180"/>
        <w:ind w:right="789"/>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this</w:t>
      </w:r>
      <w:r>
        <w:rPr>
          <w:spacing w:val="-4"/>
        </w:rPr>
        <w:t xml:space="preserve"> </w:t>
      </w:r>
      <w:r>
        <w:t>Act,</w:t>
      </w:r>
      <w:r>
        <w:rPr>
          <w:spacing w:val="-3"/>
        </w:rPr>
        <w:t xml:space="preserve"> </w:t>
      </w:r>
      <w:r>
        <w:t>an</w:t>
      </w:r>
      <w:r>
        <w:rPr>
          <w:spacing w:val="-3"/>
        </w:rPr>
        <w:t xml:space="preserve"> </w:t>
      </w:r>
      <w:r>
        <w:rPr>
          <w:b/>
          <w:i/>
        </w:rPr>
        <w:t>official</w:t>
      </w:r>
      <w:r>
        <w:rPr>
          <w:b/>
          <w:i/>
          <w:spacing w:val="-4"/>
        </w:rPr>
        <w:t xml:space="preserve"> </w:t>
      </w:r>
      <w:r>
        <w:t>of</w:t>
      </w:r>
      <w:r>
        <w:rPr>
          <w:spacing w:val="-3"/>
        </w:rPr>
        <w:t xml:space="preserve"> </w:t>
      </w:r>
      <w:r>
        <w:t>a</w:t>
      </w:r>
      <w:r>
        <w:rPr>
          <w:spacing w:val="-3"/>
        </w:rPr>
        <w:t xml:space="preserve"> </w:t>
      </w:r>
      <w:r>
        <w:t>Commonwealth,</w:t>
      </w:r>
      <w:r>
        <w:rPr>
          <w:spacing w:val="-3"/>
        </w:rPr>
        <w:t xml:space="preserve"> </w:t>
      </w:r>
      <w:r>
        <w:t xml:space="preserve">State or Territory agency covered by paragraph (a), (b), (c), (d), (e), (f), (g), (h), (i) or (j) of the definition of </w:t>
      </w:r>
      <w:r>
        <w:rPr>
          <w:b/>
          <w:i/>
        </w:rPr>
        <w:t xml:space="preserve">Commonwealth, State or Territory agency </w:t>
      </w:r>
      <w:r>
        <w:t>in section 5 is:</w:t>
      </w:r>
    </w:p>
    <w:p w14:paraId="4457B205" w14:textId="77777777" w:rsidR="00EF24D2" w:rsidRDefault="00000000">
      <w:pPr>
        <w:pStyle w:val="ListParagraph"/>
        <w:numPr>
          <w:ilvl w:val="1"/>
          <w:numId w:val="212"/>
        </w:numPr>
        <w:tabs>
          <w:tab w:val="left" w:pos="2351"/>
          <w:tab w:val="left" w:pos="2353"/>
        </w:tabs>
        <w:ind w:left="2353" w:right="744"/>
      </w:pPr>
      <w:r>
        <w:t>the</w:t>
      </w:r>
      <w:r>
        <w:rPr>
          <w:spacing w:val="-4"/>
        </w:rPr>
        <w:t xml:space="preserve"> </w:t>
      </w:r>
      <w:r>
        <w:t>head</w:t>
      </w:r>
      <w:r>
        <w:rPr>
          <w:spacing w:val="-4"/>
        </w:rPr>
        <w:t xml:space="preserve"> </w:t>
      </w:r>
      <w:r>
        <w:t>(however</w:t>
      </w:r>
      <w:r>
        <w:rPr>
          <w:spacing w:val="-4"/>
        </w:rPr>
        <w:t xml:space="preserve"> </w:t>
      </w:r>
      <w:r>
        <w:t>described)</w:t>
      </w:r>
      <w:r>
        <w:rPr>
          <w:spacing w:val="-4"/>
        </w:rPr>
        <w:t xml:space="preserve"> </w:t>
      </w:r>
      <w:r>
        <w:t>of</w:t>
      </w:r>
      <w:r>
        <w:rPr>
          <w:spacing w:val="-4"/>
        </w:rPr>
        <w:t xml:space="preserve"> </w:t>
      </w:r>
      <w:r>
        <w:t>the</w:t>
      </w:r>
      <w:r>
        <w:rPr>
          <w:spacing w:val="-4"/>
        </w:rPr>
        <w:t xml:space="preserve"> </w:t>
      </w:r>
      <w:r>
        <w:t>Commonwealth,</w:t>
      </w:r>
      <w:r>
        <w:rPr>
          <w:spacing w:val="-4"/>
        </w:rPr>
        <w:t xml:space="preserve"> </w:t>
      </w:r>
      <w:r>
        <w:t>State</w:t>
      </w:r>
      <w:r>
        <w:rPr>
          <w:spacing w:val="-4"/>
        </w:rPr>
        <w:t xml:space="preserve"> </w:t>
      </w:r>
      <w:r>
        <w:t>or Territory agency; or</w:t>
      </w:r>
    </w:p>
    <w:p w14:paraId="73553F3B" w14:textId="77777777" w:rsidR="00EF24D2" w:rsidRDefault="00000000">
      <w:pPr>
        <w:pStyle w:val="ListParagraph"/>
        <w:numPr>
          <w:ilvl w:val="1"/>
          <w:numId w:val="212"/>
        </w:numPr>
        <w:tabs>
          <w:tab w:val="left" w:pos="2353"/>
        </w:tabs>
        <w:ind w:left="2353" w:right="860" w:hanging="370"/>
      </w:pPr>
      <w:r>
        <w:t>a</w:t>
      </w:r>
      <w:r>
        <w:rPr>
          <w:spacing w:val="-5"/>
        </w:rPr>
        <w:t xml:space="preserve"> </w:t>
      </w:r>
      <w:r>
        <w:t>member</w:t>
      </w:r>
      <w:r>
        <w:rPr>
          <w:spacing w:val="-4"/>
        </w:rPr>
        <w:t xml:space="preserve"> </w:t>
      </w:r>
      <w:r>
        <w:t>or</w:t>
      </w:r>
      <w:r>
        <w:rPr>
          <w:spacing w:val="-4"/>
        </w:rPr>
        <w:t xml:space="preserve"> </w:t>
      </w:r>
      <w:r>
        <w:t>acting</w:t>
      </w:r>
      <w:r>
        <w:rPr>
          <w:spacing w:val="-4"/>
        </w:rPr>
        <w:t xml:space="preserve"> </w:t>
      </w:r>
      <w:r>
        <w:t>member</w:t>
      </w:r>
      <w:r>
        <w:rPr>
          <w:spacing w:val="-4"/>
        </w:rPr>
        <w:t xml:space="preserve"> </w:t>
      </w:r>
      <w:r>
        <w:t>of</w:t>
      </w:r>
      <w:r>
        <w:rPr>
          <w:spacing w:val="-4"/>
        </w:rPr>
        <w:t xml:space="preserve"> </w:t>
      </w:r>
      <w:r>
        <w:t>the</w:t>
      </w:r>
      <w:r>
        <w:rPr>
          <w:spacing w:val="-4"/>
        </w:rPr>
        <w:t xml:space="preserve"> </w:t>
      </w:r>
      <w:r>
        <w:t>Commonwealth,</w:t>
      </w:r>
      <w:r>
        <w:rPr>
          <w:spacing w:val="-4"/>
        </w:rPr>
        <w:t xml:space="preserve"> </w:t>
      </w:r>
      <w:r>
        <w:t>State</w:t>
      </w:r>
      <w:r>
        <w:rPr>
          <w:spacing w:val="-4"/>
        </w:rPr>
        <w:t xml:space="preserve"> </w:t>
      </w:r>
      <w:r>
        <w:t>or Territory agency; or</w:t>
      </w:r>
    </w:p>
    <w:p w14:paraId="2867BD56" w14:textId="77777777" w:rsidR="00EF24D2" w:rsidRDefault="00000000">
      <w:pPr>
        <w:pStyle w:val="ListParagraph"/>
        <w:numPr>
          <w:ilvl w:val="1"/>
          <w:numId w:val="212"/>
        </w:numPr>
        <w:tabs>
          <w:tab w:val="left" w:pos="2351"/>
          <w:tab w:val="left" w:pos="2353"/>
        </w:tabs>
        <w:ind w:left="2353" w:right="1459"/>
      </w:pPr>
      <w:r>
        <w:t>a</w:t>
      </w:r>
      <w:r>
        <w:rPr>
          <w:spacing w:val="-4"/>
        </w:rPr>
        <w:t xml:space="preserve"> </w:t>
      </w:r>
      <w:r>
        <w:t>member</w:t>
      </w:r>
      <w:r>
        <w:rPr>
          <w:spacing w:val="-4"/>
        </w:rPr>
        <w:t xml:space="preserve"> </w:t>
      </w:r>
      <w:r>
        <w:t>of</w:t>
      </w:r>
      <w:r>
        <w:rPr>
          <w:spacing w:val="-4"/>
        </w:rPr>
        <w:t xml:space="preserve"> </w:t>
      </w:r>
      <w:r>
        <w:t>the</w:t>
      </w:r>
      <w:r>
        <w:rPr>
          <w:spacing w:val="-4"/>
        </w:rPr>
        <w:t xml:space="preserve"> </w:t>
      </w:r>
      <w:r>
        <w:t>staff</w:t>
      </w:r>
      <w:r>
        <w:rPr>
          <w:spacing w:val="-4"/>
        </w:rPr>
        <w:t xml:space="preserve"> </w:t>
      </w:r>
      <w:r>
        <w:t>of</w:t>
      </w:r>
      <w:r>
        <w:rPr>
          <w:spacing w:val="-4"/>
        </w:rPr>
        <w:t xml:space="preserve"> </w:t>
      </w:r>
      <w:r>
        <w:t>the</w:t>
      </w:r>
      <w:r>
        <w:rPr>
          <w:spacing w:val="-4"/>
        </w:rPr>
        <w:t xml:space="preserve"> </w:t>
      </w:r>
      <w:r>
        <w:t>Commonwealth,</w:t>
      </w:r>
      <w:r>
        <w:rPr>
          <w:spacing w:val="-4"/>
        </w:rPr>
        <w:t xml:space="preserve"> </w:t>
      </w:r>
      <w:r>
        <w:t>State</w:t>
      </w:r>
      <w:r>
        <w:rPr>
          <w:spacing w:val="-5"/>
        </w:rPr>
        <w:t xml:space="preserve"> </w:t>
      </w:r>
      <w:r>
        <w:t>or Territory agency; or</w:t>
      </w:r>
    </w:p>
    <w:p w14:paraId="2ED74C4F" w14:textId="77777777" w:rsidR="00EF24D2" w:rsidRDefault="00000000">
      <w:pPr>
        <w:pStyle w:val="ListParagraph"/>
        <w:numPr>
          <w:ilvl w:val="1"/>
          <w:numId w:val="212"/>
        </w:numPr>
        <w:tabs>
          <w:tab w:val="left" w:pos="2353"/>
        </w:tabs>
        <w:ind w:left="2353" w:right="1343" w:hanging="370"/>
      </w:pPr>
      <w:r>
        <w:t>an</w:t>
      </w:r>
      <w:r>
        <w:rPr>
          <w:spacing w:val="-5"/>
        </w:rPr>
        <w:t xml:space="preserve"> </w:t>
      </w:r>
      <w:r>
        <w:t>officer</w:t>
      </w:r>
      <w:r>
        <w:rPr>
          <w:spacing w:val="-5"/>
        </w:rPr>
        <w:t xml:space="preserve"> </w:t>
      </w:r>
      <w:r>
        <w:t>or</w:t>
      </w:r>
      <w:r>
        <w:rPr>
          <w:spacing w:val="-5"/>
        </w:rPr>
        <w:t xml:space="preserve"> </w:t>
      </w:r>
      <w:r>
        <w:t>employee</w:t>
      </w:r>
      <w:r>
        <w:rPr>
          <w:spacing w:val="-5"/>
        </w:rPr>
        <w:t xml:space="preserve"> </w:t>
      </w:r>
      <w:r>
        <w:t>of</w:t>
      </w:r>
      <w:r>
        <w:rPr>
          <w:spacing w:val="-5"/>
        </w:rPr>
        <w:t xml:space="preserve"> </w:t>
      </w:r>
      <w:r>
        <w:t>the</w:t>
      </w:r>
      <w:r>
        <w:rPr>
          <w:spacing w:val="-5"/>
        </w:rPr>
        <w:t xml:space="preserve"> </w:t>
      </w:r>
      <w:r>
        <w:t>Commonwealth,</w:t>
      </w:r>
      <w:r>
        <w:rPr>
          <w:spacing w:val="-5"/>
        </w:rPr>
        <w:t xml:space="preserve"> </w:t>
      </w:r>
      <w:r>
        <w:t>State</w:t>
      </w:r>
      <w:r>
        <w:rPr>
          <w:spacing w:val="-5"/>
        </w:rPr>
        <w:t xml:space="preserve"> </w:t>
      </w:r>
      <w:r>
        <w:t>or Territory agency; or</w:t>
      </w:r>
    </w:p>
    <w:p w14:paraId="149731CB" w14:textId="77777777" w:rsidR="00EF24D2" w:rsidRDefault="00EF24D2">
      <w:pPr>
        <w:pStyle w:val="BodyText"/>
        <w:rPr>
          <w:sz w:val="20"/>
        </w:rPr>
      </w:pPr>
    </w:p>
    <w:p w14:paraId="075DE9FA" w14:textId="77777777" w:rsidR="00EF24D2" w:rsidRDefault="00000000">
      <w:pPr>
        <w:pStyle w:val="BodyText"/>
        <w:spacing w:before="206"/>
        <w:rPr>
          <w:sz w:val="20"/>
        </w:rPr>
      </w:pPr>
      <w:r>
        <w:rPr>
          <w:noProof/>
          <w:sz w:val="20"/>
        </w:rPr>
        <mc:AlternateContent>
          <mc:Choice Requires="wps">
            <w:drawing>
              <wp:anchor distT="0" distB="0" distL="0" distR="0" simplePos="0" relativeHeight="487757312" behindDoc="1" locked="0" layoutInCell="1" allowOverlap="1" wp14:anchorId="711D3793" wp14:editId="08E9F20D">
                <wp:simplePos x="0" y="0"/>
                <wp:positionH relativeFrom="page">
                  <wp:posOffset>1511935</wp:posOffset>
                </wp:positionH>
                <wp:positionV relativeFrom="paragraph">
                  <wp:posOffset>292284</wp:posOffset>
                </wp:positionV>
                <wp:extent cx="4537075" cy="1270"/>
                <wp:effectExtent l="0" t="0" r="0" b="0"/>
                <wp:wrapTopAndBottom/>
                <wp:docPr id="381" name="Graphic 3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35A0F6" id="Graphic 381" o:spid="_x0000_s1026" style="position:absolute;margin-left:119.05pt;margin-top:23pt;width:357.25pt;height:.1pt;z-index:-155591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BRaxCJ4QAAAAkBAAAPAAAAAAAAAAAAAAAAAG0EAABkcnMvZG93bnJldi54bWxQSwUGAAAA&#10;AAQABADzAAAAewUAAAAA&#10;" path="m,l4537074,e" filled="f">
                <v:path arrowok="t"/>
                <w10:wrap type="topAndBottom" anchorx="page"/>
              </v:shape>
            </w:pict>
          </mc:Fallback>
        </mc:AlternateContent>
      </w:r>
    </w:p>
    <w:p w14:paraId="38E5DC42" w14:textId="77777777" w:rsidR="00EF24D2" w:rsidRDefault="00EF24D2">
      <w:pPr>
        <w:pStyle w:val="BodyText"/>
        <w:spacing w:before="172"/>
        <w:rPr>
          <w:sz w:val="16"/>
        </w:rPr>
      </w:pPr>
    </w:p>
    <w:p w14:paraId="653FB1E8"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73</w:t>
      </w:r>
    </w:p>
    <w:p w14:paraId="5798FAA1"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2D3DB2A" w14:textId="77777777" w:rsidR="00EF24D2" w:rsidRDefault="00EF24D2">
      <w:pPr>
        <w:rPr>
          <w:sz w:val="16"/>
        </w:rPr>
        <w:sectPr w:rsidR="00EF24D2">
          <w:pgSz w:w="11910" w:h="16840"/>
          <w:pgMar w:top="920" w:right="1700" w:bottom="360" w:left="1700" w:header="0" w:footer="177" w:gutter="0"/>
          <w:cols w:space="720"/>
        </w:sectPr>
      </w:pPr>
    </w:p>
    <w:p w14:paraId="348BAA95" w14:textId="77777777" w:rsidR="00EF24D2" w:rsidRDefault="00000000">
      <w:pPr>
        <w:spacing w:before="71"/>
        <w:ind w:left="710"/>
        <w:rPr>
          <w:sz w:val="20"/>
        </w:rPr>
      </w:pPr>
      <w:r>
        <w:rPr>
          <w:b/>
          <w:sz w:val="20"/>
        </w:rPr>
        <w:lastRenderedPageBreak/>
        <w:t>Part 1</w:t>
      </w:r>
      <w:r>
        <w:rPr>
          <w:b/>
          <w:spacing w:val="50"/>
          <w:sz w:val="20"/>
        </w:rPr>
        <w:t xml:space="preserve"> </w:t>
      </w:r>
      <w:r>
        <w:rPr>
          <w:spacing w:val="-2"/>
          <w:sz w:val="20"/>
        </w:rPr>
        <w:t>Introduction</w:t>
      </w:r>
    </w:p>
    <w:p w14:paraId="6D1BE52D" w14:textId="77777777" w:rsidR="00EF24D2" w:rsidRDefault="00000000">
      <w:pPr>
        <w:pStyle w:val="Heading6"/>
        <w:spacing w:before="536"/>
        <w:ind w:left="710"/>
      </w:pPr>
      <w:r>
        <w:rPr>
          <w:noProof/>
        </w:rPr>
        <mc:AlternateContent>
          <mc:Choice Requires="wps">
            <w:drawing>
              <wp:anchor distT="0" distB="0" distL="0" distR="0" simplePos="0" relativeHeight="487757824" behindDoc="1" locked="0" layoutInCell="1" allowOverlap="1" wp14:anchorId="11F782B7" wp14:editId="5F5E5D7A">
                <wp:simplePos x="0" y="0"/>
                <wp:positionH relativeFrom="page">
                  <wp:posOffset>1511935</wp:posOffset>
                </wp:positionH>
                <wp:positionV relativeFrom="paragraph">
                  <wp:posOffset>533069</wp:posOffset>
                </wp:positionV>
                <wp:extent cx="4537075" cy="1270"/>
                <wp:effectExtent l="0" t="0" r="0" b="0"/>
                <wp:wrapTopAndBottom/>
                <wp:docPr id="382" name="Graphic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457423" id="Graphic 382" o:spid="_x0000_s1026" style="position:absolute;margin-left:119.05pt;margin-top:41.95pt;width:357.25pt;height:.1pt;z-index:-155586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22</w:t>
      </w:r>
    </w:p>
    <w:p w14:paraId="6233E163" w14:textId="77777777" w:rsidR="00EF24D2" w:rsidRDefault="00EF24D2">
      <w:pPr>
        <w:pStyle w:val="BodyText"/>
        <w:spacing w:before="41"/>
      </w:pPr>
    </w:p>
    <w:p w14:paraId="7B5A7E7C" w14:textId="77777777" w:rsidR="00EF24D2" w:rsidRDefault="00000000">
      <w:pPr>
        <w:pStyle w:val="ListParagraph"/>
        <w:numPr>
          <w:ilvl w:val="1"/>
          <w:numId w:val="212"/>
        </w:numPr>
        <w:tabs>
          <w:tab w:val="left" w:pos="2351"/>
          <w:tab w:val="left" w:pos="2353"/>
        </w:tabs>
        <w:spacing w:before="0"/>
        <w:ind w:left="2353" w:right="744"/>
      </w:pPr>
      <w:r>
        <w:t>an officer, employee or other individual under the direction of</w:t>
      </w:r>
      <w:r>
        <w:rPr>
          <w:spacing w:val="-5"/>
        </w:rPr>
        <w:t xml:space="preserve"> </w:t>
      </w:r>
      <w:r>
        <w:t>the</w:t>
      </w:r>
      <w:r>
        <w:rPr>
          <w:spacing w:val="-5"/>
        </w:rPr>
        <w:t xml:space="preserve"> </w:t>
      </w:r>
      <w:r>
        <w:t>head</w:t>
      </w:r>
      <w:r>
        <w:rPr>
          <w:spacing w:val="-5"/>
        </w:rPr>
        <w:t xml:space="preserve"> </w:t>
      </w:r>
      <w:r>
        <w:t>(however</w:t>
      </w:r>
      <w:r>
        <w:rPr>
          <w:spacing w:val="-5"/>
        </w:rPr>
        <w:t xml:space="preserve"> </w:t>
      </w:r>
      <w:r>
        <w:t>described)</w:t>
      </w:r>
      <w:r>
        <w:rPr>
          <w:spacing w:val="-5"/>
        </w:rPr>
        <w:t xml:space="preserve"> </w:t>
      </w:r>
      <w:r>
        <w:t>of</w:t>
      </w:r>
      <w:r>
        <w:rPr>
          <w:spacing w:val="-5"/>
        </w:rPr>
        <w:t xml:space="preserve"> </w:t>
      </w:r>
      <w:r>
        <w:t>the</w:t>
      </w:r>
      <w:r>
        <w:rPr>
          <w:spacing w:val="-6"/>
        </w:rPr>
        <w:t xml:space="preserve"> </w:t>
      </w:r>
      <w:r>
        <w:t>Commonwealth,</w:t>
      </w:r>
      <w:r>
        <w:rPr>
          <w:spacing w:val="-5"/>
        </w:rPr>
        <w:t xml:space="preserve"> </w:t>
      </w:r>
      <w:r>
        <w:t>State or Territory agency; or</w:t>
      </w:r>
    </w:p>
    <w:p w14:paraId="59B34DFC" w14:textId="77777777" w:rsidR="00EF24D2" w:rsidRDefault="00000000">
      <w:pPr>
        <w:pStyle w:val="ListParagraph"/>
        <w:numPr>
          <w:ilvl w:val="1"/>
          <w:numId w:val="212"/>
        </w:numPr>
        <w:tabs>
          <w:tab w:val="left" w:pos="2353"/>
        </w:tabs>
        <w:ind w:left="2353" w:right="786" w:hanging="333"/>
      </w:pPr>
      <w:r>
        <w:t>an</w:t>
      </w:r>
      <w:r>
        <w:rPr>
          <w:spacing w:val="-4"/>
        </w:rPr>
        <w:t xml:space="preserve"> </w:t>
      </w:r>
      <w:r>
        <w:t>individual</w:t>
      </w:r>
      <w:r>
        <w:rPr>
          <w:spacing w:val="-4"/>
        </w:rPr>
        <w:t xml:space="preserve"> </w:t>
      </w:r>
      <w:r>
        <w:t>who,</w:t>
      </w:r>
      <w:r>
        <w:rPr>
          <w:spacing w:val="-4"/>
        </w:rPr>
        <w:t xml:space="preserve"> </w:t>
      </w:r>
      <w:r>
        <w:t>under</w:t>
      </w:r>
      <w:r>
        <w:rPr>
          <w:spacing w:val="-4"/>
        </w:rPr>
        <w:t xml:space="preserve"> </w:t>
      </w:r>
      <w:r>
        <w:t>the</w:t>
      </w:r>
      <w:r>
        <w:rPr>
          <w:spacing w:val="-4"/>
        </w:rPr>
        <w:t xml:space="preserve"> </w:t>
      </w:r>
      <w:r>
        <w:t>AML/CTF</w:t>
      </w:r>
      <w:r>
        <w:rPr>
          <w:spacing w:val="-5"/>
        </w:rPr>
        <w:t xml:space="preserve"> </w:t>
      </w:r>
      <w:r>
        <w:t>Rules,</w:t>
      </w:r>
      <w:r>
        <w:rPr>
          <w:spacing w:val="-4"/>
        </w:rPr>
        <w:t xml:space="preserve"> </w:t>
      </w:r>
      <w:r>
        <w:t>is</w:t>
      </w:r>
      <w:r>
        <w:rPr>
          <w:spacing w:val="-5"/>
        </w:rPr>
        <w:t xml:space="preserve"> </w:t>
      </w:r>
      <w:r>
        <w:t>taken</w:t>
      </w:r>
      <w:r>
        <w:rPr>
          <w:spacing w:val="-4"/>
        </w:rPr>
        <w:t xml:space="preserve"> </w:t>
      </w:r>
      <w:r>
        <w:t>to</w:t>
      </w:r>
      <w:r>
        <w:rPr>
          <w:spacing w:val="-4"/>
        </w:rPr>
        <w:t xml:space="preserve"> </w:t>
      </w:r>
      <w:r>
        <w:t>be an official of the Commonwealth, State or Territory agency for the purposes of this Act;</w:t>
      </w:r>
    </w:p>
    <w:p w14:paraId="4EC3AEF6" w14:textId="77777777" w:rsidR="00EF24D2" w:rsidRDefault="00000000">
      <w:pPr>
        <w:pStyle w:val="BodyText"/>
        <w:spacing w:before="40"/>
        <w:ind w:left="1844" w:right="801"/>
      </w:pPr>
      <w:r>
        <w:t>and,</w:t>
      </w:r>
      <w:r>
        <w:rPr>
          <w:spacing w:val="-4"/>
        </w:rPr>
        <w:t xml:space="preserve"> </w:t>
      </w:r>
      <w:r>
        <w:t>in</w:t>
      </w:r>
      <w:r>
        <w:rPr>
          <w:spacing w:val="-4"/>
        </w:rPr>
        <w:t xml:space="preserve"> </w:t>
      </w:r>
      <w:r>
        <w:t>the</w:t>
      </w:r>
      <w:r>
        <w:rPr>
          <w:spacing w:val="-4"/>
        </w:rPr>
        <w:t xml:space="preserve"> </w:t>
      </w:r>
      <w:r>
        <w:t>case</w:t>
      </w:r>
      <w:r>
        <w:rPr>
          <w:spacing w:val="-4"/>
        </w:rPr>
        <w:t xml:space="preserve"> </w:t>
      </w:r>
      <w:r>
        <w:t>of</w:t>
      </w:r>
      <w:r>
        <w:rPr>
          <w:spacing w:val="-4"/>
        </w:rPr>
        <w:t xml:space="preserve"> </w:t>
      </w:r>
      <w:r>
        <w:t>a</w:t>
      </w:r>
      <w:r>
        <w:rPr>
          <w:spacing w:val="-4"/>
        </w:rPr>
        <w:t xml:space="preserve"> </w:t>
      </w:r>
      <w:r>
        <w:t>Commonwealth</w:t>
      </w:r>
      <w:r>
        <w:rPr>
          <w:spacing w:val="-4"/>
        </w:rPr>
        <w:t xml:space="preserve"> </w:t>
      </w:r>
      <w:r>
        <w:t>Royal</w:t>
      </w:r>
      <w:r>
        <w:rPr>
          <w:spacing w:val="-4"/>
        </w:rPr>
        <w:t xml:space="preserve"> </w:t>
      </w:r>
      <w:r>
        <w:t>Commission</w:t>
      </w:r>
      <w:r>
        <w:rPr>
          <w:spacing w:val="-4"/>
        </w:rPr>
        <w:t xml:space="preserve"> </w:t>
      </w:r>
      <w:r>
        <w:t>or</w:t>
      </w:r>
      <w:r>
        <w:rPr>
          <w:spacing w:val="-4"/>
        </w:rPr>
        <w:t xml:space="preserve"> </w:t>
      </w:r>
      <w:r>
        <w:t>a State/Territory Royal Commission, includes the following:</w:t>
      </w:r>
    </w:p>
    <w:p w14:paraId="441BFB38" w14:textId="77777777" w:rsidR="00EF24D2" w:rsidRDefault="00000000">
      <w:pPr>
        <w:pStyle w:val="ListParagraph"/>
        <w:numPr>
          <w:ilvl w:val="1"/>
          <w:numId w:val="212"/>
        </w:numPr>
        <w:tabs>
          <w:tab w:val="left" w:pos="2353"/>
        </w:tabs>
        <w:ind w:left="2353" w:right="964" w:hanging="370"/>
      </w:pPr>
      <w:r>
        <w:t>a</w:t>
      </w:r>
      <w:r>
        <w:rPr>
          <w:spacing w:val="-6"/>
        </w:rPr>
        <w:t xml:space="preserve"> </w:t>
      </w:r>
      <w:r>
        <w:t>legal</w:t>
      </w:r>
      <w:r>
        <w:rPr>
          <w:spacing w:val="-5"/>
        </w:rPr>
        <w:t xml:space="preserve"> </w:t>
      </w:r>
      <w:r>
        <w:t>practitioner</w:t>
      </w:r>
      <w:r>
        <w:rPr>
          <w:spacing w:val="-5"/>
        </w:rPr>
        <w:t xml:space="preserve"> </w:t>
      </w:r>
      <w:r>
        <w:t>(however</w:t>
      </w:r>
      <w:r>
        <w:rPr>
          <w:spacing w:val="-5"/>
        </w:rPr>
        <w:t xml:space="preserve"> </w:t>
      </w:r>
      <w:r>
        <w:t>described)</w:t>
      </w:r>
      <w:r>
        <w:rPr>
          <w:spacing w:val="-5"/>
        </w:rPr>
        <w:t xml:space="preserve"> </w:t>
      </w:r>
      <w:r>
        <w:t>appointed</w:t>
      </w:r>
      <w:r>
        <w:rPr>
          <w:spacing w:val="-5"/>
        </w:rPr>
        <w:t xml:space="preserve"> </w:t>
      </w:r>
      <w:r>
        <w:t>to</w:t>
      </w:r>
      <w:r>
        <w:rPr>
          <w:spacing w:val="-5"/>
        </w:rPr>
        <w:t xml:space="preserve"> </w:t>
      </w:r>
      <w:r>
        <w:t>assist the Commission;</w:t>
      </w:r>
    </w:p>
    <w:p w14:paraId="008163BF" w14:textId="77777777" w:rsidR="00EF24D2" w:rsidRDefault="00000000">
      <w:pPr>
        <w:pStyle w:val="ListParagraph"/>
        <w:numPr>
          <w:ilvl w:val="1"/>
          <w:numId w:val="212"/>
        </w:numPr>
        <w:tabs>
          <w:tab w:val="left" w:pos="2353"/>
        </w:tabs>
        <w:ind w:left="2353" w:hanging="369"/>
      </w:pPr>
      <w:r>
        <w:t>a</w:t>
      </w:r>
      <w:r>
        <w:rPr>
          <w:spacing w:val="-4"/>
        </w:rPr>
        <w:t xml:space="preserve"> </w:t>
      </w:r>
      <w:r>
        <w:t xml:space="preserve">person authorised under subsection </w:t>
      </w:r>
      <w:r>
        <w:rPr>
          <w:spacing w:val="-4"/>
        </w:rPr>
        <w:t>(3).</w:t>
      </w:r>
    </w:p>
    <w:p w14:paraId="7EDC460A" w14:textId="77777777" w:rsidR="00EF24D2" w:rsidRDefault="00000000">
      <w:pPr>
        <w:pStyle w:val="ListParagraph"/>
        <w:numPr>
          <w:ilvl w:val="0"/>
          <w:numId w:val="212"/>
        </w:numPr>
        <w:tabs>
          <w:tab w:val="left" w:pos="1844"/>
        </w:tabs>
        <w:spacing w:before="180"/>
        <w:ind w:right="789"/>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this</w:t>
      </w:r>
      <w:r>
        <w:rPr>
          <w:spacing w:val="-4"/>
        </w:rPr>
        <w:t xml:space="preserve"> </w:t>
      </w:r>
      <w:r>
        <w:t>Act,</w:t>
      </w:r>
      <w:r>
        <w:rPr>
          <w:spacing w:val="-3"/>
        </w:rPr>
        <w:t xml:space="preserve"> </w:t>
      </w:r>
      <w:r>
        <w:t>an</w:t>
      </w:r>
      <w:r>
        <w:rPr>
          <w:spacing w:val="-3"/>
        </w:rPr>
        <w:t xml:space="preserve"> </w:t>
      </w:r>
      <w:r>
        <w:rPr>
          <w:b/>
          <w:i/>
        </w:rPr>
        <w:t>official</w:t>
      </w:r>
      <w:r>
        <w:rPr>
          <w:b/>
          <w:i/>
          <w:spacing w:val="-4"/>
        </w:rPr>
        <w:t xml:space="preserve"> </w:t>
      </w:r>
      <w:r>
        <w:t>of</w:t>
      </w:r>
      <w:r>
        <w:rPr>
          <w:spacing w:val="-3"/>
        </w:rPr>
        <w:t xml:space="preserve"> </w:t>
      </w:r>
      <w:r>
        <w:t>a</w:t>
      </w:r>
      <w:r>
        <w:rPr>
          <w:spacing w:val="-3"/>
        </w:rPr>
        <w:t xml:space="preserve"> </w:t>
      </w:r>
      <w:r>
        <w:t>Commonwealth,</w:t>
      </w:r>
      <w:r>
        <w:rPr>
          <w:spacing w:val="-3"/>
        </w:rPr>
        <w:t xml:space="preserve"> </w:t>
      </w:r>
      <w:r>
        <w:t xml:space="preserve">State or Territory agency covered by paragraph (k) of the definition of </w:t>
      </w:r>
      <w:r>
        <w:rPr>
          <w:b/>
          <w:i/>
        </w:rPr>
        <w:t xml:space="preserve">Commonwealth, State or Territory agency </w:t>
      </w:r>
      <w:r>
        <w:t>in section 5 is:</w:t>
      </w:r>
    </w:p>
    <w:p w14:paraId="6377DB8D" w14:textId="77777777" w:rsidR="00EF24D2" w:rsidRDefault="00000000">
      <w:pPr>
        <w:pStyle w:val="ListParagraph"/>
        <w:numPr>
          <w:ilvl w:val="1"/>
          <w:numId w:val="212"/>
        </w:numPr>
        <w:tabs>
          <w:tab w:val="left" w:pos="2352"/>
        </w:tabs>
        <w:ind w:left="2352" w:hanging="356"/>
      </w:pPr>
      <w:r>
        <w:t>the</w:t>
      </w:r>
      <w:r>
        <w:rPr>
          <w:spacing w:val="-1"/>
        </w:rPr>
        <w:t xml:space="preserve"> </w:t>
      </w:r>
      <w:r>
        <w:t>person</w:t>
      </w:r>
      <w:r>
        <w:rPr>
          <w:spacing w:val="-1"/>
        </w:rPr>
        <w:t xml:space="preserve"> </w:t>
      </w:r>
      <w:r>
        <w:t>who holds</w:t>
      </w:r>
      <w:r>
        <w:rPr>
          <w:spacing w:val="-2"/>
        </w:rPr>
        <w:t xml:space="preserve"> </w:t>
      </w:r>
      <w:r>
        <w:t>the</w:t>
      </w:r>
      <w:r>
        <w:rPr>
          <w:spacing w:val="-1"/>
        </w:rPr>
        <w:t xml:space="preserve"> </w:t>
      </w:r>
      <w:r>
        <w:t>office</w:t>
      </w:r>
      <w:r>
        <w:rPr>
          <w:spacing w:val="-1"/>
        </w:rPr>
        <w:t xml:space="preserve"> </w:t>
      </w:r>
      <w:r>
        <w:t>or</w:t>
      </w:r>
      <w:r>
        <w:rPr>
          <w:spacing w:val="-1"/>
        </w:rPr>
        <w:t xml:space="preserve"> </w:t>
      </w:r>
      <w:r>
        <w:t xml:space="preserve">appointment; </w:t>
      </w:r>
      <w:r>
        <w:rPr>
          <w:spacing w:val="-5"/>
        </w:rPr>
        <w:t>or</w:t>
      </w:r>
    </w:p>
    <w:p w14:paraId="082EA796" w14:textId="77777777" w:rsidR="00EF24D2" w:rsidRDefault="00000000">
      <w:pPr>
        <w:pStyle w:val="ListParagraph"/>
        <w:numPr>
          <w:ilvl w:val="1"/>
          <w:numId w:val="212"/>
        </w:numPr>
        <w:tabs>
          <w:tab w:val="left" w:pos="2353"/>
        </w:tabs>
        <w:ind w:left="2353" w:right="786" w:hanging="370"/>
      </w:pPr>
      <w:r>
        <w:t>an</w:t>
      </w:r>
      <w:r>
        <w:rPr>
          <w:spacing w:val="-4"/>
        </w:rPr>
        <w:t xml:space="preserve"> </w:t>
      </w:r>
      <w:r>
        <w:t>individual</w:t>
      </w:r>
      <w:r>
        <w:rPr>
          <w:spacing w:val="-4"/>
        </w:rPr>
        <w:t xml:space="preserve"> </w:t>
      </w:r>
      <w:r>
        <w:t>who,</w:t>
      </w:r>
      <w:r>
        <w:rPr>
          <w:spacing w:val="-4"/>
        </w:rPr>
        <w:t xml:space="preserve"> </w:t>
      </w:r>
      <w:r>
        <w:t>under</w:t>
      </w:r>
      <w:r>
        <w:rPr>
          <w:spacing w:val="-4"/>
        </w:rPr>
        <w:t xml:space="preserve"> </w:t>
      </w:r>
      <w:r>
        <w:t>the</w:t>
      </w:r>
      <w:r>
        <w:rPr>
          <w:spacing w:val="-4"/>
        </w:rPr>
        <w:t xml:space="preserve"> </w:t>
      </w:r>
      <w:r>
        <w:t>AML/CTF</w:t>
      </w:r>
      <w:r>
        <w:rPr>
          <w:spacing w:val="-5"/>
        </w:rPr>
        <w:t xml:space="preserve"> </w:t>
      </w:r>
      <w:r>
        <w:t>Rules,</w:t>
      </w:r>
      <w:r>
        <w:rPr>
          <w:spacing w:val="-4"/>
        </w:rPr>
        <w:t xml:space="preserve"> </w:t>
      </w:r>
      <w:r>
        <w:t>is</w:t>
      </w:r>
      <w:r>
        <w:rPr>
          <w:spacing w:val="-5"/>
        </w:rPr>
        <w:t xml:space="preserve"> </w:t>
      </w:r>
      <w:r>
        <w:t>taken</w:t>
      </w:r>
      <w:r>
        <w:rPr>
          <w:spacing w:val="-4"/>
        </w:rPr>
        <w:t xml:space="preserve"> </w:t>
      </w:r>
      <w:r>
        <w:t>to</w:t>
      </w:r>
      <w:r>
        <w:rPr>
          <w:spacing w:val="-4"/>
        </w:rPr>
        <w:t xml:space="preserve"> </w:t>
      </w:r>
      <w:r>
        <w:t>be an official in relation to the Commonwealth, State or Territory agency for the purposes of this Act.</w:t>
      </w:r>
    </w:p>
    <w:p w14:paraId="00DFE689" w14:textId="77777777" w:rsidR="00EF24D2" w:rsidRDefault="00000000">
      <w:pPr>
        <w:spacing w:before="240"/>
        <w:ind w:left="1844"/>
        <w:rPr>
          <w:i/>
        </w:rPr>
      </w:pPr>
      <w:r>
        <w:rPr>
          <w:i/>
        </w:rPr>
        <w:t xml:space="preserve">Royal </w:t>
      </w:r>
      <w:r>
        <w:rPr>
          <w:i/>
          <w:spacing w:val="-2"/>
        </w:rPr>
        <w:t>Commissions</w:t>
      </w:r>
    </w:p>
    <w:p w14:paraId="289BBC5C" w14:textId="77777777" w:rsidR="00EF24D2" w:rsidRDefault="00000000">
      <w:pPr>
        <w:pStyle w:val="ListParagraph"/>
        <w:numPr>
          <w:ilvl w:val="0"/>
          <w:numId w:val="212"/>
        </w:numPr>
        <w:tabs>
          <w:tab w:val="left" w:pos="1843"/>
        </w:tabs>
        <w:spacing w:before="180"/>
        <w:ind w:left="1843" w:hanging="369"/>
      </w:pPr>
      <w:r>
        <w:rPr>
          <w:spacing w:val="-2"/>
        </w:rPr>
        <w:t>Either:</w:t>
      </w:r>
    </w:p>
    <w:p w14:paraId="7995DDCD" w14:textId="77777777" w:rsidR="00EF24D2" w:rsidRDefault="00000000">
      <w:pPr>
        <w:pStyle w:val="ListParagraph"/>
        <w:numPr>
          <w:ilvl w:val="1"/>
          <w:numId w:val="212"/>
        </w:numPr>
        <w:tabs>
          <w:tab w:val="left" w:pos="2351"/>
          <w:tab w:val="left" w:pos="2353"/>
        </w:tabs>
        <w:ind w:left="2353" w:right="1250"/>
      </w:pPr>
      <w:r>
        <w:t>the sole Commissioner of a Commonwealth Royal Commission</w:t>
      </w:r>
      <w:r>
        <w:rPr>
          <w:spacing w:val="-6"/>
        </w:rPr>
        <w:t xml:space="preserve"> </w:t>
      </w:r>
      <w:r>
        <w:t>or</w:t>
      </w:r>
      <w:r>
        <w:rPr>
          <w:spacing w:val="-6"/>
        </w:rPr>
        <w:t xml:space="preserve"> </w:t>
      </w:r>
      <w:r>
        <w:t>a</w:t>
      </w:r>
      <w:r>
        <w:rPr>
          <w:spacing w:val="-7"/>
        </w:rPr>
        <w:t xml:space="preserve"> </w:t>
      </w:r>
      <w:r>
        <w:t>State/Territory</w:t>
      </w:r>
      <w:r>
        <w:rPr>
          <w:spacing w:val="-6"/>
        </w:rPr>
        <w:t xml:space="preserve"> </w:t>
      </w:r>
      <w:r>
        <w:t>Royal</w:t>
      </w:r>
      <w:r>
        <w:rPr>
          <w:spacing w:val="-6"/>
        </w:rPr>
        <w:t xml:space="preserve"> </w:t>
      </w:r>
      <w:r>
        <w:t>Commission;</w:t>
      </w:r>
      <w:r>
        <w:rPr>
          <w:spacing w:val="-6"/>
        </w:rPr>
        <w:t xml:space="preserve"> </w:t>
      </w:r>
      <w:r>
        <w:t>or</w:t>
      </w:r>
    </w:p>
    <w:p w14:paraId="056AF8A6" w14:textId="77777777" w:rsidR="00EF24D2" w:rsidRDefault="00000000">
      <w:pPr>
        <w:pStyle w:val="ListParagraph"/>
        <w:numPr>
          <w:ilvl w:val="1"/>
          <w:numId w:val="212"/>
        </w:numPr>
        <w:tabs>
          <w:tab w:val="left" w:pos="2353"/>
        </w:tabs>
        <w:ind w:left="2353" w:right="1287" w:hanging="370"/>
      </w:pPr>
      <w:r>
        <w:t>a</w:t>
      </w:r>
      <w:r>
        <w:rPr>
          <w:spacing w:val="-5"/>
        </w:rPr>
        <w:t xml:space="preserve"> </w:t>
      </w:r>
      <w:r>
        <w:t>member</w:t>
      </w:r>
      <w:r>
        <w:rPr>
          <w:spacing w:val="-4"/>
        </w:rPr>
        <w:t xml:space="preserve"> </w:t>
      </w:r>
      <w:r>
        <w:t>of</w:t>
      </w:r>
      <w:r>
        <w:rPr>
          <w:spacing w:val="-4"/>
        </w:rPr>
        <w:t xml:space="preserve"> </w:t>
      </w:r>
      <w:r>
        <w:t>a</w:t>
      </w:r>
      <w:r>
        <w:rPr>
          <w:spacing w:val="-4"/>
        </w:rPr>
        <w:t xml:space="preserve"> </w:t>
      </w:r>
      <w:r>
        <w:t>Commonwealth</w:t>
      </w:r>
      <w:r>
        <w:rPr>
          <w:spacing w:val="-4"/>
        </w:rPr>
        <w:t xml:space="preserve"> </w:t>
      </w:r>
      <w:r>
        <w:t>Royal</w:t>
      </w:r>
      <w:r>
        <w:rPr>
          <w:spacing w:val="-5"/>
        </w:rPr>
        <w:t xml:space="preserve"> </w:t>
      </w:r>
      <w:r>
        <w:t>Commission</w:t>
      </w:r>
      <w:r>
        <w:rPr>
          <w:spacing w:val="-4"/>
        </w:rPr>
        <w:t xml:space="preserve"> </w:t>
      </w:r>
      <w:r>
        <w:t>or</w:t>
      </w:r>
      <w:r>
        <w:rPr>
          <w:spacing w:val="-4"/>
        </w:rPr>
        <w:t xml:space="preserve"> </w:t>
      </w:r>
      <w:r>
        <w:t>a State/Territory Royal Commission;</w:t>
      </w:r>
    </w:p>
    <w:p w14:paraId="73D1BB36" w14:textId="77777777" w:rsidR="00EF24D2" w:rsidRDefault="00000000">
      <w:pPr>
        <w:pStyle w:val="BodyText"/>
        <w:spacing w:before="40"/>
        <w:ind w:left="1844" w:right="801"/>
      </w:pPr>
      <w:r>
        <w:t>may,</w:t>
      </w:r>
      <w:r>
        <w:rPr>
          <w:spacing w:val="-4"/>
        </w:rPr>
        <w:t xml:space="preserve"> </w:t>
      </w:r>
      <w:r>
        <w:t>in</w:t>
      </w:r>
      <w:r>
        <w:rPr>
          <w:spacing w:val="-4"/>
        </w:rPr>
        <w:t xml:space="preserve"> </w:t>
      </w:r>
      <w:r>
        <w:t>writing,</w:t>
      </w:r>
      <w:r>
        <w:rPr>
          <w:spacing w:val="-4"/>
        </w:rPr>
        <w:t xml:space="preserve"> </w:t>
      </w:r>
      <w:r>
        <w:t>authorise</w:t>
      </w:r>
      <w:r>
        <w:rPr>
          <w:spacing w:val="-4"/>
        </w:rPr>
        <w:t xml:space="preserve"> </w:t>
      </w:r>
      <w:r>
        <w:t>a</w:t>
      </w:r>
      <w:r>
        <w:rPr>
          <w:spacing w:val="-5"/>
        </w:rPr>
        <w:t xml:space="preserve"> </w:t>
      </w:r>
      <w:r>
        <w:t>person</w:t>
      </w:r>
      <w:r>
        <w:rPr>
          <w:spacing w:val="-4"/>
        </w:rPr>
        <w:t xml:space="preserve"> </w:t>
      </w:r>
      <w:r>
        <w:t>assisting</w:t>
      </w:r>
      <w:r>
        <w:rPr>
          <w:spacing w:val="-4"/>
        </w:rPr>
        <w:t xml:space="preserve"> </w:t>
      </w:r>
      <w:r>
        <w:t>the</w:t>
      </w:r>
      <w:r>
        <w:rPr>
          <w:spacing w:val="-4"/>
        </w:rPr>
        <w:t xml:space="preserve"> </w:t>
      </w:r>
      <w:r>
        <w:t>Commission</w:t>
      </w:r>
      <w:r>
        <w:rPr>
          <w:spacing w:val="-4"/>
        </w:rPr>
        <w:t xml:space="preserve"> </w:t>
      </w:r>
      <w:r>
        <w:t>for the purposes of paragraph (1)(h).</w:t>
      </w:r>
    </w:p>
    <w:p w14:paraId="50080EB0" w14:textId="77777777" w:rsidR="00EF24D2" w:rsidRDefault="00000000">
      <w:pPr>
        <w:tabs>
          <w:tab w:val="left" w:pos="2695"/>
        </w:tabs>
        <w:spacing w:before="122"/>
        <w:ind w:left="2695" w:right="1040" w:hanging="851"/>
        <w:rPr>
          <w:sz w:val="18"/>
        </w:rPr>
      </w:pPr>
      <w:r>
        <w:rPr>
          <w:spacing w:val="-2"/>
          <w:sz w:val="18"/>
        </w:rPr>
        <w:t>Note:</w:t>
      </w:r>
      <w:r>
        <w:rPr>
          <w:sz w:val="18"/>
        </w:rPr>
        <w:tab/>
        <w:t>For</w:t>
      </w:r>
      <w:r>
        <w:rPr>
          <w:spacing w:val="-4"/>
          <w:sz w:val="18"/>
        </w:rPr>
        <w:t xml:space="preserve"> </w:t>
      </w:r>
      <w:r>
        <w:rPr>
          <w:sz w:val="18"/>
        </w:rPr>
        <w:t>revocation,</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33(3)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Acts</w:t>
      </w:r>
      <w:r>
        <w:rPr>
          <w:i/>
          <w:spacing w:val="-5"/>
          <w:sz w:val="18"/>
        </w:rPr>
        <w:t xml:space="preserve"> </w:t>
      </w:r>
      <w:r>
        <w:rPr>
          <w:i/>
          <w:sz w:val="18"/>
        </w:rPr>
        <w:t>Interpretation</w:t>
      </w:r>
      <w:r>
        <w:rPr>
          <w:i/>
          <w:spacing w:val="-4"/>
          <w:sz w:val="18"/>
        </w:rPr>
        <w:t xml:space="preserve"> </w:t>
      </w:r>
      <w:r>
        <w:rPr>
          <w:i/>
          <w:sz w:val="18"/>
        </w:rPr>
        <w:t xml:space="preserve">Act </w:t>
      </w:r>
      <w:r>
        <w:rPr>
          <w:i/>
          <w:spacing w:val="-2"/>
          <w:sz w:val="18"/>
        </w:rPr>
        <w:t>1901</w:t>
      </w:r>
      <w:r>
        <w:rPr>
          <w:spacing w:val="-2"/>
          <w:sz w:val="18"/>
        </w:rPr>
        <w:t>.</w:t>
      </w:r>
    </w:p>
    <w:p w14:paraId="60284A61" w14:textId="77777777" w:rsidR="00EF24D2" w:rsidRDefault="00000000">
      <w:pPr>
        <w:pStyle w:val="ListParagraph"/>
        <w:numPr>
          <w:ilvl w:val="0"/>
          <w:numId w:val="212"/>
        </w:numPr>
        <w:tabs>
          <w:tab w:val="left" w:pos="1844"/>
        </w:tabs>
        <w:spacing w:before="180"/>
        <w:ind w:right="1687"/>
      </w:pPr>
      <w:r>
        <w:t>An</w:t>
      </w:r>
      <w:r>
        <w:rPr>
          <w:spacing w:val="-5"/>
        </w:rPr>
        <w:t xml:space="preserve"> </w:t>
      </w:r>
      <w:r>
        <w:t>authorisation</w:t>
      </w:r>
      <w:r>
        <w:rPr>
          <w:spacing w:val="-5"/>
        </w:rPr>
        <w:t xml:space="preserve"> </w:t>
      </w:r>
      <w:r>
        <w:t>under</w:t>
      </w:r>
      <w:r>
        <w:rPr>
          <w:spacing w:val="-5"/>
        </w:rPr>
        <w:t xml:space="preserve"> </w:t>
      </w:r>
      <w:r>
        <w:t>subsection</w:t>
      </w:r>
      <w:r>
        <w:rPr>
          <w:spacing w:val="-5"/>
        </w:rPr>
        <w:t xml:space="preserve"> </w:t>
      </w:r>
      <w:r>
        <w:t>(3)</w:t>
      </w:r>
      <w:r>
        <w:rPr>
          <w:spacing w:val="-5"/>
        </w:rPr>
        <w:t xml:space="preserve"> </w:t>
      </w:r>
      <w:r>
        <w:t>is</w:t>
      </w:r>
      <w:r>
        <w:rPr>
          <w:spacing w:val="-6"/>
        </w:rPr>
        <w:t xml:space="preserve"> </w:t>
      </w:r>
      <w:r>
        <w:t>not</w:t>
      </w:r>
      <w:r>
        <w:rPr>
          <w:spacing w:val="-5"/>
        </w:rPr>
        <w:t xml:space="preserve"> </w:t>
      </w:r>
      <w:r>
        <w:t>a</w:t>
      </w:r>
      <w:r>
        <w:rPr>
          <w:spacing w:val="-5"/>
        </w:rPr>
        <w:t xml:space="preserve"> </w:t>
      </w:r>
      <w:r>
        <w:t xml:space="preserve">legislative </w:t>
      </w:r>
      <w:r>
        <w:rPr>
          <w:spacing w:val="-2"/>
        </w:rPr>
        <w:t>instrument.</w:t>
      </w:r>
    </w:p>
    <w:p w14:paraId="04BA6048" w14:textId="77777777" w:rsidR="00EF24D2" w:rsidRDefault="00EF24D2">
      <w:pPr>
        <w:pStyle w:val="BodyText"/>
        <w:rPr>
          <w:sz w:val="20"/>
        </w:rPr>
      </w:pPr>
    </w:p>
    <w:p w14:paraId="7D0C52FD" w14:textId="77777777" w:rsidR="00EF24D2" w:rsidRDefault="00EF24D2">
      <w:pPr>
        <w:pStyle w:val="BodyText"/>
        <w:rPr>
          <w:sz w:val="20"/>
        </w:rPr>
      </w:pPr>
    </w:p>
    <w:p w14:paraId="5CD8B3E3" w14:textId="77777777" w:rsidR="00EF24D2" w:rsidRDefault="00EF24D2">
      <w:pPr>
        <w:pStyle w:val="BodyText"/>
        <w:rPr>
          <w:sz w:val="20"/>
        </w:rPr>
      </w:pPr>
    </w:p>
    <w:p w14:paraId="0079EE99" w14:textId="77777777" w:rsidR="00EF24D2" w:rsidRDefault="00000000">
      <w:pPr>
        <w:pStyle w:val="BodyText"/>
        <w:spacing w:before="172"/>
        <w:rPr>
          <w:sz w:val="20"/>
        </w:rPr>
      </w:pPr>
      <w:r>
        <w:rPr>
          <w:noProof/>
          <w:sz w:val="20"/>
        </w:rPr>
        <mc:AlternateContent>
          <mc:Choice Requires="wps">
            <w:drawing>
              <wp:anchor distT="0" distB="0" distL="0" distR="0" simplePos="0" relativeHeight="487758336" behindDoc="1" locked="0" layoutInCell="1" allowOverlap="1" wp14:anchorId="4234F799" wp14:editId="050B801A">
                <wp:simplePos x="0" y="0"/>
                <wp:positionH relativeFrom="page">
                  <wp:posOffset>1511935</wp:posOffset>
                </wp:positionH>
                <wp:positionV relativeFrom="paragraph">
                  <wp:posOffset>270685</wp:posOffset>
                </wp:positionV>
                <wp:extent cx="4537075" cy="1270"/>
                <wp:effectExtent l="0" t="0" r="0" b="0"/>
                <wp:wrapTopAndBottom/>
                <wp:docPr id="383" name="Graphic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26650C" id="Graphic 383" o:spid="_x0000_s1026" style="position:absolute;margin-left:119.05pt;margin-top:21.3pt;width:357.25pt;height:.1pt;z-index:-155581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" path="m,l4537074,e" filled="f">
                <v:path arrowok="t"/>
                <w10:wrap type="topAndBottom" anchorx="page"/>
              </v:shape>
            </w:pict>
          </mc:Fallback>
        </mc:AlternateContent>
      </w:r>
    </w:p>
    <w:p w14:paraId="60C322F8" w14:textId="77777777" w:rsidR="00EF24D2" w:rsidRDefault="00EF24D2">
      <w:pPr>
        <w:pStyle w:val="BodyText"/>
        <w:spacing w:before="172"/>
        <w:rPr>
          <w:sz w:val="16"/>
        </w:rPr>
      </w:pPr>
    </w:p>
    <w:p w14:paraId="3921778F" w14:textId="77777777" w:rsidR="00EF24D2" w:rsidRDefault="00000000">
      <w:pPr>
        <w:tabs>
          <w:tab w:val="left" w:pos="2342"/>
        </w:tabs>
        <w:ind w:left="710"/>
        <w:rPr>
          <w:i/>
          <w:sz w:val="16"/>
        </w:rPr>
      </w:pPr>
      <w:r>
        <w:rPr>
          <w:i/>
          <w:spacing w:val="-5"/>
          <w:sz w:val="16"/>
        </w:rPr>
        <w:t>74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3F48ABB" w14:textId="77777777" w:rsidR="00EF24D2" w:rsidRDefault="00EF24D2">
      <w:pPr>
        <w:pStyle w:val="BodyText"/>
        <w:spacing w:before="12"/>
        <w:rPr>
          <w:i/>
          <w:sz w:val="16"/>
        </w:rPr>
      </w:pPr>
    </w:p>
    <w:p w14:paraId="677B035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53C37E2" w14:textId="77777777" w:rsidR="00EF24D2" w:rsidRDefault="00EF24D2">
      <w:pPr>
        <w:rPr>
          <w:sz w:val="16"/>
        </w:rPr>
        <w:sectPr w:rsidR="00EF24D2">
          <w:pgSz w:w="11910" w:h="16840"/>
          <w:pgMar w:top="920" w:right="1700" w:bottom="360" w:left="1700" w:header="0" w:footer="177" w:gutter="0"/>
          <w:cols w:space="720"/>
        </w:sectPr>
      </w:pPr>
    </w:p>
    <w:p w14:paraId="2238CF0A" w14:textId="77777777" w:rsidR="00EF24D2" w:rsidRDefault="00000000">
      <w:pPr>
        <w:spacing w:before="71"/>
        <w:ind w:right="707"/>
        <w:jc w:val="right"/>
        <w:rPr>
          <w:b/>
          <w:sz w:val="20"/>
        </w:rPr>
      </w:pPr>
      <w:r>
        <w:rPr>
          <w:sz w:val="20"/>
        </w:rPr>
        <w:lastRenderedPageBreak/>
        <w:t>Introduction</w:t>
      </w:r>
      <w:r>
        <w:rPr>
          <w:spacing w:val="49"/>
          <w:sz w:val="20"/>
        </w:rPr>
        <w:t xml:space="preserve"> </w:t>
      </w:r>
      <w:r>
        <w:rPr>
          <w:b/>
          <w:sz w:val="20"/>
        </w:rPr>
        <w:t xml:space="preserve">Part </w:t>
      </w:r>
      <w:r>
        <w:rPr>
          <w:b/>
          <w:spacing w:val="-10"/>
          <w:sz w:val="20"/>
        </w:rPr>
        <w:t>1</w:t>
      </w:r>
    </w:p>
    <w:p w14:paraId="786B88DF" w14:textId="77777777" w:rsidR="00EF24D2" w:rsidRDefault="00EF24D2">
      <w:pPr>
        <w:pStyle w:val="BodyText"/>
        <w:rPr>
          <w:b/>
          <w:sz w:val="20"/>
        </w:rPr>
      </w:pPr>
    </w:p>
    <w:p w14:paraId="506ED5D6" w14:textId="77777777" w:rsidR="00EF24D2" w:rsidRDefault="00EF24D2">
      <w:pPr>
        <w:pStyle w:val="BodyText"/>
        <w:spacing w:before="76"/>
        <w:rPr>
          <w:b/>
          <w:sz w:val="20"/>
        </w:rPr>
      </w:pPr>
    </w:p>
    <w:p w14:paraId="470E5247" w14:textId="77777777" w:rsidR="00EF24D2" w:rsidRDefault="00000000">
      <w:pPr>
        <w:ind w:right="709"/>
        <w:jc w:val="right"/>
        <w:rPr>
          <w:sz w:val="24"/>
        </w:rPr>
      </w:pPr>
      <w:r>
        <w:rPr>
          <w:noProof/>
          <w:sz w:val="24"/>
        </w:rPr>
        <mc:AlternateContent>
          <mc:Choice Requires="wps">
            <w:drawing>
              <wp:anchor distT="0" distB="0" distL="0" distR="0" simplePos="0" relativeHeight="487758848" behindDoc="1" locked="0" layoutInCell="1" allowOverlap="1" wp14:anchorId="253E1EEB" wp14:editId="5B34DD0F">
                <wp:simplePos x="0" y="0"/>
                <wp:positionH relativeFrom="page">
                  <wp:posOffset>1511935</wp:posOffset>
                </wp:positionH>
                <wp:positionV relativeFrom="paragraph">
                  <wp:posOffset>192734</wp:posOffset>
                </wp:positionV>
                <wp:extent cx="4537075" cy="1270"/>
                <wp:effectExtent l="0" t="0" r="0" b="0"/>
                <wp:wrapTopAndBottom/>
                <wp:docPr id="384" name="Graphic 3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D6985E" id="Graphic 384" o:spid="_x0000_s1026" style="position:absolute;margin-left:119.05pt;margin-top:15.2pt;width:357.25pt;height:.1pt;z-index:-155576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23</w:t>
      </w:r>
    </w:p>
    <w:p w14:paraId="0B7737FA" w14:textId="77777777" w:rsidR="00EF24D2" w:rsidRDefault="00EF24D2">
      <w:pPr>
        <w:pStyle w:val="BodyText"/>
        <w:spacing w:before="18"/>
        <w:rPr>
          <w:sz w:val="24"/>
        </w:rPr>
      </w:pPr>
    </w:p>
    <w:p w14:paraId="77AB1E8D" w14:textId="77777777" w:rsidR="00EF24D2" w:rsidRDefault="00000000">
      <w:pPr>
        <w:pStyle w:val="Heading5"/>
        <w:numPr>
          <w:ilvl w:val="0"/>
          <w:numId w:val="301"/>
        </w:numPr>
        <w:tabs>
          <w:tab w:val="left" w:pos="1070"/>
        </w:tabs>
        <w:ind w:left="1070" w:hanging="360"/>
      </w:pPr>
      <w:bookmarkStart w:id="23" w:name="_bookmark23"/>
      <w:bookmarkEnd w:id="23"/>
      <w:r>
        <w:t>Continuity</w:t>
      </w:r>
      <w:r>
        <w:rPr>
          <w:spacing w:val="-2"/>
        </w:rPr>
        <w:t xml:space="preserve"> </w:t>
      </w:r>
      <w:r>
        <w:t xml:space="preserve">of </w:t>
      </w:r>
      <w:r>
        <w:rPr>
          <w:spacing w:val="-2"/>
        </w:rPr>
        <w:t>partnerships</w:t>
      </w:r>
    </w:p>
    <w:p w14:paraId="7ABFF1EB" w14:textId="77777777" w:rsidR="00EF24D2" w:rsidRDefault="00000000">
      <w:pPr>
        <w:pStyle w:val="BodyText"/>
        <w:spacing w:before="180"/>
        <w:ind w:left="1844" w:right="801"/>
      </w:pP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this</w:t>
      </w:r>
      <w:r>
        <w:rPr>
          <w:spacing w:val="-4"/>
        </w:rPr>
        <w:t xml:space="preserve"> </w:t>
      </w:r>
      <w:r>
        <w:t>Act,</w:t>
      </w:r>
      <w:r>
        <w:rPr>
          <w:spacing w:val="-3"/>
        </w:rPr>
        <w:t xml:space="preserve"> </w:t>
      </w:r>
      <w:r>
        <w:t>a</w:t>
      </w:r>
      <w:r>
        <w:rPr>
          <w:spacing w:val="-4"/>
        </w:rPr>
        <w:t xml:space="preserve"> </w:t>
      </w:r>
      <w:r>
        <w:t>change</w:t>
      </w:r>
      <w:r>
        <w:rPr>
          <w:spacing w:val="-3"/>
        </w:rPr>
        <w:t xml:space="preserve"> </w:t>
      </w:r>
      <w:r>
        <w:t>in</w:t>
      </w:r>
      <w:r>
        <w:rPr>
          <w:spacing w:val="-3"/>
        </w:rPr>
        <w:t xml:space="preserve"> </w:t>
      </w:r>
      <w:r>
        <w:t>the</w:t>
      </w:r>
      <w:r>
        <w:rPr>
          <w:spacing w:val="-4"/>
        </w:rPr>
        <w:t xml:space="preserve"> </w:t>
      </w:r>
      <w:r>
        <w:t>composition</w:t>
      </w:r>
      <w:r>
        <w:rPr>
          <w:spacing w:val="-3"/>
        </w:rPr>
        <w:t xml:space="preserve"> </w:t>
      </w:r>
      <w:r>
        <w:t>of</w:t>
      </w:r>
      <w:r>
        <w:rPr>
          <w:spacing w:val="-3"/>
        </w:rPr>
        <w:t xml:space="preserve"> </w:t>
      </w:r>
      <w:r>
        <w:t>a partnership does not affect the continuity of the partnership.</w:t>
      </w:r>
    </w:p>
    <w:p w14:paraId="30B0B763" w14:textId="77777777" w:rsidR="00EF24D2" w:rsidRDefault="00EF24D2">
      <w:pPr>
        <w:pStyle w:val="BodyText"/>
        <w:spacing w:before="27"/>
      </w:pPr>
    </w:p>
    <w:p w14:paraId="067823EA" w14:textId="77777777" w:rsidR="00EF24D2" w:rsidRDefault="00000000">
      <w:pPr>
        <w:pStyle w:val="Heading5"/>
        <w:numPr>
          <w:ilvl w:val="0"/>
          <w:numId w:val="301"/>
        </w:numPr>
        <w:tabs>
          <w:tab w:val="left" w:pos="1070"/>
        </w:tabs>
        <w:ind w:left="1070" w:hanging="360"/>
      </w:pPr>
      <w:bookmarkStart w:id="24" w:name="_bookmark24"/>
      <w:bookmarkEnd w:id="24"/>
      <w:r>
        <w:t>Crown</w:t>
      </w:r>
      <w:r>
        <w:rPr>
          <w:spacing w:val="-3"/>
        </w:rPr>
        <w:t xml:space="preserve"> </w:t>
      </w:r>
      <w:r>
        <w:t>to</w:t>
      </w:r>
      <w:r>
        <w:rPr>
          <w:spacing w:val="-1"/>
        </w:rPr>
        <w:t xml:space="preserve"> </w:t>
      </w:r>
      <w:r>
        <w:t>be</w:t>
      </w:r>
      <w:r>
        <w:rPr>
          <w:spacing w:val="-1"/>
        </w:rPr>
        <w:t xml:space="preserve"> </w:t>
      </w:r>
      <w:r>
        <w:rPr>
          <w:spacing w:val="-2"/>
        </w:rPr>
        <w:t>bound</w:t>
      </w:r>
    </w:p>
    <w:p w14:paraId="4A067E68" w14:textId="77777777" w:rsidR="00EF24D2" w:rsidRDefault="00000000">
      <w:pPr>
        <w:pStyle w:val="ListParagraph"/>
        <w:numPr>
          <w:ilvl w:val="0"/>
          <w:numId w:val="211"/>
        </w:numPr>
        <w:tabs>
          <w:tab w:val="left" w:pos="1843"/>
        </w:tabs>
        <w:spacing w:before="180"/>
        <w:ind w:left="1843" w:hanging="369"/>
      </w:pPr>
      <w:r>
        <w:t>This</w:t>
      </w:r>
      <w:r>
        <w:rPr>
          <w:spacing w:val="-5"/>
        </w:rPr>
        <w:t xml:space="preserve"> </w:t>
      </w:r>
      <w:r>
        <w:t>Act</w:t>
      </w:r>
      <w:r>
        <w:rPr>
          <w:spacing w:val="-1"/>
        </w:rPr>
        <w:t xml:space="preserve"> </w:t>
      </w:r>
      <w:r>
        <w:t>binds</w:t>
      </w:r>
      <w:r>
        <w:rPr>
          <w:spacing w:val="-2"/>
        </w:rPr>
        <w:t xml:space="preserve"> </w:t>
      </w:r>
      <w:r>
        <w:t>the</w:t>
      </w:r>
      <w:r>
        <w:rPr>
          <w:spacing w:val="-1"/>
        </w:rPr>
        <w:t xml:space="preserve"> </w:t>
      </w:r>
      <w:r>
        <w:t>Crown</w:t>
      </w:r>
      <w:r>
        <w:rPr>
          <w:spacing w:val="-2"/>
        </w:rPr>
        <w:t xml:space="preserve"> </w:t>
      </w:r>
      <w:r>
        <w:t>in</w:t>
      </w:r>
      <w:r>
        <w:rPr>
          <w:spacing w:val="-1"/>
        </w:rPr>
        <w:t xml:space="preserve"> </w:t>
      </w:r>
      <w:r>
        <w:t>each</w:t>
      </w:r>
      <w:r>
        <w:rPr>
          <w:spacing w:val="-1"/>
        </w:rPr>
        <w:t xml:space="preserve"> </w:t>
      </w:r>
      <w:r>
        <w:t>of</w:t>
      </w:r>
      <w:r>
        <w:rPr>
          <w:spacing w:val="-1"/>
        </w:rPr>
        <w:t xml:space="preserve"> </w:t>
      </w:r>
      <w:r>
        <w:t>its</w:t>
      </w:r>
      <w:r>
        <w:rPr>
          <w:spacing w:val="-2"/>
        </w:rPr>
        <w:t xml:space="preserve"> capacities.</w:t>
      </w:r>
    </w:p>
    <w:p w14:paraId="762C30AC" w14:textId="77777777" w:rsidR="00EF24D2" w:rsidRDefault="00000000">
      <w:pPr>
        <w:pStyle w:val="ListParagraph"/>
        <w:numPr>
          <w:ilvl w:val="0"/>
          <w:numId w:val="211"/>
        </w:numPr>
        <w:tabs>
          <w:tab w:val="left" w:pos="1844"/>
        </w:tabs>
        <w:spacing w:before="180"/>
        <w:ind w:right="808"/>
      </w:pPr>
      <w:r>
        <w:t>This</w:t>
      </w:r>
      <w:r>
        <w:rPr>
          <w:spacing w:val="-4"/>
        </w:rPr>
        <w:t xml:space="preserve"> </w:t>
      </w:r>
      <w:r>
        <w:t>Act</w:t>
      </w:r>
      <w:r>
        <w:rPr>
          <w:spacing w:val="-3"/>
        </w:rPr>
        <w:t xml:space="preserve"> </w:t>
      </w:r>
      <w:r>
        <w:t>does</w:t>
      </w:r>
      <w:r>
        <w:rPr>
          <w:spacing w:val="-4"/>
        </w:rPr>
        <w:t xml:space="preserve"> </w:t>
      </w:r>
      <w:r>
        <w:t>not</w:t>
      </w:r>
      <w:r>
        <w:rPr>
          <w:spacing w:val="-3"/>
        </w:rPr>
        <w:t xml:space="preserve"> </w:t>
      </w:r>
      <w:r>
        <w:t>make</w:t>
      </w:r>
      <w:r>
        <w:rPr>
          <w:spacing w:val="-3"/>
        </w:rPr>
        <w:t xml:space="preserve"> </w:t>
      </w:r>
      <w:r>
        <w:t>the</w:t>
      </w:r>
      <w:r>
        <w:rPr>
          <w:spacing w:val="-3"/>
        </w:rPr>
        <w:t xml:space="preserve"> </w:t>
      </w:r>
      <w:r>
        <w:t>Crown</w:t>
      </w:r>
      <w:r>
        <w:rPr>
          <w:spacing w:val="-3"/>
        </w:rPr>
        <w:t xml:space="preserve"> </w:t>
      </w:r>
      <w:r>
        <w:t>liable</w:t>
      </w:r>
      <w:r>
        <w:rPr>
          <w:spacing w:val="-3"/>
        </w:rPr>
        <w:t xml:space="preserve"> </w:t>
      </w:r>
      <w:r>
        <w:t>to</w:t>
      </w:r>
      <w:r>
        <w:rPr>
          <w:spacing w:val="-3"/>
        </w:rPr>
        <w:t xml:space="preserve"> </w:t>
      </w:r>
      <w:r>
        <w:t>a</w:t>
      </w:r>
      <w:r>
        <w:rPr>
          <w:spacing w:val="-3"/>
        </w:rPr>
        <w:t xml:space="preserve"> </w:t>
      </w:r>
      <w:r>
        <w:t>pecuniary</w:t>
      </w:r>
      <w:r>
        <w:rPr>
          <w:spacing w:val="-3"/>
        </w:rPr>
        <w:t xml:space="preserve"> </w:t>
      </w:r>
      <w:r>
        <w:t>penalty</w:t>
      </w:r>
      <w:r>
        <w:rPr>
          <w:spacing w:val="-3"/>
        </w:rPr>
        <w:t xml:space="preserve"> </w:t>
      </w:r>
      <w:r>
        <w:t>or to be prosecuted for an offence.</w:t>
      </w:r>
    </w:p>
    <w:p w14:paraId="18542EF9" w14:textId="77777777" w:rsidR="00EF24D2" w:rsidRDefault="00000000">
      <w:pPr>
        <w:pStyle w:val="ListParagraph"/>
        <w:numPr>
          <w:ilvl w:val="0"/>
          <w:numId w:val="211"/>
        </w:numPr>
        <w:tabs>
          <w:tab w:val="left" w:pos="1844"/>
        </w:tabs>
        <w:spacing w:before="180"/>
        <w:ind w:right="936"/>
      </w:pPr>
      <w:r>
        <w:t>The</w:t>
      </w:r>
      <w:r>
        <w:rPr>
          <w:spacing w:val="-4"/>
        </w:rPr>
        <w:t xml:space="preserve"> </w:t>
      </w:r>
      <w:r>
        <w:t>protection</w:t>
      </w:r>
      <w:r>
        <w:rPr>
          <w:spacing w:val="-4"/>
        </w:rPr>
        <w:t xml:space="preserve"> </w:t>
      </w:r>
      <w:r>
        <w:t>in</w:t>
      </w:r>
      <w:r>
        <w:rPr>
          <w:spacing w:val="-4"/>
        </w:rPr>
        <w:t xml:space="preserve"> </w:t>
      </w:r>
      <w:r>
        <w:t>subsection</w:t>
      </w:r>
      <w:r>
        <w:rPr>
          <w:spacing w:val="-4"/>
        </w:rPr>
        <w:t xml:space="preserve"> </w:t>
      </w:r>
      <w:r>
        <w:t>(2)</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an</w:t>
      </w:r>
      <w:r>
        <w:rPr>
          <w:spacing w:val="-4"/>
        </w:rPr>
        <w:t xml:space="preserve"> </w:t>
      </w:r>
      <w:r>
        <w:t>authority</w:t>
      </w:r>
      <w:r>
        <w:rPr>
          <w:spacing w:val="-4"/>
        </w:rPr>
        <w:t xml:space="preserve"> </w:t>
      </w:r>
      <w:r>
        <w:t>of the Crown.</w:t>
      </w:r>
    </w:p>
    <w:p w14:paraId="709ABCED" w14:textId="77777777" w:rsidR="00EF24D2" w:rsidRDefault="00EF24D2">
      <w:pPr>
        <w:pStyle w:val="BodyText"/>
        <w:spacing w:before="27"/>
      </w:pPr>
    </w:p>
    <w:p w14:paraId="7B4ED252" w14:textId="77777777" w:rsidR="00EF24D2" w:rsidRDefault="00000000">
      <w:pPr>
        <w:pStyle w:val="Heading5"/>
        <w:numPr>
          <w:ilvl w:val="0"/>
          <w:numId w:val="301"/>
        </w:numPr>
        <w:tabs>
          <w:tab w:val="left" w:pos="1070"/>
        </w:tabs>
        <w:ind w:left="1070" w:hanging="360"/>
      </w:pPr>
      <w:bookmarkStart w:id="25" w:name="_bookmark25"/>
      <w:bookmarkEnd w:id="25"/>
      <w:r>
        <w:t>Extension</w:t>
      </w:r>
      <w:r>
        <w:rPr>
          <w:spacing w:val="-4"/>
        </w:rPr>
        <w:t xml:space="preserve"> </w:t>
      </w:r>
      <w:r>
        <w:t>to</w:t>
      </w:r>
      <w:r>
        <w:rPr>
          <w:spacing w:val="-3"/>
        </w:rPr>
        <w:t xml:space="preserve"> </w:t>
      </w:r>
      <w:r>
        <w:t>external</w:t>
      </w:r>
      <w:r>
        <w:rPr>
          <w:spacing w:val="-2"/>
        </w:rPr>
        <w:t xml:space="preserve"> Territories</w:t>
      </w:r>
    </w:p>
    <w:p w14:paraId="19E7884E" w14:textId="77777777" w:rsidR="00EF24D2" w:rsidRDefault="00000000">
      <w:pPr>
        <w:pStyle w:val="BodyText"/>
        <w:spacing w:before="180"/>
        <w:ind w:left="1844"/>
      </w:pPr>
      <w:r>
        <w:t>This</w:t>
      </w:r>
      <w:r>
        <w:rPr>
          <w:spacing w:val="-5"/>
        </w:rPr>
        <w:t xml:space="preserve"> </w:t>
      </w:r>
      <w:r>
        <w:t>Act</w:t>
      </w:r>
      <w:r>
        <w:rPr>
          <w:spacing w:val="-2"/>
        </w:rPr>
        <w:t xml:space="preserve"> </w:t>
      </w:r>
      <w:r>
        <w:t>extends</w:t>
      </w:r>
      <w:r>
        <w:rPr>
          <w:spacing w:val="-2"/>
        </w:rPr>
        <w:t xml:space="preserve"> </w:t>
      </w:r>
      <w:r>
        <w:t>to</w:t>
      </w:r>
      <w:r>
        <w:rPr>
          <w:spacing w:val="-2"/>
        </w:rPr>
        <w:t xml:space="preserve"> </w:t>
      </w:r>
      <w:r>
        <w:t>every</w:t>
      </w:r>
      <w:r>
        <w:rPr>
          <w:spacing w:val="-2"/>
        </w:rPr>
        <w:t xml:space="preserve"> </w:t>
      </w:r>
      <w:r>
        <w:t>external</w:t>
      </w:r>
      <w:r>
        <w:rPr>
          <w:spacing w:val="-1"/>
        </w:rPr>
        <w:t xml:space="preserve"> </w:t>
      </w:r>
      <w:r>
        <w:rPr>
          <w:spacing w:val="-2"/>
        </w:rPr>
        <w:t>Territory.</w:t>
      </w:r>
    </w:p>
    <w:p w14:paraId="6264DD31" w14:textId="77777777" w:rsidR="00EF24D2" w:rsidRDefault="00EF24D2">
      <w:pPr>
        <w:pStyle w:val="BodyText"/>
        <w:spacing w:before="27"/>
      </w:pPr>
    </w:p>
    <w:p w14:paraId="52869E3B" w14:textId="77777777" w:rsidR="00EF24D2" w:rsidRDefault="00000000">
      <w:pPr>
        <w:pStyle w:val="Heading5"/>
        <w:numPr>
          <w:ilvl w:val="0"/>
          <w:numId w:val="301"/>
        </w:numPr>
        <w:tabs>
          <w:tab w:val="left" w:pos="1070"/>
        </w:tabs>
        <w:ind w:left="1070" w:hanging="360"/>
      </w:pPr>
      <w:bookmarkStart w:id="26" w:name="_bookmark26"/>
      <w:bookmarkEnd w:id="26"/>
      <w:r>
        <w:t>Extra-territorial</w:t>
      </w:r>
      <w:r>
        <w:rPr>
          <w:spacing w:val="-3"/>
        </w:rPr>
        <w:t xml:space="preserve"> </w:t>
      </w:r>
      <w:r>
        <w:rPr>
          <w:spacing w:val="-2"/>
        </w:rPr>
        <w:t>application</w:t>
      </w:r>
    </w:p>
    <w:p w14:paraId="117119D3" w14:textId="77777777" w:rsidR="00EF24D2" w:rsidRDefault="00000000">
      <w:pPr>
        <w:pStyle w:val="ListParagraph"/>
        <w:numPr>
          <w:ilvl w:val="0"/>
          <w:numId w:val="210"/>
        </w:numPr>
        <w:tabs>
          <w:tab w:val="left" w:pos="1844"/>
        </w:tabs>
        <w:spacing w:before="180"/>
        <w:ind w:right="1181"/>
      </w:pPr>
      <w:r>
        <w:t>Unless</w:t>
      </w:r>
      <w:r>
        <w:rPr>
          <w:spacing w:val="-5"/>
        </w:rPr>
        <w:t xml:space="preserve"> </w:t>
      </w:r>
      <w:r>
        <w:t>the</w:t>
      </w:r>
      <w:r>
        <w:rPr>
          <w:spacing w:val="-5"/>
        </w:rPr>
        <w:t xml:space="preserve"> </w:t>
      </w:r>
      <w:r>
        <w:t>contrary</w:t>
      </w:r>
      <w:r>
        <w:rPr>
          <w:spacing w:val="-4"/>
        </w:rPr>
        <w:t xml:space="preserve"> </w:t>
      </w:r>
      <w:r>
        <w:t>intention</w:t>
      </w:r>
      <w:r>
        <w:rPr>
          <w:spacing w:val="-4"/>
        </w:rPr>
        <w:t xml:space="preserve"> </w:t>
      </w:r>
      <w:r>
        <w:t>appears,</w:t>
      </w:r>
      <w:r>
        <w:rPr>
          <w:spacing w:val="-4"/>
        </w:rPr>
        <w:t xml:space="preserve"> </w:t>
      </w:r>
      <w:r>
        <w:t>this</w:t>
      </w:r>
      <w:r>
        <w:rPr>
          <w:spacing w:val="-5"/>
        </w:rPr>
        <w:t xml:space="preserve"> </w:t>
      </w:r>
      <w:r>
        <w:t>Act</w:t>
      </w:r>
      <w:r>
        <w:rPr>
          <w:spacing w:val="-4"/>
        </w:rPr>
        <w:t xml:space="preserve"> </w:t>
      </w:r>
      <w:r>
        <w:t>extends</w:t>
      </w:r>
      <w:r>
        <w:rPr>
          <w:spacing w:val="-5"/>
        </w:rPr>
        <w:t xml:space="preserve"> </w:t>
      </w:r>
      <w:r>
        <w:t>to</w:t>
      </w:r>
      <w:r>
        <w:rPr>
          <w:spacing w:val="-4"/>
        </w:rPr>
        <w:t xml:space="preserve"> </w:t>
      </w:r>
      <w:r>
        <w:t>acts, omissions, matters and things outside Australia.</w:t>
      </w:r>
    </w:p>
    <w:p w14:paraId="3AF865B5" w14:textId="77777777" w:rsidR="00EF24D2" w:rsidRDefault="00000000">
      <w:pPr>
        <w:tabs>
          <w:tab w:val="left" w:pos="2695"/>
        </w:tabs>
        <w:spacing w:before="122"/>
        <w:ind w:left="1844"/>
        <w:rPr>
          <w:sz w:val="18"/>
        </w:rPr>
      </w:pPr>
      <w:r>
        <w:rPr>
          <w:spacing w:val="-2"/>
          <w:sz w:val="18"/>
        </w:rPr>
        <w:t>Note:</w:t>
      </w:r>
      <w:r>
        <w:rPr>
          <w:sz w:val="18"/>
        </w:rPr>
        <w:tab/>
        <w:t>Subsection</w:t>
      </w:r>
      <w:r>
        <w:rPr>
          <w:spacing w:val="-1"/>
          <w:sz w:val="18"/>
        </w:rPr>
        <w:t xml:space="preserve"> </w:t>
      </w:r>
      <w:r>
        <w:rPr>
          <w:sz w:val="18"/>
        </w:rPr>
        <w:t>6(6) is</w:t>
      </w:r>
      <w:r>
        <w:rPr>
          <w:spacing w:val="-1"/>
          <w:sz w:val="18"/>
        </w:rPr>
        <w:t xml:space="preserve"> </w:t>
      </w:r>
      <w:r>
        <w:rPr>
          <w:sz w:val="18"/>
        </w:rPr>
        <w:t>an example</w:t>
      </w:r>
      <w:r>
        <w:rPr>
          <w:spacing w:val="-1"/>
          <w:sz w:val="18"/>
        </w:rPr>
        <w:t xml:space="preserve"> </w:t>
      </w:r>
      <w:r>
        <w:rPr>
          <w:sz w:val="18"/>
        </w:rPr>
        <w:t>of a</w:t>
      </w:r>
      <w:r>
        <w:rPr>
          <w:spacing w:val="-1"/>
          <w:sz w:val="18"/>
        </w:rPr>
        <w:t xml:space="preserve"> </w:t>
      </w:r>
      <w:r>
        <w:rPr>
          <w:sz w:val="18"/>
        </w:rPr>
        <w:t xml:space="preserve">contrary </w:t>
      </w:r>
      <w:r>
        <w:rPr>
          <w:spacing w:val="-2"/>
          <w:sz w:val="18"/>
        </w:rPr>
        <w:t>intention.</w:t>
      </w:r>
    </w:p>
    <w:p w14:paraId="6662911E" w14:textId="77777777" w:rsidR="00EF24D2" w:rsidRDefault="00000000">
      <w:pPr>
        <w:pStyle w:val="ListParagraph"/>
        <w:numPr>
          <w:ilvl w:val="0"/>
          <w:numId w:val="210"/>
        </w:numPr>
        <w:tabs>
          <w:tab w:val="left" w:pos="1844"/>
        </w:tabs>
        <w:spacing w:before="180"/>
        <w:ind w:right="1088"/>
      </w:pPr>
      <w:r>
        <w:t>Section</w:t>
      </w:r>
      <w:r>
        <w:rPr>
          <w:spacing w:val="-3"/>
        </w:rPr>
        <w:t xml:space="preserve"> </w:t>
      </w:r>
      <w:r>
        <w:t>14.1</w:t>
      </w:r>
      <w:r>
        <w:rPr>
          <w:spacing w:val="-3"/>
        </w:rPr>
        <w:t xml:space="preserve"> </w:t>
      </w:r>
      <w:r>
        <w:t>of</w:t>
      </w:r>
      <w:r>
        <w:rPr>
          <w:spacing w:val="-3"/>
        </w:rPr>
        <w:t xml:space="preserve"> </w:t>
      </w:r>
      <w:r>
        <w:t>the</w:t>
      </w:r>
      <w:r>
        <w:rPr>
          <w:spacing w:val="-3"/>
        </w:rPr>
        <w:t xml:space="preserve"> </w:t>
      </w:r>
      <w:r>
        <w:rPr>
          <w:i/>
        </w:rPr>
        <w:t>Criminal</w:t>
      </w:r>
      <w:r>
        <w:rPr>
          <w:i/>
          <w:spacing w:val="-3"/>
        </w:rPr>
        <w:t xml:space="preserve"> </w:t>
      </w:r>
      <w:r>
        <w:rPr>
          <w:i/>
        </w:rPr>
        <w:t>Code</w:t>
      </w:r>
      <w:r>
        <w:rPr>
          <w:i/>
          <w:spacing w:val="-4"/>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an</w:t>
      </w:r>
      <w:r>
        <w:rPr>
          <w:spacing w:val="-3"/>
        </w:rPr>
        <w:t xml:space="preserve"> </w:t>
      </w:r>
      <w:r>
        <w:t>offence against this Act.</w:t>
      </w:r>
    </w:p>
    <w:p w14:paraId="6E6606DC" w14:textId="77777777" w:rsidR="00EF24D2" w:rsidRDefault="00EF24D2">
      <w:pPr>
        <w:pStyle w:val="BodyText"/>
        <w:rPr>
          <w:sz w:val="20"/>
        </w:rPr>
      </w:pPr>
    </w:p>
    <w:p w14:paraId="5B221364" w14:textId="77777777" w:rsidR="00EF24D2" w:rsidRDefault="00EF24D2">
      <w:pPr>
        <w:pStyle w:val="BodyText"/>
        <w:rPr>
          <w:sz w:val="20"/>
        </w:rPr>
      </w:pPr>
    </w:p>
    <w:p w14:paraId="454ECBB4" w14:textId="77777777" w:rsidR="00EF24D2" w:rsidRDefault="00EF24D2">
      <w:pPr>
        <w:pStyle w:val="BodyText"/>
        <w:rPr>
          <w:sz w:val="20"/>
        </w:rPr>
      </w:pPr>
    </w:p>
    <w:p w14:paraId="7AE99333" w14:textId="77777777" w:rsidR="00EF24D2" w:rsidRDefault="00EF24D2">
      <w:pPr>
        <w:pStyle w:val="BodyText"/>
        <w:rPr>
          <w:sz w:val="20"/>
        </w:rPr>
      </w:pPr>
    </w:p>
    <w:p w14:paraId="6DC1116C" w14:textId="77777777" w:rsidR="00EF24D2" w:rsidRDefault="00EF24D2">
      <w:pPr>
        <w:pStyle w:val="BodyText"/>
        <w:rPr>
          <w:sz w:val="20"/>
        </w:rPr>
      </w:pPr>
    </w:p>
    <w:p w14:paraId="22C64CDB" w14:textId="77777777" w:rsidR="00EF24D2" w:rsidRDefault="00EF24D2">
      <w:pPr>
        <w:pStyle w:val="BodyText"/>
        <w:rPr>
          <w:sz w:val="20"/>
        </w:rPr>
      </w:pPr>
    </w:p>
    <w:p w14:paraId="2C7F2156" w14:textId="77777777" w:rsidR="00EF24D2" w:rsidRDefault="00EF24D2">
      <w:pPr>
        <w:pStyle w:val="BodyText"/>
        <w:rPr>
          <w:sz w:val="20"/>
        </w:rPr>
      </w:pPr>
    </w:p>
    <w:p w14:paraId="242EA76D" w14:textId="77777777" w:rsidR="00EF24D2" w:rsidRDefault="00EF24D2">
      <w:pPr>
        <w:pStyle w:val="BodyText"/>
        <w:rPr>
          <w:sz w:val="20"/>
        </w:rPr>
      </w:pPr>
    </w:p>
    <w:p w14:paraId="2CD9C981" w14:textId="77777777" w:rsidR="00EF24D2" w:rsidRDefault="00EF24D2">
      <w:pPr>
        <w:pStyle w:val="BodyText"/>
        <w:rPr>
          <w:sz w:val="20"/>
        </w:rPr>
      </w:pPr>
    </w:p>
    <w:p w14:paraId="3A142996" w14:textId="77777777" w:rsidR="00EF24D2" w:rsidRDefault="00EF24D2">
      <w:pPr>
        <w:pStyle w:val="BodyText"/>
        <w:rPr>
          <w:sz w:val="20"/>
        </w:rPr>
      </w:pPr>
    </w:p>
    <w:p w14:paraId="328C4386" w14:textId="77777777" w:rsidR="00EF24D2" w:rsidRDefault="00EF24D2">
      <w:pPr>
        <w:pStyle w:val="BodyText"/>
        <w:rPr>
          <w:sz w:val="20"/>
        </w:rPr>
      </w:pPr>
    </w:p>
    <w:p w14:paraId="4A0731F6" w14:textId="77777777" w:rsidR="00EF24D2" w:rsidRDefault="00EF24D2">
      <w:pPr>
        <w:pStyle w:val="BodyText"/>
        <w:rPr>
          <w:sz w:val="20"/>
        </w:rPr>
      </w:pPr>
    </w:p>
    <w:p w14:paraId="111492BF" w14:textId="77777777" w:rsidR="00EF24D2" w:rsidRDefault="00EF24D2">
      <w:pPr>
        <w:pStyle w:val="BodyText"/>
        <w:rPr>
          <w:sz w:val="20"/>
        </w:rPr>
      </w:pPr>
    </w:p>
    <w:p w14:paraId="5D4E5DD6" w14:textId="77777777" w:rsidR="00EF24D2" w:rsidRDefault="00000000">
      <w:pPr>
        <w:pStyle w:val="BodyText"/>
        <w:spacing w:before="63"/>
        <w:rPr>
          <w:sz w:val="20"/>
        </w:rPr>
      </w:pPr>
      <w:r>
        <w:rPr>
          <w:noProof/>
          <w:sz w:val="20"/>
        </w:rPr>
        <mc:AlternateContent>
          <mc:Choice Requires="wps">
            <w:drawing>
              <wp:anchor distT="0" distB="0" distL="0" distR="0" simplePos="0" relativeHeight="487759360" behindDoc="1" locked="0" layoutInCell="1" allowOverlap="1" wp14:anchorId="1611716D" wp14:editId="3639286F">
                <wp:simplePos x="0" y="0"/>
                <wp:positionH relativeFrom="page">
                  <wp:posOffset>1511935</wp:posOffset>
                </wp:positionH>
                <wp:positionV relativeFrom="paragraph">
                  <wp:posOffset>201466</wp:posOffset>
                </wp:positionV>
                <wp:extent cx="4537075" cy="1270"/>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615DF3" id="Graphic 385" o:spid="_x0000_s1026" style="position:absolute;margin-left:119.05pt;margin-top:15.85pt;width:357.25pt;height:.1pt;z-index:-155571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AsZ57V4QAAAAkBAAAPAAAAAAAAAAAAAAAAAG0EAABkcnMvZG93bnJldi54bWxQSwUGAAAA&#10;AAQABADzAAAAewUAAAAA&#10;" path="m,l4537074,e" filled="f">
                <v:path arrowok="t"/>
                <w10:wrap type="topAndBottom" anchorx="page"/>
              </v:shape>
            </w:pict>
          </mc:Fallback>
        </mc:AlternateContent>
      </w:r>
    </w:p>
    <w:p w14:paraId="2272BA47" w14:textId="77777777" w:rsidR="00EF24D2" w:rsidRDefault="00EF24D2">
      <w:pPr>
        <w:pStyle w:val="BodyText"/>
        <w:spacing w:before="172"/>
        <w:rPr>
          <w:sz w:val="16"/>
        </w:rPr>
      </w:pPr>
    </w:p>
    <w:p w14:paraId="2660FFF9"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75</w:t>
      </w:r>
    </w:p>
    <w:p w14:paraId="7248C68D"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CF5F9EB" w14:textId="77777777" w:rsidR="00EF24D2" w:rsidRDefault="00EF24D2">
      <w:pPr>
        <w:rPr>
          <w:sz w:val="16"/>
        </w:rPr>
        <w:sectPr w:rsidR="00EF24D2">
          <w:pgSz w:w="11910" w:h="16840"/>
          <w:pgMar w:top="920" w:right="1700" w:bottom="360" w:left="1700" w:header="0" w:footer="177" w:gutter="0"/>
          <w:cols w:space="720"/>
        </w:sectPr>
      </w:pPr>
    </w:p>
    <w:p w14:paraId="33819F63"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0ECC6BEA" w14:textId="77777777" w:rsidR="00EF24D2" w:rsidRDefault="00000000">
      <w:pPr>
        <w:spacing w:before="30"/>
        <w:ind w:left="710"/>
        <w:rPr>
          <w:sz w:val="20"/>
        </w:rPr>
      </w:pPr>
      <w:r>
        <w:rPr>
          <w:b/>
          <w:sz w:val="20"/>
        </w:rPr>
        <w:t>Division</w:t>
      </w:r>
      <w:r>
        <w:rPr>
          <w:b/>
          <w:spacing w:val="-4"/>
          <w:sz w:val="20"/>
        </w:rPr>
        <w:t xml:space="preserve"> </w:t>
      </w:r>
      <w:r>
        <w:rPr>
          <w:b/>
          <w:sz w:val="20"/>
        </w:rPr>
        <w:t>1</w:t>
      </w:r>
      <w:r>
        <w:rPr>
          <w:b/>
          <w:spacing w:val="46"/>
          <w:sz w:val="20"/>
        </w:rPr>
        <w:t xml:space="preserve"> </w:t>
      </w:r>
      <w:r>
        <w:rPr>
          <w:spacing w:val="-2"/>
          <w:sz w:val="20"/>
        </w:rPr>
        <w:t>Introduction</w:t>
      </w:r>
    </w:p>
    <w:p w14:paraId="5354A668" w14:textId="77777777" w:rsidR="00EF24D2" w:rsidRDefault="00EF24D2">
      <w:pPr>
        <w:pStyle w:val="BodyText"/>
        <w:spacing w:before="46"/>
        <w:rPr>
          <w:sz w:val="20"/>
        </w:rPr>
      </w:pPr>
    </w:p>
    <w:p w14:paraId="7180B8AC" w14:textId="77777777" w:rsidR="00EF24D2" w:rsidRDefault="00000000">
      <w:pPr>
        <w:ind w:left="710"/>
        <w:rPr>
          <w:sz w:val="24"/>
        </w:rPr>
      </w:pPr>
      <w:r>
        <w:rPr>
          <w:noProof/>
          <w:sz w:val="24"/>
        </w:rPr>
        <mc:AlternateContent>
          <mc:Choice Requires="wps">
            <w:drawing>
              <wp:anchor distT="0" distB="0" distL="0" distR="0" simplePos="0" relativeHeight="487759872" behindDoc="1" locked="0" layoutInCell="1" allowOverlap="1" wp14:anchorId="49D0E8E4" wp14:editId="6E834000">
                <wp:simplePos x="0" y="0"/>
                <wp:positionH relativeFrom="page">
                  <wp:posOffset>1511935</wp:posOffset>
                </wp:positionH>
                <wp:positionV relativeFrom="paragraph">
                  <wp:posOffset>192734</wp:posOffset>
                </wp:positionV>
                <wp:extent cx="4537075" cy="1270"/>
                <wp:effectExtent l="0" t="0" r="0" b="0"/>
                <wp:wrapTopAndBottom/>
                <wp:docPr id="386" name="Graphic 3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42C1CD" id="Graphic 386" o:spid="_x0000_s1026" style="position:absolute;margin-left:119.05pt;margin-top:15.2pt;width:357.25pt;height:.1pt;z-index:-155566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27</w:t>
      </w:r>
    </w:p>
    <w:p w14:paraId="723996F7" w14:textId="77777777" w:rsidR="00EF24D2" w:rsidRDefault="00EF24D2">
      <w:pPr>
        <w:pStyle w:val="BodyText"/>
        <w:spacing w:before="206"/>
        <w:rPr>
          <w:sz w:val="32"/>
        </w:rPr>
      </w:pPr>
    </w:p>
    <w:p w14:paraId="266184EF" w14:textId="77777777" w:rsidR="00EF24D2" w:rsidRDefault="00000000">
      <w:pPr>
        <w:pStyle w:val="Heading2"/>
      </w:pPr>
      <w:bookmarkStart w:id="27" w:name="_bookmark27"/>
      <w:bookmarkEnd w:id="27"/>
      <w:r>
        <w:t>Part</w:t>
      </w:r>
      <w:r>
        <w:rPr>
          <w:spacing w:val="-6"/>
        </w:rPr>
        <w:t xml:space="preserve"> </w:t>
      </w:r>
      <w:r>
        <w:t>2—Identification</w:t>
      </w:r>
      <w:r>
        <w:rPr>
          <w:spacing w:val="-4"/>
        </w:rPr>
        <w:t xml:space="preserve"> </w:t>
      </w:r>
      <w:r>
        <w:t>procedures</w:t>
      </w:r>
      <w:r>
        <w:rPr>
          <w:spacing w:val="-4"/>
        </w:rPr>
        <w:t xml:space="preserve"> etc.</w:t>
      </w:r>
    </w:p>
    <w:p w14:paraId="06357A67" w14:textId="77777777" w:rsidR="00EF24D2" w:rsidRDefault="00000000">
      <w:pPr>
        <w:pStyle w:val="Heading3"/>
        <w:spacing w:before="240"/>
      </w:pPr>
      <w:bookmarkStart w:id="28" w:name="_bookmark28"/>
      <w:bookmarkEnd w:id="28"/>
      <w:r>
        <w:t>Division</w:t>
      </w:r>
      <w:r>
        <w:rPr>
          <w:spacing w:val="-10"/>
        </w:rPr>
        <w:t xml:space="preserve"> </w:t>
      </w:r>
      <w:r>
        <w:t>1—</w:t>
      </w:r>
      <w:r>
        <w:rPr>
          <w:spacing w:val="-2"/>
        </w:rPr>
        <w:t>Introduction</w:t>
      </w:r>
    </w:p>
    <w:p w14:paraId="4CA57006" w14:textId="77777777" w:rsidR="00EF24D2" w:rsidRDefault="00000000">
      <w:pPr>
        <w:pStyle w:val="Heading5"/>
        <w:numPr>
          <w:ilvl w:val="0"/>
          <w:numId w:val="301"/>
        </w:numPr>
        <w:tabs>
          <w:tab w:val="left" w:pos="1070"/>
        </w:tabs>
        <w:spacing w:before="280"/>
        <w:ind w:left="1070" w:hanging="360"/>
      </w:pPr>
      <w:bookmarkStart w:id="29" w:name="_bookmark29"/>
      <w:bookmarkEnd w:id="29"/>
      <w:r>
        <w:t>Simplified</w:t>
      </w:r>
      <w:r>
        <w:rPr>
          <w:spacing w:val="-1"/>
        </w:rPr>
        <w:t xml:space="preserve"> </w:t>
      </w:r>
      <w:r>
        <w:rPr>
          <w:spacing w:val="-2"/>
        </w:rPr>
        <w:t>outline</w:t>
      </w:r>
    </w:p>
    <w:p w14:paraId="01C76F46"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5B0482C8" w14:textId="77777777" w:rsidR="00EF24D2" w:rsidRDefault="00000000">
      <w:pPr>
        <w:pStyle w:val="BodyText"/>
        <w:spacing w:before="8"/>
        <w:rPr>
          <w:sz w:val="18"/>
        </w:rPr>
      </w:pPr>
      <w:r>
        <w:rPr>
          <w:noProof/>
          <w:sz w:val="18"/>
        </w:rPr>
        <mc:AlternateContent>
          <mc:Choice Requires="wps">
            <w:drawing>
              <wp:anchor distT="0" distB="0" distL="0" distR="0" simplePos="0" relativeHeight="487760384" behindDoc="1" locked="0" layoutInCell="1" allowOverlap="1" wp14:anchorId="3C3B43A6" wp14:editId="489F16B0">
                <wp:simplePos x="0" y="0"/>
                <wp:positionH relativeFrom="page">
                  <wp:posOffset>2163762</wp:posOffset>
                </wp:positionH>
                <wp:positionV relativeFrom="paragraph">
                  <wp:posOffset>157210</wp:posOffset>
                </wp:positionV>
                <wp:extent cx="3953510" cy="2200275"/>
                <wp:effectExtent l="0" t="0" r="0" b="0"/>
                <wp:wrapTopAndBottom/>
                <wp:docPr id="387" name="Text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2200275"/>
                        </a:xfrm>
                        <a:prstGeom prst="rect">
                          <a:avLst/>
                        </a:prstGeom>
                        <a:ln w="9525">
                          <a:solidFill>
                            <a:srgbClr val="000000"/>
                          </a:solidFill>
                          <a:prstDash val="solid"/>
                        </a:ln>
                      </wps:spPr>
                      <wps:txbx>
                        <w:txbxContent>
                          <w:p w14:paraId="21DB7038" w14:textId="77777777" w:rsidR="00EF24D2" w:rsidRDefault="00000000">
                            <w:pPr>
                              <w:pStyle w:val="BodyText"/>
                              <w:numPr>
                                <w:ilvl w:val="0"/>
                                <w:numId w:val="209"/>
                              </w:numPr>
                              <w:tabs>
                                <w:tab w:val="left" w:pos="554"/>
                              </w:tabs>
                              <w:spacing w:before="100"/>
                              <w:ind w:right="132" w:hanging="425"/>
                            </w:pPr>
                            <w:r>
                              <w:t>A reporting entity must carry out a procedure to verify a customer’s identity before providing a designated service to the</w:t>
                            </w:r>
                            <w:r>
                              <w:rPr>
                                <w:spacing w:val="-4"/>
                              </w:rPr>
                              <w:t xml:space="preserve"> </w:t>
                            </w:r>
                            <w:r>
                              <w:t>customer.</w:t>
                            </w:r>
                            <w:r>
                              <w:rPr>
                                <w:spacing w:val="-4"/>
                              </w:rPr>
                              <w:t xml:space="preserve"> </w:t>
                            </w:r>
                            <w:r>
                              <w:t>However,</w:t>
                            </w:r>
                            <w:r>
                              <w:rPr>
                                <w:spacing w:val="-4"/>
                              </w:rPr>
                              <w:t xml:space="preserve"> </w:t>
                            </w:r>
                            <w:r>
                              <w:t>in</w:t>
                            </w:r>
                            <w:r>
                              <w:rPr>
                                <w:spacing w:val="-4"/>
                              </w:rPr>
                              <w:t xml:space="preserve"> </w:t>
                            </w:r>
                            <w:r>
                              <w:t>special</w:t>
                            </w:r>
                            <w:r>
                              <w:rPr>
                                <w:spacing w:val="-5"/>
                              </w:rPr>
                              <w:t xml:space="preserve"> </w:t>
                            </w:r>
                            <w:r>
                              <w:t>cases,</w:t>
                            </w:r>
                            <w:r>
                              <w:rPr>
                                <w:spacing w:val="-4"/>
                              </w:rPr>
                              <w:t xml:space="preserve"> </w:t>
                            </w:r>
                            <w:r>
                              <w:t>the</w:t>
                            </w:r>
                            <w:r>
                              <w:rPr>
                                <w:spacing w:val="-4"/>
                              </w:rPr>
                              <w:t xml:space="preserve"> </w:t>
                            </w:r>
                            <w:r>
                              <w:t>procedure</w:t>
                            </w:r>
                            <w:r>
                              <w:rPr>
                                <w:spacing w:val="-5"/>
                              </w:rPr>
                              <w:t xml:space="preserve"> </w:t>
                            </w:r>
                            <w:r>
                              <w:t>may</w:t>
                            </w:r>
                            <w:r>
                              <w:rPr>
                                <w:spacing w:val="-4"/>
                              </w:rPr>
                              <w:t xml:space="preserve"> </w:t>
                            </w:r>
                            <w:r>
                              <w:t>be carried out after the provision of the designated service.</w:t>
                            </w:r>
                          </w:p>
                          <w:p w14:paraId="7A6CDAC6" w14:textId="77777777" w:rsidR="00EF24D2" w:rsidRDefault="00000000">
                            <w:pPr>
                              <w:pStyle w:val="BodyText"/>
                              <w:numPr>
                                <w:ilvl w:val="0"/>
                                <w:numId w:val="209"/>
                              </w:numPr>
                              <w:tabs>
                                <w:tab w:val="left" w:pos="554"/>
                              </w:tabs>
                              <w:spacing w:before="240"/>
                              <w:ind w:right="181" w:hanging="425"/>
                            </w:pPr>
                            <w:r>
                              <w:t>Certain</w:t>
                            </w:r>
                            <w:r>
                              <w:rPr>
                                <w:spacing w:val="-7"/>
                              </w:rPr>
                              <w:t xml:space="preserve"> </w:t>
                            </w:r>
                            <w:r>
                              <w:t>pre-commencement</w:t>
                            </w:r>
                            <w:r>
                              <w:rPr>
                                <w:spacing w:val="-7"/>
                              </w:rPr>
                              <w:t xml:space="preserve"> </w:t>
                            </w:r>
                            <w:r>
                              <w:t>customers</w:t>
                            </w:r>
                            <w:r>
                              <w:rPr>
                                <w:spacing w:val="-8"/>
                              </w:rPr>
                              <w:t xml:space="preserve"> </w:t>
                            </w:r>
                            <w:r>
                              <w:t>are</w:t>
                            </w:r>
                            <w:r>
                              <w:rPr>
                                <w:spacing w:val="-7"/>
                              </w:rPr>
                              <w:t xml:space="preserve"> </w:t>
                            </w:r>
                            <w:r>
                              <w:t>subject</w:t>
                            </w:r>
                            <w:r>
                              <w:rPr>
                                <w:spacing w:val="-7"/>
                              </w:rPr>
                              <w:t xml:space="preserve"> </w:t>
                            </w:r>
                            <w:r>
                              <w:t>to</w:t>
                            </w:r>
                            <w:r>
                              <w:rPr>
                                <w:spacing w:val="-7"/>
                              </w:rPr>
                              <w:t xml:space="preserve"> </w:t>
                            </w:r>
                            <w:r>
                              <w:t>modified identification procedures.</w:t>
                            </w:r>
                          </w:p>
                          <w:p w14:paraId="3D11D43E" w14:textId="77777777" w:rsidR="00EF24D2" w:rsidRDefault="00000000">
                            <w:pPr>
                              <w:pStyle w:val="BodyText"/>
                              <w:numPr>
                                <w:ilvl w:val="0"/>
                                <w:numId w:val="209"/>
                              </w:numPr>
                              <w:tabs>
                                <w:tab w:val="left" w:pos="554"/>
                              </w:tabs>
                              <w:spacing w:before="240"/>
                              <w:ind w:right="150" w:hanging="425"/>
                            </w:pPr>
                            <w:r>
                              <w:t>Certain</w:t>
                            </w:r>
                            <w:r>
                              <w:rPr>
                                <w:spacing w:val="-6"/>
                              </w:rPr>
                              <w:t xml:space="preserve"> </w:t>
                            </w:r>
                            <w:r>
                              <w:t>low-risk</w:t>
                            </w:r>
                            <w:r>
                              <w:rPr>
                                <w:spacing w:val="-6"/>
                              </w:rPr>
                              <w:t xml:space="preserve"> </w:t>
                            </w:r>
                            <w:r>
                              <w:t>services</w:t>
                            </w:r>
                            <w:r>
                              <w:rPr>
                                <w:spacing w:val="-7"/>
                              </w:rPr>
                              <w:t xml:space="preserve"> </w:t>
                            </w:r>
                            <w:r>
                              <w:t>are</w:t>
                            </w:r>
                            <w:r>
                              <w:rPr>
                                <w:spacing w:val="-6"/>
                              </w:rPr>
                              <w:t xml:space="preserve"> </w:t>
                            </w:r>
                            <w:r>
                              <w:t>subject</w:t>
                            </w:r>
                            <w:r>
                              <w:rPr>
                                <w:spacing w:val="-6"/>
                              </w:rPr>
                              <w:t xml:space="preserve"> </w:t>
                            </w:r>
                            <w:r>
                              <w:t>to</w:t>
                            </w:r>
                            <w:r>
                              <w:rPr>
                                <w:spacing w:val="-6"/>
                              </w:rPr>
                              <w:t xml:space="preserve"> </w:t>
                            </w:r>
                            <w:r>
                              <w:t>modified</w:t>
                            </w:r>
                            <w:r>
                              <w:rPr>
                                <w:spacing w:val="-6"/>
                              </w:rPr>
                              <w:t xml:space="preserve"> </w:t>
                            </w:r>
                            <w:r>
                              <w:t xml:space="preserve">identification </w:t>
                            </w:r>
                            <w:r>
                              <w:rPr>
                                <w:spacing w:val="-2"/>
                              </w:rPr>
                              <w:t>procedures.</w:t>
                            </w:r>
                          </w:p>
                          <w:p w14:paraId="7008212B" w14:textId="77777777" w:rsidR="00EF24D2" w:rsidRDefault="00000000">
                            <w:pPr>
                              <w:pStyle w:val="BodyText"/>
                              <w:numPr>
                                <w:ilvl w:val="0"/>
                                <w:numId w:val="209"/>
                              </w:numPr>
                              <w:tabs>
                                <w:tab w:val="left" w:pos="554"/>
                              </w:tabs>
                              <w:spacing w:before="240"/>
                              <w:ind w:right="742" w:hanging="425"/>
                            </w:pPr>
                            <w:r>
                              <w:t>A</w:t>
                            </w:r>
                            <w:r>
                              <w:rPr>
                                <w:spacing w:val="-6"/>
                              </w:rPr>
                              <w:t xml:space="preserve"> </w:t>
                            </w:r>
                            <w:r>
                              <w:t>reporting</w:t>
                            </w:r>
                            <w:r>
                              <w:rPr>
                                <w:spacing w:val="-5"/>
                              </w:rPr>
                              <w:t xml:space="preserve"> </w:t>
                            </w:r>
                            <w:r>
                              <w:t>entity</w:t>
                            </w:r>
                            <w:r>
                              <w:rPr>
                                <w:spacing w:val="-5"/>
                              </w:rPr>
                              <w:t xml:space="preserve"> </w:t>
                            </w:r>
                            <w:r>
                              <w:t>must</w:t>
                            </w:r>
                            <w:r>
                              <w:rPr>
                                <w:spacing w:val="-5"/>
                              </w:rPr>
                              <w:t xml:space="preserve"> </w:t>
                            </w:r>
                            <w:r>
                              <w:t>carry</w:t>
                            </w:r>
                            <w:r>
                              <w:rPr>
                                <w:spacing w:val="-5"/>
                              </w:rPr>
                              <w:t xml:space="preserve"> </w:t>
                            </w:r>
                            <w:r>
                              <w:t>out</w:t>
                            </w:r>
                            <w:r>
                              <w:rPr>
                                <w:spacing w:val="-5"/>
                              </w:rPr>
                              <w:t xml:space="preserve"> </w:t>
                            </w:r>
                            <w:r>
                              <w:t>ongoing</w:t>
                            </w:r>
                            <w:r>
                              <w:rPr>
                                <w:spacing w:val="-5"/>
                              </w:rPr>
                              <w:t xml:space="preserve"> </w:t>
                            </w:r>
                            <w:r>
                              <w:t>customer</w:t>
                            </w:r>
                            <w:r>
                              <w:rPr>
                                <w:spacing w:val="-5"/>
                              </w:rPr>
                              <w:t xml:space="preserve"> </w:t>
                            </w:r>
                            <w:r>
                              <w:t xml:space="preserve">due </w:t>
                            </w:r>
                            <w:r>
                              <w:rPr>
                                <w:spacing w:val="-2"/>
                              </w:rPr>
                              <w:t>diligence.</w:t>
                            </w:r>
                          </w:p>
                        </w:txbxContent>
                      </wps:txbx>
                      <wps:bodyPr wrap="square" lIns="0" tIns="0" rIns="0" bIns="0" rtlCol="0">
                        <a:noAutofit/>
                      </wps:bodyPr>
                    </wps:wsp>
                  </a:graphicData>
                </a:graphic>
              </wp:anchor>
            </w:drawing>
          </mc:Choice>
          <mc:Fallback>
            <w:pict>
              <v:shape w14:anchorId="3C3B43A6" id="Textbox 387" o:spid="_x0000_s1032" type="#_x0000_t202" style="position:absolute;margin-left:170.35pt;margin-top:12.4pt;width:311.3pt;height:173.25pt;z-index:-15556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" filled="f">
                <v:path arrowok="t"/>
                <v:textbox inset="0,0,0,0">
                  <w:txbxContent>
                    <w:p w14:paraId="21DB7038" w14:textId="77777777" w:rsidR="00EF24D2" w:rsidRDefault="00000000">
                      <w:pPr>
                        <w:pStyle w:val="BodyText"/>
                        <w:numPr>
                          <w:ilvl w:val="0"/>
                          <w:numId w:val="209"/>
                        </w:numPr>
                        <w:tabs>
                          <w:tab w:val="left" w:pos="554"/>
                        </w:tabs>
                        <w:spacing w:before="100"/>
                        <w:ind w:right="132" w:hanging="425"/>
                      </w:pPr>
                      <w:r>
                        <w:t>A reporting entity must carry out a procedure to verify a customer’s identity before providing a designated service to the</w:t>
                      </w:r>
                      <w:r>
                        <w:rPr>
                          <w:spacing w:val="-4"/>
                        </w:rPr>
                        <w:t xml:space="preserve"> </w:t>
                      </w:r>
                      <w:r>
                        <w:t>customer.</w:t>
                      </w:r>
                      <w:r>
                        <w:rPr>
                          <w:spacing w:val="-4"/>
                        </w:rPr>
                        <w:t xml:space="preserve"> </w:t>
                      </w:r>
                      <w:r>
                        <w:t>However,</w:t>
                      </w:r>
                      <w:r>
                        <w:rPr>
                          <w:spacing w:val="-4"/>
                        </w:rPr>
                        <w:t xml:space="preserve"> </w:t>
                      </w:r>
                      <w:r>
                        <w:t>in</w:t>
                      </w:r>
                      <w:r>
                        <w:rPr>
                          <w:spacing w:val="-4"/>
                        </w:rPr>
                        <w:t xml:space="preserve"> </w:t>
                      </w:r>
                      <w:r>
                        <w:t>special</w:t>
                      </w:r>
                      <w:r>
                        <w:rPr>
                          <w:spacing w:val="-5"/>
                        </w:rPr>
                        <w:t xml:space="preserve"> </w:t>
                      </w:r>
                      <w:r>
                        <w:t>cases,</w:t>
                      </w:r>
                      <w:r>
                        <w:rPr>
                          <w:spacing w:val="-4"/>
                        </w:rPr>
                        <w:t xml:space="preserve"> </w:t>
                      </w:r>
                      <w:r>
                        <w:t>the</w:t>
                      </w:r>
                      <w:r>
                        <w:rPr>
                          <w:spacing w:val="-4"/>
                        </w:rPr>
                        <w:t xml:space="preserve"> </w:t>
                      </w:r>
                      <w:r>
                        <w:t>procedure</w:t>
                      </w:r>
                      <w:r>
                        <w:rPr>
                          <w:spacing w:val="-5"/>
                        </w:rPr>
                        <w:t xml:space="preserve"> </w:t>
                      </w:r>
                      <w:r>
                        <w:t>may</w:t>
                      </w:r>
                      <w:r>
                        <w:rPr>
                          <w:spacing w:val="-4"/>
                        </w:rPr>
                        <w:t xml:space="preserve"> </w:t>
                      </w:r>
                      <w:r>
                        <w:t>be carried out after the provision of the designated service.</w:t>
                      </w:r>
                    </w:p>
                    <w:p w14:paraId="7A6CDAC6" w14:textId="77777777" w:rsidR="00EF24D2" w:rsidRDefault="00000000">
                      <w:pPr>
                        <w:pStyle w:val="BodyText"/>
                        <w:numPr>
                          <w:ilvl w:val="0"/>
                          <w:numId w:val="209"/>
                        </w:numPr>
                        <w:tabs>
                          <w:tab w:val="left" w:pos="554"/>
                        </w:tabs>
                        <w:spacing w:before="240"/>
                        <w:ind w:right="181" w:hanging="425"/>
                      </w:pPr>
                      <w:r>
                        <w:t>Certain</w:t>
                      </w:r>
                      <w:r>
                        <w:rPr>
                          <w:spacing w:val="-7"/>
                        </w:rPr>
                        <w:t xml:space="preserve"> </w:t>
                      </w:r>
                      <w:r>
                        <w:t>pre-commencement</w:t>
                      </w:r>
                      <w:r>
                        <w:rPr>
                          <w:spacing w:val="-7"/>
                        </w:rPr>
                        <w:t xml:space="preserve"> </w:t>
                      </w:r>
                      <w:r>
                        <w:t>customers</w:t>
                      </w:r>
                      <w:r>
                        <w:rPr>
                          <w:spacing w:val="-8"/>
                        </w:rPr>
                        <w:t xml:space="preserve"> </w:t>
                      </w:r>
                      <w:r>
                        <w:t>are</w:t>
                      </w:r>
                      <w:r>
                        <w:rPr>
                          <w:spacing w:val="-7"/>
                        </w:rPr>
                        <w:t xml:space="preserve"> </w:t>
                      </w:r>
                      <w:r>
                        <w:t>subject</w:t>
                      </w:r>
                      <w:r>
                        <w:rPr>
                          <w:spacing w:val="-7"/>
                        </w:rPr>
                        <w:t xml:space="preserve"> </w:t>
                      </w:r>
                      <w:r>
                        <w:t>to</w:t>
                      </w:r>
                      <w:r>
                        <w:rPr>
                          <w:spacing w:val="-7"/>
                        </w:rPr>
                        <w:t xml:space="preserve"> </w:t>
                      </w:r>
                      <w:r>
                        <w:t>modified identification procedures.</w:t>
                      </w:r>
                    </w:p>
                    <w:p w14:paraId="3D11D43E" w14:textId="77777777" w:rsidR="00EF24D2" w:rsidRDefault="00000000">
                      <w:pPr>
                        <w:pStyle w:val="BodyText"/>
                        <w:numPr>
                          <w:ilvl w:val="0"/>
                          <w:numId w:val="209"/>
                        </w:numPr>
                        <w:tabs>
                          <w:tab w:val="left" w:pos="554"/>
                        </w:tabs>
                        <w:spacing w:before="240"/>
                        <w:ind w:right="150" w:hanging="425"/>
                      </w:pPr>
                      <w:r>
                        <w:t>Certain</w:t>
                      </w:r>
                      <w:r>
                        <w:rPr>
                          <w:spacing w:val="-6"/>
                        </w:rPr>
                        <w:t xml:space="preserve"> </w:t>
                      </w:r>
                      <w:r>
                        <w:t>low-risk</w:t>
                      </w:r>
                      <w:r>
                        <w:rPr>
                          <w:spacing w:val="-6"/>
                        </w:rPr>
                        <w:t xml:space="preserve"> </w:t>
                      </w:r>
                      <w:r>
                        <w:t>services</w:t>
                      </w:r>
                      <w:r>
                        <w:rPr>
                          <w:spacing w:val="-7"/>
                        </w:rPr>
                        <w:t xml:space="preserve"> </w:t>
                      </w:r>
                      <w:r>
                        <w:t>are</w:t>
                      </w:r>
                      <w:r>
                        <w:rPr>
                          <w:spacing w:val="-6"/>
                        </w:rPr>
                        <w:t xml:space="preserve"> </w:t>
                      </w:r>
                      <w:r>
                        <w:t>subject</w:t>
                      </w:r>
                      <w:r>
                        <w:rPr>
                          <w:spacing w:val="-6"/>
                        </w:rPr>
                        <w:t xml:space="preserve"> </w:t>
                      </w:r>
                      <w:r>
                        <w:t>to</w:t>
                      </w:r>
                      <w:r>
                        <w:rPr>
                          <w:spacing w:val="-6"/>
                        </w:rPr>
                        <w:t xml:space="preserve"> </w:t>
                      </w:r>
                      <w:r>
                        <w:t>modified</w:t>
                      </w:r>
                      <w:r>
                        <w:rPr>
                          <w:spacing w:val="-6"/>
                        </w:rPr>
                        <w:t xml:space="preserve"> </w:t>
                      </w:r>
                      <w:r>
                        <w:t xml:space="preserve">identification </w:t>
                      </w:r>
                      <w:r>
                        <w:rPr>
                          <w:spacing w:val="-2"/>
                        </w:rPr>
                        <w:t>procedures.</w:t>
                      </w:r>
                    </w:p>
                    <w:p w14:paraId="7008212B" w14:textId="77777777" w:rsidR="00EF24D2" w:rsidRDefault="00000000">
                      <w:pPr>
                        <w:pStyle w:val="BodyText"/>
                        <w:numPr>
                          <w:ilvl w:val="0"/>
                          <w:numId w:val="209"/>
                        </w:numPr>
                        <w:tabs>
                          <w:tab w:val="left" w:pos="554"/>
                        </w:tabs>
                        <w:spacing w:before="240"/>
                        <w:ind w:right="742" w:hanging="425"/>
                      </w:pPr>
                      <w:r>
                        <w:t>A</w:t>
                      </w:r>
                      <w:r>
                        <w:rPr>
                          <w:spacing w:val="-6"/>
                        </w:rPr>
                        <w:t xml:space="preserve"> </w:t>
                      </w:r>
                      <w:r>
                        <w:t>reporting</w:t>
                      </w:r>
                      <w:r>
                        <w:rPr>
                          <w:spacing w:val="-5"/>
                        </w:rPr>
                        <w:t xml:space="preserve"> </w:t>
                      </w:r>
                      <w:r>
                        <w:t>entity</w:t>
                      </w:r>
                      <w:r>
                        <w:rPr>
                          <w:spacing w:val="-5"/>
                        </w:rPr>
                        <w:t xml:space="preserve"> </w:t>
                      </w:r>
                      <w:r>
                        <w:t>must</w:t>
                      </w:r>
                      <w:r>
                        <w:rPr>
                          <w:spacing w:val="-5"/>
                        </w:rPr>
                        <w:t xml:space="preserve"> </w:t>
                      </w:r>
                      <w:r>
                        <w:t>carry</w:t>
                      </w:r>
                      <w:r>
                        <w:rPr>
                          <w:spacing w:val="-5"/>
                        </w:rPr>
                        <w:t xml:space="preserve"> </w:t>
                      </w:r>
                      <w:r>
                        <w:t>out</w:t>
                      </w:r>
                      <w:r>
                        <w:rPr>
                          <w:spacing w:val="-5"/>
                        </w:rPr>
                        <w:t xml:space="preserve"> </w:t>
                      </w:r>
                      <w:r>
                        <w:t>ongoing</w:t>
                      </w:r>
                      <w:r>
                        <w:rPr>
                          <w:spacing w:val="-5"/>
                        </w:rPr>
                        <w:t xml:space="preserve"> </w:t>
                      </w:r>
                      <w:r>
                        <w:t>customer</w:t>
                      </w:r>
                      <w:r>
                        <w:rPr>
                          <w:spacing w:val="-5"/>
                        </w:rPr>
                        <w:t xml:space="preserve"> </w:t>
                      </w:r>
                      <w:r>
                        <w:t xml:space="preserve">due </w:t>
                      </w:r>
                      <w:r>
                        <w:rPr>
                          <w:spacing w:val="-2"/>
                        </w:rPr>
                        <w:t>diligence.</w:t>
                      </w:r>
                    </w:p>
                  </w:txbxContent>
                </v:textbox>
                <w10:wrap type="topAndBottom" anchorx="page"/>
              </v:shape>
            </w:pict>
          </mc:Fallback>
        </mc:AlternateContent>
      </w:r>
    </w:p>
    <w:p w14:paraId="571A0EE5" w14:textId="77777777" w:rsidR="00EF24D2" w:rsidRDefault="00EF24D2">
      <w:pPr>
        <w:pStyle w:val="BodyText"/>
        <w:rPr>
          <w:sz w:val="20"/>
        </w:rPr>
      </w:pPr>
    </w:p>
    <w:p w14:paraId="1DBA48AD" w14:textId="77777777" w:rsidR="00EF24D2" w:rsidRDefault="00EF24D2">
      <w:pPr>
        <w:pStyle w:val="BodyText"/>
        <w:rPr>
          <w:sz w:val="20"/>
        </w:rPr>
      </w:pPr>
    </w:p>
    <w:p w14:paraId="0E82D464" w14:textId="77777777" w:rsidR="00EF24D2" w:rsidRDefault="00EF24D2">
      <w:pPr>
        <w:pStyle w:val="BodyText"/>
        <w:rPr>
          <w:sz w:val="20"/>
        </w:rPr>
      </w:pPr>
    </w:p>
    <w:p w14:paraId="4C1AB501" w14:textId="77777777" w:rsidR="00EF24D2" w:rsidRDefault="00EF24D2">
      <w:pPr>
        <w:pStyle w:val="BodyText"/>
        <w:rPr>
          <w:sz w:val="20"/>
        </w:rPr>
      </w:pPr>
    </w:p>
    <w:p w14:paraId="379EB570" w14:textId="77777777" w:rsidR="00EF24D2" w:rsidRDefault="00EF24D2">
      <w:pPr>
        <w:pStyle w:val="BodyText"/>
        <w:rPr>
          <w:sz w:val="20"/>
        </w:rPr>
      </w:pPr>
    </w:p>
    <w:p w14:paraId="5EA36DDD" w14:textId="77777777" w:rsidR="00EF24D2" w:rsidRDefault="00EF24D2">
      <w:pPr>
        <w:pStyle w:val="BodyText"/>
        <w:rPr>
          <w:sz w:val="20"/>
        </w:rPr>
      </w:pPr>
    </w:p>
    <w:p w14:paraId="3EBAB1DE" w14:textId="77777777" w:rsidR="00EF24D2" w:rsidRDefault="00EF24D2">
      <w:pPr>
        <w:pStyle w:val="BodyText"/>
        <w:rPr>
          <w:sz w:val="20"/>
        </w:rPr>
      </w:pPr>
    </w:p>
    <w:p w14:paraId="1B4671C9" w14:textId="77777777" w:rsidR="00EF24D2" w:rsidRDefault="00EF24D2">
      <w:pPr>
        <w:pStyle w:val="BodyText"/>
        <w:rPr>
          <w:sz w:val="20"/>
        </w:rPr>
      </w:pPr>
    </w:p>
    <w:p w14:paraId="7887E137" w14:textId="77777777" w:rsidR="00EF24D2" w:rsidRDefault="00EF24D2">
      <w:pPr>
        <w:pStyle w:val="BodyText"/>
        <w:rPr>
          <w:sz w:val="20"/>
        </w:rPr>
      </w:pPr>
    </w:p>
    <w:p w14:paraId="0FD7F9D6" w14:textId="77777777" w:rsidR="00EF24D2" w:rsidRDefault="00EF24D2">
      <w:pPr>
        <w:pStyle w:val="BodyText"/>
        <w:rPr>
          <w:sz w:val="20"/>
        </w:rPr>
      </w:pPr>
    </w:p>
    <w:p w14:paraId="6B984E26" w14:textId="77777777" w:rsidR="00EF24D2" w:rsidRDefault="00EF24D2">
      <w:pPr>
        <w:pStyle w:val="BodyText"/>
        <w:rPr>
          <w:sz w:val="20"/>
        </w:rPr>
      </w:pPr>
    </w:p>
    <w:p w14:paraId="4CFAE59D" w14:textId="77777777" w:rsidR="00EF24D2" w:rsidRDefault="00EF24D2">
      <w:pPr>
        <w:pStyle w:val="BodyText"/>
        <w:rPr>
          <w:sz w:val="20"/>
        </w:rPr>
      </w:pPr>
    </w:p>
    <w:p w14:paraId="5047A1C2" w14:textId="77777777" w:rsidR="00EF24D2" w:rsidRDefault="00EF24D2">
      <w:pPr>
        <w:pStyle w:val="BodyText"/>
        <w:rPr>
          <w:sz w:val="20"/>
        </w:rPr>
      </w:pPr>
    </w:p>
    <w:p w14:paraId="671574A1" w14:textId="77777777" w:rsidR="00EF24D2" w:rsidRDefault="00EF24D2">
      <w:pPr>
        <w:pStyle w:val="BodyText"/>
        <w:rPr>
          <w:sz w:val="20"/>
        </w:rPr>
      </w:pPr>
    </w:p>
    <w:p w14:paraId="3D282692" w14:textId="77777777" w:rsidR="00EF24D2" w:rsidRDefault="00EF24D2">
      <w:pPr>
        <w:pStyle w:val="BodyText"/>
        <w:rPr>
          <w:sz w:val="20"/>
        </w:rPr>
      </w:pPr>
    </w:p>
    <w:p w14:paraId="485C7FF6" w14:textId="77777777" w:rsidR="00EF24D2" w:rsidRDefault="00EF24D2">
      <w:pPr>
        <w:pStyle w:val="BodyText"/>
        <w:rPr>
          <w:sz w:val="20"/>
        </w:rPr>
      </w:pPr>
    </w:p>
    <w:p w14:paraId="1FA5E0CD" w14:textId="77777777" w:rsidR="00EF24D2" w:rsidRDefault="00000000">
      <w:pPr>
        <w:pStyle w:val="BodyText"/>
        <w:spacing w:before="30"/>
        <w:rPr>
          <w:sz w:val="20"/>
        </w:rPr>
      </w:pPr>
      <w:r>
        <w:rPr>
          <w:noProof/>
          <w:sz w:val="20"/>
        </w:rPr>
        <mc:AlternateContent>
          <mc:Choice Requires="wps">
            <w:drawing>
              <wp:anchor distT="0" distB="0" distL="0" distR="0" simplePos="0" relativeHeight="487760896" behindDoc="1" locked="0" layoutInCell="1" allowOverlap="1" wp14:anchorId="1A36408C" wp14:editId="2E56EFD6">
                <wp:simplePos x="0" y="0"/>
                <wp:positionH relativeFrom="page">
                  <wp:posOffset>1511935</wp:posOffset>
                </wp:positionH>
                <wp:positionV relativeFrom="paragraph">
                  <wp:posOffset>180741</wp:posOffset>
                </wp:positionV>
                <wp:extent cx="4537075" cy="1270"/>
                <wp:effectExtent l="0" t="0" r="0" b="0"/>
                <wp:wrapTopAndBottom/>
                <wp:docPr id="388" name="Graphic 3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D10A1A" id="Graphic 388" o:spid="_x0000_s1026" style="position:absolute;margin-left:119.05pt;margin-top:14.25pt;width:357.25pt;height:.1pt;z-index:-155555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A498sG4QAAAAkBAAAPAAAAAAAAAAAAAAAAAG0EAABkcnMvZG93bnJldi54bWxQSwUGAAAA&#10;AAQABADzAAAAewUAAAAA&#10;" path="m,l4537074,e" filled="f">
                <v:path arrowok="t"/>
                <w10:wrap type="topAndBottom" anchorx="page"/>
              </v:shape>
            </w:pict>
          </mc:Fallback>
        </mc:AlternateContent>
      </w:r>
    </w:p>
    <w:p w14:paraId="39ADE98C" w14:textId="77777777" w:rsidR="00EF24D2" w:rsidRDefault="00EF24D2">
      <w:pPr>
        <w:pStyle w:val="BodyText"/>
        <w:spacing w:before="172"/>
        <w:rPr>
          <w:sz w:val="16"/>
        </w:rPr>
      </w:pPr>
    </w:p>
    <w:p w14:paraId="5FE567DD" w14:textId="77777777" w:rsidR="00EF24D2" w:rsidRDefault="00000000">
      <w:pPr>
        <w:tabs>
          <w:tab w:val="left" w:pos="2342"/>
        </w:tabs>
        <w:ind w:left="710"/>
        <w:rPr>
          <w:i/>
          <w:sz w:val="16"/>
        </w:rPr>
      </w:pPr>
      <w:r>
        <w:rPr>
          <w:i/>
          <w:spacing w:val="-5"/>
          <w:sz w:val="16"/>
        </w:rPr>
        <w:t>76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ECE787A" w14:textId="77777777" w:rsidR="00EF24D2" w:rsidRDefault="00EF24D2">
      <w:pPr>
        <w:pStyle w:val="BodyText"/>
        <w:spacing w:before="12"/>
        <w:rPr>
          <w:i/>
          <w:sz w:val="16"/>
        </w:rPr>
      </w:pPr>
    </w:p>
    <w:p w14:paraId="51F0CF7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E52E3EA" w14:textId="77777777" w:rsidR="00EF24D2" w:rsidRDefault="00EF24D2">
      <w:pPr>
        <w:rPr>
          <w:sz w:val="16"/>
        </w:rPr>
        <w:sectPr w:rsidR="00EF24D2">
          <w:pgSz w:w="11910" w:h="16840"/>
          <w:pgMar w:top="920" w:right="1700" w:bottom="360" w:left="1700" w:header="0" w:footer="177" w:gutter="0"/>
          <w:cols w:space="720"/>
        </w:sectPr>
      </w:pPr>
    </w:p>
    <w:p w14:paraId="6CFE54E2" w14:textId="77777777" w:rsidR="00EF24D2" w:rsidRDefault="00000000">
      <w:pPr>
        <w:spacing w:before="71"/>
        <w:ind w:right="708"/>
        <w:jc w:val="right"/>
        <w:rPr>
          <w:b/>
          <w:sz w:val="20"/>
        </w:rPr>
      </w:pPr>
      <w:r>
        <w:rPr>
          <w:sz w:val="20"/>
        </w:rPr>
        <w:lastRenderedPageBreak/>
        <w:t>Identification</w:t>
      </w:r>
      <w:r>
        <w:rPr>
          <w:spacing w:val="-2"/>
          <w:sz w:val="20"/>
        </w:rPr>
        <w:t xml:space="preserve"> </w:t>
      </w:r>
      <w:r>
        <w:rPr>
          <w:sz w:val="20"/>
        </w:rPr>
        <w:t>procedures</w:t>
      </w:r>
      <w:r>
        <w:rPr>
          <w:spacing w:val="-2"/>
          <w:sz w:val="20"/>
        </w:rPr>
        <w:t xml:space="preserve"> </w:t>
      </w:r>
      <w:r>
        <w:rPr>
          <w:sz w:val="20"/>
        </w:rPr>
        <w:t>etc.</w:t>
      </w:r>
      <w:r>
        <w:rPr>
          <w:spacing w:val="48"/>
          <w:sz w:val="20"/>
        </w:rPr>
        <w:t xml:space="preserve"> </w:t>
      </w:r>
      <w:r>
        <w:rPr>
          <w:b/>
          <w:sz w:val="20"/>
        </w:rPr>
        <w:t>Part</w:t>
      </w:r>
      <w:r>
        <w:rPr>
          <w:b/>
          <w:spacing w:val="-1"/>
          <w:sz w:val="20"/>
        </w:rPr>
        <w:t xml:space="preserve"> </w:t>
      </w:r>
      <w:r>
        <w:rPr>
          <w:b/>
          <w:spacing w:val="-10"/>
          <w:sz w:val="20"/>
        </w:rPr>
        <w:t>2</w:t>
      </w:r>
    </w:p>
    <w:p w14:paraId="740B49E0" w14:textId="77777777" w:rsidR="00EF24D2" w:rsidRDefault="00000000">
      <w:pPr>
        <w:spacing w:before="30"/>
        <w:ind w:right="708"/>
        <w:jc w:val="right"/>
        <w:rPr>
          <w:b/>
          <w:sz w:val="20"/>
        </w:rPr>
      </w:pPr>
      <w:r>
        <w:rPr>
          <w:sz w:val="20"/>
        </w:rPr>
        <w:t>Identification</w:t>
      </w:r>
      <w:r>
        <w:rPr>
          <w:spacing w:val="-5"/>
          <w:sz w:val="20"/>
        </w:rPr>
        <w:t xml:space="preserve"> </w:t>
      </w:r>
      <w:r>
        <w:rPr>
          <w:sz w:val="20"/>
        </w:rPr>
        <w:t>procedures</w:t>
      </w:r>
      <w:r>
        <w:rPr>
          <w:spacing w:val="-4"/>
          <w:sz w:val="20"/>
        </w:rPr>
        <w:t xml:space="preserve"> </w:t>
      </w:r>
      <w:r>
        <w:rPr>
          <w:sz w:val="20"/>
        </w:rPr>
        <w:t>for</w:t>
      </w:r>
      <w:r>
        <w:rPr>
          <w:spacing w:val="-3"/>
          <w:sz w:val="20"/>
        </w:rPr>
        <w:t xml:space="preserve"> </w:t>
      </w:r>
      <w:r>
        <w:rPr>
          <w:sz w:val="20"/>
        </w:rPr>
        <w:t>certain</w:t>
      </w:r>
      <w:r>
        <w:rPr>
          <w:spacing w:val="-3"/>
          <w:sz w:val="20"/>
        </w:rPr>
        <w:t xml:space="preserve"> </w:t>
      </w:r>
      <w:r>
        <w:rPr>
          <w:sz w:val="20"/>
        </w:rPr>
        <w:t>pre-commencement</w:t>
      </w:r>
      <w:r>
        <w:rPr>
          <w:spacing w:val="-3"/>
          <w:sz w:val="20"/>
        </w:rPr>
        <w:t xml:space="preserve"> </w:t>
      </w:r>
      <w:r>
        <w:rPr>
          <w:sz w:val="20"/>
        </w:rPr>
        <w:t>customers</w:t>
      </w:r>
      <w:r>
        <w:rPr>
          <w:spacing w:val="43"/>
          <w:sz w:val="20"/>
        </w:rPr>
        <w:t xml:space="preserve"> </w:t>
      </w:r>
      <w:r>
        <w:rPr>
          <w:b/>
          <w:sz w:val="20"/>
        </w:rPr>
        <w:t>Division</w:t>
      </w:r>
      <w:r>
        <w:rPr>
          <w:b/>
          <w:spacing w:val="-3"/>
          <w:sz w:val="20"/>
        </w:rPr>
        <w:t xml:space="preserve"> </w:t>
      </w:r>
      <w:r>
        <w:rPr>
          <w:b/>
          <w:spacing w:val="-10"/>
          <w:sz w:val="20"/>
        </w:rPr>
        <w:t>2</w:t>
      </w:r>
    </w:p>
    <w:p w14:paraId="701E063E" w14:textId="77777777" w:rsidR="00EF24D2" w:rsidRDefault="00EF24D2">
      <w:pPr>
        <w:pStyle w:val="BodyText"/>
        <w:spacing w:before="46"/>
        <w:rPr>
          <w:b/>
          <w:sz w:val="20"/>
        </w:rPr>
      </w:pPr>
    </w:p>
    <w:p w14:paraId="4AE259B5" w14:textId="77777777" w:rsidR="00EF24D2" w:rsidRDefault="00000000">
      <w:pPr>
        <w:ind w:right="709"/>
        <w:jc w:val="right"/>
        <w:rPr>
          <w:sz w:val="24"/>
        </w:rPr>
      </w:pPr>
      <w:r>
        <w:rPr>
          <w:noProof/>
          <w:sz w:val="24"/>
        </w:rPr>
        <mc:AlternateContent>
          <mc:Choice Requires="wps">
            <w:drawing>
              <wp:anchor distT="0" distB="0" distL="0" distR="0" simplePos="0" relativeHeight="487761408" behindDoc="1" locked="0" layoutInCell="1" allowOverlap="1" wp14:anchorId="583BA854" wp14:editId="03B57237">
                <wp:simplePos x="0" y="0"/>
                <wp:positionH relativeFrom="page">
                  <wp:posOffset>1511935</wp:posOffset>
                </wp:positionH>
                <wp:positionV relativeFrom="paragraph">
                  <wp:posOffset>192734</wp:posOffset>
                </wp:positionV>
                <wp:extent cx="4537075" cy="1270"/>
                <wp:effectExtent l="0" t="0" r="0" b="0"/>
                <wp:wrapTopAndBottom/>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C12245" id="Graphic 389" o:spid="_x0000_s1026" style="position:absolute;margin-left:119.05pt;margin-top:15.2pt;width:357.25pt;height:.1pt;z-index:-155550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28</w:t>
      </w:r>
    </w:p>
    <w:p w14:paraId="68983EDB" w14:textId="77777777" w:rsidR="00EF24D2" w:rsidRDefault="00EF24D2">
      <w:pPr>
        <w:pStyle w:val="BodyText"/>
        <w:spacing w:before="212"/>
        <w:rPr>
          <w:sz w:val="28"/>
        </w:rPr>
      </w:pPr>
    </w:p>
    <w:p w14:paraId="33B04A0D" w14:textId="77777777" w:rsidR="00EF24D2" w:rsidRDefault="00000000">
      <w:pPr>
        <w:pStyle w:val="Heading3"/>
        <w:ind w:left="1844" w:right="1964" w:hanging="1134"/>
      </w:pPr>
      <w:bookmarkStart w:id="30" w:name="_bookmark30"/>
      <w:bookmarkEnd w:id="30"/>
      <w:r>
        <w:t>Division</w:t>
      </w:r>
      <w:r>
        <w:rPr>
          <w:spacing w:val="-10"/>
        </w:rPr>
        <w:t xml:space="preserve"> </w:t>
      </w:r>
      <w:r>
        <w:t>2—Identification</w:t>
      </w:r>
      <w:r>
        <w:rPr>
          <w:spacing w:val="-10"/>
        </w:rPr>
        <w:t xml:space="preserve"> </w:t>
      </w:r>
      <w:r>
        <w:t>procedures</w:t>
      </w:r>
      <w:r>
        <w:rPr>
          <w:spacing w:val="-10"/>
        </w:rPr>
        <w:t xml:space="preserve"> </w:t>
      </w:r>
      <w:r>
        <w:t>for</w:t>
      </w:r>
      <w:r>
        <w:rPr>
          <w:spacing w:val="-9"/>
        </w:rPr>
        <w:t xml:space="preserve"> </w:t>
      </w:r>
      <w:r>
        <w:t>certain pre-commencement customers</w:t>
      </w:r>
    </w:p>
    <w:p w14:paraId="0D159D2F" w14:textId="77777777" w:rsidR="00EF24D2" w:rsidRDefault="00000000">
      <w:pPr>
        <w:pStyle w:val="Heading5"/>
        <w:numPr>
          <w:ilvl w:val="0"/>
          <w:numId w:val="301"/>
        </w:numPr>
        <w:tabs>
          <w:tab w:val="left" w:pos="1070"/>
          <w:tab w:val="left" w:pos="1844"/>
        </w:tabs>
        <w:spacing w:before="280"/>
        <w:ind w:left="1844" w:right="1611" w:hanging="1134"/>
      </w:pPr>
      <w:bookmarkStart w:id="31" w:name="_bookmark31"/>
      <w:bookmarkEnd w:id="31"/>
      <w:r>
        <w:t>Identification</w:t>
      </w:r>
      <w:r>
        <w:rPr>
          <w:spacing w:val="-10"/>
        </w:rPr>
        <w:t xml:space="preserve"> </w:t>
      </w:r>
      <w:r>
        <w:t>procedures</w:t>
      </w:r>
      <w:r>
        <w:rPr>
          <w:spacing w:val="-10"/>
        </w:rPr>
        <w:t xml:space="preserve"> </w:t>
      </w:r>
      <w:r>
        <w:t>for</w:t>
      </w:r>
      <w:r>
        <w:rPr>
          <w:spacing w:val="-10"/>
        </w:rPr>
        <w:t xml:space="preserve"> </w:t>
      </w:r>
      <w:r>
        <w:t>certain</w:t>
      </w:r>
      <w:r>
        <w:rPr>
          <w:spacing w:val="-10"/>
        </w:rPr>
        <w:t xml:space="preserve"> </w:t>
      </w:r>
      <w:r>
        <w:t xml:space="preserve">pre-commencement </w:t>
      </w:r>
      <w:r>
        <w:rPr>
          <w:spacing w:val="-2"/>
        </w:rPr>
        <w:t>customers</w:t>
      </w:r>
    </w:p>
    <w:p w14:paraId="113BB9FE" w14:textId="77777777" w:rsidR="00EF24D2" w:rsidRDefault="00000000">
      <w:pPr>
        <w:spacing w:before="240"/>
        <w:ind w:left="1844"/>
        <w:rPr>
          <w:i/>
        </w:rPr>
      </w:pPr>
      <w:r>
        <w:rPr>
          <w:i/>
          <w:spacing w:val="-2"/>
        </w:rPr>
        <w:t>Scope</w:t>
      </w:r>
    </w:p>
    <w:p w14:paraId="3B5AF54E" w14:textId="77777777" w:rsidR="00EF24D2" w:rsidRDefault="00000000">
      <w:pPr>
        <w:pStyle w:val="ListParagraph"/>
        <w:numPr>
          <w:ilvl w:val="0"/>
          <w:numId w:val="208"/>
        </w:numPr>
        <w:tabs>
          <w:tab w:val="left" w:pos="1844"/>
        </w:tabs>
        <w:spacing w:before="180"/>
        <w:ind w:right="734"/>
      </w:pPr>
      <w:r>
        <w:t>This section applies to the provision by a reporting entity of a designated</w:t>
      </w:r>
      <w:r>
        <w:rPr>
          <w:spacing w:val="-6"/>
        </w:rPr>
        <w:t xml:space="preserve"> </w:t>
      </w:r>
      <w:r>
        <w:t>service</w:t>
      </w:r>
      <w:r>
        <w:rPr>
          <w:spacing w:val="-6"/>
        </w:rPr>
        <w:t xml:space="preserve"> </w:t>
      </w:r>
      <w:r>
        <w:t>(the</w:t>
      </w:r>
      <w:r>
        <w:rPr>
          <w:spacing w:val="-6"/>
        </w:rPr>
        <w:t xml:space="preserve"> </w:t>
      </w:r>
      <w:r>
        <w:rPr>
          <w:b/>
          <w:i/>
        </w:rPr>
        <w:t>post-commencement</w:t>
      </w:r>
      <w:r>
        <w:rPr>
          <w:b/>
          <w:i/>
          <w:spacing w:val="-6"/>
        </w:rPr>
        <w:t xml:space="preserve"> </w:t>
      </w:r>
      <w:r>
        <w:rPr>
          <w:b/>
          <w:i/>
        </w:rPr>
        <w:t>designated</w:t>
      </w:r>
      <w:r>
        <w:rPr>
          <w:b/>
          <w:i/>
          <w:spacing w:val="-6"/>
        </w:rPr>
        <w:t xml:space="preserve"> </w:t>
      </w:r>
      <w:r>
        <w:rPr>
          <w:b/>
          <w:i/>
        </w:rPr>
        <w:t>service</w:t>
      </w:r>
      <w:r>
        <w:rPr>
          <w:i/>
        </w:rPr>
        <w:t>)</w:t>
      </w:r>
      <w:r>
        <w:rPr>
          <w:i/>
          <w:spacing w:val="-6"/>
        </w:rPr>
        <w:t xml:space="preserve"> </w:t>
      </w:r>
      <w:r>
        <w:t>to a customer if, at a time before the commencement of this section, the reporting entity commenced to provide a designated service to the customer.</w:t>
      </w:r>
    </w:p>
    <w:p w14:paraId="2B81755F" w14:textId="77777777" w:rsidR="00EF24D2" w:rsidRDefault="00000000">
      <w:pPr>
        <w:spacing w:before="240"/>
        <w:ind w:left="1844"/>
        <w:rPr>
          <w:i/>
        </w:rPr>
      </w:pPr>
      <w:r>
        <w:rPr>
          <w:i/>
          <w:spacing w:val="-2"/>
        </w:rPr>
        <w:t>Exemption</w:t>
      </w:r>
    </w:p>
    <w:p w14:paraId="208094A8" w14:textId="77777777" w:rsidR="00EF24D2" w:rsidRDefault="00000000">
      <w:pPr>
        <w:pStyle w:val="ListParagraph"/>
        <w:numPr>
          <w:ilvl w:val="0"/>
          <w:numId w:val="208"/>
        </w:numPr>
        <w:tabs>
          <w:tab w:val="left" w:pos="1844"/>
        </w:tabs>
        <w:spacing w:before="180"/>
        <w:ind w:right="942"/>
      </w:pPr>
      <w:r>
        <w:t>Sections</w:t>
      </w:r>
      <w:r>
        <w:rPr>
          <w:spacing w:val="-4"/>
        </w:rPr>
        <w:t xml:space="preserve"> </w:t>
      </w:r>
      <w:r>
        <w:t>32</w:t>
      </w:r>
      <w:r>
        <w:rPr>
          <w:spacing w:val="-3"/>
        </w:rPr>
        <w:t xml:space="preserve"> </w:t>
      </w:r>
      <w:r>
        <w:t>and</w:t>
      </w:r>
      <w:r>
        <w:rPr>
          <w:spacing w:val="-3"/>
        </w:rPr>
        <w:t xml:space="preserve"> </w:t>
      </w:r>
      <w:r>
        <w:t>34</w:t>
      </w:r>
      <w:r>
        <w:rPr>
          <w:spacing w:val="-3"/>
        </w:rPr>
        <w:t xml:space="preserve"> </w:t>
      </w:r>
      <w:r>
        <w:t>do</w:t>
      </w:r>
      <w:r>
        <w:rPr>
          <w:spacing w:val="-3"/>
        </w:rPr>
        <w:t xml:space="preserve"> </w:t>
      </w:r>
      <w:r>
        <w:t>not</w:t>
      </w:r>
      <w:r>
        <w:rPr>
          <w:spacing w:val="-3"/>
        </w:rPr>
        <w:t xml:space="preserve"> </w:t>
      </w:r>
      <w:r>
        <w:t>apply</w:t>
      </w:r>
      <w:r>
        <w:rPr>
          <w:spacing w:val="-3"/>
        </w:rPr>
        <w:t xml:space="preserve"> </w:t>
      </w:r>
      <w:r>
        <w:t>to</w:t>
      </w:r>
      <w:r>
        <w:rPr>
          <w:spacing w:val="-3"/>
        </w:rPr>
        <w:t xml:space="preserve"> </w:t>
      </w:r>
      <w:r>
        <w:t>the</w:t>
      </w:r>
      <w:r>
        <w:rPr>
          <w:spacing w:val="-3"/>
        </w:rPr>
        <w:t xml:space="preserve"> </w:t>
      </w:r>
      <w:r>
        <w:t>provision</w:t>
      </w:r>
      <w:r>
        <w:rPr>
          <w:spacing w:val="-3"/>
        </w:rPr>
        <w:t xml:space="preserve"> </w:t>
      </w:r>
      <w:r>
        <w:t>by</w:t>
      </w:r>
      <w:r>
        <w:rPr>
          <w:spacing w:val="-3"/>
        </w:rPr>
        <w:t xml:space="preserve"> </w:t>
      </w:r>
      <w:r>
        <w:t>the</w:t>
      </w:r>
      <w:r>
        <w:rPr>
          <w:spacing w:val="-4"/>
        </w:rPr>
        <w:t xml:space="preserve"> </w:t>
      </w:r>
      <w:r>
        <w:t xml:space="preserve">reporting entity of the post-commencement designated service to the </w:t>
      </w:r>
      <w:r>
        <w:rPr>
          <w:spacing w:val="-2"/>
        </w:rPr>
        <w:t>customer.</w:t>
      </w:r>
    </w:p>
    <w:p w14:paraId="7FD3AE05" w14:textId="77777777" w:rsidR="00EF24D2" w:rsidRDefault="00000000">
      <w:pPr>
        <w:tabs>
          <w:tab w:val="left" w:pos="2695"/>
        </w:tabs>
        <w:spacing w:before="122"/>
        <w:ind w:left="1844"/>
        <w:rPr>
          <w:sz w:val="18"/>
        </w:rPr>
      </w:pPr>
      <w:r>
        <w:rPr>
          <w:spacing w:val="-2"/>
          <w:sz w:val="18"/>
        </w:rPr>
        <w:t>Note:</w:t>
      </w:r>
      <w:r>
        <w:rPr>
          <w:sz w:val="18"/>
        </w:rPr>
        <w:tab/>
        <w:t>For</w:t>
      </w:r>
      <w:r>
        <w:rPr>
          <w:spacing w:val="-3"/>
          <w:sz w:val="18"/>
        </w:rPr>
        <w:t xml:space="preserve"> </w:t>
      </w:r>
      <w:r>
        <w:rPr>
          <w:sz w:val="18"/>
        </w:rPr>
        <w:t>special</w:t>
      </w:r>
      <w:r>
        <w:rPr>
          <w:spacing w:val="-1"/>
          <w:sz w:val="18"/>
        </w:rPr>
        <w:t xml:space="preserve"> </w:t>
      </w:r>
      <w:r>
        <w:rPr>
          <w:sz w:val="18"/>
        </w:rPr>
        <w:t>rules</w:t>
      </w:r>
      <w:r>
        <w:rPr>
          <w:spacing w:val="-2"/>
          <w:sz w:val="18"/>
        </w:rPr>
        <w:t xml:space="preserve"> </w:t>
      </w:r>
      <w:r>
        <w:rPr>
          <w:sz w:val="18"/>
        </w:rPr>
        <w:t>about</w:t>
      </w:r>
      <w:r>
        <w:rPr>
          <w:spacing w:val="-1"/>
          <w:sz w:val="18"/>
        </w:rPr>
        <w:t xml:space="preserve"> </w:t>
      </w:r>
      <w:r>
        <w:rPr>
          <w:sz w:val="18"/>
        </w:rPr>
        <w:t>verification</w:t>
      </w:r>
      <w:r>
        <w:rPr>
          <w:spacing w:val="-1"/>
          <w:sz w:val="18"/>
        </w:rPr>
        <w:t xml:space="preserve"> </w:t>
      </w:r>
      <w:r>
        <w:rPr>
          <w:sz w:val="18"/>
        </w:rPr>
        <w:t>of</w:t>
      </w:r>
      <w:r>
        <w:rPr>
          <w:spacing w:val="-1"/>
          <w:sz w:val="18"/>
        </w:rPr>
        <w:t xml:space="preserve"> </w:t>
      </w:r>
      <w:r>
        <w:rPr>
          <w:sz w:val="18"/>
        </w:rPr>
        <w:t>identity</w:t>
      </w:r>
      <w:r>
        <w:rPr>
          <w:spacing w:val="-1"/>
          <w:sz w:val="18"/>
        </w:rPr>
        <w:t xml:space="preserve"> </w:t>
      </w:r>
      <w:r>
        <w:rPr>
          <w:sz w:val="18"/>
        </w:rPr>
        <w:t>etc.,</w:t>
      </w:r>
      <w:r>
        <w:rPr>
          <w:spacing w:val="-1"/>
          <w:sz w:val="18"/>
        </w:rPr>
        <w:t xml:space="preserve"> </w:t>
      </w:r>
      <w:r>
        <w:rPr>
          <w:sz w:val="18"/>
        </w:rPr>
        <w:t>see</w:t>
      </w:r>
      <w:r>
        <w:rPr>
          <w:spacing w:val="-1"/>
          <w:sz w:val="18"/>
        </w:rPr>
        <w:t xml:space="preserve"> </w:t>
      </w:r>
      <w:r>
        <w:rPr>
          <w:sz w:val="18"/>
        </w:rPr>
        <w:t>section</w:t>
      </w:r>
      <w:r>
        <w:rPr>
          <w:spacing w:val="-1"/>
          <w:sz w:val="18"/>
        </w:rPr>
        <w:t xml:space="preserve"> </w:t>
      </w:r>
      <w:r>
        <w:rPr>
          <w:spacing w:val="-5"/>
          <w:sz w:val="18"/>
        </w:rPr>
        <w:t>29.</w:t>
      </w:r>
    </w:p>
    <w:p w14:paraId="76C7F079" w14:textId="77777777" w:rsidR="00EF24D2" w:rsidRDefault="00EF24D2">
      <w:pPr>
        <w:pStyle w:val="BodyText"/>
        <w:spacing w:before="33"/>
        <w:rPr>
          <w:sz w:val="18"/>
        </w:rPr>
      </w:pPr>
    </w:p>
    <w:p w14:paraId="6F613921" w14:textId="77777777" w:rsidR="00EF24D2" w:rsidRDefault="00000000">
      <w:pPr>
        <w:ind w:left="1844"/>
        <w:rPr>
          <w:i/>
        </w:rPr>
      </w:pPr>
      <w:r>
        <w:rPr>
          <w:i/>
          <w:spacing w:val="-2"/>
        </w:rPr>
        <w:t>Interpretation</w:t>
      </w:r>
    </w:p>
    <w:p w14:paraId="7FD9ABD5" w14:textId="77777777" w:rsidR="00EF24D2" w:rsidRDefault="00000000">
      <w:pPr>
        <w:pStyle w:val="ListParagraph"/>
        <w:numPr>
          <w:ilvl w:val="0"/>
          <w:numId w:val="208"/>
        </w:numPr>
        <w:tabs>
          <w:tab w:val="left" w:pos="1844"/>
        </w:tabs>
        <w:spacing w:before="180"/>
        <w:ind w:right="1119"/>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this</w:t>
      </w:r>
      <w:r>
        <w:rPr>
          <w:spacing w:val="-4"/>
        </w:rPr>
        <w:t xml:space="preserve"> </w:t>
      </w:r>
      <w:r>
        <w:t>section,</w:t>
      </w:r>
      <w:r>
        <w:rPr>
          <w:spacing w:val="-3"/>
        </w:rPr>
        <w:t xml:space="preserve"> </w:t>
      </w:r>
      <w:r>
        <w:t>assume</w:t>
      </w:r>
      <w:r>
        <w:rPr>
          <w:spacing w:val="-3"/>
        </w:rPr>
        <w:t xml:space="preserve"> </w:t>
      </w:r>
      <w:r>
        <w:t>that</w:t>
      </w:r>
      <w:r>
        <w:rPr>
          <w:spacing w:val="-3"/>
        </w:rPr>
        <w:t xml:space="preserve"> </w:t>
      </w:r>
      <w:r>
        <w:t>Part</w:t>
      </w:r>
      <w:r>
        <w:rPr>
          <w:spacing w:val="-3"/>
        </w:rPr>
        <w:t xml:space="preserve"> </w:t>
      </w:r>
      <w:r>
        <w:t>1</w:t>
      </w:r>
      <w:r>
        <w:rPr>
          <w:spacing w:val="-3"/>
        </w:rPr>
        <w:t xml:space="preserve"> </w:t>
      </w:r>
      <w:r>
        <w:t>had</w:t>
      </w:r>
      <w:r>
        <w:rPr>
          <w:spacing w:val="-3"/>
        </w:rPr>
        <w:t xml:space="preserve"> </w:t>
      </w:r>
      <w:r>
        <w:t>been</w:t>
      </w:r>
      <w:r>
        <w:rPr>
          <w:spacing w:val="-3"/>
        </w:rPr>
        <w:t xml:space="preserve"> </w:t>
      </w:r>
      <w:r>
        <w:t xml:space="preserve">in force at all material times before the commencement of this </w:t>
      </w:r>
      <w:r>
        <w:rPr>
          <w:spacing w:val="-2"/>
        </w:rPr>
        <w:t>section.</w:t>
      </w:r>
    </w:p>
    <w:p w14:paraId="5CA20C87" w14:textId="77777777" w:rsidR="00EF24D2" w:rsidRDefault="00EF24D2">
      <w:pPr>
        <w:pStyle w:val="BodyText"/>
        <w:spacing w:before="27"/>
      </w:pPr>
    </w:p>
    <w:p w14:paraId="4FC78483" w14:textId="77777777" w:rsidR="00EF24D2" w:rsidRDefault="00000000">
      <w:pPr>
        <w:pStyle w:val="Heading5"/>
        <w:numPr>
          <w:ilvl w:val="0"/>
          <w:numId w:val="301"/>
        </w:numPr>
        <w:tabs>
          <w:tab w:val="left" w:pos="1070"/>
        </w:tabs>
        <w:ind w:left="1070" w:hanging="360"/>
      </w:pPr>
      <w:bookmarkStart w:id="32" w:name="_bookmark32"/>
      <w:bookmarkEnd w:id="32"/>
      <w:r>
        <w:t>Verification</w:t>
      </w:r>
      <w:r>
        <w:rPr>
          <w:spacing w:val="-3"/>
        </w:rPr>
        <w:t xml:space="preserve"> </w:t>
      </w:r>
      <w:r>
        <w:t>of</w:t>
      </w:r>
      <w:r>
        <w:rPr>
          <w:spacing w:val="-1"/>
        </w:rPr>
        <w:t xml:space="preserve"> </w:t>
      </w:r>
      <w:r>
        <w:t>identity</w:t>
      </w:r>
      <w:r>
        <w:rPr>
          <w:spacing w:val="-1"/>
        </w:rPr>
        <w:t xml:space="preserve"> </w:t>
      </w:r>
      <w:r>
        <w:t>of</w:t>
      </w:r>
      <w:r>
        <w:rPr>
          <w:spacing w:val="-1"/>
        </w:rPr>
        <w:t xml:space="preserve"> </w:t>
      </w:r>
      <w:r>
        <w:t>pre-commencement</w:t>
      </w:r>
      <w:r>
        <w:rPr>
          <w:spacing w:val="-1"/>
        </w:rPr>
        <w:t xml:space="preserve"> </w:t>
      </w:r>
      <w:r>
        <w:t>customer</w:t>
      </w:r>
      <w:r>
        <w:rPr>
          <w:spacing w:val="-2"/>
        </w:rPr>
        <w:t xml:space="preserve"> </w:t>
      </w:r>
      <w:r>
        <w:rPr>
          <w:spacing w:val="-4"/>
        </w:rPr>
        <w:t>etc.</w:t>
      </w:r>
    </w:p>
    <w:p w14:paraId="34337DE4" w14:textId="77777777" w:rsidR="00EF24D2" w:rsidRDefault="00000000">
      <w:pPr>
        <w:spacing w:before="240"/>
        <w:ind w:left="1844"/>
        <w:rPr>
          <w:i/>
        </w:rPr>
      </w:pPr>
      <w:r>
        <w:rPr>
          <w:i/>
          <w:spacing w:val="-2"/>
        </w:rPr>
        <w:t>Scope</w:t>
      </w:r>
    </w:p>
    <w:p w14:paraId="367167AC" w14:textId="77777777" w:rsidR="00EF24D2" w:rsidRDefault="00000000">
      <w:pPr>
        <w:pStyle w:val="ListParagraph"/>
        <w:numPr>
          <w:ilvl w:val="0"/>
          <w:numId w:val="207"/>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a</w:t>
      </w:r>
      <w:r>
        <w:rPr>
          <w:spacing w:val="-1"/>
        </w:rPr>
        <w:t xml:space="preserve"> </w:t>
      </w:r>
      <w:r>
        <w:t>reporting</w:t>
      </w:r>
      <w:r>
        <w:rPr>
          <w:spacing w:val="-1"/>
        </w:rPr>
        <w:t xml:space="preserve"> </w:t>
      </w:r>
      <w:r>
        <w:t>entity</w:t>
      </w:r>
      <w:r>
        <w:rPr>
          <w:spacing w:val="-1"/>
        </w:rPr>
        <w:t xml:space="preserve"> </w:t>
      </w:r>
      <w:r>
        <w:rPr>
          <w:spacing w:val="-5"/>
        </w:rPr>
        <w:t>if:</w:t>
      </w:r>
    </w:p>
    <w:p w14:paraId="37A31524" w14:textId="77777777" w:rsidR="00EF24D2" w:rsidRDefault="00000000">
      <w:pPr>
        <w:pStyle w:val="ListParagraph"/>
        <w:numPr>
          <w:ilvl w:val="1"/>
          <w:numId w:val="207"/>
        </w:numPr>
        <w:tabs>
          <w:tab w:val="left" w:pos="2351"/>
          <w:tab w:val="left" w:pos="2353"/>
        </w:tabs>
        <w:ind w:left="2353" w:right="891"/>
      </w:pPr>
      <w:r>
        <w:t>at a time before the commencement of this section, the reporting</w:t>
      </w:r>
      <w:r>
        <w:rPr>
          <w:spacing w:val="-5"/>
        </w:rPr>
        <w:t xml:space="preserve"> </w:t>
      </w:r>
      <w:r>
        <w:t>entity</w:t>
      </w:r>
      <w:r>
        <w:rPr>
          <w:spacing w:val="-5"/>
        </w:rPr>
        <w:t xml:space="preserve"> </w:t>
      </w:r>
      <w:r>
        <w:t>commenced</w:t>
      </w:r>
      <w:r>
        <w:rPr>
          <w:spacing w:val="-5"/>
        </w:rPr>
        <w:t xml:space="preserve"> </w:t>
      </w:r>
      <w:r>
        <w:t>to</w:t>
      </w:r>
      <w:r>
        <w:rPr>
          <w:spacing w:val="-5"/>
        </w:rPr>
        <w:t xml:space="preserve"> </w:t>
      </w:r>
      <w:r>
        <w:t>provide</w:t>
      </w:r>
      <w:r>
        <w:rPr>
          <w:spacing w:val="-5"/>
        </w:rPr>
        <w:t xml:space="preserve"> </w:t>
      </w:r>
      <w:r>
        <w:t>a</w:t>
      </w:r>
      <w:r>
        <w:rPr>
          <w:spacing w:val="-6"/>
        </w:rPr>
        <w:t xml:space="preserve"> </w:t>
      </w:r>
      <w:r>
        <w:t>designated</w:t>
      </w:r>
      <w:r>
        <w:rPr>
          <w:spacing w:val="-5"/>
        </w:rPr>
        <w:t xml:space="preserve"> </w:t>
      </w:r>
      <w:r>
        <w:t>service to a customer; and</w:t>
      </w:r>
    </w:p>
    <w:p w14:paraId="066ECFE3" w14:textId="77777777" w:rsidR="00EF24D2" w:rsidRDefault="00EF24D2">
      <w:pPr>
        <w:pStyle w:val="BodyText"/>
        <w:rPr>
          <w:sz w:val="20"/>
        </w:rPr>
      </w:pPr>
    </w:p>
    <w:p w14:paraId="6429E7B7" w14:textId="77777777" w:rsidR="00EF24D2" w:rsidRDefault="00EF24D2">
      <w:pPr>
        <w:pStyle w:val="BodyText"/>
        <w:rPr>
          <w:sz w:val="20"/>
        </w:rPr>
      </w:pPr>
    </w:p>
    <w:p w14:paraId="36AB56C9" w14:textId="77777777" w:rsidR="00EF24D2" w:rsidRDefault="00000000">
      <w:pPr>
        <w:pStyle w:val="BodyText"/>
        <w:spacing w:before="34"/>
        <w:rPr>
          <w:sz w:val="20"/>
        </w:rPr>
      </w:pPr>
      <w:r>
        <w:rPr>
          <w:noProof/>
          <w:sz w:val="20"/>
        </w:rPr>
        <mc:AlternateContent>
          <mc:Choice Requires="wps">
            <w:drawing>
              <wp:anchor distT="0" distB="0" distL="0" distR="0" simplePos="0" relativeHeight="487761920" behindDoc="1" locked="0" layoutInCell="1" allowOverlap="1" wp14:anchorId="62EB5755" wp14:editId="79825049">
                <wp:simplePos x="0" y="0"/>
                <wp:positionH relativeFrom="page">
                  <wp:posOffset>1511935</wp:posOffset>
                </wp:positionH>
                <wp:positionV relativeFrom="paragraph">
                  <wp:posOffset>183017</wp:posOffset>
                </wp:positionV>
                <wp:extent cx="4537075" cy="1270"/>
                <wp:effectExtent l="0" t="0" r="0" b="0"/>
                <wp:wrapTopAndBottom/>
                <wp:docPr id="390" name="Graphic 3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E590BE" id="Graphic 390" o:spid="_x0000_s1026" style="position:absolute;margin-left:119.05pt;margin-top:14.4pt;width:357.25pt;height:.1pt;z-index:-155545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" path="m,l4537074,e" filled="f">
                <v:path arrowok="t"/>
                <w10:wrap type="topAndBottom" anchorx="page"/>
              </v:shape>
            </w:pict>
          </mc:Fallback>
        </mc:AlternateContent>
      </w:r>
    </w:p>
    <w:p w14:paraId="662D27CC" w14:textId="77777777" w:rsidR="00EF24D2" w:rsidRDefault="00EF24D2">
      <w:pPr>
        <w:pStyle w:val="BodyText"/>
        <w:spacing w:before="172"/>
        <w:rPr>
          <w:sz w:val="16"/>
        </w:rPr>
      </w:pPr>
    </w:p>
    <w:p w14:paraId="6D5CA196"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77</w:t>
      </w:r>
    </w:p>
    <w:p w14:paraId="15AFE79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8543525" w14:textId="77777777" w:rsidR="00EF24D2" w:rsidRDefault="00EF24D2">
      <w:pPr>
        <w:rPr>
          <w:sz w:val="16"/>
        </w:rPr>
        <w:sectPr w:rsidR="00EF24D2">
          <w:pgSz w:w="11910" w:h="16840"/>
          <w:pgMar w:top="920" w:right="1700" w:bottom="360" w:left="1700" w:header="0" w:footer="177" w:gutter="0"/>
          <w:cols w:space="720"/>
        </w:sectPr>
      </w:pPr>
    </w:p>
    <w:p w14:paraId="71878323"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76BEC67B" w14:textId="77777777" w:rsidR="00EF24D2" w:rsidRDefault="00000000">
      <w:pPr>
        <w:spacing w:before="30"/>
        <w:ind w:left="710"/>
        <w:rPr>
          <w:sz w:val="20"/>
        </w:rPr>
      </w:pPr>
      <w:r>
        <w:rPr>
          <w:b/>
          <w:sz w:val="20"/>
        </w:rPr>
        <w:t>Division</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z w:val="20"/>
        </w:rPr>
        <w:t>for</w:t>
      </w:r>
      <w:r>
        <w:rPr>
          <w:spacing w:val="-2"/>
          <w:sz w:val="20"/>
        </w:rPr>
        <w:t xml:space="preserve"> </w:t>
      </w:r>
      <w:r>
        <w:rPr>
          <w:sz w:val="20"/>
        </w:rPr>
        <w:t>certain</w:t>
      </w:r>
      <w:r>
        <w:rPr>
          <w:spacing w:val="-2"/>
          <w:sz w:val="20"/>
        </w:rPr>
        <w:t xml:space="preserve"> </w:t>
      </w:r>
      <w:r>
        <w:rPr>
          <w:sz w:val="20"/>
        </w:rPr>
        <w:t>pre-commencement</w:t>
      </w:r>
      <w:r>
        <w:rPr>
          <w:spacing w:val="-1"/>
          <w:sz w:val="20"/>
        </w:rPr>
        <w:t xml:space="preserve"> </w:t>
      </w:r>
      <w:r>
        <w:rPr>
          <w:spacing w:val="-2"/>
          <w:sz w:val="20"/>
        </w:rPr>
        <w:t>customers</w:t>
      </w:r>
    </w:p>
    <w:p w14:paraId="0FD144C3" w14:textId="77777777" w:rsidR="00EF24D2" w:rsidRDefault="00EF24D2">
      <w:pPr>
        <w:pStyle w:val="BodyText"/>
        <w:spacing w:before="46"/>
        <w:rPr>
          <w:sz w:val="20"/>
        </w:rPr>
      </w:pPr>
    </w:p>
    <w:p w14:paraId="6A47ABDA" w14:textId="77777777" w:rsidR="00EF24D2" w:rsidRDefault="00000000">
      <w:pPr>
        <w:pStyle w:val="Heading6"/>
        <w:ind w:left="710"/>
      </w:pPr>
      <w:r>
        <w:rPr>
          <w:noProof/>
        </w:rPr>
        <mc:AlternateContent>
          <mc:Choice Requires="wps">
            <w:drawing>
              <wp:anchor distT="0" distB="0" distL="0" distR="0" simplePos="0" relativeHeight="487762432" behindDoc="1" locked="0" layoutInCell="1" allowOverlap="1" wp14:anchorId="174EFCC1" wp14:editId="4C4331E2">
                <wp:simplePos x="0" y="0"/>
                <wp:positionH relativeFrom="page">
                  <wp:posOffset>1511935</wp:posOffset>
                </wp:positionH>
                <wp:positionV relativeFrom="paragraph">
                  <wp:posOffset>192734</wp:posOffset>
                </wp:positionV>
                <wp:extent cx="4537075" cy="1270"/>
                <wp:effectExtent l="0" t="0" r="0" b="0"/>
                <wp:wrapTopAndBottom/>
                <wp:docPr id="391" name="Graphic 3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C0D913" id="Graphic 391" o:spid="_x0000_s1026" style="position:absolute;margin-left:119.05pt;margin-top:15.2pt;width:357.25pt;height:.1pt;z-index:-155540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29</w:t>
      </w:r>
    </w:p>
    <w:p w14:paraId="5A98C12E" w14:textId="77777777" w:rsidR="00EF24D2" w:rsidRDefault="00EF24D2">
      <w:pPr>
        <w:pStyle w:val="BodyText"/>
        <w:spacing w:before="41"/>
      </w:pPr>
    </w:p>
    <w:p w14:paraId="3137ECA3" w14:textId="77777777" w:rsidR="00EF24D2" w:rsidRDefault="00000000">
      <w:pPr>
        <w:pStyle w:val="ListParagraph"/>
        <w:numPr>
          <w:ilvl w:val="1"/>
          <w:numId w:val="207"/>
        </w:numPr>
        <w:tabs>
          <w:tab w:val="left" w:pos="2353"/>
        </w:tabs>
        <w:spacing w:before="0"/>
        <w:ind w:left="2353" w:right="836" w:hanging="370"/>
        <w:jc w:val="both"/>
      </w:pPr>
      <w:r>
        <w:t>after the commencement of this section, a suspicious matter reporting</w:t>
      </w:r>
      <w:r>
        <w:rPr>
          <w:spacing w:val="-5"/>
        </w:rPr>
        <w:t xml:space="preserve"> </w:t>
      </w:r>
      <w:r>
        <w:t>obligation</w:t>
      </w:r>
      <w:r>
        <w:rPr>
          <w:spacing w:val="-5"/>
        </w:rPr>
        <w:t xml:space="preserve"> </w:t>
      </w:r>
      <w:r>
        <w:t>arises</w:t>
      </w:r>
      <w:r>
        <w:rPr>
          <w:spacing w:val="-5"/>
        </w:rPr>
        <w:t xml:space="preserve"> </w:t>
      </w:r>
      <w:r>
        <w:t>for</w:t>
      </w:r>
      <w:r>
        <w:rPr>
          <w:spacing w:val="-5"/>
        </w:rPr>
        <w:t xml:space="preserve"> </w:t>
      </w:r>
      <w:r>
        <w:t>the</w:t>
      </w:r>
      <w:r>
        <w:rPr>
          <w:spacing w:val="-5"/>
        </w:rPr>
        <w:t xml:space="preserve"> </w:t>
      </w:r>
      <w:r>
        <w:t>reporting</w:t>
      </w:r>
      <w:r>
        <w:rPr>
          <w:spacing w:val="-5"/>
        </w:rPr>
        <w:t xml:space="preserve"> </w:t>
      </w:r>
      <w:r>
        <w:t>entity</w:t>
      </w:r>
      <w:r>
        <w:rPr>
          <w:spacing w:val="-5"/>
        </w:rPr>
        <w:t xml:space="preserve"> </w:t>
      </w:r>
      <w:r>
        <w:t>in</w:t>
      </w:r>
      <w:r>
        <w:rPr>
          <w:spacing w:val="-5"/>
        </w:rPr>
        <w:t xml:space="preserve"> </w:t>
      </w:r>
      <w:r>
        <w:t>relation to the customer.</w:t>
      </w:r>
    </w:p>
    <w:p w14:paraId="497DE468" w14:textId="77777777" w:rsidR="00EF24D2" w:rsidRDefault="00000000">
      <w:pPr>
        <w:tabs>
          <w:tab w:val="left" w:pos="2695"/>
        </w:tabs>
        <w:spacing w:before="122" w:line="381" w:lineRule="auto"/>
        <w:ind w:left="1844" w:right="1545"/>
        <w:rPr>
          <w:sz w:val="18"/>
        </w:rPr>
      </w:pPr>
      <w:r>
        <w:rPr>
          <w:sz w:val="18"/>
        </w:rPr>
        <w:t>Note 1:</w:t>
      </w:r>
      <w:r>
        <w:rPr>
          <w:sz w:val="18"/>
        </w:rPr>
        <w:tab/>
        <w:t>For</w:t>
      </w:r>
      <w:r>
        <w:rPr>
          <w:spacing w:val="-5"/>
          <w:sz w:val="18"/>
        </w:rPr>
        <w:t xml:space="preserve"> </w:t>
      </w:r>
      <w:r>
        <w:rPr>
          <w:b/>
          <w:i/>
          <w:sz w:val="18"/>
        </w:rPr>
        <w:t>suspicious</w:t>
      </w:r>
      <w:r>
        <w:rPr>
          <w:b/>
          <w:i/>
          <w:spacing w:val="-6"/>
          <w:sz w:val="18"/>
        </w:rPr>
        <w:t xml:space="preserve"> </w:t>
      </w:r>
      <w:r>
        <w:rPr>
          <w:b/>
          <w:i/>
          <w:sz w:val="18"/>
        </w:rPr>
        <w:t>matter</w:t>
      </w:r>
      <w:r>
        <w:rPr>
          <w:b/>
          <w:i/>
          <w:spacing w:val="-6"/>
          <w:sz w:val="18"/>
        </w:rPr>
        <w:t xml:space="preserve"> </w:t>
      </w:r>
      <w:r>
        <w:rPr>
          <w:b/>
          <w:i/>
          <w:sz w:val="18"/>
        </w:rPr>
        <w:t>reporting</w:t>
      </w:r>
      <w:r>
        <w:rPr>
          <w:b/>
          <w:i/>
          <w:spacing w:val="-5"/>
          <w:sz w:val="18"/>
        </w:rPr>
        <w:t xml:space="preserve"> </w:t>
      </w:r>
      <w:r>
        <w:rPr>
          <w:b/>
          <w:i/>
          <w:sz w:val="18"/>
        </w:rPr>
        <w:t>obligation</w:t>
      </w:r>
      <w:r>
        <w:rPr>
          <w:sz w:val="18"/>
        </w:rPr>
        <w:t>,</w:t>
      </w:r>
      <w:r>
        <w:rPr>
          <w:spacing w:val="-5"/>
          <w:sz w:val="18"/>
        </w:rPr>
        <w:t xml:space="preserve"> </w:t>
      </w:r>
      <w:r>
        <w:rPr>
          <w:sz w:val="18"/>
        </w:rPr>
        <w:t>see</w:t>
      </w:r>
      <w:r>
        <w:rPr>
          <w:spacing w:val="-5"/>
          <w:sz w:val="18"/>
        </w:rPr>
        <w:t xml:space="preserve"> </w:t>
      </w:r>
      <w:r>
        <w:rPr>
          <w:sz w:val="18"/>
        </w:rPr>
        <w:t>section</w:t>
      </w:r>
      <w:r>
        <w:rPr>
          <w:spacing w:val="-5"/>
          <w:sz w:val="18"/>
        </w:rPr>
        <w:t xml:space="preserve"> </w:t>
      </w:r>
      <w:r>
        <w:rPr>
          <w:sz w:val="18"/>
        </w:rPr>
        <w:t>41. Note 2:</w:t>
      </w:r>
      <w:r>
        <w:rPr>
          <w:sz w:val="18"/>
        </w:rPr>
        <w:tab/>
        <w:t>For tipping-off offences, see section 123.</w:t>
      </w:r>
    </w:p>
    <w:p w14:paraId="7DB056A6" w14:textId="77777777" w:rsidR="00EF24D2" w:rsidRDefault="00000000">
      <w:pPr>
        <w:spacing w:before="118"/>
        <w:ind w:left="1844"/>
        <w:rPr>
          <w:i/>
        </w:rPr>
      </w:pPr>
      <w:r>
        <w:rPr>
          <w:i/>
          <w:spacing w:val="-2"/>
        </w:rPr>
        <w:t>Requirement</w:t>
      </w:r>
    </w:p>
    <w:p w14:paraId="70F91B95" w14:textId="77777777" w:rsidR="00EF24D2" w:rsidRDefault="00000000">
      <w:pPr>
        <w:pStyle w:val="ListParagraph"/>
        <w:numPr>
          <w:ilvl w:val="0"/>
          <w:numId w:val="207"/>
        </w:numPr>
        <w:tabs>
          <w:tab w:val="left" w:pos="1843"/>
        </w:tabs>
        <w:spacing w:before="180"/>
        <w:ind w:left="1843" w:hanging="369"/>
      </w:pPr>
      <w:r>
        <w:t>The</w:t>
      </w:r>
      <w:r>
        <w:rPr>
          <w:spacing w:val="-1"/>
        </w:rPr>
        <w:t xml:space="preserve"> </w:t>
      </w:r>
      <w:r>
        <w:t>reporting</w:t>
      </w:r>
      <w:r>
        <w:rPr>
          <w:spacing w:val="-1"/>
        </w:rPr>
        <w:t xml:space="preserve"> </w:t>
      </w:r>
      <w:r>
        <w:t xml:space="preserve">entity </w:t>
      </w:r>
      <w:r>
        <w:rPr>
          <w:spacing w:val="-2"/>
        </w:rPr>
        <w:t>must:</w:t>
      </w:r>
    </w:p>
    <w:p w14:paraId="1FA417F2" w14:textId="77777777" w:rsidR="00EF24D2" w:rsidRDefault="00000000">
      <w:pPr>
        <w:pStyle w:val="ListParagraph"/>
        <w:numPr>
          <w:ilvl w:val="1"/>
          <w:numId w:val="207"/>
        </w:numPr>
        <w:tabs>
          <w:tab w:val="left" w:pos="2352"/>
        </w:tabs>
        <w:ind w:left="2352" w:hanging="356"/>
      </w:pPr>
      <w:r>
        <w:t>take</w:t>
      </w:r>
      <w:r>
        <w:rPr>
          <w:spacing w:val="-1"/>
        </w:rPr>
        <w:t xml:space="preserve"> </w:t>
      </w:r>
      <w:r>
        <w:t>such</w:t>
      </w:r>
      <w:r>
        <w:rPr>
          <w:spacing w:val="-2"/>
        </w:rPr>
        <w:t xml:space="preserve"> </w:t>
      </w:r>
      <w:r>
        <w:t>action</w:t>
      </w:r>
      <w:r>
        <w:rPr>
          <w:spacing w:val="-1"/>
        </w:rPr>
        <w:t xml:space="preserve"> </w:t>
      </w:r>
      <w:r>
        <w:t>as</w:t>
      </w:r>
      <w:r>
        <w:rPr>
          <w:spacing w:val="-1"/>
        </w:rPr>
        <w:t xml:space="preserve"> </w:t>
      </w:r>
      <w:r>
        <w:t>is</w:t>
      </w:r>
      <w:r>
        <w:rPr>
          <w:spacing w:val="-2"/>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w:t>
      </w:r>
      <w:r>
        <w:t>Rules;</w:t>
      </w:r>
      <w:r>
        <w:rPr>
          <w:spacing w:val="-1"/>
        </w:rPr>
        <w:t xml:space="preserve"> </w:t>
      </w:r>
      <w:r>
        <w:rPr>
          <w:spacing w:val="-5"/>
        </w:rPr>
        <w:t>and</w:t>
      </w:r>
    </w:p>
    <w:p w14:paraId="75375948" w14:textId="77777777" w:rsidR="00EF24D2" w:rsidRDefault="00000000">
      <w:pPr>
        <w:pStyle w:val="ListParagraph"/>
        <w:numPr>
          <w:ilvl w:val="1"/>
          <w:numId w:val="207"/>
        </w:numPr>
        <w:tabs>
          <w:tab w:val="left" w:pos="2353"/>
        </w:tabs>
        <w:ind w:left="2353" w:right="1183" w:hanging="370"/>
      </w:pPr>
      <w:r>
        <w:t>do</w:t>
      </w:r>
      <w:r>
        <w:rPr>
          <w:spacing w:val="-4"/>
        </w:rPr>
        <w:t xml:space="preserve"> </w:t>
      </w:r>
      <w:r>
        <w:t>so</w:t>
      </w:r>
      <w:r>
        <w:rPr>
          <w:spacing w:val="-4"/>
        </w:rPr>
        <w:t xml:space="preserve"> </w:t>
      </w:r>
      <w:r>
        <w:t>within</w:t>
      </w:r>
      <w:r>
        <w:rPr>
          <w:spacing w:val="-4"/>
        </w:rPr>
        <w:t xml:space="preserve"> </w:t>
      </w:r>
      <w:r>
        <w:t>the</w:t>
      </w:r>
      <w:r>
        <w:rPr>
          <w:spacing w:val="-4"/>
        </w:rPr>
        <w:t xml:space="preserve"> </w:t>
      </w:r>
      <w:r>
        <w:t>time</w:t>
      </w:r>
      <w:r>
        <w:rPr>
          <w:spacing w:val="-5"/>
        </w:rPr>
        <w:t xml:space="preserve"> </w:t>
      </w:r>
      <w:r>
        <w:t>limit</w:t>
      </w:r>
      <w:r>
        <w:rPr>
          <w:spacing w:val="-4"/>
        </w:rPr>
        <w:t xml:space="preserve"> </w:t>
      </w:r>
      <w:r>
        <w:t>allowed</w:t>
      </w:r>
      <w:r>
        <w:rPr>
          <w:spacing w:val="-4"/>
        </w:rPr>
        <w:t xml:space="preserve"> </w:t>
      </w:r>
      <w:r>
        <w:t>under</w:t>
      </w:r>
      <w:r>
        <w:rPr>
          <w:spacing w:val="-4"/>
        </w:rPr>
        <w:t xml:space="preserve"> </w:t>
      </w:r>
      <w:r>
        <w:t>the</w:t>
      </w:r>
      <w:r>
        <w:rPr>
          <w:spacing w:val="-4"/>
        </w:rPr>
        <w:t xml:space="preserve"> </w:t>
      </w:r>
      <w:r>
        <w:t xml:space="preserve">AML/CTF </w:t>
      </w:r>
      <w:r>
        <w:rPr>
          <w:spacing w:val="-2"/>
        </w:rPr>
        <w:t>Rules.</w:t>
      </w:r>
    </w:p>
    <w:p w14:paraId="67690C1A" w14:textId="77777777" w:rsidR="00EF24D2" w:rsidRDefault="00000000">
      <w:pPr>
        <w:spacing w:before="240"/>
        <w:ind w:left="1844"/>
        <w:rPr>
          <w:i/>
        </w:rPr>
      </w:pPr>
      <w:r>
        <w:rPr>
          <w:i/>
        </w:rPr>
        <w:t>Civil</w:t>
      </w:r>
      <w:r>
        <w:rPr>
          <w:i/>
          <w:spacing w:val="-1"/>
        </w:rPr>
        <w:t xml:space="preserve"> </w:t>
      </w:r>
      <w:r>
        <w:rPr>
          <w:i/>
          <w:spacing w:val="-2"/>
        </w:rPr>
        <w:t>penalty</w:t>
      </w:r>
    </w:p>
    <w:p w14:paraId="44021F7B" w14:textId="77777777" w:rsidR="00EF24D2" w:rsidRDefault="00000000">
      <w:pPr>
        <w:pStyle w:val="ListParagraph"/>
        <w:numPr>
          <w:ilvl w:val="0"/>
          <w:numId w:val="207"/>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207E89F4" w14:textId="77777777" w:rsidR="00EF24D2" w:rsidRDefault="00000000">
      <w:pPr>
        <w:spacing w:before="240"/>
        <w:ind w:left="1844"/>
        <w:rPr>
          <w:i/>
        </w:rPr>
      </w:pPr>
      <w:r>
        <w:rPr>
          <w:i/>
          <w:spacing w:val="-2"/>
        </w:rPr>
        <w:t>Interpretation</w:t>
      </w:r>
    </w:p>
    <w:p w14:paraId="317F0812" w14:textId="77777777" w:rsidR="00EF24D2" w:rsidRDefault="00000000">
      <w:pPr>
        <w:pStyle w:val="ListParagraph"/>
        <w:numPr>
          <w:ilvl w:val="0"/>
          <w:numId w:val="207"/>
        </w:numPr>
        <w:tabs>
          <w:tab w:val="left" w:pos="1844"/>
        </w:tabs>
        <w:spacing w:before="180"/>
        <w:ind w:right="1119"/>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this</w:t>
      </w:r>
      <w:r>
        <w:rPr>
          <w:spacing w:val="-4"/>
        </w:rPr>
        <w:t xml:space="preserve"> </w:t>
      </w:r>
      <w:r>
        <w:t>section,</w:t>
      </w:r>
      <w:r>
        <w:rPr>
          <w:spacing w:val="-3"/>
        </w:rPr>
        <w:t xml:space="preserve"> </w:t>
      </w:r>
      <w:r>
        <w:t>assume</w:t>
      </w:r>
      <w:r>
        <w:rPr>
          <w:spacing w:val="-3"/>
        </w:rPr>
        <w:t xml:space="preserve"> </w:t>
      </w:r>
      <w:r>
        <w:t>that</w:t>
      </w:r>
      <w:r>
        <w:rPr>
          <w:spacing w:val="-3"/>
        </w:rPr>
        <w:t xml:space="preserve"> </w:t>
      </w:r>
      <w:r>
        <w:t>Part</w:t>
      </w:r>
      <w:r>
        <w:rPr>
          <w:spacing w:val="-3"/>
        </w:rPr>
        <w:t xml:space="preserve"> </w:t>
      </w:r>
      <w:r>
        <w:t>1</w:t>
      </w:r>
      <w:r>
        <w:rPr>
          <w:spacing w:val="-3"/>
        </w:rPr>
        <w:t xml:space="preserve"> </w:t>
      </w:r>
      <w:r>
        <w:t>had</w:t>
      </w:r>
      <w:r>
        <w:rPr>
          <w:spacing w:val="-3"/>
        </w:rPr>
        <w:t xml:space="preserve"> </w:t>
      </w:r>
      <w:r>
        <w:t>been</w:t>
      </w:r>
      <w:r>
        <w:rPr>
          <w:spacing w:val="-3"/>
        </w:rPr>
        <w:t xml:space="preserve"> </w:t>
      </w:r>
      <w:r>
        <w:t xml:space="preserve">in force at all material times before the commencement of this </w:t>
      </w:r>
      <w:r>
        <w:rPr>
          <w:spacing w:val="-2"/>
        </w:rPr>
        <w:t>section.</w:t>
      </w:r>
    </w:p>
    <w:p w14:paraId="71655761" w14:textId="77777777" w:rsidR="00EF24D2" w:rsidRDefault="00EF24D2">
      <w:pPr>
        <w:pStyle w:val="BodyText"/>
        <w:rPr>
          <w:sz w:val="20"/>
        </w:rPr>
      </w:pPr>
    </w:p>
    <w:p w14:paraId="57D610F5" w14:textId="77777777" w:rsidR="00EF24D2" w:rsidRDefault="00EF24D2">
      <w:pPr>
        <w:pStyle w:val="BodyText"/>
        <w:rPr>
          <w:sz w:val="20"/>
        </w:rPr>
      </w:pPr>
    </w:p>
    <w:p w14:paraId="4A55766C" w14:textId="77777777" w:rsidR="00EF24D2" w:rsidRDefault="00EF24D2">
      <w:pPr>
        <w:pStyle w:val="BodyText"/>
        <w:rPr>
          <w:sz w:val="20"/>
        </w:rPr>
      </w:pPr>
    </w:p>
    <w:p w14:paraId="4BACEAE5" w14:textId="77777777" w:rsidR="00EF24D2" w:rsidRDefault="00EF24D2">
      <w:pPr>
        <w:pStyle w:val="BodyText"/>
        <w:rPr>
          <w:sz w:val="20"/>
        </w:rPr>
      </w:pPr>
    </w:p>
    <w:p w14:paraId="43BC2EFB" w14:textId="77777777" w:rsidR="00EF24D2" w:rsidRDefault="00EF24D2">
      <w:pPr>
        <w:pStyle w:val="BodyText"/>
        <w:rPr>
          <w:sz w:val="20"/>
        </w:rPr>
      </w:pPr>
    </w:p>
    <w:p w14:paraId="25631A38" w14:textId="77777777" w:rsidR="00EF24D2" w:rsidRDefault="00EF24D2">
      <w:pPr>
        <w:pStyle w:val="BodyText"/>
        <w:rPr>
          <w:sz w:val="20"/>
        </w:rPr>
      </w:pPr>
    </w:p>
    <w:p w14:paraId="65F1914F" w14:textId="77777777" w:rsidR="00EF24D2" w:rsidRDefault="00EF24D2">
      <w:pPr>
        <w:pStyle w:val="BodyText"/>
        <w:rPr>
          <w:sz w:val="20"/>
        </w:rPr>
      </w:pPr>
    </w:p>
    <w:p w14:paraId="7F608206" w14:textId="77777777" w:rsidR="00EF24D2" w:rsidRDefault="00EF24D2">
      <w:pPr>
        <w:pStyle w:val="BodyText"/>
        <w:rPr>
          <w:sz w:val="20"/>
        </w:rPr>
      </w:pPr>
    </w:p>
    <w:p w14:paraId="346929D3" w14:textId="77777777" w:rsidR="00EF24D2" w:rsidRDefault="00EF24D2">
      <w:pPr>
        <w:pStyle w:val="BodyText"/>
        <w:rPr>
          <w:sz w:val="20"/>
        </w:rPr>
      </w:pPr>
    </w:p>
    <w:p w14:paraId="4176510E" w14:textId="77777777" w:rsidR="00EF24D2" w:rsidRDefault="00EF24D2">
      <w:pPr>
        <w:pStyle w:val="BodyText"/>
        <w:rPr>
          <w:sz w:val="20"/>
        </w:rPr>
      </w:pPr>
    </w:p>
    <w:p w14:paraId="731051E9" w14:textId="77777777" w:rsidR="00EF24D2" w:rsidRDefault="00EF24D2">
      <w:pPr>
        <w:pStyle w:val="BodyText"/>
        <w:rPr>
          <w:sz w:val="20"/>
        </w:rPr>
      </w:pPr>
    </w:p>
    <w:p w14:paraId="542350F4" w14:textId="77777777" w:rsidR="00EF24D2" w:rsidRDefault="00EF24D2">
      <w:pPr>
        <w:pStyle w:val="BodyText"/>
        <w:rPr>
          <w:sz w:val="20"/>
        </w:rPr>
      </w:pPr>
    </w:p>
    <w:p w14:paraId="69E57D79" w14:textId="77777777" w:rsidR="00EF24D2" w:rsidRDefault="00EF24D2">
      <w:pPr>
        <w:pStyle w:val="BodyText"/>
        <w:rPr>
          <w:sz w:val="20"/>
        </w:rPr>
      </w:pPr>
    </w:p>
    <w:p w14:paraId="240B8D2F" w14:textId="77777777" w:rsidR="00EF24D2" w:rsidRDefault="00EF24D2">
      <w:pPr>
        <w:pStyle w:val="BodyText"/>
        <w:rPr>
          <w:sz w:val="20"/>
        </w:rPr>
      </w:pPr>
    </w:p>
    <w:p w14:paraId="6A341213" w14:textId="77777777" w:rsidR="00EF24D2" w:rsidRDefault="00EF24D2">
      <w:pPr>
        <w:pStyle w:val="BodyText"/>
        <w:rPr>
          <w:sz w:val="20"/>
        </w:rPr>
      </w:pPr>
    </w:p>
    <w:p w14:paraId="6AA6401C" w14:textId="77777777" w:rsidR="00EF24D2" w:rsidRDefault="00EF24D2">
      <w:pPr>
        <w:pStyle w:val="BodyText"/>
        <w:rPr>
          <w:sz w:val="20"/>
        </w:rPr>
      </w:pPr>
    </w:p>
    <w:p w14:paraId="06F670E1" w14:textId="77777777" w:rsidR="00EF24D2" w:rsidRDefault="00EF24D2">
      <w:pPr>
        <w:pStyle w:val="BodyText"/>
        <w:rPr>
          <w:sz w:val="20"/>
        </w:rPr>
      </w:pPr>
    </w:p>
    <w:p w14:paraId="37552122" w14:textId="77777777" w:rsidR="00EF24D2" w:rsidRDefault="00000000">
      <w:pPr>
        <w:pStyle w:val="BodyText"/>
        <w:spacing w:before="172"/>
        <w:rPr>
          <w:sz w:val="20"/>
        </w:rPr>
      </w:pPr>
      <w:r>
        <w:rPr>
          <w:noProof/>
          <w:sz w:val="20"/>
        </w:rPr>
        <mc:AlternateContent>
          <mc:Choice Requires="wps">
            <w:drawing>
              <wp:anchor distT="0" distB="0" distL="0" distR="0" simplePos="0" relativeHeight="487762944" behindDoc="1" locked="0" layoutInCell="1" allowOverlap="1" wp14:anchorId="48DD86AA" wp14:editId="7584003F">
                <wp:simplePos x="0" y="0"/>
                <wp:positionH relativeFrom="page">
                  <wp:posOffset>1511935</wp:posOffset>
                </wp:positionH>
                <wp:positionV relativeFrom="paragraph">
                  <wp:posOffset>270516</wp:posOffset>
                </wp:positionV>
                <wp:extent cx="4537075" cy="1270"/>
                <wp:effectExtent l="0" t="0" r="0" b="0"/>
                <wp:wrapTopAndBottom/>
                <wp:docPr id="392" name="Graphic 3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186F12" id="Graphic 392" o:spid="_x0000_s1026" style="position:absolute;margin-left:119.05pt;margin-top:21.3pt;width:357.25pt;height:.1pt;z-index:-155535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" path="m,l4537074,e" filled="f">
                <v:path arrowok="t"/>
                <w10:wrap type="topAndBottom" anchorx="page"/>
              </v:shape>
            </w:pict>
          </mc:Fallback>
        </mc:AlternateContent>
      </w:r>
    </w:p>
    <w:p w14:paraId="57E4F46F" w14:textId="77777777" w:rsidR="00EF24D2" w:rsidRDefault="00EF24D2">
      <w:pPr>
        <w:pStyle w:val="BodyText"/>
        <w:spacing w:before="172"/>
        <w:rPr>
          <w:sz w:val="16"/>
        </w:rPr>
      </w:pPr>
    </w:p>
    <w:p w14:paraId="0582336C" w14:textId="77777777" w:rsidR="00EF24D2" w:rsidRDefault="00000000">
      <w:pPr>
        <w:tabs>
          <w:tab w:val="left" w:pos="2342"/>
        </w:tabs>
        <w:ind w:left="710"/>
        <w:rPr>
          <w:i/>
          <w:sz w:val="16"/>
        </w:rPr>
      </w:pPr>
      <w:r>
        <w:rPr>
          <w:i/>
          <w:spacing w:val="-5"/>
          <w:sz w:val="16"/>
        </w:rPr>
        <w:t>78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EFB7BB1" w14:textId="77777777" w:rsidR="00EF24D2" w:rsidRDefault="00EF24D2">
      <w:pPr>
        <w:pStyle w:val="BodyText"/>
        <w:spacing w:before="12"/>
        <w:rPr>
          <w:i/>
          <w:sz w:val="16"/>
        </w:rPr>
      </w:pPr>
    </w:p>
    <w:p w14:paraId="40C51DC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51330AE" w14:textId="77777777" w:rsidR="00EF24D2" w:rsidRDefault="00EF24D2">
      <w:pPr>
        <w:rPr>
          <w:sz w:val="16"/>
        </w:rPr>
        <w:sectPr w:rsidR="00EF24D2">
          <w:pgSz w:w="11910" w:h="16840"/>
          <w:pgMar w:top="920" w:right="1700" w:bottom="360" w:left="1700" w:header="0" w:footer="177" w:gutter="0"/>
          <w:cols w:space="720"/>
        </w:sectPr>
      </w:pPr>
    </w:p>
    <w:p w14:paraId="2C3F6C90" w14:textId="77777777" w:rsidR="00EF24D2" w:rsidRDefault="00000000">
      <w:pPr>
        <w:spacing w:before="71"/>
        <w:ind w:right="708"/>
        <w:jc w:val="right"/>
        <w:rPr>
          <w:b/>
          <w:sz w:val="20"/>
        </w:rPr>
      </w:pPr>
      <w:r>
        <w:rPr>
          <w:sz w:val="20"/>
        </w:rPr>
        <w:lastRenderedPageBreak/>
        <w:t>Identification</w:t>
      </w:r>
      <w:r>
        <w:rPr>
          <w:spacing w:val="-2"/>
          <w:sz w:val="20"/>
        </w:rPr>
        <w:t xml:space="preserve"> </w:t>
      </w:r>
      <w:r>
        <w:rPr>
          <w:sz w:val="20"/>
        </w:rPr>
        <w:t>procedures</w:t>
      </w:r>
      <w:r>
        <w:rPr>
          <w:spacing w:val="-2"/>
          <w:sz w:val="20"/>
        </w:rPr>
        <w:t xml:space="preserve"> </w:t>
      </w:r>
      <w:r>
        <w:rPr>
          <w:sz w:val="20"/>
        </w:rPr>
        <w:t>etc.</w:t>
      </w:r>
      <w:r>
        <w:rPr>
          <w:spacing w:val="48"/>
          <w:sz w:val="20"/>
        </w:rPr>
        <w:t xml:space="preserve"> </w:t>
      </w:r>
      <w:r>
        <w:rPr>
          <w:b/>
          <w:sz w:val="20"/>
        </w:rPr>
        <w:t>Part</w:t>
      </w:r>
      <w:r>
        <w:rPr>
          <w:b/>
          <w:spacing w:val="-1"/>
          <w:sz w:val="20"/>
        </w:rPr>
        <w:t xml:space="preserve"> </w:t>
      </w:r>
      <w:r>
        <w:rPr>
          <w:b/>
          <w:spacing w:val="-10"/>
          <w:sz w:val="20"/>
        </w:rPr>
        <w:t>2</w:t>
      </w:r>
    </w:p>
    <w:p w14:paraId="183492A0" w14:textId="77777777" w:rsidR="00EF24D2" w:rsidRDefault="00000000">
      <w:pPr>
        <w:spacing w:before="30"/>
        <w:ind w:right="708"/>
        <w:jc w:val="right"/>
        <w:rPr>
          <w:b/>
          <w:sz w:val="20"/>
        </w:rPr>
      </w:pPr>
      <w:r>
        <w:rPr>
          <w:sz w:val="20"/>
        </w:rPr>
        <w:t>Identification</w:t>
      </w:r>
      <w:r>
        <w:rPr>
          <w:spacing w:val="-3"/>
          <w:sz w:val="20"/>
        </w:rPr>
        <w:t xml:space="preserve"> </w:t>
      </w:r>
      <w:r>
        <w:rPr>
          <w:sz w:val="20"/>
        </w:rPr>
        <w:t>procedures</w:t>
      </w:r>
      <w:r>
        <w:rPr>
          <w:spacing w:val="-3"/>
          <w:sz w:val="20"/>
        </w:rPr>
        <w:t xml:space="preserve"> </w:t>
      </w:r>
      <w:r>
        <w:rPr>
          <w:sz w:val="20"/>
        </w:rPr>
        <w:t>for</w:t>
      </w:r>
      <w:r>
        <w:rPr>
          <w:spacing w:val="-3"/>
          <w:sz w:val="20"/>
        </w:rPr>
        <w:t xml:space="preserve"> </w:t>
      </w:r>
      <w:r>
        <w:rPr>
          <w:sz w:val="20"/>
        </w:rPr>
        <w:t>certain</w:t>
      </w:r>
      <w:r>
        <w:rPr>
          <w:spacing w:val="-2"/>
          <w:sz w:val="20"/>
        </w:rPr>
        <w:t xml:space="preserve"> </w:t>
      </w:r>
      <w:r>
        <w:rPr>
          <w:sz w:val="20"/>
        </w:rPr>
        <w:t>low-risk</w:t>
      </w:r>
      <w:r>
        <w:rPr>
          <w:spacing w:val="-2"/>
          <w:sz w:val="20"/>
        </w:rPr>
        <w:t xml:space="preserve"> </w:t>
      </w:r>
      <w:r>
        <w:rPr>
          <w:sz w:val="20"/>
        </w:rPr>
        <w:t>services</w:t>
      </w:r>
      <w:r>
        <w:rPr>
          <w:spacing w:val="44"/>
          <w:sz w:val="20"/>
        </w:rPr>
        <w:t xml:space="preserve"> </w:t>
      </w:r>
      <w:r>
        <w:rPr>
          <w:b/>
          <w:sz w:val="20"/>
        </w:rPr>
        <w:t>Division</w:t>
      </w:r>
      <w:r>
        <w:rPr>
          <w:b/>
          <w:spacing w:val="-3"/>
          <w:sz w:val="20"/>
        </w:rPr>
        <w:t xml:space="preserve"> </w:t>
      </w:r>
      <w:r>
        <w:rPr>
          <w:b/>
          <w:spacing w:val="-10"/>
          <w:sz w:val="20"/>
        </w:rPr>
        <w:t>3</w:t>
      </w:r>
    </w:p>
    <w:p w14:paraId="33E9D473" w14:textId="77777777" w:rsidR="00EF24D2" w:rsidRDefault="00EF24D2">
      <w:pPr>
        <w:pStyle w:val="BodyText"/>
        <w:spacing w:before="46"/>
        <w:rPr>
          <w:b/>
          <w:sz w:val="20"/>
        </w:rPr>
      </w:pPr>
    </w:p>
    <w:p w14:paraId="2C880ED4" w14:textId="77777777" w:rsidR="00EF24D2" w:rsidRDefault="00000000">
      <w:pPr>
        <w:ind w:right="709"/>
        <w:jc w:val="right"/>
        <w:rPr>
          <w:sz w:val="24"/>
        </w:rPr>
      </w:pPr>
      <w:r>
        <w:rPr>
          <w:noProof/>
          <w:sz w:val="24"/>
        </w:rPr>
        <mc:AlternateContent>
          <mc:Choice Requires="wps">
            <w:drawing>
              <wp:anchor distT="0" distB="0" distL="0" distR="0" simplePos="0" relativeHeight="487763456" behindDoc="1" locked="0" layoutInCell="1" allowOverlap="1" wp14:anchorId="640A5E94" wp14:editId="7CDB50F8">
                <wp:simplePos x="0" y="0"/>
                <wp:positionH relativeFrom="page">
                  <wp:posOffset>1511935</wp:posOffset>
                </wp:positionH>
                <wp:positionV relativeFrom="paragraph">
                  <wp:posOffset>192734</wp:posOffset>
                </wp:positionV>
                <wp:extent cx="4537075" cy="1270"/>
                <wp:effectExtent l="0" t="0" r="0" b="0"/>
                <wp:wrapTopAndBottom/>
                <wp:docPr id="393" name="Graphic 3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077BC6" id="Graphic 393" o:spid="_x0000_s1026" style="position:absolute;margin-left:119.05pt;margin-top:15.2pt;width:357.25pt;height:.1pt;z-index:-155530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30</w:t>
      </w:r>
    </w:p>
    <w:p w14:paraId="7AADA6B1" w14:textId="77777777" w:rsidR="00EF24D2" w:rsidRDefault="00EF24D2">
      <w:pPr>
        <w:pStyle w:val="BodyText"/>
        <w:spacing w:before="212"/>
        <w:rPr>
          <w:sz w:val="28"/>
        </w:rPr>
      </w:pPr>
    </w:p>
    <w:p w14:paraId="72E0BFAC" w14:textId="77777777" w:rsidR="00EF24D2" w:rsidRDefault="00000000">
      <w:pPr>
        <w:pStyle w:val="Heading3"/>
        <w:ind w:left="1844" w:right="801" w:hanging="1134"/>
      </w:pPr>
      <w:bookmarkStart w:id="33" w:name="_bookmark33"/>
      <w:bookmarkEnd w:id="33"/>
      <w:r>
        <w:t>Division</w:t>
      </w:r>
      <w:r>
        <w:rPr>
          <w:spacing w:val="-8"/>
        </w:rPr>
        <w:t xml:space="preserve"> </w:t>
      </w:r>
      <w:r>
        <w:t>3—Identification</w:t>
      </w:r>
      <w:r>
        <w:rPr>
          <w:spacing w:val="-8"/>
        </w:rPr>
        <w:t xml:space="preserve"> </w:t>
      </w:r>
      <w:r>
        <w:t>procedures</w:t>
      </w:r>
      <w:r>
        <w:rPr>
          <w:spacing w:val="-8"/>
        </w:rPr>
        <w:t xml:space="preserve"> </w:t>
      </w:r>
      <w:r>
        <w:t>for</w:t>
      </w:r>
      <w:r>
        <w:rPr>
          <w:spacing w:val="-7"/>
        </w:rPr>
        <w:t xml:space="preserve"> </w:t>
      </w:r>
      <w:r>
        <w:t>certain</w:t>
      </w:r>
      <w:r>
        <w:rPr>
          <w:spacing w:val="-8"/>
        </w:rPr>
        <w:t xml:space="preserve"> </w:t>
      </w:r>
      <w:r>
        <w:t xml:space="preserve">low-risk </w:t>
      </w:r>
      <w:r>
        <w:rPr>
          <w:spacing w:val="-2"/>
        </w:rPr>
        <w:t>services</w:t>
      </w:r>
    </w:p>
    <w:p w14:paraId="33260E90" w14:textId="77777777" w:rsidR="00EF24D2" w:rsidRDefault="00000000">
      <w:pPr>
        <w:pStyle w:val="Heading5"/>
        <w:numPr>
          <w:ilvl w:val="0"/>
          <w:numId w:val="301"/>
        </w:numPr>
        <w:tabs>
          <w:tab w:val="left" w:pos="1070"/>
        </w:tabs>
        <w:spacing w:before="280"/>
        <w:ind w:left="1070" w:hanging="360"/>
      </w:pPr>
      <w:bookmarkStart w:id="34" w:name="_bookmark34"/>
      <w:bookmarkEnd w:id="34"/>
      <w:r>
        <w:t>Identification</w:t>
      </w:r>
      <w:r>
        <w:rPr>
          <w:spacing w:val="-10"/>
        </w:rPr>
        <w:t xml:space="preserve"> </w:t>
      </w:r>
      <w:r>
        <w:t>procedures</w:t>
      </w:r>
      <w:r>
        <w:rPr>
          <w:spacing w:val="-8"/>
        </w:rPr>
        <w:t xml:space="preserve"> </w:t>
      </w:r>
      <w:r>
        <w:t>for</w:t>
      </w:r>
      <w:r>
        <w:rPr>
          <w:spacing w:val="-8"/>
        </w:rPr>
        <w:t xml:space="preserve"> </w:t>
      </w:r>
      <w:r>
        <w:t>certain</w:t>
      </w:r>
      <w:r>
        <w:rPr>
          <w:spacing w:val="-8"/>
        </w:rPr>
        <w:t xml:space="preserve"> </w:t>
      </w:r>
      <w:r>
        <w:t>low-risk</w:t>
      </w:r>
      <w:r>
        <w:rPr>
          <w:spacing w:val="-8"/>
        </w:rPr>
        <w:t xml:space="preserve"> </w:t>
      </w:r>
      <w:r>
        <w:rPr>
          <w:spacing w:val="-2"/>
        </w:rPr>
        <w:t>services</w:t>
      </w:r>
    </w:p>
    <w:p w14:paraId="56098580" w14:textId="77777777" w:rsidR="00EF24D2" w:rsidRDefault="00000000">
      <w:pPr>
        <w:spacing w:before="240"/>
        <w:ind w:left="1844"/>
        <w:rPr>
          <w:i/>
        </w:rPr>
      </w:pPr>
      <w:r>
        <w:rPr>
          <w:i/>
          <w:spacing w:val="-2"/>
        </w:rPr>
        <w:t>Scope</w:t>
      </w:r>
    </w:p>
    <w:p w14:paraId="46535B83" w14:textId="77777777" w:rsidR="00EF24D2" w:rsidRDefault="00000000">
      <w:pPr>
        <w:pStyle w:val="ListParagraph"/>
        <w:numPr>
          <w:ilvl w:val="0"/>
          <w:numId w:val="206"/>
        </w:numPr>
        <w:tabs>
          <w:tab w:val="left" w:pos="1844"/>
        </w:tabs>
        <w:spacing w:before="180"/>
        <w:ind w:right="734"/>
      </w:pPr>
      <w:r>
        <w:t>This section applies to the provision by a reporting entity of a designated</w:t>
      </w:r>
      <w:r>
        <w:rPr>
          <w:spacing w:val="-4"/>
        </w:rPr>
        <w:t xml:space="preserve"> </w:t>
      </w:r>
      <w:r>
        <w:t>service</w:t>
      </w:r>
      <w:r>
        <w:rPr>
          <w:spacing w:val="-4"/>
        </w:rPr>
        <w:t xml:space="preserve"> </w:t>
      </w:r>
      <w:r>
        <w:t>to</w:t>
      </w:r>
      <w:r>
        <w:rPr>
          <w:spacing w:val="-4"/>
        </w:rPr>
        <w:t xml:space="preserve"> </w:t>
      </w:r>
      <w:r>
        <w:t>a</w:t>
      </w:r>
      <w:r>
        <w:rPr>
          <w:spacing w:val="-4"/>
        </w:rPr>
        <w:t xml:space="preserve"> </w:t>
      </w:r>
      <w:r>
        <w:t>customer</w:t>
      </w:r>
      <w:r>
        <w:rPr>
          <w:spacing w:val="-4"/>
        </w:rPr>
        <w:t xml:space="preserve"> </w:t>
      </w:r>
      <w:r>
        <w:t>if,</w:t>
      </w:r>
      <w:r>
        <w:rPr>
          <w:spacing w:val="-4"/>
        </w:rPr>
        <w:t xml:space="preserve"> </w:t>
      </w:r>
      <w:r>
        <w:t>under</w:t>
      </w:r>
      <w:r>
        <w:rPr>
          <w:spacing w:val="-4"/>
        </w:rPr>
        <w:t xml:space="preserve"> </w:t>
      </w:r>
      <w:r>
        <w:t>the</w:t>
      </w:r>
      <w:r>
        <w:rPr>
          <w:spacing w:val="-5"/>
        </w:rPr>
        <w:t xml:space="preserve"> </w:t>
      </w:r>
      <w:r>
        <w:t>AML/CTF</w:t>
      </w:r>
      <w:r>
        <w:rPr>
          <w:spacing w:val="-5"/>
        </w:rPr>
        <w:t xml:space="preserve"> </w:t>
      </w:r>
      <w:r>
        <w:t>Rules,</w:t>
      </w:r>
      <w:r>
        <w:rPr>
          <w:spacing w:val="-4"/>
        </w:rPr>
        <w:t xml:space="preserve"> </w:t>
      </w:r>
      <w:r>
        <w:t>the service is taken to be a low-risk designated service.</w:t>
      </w:r>
    </w:p>
    <w:p w14:paraId="06EA8C88" w14:textId="77777777" w:rsidR="00EF24D2" w:rsidRDefault="00000000">
      <w:pPr>
        <w:pStyle w:val="ListParagraph"/>
        <w:numPr>
          <w:ilvl w:val="0"/>
          <w:numId w:val="206"/>
        </w:numPr>
        <w:tabs>
          <w:tab w:val="left" w:pos="1844"/>
        </w:tabs>
        <w:spacing w:before="180"/>
        <w:ind w:right="942"/>
      </w:pPr>
      <w:r>
        <w:t>Sections</w:t>
      </w:r>
      <w:r>
        <w:rPr>
          <w:spacing w:val="-4"/>
        </w:rPr>
        <w:t xml:space="preserve"> </w:t>
      </w:r>
      <w:r>
        <w:t>32</w:t>
      </w:r>
      <w:r>
        <w:rPr>
          <w:spacing w:val="-3"/>
        </w:rPr>
        <w:t xml:space="preserve"> </w:t>
      </w:r>
      <w:r>
        <w:t>and</w:t>
      </w:r>
      <w:r>
        <w:rPr>
          <w:spacing w:val="-3"/>
        </w:rPr>
        <w:t xml:space="preserve"> </w:t>
      </w:r>
      <w:r>
        <w:t>34</w:t>
      </w:r>
      <w:r>
        <w:rPr>
          <w:spacing w:val="-3"/>
        </w:rPr>
        <w:t xml:space="preserve"> </w:t>
      </w:r>
      <w:r>
        <w:t>do</w:t>
      </w:r>
      <w:r>
        <w:rPr>
          <w:spacing w:val="-3"/>
        </w:rPr>
        <w:t xml:space="preserve"> </w:t>
      </w:r>
      <w:r>
        <w:t>not</w:t>
      </w:r>
      <w:r>
        <w:rPr>
          <w:spacing w:val="-3"/>
        </w:rPr>
        <w:t xml:space="preserve"> </w:t>
      </w:r>
      <w:r>
        <w:t>apply</w:t>
      </w:r>
      <w:r>
        <w:rPr>
          <w:spacing w:val="-3"/>
        </w:rPr>
        <w:t xml:space="preserve"> </w:t>
      </w:r>
      <w:r>
        <w:t>to</w:t>
      </w:r>
      <w:r>
        <w:rPr>
          <w:spacing w:val="-3"/>
        </w:rPr>
        <w:t xml:space="preserve"> </w:t>
      </w:r>
      <w:r>
        <w:t>the</w:t>
      </w:r>
      <w:r>
        <w:rPr>
          <w:spacing w:val="-3"/>
        </w:rPr>
        <w:t xml:space="preserve"> </w:t>
      </w:r>
      <w:r>
        <w:t>provision</w:t>
      </w:r>
      <w:r>
        <w:rPr>
          <w:spacing w:val="-3"/>
        </w:rPr>
        <w:t xml:space="preserve"> </w:t>
      </w:r>
      <w:r>
        <w:t>by</w:t>
      </w:r>
      <w:r>
        <w:rPr>
          <w:spacing w:val="-3"/>
        </w:rPr>
        <w:t xml:space="preserve"> </w:t>
      </w:r>
      <w:r>
        <w:t>the</w:t>
      </w:r>
      <w:r>
        <w:rPr>
          <w:spacing w:val="-4"/>
        </w:rPr>
        <w:t xml:space="preserve"> </w:t>
      </w:r>
      <w:r>
        <w:t>reporting entity of the designated service to the customer.</w:t>
      </w:r>
    </w:p>
    <w:p w14:paraId="6F1DEC02" w14:textId="77777777" w:rsidR="00EF24D2" w:rsidRDefault="00000000">
      <w:pPr>
        <w:tabs>
          <w:tab w:val="left" w:pos="2695"/>
        </w:tabs>
        <w:spacing w:before="122"/>
        <w:ind w:left="1844"/>
        <w:rPr>
          <w:sz w:val="18"/>
        </w:rPr>
      </w:pPr>
      <w:r>
        <w:rPr>
          <w:spacing w:val="-2"/>
          <w:sz w:val="18"/>
        </w:rPr>
        <w:t>Note:</w:t>
      </w:r>
      <w:r>
        <w:rPr>
          <w:sz w:val="18"/>
        </w:rPr>
        <w:tab/>
        <w:t>For</w:t>
      </w:r>
      <w:r>
        <w:rPr>
          <w:spacing w:val="-3"/>
          <w:sz w:val="18"/>
        </w:rPr>
        <w:t xml:space="preserve"> </w:t>
      </w:r>
      <w:r>
        <w:rPr>
          <w:sz w:val="18"/>
        </w:rPr>
        <w:t>special</w:t>
      </w:r>
      <w:r>
        <w:rPr>
          <w:spacing w:val="-1"/>
          <w:sz w:val="18"/>
        </w:rPr>
        <w:t xml:space="preserve"> </w:t>
      </w:r>
      <w:r>
        <w:rPr>
          <w:sz w:val="18"/>
        </w:rPr>
        <w:t>rules</w:t>
      </w:r>
      <w:r>
        <w:rPr>
          <w:spacing w:val="-2"/>
          <w:sz w:val="18"/>
        </w:rPr>
        <w:t xml:space="preserve"> </w:t>
      </w:r>
      <w:r>
        <w:rPr>
          <w:sz w:val="18"/>
        </w:rPr>
        <w:t>about</w:t>
      </w:r>
      <w:r>
        <w:rPr>
          <w:spacing w:val="-1"/>
          <w:sz w:val="18"/>
        </w:rPr>
        <w:t xml:space="preserve"> </w:t>
      </w:r>
      <w:r>
        <w:rPr>
          <w:sz w:val="18"/>
        </w:rPr>
        <w:t>verification</w:t>
      </w:r>
      <w:r>
        <w:rPr>
          <w:spacing w:val="-1"/>
          <w:sz w:val="18"/>
        </w:rPr>
        <w:t xml:space="preserve"> </w:t>
      </w:r>
      <w:r>
        <w:rPr>
          <w:sz w:val="18"/>
        </w:rPr>
        <w:t>of</w:t>
      </w:r>
      <w:r>
        <w:rPr>
          <w:spacing w:val="-1"/>
          <w:sz w:val="18"/>
        </w:rPr>
        <w:t xml:space="preserve"> </w:t>
      </w:r>
      <w:r>
        <w:rPr>
          <w:sz w:val="18"/>
        </w:rPr>
        <w:t>identity</w:t>
      </w:r>
      <w:r>
        <w:rPr>
          <w:spacing w:val="-1"/>
          <w:sz w:val="18"/>
        </w:rPr>
        <w:t xml:space="preserve"> </w:t>
      </w:r>
      <w:r>
        <w:rPr>
          <w:sz w:val="18"/>
        </w:rPr>
        <w:t>etc.,</w:t>
      </w:r>
      <w:r>
        <w:rPr>
          <w:spacing w:val="-1"/>
          <w:sz w:val="18"/>
        </w:rPr>
        <w:t xml:space="preserve"> </w:t>
      </w:r>
      <w:r>
        <w:rPr>
          <w:sz w:val="18"/>
        </w:rPr>
        <w:t>see</w:t>
      </w:r>
      <w:r>
        <w:rPr>
          <w:spacing w:val="-1"/>
          <w:sz w:val="18"/>
        </w:rPr>
        <w:t xml:space="preserve"> </w:t>
      </w:r>
      <w:r>
        <w:rPr>
          <w:sz w:val="18"/>
        </w:rPr>
        <w:t>section</w:t>
      </w:r>
      <w:r>
        <w:rPr>
          <w:spacing w:val="-1"/>
          <w:sz w:val="18"/>
        </w:rPr>
        <w:t xml:space="preserve"> </w:t>
      </w:r>
      <w:r>
        <w:rPr>
          <w:spacing w:val="-5"/>
          <w:sz w:val="18"/>
        </w:rPr>
        <w:t>31.</w:t>
      </w:r>
    </w:p>
    <w:p w14:paraId="69F4082D" w14:textId="77777777" w:rsidR="00EF24D2" w:rsidRDefault="00EF24D2">
      <w:pPr>
        <w:pStyle w:val="BodyText"/>
        <w:spacing w:before="73"/>
        <w:rPr>
          <w:sz w:val="18"/>
        </w:rPr>
      </w:pPr>
    </w:p>
    <w:p w14:paraId="51EAA580" w14:textId="77777777" w:rsidR="00EF24D2" w:rsidRDefault="00000000">
      <w:pPr>
        <w:pStyle w:val="Heading5"/>
        <w:numPr>
          <w:ilvl w:val="0"/>
          <w:numId w:val="301"/>
        </w:numPr>
        <w:tabs>
          <w:tab w:val="left" w:pos="1070"/>
        </w:tabs>
        <w:ind w:left="1070" w:hanging="360"/>
      </w:pPr>
      <w:bookmarkStart w:id="35" w:name="_bookmark35"/>
      <w:bookmarkEnd w:id="35"/>
      <w:r>
        <w:t>Verification</w:t>
      </w:r>
      <w:r>
        <w:rPr>
          <w:spacing w:val="-5"/>
        </w:rPr>
        <w:t xml:space="preserve"> </w:t>
      </w:r>
      <w:r>
        <w:t>of</w:t>
      </w:r>
      <w:r>
        <w:rPr>
          <w:spacing w:val="-2"/>
        </w:rPr>
        <w:t xml:space="preserve"> </w:t>
      </w:r>
      <w:r>
        <w:t>identity</w:t>
      </w:r>
      <w:r>
        <w:rPr>
          <w:spacing w:val="-2"/>
        </w:rPr>
        <w:t xml:space="preserve"> </w:t>
      </w:r>
      <w:r>
        <w:t>of</w:t>
      </w:r>
      <w:r>
        <w:rPr>
          <w:spacing w:val="-2"/>
        </w:rPr>
        <w:t xml:space="preserve"> </w:t>
      </w:r>
      <w:r>
        <w:t>low-risk</w:t>
      </w:r>
      <w:r>
        <w:rPr>
          <w:spacing w:val="-3"/>
        </w:rPr>
        <w:t xml:space="preserve"> </w:t>
      </w:r>
      <w:r>
        <w:t>service</w:t>
      </w:r>
      <w:r>
        <w:rPr>
          <w:spacing w:val="-2"/>
        </w:rPr>
        <w:t xml:space="preserve"> </w:t>
      </w:r>
      <w:r>
        <w:t>customer</w:t>
      </w:r>
      <w:r>
        <w:rPr>
          <w:spacing w:val="-2"/>
        </w:rPr>
        <w:t xml:space="preserve"> </w:t>
      </w:r>
      <w:r>
        <w:rPr>
          <w:spacing w:val="-4"/>
        </w:rPr>
        <w:t>etc.</w:t>
      </w:r>
    </w:p>
    <w:p w14:paraId="31DC02B5" w14:textId="77777777" w:rsidR="00EF24D2" w:rsidRDefault="00000000">
      <w:pPr>
        <w:spacing w:before="240"/>
        <w:ind w:left="1844"/>
        <w:rPr>
          <w:i/>
        </w:rPr>
      </w:pPr>
      <w:r>
        <w:rPr>
          <w:i/>
          <w:spacing w:val="-2"/>
        </w:rPr>
        <w:t>Scope</w:t>
      </w:r>
    </w:p>
    <w:p w14:paraId="6060A01C" w14:textId="77777777" w:rsidR="00EF24D2" w:rsidRDefault="00000000">
      <w:pPr>
        <w:pStyle w:val="ListParagraph"/>
        <w:numPr>
          <w:ilvl w:val="0"/>
          <w:numId w:val="205"/>
        </w:numPr>
        <w:tabs>
          <w:tab w:val="left" w:pos="1843"/>
        </w:tabs>
        <w:spacing w:before="180"/>
        <w:ind w:left="1843" w:hanging="369"/>
        <w:jc w:val="both"/>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a</w:t>
      </w:r>
      <w:r>
        <w:rPr>
          <w:spacing w:val="-1"/>
        </w:rPr>
        <w:t xml:space="preserve"> </w:t>
      </w:r>
      <w:r>
        <w:t>reporting</w:t>
      </w:r>
      <w:r>
        <w:rPr>
          <w:spacing w:val="-1"/>
        </w:rPr>
        <w:t xml:space="preserve"> </w:t>
      </w:r>
      <w:r>
        <w:t>entity</w:t>
      </w:r>
      <w:r>
        <w:rPr>
          <w:spacing w:val="-1"/>
        </w:rPr>
        <w:t xml:space="preserve"> </w:t>
      </w:r>
      <w:r>
        <w:rPr>
          <w:spacing w:val="-5"/>
        </w:rPr>
        <w:t>if:</w:t>
      </w:r>
    </w:p>
    <w:p w14:paraId="75EB4183" w14:textId="77777777" w:rsidR="00EF24D2" w:rsidRDefault="00000000">
      <w:pPr>
        <w:pStyle w:val="ListParagraph"/>
        <w:numPr>
          <w:ilvl w:val="1"/>
          <w:numId w:val="205"/>
        </w:numPr>
        <w:tabs>
          <w:tab w:val="left" w:pos="2351"/>
          <w:tab w:val="left" w:pos="2353"/>
        </w:tabs>
        <w:ind w:left="2353" w:right="994"/>
        <w:jc w:val="both"/>
      </w:pPr>
      <w:r>
        <w:t>at</w:t>
      </w:r>
      <w:r>
        <w:rPr>
          <w:spacing w:val="-4"/>
        </w:rPr>
        <w:t xml:space="preserve"> </w:t>
      </w:r>
      <w:r>
        <w:t>a</w:t>
      </w:r>
      <w:r>
        <w:rPr>
          <w:spacing w:val="-4"/>
        </w:rPr>
        <w:t xml:space="preserve"> </w:t>
      </w:r>
      <w:r>
        <w:t>particular</w:t>
      </w:r>
      <w:r>
        <w:rPr>
          <w:spacing w:val="-4"/>
        </w:rPr>
        <w:t xml:space="preserve"> </w:t>
      </w:r>
      <w:r>
        <w:t>time</w:t>
      </w:r>
      <w:r>
        <w:rPr>
          <w:spacing w:val="-4"/>
        </w:rPr>
        <w:t xml:space="preserve"> </w:t>
      </w:r>
      <w:r>
        <w:t>(the</w:t>
      </w:r>
      <w:r>
        <w:rPr>
          <w:spacing w:val="-4"/>
        </w:rPr>
        <w:t xml:space="preserve"> </w:t>
      </w:r>
      <w:r>
        <w:rPr>
          <w:b/>
          <w:i/>
        </w:rPr>
        <w:t>relevant</w:t>
      </w:r>
      <w:r>
        <w:rPr>
          <w:b/>
          <w:i/>
          <w:spacing w:val="-4"/>
        </w:rPr>
        <w:t xml:space="preserve"> </w:t>
      </w:r>
      <w:r>
        <w:rPr>
          <w:b/>
          <w:i/>
        </w:rPr>
        <w:t>time</w:t>
      </w:r>
      <w:r>
        <w:t>),</w:t>
      </w:r>
      <w:r>
        <w:rPr>
          <w:spacing w:val="-4"/>
        </w:rPr>
        <w:t xml:space="preserve"> </w:t>
      </w:r>
      <w:r>
        <w:t>the</w:t>
      </w:r>
      <w:r>
        <w:rPr>
          <w:spacing w:val="-4"/>
        </w:rPr>
        <w:t xml:space="preserve"> </w:t>
      </w:r>
      <w:r>
        <w:t>reporting</w:t>
      </w:r>
      <w:r>
        <w:rPr>
          <w:spacing w:val="-4"/>
        </w:rPr>
        <w:t xml:space="preserve"> </w:t>
      </w:r>
      <w:r>
        <w:t>entity commences</w:t>
      </w:r>
      <w:r>
        <w:rPr>
          <w:spacing w:val="-1"/>
        </w:rPr>
        <w:t xml:space="preserve"> </w:t>
      </w:r>
      <w:r>
        <w:t>to provide a designated service</w:t>
      </w:r>
      <w:r>
        <w:rPr>
          <w:spacing w:val="-1"/>
        </w:rPr>
        <w:t xml:space="preserve"> </w:t>
      </w:r>
      <w:r>
        <w:t xml:space="preserve">to a customer; </w:t>
      </w:r>
      <w:r>
        <w:rPr>
          <w:spacing w:val="-4"/>
        </w:rPr>
        <w:t>and</w:t>
      </w:r>
    </w:p>
    <w:p w14:paraId="5D3D3BA5" w14:textId="77777777" w:rsidR="00EF24D2" w:rsidRDefault="00000000">
      <w:pPr>
        <w:pStyle w:val="ListParagraph"/>
        <w:numPr>
          <w:ilvl w:val="1"/>
          <w:numId w:val="205"/>
        </w:numPr>
        <w:tabs>
          <w:tab w:val="left" w:pos="2353"/>
        </w:tabs>
        <w:ind w:left="2353" w:right="1330" w:hanging="370"/>
      </w:pPr>
      <w:r>
        <w:t>under</w:t>
      </w:r>
      <w:r>
        <w:rPr>
          <w:spacing w:val="-4"/>
        </w:rPr>
        <w:t xml:space="preserve"> </w:t>
      </w:r>
      <w:r>
        <w:t>the</w:t>
      </w:r>
      <w:r>
        <w:rPr>
          <w:spacing w:val="-4"/>
        </w:rPr>
        <w:t xml:space="preserve"> </w:t>
      </w:r>
      <w:r>
        <w:t>AML/CTF</w:t>
      </w:r>
      <w:r>
        <w:rPr>
          <w:spacing w:val="-5"/>
        </w:rPr>
        <w:t xml:space="preserve"> </w:t>
      </w:r>
      <w:r>
        <w:t>Rules,</w:t>
      </w:r>
      <w:r>
        <w:rPr>
          <w:spacing w:val="-4"/>
        </w:rPr>
        <w:t xml:space="preserve"> </w:t>
      </w:r>
      <w:r>
        <w:t>the</w:t>
      </w:r>
      <w:r>
        <w:rPr>
          <w:spacing w:val="-4"/>
        </w:rPr>
        <w:t xml:space="preserve"> </w:t>
      </w:r>
      <w:r>
        <w:t>service</w:t>
      </w:r>
      <w:r>
        <w:rPr>
          <w:spacing w:val="-4"/>
        </w:rPr>
        <w:t xml:space="preserve"> </w:t>
      </w:r>
      <w:r>
        <w:t>is</w:t>
      </w:r>
      <w:r>
        <w:rPr>
          <w:spacing w:val="-5"/>
        </w:rPr>
        <w:t xml:space="preserve"> </w:t>
      </w:r>
      <w:r>
        <w:t>taken</w:t>
      </w:r>
      <w:r>
        <w:rPr>
          <w:spacing w:val="-4"/>
        </w:rPr>
        <w:t xml:space="preserve"> </w:t>
      </w:r>
      <w:r>
        <w:t>to</w:t>
      </w:r>
      <w:r>
        <w:rPr>
          <w:spacing w:val="-4"/>
        </w:rPr>
        <w:t xml:space="preserve"> </w:t>
      </w:r>
      <w:r>
        <w:t>be</w:t>
      </w:r>
      <w:r>
        <w:rPr>
          <w:spacing w:val="-4"/>
        </w:rPr>
        <w:t xml:space="preserve"> </w:t>
      </w:r>
      <w:r>
        <w:t>a low-risk designated service; and</w:t>
      </w:r>
    </w:p>
    <w:p w14:paraId="112608ED" w14:textId="77777777" w:rsidR="00EF24D2" w:rsidRDefault="00000000">
      <w:pPr>
        <w:pStyle w:val="ListParagraph"/>
        <w:numPr>
          <w:ilvl w:val="1"/>
          <w:numId w:val="205"/>
        </w:numPr>
        <w:tabs>
          <w:tab w:val="left" w:pos="2351"/>
          <w:tab w:val="left" w:pos="2353"/>
        </w:tabs>
        <w:ind w:left="2353" w:right="836"/>
      </w:pPr>
      <w:r>
        <w:t>at the relevant time or a later time, a suspicious matter reporting</w:t>
      </w:r>
      <w:r>
        <w:rPr>
          <w:spacing w:val="-5"/>
        </w:rPr>
        <w:t xml:space="preserve"> </w:t>
      </w:r>
      <w:r>
        <w:t>obligation</w:t>
      </w:r>
      <w:r>
        <w:rPr>
          <w:spacing w:val="-5"/>
        </w:rPr>
        <w:t xml:space="preserve"> </w:t>
      </w:r>
      <w:r>
        <w:t>arises</w:t>
      </w:r>
      <w:r>
        <w:rPr>
          <w:spacing w:val="-5"/>
        </w:rPr>
        <w:t xml:space="preserve"> </w:t>
      </w:r>
      <w:r>
        <w:t>for</w:t>
      </w:r>
      <w:r>
        <w:rPr>
          <w:spacing w:val="-5"/>
        </w:rPr>
        <w:t xml:space="preserve"> </w:t>
      </w:r>
      <w:r>
        <w:t>the</w:t>
      </w:r>
      <w:r>
        <w:rPr>
          <w:spacing w:val="-5"/>
        </w:rPr>
        <w:t xml:space="preserve"> </w:t>
      </w:r>
      <w:r>
        <w:t>reporting</w:t>
      </w:r>
      <w:r>
        <w:rPr>
          <w:spacing w:val="-5"/>
        </w:rPr>
        <w:t xml:space="preserve"> </w:t>
      </w:r>
      <w:r>
        <w:t>entity</w:t>
      </w:r>
      <w:r>
        <w:rPr>
          <w:spacing w:val="-5"/>
        </w:rPr>
        <w:t xml:space="preserve"> </w:t>
      </w:r>
      <w:r>
        <w:t>in</w:t>
      </w:r>
      <w:r>
        <w:rPr>
          <w:spacing w:val="-5"/>
        </w:rPr>
        <w:t xml:space="preserve"> </w:t>
      </w:r>
      <w:r>
        <w:t>relation to the customer.</w:t>
      </w:r>
    </w:p>
    <w:p w14:paraId="7B3139B8" w14:textId="77777777" w:rsidR="00EF24D2" w:rsidRDefault="00000000">
      <w:pPr>
        <w:tabs>
          <w:tab w:val="left" w:pos="2695"/>
        </w:tabs>
        <w:spacing w:before="122" w:line="381" w:lineRule="auto"/>
        <w:ind w:left="1844" w:right="1545"/>
        <w:rPr>
          <w:sz w:val="18"/>
        </w:rPr>
      </w:pPr>
      <w:r>
        <w:rPr>
          <w:sz w:val="18"/>
        </w:rPr>
        <w:t>Note 1:</w:t>
      </w:r>
      <w:r>
        <w:rPr>
          <w:sz w:val="18"/>
        </w:rPr>
        <w:tab/>
        <w:t>For</w:t>
      </w:r>
      <w:r>
        <w:rPr>
          <w:spacing w:val="-5"/>
          <w:sz w:val="18"/>
        </w:rPr>
        <w:t xml:space="preserve"> </w:t>
      </w:r>
      <w:r>
        <w:rPr>
          <w:b/>
          <w:i/>
          <w:sz w:val="18"/>
        </w:rPr>
        <w:t>suspicious</w:t>
      </w:r>
      <w:r>
        <w:rPr>
          <w:b/>
          <w:i/>
          <w:spacing w:val="-6"/>
          <w:sz w:val="18"/>
        </w:rPr>
        <w:t xml:space="preserve"> </w:t>
      </w:r>
      <w:r>
        <w:rPr>
          <w:b/>
          <w:i/>
          <w:sz w:val="18"/>
        </w:rPr>
        <w:t>matter</w:t>
      </w:r>
      <w:r>
        <w:rPr>
          <w:b/>
          <w:i/>
          <w:spacing w:val="-6"/>
          <w:sz w:val="18"/>
        </w:rPr>
        <w:t xml:space="preserve"> </w:t>
      </w:r>
      <w:r>
        <w:rPr>
          <w:b/>
          <w:i/>
          <w:sz w:val="18"/>
        </w:rPr>
        <w:t>reporting</w:t>
      </w:r>
      <w:r>
        <w:rPr>
          <w:b/>
          <w:i/>
          <w:spacing w:val="-5"/>
          <w:sz w:val="18"/>
        </w:rPr>
        <w:t xml:space="preserve"> </w:t>
      </w:r>
      <w:r>
        <w:rPr>
          <w:b/>
          <w:i/>
          <w:sz w:val="18"/>
        </w:rPr>
        <w:t>obligation</w:t>
      </w:r>
      <w:r>
        <w:rPr>
          <w:sz w:val="18"/>
        </w:rPr>
        <w:t>,</w:t>
      </w:r>
      <w:r>
        <w:rPr>
          <w:spacing w:val="-5"/>
          <w:sz w:val="18"/>
        </w:rPr>
        <w:t xml:space="preserve"> </w:t>
      </w:r>
      <w:r>
        <w:rPr>
          <w:sz w:val="18"/>
        </w:rPr>
        <w:t>see</w:t>
      </w:r>
      <w:r>
        <w:rPr>
          <w:spacing w:val="-5"/>
          <w:sz w:val="18"/>
        </w:rPr>
        <w:t xml:space="preserve"> </w:t>
      </w:r>
      <w:r>
        <w:rPr>
          <w:sz w:val="18"/>
        </w:rPr>
        <w:t>section</w:t>
      </w:r>
      <w:r>
        <w:rPr>
          <w:spacing w:val="-5"/>
          <w:sz w:val="18"/>
        </w:rPr>
        <w:t xml:space="preserve"> </w:t>
      </w:r>
      <w:r>
        <w:rPr>
          <w:sz w:val="18"/>
        </w:rPr>
        <w:t>41. Note 2:</w:t>
      </w:r>
      <w:r>
        <w:rPr>
          <w:sz w:val="18"/>
        </w:rPr>
        <w:tab/>
        <w:t>For tipping-off offences, see section 123.</w:t>
      </w:r>
    </w:p>
    <w:p w14:paraId="2A804EF1" w14:textId="77777777" w:rsidR="00EF24D2" w:rsidRDefault="00000000">
      <w:pPr>
        <w:spacing w:before="118"/>
        <w:ind w:left="1844"/>
        <w:rPr>
          <w:i/>
        </w:rPr>
      </w:pPr>
      <w:r>
        <w:rPr>
          <w:i/>
          <w:spacing w:val="-2"/>
        </w:rPr>
        <w:t>Requirement</w:t>
      </w:r>
    </w:p>
    <w:p w14:paraId="17613A36" w14:textId="77777777" w:rsidR="00EF24D2" w:rsidRDefault="00000000">
      <w:pPr>
        <w:pStyle w:val="ListParagraph"/>
        <w:numPr>
          <w:ilvl w:val="0"/>
          <w:numId w:val="205"/>
        </w:numPr>
        <w:tabs>
          <w:tab w:val="left" w:pos="1843"/>
        </w:tabs>
        <w:spacing w:before="180"/>
        <w:ind w:left="1843" w:hanging="369"/>
        <w:jc w:val="both"/>
      </w:pPr>
      <w:r>
        <w:t>The</w:t>
      </w:r>
      <w:r>
        <w:rPr>
          <w:spacing w:val="-1"/>
        </w:rPr>
        <w:t xml:space="preserve"> </w:t>
      </w:r>
      <w:r>
        <w:t>reporting</w:t>
      </w:r>
      <w:r>
        <w:rPr>
          <w:spacing w:val="-1"/>
        </w:rPr>
        <w:t xml:space="preserve"> </w:t>
      </w:r>
      <w:r>
        <w:t xml:space="preserve">entity </w:t>
      </w:r>
      <w:r>
        <w:rPr>
          <w:spacing w:val="-2"/>
        </w:rPr>
        <w:t>must:</w:t>
      </w:r>
    </w:p>
    <w:p w14:paraId="0802E81C" w14:textId="77777777" w:rsidR="00EF24D2" w:rsidRDefault="00000000">
      <w:pPr>
        <w:pStyle w:val="ListParagraph"/>
        <w:numPr>
          <w:ilvl w:val="1"/>
          <w:numId w:val="205"/>
        </w:numPr>
        <w:tabs>
          <w:tab w:val="left" w:pos="2352"/>
        </w:tabs>
        <w:ind w:left="2352" w:hanging="356"/>
      </w:pPr>
      <w:r>
        <w:t>take</w:t>
      </w:r>
      <w:r>
        <w:rPr>
          <w:spacing w:val="-1"/>
        </w:rPr>
        <w:t xml:space="preserve"> </w:t>
      </w:r>
      <w:r>
        <w:t>such</w:t>
      </w:r>
      <w:r>
        <w:rPr>
          <w:spacing w:val="-2"/>
        </w:rPr>
        <w:t xml:space="preserve"> </w:t>
      </w:r>
      <w:r>
        <w:t>action</w:t>
      </w:r>
      <w:r>
        <w:rPr>
          <w:spacing w:val="-1"/>
        </w:rPr>
        <w:t xml:space="preserve"> </w:t>
      </w:r>
      <w:r>
        <w:t>as</w:t>
      </w:r>
      <w:r>
        <w:rPr>
          <w:spacing w:val="-1"/>
        </w:rPr>
        <w:t xml:space="preserve"> </w:t>
      </w:r>
      <w:r>
        <w:t>is</w:t>
      </w:r>
      <w:r>
        <w:rPr>
          <w:spacing w:val="-2"/>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w:t>
      </w:r>
      <w:r>
        <w:t>Rules;</w:t>
      </w:r>
      <w:r>
        <w:rPr>
          <w:spacing w:val="-1"/>
        </w:rPr>
        <w:t xml:space="preserve"> </w:t>
      </w:r>
      <w:r>
        <w:rPr>
          <w:spacing w:val="-5"/>
        </w:rPr>
        <w:t>and</w:t>
      </w:r>
    </w:p>
    <w:p w14:paraId="728F4060" w14:textId="77777777" w:rsidR="00EF24D2" w:rsidRDefault="00000000">
      <w:pPr>
        <w:tabs>
          <w:tab w:val="right" w:pos="7796"/>
        </w:tabs>
        <w:spacing w:before="849"/>
        <w:ind w:left="2343"/>
        <w:rPr>
          <w:i/>
          <w:sz w:val="16"/>
        </w:rPr>
      </w:pPr>
      <w:r>
        <w:rPr>
          <w:i/>
          <w:noProof/>
          <w:sz w:val="16"/>
        </w:rPr>
        <mc:AlternateContent>
          <mc:Choice Requires="wps">
            <w:drawing>
              <wp:anchor distT="0" distB="0" distL="0" distR="0" simplePos="0" relativeHeight="15904768" behindDoc="0" locked="0" layoutInCell="1" allowOverlap="1" wp14:anchorId="04BE27F1" wp14:editId="0E0F071F">
                <wp:simplePos x="0" y="0"/>
                <wp:positionH relativeFrom="page">
                  <wp:posOffset>1511935</wp:posOffset>
                </wp:positionH>
                <wp:positionV relativeFrom="paragraph">
                  <wp:posOffset>308564</wp:posOffset>
                </wp:positionV>
                <wp:extent cx="4537075" cy="1270"/>
                <wp:effectExtent l="0" t="0" r="0" b="0"/>
                <wp:wrapNone/>
                <wp:docPr id="394" name="Graphic 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0904BD" id="Graphic 394" o:spid="_x0000_s1026" style="position:absolute;margin-left:119.05pt;margin-top:24.3pt;width:357.25pt;height:.1pt;z-index:159047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79</w:t>
      </w:r>
    </w:p>
    <w:p w14:paraId="7CA5AAA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A905ADF" w14:textId="77777777" w:rsidR="00EF24D2" w:rsidRDefault="00EF24D2">
      <w:pPr>
        <w:rPr>
          <w:sz w:val="16"/>
        </w:rPr>
        <w:sectPr w:rsidR="00EF24D2">
          <w:pgSz w:w="11910" w:h="16840"/>
          <w:pgMar w:top="920" w:right="1700" w:bottom="360" w:left="1700" w:header="0" w:footer="177" w:gutter="0"/>
          <w:cols w:space="720"/>
        </w:sectPr>
      </w:pPr>
    </w:p>
    <w:p w14:paraId="0EFB229D"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536B8F6A" w14:textId="77777777" w:rsidR="00EF24D2" w:rsidRDefault="00000000">
      <w:pPr>
        <w:spacing w:before="30"/>
        <w:ind w:left="710"/>
        <w:rPr>
          <w:sz w:val="20"/>
        </w:rPr>
      </w:pPr>
      <w:r>
        <w:rPr>
          <w:b/>
          <w:sz w:val="20"/>
        </w:rPr>
        <w:t>Division</w:t>
      </w:r>
      <w:r>
        <w:rPr>
          <w:b/>
          <w:spacing w:val="-5"/>
          <w:sz w:val="20"/>
        </w:rPr>
        <w:t xml:space="preserve"> </w:t>
      </w:r>
      <w:r>
        <w:rPr>
          <w:b/>
          <w:sz w:val="20"/>
        </w:rPr>
        <w:t>3</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z w:val="20"/>
        </w:rPr>
        <w:t>for</w:t>
      </w:r>
      <w:r>
        <w:rPr>
          <w:spacing w:val="-2"/>
          <w:sz w:val="20"/>
        </w:rPr>
        <w:t xml:space="preserve"> </w:t>
      </w:r>
      <w:r>
        <w:rPr>
          <w:sz w:val="20"/>
        </w:rPr>
        <w:t>certain</w:t>
      </w:r>
      <w:r>
        <w:rPr>
          <w:spacing w:val="-2"/>
          <w:sz w:val="20"/>
        </w:rPr>
        <w:t xml:space="preserve"> </w:t>
      </w:r>
      <w:r>
        <w:rPr>
          <w:sz w:val="20"/>
        </w:rPr>
        <w:t>low-risk</w:t>
      </w:r>
      <w:r>
        <w:rPr>
          <w:spacing w:val="-2"/>
          <w:sz w:val="20"/>
        </w:rPr>
        <w:t xml:space="preserve"> services</w:t>
      </w:r>
    </w:p>
    <w:p w14:paraId="6069C00E" w14:textId="77777777" w:rsidR="00EF24D2" w:rsidRDefault="00EF24D2">
      <w:pPr>
        <w:pStyle w:val="BodyText"/>
        <w:spacing w:before="46"/>
        <w:rPr>
          <w:sz w:val="20"/>
        </w:rPr>
      </w:pPr>
    </w:p>
    <w:p w14:paraId="53F9BE2A" w14:textId="77777777" w:rsidR="00EF24D2" w:rsidRDefault="00000000">
      <w:pPr>
        <w:pStyle w:val="Heading6"/>
        <w:ind w:left="710"/>
      </w:pPr>
      <w:r>
        <w:rPr>
          <w:noProof/>
        </w:rPr>
        <mc:AlternateContent>
          <mc:Choice Requires="wps">
            <w:drawing>
              <wp:anchor distT="0" distB="0" distL="0" distR="0" simplePos="0" relativeHeight="487764480" behindDoc="1" locked="0" layoutInCell="1" allowOverlap="1" wp14:anchorId="7190D712" wp14:editId="5C97D130">
                <wp:simplePos x="0" y="0"/>
                <wp:positionH relativeFrom="page">
                  <wp:posOffset>1511935</wp:posOffset>
                </wp:positionH>
                <wp:positionV relativeFrom="paragraph">
                  <wp:posOffset>192734</wp:posOffset>
                </wp:positionV>
                <wp:extent cx="4537075" cy="1270"/>
                <wp:effectExtent l="0" t="0" r="0" b="0"/>
                <wp:wrapTopAndBottom/>
                <wp:docPr id="395" name="Graphic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1D0BEA" id="Graphic 395" o:spid="_x0000_s1026" style="position:absolute;margin-left:119.05pt;margin-top:15.2pt;width:357.25pt;height:.1pt;z-index:-155520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31</w:t>
      </w:r>
    </w:p>
    <w:p w14:paraId="2F012C5F" w14:textId="77777777" w:rsidR="00EF24D2" w:rsidRDefault="00EF24D2">
      <w:pPr>
        <w:pStyle w:val="BodyText"/>
        <w:spacing w:before="41"/>
      </w:pPr>
    </w:p>
    <w:p w14:paraId="5B100D8E" w14:textId="77777777" w:rsidR="00EF24D2" w:rsidRDefault="00000000">
      <w:pPr>
        <w:pStyle w:val="ListParagraph"/>
        <w:numPr>
          <w:ilvl w:val="1"/>
          <w:numId w:val="205"/>
        </w:numPr>
        <w:tabs>
          <w:tab w:val="left" w:pos="2353"/>
        </w:tabs>
        <w:spacing w:before="0"/>
        <w:ind w:left="2353" w:right="1183" w:hanging="370"/>
      </w:pPr>
      <w:r>
        <w:t>do</w:t>
      </w:r>
      <w:r>
        <w:rPr>
          <w:spacing w:val="-4"/>
        </w:rPr>
        <w:t xml:space="preserve"> </w:t>
      </w:r>
      <w:r>
        <w:t>so</w:t>
      </w:r>
      <w:r>
        <w:rPr>
          <w:spacing w:val="-4"/>
        </w:rPr>
        <w:t xml:space="preserve"> </w:t>
      </w:r>
      <w:r>
        <w:t>within</w:t>
      </w:r>
      <w:r>
        <w:rPr>
          <w:spacing w:val="-4"/>
        </w:rPr>
        <w:t xml:space="preserve"> </w:t>
      </w:r>
      <w:r>
        <w:t>the</w:t>
      </w:r>
      <w:r>
        <w:rPr>
          <w:spacing w:val="-4"/>
        </w:rPr>
        <w:t xml:space="preserve"> </w:t>
      </w:r>
      <w:r>
        <w:t>time</w:t>
      </w:r>
      <w:r>
        <w:rPr>
          <w:spacing w:val="-5"/>
        </w:rPr>
        <w:t xml:space="preserve"> </w:t>
      </w:r>
      <w:r>
        <w:t>limit</w:t>
      </w:r>
      <w:r>
        <w:rPr>
          <w:spacing w:val="-4"/>
        </w:rPr>
        <w:t xml:space="preserve"> </w:t>
      </w:r>
      <w:r>
        <w:t>allowed</w:t>
      </w:r>
      <w:r>
        <w:rPr>
          <w:spacing w:val="-4"/>
        </w:rPr>
        <w:t xml:space="preserve"> </w:t>
      </w:r>
      <w:r>
        <w:t>under</w:t>
      </w:r>
      <w:r>
        <w:rPr>
          <w:spacing w:val="-4"/>
        </w:rPr>
        <w:t xml:space="preserve"> </w:t>
      </w:r>
      <w:r>
        <w:t>the</w:t>
      </w:r>
      <w:r>
        <w:rPr>
          <w:spacing w:val="-4"/>
        </w:rPr>
        <w:t xml:space="preserve"> </w:t>
      </w:r>
      <w:r>
        <w:t xml:space="preserve">AML/CTF </w:t>
      </w:r>
      <w:r>
        <w:rPr>
          <w:spacing w:val="-2"/>
        </w:rPr>
        <w:t>Rules.</w:t>
      </w:r>
    </w:p>
    <w:p w14:paraId="11E4E0A6" w14:textId="77777777" w:rsidR="00EF24D2" w:rsidRDefault="00000000">
      <w:pPr>
        <w:spacing w:before="240"/>
        <w:ind w:left="1844"/>
        <w:rPr>
          <w:i/>
        </w:rPr>
      </w:pPr>
      <w:r>
        <w:rPr>
          <w:i/>
        </w:rPr>
        <w:t>Civil</w:t>
      </w:r>
      <w:r>
        <w:rPr>
          <w:i/>
          <w:spacing w:val="-1"/>
        </w:rPr>
        <w:t xml:space="preserve"> </w:t>
      </w:r>
      <w:r>
        <w:rPr>
          <w:i/>
          <w:spacing w:val="-2"/>
        </w:rPr>
        <w:t>penalty</w:t>
      </w:r>
    </w:p>
    <w:p w14:paraId="148AEE8A" w14:textId="77777777" w:rsidR="00EF24D2" w:rsidRDefault="00000000">
      <w:pPr>
        <w:pStyle w:val="ListParagraph"/>
        <w:numPr>
          <w:ilvl w:val="0"/>
          <w:numId w:val="205"/>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30EDDA62" w14:textId="77777777" w:rsidR="00EF24D2" w:rsidRDefault="00EF24D2">
      <w:pPr>
        <w:pStyle w:val="BodyText"/>
        <w:rPr>
          <w:sz w:val="20"/>
        </w:rPr>
      </w:pPr>
    </w:p>
    <w:p w14:paraId="2FDFA88F" w14:textId="77777777" w:rsidR="00EF24D2" w:rsidRDefault="00EF24D2">
      <w:pPr>
        <w:pStyle w:val="BodyText"/>
        <w:rPr>
          <w:sz w:val="20"/>
        </w:rPr>
      </w:pPr>
    </w:p>
    <w:p w14:paraId="32525050" w14:textId="77777777" w:rsidR="00EF24D2" w:rsidRDefault="00EF24D2">
      <w:pPr>
        <w:pStyle w:val="BodyText"/>
        <w:rPr>
          <w:sz w:val="20"/>
        </w:rPr>
      </w:pPr>
    </w:p>
    <w:p w14:paraId="1ADFE927" w14:textId="77777777" w:rsidR="00EF24D2" w:rsidRDefault="00EF24D2">
      <w:pPr>
        <w:pStyle w:val="BodyText"/>
        <w:rPr>
          <w:sz w:val="20"/>
        </w:rPr>
      </w:pPr>
    </w:p>
    <w:p w14:paraId="1B0039B6" w14:textId="77777777" w:rsidR="00EF24D2" w:rsidRDefault="00EF24D2">
      <w:pPr>
        <w:pStyle w:val="BodyText"/>
        <w:rPr>
          <w:sz w:val="20"/>
        </w:rPr>
      </w:pPr>
    </w:p>
    <w:p w14:paraId="72B2CBF6" w14:textId="77777777" w:rsidR="00EF24D2" w:rsidRDefault="00EF24D2">
      <w:pPr>
        <w:pStyle w:val="BodyText"/>
        <w:rPr>
          <w:sz w:val="20"/>
        </w:rPr>
      </w:pPr>
    </w:p>
    <w:p w14:paraId="50479C32" w14:textId="77777777" w:rsidR="00EF24D2" w:rsidRDefault="00EF24D2">
      <w:pPr>
        <w:pStyle w:val="BodyText"/>
        <w:rPr>
          <w:sz w:val="20"/>
        </w:rPr>
      </w:pPr>
    </w:p>
    <w:p w14:paraId="663FFF81" w14:textId="77777777" w:rsidR="00EF24D2" w:rsidRDefault="00EF24D2">
      <w:pPr>
        <w:pStyle w:val="BodyText"/>
        <w:rPr>
          <w:sz w:val="20"/>
        </w:rPr>
      </w:pPr>
    </w:p>
    <w:p w14:paraId="4039F3CC" w14:textId="77777777" w:rsidR="00EF24D2" w:rsidRDefault="00EF24D2">
      <w:pPr>
        <w:pStyle w:val="BodyText"/>
        <w:rPr>
          <w:sz w:val="20"/>
        </w:rPr>
      </w:pPr>
    </w:p>
    <w:p w14:paraId="0A4A9D39" w14:textId="77777777" w:rsidR="00EF24D2" w:rsidRDefault="00EF24D2">
      <w:pPr>
        <w:pStyle w:val="BodyText"/>
        <w:rPr>
          <w:sz w:val="20"/>
        </w:rPr>
      </w:pPr>
    </w:p>
    <w:p w14:paraId="6B7E4B74" w14:textId="77777777" w:rsidR="00EF24D2" w:rsidRDefault="00EF24D2">
      <w:pPr>
        <w:pStyle w:val="BodyText"/>
        <w:rPr>
          <w:sz w:val="20"/>
        </w:rPr>
      </w:pPr>
    </w:p>
    <w:p w14:paraId="6721805F" w14:textId="77777777" w:rsidR="00EF24D2" w:rsidRDefault="00EF24D2">
      <w:pPr>
        <w:pStyle w:val="BodyText"/>
        <w:rPr>
          <w:sz w:val="20"/>
        </w:rPr>
      </w:pPr>
    </w:p>
    <w:p w14:paraId="0B46B79F" w14:textId="77777777" w:rsidR="00EF24D2" w:rsidRDefault="00EF24D2">
      <w:pPr>
        <w:pStyle w:val="BodyText"/>
        <w:rPr>
          <w:sz w:val="20"/>
        </w:rPr>
      </w:pPr>
    </w:p>
    <w:p w14:paraId="32FF12F3" w14:textId="77777777" w:rsidR="00EF24D2" w:rsidRDefault="00EF24D2">
      <w:pPr>
        <w:pStyle w:val="BodyText"/>
        <w:rPr>
          <w:sz w:val="20"/>
        </w:rPr>
      </w:pPr>
    </w:p>
    <w:p w14:paraId="7E86B2FD" w14:textId="77777777" w:rsidR="00EF24D2" w:rsidRDefault="00EF24D2">
      <w:pPr>
        <w:pStyle w:val="BodyText"/>
        <w:rPr>
          <w:sz w:val="20"/>
        </w:rPr>
      </w:pPr>
    </w:p>
    <w:p w14:paraId="108D9564" w14:textId="77777777" w:rsidR="00EF24D2" w:rsidRDefault="00EF24D2">
      <w:pPr>
        <w:pStyle w:val="BodyText"/>
        <w:rPr>
          <w:sz w:val="20"/>
        </w:rPr>
      </w:pPr>
    </w:p>
    <w:p w14:paraId="22A8CC03" w14:textId="77777777" w:rsidR="00EF24D2" w:rsidRDefault="00EF24D2">
      <w:pPr>
        <w:pStyle w:val="BodyText"/>
        <w:rPr>
          <w:sz w:val="20"/>
        </w:rPr>
      </w:pPr>
    </w:p>
    <w:p w14:paraId="40A748C9" w14:textId="77777777" w:rsidR="00EF24D2" w:rsidRDefault="00EF24D2">
      <w:pPr>
        <w:pStyle w:val="BodyText"/>
        <w:rPr>
          <w:sz w:val="20"/>
        </w:rPr>
      </w:pPr>
    </w:p>
    <w:p w14:paraId="6CA01B9C" w14:textId="77777777" w:rsidR="00EF24D2" w:rsidRDefault="00EF24D2">
      <w:pPr>
        <w:pStyle w:val="BodyText"/>
        <w:rPr>
          <w:sz w:val="20"/>
        </w:rPr>
      </w:pPr>
    </w:p>
    <w:p w14:paraId="555032A5" w14:textId="77777777" w:rsidR="00EF24D2" w:rsidRDefault="00EF24D2">
      <w:pPr>
        <w:pStyle w:val="BodyText"/>
        <w:rPr>
          <w:sz w:val="20"/>
        </w:rPr>
      </w:pPr>
    </w:p>
    <w:p w14:paraId="00B3D144" w14:textId="77777777" w:rsidR="00EF24D2" w:rsidRDefault="00EF24D2">
      <w:pPr>
        <w:pStyle w:val="BodyText"/>
        <w:rPr>
          <w:sz w:val="20"/>
        </w:rPr>
      </w:pPr>
    </w:p>
    <w:p w14:paraId="0D6FD1B5" w14:textId="77777777" w:rsidR="00EF24D2" w:rsidRDefault="00EF24D2">
      <w:pPr>
        <w:pStyle w:val="BodyText"/>
        <w:rPr>
          <w:sz w:val="20"/>
        </w:rPr>
      </w:pPr>
    </w:p>
    <w:p w14:paraId="15CCC27B" w14:textId="77777777" w:rsidR="00EF24D2" w:rsidRDefault="00EF24D2">
      <w:pPr>
        <w:pStyle w:val="BodyText"/>
        <w:rPr>
          <w:sz w:val="20"/>
        </w:rPr>
      </w:pPr>
    </w:p>
    <w:p w14:paraId="6B4DB0BA" w14:textId="77777777" w:rsidR="00EF24D2" w:rsidRDefault="00EF24D2">
      <w:pPr>
        <w:pStyle w:val="BodyText"/>
        <w:rPr>
          <w:sz w:val="20"/>
        </w:rPr>
      </w:pPr>
    </w:p>
    <w:p w14:paraId="1E81AF12" w14:textId="77777777" w:rsidR="00EF24D2" w:rsidRDefault="00EF24D2">
      <w:pPr>
        <w:pStyle w:val="BodyText"/>
        <w:rPr>
          <w:sz w:val="20"/>
        </w:rPr>
      </w:pPr>
    </w:p>
    <w:p w14:paraId="7025F929" w14:textId="77777777" w:rsidR="00EF24D2" w:rsidRDefault="00EF24D2">
      <w:pPr>
        <w:pStyle w:val="BodyText"/>
        <w:rPr>
          <w:sz w:val="20"/>
        </w:rPr>
      </w:pPr>
    </w:p>
    <w:p w14:paraId="7BD49FDD" w14:textId="77777777" w:rsidR="00EF24D2" w:rsidRDefault="00EF24D2">
      <w:pPr>
        <w:pStyle w:val="BodyText"/>
        <w:rPr>
          <w:sz w:val="20"/>
        </w:rPr>
      </w:pPr>
    </w:p>
    <w:p w14:paraId="2705D8CC" w14:textId="77777777" w:rsidR="00EF24D2" w:rsidRDefault="00EF24D2">
      <w:pPr>
        <w:pStyle w:val="BodyText"/>
        <w:rPr>
          <w:sz w:val="20"/>
        </w:rPr>
      </w:pPr>
    </w:p>
    <w:p w14:paraId="265AD929" w14:textId="77777777" w:rsidR="00EF24D2" w:rsidRDefault="00EF24D2">
      <w:pPr>
        <w:pStyle w:val="BodyText"/>
        <w:rPr>
          <w:sz w:val="20"/>
        </w:rPr>
      </w:pPr>
    </w:p>
    <w:p w14:paraId="0649C593" w14:textId="77777777" w:rsidR="00EF24D2" w:rsidRDefault="00EF24D2">
      <w:pPr>
        <w:pStyle w:val="BodyText"/>
        <w:rPr>
          <w:sz w:val="20"/>
        </w:rPr>
      </w:pPr>
    </w:p>
    <w:p w14:paraId="572D5D69" w14:textId="77777777" w:rsidR="00EF24D2" w:rsidRDefault="00EF24D2">
      <w:pPr>
        <w:pStyle w:val="BodyText"/>
        <w:rPr>
          <w:sz w:val="20"/>
        </w:rPr>
      </w:pPr>
    </w:p>
    <w:p w14:paraId="02656A27" w14:textId="77777777" w:rsidR="00EF24D2" w:rsidRDefault="00EF24D2">
      <w:pPr>
        <w:pStyle w:val="BodyText"/>
        <w:rPr>
          <w:sz w:val="20"/>
        </w:rPr>
      </w:pPr>
    </w:p>
    <w:p w14:paraId="07A607F4" w14:textId="77777777" w:rsidR="00EF24D2" w:rsidRDefault="00EF24D2">
      <w:pPr>
        <w:pStyle w:val="BodyText"/>
        <w:rPr>
          <w:sz w:val="20"/>
        </w:rPr>
      </w:pPr>
    </w:p>
    <w:p w14:paraId="078BCE73" w14:textId="77777777" w:rsidR="00EF24D2" w:rsidRDefault="00EF24D2">
      <w:pPr>
        <w:pStyle w:val="BodyText"/>
        <w:rPr>
          <w:sz w:val="20"/>
        </w:rPr>
      </w:pPr>
    </w:p>
    <w:p w14:paraId="197BBBBB" w14:textId="77777777" w:rsidR="00EF24D2" w:rsidRDefault="00EF24D2">
      <w:pPr>
        <w:pStyle w:val="BodyText"/>
        <w:rPr>
          <w:sz w:val="20"/>
        </w:rPr>
      </w:pPr>
    </w:p>
    <w:p w14:paraId="3ADDB4BA" w14:textId="77777777" w:rsidR="00EF24D2" w:rsidRDefault="00000000">
      <w:pPr>
        <w:pStyle w:val="BodyText"/>
        <w:spacing w:before="140"/>
        <w:rPr>
          <w:sz w:val="20"/>
        </w:rPr>
      </w:pPr>
      <w:r>
        <w:rPr>
          <w:noProof/>
          <w:sz w:val="20"/>
        </w:rPr>
        <mc:AlternateContent>
          <mc:Choice Requires="wps">
            <w:drawing>
              <wp:anchor distT="0" distB="0" distL="0" distR="0" simplePos="0" relativeHeight="487764992" behindDoc="1" locked="0" layoutInCell="1" allowOverlap="1" wp14:anchorId="4740FDD2" wp14:editId="235643E6">
                <wp:simplePos x="0" y="0"/>
                <wp:positionH relativeFrom="page">
                  <wp:posOffset>1511935</wp:posOffset>
                </wp:positionH>
                <wp:positionV relativeFrom="paragraph">
                  <wp:posOffset>250412</wp:posOffset>
                </wp:positionV>
                <wp:extent cx="4537075" cy="1270"/>
                <wp:effectExtent l="0" t="0" r="0" b="0"/>
                <wp:wrapTopAndBottom/>
                <wp:docPr id="396" name="Graphic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A52833" id="Graphic 396" o:spid="_x0000_s1026" style="position:absolute;margin-left:119.05pt;margin-top:19.7pt;width:357.25pt;height:.1pt;z-index:-155514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DQ8Zyz4QAAAAkBAAAPAAAAAAAAAAAAAAAAAG0EAABkcnMvZG93bnJldi54bWxQSwUGAAAA&#10;AAQABADzAAAAewUAAAAA&#10;" path="m,l4537074,e" filled="f">
                <v:path arrowok="t"/>
                <w10:wrap type="topAndBottom" anchorx="page"/>
              </v:shape>
            </w:pict>
          </mc:Fallback>
        </mc:AlternateContent>
      </w:r>
    </w:p>
    <w:p w14:paraId="666B1491" w14:textId="77777777" w:rsidR="00EF24D2" w:rsidRDefault="00EF24D2">
      <w:pPr>
        <w:pStyle w:val="BodyText"/>
        <w:spacing w:before="172"/>
        <w:rPr>
          <w:sz w:val="16"/>
        </w:rPr>
      </w:pPr>
    </w:p>
    <w:p w14:paraId="3500E614" w14:textId="77777777" w:rsidR="00EF24D2" w:rsidRDefault="00000000">
      <w:pPr>
        <w:tabs>
          <w:tab w:val="left" w:pos="2342"/>
        </w:tabs>
        <w:ind w:left="710"/>
        <w:rPr>
          <w:i/>
          <w:sz w:val="16"/>
        </w:rPr>
      </w:pPr>
      <w:r>
        <w:rPr>
          <w:i/>
          <w:spacing w:val="-5"/>
          <w:sz w:val="16"/>
        </w:rPr>
        <w:t>80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E875A37" w14:textId="77777777" w:rsidR="00EF24D2" w:rsidRDefault="00EF24D2">
      <w:pPr>
        <w:pStyle w:val="BodyText"/>
        <w:spacing w:before="12"/>
        <w:rPr>
          <w:i/>
          <w:sz w:val="16"/>
        </w:rPr>
      </w:pPr>
    </w:p>
    <w:p w14:paraId="299CDEB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2194B08" w14:textId="77777777" w:rsidR="00EF24D2" w:rsidRDefault="00EF24D2">
      <w:pPr>
        <w:rPr>
          <w:sz w:val="16"/>
        </w:rPr>
        <w:sectPr w:rsidR="00EF24D2">
          <w:pgSz w:w="11910" w:h="16840"/>
          <w:pgMar w:top="920" w:right="1700" w:bottom="360" w:left="1700" w:header="0" w:footer="177" w:gutter="0"/>
          <w:cols w:space="720"/>
        </w:sectPr>
      </w:pPr>
    </w:p>
    <w:p w14:paraId="1F6033FF" w14:textId="77777777" w:rsidR="00EF24D2" w:rsidRDefault="00000000">
      <w:pPr>
        <w:spacing w:before="71"/>
        <w:ind w:right="708"/>
        <w:jc w:val="right"/>
        <w:rPr>
          <w:b/>
          <w:sz w:val="20"/>
        </w:rPr>
      </w:pPr>
      <w:r>
        <w:rPr>
          <w:sz w:val="20"/>
        </w:rPr>
        <w:lastRenderedPageBreak/>
        <w:t>Identification</w:t>
      </w:r>
      <w:r>
        <w:rPr>
          <w:spacing w:val="-2"/>
          <w:sz w:val="20"/>
        </w:rPr>
        <w:t xml:space="preserve"> </w:t>
      </w:r>
      <w:r>
        <w:rPr>
          <w:sz w:val="20"/>
        </w:rPr>
        <w:t>procedures</w:t>
      </w:r>
      <w:r>
        <w:rPr>
          <w:spacing w:val="-2"/>
          <w:sz w:val="20"/>
        </w:rPr>
        <w:t xml:space="preserve"> </w:t>
      </w:r>
      <w:r>
        <w:rPr>
          <w:sz w:val="20"/>
        </w:rPr>
        <w:t>etc.</w:t>
      </w:r>
      <w:r>
        <w:rPr>
          <w:spacing w:val="48"/>
          <w:sz w:val="20"/>
        </w:rPr>
        <w:t xml:space="preserve"> </w:t>
      </w:r>
      <w:r>
        <w:rPr>
          <w:b/>
          <w:sz w:val="20"/>
        </w:rPr>
        <w:t>Part</w:t>
      </w:r>
      <w:r>
        <w:rPr>
          <w:b/>
          <w:spacing w:val="-1"/>
          <w:sz w:val="20"/>
        </w:rPr>
        <w:t xml:space="preserve"> </w:t>
      </w:r>
      <w:r>
        <w:rPr>
          <w:b/>
          <w:spacing w:val="-10"/>
          <w:sz w:val="20"/>
        </w:rPr>
        <w:t>2</w:t>
      </w:r>
    </w:p>
    <w:p w14:paraId="48B7790F" w14:textId="77777777" w:rsidR="00EF24D2" w:rsidRDefault="00000000">
      <w:pPr>
        <w:spacing w:before="30"/>
        <w:ind w:right="708"/>
        <w:jc w:val="right"/>
        <w:rPr>
          <w:b/>
          <w:sz w:val="20"/>
        </w:rPr>
      </w:pPr>
      <w:r>
        <w:rPr>
          <w:sz w:val="20"/>
        </w:rPr>
        <w:t>Identification</w:t>
      </w:r>
      <w:r>
        <w:rPr>
          <w:spacing w:val="-3"/>
          <w:sz w:val="20"/>
        </w:rPr>
        <w:t xml:space="preserve"> </w:t>
      </w:r>
      <w:r>
        <w:rPr>
          <w:sz w:val="20"/>
        </w:rPr>
        <w:t>procedures</w:t>
      </w:r>
      <w:r>
        <w:rPr>
          <w:spacing w:val="-4"/>
          <w:sz w:val="20"/>
        </w:rPr>
        <w:t xml:space="preserve"> </w:t>
      </w:r>
      <w:r>
        <w:rPr>
          <w:sz w:val="20"/>
        </w:rPr>
        <w:t>etc.</w:t>
      </w:r>
      <w:r>
        <w:rPr>
          <w:spacing w:val="45"/>
          <w:sz w:val="20"/>
        </w:rPr>
        <w:t xml:space="preserve"> </w:t>
      </w:r>
      <w:r>
        <w:rPr>
          <w:b/>
          <w:sz w:val="20"/>
        </w:rPr>
        <w:t>Division</w:t>
      </w:r>
      <w:r>
        <w:rPr>
          <w:b/>
          <w:spacing w:val="-3"/>
          <w:sz w:val="20"/>
        </w:rPr>
        <w:t xml:space="preserve"> </w:t>
      </w:r>
      <w:r>
        <w:rPr>
          <w:b/>
          <w:spacing w:val="-10"/>
          <w:sz w:val="20"/>
        </w:rPr>
        <w:t>4</w:t>
      </w:r>
    </w:p>
    <w:p w14:paraId="41AC0080" w14:textId="77777777" w:rsidR="00EF24D2" w:rsidRDefault="00EF24D2">
      <w:pPr>
        <w:pStyle w:val="BodyText"/>
        <w:spacing w:before="46"/>
        <w:rPr>
          <w:b/>
          <w:sz w:val="20"/>
        </w:rPr>
      </w:pPr>
    </w:p>
    <w:p w14:paraId="7E9C1659" w14:textId="77777777" w:rsidR="00EF24D2" w:rsidRDefault="00000000">
      <w:pPr>
        <w:ind w:right="709"/>
        <w:jc w:val="right"/>
        <w:rPr>
          <w:sz w:val="24"/>
        </w:rPr>
      </w:pPr>
      <w:r>
        <w:rPr>
          <w:noProof/>
          <w:sz w:val="24"/>
        </w:rPr>
        <mc:AlternateContent>
          <mc:Choice Requires="wps">
            <w:drawing>
              <wp:anchor distT="0" distB="0" distL="0" distR="0" simplePos="0" relativeHeight="487765504" behindDoc="1" locked="0" layoutInCell="1" allowOverlap="1" wp14:anchorId="3F778388" wp14:editId="66FDBBFD">
                <wp:simplePos x="0" y="0"/>
                <wp:positionH relativeFrom="page">
                  <wp:posOffset>1511935</wp:posOffset>
                </wp:positionH>
                <wp:positionV relativeFrom="paragraph">
                  <wp:posOffset>192734</wp:posOffset>
                </wp:positionV>
                <wp:extent cx="4537075" cy="1270"/>
                <wp:effectExtent l="0" t="0" r="0" b="0"/>
                <wp:wrapTopAndBottom/>
                <wp:docPr id="397" name="Graphic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97D416" id="Graphic 397" o:spid="_x0000_s1026" style="position:absolute;margin-left:119.05pt;margin-top:15.2pt;width:357.25pt;height:.1pt;z-index:-155509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32</w:t>
      </w:r>
    </w:p>
    <w:p w14:paraId="45124B18" w14:textId="77777777" w:rsidR="00EF24D2" w:rsidRDefault="00EF24D2">
      <w:pPr>
        <w:pStyle w:val="BodyText"/>
        <w:spacing w:before="212"/>
        <w:rPr>
          <w:sz w:val="28"/>
        </w:rPr>
      </w:pPr>
    </w:p>
    <w:p w14:paraId="69D7ADCF" w14:textId="77777777" w:rsidR="00EF24D2" w:rsidRDefault="00000000">
      <w:pPr>
        <w:pStyle w:val="Heading3"/>
      </w:pPr>
      <w:bookmarkStart w:id="36" w:name="_bookmark36"/>
      <w:bookmarkEnd w:id="36"/>
      <w:r>
        <w:t>Division</w:t>
      </w:r>
      <w:r>
        <w:rPr>
          <w:spacing w:val="-12"/>
        </w:rPr>
        <w:t xml:space="preserve"> </w:t>
      </w:r>
      <w:r>
        <w:t>4—Identification</w:t>
      </w:r>
      <w:r>
        <w:rPr>
          <w:spacing w:val="-11"/>
        </w:rPr>
        <w:t xml:space="preserve"> </w:t>
      </w:r>
      <w:r>
        <w:t>procedures</w:t>
      </w:r>
      <w:r>
        <w:rPr>
          <w:spacing w:val="-11"/>
        </w:rPr>
        <w:t xml:space="preserve"> </w:t>
      </w:r>
      <w:r>
        <w:rPr>
          <w:spacing w:val="-4"/>
        </w:rPr>
        <w:t>etc.</w:t>
      </w:r>
    </w:p>
    <w:p w14:paraId="1233D317" w14:textId="77777777" w:rsidR="00EF24D2" w:rsidRDefault="00000000">
      <w:pPr>
        <w:pStyle w:val="Heading5"/>
        <w:numPr>
          <w:ilvl w:val="0"/>
          <w:numId w:val="301"/>
        </w:numPr>
        <w:tabs>
          <w:tab w:val="left" w:pos="1070"/>
          <w:tab w:val="left" w:pos="1844"/>
        </w:tabs>
        <w:spacing w:before="280"/>
        <w:ind w:left="1844" w:right="728" w:hanging="1134"/>
      </w:pPr>
      <w:bookmarkStart w:id="37" w:name="_bookmark37"/>
      <w:bookmarkEnd w:id="37"/>
      <w:r>
        <w:t>Carrying</w:t>
      </w:r>
      <w:r>
        <w:rPr>
          <w:spacing w:val="-6"/>
        </w:rPr>
        <w:t xml:space="preserve"> </w:t>
      </w:r>
      <w:r>
        <w:t>out</w:t>
      </w:r>
      <w:r>
        <w:rPr>
          <w:spacing w:val="-6"/>
        </w:rPr>
        <w:t xml:space="preserve"> </w:t>
      </w:r>
      <w:r>
        <w:t>applicable</w:t>
      </w:r>
      <w:r>
        <w:rPr>
          <w:spacing w:val="-6"/>
        </w:rPr>
        <w:t xml:space="preserve"> </w:t>
      </w:r>
      <w:r>
        <w:t>customer</w:t>
      </w:r>
      <w:r>
        <w:rPr>
          <w:spacing w:val="-7"/>
        </w:rPr>
        <w:t xml:space="preserve"> </w:t>
      </w:r>
      <w:r>
        <w:t>identification</w:t>
      </w:r>
      <w:r>
        <w:rPr>
          <w:spacing w:val="-7"/>
        </w:rPr>
        <w:t xml:space="preserve"> </w:t>
      </w:r>
      <w:r>
        <w:t>procedure</w:t>
      </w:r>
      <w:r>
        <w:rPr>
          <w:spacing w:val="-6"/>
        </w:rPr>
        <w:t xml:space="preserve"> </w:t>
      </w:r>
      <w:r>
        <w:t>before commencement of provision of designated service</w:t>
      </w:r>
    </w:p>
    <w:p w14:paraId="6935DA9E" w14:textId="77777777" w:rsidR="00EF24D2" w:rsidRDefault="00000000">
      <w:pPr>
        <w:pStyle w:val="ListParagraph"/>
        <w:numPr>
          <w:ilvl w:val="0"/>
          <w:numId w:val="204"/>
        </w:numPr>
        <w:tabs>
          <w:tab w:val="left" w:pos="1844"/>
        </w:tabs>
        <w:spacing w:before="180"/>
        <w:ind w:right="778"/>
      </w:pPr>
      <w:r>
        <w:t>A reporting entity must not commence to provide a designated service</w:t>
      </w:r>
      <w:r>
        <w:rPr>
          <w:spacing w:val="-3"/>
        </w:rPr>
        <w:t xml:space="preserve"> </w:t>
      </w:r>
      <w:r>
        <w:t>to</w:t>
      </w:r>
      <w:r>
        <w:rPr>
          <w:spacing w:val="-3"/>
        </w:rPr>
        <w:t xml:space="preserve"> </w:t>
      </w:r>
      <w:r>
        <w:t>a</w:t>
      </w:r>
      <w:r>
        <w:rPr>
          <w:spacing w:val="-3"/>
        </w:rPr>
        <w:t xml:space="preserve"> </w:t>
      </w:r>
      <w:r>
        <w:t>customer</w:t>
      </w:r>
      <w:r>
        <w:rPr>
          <w:spacing w:val="-3"/>
        </w:rPr>
        <w:t xml:space="preserve"> </w:t>
      </w:r>
      <w:r>
        <w:t>unless</w:t>
      </w:r>
      <w:r>
        <w:rPr>
          <w:spacing w:val="-4"/>
        </w:rPr>
        <w:t xml:space="preserve"> </w:t>
      </w:r>
      <w:r>
        <w:t>the</w:t>
      </w:r>
      <w:r>
        <w:rPr>
          <w:spacing w:val="-4"/>
        </w:rPr>
        <w:t xml:space="preserve"> </w:t>
      </w:r>
      <w:r>
        <w:t>reporting</w:t>
      </w:r>
      <w:r>
        <w:rPr>
          <w:spacing w:val="-3"/>
        </w:rPr>
        <w:t xml:space="preserve"> </w:t>
      </w:r>
      <w:r>
        <w:t>entity</w:t>
      </w:r>
      <w:r>
        <w:rPr>
          <w:spacing w:val="-3"/>
        </w:rPr>
        <w:t xml:space="preserve"> </w:t>
      </w:r>
      <w:r>
        <w:t>has</w:t>
      </w:r>
      <w:r>
        <w:rPr>
          <w:spacing w:val="-4"/>
        </w:rPr>
        <w:t xml:space="preserve"> </w:t>
      </w:r>
      <w:r>
        <w:t>carried</w:t>
      </w:r>
      <w:r>
        <w:rPr>
          <w:spacing w:val="-3"/>
        </w:rPr>
        <w:t xml:space="preserve"> </w:t>
      </w:r>
      <w:r>
        <w:t>out</w:t>
      </w:r>
      <w:r>
        <w:rPr>
          <w:spacing w:val="-4"/>
        </w:rPr>
        <w:t xml:space="preserve"> </w:t>
      </w:r>
      <w:r>
        <w:t xml:space="preserve">the applicable customer identification procedure in respect of the </w:t>
      </w:r>
      <w:r>
        <w:rPr>
          <w:spacing w:val="-2"/>
        </w:rPr>
        <w:t>customer.</w:t>
      </w:r>
    </w:p>
    <w:p w14:paraId="5210C141" w14:textId="77777777" w:rsidR="00EF24D2" w:rsidRDefault="00000000">
      <w:pPr>
        <w:tabs>
          <w:tab w:val="left" w:pos="2695"/>
        </w:tabs>
        <w:spacing w:before="122"/>
        <w:ind w:left="2695" w:right="1020" w:hanging="851"/>
        <w:rPr>
          <w:sz w:val="18"/>
        </w:rPr>
      </w:pPr>
      <w:r>
        <w:rPr>
          <w:sz w:val="18"/>
        </w:rPr>
        <w:t>Note 1:</w:t>
      </w:r>
      <w:r>
        <w:rPr>
          <w:sz w:val="18"/>
        </w:rPr>
        <w:tab/>
        <w:t>See</w:t>
      </w:r>
      <w:r>
        <w:rPr>
          <w:spacing w:val="-4"/>
          <w:sz w:val="18"/>
        </w:rPr>
        <w:t xml:space="preserve"> </w:t>
      </w:r>
      <w:r>
        <w:rPr>
          <w:sz w:val="18"/>
        </w:rPr>
        <w:t>the</w:t>
      </w:r>
      <w:r>
        <w:rPr>
          <w:spacing w:val="-4"/>
          <w:sz w:val="18"/>
        </w:rPr>
        <w:t xml:space="preserve"> </w:t>
      </w:r>
      <w:r>
        <w:rPr>
          <w:sz w:val="18"/>
        </w:rPr>
        <w:t>definition</w:t>
      </w:r>
      <w:r>
        <w:rPr>
          <w:spacing w:val="-4"/>
          <w:sz w:val="18"/>
        </w:rPr>
        <w:t xml:space="preserve"> </w:t>
      </w:r>
      <w:r>
        <w:rPr>
          <w:sz w:val="18"/>
        </w:rPr>
        <w:t>of</w:t>
      </w:r>
      <w:r>
        <w:rPr>
          <w:spacing w:val="-4"/>
          <w:sz w:val="18"/>
        </w:rPr>
        <w:t xml:space="preserve"> </w:t>
      </w:r>
      <w:r>
        <w:rPr>
          <w:b/>
          <w:i/>
          <w:sz w:val="18"/>
        </w:rPr>
        <w:t>commence</w:t>
      </w:r>
      <w:r>
        <w:rPr>
          <w:b/>
          <w:i/>
          <w:spacing w:val="-4"/>
          <w:sz w:val="18"/>
        </w:rPr>
        <w:t xml:space="preserve"> </w:t>
      </w:r>
      <w:r>
        <w:rPr>
          <w:b/>
          <w:i/>
          <w:sz w:val="18"/>
        </w:rPr>
        <w:t>to</w:t>
      </w:r>
      <w:r>
        <w:rPr>
          <w:b/>
          <w:i/>
          <w:spacing w:val="-4"/>
          <w:sz w:val="18"/>
        </w:rPr>
        <w:t xml:space="preserve"> </w:t>
      </w:r>
      <w:r>
        <w:rPr>
          <w:b/>
          <w:i/>
          <w:sz w:val="18"/>
        </w:rPr>
        <w:t>provide</w:t>
      </w:r>
      <w:r>
        <w:rPr>
          <w:b/>
          <w:i/>
          <w:spacing w:val="-4"/>
          <w:sz w:val="18"/>
        </w:rPr>
        <w:t xml:space="preserve"> </w:t>
      </w:r>
      <w:r>
        <w:rPr>
          <w:b/>
          <w:i/>
          <w:sz w:val="18"/>
        </w:rPr>
        <w:t>a</w:t>
      </w:r>
      <w:r>
        <w:rPr>
          <w:b/>
          <w:i/>
          <w:spacing w:val="-4"/>
          <w:sz w:val="18"/>
        </w:rPr>
        <w:t xml:space="preserve"> </w:t>
      </w:r>
      <w:r>
        <w:rPr>
          <w:b/>
          <w:i/>
          <w:sz w:val="18"/>
        </w:rPr>
        <w:t>designated</w:t>
      </w:r>
      <w:r>
        <w:rPr>
          <w:b/>
          <w:i/>
          <w:spacing w:val="-4"/>
          <w:sz w:val="18"/>
        </w:rPr>
        <w:t xml:space="preserve"> </w:t>
      </w:r>
      <w:r>
        <w:rPr>
          <w:b/>
          <w:i/>
          <w:sz w:val="18"/>
        </w:rPr>
        <w:t>service</w:t>
      </w:r>
      <w:r>
        <w:rPr>
          <w:b/>
          <w:i/>
          <w:spacing w:val="-5"/>
          <w:sz w:val="18"/>
        </w:rPr>
        <w:t xml:space="preserve"> </w:t>
      </w:r>
      <w:r>
        <w:rPr>
          <w:sz w:val="18"/>
        </w:rPr>
        <w:t>in section 5.</w:t>
      </w:r>
    </w:p>
    <w:p w14:paraId="67D2BCFE" w14:textId="77777777" w:rsidR="00EF24D2" w:rsidRDefault="00000000">
      <w:pPr>
        <w:tabs>
          <w:tab w:val="left" w:pos="2695"/>
        </w:tabs>
        <w:spacing w:before="122"/>
        <w:ind w:left="2695" w:right="1051" w:hanging="851"/>
        <w:rPr>
          <w:sz w:val="18"/>
        </w:rPr>
      </w:pPr>
      <w:r>
        <w:rPr>
          <w:sz w:val="18"/>
        </w:rPr>
        <w:t>Note 2:</w:t>
      </w:r>
      <w:r>
        <w:rPr>
          <w:sz w:val="18"/>
        </w:rPr>
        <w:tab/>
        <w:t>See</w:t>
      </w:r>
      <w:r>
        <w:rPr>
          <w:spacing w:val="-5"/>
          <w:sz w:val="18"/>
        </w:rPr>
        <w:t xml:space="preserve"> </w:t>
      </w:r>
      <w:r>
        <w:rPr>
          <w:sz w:val="18"/>
        </w:rPr>
        <w:t>sections</w:t>
      </w:r>
      <w:r>
        <w:rPr>
          <w:spacing w:val="-6"/>
          <w:sz w:val="18"/>
        </w:rPr>
        <w:t xml:space="preserve"> </w:t>
      </w:r>
      <w:r>
        <w:rPr>
          <w:sz w:val="18"/>
        </w:rPr>
        <w:t>37A</w:t>
      </w:r>
      <w:r>
        <w:rPr>
          <w:spacing w:val="-5"/>
          <w:sz w:val="18"/>
        </w:rPr>
        <w:t xml:space="preserve"> </w:t>
      </w:r>
      <w:r>
        <w:rPr>
          <w:sz w:val="18"/>
        </w:rPr>
        <w:t>and</w:t>
      </w:r>
      <w:r>
        <w:rPr>
          <w:spacing w:val="-5"/>
          <w:sz w:val="18"/>
        </w:rPr>
        <w:t xml:space="preserve"> </w:t>
      </w:r>
      <w:r>
        <w:rPr>
          <w:sz w:val="18"/>
        </w:rPr>
        <w:t>38</w:t>
      </w:r>
      <w:r>
        <w:rPr>
          <w:spacing w:val="-5"/>
          <w:sz w:val="18"/>
        </w:rPr>
        <w:t xml:space="preserve"> </w:t>
      </w:r>
      <w:r>
        <w:rPr>
          <w:sz w:val="18"/>
        </w:rPr>
        <w:t>(when</w:t>
      </w:r>
      <w:r>
        <w:rPr>
          <w:spacing w:val="-5"/>
          <w:sz w:val="18"/>
        </w:rPr>
        <w:t xml:space="preserve"> </w:t>
      </w:r>
      <w:r>
        <w:rPr>
          <w:sz w:val="18"/>
        </w:rPr>
        <w:t>applicable</w:t>
      </w:r>
      <w:r>
        <w:rPr>
          <w:spacing w:val="-5"/>
          <w:sz w:val="18"/>
        </w:rPr>
        <w:t xml:space="preserve"> </w:t>
      </w:r>
      <w:r>
        <w:rPr>
          <w:sz w:val="18"/>
        </w:rPr>
        <w:t>customer</w:t>
      </w:r>
      <w:r>
        <w:rPr>
          <w:spacing w:val="-5"/>
          <w:sz w:val="18"/>
        </w:rPr>
        <w:t xml:space="preserve"> </w:t>
      </w:r>
      <w:r>
        <w:rPr>
          <w:sz w:val="18"/>
        </w:rPr>
        <w:t>identification procedure taken to be carried out by a reporting entity).</w:t>
      </w:r>
    </w:p>
    <w:p w14:paraId="1AA94912" w14:textId="77777777" w:rsidR="00EF24D2" w:rsidRDefault="00000000">
      <w:pPr>
        <w:tabs>
          <w:tab w:val="left" w:pos="2695"/>
        </w:tabs>
        <w:spacing w:before="122"/>
        <w:ind w:left="2695" w:right="1141" w:hanging="851"/>
        <w:rPr>
          <w:sz w:val="18"/>
        </w:rPr>
      </w:pPr>
      <w:r>
        <w:rPr>
          <w:sz w:val="18"/>
        </w:rPr>
        <w:t>Note 3:</w:t>
      </w:r>
      <w:r>
        <w:rPr>
          <w:sz w:val="18"/>
        </w:rPr>
        <w:tab/>
        <w:t>See</w:t>
      </w:r>
      <w:r>
        <w:rPr>
          <w:spacing w:val="-4"/>
          <w:sz w:val="18"/>
        </w:rPr>
        <w:t xml:space="preserve"> </w:t>
      </w:r>
      <w:r>
        <w:rPr>
          <w:sz w:val="18"/>
        </w:rPr>
        <w:t>section</w:t>
      </w:r>
      <w:r>
        <w:rPr>
          <w:spacing w:val="-4"/>
          <w:sz w:val="18"/>
        </w:rPr>
        <w:t xml:space="preserve"> </w:t>
      </w:r>
      <w:r>
        <w:rPr>
          <w:sz w:val="18"/>
        </w:rPr>
        <w:t>41</w:t>
      </w:r>
      <w:r>
        <w:rPr>
          <w:spacing w:val="-4"/>
          <w:sz w:val="18"/>
        </w:rPr>
        <w:t xml:space="preserve"> </w:t>
      </w:r>
      <w:r>
        <w:rPr>
          <w:sz w:val="18"/>
        </w:rPr>
        <w:t>for</w:t>
      </w:r>
      <w:r>
        <w:rPr>
          <w:spacing w:val="-4"/>
          <w:sz w:val="18"/>
        </w:rPr>
        <w:t xml:space="preserve"> </w:t>
      </w:r>
      <w:r>
        <w:rPr>
          <w:sz w:val="18"/>
        </w:rPr>
        <w:t>reports</w:t>
      </w:r>
      <w:r>
        <w:rPr>
          <w:spacing w:val="-5"/>
          <w:sz w:val="18"/>
        </w:rPr>
        <w:t xml:space="preserve"> </w:t>
      </w:r>
      <w:r>
        <w:rPr>
          <w:sz w:val="18"/>
        </w:rPr>
        <w:t>of</w:t>
      </w:r>
      <w:r>
        <w:rPr>
          <w:spacing w:val="-4"/>
          <w:sz w:val="18"/>
        </w:rPr>
        <w:t xml:space="preserve"> </w:t>
      </w:r>
      <w:r>
        <w:rPr>
          <w:sz w:val="18"/>
        </w:rPr>
        <w:t>suspicious</w:t>
      </w:r>
      <w:r>
        <w:rPr>
          <w:spacing w:val="-5"/>
          <w:sz w:val="18"/>
        </w:rPr>
        <w:t xml:space="preserve"> </w:t>
      </w:r>
      <w:r>
        <w:rPr>
          <w:sz w:val="18"/>
        </w:rPr>
        <w:t>matters</w:t>
      </w:r>
      <w:r>
        <w:rPr>
          <w:spacing w:val="-5"/>
          <w:sz w:val="18"/>
        </w:rPr>
        <w:t xml:space="preserve"> </w:t>
      </w:r>
      <w:r>
        <w:rPr>
          <w:sz w:val="18"/>
        </w:rPr>
        <w:t>when</w:t>
      </w:r>
      <w:r>
        <w:rPr>
          <w:spacing w:val="-4"/>
          <w:sz w:val="18"/>
        </w:rPr>
        <w:t xml:space="preserve"> </w:t>
      </w:r>
      <w:r>
        <w:rPr>
          <w:sz w:val="18"/>
        </w:rPr>
        <w:t>a</w:t>
      </w:r>
      <w:r>
        <w:rPr>
          <w:spacing w:val="-4"/>
          <w:sz w:val="18"/>
        </w:rPr>
        <w:t xml:space="preserve"> </w:t>
      </w:r>
      <w:r>
        <w:rPr>
          <w:sz w:val="18"/>
        </w:rPr>
        <w:t>reporting entity proposes to provide a designated service to a customer.</w:t>
      </w:r>
    </w:p>
    <w:p w14:paraId="6B65077C" w14:textId="77777777" w:rsidR="00EF24D2" w:rsidRDefault="00EF24D2">
      <w:pPr>
        <w:pStyle w:val="BodyText"/>
        <w:spacing w:before="33"/>
        <w:rPr>
          <w:sz w:val="18"/>
        </w:rPr>
      </w:pPr>
    </w:p>
    <w:p w14:paraId="1DDD18FC" w14:textId="77777777" w:rsidR="00EF24D2" w:rsidRDefault="00000000">
      <w:pPr>
        <w:ind w:left="1844"/>
        <w:rPr>
          <w:i/>
        </w:rPr>
      </w:pPr>
      <w:r>
        <w:rPr>
          <w:i/>
          <w:spacing w:val="-2"/>
        </w:rPr>
        <w:t>Exceptions</w:t>
      </w:r>
    </w:p>
    <w:p w14:paraId="4614359E" w14:textId="77777777" w:rsidR="00EF24D2" w:rsidRDefault="00000000">
      <w:pPr>
        <w:pStyle w:val="ListParagraph"/>
        <w:numPr>
          <w:ilvl w:val="0"/>
          <w:numId w:val="204"/>
        </w:numPr>
        <w:tabs>
          <w:tab w:val="left" w:pos="1843"/>
        </w:tabs>
        <w:spacing w:before="180"/>
        <w:ind w:left="1843" w:hanging="369"/>
      </w:pPr>
      <w:r>
        <w:t>Subsection</w:t>
      </w:r>
      <w:r>
        <w:rPr>
          <w:spacing w:val="-1"/>
        </w:rPr>
        <w:t xml:space="preserve"> </w:t>
      </w:r>
      <w:r>
        <w:t>(1)</w:t>
      </w:r>
      <w:r>
        <w:rPr>
          <w:spacing w:val="-1"/>
        </w:rPr>
        <w:t xml:space="preserve"> </w:t>
      </w:r>
      <w:r>
        <w:t>does</w:t>
      </w:r>
      <w:r>
        <w:rPr>
          <w:spacing w:val="-2"/>
        </w:rPr>
        <w:t xml:space="preserve"> </w:t>
      </w:r>
      <w:r>
        <w:t>not</w:t>
      </w:r>
      <w:r>
        <w:rPr>
          <w:spacing w:val="-1"/>
        </w:rPr>
        <w:t xml:space="preserve"> </w:t>
      </w:r>
      <w:r>
        <w:t xml:space="preserve">apply </w:t>
      </w:r>
      <w:r>
        <w:rPr>
          <w:spacing w:val="-5"/>
        </w:rPr>
        <w:t>if:</w:t>
      </w:r>
    </w:p>
    <w:p w14:paraId="1059BF79" w14:textId="77777777" w:rsidR="00EF24D2" w:rsidRDefault="00000000">
      <w:pPr>
        <w:pStyle w:val="ListParagraph"/>
        <w:numPr>
          <w:ilvl w:val="1"/>
          <w:numId w:val="204"/>
        </w:numPr>
        <w:tabs>
          <w:tab w:val="left" w:pos="2351"/>
          <w:tab w:val="left" w:pos="2353"/>
        </w:tabs>
        <w:ind w:left="2353" w:right="756"/>
      </w:pPr>
      <w:r>
        <w:t>there are special circumstances that justify carrying out the applicable</w:t>
      </w:r>
      <w:r>
        <w:rPr>
          <w:spacing w:val="-5"/>
        </w:rPr>
        <w:t xml:space="preserve"> </w:t>
      </w:r>
      <w:r>
        <w:t>customer</w:t>
      </w:r>
      <w:r>
        <w:rPr>
          <w:spacing w:val="-5"/>
        </w:rPr>
        <w:t xml:space="preserve"> </w:t>
      </w:r>
      <w:r>
        <w:t>identification</w:t>
      </w:r>
      <w:r>
        <w:rPr>
          <w:spacing w:val="-5"/>
        </w:rPr>
        <w:t xml:space="preserve"> </w:t>
      </w:r>
      <w:r>
        <w:t>procedure</w:t>
      </w:r>
      <w:r>
        <w:rPr>
          <w:spacing w:val="-5"/>
        </w:rPr>
        <w:t xml:space="preserve"> </w:t>
      </w:r>
      <w:r>
        <w:t>in</w:t>
      </w:r>
      <w:r>
        <w:rPr>
          <w:spacing w:val="-5"/>
        </w:rPr>
        <w:t xml:space="preserve"> </w:t>
      </w:r>
      <w:r>
        <w:t>respect</w:t>
      </w:r>
      <w:r>
        <w:rPr>
          <w:spacing w:val="-5"/>
        </w:rPr>
        <w:t xml:space="preserve"> </w:t>
      </w:r>
      <w:r>
        <w:t>of</w:t>
      </w:r>
      <w:r>
        <w:rPr>
          <w:spacing w:val="-5"/>
        </w:rPr>
        <w:t xml:space="preserve"> </w:t>
      </w:r>
      <w:r>
        <w:t>the customer after the commencement of the provision of the designated service (see section 33); or</w:t>
      </w:r>
    </w:p>
    <w:p w14:paraId="5E134CF6" w14:textId="77777777" w:rsidR="00EF24D2" w:rsidRDefault="00000000">
      <w:pPr>
        <w:pStyle w:val="ListParagraph"/>
        <w:numPr>
          <w:ilvl w:val="1"/>
          <w:numId w:val="204"/>
        </w:numPr>
        <w:tabs>
          <w:tab w:val="left" w:pos="2353"/>
        </w:tabs>
        <w:ind w:left="2353" w:right="793" w:hanging="370"/>
        <w:jc w:val="both"/>
      </w:pPr>
      <w:r>
        <w:t>the reporting entity has previously carried out the applicable customer</w:t>
      </w:r>
      <w:r>
        <w:rPr>
          <w:spacing w:val="-5"/>
        </w:rPr>
        <w:t xml:space="preserve"> </w:t>
      </w:r>
      <w:r>
        <w:t>identification</w:t>
      </w:r>
      <w:r>
        <w:rPr>
          <w:spacing w:val="-5"/>
        </w:rPr>
        <w:t xml:space="preserve"> </w:t>
      </w:r>
      <w:r>
        <w:t>procedure</w:t>
      </w:r>
      <w:r>
        <w:rPr>
          <w:spacing w:val="-5"/>
        </w:rPr>
        <w:t xml:space="preserve"> </w:t>
      </w:r>
      <w:r>
        <w:t>in</w:t>
      </w:r>
      <w:r>
        <w:rPr>
          <w:spacing w:val="-5"/>
        </w:rPr>
        <w:t xml:space="preserve"> </w:t>
      </w:r>
      <w:r>
        <w:t>respect</w:t>
      </w:r>
      <w:r>
        <w:rPr>
          <w:spacing w:val="-5"/>
        </w:rPr>
        <w:t xml:space="preserve"> </w:t>
      </w:r>
      <w:r>
        <w:t>of</w:t>
      </w:r>
      <w:r>
        <w:rPr>
          <w:spacing w:val="-5"/>
        </w:rPr>
        <w:t xml:space="preserve"> </w:t>
      </w:r>
      <w:r>
        <w:t>the</w:t>
      </w:r>
      <w:r>
        <w:rPr>
          <w:spacing w:val="-5"/>
        </w:rPr>
        <w:t xml:space="preserve"> </w:t>
      </w:r>
      <w:r>
        <w:t xml:space="preserve">customer; </w:t>
      </w:r>
      <w:r>
        <w:rPr>
          <w:spacing w:val="-6"/>
        </w:rPr>
        <w:t>or</w:t>
      </w:r>
    </w:p>
    <w:p w14:paraId="257C6890" w14:textId="77777777" w:rsidR="00EF24D2" w:rsidRDefault="00000000">
      <w:pPr>
        <w:pStyle w:val="ListParagraph"/>
        <w:numPr>
          <w:ilvl w:val="1"/>
          <w:numId w:val="204"/>
        </w:numPr>
        <w:tabs>
          <w:tab w:val="left" w:pos="2351"/>
          <w:tab w:val="left" w:pos="2353"/>
        </w:tabs>
        <w:ind w:left="2353" w:right="1067"/>
        <w:jc w:val="both"/>
      </w:pPr>
      <w:r>
        <w:t>section</w:t>
      </w:r>
      <w:r>
        <w:rPr>
          <w:spacing w:val="-4"/>
        </w:rPr>
        <w:t xml:space="preserve"> </w:t>
      </w:r>
      <w:r>
        <w:t>28</w:t>
      </w:r>
      <w:r>
        <w:rPr>
          <w:spacing w:val="-4"/>
        </w:rPr>
        <w:t xml:space="preserve"> </w:t>
      </w:r>
      <w:r>
        <w:t>or</w:t>
      </w:r>
      <w:r>
        <w:rPr>
          <w:spacing w:val="-4"/>
        </w:rPr>
        <w:t xml:space="preserve"> </w:t>
      </w:r>
      <w:r>
        <w:t>30</w:t>
      </w:r>
      <w:r>
        <w:rPr>
          <w:spacing w:val="-4"/>
        </w:rPr>
        <w:t xml:space="preserve"> </w:t>
      </w:r>
      <w:r>
        <w:t>applies</w:t>
      </w:r>
      <w:r>
        <w:rPr>
          <w:spacing w:val="-4"/>
        </w:rPr>
        <w:t xml:space="preserve"> </w:t>
      </w:r>
      <w:r>
        <w:t>to</w:t>
      </w:r>
      <w:r>
        <w:rPr>
          <w:spacing w:val="-4"/>
        </w:rPr>
        <w:t xml:space="preserve"> </w:t>
      </w:r>
      <w:r>
        <w:t>the</w:t>
      </w:r>
      <w:r>
        <w:rPr>
          <w:spacing w:val="-4"/>
        </w:rPr>
        <w:t xml:space="preserve"> </w:t>
      </w:r>
      <w:r>
        <w:t>provision</w:t>
      </w:r>
      <w:r>
        <w:rPr>
          <w:spacing w:val="-4"/>
        </w:rPr>
        <w:t xml:space="preserve"> </w:t>
      </w:r>
      <w:r>
        <w:t>of</w:t>
      </w:r>
      <w:r>
        <w:rPr>
          <w:spacing w:val="-4"/>
        </w:rPr>
        <w:t xml:space="preserve"> </w:t>
      </w:r>
      <w:r>
        <w:t>the</w:t>
      </w:r>
      <w:r>
        <w:rPr>
          <w:spacing w:val="-5"/>
        </w:rPr>
        <w:t xml:space="preserve"> </w:t>
      </w:r>
      <w:r>
        <w:t xml:space="preserve">designated </w:t>
      </w:r>
      <w:r>
        <w:rPr>
          <w:spacing w:val="-2"/>
        </w:rPr>
        <w:t>service.</w:t>
      </w:r>
    </w:p>
    <w:p w14:paraId="30C42512" w14:textId="77777777" w:rsidR="00EF24D2" w:rsidRDefault="00000000">
      <w:pPr>
        <w:spacing w:before="240"/>
        <w:ind w:left="1844"/>
        <w:rPr>
          <w:i/>
        </w:rPr>
      </w:pPr>
      <w:r>
        <w:rPr>
          <w:i/>
        </w:rPr>
        <w:t>Civil</w:t>
      </w:r>
      <w:r>
        <w:rPr>
          <w:i/>
          <w:spacing w:val="-1"/>
        </w:rPr>
        <w:t xml:space="preserve"> </w:t>
      </w:r>
      <w:r>
        <w:rPr>
          <w:i/>
          <w:spacing w:val="-2"/>
        </w:rPr>
        <w:t>penalty</w:t>
      </w:r>
    </w:p>
    <w:p w14:paraId="6FCEE553" w14:textId="77777777" w:rsidR="00EF24D2" w:rsidRDefault="00000000">
      <w:pPr>
        <w:pStyle w:val="ListParagraph"/>
        <w:numPr>
          <w:ilvl w:val="0"/>
          <w:numId w:val="204"/>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6F408D6C" w14:textId="77777777" w:rsidR="00EF24D2" w:rsidRDefault="00EF24D2">
      <w:pPr>
        <w:pStyle w:val="BodyText"/>
        <w:rPr>
          <w:sz w:val="20"/>
        </w:rPr>
      </w:pPr>
    </w:p>
    <w:p w14:paraId="1A7E5435" w14:textId="77777777" w:rsidR="00EF24D2" w:rsidRDefault="00EF24D2">
      <w:pPr>
        <w:pStyle w:val="BodyText"/>
        <w:rPr>
          <w:sz w:val="20"/>
        </w:rPr>
      </w:pPr>
    </w:p>
    <w:p w14:paraId="7B714559" w14:textId="77777777" w:rsidR="00EF24D2" w:rsidRDefault="00EF24D2">
      <w:pPr>
        <w:pStyle w:val="BodyText"/>
        <w:rPr>
          <w:sz w:val="20"/>
        </w:rPr>
      </w:pPr>
    </w:p>
    <w:p w14:paraId="437E6E34" w14:textId="77777777" w:rsidR="00EF24D2" w:rsidRDefault="00EF24D2">
      <w:pPr>
        <w:pStyle w:val="BodyText"/>
        <w:rPr>
          <w:sz w:val="20"/>
        </w:rPr>
      </w:pPr>
    </w:p>
    <w:p w14:paraId="645698EE" w14:textId="77777777" w:rsidR="00EF24D2" w:rsidRDefault="00EF24D2">
      <w:pPr>
        <w:pStyle w:val="BodyText"/>
        <w:rPr>
          <w:sz w:val="20"/>
        </w:rPr>
      </w:pPr>
    </w:p>
    <w:p w14:paraId="6935CCB5" w14:textId="77777777" w:rsidR="00EF24D2" w:rsidRDefault="00000000">
      <w:pPr>
        <w:pStyle w:val="BodyText"/>
        <w:spacing w:before="29"/>
        <w:rPr>
          <w:sz w:val="20"/>
        </w:rPr>
      </w:pPr>
      <w:r>
        <w:rPr>
          <w:noProof/>
          <w:sz w:val="20"/>
        </w:rPr>
        <mc:AlternateContent>
          <mc:Choice Requires="wps">
            <w:drawing>
              <wp:anchor distT="0" distB="0" distL="0" distR="0" simplePos="0" relativeHeight="487766016" behindDoc="1" locked="0" layoutInCell="1" allowOverlap="1" wp14:anchorId="2F21D2F8" wp14:editId="3FA749D0">
                <wp:simplePos x="0" y="0"/>
                <wp:positionH relativeFrom="page">
                  <wp:posOffset>1511935</wp:posOffset>
                </wp:positionH>
                <wp:positionV relativeFrom="paragraph">
                  <wp:posOffset>179862</wp:posOffset>
                </wp:positionV>
                <wp:extent cx="4537075" cy="1270"/>
                <wp:effectExtent l="0" t="0" r="0" b="0"/>
                <wp:wrapTopAndBottom/>
                <wp:docPr id="398" name="Graphic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E3891C" id="Graphic 398" o:spid="_x0000_s1026" style="position:absolute;margin-left:119.05pt;margin-top:14.15pt;width:357.25pt;height:.1pt;z-index:-155504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" path="m,l4537074,e" filled="f">
                <v:path arrowok="t"/>
                <w10:wrap type="topAndBottom" anchorx="page"/>
              </v:shape>
            </w:pict>
          </mc:Fallback>
        </mc:AlternateContent>
      </w:r>
    </w:p>
    <w:p w14:paraId="4FFB2B52" w14:textId="77777777" w:rsidR="00EF24D2" w:rsidRDefault="00EF24D2">
      <w:pPr>
        <w:pStyle w:val="BodyText"/>
        <w:spacing w:before="172"/>
        <w:rPr>
          <w:sz w:val="16"/>
        </w:rPr>
      </w:pPr>
    </w:p>
    <w:p w14:paraId="71B9D462"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81</w:t>
      </w:r>
    </w:p>
    <w:p w14:paraId="0115AD8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7AE4272" w14:textId="77777777" w:rsidR="00EF24D2" w:rsidRDefault="00EF24D2">
      <w:pPr>
        <w:rPr>
          <w:sz w:val="16"/>
        </w:rPr>
        <w:sectPr w:rsidR="00EF24D2">
          <w:pgSz w:w="11910" w:h="16840"/>
          <w:pgMar w:top="920" w:right="1700" w:bottom="360" w:left="1700" w:header="0" w:footer="177" w:gutter="0"/>
          <w:cols w:space="720"/>
        </w:sectPr>
      </w:pPr>
    </w:p>
    <w:p w14:paraId="3337F0AC"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0418D2F3" w14:textId="77777777" w:rsidR="00EF24D2" w:rsidRDefault="00000000">
      <w:pPr>
        <w:spacing w:before="30"/>
        <w:ind w:left="710"/>
        <w:rPr>
          <w:sz w:val="20"/>
        </w:rPr>
      </w:pPr>
      <w:r>
        <w:rPr>
          <w:b/>
          <w:sz w:val="20"/>
        </w:rPr>
        <w:t>Division</w:t>
      </w:r>
      <w:r>
        <w:rPr>
          <w:b/>
          <w:spacing w:val="-4"/>
          <w:sz w:val="20"/>
        </w:rPr>
        <w:t xml:space="preserve"> </w:t>
      </w:r>
      <w:r>
        <w:rPr>
          <w:b/>
          <w:sz w:val="20"/>
        </w:rPr>
        <w:t>4</w:t>
      </w:r>
      <w:r>
        <w:rPr>
          <w:b/>
          <w:spacing w:val="45"/>
          <w:sz w:val="20"/>
        </w:rPr>
        <w:t xml:space="preserve"> </w:t>
      </w:r>
      <w:r>
        <w:rPr>
          <w:sz w:val="20"/>
        </w:rPr>
        <w:t>Identification</w:t>
      </w:r>
      <w:r>
        <w:rPr>
          <w:spacing w:val="-3"/>
          <w:sz w:val="20"/>
        </w:rPr>
        <w:t xml:space="preserve"> </w:t>
      </w:r>
      <w:r>
        <w:rPr>
          <w:sz w:val="20"/>
        </w:rPr>
        <w:t>procedures</w:t>
      </w:r>
      <w:r>
        <w:rPr>
          <w:spacing w:val="-3"/>
          <w:sz w:val="20"/>
        </w:rPr>
        <w:t xml:space="preserve"> </w:t>
      </w:r>
      <w:r>
        <w:rPr>
          <w:spacing w:val="-4"/>
          <w:sz w:val="20"/>
        </w:rPr>
        <w:t>etc.</w:t>
      </w:r>
    </w:p>
    <w:p w14:paraId="47616D4C" w14:textId="77777777" w:rsidR="00EF24D2" w:rsidRDefault="00EF24D2">
      <w:pPr>
        <w:pStyle w:val="BodyText"/>
        <w:spacing w:before="46"/>
        <w:rPr>
          <w:sz w:val="20"/>
        </w:rPr>
      </w:pPr>
    </w:p>
    <w:p w14:paraId="7FAADF36" w14:textId="77777777" w:rsidR="00EF24D2" w:rsidRDefault="00000000">
      <w:pPr>
        <w:ind w:left="710"/>
        <w:rPr>
          <w:sz w:val="24"/>
        </w:rPr>
      </w:pPr>
      <w:r>
        <w:rPr>
          <w:noProof/>
          <w:sz w:val="24"/>
        </w:rPr>
        <mc:AlternateContent>
          <mc:Choice Requires="wps">
            <w:drawing>
              <wp:anchor distT="0" distB="0" distL="0" distR="0" simplePos="0" relativeHeight="487766528" behindDoc="1" locked="0" layoutInCell="1" allowOverlap="1" wp14:anchorId="0FC7829D" wp14:editId="73EA7089">
                <wp:simplePos x="0" y="0"/>
                <wp:positionH relativeFrom="page">
                  <wp:posOffset>1511935</wp:posOffset>
                </wp:positionH>
                <wp:positionV relativeFrom="paragraph">
                  <wp:posOffset>192734</wp:posOffset>
                </wp:positionV>
                <wp:extent cx="4537075" cy="1270"/>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742114" id="Graphic 399" o:spid="_x0000_s1026" style="position:absolute;margin-left:119.05pt;margin-top:15.2pt;width:357.25pt;height:.1pt;z-index:-155499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33</w:t>
      </w:r>
    </w:p>
    <w:p w14:paraId="59421C51" w14:textId="77777777" w:rsidR="00EF24D2" w:rsidRDefault="00EF24D2">
      <w:pPr>
        <w:pStyle w:val="BodyText"/>
        <w:spacing w:before="18"/>
        <w:rPr>
          <w:sz w:val="24"/>
        </w:rPr>
      </w:pPr>
    </w:p>
    <w:p w14:paraId="58453973" w14:textId="77777777" w:rsidR="00EF24D2" w:rsidRDefault="00000000">
      <w:pPr>
        <w:pStyle w:val="Heading5"/>
        <w:numPr>
          <w:ilvl w:val="0"/>
          <w:numId w:val="301"/>
        </w:numPr>
        <w:tabs>
          <w:tab w:val="left" w:pos="1070"/>
          <w:tab w:val="left" w:pos="1844"/>
        </w:tabs>
        <w:ind w:left="1844" w:right="1041" w:hanging="1134"/>
      </w:pPr>
      <w:bookmarkStart w:id="38" w:name="_bookmark38"/>
      <w:bookmarkEnd w:id="38"/>
      <w:r>
        <w:t>Special circumstances that justify carrying out the applicable customer identification procedure after the commencement</w:t>
      </w:r>
      <w:r>
        <w:rPr>
          <w:spacing w:val="-5"/>
        </w:rPr>
        <w:t xml:space="preserve"> </w:t>
      </w:r>
      <w:r>
        <w:t>of</w:t>
      </w:r>
      <w:r>
        <w:rPr>
          <w:spacing w:val="-5"/>
        </w:rPr>
        <w:t xml:space="preserve"> </w:t>
      </w:r>
      <w:r>
        <w:t>the</w:t>
      </w:r>
      <w:r>
        <w:rPr>
          <w:spacing w:val="-5"/>
        </w:rPr>
        <w:t xml:space="preserve"> </w:t>
      </w:r>
      <w:r>
        <w:t>provision</w:t>
      </w:r>
      <w:r>
        <w:rPr>
          <w:spacing w:val="-5"/>
        </w:rPr>
        <w:t xml:space="preserve"> </w:t>
      </w:r>
      <w:r>
        <w:t>of</w:t>
      </w:r>
      <w:r>
        <w:rPr>
          <w:spacing w:val="-5"/>
        </w:rPr>
        <w:t xml:space="preserve"> </w:t>
      </w:r>
      <w:r>
        <w:t>a</w:t>
      </w:r>
      <w:r>
        <w:rPr>
          <w:spacing w:val="-5"/>
        </w:rPr>
        <w:t xml:space="preserve"> </w:t>
      </w:r>
      <w:r>
        <w:t>designated</w:t>
      </w:r>
      <w:r>
        <w:rPr>
          <w:spacing w:val="-6"/>
        </w:rPr>
        <w:t xml:space="preserve"> </w:t>
      </w:r>
      <w:r>
        <w:t>service</w:t>
      </w:r>
    </w:p>
    <w:p w14:paraId="72B9CB70" w14:textId="77777777" w:rsidR="00EF24D2" w:rsidRDefault="00000000">
      <w:pPr>
        <w:pStyle w:val="BodyText"/>
        <w:spacing w:before="180"/>
        <w:ind w:left="1844" w:right="708"/>
      </w:pPr>
      <w:r>
        <w:t>For the purposes of this Act, if a reporting entity commences to provide a designated service to a customer, there are taken to be special</w:t>
      </w:r>
      <w:r>
        <w:rPr>
          <w:spacing w:val="-5"/>
        </w:rPr>
        <w:t xml:space="preserve"> </w:t>
      </w:r>
      <w:r>
        <w:t>circumstances</w:t>
      </w:r>
      <w:r>
        <w:rPr>
          <w:spacing w:val="-5"/>
        </w:rPr>
        <w:t xml:space="preserve"> </w:t>
      </w:r>
      <w:r>
        <w:t>that</w:t>
      </w:r>
      <w:r>
        <w:rPr>
          <w:spacing w:val="-4"/>
        </w:rPr>
        <w:t xml:space="preserve"> </w:t>
      </w:r>
      <w:r>
        <w:t>justify</w:t>
      </w:r>
      <w:r>
        <w:rPr>
          <w:spacing w:val="-4"/>
        </w:rPr>
        <w:t xml:space="preserve"> </w:t>
      </w:r>
      <w:r>
        <w:t>the</w:t>
      </w:r>
      <w:r>
        <w:rPr>
          <w:spacing w:val="-4"/>
        </w:rPr>
        <w:t xml:space="preserve"> </w:t>
      </w:r>
      <w:r>
        <w:t>carrying</w:t>
      </w:r>
      <w:r>
        <w:rPr>
          <w:spacing w:val="-4"/>
        </w:rPr>
        <w:t xml:space="preserve"> </w:t>
      </w:r>
      <w:r>
        <w:t>out</w:t>
      </w:r>
      <w:r>
        <w:rPr>
          <w:spacing w:val="-4"/>
        </w:rPr>
        <w:t xml:space="preserve"> </w:t>
      </w:r>
      <w:r>
        <w:t>of</w:t>
      </w:r>
      <w:r>
        <w:rPr>
          <w:spacing w:val="-4"/>
        </w:rPr>
        <w:t xml:space="preserve"> </w:t>
      </w:r>
      <w:r>
        <w:t>the</w:t>
      </w:r>
      <w:r>
        <w:rPr>
          <w:spacing w:val="-4"/>
        </w:rPr>
        <w:t xml:space="preserve"> </w:t>
      </w:r>
      <w:r>
        <w:t>applicable customer identification procedure in respect of the customer after the commencement of the provision of the service if, and only if:</w:t>
      </w:r>
    </w:p>
    <w:p w14:paraId="5CBE7FA5" w14:textId="77777777" w:rsidR="00EF24D2" w:rsidRDefault="00000000">
      <w:pPr>
        <w:pStyle w:val="ListParagraph"/>
        <w:numPr>
          <w:ilvl w:val="1"/>
          <w:numId w:val="301"/>
        </w:numPr>
        <w:tabs>
          <w:tab w:val="left" w:pos="2352"/>
        </w:tabs>
        <w:ind w:left="2352" w:hanging="356"/>
      </w:pPr>
      <w:r>
        <w:t>the</w:t>
      </w:r>
      <w:r>
        <w:rPr>
          <w:spacing w:val="-3"/>
        </w:rPr>
        <w:t xml:space="preserve"> </w:t>
      </w:r>
      <w:r>
        <w:t>service</w:t>
      </w:r>
      <w:r>
        <w:rPr>
          <w:spacing w:val="-1"/>
        </w:rPr>
        <w:t xml:space="preserve"> </w:t>
      </w:r>
      <w:r>
        <w:t>is specified</w:t>
      </w:r>
      <w:r>
        <w:rPr>
          <w:spacing w:val="-1"/>
        </w:rPr>
        <w:t xml:space="preserve"> </w:t>
      </w:r>
      <w:r>
        <w:t>in</w:t>
      </w:r>
      <w:r>
        <w:rPr>
          <w:spacing w:val="-1"/>
        </w:rPr>
        <w:t xml:space="preserve"> </w:t>
      </w:r>
      <w:r>
        <w:t>the</w:t>
      </w:r>
      <w:r>
        <w:rPr>
          <w:spacing w:val="-1"/>
        </w:rPr>
        <w:t xml:space="preserve"> </w:t>
      </w:r>
      <w:r>
        <w:t>AML/CTF</w:t>
      </w:r>
      <w:r>
        <w:rPr>
          <w:spacing w:val="-2"/>
        </w:rPr>
        <w:t xml:space="preserve"> </w:t>
      </w:r>
      <w:r>
        <w:t xml:space="preserve">Rules; </w:t>
      </w:r>
      <w:r>
        <w:rPr>
          <w:spacing w:val="-5"/>
        </w:rPr>
        <w:t>and</w:t>
      </w:r>
    </w:p>
    <w:p w14:paraId="1333D5CE" w14:textId="77777777" w:rsidR="00EF24D2" w:rsidRDefault="00000000">
      <w:pPr>
        <w:pStyle w:val="ListParagraph"/>
        <w:numPr>
          <w:ilvl w:val="1"/>
          <w:numId w:val="301"/>
        </w:numPr>
        <w:tabs>
          <w:tab w:val="left" w:pos="2353"/>
        </w:tabs>
        <w:ind w:right="805" w:hanging="370"/>
      </w:pPr>
      <w:r>
        <w:t>such</w:t>
      </w:r>
      <w:r>
        <w:rPr>
          <w:spacing w:val="-3"/>
        </w:rPr>
        <w:t xml:space="preserve"> </w:t>
      </w:r>
      <w:r>
        <w:t>other</w:t>
      </w:r>
      <w:r>
        <w:rPr>
          <w:spacing w:val="-3"/>
        </w:rPr>
        <w:t xml:space="preserve"> </w:t>
      </w:r>
      <w:r>
        <w:t>conditions</w:t>
      </w:r>
      <w:r>
        <w:rPr>
          <w:spacing w:val="-4"/>
        </w:rPr>
        <w:t xml:space="preserve"> </w:t>
      </w:r>
      <w:r>
        <w:t>(if</w:t>
      </w:r>
      <w:r>
        <w:rPr>
          <w:spacing w:val="-3"/>
        </w:rPr>
        <w:t xml:space="preserve"> </w:t>
      </w:r>
      <w:r>
        <w:t>any)</w:t>
      </w:r>
      <w:r>
        <w:rPr>
          <w:spacing w:val="-3"/>
        </w:rPr>
        <w:t xml:space="preserve"> </w:t>
      </w:r>
      <w:r>
        <w:t>as</w:t>
      </w:r>
      <w:r>
        <w:rPr>
          <w:spacing w:val="-3"/>
        </w:rPr>
        <w:t xml:space="preserve"> </w:t>
      </w:r>
      <w:r>
        <w:t>are</w:t>
      </w:r>
      <w:r>
        <w:rPr>
          <w:spacing w:val="-3"/>
        </w:rPr>
        <w:t xml:space="preserve"> </w:t>
      </w:r>
      <w:r>
        <w:t>set</w:t>
      </w:r>
      <w:r>
        <w:rPr>
          <w:spacing w:val="-3"/>
        </w:rPr>
        <w:t xml:space="preserve"> </w:t>
      </w:r>
      <w:r>
        <w:t>out</w:t>
      </w:r>
      <w:r>
        <w:rPr>
          <w:spacing w:val="-3"/>
        </w:rPr>
        <w:t xml:space="preserve"> </w:t>
      </w:r>
      <w:r>
        <w:t>in</w:t>
      </w:r>
      <w:r>
        <w:rPr>
          <w:spacing w:val="-3"/>
        </w:rPr>
        <w:t xml:space="preserve"> </w:t>
      </w:r>
      <w:r>
        <w:t>the</w:t>
      </w:r>
      <w:r>
        <w:rPr>
          <w:spacing w:val="-4"/>
        </w:rPr>
        <w:t xml:space="preserve"> </w:t>
      </w:r>
      <w:r>
        <w:t>AML/CTF Rules are satisfied.</w:t>
      </w:r>
    </w:p>
    <w:p w14:paraId="469DF2C9" w14:textId="77777777" w:rsidR="00EF24D2" w:rsidRDefault="00000000">
      <w:pPr>
        <w:tabs>
          <w:tab w:val="left" w:pos="2695"/>
        </w:tabs>
        <w:spacing w:before="122"/>
        <w:ind w:left="2695" w:right="819" w:hanging="851"/>
        <w:rPr>
          <w:sz w:val="18"/>
        </w:rPr>
      </w:pPr>
      <w:r>
        <w:rPr>
          <w:spacing w:val="-2"/>
          <w:sz w:val="18"/>
        </w:rPr>
        <w:t>Note:</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13(3)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3477F6A4" w14:textId="77777777" w:rsidR="00EF24D2" w:rsidRDefault="00EF24D2">
      <w:pPr>
        <w:pStyle w:val="BodyText"/>
        <w:spacing w:before="73"/>
        <w:rPr>
          <w:sz w:val="18"/>
        </w:rPr>
      </w:pPr>
    </w:p>
    <w:p w14:paraId="793DC173" w14:textId="77777777" w:rsidR="00EF24D2" w:rsidRDefault="00000000">
      <w:pPr>
        <w:pStyle w:val="Heading5"/>
        <w:numPr>
          <w:ilvl w:val="0"/>
          <w:numId w:val="301"/>
        </w:numPr>
        <w:tabs>
          <w:tab w:val="left" w:pos="1070"/>
          <w:tab w:val="left" w:pos="1844"/>
        </w:tabs>
        <w:ind w:left="1844" w:right="875" w:hanging="1134"/>
      </w:pPr>
      <w:bookmarkStart w:id="39" w:name="_bookmark39"/>
      <w:bookmarkEnd w:id="39"/>
      <w:r>
        <w:t>Carrying out the applicable customer identification procedure after</w:t>
      </w:r>
      <w:r>
        <w:rPr>
          <w:spacing w:val="-5"/>
        </w:rPr>
        <w:t xml:space="preserve"> </w:t>
      </w:r>
      <w:r>
        <w:t>the</w:t>
      </w:r>
      <w:r>
        <w:rPr>
          <w:spacing w:val="-5"/>
        </w:rPr>
        <w:t xml:space="preserve"> </w:t>
      </w:r>
      <w:r>
        <w:t>commencement</w:t>
      </w:r>
      <w:r>
        <w:rPr>
          <w:spacing w:val="-5"/>
        </w:rPr>
        <w:t xml:space="preserve"> </w:t>
      </w:r>
      <w:r>
        <w:t>of</w:t>
      </w:r>
      <w:r>
        <w:rPr>
          <w:spacing w:val="-5"/>
        </w:rPr>
        <w:t xml:space="preserve"> </w:t>
      </w:r>
      <w:r>
        <w:t>the</w:t>
      </w:r>
      <w:r>
        <w:rPr>
          <w:spacing w:val="-5"/>
        </w:rPr>
        <w:t xml:space="preserve"> </w:t>
      </w:r>
      <w:r>
        <w:t>provision</w:t>
      </w:r>
      <w:r>
        <w:rPr>
          <w:spacing w:val="-6"/>
        </w:rPr>
        <w:t xml:space="preserve"> </w:t>
      </w:r>
      <w:r>
        <w:t>of</w:t>
      </w:r>
      <w:r>
        <w:rPr>
          <w:spacing w:val="-5"/>
        </w:rPr>
        <w:t xml:space="preserve"> </w:t>
      </w:r>
      <w:r>
        <w:t>a</w:t>
      </w:r>
      <w:r>
        <w:rPr>
          <w:spacing w:val="-5"/>
        </w:rPr>
        <w:t xml:space="preserve"> </w:t>
      </w:r>
      <w:r>
        <w:t>designated service etc.</w:t>
      </w:r>
    </w:p>
    <w:p w14:paraId="51334ABE" w14:textId="77777777" w:rsidR="00EF24D2" w:rsidRDefault="00000000">
      <w:pPr>
        <w:pStyle w:val="ListParagraph"/>
        <w:numPr>
          <w:ilvl w:val="0"/>
          <w:numId w:val="203"/>
        </w:numPr>
        <w:tabs>
          <w:tab w:val="left" w:pos="1843"/>
        </w:tabs>
        <w:spacing w:before="180"/>
        <w:ind w:left="1843" w:hanging="369"/>
      </w:pPr>
      <w:r>
        <w:rPr>
          <w:spacing w:val="-5"/>
        </w:rPr>
        <w:t>If:</w:t>
      </w:r>
    </w:p>
    <w:p w14:paraId="37C73F81" w14:textId="77777777" w:rsidR="00EF24D2" w:rsidRDefault="00000000">
      <w:pPr>
        <w:pStyle w:val="ListParagraph"/>
        <w:numPr>
          <w:ilvl w:val="1"/>
          <w:numId w:val="203"/>
        </w:numPr>
        <w:tabs>
          <w:tab w:val="left" w:pos="2351"/>
          <w:tab w:val="left" w:pos="2353"/>
        </w:tabs>
        <w:ind w:left="2353" w:right="1068"/>
      </w:pPr>
      <w:r>
        <w:t>a</w:t>
      </w:r>
      <w:r>
        <w:rPr>
          <w:spacing w:val="-4"/>
        </w:rPr>
        <w:t xml:space="preserve"> </w:t>
      </w:r>
      <w:r>
        <w:t>reporting</w:t>
      </w:r>
      <w:r>
        <w:rPr>
          <w:spacing w:val="-4"/>
        </w:rPr>
        <w:t xml:space="preserve"> </w:t>
      </w:r>
      <w:r>
        <w:t>entity</w:t>
      </w:r>
      <w:r>
        <w:rPr>
          <w:spacing w:val="-4"/>
        </w:rPr>
        <w:t xml:space="preserve"> </w:t>
      </w:r>
      <w:r>
        <w:t>has</w:t>
      </w:r>
      <w:r>
        <w:rPr>
          <w:spacing w:val="-5"/>
        </w:rPr>
        <w:t xml:space="preserve"> </w:t>
      </w:r>
      <w:r>
        <w:t>commenced</w:t>
      </w:r>
      <w:r>
        <w:rPr>
          <w:spacing w:val="-4"/>
        </w:rPr>
        <w:t xml:space="preserve"> </w:t>
      </w:r>
      <w:r>
        <w:t>to</w:t>
      </w:r>
      <w:r>
        <w:rPr>
          <w:spacing w:val="-4"/>
        </w:rPr>
        <w:t xml:space="preserve"> </w:t>
      </w:r>
      <w:r>
        <w:t>provide</w:t>
      </w:r>
      <w:r>
        <w:rPr>
          <w:spacing w:val="-4"/>
        </w:rPr>
        <w:t xml:space="preserve"> </w:t>
      </w:r>
      <w:r>
        <w:t>a</w:t>
      </w:r>
      <w:r>
        <w:rPr>
          <w:spacing w:val="-4"/>
        </w:rPr>
        <w:t xml:space="preserve"> </w:t>
      </w:r>
      <w:r>
        <w:t>designated service to a customer; and</w:t>
      </w:r>
    </w:p>
    <w:p w14:paraId="71DC0197" w14:textId="77777777" w:rsidR="00EF24D2" w:rsidRDefault="00000000">
      <w:pPr>
        <w:pStyle w:val="ListParagraph"/>
        <w:numPr>
          <w:ilvl w:val="1"/>
          <w:numId w:val="203"/>
        </w:numPr>
        <w:tabs>
          <w:tab w:val="left" w:pos="2353"/>
        </w:tabs>
        <w:ind w:left="2353" w:right="775" w:hanging="370"/>
      </w:pPr>
      <w:r>
        <w:t>when the reporting entity commenced to provide the designated service to the customer, there were special circumstances</w:t>
      </w:r>
      <w:r>
        <w:rPr>
          <w:spacing w:val="-6"/>
        </w:rPr>
        <w:t xml:space="preserve"> </w:t>
      </w:r>
      <w:r>
        <w:t>that</w:t>
      </w:r>
      <w:r>
        <w:rPr>
          <w:spacing w:val="-5"/>
        </w:rPr>
        <w:t xml:space="preserve"> </w:t>
      </w:r>
      <w:r>
        <w:t>justified</w:t>
      </w:r>
      <w:r>
        <w:rPr>
          <w:spacing w:val="-5"/>
        </w:rPr>
        <w:t xml:space="preserve"> </w:t>
      </w:r>
      <w:r>
        <w:t>the</w:t>
      </w:r>
      <w:r>
        <w:rPr>
          <w:spacing w:val="-5"/>
        </w:rPr>
        <w:t xml:space="preserve"> </w:t>
      </w:r>
      <w:r>
        <w:t>carrying</w:t>
      </w:r>
      <w:r>
        <w:rPr>
          <w:spacing w:val="-5"/>
        </w:rPr>
        <w:t xml:space="preserve"> </w:t>
      </w:r>
      <w:r>
        <w:t>out</w:t>
      </w:r>
      <w:r>
        <w:rPr>
          <w:spacing w:val="-5"/>
        </w:rPr>
        <w:t xml:space="preserve"> </w:t>
      </w:r>
      <w:r>
        <w:t>of</w:t>
      </w:r>
      <w:r>
        <w:rPr>
          <w:spacing w:val="-5"/>
        </w:rPr>
        <w:t xml:space="preserve"> </w:t>
      </w:r>
      <w:r>
        <w:t>the</w:t>
      </w:r>
      <w:r>
        <w:rPr>
          <w:spacing w:val="-5"/>
        </w:rPr>
        <w:t xml:space="preserve"> </w:t>
      </w:r>
      <w:r>
        <w:t>applicable customer identification procedure in respect of the customer after the commencement of the provision of the service (see section 33); and</w:t>
      </w:r>
    </w:p>
    <w:p w14:paraId="2035F3DF" w14:textId="77777777" w:rsidR="00EF24D2" w:rsidRDefault="00000000">
      <w:pPr>
        <w:pStyle w:val="ListParagraph"/>
        <w:numPr>
          <w:ilvl w:val="1"/>
          <w:numId w:val="203"/>
        </w:numPr>
        <w:tabs>
          <w:tab w:val="left" w:pos="2351"/>
          <w:tab w:val="left" w:pos="2353"/>
        </w:tabs>
        <w:ind w:left="2353" w:right="756"/>
      </w:pPr>
      <w:r>
        <w:t>the reporting entity has not previously carried out the applicable</w:t>
      </w:r>
      <w:r>
        <w:rPr>
          <w:spacing w:val="-5"/>
        </w:rPr>
        <w:t xml:space="preserve"> </w:t>
      </w:r>
      <w:r>
        <w:t>customer</w:t>
      </w:r>
      <w:r>
        <w:rPr>
          <w:spacing w:val="-5"/>
        </w:rPr>
        <w:t xml:space="preserve"> </w:t>
      </w:r>
      <w:r>
        <w:t>identification</w:t>
      </w:r>
      <w:r>
        <w:rPr>
          <w:spacing w:val="-5"/>
        </w:rPr>
        <w:t xml:space="preserve"> </w:t>
      </w:r>
      <w:r>
        <w:t>procedure</w:t>
      </w:r>
      <w:r>
        <w:rPr>
          <w:spacing w:val="-5"/>
        </w:rPr>
        <w:t xml:space="preserve"> </w:t>
      </w:r>
      <w:r>
        <w:t>in</w:t>
      </w:r>
      <w:r>
        <w:rPr>
          <w:spacing w:val="-5"/>
        </w:rPr>
        <w:t xml:space="preserve"> </w:t>
      </w:r>
      <w:r>
        <w:t>respect</w:t>
      </w:r>
      <w:r>
        <w:rPr>
          <w:spacing w:val="-5"/>
        </w:rPr>
        <w:t xml:space="preserve"> </w:t>
      </w:r>
      <w:r>
        <w:t>of</w:t>
      </w:r>
      <w:r>
        <w:rPr>
          <w:spacing w:val="-5"/>
        </w:rPr>
        <w:t xml:space="preserve"> </w:t>
      </w:r>
      <w:r>
        <w:t>the customer; and</w:t>
      </w:r>
    </w:p>
    <w:p w14:paraId="50D968C9" w14:textId="77777777" w:rsidR="00EF24D2" w:rsidRDefault="00000000">
      <w:pPr>
        <w:pStyle w:val="ListParagraph"/>
        <w:numPr>
          <w:ilvl w:val="1"/>
          <w:numId w:val="203"/>
        </w:numPr>
        <w:tabs>
          <w:tab w:val="left" w:pos="2353"/>
        </w:tabs>
        <w:ind w:left="2353" w:right="854" w:hanging="370"/>
      </w:pPr>
      <w:r>
        <w:t>the reporting entity has not carried out the applicable customer</w:t>
      </w:r>
      <w:r>
        <w:rPr>
          <w:spacing w:val="-5"/>
        </w:rPr>
        <w:t xml:space="preserve"> </w:t>
      </w:r>
      <w:r>
        <w:t>identification</w:t>
      </w:r>
      <w:r>
        <w:rPr>
          <w:spacing w:val="-5"/>
        </w:rPr>
        <w:t xml:space="preserve"> </w:t>
      </w:r>
      <w:r>
        <w:t>procedure</w:t>
      </w:r>
      <w:r>
        <w:rPr>
          <w:spacing w:val="-5"/>
        </w:rPr>
        <w:t xml:space="preserve"> </w:t>
      </w:r>
      <w:r>
        <w:t>in</w:t>
      </w:r>
      <w:r>
        <w:rPr>
          <w:spacing w:val="-5"/>
        </w:rPr>
        <w:t xml:space="preserve"> </w:t>
      </w:r>
      <w:r>
        <w:t>respect</w:t>
      </w:r>
      <w:r>
        <w:rPr>
          <w:spacing w:val="-5"/>
        </w:rPr>
        <w:t xml:space="preserve"> </w:t>
      </w:r>
      <w:r>
        <w:t>of</w:t>
      </w:r>
      <w:r>
        <w:rPr>
          <w:spacing w:val="-5"/>
        </w:rPr>
        <w:t xml:space="preserve"> </w:t>
      </w:r>
      <w:r>
        <w:t>the</w:t>
      </w:r>
      <w:r>
        <w:rPr>
          <w:spacing w:val="-5"/>
        </w:rPr>
        <w:t xml:space="preserve"> </w:t>
      </w:r>
      <w:r>
        <w:t>customer within whichever of the following periods is applicable:</w:t>
      </w:r>
    </w:p>
    <w:p w14:paraId="3F95B864" w14:textId="77777777" w:rsidR="00EF24D2" w:rsidRDefault="00000000">
      <w:pPr>
        <w:pStyle w:val="ListParagraph"/>
        <w:numPr>
          <w:ilvl w:val="2"/>
          <w:numId w:val="203"/>
        </w:numPr>
        <w:tabs>
          <w:tab w:val="left" w:pos="2806"/>
          <w:tab w:val="left" w:pos="2808"/>
        </w:tabs>
        <w:ind w:right="955"/>
        <w:jc w:val="both"/>
      </w:pPr>
      <w:r>
        <w:t>if</w:t>
      </w:r>
      <w:r>
        <w:rPr>
          <w:spacing w:val="-4"/>
        </w:rPr>
        <w:t xml:space="preserve"> </w:t>
      </w:r>
      <w:r>
        <w:t>the</w:t>
      </w:r>
      <w:r>
        <w:rPr>
          <w:spacing w:val="-4"/>
        </w:rPr>
        <w:t xml:space="preserve"> </w:t>
      </w:r>
      <w:r>
        <w:t>designated</w:t>
      </w:r>
      <w:r>
        <w:rPr>
          <w:spacing w:val="-4"/>
        </w:rPr>
        <w:t xml:space="preserve"> </w:t>
      </w:r>
      <w:r>
        <w:t>service</w:t>
      </w:r>
      <w:r>
        <w:rPr>
          <w:spacing w:val="-4"/>
        </w:rPr>
        <w:t xml:space="preserve"> </w:t>
      </w:r>
      <w:r>
        <w:t>is</w:t>
      </w:r>
      <w:r>
        <w:rPr>
          <w:spacing w:val="-5"/>
        </w:rPr>
        <w:t xml:space="preserve"> </w:t>
      </w:r>
      <w:r>
        <w:t>specified</w:t>
      </w:r>
      <w:r>
        <w:rPr>
          <w:spacing w:val="-4"/>
        </w:rPr>
        <w:t xml:space="preserve"> </w:t>
      </w:r>
      <w:r>
        <w:t>in</w:t>
      </w:r>
      <w:r>
        <w:rPr>
          <w:spacing w:val="-4"/>
        </w:rPr>
        <w:t xml:space="preserve"> </w:t>
      </w:r>
      <w:r>
        <w:t>the</w:t>
      </w:r>
      <w:r>
        <w:rPr>
          <w:spacing w:val="-4"/>
        </w:rPr>
        <w:t xml:space="preserve"> </w:t>
      </w:r>
      <w:r>
        <w:t>AML/CTF Rules—the period ascertained in accordance with the AML/CTF Rules; or</w:t>
      </w:r>
    </w:p>
    <w:p w14:paraId="6DCFB834" w14:textId="77777777" w:rsidR="00EF24D2" w:rsidRDefault="00000000">
      <w:pPr>
        <w:pStyle w:val="BodyText"/>
        <w:spacing w:before="1"/>
        <w:rPr>
          <w:sz w:val="14"/>
        </w:rPr>
      </w:pPr>
      <w:r>
        <w:rPr>
          <w:noProof/>
          <w:sz w:val="14"/>
        </w:rPr>
        <mc:AlternateContent>
          <mc:Choice Requires="wps">
            <w:drawing>
              <wp:anchor distT="0" distB="0" distL="0" distR="0" simplePos="0" relativeHeight="487767040" behindDoc="1" locked="0" layoutInCell="1" allowOverlap="1" wp14:anchorId="03EC3E1F" wp14:editId="1917D29A">
                <wp:simplePos x="0" y="0"/>
                <wp:positionH relativeFrom="page">
                  <wp:posOffset>1511935</wp:posOffset>
                </wp:positionH>
                <wp:positionV relativeFrom="paragraph">
                  <wp:posOffset>118322</wp:posOffset>
                </wp:positionV>
                <wp:extent cx="4537075" cy="1270"/>
                <wp:effectExtent l="0" t="0" r="0" b="0"/>
                <wp:wrapTopAndBottom/>
                <wp:docPr id="400" name="Graphic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6B7F5E" id="Graphic 400" o:spid="_x0000_s1026" style="position:absolute;margin-left:119.05pt;margin-top:9.3pt;width:357.25pt;height:.1pt;z-index:-155494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" path="m,l4537074,e" filled="f">
                <v:path arrowok="t"/>
                <w10:wrap type="topAndBottom" anchorx="page"/>
              </v:shape>
            </w:pict>
          </mc:Fallback>
        </mc:AlternateContent>
      </w:r>
    </w:p>
    <w:p w14:paraId="54DAA7F6" w14:textId="77777777" w:rsidR="00EF24D2" w:rsidRDefault="00EF24D2">
      <w:pPr>
        <w:pStyle w:val="BodyText"/>
        <w:spacing w:before="172"/>
        <w:rPr>
          <w:sz w:val="16"/>
        </w:rPr>
      </w:pPr>
    </w:p>
    <w:p w14:paraId="636A78FC" w14:textId="77777777" w:rsidR="00EF24D2" w:rsidRDefault="00000000">
      <w:pPr>
        <w:tabs>
          <w:tab w:val="left" w:pos="2342"/>
        </w:tabs>
        <w:ind w:left="710"/>
        <w:rPr>
          <w:i/>
          <w:sz w:val="16"/>
        </w:rPr>
      </w:pPr>
      <w:r>
        <w:rPr>
          <w:i/>
          <w:spacing w:val="-5"/>
          <w:sz w:val="16"/>
        </w:rPr>
        <w:t>82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6B0359D" w14:textId="77777777" w:rsidR="00EF24D2" w:rsidRDefault="00EF24D2">
      <w:pPr>
        <w:pStyle w:val="BodyText"/>
        <w:spacing w:before="12"/>
        <w:rPr>
          <w:i/>
          <w:sz w:val="16"/>
        </w:rPr>
      </w:pPr>
    </w:p>
    <w:p w14:paraId="3105884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C48CC47" w14:textId="77777777" w:rsidR="00EF24D2" w:rsidRDefault="00EF24D2">
      <w:pPr>
        <w:rPr>
          <w:sz w:val="16"/>
        </w:rPr>
        <w:sectPr w:rsidR="00EF24D2">
          <w:pgSz w:w="11910" w:h="16840"/>
          <w:pgMar w:top="920" w:right="1700" w:bottom="360" w:left="1700" w:header="0" w:footer="177" w:gutter="0"/>
          <w:cols w:space="720"/>
        </w:sectPr>
      </w:pPr>
    </w:p>
    <w:p w14:paraId="4FD18F24" w14:textId="77777777" w:rsidR="00EF24D2" w:rsidRDefault="00000000">
      <w:pPr>
        <w:spacing w:before="71"/>
        <w:ind w:right="708"/>
        <w:jc w:val="right"/>
        <w:rPr>
          <w:b/>
          <w:sz w:val="20"/>
        </w:rPr>
      </w:pPr>
      <w:r>
        <w:rPr>
          <w:sz w:val="20"/>
        </w:rPr>
        <w:lastRenderedPageBreak/>
        <w:t>Identification</w:t>
      </w:r>
      <w:r>
        <w:rPr>
          <w:spacing w:val="-2"/>
          <w:sz w:val="20"/>
        </w:rPr>
        <w:t xml:space="preserve"> </w:t>
      </w:r>
      <w:r>
        <w:rPr>
          <w:sz w:val="20"/>
        </w:rPr>
        <w:t>procedures</w:t>
      </w:r>
      <w:r>
        <w:rPr>
          <w:spacing w:val="-2"/>
          <w:sz w:val="20"/>
        </w:rPr>
        <w:t xml:space="preserve"> </w:t>
      </w:r>
      <w:r>
        <w:rPr>
          <w:sz w:val="20"/>
        </w:rPr>
        <w:t>etc.</w:t>
      </w:r>
      <w:r>
        <w:rPr>
          <w:spacing w:val="48"/>
          <w:sz w:val="20"/>
        </w:rPr>
        <w:t xml:space="preserve"> </w:t>
      </w:r>
      <w:r>
        <w:rPr>
          <w:b/>
          <w:sz w:val="20"/>
        </w:rPr>
        <w:t>Part</w:t>
      </w:r>
      <w:r>
        <w:rPr>
          <w:b/>
          <w:spacing w:val="-1"/>
          <w:sz w:val="20"/>
        </w:rPr>
        <w:t xml:space="preserve"> </w:t>
      </w:r>
      <w:r>
        <w:rPr>
          <w:b/>
          <w:spacing w:val="-10"/>
          <w:sz w:val="20"/>
        </w:rPr>
        <w:t>2</w:t>
      </w:r>
    </w:p>
    <w:p w14:paraId="356D3FA1" w14:textId="77777777" w:rsidR="00EF24D2" w:rsidRDefault="00000000">
      <w:pPr>
        <w:spacing w:before="30"/>
        <w:ind w:right="708"/>
        <w:jc w:val="right"/>
        <w:rPr>
          <w:b/>
          <w:sz w:val="20"/>
        </w:rPr>
      </w:pPr>
      <w:r>
        <w:rPr>
          <w:sz w:val="20"/>
        </w:rPr>
        <w:t>Identification</w:t>
      </w:r>
      <w:r>
        <w:rPr>
          <w:spacing w:val="-3"/>
          <w:sz w:val="20"/>
        </w:rPr>
        <w:t xml:space="preserve"> </w:t>
      </w:r>
      <w:r>
        <w:rPr>
          <w:sz w:val="20"/>
        </w:rPr>
        <w:t>procedures</w:t>
      </w:r>
      <w:r>
        <w:rPr>
          <w:spacing w:val="-4"/>
          <w:sz w:val="20"/>
        </w:rPr>
        <w:t xml:space="preserve"> </w:t>
      </w:r>
      <w:r>
        <w:rPr>
          <w:sz w:val="20"/>
        </w:rPr>
        <w:t>etc.</w:t>
      </w:r>
      <w:r>
        <w:rPr>
          <w:spacing w:val="45"/>
          <w:sz w:val="20"/>
        </w:rPr>
        <w:t xml:space="preserve"> </w:t>
      </w:r>
      <w:r>
        <w:rPr>
          <w:b/>
          <w:sz w:val="20"/>
        </w:rPr>
        <w:t>Division</w:t>
      </w:r>
      <w:r>
        <w:rPr>
          <w:b/>
          <w:spacing w:val="-3"/>
          <w:sz w:val="20"/>
        </w:rPr>
        <w:t xml:space="preserve"> </w:t>
      </w:r>
      <w:r>
        <w:rPr>
          <w:b/>
          <w:spacing w:val="-10"/>
          <w:sz w:val="20"/>
        </w:rPr>
        <w:t>4</w:t>
      </w:r>
    </w:p>
    <w:p w14:paraId="3B2EDE60" w14:textId="77777777" w:rsidR="00EF24D2" w:rsidRDefault="00EF24D2">
      <w:pPr>
        <w:pStyle w:val="BodyText"/>
        <w:spacing w:before="46"/>
        <w:rPr>
          <w:b/>
          <w:sz w:val="20"/>
        </w:rPr>
      </w:pPr>
    </w:p>
    <w:p w14:paraId="1015EF61" w14:textId="77777777" w:rsidR="00EF24D2" w:rsidRDefault="00000000">
      <w:pPr>
        <w:pStyle w:val="Heading6"/>
        <w:ind w:right="709"/>
        <w:jc w:val="right"/>
      </w:pPr>
      <w:r>
        <w:rPr>
          <w:noProof/>
        </w:rPr>
        <mc:AlternateContent>
          <mc:Choice Requires="wps">
            <w:drawing>
              <wp:anchor distT="0" distB="0" distL="0" distR="0" simplePos="0" relativeHeight="487767552" behindDoc="1" locked="0" layoutInCell="1" allowOverlap="1" wp14:anchorId="41F71F48" wp14:editId="4077F5FB">
                <wp:simplePos x="0" y="0"/>
                <wp:positionH relativeFrom="page">
                  <wp:posOffset>1511935</wp:posOffset>
                </wp:positionH>
                <wp:positionV relativeFrom="paragraph">
                  <wp:posOffset>192734</wp:posOffset>
                </wp:positionV>
                <wp:extent cx="4537075" cy="1270"/>
                <wp:effectExtent l="0" t="0" r="0" b="0"/>
                <wp:wrapTopAndBottom/>
                <wp:docPr id="401" name="Graphic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6CD985" id="Graphic 401" o:spid="_x0000_s1026" style="position:absolute;margin-left:119.05pt;margin-top:15.2pt;width:357.25pt;height:.1pt;z-index:-155489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34</w:t>
      </w:r>
    </w:p>
    <w:p w14:paraId="348D224C" w14:textId="77777777" w:rsidR="00EF24D2" w:rsidRDefault="00EF24D2">
      <w:pPr>
        <w:pStyle w:val="BodyText"/>
        <w:spacing w:before="41"/>
      </w:pPr>
    </w:p>
    <w:p w14:paraId="25699115" w14:textId="77777777" w:rsidR="00EF24D2" w:rsidRDefault="00000000">
      <w:pPr>
        <w:pStyle w:val="ListParagraph"/>
        <w:numPr>
          <w:ilvl w:val="2"/>
          <w:numId w:val="203"/>
        </w:numPr>
        <w:tabs>
          <w:tab w:val="left" w:pos="2806"/>
          <w:tab w:val="left" w:pos="2808"/>
        </w:tabs>
        <w:spacing w:before="0"/>
        <w:ind w:right="987" w:hanging="382"/>
        <w:jc w:val="left"/>
      </w:pPr>
      <w:r>
        <w:t>in</w:t>
      </w:r>
      <w:r>
        <w:rPr>
          <w:spacing w:val="-4"/>
        </w:rPr>
        <w:t xml:space="preserve"> </w:t>
      </w:r>
      <w:r>
        <w:t>any</w:t>
      </w:r>
      <w:r>
        <w:rPr>
          <w:spacing w:val="-4"/>
        </w:rPr>
        <w:t xml:space="preserve"> </w:t>
      </w:r>
      <w:r>
        <w:t>other</w:t>
      </w:r>
      <w:r>
        <w:rPr>
          <w:spacing w:val="-4"/>
        </w:rPr>
        <w:t xml:space="preserve"> </w:t>
      </w:r>
      <w:r>
        <w:t>case—the</w:t>
      </w:r>
      <w:r>
        <w:rPr>
          <w:spacing w:val="-4"/>
        </w:rPr>
        <w:t xml:space="preserve"> </w:t>
      </w:r>
      <w:r>
        <w:t>period</w:t>
      </w:r>
      <w:r>
        <w:rPr>
          <w:spacing w:val="-4"/>
        </w:rPr>
        <w:t xml:space="preserve"> </w:t>
      </w:r>
      <w:r>
        <w:t>of</w:t>
      </w:r>
      <w:r>
        <w:rPr>
          <w:spacing w:val="-4"/>
        </w:rPr>
        <w:t xml:space="preserve"> </w:t>
      </w:r>
      <w:r>
        <w:t>5</w:t>
      </w:r>
      <w:r>
        <w:rPr>
          <w:spacing w:val="-4"/>
        </w:rPr>
        <w:t xml:space="preserve"> </w:t>
      </w:r>
      <w:r>
        <w:t>business</w:t>
      </w:r>
      <w:r>
        <w:rPr>
          <w:spacing w:val="-5"/>
        </w:rPr>
        <w:t xml:space="preserve"> </w:t>
      </w:r>
      <w:r>
        <w:t>days</w:t>
      </w:r>
      <w:r>
        <w:rPr>
          <w:spacing w:val="-5"/>
        </w:rPr>
        <w:t xml:space="preserve"> </w:t>
      </w:r>
      <w:r>
        <w:t>after the day on which the reporting entity commenced to provide the service; and</w:t>
      </w:r>
    </w:p>
    <w:p w14:paraId="5DEF9371" w14:textId="77777777" w:rsidR="00EF24D2" w:rsidRDefault="00000000">
      <w:pPr>
        <w:pStyle w:val="ListParagraph"/>
        <w:numPr>
          <w:ilvl w:val="1"/>
          <w:numId w:val="203"/>
        </w:numPr>
        <w:tabs>
          <w:tab w:val="left" w:pos="2351"/>
          <w:tab w:val="left" w:pos="2353"/>
        </w:tabs>
        <w:ind w:left="2353" w:right="933"/>
      </w:pPr>
      <w:r>
        <w:t>neither</w:t>
      </w:r>
      <w:r>
        <w:rPr>
          <w:spacing w:val="-4"/>
        </w:rPr>
        <w:t xml:space="preserve"> </w:t>
      </w:r>
      <w:r>
        <w:t>section</w:t>
      </w:r>
      <w:r>
        <w:rPr>
          <w:spacing w:val="-4"/>
        </w:rPr>
        <w:t xml:space="preserve"> </w:t>
      </w:r>
      <w:r>
        <w:t>28</w:t>
      </w:r>
      <w:r>
        <w:rPr>
          <w:spacing w:val="-4"/>
        </w:rPr>
        <w:t xml:space="preserve"> </w:t>
      </w:r>
      <w:r>
        <w:t>nor</w:t>
      </w:r>
      <w:r>
        <w:rPr>
          <w:spacing w:val="-4"/>
        </w:rPr>
        <w:t xml:space="preserve"> </w:t>
      </w:r>
      <w:r>
        <w:t>section</w:t>
      </w:r>
      <w:r>
        <w:rPr>
          <w:spacing w:val="-4"/>
        </w:rPr>
        <w:t xml:space="preserve"> </w:t>
      </w:r>
      <w:r>
        <w:t>30</w:t>
      </w:r>
      <w:r>
        <w:rPr>
          <w:spacing w:val="-4"/>
        </w:rPr>
        <w:t xml:space="preserve"> </w:t>
      </w:r>
      <w:r>
        <w:t>applies</w:t>
      </w:r>
      <w:r>
        <w:rPr>
          <w:spacing w:val="-5"/>
        </w:rPr>
        <w:t xml:space="preserve"> </w:t>
      </w:r>
      <w:r>
        <w:t>to</w:t>
      </w:r>
      <w:r>
        <w:rPr>
          <w:spacing w:val="-4"/>
        </w:rPr>
        <w:t xml:space="preserve"> </w:t>
      </w:r>
      <w:r>
        <w:t>the</w:t>
      </w:r>
      <w:r>
        <w:rPr>
          <w:spacing w:val="-4"/>
        </w:rPr>
        <w:t xml:space="preserve"> </w:t>
      </w:r>
      <w:r>
        <w:t>provision</w:t>
      </w:r>
      <w:r>
        <w:rPr>
          <w:spacing w:val="-4"/>
        </w:rPr>
        <w:t xml:space="preserve"> </w:t>
      </w:r>
      <w:r>
        <w:t>of the service;</w:t>
      </w:r>
    </w:p>
    <w:p w14:paraId="4AF83476" w14:textId="77777777" w:rsidR="00EF24D2" w:rsidRDefault="00000000">
      <w:pPr>
        <w:pStyle w:val="BodyText"/>
        <w:spacing w:before="40"/>
        <w:ind w:left="1844" w:right="801"/>
      </w:pPr>
      <w:r>
        <w:t>then, after the end of the period referred to in whichever of subparagraphs</w:t>
      </w:r>
      <w:r>
        <w:rPr>
          <w:spacing w:val="-5"/>
        </w:rPr>
        <w:t xml:space="preserve"> </w:t>
      </w:r>
      <w:r>
        <w:t>(d)(i)</w:t>
      </w:r>
      <w:r>
        <w:rPr>
          <w:spacing w:val="-4"/>
        </w:rPr>
        <w:t xml:space="preserve"> </w:t>
      </w:r>
      <w:r>
        <w:t>or</w:t>
      </w:r>
      <w:r>
        <w:rPr>
          <w:spacing w:val="-4"/>
        </w:rPr>
        <w:t xml:space="preserve"> </w:t>
      </w:r>
      <w:r>
        <w:t>(ii)</w:t>
      </w:r>
      <w:r>
        <w:rPr>
          <w:spacing w:val="-4"/>
        </w:rPr>
        <w:t xml:space="preserve"> </w:t>
      </w:r>
      <w:r>
        <w:t>is</w:t>
      </w:r>
      <w:r>
        <w:rPr>
          <w:spacing w:val="-5"/>
        </w:rPr>
        <w:t xml:space="preserve"> </w:t>
      </w:r>
      <w:r>
        <w:t>applicable,</w:t>
      </w:r>
      <w:r>
        <w:rPr>
          <w:spacing w:val="-4"/>
        </w:rPr>
        <w:t xml:space="preserve"> </w:t>
      </w:r>
      <w:r>
        <w:t>the</w:t>
      </w:r>
      <w:r>
        <w:rPr>
          <w:spacing w:val="-4"/>
        </w:rPr>
        <w:t xml:space="preserve"> </w:t>
      </w:r>
      <w:r>
        <w:t>reporting</w:t>
      </w:r>
      <w:r>
        <w:rPr>
          <w:spacing w:val="-4"/>
        </w:rPr>
        <w:t xml:space="preserve"> </w:t>
      </w:r>
      <w:r>
        <w:t>entity</w:t>
      </w:r>
      <w:r>
        <w:rPr>
          <w:spacing w:val="-4"/>
        </w:rPr>
        <w:t xml:space="preserve"> </w:t>
      </w:r>
      <w:r>
        <w:t>must not continue to provide, and must not commence to provide, any designated services to the customer until the reporting entity carries out the applicable customer identification procedure in respect of the customer.</w:t>
      </w:r>
    </w:p>
    <w:p w14:paraId="2F01679D" w14:textId="77777777" w:rsidR="00EF24D2" w:rsidRDefault="00000000">
      <w:pPr>
        <w:tabs>
          <w:tab w:val="left" w:pos="2695"/>
        </w:tabs>
        <w:spacing w:before="122"/>
        <w:ind w:left="1844"/>
        <w:rPr>
          <w:b/>
          <w:i/>
          <w:sz w:val="18"/>
        </w:rPr>
      </w:pPr>
      <w:r>
        <w:rPr>
          <w:sz w:val="18"/>
        </w:rPr>
        <w:t xml:space="preserve">Note </w:t>
      </w:r>
      <w:r>
        <w:rPr>
          <w:spacing w:val="-5"/>
          <w:sz w:val="18"/>
        </w:rPr>
        <w:t>1:</w:t>
      </w:r>
      <w:r>
        <w:rPr>
          <w:sz w:val="18"/>
        </w:rPr>
        <w:tab/>
        <w:t>See</w:t>
      </w:r>
      <w:r>
        <w:rPr>
          <w:spacing w:val="-3"/>
          <w:sz w:val="18"/>
        </w:rPr>
        <w:t xml:space="preserve"> </w:t>
      </w:r>
      <w:r>
        <w:rPr>
          <w:sz w:val="18"/>
        </w:rPr>
        <w:t>also the</w:t>
      </w:r>
      <w:r>
        <w:rPr>
          <w:spacing w:val="-1"/>
          <w:sz w:val="18"/>
        </w:rPr>
        <w:t xml:space="preserve"> </w:t>
      </w:r>
      <w:r>
        <w:rPr>
          <w:sz w:val="18"/>
        </w:rPr>
        <w:t>definition of</w:t>
      </w:r>
      <w:r>
        <w:rPr>
          <w:spacing w:val="-1"/>
          <w:sz w:val="18"/>
        </w:rPr>
        <w:t xml:space="preserve"> </w:t>
      </w:r>
      <w:r>
        <w:rPr>
          <w:b/>
          <w:i/>
          <w:sz w:val="18"/>
        </w:rPr>
        <w:t>commence to</w:t>
      </w:r>
      <w:r>
        <w:rPr>
          <w:b/>
          <w:i/>
          <w:spacing w:val="-2"/>
          <w:sz w:val="18"/>
        </w:rPr>
        <w:t xml:space="preserve"> </w:t>
      </w:r>
      <w:r>
        <w:rPr>
          <w:b/>
          <w:i/>
          <w:sz w:val="18"/>
        </w:rPr>
        <w:t>provide a</w:t>
      </w:r>
      <w:r>
        <w:rPr>
          <w:b/>
          <w:i/>
          <w:spacing w:val="-1"/>
          <w:sz w:val="18"/>
        </w:rPr>
        <w:t xml:space="preserve"> </w:t>
      </w:r>
      <w:r>
        <w:rPr>
          <w:b/>
          <w:i/>
          <w:sz w:val="18"/>
        </w:rPr>
        <w:t xml:space="preserve">designated </w:t>
      </w:r>
      <w:r>
        <w:rPr>
          <w:b/>
          <w:i/>
          <w:spacing w:val="-2"/>
          <w:sz w:val="18"/>
        </w:rPr>
        <w:t>service</w:t>
      </w:r>
    </w:p>
    <w:p w14:paraId="63F0B638" w14:textId="77777777" w:rsidR="00EF24D2" w:rsidRDefault="00000000">
      <w:pPr>
        <w:ind w:left="2695"/>
        <w:rPr>
          <w:sz w:val="18"/>
        </w:rPr>
      </w:pPr>
      <w:r>
        <w:rPr>
          <w:sz w:val="18"/>
        </w:rPr>
        <w:t>in</w:t>
      </w:r>
      <w:r>
        <w:rPr>
          <w:spacing w:val="-1"/>
          <w:sz w:val="18"/>
        </w:rPr>
        <w:t xml:space="preserve"> </w:t>
      </w:r>
      <w:r>
        <w:rPr>
          <w:sz w:val="18"/>
        </w:rPr>
        <w:t xml:space="preserve">section </w:t>
      </w:r>
      <w:r>
        <w:rPr>
          <w:spacing w:val="-5"/>
          <w:sz w:val="18"/>
        </w:rPr>
        <w:t>5.</w:t>
      </w:r>
    </w:p>
    <w:p w14:paraId="248B676D" w14:textId="77777777" w:rsidR="00EF24D2" w:rsidRDefault="00000000">
      <w:pPr>
        <w:tabs>
          <w:tab w:val="left" w:pos="2695"/>
        </w:tabs>
        <w:spacing w:before="122"/>
        <w:ind w:left="2695" w:right="716" w:hanging="851"/>
        <w:rPr>
          <w:sz w:val="18"/>
        </w:rPr>
      </w:pPr>
      <w:r>
        <w:rPr>
          <w:sz w:val="18"/>
        </w:rPr>
        <w:t>Note 2:</w:t>
      </w:r>
      <w:r>
        <w:rPr>
          <w:sz w:val="18"/>
        </w:rPr>
        <w:tab/>
        <w:t>See</w:t>
      </w:r>
      <w:r>
        <w:rPr>
          <w:spacing w:val="-4"/>
          <w:sz w:val="18"/>
        </w:rPr>
        <w:t xml:space="preserve"> </w:t>
      </w:r>
      <w:r>
        <w:rPr>
          <w:sz w:val="18"/>
        </w:rPr>
        <w:t>also</w:t>
      </w:r>
      <w:r>
        <w:rPr>
          <w:spacing w:val="-4"/>
          <w:sz w:val="18"/>
        </w:rPr>
        <w:t xml:space="preserve"> </w:t>
      </w:r>
      <w:r>
        <w:rPr>
          <w:sz w:val="18"/>
        </w:rPr>
        <w:t>sections</w:t>
      </w:r>
      <w:r>
        <w:rPr>
          <w:spacing w:val="-5"/>
          <w:sz w:val="18"/>
        </w:rPr>
        <w:t xml:space="preserve"> </w:t>
      </w:r>
      <w:r>
        <w:rPr>
          <w:sz w:val="18"/>
        </w:rPr>
        <w:t>37A</w:t>
      </w:r>
      <w:r>
        <w:rPr>
          <w:spacing w:val="-5"/>
          <w:sz w:val="18"/>
        </w:rPr>
        <w:t xml:space="preserve"> </w:t>
      </w:r>
      <w:r>
        <w:rPr>
          <w:sz w:val="18"/>
        </w:rPr>
        <w:t>and</w:t>
      </w:r>
      <w:r>
        <w:rPr>
          <w:spacing w:val="-4"/>
          <w:sz w:val="18"/>
        </w:rPr>
        <w:t xml:space="preserve"> </w:t>
      </w:r>
      <w:r>
        <w:rPr>
          <w:sz w:val="18"/>
        </w:rPr>
        <w:t>38</w:t>
      </w:r>
      <w:r>
        <w:rPr>
          <w:spacing w:val="-4"/>
          <w:sz w:val="18"/>
        </w:rPr>
        <w:t xml:space="preserve"> </w:t>
      </w:r>
      <w:r>
        <w:rPr>
          <w:sz w:val="18"/>
        </w:rPr>
        <w:t>(when</w:t>
      </w:r>
      <w:r>
        <w:rPr>
          <w:spacing w:val="-4"/>
          <w:sz w:val="18"/>
        </w:rPr>
        <w:t xml:space="preserve"> </w:t>
      </w:r>
      <w:r>
        <w:rPr>
          <w:sz w:val="18"/>
        </w:rPr>
        <w:t>applicable</w:t>
      </w:r>
      <w:r>
        <w:rPr>
          <w:spacing w:val="-4"/>
          <w:sz w:val="18"/>
        </w:rPr>
        <w:t xml:space="preserve"> </w:t>
      </w:r>
      <w:r>
        <w:rPr>
          <w:sz w:val="18"/>
        </w:rPr>
        <w:t>customer</w:t>
      </w:r>
      <w:r>
        <w:rPr>
          <w:spacing w:val="-4"/>
          <w:sz w:val="18"/>
        </w:rPr>
        <w:t xml:space="preserve"> </w:t>
      </w:r>
      <w:r>
        <w:rPr>
          <w:sz w:val="18"/>
        </w:rPr>
        <w:t>identification procedure deemed to be carried out by a reporting entity).</w:t>
      </w:r>
    </w:p>
    <w:p w14:paraId="130B755A" w14:textId="77777777" w:rsidR="00EF24D2" w:rsidRDefault="00000000">
      <w:pPr>
        <w:pStyle w:val="ListParagraph"/>
        <w:numPr>
          <w:ilvl w:val="0"/>
          <w:numId w:val="203"/>
        </w:numPr>
        <w:tabs>
          <w:tab w:val="left" w:pos="1843"/>
        </w:tabs>
        <w:spacing w:before="180"/>
        <w:ind w:left="1843" w:hanging="369"/>
      </w:pPr>
      <w:r>
        <w:t>Subsection</w:t>
      </w:r>
      <w:r>
        <w:rPr>
          <w:spacing w:val="-1"/>
        </w:rPr>
        <w:t xml:space="preserve"> </w:t>
      </w:r>
      <w:r>
        <w:t>(1)</w:t>
      </w:r>
      <w:r>
        <w:rPr>
          <w:spacing w:val="-1"/>
        </w:rPr>
        <w:t xml:space="preserve"> </w:t>
      </w:r>
      <w:r>
        <w:t>does</w:t>
      </w:r>
      <w:r>
        <w:rPr>
          <w:spacing w:val="-2"/>
        </w:rPr>
        <w:t xml:space="preserve"> </w:t>
      </w:r>
      <w:r>
        <w:t>not</w:t>
      </w:r>
      <w:r>
        <w:rPr>
          <w:spacing w:val="-1"/>
        </w:rPr>
        <w:t xml:space="preserve"> </w:t>
      </w:r>
      <w:r>
        <w:t xml:space="preserve">apply </w:t>
      </w:r>
      <w:r>
        <w:rPr>
          <w:spacing w:val="-5"/>
        </w:rPr>
        <w:t>if:</w:t>
      </w:r>
    </w:p>
    <w:p w14:paraId="39A1AC60" w14:textId="77777777" w:rsidR="00EF24D2" w:rsidRDefault="00000000">
      <w:pPr>
        <w:pStyle w:val="ListParagraph"/>
        <w:numPr>
          <w:ilvl w:val="1"/>
          <w:numId w:val="203"/>
        </w:numPr>
        <w:tabs>
          <w:tab w:val="left" w:pos="2351"/>
          <w:tab w:val="left" w:pos="2353"/>
        </w:tabs>
        <w:ind w:left="2353" w:right="977"/>
      </w:pPr>
      <w:r>
        <w:t>under the AML/CTF Rules, the reporting entity is not required</w:t>
      </w:r>
      <w:r>
        <w:rPr>
          <w:spacing w:val="-5"/>
        </w:rPr>
        <w:t xml:space="preserve"> </w:t>
      </w:r>
      <w:r>
        <w:t>to</w:t>
      </w:r>
      <w:r>
        <w:rPr>
          <w:spacing w:val="-5"/>
        </w:rPr>
        <w:t xml:space="preserve"> </w:t>
      </w:r>
      <w:r>
        <w:t>carry</w:t>
      </w:r>
      <w:r>
        <w:rPr>
          <w:spacing w:val="-5"/>
        </w:rPr>
        <w:t xml:space="preserve"> </w:t>
      </w:r>
      <w:r>
        <w:t>out</w:t>
      </w:r>
      <w:r>
        <w:rPr>
          <w:spacing w:val="-5"/>
        </w:rPr>
        <w:t xml:space="preserve"> </w:t>
      </w:r>
      <w:r>
        <w:t>the</w:t>
      </w:r>
      <w:r>
        <w:rPr>
          <w:spacing w:val="-5"/>
        </w:rPr>
        <w:t xml:space="preserve"> </w:t>
      </w:r>
      <w:r>
        <w:t>applicable</w:t>
      </w:r>
      <w:r>
        <w:rPr>
          <w:spacing w:val="-6"/>
        </w:rPr>
        <w:t xml:space="preserve"> </w:t>
      </w:r>
      <w:r>
        <w:t>customer</w:t>
      </w:r>
      <w:r>
        <w:rPr>
          <w:spacing w:val="-5"/>
        </w:rPr>
        <w:t xml:space="preserve"> </w:t>
      </w:r>
      <w:r>
        <w:t>identification procedure in respect of the customer; and</w:t>
      </w:r>
    </w:p>
    <w:p w14:paraId="0A5EBEF0" w14:textId="77777777" w:rsidR="00EF24D2" w:rsidRDefault="00000000">
      <w:pPr>
        <w:pStyle w:val="ListParagraph"/>
        <w:numPr>
          <w:ilvl w:val="1"/>
          <w:numId w:val="203"/>
        </w:numPr>
        <w:tabs>
          <w:tab w:val="left" w:pos="2353"/>
        </w:tabs>
        <w:ind w:left="2353" w:right="1068" w:hanging="370"/>
      </w:pPr>
      <w:r>
        <w:t>the</w:t>
      </w:r>
      <w:r>
        <w:rPr>
          <w:spacing w:val="-4"/>
        </w:rPr>
        <w:t xml:space="preserve"> </w:t>
      </w:r>
      <w:r>
        <w:t>reporting</w:t>
      </w:r>
      <w:r>
        <w:rPr>
          <w:spacing w:val="-4"/>
        </w:rPr>
        <w:t xml:space="preserve"> </w:t>
      </w:r>
      <w:r>
        <w:t>entity</w:t>
      </w:r>
      <w:r>
        <w:rPr>
          <w:spacing w:val="-4"/>
        </w:rPr>
        <w:t xml:space="preserve"> </w:t>
      </w:r>
      <w:r>
        <w:t>takes</w:t>
      </w:r>
      <w:r>
        <w:rPr>
          <w:spacing w:val="-5"/>
        </w:rPr>
        <w:t xml:space="preserve"> </w:t>
      </w:r>
      <w:r>
        <w:t>such</w:t>
      </w:r>
      <w:r>
        <w:rPr>
          <w:spacing w:val="-4"/>
        </w:rPr>
        <w:t xml:space="preserve"> </w:t>
      </w:r>
      <w:r>
        <w:t>action</w:t>
      </w:r>
      <w:r>
        <w:rPr>
          <w:spacing w:val="-4"/>
        </w:rPr>
        <w:t xml:space="preserve"> </w:t>
      </w:r>
      <w:r>
        <w:t>as</w:t>
      </w:r>
      <w:r>
        <w:rPr>
          <w:spacing w:val="-5"/>
        </w:rPr>
        <w:t xml:space="preserve"> </w:t>
      </w:r>
      <w:r>
        <w:t>is</w:t>
      </w:r>
      <w:r>
        <w:rPr>
          <w:spacing w:val="-5"/>
        </w:rPr>
        <w:t xml:space="preserve"> </w:t>
      </w:r>
      <w:r>
        <w:t>specified</w:t>
      </w:r>
      <w:r>
        <w:rPr>
          <w:spacing w:val="-4"/>
        </w:rPr>
        <w:t xml:space="preserve"> </w:t>
      </w:r>
      <w:r>
        <w:t>in</w:t>
      </w:r>
      <w:r>
        <w:rPr>
          <w:spacing w:val="-4"/>
        </w:rPr>
        <w:t xml:space="preserve"> </w:t>
      </w:r>
      <w:r>
        <w:t>the AML/CTF Rules.</w:t>
      </w:r>
    </w:p>
    <w:p w14:paraId="6FCFAB6A" w14:textId="77777777" w:rsidR="00EF24D2" w:rsidRDefault="00000000">
      <w:pPr>
        <w:spacing w:before="240"/>
        <w:ind w:left="1844"/>
        <w:rPr>
          <w:i/>
        </w:rPr>
      </w:pPr>
      <w:r>
        <w:rPr>
          <w:i/>
        </w:rPr>
        <w:t>Civil</w:t>
      </w:r>
      <w:r>
        <w:rPr>
          <w:i/>
          <w:spacing w:val="-1"/>
        </w:rPr>
        <w:t xml:space="preserve"> </w:t>
      </w:r>
      <w:r>
        <w:rPr>
          <w:i/>
          <w:spacing w:val="-2"/>
        </w:rPr>
        <w:t>penalty</w:t>
      </w:r>
    </w:p>
    <w:p w14:paraId="0CF0047C" w14:textId="77777777" w:rsidR="00EF24D2" w:rsidRDefault="00000000">
      <w:pPr>
        <w:pStyle w:val="ListParagraph"/>
        <w:numPr>
          <w:ilvl w:val="0"/>
          <w:numId w:val="203"/>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6EE8D000" w14:textId="77777777" w:rsidR="00EF24D2" w:rsidRDefault="00000000">
      <w:pPr>
        <w:spacing w:before="240"/>
        <w:ind w:left="1844"/>
        <w:rPr>
          <w:i/>
        </w:rPr>
      </w:pPr>
      <w:r>
        <w:rPr>
          <w:i/>
          <w:spacing w:val="-2"/>
        </w:rPr>
        <w:t>Periods</w:t>
      </w:r>
    </w:p>
    <w:p w14:paraId="748090B9" w14:textId="77777777" w:rsidR="00EF24D2" w:rsidRDefault="00000000">
      <w:pPr>
        <w:pStyle w:val="ListParagraph"/>
        <w:numPr>
          <w:ilvl w:val="0"/>
          <w:numId w:val="203"/>
        </w:numPr>
        <w:tabs>
          <w:tab w:val="left" w:pos="1844"/>
        </w:tabs>
        <w:spacing w:before="180"/>
        <w:ind w:right="716"/>
      </w:pPr>
      <w:r>
        <w:t>A</w:t>
      </w:r>
      <w:r>
        <w:rPr>
          <w:spacing w:val="-5"/>
        </w:rPr>
        <w:t xml:space="preserve"> </w:t>
      </w:r>
      <w:r>
        <w:t>period</w:t>
      </w:r>
      <w:r>
        <w:rPr>
          <w:spacing w:val="-4"/>
        </w:rPr>
        <w:t xml:space="preserve"> </w:t>
      </w:r>
      <w:r>
        <w:t>ascertained</w:t>
      </w:r>
      <w:r>
        <w:rPr>
          <w:spacing w:val="-4"/>
        </w:rPr>
        <w:t xml:space="preserve"> </w:t>
      </w:r>
      <w:r>
        <w:t>in</w:t>
      </w:r>
      <w:r>
        <w:rPr>
          <w:spacing w:val="-4"/>
        </w:rPr>
        <w:t xml:space="preserve"> </w:t>
      </w:r>
      <w:r>
        <w:t>accordance</w:t>
      </w:r>
      <w:r>
        <w:rPr>
          <w:spacing w:val="-4"/>
        </w:rPr>
        <w:t xml:space="preserve"> </w:t>
      </w:r>
      <w:r>
        <w:t>with</w:t>
      </w:r>
      <w:r>
        <w:rPr>
          <w:spacing w:val="-4"/>
        </w:rPr>
        <w:t xml:space="preserve"> </w:t>
      </w:r>
      <w:r>
        <w:t>AML/CTF</w:t>
      </w:r>
      <w:r>
        <w:rPr>
          <w:spacing w:val="-5"/>
        </w:rPr>
        <w:t xml:space="preserve"> </w:t>
      </w:r>
      <w:r>
        <w:t>Rules</w:t>
      </w:r>
      <w:r>
        <w:rPr>
          <w:spacing w:val="-5"/>
        </w:rPr>
        <w:t xml:space="preserve"> </w:t>
      </w:r>
      <w:r>
        <w:t>made</w:t>
      </w:r>
      <w:r>
        <w:rPr>
          <w:spacing w:val="-4"/>
        </w:rPr>
        <w:t xml:space="preserve"> </w:t>
      </w:r>
      <w:r>
        <w:t>for the purposes of subparagraph (1)(d)(i):</w:t>
      </w:r>
    </w:p>
    <w:p w14:paraId="033D0BD0" w14:textId="77777777" w:rsidR="00EF24D2" w:rsidRDefault="00000000">
      <w:pPr>
        <w:pStyle w:val="ListParagraph"/>
        <w:numPr>
          <w:ilvl w:val="1"/>
          <w:numId w:val="203"/>
        </w:numPr>
        <w:tabs>
          <w:tab w:val="left" w:pos="2351"/>
          <w:tab w:val="left" w:pos="2353"/>
        </w:tabs>
        <w:ind w:left="2353" w:right="769"/>
      </w:pPr>
      <w:r>
        <w:t>must commence at the time when the reporting entity commences</w:t>
      </w:r>
      <w:r>
        <w:rPr>
          <w:spacing w:val="-6"/>
        </w:rPr>
        <w:t xml:space="preserve"> </w:t>
      </w:r>
      <w:r>
        <w:t>to</w:t>
      </w:r>
      <w:r>
        <w:rPr>
          <w:spacing w:val="-5"/>
        </w:rPr>
        <w:t xml:space="preserve"> </w:t>
      </w:r>
      <w:r>
        <w:t>provide</w:t>
      </w:r>
      <w:r>
        <w:rPr>
          <w:spacing w:val="-5"/>
        </w:rPr>
        <w:t xml:space="preserve"> </w:t>
      </w:r>
      <w:r>
        <w:t>the</w:t>
      </w:r>
      <w:r>
        <w:rPr>
          <w:spacing w:val="-6"/>
        </w:rPr>
        <w:t xml:space="preserve"> </w:t>
      </w:r>
      <w:r>
        <w:t>designated</w:t>
      </w:r>
      <w:r>
        <w:rPr>
          <w:spacing w:val="-5"/>
        </w:rPr>
        <w:t xml:space="preserve"> </w:t>
      </w:r>
      <w:r>
        <w:t>service</w:t>
      </w:r>
      <w:r>
        <w:rPr>
          <w:spacing w:val="-5"/>
        </w:rPr>
        <w:t xml:space="preserve"> </w:t>
      </w:r>
      <w:r>
        <w:t>concerned;</w:t>
      </w:r>
      <w:r>
        <w:rPr>
          <w:spacing w:val="-5"/>
        </w:rPr>
        <w:t xml:space="preserve"> </w:t>
      </w:r>
      <w:r>
        <w:t>and</w:t>
      </w:r>
    </w:p>
    <w:p w14:paraId="57FACEC0" w14:textId="77777777" w:rsidR="00EF24D2" w:rsidRDefault="00000000">
      <w:pPr>
        <w:pStyle w:val="ListParagraph"/>
        <w:numPr>
          <w:ilvl w:val="1"/>
          <w:numId w:val="203"/>
        </w:numPr>
        <w:tabs>
          <w:tab w:val="left" w:pos="2353"/>
        </w:tabs>
        <w:ind w:left="2353" w:right="1129" w:hanging="370"/>
      </w:pPr>
      <w:r>
        <w:t>may</w:t>
      </w:r>
      <w:r>
        <w:rPr>
          <w:spacing w:val="-4"/>
        </w:rPr>
        <w:t xml:space="preserve"> </w:t>
      </w:r>
      <w:r>
        <w:t>be</w:t>
      </w:r>
      <w:r>
        <w:rPr>
          <w:spacing w:val="-4"/>
        </w:rPr>
        <w:t xml:space="preserve"> </w:t>
      </w:r>
      <w:r>
        <w:t>expressed</w:t>
      </w:r>
      <w:r>
        <w:rPr>
          <w:spacing w:val="-4"/>
        </w:rPr>
        <w:t xml:space="preserve"> </w:t>
      </w:r>
      <w:r>
        <w:t>to</w:t>
      </w:r>
      <w:r>
        <w:rPr>
          <w:spacing w:val="-4"/>
        </w:rPr>
        <w:t xml:space="preserve"> </w:t>
      </w:r>
      <w:r>
        <w:t>end</w:t>
      </w:r>
      <w:r>
        <w:rPr>
          <w:spacing w:val="-4"/>
        </w:rPr>
        <w:t xml:space="preserve"> </w:t>
      </w:r>
      <w:r>
        <w:t>on</w:t>
      </w:r>
      <w:r>
        <w:rPr>
          <w:spacing w:val="-4"/>
        </w:rPr>
        <w:t xml:space="preserve"> </w:t>
      </w:r>
      <w:r>
        <w:t>the</w:t>
      </w:r>
      <w:r>
        <w:rPr>
          <w:spacing w:val="-4"/>
        </w:rPr>
        <w:t xml:space="preserve"> </w:t>
      </w:r>
      <w:r>
        <w:t>occurrence</w:t>
      </w:r>
      <w:r>
        <w:rPr>
          <w:spacing w:val="-4"/>
        </w:rPr>
        <w:t xml:space="preserve"> </w:t>
      </w:r>
      <w:r>
        <w:t>of</w:t>
      </w:r>
      <w:r>
        <w:rPr>
          <w:spacing w:val="-4"/>
        </w:rPr>
        <w:t xml:space="preserve"> </w:t>
      </w:r>
      <w:r>
        <w:t>a</w:t>
      </w:r>
      <w:r>
        <w:rPr>
          <w:spacing w:val="-5"/>
        </w:rPr>
        <w:t xml:space="preserve"> </w:t>
      </w:r>
      <w:r>
        <w:t xml:space="preserve">specified </w:t>
      </w:r>
      <w:r>
        <w:rPr>
          <w:spacing w:val="-2"/>
        </w:rPr>
        <w:t>event.</w:t>
      </w:r>
    </w:p>
    <w:p w14:paraId="4BDA91B0" w14:textId="77777777" w:rsidR="00EF24D2" w:rsidRDefault="00000000">
      <w:pPr>
        <w:pStyle w:val="ListParagraph"/>
        <w:numPr>
          <w:ilvl w:val="0"/>
          <w:numId w:val="203"/>
        </w:numPr>
        <w:tabs>
          <w:tab w:val="left" w:pos="1843"/>
        </w:tabs>
        <w:spacing w:before="180"/>
        <w:ind w:left="1843" w:hanging="369"/>
      </w:pPr>
      <w:r>
        <w:t>Paragraph</w:t>
      </w:r>
      <w:r>
        <w:rPr>
          <w:spacing w:val="-3"/>
        </w:rPr>
        <w:t xml:space="preserve"> </w:t>
      </w:r>
      <w:r>
        <w:t>(4)(b)</w:t>
      </w:r>
      <w:r>
        <w:rPr>
          <w:spacing w:val="-1"/>
        </w:rPr>
        <w:t xml:space="preserve"> </w:t>
      </w:r>
      <w:r>
        <w:t>does</w:t>
      </w:r>
      <w:r>
        <w:rPr>
          <w:spacing w:val="-2"/>
        </w:rPr>
        <w:t xml:space="preserve"> </w:t>
      </w:r>
      <w:r>
        <w:t>not</w:t>
      </w:r>
      <w:r>
        <w:rPr>
          <w:spacing w:val="-1"/>
        </w:rPr>
        <w:t xml:space="preserve"> </w:t>
      </w:r>
      <w:r>
        <w:t>limit</w:t>
      </w:r>
      <w:r>
        <w:rPr>
          <w:spacing w:val="-2"/>
        </w:rPr>
        <w:t xml:space="preserve"> </w:t>
      </w:r>
      <w:r>
        <w:t xml:space="preserve">subparagraph </w:t>
      </w:r>
      <w:r>
        <w:rPr>
          <w:spacing w:val="-2"/>
        </w:rPr>
        <w:t>(1)(d)(i).</w:t>
      </w:r>
    </w:p>
    <w:p w14:paraId="1B13FA09" w14:textId="77777777" w:rsidR="00EF24D2" w:rsidRDefault="00000000">
      <w:pPr>
        <w:tabs>
          <w:tab w:val="right" w:pos="7796"/>
        </w:tabs>
        <w:spacing w:before="896"/>
        <w:ind w:left="2343"/>
        <w:rPr>
          <w:i/>
          <w:sz w:val="16"/>
        </w:rPr>
      </w:pPr>
      <w:r>
        <w:rPr>
          <w:i/>
          <w:noProof/>
          <w:sz w:val="16"/>
        </w:rPr>
        <mc:AlternateContent>
          <mc:Choice Requires="wps">
            <w:drawing>
              <wp:anchor distT="0" distB="0" distL="0" distR="0" simplePos="0" relativeHeight="15908864" behindDoc="0" locked="0" layoutInCell="1" allowOverlap="1" wp14:anchorId="55247C71" wp14:editId="73C6E838">
                <wp:simplePos x="0" y="0"/>
                <wp:positionH relativeFrom="page">
                  <wp:posOffset>1511935</wp:posOffset>
                </wp:positionH>
                <wp:positionV relativeFrom="paragraph">
                  <wp:posOffset>338602</wp:posOffset>
                </wp:positionV>
                <wp:extent cx="4537075" cy="1270"/>
                <wp:effectExtent l="0" t="0" r="0" b="0"/>
                <wp:wrapNone/>
                <wp:docPr id="402" name="Graphic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ED943B" id="Graphic 402" o:spid="_x0000_s1026" style="position:absolute;margin-left:119.05pt;margin-top:26.65pt;width:357.25pt;height:.1pt;z-index:159088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AndLVw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83</w:t>
      </w:r>
    </w:p>
    <w:p w14:paraId="686BF0B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FFEF806" w14:textId="77777777" w:rsidR="00EF24D2" w:rsidRDefault="00EF24D2">
      <w:pPr>
        <w:rPr>
          <w:sz w:val="16"/>
        </w:rPr>
        <w:sectPr w:rsidR="00EF24D2">
          <w:pgSz w:w="11910" w:h="16840"/>
          <w:pgMar w:top="920" w:right="1700" w:bottom="360" w:left="1700" w:header="0" w:footer="177" w:gutter="0"/>
          <w:cols w:space="720"/>
        </w:sectPr>
      </w:pPr>
    </w:p>
    <w:p w14:paraId="437DB999"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4945FDFF" w14:textId="77777777" w:rsidR="00EF24D2" w:rsidRDefault="00000000">
      <w:pPr>
        <w:spacing w:before="30"/>
        <w:ind w:left="710"/>
        <w:rPr>
          <w:sz w:val="20"/>
        </w:rPr>
      </w:pPr>
      <w:r>
        <w:rPr>
          <w:b/>
          <w:sz w:val="20"/>
        </w:rPr>
        <w:t>Division</w:t>
      </w:r>
      <w:r>
        <w:rPr>
          <w:b/>
          <w:spacing w:val="-3"/>
          <w:sz w:val="20"/>
        </w:rPr>
        <w:t xml:space="preserve"> </w:t>
      </w:r>
      <w:r>
        <w:rPr>
          <w:b/>
          <w:sz w:val="20"/>
        </w:rPr>
        <w:t>5</w:t>
      </w:r>
      <w:r>
        <w:rPr>
          <w:b/>
          <w:spacing w:val="47"/>
          <w:sz w:val="20"/>
        </w:rPr>
        <w:t xml:space="preserve"> </w:t>
      </w:r>
      <w:r>
        <w:rPr>
          <w:sz w:val="20"/>
        </w:rPr>
        <w:t>Verification</w:t>
      </w:r>
      <w:r>
        <w:rPr>
          <w:spacing w:val="-1"/>
          <w:sz w:val="20"/>
        </w:rPr>
        <w:t xml:space="preserve"> </w:t>
      </w:r>
      <w:r>
        <w:rPr>
          <w:sz w:val="20"/>
        </w:rPr>
        <w:t>of</w:t>
      </w:r>
      <w:r>
        <w:rPr>
          <w:spacing w:val="-2"/>
          <w:sz w:val="20"/>
        </w:rPr>
        <w:t xml:space="preserve"> </w:t>
      </w:r>
      <w:r>
        <w:rPr>
          <w:sz w:val="20"/>
        </w:rPr>
        <w:t>identity</w:t>
      </w:r>
      <w:r>
        <w:rPr>
          <w:spacing w:val="-1"/>
          <w:sz w:val="20"/>
        </w:rPr>
        <w:t xml:space="preserve"> </w:t>
      </w:r>
      <w:r>
        <w:rPr>
          <w:spacing w:val="-4"/>
          <w:sz w:val="20"/>
        </w:rPr>
        <w:t>etc.</w:t>
      </w:r>
    </w:p>
    <w:p w14:paraId="1D2DEA31" w14:textId="77777777" w:rsidR="00EF24D2" w:rsidRDefault="00EF24D2">
      <w:pPr>
        <w:pStyle w:val="BodyText"/>
        <w:spacing w:before="46"/>
        <w:rPr>
          <w:sz w:val="20"/>
        </w:rPr>
      </w:pPr>
    </w:p>
    <w:p w14:paraId="057E2961" w14:textId="77777777" w:rsidR="00EF24D2" w:rsidRDefault="00000000">
      <w:pPr>
        <w:ind w:left="710"/>
        <w:rPr>
          <w:sz w:val="24"/>
        </w:rPr>
      </w:pPr>
      <w:r>
        <w:rPr>
          <w:noProof/>
          <w:sz w:val="24"/>
        </w:rPr>
        <mc:AlternateContent>
          <mc:Choice Requires="wps">
            <w:drawing>
              <wp:anchor distT="0" distB="0" distL="0" distR="0" simplePos="0" relativeHeight="487768576" behindDoc="1" locked="0" layoutInCell="1" allowOverlap="1" wp14:anchorId="30C79F23" wp14:editId="7530BFAD">
                <wp:simplePos x="0" y="0"/>
                <wp:positionH relativeFrom="page">
                  <wp:posOffset>1511935</wp:posOffset>
                </wp:positionH>
                <wp:positionV relativeFrom="paragraph">
                  <wp:posOffset>192734</wp:posOffset>
                </wp:positionV>
                <wp:extent cx="4537075" cy="1270"/>
                <wp:effectExtent l="0" t="0" r="0" b="0"/>
                <wp:wrapTopAndBottom/>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7E4973" id="Graphic 403" o:spid="_x0000_s1026" style="position:absolute;margin-left:119.05pt;margin-top:15.2pt;width:357.25pt;height:.1pt;z-index:-155479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35</w:t>
      </w:r>
    </w:p>
    <w:p w14:paraId="54061DF7" w14:textId="77777777" w:rsidR="00EF24D2" w:rsidRDefault="00EF24D2">
      <w:pPr>
        <w:pStyle w:val="BodyText"/>
        <w:spacing w:before="212"/>
        <w:rPr>
          <w:sz w:val="28"/>
        </w:rPr>
      </w:pPr>
    </w:p>
    <w:p w14:paraId="09B8819F" w14:textId="77777777" w:rsidR="00EF24D2" w:rsidRDefault="00000000">
      <w:pPr>
        <w:pStyle w:val="Heading3"/>
      </w:pPr>
      <w:bookmarkStart w:id="40" w:name="_bookmark40"/>
      <w:bookmarkEnd w:id="40"/>
      <w:r>
        <w:t>Division</w:t>
      </w:r>
      <w:r>
        <w:rPr>
          <w:spacing w:val="-6"/>
        </w:rPr>
        <w:t xml:space="preserve"> </w:t>
      </w:r>
      <w:r>
        <w:t>5—Verification</w:t>
      </w:r>
      <w:r>
        <w:rPr>
          <w:spacing w:val="-4"/>
        </w:rPr>
        <w:t xml:space="preserve"> </w:t>
      </w:r>
      <w:r>
        <w:t>of</w:t>
      </w:r>
      <w:r>
        <w:rPr>
          <w:spacing w:val="-3"/>
        </w:rPr>
        <w:t xml:space="preserve"> </w:t>
      </w:r>
      <w:r>
        <w:t>identity</w:t>
      </w:r>
      <w:r>
        <w:rPr>
          <w:spacing w:val="-3"/>
        </w:rPr>
        <w:t xml:space="preserve"> </w:t>
      </w:r>
      <w:r>
        <w:rPr>
          <w:spacing w:val="-4"/>
        </w:rPr>
        <w:t>etc.</w:t>
      </w:r>
    </w:p>
    <w:p w14:paraId="06517207" w14:textId="77777777" w:rsidR="00EF24D2" w:rsidRDefault="00000000">
      <w:pPr>
        <w:pStyle w:val="Heading5"/>
        <w:numPr>
          <w:ilvl w:val="0"/>
          <w:numId w:val="301"/>
        </w:numPr>
        <w:tabs>
          <w:tab w:val="left" w:pos="1070"/>
        </w:tabs>
        <w:spacing w:before="280"/>
        <w:ind w:left="1070" w:hanging="360"/>
      </w:pPr>
      <w:bookmarkStart w:id="41" w:name="_bookmark41"/>
      <w:bookmarkEnd w:id="41"/>
      <w:r>
        <w:t>Verification</w:t>
      </w:r>
      <w:r>
        <w:rPr>
          <w:spacing w:val="-2"/>
        </w:rPr>
        <w:t xml:space="preserve"> </w:t>
      </w:r>
      <w:r>
        <w:t>of</w:t>
      </w:r>
      <w:r>
        <w:rPr>
          <w:spacing w:val="-1"/>
        </w:rPr>
        <w:t xml:space="preserve"> </w:t>
      </w:r>
      <w:r>
        <w:t>identity</w:t>
      </w:r>
      <w:r>
        <w:rPr>
          <w:spacing w:val="-1"/>
        </w:rPr>
        <w:t xml:space="preserve"> </w:t>
      </w:r>
      <w:r>
        <w:t>of</w:t>
      </w:r>
      <w:r>
        <w:rPr>
          <w:spacing w:val="-1"/>
        </w:rPr>
        <w:t xml:space="preserve"> </w:t>
      </w:r>
      <w:r>
        <w:t>customer</w:t>
      </w:r>
      <w:r>
        <w:rPr>
          <w:spacing w:val="-1"/>
        </w:rPr>
        <w:t xml:space="preserve"> </w:t>
      </w:r>
      <w:r>
        <w:rPr>
          <w:spacing w:val="-4"/>
        </w:rPr>
        <w:t>etc.</w:t>
      </w:r>
    </w:p>
    <w:p w14:paraId="7D903208" w14:textId="77777777" w:rsidR="00EF24D2" w:rsidRDefault="00000000">
      <w:pPr>
        <w:spacing w:before="240"/>
        <w:ind w:left="1844"/>
        <w:rPr>
          <w:i/>
        </w:rPr>
      </w:pPr>
      <w:r>
        <w:rPr>
          <w:i/>
          <w:spacing w:val="-2"/>
        </w:rPr>
        <w:t>Scope</w:t>
      </w:r>
    </w:p>
    <w:p w14:paraId="1FDC65A7" w14:textId="77777777" w:rsidR="00EF24D2" w:rsidRDefault="00000000">
      <w:pPr>
        <w:pStyle w:val="ListParagraph"/>
        <w:numPr>
          <w:ilvl w:val="0"/>
          <w:numId w:val="202"/>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a</w:t>
      </w:r>
      <w:r>
        <w:rPr>
          <w:spacing w:val="-1"/>
        </w:rPr>
        <w:t xml:space="preserve"> </w:t>
      </w:r>
      <w:r>
        <w:t>reporting</w:t>
      </w:r>
      <w:r>
        <w:rPr>
          <w:spacing w:val="-1"/>
        </w:rPr>
        <w:t xml:space="preserve"> </w:t>
      </w:r>
      <w:r>
        <w:t>entity</w:t>
      </w:r>
      <w:r>
        <w:rPr>
          <w:spacing w:val="-1"/>
        </w:rPr>
        <w:t xml:space="preserve"> </w:t>
      </w:r>
      <w:r>
        <w:rPr>
          <w:spacing w:val="-5"/>
        </w:rPr>
        <w:t>if:</w:t>
      </w:r>
    </w:p>
    <w:p w14:paraId="65347E2C" w14:textId="77777777" w:rsidR="00EF24D2" w:rsidRDefault="00000000">
      <w:pPr>
        <w:pStyle w:val="ListParagraph"/>
        <w:numPr>
          <w:ilvl w:val="1"/>
          <w:numId w:val="202"/>
        </w:numPr>
        <w:tabs>
          <w:tab w:val="left" w:pos="2351"/>
          <w:tab w:val="left" w:pos="2353"/>
        </w:tabs>
        <w:ind w:left="2353" w:right="708"/>
      </w:pPr>
      <w:r>
        <w:t>at</w:t>
      </w:r>
      <w:r>
        <w:rPr>
          <w:spacing w:val="-3"/>
        </w:rPr>
        <w:t xml:space="preserve"> </w:t>
      </w:r>
      <w:r>
        <w:t>a</w:t>
      </w:r>
      <w:r>
        <w:rPr>
          <w:spacing w:val="-3"/>
        </w:rPr>
        <w:t xml:space="preserve"> </w:t>
      </w:r>
      <w:r>
        <w:t>particular</w:t>
      </w:r>
      <w:r>
        <w:rPr>
          <w:spacing w:val="-3"/>
        </w:rPr>
        <w:t xml:space="preserve"> </w:t>
      </w:r>
      <w:r>
        <w:t>time,</w:t>
      </w:r>
      <w:r>
        <w:rPr>
          <w:spacing w:val="-3"/>
        </w:rPr>
        <w:t xml:space="preserve"> </w:t>
      </w:r>
      <w:r>
        <w:t>the</w:t>
      </w:r>
      <w:r>
        <w:rPr>
          <w:spacing w:val="-3"/>
        </w:rPr>
        <w:t xml:space="preserve"> </w:t>
      </w:r>
      <w:r>
        <w:t>reporting</w:t>
      </w:r>
      <w:r>
        <w:rPr>
          <w:spacing w:val="-3"/>
        </w:rPr>
        <w:t xml:space="preserve"> </w:t>
      </w:r>
      <w:r>
        <w:t>entity</w:t>
      </w:r>
      <w:r>
        <w:rPr>
          <w:spacing w:val="-3"/>
        </w:rPr>
        <w:t xml:space="preserve"> </w:t>
      </w:r>
      <w:r>
        <w:t>has</w:t>
      </w:r>
      <w:r>
        <w:rPr>
          <w:spacing w:val="-4"/>
        </w:rPr>
        <w:t xml:space="preserve"> </w:t>
      </w:r>
      <w:r>
        <w:t>carried</w:t>
      </w:r>
      <w:r>
        <w:rPr>
          <w:spacing w:val="-3"/>
        </w:rPr>
        <w:t xml:space="preserve"> </w:t>
      </w:r>
      <w:r>
        <w:t>out,</w:t>
      </w:r>
      <w:r>
        <w:rPr>
          <w:spacing w:val="-3"/>
        </w:rPr>
        <w:t xml:space="preserve"> </w:t>
      </w:r>
      <w:r>
        <w:t>or</w:t>
      </w:r>
      <w:r>
        <w:rPr>
          <w:spacing w:val="-3"/>
        </w:rPr>
        <w:t xml:space="preserve"> </w:t>
      </w:r>
      <w:r>
        <w:t>has purported to carry out, the applicable customer identification procedure in respect of a particular customer to whom the reporting entity provided, or proposed to provide, a designated service; and</w:t>
      </w:r>
    </w:p>
    <w:p w14:paraId="29D95B44" w14:textId="77777777" w:rsidR="00EF24D2" w:rsidRDefault="00000000">
      <w:pPr>
        <w:pStyle w:val="ListParagraph"/>
        <w:numPr>
          <w:ilvl w:val="1"/>
          <w:numId w:val="202"/>
        </w:numPr>
        <w:tabs>
          <w:tab w:val="left" w:pos="2353"/>
        </w:tabs>
        <w:ind w:left="2353" w:hanging="369"/>
      </w:pPr>
      <w:r>
        <w:t>at</w:t>
      </w:r>
      <w:r>
        <w:rPr>
          <w:spacing w:val="-4"/>
        </w:rPr>
        <w:t xml:space="preserve"> </w:t>
      </w:r>
      <w:r>
        <w:t>a</w:t>
      </w:r>
      <w:r>
        <w:rPr>
          <w:spacing w:val="-2"/>
        </w:rPr>
        <w:t xml:space="preserve"> </w:t>
      </w:r>
      <w:r>
        <w:t>later</w:t>
      </w:r>
      <w:r>
        <w:rPr>
          <w:spacing w:val="-2"/>
        </w:rPr>
        <w:t xml:space="preserve"> </w:t>
      </w:r>
      <w:r>
        <w:t>time,</w:t>
      </w:r>
      <w:r>
        <w:rPr>
          <w:spacing w:val="-1"/>
        </w:rPr>
        <w:t xml:space="preserve"> </w:t>
      </w:r>
      <w:r>
        <w:t>any</w:t>
      </w:r>
      <w:r>
        <w:rPr>
          <w:spacing w:val="-2"/>
        </w:rPr>
        <w:t xml:space="preserve"> </w:t>
      </w:r>
      <w:r>
        <w:t>of</w:t>
      </w:r>
      <w:r>
        <w:rPr>
          <w:spacing w:val="-2"/>
        </w:rPr>
        <w:t xml:space="preserve"> </w:t>
      </w:r>
      <w:r>
        <w:t>the</w:t>
      </w:r>
      <w:r>
        <w:rPr>
          <w:spacing w:val="-1"/>
        </w:rPr>
        <w:t xml:space="preserve"> </w:t>
      </w:r>
      <w:r>
        <w:t>following</w:t>
      </w:r>
      <w:r>
        <w:rPr>
          <w:spacing w:val="-2"/>
        </w:rPr>
        <w:t xml:space="preserve"> </w:t>
      </w:r>
      <w:r>
        <w:t>subparagraphs</w:t>
      </w:r>
      <w:r>
        <w:rPr>
          <w:spacing w:val="-2"/>
        </w:rPr>
        <w:t xml:space="preserve"> applies:</w:t>
      </w:r>
    </w:p>
    <w:p w14:paraId="128F0E28" w14:textId="77777777" w:rsidR="00EF24D2" w:rsidRDefault="00000000">
      <w:pPr>
        <w:pStyle w:val="ListParagraph"/>
        <w:numPr>
          <w:ilvl w:val="2"/>
          <w:numId w:val="202"/>
        </w:numPr>
        <w:tabs>
          <w:tab w:val="left" w:pos="2806"/>
        </w:tabs>
        <w:ind w:left="2806" w:hanging="319"/>
        <w:jc w:val="left"/>
      </w:pPr>
      <w:r>
        <w:t>an</w:t>
      </w:r>
      <w:r>
        <w:rPr>
          <w:spacing w:val="-4"/>
        </w:rPr>
        <w:t xml:space="preserve"> </w:t>
      </w:r>
      <w:r>
        <w:t>event</w:t>
      </w:r>
      <w:r>
        <w:rPr>
          <w:spacing w:val="-2"/>
        </w:rPr>
        <w:t xml:space="preserve"> </w:t>
      </w:r>
      <w:r>
        <w:t>prescribed</w:t>
      </w:r>
      <w:r>
        <w:rPr>
          <w:spacing w:val="-1"/>
        </w:rPr>
        <w:t xml:space="preserve"> </w:t>
      </w:r>
      <w:r>
        <w:t>by</w:t>
      </w:r>
      <w:r>
        <w:rPr>
          <w:spacing w:val="-2"/>
        </w:rPr>
        <w:t xml:space="preserve"> </w:t>
      </w:r>
      <w:r>
        <w:t>the</w:t>
      </w:r>
      <w:r>
        <w:rPr>
          <w:spacing w:val="-1"/>
        </w:rPr>
        <w:t xml:space="preserve"> </w:t>
      </w:r>
      <w:r>
        <w:t>AML/CTF</w:t>
      </w:r>
      <w:r>
        <w:rPr>
          <w:spacing w:val="-3"/>
        </w:rPr>
        <w:t xml:space="preserve"> </w:t>
      </w:r>
      <w:r>
        <w:t>Rules</w:t>
      </w:r>
      <w:r>
        <w:rPr>
          <w:spacing w:val="-2"/>
        </w:rPr>
        <w:t xml:space="preserve"> happens;</w:t>
      </w:r>
    </w:p>
    <w:p w14:paraId="151ECED4" w14:textId="77777777" w:rsidR="00EF24D2" w:rsidRDefault="00000000">
      <w:pPr>
        <w:pStyle w:val="ListParagraph"/>
        <w:numPr>
          <w:ilvl w:val="2"/>
          <w:numId w:val="202"/>
        </w:numPr>
        <w:tabs>
          <w:tab w:val="left" w:pos="2806"/>
          <w:tab w:val="left" w:pos="2808"/>
        </w:tabs>
        <w:ind w:left="2808" w:right="803" w:hanging="382"/>
        <w:jc w:val="left"/>
      </w:pPr>
      <w:r>
        <w:t>a</w:t>
      </w:r>
      <w:r>
        <w:rPr>
          <w:spacing w:val="-5"/>
        </w:rPr>
        <w:t xml:space="preserve"> </w:t>
      </w:r>
      <w:r>
        <w:t>circumstance</w:t>
      </w:r>
      <w:r>
        <w:rPr>
          <w:spacing w:val="-5"/>
        </w:rPr>
        <w:t xml:space="preserve"> </w:t>
      </w:r>
      <w:r>
        <w:t>specified</w:t>
      </w:r>
      <w:r>
        <w:rPr>
          <w:spacing w:val="-5"/>
        </w:rPr>
        <w:t xml:space="preserve"> </w:t>
      </w:r>
      <w:r>
        <w:t>in</w:t>
      </w:r>
      <w:r>
        <w:rPr>
          <w:spacing w:val="-5"/>
        </w:rPr>
        <w:t xml:space="preserve"> </w:t>
      </w:r>
      <w:r>
        <w:t>the</w:t>
      </w:r>
      <w:r>
        <w:rPr>
          <w:spacing w:val="-5"/>
        </w:rPr>
        <w:t xml:space="preserve"> </w:t>
      </w:r>
      <w:r>
        <w:t>AML/CTF</w:t>
      </w:r>
      <w:r>
        <w:rPr>
          <w:spacing w:val="-6"/>
        </w:rPr>
        <w:t xml:space="preserve"> </w:t>
      </w:r>
      <w:r>
        <w:t>Rules</w:t>
      </w:r>
      <w:r>
        <w:rPr>
          <w:spacing w:val="-5"/>
        </w:rPr>
        <w:t xml:space="preserve"> </w:t>
      </w:r>
      <w:r>
        <w:t>comes into existence;</w:t>
      </w:r>
    </w:p>
    <w:p w14:paraId="59F15AA1" w14:textId="77777777" w:rsidR="00EF24D2" w:rsidRDefault="00000000">
      <w:pPr>
        <w:pStyle w:val="ListParagraph"/>
        <w:numPr>
          <w:ilvl w:val="2"/>
          <w:numId w:val="202"/>
        </w:numPr>
        <w:tabs>
          <w:tab w:val="left" w:pos="2806"/>
          <w:tab w:val="left" w:pos="2808"/>
        </w:tabs>
        <w:ind w:left="2808" w:right="889" w:hanging="443"/>
        <w:jc w:val="left"/>
      </w:pPr>
      <w:r>
        <w:t>a</w:t>
      </w:r>
      <w:r>
        <w:rPr>
          <w:spacing w:val="-5"/>
        </w:rPr>
        <w:t xml:space="preserve"> </w:t>
      </w:r>
      <w:r>
        <w:t>period</w:t>
      </w:r>
      <w:r>
        <w:rPr>
          <w:spacing w:val="-5"/>
        </w:rPr>
        <w:t xml:space="preserve"> </w:t>
      </w:r>
      <w:r>
        <w:t>ascertained</w:t>
      </w:r>
      <w:r>
        <w:rPr>
          <w:spacing w:val="-5"/>
        </w:rPr>
        <w:t xml:space="preserve"> </w:t>
      </w:r>
      <w:r>
        <w:t>in</w:t>
      </w:r>
      <w:r>
        <w:rPr>
          <w:spacing w:val="-5"/>
        </w:rPr>
        <w:t xml:space="preserve"> </w:t>
      </w:r>
      <w:r>
        <w:t>accordance</w:t>
      </w:r>
      <w:r>
        <w:rPr>
          <w:spacing w:val="-5"/>
        </w:rPr>
        <w:t xml:space="preserve"> </w:t>
      </w:r>
      <w:r>
        <w:t>with</w:t>
      </w:r>
      <w:r>
        <w:rPr>
          <w:spacing w:val="-5"/>
        </w:rPr>
        <w:t xml:space="preserve"> </w:t>
      </w:r>
      <w:r>
        <w:t>the</w:t>
      </w:r>
      <w:r>
        <w:rPr>
          <w:spacing w:val="-5"/>
        </w:rPr>
        <w:t xml:space="preserve"> </w:t>
      </w:r>
      <w:r>
        <w:t>AML/CTF Rules ends.</w:t>
      </w:r>
    </w:p>
    <w:p w14:paraId="1B2EB47F" w14:textId="77777777" w:rsidR="00EF24D2" w:rsidRDefault="00000000">
      <w:pPr>
        <w:tabs>
          <w:tab w:val="left" w:pos="2695"/>
        </w:tabs>
        <w:spacing w:before="122"/>
        <w:ind w:left="2695" w:right="716" w:hanging="851"/>
        <w:rPr>
          <w:sz w:val="18"/>
        </w:rPr>
      </w:pPr>
      <w:r>
        <w:rPr>
          <w:spacing w:val="-2"/>
          <w:sz w:val="18"/>
        </w:rPr>
        <w:t>Note:</w:t>
      </w:r>
      <w:r>
        <w:rPr>
          <w:sz w:val="18"/>
        </w:rPr>
        <w:tab/>
        <w:t>See</w:t>
      </w:r>
      <w:r>
        <w:rPr>
          <w:spacing w:val="-4"/>
          <w:sz w:val="18"/>
        </w:rPr>
        <w:t xml:space="preserve"> </w:t>
      </w:r>
      <w:r>
        <w:rPr>
          <w:sz w:val="18"/>
        </w:rPr>
        <w:t>also</w:t>
      </w:r>
      <w:r>
        <w:rPr>
          <w:spacing w:val="-4"/>
          <w:sz w:val="18"/>
        </w:rPr>
        <w:t xml:space="preserve"> </w:t>
      </w:r>
      <w:r>
        <w:rPr>
          <w:sz w:val="18"/>
        </w:rPr>
        <w:t>sections</w:t>
      </w:r>
      <w:r>
        <w:rPr>
          <w:spacing w:val="-5"/>
          <w:sz w:val="18"/>
        </w:rPr>
        <w:t xml:space="preserve"> </w:t>
      </w:r>
      <w:r>
        <w:rPr>
          <w:sz w:val="18"/>
        </w:rPr>
        <w:t>37A</w:t>
      </w:r>
      <w:r>
        <w:rPr>
          <w:spacing w:val="-5"/>
          <w:sz w:val="18"/>
        </w:rPr>
        <w:t xml:space="preserve"> </w:t>
      </w:r>
      <w:r>
        <w:rPr>
          <w:sz w:val="18"/>
        </w:rPr>
        <w:t>and</w:t>
      </w:r>
      <w:r>
        <w:rPr>
          <w:spacing w:val="-4"/>
          <w:sz w:val="18"/>
        </w:rPr>
        <w:t xml:space="preserve"> </w:t>
      </w:r>
      <w:r>
        <w:rPr>
          <w:sz w:val="18"/>
        </w:rPr>
        <w:t>38</w:t>
      </w:r>
      <w:r>
        <w:rPr>
          <w:spacing w:val="-4"/>
          <w:sz w:val="18"/>
        </w:rPr>
        <w:t xml:space="preserve"> </w:t>
      </w:r>
      <w:r>
        <w:rPr>
          <w:sz w:val="18"/>
        </w:rPr>
        <w:t>(when</w:t>
      </w:r>
      <w:r>
        <w:rPr>
          <w:spacing w:val="-4"/>
          <w:sz w:val="18"/>
        </w:rPr>
        <w:t xml:space="preserve"> </w:t>
      </w:r>
      <w:r>
        <w:rPr>
          <w:sz w:val="18"/>
        </w:rPr>
        <w:t>applicable</w:t>
      </w:r>
      <w:r>
        <w:rPr>
          <w:spacing w:val="-4"/>
          <w:sz w:val="18"/>
        </w:rPr>
        <w:t xml:space="preserve"> </w:t>
      </w:r>
      <w:r>
        <w:rPr>
          <w:sz w:val="18"/>
        </w:rPr>
        <w:t>customer</w:t>
      </w:r>
      <w:r>
        <w:rPr>
          <w:spacing w:val="-4"/>
          <w:sz w:val="18"/>
        </w:rPr>
        <w:t xml:space="preserve"> </w:t>
      </w:r>
      <w:r>
        <w:rPr>
          <w:sz w:val="18"/>
        </w:rPr>
        <w:t>identification procedure deemed to be carried out by a reporting entity).</w:t>
      </w:r>
    </w:p>
    <w:p w14:paraId="69CF3617" w14:textId="77777777" w:rsidR="00EF24D2" w:rsidRDefault="00EF24D2">
      <w:pPr>
        <w:pStyle w:val="BodyText"/>
        <w:spacing w:before="33"/>
        <w:rPr>
          <w:sz w:val="18"/>
        </w:rPr>
      </w:pPr>
    </w:p>
    <w:p w14:paraId="4D5AF4E9" w14:textId="77777777" w:rsidR="00EF24D2" w:rsidRDefault="00000000">
      <w:pPr>
        <w:ind w:left="1844"/>
        <w:rPr>
          <w:i/>
        </w:rPr>
      </w:pPr>
      <w:r>
        <w:rPr>
          <w:i/>
          <w:spacing w:val="-2"/>
        </w:rPr>
        <w:t>Requirement</w:t>
      </w:r>
    </w:p>
    <w:p w14:paraId="35725F58" w14:textId="77777777" w:rsidR="00EF24D2" w:rsidRDefault="00000000">
      <w:pPr>
        <w:pStyle w:val="ListParagraph"/>
        <w:numPr>
          <w:ilvl w:val="0"/>
          <w:numId w:val="202"/>
        </w:numPr>
        <w:tabs>
          <w:tab w:val="left" w:pos="1843"/>
        </w:tabs>
        <w:spacing w:before="180"/>
        <w:ind w:left="1843" w:hanging="369"/>
      </w:pPr>
      <w:r>
        <w:t>The</w:t>
      </w:r>
      <w:r>
        <w:rPr>
          <w:spacing w:val="-1"/>
        </w:rPr>
        <w:t xml:space="preserve"> </w:t>
      </w:r>
      <w:r>
        <w:t>reporting</w:t>
      </w:r>
      <w:r>
        <w:rPr>
          <w:spacing w:val="-1"/>
        </w:rPr>
        <w:t xml:space="preserve"> </w:t>
      </w:r>
      <w:r>
        <w:t xml:space="preserve">entity </w:t>
      </w:r>
      <w:r>
        <w:rPr>
          <w:spacing w:val="-2"/>
        </w:rPr>
        <w:t>must:</w:t>
      </w:r>
    </w:p>
    <w:p w14:paraId="7FC07E7E" w14:textId="77777777" w:rsidR="00EF24D2" w:rsidRDefault="00000000">
      <w:pPr>
        <w:pStyle w:val="ListParagraph"/>
        <w:numPr>
          <w:ilvl w:val="1"/>
          <w:numId w:val="202"/>
        </w:numPr>
        <w:tabs>
          <w:tab w:val="left" w:pos="2352"/>
        </w:tabs>
        <w:ind w:left="2352" w:hanging="356"/>
      </w:pPr>
      <w:r>
        <w:t>take</w:t>
      </w:r>
      <w:r>
        <w:rPr>
          <w:spacing w:val="-1"/>
        </w:rPr>
        <w:t xml:space="preserve"> </w:t>
      </w:r>
      <w:r>
        <w:t>such</w:t>
      </w:r>
      <w:r>
        <w:rPr>
          <w:spacing w:val="-2"/>
        </w:rPr>
        <w:t xml:space="preserve"> </w:t>
      </w:r>
      <w:r>
        <w:t>action</w:t>
      </w:r>
      <w:r>
        <w:rPr>
          <w:spacing w:val="-1"/>
        </w:rPr>
        <w:t xml:space="preserve"> </w:t>
      </w:r>
      <w:r>
        <w:t>as</w:t>
      </w:r>
      <w:r>
        <w:rPr>
          <w:spacing w:val="-1"/>
        </w:rPr>
        <w:t xml:space="preserve"> </w:t>
      </w:r>
      <w:r>
        <w:t>is</w:t>
      </w:r>
      <w:r>
        <w:rPr>
          <w:spacing w:val="-2"/>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w:t>
      </w:r>
      <w:r>
        <w:t>Rules;</w:t>
      </w:r>
      <w:r>
        <w:rPr>
          <w:spacing w:val="-1"/>
        </w:rPr>
        <w:t xml:space="preserve"> </w:t>
      </w:r>
      <w:r>
        <w:rPr>
          <w:spacing w:val="-5"/>
        </w:rPr>
        <w:t>and</w:t>
      </w:r>
    </w:p>
    <w:p w14:paraId="16C1AB93" w14:textId="77777777" w:rsidR="00EF24D2" w:rsidRDefault="00000000">
      <w:pPr>
        <w:pStyle w:val="ListParagraph"/>
        <w:numPr>
          <w:ilvl w:val="1"/>
          <w:numId w:val="202"/>
        </w:numPr>
        <w:tabs>
          <w:tab w:val="left" w:pos="2353"/>
        </w:tabs>
        <w:ind w:left="2353" w:right="1183" w:hanging="370"/>
      </w:pPr>
      <w:r>
        <w:t>do</w:t>
      </w:r>
      <w:r>
        <w:rPr>
          <w:spacing w:val="-4"/>
        </w:rPr>
        <w:t xml:space="preserve"> </w:t>
      </w:r>
      <w:r>
        <w:t>so</w:t>
      </w:r>
      <w:r>
        <w:rPr>
          <w:spacing w:val="-4"/>
        </w:rPr>
        <w:t xml:space="preserve"> </w:t>
      </w:r>
      <w:r>
        <w:t>within</w:t>
      </w:r>
      <w:r>
        <w:rPr>
          <w:spacing w:val="-4"/>
        </w:rPr>
        <w:t xml:space="preserve"> </w:t>
      </w:r>
      <w:r>
        <w:t>the</w:t>
      </w:r>
      <w:r>
        <w:rPr>
          <w:spacing w:val="-4"/>
        </w:rPr>
        <w:t xml:space="preserve"> </w:t>
      </w:r>
      <w:r>
        <w:t>time</w:t>
      </w:r>
      <w:r>
        <w:rPr>
          <w:spacing w:val="-5"/>
        </w:rPr>
        <w:t xml:space="preserve"> </w:t>
      </w:r>
      <w:r>
        <w:t>limit</w:t>
      </w:r>
      <w:r>
        <w:rPr>
          <w:spacing w:val="-4"/>
        </w:rPr>
        <w:t xml:space="preserve"> </w:t>
      </w:r>
      <w:r>
        <w:t>allowed</w:t>
      </w:r>
      <w:r>
        <w:rPr>
          <w:spacing w:val="-4"/>
        </w:rPr>
        <w:t xml:space="preserve"> </w:t>
      </w:r>
      <w:r>
        <w:t>under</w:t>
      </w:r>
      <w:r>
        <w:rPr>
          <w:spacing w:val="-4"/>
        </w:rPr>
        <w:t xml:space="preserve"> </w:t>
      </w:r>
      <w:r>
        <w:t>the</w:t>
      </w:r>
      <w:r>
        <w:rPr>
          <w:spacing w:val="-4"/>
        </w:rPr>
        <w:t xml:space="preserve"> </w:t>
      </w:r>
      <w:r>
        <w:t xml:space="preserve">AML/CTF </w:t>
      </w:r>
      <w:r>
        <w:rPr>
          <w:spacing w:val="-2"/>
        </w:rPr>
        <w:t>Rules.</w:t>
      </w:r>
    </w:p>
    <w:p w14:paraId="1EDFED5D" w14:textId="77777777" w:rsidR="00EF24D2" w:rsidRDefault="00000000">
      <w:pPr>
        <w:spacing w:before="240"/>
        <w:ind w:left="1844"/>
        <w:rPr>
          <w:i/>
        </w:rPr>
      </w:pPr>
      <w:r>
        <w:rPr>
          <w:i/>
        </w:rPr>
        <w:t>Civil</w:t>
      </w:r>
      <w:r>
        <w:rPr>
          <w:i/>
          <w:spacing w:val="-1"/>
        </w:rPr>
        <w:t xml:space="preserve"> </w:t>
      </w:r>
      <w:r>
        <w:rPr>
          <w:i/>
          <w:spacing w:val="-2"/>
        </w:rPr>
        <w:t>penalty</w:t>
      </w:r>
    </w:p>
    <w:p w14:paraId="0FA1BCCA" w14:textId="77777777" w:rsidR="00EF24D2" w:rsidRDefault="00000000">
      <w:pPr>
        <w:pStyle w:val="ListParagraph"/>
        <w:numPr>
          <w:ilvl w:val="0"/>
          <w:numId w:val="202"/>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4AD4471B" w14:textId="77777777" w:rsidR="00EF24D2" w:rsidRDefault="00EF24D2">
      <w:pPr>
        <w:pStyle w:val="BodyText"/>
        <w:rPr>
          <w:sz w:val="20"/>
        </w:rPr>
      </w:pPr>
    </w:p>
    <w:p w14:paraId="4CB8B9B7" w14:textId="77777777" w:rsidR="00EF24D2" w:rsidRDefault="00EF24D2">
      <w:pPr>
        <w:pStyle w:val="BodyText"/>
        <w:rPr>
          <w:sz w:val="20"/>
        </w:rPr>
      </w:pPr>
    </w:p>
    <w:p w14:paraId="65B97253" w14:textId="77777777" w:rsidR="00EF24D2" w:rsidRDefault="00EF24D2">
      <w:pPr>
        <w:pStyle w:val="BodyText"/>
        <w:rPr>
          <w:sz w:val="20"/>
        </w:rPr>
      </w:pPr>
    </w:p>
    <w:p w14:paraId="1663D9FC" w14:textId="77777777" w:rsidR="00EF24D2" w:rsidRDefault="00EF24D2">
      <w:pPr>
        <w:pStyle w:val="BodyText"/>
        <w:rPr>
          <w:sz w:val="20"/>
        </w:rPr>
      </w:pPr>
    </w:p>
    <w:p w14:paraId="0FAE4761" w14:textId="77777777" w:rsidR="00EF24D2" w:rsidRDefault="00EF24D2">
      <w:pPr>
        <w:pStyle w:val="BodyText"/>
        <w:rPr>
          <w:sz w:val="20"/>
        </w:rPr>
      </w:pPr>
    </w:p>
    <w:p w14:paraId="2BF51BDF" w14:textId="77777777" w:rsidR="00EF24D2" w:rsidRDefault="00000000">
      <w:pPr>
        <w:pStyle w:val="BodyText"/>
        <w:spacing w:before="218"/>
        <w:rPr>
          <w:sz w:val="20"/>
        </w:rPr>
      </w:pPr>
      <w:r>
        <w:rPr>
          <w:noProof/>
          <w:sz w:val="20"/>
        </w:rPr>
        <mc:AlternateContent>
          <mc:Choice Requires="wps">
            <w:drawing>
              <wp:anchor distT="0" distB="0" distL="0" distR="0" simplePos="0" relativeHeight="487769088" behindDoc="1" locked="0" layoutInCell="1" allowOverlap="1" wp14:anchorId="6A36585D" wp14:editId="41E8E630">
                <wp:simplePos x="0" y="0"/>
                <wp:positionH relativeFrom="page">
                  <wp:posOffset>1511935</wp:posOffset>
                </wp:positionH>
                <wp:positionV relativeFrom="paragraph">
                  <wp:posOffset>299858</wp:posOffset>
                </wp:positionV>
                <wp:extent cx="4537075" cy="1270"/>
                <wp:effectExtent l="0" t="0" r="0" b="0"/>
                <wp:wrapTopAndBottom/>
                <wp:docPr id="404" name="Graphic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41480A" id="Graphic 404" o:spid="_x0000_s1026" style="position:absolute;margin-left:119.05pt;margin-top:23.6pt;width:357.25pt;height:.1pt;z-index:-155473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" path="m,l4537074,e" filled="f">
                <v:path arrowok="t"/>
                <w10:wrap type="topAndBottom" anchorx="page"/>
              </v:shape>
            </w:pict>
          </mc:Fallback>
        </mc:AlternateContent>
      </w:r>
    </w:p>
    <w:p w14:paraId="753B065C" w14:textId="77777777" w:rsidR="00EF24D2" w:rsidRDefault="00EF24D2">
      <w:pPr>
        <w:pStyle w:val="BodyText"/>
        <w:spacing w:before="172"/>
        <w:rPr>
          <w:sz w:val="16"/>
        </w:rPr>
      </w:pPr>
    </w:p>
    <w:p w14:paraId="746FFB25" w14:textId="77777777" w:rsidR="00EF24D2" w:rsidRDefault="00000000">
      <w:pPr>
        <w:tabs>
          <w:tab w:val="left" w:pos="2342"/>
        </w:tabs>
        <w:ind w:left="710"/>
        <w:rPr>
          <w:i/>
          <w:sz w:val="16"/>
        </w:rPr>
      </w:pPr>
      <w:r>
        <w:rPr>
          <w:i/>
          <w:spacing w:val="-5"/>
          <w:sz w:val="16"/>
        </w:rPr>
        <w:t>84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702A0DF" w14:textId="77777777" w:rsidR="00EF24D2" w:rsidRDefault="00EF24D2">
      <w:pPr>
        <w:pStyle w:val="BodyText"/>
        <w:spacing w:before="12"/>
        <w:rPr>
          <w:i/>
          <w:sz w:val="16"/>
        </w:rPr>
      </w:pPr>
    </w:p>
    <w:p w14:paraId="0AE24A2E"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6447EE9" w14:textId="77777777" w:rsidR="00EF24D2" w:rsidRDefault="00EF24D2">
      <w:pPr>
        <w:rPr>
          <w:sz w:val="16"/>
        </w:rPr>
        <w:sectPr w:rsidR="00EF24D2">
          <w:pgSz w:w="11910" w:h="16840"/>
          <w:pgMar w:top="920" w:right="1700" w:bottom="360" w:left="1700" w:header="0" w:footer="177" w:gutter="0"/>
          <w:cols w:space="720"/>
        </w:sectPr>
      </w:pPr>
    </w:p>
    <w:p w14:paraId="2CC56CF7" w14:textId="77777777" w:rsidR="00EF24D2" w:rsidRDefault="00000000">
      <w:pPr>
        <w:spacing w:before="71"/>
        <w:ind w:right="708"/>
        <w:jc w:val="right"/>
        <w:rPr>
          <w:b/>
          <w:sz w:val="20"/>
        </w:rPr>
      </w:pPr>
      <w:r>
        <w:rPr>
          <w:sz w:val="20"/>
        </w:rPr>
        <w:lastRenderedPageBreak/>
        <w:t>Identification</w:t>
      </w:r>
      <w:r>
        <w:rPr>
          <w:spacing w:val="-2"/>
          <w:sz w:val="20"/>
        </w:rPr>
        <w:t xml:space="preserve"> </w:t>
      </w:r>
      <w:r>
        <w:rPr>
          <w:sz w:val="20"/>
        </w:rPr>
        <w:t>procedures</w:t>
      </w:r>
      <w:r>
        <w:rPr>
          <w:spacing w:val="-2"/>
          <w:sz w:val="20"/>
        </w:rPr>
        <w:t xml:space="preserve"> </w:t>
      </w:r>
      <w:r>
        <w:rPr>
          <w:sz w:val="20"/>
        </w:rPr>
        <w:t>etc.</w:t>
      </w:r>
      <w:r>
        <w:rPr>
          <w:spacing w:val="48"/>
          <w:sz w:val="20"/>
        </w:rPr>
        <w:t xml:space="preserve"> </w:t>
      </w:r>
      <w:r>
        <w:rPr>
          <w:b/>
          <w:sz w:val="20"/>
        </w:rPr>
        <w:t>Part</w:t>
      </w:r>
      <w:r>
        <w:rPr>
          <w:b/>
          <w:spacing w:val="-1"/>
          <w:sz w:val="20"/>
        </w:rPr>
        <w:t xml:space="preserve"> </w:t>
      </w:r>
      <w:r>
        <w:rPr>
          <w:b/>
          <w:spacing w:val="-10"/>
          <w:sz w:val="20"/>
        </w:rPr>
        <w:t>2</w:t>
      </w:r>
    </w:p>
    <w:p w14:paraId="2CF1FBAD" w14:textId="77777777" w:rsidR="00EF24D2" w:rsidRDefault="00000000">
      <w:pPr>
        <w:spacing w:before="30"/>
        <w:ind w:right="708"/>
        <w:jc w:val="right"/>
        <w:rPr>
          <w:sz w:val="20"/>
        </w:rPr>
      </w:pPr>
      <w:r>
        <w:rPr>
          <w:sz w:val="20"/>
        </w:rPr>
        <w:t>Use</w:t>
      </w:r>
      <w:r>
        <w:rPr>
          <w:spacing w:val="-3"/>
          <w:sz w:val="20"/>
        </w:rPr>
        <w:t xml:space="preserve"> </w:t>
      </w:r>
      <w:r>
        <w:rPr>
          <w:sz w:val="20"/>
        </w:rPr>
        <w:t>and</w:t>
      </w:r>
      <w:r>
        <w:rPr>
          <w:spacing w:val="-1"/>
          <w:sz w:val="20"/>
        </w:rPr>
        <w:t xml:space="preserve"> </w:t>
      </w:r>
      <w:r>
        <w:rPr>
          <w:sz w:val="20"/>
        </w:rPr>
        <w:t>disclosure</w:t>
      </w:r>
      <w:r>
        <w:rPr>
          <w:spacing w:val="-1"/>
          <w:sz w:val="20"/>
        </w:rPr>
        <w:t xml:space="preserve"> </w:t>
      </w:r>
      <w:r>
        <w:rPr>
          <w:sz w:val="20"/>
        </w:rPr>
        <w:t>of</w:t>
      </w:r>
      <w:r>
        <w:rPr>
          <w:spacing w:val="-1"/>
          <w:sz w:val="20"/>
        </w:rPr>
        <w:t xml:space="preserve"> </w:t>
      </w:r>
      <w:r>
        <w:rPr>
          <w:sz w:val="20"/>
        </w:rPr>
        <w:t>personal</w:t>
      </w:r>
      <w:r>
        <w:rPr>
          <w:spacing w:val="-1"/>
          <w:sz w:val="20"/>
        </w:rPr>
        <w:t xml:space="preserve"> </w:t>
      </w:r>
      <w:r>
        <w:rPr>
          <w:sz w:val="20"/>
        </w:rPr>
        <w:t>information</w:t>
      </w:r>
      <w:r>
        <w:rPr>
          <w:spacing w:val="-1"/>
          <w:sz w:val="20"/>
        </w:rPr>
        <w:t xml:space="preserve"> </w:t>
      </w:r>
      <w:r>
        <w:rPr>
          <w:sz w:val="20"/>
        </w:rPr>
        <w:t>for</w:t>
      </w:r>
      <w:r>
        <w:rPr>
          <w:spacing w:val="-1"/>
          <w:sz w:val="20"/>
        </w:rPr>
        <w:t xml:space="preserve"> </w:t>
      </w:r>
      <w:r>
        <w:rPr>
          <w:sz w:val="20"/>
        </w:rPr>
        <w:t>the purposes</w:t>
      </w:r>
      <w:r>
        <w:rPr>
          <w:spacing w:val="-2"/>
          <w:sz w:val="20"/>
        </w:rPr>
        <w:t xml:space="preserve"> </w:t>
      </w:r>
      <w:r>
        <w:rPr>
          <w:sz w:val="20"/>
        </w:rPr>
        <w:t>of</w:t>
      </w:r>
      <w:r>
        <w:rPr>
          <w:spacing w:val="-1"/>
          <w:sz w:val="20"/>
        </w:rPr>
        <w:t xml:space="preserve"> </w:t>
      </w:r>
      <w:r>
        <w:rPr>
          <w:sz w:val="20"/>
        </w:rPr>
        <w:t>verifying</w:t>
      </w:r>
      <w:r>
        <w:rPr>
          <w:spacing w:val="-1"/>
          <w:sz w:val="20"/>
        </w:rPr>
        <w:t xml:space="preserve"> </w:t>
      </w:r>
      <w:r>
        <w:rPr>
          <w:sz w:val="20"/>
        </w:rPr>
        <w:t xml:space="preserve">an </w:t>
      </w:r>
      <w:r>
        <w:rPr>
          <w:spacing w:val="-2"/>
          <w:sz w:val="20"/>
        </w:rPr>
        <w:t>individual’s</w:t>
      </w:r>
    </w:p>
    <w:p w14:paraId="5A50DB50" w14:textId="77777777" w:rsidR="00EF24D2" w:rsidRDefault="00000000">
      <w:pPr>
        <w:spacing w:before="30"/>
        <w:ind w:right="708"/>
        <w:jc w:val="right"/>
        <w:rPr>
          <w:b/>
          <w:sz w:val="20"/>
        </w:rPr>
      </w:pPr>
      <w:r>
        <w:rPr>
          <w:sz w:val="20"/>
        </w:rPr>
        <w:t>identity</w:t>
      </w:r>
      <w:r>
        <w:rPr>
          <w:spacing w:val="44"/>
          <w:sz w:val="20"/>
        </w:rPr>
        <w:t xml:space="preserve"> </w:t>
      </w:r>
      <w:r>
        <w:rPr>
          <w:b/>
          <w:sz w:val="20"/>
        </w:rPr>
        <w:t>Division</w:t>
      </w:r>
      <w:r>
        <w:rPr>
          <w:b/>
          <w:spacing w:val="-3"/>
          <w:sz w:val="20"/>
        </w:rPr>
        <w:t xml:space="preserve"> </w:t>
      </w:r>
      <w:r>
        <w:rPr>
          <w:b/>
          <w:spacing w:val="-5"/>
          <w:sz w:val="20"/>
        </w:rPr>
        <w:t>5A</w:t>
      </w:r>
    </w:p>
    <w:p w14:paraId="6AFA6021" w14:textId="77777777" w:rsidR="00EF24D2" w:rsidRDefault="00EF24D2">
      <w:pPr>
        <w:pStyle w:val="BodyText"/>
        <w:spacing w:before="46"/>
        <w:rPr>
          <w:b/>
          <w:sz w:val="20"/>
        </w:rPr>
      </w:pPr>
    </w:p>
    <w:p w14:paraId="2246CA8D" w14:textId="77777777" w:rsidR="00EF24D2" w:rsidRDefault="00000000">
      <w:pPr>
        <w:ind w:right="708"/>
        <w:jc w:val="right"/>
        <w:rPr>
          <w:sz w:val="24"/>
        </w:rPr>
      </w:pPr>
      <w:r>
        <w:rPr>
          <w:noProof/>
          <w:sz w:val="24"/>
        </w:rPr>
        <mc:AlternateContent>
          <mc:Choice Requires="wps">
            <w:drawing>
              <wp:anchor distT="0" distB="0" distL="0" distR="0" simplePos="0" relativeHeight="487769600" behindDoc="1" locked="0" layoutInCell="1" allowOverlap="1" wp14:anchorId="1ED3A9B0" wp14:editId="39218E25">
                <wp:simplePos x="0" y="0"/>
                <wp:positionH relativeFrom="page">
                  <wp:posOffset>1511935</wp:posOffset>
                </wp:positionH>
                <wp:positionV relativeFrom="paragraph">
                  <wp:posOffset>192746</wp:posOffset>
                </wp:positionV>
                <wp:extent cx="4537075" cy="1270"/>
                <wp:effectExtent l="0" t="0" r="0" b="0"/>
                <wp:wrapTopAndBottom/>
                <wp:docPr id="405" name="Graphic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FC294F" id="Graphic 405" o:spid="_x0000_s1026" style="position:absolute;margin-left:119.05pt;margin-top:15.2pt;width:357.25pt;height:.1pt;z-index:-155468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Section</w:t>
      </w:r>
      <w:r>
        <w:rPr>
          <w:spacing w:val="-1"/>
          <w:sz w:val="24"/>
        </w:rPr>
        <w:t xml:space="preserve"> </w:t>
      </w:r>
      <w:r>
        <w:rPr>
          <w:spacing w:val="-5"/>
          <w:sz w:val="24"/>
        </w:rPr>
        <w:t>35A</w:t>
      </w:r>
    </w:p>
    <w:p w14:paraId="10D540BE" w14:textId="77777777" w:rsidR="00EF24D2" w:rsidRDefault="00EF24D2">
      <w:pPr>
        <w:pStyle w:val="BodyText"/>
        <w:spacing w:before="38"/>
        <w:rPr>
          <w:sz w:val="28"/>
        </w:rPr>
      </w:pPr>
    </w:p>
    <w:p w14:paraId="6021715E" w14:textId="77777777" w:rsidR="00EF24D2" w:rsidRDefault="00000000">
      <w:pPr>
        <w:pStyle w:val="Heading3"/>
        <w:ind w:left="1844" w:right="801" w:hanging="1134"/>
      </w:pPr>
      <w:bookmarkStart w:id="42" w:name="_bookmark42"/>
      <w:bookmarkEnd w:id="42"/>
      <w:r>
        <w:t>Division</w:t>
      </w:r>
      <w:r>
        <w:rPr>
          <w:spacing w:val="-7"/>
        </w:rPr>
        <w:t xml:space="preserve"> </w:t>
      </w:r>
      <w:r>
        <w:t>5A—Use</w:t>
      </w:r>
      <w:r>
        <w:rPr>
          <w:spacing w:val="-6"/>
        </w:rPr>
        <w:t xml:space="preserve"> </w:t>
      </w:r>
      <w:r>
        <w:t>and</w:t>
      </w:r>
      <w:r>
        <w:rPr>
          <w:spacing w:val="-6"/>
        </w:rPr>
        <w:t xml:space="preserve"> </w:t>
      </w:r>
      <w:r>
        <w:t>disclosure</w:t>
      </w:r>
      <w:r>
        <w:rPr>
          <w:spacing w:val="-7"/>
        </w:rPr>
        <w:t xml:space="preserve"> </w:t>
      </w:r>
      <w:r>
        <w:t>of</w:t>
      </w:r>
      <w:r>
        <w:rPr>
          <w:spacing w:val="-6"/>
        </w:rPr>
        <w:t xml:space="preserve"> </w:t>
      </w:r>
      <w:r>
        <w:t>personal</w:t>
      </w:r>
      <w:r>
        <w:rPr>
          <w:spacing w:val="-7"/>
        </w:rPr>
        <w:t xml:space="preserve"> </w:t>
      </w:r>
      <w:r>
        <w:t xml:space="preserve">information for the purposes of verifying an individual’s </w:t>
      </w:r>
      <w:r>
        <w:rPr>
          <w:spacing w:val="-2"/>
        </w:rPr>
        <w:t>identity</w:t>
      </w:r>
    </w:p>
    <w:p w14:paraId="7E0713C3" w14:textId="77777777" w:rsidR="00EF24D2" w:rsidRDefault="00000000">
      <w:pPr>
        <w:pStyle w:val="Heading5"/>
        <w:spacing w:before="280"/>
        <w:ind w:left="1844" w:right="801" w:hanging="1134"/>
      </w:pPr>
      <w:bookmarkStart w:id="43" w:name="_bookmark43"/>
      <w:bookmarkEnd w:id="43"/>
      <w:r>
        <w:t>35A</w:t>
      </w:r>
      <w:r>
        <w:rPr>
          <w:spacing w:val="40"/>
        </w:rPr>
        <w:t xml:space="preserve"> </w:t>
      </w:r>
      <w:r>
        <w:t>Reporting</w:t>
      </w:r>
      <w:r>
        <w:rPr>
          <w:spacing w:val="-4"/>
        </w:rPr>
        <w:t xml:space="preserve"> </w:t>
      </w:r>
      <w:r>
        <w:t>entities</w:t>
      </w:r>
      <w:r>
        <w:rPr>
          <w:spacing w:val="-5"/>
        </w:rPr>
        <w:t xml:space="preserve"> </w:t>
      </w:r>
      <w:r>
        <w:t>may</w:t>
      </w:r>
      <w:r>
        <w:rPr>
          <w:spacing w:val="-4"/>
        </w:rPr>
        <w:t xml:space="preserve"> </w:t>
      </w:r>
      <w:r>
        <w:t>disclose</w:t>
      </w:r>
      <w:r>
        <w:rPr>
          <w:spacing w:val="-4"/>
        </w:rPr>
        <w:t xml:space="preserve"> </w:t>
      </w:r>
      <w:r>
        <w:t>certain</w:t>
      </w:r>
      <w:r>
        <w:rPr>
          <w:spacing w:val="-5"/>
        </w:rPr>
        <w:t xml:space="preserve"> </w:t>
      </w:r>
      <w:r>
        <w:t>personal</w:t>
      </w:r>
      <w:r>
        <w:rPr>
          <w:spacing w:val="-4"/>
        </w:rPr>
        <w:t xml:space="preserve"> </w:t>
      </w:r>
      <w:r>
        <w:t>information</w:t>
      </w:r>
      <w:r>
        <w:rPr>
          <w:spacing w:val="-5"/>
        </w:rPr>
        <w:t xml:space="preserve"> </w:t>
      </w:r>
      <w:r>
        <w:t>to credit reporting bodies for identity verification purposes</w:t>
      </w:r>
    </w:p>
    <w:p w14:paraId="708E2044" w14:textId="77777777" w:rsidR="00EF24D2" w:rsidRDefault="00000000">
      <w:pPr>
        <w:pStyle w:val="ListParagraph"/>
        <w:numPr>
          <w:ilvl w:val="0"/>
          <w:numId w:val="201"/>
        </w:numPr>
        <w:tabs>
          <w:tab w:val="left" w:pos="1844"/>
        </w:tabs>
        <w:spacing w:before="180"/>
        <w:ind w:right="1198"/>
      </w:pPr>
      <w:r>
        <w:t>A</w:t>
      </w:r>
      <w:r>
        <w:rPr>
          <w:spacing w:val="-4"/>
        </w:rPr>
        <w:t xml:space="preserve"> </w:t>
      </w:r>
      <w:r>
        <w:t>reporting</w:t>
      </w:r>
      <w:r>
        <w:rPr>
          <w:spacing w:val="-4"/>
        </w:rPr>
        <w:t xml:space="preserve"> </w:t>
      </w:r>
      <w:r>
        <w:t>entity</w:t>
      </w:r>
      <w:r>
        <w:rPr>
          <w:spacing w:val="-4"/>
        </w:rPr>
        <w:t xml:space="preserve"> </w:t>
      </w:r>
      <w:r>
        <w:t>may,</w:t>
      </w:r>
      <w:r>
        <w:rPr>
          <w:spacing w:val="-4"/>
        </w:rPr>
        <w:t xml:space="preserve"> </w:t>
      </w:r>
      <w:r>
        <w:t>to</w:t>
      </w:r>
      <w:r>
        <w:rPr>
          <w:spacing w:val="-4"/>
        </w:rPr>
        <w:t xml:space="preserve"> </w:t>
      </w:r>
      <w:r>
        <w:t>assist</w:t>
      </w:r>
      <w:r>
        <w:rPr>
          <w:spacing w:val="-4"/>
        </w:rPr>
        <w:t xml:space="preserve"> </w:t>
      </w:r>
      <w:r>
        <w:t>in</w:t>
      </w:r>
      <w:r>
        <w:rPr>
          <w:spacing w:val="-4"/>
        </w:rPr>
        <w:t xml:space="preserve"> </w:t>
      </w:r>
      <w:r>
        <w:t>verifying</w:t>
      </w:r>
      <w:r>
        <w:rPr>
          <w:spacing w:val="-4"/>
        </w:rPr>
        <w:t xml:space="preserve"> </w:t>
      </w:r>
      <w:r>
        <w:t>the</w:t>
      </w:r>
      <w:r>
        <w:rPr>
          <w:spacing w:val="-4"/>
        </w:rPr>
        <w:t xml:space="preserve"> </w:t>
      </w:r>
      <w:r>
        <w:t>identity</w:t>
      </w:r>
      <w:r>
        <w:rPr>
          <w:spacing w:val="-4"/>
        </w:rPr>
        <w:t xml:space="preserve"> </w:t>
      </w:r>
      <w:r>
        <w:t>of</w:t>
      </w:r>
      <w:r>
        <w:rPr>
          <w:spacing w:val="-4"/>
        </w:rPr>
        <w:t xml:space="preserve"> </w:t>
      </w:r>
      <w:r>
        <w:t>an individual for the purposes of this Act, the regulations or the AML/CTF Rules:</w:t>
      </w:r>
    </w:p>
    <w:p w14:paraId="1778B76F" w14:textId="77777777" w:rsidR="00EF24D2" w:rsidRDefault="00000000">
      <w:pPr>
        <w:pStyle w:val="ListParagraph"/>
        <w:numPr>
          <w:ilvl w:val="1"/>
          <w:numId w:val="201"/>
        </w:numPr>
        <w:tabs>
          <w:tab w:val="left" w:pos="2351"/>
          <w:tab w:val="left" w:pos="2353"/>
        </w:tabs>
        <w:ind w:left="2353" w:right="811"/>
      </w:pPr>
      <w:r>
        <w:t>disclose</w:t>
      </w:r>
      <w:r>
        <w:rPr>
          <w:spacing w:val="-4"/>
        </w:rPr>
        <w:t xml:space="preserve"> </w:t>
      </w:r>
      <w:r>
        <w:t>any</w:t>
      </w:r>
      <w:r>
        <w:rPr>
          <w:spacing w:val="-4"/>
        </w:rPr>
        <w:t xml:space="preserve"> </w:t>
      </w:r>
      <w:r>
        <w:t>or</w:t>
      </w:r>
      <w:r>
        <w:rPr>
          <w:spacing w:val="-4"/>
        </w:rPr>
        <w:t xml:space="preserve"> </w:t>
      </w:r>
      <w:r>
        <w:t>all</w:t>
      </w:r>
      <w:r>
        <w:rPr>
          <w:spacing w:val="-4"/>
        </w:rPr>
        <w:t xml:space="preserve"> </w:t>
      </w:r>
      <w:r>
        <w:t>of</w:t>
      </w:r>
      <w:r>
        <w:rPr>
          <w:spacing w:val="-4"/>
        </w:rPr>
        <w:t xml:space="preserve"> </w:t>
      </w:r>
      <w:r>
        <w:t>the</w:t>
      </w:r>
      <w:r>
        <w:rPr>
          <w:spacing w:val="-4"/>
        </w:rPr>
        <w:t xml:space="preserve"> </w:t>
      </w:r>
      <w:r>
        <w:t>following</w:t>
      </w:r>
      <w:r>
        <w:rPr>
          <w:spacing w:val="-4"/>
        </w:rPr>
        <w:t xml:space="preserve"> </w:t>
      </w:r>
      <w:r>
        <w:t>personal</w:t>
      </w:r>
      <w:r>
        <w:rPr>
          <w:spacing w:val="-4"/>
        </w:rPr>
        <w:t xml:space="preserve"> </w:t>
      </w:r>
      <w:r>
        <w:t>information</w:t>
      </w:r>
      <w:r>
        <w:rPr>
          <w:spacing w:val="-4"/>
        </w:rPr>
        <w:t xml:space="preserve"> </w:t>
      </w:r>
      <w:r>
        <w:t>to</w:t>
      </w:r>
      <w:r>
        <w:rPr>
          <w:spacing w:val="-4"/>
        </w:rPr>
        <w:t xml:space="preserve"> </w:t>
      </w:r>
      <w:r>
        <w:t>a credit reporting body for the purposes of making a request referred to in paragraph (b):</w:t>
      </w:r>
    </w:p>
    <w:p w14:paraId="0D21D201" w14:textId="77777777" w:rsidR="00EF24D2" w:rsidRDefault="00000000">
      <w:pPr>
        <w:pStyle w:val="ListParagraph"/>
        <w:numPr>
          <w:ilvl w:val="2"/>
          <w:numId w:val="201"/>
        </w:numPr>
        <w:tabs>
          <w:tab w:val="left" w:pos="2806"/>
        </w:tabs>
        <w:ind w:left="2806" w:hanging="319"/>
        <w:jc w:val="left"/>
      </w:pPr>
      <w:r>
        <w:t>the</w:t>
      </w:r>
      <w:r>
        <w:rPr>
          <w:spacing w:val="-4"/>
        </w:rPr>
        <w:t xml:space="preserve"> </w:t>
      </w:r>
      <w:r>
        <w:t>individual’s</w:t>
      </w:r>
      <w:r>
        <w:rPr>
          <w:spacing w:val="-2"/>
        </w:rPr>
        <w:t xml:space="preserve"> name;</w:t>
      </w:r>
    </w:p>
    <w:p w14:paraId="65821813" w14:textId="77777777" w:rsidR="00EF24D2" w:rsidRDefault="00000000">
      <w:pPr>
        <w:pStyle w:val="ListParagraph"/>
        <w:numPr>
          <w:ilvl w:val="2"/>
          <w:numId w:val="201"/>
        </w:numPr>
        <w:tabs>
          <w:tab w:val="left" w:pos="2806"/>
        </w:tabs>
        <w:ind w:left="2806" w:hanging="380"/>
        <w:jc w:val="left"/>
      </w:pPr>
      <w:r>
        <w:t>the</w:t>
      </w:r>
      <w:r>
        <w:rPr>
          <w:spacing w:val="-3"/>
        </w:rPr>
        <w:t xml:space="preserve"> </w:t>
      </w:r>
      <w:r>
        <w:t>individual’s</w:t>
      </w:r>
      <w:r>
        <w:rPr>
          <w:spacing w:val="-3"/>
        </w:rPr>
        <w:t xml:space="preserve"> </w:t>
      </w:r>
      <w:r>
        <w:t>residential</w:t>
      </w:r>
      <w:r>
        <w:rPr>
          <w:spacing w:val="-2"/>
        </w:rPr>
        <w:t xml:space="preserve"> address;</w:t>
      </w:r>
    </w:p>
    <w:p w14:paraId="4AE27515" w14:textId="77777777" w:rsidR="00EF24D2" w:rsidRDefault="00000000">
      <w:pPr>
        <w:pStyle w:val="ListParagraph"/>
        <w:numPr>
          <w:ilvl w:val="2"/>
          <w:numId w:val="201"/>
        </w:numPr>
        <w:tabs>
          <w:tab w:val="left" w:pos="2806"/>
        </w:tabs>
        <w:ind w:left="2806" w:hanging="441"/>
        <w:jc w:val="left"/>
      </w:pPr>
      <w:r>
        <w:t>the</w:t>
      </w:r>
      <w:r>
        <w:rPr>
          <w:spacing w:val="-2"/>
        </w:rPr>
        <w:t xml:space="preserve"> </w:t>
      </w:r>
      <w:r>
        <w:t>individual’s</w:t>
      </w:r>
      <w:r>
        <w:rPr>
          <w:spacing w:val="-3"/>
        </w:rPr>
        <w:t xml:space="preserve"> </w:t>
      </w:r>
      <w:r>
        <w:t>date</w:t>
      </w:r>
      <w:r>
        <w:rPr>
          <w:spacing w:val="-2"/>
        </w:rPr>
        <w:t xml:space="preserve"> </w:t>
      </w:r>
      <w:r>
        <w:t>of</w:t>
      </w:r>
      <w:r>
        <w:rPr>
          <w:spacing w:val="-2"/>
        </w:rPr>
        <w:t xml:space="preserve"> </w:t>
      </w:r>
      <w:r>
        <w:t>birth;</w:t>
      </w:r>
      <w:r>
        <w:rPr>
          <w:spacing w:val="-1"/>
        </w:rPr>
        <w:t xml:space="preserve"> </w:t>
      </w:r>
      <w:r>
        <w:rPr>
          <w:spacing w:val="-5"/>
        </w:rPr>
        <w:t>and</w:t>
      </w:r>
    </w:p>
    <w:p w14:paraId="6CB27AD9" w14:textId="77777777" w:rsidR="00EF24D2" w:rsidRDefault="00000000">
      <w:pPr>
        <w:pStyle w:val="ListParagraph"/>
        <w:numPr>
          <w:ilvl w:val="1"/>
          <w:numId w:val="201"/>
        </w:numPr>
        <w:tabs>
          <w:tab w:val="left" w:pos="2353"/>
        </w:tabs>
        <w:ind w:left="2353" w:right="792" w:hanging="370"/>
      </w:pPr>
      <w:r>
        <w:t>request</w:t>
      </w:r>
      <w:r>
        <w:rPr>
          <w:spacing w:val="-4"/>
        </w:rPr>
        <w:t xml:space="preserve"> </w:t>
      </w:r>
      <w:r>
        <w:t>the</w:t>
      </w:r>
      <w:r>
        <w:rPr>
          <w:spacing w:val="-4"/>
        </w:rPr>
        <w:t xml:space="preserve"> </w:t>
      </w:r>
      <w:r>
        <w:t>credit</w:t>
      </w:r>
      <w:r>
        <w:rPr>
          <w:spacing w:val="-5"/>
        </w:rPr>
        <w:t xml:space="preserve"> </w:t>
      </w:r>
      <w:r>
        <w:t>reporting</w:t>
      </w:r>
      <w:r>
        <w:rPr>
          <w:spacing w:val="-4"/>
        </w:rPr>
        <w:t xml:space="preserve"> </w:t>
      </w:r>
      <w:r>
        <w:t>body</w:t>
      </w:r>
      <w:r>
        <w:rPr>
          <w:spacing w:val="-4"/>
        </w:rPr>
        <w:t xml:space="preserve"> </w:t>
      </w:r>
      <w:r>
        <w:t>to</w:t>
      </w:r>
      <w:r>
        <w:rPr>
          <w:spacing w:val="-4"/>
        </w:rPr>
        <w:t xml:space="preserve"> </w:t>
      </w:r>
      <w:r>
        <w:t>provide</w:t>
      </w:r>
      <w:r>
        <w:rPr>
          <w:spacing w:val="-5"/>
        </w:rPr>
        <w:t xml:space="preserve"> </w:t>
      </w:r>
      <w:r>
        <w:t>an</w:t>
      </w:r>
      <w:r>
        <w:rPr>
          <w:spacing w:val="-4"/>
        </w:rPr>
        <w:t xml:space="preserve"> </w:t>
      </w:r>
      <w:r>
        <w:t>assessment</w:t>
      </w:r>
      <w:r>
        <w:rPr>
          <w:spacing w:val="-4"/>
        </w:rPr>
        <w:t xml:space="preserve"> </w:t>
      </w:r>
      <w:r>
        <w:t>of whether the personal information so disclosed matches (in whole or part) personal information held by the credit reporting body.</w:t>
      </w:r>
    </w:p>
    <w:p w14:paraId="161FB6F8" w14:textId="77777777" w:rsidR="00EF24D2" w:rsidRDefault="00000000">
      <w:pPr>
        <w:pStyle w:val="ListParagraph"/>
        <w:numPr>
          <w:ilvl w:val="0"/>
          <w:numId w:val="201"/>
        </w:numPr>
        <w:tabs>
          <w:tab w:val="left" w:pos="1844"/>
        </w:tabs>
        <w:spacing w:before="180"/>
        <w:ind w:right="869"/>
      </w:pPr>
      <w:r>
        <w:t>A</w:t>
      </w:r>
      <w:r>
        <w:rPr>
          <w:spacing w:val="-5"/>
        </w:rPr>
        <w:t xml:space="preserve"> </w:t>
      </w:r>
      <w:r>
        <w:t>reporting</w:t>
      </w:r>
      <w:r>
        <w:rPr>
          <w:spacing w:val="-4"/>
        </w:rPr>
        <w:t xml:space="preserve"> </w:t>
      </w:r>
      <w:r>
        <w:t>entity</w:t>
      </w:r>
      <w:r>
        <w:rPr>
          <w:spacing w:val="-4"/>
        </w:rPr>
        <w:t xml:space="preserve"> </w:t>
      </w:r>
      <w:r>
        <w:t>must</w:t>
      </w:r>
      <w:r>
        <w:rPr>
          <w:spacing w:val="-4"/>
        </w:rPr>
        <w:t xml:space="preserve"> </w:t>
      </w:r>
      <w:r>
        <w:t>not</w:t>
      </w:r>
      <w:r>
        <w:rPr>
          <w:spacing w:val="-5"/>
        </w:rPr>
        <w:t xml:space="preserve"> </w:t>
      </w:r>
      <w:r>
        <w:t>make</w:t>
      </w:r>
      <w:r>
        <w:rPr>
          <w:spacing w:val="-4"/>
        </w:rPr>
        <w:t xml:space="preserve"> </w:t>
      </w:r>
      <w:r>
        <w:t>a</w:t>
      </w:r>
      <w:r>
        <w:rPr>
          <w:spacing w:val="-4"/>
        </w:rPr>
        <w:t xml:space="preserve"> </w:t>
      </w:r>
      <w:r>
        <w:t>verification</w:t>
      </w:r>
      <w:r>
        <w:rPr>
          <w:spacing w:val="-4"/>
        </w:rPr>
        <w:t xml:space="preserve"> </w:t>
      </w:r>
      <w:r>
        <w:t>request</w:t>
      </w:r>
      <w:r>
        <w:rPr>
          <w:spacing w:val="-4"/>
        </w:rPr>
        <w:t xml:space="preserve"> </w:t>
      </w:r>
      <w:r>
        <w:t>in</w:t>
      </w:r>
      <w:r>
        <w:rPr>
          <w:spacing w:val="-4"/>
        </w:rPr>
        <w:t xml:space="preserve"> </w:t>
      </w:r>
      <w:r>
        <w:t>relation to an individual unless, before making the request:</w:t>
      </w:r>
    </w:p>
    <w:p w14:paraId="59BAFD5E" w14:textId="77777777" w:rsidR="00EF24D2" w:rsidRDefault="00000000">
      <w:pPr>
        <w:pStyle w:val="ListParagraph"/>
        <w:numPr>
          <w:ilvl w:val="1"/>
          <w:numId w:val="201"/>
        </w:numPr>
        <w:tabs>
          <w:tab w:val="left" w:pos="356"/>
        </w:tabs>
        <w:ind w:left="356" w:right="2295" w:hanging="356"/>
        <w:jc w:val="right"/>
      </w:pPr>
      <w:r>
        <w:t>the</w:t>
      </w:r>
      <w:r>
        <w:rPr>
          <w:spacing w:val="-1"/>
        </w:rPr>
        <w:t xml:space="preserve"> </w:t>
      </w:r>
      <w:r>
        <w:t>individual</w:t>
      </w:r>
      <w:r>
        <w:rPr>
          <w:spacing w:val="-1"/>
        </w:rPr>
        <w:t xml:space="preserve"> </w:t>
      </w:r>
      <w:r>
        <w:t>was</w:t>
      </w:r>
      <w:r>
        <w:rPr>
          <w:spacing w:val="-2"/>
        </w:rPr>
        <w:t xml:space="preserve"> </w:t>
      </w:r>
      <w:r>
        <w:t>given</w:t>
      </w:r>
      <w:r>
        <w:rPr>
          <w:spacing w:val="-1"/>
        </w:rPr>
        <w:t xml:space="preserve"> </w:t>
      </w:r>
      <w:r>
        <w:t xml:space="preserve">information </w:t>
      </w:r>
      <w:r>
        <w:rPr>
          <w:spacing w:val="-2"/>
        </w:rPr>
        <w:t>about:</w:t>
      </w:r>
    </w:p>
    <w:p w14:paraId="7596DE9B" w14:textId="77777777" w:rsidR="00EF24D2" w:rsidRDefault="00000000">
      <w:pPr>
        <w:pStyle w:val="ListParagraph"/>
        <w:numPr>
          <w:ilvl w:val="2"/>
          <w:numId w:val="201"/>
        </w:numPr>
        <w:tabs>
          <w:tab w:val="left" w:pos="319"/>
        </w:tabs>
        <w:ind w:left="319" w:right="2239" w:hanging="319"/>
      </w:pPr>
      <w:r>
        <w:t>the</w:t>
      </w:r>
      <w:r>
        <w:rPr>
          <w:spacing w:val="-2"/>
        </w:rPr>
        <w:t xml:space="preserve"> </w:t>
      </w:r>
      <w:r>
        <w:t>reasons</w:t>
      </w:r>
      <w:r>
        <w:rPr>
          <w:spacing w:val="-2"/>
        </w:rPr>
        <w:t xml:space="preserve"> </w:t>
      </w:r>
      <w:r>
        <w:t>for</w:t>
      </w:r>
      <w:r>
        <w:rPr>
          <w:spacing w:val="-1"/>
        </w:rPr>
        <w:t xml:space="preserve"> </w:t>
      </w:r>
      <w:r>
        <w:t>making</w:t>
      </w:r>
      <w:r>
        <w:rPr>
          <w:spacing w:val="-1"/>
        </w:rPr>
        <w:t xml:space="preserve"> </w:t>
      </w:r>
      <w:r>
        <w:t>the</w:t>
      </w:r>
      <w:r>
        <w:rPr>
          <w:spacing w:val="-1"/>
        </w:rPr>
        <w:t xml:space="preserve"> </w:t>
      </w:r>
      <w:r>
        <w:t>request;</w:t>
      </w:r>
      <w:r>
        <w:rPr>
          <w:spacing w:val="-1"/>
        </w:rPr>
        <w:t xml:space="preserve"> </w:t>
      </w:r>
      <w:r>
        <w:rPr>
          <w:spacing w:val="-5"/>
        </w:rPr>
        <w:t>and</w:t>
      </w:r>
    </w:p>
    <w:p w14:paraId="37E6C9E2" w14:textId="77777777" w:rsidR="00EF24D2" w:rsidRDefault="00000000">
      <w:pPr>
        <w:pStyle w:val="ListParagraph"/>
        <w:numPr>
          <w:ilvl w:val="2"/>
          <w:numId w:val="201"/>
        </w:numPr>
        <w:tabs>
          <w:tab w:val="left" w:pos="2806"/>
          <w:tab w:val="left" w:pos="2808"/>
        </w:tabs>
        <w:ind w:left="2808" w:right="900" w:hanging="382"/>
        <w:jc w:val="left"/>
      </w:pPr>
      <w:r>
        <w:t>the</w:t>
      </w:r>
      <w:r>
        <w:rPr>
          <w:spacing w:val="-5"/>
        </w:rPr>
        <w:t xml:space="preserve"> </w:t>
      </w:r>
      <w:r>
        <w:t>personal</w:t>
      </w:r>
      <w:r>
        <w:rPr>
          <w:spacing w:val="-5"/>
        </w:rPr>
        <w:t xml:space="preserve"> </w:t>
      </w:r>
      <w:r>
        <w:t>information</w:t>
      </w:r>
      <w:r>
        <w:rPr>
          <w:spacing w:val="-5"/>
        </w:rPr>
        <w:t xml:space="preserve"> </w:t>
      </w:r>
      <w:r>
        <w:t>about</w:t>
      </w:r>
      <w:r>
        <w:rPr>
          <w:spacing w:val="-6"/>
        </w:rPr>
        <w:t xml:space="preserve"> </w:t>
      </w:r>
      <w:r>
        <w:t>the</w:t>
      </w:r>
      <w:r>
        <w:rPr>
          <w:spacing w:val="-5"/>
        </w:rPr>
        <w:t xml:space="preserve"> </w:t>
      </w:r>
      <w:r>
        <w:t>individual</w:t>
      </w:r>
      <w:r>
        <w:rPr>
          <w:spacing w:val="-5"/>
        </w:rPr>
        <w:t xml:space="preserve"> </w:t>
      </w:r>
      <w:r>
        <w:t>that</w:t>
      </w:r>
      <w:r>
        <w:rPr>
          <w:spacing w:val="-5"/>
        </w:rPr>
        <w:t xml:space="preserve"> </w:t>
      </w:r>
      <w:r>
        <w:t>may be disclosed to the credit reporting body; and</w:t>
      </w:r>
    </w:p>
    <w:p w14:paraId="2BDBBA65" w14:textId="77777777" w:rsidR="00EF24D2" w:rsidRDefault="00000000">
      <w:pPr>
        <w:pStyle w:val="ListParagraph"/>
        <w:numPr>
          <w:ilvl w:val="2"/>
          <w:numId w:val="201"/>
        </w:numPr>
        <w:tabs>
          <w:tab w:val="left" w:pos="2806"/>
          <w:tab w:val="left" w:pos="2808"/>
        </w:tabs>
        <w:ind w:left="2808" w:right="821" w:hanging="443"/>
        <w:jc w:val="left"/>
      </w:pPr>
      <w:r>
        <w:t>the fact that the reporting entity may request the credit reporting</w:t>
      </w:r>
      <w:r>
        <w:rPr>
          <w:spacing w:val="-5"/>
        </w:rPr>
        <w:t xml:space="preserve"> </w:t>
      </w:r>
      <w:r>
        <w:t>body</w:t>
      </w:r>
      <w:r>
        <w:rPr>
          <w:spacing w:val="-5"/>
        </w:rPr>
        <w:t xml:space="preserve"> </w:t>
      </w:r>
      <w:r>
        <w:t>to</w:t>
      </w:r>
      <w:r>
        <w:rPr>
          <w:spacing w:val="-5"/>
        </w:rPr>
        <w:t xml:space="preserve"> </w:t>
      </w:r>
      <w:r>
        <w:t>provide</w:t>
      </w:r>
      <w:r>
        <w:rPr>
          <w:spacing w:val="-5"/>
        </w:rPr>
        <w:t xml:space="preserve"> </w:t>
      </w:r>
      <w:r>
        <w:t>an</w:t>
      </w:r>
      <w:r>
        <w:rPr>
          <w:spacing w:val="-5"/>
        </w:rPr>
        <w:t xml:space="preserve"> </w:t>
      </w:r>
      <w:r>
        <w:t>assessment</w:t>
      </w:r>
      <w:r>
        <w:rPr>
          <w:spacing w:val="-5"/>
        </w:rPr>
        <w:t xml:space="preserve"> </w:t>
      </w:r>
      <w:r>
        <w:t>of</w:t>
      </w:r>
      <w:r>
        <w:rPr>
          <w:spacing w:val="-5"/>
        </w:rPr>
        <w:t xml:space="preserve"> </w:t>
      </w:r>
      <w:r>
        <w:t>whether</w:t>
      </w:r>
      <w:r>
        <w:rPr>
          <w:spacing w:val="-5"/>
        </w:rPr>
        <w:t xml:space="preserve"> </w:t>
      </w:r>
      <w:r>
        <w:t>the personal information matches (in whole or part) personal</w:t>
      </w:r>
      <w:r>
        <w:rPr>
          <w:spacing w:val="-1"/>
        </w:rPr>
        <w:t xml:space="preserve"> </w:t>
      </w:r>
      <w:r>
        <w:t>information</w:t>
      </w:r>
      <w:r>
        <w:rPr>
          <w:spacing w:val="-1"/>
        </w:rPr>
        <w:t xml:space="preserve"> </w:t>
      </w:r>
      <w:r>
        <w:t>held</w:t>
      </w:r>
      <w:r>
        <w:rPr>
          <w:spacing w:val="-1"/>
        </w:rPr>
        <w:t xml:space="preserve"> </w:t>
      </w:r>
      <w:r>
        <w:t>by</w:t>
      </w:r>
      <w:r>
        <w:rPr>
          <w:spacing w:val="-1"/>
        </w:rPr>
        <w:t xml:space="preserve"> </w:t>
      </w:r>
      <w:r>
        <w:t>the</w:t>
      </w:r>
      <w:r>
        <w:rPr>
          <w:spacing w:val="-1"/>
        </w:rPr>
        <w:t xml:space="preserve"> </w:t>
      </w:r>
      <w:r>
        <w:t>credit</w:t>
      </w:r>
      <w:r>
        <w:rPr>
          <w:spacing w:val="-1"/>
        </w:rPr>
        <w:t xml:space="preserve"> </w:t>
      </w:r>
      <w:r>
        <w:t>reporting</w:t>
      </w:r>
      <w:r>
        <w:rPr>
          <w:spacing w:val="-1"/>
        </w:rPr>
        <w:t xml:space="preserve"> </w:t>
      </w:r>
      <w:r>
        <w:t xml:space="preserve">body; </w:t>
      </w:r>
      <w:r>
        <w:rPr>
          <w:spacing w:val="-4"/>
        </w:rPr>
        <w:t>and</w:t>
      </w:r>
    </w:p>
    <w:p w14:paraId="278A7F9F" w14:textId="77777777" w:rsidR="00EF24D2" w:rsidRDefault="00000000">
      <w:pPr>
        <w:pStyle w:val="ListParagraph"/>
        <w:numPr>
          <w:ilvl w:val="2"/>
          <w:numId w:val="201"/>
        </w:numPr>
        <w:tabs>
          <w:tab w:val="left" w:pos="2806"/>
          <w:tab w:val="left" w:pos="2808"/>
        </w:tabs>
        <w:ind w:left="2808" w:right="870" w:hanging="431"/>
        <w:jc w:val="left"/>
      </w:pPr>
      <w:r>
        <w:t>the</w:t>
      </w:r>
      <w:r>
        <w:rPr>
          <w:spacing w:val="-1"/>
        </w:rPr>
        <w:t xml:space="preserve"> </w:t>
      </w:r>
      <w:r>
        <w:t>fact</w:t>
      </w:r>
      <w:r>
        <w:rPr>
          <w:spacing w:val="-1"/>
        </w:rPr>
        <w:t xml:space="preserve"> </w:t>
      </w:r>
      <w:r>
        <w:t>that</w:t>
      </w:r>
      <w:r>
        <w:rPr>
          <w:spacing w:val="-1"/>
        </w:rPr>
        <w:t xml:space="preserve"> </w:t>
      </w:r>
      <w:r>
        <w:t>the</w:t>
      </w:r>
      <w:r>
        <w:rPr>
          <w:spacing w:val="-1"/>
        </w:rPr>
        <w:t xml:space="preserve"> </w:t>
      </w:r>
      <w:r>
        <w:t>credit</w:t>
      </w:r>
      <w:r>
        <w:rPr>
          <w:spacing w:val="-1"/>
        </w:rPr>
        <w:t xml:space="preserve"> </w:t>
      </w:r>
      <w:r>
        <w:t>reporting</w:t>
      </w:r>
      <w:r>
        <w:rPr>
          <w:spacing w:val="-1"/>
        </w:rPr>
        <w:t xml:space="preserve"> </w:t>
      </w:r>
      <w:r>
        <w:t>body</w:t>
      </w:r>
      <w:r>
        <w:rPr>
          <w:spacing w:val="-1"/>
        </w:rPr>
        <w:t xml:space="preserve"> </w:t>
      </w:r>
      <w:r>
        <w:t>may</w:t>
      </w:r>
      <w:r>
        <w:rPr>
          <w:spacing w:val="-1"/>
        </w:rPr>
        <w:t xml:space="preserve"> </w:t>
      </w:r>
      <w:r>
        <w:t>prepare</w:t>
      </w:r>
      <w:r>
        <w:rPr>
          <w:spacing w:val="-1"/>
        </w:rPr>
        <w:t xml:space="preserve"> </w:t>
      </w:r>
      <w:r>
        <w:t>and provide</w:t>
      </w:r>
      <w:r>
        <w:rPr>
          <w:spacing w:val="-5"/>
        </w:rPr>
        <w:t xml:space="preserve"> </w:t>
      </w:r>
      <w:r>
        <w:t>to</w:t>
      </w:r>
      <w:r>
        <w:rPr>
          <w:spacing w:val="-5"/>
        </w:rPr>
        <w:t xml:space="preserve"> </w:t>
      </w:r>
      <w:r>
        <w:t>the</w:t>
      </w:r>
      <w:r>
        <w:rPr>
          <w:spacing w:val="-5"/>
        </w:rPr>
        <w:t xml:space="preserve"> </w:t>
      </w:r>
      <w:r>
        <w:t>reporting</w:t>
      </w:r>
      <w:r>
        <w:rPr>
          <w:spacing w:val="-5"/>
        </w:rPr>
        <w:t xml:space="preserve"> </w:t>
      </w:r>
      <w:r>
        <w:t>entity</w:t>
      </w:r>
      <w:r>
        <w:rPr>
          <w:spacing w:val="-5"/>
        </w:rPr>
        <w:t xml:space="preserve"> </w:t>
      </w:r>
      <w:r>
        <w:t>such</w:t>
      </w:r>
      <w:r>
        <w:rPr>
          <w:spacing w:val="-5"/>
        </w:rPr>
        <w:t xml:space="preserve"> </w:t>
      </w:r>
      <w:r>
        <w:t>an</w:t>
      </w:r>
      <w:r>
        <w:rPr>
          <w:spacing w:val="-5"/>
        </w:rPr>
        <w:t xml:space="preserve"> </w:t>
      </w:r>
      <w:r>
        <w:t>assessment;</w:t>
      </w:r>
      <w:r>
        <w:rPr>
          <w:spacing w:val="-5"/>
        </w:rPr>
        <w:t xml:space="preserve"> </w:t>
      </w:r>
      <w:r>
        <w:t>and</w:t>
      </w:r>
    </w:p>
    <w:p w14:paraId="074EC2D1" w14:textId="77777777" w:rsidR="00EF24D2" w:rsidRDefault="00000000">
      <w:pPr>
        <w:tabs>
          <w:tab w:val="right" w:pos="7796"/>
        </w:tabs>
        <w:spacing w:before="777"/>
        <w:ind w:left="2343"/>
        <w:rPr>
          <w:i/>
          <w:sz w:val="16"/>
        </w:rPr>
      </w:pPr>
      <w:r>
        <w:rPr>
          <w:i/>
          <w:noProof/>
          <w:sz w:val="16"/>
        </w:rPr>
        <mc:AlternateContent>
          <mc:Choice Requires="wps">
            <w:drawing>
              <wp:anchor distT="0" distB="0" distL="0" distR="0" simplePos="0" relativeHeight="15910912" behindDoc="0" locked="0" layoutInCell="1" allowOverlap="1" wp14:anchorId="5756E6AD" wp14:editId="3BDC4E65">
                <wp:simplePos x="0" y="0"/>
                <wp:positionH relativeFrom="page">
                  <wp:posOffset>1511935</wp:posOffset>
                </wp:positionH>
                <wp:positionV relativeFrom="paragraph">
                  <wp:posOffset>263064</wp:posOffset>
                </wp:positionV>
                <wp:extent cx="4537075" cy="1270"/>
                <wp:effectExtent l="0" t="0" r="0" b="0"/>
                <wp:wrapNone/>
                <wp:docPr id="406" name="Graphic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2CA6AA" id="Graphic 406" o:spid="_x0000_s1026" style="position:absolute;margin-left:119.05pt;margin-top:20.7pt;width:357.25pt;height:.1pt;z-index:159109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Bo8V6N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85</w:t>
      </w:r>
    </w:p>
    <w:p w14:paraId="73948D69"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501EBE8" w14:textId="77777777" w:rsidR="00EF24D2" w:rsidRDefault="00EF24D2">
      <w:pPr>
        <w:rPr>
          <w:sz w:val="16"/>
        </w:rPr>
        <w:sectPr w:rsidR="00EF24D2">
          <w:pgSz w:w="11910" w:h="16840"/>
          <w:pgMar w:top="920" w:right="1700" w:bottom="360" w:left="1700" w:header="0" w:footer="177" w:gutter="0"/>
          <w:cols w:space="720"/>
        </w:sectPr>
      </w:pPr>
    </w:p>
    <w:p w14:paraId="55C3F95F"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5A42A666" w14:textId="77777777" w:rsidR="00EF24D2" w:rsidRDefault="00000000">
      <w:pPr>
        <w:spacing w:before="30" w:line="271" w:lineRule="auto"/>
        <w:ind w:left="710" w:right="801"/>
        <w:rPr>
          <w:sz w:val="20"/>
        </w:rPr>
      </w:pPr>
      <w:r>
        <w:rPr>
          <w:b/>
          <w:sz w:val="20"/>
        </w:rPr>
        <w:t>Division</w:t>
      </w:r>
      <w:r>
        <w:rPr>
          <w:b/>
          <w:spacing w:val="-4"/>
          <w:sz w:val="20"/>
        </w:rPr>
        <w:t xml:space="preserve"> </w:t>
      </w:r>
      <w:r>
        <w:rPr>
          <w:b/>
          <w:sz w:val="20"/>
        </w:rPr>
        <w:t>5A</w:t>
      </w:r>
      <w:r>
        <w:rPr>
          <w:b/>
          <w:spacing w:val="40"/>
          <w:sz w:val="20"/>
        </w:rPr>
        <w:t xml:space="preserve"> </w:t>
      </w:r>
      <w:r>
        <w:rPr>
          <w:sz w:val="20"/>
        </w:rPr>
        <w:t>Use</w:t>
      </w:r>
      <w:r>
        <w:rPr>
          <w:spacing w:val="-4"/>
          <w:sz w:val="20"/>
        </w:rPr>
        <w:t xml:space="preserve"> </w:t>
      </w:r>
      <w:r>
        <w:rPr>
          <w:sz w:val="20"/>
        </w:rPr>
        <w:t>and</w:t>
      </w:r>
      <w:r>
        <w:rPr>
          <w:spacing w:val="-3"/>
          <w:sz w:val="20"/>
        </w:rPr>
        <w:t xml:space="preserve"> </w:t>
      </w:r>
      <w:r>
        <w:rPr>
          <w:sz w:val="20"/>
        </w:rPr>
        <w:t>disclosure</w:t>
      </w:r>
      <w:r>
        <w:rPr>
          <w:spacing w:val="-3"/>
          <w:sz w:val="20"/>
        </w:rPr>
        <w:t xml:space="preserve"> </w:t>
      </w:r>
      <w:r>
        <w:rPr>
          <w:sz w:val="20"/>
        </w:rPr>
        <w:t>of</w:t>
      </w:r>
      <w:r>
        <w:rPr>
          <w:spacing w:val="-3"/>
          <w:sz w:val="20"/>
        </w:rPr>
        <w:t xml:space="preserve"> </w:t>
      </w:r>
      <w:r>
        <w:rPr>
          <w:sz w:val="20"/>
        </w:rPr>
        <w:t>personal</w:t>
      </w:r>
      <w:r>
        <w:rPr>
          <w:spacing w:val="-3"/>
          <w:sz w:val="20"/>
        </w:rPr>
        <w:t xml:space="preserve"> </w:t>
      </w:r>
      <w:r>
        <w:rPr>
          <w:sz w:val="20"/>
        </w:rPr>
        <w:t>information</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purposes</w:t>
      </w:r>
      <w:r>
        <w:rPr>
          <w:spacing w:val="-4"/>
          <w:sz w:val="20"/>
        </w:rPr>
        <w:t xml:space="preserve"> </w:t>
      </w:r>
      <w:r>
        <w:rPr>
          <w:sz w:val="20"/>
        </w:rPr>
        <w:t>of</w:t>
      </w:r>
      <w:r>
        <w:rPr>
          <w:spacing w:val="-3"/>
          <w:sz w:val="20"/>
        </w:rPr>
        <w:t xml:space="preserve"> </w:t>
      </w:r>
      <w:r>
        <w:rPr>
          <w:sz w:val="20"/>
        </w:rPr>
        <w:t>verifying an individual’s identity</w:t>
      </w:r>
    </w:p>
    <w:p w14:paraId="49F67EAE" w14:textId="77777777" w:rsidR="00EF24D2" w:rsidRDefault="00EF24D2">
      <w:pPr>
        <w:spacing w:line="271" w:lineRule="auto"/>
        <w:rPr>
          <w:sz w:val="20"/>
        </w:rPr>
        <w:sectPr w:rsidR="00EF24D2">
          <w:pgSz w:w="11910" w:h="16840"/>
          <w:pgMar w:top="920" w:right="1700" w:bottom="360" w:left="1700" w:header="0" w:footer="177" w:gutter="0"/>
          <w:cols w:space="720"/>
        </w:sectPr>
      </w:pPr>
    </w:p>
    <w:p w14:paraId="1066BB12" w14:textId="77777777" w:rsidR="00EF24D2" w:rsidRDefault="00000000">
      <w:pPr>
        <w:pStyle w:val="Heading6"/>
        <w:spacing w:before="246"/>
        <w:ind w:left="710"/>
      </w:pPr>
      <w:r>
        <w:rPr>
          <w:noProof/>
        </w:rPr>
        <mc:AlternateContent>
          <mc:Choice Requires="wps">
            <w:drawing>
              <wp:anchor distT="0" distB="0" distL="0" distR="0" simplePos="0" relativeHeight="15911936" behindDoc="0" locked="0" layoutInCell="1" allowOverlap="1" wp14:anchorId="0DB8407A" wp14:editId="708E3C3E">
                <wp:simplePos x="0" y="0"/>
                <wp:positionH relativeFrom="page">
                  <wp:posOffset>1511935</wp:posOffset>
                </wp:positionH>
                <wp:positionV relativeFrom="paragraph">
                  <wp:posOffset>349074</wp:posOffset>
                </wp:positionV>
                <wp:extent cx="4537075" cy="1270"/>
                <wp:effectExtent l="0" t="0" r="0" b="0"/>
                <wp:wrapNone/>
                <wp:docPr id="407" name="Graphic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133CDE" id="Graphic 407" o:spid="_x0000_s1026" style="position:absolute;margin-left:119.05pt;margin-top:27.5pt;width:357.25pt;height:.1pt;z-index:159119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HZ4pu4QAAAAkBAAAPAAAAAAAAAAAAAAAAAG0EAABkcnMvZG93bnJldi54bWxQSwUGAAAA&#10;AAQABADzAAAAewUAAAAA&#10;" path="m,l4537074,e" filled="f">
                <v:path arrowok="t"/>
                <w10:wrap anchorx="page"/>
              </v:shape>
            </w:pict>
          </mc:Fallback>
        </mc:AlternateContent>
      </w:r>
      <w:r>
        <w:t xml:space="preserve">Section </w:t>
      </w:r>
      <w:r>
        <w:rPr>
          <w:spacing w:val="-5"/>
        </w:rPr>
        <w:t>35B</w:t>
      </w:r>
    </w:p>
    <w:p w14:paraId="50235D8E" w14:textId="77777777" w:rsidR="00EF24D2" w:rsidRDefault="00000000">
      <w:r>
        <w:br w:type="column"/>
      </w:r>
    </w:p>
    <w:p w14:paraId="77C8FD61" w14:textId="77777777" w:rsidR="00EF24D2" w:rsidRDefault="00EF24D2">
      <w:pPr>
        <w:pStyle w:val="BodyText"/>
        <w:spacing w:before="171"/>
      </w:pPr>
    </w:p>
    <w:p w14:paraId="74AD688C" w14:textId="77777777" w:rsidR="00EF24D2" w:rsidRDefault="00000000">
      <w:pPr>
        <w:pStyle w:val="ListParagraph"/>
        <w:numPr>
          <w:ilvl w:val="2"/>
          <w:numId w:val="201"/>
        </w:numPr>
        <w:tabs>
          <w:tab w:val="left" w:pos="878"/>
        </w:tabs>
        <w:spacing w:before="0"/>
        <w:ind w:left="878" w:right="814" w:hanging="370"/>
        <w:jc w:val="left"/>
      </w:pPr>
      <w:r>
        <w:t>the fact that the credit reporting body may use the personal</w:t>
      </w:r>
      <w:r>
        <w:rPr>
          <w:spacing w:val="-6"/>
        </w:rPr>
        <w:t xml:space="preserve"> </w:t>
      </w:r>
      <w:r>
        <w:t>information</w:t>
      </w:r>
      <w:r>
        <w:rPr>
          <w:spacing w:val="-6"/>
        </w:rPr>
        <w:t xml:space="preserve"> </w:t>
      </w:r>
      <w:r>
        <w:t>about</w:t>
      </w:r>
      <w:r>
        <w:rPr>
          <w:spacing w:val="-6"/>
        </w:rPr>
        <w:t xml:space="preserve"> </w:t>
      </w:r>
      <w:r>
        <w:t>the</w:t>
      </w:r>
      <w:r>
        <w:rPr>
          <w:spacing w:val="-6"/>
        </w:rPr>
        <w:t xml:space="preserve"> </w:t>
      </w:r>
      <w:r>
        <w:t>individual,</w:t>
      </w:r>
      <w:r>
        <w:rPr>
          <w:spacing w:val="-6"/>
        </w:rPr>
        <w:t xml:space="preserve"> </w:t>
      </w:r>
      <w:r>
        <w:t>and</w:t>
      </w:r>
      <w:r>
        <w:rPr>
          <w:spacing w:val="-6"/>
        </w:rPr>
        <w:t xml:space="preserve"> </w:t>
      </w:r>
      <w:r>
        <w:t>personal information held by the body that is the names, residential addresses and dates of birth of other individuals, for the purpose of preparing such an assessment; and</w:t>
      </w:r>
    </w:p>
    <w:p w14:paraId="3B90BBDF" w14:textId="77777777" w:rsidR="00EF24D2" w:rsidRDefault="00000000">
      <w:pPr>
        <w:pStyle w:val="ListParagraph"/>
        <w:numPr>
          <w:ilvl w:val="1"/>
          <w:numId w:val="201"/>
        </w:numPr>
        <w:tabs>
          <w:tab w:val="left" w:pos="424"/>
        </w:tabs>
        <w:ind w:left="424" w:right="890" w:hanging="370"/>
      </w:pPr>
      <w:r>
        <w:t>the</w:t>
      </w:r>
      <w:r>
        <w:rPr>
          <w:spacing w:val="-4"/>
        </w:rPr>
        <w:t xml:space="preserve"> </w:t>
      </w:r>
      <w:r>
        <w:t>individual</w:t>
      </w:r>
      <w:r>
        <w:rPr>
          <w:spacing w:val="-5"/>
        </w:rPr>
        <w:t xml:space="preserve"> </w:t>
      </w:r>
      <w:r>
        <w:t>expressly</w:t>
      </w:r>
      <w:r>
        <w:rPr>
          <w:spacing w:val="-4"/>
        </w:rPr>
        <w:t xml:space="preserve"> </w:t>
      </w:r>
      <w:r>
        <w:t>agreed</w:t>
      </w:r>
      <w:r>
        <w:rPr>
          <w:spacing w:val="-4"/>
        </w:rPr>
        <w:t xml:space="preserve"> </w:t>
      </w:r>
      <w:r>
        <w:t>to</w:t>
      </w:r>
      <w:r>
        <w:rPr>
          <w:spacing w:val="-4"/>
        </w:rPr>
        <w:t xml:space="preserve"> </w:t>
      </w:r>
      <w:r>
        <w:t>the</w:t>
      </w:r>
      <w:r>
        <w:rPr>
          <w:spacing w:val="-4"/>
        </w:rPr>
        <w:t xml:space="preserve"> </w:t>
      </w:r>
      <w:r>
        <w:t>making</w:t>
      </w:r>
      <w:r>
        <w:rPr>
          <w:spacing w:val="-4"/>
        </w:rPr>
        <w:t xml:space="preserve"> </w:t>
      </w:r>
      <w:r>
        <w:t>of</w:t>
      </w:r>
      <w:r>
        <w:rPr>
          <w:spacing w:val="-4"/>
        </w:rPr>
        <w:t xml:space="preserve"> </w:t>
      </w:r>
      <w:r>
        <w:t>the</w:t>
      </w:r>
      <w:r>
        <w:rPr>
          <w:spacing w:val="-5"/>
        </w:rPr>
        <w:t xml:space="preserve"> </w:t>
      </w:r>
      <w:r>
        <w:t>request and the disclosure of the personal information; and</w:t>
      </w:r>
    </w:p>
    <w:p w14:paraId="3A841AFA" w14:textId="77777777" w:rsidR="00EF24D2" w:rsidRDefault="00000000">
      <w:pPr>
        <w:pStyle w:val="ListParagraph"/>
        <w:numPr>
          <w:ilvl w:val="1"/>
          <w:numId w:val="201"/>
        </w:numPr>
        <w:tabs>
          <w:tab w:val="left" w:pos="422"/>
          <w:tab w:val="left" w:pos="424"/>
        </w:tabs>
        <w:ind w:left="424" w:right="1630"/>
      </w:pPr>
      <w:r>
        <w:t>an</w:t>
      </w:r>
      <w:r>
        <w:rPr>
          <w:spacing w:val="-4"/>
        </w:rPr>
        <w:t xml:space="preserve"> </w:t>
      </w:r>
      <w:r>
        <w:t>alternative</w:t>
      </w:r>
      <w:r>
        <w:rPr>
          <w:spacing w:val="-4"/>
        </w:rPr>
        <w:t xml:space="preserve"> </w:t>
      </w:r>
      <w:r>
        <w:t>means</w:t>
      </w:r>
      <w:r>
        <w:rPr>
          <w:spacing w:val="-5"/>
        </w:rPr>
        <w:t xml:space="preserve"> </w:t>
      </w:r>
      <w:r>
        <w:t>of</w:t>
      </w:r>
      <w:r>
        <w:rPr>
          <w:spacing w:val="-4"/>
        </w:rPr>
        <w:t xml:space="preserve"> </w:t>
      </w:r>
      <w:r>
        <w:t>verifying</w:t>
      </w:r>
      <w:r>
        <w:rPr>
          <w:spacing w:val="-4"/>
        </w:rPr>
        <w:t xml:space="preserve"> </w:t>
      </w:r>
      <w:r>
        <w:t>the</w:t>
      </w:r>
      <w:r>
        <w:rPr>
          <w:spacing w:val="-4"/>
        </w:rPr>
        <w:t xml:space="preserve"> </w:t>
      </w:r>
      <w:r>
        <w:t>identity</w:t>
      </w:r>
      <w:r>
        <w:rPr>
          <w:spacing w:val="-4"/>
        </w:rPr>
        <w:t xml:space="preserve"> </w:t>
      </w:r>
      <w:r>
        <w:t>of</w:t>
      </w:r>
      <w:r>
        <w:rPr>
          <w:spacing w:val="-4"/>
        </w:rPr>
        <w:t xml:space="preserve"> </w:t>
      </w:r>
      <w:r>
        <w:t>the individual was made available to the individual.</w:t>
      </w:r>
    </w:p>
    <w:p w14:paraId="790BAECD" w14:textId="77777777" w:rsidR="00EF24D2" w:rsidRDefault="00EF24D2">
      <w:pPr>
        <w:pStyle w:val="ListParagraph"/>
        <w:sectPr w:rsidR="00EF24D2">
          <w:type w:val="continuous"/>
          <w:pgSz w:w="11910" w:h="16840"/>
          <w:pgMar w:top="1440" w:right="1700" w:bottom="360" w:left="1700" w:header="0" w:footer="177" w:gutter="0"/>
          <w:cols w:num="2" w:space="720" w:equalWidth="0">
            <w:col w:w="1890" w:space="40"/>
            <w:col w:w="6580"/>
          </w:cols>
        </w:sectPr>
      </w:pPr>
    </w:p>
    <w:p w14:paraId="503DE156" w14:textId="77777777" w:rsidR="00EF24D2" w:rsidRDefault="00000000">
      <w:pPr>
        <w:pStyle w:val="ListParagraph"/>
        <w:numPr>
          <w:ilvl w:val="0"/>
          <w:numId w:val="201"/>
        </w:numPr>
        <w:tabs>
          <w:tab w:val="left" w:pos="1844"/>
        </w:tabs>
        <w:spacing w:before="180"/>
        <w:ind w:right="1174"/>
      </w:pPr>
      <w:r>
        <w:t>A</w:t>
      </w:r>
      <w:r>
        <w:rPr>
          <w:spacing w:val="-6"/>
        </w:rPr>
        <w:t xml:space="preserve"> </w:t>
      </w:r>
      <w:r>
        <w:t>disclosure</w:t>
      </w:r>
      <w:r>
        <w:rPr>
          <w:spacing w:val="-5"/>
        </w:rPr>
        <w:t xml:space="preserve"> </w:t>
      </w:r>
      <w:r>
        <w:t>of</w:t>
      </w:r>
      <w:r>
        <w:rPr>
          <w:spacing w:val="-5"/>
        </w:rPr>
        <w:t xml:space="preserve"> </w:t>
      </w:r>
      <w:r>
        <w:t>personal</w:t>
      </w:r>
      <w:r>
        <w:rPr>
          <w:spacing w:val="-5"/>
        </w:rPr>
        <w:t xml:space="preserve"> </w:t>
      </w:r>
      <w:r>
        <w:t>information</w:t>
      </w:r>
      <w:r>
        <w:rPr>
          <w:spacing w:val="-5"/>
        </w:rPr>
        <w:t xml:space="preserve"> </w:t>
      </w:r>
      <w:r>
        <w:t>under</w:t>
      </w:r>
      <w:r>
        <w:rPr>
          <w:spacing w:val="-5"/>
        </w:rPr>
        <w:t xml:space="preserve"> </w:t>
      </w:r>
      <w:r>
        <w:t>paragraph</w:t>
      </w:r>
      <w:r>
        <w:rPr>
          <w:spacing w:val="-5"/>
        </w:rPr>
        <w:t xml:space="preserve"> </w:t>
      </w:r>
      <w:r>
        <w:t>(1)(a)</w:t>
      </w:r>
      <w:r>
        <w:rPr>
          <w:spacing w:val="-5"/>
        </w:rPr>
        <w:t xml:space="preserve"> </w:t>
      </w:r>
      <w:r>
        <w:t>is taken to be authorised by this Act for the purposes of paragraph 6.2(b) of Australian Privacy Principle 6.</w:t>
      </w:r>
    </w:p>
    <w:p w14:paraId="70FA8B9D" w14:textId="77777777" w:rsidR="00EF24D2" w:rsidRDefault="00EF24D2">
      <w:pPr>
        <w:pStyle w:val="BodyText"/>
        <w:spacing w:before="27"/>
      </w:pPr>
    </w:p>
    <w:p w14:paraId="56CAEB0A" w14:textId="77777777" w:rsidR="00EF24D2" w:rsidRDefault="00000000">
      <w:pPr>
        <w:pStyle w:val="Heading5"/>
        <w:ind w:left="1844" w:hanging="1134"/>
      </w:pPr>
      <w:bookmarkStart w:id="44" w:name="_bookmark44"/>
      <w:bookmarkEnd w:id="44"/>
      <w:r>
        <w:t>35B</w:t>
      </w:r>
      <w:r>
        <w:rPr>
          <w:spacing w:val="40"/>
        </w:rPr>
        <w:t xml:space="preserve"> </w:t>
      </w:r>
      <w:r>
        <w:t>Credit</w:t>
      </w:r>
      <w:r>
        <w:rPr>
          <w:spacing w:val="-4"/>
        </w:rPr>
        <w:t xml:space="preserve"> </w:t>
      </w:r>
      <w:r>
        <w:t>reporting</w:t>
      </w:r>
      <w:r>
        <w:rPr>
          <w:spacing w:val="-4"/>
        </w:rPr>
        <w:t xml:space="preserve"> </w:t>
      </w:r>
      <w:r>
        <w:t>bodies</w:t>
      </w:r>
      <w:r>
        <w:rPr>
          <w:spacing w:val="-4"/>
        </w:rPr>
        <w:t xml:space="preserve"> </w:t>
      </w:r>
      <w:r>
        <w:t>may</w:t>
      </w:r>
      <w:r>
        <w:rPr>
          <w:spacing w:val="-4"/>
        </w:rPr>
        <w:t xml:space="preserve"> </w:t>
      </w:r>
      <w:r>
        <w:t>use</w:t>
      </w:r>
      <w:r>
        <w:rPr>
          <w:spacing w:val="-4"/>
        </w:rPr>
        <w:t xml:space="preserve"> </w:t>
      </w:r>
      <w:r>
        <w:t>and</w:t>
      </w:r>
      <w:r>
        <w:rPr>
          <w:spacing w:val="-5"/>
        </w:rPr>
        <w:t xml:space="preserve"> </w:t>
      </w:r>
      <w:r>
        <w:t>disclose</w:t>
      </w:r>
      <w:r>
        <w:rPr>
          <w:spacing w:val="-4"/>
        </w:rPr>
        <w:t xml:space="preserve"> </w:t>
      </w:r>
      <w:r>
        <w:t>certain</w:t>
      </w:r>
      <w:r>
        <w:rPr>
          <w:spacing w:val="-5"/>
        </w:rPr>
        <w:t xml:space="preserve"> </w:t>
      </w:r>
      <w:r>
        <w:t>personal information for identity verification purposes</w:t>
      </w:r>
    </w:p>
    <w:p w14:paraId="41A7B2C7" w14:textId="77777777" w:rsidR="00EF24D2" w:rsidRDefault="00000000">
      <w:pPr>
        <w:pStyle w:val="ListParagraph"/>
        <w:numPr>
          <w:ilvl w:val="0"/>
          <w:numId w:val="200"/>
        </w:numPr>
        <w:tabs>
          <w:tab w:val="left" w:pos="1844"/>
        </w:tabs>
        <w:spacing w:before="180"/>
        <w:ind w:right="882"/>
      </w:pPr>
      <w:r>
        <w:t>A</w:t>
      </w:r>
      <w:r>
        <w:rPr>
          <w:spacing w:val="-5"/>
        </w:rPr>
        <w:t xml:space="preserve"> </w:t>
      </w:r>
      <w:r>
        <w:t>credit</w:t>
      </w:r>
      <w:r>
        <w:rPr>
          <w:spacing w:val="-4"/>
        </w:rPr>
        <w:t xml:space="preserve"> </w:t>
      </w:r>
      <w:r>
        <w:t>reporting</w:t>
      </w:r>
      <w:r>
        <w:rPr>
          <w:spacing w:val="-4"/>
        </w:rPr>
        <w:t xml:space="preserve"> </w:t>
      </w:r>
      <w:r>
        <w:t>body</w:t>
      </w:r>
      <w:r>
        <w:rPr>
          <w:spacing w:val="-4"/>
        </w:rPr>
        <w:t xml:space="preserve"> </w:t>
      </w:r>
      <w:r>
        <w:t>that</w:t>
      </w:r>
      <w:r>
        <w:rPr>
          <w:spacing w:val="-4"/>
        </w:rPr>
        <w:t xml:space="preserve"> </w:t>
      </w:r>
      <w:r>
        <w:t>receives</w:t>
      </w:r>
      <w:r>
        <w:rPr>
          <w:spacing w:val="-5"/>
        </w:rPr>
        <w:t xml:space="preserve"> </w:t>
      </w:r>
      <w:r>
        <w:t>a</w:t>
      </w:r>
      <w:r>
        <w:rPr>
          <w:spacing w:val="-5"/>
        </w:rPr>
        <w:t xml:space="preserve"> </w:t>
      </w:r>
      <w:r>
        <w:t>verification</w:t>
      </w:r>
      <w:r>
        <w:rPr>
          <w:spacing w:val="-4"/>
        </w:rPr>
        <w:t xml:space="preserve"> </w:t>
      </w:r>
      <w:r>
        <w:t>request</w:t>
      </w:r>
      <w:r>
        <w:rPr>
          <w:spacing w:val="-4"/>
        </w:rPr>
        <w:t xml:space="preserve"> </w:t>
      </w:r>
      <w:r>
        <w:t>from</w:t>
      </w:r>
      <w:r>
        <w:rPr>
          <w:spacing w:val="-4"/>
        </w:rPr>
        <w:t xml:space="preserve"> </w:t>
      </w:r>
      <w:r>
        <w:t>a reporting entity in relation to an individual may:</w:t>
      </w:r>
    </w:p>
    <w:p w14:paraId="59825575" w14:textId="77777777" w:rsidR="00EF24D2" w:rsidRDefault="00000000">
      <w:pPr>
        <w:pStyle w:val="ListParagraph"/>
        <w:numPr>
          <w:ilvl w:val="1"/>
          <w:numId w:val="200"/>
        </w:numPr>
        <w:tabs>
          <w:tab w:val="left" w:pos="2351"/>
          <w:tab w:val="left" w:pos="2353"/>
        </w:tabs>
        <w:ind w:left="2353" w:right="902"/>
      </w:pPr>
      <w:r>
        <w:t>prepare</w:t>
      </w:r>
      <w:r>
        <w:rPr>
          <w:spacing w:val="-4"/>
        </w:rPr>
        <w:t xml:space="preserve"> </w:t>
      </w:r>
      <w:r>
        <w:t>and</w:t>
      </w:r>
      <w:r>
        <w:rPr>
          <w:spacing w:val="-4"/>
        </w:rPr>
        <w:t xml:space="preserve"> </w:t>
      </w:r>
      <w:r>
        <w:t>provide</w:t>
      </w:r>
      <w:r>
        <w:rPr>
          <w:spacing w:val="-4"/>
        </w:rPr>
        <w:t xml:space="preserve"> </w:t>
      </w:r>
      <w:r>
        <w:t>to</w:t>
      </w:r>
      <w:r>
        <w:rPr>
          <w:spacing w:val="-4"/>
        </w:rPr>
        <w:t xml:space="preserve"> </w:t>
      </w:r>
      <w:r>
        <w:t>the</w:t>
      </w:r>
      <w:r>
        <w:rPr>
          <w:spacing w:val="-4"/>
        </w:rPr>
        <w:t xml:space="preserve"> </w:t>
      </w:r>
      <w:r>
        <w:t>reporting</w:t>
      </w:r>
      <w:r>
        <w:rPr>
          <w:spacing w:val="-4"/>
        </w:rPr>
        <w:t xml:space="preserve"> </w:t>
      </w:r>
      <w:r>
        <w:t>entity</w:t>
      </w:r>
      <w:r>
        <w:rPr>
          <w:spacing w:val="-4"/>
        </w:rPr>
        <w:t xml:space="preserve"> </w:t>
      </w:r>
      <w:r>
        <w:t>an</w:t>
      </w:r>
      <w:r>
        <w:rPr>
          <w:spacing w:val="-4"/>
        </w:rPr>
        <w:t xml:space="preserve"> </w:t>
      </w:r>
      <w:r>
        <w:t>assessment</w:t>
      </w:r>
      <w:r>
        <w:rPr>
          <w:spacing w:val="-4"/>
        </w:rPr>
        <w:t xml:space="preserve"> </w:t>
      </w:r>
      <w:r>
        <w:t>in accordance with this section of whether any or all of the following personal information matches (in whole or part) personal information held by the credit reporting body:</w:t>
      </w:r>
    </w:p>
    <w:p w14:paraId="7815492F" w14:textId="77777777" w:rsidR="00EF24D2" w:rsidRDefault="00000000">
      <w:pPr>
        <w:pStyle w:val="ListParagraph"/>
        <w:numPr>
          <w:ilvl w:val="2"/>
          <w:numId w:val="200"/>
        </w:numPr>
        <w:tabs>
          <w:tab w:val="left" w:pos="2806"/>
        </w:tabs>
        <w:ind w:left="2806" w:hanging="319"/>
        <w:jc w:val="left"/>
      </w:pPr>
      <w:r>
        <w:t>the</w:t>
      </w:r>
      <w:r>
        <w:rPr>
          <w:spacing w:val="-4"/>
        </w:rPr>
        <w:t xml:space="preserve"> </w:t>
      </w:r>
      <w:r>
        <w:t>individual’s</w:t>
      </w:r>
      <w:r>
        <w:rPr>
          <w:spacing w:val="-2"/>
        </w:rPr>
        <w:t xml:space="preserve"> name;</w:t>
      </w:r>
    </w:p>
    <w:p w14:paraId="63A58E8D" w14:textId="77777777" w:rsidR="00EF24D2" w:rsidRDefault="00000000">
      <w:pPr>
        <w:pStyle w:val="ListParagraph"/>
        <w:numPr>
          <w:ilvl w:val="2"/>
          <w:numId w:val="200"/>
        </w:numPr>
        <w:tabs>
          <w:tab w:val="left" w:pos="2806"/>
        </w:tabs>
        <w:ind w:left="2806" w:hanging="380"/>
        <w:jc w:val="left"/>
      </w:pPr>
      <w:r>
        <w:t>the</w:t>
      </w:r>
      <w:r>
        <w:rPr>
          <w:spacing w:val="-3"/>
        </w:rPr>
        <w:t xml:space="preserve"> </w:t>
      </w:r>
      <w:r>
        <w:t>individual’s</w:t>
      </w:r>
      <w:r>
        <w:rPr>
          <w:spacing w:val="-3"/>
        </w:rPr>
        <w:t xml:space="preserve"> </w:t>
      </w:r>
      <w:r>
        <w:t>residential</w:t>
      </w:r>
      <w:r>
        <w:rPr>
          <w:spacing w:val="-2"/>
        </w:rPr>
        <w:t xml:space="preserve"> address;</w:t>
      </w:r>
    </w:p>
    <w:p w14:paraId="615AA870" w14:textId="77777777" w:rsidR="00EF24D2" w:rsidRDefault="00000000">
      <w:pPr>
        <w:pStyle w:val="ListParagraph"/>
        <w:numPr>
          <w:ilvl w:val="2"/>
          <w:numId w:val="200"/>
        </w:numPr>
        <w:tabs>
          <w:tab w:val="left" w:pos="2806"/>
        </w:tabs>
        <w:ind w:left="2806" w:hanging="441"/>
        <w:jc w:val="left"/>
      </w:pPr>
      <w:r>
        <w:t>the</w:t>
      </w:r>
      <w:r>
        <w:rPr>
          <w:spacing w:val="-2"/>
        </w:rPr>
        <w:t xml:space="preserve"> </w:t>
      </w:r>
      <w:r>
        <w:t>individual’s</w:t>
      </w:r>
      <w:r>
        <w:rPr>
          <w:spacing w:val="-3"/>
        </w:rPr>
        <w:t xml:space="preserve"> </w:t>
      </w:r>
      <w:r>
        <w:t>date</w:t>
      </w:r>
      <w:r>
        <w:rPr>
          <w:spacing w:val="-2"/>
        </w:rPr>
        <w:t xml:space="preserve"> </w:t>
      </w:r>
      <w:r>
        <w:t>of</w:t>
      </w:r>
      <w:r>
        <w:rPr>
          <w:spacing w:val="-2"/>
        </w:rPr>
        <w:t xml:space="preserve"> </w:t>
      </w:r>
      <w:r>
        <w:t>birth;</w:t>
      </w:r>
      <w:r>
        <w:rPr>
          <w:spacing w:val="-1"/>
        </w:rPr>
        <w:t xml:space="preserve"> </w:t>
      </w:r>
      <w:r>
        <w:rPr>
          <w:spacing w:val="-5"/>
        </w:rPr>
        <w:t>and</w:t>
      </w:r>
    </w:p>
    <w:p w14:paraId="6DFCBC22" w14:textId="77777777" w:rsidR="00EF24D2" w:rsidRDefault="00000000">
      <w:pPr>
        <w:pStyle w:val="ListParagraph"/>
        <w:numPr>
          <w:ilvl w:val="1"/>
          <w:numId w:val="200"/>
        </w:numPr>
        <w:tabs>
          <w:tab w:val="left" w:pos="2353"/>
        </w:tabs>
        <w:ind w:left="2353" w:right="780" w:hanging="370"/>
      </w:pPr>
      <w:r>
        <w:t>use the personal information about the individual, and personal</w:t>
      </w:r>
      <w:r>
        <w:rPr>
          <w:spacing w:val="-4"/>
        </w:rPr>
        <w:t xml:space="preserve"> </w:t>
      </w:r>
      <w:r>
        <w:t>information</w:t>
      </w:r>
      <w:r>
        <w:rPr>
          <w:spacing w:val="-4"/>
        </w:rPr>
        <w:t xml:space="preserve"> </w:t>
      </w:r>
      <w:r>
        <w:t>held</w:t>
      </w:r>
      <w:r>
        <w:rPr>
          <w:spacing w:val="-4"/>
        </w:rPr>
        <w:t xml:space="preserve"> </w:t>
      </w:r>
      <w:r>
        <w:t>by</w:t>
      </w:r>
      <w:r>
        <w:rPr>
          <w:spacing w:val="-4"/>
        </w:rPr>
        <w:t xml:space="preserve"> </w:t>
      </w:r>
      <w:r>
        <w:t>the</w:t>
      </w:r>
      <w:r>
        <w:rPr>
          <w:spacing w:val="-4"/>
        </w:rPr>
        <w:t xml:space="preserve"> </w:t>
      </w:r>
      <w:r>
        <w:t>credit</w:t>
      </w:r>
      <w:r>
        <w:rPr>
          <w:spacing w:val="-4"/>
        </w:rPr>
        <w:t xml:space="preserve"> </w:t>
      </w:r>
      <w:r>
        <w:t>reporting</w:t>
      </w:r>
      <w:r>
        <w:rPr>
          <w:spacing w:val="-4"/>
        </w:rPr>
        <w:t xml:space="preserve"> </w:t>
      </w:r>
      <w:r>
        <w:t>body</w:t>
      </w:r>
      <w:r>
        <w:rPr>
          <w:spacing w:val="-4"/>
        </w:rPr>
        <w:t xml:space="preserve"> </w:t>
      </w:r>
      <w:r>
        <w:t>that</w:t>
      </w:r>
      <w:r>
        <w:rPr>
          <w:spacing w:val="-4"/>
        </w:rPr>
        <w:t xml:space="preserve"> </w:t>
      </w:r>
      <w:r>
        <w:t>is the names, residential addresses and dates of birth of other individuals, for the purpose of preparing the assessment.</w:t>
      </w:r>
    </w:p>
    <w:p w14:paraId="13CA5054" w14:textId="77777777" w:rsidR="00EF24D2" w:rsidRDefault="00000000">
      <w:pPr>
        <w:pStyle w:val="ListParagraph"/>
        <w:numPr>
          <w:ilvl w:val="0"/>
          <w:numId w:val="200"/>
        </w:numPr>
        <w:tabs>
          <w:tab w:val="left" w:pos="1843"/>
        </w:tabs>
        <w:spacing w:before="180"/>
        <w:ind w:left="1843" w:hanging="369"/>
      </w:pPr>
      <w:r>
        <w:t>An</w:t>
      </w:r>
      <w:r>
        <w:rPr>
          <w:spacing w:val="-3"/>
        </w:rPr>
        <w:t xml:space="preserve"> </w:t>
      </w:r>
      <w:r>
        <w:t>assessment</w:t>
      </w:r>
      <w:r>
        <w:rPr>
          <w:spacing w:val="-1"/>
        </w:rPr>
        <w:t xml:space="preserve"> </w:t>
      </w:r>
      <w:r>
        <w:t>provided under</w:t>
      </w:r>
      <w:r>
        <w:rPr>
          <w:spacing w:val="-1"/>
        </w:rPr>
        <w:t xml:space="preserve"> </w:t>
      </w:r>
      <w:r>
        <w:t>subsection (1)</w:t>
      </w:r>
      <w:r>
        <w:rPr>
          <w:spacing w:val="-1"/>
        </w:rPr>
        <w:t xml:space="preserve"> </w:t>
      </w:r>
      <w:r>
        <w:t>to a</w:t>
      </w:r>
      <w:r>
        <w:rPr>
          <w:spacing w:val="-2"/>
        </w:rPr>
        <w:t xml:space="preserve"> </w:t>
      </w:r>
      <w:r>
        <w:t xml:space="preserve">reporting </w:t>
      </w:r>
      <w:r>
        <w:rPr>
          <w:spacing w:val="-2"/>
        </w:rPr>
        <w:t>entity:</w:t>
      </w:r>
    </w:p>
    <w:p w14:paraId="53785040" w14:textId="77777777" w:rsidR="00EF24D2" w:rsidRDefault="00000000">
      <w:pPr>
        <w:pStyle w:val="ListParagraph"/>
        <w:numPr>
          <w:ilvl w:val="1"/>
          <w:numId w:val="200"/>
        </w:numPr>
        <w:tabs>
          <w:tab w:val="left" w:pos="2351"/>
          <w:tab w:val="left" w:pos="2353"/>
        </w:tabs>
        <w:ind w:left="2353" w:right="866"/>
      </w:pPr>
      <w:r>
        <w:t>must be an overall assessment of the extent of the match between</w:t>
      </w:r>
      <w:r>
        <w:rPr>
          <w:spacing w:val="-5"/>
        </w:rPr>
        <w:t xml:space="preserve"> </w:t>
      </w:r>
      <w:r>
        <w:t>the</w:t>
      </w:r>
      <w:r>
        <w:rPr>
          <w:spacing w:val="-5"/>
        </w:rPr>
        <w:t xml:space="preserve"> </w:t>
      </w:r>
      <w:r>
        <w:t>personal</w:t>
      </w:r>
      <w:r>
        <w:rPr>
          <w:spacing w:val="-5"/>
        </w:rPr>
        <w:t xml:space="preserve"> </w:t>
      </w:r>
      <w:r>
        <w:t>information</w:t>
      </w:r>
      <w:r>
        <w:rPr>
          <w:spacing w:val="-5"/>
        </w:rPr>
        <w:t xml:space="preserve"> </w:t>
      </w:r>
      <w:r>
        <w:t>disclosed</w:t>
      </w:r>
      <w:r>
        <w:rPr>
          <w:spacing w:val="-5"/>
        </w:rPr>
        <w:t xml:space="preserve"> </w:t>
      </w:r>
      <w:r>
        <w:t>by</w:t>
      </w:r>
      <w:r>
        <w:rPr>
          <w:spacing w:val="-5"/>
        </w:rPr>
        <w:t xml:space="preserve"> </w:t>
      </w:r>
      <w:r>
        <w:t>the</w:t>
      </w:r>
      <w:r>
        <w:rPr>
          <w:spacing w:val="-6"/>
        </w:rPr>
        <w:t xml:space="preserve"> </w:t>
      </w:r>
      <w:r>
        <w:t>reporting entity and personal information held by the credit reporting body; and</w:t>
      </w:r>
    </w:p>
    <w:p w14:paraId="49AB87C2" w14:textId="77777777" w:rsidR="00EF24D2" w:rsidRDefault="00000000">
      <w:pPr>
        <w:pStyle w:val="BodyText"/>
        <w:spacing w:before="1"/>
        <w:rPr>
          <w:sz w:val="20"/>
        </w:rPr>
      </w:pPr>
      <w:r>
        <w:rPr>
          <w:noProof/>
          <w:sz w:val="20"/>
        </w:rPr>
        <mc:AlternateContent>
          <mc:Choice Requires="wps">
            <w:drawing>
              <wp:anchor distT="0" distB="0" distL="0" distR="0" simplePos="0" relativeHeight="487770624" behindDoc="1" locked="0" layoutInCell="1" allowOverlap="1" wp14:anchorId="1BAA1202" wp14:editId="66819763">
                <wp:simplePos x="0" y="0"/>
                <wp:positionH relativeFrom="page">
                  <wp:posOffset>1511935</wp:posOffset>
                </wp:positionH>
                <wp:positionV relativeFrom="paragraph">
                  <wp:posOffset>162280</wp:posOffset>
                </wp:positionV>
                <wp:extent cx="4537075" cy="1270"/>
                <wp:effectExtent l="0" t="0" r="0" b="0"/>
                <wp:wrapTopAndBottom/>
                <wp:docPr id="408" name="Graphic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56614B" id="Graphic 408" o:spid="_x0000_s1026" style="position:absolute;margin-left:119.05pt;margin-top:12.8pt;width:357.25pt;height:.1pt;z-index:-155458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" path="m,l4537074,e" filled="f">
                <v:path arrowok="t"/>
                <w10:wrap type="topAndBottom" anchorx="page"/>
              </v:shape>
            </w:pict>
          </mc:Fallback>
        </mc:AlternateContent>
      </w:r>
    </w:p>
    <w:p w14:paraId="5483F584" w14:textId="77777777" w:rsidR="00EF24D2" w:rsidRDefault="00EF24D2">
      <w:pPr>
        <w:pStyle w:val="BodyText"/>
        <w:spacing w:before="172"/>
        <w:rPr>
          <w:sz w:val="16"/>
        </w:rPr>
      </w:pPr>
    </w:p>
    <w:p w14:paraId="656EB333" w14:textId="77777777" w:rsidR="00EF24D2" w:rsidRDefault="00000000">
      <w:pPr>
        <w:tabs>
          <w:tab w:val="left" w:pos="2342"/>
        </w:tabs>
        <w:ind w:left="710"/>
        <w:rPr>
          <w:i/>
          <w:sz w:val="16"/>
        </w:rPr>
      </w:pPr>
      <w:r>
        <w:rPr>
          <w:i/>
          <w:spacing w:val="-5"/>
          <w:sz w:val="16"/>
        </w:rPr>
        <w:t>86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2DD9B18" w14:textId="77777777" w:rsidR="00EF24D2" w:rsidRDefault="00EF24D2">
      <w:pPr>
        <w:pStyle w:val="BodyText"/>
        <w:spacing w:before="12"/>
        <w:rPr>
          <w:i/>
          <w:sz w:val="16"/>
        </w:rPr>
      </w:pPr>
    </w:p>
    <w:p w14:paraId="6A93D35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41E9DF9" w14:textId="77777777" w:rsidR="00EF24D2" w:rsidRDefault="00EF24D2">
      <w:pPr>
        <w:rPr>
          <w:sz w:val="16"/>
        </w:rPr>
        <w:sectPr w:rsidR="00EF24D2">
          <w:type w:val="continuous"/>
          <w:pgSz w:w="11910" w:h="16840"/>
          <w:pgMar w:top="1440" w:right="1700" w:bottom="360" w:left="1700" w:header="0" w:footer="177" w:gutter="0"/>
          <w:cols w:space="720"/>
        </w:sectPr>
      </w:pPr>
    </w:p>
    <w:p w14:paraId="659F213D" w14:textId="77777777" w:rsidR="00EF24D2" w:rsidRDefault="00000000">
      <w:pPr>
        <w:spacing w:before="71"/>
        <w:ind w:right="708"/>
        <w:jc w:val="right"/>
        <w:rPr>
          <w:b/>
          <w:sz w:val="20"/>
        </w:rPr>
      </w:pPr>
      <w:r>
        <w:rPr>
          <w:sz w:val="20"/>
        </w:rPr>
        <w:lastRenderedPageBreak/>
        <w:t>Identification</w:t>
      </w:r>
      <w:r>
        <w:rPr>
          <w:spacing w:val="-2"/>
          <w:sz w:val="20"/>
        </w:rPr>
        <w:t xml:space="preserve"> </w:t>
      </w:r>
      <w:r>
        <w:rPr>
          <w:sz w:val="20"/>
        </w:rPr>
        <w:t>procedures</w:t>
      </w:r>
      <w:r>
        <w:rPr>
          <w:spacing w:val="-2"/>
          <w:sz w:val="20"/>
        </w:rPr>
        <w:t xml:space="preserve"> </w:t>
      </w:r>
      <w:r>
        <w:rPr>
          <w:sz w:val="20"/>
        </w:rPr>
        <w:t>etc.</w:t>
      </w:r>
      <w:r>
        <w:rPr>
          <w:spacing w:val="48"/>
          <w:sz w:val="20"/>
        </w:rPr>
        <w:t xml:space="preserve"> </w:t>
      </w:r>
      <w:r>
        <w:rPr>
          <w:b/>
          <w:sz w:val="20"/>
        </w:rPr>
        <w:t>Part</w:t>
      </w:r>
      <w:r>
        <w:rPr>
          <w:b/>
          <w:spacing w:val="-1"/>
          <w:sz w:val="20"/>
        </w:rPr>
        <w:t xml:space="preserve"> </w:t>
      </w:r>
      <w:r>
        <w:rPr>
          <w:b/>
          <w:spacing w:val="-10"/>
          <w:sz w:val="20"/>
        </w:rPr>
        <w:t>2</w:t>
      </w:r>
    </w:p>
    <w:p w14:paraId="24CAFB73" w14:textId="77777777" w:rsidR="00EF24D2" w:rsidRDefault="00000000">
      <w:pPr>
        <w:spacing w:before="30"/>
        <w:ind w:right="708"/>
        <w:jc w:val="right"/>
        <w:rPr>
          <w:sz w:val="20"/>
        </w:rPr>
      </w:pPr>
      <w:r>
        <w:rPr>
          <w:sz w:val="20"/>
        </w:rPr>
        <w:t>Use</w:t>
      </w:r>
      <w:r>
        <w:rPr>
          <w:spacing w:val="-3"/>
          <w:sz w:val="20"/>
        </w:rPr>
        <w:t xml:space="preserve"> </w:t>
      </w:r>
      <w:r>
        <w:rPr>
          <w:sz w:val="20"/>
        </w:rPr>
        <w:t>and</w:t>
      </w:r>
      <w:r>
        <w:rPr>
          <w:spacing w:val="-1"/>
          <w:sz w:val="20"/>
        </w:rPr>
        <w:t xml:space="preserve"> </w:t>
      </w:r>
      <w:r>
        <w:rPr>
          <w:sz w:val="20"/>
        </w:rPr>
        <w:t>disclosure</w:t>
      </w:r>
      <w:r>
        <w:rPr>
          <w:spacing w:val="-1"/>
          <w:sz w:val="20"/>
        </w:rPr>
        <w:t xml:space="preserve"> </w:t>
      </w:r>
      <w:r>
        <w:rPr>
          <w:sz w:val="20"/>
        </w:rPr>
        <w:t>of</w:t>
      </w:r>
      <w:r>
        <w:rPr>
          <w:spacing w:val="-1"/>
          <w:sz w:val="20"/>
        </w:rPr>
        <w:t xml:space="preserve"> </w:t>
      </w:r>
      <w:r>
        <w:rPr>
          <w:sz w:val="20"/>
        </w:rPr>
        <w:t>personal</w:t>
      </w:r>
      <w:r>
        <w:rPr>
          <w:spacing w:val="-1"/>
          <w:sz w:val="20"/>
        </w:rPr>
        <w:t xml:space="preserve"> </w:t>
      </w:r>
      <w:r>
        <w:rPr>
          <w:sz w:val="20"/>
        </w:rPr>
        <w:t>information</w:t>
      </w:r>
      <w:r>
        <w:rPr>
          <w:spacing w:val="-1"/>
          <w:sz w:val="20"/>
        </w:rPr>
        <w:t xml:space="preserve"> </w:t>
      </w:r>
      <w:r>
        <w:rPr>
          <w:sz w:val="20"/>
        </w:rPr>
        <w:t>for</w:t>
      </w:r>
      <w:r>
        <w:rPr>
          <w:spacing w:val="-1"/>
          <w:sz w:val="20"/>
        </w:rPr>
        <w:t xml:space="preserve"> </w:t>
      </w:r>
      <w:r>
        <w:rPr>
          <w:sz w:val="20"/>
        </w:rPr>
        <w:t>the purposes</w:t>
      </w:r>
      <w:r>
        <w:rPr>
          <w:spacing w:val="-2"/>
          <w:sz w:val="20"/>
        </w:rPr>
        <w:t xml:space="preserve"> </w:t>
      </w:r>
      <w:r>
        <w:rPr>
          <w:sz w:val="20"/>
        </w:rPr>
        <w:t>of</w:t>
      </w:r>
      <w:r>
        <w:rPr>
          <w:spacing w:val="-1"/>
          <w:sz w:val="20"/>
        </w:rPr>
        <w:t xml:space="preserve"> </w:t>
      </w:r>
      <w:r>
        <w:rPr>
          <w:sz w:val="20"/>
        </w:rPr>
        <w:t>verifying</w:t>
      </w:r>
      <w:r>
        <w:rPr>
          <w:spacing w:val="-1"/>
          <w:sz w:val="20"/>
        </w:rPr>
        <w:t xml:space="preserve"> </w:t>
      </w:r>
      <w:r>
        <w:rPr>
          <w:sz w:val="20"/>
        </w:rPr>
        <w:t xml:space="preserve">an </w:t>
      </w:r>
      <w:r>
        <w:rPr>
          <w:spacing w:val="-2"/>
          <w:sz w:val="20"/>
        </w:rPr>
        <w:t>individual’s</w:t>
      </w:r>
    </w:p>
    <w:p w14:paraId="1A1D3FE6" w14:textId="77777777" w:rsidR="00EF24D2" w:rsidRDefault="00000000">
      <w:pPr>
        <w:spacing w:before="30"/>
        <w:ind w:right="708"/>
        <w:jc w:val="right"/>
        <w:rPr>
          <w:b/>
          <w:sz w:val="20"/>
        </w:rPr>
      </w:pPr>
      <w:r>
        <w:rPr>
          <w:sz w:val="20"/>
        </w:rPr>
        <w:t>identity</w:t>
      </w:r>
      <w:r>
        <w:rPr>
          <w:spacing w:val="44"/>
          <w:sz w:val="20"/>
        </w:rPr>
        <w:t xml:space="preserve"> </w:t>
      </w:r>
      <w:r>
        <w:rPr>
          <w:b/>
          <w:sz w:val="20"/>
        </w:rPr>
        <w:t>Division</w:t>
      </w:r>
      <w:r>
        <w:rPr>
          <w:b/>
          <w:spacing w:val="-3"/>
          <w:sz w:val="20"/>
        </w:rPr>
        <w:t xml:space="preserve"> </w:t>
      </w:r>
      <w:r>
        <w:rPr>
          <w:b/>
          <w:spacing w:val="-5"/>
          <w:sz w:val="20"/>
        </w:rPr>
        <w:t>5A</w:t>
      </w:r>
    </w:p>
    <w:p w14:paraId="6F291B37" w14:textId="77777777" w:rsidR="00EF24D2" w:rsidRDefault="00EF24D2">
      <w:pPr>
        <w:pStyle w:val="BodyText"/>
        <w:spacing w:before="46"/>
        <w:rPr>
          <w:b/>
          <w:sz w:val="20"/>
        </w:rPr>
      </w:pPr>
    </w:p>
    <w:p w14:paraId="170603D2" w14:textId="77777777" w:rsidR="00EF24D2" w:rsidRDefault="00000000">
      <w:pPr>
        <w:pStyle w:val="Heading6"/>
        <w:ind w:right="709"/>
        <w:jc w:val="right"/>
      </w:pPr>
      <w:r>
        <w:rPr>
          <w:noProof/>
        </w:rPr>
        <mc:AlternateContent>
          <mc:Choice Requires="wps">
            <w:drawing>
              <wp:anchor distT="0" distB="0" distL="0" distR="0" simplePos="0" relativeHeight="487771648" behindDoc="1" locked="0" layoutInCell="1" allowOverlap="1" wp14:anchorId="1499A7CE" wp14:editId="65C74075">
                <wp:simplePos x="0" y="0"/>
                <wp:positionH relativeFrom="page">
                  <wp:posOffset>1511935</wp:posOffset>
                </wp:positionH>
                <wp:positionV relativeFrom="paragraph">
                  <wp:posOffset>192746</wp:posOffset>
                </wp:positionV>
                <wp:extent cx="4537075" cy="1270"/>
                <wp:effectExtent l="0" t="0" r="0" b="0"/>
                <wp:wrapTopAndBottom/>
                <wp:docPr id="409" name="Graphic 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5A08C3" id="Graphic 409" o:spid="_x0000_s1026" style="position:absolute;margin-left:119.05pt;margin-top:15.2pt;width:357.25pt;height:.1pt;z-index:-155448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35C</w:t>
      </w:r>
    </w:p>
    <w:p w14:paraId="5CCD460F" w14:textId="77777777" w:rsidR="00EF24D2" w:rsidRDefault="00000000">
      <w:pPr>
        <w:pStyle w:val="ListParagraph"/>
        <w:numPr>
          <w:ilvl w:val="1"/>
          <w:numId w:val="200"/>
        </w:numPr>
        <w:tabs>
          <w:tab w:val="left" w:pos="2353"/>
        </w:tabs>
        <w:spacing w:before="120"/>
        <w:ind w:left="2353" w:right="848" w:hanging="370"/>
      </w:pPr>
      <w:r>
        <w:t>must</w:t>
      </w:r>
      <w:r>
        <w:rPr>
          <w:spacing w:val="-5"/>
        </w:rPr>
        <w:t xml:space="preserve"> </w:t>
      </w:r>
      <w:r>
        <w:t>not</w:t>
      </w:r>
      <w:r>
        <w:rPr>
          <w:spacing w:val="-5"/>
        </w:rPr>
        <w:t xml:space="preserve"> </w:t>
      </w:r>
      <w:r>
        <w:t>include</w:t>
      </w:r>
      <w:r>
        <w:rPr>
          <w:spacing w:val="-5"/>
        </w:rPr>
        <w:t xml:space="preserve"> </w:t>
      </w:r>
      <w:r>
        <w:t>separate</w:t>
      </w:r>
      <w:r>
        <w:rPr>
          <w:spacing w:val="-5"/>
        </w:rPr>
        <w:t xml:space="preserve"> </w:t>
      </w:r>
      <w:r>
        <w:t>assessments</w:t>
      </w:r>
      <w:r>
        <w:rPr>
          <w:spacing w:val="-5"/>
        </w:rPr>
        <w:t xml:space="preserve"> </w:t>
      </w:r>
      <w:r>
        <w:t>of</w:t>
      </w:r>
      <w:r>
        <w:rPr>
          <w:spacing w:val="-5"/>
        </w:rPr>
        <w:t xml:space="preserve"> </w:t>
      </w:r>
      <w:r>
        <w:t>the</w:t>
      </w:r>
      <w:r>
        <w:rPr>
          <w:spacing w:val="-5"/>
        </w:rPr>
        <w:t xml:space="preserve"> </w:t>
      </w:r>
      <w:r>
        <w:t>match</w:t>
      </w:r>
      <w:r>
        <w:rPr>
          <w:spacing w:val="-5"/>
        </w:rPr>
        <w:t xml:space="preserve"> </w:t>
      </w:r>
      <w:r>
        <w:t>between particular categories of that personal information.</w:t>
      </w:r>
    </w:p>
    <w:p w14:paraId="4A05A52F" w14:textId="77777777" w:rsidR="00EF24D2" w:rsidRDefault="00000000">
      <w:pPr>
        <w:pStyle w:val="ListParagraph"/>
        <w:numPr>
          <w:ilvl w:val="0"/>
          <w:numId w:val="200"/>
        </w:numPr>
        <w:tabs>
          <w:tab w:val="left" w:pos="1844"/>
        </w:tabs>
        <w:spacing w:before="180"/>
        <w:ind w:right="728"/>
      </w:pPr>
      <w:r>
        <w:t>To the extent that providing an assessment in relation to an individual involves a disclosure of personal information held by</w:t>
      </w:r>
      <w:r>
        <w:rPr>
          <w:spacing w:val="40"/>
        </w:rPr>
        <w:t xml:space="preserve"> </w:t>
      </w:r>
      <w:r>
        <w:t>the</w:t>
      </w:r>
      <w:r>
        <w:rPr>
          <w:spacing w:val="-3"/>
        </w:rPr>
        <w:t xml:space="preserve"> </w:t>
      </w:r>
      <w:r>
        <w:t>credit</w:t>
      </w:r>
      <w:r>
        <w:rPr>
          <w:spacing w:val="-3"/>
        </w:rPr>
        <w:t xml:space="preserve"> </w:t>
      </w:r>
      <w:r>
        <w:t>reporting</w:t>
      </w:r>
      <w:r>
        <w:rPr>
          <w:spacing w:val="-3"/>
        </w:rPr>
        <w:t xml:space="preserve"> </w:t>
      </w:r>
      <w:r>
        <w:t>body</w:t>
      </w:r>
      <w:r>
        <w:rPr>
          <w:spacing w:val="-3"/>
        </w:rPr>
        <w:t xml:space="preserve"> </w:t>
      </w:r>
      <w:r>
        <w:t>to</w:t>
      </w:r>
      <w:r>
        <w:rPr>
          <w:spacing w:val="-3"/>
        </w:rPr>
        <w:t xml:space="preserve"> </w:t>
      </w:r>
      <w:r>
        <w:t>a</w:t>
      </w:r>
      <w:r>
        <w:rPr>
          <w:spacing w:val="-3"/>
        </w:rPr>
        <w:t xml:space="preserve"> </w:t>
      </w:r>
      <w:r>
        <w:t>person,</w:t>
      </w:r>
      <w:r>
        <w:rPr>
          <w:spacing w:val="-3"/>
        </w:rPr>
        <w:t xml:space="preserve"> </w:t>
      </w:r>
      <w:r>
        <w:t>body</w:t>
      </w:r>
      <w:r>
        <w:rPr>
          <w:spacing w:val="-3"/>
        </w:rPr>
        <w:t xml:space="preserve"> </w:t>
      </w:r>
      <w:r>
        <w:t>or</w:t>
      </w:r>
      <w:r>
        <w:rPr>
          <w:spacing w:val="-3"/>
        </w:rPr>
        <w:t xml:space="preserve"> </w:t>
      </w:r>
      <w:r>
        <w:t>agency</w:t>
      </w:r>
      <w:r>
        <w:rPr>
          <w:spacing w:val="-3"/>
        </w:rPr>
        <w:t xml:space="preserve"> </w:t>
      </w:r>
      <w:r>
        <w:t>other</w:t>
      </w:r>
      <w:r>
        <w:rPr>
          <w:spacing w:val="-3"/>
        </w:rPr>
        <w:t xml:space="preserve"> </w:t>
      </w:r>
      <w:r>
        <w:t>than</w:t>
      </w:r>
      <w:r>
        <w:rPr>
          <w:spacing w:val="-3"/>
        </w:rPr>
        <w:t xml:space="preserve"> </w:t>
      </w:r>
      <w:r>
        <w:t xml:space="preserve">the individual, the disclosure is taken to be authorised by this Act for the purposes of paragraph 20E(3)(e) of the </w:t>
      </w:r>
      <w:r>
        <w:rPr>
          <w:i/>
        </w:rPr>
        <w:t>Privacy Act 1988</w:t>
      </w:r>
      <w:r>
        <w:t>.</w:t>
      </w:r>
    </w:p>
    <w:p w14:paraId="559EDFF4" w14:textId="77777777" w:rsidR="00EF24D2" w:rsidRDefault="00EF24D2">
      <w:pPr>
        <w:pStyle w:val="BodyText"/>
        <w:spacing w:before="27"/>
      </w:pPr>
    </w:p>
    <w:p w14:paraId="4B02725A" w14:textId="77777777" w:rsidR="00EF24D2" w:rsidRDefault="00000000">
      <w:pPr>
        <w:pStyle w:val="Heading5"/>
        <w:ind w:left="710" w:firstLine="0"/>
      </w:pPr>
      <w:bookmarkStart w:id="45" w:name="_bookmark45"/>
      <w:bookmarkEnd w:id="45"/>
      <w:r>
        <w:t>35C</w:t>
      </w:r>
      <w:r>
        <w:rPr>
          <w:spacing w:val="56"/>
        </w:rPr>
        <w:t xml:space="preserve"> </w:t>
      </w:r>
      <w:r>
        <w:t>Reporting</w:t>
      </w:r>
      <w:r>
        <w:rPr>
          <w:spacing w:val="-1"/>
        </w:rPr>
        <w:t xml:space="preserve"> </w:t>
      </w:r>
      <w:r>
        <w:t>entities</w:t>
      </w:r>
      <w:r>
        <w:rPr>
          <w:spacing w:val="-2"/>
        </w:rPr>
        <w:t xml:space="preserve"> </w:t>
      </w:r>
      <w:r>
        <w:t>to</w:t>
      </w:r>
      <w:r>
        <w:rPr>
          <w:spacing w:val="-2"/>
        </w:rPr>
        <w:t xml:space="preserve"> </w:t>
      </w:r>
      <w:r>
        <w:t>notify</w:t>
      </w:r>
      <w:r>
        <w:rPr>
          <w:spacing w:val="-1"/>
        </w:rPr>
        <w:t xml:space="preserve"> </w:t>
      </w:r>
      <w:r>
        <w:t>inability</w:t>
      </w:r>
      <w:r>
        <w:rPr>
          <w:spacing w:val="-1"/>
        </w:rPr>
        <w:t xml:space="preserve"> </w:t>
      </w:r>
      <w:r>
        <w:t>to</w:t>
      </w:r>
      <w:r>
        <w:rPr>
          <w:spacing w:val="-1"/>
        </w:rPr>
        <w:t xml:space="preserve"> </w:t>
      </w:r>
      <w:r>
        <w:t>verify</w:t>
      </w:r>
      <w:r>
        <w:rPr>
          <w:spacing w:val="-1"/>
        </w:rPr>
        <w:t xml:space="preserve"> </w:t>
      </w:r>
      <w:r>
        <w:rPr>
          <w:spacing w:val="-2"/>
        </w:rPr>
        <w:t>identity</w:t>
      </w:r>
    </w:p>
    <w:p w14:paraId="37E9B0F3" w14:textId="77777777" w:rsidR="00EF24D2" w:rsidRDefault="00000000">
      <w:pPr>
        <w:pStyle w:val="ListParagraph"/>
        <w:numPr>
          <w:ilvl w:val="0"/>
          <w:numId w:val="199"/>
        </w:numPr>
        <w:tabs>
          <w:tab w:val="left" w:pos="1843"/>
        </w:tabs>
        <w:spacing w:before="180"/>
        <w:ind w:left="1843" w:hanging="369"/>
        <w:jc w:val="left"/>
      </w:pPr>
      <w:r>
        <w:t>This</w:t>
      </w:r>
      <w:r>
        <w:rPr>
          <w:spacing w:val="-3"/>
        </w:rPr>
        <w:t xml:space="preserve"> </w:t>
      </w:r>
      <w:r>
        <w:t>section</w:t>
      </w:r>
      <w:r>
        <w:rPr>
          <w:spacing w:val="-2"/>
        </w:rPr>
        <w:t xml:space="preserve"> </w:t>
      </w:r>
      <w:r>
        <w:t>applies</w:t>
      </w:r>
      <w:r>
        <w:rPr>
          <w:spacing w:val="-1"/>
        </w:rPr>
        <w:t xml:space="preserve"> </w:t>
      </w:r>
      <w:r>
        <w:rPr>
          <w:spacing w:val="-5"/>
        </w:rPr>
        <w:t>if:</w:t>
      </w:r>
    </w:p>
    <w:p w14:paraId="1B363458" w14:textId="77777777" w:rsidR="00EF24D2" w:rsidRDefault="00000000">
      <w:pPr>
        <w:pStyle w:val="ListParagraph"/>
        <w:numPr>
          <w:ilvl w:val="1"/>
          <w:numId w:val="199"/>
        </w:numPr>
        <w:tabs>
          <w:tab w:val="left" w:pos="2351"/>
          <w:tab w:val="left" w:pos="2353"/>
        </w:tabs>
        <w:ind w:left="2353" w:right="928"/>
      </w:pPr>
      <w:r>
        <w:t>a</w:t>
      </w:r>
      <w:r>
        <w:rPr>
          <w:spacing w:val="-4"/>
        </w:rPr>
        <w:t xml:space="preserve"> </w:t>
      </w:r>
      <w:r>
        <w:t>reporting</w:t>
      </w:r>
      <w:r>
        <w:rPr>
          <w:spacing w:val="-4"/>
        </w:rPr>
        <w:t xml:space="preserve"> </w:t>
      </w:r>
      <w:r>
        <w:t>entity</w:t>
      </w:r>
      <w:r>
        <w:rPr>
          <w:spacing w:val="-4"/>
        </w:rPr>
        <w:t xml:space="preserve"> </w:t>
      </w:r>
      <w:r>
        <w:t>makes</w:t>
      </w:r>
      <w:r>
        <w:rPr>
          <w:spacing w:val="-5"/>
        </w:rPr>
        <w:t xml:space="preserve"> </w:t>
      </w:r>
      <w:r>
        <w:t>a</w:t>
      </w:r>
      <w:r>
        <w:rPr>
          <w:spacing w:val="-4"/>
        </w:rPr>
        <w:t xml:space="preserve"> </w:t>
      </w:r>
      <w:r>
        <w:t>verification</w:t>
      </w:r>
      <w:r>
        <w:rPr>
          <w:spacing w:val="-4"/>
        </w:rPr>
        <w:t xml:space="preserve"> </w:t>
      </w:r>
      <w:r>
        <w:t>request</w:t>
      </w:r>
      <w:r>
        <w:rPr>
          <w:spacing w:val="-4"/>
        </w:rPr>
        <w:t xml:space="preserve"> </w:t>
      </w:r>
      <w:r>
        <w:t>in</w:t>
      </w:r>
      <w:r>
        <w:rPr>
          <w:spacing w:val="-4"/>
        </w:rPr>
        <w:t xml:space="preserve"> </w:t>
      </w:r>
      <w:r>
        <w:t>relation</w:t>
      </w:r>
      <w:r>
        <w:rPr>
          <w:spacing w:val="-4"/>
        </w:rPr>
        <w:t xml:space="preserve"> </w:t>
      </w:r>
      <w:r>
        <w:t>to an individual; and</w:t>
      </w:r>
    </w:p>
    <w:p w14:paraId="0982D430" w14:textId="77777777" w:rsidR="00EF24D2" w:rsidRDefault="00000000">
      <w:pPr>
        <w:pStyle w:val="ListParagraph"/>
        <w:numPr>
          <w:ilvl w:val="1"/>
          <w:numId w:val="199"/>
        </w:numPr>
        <w:tabs>
          <w:tab w:val="left" w:pos="2353"/>
        </w:tabs>
        <w:ind w:left="2353" w:hanging="369"/>
      </w:pPr>
      <w:r>
        <w:t>an</w:t>
      </w:r>
      <w:r>
        <w:rPr>
          <w:spacing w:val="-1"/>
        </w:rPr>
        <w:t xml:space="preserve"> </w:t>
      </w:r>
      <w:r>
        <w:t>assessment</w:t>
      </w:r>
      <w:r>
        <w:rPr>
          <w:spacing w:val="-1"/>
        </w:rPr>
        <w:t xml:space="preserve"> </w:t>
      </w:r>
      <w:r>
        <w:t>is</w:t>
      </w:r>
      <w:r>
        <w:rPr>
          <w:spacing w:val="-2"/>
        </w:rPr>
        <w:t xml:space="preserve"> </w:t>
      </w:r>
      <w:r>
        <w:t>provided</w:t>
      </w:r>
      <w:r>
        <w:rPr>
          <w:spacing w:val="-1"/>
        </w:rPr>
        <w:t xml:space="preserve"> </w:t>
      </w:r>
      <w:r>
        <w:t>in relation</w:t>
      </w:r>
      <w:r>
        <w:rPr>
          <w:spacing w:val="-1"/>
        </w:rPr>
        <w:t xml:space="preserve"> </w:t>
      </w:r>
      <w:r>
        <w:t>to</w:t>
      </w:r>
      <w:r>
        <w:rPr>
          <w:spacing w:val="-1"/>
        </w:rPr>
        <w:t xml:space="preserve"> </w:t>
      </w:r>
      <w:r>
        <w:t>the</w:t>
      </w:r>
      <w:r>
        <w:rPr>
          <w:spacing w:val="-2"/>
        </w:rPr>
        <w:t xml:space="preserve"> </w:t>
      </w:r>
      <w:r>
        <w:t>individual;</w:t>
      </w:r>
      <w:r>
        <w:rPr>
          <w:spacing w:val="-1"/>
        </w:rPr>
        <w:t xml:space="preserve"> </w:t>
      </w:r>
      <w:r>
        <w:rPr>
          <w:spacing w:val="-5"/>
        </w:rPr>
        <w:t>and</w:t>
      </w:r>
    </w:p>
    <w:p w14:paraId="7B12DC19" w14:textId="77777777" w:rsidR="00EF24D2" w:rsidRDefault="00000000">
      <w:pPr>
        <w:pStyle w:val="ListParagraph"/>
        <w:numPr>
          <w:ilvl w:val="1"/>
          <w:numId w:val="199"/>
        </w:numPr>
        <w:tabs>
          <w:tab w:val="left" w:pos="2351"/>
          <w:tab w:val="left" w:pos="2353"/>
        </w:tabs>
        <w:ind w:left="2353" w:right="1202"/>
      </w:pPr>
      <w:r>
        <w:t>the</w:t>
      </w:r>
      <w:r>
        <w:rPr>
          <w:spacing w:val="-4"/>
        </w:rPr>
        <w:t xml:space="preserve"> </w:t>
      </w:r>
      <w:r>
        <w:t>reporting</w:t>
      </w:r>
      <w:r>
        <w:rPr>
          <w:spacing w:val="-4"/>
        </w:rPr>
        <w:t xml:space="preserve"> </w:t>
      </w:r>
      <w:r>
        <w:t>entity</w:t>
      </w:r>
      <w:r>
        <w:rPr>
          <w:spacing w:val="-4"/>
        </w:rPr>
        <w:t xml:space="preserve"> </w:t>
      </w:r>
      <w:r>
        <w:t>is</w:t>
      </w:r>
      <w:r>
        <w:rPr>
          <w:spacing w:val="-5"/>
        </w:rPr>
        <w:t xml:space="preserve"> </w:t>
      </w:r>
      <w:r>
        <w:t>unable</w:t>
      </w:r>
      <w:r>
        <w:rPr>
          <w:spacing w:val="-4"/>
        </w:rPr>
        <w:t xml:space="preserve"> </w:t>
      </w:r>
      <w:r>
        <w:t>to</w:t>
      </w:r>
      <w:r>
        <w:rPr>
          <w:spacing w:val="-4"/>
        </w:rPr>
        <w:t xml:space="preserve"> </w:t>
      </w:r>
      <w:r>
        <w:t>verify</w:t>
      </w:r>
      <w:r>
        <w:rPr>
          <w:spacing w:val="-4"/>
        </w:rPr>
        <w:t xml:space="preserve"> </w:t>
      </w:r>
      <w:r>
        <w:t>the</w:t>
      </w:r>
      <w:r>
        <w:rPr>
          <w:spacing w:val="-4"/>
        </w:rPr>
        <w:t xml:space="preserve"> </w:t>
      </w:r>
      <w:r>
        <w:t>identity</w:t>
      </w:r>
      <w:r>
        <w:rPr>
          <w:spacing w:val="-4"/>
        </w:rPr>
        <w:t xml:space="preserve"> </w:t>
      </w:r>
      <w:r>
        <w:t>of</w:t>
      </w:r>
      <w:r>
        <w:rPr>
          <w:spacing w:val="-4"/>
        </w:rPr>
        <w:t xml:space="preserve"> </w:t>
      </w:r>
      <w:r>
        <w:t>the individual, having regard to the assessment.</w:t>
      </w:r>
    </w:p>
    <w:p w14:paraId="1D92A0CC" w14:textId="77777777" w:rsidR="00EF24D2" w:rsidRDefault="00000000">
      <w:pPr>
        <w:pStyle w:val="ListParagraph"/>
        <w:numPr>
          <w:ilvl w:val="0"/>
          <w:numId w:val="199"/>
        </w:numPr>
        <w:tabs>
          <w:tab w:val="left" w:pos="1843"/>
        </w:tabs>
        <w:spacing w:before="180"/>
        <w:ind w:left="1843" w:hanging="369"/>
        <w:jc w:val="left"/>
      </w:pPr>
      <w:r>
        <w:t>The</w:t>
      </w:r>
      <w:r>
        <w:rPr>
          <w:spacing w:val="-3"/>
        </w:rPr>
        <w:t xml:space="preserve"> </w:t>
      </w:r>
      <w:r>
        <w:t>reporting entity must</w:t>
      </w:r>
      <w:r>
        <w:rPr>
          <w:spacing w:val="-1"/>
        </w:rPr>
        <w:t xml:space="preserve"> </w:t>
      </w:r>
      <w:r>
        <w:t>give a written</w:t>
      </w:r>
      <w:r>
        <w:rPr>
          <w:spacing w:val="-1"/>
        </w:rPr>
        <w:t xml:space="preserve"> </w:t>
      </w:r>
      <w:r>
        <w:t>notice</w:t>
      </w:r>
      <w:r>
        <w:rPr>
          <w:spacing w:val="-1"/>
        </w:rPr>
        <w:t xml:space="preserve"> </w:t>
      </w:r>
      <w:r>
        <w:t xml:space="preserve">to the </w:t>
      </w:r>
      <w:r>
        <w:rPr>
          <w:spacing w:val="-2"/>
        </w:rPr>
        <w:t>individual:</w:t>
      </w:r>
    </w:p>
    <w:p w14:paraId="1D2F7360" w14:textId="77777777" w:rsidR="00EF24D2" w:rsidRDefault="00000000">
      <w:pPr>
        <w:pStyle w:val="ListParagraph"/>
        <w:numPr>
          <w:ilvl w:val="1"/>
          <w:numId w:val="199"/>
        </w:numPr>
        <w:tabs>
          <w:tab w:val="left" w:pos="2351"/>
          <w:tab w:val="left" w:pos="2353"/>
        </w:tabs>
        <w:ind w:left="2353" w:right="738"/>
      </w:pPr>
      <w:r>
        <w:t>stating</w:t>
      </w:r>
      <w:r>
        <w:rPr>
          <w:spacing w:val="-4"/>
        </w:rPr>
        <w:t xml:space="preserve"> </w:t>
      </w:r>
      <w:r>
        <w:t>that</w:t>
      </w:r>
      <w:r>
        <w:rPr>
          <w:spacing w:val="-4"/>
        </w:rPr>
        <w:t xml:space="preserve"> </w:t>
      </w:r>
      <w:r>
        <w:t>the</w:t>
      </w:r>
      <w:r>
        <w:rPr>
          <w:spacing w:val="-4"/>
        </w:rPr>
        <w:t xml:space="preserve"> </w:t>
      </w:r>
      <w:r>
        <w:t>reporting</w:t>
      </w:r>
      <w:r>
        <w:rPr>
          <w:spacing w:val="-4"/>
        </w:rPr>
        <w:t xml:space="preserve"> </w:t>
      </w:r>
      <w:r>
        <w:t>entity</w:t>
      </w:r>
      <w:r>
        <w:rPr>
          <w:spacing w:val="-4"/>
        </w:rPr>
        <w:t xml:space="preserve"> </w:t>
      </w:r>
      <w:r>
        <w:t>is</w:t>
      </w:r>
      <w:r>
        <w:rPr>
          <w:spacing w:val="-5"/>
        </w:rPr>
        <w:t xml:space="preserve"> </w:t>
      </w:r>
      <w:r>
        <w:t>unable</w:t>
      </w:r>
      <w:r>
        <w:rPr>
          <w:spacing w:val="-4"/>
        </w:rPr>
        <w:t xml:space="preserve"> </w:t>
      </w:r>
      <w:r>
        <w:t>to</w:t>
      </w:r>
      <w:r>
        <w:rPr>
          <w:spacing w:val="-4"/>
        </w:rPr>
        <w:t xml:space="preserve"> </w:t>
      </w:r>
      <w:r>
        <w:t>verify</w:t>
      </w:r>
      <w:r>
        <w:rPr>
          <w:spacing w:val="-4"/>
        </w:rPr>
        <w:t xml:space="preserve"> </w:t>
      </w:r>
      <w:r>
        <w:t>the</w:t>
      </w:r>
      <w:r>
        <w:rPr>
          <w:spacing w:val="-4"/>
        </w:rPr>
        <w:t xml:space="preserve"> </w:t>
      </w:r>
      <w:r>
        <w:t>identity of the individual having regard to the assessment; and</w:t>
      </w:r>
    </w:p>
    <w:p w14:paraId="4069E55E" w14:textId="77777777" w:rsidR="00EF24D2" w:rsidRDefault="00000000">
      <w:pPr>
        <w:pStyle w:val="ListParagraph"/>
        <w:numPr>
          <w:ilvl w:val="1"/>
          <w:numId w:val="199"/>
        </w:numPr>
        <w:tabs>
          <w:tab w:val="left" w:pos="2353"/>
        </w:tabs>
        <w:ind w:left="2353" w:right="1521" w:hanging="370"/>
      </w:pPr>
      <w:r>
        <w:t>specifying</w:t>
      </w:r>
      <w:r>
        <w:rPr>
          <w:spacing w:val="-5"/>
        </w:rPr>
        <w:t xml:space="preserve"> </w:t>
      </w:r>
      <w:r>
        <w:t>the</w:t>
      </w:r>
      <w:r>
        <w:rPr>
          <w:spacing w:val="-5"/>
        </w:rPr>
        <w:t xml:space="preserve"> </w:t>
      </w:r>
      <w:r>
        <w:t>name</w:t>
      </w:r>
      <w:r>
        <w:rPr>
          <w:spacing w:val="-5"/>
        </w:rPr>
        <w:t xml:space="preserve"> </w:t>
      </w:r>
      <w:r>
        <w:t>of</w:t>
      </w:r>
      <w:r>
        <w:rPr>
          <w:spacing w:val="-5"/>
        </w:rPr>
        <w:t xml:space="preserve"> </w:t>
      </w:r>
      <w:r>
        <w:t>the</w:t>
      </w:r>
      <w:r>
        <w:rPr>
          <w:spacing w:val="-5"/>
        </w:rPr>
        <w:t xml:space="preserve"> </w:t>
      </w:r>
      <w:r>
        <w:t>credit</w:t>
      </w:r>
      <w:r>
        <w:rPr>
          <w:spacing w:val="-6"/>
        </w:rPr>
        <w:t xml:space="preserve"> </w:t>
      </w:r>
      <w:r>
        <w:t>reporting</w:t>
      </w:r>
      <w:r>
        <w:rPr>
          <w:spacing w:val="-5"/>
        </w:rPr>
        <w:t xml:space="preserve"> </w:t>
      </w:r>
      <w:r>
        <w:t>body</w:t>
      </w:r>
      <w:r>
        <w:rPr>
          <w:spacing w:val="-5"/>
        </w:rPr>
        <w:t xml:space="preserve"> </w:t>
      </w:r>
      <w:r>
        <w:t>that provided the assessment; and</w:t>
      </w:r>
    </w:p>
    <w:p w14:paraId="39912988" w14:textId="77777777" w:rsidR="00EF24D2" w:rsidRDefault="00000000">
      <w:pPr>
        <w:pStyle w:val="ListParagraph"/>
        <w:numPr>
          <w:ilvl w:val="1"/>
          <w:numId w:val="199"/>
        </w:numPr>
        <w:tabs>
          <w:tab w:val="left" w:pos="2351"/>
          <w:tab w:val="left" w:pos="2353"/>
        </w:tabs>
        <w:ind w:left="2353" w:right="885"/>
      </w:pPr>
      <w:r>
        <w:t>offering</w:t>
      </w:r>
      <w:r>
        <w:rPr>
          <w:spacing w:val="-4"/>
        </w:rPr>
        <w:t xml:space="preserve"> </w:t>
      </w:r>
      <w:r>
        <w:t>the</w:t>
      </w:r>
      <w:r>
        <w:rPr>
          <w:spacing w:val="-4"/>
        </w:rPr>
        <w:t xml:space="preserve"> </w:t>
      </w:r>
      <w:r>
        <w:t>individual</w:t>
      </w:r>
      <w:r>
        <w:rPr>
          <w:spacing w:val="-4"/>
        </w:rPr>
        <w:t xml:space="preserve"> </w:t>
      </w:r>
      <w:r>
        <w:t>an</w:t>
      </w:r>
      <w:r>
        <w:rPr>
          <w:spacing w:val="-4"/>
        </w:rPr>
        <w:t xml:space="preserve"> </w:t>
      </w:r>
      <w:r>
        <w:t>alternative</w:t>
      </w:r>
      <w:r>
        <w:rPr>
          <w:spacing w:val="-4"/>
        </w:rPr>
        <w:t xml:space="preserve"> </w:t>
      </w:r>
      <w:r>
        <w:t>means</w:t>
      </w:r>
      <w:r>
        <w:rPr>
          <w:spacing w:val="-5"/>
        </w:rPr>
        <w:t xml:space="preserve"> </w:t>
      </w:r>
      <w:r>
        <w:t>of</w:t>
      </w:r>
      <w:r>
        <w:rPr>
          <w:spacing w:val="-4"/>
        </w:rPr>
        <w:t xml:space="preserve"> </w:t>
      </w:r>
      <w:r>
        <w:t>verifying</w:t>
      </w:r>
      <w:r>
        <w:rPr>
          <w:spacing w:val="-4"/>
        </w:rPr>
        <w:t xml:space="preserve"> </w:t>
      </w:r>
      <w:r>
        <w:t>the identity of the individual.</w:t>
      </w:r>
    </w:p>
    <w:p w14:paraId="10F30CD8" w14:textId="77777777" w:rsidR="00EF24D2" w:rsidRDefault="00EF24D2">
      <w:pPr>
        <w:pStyle w:val="BodyText"/>
        <w:spacing w:before="27"/>
      </w:pPr>
    </w:p>
    <w:p w14:paraId="5740640E" w14:textId="77777777" w:rsidR="00EF24D2" w:rsidRDefault="00000000">
      <w:pPr>
        <w:pStyle w:val="Heading5"/>
        <w:ind w:left="1844" w:right="801" w:hanging="1134"/>
      </w:pPr>
      <w:bookmarkStart w:id="46" w:name="_bookmark46"/>
      <w:bookmarkEnd w:id="46"/>
      <w:r>
        <w:t>35D</w:t>
      </w:r>
      <w:r>
        <w:rPr>
          <w:spacing w:val="40"/>
        </w:rPr>
        <w:t xml:space="preserve"> </w:t>
      </w:r>
      <w:r>
        <w:t>Verification</w:t>
      </w:r>
      <w:r>
        <w:rPr>
          <w:spacing w:val="-3"/>
        </w:rPr>
        <w:t xml:space="preserve"> </w:t>
      </w:r>
      <w:r>
        <w:t>information</w:t>
      </w:r>
      <w:r>
        <w:rPr>
          <w:spacing w:val="-4"/>
        </w:rPr>
        <w:t xml:space="preserve"> </w:t>
      </w:r>
      <w:r>
        <w:t>not</w:t>
      </w:r>
      <w:r>
        <w:rPr>
          <w:spacing w:val="-3"/>
        </w:rPr>
        <w:t xml:space="preserve"> </w:t>
      </w:r>
      <w:r>
        <w:t>to</w:t>
      </w:r>
      <w:r>
        <w:rPr>
          <w:spacing w:val="-3"/>
        </w:rPr>
        <w:t xml:space="preserve"> </w:t>
      </w:r>
      <w:r>
        <w:t>be</w:t>
      </w:r>
      <w:r>
        <w:rPr>
          <w:spacing w:val="-3"/>
        </w:rPr>
        <w:t xml:space="preserve"> </w:t>
      </w:r>
      <w:r>
        <w:t>collected</w:t>
      </w:r>
      <w:r>
        <w:rPr>
          <w:spacing w:val="-4"/>
        </w:rPr>
        <w:t xml:space="preserve"> </w:t>
      </w:r>
      <w:r>
        <w:t>or</w:t>
      </w:r>
      <w:r>
        <w:rPr>
          <w:spacing w:val="-3"/>
        </w:rPr>
        <w:t xml:space="preserve"> </w:t>
      </w:r>
      <w:r>
        <w:t>held</w:t>
      </w:r>
      <w:r>
        <w:rPr>
          <w:spacing w:val="-3"/>
        </w:rPr>
        <w:t xml:space="preserve"> </w:t>
      </w:r>
      <w:r>
        <w:t>by</w:t>
      </w:r>
      <w:r>
        <w:rPr>
          <w:spacing w:val="-3"/>
        </w:rPr>
        <w:t xml:space="preserve"> </w:t>
      </w:r>
      <w:r>
        <w:t>a</w:t>
      </w:r>
      <w:r>
        <w:rPr>
          <w:spacing w:val="-3"/>
        </w:rPr>
        <w:t xml:space="preserve"> </w:t>
      </w:r>
      <w:r>
        <w:t>credit reporting body</w:t>
      </w:r>
    </w:p>
    <w:p w14:paraId="5C4B3FA8" w14:textId="77777777" w:rsidR="00EF24D2" w:rsidRDefault="00000000">
      <w:pPr>
        <w:pStyle w:val="BodyText"/>
        <w:spacing w:before="180"/>
        <w:ind w:left="1844" w:right="801"/>
      </w:pPr>
      <w:r>
        <w:t>Subject</w:t>
      </w:r>
      <w:r>
        <w:rPr>
          <w:spacing w:val="-4"/>
        </w:rPr>
        <w:t xml:space="preserve"> </w:t>
      </w:r>
      <w:r>
        <w:t>to</w:t>
      </w:r>
      <w:r>
        <w:rPr>
          <w:spacing w:val="-4"/>
        </w:rPr>
        <w:t xml:space="preserve"> </w:t>
      </w:r>
      <w:r>
        <w:t>section</w:t>
      </w:r>
      <w:r>
        <w:rPr>
          <w:spacing w:val="-4"/>
        </w:rPr>
        <w:t xml:space="preserve"> </w:t>
      </w:r>
      <w:r>
        <w:t>35E,</w:t>
      </w:r>
      <w:r>
        <w:rPr>
          <w:spacing w:val="-4"/>
        </w:rPr>
        <w:t xml:space="preserve"> </w:t>
      </w:r>
      <w:r>
        <w:t>a</w:t>
      </w:r>
      <w:r>
        <w:rPr>
          <w:spacing w:val="-4"/>
        </w:rPr>
        <w:t xml:space="preserve"> </w:t>
      </w:r>
      <w:r>
        <w:t>credit</w:t>
      </w:r>
      <w:r>
        <w:rPr>
          <w:spacing w:val="-4"/>
        </w:rPr>
        <w:t xml:space="preserve"> </w:t>
      </w:r>
      <w:r>
        <w:t>reporting</w:t>
      </w:r>
      <w:r>
        <w:rPr>
          <w:spacing w:val="-4"/>
        </w:rPr>
        <w:t xml:space="preserve"> </w:t>
      </w:r>
      <w:r>
        <w:t>body</w:t>
      </w:r>
      <w:r>
        <w:rPr>
          <w:spacing w:val="-4"/>
        </w:rPr>
        <w:t xml:space="preserve"> </w:t>
      </w:r>
      <w:r>
        <w:t>must</w:t>
      </w:r>
      <w:r>
        <w:rPr>
          <w:spacing w:val="-4"/>
        </w:rPr>
        <w:t xml:space="preserve"> </w:t>
      </w:r>
      <w:r>
        <w:t>not</w:t>
      </w:r>
      <w:r>
        <w:rPr>
          <w:spacing w:val="-4"/>
        </w:rPr>
        <w:t xml:space="preserve"> </w:t>
      </w:r>
      <w:r>
        <w:t>collect</w:t>
      </w:r>
      <w:r>
        <w:rPr>
          <w:spacing w:val="-4"/>
        </w:rPr>
        <w:t xml:space="preserve"> </w:t>
      </w:r>
      <w:r>
        <w:t>or hold personal information about an individual that relates to a verification request or an assessment in relation to the individual.</w:t>
      </w:r>
    </w:p>
    <w:p w14:paraId="4DD5F050" w14:textId="77777777" w:rsidR="00EF24D2" w:rsidRDefault="00EF24D2">
      <w:pPr>
        <w:pStyle w:val="BodyText"/>
        <w:spacing w:before="27"/>
      </w:pPr>
    </w:p>
    <w:p w14:paraId="23711690" w14:textId="77777777" w:rsidR="00EF24D2" w:rsidRDefault="00000000">
      <w:pPr>
        <w:pStyle w:val="Heading5"/>
        <w:ind w:left="710" w:firstLine="0"/>
      </w:pPr>
      <w:bookmarkStart w:id="47" w:name="_bookmark47"/>
      <w:bookmarkEnd w:id="47"/>
      <w:r>
        <w:t>35E</w:t>
      </w:r>
      <w:r>
        <w:rPr>
          <w:spacing w:val="55"/>
        </w:rPr>
        <w:t xml:space="preserve"> </w:t>
      </w:r>
      <w:r>
        <w:t>Retention</w:t>
      </w:r>
      <w:r>
        <w:rPr>
          <w:spacing w:val="-3"/>
        </w:rPr>
        <w:t xml:space="preserve"> </w:t>
      </w:r>
      <w:r>
        <w:t>of</w:t>
      </w:r>
      <w:r>
        <w:rPr>
          <w:spacing w:val="-2"/>
        </w:rPr>
        <w:t xml:space="preserve"> </w:t>
      </w:r>
      <w:r>
        <w:t>verification</w:t>
      </w:r>
      <w:r>
        <w:rPr>
          <w:spacing w:val="-3"/>
        </w:rPr>
        <w:t xml:space="preserve"> </w:t>
      </w:r>
      <w:r>
        <w:t>information—credit</w:t>
      </w:r>
      <w:r>
        <w:rPr>
          <w:spacing w:val="-2"/>
        </w:rPr>
        <w:t xml:space="preserve"> </w:t>
      </w:r>
      <w:r>
        <w:t>reporting</w:t>
      </w:r>
      <w:r>
        <w:rPr>
          <w:spacing w:val="-2"/>
        </w:rPr>
        <w:t xml:space="preserve"> bodies</w:t>
      </w:r>
    </w:p>
    <w:p w14:paraId="447B6290" w14:textId="77777777" w:rsidR="00EF24D2" w:rsidRDefault="00000000">
      <w:pPr>
        <w:pStyle w:val="ListParagraph"/>
        <w:numPr>
          <w:ilvl w:val="0"/>
          <w:numId w:val="198"/>
        </w:numPr>
        <w:tabs>
          <w:tab w:val="left" w:pos="1844"/>
        </w:tabs>
        <w:spacing w:before="180"/>
        <w:ind w:right="709"/>
      </w:pPr>
      <w:r>
        <w:rPr>
          <w:noProof/>
        </w:rPr>
        <mc:AlternateContent>
          <mc:Choice Requires="wps">
            <w:drawing>
              <wp:anchor distT="0" distB="0" distL="0" distR="0" simplePos="0" relativeHeight="15912960" behindDoc="0" locked="0" layoutInCell="1" allowOverlap="1" wp14:anchorId="2800B24E" wp14:editId="3DC52018">
                <wp:simplePos x="0" y="0"/>
                <wp:positionH relativeFrom="page">
                  <wp:posOffset>1511935</wp:posOffset>
                </wp:positionH>
                <wp:positionV relativeFrom="paragraph">
                  <wp:posOffset>677679</wp:posOffset>
                </wp:positionV>
                <wp:extent cx="4537075" cy="1270"/>
                <wp:effectExtent l="0" t="0" r="0" b="0"/>
                <wp:wrapNone/>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454501" id="Graphic 410" o:spid="_x0000_s1026" style="position:absolute;margin-left:119.05pt;margin-top:53.35pt;width:357.25pt;height:.1pt;z-index:159129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" path="m,l4537074,e" filled="f">
                <v:path arrowok="t"/>
                <w10:wrap anchorx="page"/>
              </v:shape>
            </w:pict>
          </mc:Fallback>
        </mc:AlternateContent>
      </w:r>
      <w:r>
        <w:t>A credit reporting body that receives a verification request in relation</w:t>
      </w:r>
      <w:r>
        <w:rPr>
          <w:spacing w:val="-4"/>
        </w:rPr>
        <w:t xml:space="preserve"> </w:t>
      </w:r>
      <w:r>
        <w:t>to</w:t>
      </w:r>
      <w:r>
        <w:rPr>
          <w:spacing w:val="-4"/>
        </w:rPr>
        <w:t xml:space="preserve"> </w:t>
      </w:r>
      <w:r>
        <w:t>an</w:t>
      </w:r>
      <w:r>
        <w:rPr>
          <w:spacing w:val="-4"/>
        </w:rPr>
        <w:t xml:space="preserve"> </w:t>
      </w:r>
      <w:r>
        <w:t>individual</w:t>
      </w:r>
      <w:r>
        <w:rPr>
          <w:spacing w:val="-4"/>
        </w:rPr>
        <w:t xml:space="preserve"> </w:t>
      </w:r>
      <w:r>
        <w:t>must</w:t>
      </w:r>
      <w:r>
        <w:rPr>
          <w:spacing w:val="-4"/>
        </w:rPr>
        <w:t xml:space="preserve"> </w:t>
      </w:r>
      <w:r>
        <w:t>retain</w:t>
      </w:r>
      <w:r>
        <w:rPr>
          <w:spacing w:val="-4"/>
        </w:rPr>
        <w:t xml:space="preserve"> </w:t>
      </w:r>
      <w:r>
        <w:t>the</w:t>
      </w:r>
      <w:r>
        <w:rPr>
          <w:spacing w:val="-4"/>
        </w:rPr>
        <w:t xml:space="preserve"> </w:t>
      </w:r>
      <w:r>
        <w:t>following</w:t>
      </w:r>
      <w:r>
        <w:rPr>
          <w:spacing w:val="-4"/>
        </w:rPr>
        <w:t xml:space="preserve"> </w:t>
      </w:r>
      <w:r>
        <w:t>information</w:t>
      </w:r>
      <w:r>
        <w:rPr>
          <w:spacing w:val="-4"/>
        </w:rPr>
        <w:t xml:space="preserve"> </w:t>
      </w:r>
      <w:r>
        <w:t>for</w:t>
      </w:r>
      <w:r>
        <w:rPr>
          <w:spacing w:val="-4"/>
        </w:rPr>
        <w:t xml:space="preserve"> </w:t>
      </w:r>
      <w:r>
        <w:t>7 years after the request was received:</w:t>
      </w:r>
    </w:p>
    <w:p w14:paraId="4C80F665" w14:textId="77777777" w:rsidR="00EF24D2" w:rsidRDefault="00000000">
      <w:pPr>
        <w:tabs>
          <w:tab w:val="right" w:pos="7796"/>
        </w:tabs>
        <w:spacing w:before="492"/>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87</w:t>
      </w:r>
    </w:p>
    <w:p w14:paraId="0A79507E"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B11B668" w14:textId="77777777" w:rsidR="00EF24D2" w:rsidRDefault="00EF24D2">
      <w:pPr>
        <w:rPr>
          <w:sz w:val="16"/>
        </w:rPr>
        <w:sectPr w:rsidR="00EF24D2">
          <w:pgSz w:w="11910" w:h="16840"/>
          <w:pgMar w:top="920" w:right="1700" w:bottom="360" w:left="1700" w:header="0" w:footer="177" w:gutter="0"/>
          <w:cols w:space="720"/>
        </w:sectPr>
      </w:pPr>
    </w:p>
    <w:p w14:paraId="218F9C4F"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1D6C452A" w14:textId="77777777" w:rsidR="00EF24D2" w:rsidRDefault="00000000">
      <w:pPr>
        <w:spacing w:before="30" w:line="271" w:lineRule="auto"/>
        <w:ind w:left="710" w:right="801"/>
        <w:rPr>
          <w:sz w:val="20"/>
        </w:rPr>
      </w:pPr>
      <w:r>
        <w:rPr>
          <w:b/>
          <w:sz w:val="20"/>
        </w:rPr>
        <w:t>Division</w:t>
      </w:r>
      <w:r>
        <w:rPr>
          <w:b/>
          <w:spacing w:val="-4"/>
          <w:sz w:val="20"/>
        </w:rPr>
        <w:t xml:space="preserve"> </w:t>
      </w:r>
      <w:r>
        <w:rPr>
          <w:b/>
          <w:sz w:val="20"/>
        </w:rPr>
        <w:t>5A</w:t>
      </w:r>
      <w:r>
        <w:rPr>
          <w:b/>
          <w:spacing w:val="40"/>
          <w:sz w:val="20"/>
        </w:rPr>
        <w:t xml:space="preserve"> </w:t>
      </w:r>
      <w:r>
        <w:rPr>
          <w:sz w:val="20"/>
        </w:rPr>
        <w:t>Use</w:t>
      </w:r>
      <w:r>
        <w:rPr>
          <w:spacing w:val="-4"/>
          <w:sz w:val="20"/>
        </w:rPr>
        <w:t xml:space="preserve"> </w:t>
      </w:r>
      <w:r>
        <w:rPr>
          <w:sz w:val="20"/>
        </w:rPr>
        <w:t>and</w:t>
      </w:r>
      <w:r>
        <w:rPr>
          <w:spacing w:val="-3"/>
          <w:sz w:val="20"/>
        </w:rPr>
        <w:t xml:space="preserve"> </w:t>
      </w:r>
      <w:r>
        <w:rPr>
          <w:sz w:val="20"/>
        </w:rPr>
        <w:t>disclosure</w:t>
      </w:r>
      <w:r>
        <w:rPr>
          <w:spacing w:val="-3"/>
          <w:sz w:val="20"/>
        </w:rPr>
        <w:t xml:space="preserve"> </w:t>
      </w:r>
      <w:r>
        <w:rPr>
          <w:sz w:val="20"/>
        </w:rPr>
        <w:t>of</w:t>
      </w:r>
      <w:r>
        <w:rPr>
          <w:spacing w:val="-3"/>
          <w:sz w:val="20"/>
        </w:rPr>
        <w:t xml:space="preserve"> </w:t>
      </w:r>
      <w:r>
        <w:rPr>
          <w:sz w:val="20"/>
        </w:rPr>
        <w:t>personal</w:t>
      </w:r>
      <w:r>
        <w:rPr>
          <w:spacing w:val="-3"/>
          <w:sz w:val="20"/>
        </w:rPr>
        <w:t xml:space="preserve"> </w:t>
      </w:r>
      <w:r>
        <w:rPr>
          <w:sz w:val="20"/>
        </w:rPr>
        <w:t>information</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purposes</w:t>
      </w:r>
      <w:r>
        <w:rPr>
          <w:spacing w:val="-4"/>
          <w:sz w:val="20"/>
        </w:rPr>
        <w:t xml:space="preserve"> </w:t>
      </w:r>
      <w:r>
        <w:rPr>
          <w:sz w:val="20"/>
        </w:rPr>
        <w:t>of</w:t>
      </w:r>
      <w:r>
        <w:rPr>
          <w:spacing w:val="-3"/>
          <w:sz w:val="20"/>
        </w:rPr>
        <w:t xml:space="preserve"> </w:t>
      </w:r>
      <w:r>
        <w:rPr>
          <w:sz w:val="20"/>
        </w:rPr>
        <w:t>verifying an individual’s identity</w:t>
      </w:r>
    </w:p>
    <w:p w14:paraId="5DA61427" w14:textId="77777777" w:rsidR="00EF24D2" w:rsidRDefault="00EF24D2">
      <w:pPr>
        <w:spacing w:line="271" w:lineRule="auto"/>
        <w:rPr>
          <w:sz w:val="20"/>
        </w:rPr>
        <w:sectPr w:rsidR="00EF24D2">
          <w:pgSz w:w="11910" w:h="16840"/>
          <w:pgMar w:top="920" w:right="1700" w:bottom="360" w:left="1700" w:header="0" w:footer="177" w:gutter="0"/>
          <w:cols w:space="720"/>
        </w:sectPr>
      </w:pPr>
    </w:p>
    <w:p w14:paraId="47600957" w14:textId="77777777" w:rsidR="00EF24D2" w:rsidRDefault="00000000">
      <w:pPr>
        <w:pStyle w:val="Heading6"/>
        <w:spacing w:before="246"/>
        <w:ind w:left="710"/>
      </w:pPr>
      <w:r>
        <w:rPr>
          <w:noProof/>
        </w:rPr>
        <mc:AlternateContent>
          <mc:Choice Requires="wps">
            <w:drawing>
              <wp:anchor distT="0" distB="0" distL="0" distR="0" simplePos="0" relativeHeight="15913984" behindDoc="0" locked="0" layoutInCell="1" allowOverlap="1" wp14:anchorId="4E6D16AE" wp14:editId="4A0BE282">
                <wp:simplePos x="0" y="0"/>
                <wp:positionH relativeFrom="page">
                  <wp:posOffset>1511935</wp:posOffset>
                </wp:positionH>
                <wp:positionV relativeFrom="paragraph">
                  <wp:posOffset>349074</wp:posOffset>
                </wp:positionV>
                <wp:extent cx="4537075" cy="1270"/>
                <wp:effectExtent l="0" t="0" r="0" b="0"/>
                <wp:wrapNone/>
                <wp:docPr id="411" name="Graphic 4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F1CE6D" id="Graphic 411" o:spid="_x0000_s1026" style="position:absolute;margin-left:119.05pt;margin-top:27.5pt;width:357.25pt;height:.1pt;z-index:159139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HZ4pu4QAAAAkBAAAPAAAAAAAAAAAAAAAAAG0EAABkcnMvZG93bnJldi54bWxQSwUGAAAA&#10;AAQABADzAAAAewUAAAAA&#10;" path="m,l4537074,e" filled="f">
                <v:path arrowok="t"/>
                <w10:wrap anchorx="page"/>
              </v:shape>
            </w:pict>
          </mc:Fallback>
        </mc:AlternateContent>
      </w:r>
      <w:r>
        <w:t xml:space="preserve">Section </w:t>
      </w:r>
      <w:r>
        <w:rPr>
          <w:spacing w:val="-5"/>
        </w:rPr>
        <w:t>35F</w:t>
      </w:r>
    </w:p>
    <w:p w14:paraId="4A531B08" w14:textId="77777777" w:rsidR="00EF24D2" w:rsidRDefault="00000000">
      <w:r>
        <w:br w:type="column"/>
      </w:r>
    </w:p>
    <w:p w14:paraId="7140E63C" w14:textId="77777777" w:rsidR="00EF24D2" w:rsidRDefault="00EF24D2">
      <w:pPr>
        <w:pStyle w:val="BodyText"/>
        <w:spacing w:before="171"/>
      </w:pPr>
    </w:p>
    <w:p w14:paraId="61CD6DF4" w14:textId="77777777" w:rsidR="00EF24D2" w:rsidRDefault="00000000">
      <w:pPr>
        <w:pStyle w:val="ListParagraph"/>
        <w:numPr>
          <w:ilvl w:val="0"/>
          <w:numId w:val="197"/>
        </w:numPr>
        <w:tabs>
          <w:tab w:val="left" w:pos="449"/>
        </w:tabs>
        <w:spacing w:before="0"/>
        <w:ind w:left="449" w:hanging="356"/>
      </w:pPr>
      <w:r>
        <w:t>the</w:t>
      </w:r>
      <w:r>
        <w:rPr>
          <w:spacing w:val="-1"/>
        </w:rPr>
        <w:t xml:space="preserve"> </w:t>
      </w:r>
      <w:r>
        <w:t>name of the</w:t>
      </w:r>
      <w:r>
        <w:rPr>
          <w:spacing w:val="-1"/>
        </w:rPr>
        <w:t xml:space="preserve"> </w:t>
      </w:r>
      <w:r>
        <w:t>reporting entity that</w:t>
      </w:r>
      <w:r>
        <w:rPr>
          <w:spacing w:val="-1"/>
        </w:rPr>
        <w:t xml:space="preserve"> </w:t>
      </w:r>
      <w:r>
        <w:t xml:space="preserve">made the </w:t>
      </w:r>
      <w:r>
        <w:rPr>
          <w:spacing w:val="-2"/>
        </w:rPr>
        <w:t>request;</w:t>
      </w:r>
    </w:p>
    <w:p w14:paraId="210001AF" w14:textId="77777777" w:rsidR="00EF24D2" w:rsidRDefault="00000000">
      <w:pPr>
        <w:pStyle w:val="ListParagraph"/>
        <w:numPr>
          <w:ilvl w:val="0"/>
          <w:numId w:val="197"/>
        </w:numPr>
        <w:tabs>
          <w:tab w:val="left" w:pos="450"/>
        </w:tabs>
        <w:ind w:hanging="369"/>
      </w:pPr>
      <w:r>
        <w:t>the</w:t>
      </w:r>
      <w:r>
        <w:rPr>
          <w:spacing w:val="-1"/>
        </w:rPr>
        <w:t xml:space="preserve"> </w:t>
      </w:r>
      <w:r>
        <w:t>date</w:t>
      </w:r>
      <w:r>
        <w:rPr>
          <w:spacing w:val="-1"/>
        </w:rPr>
        <w:t xml:space="preserve"> </w:t>
      </w:r>
      <w:r>
        <w:t>on which</w:t>
      </w:r>
      <w:r>
        <w:rPr>
          <w:spacing w:val="-1"/>
        </w:rPr>
        <w:t xml:space="preserve"> </w:t>
      </w:r>
      <w:r>
        <w:t>the request</w:t>
      </w:r>
      <w:r>
        <w:rPr>
          <w:spacing w:val="-1"/>
        </w:rPr>
        <w:t xml:space="preserve"> </w:t>
      </w:r>
      <w:r>
        <w:t>was</w:t>
      </w:r>
      <w:r>
        <w:rPr>
          <w:spacing w:val="-1"/>
        </w:rPr>
        <w:t xml:space="preserve"> </w:t>
      </w:r>
      <w:r>
        <w:rPr>
          <w:spacing w:val="-2"/>
        </w:rPr>
        <w:t>made;</w:t>
      </w:r>
    </w:p>
    <w:p w14:paraId="184D5A76" w14:textId="77777777" w:rsidR="00EF24D2" w:rsidRDefault="00000000">
      <w:pPr>
        <w:pStyle w:val="ListParagraph"/>
        <w:numPr>
          <w:ilvl w:val="0"/>
          <w:numId w:val="197"/>
        </w:numPr>
        <w:tabs>
          <w:tab w:val="left" w:pos="448"/>
          <w:tab w:val="left" w:pos="450"/>
        </w:tabs>
        <w:ind w:right="829"/>
      </w:pPr>
      <w:r>
        <w:t>the personal information about the individual that was provided</w:t>
      </w:r>
      <w:r>
        <w:rPr>
          <w:spacing w:val="-3"/>
        </w:rPr>
        <w:t xml:space="preserve"> </w:t>
      </w:r>
      <w:r>
        <w:t>by the</w:t>
      </w:r>
      <w:r>
        <w:rPr>
          <w:spacing w:val="-1"/>
        </w:rPr>
        <w:t xml:space="preserve"> </w:t>
      </w:r>
      <w:r>
        <w:t>reporting entity</w:t>
      </w:r>
      <w:r>
        <w:rPr>
          <w:spacing w:val="-1"/>
        </w:rPr>
        <w:t xml:space="preserve"> </w:t>
      </w:r>
      <w:r>
        <w:t xml:space="preserve">to the credit reporting </w:t>
      </w:r>
      <w:r>
        <w:rPr>
          <w:spacing w:val="-2"/>
        </w:rPr>
        <w:t>body;</w:t>
      </w:r>
    </w:p>
    <w:p w14:paraId="6A942A12" w14:textId="77777777" w:rsidR="00EF24D2" w:rsidRDefault="00000000">
      <w:pPr>
        <w:pStyle w:val="ListParagraph"/>
        <w:numPr>
          <w:ilvl w:val="0"/>
          <w:numId w:val="197"/>
        </w:numPr>
        <w:tabs>
          <w:tab w:val="left" w:pos="450"/>
        </w:tabs>
        <w:ind w:right="1257" w:hanging="370"/>
      </w:pPr>
      <w:r>
        <w:t>the</w:t>
      </w:r>
      <w:r>
        <w:rPr>
          <w:spacing w:val="-4"/>
        </w:rPr>
        <w:t xml:space="preserve"> </w:t>
      </w:r>
      <w:r>
        <w:t>date</w:t>
      </w:r>
      <w:r>
        <w:rPr>
          <w:spacing w:val="-4"/>
        </w:rPr>
        <w:t xml:space="preserve"> </w:t>
      </w:r>
      <w:r>
        <w:t>on</w:t>
      </w:r>
      <w:r>
        <w:rPr>
          <w:spacing w:val="-4"/>
        </w:rPr>
        <w:t xml:space="preserve"> </w:t>
      </w:r>
      <w:r>
        <w:t>which</w:t>
      </w:r>
      <w:r>
        <w:rPr>
          <w:spacing w:val="-4"/>
        </w:rPr>
        <w:t xml:space="preserve"> </w:t>
      </w:r>
      <w:r>
        <w:t>the</w:t>
      </w:r>
      <w:r>
        <w:rPr>
          <w:spacing w:val="-4"/>
        </w:rPr>
        <w:t xml:space="preserve"> </w:t>
      </w:r>
      <w:r>
        <w:t>credit</w:t>
      </w:r>
      <w:r>
        <w:rPr>
          <w:spacing w:val="-4"/>
        </w:rPr>
        <w:t xml:space="preserve"> </w:t>
      </w:r>
      <w:r>
        <w:t>reporting</w:t>
      </w:r>
      <w:r>
        <w:rPr>
          <w:spacing w:val="-4"/>
        </w:rPr>
        <w:t xml:space="preserve"> </w:t>
      </w:r>
      <w:r>
        <w:t>body</w:t>
      </w:r>
      <w:r>
        <w:rPr>
          <w:spacing w:val="-4"/>
        </w:rPr>
        <w:t xml:space="preserve"> </w:t>
      </w:r>
      <w:r>
        <w:t>provided</w:t>
      </w:r>
      <w:r>
        <w:rPr>
          <w:spacing w:val="-4"/>
        </w:rPr>
        <w:t xml:space="preserve"> </w:t>
      </w:r>
      <w:r>
        <w:t>an assessment (if any) in relation to the individual;</w:t>
      </w:r>
    </w:p>
    <w:p w14:paraId="511EE023" w14:textId="77777777" w:rsidR="00EF24D2" w:rsidRDefault="00000000">
      <w:pPr>
        <w:pStyle w:val="ListParagraph"/>
        <w:numPr>
          <w:ilvl w:val="0"/>
          <w:numId w:val="197"/>
        </w:numPr>
        <w:tabs>
          <w:tab w:val="left" w:pos="448"/>
          <w:tab w:val="left" w:pos="450"/>
        </w:tabs>
        <w:ind w:right="1080"/>
      </w:pPr>
      <w:r>
        <w:t>such</w:t>
      </w:r>
      <w:r>
        <w:rPr>
          <w:spacing w:val="-4"/>
        </w:rPr>
        <w:t xml:space="preserve"> </w:t>
      </w:r>
      <w:r>
        <w:t>other</w:t>
      </w:r>
      <w:r>
        <w:rPr>
          <w:spacing w:val="-4"/>
        </w:rPr>
        <w:t xml:space="preserve"> </w:t>
      </w:r>
      <w:r>
        <w:t>information</w:t>
      </w:r>
      <w:r>
        <w:rPr>
          <w:spacing w:val="-4"/>
        </w:rPr>
        <w:t xml:space="preserve"> </w:t>
      </w:r>
      <w:r>
        <w:t>about</w:t>
      </w:r>
      <w:r>
        <w:rPr>
          <w:spacing w:val="-4"/>
        </w:rPr>
        <w:t xml:space="preserve"> </w:t>
      </w:r>
      <w:r>
        <w:t>the</w:t>
      </w:r>
      <w:r>
        <w:rPr>
          <w:spacing w:val="-4"/>
        </w:rPr>
        <w:t xml:space="preserve"> </w:t>
      </w:r>
      <w:r>
        <w:t>verification</w:t>
      </w:r>
      <w:r>
        <w:rPr>
          <w:spacing w:val="-5"/>
        </w:rPr>
        <w:t xml:space="preserve"> </w:t>
      </w:r>
      <w:r>
        <w:t>request</w:t>
      </w:r>
      <w:r>
        <w:rPr>
          <w:spacing w:val="-4"/>
        </w:rPr>
        <w:t xml:space="preserve"> </w:t>
      </w:r>
      <w:r>
        <w:t>as</w:t>
      </w:r>
      <w:r>
        <w:rPr>
          <w:spacing w:val="-5"/>
        </w:rPr>
        <w:t xml:space="preserve"> </w:t>
      </w:r>
      <w:r>
        <w:t>is specified in the AML/CTF Rules.</w:t>
      </w:r>
    </w:p>
    <w:p w14:paraId="28897243" w14:textId="77777777" w:rsidR="00EF24D2" w:rsidRDefault="00EF24D2">
      <w:pPr>
        <w:pStyle w:val="ListParagraph"/>
        <w:sectPr w:rsidR="00EF24D2">
          <w:type w:val="continuous"/>
          <w:pgSz w:w="11910" w:h="16840"/>
          <w:pgMar w:top="1440" w:right="1700" w:bottom="360" w:left="1700" w:header="0" w:footer="177" w:gutter="0"/>
          <w:cols w:num="2" w:space="720" w:equalWidth="0">
            <w:col w:w="1864" w:space="40"/>
            <w:col w:w="6606"/>
          </w:cols>
        </w:sectPr>
      </w:pPr>
    </w:p>
    <w:p w14:paraId="3BF13C1F" w14:textId="77777777" w:rsidR="00EF24D2" w:rsidRDefault="00000000">
      <w:pPr>
        <w:pStyle w:val="ListParagraph"/>
        <w:numPr>
          <w:ilvl w:val="0"/>
          <w:numId w:val="198"/>
        </w:numPr>
        <w:tabs>
          <w:tab w:val="left" w:pos="1843"/>
        </w:tabs>
        <w:spacing w:before="180"/>
        <w:ind w:left="1843" w:hanging="369"/>
      </w:pPr>
      <w:r>
        <w:t>A</w:t>
      </w:r>
      <w:r>
        <w:rPr>
          <w:spacing w:val="-5"/>
        </w:rPr>
        <w:t xml:space="preserve"> </w:t>
      </w:r>
      <w:r>
        <w:t>credit</w:t>
      </w:r>
      <w:r>
        <w:rPr>
          <w:spacing w:val="-1"/>
        </w:rPr>
        <w:t xml:space="preserve"> </w:t>
      </w:r>
      <w:r>
        <w:t>reporting</w:t>
      </w:r>
      <w:r>
        <w:rPr>
          <w:spacing w:val="-1"/>
        </w:rPr>
        <w:t xml:space="preserve"> </w:t>
      </w:r>
      <w:r>
        <w:t>body</w:t>
      </w:r>
      <w:r>
        <w:rPr>
          <w:spacing w:val="-2"/>
        </w:rPr>
        <w:t xml:space="preserve"> </w:t>
      </w:r>
      <w:r>
        <w:t>that</w:t>
      </w:r>
      <w:r>
        <w:rPr>
          <w:spacing w:val="-1"/>
        </w:rPr>
        <w:t xml:space="preserve"> </w:t>
      </w:r>
      <w:r>
        <w:t>retains</w:t>
      </w:r>
      <w:r>
        <w:rPr>
          <w:spacing w:val="-2"/>
        </w:rPr>
        <w:t xml:space="preserve"> </w:t>
      </w:r>
      <w:r>
        <w:t>information</w:t>
      </w:r>
      <w:r>
        <w:rPr>
          <w:spacing w:val="-1"/>
        </w:rPr>
        <w:t xml:space="preserve"> </w:t>
      </w:r>
      <w:r>
        <w:rPr>
          <w:spacing w:val="-2"/>
        </w:rPr>
        <w:t>under</w:t>
      </w:r>
    </w:p>
    <w:p w14:paraId="309C4B8D" w14:textId="77777777" w:rsidR="00EF24D2" w:rsidRDefault="00000000">
      <w:pPr>
        <w:pStyle w:val="BodyText"/>
        <w:ind w:left="1844" w:right="801"/>
      </w:pPr>
      <w:r>
        <w:t>subsection</w:t>
      </w:r>
      <w:r>
        <w:rPr>
          <w:spacing w:val="-3"/>
        </w:rPr>
        <w:t xml:space="preserve"> </w:t>
      </w:r>
      <w:r>
        <w:t>(1)</w:t>
      </w:r>
      <w:r>
        <w:rPr>
          <w:spacing w:val="-3"/>
        </w:rPr>
        <w:t xml:space="preserve"> </w:t>
      </w:r>
      <w:r>
        <w:t>must</w:t>
      </w:r>
      <w:r>
        <w:rPr>
          <w:spacing w:val="-4"/>
        </w:rPr>
        <w:t xml:space="preserve"> </w:t>
      </w:r>
      <w:r>
        <w:t>delete</w:t>
      </w:r>
      <w:r>
        <w:rPr>
          <w:spacing w:val="-3"/>
        </w:rPr>
        <w:t xml:space="preserve"> </w:t>
      </w:r>
      <w:r>
        <w:t>the</w:t>
      </w:r>
      <w:r>
        <w:rPr>
          <w:spacing w:val="-3"/>
        </w:rPr>
        <w:t xml:space="preserve"> </w:t>
      </w:r>
      <w:r>
        <w:t>information</w:t>
      </w:r>
      <w:r>
        <w:rPr>
          <w:spacing w:val="-3"/>
        </w:rPr>
        <w:t xml:space="preserve"> </w:t>
      </w:r>
      <w:r>
        <w:t>at</w:t>
      </w:r>
      <w:r>
        <w:rPr>
          <w:spacing w:val="-3"/>
        </w:rPr>
        <w:t xml:space="preserve"> </w:t>
      </w:r>
      <w:r>
        <w:t>the</w:t>
      </w:r>
      <w:r>
        <w:rPr>
          <w:spacing w:val="-3"/>
        </w:rPr>
        <w:t xml:space="preserve"> </w:t>
      </w:r>
      <w:r>
        <w:t>end</w:t>
      </w:r>
      <w:r>
        <w:rPr>
          <w:spacing w:val="-3"/>
        </w:rPr>
        <w:t xml:space="preserve"> </w:t>
      </w:r>
      <w:r>
        <w:t>of</w:t>
      </w:r>
      <w:r>
        <w:rPr>
          <w:spacing w:val="-3"/>
        </w:rPr>
        <w:t xml:space="preserve"> </w:t>
      </w:r>
      <w:r>
        <w:t>the</w:t>
      </w:r>
      <w:r>
        <w:rPr>
          <w:spacing w:val="-3"/>
        </w:rPr>
        <w:t xml:space="preserve"> </w:t>
      </w:r>
      <w:r>
        <w:t>7</w:t>
      </w:r>
      <w:r>
        <w:rPr>
          <w:spacing w:val="-3"/>
        </w:rPr>
        <w:t xml:space="preserve"> </w:t>
      </w:r>
      <w:r>
        <w:t>year period referred to in that subsection.</w:t>
      </w:r>
    </w:p>
    <w:p w14:paraId="770B3557" w14:textId="77777777" w:rsidR="00EF24D2" w:rsidRDefault="00000000">
      <w:pPr>
        <w:spacing w:before="240"/>
        <w:ind w:left="1844"/>
        <w:rPr>
          <w:i/>
        </w:rPr>
      </w:pPr>
      <w:r>
        <w:rPr>
          <w:i/>
        </w:rPr>
        <w:t>Civil</w:t>
      </w:r>
      <w:r>
        <w:rPr>
          <w:i/>
          <w:spacing w:val="-1"/>
        </w:rPr>
        <w:t xml:space="preserve"> </w:t>
      </w:r>
      <w:r>
        <w:rPr>
          <w:i/>
          <w:spacing w:val="-2"/>
        </w:rPr>
        <w:t>penalty</w:t>
      </w:r>
    </w:p>
    <w:p w14:paraId="040A31A3" w14:textId="77777777" w:rsidR="00EF24D2" w:rsidRDefault="00000000">
      <w:pPr>
        <w:pStyle w:val="ListParagraph"/>
        <w:numPr>
          <w:ilvl w:val="0"/>
          <w:numId w:val="198"/>
        </w:numPr>
        <w:tabs>
          <w:tab w:val="left" w:pos="1843"/>
        </w:tabs>
        <w:spacing w:before="180"/>
        <w:ind w:left="1843" w:hanging="369"/>
      </w:pPr>
      <w:r>
        <w:t>Subsections</w:t>
      </w:r>
      <w:r>
        <w:rPr>
          <w:spacing w:val="-4"/>
        </w:rPr>
        <w:t xml:space="preserve"> </w:t>
      </w:r>
      <w:r>
        <w:t>(1)</w:t>
      </w:r>
      <w:r>
        <w:rPr>
          <w:spacing w:val="-1"/>
        </w:rPr>
        <w:t xml:space="preserve"> </w:t>
      </w:r>
      <w:r>
        <w:t>and (2)</w:t>
      </w:r>
      <w:r>
        <w:rPr>
          <w:spacing w:val="-1"/>
        </w:rPr>
        <w:t xml:space="preserve"> </w:t>
      </w:r>
      <w:r>
        <w:t>are civil</w:t>
      </w:r>
      <w:r>
        <w:rPr>
          <w:spacing w:val="-2"/>
        </w:rPr>
        <w:t xml:space="preserve"> </w:t>
      </w:r>
      <w:r>
        <w:t xml:space="preserve">penalty </w:t>
      </w:r>
      <w:r>
        <w:rPr>
          <w:spacing w:val="-2"/>
        </w:rPr>
        <w:t>provisions.</w:t>
      </w:r>
    </w:p>
    <w:p w14:paraId="161EE467" w14:textId="77777777" w:rsidR="00EF24D2" w:rsidRDefault="00EF24D2">
      <w:pPr>
        <w:pStyle w:val="BodyText"/>
        <w:spacing w:before="27"/>
      </w:pPr>
    </w:p>
    <w:p w14:paraId="3A2D0102" w14:textId="77777777" w:rsidR="00EF24D2" w:rsidRDefault="00000000">
      <w:pPr>
        <w:pStyle w:val="Heading5"/>
        <w:ind w:left="710" w:firstLine="0"/>
      </w:pPr>
      <w:bookmarkStart w:id="48" w:name="_bookmark48"/>
      <w:bookmarkEnd w:id="48"/>
      <w:r>
        <w:t>35F</w:t>
      </w:r>
      <w:r>
        <w:rPr>
          <w:spacing w:val="54"/>
        </w:rPr>
        <w:t xml:space="preserve"> </w:t>
      </w:r>
      <w:r>
        <w:t>Retention</w:t>
      </w:r>
      <w:r>
        <w:rPr>
          <w:spacing w:val="-4"/>
        </w:rPr>
        <w:t xml:space="preserve"> </w:t>
      </w:r>
      <w:r>
        <w:t>of</w:t>
      </w:r>
      <w:r>
        <w:rPr>
          <w:spacing w:val="-3"/>
        </w:rPr>
        <w:t xml:space="preserve"> </w:t>
      </w:r>
      <w:r>
        <w:t>verification</w:t>
      </w:r>
      <w:r>
        <w:rPr>
          <w:spacing w:val="-4"/>
        </w:rPr>
        <w:t xml:space="preserve"> </w:t>
      </w:r>
      <w:r>
        <w:t>information—reporting</w:t>
      </w:r>
      <w:r>
        <w:rPr>
          <w:spacing w:val="-2"/>
        </w:rPr>
        <w:t xml:space="preserve"> entities</w:t>
      </w:r>
    </w:p>
    <w:p w14:paraId="6B8C8F67" w14:textId="77777777" w:rsidR="00EF24D2" w:rsidRDefault="00000000">
      <w:pPr>
        <w:pStyle w:val="ListParagraph"/>
        <w:numPr>
          <w:ilvl w:val="0"/>
          <w:numId w:val="196"/>
        </w:numPr>
        <w:tabs>
          <w:tab w:val="left" w:pos="1844"/>
        </w:tabs>
        <w:spacing w:before="180"/>
        <w:ind w:right="729"/>
      </w:pPr>
      <w:r>
        <w:t>A</w:t>
      </w:r>
      <w:r>
        <w:rPr>
          <w:spacing w:val="-4"/>
        </w:rPr>
        <w:t xml:space="preserve"> </w:t>
      </w:r>
      <w:r>
        <w:t>reporting</w:t>
      </w:r>
      <w:r>
        <w:rPr>
          <w:spacing w:val="-3"/>
        </w:rPr>
        <w:t xml:space="preserve"> </w:t>
      </w:r>
      <w:r>
        <w:t>entity</w:t>
      </w:r>
      <w:r>
        <w:rPr>
          <w:spacing w:val="-3"/>
        </w:rPr>
        <w:t xml:space="preserve"> </w:t>
      </w:r>
      <w:r>
        <w:t>that</w:t>
      </w:r>
      <w:r>
        <w:rPr>
          <w:spacing w:val="-3"/>
        </w:rPr>
        <w:t xml:space="preserve"> </w:t>
      </w:r>
      <w:r>
        <w:t>makes</w:t>
      </w:r>
      <w:r>
        <w:rPr>
          <w:spacing w:val="-4"/>
        </w:rPr>
        <w:t xml:space="preserve"> </w:t>
      </w:r>
      <w:r>
        <w:t>a</w:t>
      </w:r>
      <w:r>
        <w:rPr>
          <w:spacing w:val="-3"/>
        </w:rPr>
        <w:t xml:space="preserve"> </w:t>
      </w:r>
      <w:r>
        <w:t>verification</w:t>
      </w:r>
      <w:r>
        <w:rPr>
          <w:spacing w:val="-3"/>
        </w:rPr>
        <w:t xml:space="preserve"> </w:t>
      </w:r>
      <w:r>
        <w:t>request</w:t>
      </w:r>
      <w:r>
        <w:rPr>
          <w:spacing w:val="-4"/>
        </w:rPr>
        <w:t xml:space="preserve"> </w:t>
      </w:r>
      <w:r>
        <w:t>in</w:t>
      </w:r>
      <w:r>
        <w:rPr>
          <w:spacing w:val="-3"/>
        </w:rPr>
        <w:t xml:space="preserve"> </w:t>
      </w:r>
      <w:r>
        <w:t>relation</w:t>
      </w:r>
      <w:r>
        <w:rPr>
          <w:spacing w:val="-3"/>
        </w:rPr>
        <w:t xml:space="preserve"> </w:t>
      </w:r>
      <w:r>
        <w:t>to</w:t>
      </w:r>
      <w:r>
        <w:rPr>
          <w:spacing w:val="-3"/>
        </w:rPr>
        <w:t xml:space="preserve"> </w:t>
      </w:r>
      <w:r>
        <w:t>an individual must make a record of the following;</w:t>
      </w:r>
    </w:p>
    <w:p w14:paraId="0A664EEB" w14:textId="77777777" w:rsidR="00EF24D2" w:rsidRDefault="00000000">
      <w:pPr>
        <w:pStyle w:val="ListParagraph"/>
        <w:numPr>
          <w:ilvl w:val="1"/>
          <w:numId w:val="196"/>
        </w:numPr>
        <w:tabs>
          <w:tab w:val="left" w:pos="2351"/>
          <w:tab w:val="left" w:pos="2353"/>
        </w:tabs>
        <w:ind w:left="2353" w:right="1043"/>
      </w:pPr>
      <w:r>
        <w:t>the</w:t>
      </w:r>
      <w:r>
        <w:rPr>
          <w:spacing w:val="-4"/>
        </w:rPr>
        <w:t xml:space="preserve"> </w:t>
      </w:r>
      <w:r>
        <w:t>name</w:t>
      </w:r>
      <w:r>
        <w:rPr>
          <w:spacing w:val="-4"/>
        </w:rPr>
        <w:t xml:space="preserve"> </w:t>
      </w:r>
      <w:r>
        <w:t>of</w:t>
      </w:r>
      <w:r>
        <w:rPr>
          <w:spacing w:val="-4"/>
        </w:rPr>
        <w:t xml:space="preserve"> </w:t>
      </w:r>
      <w:r>
        <w:t>the</w:t>
      </w:r>
      <w:r>
        <w:rPr>
          <w:spacing w:val="-4"/>
        </w:rPr>
        <w:t xml:space="preserve"> </w:t>
      </w:r>
      <w:r>
        <w:t>credit</w:t>
      </w:r>
      <w:r>
        <w:rPr>
          <w:spacing w:val="-4"/>
        </w:rPr>
        <w:t xml:space="preserve"> </w:t>
      </w:r>
      <w:r>
        <w:t>reporting</w:t>
      </w:r>
      <w:r>
        <w:rPr>
          <w:spacing w:val="-4"/>
        </w:rPr>
        <w:t xml:space="preserve"> </w:t>
      </w:r>
      <w:r>
        <w:t>body</w:t>
      </w:r>
      <w:r>
        <w:rPr>
          <w:spacing w:val="-4"/>
        </w:rPr>
        <w:t xml:space="preserve"> </w:t>
      </w:r>
      <w:r>
        <w:t>to</w:t>
      </w:r>
      <w:r>
        <w:rPr>
          <w:spacing w:val="-4"/>
        </w:rPr>
        <w:t xml:space="preserve"> </w:t>
      </w:r>
      <w:r>
        <w:t>which</w:t>
      </w:r>
      <w:r>
        <w:rPr>
          <w:spacing w:val="-4"/>
        </w:rPr>
        <w:t xml:space="preserve"> </w:t>
      </w:r>
      <w:r>
        <w:t>the</w:t>
      </w:r>
      <w:r>
        <w:rPr>
          <w:spacing w:val="-4"/>
        </w:rPr>
        <w:t xml:space="preserve"> </w:t>
      </w:r>
      <w:r>
        <w:t>request was made;</w:t>
      </w:r>
    </w:p>
    <w:p w14:paraId="11EE4173" w14:textId="77777777" w:rsidR="00EF24D2" w:rsidRDefault="00000000">
      <w:pPr>
        <w:pStyle w:val="ListParagraph"/>
        <w:numPr>
          <w:ilvl w:val="1"/>
          <w:numId w:val="196"/>
        </w:numPr>
        <w:tabs>
          <w:tab w:val="left" w:pos="2353"/>
        </w:tabs>
        <w:ind w:left="2353" w:right="829" w:hanging="370"/>
      </w:pPr>
      <w:r>
        <w:t>the personal information about the individual that was provided</w:t>
      </w:r>
      <w:r>
        <w:rPr>
          <w:spacing w:val="-4"/>
        </w:rPr>
        <w:t xml:space="preserve"> </w:t>
      </w:r>
      <w:r>
        <w:t>by</w:t>
      </w:r>
      <w:r>
        <w:rPr>
          <w:spacing w:val="-4"/>
        </w:rPr>
        <w:t xml:space="preserve"> </w:t>
      </w:r>
      <w:r>
        <w:t>the</w:t>
      </w:r>
      <w:r>
        <w:rPr>
          <w:spacing w:val="-5"/>
        </w:rPr>
        <w:t xml:space="preserve"> </w:t>
      </w:r>
      <w:r>
        <w:t>reporting</w:t>
      </w:r>
      <w:r>
        <w:rPr>
          <w:spacing w:val="-4"/>
        </w:rPr>
        <w:t xml:space="preserve"> </w:t>
      </w:r>
      <w:r>
        <w:t>entity</w:t>
      </w:r>
      <w:r>
        <w:rPr>
          <w:spacing w:val="-4"/>
        </w:rPr>
        <w:t xml:space="preserve"> </w:t>
      </w:r>
      <w:r>
        <w:t>to</w:t>
      </w:r>
      <w:r>
        <w:rPr>
          <w:spacing w:val="-4"/>
        </w:rPr>
        <w:t xml:space="preserve"> </w:t>
      </w:r>
      <w:r>
        <w:t>the</w:t>
      </w:r>
      <w:r>
        <w:rPr>
          <w:spacing w:val="-4"/>
        </w:rPr>
        <w:t xml:space="preserve"> </w:t>
      </w:r>
      <w:r>
        <w:t>credit</w:t>
      </w:r>
      <w:r>
        <w:rPr>
          <w:spacing w:val="-4"/>
        </w:rPr>
        <w:t xml:space="preserve"> </w:t>
      </w:r>
      <w:r>
        <w:t>reporting</w:t>
      </w:r>
      <w:r>
        <w:rPr>
          <w:spacing w:val="-4"/>
        </w:rPr>
        <w:t xml:space="preserve"> </w:t>
      </w:r>
      <w:r>
        <w:t>body;</w:t>
      </w:r>
    </w:p>
    <w:p w14:paraId="7C519577" w14:textId="77777777" w:rsidR="00EF24D2" w:rsidRDefault="00000000">
      <w:pPr>
        <w:pStyle w:val="ListParagraph"/>
        <w:numPr>
          <w:ilvl w:val="1"/>
          <w:numId w:val="196"/>
        </w:numPr>
        <w:tabs>
          <w:tab w:val="left" w:pos="2351"/>
          <w:tab w:val="left" w:pos="2353"/>
        </w:tabs>
        <w:ind w:left="2353" w:right="792"/>
      </w:pPr>
      <w:r>
        <w:t>the</w:t>
      </w:r>
      <w:r>
        <w:rPr>
          <w:spacing w:val="-4"/>
        </w:rPr>
        <w:t xml:space="preserve"> </w:t>
      </w:r>
      <w:r>
        <w:t>assessment</w:t>
      </w:r>
      <w:r>
        <w:rPr>
          <w:spacing w:val="-4"/>
        </w:rPr>
        <w:t xml:space="preserve"> </w:t>
      </w:r>
      <w:r>
        <w:t>(if</w:t>
      </w:r>
      <w:r>
        <w:rPr>
          <w:spacing w:val="-4"/>
        </w:rPr>
        <w:t xml:space="preserve"> </w:t>
      </w:r>
      <w:r>
        <w:t>any)</w:t>
      </w:r>
      <w:r>
        <w:rPr>
          <w:spacing w:val="-4"/>
        </w:rPr>
        <w:t xml:space="preserve"> </w:t>
      </w:r>
      <w:r>
        <w:t>provided</w:t>
      </w:r>
      <w:r>
        <w:rPr>
          <w:spacing w:val="-4"/>
        </w:rPr>
        <w:t xml:space="preserve"> </w:t>
      </w:r>
      <w:r>
        <w:t>by</w:t>
      </w:r>
      <w:r>
        <w:rPr>
          <w:spacing w:val="-4"/>
        </w:rPr>
        <w:t xml:space="preserve"> </w:t>
      </w:r>
      <w:r>
        <w:t>the</w:t>
      </w:r>
      <w:r>
        <w:rPr>
          <w:spacing w:val="-4"/>
        </w:rPr>
        <w:t xml:space="preserve"> </w:t>
      </w:r>
      <w:r>
        <w:t>credit</w:t>
      </w:r>
      <w:r>
        <w:rPr>
          <w:spacing w:val="-4"/>
        </w:rPr>
        <w:t xml:space="preserve"> </w:t>
      </w:r>
      <w:r>
        <w:t>reporting</w:t>
      </w:r>
      <w:r>
        <w:rPr>
          <w:spacing w:val="-4"/>
        </w:rPr>
        <w:t xml:space="preserve"> </w:t>
      </w:r>
      <w:r>
        <w:t>body in relation to the individual;</w:t>
      </w:r>
    </w:p>
    <w:p w14:paraId="60DFFB60" w14:textId="77777777" w:rsidR="00EF24D2" w:rsidRDefault="00000000">
      <w:pPr>
        <w:pStyle w:val="ListParagraph"/>
        <w:numPr>
          <w:ilvl w:val="1"/>
          <w:numId w:val="196"/>
        </w:numPr>
        <w:tabs>
          <w:tab w:val="left" w:pos="2353"/>
        </w:tabs>
        <w:ind w:left="2353" w:right="1080" w:hanging="370"/>
      </w:pPr>
      <w:r>
        <w:t>such</w:t>
      </w:r>
      <w:r>
        <w:rPr>
          <w:spacing w:val="-5"/>
        </w:rPr>
        <w:t xml:space="preserve"> </w:t>
      </w:r>
      <w:r>
        <w:t>other</w:t>
      </w:r>
      <w:r>
        <w:rPr>
          <w:spacing w:val="-5"/>
        </w:rPr>
        <w:t xml:space="preserve"> </w:t>
      </w:r>
      <w:r>
        <w:t>information</w:t>
      </w:r>
      <w:r>
        <w:rPr>
          <w:spacing w:val="-5"/>
        </w:rPr>
        <w:t xml:space="preserve"> </w:t>
      </w:r>
      <w:r>
        <w:t>about</w:t>
      </w:r>
      <w:r>
        <w:rPr>
          <w:spacing w:val="-5"/>
        </w:rPr>
        <w:t xml:space="preserve"> </w:t>
      </w:r>
      <w:r>
        <w:t>the</w:t>
      </w:r>
      <w:r>
        <w:rPr>
          <w:spacing w:val="-5"/>
        </w:rPr>
        <w:t xml:space="preserve"> </w:t>
      </w:r>
      <w:r>
        <w:t>verification</w:t>
      </w:r>
      <w:r>
        <w:rPr>
          <w:spacing w:val="-5"/>
        </w:rPr>
        <w:t xml:space="preserve"> </w:t>
      </w:r>
      <w:r>
        <w:t>request</w:t>
      </w:r>
      <w:r>
        <w:rPr>
          <w:spacing w:val="-5"/>
        </w:rPr>
        <w:t xml:space="preserve"> </w:t>
      </w:r>
      <w:r>
        <w:t>as</w:t>
      </w:r>
      <w:r>
        <w:rPr>
          <w:spacing w:val="-5"/>
        </w:rPr>
        <w:t xml:space="preserve"> </w:t>
      </w:r>
      <w:r>
        <w:t>is specified in the AML/CTF Rules.</w:t>
      </w:r>
    </w:p>
    <w:p w14:paraId="0BBB898A" w14:textId="77777777" w:rsidR="00EF24D2" w:rsidRDefault="00000000">
      <w:pPr>
        <w:pStyle w:val="ListParagraph"/>
        <w:numPr>
          <w:ilvl w:val="0"/>
          <w:numId w:val="196"/>
        </w:numPr>
        <w:tabs>
          <w:tab w:val="left" w:pos="1844"/>
        </w:tabs>
        <w:spacing w:before="180"/>
        <w:ind w:right="759"/>
      </w:pPr>
      <w:r>
        <w:t>The</w:t>
      </w:r>
      <w:r>
        <w:rPr>
          <w:spacing w:val="-3"/>
        </w:rPr>
        <w:t xml:space="preserve"> </w:t>
      </w:r>
      <w:r>
        <w:t>reporting</w:t>
      </w:r>
      <w:r>
        <w:rPr>
          <w:spacing w:val="-3"/>
        </w:rPr>
        <w:t xml:space="preserve"> </w:t>
      </w:r>
      <w:r>
        <w:t>entity</w:t>
      </w:r>
      <w:r>
        <w:rPr>
          <w:spacing w:val="-3"/>
        </w:rPr>
        <w:t xml:space="preserve"> </w:t>
      </w:r>
      <w:r>
        <w:t>must</w:t>
      </w:r>
      <w:r>
        <w:rPr>
          <w:spacing w:val="-3"/>
        </w:rPr>
        <w:t xml:space="preserve"> </w:t>
      </w:r>
      <w:r>
        <w:t>retain</w:t>
      </w:r>
      <w:r>
        <w:rPr>
          <w:spacing w:val="-3"/>
        </w:rPr>
        <w:t xml:space="preserve"> </w:t>
      </w:r>
      <w:r>
        <w:t>the</w:t>
      </w:r>
      <w:r>
        <w:rPr>
          <w:spacing w:val="-3"/>
        </w:rPr>
        <w:t xml:space="preserve"> </w:t>
      </w:r>
      <w:r>
        <w:t>record,</w:t>
      </w:r>
      <w:r>
        <w:rPr>
          <w:spacing w:val="-3"/>
        </w:rPr>
        <w:t xml:space="preserve"> </w:t>
      </w:r>
      <w:r>
        <w:t>or</w:t>
      </w:r>
      <w:r>
        <w:rPr>
          <w:spacing w:val="-3"/>
        </w:rPr>
        <w:t xml:space="preserve"> </w:t>
      </w:r>
      <w:r>
        <w:t>a</w:t>
      </w:r>
      <w:r>
        <w:rPr>
          <w:spacing w:val="-3"/>
        </w:rPr>
        <w:t xml:space="preserve"> </w:t>
      </w:r>
      <w:r>
        <w:t>copy</w:t>
      </w:r>
      <w:r>
        <w:rPr>
          <w:spacing w:val="-3"/>
        </w:rPr>
        <w:t xml:space="preserve"> </w:t>
      </w:r>
      <w:r>
        <w:t>of</w:t>
      </w:r>
      <w:r>
        <w:rPr>
          <w:spacing w:val="-3"/>
        </w:rPr>
        <w:t xml:space="preserve"> </w:t>
      </w:r>
      <w:r>
        <w:t>the</w:t>
      </w:r>
      <w:r>
        <w:rPr>
          <w:spacing w:val="-3"/>
        </w:rPr>
        <w:t xml:space="preserve"> </w:t>
      </w:r>
      <w:r>
        <w:t>record, until the end of the first 7 year period:</w:t>
      </w:r>
    </w:p>
    <w:p w14:paraId="349829AE" w14:textId="77777777" w:rsidR="00EF24D2" w:rsidRDefault="00000000">
      <w:pPr>
        <w:pStyle w:val="ListParagraph"/>
        <w:numPr>
          <w:ilvl w:val="1"/>
          <w:numId w:val="196"/>
        </w:numPr>
        <w:tabs>
          <w:tab w:val="left" w:pos="2351"/>
          <w:tab w:val="left" w:pos="2353"/>
        </w:tabs>
        <w:ind w:left="2353" w:right="897"/>
      </w:pPr>
      <w:r>
        <w:t>that</w:t>
      </w:r>
      <w:r>
        <w:rPr>
          <w:spacing w:val="-3"/>
        </w:rPr>
        <w:t xml:space="preserve"> </w:t>
      </w:r>
      <w:r>
        <w:t>began</w:t>
      </w:r>
      <w:r>
        <w:rPr>
          <w:spacing w:val="-3"/>
        </w:rPr>
        <w:t xml:space="preserve"> </w:t>
      </w:r>
      <w:r>
        <w:t>at</w:t>
      </w:r>
      <w:r>
        <w:rPr>
          <w:spacing w:val="-4"/>
        </w:rPr>
        <w:t xml:space="preserve"> </w:t>
      </w:r>
      <w:r>
        <w:t>a</w:t>
      </w:r>
      <w:r>
        <w:rPr>
          <w:spacing w:val="-3"/>
        </w:rPr>
        <w:t xml:space="preserve"> </w:t>
      </w:r>
      <w:r>
        <w:t>time</w:t>
      </w:r>
      <w:r>
        <w:rPr>
          <w:spacing w:val="-3"/>
        </w:rPr>
        <w:t xml:space="preserve"> </w:t>
      </w:r>
      <w:r>
        <w:t>after</w:t>
      </w:r>
      <w:r>
        <w:rPr>
          <w:spacing w:val="-3"/>
        </w:rPr>
        <w:t xml:space="preserve"> </w:t>
      </w:r>
      <w:r>
        <w:t>the</w:t>
      </w:r>
      <w:r>
        <w:rPr>
          <w:spacing w:val="-3"/>
        </w:rPr>
        <w:t xml:space="preserve"> </w:t>
      </w:r>
      <w:r>
        <w:t>verification</w:t>
      </w:r>
      <w:r>
        <w:rPr>
          <w:spacing w:val="-3"/>
        </w:rPr>
        <w:t xml:space="preserve"> </w:t>
      </w:r>
      <w:r>
        <w:t>request</w:t>
      </w:r>
      <w:r>
        <w:rPr>
          <w:spacing w:val="-4"/>
        </w:rPr>
        <w:t xml:space="preserve"> </w:t>
      </w:r>
      <w:r>
        <w:t>was</w:t>
      </w:r>
      <w:r>
        <w:rPr>
          <w:spacing w:val="-3"/>
        </w:rPr>
        <w:t xml:space="preserve"> </w:t>
      </w:r>
      <w:r>
        <w:t xml:space="preserve">made; </w:t>
      </w:r>
      <w:r>
        <w:rPr>
          <w:spacing w:val="-4"/>
        </w:rPr>
        <w:t>and</w:t>
      </w:r>
    </w:p>
    <w:p w14:paraId="4C83DB0A" w14:textId="77777777" w:rsidR="00EF24D2" w:rsidRDefault="00000000">
      <w:pPr>
        <w:pStyle w:val="ListParagraph"/>
        <w:numPr>
          <w:ilvl w:val="1"/>
          <w:numId w:val="196"/>
        </w:numPr>
        <w:tabs>
          <w:tab w:val="left" w:pos="2353"/>
        </w:tabs>
        <w:ind w:left="2353" w:right="1024" w:hanging="370"/>
      </w:pPr>
      <w:r>
        <w:t>throughout</w:t>
      </w:r>
      <w:r>
        <w:rPr>
          <w:spacing w:val="-4"/>
        </w:rPr>
        <w:t xml:space="preserve"> </w:t>
      </w:r>
      <w:r>
        <w:t>the</w:t>
      </w:r>
      <w:r>
        <w:rPr>
          <w:spacing w:val="-4"/>
        </w:rPr>
        <w:t xml:space="preserve"> </w:t>
      </w:r>
      <w:r>
        <w:t>whole</w:t>
      </w:r>
      <w:r>
        <w:rPr>
          <w:spacing w:val="-4"/>
        </w:rPr>
        <w:t xml:space="preserve"> </w:t>
      </w:r>
      <w:r>
        <w:t>of</w:t>
      </w:r>
      <w:r>
        <w:rPr>
          <w:spacing w:val="-4"/>
        </w:rPr>
        <w:t xml:space="preserve"> </w:t>
      </w:r>
      <w:r>
        <w:t>which</w:t>
      </w:r>
      <w:r>
        <w:rPr>
          <w:spacing w:val="-4"/>
        </w:rPr>
        <w:t xml:space="preserve"> </w:t>
      </w:r>
      <w:r>
        <w:t>the</w:t>
      </w:r>
      <w:r>
        <w:rPr>
          <w:spacing w:val="-4"/>
        </w:rPr>
        <w:t xml:space="preserve"> </w:t>
      </w:r>
      <w:r>
        <w:t>reporting</w:t>
      </w:r>
      <w:r>
        <w:rPr>
          <w:spacing w:val="-4"/>
        </w:rPr>
        <w:t xml:space="preserve"> </w:t>
      </w:r>
      <w:r>
        <w:t>entity</w:t>
      </w:r>
      <w:r>
        <w:rPr>
          <w:spacing w:val="-4"/>
        </w:rPr>
        <w:t xml:space="preserve"> </w:t>
      </w:r>
      <w:r>
        <w:t>did</w:t>
      </w:r>
      <w:r>
        <w:rPr>
          <w:spacing w:val="-4"/>
        </w:rPr>
        <w:t xml:space="preserve"> </w:t>
      </w:r>
      <w:r>
        <w:t>not provide any designated services to the individual.</w:t>
      </w:r>
    </w:p>
    <w:p w14:paraId="7976FEDF" w14:textId="77777777" w:rsidR="00EF24D2" w:rsidRDefault="00EF24D2">
      <w:pPr>
        <w:pStyle w:val="BodyText"/>
        <w:rPr>
          <w:sz w:val="20"/>
        </w:rPr>
      </w:pPr>
    </w:p>
    <w:p w14:paraId="651CB4F5" w14:textId="77777777" w:rsidR="00EF24D2" w:rsidRDefault="00000000">
      <w:pPr>
        <w:pStyle w:val="BodyText"/>
        <w:spacing w:before="53"/>
        <w:rPr>
          <w:sz w:val="20"/>
        </w:rPr>
      </w:pPr>
      <w:r>
        <w:rPr>
          <w:noProof/>
          <w:sz w:val="20"/>
        </w:rPr>
        <mc:AlternateContent>
          <mc:Choice Requires="wps">
            <w:drawing>
              <wp:anchor distT="0" distB="0" distL="0" distR="0" simplePos="0" relativeHeight="487772672" behindDoc="1" locked="0" layoutInCell="1" allowOverlap="1" wp14:anchorId="44FD7223" wp14:editId="4A108B8C">
                <wp:simplePos x="0" y="0"/>
                <wp:positionH relativeFrom="page">
                  <wp:posOffset>1511935</wp:posOffset>
                </wp:positionH>
                <wp:positionV relativeFrom="paragraph">
                  <wp:posOffset>195271</wp:posOffset>
                </wp:positionV>
                <wp:extent cx="4537075" cy="1270"/>
                <wp:effectExtent l="0" t="0" r="0" b="0"/>
                <wp:wrapTopAndBottom/>
                <wp:docPr id="412" name="Graphic 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7B8ABA" id="Graphic 412" o:spid="_x0000_s1026" style="position:absolute;margin-left:119.05pt;margin-top:15.4pt;width:357.25pt;height:.1pt;z-index:-155438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" path="m,l4537074,e" filled="f">
                <v:path arrowok="t"/>
                <w10:wrap type="topAndBottom" anchorx="page"/>
              </v:shape>
            </w:pict>
          </mc:Fallback>
        </mc:AlternateContent>
      </w:r>
    </w:p>
    <w:p w14:paraId="19571643" w14:textId="77777777" w:rsidR="00EF24D2" w:rsidRDefault="00EF24D2">
      <w:pPr>
        <w:pStyle w:val="BodyText"/>
        <w:spacing w:before="172"/>
        <w:rPr>
          <w:sz w:val="16"/>
        </w:rPr>
      </w:pPr>
    </w:p>
    <w:p w14:paraId="3CFDDA76" w14:textId="77777777" w:rsidR="00EF24D2" w:rsidRDefault="00000000">
      <w:pPr>
        <w:tabs>
          <w:tab w:val="left" w:pos="2342"/>
        </w:tabs>
        <w:ind w:left="710"/>
        <w:rPr>
          <w:i/>
          <w:sz w:val="16"/>
        </w:rPr>
      </w:pPr>
      <w:r>
        <w:rPr>
          <w:i/>
          <w:spacing w:val="-5"/>
          <w:sz w:val="16"/>
        </w:rPr>
        <w:t>88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1B2BDB3" w14:textId="77777777" w:rsidR="00EF24D2" w:rsidRDefault="00EF24D2">
      <w:pPr>
        <w:pStyle w:val="BodyText"/>
        <w:spacing w:before="12"/>
        <w:rPr>
          <w:i/>
          <w:sz w:val="16"/>
        </w:rPr>
      </w:pPr>
    </w:p>
    <w:p w14:paraId="71247E4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00C51C4" w14:textId="77777777" w:rsidR="00EF24D2" w:rsidRDefault="00EF24D2">
      <w:pPr>
        <w:rPr>
          <w:sz w:val="16"/>
        </w:rPr>
        <w:sectPr w:rsidR="00EF24D2">
          <w:type w:val="continuous"/>
          <w:pgSz w:w="11910" w:h="16840"/>
          <w:pgMar w:top="1440" w:right="1700" w:bottom="360" w:left="1700" w:header="0" w:footer="177" w:gutter="0"/>
          <w:cols w:space="720"/>
        </w:sectPr>
      </w:pPr>
    </w:p>
    <w:p w14:paraId="13A99111" w14:textId="77777777" w:rsidR="00EF24D2" w:rsidRDefault="00000000">
      <w:pPr>
        <w:spacing w:before="71"/>
        <w:ind w:right="708"/>
        <w:jc w:val="right"/>
        <w:rPr>
          <w:b/>
          <w:sz w:val="20"/>
        </w:rPr>
      </w:pPr>
      <w:r>
        <w:rPr>
          <w:sz w:val="20"/>
        </w:rPr>
        <w:lastRenderedPageBreak/>
        <w:t>Identification</w:t>
      </w:r>
      <w:r>
        <w:rPr>
          <w:spacing w:val="-2"/>
          <w:sz w:val="20"/>
        </w:rPr>
        <w:t xml:space="preserve"> </w:t>
      </w:r>
      <w:r>
        <w:rPr>
          <w:sz w:val="20"/>
        </w:rPr>
        <w:t>procedures</w:t>
      </w:r>
      <w:r>
        <w:rPr>
          <w:spacing w:val="-2"/>
          <w:sz w:val="20"/>
        </w:rPr>
        <w:t xml:space="preserve"> </w:t>
      </w:r>
      <w:r>
        <w:rPr>
          <w:sz w:val="20"/>
        </w:rPr>
        <w:t>etc.</w:t>
      </w:r>
      <w:r>
        <w:rPr>
          <w:spacing w:val="48"/>
          <w:sz w:val="20"/>
        </w:rPr>
        <w:t xml:space="preserve"> </w:t>
      </w:r>
      <w:r>
        <w:rPr>
          <w:b/>
          <w:sz w:val="20"/>
        </w:rPr>
        <w:t>Part</w:t>
      </w:r>
      <w:r>
        <w:rPr>
          <w:b/>
          <w:spacing w:val="-1"/>
          <w:sz w:val="20"/>
        </w:rPr>
        <w:t xml:space="preserve"> </w:t>
      </w:r>
      <w:r>
        <w:rPr>
          <w:b/>
          <w:spacing w:val="-10"/>
          <w:sz w:val="20"/>
        </w:rPr>
        <w:t>2</w:t>
      </w:r>
    </w:p>
    <w:p w14:paraId="6B2EE9E0" w14:textId="77777777" w:rsidR="00EF24D2" w:rsidRDefault="00000000">
      <w:pPr>
        <w:spacing w:before="30"/>
        <w:ind w:right="708"/>
        <w:jc w:val="right"/>
        <w:rPr>
          <w:sz w:val="20"/>
        </w:rPr>
      </w:pPr>
      <w:r>
        <w:rPr>
          <w:sz w:val="20"/>
        </w:rPr>
        <w:t>Use</w:t>
      </w:r>
      <w:r>
        <w:rPr>
          <w:spacing w:val="-3"/>
          <w:sz w:val="20"/>
        </w:rPr>
        <w:t xml:space="preserve"> </w:t>
      </w:r>
      <w:r>
        <w:rPr>
          <w:sz w:val="20"/>
        </w:rPr>
        <w:t>and</w:t>
      </w:r>
      <w:r>
        <w:rPr>
          <w:spacing w:val="-1"/>
          <w:sz w:val="20"/>
        </w:rPr>
        <w:t xml:space="preserve"> </w:t>
      </w:r>
      <w:r>
        <w:rPr>
          <w:sz w:val="20"/>
        </w:rPr>
        <w:t>disclosure</w:t>
      </w:r>
      <w:r>
        <w:rPr>
          <w:spacing w:val="-1"/>
          <w:sz w:val="20"/>
        </w:rPr>
        <w:t xml:space="preserve"> </w:t>
      </w:r>
      <w:r>
        <w:rPr>
          <w:sz w:val="20"/>
        </w:rPr>
        <w:t>of</w:t>
      </w:r>
      <w:r>
        <w:rPr>
          <w:spacing w:val="-1"/>
          <w:sz w:val="20"/>
        </w:rPr>
        <w:t xml:space="preserve"> </w:t>
      </w:r>
      <w:r>
        <w:rPr>
          <w:sz w:val="20"/>
        </w:rPr>
        <w:t>personal</w:t>
      </w:r>
      <w:r>
        <w:rPr>
          <w:spacing w:val="-1"/>
          <w:sz w:val="20"/>
        </w:rPr>
        <w:t xml:space="preserve"> </w:t>
      </w:r>
      <w:r>
        <w:rPr>
          <w:sz w:val="20"/>
        </w:rPr>
        <w:t>information</w:t>
      </w:r>
      <w:r>
        <w:rPr>
          <w:spacing w:val="-1"/>
          <w:sz w:val="20"/>
        </w:rPr>
        <w:t xml:space="preserve"> </w:t>
      </w:r>
      <w:r>
        <w:rPr>
          <w:sz w:val="20"/>
        </w:rPr>
        <w:t>for</w:t>
      </w:r>
      <w:r>
        <w:rPr>
          <w:spacing w:val="-1"/>
          <w:sz w:val="20"/>
        </w:rPr>
        <w:t xml:space="preserve"> </w:t>
      </w:r>
      <w:r>
        <w:rPr>
          <w:sz w:val="20"/>
        </w:rPr>
        <w:t>the purposes</w:t>
      </w:r>
      <w:r>
        <w:rPr>
          <w:spacing w:val="-2"/>
          <w:sz w:val="20"/>
        </w:rPr>
        <w:t xml:space="preserve"> </w:t>
      </w:r>
      <w:r>
        <w:rPr>
          <w:sz w:val="20"/>
        </w:rPr>
        <w:t>of</w:t>
      </w:r>
      <w:r>
        <w:rPr>
          <w:spacing w:val="-1"/>
          <w:sz w:val="20"/>
        </w:rPr>
        <w:t xml:space="preserve"> </w:t>
      </w:r>
      <w:r>
        <w:rPr>
          <w:sz w:val="20"/>
        </w:rPr>
        <w:t>verifying</w:t>
      </w:r>
      <w:r>
        <w:rPr>
          <w:spacing w:val="-1"/>
          <w:sz w:val="20"/>
        </w:rPr>
        <w:t xml:space="preserve"> </w:t>
      </w:r>
      <w:r>
        <w:rPr>
          <w:sz w:val="20"/>
        </w:rPr>
        <w:t xml:space="preserve">an </w:t>
      </w:r>
      <w:r>
        <w:rPr>
          <w:spacing w:val="-2"/>
          <w:sz w:val="20"/>
        </w:rPr>
        <w:t>individual’s</w:t>
      </w:r>
    </w:p>
    <w:p w14:paraId="01CF3921" w14:textId="77777777" w:rsidR="00EF24D2" w:rsidRDefault="00000000">
      <w:pPr>
        <w:spacing w:before="30"/>
        <w:ind w:right="708"/>
        <w:jc w:val="right"/>
        <w:rPr>
          <w:b/>
          <w:sz w:val="20"/>
        </w:rPr>
      </w:pPr>
      <w:r>
        <w:rPr>
          <w:sz w:val="20"/>
        </w:rPr>
        <w:t>identity</w:t>
      </w:r>
      <w:r>
        <w:rPr>
          <w:spacing w:val="44"/>
          <w:sz w:val="20"/>
        </w:rPr>
        <w:t xml:space="preserve"> </w:t>
      </w:r>
      <w:r>
        <w:rPr>
          <w:b/>
          <w:sz w:val="20"/>
        </w:rPr>
        <w:t>Division</w:t>
      </w:r>
      <w:r>
        <w:rPr>
          <w:b/>
          <w:spacing w:val="-3"/>
          <w:sz w:val="20"/>
        </w:rPr>
        <w:t xml:space="preserve"> </w:t>
      </w:r>
      <w:r>
        <w:rPr>
          <w:b/>
          <w:spacing w:val="-5"/>
          <w:sz w:val="20"/>
        </w:rPr>
        <w:t>5A</w:t>
      </w:r>
    </w:p>
    <w:p w14:paraId="05CF591F" w14:textId="77777777" w:rsidR="00EF24D2" w:rsidRDefault="00EF24D2">
      <w:pPr>
        <w:pStyle w:val="BodyText"/>
        <w:spacing w:before="46"/>
        <w:rPr>
          <w:b/>
          <w:sz w:val="20"/>
        </w:rPr>
      </w:pPr>
    </w:p>
    <w:p w14:paraId="7E9A9B3B" w14:textId="77777777" w:rsidR="00EF24D2" w:rsidRDefault="00000000">
      <w:pPr>
        <w:pStyle w:val="Heading6"/>
        <w:ind w:right="708"/>
        <w:jc w:val="right"/>
      </w:pPr>
      <w:r>
        <w:rPr>
          <w:noProof/>
        </w:rPr>
        <mc:AlternateContent>
          <mc:Choice Requires="wps">
            <w:drawing>
              <wp:anchor distT="0" distB="0" distL="0" distR="0" simplePos="0" relativeHeight="487773696" behindDoc="1" locked="0" layoutInCell="1" allowOverlap="1" wp14:anchorId="77C643BC" wp14:editId="0C218740">
                <wp:simplePos x="0" y="0"/>
                <wp:positionH relativeFrom="page">
                  <wp:posOffset>1511935</wp:posOffset>
                </wp:positionH>
                <wp:positionV relativeFrom="paragraph">
                  <wp:posOffset>192746</wp:posOffset>
                </wp:positionV>
                <wp:extent cx="4537075" cy="1270"/>
                <wp:effectExtent l="0" t="0" r="0" b="0"/>
                <wp:wrapTopAndBottom/>
                <wp:docPr id="413" name="Graphic 4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333175" id="Graphic 413" o:spid="_x0000_s1026" style="position:absolute;margin-left:119.05pt;margin-top:15.2pt;width:357.25pt;height:.1pt;z-index:-155427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35G</w:t>
      </w:r>
    </w:p>
    <w:p w14:paraId="0C421446" w14:textId="77777777" w:rsidR="00EF24D2" w:rsidRDefault="00000000">
      <w:pPr>
        <w:pStyle w:val="ListParagraph"/>
        <w:numPr>
          <w:ilvl w:val="0"/>
          <w:numId w:val="196"/>
        </w:numPr>
        <w:tabs>
          <w:tab w:val="left" w:pos="1844"/>
        </w:tabs>
        <w:spacing w:before="120"/>
        <w:ind w:right="729"/>
        <w:jc w:val="both"/>
      </w:pPr>
      <w:r>
        <w:t>A</w:t>
      </w:r>
      <w:r>
        <w:rPr>
          <w:spacing w:val="-3"/>
        </w:rPr>
        <w:t xml:space="preserve"> </w:t>
      </w:r>
      <w:r>
        <w:t>reporting</w:t>
      </w:r>
      <w:r>
        <w:rPr>
          <w:spacing w:val="-2"/>
        </w:rPr>
        <w:t xml:space="preserve"> </w:t>
      </w:r>
      <w:r>
        <w:t>entity</w:t>
      </w:r>
      <w:r>
        <w:rPr>
          <w:spacing w:val="-2"/>
        </w:rPr>
        <w:t xml:space="preserve"> </w:t>
      </w:r>
      <w:r>
        <w:t>that</w:t>
      </w:r>
      <w:r>
        <w:rPr>
          <w:spacing w:val="-2"/>
        </w:rPr>
        <w:t xml:space="preserve"> </w:t>
      </w:r>
      <w:r>
        <w:t>retains</w:t>
      </w:r>
      <w:r>
        <w:rPr>
          <w:spacing w:val="-3"/>
        </w:rPr>
        <w:t xml:space="preserve"> </w:t>
      </w:r>
      <w:r>
        <w:t>a</w:t>
      </w:r>
      <w:r>
        <w:rPr>
          <w:spacing w:val="-2"/>
        </w:rPr>
        <w:t xml:space="preserve"> </w:t>
      </w:r>
      <w:r>
        <w:t>record,</w:t>
      </w:r>
      <w:r>
        <w:rPr>
          <w:spacing w:val="-2"/>
        </w:rPr>
        <w:t xml:space="preserve"> </w:t>
      </w:r>
      <w:r>
        <w:t>or</w:t>
      </w:r>
      <w:r>
        <w:rPr>
          <w:spacing w:val="-2"/>
        </w:rPr>
        <w:t xml:space="preserve"> </w:t>
      </w:r>
      <w:r>
        <w:t>a</w:t>
      </w:r>
      <w:r>
        <w:rPr>
          <w:spacing w:val="-2"/>
        </w:rPr>
        <w:t xml:space="preserve"> </w:t>
      </w:r>
      <w:r>
        <w:t>copy</w:t>
      </w:r>
      <w:r>
        <w:rPr>
          <w:spacing w:val="-2"/>
        </w:rPr>
        <w:t xml:space="preserve"> </w:t>
      </w:r>
      <w:r>
        <w:t>of</w:t>
      </w:r>
      <w:r>
        <w:rPr>
          <w:spacing w:val="-2"/>
        </w:rPr>
        <w:t xml:space="preserve"> </w:t>
      </w:r>
      <w:r>
        <w:t>a</w:t>
      </w:r>
      <w:r>
        <w:rPr>
          <w:spacing w:val="-2"/>
        </w:rPr>
        <w:t xml:space="preserve"> </w:t>
      </w:r>
      <w:r>
        <w:t>record,</w:t>
      </w:r>
      <w:r>
        <w:rPr>
          <w:spacing w:val="-2"/>
        </w:rPr>
        <w:t xml:space="preserve"> </w:t>
      </w:r>
      <w:r>
        <w:t>under subsection</w:t>
      </w:r>
      <w:r>
        <w:rPr>
          <w:spacing w:val="-3"/>
        </w:rPr>
        <w:t xml:space="preserve"> </w:t>
      </w:r>
      <w:r>
        <w:t>(2)</w:t>
      </w:r>
      <w:r>
        <w:rPr>
          <w:spacing w:val="-3"/>
        </w:rPr>
        <w:t xml:space="preserve"> </w:t>
      </w:r>
      <w:r>
        <w:t>must</w:t>
      </w:r>
      <w:r>
        <w:rPr>
          <w:spacing w:val="-4"/>
        </w:rPr>
        <w:t xml:space="preserve"> </w:t>
      </w:r>
      <w:r>
        <w:t>delete</w:t>
      </w:r>
      <w:r>
        <w:rPr>
          <w:spacing w:val="-3"/>
        </w:rPr>
        <w:t xml:space="preserve"> </w:t>
      </w:r>
      <w:r>
        <w:t>the</w:t>
      </w:r>
      <w:r>
        <w:rPr>
          <w:spacing w:val="-3"/>
        </w:rPr>
        <w:t xml:space="preserve"> </w:t>
      </w:r>
      <w:r>
        <w:t>record</w:t>
      </w:r>
      <w:r>
        <w:rPr>
          <w:spacing w:val="-3"/>
        </w:rPr>
        <w:t xml:space="preserve"> </w:t>
      </w:r>
      <w:r>
        <w:t>at</w:t>
      </w:r>
      <w:r>
        <w:rPr>
          <w:spacing w:val="-3"/>
        </w:rPr>
        <w:t xml:space="preserve"> </w:t>
      </w:r>
      <w:r>
        <w:t>the</w:t>
      </w:r>
      <w:r>
        <w:rPr>
          <w:spacing w:val="-3"/>
        </w:rPr>
        <w:t xml:space="preserve"> </w:t>
      </w:r>
      <w:r>
        <w:t>end</w:t>
      </w:r>
      <w:r>
        <w:rPr>
          <w:spacing w:val="-3"/>
        </w:rPr>
        <w:t xml:space="preserve"> </w:t>
      </w:r>
      <w:r>
        <w:t>of</w:t>
      </w:r>
      <w:r>
        <w:rPr>
          <w:spacing w:val="-3"/>
        </w:rPr>
        <w:t xml:space="preserve"> </w:t>
      </w:r>
      <w:r>
        <w:t>the</w:t>
      </w:r>
      <w:r>
        <w:rPr>
          <w:spacing w:val="-3"/>
        </w:rPr>
        <w:t xml:space="preserve"> </w:t>
      </w:r>
      <w:r>
        <w:t>7</w:t>
      </w:r>
      <w:r>
        <w:rPr>
          <w:spacing w:val="-3"/>
        </w:rPr>
        <w:t xml:space="preserve"> </w:t>
      </w:r>
      <w:r>
        <w:t>year</w:t>
      </w:r>
      <w:r>
        <w:rPr>
          <w:spacing w:val="-3"/>
        </w:rPr>
        <w:t xml:space="preserve"> </w:t>
      </w:r>
      <w:r>
        <w:t>period referred to in that subsection.</w:t>
      </w:r>
    </w:p>
    <w:p w14:paraId="5E1070B5" w14:textId="77777777" w:rsidR="00EF24D2" w:rsidRDefault="00000000">
      <w:pPr>
        <w:spacing w:before="240"/>
        <w:ind w:left="1844"/>
        <w:rPr>
          <w:i/>
        </w:rPr>
      </w:pPr>
      <w:r>
        <w:rPr>
          <w:i/>
        </w:rPr>
        <w:t>Civil</w:t>
      </w:r>
      <w:r>
        <w:rPr>
          <w:i/>
          <w:spacing w:val="-1"/>
        </w:rPr>
        <w:t xml:space="preserve"> </w:t>
      </w:r>
      <w:r>
        <w:rPr>
          <w:i/>
          <w:spacing w:val="-2"/>
        </w:rPr>
        <w:t>penalty</w:t>
      </w:r>
    </w:p>
    <w:p w14:paraId="37C0C132" w14:textId="77777777" w:rsidR="00EF24D2" w:rsidRDefault="00000000">
      <w:pPr>
        <w:pStyle w:val="ListParagraph"/>
        <w:numPr>
          <w:ilvl w:val="0"/>
          <w:numId w:val="196"/>
        </w:numPr>
        <w:tabs>
          <w:tab w:val="left" w:pos="1843"/>
        </w:tabs>
        <w:spacing w:before="180"/>
        <w:ind w:left="1843" w:hanging="369"/>
      </w:pPr>
      <w:r>
        <w:t>Subsections</w:t>
      </w:r>
      <w:r>
        <w:rPr>
          <w:spacing w:val="-4"/>
        </w:rPr>
        <w:t xml:space="preserve"> </w:t>
      </w:r>
      <w:r>
        <w:t>(1), (2)</w:t>
      </w:r>
      <w:r>
        <w:rPr>
          <w:spacing w:val="-1"/>
        </w:rPr>
        <w:t xml:space="preserve"> </w:t>
      </w:r>
      <w:r>
        <w:t>and (3)</w:t>
      </w:r>
      <w:r>
        <w:rPr>
          <w:spacing w:val="-1"/>
        </w:rPr>
        <w:t xml:space="preserve"> </w:t>
      </w:r>
      <w:r>
        <w:t>are civil</w:t>
      </w:r>
      <w:r>
        <w:rPr>
          <w:spacing w:val="-2"/>
        </w:rPr>
        <w:t xml:space="preserve"> </w:t>
      </w:r>
      <w:r>
        <w:t xml:space="preserve">penalty </w:t>
      </w:r>
      <w:r>
        <w:rPr>
          <w:spacing w:val="-2"/>
        </w:rPr>
        <w:t>provisions.</w:t>
      </w:r>
    </w:p>
    <w:p w14:paraId="78C07526" w14:textId="77777777" w:rsidR="00EF24D2" w:rsidRDefault="00000000">
      <w:pPr>
        <w:spacing w:before="240"/>
        <w:ind w:left="1844"/>
        <w:rPr>
          <w:i/>
        </w:rPr>
      </w:pPr>
      <w:r>
        <w:rPr>
          <w:i/>
        </w:rPr>
        <w:t>Designated</w:t>
      </w:r>
      <w:r>
        <w:rPr>
          <w:i/>
          <w:spacing w:val="-4"/>
        </w:rPr>
        <w:t xml:space="preserve"> </w:t>
      </w:r>
      <w:r>
        <w:rPr>
          <w:i/>
        </w:rPr>
        <w:t>business</w:t>
      </w:r>
      <w:r>
        <w:rPr>
          <w:i/>
          <w:spacing w:val="-4"/>
        </w:rPr>
        <w:t xml:space="preserve"> </w:t>
      </w:r>
      <w:r>
        <w:rPr>
          <w:i/>
          <w:spacing w:val="-2"/>
        </w:rPr>
        <w:t>groups</w:t>
      </w:r>
    </w:p>
    <w:p w14:paraId="0A5B38C8" w14:textId="77777777" w:rsidR="00EF24D2" w:rsidRDefault="00000000">
      <w:pPr>
        <w:pStyle w:val="ListParagraph"/>
        <w:numPr>
          <w:ilvl w:val="0"/>
          <w:numId w:val="196"/>
        </w:numPr>
        <w:tabs>
          <w:tab w:val="left" w:pos="1843"/>
        </w:tabs>
        <w:spacing w:before="180"/>
        <w:ind w:left="1843" w:hanging="369"/>
      </w:pPr>
      <w:r>
        <w:rPr>
          <w:spacing w:val="-5"/>
        </w:rPr>
        <w:t>If:</w:t>
      </w:r>
    </w:p>
    <w:p w14:paraId="689DFB70" w14:textId="77777777" w:rsidR="00EF24D2" w:rsidRDefault="00000000">
      <w:pPr>
        <w:pStyle w:val="ListParagraph"/>
        <w:numPr>
          <w:ilvl w:val="1"/>
          <w:numId w:val="196"/>
        </w:numPr>
        <w:tabs>
          <w:tab w:val="left" w:pos="2352"/>
        </w:tabs>
        <w:ind w:left="2352" w:hanging="356"/>
      </w:pPr>
      <w:r>
        <w:t>a</w:t>
      </w:r>
      <w:r>
        <w:rPr>
          <w:spacing w:val="-1"/>
        </w:rPr>
        <w:t xml:space="preserve"> </w:t>
      </w:r>
      <w:r>
        <w:t>reporting</w:t>
      </w:r>
      <w:r>
        <w:rPr>
          <w:spacing w:val="-1"/>
        </w:rPr>
        <w:t xml:space="preserve"> </w:t>
      </w:r>
      <w:r>
        <w:t>entity</w:t>
      </w:r>
      <w:r>
        <w:rPr>
          <w:spacing w:val="-2"/>
        </w:rPr>
        <w:t xml:space="preserve"> </w:t>
      </w:r>
      <w:r>
        <w:t>is</w:t>
      </w:r>
      <w:r>
        <w:rPr>
          <w:spacing w:val="-1"/>
        </w:rPr>
        <w:t xml:space="preserve"> </w:t>
      </w:r>
      <w:r>
        <w:t>part</w:t>
      </w:r>
      <w:r>
        <w:rPr>
          <w:spacing w:val="-1"/>
        </w:rPr>
        <w:t xml:space="preserve"> </w:t>
      </w:r>
      <w:r>
        <w:t>of</w:t>
      </w:r>
      <w:r>
        <w:rPr>
          <w:spacing w:val="-1"/>
        </w:rPr>
        <w:t xml:space="preserve"> </w:t>
      </w:r>
      <w:r>
        <w:t>a</w:t>
      </w:r>
      <w:r>
        <w:rPr>
          <w:spacing w:val="-1"/>
        </w:rPr>
        <w:t xml:space="preserve"> </w:t>
      </w:r>
      <w:r>
        <w:t>designated</w:t>
      </w:r>
      <w:r>
        <w:rPr>
          <w:spacing w:val="-2"/>
        </w:rPr>
        <w:t xml:space="preserve"> </w:t>
      </w:r>
      <w:r>
        <w:t>business</w:t>
      </w:r>
      <w:r>
        <w:rPr>
          <w:spacing w:val="-1"/>
        </w:rPr>
        <w:t xml:space="preserve"> </w:t>
      </w:r>
      <w:r>
        <w:t>group;</w:t>
      </w:r>
      <w:r>
        <w:rPr>
          <w:spacing w:val="-1"/>
        </w:rPr>
        <w:t xml:space="preserve"> </w:t>
      </w:r>
      <w:r>
        <w:rPr>
          <w:spacing w:val="-5"/>
        </w:rPr>
        <w:t>and</w:t>
      </w:r>
    </w:p>
    <w:p w14:paraId="0FC3ED07" w14:textId="77777777" w:rsidR="00EF24D2" w:rsidRDefault="00000000">
      <w:pPr>
        <w:pStyle w:val="ListParagraph"/>
        <w:numPr>
          <w:ilvl w:val="1"/>
          <w:numId w:val="196"/>
        </w:numPr>
        <w:tabs>
          <w:tab w:val="left" w:pos="2353"/>
        </w:tabs>
        <w:ind w:left="2353" w:right="744" w:hanging="370"/>
      </w:pPr>
      <w:r>
        <w:t>such</w:t>
      </w:r>
      <w:r>
        <w:rPr>
          <w:spacing w:val="-4"/>
        </w:rPr>
        <w:t xml:space="preserve"> </w:t>
      </w:r>
      <w:r>
        <w:t>other</w:t>
      </w:r>
      <w:r>
        <w:rPr>
          <w:spacing w:val="-4"/>
        </w:rPr>
        <w:t xml:space="preserve"> </w:t>
      </w:r>
      <w:r>
        <w:t>conditions</w:t>
      </w:r>
      <w:r>
        <w:rPr>
          <w:spacing w:val="-5"/>
        </w:rPr>
        <w:t xml:space="preserve"> </w:t>
      </w:r>
      <w:r>
        <w:t>as</w:t>
      </w:r>
      <w:r>
        <w:rPr>
          <w:spacing w:val="-5"/>
        </w:rPr>
        <w:t xml:space="preserve"> </w:t>
      </w:r>
      <w:r>
        <w:t>are</w:t>
      </w:r>
      <w:r>
        <w:rPr>
          <w:spacing w:val="-4"/>
        </w:rPr>
        <w:t xml:space="preserve"> </w:t>
      </w:r>
      <w:r>
        <w:t>specified</w:t>
      </w:r>
      <w:r>
        <w:rPr>
          <w:spacing w:val="-4"/>
        </w:rPr>
        <w:t xml:space="preserve"> </w:t>
      </w:r>
      <w:r>
        <w:t>in</w:t>
      </w:r>
      <w:r>
        <w:rPr>
          <w:spacing w:val="-4"/>
        </w:rPr>
        <w:t xml:space="preserve"> </w:t>
      </w:r>
      <w:r>
        <w:t>the</w:t>
      </w:r>
      <w:r>
        <w:rPr>
          <w:spacing w:val="-5"/>
        </w:rPr>
        <w:t xml:space="preserve"> </w:t>
      </w:r>
      <w:r>
        <w:t>AML/CTF</w:t>
      </w:r>
      <w:r>
        <w:rPr>
          <w:spacing w:val="-5"/>
        </w:rPr>
        <w:t xml:space="preserve"> </w:t>
      </w:r>
      <w:r>
        <w:t>Rules are satisfied;</w:t>
      </w:r>
    </w:p>
    <w:p w14:paraId="6A68EA40" w14:textId="77777777" w:rsidR="00EF24D2" w:rsidRDefault="00000000">
      <w:pPr>
        <w:pStyle w:val="BodyText"/>
        <w:spacing w:before="40"/>
        <w:ind w:left="1844"/>
      </w:pPr>
      <w:r>
        <w:t>the</w:t>
      </w:r>
      <w:r>
        <w:rPr>
          <w:spacing w:val="-1"/>
        </w:rPr>
        <w:t xml:space="preserve"> </w:t>
      </w:r>
      <w:r>
        <w:t>obligation</w:t>
      </w:r>
      <w:r>
        <w:rPr>
          <w:spacing w:val="-1"/>
        </w:rPr>
        <w:t xml:space="preserve"> </w:t>
      </w:r>
      <w:r>
        <w:t>imposed on</w:t>
      </w:r>
      <w:r>
        <w:rPr>
          <w:spacing w:val="-1"/>
        </w:rPr>
        <w:t xml:space="preserve"> </w:t>
      </w:r>
      <w:r>
        <w:t>the reporting</w:t>
      </w:r>
      <w:r>
        <w:rPr>
          <w:spacing w:val="-1"/>
        </w:rPr>
        <w:t xml:space="preserve"> </w:t>
      </w:r>
      <w:r>
        <w:t>entity</w:t>
      </w:r>
      <w:r>
        <w:rPr>
          <w:spacing w:val="-1"/>
        </w:rPr>
        <w:t xml:space="preserve"> </w:t>
      </w:r>
      <w:r>
        <w:t>by subsection</w:t>
      </w:r>
      <w:r>
        <w:rPr>
          <w:spacing w:val="-1"/>
        </w:rPr>
        <w:t xml:space="preserve"> </w:t>
      </w:r>
      <w:r>
        <w:t xml:space="preserve">(2) </w:t>
      </w:r>
      <w:r>
        <w:rPr>
          <w:spacing w:val="-5"/>
        </w:rPr>
        <w:t>or</w:t>
      </w:r>
    </w:p>
    <w:p w14:paraId="55EF88BE" w14:textId="77777777" w:rsidR="00EF24D2" w:rsidRDefault="00000000">
      <w:pPr>
        <w:pStyle w:val="ListParagraph"/>
        <w:numPr>
          <w:ilvl w:val="0"/>
          <w:numId w:val="199"/>
        </w:numPr>
        <w:tabs>
          <w:tab w:val="left" w:pos="2155"/>
        </w:tabs>
        <w:spacing w:before="0"/>
        <w:ind w:left="2155" w:hanging="311"/>
        <w:jc w:val="left"/>
      </w:pPr>
      <w:r>
        <w:t>may</w:t>
      </w:r>
      <w:r>
        <w:rPr>
          <w:spacing w:val="-3"/>
        </w:rPr>
        <w:t xml:space="preserve"> </w:t>
      </w:r>
      <w:r>
        <w:t>be</w:t>
      </w:r>
      <w:r>
        <w:rPr>
          <w:spacing w:val="-1"/>
        </w:rPr>
        <w:t xml:space="preserve"> </w:t>
      </w:r>
      <w:r>
        <w:t>discharged by any</w:t>
      </w:r>
      <w:r>
        <w:rPr>
          <w:spacing w:val="-1"/>
        </w:rPr>
        <w:t xml:space="preserve"> </w:t>
      </w:r>
      <w:r>
        <w:t xml:space="preserve">other member of the </w:t>
      </w:r>
      <w:r>
        <w:rPr>
          <w:spacing w:val="-2"/>
        </w:rPr>
        <w:t>group.</w:t>
      </w:r>
    </w:p>
    <w:p w14:paraId="615DC5A7" w14:textId="77777777" w:rsidR="00EF24D2" w:rsidRDefault="00EF24D2">
      <w:pPr>
        <w:pStyle w:val="BodyText"/>
        <w:spacing w:before="27"/>
      </w:pPr>
    </w:p>
    <w:p w14:paraId="65746F55" w14:textId="77777777" w:rsidR="00EF24D2" w:rsidRDefault="00000000">
      <w:pPr>
        <w:pStyle w:val="Heading5"/>
        <w:ind w:left="710" w:firstLine="0"/>
      </w:pPr>
      <w:bookmarkStart w:id="49" w:name="_bookmark49"/>
      <w:bookmarkEnd w:id="49"/>
      <w:r>
        <w:t>35G</w:t>
      </w:r>
      <w:r>
        <w:rPr>
          <w:spacing w:val="54"/>
        </w:rPr>
        <w:t xml:space="preserve"> </w:t>
      </w:r>
      <w:r>
        <w:t>Access</w:t>
      </w:r>
      <w:r>
        <w:rPr>
          <w:spacing w:val="-3"/>
        </w:rPr>
        <w:t xml:space="preserve"> </w:t>
      </w:r>
      <w:r>
        <w:t>to</w:t>
      </w:r>
      <w:r>
        <w:rPr>
          <w:spacing w:val="-3"/>
        </w:rPr>
        <w:t xml:space="preserve"> </w:t>
      </w:r>
      <w:r>
        <w:t>verification</w:t>
      </w:r>
      <w:r>
        <w:rPr>
          <w:spacing w:val="-3"/>
        </w:rPr>
        <w:t xml:space="preserve"> </w:t>
      </w:r>
      <w:r>
        <w:rPr>
          <w:spacing w:val="-2"/>
        </w:rPr>
        <w:t>information</w:t>
      </w:r>
    </w:p>
    <w:p w14:paraId="3EDFFDA6" w14:textId="77777777" w:rsidR="00EF24D2" w:rsidRDefault="00000000">
      <w:pPr>
        <w:pStyle w:val="BodyText"/>
        <w:spacing w:before="180"/>
        <w:ind w:left="1844" w:right="801"/>
      </w:pPr>
      <w:r>
        <w:t>A credit reporting body or a reporting entity in possession or control of personal information, or other information of a kind referred to in subsection 35E(1), that relates to a verification request or an assessment in relation to an individual must take reasonable</w:t>
      </w:r>
      <w:r>
        <w:rPr>
          <w:spacing w:val="-5"/>
        </w:rPr>
        <w:t xml:space="preserve"> </w:t>
      </w:r>
      <w:r>
        <w:t>steps</w:t>
      </w:r>
      <w:r>
        <w:rPr>
          <w:spacing w:val="-5"/>
        </w:rPr>
        <w:t xml:space="preserve"> </w:t>
      </w:r>
      <w:r>
        <w:t>to</w:t>
      </w:r>
      <w:r>
        <w:rPr>
          <w:spacing w:val="-4"/>
        </w:rPr>
        <w:t xml:space="preserve"> </w:t>
      </w:r>
      <w:r>
        <w:t>ensure</w:t>
      </w:r>
      <w:r>
        <w:rPr>
          <w:spacing w:val="-4"/>
        </w:rPr>
        <w:t xml:space="preserve"> </w:t>
      </w:r>
      <w:r>
        <w:t>that</w:t>
      </w:r>
      <w:r>
        <w:rPr>
          <w:spacing w:val="-4"/>
        </w:rPr>
        <w:t xml:space="preserve"> </w:t>
      </w:r>
      <w:r>
        <w:t>the</w:t>
      </w:r>
      <w:r>
        <w:rPr>
          <w:spacing w:val="-4"/>
        </w:rPr>
        <w:t xml:space="preserve"> </w:t>
      </w:r>
      <w:r>
        <w:t>individual</w:t>
      </w:r>
      <w:r>
        <w:rPr>
          <w:spacing w:val="-5"/>
        </w:rPr>
        <w:t xml:space="preserve"> </w:t>
      </w:r>
      <w:r>
        <w:t>can</w:t>
      </w:r>
      <w:r>
        <w:rPr>
          <w:spacing w:val="-4"/>
        </w:rPr>
        <w:t xml:space="preserve"> </w:t>
      </w:r>
      <w:r>
        <w:t>obtain</w:t>
      </w:r>
      <w:r>
        <w:rPr>
          <w:spacing w:val="-4"/>
        </w:rPr>
        <w:t xml:space="preserve"> </w:t>
      </w:r>
      <w:r>
        <w:t>access</w:t>
      </w:r>
      <w:r>
        <w:rPr>
          <w:spacing w:val="-5"/>
        </w:rPr>
        <w:t xml:space="preserve"> </w:t>
      </w:r>
      <w:r>
        <w:t>to the information.</w:t>
      </w:r>
    </w:p>
    <w:p w14:paraId="3212A71E" w14:textId="77777777" w:rsidR="00EF24D2" w:rsidRDefault="00EF24D2">
      <w:pPr>
        <w:pStyle w:val="BodyText"/>
        <w:spacing w:before="27"/>
      </w:pPr>
    </w:p>
    <w:p w14:paraId="10A1ED43" w14:textId="77777777" w:rsidR="00EF24D2" w:rsidRDefault="00000000">
      <w:pPr>
        <w:pStyle w:val="Heading5"/>
        <w:ind w:left="710" w:firstLine="0"/>
      </w:pPr>
      <w:bookmarkStart w:id="50" w:name="_bookmark50"/>
      <w:bookmarkEnd w:id="50"/>
      <w:r>
        <w:t>35H</w:t>
      </w:r>
      <w:r>
        <w:rPr>
          <w:spacing w:val="52"/>
        </w:rPr>
        <w:t xml:space="preserve"> </w:t>
      </w:r>
      <w:r>
        <w:t>Unauthorised</w:t>
      </w:r>
      <w:r>
        <w:rPr>
          <w:spacing w:val="-4"/>
        </w:rPr>
        <w:t xml:space="preserve"> </w:t>
      </w:r>
      <w:r>
        <w:t>access</w:t>
      </w:r>
      <w:r>
        <w:rPr>
          <w:spacing w:val="-4"/>
        </w:rPr>
        <w:t xml:space="preserve"> </w:t>
      </w:r>
      <w:r>
        <w:t>to</w:t>
      </w:r>
      <w:r>
        <w:rPr>
          <w:spacing w:val="-4"/>
        </w:rPr>
        <w:t xml:space="preserve"> </w:t>
      </w:r>
      <w:r>
        <w:t>verification</w:t>
      </w:r>
      <w:r>
        <w:rPr>
          <w:spacing w:val="-4"/>
        </w:rPr>
        <w:t xml:space="preserve"> </w:t>
      </w:r>
      <w:r>
        <w:t>information—</w:t>
      </w:r>
      <w:r>
        <w:rPr>
          <w:spacing w:val="-2"/>
        </w:rPr>
        <w:t>offence</w:t>
      </w:r>
    </w:p>
    <w:p w14:paraId="2F17E222" w14:textId="77777777" w:rsidR="00EF24D2" w:rsidRDefault="00000000">
      <w:pPr>
        <w:pStyle w:val="ListParagraph"/>
        <w:numPr>
          <w:ilvl w:val="0"/>
          <w:numId w:val="195"/>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424AEE12" w14:textId="77777777" w:rsidR="00EF24D2" w:rsidRDefault="00000000">
      <w:pPr>
        <w:pStyle w:val="ListParagraph"/>
        <w:numPr>
          <w:ilvl w:val="1"/>
          <w:numId w:val="195"/>
        </w:numPr>
        <w:tabs>
          <w:tab w:val="left" w:pos="2352"/>
        </w:tabs>
        <w:ind w:left="2352" w:hanging="356"/>
      </w:pPr>
      <w:r>
        <w:t>the</w:t>
      </w:r>
      <w:r>
        <w:rPr>
          <w:spacing w:val="-2"/>
        </w:rPr>
        <w:t xml:space="preserve"> </w:t>
      </w:r>
      <w:r>
        <w:t>person</w:t>
      </w:r>
      <w:r>
        <w:rPr>
          <w:spacing w:val="-2"/>
        </w:rPr>
        <w:t xml:space="preserve"> </w:t>
      </w:r>
      <w:r>
        <w:t>obtains</w:t>
      </w:r>
      <w:r>
        <w:rPr>
          <w:spacing w:val="-3"/>
        </w:rPr>
        <w:t xml:space="preserve"> </w:t>
      </w:r>
      <w:r>
        <w:t>access</w:t>
      </w:r>
      <w:r>
        <w:rPr>
          <w:spacing w:val="-3"/>
        </w:rPr>
        <w:t xml:space="preserve"> </w:t>
      </w:r>
      <w:r>
        <w:t>to</w:t>
      </w:r>
      <w:r>
        <w:rPr>
          <w:spacing w:val="-2"/>
        </w:rPr>
        <w:t xml:space="preserve"> </w:t>
      </w:r>
      <w:r>
        <w:t>information;</w:t>
      </w:r>
      <w:r>
        <w:rPr>
          <w:spacing w:val="-1"/>
        </w:rPr>
        <w:t xml:space="preserve"> </w:t>
      </w:r>
      <w:r>
        <w:rPr>
          <w:spacing w:val="-5"/>
        </w:rPr>
        <w:t>and</w:t>
      </w:r>
    </w:p>
    <w:p w14:paraId="4F9BF976" w14:textId="77777777" w:rsidR="00EF24D2" w:rsidRDefault="00000000">
      <w:pPr>
        <w:pStyle w:val="ListParagraph"/>
        <w:numPr>
          <w:ilvl w:val="1"/>
          <w:numId w:val="195"/>
        </w:numPr>
        <w:tabs>
          <w:tab w:val="left" w:pos="2353"/>
        </w:tabs>
        <w:ind w:right="1299" w:hanging="370"/>
      </w:pPr>
      <w:r>
        <w:t>the</w:t>
      </w:r>
      <w:r>
        <w:rPr>
          <w:spacing w:val="-4"/>
        </w:rPr>
        <w:t xml:space="preserve"> </w:t>
      </w:r>
      <w:r>
        <w:t>information</w:t>
      </w:r>
      <w:r>
        <w:rPr>
          <w:spacing w:val="-4"/>
        </w:rPr>
        <w:t xml:space="preserve"> </w:t>
      </w:r>
      <w:r>
        <w:t>is</w:t>
      </w:r>
      <w:r>
        <w:rPr>
          <w:spacing w:val="-5"/>
        </w:rPr>
        <w:t xml:space="preserve"> </w:t>
      </w:r>
      <w:r>
        <w:t>personal</w:t>
      </w:r>
      <w:r>
        <w:rPr>
          <w:spacing w:val="-4"/>
        </w:rPr>
        <w:t xml:space="preserve"> </w:t>
      </w:r>
      <w:r>
        <w:t>information</w:t>
      </w:r>
      <w:r>
        <w:rPr>
          <w:spacing w:val="-4"/>
        </w:rPr>
        <w:t xml:space="preserve"> </w:t>
      </w:r>
      <w:r>
        <w:t>that</w:t>
      </w:r>
      <w:r>
        <w:rPr>
          <w:spacing w:val="-4"/>
        </w:rPr>
        <w:t xml:space="preserve"> </w:t>
      </w:r>
      <w:r>
        <w:t>relates</w:t>
      </w:r>
      <w:r>
        <w:rPr>
          <w:spacing w:val="-5"/>
        </w:rPr>
        <w:t xml:space="preserve"> </w:t>
      </w:r>
      <w:r>
        <w:t>to</w:t>
      </w:r>
      <w:r>
        <w:rPr>
          <w:spacing w:val="-4"/>
        </w:rPr>
        <w:t xml:space="preserve"> </w:t>
      </w:r>
      <w:r>
        <w:t xml:space="preserve">a verification request or an assessment in relation to an </w:t>
      </w:r>
      <w:r>
        <w:rPr>
          <w:spacing w:val="-2"/>
        </w:rPr>
        <w:t>individual.</w:t>
      </w:r>
    </w:p>
    <w:p w14:paraId="2DBE044D" w14:textId="77777777" w:rsidR="00EF24D2" w:rsidRDefault="00000000">
      <w:pPr>
        <w:pStyle w:val="BodyText"/>
        <w:spacing w:before="180"/>
        <w:ind w:left="1844"/>
      </w:pPr>
      <w:r>
        <w:t>Penalty:</w:t>
      </w:r>
      <w:r>
        <w:rPr>
          <w:spacing w:val="74"/>
        </w:rPr>
        <w:t xml:space="preserve"> </w:t>
      </w:r>
      <w:r>
        <w:t xml:space="preserve">300 penalty </w:t>
      </w:r>
      <w:r>
        <w:rPr>
          <w:spacing w:val="-2"/>
        </w:rPr>
        <w:t>units.</w:t>
      </w:r>
    </w:p>
    <w:p w14:paraId="6DB7CF0B" w14:textId="77777777" w:rsidR="00EF24D2" w:rsidRDefault="00EF24D2">
      <w:pPr>
        <w:pStyle w:val="BodyText"/>
        <w:rPr>
          <w:sz w:val="20"/>
        </w:rPr>
      </w:pPr>
    </w:p>
    <w:p w14:paraId="3F8EC75E" w14:textId="77777777" w:rsidR="00EF24D2" w:rsidRDefault="00EF24D2">
      <w:pPr>
        <w:pStyle w:val="BodyText"/>
        <w:rPr>
          <w:sz w:val="20"/>
        </w:rPr>
      </w:pPr>
    </w:p>
    <w:p w14:paraId="63832A0D" w14:textId="77777777" w:rsidR="00EF24D2" w:rsidRDefault="00EF24D2">
      <w:pPr>
        <w:pStyle w:val="BodyText"/>
        <w:rPr>
          <w:sz w:val="20"/>
        </w:rPr>
      </w:pPr>
    </w:p>
    <w:p w14:paraId="39F12ACF" w14:textId="77777777" w:rsidR="00EF24D2" w:rsidRDefault="00000000">
      <w:pPr>
        <w:pStyle w:val="BodyText"/>
        <w:spacing w:before="82"/>
        <w:rPr>
          <w:sz w:val="20"/>
        </w:rPr>
      </w:pPr>
      <w:r>
        <w:rPr>
          <w:noProof/>
          <w:sz w:val="20"/>
        </w:rPr>
        <mc:AlternateContent>
          <mc:Choice Requires="wps">
            <w:drawing>
              <wp:anchor distT="0" distB="0" distL="0" distR="0" simplePos="0" relativeHeight="487774208" behindDoc="1" locked="0" layoutInCell="1" allowOverlap="1" wp14:anchorId="7D4E50C7" wp14:editId="407DDAC7">
                <wp:simplePos x="0" y="0"/>
                <wp:positionH relativeFrom="page">
                  <wp:posOffset>1511935</wp:posOffset>
                </wp:positionH>
                <wp:positionV relativeFrom="paragraph">
                  <wp:posOffset>213502</wp:posOffset>
                </wp:positionV>
                <wp:extent cx="4537075" cy="1270"/>
                <wp:effectExtent l="0" t="0" r="0" b="0"/>
                <wp:wrapTopAndBottom/>
                <wp:docPr id="414" name="Graphic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5187F9" id="Graphic 414" o:spid="_x0000_s1026" style="position:absolute;margin-left:119.05pt;margin-top:16.8pt;width:357.25pt;height:.1pt;z-index:-155422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" path="m,l4537074,e" filled="f">
                <v:path arrowok="t"/>
                <w10:wrap type="topAndBottom" anchorx="page"/>
              </v:shape>
            </w:pict>
          </mc:Fallback>
        </mc:AlternateContent>
      </w:r>
    </w:p>
    <w:p w14:paraId="74042B3A" w14:textId="77777777" w:rsidR="00EF24D2" w:rsidRDefault="00EF24D2">
      <w:pPr>
        <w:pStyle w:val="BodyText"/>
        <w:spacing w:before="172"/>
        <w:rPr>
          <w:sz w:val="16"/>
        </w:rPr>
      </w:pPr>
    </w:p>
    <w:p w14:paraId="5EFB3CB7"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89</w:t>
      </w:r>
    </w:p>
    <w:p w14:paraId="67552101"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7E00C1D" w14:textId="77777777" w:rsidR="00EF24D2" w:rsidRDefault="00EF24D2">
      <w:pPr>
        <w:rPr>
          <w:sz w:val="16"/>
        </w:rPr>
        <w:sectPr w:rsidR="00EF24D2">
          <w:pgSz w:w="11910" w:h="16840"/>
          <w:pgMar w:top="920" w:right="1700" w:bottom="360" w:left="1700" w:header="0" w:footer="177" w:gutter="0"/>
          <w:cols w:space="720"/>
        </w:sectPr>
      </w:pPr>
    </w:p>
    <w:p w14:paraId="793D8BD3"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492A0EF2" w14:textId="77777777" w:rsidR="00EF24D2" w:rsidRDefault="00000000">
      <w:pPr>
        <w:spacing w:before="30" w:line="271" w:lineRule="auto"/>
        <w:ind w:left="710" w:right="801"/>
        <w:rPr>
          <w:sz w:val="20"/>
        </w:rPr>
      </w:pPr>
      <w:r>
        <w:rPr>
          <w:b/>
          <w:sz w:val="20"/>
        </w:rPr>
        <w:t>Division</w:t>
      </w:r>
      <w:r>
        <w:rPr>
          <w:b/>
          <w:spacing w:val="-4"/>
          <w:sz w:val="20"/>
        </w:rPr>
        <w:t xml:space="preserve"> </w:t>
      </w:r>
      <w:r>
        <w:rPr>
          <w:b/>
          <w:sz w:val="20"/>
        </w:rPr>
        <w:t>5A</w:t>
      </w:r>
      <w:r>
        <w:rPr>
          <w:b/>
          <w:spacing w:val="40"/>
          <w:sz w:val="20"/>
        </w:rPr>
        <w:t xml:space="preserve"> </w:t>
      </w:r>
      <w:r>
        <w:rPr>
          <w:sz w:val="20"/>
        </w:rPr>
        <w:t>Use</w:t>
      </w:r>
      <w:r>
        <w:rPr>
          <w:spacing w:val="-4"/>
          <w:sz w:val="20"/>
        </w:rPr>
        <w:t xml:space="preserve"> </w:t>
      </w:r>
      <w:r>
        <w:rPr>
          <w:sz w:val="20"/>
        </w:rPr>
        <w:t>and</w:t>
      </w:r>
      <w:r>
        <w:rPr>
          <w:spacing w:val="-3"/>
          <w:sz w:val="20"/>
        </w:rPr>
        <w:t xml:space="preserve"> </w:t>
      </w:r>
      <w:r>
        <w:rPr>
          <w:sz w:val="20"/>
        </w:rPr>
        <w:t>disclosure</w:t>
      </w:r>
      <w:r>
        <w:rPr>
          <w:spacing w:val="-3"/>
          <w:sz w:val="20"/>
        </w:rPr>
        <w:t xml:space="preserve"> </w:t>
      </w:r>
      <w:r>
        <w:rPr>
          <w:sz w:val="20"/>
        </w:rPr>
        <w:t>of</w:t>
      </w:r>
      <w:r>
        <w:rPr>
          <w:spacing w:val="-3"/>
          <w:sz w:val="20"/>
        </w:rPr>
        <w:t xml:space="preserve"> </w:t>
      </w:r>
      <w:r>
        <w:rPr>
          <w:sz w:val="20"/>
        </w:rPr>
        <w:t>personal</w:t>
      </w:r>
      <w:r>
        <w:rPr>
          <w:spacing w:val="-3"/>
          <w:sz w:val="20"/>
        </w:rPr>
        <w:t xml:space="preserve"> </w:t>
      </w:r>
      <w:r>
        <w:rPr>
          <w:sz w:val="20"/>
        </w:rPr>
        <w:t>information</w:t>
      </w:r>
      <w:r>
        <w:rPr>
          <w:spacing w:val="-3"/>
          <w:sz w:val="20"/>
        </w:rPr>
        <w:t xml:space="preserve"> </w:t>
      </w:r>
      <w:r>
        <w:rPr>
          <w:sz w:val="20"/>
        </w:rPr>
        <w:t>for</w:t>
      </w:r>
      <w:r>
        <w:rPr>
          <w:spacing w:val="-3"/>
          <w:sz w:val="20"/>
        </w:rPr>
        <w:t xml:space="preserve"> </w:t>
      </w:r>
      <w:r>
        <w:rPr>
          <w:sz w:val="20"/>
        </w:rPr>
        <w:t>the</w:t>
      </w:r>
      <w:r>
        <w:rPr>
          <w:spacing w:val="-3"/>
          <w:sz w:val="20"/>
        </w:rPr>
        <w:t xml:space="preserve"> </w:t>
      </w:r>
      <w:r>
        <w:rPr>
          <w:sz w:val="20"/>
        </w:rPr>
        <w:t>purposes</w:t>
      </w:r>
      <w:r>
        <w:rPr>
          <w:spacing w:val="-4"/>
          <w:sz w:val="20"/>
        </w:rPr>
        <w:t xml:space="preserve"> </w:t>
      </w:r>
      <w:r>
        <w:rPr>
          <w:sz w:val="20"/>
        </w:rPr>
        <w:t>of</w:t>
      </w:r>
      <w:r>
        <w:rPr>
          <w:spacing w:val="-3"/>
          <w:sz w:val="20"/>
        </w:rPr>
        <w:t xml:space="preserve"> </w:t>
      </w:r>
      <w:r>
        <w:rPr>
          <w:sz w:val="20"/>
        </w:rPr>
        <w:t>verifying an individual’s identity</w:t>
      </w:r>
    </w:p>
    <w:p w14:paraId="6D8C25F7" w14:textId="77777777" w:rsidR="00EF24D2" w:rsidRDefault="00EF24D2">
      <w:pPr>
        <w:pStyle w:val="BodyText"/>
        <w:spacing w:before="16"/>
        <w:rPr>
          <w:sz w:val="20"/>
        </w:rPr>
      </w:pPr>
    </w:p>
    <w:p w14:paraId="34995C95" w14:textId="77777777" w:rsidR="00EF24D2" w:rsidRDefault="00000000">
      <w:pPr>
        <w:pStyle w:val="Heading6"/>
        <w:ind w:left="710"/>
      </w:pPr>
      <w:r>
        <w:rPr>
          <w:noProof/>
        </w:rPr>
        <mc:AlternateContent>
          <mc:Choice Requires="wps">
            <w:drawing>
              <wp:anchor distT="0" distB="0" distL="0" distR="0" simplePos="0" relativeHeight="487774720" behindDoc="1" locked="0" layoutInCell="1" allowOverlap="1" wp14:anchorId="373EE121" wp14:editId="024F8ADB">
                <wp:simplePos x="0" y="0"/>
                <wp:positionH relativeFrom="page">
                  <wp:posOffset>1511935</wp:posOffset>
                </wp:positionH>
                <wp:positionV relativeFrom="paragraph">
                  <wp:posOffset>192876</wp:posOffset>
                </wp:positionV>
                <wp:extent cx="4537075" cy="1270"/>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B80363" id="Graphic 415" o:spid="_x0000_s1026" style="position:absolute;margin-left:119.05pt;margin-top:15.2pt;width:357.25pt;height:.1pt;z-index:-155417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35J</w:t>
      </w:r>
    </w:p>
    <w:p w14:paraId="7A8190AC" w14:textId="77777777" w:rsidR="00EF24D2" w:rsidRDefault="00000000">
      <w:pPr>
        <w:pStyle w:val="ListParagraph"/>
        <w:numPr>
          <w:ilvl w:val="0"/>
          <w:numId w:val="195"/>
        </w:numPr>
        <w:tabs>
          <w:tab w:val="left" w:pos="1844"/>
        </w:tabs>
        <w:spacing w:before="120"/>
        <w:ind w:right="1125"/>
      </w:pPr>
      <w:r>
        <w:t>Subsection (1) does not apply if the access is obtained in accordance</w:t>
      </w:r>
      <w:r>
        <w:rPr>
          <w:spacing w:val="-4"/>
        </w:rPr>
        <w:t xml:space="preserve"> </w:t>
      </w:r>
      <w:r>
        <w:t>with,</w:t>
      </w:r>
      <w:r>
        <w:rPr>
          <w:spacing w:val="-4"/>
        </w:rPr>
        <w:t xml:space="preserve"> </w:t>
      </w:r>
      <w:r>
        <w:t>or</w:t>
      </w:r>
      <w:r>
        <w:rPr>
          <w:spacing w:val="-4"/>
        </w:rPr>
        <w:t xml:space="preserve"> </w:t>
      </w:r>
      <w:r>
        <w:t>as</w:t>
      </w:r>
      <w:r>
        <w:rPr>
          <w:spacing w:val="-5"/>
        </w:rPr>
        <w:t xml:space="preserve"> </w:t>
      </w:r>
      <w:r>
        <w:t>otherwise</w:t>
      </w:r>
      <w:r>
        <w:rPr>
          <w:spacing w:val="-4"/>
        </w:rPr>
        <w:t xml:space="preserve"> </w:t>
      </w:r>
      <w:r>
        <w:t>authorised</w:t>
      </w:r>
      <w:r>
        <w:rPr>
          <w:spacing w:val="-4"/>
        </w:rPr>
        <w:t xml:space="preserve"> </w:t>
      </w:r>
      <w:r>
        <w:t>by,</w:t>
      </w:r>
      <w:r>
        <w:rPr>
          <w:spacing w:val="-4"/>
        </w:rPr>
        <w:t xml:space="preserve"> </w:t>
      </w:r>
      <w:r>
        <w:t>this</w:t>
      </w:r>
      <w:r>
        <w:rPr>
          <w:spacing w:val="-5"/>
        </w:rPr>
        <w:t xml:space="preserve"> </w:t>
      </w:r>
      <w:r>
        <w:t>Act</w:t>
      </w:r>
      <w:r>
        <w:rPr>
          <w:spacing w:val="-4"/>
        </w:rPr>
        <w:t xml:space="preserve"> </w:t>
      </w:r>
      <w:r>
        <w:t>or</w:t>
      </w:r>
      <w:r>
        <w:rPr>
          <w:spacing w:val="-4"/>
        </w:rPr>
        <w:t xml:space="preserve"> </w:t>
      </w:r>
      <w:r>
        <w:t>any other law.</w:t>
      </w:r>
    </w:p>
    <w:p w14:paraId="579820CD"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(2) (see subsection 13.3(3) of the </w:t>
      </w:r>
      <w:r>
        <w:rPr>
          <w:i/>
          <w:sz w:val="18"/>
        </w:rPr>
        <w:t>Criminal Code</w:t>
      </w:r>
      <w:r>
        <w:rPr>
          <w:sz w:val="18"/>
        </w:rPr>
        <w:t>).</w:t>
      </w:r>
    </w:p>
    <w:p w14:paraId="022F3E4E" w14:textId="77777777" w:rsidR="00EF24D2" w:rsidRDefault="00EF24D2">
      <w:pPr>
        <w:pStyle w:val="BodyText"/>
        <w:spacing w:before="73"/>
        <w:rPr>
          <w:sz w:val="18"/>
        </w:rPr>
      </w:pPr>
    </w:p>
    <w:p w14:paraId="6975E40A" w14:textId="77777777" w:rsidR="00EF24D2" w:rsidRDefault="00000000">
      <w:pPr>
        <w:pStyle w:val="Heading5"/>
        <w:ind w:left="1844" w:right="991" w:hanging="1134"/>
      </w:pPr>
      <w:bookmarkStart w:id="51" w:name="_bookmark51"/>
      <w:bookmarkEnd w:id="51"/>
      <w:r>
        <w:t>35J</w:t>
      </w:r>
      <w:r>
        <w:rPr>
          <w:spacing w:val="40"/>
        </w:rPr>
        <w:t xml:space="preserve"> </w:t>
      </w:r>
      <w:r>
        <w:t>Obtaining</w:t>
      </w:r>
      <w:r>
        <w:rPr>
          <w:spacing w:val="-5"/>
        </w:rPr>
        <w:t xml:space="preserve"> </w:t>
      </w:r>
      <w:r>
        <w:t>access</w:t>
      </w:r>
      <w:r>
        <w:rPr>
          <w:spacing w:val="-5"/>
        </w:rPr>
        <w:t xml:space="preserve"> </w:t>
      </w:r>
      <w:r>
        <w:t>to</w:t>
      </w:r>
      <w:r>
        <w:rPr>
          <w:spacing w:val="-5"/>
        </w:rPr>
        <w:t xml:space="preserve"> </w:t>
      </w:r>
      <w:r>
        <w:t>verification</w:t>
      </w:r>
      <w:r>
        <w:rPr>
          <w:spacing w:val="-5"/>
        </w:rPr>
        <w:t xml:space="preserve"> </w:t>
      </w:r>
      <w:r>
        <w:t>information</w:t>
      </w:r>
      <w:r>
        <w:rPr>
          <w:spacing w:val="-6"/>
        </w:rPr>
        <w:t xml:space="preserve"> </w:t>
      </w:r>
      <w:r>
        <w:t>by</w:t>
      </w:r>
      <w:r>
        <w:rPr>
          <w:spacing w:val="-5"/>
        </w:rPr>
        <w:t xml:space="preserve"> </w:t>
      </w:r>
      <w:r>
        <w:t xml:space="preserve">false </w:t>
      </w:r>
      <w:r>
        <w:rPr>
          <w:spacing w:val="-2"/>
        </w:rPr>
        <w:t>pretences—offence</w:t>
      </w:r>
    </w:p>
    <w:p w14:paraId="6ABA4C31" w14:textId="77777777" w:rsidR="00EF24D2" w:rsidRDefault="00000000">
      <w:pPr>
        <w:pStyle w:val="BodyText"/>
        <w:spacing w:before="180"/>
        <w:ind w:left="1844"/>
      </w:pPr>
      <w:r>
        <w:t>A</w:t>
      </w:r>
      <w:r>
        <w:rPr>
          <w:spacing w:val="-2"/>
        </w:rPr>
        <w:t xml:space="preserve"> </w:t>
      </w:r>
      <w:r>
        <w:t>person commits</w:t>
      </w:r>
      <w:r>
        <w:rPr>
          <w:spacing w:val="-1"/>
        </w:rPr>
        <w:t xml:space="preserve"> </w:t>
      </w:r>
      <w:r>
        <w:t xml:space="preserve">an offence </w:t>
      </w:r>
      <w:r>
        <w:rPr>
          <w:spacing w:val="-5"/>
        </w:rPr>
        <w:t>if:</w:t>
      </w:r>
    </w:p>
    <w:p w14:paraId="0809EE9D" w14:textId="77777777" w:rsidR="00EF24D2" w:rsidRDefault="00000000">
      <w:pPr>
        <w:pStyle w:val="ListParagraph"/>
        <w:numPr>
          <w:ilvl w:val="1"/>
          <w:numId w:val="195"/>
        </w:numPr>
        <w:tabs>
          <w:tab w:val="left" w:pos="2352"/>
        </w:tabs>
        <w:ind w:left="2352" w:hanging="356"/>
      </w:pPr>
      <w:r>
        <w:t>the</w:t>
      </w:r>
      <w:r>
        <w:rPr>
          <w:spacing w:val="-2"/>
        </w:rPr>
        <w:t xml:space="preserve"> </w:t>
      </w:r>
      <w:r>
        <w:t>person</w:t>
      </w:r>
      <w:r>
        <w:rPr>
          <w:spacing w:val="-2"/>
        </w:rPr>
        <w:t xml:space="preserve"> </w:t>
      </w:r>
      <w:r>
        <w:t>obtains</w:t>
      </w:r>
      <w:r>
        <w:rPr>
          <w:spacing w:val="-3"/>
        </w:rPr>
        <w:t xml:space="preserve"> </w:t>
      </w:r>
      <w:r>
        <w:t>access</w:t>
      </w:r>
      <w:r>
        <w:rPr>
          <w:spacing w:val="-3"/>
        </w:rPr>
        <w:t xml:space="preserve"> </w:t>
      </w:r>
      <w:r>
        <w:t>to</w:t>
      </w:r>
      <w:r>
        <w:rPr>
          <w:spacing w:val="-2"/>
        </w:rPr>
        <w:t xml:space="preserve"> </w:t>
      </w:r>
      <w:r>
        <w:t>information;</w:t>
      </w:r>
      <w:r>
        <w:rPr>
          <w:spacing w:val="-1"/>
        </w:rPr>
        <w:t xml:space="preserve"> </w:t>
      </w:r>
      <w:r>
        <w:rPr>
          <w:spacing w:val="-5"/>
        </w:rPr>
        <w:t>and</w:t>
      </w:r>
    </w:p>
    <w:p w14:paraId="0013A55A" w14:textId="77777777" w:rsidR="00EF24D2" w:rsidRDefault="00000000">
      <w:pPr>
        <w:pStyle w:val="ListParagraph"/>
        <w:numPr>
          <w:ilvl w:val="1"/>
          <w:numId w:val="195"/>
        </w:numPr>
        <w:tabs>
          <w:tab w:val="left" w:pos="2353"/>
        </w:tabs>
        <w:ind w:right="1299" w:hanging="370"/>
      </w:pPr>
      <w:r>
        <w:t>the</w:t>
      </w:r>
      <w:r>
        <w:rPr>
          <w:spacing w:val="-4"/>
        </w:rPr>
        <w:t xml:space="preserve"> </w:t>
      </w:r>
      <w:r>
        <w:t>information</w:t>
      </w:r>
      <w:r>
        <w:rPr>
          <w:spacing w:val="-4"/>
        </w:rPr>
        <w:t xml:space="preserve"> </w:t>
      </w:r>
      <w:r>
        <w:t>is</w:t>
      </w:r>
      <w:r>
        <w:rPr>
          <w:spacing w:val="-5"/>
        </w:rPr>
        <w:t xml:space="preserve"> </w:t>
      </w:r>
      <w:r>
        <w:t>personal</w:t>
      </w:r>
      <w:r>
        <w:rPr>
          <w:spacing w:val="-4"/>
        </w:rPr>
        <w:t xml:space="preserve"> </w:t>
      </w:r>
      <w:r>
        <w:t>information</w:t>
      </w:r>
      <w:r>
        <w:rPr>
          <w:spacing w:val="-4"/>
        </w:rPr>
        <w:t xml:space="preserve"> </w:t>
      </w:r>
      <w:r>
        <w:t>that</w:t>
      </w:r>
      <w:r>
        <w:rPr>
          <w:spacing w:val="-4"/>
        </w:rPr>
        <w:t xml:space="preserve"> </w:t>
      </w:r>
      <w:r>
        <w:t>relates</w:t>
      </w:r>
      <w:r>
        <w:rPr>
          <w:spacing w:val="-5"/>
        </w:rPr>
        <w:t xml:space="preserve"> </w:t>
      </w:r>
      <w:r>
        <w:t>to</w:t>
      </w:r>
      <w:r>
        <w:rPr>
          <w:spacing w:val="-4"/>
        </w:rPr>
        <w:t xml:space="preserve"> </w:t>
      </w:r>
      <w:r>
        <w:t>a verification request or an assessment in relation to an individual; and</w:t>
      </w:r>
    </w:p>
    <w:p w14:paraId="0CBB1689" w14:textId="77777777" w:rsidR="00EF24D2" w:rsidRDefault="00000000">
      <w:pPr>
        <w:pStyle w:val="ListParagraph"/>
        <w:numPr>
          <w:ilvl w:val="1"/>
          <w:numId w:val="195"/>
        </w:numPr>
        <w:tabs>
          <w:tab w:val="left" w:pos="2352"/>
        </w:tabs>
        <w:spacing w:line="410" w:lineRule="auto"/>
        <w:ind w:left="1844" w:right="2174" w:firstLine="152"/>
      </w:pPr>
      <w:r>
        <w:t>the</w:t>
      </w:r>
      <w:r>
        <w:rPr>
          <w:spacing w:val="-6"/>
        </w:rPr>
        <w:t xml:space="preserve"> </w:t>
      </w:r>
      <w:r>
        <w:t>information</w:t>
      </w:r>
      <w:r>
        <w:rPr>
          <w:spacing w:val="-6"/>
        </w:rPr>
        <w:t xml:space="preserve"> </w:t>
      </w:r>
      <w:r>
        <w:t>is</w:t>
      </w:r>
      <w:r>
        <w:rPr>
          <w:spacing w:val="-7"/>
        </w:rPr>
        <w:t xml:space="preserve"> </w:t>
      </w:r>
      <w:r>
        <w:t>obtained</w:t>
      </w:r>
      <w:r>
        <w:rPr>
          <w:spacing w:val="-6"/>
        </w:rPr>
        <w:t xml:space="preserve"> </w:t>
      </w:r>
      <w:r>
        <w:t>by</w:t>
      </w:r>
      <w:r>
        <w:rPr>
          <w:spacing w:val="-6"/>
        </w:rPr>
        <w:t xml:space="preserve"> </w:t>
      </w:r>
      <w:r>
        <w:t>false</w:t>
      </w:r>
      <w:r>
        <w:rPr>
          <w:spacing w:val="-6"/>
        </w:rPr>
        <w:t xml:space="preserve"> </w:t>
      </w:r>
      <w:r>
        <w:t>pretence. Penalty:</w:t>
      </w:r>
      <w:r>
        <w:rPr>
          <w:spacing w:val="40"/>
        </w:rPr>
        <w:t xml:space="preserve"> </w:t>
      </w:r>
      <w:r>
        <w:t>300 penalty units.</w:t>
      </w:r>
    </w:p>
    <w:p w14:paraId="005C3907" w14:textId="77777777" w:rsidR="00EF24D2" w:rsidRDefault="00000000">
      <w:pPr>
        <w:pStyle w:val="Heading5"/>
        <w:spacing w:before="101"/>
        <w:ind w:left="1844" w:right="801" w:hanging="1134"/>
      </w:pPr>
      <w:bookmarkStart w:id="52" w:name="_bookmark52"/>
      <w:bookmarkEnd w:id="52"/>
      <w:r>
        <w:t>35K</w:t>
      </w:r>
      <w:r>
        <w:rPr>
          <w:spacing w:val="40"/>
        </w:rPr>
        <w:t xml:space="preserve"> </w:t>
      </w:r>
      <w:r>
        <w:t>Unauthorised</w:t>
      </w:r>
      <w:r>
        <w:rPr>
          <w:spacing w:val="-5"/>
        </w:rPr>
        <w:t xml:space="preserve"> </w:t>
      </w:r>
      <w:r>
        <w:t>use</w:t>
      </w:r>
      <w:r>
        <w:rPr>
          <w:spacing w:val="-5"/>
        </w:rPr>
        <w:t xml:space="preserve"> </w:t>
      </w:r>
      <w:r>
        <w:t>or</w:t>
      </w:r>
      <w:r>
        <w:rPr>
          <w:spacing w:val="-5"/>
        </w:rPr>
        <w:t xml:space="preserve"> </w:t>
      </w:r>
      <w:r>
        <w:t>disclosure</w:t>
      </w:r>
      <w:r>
        <w:rPr>
          <w:spacing w:val="-5"/>
        </w:rPr>
        <w:t xml:space="preserve"> </w:t>
      </w:r>
      <w:r>
        <w:t>of</w:t>
      </w:r>
      <w:r>
        <w:rPr>
          <w:spacing w:val="-5"/>
        </w:rPr>
        <w:t xml:space="preserve"> </w:t>
      </w:r>
      <w:r>
        <w:t>verification</w:t>
      </w:r>
      <w:r>
        <w:rPr>
          <w:spacing w:val="-5"/>
        </w:rPr>
        <w:t xml:space="preserve"> </w:t>
      </w:r>
      <w:r>
        <w:t xml:space="preserve">information— </w:t>
      </w:r>
      <w:r>
        <w:rPr>
          <w:spacing w:val="-2"/>
        </w:rPr>
        <w:t>offence</w:t>
      </w:r>
    </w:p>
    <w:p w14:paraId="6D04659A" w14:textId="77777777" w:rsidR="00EF24D2" w:rsidRDefault="00000000">
      <w:pPr>
        <w:pStyle w:val="ListParagraph"/>
        <w:numPr>
          <w:ilvl w:val="0"/>
          <w:numId w:val="194"/>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5CBAA519" w14:textId="77777777" w:rsidR="00EF24D2" w:rsidRDefault="00000000">
      <w:pPr>
        <w:pStyle w:val="ListParagraph"/>
        <w:numPr>
          <w:ilvl w:val="1"/>
          <w:numId w:val="194"/>
        </w:numPr>
        <w:tabs>
          <w:tab w:val="left" w:pos="2352"/>
        </w:tabs>
        <w:ind w:left="2352" w:hanging="356"/>
      </w:pPr>
      <w:r>
        <w:t>the</w:t>
      </w:r>
      <w:r>
        <w:rPr>
          <w:spacing w:val="-3"/>
        </w:rPr>
        <w:t xml:space="preserve"> </w:t>
      </w:r>
      <w:r>
        <w:t>person</w:t>
      </w:r>
      <w:r>
        <w:rPr>
          <w:spacing w:val="-2"/>
        </w:rPr>
        <w:t xml:space="preserve"> </w:t>
      </w:r>
      <w:r>
        <w:t>uses</w:t>
      </w:r>
      <w:r>
        <w:rPr>
          <w:spacing w:val="-2"/>
        </w:rPr>
        <w:t xml:space="preserve"> </w:t>
      </w:r>
      <w:r>
        <w:t>or</w:t>
      </w:r>
      <w:r>
        <w:rPr>
          <w:spacing w:val="-3"/>
        </w:rPr>
        <w:t xml:space="preserve"> </w:t>
      </w:r>
      <w:r>
        <w:t>discloses</w:t>
      </w:r>
      <w:r>
        <w:rPr>
          <w:spacing w:val="-2"/>
        </w:rPr>
        <w:t xml:space="preserve"> </w:t>
      </w:r>
      <w:r>
        <w:t>information;</w:t>
      </w:r>
      <w:r>
        <w:rPr>
          <w:spacing w:val="-2"/>
        </w:rPr>
        <w:t xml:space="preserve"> </w:t>
      </w:r>
      <w:r>
        <w:rPr>
          <w:spacing w:val="-5"/>
        </w:rPr>
        <w:t>and</w:t>
      </w:r>
    </w:p>
    <w:p w14:paraId="7F5C924F" w14:textId="77777777" w:rsidR="00EF24D2" w:rsidRDefault="00000000">
      <w:pPr>
        <w:pStyle w:val="ListParagraph"/>
        <w:numPr>
          <w:ilvl w:val="1"/>
          <w:numId w:val="194"/>
        </w:numPr>
        <w:tabs>
          <w:tab w:val="left" w:pos="2353"/>
        </w:tabs>
        <w:ind w:right="1299" w:hanging="370"/>
      </w:pPr>
      <w:r>
        <w:t>the</w:t>
      </w:r>
      <w:r>
        <w:rPr>
          <w:spacing w:val="-4"/>
        </w:rPr>
        <w:t xml:space="preserve"> </w:t>
      </w:r>
      <w:r>
        <w:t>information</w:t>
      </w:r>
      <w:r>
        <w:rPr>
          <w:spacing w:val="-4"/>
        </w:rPr>
        <w:t xml:space="preserve"> </w:t>
      </w:r>
      <w:r>
        <w:t>is</w:t>
      </w:r>
      <w:r>
        <w:rPr>
          <w:spacing w:val="-5"/>
        </w:rPr>
        <w:t xml:space="preserve"> </w:t>
      </w:r>
      <w:r>
        <w:t>personal</w:t>
      </w:r>
      <w:r>
        <w:rPr>
          <w:spacing w:val="-4"/>
        </w:rPr>
        <w:t xml:space="preserve"> </w:t>
      </w:r>
      <w:r>
        <w:t>information</w:t>
      </w:r>
      <w:r>
        <w:rPr>
          <w:spacing w:val="-4"/>
        </w:rPr>
        <w:t xml:space="preserve"> </w:t>
      </w:r>
      <w:r>
        <w:t>that</w:t>
      </w:r>
      <w:r>
        <w:rPr>
          <w:spacing w:val="-4"/>
        </w:rPr>
        <w:t xml:space="preserve"> </w:t>
      </w:r>
      <w:r>
        <w:t>relates</w:t>
      </w:r>
      <w:r>
        <w:rPr>
          <w:spacing w:val="-5"/>
        </w:rPr>
        <w:t xml:space="preserve"> </w:t>
      </w:r>
      <w:r>
        <w:t>to</w:t>
      </w:r>
      <w:r>
        <w:rPr>
          <w:spacing w:val="-4"/>
        </w:rPr>
        <w:t xml:space="preserve"> </w:t>
      </w:r>
      <w:r>
        <w:t xml:space="preserve">a verification request or an assessment in relation to an </w:t>
      </w:r>
      <w:r>
        <w:rPr>
          <w:spacing w:val="-2"/>
        </w:rPr>
        <w:t>individual.</w:t>
      </w:r>
    </w:p>
    <w:p w14:paraId="1D65E5ED" w14:textId="77777777" w:rsidR="00EF24D2" w:rsidRDefault="00000000">
      <w:pPr>
        <w:pStyle w:val="BodyText"/>
        <w:spacing w:before="180"/>
        <w:ind w:left="1844"/>
      </w:pPr>
      <w:r>
        <w:t>Penalty:</w:t>
      </w:r>
      <w:r>
        <w:rPr>
          <w:spacing w:val="74"/>
        </w:rPr>
        <w:t xml:space="preserve"> </w:t>
      </w:r>
      <w:r>
        <w:t xml:space="preserve">300 penalty </w:t>
      </w:r>
      <w:r>
        <w:rPr>
          <w:spacing w:val="-2"/>
        </w:rPr>
        <w:t>units.</w:t>
      </w:r>
    </w:p>
    <w:p w14:paraId="69326713" w14:textId="77777777" w:rsidR="00EF24D2" w:rsidRDefault="00000000">
      <w:pPr>
        <w:pStyle w:val="ListParagraph"/>
        <w:numPr>
          <w:ilvl w:val="0"/>
          <w:numId w:val="194"/>
        </w:numPr>
        <w:tabs>
          <w:tab w:val="left" w:pos="1844"/>
        </w:tabs>
        <w:spacing w:before="180"/>
        <w:ind w:right="1125"/>
      </w:pPr>
      <w:r>
        <w:t>Subsection (1) does not apply if the use or disclosure is in accordance</w:t>
      </w:r>
      <w:r>
        <w:rPr>
          <w:spacing w:val="-4"/>
        </w:rPr>
        <w:t xml:space="preserve"> </w:t>
      </w:r>
      <w:r>
        <w:t>with,</w:t>
      </w:r>
      <w:r>
        <w:rPr>
          <w:spacing w:val="-4"/>
        </w:rPr>
        <w:t xml:space="preserve"> </w:t>
      </w:r>
      <w:r>
        <w:t>or</w:t>
      </w:r>
      <w:r>
        <w:rPr>
          <w:spacing w:val="-4"/>
        </w:rPr>
        <w:t xml:space="preserve"> </w:t>
      </w:r>
      <w:r>
        <w:t>as</w:t>
      </w:r>
      <w:r>
        <w:rPr>
          <w:spacing w:val="-5"/>
        </w:rPr>
        <w:t xml:space="preserve"> </w:t>
      </w:r>
      <w:r>
        <w:t>otherwise</w:t>
      </w:r>
      <w:r>
        <w:rPr>
          <w:spacing w:val="-4"/>
        </w:rPr>
        <w:t xml:space="preserve"> </w:t>
      </w:r>
      <w:r>
        <w:t>authorised</w:t>
      </w:r>
      <w:r>
        <w:rPr>
          <w:spacing w:val="-4"/>
        </w:rPr>
        <w:t xml:space="preserve"> </w:t>
      </w:r>
      <w:r>
        <w:t>by,</w:t>
      </w:r>
      <w:r>
        <w:rPr>
          <w:spacing w:val="-4"/>
        </w:rPr>
        <w:t xml:space="preserve"> </w:t>
      </w:r>
      <w:r>
        <w:t>this</w:t>
      </w:r>
      <w:r>
        <w:rPr>
          <w:spacing w:val="-5"/>
        </w:rPr>
        <w:t xml:space="preserve"> </w:t>
      </w:r>
      <w:r>
        <w:t>Act</w:t>
      </w:r>
      <w:r>
        <w:rPr>
          <w:spacing w:val="-4"/>
        </w:rPr>
        <w:t xml:space="preserve"> </w:t>
      </w:r>
      <w:r>
        <w:t>or</w:t>
      </w:r>
      <w:r>
        <w:rPr>
          <w:spacing w:val="-4"/>
        </w:rPr>
        <w:t xml:space="preserve"> </w:t>
      </w:r>
      <w:r>
        <w:t>any other law.</w:t>
      </w:r>
    </w:p>
    <w:p w14:paraId="4DA923A9"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(2) (see subsection 13.3(3) of the </w:t>
      </w:r>
      <w:r>
        <w:rPr>
          <w:i/>
          <w:sz w:val="18"/>
        </w:rPr>
        <w:t>Criminal Code</w:t>
      </w:r>
      <w:r>
        <w:rPr>
          <w:sz w:val="18"/>
        </w:rPr>
        <w:t>).</w:t>
      </w:r>
    </w:p>
    <w:p w14:paraId="6CC9E97A" w14:textId="77777777" w:rsidR="00EF24D2" w:rsidRDefault="00EF24D2">
      <w:pPr>
        <w:pStyle w:val="BodyText"/>
        <w:rPr>
          <w:sz w:val="20"/>
        </w:rPr>
      </w:pPr>
    </w:p>
    <w:p w14:paraId="190EDA6B" w14:textId="77777777" w:rsidR="00EF24D2" w:rsidRDefault="00EF24D2">
      <w:pPr>
        <w:pStyle w:val="BodyText"/>
        <w:rPr>
          <w:sz w:val="20"/>
        </w:rPr>
      </w:pPr>
    </w:p>
    <w:p w14:paraId="69DE0054" w14:textId="77777777" w:rsidR="00EF24D2" w:rsidRDefault="00EF24D2">
      <w:pPr>
        <w:pStyle w:val="BodyText"/>
        <w:rPr>
          <w:sz w:val="20"/>
        </w:rPr>
      </w:pPr>
    </w:p>
    <w:p w14:paraId="04BF7EF8" w14:textId="77777777" w:rsidR="00EF24D2" w:rsidRDefault="00000000">
      <w:pPr>
        <w:pStyle w:val="BodyText"/>
        <w:spacing w:before="203"/>
        <w:rPr>
          <w:sz w:val="20"/>
        </w:rPr>
      </w:pPr>
      <w:r>
        <w:rPr>
          <w:noProof/>
          <w:sz w:val="20"/>
        </w:rPr>
        <mc:AlternateContent>
          <mc:Choice Requires="wps">
            <w:drawing>
              <wp:anchor distT="0" distB="0" distL="0" distR="0" simplePos="0" relativeHeight="487775232" behindDoc="1" locked="0" layoutInCell="1" allowOverlap="1" wp14:anchorId="408E9B32" wp14:editId="39E4AA61">
                <wp:simplePos x="0" y="0"/>
                <wp:positionH relativeFrom="page">
                  <wp:posOffset>1511935</wp:posOffset>
                </wp:positionH>
                <wp:positionV relativeFrom="paragraph">
                  <wp:posOffset>290181</wp:posOffset>
                </wp:positionV>
                <wp:extent cx="4537075" cy="1270"/>
                <wp:effectExtent l="0" t="0" r="0" b="0"/>
                <wp:wrapTopAndBottom/>
                <wp:docPr id="416" name="Graphic 4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5F24A7" id="Graphic 416" o:spid="_x0000_s1026" style="position:absolute;margin-left:119.05pt;margin-top:22.85pt;width:357.25pt;height:.1pt;z-index:-155412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" path="m,l4537074,e" filled="f">
                <v:path arrowok="t"/>
                <w10:wrap type="topAndBottom" anchorx="page"/>
              </v:shape>
            </w:pict>
          </mc:Fallback>
        </mc:AlternateContent>
      </w:r>
    </w:p>
    <w:p w14:paraId="4176AB83" w14:textId="77777777" w:rsidR="00EF24D2" w:rsidRDefault="00EF24D2">
      <w:pPr>
        <w:pStyle w:val="BodyText"/>
        <w:spacing w:before="172"/>
        <w:rPr>
          <w:sz w:val="16"/>
        </w:rPr>
      </w:pPr>
    </w:p>
    <w:p w14:paraId="009E9C02" w14:textId="77777777" w:rsidR="00EF24D2" w:rsidRDefault="00000000">
      <w:pPr>
        <w:tabs>
          <w:tab w:val="left" w:pos="2342"/>
        </w:tabs>
        <w:ind w:left="710"/>
        <w:rPr>
          <w:i/>
          <w:sz w:val="16"/>
        </w:rPr>
      </w:pPr>
      <w:r>
        <w:rPr>
          <w:i/>
          <w:spacing w:val="-5"/>
          <w:sz w:val="16"/>
        </w:rPr>
        <w:t>90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FD39CEA" w14:textId="77777777" w:rsidR="00EF24D2" w:rsidRDefault="00EF24D2">
      <w:pPr>
        <w:pStyle w:val="BodyText"/>
        <w:spacing w:before="12"/>
        <w:rPr>
          <w:i/>
          <w:sz w:val="16"/>
        </w:rPr>
      </w:pPr>
    </w:p>
    <w:p w14:paraId="5437B2F2"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7D8CF78" w14:textId="77777777" w:rsidR="00EF24D2" w:rsidRDefault="00EF24D2">
      <w:pPr>
        <w:rPr>
          <w:sz w:val="16"/>
        </w:rPr>
        <w:sectPr w:rsidR="00EF24D2">
          <w:pgSz w:w="11910" w:h="16840"/>
          <w:pgMar w:top="920" w:right="1700" w:bottom="360" w:left="1700" w:header="0" w:footer="177" w:gutter="0"/>
          <w:cols w:space="720"/>
        </w:sectPr>
      </w:pPr>
    </w:p>
    <w:p w14:paraId="539C1B77" w14:textId="77777777" w:rsidR="00EF24D2" w:rsidRDefault="00000000">
      <w:pPr>
        <w:spacing w:before="71"/>
        <w:ind w:right="708"/>
        <w:jc w:val="right"/>
        <w:rPr>
          <w:b/>
          <w:sz w:val="20"/>
        </w:rPr>
      </w:pPr>
      <w:r>
        <w:rPr>
          <w:sz w:val="20"/>
        </w:rPr>
        <w:lastRenderedPageBreak/>
        <w:t>Identification</w:t>
      </w:r>
      <w:r>
        <w:rPr>
          <w:spacing w:val="-2"/>
          <w:sz w:val="20"/>
        </w:rPr>
        <w:t xml:space="preserve"> </w:t>
      </w:r>
      <w:r>
        <w:rPr>
          <w:sz w:val="20"/>
        </w:rPr>
        <w:t>procedures</w:t>
      </w:r>
      <w:r>
        <w:rPr>
          <w:spacing w:val="-2"/>
          <w:sz w:val="20"/>
        </w:rPr>
        <w:t xml:space="preserve"> </w:t>
      </w:r>
      <w:r>
        <w:rPr>
          <w:sz w:val="20"/>
        </w:rPr>
        <w:t>etc.</w:t>
      </w:r>
      <w:r>
        <w:rPr>
          <w:spacing w:val="48"/>
          <w:sz w:val="20"/>
        </w:rPr>
        <w:t xml:space="preserve"> </w:t>
      </w:r>
      <w:r>
        <w:rPr>
          <w:b/>
          <w:sz w:val="20"/>
        </w:rPr>
        <w:t>Part</w:t>
      </w:r>
      <w:r>
        <w:rPr>
          <w:b/>
          <w:spacing w:val="-1"/>
          <w:sz w:val="20"/>
        </w:rPr>
        <w:t xml:space="preserve"> </w:t>
      </w:r>
      <w:r>
        <w:rPr>
          <w:b/>
          <w:spacing w:val="-10"/>
          <w:sz w:val="20"/>
        </w:rPr>
        <w:t>2</w:t>
      </w:r>
    </w:p>
    <w:p w14:paraId="26D67B39" w14:textId="77777777" w:rsidR="00EF24D2" w:rsidRDefault="00000000">
      <w:pPr>
        <w:spacing w:before="30"/>
        <w:ind w:right="708"/>
        <w:jc w:val="right"/>
        <w:rPr>
          <w:sz w:val="20"/>
        </w:rPr>
      </w:pPr>
      <w:r>
        <w:rPr>
          <w:sz w:val="20"/>
        </w:rPr>
        <w:t>Use</w:t>
      </w:r>
      <w:r>
        <w:rPr>
          <w:spacing w:val="-3"/>
          <w:sz w:val="20"/>
        </w:rPr>
        <w:t xml:space="preserve"> </w:t>
      </w:r>
      <w:r>
        <w:rPr>
          <w:sz w:val="20"/>
        </w:rPr>
        <w:t>and</w:t>
      </w:r>
      <w:r>
        <w:rPr>
          <w:spacing w:val="-1"/>
          <w:sz w:val="20"/>
        </w:rPr>
        <w:t xml:space="preserve"> </w:t>
      </w:r>
      <w:r>
        <w:rPr>
          <w:sz w:val="20"/>
        </w:rPr>
        <w:t>disclosure</w:t>
      </w:r>
      <w:r>
        <w:rPr>
          <w:spacing w:val="-1"/>
          <w:sz w:val="20"/>
        </w:rPr>
        <w:t xml:space="preserve"> </w:t>
      </w:r>
      <w:r>
        <w:rPr>
          <w:sz w:val="20"/>
        </w:rPr>
        <w:t>of</w:t>
      </w:r>
      <w:r>
        <w:rPr>
          <w:spacing w:val="-1"/>
          <w:sz w:val="20"/>
        </w:rPr>
        <w:t xml:space="preserve"> </w:t>
      </w:r>
      <w:r>
        <w:rPr>
          <w:sz w:val="20"/>
        </w:rPr>
        <w:t>personal</w:t>
      </w:r>
      <w:r>
        <w:rPr>
          <w:spacing w:val="-1"/>
          <w:sz w:val="20"/>
        </w:rPr>
        <w:t xml:space="preserve"> </w:t>
      </w:r>
      <w:r>
        <w:rPr>
          <w:sz w:val="20"/>
        </w:rPr>
        <w:t>information</w:t>
      </w:r>
      <w:r>
        <w:rPr>
          <w:spacing w:val="-1"/>
          <w:sz w:val="20"/>
        </w:rPr>
        <w:t xml:space="preserve"> </w:t>
      </w:r>
      <w:r>
        <w:rPr>
          <w:sz w:val="20"/>
        </w:rPr>
        <w:t>for</w:t>
      </w:r>
      <w:r>
        <w:rPr>
          <w:spacing w:val="-1"/>
          <w:sz w:val="20"/>
        </w:rPr>
        <w:t xml:space="preserve"> </w:t>
      </w:r>
      <w:r>
        <w:rPr>
          <w:sz w:val="20"/>
        </w:rPr>
        <w:t>the purposes</w:t>
      </w:r>
      <w:r>
        <w:rPr>
          <w:spacing w:val="-2"/>
          <w:sz w:val="20"/>
        </w:rPr>
        <w:t xml:space="preserve"> </w:t>
      </w:r>
      <w:r>
        <w:rPr>
          <w:sz w:val="20"/>
        </w:rPr>
        <w:t>of</w:t>
      </w:r>
      <w:r>
        <w:rPr>
          <w:spacing w:val="-1"/>
          <w:sz w:val="20"/>
        </w:rPr>
        <w:t xml:space="preserve"> </w:t>
      </w:r>
      <w:r>
        <w:rPr>
          <w:sz w:val="20"/>
        </w:rPr>
        <w:t>verifying</w:t>
      </w:r>
      <w:r>
        <w:rPr>
          <w:spacing w:val="-1"/>
          <w:sz w:val="20"/>
        </w:rPr>
        <w:t xml:space="preserve"> </w:t>
      </w:r>
      <w:r>
        <w:rPr>
          <w:sz w:val="20"/>
        </w:rPr>
        <w:t xml:space="preserve">an </w:t>
      </w:r>
      <w:r>
        <w:rPr>
          <w:spacing w:val="-2"/>
          <w:sz w:val="20"/>
        </w:rPr>
        <w:t>individual’s</w:t>
      </w:r>
    </w:p>
    <w:p w14:paraId="0D420F21" w14:textId="77777777" w:rsidR="00EF24D2" w:rsidRDefault="00000000">
      <w:pPr>
        <w:spacing w:before="30"/>
        <w:ind w:right="708"/>
        <w:jc w:val="right"/>
        <w:rPr>
          <w:b/>
          <w:sz w:val="20"/>
        </w:rPr>
      </w:pPr>
      <w:r>
        <w:rPr>
          <w:sz w:val="20"/>
        </w:rPr>
        <w:t>identity</w:t>
      </w:r>
      <w:r>
        <w:rPr>
          <w:spacing w:val="44"/>
          <w:sz w:val="20"/>
        </w:rPr>
        <w:t xml:space="preserve"> </w:t>
      </w:r>
      <w:r>
        <w:rPr>
          <w:b/>
          <w:sz w:val="20"/>
        </w:rPr>
        <w:t>Division</w:t>
      </w:r>
      <w:r>
        <w:rPr>
          <w:b/>
          <w:spacing w:val="-3"/>
          <w:sz w:val="20"/>
        </w:rPr>
        <w:t xml:space="preserve"> </w:t>
      </w:r>
      <w:r>
        <w:rPr>
          <w:b/>
          <w:spacing w:val="-5"/>
          <w:sz w:val="20"/>
        </w:rPr>
        <w:t>5A</w:t>
      </w:r>
    </w:p>
    <w:p w14:paraId="3A4B1B2A" w14:textId="77777777" w:rsidR="00EF24D2" w:rsidRDefault="00EF24D2">
      <w:pPr>
        <w:pStyle w:val="BodyText"/>
        <w:spacing w:before="46"/>
        <w:rPr>
          <w:b/>
          <w:sz w:val="20"/>
        </w:rPr>
      </w:pPr>
    </w:p>
    <w:p w14:paraId="6E5DDA3E" w14:textId="77777777" w:rsidR="00EF24D2" w:rsidRDefault="00000000">
      <w:pPr>
        <w:ind w:right="708"/>
        <w:jc w:val="right"/>
        <w:rPr>
          <w:sz w:val="24"/>
        </w:rPr>
      </w:pPr>
      <w:r>
        <w:rPr>
          <w:noProof/>
          <w:sz w:val="24"/>
        </w:rPr>
        <mc:AlternateContent>
          <mc:Choice Requires="wps">
            <w:drawing>
              <wp:anchor distT="0" distB="0" distL="0" distR="0" simplePos="0" relativeHeight="487775744" behindDoc="1" locked="0" layoutInCell="1" allowOverlap="1" wp14:anchorId="14691439" wp14:editId="1E397F0A">
                <wp:simplePos x="0" y="0"/>
                <wp:positionH relativeFrom="page">
                  <wp:posOffset>1511935</wp:posOffset>
                </wp:positionH>
                <wp:positionV relativeFrom="paragraph">
                  <wp:posOffset>192746</wp:posOffset>
                </wp:positionV>
                <wp:extent cx="4537075" cy="1270"/>
                <wp:effectExtent l="0" t="0" r="0" b="0"/>
                <wp:wrapTopAndBottom/>
                <wp:docPr id="417" name="Graphic 4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3EF907" id="Graphic 417" o:spid="_x0000_s1026" style="position:absolute;margin-left:119.05pt;margin-top:15.2pt;width:357.25pt;height:.1pt;z-index:-155407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Section</w:t>
      </w:r>
      <w:r>
        <w:rPr>
          <w:spacing w:val="-1"/>
          <w:sz w:val="24"/>
        </w:rPr>
        <w:t xml:space="preserve"> </w:t>
      </w:r>
      <w:r>
        <w:rPr>
          <w:spacing w:val="-5"/>
          <w:sz w:val="24"/>
        </w:rPr>
        <w:t>35L</w:t>
      </w:r>
    </w:p>
    <w:p w14:paraId="218A8160" w14:textId="77777777" w:rsidR="00EF24D2" w:rsidRDefault="00000000">
      <w:pPr>
        <w:pStyle w:val="Heading5"/>
        <w:spacing w:before="120"/>
        <w:ind w:left="710" w:firstLine="0"/>
      </w:pPr>
      <w:bookmarkStart w:id="53" w:name="_bookmark53"/>
      <w:bookmarkEnd w:id="53"/>
      <w:r>
        <w:t>35L</w:t>
      </w:r>
      <w:r>
        <w:rPr>
          <w:spacing w:val="55"/>
        </w:rPr>
        <w:t xml:space="preserve"> </w:t>
      </w:r>
      <w:r>
        <w:t>Breach</w:t>
      </w:r>
      <w:r>
        <w:rPr>
          <w:spacing w:val="-2"/>
        </w:rPr>
        <w:t xml:space="preserve"> </w:t>
      </w:r>
      <w:r>
        <w:t>of</w:t>
      </w:r>
      <w:r>
        <w:rPr>
          <w:spacing w:val="-1"/>
        </w:rPr>
        <w:t xml:space="preserve"> </w:t>
      </w:r>
      <w:r>
        <w:t>requirement</w:t>
      </w:r>
      <w:r>
        <w:rPr>
          <w:spacing w:val="-1"/>
        </w:rPr>
        <w:t xml:space="preserve"> </w:t>
      </w:r>
      <w:r>
        <w:t>is</w:t>
      </w:r>
      <w:r>
        <w:rPr>
          <w:spacing w:val="-2"/>
        </w:rPr>
        <w:t xml:space="preserve"> </w:t>
      </w:r>
      <w:r>
        <w:t>an</w:t>
      </w:r>
      <w:r>
        <w:rPr>
          <w:spacing w:val="-2"/>
        </w:rPr>
        <w:t xml:space="preserve"> </w:t>
      </w:r>
      <w:r>
        <w:t>interference</w:t>
      </w:r>
      <w:r>
        <w:rPr>
          <w:spacing w:val="-2"/>
        </w:rPr>
        <w:t xml:space="preserve"> </w:t>
      </w:r>
      <w:r>
        <w:t>with</w:t>
      </w:r>
      <w:r>
        <w:rPr>
          <w:spacing w:val="-2"/>
        </w:rPr>
        <w:t xml:space="preserve"> privacy</w:t>
      </w:r>
    </w:p>
    <w:p w14:paraId="5991F54C" w14:textId="77777777" w:rsidR="00EF24D2" w:rsidRDefault="00000000">
      <w:pPr>
        <w:pStyle w:val="BodyText"/>
        <w:spacing w:before="180"/>
        <w:ind w:left="1844" w:right="801"/>
      </w:pPr>
      <w:r>
        <w:t>A breach of a requirement of this Division in relation to an individual constitutes an act or practice involving an interference with</w:t>
      </w:r>
      <w:r>
        <w:rPr>
          <w:spacing w:val="-3"/>
        </w:rPr>
        <w:t xml:space="preserve"> </w:t>
      </w:r>
      <w:r>
        <w:t>the</w:t>
      </w:r>
      <w:r>
        <w:rPr>
          <w:spacing w:val="-4"/>
        </w:rPr>
        <w:t xml:space="preserve"> </w:t>
      </w:r>
      <w:r>
        <w:t>privacy</w:t>
      </w:r>
      <w:r>
        <w:rPr>
          <w:spacing w:val="-3"/>
        </w:rPr>
        <w:t xml:space="preserve"> </w:t>
      </w:r>
      <w:r>
        <w:t>of</w:t>
      </w:r>
      <w:r>
        <w:rPr>
          <w:spacing w:val="-3"/>
        </w:rPr>
        <w:t xml:space="preserve"> </w:t>
      </w:r>
      <w:r>
        <w:t>the</w:t>
      </w:r>
      <w:r>
        <w:rPr>
          <w:spacing w:val="-3"/>
        </w:rPr>
        <w:t xml:space="preserve"> </w:t>
      </w:r>
      <w:r>
        <w:t>individual</w:t>
      </w:r>
      <w:r>
        <w:rPr>
          <w:spacing w:val="-3"/>
        </w:rPr>
        <w:t xml:space="preserve"> </w:t>
      </w: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section</w:t>
      </w:r>
      <w:r>
        <w:rPr>
          <w:spacing w:val="-3"/>
        </w:rPr>
        <w:t xml:space="preserve"> </w:t>
      </w:r>
      <w:r>
        <w:t>13</w:t>
      </w:r>
      <w:r>
        <w:rPr>
          <w:spacing w:val="-3"/>
        </w:rPr>
        <w:t xml:space="preserve"> </w:t>
      </w:r>
      <w:r>
        <w:t xml:space="preserve">of the </w:t>
      </w:r>
      <w:r>
        <w:rPr>
          <w:i/>
        </w:rPr>
        <w:t>Privacy Act 1988</w:t>
      </w:r>
      <w:r>
        <w:t>.</w:t>
      </w:r>
    </w:p>
    <w:p w14:paraId="4F7C5201" w14:textId="77777777" w:rsidR="00EF24D2" w:rsidRDefault="00000000">
      <w:pPr>
        <w:tabs>
          <w:tab w:val="left" w:pos="2695"/>
        </w:tabs>
        <w:spacing w:before="122"/>
        <w:ind w:left="2695" w:right="756" w:hanging="851"/>
        <w:rPr>
          <w:sz w:val="18"/>
        </w:rPr>
      </w:pPr>
      <w:r>
        <w:rPr>
          <w:spacing w:val="-2"/>
          <w:sz w:val="18"/>
        </w:rPr>
        <w:t>Note:</w:t>
      </w:r>
      <w:r>
        <w:rPr>
          <w:sz w:val="18"/>
        </w:rPr>
        <w:tab/>
        <w:t>The</w:t>
      </w:r>
      <w:r>
        <w:rPr>
          <w:spacing w:val="-4"/>
          <w:sz w:val="18"/>
        </w:rPr>
        <w:t xml:space="preserve"> </w:t>
      </w:r>
      <w:r>
        <w:rPr>
          <w:sz w:val="18"/>
        </w:rPr>
        <w:t>act</w:t>
      </w:r>
      <w:r>
        <w:rPr>
          <w:spacing w:val="-3"/>
          <w:sz w:val="18"/>
        </w:rPr>
        <w:t xml:space="preserve"> </w:t>
      </w:r>
      <w:r>
        <w:rPr>
          <w:sz w:val="18"/>
        </w:rPr>
        <w:t>or</w:t>
      </w:r>
      <w:r>
        <w:rPr>
          <w:spacing w:val="-3"/>
          <w:sz w:val="18"/>
        </w:rPr>
        <w:t xml:space="preserve"> </w:t>
      </w:r>
      <w:r>
        <w:rPr>
          <w:sz w:val="18"/>
        </w:rPr>
        <w:t>practice</w:t>
      </w:r>
      <w:r>
        <w:rPr>
          <w:spacing w:val="-3"/>
          <w:sz w:val="18"/>
        </w:rPr>
        <w:t xml:space="preserve"> </w:t>
      </w:r>
      <w:r>
        <w:rPr>
          <w:sz w:val="18"/>
        </w:rPr>
        <w:t>may</w:t>
      </w:r>
      <w:r>
        <w:rPr>
          <w:spacing w:val="-3"/>
          <w:sz w:val="18"/>
        </w:rPr>
        <w:t xml:space="preserve"> </w:t>
      </w:r>
      <w:r>
        <w:rPr>
          <w:sz w:val="18"/>
        </w:rPr>
        <w:t>be</w:t>
      </w:r>
      <w:r>
        <w:rPr>
          <w:spacing w:val="-3"/>
          <w:sz w:val="18"/>
        </w:rPr>
        <w:t xml:space="preserve"> </w:t>
      </w:r>
      <w:r>
        <w:rPr>
          <w:sz w:val="18"/>
        </w:rPr>
        <w:t>the</w:t>
      </w:r>
      <w:r>
        <w:rPr>
          <w:spacing w:val="-3"/>
          <w:sz w:val="18"/>
        </w:rPr>
        <w:t xml:space="preserve"> </w:t>
      </w:r>
      <w:r>
        <w:rPr>
          <w:sz w:val="18"/>
        </w:rPr>
        <w:t>subject</w:t>
      </w:r>
      <w:r>
        <w:rPr>
          <w:spacing w:val="-3"/>
          <w:sz w:val="18"/>
        </w:rPr>
        <w:t xml:space="preserve"> </w:t>
      </w:r>
      <w:r>
        <w:rPr>
          <w:sz w:val="18"/>
        </w:rPr>
        <w:t>of</w:t>
      </w:r>
      <w:r>
        <w:rPr>
          <w:spacing w:val="-3"/>
          <w:sz w:val="18"/>
        </w:rPr>
        <w:t xml:space="preserve"> </w:t>
      </w:r>
      <w:r>
        <w:rPr>
          <w:sz w:val="18"/>
        </w:rPr>
        <w:t>a</w:t>
      </w:r>
      <w:r>
        <w:rPr>
          <w:spacing w:val="-3"/>
          <w:sz w:val="18"/>
        </w:rPr>
        <w:t xml:space="preserve"> </w:t>
      </w:r>
      <w:r>
        <w:rPr>
          <w:sz w:val="18"/>
        </w:rPr>
        <w:t>complaint</w:t>
      </w:r>
      <w:r>
        <w:rPr>
          <w:spacing w:val="-3"/>
          <w:sz w:val="18"/>
        </w:rPr>
        <w:t xml:space="preserve"> </w:t>
      </w:r>
      <w:r>
        <w:rPr>
          <w:sz w:val="18"/>
        </w:rPr>
        <w:t>under</w:t>
      </w:r>
      <w:r>
        <w:rPr>
          <w:spacing w:val="-3"/>
          <w:sz w:val="18"/>
        </w:rPr>
        <w:t xml:space="preserve"> </w:t>
      </w:r>
      <w:r>
        <w:rPr>
          <w:sz w:val="18"/>
        </w:rPr>
        <w:t>section</w:t>
      </w:r>
      <w:r>
        <w:rPr>
          <w:spacing w:val="-3"/>
          <w:sz w:val="18"/>
        </w:rPr>
        <w:t xml:space="preserve"> </w:t>
      </w:r>
      <w:r>
        <w:rPr>
          <w:sz w:val="18"/>
        </w:rPr>
        <w:t>36 of that Act.</w:t>
      </w:r>
    </w:p>
    <w:p w14:paraId="6F62D1B1" w14:textId="77777777" w:rsidR="00EF24D2" w:rsidRDefault="00EF24D2">
      <w:pPr>
        <w:pStyle w:val="BodyText"/>
        <w:rPr>
          <w:sz w:val="20"/>
        </w:rPr>
      </w:pPr>
    </w:p>
    <w:p w14:paraId="3D1371A1" w14:textId="77777777" w:rsidR="00EF24D2" w:rsidRDefault="00EF24D2">
      <w:pPr>
        <w:pStyle w:val="BodyText"/>
        <w:rPr>
          <w:sz w:val="20"/>
        </w:rPr>
      </w:pPr>
    </w:p>
    <w:p w14:paraId="2DFB10EB" w14:textId="77777777" w:rsidR="00EF24D2" w:rsidRDefault="00EF24D2">
      <w:pPr>
        <w:pStyle w:val="BodyText"/>
        <w:rPr>
          <w:sz w:val="20"/>
        </w:rPr>
      </w:pPr>
    </w:p>
    <w:p w14:paraId="13C4E2A3" w14:textId="77777777" w:rsidR="00EF24D2" w:rsidRDefault="00EF24D2">
      <w:pPr>
        <w:pStyle w:val="BodyText"/>
        <w:rPr>
          <w:sz w:val="20"/>
        </w:rPr>
      </w:pPr>
    </w:p>
    <w:p w14:paraId="033743D6" w14:textId="77777777" w:rsidR="00EF24D2" w:rsidRDefault="00EF24D2">
      <w:pPr>
        <w:pStyle w:val="BodyText"/>
        <w:rPr>
          <w:sz w:val="20"/>
        </w:rPr>
      </w:pPr>
    </w:p>
    <w:p w14:paraId="7A321A31" w14:textId="77777777" w:rsidR="00EF24D2" w:rsidRDefault="00EF24D2">
      <w:pPr>
        <w:pStyle w:val="BodyText"/>
        <w:rPr>
          <w:sz w:val="20"/>
        </w:rPr>
      </w:pPr>
    </w:p>
    <w:p w14:paraId="6F23C582" w14:textId="77777777" w:rsidR="00EF24D2" w:rsidRDefault="00EF24D2">
      <w:pPr>
        <w:pStyle w:val="BodyText"/>
        <w:rPr>
          <w:sz w:val="20"/>
        </w:rPr>
      </w:pPr>
    </w:p>
    <w:p w14:paraId="4A5CF8CC" w14:textId="77777777" w:rsidR="00EF24D2" w:rsidRDefault="00EF24D2">
      <w:pPr>
        <w:pStyle w:val="BodyText"/>
        <w:rPr>
          <w:sz w:val="20"/>
        </w:rPr>
      </w:pPr>
    </w:p>
    <w:p w14:paraId="6BC18B97" w14:textId="77777777" w:rsidR="00EF24D2" w:rsidRDefault="00EF24D2">
      <w:pPr>
        <w:pStyle w:val="BodyText"/>
        <w:rPr>
          <w:sz w:val="20"/>
        </w:rPr>
      </w:pPr>
    </w:p>
    <w:p w14:paraId="7B1505C1" w14:textId="77777777" w:rsidR="00EF24D2" w:rsidRDefault="00EF24D2">
      <w:pPr>
        <w:pStyle w:val="BodyText"/>
        <w:rPr>
          <w:sz w:val="20"/>
        </w:rPr>
      </w:pPr>
    </w:p>
    <w:p w14:paraId="708ABE83" w14:textId="77777777" w:rsidR="00EF24D2" w:rsidRDefault="00EF24D2">
      <w:pPr>
        <w:pStyle w:val="BodyText"/>
        <w:rPr>
          <w:sz w:val="20"/>
        </w:rPr>
      </w:pPr>
    </w:p>
    <w:p w14:paraId="15BB9C1B" w14:textId="77777777" w:rsidR="00EF24D2" w:rsidRDefault="00EF24D2">
      <w:pPr>
        <w:pStyle w:val="BodyText"/>
        <w:rPr>
          <w:sz w:val="20"/>
        </w:rPr>
      </w:pPr>
    </w:p>
    <w:p w14:paraId="59607CAB" w14:textId="77777777" w:rsidR="00EF24D2" w:rsidRDefault="00EF24D2">
      <w:pPr>
        <w:pStyle w:val="BodyText"/>
        <w:rPr>
          <w:sz w:val="20"/>
        </w:rPr>
      </w:pPr>
    </w:p>
    <w:p w14:paraId="659B8330" w14:textId="77777777" w:rsidR="00EF24D2" w:rsidRDefault="00EF24D2">
      <w:pPr>
        <w:pStyle w:val="BodyText"/>
        <w:rPr>
          <w:sz w:val="20"/>
        </w:rPr>
      </w:pPr>
    </w:p>
    <w:p w14:paraId="1A04A4D4" w14:textId="77777777" w:rsidR="00EF24D2" w:rsidRDefault="00EF24D2">
      <w:pPr>
        <w:pStyle w:val="BodyText"/>
        <w:rPr>
          <w:sz w:val="20"/>
        </w:rPr>
      </w:pPr>
    </w:p>
    <w:p w14:paraId="3F340B11" w14:textId="77777777" w:rsidR="00EF24D2" w:rsidRDefault="00EF24D2">
      <w:pPr>
        <w:pStyle w:val="BodyText"/>
        <w:rPr>
          <w:sz w:val="20"/>
        </w:rPr>
      </w:pPr>
    </w:p>
    <w:p w14:paraId="4A9971E7" w14:textId="77777777" w:rsidR="00EF24D2" w:rsidRDefault="00EF24D2">
      <w:pPr>
        <w:pStyle w:val="BodyText"/>
        <w:rPr>
          <w:sz w:val="20"/>
        </w:rPr>
      </w:pPr>
    </w:p>
    <w:p w14:paraId="7BB385E1" w14:textId="77777777" w:rsidR="00EF24D2" w:rsidRDefault="00EF24D2">
      <w:pPr>
        <w:pStyle w:val="BodyText"/>
        <w:rPr>
          <w:sz w:val="20"/>
        </w:rPr>
      </w:pPr>
    </w:p>
    <w:p w14:paraId="3123F636" w14:textId="77777777" w:rsidR="00EF24D2" w:rsidRDefault="00EF24D2">
      <w:pPr>
        <w:pStyle w:val="BodyText"/>
        <w:rPr>
          <w:sz w:val="20"/>
        </w:rPr>
      </w:pPr>
    </w:p>
    <w:p w14:paraId="4BA937A1" w14:textId="77777777" w:rsidR="00EF24D2" w:rsidRDefault="00EF24D2">
      <w:pPr>
        <w:pStyle w:val="BodyText"/>
        <w:rPr>
          <w:sz w:val="20"/>
        </w:rPr>
      </w:pPr>
    </w:p>
    <w:p w14:paraId="35C7F64D" w14:textId="77777777" w:rsidR="00EF24D2" w:rsidRDefault="00EF24D2">
      <w:pPr>
        <w:pStyle w:val="BodyText"/>
        <w:rPr>
          <w:sz w:val="20"/>
        </w:rPr>
      </w:pPr>
    </w:p>
    <w:p w14:paraId="5340C781" w14:textId="77777777" w:rsidR="00EF24D2" w:rsidRDefault="00EF24D2">
      <w:pPr>
        <w:pStyle w:val="BodyText"/>
        <w:rPr>
          <w:sz w:val="20"/>
        </w:rPr>
      </w:pPr>
    </w:p>
    <w:p w14:paraId="77329067" w14:textId="77777777" w:rsidR="00EF24D2" w:rsidRDefault="00EF24D2">
      <w:pPr>
        <w:pStyle w:val="BodyText"/>
        <w:rPr>
          <w:sz w:val="20"/>
        </w:rPr>
      </w:pPr>
    </w:p>
    <w:p w14:paraId="69DAB8E0" w14:textId="77777777" w:rsidR="00EF24D2" w:rsidRDefault="00EF24D2">
      <w:pPr>
        <w:pStyle w:val="BodyText"/>
        <w:rPr>
          <w:sz w:val="20"/>
        </w:rPr>
      </w:pPr>
    </w:p>
    <w:p w14:paraId="06F35427" w14:textId="77777777" w:rsidR="00EF24D2" w:rsidRDefault="00EF24D2">
      <w:pPr>
        <w:pStyle w:val="BodyText"/>
        <w:rPr>
          <w:sz w:val="20"/>
        </w:rPr>
      </w:pPr>
    </w:p>
    <w:p w14:paraId="3FF0096D" w14:textId="77777777" w:rsidR="00EF24D2" w:rsidRDefault="00EF24D2">
      <w:pPr>
        <w:pStyle w:val="BodyText"/>
        <w:rPr>
          <w:sz w:val="20"/>
        </w:rPr>
      </w:pPr>
    </w:p>
    <w:p w14:paraId="76A66958" w14:textId="77777777" w:rsidR="00EF24D2" w:rsidRDefault="00EF24D2">
      <w:pPr>
        <w:pStyle w:val="BodyText"/>
        <w:rPr>
          <w:sz w:val="20"/>
        </w:rPr>
      </w:pPr>
    </w:p>
    <w:p w14:paraId="6924517F" w14:textId="77777777" w:rsidR="00EF24D2" w:rsidRDefault="00EF24D2">
      <w:pPr>
        <w:pStyle w:val="BodyText"/>
        <w:rPr>
          <w:sz w:val="20"/>
        </w:rPr>
      </w:pPr>
    </w:p>
    <w:p w14:paraId="31577125" w14:textId="77777777" w:rsidR="00EF24D2" w:rsidRDefault="00EF24D2">
      <w:pPr>
        <w:pStyle w:val="BodyText"/>
        <w:rPr>
          <w:sz w:val="20"/>
        </w:rPr>
      </w:pPr>
    </w:p>
    <w:p w14:paraId="029C6386" w14:textId="77777777" w:rsidR="00EF24D2" w:rsidRDefault="00EF24D2">
      <w:pPr>
        <w:pStyle w:val="BodyText"/>
        <w:rPr>
          <w:sz w:val="20"/>
        </w:rPr>
      </w:pPr>
    </w:p>
    <w:p w14:paraId="44A2BF4E" w14:textId="77777777" w:rsidR="00EF24D2" w:rsidRDefault="00EF24D2">
      <w:pPr>
        <w:pStyle w:val="BodyText"/>
        <w:rPr>
          <w:sz w:val="20"/>
        </w:rPr>
      </w:pPr>
    </w:p>
    <w:p w14:paraId="3291F2F3" w14:textId="77777777" w:rsidR="00EF24D2" w:rsidRDefault="00EF24D2">
      <w:pPr>
        <w:pStyle w:val="BodyText"/>
        <w:rPr>
          <w:sz w:val="20"/>
        </w:rPr>
      </w:pPr>
    </w:p>
    <w:p w14:paraId="24221611" w14:textId="77777777" w:rsidR="00EF24D2" w:rsidRDefault="00000000">
      <w:pPr>
        <w:pStyle w:val="BodyText"/>
        <w:spacing w:before="172"/>
        <w:rPr>
          <w:sz w:val="20"/>
        </w:rPr>
      </w:pPr>
      <w:r>
        <w:rPr>
          <w:noProof/>
          <w:sz w:val="20"/>
        </w:rPr>
        <mc:AlternateContent>
          <mc:Choice Requires="wps">
            <w:drawing>
              <wp:anchor distT="0" distB="0" distL="0" distR="0" simplePos="0" relativeHeight="487776256" behindDoc="1" locked="0" layoutInCell="1" allowOverlap="1" wp14:anchorId="1ECB5C2E" wp14:editId="7A9C175D">
                <wp:simplePos x="0" y="0"/>
                <wp:positionH relativeFrom="page">
                  <wp:posOffset>1511935</wp:posOffset>
                </wp:positionH>
                <wp:positionV relativeFrom="paragraph">
                  <wp:posOffset>270719</wp:posOffset>
                </wp:positionV>
                <wp:extent cx="4537075" cy="1270"/>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887E61" id="Graphic 418" o:spid="_x0000_s1026" style="position:absolute;margin-left:119.05pt;margin-top:21.3pt;width:357.25pt;height:.1pt;z-index:-155402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" path="m,l4537074,e" filled="f">
                <v:path arrowok="t"/>
                <w10:wrap type="topAndBottom" anchorx="page"/>
              </v:shape>
            </w:pict>
          </mc:Fallback>
        </mc:AlternateContent>
      </w:r>
    </w:p>
    <w:p w14:paraId="4AB55015" w14:textId="77777777" w:rsidR="00EF24D2" w:rsidRDefault="00EF24D2">
      <w:pPr>
        <w:pStyle w:val="BodyText"/>
        <w:spacing w:before="172"/>
        <w:rPr>
          <w:sz w:val="16"/>
        </w:rPr>
      </w:pPr>
    </w:p>
    <w:p w14:paraId="28CE2187"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91</w:t>
      </w:r>
    </w:p>
    <w:p w14:paraId="06E9011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3DBF9BE" w14:textId="77777777" w:rsidR="00EF24D2" w:rsidRDefault="00EF24D2">
      <w:pPr>
        <w:rPr>
          <w:sz w:val="16"/>
        </w:rPr>
        <w:sectPr w:rsidR="00EF24D2">
          <w:pgSz w:w="11910" w:h="16840"/>
          <w:pgMar w:top="920" w:right="1700" w:bottom="360" w:left="1700" w:header="0" w:footer="177" w:gutter="0"/>
          <w:cols w:space="720"/>
        </w:sectPr>
      </w:pPr>
    </w:p>
    <w:p w14:paraId="1908C9D0"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0132F799" w14:textId="77777777" w:rsidR="00EF24D2" w:rsidRDefault="00000000">
      <w:pPr>
        <w:spacing w:before="30"/>
        <w:ind w:left="710"/>
        <w:rPr>
          <w:sz w:val="20"/>
        </w:rPr>
      </w:pPr>
      <w:r>
        <w:rPr>
          <w:b/>
          <w:sz w:val="20"/>
        </w:rPr>
        <w:t>Division</w:t>
      </w:r>
      <w:r>
        <w:rPr>
          <w:b/>
          <w:spacing w:val="-3"/>
          <w:sz w:val="20"/>
        </w:rPr>
        <w:t xml:space="preserve"> </w:t>
      </w:r>
      <w:r>
        <w:rPr>
          <w:b/>
          <w:sz w:val="20"/>
        </w:rPr>
        <w:t>6</w:t>
      </w:r>
      <w:r>
        <w:rPr>
          <w:b/>
          <w:spacing w:val="48"/>
          <w:sz w:val="20"/>
        </w:rPr>
        <w:t xml:space="preserve"> </w:t>
      </w:r>
      <w:r>
        <w:rPr>
          <w:sz w:val="20"/>
        </w:rPr>
        <w:t>Ongoing</w:t>
      </w:r>
      <w:r>
        <w:rPr>
          <w:spacing w:val="-1"/>
          <w:sz w:val="20"/>
        </w:rPr>
        <w:t xml:space="preserve"> </w:t>
      </w:r>
      <w:r>
        <w:rPr>
          <w:sz w:val="20"/>
        </w:rPr>
        <w:t>customer</w:t>
      </w:r>
      <w:r>
        <w:rPr>
          <w:spacing w:val="-2"/>
          <w:sz w:val="20"/>
        </w:rPr>
        <w:t xml:space="preserve"> </w:t>
      </w:r>
      <w:r>
        <w:rPr>
          <w:sz w:val="20"/>
        </w:rPr>
        <w:t>due</w:t>
      </w:r>
      <w:r>
        <w:rPr>
          <w:spacing w:val="-2"/>
          <w:sz w:val="20"/>
        </w:rPr>
        <w:t xml:space="preserve"> diligence</w:t>
      </w:r>
    </w:p>
    <w:p w14:paraId="1B51638E" w14:textId="77777777" w:rsidR="00EF24D2" w:rsidRDefault="00EF24D2">
      <w:pPr>
        <w:pStyle w:val="BodyText"/>
        <w:spacing w:before="46"/>
        <w:rPr>
          <w:sz w:val="20"/>
        </w:rPr>
      </w:pPr>
    </w:p>
    <w:p w14:paraId="1C64F031" w14:textId="77777777" w:rsidR="00EF24D2" w:rsidRDefault="00000000">
      <w:pPr>
        <w:ind w:left="710"/>
        <w:rPr>
          <w:sz w:val="24"/>
        </w:rPr>
      </w:pPr>
      <w:r>
        <w:rPr>
          <w:noProof/>
          <w:sz w:val="24"/>
        </w:rPr>
        <mc:AlternateContent>
          <mc:Choice Requires="wps">
            <w:drawing>
              <wp:anchor distT="0" distB="0" distL="0" distR="0" simplePos="0" relativeHeight="487776768" behindDoc="1" locked="0" layoutInCell="1" allowOverlap="1" wp14:anchorId="51395600" wp14:editId="1FA52AB9">
                <wp:simplePos x="0" y="0"/>
                <wp:positionH relativeFrom="page">
                  <wp:posOffset>1511935</wp:posOffset>
                </wp:positionH>
                <wp:positionV relativeFrom="paragraph">
                  <wp:posOffset>192734</wp:posOffset>
                </wp:positionV>
                <wp:extent cx="4537075" cy="1270"/>
                <wp:effectExtent l="0" t="0" r="0" b="0"/>
                <wp:wrapTopAndBottom/>
                <wp:docPr id="419" name="Graphic 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BE308B" id="Graphic 419" o:spid="_x0000_s1026" style="position:absolute;margin-left:119.05pt;margin-top:15.2pt;width:357.25pt;height:.1pt;z-index:-155397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36</w:t>
      </w:r>
    </w:p>
    <w:p w14:paraId="675F5038" w14:textId="77777777" w:rsidR="00EF24D2" w:rsidRDefault="00EF24D2">
      <w:pPr>
        <w:pStyle w:val="BodyText"/>
        <w:spacing w:before="212"/>
        <w:rPr>
          <w:sz w:val="28"/>
        </w:rPr>
      </w:pPr>
    </w:p>
    <w:p w14:paraId="4E955051" w14:textId="77777777" w:rsidR="00EF24D2" w:rsidRDefault="00000000">
      <w:pPr>
        <w:pStyle w:val="Heading3"/>
      </w:pPr>
      <w:bookmarkStart w:id="54" w:name="_bookmark54"/>
      <w:bookmarkEnd w:id="54"/>
      <w:r>
        <w:t>Division</w:t>
      </w:r>
      <w:r>
        <w:rPr>
          <w:spacing w:val="-3"/>
        </w:rPr>
        <w:t xml:space="preserve"> </w:t>
      </w:r>
      <w:r>
        <w:t>6—Ongoing</w:t>
      </w:r>
      <w:r>
        <w:rPr>
          <w:spacing w:val="-2"/>
        </w:rPr>
        <w:t xml:space="preserve"> </w:t>
      </w:r>
      <w:r>
        <w:t>customer</w:t>
      </w:r>
      <w:r>
        <w:rPr>
          <w:spacing w:val="-2"/>
        </w:rPr>
        <w:t xml:space="preserve"> </w:t>
      </w:r>
      <w:r>
        <w:t>due</w:t>
      </w:r>
      <w:r>
        <w:rPr>
          <w:spacing w:val="-1"/>
        </w:rPr>
        <w:t xml:space="preserve"> </w:t>
      </w:r>
      <w:r>
        <w:rPr>
          <w:spacing w:val="-2"/>
        </w:rPr>
        <w:t>diligence</w:t>
      </w:r>
    </w:p>
    <w:p w14:paraId="51371F06" w14:textId="77777777" w:rsidR="00EF24D2" w:rsidRDefault="00000000">
      <w:pPr>
        <w:pStyle w:val="Heading5"/>
        <w:numPr>
          <w:ilvl w:val="0"/>
          <w:numId w:val="301"/>
        </w:numPr>
        <w:tabs>
          <w:tab w:val="left" w:pos="1070"/>
        </w:tabs>
        <w:spacing w:before="280"/>
        <w:ind w:left="1070" w:hanging="360"/>
      </w:pPr>
      <w:bookmarkStart w:id="55" w:name="_bookmark55"/>
      <w:bookmarkEnd w:id="55"/>
      <w:r>
        <w:t xml:space="preserve">Ongoing customer due </w:t>
      </w:r>
      <w:r>
        <w:rPr>
          <w:spacing w:val="-2"/>
        </w:rPr>
        <w:t>diligence</w:t>
      </w:r>
    </w:p>
    <w:p w14:paraId="4AADFCB9" w14:textId="77777777" w:rsidR="00EF24D2" w:rsidRDefault="00000000">
      <w:pPr>
        <w:pStyle w:val="ListParagraph"/>
        <w:numPr>
          <w:ilvl w:val="0"/>
          <w:numId w:val="193"/>
        </w:numPr>
        <w:tabs>
          <w:tab w:val="left" w:pos="1843"/>
        </w:tabs>
        <w:spacing w:before="180"/>
        <w:ind w:left="1843" w:hanging="369"/>
      </w:pPr>
      <w:r>
        <w:t>A</w:t>
      </w:r>
      <w:r>
        <w:rPr>
          <w:spacing w:val="-2"/>
        </w:rPr>
        <w:t xml:space="preserve"> </w:t>
      </w:r>
      <w:r>
        <w:t xml:space="preserve">reporting entity </w:t>
      </w:r>
      <w:r>
        <w:rPr>
          <w:spacing w:val="-2"/>
        </w:rPr>
        <w:t>must:</w:t>
      </w:r>
    </w:p>
    <w:p w14:paraId="0FC5335B" w14:textId="77777777" w:rsidR="00EF24D2" w:rsidRDefault="00000000">
      <w:pPr>
        <w:pStyle w:val="ListParagraph"/>
        <w:numPr>
          <w:ilvl w:val="1"/>
          <w:numId w:val="193"/>
        </w:numPr>
        <w:tabs>
          <w:tab w:val="left" w:pos="2351"/>
          <w:tab w:val="left" w:pos="2353"/>
        </w:tabs>
        <w:ind w:left="2353" w:right="854"/>
      </w:pPr>
      <w:r>
        <w:t>monitor the reporting entity’s customers in relation to the provision</w:t>
      </w:r>
      <w:r>
        <w:rPr>
          <w:spacing w:val="-4"/>
        </w:rPr>
        <w:t xml:space="preserve"> </w:t>
      </w:r>
      <w:r>
        <w:t>by</w:t>
      </w:r>
      <w:r>
        <w:rPr>
          <w:spacing w:val="-4"/>
        </w:rPr>
        <w:t xml:space="preserve"> </w:t>
      </w:r>
      <w:r>
        <w:t>the</w:t>
      </w:r>
      <w:r>
        <w:rPr>
          <w:spacing w:val="-5"/>
        </w:rPr>
        <w:t xml:space="preserve"> </w:t>
      </w:r>
      <w:r>
        <w:t>reporting</w:t>
      </w:r>
      <w:r>
        <w:rPr>
          <w:spacing w:val="-4"/>
        </w:rPr>
        <w:t xml:space="preserve"> </w:t>
      </w:r>
      <w:r>
        <w:t>entity</w:t>
      </w:r>
      <w:r>
        <w:rPr>
          <w:spacing w:val="-4"/>
        </w:rPr>
        <w:t xml:space="preserve"> </w:t>
      </w:r>
      <w:r>
        <w:t>of</w:t>
      </w:r>
      <w:r>
        <w:rPr>
          <w:spacing w:val="-4"/>
        </w:rPr>
        <w:t xml:space="preserve"> </w:t>
      </w:r>
      <w:r>
        <w:t>designated</w:t>
      </w:r>
      <w:r>
        <w:rPr>
          <w:spacing w:val="-4"/>
        </w:rPr>
        <w:t xml:space="preserve"> </w:t>
      </w:r>
      <w:r>
        <w:t>services</w:t>
      </w:r>
      <w:r>
        <w:rPr>
          <w:spacing w:val="-5"/>
        </w:rPr>
        <w:t xml:space="preserve"> </w:t>
      </w:r>
      <w:r>
        <w:t>at</w:t>
      </w:r>
      <w:r>
        <w:rPr>
          <w:spacing w:val="-4"/>
        </w:rPr>
        <w:t xml:space="preserve"> </w:t>
      </w:r>
      <w:r>
        <w:t>or through</w:t>
      </w:r>
      <w:r>
        <w:rPr>
          <w:spacing w:val="-4"/>
        </w:rPr>
        <w:t xml:space="preserve"> </w:t>
      </w:r>
      <w:r>
        <w:t>a</w:t>
      </w:r>
      <w:r>
        <w:rPr>
          <w:spacing w:val="-4"/>
        </w:rPr>
        <w:t xml:space="preserve"> </w:t>
      </w:r>
      <w:r>
        <w:t>permanent</w:t>
      </w:r>
      <w:r>
        <w:rPr>
          <w:spacing w:val="-4"/>
        </w:rPr>
        <w:t xml:space="preserve"> </w:t>
      </w:r>
      <w:r>
        <w:t>establishment</w:t>
      </w:r>
      <w:r>
        <w:rPr>
          <w:spacing w:val="-4"/>
        </w:rPr>
        <w:t xml:space="preserve"> </w:t>
      </w:r>
      <w:r>
        <w:t>of</w:t>
      </w:r>
      <w:r>
        <w:rPr>
          <w:spacing w:val="-4"/>
        </w:rPr>
        <w:t xml:space="preserve"> </w:t>
      </w:r>
      <w:r>
        <w:t>the</w:t>
      </w:r>
      <w:r>
        <w:rPr>
          <w:spacing w:val="-5"/>
        </w:rPr>
        <w:t xml:space="preserve"> </w:t>
      </w:r>
      <w:r>
        <w:t>reporting</w:t>
      </w:r>
      <w:r>
        <w:rPr>
          <w:spacing w:val="-4"/>
        </w:rPr>
        <w:t xml:space="preserve"> </w:t>
      </w:r>
      <w:r>
        <w:t>entity</w:t>
      </w:r>
      <w:r>
        <w:rPr>
          <w:spacing w:val="-4"/>
        </w:rPr>
        <w:t xml:space="preserve"> </w:t>
      </w:r>
      <w:r>
        <w:t>in Australia, with a view to:</w:t>
      </w:r>
    </w:p>
    <w:p w14:paraId="1B4FDDFD" w14:textId="77777777" w:rsidR="00EF24D2" w:rsidRDefault="00000000">
      <w:pPr>
        <w:pStyle w:val="ListParagraph"/>
        <w:numPr>
          <w:ilvl w:val="2"/>
          <w:numId w:val="193"/>
        </w:numPr>
        <w:tabs>
          <w:tab w:val="left" w:pos="2806"/>
        </w:tabs>
        <w:ind w:left="2806" w:hanging="319"/>
        <w:jc w:val="left"/>
      </w:pPr>
      <w:r>
        <w:t>identifying;</w:t>
      </w:r>
      <w:r>
        <w:rPr>
          <w:spacing w:val="-1"/>
        </w:rPr>
        <w:t xml:space="preserve"> </w:t>
      </w:r>
      <w:r>
        <w:rPr>
          <w:spacing w:val="-5"/>
        </w:rPr>
        <w:t>and</w:t>
      </w:r>
    </w:p>
    <w:p w14:paraId="6203E1AA" w14:textId="77777777" w:rsidR="00EF24D2" w:rsidRDefault="00000000">
      <w:pPr>
        <w:pStyle w:val="ListParagraph"/>
        <w:numPr>
          <w:ilvl w:val="2"/>
          <w:numId w:val="193"/>
        </w:numPr>
        <w:tabs>
          <w:tab w:val="left" w:pos="2806"/>
        </w:tabs>
        <w:ind w:left="2806" w:hanging="380"/>
        <w:jc w:val="left"/>
      </w:pPr>
      <w:r>
        <w:t>mitigating;</w:t>
      </w:r>
      <w:r>
        <w:rPr>
          <w:spacing w:val="-1"/>
        </w:rPr>
        <w:t xml:space="preserve"> </w:t>
      </w:r>
      <w:r>
        <w:rPr>
          <w:spacing w:val="-5"/>
        </w:rPr>
        <w:t>and</w:t>
      </w:r>
    </w:p>
    <w:p w14:paraId="49F51DC9" w14:textId="77777777" w:rsidR="00EF24D2" w:rsidRDefault="00000000">
      <w:pPr>
        <w:pStyle w:val="ListParagraph"/>
        <w:numPr>
          <w:ilvl w:val="2"/>
          <w:numId w:val="193"/>
        </w:numPr>
        <w:tabs>
          <w:tab w:val="left" w:pos="2806"/>
        </w:tabs>
        <w:ind w:left="2806" w:hanging="441"/>
        <w:jc w:val="left"/>
      </w:pPr>
      <w:r>
        <w:rPr>
          <w:spacing w:val="-2"/>
        </w:rPr>
        <w:t>managing;</w:t>
      </w:r>
    </w:p>
    <w:p w14:paraId="5B84787E" w14:textId="77777777" w:rsidR="00EF24D2" w:rsidRDefault="00000000">
      <w:pPr>
        <w:pStyle w:val="BodyText"/>
        <w:spacing w:before="40"/>
        <w:ind w:left="2353" w:right="763"/>
      </w:pPr>
      <w:r>
        <w:t>the risk the reporting entity may reasonably face that the provision</w:t>
      </w:r>
      <w:r>
        <w:rPr>
          <w:spacing w:val="-4"/>
        </w:rPr>
        <w:t xml:space="preserve"> </w:t>
      </w:r>
      <w:r>
        <w:t>by</w:t>
      </w:r>
      <w:r>
        <w:rPr>
          <w:spacing w:val="-4"/>
        </w:rPr>
        <w:t xml:space="preserve"> </w:t>
      </w:r>
      <w:r>
        <w:t>the</w:t>
      </w:r>
      <w:r>
        <w:rPr>
          <w:spacing w:val="-5"/>
        </w:rPr>
        <w:t xml:space="preserve"> </w:t>
      </w:r>
      <w:r>
        <w:t>reporting</w:t>
      </w:r>
      <w:r>
        <w:rPr>
          <w:spacing w:val="-4"/>
        </w:rPr>
        <w:t xml:space="preserve"> </w:t>
      </w:r>
      <w:r>
        <w:t>entity</w:t>
      </w:r>
      <w:r>
        <w:rPr>
          <w:spacing w:val="-4"/>
        </w:rPr>
        <w:t xml:space="preserve"> </w:t>
      </w:r>
      <w:r>
        <w:t>of</w:t>
      </w:r>
      <w:r>
        <w:rPr>
          <w:spacing w:val="-4"/>
        </w:rPr>
        <w:t xml:space="preserve"> </w:t>
      </w:r>
      <w:r>
        <w:t>a</w:t>
      </w:r>
      <w:r>
        <w:rPr>
          <w:spacing w:val="-4"/>
        </w:rPr>
        <w:t xml:space="preserve"> </w:t>
      </w:r>
      <w:r>
        <w:t>designated</w:t>
      </w:r>
      <w:r>
        <w:rPr>
          <w:spacing w:val="-4"/>
        </w:rPr>
        <w:t xml:space="preserve"> </w:t>
      </w:r>
      <w:r>
        <w:t>service</w:t>
      </w:r>
      <w:r>
        <w:rPr>
          <w:spacing w:val="-4"/>
        </w:rPr>
        <w:t xml:space="preserve"> </w:t>
      </w:r>
      <w:r>
        <w:t>at</w:t>
      </w:r>
      <w:r>
        <w:rPr>
          <w:spacing w:val="-4"/>
        </w:rPr>
        <w:t xml:space="preserve"> </w:t>
      </w:r>
      <w:r>
        <w:t>or through a permanent establishment of the reporting entity in Australia</w:t>
      </w:r>
      <w:r>
        <w:rPr>
          <w:spacing w:val="-6"/>
        </w:rPr>
        <w:t xml:space="preserve"> </w:t>
      </w:r>
      <w:r>
        <w:t>might</w:t>
      </w:r>
      <w:r>
        <w:rPr>
          <w:spacing w:val="-6"/>
        </w:rPr>
        <w:t xml:space="preserve"> </w:t>
      </w:r>
      <w:r>
        <w:t>(whether</w:t>
      </w:r>
      <w:r>
        <w:rPr>
          <w:spacing w:val="-6"/>
        </w:rPr>
        <w:t xml:space="preserve"> </w:t>
      </w:r>
      <w:r>
        <w:t>inadvertently</w:t>
      </w:r>
      <w:r>
        <w:rPr>
          <w:spacing w:val="-6"/>
        </w:rPr>
        <w:t xml:space="preserve"> </w:t>
      </w:r>
      <w:r>
        <w:t>or</w:t>
      </w:r>
      <w:r>
        <w:rPr>
          <w:spacing w:val="-6"/>
        </w:rPr>
        <w:t xml:space="preserve"> </w:t>
      </w:r>
      <w:r>
        <w:t>otherwise)</w:t>
      </w:r>
      <w:r>
        <w:rPr>
          <w:spacing w:val="-6"/>
        </w:rPr>
        <w:t xml:space="preserve"> </w:t>
      </w:r>
      <w:r>
        <w:t>involve or facilitate:</w:t>
      </w:r>
    </w:p>
    <w:p w14:paraId="040F56C3" w14:textId="77777777" w:rsidR="00EF24D2" w:rsidRDefault="00000000">
      <w:pPr>
        <w:pStyle w:val="ListParagraph"/>
        <w:numPr>
          <w:ilvl w:val="2"/>
          <w:numId w:val="193"/>
        </w:numPr>
        <w:tabs>
          <w:tab w:val="left" w:pos="2806"/>
        </w:tabs>
        <w:ind w:left="2806" w:hanging="429"/>
        <w:jc w:val="left"/>
      </w:pPr>
      <w:r>
        <w:t>money</w:t>
      </w:r>
      <w:r>
        <w:rPr>
          <w:spacing w:val="-1"/>
        </w:rPr>
        <w:t xml:space="preserve"> </w:t>
      </w:r>
      <w:r>
        <w:t xml:space="preserve">laundering; </w:t>
      </w:r>
      <w:r>
        <w:rPr>
          <w:spacing w:val="-5"/>
        </w:rPr>
        <w:t>or</w:t>
      </w:r>
    </w:p>
    <w:p w14:paraId="5B803A46" w14:textId="77777777" w:rsidR="00EF24D2" w:rsidRDefault="00000000">
      <w:pPr>
        <w:pStyle w:val="ListParagraph"/>
        <w:numPr>
          <w:ilvl w:val="2"/>
          <w:numId w:val="193"/>
        </w:numPr>
        <w:tabs>
          <w:tab w:val="left" w:pos="2807"/>
        </w:tabs>
        <w:ind w:hanging="369"/>
        <w:jc w:val="left"/>
      </w:pPr>
      <w:r>
        <w:t>financing</w:t>
      </w:r>
      <w:r>
        <w:rPr>
          <w:spacing w:val="-1"/>
        </w:rPr>
        <w:t xml:space="preserve"> </w:t>
      </w:r>
      <w:r>
        <w:t>of terrorism;</w:t>
      </w:r>
      <w:r>
        <w:rPr>
          <w:spacing w:val="-1"/>
        </w:rPr>
        <w:t xml:space="preserve"> </w:t>
      </w:r>
      <w:r>
        <w:rPr>
          <w:spacing w:val="-5"/>
        </w:rPr>
        <w:t>and</w:t>
      </w:r>
    </w:p>
    <w:p w14:paraId="61487B8D" w14:textId="77777777" w:rsidR="00EF24D2" w:rsidRDefault="00000000">
      <w:pPr>
        <w:pStyle w:val="ListParagraph"/>
        <w:numPr>
          <w:ilvl w:val="1"/>
          <w:numId w:val="193"/>
        </w:numPr>
        <w:tabs>
          <w:tab w:val="left" w:pos="2353"/>
        </w:tabs>
        <w:ind w:left="2353" w:hanging="369"/>
      </w:pPr>
      <w:r>
        <w:t>do</w:t>
      </w:r>
      <w:r>
        <w:rPr>
          <w:spacing w:val="-1"/>
        </w:rPr>
        <w:t xml:space="preserve"> </w:t>
      </w:r>
      <w:r>
        <w:t>so</w:t>
      </w:r>
      <w:r>
        <w:rPr>
          <w:spacing w:val="-1"/>
        </w:rPr>
        <w:t xml:space="preserve"> </w:t>
      </w:r>
      <w:r>
        <w:t>in</w:t>
      </w:r>
      <w:r>
        <w:rPr>
          <w:spacing w:val="-1"/>
        </w:rPr>
        <w:t xml:space="preserve"> </w:t>
      </w:r>
      <w:r>
        <w:t>accordance</w:t>
      </w:r>
      <w:r>
        <w:rPr>
          <w:spacing w:val="-2"/>
        </w:rPr>
        <w:t xml:space="preserve"> </w:t>
      </w:r>
      <w:r>
        <w:t>with</w:t>
      </w:r>
      <w:r>
        <w:rPr>
          <w:spacing w:val="-1"/>
        </w:rPr>
        <w:t xml:space="preserve"> </w:t>
      </w:r>
      <w:r>
        <w:t>the</w:t>
      </w:r>
      <w:r>
        <w:rPr>
          <w:spacing w:val="-1"/>
        </w:rPr>
        <w:t xml:space="preserve"> </w:t>
      </w:r>
      <w:r>
        <w:t>AML/CTF</w:t>
      </w:r>
      <w:r>
        <w:rPr>
          <w:spacing w:val="-1"/>
        </w:rPr>
        <w:t xml:space="preserve"> </w:t>
      </w:r>
      <w:r>
        <w:rPr>
          <w:spacing w:val="-2"/>
        </w:rPr>
        <w:t>Rules.</w:t>
      </w:r>
    </w:p>
    <w:p w14:paraId="34B8AE2F" w14:textId="77777777" w:rsidR="00EF24D2" w:rsidRDefault="00000000">
      <w:pPr>
        <w:spacing w:before="240"/>
        <w:ind w:left="1844"/>
        <w:rPr>
          <w:i/>
        </w:rPr>
      </w:pPr>
      <w:r>
        <w:rPr>
          <w:i/>
        </w:rPr>
        <w:t>Civil</w:t>
      </w:r>
      <w:r>
        <w:rPr>
          <w:i/>
          <w:spacing w:val="-1"/>
        </w:rPr>
        <w:t xml:space="preserve"> </w:t>
      </w:r>
      <w:r>
        <w:rPr>
          <w:i/>
          <w:spacing w:val="-2"/>
        </w:rPr>
        <w:t>penalty</w:t>
      </w:r>
    </w:p>
    <w:p w14:paraId="2BFF125F" w14:textId="77777777" w:rsidR="00EF24D2" w:rsidRDefault="00000000">
      <w:pPr>
        <w:pStyle w:val="ListParagraph"/>
        <w:numPr>
          <w:ilvl w:val="0"/>
          <w:numId w:val="193"/>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7370A36C" w14:textId="77777777" w:rsidR="00EF24D2" w:rsidRDefault="00000000">
      <w:pPr>
        <w:spacing w:before="240"/>
        <w:ind w:left="1844"/>
        <w:rPr>
          <w:i/>
        </w:rPr>
      </w:pPr>
      <w:r>
        <w:rPr>
          <w:i/>
          <w:spacing w:val="-2"/>
        </w:rPr>
        <w:t>Exemption</w:t>
      </w:r>
    </w:p>
    <w:p w14:paraId="433A4911" w14:textId="77777777" w:rsidR="00EF24D2" w:rsidRDefault="00000000">
      <w:pPr>
        <w:pStyle w:val="ListParagraph"/>
        <w:numPr>
          <w:ilvl w:val="0"/>
          <w:numId w:val="193"/>
        </w:numPr>
        <w:tabs>
          <w:tab w:val="left" w:pos="1844"/>
        </w:tabs>
        <w:spacing w:before="180"/>
        <w:ind w:right="1174"/>
      </w:pPr>
      <w:r>
        <w:t>This</w:t>
      </w:r>
      <w:r>
        <w:rPr>
          <w:spacing w:val="-5"/>
        </w:rPr>
        <w:t xml:space="preserve"> </w:t>
      </w:r>
      <w:r>
        <w:t>section</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a</w:t>
      </w:r>
      <w:r>
        <w:rPr>
          <w:spacing w:val="-4"/>
        </w:rPr>
        <w:t xml:space="preserve"> </w:t>
      </w:r>
      <w:r>
        <w:t>designated</w:t>
      </w:r>
      <w:r>
        <w:rPr>
          <w:spacing w:val="-4"/>
        </w:rPr>
        <w:t xml:space="preserve"> </w:t>
      </w:r>
      <w:r>
        <w:t>service</w:t>
      </w:r>
      <w:r>
        <w:rPr>
          <w:spacing w:val="-4"/>
        </w:rPr>
        <w:t xml:space="preserve"> </w:t>
      </w:r>
      <w:r>
        <w:t>covered</w:t>
      </w:r>
      <w:r>
        <w:rPr>
          <w:spacing w:val="-4"/>
        </w:rPr>
        <w:t xml:space="preserve"> </w:t>
      </w:r>
      <w:r>
        <w:t>by item 54 of table 1 in section 6.</w:t>
      </w:r>
    </w:p>
    <w:p w14:paraId="2E11DB22" w14:textId="77777777" w:rsidR="00EF24D2" w:rsidRDefault="00000000">
      <w:pPr>
        <w:tabs>
          <w:tab w:val="left" w:pos="2695"/>
        </w:tabs>
        <w:spacing w:before="122"/>
        <w:ind w:left="2695" w:right="1212" w:hanging="851"/>
        <w:rPr>
          <w:sz w:val="18"/>
        </w:rPr>
      </w:pPr>
      <w:r>
        <w:rPr>
          <w:spacing w:val="-2"/>
          <w:sz w:val="18"/>
        </w:rPr>
        <w:t>Note:</w:t>
      </w:r>
      <w:r>
        <w:rPr>
          <w:sz w:val="18"/>
        </w:rPr>
        <w:tab/>
        <w:t>Item 54 of table 1 in section 6 covers a holder of an Australian financial</w:t>
      </w:r>
      <w:r>
        <w:rPr>
          <w:spacing w:val="-4"/>
          <w:sz w:val="18"/>
        </w:rPr>
        <w:t xml:space="preserve"> </w:t>
      </w:r>
      <w:r>
        <w:rPr>
          <w:sz w:val="18"/>
        </w:rPr>
        <w:t>services</w:t>
      </w:r>
      <w:r>
        <w:rPr>
          <w:spacing w:val="-5"/>
          <w:sz w:val="18"/>
        </w:rPr>
        <w:t xml:space="preserve"> </w:t>
      </w:r>
      <w:r>
        <w:rPr>
          <w:sz w:val="18"/>
        </w:rPr>
        <w:t>licence</w:t>
      </w:r>
      <w:r>
        <w:rPr>
          <w:spacing w:val="-4"/>
          <w:sz w:val="18"/>
        </w:rPr>
        <w:t xml:space="preserve"> </w:t>
      </w:r>
      <w:r>
        <w:rPr>
          <w:sz w:val="18"/>
        </w:rPr>
        <w:t>who</w:t>
      </w:r>
      <w:r>
        <w:rPr>
          <w:spacing w:val="-4"/>
          <w:sz w:val="18"/>
        </w:rPr>
        <w:t xml:space="preserve"> </w:t>
      </w:r>
      <w:r>
        <w:rPr>
          <w:sz w:val="18"/>
        </w:rPr>
        <w:t>arranges</w:t>
      </w:r>
      <w:r>
        <w:rPr>
          <w:spacing w:val="-4"/>
          <w:sz w:val="18"/>
        </w:rPr>
        <w:t xml:space="preserve"> </w:t>
      </w:r>
      <w:r>
        <w:rPr>
          <w:sz w:val="18"/>
        </w:rPr>
        <w:t>for</w:t>
      </w:r>
      <w:r>
        <w:rPr>
          <w:spacing w:val="-4"/>
          <w:sz w:val="18"/>
        </w:rPr>
        <w:t xml:space="preserve"> </w:t>
      </w:r>
      <w:r>
        <w:rPr>
          <w:sz w:val="18"/>
        </w:rPr>
        <w:t>a</w:t>
      </w:r>
      <w:r>
        <w:rPr>
          <w:spacing w:val="-5"/>
          <w:sz w:val="18"/>
        </w:rPr>
        <w:t xml:space="preserve"> </w:t>
      </w:r>
      <w:r>
        <w:rPr>
          <w:sz w:val="18"/>
        </w:rPr>
        <w:t>person</w:t>
      </w:r>
      <w:r>
        <w:rPr>
          <w:spacing w:val="-4"/>
          <w:sz w:val="18"/>
        </w:rPr>
        <w:t xml:space="preserve"> </w:t>
      </w:r>
      <w:r>
        <w:rPr>
          <w:sz w:val="18"/>
        </w:rPr>
        <w:t>to</w:t>
      </w:r>
      <w:r>
        <w:rPr>
          <w:spacing w:val="-4"/>
          <w:sz w:val="18"/>
        </w:rPr>
        <w:t xml:space="preserve"> </w:t>
      </w:r>
      <w:r>
        <w:rPr>
          <w:sz w:val="18"/>
        </w:rPr>
        <w:t>receive</w:t>
      </w:r>
      <w:r>
        <w:rPr>
          <w:spacing w:val="-5"/>
          <w:sz w:val="18"/>
        </w:rPr>
        <w:t xml:space="preserve"> </w:t>
      </w:r>
      <w:r>
        <w:rPr>
          <w:sz w:val="18"/>
        </w:rPr>
        <w:t>a designated service.</w:t>
      </w:r>
    </w:p>
    <w:p w14:paraId="7E10658A" w14:textId="77777777" w:rsidR="00EF24D2" w:rsidRDefault="00EF24D2">
      <w:pPr>
        <w:pStyle w:val="BodyText"/>
        <w:rPr>
          <w:sz w:val="20"/>
        </w:rPr>
      </w:pPr>
    </w:p>
    <w:p w14:paraId="56145631" w14:textId="77777777" w:rsidR="00EF24D2" w:rsidRDefault="00EF24D2">
      <w:pPr>
        <w:pStyle w:val="BodyText"/>
        <w:rPr>
          <w:sz w:val="20"/>
        </w:rPr>
      </w:pPr>
    </w:p>
    <w:p w14:paraId="653B87C4" w14:textId="77777777" w:rsidR="00EF24D2" w:rsidRDefault="00EF24D2">
      <w:pPr>
        <w:pStyle w:val="BodyText"/>
        <w:rPr>
          <w:sz w:val="20"/>
        </w:rPr>
      </w:pPr>
    </w:p>
    <w:p w14:paraId="37D44E9C" w14:textId="77777777" w:rsidR="00EF24D2" w:rsidRDefault="00EF24D2">
      <w:pPr>
        <w:pStyle w:val="BodyText"/>
        <w:rPr>
          <w:sz w:val="20"/>
        </w:rPr>
      </w:pPr>
    </w:p>
    <w:p w14:paraId="66D8796E" w14:textId="77777777" w:rsidR="00EF24D2" w:rsidRDefault="00000000">
      <w:pPr>
        <w:pStyle w:val="BodyText"/>
        <w:spacing w:before="188"/>
        <w:rPr>
          <w:sz w:val="20"/>
        </w:rPr>
      </w:pPr>
      <w:r>
        <w:rPr>
          <w:noProof/>
          <w:sz w:val="20"/>
        </w:rPr>
        <mc:AlternateContent>
          <mc:Choice Requires="wps">
            <w:drawing>
              <wp:anchor distT="0" distB="0" distL="0" distR="0" simplePos="0" relativeHeight="487777280" behindDoc="1" locked="0" layoutInCell="1" allowOverlap="1" wp14:anchorId="1E64C431" wp14:editId="1AC73C22">
                <wp:simplePos x="0" y="0"/>
                <wp:positionH relativeFrom="page">
                  <wp:posOffset>1511935</wp:posOffset>
                </wp:positionH>
                <wp:positionV relativeFrom="paragraph">
                  <wp:posOffset>280809</wp:posOffset>
                </wp:positionV>
                <wp:extent cx="4537075" cy="1270"/>
                <wp:effectExtent l="0" t="0" r="0" b="0"/>
                <wp:wrapTopAndBottom/>
                <wp:docPr id="420" name="Graphic 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C18C34" id="Graphic 420" o:spid="_x0000_s1026" style="position:absolute;margin-left:119.05pt;margin-top:22.1pt;width:357.25pt;height:.1pt;z-index:-155392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DakQP14QAAAAkBAAAPAAAAAAAAAAAAAAAAAG0EAABkcnMvZG93bnJldi54bWxQSwUGAAAA&#10;AAQABADzAAAAewUAAAAA&#10;" path="m,l4537074,e" filled="f">
                <v:path arrowok="t"/>
                <w10:wrap type="topAndBottom" anchorx="page"/>
              </v:shape>
            </w:pict>
          </mc:Fallback>
        </mc:AlternateContent>
      </w:r>
    </w:p>
    <w:p w14:paraId="19B76B19" w14:textId="77777777" w:rsidR="00EF24D2" w:rsidRDefault="00EF24D2">
      <w:pPr>
        <w:pStyle w:val="BodyText"/>
        <w:spacing w:before="172"/>
        <w:rPr>
          <w:sz w:val="16"/>
        </w:rPr>
      </w:pPr>
    </w:p>
    <w:p w14:paraId="2C945468" w14:textId="77777777" w:rsidR="00EF24D2" w:rsidRDefault="00000000">
      <w:pPr>
        <w:tabs>
          <w:tab w:val="left" w:pos="2342"/>
        </w:tabs>
        <w:ind w:left="710"/>
        <w:rPr>
          <w:i/>
          <w:sz w:val="16"/>
        </w:rPr>
      </w:pPr>
      <w:r>
        <w:rPr>
          <w:i/>
          <w:spacing w:val="-5"/>
          <w:sz w:val="16"/>
        </w:rPr>
        <w:t>92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176E7B5" w14:textId="77777777" w:rsidR="00EF24D2" w:rsidRDefault="00EF24D2">
      <w:pPr>
        <w:pStyle w:val="BodyText"/>
        <w:spacing w:before="12"/>
        <w:rPr>
          <w:i/>
          <w:sz w:val="16"/>
        </w:rPr>
      </w:pPr>
    </w:p>
    <w:p w14:paraId="59A3E0F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EFB7318" w14:textId="77777777" w:rsidR="00EF24D2" w:rsidRDefault="00EF24D2">
      <w:pPr>
        <w:rPr>
          <w:sz w:val="16"/>
        </w:rPr>
        <w:sectPr w:rsidR="00EF24D2">
          <w:pgSz w:w="11910" w:h="16840"/>
          <w:pgMar w:top="920" w:right="1700" w:bottom="360" w:left="1700" w:header="0" w:footer="177" w:gutter="0"/>
          <w:cols w:space="720"/>
        </w:sectPr>
      </w:pPr>
    </w:p>
    <w:p w14:paraId="0F7B6578" w14:textId="77777777" w:rsidR="00EF24D2" w:rsidRDefault="00000000">
      <w:pPr>
        <w:spacing w:before="71"/>
        <w:ind w:right="708"/>
        <w:jc w:val="right"/>
        <w:rPr>
          <w:b/>
          <w:sz w:val="20"/>
        </w:rPr>
      </w:pPr>
      <w:r>
        <w:rPr>
          <w:sz w:val="20"/>
        </w:rPr>
        <w:lastRenderedPageBreak/>
        <w:t>Identification</w:t>
      </w:r>
      <w:r>
        <w:rPr>
          <w:spacing w:val="-2"/>
          <w:sz w:val="20"/>
        </w:rPr>
        <w:t xml:space="preserve"> </w:t>
      </w:r>
      <w:r>
        <w:rPr>
          <w:sz w:val="20"/>
        </w:rPr>
        <w:t>procedures</w:t>
      </w:r>
      <w:r>
        <w:rPr>
          <w:spacing w:val="-2"/>
          <w:sz w:val="20"/>
        </w:rPr>
        <w:t xml:space="preserve"> </w:t>
      </w:r>
      <w:r>
        <w:rPr>
          <w:sz w:val="20"/>
        </w:rPr>
        <w:t>etc.</w:t>
      </w:r>
      <w:r>
        <w:rPr>
          <w:spacing w:val="48"/>
          <w:sz w:val="20"/>
        </w:rPr>
        <w:t xml:space="preserve"> </w:t>
      </w:r>
      <w:r>
        <w:rPr>
          <w:b/>
          <w:sz w:val="20"/>
        </w:rPr>
        <w:t>Part</w:t>
      </w:r>
      <w:r>
        <w:rPr>
          <w:b/>
          <w:spacing w:val="-1"/>
          <w:sz w:val="20"/>
        </w:rPr>
        <w:t xml:space="preserve"> </w:t>
      </w:r>
      <w:r>
        <w:rPr>
          <w:b/>
          <w:spacing w:val="-10"/>
          <w:sz w:val="20"/>
        </w:rPr>
        <w:t>2</w:t>
      </w:r>
    </w:p>
    <w:p w14:paraId="0BF068EA" w14:textId="77777777" w:rsidR="00EF24D2" w:rsidRDefault="00000000">
      <w:pPr>
        <w:spacing w:before="30"/>
        <w:ind w:right="708"/>
        <w:jc w:val="right"/>
        <w:rPr>
          <w:b/>
          <w:sz w:val="20"/>
        </w:rPr>
      </w:pPr>
      <w:r>
        <w:rPr>
          <w:sz w:val="20"/>
        </w:rPr>
        <w:t>Ongoing</w:t>
      </w:r>
      <w:r>
        <w:rPr>
          <w:spacing w:val="-2"/>
          <w:sz w:val="20"/>
        </w:rPr>
        <w:t xml:space="preserve"> </w:t>
      </w:r>
      <w:r>
        <w:rPr>
          <w:sz w:val="20"/>
        </w:rPr>
        <w:t>customer</w:t>
      </w:r>
      <w:r>
        <w:rPr>
          <w:spacing w:val="-2"/>
          <w:sz w:val="20"/>
        </w:rPr>
        <w:t xml:space="preserve"> </w:t>
      </w:r>
      <w:r>
        <w:rPr>
          <w:sz w:val="20"/>
        </w:rPr>
        <w:t>due</w:t>
      </w:r>
      <w:r>
        <w:rPr>
          <w:spacing w:val="-2"/>
          <w:sz w:val="20"/>
        </w:rPr>
        <w:t xml:space="preserve"> </w:t>
      </w:r>
      <w:r>
        <w:rPr>
          <w:sz w:val="20"/>
        </w:rPr>
        <w:t>diligence</w:t>
      </w:r>
      <w:r>
        <w:rPr>
          <w:spacing w:val="47"/>
          <w:sz w:val="20"/>
        </w:rPr>
        <w:t xml:space="preserve"> </w:t>
      </w:r>
      <w:r>
        <w:rPr>
          <w:b/>
          <w:sz w:val="20"/>
        </w:rPr>
        <w:t>Division</w:t>
      </w:r>
      <w:r>
        <w:rPr>
          <w:b/>
          <w:spacing w:val="-2"/>
          <w:sz w:val="20"/>
        </w:rPr>
        <w:t xml:space="preserve"> </w:t>
      </w:r>
      <w:r>
        <w:rPr>
          <w:b/>
          <w:spacing w:val="-10"/>
          <w:sz w:val="20"/>
        </w:rPr>
        <w:t>6</w:t>
      </w:r>
    </w:p>
    <w:p w14:paraId="20F594F4" w14:textId="77777777" w:rsidR="00EF24D2" w:rsidRDefault="00EF24D2">
      <w:pPr>
        <w:pStyle w:val="BodyText"/>
        <w:spacing w:before="46"/>
        <w:rPr>
          <w:b/>
          <w:sz w:val="20"/>
        </w:rPr>
      </w:pPr>
    </w:p>
    <w:p w14:paraId="0860141C" w14:textId="77777777" w:rsidR="00EF24D2" w:rsidRDefault="00000000">
      <w:pPr>
        <w:pStyle w:val="Heading6"/>
        <w:ind w:right="709"/>
        <w:jc w:val="right"/>
      </w:pPr>
      <w:r>
        <w:rPr>
          <w:noProof/>
        </w:rPr>
        <mc:AlternateContent>
          <mc:Choice Requires="wps">
            <w:drawing>
              <wp:anchor distT="0" distB="0" distL="0" distR="0" simplePos="0" relativeHeight="487777792" behindDoc="1" locked="0" layoutInCell="1" allowOverlap="1" wp14:anchorId="685A9DE5" wp14:editId="77684736">
                <wp:simplePos x="0" y="0"/>
                <wp:positionH relativeFrom="page">
                  <wp:posOffset>1511935</wp:posOffset>
                </wp:positionH>
                <wp:positionV relativeFrom="paragraph">
                  <wp:posOffset>192734</wp:posOffset>
                </wp:positionV>
                <wp:extent cx="4537075" cy="1270"/>
                <wp:effectExtent l="0" t="0" r="0" b="0"/>
                <wp:wrapTopAndBottom/>
                <wp:docPr id="421" name="Graphic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3C3F17" id="Graphic 421" o:spid="_x0000_s1026" style="position:absolute;margin-left:119.05pt;margin-top:15.2pt;width:357.25pt;height:.1pt;z-index:-155386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36</w:t>
      </w:r>
    </w:p>
    <w:p w14:paraId="68F023E0" w14:textId="77777777" w:rsidR="00EF24D2" w:rsidRDefault="00EF24D2">
      <w:pPr>
        <w:pStyle w:val="BodyText"/>
        <w:spacing w:before="41"/>
      </w:pPr>
    </w:p>
    <w:p w14:paraId="5F9D40EF" w14:textId="77777777" w:rsidR="00EF24D2" w:rsidRDefault="00000000">
      <w:pPr>
        <w:ind w:left="1844"/>
        <w:rPr>
          <w:i/>
        </w:rPr>
      </w:pPr>
      <w:r>
        <w:rPr>
          <w:i/>
        </w:rPr>
        <w:t>Designated</w:t>
      </w:r>
      <w:r>
        <w:rPr>
          <w:i/>
          <w:spacing w:val="-4"/>
        </w:rPr>
        <w:t xml:space="preserve"> </w:t>
      </w:r>
      <w:r>
        <w:rPr>
          <w:i/>
        </w:rPr>
        <w:t>business</w:t>
      </w:r>
      <w:r>
        <w:rPr>
          <w:i/>
          <w:spacing w:val="-4"/>
        </w:rPr>
        <w:t xml:space="preserve"> </w:t>
      </w:r>
      <w:r>
        <w:rPr>
          <w:i/>
          <w:spacing w:val="-2"/>
        </w:rPr>
        <w:t>groups</w:t>
      </w:r>
    </w:p>
    <w:p w14:paraId="2ED0F4A1" w14:textId="77777777" w:rsidR="00EF24D2" w:rsidRDefault="00000000">
      <w:pPr>
        <w:pStyle w:val="ListParagraph"/>
        <w:numPr>
          <w:ilvl w:val="0"/>
          <w:numId w:val="193"/>
        </w:numPr>
        <w:tabs>
          <w:tab w:val="left" w:pos="1844"/>
        </w:tabs>
        <w:spacing w:before="180"/>
        <w:ind w:right="1004"/>
        <w:jc w:val="both"/>
      </w:pPr>
      <w:r>
        <w:t>If</w:t>
      </w:r>
      <w:r>
        <w:rPr>
          <w:spacing w:val="-3"/>
        </w:rPr>
        <w:t xml:space="preserve"> </w:t>
      </w:r>
      <w:r>
        <w:t>a</w:t>
      </w:r>
      <w:r>
        <w:rPr>
          <w:spacing w:val="-4"/>
        </w:rPr>
        <w:t xml:space="preserve"> </w:t>
      </w:r>
      <w:r>
        <w:t>reporting</w:t>
      </w:r>
      <w:r>
        <w:rPr>
          <w:spacing w:val="-3"/>
        </w:rPr>
        <w:t xml:space="preserve"> </w:t>
      </w:r>
      <w:r>
        <w:t>entity</w:t>
      </w:r>
      <w:r>
        <w:rPr>
          <w:spacing w:val="-3"/>
        </w:rPr>
        <w:t xml:space="preserve"> </w:t>
      </w:r>
      <w:r>
        <w:t>is</w:t>
      </w:r>
      <w:r>
        <w:rPr>
          <w:spacing w:val="-4"/>
        </w:rPr>
        <w:t xml:space="preserve"> </w:t>
      </w:r>
      <w:r>
        <w:t>a</w:t>
      </w:r>
      <w:r>
        <w:rPr>
          <w:spacing w:val="-3"/>
        </w:rPr>
        <w:t xml:space="preserve"> </w:t>
      </w:r>
      <w:r>
        <w:t>member</w:t>
      </w:r>
      <w:r>
        <w:rPr>
          <w:spacing w:val="-3"/>
        </w:rPr>
        <w:t xml:space="preserve"> </w:t>
      </w:r>
      <w:r>
        <w:t>of</w:t>
      </w:r>
      <w:r>
        <w:rPr>
          <w:spacing w:val="-3"/>
        </w:rPr>
        <w:t xml:space="preserve"> </w:t>
      </w:r>
      <w:r>
        <w:t>a</w:t>
      </w:r>
      <w:r>
        <w:rPr>
          <w:spacing w:val="-4"/>
        </w:rPr>
        <w:t xml:space="preserve"> </w:t>
      </w:r>
      <w:r>
        <w:t>designated</w:t>
      </w:r>
      <w:r>
        <w:rPr>
          <w:spacing w:val="-3"/>
        </w:rPr>
        <w:t xml:space="preserve"> </w:t>
      </w:r>
      <w:r>
        <w:t>business</w:t>
      </w:r>
      <w:r>
        <w:rPr>
          <w:spacing w:val="-4"/>
        </w:rPr>
        <w:t xml:space="preserve"> </w:t>
      </w:r>
      <w:r>
        <w:t>group, the obligation imposed on the reporting entity by subsection (1) may be discharged by any other member of the group.</w:t>
      </w:r>
    </w:p>
    <w:p w14:paraId="21459C3B" w14:textId="77777777" w:rsidR="00EF24D2" w:rsidRDefault="00000000">
      <w:pPr>
        <w:spacing w:before="240"/>
        <w:ind w:left="1844"/>
        <w:rPr>
          <w:i/>
        </w:rPr>
      </w:pPr>
      <w:r>
        <w:rPr>
          <w:i/>
        </w:rPr>
        <w:t>Registered</w:t>
      </w:r>
      <w:r>
        <w:rPr>
          <w:i/>
          <w:spacing w:val="-2"/>
        </w:rPr>
        <w:t xml:space="preserve"> </w:t>
      </w:r>
      <w:r>
        <w:rPr>
          <w:i/>
        </w:rPr>
        <w:t>remittance</w:t>
      </w:r>
      <w:r>
        <w:rPr>
          <w:i/>
          <w:spacing w:val="-2"/>
        </w:rPr>
        <w:t xml:space="preserve"> affiliates</w:t>
      </w:r>
    </w:p>
    <w:p w14:paraId="068751D0" w14:textId="77777777" w:rsidR="00EF24D2" w:rsidRDefault="00000000">
      <w:pPr>
        <w:pStyle w:val="ListParagraph"/>
        <w:numPr>
          <w:ilvl w:val="0"/>
          <w:numId w:val="193"/>
        </w:numPr>
        <w:tabs>
          <w:tab w:val="left" w:pos="1844"/>
        </w:tabs>
        <w:spacing w:before="180"/>
        <w:ind w:right="851"/>
      </w:pPr>
      <w:r>
        <w:t>If an obligation is imposed by subsection (1) on a reporting entity in its capacity as a registered remittance affiliate of a registered remittance</w:t>
      </w:r>
      <w:r>
        <w:rPr>
          <w:spacing w:val="-5"/>
        </w:rPr>
        <w:t xml:space="preserve"> </w:t>
      </w:r>
      <w:r>
        <w:t>network</w:t>
      </w:r>
      <w:r>
        <w:rPr>
          <w:spacing w:val="-5"/>
        </w:rPr>
        <w:t xml:space="preserve"> </w:t>
      </w:r>
      <w:r>
        <w:t>provider,</w:t>
      </w:r>
      <w:r>
        <w:rPr>
          <w:spacing w:val="-5"/>
        </w:rPr>
        <w:t xml:space="preserve"> </w:t>
      </w:r>
      <w:r>
        <w:t>the</w:t>
      </w:r>
      <w:r>
        <w:rPr>
          <w:spacing w:val="-5"/>
        </w:rPr>
        <w:t xml:space="preserve"> </w:t>
      </w:r>
      <w:r>
        <w:t>obligation</w:t>
      </w:r>
      <w:r>
        <w:rPr>
          <w:spacing w:val="-5"/>
        </w:rPr>
        <w:t xml:space="preserve"> </w:t>
      </w:r>
      <w:r>
        <w:t>may</w:t>
      </w:r>
      <w:r>
        <w:rPr>
          <w:spacing w:val="-5"/>
        </w:rPr>
        <w:t xml:space="preserve"> </w:t>
      </w:r>
      <w:r>
        <w:t>be</w:t>
      </w:r>
      <w:r>
        <w:rPr>
          <w:spacing w:val="-5"/>
        </w:rPr>
        <w:t xml:space="preserve"> </w:t>
      </w:r>
      <w:r>
        <w:t>discharged</w:t>
      </w:r>
      <w:r>
        <w:rPr>
          <w:spacing w:val="-5"/>
        </w:rPr>
        <w:t xml:space="preserve"> </w:t>
      </w:r>
      <w:r>
        <w:t>by the registered remittance network provider.</w:t>
      </w:r>
    </w:p>
    <w:p w14:paraId="105A4BE4" w14:textId="77777777" w:rsidR="00EF24D2" w:rsidRDefault="00EF24D2">
      <w:pPr>
        <w:pStyle w:val="BodyText"/>
        <w:rPr>
          <w:sz w:val="20"/>
        </w:rPr>
      </w:pPr>
    </w:p>
    <w:p w14:paraId="731E2D8F" w14:textId="77777777" w:rsidR="00EF24D2" w:rsidRDefault="00EF24D2">
      <w:pPr>
        <w:pStyle w:val="BodyText"/>
        <w:rPr>
          <w:sz w:val="20"/>
        </w:rPr>
      </w:pPr>
    </w:p>
    <w:p w14:paraId="67C6CEF1" w14:textId="77777777" w:rsidR="00EF24D2" w:rsidRDefault="00EF24D2">
      <w:pPr>
        <w:pStyle w:val="BodyText"/>
        <w:rPr>
          <w:sz w:val="20"/>
        </w:rPr>
      </w:pPr>
    </w:p>
    <w:p w14:paraId="50FDE777" w14:textId="77777777" w:rsidR="00EF24D2" w:rsidRDefault="00EF24D2">
      <w:pPr>
        <w:pStyle w:val="BodyText"/>
        <w:rPr>
          <w:sz w:val="20"/>
        </w:rPr>
      </w:pPr>
    </w:p>
    <w:p w14:paraId="37A599FF" w14:textId="77777777" w:rsidR="00EF24D2" w:rsidRDefault="00EF24D2">
      <w:pPr>
        <w:pStyle w:val="BodyText"/>
        <w:rPr>
          <w:sz w:val="20"/>
        </w:rPr>
      </w:pPr>
    </w:p>
    <w:p w14:paraId="67119657" w14:textId="77777777" w:rsidR="00EF24D2" w:rsidRDefault="00EF24D2">
      <w:pPr>
        <w:pStyle w:val="BodyText"/>
        <w:rPr>
          <w:sz w:val="20"/>
        </w:rPr>
      </w:pPr>
    </w:p>
    <w:p w14:paraId="28C1651E" w14:textId="77777777" w:rsidR="00EF24D2" w:rsidRDefault="00EF24D2">
      <w:pPr>
        <w:pStyle w:val="BodyText"/>
        <w:rPr>
          <w:sz w:val="20"/>
        </w:rPr>
      </w:pPr>
    </w:p>
    <w:p w14:paraId="1E50FDC0" w14:textId="77777777" w:rsidR="00EF24D2" w:rsidRDefault="00EF24D2">
      <w:pPr>
        <w:pStyle w:val="BodyText"/>
        <w:rPr>
          <w:sz w:val="20"/>
        </w:rPr>
      </w:pPr>
    </w:p>
    <w:p w14:paraId="24237E07" w14:textId="77777777" w:rsidR="00EF24D2" w:rsidRDefault="00EF24D2">
      <w:pPr>
        <w:pStyle w:val="BodyText"/>
        <w:rPr>
          <w:sz w:val="20"/>
        </w:rPr>
      </w:pPr>
    </w:p>
    <w:p w14:paraId="00A68CC4" w14:textId="77777777" w:rsidR="00EF24D2" w:rsidRDefault="00EF24D2">
      <w:pPr>
        <w:pStyle w:val="BodyText"/>
        <w:rPr>
          <w:sz w:val="20"/>
        </w:rPr>
      </w:pPr>
    </w:p>
    <w:p w14:paraId="1072F3DA" w14:textId="77777777" w:rsidR="00EF24D2" w:rsidRDefault="00EF24D2">
      <w:pPr>
        <w:pStyle w:val="BodyText"/>
        <w:rPr>
          <w:sz w:val="20"/>
        </w:rPr>
      </w:pPr>
    </w:p>
    <w:p w14:paraId="2501B1F6" w14:textId="77777777" w:rsidR="00EF24D2" w:rsidRDefault="00EF24D2">
      <w:pPr>
        <w:pStyle w:val="BodyText"/>
        <w:rPr>
          <w:sz w:val="20"/>
        </w:rPr>
      </w:pPr>
    </w:p>
    <w:p w14:paraId="4D14FF73" w14:textId="77777777" w:rsidR="00EF24D2" w:rsidRDefault="00EF24D2">
      <w:pPr>
        <w:pStyle w:val="BodyText"/>
        <w:rPr>
          <w:sz w:val="20"/>
        </w:rPr>
      </w:pPr>
    </w:p>
    <w:p w14:paraId="3998AF23" w14:textId="77777777" w:rsidR="00EF24D2" w:rsidRDefault="00EF24D2">
      <w:pPr>
        <w:pStyle w:val="BodyText"/>
        <w:rPr>
          <w:sz w:val="20"/>
        </w:rPr>
      </w:pPr>
    </w:p>
    <w:p w14:paraId="3183B778" w14:textId="77777777" w:rsidR="00EF24D2" w:rsidRDefault="00EF24D2">
      <w:pPr>
        <w:pStyle w:val="BodyText"/>
        <w:rPr>
          <w:sz w:val="20"/>
        </w:rPr>
      </w:pPr>
    </w:p>
    <w:p w14:paraId="252243B2" w14:textId="77777777" w:rsidR="00EF24D2" w:rsidRDefault="00EF24D2">
      <w:pPr>
        <w:pStyle w:val="BodyText"/>
        <w:rPr>
          <w:sz w:val="20"/>
        </w:rPr>
      </w:pPr>
    </w:p>
    <w:p w14:paraId="2E8BD9FC" w14:textId="77777777" w:rsidR="00EF24D2" w:rsidRDefault="00EF24D2">
      <w:pPr>
        <w:pStyle w:val="BodyText"/>
        <w:rPr>
          <w:sz w:val="20"/>
        </w:rPr>
      </w:pPr>
    </w:p>
    <w:p w14:paraId="4636559D" w14:textId="77777777" w:rsidR="00EF24D2" w:rsidRDefault="00EF24D2">
      <w:pPr>
        <w:pStyle w:val="BodyText"/>
        <w:rPr>
          <w:sz w:val="20"/>
        </w:rPr>
      </w:pPr>
    </w:p>
    <w:p w14:paraId="2D7F434D" w14:textId="77777777" w:rsidR="00EF24D2" w:rsidRDefault="00EF24D2">
      <w:pPr>
        <w:pStyle w:val="BodyText"/>
        <w:rPr>
          <w:sz w:val="20"/>
        </w:rPr>
      </w:pPr>
    </w:p>
    <w:p w14:paraId="06459D98" w14:textId="77777777" w:rsidR="00EF24D2" w:rsidRDefault="00EF24D2">
      <w:pPr>
        <w:pStyle w:val="BodyText"/>
        <w:rPr>
          <w:sz w:val="20"/>
        </w:rPr>
      </w:pPr>
    </w:p>
    <w:p w14:paraId="37BB81AC" w14:textId="77777777" w:rsidR="00EF24D2" w:rsidRDefault="00EF24D2">
      <w:pPr>
        <w:pStyle w:val="BodyText"/>
        <w:rPr>
          <w:sz w:val="20"/>
        </w:rPr>
      </w:pPr>
    </w:p>
    <w:p w14:paraId="2F6A78D4" w14:textId="77777777" w:rsidR="00EF24D2" w:rsidRDefault="00EF24D2">
      <w:pPr>
        <w:pStyle w:val="BodyText"/>
        <w:rPr>
          <w:sz w:val="20"/>
        </w:rPr>
      </w:pPr>
    </w:p>
    <w:p w14:paraId="22AA3296" w14:textId="77777777" w:rsidR="00EF24D2" w:rsidRDefault="00EF24D2">
      <w:pPr>
        <w:pStyle w:val="BodyText"/>
        <w:rPr>
          <w:sz w:val="20"/>
        </w:rPr>
      </w:pPr>
    </w:p>
    <w:p w14:paraId="76636899" w14:textId="77777777" w:rsidR="00EF24D2" w:rsidRDefault="00EF24D2">
      <w:pPr>
        <w:pStyle w:val="BodyText"/>
        <w:rPr>
          <w:sz w:val="20"/>
        </w:rPr>
      </w:pPr>
    </w:p>
    <w:p w14:paraId="5EB0BA0E" w14:textId="77777777" w:rsidR="00EF24D2" w:rsidRDefault="00EF24D2">
      <w:pPr>
        <w:pStyle w:val="BodyText"/>
        <w:rPr>
          <w:sz w:val="20"/>
        </w:rPr>
      </w:pPr>
    </w:p>
    <w:p w14:paraId="3CDE8A52" w14:textId="77777777" w:rsidR="00EF24D2" w:rsidRDefault="00EF24D2">
      <w:pPr>
        <w:pStyle w:val="BodyText"/>
        <w:rPr>
          <w:sz w:val="20"/>
        </w:rPr>
      </w:pPr>
    </w:p>
    <w:p w14:paraId="406D4075" w14:textId="77777777" w:rsidR="00EF24D2" w:rsidRDefault="00EF24D2">
      <w:pPr>
        <w:pStyle w:val="BodyText"/>
        <w:rPr>
          <w:sz w:val="20"/>
        </w:rPr>
      </w:pPr>
    </w:p>
    <w:p w14:paraId="3A4EAC16" w14:textId="77777777" w:rsidR="00EF24D2" w:rsidRDefault="00EF24D2">
      <w:pPr>
        <w:pStyle w:val="BodyText"/>
        <w:rPr>
          <w:sz w:val="20"/>
        </w:rPr>
      </w:pPr>
    </w:p>
    <w:p w14:paraId="772C8AD3" w14:textId="77777777" w:rsidR="00EF24D2" w:rsidRDefault="00EF24D2">
      <w:pPr>
        <w:pStyle w:val="BodyText"/>
        <w:rPr>
          <w:sz w:val="20"/>
        </w:rPr>
      </w:pPr>
    </w:p>
    <w:p w14:paraId="02D6C1C2" w14:textId="77777777" w:rsidR="00EF24D2" w:rsidRDefault="00000000">
      <w:pPr>
        <w:pStyle w:val="BodyText"/>
        <w:spacing w:before="75"/>
        <w:rPr>
          <w:sz w:val="20"/>
        </w:rPr>
      </w:pPr>
      <w:r>
        <w:rPr>
          <w:noProof/>
          <w:sz w:val="20"/>
        </w:rPr>
        <mc:AlternateContent>
          <mc:Choice Requires="wps">
            <w:drawing>
              <wp:anchor distT="0" distB="0" distL="0" distR="0" simplePos="0" relativeHeight="487778304" behindDoc="1" locked="0" layoutInCell="1" allowOverlap="1" wp14:anchorId="7680C778" wp14:editId="45713351">
                <wp:simplePos x="0" y="0"/>
                <wp:positionH relativeFrom="page">
                  <wp:posOffset>1511935</wp:posOffset>
                </wp:positionH>
                <wp:positionV relativeFrom="paragraph">
                  <wp:posOffset>209131</wp:posOffset>
                </wp:positionV>
                <wp:extent cx="4537075" cy="1270"/>
                <wp:effectExtent l="0" t="0" r="0" b="0"/>
                <wp:wrapTopAndBottom/>
                <wp:docPr id="422" name="Graphic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932209" id="Graphic 422" o:spid="_x0000_s1026" style="position:absolute;margin-left:119.05pt;margin-top:16.45pt;width:357.25pt;height:.1pt;z-index:-155381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" path="m,l4537074,e" filled="f">
                <v:path arrowok="t"/>
                <w10:wrap type="topAndBottom" anchorx="page"/>
              </v:shape>
            </w:pict>
          </mc:Fallback>
        </mc:AlternateContent>
      </w:r>
    </w:p>
    <w:p w14:paraId="03D3E1C2" w14:textId="77777777" w:rsidR="00EF24D2" w:rsidRDefault="00EF24D2">
      <w:pPr>
        <w:pStyle w:val="BodyText"/>
        <w:spacing w:before="172"/>
        <w:rPr>
          <w:sz w:val="16"/>
        </w:rPr>
      </w:pPr>
    </w:p>
    <w:p w14:paraId="72887E62"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93</w:t>
      </w:r>
    </w:p>
    <w:p w14:paraId="79655B31"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068638F" w14:textId="77777777" w:rsidR="00EF24D2" w:rsidRDefault="00EF24D2">
      <w:pPr>
        <w:rPr>
          <w:sz w:val="16"/>
        </w:rPr>
        <w:sectPr w:rsidR="00EF24D2">
          <w:pgSz w:w="11910" w:h="16840"/>
          <w:pgMar w:top="920" w:right="1700" w:bottom="360" w:left="1700" w:header="0" w:footer="177" w:gutter="0"/>
          <w:cols w:space="720"/>
        </w:sectPr>
      </w:pPr>
    </w:p>
    <w:p w14:paraId="7FC0290E"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09F40290" w14:textId="77777777" w:rsidR="00EF24D2" w:rsidRDefault="00000000">
      <w:pPr>
        <w:spacing w:before="30"/>
        <w:ind w:left="710"/>
        <w:rPr>
          <w:sz w:val="20"/>
        </w:rPr>
      </w:pPr>
      <w:r>
        <w:rPr>
          <w:b/>
          <w:sz w:val="20"/>
        </w:rPr>
        <w:t>Division</w:t>
      </w:r>
      <w:r>
        <w:rPr>
          <w:b/>
          <w:spacing w:val="-5"/>
          <w:sz w:val="20"/>
        </w:rPr>
        <w:t xml:space="preserve"> </w:t>
      </w:r>
      <w:r>
        <w:rPr>
          <w:b/>
          <w:sz w:val="20"/>
        </w:rPr>
        <w:t>7</w:t>
      </w:r>
      <w:r>
        <w:rPr>
          <w:b/>
          <w:spacing w:val="46"/>
          <w:sz w:val="20"/>
        </w:rPr>
        <w:t xml:space="preserve"> </w:t>
      </w:r>
      <w:r>
        <w:rPr>
          <w:sz w:val="20"/>
        </w:rPr>
        <w:t>General</w:t>
      </w:r>
      <w:r>
        <w:rPr>
          <w:spacing w:val="-1"/>
          <w:sz w:val="20"/>
        </w:rPr>
        <w:t xml:space="preserve"> </w:t>
      </w:r>
      <w:r>
        <w:rPr>
          <w:spacing w:val="-2"/>
          <w:sz w:val="20"/>
        </w:rPr>
        <w:t>provisions</w:t>
      </w:r>
    </w:p>
    <w:p w14:paraId="7113072E" w14:textId="77777777" w:rsidR="00EF24D2" w:rsidRDefault="00EF24D2">
      <w:pPr>
        <w:pStyle w:val="BodyText"/>
        <w:spacing w:before="46"/>
        <w:rPr>
          <w:sz w:val="20"/>
        </w:rPr>
      </w:pPr>
    </w:p>
    <w:p w14:paraId="02076ABF" w14:textId="77777777" w:rsidR="00EF24D2" w:rsidRDefault="00000000">
      <w:pPr>
        <w:ind w:left="710"/>
        <w:rPr>
          <w:sz w:val="24"/>
        </w:rPr>
      </w:pPr>
      <w:r>
        <w:rPr>
          <w:noProof/>
          <w:sz w:val="24"/>
        </w:rPr>
        <mc:AlternateContent>
          <mc:Choice Requires="wps">
            <w:drawing>
              <wp:anchor distT="0" distB="0" distL="0" distR="0" simplePos="0" relativeHeight="487778816" behindDoc="1" locked="0" layoutInCell="1" allowOverlap="1" wp14:anchorId="22CA737C" wp14:editId="4BBD1358">
                <wp:simplePos x="0" y="0"/>
                <wp:positionH relativeFrom="page">
                  <wp:posOffset>1511935</wp:posOffset>
                </wp:positionH>
                <wp:positionV relativeFrom="paragraph">
                  <wp:posOffset>192734</wp:posOffset>
                </wp:positionV>
                <wp:extent cx="4537075" cy="1270"/>
                <wp:effectExtent l="0" t="0" r="0" b="0"/>
                <wp:wrapTopAndBottom/>
                <wp:docPr id="423" name="Graphic 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718F7E" id="Graphic 423" o:spid="_x0000_s1026" style="position:absolute;margin-left:119.05pt;margin-top:15.2pt;width:357.25pt;height:.1pt;z-index:-155376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37</w:t>
      </w:r>
    </w:p>
    <w:p w14:paraId="7196DEC0" w14:textId="77777777" w:rsidR="00EF24D2" w:rsidRDefault="00EF24D2">
      <w:pPr>
        <w:pStyle w:val="BodyText"/>
        <w:spacing w:before="212"/>
        <w:rPr>
          <w:sz w:val="28"/>
        </w:rPr>
      </w:pPr>
    </w:p>
    <w:p w14:paraId="43EC62E3" w14:textId="77777777" w:rsidR="00EF24D2" w:rsidRDefault="00000000">
      <w:pPr>
        <w:pStyle w:val="Heading3"/>
      </w:pPr>
      <w:bookmarkStart w:id="56" w:name="_bookmark56"/>
      <w:bookmarkEnd w:id="56"/>
      <w:r>
        <w:t>Division</w:t>
      </w:r>
      <w:r>
        <w:rPr>
          <w:spacing w:val="-5"/>
        </w:rPr>
        <w:t xml:space="preserve"> </w:t>
      </w:r>
      <w:r>
        <w:t>7—General</w:t>
      </w:r>
      <w:r>
        <w:rPr>
          <w:spacing w:val="-4"/>
        </w:rPr>
        <w:t xml:space="preserve"> </w:t>
      </w:r>
      <w:r>
        <w:rPr>
          <w:spacing w:val="-2"/>
        </w:rPr>
        <w:t>provisions</w:t>
      </w:r>
    </w:p>
    <w:p w14:paraId="5E9A880A" w14:textId="77777777" w:rsidR="00EF24D2" w:rsidRDefault="00000000">
      <w:pPr>
        <w:pStyle w:val="Heading5"/>
        <w:numPr>
          <w:ilvl w:val="0"/>
          <w:numId w:val="301"/>
        </w:numPr>
        <w:tabs>
          <w:tab w:val="left" w:pos="1070"/>
          <w:tab w:val="left" w:pos="1844"/>
        </w:tabs>
        <w:spacing w:before="280"/>
        <w:ind w:left="1844" w:right="1089" w:hanging="1134"/>
      </w:pPr>
      <w:bookmarkStart w:id="57" w:name="_bookmark57"/>
      <w:bookmarkEnd w:id="57"/>
      <w:r>
        <w:t>Applicable</w:t>
      </w:r>
      <w:r>
        <w:rPr>
          <w:spacing w:val="-6"/>
        </w:rPr>
        <w:t xml:space="preserve"> </w:t>
      </w:r>
      <w:r>
        <w:t>customer</w:t>
      </w:r>
      <w:r>
        <w:rPr>
          <w:spacing w:val="-6"/>
        </w:rPr>
        <w:t xml:space="preserve"> </w:t>
      </w:r>
      <w:r>
        <w:t>identification</w:t>
      </w:r>
      <w:r>
        <w:rPr>
          <w:spacing w:val="-7"/>
        </w:rPr>
        <w:t xml:space="preserve"> </w:t>
      </w:r>
      <w:r>
        <w:t>procedures</w:t>
      </w:r>
      <w:r>
        <w:rPr>
          <w:spacing w:val="-7"/>
        </w:rPr>
        <w:t xml:space="preserve"> </w:t>
      </w:r>
      <w:r>
        <w:t>may</w:t>
      </w:r>
      <w:r>
        <w:rPr>
          <w:spacing w:val="-6"/>
        </w:rPr>
        <w:t xml:space="preserve"> </w:t>
      </w:r>
      <w:r>
        <w:t>be</w:t>
      </w:r>
      <w:r>
        <w:rPr>
          <w:spacing w:val="-6"/>
        </w:rPr>
        <w:t xml:space="preserve"> </w:t>
      </w:r>
      <w:r>
        <w:t>carried out by an agent of a reporting entity</w:t>
      </w:r>
    </w:p>
    <w:p w14:paraId="6961BED9" w14:textId="77777777" w:rsidR="00EF24D2" w:rsidRDefault="00000000">
      <w:pPr>
        <w:pStyle w:val="ListParagraph"/>
        <w:numPr>
          <w:ilvl w:val="0"/>
          <w:numId w:val="192"/>
        </w:numPr>
        <w:tabs>
          <w:tab w:val="left" w:pos="1844"/>
        </w:tabs>
        <w:spacing w:before="180"/>
        <w:ind w:right="815"/>
      </w:pPr>
      <w:r>
        <w:t>The principles of agency apply in relation to the carrying out by a reporting</w:t>
      </w:r>
      <w:r>
        <w:rPr>
          <w:spacing w:val="-6"/>
        </w:rPr>
        <w:t xml:space="preserve"> </w:t>
      </w:r>
      <w:r>
        <w:t>entity</w:t>
      </w:r>
      <w:r>
        <w:rPr>
          <w:spacing w:val="-6"/>
        </w:rPr>
        <w:t xml:space="preserve"> </w:t>
      </w:r>
      <w:r>
        <w:t>of</w:t>
      </w:r>
      <w:r>
        <w:rPr>
          <w:spacing w:val="-6"/>
        </w:rPr>
        <w:t xml:space="preserve"> </w:t>
      </w:r>
      <w:r>
        <w:t>an</w:t>
      </w:r>
      <w:r>
        <w:rPr>
          <w:spacing w:val="-6"/>
        </w:rPr>
        <w:t xml:space="preserve"> </w:t>
      </w:r>
      <w:r>
        <w:t>applicable</w:t>
      </w:r>
      <w:r>
        <w:rPr>
          <w:spacing w:val="-6"/>
        </w:rPr>
        <w:t xml:space="preserve"> </w:t>
      </w:r>
      <w:r>
        <w:t>customer</w:t>
      </w:r>
      <w:r>
        <w:rPr>
          <w:spacing w:val="-6"/>
        </w:rPr>
        <w:t xml:space="preserve"> </w:t>
      </w:r>
      <w:r>
        <w:t>identification</w:t>
      </w:r>
      <w:r>
        <w:rPr>
          <w:spacing w:val="-6"/>
        </w:rPr>
        <w:t xml:space="preserve"> </w:t>
      </w:r>
      <w:r>
        <w:t>procedure or an identity verification procedure.</w:t>
      </w:r>
    </w:p>
    <w:p w14:paraId="65E37527" w14:textId="77777777" w:rsidR="00EF24D2" w:rsidRDefault="00000000">
      <w:pPr>
        <w:spacing w:before="122"/>
        <w:ind w:left="2695" w:right="801" w:hanging="851"/>
        <w:jc w:val="both"/>
        <w:rPr>
          <w:sz w:val="18"/>
        </w:rPr>
      </w:pPr>
      <w:r>
        <w:rPr>
          <w:sz w:val="18"/>
        </w:rPr>
        <w:t>Note:</w:t>
      </w:r>
      <w:r>
        <w:rPr>
          <w:spacing w:val="80"/>
          <w:sz w:val="18"/>
        </w:rPr>
        <w:t xml:space="preserve">   </w:t>
      </w:r>
      <w:r>
        <w:rPr>
          <w:sz w:val="18"/>
        </w:rPr>
        <w:t>The</w:t>
      </w:r>
      <w:r>
        <w:rPr>
          <w:spacing w:val="-3"/>
          <w:sz w:val="18"/>
        </w:rPr>
        <w:t xml:space="preserve"> </w:t>
      </w:r>
      <w:r>
        <w:rPr>
          <w:sz w:val="18"/>
        </w:rPr>
        <w:t>reporting</w:t>
      </w:r>
      <w:r>
        <w:rPr>
          <w:spacing w:val="-2"/>
          <w:sz w:val="18"/>
        </w:rPr>
        <w:t xml:space="preserve"> </w:t>
      </w:r>
      <w:r>
        <w:rPr>
          <w:sz w:val="18"/>
        </w:rPr>
        <w:t>entity</w:t>
      </w:r>
      <w:r>
        <w:rPr>
          <w:spacing w:val="-2"/>
          <w:sz w:val="18"/>
        </w:rPr>
        <w:t xml:space="preserve"> </w:t>
      </w:r>
      <w:r>
        <w:rPr>
          <w:sz w:val="18"/>
        </w:rPr>
        <w:t>(and</w:t>
      </w:r>
      <w:r>
        <w:rPr>
          <w:spacing w:val="-2"/>
          <w:sz w:val="18"/>
        </w:rPr>
        <w:t xml:space="preserve"> </w:t>
      </w:r>
      <w:r>
        <w:rPr>
          <w:sz w:val="18"/>
        </w:rPr>
        <w:t>not</w:t>
      </w:r>
      <w:r>
        <w:rPr>
          <w:spacing w:val="-2"/>
          <w:sz w:val="18"/>
        </w:rPr>
        <w:t xml:space="preserve"> </w:t>
      </w:r>
      <w:r>
        <w:rPr>
          <w:sz w:val="18"/>
        </w:rPr>
        <w:t>its</w:t>
      </w:r>
      <w:r>
        <w:rPr>
          <w:spacing w:val="-3"/>
          <w:sz w:val="18"/>
        </w:rPr>
        <w:t xml:space="preserve"> </w:t>
      </w:r>
      <w:r>
        <w:rPr>
          <w:sz w:val="18"/>
        </w:rPr>
        <w:t>agent)</w:t>
      </w:r>
      <w:r>
        <w:rPr>
          <w:spacing w:val="-2"/>
          <w:sz w:val="18"/>
        </w:rPr>
        <w:t xml:space="preserve"> </w:t>
      </w:r>
      <w:r>
        <w:rPr>
          <w:sz w:val="18"/>
        </w:rPr>
        <w:t>will</w:t>
      </w:r>
      <w:r>
        <w:rPr>
          <w:spacing w:val="-2"/>
          <w:sz w:val="18"/>
        </w:rPr>
        <w:t xml:space="preserve"> </w:t>
      </w:r>
      <w:r>
        <w:rPr>
          <w:sz w:val="18"/>
        </w:rPr>
        <w:t>be</w:t>
      </w:r>
      <w:r>
        <w:rPr>
          <w:spacing w:val="-2"/>
          <w:sz w:val="18"/>
        </w:rPr>
        <w:t xml:space="preserve"> </w:t>
      </w:r>
      <w:r>
        <w:rPr>
          <w:sz w:val="18"/>
        </w:rPr>
        <w:t>liable</w:t>
      </w:r>
      <w:r>
        <w:rPr>
          <w:spacing w:val="-2"/>
          <w:sz w:val="18"/>
        </w:rPr>
        <w:t xml:space="preserve"> </w:t>
      </w:r>
      <w:r>
        <w:rPr>
          <w:sz w:val="18"/>
        </w:rPr>
        <w:t>to</w:t>
      </w:r>
      <w:r>
        <w:rPr>
          <w:spacing w:val="-2"/>
          <w:sz w:val="18"/>
        </w:rPr>
        <w:t xml:space="preserve"> </w:t>
      </w:r>
      <w:r>
        <w:rPr>
          <w:sz w:val="18"/>
        </w:rPr>
        <w:t>civil</w:t>
      </w:r>
      <w:r>
        <w:rPr>
          <w:spacing w:val="-2"/>
          <w:sz w:val="18"/>
        </w:rPr>
        <w:t xml:space="preserve"> </w:t>
      </w:r>
      <w:r>
        <w:rPr>
          <w:sz w:val="18"/>
        </w:rPr>
        <w:t>penalties for</w:t>
      </w:r>
      <w:r>
        <w:rPr>
          <w:spacing w:val="-2"/>
          <w:sz w:val="18"/>
        </w:rPr>
        <w:t xml:space="preserve"> </w:t>
      </w:r>
      <w:r>
        <w:rPr>
          <w:sz w:val="18"/>
        </w:rPr>
        <w:t>contraventions</w:t>
      </w:r>
      <w:r>
        <w:rPr>
          <w:spacing w:val="-3"/>
          <w:sz w:val="18"/>
        </w:rPr>
        <w:t xml:space="preserve"> </w:t>
      </w:r>
      <w:r>
        <w:rPr>
          <w:sz w:val="18"/>
        </w:rPr>
        <w:t>of</w:t>
      </w:r>
      <w:r>
        <w:rPr>
          <w:spacing w:val="-2"/>
          <w:sz w:val="18"/>
        </w:rPr>
        <w:t xml:space="preserve"> </w:t>
      </w:r>
      <w:r>
        <w:rPr>
          <w:sz w:val="18"/>
        </w:rPr>
        <w:t>this</w:t>
      </w:r>
      <w:r>
        <w:rPr>
          <w:spacing w:val="-3"/>
          <w:sz w:val="18"/>
        </w:rPr>
        <w:t xml:space="preserve"> </w:t>
      </w:r>
      <w:r>
        <w:rPr>
          <w:sz w:val="18"/>
        </w:rPr>
        <w:t>Part</w:t>
      </w:r>
      <w:r>
        <w:rPr>
          <w:spacing w:val="-2"/>
          <w:sz w:val="18"/>
        </w:rPr>
        <w:t xml:space="preserve"> </w:t>
      </w:r>
      <w:r>
        <w:rPr>
          <w:sz w:val="18"/>
        </w:rPr>
        <w:t>for</w:t>
      </w:r>
      <w:r>
        <w:rPr>
          <w:spacing w:val="-2"/>
          <w:sz w:val="18"/>
        </w:rPr>
        <w:t xml:space="preserve"> </w:t>
      </w:r>
      <w:r>
        <w:rPr>
          <w:sz w:val="18"/>
        </w:rPr>
        <w:t>providing</w:t>
      </w:r>
      <w:r>
        <w:rPr>
          <w:spacing w:val="-2"/>
          <w:sz w:val="18"/>
        </w:rPr>
        <w:t xml:space="preserve"> </w:t>
      </w:r>
      <w:r>
        <w:rPr>
          <w:sz w:val="18"/>
        </w:rPr>
        <w:t>designated</w:t>
      </w:r>
      <w:r>
        <w:rPr>
          <w:spacing w:val="-2"/>
          <w:sz w:val="18"/>
        </w:rPr>
        <w:t xml:space="preserve"> </w:t>
      </w:r>
      <w:r>
        <w:rPr>
          <w:sz w:val="18"/>
        </w:rPr>
        <w:t>services</w:t>
      </w:r>
      <w:r>
        <w:rPr>
          <w:spacing w:val="-2"/>
          <w:sz w:val="18"/>
        </w:rPr>
        <w:t xml:space="preserve"> </w:t>
      </w:r>
      <w:r>
        <w:rPr>
          <w:sz w:val="18"/>
        </w:rPr>
        <w:t>to</w:t>
      </w:r>
      <w:r>
        <w:rPr>
          <w:spacing w:val="-2"/>
          <w:sz w:val="18"/>
        </w:rPr>
        <w:t xml:space="preserve"> </w:t>
      </w:r>
      <w:r>
        <w:rPr>
          <w:sz w:val="18"/>
        </w:rPr>
        <w:t>its customers</w:t>
      </w:r>
      <w:r>
        <w:rPr>
          <w:spacing w:val="-6"/>
          <w:sz w:val="18"/>
        </w:rPr>
        <w:t xml:space="preserve"> </w:t>
      </w:r>
      <w:r>
        <w:rPr>
          <w:sz w:val="18"/>
        </w:rPr>
        <w:t>without</w:t>
      </w:r>
      <w:r>
        <w:rPr>
          <w:spacing w:val="-5"/>
          <w:sz w:val="18"/>
        </w:rPr>
        <w:t xml:space="preserve"> </w:t>
      </w:r>
      <w:r>
        <w:rPr>
          <w:sz w:val="18"/>
        </w:rPr>
        <w:t>carrying</w:t>
      </w:r>
      <w:r>
        <w:rPr>
          <w:spacing w:val="-5"/>
          <w:sz w:val="18"/>
        </w:rPr>
        <w:t xml:space="preserve"> </w:t>
      </w:r>
      <w:r>
        <w:rPr>
          <w:sz w:val="18"/>
        </w:rPr>
        <w:t>out</w:t>
      </w:r>
      <w:r>
        <w:rPr>
          <w:spacing w:val="-5"/>
          <w:sz w:val="18"/>
        </w:rPr>
        <w:t xml:space="preserve"> </w:t>
      </w:r>
      <w:r>
        <w:rPr>
          <w:sz w:val="18"/>
        </w:rPr>
        <w:t>the</w:t>
      </w:r>
      <w:r>
        <w:rPr>
          <w:spacing w:val="-5"/>
          <w:sz w:val="18"/>
        </w:rPr>
        <w:t xml:space="preserve"> </w:t>
      </w:r>
      <w:r>
        <w:rPr>
          <w:sz w:val="18"/>
        </w:rPr>
        <w:t>applicable</w:t>
      </w:r>
      <w:r>
        <w:rPr>
          <w:spacing w:val="-5"/>
          <w:sz w:val="18"/>
        </w:rPr>
        <w:t xml:space="preserve"> </w:t>
      </w:r>
      <w:r>
        <w:rPr>
          <w:sz w:val="18"/>
        </w:rPr>
        <w:t>customer</w:t>
      </w:r>
      <w:r>
        <w:rPr>
          <w:spacing w:val="-5"/>
          <w:sz w:val="18"/>
        </w:rPr>
        <w:t xml:space="preserve"> </w:t>
      </w:r>
      <w:r>
        <w:rPr>
          <w:sz w:val="18"/>
        </w:rPr>
        <w:t>identification procedures in respect of its customers.</w:t>
      </w:r>
    </w:p>
    <w:p w14:paraId="62124FB4" w14:textId="77777777" w:rsidR="00EF24D2" w:rsidRDefault="00000000">
      <w:pPr>
        <w:pStyle w:val="ListParagraph"/>
        <w:numPr>
          <w:ilvl w:val="0"/>
          <w:numId w:val="192"/>
        </w:numPr>
        <w:tabs>
          <w:tab w:val="left" w:pos="1844"/>
        </w:tabs>
        <w:spacing w:before="180"/>
        <w:ind w:right="789"/>
      </w:pPr>
      <w:r>
        <w:t>For</w:t>
      </w:r>
      <w:r>
        <w:rPr>
          <w:spacing w:val="-4"/>
        </w:rPr>
        <w:t xml:space="preserve"> </w:t>
      </w:r>
      <w:r>
        <w:t>example,</w:t>
      </w:r>
      <w:r>
        <w:rPr>
          <w:spacing w:val="-4"/>
        </w:rPr>
        <w:t xml:space="preserve"> </w:t>
      </w:r>
      <w:r>
        <w:t>a</w:t>
      </w:r>
      <w:r>
        <w:rPr>
          <w:spacing w:val="-4"/>
        </w:rPr>
        <w:t xml:space="preserve"> </w:t>
      </w:r>
      <w:r>
        <w:t>reporting</w:t>
      </w:r>
      <w:r>
        <w:rPr>
          <w:spacing w:val="-4"/>
        </w:rPr>
        <w:t xml:space="preserve"> </w:t>
      </w:r>
      <w:r>
        <w:t>entity</w:t>
      </w:r>
      <w:r>
        <w:rPr>
          <w:spacing w:val="-4"/>
        </w:rPr>
        <w:t xml:space="preserve"> </w:t>
      </w:r>
      <w:r>
        <w:t>may</w:t>
      </w:r>
      <w:r>
        <w:rPr>
          <w:spacing w:val="-4"/>
        </w:rPr>
        <w:t xml:space="preserve"> </w:t>
      </w:r>
      <w:r>
        <w:t>authorise</w:t>
      </w:r>
      <w:r>
        <w:rPr>
          <w:spacing w:val="-4"/>
        </w:rPr>
        <w:t xml:space="preserve"> </w:t>
      </w:r>
      <w:r>
        <w:t>another</w:t>
      </w:r>
      <w:r>
        <w:rPr>
          <w:spacing w:val="-4"/>
        </w:rPr>
        <w:t xml:space="preserve"> </w:t>
      </w:r>
      <w:r>
        <w:t>person</w:t>
      </w:r>
      <w:r>
        <w:rPr>
          <w:spacing w:val="-4"/>
        </w:rPr>
        <w:t xml:space="preserve"> </w:t>
      </w:r>
      <w:r>
        <w:t>to</w:t>
      </w:r>
      <w:r>
        <w:rPr>
          <w:spacing w:val="-4"/>
        </w:rPr>
        <w:t xml:space="preserve"> </w:t>
      </w:r>
      <w:r>
        <w:t>be its agent for the purposes of carrying out applicable customer identification</w:t>
      </w:r>
      <w:r>
        <w:rPr>
          <w:spacing w:val="-2"/>
        </w:rPr>
        <w:t xml:space="preserve"> </w:t>
      </w:r>
      <w:r>
        <w:t>procedures</w:t>
      </w:r>
      <w:r>
        <w:rPr>
          <w:spacing w:val="-3"/>
        </w:rPr>
        <w:t xml:space="preserve"> </w:t>
      </w:r>
      <w:r>
        <w:t>or</w:t>
      </w:r>
      <w:r>
        <w:rPr>
          <w:spacing w:val="-2"/>
        </w:rPr>
        <w:t xml:space="preserve"> </w:t>
      </w:r>
      <w:r>
        <w:t>identity</w:t>
      </w:r>
      <w:r>
        <w:rPr>
          <w:spacing w:val="-2"/>
        </w:rPr>
        <w:t xml:space="preserve"> </w:t>
      </w:r>
      <w:r>
        <w:t>verification</w:t>
      </w:r>
      <w:r>
        <w:rPr>
          <w:spacing w:val="-2"/>
        </w:rPr>
        <w:t xml:space="preserve"> </w:t>
      </w:r>
      <w:r>
        <w:t>procedures</w:t>
      </w:r>
      <w:r>
        <w:rPr>
          <w:spacing w:val="-3"/>
        </w:rPr>
        <w:t xml:space="preserve"> </w:t>
      </w:r>
      <w:r>
        <w:t>on</w:t>
      </w:r>
      <w:r>
        <w:rPr>
          <w:spacing w:val="-2"/>
        </w:rPr>
        <w:t xml:space="preserve"> </w:t>
      </w:r>
      <w:r>
        <w:t>the reporting entity’s behalf.</w:t>
      </w:r>
    </w:p>
    <w:p w14:paraId="738893DD" w14:textId="77777777" w:rsidR="00EF24D2" w:rsidRDefault="00000000">
      <w:pPr>
        <w:pStyle w:val="ListParagraph"/>
        <w:numPr>
          <w:ilvl w:val="0"/>
          <w:numId w:val="192"/>
        </w:numPr>
        <w:tabs>
          <w:tab w:val="left" w:pos="1844"/>
        </w:tabs>
        <w:spacing w:before="180"/>
        <w:ind w:right="723"/>
      </w:pPr>
      <w:r>
        <w:t>To avoid doubt, if a reporting entity provides a designated service to</w:t>
      </w:r>
      <w:r>
        <w:rPr>
          <w:spacing w:val="-4"/>
        </w:rPr>
        <w:t xml:space="preserve"> </w:t>
      </w:r>
      <w:r>
        <w:t>a</w:t>
      </w:r>
      <w:r>
        <w:rPr>
          <w:spacing w:val="-4"/>
        </w:rPr>
        <w:t xml:space="preserve"> </w:t>
      </w:r>
      <w:r>
        <w:t>customer</w:t>
      </w:r>
      <w:r>
        <w:rPr>
          <w:spacing w:val="-4"/>
        </w:rPr>
        <w:t xml:space="preserve"> </w:t>
      </w:r>
      <w:r>
        <w:t>through</w:t>
      </w:r>
      <w:r>
        <w:rPr>
          <w:spacing w:val="-4"/>
        </w:rPr>
        <w:t xml:space="preserve"> </w:t>
      </w:r>
      <w:r>
        <w:t>an</w:t>
      </w:r>
      <w:r>
        <w:rPr>
          <w:spacing w:val="-4"/>
        </w:rPr>
        <w:t xml:space="preserve"> </w:t>
      </w:r>
      <w:r>
        <w:t>agent</w:t>
      </w:r>
      <w:r>
        <w:rPr>
          <w:spacing w:val="-5"/>
        </w:rPr>
        <w:t xml:space="preserve"> </w:t>
      </w:r>
      <w:r>
        <w:t>of</w:t>
      </w:r>
      <w:r>
        <w:rPr>
          <w:spacing w:val="-4"/>
        </w:rPr>
        <w:t xml:space="preserve"> </w:t>
      </w:r>
      <w:r>
        <w:t>the</w:t>
      </w:r>
      <w:r>
        <w:rPr>
          <w:spacing w:val="-4"/>
        </w:rPr>
        <w:t xml:space="preserve"> </w:t>
      </w:r>
      <w:r>
        <w:t>reporting</w:t>
      </w:r>
      <w:r>
        <w:rPr>
          <w:spacing w:val="-4"/>
        </w:rPr>
        <w:t xml:space="preserve"> </w:t>
      </w:r>
      <w:r>
        <w:t>entity,</w:t>
      </w:r>
      <w:r>
        <w:rPr>
          <w:spacing w:val="-4"/>
        </w:rPr>
        <w:t xml:space="preserve"> </w:t>
      </w:r>
      <w:r>
        <w:t>the</w:t>
      </w:r>
      <w:r>
        <w:rPr>
          <w:spacing w:val="-4"/>
        </w:rPr>
        <w:t xml:space="preserve"> </w:t>
      </w:r>
      <w:r>
        <w:t>reporting entity may authorise:</w:t>
      </w:r>
    </w:p>
    <w:p w14:paraId="599D7F91" w14:textId="77777777" w:rsidR="00EF24D2" w:rsidRDefault="00000000">
      <w:pPr>
        <w:pStyle w:val="ListParagraph"/>
        <w:numPr>
          <w:ilvl w:val="1"/>
          <w:numId w:val="192"/>
        </w:numPr>
        <w:tabs>
          <w:tab w:val="left" w:pos="2352"/>
        </w:tabs>
        <w:ind w:left="2352" w:hanging="356"/>
      </w:pPr>
      <w:r>
        <w:t>that agent;</w:t>
      </w:r>
      <w:r>
        <w:rPr>
          <w:spacing w:val="-1"/>
        </w:rPr>
        <w:t xml:space="preserve"> </w:t>
      </w:r>
      <w:r>
        <w:rPr>
          <w:spacing w:val="-5"/>
        </w:rPr>
        <w:t>or</w:t>
      </w:r>
    </w:p>
    <w:p w14:paraId="0A33C84D" w14:textId="77777777" w:rsidR="00EF24D2" w:rsidRDefault="00000000">
      <w:pPr>
        <w:pStyle w:val="ListParagraph"/>
        <w:numPr>
          <w:ilvl w:val="1"/>
          <w:numId w:val="192"/>
        </w:numPr>
        <w:tabs>
          <w:tab w:val="left" w:pos="2353"/>
        </w:tabs>
        <w:ind w:hanging="369"/>
      </w:pPr>
      <w:r>
        <w:t>any</w:t>
      </w:r>
      <w:r>
        <w:rPr>
          <w:spacing w:val="-1"/>
        </w:rPr>
        <w:t xml:space="preserve"> </w:t>
      </w:r>
      <w:r>
        <w:t xml:space="preserve">other </w:t>
      </w:r>
      <w:r>
        <w:rPr>
          <w:spacing w:val="-2"/>
        </w:rPr>
        <w:t>person;</w:t>
      </w:r>
    </w:p>
    <w:p w14:paraId="7F97F7A7" w14:textId="77777777" w:rsidR="00EF24D2" w:rsidRDefault="00000000">
      <w:pPr>
        <w:pStyle w:val="BodyText"/>
        <w:spacing w:before="40"/>
        <w:ind w:left="1844" w:right="801"/>
      </w:pPr>
      <w:r>
        <w:t>to be its</w:t>
      </w:r>
      <w:r>
        <w:rPr>
          <w:spacing w:val="-1"/>
        </w:rPr>
        <w:t xml:space="preserve"> </w:t>
      </w:r>
      <w:r>
        <w:t>agent for the purposes</w:t>
      </w:r>
      <w:r>
        <w:rPr>
          <w:spacing w:val="-1"/>
        </w:rPr>
        <w:t xml:space="preserve"> </w:t>
      </w:r>
      <w:r>
        <w:t>of carrying out the applicable customer identification procedure or an identity verification procedure</w:t>
      </w:r>
      <w:r>
        <w:rPr>
          <w:spacing w:val="-4"/>
        </w:rPr>
        <w:t xml:space="preserve"> </w:t>
      </w:r>
      <w:r>
        <w:t>in</w:t>
      </w:r>
      <w:r>
        <w:rPr>
          <w:spacing w:val="-4"/>
        </w:rPr>
        <w:t xml:space="preserve"> </w:t>
      </w:r>
      <w:r>
        <w:t>respect</w:t>
      </w:r>
      <w:r>
        <w:rPr>
          <w:spacing w:val="-4"/>
        </w:rPr>
        <w:t xml:space="preserve"> </w:t>
      </w:r>
      <w:r>
        <w:t>of</w:t>
      </w:r>
      <w:r>
        <w:rPr>
          <w:spacing w:val="-4"/>
        </w:rPr>
        <w:t xml:space="preserve"> </w:t>
      </w:r>
      <w:r>
        <w:t>the</w:t>
      </w:r>
      <w:r>
        <w:rPr>
          <w:spacing w:val="-4"/>
        </w:rPr>
        <w:t xml:space="preserve"> </w:t>
      </w:r>
      <w:r>
        <w:t>customer</w:t>
      </w:r>
      <w:r>
        <w:rPr>
          <w:spacing w:val="-4"/>
        </w:rPr>
        <w:t xml:space="preserve"> </w:t>
      </w:r>
      <w:r>
        <w:t>on</w:t>
      </w:r>
      <w:r>
        <w:rPr>
          <w:spacing w:val="-4"/>
        </w:rPr>
        <w:t xml:space="preserve"> </w:t>
      </w:r>
      <w:r>
        <w:t>the</w:t>
      </w:r>
      <w:r>
        <w:rPr>
          <w:spacing w:val="-4"/>
        </w:rPr>
        <w:t xml:space="preserve"> </w:t>
      </w:r>
      <w:r>
        <w:t>reporting</w:t>
      </w:r>
      <w:r>
        <w:rPr>
          <w:spacing w:val="-4"/>
        </w:rPr>
        <w:t xml:space="preserve"> </w:t>
      </w:r>
      <w:r>
        <w:t xml:space="preserve">entity’s </w:t>
      </w:r>
      <w:r>
        <w:rPr>
          <w:spacing w:val="-2"/>
        </w:rPr>
        <w:t>behalf.</w:t>
      </w:r>
    </w:p>
    <w:p w14:paraId="0404BF07" w14:textId="77777777" w:rsidR="00EF24D2" w:rsidRDefault="00000000">
      <w:pPr>
        <w:pStyle w:val="ListParagraph"/>
        <w:numPr>
          <w:ilvl w:val="0"/>
          <w:numId w:val="192"/>
        </w:numPr>
        <w:tabs>
          <w:tab w:val="left" w:pos="1844"/>
        </w:tabs>
        <w:spacing w:before="180"/>
        <w:ind w:right="722"/>
      </w:pPr>
      <w:r>
        <w:t>This</w:t>
      </w:r>
      <w:r>
        <w:rPr>
          <w:spacing w:val="-5"/>
        </w:rPr>
        <w:t xml:space="preserve"> </w:t>
      </w:r>
      <w:r>
        <w:t>section</w:t>
      </w:r>
      <w:r>
        <w:rPr>
          <w:spacing w:val="-4"/>
        </w:rPr>
        <w:t xml:space="preserve"> </w:t>
      </w:r>
      <w:r>
        <w:t>does</w:t>
      </w:r>
      <w:r>
        <w:rPr>
          <w:spacing w:val="-5"/>
        </w:rPr>
        <w:t xml:space="preserve"> </w:t>
      </w:r>
      <w:r>
        <w:t>not</w:t>
      </w:r>
      <w:r>
        <w:rPr>
          <w:spacing w:val="-4"/>
        </w:rPr>
        <w:t xml:space="preserve"> </w:t>
      </w:r>
      <w:r>
        <w:t>otherwise</w:t>
      </w:r>
      <w:r>
        <w:rPr>
          <w:spacing w:val="-4"/>
        </w:rPr>
        <w:t xml:space="preserve"> </w:t>
      </w:r>
      <w:r>
        <w:t>limit</w:t>
      </w:r>
      <w:r>
        <w:rPr>
          <w:spacing w:val="-4"/>
        </w:rPr>
        <w:t xml:space="preserve"> </w:t>
      </w:r>
      <w:r>
        <w:t>the</w:t>
      </w:r>
      <w:r>
        <w:rPr>
          <w:spacing w:val="-5"/>
        </w:rPr>
        <w:t xml:space="preserve"> </w:t>
      </w:r>
      <w:r>
        <w:t>operation</w:t>
      </w:r>
      <w:r>
        <w:rPr>
          <w:spacing w:val="-4"/>
        </w:rPr>
        <w:t xml:space="preserve"> </w:t>
      </w:r>
      <w:r>
        <w:t>of</w:t>
      </w:r>
      <w:r>
        <w:rPr>
          <w:spacing w:val="-4"/>
        </w:rPr>
        <w:t xml:space="preserve"> </w:t>
      </w:r>
      <w:r>
        <w:t>the</w:t>
      </w:r>
      <w:r>
        <w:rPr>
          <w:spacing w:val="-5"/>
        </w:rPr>
        <w:t xml:space="preserve"> </w:t>
      </w:r>
      <w:r>
        <w:t>principles of agency for the purposes of this Act.</w:t>
      </w:r>
    </w:p>
    <w:p w14:paraId="45211EAC" w14:textId="77777777" w:rsidR="00EF24D2" w:rsidRDefault="00EF24D2">
      <w:pPr>
        <w:pStyle w:val="BodyText"/>
        <w:spacing w:before="27"/>
      </w:pPr>
    </w:p>
    <w:p w14:paraId="22A28FFE" w14:textId="77777777" w:rsidR="00EF24D2" w:rsidRDefault="00000000">
      <w:pPr>
        <w:pStyle w:val="Heading5"/>
        <w:ind w:left="1844" w:right="801" w:hanging="1134"/>
      </w:pPr>
      <w:bookmarkStart w:id="58" w:name="_bookmark58"/>
      <w:bookmarkEnd w:id="58"/>
      <w:r>
        <w:t>37A</w:t>
      </w:r>
      <w:r>
        <w:rPr>
          <w:spacing w:val="40"/>
        </w:rPr>
        <w:t xml:space="preserve"> </w:t>
      </w:r>
      <w:r>
        <w:t>Reliance</w:t>
      </w:r>
      <w:r>
        <w:rPr>
          <w:spacing w:val="-4"/>
        </w:rPr>
        <w:t xml:space="preserve"> </w:t>
      </w:r>
      <w:r>
        <w:t>on</w:t>
      </w:r>
      <w:r>
        <w:rPr>
          <w:spacing w:val="-5"/>
        </w:rPr>
        <w:t xml:space="preserve"> </w:t>
      </w:r>
      <w:r>
        <w:t>applicable</w:t>
      </w:r>
      <w:r>
        <w:rPr>
          <w:spacing w:val="-4"/>
        </w:rPr>
        <w:t xml:space="preserve"> </w:t>
      </w:r>
      <w:r>
        <w:t>customer</w:t>
      </w:r>
      <w:r>
        <w:rPr>
          <w:spacing w:val="-5"/>
        </w:rPr>
        <w:t xml:space="preserve"> </w:t>
      </w:r>
      <w:r>
        <w:t>identification</w:t>
      </w:r>
      <w:r>
        <w:rPr>
          <w:spacing w:val="-5"/>
        </w:rPr>
        <w:t xml:space="preserve"> </w:t>
      </w:r>
      <w:r>
        <w:t>procedures</w:t>
      </w:r>
      <w:r>
        <w:rPr>
          <w:spacing w:val="-5"/>
        </w:rPr>
        <w:t xml:space="preserve"> </w:t>
      </w:r>
      <w:r>
        <w:t>or other procedures—agreements or arrangements</w:t>
      </w:r>
    </w:p>
    <w:p w14:paraId="517ABF24" w14:textId="77777777" w:rsidR="00EF24D2" w:rsidRDefault="00000000">
      <w:pPr>
        <w:pStyle w:val="ListParagraph"/>
        <w:numPr>
          <w:ilvl w:val="0"/>
          <w:numId w:val="191"/>
        </w:numPr>
        <w:tabs>
          <w:tab w:val="left" w:pos="1843"/>
        </w:tabs>
        <w:spacing w:before="180"/>
        <w:ind w:left="1843" w:hanging="369"/>
      </w:pPr>
      <w:r>
        <w:t>This</w:t>
      </w:r>
      <w:r>
        <w:rPr>
          <w:spacing w:val="-3"/>
        </w:rPr>
        <w:t xml:space="preserve"> </w:t>
      </w:r>
      <w:r>
        <w:t>section</w:t>
      </w:r>
      <w:r>
        <w:rPr>
          <w:spacing w:val="-2"/>
        </w:rPr>
        <w:t xml:space="preserve"> </w:t>
      </w:r>
      <w:r>
        <w:t>applies</w:t>
      </w:r>
      <w:r>
        <w:rPr>
          <w:spacing w:val="-1"/>
        </w:rPr>
        <w:t xml:space="preserve"> </w:t>
      </w:r>
      <w:r>
        <w:rPr>
          <w:spacing w:val="-5"/>
        </w:rPr>
        <w:t>if:</w:t>
      </w:r>
    </w:p>
    <w:p w14:paraId="6D03A6EF" w14:textId="77777777" w:rsidR="00EF24D2" w:rsidRDefault="00000000">
      <w:pPr>
        <w:pStyle w:val="ListParagraph"/>
        <w:numPr>
          <w:ilvl w:val="1"/>
          <w:numId w:val="191"/>
        </w:numPr>
        <w:tabs>
          <w:tab w:val="left" w:pos="2351"/>
          <w:tab w:val="left" w:pos="2353"/>
        </w:tabs>
        <w:ind w:left="2353" w:right="763"/>
      </w:pPr>
      <w:r>
        <w:t xml:space="preserve">a reporting entity (the </w:t>
      </w:r>
      <w:r>
        <w:rPr>
          <w:b/>
          <w:i/>
        </w:rPr>
        <w:t>first entity</w:t>
      </w:r>
      <w:r>
        <w:t>) enters into a written agreement</w:t>
      </w:r>
      <w:r>
        <w:rPr>
          <w:spacing w:val="-5"/>
        </w:rPr>
        <w:t xml:space="preserve"> </w:t>
      </w:r>
      <w:r>
        <w:t>or</w:t>
      </w:r>
      <w:r>
        <w:rPr>
          <w:spacing w:val="-5"/>
        </w:rPr>
        <w:t xml:space="preserve"> </w:t>
      </w:r>
      <w:r>
        <w:t>arrangement</w:t>
      </w:r>
      <w:r>
        <w:rPr>
          <w:spacing w:val="-5"/>
        </w:rPr>
        <w:t xml:space="preserve"> </w:t>
      </w:r>
      <w:r>
        <w:t>with</w:t>
      </w:r>
      <w:r>
        <w:rPr>
          <w:spacing w:val="-5"/>
        </w:rPr>
        <w:t xml:space="preserve"> </w:t>
      </w:r>
      <w:r>
        <w:t>another</w:t>
      </w:r>
      <w:r>
        <w:rPr>
          <w:spacing w:val="-5"/>
        </w:rPr>
        <w:t xml:space="preserve"> </w:t>
      </w:r>
      <w:r>
        <w:t>person</w:t>
      </w:r>
      <w:r>
        <w:rPr>
          <w:spacing w:val="-5"/>
        </w:rPr>
        <w:t xml:space="preserve"> </w:t>
      </w:r>
      <w:r>
        <w:t>relating</w:t>
      </w:r>
      <w:r>
        <w:rPr>
          <w:spacing w:val="-5"/>
        </w:rPr>
        <w:t xml:space="preserve"> </w:t>
      </w:r>
      <w:r>
        <w:t>to</w:t>
      </w:r>
      <w:r>
        <w:rPr>
          <w:spacing w:val="-5"/>
        </w:rPr>
        <w:t xml:space="preserve"> </w:t>
      </w:r>
      <w:r>
        <w:t>the</w:t>
      </w:r>
    </w:p>
    <w:p w14:paraId="40281D61" w14:textId="77777777" w:rsidR="00EF24D2" w:rsidRDefault="00000000">
      <w:pPr>
        <w:pStyle w:val="BodyText"/>
        <w:spacing w:before="73"/>
        <w:rPr>
          <w:sz w:val="20"/>
        </w:rPr>
      </w:pPr>
      <w:r>
        <w:rPr>
          <w:noProof/>
          <w:sz w:val="20"/>
        </w:rPr>
        <mc:AlternateContent>
          <mc:Choice Requires="wps">
            <w:drawing>
              <wp:anchor distT="0" distB="0" distL="0" distR="0" simplePos="0" relativeHeight="487779328" behindDoc="1" locked="0" layoutInCell="1" allowOverlap="1" wp14:anchorId="2F9BF2C2" wp14:editId="0CBCC383">
                <wp:simplePos x="0" y="0"/>
                <wp:positionH relativeFrom="page">
                  <wp:posOffset>1511935</wp:posOffset>
                </wp:positionH>
                <wp:positionV relativeFrom="paragraph">
                  <wp:posOffset>207804</wp:posOffset>
                </wp:positionV>
                <wp:extent cx="4537075" cy="1270"/>
                <wp:effectExtent l="0" t="0" r="0" b="0"/>
                <wp:wrapTopAndBottom/>
                <wp:docPr id="424" name="Graphic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E9FAA2" id="Graphic 424" o:spid="_x0000_s1026" style="position:absolute;margin-left:119.05pt;margin-top:16.35pt;width:357.25pt;height:.1pt;z-index:-155371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hhVWIOIAAAAJAQAADwAAAAAAAAAAAAAAAABtBAAAZHJzL2Rvd25yZXYueG1sUEsFBgAA&#10;AAAEAAQA8wAAAHwFAAAAAA==&#10;" path="m,l4537074,e" filled="f">
                <v:path arrowok="t"/>
                <w10:wrap type="topAndBottom" anchorx="page"/>
              </v:shape>
            </w:pict>
          </mc:Fallback>
        </mc:AlternateContent>
      </w:r>
    </w:p>
    <w:p w14:paraId="5DFBE422" w14:textId="77777777" w:rsidR="00EF24D2" w:rsidRDefault="00EF24D2">
      <w:pPr>
        <w:pStyle w:val="BodyText"/>
        <w:spacing w:before="172"/>
        <w:rPr>
          <w:sz w:val="16"/>
        </w:rPr>
      </w:pPr>
    </w:p>
    <w:p w14:paraId="236BDAA6" w14:textId="77777777" w:rsidR="00EF24D2" w:rsidRDefault="00000000">
      <w:pPr>
        <w:tabs>
          <w:tab w:val="left" w:pos="2342"/>
        </w:tabs>
        <w:ind w:left="710"/>
        <w:rPr>
          <w:i/>
          <w:sz w:val="16"/>
        </w:rPr>
      </w:pPr>
      <w:r>
        <w:rPr>
          <w:i/>
          <w:spacing w:val="-5"/>
          <w:sz w:val="16"/>
        </w:rPr>
        <w:t>94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BAFD42A" w14:textId="77777777" w:rsidR="00EF24D2" w:rsidRDefault="00EF24D2">
      <w:pPr>
        <w:pStyle w:val="BodyText"/>
        <w:spacing w:before="12"/>
        <w:rPr>
          <w:i/>
          <w:sz w:val="16"/>
        </w:rPr>
      </w:pPr>
    </w:p>
    <w:p w14:paraId="236B428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4E2EA0F" w14:textId="77777777" w:rsidR="00EF24D2" w:rsidRDefault="00EF24D2">
      <w:pPr>
        <w:rPr>
          <w:sz w:val="16"/>
        </w:rPr>
        <w:sectPr w:rsidR="00EF24D2">
          <w:pgSz w:w="11910" w:h="16840"/>
          <w:pgMar w:top="920" w:right="1700" w:bottom="360" w:left="1700" w:header="0" w:footer="177" w:gutter="0"/>
          <w:cols w:space="720"/>
        </w:sectPr>
      </w:pPr>
    </w:p>
    <w:p w14:paraId="703A3F2D" w14:textId="77777777" w:rsidR="00EF24D2" w:rsidRDefault="00000000">
      <w:pPr>
        <w:spacing w:before="71"/>
        <w:ind w:right="708"/>
        <w:jc w:val="right"/>
        <w:rPr>
          <w:b/>
          <w:sz w:val="20"/>
        </w:rPr>
      </w:pPr>
      <w:r>
        <w:rPr>
          <w:sz w:val="20"/>
        </w:rPr>
        <w:lastRenderedPageBreak/>
        <w:t>Identification</w:t>
      </w:r>
      <w:r>
        <w:rPr>
          <w:spacing w:val="-2"/>
          <w:sz w:val="20"/>
        </w:rPr>
        <w:t xml:space="preserve"> </w:t>
      </w:r>
      <w:r>
        <w:rPr>
          <w:sz w:val="20"/>
        </w:rPr>
        <w:t>procedures</w:t>
      </w:r>
      <w:r>
        <w:rPr>
          <w:spacing w:val="-2"/>
          <w:sz w:val="20"/>
        </w:rPr>
        <w:t xml:space="preserve"> </w:t>
      </w:r>
      <w:r>
        <w:rPr>
          <w:sz w:val="20"/>
        </w:rPr>
        <w:t>etc.</w:t>
      </w:r>
      <w:r>
        <w:rPr>
          <w:spacing w:val="48"/>
          <w:sz w:val="20"/>
        </w:rPr>
        <w:t xml:space="preserve"> </w:t>
      </w:r>
      <w:r>
        <w:rPr>
          <w:b/>
          <w:sz w:val="20"/>
        </w:rPr>
        <w:t>Part</w:t>
      </w:r>
      <w:r>
        <w:rPr>
          <w:b/>
          <w:spacing w:val="-1"/>
          <w:sz w:val="20"/>
        </w:rPr>
        <w:t xml:space="preserve"> </w:t>
      </w:r>
      <w:r>
        <w:rPr>
          <w:b/>
          <w:spacing w:val="-10"/>
          <w:sz w:val="20"/>
        </w:rPr>
        <w:t>2</w:t>
      </w:r>
    </w:p>
    <w:p w14:paraId="0596999D" w14:textId="77777777" w:rsidR="00EF24D2" w:rsidRDefault="00000000">
      <w:pPr>
        <w:spacing w:before="30"/>
        <w:ind w:right="707"/>
        <w:jc w:val="right"/>
        <w:rPr>
          <w:b/>
          <w:sz w:val="20"/>
        </w:rPr>
      </w:pPr>
      <w:r>
        <w:rPr>
          <w:sz w:val="20"/>
        </w:rPr>
        <w:t>General</w:t>
      </w:r>
      <w:r>
        <w:rPr>
          <w:spacing w:val="-2"/>
          <w:sz w:val="20"/>
        </w:rPr>
        <w:t xml:space="preserve"> </w:t>
      </w:r>
      <w:r>
        <w:rPr>
          <w:sz w:val="20"/>
        </w:rPr>
        <w:t>provisions</w:t>
      </w:r>
      <w:r>
        <w:rPr>
          <w:spacing w:val="46"/>
          <w:sz w:val="20"/>
        </w:rPr>
        <w:t xml:space="preserve"> </w:t>
      </w:r>
      <w:r>
        <w:rPr>
          <w:b/>
          <w:sz w:val="20"/>
        </w:rPr>
        <w:t>Division</w:t>
      </w:r>
      <w:r>
        <w:rPr>
          <w:b/>
          <w:spacing w:val="-1"/>
          <w:sz w:val="20"/>
        </w:rPr>
        <w:t xml:space="preserve"> </w:t>
      </w:r>
      <w:r>
        <w:rPr>
          <w:b/>
          <w:spacing w:val="-10"/>
          <w:sz w:val="20"/>
        </w:rPr>
        <w:t>7</w:t>
      </w:r>
    </w:p>
    <w:p w14:paraId="7D8FBDAD" w14:textId="77777777" w:rsidR="00EF24D2" w:rsidRDefault="00EF24D2">
      <w:pPr>
        <w:pStyle w:val="BodyText"/>
        <w:spacing w:before="46"/>
        <w:rPr>
          <w:b/>
          <w:sz w:val="20"/>
        </w:rPr>
      </w:pPr>
    </w:p>
    <w:p w14:paraId="0E6C850B" w14:textId="77777777" w:rsidR="00EF24D2" w:rsidRDefault="00000000">
      <w:pPr>
        <w:pStyle w:val="Heading6"/>
        <w:ind w:right="708"/>
        <w:jc w:val="right"/>
      </w:pPr>
      <w:r>
        <w:rPr>
          <w:noProof/>
        </w:rPr>
        <mc:AlternateContent>
          <mc:Choice Requires="wps">
            <w:drawing>
              <wp:anchor distT="0" distB="0" distL="0" distR="0" simplePos="0" relativeHeight="487779840" behindDoc="1" locked="0" layoutInCell="1" allowOverlap="1" wp14:anchorId="40A5338F" wp14:editId="1CB7CCEB">
                <wp:simplePos x="0" y="0"/>
                <wp:positionH relativeFrom="page">
                  <wp:posOffset>1511935</wp:posOffset>
                </wp:positionH>
                <wp:positionV relativeFrom="paragraph">
                  <wp:posOffset>192734</wp:posOffset>
                </wp:positionV>
                <wp:extent cx="4537075" cy="1270"/>
                <wp:effectExtent l="0" t="0" r="0" b="0"/>
                <wp:wrapTopAndBottom/>
                <wp:docPr id="425" name="Graphic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4666AB" id="Graphic 425" o:spid="_x0000_s1026" style="position:absolute;margin-left:119.05pt;margin-top:15.2pt;width:357.25pt;height:.1pt;z-index:-155366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37A</w:t>
      </w:r>
    </w:p>
    <w:p w14:paraId="7438BFC0" w14:textId="77777777" w:rsidR="00EF24D2" w:rsidRDefault="00EF24D2">
      <w:pPr>
        <w:pStyle w:val="BodyText"/>
        <w:spacing w:before="41"/>
      </w:pPr>
    </w:p>
    <w:p w14:paraId="402110E7" w14:textId="77777777" w:rsidR="00EF24D2" w:rsidRDefault="00000000">
      <w:pPr>
        <w:pStyle w:val="BodyText"/>
        <w:ind w:left="2353" w:right="958"/>
        <w:jc w:val="both"/>
      </w:pPr>
      <w:r>
        <w:t>first entity’s reliance on applicable customer identification procedures,</w:t>
      </w:r>
      <w:r>
        <w:rPr>
          <w:spacing w:val="-4"/>
        </w:rPr>
        <w:t xml:space="preserve"> </w:t>
      </w:r>
      <w:r>
        <w:t>or</w:t>
      </w:r>
      <w:r>
        <w:rPr>
          <w:spacing w:val="-4"/>
        </w:rPr>
        <w:t xml:space="preserve"> </w:t>
      </w:r>
      <w:r>
        <w:t>other</w:t>
      </w:r>
      <w:r>
        <w:rPr>
          <w:spacing w:val="-4"/>
        </w:rPr>
        <w:t xml:space="preserve"> </w:t>
      </w:r>
      <w:r>
        <w:t>procedures</w:t>
      </w:r>
      <w:r>
        <w:rPr>
          <w:spacing w:val="-5"/>
        </w:rPr>
        <w:t xml:space="preserve"> </w:t>
      </w:r>
      <w:r>
        <w:t>of</w:t>
      </w:r>
      <w:r>
        <w:rPr>
          <w:spacing w:val="-4"/>
        </w:rPr>
        <w:t xml:space="preserve"> </w:t>
      </w:r>
      <w:r>
        <w:t>a</w:t>
      </w:r>
      <w:r>
        <w:rPr>
          <w:spacing w:val="-4"/>
        </w:rPr>
        <w:t xml:space="preserve"> </w:t>
      </w:r>
      <w:r>
        <w:t>kind</w:t>
      </w:r>
      <w:r>
        <w:rPr>
          <w:spacing w:val="-4"/>
        </w:rPr>
        <w:t xml:space="preserve"> </w:t>
      </w:r>
      <w:r>
        <w:t>prescribed</w:t>
      </w:r>
      <w:r>
        <w:rPr>
          <w:spacing w:val="-4"/>
        </w:rPr>
        <w:t xml:space="preserve"> </w:t>
      </w:r>
      <w:r>
        <w:t>by</w:t>
      </w:r>
      <w:r>
        <w:rPr>
          <w:spacing w:val="-4"/>
        </w:rPr>
        <w:t xml:space="preserve"> </w:t>
      </w:r>
      <w:r>
        <w:t>the AML/CTF Rules, carried out by the other person; and</w:t>
      </w:r>
    </w:p>
    <w:p w14:paraId="4F9233FA" w14:textId="77777777" w:rsidR="00EF24D2" w:rsidRDefault="00000000">
      <w:pPr>
        <w:pStyle w:val="ListParagraph"/>
        <w:numPr>
          <w:ilvl w:val="1"/>
          <w:numId w:val="191"/>
        </w:numPr>
        <w:tabs>
          <w:tab w:val="left" w:pos="2353"/>
        </w:tabs>
        <w:ind w:left="2353" w:right="744" w:hanging="370"/>
        <w:jc w:val="both"/>
      </w:pPr>
      <w:r>
        <w:t>at</w:t>
      </w:r>
      <w:r>
        <w:rPr>
          <w:spacing w:val="-4"/>
        </w:rPr>
        <w:t xml:space="preserve"> </w:t>
      </w:r>
      <w:r>
        <w:t>the</w:t>
      </w:r>
      <w:r>
        <w:rPr>
          <w:spacing w:val="-4"/>
        </w:rPr>
        <w:t xml:space="preserve"> </w:t>
      </w:r>
      <w:r>
        <w:t>time</w:t>
      </w:r>
      <w:r>
        <w:rPr>
          <w:spacing w:val="-4"/>
        </w:rPr>
        <w:t xml:space="preserve"> </w:t>
      </w:r>
      <w:r>
        <w:t>of</w:t>
      </w:r>
      <w:r>
        <w:rPr>
          <w:spacing w:val="-4"/>
        </w:rPr>
        <w:t xml:space="preserve"> </w:t>
      </w:r>
      <w:r>
        <w:t>entering</w:t>
      </w:r>
      <w:r>
        <w:rPr>
          <w:spacing w:val="-4"/>
        </w:rPr>
        <w:t xml:space="preserve"> </w:t>
      </w:r>
      <w:r>
        <w:t>into</w:t>
      </w:r>
      <w:r>
        <w:rPr>
          <w:spacing w:val="-4"/>
        </w:rPr>
        <w:t xml:space="preserve"> </w:t>
      </w:r>
      <w:r>
        <w:t>the</w:t>
      </w:r>
      <w:r>
        <w:rPr>
          <w:spacing w:val="-4"/>
        </w:rPr>
        <w:t xml:space="preserve"> </w:t>
      </w:r>
      <w:r>
        <w:t>agreement</w:t>
      </w:r>
      <w:r>
        <w:rPr>
          <w:spacing w:val="-4"/>
        </w:rPr>
        <w:t xml:space="preserve"> </w:t>
      </w:r>
      <w:r>
        <w:t>or</w:t>
      </w:r>
      <w:r>
        <w:rPr>
          <w:spacing w:val="-4"/>
        </w:rPr>
        <w:t xml:space="preserve"> </w:t>
      </w:r>
      <w:r>
        <w:t>arrangement,</w:t>
      </w:r>
      <w:r>
        <w:rPr>
          <w:spacing w:val="-4"/>
        </w:rPr>
        <w:t xml:space="preserve"> </w:t>
      </w:r>
      <w:r>
        <w:t>the first entity had reasonable grounds to believe that each of the requirements prescribed by the AML/CTF Rules were met.</w:t>
      </w:r>
    </w:p>
    <w:p w14:paraId="36E0D14B" w14:textId="77777777" w:rsidR="00EF24D2" w:rsidRDefault="00000000">
      <w:pPr>
        <w:pStyle w:val="ListParagraph"/>
        <w:numPr>
          <w:ilvl w:val="0"/>
          <w:numId w:val="191"/>
        </w:numPr>
        <w:tabs>
          <w:tab w:val="left" w:pos="1843"/>
        </w:tabs>
        <w:spacing w:before="180"/>
        <w:ind w:left="1843" w:hanging="369"/>
      </w:pPr>
      <w:r>
        <w:rPr>
          <w:spacing w:val="-5"/>
        </w:rPr>
        <w:t>If:</w:t>
      </w:r>
    </w:p>
    <w:p w14:paraId="69C9EB0F" w14:textId="77777777" w:rsidR="00EF24D2" w:rsidRDefault="00000000">
      <w:pPr>
        <w:pStyle w:val="ListParagraph"/>
        <w:numPr>
          <w:ilvl w:val="1"/>
          <w:numId w:val="191"/>
        </w:numPr>
        <w:tabs>
          <w:tab w:val="left" w:pos="2352"/>
        </w:tabs>
        <w:ind w:left="2352" w:hanging="356"/>
      </w:pPr>
      <w:r>
        <w:t>the</w:t>
      </w:r>
      <w:r>
        <w:rPr>
          <w:spacing w:val="-3"/>
        </w:rPr>
        <w:t xml:space="preserve"> </w:t>
      </w:r>
      <w:r>
        <w:t>agreement or</w:t>
      </w:r>
      <w:r>
        <w:rPr>
          <w:spacing w:val="-1"/>
        </w:rPr>
        <w:t xml:space="preserve"> </w:t>
      </w:r>
      <w:r>
        <w:t>arrangement is</w:t>
      </w:r>
      <w:r>
        <w:rPr>
          <w:spacing w:val="-2"/>
        </w:rPr>
        <w:t xml:space="preserve"> </w:t>
      </w:r>
      <w:r>
        <w:t xml:space="preserve">in force; </w:t>
      </w:r>
      <w:r>
        <w:rPr>
          <w:spacing w:val="-5"/>
        </w:rPr>
        <w:t>and</w:t>
      </w:r>
    </w:p>
    <w:p w14:paraId="024B7CDD" w14:textId="77777777" w:rsidR="00EF24D2" w:rsidRDefault="00000000">
      <w:pPr>
        <w:pStyle w:val="ListParagraph"/>
        <w:numPr>
          <w:ilvl w:val="1"/>
          <w:numId w:val="191"/>
        </w:numPr>
        <w:tabs>
          <w:tab w:val="left" w:pos="2353"/>
        </w:tabs>
        <w:ind w:left="2353" w:right="969" w:hanging="370"/>
      </w:pPr>
      <w:r>
        <w:t>the</w:t>
      </w:r>
      <w:r>
        <w:rPr>
          <w:spacing w:val="-4"/>
        </w:rPr>
        <w:t xml:space="preserve"> </w:t>
      </w:r>
      <w:r>
        <w:t>first</w:t>
      </w:r>
      <w:r>
        <w:rPr>
          <w:spacing w:val="-4"/>
        </w:rPr>
        <w:t xml:space="preserve"> </w:t>
      </w:r>
      <w:r>
        <w:t>entity</w:t>
      </w:r>
      <w:r>
        <w:rPr>
          <w:spacing w:val="-4"/>
        </w:rPr>
        <w:t xml:space="preserve"> </w:t>
      </w:r>
      <w:r>
        <w:t>has</w:t>
      </w:r>
      <w:r>
        <w:rPr>
          <w:spacing w:val="-5"/>
        </w:rPr>
        <w:t xml:space="preserve"> </w:t>
      </w:r>
      <w:r>
        <w:t>complied</w:t>
      </w:r>
      <w:r>
        <w:rPr>
          <w:spacing w:val="-4"/>
        </w:rPr>
        <w:t xml:space="preserve"> </w:t>
      </w:r>
      <w:r>
        <w:t>with</w:t>
      </w:r>
      <w:r>
        <w:rPr>
          <w:spacing w:val="-4"/>
        </w:rPr>
        <w:t xml:space="preserve"> </w:t>
      </w:r>
      <w:r>
        <w:t>section</w:t>
      </w:r>
      <w:r>
        <w:rPr>
          <w:spacing w:val="-4"/>
        </w:rPr>
        <w:t xml:space="preserve"> </w:t>
      </w:r>
      <w:r>
        <w:t>37B</w:t>
      </w:r>
      <w:r>
        <w:rPr>
          <w:spacing w:val="-4"/>
        </w:rPr>
        <w:t xml:space="preserve"> </w:t>
      </w:r>
      <w:r>
        <w:t>in</w:t>
      </w:r>
      <w:r>
        <w:rPr>
          <w:spacing w:val="-4"/>
        </w:rPr>
        <w:t xml:space="preserve"> </w:t>
      </w:r>
      <w:r>
        <w:t>relation</w:t>
      </w:r>
      <w:r>
        <w:rPr>
          <w:spacing w:val="-4"/>
        </w:rPr>
        <w:t xml:space="preserve"> </w:t>
      </w:r>
      <w:r>
        <w:t>to the agreement or arrangement; and</w:t>
      </w:r>
    </w:p>
    <w:p w14:paraId="2501D8AB" w14:textId="77777777" w:rsidR="00EF24D2" w:rsidRDefault="00000000">
      <w:pPr>
        <w:pStyle w:val="ListParagraph"/>
        <w:numPr>
          <w:ilvl w:val="1"/>
          <w:numId w:val="191"/>
        </w:numPr>
        <w:tabs>
          <w:tab w:val="left" w:pos="2351"/>
          <w:tab w:val="left" w:pos="2353"/>
        </w:tabs>
        <w:ind w:left="2353" w:right="1513"/>
      </w:pPr>
      <w:r>
        <w:t>the</w:t>
      </w:r>
      <w:r>
        <w:rPr>
          <w:spacing w:val="-4"/>
        </w:rPr>
        <w:t xml:space="preserve"> </w:t>
      </w:r>
      <w:r>
        <w:t>first</w:t>
      </w:r>
      <w:r>
        <w:rPr>
          <w:spacing w:val="-4"/>
        </w:rPr>
        <w:t xml:space="preserve"> </w:t>
      </w:r>
      <w:r>
        <w:t>entity</w:t>
      </w:r>
      <w:r>
        <w:rPr>
          <w:spacing w:val="-4"/>
        </w:rPr>
        <w:t xml:space="preserve"> </w:t>
      </w:r>
      <w:r>
        <w:t>is</w:t>
      </w:r>
      <w:r>
        <w:rPr>
          <w:spacing w:val="-5"/>
        </w:rPr>
        <w:t xml:space="preserve"> </w:t>
      </w:r>
      <w:r>
        <w:t>providing,</w:t>
      </w:r>
      <w:r>
        <w:rPr>
          <w:spacing w:val="-4"/>
        </w:rPr>
        <w:t xml:space="preserve"> </w:t>
      </w:r>
      <w:r>
        <w:t>or</w:t>
      </w:r>
      <w:r>
        <w:rPr>
          <w:spacing w:val="-4"/>
        </w:rPr>
        <w:t xml:space="preserve"> </w:t>
      </w:r>
      <w:r>
        <w:t>proposes</w:t>
      </w:r>
      <w:r>
        <w:rPr>
          <w:spacing w:val="-5"/>
        </w:rPr>
        <w:t xml:space="preserve"> </w:t>
      </w:r>
      <w:r>
        <w:t>to</w:t>
      </w:r>
      <w:r>
        <w:rPr>
          <w:spacing w:val="-4"/>
        </w:rPr>
        <w:t xml:space="preserve"> </w:t>
      </w:r>
      <w:r>
        <w:t>provide,</w:t>
      </w:r>
      <w:r>
        <w:rPr>
          <w:spacing w:val="-4"/>
        </w:rPr>
        <w:t xml:space="preserve"> </w:t>
      </w:r>
      <w:r>
        <w:t>a designated service to a customer; and</w:t>
      </w:r>
    </w:p>
    <w:p w14:paraId="52E1DC4F" w14:textId="77777777" w:rsidR="00EF24D2" w:rsidRDefault="00000000">
      <w:pPr>
        <w:pStyle w:val="ListParagraph"/>
        <w:numPr>
          <w:ilvl w:val="1"/>
          <w:numId w:val="191"/>
        </w:numPr>
        <w:tabs>
          <w:tab w:val="left" w:pos="2353"/>
        </w:tabs>
        <w:ind w:left="2353" w:right="737" w:hanging="370"/>
      </w:pPr>
      <w:r>
        <w:t>under the agreement or arrangement, the first entity has obtained</w:t>
      </w:r>
      <w:r>
        <w:rPr>
          <w:spacing w:val="-5"/>
        </w:rPr>
        <w:t xml:space="preserve"> </w:t>
      </w:r>
      <w:r>
        <w:t>information</w:t>
      </w:r>
      <w:r>
        <w:rPr>
          <w:spacing w:val="-5"/>
        </w:rPr>
        <w:t xml:space="preserve"> </w:t>
      </w:r>
      <w:r>
        <w:t>about</w:t>
      </w:r>
      <w:r>
        <w:rPr>
          <w:spacing w:val="-5"/>
        </w:rPr>
        <w:t xml:space="preserve"> </w:t>
      </w:r>
      <w:r>
        <w:t>the</w:t>
      </w:r>
      <w:r>
        <w:rPr>
          <w:spacing w:val="-5"/>
        </w:rPr>
        <w:t xml:space="preserve"> </w:t>
      </w:r>
      <w:r>
        <w:t>identity</w:t>
      </w:r>
      <w:r>
        <w:rPr>
          <w:spacing w:val="-5"/>
        </w:rPr>
        <w:t xml:space="preserve"> </w:t>
      </w:r>
      <w:r>
        <w:t>of</w:t>
      </w:r>
      <w:r>
        <w:rPr>
          <w:spacing w:val="-5"/>
        </w:rPr>
        <w:t xml:space="preserve"> </w:t>
      </w:r>
      <w:r>
        <w:t>that</w:t>
      </w:r>
      <w:r>
        <w:rPr>
          <w:spacing w:val="-5"/>
        </w:rPr>
        <w:t xml:space="preserve"> </w:t>
      </w:r>
      <w:r>
        <w:t>customer</w:t>
      </w:r>
      <w:r>
        <w:rPr>
          <w:spacing w:val="-5"/>
        </w:rPr>
        <w:t xml:space="preserve"> </w:t>
      </w:r>
      <w:r>
        <w:t>from the other party to the agreement or arrangement; and</w:t>
      </w:r>
    </w:p>
    <w:p w14:paraId="3DCD986B" w14:textId="77777777" w:rsidR="00EF24D2" w:rsidRDefault="00000000">
      <w:pPr>
        <w:pStyle w:val="ListParagraph"/>
        <w:numPr>
          <w:ilvl w:val="1"/>
          <w:numId w:val="191"/>
        </w:numPr>
        <w:tabs>
          <w:tab w:val="left" w:pos="2351"/>
          <w:tab w:val="left" w:pos="2353"/>
        </w:tabs>
        <w:ind w:left="2353" w:right="1220"/>
      </w:pPr>
      <w:r>
        <w:t>the</w:t>
      </w:r>
      <w:r>
        <w:rPr>
          <w:spacing w:val="-4"/>
        </w:rPr>
        <w:t xml:space="preserve"> </w:t>
      </w:r>
      <w:r>
        <w:t>requirements</w:t>
      </w:r>
      <w:r>
        <w:rPr>
          <w:spacing w:val="-5"/>
        </w:rPr>
        <w:t xml:space="preserve"> </w:t>
      </w:r>
      <w:r>
        <w:t>prescribed</w:t>
      </w:r>
      <w:r>
        <w:rPr>
          <w:spacing w:val="-4"/>
        </w:rPr>
        <w:t xml:space="preserve"> </w:t>
      </w:r>
      <w:r>
        <w:t>by</w:t>
      </w:r>
      <w:r>
        <w:rPr>
          <w:spacing w:val="-4"/>
        </w:rPr>
        <w:t xml:space="preserve"> </w:t>
      </w:r>
      <w:r>
        <w:t>the</w:t>
      </w:r>
      <w:r>
        <w:rPr>
          <w:spacing w:val="-5"/>
        </w:rPr>
        <w:t xml:space="preserve"> </w:t>
      </w:r>
      <w:r>
        <w:t>AML/CTF</w:t>
      </w:r>
      <w:r>
        <w:rPr>
          <w:spacing w:val="-5"/>
        </w:rPr>
        <w:t xml:space="preserve"> </w:t>
      </w:r>
      <w:r>
        <w:t>Rules</w:t>
      </w:r>
      <w:r>
        <w:rPr>
          <w:spacing w:val="-5"/>
        </w:rPr>
        <w:t xml:space="preserve"> </w:t>
      </w:r>
      <w:r>
        <w:t xml:space="preserve">are </w:t>
      </w:r>
      <w:r>
        <w:rPr>
          <w:spacing w:val="-2"/>
        </w:rPr>
        <w:t>satisfied;</w:t>
      </w:r>
    </w:p>
    <w:p w14:paraId="135D12EC" w14:textId="77777777" w:rsidR="00EF24D2" w:rsidRDefault="00000000">
      <w:pPr>
        <w:pStyle w:val="BodyText"/>
        <w:spacing w:before="40"/>
        <w:ind w:left="1844" w:right="1181"/>
        <w:jc w:val="both"/>
      </w:pPr>
      <w:r>
        <w:t>this</w:t>
      </w:r>
      <w:r>
        <w:rPr>
          <w:spacing w:val="-2"/>
        </w:rPr>
        <w:t xml:space="preserve"> </w:t>
      </w:r>
      <w:r>
        <w:t>Act</w:t>
      </w:r>
      <w:r>
        <w:rPr>
          <w:spacing w:val="-1"/>
        </w:rPr>
        <w:t xml:space="preserve"> </w:t>
      </w:r>
      <w:r>
        <w:t>(other</w:t>
      </w:r>
      <w:r>
        <w:rPr>
          <w:spacing w:val="-1"/>
        </w:rPr>
        <w:t xml:space="preserve"> </w:t>
      </w:r>
      <w:r>
        <w:t>than</w:t>
      </w:r>
      <w:r>
        <w:rPr>
          <w:spacing w:val="-1"/>
        </w:rPr>
        <w:t xml:space="preserve"> </w:t>
      </w:r>
      <w:r>
        <w:t>Part</w:t>
      </w:r>
      <w:r>
        <w:rPr>
          <w:spacing w:val="-1"/>
        </w:rPr>
        <w:t xml:space="preserve"> </w:t>
      </w:r>
      <w:r>
        <w:t>10)</w:t>
      </w:r>
      <w:r>
        <w:rPr>
          <w:spacing w:val="-1"/>
        </w:rPr>
        <w:t xml:space="preserve"> </w:t>
      </w:r>
      <w:r>
        <w:t>has</w:t>
      </w:r>
      <w:r>
        <w:rPr>
          <w:spacing w:val="-2"/>
        </w:rPr>
        <w:t xml:space="preserve"> </w:t>
      </w:r>
      <w:r>
        <w:t>effect</w:t>
      </w:r>
      <w:r>
        <w:rPr>
          <w:spacing w:val="-1"/>
        </w:rPr>
        <w:t xml:space="preserve"> </w:t>
      </w:r>
      <w:r>
        <w:t>as</w:t>
      </w:r>
      <w:r>
        <w:rPr>
          <w:spacing w:val="-2"/>
        </w:rPr>
        <w:t xml:space="preserve"> </w:t>
      </w:r>
      <w:r>
        <w:t>if</w:t>
      </w:r>
      <w:r>
        <w:rPr>
          <w:spacing w:val="-1"/>
        </w:rPr>
        <w:t xml:space="preserve"> </w:t>
      </w:r>
      <w:r>
        <w:t>the</w:t>
      </w:r>
      <w:r>
        <w:rPr>
          <w:spacing w:val="-1"/>
        </w:rPr>
        <w:t xml:space="preserve"> </w:t>
      </w:r>
      <w:r>
        <w:t>first</w:t>
      </w:r>
      <w:r>
        <w:rPr>
          <w:spacing w:val="-2"/>
        </w:rPr>
        <w:t xml:space="preserve"> </w:t>
      </w:r>
      <w:r>
        <w:t>entity</w:t>
      </w:r>
      <w:r>
        <w:rPr>
          <w:spacing w:val="-1"/>
        </w:rPr>
        <w:t xml:space="preserve"> </w:t>
      </w:r>
      <w:r>
        <w:t>had carried</w:t>
      </w:r>
      <w:r>
        <w:rPr>
          <w:spacing w:val="-5"/>
        </w:rPr>
        <w:t xml:space="preserve"> </w:t>
      </w:r>
      <w:r>
        <w:t>out</w:t>
      </w:r>
      <w:r>
        <w:rPr>
          <w:spacing w:val="-5"/>
        </w:rPr>
        <w:t xml:space="preserve"> </w:t>
      </w:r>
      <w:r>
        <w:t>the</w:t>
      </w:r>
      <w:r>
        <w:rPr>
          <w:spacing w:val="-5"/>
        </w:rPr>
        <w:t xml:space="preserve"> </w:t>
      </w:r>
      <w:r>
        <w:t>applicable</w:t>
      </w:r>
      <w:r>
        <w:rPr>
          <w:spacing w:val="-5"/>
        </w:rPr>
        <w:t xml:space="preserve"> </w:t>
      </w:r>
      <w:r>
        <w:t>customer</w:t>
      </w:r>
      <w:r>
        <w:rPr>
          <w:spacing w:val="-5"/>
        </w:rPr>
        <w:t xml:space="preserve"> </w:t>
      </w:r>
      <w:r>
        <w:t>identification</w:t>
      </w:r>
      <w:r>
        <w:rPr>
          <w:spacing w:val="-5"/>
        </w:rPr>
        <w:t xml:space="preserve"> </w:t>
      </w:r>
      <w:r>
        <w:t>procedure</w:t>
      </w:r>
      <w:r>
        <w:rPr>
          <w:spacing w:val="-6"/>
        </w:rPr>
        <w:t xml:space="preserve"> </w:t>
      </w:r>
      <w:r>
        <w:t>in respect of that customer and that designated service.</w:t>
      </w:r>
    </w:p>
    <w:p w14:paraId="74AB973C" w14:textId="77777777" w:rsidR="00EF24D2" w:rsidRDefault="00000000">
      <w:pPr>
        <w:pStyle w:val="ListParagraph"/>
        <w:numPr>
          <w:ilvl w:val="0"/>
          <w:numId w:val="191"/>
        </w:numPr>
        <w:tabs>
          <w:tab w:val="left" w:pos="1843"/>
        </w:tabs>
        <w:spacing w:before="180"/>
        <w:ind w:left="1843" w:hanging="369"/>
      </w:pPr>
      <w:r>
        <w:rPr>
          <w:spacing w:val="-5"/>
        </w:rPr>
        <w:t>If:</w:t>
      </w:r>
    </w:p>
    <w:p w14:paraId="75D5DF24" w14:textId="77777777" w:rsidR="00EF24D2" w:rsidRDefault="00000000">
      <w:pPr>
        <w:pStyle w:val="ListParagraph"/>
        <w:numPr>
          <w:ilvl w:val="1"/>
          <w:numId w:val="191"/>
        </w:numPr>
        <w:tabs>
          <w:tab w:val="left" w:pos="2352"/>
        </w:tabs>
        <w:ind w:left="2352" w:hanging="356"/>
      </w:pPr>
      <w:r>
        <w:t>the</w:t>
      </w:r>
      <w:r>
        <w:rPr>
          <w:spacing w:val="-3"/>
        </w:rPr>
        <w:t xml:space="preserve"> </w:t>
      </w:r>
      <w:r>
        <w:t>agreement or</w:t>
      </w:r>
      <w:r>
        <w:rPr>
          <w:spacing w:val="-1"/>
        </w:rPr>
        <w:t xml:space="preserve"> </w:t>
      </w:r>
      <w:r>
        <w:t>arrangement is</w:t>
      </w:r>
      <w:r>
        <w:rPr>
          <w:spacing w:val="-2"/>
        </w:rPr>
        <w:t xml:space="preserve"> </w:t>
      </w:r>
      <w:r>
        <w:t xml:space="preserve">in force; </w:t>
      </w:r>
      <w:r>
        <w:rPr>
          <w:spacing w:val="-5"/>
        </w:rPr>
        <w:t>and</w:t>
      </w:r>
    </w:p>
    <w:p w14:paraId="28DE5C25" w14:textId="77777777" w:rsidR="00EF24D2" w:rsidRDefault="00000000">
      <w:pPr>
        <w:pStyle w:val="ListParagraph"/>
        <w:numPr>
          <w:ilvl w:val="1"/>
          <w:numId w:val="191"/>
        </w:numPr>
        <w:tabs>
          <w:tab w:val="left" w:pos="2353"/>
        </w:tabs>
        <w:ind w:left="2353" w:right="800" w:hanging="370"/>
      </w:pPr>
      <w:r>
        <w:t>after</w:t>
      </w:r>
      <w:r>
        <w:rPr>
          <w:spacing w:val="-5"/>
        </w:rPr>
        <w:t xml:space="preserve"> </w:t>
      </w:r>
      <w:r>
        <w:t>completing</w:t>
      </w:r>
      <w:r>
        <w:rPr>
          <w:spacing w:val="-5"/>
        </w:rPr>
        <w:t xml:space="preserve"> </w:t>
      </w:r>
      <w:r>
        <w:t>an</w:t>
      </w:r>
      <w:r>
        <w:rPr>
          <w:spacing w:val="-5"/>
        </w:rPr>
        <w:t xml:space="preserve"> </w:t>
      </w:r>
      <w:r>
        <w:t>assessment</w:t>
      </w:r>
      <w:r>
        <w:rPr>
          <w:spacing w:val="-5"/>
        </w:rPr>
        <w:t xml:space="preserve"> </w:t>
      </w:r>
      <w:r>
        <w:t>under</w:t>
      </w:r>
      <w:r>
        <w:rPr>
          <w:spacing w:val="-5"/>
        </w:rPr>
        <w:t xml:space="preserve"> </w:t>
      </w:r>
      <w:r>
        <w:t>section</w:t>
      </w:r>
      <w:r>
        <w:rPr>
          <w:spacing w:val="-5"/>
        </w:rPr>
        <w:t xml:space="preserve"> </w:t>
      </w:r>
      <w:r>
        <w:t>37B</w:t>
      </w:r>
      <w:r>
        <w:rPr>
          <w:spacing w:val="-5"/>
        </w:rPr>
        <w:t xml:space="preserve"> </w:t>
      </w:r>
      <w:r>
        <w:t>in</w:t>
      </w:r>
      <w:r>
        <w:rPr>
          <w:spacing w:val="-5"/>
        </w:rPr>
        <w:t xml:space="preserve"> </w:t>
      </w:r>
      <w:r>
        <w:t>relation to the agreement or arrangement, the first entity does not have reasonable grounds to believe that each of the requirements prescribed by the AML/CTF Rules for the purposes of paragraph (1)(b) is being met;</w:t>
      </w:r>
    </w:p>
    <w:p w14:paraId="7581B8DA" w14:textId="77777777" w:rsidR="00EF24D2" w:rsidRDefault="00000000">
      <w:pPr>
        <w:pStyle w:val="BodyText"/>
        <w:spacing w:before="40"/>
        <w:ind w:left="1844" w:right="801"/>
      </w:pPr>
      <w:r>
        <w:t>then</w:t>
      </w:r>
      <w:r>
        <w:rPr>
          <w:spacing w:val="-3"/>
        </w:rPr>
        <w:t xml:space="preserve"> </w:t>
      </w:r>
      <w:r>
        <w:t>subsection</w:t>
      </w:r>
      <w:r>
        <w:rPr>
          <w:spacing w:val="-3"/>
        </w:rPr>
        <w:t xml:space="preserve"> </w:t>
      </w:r>
      <w:r>
        <w:t>(2)</w:t>
      </w:r>
      <w:r>
        <w:rPr>
          <w:spacing w:val="-3"/>
        </w:rPr>
        <w:t xml:space="preserve"> </w:t>
      </w:r>
      <w:r>
        <w:t>does</w:t>
      </w:r>
      <w:r>
        <w:rPr>
          <w:spacing w:val="-4"/>
        </w:rPr>
        <w:t xml:space="preserve"> </w:t>
      </w:r>
      <w:r>
        <w:t>not</w:t>
      </w:r>
      <w:r>
        <w:rPr>
          <w:spacing w:val="-3"/>
        </w:rPr>
        <w:t xml:space="preserve"> </w:t>
      </w:r>
      <w:r>
        <w:t>apply</w:t>
      </w:r>
      <w:r>
        <w:rPr>
          <w:spacing w:val="-3"/>
        </w:rPr>
        <w:t xml:space="preserve"> </w:t>
      </w:r>
      <w:r>
        <w:t>in</w:t>
      </w:r>
      <w:r>
        <w:rPr>
          <w:spacing w:val="-3"/>
        </w:rPr>
        <w:t xml:space="preserve"> </w:t>
      </w:r>
      <w:r>
        <w:t>relation</w:t>
      </w:r>
      <w:r>
        <w:rPr>
          <w:spacing w:val="-3"/>
        </w:rPr>
        <w:t xml:space="preserve"> </w:t>
      </w:r>
      <w:r>
        <w:t>to</w:t>
      </w:r>
      <w:r>
        <w:rPr>
          <w:spacing w:val="-3"/>
        </w:rPr>
        <w:t xml:space="preserve"> </w:t>
      </w:r>
      <w:r>
        <w:t>the</w:t>
      </w:r>
      <w:r>
        <w:rPr>
          <w:spacing w:val="-3"/>
        </w:rPr>
        <w:t xml:space="preserve"> </w:t>
      </w:r>
      <w:r>
        <w:t>first</w:t>
      </w:r>
      <w:r>
        <w:rPr>
          <w:spacing w:val="-3"/>
        </w:rPr>
        <w:t xml:space="preserve"> </w:t>
      </w:r>
      <w:r>
        <w:t>entity</w:t>
      </w:r>
      <w:r>
        <w:rPr>
          <w:spacing w:val="-3"/>
        </w:rPr>
        <w:t xml:space="preserve"> </w:t>
      </w:r>
      <w:r>
        <w:t>and the agreement or arrangement in connection with the carrying out of procedures covered by paragraph (1)(a) after the completion of that assessment.</w:t>
      </w:r>
    </w:p>
    <w:p w14:paraId="0C9D72FE" w14:textId="77777777" w:rsidR="00EF24D2" w:rsidRDefault="00000000">
      <w:pPr>
        <w:pStyle w:val="ListParagraph"/>
        <w:numPr>
          <w:ilvl w:val="0"/>
          <w:numId w:val="191"/>
        </w:numPr>
        <w:tabs>
          <w:tab w:val="left" w:pos="1844"/>
        </w:tabs>
        <w:spacing w:before="180"/>
        <w:ind w:right="753"/>
        <w:jc w:val="both"/>
      </w:pPr>
      <w:r>
        <w:rPr>
          <w:noProof/>
        </w:rPr>
        <mc:AlternateContent>
          <mc:Choice Requires="wps">
            <w:drawing>
              <wp:anchor distT="0" distB="0" distL="0" distR="0" simplePos="0" relativeHeight="15921152" behindDoc="0" locked="0" layoutInCell="1" allowOverlap="1" wp14:anchorId="523D1049" wp14:editId="0BA6B436">
                <wp:simplePos x="0" y="0"/>
                <wp:positionH relativeFrom="page">
                  <wp:posOffset>1511935</wp:posOffset>
                </wp:positionH>
                <wp:positionV relativeFrom="paragraph">
                  <wp:posOffset>808512</wp:posOffset>
                </wp:positionV>
                <wp:extent cx="4537075" cy="1270"/>
                <wp:effectExtent l="0" t="0" r="0" b="0"/>
                <wp:wrapNone/>
                <wp:docPr id="426" name="Graphic 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615F14" id="Graphic 426" o:spid="_x0000_s1026" style="position:absolute;margin-left:119.05pt;margin-top:63.65pt;width:357.25pt;height:.1pt;z-index:159211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" path="m,l4537074,e" filled="f">
                <v:path arrowok="t"/>
                <w10:wrap anchorx="page"/>
              </v:shape>
            </w:pict>
          </mc:Fallback>
        </mc:AlternateContent>
      </w:r>
      <w:r>
        <w:t>Subsection (3) ceases to apply once the first entity has reasonable grounds to believe that each of the requirements prescribed by the AML/CTF</w:t>
      </w:r>
      <w:r>
        <w:rPr>
          <w:spacing w:val="-5"/>
        </w:rPr>
        <w:t xml:space="preserve"> </w:t>
      </w:r>
      <w:r>
        <w:t>Rules</w:t>
      </w:r>
      <w:r>
        <w:rPr>
          <w:spacing w:val="-5"/>
        </w:rPr>
        <w:t xml:space="preserve"> </w:t>
      </w:r>
      <w:r>
        <w:t>for</w:t>
      </w:r>
      <w:r>
        <w:rPr>
          <w:spacing w:val="-4"/>
        </w:rPr>
        <w:t xml:space="preserve"> </w:t>
      </w:r>
      <w:r>
        <w:t>the</w:t>
      </w:r>
      <w:r>
        <w:rPr>
          <w:spacing w:val="-5"/>
        </w:rPr>
        <w:t xml:space="preserve"> </w:t>
      </w:r>
      <w:r>
        <w:t>purposes</w:t>
      </w:r>
      <w:r>
        <w:rPr>
          <w:spacing w:val="-4"/>
        </w:rPr>
        <w:t xml:space="preserve"> </w:t>
      </w:r>
      <w:r>
        <w:t>of</w:t>
      </w:r>
      <w:r>
        <w:rPr>
          <w:spacing w:val="-4"/>
        </w:rPr>
        <w:t xml:space="preserve"> </w:t>
      </w:r>
      <w:r>
        <w:t>paragraph</w:t>
      </w:r>
      <w:r>
        <w:rPr>
          <w:spacing w:val="-4"/>
        </w:rPr>
        <w:t xml:space="preserve"> </w:t>
      </w:r>
      <w:r>
        <w:t>(1)(b)</w:t>
      </w:r>
      <w:r>
        <w:rPr>
          <w:spacing w:val="-4"/>
        </w:rPr>
        <w:t xml:space="preserve"> </w:t>
      </w:r>
      <w:r>
        <w:t>is</w:t>
      </w:r>
      <w:r>
        <w:rPr>
          <w:spacing w:val="-5"/>
        </w:rPr>
        <w:t xml:space="preserve"> </w:t>
      </w:r>
      <w:r>
        <w:t>being</w:t>
      </w:r>
      <w:r>
        <w:rPr>
          <w:spacing w:val="-4"/>
        </w:rPr>
        <w:t xml:space="preserve"> </w:t>
      </w:r>
      <w:r>
        <w:t>met.</w:t>
      </w:r>
    </w:p>
    <w:p w14:paraId="0F512E0D" w14:textId="77777777" w:rsidR="00EF24D2" w:rsidRDefault="00000000">
      <w:pPr>
        <w:tabs>
          <w:tab w:val="right" w:pos="7796"/>
        </w:tabs>
        <w:spacing w:before="698"/>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95</w:t>
      </w:r>
    </w:p>
    <w:p w14:paraId="38606FE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6B1E02F" w14:textId="77777777" w:rsidR="00EF24D2" w:rsidRDefault="00EF24D2">
      <w:pPr>
        <w:rPr>
          <w:sz w:val="16"/>
        </w:rPr>
        <w:sectPr w:rsidR="00EF24D2">
          <w:pgSz w:w="11910" w:h="16840"/>
          <w:pgMar w:top="920" w:right="1700" w:bottom="360" w:left="1700" w:header="0" w:footer="177" w:gutter="0"/>
          <w:cols w:space="720"/>
        </w:sectPr>
      </w:pPr>
    </w:p>
    <w:p w14:paraId="50F26129"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7D8645EC" w14:textId="77777777" w:rsidR="00EF24D2" w:rsidRDefault="00000000">
      <w:pPr>
        <w:spacing w:before="30"/>
        <w:ind w:left="710"/>
        <w:rPr>
          <w:sz w:val="20"/>
        </w:rPr>
      </w:pPr>
      <w:r>
        <w:rPr>
          <w:b/>
          <w:sz w:val="20"/>
        </w:rPr>
        <w:t>Division</w:t>
      </w:r>
      <w:r>
        <w:rPr>
          <w:b/>
          <w:spacing w:val="-5"/>
          <w:sz w:val="20"/>
        </w:rPr>
        <w:t xml:space="preserve"> </w:t>
      </w:r>
      <w:r>
        <w:rPr>
          <w:b/>
          <w:sz w:val="20"/>
        </w:rPr>
        <w:t>7</w:t>
      </w:r>
      <w:r>
        <w:rPr>
          <w:b/>
          <w:spacing w:val="46"/>
          <w:sz w:val="20"/>
        </w:rPr>
        <w:t xml:space="preserve"> </w:t>
      </w:r>
      <w:r>
        <w:rPr>
          <w:sz w:val="20"/>
        </w:rPr>
        <w:t>General</w:t>
      </w:r>
      <w:r>
        <w:rPr>
          <w:spacing w:val="-1"/>
          <w:sz w:val="20"/>
        </w:rPr>
        <w:t xml:space="preserve"> </w:t>
      </w:r>
      <w:r>
        <w:rPr>
          <w:spacing w:val="-2"/>
          <w:sz w:val="20"/>
        </w:rPr>
        <w:t>provisions</w:t>
      </w:r>
    </w:p>
    <w:p w14:paraId="23355B62" w14:textId="77777777" w:rsidR="00EF24D2" w:rsidRDefault="00EF24D2">
      <w:pPr>
        <w:pStyle w:val="BodyText"/>
        <w:spacing w:before="46"/>
        <w:rPr>
          <w:sz w:val="20"/>
        </w:rPr>
      </w:pPr>
    </w:p>
    <w:p w14:paraId="50FF80C3" w14:textId="77777777" w:rsidR="00EF24D2" w:rsidRDefault="00000000">
      <w:pPr>
        <w:ind w:left="710"/>
        <w:rPr>
          <w:sz w:val="24"/>
        </w:rPr>
      </w:pPr>
      <w:r>
        <w:rPr>
          <w:noProof/>
          <w:sz w:val="24"/>
        </w:rPr>
        <mc:AlternateContent>
          <mc:Choice Requires="wps">
            <w:drawing>
              <wp:anchor distT="0" distB="0" distL="0" distR="0" simplePos="0" relativeHeight="487780864" behindDoc="1" locked="0" layoutInCell="1" allowOverlap="1" wp14:anchorId="155C407B" wp14:editId="0F225F64">
                <wp:simplePos x="0" y="0"/>
                <wp:positionH relativeFrom="page">
                  <wp:posOffset>1511935</wp:posOffset>
                </wp:positionH>
                <wp:positionV relativeFrom="paragraph">
                  <wp:posOffset>192734</wp:posOffset>
                </wp:positionV>
                <wp:extent cx="4537075" cy="1270"/>
                <wp:effectExtent l="0" t="0" r="0" b="0"/>
                <wp:wrapTopAndBottom/>
                <wp:docPr id="427" name="Graphic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1DBB71" id="Graphic 427" o:spid="_x0000_s1026" style="position:absolute;margin-left:119.05pt;margin-top:15.2pt;width:357.25pt;height:.1pt;z-index:-155356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37B</w:t>
      </w:r>
    </w:p>
    <w:p w14:paraId="74FBA196" w14:textId="77777777" w:rsidR="00EF24D2" w:rsidRDefault="00EF24D2">
      <w:pPr>
        <w:pStyle w:val="BodyText"/>
        <w:spacing w:before="18"/>
        <w:rPr>
          <w:sz w:val="24"/>
        </w:rPr>
      </w:pPr>
    </w:p>
    <w:p w14:paraId="7472F525" w14:textId="77777777" w:rsidR="00EF24D2" w:rsidRDefault="00000000">
      <w:pPr>
        <w:pStyle w:val="Heading5"/>
        <w:ind w:left="1844" w:right="801" w:hanging="1134"/>
      </w:pPr>
      <w:bookmarkStart w:id="59" w:name="_bookmark59"/>
      <w:bookmarkEnd w:id="59"/>
      <w:r>
        <w:t>37B</w:t>
      </w:r>
      <w:r>
        <w:rPr>
          <w:spacing w:val="40"/>
        </w:rPr>
        <w:t xml:space="preserve"> </w:t>
      </w:r>
      <w:r>
        <w:t>Regular</w:t>
      </w:r>
      <w:r>
        <w:rPr>
          <w:spacing w:val="-4"/>
        </w:rPr>
        <w:t xml:space="preserve"> </w:t>
      </w:r>
      <w:r>
        <w:t>assessments</w:t>
      </w:r>
      <w:r>
        <w:rPr>
          <w:spacing w:val="-5"/>
        </w:rPr>
        <w:t xml:space="preserve"> </w:t>
      </w:r>
      <w:r>
        <w:t>of</w:t>
      </w:r>
      <w:r>
        <w:rPr>
          <w:spacing w:val="-4"/>
        </w:rPr>
        <w:t xml:space="preserve"> </w:t>
      </w:r>
      <w:r>
        <w:t>agreement</w:t>
      </w:r>
      <w:r>
        <w:rPr>
          <w:spacing w:val="-4"/>
        </w:rPr>
        <w:t xml:space="preserve"> </w:t>
      </w:r>
      <w:r>
        <w:t>or</w:t>
      </w:r>
      <w:r>
        <w:rPr>
          <w:spacing w:val="-4"/>
        </w:rPr>
        <w:t xml:space="preserve"> </w:t>
      </w:r>
      <w:r>
        <w:t>arrangement</w:t>
      </w:r>
      <w:r>
        <w:rPr>
          <w:spacing w:val="-4"/>
        </w:rPr>
        <w:t xml:space="preserve"> </w:t>
      </w:r>
      <w:r>
        <w:t>covered</w:t>
      </w:r>
      <w:r>
        <w:rPr>
          <w:spacing w:val="-5"/>
        </w:rPr>
        <w:t xml:space="preserve"> </w:t>
      </w:r>
      <w:r>
        <w:t>by section 37A</w:t>
      </w:r>
    </w:p>
    <w:p w14:paraId="79337DCE" w14:textId="77777777" w:rsidR="00EF24D2" w:rsidRDefault="00000000">
      <w:pPr>
        <w:pStyle w:val="ListParagraph"/>
        <w:numPr>
          <w:ilvl w:val="0"/>
          <w:numId w:val="190"/>
        </w:numPr>
        <w:tabs>
          <w:tab w:val="left" w:pos="1844"/>
        </w:tabs>
        <w:spacing w:before="180"/>
        <w:ind w:right="771"/>
      </w:pPr>
      <w:r>
        <w:t>If a reporting entity enters into an agreement or arrangement of a kind</w:t>
      </w:r>
      <w:r>
        <w:rPr>
          <w:spacing w:val="-4"/>
        </w:rPr>
        <w:t xml:space="preserve"> </w:t>
      </w:r>
      <w:r>
        <w:t>referred</w:t>
      </w:r>
      <w:r>
        <w:rPr>
          <w:spacing w:val="-4"/>
        </w:rPr>
        <w:t xml:space="preserve"> </w:t>
      </w:r>
      <w:r>
        <w:t>to</w:t>
      </w:r>
      <w:r>
        <w:rPr>
          <w:spacing w:val="-4"/>
        </w:rPr>
        <w:t xml:space="preserve"> </w:t>
      </w:r>
      <w:r>
        <w:t>in</w:t>
      </w:r>
      <w:r>
        <w:rPr>
          <w:spacing w:val="-4"/>
        </w:rPr>
        <w:t xml:space="preserve"> </w:t>
      </w:r>
      <w:r>
        <w:t>subsection</w:t>
      </w:r>
      <w:r>
        <w:rPr>
          <w:spacing w:val="-4"/>
        </w:rPr>
        <w:t xml:space="preserve"> </w:t>
      </w:r>
      <w:r>
        <w:t>37A(1),</w:t>
      </w:r>
      <w:r>
        <w:rPr>
          <w:spacing w:val="-4"/>
        </w:rPr>
        <w:t xml:space="preserve"> </w:t>
      </w:r>
      <w:r>
        <w:t>then,</w:t>
      </w:r>
      <w:r>
        <w:rPr>
          <w:spacing w:val="-4"/>
        </w:rPr>
        <w:t xml:space="preserve"> </w:t>
      </w:r>
      <w:r>
        <w:t>while</w:t>
      </w:r>
      <w:r>
        <w:rPr>
          <w:spacing w:val="-4"/>
        </w:rPr>
        <w:t xml:space="preserve"> </w:t>
      </w:r>
      <w:r>
        <w:t>the</w:t>
      </w:r>
      <w:r>
        <w:rPr>
          <w:spacing w:val="-4"/>
        </w:rPr>
        <w:t xml:space="preserve"> </w:t>
      </w:r>
      <w:r>
        <w:t>agreement</w:t>
      </w:r>
      <w:r>
        <w:rPr>
          <w:spacing w:val="-4"/>
        </w:rPr>
        <w:t xml:space="preserve"> </w:t>
      </w:r>
      <w:r>
        <w:t>or arrangement is in force, the reporting entity must:</w:t>
      </w:r>
    </w:p>
    <w:p w14:paraId="476E414B" w14:textId="77777777" w:rsidR="00EF24D2" w:rsidRDefault="00000000">
      <w:pPr>
        <w:pStyle w:val="ListParagraph"/>
        <w:numPr>
          <w:ilvl w:val="1"/>
          <w:numId w:val="190"/>
        </w:numPr>
        <w:tabs>
          <w:tab w:val="left" w:pos="2351"/>
          <w:tab w:val="left" w:pos="2353"/>
        </w:tabs>
        <w:ind w:left="2353" w:right="1196"/>
      </w:pPr>
      <w:r>
        <w:t>carry</w:t>
      </w:r>
      <w:r>
        <w:rPr>
          <w:spacing w:val="-5"/>
        </w:rPr>
        <w:t xml:space="preserve"> </w:t>
      </w:r>
      <w:r>
        <w:t>out</w:t>
      </w:r>
      <w:r>
        <w:rPr>
          <w:spacing w:val="-5"/>
        </w:rPr>
        <w:t xml:space="preserve"> </w:t>
      </w:r>
      <w:r>
        <w:t>assessments</w:t>
      </w:r>
      <w:r>
        <w:rPr>
          <w:spacing w:val="-6"/>
        </w:rPr>
        <w:t xml:space="preserve"> </w:t>
      </w:r>
      <w:r>
        <w:t>in</w:t>
      </w:r>
      <w:r>
        <w:rPr>
          <w:spacing w:val="-5"/>
        </w:rPr>
        <w:t xml:space="preserve"> </w:t>
      </w:r>
      <w:r>
        <w:t>accordance</w:t>
      </w:r>
      <w:r>
        <w:rPr>
          <w:spacing w:val="-5"/>
        </w:rPr>
        <w:t xml:space="preserve"> </w:t>
      </w:r>
      <w:r>
        <w:t>with</w:t>
      </w:r>
      <w:r>
        <w:rPr>
          <w:spacing w:val="-5"/>
        </w:rPr>
        <w:t xml:space="preserve"> </w:t>
      </w:r>
      <w:r>
        <w:t>the</w:t>
      </w:r>
      <w:r>
        <w:rPr>
          <w:spacing w:val="-6"/>
        </w:rPr>
        <w:t xml:space="preserve"> </w:t>
      </w:r>
      <w:r>
        <w:t>AML/CTF Rules; and</w:t>
      </w:r>
    </w:p>
    <w:p w14:paraId="6BCBC504" w14:textId="77777777" w:rsidR="00EF24D2" w:rsidRDefault="00000000">
      <w:pPr>
        <w:pStyle w:val="ListParagraph"/>
        <w:numPr>
          <w:ilvl w:val="1"/>
          <w:numId w:val="190"/>
        </w:numPr>
        <w:tabs>
          <w:tab w:val="left" w:pos="2353"/>
        </w:tabs>
        <w:ind w:left="2353" w:right="1379" w:hanging="370"/>
      </w:pPr>
      <w:r>
        <w:t>carry</w:t>
      </w:r>
      <w:r>
        <w:rPr>
          <w:spacing w:val="-4"/>
        </w:rPr>
        <w:t xml:space="preserve"> </w:t>
      </w:r>
      <w:r>
        <w:t>out</w:t>
      </w:r>
      <w:r>
        <w:rPr>
          <w:spacing w:val="-4"/>
        </w:rPr>
        <w:t xml:space="preserve"> </w:t>
      </w:r>
      <w:r>
        <w:t>those</w:t>
      </w:r>
      <w:r>
        <w:rPr>
          <w:spacing w:val="-4"/>
        </w:rPr>
        <w:t xml:space="preserve"> </w:t>
      </w:r>
      <w:r>
        <w:t>assessments</w:t>
      </w:r>
      <w:r>
        <w:rPr>
          <w:spacing w:val="-5"/>
        </w:rPr>
        <w:t xml:space="preserve"> </w:t>
      </w:r>
      <w:r>
        <w:t>at</w:t>
      </w:r>
      <w:r>
        <w:rPr>
          <w:spacing w:val="-4"/>
        </w:rPr>
        <w:t xml:space="preserve"> </w:t>
      </w:r>
      <w:r>
        <w:t>the</w:t>
      </w:r>
      <w:r>
        <w:rPr>
          <w:spacing w:val="-4"/>
        </w:rPr>
        <w:t xml:space="preserve"> </w:t>
      </w:r>
      <w:r>
        <w:t>times</w:t>
      </w:r>
      <w:r>
        <w:rPr>
          <w:spacing w:val="-5"/>
        </w:rPr>
        <w:t xml:space="preserve"> </w:t>
      </w:r>
      <w:r>
        <w:t>worked</w:t>
      </w:r>
      <w:r>
        <w:rPr>
          <w:spacing w:val="-4"/>
        </w:rPr>
        <w:t xml:space="preserve"> </w:t>
      </w:r>
      <w:r>
        <w:t>out</w:t>
      </w:r>
      <w:r>
        <w:rPr>
          <w:spacing w:val="-4"/>
        </w:rPr>
        <w:t xml:space="preserve"> </w:t>
      </w:r>
      <w:r>
        <w:t>in accordance with the AML/CTF Rules; and</w:t>
      </w:r>
    </w:p>
    <w:p w14:paraId="03522471" w14:textId="77777777" w:rsidR="00EF24D2" w:rsidRDefault="00000000">
      <w:pPr>
        <w:pStyle w:val="ListParagraph"/>
        <w:numPr>
          <w:ilvl w:val="1"/>
          <w:numId w:val="190"/>
        </w:numPr>
        <w:tabs>
          <w:tab w:val="left" w:pos="2351"/>
          <w:tab w:val="left" w:pos="2353"/>
        </w:tabs>
        <w:ind w:left="2353" w:right="1098"/>
      </w:pPr>
      <w:r>
        <w:t>prepare a written record of each assessment within 10 business</w:t>
      </w:r>
      <w:r>
        <w:rPr>
          <w:spacing w:val="-5"/>
        </w:rPr>
        <w:t xml:space="preserve"> </w:t>
      </w:r>
      <w:r>
        <w:t>days</w:t>
      </w:r>
      <w:r>
        <w:rPr>
          <w:spacing w:val="-5"/>
        </w:rPr>
        <w:t xml:space="preserve"> </w:t>
      </w:r>
      <w:r>
        <w:t>after</w:t>
      </w:r>
      <w:r>
        <w:rPr>
          <w:spacing w:val="-4"/>
        </w:rPr>
        <w:t xml:space="preserve"> </w:t>
      </w:r>
      <w:r>
        <w:t>the</w:t>
      </w:r>
      <w:r>
        <w:rPr>
          <w:spacing w:val="-5"/>
        </w:rPr>
        <w:t xml:space="preserve"> </w:t>
      </w:r>
      <w:r>
        <w:t>day</w:t>
      </w:r>
      <w:r>
        <w:rPr>
          <w:spacing w:val="-4"/>
        </w:rPr>
        <w:t xml:space="preserve"> </w:t>
      </w:r>
      <w:r>
        <w:t>of</w:t>
      </w:r>
      <w:r>
        <w:rPr>
          <w:spacing w:val="-4"/>
        </w:rPr>
        <w:t xml:space="preserve"> </w:t>
      </w:r>
      <w:r>
        <w:t>completing</w:t>
      </w:r>
      <w:r>
        <w:rPr>
          <w:spacing w:val="-4"/>
        </w:rPr>
        <w:t xml:space="preserve"> </w:t>
      </w:r>
      <w:r>
        <w:t>the</w:t>
      </w:r>
      <w:r>
        <w:rPr>
          <w:spacing w:val="-4"/>
        </w:rPr>
        <w:t xml:space="preserve"> </w:t>
      </w:r>
      <w:r>
        <w:t>assessment.</w:t>
      </w:r>
    </w:p>
    <w:p w14:paraId="014CAB71" w14:textId="77777777" w:rsidR="00EF24D2" w:rsidRDefault="00000000">
      <w:pPr>
        <w:spacing w:before="240"/>
        <w:ind w:left="1844"/>
        <w:rPr>
          <w:i/>
        </w:rPr>
      </w:pPr>
      <w:r>
        <w:rPr>
          <w:i/>
        </w:rPr>
        <w:t>Civil</w:t>
      </w:r>
      <w:r>
        <w:rPr>
          <w:i/>
          <w:spacing w:val="-1"/>
        </w:rPr>
        <w:t xml:space="preserve"> </w:t>
      </w:r>
      <w:r>
        <w:rPr>
          <w:i/>
          <w:spacing w:val="-2"/>
        </w:rPr>
        <w:t>penalty</w:t>
      </w:r>
    </w:p>
    <w:p w14:paraId="7559BDDB" w14:textId="77777777" w:rsidR="00EF24D2" w:rsidRDefault="00000000">
      <w:pPr>
        <w:pStyle w:val="ListParagraph"/>
        <w:numPr>
          <w:ilvl w:val="0"/>
          <w:numId w:val="190"/>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0ED5670D" w14:textId="77777777" w:rsidR="00EF24D2" w:rsidRDefault="00EF24D2">
      <w:pPr>
        <w:pStyle w:val="BodyText"/>
        <w:spacing w:before="27"/>
      </w:pPr>
    </w:p>
    <w:p w14:paraId="2BDF2522" w14:textId="77777777" w:rsidR="00EF24D2" w:rsidRDefault="00000000">
      <w:pPr>
        <w:pStyle w:val="Heading5"/>
        <w:numPr>
          <w:ilvl w:val="0"/>
          <w:numId w:val="301"/>
        </w:numPr>
        <w:tabs>
          <w:tab w:val="left" w:pos="1070"/>
          <w:tab w:val="left" w:pos="1844"/>
        </w:tabs>
        <w:ind w:left="1844" w:right="1209" w:hanging="1134"/>
      </w:pPr>
      <w:bookmarkStart w:id="60" w:name="_bookmark60"/>
      <w:bookmarkEnd w:id="60"/>
      <w:r>
        <w:t>Reliance</w:t>
      </w:r>
      <w:r>
        <w:rPr>
          <w:spacing w:val="-6"/>
        </w:rPr>
        <w:t xml:space="preserve"> </w:t>
      </w:r>
      <w:r>
        <w:t>on</w:t>
      </w:r>
      <w:r>
        <w:rPr>
          <w:spacing w:val="-7"/>
        </w:rPr>
        <w:t xml:space="preserve"> </w:t>
      </w:r>
      <w:r>
        <w:t>applicable</w:t>
      </w:r>
      <w:r>
        <w:rPr>
          <w:spacing w:val="-6"/>
        </w:rPr>
        <w:t xml:space="preserve"> </w:t>
      </w:r>
      <w:r>
        <w:t>customer</w:t>
      </w:r>
      <w:r>
        <w:rPr>
          <w:spacing w:val="-6"/>
        </w:rPr>
        <w:t xml:space="preserve"> </w:t>
      </w:r>
      <w:r>
        <w:t>identification</w:t>
      </w:r>
      <w:r>
        <w:rPr>
          <w:spacing w:val="-7"/>
        </w:rPr>
        <w:t xml:space="preserve"> </w:t>
      </w:r>
      <w:r>
        <w:t>procedures</w:t>
      </w:r>
      <w:r>
        <w:rPr>
          <w:spacing w:val="-7"/>
        </w:rPr>
        <w:t xml:space="preserve"> </w:t>
      </w:r>
      <w:r>
        <w:t>or other procedures—other circumstances</w:t>
      </w:r>
    </w:p>
    <w:p w14:paraId="2AA040CD" w14:textId="77777777" w:rsidR="00EF24D2" w:rsidRDefault="00000000">
      <w:pPr>
        <w:pStyle w:val="BodyText"/>
        <w:spacing w:before="180"/>
        <w:ind w:left="1844"/>
      </w:pPr>
      <w:r>
        <w:rPr>
          <w:spacing w:val="-5"/>
        </w:rPr>
        <w:t>If:</w:t>
      </w:r>
    </w:p>
    <w:p w14:paraId="60E2BBD5" w14:textId="77777777" w:rsidR="00EF24D2" w:rsidRDefault="00000000">
      <w:pPr>
        <w:pStyle w:val="ListParagraph"/>
        <w:numPr>
          <w:ilvl w:val="1"/>
          <w:numId w:val="301"/>
        </w:numPr>
        <w:tabs>
          <w:tab w:val="left" w:pos="2351"/>
          <w:tab w:val="left" w:pos="2353"/>
        </w:tabs>
        <w:ind w:right="719"/>
      </w:pPr>
      <w:r>
        <w:t>a</w:t>
      </w:r>
      <w:r>
        <w:rPr>
          <w:spacing w:val="-4"/>
        </w:rPr>
        <w:t xml:space="preserve"> </w:t>
      </w:r>
      <w:r>
        <w:t>reporting</w:t>
      </w:r>
      <w:r>
        <w:rPr>
          <w:spacing w:val="-4"/>
        </w:rPr>
        <w:t xml:space="preserve"> </w:t>
      </w:r>
      <w:r>
        <w:t>entity</w:t>
      </w:r>
      <w:r>
        <w:rPr>
          <w:spacing w:val="-4"/>
        </w:rPr>
        <w:t xml:space="preserve"> </w:t>
      </w:r>
      <w:r>
        <w:t>(the</w:t>
      </w:r>
      <w:r>
        <w:rPr>
          <w:spacing w:val="-4"/>
        </w:rPr>
        <w:t xml:space="preserve"> </w:t>
      </w:r>
      <w:r>
        <w:rPr>
          <w:b/>
          <w:i/>
        </w:rPr>
        <w:t>first</w:t>
      </w:r>
      <w:r>
        <w:rPr>
          <w:b/>
          <w:i/>
          <w:spacing w:val="-4"/>
        </w:rPr>
        <w:t xml:space="preserve"> </w:t>
      </w:r>
      <w:r>
        <w:rPr>
          <w:b/>
          <w:i/>
        </w:rPr>
        <w:t>entity</w:t>
      </w:r>
      <w:r>
        <w:t>)</w:t>
      </w:r>
      <w:r>
        <w:rPr>
          <w:spacing w:val="-4"/>
        </w:rPr>
        <w:t xml:space="preserve"> </w:t>
      </w:r>
      <w:r>
        <w:t>is</w:t>
      </w:r>
      <w:r>
        <w:rPr>
          <w:spacing w:val="-4"/>
        </w:rPr>
        <w:t xml:space="preserve"> </w:t>
      </w:r>
      <w:r>
        <w:t>providing,</w:t>
      </w:r>
      <w:r>
        <w:rPr>
          <w:spacing w:val="-4"/>
        </w:rPr>
        <w:t xml:space="preserve"> </w:t>
      </w:r>
      <w:r>
        <w:t>or</w:t>
      </w:r>
      <w:r>
        <w:rPr>
          <w:spacing w:val="-4"/>
        </w:rPr>
        <w:t xml:space="preserve"> </w:t>
      </w:r>
      <w:r>
        <w:t>proposes</w:t>
      </w:r>
      <w:r>
        <w:rPr>
          <w:spacing w:val="-4"/>
        </w:rPr>
        <w:t xml:space="preserve"> </w:t>
      </w:r>
      <w:r>
        <w:t>to provide, a designated service to a customer; and</w:t>
      </w:r>
    </w:p>
    <w:p w14:paraId="754CBF87" w14:textId="77777777" w:rsidR="00EF24D2" w:rsidRDefault="00000000">
      <w:pPr>
        <w:pStyle w:val="ListParagraph"/>
        <w:numPr>
          <w:ilvl w:val="1"/>
          <w:numId w:val="301"/>
        </w:numPr>
        <w:tabs>
          <w:tab w:val="left" w:pos="2353"/>
        </w:tabs>
        <w:ind w:right="1264" w:hanging="370"/>
      </w:pPr>
      <w:r>
        <w:t>another person has carried out an applicable customer identification</w:t>
      </w:r>
      <w:r>
        <w:rPr>
          <w:spacing w:val="-5"/>
        </w:rPr>
        <w:t xml:space="preserve"> </w:t>
      </w:r>
      <w:r>
        <w:t>procedure,</w:t>
      </w:r>
      <w:r>
        <w:rPr>
          <w:spacing w:val="-5"/>
        </w:rPr>
        <w:t xml:space="preserve"> </w:t>
      </w:r>
      <w:r>
        <w:t>or</w:t>
      </w:r>
      <w:r>
        <w:rPr>
          <w:spacing w:val="-5"/>
        </w:rPr>
        <w:t xml:space="preserve"> </w:t>
      </w:r>
      <w:r>
        <w:t>another</w:t>
      </w:r>
      <w:r>
        <w:rPr>
          <w:spacing w:val="-5"/>
        </w:rPr>
        <w:t xml:space="preserve"> </w:t>
      </w:r>
      <w:r>
        <w:t>procedure</w:t>
      </w:r>
      <w:r>
        <w:rPr>
          <w:spacing w:val="-5"/>
        </w:rPr>
        <w:t xml:space="preserve"> </w:t>
      </w:r>
      <w:r>
        <w:t>of</w:t>
      </w:r>
      <w:r>
        <w:rPr>
          <w:spacing w:val="-5"/>
        </w:rPr>
        <w:t xml:space="preserve"> </w:t>
      </w:r>
      <w:r>
        <w:t>a</w:t>
      </w:r>
      <w:r>
        <w:rPr>
          <w:spacing w:val="-5"/>
        </w:rPr>
        <w:t xml:space="preserve"> </w:t>
      </w:r>
      <w:r>
        <w:t>kind prescribed by the AML/CTF Rules, in respect of that customer; and</w:t>
      </w:r>
    </w:p>
    <w:p w14:paraId="1C5CA67D" w14:textId="77777777" w:rsidR="00EF24D2" w:rsidRDefault="00000000">
      <w:pPr>
        <w:pStyle w:val="ListParagraph"/>
        <w:numPr>
          <w:ilvl w:val="1"/>
          <w:numId w:val="301"/>
        </w:numPr>
        <w:tabs>
          <w:tab w:val="left" w:pos="2351"/>
          <w:tab w:val="left" w:pos="2353"/>
        </w:tabs>
        <w:ind w:right="719"/>
      </w:pPr>
      <w:r>
        <w:t>the first entity has obtained, from the other person, information about the identity of that customer that was obtained</w:t>
      </w:r>
      <w:r>
        <w:rPr>
          <w:spacing w:val="-3"/>
        </w:rPr>
        <w:t xml:space="preserve"> </w:t>
      </w:r>
      <w:r>
        <w:t>by</w:t>
      </w:r>
      <w:r>
        <w:rPr>
          <w:spacing w:val="-3"/>
        </w:rPr>
        <w:t xml:space="preserve"> </w:t>
      </w:r>
      <w:r>
        <w:t>the</w:t>
      </w:r>
      <w:r>
        <w:rPr>
          <w:spacing w:val="-3"/>
        </w:rPr>
        <w:t xml:space="preserve"> </w:t>
      </w:r>
      <w:r>
        <w:t>other</w:t>
      </w:r>
      <w:r>
        <w:rPr>
          <w:spacing w:val="-3"/>
        </w:rPr>
        <w:t xml:space="preserve"> </w:t>
      </w:r>
      <w:r>
        <w:t>person</w:t>
      </w:r>
      <w:r>
        <w:rPr>
          <w:spacing w:val="-3"/>
        </w:rPr>
        <w:t xml:space="preserve"> </w:t>
      </w:r>
      <w:r>
        <w:t>in</w:t>
      </w:r>
      <w:r>
        <w:rPr>
          <w:spacing w:val="-3"/>
        </w:rPr>
        <w:t xml:space="preserve"> </w:t>
      </w:r>
      <w:r>
        <w:t>the</w:t>
      </w:r>
      <w:r>
        <w:rPr>
          <w:spacing w:val="-3"/>
        </w:rPr>
        <w:t xml:space="preserve"> </w:t>
      </w:r>
      <w:r>
        <w:t>course</w:t>
      </w:r>
      <w:r>
        <w:rPr>
          <w:spacing w:val="-3"/>
        </w:rPr>
        <w:t xml:space="preserve"> </w:t>
      </w:r>
      <w:r>
        <w:t>of</w:t>
      </w:r>
      <w:r>
        <w:rPr>
          <w:spacing w:val="-3"/>
        </w:rPr>
        <w:t xml:space="preserve"> </w:t>
      </w:r>
      <w:r>
        <w:t>carrying</w:t>
      </w:r>
      <w:r>
        <w:rPr>
          <w:spacing w:val="-3"/>
        </w:rPr>
        <w:t xml:space="preserve"> </w:t>
      </w:r>
      <w:r>
        <w:t>out</w:t>
      </w:r>
      <w:r>
        <w:rPr>
          <w:spacing w:val="-4"/>
        </w:rPr>
        <w:t xml:space="preserve"> </w:t>
      </w:r>
      <w:r>
        <w:t>that procedure; and</w:t>
      </w:r>
    </w:p>
    <w:p w14:paraId="296BDA69" w14:textId="77777777" w:rsidR="00EF24D2" w:rsidRDefault="00000000">
      <w:pPr>
        <w:pStyle w:val="ListParagraph"/>
        <w:numPr>
          <w:ilvl w:val="1"/>
          <w:numId w:val="301"/>
        </w:numPr>
        <w:tabs>
          <w:tab w:val="left" w:pos="2353"/>
        </w:tabs>
        <w:ind w:right="732" w:hanging="370"/>
      </w:pPr>
      <w:r>
        <w:t>the first entity has reasonable grounds to believe that it is appropriate to rely on that procedure in relation to that designated service having regard to the risk the first entity may reasonably face that the provision of that designated service</w:t>
      </w:r>
      <w:r>
        <w:rPr>
          <w:spacing w:val="-5"/>
        </w:rPr>
        <w:t xml:space="preserve"> </w:t>
      </w:r>
      <w:r>
        <w:t>might</w:t>
      </w:r>
      <w:r>
        <w:rPr>
          <w:spacing w:val="-5"/>
        </w:rPr>
        <w:t xml:space="preserve"> </w:t>
      </w:r>
      <w:r>
        <w:t>(whether</w:t>
      </w:r>
      <w:r>
        <w:rPr>
          <w:spacing w:val="-5"/>
        </w:rPr>
        <w:t xml:space="preserve"> </w:t>
      </w:r>
      <w:r>
        <w:t>inadvertently</w:t>
      </w:r>
      <w:r>
        <w:rPr>
          <w:spacing w:val="-5"/>
        </w:rPr>
        <w:t xml:space="preserve"> </w:t>
      </w:r>
      <w:r>
        <w:t>or</w:t>
      </w:r>
      <w:r>
        <w:rPr>
          <w:spacing w:val="-5"/>
        </w:rPr>
        <w:t xml:space="preserve"> </w:t>
      </w:r>
      <w:r>
        <w:t>otherwise)</w:t>
      </w:r>
      <w:r>
        <w:rPr>
          <w:spacing w:val="-5"/>
        </w:rPr>
        <w:t xml:space="preserve"> </w:t>
      </w:r>
      <w:r>
        <w:t>involve</w:t>
      </w:r>
      <w:r>
        <w:rPr>
          <w:spacing w:val="-5"/>
        </w:rPr>
        <w:t xml:space="preserve"> </w:t>
      </w:r>
      <w:r>
        <w:t>or facilitate money laundering or financing of terrorism; and</w:t>
      </w:r>
    </w:p>
    <w:p w14:paraId="29A6AF2F" w14:textId="77777777" w:rsidR="00EF24D2" w:rsidRDefault="00000000">
      <w:pPr>
        <w:pStyle w:val="BodyText"/>
        <w:spacing w:before="94"/>
        <w:rPr>
          <w:sz w:val="20"/>
        </w:rPr>
      </w:pPr>
      <w:r>
        <w:rPr>
          <w:noProof/>
          <w:sz w:val="20"/>
        </w:rPr>
        <mc:AlternateContent>
          <mc:Choice Requires="wps">
            <w:drawing>
              <wp:anchor distT="0" distB="0" distL="0" distR="0" simplePos="0" relativeHeight="487781376" behindDoc="1" locked="0" layoutInCell="1" allowOverlap="1" wp14:anchorId="34B2355A" wp14:editId="33B5961D">
                <wp:simplePos x="0" y="0"/>
                <wp:positionH relativeFrom="page">
                  <wp:posOffset>1511935</wp:posOffset>
                </wp:positionH>
                <wp:positionV relativeFrom="paragraph">
                  <wp:posOffset>221170</wp:posOffset>
                </wp:positionV>
                <wp:extent cx="4537075" cy="1270"/>
                <wp:effectExtent l="0" t="0" r="0" b="0"/>
                <wp:wrapTopAndBottom/>
                <wp:docPr id="428" name="Graphic 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C230BF" id="Graphic 428" o:spid="_x0000_s1026" style="position:absolute;margin-left:119.05pt;margin-top:17.4pt;width:357.25pt;height:.1pt;z-index:-155351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" path="m,l4537074,e" filled="f">
                <v:path arrowok="t"/>
                <w10:wrap type="topAndBottom" anchorx="page"/>
              </v:shape>
            </w:pict>
          </mc:Fallback>
        </mc:AlternateContent>
      </w:r>
    </w:p>
    <w:p w14:paraId="7A9B6B06" w14:textId="77777777" w:rsidR="00EF24D2" w:rsidRDefault="00EF24D2">
      <w:pPr>
        <w:pStyle w:val="BodyText"/>
        <w:spacing w:before="172"/>
        <w:rPr>
          <w:sz w:val="16"/>
        </w:rPr>
      </w:pPr>
    </w:p>
    <w:p w14:paraId="3765B3ED" w14:textId="77777777" w:rsidR="00EF24D2" w:rsidRDefault="00000000">
      <w:pPr>
        <w:tabs>
          <w:tab w:val="left" w:pos="2342"/>
        </w:tabs>
        <w:ind w:left="710"/>
        <w:rPr>
          <w:i/>
          <w:sz w:val="16"/>
        </w:rPr>
      </w:pPr>
      <w:r>
        <w:rPr>
          <w:i/>
          <w:spacing w:val="-5"/>
          <w:sz w:val="16"/>
        </w:rPr>
        <w:t>96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3B4508E" w14:textId="77777777" w:rsidR="00EF24D2" w:rsidRDefault="00EF24D2">
      <w:pPr>
        <w:pStyle w:val="BodyText"/>
        <w:spacing w:before="12"/>
        <w:rPr>
          <w:i/>
          <w:sz w:val="16"/>
        </w:rPr>
      </w:pPr>
    </w:p>
    <w:p w14:paraId="47834009"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13C7B0E" w14:textId="77777777" w:rsidR="00EF24D2" w:rsidRDefault="00EF24D2">
      <w:pPr>
        <w:rPr>
          <w:sz w:val="16"/>
        </w:rPr>
        <w:sectPr w:rsidR="00EF24D2">
          <w:pgSz w:w="11910" w:h="16840"/>
          <w:pgMar w:top="920" w:right="1700" w:bottom="360" w:left="1700" w:header="0" w:footer="177" w:gutter="0"/>
          <w:cols w:space="720"/>
        </w:sectPr>
      </w:pPr>
    </w:p>
    <w:p w14:paraId="58497D22" w14:textId="77777777" w:rsidR="00EF24D2" w:rsidRDefault="00000000">
      <w:pPr>
        <w:spacing w:before="71"/>
        <w:ind w:right="708"/>
        <w:jc w:val="right"/>
        <w:rPr>
          <w:b/>
          <w:sz w:val="20"/>
        </w:rPr>
      </w:pPr>
      <w:r>
        <w:rPr>
          <w:sz w:val="20"/>
        </w:rPr>
        <w:lastRenderedPageBreak/>
        <w:t>Identification</w:t>
      </w:r>
      <w:r>
        <w:rPr>
          <w:spacing w:val="-2"/>
          <w:sz w:val="20"/>
        </w:rPr>
        <w:t xml:space="preserve"> </w:t>
      </w:r>
      <w:r>
        <w:rPr>
          <w:sz w:val="20"/>
        </w:rPr>
        <w:t>procedures</w:t>
      </w:r>
      <w:r>
        <w:rPr>
          <w:spacing w:val="-2"/>
          <w:sz w:val="20"/>
        </w:rPr>
        <w:t xml:space="preserve"> </w:t>
      </w:r>
      <w:r>
        <w:rPr>
          <w:sz w:val="20"/>
        </w:rPr>
        <w:t>etc.</w:t>
      </w:r>
      <w:r>
        <w:rPr>
          <w:spacing w:val="48"/>
          <w:sz w:val="20"/>
        </w:rPr>
        <w:t xml:space="preserve"> </w:t>
      </w:r>
      <w:r>
        <w:rPr>
          <w:b/>
          <w:sz w:val="20"/>
        </w:rPr>
        <w:t>Part</w:t>
      </w:r>
      <w:r>
        <w:rPr>
          <w:b/>
          <w:spacing w:val="-1"/>
          <w:sz w:val="20"/>
        </w:rPr>
        <w:t xml:space="preserve"> </w:t>
      </w:r>
      <w:r>
        <w:rPr>
          <w:b/>
          <w:spacing w:val="-10"/>
          <w:sz w:val="20"/>
        </w:rPr>
        <w:t>2</w:t>
      </w:r>
    </w:p>
    <w:p w14:paraId="16527245" w14:textId="77777777" w:rsidR="00EF24D2" w:rsidRDefault="00000000">
      <w:pPr>
        <w:spacing w:before="30"/>
        <w:ind w:right="707"/>
        <w:jc w:val="right"/>
        <w:rPr>
          <w:b/>
          <w:sz w:val="20"/>
        </w:rPr>
      </w:pPr>
      <w:r>
        <w:rPr>
          <w:sz w:val="20"/>
        </w:rPr>
        <w:t>General</w:t>
      </w:r>
      <w:r>
        <w:rPr>
          <w:spacing w:val="-2"/>
          <w:sz w:val="20"/>
        </w:rPr>
        <w:t xml:space="preserve"> </w:t>
      </w:r>
      <w:r>
        <w:rPr>
          <w:sz w:val="20"/>
        </w:rPr>
        <w:t>provisions</w:t>
      </w:r>
      <w:r>
        <w:rPr>
          <w:spacing w:val="46"/>
          <w:sz w:val="20"/>
        </w:rPr>
        <w:t xml:space="preserve"> </w:t>
      </w:r>
      <w:r>
        <w:rPr>
          <w:b/>
          <w:sz w:val="20"/>
        </w:rPr>
        <w:t>Division</w:t>
      </w:r>
      <w:r>
        <w:rPr>
          <w:b/>
          <w:spacing w:val="-1"/>
          <w:sz w:val="20"/>
        </w:rPr>
        <w:t xml:space="preserve"> </w:t>
      </w:r>
      <w:r>
        <w:rPr>
          <w:b/>
          <w:spacing w:val="-10"/>
          <w:sz w:val="20"/>
        </w:rPr>
        <w:t>7</w:t>
      </w:r>
    </w:p>
    <w:p w14:paraId="73F690A3" w14:textId="77777777" w:rsidR="00EF24D2" w:rsidRDefault="00EF24D2">
      <w:pPr>
        <w:pStyle w:val="BodyText"/>
        <w:spacing w:before="46"/>
        <w:rPr>
          <w:b/>
          <w:sz w:val="20"/>
        </w:rPr>
      </w:pPr>
    </w:p>
    <w:p w14:paraId="5517B9AB" w14:textId="77777777" w:rsidR="00EF24D2" w:rsidRDefault="00000000">
      <w:pPr>
        <w:pStyle w:val="Heading6"/>
        <w:ind w:right="709"/>
        <w:jc w:val="right"/>
      </w:pPr>
      <w:r>
        <w:rPr>
          <w:noProof/>
        </w:rPr>
        <mc:AlternateContent>
          <mc:Choice Requires="wps">
            <w:drawing>
              <wp:anchor distT="0" distB="0" distL="0" distR="0" simplePos="0" relativeHeight="487781888" behindDoc="1" locked="0" layoutInCell="1" allowOverlap="1" wp14:anchorId="584C96E6" wp14:editId="0D45D085">
                <wp:simplePos x="0" y="0"/>
                <wp:positionH relativeFrom="page">
                  <wp:posOffset>1511935</wp:posOffset>
                </wp:positionH>
                <wp:positionV relativeFrom="paragraph">
                  <wp:posOffset>192734</wp:posOffset>
                </wp:positionV>
                <wp:extent cx="4537075" cy="1270"/>
                <wp:effectExtent l="0" t="0" r="0" b="0"/>
                <wp:wrapTopAndBottom/>
                <wp:docPr id="429" name="Graphic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6D96F7" id="Graphic 429" o:spid="_x0000_s1026" style="position:absolute;margin-left:119.05pt;margin-top:15.2pt;width:357.25pt;height:.1pt;z-index:-155345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39</w:t>
      </w:r>
    </w:p>
    <w:p w14:paraId="0A3ACA16" w14:textId="77777777" w:rsidR="00EF24D2" w:rsidRDefault="00EF24D2">
      <w:pPr>
        <w:pStyle w:val="BodyText"/>
        <w:spacing w:before="41"/>
      </w:pPr>
    </w:p>
    <w:p w14:paraId="0C67763A" w14:textId="77777777" w:rsidR="00EF24D2" w:rsidRDefault="00000000">
      <w:pPr>
        <w:pStyle w:val="ListParagraph"/>
        <w:numPr>
          <w:ilvl w:val="1"/>
          <w:numId w:val="301"/>
        </w:numPr>
        <w:tabs>
          <w:tab w:val="left" w:pos="2351"/>
          <w:tab w:val="left" w:pos="2353"/>
        </w:tabs>
        <w:spacing w:before="0"/>
        <w:ind w:right="1220"/>
        <w:jc w:val="both"/>
      </w:pPr>
      <w:r>
        <w:t>the</w:t>
      </w:r>
      <w:r>
        <w:rPr>
          <w:spacing w:val="-4"/>
        </w:rPr>
        <w:t xml:space="preserve"> </w:t>
      </w:r>
      <w:r>
        <w:t>requirements</w:t>
      </w:r>
      <w:r>
        <w:rPr>
          <w:spacing w:val="-5"/>
        </w:rPr>
        <w:t xml:space="preserve"> </w:t>
      </w:r>
      <w:r>
        <w:t>prescribed</w:t>
      </w:r>
      <w:r>
        <w:rPr>
          <w:spacing w:val="-4"/>
        </w:rPr>
        <w:t xml:space="preserve"> </w:t>
      </w:r>
      <w:r>
        <w:t>by</w:t>
      </w:r>
      <w:r>
        <w:rPr>
          <w:spacing w:val="-4"/>
        </w:rPr>
        <w:t xml:space="preserve"> </w:t>
      </w:r>
      <w:r>
        <w:t>the</w:t>
      </w:r>
      <w:r>
        <w:rPr>
          <w:spacing w:val="-5"/>
        </w:rPr>
        <w:t xml:space="preserve"> </w:t>
      </w:r>
      <w:r>
        <w:t>AML/CTF</w:t>
      </w:r>
      <w:r>
        <w:rPr>
          <w:spacing w:val="-5"/>
        </w:rPr>
        <w:t xml:space="preserve"> </w:t>
      </w:r>
      <w:r>
        <w:t>Rules</w:t>
      </w:r>
      <w:r>
        <w:rPr>
          <w:spacing w:val="-5"/>
        </w:rPr>
        <w:t xml:space="preserve"> </w:t>
      </w:r>
      <w:r>
        <w:t xml:space="preserve">are </w:t>
      </w:r>
      <w:r>
        <w:rPr>
          <w:spacing w:val="-2"/>
        </w:rPr>
        <w:t>satisfied;</w:t>
      </w:r>
    </w:p>
    <w:p w14:paraId="782F4670" w14:textId="77777777" w:rsidR="00EF24D2" w:rsidRDefault="00000000">
      <w:pPr>
        <w:pStyle w:val="BodyText"/>
        <w:spacing w:before="40"/>
        <w:ind w:left="1844" w:right="1181"/>
        <w:jc w:val="both"/>
      </w:pPr>
      <w:r>
        <w:t>this</w:t>
      </w:r>
      <w:r>
        <w:rPr>
          <w:spacing w:val="-2"/>
        </w:rPr>
        <w:t xml:space="preserve"> </w:t>
      </w:r>
      <w:r>
        <w:t>Act</w:t>
      </w:r>
      <w:r>
        <w:rPr>
          <w:spacing w:val="-1"/>
        </w:rPr>
        <w:t xml:space="preserve"> </w:t>
      </w:r>
      <w:r>
        <w:t>(other</w:t>
      </w:r>
      <w:r>
        <w:rPr>
          <w:spacing w:val="-1"/>
        </w:rPr>
        <w:t xml:space="preserve"> </w:t>
      </w:r>
      <w:r>
        <w:t>than</w:t>
      </w:r>
      <w:r>
        <w:rPr>
          <w:spacing w:val="-1"/>
        </w:rPr>
        <w:t xml:space="preserve"> </w:t>
      </w:r>
      <w:r>
        <w:t>Part</w:t>
      </w:r>
      <w:r>
        <w:rPr>
          <w:spacing w:val="-1"/>
        </w:rPr>
        <w:t xml:space="preserve"> </w:t>
      </w:r>
      <w:r>
        <w:t>10)</w:t>
      </w:r>
      <w:r>
        <w:rPr>
          <w:spacing w:val="-1"/>
        </w:rPr>
        <w:t xml:space="preserve"> </w:t>
      </w:r>
      <w:r>
        <w:t>has</w:t>
      </w:r>
      <w:r>
        <w:rPr>
          <w:spacing w:val="-2"/>
        </w:rPr>
        <w:t xml:space="preserve"> </w:t>
      </w:r>
      <w:r>
        <w:t>effect</w:t>
      </w:r>
      <w:r>
        <w:rPr>
          <w:spacing w:val="-1"/>
        </w:rPr>
        <w:t xml:space="preserve"> </w:t>
      </w:r>
      <w:r>
        <w:t>as</w:t>
      </w:r>
      <w:r>
        <w:rPr>
          <w:spacing w:val="-2"/>
        </w:rPr>
        <w:t xml:space="preserve"> </w:t>
      </w:r>
      <w:r>
        <w:t>if</w:t>
      </w:r>
      <w:r>
        <w:rPr>
          <w:spacing w:val="-1"/>
        </w:rPr>
        <w:t xml:space="preserve"> </w:t>
      </w:r>
      <w:r>
        <w:t>the</w:t>
      </w:r>
      <w:r>
        <w:rPr>
          <w:spacing w:val="-1"/>
        </w:rPr>
        <w:t xml:space="preserve"> </w:t>
      </w:r>
      <w:r>
        <w:t>first</w:t>
      </w:r>
      <w:r>
        <w:rPr>
          <w:spacing w:val="-2"/>
        </w:rPr>
        <w:t xml:space="preserve"> </w:t>
      </w:r>
      <w:r>
        <w:t>entity</w:t>
      </w:r>
      <w:r>
        <w:rPr>
          <w:spacing w:val="-1"/>
        </w:rPr>
        <w:t xml:space="preserve"> </w:t>
      </w:r>
      <w:r>
        <w:t>had carried</w:t>
      </w:r>
      <w:r>
        <w:rPr>
          <w:spacing w:val="-5"/>
        </w:rPr>
        <w:t xml:space="preserve"> </w:t>
      </w:r>
      <w:r>
        <w:t>out</w:t>
      </w:r>
      <w:r>
        <w:rPr>
          <w:spacing w:val="-5"/>
        </w:rPr>
        <w:t xml:space="preserve"> </w:t>
      </w:r>
      <w:r>
        <w:t>the</w:t>
      </w:r>
      <w:r>
        <w:rPr>
          <w:spacing w:val="-5"/>
        </w:rPr>
        <w:t xml:space="preserve"> </w:t>
      </w:r>
      <w:r>
        <w:t>applicable</w:t>
      </w:r>
      <w:r>
        <w:rPr>
          <w:spacing w:val="-5"/>
        </w:rPr>
        <w:t xml:space="preserve"> </w:t>
      </w:r>
      <w:r>
        <w:t>customer</w:t>
      </w:r>
      <w:r>
        <w:rPr>
          <w:spacing w:val="-5"/>
        </w:rPr>
        <w:t xml:space="preserve"> </w:t>
      </w:r>
      <w:r>
        <w:t>identification</w:t>
      </w:r>
      <w:r>
        <w:rPr>
          <w:spacing w:val="-5"/>
        </w:rPr>
        <w:t xml:space="preserve"> </w:t>
      </w:r>
      <w:r>
        <w:t>procedure</w:t>
      </w:r>
      <w:r>
        <w:rPr>
          <w:spacing w:val="-6"/>
        </w:rPr>
        <w:t xml:space="preserve"> </w:t>
      </w:r>
      <w:r>
        <w:t>in respect of that customer and that designated service.</w:t>
      </w:r>
    </w:p>
    <w:p w14:paraId="48AE3FCE" w14:textId="77777777" w:rsidR="00EF24D2" w:rsidRDefault="00EF24D2">
      <w:pPr>
        <w:pStyle w:val="BodyText"/>
        <w:spacing w:before="27"/>
      </w:pPr>
    </w:p>
    <w:p w14:paraId="5FD2AB42" w14:textId="77777777" w:rsidR="00EF24D2" w:rsidRDefault="00000000">
      <w:pPr>
        <w:pStyle w:val="Heading5"/>
        <w:numPr>
          <w:ilvl w:val="0"/>
          <w:numId w:val="301"/>
        </w:numPr>
        <w:tabs>
          <w:tab w:val="left" w:pos="1070"/>
        </w:tabs>
        <w:ind w:left="1070" w:hanging="360"/>
      </w:pPr>
      <w:bookmarkStart w:id="61" w:name="_bookmark61"/>
      <w:bookmarkEnd w:id="61"/>
      <w:r>
        <w:t>General</w:t>
      </w:r>
      <w:r>
        <w:rPr>
          <w:spacing w:val="-1"/>
        </w:rPr>
        <w:t xml:space="preserve"> </w:t>
      </w:r>
      <w:r>
        <w:rPr>
          <w:spacing w:val="-2"/>
        </w:rPr>
        <w:t>exemptions</w:t>
      </w:r>
    </w:p>
    <w:p w14:paraId="3000F29F" w14:textId="77777777" w:rsidR="00EF24D2" w:rsidRDefault="00000000">
      <w:pPr>
        <w:pStyle w:val="ListParagraph"/>
        <w:numPr>
          <w:ilvl w:val="0"/>
          <w:numId w:val="189"/>
        </w:numPr>
        <w:tabs>
          <w:tab w:val="left" w:pos="1844"/>
        </w:tabs>
        <w:spacing w:before="180"/>
        <w:ind w:right="1046"/>
      </w:pPr>
      <w:r>
        <w:t>This</w:t>
      </w:r>
      <w:r>
        <w:rPr>
          <w:spacing w:val="-4"/>
        </w:rPr>
        <w:t xml:space="preserve"> </w:t>
      </w:r>
      <w:r>
        <w:t>Part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4"/>
        </w:rPr>
        <w:t xml:space="preserve"> </w:t>
      </w:r>
      <w:r>
        <w:t>designated</w:t>
      </w:r>
      <w:r>
        <w:rPr>
          <w:spacing w:val="-3"/>
        </w:rPr>
        <w:t xml:space="preserve"> </w:t>
      </w:r>
      <w:r>
        <w:t>service</w:t>
      </w:r>
      <w:r>
        <w:rPr>
          <w:spacing w:val="-3"/>
        </w:rPr>
        <w:t xml:space="preserve"> </w:t>
      </w:r>
      <w:r>
        <w:t>that</w:t>
      </w:r>
      <w:r>
        <w:rPr>
          <w:spacing w:val="-3"/>
        </w:rPr>
        <w:t xml:space="preserve"> </w:t>
      </w:r>
      <w:r>
        <w:t>is</w:t>
      </w:r>
      <w:r>
        <w:rPr>
          <w:spacing w:val="-4"/>
        </w:rPr>
        <w:t xml:space="preserve"> </w:t>
      </w:r>
      <w:r>
        <w:t>of</w:t>
      </w:r>
      <w:r>
        <w:rPr>
          <w:spacing w:val="-3"/>
        </w:rPr>
        <w:t xml:space="preserve"> </w:t>
      </w:r>
      <w:r>
        <w:t>a</w:t>
      </w:r>
      <w:r>
        <w:rPr>
          <w:spacing w:val="-3"/>
        </w:rPr>
        <w:t xml:space="preserve"> </w:t>
      </w:r>
      <w:r>
        <w:t>kind specified in the AML/CTF Rules.</w:t>
      </w:r>
    </w:p>
    <w:p w14:paraId="2F6889F7" w14:textId="77777777" w:rsidR="00EF24D2" w:rsidRDefault="00000000">
      <w:pPr>
        <w:pStyle w:val="ListParagraph"/>
        <w:numPr>
          <w:ilvl w:val="0"/>
          <w:numId w:val="189"/>
        </w:numPr>
        <w:tabs>
          <w:tab w:val="left" w:pos="1844"/>
        </w:tabs>
        <w:spacing w:before="180"/>
        <w:ind w:right="709"/>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w:t>
      </w:r>
      <w:r>
        <w:rPr>
          <w:spacing w:val="-4"/>
        </w:rPr>
        <w:t xml:space="preserve"> </w:t>
      </w:r>
      <w:r>
        <w:t>specified</w:t>
      </w:r>
      <w:r>
        <w:rPr>
          <w:spacing w:val="-4"/>
        </w:rPr>
        <w:t xml:space="preserve"> </w:t>
      </w:r>
      <w:r>
        <w:t>provision</w:t>
      </w:r>
      <w:r>
        <w:rPr>
          <w:spacing w:val="-4"/>
        </w:rPr>
        <w:t xml:space="preserve"> </w:t>
      </w:r>
      <w:r>
        <w:t>of</w:t>
      </w:r>
      <w:r>
        <w:rPr>
          <w:spacing w:val="-4"/>
        </w:rPr>
        <w:t xml:space="preserve"> </w:t>
      </w:r>
      <w:r>
        <w:t>this Part does not apply to a designated service that is of a kind specified in the AML/CTF Rules.</w:t>
      </w:r>
    </w:p>
    <w:p w14:paraId="58819827" w14:textId="77777777" w:rsidR="00EF24D2" w:rsidRDefault="00000000">
      <w:pPr>
        <w:pStyle w:val="ListParagraph"/>
        <w:numPr>
          <w:ilvl w:val="0"/>
          <w:numId w:val="189"/>
        </w:numPr>
        <w:tabs>
          <w:tab w:val="left" w:pos="1844"/>
        </w:tabs>
        <w:spacing w:before="180"/>
        <w:ind w:right="820"/>
      </w:pPr>
      <w:r>
        <w:t>This</w:t>
      </w:r>
      <w:r>
        <w:rPr>
          <w:spacing w:val="-4"/>
        </w:rPr>
        <w:t xml:space="preserve"> </w:t>
      </w:r>
      <w:r>
        <w:t>Part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4"/>
        </w:rPr>
        <w:t xml:space="preserve"> </w:t>
      </w:r>
      <w:r>
        <w:t>designated</w:t>
      </w:r>
      <w:r>
        <w:rPr>
          <w:spacing w:val="-3"/>
        </w:rPr>
        <w:t xml:space="preserve"> </w:t>
      </w:r>
      <w:r>
        <w:t>service</w:t>
      </w:r>
      <w:r>
        <w:rPr>
          <w:spacing w:val="-3"/>
        </w:rPr>
        <w:t xml:space="preserve"> </w:t>
      </w:r>
      <w:r>
        <w:t>that</w:t>
      </w:r>
      <w:r>
        <w:rPr>
          <w:spacing w:val="-3"/>
        </w:rPr>
        <w:t xml:space="preserve"> </w:t>
      </w:r>
      <w:r>
        <w:t>is</w:t>
      </w:r>
      <w:r>
        <w:rPr>
          <w:spacing w:val="-4"/>
        </w:rPr>
        <w:t xml:space="preserve"> </w:t>
      </w:r>
      <w:r>
        <w:t>provided</w:t>
      </w:r>
      <w:r>
        <w:rPr>
          <w:spacing w:val="-3"/>
        </w:rPr>
        <w:t xml:space="preserve"> </w:t>
      </w:r>
      <w:r>
        <w:t>in circumstances specified in the AML/CTF Rules.</w:t>
      </w:r>
    </w:p>
    <w:p w14:paraId="7EB6FEAF" w14:textId="77777777" w:rsidR="00EF24D2" w:rsidRDefault="00000000">
      <w:pPr>
        <w:pStyle w:val="ListParagraph"/>
        <w:numPr>
          <w:ilvl w:val="0"/>
          <w:numId w:val="189"/>
        </w:numPr>
        <w:tabs>
          <w:tab w:val="left" w:pos="1844"/>
        </w:tabs>
        <w:spacing w:before="180"/>
        <w:ind w:right="709"/>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w:t>
      </w:r>
      <w:r>
        <w:rPr>
          <w:spacing w:val="-4"/>
        </w:rPr>
        <w:t xml:space="preserve"> </w:t>
      </w:r>
      <w:r>
        <w:t>specified</w:t>
      </w:r>
      <w:r>
        <w:rPr>
          <w:spacing w:val="-4"/>
        </w:rPr>
        <w:t xml:space="preserve"> </w:t>
      </w:r>
      <w:r>
        <w:t>provision</w:t>
      </w:r>
      <w:r>
        <w:rPr>
          <w:spacing w:val="-4"/>
        </w:rPr>
        <w:t xml:space="preserve"> </w:t>
      </w:r>
      <w:r>
        <w:t>of</w:t>
      </w:r>
      <w:r>
        <w:rPr>
          <w:spacing w:val="-4"/>
        </w:rPr>
        <w:t xml:space="preserve"> </w:t>
      </w:r>
      <w:r>
        <w:t>this Part does not apply to a designated service that is provided in circumstances specified in the AML/CTF Rules.</w:t>
      </w:r>
    </w:p>
    <w:p w14:paraId="4D557CB4" w14:textId="77777777" w:rsidR="00EF24D2" w:rsidRDefault="00000000">
      <w:pPr>
        <w:pStyle w:val="ListParagraph"/>
        <w:numPr>
          <w:ilvl w:val="0"/>
          <w:numId w:val="189"/>
        </w:numPr>
        <w:tabs>
          <w:tab w:val="left" w:pos="1844"/>
        </w:tabs>
        <w:spacing w:before="180"/>
        <w:ind w:right="771"/>
      </w:pPr>
      <w:r>
        <w:t>This</w:t>
      </w:r>
      <w:r>
        <w:rPr>
          <w:spacing w:val="-4"/>
        </w:rPr>
        <w:t xml:space="preserve"> </w:t>
      </w:r>
      <w:r>
        <w:t>Part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4"/>
        </w:rPr>
        <w:t xml:space="preserve"> </w:t>
      </w:r>
      <w:r>
        <w:t>designated</w:t>
      </w:r>
      <w:r>
        <w:rPr>
          <w:spacing w:val="-3"/>
        </w:rPr>
        <w:t xml:space="preserve"> </w:t>
      </w:r>
      <w:r>
        <w:t>service</w:t>
      </w:r>
      <w:r>
        <w:rPr>
          <w:spacing w:val="-3"/>
        </w:rPr>
        <w:t xml:space="preserve"> </w:t>
      </w:r>
      <w:r>
        <w:t>that</w:t>
      </w:r>
      <w:r>
        <w:rPr>
          <w:spacing w:val="-3"/>
        </w:rPr>
        <w:t xml:space="preserve"> </w:t>
      </w:r>
      <w:r>
        <w:t>is</w:t>
      </w:r>
      <w:r>
        <w:rPr>
          <w:spacing w:val="-4"/>
        </w:rPr>
        <w:t xml:space="preserve"> </w:t>
      </w:r>
      <w:r>
        <w:t>provided</w:t>
      </w:r>
      <w:r>
        <w:rPr>
          <w:spacing w:val="-3"/>
        </w:rPr>
        <w:t xml:space="preserve"> </w:t>
      </w:r>
      <w:r>
        <w:t>by a reporting entity at or through a permanent establishment of the entity in a foreign country.</w:t>
      </w:r>
    </w:p>
    <w:p w14:paraId="639DEC6A" w14:textId="77777777" w:rsidR="00EF24D2" w:rsidRDefault="00000000">
      <w:pPr>
        <w:pStyle w:val="ListParagraph"/>
        <w:numPr>
          <w:ilvl w:val="0"/>
          <w:numId w:val="189"/>
        </w:numPr>
        <w:tabs>
          <w:tab w:val="left" w:pos="1844"/>
        </w:tabs>
        <w:spacing w:before="180"/>
        <w:ind w:right="1082"/>
      </w:pPr>
      <w:r>
        <w:t>This</w:t>
      </w:r>
      <w:r>
        <w:rPr>
          <w:spacing w:val="-4"/>
        </w:rPr>
        <w:t xml:space="preserve"> </w:t>
      </w:r>
      <w:r>
        <w:t>Part</w:t>
      </w:r>
      <w:r>
        <w:rPr>
          <w:spacing w:val="-3"/>
        </w:rPr>
        <w:t xml:space="preserve"> </w:t>
      </w:r>
      <w:r>
        <w:t>(other</w:t>
      </w:r>
      <w:r>
        <w:rPr>
          <w:spacing w:val="-3"/>
        </w:rPr>
        <w:t xml:space="preserve"> </w:t>
      </w:r>
      <w:r>
        <w:t>than</w:t>
      </w:r>
      <w:r>
        <w:rPr>
          <w:spacing w:val="-3"/>
        </w:rPr>
        <w:t xml:space="preserve"> </w:t>
      </w:r>
      <w:r>
        <w:t>Division</w:t>
      </w:r>
      <w:r>
        <w:rPr>
          <w:spacing w:val="-3"/>
        </w:rPr>
        <w:t xml:space="preserve"> </w:t>
      </w:r>
      <w:r>
        <w:t>6)</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3"/>
        </w:rPr>
        <w:t xml:space="preserve"> </w:t>
      </w:r>
      <w:r>
        <w:t>designated service covered by item 40, 42 or 44 of table 1 in section 6.</w:t>
      </w:r>
    </w:p>
    <w:p w14:paraId="3C839558" w14:textId="77777777" w:rsidR="00EF24D2" w:rsidRDefault="00000000">
      <w:pPr>
        <w:pStyle w:val="ListParagraph"/>
        <w:numPr>
          <w:ilvl w:val="0"/>
          <w:numId w:val="189"/>
        </w:numPr>
        <w:tabs>
          <w:tab w:val="left" w:pos="1844"/>
        </w:tabs>
        <w:spacing w:before="180"/>
        <w:ind w:right="723"/>
      </w:pPr>
      <w:r>
        <w:t>This</w:t>
      </w:r>
      <w:r>
        <w:rPr>
          <w:spacing w:val="-4"/>
        </w:rPr>
        <w:t xml:space="preserve"> </w:t>
      </w:r>
      <w:r>
        <w:t>Part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4"/>
        </w:rPr>
        <w:t xml:space="preserve"> </w:t>
      </w:r>
      <w:r>
        <w:t>designated</w:t>
      </w:r>
      <w:r>
        <w:rPr>
          <w:spacing w:val="-3"/>
        </w:rPr>
        <w:t xml:space="preserve"> </w:t>
      </w:r>
      <w:r>
        <w:t>service</w:t>
      </w:r>
      <w:r>
        <w:rPr>
          <w:spacing w:val="-3"/>
        </w:rPr>
        <w:t xml:space="preserve"> </w:t>
      </w:r>
      <w:r>
        <w:t>covered</w:t>
      </w:r>
      <w:r>
        <w:rPr>
          <w:spacing w:val="-3"/>
        </w:rPr>
        <w:t xml:space="preserve"> </w:t>
      </w:r>
      <w:r>
        <w:t>by</w:t>
      </w:r>
      <w:r>
        <w:rPr>
          <w:spacing w:val="-3"/>
        </w:rPr>
        <w:t xml:space="preserve"> </w:t>
      </w:r>
      <w:r>
        <w:t>item</w:t>
      </w:r>
      <w:r>
        <w:rPr>
          <w:spacing w:val="-3"/>
        </w:rPr>
        <w:t xml:space="preserve"> </w:t>
      </w:r>
      <w:r>
        <w:t>54 of table 1 in section 6 if the service relates to arrangements for a person</w:t>
      </w:r>
      <w:r>
        <w:rPr>
          <w:spacing w:val="-2"/>
        </w:rPr>
        <w:t xml:space="preserve"> </w:t>
      </w:r>
      <w:r>
        <w:t>to</w:t>
      </w:r>
      <w:r>
        <w:rPr>
          <w:spacing w:val="-2"/>
        </w:rPr>
        <w:t xml:space="preserve"> </w:t>
      </w:r>
      <w:r>
        <w:t>receive</w:t>
      </w:r>
      <w:r>
        <w:rPr>
          <w:spacing w:val="-2"/>
        </w:rPr>
        <w:t xml:space="preserve"> </w:t>
      </w:r>
      <w:r>
        <w:t>a</w:t>
      </w:r>
      <w:r>
        <w:rPr>
          <w:spacing w:val="-2"/>
        </w:rPr>
        <w:t xml:space="preserve"> </w:t>
      </w:r>
      <w:r>
        <w:t>designated</w:t>
      </w:r>
      <w:r>
        <w:rPr>
          <w:spacing w:val="-2"/>
        </w:rPr>
        <w:t xml:space="preserve"> </w:t>
      </w:r>
      <w:r>
        <w:t>service</w:t>
      </w:r>
      <w:r>
        <w:rPr>
          <w:spacing w:val="-2"/>
        </w:rPr>
        <w:t xml:space="preserve"> </w:t>
      </w:r>
      <w:r>
        <w:t>covered</w:t>
      </w:r>
      <w:r>
        <w:rPr>
          <w:spacing w:val="-2"/>
        </w:rPr>
        <w:t xml:space="preserve"> </w:t>
      </w:r>
      <w:r>
        <w:t>by</w:t>
      </w:r>
      <w:r>
        <w:rPr>
          <w:spacing w:val="-2"/>
        </w:rPr>
        <w:t xml:space="preserve"> </w:t>
      </w:r>
      <w:r>
        <w:t>item</w:t>
      </w:r>
      <w:r>
        <w:rPr>
          <w:spacing w:val="-2"/>
        </w:rPr>
        <w:t xml:space="preserve"> </w:t>
      </w:r>
      <w:r>
        <w:t>40,</w:t>
      </w:r>
      <w:r>
        <w:rPr>
          <w:spacing w:val="-2"/>
        </w:rPr>
        <w:t xml:space="preserve"> </w:t>
      </w:r>
      <w:r>
        <w:t>42</w:t>
      </w:r>
      <w:r>
        <w:rPr>
          <w:spacing w:val="-2"/>
        </w:rPr>
        <w:t xml:space="preserve"> </w:t>
      </w:r>
      <w:r>
        <w:t>or</w:t>
      </w:r>
      <w:r>
        <w:rPr>
          <w:spacing w:val="-2"/>
        </w:rPr>
        <w:t xml:space="preserve"> </w:t>
      </w:r>
      <w:r>
        <w:t>44 of that table.</w:t>
      </w:r>
    </w:p>
    <w:p w14:paraId="1F052DF5" w14:textId="77777777" w:rsidR="00EF24D2" w:rsidRDefault="00000000">
      <w:pPr>
        <w:tabs>
          <w:tab w:val="left" w:pos="2695"/>
        </w:tabs>
        <w:spacing w:before="122"/>
        <w:ind w:left="2695" w:right="1020" w:hanging="851"/>
        <w:rPr>
          <w:sz w:val="18"/>
        </w:rPr>
      </w:pPr>
      <w:r>
        <w:rPr>
          <w:sz w:val="18"/>
        </w:rPr>
        <w:t>Note 1:</w:t>
      </w:r>
      <w:r>
        <w:rPr>
          <w:sz w:val="18"/>
        </w:rPr>
        <w:tab/>
        <w:t>Item</w:t>
      </w:r>
      <w:r>
        <w:rPr>
          <w:spacing w:val="-3"/>
          <w:sz w:val="18"/>
        </w:rPr>
        <w:t xml:space="preserve"> </w:t>
      </w:r>
      <w:r>
        <w:rPr>
          <w:sz w:val="18"/>
        </w:rPr>
        <w:t>40</w:t>
      </w:r>
      <w:r>
        <w:rPr>
          <w:spacing w:val="-3"/>
          <w:sz w:val="18"/>
        </w:rPr>
        <w:t xml:space="preserve"> </w:t>
      </w:r>
      <w:r>
        <w:rPr>
          <w:sz w:val="18"/>
        </w:rPr>
        <w:t>of</w:t>
      </w:r>
      <w:r>
        <w:rPr>
          <w:spacing w:val="-3"/>
          <w:sz w:val="18"/>
        </w:rPr>
        <w:t xml:space="preserve"> </w:t>
      </w:r>
      <w:r>
        <w:rPr>
          <w:sz w:val="18"/>
        </w:rPr>
        <w:t>table</w:t>
      </w:r>
      <w:r>
        <w:rPr>
          <w:spacing w:val="-3"/>
          <w:sz w:val="18"/>
        </w:rPr>
        <w:t xml:space="preserve"> </w:t>
      </w:r>
      <w:r>
        <w:rPr>
          <w:sz w:val="18"/>
        </w:rPr>
        <w:t>1</w:t>
      </w:r>
      <w:r>
        <w:rPr>
          <w:spacing w:val="-3"/>
          <w:sz w:val="18"/>
        </w:rPr>
        <w:t xml:space="preserve"> </w:t>
      </w:r>
      <w:r>
        <w:rPr>
          <w:sz w:val="18"/>
        </w:rPr>
        <w:t>in</w:t>
      </w:r>
      <w:r>
        <w:rPr>
          <w:spacing w:val="-3"/>
          <w:sz w:val="18"/>
        </w:rPr>
        <w:t xml:space="preserve"> </w:t>
      </w:r>
      <w:r>
        <w:rPr>
          <w:sz w:val="18"/>
        </w:rPr>
        <w:t>section</w:t>
      </w:r>
      <w:r>
        <w:rPr>
          <w:spacing w:val="-3"/>
          <w:sz w:val="18"/>
        </w:rPr>
        <w:t xml:space="preserve"> </w:t>
      </w:r>
      <w:r>
        <w:rPr>
          <w:sz w:val="18"/>
        </w:rPr>
        <w:t>6</w:t>
      </w:r>
      <w:r>
        <w:rPr>
          <w:spacing w:val="-3"/>
          <w:sz w:val="18"/>
        </w:rPr>
        <w:t xml:space="preserve"> </w:t>
      </w:r>
      <w:r>
        <w:rPr>
          <w:sz w:val="18"/>
        </w:rPr>
        <w:t>deals</w:t>
      </w:r>
      <w:r>
        <w:rPr>
          <w:spacing w:val="-4"/>
          <w:sz w:val="18"/>
        </w:rPr>
        <w:t xml:space="preserve"> </w:t>
      </w:r>
      <w:r>
        <w:rPr>
          <w:sz w:val="18"/>
        </w:rPr>
        <w:t>with</w:t>
      </w:r>
      <w:r>
        <w:rPr>
          <w:spacing w:val="-3"/>
          <w:sz w:val="18"/>
        </w:rPr>
        <w:t xml:space="preserve"> </w:t>
      </w:r>
      <w:r>
        <w:rPr>
          <w:sz w:val="18"/>
        </w:rPr>
        <w:t>accepting</w:t>
      </w:r>
      <w:r>
        <w:rPr>
          <w:spacing w:val="-3"/>
          <w:sz w:val="18"/>
        </w:rPr>
        <w:t xml:space="preserve"> </w:t>
      </w:r>
      <w:r>
        <w:rPr>
          <w:sz w:val="18"/>
        </w:rPr>
        <w:t>payment</w:t>
      </w:r>
      <w:r>
        <w:rPr>
          <w:spacing w:val="-3"/>
          <w:sz w:val="18"/>
        </w:rPr>
        <w:t xml:space="preserve"> </w:t>
      </w:r>
      <w:r>
        <w:rPr>
          <w:sz w:val="18"/>
        </w:rPr>
        <w:t>of</w:t>
      </w:r>
      <w:r>
        <w:rPr>
          <w:spacing w:val="-3"/>
          <w:sz w:val="18"/>
        </w:rPr>
        <w:t xml:space="preserve"> </w:t>
      </w:r>
      <w:r>
        <w:rPr>
          <w:sz w:val="18"/>
        </w:rPr>
        <w:t>the purchase price for a new pension or annuity.</w:t>
      </w:r>
    </w:p>
    <w:p w14:paraId="24C0D371" w14:textId="77777777" w:rsidR="00EF24D2" w:rsidRDefault="00000000">
      <w:pPr>
        <w:tabs>
          <w:tab w:val="left" w:pos="2695"/>
        </w:tabs>
        <w:spacing w:before="122"/>
        <w:ind w:left="2695" w:right="871" w:hanging="851"/>
        <w:rPr>
          <w:sz w:val="18"/>
        </w:rPr>
      </w:pPr>
      <w:r>
        <w:rPr>
          <w:sz w:val="18"/>
        </w:rPr>
        <w:t>Note 2:</w:t>
      </w:r>
      <w:r>
        <w:rPr>
          <w:sz w:val="18"/>
        </w:rPr>
        <w:tab/>
        <w:t>Item</w:t>
      </w:r>
      <w:r>
        <w:rPr>
          <w:spacing w:val="-3"/>
          <w:sz w:val="18"/>
        </w:rPr>
        <w:t xml:space="preserve"> </w:t>
      </w:r>
      <w:r>
        <w:rPr>
          <w:sz w:val="18"/>
        </w:rPr>
        <w:t>42</w:t>
      </w:r>
      <w:r>
        <w:rPr>
          <w:spacing w:val="-3"/>
          <w:sz w:val="18"/>
        </w:rPr>
        <w:t xml:space="preserve"> </w:t>
      </w:r>
      <w:r>
        <w:rPr>
          <w:sz w:val="18"/>
        </w:rPr>
        <w:t>of</w:t>
      </w:r>
      <w:r>
        <w:rPr>
          <w:spacing w:val="-3"/>
          <w:sz w:val="18"/>
        </w:rPr>
        <w:t xml:space="preserve"> </w:t>
      </w:r>
      <w:r>
        <w:rPr>
          <w:sz w:val="18"/>
        </w:rPr>
        <w:t>table</w:t>
      </w:r>
      <w:r>
        <w:rPr>
          <w:spacing w:val="-3"/>
          <w:sz w:val="18"/>
        </w:rPr>
        <w:t xml:space="preserve"> </w:t>
      </w:r>
      <w:r>
        <w:rPr>
          <w:sz w:val="18"/>
        </w:rPr>
        <w:t>1</w:t>
      </w:r>
      <w:r>
        <w:rPr>
          <w:spacing w:val="-3"/>
          <w:sz w:val="18"/>
        </w:rPr>
        <w:t xml:space="preserve"> </w:t>
      </w:r>
      <w:r>
        <w:rPr>
          <w:sz w:val="18"/>
        </w:rPr>
        <w:t>in</w:t>
      </w:r>
      <w:r>
        <w:rPr>
          <w:spacing w:val="-3"/>
          <w:sz w:val="18"/>
        </w:rPr>
        <w:t xml:space="preserve"> </w:t>
      </w:r>
      <w:r>
        <w:rPr>
          <w:sz w:val="18"/>
        </w:rPr>
        <w:t>section</w:t>
      </w:r>
      <w:r>
        <w:rPr>
          <w:spacing w:val="-3"/>
          <w:sz w:val="18"/>
        </w:rPr>
        <w:t xml:space="preserve"> </w:t>
      </w:r>
      <w:r>
        <w:rPr>
          <w:sz w:val="18"/>
        </w:rPr>
        <w:t>6</w:t>
      </w:r>
      <w:r>
        <w:rPr>
          <w:spacing w:val="-3"/>
          <w:sz w:val="18"/>
        </w:rPr>
        <w:t xml:space="preserve"> </w:t>
      </w:r>
      <w:r>
        <w:rPr>
          <w:sz w:val="18"/>
        </w:rPr>
        <w:t>deals</w:t>
      </w:r>
      <w:r>
        <w:rPr>
          <w:spacing w:val="-4"/>
          <w:sz w:val="18"/>
        </w:rPr>
        <w:t xml:space="preserve"> </w:t>
      </w:r>
      <w:r>
        <w:rPr>
          <w:sz w:val="18"/>
        </w:rPr>
        <w:t>with</w:t>
      </w:r>
      <w:r>
        <w:rPr>
          <w:spacing w:val="-3"/>
          <w:sz w:val="18"/>
        </w:rPr>
        <w:t xml:space="preserve"> </w:t>
      </w:r>
      <w:r>
        <w:rPr>
          <w:sz w:val="18"/>
        </w:rPr>
        <w:t>accepting</w:t>
      </w:r>
      <w:r>
        <w:rPr>
          <w:spacing w:val="-3"/>
          <w:sz w:val="18"/>
        </w:rPr>
        <w:t xml:space="preserve"> </w:t>
      </w:r>
      <w:r>
        <w:rPr>
          <w:sz w:val="18"/>
        </w:rPr>
        <w:t>a</w:t>
      </w:r>
      <w:r>
        <w:rPr>
          <w:spacing w:val="-3"/>
          <w:sz w:val="18"/>
        </w:rPr>
        <w:t xml:space="preserve"> </w:t>
      </w:r>
      <w:r>
        <w:rPr>
          <w:sz w:val="18"/>
        </w:rPr>
        <w:t>superannuation contribution, roll-over or transfer.</w:t>
      </w:r>
    </w:p>
    <w:p w14:paraId="147C5BD0" w14:textId="77777777" w:rsidR="00EF24D2" w:rsidRDefault="00000000">
      <w:pPr>
        <w:tabs>
          <w:tab w:val="left" w:pos="2695"/>
        </w:tabs>
        <w:spacing w:before="122"/>
        <w:ind w:left="2695" w:right="1531" w:hanging="851"/>
        <w:rPr>
          <w:sz w:val="18"/>
        </w:rPr>
      </w:pPr>
      <w:r>
        <w:rPr>
          <w:noProof/>
          <w:sz w:val="18"/>
        </w:rPr>
        <mc:AlternateContent>
          <mc:Choice Requires="wps">
            <w:drawing>
              <wp:anchor distT="0" distB="0" distL="0" distR="0" simplePos="0" relativeHeight="15923200" behindDoc="0" locked="0" layoutInCell="1" allowOverlap="1" wp14:anchorId="4A5D456C" wp14:editId="773D2888">
                <wp:simplePos x="0" y="0"/>
                <wp:positionH relativeFrom="page">
                  <wp:posOffset>1511935</wp:posOffset>
                </wp:positionH>
                <wp:positionV relativeFrom="paragraph">
                  <wp:posOffset>556394</wp:posOffset>
                </wp:positionV>
                <wp:extent cx="4537075" cy="1270"/>
                <wp:effectExtent l="0" t="0" r="0" b="0"/>
                <wp:wrapNone/>
                <wp:docPr id="430" name="Graphic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8B7E88" id="Graphic 430" o:spid="_x0000_s1026" style="position:absolute;margin-left:119.05pt;margin-top:43.8pt;width:357.25pt;height:.1pt;z-index:159232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" path="m,l4537074,e" filled="f">
                <v:path arrowok="t"/>
                <w10:wrap anchorx="page"/>
              </v:shape>
            </w:pict>
          </mc:Fallback>
        </mc:AlternateContent>
      </w:r>
      <w:r>
        <w:rPr>
          <w:sz w:val="18"/>
        </w:rPr>
        <w:t>Note 3:</w:t>
      </w:r>
      <w:r>
        <w:rPr>
          <w:sz w:val="18"/>
        </w:rPr>
        <w:tab/>
        <w:t>Item</w:t>
      </w:r>
      <w:r>
        <w:rPr>
          <w:spacing w:val="-3"/>
          <w:sz w:val="18"/>
        </w:rPr>
        <w:t xml:space="preserve"> </w:t>
      </w:r>
      <w:r>
        <w:rPr>
          <w:sz w:val="18"/>
        </w:rPr>
        <w:t>44</w:t>
      </w:r>
      <w:r>
        <w:rPr>
          <w:spacing w:val="-3"/>
          <w:sz w:val="18"/>
        </w:rPr>
        <w:t xml:space="preserve"> </w:t>
      </w:r>
      <w:r>
        <w:rPr>
          <w:sz w:val="18"/>
        </w:rPr>
        <w:t>of</w:t>
      </w:r>
      <w:r>
        <w:rPr>
          <w:spacing w:val="-3"/>
          <w:sz w:val="18"/>
        </w:rPr>
        <w:t xml:space="preserve"> </w:t>
      </w:r>
      <w:r>
        <w:rPr>
          <w:sz w:val="18"/>
        </w:rPr>
        <w:t>table</w:t>
      </w:r>
      <w:r>
        <w:rPr>
          <w:spacing w:val="-3"/>
          <w:sz w:val="18"/>
        </w:rPr>
        <w:t xml:space="preserve"> </w:t>
      </w:r>
      <w:r>
        <w:rPr>
          <w:sz w:val="18"/>
        </w:rPr>
        <w:t>1</w:t>
      </w:r>
      <w:r>
        <w:rPr>
          <w:spacing w:val="-3"/>
          <w:sz w:val="18"/>
        </w:rPr>
        <w:t xml:space="preserve"> </w:t>
      </w:r>
      <w:r>
        <w:rPr>
          <w:sz w:val="18"/>
        </w:rPr>
        <w:t>in</w:t>
      </w:r>
      <w:r>
        <w:rPr>
          <w:spacing w:val="-3"/>
          <w:sz w:val="18"/>
        </w:rPr>
        <w:t xml:space="preserve"> </w:t>
      </w:r>
      <w:r>
        <w:rPr>
          <w:sz w:val="18"/>
        </w:rPr>
        <w:t>section</w:t>
      </w:r>
      <w:r>
        <w:rPr>
          <w:spacing w:val="-3"/>
          <w:sz w:val="18"/>
        </w:rPr>
        <w:t xml:space="preserve"> </w:t>
      </w:r>
      <w:r>
        <w:rPr>
          <w:sz w:val="18"/>
        </w:rPr>
        <w:t>6</w:t>
      </w:r>
      <w:r>
        <w:rPr>
          <w:spacing w:val="-3"/>
          <w:sz w:val="18"/>
        </w:rPr>
        <w:t xml:space="preserve"> </w:t>
      </w:r>
      <w:r>
        <w:rPr>
          <w:sz w:val="18"/>
        </w:rPr>
        <w:t>deals</w:t>
      </w:r>
      <w:r>
        <w:rPr>
          <w:spacing w:val="-4"/>
          <w:sz w:val="18"/>
        </w:rPr>
        <w:t xml:space="preserve"> </w:t>
      </w:r>
      <w:r>
        <w:rPr>
          <w:sz w:val="18"/>
        </w:rPr>
        <w:t>with</w:t>
      </w:r>
      <w:r>
        <w:rPr>
          <w:spacing w:val="-3"/>
          <w:sz w:val="18"/>
        </w:rPr>
        <w:t xml:space="preserve"> </w:t>
      </w:r>
      <w:r>
        <w:rPr>
          <w:sz w:val="18"/>
        </w:rPr>
        <w:t>accepting</w:t>
      </w:r>
      <w:r>
        <w:rPr>
          <w:spacing w:val="-3"/>
          <w:sz w:val="18"/>
        </w:rPr>
        <w:t xml:space="preserve"> </w:t>
      </w:r>
      <w:r>
        <w:rPr>
          <w:sz w:val="18"/>
        </w:rPr>
        <w:t>an</w:t>
      </w:r>
      <w:r>
        <w:rPr>
          <w:spacing w:val="-3"/>
          <w:sz w:val="18"/>
        </w:rPr>
        <w:t xml:space="preserve"> </w:t>
      </w:r>
      <w:r>
        <w:rPr>
          <w:sz w:val="18"/>
        </w:rPr>
        <w:t>RSA contribution, roll-over or transfer.</w:t>
      </w:r>
    </w:p>
    <w:p w14:paraId="01DAF22A" w14:textId="77777777" w:rsidR="00EF24D2" w:rsidRDefault="00000000">
      <w:pPr>
        <w:tabs>
          <w:tab w:val="right" w:pos="7796"/>
        </w:tabs>
        <w:spacing w:before="703"/>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97</w:t>
      </w:r>
    </w:p>
    <w:p w14:paraId="4788E031"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90D94B6" w14:textId="77777777" w:rsidR="00EF24D2" w:rsidRDefault="00EF24D2">
      <w:pPr>
        <w:rPr>
          <w:sz w:val="16"/>
        </w:rPr>
        <w:sectPr w:rsidR="00EF24D2">
          <w:pgSz w:w="11910" w:h="16840"/>
          <w:pgMar w:top="920" w:right="1700" w:bottom="360" w:left="1700" w:header="0" w:footer="177" w:gutter="0"/>
          <w:cols w:space="720"/>
        </w:sectPr>
      </w:pPr>
    </w:p>
    <w:p w14:paraId="490F03F3" w14:textId="77777777" w:rsidR="00EF24D2" w:rsidRDefault="00000000">
      <w:pPr>
        <w:spacing w:before="71"/>
        <w:ind w:left="710"/>
        <w:rPr>
          <w:sz w:val="20"/>
        </w:rPr>
      </w:pPr>
      <w:r>
        <w:rPr>
          <w:b/>
          <w:sz w:val="20"/>
        </w:rPr>
        <w:lastRenderedPageBreak/>
        <w:t>Part</w:t>
      </w:r>
      <w:r>
        <w:rPr>
          <w:b/>
          <w:spacing w:val="-3"/>
          <w:sz w:val="20"/>
        </w:rPr>
        <w:t xml:space="preserve"> </w:t>
      </w:r>
      <w:r>
        <w:rPr>
          <w:b/>
          <w:sz w:val="20"/>
        </w:rPr>
        <w:t>2</w:t>
      </w:r>
      <w:r>
        <w:rPr>
          <w:b/>
          <w:spacing w:val="46"/>
          <w:sz w:val="20"/>
        </w:rPr>
        <w:t xml:space="preserve"> </w:t>
      </w:r>
      <w:r>
        <w:rPr>
          <w:sz w:val="20"/>
        </w:rPr>
        <w:t>Identification</w:t>
      </w:r>
      <w:r>
        <w:rPr>
          <w:spacing w:val="-2"/>
          <w:sz w:val="20"/>
        </w:rPr>
        <w:t xml:space="preserve"> </w:t>
      </w:r>
      <w:r>
        <w:rPr>
          <w:sz w:val="20"/>
        </w:rPr>
        <w:t>procedures</w:t>
      </w:r>
      <w:r>
        <w:rPr>
          <w:spacing w:val="-3"/>
          <w:sz w:val="20"/>
        </w:rPr>
        <w:t xml:space="preserve"> </w:t>
      </w:r>
      <w:r>
        <w:rPr>
          <w:spacing w:val="-4"/>
          <w:sz w:val="20"/>
        </w:rPr>
        <w:t>etc.</w:t>
      </w:r>
    </w:p>
    <w:p w14:paraId="60176874" w14:textId="77777777" w:rsidR="00EF24D2" w:rsidRDefault="00000000">
      <w:pPr>
        <w:spacing w:before="30"/>
        <w:ind w:left="710"/>
        <w:rPr>
          <w:sz w:val="20"/>
        </w:rPr>
      </w:pPr>
      <w:r>
        <w:rPr>
          <w:b/>
          <w:sz w:val="20"/>
        </w:rPr>
        <w:t>Division</w:t>
      </w:r>
      <w:r>
        <w:rPr>
          <w:b/>
          <w:spacing w:val="-5"/>
          <w:sz w:val="20"/>
        </w:rPr>
        <w:t xml:space="preserve"> </w:t>
      </w:r>
      <w:r>
        <w:rPr>
          <w:b/>
          <w:sz w:val="20"/>
        </w:rPr>
        <w:t>7</w:t>
      </w:r>
      <w:r>
        <w:rPr>
          <w:b/>
          <w:spacing w:val="46"/>
          <w:sz w:val="20"/>
        </w:rPr>
        <w:t xml:space="preserve"> </w:t>
      </w:r>
      <w:r>
        <w:rPr>
          <w:sz w:val="20"/>
        </w:rPr>
        <w:t>General</w:t>
      </w:r>
      <w:r>
        <w:rPr>
          <w:spacing w:val="-1"/>
          <w:sz w:val="20"/>
        </w:rPr>
        <w:t xml:space="preserve"> </w:t>
      </w:r>
      <w:r>
        <w:rPr>
          <w:spacing w:val="-2"/>
          <w:sz w:val="20"/>
        </w:rPr>
        <w:t>provisions</w:t>
      </w:r>
    </w:p>
    <w:p w14:paraId="7D0F088C" w14:textId="77777777" w:rsidR="00EF24D2" w:rsidRDefault="00EF24D2">
      <w:pPr>
        <w:pStyle w:val="BodyText"/>
        <w:spacing w:before="46"/>
        <w:rPr>
          <w:sz w:val="20"/>
        </w:rPr>
      </w:pPr>
    </w:p>
    <w:p w14:paraId="44C7DDF7" w14:textId="77777777" w:rsidR="00EF24D2" w:rsidRDefault="00000000">
      <w:pPr>
        <w:pStyle w:val="Heading6"/>
        <w:ind w:left="710"/>
      </w:pPr>
      <w:r>
        <w:rPr>
          <w:noProof/>
        </w:rPr>
        <mc:AlternateContent>
          <mc:Choice Requires="wps">
            <w:drawing>
              <wp:anchor distT="0" distB="0" distL="0" distR="0" simplePos="0" relativeHeight="487782912" behindDoc="1" locked="0" layoutInCell="1" allowOverlap="1" wp14:anchorId="0048E39E" wp14:editId="0750E1C5">
                <wp:simplePos x="0" y="0"/>
                <wp:positionH relativeFrom="page">
                  <wp:posOffset>1511935</wp:posOffset>
                </wp:positionH>
                <wp:positionV relativeFrom="paragraph">
                  <wp:posOffset>192734</wp:posOffset>
                </wp:positionV>
                <wp:extent cx="4537075" cy="1270"/>
                <wp:effectExtent l="0" t="0" r="0" b="0"/>
                <wp:wrapTopAndBottom/>
                <wp:docPr id="431" name="Graphic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004B18" id="Graphic 431" o:spid="_x0000_s1026" style="position:absolute;margin-left:119.05pt;margin-top:15.2pt;width:357.25pt;height:.1pt;z-index:-155335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39</w:t>
      </w:r>
    </w:p>
    <w:p w14:paraId="429B375B" w14:textId="77777777" w:rsidR="00EF24D2" w:rsidRDefault="00EF24D2">
      <w:pPr>
        <w:pStyle w:val="BodyText"/>
        <w:spacing w:before="87"/>
        <w:rPr>
          <w:sz w:val="18"/>
        </w:rPr>
      </w:pPr>
    </w:p>
    <w:p w14:paraId="57A763BE" w14:textId="77777777" w:rsidR="00EF24D2" w:rsidRDefault="00000000">
      <w:pPr>
        <w:tabs>
          <w:tab w:val="left" w:pos="2695"/>
        </w:tabs>
        <w:ind w:left="2695" w:right="1212" w:hanging="851"/>
        <w:rPr>
          <w:sz w:val="18"/>
        </w:rPr>
      </w:pPr>
      <w:r>
        <w:rPr>
          <w:sz w:val="18"/>
        </w:rPr>
        <w:t>Note 4:</w:t>
      </w:r>
      <w:r>
        <w:rPr>
          <w:sz w:val="18"/>
        </w:rPr>
        <w:tab/>
        <w:t>Item 54 of table 1 in section 6 covers a holder of an Australian financial</w:t>
      </w:r>
      <w:r>
        <w:rPr>
          <w:spacing w:val="-4"/>
          <w:sz w:val="18"/>
        </w:rPr>
        <w:t xml:space="preserve"> </w:t>
      </w:r>
      <w:r>
        <w:rPr>
          <w:sz w:val="18"/>
        </w:rPr>
        <w:t>services</w:t>
      </w:r>
      <w:r>
        <w:rPr>
          <w:spacing w:val="-5"/>
          <w:sz w:val="18"/>
        </w:rPr>
        <w:t xml:space="preserve"> </w:t>
      </w:r>
      <w:r>
        <w:rPr>
          <w:sz w:val="18"/>
        </w:rPr>
        <w:t>licence</w:t>
      </w:r>
      <w:r>
        <w:rPr>
          <w:spacing w:val="-4"/>
          <w:sz w:val="18"/>
        </w:rPr>
        <w:t xml:space="preserve"> </w:t>
      </w:r>
      <w:r>
        <w:rPr>
          <w:sz w:val="18"/>
        </w:rPr>
        <w:t>who</w:t>
      </w:r>
      <w:r>
        <w:rPr>
          <w:spacing w:val="-4"/>
          <w:sz w:val="18"/>
        </w:rPr>
        <w:t xml:space="preserve"> </w:t>
      </w:r>
      <w:r>
        <w:rPr>
          <w:sz w:val="18"/>
        </w:rPr>
        <w:t>arranges</w:t>
      </w:r>
      <w:r>
        <w:rPr>
          <w:spacing w:val="-4"/>
          <w:sz w:val="18"/>
        </w:rPr>
        <w:t xml:space="preserve"> </w:t>
      </w:r>
      <w:r>
        <w:rPr>
          <w:sz w:val="18"/>
        </w:rPr>
        <w:t>for</w:t>
      </w:r>
      <w:r>
        <w:rPr>
          <w:spacing w:val="-4"/>
          <w:sz w:val="18"/>
        </w:rPr>
        <w:t xml:space="preserve"> </w:t>
      </w:r>
      <w:r>
        <w:rPr>
          <w:sz w:val="18"/>
        </w:rPr>
        <w:t>a</w:t>
      </w:r>
      <w:r>
        <w:rPr>
          <w:spacing w:val="-5"/>
          <w:sz w:val="18"/>
        </w:rPr>
        <w:t xml:space="preserve"> </w:t>
      </w:r>
      <w:r>
        <w:rPr>
          <w:sz w:val="18"/>
        </w:rPr>
        <w:t>person</w:t>
      </w:r>
      <w:r>
        <w:rPr>
          <w:spacing w:val="-4"/>
          <w:sz w:val="18"/>
        </w:rPr>
        <w:t xml:space="preserve"> </w:t>
      </w:r>
      <w:r>
        <w:rPr>
          <w:sz w:val="18"/>
        </w:rPr>
        <w:t>to</w:t>
      </w:r>
      <w:r>
        <w:rPr>
          <w:spacing w:val="-4"/>
          <w:sz w:val="18"/>
        </w:rPr>
        <w:t xml:space="preserve"> </w:t>
      </w:r>
      <w:r>
        <w:rPr>
          <w:sz w:val="18"/>
        </w:rPr>
        <w:t>receive</w:t>
      </w:r>
      <w:r>
        <w:rPr>
          <w:spacing w:val="-5"/>
          <w:sz w:val="18"/>
        </w:rPr>
        <w:t xml:space="preserve"> </w:t>
      </w:r>
      <w:r>
        <w:rPr>
          <w:sz w:val="18"/>
        </w:rPr>
        <w:t>a designated service.</w:t>
      </w:r>
    </w:p>
    <w:p w14:paraId="4BAA4704" w14:textId="77777777" w:rsidR="00EF24D2" w:rsidRDefault="00EF24D2">
      <w:pPr>
        <w:pStyle w:val="BodyText"/>
        <w:rPr>
          <w:sz w:val="20"/>
        </w:rPr>
      </w:pPr>
    </w:p>
    <w:p w14:paraId="5E7339DF" w14:textId="77777777" w:rsidR="00EF24D2" w:rsidRDefault="00EF24D2">
      <w:pPr>
        <w:pStyle w:val="BodyText"/>
        <w:rPr>
          <w:sz w:val="20"/>
        </w:rPr>
      </w:pPr>
    </w:p>
    <w:p w14:paraId="057FFC8D" w14:textId="77777777" w:rsidR="00EF24D2" w:rsidRDefault="00EF24D2">
      <w:pPr>
        <w:pStyle w:val="BodyText"/>
        <w:rPr>
          <w:sz w:val="20"/>
        </w:rPr>
      </w:pPr>
    </w:p>
    <w:p w14:paraId="1A086D37" w14:textId="77777777" w:rsidR="00EF24D2" w:rsidRDefault="00EF24D2">
      <w:pPr>
        <w:pStyle w:val="BodyText"/>
        <w:rPr>
          <w:sz w:val="20"/>
        </w:rPr>
      </w:pPr>
    </w:p>
    <w:p w14:paraId="50528F1A" w14:textId="77777777" w:rsidR="00EF24D2" w:rsidRDefault="00EF24D2">
      <w:pPr>
        <w:pStyle w:val="BodyText"/>
        <w:rPr>
          <w:sz w:val="20"/>
        </w:rPr>
      </w:pPr>
    </w:p>
    <w:p w14:paraId="0A48B429" w14:textId="77777777" w:rsidR="00EF24D2" w:rsidRDefault="00EF24D2">
      <w:pPr>
        <w:pStyle w:val="BodyText"/>
        <w:rPr>
          <w:sz w:val="20"/>
        </w:rPr>
      </w:pPr>
    </w:p>
    <w:p w14:paraId="223448F6" w14:textId="77777777" w:rsidR="00EF24D2" w:rsidRDefault="00EF24D2">
      <w:pPr>
        <w:pStyle w:val="BodyText"/>
        <w:rPr>
          <w:sz w:val="20"/>
        </w:rPr>
      </w:pPr>
    </w:p>
    <w:p w14:paraId="4ADFC475" w14:textId="77777777" w:rsidR="00EF24D2" w:rsidRDefault="00EF24D2">
      <w:pPr>
        <w:pStyle w:val="BodyText"/>
        <w:rPr>
          <w:sz w:val="20"/>
        </w:rPr>
      </w:pPr>
    </w:p>
    <w:p w14:paraId="05809419" w14:textId="77777777" w:rsidR="00EF24D2" w:rsidRDefault="00EF24D2">
      <w:pPr>
        <w:pStyle w:val="BodyText"/>
        <w:rPr>
          <w:sz w:val="20"/>
        </w:rPr>
      </w:pPr>
    </w:p>
    <w:p w14:paraId="30BE4386" w14:textId="77777777" w:rsidR="00EF24D2" w:rsidRDefault="00EF24D2">
      <w:pPr>
        <w:pStyle w:val="BodyText"/>
        <w:rPr>
          <w:sz w:val="20"/>
        </w:rPr>
      </w:pPr>
    </w:p>
    <w:p w14:paraId="0E312740" w14:textId="77777777" w:rsidR="00EF24D2" w:rsidRDefault="00EF24D2">
      <w:pPr>
        <w:pStyle w:val="BodyText"/>
        <w:rPr>
          <w:sz w:val="20"/>
        </w:rPr>
      </w:pPr>
    </w:p>
    <w:p w14:paraId="0EBB853D" w14:textId="77777777" w:rsidR="00EF24D2" w:rsidRDefault="00EF24D2">
      <w:pPr>
        <w:pStyle w:val="BodyText"/>
        <w:rPr>
          <w:sz w:val="20"/>
        </w:rPr>
      </w:pPr>
    </w:p>
    <w:p w14:paraId="4AF33779" w14:textId="77777777" w:rsidR="00EF24D2" w:rsidRDefault="00EF24D2">
      <w:pPr>
        <w:pStyle w:val="BodyText"/>
        <w:rPr>
          <w:sz w:val="20"/>
        </w:rPr>
      </w:pPr>
    </w:p>
    <w:p w14:paraId="6FA3ED47" w14:textId="77777777" w:rsidR="00EF24D2" w:rsidRDefault="00EF24D2">
      <w:pPr>
        <w:pStyle w:val="BodyText"/>
        <w:rPr>
          <w:sz w:val="20"/>
        </w:rPr>
      </w:pPr>
    </w:p>
    <w:p w14:paraId="7ED2B234" w14:textId="77777777" w:rsidR="00EF24D2" w:rsidRDefault="00EF24D2">
      <w:pPr>
        <w:pStyle w:val="BodyText"/>
        <w:rPr>
          <w:sz w:val="20"/>
        </w:rPr>
      </w:pPr>
    </w:p>
    <w:p w14:paraId="740B6701" w14:textId="77777777" w:rsidR="00EF24D2" w:rsidRDefault="00EF24D2">
      <w:pPr>
        <w:pStyle w:val="BodyText"/>
        <w:rPr>
          <w:sz w:val="20"/>
        </w:rPr>
      </w:pPr>
    </w:p>
    <w:p w14:paraId="747B83C7" w14:textId="77777777" w:rsidR="00EF24D2" w:rsidRDefault="00EF24D2">
      <w:pPr>
        <w:pStyle w:val="BodyText"/>
        <w:rPr>
          <w:sz w:val="20"/>
        </w:rPr>
      </w:pPr>
    </w:p>
    <w:p w14:paraId="417B5138" w14:textId="77777777" w:rsidR="00EF24D2" w:rsidRDefault="00EF24D2">
      <w:pPr>
        <w:pStyle w:val="BodyText"/>
        <w:rPr>
          <w:sz w:val="20"/>
        </w:rPr>
      </w:pPr>
    </w:p>
    <w:p w14:paraId="32E7A8C9" w14:textId="77777777" w:rsidR="00EF24D2" w:rsidRDefault="00EF24D2">
      <w:pPr>
        <w:pStyle w:val="BodyText"/>
        <w:rPr>
          <w:sz w:val="20"/>
        </w:rPr>
      </w:pPr>
    </w:p>
    <w:p w14:paraId="7C42FFE2" w14:textId="77777777" w:rsidR="00EF24D2" w:rsidRDefault="00EF24D2">
      <w:pPr>
        <w:pStyle w:val="BodyText"/>
        <w:rPr>
          <w:sz w:val="20"/>
        </w:rPr>
      </w:pPr>
    </w:p>
    <w:p w14:paraId="315F6B47" w14:textId="77777777" w:rsidR="00EF24D2" w:rsidRDefault="00EF24D2">
      <w:pPr>
        <w:pStyle w:val="BodyText"/>
        <w:rPr>
          <w:sz w:val="20"/>
        </w:rPr>
      </w:pPr>
    </w:p>
    <w:p w14:paraId="34A3451B" w14:textId="77777777" w:rsidR="00EF24D2" w:rsidRDefault="00EF24D2">
      <w:pPr>
        <w:pStyle w:val="BodyText"/>
        <w:rPr>
          <w:sz w:val="20"/>
        </w:rPr>
      </w:pPr>
    </w:p>
    <w:p w14:paraId="769EED21" w14:textId="77777777" w:rsidR="00EF24D2" w:rsidRDefault="00EF24D2">
      <w:pPr>
        <w:pStyle w:val="BodyText"/>
        <w:rPr>
          <w:sz w:val="20"/>
        </w:rPr>
      </w:pPr>
    </w:p>
    <w:p w14:paraId="49FC0067" w14:textId="77777777" w:rsidR="00EF24D2" w:rsidRDefault="00EF24D2">
      <w:pPr>
        <w:pStyle w:val="BodyText"/>
        <w:rPr>
          <w:sz w:val="20"/>
        </w:rPr>
      </w:pPr>
    </w:p>
    <w:p w14:paraId="63A83B2B" w14:textId="77777777" w:rsidR="00EF24D2" w:rsidRDefault="00EF24D2">
      <w:pPr>
        <w:pStyle w:val="BodyText"/>
        <w:rPr>
          <w:sz w:val="20"/>
        </w:rPr>
      </w:pPr>
    </w:p>
    <w:p w14:paraId="47F2D2F6" w14:textId="77777777" w:rsidR="00EF24D2" w:rsidRDefault="00EF24D2">
      <w:pPr>
        <w:pStyle w:val="BodyText"/>
        <w:rPr>
          <w:sz w:val="20"/>
        </w:rPr>
      </w:pPr>
    </w:p>
    <w:p w14:paraId="49940840" w14:textId="77777777" w:rsidR="00EF24D2" w:rsidRDefault="00EF24D2">
      <w:pPr>
        <w:pStyle w:val="BodyText"/>
        <w:rPr>
          <w:sz w:val="20"/>
        </w:rPr>
      </w:pPr>
    </w:p>
    <w:p w14:paraId="4F0D53C5" w14:textId="77777777" w:rsidR="00EF24D2" w:rsidRDefault="00EF24D2">
      <w:pPr>
        <w:pStyle w:val="BodyText"/>
        <w:rPr>
          <w:sz w:val="20"/>
        </w:rPr>
      </w:pPr>
    </w:p>
    <w:p w14:paraId="4D538235" w14:textId="77777777" w:rsidR="00EF24D2" w:rsidRDefault="00EF24D2">
      <w:pPr>
        <w:pStyle w:val="BodyText"/>
        <w:rPr>
          <w:sz w:val="20"/>
        </w:rPr>
      </w:pPr>
    </w:p>
    <w:p w14:paraId="17B71CB3" w14:textId="77777777" w:rsidR="00EF24D2" w:rsidRDefault="00EF24D2">
      <w:pPr>
        <w:pStyle w:val="BodyText"/>
        <w:rPr>
          <w:sz w:val="20"/>
        </w:rPr>
      </w:pPr>
    </w:p>
    <w:p w14:paraId="66D4B2A7" w14:textId="77777777" w:rsidR="00EF24D2" w:rsidRDefault="00EF24D2">
      <w:pPr>
        <w:pStyle w:val="BodyText"/>
        <w:rPr>
          <w:sz w:val="20"/>
        </w:rPr>
      </w:pPr>
    </w:p>
    <w:p w14:paraId="08D69048" w14:textId="77777777" w:rsidR="00EF24D2" w:rsidRDefault="00EF24D2">
      <w:pPr>
        <w:pStyle w:val="BodyText"/>
        <w:rPr>
          <w:sz w:val="20"/>
        </w:rPr>
      </w:pPr>
    </w:p>
    <w:p w14:paraId="2A69C4F1" w14:textId="77777777" w:rsidR="00EF24D2" w:rsidRDefault="00EF24D2">
      <w:pPr>
        <w:pStyle w:val="BodyText"/>
        <w:rPr>
          <w:sz w:val="20"/>
        </w:rPr>
      </w:pPr>
    </w:p>
    <w:p w14:paraId="36B52087" w14:textId="77777777" w:rsidR="00EF24D2" w:rsidRDefault="00EF24D2">
      <w:pPr>
        <w:pStyle w:val="BodyText"/>
        <w:rPr>
          <w:sz w:val="20"/>
        </w:rPr>
      </w:pPr>
    </w:p>
    <w:p w14:paraId="5DAD9FC0" w14:textId="77777777" w:rsidR="00EF24D2" w:rsidRDefault="00EF24D2">
      <w:pPr>
        <w:pStyle w:val="BodyText"/>
        <w:rPr>
          <w:sz w:val="20"/>
        </w:rPr>
      </w:pPr>
    </w:p>
    <w:p w14:paraId="68D6783E" w14:textId="77777777" w:rsidR="00EF24D2" w:rsidRDefault="00EF24D2">
      <w:pPr>
        <w:pStyle w:val="BodyText"/>
        <w:rPr>
          <w:sz w:val="20"/>
        </w:rPr>
      </w:pPr>
    </w:p>
    <w:p w14:paraId="06CFC728" w14:textId="77777777" w:rsidR="00EF24D2" w:rsidRDefault="00EF24D2">
      <w:pPr>
        <w:pStyle w:val="BodyText"/>
        <w:rPr>
          <w:sz w:val="20"/>
        </w:rPr>
      </w:pPr>
    </w:p>
    <w:p w14:paraId="6C17FAD5" w14:textId="77777777" w:rsidR="00EF24D2" w:rsidRDefault="00EF24D2">
      <w:pPr>
        <w:pStyle w:val="BodyText"/>
        <w:rPr>
          <w:sz w:val="20"/>
        </w:rPr>
      </w:pPr>
    </w:p>
    <w:p w14:paraId="6EFEAB25" w14:textId="77777777" w:rsidR="00EF24D2" w:rsidRDefault="00EF24D2">
      <w:pPr>
        <w:pStyle w:val="BodyText"/>
        <w:rPr>
          <w:sz w:val="20"/>
        </w:rPr>
      </w:pPr>
    </w:p>
    <w:p w14:paraId="3AF8AEB1" w14:textId="77777777" w:rsidR="00EF24D2" w:rsidRDefault="00000000">
      <w:pPr>
        <w:pStyle w:val="BodyText"/>
        <w:spacing w:before="31"/>
        <w:rPr>
          <w:sz w:val="20"/>
        </w:rPr>
      </w:pPr>
      <w:r>
        <w:rPr>
          <w:noProof/>
          <w:sz w:val="20"/>
        </w:rPr>
        <mc:AlternateContent>
          <mc:Choice Requires="wps">
            <w:drawing>
              <wp:anchor distT="0" distB="0" distL="0" distR="0" simplePos="0" relativeHeight="487783424" behindDoc="1" locked="0" layoutInCell="1" allowOverlap="1" wp14:anchorId="44F1ECFA" wp14:editId="101D13B2">
                <wp:simplePos x="0" y="0"/>
                <wp:positionH relativeFrom="page">
                  <wp:posOffset>1511935</wp:posOffset>
                </wp:positionH>
                <wp:positionV relativeFrom="paragraph">
                  <wp:posOffset>181223</wp:posOffset>
                </wp:positionV>
                <wp:extent cx="4537075" cy="1270"/>
                <wp:effectExtent l="0" t="0" r="0" b="0"/>
                <wp:wrapTopAndBottom/>
                <wp:docPr id="432" name="Graphic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4B7218" id="Graphic 432" o:spid="_x0000_s1026" style="position:absolute;margin-left:119.05pt;margin-top:14.25pt;width:357.25pt;height:.1pt;z-index:-155330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A498sG4QAAAAkBAAAPAAAAAAAAAAAAAAAAAG0EAABkcnMvZG93bnJldi54bWxQSwUGAAAA&#10;AAQABADzAAAAewUAAAAA&#10;" path="m,l4537074,e" filled="f">
                <v:path arrowok="t"/>
                <w10:wrap type="topAndBottom" anchorx="page"/>
              </v:shape>
            </w:pict>
          </mc:Fallback>
        </mc:AlternateContent>
      </w:r>
    </w:p>
    <w:p w14:paraId="715286B4" w14:textId="77777777" w:rsidR="00EF24D2" w:rsidRDefault="00EF24D2">
      <w:pPr>
        <w:pStyle w:val="BodyText"/>
        <w:spacing w:before="172"/>
        <w:rPr>
          <w:sz w:val="16"/>
        </w:rPr>
      </w:pPr>
    </w:p>
    <w:p w14:paraId="06068F65" w14:textId="77777777" w:rsidR="00EF24D2" w:rsidRDefault="00000000">
      <w:pPr>
        <w:tabs>
          <w:tab w:val="left" w:pos="2342"/>
        </w:tabs>
        <w:ind w:left="710"/>
        <w:rPr>
          <w:i/>
          <w:sz w:val="16"/>
        </w:rPr>
      </w:pPr>
      <w:r>
        <w:rPr>
          <w:i/>
          <w:spacing w:val="-5"/>
          <w:sz w:val="16"/>
        </w:rPr>
        <w:t>98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4B7CDAA" w14:textId="77777777" w:rsidR="00EF24D2" w:rsidRDefault="00EF24D2">
      <w:pPr>
        <w:pStyle w:val="BodyText"/>
        <w:spacing w:before="12"/>
        <w:rPr>
          <w:i/>
          <w:sz w:val="16"/>
        </w:rPr>
      </w:pPr>
    </w:p>
    <w:p w14:paraId="5A59C08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03C1013" w14:textId="77777777" w:rsidR="00EF24D2" w:rsidRDefault="00EF24D2">
      <w:pPr>
        <w:rPr>
          <w:sz w:val="16"/>
        </w:rPr>
        <w:sectPr w:rsidR="00EF24D2">
          <w:pgSz w:w="11910" w:h="16840"/>
          <w:pgMar w:top="920" w:right="1700" w:bottom="360" w:left="1700" w:header="0" w:footer="177" w:gutter="0"/>
          <w:cols w:space="720"/>
        </w:sectPr>
      </w:pPr>
    </w:p>
    <w:p w14:paraId="5B418D9B" w14:textId="77777777" w:rsidR="00EF24D2" w:rsidRDefault="00000000">
      <w:pPr>
        <w:spacing w:before="71"/>
        <w:ind w:right="708"/>
        <w:jc w:val="right"/>
        <w:rPr>
          <w:b/>
          <w:sz w:val="20"/>
        </w:rPr>
      </w:pPr>
      <w:r>
        <w:rPr>
          <w:sz w:val="20"/>
        </w:rPr>
        <w:lastRenderedPageBreak/>
        <w:t>Reporting</w:t>
      </w:r>
      <w:r>
        <w:rPr>
          <w:spacing w:val="-3"/>
          <w:sz w:val="20"/>
        </w:rPr>
        <w:t xml:space="preserve"> </w:t>
      </w:r>
      <w:r>
        <w:rPr>
          <w:sz w:val="20"/>
        </w:rPr>
        <w:t>obligations</w:t>
      </w:r>
      <w:r>
        <w:rPr>
          <w:spacing w:val="44"/>
          <w:sz w:val="20"/>
        </w:rPr>
        <w:t xml:space="preserve"> </w:t>
      </w:r>
      <w:r>
        <w:rPr>
          <w:b/>
          <w:sz w:val="20"/>
        </w:rPr>
        <w:t>Part</w:t>
      </w:r>
      <w:r>
        <w:rPr>
          <w:b/>
          <w:spacing w:val="-2"/>
          <w:sz w:val="20"/>
        </w:rPr>
        <w:t xml:space="preserve"> </w:t>
      </w:r>
      <w:r>
        <w:rPr>
          <w:b/>
          <w:spacing w:val="-10"/>
          <w:sz w:val="20"/>
        </w:rPr>
        <w:t>3</w:t>
      </w:r>
    </w:p>
    <w:p w14:paraId="7CE251F1" w14:textId="77777777" w:rsidR="00EF24D2" w:rsidRDefault="00000000">
      <w:pPr>
        <w:spacing w:before="30"/>
        <w:ind w:right="708"/>
        <w:jc w:val="right"/>
        <w:rPr>
          <w:b/>
          <w:sz w:val="20"/>
        </w:rPr>
      </w:pPr>
      <w:r>
        <w:rPr>
          <w:sz w:val="20"/>
        </w:rPr>
        <w:t>Introduction</w:t>
      </w:r>
      <w:r>
        <w:rPr>
          <w:spacing w:val="45"/>
          <w:sz w:val="20"/>
        </w:rPr>
        <w:t xml:space="preserve"> </w:t>
      </w:r>
      <w:r>
        <w:rPr>
          <w:b/>
          <w:sz w:val="20"/>
        </w:rPr>
        <w:t>Division</w:t>
      </w:r>
      <w:r>
        <w:rPr>
          <w:b/>
          <w:spacing w:val="-3"/>
          <w:sz w:val="20"/>
        </w:rPr>
        <w:t xml:space="preserve"> </w:t>
      </w:r>
      <w:r>
        <w:rPr>
          <w:b/>
          <w:spacing w:val="-10"/>
          <w:sz w:val="20"/>
        </w:rPr>
        <w:t>1</w:t>
      </w:r>
    </w:p>
    <w:p w14:paraId="116E7434" w14:textId="77777777" w:rsidR="00EF24D2" w:rsidRDefault="00EF24D2">
      <w:pPr>
        <w:pStyle w:val="BodyText"/>
        <w:spacing w:before="46"/>
        <w:rPr>
          <w:b/>
          <w:sz w:val="20"/>
        </w:rPr>
      </w:pPr>
    </w:p>
    <w:p w14:paraId="556CA6DC" w14:textId="77777777" w:rsidR="00EF24D2" w:rsidRDefault="00000000">
      <w:pPr>
        <w:ind w:right="709"/>
        <w:jc w:val="right"/>
        <w:rPr>
          <w:sz w:val="24"/>
        </w:rPr>
      </w:pPr>
      <w:r>
        <w:rPr>
          <w:noProof/>
          <w:sz w:val="24"/>
        </w:rPr>
        <mc:AlternateContent>
          <mc:Choice Requires="wps">
            <w:drawing>
              <wp:anchor distT="0" distB="0" distL="0" distR="0" simplePos="0" relativeHeight="487783936" behindDoc="1" locked="0" layoutInCell="1" allowOverlap="1" wp14:anchorId="468958E6" wp14:editId="1E24431A">
                <wp:simplePos x="0" y="0"/>
                <wp:positionH relativeFrom="page">
                  <wp:posOffset>1511935</wp:posOffset>
                </wp:positionH>
                <wp:positionV relativeFrom="paragraph">
                  <wp:posOffset>192734</wp:posOffset>
                </wp:positionV>
                <wp:extent cx="4537075" cy="1270"/>
                <wp:effectExtent l="0" t="0" r="0" b="0"/>
                <wp:wrapTopAndBottom/>
                <wp:docPr id="433" name="Graphic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B10573" id="Graphic 433" o:spid="_x0000_s1026" style="position:absolute;margin-left:119.05pt;margin-top:15.2pt;width:357.25pt;height:.1pt;z-index:-155325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40</w:t>
      </w:r>
    </w:p>
    <w:p w14:paraId="444A3A10" w14:textId="77777777" w:rsidR="00EF24D2" w:rsidRDefault="00EF24D2">
      <w:pPr>
        <w:pStyle w:val="BodyText"/>
        <w:spacing w:before="206"/>
        <w:rPr>
          <w:sz w:val="32"/>
        </w:rPr>
      </w:pPr>
    </w:p>
    <w:p w14:paraId="6EA2401E" w14:textId="77777777" w:rsidR="00EF24D2" w:rsidRDefault="00000000">
      <w:pPr>
        <w:pStyle w:val="Heading2"/>
      </w:pPr>
      <w:bookmarkStart w:id="62" w:name="_bookmark62"/>
      <w:bookmarkEnd w:id="62"/>
      <w:r>
        <w:t xml:space="preserve">Part 3—Reporting </w:t>
      </w:r>
      <w:r>
        <w:rPr>
          <w:spacing w:val="-2"/>
        </w:rPr>
        <w:t>obligations</w:t>
      </w:r>
    </w:p>
    <w:p w14:paraId="6182A39A" w14:textId="77777777" w:rsidR="00EF24D2" w:rsidRDefault="00000000">
      <w:pPr>
        <w:pStyle w:val="Heading3"/>
        <w:spacing w:before="240"/>
      </w:pPr>
      <w:bookmarkStart w:id="63" w:name="_bookmark63"/>
      <w:bookmarkEnd w:id="63"/>
      <w:r>
        <w:t>Division</w:t>
      </w:r>
      <w:r>
        <w:rPr>
          <w:spacing w:val="-10"/>
        </w:rPr>
        <w:t xml:space="preserve"> </w:t>
      </w:r>
      <w:r>
        <w:t>1—</w:t>
      </w:r>
      <w:r>
        <w:rPr>
          <w:spacing w:val="-2"/>
        </w:rPr>
        <w:t>Introduction</w:t>
      </w:r>
    </w:p>
    <w:p w14:paraId="6BCB2994" w14:textId="77777777" w:rsidR="00EF24D2" w:rsidRDefault="00000000">
      <w:pPr>
        <w:pStyle w:val="Heading5"/>
        <w:numPr>
          <w:ilvl w:val="0"/>
          <w:numId w:val="301"/>
        </w:numPr>
        <w:tabs>
          <w:tab w:val="left" w:pos="1070"/>
        </w:tabs>
        <w:spacing w:before="280"/>
        <w:ind w:left="1070" w:hanging="360"/>
      </w:pPr>
      <w:bookmarkStart w:id="64" w:name="_bookmark64"/>
      <w:bookmarkEnd w:id="64"/>
      <w:r>
        <w:t>Simplified</w:t>
      </w:r>
      <w:r>
        <w:rPr>
          <w:spacing w:val="-1"/>
        </w:rPr>
        <w:t xml:space="preserve"> </w:t>
      </w:r>
      <w:r>
        <w:rPr>
          <w:spacing w:val="-2"/>
        </w:rPr>
        <w:t>outline</w:t>
      </w:r>
    </w:p>
    <w:p w14:paraId="6C06FC6A"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630E4CD7" w14:textId="77777777" w:rsidR="00EF24D2" w:rsidRDefault="00000000">
      <w:pPr>
        <w:pStyle w:val="BodyText"/>
        <w:spacing w:before="8"/>
        <w:rPr>
          <w:sz w:val="18"/>
        </w:rPr>
      </w:pPr>
      <w:r>
        <w:rPr>
          <w:noProof/>
          <w:sz w:val="18"/>
        </w:rPr>
        <mc:AlternateContent>
          <mc:Choice Requires="wps">
            <w:drawing>
              <wp:anchor distT="0" distB="0" distL="0" distR="0" simplePos="0" relativeHeight="487784448" behindDoc="1" locked="0" layoutInCell="1" allowOverlap="1" wp14:anchorId="702F0439" wp14:editId="56C1FF5C">
                <wp:simplePos x="0" y="0"/>
                <wp:positionH relativeFrom="page">
                  <wp:posOffset>2163762</wp:posOffset>
                </wp:positionH>
                <wp:positionV relativeFrom="paragraph">
                  <wp:posOffset>157210</wp:posOffset>
                </wp:positionV>
                <wp:extent cx="3953510" cy="2200275"/>
                <wp:effectExtent l="0" t="0" r="0" b="0"/>
                <wp:wrapTopAndBottom/>
                <wp:docPr id="434" name="Text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2200275"/>
                        </a:xfrm>
                        <a:prstGeom prst="rect">
                          <a:avLst/>
                        </a:prstGeom>
                        <a:ln w="9525">
                          <a:solidFill>
                            <a:srgbClr val="000000"/>
                          </a:solidFill>
                          <a:prstDash val="solid"/>
                        </a:ln>
                      </wps:spPr>
                      <wps:txbx>
                        <w:txbxContent>
                          <w:p w14:paraId="6604318A" w14:textId="77777777" w:rsidR="00EF24D2" w:rsidRDefault="00000000">
                            <w:pPr>
                              <w:pStyle w:val="BodyText"/>
                              <w:numPr>
                                <w:ilvl w:val="0"/>
                                <w:numId w:val="188"/>
                              </w:numPr>
                              <w:tabs>
                                <w:tab w:val="left" w:pos="554"/>
                              </w:tabs>
                              <w:spacing w:before="100"/>
                              <w:ind w:right="595" w:hanging="425"/>
                            </w:pPr>
                            <w:r>
                              <w:t>A</w:t>
                            </w:r>
                            <w:r>
                              <w:rPr>
                                <w:spacing w:val="-6"/>
                              </w:rPr>
                              <w:t xml:space="preserve"> </w:t>
                            </w:r>
                            <w:r>
                              <w:t>reporting</w:t>
                            </w:r>
                            <w:r>
                              <w:rPr>
                                <w:spacing w:val="-5"/>
                              </w:rPr>
                              <w:t xml:space="preserve"> </w:t>
                            </w:r>
                            <w:r>
                              <w:t>entity</w:t>
                            </w:r>
                            <w:r>
                              <w:rPr>
                                <w:spacing w:val="-5"/>
                              </w:rPr>
                              <w:t xml:space="preserve"> </w:t>
                            </w:r>
                            <w:r>
                              <w:t>must</w:t>
                            </w:r>
                            <w:r>
                              <w:rPr>
                                <w:spacing w:val="-5"/>
                              </w:rPr>
                              <w:t xml:space="preserve"> </w:t>
                            </w:r>
                            <w:r>
                              <w:t>give</w:t>
                            </w:r>
                            <w:r>
                              <w:rPr>
                                <w:spacing w:val="-6"/>
                              </w:rPr>
                              <w:t xml:space="preserve"> </w:t>
                            </w:r>
                            <w:r>
                              <w:t>the</w:t>
                            </w:r>
                            <w:r>
                              <w:rPr>
                                <w:spacing w:val="-5"/>
                              </w:rPr>
                              <w:t xml:space="preserve"> </w:t>
                            </w:r>
                            <w:r>
                              <w:t>AUSTRAC</w:t>
                            </w:r>
                            <w:r>
                              <w:rPr>
                                <w:spacing w:val="-5"/>
                              </w:rPr>
                              <w:t xml:space="preserve"> </w:t>
                            </w:r>
                            <w:r>
                              <w:t>CEO</w:t>
                            </w:r>
                            <w:r>
                              <w:rPr>
                                <w:spacing w:val="-6"/>
                              </w:rPr>
                              <w:t xml:space="preserve"> </w:t>
                            </w:r>
                            <w:r>
                              <w:t>reports about suspicious matters.</w:t>
                            </w:r>
                          </w:p>
                          <w:p w14:paraId="49ED59B2" w14:textId="77777777" w:rsidR="00EF24D2" w:rsidRDefault="00000000">
                            <w:pPr>
                              <w:pStyle w:val="BodyText"/>
                              <w:numPr>
                                <w:ilvl w:val="0"/>
                                <w:numId w:val="188"/>
                              </w:numPr>
                              <w:tabs>
                                <w:tab w:val="left" w:pos="554"/>
                              </w:tabs>
                              <w:spacing w:before="240"/>
                              <w:ind w:right="150" w:hanging="425"/>
                            </w:pPr>
                            <w:r>
                              <w:t>If a reporting entity provides a designated service that</w:t>
                            </w:r>
                            <w:r>
                              <w:rPr>
                                <w:spacing w:val="40"/>
                              </w:rPr>
                              <w:t xml:space="preserve"> </w:t>
                            </w:r>
                            <w:r>
                              <w:t>involves</w:t>
                            </w:r>
                            <w:r>
                              <w:rPr>
                                <w:spacing w:val="-6"/>
                              </w:rPr>
                              <w:t xml:space="preserve"> </w:t>
                            </w:r>
                            <w:r>
                              <w:t>a</w:t>
                            </w:r>
                            <w:r>
                              <w:rPr>
                                <w:spacing w:val="-6"/>
                              </w:rPr>
                              <w:t xml:space="preserve"> </w:t>
                            </w:r>
                            <w:r>
                              <w:t>threshold</w:t>
                            </w:r>
                            <w:r>
                              <w:rPr>
                                <w:spacing w:val="-5"/>
                              </w:rPr>
                              <w:t xml:space="preserve"> </w:t>
                            </w:r>
                            <w:r>
                              <w:t>transaction,</w:t>
                            </w:r>
                            <w:r>
                              <w:rPr>
                                <w:spacing w:val="-5"/>
                              </w:rPr>
                              <w:t xml:space="preserve"> </w:t>
                            </w:r>
                            <w:r>
                              <w:t>the</w:t>
                            </w:r>
                            <w:r>
                              <w:rPr>
                                <w:spacing w:val="-5"/>
                              </w:rPr>
                              <w:t xml:space="preserve"> </w:t>
                            </w:r>
                            <w:r>
                              <w:t>reporting</w:t>
                            </w:r>
                            <w:r>
                              <w:rPr>
                                <w:spacing w:val="-5"/>
                              </w:rPr>
                              <w:t xml:space="preserve"> </w:t>
                            </w:r>
                            <w:r>
                              <w:t>entity</w:t>
                            </w:r>
                            <w:r>
                              <w:rPr>
                                <w:spacing w:val="-5"/>
                              </w:rPr>
                              <w:t xml:space="preserve"> </w:t>
                            </w:r>
                            <w:r>
                              <w:t>must</w:t>
                            </w:r>
                            <w:r>
                              <w:rPr>
                                <w:spacing w:val="-5"/>
                              </w:rPr>
                              <w:t xml:space="preserve"> </w:t>
                            </w:r>
                            <w:r>
                              <w:t>give the AUSTRAC CEO a report about the transaction.</w:t>
                            </w:r>
                          </w:p>
                          <w:p w14:paraId="3196D4FC" w14:textId="77777777" w:rsidR="00EF24D2" w:rsidRDefault="00000000">
                            <w:pPr>
                              <w:pStyle w:val="BodyText"/>
                              <w:numPr>
                                <w:ilvl w:val="0"/>
                                <w:numId w:val="188"/>
                              </w:numPr>
                              <w:tabs>
                                <w:tab w:val="left" w:pos="554"/>
                              </w:tabs>
                              <w:spacing w:before="240"/>
                              <w:ind w:right="142" w:hanging="425"/>
                            </w:pPr>
                            <w:r>
                              <w:t>If a person sends or receives an international funds transfer instruction,</w:t>
                            </w:r>
                            <w:r>
                              <w:rPr>
                                <w:spacing w:val="-4"/>
                              </w:rPr>
                              <w:t xml:space="preserve"> </w:t>
                            </w:r>
                            <w:r>
                              <w:t>the</w:t>
                            </w:r>
                            <w:r>
                              <w:rPr>
                                <w:spacing w:val="-4"/>
                              </w:rPr>
                              <w:t xml:space="preserve"> </w:t>
                            </w:r>
                            <w:r>
                              <w:t>person</w:t>
                            </w:r>
                            <w:r>
                              <w:rPr>
                                <w:spacing w:val="-4"/>
                              </w:rPr>
                              <w:t xml:space="preserve"> </w:t>
                            </w:r>
                            <w:r>
                              <w:t>must</w:t>
                            </w:r>
                            <w:r>
                              <w:rPr>
                                <w:spacing w:val="-4"/>
                              </w:rPr>
                              <w:t xml:space="preserve"> </w:t>
                            </w:r>
                            <w:r>
                              <w:t>give</w:t>
                            </w:r>
                            <w:r>
                              <w:rPr>
                                <w:spacing w:val="-5"/>
                              </w:rPr>
                              <w:t xml:space="preserve"> </w:t>
                            </w:r>
                            <w:r>
                              <w:t>the</w:t>
                            </w:r>
                            <w:r>
                              <w:rPr>
                                <w:spacing w:val="-4"/>
                              </w:rPr>
                              <w:t xml:space="preserve"> </w:t>
                            </w:r>
                            <w:r>
                              <w:t>AUSTRAC</w:t>
                            </w:r>
                            <w:r>
                              <w:rPr>
                                <w:spacing w:val="-4"/>
                              </w:rPr>
                              <w:t xml:space="preserve"> </w:t>
                            </w:r>
                            <w:r>
                              <w:t>CEO</w:t>
                            </w:r>
                            <w:r>
                              <w:rPr>
                                <w:spacing w:val="-4"/>
                              </w:rPr>
                              <w:t xml:space="preserve"> </w:t>
                            </w:r>
                            <w:r>
                              <w:t>a</w:t>
                            </w:r>
                            <w:r>
                              <w:rPr>
                                <w:spacing w:val="-5"/>
                              </w:rPr>
                              <w:t xml:space="preserve"> </w:t>
                            </w:r>
                            <w:r>
                              <w:t>report about the instruction.</w:t>
                            </w:r>
                          </w:p>
                          <w:p w14:paraId="0275A0CA" w14:textId="77777777" w:rsidR="00EF24D2" w:rsidRDefault="00000000">
                            <w:pPr>
                              <w:pStyle w:val="BodyText"/>
                              <w:numPr>
                                <w:ilvl w:val="0"/>
                                <w:numId w:val="188"/>
                              </w:numPr>
                              <w:tabs>
                                <w:tab w:val="left" w:pos="554"/>
                              </w:tabs>
                              <w:spacing w:before="240"/>
                              <w:ind w:right="926" w:hanging="425"/>
                            </w:pPr>
                            <w:r>
                              <w:t>A</w:t>
                            </w:r>
                            <w:r>
                              <w:rPr>
                                <w:spacing w:val="-6"/>
                              </w:rPr>
                              <w:t xml:space="preserve"> </w:t>
                            </w:r>
                            <w:r>
                              <w:t>reporting</w:t>
                            </w:r>
                            <w:r>
                              <w:rPr>
                                <w:spacing w:val="-5"/>
                              </w:rPr>
                              <w:t xml:space="preserve"> </w:t>
                            </w:r>
                            <w:r>
                              <w:t>entity</w:t>
                            </w:r>
                            <w:r>
                              <w:rPr>
                                <w:spacing w:val="-5"/>
                              </w:rPr>
                              <w:t xml:space="preserve"> </w:t>
                            </w:r>
                            <w:r>
                              <w:t>may</w:t>
                            </w:r>
                            <w:r>
                              <w:rPr>
                                <w:spacing w:val="-5"/>
                              </w:rPr>
                              <w:t xml:space="preserve"> </w:t>
                            </w:r>
                            <w:r>
                              <w:t>be</w:t>
                            </w:r>
                            <w:r>
                              <w:rPr>
                                <w:spacing w:val="-6"/>
                              </w:rPr>
                              <w:t xml:space="preserve"> </w:t>
                            </w:r>
                            <w:r>
                              <w:t>required</w:t>
                            </w:r>
                            <w:r>
                              <w:rPr>
                                <w:spacing w:val="-5"/>
                              </w:rPr>
                              <w:t xml:space="preserve"> </w:t>
                            </w:r>
                            <w:r>
                              <w:t>to</w:t>
                            </w:r>
                            <w:r>
                              <w:rPr>
                                <w:spacing w:val="-5"/>
                              </w:rPr>
                              <w:t xml:space="preserve"> </w:t>
                            </w:r>
                            <w:r>
                              <w:t>give</w:t>
                            </w:r>
                            <w:r>
                              <w:rPr>
                                <w:spacing w:val="-6"/>
                              </w:rPr>
                              <w:t xml:space="preserve"> </w:t>
                            </w:r>
                            <w:r>
                              <w:t>AML/CTF compliance reports to the AUSTRAC CEO.</w:t>
                            </w:r>
                          </w:p>
                        </w:txbxContent>
                      </wps:txbx>
                      <wps:bodyPr wrap="square" lIns="0" tIns="0" rIns="0" bIns="0" rtlCol="0">
                        <a:noAutofit/>
                      </wps:bodyPr>
                    </wps:wsp>
                  </a:graphicData>
                </a:graphic>
              </wp:anchor>
            </w:drawing>
          </mc:Choice>
          <mc:Fallback>
            <w:pict>
              <v:shape w14:anchorId="702F0439" id="Textbox 434" o:spid="_x0000_s1033" type="#_x0000_t202" style="position:absolute;margin-left:170.35pt;margin-top:12.4pt;width:311.3pt;height:173.25pt;z-index:-15532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" filled="f">
                <v:path arrowok="t"/>
                <v:textbox inset="0,0,0,0">
                  <w:txbxContent>
                    <w:p w14:paraId="6604318A" w14:textId="77777777" w:rsidR="00EF24D2" w:rsidRDefault="00000000">
                      <w:pPr>
                        <w:pStyle w:val="BodyText"/>
                        <w:numPr>
                          <w:ilvl w:val="0"/>
                          <w:numId w:val="188"/>
                        </w:numPr>
                        <w:tabs>
                          <w:tab w:val="left" w:pos="554"/>
                        </w:tabs>
                        <w:spacing w:before="100"/>
                        <w:ind w:right="595" w:hanging="425"/>
                      </w:pPr>
                      <w:r>
                        <w:t>A</w:t>
                      </w:r>
                      <w:r>
                        <w:rPr>
                          <w:spacing w:val="-6"/>
                        </w:rPr>
                        <w:t xml:space="preserve"> </w:t>
                      </w:r>
                      <w:r>
                        <w:t>reporting</w:t>
                      </w:r>
                      <w:r>
                        <w:rPr>
                          <w:spacing w:val="-5"/>
                        </w:rPr>
                        <w:t xml:space="preserve"> </w:t>
                      </w:r>
                      <w:r>
                        <w:t>entity</w:t>
                      </w:r>
                      <w:r>
                        <w:rPr>
                          <w:spacing w:val="-5"/>
                        </w:rPr>
                        <w:t xml:space="preserve"> </w:t>
                      </w:r>
                      <w:r>
                        <w:t>must</w:t>
                      </w:r>
                      <w:r>
                        <w:rPr>
                          <w:spacing w:val="-5"/>
                        </w:rPr>
                        <w:t xml:space="preserve"> </w:t>
                      </w:r>
                      <w:r>
                        <w:t>give</w:t>
                      </w:r>
                      <w:r>
                        <w:rPr>
                          <w:spacing w:val="-6"/>
                        </w:rPr>
                        <w:t xml:space="preserve"> </w:t>
                      </w:r>
                      <w:r>
                        <w:t>the</w:t>
                      </w:r>
                      <w:r>
                        <w:rPr>
                          <w:spacing w:val="-5"/>
                        </w:rPr>
                        <w:t xml:space="preserve"> </w:t>
                      </w:r>
                      <w:r>
                        <w:t>AUSTRAC</w:t>
                      </w:r>
                      <w:r>
                        <w:rPr>
                          <w:spacing w:val="-5"/>
                        </w:rPr>
                        <w:t xml:space="preserve"> </w:t>
                      </w:r>
                      <w:r>
                        <w:t>CEO</w:t>
                      </w:r>
                      <w:r>
                        <w:rPr>
                          <w:spacing w:val="-6"/>
                        </w:rPr>
                        <w:t xml:space="preserve"> </w:t>
                      </w:r>
                      <w:r>
                        <w:t>reports about suspicious matters.</w:t>
                      </w:r>
                    </w:p>
                    <w:p w14:paraId="49ED59B2" w14:textId="77777777" w:rsidR="00EF24D2" w:rsidRDefault="00000000">
                      <w:pPr>
                        <w:pStyle w:val="BodyText"/>
                        <w:numPr>
                          <w:ilvl w:val="0"/>
                          <w:numId w:val="188"/>
                        </w:numPr>
                        <w:tabs>
                          <w:tab w:val="left" w:pos="554"/>
                        </w:tabs>
                        <w:spacing w:before="240"/>
                        <w:ind w:right="150" w:hanging="425"/>
                      </w:pPr>
                      <w:r>
                        <w:t>If a reporting entity provides a designated service that</w:t>
                      </w:r>
                      <w:r>
                        <w:rPr>
                          <w:spacing w:val="40"/>
                        </w:rPr>
                        <w:t xml:space="preserve"> </w:t>
                      </w:r>
                      <w:r>
                        <w:t>involves</w:t>
                      </w:r>
                      <w:r>
                        <w:rPr>
                          <w:spacing w:val="-6"/>
                        </w:rPr>
                        <w:t xml:space="preserve"> </w:t>
                      </w:r>
                      <w:r>
                        <w:t>a</w:t>
                      </w:r>
                      <w:r>
                        <w:rPr>
                          <w:spacing w:val="-6"/>
                        </w:rPr>
                        <w:t xml:space="preserve"> </w:t>
                      </w:r>
                      <w:r>
                        <w:t>threshold</w:t>
                      </w:r>
                      <w:r>
                        <w:rPr>
                          <w:spacing w:val="-5"/>
                        </w:rPr>
                        <w:t xml:space="preserve"> </w:t>
                      </w:r>
                      <w:r>
                        <w:t>transaction,</w:t>
                      </w:r>
                      <w:r>
                        <w:rPr>
                          <w:spacing w:val="-5"/>
                        </w:rPr>
                        <w:t xml:space="preserve"> </w:t>
                      </w:r>
                      <w:r>
                        <w:t>the</w:t>
                      </w:r>
                      <w:r>
                        <w:rPr>
                          <w:spacing w:val="-5"/>
                        </w:rPr>
                        <w:t xml:space="preserve"> </w:t>
                      </w:r>
                      <w:r>
                        <w:t>reporting</w:t>
                      </w:r>
                      <w:r>
                        <w:rPr>
                          <w:spacing w:val="-5"/>
                        </w:rPr>
                        <w:t xml:space="preserve"> </w:t>
                      </w:r>
                      <w:r>
                        <w:t>entity</w:t>
                      </w:r>
                      <w:r>
                        <w:rPr>
                          <w:spacing w:val="-5"/>
                        </w:rPr>
                        <w:t xml:space="preserve"> </w:t>
                      </w:r>
                      <w:r>
                        <w:t>must</w:t>
                      </w:r>
                      <w:r>
                        <w:rPr>
                          <w:spacing w:val="-5"/>
                        </w:rPr>
                        <w:t xml:space="preserve"> </w:t>
                      </w:r>
                      <w:r>
                        <w:t>give the AUSTRAC CEO a report about the transaction.</w:t>
                      </w:r>
                    </w:p>
                    <w:p w14:paraId="3196D4FC" w14:textId="77777777" w:rsidR="00EF24D2" w:rsidRDefault="00000000">
                      <w:pPr>
                        <w:pStyle w:val="BodyText"/>
                        <w:numPr>
                          <w:ilvl w:val="0"/>
                          <w:numId w:val="188"/>
                        </w:numPr>
                        <w:tabs>
                          <w:tab w:val="left" w:pos="554"/>
                        </w:tabs>
                        <w:spacing w:before="240"/>
                        <w:ind w:right="142" w:hanging="425"/>
                      </w:pPr>
                      <w:r>
                        <w:t>If a person sends or receives an international funds transfer instruction,</w:t>
                      </w:r>
                      <w:r>
                        <w:rPr>
                          <w:spacing w:val="-4"/>
                        </w:rPr>
                        <w:t xml:space="preserve"> </w:t>
                      </w:r>
                      <w:r>
                        <w:t>the</w:t>
                      </w:r>
                      <w:r>
                        <w:rPr>
                          <w:spacing w:val="-4"/>
                        </w:rPr>
                        <w:t xml:space="preserve"> </w:t>
                      </w:r>
                      <w:r>
                        <w:t>person</w:t>
                      </w:r>
                      <w:r>
                        <w:rPr>
                          <w:spacing w:val="-4"/>
                        </w:rPr>
                        <w:t xml:space="preserve"> </w:t>
                      </w:r>
                      <w:r>
                        <w:t>must</w:t>
                      </w:r>
                      <w:r>
                        <w:rPr>
                          <w:spacing w:val="-4"/>
                        </w:rPr>
                        <w:t xml:space="preserve"> </w:t>
                      </w:r>
                      <w:r>
                        <w:t>give</w:t>
                      </w:r>
                      <w:r>
                        <w:rPr>
                          <w:spacing w:val="-5"/>
                        </w:rPr>
                        <w:t xml:space="preserve"> </w:t>
                      </w:r>
                      <w:r>
                        <w:t>the</w:t>
                      </w:r>
                      <w:r>
                        <w:rPr>
                          <w:spacing w:val="-4"/>
                        </w:rPr>
                        <w:t xml:space="preserve"> </w:t>
                      </w:r>
                      <w:r>
                        <w:t>AUSTRAC</w:t>
                      </w:r>
                      <w:r>
                        <w:rPr>
                          <w:spacing w:val="-4"/>
                        </w:rPr>
                        <w:t xml:space="preserve"> </w:t>
                      </w:r>
                      <w:r>
                        <w:t>CEO</w:t>
                      </w:r>
                      <w:r>
                        <w:rPr>
                          <w:spacing w:val="-4"/>
                        </w:rPr>
                        <w:t xml:space="preserve"> </w:t>
                      </w:r>
                      <w:r>
                        <w:t>a</w:t>
                      </w:r>
                      <w:r>
                        <w:rPr>
                          <w:spacing w:val="-5"/>
                        </w:rPr>
                        <w:t xml:space="preserve"> </w:t>
                      </w:r>
                      <w:r>
                        <w:t>report about the instruction.</w:t>
                      </w:r>
                    </w:p>
                    <w:p w14:paraId="0275A0CA" w14:textId="77777777" w:rsidR="00EF24D2" w:rsidRDefault="00000000">
                      <w:pPr>
                        <w:pStyle w:val="BodyText"/>
                        <w:numPr>
                          <w:ilvl w:val="0"/>
                          <w:numId w:val="188"/>
                        </w:numPr>
                        <w:tabs>
                          <w:tab w:val="left" w:pos="554"/>
                        </w:tabs>
                        <w:spacing w:before="240"/>
                        <w:ind w:right="926" w:hanging="425"/>
                      </w:pPr>
                      <w:r>
                        <w:t>A</w:t>
                      </w:r>
                      <w:r>
                        <w:rPr>
                          <w:spacing w:val="-6"/>
                        </w:rPr>
                        <w:t xml:space="preserve"> </w:t>
                      </w:r>
                      <w:r>
                        <w:t>reporting</w:t>
                      </w:r>
                      <w:r>
                        <w:rPr>
                          <w:spacing w:val="-5"/>
                        </w:rPr>
                        <w:t xml:space="preserve"> </w:t>
                      </w:r>
                      <w:r>
                        <w:t>entity</w:t>
                      </w:r>
                      <w:r>
                        <w:rPr>
                          <w:spacing w:val="-5"/>
                        </w:rPr>
                        <w:t xml:space="preserve"> </w:t>
                      </w:r>
                      <w:r>
                        <w:t>may</w:t>
                      </w:r>
                      <w:r>
                        <w:rPr>
                          <w:spacing w:val="-5"/>
                        </w:rPr>
                        <w:t xml:space="preserve"> </w:t>
                      </w:r>
                      <w:r>
                        <w:t>be</w:t>
                      </w:r>
                      <w:r>
                        <w:rPr>
                          <w:spacing w:val="-6"/>
                        </w:rPr>
                        <w:t xml:space="preserve"> </w:t>
                      </w:r>
                      <w:r>
                        <w:t>required</w:t>
                      </w:r>
                      <w:r>
                        <w:rPr>
                          <w:spacing w:val="-5"/>
                        </w:rPr>
                        <w:t xml:space="preserve"> </w:t>
                      </w:r>
                      <w:r>
                        <w:t>to</w:t>
                      </w:r>
                      <w:r>
                        <w:rPr>
                          <w:spacing w:val="-5"/>
                        </w:rPr>
                        <w:t xml:space="preserve"> </w:t>
                      </w:r>
                      <w:r>
                        <w:t>give</w:t>
                      </w:r>
                      <w:r>
                        <w:rPr>
                          <w:spacing w:val="-6"/>
                        </w:rPr>
                        <w:t xml:space="preserve"> </w:t>
                      </w:r>
                      <w:r>
                        <w:t>AML/CTF compliance reports to the AUSTRAC CEO.</w:t>
                      </w:r>
                    </w:p>
                  </w:txbxContent>
                </v:textbox>
                <w10:wrap type="topAndBottom" anchorx="page"/>
              </v:shape>
            </w:pict>
          </mc:Fallback>
        </mc:AlternateContent>
      </w:r>
    </w:p>
    <w:p w14:paraId="36A6C852" w14:textId="77777777" w:rsidR="00EF24D2" w:rsidRDefault="00EF24D2">
      <w:pPr>
        <w:pStyle w:val="BodyText"/>
        <w:rPr>
          <w:sz w:val="20"/>
        </w:rPr>
      </w:pPr>
    </w:p>
    <w:p w14:paraId="375FC110" w14:textId="77777777" w:rsidR="00EF24D2" w:rsidRDefault="00EF24D2">
      <w:pPr>
        <w:pStyle w:val="BodyText"/>
        <w:rPr>
          <w:sz w:val="20"/>
        </w:rPr>
      </w:pPr>
    </w:p>
    <w:p w14:paraId="6F7E6364" w14:textId="77777777" w:rsidR="00EF24D2" w:rsidRDefault="00EF24D2">
      <w:pPr>
        <w:pStyle w:val="BodyText"/>
        <w:rPr>
          <w:sz w:val="20"/>
        </w:rPr>
      </w:pPr>
    </w:p>
    <w:p w14:paraId="5EB7F8B3" w14:textId="77777777" w:rsidR="00EF24D2" w:rsidRDefault="00EF24D2">
      <w:pPr>
        <w:pStyle w:val="BodyText"/>
        <w:rPr>
          <w:sz w:val="20"/>
        </w:rPr>
      </w:pPr>
    </w:p>
    <w:p w14:paraId="52CCD127" w14:textId="77777777" w:rsidR="00EF24D2" w:rsidRDefault="00EF24D2">
      <w:pPr>
        <w:pStyle w:val="BodyText"/>
        <w:rPr>
          <w:sz w:val="20"/>
        </w:rPr>
      </w:pPr>
    </w:p>
    <w:p w14:paraId="1680B51D" w14:textId="77777777" w:rsidR="00EF24D2" w:rsidRDefault="00EF24D2">
      <w:pPr>
        <w:pStyle w:val="BodyText"/>
        <w:rPr>
          <w:sz w:val="20"/>
        </w:rPr>
      </w:pPr>
    </w:p>
    <w:p w14:paraId="62B0DB3F" w14:textId="77777777" w:rsidR="00EF24D2" w:rsidRDefault="00EF24D2">
      <w:pPr>
        <w:pStyle w:val="BodyText"/>
        <w:rPr>
          <w:sz w:val="20"/>
        </w:rPr>
      </w:pPr>
    </w:p>
    <w:p w14:paraId="35D7E531" w14:textId="77777777" w:rsidR="00EF24D2" w:rsidRDefault="00EF24D2">
      <w:pPr>
        <w:pStyle w:val="BodyText"/>
        <w:rPr>
          <w:sz w:val="20"/>
        </w:rPr>
      </w:pPr>
    </w:p>
    <w:p w14:paraId="36805275" w14:textId="77777777" w:rsidR="00EF24D2" w:rsidRDefault="00EF24D2">
      <w:pPr>
        <w:pStyle w:val="BodyText"/>
        <w:rPr>
          <w:sz w:val="20"/>
        </w:rPr>
      </w:pPr>
    </w:p>
    <w:p w14:paraId="73E81B2E" w14:textId="77777777" w:rsidR="00EF24D2" w:rsidRDefault="00EF24D2">
      <w:pPr>
        <w:pStyle w:val="BodyText"/>
        <w:rPr>
          <w:sz w:val="20"/>
        </w:rPr>
      </w:pPr>
    </w:p>
    <w:p w14:paraId="2A67BB42" w14:textId="77777777" w:rsidR="00EF24D2" w:rsidRDefault="00EF24D2">
      <w:pPr>
        <w:pStyle w:val="BodyText"/>
        <w:rPr>
          <w:sz w:val="20"/>
        </w:rPr>
      </w:pPr>
    </w:p>
    <w:p w14:paraId="68879D14" w14:textId="77777777" w:rsidR="00EF24D2" w:rsidRDefault="00EF24D2">
      <w:pPr>
        <w:pStyle w:val="BodyText"/>
        <w:rPr>
          <w:sz w:val="20"/>
        </w:rPr>
      </w:pPr>
    </w:p>
    <w:p w14:paraId="35A1FAC2" w14:textId="77777777" w:rsidR="00EF24D2" w:rsidRDefault="00EF24D2">
      <w:pPr>
        <w:pStyle w:val="BodyText"/>
        <w:rPr>
          <w:sz w:val="20"/>
        </w:rPr>
      </w:pPr>
    </w:p>
    <w:p w14:paraId="221DACEF" w14:textId="77777777" w:rsidR="00EF24D2" w:rsidRDefault="00EF24D2">
      <w:pPr>
        <w:pStyle w:val="BodyText"/>
        <w:rPr>
          <w:sz w:val="20"/>
        </w:rPr>
      </w:pPr>
    </w:p>
    <w:p w14:paraId="67801919" w14:textId="77777777" w:rsidR="00EF24D2" w:rsidRDefault="00EF24D2">
      <w:pPr>
        <w:pStyle w:val="BodyText"/>
        <w:rPr>
          <w:sz w:val="20"/>
        </w:rPr>
      </w:pPr>
    </w:p>
    <w:p w14:paraId="384FD0D7" w14:textId="77777777" w:rsidR="00EF24D2" w:rsidRDefault="00EF24D2">
      <w:pPr>
        <w:pStyle w:val="BodyText"/>
        <w:rPr>
          <w:sz w:val="20"/>
        </w:rPr>
      </w:pPr>
    </w:p>
    <w:p w14:paraId="690B8C23" w14:textId="77777777" w:rsidR="00EF24D2" w:rsidRDefault="00000000">
      <w:pPr>
        <w:pStyle w:val="BodyText"/>
        <w:spacing w:before="30"/>
        <w:rPr>
          <w:sz w:val="20"/>
        </w:rPr>
      </w:pPr>
      <w:r>
        <w:rPr>
          <w:noProof/>
          <w:sz w:val="20"/>
        </w:rPr>
        <mc:AlternateContent>
          <mc:Choice Requires="wps">
            <w:drawing>
              <wp:anchor distT="0" distB="0" distL="0" distR="0" simplePos="0" relativeHeight="487784960" behindDoc="1" locked="0" layoutInCell="1" allowOverlap="1" wp14:anchorId="6B6E419D" wp14:editId="7FD81207">
                <wp:simplePos x="0" y="0"/>
                <wp:positionH relativeFrom="page">
                  <wp:posOffset>1511935</wp:posOffset>
                </wp:positionH>
                <wp:positionV relativeFrom="paragraph">
                  <wp:posOffset>180741</wp:posOffset>
                </wp:positionV>
                <wp:extent cx="4537075" cy="1270"/>
                <wp:effectExtent l="0" t="0" r="0" b="0"/>
                <wp:wrapTopAndBottom/>
                <wp:docPr id="435" name="Graphic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C18273" id="Graphic 435" o:spid="_x0000_s1026" style="position:absolute;margin-left:119.05pt;margin-top:14.25pt;width:357.25pt;height:.1pt;z-index:-155315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A498sG4QAAAAkBAAAPAAAAAAAAAAAAAAAAAG0EAABkcnMvZG93bnJldi54bWxQSwUGAAAA&#10;AAQABADzAAAAewUAAAAA&#10;" path="m,l4537074,e" filled="f">
                <v:path arrowok="t"/>
                <w10:wrap type="topAndBottom" anchorx="page"/>
              </v:shape>
            </w:pict>
          </mc:Fallback>
        </mc:AlternateContent>
      </w:r>
    </w:p>
    <w:p w14:paraId="7B0C1837" w14:textId="77777777" w:rsidR="00EF24D2" w:rsidRDefault="00EF24D2">
      <w:pPr>
        <w:pStyle w:val="BodyText"/>
        <w:spacing w:before="172"/>
        <w:rPr>
          <w:sz w:val="16"/>
        </w:rPr>
      </w:pPr>
    </w:p>
    <w:p w14:paraId="1A09FFB4"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99</w:t>
      </w:r>
    </w:p>
    <w:p w14:paraId="0CA34A7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F6CD2A1" w14:textId="77777777" w:rsidR="00EF24D2" w:rsidRDefault="00EF24D2">
      <w:pPr>
        <w:rPr>
          <w:sz w:val="16"/>
        </w:rPr>
        <w:sectPr w:rsidR="00EF24D2">
          <w:pgSz w:w="11910" w:h="16840"/>
          <w:pgMar w:top="920" w:right="1700" w:bottom="360" w:left="1700" w:header="0" w:footer="177" w:gutter="0"/>
          <w:cols w:space="720"/>
        </w:sectPr>
      </w:pPr>
    </w:p>
    <w:p w14:paraId="3CD9600D" w14:textId="77777777" w:rsidR="00EF24D2" w:rsidRDefault="00000000">
      <w:pPr>
        <w:spacing w:before="71"/>
        <w:ind w:left="710"/>
        <w:rPr>
          <w:sz w:val="20"/>
        </w:rPr>
      </w:pPr>
      <w:r>
        <w:rPr>
          <w:b/>
          <w:sz w:val="20"/>
        </w:rPr>
        <w:lastRenderedPageBreak/>
        <w:t>Part</w:t>
      </w:r>
      <w:r>
        <w:rPr>
          <w:b/>
          <w:spacing w:val="-1"/>
          <w:sz w:val="20"/>
        </w:rPr>
        <w:t xml:space="preserve"> </w:t>
      </w:r>
      <w:r>
        <w:rPr>
          <w:b/>
          <w:sz w:val="20"/>
        </w:rPr>
        <w:t>3</w:t>
      </w:r>
      <w:r>
        <w:rPr>
          <w:b/>
          <w:spacing w:val="50"/>
          <w:sz w:val="20"/>
        </w:rPr>
        <w:t xml:space="preserve"> </w:t>
      </w:r>
      <w:r>
        <w:rPr>
          <w:sz w:val="20"/>
        </w:rPr>
        <w:t xml:space="preserve">Reporting </w:t>
      </w:r>
      <w:r>
        <w:rPr>
          <w:spacing w:val="-2"/>
          <w:sz w:val="20"/>
        </w:rPr>
        <w:t>obligations</w:t>
      </w:r>
    </w:p>
    <w:p w14:paraId="7A46AC69" w14:textId="77777777" w:rsidR="00EF24D2" w:rsidRDefault="00000000">
      <w:pPr>
        <w:spacing w:before="30"/>
        <w:ind w:left="710"/>
        <w:rPr>
          <w:sz w:val="20"/>
        </w:rPr>
      </w:pPr>
      <w:r>
        <w:rPr>
          <w:b/>
          <w:sz w:val="20"/>
        </w:rPr>
        <w:t>Division</w:t>
      </w:r>
      <w:r>
        <w:rPr>
          <w:b/>
          <w:spacing w:val="-5"/>
          <w:sz w:val="20"/>
        </w:rPr>
        <w:t xml:space="preserve"> </w:t>
      </w:r>
      <w:r>
        <w:rPr>
          <w:b/>
          <w:sz w:val="20"/>
        </w:rPr>
        <w:t>2</w:t>
      </w:r>
      <w:r>
        <w:rPr>
          <w:b/>
          <w:spacing w:val="41"/>
          <w:sz w:val="20"/>
        </w:rPr>
        <w:t xml:space="preserve"> </w:t>
      </w:r>
      <w:r>
        <w:rPr>
          <w:sz w:val="20"/>
        </w:rPr>
        <w:t>Suspicious</w:t>
      </w:r>
      <w:r>
        <w:rPr>
          <w:spacing w:val="-4"/>
          <w:sz w:val="20"/>
        </w:rPr>
        <w:t xml:space="preserve"> </w:t>
      </w:r>
      <w:r>
        <w:rPr>
          <w:spacing w:val="-2"/>
          <w:sz w:val="20"/>
        </w:rPr>
        <w:t>matters</w:t>
      </w:r>
    </w:p>
    <w:p w14:paraId="0451223F" w14:textId="77777777" w:rsidR="00EF24D2" w:rsidRDefault="00EF24D2">
      <w:pPr>
        <w:pStyle w:val="BodyText"/>
        <w:spacing w:before="46"/>
        <w:rPr>
          <w:sz w:val="20"/>
        </w:rPr>
      </w:pPr>
    </w:p>
    <w:p w14:paraId="379B8628" w14:textId="77777777" w:rsidR="00EF24D2" w:rsidRDefault="00000000">
      <w:pPr>
        <w:ind w:left="710"/>
        <w:rPr>
          <w:sz w:val="24"/>
        </w:rPr>
      </w:pPr>
      <w:r>
        <w:rPr>
          <w:noProof/>
          <w:sz w:val="24"/>
        </w:rPr>
        <mc:AlternateContent>
          <mc:Choice Requires="wps">
            <w:drawing>
              <wp:anchor distT="0" distB="0" distL="0" distR="0" simplePos="0" relativeHeight="487785472" behindDoc="1" locked="0" layoutInCell="1" allowOverlap="1" wp14:anchorId="1F388943" wp14:editId="56F68669">
                <wp:simplePos x="0" y="0"/>
                <wp:positionH relativeFrom="page">
                  <wp:posOffset>1511935</wp:posOffset>
                </wp:positionH>
                <wp:positionV relativeFrom="paragraph">
                  <wp:posOffset>192734</wp:posOffset>
                </wp:positionV>
                <wp:extent cx="4537075" cy="1270"/>
                <wp:effectExtent l="0" t="0" r="0" b="0"/>
                <wp:wrapTopAndBottom/>
                <wp:docPr id="436" name="Graphic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CE3FAE" id="Graphic 436" o:spid="_x0000_s1026" style="position:absolute;margin-left:119.05pt;margin-top:15.2pt;width:357.25pt;height:.1pt;z-index:-155310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41</w:t>
      </w:r>
    </w:p>
    <w:p w14:paraId="64767A01" w14:textId="77777777" w:rsidR="00EF24D2" w:rsidRDefault="00EF24D2">
      <w:pPr>
        <w:pStyle w:val="BodyText"/>
        <w:spacing w:before="212"/>
        <w:rPr>
          <w:sz w:val="28"/>
        </w:rPr>
      </w:pPr>
    </w:p>
    <w:p w14:paraId="30337186" w14:textId="77777777" w:rsidR="00EF24D2" w:rsidRDefault="00000000">
      <w:pPr>
        <w:pStyle w:val="Heading3"/>
      </w:pPr>
      <w:bookmarkStart w:id="65" w:name="_bookmark65"/>
      <w:bookmarkEnd w:id="65"/>
      <w:r>
        <w:t>Division</w:t>
      </w:r>
      <w:r>
        <w:rPr>
          <w:spacing w:val="-12"/>
        </w:rPr>
        <w:t xml:space="preserve"> </w:t>
      </w:r>
      <w:r>
        <w:t>2—Suspicious</w:t>
      </w:r>
      <w:r>
        <w:rPr>
          <w:spacing w:val="-9"/>
        </w:rPr>
        <w:t xml:space="preserve"> </w:t>
      </w:r>
      <w:r>
        <w:rPr>
          <w:spacing w:val="-2"/>
        </w:rPr>
        <w:t>matters</w:t>
      </w:r>
    </w:p>
    <w:p w14:paraId="4096F081" w14:textId="77777777" w:rsidR="00EF24D2" w:rsidRDefault="00000000">
      <w:pPr>
        <w:pStyle w:val="Heading5"/>
        <w:numPr>
          <w:ilvl w:val="0"/>
          <w:numId w:val="301"/>
        </w:numPr>
        <w:tabs>
          <w:tab w:val="left" w:pos="1070"/>
        </w:tabs>
        <w:spacing w:before="280"/>
        <w:ind w:left="1070" w:hanging="360"/>
      </w:pPr>
      <w:bookmarkStart w:id="66" w:name="_bookmark66"/>
      <w:bookmarkEnd w:id="66"/>
      <w:r>
        <w:t>Reports</w:t>
      </w:r>
      <w:r>
        <w:rPr>
          <w:spacing w:val="-5"/>
        </w:rPr>
        <w:t xml:space="preserve"> </w:t>
      </w:r>
      <w:r>
        <w:t>of</w:t>
      </w:r>
      <w:r>
        <w:rPr>
          <w:spacing w:val="-4"/>
        </w:rPr>
        <w:t xml:space="preserve"> </w:t>
      </w:r>
      <w:r>
        <w:t>suspicious</w:t>
      </w:r>
      <w:r>
        <w:rPr>
          <w:spacing w:val="-4"/>
        </w:rPr>
        <w:t xml:space="preserve"> </w:t>
      </w:r>
      <w:r>
        <w:rPr>
          <w:spacing w:val="-2"/>
        </w:rPr>
        <w:t>matters</w:t>
      </w:r>
    </w:p>
    <w:p w14:paraId="799561FF" w14:textId="77777777" w:rsidR="00EF24D2" w:rsidRDefault="00000000">
      <w:pPr>
        <w:spacing w:before="240"/>
        <w:ind w:left="1844"/>
        <w:rPr>
          <w:i/>
        </w:rPr>
      </w:pPr>
      <w:r>
        <w:rPr>
          <w:i/>
        </w:rPr>
        <w:t>Suspicious</w:t>
      </w:r>
      <w:r>
        <w:rPr>
          <w:i/>
          <w:spacing w:val="-5"/>
        </w:rPr>
        <w:t xml:space="preserve"> </w:t>
      </w:r>
      <w:r>
        <w:rPr>
          <w:i/>
        </w:rPr>
        <w:t>matter</w:t>
      </w:r>
      <w:r>
        <w:rPr>
          <w:i/>
          <w:spacing w:val="-4"/>
        </w:rPr>
        <w:t xml:space="preserve"> </w:t>
      </w:r>
      <w:r>
        <w:rPr>
          <w:i/>
        </w:rPr>
        <w:t>reporting</w:t>
      </w:r>
      <w:r>
        <w:rPr>
          <w:i/>
          <w:spacing w:val="-3"/>
        </w:rPr>
        <w:t xml:space="preserve"> </w:t>
      </w:r>
      <w:r>
        <w:rPr>
          <w:i/>
          <w:spacing w:val="-2"/>
        </w:rPr>
        <w:t>obligation</w:t>
      </w:r>
    </w:p>
    <w:p w14:paraId="72DD6B5F" w14:textId="77777777" w:rsidR="00EF24D2" w:rsidRDefault="00000000">
      <w:pPr>
        <w:pStyle w:val="ListParagraph"/>
        <w:numPr>
          <w:ilvl w:val="0"/>
          <w:numId w:val="187"/>
        </w:numPr>
        <w:tabs>
          <w:tab w:val="left" w:pos="1844"/>
        </w:tabs>
        <w:spacing w:before="180"/>
        <w:ind w:right="1119"/>
      </w:pPr>
      <w:r>
        <w:t>A suspicious matter reporting obligation arises for a reporting entity</w:t>
      </w:r>
      <w:r>
        <w:rPr>
          <w:spacing w:val="-3"/>
        </w:rPr>
        <w:t xml:space="preserve"> </w:t>
      </w:r>
      <w:r>
        <w:t>in</w:t>
      </w:r>
      <w:r>
        <w:rPr>
          <w:spacing w:val="-3"/>
        </w:rPr>
        <w:t xml:space="preserve"> </w:t>
      </w:r>
      <w:r>
        <w:t>relation</w:t>
      </w:r>
      <w:r>
        <w:rPr>
          <w:spacing w:val="-3"/>
        </w:rPr>
        <w:t xml:space="preserve"> </w:t>
      </w:r>
      <w:r>
        <w:t>to</w:t>
      </w:r>
      <w:r>
        <w:rPr>
          <w:spacing w:val="-3"/>
        </w:rPr>
        <w:t xml:space="preserve"> </w:t>
      </w:r>
      <w:r>
        <w:t>a</w:t>
      </w:r>
      <w:r>
        <w:rPr>
          <w:spacing w:val="-3"/>
        </w:rPr>
        <w:t xml:space="preserve"> </w:t>
      </w:r>
      <w:r>
        <w:t>person</w:t>
      </w:r>
      <w:r>
        <w:rPr>
          <w:spacing w:val="-3"/>
        </w:rPr>
        <w:t xml:space="preserve"> </w:t>
      </w:r>
      <w:r>
        <w:t>(the</w:t>
      </w:r>
      <w:r>
        <w:rPr>
          <w:spacing w:val="-3"/>
        </w:rPr>
        <w:t xml:space="preserve"> </w:t>
      </w:r>
      <w:r>
        <w:rPr>
          <w:b/>
          <w:i/>
        </w:rPr>
        <w:t>first</w:t>
      </w:r>
      <w:r>
        <w:rPr>
          <w:b/>
          <w:i/>
          <w:spacing w:val="-3"/>
        </w:rPr>
        <w:t xml:space="preserve"> </w:t>
      </w:r>
      <w:r>
        <w:rPr>
          <w:b/>
          <w:i/>
        </w:rPr>
        <w:t>person</w:t>
      </w:r>
      <w:r>
        <w:t>)</w:t>
      </w:r>
      <w:r>
        <w:rPr>
          <w:spacing w:val="-3"/>
        </w:rPr>
        <w:t xml:space="preserve"> </w:t>
      </w:r>
      <w:r>
        <w:t>if,</w:t>
      </w:r>
      <w:r>
        <w:rPr>
          <w:spacing w:val="-3"/>
        </w:rPr>
        <w:t xml:space="preserve"> </w:t>
      </w:r>
      <w:r>
        <w:t>at</w:t>
      </w:r>
      <w:r>
        <w:rPr>
          <w:spacing w:val="-3"/>
        </w:rPr>
        <w:t xml:space="preserve"> </w:t>
      </w:r>
      <w:r>
        <w:t>a</w:t>
      </w:r>
      <w:r>
        <w:rPr>
          <w:spacing w:val="-4"/>
        </w:rPr>
        <w:t xml:space="preserve"> </w:t>
      </w:r>
      <w:r>
        <w:t xml:space="preserve">particular time (the </w:t>
      </w:r>
      <w:r>
        <w:rPr>
          <w:b/>
          <w:i/>
        </w:rPr>
        <w:t>relevant time</w:t>
      </w:r>
      <w:r>
        <w:t>):</w:t>
      </w:r>
    </w:p>
    <w:p w14:paraId="336CFF8B" w14:textId="77777777" w:rsidR="00EF24D2" w:rsidRDefault="00000000">
      <w:pPr>
        <w:pStyle w:val="ListParagraph"/>
        <w:numPr>
          <w:ilvl w:val="1"/>
          <w:numId w:val="187"/>
        </w:numPr>
        <w:tabs>
          <w:tab w:val="left" w:pos="2351"/>
          <w:tab w:val="left" w:pos="2353"/>
        </w:tabs>
        <w:ind w:left="2353" w:right="1062"/>
      </w:pPr>
      <w:r>
        <w:t>the</w:t>
      </w:r>
      <w:r>
        <w:rPr>
          <w:spacing w:val="-4"/>
        </w:rPr>
        <w:t xml:space="preserve"> </w:t>
      </w:r>
      <w:r>
        <w:t>reporting</w:t>
      </w:r>
      <w:r>
        <w:rPr>
          <w:spacing w:val="-4"/>
        </w:rPr>
        <w:t xml:space="preserve"> </w:t>
      </w:r>
      <w:r>
        <w:t>entity</w:t>
      </w:r>
      <w:r>
        <w:rPr>
          <w:spacing w:val="-4"/>
        </w:rPr>
        <w:t xml:space="preserve"> </w:t>
      </w:r>
      <w:r>
        <w:t>commences</w:t>
      </w:r>
      <w:r>
        <w:rPr>
          <w:spacing w:val="-5"/>
        </w:rPr>
        <w:t xml:space="preserve"> </w:t>
      </w:r>
      <w:r>
        <w:t>to</w:t>
      </w:r>
      <w:r>
        <w:rPr>
          <w:spacing w:val="-4"/>
        </w:rPr>
        <w:t xml:space="preserve"> </w:t>
      </w:r>
      <w:r>
        <w:t>provide,</w:t>
      </w:r>
      <w:r>
        <w:rPr>
          <w:spacing w:val="-4"/>
        </w:rPr>
        <w:t xml:space="preserve"> </w:t>
      </w:r>
      <w:r>
        <w:t>or</w:t>
      </w:r>
      <w:r>
        <w:rPr>
          <w:spacing w:val="-4"/>
        </w:rPr>
        <w:t xml:space="preserve"> </w:t>
      </w:r>
      <w:r>
        <w:t>proposes</w:t>
      </w:r>
      <w:r>
        <w:rPr>
          <w:spacing w:val="-5"/>
        </w:rPr>
        <w:t xml:space="preserve"> </w:t>
      </w:r>
      <w:r>
        <w:t>to provide, a designated service to the first person; or</w:t>
      </w:r>
    </w:p>
    <w:p w14:paraId="77943DDA" w14:textId="77777777" w:rsidR="00EF24D2" w:rsidRDefault="00000000">
      <w:pPr>
        <w:pStyle w:val="ListParagraph"/>
        <w:numPr>
          <w:ilvl w:val="1"/>
          <w:numId w:val="187"/>
        </w:numPr>
        <w:tabs>
          <w:tab w:val="left" w:pos="2353"/>
        </w:tabs>
        <w:ind w:left="2353" w:hanging="369"/>
      </w:pPr>
      <w:r>
        <w:rPr>
          <w:spacing w:val="-2"/>
        </w:rPr>
        <w:t>both:</w:t>
      </w:r>
    </w:p>
    <w:p w14:paraId="0D15C38B" w14:textId="77777777" w:rsidR="00EF24D2" w:rsidRDefault="00000000">
      <w:pPr>
        <w:pStyle w:val="ListParagraph"/>
        <w:numPr>
          <w:ilvl w:val="2"/>
          <w:numId w:val="187"/>
        </w:numPr>
        <w:tabs>
          <w:tab w:val="left" w:pos="2806"/>
          <w:tab w:val="left" w:pos="2808"/>
        </w:tabs>
        <w:ind w:right="754"/>
        <w:jc w:val="left"/>
      </w:pPr>
      <w:r>
        <w:t>the</w:t>
      </w:r>
      <w:r>
        <w:rPr>
          <w:spacing w:val="-4"/>
        </w:rPr>
        <w:t xml:space="preserve"> </w:t>
      </w:r>
      <w:r>
        <w:t>first</w:t>
      </w:r>
      <w:r>
        <w:rPr>
          <w:spacing w:val="-4"/>
        </w:rPr>
        <w:t xml:space="preserve"> </w:t>
      </w:r>
      <w:r>
        <w:t>person</w:t>
      </w:r>
      <w:r>
        <w:rPr>
          <w:spacing w:val="-4"/>
        </w:rPr>
        <w:t xml:space="preserve"> </w:t>
      </w:r>
      <w:r>
        <w:t>requests</w:t>
      </w:r>
      <w:r>
        <w:rPr>
          <w:spacing w:val="-5"/>
        </w:rPr>
        <w:t xml:space="preserve"> </w:t>
      </w:r>
      <w:r>
        <w:t>the</w:t>
      </w:r>
      <w:r>
        <w:rPr>
          <w:spacing w:val="-5"/>
        </w:rPr>
        <w:t xml:space="preserve"> </w:t>
      </w:r>
      <w:r>
        <w:t>reporting</w:t>
      </w:r>
      <w:r>
        <w:rPr>
          <w:spacing w:val="-4"/>
        </w:rPr>
        <w:t xml:space="preserve"> </w:t>
      </w:r>
      <w:r>
        <w:t>entity</w:t>
      </w:r>
      <w:r>
        <w:rPr>
          <w:spacing w:val="-4"/>
        </w:rPr>
        <w:t xml:space="preserve"> </w:t>
      </w:r>
      <w:r>
        <w:t>to</w:t>
      </w:r>
      <w:r>
        <w:rPr>
          <w:spacing w:val="-4"/>
        </w:rPr>
        <w:t xml:space="preserve"> </w:t>
      </w:r>
      <w:r>
        <w:t>provide</w:t>
      </w:r>
      <w:r>
        <w:rPr>
          <w:spacing w:val="-4"/>
        </w:rPr>
        <w:t xml:space="preserve"> </w:t>
      </w:r>
      <w:r>
        <w:t>a designated service to the first person; and</w:t>
      </w:r>
    </w:p>
    <w:p w14:paraId="16FB5BFA" w14:textId="77777777" w:rsidR="00EF24D2" w:rsidRDefault="00000000">
      <w:pPr>
        <w:pStyle w:val="ListParagraph"/>
        <w:numPr>
          <w:ilvl w:val="2"/>
          <w:numId w:val="187"/>
        </w:numPr>
        <w:tabs>
          <w:tab w:val="left" w:pos="2806"/>
          <w:tab w:val="left" w:pos="2808"/>
        </w:tabs>
        <w:ind w:right="956" w:hanging="382"/>
        <w:jc w:val="left"/>
      </w:pPr>
      <w:r>
        <w:t>the</w:t>
      </w:r>
      <w:r>
        <w:rPr>
          <w:spacing w:val="-5"/>
        </w:rPr>
        <w:t xml:space="preserve"> </w:t>
      </w:r>
      <w:r>
        <w:t>designated</w:t>
      </w:r>
      <w:r>
        <w:rPr>
          <w:spacing w:val="-5"/>
        </w:rPr>
        <w:t xml:space="preserve"> </w:t>
      </w:r>
      <w:r>
        <w:t>service</w:t>
      </w:r>
      <w:r>
        <w:rPr>
          <w:spacing w:val="-5"/>
        </w:rPr>
        <w:t xml:space="preserve"> </w:t>
      </w:r>
      <w:r>
        <w:t>is</w:t>
      </w:r>
      <w:r>
        <w:rPr>
          <w:spacing w:val="-5"/>
        </w:rPr>
        <w:t xml:space="preserve"> </w:t>
      </w:r>
      <w:r>
        <w:t>of</w:t>
      </w:r>
      <w:r>
        <w:rPr>
          <w:spacing w:val="-5"/>
        </w:rPr>
        <w:t xml:space="preserve"> </w:t>
      </w:r>
      <w:r>
        <w:t>a</w:t>
      </w:r>
      <w:r>
        <w:rPr>
          <w:spacing w:val="-5"/>
        </w:rPr>
        <w:t xml:space="preserve"> </w:t>
      </w:r>
      <w:r>
        <w:t>kind</w:t>
      </w:r>
      <w:r>
        <w:rPr>
          <w:spacing w:val="-5"/>
        </w:rPr>
        <w:t xml:space="preserve"> </w:t>
      </w:r>
      <w:r>
        <w:t>ordinarily</w:t>
      </w:r>
      <w:r>
        <w:rPr>
          <w:spacing w:val="-5"/>
        </w:rPr>
        <w:t xml:space="preserve"> </w:t>
      </w:r>
      <w:r>
        <w:t>provided by the reporting entity; or</w:t>
      </w:r>
    </w:p>
    <w:p w14:paraId="44044D4D" w14:textId="77777777" w:rsidR="00EF24D2" w:rsidRDefault="00000000">
      <w:pPr>
        <w:pStyle w:val="ListParagraph"/>
        <w:numPr>
          <w:ilvl w:val="1"/>
          <w:numId w:val="187"/>
        </w:numPr>
        <w:tabs>
          <w:tab w:val="left" w:pos="2352"/>
        </w:tabs>
        <w:ind w:left="2352" w:hanging="356"/>
      </w:pPr>
      <w:r>
        <w:rPr>
          <w:spacing w:val="-2"/>
        </w:rPr>
        <w:t>both:</w:t>
      </w:r>
    </w:p>
    <w:p w14:paraId="741667C0" w14:textId="77777777" w:rsidR="00EF24D2" w:rsidRDefault="00000000">
      <w:pPr>
        <w:pStyle w:val="ListParagraph"/>
        <w:numPr>
          <w:ilvl w:val="2"/>
          <w:numId w:val="187"/>
        </w:numPr>
        <w:tabs>
          <w:tab w:val="left" w:pos="2806"/>
          <w:tab w:val="left" w:pos="2808"/>
        </w:tabs>
        <w:ind w:right="870"/>
        <w:jc w:val="left"/>
      </w:pPr>
      <w:r>
        <w:t>the</w:t>
      </w:r>
      <w:r>
        <w:rPr>
          <w:spacing w:val="-5"/>
        </w:rPr>
        <w:t xml:space="preserve"> </w:t>
      </w:r>
      <w:r>
        <w:t>first</w:t>
      </w:r>
      <w:r>
        <w:rPr>
          <w:spacing w:val="-5"/>
        </w:rPr>
        <w:t xml:space="preserve"> </w:t>
      </w:r>
      <w:r>
        <w:t>person</w:t>
      </w:r>
      <w:r>
        <w:rPr>
          <w:spacing w:val="-5"/>
        </w:rPr>
        <w:t xml:space="preserve"> </w:t>
      </w:r>
      <w:r>
        <w:t>inquires</w:t>
      </w:r>
      <w:r>
        <w:rPr>
          <w:spacing w:val="-5"/>
        </w:rPr>
        <w:t xml:space="preserve"> </w:t>
      </w:r>
      <w:r>
        <w:t>of</w:t>
      </w:r>
      <w:r>
        <w:rPr>
          <w:spacing w:val="-5"/>
        </w:rPr>
        <w:t xml:space="preserve"> </w:t>
      </w:r>
      <w:r>
        <w:t>the</w:t>
      </w:r>
      <w:r>
        <w:rPr>
          <w:spacing w:val="-5"/>
        </w:rPr>
        <w:t xml:space="preserve"> </w:t>
      </w:r>
      <w:r>
        <w:t>reporting</w:t>
      </w:r>
      <w:r>
        <w:rPr>
          <w:spacing w:val="-5"/>
        </w:rPr>
        <w:t xml:space="preserve"> </w:t>
      </w:r>
      <w:r>
        <w:t>entity</w:t>
      </w:r>
      <w:r>
        <w:rPr>
          <w:spacing w:val="-5"/>
        </w:rPr>
        <w:t xml:space="preserve"> </w:t>
      </w:r>
      <w:r>
        <w:t>whether the reporting entity would be willing or prepared to provide a designated service to the first person; and</w:t>
      </w:r>
    </w:p>
    <w:p w14:paraId="1A97165B" w14:textId="77777777" w:rsidR="00EF24D2" w:rsidRDefault="00000000">
      <w:pPr>
        <w:pStyle w:val="ListParagraph"/>
        <w:numPr>
          <w:ilvl w:val="2"/>
          <w:numId w:val="187"/>
        </w:numPr>
        <w:tabs>
          <w:tab w:val="left" w:pos="2806"/>
          <w:tab w:val="left" w:pos="2808"/>
        </w:tabs>
        <w:ind w:right="956" w:hanging="382"/>
        <w:jc w:val="left"/>
      </w:pPr>
      <w:r>
        <w:t>the</w:t>
      </w:r>
      <w:r>
        <w:rPr>
          <w:spacing w:val="-5"/>
        </w:rPr>
        <w:t xml:space="preserve"> </w:t>
      </w:r>
      <w:r>
        <w:t>designated</w:t>
      </w:r>
      <w:r>
        <w:rPr>
          <w:spacing w:val="-5"/>
        </w:rPr>
        <w:t xml:space="preserve"> </w:t>
      </w:r>
      <w:r>
        <w:t>service</w:t>
      </w:r>
      <w:r>
        <w:rPr>
          <w:spacing w:val="-5"/>
        </w:rPr>
        <w:t xml:space="preserve"> </w:t>
      </w:r>
      <w:r>
        <w:t>is</w:t>
      </w:r>
      <w:r>
        <w:rPr>
          <w:spacing w:val="-5"/>
        </w:rPr>
        <w:t xml:space="preserve"> </w:t>
      </w:r>
      <w:r>
        <w:t>of</w:t>
      </w:r>
      <w:r>
        <w:rPr>
          <w:spacing w:val="-5"/>
        </w:rPr>
        <w:t xml:space="preserve"> </w:t>
      </w:r>
      <w:r>
        <w:t>a</w:t>
      </w:r>
      <w:r>
        <w:rPr>
          <w:spacing w:val="-5"/>
        </w:rPr>
        <w:t xml:space="preserve"> </w:t>
      </w:r>
      <w:r>
        <w:t>kind</w:t>
      </w:r>
      <w:r>
        <w:rPr>
          <w:spacing w:val="-5"/>
        </w:rPr>
        <w:t xml:space="preserve"> </w:t>
      </w:r>
      <w:r>
        <w:t>ordinarily</w:t>
      </w:r>
      <w:r>
        <w:rPr>
          <w:spacing w:val="-5"/>
        </w:rPr>
        <w:t xml:space="preserve"> </w:t>
      </w:r>
      <w:r>
        <w:t>provided by the reporting entity;</w:t>
      </w:r>
    </w:p>
    <w:p w14:paraId="31416039" w14:textId="77777777" w:rsidR="00EF24D2" w:rsidRDefault="00000000">
      <w:pPr>
        <w:pStyle w:val="BodyText"/>
        <w:spacing w:before="40"/>
        <w:ind w:left="1844"/>
      </w:pPr>
      <w:r>
        <w:t>and</w:t>
      </w:r>
      <w:r>
        <w:rPr>
          <w:spacing w:val="-3"/>
        </w:rPr>
        <w:t xml:space="preserve"> </w:t>
      </w:r>
      <w:r>
        <w:t>any</w:t>
      </w:r>
      <w:r>
        <w:rPr>
          <w:spacing w:val="-1"/>
        </w:rPr>
        <w:t xml:space="preserve"> </w:t>
      </w:r>
      <w:r>
        <w:t>of</w:t>
      </w:r>
      <w:r>
        <w:rPr>
          <w:spacing w:val="-1"/>
        </w:rPr>
        <w:t xml:space="preserve"> </w:t>
      </w:r>
      <w:r>
        <w:t>the</w:t>
      </w:r>
      <w:r>
        <w:rPr>
          <w:spacing w:val="-1"/>
        </w:rPr>
        <w:t xml:space="preserve"> </w:t>
      </w:r>
      <w:r>
        <w:t>following</w:t>
      </w:r>
      <w:r>
        <w:rPr>
          <w:spacing w:val="-1"/>
        </w:rPr>
        <w:t xml:space="preserve"> </w:t>
      </w:r>
      <w:r>
        <w:t>conditions</w:t>
      </w:r>
      <w:r>
        <w:rPr>
          <w:spacing w:val="-2"/>
        </w:rPr>
        <w:t xml:space="preserve"> </w:t>
      </w:r>
      <w:r>
        <w:t>is</w:t>
      </w:r>
      <w:r>
        <w:rPr>
          <w:spacing w:val="-1"/>
        </w:rPr>
        <w:t xml:space="preserve"> </w:t>
      </w:r>
      <w:r>
        <w:rPr>
          <w:spacing w:val="-2"/>
        </w:rPr>
        <w:t>satisfied:</w:t>
      </w:r>
    </w:p>
    <w:p w14:paraId="34154945" w14:textId="77777777" w:rsidR="00EF24D2" w:rsidRDefault="00000000">
      <w:pPr>
        <w:pStyle w:val="ListParagraph"/>
        <w:numPr>
          <w:ilvl w:val="1"/>
          <w:numId w:val="187"/>
        </w:numPr>
        <w:tabs>
          <w:tab w:val="left" w:pos="2353"/>
        </w:tabs>
        <w:ind w:left="2353" w:right="762" w:hanging="370"/>
      </w:pPr>
      <w:r>
        <w:t>at the relevant time or a later time, the reporting entity suspects</w:t>
      </w:r>
      <w:r>
        <w:rPr>
          <w:spacing w:val="-5"/>
        </w:rPr>
        <w:t xml:space="preserve"> </w:t>
      </w:r>
      <w:r>
        <w:t>on</w:t>
      </w:r>
      <w:r>
        <w:rPr>
          <w:spacing w:val="-4"/>
        </w:rPr>
        <w:t xml:space="preserve"> </w:t>
      </w:r>
      <w:r>
        <w:t>reasonable</w:t>
      </w:r>
      <w:r>
        <w:rPr>
          <w:spacing w:val="-5"/>
        </w:rPr>
        <w:t xml:space="preserve"> </w:t>
      </w:r>
      <w:r>
        <w:t>grounds</w:t>
      </w:r>
      <w:r>
        <w:rPr>
          <w:spacing w:val="-4"/>
        </w:rPr>
        <w:t xml:space="preserve"> </w:t>
      </w:r>
      <w:r>
        <w:t>that</w:t>
      </w:r>
      <w:r>
        <w:rPr>
          <w:spacing w:val="-4"/>
        </w:rPr>
        <w:t xml:space="preserve"> </w:t>
      </w:r>
      <w:r>
        <w:t>the</w:t>
      </w:r>
      <w:r>
        <w:rPr>
          <w:spacing w:val="-4"/>
        </w:rPr>
        <w:t xml:space="preserve"> </w:t>
      </w:r>
      <w:r>
        <w:t>first</w:t>
      </w:r>
      <w:r>
        <w:rPr>
          <w:spacing w:val="-4"/>
        </w:rPr>
        <w:t xml:space="preserve"> </w:t>
      </w:r>
      <w:r>
        <w:t>person</w:t>
      </w:r>
      <w:r>
        <w:rPr>
          <w:spacing w:val="-4"/>
        </w:rPr>
        <w:t xml:space="preserve"> </w:t>
      </w:r>
      <w:r>
        <w:t>is</w:t>
      </w:r>
      <w:r>
        <w:rPr>
          <w:spacing w:val="-4"/>
        </w:rPr>
        <w:t xml:space="preserve"> </w:t>
      </w:r>
      <w:r>
        <w:t>not</w:t>
      </w:r>
      <w:r>
        <w:rPr>
          <w:spacing w:val="-5"/>
        </w:rPr>
        <w:t xml:space="preserve"> </w:t>
      </w:r>
      <w:r>
        <w:t>the person the first person claims to be;</w:t>
      </w:r>
    </w:p>
    <w:p w14:paraId="2FA89863" w14:textId="77777777" w:rsidR="00EF24D2" w:rsidRDefault="00000000">
      <w:pPr>
        <w:pStyle w:val="ListParagraph"/>
        <w:numPr>
          <w:ilvl w:val="1"/>
          <w:numId w:val="187"/>
        </w:numPr>
        <w:tabs>
          <w:tab w:val="left" w:pos="2351"/>
          <w:tab w:val="left" w:pos="2353"/>
        </w:tabs>
        <w:ind w:left="2353" w:right="890"/>
      </w:pPr>
      <w:r>
        <w:t>at the relevant time or a later time, the reporting entity suspects on reasonable grounds that an agent of the first person who deals with the reporting entity in relation to the provision</w:t>
      </w:r>
      <w:r>
        <w:rPr>
          <w:spacing w:val="-5"/>
        </w:rPr>
        <w:t xml:space="preserve"> </w:t>
      </w:r>
      <w:r>
        <w:t>or</w:t>
      </w:r>
      <w:r>
        <w:rPr>
          <w:spacing w:val="-5"/>
        </w:rPr>
        <w:t xml:space="preserve"> </w:t>
      </w:r>
      <w:r>
        <w:t>prospective</w:t>
      </w:r>
      <w:r>
        <w:rPr>
          <w:spacing w:val="-5"/>
        </w:rPr>
        <w:t xml:space="preserve"> </w:t>
      </w:r>
      <w:r>
        <w:t>provision</w:t>
      </w:r>
      <w:r>
        <w:rPr>
          <w:spacing w:val="-5"/>
        </w:rPr>
        <w:t xml:space="preserve"> </w:t>
      </w:r>
      <w:r>
        <w:t>of</w:t>
      </w:r>
      <w:r>
        <w:rPr>
          <w:spacing w:val="-5"/>
        </w:rPr>
        <w:t xml:space="preserve"> </w:t>
      </w:r>
      <w:r>
        <w:t>the</w:t>
      </w:r>
      <w:r>
        <w:rPr>
          <w:spacing w:val="-5"/>
        </w:rPr>
        <w:t xml:space="preserve"> </w:t>
      </w:r>
      <w:r>
        <w:t>designated</w:t>
      </w:r>
      <w:r>
        <w:rPr>
          <w:spacing w:val="-5"/>
        </w:rPr>
        <w:t xml:space="preserve"> </w:t>
      </w:r>
      <w:r>
        <w:t>service is not the person the agent claims to be;</w:t>
      </w:r>
    </w:p>
    <w:p w14:paraId="71EAC9E8" w14:textId="77777777" w:rsidR="00EF24D2" w:rsidRDefault="00000000">
      <w:pPr>
        <w:pStyle w:val="ListParagraph"/>
        <w:numPr>
          <w:ilvl w:val="1"/>
          <w:numId w:val="187"/>
        </w:numPr>
        <w:tabs>
          <w:tab w:val="left" w:pos="2353"/>
        </w:tabs>
        <w:ind w:left="2353" w:right="835" w:hanging="333"/>
      </w:pPr>
      <w:r>
        <w:t>at the relevant time or a later time, the reporting entity suspects on reasonable grounds that information that the reporting</w:t>
      </w:r>
      <w:r>
        <w:rPr>
          <w:spacing w:val="-5"/>
        </w:rPr>
        <w:t xml:space="preserve"> </w:t>
      </w:r>
      <w:r>
        <w:t>entity</w:t>
      </w:r>
      <w:r>
        <w:rPr>
          <w:spacing w:val="-5"/>
        </w:rPr>
        <w:t xml:space="preserve"> </w:t>
      </w:r>
      <w:r>
        <w:t>has</w:t>
      </w:r>
      <w:r>
        <w:rPr>
          <w:spacing w:val="-6"/>
        </w:rPr>
        <w:t xml:space="preserve"> </w:t>
      </w:r>
      <w:r>
        <w:t>concerning</w:t>
      </w:r>
      <w:r>
        <w:rPr>
          <w:spacing w:val="-5"/>
        </w:rPr>
        <w:t xml:space="preserve"> </w:t>
      </w:r>
      <w:r>
        <w:t>the</w:t>
      </w:r>
      <w:r>
        <w:rPr>
          <w:spacing w:val="-5"/>
        </w:rPr>
        <w:t xml:space="preserve"> </w:t>
      </w:r>
      <w:r>
        <w:t>provision,</w:t>
      </w:r>
      <w:r>
        <w:rPr>
          <w:spacing w:val="-5"/>
        </w:rPr>
        <w:t xml:space="preserve"> </w:t>
      </w:r>
      <w:r>
        <w:t>or</w:t>
      </w:r>
      <w:r>
        <w:rPr>
          <w:spacing w:val="-5"/>
        </w:rPr>
        <w:t xml:space="preserve"> </w:t>
      </w:r>
      <w:r>
        <w:t>prospective provision, of the service:</w:t>
      </w:r>
    </w:p>
    <w:p w14:paraId="5750AF1C" w14:textId="77777777" w:rsidR="00EF24D2" w:rsidRDefault="00000000">
      <w:pPr>
        <w:pStyle w:val="BodyText"/>
        <w:spacing w:before="54"/>
        <w:rPr>
          <w:sz w:val="20"/>
        </w:rPr>
      </w:pPr>
      <w:r>
        <w:rPr>
          <w:noProof/>
          <w:sz w:val="20"/>
        </w:rPr>
        <mc:AlternateContent>
          <mc:Choice Requires="wps">
            <w:drawing>
              <wp:anchor distT="0" distB="0" distL="0" distR="0" simplePos="0" relativeHeight="487785984" behindDoc="1" locked="0" layoutInCell="1" allowOverlap="1" wp14:anchorId="4A8F5764" wp14:editId="78186AB8">
                <wp:simplePos x="0" y="0"/>
                <wp:positionH relativeFrom="page">
                  <wp:posOffset>1511935</wp:posOffset>
                </wp:positionH>
                <wp:positionV relativeFrom="paragraph">
                  <wp:posOffset>195759</wp:posOffset>
                </wp:positionV>
                <wp:extent cx="4537075" cy="1270"/>
                <wp:effectExtent l="0" t="0" r="0" b="0"/>
                <wp:wrapTopAndBottom/>
                <wp:docPr id="437" name="Graphic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FC3543" id="Graphic 437" o:spid="_x0000_s1026" style="position:absolute;margin-left:119.05pt;margin-top:15.4pt;width:357.25pt;height:.1pt;z-index:-155304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" path="m,l4537074,e" filled="f">
                <v:path arrowok="t"/>
                <w10:wrap type="topAndBottom" anchorx="page"/>
              </v:shape>
            </w:pict>
          </mc:Fallback>
        </mc:AlternateContent>
      </w:r>
    </w:p>
    <w:p w14:paraId="4D5A9951" w14:textId="77777777" w:rsidR="00EF24D2" w:rsidRDefault="00EF24D2">
      <w:pPr>
        <w:pStyle w:val="BodyText"/>
        <w:spacing w:before="172"/>
        <w:rPr>
          <w:sz w:val="16"/>
        </w:rPr>
      </w:pPr>
    </w:p>
    <w:p w14:paraId="27B89198" w14:textId="77777777" w:rsidR="00EF24D2" w:rsidRDefault="00000000">
      <w:pPr>
        <w:tabs>
          <w:tab w:val="left" w:pos="2342"/>
        </w:tabs>
        <w:ind w:left="710"/>
        <w:rPr>
          <w:i/>
          <w:sz w:val="16"/>
        </w:rPr>
      </w:pPr>
      <w:r>
        <w:rPr>
          <w:i/>
          <w:spacing w:val="-5"/>
          <w:sz w:val="16"/>
        </w:rPr>
        <w:t>100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EB62D89" w14:textId="77777777" w:rsidR="00EF24D2" w:rsidRDefault="00EF24D2">
      <w:pPr>
        <w:pStyle w:val="BodyText"/>
        <w:spacing w:before="12"/>
        <w:rPr>
          <w:i/>
          <w:sz w:val="16"/>
        </w:rPr>
      </w:pPr>
    </w:p>
    <w:p w14:paraId="5DFDDF3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F6A651A" w14:textId="77777777" w:rsidR="00EF24D2" w:rsidRDefault="00EF24D2">
      <w:pPr>
        <w:rPr>
          <w:sz w:val="16"/>
        </w:rPr>
        <w:sectPr w:rsidR="00EF24D2">
          <w:pgSz w:w="11910" w:h="16840"/>
          <w:pgMar w:top="920" w:right="1700" w:bottom="360" w:left="1700" w:header="0" w:footer="177" w:gutter="0"/>
          <w:cols w:space="720"/>
        </w:sectPr>
      </w:pPr>
    </w:p>
    <w:p w14:paraId="5FB581E4" w14:textId="77777777" w:rsidR="00EF24D2" w:rsidRDefault="00000000">
      <w:pPr>
        <w:spacing w:before="71"/>
        <w:ind w:left="5430"/>
        <w:rPr>
          <w:b/>
          <w:sz w:val="20"/>
        </w:rPr>
      </w:pPr>
      <w:r>
        <w:rPr>
          <w:sz w:val="20"/>
        </w:rPr>
        <w:lastRenderedPageBreak/>
        <w:t>Reporting</w:t>
      </w:r>
      <w:r>
        <w:rPr>
          <w:spacing w:val="-3"/>
          <w:sz w:val="20"/>
        </w:rPr>
        <w:t xml:space="preserve"> </w:t>
      </w:r>
      <w:r>
        <w:rPr>
          <w:sz w:val="20"/>
        </w:rPr>
        <w:t>obligations</w:t>
      </w:r>
      <w:r>
        <w:rPr>
          <w:spacing w:val="44"/>
          <w:sz w:val="20"/>
        </w:rPr>
        <w:t xml:space="preserve"> </w:t>
      </w:r>
      <w:r>
        <w:rPr>
          <w:b/>
          <w:sz w:val="20"/>
        </w:rPr>
        <w:t>Part</w:t>
      </w:r>
      <w:r>
        <w:rPr>
          <w:b/>
          <w:spacing w:val="-2"/>
          <w:sz w:val="20"/>
        </w:rPr>
        <w:t xml:space="preserve"> </w:t>
      </w:r>
      <w:r>
        <w:rPr>
          <w:b/>
          <w:spacing w:val="-10"/>
          <w:sz w:val="20"/>
        </w:rPr>
        <w:t>3</w:t>
      </w:r>
    </w:p>
    <w:p w14:paraId="5144F3F3" w14:textId="77777777" w:rsidR="00EF24D2" w:rsidRDefault="00000000">
      <w:pPr>
        <w:spacing w:before="30"/>
        <w:ind w:left="5341"/>
        <w:rPr>
          <w:b/>
          <w:sz w:val="20"/>
        </w:rPr>
      </w:pPr>
      <w:r>
        <w:rPr>
          <w:sz w:val="20"/>
        </w:rPr>
        <w:t>Suspicious</w:t>
      </w:r>
      <w:r>
        <w:rPr>
          <w:spacing w:val="-6"/>
          <w:sz w:val="20"/>
        </w:rPr>
        <w:t xml:space="preserve"> </w:t>
      </w:r>
      <w:r>
        <w:rPr>
          <w:sz w:val="20"/>
        </w:rPr>
        <w:t>matters</w:t>
      </w:r>
      <w:r>
        <w:rPr>
          <w:spacing w:val="40"/>
          <w:sz w:val="20"/>
        </w:rPr>
        <w:t xml:space="preserve"> </w:t>
      </w:r>
      <w:r>
        <w:rPr>
          <w:b/>
          <w:sz w:val="20"/>
        </w:rPr>
        <w:t>Division</w:t>
      </w:r>
      <w:r>
        <w:rPr>
          <w:b/>
          <w:spacing w:val="-5"/>
          <w:sz w:val="20"/>
        </w:rPr>
        <w:t xml:space="preserve"> </w:t>
      </w:r>
      <w:r>
        <w:rPr>
          <w:b/>
          <w:spacing w:val="-10"/>
          <w:sz w:val="20"/>
        </w:rPr>
        <w:t>2</w:t>
      </w:r>
    </w:p>
    <w:p w14:paraId="5D4F8F3C" w14:textId="77777777" w:rsidR="00EF24D2" w:rsidRDefault="00EF24D2">
      <w:pPr>
        <w:pStyle w:val="BodyText"/>
        <w:spacing w:before="46"/>
        <w:rPr>
          <w:b/>
          <w:sz w:val="20"/>
        </w:rPr>
      </w:pPr>
    </w:p>
    <w:p w14:paraId="5036E875" w14:textId="77777777" w:rsidR="00EF24D2" w:rsidRDefault="00000000">
      <w:pPr>
        <w:pStyle w:val="Heading6"/>
        <w:ind w:right="709"/>
        <w:jc w:val="right"/>
      </w:pPr>
      <w:r>
        <w:rPr>
          <w:noProof/>
        </w:rPr>
        <mc:AlternateContent>
          <mc:Choice Requires="wps">
            <w:drawing>
              <wp:anchor distT="0" distB="0" distL="0" distR="0" simplePos="0" relativeHeight="487786496" behindDoc="1" locked="0" layoutInCell="1" allowOverlap="1" wp14:anchorId="5BC31B6A" wp14:editId="66FF9409">
                <wp:simplePos x="0" y="0"/>
                <wp:positionH relativeFrom="page">
                  <wp:posOffset>1511935</wp:posOffset>
                </wp:positionH>
                <wp:positionV relativeFrom="paragraph">
                  <wp:posOffset>192734</wp:posOffset>
                </wp:positionV>
                <wp:extent cx="4537075" cy="1270"/>
                <wp:effectExtent l="0" t="0" r="0" b="0"/>
                <wp:wrapTopAndBottom/>
                <wp:docPr id="438" name="Graphic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AC7CE3" id="Graphic 438" o:spid="_x0000_s1026" style="position:absolute;margin-left:119.05pt;margin-top:15.2pt;width:357.25pt;height:.1pt;z-index:-155299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41</w:t>
      </w:r>
    </w:p>
    <w:p w14:paraId="6580AD6A" w14:textId="77777777" w:rsidR="00EF24D2" w:rsidRDefault="00EF24D2">
      <w:pPr>
        <w:pStyle w:val="BodyText"/>
        <w:spacing w:before="41"/>
      </w:pPr>
    </w:p>
    <w:p w14:paraId="14899E57" w14:textId="77777777" w:rsidR="00EF24D2" w:rsidRDefault="00000000">
      <w:pPr>
        <w:pStyle w:val="ListParagraph"/>
        <w:numPr>
          <w:ilvl w:val="0"/>
          <w:numId w:val="36"/>
        </w:numPr>
        <w:tabs>
          <w:tab w:val="left" w:pos="2806"/>
          <w:tab w:val="left" w:pos="2808"/>
        </w:tabs>
        <w:spacing w:before="0"/>
        <w:ind w:right="870"/>
        <w:jc w:val="left"/>
      </w:pPr>
      <w:r>
        <w:t>may</w:t>
      </w:r>
      <w:r>
        <w:rPr>
          <w:spacing w:val="-4"/>
        </w:rPr>
        <w:t xml:space="preserve"> </w:t>
      </w:r>
      <w:r>
        <w:t>be</w:t>
      </w:r>
      <w:r>
        <w:rPr>
          <w:spacing w:val="-4"/>
        </w:rPr>
        <w:t xml:space="preserve"> </w:t>
      </w:r>
      <w:r>
        <w:t>relevant</w:t>
      </w:r>
      <w:r>
        <w:rPr>
          <w:spacing w:val="-4"/>
        </w:rPr>
        <w:t xml:space="preserve"> </w:t>
      </w:r>
      <w:r>
        <w:t>to</w:t>
      </w:r>
      <w:r>
        <w:rPr>
          <w:spacing w:val="-4"/>
        </w:rPr>
        <w:t xml:space="preserve"> </w:t>
      </w:r>
      <w:r>
        <w:t>investigation</w:t>
      </w:r>
      <w:r>
        <w:rPr>
          <w:spacing w:val="-4"/>
        </w:rPr>
        <w:t xml:space="preserve"> </w:t>
      </w:r>
      <w:r>
        <w:t>of,</w:t>
      </w:r>
      <w:r>
        <w:rPr>
          <w:spacing w:val="-4"/>
        </w:rPr>
        <w:t xml:space="preserve"> </w:t>
      </w:r>
      <w:r>
        <w:t>or</w:t>
      </w:r>
      <w:r>
        <w:rPr>
          <w:spacing w:val="-4"/>
        </w:rPr>
        <w:t xml:space="preserve"> </w:t>
      </w:r>
      <w:r>
        <w:t>prosecution</w:t>
      </w:r>
      <w:r>
        <w:rPr>
          <w:spacing w:val="-4"/>
        </w:rPr>
        <w:t xml:space="preserve"> </w:t>
      </w:r>
      <w:r>
        <w:t>of</w:t>
      </w:r>
      <w:r>
        <w:rPr>
          <w:spacing w:val="-4"/>
        </w:rPr>
        <w:t xml:space="preserve"> </w:t>
      </w:r>
      <w:r>
        <w:t>a person for, an evasion, or an attempted evasion, of a taxation law; or</w:t>
      </w:r>
    </w:p>
    <w:p w14:paraId="7E8C397B" w14:textId="77777777" w:rsidR="00EF24D2" w:rsidRDefault="00000000">
      <w:pPr>
        <w:pStyle w:val="ListParagraph"/>
        <w:numPr>
          <w:ilvl w:val="0"/>
          <w:numId w:val="36"/>
        </w:numPr>
        <w:tabs>
          <w:tab w:val="left" w:pos="2806"/>
          <w:tab w:val="left" w:pos="2808"/>
        </w:tabs>
        <w:ind w:right="730" w:hanging="382"/>
        <w:jc w:val="left"/>
      </w:pPr>
      <w:r>
        <w:t>may be relevant to investigation of, or prosecution of a person</w:t>
      </w:r>
      <w:r>
        <w:rPr>
          <w:spacing w:val="-4"/>
        </w:rPr>
        <w:t xml:space="preserve"> </w:t>
      </w:r>
      <w:r>
        <w:t>for,</w:t>
      </w:r>
      <w:r>
        <w:rPr>
          <w:spacing w:val="-4"/>
        </w:rPr>
        <w:t xml:space="preserve"> </w:t>
      </w:r>
      <w:r>
        <w:t>an</w:t>
      </w:r>
      <w:r>
        <w:rPr>
          <w:spacing w:val="-4"/>
        </w:rPr>
        <w:t xml:space="preserve"> </w:t>
      </w:r>
      <w:r>
        <w:t>evasion,</w:t>
      </w:r>
      <w:r>
        <w:rPr>
          <w:spacing w:val="-4"/>
        </w:rPr>
        <w:t xml:space="preserve"> </w:t>
      </w:r>
      <w:r>
        <w:t>or</w:t>
      </w:r>
      <w:r>
        <w:rPr>
          <w:spacing w:val="-4"/>
        </w:rPr>
        <w:t xml:space="preserve"> </w:t>
      </w:r>
      <w:r>
        <w:t>an</w:t>
      </w:r>
      <w:r>
        <w:rPr>
          <w:spacing w:val="-4"/>
        </w:rPr>
        <w:t xml:space="preserve"> </w:t>
      </w:r>
      <w:r>
        <w:t>attempted</w:t>
      </w:r>
      <w:r>
        <w:rPr>
          <w:spacing w:val="-4"/>
        </w:rPr>
        <w:t xml:space="preserve"> </w:t>
      </w:r>
      <w:r>
        <w:t>evasion,</w:t>
      </w:r>
      <w:r>
        <w:rPr>
          <w:spacing w:val="-4"/>
        </w:rPr>
        <w:t xml:space="preserve"> </w:t>
      </w:r>
      <w:r>
        <w:t>of</w:t>
      </w:r>
      <w:r>
        <w:rPr>
          <w:spacing w:val="-4"/>
        </w:rPr>
        <w:t xml:space="preserve"> </w:t>
      </w:r>
      <w:r>
        <w:t>a</w:t>
      </w:r>
      <w:r>
        <w:rPr>
          <w:spacing w:val="-4"/>
        </w:rPr>
        <w:t xml:space="preserve"> </w:t>
      </w:r>
      <w:r>
        <w:t>law of a State or Territory that deals with taxation; or</w:t>
      </w:r>
    </w:p>
    <w:p w14:paraId="648627A1" w14:textId="77777777" w:rsidR="00EF24D2" w:rsidRDefault="00000000">
      <w:pPr>
        <w:pStyle w:val="ListParagraph"/>
        <w:numPr>
          <w:ilvl w:val="0"/>
          <w:numId w:val="36"/>
        </w:numPr>
        <w:tabs>
          <w:tab w:val="left" w:pos="2806"/>
          <w:tab w:val="left" w:pos="2808"/>
        </w:tabs>
        <w:ind w:right="870" w:hanging="443"/>
        <w:jc w:val="left"/>
      </w:pPr>
      <w:r>
        <w:t>may</w:t>
      </w:r>
      <w:r>
        <w:rPr>
          <w:spacing w:val="-4"/>
        </w:rPr>
        <w:t xml:space="preserve"> </w:t>
      </w:r>
      <w:r>
        <w:t>be</w:t>
      </w:r>
      <w:r>
        <w:rPr>
          <w:spacing w:val="-4"/>
        </w:rPr>
        <w:t xml:space="preserve"> </w:t>
      </w:r>
      <w:r>
        <w:t>relevant</w:t>
      </w:r>
      <w:r>
        <w:rPr>
          <w:spacing w:val="-4"/>
        </w:rPr>
        <w:t xml:space="preserve"> </w:t>
      </w:r>
      <w:r>
        <w:t>to</w:t>
      </w:r>
      <w:r>
        <w:rPr>
          <w:spacing w:val="-4"/>
        </w:rPr>
        <w:t xml:space="preserve"> </w:t>
      </w:r>
      <w:r>
        <w:t>investigation</w:t>
      </w:r>
      <w:r>
        <w:rPr>
          <w:spacing w:val="-4"/>
        </w:rPr>
        <w:t xml:space="preserve"> </w:t>
      </w:r>
      <w:r>
        <w:t>of,</w:t>
      </w:r>
      <w:r>
        <w:rPr>
          <w:spacing w:val="-4"/>
        </w:rPr>
        <w:t xml:space="preserve"> </w:t>
      </w:r>
      <w:r>
        <w:t>or</w:t>
      </w:r>
      <w:r>
        <w:rPr>
          <w:spacing w:val="-4"/>
        </w:rPr>
        <w:t xml:space="preserve"> </w:t>
      </w:r>
      <w:r>
        <w:t>prosecution</w:t>
      </w:r>
      <w:r>
        <w:rPr>
          <w:spacing w:val="-4"/>
        </w:rPr>
        <w:t xml:space="preserve"> </w:t>
      </w:r>
      <w:r>
        <w:t>of</w:t>
      </w:r>
      <w:r>
        <w:rPr>
          <w:spacing w:val="-4"/>
        </w:rPr>
        <w:t xml:space="preserve"> </w:t>
      </w:r>
      <w:r>
        <w:t>a person for, an offence against a law of the Commonwealth or of a State or Territory; or</w:t>
      </w:r>
    </w:p>
    <w:p w14:paraId="09AB46C0" w14:textId="77777777" w:rsidR="00EF24D2" w:rsidRDefault="00000000">
      <w:pPr>
        <w:pStyle w:val="ListParagraph"/>
        <w:numPr>
          <w:ilvl w:val="0"/>
          <w:numId w:val="36"/>
        </w:numPr>
        <w:tabs>
          <w:tab w:val="left" w:pos="2806"/>
          <w:tab w:val="left" w:pos="2808"/>
        </w:tabs>
        <w:ind w:right="742" w:hanging="431"/>
        <w:jc w:val="left"/>
      </w:pPr>
      <w:r>
        <w:t>may</w:t>
      </w:r>
      <w:r>
        <w:rPr>
          <w:spacing w:val="-4"/>
        </w:rPr>
        <w:t xml:space="preserve"> </w:t>
      </w:r>
      <w:r>
        <w:t>be</w:t>
      </w:r>
      <w:r>
        <w:rPr>
          <w:spacing w:val="-4"/>
        </w:rPr>
        <w:t xml:space="preserve"> </w:t>
      </w:r>
      <w:r>
        <w:t>of</w:t>
      </w:r>
      <w:r>
        <w:rPr>
          <w:spacing w:val="-4"/>
        </w:rPr>
        <w:t xml:space="preserve"> </w:t>
      </w:r>
      <w:r>
        <w:t>assistance</w:t>
      </w:r>
      <w:r>
        <w:rPr>
          <w:spacing w:val="-5"/>
        </w:rPr>
        <w:t xml:space="preserve"> </w:t>
      </w:r>
      <w:r>
        <w:t>in</w:t>
      </w:r>
      <w:r>
        <w:rPr>
          <w:spacing w:val="-4"/>
        </w:rPr>
        <w:t xml:space="preserve"> </w:t>
      </w:r>
      <w:r>
        <w:t>the</w:t>
      </w:r>
      <w:r>
        <w:rPr>
          <w:spacing w:val="-4"/>
        </w:rPr>
        <w:t xml:space="preserve"> </w:t>
      </w:r>
      <w:r>
        <w:t>enforcement</w:t>
      </w:r>
      <w:r>
        <w:rPr>
          <w:spacing w:val="-4"/>
        </w:rPr>
        <w:t xml:space="preserve"> </w:t>
      </w:r>
      <w:r>
        <w:t>of</w:t>
      </w:r>
      <w:r>
        <w:rPr>
          <w:spacing w:val="-4"/>
        </w:rPr>
        <w:t xml:space="preserve"> </w:t>
      </w:r>
      <w:r>
        <w:t>the</w:t>
      </w:r>
      <w:r>
        <w:rPr>
          <w:spacing w:val="-4"/>
        </w:rPr>
        <w:t xml:space="preserve"> </w:t>
      </w:r>
      <w:r>
        <w:rPr>
          <w:i/>
        </w:rPr>
        <w:t xml:space="preserve">Proceeds of Crime Act 2002 </w:t>
      </w:r>
      <w:r>
        <w:t>or regulations under that Act; or</w:t>
      </w:r>
    </w:p>
    <w:p w14:paraId="0AC5DF83" w14:textId="77777777" w:rsidR="00EF24D2" w:rsidRDefault="00000000">
      <w:pPr>
        <w:pStyle w:val="ListParagraph"/>
        <w:numPr>
          <w:ilvl w:val="0"/>
          <w:numId w:val="36"/>
        </w:numPr>
        <w:tabs>
          <w:tab w:val="left" w:pos="2808"/>
        </w:tabs>
        <w:ind w:right="1017" w:hanging="370"/>
        <w:jc w:val="both"/>
      </w:pPr>
      <w:r>
        <w:t>may</w:t>
      </w:r>
      <w:r>
        <w:rPr>
          <w:spacing w:val="-3"/>
        </w:rPr>
        <w:t xml:space="preserve"> </w:t>
      </w:r>
      <w:r>
        <w:t>be</w:t>
      </w:r>
      <w:r>
        <w:rPr>
          <w:spacing w:val="-3"/>
        </w:rPr>
        <w:t xml:space="preserve"> </w:t>
      </w:r>
      <w:r>
        <w:t>of</w:t>
      </w:r>
      <w:r>
        <w:rPr>
          <w:spacing w:val="-3"/>
        </w:rPr>
        <w:t xml:space="preserve"> </w:t>
      </w:r>
      <w:r>
        <w:t>assistance</w:t>
      </w:r>
      <w:r>
        <w:rPr>
          <w:spacing w:val="-3"/>
        </w:rPr>
        <w:t xml:space="preserve"> </w:t>
      </w:r>
      <w:r>
        <w:t>in</w:t>
      </w:r>
      <w:r>
        <w:rPr>
          <w:spacing w:val="-3"/>
        </w:rPr>
        <w:t xml:space="preserve"> </w:t>
      </w:r>
      <w:r>
        <w:t>the</w:t>
      </w:r>
      <w:r>
        <w:rPr>
          <w:spacing w:val="-3"/>
        </w:rPr>
        <w:t xml:space="preserve"> </w:t>
      </w:r>
      <w:r>
        <w:t>enforcement</w:t>
      </w:r>
      <w:r>
        <w:rPr>
          <w:spacing w:val="-3"/>
        </w:rPr>
        <w:t xml:space="preserve"> </w:t>
      </w:r>
      <w:r>
        <w:t>of</w:t>
      </w:r>
      <w:r>
        <w:rPr>
          <w:spacing w:val="-3"/>
        </w:rPr>
        <w:t xml:space="preserve"> </w:t>
      </w:r>
      <w:r>
        <w:t>a</w:t>
      </w:r>
      <w:r>
        <w:rPr>
          <w:spacing w:val="-3"/>
        </w:rPr>
        <w:t xml:space="preserve"> </w:t>
      </w:r>
      <w:r>
        <w:t>law</w:t>
      </w:r>
      <w:r>
        <w:rPr>
          <w:spacing w:val="-4"/>
        </w:rPr>
        <w:t xml:space="preserve"> </w:t>
      </w:r>
      <w:r>
        <w:t>of</w:t>
      </w:r>
      <w:r>
        <w:rPr>
          <w:spacing w:val="-3"/>
        </w:rPr>
        <w:t xml:space="preserve"> </w:t>
      </w:r>
      <w:r>
        <w:t>a State</w:t>
      </w:r>
      <w:r>
        <w:rPr>
          <w:spacing w:val="-5"/>
        </w:rPr>
        <w:t xml:space="preserve"> </w:t>
      </w:r>
      <w:r>
        <w:t>or</w:t>
      </w:r>
      <w:r>
        <w:rPr>
          <w:spacing w:val="-5"/>
        </w:rPr>
        <w:t xml:space="preserve"> </w:t>
      </w:r>
      <w:r>
        <w:t>Territory</w:t>
      </w:r>
      <w:r>
        <w:rPr>
          <w:spacing w:val="-5"/>
        </w:rPr>
        <w:t xml:space="preserve"> </w:t>
      </w:r>
      <w:r>
        <w:t>that</w:t>
      </w:r>
      <w:r>
        <w:rPr>
          <w:spacing w:val="-6"/>
        </w:rPr>
        <w:t xml:space="preserve"> </w:t>
      </w:r>
      <w:r>
        <w:t>corresponds</w:t>
      </w:r>
      <w:r>
        <w:rPr>
          <w:spacing w:val="-6"/>
        </w:rPr>
        <w:t xml:space="preserve"> </w:t>
      </w:r>
      <w:r>
        <w:t>to</w:t>
      </w:r>
      <w:r>
        <w:rPr>
          <w:spacing w:val="-5"/>
        </w:rPr>
        <w:t xml:space="preserve"> </w:t>
      </w:r>
      <w:r>
        <w:t>the</w:t>
      </w:r>
      <w:r>
        <w:rPr>
          <w:spacing w:val="-5"/>
        </w:rPr>
        <w:t xml:space="preserve"> </w:t>
      </w:r>
      <w:r>
        <w:rPr>
          <w:i/>
        </w:rPr>
        <w:t>Proceeds</w:t>
      </w:r>
      <w:r>
        <w:rPr>
          <w:i/>
          <w:spacing w:val="-5"/>
        </w:rPr>
        <w:t xml:space="preserve"> </w:t>
      </w:r>
      <w:r>
        <w:rPr>
          <w:i/>
        </w:rPr>
        <w:t xml:space="preserve">of Crime Act 2002 </w:t>
      </w:r>
      <w:r>
        <w:t>or regulations under that Act;</w:t>
      </w:r>
    </w:p>
    <w:p w14:paraId="641C5B10" w14:textId="77777777" w:rsidR="00EF24D2" w:rsidRDefault="00000000">
      <w:pPr>
        <w:pStyle w:val="ListParagraph"/>
        <w:numPr>
          <w:ilvl w:val="1"/>
          <w:numId w:val="187"/>
        </w:numPr>
        <w:tabs>
          <w:tab w:val="left" w:pos="2353"/>
        </w:tabs>
        <w:ind w:left="2353" w:right="708" w:hanging="370"/>
      </w:pPr>
      <w:r>
        <w:t>at the relevant time or a later time, the reporting entity suspects on reasonable grounds that the provision, or prospective provision, of the service is preparatory to the commission</w:t>
      </w:r>
      <w:r>
        <w:rPr>
          <w:spacing w:val="-4"/>
        </w:rPr>
        <w:t xml:space="preserve"> </w:t>
      </w:r>
      <w:r>
        <w:t>of</w:t>
      </w:r>
      <w:r>
        <w:rPr>
          <w:spacing w:val="-4"/>
        </w:rPr>
        <w:t xml:space="preserve"> </w:t>
      </w:r>
      <w:r>
        <w:t>an</w:t>
      </w:r>
      <w:r>
        <w:rPr>
          <w:spacing w:val="-4"/>
        </w:rPr>
        <w:t xml:space="preserve"> </w:t>
      </w:r>
      <w:r>
        <w:t>offence</w:t>
      </w:r>
      <w:r>
        <w:rPr>
          <w:spacing w:val="-4"/>
        </w:rPr>
        <w:t xml:space="preserve"> </w:t>
      </w:r>
      <w:r>
        <w:t>covered</w:t>
      </w:r>
      <w:r>
        <w:rPr>
          <w:spacing w:val="-4"/>
        </w:rPr>
        <w:t xml:space="preserve"> </w:t>
      </w:r>
      <w:r>
        <w:t>by</w:t>
      </w:r>
      <w:r>
        <w:rPr>
          <w:spacing w:val="-4"/>
        </w:rPr>
        <w:t xml:space="preserve"> </w:t>
      </w:r>
      <w:r>
        <w:t>paragraph</w:t>
      </w:r>
      <w:r>
        <w:rPr>
          <w:spacing w:val="-4"/>
        </w:rPr>
        <w:t xml:space="preserve"> </w:t>
      </w:r>
      <w:r>
        <w:t>(a),</w:t>
      </w:r>
      <w:r>
        <w:rPr>
          <w:spacing w:val="-4"/>
        </w:rPr>
        <w:t xml:space="preserve"> </w:t>
      </w:r>
      <w:r>
        <w:t>(b)</w:t>
      </w:r>
      <w:r>
        <w:rPr>
          <w:spacing w:val="-4"/>
        </w:rPr>
        <w:t xml:space="preserve"> </w:t>
      </w:r>
      <w:r>
        <w:t>or</w:t>
      </w:r>
      <w:r>
        <w:rPr>
          <w:spacing w:val="-4"/>
        </w:rPr>
        <w:t xml:space="preserve"> </w:t>
      </w:r>
      <w:r>
        <w:t xml:space="preserve">(c) of the definition of </w:t>
      </w:r>
      <w:r>
        <w:rPr>
          <w:b/>
          <w:i/>
        </w:rPr>
        <w:t xml:space="preserve">financing of terrorism </w:t>
      </w:r>
      <w:r>
        <w:t>in section 5;</w:t>
      </w:r>
    </w:p>
    <w:p w14:paraId="2EDE50AD" w14:textId="77777777" w:rsidR="00EF24D2" w:rsidRDefault="00000000">
      <w:pPr>
        <w:pStyle w:val="ListParagraph"/>
        <w:numPr>
          <w:ilvl w:val="1"/>
          <w:numId w:val="187"/>
        </w:numPr>
        <w:tabs>
          <w:tab w:val="left" w:pos="2353"/>
        </w:tabs>
        <w:ind w:left="2353" w:right="823" w:hanging="370"/>
      </w:pPr>
      <w:r>
        <w:t>at the relevant time or a later time, the reporting entity suspects on reasonable grounds that information that the reporting</w:t>
      </w:r>
      <w:r>
        <w:rPr>
          <w:spacing w:val="-3"/>
        </w:rPr>
        <w:t xml:space="preserve"> </w:t>
      </w:r>
      <w:r>
        <w:t>entity</w:t>
      </w:r>
      <w:r>
        <w:rPr>
          <w:spacing w:val="-3"/>
        </w:rPr>
        <w:t xml:space="preserve"> </w:t>
      </w:r>
      <w:r>
        <w:t>has</w:t>
      </w:r>
      <w:r>
        <w:rPr>
          <w:spacing w:val="-4"/>
        </w:rPr>
        <w:t xml:space="preserve"> </w:t>
      </w:r>
      <w:r>
        <w:t>concerning</w:t>
      </w:r>
      <w:r>
        <w:rPr>
          <w:spacing w:val="-3"/>
        </w:rPr>
        <w:t xml:space="preserve"> </w:t>
      </w:r>
      <w:r>
        <w:t>the</w:t>
      </w:r>
      <w:r>
        <w:rPr>
          <w:spacing w:val="-3"/>
        </w:rPr>
        <w:t xml:space="preserve"> </w:t>
      </w:r>
      <w:r>
        <w:t>provision,</w:t>
      </w:r>
      <w:r>
        <w:rPr>
          <w:spacing w:val="-3"/>
        </w:rPr>
        <w:t xml:space="preserve"> </w:t>
      </w:r>
      <w:r>
        <w:t>or</w:t>
      </w:r>
      <w:r>
        <w:rPr>
          <w:spacing w:val="-3"/>
        </w:rPr>
        <w:t xml:space="preserve"> </w:t>
      </w:r>
      <w:r>
        <w:t>prospective provision,</w:t>
      </w:r>
      <w:r>
        <w:rPr>
          <w:spacing w:val="-4"/>
        </w:rPr>
        <w:t xml:space="preserve"> </w:t>
      </w:r>
      <w:r>
        <w:t>of</w:t>
      </w:r>
      <w:r>
        <w:rPr>
          <w:spacing w:val="-4"/>
        </w:rPr>
        <w:t xml:space="preserve"> </w:t>
      </w:r>
      <w:r>
        <w:t>the</w:t>
      </w:r>
      <w:r>
        <w:rPr>
          <w:spacing w:val="-5"/>
        </w:rPr>
        <w:t xml:space="preserve"> </w:t>
      </w:r>
      <w:r>
        <w:t>service</w:t>
      </w:r>
      <w:r>
        <w:rPr>
          <w:spacing w:val="-4"/>
        </w:rPr>
        <w:t xml:space="preserve"> </w:t>
      </w:r>
      <w:r>
        <w:t>may</w:t>
      </w:r>
      <w:r>
        <w:rPr>
          <w:spacing w:val="-4"/>
        </w:rPr>
        <w:t xml:space="preserve"> </w:t>
      </w:r>
      <w:r>
        <w:t>be</w:t>
      </w:r>
      <w:r>
        <w:rPr>
          <w:spacing w:val="-5"/>
        </w:rPr>
        <w:t xml:space="preserve"> </w:t>
      </w:r>
      <w:r>
        <w:t>relevant</w:t>
      </w:r>
      <w:r>
        <w:rPr>
          <w:spacing w:val="-4"/>
        </w:rPr>
        <w:t xml:space="preserve"> </w:t>
      </w:r>
      <w:r>
        <w:t>to</w:t>
      </w:r>
      <w:r>
        <w:rPr>
          <w:spacing w:val="-4"/>
        </w:rPr>
        <w:t xml:space="preserve"> </w:t>
      </w:r>
      <w:r>
        <w:t>the</w:t>
      </w:r>
      <w:r>
        <w:rPr>
          <w:spacing w:val="-4"/>
        </w:rPr>
        <w:t xml:space="preserve"> </w:t>
      </w:r>
      <w:r>
        <w:t xml:space="preserve">investigation of, or prosecution of a person for, an offence covered by paragraph (a), (b) or (c) of the definition of </w:t>
      </w:r>
      <w:r>
        <w:rPr>
          <w:b/>
          <w:i/>
        </w:rPr>
        <w:t xml:space="preserve">financing of terrorism </w:t>
      </w:r>
      <w:r>
        <w:t>in section 5;</w:t>
      </w:r>
    </w:p>
    <w:p w14:paraId="21C9CADA" w14:textId="77777777" w:rsidR="00EF24D2" w:rsidRDefault="00000000">
      <w:pPr>
        <w:pStyle w:val="ListParagraph"/>
        <w:numPr>
          <w:ilvl w:val="1"/>
          <w:numId w:val="187"/>
        </w:numPr>
        <w:tabs>
          <w:tab w:val="left" w:pos="2351"/>
          <w:tab w:val="left" w:pos="2353"/>
        </w:tabs>
        <w:ind w:left="2353" w:right="824" w:hanging="321"/>
      </w:pPr>
      <w:r>
        <w:t>at the relevant time or a later time, the reporting entity suspects on reasonable grounds that the provision, or prospective provision, of the service is preparatory to the commission</w:t>
      </w:r>
      <w:r>
        <w:rPr>
          <w:spacing w:val="-4"/>
        </w:rPr>
        <w:t xml:space="preserve"> </w:t>
      </w:r>
      <w:r>
        <w:t>of</w:t>
      </w:r>
      <w:r>
        <w:rPr>
          <w:spacing w:val="-4"/>
        </w:rPr>
        <w:t xml:space="preserve"> </w:t>
      </w:r>
      <w:r>
        <w:t>an</w:t>
      </w:r>
      <w:r>
        <w:rPr>
          <w:spacing w:val="-4"/>
        </w:rPr>
        <w:t xml:space="preserve"> </w:t>
      </w:r>
      <w:r>
        <w:t>offence</w:t>
      </w:r>
      <w:r>
        <w:rPr>
          <w:spacing w:val="-4"/>
        </w:rPr>
        <w:t xml:space="preserve"> </w:t>
      </w:r>
      <w:r>
        <w:t>covered</w:t>
      </w:r>
      <w:r>
        <w:rPr>
          <w:spacing w:val="-4"/>
        </w:rPr>
        <w:t xml:space="preserve"> </w:t>
      </w:r>
      <w:r>
        <w:t>by</w:t>
      </w:r>
      <w:r>
        <w:rPr>
          <w:spacing w:val="-4"/>
        </w:rPr>
        <w:t xml:space="preserve"> </w:t>
      </w:r>
      <w:r>
        <w:t>paragraph</w:t>
      </w:r>
      <w:r>
        <w:rPr>
          <w:spacing w:val="-4"/>
        </w:rPr>
        <w:t xml:space="preserve"> </w:t>
      </w:r>
      <w:r>
        <w:t>(a)</w:t>
      </w:r>
      <w:r>
        <w:rPr>
          <w:spacing w:val="-4"/>
        </w:rPr>
        <w:t xml:space="preserve"> </w:t>
      </w:r>
      <w:r>
        <w:t>or</w:t>
      </w:r>
      <w:r>
        <w:rPr>
          <w:spacing w:val="-4"/>
        </w:rPr>
        <w:t xml:space="preserve"> </w:t>
      </w:r>
      <w:r>
        <w:t>(b)</w:t>
      </w:r>
      <w:r>
        <w:rPr>
          <w:spacing w:val="-4"/>
        </w:rPr>
        <w:t xml:space="preserve"> </w:t>
      </w:r>
      <w:r>
        <w:t xml:space="preserve">of the definition of </w:t>
      </w:r>
      <w:r>
        <w:rPr>
          <w:b/>
          <w:i/>
        </w:rPr>
        <w:t xml:space="preserve">money laundering </w:t>
      </w:r>
      <w:r>
        <w:t>in section 5;</w:t>
      </w:r>
    </w:p>
    <w:p w14:paraId="5577C40B" w14:textId="77777777" w:rsidR="00EF24D2" w:rsidRDefault="00000000">
      <w:pPr>
        <w:pStyle w:val="ListParagraph"/>
        <w:numPr>
          <w:ilvl w:val="1"/>
          <w:numId w:val="187"/>
        </w:numPr>
        <w:tabs>
          <w:tab w:val="left" w:pos="2351"/>
          <w:tab w:val="left" w:pos="2353"/>
        </w:tabs>
        <w:ind w:left="2353" w:right="823" w:hanging="321"/>
      </w:pPr>
      <w:r>
        <w:t>at the relevant time or a later time, the reporting entity suspects on reasonable grounds that information that the reporting</w:t>
      </w:r>
      <w:r>
        <w:rPr>
          <w:spacing w:val="-3"/>
        </w:rPr>
        <w:t xml:space="preserve"> </w:t>
      </w:r>
      <w:r>
        <w:t>entity</w:t>
      </w:r>
      <w:r>
        <w:rPr>
          <w:spacing w:val="-3"/>
        </w:rPr>
        <w:t xml:space="preserve"> </w:t>
      </w:r>
      <w:r>
        <w:t>has</w:t>
      </w:r>
      <w:r>
        <w:rPr>
          <w:spacing w:val="-4"/>
        </w:rPr>
        <w:t xml:space="preserve"> </w:t>
      </w:r>
      <w:r>
        <w:t>concerning</w:t>
      </w:r>
      <w:r>
        <w:rPr>
          <w:spacing w:val="-3"/>
        </w:rPr>
        <w:t xml:space="preserve"> </w:t>
      </w:r>
      <w:r>
        <w:t>the</w:t>
      </w:r>
      <w:r>
        <w:rPr>
          <w:spacing w:val="-3"/>
        </w:rPr>
        <w:t xml:space="preserve"> </w:t>
      </w:r>
      <w:r>
        <w:t>provision,</w:t>
      </w:r>
      <w:r>
        <w:rPr>
          <w:spacing w:val="-3"/>
        </w:rPr>
        <w:t xml:space="preserve"> </w:t>
      </w:r>
      <w:r>
        <w:t>or</w:t>
      </w:r>
      <w:r>
        <w:rPr>
          <w:spacing w:val="-3"/>
        </w:rPr>
        <w:t xml:space="preserve"> </w:t>
      </w:r>
      <w:r>
        <w:t>prospective provision,</w:t>
      </w:r>
      <w:r>
        <w:rPr>
          <w:spacing w:val="-4"/>
        </w:rPr>
        <w:t xml:space="preserve"> </w:t>
      </w:r>
      <w:r>
        <w:t>of</w:t>
      </w:r>
      <w:r>
        <w:rPr>
          <w:spacing w:val="-4"/>
        </w:rPr>
        <w:t xml:space="preserve"> </w:t>
      </w:r>
      <w:r>
        <w:t>the</w:t>
      </w:r>
      <w:r>
        <w:rPr>
          <w:spacing w:val="-5"/>
        </w:rPr>
        <w:t xml:space="preserve"> </w:t>
      </w:r>
      <w:r>
        <w:t>service</w:t>
      </w:r>
      <w:r>
        <w:rPr>
          <w:spacing w:val="-4"/>
        </w:rPr>
        <w:t xml:space="preserve"> </w:t>
      </w:r>
      <w:r>
        <w:t>may</w:t>
      </w:r>
      <w:r>
        <w:rPr>
          <w:spacing w:val="-4"/>
        </w:rPr>
        <w:t xml:space="preserve"> </w:t>
      </w:r>
      <w:r>
        <w:t>be</w:t>
      </w:r>
      <w:r>
        <w:rPr>
          <w:spacing w:val="-5"/>
        </w:rPr>
        <w:t xml:space="preserve"> </w:t>
      </w:r>
      <w:r>
        <w:t>relevant</w:t>
      </w:r>
      <w:r>
        <w:rPr>
          <w:spacing w:val="-4"/>
        </w:rPr>
        <w:t xml:space="preserve"> </w:t>
      </w:r>
      <w:r>
        <w:t>to</w:t>
      </w:r>
      <w:r>
        <w:rPr>
          <w:spacing w:val="-4"/>
        </w:rPr>
        <w:t xml:space="preserve"> </w:t>
      </w:r>
      <w:r>
        <w:t>the</w:t>
      </w:r>
      <w:r>
        <w:rPr>
          <w:spacing w:val="-4"/>
        </w:rPr>
        <w:t xml:space="preserve"> </w:t>
      </w:r>
      <w:r>
        <w:t>investigation of, or prosecution of a person for, an offence covered by</w:t>
      </w:r>
    </w:p>
    <w:p w14:paraId="6EA8B256" w14:textId="77777777" w:rsidR="00EF24D2" w:rsidRDefault="00000000">
      <w:pPr>
        <w:tabs>
          <w:tab w:val="right" w:pos="7796"/>
        </w:tabs>
        <w:spacing w:before="812"/>
        <w:ind w:left="2343"/>
        <w:rPr>
          <w:i/>
          <w:sz w:val="16"/>
        </w:rPr>
      </w:pPr>
      <w:r>
        <w:rPr>
          <w:i/>
          <w:noProof/>
          <w:sz w:val="16"/>
        </w:rPr>
        <mc:AlternateContent>
          <mc:Choice Requires="wps">
            <w:drawing>
              <wp:anchor distT="0" distB="0" distL="0" distR="0" simplePos="0" relativeHeight="15927808" behindDoc="0" locked="0" layoutInCell="1" allowOverlap="1" wp14:anchorId="75DF1800" wp14:editId="0AA8A613">
                <wp:simplePos x="0" y="0"/>
                <wp:positionH relativeFrom="page">
                  <wp:posOffset>1511935</wp:posOffset>
                </wp:positionH>
                <wp:positionV relativeFrom="paragraph">
                  <wp:posOffset>284705</wp:posOffset>
                </wp:positionV>
                <wp:extent cx="4537075" cy="1270"/>
                <wp:effectExtent l="0" t="0" r="0" b="0"/>
                <wp:wrapNone/>
                <wp:docPr id="439" name="Graphic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308DDE" id="Graphic 439" o:spid="_x0000_s1026" style="position:absolute;margin-left:119.05pt;margin-top:22.4pt;width:357.25pt;height:.1pt;z-index:159278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101</w:t>
      </w:r>
    </w:p>
    <w:p w14:paraId="58CE6D00"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238783D" w14:textId="77777777" w:rsidR="00EF24D2" w:rsidRDefault="00EF24D2">
      <w:pPr>
        <w:rPr>
          <w:sz w:val="16"/>
        </w:rPr>
        <w:sectPr w:rsidR="00EF24D2">
          <w:pgSz w:w="11910" w:h="16840"/>
          <w:pgMar w:top="920" w:right="1700" w:bottom="360" w:left="1700" w:header="0" w:footer="177" w:gutter="0"/>
          <w:cols w:space="720"/>
        </w:sectPr>
      </w:pPr>
    </w:p>
    <w:p w14:paraId="4B696A77" w14:textId="77777777" w:rsidR="00EF24D2" w:rsidRDefault="00000000">
      <w:pPr>
        <w:spacing w:before="71"/>
        <w:ind w:left="710"/>
        <w:rPr>
          <w:sz w:val="20"/>
        </w:rPr>
      </w:pPr>
      <w:r>
        <w:rPr>
          <w:b/>
          <w:sz w:val="20"/>
        </w:rPr>
        <w:lastRenderedPageBreak/>
        <w:t>Part</w:t>
      </w:r>
      <w:r>
        <w:rPr>
          <w:b/>
          <w:spacing w:val="-1"/>
          <w:sz w:val="20"/>
        </w:rPr>
        <w:t xml:space="preserve"> </w:t>
      </w:r>
      <w:r>
        <w:rPr>
          <w:b/>
          <w:sz w:val="20"/>
        </w:rPr>
        <w:t>3</w:t>
      </w:r>
      <w:r>
        <w:rPr>
          <w:b/>
          <w:spacing w:val="50"/>
          <w:sz w:val="20"/>
        </w:rPr>
        <w:t xml:space="preserve"> </w:t>
      </w:r>
      <w:r>
        <w:rPr>
          <w:sz w:val="20"/>
        </w:rPr>
        <w:t xml:space="preserve">Reporting </w:t>
      </w:r>
      <w:r>
        <w:rPr>
          <w:spacing w:val="-2"/>
          <w:sz w:val="20"/>
        </w:rPr>
        <w:t>obligations</w:t>
      </w:r>
    </w:p>
    <w:p w14:paraId="26263AD0" w14:textId="77777777" w:rsidR="00EF24D2" w:rsidRDefault="00000000">
      <w:pPr>
        <w:spacing w:before="30"/>
        <w:ind w:left="710"/>
        <w:rPr>
          <w:sz w:val="20"/>
        </w:rPr>
      </w:pPr>
      <w:r>
        <w:rPr>
          <w:b/>
          <w:sz w:val="20"/>
        </w:rPr>
        <w:t>Division</w:t>
      </w:r>
      <w:r>
        <w:rPr>
          <w:b/>
          <w:spacing w:val="-5"/>
          <w:sz w:val="20"/>
        </w:rPr>
        <w:t xml:space="preserve"> </w:t>
      </w:r>
      <w:r>
        <w:rPr>
          <w:b/>
          <w:sz w:val="20"/>
        </w:rPr>
        <w:t>2</w:t>
      </w:r>
      <w:r>
        <w:rPr>
          <w:b/>
          <w:spacing w:val="41"/>
          <w:sz w:val="20"/>
        </w:rPr>
        <w:t xml:space="preserve"> </w:t>
      </w:r>
      <w:r>
        <w:rPr>
          <w:sz w:val="20"/>
        </w:rPr>
        <w:t>Suspicious</w:t>
      </w:r>
      <w:r>
        <w:rPr>
          <w:spacing w:val="-4"/>
          <w:sz w:val="20"/>
        </w:rPr>
        <w:t xml:space="preserve"> </w:t>
      </w:r>
      <w:r>
        <w:rPr>
          <w:spacing w:val="-2"/>
          <w:sz w:val="20"/>
        </w:rPr>
        <w:t>matters</w:t>
      </w:r>
    </w:p>
    <w:p w14:paraId="23AB1767" w14:textId="77777777" w:rsidR="00EF24D2" w:rsidRDefault="00EF24D2">
      <w:pPr>
        <w:pStyle w:val="BodyText"/>
        <w:spacing w:before="46"/>
        <w:rPr>
          <w:sz w:val="20"/>
        </w:rPr>
      </w:pPr>
    </w:p>
    <w:p w14:paraId="75AD9C16" w14:textId="77777777" w:rsidR="00EF24D2" w:rsidRDefault="00000000">
      <w:pPr>
        <w:pStyle w:val="Heading6"/>
        <w:ind w:left="710"/>
      </w:pPr>
      <w:r>
        <w:rPr>
          <w:noProof/>
        </w:rPr>
        <mc:AlternateContent>
          <mc:Choice Requires="wps">
            <w:drawing>
              <wp:anchor distT="0" distB="0" distL="0" distR="0" simplePos="0" relativeHeight="487787520" behindDoc="1" locked="0" layoutInCell="1" allowOverlap="1" wp14:anchorId="02F7D3F0" wp14:editId="788A5807">
                <wp:simplePos x="0" y="0"/>
                <wp:positionH relativeFrom="page">
                  <wp:posOffset>1511935</wp:posOffset>
                </wp:positionH>
                <wp:positionV relativeFrom="paragraph">
                  <wp:posOffset>192734</wp:posOffset>
                </wp:positionV>
                <wp:extent cx="4537075" cy="1270"/>
                <wp:effectExtent l="0" t="0" r="0" b="0"/>
                <wp:wrapTopAndBottom/>
                <wp:docPr id="440" name="Graphic 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F807A6" id="Graphic 440" o:spid="_x0000_s1026" style="position:absolute;margin-left:119.05pt;margin-top:15.2pt;width:357.25pt;height:.1pt;z-index:-155289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41</w:t>
      </w:r>
    </w:p>
    <w:p w14:paraId="2049F7BF" w14:textId="77777777" w:rsidR="00EF24D2" w:rsidRDefault="00EF24D2">
      <w:pPr>
        <w:pStyle w:val="BodyText"/>
        <w:spacing w:before="41"/>
      </w:pPr>
    </w:p>
    <w:p w14:paraId="50B228B0" w14:textId="77777777" w:rsidR="00EF24D2" w:rsidRDefault="00000000">
      <w:pPr>
        <w:ind w:left="2353" w:right="763"/>
      </w:pPr>
      <w:r>
        <w:t>paragraph</w:t>
      </w:r>
      <w:r>
        <w:rPr>
          <w:spacing w:val="-4"/>
        </w:rPr>
        <w:t xml:space="preserve"> </w:t>
      </w:r>
      <w:r>
        <w:t>(a)</w:t>
      </w:r>
      <w:r>
        <w:rPr>
          <w:spacing w:val="-4"/>
        </w:rPr>
        <w:t xml:space="preserve"> </w:t>
      </w:r>
      <w:r>
        <w:t>or</w:t>
      </w:r>
      <w:r>
        <w:rPr>
          <w:spacing w:val="-4"/>
        </w:rPr>
        <w:t xml:space="preserve"> </w:t>
      </w:r>
      <w:r>
        <w:t>(b)</w:t>
      </w:r>
      <w:r>
        <w:rPr>
          <w:spacing w:val="-4"/>
        </w:rPr>
        <w:t xml:space="preserve"> </w:t>
      </w:r>
      <w:r>
        <w:t>of</w:t>
      </w:r>
      <w:r>
        <w:rPr>
          <w:spacing w:val="-4"/>
        </w:rPr>
        <w:t xml:space="preserve"> </w:t>
      </w:r>
      <w:r>
        <w:t>the</w:t>
      </w:r>
      <w:r>
        <w:rPr>
          <w:spacing w:val="-4"/>
        </w:rPr>
        <w:t xml:space="preserve"> </w:t>
      </w:r>
      <w:r>
        <w:t>definition</w:t>
      </w:r>
      <w:r>
        <w:rPr>
          <w:spacing w:val="-4"/>
        </w:rPr>
        <w:t xml:space="preserve"> </w:t>
      </w:r>
      <w:r>
        <w:t>of</w:t>
      </w:r>
      <w:r>
        <w:rPr>
          <w:spacing w:val="-4"/>
        </w:rPr>
        <w:t xml:space="preserve"> </w:t>
      </w:r>
      <w:r>
        <w:rPr>
          <w:b/>
          <w:i/>
        </w:rPr>
        <w:t>money</w:t>
      </w:r>
      <w:r>
        <w:rPr>
          <w:b/>
          <w:i/>
          <w:spacing w:val="-4"/>
        </w:rPr>
        <w:t xml:space="preserve"> </w:t>
      </w:r>
      <w:r>
        <w:rPr>
          <w:b/>
          <w:i/>
        </w:rPr>
        <w:t>laundering</w:t>
      </w:r>
      <w:r>
        <w:rPr>
          <w:b/>
          <w:i/>
          <w:spacing w:val="-4"/>
        </w:rPr>
        <w:t xml:space="preserve"> </w:t>
      </w:r>
      <w:r>
        <w:t>in section 5.</w:t>
      </w:r>
    </w:p>
    <w:p w14:paraId="5DCFBAA8" w14:textId="77777777" w:rsidR="00EF24D2" w:rsidRDefault="00000000">
      <w:pPr>
        <w:spacing w:before="240"/>
        <w:ind w:left="1844"/>
        <w:rPr>
          <w:i/>
        </w:rPr>
      </w:pPr>
      <w:r>
        <w:rPr>
          <w:i/>
          <w:spacing w:val="-2"/>
        </w:rPr>
        <w:t>Report</w:t>
      </w:r>
    </w:p>
    <w:p w14:paraId="0538AD41" w14:textId="77777777" w:rsidR="00EF24D2" w:rsidRDefault="00000000">
      <w:pPr>
        <w:pStyle w:val="ListParagraph"/>
        <w:numPr>
          <w:ilvl w:val="0"/>
          <w:numId w:val="187"/>
        </w:numPr>
        <w:tabs>
          <w:tab w:val="left" w:pos="1844"/>
        </w:tabs>
        <w:spacing w:before="180"/>
        <w:ind w:right="1083"/>
      </w:pPr>
      <w:r>
        <w:t>If</w:t>
      </w:r>
      <w:r>
        <w:rPr>
          <w:spacing w:val="-4"/>
        </w:rPr>
        <w:t xml:space="preserve"> </w:t>
      </w:r>
      <w:r>
        <w:t>a</w:t>
      </w:r>
      <w:r>
        <w:rPr>
          <w:spacing w:val="-5"/>
        </w:rPr>
        <w:t xml:space="preserve"> </w:t>
      </w:r>
      <w:r>
        <w:t>suspicious</w:t>
      </w:r>
      <w:r>
        <w:rPr>
          <w:spacing w:val="-5"/>
        </w:rPr>
        <w:t xml:space="preserve"> </w:t>
      </w:r>
      <w:r>
        <w:t>matter</w:t>
      </w:r>
      <w:r>
        <w:rPr>
          <w:spacing w:val="-4"/>
        </w:rPr>
        <w:t xml:space="preserve"> </w:t>
      </w:r>
      <w:r>
        <w:t>reporting</w:t>
      </w:r>
      <w:r>
        <w:rPr>
          <w:spacing w:val="-4"/>
        </w:rPr>
        <w:t xml:space="preserve"> </w:t>
      </w:r>
      <w:r>
        <w:t>obligation</w:t>
      </w:r>
      <w:r>
        <w:rPr>
          <w:spacing w:val="-4"/>
        </w:rPr>
        <w:t xml:space="preserve"> </w:t>
      </w:r>
      <w:r>
        <w:t>arises</w:t>
      </w:r>
      <w:r>
        <w:rPr>
          <w:spacing w:val="-5"/>
        </w:rPr>
        <w:t xml:space="preserve"> </w:t>
      </w:r>
      <w:r>
        <w:t>for</w:t>
      </w:r>
      <w:r>
        <w:rPr>
          <w:spacing w:val="-4"/>
        </w:rPr>
        <w:t xml:space="preserve"> </w:t>
      </w:r>
      <w:r>
        <w:t>a</w:t>
      </w:r>
      <w:r>
        <w:rPr>
          <w:spacing w:val="-4"/>
        </w:rPr>
        <w:t xml:space="preserve"> </w:t>
      </w:r>
      <w:r>
        <w:t>reporting entity in relation to a person, the reporting entity must give the AUSTRAC CEO a report about the matter within:</w:t>
      </w:r>
    </w:p>
    <w:p w14:paraId="6A5B5181" w14:textId="77777777" w:rsidR="00EF24D2" w:rsidRDefault="00000000">
      <w:pPr>
        <w:pStyle w:val="ListParagraph"/>
        <w:numPr>
          <w:ilvl w:val="1"/>
          <w:numId w:val="187"/>
        </w:numPr>
        <w:tabs>
          <w:tab w:val="left" w:pos="2351"/>
          <w:tab w:val="left" w:pos="2353"/>
        </w:tabs>
        <w:ind w:left="2353" w:right="745"/>
        <w:jc w:val="both"/>
      </w:pPr>
      <w:r>
        <w:t>if</w:t>
      </w:r>
      <w:r>
        <w:rPr>
          <w:spacing w:val="-4"/>
        </w:rPr>
        <w:t xml:space="preserve"> </w:t>
      </w:r>
      <w:r>
        <w:t>paragraph</w:t>
      </w:r>
      <w:r>
        <w:rPr>
          <w:spacing w:val="-4"/>
        </w:rPr>
        <w:t xml:space="preserve"> </w:t>
      </w:r>
      <w:r>
        <w:t>(1)(d),</w:t>
      </w:r>
      <w:r>
        <w:rPr>
          <w:spacing w:val="-4"/>
        </w:rPr>
        <w:t xml:space="preserve"> </w:t>
      </w:r>
      <w:r>
        <w:t>(e),</w:t>
      </w:r>
      <w:r>
        <w:rPr>
          <w:spacing w:val="-4"/>
        </w:rPr>
        <w:t xml:space="preserve"> </w:t>
      </w:r>
      <w:r>
        <w:t>(f),</w:t>
      </w:r>
      <w:r>
        <w:rPr>
          <w:spacing w:val="-4"/>
        </w:rPr>
        <w:t xml:space="preserve"> </w:t>
      </w:r>
      <w:r>
        <w:t>(i)</w:t>
      </w:r>
      <w:r>
        <w:rPr>
          <w:spacing w:val="-4"/>
        </w:rPr>
        <w:t xml:space="preserve"> </w:t>
      </w:r>
      <w:r>
        <w:t>or</w:t>
      </w:r>
      <w:r>
        <w:rPr>
          <w:spacing w:val="-4"/>
        </w:rPr>
        <w:t xml:space="preserve"> </w:t>
      </w:r>
      <w:r>
        <w:t>(j)</w:t>
      </w:r>
      <w:r>
        <w:rPr>
          <w:spacing w:val="-4"/>
        </w:rPr>
        <w:t xml:space="preserve"> </w:t>
      </w:r>
      <w:r>
        <w:t>applies—3</w:t>
      </w:r>
      <w:r>
        <w:rPr>
          <w:spacing w:val="-4"/>
        </w:rPr>
        <w:t xml:space="preserve"> </w:t>
      </w:r>
      <w:r>
        <w:t>business</w:t>
      </w:r>
      <w:r>
        <w:rPr>
          <w:spacing w:val="-5"/>
        </w:rPr>
        <w:t xml:space="preserve"> </w:t>
      </w:r>
      <w:r>
        <w:t>days after the day on which the reporting entity forms the relevant suspicion; or</w:t>
      </w:r>
    </w:p>
    <w:p w14:paraId="4C52B939" w14:textId="77777777" w:rsidR="00EF24D2" w:rsidRDefault="00000000">
      <w:pPr>
        <w:pStyle w:val="ListParagraph"/>
        <w:numPr>
          <w:ilvl w:val="1"/>
          <w:numId w:val="187"/>
        </w:numPr>
        <w:tabs>
          <w:tab w:val="left" w:pos="2353"/>
        </w:tabs>
        <w:ind w:left="2353" w:right="1074" w:hanging="370"/>
        <w:jc w:val="both"/>
      </w:pPr>
      <w:r>
        <w:t>if</w:t>
      </w:r>
      <w:r>
        <w:rPr>
          <w:spacing w:val="-4"/>
        </w:rPr>
        <w:t xml:space="preserve"> </w:t>
      </w:r>
      <w:r>
        <w:t>paragraph</w:t>
      </w:r>
      <w:r>
        <w:rPr>
          <w:spacing w:val="-4"/>
        </w:rPr>
        <w:t xml:space="preserve"> </w:t>
      </w:r>
      <w:r>
        <w:t>(1)(g)</w:t>
      </w:r>
      <w:r>
        <w:rPr>
          <w:spacing w:val="-4"/>
        </w:rPr>
        <w:t xml:space="preserve"> </w:t>
      </w:r>
      <w:r>
        <w:t>or</w:t>
      </w:r>
      <w:r>
        <w:rPr>
          <w:spacing w:val="-4"/>
        </w:rPr>
        <w:t xml:space="preserve"> </w:t>
      </w:r>
      <w:r>
        <w:t>(h)</w:t>
      </w:r>
      <w:r>
        <w:rPr>
          <w:spacing w:val="-4"/>
        </w:rPr>
        <w:t xml:space="preserve"> </w:t>
      </w:r>
      <w:r>
        <w:t>applies—24</w:t>
      </w:r>
      <w:r>
        <w:rPr>
          <w:spacing w:val="-4"/>
        </w:rPr>
        <w:t xml:space="preserve"> </w:t>
      </w:r>
      <w:r>
        <w:t>hours</w:t>
      </w:r>
      <w:r>
        <w:rPr>
          <w:spacing w:val="-5"/>
        </w:rPr>
        <w:t xml:space="preserve"> </w:t>
      </w:r>
      <w:r>
        <w:t>after</w:t>
      </w:r>
      <w:r>
        <w:rPr>
          <w:spacing w:val="-4"/>
        </w:rPr>
        <w:t xml:space="preserve"> </w:t>
      </w:r>
      <w:r>
        <w:t>the</w:t>
      </w:r>
      <w:r>
        <w:rPr>
          <w:spacing w:val="-4"/>
        </w:rPr>
        <w:t xml:space="preserve"> </w:t>
      </w:r>
      <w:r>
        <w:t>time when the reporting entity forms the relevant suspicion.</w:t>
      </w:r>
    </w:p>
    <w:p w14:paraId="1C98A71C" w14:textId="77777777" w:rsidR="00EF24D2" w:rsidRDefault="00000000">
      <w:pPr>
        <w:pStyle w:val="ListParagraph"/>
        <w:numPr>
          <w:ilvl w:val="0"/>
          <w:numId w:val="187"/>
        </w:numPr>
        <w:tabs>
          <w:tab w:val="left" w:pos="369"/>
        </w:tabs>
        <w:spacing w:before="180"/>
        <w:ind w:left="369" w:right="3526" w:hanging="369"/>
        <w:jc w:val="right"/>
      </w:pPr>
      <w:r>
        <w:t>A</w:t>
      </w:r>
      <w:r>
        <w:rPr>
          <w:spacing w:val="-2"/>
        </w:rPr>
        <w:t xml:space="preserve"> </w:t>
      </w:r>
      <w:r>
        <w:t>report under</w:t>
      </w:r>
      <w:r>
        <w:rPr>
          <w:spacing w:val="-1"/>
        </w:rPr>
        <w:t xml:space="preserve"> </w:t>
      </w:r>
      <w:r>
        <w:t xml:space="preserve">subsection (2) </w:t>
      </w:r>
      <w:r>
        <w:rPr>
          <w:spacing w:val="-2"/>
        </w:rPr>
        <w:t>must:</w:t>
      </w:r>
    </w:p>
    <w:p w14:paraId="274FAA20" w14:textId="77777777" w:rsidR="00EF24D2" w:rsidRDefault="00000000">
      <w:pPr>
        <w:pStyle w:val="ListParagraph"/>
        <w:numPr>
          <w:ilvl w:val="1"/>
          <w:numId w:val="187"/>
        </w:numPr>
        <w:tabs>
          <w:tab w:val="left" w:pos="356"/>
        </w:tabs>
        <w:ind w:left="356" w:right="3603" w:hanging="356"/>
        <w:jc w:val="right"/>
      </w:pPr>
      <w:r>
        <w:t>be</w:t>
      </w:r>
      <w:r>
        <w:rPr>
          <w:spacing w:val="-1"/>
        </w:rPr>
        <w:t xml:space="preserve"> </w:t>
      </w:r>
      <w:r>
        <w:t xml:space="preserve">in the approved form; </w:t>
      </w:r>
      <w:r>
        <w:rPr>
          <w:spacing w:val="-5"/>
        </w:rPr>
        <w:t>and</w:t>
      </w:r>
    </w:p>
    <w:p w14:paraId="363E5602" w14:textId="77777777" w:rsidR="00EF24D2" w:rsidRDefault="00000000">
      <w:pPr>
        <w:pStyle w:val="ListParagraph"/>
        <w:numPr>
          <w:ilvl w:val="1"/>
          <w:numId w:val="187"/>
        </w:numPr>
        <w:tabs>
          <w:tab w:val="left" w:pos="2353"/>
        </w:tabs>
        <w:ind w:left="2353" w:right="768" w:hanging="370"/>
        <w:jc w:val="both"/>
      </w:pPr>
      <w:r>
        <w:t>contain</w:t>
      </w:r>
      <w:r>
        <w:rPr>
          <w:spacing w:val="-4"/>
        </w:rPr>
        <w:t xml:space="preserve"> </w:t>
      </w:r>
      <w:r>
        <w:t>such</w:t>
      </w:r>
      <w:r>
        <w:rPr>
          <w:spacing w:val="-4"/>
        </w:rPr>
        <w:t xml:space="preserve"> </w:t>
      </w:r>
      <w:r>
        <w:t>information</w:t>
      </w:r>
      <w:r>
        <w:rPr>
          <w:spacing w:val="-4"/>
        </w:rPr>
        <w:t xml:space="preserve"> </w:t>
      </w:r>
      <w:r>
        <w:t>relating</w:t>
      </w:r>
      <w:r>
        <w:rPr>
          <w:spacing w:val="-4"/>
        </w:rPr>
        <w:t xml:space="preserve"> </w:t>
      </w:r>
      <w:r>
        <w:t>to</w:t>
      </w:r>
      <w:r>
        <w:rPr>
          <w:spacing w:val="-4"/>
        </w:rPr>
        <w:t xml:space="preserve"> </w:t>
      </w:r>
      <w:r>
        <w:t>the</w:t>
      </w:r>
      <w:r>
        <w:rPr>
          <w:spacing w:val="-4"/>
        </w:rPr>
        <w:t xml:space="preserve"> </w:t>
      </w:r>
      <w:r>
        <w:t>matter</w:t>
      </w:r>
      <w:r>
        <w:rPr>
          <w:spacing w:val="-4"/>
        </w:rPr>
        <w:t xml:space="preserve"> </w:t>
      </w:r>
      <w:r>
        <w:t>as</w:t>
      </w:r>
      <w:r>
        <w:rPr>
          <w:spacing w:val="-5"/>
        </w:rPr>
        <w:t xml:space="preserve"> </w:t>
      </w:r>
      <w:r>
        <w:t>is</w:t>
      </w:r>
      <w:r>
        <w:rPr>
          <w:spacing w:val="-5"/>
        </w:rPr>
        <w:t xml:space="preserve"> </w:t>
      </w:r>
      <w:r>
        <w:t>specified in the AML/CTF Rules; and</w:t>
      </w:r>
    </w:p>
    <w:p w14:paraId="1076500A" w14:textId="77777777" w:rsidR="00EF24D2" w:rsidRDefault="00000000">
      <w:pPr>
        <w:pStyle w:val="ListParagraph"/>
        <w:numPr>
          <w:ilvl w:val="1"/>
          <w:numId w:val="187"/>
        </w:numPr>
        <w:tabs>
          <w:tab w:val="left" w:pos="2351"/>
          <w:tab w:val="left" w:pos="2353"/>
        </w:tabs>
        <w:ind w:left="2353" w:right="1074"/>
        <w:jc w:val="both"/>
      </w:pPr>
      <w:r>
        <w:t>contain</w:t>
      </w:r>
      <w:r>
        <w:rPr>
          <w:spacing w:val="-4"/>
        </w:rPr>
        <w:t xml:space="preserve"> </w:t>
      </w:r>
      <w:r>
        <w:t>a</w:t>
      </w:r>
      <w:r>
        <w:rPr>
          <w:spacing w:val="-4"/>
        </w:rPr>
        <w:t xml:space="preserve"> </w:t>
      </w:r>
      <w:r>
        <w:t>statement</w:t>
      </w:r>
      <w:r>
        <w:rPr>
          <w:spacing w:val="-4"/>
        </w:rPr>
        <w:t xml:space="preserve"> </w:t>
      </w:r>
      <w:r>
        <w:t>of</w:t>
      </w:r>
      <w:r>
        <w:rPr>
          <w:spacing w:val="-4"/>
        </w:rPr>
        <w:t xml:space="preserve"> </w:t>
      </w:r>
      <w:r>
        <w:t>the</w:t>
      </w:r>
      <w:r>
        <w:rPr>
          <w:spacing w:val="-4"/>
        </w:rPr>
        <w:t xml:space="preserve"> </w:t>
      </w:r>
      <w:r>
        <w:t>grounds</w:t>
      </w:r>
      <w:r>
        <w:rPr>
          <w:spacing w:val="-5"/>
        </w:rPr>
        <w:t xml:space="preserve"> </w:t>
      </w:r>
      <w:r>
        <w:t>on</w:t>
      </w:r>
      <w:r>
        <w:rPr>
          <w:spacing w:val="-4"/>
        </w:rPr>
        <w:t xml:space="preserve"> </w:t>
      </w:r>
      <w:r>
        <w:t>which</w:t>
      </w:r>
      <w:r>
        <w:rPr>
          <w:spacing w:val="-4"/>
        </w:rPr>
        <w:t xml:space="preserve"> </w:t>
      </w:r>
      <w:r>
        <w:t>the</w:t>
      </w:r>
      <w:r>
        <w:rPr>
          <w:spacing w:val="-4"/>
        </w:rPr>
        <w:t xml:space="preserve"> </w:t>
      </w:r>
      <w:r>
        <w:t>reporting entity holds the relevant suspicion.</w:t>
      </w:r>
    </w:p>
    <w:p w14:paraId="25E943C9" w14:textId="77777777" w:rsidR="00EF24D2" w:rsidRDefault="00000000">
      <w:pPr>
        <w:tabs>
          <w:tab w:val="left" w:pos="2695"/>
        </w:tabs>
        <w:spacing w:before="122"/>
        <w:ind w:left="1844"/>
        <w:rPr>
          <w:sz w:val="18"/>
        </w:rPr>
      </w:pPr>
      <w:r>
        <w:rPr>
          <w:sz w:val="18"/>
        </w:rPr>
        <w:t xml:space="preserve">Note </w:t>
      </w:r>
      <w:r>
        <w:rPr>
          <w:spacing w:val="-5"/>
          <w:sz w:val="18"/>
        </w:rPr>
        <w:t>1:</w:t>
      </w:r>
      <w:r>
        <w:rPr>
          <w:sz w:val="18"/>
        </w:rPr>
        <w:tab/>
        <w:t>For</w:t>
      </w:r>
      <w:r>
        <w:rPr>
          <w:spacing w:val="-3"/>
          <w:sz w:val="18"/>
        </w:rPr>
        <w:t xml:space="preserve"> </w:t>
      </w:r>
      <w:r>
        <w:rPr>
          <w:sz w:val="18"/>
        </w:rPr>
        <w:t>additional</w:t>
      </w:r>
      <w:r>
        <w:rPr>
          <w:spacing w:val="-1"/>
          <w:sz w:val="18"/>
        </w:rPr>
        <w:t xml:space="preserve"> </w:t>
      </w:r>
      <w:r>
        <w:rPr>
          <w:sz w:val="18"/>
        </w:rPr>
        <w:t>rules</w:t>
      </w:r>
      <w:r>
        <w:rPr>
          <w:spacing w:val="-2"/>
          <w:sz w:val="18"/>
        </w:rPr>
        <w:t xml:space="preserve"> </w:t>
      </w:r>
      <w:r>
        <w:rPr>
          <w:sz w:val="18"/>
        </w:rPr>
        <w:t>about</w:t>
      </w:r>
      <w:r>
        <w:rPr>
          <w:spacing w:val="-1"/>
          <w:sz w:val="18"/>
        </w:rPr>
        <w:t xml:space="preserve"> </w:t>
      </w:r>
      <w:r>
        <w:rPr>
          <w:sz w:val="18"/>
        </w:rPr>
        <w:t>reports,</w:t>
      </w:r>
      <w:r>
        <w:rPr>
          <w:spacing w:val="-1"/>
          <w:sz w:val="18"/>
        </w:rPr>
        <w:t xml:space="preserve"> </w:t>
      </w:r>
      <w:r>
        <w:rPr>
          <w:sz w:val="18"/>
        </w:rPr>
        <w:t>see</w:t>
      </w:r>
      <w:r>
        <w:rPr>
          <w:spacing w:val="-1"/>
          <w:sz w:val="18"/>
        </w:rPr>
        <w:t xml:space="preserve"> </w:t>
      </w:r>
      <w:r>
        <w:rPr>
          <w:sz w:val="18"/>
        </w:rPr>
        <w:t xml:space="preserve">section </w:t>
      </w:r>
      <w:r>
        <w:rPr>
          <w:spacing w:val="-4"/>
          <w:sz w:val="18"/>
        </w:rPr>
        <w:t>244.</w:t>
      </w:r>
    </w:p>
    <w:p w14:paraId="00DA39AF" w14:textId="77777777" w:rsidR="00EF24D2" w:rsidRDefault="00000000">
      <w:pPr>
        <w:tabs>
          <w:tab w:val="left" w:pos="2695"/>
        </w:tabs>
        <w:spacing w:before="122"/>
        <w:ind w:left="2695" w:right="1040" w:hanging="851"/>
        <w:rPr>
          <w:sz w:val="18"/>
        </w:rPr>
      </w:pPr>
      <w:r>
        <w:rPr>
          <w:sz w:val="18"/>
        </w:rPr>
        <w:t>Note 2:</w:t>
      </w:r>
      <w:r>
        <w:rPr>
          <w:sz w:val="18"/>
        </w:rPr>
        <w:tab/>
        <w:t>Section</w:t>
      </w:r>
      <w:r>
        <w:rPr>
          <w:spacing w:val="-4"/>
          <w:sz w:val="18"/>
        </w:rPr>
        <w:t xml:space="preserve"> </w:t>
      </w:r>
      <w:r>
        <w:rPr>
          <w:sz w:val="18"/>
        </w:rPr>
        <w:t>49</w:t>
      </w:r>
      <w:r>
        <w:rPr>
          <w:spacing w:val="-4"/>
          <w:sz w:val="18"/>
        </w:rPr>
        <w:t xml:space="preserve"> </w:t>
      </w:r>
      <w:r>
        <w:rPr>
          <w:sz w:val="18"/>
        </w:rPr>
        <w:t>deals</w:t>
      </w:r>
      <w:r>
        <w:rPr>
          <w:spacing w:val="-5"/>
          <w:sz w:val="18"/>
        </w:rPr>
        <w:t xml:space="preserve"> </w:t>
      </w:r>
      <w:r>
        <w:rPr>
          <w:sz w:val="18"/>
        </w:rPr>
        <w:t>with</w:t>
      </w:r>
      <w:r>
        <w:rPr>
          <w:spacing w:val="-4"/>
          <w:sz w:val="18"/>
        </w:rPr>
        <w:t xml:space="preserve"> </w:t>
      </w:r>
      <w:r>
        <w:rPr>
          <w:sz w:val="18"/>
        </w:rPr>
        <w:t>the</w:t>
      </w:r>
      <w:r>
        <w:rPr>
          <w:spacing w:val="-5"/>
          <w:sz w:val="18"/>
        </w:rPr>
        <w:t xml:space="preserve"> </w:t>
      </w:r>
      <w:r>
        <w:rPr>
          <w:sz w:val="18"/>
        </w:rPr>
        <w:t>provision</w:t>
      </w:r>
      <w:r>
        <w:rPr>
          <w:spacing w:val="-4"/>
          <w:sz w:val="18"/>
        </w:rPr>
        <w:t xml:space="preserve"> </w:t>
      </w:r>
      <w:r>
        <w:rPr>
          <w:sz w:val="18"/>
        </w:rPr>
        <w:t>of</w:t>
      </w:r>
      <w:r>
        <w:rPr>
          <w:spacing w:val="-4"/>
          <w:sz w:val="18"/>
        </w:rPr>
        <w:t xml:space="preserve"> </w:t>
      </w:r>
      <w:r>
        <w:rPr>
          <w:sz w:val="18"/>
        </w:rPr>
        <w:t>further</w:t>
      </w:r>
      <w:r>
        <w:rPr>
          <w:spacing w:val="-4"/>
          <w:sz w:val="18"/>
        </w:rPr>
        <w:t xml:space="preserve"> </w:t>
      </w:r>
      <w:r>
        <w:rPr>
          <w:sz w:val="18"/>
        </w:rPr>
        <w:t>information,</w:t>
      </w:r>
      <w:r>
        <w:rPr>
          <w:spacing w:val="-4"/>
          <w:sz w:val="18"/>
        </w:rPr>
        <w:t xml:space="preserve"> </w:t>
      </w:r>
      <w:r>
        <w:rPr>
          <w:sz w:val="18"/>
        </w:rPr>
        <w:t>and</w:t>
      </w:r>
      <w:r>
        <w:rPr>
          <w:spacing w:val="-4"/>
          <w:sz w:val="18"/>
        </w:rPr>
        <w:t xml:space="preserve"> </w:t>
      </w:r>
      <w:r>
        <w:rPr>
          <w:sz w:val="18"/>
        </w:rPr>
        <w:t>the production of documents, by the reporting entity.</w:t>
      </w:r>
    </w:p>
    <w:p w14:paraId="4EE3A2E0" w14:textId="77777777" w:rsidR="00EF24D2" w:rsidRDefault="00EF24D2">
      <w:pPr>
        <w:pStyle w:val="BodyText"/>
        <w:spacing w:before="33"/>
        <w:rPr>
          <w:sz w:val="18"/>
        </w:rPr>
      </w:pPr>
    </w:p>
    <w:p w14:paraId="0DEC3CFA" w14:textId="77777777" w:rsidR="00EF24D2" w:rsidRDefault="00000000">
      <w:pPr>
        <w:ind w:left="1844"/>
        <w:rPr>
          <w:i/>
        </w:rPr>
      </w:pPr>
      <w:r>
        <w:rPr>
          <w:i/>
        </w:rPr>
        <w:t>Civil</w:t>
      </w:r>
      <w:r>
        <w:rPr>
          <w:i/>
          <w:spacing w:val="-1"/>
        </w:rPr>
        <w:t xml:space="preserve"> </w:t>
      </w:r>
      <w:r>
        <w:rPr>
          <w:i/>
          <w:spacing w:val="-2"/>
        </w:rPr>
        <w:t>penalty</w:t>
      </w:r>
    </w:p>
    <w:p w14:paraId="3AEBFA58" w14:textId="77777777" w:rsidR="00EF24D2" w:rsidRDefault="00000000">
      <w:pPr>
        <w:pStyle w:val="ListParagraph"/>
        <w:numPr>
          <w:ilvl w:val="0"/>
          <w:numId w:val="187"/>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09EFCC4D" w14:textId="77777777" w:rsidR="00EF24D2" w:rsidRDefault="00000000">
      <w:pPr>
        <w:spacing w:before="240"/>
        <w:ind w:left="1844"/>
        <w:rPr>
          <w:i/>
        </w:rPr>
      </w:pPr>
      <w:r>
        <w:rPr>
          <w:i/>
        </w:rPr>
        <w:t>Reasonable</w:t>
      </w:r>
      <w:r>
        <w:rPr>
          <w:i/>
          <w:spacing w:val="-3"/>
        </w:rPr>
        <w:t xml:space="preserve"> </w:t>
      </w:r>
      <w:r>
        <w:rPr>
          <w:i/>
        </w:rPr>
        <w:t>grounds</w:t>
      </w:r>
      <w:r>
        <w:rPr>
          <w:i/>
          <w:spacing w:val="-4"/>
        </w:rPr>
        <w:t xml:space="preserve"> </w:t>
      </w:r>
      <w:r>
        <w:rPr>
          <w:i/>
        </w:rPr>
        <w:t>for</w:t>
      </w:r>
      <w:r>
        <w:rPr>
          <w:i/>
          <w:spacing w:val="-3"/>
        </w:rPr>
        <w:t xml:space="preserve"> </w:t>
      </w:r>
      <w:r>
        <w:rPr>
          <w:i/>
          <w:spacing w:val="-2"/>
        </w:rPr>
        <w:t>suspicion</w:t>
      </w:r>
    </w:p>
    <w:p w14:paraId="4F7D60A4" w14:textId="77777777" w:rsidR="00EF24D2" w:rsidRDefault="00000000">
      <w:pPr>
        <w:pStyle w:val="ListParagraph"/>
        <w:numPr>
          <w:ilvl w:val="0"/>
          <w:numId w:val="187"/>
        </w:numPr>
        <w:tabs>
          <w:tab w:val="left" w:pos="1844"/>
        </w:tabs>
        <w:spacing w:before="180"/>
        <w:ind w:right="802"/>
      </w:pPr>
      <w:r>
        <w:t>The</w:t>
      </w:r>
      <w:r>
        <w:rPr>
          <w:spacing w:val="-3"/>
        </w:rPr>
        <w:t xml:space="preserve"> </w:t>
      </w:r>
      <w:r>
        <w:t>AML/CTF</w:t>
      </w:r>
      <w:r>
        <w:rPr>
          <w:spacing w:val="-4"/>
        </w:rPr>
        <w:t xml:space="preserve"> </w:t>
      </w:r>
      <w:r>
        <w:t>Rules</w:t>
      </w:r>
      <w:r>
        <w:rPr>
          <w:spacing w:val="-4"/>
        </w:rPr>
        <w:t xml:space="preserve"> </w:t>
      </w:r>
      <w:r>
        <w:t>may</w:t>
      </w:r>
      <w:r>
        <w:rPr>
          <w:spacing w:val="-3"/>
        </w:rPr>
        <w:t xml:space="preserve"> </w:t>
      </w:r>
      <w:r>
        <w:t>specify</w:t>
      </w:r>
      <w:r>
        <w:rPr>
          <w:spacing w:val="-3"/>
        </w:rPr>
        <w:t xml:space="preserve"> </w:t>
      </w:r>
      <w:r>
        <w:t>matters</w:t>
      </w:r>
      <w:r>
        <w:rPr>
          <w:spacing w:val="-4"/>
        </w:rPr>
        <w:t xml:space="preserve"> </w:t>
      </w:r>
      <w:r>
        <w:t>that</w:t>
      </w:r>
      <w:r>
        <w:rPr>
          <w:spacing w:val="-4"/>
        </w:rPr>
        <w:t xml:space="preserve"> </w:t>
      </w:r>
      <w:r>
        <w:t>are</w:t>
      </w:r>
      <w:r>
        <w:rPr>
          <w:spacing w:val="-3"/>
        </w:rPr>
        <w:t xml:space="preserve"> </w:t>
      </w:r>
      <w:r>
        <w:t>to</w:t>
      </w:r>
      <w:r>
        <w:rPr>
          <w:spacing w:val="-3"/>
        </w:rPr>
        <w:t xml:space="preserve"> </w:t>
      </w:r>
      <w:r>
        <w:t>be</w:t>
      </w:r>
      <w:r>
        <w:rPr>
          <w:spacing w:val="-3"/>
        </w:rPr>
        <w:t xml:space="preserve"> </w:t>
      </w:r>
      <w:r>
        <w:t>taken</w:t>
      </w:r>
      <w:r>
        <w:rPr>
          <w:spacing w:val="-3"/>
        </w:rPr>
        <w:t xml:space="preserve"> </w:t>
      </w:r>
      <w:r>
        <w:t>into account</w:t>
      </w:r>
      <w:r>
        <w:rPr>
          <w:spacing w:val="-2"/>
        </w:rPr>
        <w:t xml:space="preserve"> </w:t>
      </w:r>
      <w:r>
        <w:t>in</w:t>
      </w:r>
      <w:r>
        <w:rPr>
          <w:spacing w:val="-1"/>
        </w:rPr>
        <w:t xml:space="preserve"> </w:t>
      </w:r>
      <w:r>
        <w:t>determining</w:t>
      </w:r>
      <w:r>
        <w:rPr>
          <w:spacing w:val="-1"/>
        </w:rPr>
        <w:t xml:space="preserve"> </w:t>
      </w:r>
      <w:r>
        <w:t>whether</w:t>
      </w:r>
      <w:r>
        <w:rPr>
          <w:spacing w:val="-1"/>
        </w:rPr>
        <w:t xml:space="preserve"> </w:t>
      </w:r>
      <w:r>
        <w:t>there</w:t>
      </w:r>
      <w:r>
        <w:rPr>
          <w:spacing w:val="-2"/>
        </w:rPr>
        <w:t xml:space="preserve"> </w:t>
      </w:r>
      <w:r>
        <w:t>are</w:t>
      </w:r>
      <w:r>
        <w:rPr>
          <w:spacing w:val="-1"/>
        </w:rPr>
        <w:t xml:space="preserve"> </w:t>
      </w:r>
      <w:r>
        <w:t>reasonable</w:t>
      </w:r>
      <w:r>
        <w:rPr>
          <w:spacing w:val="-1"/>
        </w:rPr>
        <w:t xml:space="preserve"> </w:t>
      </w:r>
      <w:r>
        <w:t>grounds</w:t>
      </w:r>
      <w:r>
        <w:rPr>
          <w:spacing w:val="-2"/>
        </w:rPr>
        <w:t xml:space="preserve"> </w:t>
      </w:r>
      <w:r>
        <w:t>for</w:t>
      </w:r>
      <w:r>
        <w:rPr>
          <w:spacing w:val="-1"/>
        </w:rPr>
        <w:t xml:space="preserve"> </w:t>
      </w:r>
      <w:r>
        <w:t>a reporting entity to form a suspicion of a kind mentioned in paragraph (1)(d), (e), (f), (g), (h), (i) or (j).</w:t>
      </w:r>
    </w:p>
    <w:p w14:paraId="17F15609" w14:textId="77777777" w:rsidR="00EF24D2" w:rsidRDefault="00000000">
      <w:pPr>
        <w:tabs>
          <w:tab w:val="left" w:pos="2695"/>
        </w:tabs>
        <w:spacing w:before="122"/>
        <w:ind w:left="2695" w:right="819" w:hanging="851"/>
        <w:rPr>
          <w:sz w:val="18"/>
        </w:rPr>
      </w:pPr>
      <w:r>
        <w:rPr>
          <w:spacing w:val="-2"/>
          <w:sz w:val="18"/>
        </w:rPr>
        <w:t>Note:</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13(3)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207E64AC" w14:textId="77777777" w:rsidR="00EF24D2" w:rsidRDefault="00EF24D2">
      <w:pPr>
        <w:pStyle w:val="BodyText"/>
        <w:rPr>
          <w:sz w:val="20"/>
        </w:rPr>
      </w:pPr>
    </w:p>
    <w:p w14:paraId="2BE8E650" w14:textId="77777777" w:rsidR="00EF24D2" w:rsidRDefault="00EF24D2">
      <w:pPr>
        <w:pStyle w:val="BodyText"/>
        <w:rPr>
          <w:sz w:val="20"/>
        </w:rPr>
      </w:pPr>
    </w:p>
    <w:p w14:paraId="20D85E03" w14:textId="77777777" w:rsidR="00EF24D2" w:rsidRDefault="00000000">
      <w:pPr>
        <w:pStyle w:val="BodyText"/>
        <w:spacing w:before="49"/>
        <w:rPr>
          <w:sz w:val="20"/>
        </w:rPr>
      </w:pPr>
      <w:r>
        <w:rPr>
          <w:noProof/>
          <w:sz w:val="20"/>
        </w:rPr>
        <mc:AlternateContent>
          <mc:Choice Requires="wps">
            <w:drawing>
              <wp:anchor distT="0" distB="0" distL="0" distR="0" simplePos="0" relativeHeight="487788032" behindDoc="1" locked="0" layoutInCell="1" allowOverlap="1" wp14:anchorId="6E600D70" wp14:editId="75F06D0F">
                <wp:simplePos x="0" y="0"/>
                <wp:positionH relativeFrom="page">
                  <wp:posOffset>1511935</wp:posOffset>
                </wp:positionH>
                <wp:positionV relativeFrom="paragraph">
                  <wp:posOffset>192558</wp:posOffset>
                </wp:positionV>
                <wp:extent cx="4537075" cy="1270"/>
                <wp:effectExtent l="0" t="0" r="0" b="0"/>
                <wp:wrapTopAndBottom/>
                <wp:docPr id="441" name="Graphic 4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ED8012" id="Graphic 441" o:spid="_x0000_s1026" style="position:absolute;margin-left:119.05pt;margin-top:15.15pt;width:357.25pt;height:.1pt;z-index:-155284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" path="m,l4537074,e" filled="f">
                <v:path arrowok="t"/>
                <w10:wrap type="topAndBottom" anchorx="page"/>
              </v:shape>
            </w:pict>
          </mc:Fallback>
        </mc:AlternateContent>
      </w:r>
    </w:p>
    <w:p w14:paraId="279B4F7D" w14:textId="77777777" w:rsidR="00EF24D2" w:rsidRDefault="00EF24D2">
      <w:pPr>
        <w:pStyle w:val="BodyText"/>
        <w:spacing w:before="172"/>
        <w:rPr>
          <w:sz w:val="16"/>
        </w:rPr>
      </w:pPr>
    </w:p>
    <w:p w14:paraId="0C45434F" w14:textId="77777777" w:rsidR="00EF24D2" w:rsidRDefault="00000000">
      <w:pPr>
        <w:tabs>
          <w:tab w:val="left" w:pos="2342"/>
        </w:tabs>
        <w:ind w:left="710"/>
        <w:rPr>
          <w:i/>
          <w:sz w:val="16"/>
        </w:rPr>
      </w:pPr>
      <w:r>
        <w:rPr>
          <w:i/>
          <w:spacing w:val="-5"/>
          <w:sz w:val="16"/>
        </w:rPr>
        <w:t>102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833D975" w14:textId="77777777" w:rsidR="00EF24D2" w:rsidRDefault="00EF24D2">
      <w:pPr>
        <w:pStyle w:val="BodyText"/>
        <w:spacing w:before="12"/>
        <w:rPr>
          <w:i/>
          <w:sz w:val="16"/>
        </w:rPr>
      </w:pPr>
    </w:p>
    <w:p w14:paraId="582A3A57"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70CF777" w14:textId="77777777" w:rsidR="00EF24D2" w:rsidRDefault="00EF24D2">
      <w:pPr>
        <w:rPr>
          <w:sz w:val="16"/>
        </w:rPr>
        <w:sectPr w:rsidR="00EF24D2">
          <w:pgSz w:w="11910" w:h="16840"/>
          <w:pgMar w:top="920" w:right="1700" w:bottom="360" w:left="1700" w:header="0" w:footer="177" w:gutter="0"/>
          <w:cols w:space="720"/>
        </w:sectPr>
      </w:pPr>
    </w:p>
    <w:p w14:paraId="777E8497" w14:textId="77777777" w:rsidR="00EF24D2" w:rsidRDefault="00000000">
      <w:pPr>
        <w:spacing w:before="71"/>
        <w:ind w:left="5430"/>
        <w:rPr>
          <w:b/>
          <w:sz w:val="20"/>
        </w:rPr>
      </w:pPr>
      <w:r>
        <w:rPr>
          <w:sz w:val="20"/>
        </w:rPr>
        <w:lastRenderedPageBreak/>
        <w:t>Reporting</w:t>
      </w:r>
      <w:r>
        <w:rPr>
          <w:spacing w:val="-3"/>
          <w:sz w:val="20"/>
        </w:rPr>
        <w:t xml:space="preserve"> </w:t>
      </w:r>
      <w:r>
        <w:rPr>
          <w:sz w:val="20"/>
        </w:rPr>
        <w:t>obligations</w:t>
      </w:r>
      <w:r>
        <w:rPr>
          <w:spacing w:val="44"/>
          <w:sz w:val="20"/>
        </w:rPr>
        <w:t xml:space="preserve"> </w:t>
      </w:r>
      <w:r>
        <w:rPr>
          <w:b/>
          <w:sz w:val="20"/>
        </w:rPr>
        <w:t>Part</w:t>
      </w:r>
      <w:r>
        <w:rPr>
          <w:b/>
          <w:spacing w:val="-2"/>
          <w:sz w:val="20"/>
        </w:rPr>
        <w:t xml:space="preserve"> </w:t>
      </w:r>
      <w:r>
        <w:rPr>
          <w:b/>
          <w:spacing w:val="-10"/>
          <w:sz w:val="20"/>
        </w:rPr>
        <w:t>3</w:t>
      </w:r>
    </w:p>
    <w:p w14:paraId="4BB1986E" w14:textId="77777777" w:rsidR="00EF24D2" w:rsidRDefault="00000000">
      <w:pPr>
        <w:spacing w:before="30"/>
        <w:ind w:left="5341"/>
        <w:rPr>
          <w:b/>
          <w:sz w:val="20"/>
        </w:rPr>
      </w:pPr>
      <w:r>
        <w:rPr>
          <w:sz w:val="20"/>
        </w:rPr>
        <w:t>Suspicious</w:t>
      </w:r>
      <w:r>
        <w:rPr>
          <w:spacing w:val="-6"/>
          <w:sz w:val="20"/>
        </w:rPr>
        <w:t xml:space="preserve"> </w:t>
      </w:r>
      <w:r>
        <w:rPr>
          <w:sz w:val="20"/>
        </w:rPr>
        <w:t>matters</w:t>
      </w:r>
      <w:r>
        <w:rPr>
          <w:spacing w:val="40"/>
          <w:sz w:val="20"/>
        </w:rPr>
        <w:t xml:space="preserve"> </w:t>
      </w:r>
      <w:r>
        <w:rPr>
          <w:b/>
          <w:sz w:val="20"/>
        </w:rPr>
        <w:t>Division</w:t>
      </w:r>
      <w:r>
        <w:rPr>
          <w:b/>
          <w:spacing w:val="-5"/>
          <w:sz w:val="20"/>
        </w:rPr>
        <w:t xml:space="preserve"> </w:t>
      </w:r>
      <w:r>
        <w:rPr>
          <w:b/>
          <w:spacing w:val="-10"/>
          <w:sz w:val="20"/>
        </w:rPr>
        <w:t>2</w:t>
      </w:r>
    </w:p>
    <w:p w14:paraId="77318C4C" w14:textId="77777777" w:rsidR="00EF24D2" w:rsidRDefault="00EF24D2">
      <w:pPr>
        <w:pStyle w:val="BodyText"/>
        <w:spacing w:before="46"/>
        <w:rPr>
          <w:b/>
          <w:sz w:val="20"/>
        </w:rPr>
      </w:pPr>
    </w:p>
    <w:p w14:paraId="42E045BB" w14:textId="77777777" w:rsidR="00EF24D2" w:rsidRDefault="00000000">
      <w:pPr>
        <w:ind w:right="709"/>
        <w:jc w:val="right"/>
        <w:rPr>
          <w:sz w:val="24"/>
        </w:rPr>
      </w:pPr>
      <w:r>
        <w:rPr>
          <w:noProof/>
          <w:sz w:val="24"/>
        </w:rPr>
        <mc:AlternateContent>
          <mc:Choice Requires="wps">
            <w:drawing>
              <wp:anchor distT="0" distB="0" distL="0" distR="0" simplePos="0" relativeHeight="487788544" behindDoc="1" locked="0" layoutInCell="1" allowOverlap="1" wp14:anchorId="2394BD88" wp14:editId="1C37BF3C">
                <wp:simplePos x="0" y="0"/>
                <wp:positionH relativeFrom="page">
                  <wp:posOffset>1511935</wp:posOffset>
                </wp:positionH>
                <wp:positionV relativeFrom="paragraph">
                  <wp:posOffset>192734</wp:posOffset>
                </wp:positionV>
                <wp:extent cx="4537075" cy="1270"/>
                <wp:effectExtent l="0" t="0" r="0" b="0"/>
                <wp:wrapTopAndBottom/>
                <wp:docPr id="442" name="Graphic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60ACF3" id="Graphic 442" o:spid="_x0000_s1026" style="position:absolute;margin-left:119.05pt;margin-top:15.2pt;width:357.25pt;height:.1pt;z-index:-155279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42</w:t>
      </w:r>
    </w:p>
    <w:p w14:paraId="30DFF62B" w14:textId="77777777" w:rsidR="00EF24D2" w:rsidRDefault="00EF24D2">
      <w:pPr>
        <w:pStyle w:val="BodyText"/>
        <w:spacing w:before="18"/>
        <w:rPr>
          <w:sz w:val="24"/>
        </w:rPr>
      </w:pPr>
    </w:p>
    <w:p w14:paraId="1AF3A44B" w14:textId="77777777" w:rsidR="00EF24D2" w:rsidRDefault="00000000">
      <w:pPr>
        <w:pStyle w:val="Heading5"/>
        <w:numPr>
          <w:ilvl w:val="0"/>
          <w:numId w:val="301"/>
        </w:numPr>
        <w:tabs>
          <w:tab w:val="left" w:pos="1070"/>
        </w:tabs>
        <w:ind w:left="1070" w:hanging="360"/>
      </w:pPr>
      <w:bookmarkStart w:id="67" w:name="_bookmark67"/>
      <w:bookmarkEnd w:id="67"/>
      <w:r>
        <w:rPr>
          <w:spacing w:val="-2"/>
        </w:rPr>
        <w:t>Exemptions</w:t>
      </w:r>
    </w:p>
    <w:p w14:paraId="0FF28E77" w14:textId="77777777" w:rsidR="00EF24D2" w:rsidRDefault="00000000">
      <w:pPr>
        <w:pStyle w:val="ListParagraph"/>
        <w:numPr>
          <w:ilvl w:val="0"/>
          <w:numId w:val="186"/>
        </w:numPr>
        <w:tabs>
          <w:tab w:val="left" w:pos="1844"/>
        </w:tabs>
        <w:spacing w:before="180"/>
        <w:ind w:right="1089"/>
      </w:pPr>
      <w:r>
        <w:t>This</w:t>
      </w:r>
      <w:r>
        <w:rPr>
          <w:spacing w:val="-4"/>
        </w:rPr>
        <w:t xml:space="preserve"> </w:t>
      </w:r>
      <w:r>
        <w:t>Division</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4"/>
        </w:rPr>
        <w:t xml:space="preserve"> </w:t>
      </w:r>
      <w:r>
        <w:t>designated</w:t>
      </w:r>
      <w:r>
        <w:rPr>
          <w:spacing w:val="-3"/>
        </w:rPr>
        <w:t xml:space="preserve"> </w:t>
      </w:r>
      <w:r>
        <w:t>service</w:t>
      </w:r>
      <w:r>
        <w:rPr>
          <w:spacing w:val="-3"/>
        </w:rPr>
        <w:t xml:space="preserve"> </w:t>
      </w:r>
      <w:r>
        <w:t>that</w:t>
      </w:r>
      <w:r>
        <w:rPr>
          <w:spacing w:val="-3"/>
        </w:rPr>
        <w:t xml:space="preserve"> </w:t>
      </w:r>
      <w:r>
        <w:t>is</w:t>
      </w:r>
      <w:r>
        <w:rPr>
          <w:spacing w:val="-4"/>
        </w:rPr>
        <w:t xml:space="preserve"> </w:t>
      </w:r>
      <w:r>
        <w:t>of</w:t>
      </w:r>
      <w:r>
        <w:rPr>
          <w:spacing w:val="-3"/>
        </w:rPr>
        <w:t xml:space="preserve"> </w:t>
      </w:r>
      <w:r>
        <w:t>a kind specified in the AML/CTF Rules.</w:t>
      </w:r>
    </w:p>
    <w:p w14:paraId="67502E10" w14:textId="77777777" w:rsidR="00EF24D2" w:rsidRDefault="00000000">
      <w:pPr>
        <w:pStyle w:val="ListParagraph"/>
        <w:numPr>
          <w:ilvl w:val="0"/>
          <w:numId w:val="186"/>
        </w:numPr>
        <w:tabs>
          <w:tab w:val="left" w:pos="1844"/>
        </w:tabs>
        <w:spacing w:before="180"/>
        <w:ind w:right="709"/>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w:t>
      </w:r>
      <w:r>
        <w:rPr>
          <w:spacing w:val="-4"/>
        </w:rPr>
        <w:t xml:space="preserve"> </w:t>
      </w:r>
      <w:r>
        <w:t>specified</w:t>
      </w:r>
      <w:r>
        <w:rPr>
          <w:spacing w:val="-4"/>
        </w:rPr>
        <w:t xml:space="preserve"> </w:t>
      </w:r>
      <w:r>
        <w:t>provision</w:t>
      </w:r>
      <w:r>
        <w:rPr>
          <w:spacing w:val="-4"/>
        </w:rPr>
        <w:t xml:space="preserve"> </w:t>
      </w:r>
      <w:r>
        <w:t>of</w:t>
      </w:r>
      <w:r>
        <w:rPr>
          <w:spacing w:val="-4"/>
        </w:rPr>
        <w:t xml:space="preserve"> </w:t>
      </w:r>
      <w:r>
        <w:t>this Division does not apply to a designated service that is of a kind specified in the AML/CTF Rules.</w:t>
      </w:r>
    </w:p>
    <w:p w14:paraId="0A041CEB" w14:textId="77777777" w:rsidR="00EF24D2" w:rsidRDefault="00000000">
      <w:pPr>
        <w:pStyle w:val="ListParagraph"/>
        <w:numPr>
          <w:ilvl w:val="0"/>
          <w:numId w:val="186"/>
        </w:numPr>
        <w:tabs>
          <w:tab w:val="left" w:pos="1844"/>
        </w:tabs>
        <w:spacing w:before="180"/>
        <w:ind w:right="1333"/>
      </w:pPr>
      <w:r>
        <w:t>This Division does not apply to a designated service that is provided</w:t>
      </w:r>
      <w:r>
        <w:rPr>
          <w:spacing w:val="-5"/>
        </w:rPr>
        <w:t xml:space="preserve"> </w:t>
      </w:r>
      <w:r>
        <w:t>in</w:t>
      </w:r>
      <w:r>
        <w:rPr>
          <w:spacing w:val="-5"/>
        </w:rPr>
        <w:t xml:space="preserve"> </w:t>
      </w:r>
      <w:r>
        <w:t>circumstances</w:t>
      </w:r>
      <w:r>
        <w:rPr>
          <w:spacing w:val="-5"/>
        </w:rPr>
        <w:t xml:space="preserve"> </w:t>
      </w:r>
      <w:r>
        <w:t>specified</w:t>
      </w:r>
      <w:r>
        <w:rPr>
          <w:spacing w:val="-5"/>
        </w:rPr>
        <w:t xml:space="preserve"> </w:t>
      </w:r>
      <w:r>
        <w:t>in</w:t>
      </w:r>
      <w:r>
        <w:rPr>
          <w:spacing w:val="-5"/>
        </w:rPr>
        <w:t xml:space="preserve"> </w:t>
      </w:r>
      <w:r>
        <w:t>the</w:t>
      </w:r>
      <w:r>
        <w:rPr>
          <w:spacing w:val="-6"/>
        </w:rPr>
        <w:t xml:space="preserve"> </w:t>
      </w:r>
      <w:r>
        <w:t>AML/CTF</w:t>
      </w:r>
      <w:r>
        <w:rPr>
          <w:spacing w:val="-6"/>
        </w:rPr>
        <w:t xml:space="preserve"> </w:t>
      </w:r>
      <w:r>
        <w:t>Rules.</w:t>
      </w:r>
    </w:p>
    <w:p w14:paraId="5AD61592" w14:textId="77777777" w:rsidR="00EF24D2" w:rsidRDefault="00000000">
      <w:pPr>
        <w:pStyle w:val="ListParagraph"/>
        <w:numPr>
          <w:ilvl w:val="0"/>
          <w:numId w:val="186"/>
        </w:numPr>
        <w:tabs>
          <w:tab w:val="left" w:pos="1844"/>
        </w:tabs>
        <w:spacing w:before="180"/>
        <w:ind w:right="709"/>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w:t>
      </w:r>
      <w:r>
        <w:rPr>
          <w:spacing w:val="-4"/>
        </w:rPr>
        <w:t xml:space="preserve"> </w:t>
      </w:r>
      <w:r>
        <w:t>specified</w:t>
      </w:r>
      <w:r>
        <w:rPr>
          <w:spacing w:val="-4"/>
        </w:rPr>
        <w:t xml:space="preserve"> </w:t>
      </w:r>
      <w:r>
        <w:t>provision</w:t>
      </w:r>
      <w:r>
        <w:rPr>
          <w:spacing w:val="-4"/>
        </w:rPr>
        <w:t xml:space="preserve"> </w:t>
      </w:r>
      <w:r>
        <w:t>of</w:t>
      </w:r>
      <w:r>
        <w:rPr>
          <w:spacing w:val="-4"/>
        </w:rPr>
        <w:t xml:space="preserve"> </w:t>
      </w:r>
      <w:r>
        <w:t>this Division does not apply to a designated service that is provided in circumstances specified in the AML/CTF Rules.</w:t>
      </w:r>
    </w:p>
    <w:p w14:paraId="620676B3" w14:textId="77777777" w:rsidR="00EF24D2" w:rsidRDefault="00000000">
      <w:pPr>
        <w:pStyle w:val="ListParagraph"/>
        <w:numPr>
          <w:ilvl w:val="0"/>
          <w:numId w:val="186"/>
        </w:numPr>
        <w:tabs>
          <w:tab w:val="left" w:pos="1844"/>
        </w:tabs>
        <w:spacing w:before="180"/>
        <w:ind w:right="710"/>
      </w:pPr>
      <w:r>
        <w:t>This Division does not apply to a designated service that is provided by a reporting entity at or through a permanent establishment</w:t>
      </w:r>
      <w:r>
        <w:rPr>
          <w:spacing w:val="-4"/>
        </w:rPr>
        <w:t xml:space="preserve"> </w:t>
      </w:r>
      <w:r>
        <w:t>of</w:t>
      </w:r>
      <w:r>
        <w:rPr>
          <w:spacing w:val="-4"/>
        </w:rPr>
        <w:t xml:space="preserve"> </w:t>
      </w:r>
      <w:r>
        <w:t>the</w:t>
      </w:r>
      <w:r>
        <w:rPr>
          <w:spacing w:val="-4"/>
        </w:rPr>
        <w:t xml:space="preserve"> </w:t>
      </w:r>
      <w:r>
        <w:t>entity</w:t>
      </w:r>
      <w:r>
        <w:rPr>
          <w:spacing w:val="-4"/>
        </w:rPr>
        <w:t xml:space="preserve"> </w:t>
      </w:r>
      <w:r>
        <w:t>in</w:t>
      </w:r>
      <w:r>
        <w:rPr>
          <w:spacing w:val="-4"/>
        </w:rPr>
        <w:t xml:space="preserve"> </w:t>
      </w:r>
      <w:r>
        <w:t>a</w:t>
      </w:r>
      <w:r>
        <w:rPr>
          <w:spacing w:val="-4"/>
        </w:rPr>
        <w:t xml:space="preserve"> </w:t>
      </w:r>
      <w:r>
        <w:t>foreign</w:t>
      </w:r>
      <w:r>
        <w:rPr>
          <w:spacing w:val="-4"/>
        </w:rPr>
        <w:t xml:space="preserve"> </w:t>
      </w:r>
      <w:r>
        <w:t>country,</w:t>
      </w:r>
      <w:r>
        <w:rPr>
          <w:spacing w:val="-4"/>
        </w:rPr>
        <w:t xml:space="preserve"> </w:t>
      </w:r>
      <w:r>
        <w:t>other</w:t>
      </w:r>
      <w:r>
        <w:rPr>
          <w:spacing w:val="-4"/>
        </w:rPr>
        <w:t xml:space="preserve"> </w:t>
      </w:r>
      <w:r>
        <w:t>than</w:t>
      </w:r>
      <w:r>
        <w:rPr>
          <w:spacing w:val="-4"/>
        </w:rPr>
        <w:t xml:space="preserve"> </w:t>
      </w:r>
      <w:r>
        <w:t>a</w:t>
      </w:r>
      <w:r>
        <w:rPr>
          <w:spacing w:val="-4"/>
        </w:rPr>
        <w:t xml:space="preserve"> </w:t>
      </w:r>
      <w:r>
        <w:t>service covered by item 32A of table 1 in section 6.</w:t>
      </w:r>
    </w:p>
    <w:p w14:paraId="2D04AA1D" w14:textId="77777777" w:rsidR="00EF24D2" w:rsidRDefault="00EF24D2">
      <w:pPr>
        <w:pStyle w:val="BodyText"/>
        <w:rPr>
          <w:sz w:val="20"/>
        </w:rPr>
      </w:pPr>
    </w:p>
    <w:p w14:paraId="26FEE265" w14:textId="77777777" w:rsidR="00EF24D2" w:rsidRDefault="00EF24D2">
      <w:pPr>
        <w:pStyle w:val="BodyText"/>
        <w:rPr>
          <w:sz w:val="20"/>
        </w:rPr>
      </w:pPr>
    </w:p>
    <w:p w14:paraId="1B3FF796" w14:textId="77777777" w:rsidR="00EF24D2" w:rsidRDefault="00EF24D2">
      <w:pPr>
        <w:pStyle w:val="BodyText"/>
        <w:rPr>
          <w:sz w:val="20"/>
        </w:rPr>
      </w:pPr>
    </w:p>
    <w:p w14:paraId="000A067E" w14:textId="77777777" w:rsidR="00EF24D2" w:rsidRDefault="00EF24D2">
      <w:pPr>
        <w:pStyle w:val="BodyText"/>
        <w:rPr>
          <w:sz w:val="20"/>
        </w:rPr>
      </w:pPr>
    </w:p>
    <w:p w14:paraId="1BA7D0D0" w14:textId="77777777" w:rsidR="00EF24D2" w:rsidRDefault="00EF24D2">
      <w:pPr>
        <w:pStyle w:val="BodyText"/>
        <w:rPr>
          <w:sz w:val="20"/>
        </w:rPr>
      </w:pPr>
    </w:p>
    <w:p w14:paraId="10028885" w14:textId="77777777" w:rsidR="00EF24D2" w:rsidRDefault="00EF24D2">
      <w:pPr>
        <w:pStyle w:val="BodyText"/>
        <w:rPr>
          <w:sz w:val="20"/>
        </w:rPr>
      </w:pPr>
    </w:p>
    <w:p w14:paraId="4C3C05F8" w14:textId="77777777" w:rsidR="00EF24D2" w:rsidRDefault="00EF24D2">
      <w:pPr>
        <w:pStyle w:val="BodyText"/>
        <w:rPr>
          <w:sz w:val="20"/>
        </w:rPr>
      </w:pPr>
    </w:p>
    <w:p w14:paraId="35BDE904" w14:textId="77777777" w:rsidR="00EF24D2" w:rsidRDefault="00EF24D2">
      <w:pPr>
        <w:pStyle w:val="BodyText"/>
        <w:rPr>
          <w:sz w:val="20"/>
        </w:rPr>
      </w:pPr>
    </w:p>
    <w:p w14:paraId="51A103D6" w14:textId="77777777" w:rsidR="00EF24D2" w:rsidRDefault="00EF24D2">
      <w:pPr>
        <w:pStyle w:val="BodyText"/>
        <w:rPr>
          <w:sz w:val="20"/>
        </w:rPr>
      </w:pPr>
    </w:p>
    <w:p w14:paraId="291D0A3A" w14:textId="77777777" w:rsidR="00EF24D2" w:rsidRDefault="00EF24D2">
      <w:pPr>
        <w:pStyle w:val="BodyText"/>
        <w:rPr>
          <w:sz w:val="20"/>
        </w:rPr>
      </w:pPr>
    </w:p>
    <w:p w14:paraId="5A1E129C" w14:textId="77777777" w:rsidR="00EF24D2" w:rsidRDefault="00EF24D2">
      <w:pPr>
        <w:pStyle w:val="BodyText"/>
        <w:rPr>
          <w:sz w:val="20"/>
        </w:rPr>
      </w:pPr>
    </w:p>
    <w:p w14:paraId="4EBCC5B6" w14:textId="77777777" w:rsidR="00EF24D2" w:rsidRDefault="00EF24D2">
      <w:pPr>
        <w:pStyle w:val="BodyText"/>
        <w:rPr>
          <w:sz w:val="20"/>
        </w:rPr>
      </w:pPr>
    </w:p>
    <w:p w14:paraId="3AF9A531" w14:textId="77777777" w:rsidR="00EF24D2" w:rsidRDefault="00EF24D2">
      <w:pPr>
        <w:pStyle w:val="BodyText"/>
        <w:rPr>
          <w:sz w:val="20"/>
        </w:rPr>
      </w:pPr>
    </w:p>
    <w:p w14:paraId="16432CFC" w14:textId="77777777" w:rsidR="00EF24D2" w:rsidRDefault="00EF24D2">
      <w:pPr>
        <w:pStyle w:val="BodyText"/>
        <w:rPr>
          <w:sz w:val="20"/>
        </w:rPr>
      </w:pPr>
    </w:p>
    <w:p w14:paraId="2A216D68" w14:textId="77777777" w:rsidR="00EF24D2" w:rsidRDefault="00EF24D2">
      <w:pPr>
        <w:pStyle w:val="BodyText"/>
        <w:rPr>
          <w:sz w:val="20"/>
        </w:rPr>
      </w:pPr>
    </w:p>
    <w:p w14:paraId="5F6EE88D" w14:textId="77777777" w:rsidR="00EF24D2" w:rsidRDefault="00EF24D2">
      <w:pPr>
        <w:pStyle w:val="BodyText"/>
        <w:rPr>
          <w:sz w:val="20"/>
        </w:rPr>
      </w:pPr>
    </w:p>
    <w:p w14:paraId="3CDC44C9" w14:textId="77777777" w:rsidR="00EF24D2" w:rsidRDefault="00EF24D2">
      <w:pPr>
        <w:pStyle w:val="BodyText"/>
        <w:rPr>
          <w:sz w:val="20"/>
        </w:rPr>
      </w:pPr>
    </w:p>
    <w:p w14:paraId="6947AB82" w14:textId="77777777" w:rsidR="00EF24D2" w:rsidRDefault="00EF24D2">
      <w:pPr>
        <w:pStyle w:val="BodyText"/>
        <w:rPr>
          <w:sz w:val="20"/>
        </w:rPr>
      </w:pPr>
    </w:p>
    <w:p w14:paraId="7D8B87EB" w14:textId="77777777" w:rsidR="00EF24D2" w:rsidRDefault="00EF24D2">
      <w:pPr>
        <w:pStyle w:val="BodyText"/>
        <w:rPr>
          <w:sz w:val="20"/>
        </w:rPr>
      </w:pPr>
    </w:p>
    <w:p w14:paraId="6CEA3F93" w14:textId="77777777" w:rsidR="00EF24D2" w:rsidRDefault="00EF24D2">
      <w:pPr>
        <w:pStyle w:val="BodyText"/>
        <w:rPr>
          <w:sz w:val="20"/>
        </w:rPr>
      </w:pPr>
    </w:p>
    <w:p w14:paraId="7195D852" w14:textId="77777777" w:rsidR="00EF24D2" w:rsidRDefault="00EF24D2">
      <w:pPr>
        <w:pStyle w:val="BodyText"/>
        <w:rPr>
          <w:sz w:val="20"/>
        </w:rPr>
      </w:pPr>
    </w:p>
    <w:p w14:paraId="1C98AD9D" w14:textId="77777777" w:rsidR="00EF24D2" w:rsidRDefault="00000000">
      <w:pPr>
        <w:pStyle w:val="BodyText"/>
        <w:spacing w:before="74"/>
        <w:rPr>
          <w:sz w:val="20"/>
        </w:rPr>
      </w:pPr>
      <w:r>
        <w:rPr>
          <w:noProof/>
          <w:sz w:val="20"/>
        </w:rPr>
        <mc:AlternateContent>
          <mc:Choice Requires="wps">
            <w:drawing>
              <wp:anchor distT="0" distB="0" distL="0" distR="0" simplePos="0" relativeHeight="487789056" behindDoc="1" locked="0" layoutInCell="1" allowOverlap="1" wp14:anchorId="21B01673" wp14:editId="7B59EF59">
                <wp:simplePos x="0" y="0"/>
                <wp:positionH relativeFrom="page">
                  <wp:posOffset>1511935</wp:posOffset>
                </wp:positionH>
                <wp:positionV relativeFrom="paragraph">
                  <wp:posOffset>208481</wp:posOffset>
                </wp:positionV>
                <wp:extent cx="4537075" cy="1270"/>
                <wp:effectExtent l="0" t="0" r="0" b="0"/>
                <wp:wrapTopAndBottom/>
                <wp:docPr id="443" name="Graphic 4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7E73A7" id="Graphic 443" o:spid="_x0000_s1026" style="position:absolute;margin-left:119.05pt;margin-top:16.4pt;width:357.25pt;height:.1pt;z-index:-155274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" path="m,l4537074,e" filled="f">
                <v:path arrowok="t"/>
                <w10:wrap type="topAndBottom" anchorx="page"/>
              </v:shape>
            </w:pict>
          </mc:Fallback>
        </mc:AlternateContent>
      </w:r>
    </w:p>
    <w:p w14:paraId="28492233" w14:textId="77777777" w:rsidR="00EF24D2" w:rsidRDefault="00EF24D2">
      <w:pPr>
        <w:pStyle w:val="BodyText"/>
        <w:spacing w:before="172"/>
        <w:rPr>
          <w:sz w:val="16"/>
        </w:rPr>
      </w:pPr>
    </w:p>
    <w:p w14:paraId="18B1C0EB"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103</w:t>
      </w:r>
    </w:p>
    <w:p w14:paraId="7642A84C"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63F5CE6" w14:textId="77777777" w:rsidR="00EF24D2" w:rsidRDefault="00EF24D2">
      <w:pPr>
        <w:rPr>
          <w:sz w:val="16"/>
        </w:rPr>
        <w:sectPr w:rsidR="00EF24D2">
          <w:pgSz w:w="11910" w:h="16840"/>
          <w:pgMar w:top="920" w:right="1700" w:bottom="360" w:left="1700" w:header="0" w:footer="177" w:gutter="0"/>
          <w:cols w:space="720"/>
        </w:sectPr>
      </w:pPr>
    </w:p>
    <w:p w14:paraId="77DBD5F8" w14:textId="77777777" w:rsidR="00EF24D2" w:rsidRDefault="00000000">
      <w:pPr>
        <w:spacing w:before="71"/>
        <w:ind w:left="710"/>
        <w:rPr>
          <w:sz w:val="20"/>
        </w:rPr>
      </w:pPr>
      <w:r>
        <w:rPr>
          <w:b/>
          <w:sz w:val="20"/>
        </w:rPr>
        <w:lastRenderedPageBreak/>
        <w:t>Part</w:t>
      </w:r>
      <w:r>
        <w:rPr>
          <w:b/>
          <w:spacing w:val="-1"/>
          <w:sz w:val="20"/>
        </w:rPr>
        <w:t xml:space="preserve"> </w:t>
      </w:r>
      <w:r>
        <w:rPr>
          <w:b/>
          <w:sz w:val="20"/>
        </w:rPr>
        <w:t>3</w:t>
      </w:r>
      <w:r>
        <w:rPr>
          <w:b/>
          <w:spacing w:val="50"/>
          <w:sz w:val="20"/>
        </w:rPr>
        <w:t xml:space="preserve"> </w:t>
      </w:r>
      <w:r>
        <w:rPr>
          <w:sz w:val="20"/>
        </w:rPr>
        <w:t xml:space="preserve">Reporting </w:t>
      </w:r>
      <w:r>
        <w:rPr>
          <w:spacing w:val="-2"/>
          <w:sz w:val="20"/>
        </w:rPr>
        <w:t>obligations</w:t>
      </w:r>
    </w:p>
    <w:p w14:paraId="47AC7305"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6"/>
          <w:sz w:val="20"/>
        </w:rPr>
        <w:t xml:space="preserve"> </w:t>
      </w:r>
      <w:r>
        <w:rPr>
          <w:sz w:val="20"/>
        </w:rPr>
        <w:t>Threshold</w:t>
      </w:r>
      <w:r>
        <w:rPr>
          <w:spacing w:val="-1"/>
          <w:sz w:val="20"/>
        </w:rPr>
        <w:t xml:space="preserve"> </w:t>
      </w:r>
      <w:r>
        <w:rPr>
          <w:spacing w:val="-2"/>
          <w:sz w:val="20"/>
        </w:rPr>
        <w:t>transactions</w:t>
      </w:r>
    </w:p>
    <w:p w14:paraId="3DC55E42" w14:textId="77777777" w:rsidR="00EF24D2" w:rsidRDefault="00EF24D2">
      <w:pPr>
        <w:pStyle w:val="BodyText"/>
        <w:spacing w:before="46"/>
        <w:rPr>
          <w:sz w:val="20"/>
        </w:rPr>
      </w:pPr>
    </w:p>
    <w:p w14:paraId="57BDE2D7" w14:textId="77777777" w:rsidR="00EF24D2" w:rsidRDefault="00000000">
      <w:pPr>
        <w:ind w:left="710"/>
        <w:rPr>
          <w:sz w:val="24"/>
        </w:rPr>
      </w:pPr>
      <w:r>
        <w:rPr>
          <w:noProof/>
          <w:sz w:val="24"/>
        </w:rPr>
        <mc:AlternateContent>
          <mc:Choice Requires="wps">
            <w:drawing>
              <wp:anchor distT="0" distB="0" distL="0" distR="0" simplePos="0" relativeHeight="487789568" behindDoc="1" locked="0" layoutInCell="1" allowOverlap="1" wp14:anchorId="444024AA" wp14:editId="6BCB66FF">
                <wp:simplePos x="0" y="0"/>
                <wp:positionH relativeFrom="page">
                  <wp:posOffset>1511935</wp:posOffset>
                </wp:positionH>
                <wp:positionV relativeFrom="paragraph">
                  <wp:posOffset>192734</wp:posOffset>
                </wp:positionV>
                <wp:extent cx="4537075" cy="1270"/>
                <wp:effectExtent l="0" t="0" r="0" b="0"/>
                <wp:wrapTopAndBottom/>
                <wp:docPr id="444" name="Graphic 4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E1FA9B" id="Graphic 444" o:spid="_x0000_s1026" style="position:absolute;margin-left:119.05pt;margin-top:15.2pt;width:357.25pt;height:.1pt;z-index:-155269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43</w:t>
      </w:r>
    </w:p>
    <w:p w14:paraId="2AB43C48" w14:textId="77777777" w:rsidR="00EF24D2" w:rsidRDefault="00EF24D2">
      <w:pPr>
        <w:pStyle w:val="BodyText"/>
        <w:spacing w:before="212"/>
        <w:rPr>
          <w:sz w:val="28"/>
        </w:rPr>
      </w:pPr>
    </w:p>
    <w:p w14:paraId="5F795864" w14:textId="77777777" w:rsidR="00EF24D2" w:rsidRDefault="00000000">
      <w:pPr>
        <w:pStyle w:val="Heading3"/>
      </w:pPr>
      <w:bookmarkStart w:id="68" w:name="_bookmark68"/>
      <w:bookmarkEnd w:id="68"/>
      <w:r>
        <w:t>Division</w:t>
      </w:r>
      <w:r>
        <w:rPr>
          <w:spacing w:val="-10"/>
        </w:rPr>
        <w:t xml:space="preserve"> </w:t>
      </w:r>
      <w:r>
        <w:t>3—Threshold</w:t>
      </w:r>
      <w:r>
        <w:rPr>
          <w:spacing w:val="-9"/>
        </w:rPr>
        <w:t xml:space="preserve"> </w:t>
      </w:r>
      <w:r>
        <w:rPr>
          <w:spacing w:val="-2"/>
        </w:rPr>
        <w:t>transactions</w:t>
      </w:r>
    </w:p>
    <w:p w14:paraId="4D40E40C" w14:textId="77777777" w:rsidR="00EF24D2" w:rsidRDefault="00000000">
      <w:pPr>
        <w:pStyle w:val="Heading5"/>
        <w:numPr>
          <w:ilvl w:val="0"/>
          <w:numId w:val="301"/>
        </w:numPr>
        <w:tabs>
          <w:tab w:val="left" w:pos="1070"/>
        </w:tabs>
        <w:spacing w:before="280"/>
        <w:ind w:left="1070" w:hanging="360"/>
      </w:pPr>
      <w:bookmarkStart w:id="69" w:name="_bookmark69"/>
      <w:bookmarkEnd w:id="69"/>
      <w:r>
        <w:t>Reports</w:t>
      </w:r>
      <w:r>
        <w:rPr>
          <w:spacing w:val="-6"/>
        </w:rPr>
        <w:t xml:space="preserve"> </w:t>
      </w:r>
      <w:r>
        <w:t>of</w:t>
      </w:r>
      <w:r>
        <w:rPr>
          <w:spacing w:val="-5"/>
        </w:rPr>
        <w:t xml:space="preserve"> </w:t>
      </w:r>
      <w:r>
        <w:t>threshold</w:t>
      </w:r>
      <w:r>
        <w:rPr>
          <w:spacing w:val="-5"/>
        </w:rPr>
        <w:t xml:space="preserve"> </w:t>
      </w:r>
      <w:r>
        <w:rPr>
          <w:spacing w:val="-2"/>
        </w:rPr>
        <w:t>transactions</w:t>
      </w:r>
    </w:p>
    <w:p w14:paraId="4D797387" w14:textId="77777777" w:rsidR="00EF24D2" w:rsidRDefault="00000000">
      <w:pPr>
        <w:spacing w:before="240"/>
        <w:ind w:left="1844"/>
        <w:rPr>
          <w:i/>
        </w:rPr>
      </w:pPr>
      <w:r>
        <w:rPr>
          <w:i/>
          <w:spacing w:val="-2"/>
        </w:rPr>
        <w:t>Scope</w:t>
      </w:r>
    </w:p>
    <w:p w14:paraId="4751F3B6" w14:textId="77777777" w:rsidR="00EF24D2" w:rsidRDefault="00000000">
      <w:pPr>
        <w:pStyle w:val="ListParagraph"/>
        <w:numPr>
          <w:ilvl w:val="0"/>
          <w:numId w:val="185"/>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a</w:t>
      </w:r>
      <w:r>
        <w:rPr>
          <w:spacing w:val="-1"/>
        </w:rPr>
        <w:t xml:space="preserve"> </w:t>
      </w:r>
      <w:r>
        <w:t>reporting</w:t>
      </w:r>
      <w:r>
        <w:rPr>
          <w:spacing w:val="-1"/>
        </w:rPr>
        <w:t xml:space="preserve"> </w:t>
      </w:r>
      <w:r>
        <w:t>entity</w:t>
      </w:r>
      <w:r>
        <w:rPr>
          <w:spacing w:val="-1"/>
        </w:rPr>
        <w:t xml:space="preserve"> </w:t>
      </w:r>
      <w:r>
        <w:rPr>
          <w:spacing w:val="-5"/>
        </w:rPr>
        <w:t>if:</w:t>
      </w:r>
    </w:p>
    <w:p w14:paraId="2DFF55A6" w14:textId="77777777" w:rsidR="00EF24D2" w:rsidRDefault="00000000">
      <w:pPr>
        <w:pStyle w:val="ListParagraph"/>
        <w:numPr>
          <w:ilvl w:val="1"/>
          <w:numId w:val="185"/>
        </w:numPr>
        <w:tabs>
          <w:tab w:val="left" w:pos="2351"/>
          <w:tab w:val="left" w:pos="2353"/>
        </w:tabs>
        <w:ind w:left="2353" w:right="1104"/>
      </w:pPr>
      <w:r>
        <w:t>the</w:t>
      </w:r>
      <w:r>
        <w:rPr>
          <w:spacing w:val="-4"/>
        </w:rPr>
        <w:t xml:space="preserve"> </w:t>
      </w:r>
      <w:r>
        <w:t>reporting</w:t>
      </w:r>
      <w:r>
        <w:rPr>
          <w:spacing w:val="-4"/>
        </w:rPr>
        <w:t xml:space="preserve"> </w:t>
      </w:r>
      <w:r>
        <w:t>entity</w:t>
      </w:r>
      <w:r>
        <w:rPr>
          <w:spacing w:val="-4"/>
        </w:rPr>
        <w:t xml:space="preserve"> </w:t>
      </w:r>
      <w:r>
        <w:t>commences</w:t>
      </w:r>
      <w:r>
        <w:rPr>
          <w:spacing w:val="-5"/>
        </w:rPr>
        <w:t xml:space="preserve"> </w:t>
      </w:r>
      <w:r>
        <w:t>to</w:t>
      </w:r>
      <w:r>
        <w:rPr>
          <w:spacing w:val="-4"/>
        </w:rPr>
        <w:t xml:space="preserve"> </w:t>
      </w:r>
      <w:r>
        <w:t>provide,</w:t>
      </w:r>
      <w:r>
        <w:rPr>
          <w:spacing w:val="-4"/>
        </w:rPr>
        <w:t xml:space="preserve"> </w:t>
      </w:r>
      <w:r>
        <w:t>or</w:t>
      </w:r>
      <w:r>
        <w:rPr>
          <w:spacing w:val="-4"/>
        </w:rPr>
        <w:t xml:space="preserve"> </w:t>
      </w:r>
      <w:r>
        <w:t>provides,</w:t>
      </w:r>
      <w:r>
        <w:rPr>
          <w:spacing w:val="-4"/>
        </w:rPr>
        <w:t xml:space="preserve"> </w:t>
      </w:r>
      <w:r>
        <w:t>a designated service to a customer; and</w:t>
      </w:r>
    </w:p>
    <w:p w14:paraId="3785948D" w14:textId="77777777" w:rsidR="00EF24D2" w:rsidRDefault="00000000">
      <w:pPr>
        <w:pStyle w:val="ListParagraph"/>
        <w:numPr>
          <w:ilvl w:val="1"/>
          <w:numId w:val="185"/>
        </w:numPr>
        <w:tabs>
          <w:tab w:val="left" w:pos="2353"/>
        </w:tabs>
        <w:ind w:left="2353" w:hanging="369"/>
      </w:pPr>
      <w:r>
        <w:t>the</w:t>
      </w:r>
      <w:r>
        <w:rPr>
          <w:spacing w:val="-2"/>
        </w:rPr>
        <w:t xml:space="preserve"> </w:t>
      </w:r>
      <w:r>
        <w:t>provision</w:t>
      </w:r>
      <w:r>
        <w:rPr>
          <w:spacing w:val="-1"/>
        </w:rPr>
        <w:t xml:space="preserve"> </w:t>
      </w:r>
      <w:r>
        <w:t>of</w:t>
      </w:r>
      <w:r>
        <w:rPr>
          <w:spacing w:val="-2"/>
        </w:rPr>
        <w:t xml:space="preserve"> </w:t>
      </w:r>
      <w:r>
        <w:t>the</w:t>
      </w:r>
      <w:r>
        <w:rPr>
          <w:spacing w:val="-1"/>
        </w:rPr>
        <w:t xml:space="preserve"> </w:t>
      </w:r>
      <w:r>
        <w:t>service</w:t>
      </w:r>
      <w:r>
        <w:rPr>
          <w:spacing w:val="-1"/>
        </w:rPr>
        <w:t xml:space="preserve"> </w:t>
      </w:r>
      <w:r>
        <w:t>involves</w:t>
      </w:r>
      <w:r>
        <w:rPr>
          <w:spacing w:val="-3"/>
        </w:rPr>
        <w:t xml:space="preserve"> </w:t>
      </w:r>
      <w:r>
        <w:t>a</w:t>
      </w:r>
      <w:r>
        <w:rPr>
          <w:spacing w:val="-1"/>
        </w:rPr>
        <w:t xml:space="preserve"> </w:t>
      </w:r>
      <w:r>
        <w:t>threshold</w:t>
      </w:r>
      <w:r>
        <w:rPr>
          <w:spacing w:val="-1"/>
        </w:rPr>
        <w:t xml:space="preserve"> </w:t>
      </w:r>
      <w:r>
        <w:rPr>
          <w:spacing w:val="-2"/>
        </w:rPr>
        <w:t>transaction.</w:t>
      </w:r>
    </w:p>
    <w:p w14:paraId="1AA0B77F" w14:textId="77777777" w:rsidR="00EF24D2" w:rsidRDefault="00000000">
      <w:pPr>
        <w:spacing w:before="240"/>
        <w:ind w:left="1844"/>
        <w:rPr>
          <w:i/>
        </w:rPr>
      </w:pPr>
      <w:r>
        <w:rPr>
          <w:i/>
          <w:spacing w:val="-2"/>
        </w:rPr>
        <w:t>Report</w:t>
      </w:r>
    </w:p>
    <w:p w14:paraId="22AC478C" w14:textId="77777777" w:rsidR="00EF24D2" w:rsidRDefault="00000000">
      <w:pPr>
        <w:pStyle w:val="ListParagraph"/>
        <w:numPr>
          <w:ilvl w:val="0"/>
          <w:numId w:val="185"/>
        </w:numPr>
        <w:tabs>
          <w:tab w:val="left" w:pos="1844"/>
        </w:tabs>
        <w:spacing w:before="180"/>
        <w:ind w:right="783"/>
      </w:pPr>
      <w:r>
        <w:t>The</w:t>
      </w:r>
      <w:r>
        <w:rPr>
          <w:spacing w:val="-4"/>
        </w:rPr>
        <w:t xml:space="preserve"> </w:t>
      </w:r>
      <w:r>
        <w:t>reporting</w:t>
      </w:r>
      <w:r>
        <w:rPr>
          <w:spacing w:val="-4"/>
        </w:rPr>
        <w:t xml:space="preserve"> </w:t>
      </w:r>
      <w:r>
        <w:t>entity</w:t>
      </w:r>
      <w:r>
        <w:rPr>
          <w:spacing w:val="-4"/>
        </w:rPr>
        <w:t xml:space="preserve"> </w:t>
      </w:r>
      <w:r>
        <w:t>must,</w:t>
      </w:r>
      <w:r>
        <w:rPr>
          <w:spacing w:val="-4"/>
        </w:rPr>
        <w:t xml:space="preserve"> </w:t>
      </w:r>
      <w:r>
        <w:t>within</w:t>
      </w:r>
      <w:r>
        <w:rPr>
          <w:spacing w:val="-4"/>
        </w:rPr>
        <w:t xml:space="preserve"> </w:t>
      </w:r>
      <w:r>
        <w:t>10</w:t>
      </w:r>
      <w:r>
        <w:rPr>
          <w:spacing w:val="-4"/>
        </w:rPr>
        <w:t xml:space="preserve"> </w:t>
      </w:r>
      <w:r>
        <w:t>business</w:t>
      </w:r>
      <w:r>
        <w:rPr>
          <w:spacing w:val="-4"/>
        </w:rPr>
        <w:t xml:space="preserve"> </w:t>
      </w:r>
      <w:r>
        <w:t>days</w:t>
      </w:r>
      <w:r>
        <w:rPr>
          <w:spacing w:val="-4"/>
        </w:rPr>
        <w:t xml:space="preserve"> </w:t>
      </w:r>
      <w:r>
        <w:t>after</w:t>
      </w:r>
      <w:r>
        <w:rPr>
          <w:spacing w:val="-4"/>
        </w:rPr>
        <w:t xml:space="preserve"> </w:t>
      </w:r>
      <w:r>
        <w:t>the</w:t>
      </w:r>
      <w:r>
        <w:rPr>
          <w:spacing w:val="-4"/>
        </w:rPr>
        <w:t xml:space="preserve"> </w:t>
      </w:r>
      <w:r>
        <w:t>day</w:t>
      </w:r>
      <w:r>
        <w:rPr>
          <w:spacing w:val="-4"/>
        </w:rPr>
        <w:t xml:space="preserve"> </w:t>
      </w:r>
      <w:r>
        <w:t>on which the transaction takes place, give the AUSTRAC CEO a report of the transaction.</w:t>
      </w:r>
    </w:p>
    <w:p w14:paraId="4641997B" w14:textId="77777777" w:rsidR="00EF24D2" w:rsidRDefault="00000000">
      <w:pPr>
        <w:pStyle w:val="ListParagraph"/>
        <w:numPr>
          <w:ilvl w:val="0"/>
          <w:numId w:val="185"/>
        </w:numPr>
        <w:tabs>
          <w:tab w:val="left" w:pos="369"/>
        </w:tabs>
        <w:spacing w:before="180"/>
        <w:ind w:left="369" w:right="3526" w:hanging="369"/>
        <w:jc w:val="right"/>
      </w:pPr>
      <w:r>
        <w:t>A</w:t>
      </w:r>
      <w:r>
        <w:rPr>
          <w:spacing w:val="-2"/>
        </w:rPr>
        <w:t xml:space="preserve"> </w:t>
      </w:r>
      <w:r>
        <w:t>report under</w:t>
      </w:r>
      <w:r>
        <w:rPr>
          <w:spacing w:val="-1"/>
        </w:rPr>
        <w:t xml:space="preserve"> </w:t>
      </w:r>
      <w:r>
        <w:t xml:space="preserve">subsection (2) </w:t>
      </w:r>
      <w:r>
        <w:rPr>
          <w:spacing w:val="-2"/>
        </w:rPr>
        <w:t>must:</w:t>
      </w:r>
    </w:p>
    <w:p w14:paraId="5DA9D26F" w14:textId="77777777" w:rsidR="00EF24D2" w:rsidRDefault="00000000">
      <w:pPr>
        <w:pStyle w:val="ListParagraph"/>
        <w:numPr>
          <w:ilvl w:val="1"/>
          <w:numId w:val="185"/>
        </w:numPr>
        <w:tabs>
          <w:tab w:val="left" w:pos="356"/>
        </w:tabs>
        <w:ind w:left="356" w:right="3603" w:hanging="356"/>
        <w:jc w:val="right"/>
      </w:pPr>
      <w:r>
        <w:t>be</w:t>
      </w:r>
      <w:r>
        <w:rPr>
          <w:spacing w:val="-1"/>
        </w:rPr>
        <w:t xml:space="preserve"> </w:t>
      </w:r>
      <w:r>
        <w:t xml:space="preserve">in the approved form; </w:t>
      </w:r>
      <w:r>
        <w:rPr>
          <w:spacing w:val="-5"/>
        </w:rPr>
        <w:t>and</w:t>
      </w:r>
    </w:p>
    <w:p w14:paraId="56FAC27E" w14:textId="77777777" w:rsidR="00EF24D2" w:rsidRDefault="00000000">
      <w:pPr>
        <w:pStyle w:val="ListParagraph"/>
        <w:numPr>
          <w:ilvl w:val="1"/>
          <w:numId w:val="185"/>
        </w:numPr>
        <w:tabs>
          <w:tab w:val="left" w:pos="2353"/>
        </w:tabs>
        <w:ind w:left="2353" w:right="1214" w:hanging="370"/>
      </w:pPr>
      <w:r>
        <w:t>contain</w:t>
      </w:r>
      <w:r>
        <w:rPr>
          <w:spacing w:val="-5"/>
        </w:rPr>
        <w:t xml:space="preserve"> </w:t>
      </w:r>
      <w:r>
        <w:t>such</w:t>
      </w:r>
      <w:r>
        <w:rPr>
          <w:spacing w:val="-5"/>
        </w:rPr>
        <w:t xml:space="preserve"> </w:t>
      </w:r>
      <w:r>
        <w:t>information</w:t>
      </w:r>
      <w:r>
        <w:rPr>
          <w:spacing w:val="-5"/>
        </w:rPr>
        <w:t xml:space="preserve"> </w:t>
      </w:r>
      <w:r>
        <w:t>relating</w:t>
      </w:r>
      <w:r>
        <w:rPr>
          <w:spacing w:val="-5"/>
        </w:rPr>
        <w:t xml:space="preserve"> </w:t>
      </w:r>
      <w:r>
        <w:t>to</w:t>
      </w:r>
      <w:r>
        <w:rPr>
          <w:spacing w:val="-5"/>
        </w:rPr>
        <w:t xml:space="preserve"> </w:t>
      </w:r>
      <w:r>
        <w:t>the</w:t>
      </w:r>
      <w:r>
        <w:rPr>
          <w:spacing w:val="-5"/>
        </w:rPr>
        <w:t xml:space="preserve"> </w:t>
      </w:r>
      <w:r>
        <w:t>transaction</w:t>
      </w:r>
      <w:r>
        <w:rPr>
          <w:spacing w:val="-5"/>
        </w:rPr>
        <w:t xml:space="preserve"> </w:t>
      </w:r>
      <w:r>
        <w:t>as</w:t>
      </w:r>
      <w:r>
        <w:rPr>
          <w:spacing w:val="-6"/>
        </w:rPr>
        <w:t xml:space="preserve"> </w:t>
      </w:r>
      <w:r>
        <w:t>is specified in the AML/CTF Rules.</w:t>
      </w:r>
    </w:p>
    <w:p w14:paraId="6D043144" w14:textId="77777777" w:rsidR="00EF24D2" w:rsidRDefault="00000000">
      <w:pPr>
        <w:tabs>
          <w:tab w:val="left" w:pos="2695"/>
        </w:tabs>
        <w:spacing w:before="122"/>
        <w:ind w:left="1844"/>
        <w:rPr>
          <w:sz w:val="18"/>
        </w:rPr>
      </w:pPr>
      <w:r>
        <w:rPr>
          <w:sz w:val="18"/>
        </w:rPr>
        <w:t xml:space="preserve">Note </w:t>
      </w:r>
      <w:r>
        <w:rPr>
          <w:spacing w:val="-5"/>
          <w:sz w:val="18"/>
        </w:rPr>
        <w:t>1:</w:t>
      </w:r>
      <w:r>
        <w:rPr>
          <w:sz w:val="18"/>
        </w:rPr>
        <w:tab/>
        <w:t>For</w:t>
      </w:r>
      <w:r>
        <w:rPr>
          <w:spacing w:val="-3"/>
          <w:sz w:val="18"/>
        </w:rPr>
        <w:t xml:space="preserve"> </w:t>
      </w:r>
      <w:r>
        <w:rPr>
          <w:sz w:val="18"/>
        </w:rPr>
        <w:t>additional</w:t>
      </w:r>
      <w:r>
        <w:rPr>
          <w:spacing w:val="-1"/>
          <w:sz w:val="18"/>
        </w:rPr>
        <w:t xml:space="preserve"> </w:t>
      </w:r>
      <w:r>
        <w:rPr>
          <w:sz w:val="18"/>
        </w:rPr>
        <w:t>rules</w:t>
      </w:r>
      <w:r>
        <w:rPr>
          <w:spacing w:val="-2"/>
          <w:sz w:val="18"/>
        </w:rPr>
        <w:t xml:space="preserve"> </w:t>
      </w:r>
      <w:r>
        <w:rPr>
          <w:sz w:val="18"/>
        </w:rPr>
        <w:t>about</w:t>
      </w:r>
      <w:r>
        <w:rPr>
          <w:spacing w:val="-1"/>
          <w:sz w:val="18"/>
        </w:rPr>
        <w:t xml:space="preserve"> </w:t>
      </w:r>
      <w:r>
        <w:rPr>
          <w:sz w:val="18"/>
        </w:rPr>
        <w:t>reports,</w:t>
      </w:r>
      <w:r>
        <w:rPr>
          <w:spacing w:val="-1"/>
          <w:sz w:val="18"/>
        </w:rPr>
        <w:t xml:space="preserve"> </w:t>
      </w:r>
      <w:r>
        <w:rPr>
          <w:sz w:val="18"/>
        </w:rPr>
        <w:t>see</w:t>
      </w:r>
      <w:r>
        <w:rPr>
          <w:spacing w:val="-1"/>
          <w:sz w:val="18"/>
        </w:rPr>
        <w:t xml:space="preserve"> </w:t>
      </w:r>
      <w:r>
        <w:rPr>
          <w:sz w:val="18"/>
        </w:rPr>
        <w:t xml:space="preserve">section </w:t>
      </w:r>
      <w:r>
        <w:rPr>
          <w:spacing w:val="-4"/>
          <w:sz w:val="18"/>
        </w:rPr>
        <w:t>244.</w:t>
      </w:r>
    </w:p>
    <w:p w14:paraId="54E2E135" w14:textId="77777777" w:rsidR="00EF24D2" w:rsidRDefault="00000000">
      <w:pPr>
        <w:tabs>
          <w:tab w:val="left" w:pos="2695"/>
        </w:tabs>
        <w:spacing w:before="122"/>
        <w:ind w:left="2695" w:right="1040" w:hanging="851"/>
        <w:rPr>
          <w:sz w:val="18"/>
        </w:rPr>
      </w:pPr>
      <w:r>
        <w:rPr>
          <w:sz w:val="18"/>
        </w:rPr>
        <w:t>Note 2:</w:t>
      </w:r>
      <w:r>
        <w:rPr>
          <w:sz w:val="18"/>
        </w:rPr>
        <w:tab/>
        <w:t>Section</w:t>
      </w:r>
      <w:r>
        <w:rPr>
          <w:spacing w:val="-4"/>
          <w:sz w:val="18"/>
        </w:rPr>
        <w:t xml:space="preserve"> </w:t>
      </w:r>
      <w:r>
        <w:rPr>
          <w:sz w:val="18"/>
        </w:rPr>
        <w:t>49</w:t>
      </w:r>
      <w:r>
        <w:rPr>
          <w:spacing w:val="-4"/>
          <w:sz w:val="18"/>
        </w:rPr>
        <w:t xml:space="preserve"> </w:t>
      </w:r>
      <w:r>
        <w:rPr>
          <w:sz w:val="18"/>
        </w:rPr>
        <w:t>deals</w:t>
      </w:r>
      <w:r>
        <w:rPr>
          <w:spacing w:val="-5"/>
          <w:sz w:val="18"/>
        </w:rPr>
        <w:t xml:space="preserve"> </w:t>
      </w:r>
      <w:r>
        <w:rPr>
          <w:sz w:val="18"/>
        </w:rPr>
        <w:t>with</w:t>
      </w:r>
      <w:r>
        <w:rPr>
          <w:spacing w:val="-4"/>
          <w:sz w:val="18"/>
        </w:rPr>
        <w:t xml:space="preserve"> </w:t>
      </w:r>
      <w:r>
        <w:rPr>
          <w:sz w:val="18"/>
        </w:rPr>
        <w:t>the</w:t>
      </w:r>
      <w:r>
        <w:rPr>
          <w:spacing w:val="-5"/>
          <w:sz w:val="18"/>
        </w:rPr>
        <w:t xml:space="preserve"> </w:t>
      </w:r>
      <w:r>
        <w:rPr>
          <w:sz w:val="18"/>
        </w:rPr>
        <w:t>provision</w:t>
      </w:r>
      <w:r>
        <w:rPr>
          <w:spacing w:val="-4"/>
          <w:sz w:val="18"/>
        </w:rPr>
        <w:t xml:space="preserve"> </w:t>
      </w:r>
      <w:r>
        <w:rPr>
          <w:sz w:val="18"/>
        </w:rPr>
        <w:t>of</w:t>
      </w:r>
      <w:r>
        <w:rPr>
          <w:spacing w:val="-4"/>
          <w:sz w:val="18"/>
        </w:rPr>
        <w:t xml:space="preserve"> </w:t>
      </w:r>
      <w:r>
        <w:rPr>
          <w:sz w:val="18"/>
        </w:rPr>
        <w:t>further</w:t>
      </w:r>
      <w:r>
        <w:rPr>
          <w:spacing w:val="-4"/>
          <w:sz w:val="18"/>
        </w:rPr>
        <w:t xml:space="preserve"> </w:t>
      </w:r>
      <w:r>
        <w:rPr>
          <w:sz w:val="18"/>
        </w:rPr>
        <w:t>information,</w:t>
      </w:r>
      <w:r>
        <w:rPr>
          <w:spacing w:val="-4"/>
          <w:sz w:val="18"/>
        </w:rPr>
        <w:t xml:space="preserve"> </w:t>
      </w:r>
      <w:r>
        <w:rPr>
          <w:sz w:val="18"/>
        </w:rPr>
        <w:t>and</w:t>
      </w:r>
      <w:r>
        <w:rPr>
          <w:spacing w:val="-4"/>
          <w:sz w:val="18"/>
        </w:rPr>
        <w:t xml:space="preserve"> </w:t>
      </w:r>
      <w:r>
        <w:rPr>
          <w:sz w:val="18"/>
        </w:rPr>
        <w:t>the production of documents, by the reporting entity.</w:t>
      </w:r>
    </w:p>
    <w:p w14:paraId="1EE6907D" w14:textId="77777777" w:rsidR="00EF24D2" w:rsidRDefault="00EF24D2">
      <w:pPr>
        <w:pStyle w:val="BodyText"/>
        <w:spacing w:before="33"/>
        <w:rPr>
          <w:sz w:val="18"/>
        </w:rPr>
      </w:pPr>
    </w:p>
    <w:p w14:paraId="0E41C3E9" w14:textId="77777777" w:rsidR="00EF24D2" w:rsidRDefault="00000000">
      <w:pPr>
        <w:ind w:left="1844"/>
        <w:rPr>
          <w:i/>
        </w:rPr>
      </w:pPr>
      <w:r>
        <w:rPr>
          <w:i/>
        </w:rPr>
        <w:t>Civil</w:t>
      </w:r>
      <w:r>
        <w:rPr>
          <w:i/>
          <w:spacing w:val="-1"/>
        </w:rPr>
        <w:t xml:space="preserve"> </w:t>
      </w:r>
      <w:r>
        <w:rPr>
          <w:i/>
          <w:spacing w:val="-2"/>
        </w:rPr>
        <w:t>penalty</w:t>
      </w:r>
    </w:p>
    <w:p w14:paraId="0C05737A" w14:textId="77777777" w:rsidR="00EF24D2" w:rsidRDefault="00000000">
      <w:pPr>
        <w:pStyle w:val="ListParagraph"/>
        <w:numPr>
          <w:ilvl w:val="0"/>
          <w:numId w:val="185"/>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482BBAC7" w14:textId="77777777" w:rsidR="00EF24D2" w:rsidRDefault="00EF24D2">
      <w:pPr>
        <w:pStyle w:val="BodyText"/>
        <w:spacing w:before="27"/>
      </w:pPr>
    </w:p>
    <w:p w14:paraId="50A94B9E" w14:textId="77777777" w:rsidR="00EF24D2" w:rsidRDefault="00000000">
      <w:pPr>
        <w:pStyle w:val="Heading5"/>
        <w:numPr>
          <w:ilvl w:val="0"/>
          <w:numId w:val="301"/>
        </w:numPr>
        <w:tabs>
          <w:tab w:val="left" w:pos="1070"/>
        </w:tabs>
        <w:ind w:left="1070" w:hanging="360"/>
      </w:pPr>
      <w:bookmarkStart w:id="70" w:name="_bookmark70"/>
      <w:bookmarkEnd w:id="70"/>
      <w:r>
        <w:rPr>
          <w:spacing w:val="-2"/>
        </w:rPr>
        <w:t>Exemptions</w:t>
      </w:r>
    </w:p>
    <w:p w14:paraId="09C6D8C0" w14:textId="77777777" w:rsidR="00EF24D2" w:rsidRDefault="00000000">
      <w:pPr>
        <w:pStyle w:val="ListParagraph"/>
        <w:numPr>
          <w:ilvl w:val="0"/>
          <w:numId w:val="184"/>
        </w:numPr>
        <w:tabs>
          <w:tab w:val="left" w:pos="1844"/>
        </w:tabs>
        <w:spacing w:before="180"/>
        <w:ind w:right="1089"/>
      </w:pPr>
      <w:r>
        <w:t>This</w:t>
      </w:r>
      <w:r>
        <w:rPr>
          <w:spacing w:val="-4"/>
        </w:rPr>
        <w:t xml:space="preserve"> </w:t>
      </w:r>
      <w:r>
        <w:t>Division</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4"/>
        </w:rPr>
        <w:t xml:space="preserve"> </w:t>
      </w:r>
      <w:r>
        <w:t>designated</w:t>
      </w:r>
      <w:r>
        <w:rPr>
          <w:spacing w:val="-3"/>
        </w:rPr>
        <w:t xml:space="preserve"> </w:t>
      </w:r>
      <w:r>
        <w:t>service</w:t>
      </w:r>
      <w:r>
        <w:rPr>
          <w:spacing w:val="-3"/>
        </w:rPr>
        <w:t xml:space="preserve"> </w:t>
      </w:r>
      <w:r>
        <w:t>that</w:t>
      </w:r>
      <w:r>
        <w:rPr>
          <w:spacing w:val="-3"/>
        </w:rPr>
        <w:t xml:space="preserve"> </w:t>
      </w:r>
      <w:r>
        <w:t>is</w:t>
      </w:r>
      <w:r>
        <w:rPr>
          <w:spacing w:val="-4"/>
        </w:rPr>
        <w:t xml:space="preserve"> </w:t>
      </w:r>
      <w:r>
        <w:t>of</w:t>
      </w:r>
      <w:r>
        <w:rPr>
          <w:spacing w:val="-3"/>
        </w:rPr>
        <w:t xml:space="preserve"> </w:t>
      </w:r>
      <w:r>
        <w:t>a kind specified in the AML/CTF Rules.</w:t>
      </w:r>
    </w:p>
    <w:p w14:paraId="2C75E3E4" w14:textId="77777777" w:rsidR="00EF24D2" w:rsidRDefault="00000000">
      <w:pPr>
        <w:pStyle w:val="ListParagraph"/>
        <w:numPr>
          <w:ilvl w:val="0"/>
          <w:numId w:val="184"/>
        </w:numPr>
        <w:tabs>
          <w:tab w:val="left" w:pos="1844"/>
        </w:tabs>
        <w:spacing w:before="180"/>
        <w:ind w:right="709"/>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w:t>
      </w:r>
      <w:r>
        <w:rPr>
          <w:spacing w:val="-4"/>
        </w:rPr>
        <w:t xml:space="preserve"> </w:t>
      </w:r>
      <w:r>
        <w:t>specified</w:t>
      </w:r>
      <w:r>
        <w:rPr>
          <w:spacing w:val="-4"/>
        </w:rPr>
        <w:t xml:space="preserve"> </w:t>
      </w:r>
      <w:r>
        <w:t>provision</w:t>
      </w:r>
      <w:r>
        <w:rPr>
          <w:spacing w:val="-4"/>
        </w:rPr>
        <w:t xml:space="preserve"> </w:t>
      </w:r>
      <w:r>
        <w:t>of</w:t>
      </w:r>
      <w:r>
        <w:rPr>
          <w:spacing w:val="-4"/>
        </w:rPr>
        <w:t xml:space="preserve"> </w:t>
      </w:r>
      <w:r>
        <w:t>this Division does not apply to a designated service that is of a kind specified in the AML/CTF Rules.</w:t>
      </w:r>
    </w:p>
    <w:p w14:paraId="41B466C3" w14:textId="77777777" w:rsidR="00EF24D2" w:rsidRDefault="00000000">
      <w:pPr>
        <w:pStyle w:val="BodyText"/>
        <w:spacing w:before="63"/>
        <w:rPr>
          <w:sz w:val="20"/>
        </w:rPr>
      </w:pPr>
      <w:r>
        <w:rPr>
          <w:noProof/>
          <w:sz w:val="20"/>
        </w:rPr>
        <mc:AlternateContent>
          <mc:Choice Requires="wps">
            <w:drawing>
              <wp:anchor distT="0" distB="0" distL="0" distR="0" simplePos="0" relativeHeight="487790080" behindDoc="1" locked="0" layoutInCell="1" allowOverlap="1" wp14:anchorId="753B2B49" wp14:editId="79F88A06">
                <wp:simplePos x="0" y="0"/>
                <wp:positionH relativeFrom="page">
                  <wp:posOffset>1511935</wp:posOffset>
                </wp:positionH>
                <wp:positionV relativeFrom="paragraph">
                  <wp:posOffset>201411</wp:posOffset>
                </wp:positionV>
                <wp:extent cx="4537075" cy="1270"/>
                <wp:effectExtent l="0" t="0" r="0" b="0"/>
                <wp:wrapTopAndBottom/>
                <wp:docPr id="445" name="Graphic 4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02C31A" id="Graphic 445" o:spid="_x0000_s1026" style="position:absolute;margin-left:119.05pt;margin-top:15.85pt;width:357.25pt;height:.1pt;z-index:-155264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AsZ57V4QAAAAkBAAAPAAAAAAAAAAAAAAAAAG0EAABkcnMvZG93bnJldi54bWxQSwUGAAAA&#10;AAQABADzAAAAewUAAAAA&#10;" path="m,l4537074,e" filled="f">
                <v:path arrowok="t"/>
                <w10:wrap type="topAndBottom" anchorx="page"/>
              </v:shape>
            </w:pict>
          </mc:Fallback>
        </mc:AlternateContent>
      </w:r>
    </w:p>
    <w:p w14:paraId="40D724E0" w14:textId="77777777" w:rsidR="00EF24D2" w:rsidRDefault="00EF24D2">
      <w:pPr>
        <w:pStyle w:val="BodyText"/>
        <w:spacing w:before="172"/>
        <w:rPr>
          <w:sz w:val="16"/>
        </w:rPr>
      </w:pPr>
    </w:p>
    <w:p w14:paraId="18AE7DA5" w14:textId="77777777" w:rsidR="00EF24D2" w:rsidRDefault="00000000">
      <w:pPr>
        <w:tabs>
          <w:tab w:val="left" w:pos="2342"/>
        </w:tabs>
        <w:ind w:left="710"/>
        <w:rPr>
          <w:i/>
          <w:sz w:val="16"/>
        </w:rPr>
      </w:pPr>
      <w:r>
        <w:rPr>
          <w:i/>
          <w:spacing w:val="-5"/>
          <w:sz w:val="16"/>
        </w:rPr>
        <w:t>104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916D55D" w14:textId="77777777" w:rsidR="00EF24D2" w:rsidRDefault="00EF24D2">
      <w:pPr>
        <w:pStyle w:val="BodyText"/>
        <w:spacing w:before="12"/>
        <w:rPr>
          <w:i/>
          <w:sz w:val="16"/>
        </w:rPr>
      </w:pPr>
    </w:p>
    <w:p w14:paraId="7C045A5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E0B1B6A" w14:textId="77777777" w:rsidR="00EF24D2" w:rsidRDefault="00EF24D2">
      <w:pPr>
        <w:rPr>
          <w:sz w:val="16"/>
        </w:rPr>
        <w:sectPr w:rsidR="00EF24D2">
          <w:pgSz w:w="11910" w:h="16840"/>
          <w:pgMar w:top="920" w:right="1700" w:bottom="360" w:left="1700" w:header="0" w:footer="177" w:gutter="0"/>
          <w:cols w:space="720"/>
        </w:sectPr>
      </w:pPr>
    </w:p>
    <w:p w14:paraId="1B27A0EE" w14:textId="77777777" w:rsidR="00EF24D2" w:rsidRDefault="00000000">
      <w:pPr>
        <w:spacing w:before="71"/>
        <w:ind w:right="708"/>
        <w:jc w:val="right"/>
        <w:rPr>
          <w:b/>
          <w:sz w:val="20"/>
        </w:rPr>
      </w:pPr>
      <w:r>
        <w:rPr>
          <w:sz w:val="20"/>
        </w:rPr>
        <w:lastRenderedPageBreak/>
        <w:t>Reporting</w:t>
      </w:r>
      <w:r>
        <w:rPr>
          <w:spacing w:val="-3"/>
          <w:sz w:val="20"/>
        </w:rPr>
        <w:t xml:space="preserve"> </w:t>
      </w:r>
      <w:r>
        <w:rPr>
          <w:sz w:val="20"/>
        </w:rPr>
        <w:t>obligations</w:t>
      </w:r>
      <w:r>
        <w:rPr>
          <w:spacing w:val="44"/>
          <w:sz w:val="20"/>
        </w:rPr>
        <w:t xml:space="preserve"> </w:t>
      </w:r>
      <w:r>
        <w:rPr>
          <w:b/>
          <w:sz w:val="20"/>
        </w:rPr>
        <w:t>Part</w:t>
      </w:r>
      <w:r>
        <w:rPr>
          <w:b/>
          <w:spacing w:val="-2"/>
          <w:sz w:val="20"/>
        </w:rPr>
        <w:t xml:space="preserve"> </w:t>
      </w:r>
      <w:r>
        <w:rPr>
          <w:b/>
          <w:spacing w:val="-10"/>
          <w:sz w:val="20"/>
        </w:rPr>
        <w:t>3</w:t>
      </w:r>
    </w:p>
    <w:p w14:paraId="5A5581C2" w14:textId="77777777" w:rsidR="00EF24D2" w:rsidRDefault="00000000">
      <w:pPr>
        <w:spacing w:before="30"/>
        <w:ind w:right="708"/>
        <w:jc w:val="right"/>
        <w:rPr>
          <w:b/>
          <w:sz w:val="20"/>
        </w:rPr>
      </w:pPr>
      <w:r>
        <w:rPr>
          <w:sz w:val="20"/>
        </w:rPr>
        <w:t>Threshold</w:t>
      </w:r>
      <w:r>
        <w:rPr>
          <w:spacing w:val="-6"/>
          <w:sz w:val="20"/>
        </w:rPr>
        <w:t xml:space="preserve"> </w:t>
      </w:r>
      <w:r>
        <w:rPr>
          <w:sz w:val="20"/>
        </w:rPr>
        <w:t>transactions</w:t>
      </w:r>
      <w:r>
        <w:rPr>
          <w:spacing w:val="41"/>
          <w:sz w:val="20"/>
        </w:rPr>
        <w:t xml:space="preserve"> </w:t>
      </w:r>
      <w:r>
        <w:rPr>
          <w:b/>
          <w:sz w:val="20"/>
        </w:rPr>
        <w:t>Division</w:t>
      </w:r>
      <w:r>
        <w:rPr>
          <w:b/>
          <w:spacing w:val="-4"/>
          <w:sz w:val="20"/>
        </w:rPr>
        <w:t xml:space="preserve"> </w:t>
      </w:r>
      <w:r>
        <w:rPr>
          <w:b/>
          <w:spacing w:val="-10"/>
          <w:sz w:val="20"/>
        </w:rPr>
        <w:t>3</w:t>
      </w:r>
    </w:p>
    <w:p w14:paraId="1D5FCB44" w14:textId="77777777" w:rsidR="00EF24D2" w:rsidRDefault="00EF24D2">
      <w:pPr>
        <w:pStyle w:val="BodyText"/>
        <w:spacing w:before="46"/>
        <w:rPr>
          <w:b/>
          <w:sz w:val="20"/>
        </w:rPr>
      </w:pPr>
    </w:p>
    <w:p w14:paraId="7F05B6BB" w14:textId="77777777" w:rsidR="00EF24D2" w:rsidRDefault="00000000">
      <w:pPr>
        <w:pStyle w:val="Heading6"/>
        <w:ind w:right="709"/>
        <w:jc w:val="right"/>
      </w:pPr>
      <w:r>
        <w:rPr>
          <w:noProof/>
        </w:rPr>
        <mc:AlternateContent>
          <mc:Choice Requires="wps">
            <w:drawing>
              <wp:anchor distT="0" distB="0" distL="0" distR="0" simplePos="0" relativeHeight="487790592" behindDoc="1" locked="0" layoutInCell="1" allowOverlap="1" wp14:anchorId="4ED407C8" wp14:editId="373B6A62">
                <wp:simplePos x="0" y="0"/>
                <wp:positionH relativeFrom="page">
                  <wp:posOffset>1511935</wp:posOffset>
                </wp:positionH>
                <wp:positionV relativeFrom="paragraph">
                  <wp:posOffset>192734</wp:posOffset>
                </wp:positionV>
                <wp:extent cx="4537075" cy="1270"/>
                <wp:effectExtent l="0" t="0" r="0" b="0"/>
                <wp:wrapTopAndBottom/>
                <wp:docPr id="446" name="Graphic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6BCCB2" id="Graphic 446" o:spid="_x0000_s1026" style="position:absolute;margin-left:119.05pt;margin-top:15.2pt;width:357.25pt;height:.1pt;z-index:-155258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44</w:t>
      </w:r>
    </w:p>
    <w:p w14:paraId="19402BA2" w14:textId="77777777" w:rsidR="00EF24D2" w:rsidRDefault="00EF24D2">
      <w:pPr>
        <w:pStyle w:val="BodyText"/>
        <w:spacing w:before="41"/>
      </w:pPr>
    </w:p>
    <w:p w14:paraId="4DD69787" w14:textId="77777777" w:rsidR="00EF24D2" w:rsidRDefault="00000000">
      <w:pPr>
        <w:pStyle w:val="ListParagraph"/>
        <w:numPr>
          <w:ilvl w:val="0"/>
          <w:numId w:val="184"/>
        </w:numPr>
        <w:tabs>
          <w:tab w:val="left" w:pos="1844"/>
        </w:tabs>
        <w:spacing w:before="0"/>
        <w:ind w:right="1333"/>
      </w:pPr>
      <w:r>
        <w:t>This Division does not apply to a designated service that is provided</w:t>
      </w:r>
      <w:r>
        <w:rPr>
          <w:spacing w:val="-5"/>
        </w:rPr>
        <w:t xml:space="preserve"> </w:t>
      </w:r>
      <w:r>
        <w:t>in</w:t>
      </w:r>
      <w:r>
        <w:rPr>
          <w:spacing w:val="-5"/>
        </w:rPr>
        <w:t xml:space="preserve"> </w:t>
      </w:r>
      <w:r>
        <w:t>circumstances</w:t>
      </w:r>
      <w:r>
        <w:rPr>
          <w:spacing w:val="-5"/>
        </w:rPr>
        <w:t xml:space="preserve"> </w:t>
      </w:r>
      <w:r>
        <w:t>specified</w:t>
      </w:r>
      <w:r>
        <w:rPr>
          <w:spacing w:val="-5"/>
        </w:rPr>
        <w:t xml:space="preserve"> </w:t>
      </w:r>
      <w:r>
        <w:t>in</w:t>
      </w:r>
      <w:r>
        <w:rPr>
          <w:spacing w:val="-5"/>
        </w:rPr>
        <w:t xml:space="preserve"> </w:t>
      </w:r>
      <w:r>
        <w:t>the</w:t>
      </w:r>
      <w:r>
        <w:rPr>
          <w:spacing w:val="-6"/>
        </w:rPr>
        <w:t xml:space="preserve"> </w:t>
      </w:r>
      <w:r>
        <w:t>AML/CTF</w:t>
      </w:r>
      <w:r>
        <w:rPr>
          <w:spacing w:val="-6"/>
        </w:rPr>
        <w:t xml:space="preserve"> </w:t>
      </w:r>
      <w:r>
        <w:t>Rules.</w:t>
      </w:r>
    </w:p>
    <w:p w14:paraId="3C80004B" w14:textId="77777777" w:rsidR="00EF24D2" w:rsidRDefault="00000000">
      <w:pPr>
        <w:pStyle w:val="ListParagraph"/>
        <w:numPr>
          <w:ilvl w:val="0"/>
          <w:numId w:val="184"/>
        </w:numPr>
        <w:tabs>
          <w:tab w:val="left" w:pos="1844"/>
        </w:tabs>
        <w:spacing w:before="180"/>
        <w:ind w:right="709"/>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w:t>
      </w:r>
      <w:r>
        <w:rPr>
          <w:spacing w:val="-4"/>
        </w:rPr>
        <w:t xml:space="preserve"> </w:t>
      </w:r>
      <w:r>
        <w:t>specified</w:t>
      </w:r>
      <w:r>
        <w:rPr>
          <w:spacing w:val="-4"/>
        </w:rPr>
        <w:t xml:space="preserve"> </w:t>
      </w:r>
      <w:r>
        <w:t>provision</w:t>
      </w:r>
      <w:r>
        <w:rPr>
          <w:spacing w:val="-4"/>
        </w:rPr>
        <w:t xml:space="preserve"> </w:t>
      </w:r>
      <w:r>
        <w:t>of</w:t>
      </w:r>
      <w:r>
        <w:rPr>
          <w:spacing w:val="-4"/>
        </w:rPr>
        <w:t xml:space="preserve"> </w:t>
      </w:r>
      <w:r>
        <w:t>this Division does not apply to a designated service that is provided in circumstances specified in the AML/CTF Rules.</w:t>
      </w:r>
    </w:p>
    <w:p w14:paraId="15980674" w14:textId="77777777" w:rsidR="00EF24D2" w:rsidRDefault="00000000">
      <w:pPr>
        <w:pStyle w:val="ListParagraph"/>
        <w:numPr>
          <w:ilvl w:val="0"/>
          <w:numId w:val="184"/>
        </w:numPr>
        <w:tabs>
          <w:tab w:val="left" w:pos="1844"/>
        </w:tabs>
        <w:spacing w:before="180"/>
        <w:ind w:right="710"/>
      </w:pPr>
      <w:r>
        <w:t>This Division does not apply to a designated service that is provided by a reporting entity at or through a permanent establishment</w:t>
      </w:r>
      <w:r>
        <w:rPr>
          <w:spacing w:val="-4"/>
        </w:rPr>
        <w:t xml:space="preserve"> </w:t>
      </w:r>
      <w:r>
        <w:t>of</w:t>
      </w:r>
      <w:r>
        <w:rPr>
          <w:spacing w:val="-4"/>
        </w:rPr>
        <w:t xml:space="preserve"> </w:t>
      </w:r>
      <w:r>
        <w:t>the</w:t>
      </w:r>
      <w:r>
        <w:rPr>
          <w:spacing w:val="-4"/>
        </w:rPr>
        <w:t xml:space="preserve"> </w:t>
      </w:r>
      <w:r>
        <w:t>entity</w:t>
      </w:r>
      <w:r>
        <w:rPr>
          <w:spacing w:val="-4"/>
        </w:rPr>
        <w:t xml:space="preserve"> </w:t>
      </w:r>
      <w:r>
        <w:t>in</w:t>
      </w:r>
      <w:r>
        <w:rPr>
          <w:spacing w:val="-4"/>
        </w:rPr>
        <w:t xml:space="preserve"> </w:t>
      </w:r>
      <w:r>
        <w:t>a</w:t>
      </w:r>
      <w:r>
        <w:rPr>
          <w:spacing w:val="-4"/>
        </w:rPr>
        <w:t xml:space="preserve"> </w:t>
      </w:r>
      <w:r>
        <w:t>foreign</w:t>
      </w:r>
      <w:r>
        <w:rPr>
          <w:spacing w:val="-4"/>
        </w:rPr>
        <w:t xml:space="preserve"> </w:t>
      </w:r>
      <w:r>
        <w:t>country,</w:t>
      </w:r>
      <w:r>
        <w:rPr>
          <w:spacing w:val="-4"/>
        </w:rPr>
        <w:t xml:space="preserve"> </w:t>
      </w:r>
      <w:r>
        <w:t>other</w:t>
      </w:r>
      <w:r>
        <w:rPr>
          <w:spacing w:val="-4"/>
        </w:rPr>
        <w:t xml:space="preserve"> </w:t>
      </w:r>
      <w:r>
        <w:t>than</w:t>
      </w:r>
      <w:r>
        <w:rPr>
          <w:spacing w:val="-4"/>
        </w:rPr>
        <w:t xml:space="preserve"> </w:t>
      </w:r>
      <w:r>
        <w:t>a</w:t>
      </w:r>
      <w:r>
        <w:rPr>
          <w:spacing w:val="-4"/>
        </w:rPr>
        <w:t xml:space="preserve"> </w:t>
      </w:r>
      <w:r>
        <w:t>service covered by item 32A of table 1 in section 6.</w:t>
      </w:r>
    </w:p>
    <w:p w14:paraId="043C5561" w14:textId="77777777" w:rsidR="00EF24D2" w:rsidRDefault="00000000">
      <w:pPr>
        <w:pStyle w:val="ListParagraph"/>
        <w:numPr>
          <w:ilvl w:val="0"/>
          <w:numId w:val="184"/>
        </w:numPr>
        <w:tabs>
          <w:tab w:val="left" w:pos="1844"/>
        </w:tabs>
        <w:spacing w:before="180"/>
        <w:ind w:right="1040"/>
      </w:pPr>
      <w:r>
        <w:t>This</w:t>
      </w:r>
      <w:r>
        <w:rPr>
          <w:spacing w:val="-5"/>
        </w:rPr>
        <w:t xml:space="preserve"> </w:t>
      </w:r>
      <w:r>
        <w:t>Division</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a</w:t>
      </w:r>
      <w:r>
        <w:rPr>
          <w:spacing w:val="-5"/>
        </w:rPr>
        <w:t xml:space="preserve"> </w:t>
      </w:r>
      <w:r>
        <w:t>designated</w:t>
      </w:r>
      <w:r>
        <w:rPr>
          <w:spacing w:val="-4"/>
        </w:rPr>
        <w:t xml:space="preserve"> </w:t>
      </w:r>
      <w:r>
        <w:t>service</w:t>
      </w:r>
      <w:r>
        <w:rPr>
          <w:spacing w:val="-4"/>
        </w:rPr>
        <w:t xml:space="preserve"> </w:t>
      </w:r>
      <w:r>
        <w:t>covered</w:t>
      </w:r>
      <w:r>
        <w:rPr>
          <w:spacing w:val="-4"/>
        </w:rPr>
        <w:t xml:space="preserve"> </w:t>
      </w:r>
      <w:r>
        <w:t>by item 54 of table 1 in section 6.</w:t>
      </w:r>
    </w:p>
    <w:p w14:paraId="19A4176C" w14:textId="77777777" w:rsidR="00EF24D2" w:rsidRDefault="00000000">
      <w:pPr>
        <w:tabs>
          <w:tab w:val="left" w:pos="2695"/>
        </w:tabs>
        <w:spacing w:before="122"/>
        <w:ind w:left="2695" w:right="1212" w:hanging="851"/>
        <w:rPr>
          <w:sz w:val="18"/>
        </w:rPr>
      </w:pPr>
      <w:r>
        <w:rPr>
          <w:spacing w:val="-2"/>
          <w:sz w:val="18"/>
        </w:rPr>
        <w:t>Note:</w:t>
      </w:r>
      <w:r>
        <w:rPr>
          <w:sz w:val="18"/>
        </w:rPr>
        <w:tab/>
        <w:t>Item 54 of table 1 in section 6 covers a holder of an Australian financial</w:t>
      </w:r>
      <w:r>
        <w:rPr>
          <w:spacing w:val="-4"/>
          <w:sz w:val="18"/>
        </w:rPr>
        <w:t xml:space="preserve"> </w:t>
      </w:r>
      <w:r>
        <w:rPr>
          <w:sz w:val="18"/>
        </w:rPr>
        <w:t>services</w:t>
      </w:r>
      <w:r>
        <w:rPr>
          <w:spacing w:val="-5"/>
          <w:sz w:val="18"/>
        </w:rPr>
        <w:t xml:space="preserve"> </w:t>
      </w:r>
      <w:r>
        <w:rPr>
          <w:sz w:val="18"/>
        </w:rPr>
        <w:t>licence</w:t>
      </w:r>
      <w:r>
        <w:rPr>
          <w:spacing w:val="-4"/>
          <w:sz w:val="18"/>
        </w:rPr>
        <w:t xml:space="preserve"> </w:t>
      </w:r>
      <w:r>
        <w:rPr>
          <w:sz w:val="18"/>
        </w:rPr>
        <w:t>who</w:t>
      </w:r>
      <w:r>
        <w:rPr>
          <w:spacing w:val="-4"/>
          <w:sz w:val="18"/>
        </w:rPr>
        <w:t xml:space="preserve"> </w:t>
      </w:r>
      <w:r>
        <w:rPr>
          <w:sz w:val="18"/>
        </w:rPr>
        <w:t>arranges</w:t>
      </w:r>
      <w:r>
        <w:rPr>
          <w:spacing w:val="-4"/>
          <w:sz w:val="18"/>
        </w:rPr>
        <w:t xml:space="preserve"> </w:t>
      </w:r>
      <w:r>
        <w:rPr>
          <w:sz w:val="18"/>
        </w:rPr>
        <w:t>for</w:t>
      </w:r>
      <w:r>
        <w:rPr>
          <w:spacing w:val="-4"/>
          <w:sz w:val="18"/>
        </w:rPr>
        <w:t xml:space="preserve"> </w:t>
      </w:r>
      <w:r>
        <w:rPr>
          <w:sz w:val="18"/>
        </w:rPr>
        <w:t>a</w:t>
      </w:r>
      <w:r>
        <w:rPr>
          <w:spacing w:val="-5"/>
          <w:sz w:val="18"/>
        </w:rPr>
        <w:t xml:space="preserve"> </w:t>
      </w:r>
      <w:r>
        <w:rPr>
          <w:sz w:val="18"/>
        </w:rPr>
        <w:t>person</w:t>
      </w:r>
      <w:r>
        <w:rPr>
          <w:spacing w:val="-4"/>
          <w:sz w:val="18"/>
        </w:rPr>
        <w:t xml:space="preserve"> </w:t>
      </w:r>
      <w:r>
        <w:rPr>
          <w:sz w:val="18"/>
        </w:rPr>
        <w:t>to</w:t>
      </w:r>
      <w:r>
        <w:rPr>
          <w:spacing w:val="-4"/>
          <w:sz w:val="18"/>
        </w:rPr>
        <w:t xml:space="preserve"> </w:t>
      </w:r>
      <w:r>
        <w:rPr>
          <w:sz w:val="18"/>
        </w:rPr>
        <w:t>receive</w:t>
      </w:r>
      <w:r>
        <w:rPr>
          <w:spacing w:val="-5"/>
          <w:sz w:val="18"/>
        </w:rPr>
        <w:t xml:space="preserve"> </w:t>
      </w:r>
      <w:r>
        <w:rPr>
          <w:sz w:val="18"/>
        </w:rPr>
        <w:t>a designated service.</w:t>
      </w:r>
    </w:p>
    <w:p w14:paraId="47235204" w14:textId="77777777" w:rsidR="00EF24D2" w:rsidRDefault="00EF24D2">
      <w:pPr>
        <w:pStyle w:val="BodyText"/>
        <w:rPr>
          <w:sz w:val="20"/>
        </w:rPr>
      </w:pPr>
    </w:p>
    <w:p w14:paraId="310E3DBE" w14:textId="77777777" w:rsidR="00EF24D2" w:rsidRDefault="00EF24D2">
      <w:pPr>
        <w:pStyle w:val="BodyText"/>
        <w:rPr>
          <w:sz w:val="20"/>
        </w:rPr>
      </w:pPr>
    </w:p>
    <w:p w14:paraId="0A637725" w14:textId="77777777" w:rsidR="00EF24D2" w:rsidRDefault="00EF24D2">
      <w:pPr>
        <w:pStyle w:val="BodyText"/>
        <w:rPr>
          <w:sz w:val="20"/>
        </w:rPr>
      </w:pPr>
    </w:p>
    <w:p w14:paraId="24DE871B" w14:textId="77777777" w:rsidR="00EF24D2" w:rsidRDefault="00EF24D2">
      <w:pPr>
        <w:pStyle w:val="BodyText"/>
        <w:rPr>
          <w:sz w:val="20"/>
        </w:rPr>
      </w:pPr>
    </w:p>
    <w:p w14:paraId="07F1E749" w14:textId="77777777" w:rsidR="00EF24D2" w:rsidRDefault="00EF24D2">
      <w:pPr>
        <w:pStyle w:val="BodyText"/>
        <w:rPr>
          <w:sz w:val="20"/>
        </w:rPr>
      </w:pPr>
    </w:p>
    <w:p w14:paraId="66429224" w14:textId="77777777" w:rsidR="00EF24D2" w:rsidRDefault="00EF24D2">
      <w:pPr>
        <w:pStyle w:val="BodyText"/>
        <w:rPr>
          <w:sz w:val="20"/>
        </w:rPr>
      </w:pPr>
    </w:p>
    <w:p w14:paraId="22ED58E1" w14:textId="77777777" w:rsidR="00EF24D2" w:rsidRDefault="00EF24D2">
      <w:pPr>
        <w:pStyle w:val="BodyText"/>
        <w:rPr>
          <w:sz w:val="20"/>
        </w:rPr>
      </w:pPr>
    </w:p>
    <w:p w14:paraId="06777580" w14:textId="77777777" w:rsidR="00EF24D2" w:rsidRDefault="00EF24D2">
      <w:pPr>
        <w:pStyle w:val="BodyText"/>
        <w:rPr>
          <w:sz w:val="20"/>
        </w:rPr>
      </w:pPr>
    </w:p>
    <w:p w14:paraId="2FE36719" w14:textId="77777777" w:rsidR="00EF24D2" w:rsidRDefault="00EF24D2">
      <w:pPr>
        <w:pStyle w:val="BodyText"/>
        <w:rPr>
          <w:sz w:val="20"/>
        </w:rPr>
      </w:pPr>
    </w:p>
    <w:p w14:paraId="41F6FB61" w14:textId="77777777" w:rsidR="00EF24D2" w:rsidRDefault="00EF24D2">
      <w:pPr>
        <w:pStyle w:val="BodyText"/>
        <w:rPr>
          <w:sz w:val="20"/>
        </w:rPr>
      </w:pPr>
    </w:p>
    <w:p w14:paraId="3B169526" w14:textId="77777777" w:rsidR="00EF24D2" w:rsidRDefault="00EF24D2">
      <w:pPr>
        <w:pStyle w:val="BodyText"/>
        <w:rPr>
          <w:sz w:val="20"/>
        </w:rPr>
      </w:pPr>
    </w:p>
    <w:p w14:paraId="6C64B5A2" w14:textId="77777777" w:rsidR="00EF24D2" w:rsidRDefault="00EF24D2">
      <w:pPr>
        <w:pStyle w:val="BodyText"/>
        <w:rPr>
          <w:sz w:val="20"/>
        </w:rPr>
      </w:pPr>
    </w:p>
    <w:p w14:paraId="6E98F817" w14:textId="77777777" w:rsidR="00EF24D2" w:rsidRDefault="00EF24D2">
      <w:pPr>
        <w:pStyle w:val="BodyText"/>
        <w:rPr>
          <w:sz w:val="20"/>
        </w:rPr>
      </w:pPr>
    </w:p>
    <w:p w14:paraId="7D728E73" w14:textId="77777777" w:rsidR="00EF24D2" w:rsidRDefault="00EF24D2">
      <w:pPr>
        <w:pStyle w:val="BodyText"/>
        <w:rPr>
          <w:sz w:val="20"/>
        </w:rPr>
      </w:pPr>
    </w:p>
    <w:p w14:paraId="2ECFDAF9" w14:textId="77777777" w:rsidR="00EF24D2" w:rsidRDefault="00EF24D2">
      <w:pPr>
        <w:pStyle w:val="BodyText"/>
        <w:rPr>
          <w:sz w:val="20"/>
        </w:rPr>
      </w:pPr>
    </w:p>
    <w:p w14:paraId="77104C69" w14:textId="77777777" w:rsidR="00EF24D2" w:rsidRDefault="00EF24D2">
      <w:pPr>
        <w:pStyle w:val="BodyText"/>
        <w:rPr>
          <w:sz w:val="20"/>
        </w:rPr>
      </w:pPr>
    </w:p>
    <w:p w14:paraId="47503CB3" w14:textId="77777777" w:rsidR="00EF24D2" w:rsidRDefault="00EF24D2">
      <w:pPr>
        <w:pStyle w:val="BodyText"/>
        <w:rPr>
          <w:sz w:val="20"/>
        </w:rPr>
      </w:pPr>
    </w:p>
    <w:p w14:paraId="6C356FDF" w14:textId="77777777" w:rsidR="00EF24D2" w:rsidRDefault="00EF24D2">
      <w:pPr>
        <w:pStyle w:val="BodyText"/>
        <w:rPr>
          <w:sz w:val="20"/>
        </w:rPr>
      </w:pPr>
    </w:p>
    <w:p w14:paraId="5911BDD7" w14:textId="77777777" w:rsidR="00EF24D2" w:rsidRDefault="00EF24D2">
      <w:pPr>
        <w:pStyle w:val="BodyText"/>
        <w:rPr>
          <w:sz w:val="20"/>
        </w:rPr>
      </w:pPr>
    </w:p>
    <w:p w14:paraId="18ACB674" w14:textId="77777777" w:rsidR="00EF24D2" w:rsidRDefault="00EF24D2">
      <w:pPr>
        <w:pStyle w:val="BodyText"/>
        <w:rPr>
          <w:sz w:val="20"/>
        </w:rPr>
      </w:pPr>
    </w:p>
    <w:p w14:paraId="34E02F59" w14:textId="77777777" w:rsidR="00EF24D2" w:rsidRDefault="00EF24D2">
      <w:pPr>
        <w:pStyle w:val="BodyText"/>
        <w:rPr>
          <w:sz w:val="20"/>
        </w:rPr>
      </w:pPr>
    </w:p>
    <w:p w14:paraId="17852D72" w14:textId="77777777" w:rsidR="00EF24D2" w:rsidRDefault="00EF24D2">
      <w:pPr>
        <w:pStyle w:val="BodyText"/>
        <w:rPr>
          <w:sz w:val="20"/>
        </w:rPr>
      </w:pPr>
    </w:p>
    <w:p w14:paraId="6B2D2629" w14:textId="77777777" w:rsidR="00EF24D2" w:rsidRDefault="00EF24D2">
      <w:pPr>
        <w:pStyle w:val="BodyText"/>
        <w:rPr>
          <w:sz w:val="20"/>
        </w:rPr>
      </w:pPr>
    </w:p>
    <w:p w14:paraId="3E1DD221" w14:textId="77777777" w:rsidR="00EF24D2" w:rsidRDefault="00EF24D2">
      <w:pPr>
        <w:pStyle w:val="BodyText"/>
        <w:rPr>
          <w:sz w:val="20"/>
        </w:rPr>
      </w:pPr>
    </w:p>
    <w:p w14:paraId="191310BC" w14:textId="77777777" w:rsidR="00EF24D2" w:rsidRDefault="00000000">
      <w:pPr>
        <w:pStyle w:val="BodyText"/>
        <w:spacing w:before="36"/>
        <w:rPr>
          <w:sz w:val="20"/>
        </w:rPr>
      </w:pPr>
      <w:r>
        <w:rPr>
          <w:noProof/>
          <w:sz w:val="20"/>
        </w:rPr>
        <mc:AlternateContent>
          <mc:Choice Requires="wps">
            <w:drawing>
              <wp:anchor distT="0" distB="0" distL="0" distR="0" simplePos="0" relativeHeight="487791104" behindDoc="1" locked="0" layoutInCell="1" allowOverlap="1" wp14:anchorId="7D6D0C90" wp14:editId="5B87DDC8">
                <wp:simplePos x="0" y="0"/>
                <wp:positionH relativeFrom="page">
                  <wp:posOffset>1511935</wp:posOffset>
                </wp:positionH>
                <wp:positionV relativeFrom="paragraph">
                  <wp:posOffset>184365</wp:posOffset>
                </wp:positionV>
                <wp:extent cx="4537075" cy="1270"/>
                <wp:effectExtent l="0" t="0" r="0" b="0"/>
                <wp:wrapTopAndBottom/>
                <wp:docPr id="447" name="Graphic 4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79A652" id="Graphic 447" o:spid="_x0000_s1026" style="position:absolute;margin-left:119.05pt;margin-top:14.5pt;width:357.25pt;height:.1pt;z-index:-155253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" path="m,l4537074,e" filled="f">
                <v:path arrowok="t"/>
                <w10:wrap type="topAndBottom" anchorx="page"/>
              </v:shape>
            </w:pict>
          </mc:Fallback>
        </mc:AlternateContent>
      </w:r>
    </w:p>
    <w:p w14:paraId="0B75C07C" w14:textId="77777777" w:rsidR="00EF24D2" w:rsidRDefault="00EF24D2">
      <w:pPr>
        <w:pStyle w:val="BodyText"/>
        <w:spacing w:before="172"/>
        <w:rPr>
          <w:sz w:val="16"/>
        </w:rPr>
      </w:pPr>
    </w:p>
    <w:p w14:paraId="3F6613C3"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105</w:t>
      </w:r>
    </w:p>
    <w:p w14:paraId="4A10FAF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87837B0" w14:textId="77777777" w:rsidR="00EF24D2" w:rsidRDefault="00EF24D2">
      <w:pPr>
        <w:rPr>
          <w:sz w:val="16"/>
        </w:rPr>
        <w:sectPr w:rsidR="00EF24D2">
          <w:pgSz w:w="11910" w:h="16840"/>
          <w:pgMar w:top="920" w:right="1700" w:bottom="360" w:left="1700" w:header="0" w:footer="177" w:gutter="0"/>
          <w:cols w:space="720"/>
        </w:sectPr>
      </w:pPr>
    </w:p>
    <w:p w14:paraId="06FD14A3" w14:textId="77777777" w:rsidR="00EF24D2" w:rsidRDefault="00000000">
      <w:pPr>
        <w:spacing w:before="71"/>
        <w:ind w:left="710"/>
        <w:rPr>
          <w:sz w:val="20"/>
        </w:rPr>
      </w:pPr>
      <w:r>
        <w:rPr>
          <w:b/>
          <w:sz w:val="20"/>
        </w:rPr>
        <w:lastRenderedPageBreak/>
        <w:t>Part</w:t>
      </w:r>
      <w:r>
        <w:rPr>
          <w:b/>
          <w:spacing w:val="-1"/>
          <w:sz w:val="20"/>
        </w:rPr>
        <w:t xml:space="preserve"> </w:t>
      </w:r>
      <w:r>
        <w:rPr>
          <w:b/>
          <w:sz w:val="20"/>
        </w:rPr>
        <w:t>3</w:t>
      </w:r>
      <w:r>
        <w:rPr>
          <w:b/>
          <w:spacing w:val="50"/>
          <w:sz w:val="20"/>
        </w:rPr>
        <w:t xml:space="preserve"> </w:t>
      </w:r>
      <w:r>
        <w:rPr>
          <w:sz w:val="20"/>
        </w:rPr>
        <w:t xml:space="preserve">Reporting </w:t>
      </w:r>
      <w:r>
        <w:rPr>
          <w:spacing w:val="-2"/>
          <w:sz w:val="20"/>
        </w:rPr>
        <w:t>obligations</w:t>
      </w:r>
    </w:p>
    <w:p w14:paraId="360D5F72" w14:textId="77777777" w:rsidR="00EF24D2" w:rsidRDefault="00000000">
      <w:pPr>
        <w:spacing w:before="30"/>
        <w:ind w:left="710"/>
        <w:rPr>
          <w:sz w:val="20"/>
        </w:rPr>
      </w:pPr>
      <w:r>
        <w:rPr>
          <w:b/>
          <w:sz w:val="20"/>
        </w:rPr>
        <w:t>Division</w:t>
      </w:r>
      <w:r>
        <w:rPr>
          <w:b/>
          <w:spacing w:val="-3"/>
          <w:sz w:val="20"/>
        </w:rPr>
        <w:t xml:space="preserve"> </w:t>
      </w:r>
      <w:r>
        <w:rPr>
          <w:b/>
          <w:sz w:val="20"/>
        </w:rPr>
        <w:t>4</w:t>
      </w:r>
      <w:r>
        <w:rPr>
          <w:b/>
          <w:spacing w:val="46"/>
          <w:sz w:val="20"/>
        </w:rPr>
        <w:t xml:space="preserve"> </w:t>
      </w:r>
      <w:r>
        <w:rPr>
          <w:sz w:val="20"/>
        </w:rPr>
        <w:t>International</w:t>
      </w:r>
      <w:r>
        <w:rPr>
          <w:spacing w:val="-3"/>
          <w:sz w:val="20"/>
        </w:rPr>
        <w:t xml:space="preserve"> </w:t>
      </w:r>
      <w:r>
        <w:rPr>
          <w:sz w:val="20"/>
        </w:rPr>
        <w:t>funds</w:t>
      </w:r>
      <w:r>
        <w:rPr>
          <w:spacing w:val="-2"/>
          <w:sz w:val="20"/>
        </w:rPr>
        <w:t xml:space="preserve"> </w:t>
      </w:r>
      <w:r>
        <w:rPr>
          <w:sz w:val="20"/>
        </w:rPr>
        <w:t>transfer</w:t>
      </w:r>
      <w:r>
        <w:rPr>
          <w:spacing w:val="-2"/>
          <w:sz w:val="20"/>
        </w:rPr>
        <w:t xml:space="preserve"> instructions</w:t>
      </w:r>
    </w:p>
    <w:p w14:paraId="3A137507" w14:textId="77777777" w:rsidR="00EF24D2" w:rsidRDefault="00EF24D2">
      <w:pPr>
        <w:pStyle w:val="BodyText"/>
        <w:spacing w:before="46"/>
        <w:rPr>
          <w:sz w:val="20"/>
        </w:rPr>
      </w:pPr>
    </w:p>
    <w:p w14:paraId="177D5481" w14:textId="77777777" w:rsidR="00EF24D2" w:rsidRDefault="00000000">
      <w:pPr>
        <w:ind w:left="710"/>
        <w:rPr>
          <w:sz w:val="24"/>
        </w:rPr>
      </w:pPr>
      <w:r>
        <w:rPr>
          <w:noProof/>
          <w:sz w:val="24"/>
        </w:rPr>
        <mc:AlternateContent>
          <mc:Choice Requires="wps">
            <w:drawing>
              <wp:anchor distT="0" distB="0" distL="0" distR="0" simplePos="0" relativeHeight="487791616" behindDoc="1" locked="0" layoutInCell="1" allowOverlap="1" wp14:anchorId="06542A09" wp14:editId="65DD4FB8">
                <wp:simplePos x="0" y="0"/>
                <wp:positionH relativeFrom="page">
                  <wp:posOffset>1511935</wp:posOffset>
                </wp:positionH>
                <wp:positionV relativeFrom="paragraph">
                  <wp:posOffset>192734</wp:posOffset>
                </wp:positionV>
                <wp:extent cx="4537075" cy="1270"/>
                <wp:effectExtent l="0" t="0" r="0" b="0"/>
                <wp:wrapTopAndBottom/>
                <wp:docPr id="448" name="Graphic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352371" id="Graphic 448" o:spid="_x0000_s1026" style="position:absolute;margin-left:119.05pt;margin-top:15.2pt;width:357.25pt;height:.1pt;z-index:-155248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45</w:t>
      </w:r>
    </w:p>
    <w:p w14:paraId="3E1F8CDD" w14:textId="77777777" w:rsidR="00EF24D2" w:rsidRDefault="00EF24D2">
      <w:pPr>
        <w:pStyle w:val="BodyText"/>
        <w:spacing w:before="212"/>
        <w:rPr>
          <w:sz w:val="28"/>
        </w:rPr>
      </w:pPr>
    </w:p>
    <w:p w14:paraId="5B6BD65F" w14:textId="77777777" w:rsidR="00EF24D2" w:rsidRDefault="00000000">
      <w:pPr>
        <w:pStyle w:val="Heading3"/>
      </w:pPr>
      <w:bookmarkStart w:id="71" w:name="_bookmark71"/>
      <w:bookmarkEnd w:id="71"/>
      <w:r>
        <w:t>Division</w:t>
      </w:r>
      <w:r>
        <w:rPr>
          <w:spacing w:val="-5"/>
        </w:rPr>
        <w:t xml:space="preserve"> </w:t>
      </w:r>
      <w:r>
        <w:t>4—International</w:t>
      </w:r>
      <w:r>
        <w:rPr>
          <w:spacing w:val="-3"/>
        </w:rPr>
        <w:t xml:space="preserve"> </w:t>
      </w:r>
      <w:r>
        <w:t>funds</w:t>
      </w:r>
      <w:r>
        <w:rPr>
          <w:spacing w:val="-3"/>
        </w:rPr>
        <w:t xml:space="preserve"> </w:t>
      </w:r>
      <w:r>
        <w:t>transfer</w:t>
      </w:r>
      <w:r>
        <w:rPr>
          <w:spacing w:val="-3"/>
        </w:rPr>
        <w:t xml:space="preserve"> </w:t>
      </w:r>
      <w:r>
        <w:rPr>
          <w:spacing w:val="-2"/>
        </w:rPr>
        <w:t>instructions</w:t>
      </w:r>
    </w:p>
    <w:p w14:paraId="530BDD6B" w14:textId="77777777" w:rsidR="00EF24D2" w:rsidRDefault="00000000">
      <w:pPr>
        <w:pStyle w:val="Heading5"/>
        <w:numPr>
          <w:ilvl w:val="0"/>
          <w:numId w:val="301"/>
        </w:numPr>
        <w:tabs>
          <w:tab w:val="left" w:pos="1070"/>
        </w:tabs>
        <w:spacing w:before="280"/>
        <w:ind w:left="1070" w:hanging="360"/>
      </w:pPr>
      <w:bookmarkStart w:id="72" w:name="_bookmark72"/>
      <w:bookmarkEnd w:id="72"/>
      <w:r>
        <w:t>Reports</w:t>
      </w:r>
      <w:r>
        <w:rPr>
          <w:spacing w:val="-4"/>
        </w:rPr>
        <w:t xml:space="preserve"> </w:t>
      </w:r>
      <w:r>
        <w:t>of</w:t>
      </w:r>
      <w:r>
        <w:rPr>
          <w:spacing w:val="-2"/>
        </w:rPr>
        <w:t xml:space="preserve"> </w:t>
      </w:r>
      <w:r>
        <w:t>international</w:t>
      </w:r>
      <w:r>
        <w:rPr>
          <w:spacing w:val="-3"/>
        </w:rPr>
        <w:t xml:space="preserve"> </w:t>
      </w:r>
      <w:r>
        <w:t>funds</w:t>
      </w:r>
      <w:r>
        <w:rPr>
          <w:spacing w:val="-3"/>
        </w:rPr>
        <w:t xml:space="preserve"> </w:t>
      </w:r>
      <w:r>
        <w:t>transfer</w:t>
      </w:r>
      <w:r>
        <w:rPr>
          <w:spacing w:val="-3"/>
        </w:rPr>
        <w:t xml:space="preserve"> </w:t>
      </w:r>
      <w:r>
        <w:rPr>
          <w:spacing w:val="-2"/>
        </w:rPr>
        <w:t>instructions</w:t>
      </w:r>
    </w:p>
    <w:p w14:paraId="093A22B9" w14:textId="77777777" w:rsidR="00EF24D2" w:rsidRDefault="00000000">
      <w:pPr>
        <w:spacing w:before="240"/>
        <w:ind w:left="1844"/>
        <w:rPr>
          <w:i/>
        </w:rPr>
      </w:pPr>
      <w:r>
        <w:rPr>
          <w:i/>
          <w:spacing w:val="-2"/>
        </w:rPr>
        <w:t>Scope</w:t>
      </w:r>
    </w:p>
    <w:p w14:paraId="1652C650" w14:textId="77777777" w:rsidR="00EF24D2" w:rsidRDefault="00000000">
      <w:pPr>
        <w:pStyle w:val="ListParagraph"/>
        <w:numPr>
          <w:ilvl w:val="0"/>
          <w:numId w:val="183"/>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a</w:t>
      </w:r>
      <w:r>
        <w:rPr>
          <w:spacing w:val="-1"/>
        </w:rPr>
        <w:t xml:space="preserve"> </w:t>
      </w:r>
      <w:r>
        <w:t>person</w:t>
      </w:r>
      <w:r>
        <w:rPr>
          <w:spacing w:val="-1"/>
        </w:rPr>
        <w:t xml:space="preserve"> </w:t>
      </w:r>
      <w:r>
        <w:rPr>
          <w:spacing w:val="-5"/>
        </w:rPr>
        <w:t>if:</w:t>
      </w:r>
    </w:p>
    <w:p w14:paraId="008E99E6" w14:textId="77777777" w:rsidR="00EF24D2" w:rsidRDefault="00000000">
      <w:pPr>
        <w:pStyle w:val="ListParagraph"/>
        <w:numPr>
          <w:ilvl w:val="1"/>
          <w:numId w:val="183"/>
        </w:numPr>
        <w:tabs>
          <w:tab w:val="left" w:pos="2352"/>
        </w:tabs>
        <w:ind w:left="2352" w:hanging="356"/>
      </w:pPr>
      <w:r>
        <w:t xml:space="preserve">the person </w:t>
      </w:r>
      <w:r>
        <w:rPr>
          <w:spacing w:val="-5"/>
        </w:rPr>
        <w:t>is:</w:t>
      </w:r>
    </w:p>
    <w:p w14:paraId="79B2ADD2" w14:textId="77777777" w:rsidR="00EF24D2" w:rsidRDefault="00000000">
      <w:pPr>
        <w:pStyle w:val="ListParagraph"/>
        <w:numPr>
          <w:ilvl w:val="2"/>
          <w:numId w:val="183"/>
        </w:numPr>
        <w:tabs>
          <w:tab w:val="left" w:pos="2806"/>
          <w:tab w:val="left" w:pos="2808"/>
        </w:tabs>
        <w:ind w:right="864"/>
        <w:jc w:val="left"/>
      </w:pPr>
      <w:r>
        <w:t>the</w:t>
      </w:r>
      <w:r>
        <w:rPr>
          <w:spacing w:val="-5"/>
        </w:rPr>
        <w:t xml:space="preserve"> </w:t>
      </w:r>
      <w:r>
        <w:t>sender</w:t>
      </w:r>
      <w:r>
        <w:rPr>
          <w:spacing w:val="-5"/>
        </w:rPr>
        <w:t xml:space="preserve"> </w:t>
      </w:r>
      <w:r>
        <w:t>of</w:t>
      </w:r>
      <w:r>
        <w:rPr>
          <w:spacing w:val="-5"/>
        </w:rPr>
        <w:t xml:space="preserve"> </w:t>
      </w:r>
      <w:r>
        <w:t>an</w:t>
      </w:r>
      <w:r>
        <w:rPr>
          <w:spacing w:val="-5"/>
        </w:rPr>
        <w:t xml:space="preserve"> </w:t>
      </w:r>
      <w:r>
        <w:t>international</w:t>
      </w:r>
      <w:r>
        <w:rPr>
          <w:spacing w:val="-6"/>
        </w:rPr>
        <w:t xml:space="preserve"> </w:t>
      </w:r>
      <w:r>
        <w:t>funds</w:t>
      </w:r>
      <w:r>
        <w:rPr>
          <w:spacing w:val="-5"/>
        </w:rPr>
        <w:t xml:space="preserve"> </w:t>
      </w:r>
      <w:r>
        <w:t>transfer</w:t>
      </w:r>
      <w:r>
        <w:rPr>
          <w:spacing w:val="-5"/>
        </w:rPr>
        <w:t xml:space="preserve"> </w:t>
      </w:r>
      <w:r>
        <w:t>instruction transmitted out of Australia; or</w:t>
      </w:r>
    </w:p>
    <w:p w14:paraId="56C34401" w14:textId="77777777" w:rsidR="00EF24D2" w:rsidRDefault="00000000">
      <w:pPr>
        <w:pStyle w:val="ListParagraph"/>
        <w:numPr>
          <w:ilvl w:val="2"/>
          <w:numId w:val="183"/>
        </w:numPr>
        <w:tabs>
          <w:tab w:val="left" w:pos="2806"/>
          <w:tab w:val="left" w:pos="2808"/>
        </w:tabs>
        <w:ind w:right="1665" w:hanging="382"/>
        <w:jc w:val="left"/>
      </w:pPr>
      <w:r>
        <w:t>the</w:t>
      </w:r>
      <w:r>
        <w:rPr>
          <w:spacing w:val="-6"/>
        </w:rPr>
        <w:t xml:space="preserve"> </w:t>
      </w:r>
      <w:r>
        <w:t>recipient</w:t>
      </w:r>
      <w:r>
        <w:rPr>
          <w:spacing w:val="-6"/>
        </w:rPr>
        <w:t xml:space="preserve"> </w:t>
      </w:r>
      <w:r>
        <w:t>of</w:t>
      </w:r>
      <w:r>
        <w:rPr>
          <w:spacing w:val="-6"/>
        </w:rPr>
        <w:t xml:space="preserve"> </w:t>
      </w:r>
      <w:r>
        <w:t>an</w:t>
      </w:r>
      <w:r>
        <w:rPr>
          <w:spacing w:val="-6"/>
        </w:rPr>
        <w:t xml:space="preserve"> </w:t>
      </w:r>
      <w:r>
        <w:t>international</w:t>
      </w:r>
      <w:r>
        <w:rPr>
          <w:spacing w:val="-6"/>
        </w:rPr>
        <w:t xml:space="preserve"> </w:t>
      </w:r>
      <w:r>
        <w:t>funds</w:t>
      </w:r>
      <w:r>
        <w:rPr>
          <w:spacing w:val="-7"/>
        </w:rPr>
        <w:t xml:space="preserve"> </w:t>
      </w:r>
      <w:r>
        <w:t>transfer instruction transmitted into Australia; and</w:t>
      </w:r>
    </w:p>
    <w:p w14:paraId="1C14C357" w14:textId="77777777" w:rsidR="00EF24D2" w:rsidRDefault="00000000">
      <w:pPr>
        <w:pStyle w:val="ListParagraph"/>
        <w:numPr>
          <w:ilvl w:val="1"/>
          <w:numId w:val="183"/>
        </w:numPr>
        <w:tabs>
          <w:tab w:val="left" w:pos="2353"/>
        </w:tabs>
        <w:ind w:right="780" w:hanging="370"/>
      </w:pPr>
      <w:r>
        <w:t>if the regulations provide that this paragraph is applicable— the</w:t>
      </w:r>
      <w:r>
        <w:rPr>
          <w:spacing w:val="-3"/>
        </w:rPr>
        <w:t xml:space="preserve"> </w:t>
      </w:r>
      <w:r>
        <w:t>total</w:t>
      </w:r>
      <w:r>
        <w:rPr>
          <w:spacing w:val="-3"/>
        </w:rPr>
        <w:t xml:space="preserve"> </w:t>
      </w:r>
      <w:r>
        <w:t>amount</w:t>
      </w:r>
      <w:r>
        <w:rPr>
          <w:spacing w:val="-3"/>
        </w:rPr>
        <w:t xml:space="preserve"> </w:t>
      </w:r>
      <w:r>
        <w:t>or</w:t>
      </w:r>
      <w:r>
        <w:rPr>
          <w:spacing w:val="-3"/>
        </w:rPr>
        <w:t xml:space="preserve"> </w:t>
      </w:r>
      <w:r>
        <w:t>value</w:t>
      </w:r>
      <w:r>
        <w:rPr>
          <w:spacing w:val="-3"/>
        </w:rPr>
        <w:t xml:space="preserve"> </w:t>
      </w:r>
      <w:r>
        <w:t>that</w:t>
      </w:r>
      <w:r>
        <w:rPr>
          <w:spacing w:val="-3"/>
        </w:rPr>
        <w:t xml:space="preserve"> </w:t>
      </w:r>
      <w:r>
        <w:t>is</w:t>
      </w:r>
      <w:r>
        <w:rPr>
          <w:spacing w:val="-3"/>
        </w:rPr>
        <w:t xml:space="preserve"> </w:t>
      </w:r>
      <w:r>
        <w:t>to</w:t>
      </w:r>
      <w:r>
        <w:rPr>
          <w:spacing w:val="-3"/>
        </w:rPr>
        <w:t xml:space="preserve"> </w:t>
      </w:r>
      <w:r>
        <w:t>be,</w:t>
      </w:r>
      <w:r>
        <w:rPr>
          <w:spacing w:val="-3"/>
        </w:rPr>
        <w:t xml:space="preserve"> </w:t>
      </w:r>
      <w:r>
        <w:t>or</w:t>
      </w:r>
      <w:r>
        <w:rPr>
          <w:spacing w:val="-3"/>
        </w:rPr>
        <w:t xml:space="preserve"> </w:t>
      </w:r>
      <w:r>
        <w:t>is,</w:t>
      </w:r>
      <w:r>
        <w:rPr>
          <w:spacing w:val="-3"/>
        </w:rPr>
        <w:t xml:space="preserve"> </w:t>
      </w:r>
      <w:r>
        <w:t>transferred</w:t>
      </w:r>
      <w:r>
        <w:rPr>
          <w:spacing w:val="-3"/>
        </w:rPr>
        <w:t xml:space="preserve"> </w:t>
      </w:r>
      <w:r>
        <w:t>is</w:t>
      </w:r>
      <w:r>
        <w:rPr>
          <w:spacing w:val="-4"/>
        </w:rPr>
        <w:t xml:space="preserve"> </w:t>
      </w:r>
      <w:r>
        <w:t>not less than the amount specified in the regulations; and</w:t>
      </w:r>
    </w:p>
    <w:p w14:paraId="6396A670" w14:textId="77777777" w:rsidR="00EF24D2" w:rsidRDefault="00000000">
      <w:pPr>
        <w:pStyle w:val="ListParagraph"/>
        <w:numPr>
          <w:ilvl w:val="1"/>
          <w:numId w:val="183"/>
        </w:numPr>
        <w:tabs>
          <w:tab w:val="left" w:pos="2351"/>
          <w:tab w:val="left" w:pos="2353"/>
        </w:tabs>
        <w:ind w:right="805"/>
      </w:pPr>
      <w:r>
        <w:t>such</w:t>
      </w:r>
      <w:r>
        <w:rPr>
          <w:spacing w:val="-3"/>
        </w:rPr>
        <w:t xml:space="preserve"> </w:t>
      </w:r>
      <w:r>
        <w:t>other</w:t>
      </w:r>
      <w:r>
        <w:rPr>
          <w:spacing w:val="-3"/>
        </w:rPr>
        <w:t xml:space="preserve"> </w:t>
      </w:r>
      <w:r>
        <w:t>conditions</w:t>
      </w:r>
      <w:r>
        <w:rPr>
          <w:spacing w:val="-4"/>
        </w:rPr>
        <w:t xml:space="preserve"> </w:t>
      </w:r>
      <w:r>
        <w:t>(if</w:t>
      </w:r>
      <w:r>
        <w:rPr>
          <w:spacing w:val="-3"/>
        </w:rPr>
        <w:t xml:space="preserve"> </w:t>
      </w:r>
      <w:r>
        <w:t>any)</w:t>
      </w:r>
      <w:r>
        <w:rPr>
          <w:spacing w:val="-3"/>
        </w:rPr>
        <w:t xml:space="preserve"> </w:t>
      </w:r>
      <w:r>
        <w:t>as</w:t>
      </w:r>
      <w:r>
        <w:rPr>
          <w:spacing w:val="-4"/>
        </w:rPr>
        <w:t xml:space="preserve"> </w:t>
      </w:r>
      <w:r>
        <w:t>are</w:t>
      </w:r>
      <w:r>
        <w:rPr>
          <w:spacing w:val="-3"/>
        </w:rPr>
        <w:t xml:space="preserve"> </w:t>
      </w:r>
      <w:r>
        <w:t>set</w:t>
      </w:r>
      <w:r>
        <w:rPr>
          <w:spacing w:val="-3"/>
        </w:rPr>
        <w:t xml:space="preserve"> </w:t>
      </w:r>
      <w:r>
        <w:t>out</w:t>
      </w:r>
      <w:r>
        <w:rPr>
          <w:spacing w:val="-3"/>
        </w:rPr>
        <w:t xml:space="preserve"> </w:t>
      </w:r>
      <w:r>
        <w:t>in</w:t>
      </w:r>
      <w:r>
        <w:rPr>
          <w:spacing w:val="-3"/>
        </w:rPr>
        <w:t xml:space="preserve"> </w:t>
      </w:r>
      <w:r>
        <w:t>the</w:t>
      </w:r>
      <w:r>
        <w:rPr>
          <w:spacing w:val="-3"/>
        </w:rPr>
        <w:t xml:space="preserve"> </w:t>
      </w:r>
      <w:r>
        <w:t>AML/CTF Rules are satisfied.</w:t>
      </w:r>
    </w:p>
    <w:p w14:paraId="257BFB9E" w14:textId="77777777" w:rsidR="00EF24D2" w:rsidRDefault="00000000">
      <w:pPr>
        <w:tabs>
          <w:tab w:val="left" w:pos="2695"/>
        </w:tabs>
        <w:spacing w:before="122"/>
        <w:ind w:left="1844"/>
        <w:rPr>
          <w:sz w:val="18"/>
        </w:rPr>
      </w:pPr>
      <w:r>
        <w:rPr>
          <w:spacing w:val="-2"/>
          <w:sz w:val="18"/>
        </w:rPr>
        <w:t>Note:</w:t>
      </w:r>
      <w:r>
        <w:rPr>
          <w:sz w:val="18"/>
        </w:rPr>
        <w:tab/>
      </w:r>
      <w:r>
        <w:rPr>
          <w:b/>
          <w:i/>
          <w:sz w:val="18"/>
        </w:rPr>
        <w:t>International</w:t>
      </w:r>
      <w:r>
        <w:rPr>
          <w:b/>
          <w:i/>
          <w:spacing w:val="-4"/>
          <w:sz w:val="18"/>
        </w:rPr>
        <w:t xml:space="preserve"> </w:t>
      </w:r>
      <w:r>
        <w:rPr>
          <w:b/>
          <w:i/>
          <w:sz w:val="18"/>
        </w:rPr>
        <w:t>funds</w:t>
      </w:r>
      <w:r>
        <w:rPr>
          <w:b/>
          <w:i/>
          <w:spacing w:val="-3"/>
          <w:sz w:val="18"/>
        </w:rPr>
        <w:t xml:space="preserve"> </w:t>
      </w:r>
      <w:r>
        <w:rPr>
          <w:b/>
          <w:i/>
          <w:sz w:val="18"/>
        </w:rPr>
        <w:t>transfer</w:t>
      </w:r>
      <w:r>
        <w:rPr>
          <w:b/>
          <w:i/>
          <w:spacing w:val="-2"/>
          <w:sz w:val="18"/>
        </w:rPr>
        <w:t xml:space="preserve"> </w:t>
      </w:r>
      <w:r>
        <w:rPr>
          <w:b/>
          <w:i/>
          <w:sz w:val="18"/>
        </w:rPr>
        <w:t>instruction</w:t>
      </w:r>
      <w:r>
        <w:rPr>
          <w:b/>
          <w:i/>
          <w:spacing w:val="-1"/>
          <w:sz w:val="18"/>
        </w:rPr>
        <w:t xml:space="preserve"> </w:t>
      </w:r>
      <w:r>
        <w:rPr>
          <w:sz w:val="18"/>
        </w:rPr>
        <w:t>is</w:t>
      </w:r>
      <w:r>
        <w:rPr>
          <w:spacing w:val="-2"/>
          <w:sz w:val="18"/>
        </w:rPr>
        <w:t xml:space="preserve"> </w:t>
      </w:r>
      <w:r>
        <w:rPr>
          <w:sz w:val="18"/>
        </w:rPr>
        <w:t>defined</w:t>
      </w:r>
      <w:r>
        <w:rPr>
          <w:spacing w:val="-2"/>
          <w:sz w:val="18"/>
        </w:rPr>
        <w:t xml:space="preserve"> </w:t>
      </w:r>
      <w:r>
        <w:rPr>
          <w:sz w:val="18"/>
        </w:rPr>
        <w:t>by</w:t>
      </w:r>
      <w:r>
        <w:rPr>
          <w:spacing w:val="-2"/>
          <w:sz w:val="18"/>
        </w:rPr>
        <w:t xml:space="preserve"> </w:t>
      </w:r>
      <w:r>
        <w:rPr>
          <w:sz w:val="18"/>
        </w:rPr>
        <w:t>section</w:t>
      </w:r>
      <w:r>
        <w:rPr>
          <w:spacing w:val="-1"/>
          <w:sz w:val="18"/>
        </w:rPr>
        <w:t xml:space="preserve"> </w:t>
      </w:r>
      <w:r>
        <w:rPr>
          <w:spacing w:val="-5"/>
          <w:sz w:val="18"/>
        </w:rPr>
        <w:t>46.</w:t>
      </w:r>
    </w:p>
    <w:p w14:paraId="2070A994" w14:textId="77777777" w:rsidR="00EF24D2" w:rsidRDefault="00EF24D2">
      <w:pPr>
        <w:pStyle w:val="BodyText"/>
        <w:spacing w:before="33"/>
        <w:rPr>
          <w:sz w:val="18"/>
        </w:rPr>
      </w:pPr>
    </w:p>
    <w:p w14:paraId="1D2649B1" w14:textId="77777777" w:rsidR="00EF24D2" w:rsidRDefault="00000000">
      <w:pPr>
        <w:ind w:left="1844"/>
        <w:rPr>
          <w:i/>
        </w:rPr>
      </w:pPr>
      <w:r>
        <w:rPr>
          <w:i/>
          <w:spacing w:val="-2"/>
        </w:rPr>
        <w:t>Report</w:t>
      </w:r>
    </w:p>
    <w:p w14:paraId="60E5C43F" w14:textId="77777777" w:rsidR="00EF24D2" w:rsidRDefault="00000000">
      <w:pPr>
        <w:pStyle w:val="ListParagraph"/>
        <w:numPr>
          <w:ilvl w:val="0"/>
          <w:numId w:val="183"/>
        </w:numPr>
        <w:tabs>
          <w:tab w:val="left" w:pos="1844"/>
        </w:tabs>
        <w:spacing w:before="180"/>
        <w:ind w:right="967"/>
      </w:pPr>
      <w:r>
        <w:t>The</w:t>
      </w:r>
      <w:r>
        <w:rPr>
          <w:spacing w:val="-4"/>
        </w:rPr>
        <w:t xml:space="preserve"> </w:t>
      </w:r>
      <w:r>
        <w:t>person</w:t>
      </w:r>
      <w:r>
        <w:rPr>
          <w:spacing w:val="-4"/>
        </w:rPr>
        <w:t xml:space="preserve"> </w:t>
      </w:r>
      <w:r>
        <w:t>must,</w:t>
      </w:r>
      <w:r>
        <w:rPr>
          <w:spacing w:val="-4"/>
        </w:rPr>
        <w:t xml:space="preserve"> </w:t>
      </w:r>
      <w:r>
        <w:t>within</w:t>
      </w:r>
      <w:r>
        <w:rPr>
          <w:spacing w:val="-4"/>
        </w:rPr>
        <w:t xml:space="preserve"> </w:t>
      </w:r>
      <w:r>
        <w:t>10</w:t>
      </w:r>
      <w:r>
        <w:rPr>
          <w:spacing w:val="-4"/>
        </w:rPr>
        <w:t xml:space="preserve"> </w:t>
      </w:r>
      <w:r>
        <w:t>business</w:t>
      </w:r>
      <w:r>
        <w:rPr>
          <w:spacing w:val="-5"/>
        </w:rPr>
        <w:t xml:space="preserve"> </w:t>
      </w:r>
      <w:r>
        <w:t>days</w:t>
      </w:r>
      <w:r>
        <w:rPr>
          <w:spacing w:val="-5"/>
        </w:rPr>
        <w:t xml:space="preserve"> </w:t>
      </w:r>
      <w:r>
        <w:t>after</w:t>
      </w:r>
      <w:r>
        <w:rPr>
          <w:spacing w:val="-4"/>
        </w:rPr>
        <w:t xml:space="preserve"> </w:t>
      </w:r>
      <w:r>
        <w:t>the</w:t>
      </w:r>
      <w:r>
        <w:rPr>
          <w:spacing w:val="-4"/>
        </w:rPr>
        <w:t xml:space="preserve"> </w:t>
      </w:r>
      <w:r>
        <w:t>day</w:t>
      </w:r>
      <w:r>
        <w:rPr>
          <w:spacing w:val="-4"/>
        </w:rPr>
        <w:t xml:space="preserve"> </w:t>
      </w:r>
      <w:r>
        <w:t>on</w:t>
      </w:r>
      <w:r>
        <w:rPr>
          <w:spacing w:val="-4"/>
        </w:rPr>
        <w:t xml:space="preserve"> </w:t>
      </w:r>
      <w:r>
        <w:t>which the instruction was sent or received by the person, give the AUSTRAC CEO a report about the instruction.</w:t>
      </w:r>
    </w:p>
    <w:p w14:paraId="69A68086" w14:textId="77777777" w:rsidR="00EF24D2" w:rsidRDefault="00000000">
      <w:pPr>
        <w:pStyle w:val="ListParagraph"/>
        <w:numPr>
          <w:ilvl w:val="0"/>
          <w:numId w:val="183"/>
        </w:numPr>
        <w:tabs>
          <w:tab w:val="left" w:pos="369"/>
        </w:tabs>
        <w:spacing w:before="180"/>
        <w:ind w:left="369" w:right="3526" w:hanging="369"/>
        <w:jc w:val="right"/>
      </w:pPr>
      <w:r>
        <w:t>A</w:t>
      </w:r>
      <w:r>
        <w:rPr>
          <w:spacing w:val="-2"/>
        </w:rPr>
        <w:t xml:space="preserve"> </w:t>
      </w:r>
      <w:r>
        <w:t>report under</w:t>
      </w:r>
      <w:r>
        <w:rPr>
          <w:spacing w:val="-1"/>
        </w:rPr>
        <w:t xml:space="preserve"> </w:t>
      </w:r>
      <w:r>
        <w:t xml:space="preserve">subsection (2) </w:t>
      </w:r>
      <w:r>
        <w:rPr>
          <w:spacing w:val="-2"/>
        </w:rPr>
        <w:t>must:</w:t>
      </w:r>
    </w:p>
    <w:p w14:paraId="339D7424" w14:textId="77777777" w:rsidR="00EF24D2" w:rsidRDefault="00000000">
      <w:pPr>
        <w:pStyle w:val="ListParagraph"/>
        <w:numPr>
          <w:ilvl w:val="1"/>
          <w:numId w:val="183"/>
        </w:numPr>
        <w:tabs>
          <w:tab w:val="left" w:pos="356"/>
        </w:tabs>
        <w:ind w:left="356" w:right="3603" w:hanging="356"/>
        <w:jc w:val="right"/>
      </w:pPr>
      <w:r>
        <w:t>be</w:t>
      </w:r>
      <w:r>
        <w:rPr>
          <w:spacing w:val="-1"/>
        </w:rPr>
        <w:t xml:space="preserve"> </w:t>
      </w:r>
      <w:r>
        <w:t xml:space="preserve">in the approved form; </w:t>
      </w:r>
      <w:r>
        <w:rPr>
          <w:spacing w:val="-5"/>
        </w:rPr>
        <w:t>and</w:t>
      </w:r>
    </w:p>
    <w:p w14:paraId="3A7D4C4A" w14:textId="77777777" w:rsidR="00EF24D2" w:rsidRDefault="00000000">
      <w:pPr>
        <w:pStyle w:val="ListParagraph"/>
        <w:numPr>
          <w:ilvl w:val="1"/>
          <w:numId w:val="183"/>
        </w:numPr>
        <w:tabs>
          <w:tab w:val="left" w:pos="2353"/>
        </w:tabs>
        <w:ind w:right="768" w:hanging="370"/>
      </w:pPr>
      <w:r>
        <w:t>contain</w:t>
      </w:r>
      <w:r>
        <w:rPr>
          <w:spacing w:val="-4"/>
        </w:rPr>
        <w:t xml:space="preserve"> </w:t>
      </w:r>
      <w:r>
        <w:t>such</w:t>
      </w:r>
      <w:r>
        <w:rPr>
          <w:spacing w:val="-4"/>
        </w:rPr>
        <w:t xml:space="preserve"> </w:t>
      </w:r>
      <w:r>
        <w:t>information</w:t>
      </w:r>
      <w:r>
        <w:rPr>
          <w:spacing w:val="-4"/>
        </w:rPr>
        <w:t xml:space="preserve"> </w:t>
      </w:r>
      <w:r>
        <w:t>relating</w:t>
      </w:r>
      <w:r>
        <w:rPr>
          <w:spacing w:val="-4"/>
        </w:rPr>
        <w:t xml:space="preserve"> </w:t>
      </w:r>
      <w:r>
        <w:t>to</w:t>
      </w:r>
      <w:r>
        <w:rPr>
          <w:spacing w:val="-4"/>
        </w:rPr>
        <w:t xml:space="preserve"> </w:t>
      </w:r>
      <w:r>
        <w:t>the</w:t>
      </w:r>
      <w:r>
        <w:rPr>
          <w:spacing w:val="-4"/>
        </w:rPr>
        <w:t xml:space="preserve"> </w:t>
      </w:r>
      <w:r>
        <w:t>matter</w:t>
      </w:r>
      <w:r>
        <w:rPr>
          <w:spacing w:val="-4"/>
        </w:rPr>
        <w:t xml:space="preserve"> </w:t>
      </w:r>
      <w:r>
        <w:t>as</w:t>
      </w:r>
      <w:r>
        <w:rPr>
          <w:spacing w:val="-5"/>
        </w:rPr>
        <w:t xml:space="preserve"> </w:t>
      </w:r>
      <w:r>
        <w:t>is</w:t>
      </w:r>
      <w:r>
        <w:rPr>
          <w:spacing w:val="-5"/>
        </w:rPr>
        <w:t xml:space="preserve"> </w:t>
      </w:r>
      <w:r>
        <w:t>specified in the AML/CTF Rules.</w:t>
      </w:r>
    </w:p>
    <w:p w14:paraId="73E48A19" w14:textId="77777777" w:rsidR="00EF24D2" w:rsidRDefault="00000000">
      <w:pPr>
        <w:tabs>
          <w:tab w:val="left" w:pos="2695"/>
        </w:tabs>
        <w:spacing w:before="122"/>
        <w:ind w:left="1844"/>
        <w:rPr>
          <w:sz w:val="18"/>
        </w:rPr>
      </w:pPr>
      <w:r>
        <w:rPr>
          <w:spacing w:val="-2"/>
          <w:sz w:val="18"/>
        </w:rPr>
        <w:t>Note:</w:t>
      </w:r>
      <w:r>
        <w:rPr>
          <w:sz w:val="18"/>
        </w:rPr>
        <w:tab/>
        <w:t>For</w:t>
      </w:r>
      <w:r>
        <w:rPr>
          <w:spacing w:val="-3"/>
          <w:sz w:val="18"/>
        </w:rPr>
        <w:t xml:space="preserve"> </w:t>
      </w:r>
      <w:r>
        <w:rPr>
          <w:sz w:val="18"/>
        </w:rPr>
        <w:t>additional</w:t>
      </w:r>
      <w:r>
        <w:rPr>
          <w:spacing w:val="-1"/>
          <w:sz w:val="18"/>
        </w:rPr>
        <w:t xml:space="preserve"> </w:t>
      </w:r>
      <w:r>
        <w:rPr>
          <w:sz w:val="18"/>
        </w:rPr>
        <w:t>rules</w:t>
      </w:r>
      <w:r>
        <w:rPr>
          <w:spacing w:val="-2"/>
          <w:sz w:val="18"/>
        </w:rPr>
        <w:t xml:space="preserve"> </w:t>
      </w:r>
      <w:r>
        <w:rPr>
          <w:sz w:val="18"/>
        </w:rPr>
        <w:t>about</w:t>
      </w:r>
      <w:r>
        <w:rPr>
          <w:spacing w:val="-1"/>
          <w:sz w:val="18"/>
        </w:rPr>
        <w:t xml:space="preserve"> </w:t>
      </w:r>
      <w:r>
        <w:rPr>
          <w:sz w:val="18"/>
        </w:rPr>
        <w:t>reports,</w:t>
      </w:r>
      <w:r>
        <w:rPr>
          <w:spacing w:val="-1"/>
          <w:sz w:val="18"/>
        </w:rPr>
        <w:t xml:space="preserve"> </w:t>
      </w:r>
      <w:r>
        <w:rPr>
          <w:sz w:val="18"/>
        </w:rPr>
        <w:t>see</w:t>
      </w:r>
      <w:r>
        <w:rPr>
          <w:spacing w:val="-1"/>
          <w:sz w:val="18"/>
        </w:rPr>
        <w:t xml:space="preserve"> </w:t>
      </w:r>
      <w:r>
        <w:rPr>
          <w:sz w:val="18"/>
        </w:rPr>
        <w:t xml:space="preserve">section </w:t>
      </w:r>
      <w:r>
        <w:rPr>
          <w:spacing w:val="-4"/>
          <w:sz w:val="18"/>
        </w:rPr>
        <w:t>244.</w:t>
      </w:r>
    </w:p>
    <w:p w14:paraId="2192CB68" w14:textId="77777777" w:rsidR="00EF24D2" w:rsidRDefault="00EF24D2">
      <w:pPr>
        <w:pStyle w:val="BodyText"/>
        <w:spacing w:before="33"/>
        <w:rPr>
          <w:sz w:val="18"/>
        </w:rPr>
      </w:pPr>
    </w:p>
    <w:p w14:paraId="17922508" w14:textId="77777777" w:rsidR="00EF24D2" w:rsidRDefault="00000000">
      <w:pPr>
        <w:ind w:left="1844"/>
        <w:rPr>
          <w:i/>
        </w:rPr>
      </w:pPr>
      <w:r>
        <w:rPr>
          <w:i/>
        </w:rPr>
        <w:t>Civil</w:t>
      </w:r>
      <w:r>
        <w:rPr>
          <w:i/>
          <w:spacing w:val="-1"/>
        </w:rPr>
        <w:t xml:space="preserve"> </w:t>
      </w:r>
      <w:r>
        <w:rPr>
          <w:i/>
          <w:spacing w:val="-2"/>
        </w:rPr>
        <w:t>penalty</w:t>
      </w:r>
    </w:p>
    <w:p w14:paraId="5CA36BFC" w14:textId="77777777" w:rsidR="00EF24D2" w:rsidRDefault="00000000">
      <w:pPr>
        <w:pStyle w:val="ListParagraph"/>
        <w:numPr>
          <w:ilvl w:val="0"/>
          <w:numId w:val="183"/>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047298B6" w14:textId="77777777" w:rsidR="00EF24D2" w:rsidRDefault="00EF24D2">
      <w:pPr>
        <w:pStyle w:val="BodyText"/>
        <w:rPr>
          <w:sz w:val="20"/>
        </w:rPr>
      </w:pPr>
    </w:p>
    <w:p w14:paraId="3B5942C1" w14:textId="77777777" w:rsidR="00EF24D2" w:rsidRDefault="00EF24D2">
      <w:pPr>
        <w:pStyle w:val="BodyText"/>
        <w:rPr>
          <w:sz w:val="20"/>
        </w:rPr>
      </w:pPr>
    </w:p>
    <w:p w14:paraId="6A62A846" w14:textId="77777777" w:rsidR="00EF24D2" w:rsidRDefault="00000000">
      <w:pPr>
        <w:pStyle w:val="BodyText"/>
        <w:spacing w:before="100"/>
        <w:rPr>
          <w:sz w:val="20"/>
        </w:rPr>
      </w:pPr>
      <w:r>
        <w:rPr>
          <w:noProof/>
          <w:sz w:val="20"/>
        </w:rPr>
        <mc:AlternateContent>
          <mc:Choice Requires="wps">
            <w:drawing>
              <wp:anchor distT="0" distB="0" distL="0" distR="0" simplePos="0" relativeHeight="487792128" behindDoc="1" locked="0" layoutInCell="1" allowOverlap="1" wp14:anchorId="76482560" wp14:editId="48CEC46B">
                <wp:simplePos x="0" y="0"/>
                <wp:positionH relativeFrom="page">
                  <wp:posOffset>1511935</wp:posOffset>
                </wp:positionH>
                <wp:positionV relativeFrom="paragraph">
                  <wp:posOffset>224929</wp:posOffset>
                </wp:positionV>
                <wp:extent cx="4537075" cy="1270"/>
                <wp:effectExtent l="0" t="0" r="0" b="0"/>
                <wp:wrapTopAndBottom/>
                <wp:docPr id="449" name="Graphic 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7DEEEF" id="Graphic 449" o:spid="_x0000_s1026" style="position:absolute;margin-left:119.05pt;margin-top:17.7pt;width:357.25pt;height:.1pt;z-index:-155243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D6N1/S4QAAAAkBAAAPAAAAAAAAAAAAAAAAAG0EAABkcnMvZG93bnJldi54bWxQSwUGAAAA&#10;AAQABADzAAAAewUAAAAA&#10;" path="m,l4537074,e" filled="f">
                <v:path arrowok="t"/>
                <w10:wrap type="topAndBottom" anchorx="page"/>
              </v:shape>
            </w:pict>
          </mc:Fallback>
        </mc:AlternateContent>
      </w:r>
    </w:p>
    <w:p w14:paraId="65DE6E2D" w14:textId="77777777" w:rsidR="00EF24D2" w:rsidRDefault="00EF24D2">
      <w:pPr>
        <w:pStyle w:val="BodyText"/>
        <w:spacing w:before="172"/>
        <w:rPr>
          <w:sz w:val="16"/>
        </w:rPr>
      </w:pPr>
    </w:p>
    <w:p w14:paraId="2135B201" w14:textId="77777777" w:rsidR="00EF24D2" w:rsidRDefault="00000000">
      <w:pPr>
        <w:tabs>
          <w:tab w:val="left" w:pos="2342"/>
        </w:tabs>
        <w:ind w:left="710"/>
        <w:rPr>
          <w:i/>
          <w:sz w:val="16"/>
        </w:rPr>
      </w:pPr>
      <w:r>
        <w:rPr>
          <w:i/>
          <w:spacing w:val="-5"/>
          <w:sz w:val="16"/>
        </w:rPr>
        <w:t>106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3FA9B4B" w14:textId="77777777" w:rsidR="00EF24D2" w:rsidRDefault="00EF24D2">
      <w:pPr>
        <w:pStyle w:val="BodyText"/>
        <w:spacing w:before="12"/>
        <w:rPr>
          <w:i/>
          <w:sz w:val="16"/>
        </w:rPr>
      </w:pPr>
    </w:p>
    <w:p w14:paraId="6024584C"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D5C4375" w14:textId="77777777" w:rsidR="00EF24D2" w:rsidRDefault="00EF24D2">
      <w:pPr>
        <w:rPr>
          <w:sz w:val="16"/>
        </w:rPr>
        <w:sectPr w:rsidR="00EF24D2">
          <w:pgSz w:w="11910" w:h="16840"/>
          <w:pgMar w:top="920" w:right="1700" w:bottom="360" w:left="1700" w:header="0" w:footer="177" w:gutter="0"/>
          <w:cols w:space="720"/>
        </w:sectPr>
      </w:pPr>
    </w:p>
    <w:p w14:paraId="0794D645" w14:textId="77777777" w:rsidR="00EF24D2" w:rsidRDefault="00000000">
      <w:pPr>
        <w:spacing w:before="71"/>
        <w:ind w:right="708"/>
        <w:jc w:val="right"/>
        <w:rPr>
          <w:b/>
          <w:sz w:val="20"/>
        </w:rPr>
      </w:pPr>
      <w:r>
        <w:rPr>
          <w:sz w:val="20"/>
        </w:rPr>
        <w:lastRenderedPageBreak/>
        <w:t>Reporting</w:t>
      </w:r>
      <w:r>
        <w:rPr>
          <w:spacing w:val="-3"/>
          <w:sz w:val="20"/>
        </w:rPr>
        <w:t xml:space="preserve"> </w:t>
      </w:r>
      <w:r>
        <w:rPr>
          <w:sz w:val="20"/>
        </w:rPr>
        <w:t>obligations</w:t>
      </w:r>
      <w:r>
        <w:rPr>
          <w:spacing w:val="44"/>
          <w:sz w:val="20"/>
        </w:rPr>
        <w:t xml:space="preserve"> </w:t>
      </w:r>
      <w:r>
        <w:rPr>
          <w:b/>
          <w:sz w:val="20"/>
        </w:rPr>
        <w:t>Part</w:t>
      </w:r>
      <w:r>
        <w:rPr>
          <w:b/>
          <w:spacing w:val="-2"/>
          <w:sz w:val="20"/>
        </w:rPr>
        <w:t xml:space="preserve"> </w:t>
      </w:r>
      <w:r>
        <w:rPr>
          <w:b/>
          <w:spacing w:val="-10"/>
          <w:sz w:val="20"/>
        </w:rPr>
        <w:t>3</w:t>
      </w:r>
    </w:p>
    <w:p w14:paraId="73ECC4CB" w14:textId="77777777" w:rsidR="00EF24D2" w:rsidRDefault="00000000">
      <w:pPr>
        <w:spacing w:before="30"/>
        <w:ind w:right="708"/>
        <w:jc w:val="right"/>
        <w:rPr>
          <w:b/>
          <w:sz w:val="20"/>
        </w:rPr>
      </w:pPr>
      <w:r>
        <w:rPr>
          <w:sz w:val="20"/>
        </w:rPr>
        <w:t>International</w:t>
      </w:r>
      <w:r>
        <w:rPr>
          <w:spacing w:val="-5"/>
          <w:sz w:val="20"/>
        </w:rPr>
        <w:t xml:space="preserve"> </w:t>
      </w:r>
      <w:r>
        <w:rPr>
          <w:sz w:val="20"/>
        </w:rPr>
        <w:t>funds</w:t>
      </w:r>
      <w:r>
        <w:rPr>
          <w:spacing w:val="-4"/>
          <w:sz w:val="20"/>
        </w:rPr>
        <w:t xml:space="preserve"> </w:t>
      </w:r>
      <w:r>
        <w:rPr>
          <w:sz w:val="20"/>
        </w:rPr>
        <w:t>transfer</w:t>
      </w:r>
      <w:r>
        <w:rPr>
          <w:spacing w:val="-3"/>
          <w:sz w:val="20"/>
        </w:rPr>
        <w:t xml:space="preserve"> </w:t>
      </w:r>
      <w:r>
        <w:rPr>
          <w:sz w:val="20"/>
        </w:rPr>
        <w:t>instructions</w:t>
      </w:r>
      <w:r>
        <w:rPr>
          <w:spacing w:val="43"/>
          <w:sz w:val="20"/>
        </w:rPr>
        <w:t xml:space="preserve"> </w:t>
      </w:r>
      <w:r>
        <w:rPr>
          <w:b/>
          <w:sz w:val="20"/>
        </w:rPr>
        <w:t>Division</w:t>
      </w:r>
      <w:r>
        <w:rPr>
          <w:b/>
          <w:spacing w:val="-3"/>
          <w:sz w:val="20"/>
        </w:rPr>
        <w:t xml:space="preserve"> </w:t>
      </w:r>
      <w:r>
        <w:rPr>
          <w:b/>
          <w:spacing w:val="-10"/>
          <w:sz w:val="20"/>
        </w:rPr>
        <w:t>4</w:t>
      </w:r>
    </w:p>
    <w:p w14:paraId="5D4694A2" w14:textId="77777777" w:rsidR="00EF24D2" w:rsidRDefault="00EF24D2">
      <w:pPr>
        <w:pStyle w:val="BodyText"/>
        <w:spacing w:before="46"/>
        <w:rPr>
          <w:b/>
          <w:sz w:val="20"/>
        </w:rPr>
      </w:pPr>
    </w:p>
    <w:p w14:paraId="77C0F279" w14:textId="77777777" w:rsidR="00EF24D2" w:rsidRDefault="00000000">
      <w:pPr>
        <w:pStyle w:val="Heading6"/>
        <w:ind w:right="709"/>
        <w:jc w:val="right"/>
      </w:pPr>
      <w:r>
        <w:rPr>
          <w:noProof/>
        </w:rPr>
        <mc:AlternateContent>
          <mc:Choice Requires="wps">
            <w:drawing>
              <wp:anchor distT="0" distB="0" distL="0" distR="0" simplePos="0" relativeHeight="487792640" behindDoc="1" locked="0" layoutInCell="1" allowOverlap="1" wp14:anchorId="3F52101E" wp14:editId="4A41212B">
                <wp:simplePos x="0" y="0"/>
                <wp:positionH relativeFrom="page">
                  <wp:posOffset>1511935</wp:posOffset>
                </wp:positionH>
                <wp:positionV relativeFrom="paragraph">
                  <wp:posOffset>192734</wp:posOffset>
                </wp:positionV>
                <wp:extent cx="4537075" cy="1270"/>
                <wp:effectExtent l="0" t="0" r="0" b="0"/>
                <wp:wrapTopAndBottom/>
                <wp:docPr id="450" name="Graphic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F36F00" id="Graphic 450" o:spid="_x0000_s1026" style="position:absolute;margin-left:119.05pt;margin-top:15.2pt;width:357.25pt;height:.1pt;z-index:-155238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46</w:t>
      </w:r>
    </w:p>
    <w:p w14:paraId="4023142D" w14:textId="77777777" w:rsidR="00EF24D2" w:rsidRDefault="00EF24D2">
      <w:pPr>
        <w:pStyle w:val="BodyText"/>
        <w:spacing w:before="41"/>
      </w:pPr>
    </w:p>
    <w:p w14:paraId="1CC9E4E1" w14:textId="77777777" w:rsidR="00EF24D2" w:rsidRDefault="00000000">
      <w:pPr>
        <w:ind w:left="1844"/>
        <w:rPr>
          <w:i/>
        </w:rPr>
      </w:pPr>
      <w:r>
        <w:rPr>
          <w:i/>
        </w:rPr>
        <w:t>Funds</w:t>
      </w:r>
      <w:r>
        <w:rPr>
          <w:i/>
          <w:spacing w:val="-5"/>
        </w:rPr>
        <w:t xml:space="preserve"> </w:t>
      </w:r>
      <w:r>
        <w:rPr>
          <w:i/>
        </w:rPr>
        <w:t>transfer</w:t>
      </w:r>
      <w:r>
        <w:rPr>
          <w:i/>
          <w:spacing w:val="-5"/>
        </w:rPr>
        <w:t xml:space="preserve"> </w:t>
      </w:r>
      <w:r>
        <w:rPr>
          <w:i/>
        </w:rPr>
        <w:t>chain</w:t>
      </w:r>
      <w:r>
        <w:rPr>
          <w:i/>
          <w:spacing w:val="-3"/>
        </w:rPr>
        <w:t xml:space="preserve"> </w:t>
      </w:r>
      <w:r>
        <w:rPr>
          <w:i/>
          <w:spacing w:val="-4"/>
        </w:rPr>
        <w:t>etc.</w:t>
      </w:r>
    </w:p>
    <w:p w14:paraId="085E601C" w14:textId="77777777" w:rsidR="00EF24D2" w:rsidRDefault="00000000">
      <w:pPr>
        <w:pStyle w:val="ListParagraph"/>
        <w:numPr>
          <w:ilvl w:val="0"/>
          <w:numId w:val="183"/>
        </w:numPr>
        <w:tabs>
          <w:tab w:val="left" w:pos="1844"/>
        </w:tabs>
        <w:spacing w:before="180"/>
        <w:ind w:right="734"/>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this</w:t>
      </w:r>
      <w:r>
        <w:rPr>
          <w:spacing w:val="-4"/>
        </w:rPr>
        <w:t xml:space="preserve"> </w:t>
      </w:r>
      <w:r>
        <w:t>section,</w:t>
      </w:r>
      <w:r>
        <w:rPr>
          <w:spacing w:val="-3"/>
        </w:rPr>
        <w:t xml:space="preserve"> </w:t>
      </w:r>
      <w:r>
        <w:t>it</w:t>
      </w:r>
      <w:r>
        <w:rPr>
          <w:spacing w:val="-3"/>
        </w:rPr>
        <w:t xml:space="preserve"> </w:t>
      </w:r>
      <w:r>
        <w:t>is</w:t>
      </w:r>
      <w:r>
        <w:rPr>
          <w:spacing w:val="-3"/>
        </w:rPr>
        <w:t xml:space="preserve"> </w:t>
      </w:r>
      <w:r>
        <w:t>immaterial</w:t>
      </w:r>
      <w:r>
        <w:rPr>
          <w:spacing w:val="-3"/>
        </w:rPr>
        <w:t xml:space="preserve"> </w:t>
      </w:r>
      <w:r>
        <w:t>whether</w:t>
      </w:r>
      <w:r>
        <w:rPr>
          <w:spacing w:val="-3"/>
        </w:rPr>
        <w:t xml:space="preserve"> </w:t>
      </w:r>
      <w:r>
        <w:t>the</w:t>
      </w:r>
      <w:r>
        <w:rPr>
          <w:spacing w:val="-3"/>
        </w:rPr>
        <w:t xml:space="preserve"> </w:t>
      </w:r>
      <w:r>
        <w:t>person sent or received the international funds transfer instruction in the capacity of interposed institution in a funds transfer chain.</w:t>
      </w:r>
    </w:p>
    <w:p w14:paraId="2799D9E1" w14:textId="77777777" w:rsidR="00EF24D2" w:rsidRDefault="00000000">
      <w:pPr>
        <w:tabs>
          <w:tab w:val="left" w:pos="2695"/>
        </w:tabs>
        <w:spacing w:before="122"/>
        <w:ind w:left="1844"/>
        <w:rPr>
          <w:sz w:val="18"/>
        </w:rPr>
      </w:pPr>
      <w:r>
        <w:rPr>
          <w:spacing w:val="-2"/>
          <w:sz w:val="18"/>
        </w:rPr>
        <w:t>Note:</w:t>
      </w:r>
      <w:r>
        <w:rPr>
          <w:sz w:val="18"/>
        </w:rPr>
        <w:tab/>
        <w:t>For</w:t>
      </w:r>
      <w:r>
        <w:rPr>
          <w:spacing w:val="-2"/>
          <w:sz w:val="18"/>
        </w:rPr>
        <w:t xml:space="preserve"> </w:t>
      </w:r>
      <w:r>
        <w:rPr>
          <w:b/>
          <w:i/>
          <w:sz w:val="18"/>
        </w:rPr>
        <w:t>funds</w:t>
      </w:r>
      <w:r>
        <w:rPr>
          <w:b/>
          <w:i/>
          <w:spacing w:val="-3"/>
          <w:sz w:val="18"/>
        </w:rPr>
        <w:t xml:space="preserve"> </w:t>
      </w:r>
      <w:r>
        <w:rPr>
          <w:b/>
          <w:i/>
          <w:sz w:val="18"/>
        </w:rPr>
        <w:t>transfer</w:t>
      </w:r>
      <w:r>
        <w:rPr>
          <w:b/>
          <w:i/>
          <w:spacing w:val="-2"/>
          <w:sz w:val="18"/>
        </w:rPr>
        <w:t xml:space="preserve"> </w:t>
      </w:r>
      <w:r>
        <w:rPr>
          <w:b/>
          <w:i/>
          <w:sz w:val="18"/>
        </w:rPr>
        <w:t>chain</w:t>
      </w:r>
      <w:r>
        <w:rPr>
          <w:sz w:val="18"/>
        </w:rPr>
        <w:t>,</w:t>
      </w:r>
      <w:r>
        <w:rPr>
          <w:spacing w:val="-2"/>
          <w:sz w:val="18"/>
        </w:rPr>
        <w:t xml:space="preserve"> </w:t>
      </w:r>
      <w:r>
        <w:rPr>
          <w:sz w:val="18"/>
        </w:rPr>
        <w:t>see</w:t>
      </w:r>
      <w:r>
        <w:rPr>
          <w:spacing w:val="-2"/>
          <w:sz w:val="18"/>
        </w:rPr>
        <w:t xml:space="preserve"> </w:t>
      </w:r>
      <w:r>
        <w:rPr>
          <w:sz w:val="18"/>
        </w:rPr>
        <w:t>subsection</w:t>
      </w:r>
      <w:r>
        <w:rPr>
          <w:spacing w:val="-1"/>
          <w:sz w:val="18"/>
        </w:rPr>
        <w:t xml:space="preserve"> </w:t>
      </w:r>
      <w:r>
        <w:rPr>
          <w:spacing w:val="-2"/>
          <w:sz w:val="18"/>
        </w:rPr>
        <w:t>64(2).</w:t>
      </w:r>
    </w:p>
    <w:p w14:paraId="5448600F" w14:textId="77777777" w:rsidR="00EF24D2" w:rsidRDefault="00EF24D2">
      <w:pPr>
        <w:pStyle w:val="BodyText"/>
        <w:spacing w:before="33"/>
        <w:rPr>
          <w:sz w:val="18"/>
        </w:rPr>
      </w:pPr>
    </w:p>
    <w:p w14:paraId="7799F8B0" w14:textId="77777777" w:rsidR="00EF24D2" w:rsidRDefault="00000000">
      <w:pPr>
        <w:ind w:left="1844"/>
        <w:rPr>
          <w:i/>
        </w:rPr>
      </w:pPr>
      <w:r>
        <w:rPr>
          <w:i/>
          <w:spacing w:val="-2"/>
        </w:rPr>
        <w:t>Exemptions</w:t>
      </w:r>
    </w:p>
    <w:p w14:paraId="68E65E96" w14:textId="77777777" w:rsidR="00EF24D2" w:rsidRDefault="00000000">
      <w:pPr>
        <w:pStyle w:val="ListParagraph"/>
        <w:numPr>
          <w:ilvl w:val="0"/>
          <w:numId w:val="183"/>
        </w:numPr>
        <w:tabs>
          <w:tab w:val="left" w:pos="1844"/>
        </w:tabs>
        <w:spacing w:before="180"/>
        <w:ind w:right="1277"/>
      </w:pPr>
      <w:r>
        <w:t>This section does not apply to an international funds transfer instruction</w:t>
      </w:r>
      <w:r>
        <w:rPr>
          <w:spacing w:val="-4"/>
        </w:rPr>
        <w:t xml:space="preserve"> </w:t>
      </w:r>
      <w:r>
        <w:t>that</w:t>
      </w:r>
      <w:r>
        <w:rPr>
          <w:spacing w:val="-4"/>
        </w:rPr>
        <w:t xml:space="preserve"> </w:t>
      </w:r>
      <w:r>
        <w:t>is</w:t>
      </w:r>
      <w:r>
        <w:rPr>
          <w:spacing w:val="-5"/>
        </w:rPr>
        <w:t xml:space="preserve"> </w:t>
      </w:r>
      <w:r>
        <w:t>of</w:t>
      </w:r>
      <w:r>
        <w:rPr>
          <w:spacing w:val="-4"/>
        </w:rPr>
        <w:t xml:space="preserve"> </w:t>
      </w:r>
      <w:r>
        <w:t>a</w:t>
      </w:r>
      <w:r>
        <w:rPr>
          <w:spacing w:val="-4"/>
        </w:rPr>
        <w:t xml:space="preserve"> </w:t>
      </w:r>
      <w:r>
        <w:t>kind</w:t>
      </w:r>
      <w:r>
        <w:rPr>
          <w:spacing w:val="-4"/>
        </w:rPr>
        <w:t xml:space="preserve"> </w:t>
      </w:r>
      <w:r>
        <w:t>specified</w:t>
      </w:r>
      <w:r>
        <w:rPr>
          <w:spacing w:val="-4"/>
        </w:rPr>
        <w:t xml:space="preserve"> </w:t>
      </w:r>
      <w:r>
        <w:t>in</w:t>
      </w:r>
      <w:r>
        <w:rPr>
          <w:spacing w:val="-4"/>
        </w:rPr>
        <w:t xml:space="preserve"> </w:t>
      </w:r>
      <w:r>
        <w:t>the</w:t>
      </w:r>
      <w:r>
        <w:rPr>
          <w:spacing w:val="-5"/>
        </w:rPr>
        <w:t xml:space="preserve"> </w:t>
      </w:r>
      <w:r>
        <w:t>AML/CTF</w:t>
      </w:r>
      <w:r>
        <w:rPr>
          <w:spacing w:val="-5"/>
        </w:rPr>
        <w:t xml:space="preserve"> </w:t>
      </w:r>
      <w:r>
        <w:t>Rules.</w:t>
      </w:r>
    </w:p>
    <w:p w14:paraId="68C79AFF" w14:textId="77777777" w:rsidR="00EF24D2" w:rsidRDefault="00000000">
      <w:pPr>
        <w:pStyle w:val="ListParagraph"/>
        <w:numPr>
          <w:ilvl w:val="0"/>
          <w:numId w:val="183"/>
        </w:numPr>
        <w:tabs>
          <w:tab w:val="left" w:pos="1844"/>
        </w:tabs>
        <w:spacing w:before="180"/>
        <w:ind w:right="759"/>
      </w:pPr>
      <w:r>
        <w:t>This section does not apply to an international funds transfer instruction</w:t>
      </w:r>
      <w:r>
        <w:rPr>
          <w:spacing w:val="-4"/>
        </w:rPr>
        <w:t xml:space="preserve"> </w:t>
      </w:r>
      <w:r>
        <w:t>that</w:t>
      </w:r>
      <w:r>
        <w:rPr>
          <w:spacing w:val="-4"/>
        </w:rPr>
        <w:t xml:space="preserve"> </w:t>
      </w:r>
      <w:r>
        <w:t>is</w:t>
      </w:r>
      <w:r>
        <w:rPr>
          <w:spacing w:val="-5"/>
        </w:rPr>
        <w:t xml:space="preserve"> </w:t>
      </w:r>
      <w:r>
        <w:t>sent</w:t>
      </w:r>
      <w:r>
        <w:rPr>
          <w:spacing w:val="-4"/>
        </w:rPr>
        <w:t xml:space="preserve"> </w:t>
      </w:r>
      <w:r>
        <w:t>or</w:t>
      </w:r>
      <w:r>
        <w:rPr>
          <w:spacing w:val="-4"/>
        </w:rPr>
        <w:t xml:space="preserve"> </w:t>
      </w:r>
      <w:r>
        <w:t>received</w:t>
      </w:r>
      <w:r>
        <w:rPr>
          <w:spacing w:val="-4"/>
        </w:rPr>
        <w:t xml:space="preserve"> </w:t>
      </w:r>
      <w:r>
        <w:t>in</w:t>
      </w:r>
      <w:r>
        <w:rPr>
          <w:spacing w:val="-4"/>
        </w:rPr>
        <w:t xml:space="preserve"> </w:t>
      </w:r>
      <w:r>
        <w:t>circumstances</w:t>
      </w:r>
      <w:r>
        <w:rPr>
          <w:spacing w:val="-5"/>
        </w:rPr>
        <w:t xml:space="preserve"> </w:t>
      </w:r>
      <w:r>
        <w:t>specified</w:t>
      </w:r>
      <w:r>
        <w:rPr>
          <w:spacing w:val="-4"/>
        </w:rPr>
        <w:t xml:space="preserve"> </w:t>
      </w:r>
      <w:r>
        <w:t>in</w:t>
      </w:r>
      <w:r>
        <w:rPr>
          <w:spacing w:val="-4"/>
        </w:rPr>
        <w:t xml:space="preserve"> </w:t>
      </w:r>
      <w:r>
        <w:t>the AML/CTF Rules.</w:t>
      </w:r>
    </w:p>
    <w:p w14:paraId="4C92282A" w14:textId="77777777" w:rsidR="00EF24D2" w:rsidRDefault="00EF24D2">
      <w:pPr>
        <w:pStyle w:val="BodyText"/>
        <w:spacing w:before="27"/>
      </w:pPr>
    </w:p>
    <w:p w14:paraId="1E1BB2F2" w14:textId="77777777" w:rsidR="00EF24D2" w:rsidRDefault="00000000">
      <w:pPr>
        <w:pStyle w:val="Heading5"/>
        <w:numPr>
          <w:ilvl w:val="0"/>
          <w:numId w:val="301"/>
        </w:numPr>
        <w:tabs>
          <w:tab w:val="left" w:pos="1070"/>
        </w:tabs>
        <w:ind w:left="1070" w:hanging="360"/>
      </w:pPr>
      <w:bookmarkStart w:id="73" w:name="_bookmark73"/>
      <w:bookmarkEnd w:id="73"/>
      <w:r>
        <w:t>International</w:t>
      </w:r>
      <w:r>
        <w:rPr>
          <w:spacing w:val="-2"/>
        </w:rPr>
        <w:t xml:space="preserve"> </w:t>
      </w:r>
      <w:r>
        <w:t>funds</w:t>
      </w:r>
      <w:r>
        <w:rPr>
          <w:spacing w:val="-1"/>
        </w:rPr>
        <w:t xml:space="preserve"> </w:t>
      </w:r>
      <w:r>
        <w:t>transfer</w:t>
      </w:r>
      <w:r>
        <w:rPr>
          <w:spacing w:val="-1"/>
        </w:rPr>
        <w:t xml:space="preserve"> </w:t>
      </w:r>
      <w:r>
        <w:rPr>
          <w:spacing w:val="-2"/>
        </w:rPr>
        <w:t>instruction</w:t>
      </w:r>
    </w:p>
    <w:p w14:paraId="27AC9FAB" w14:textId="77777777" w:rsidR="00EF24D2" w:rsidRDefault="00000000">
      <w:pPr>
        <w:pStyle w:val="BodyText"/>
        <w:spacing w:before="180"/>
        <w:ind w:left="1844"/>
      </w:pPr>
      <w:r>
        <w:t>For</w:t>
      </w:r>
      <w:r>
        <w:rPr>
          <w:spacing w:val="-2"/>
        </w:rPr>
        <w:t xml:space="preserve"> </w:t>
      </w:r>
      <w:r>
        <w:t>the</w:t>
      </w:r>
      <w:r>
        <w:rPr>
          <w:spacing w:val="-1"/>
        </w:rPr>
        <w:t xml:space="preserve"> </w:t>
      </w:r>
      <w:r>
        <w:t>purposes</w:t>
      </w:r>
      <w:r>
        <w:rPr>
          <w:spacing w:val="-2"/>
        </w:rPr>
        <w:t xml:space="preserve"> </w:t>
      </w:r>
      <w:r>
        <w:t>of</w:t>
      </w:r>
      <w:r>
        <w:rPr>
          <w:spacing w:val="-2"/>
        </w:rPr>
        <w:t xml:space="preserve"> </w:t>
      </w:r>
      <w:r>
        <w:t>this</w:t>
      </w:r>
      <w:r>
        <w:rPr>
          <w:spacing w:val="-2"/>
        </w:rPr>
        <w:t xml:space="preserve"> </w:t>
      </w:r>
      <w:r>
        <w:t>Act,</w:t>
      </w:r>
      <w:r>
        <w:rPr>
          <w:spacing w:val="-1"/>
        </w:rPr>
        <w:t xml:space="preserve"> </w:t>
      </w:r>
      <w:r>
        <w:t>the</w:t>
      </w:r>
      <w:r>
        <w:rPr>
          <w:spacing w:val="-2"/>
        </w:rPr>
        <w:t xml:space="preserve"> </w:t>
      </w:r>
      <w:r>
        <w:t>following</w:t>
      </w:r>
      <w:r>
        <w:rPr>
          <w:spacing w:val="-1"/>
        </w:rPr>
        <w:t xml:space="preserve"> </w:t>
      </w:r>
      <w:r>
        <w:t>table</w:t>
      </w:r>
      <w:r>
        <w:rPr>
          <w:spacing w:val="-1"/>
        </w:rPr>
        <w:t xml:space="preserve"> </w:t>
      </w:r>
      <w:r>
        <w:rPr>
          <w:spacing w:val="-2"/>
        </w:rPr>
        <w:t>defines</w:t>
      </w:r>
    </w:p>
    <w:p w14:paraId="24762DFA" w14:textId="77777777" w:rsidR="00EF24D2" w:rsidRDefault="00000000">
      <w:pPr>
        <w:pStyle w:val="Heading8"/>
        <w:spacing w:before="0"/>
        <w:rPr>
          <w:b w:val="0"/>
          <w:i w:val="0"/>
        </w:rPr>
      </w:pPr>
      <w:r>
        <w:t>international</w:t>
      </w:r>
      <w:r>
        <w:rPr>
          <w:spacing w:val="-4"/>
        </w:rPr>
        <w:t xml:space="preserve"> </w:t>
      </w:r>
      <w:r>
        <w:t>funds</w:t>
      </w:r>
      <w:r>
        <w:rPr>
          <w:spacing w:val="-5"/>
        </w:rPr>
        <w:t xml:space="preserve"> </w:t>
      </w:r>
      <w:r>
        <w:t>transfer</w:t>
      </w:r>
      <w:r>
        <w:rPr>
          <w:spacing w:val="-4"/>
        </w:rPr>
        <w:t xml:space="preserve"> </w:t>
      </w:r>
      <w:r>
        <w:rPr>
          <w:spacing w:val="-2"/>
        </w:rPr>
        <w:t>instruction</w:t>
      </w:r>
      <w:r>
        <w:rPr>
          <w:b w:val="0"/>
          <w:i w:val="0"/>
          <w:spacing w:val="-2"/>
        </w:rPr>
        <w:t>:</w:t>
      </w:r>
    </w:p>
    <w:p w14:paraId="64CE94E7" w14:textId="77777777" w:rsidR="00EF24D2" w:rsidRDefault="00000000">
      <w:pPr>
        <w:pStyle w:val="BodyText"/>
        <w:spacing w:before="61"/>
        <w:rPr>
          <w:sz w:val="20"/>
        </w:rPr>
      </w:pPr>
      <w:r>
        <w:rPr>
          <w:noProof/>
          <w:sz w:val="20"/>
        </w:rPr>
        <mc:AlternateContent>
          <mc:Choice Requires="wps">
            <w:drawing>
              <wp:anchor distT="0" distB="0" distL="0" distR="0" simplePos="0" relativeHeight="487793152" behindDoc="1" locked="0" layoutInCell="1" allowOverlap="1" wp14:anchorId="3FA25965" wp14:editId="524C4B50">
                <wp:simplePos x="0" y="0"/>
                <wp:positionH relativeFrom="page">
                  <wp:posOffset>1533525</wp:posOffset>
                </wp:positionH>
                <wp:positionV relativeFrom="paragraph">
                  <wp:posOffset>200100</wp:posOffset>
                </wp:positionV>
                <wp:extent cx="4499610" cy="1270"/>
                <wp:effectExtent l="0" t="0" r="0" b="0"/>
                <wp:wrapTopAndBottom/>
                <wp:docPr id="451" name="Graphic 4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CBBDEB" id="Graphic 451" o:spid="_x0000_s1026" style="position:absolute;margin-left:120.75pt;margin-top:15.75pt;width:354.3pt;height:.1pt;z-index:-15523328;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" path="m,l4499609,e" filled="f" strokeweight="1.5pt">
                <v:path arrowok="t"/>
                <w10:wrap type="topAndBottom" anchorx="page"/>
              </v:shape>
            </w:pict>
          </mc:Fallback>
        </mc:AlternateContent>
      </w:r>
    </w:p>
    <w:p w14:paraId="64334DE3" w14:textId="77777777" w:rsidR="00EF24D2" w:rsidRDefault="00000000">
      <w:pPr>
        <w:spacing w:before="70" w:after="8"/>
        <w:ind w:left="823"/>
        <w:rPr>
          <w:b/>
          <w:sz w:val="20"/>
        </w:rPr>
      </w:pPr>
      <w:r>
        <w:rPr>
          <w:b/>
          <w:sz w:val="20"/>
        </w:rPr>
        <w:t>International</w:t>
      </w:r>
      <w:r>
        <w:rPr>
          <w:b/>
          <w:spacing w:val="-3"/>
          <w:sz w:val="20"/>
        </w:rPr>
        <w:t xml:space="preserve"> </w:t>
      </w:r>
      <w:r>
        <w:rPr>
          <w:b/>
          <w:sz w:val="20"/>
        </w:rPr>
        <w:t>funds</w:t>
      </w:r>
      <w:r>
        <w:rPr>
          <w:b/>
          <w:spacing w:val="-2"/>
          <w:sz w:val="20"/>
        </w:rPr>
        <w:t xml:space="preserve"> </w:t>
      </w:r>
      <w:r>
        <w:rPr>
          <w:b/>
          <w:sz w:val="20"/>
        </w:rPr>
        <w:t>transfer</w:t>
      </w:r>
      <w:r>
        <w:rPr>
          <w:b/>
          <w:spacing w:val="-2"/>
          <w:sz w:val="20"/>
        </w:rPr>
        <w:t xml:space="preserve"> instruction</w:t>
      </w:r>
    </w:p>
    <w:p w14:paraId="1F3FF3DB"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53F20AD0" wp14:editId="0795A3BC">
                <wp:extent cx="4499610" cy="9525"/>
                <wp:effectExtent l="9525" t="0" r="0" b="0"/>
                <wp:docPr id="452" name="Group 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453" name="Graphic 453"/>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5FEBADF" id="Group 452"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">
                <v:shape id="Graphic 453"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" path="m,l4499609,e" filled="f">
                  <v:path arrowok="t"/>
                </v:shape>
                <w10:anchorlock/>
              </v:group>
            </w:pict>
          </mc:Fallback>
        </mc:AlternateContent>
      </w:r>
    </w:p>
    <w:p w14:paraId="737ACBBB" w14:textId="77777777" w:rsidR="00EF24D2" w:rsidRDefault="00000000">
      <w:pPr>
        <w:tabs>
          <w:tab w:val="left" w:pos="1536"/>
          <w:tab w:val="left" w:pos="4722"/>
        </w:tabs>
        <w:spacing w:before="57" w:after="7" w:line="249" w:lineRule="auto"/>
        <w:ind w:left="4723" w:right="892" w:hanging="3900"/>
        <w:rPr>
          <w:b/>
          <w:sz w:val="20"/>
        </w:rPr>
      </w:pPr>
      <w:r>
        <w:rPr>
          <w:b/>
          <w:spacing w:val="-4"/>
          <w:sz w:val="20"/>
        </w:rPr>
        <w:t>Item</w:t>
      </w:r>
      <w:r>
        <w:rPr>
          <w:b/>
          <w:sz w:val="20"/>
        </w:rPr>
        <w:tab/>
        <w:t>Type of instruction</w:t>
      </w:r>
      <w:r>
        <w:rPr>
          <w:b/>
          <w:sz w:val="20"/>
        </w:rPr>
        <w:tab/>
        <w:t>The</w:t>
      </w:r>
      <w:r>
        <w:rPr>
          <w:b/>
          <w:spacing w:val="-8"/>
          <w:sz w:val="20"/>
        </w:rPr>
        <w:t xml:space="preserve"> </w:t>
      </w:r>
      <w:r>
        <w:rPr>
          <w:b/>
          <w:sz w:val="20"/>
        </w:rPr>
        <w:t>instruction</w:t>
      </w:r>
      <w:r>
        <w:rPr>
          <w:b/>
          <w:spacing w:val="-9"/>
          <w:sz w:val="20"/>
        </w:rPr>
        <w:t xml:space="preserve"> </w:t>
      </w:r>
      <w:r>
        <w:rPr>
          <w:b/>
          <w:sz w:val="20"/>
        </w:rPr>
        <w:t>is</w:t>
      </w:r>
      <w:r>
        <w:rPr>
          <w:b/>
          <w:spacing w:val="-9"/>
          <w:sz w:val="20"/>
        </w:rPr>
        <w:t xml:space="preserve"> </w:t>
      </w:r>
      <w:r>
        <w:rPr>
          <w:b/>
          <w:sz w:val="20"/>
        </w:rPr>
        <w:t>an</w:t>
      </w:r>
      <w:r>
        <w:rPr>
          <w:b/>
          <w:spacing w:val="-9"/>
          <w:sz w:val="20"/>
        </w:rPr>
        <w:t xml:space="preserve"> </w:t>
      </w:r>
      <w:r>
        <w:rPr>
          <w:b/>
          <w:i/>
          <w:sz w:val="20"/>
        </w:rPr>
        <w:t xml:space="preserve">international funds transfer instruction </w:t>
      </w:r>
      <w:r>
        <w:rPr>
          <w:b/>
          <w:sz w:val="20"/>
        </w:rPr>
        <w:t>if ...</w:t>
      </w:r>
    </w:p>
    <w:p w14:paraId="48E6C775"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12B7126E" wp14:editId="144AC31B">
                <wp:extent cx="4499610" cy="19050"/>
                <wp:effectExtent l="9525" t="0" r="5714" b="0"/>
                <wp:docPr id="454" name="Group 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19050"/>
                          <a:chOff x="0" y="0"/>
                          <a:chExt cx="4499610" cy="19050"/>
                        </a:xfrm>
                      </wpg:grpSpPr>
                      <wps:wsp>
                        <wps:cNvPr id="455" name="Graphic 455"/>
                        <wps:cNvSpPr/>
                        <wps:spPr>
                          <a:xfrm>
                            <a:off x="0" y="9525"/>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F54BDD7" id="Group 454" o:spid="_x0000_s1026" style="width:354.3pt;height:1.5pt;mso-position-horizontal-relative:char;mso-position-vertical-relative:line" coordsize="4499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">
                <v:shape id="Graphic 455" o:spid="_x0000_s1027" style="position:absolute;top:95;width:44996;height:12;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" path="m,l4499609,e" filled="f" strokeweight="1.5pt">
                  <v:path arrowok="t"/>
                </v:shape>
                <w10:anchorlock/>
              </v:group>
            </w:pict>
          </mc:Fallback>
        </mc:AlternateContent>
      </w:r>
    </w:p>
    <w:p w14:paraId="587EBD87" w14:textId="77777777" w:rsidR="00EF24D2" w:rsidRDefault="00000000">
      <w:pPr>
        <w:pStyle w:val="ListParagraph"/>
        <w:numPr>
          <w:ilvl w:val="0"/>
          <w:numId w:val="182"/>
        </w:numPr>
        <w:tabs>
          <w:tab w:val="left" w:pos="1536"/>
          <w:tab w:val="left" w:pos="4722"/>
        </w:tabs>
        <w:spacing w:before="55" w:line="235" w:lineRule="exact"/>
        <w:ind w:left="1536" w:hanging="713"/>
        <w:rPr>
          <w:position w:val="1"/>
          <w:sz w:val="20"/>
        </w:rPr>
      </w:pPr>
      <w:r>
        <w:rPr>
          <w:sz w:val="20"/>
        </w:rPr>
        <w:t>electronic</w:t>
      </w:r>
      <w:r>
        <w:rPr>
          <w:spacing w:val="-2"/>
          <w:sz w:val="20"/>
        </w:rPr>
        <w:t xml:space="preserve"> </w:t>
      </w:r>
      <w:r>
        <w:rPr>
          <w:sz w:val="20"/>
        </w:rPr>
        <w:t>funds</w:t>
      </w:r>
      <w:r>
        <w:rPr>
          <w:spacing w:val="-3"/>
          <w:sz w:val="20"/>
        </w:rPr>
        <w:t xml:space="preserve"> </w:t>
      </w:r>
      <w:r>
        <w:rPr>
          <w:sz w:val="20"/>
        </w:rPr>
        <w:t>transfer</w:t>
      </w:r>
      <w:r>
        <w:rPr>
          <w:spacing w:val="-1"/>
          <w:sz w:val="20"/>
        </w:rPr>
        <w:t xml:space="preserve"> </w:t>
      </w:r>
      <w:r>
        <w:rPr>
          <w:spacing w:val="-2"/>
          <w:sz w:val="20"/>
        </w:rPr>
        <w:t>instruction</w:t>
      </w:r>
      <w:r>
        <w:rPr>
          <w:sz w:val="20"/>
        </w:rPr>
        <w:tab/>
      </w:r>
      <w:r>
        <w:rPr>
          <w:position w:val="1"/>
          <w:sz w:val="20"/>
        </w:rPr>
        <w:t>(a)</w:t>
      </w:r>
      <w:r>
        <w:rPr>
          <w:spacing w:val="-3"/>
          <w:position w:val="1"/>
          <w:sz w:val="20"/>
        </w:rPr>
        <w:t xml:space="preserve"> </w:t>
      </w:r>
      <w:r>
        <w:rPr>
          <w:position w:val="1"/>
          <w:sz w:val="20"/>
        </w:rPr>
        <w:t>the</w:t>
      </w:r>
      <w:r>
        <w:rPr>
          <w:spacing w:val="-1"/>
          <w:position w:val="1"/>
          <w:sz w:val="20"/>
        </w:rPr>
        <w:t xml:space="preserve"> </w:t>
      </w:r>
      <w:r>
        <w:rPr>
          <w:position w:val="1"/>
          <w:sz w:val="20"/>
        </w:rPr>
        <w:t>instruction</w:t>
      </w:r>
      <w:r>
        <w:rPr>
          <w:spacing w:val="-1"/>
          <w:position w:val="1"/>
          <w:sz w:val="20"/>
        </w:rPr>
        <w:t xml:space="preserve"> </w:t>
      </w:r>
      <w:r>
        <w:rPr>
          <w:position w:val="1"/>
          <w:sz w:val="20"/>
        </w:rPr>
        <w:t>is</w:t>
      </w:r>
      <w:r>
        <w:rPr>
          <w:spacing w:val="-2"/>
          <w:position w:val="1"/>
          <w:sz w:val="20"/>
        </w:rPr>
        <w:t xml:space="preserve"> </w:t>
      </w:r>
      <w:r>
        <w:rPr>
          <w:position w:val="1"/>
          <w:sz w:val="20"/>
        </w:rPr>
        <w:t>accepted</w:t>
      </w:r>
      <w:r>
        <w:rPr>
          <w:spacing w:val="-1"/>
          <w:position w:val="1"/>
          <w:sz w:val="20"/>
        </w:rPr>
        <w:t xml:space="preserve"> </w:t>
      </w:r>
      <w:r>
        <w:rPr>
          <w:position w:val="1"/>
          <w:sz w:val="20"/>
        </w:rPr>
        <w:t xml:space="preserve">at </w:t>
      </w:r>
      <w:r>
        <w:rPr>
          <w:spacing w:val="-5"/>
          <w:position w:val="1"/>
          <w:sz w:val="20"/>
        </w:rPr>
        <w:t>or</w:t>
      </w:r>
    </w:p>
    <w:p w14:paraId="1139BEB6" w14:textId="77777777" w:rsidR="00EF24D2" w:rsidRDefault="00000000">
      <w:pPr>
        <w:ind w:left="5006" w:right="801"/>
        <w:rPr>
          <w:sz w:val="20"/>
        </w:rPr>
      </w:pPr>
      <w:r>
        <w:rPr>
          <w:sz w:val="20"/>
        </w:rPr>
        <w:t>through a permanent establishment</w:t>
      </w:r>
      <w:r>
        <w:rPr>
          <w:spacing w:val="-12"/>
          <w:sz w:val="20"/>
        </w:rPr>
        <w:t xml:space="preserve"> </w:t>
      </w:r>
      <w:r>
        <w:rPr>
          <w:sz w:val="20"/>
        </w:rPr>
        <w:t>of</w:t>
      </w:r>
      <w:r>
        <w:rPr>
          <w:spacing w:val="-12"/>
          <w:sz w:val="20"/>
        </w:rPr>
        <w:t xml:space="preserve"> </w:t>
      </w:r>
      <w:r>
        <w:rPr>
          <w:sz w:val="20"/>
        </w:rPr>
        <w:t>the</w:t>
      </w:r>
      <w:r>
        <w:rPr>
          <w:spacing w:val="-12"/>
          <w:sz w:val="20"/>
        </w:rPr>
        <w:t xml:space="preserve"> </w:t>
      </w:r>
      <w:r>
        <w:rPr>
          <w:sz w:val="20"/>
        </w:rPr>
        <w:t>ordering institution in Australia; and</w:t>
      </w:r>
    </w:p>
    <w:p w14:paraId="6F55F759" w14:textId="77777777" w:rsidR="00EF24D2" w:rsidRDefault="00000000">
      <w:pPr>
        <w:pStyle w:val="ListParagraph"/>
        <w:numPr>
          <w:ilvl w:val="1"/>
          <w:numId w:val="182"/>
        </w:numPr>
        <w:tabs>
          <w:tab w:val="left" w:pos="5006"/>
        </w:tabs>
        <w:spacing w:before="55" w:after="3"/>
        <w:ind w:left="5006" w:right="849"/>
        <w:rPr>
          <w:sz w:val="20"/>
        </w:rPr>
      </w:pPr>
      <w:r>
        <w:rPr>
          <w:sz w:val="20"/>
        </w:rPr>
        <w:t>the</w:t>
      </w:r>
      <w:r>
        <w:rPr>
          <w:spacing w:val="-6"/>
          <w:sz w:val="20"/>
        </w:rPr>
        <w:t xml:space="preserve"> </w:t>
      </w:r>
      <w:r>
        <w:rPr>
          <w:sz w:val="20"/>
        </w:rPr>
        <w:t>transferred</w:t>
      </w:r>
      <w:r>
        <w:rPr>
          <w:spacing w:val="-6"/>
          <w:sz w:val="20"/>
        </w:rPr>
        <w:t xml:space="preserve"> </w:t>
      </w:r>
      <w:r>
        <w:rPr>
          <w:sz w:val="20"/>
        </w:rPr>
        <w:t>money</w:t>
      </w:r>
      <w:r>
        <w:rPr>
          <w:spacing w:val="-6"/>
          <w:sz w:val="20"/>
        </w:rPr>
        <w:t xml:space="preserve"> </w:t>
      </w:r>
      <w:r>
        <w:rPr>
          <w:sz w:val="20"/>
        </w:rPr>
        <w:t>is</w:t>
      </w:r>
      <w:r>
        <w:rPr>
          <w:spacing w:val="-7"/>
          <w:sz w:val="20"/>
        </w:rPr>
        <w:t xml:space="preserve"> </w:t>
      </w:r>
      <w:r>
        <w:rPr>
          <w:sz w:val="20"/>
        </w:rPr>
        <w:t>to</w:t>
      </w:r>
      <w:r>
        <w:rPr>
          <w:spacing w:val="-6"/>
          <w:sz w:val="20"/>
        </w:rPr>
        <w:t xml:space="preserve"> </w:t>
      </w:r>
      <w:r>
        <w:rPr>
          <w:sz w:val="20"/>
        </w:rPr>
        <w:t>be,</w:t>
      </w:r>
      <w:r>
        <w:rPr>
          <w:spacing w:val="-6"/>
          <w:sz w:val="20"/>
        </w:rPr>
        <w:t xml:space="preserve"> </w:t>
      </w:r>
      <w:r>
        <w:rPr>
          <w:sz w:val="20"/>
        </w:rPr>
        <w:t>or is,</w:t>
      </w:r>
      <w:r>
        <w:rPr>
          <w:spacing w:val="-6"/>
          <w:sz w:val="20"/>
        </w:rPr>
        <w:t xml:space="preserve"> </w:t>
      </w:r>
      <w:r>
        <w:rPr>
          <w:sz w:val="20"/>
        </w:rPr>
        <w:t>made</w:t>
      </w:r>
      <w:r>
        <w:rPr>
          <w:spacing w:val="-6"/>
          <w:sz w:val="20"/>
        </w:rPr>
        <w:t xml:space="preserve"> </w:t>
      </w:r>
      <w:r>
        <w:rPr>
          <w:sz w:val="20"/>
        </w:rPr>
        <w:t>available</w:t>
      </w:r>
      <w:r>
        <w:rPr>
          <w:spacing w:val="-7"/>
          <w:sz w:val="20"/>
        </w:rPr>
        <w:t xml:space="preserve"> </w:t>
      </w:r>
      <w:r>
        <w:rPr>
          <w:sz w:val="20"/>
        </w:rPr>
        <w:t>to</w:t>
      </w:r>
      <w:r>
        <w:rPr>
          <w:spacing w:val="-6"/>
          <w:sz w:val="20"/>
        </w:rPr>
        <w:t xml:space="preserve"> </w:t>
      </w:r>
      <w:r>
        <w:rPr>
          <w:sz w:val="20"/>
        </w:rPr>
        <w:t>the</w:t>
      </w:r>
      <w:r>
        <w:rPr>
          <w:spacing w:val="-6"/>
          <w:sz w:val="20"/>
        </w:rPr>
        <w:t xml:space="preserve"> </w:t>
      </w:r>
      <w:r>
        <w:rPr>
          <w:sz w:val="20"/>
        </w:rPr>
        <w:t>payee</w:t>
      </w:r>
      <w:r>
        <w:rPr>
          <w:spacing w:val="-7"/>
          <w:sz w:val="20"/>
        </w:rPr>
        <w:t xml:space="preserve"> </w:t>
      </w:r>
      <w:r>
        <w:rPr>
          <w:sz w:val="20"/>
        </w:rPr>
        <w:t>at or through a permanent establishment of the beneficiary institution in a foreign country</w:t>
      </w:r>
    </w:p>
    <w:p w14:paraId="4FFF0A1E"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132B9EAE" wp14:editId="0B7331B6">
                <wp:extent cx="4499610" cy="3175"/>
                <wp:effectExtent l="9525" t="0" r="0" b="6350"/>
                <wp:docPr id="456"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3175"/>
                          <a:chOff x="0" y="0"/>
                          <a:chExt cx="4499610" cy="3175"/>
                        </a:xfrm>
                      </wpg:grpSpPr>
                      <wps:wsp>
                        <wps:cNvPr id="457" name="Graphic 457"/>
                        <wps:cNvSpPr/>
                        <wps:spPr>
                          <a:xfrm>
                            <a:off x="0" y="1587"/>
                            <a:ext cx="4499610" cy="1270"/>
                          </a:xfrm>
                          <a:custGeom>
                            <a:avLst/>
                            <a:gdLst/>
                            <a:ahLst/>
                            <a:cxnLst/>
                            <a:rect l="l" t="t" r="r" b="b"/>
                            <a:pathLst>
                              <a:path w="4499610">
                                <a:moveTo>
                                  <a:pt x="0" y="0"/>
                                </a:moveTo>
                                <a:lnTo>
                                  <a:pt x="4499609"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01ABFAD" id="Group 456" o:spid="_x0000_s1026" style="width:354.3pt;height:.25pt;mso-position-horizontal-relative:char;mso-position-vertical-relative:line" coordsize="4499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">
                <v:shape id="Graphic 457" o:spid="_x0000_s1027" style="position:absolute;top:15;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" path="m,l4499609,e" filled="f" strokeweight=".25pt">
                  <v:path arrowok="t"/>
                </v:shape>
                <w10:anchorlock/>
              </v:group>
            </w:pict>
          </mc:Fallback>
        </mc:AlternateContent>
      </w:r>
    </w:p>
    <w:p w14:paraId="0633F340" w14:textId="77777777" w:rsidR="00EF24D2" w:rsidRDefault="00EF24D2">
      <w:pPr>
        <w:pStyle w:val="BodyText"/>
        <w:rPr>
          <w:sz w:val="20"/>
        </w:rPr>
      </w:pPr>
    </w:p>
    <w:p w14:paraId="12078345" w14:textId="77777777" w:rsidR="00EF24D2" w:rsidRDefault="00EF24D2">
      <w:pPr>
        <w:pStyle w:val="BodyText"/>
        <w:rPr>
          <w:sz w:val="20"/>
        </w:rPr>
      </w:pPr>
    </w:p>
    <w:p w14:paraId="45439734" w14:textId="77777777" w:rsidR="00EF24D2" w:rsidRDefault="00EF24D2">
      <w:pPr>
        <w:pStyle w:val="BodyText"/>
        <w:rPr>
          <w:sz w:val="20"/>
        </w:rPr>
      </w:pPr>
    </w:p>
    <w:p w14:paraId="4D0C7504" w14:textId="77777777" w:rsidR="00EF24D2" w:rsidRDefault="00EF24D2">
      <w:pPr>
        <w:pStyle w:val="BodyText"/>
        <w:rPr>
          <w:sz w:val="20"/>
        </w:rPr>
      </w:pPr>
    </w:p>
    <w:p w14:paraId="71F1ED19" w14:textId="77777777" w:rsidR="00EF24D2" w:rsidRDefault="00EF24D2">
      <w:pPr>
        <w:pStyle w:val="BodyText"/>
        <w:rPr>
          <w:sz w:val="20"/>
        </w:rPr>
      </w:pPr>
    </w:p>
    <w:p w14:paraId="6921BF55" w14:textId="77777777" w:rsidR="00EF24D2" w:rsidRDefault="00000000">
      <w:pPr>
        <w:pStyle w:val="BodyText"/>
        <w:spacing w:before="163"/>
        <w:rPr>
          <w:sz w:val="20"/>
        </w:rPr>
      </w:pPr>
      <w:r>
        <w:rPr>
          <w:noProof/>
          <w:sz w:val="20"/>
        </w:rPr>
        <mc:AlternateContent>
          <mc:Choice Requires="wps">
            <w:drawing>
              <wp:anchor distT="0" distB="0" distL="0" distR="0" simplePos="0" relativeHeight="487795200" behindDoc="1" locked="0" layoutInCell="1" allowOverlap="1" wp14:anchorId="5D46C4F1" wp14:editId="7EFE49BB">
                <wp:simplePos x="0" y="0"/>
                <wp:positionH relativeFrom="page">
                  <wp:posOffset>1511935</wp:posOffset>
                </wp:positionH>
                <wp:positionV relativeFrom="paragraph">
                  <wp:posOffset>265161</wp:posOffset>
                </wp:positionV>
                <wp:extent cx="4537075" cy="1270"/>
                <wp:effectExtent l="0" t="0" r="0" b="0"/>
                <wp:wrapTopAndBottom/>
                <wp:docPr id="458" name="Graphic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9C63F6" id="Graphic 458" o:spid="_x0000_s1026" style="position:absolute;margin-left:119.05pt;margin-top:20.9pt;width:357.25pt;height:.1pt;z-index:-155212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" path="m,l4537074,e" filled="f">
                <v:path arrowok="t"/>
                <w10:wrap type="topAndBottom" anchorx="page"/>
              </v:shape>
            </w:pict>
          </mc:Fallback>
        </mc:AlternateContent>
      </w:r>
    </w:p>
    <w:p w14:paraId="4EB60568" w14:textId="77777777" w:rsidR="00EF24D2" w:rsidRDefault="00EF24D2">
      <w:pPr>
        <w:pStyle w:val="BodyText"/>
        <w:spacing w:before="172"/>
        <w:rPr>
          <w:sz w:val="16"/>
        </w:rPr>
      </w:pPr>
    </w:p>
    <w:p w14:paraId="37FA4557"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107</w:t>
      </w:r>
    </w:p>
    <w:p w14:paraId="1742FD4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FFBBBD2" w14:textId="77777777" w:rsidR="00EF24D2" w:rsidRDefault="00EF24D2">
      <w:pPr>
        <w:rPr>
          <w:sz w:val="16"/>
        </w:rPr>
        <w:sectPr w:rsidR="00EF24D2">
          <w:pgSz w:w="11910" w:h="16840"/>
          <w:pgMar w:top="920" w:right="1700" w:bottom="360" w:left="1700" w:header="0" w:footer="177" w:gutter="0"/>
          <w:cols w:space="720"/>
        </w:sectPr>
      </w:pPr>
    </w:p>
    <w:p w14:paraId="7761737A" w14:textId="77777777" w:rsidR="00EF24D2" w:rsidRDefault="00000000">
      <w:pPr>
        <w:spacing w:before="71"/>
        <w:ind w:left="710"/>
        <w:rPr>
          <w:sz w:val="20"/>
        </w:rPr>
      </w:pPr>
      <w:r>
        <w:rPr>
          <w:b/>
          <w:sz w:val="20"/>
        </w:rPr>
        <w:lastRenderedPageBreak/>
        <w:t>Part</w:t>
      </w:r>
      <w:r>
        <w:rPr>
          <w:b/>
          <w:spacing w:val="-1"/>
          <w:sz w:val="20"/>
        </w:rPr>
        <w:t xml:space="preserve"> </w:t>
      </w:r>
      <w:r>
        <w:rPr>
          <w:b/>
          <w:sz w:val="20"/>
        </w:rPr>
        <w:t>3</w:t>
      </w:r>
      <w:r>
        <w:rPr>
          <w:b/>
          <w:spacing w:val="50"/>
          <w:sz w:val="20"/>
        </w:rPr>
        <w:t xml:space="preserve"> </w:t>
      </w:r>
      <w:r>
        <w:rPr>
          <w:sz w:val="20"/>
        </w:rPr>
        <w:t xml:space="preserve">Reporting </w:t>
      </w:r>
      <w:r>
        <w:rPr>
          <w:spacing w:val="-2"/>
          <w:sz w:val="20"/>
        </w:rPr>
        <w:t>obligations</w:t>
      </w:r>
    </w:p>
    <w:p w14:paraId="709809D3" w14:textId="77777777" w:rsidR="00EF24D2" w:rsidRDefault="00000000">
      <w:pPr>
        <w:spacing w:before="30"/>
        <w:ind w:left="710"/>
        <w:rPr>
          <w:sz w:val="20"/>
        </w:rPr>
      </w:pPr>
      <w:r>
        <w:rPr>
          <w:b/>
          <w:sz w:val="20"/>
        </w:rPr>
        <w:t>Division</w:t>
      </w:r>
      <w:r>
        <w:rPr>
          <w:b/>
          <w:spacing w:val="-3"/>
          <w:sz w:val="20"/>
        </w:rPr>
        <w:t xml:space="preserve"> </w:t>
      </w:r>
      <w:r>
        <w:rPr>
          <w:b/>
          <w:sz w:val="20"/>
        </w:rPr>
        <w:t>4</w:t>
      </w:r>
      <w:r>
        <w:rPr>
          <w:b/>
          <w:spacing w:val="46"/>
          <w:sz w:val="20"/>
        </w:rPr>
        <w:t xml:space="preserve"> </w:t>
      </w:r>
      <w:r>
        <w:rPr>
          <w:sz w:val="20"/>
        </w:rPr>
        <w:t>International</w:t>
      </w:r>
      <w:r>
        <w:rPr>
          <w:spacing w:val="-3"/>
          <w:sz w:val="20"/>
        </w:rPr>
        <w:t xml:space="preserve"> </w:t>
      </w:r>
      <w:r>
        <w:rPr>
          <w:sz w:val="20"/>
        </w:rPr>
        <w:t>funds</w:t>
      </w:r>
      <w:r>
        <w:rPr>
          <w:spacing w:val="-2"/>
          <w:sz w:val="20"/>
        </w:rPr>
        <w:t xml:space="preserve"> </w:t>
      </w:r>
      <w:r>
        <w:rPr>
          <w:sz w:val="20"/>
        </w:rPr>
        <w:t>transfer</w:t>
      </w:r>
      <w:r>
        <w:rPr>
          <w:spacing w:val="-2"/>
          <w:sz w:val="20"/>
        </w:rPr>
        <w:t xml:space="preserve"> instructions</w:t>
      </w:r>
    </w:p>
    <w:p w14:paraId="13BDE342" w14:textId="77777777" w:rsidR="00EF24D2" w:rsidRDefault="00EF24D2">
      <w:pPr>
        <w:pStyle w:val="BodyText"/>
        <w:spacing w:before="46"/>
        <w:rPr>
          <w:sz w:val="20"/>
        </w:rPr>
      </w:pPr>
    </w:p>
    <w:p w14:paraId="76C41B56" w14:textId="77777777" w:rsidR="00EF24D2" w:rsidRDefault="00000000">
      <w:pPr>
        <w:pStyle w:val="Heading6"/>
        <w:ind w:left="710"/>
      </w:pPr>
      <w:r>
        <w:rPr>
          <w:noProof/>
        </w:rPr>
        <mc:AlternateContent>
          <mc:Choice Requires="wps">
            <w:drawing>
              <wp:anchor distT="0" distB="0" distL="0" distR="0" simplePos="0" relativeHeight="487795712" behindDoc="1" locked="0" layoutInCell="1" allowOverlap="1" wp14:anchorId="7C5F989F" wp14:editId="7A6EF82E">
                <wp:simplePos x="0" y="0"/>
                <wp:positionH relativeFrom="page">
                  <wp:posOffset>1511935</wp:posOffset>
                </wp:positionH>
                <wp:positionV relativeFrom="paragraph">
                  <wp:posOffset>192734</wp:posOffset>
                </wp:positionV>
                <wp:extent cx="4537075" cy="1270"/>
                <wp:effectExtent l="0" t="0" r="0" b="0"/>
                <wp:wrapTopAndBottom/>
                <wp:docPr id="459" name="Graphic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88D651" id="Graphic 459" o:spid="_x0000_s1026" style="position:absolute;margin-left:119.05pt;margin-top:15.2pt;width:357.25pt;height:.1pt;z-index:-155207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noProof/>
        </w:rPr>
        <mc:AlternateContent>
          <mc:Choice Requires="wps">
            <w:drawing>
              <wp:anchor distT="0" distB="0" distL="0" distR="0" simplePos="0" relativeHeight="487796224" behindDoc="1" locked="0" layoutInCell="1" allowOverlap="1" wp14:anchorId="0E33F69F" wp14:editId="7A88F99D">
                <wp:simplePos x="0" y="0"/>
                <wp:positionH relativeFrom="page">
                  <wp:posOffset>1533525</wp:posOffset>
                </wp:positionH>
                <wp:positionV relativeFrom="paragraph">
                  <wp:posOffset>393737</wp:posOffset>
                </wp:positionV>
                <wp:extent cx="4499610" cy="1270"/>
                <wp:effectExtent l="0" t="0" r="0" b="0"/>
                <wp:wrapTopAndBottom/>
                <wp:docPr id="460" name="Graphic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F4BF47" id="Graphic 460" o:spid="_x0000_s1026" style="position:absolute;margin-left:120.75pt;margin-top:31pt;width:354.3pt;height:.1pt;z-index:-1552025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" path="m,l4499609,e" filled="f" strokeweight="1.5pt">
                <v:path arrowok="t"/>
                <w10:wrap type="topAndBottom" anchorx="page"/>
              </v:shape>
            </w:pict>
          </mc:Fallback>
        </mc:AlternateContent>
      </w:r>
      <w:r>
        <w:t xml:space="preserve">Section </w:t>
      </w:r>
      <w:r>
        <w:rPr>
          <w:spacing w:val="-5"/>
        </w:rPr>
        <w:t>46</w:t>
      </w:r>
    </w:p>
    <w:p w14:paraId="5C59B391" w14:textId="77777777" w:rsidR="00EF24D2" w:rsidRDefault="00EF24D2">
      <w:pPr>
        <w:pStyle w:val="BodyText"/>
        <w:spacing w:before="55"/>
        <w:rPr>
          <w:sz w:val="20"/>
        </w:rPr>
      </w:pPr>
    </w:p>
    <w:p w14:paraId="784AAF4B" w14:textId="77777777" w:rsidR="00EF24D2" w:rsidRDefault="00000000">
      <w:pPr>
        <w:spacing w:before="70" w:after="8"/>
        <w:ind w:left="823"/>
        <w:rPr>
          <w:b/>
          <w:sz w:val="20"/>
        </w:rPr>
      </w:pPr>
      <w:r>
        <w:rPr>
          <w:b/>
          <w:sz w:val="20"/>
        </w:rPr>
        <w:t>International</w:t>
      </w:r>
      <w:r>
        <w:rPr>
          <w:b/>
          <w:spacing w:val="-3"/>
          <w:sz w:val="20"/>
        </w:rPr>
        <w:t xml:space="preserve"> </w:t>
      </w:r>
      <w:r>
        <w:rPr>
          <w:b/>
          <w:sz w:val="20"/>
        </w:rPr>
        <w:t>funds</w:t>
      </w:r>
      <w:r>
        <w:rPr>
          <w:b/>
          <w:spacing w:val="-2"/>
          <w:sz w:val="20"/>
        </w:rPr>
        <w:t xml:space="preserve"> </w:t>
      </w:r>
      <w:r>
        <w:rPr>
          <w:b/>
          <w:sz w:val="20"/>
        </w:rPr>
        <w:t>transfer</w:t>
      </w:r>
      <w:r>
        <w:rPr>
          <w:b/>
          <w:spacing w:val="-2"/>
          <w:sz w:val="20"/>
        </w:rPr>
        <w:t xml:space="preserve"> instruction</w:t>
      </w:r>
    </w:p>
    <w:p w14:paraId="6433C67B"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73DD03A7" wp14:editId="00E2152F">
                <wp:extent cx="4499610" cy="9525"/>
                <wp:effectExtent l="9525" t="0" r="0" b="0"/>
                <wp:docPr id="46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9525"/>
                          <a:chOff x="0" y="0"/>
                          <a:chExt cx="4499610" cy="9525"/>
                        </a:xfrm>
                      </wpg:grpSpPr>
                      <wps:wsp>
                        <wps:cNvPr id="462" name="Graphic 462"/>
                        <wps:cNvSpPr/>
                        <wps:spPr>
                          <a:xfrm>
                            <a:off x="0" y="4762"/>
                            <a:ext cx="4499610" cy="1270"/>
                          </a:xfrm>
                          <a:custGeom>
                            <a:avLst/>
                            <a:gdLst/>
                            <a:ahLst/>
                            <a:cxnLst/>
                            <a:rect l="l" t="t" r="r" b="b"/>
                            <a:pathLst>
                              <a:path w="4499610">
                                <a:moveTo>
                                  <a:pt x="0" y="0"/>
                                </a:moveTo>
                                <a:lnTo>
                                  <a:pt x="4499609"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6B5B7EF" id="Group 461" o:spid="_x0000_s1026" style="width:354.3pt;height:.75pt;mso-position-horizontal-relative:char;mso-position-vertical-relative:line" coordsize="44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">
                <v:shape id="Graphic 462" o:spid="_x0000_s1027" style="position:absolute;top:47;width:44996;height:13;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" path="m,l4499609,e" filled="f">
                  <v:path arrowok="t"/>
                </v:shape>
                <w10:anchorlock/>
              </v:group>
            </w:pict>
          </mc:Fallback>
        </mc:AlternateContent>
      </w:r>
    </w:p>
    <w:p w14:paraId="31524ECD" w14:textId="77777777" w:rsidR="00EF24D2" w:rsidRDefault="00000000">
      <w:pPr>
        <w:tabs>
          <w:tab w:val="left" w:pos="1536"/>
          <w:tab w:val="left" w:pos="4722"/>
        </w:tabs>
        <w:spacing w:before="57" w:after="7" w:line="249" w:lineRule="auto"/>
        <w:ind w:left="4723" w:right="892" w:hanging="3900"/>
        <w:rPr>
          <w:b/>
          <w:sz w:val="20"/>
        </w:rPr>
      </w:pPr>
      <w:r>
        <w:rPr>
          <w:b/>
          <w:spacing w:val="-4"/>
          <w:sz w:val="20"/>
        </w:rPr>
        <w:t>Item</w:t>
      </w:r>
      <w:r>
        <w:rPr>
          <w:b/>
          <w:sz w:val="20"/>
        </w:rPr>
        <w:tab/>
        <w:t>Type of instruction</w:t>
      </w:r>
      <w:r>
        <w:rPr>
          <w:b/>
          <w:sz w:val="20"/>
        </w:rPr>
        <w:tab/>
        <w:t>The</w:t>
      </w:r>
      <w:r>
        <w:rPr>
          <w:b/>
          <w:spacing w:val="-8"/>
          <w:sz w:val="20"/>
        </w:rPr>
        <w:t xml:space="preserve"> </w:t>
      </w:r>
      <w:r>
        <w:rPr>
          <w:b/>
          <w:sz w:val="20"/>
        </w:rPr>
        <w:t>instruction</w:t>
      </w:r>
      <w:r>
        <w:rPr>
          <w:b/>
          <w:spacing w:val="-9"/>
          <w:sz w:val="20"/>
        </w:rPr>
        <w:t xml:space="preserve"> </w:t>
      </w:r>
      <w:r>
        <w:rPr>
          <w:b/>
          <w:sz w:val="20"/>
        </w:rPr>
        <w:t>is</w:t>
      </w:r>
      <w:r>
        <w:rPr>
          <w:b/>
          <w:spacing w:val="-9"/>
          <w:sz w:val="20"/>
        </w:rPr>
        <w:t xml:space="preserve"> </w:t>
      </w:r>
      <w:r>
        <w:rPr>
          <w:b/>
          <w:sz w:val="20"/>
        </w:rPr>
        <w:t>an</w:t>
      </w:r>
      <w:r>
        <w:rPr>
          <w:b/>
          <w:spacing w:val="-9"/>
          <w:sz w:val="20"/>
        </w:rPr>
        <w:t xml:space="preserve"> </w:t>
      </w:r>
      <w:r>
        <w:rPr>
          <w:b/>
          <w:i/>
          <w:sz w:val="20"/>
        </w:rPr>
        <w:t xml:space="preserve">international funds transfer instruction </w:t>
      </w:r>
      <w:r>
        <w:rPr>
          <w:b/>
          <w:sz w:val="20"/>
        </w:rPr>
        <w:t>if ...</w:t>
      </w:r>
    </w:p>
    <w:p w14:paraId="3DA5DA73"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7C5354C2" wp14:editId="23E78885">
                <wp:extent cx="4499610" cy="19050"/>
                <wp:effectExtent l="9525" t="0" r="5714" b="0"/>
                <wp:docPr id="463" name="Group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19050"/>
                          <a:chOff x="0" y="0"/>
                          <a:chExt cx="4499610" cy="19050"/>
                        </a:xfrm>
                      </wpg:grpSpPr>
                      <wps:wsp>
                        <wps:cNvPr id="464" name="Graphic 464"/>
                        <wps:cNvSpPr/>
                        <wps:spPr>
                          <a:xfrm>
                            <a:off x="0" y="9525"/>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BCA55AC" id="Group 463" o:spid="_x0000_s1026" style="width:354.3pt;height:1.5pt;mso-position-horizontal-relative:char;mso-position-vertical-relative:line" coordsize="4499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">
                <v:shape id="Graphic 464" o:spid="_x0000_s1027" style="position:absolute;top:95;width:44996;height:12;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" path="m,l4499609,e" filled="f" strokeweight="1.5pt">
                  <v:path arrowok="t"/>
                </v:shape>
                <w10:anchorlock/>
              </v:group>
            </w:pict>
          </mc:Fallback>
        </mc:AlternateContent>
      </w:r>
    </w:p>
    <w:p w14:paraId="1EBA4EA9" w14:textId="77777777" w:rsidR="00EF24D2" w:rsidRDefault="00000000">
      <w:pPr>
        <w:pStyle w:val="ListParagraph"/>
        <w:numPr>
          <w:ilvl w:val="0"/>
          <w:numId w:val="182"/>
        </w:numPr>
        <w:tabs>
          <w:tab w:val="left" w:pos="1536"/>
          <w:tab w:val="left" w:pos="4722"/>
        </w:tabs>
        <w:spacing w:before="55" w:line="235" w:lineRule="exact"/>
        <w:ind w:left="1536" w:hanging="713"/>
        <w:rPr>
          <w:position w:val="1"/>
          <w:sz w:val="20"/>
        </w:rPr>
      </w:pPr>
      <w:r>
        <w:rPr>
          <w:sz w:val="20"/>
        </w:rPr>
        <w:t>electronic</w:t>
      </w:r>
      <w:r>
        <w:rPr>
          <w:spacing w:val="-2"/>
          <w:sz w:val="20"/>
        </w:rPr>
        <w:t xml:space="preserve"> </w:t>
      </w:r>
      <w:r>
        <w:rPr>
          <w:sz w:val="20"/>
        </w:rPr>
        <w:t>funds</w:t>
      </w:r>
      <w:r>
        <w:rPr>
          <w:spacing w:val="-3"/>
          <w:sz w:val="20"/>
        </w:rPr>
        <w:t xml:space="preserve"> </w:t>
      </w:r>
      <w:r>
        <w:rPr>
          <w:sz w:val="20"/>
        </w:rPr>
        <w:t>transfer</w:t>
      </w:r>
      <w:r>
        <w:rPr>
          <w:spacing w:val="-1"/>
          <w:sz w:val="20"/>
        </w:rPr>
        <w:t xml:space="preserve"> </w:t>
      </w:r>
      <w:r>
        <w:rPr>
          <w:spacing w:val="-2"/>
          <w:sz w:val="20"/>
        </w:rPr>
        <w:t>instruction</w:t>
      </w:r>
      <w:r>
        <w:rPr>
          <w:sz w:val="20"/>
        </w:rPr>
        <w:tab/>
      </w:r>
      <w:r>
        <w:rPr>
          <w:position w:val="1"/>
          <w:sz w:val="20"/>
        </w:rPr>
        <w:t>(a)</w:t>
      </w:r>
      <w:r>
        <w:rPr>
          <w:spacing w:val="-3"/>
          <w:position w:val="1"/>
          <w:sz w:val="20"/>
        </w:rPr>
        <w:t xml:space="preserve"> </w:t>
      </w:r>
      <w:r>
        <w:rPr>
          <w:position w:val="1"/>
          <w:sz w:val="20"/>
        </w:rPr>
        <w:t>the</w:t>
      </w:r>
      <w:r>
        <w:rPr>
          <w:spacing w:val="-1"/>
          <w:position w:val="1"/>
          <w:sz w:val="20"/>
        </w:rPr>
        <w:t xml:space="preserve"> </w:t>
      </w:r>
      <w:r>
        <w:rPr>
          <w:position w:val="1"/>
          <w:sz w:val="20"/>
        </w:rPr>
        <w:t>instruction</w:t>
      </w:r>
      <w:r>
        <w:rPr>
          <w:spacing w:val="-1"/>
          <w:position w:val="1"/>
          <w:sz w:val="20"/>
        </w:rPr>
        <w:t xml:space="preserve"> </w:t>
      </w:r>
      <w:r>
        <w:rPr>
          <w:position w:val="1"/>
          <w:sz w:val="20"/>
        </w:rPr>
        <w:t>is</w:t>
      </w:r>
      <w:r>
        <w:rPr>
          <w:spacing w:val="-2"/>
          <w:position w:val="1"/>
          <w:sz w:val="20"/>
        </w:rPr>
        <w:t xml:space="preserve"> </w:t>
      </w:r>
      <w:r>
        <w:rPr>
          <w:position w:val="1"/>
          <w:sz w:val="20"/>
        </w:rPr>
        <w:t>accepted</w:t>
      </w:r>
      <w:r>
        <w:rPr>
          <w:spacing w:val="-1"/>
          <w:position w:val="1"/>
          <w:sz w:val="20"/>
        </w:rPr>
        <w:t xml:space="preserve"> </w:t>
      </w:r>
      <w:r>
        <w:rPr>
          <w:position w:val="1"/>
          <w:sz w:val="20"/>
        </w:rPr>
        <w:t xml:space="preserve">at </w:t>
      </w:r>
      <w:r>
        <w:rPr>
          <w:spacing w:val="-5"/>
          <w:position w:val="1"/>
          <w:sz w:val="20"/>
        </w:rPr>
        <w:t>or</w:t>
      </w:r>
    </w:p>
    <w:p w14:paraId="6C687DE9" w14:textId="77777777" w:rsidR="00EF24D2" w:rsidRDefault="00000000">
      <w:pPr>
        <w:ind w:left="5006" w:right="801"/>
        <w:rPr>
          <w:sz w:val="20"/>
        </w:rPr>
      </w:pPr>
      <w:r>
        <w:rPr>
          <w:sz w:val="20"/>
        </w:rPr>
        <w:t>through a permanent establishment of the ordering institution</w:t>
      </w:r>
      <w:r>
        <w:rPr>
          <w:spacing w:val="-9"/>
          <w:sz w:val="20"/>
        </w:rPr>
        <w:t xml:space="preserve"> </w:t>
      </w:r>
      <w:r>
        <w:rPr>
          <w:sz w:val="20"/>
        </w:rPr>
        <w:t>in</w:t>
      </w:r>
      <w:r>
        <w:rPr>
          <w:spacing w:val="-9"/>
          <w:sz w:val="20"/>
        </w:rPr>
        <w:t xml:space="preserve"> </w:t>
      </w:r>
      <w:r>
        <w:rPr>
          <w:sz w:val="20"/>
        </w:rPr>
        <w:t>a</w:t>
      </w:r>
      <w:r>
        <w:rPr>
          <w:spacing w:val="-9"/>
          <w:sz w:val="20"/>
        </w:rPr>
        <w:t xml:space="preserve"> </w:t>
      </w:r>
      <w:r>
        <w:rPr>
          <w:sz w:val="20"/>
        </w:rPr>
        <w:t>foreign</w:t>
      </w:r>
      <w:r>
        <w:rPr>
          <w:spacing w:val="-9"/>
          <w:sz w:val="20"/>
        </w:rPr>
        <w:t xml:space="preserve"> </w:t>
      </w:r>
      <w:r>
        <w:rPr>
          <w:sz w:val="20"/>
        </w:rPr>
        <w:t xml:space="preserve">country; </w:t>
      </w:r>
      <w:r>
        <w:rPr>
          <w:spacing w:val="-4"/>
          <w:sz w:val="20"/>
        </w:rPr>
        <w:t>and</w:t>
      </w:r>
    </w:p>
    <w:p w14:paraId="7FB34FA6" w14:textId="77777777" w:rsidR="00EF24D2" w:rsidRDefault="00000000">
      <w:pPr>
        <w:pStyle w:val="ListParagraph"/>
        <w:numPr>
          <w:ilvl w:val="1"/>
          <w:numId w:val="182"/>
        </w:numPr>
        <w:tabs>
          <w:tab w:val="left" w:pos="5006"/>
        </w:tabs>
        <w:spacing w:before="55"/>
        <w:ind w:left="5006" w:right="849"/>
        <w:rPr>
          <w:sz w:val="20"/>
        </w:rPr>
      </w:pPr>
      <w:r>
        <w:rPr>
          <w:noProof/>
          <w:sz w:val="20"/>
        </w:rPr>
        <mc:AlternateContent>
          <mc:Choice Requires="wps">
            <w:drawing>
              <wp:anchor distT="0" distB="0" distL="0" distR="0" simplePos="0" relativeHeight="15939584" behindDoc="0" locked="0" layoutInCell="1" allowOverlap="1" wp14:anchorId="046D26DE" wp14:editId="6A78D03D">
                <wp:simplePos x="0" y="0"/>
                <wp:positionH relativeFrom="page">
                  <wp:posOffset>1533525</wp:posOffset>
                </wp:positionH>
                <wp:positionV relativeFrom="paragraph">
                  <wp:posOffset>768291</wp:posOffset>
                </wp:positionV>
                <wp:extent cx="4499610" cy="1270"/>
                <wp:effectExtent l="0" t="0" r="0" b="0"/>
                <wp:wrapNone/>
                <wp:docPr id="465" name="Graphic 4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C46E75" id="Graphic 465" o:spid="_x0000_s1026" style="position:absolute;margin-left:120.75pt;margin-top:60.5pt;width:354.3pt;height:.1pt;z-index:15939584;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" path="m,l4499609,e" filled="f" strokeweight=".5pt">
                <v:path arrowok="t"/>
                <w10:wrap anchorx="page"/>
              </v:shape>
            </w:pict>
          </mc:Fallback>
        </mc:AlternateContent>
      </w:r>
      <w:r>
        <w:rPr>
          <w:sz w:val="20"/>
        </w:rPr>
        <w:t>the</w:t>
      </w:r>
      <w:r>
        <w:rPr>
          <w:spacing w:val="-6"/>
          <w:sz w:val="20"/>
        </w:rPr>
        <w:t xml:space="preserve"> </w:t>
      </w:r>
      <w:r>
        <w:rPr>
          <w:sz w:val="20"/>
        </w:rPr>
        <w:t>transferred</w:t>
      </w:r>
      <w:r>
        <w:rPr>
          <w:spacing w:val="-6"/>
          <w:sz w:val="20"/>
        </w:rPr>
        <w:t xml:space="preserve"> </w:t>
      </w:r>
      <w:r>
        <w:rPr>
          <w:sz w:val="20"/>
        </w:rPr>
        <w:t>money</w:t>
      </w:r>
      <w:r>
        <w:rPr>
          <w:spacing w:val="-6"/>
          <w:sz w:val="20"/>
        </w:rPr>
        <w:t xml:space="preserve"> </w:t>
      </w:r>
      <w:r>
        <w:rPr>
          <w:sz w:val="20"/>
        </w:rPr>
        <w:t>is</w:t>
      </w:r>
      <w:r>
        <w:rPr>
          <w:spacing w:val="-7"/>
          <w:sz w:val="20"/>
        </w:rPr>
        <w:t xml:space="preserve"> </w:t>
      </w:r>
      <w:r>
        <w:rPr>
          <w:sz w:val="20"/>
        </w:rPr>
        <w:t>to</w:t>
      </w:r>
      <w:r>
        <w:rPr>
          <w:spacing w:val="-6"/>
          <w:sz w:val="20"/>
        </w:rPr>
        <w:t xml:space="preserve"> </w:t>
      </w:r>
      <w:r>
        <w:rPr>
          <w:sz w:val="20"/>
        </w:rPr>
        <w:t>be,</w:t>
      </w:r>
      <w:r>
        <w:rPr>
          <w:spacing w:val="-6"/>
          <w:sz w:val="20"/>
        </w:rPr>
        <w:t xml:space="preserve"> </w:t>
      </w:r>
      <w:r>
        <w:rPr>
          <w:sz w:val="20"/>
        </w:rPr>
        <w:t>or is,</w:t>
      </w:r>
      <w:r>
        <w:rPr>
          <w:spacing w:val="-6"/>
          <w:sz w:val="20"/>
        </w:rPr>
        <w:t xml:space="preserve"> </w:t>
      </w:r>
      <w:r>
        <w:rPr>
          <w:sz w:val="20"/>
        </w:rPr>
        <w:t>made</w:t>
      </w:r>
      <w:r>
        <w:rPr>
          <w:spacing w:val="-6"/>
          <w:sz w:val="20"/>
        </w:rPr>
        <w:t xml:space="preserve"> </w:t>
      </w:r>
      <w:r>
        <w:rPr>
          <w:sz w:val="20"/>
        </w:rPr>
        <w:t>available</w:t>
      </w:r>
      <w:r>
        <w:rPr>
          <w:spacing w:val="-7"/>
          <w:sz w:val="20"/>
        </w:rPr>
        <w:t xml:space="preserve"> </w:t>
      </w:r>
      <w:r>
        <w:rPr>
          <w:sz w:val="20"/>
        </w:rPr>
        <w:t>to</w:t>
      </w:r>
      <w:r>
        <w:rPr>
          <w:spacing w:val="-6"/>
          <w:sz w:val="20"/>
        </w:rPr>
        <w:t xml:space="preserve"> </w:t>
      </w:r>
      <w:r>
        <w:rPr>
          <w:sz w:val="20"/>
        </w:rPr>
        <w:t>the</w:t>
      </w:r>
      <w:r>
        <w:rPr>
          <w:spacing w:val="-6"/>
          <w:sz w:val="20"/>
        </w:rPr>
        <w:t xml:space="preserve"> </w:t>
      </w:r>
      <w:r>
        <w:rPr>
          <w:sz w:val="20"/>
        </w:rPr>
        <w:t>payee</w:t>
      </w:r>
      <w:r>
        <w:rPr>
          <w:spacing w:val="-7"/>
          <w:sz w:val="20"/>
        </w:rPr>
        <w:t xml:space="preserve"> </w:t>
      </w:r>
      <w:r>
        <w:rPr>
          <w:sz w:val="20"/>
        </w:rPr>
        <w:t>at or through a permanent establishment of the beneficiary institution in Australia</w:t>
      </w:r>
    </w:p>
    <w:p w14:paraId="1D0384D3" w14:textId="77777777" w:rsidR="00EF24D2" w:rsidRDefault="00EF24D2">
      <w:pPr>
        <w:pStyle w:val="ListParagraph"/>
        <w:rPr>
          <w:sz w:val="20"/>
        </w:rPr>
        <w:sectPr w:rsidR="00EF24D2">
          <w:pgSz w:w="11910" w:h="16840"/>
          <w:pgMar w:top="920" w:right="1700" w:bottom="360" w:left="1700" w:header="0" w:footer="177" w:gutter="0"/>
          <w:cols w:space="720"/>
        </w:sectPr>
      </w:pPr>
    </w:p>
    <w:p w14:paraId="2B0B4D53" w14:textId="77777777" w:rsidR="00EF24D2" w:rsidRDefault="00000000">
      <w:pPr>
        <w:pStyle w:val="ListParagraph"/>
        <w:numPr>
          <w:ilvl w:val="0"/>
          <w:numId w:val="182"/>
        </w:numPr>
        <w:tabs>
          <w:tab w:val="left" w:pos="1537"/>
        </w:tabs>
        <w:spacing w:before="80" w:line="249" w:lineRule="auto"/>
        <w:rPr>
          <w:sz w:val="20"/>
        </w:rPr>
      </w:pPr>
      <w:r>
        <w:rPr>
          <w:sz w:val="20"/>
        </w:rPr>
        <w:t>instruction given by a transferor entity</w:t>
      </w:r>
      <w:r>
        <w:rPr>
          <w:spacing w:val="-7"/>
          <w:sz w:val="20"/>
        </w:rPr>
        <w:t xml:space="preserve"> </w:t>
      </w:r>
      <w:r>
        <w:rPr>
          <w:sz w:val="20"/>
        </w:rPr>
        <w:t>for</w:t>
      </w:r>
      <w:r>
        <w:rPr>
          <w:spacing w:val="-7"/>
          <w:sz w:val="20"/>
        </w:rPr>
        <w:t xml:space="preserve"> </w:t>
      </w:r>
      <w:r>
        <w:rPr>
          <w:sz w:val="20"/>
        </w:rPr>
        <w:t>the</w:t>
      </w:r>
      <w:r>
        <w:rPr>
          <w:spacing w:val="-7"/>
          <w:sz w:val="20"/>
        </w:rPr>
        <w:t xml:space="preserve"> </w:t>
      </w:r>
      <w:r>
        <w:rPr>
          <w:sz w:val="20"/>
        </w:rPr>
        <w:t>transfer</w:t>
      </w:r>
      <w:r>
        <w:rPr>
          <w:spacing w:val="-7"/>
          <w:sz w:val="20"/>
        </w:rPr>
        <w:t xml:space="preserve"> </w:t>
      </w:r>
      <w:r>
        <w:rPr>
          <w:sz w:val="20"/>
        </w:rPr>
        <w:t>of</w:t>
      </w:r>
      <w:r>
        <w:rPr>
          <w:spacing w:val="-7"/>
          <w:sz w:val="20"/>
        </w:rPr>
        <w:t xml:space="preserve"> </w:t>
      </w:r>
      <w:r>
        <w:rPr>
          <w:sz w:val="20"/>
        </w:rPr>
        <w:t>money</w:t>
      </w:r>
      <w:r>
        <w:rPr>
          <w:spacing w:val="-7"/>
          <w:sz w:val="20"/>
        </w:rPr>
        <w:t xml:space="preserve"> </w:t>
      </w:r>
      <w:r>
        <w:rPr>
          <w:sz w:val="20"/>
        </w:rPr>
        <w:t>or property under a designated remittance arrangement</w:t>
      </w:r>
    </w:p>
    <w:p w14:paraId="6BA2253E" w14:textId="77777777" w:rsidR="00EF24D2" w:rsidRDefault="00EF24D2">
      <w:pPr>
        <w:pStyle w:val="BodyText"/>
        <w:rPr>
          <w:sz w:val="20"/>
        </w:rPr>
      </w:pPr>
    </w:p>
    <w:p w14:paraId="467BAF4A" w14:textId="77777777" w:rsidR="00EF24D2" w:rsidRDefault="00EF24D2">
      <w:pPr>
        <w:pStyle w:val="BodyText"/>
        <w:rPr>
          <w:sz w:val="20"/>
        </w:rPr>
      </w:pPr>
    </w:p>
    <w:p w14:paraId="120075CA" w14:textId="77777777" w:rsidR="00EF24D2" w:rsidRDefault="00EF24D2">
      <w:pPr>
        <w:pStyle w:val="BodyText"/>
        <w:rPr>
          <w:sz w:val="20"/>
        </w:rPr>
      </w:pPr>
    </w:p>
    <w:p w14:paraId="36B379EF" w14:textId="77777777" w:rsidR="00EF24D2" w:rsidRDefault="00EF24D2">
      <w:pPr>
        <w:pStyle w:val="BodyText"/>
        <w:rPr>
          <w:sz w:val="20"/>
        </w:rPr>
      </w:pPr>
    </w:p>
    <w:p w14:paraId="1E599E77" w14:textId="77777777" w:rsidR="00EF24D2" w:rsidRDefault="00EF24D2">
      <w:pPr>
        <w:pStyle w:val="BodyText"/>
        <w:spacing w:before="93"/>
        <w:rPr>
          <w:sz w:val="20"/>
        </w:rPr>
      </w:pPr>
    </w:p>
    <w:p w14:paraId="6F21107F" w14:textId="77777777" w:rsidR="00EF24D2" w:rsidRDefault="00000000">
      <w:pPr>
        <w:pStyle w:val="ListParagraph"/>
        <w:numPr>
          <w:ilvl w:val="0"/>
          <w:numId w:val="182"/>
        </w:numPr>
        <w:tabs>
          <w:tab w:val="left" w:pos="1537"/>
        </w:tabs>
        <w:spacing w:before="0" w:line="249" w:lineRule="auto"/>
        <w:rPr>
          <w:sz w:val="20"/>
        </w:rPr>
      </w:pPr>
      <w:r>
        <w:rPr>
          <w:noProof/>
          <w:sz w:val="20"/>
        </w:rPr>
        <mc:AlternateContent>
          <mc:Choice Requires="wps">
            <w:drawing>
              <wp:anchor distT="0" distB="0" distL="0" distR="0" simplePos="0" relativeHeight="15940096" behindDoc="0" locked="0" layoutInCell="1" allowOverlap="1" wp14:anchorId="37D999D7" wp14:editId="31EF933D">
                <wp:simplePos x="0" y="0"/>
                <wp:positionH relativeFrom="page">
                  <wp:posOffset>1533525</wp:posOffset>
                </wp:positionH>
                <wp:positionV relativeFrom="paragraph">
                  <wp:posOffset>-47495</wp:posOffset>
                </wp:positionV>
                <wp:extent cx="4499610" cy="1270"/>
                <wp:effectExtent l="0" t="0" r="0" b="0"/>
                <wp:wrapNone/>
                <wp:docPr id="466" name="Graphic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270"/>
                        </a:xfrm>
                        <a:custGeom>
                          <a:avLst/>
                          <a:gdLst/>
                          <a:ahLst/>
                          <a:cxnLst/>
                          <a:rect l="l" t="t" r="r" b="b"/>
                          <a:pathLst>
                            <a:path w="4499610">
                              <a:moveTo>
                                <a:pt x="0" y="0"/>
                              </a:moveTo>
                              <a:lnTo>
                                <a:pt x="4499609"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D69858" id="Graphic 466" o:spid="_x0000_s1026" style="position:absolute;margin-left:120.75pt;margin-top:-3.75pt;width:354.3pt;height:.1pt;z-index:15940096;visibility:visible;mso-wrap-style:square;mso-wrap-distance-left:0;mso-wrap-distance-top:0;mso-wrap-distance-right:0;mso-wrap-distance-bottom:0;mso-position-horizontal:absolute;mso-position-horizontal-relative:page;mso-position-vertical:absolute;mso-position-vertical-relative:text;v-text-anchor:top" coordsize="44996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" path="m,l4499609,e" filled="f" strokeweight=".5pt">
                <v:path arrowok="t"/>
                <w10:wrap anchorx="page"/>
              </v:shape>
            </w:pict>
          </mc:Fallback>
        </mc:AlternateContent>
      </w:r>
      <w:r>
        <w:rPr>
          <w:sz w:val="20"/>
        </w:rPr>
        <w:t>instruction given by a transferor entity</w:t>
      </w:r>
      <w:r>
        <w:rPr>
          <w:spacing w:val="-7"/>
          <w:sz w:val="20"/>
        </w:rPr>
        <w:t xml:space="preserve"> </w:t>
      </w:r>
      <w:r>
        <w:rPr>
          <w:sz w:val="20"/>
        </w:rPr>
        <w:t>for</w:t>
      </w:r>
      <w:r>
        <w:rPr>
          <w:spacing w:val="-7"/>
          <w:sz w:val="20"/>
        </w:rPr>
        <w:t xml:space="preserve"> </w:t>
      </w:r>
      <w:r>
        <w:rPr>
          <w:sz w:val="20"/>
        </w:rPr>
        <w:t>the</w:t>
      </w:r>
      <w:r>
        <w:rPr>
          <w:spacing w:val="-7"/>
          <w:sz w:val="20"/>
        </w:rPr>
        <w:t xml:space="preserve"> </w:t>
      </w:r>
      <w:r>
        <w:rPr>
          <w:sz w:val="20"/>
        </w:rPr>
        <w:t>transfer</w:t>
      </w:r>
      <w:r>
        <w:rPr>
          <w:spacing w:val="-7"/>
          <w:sz w:val="20"/>
        </w:rPr>
        <w:t xml:space="preserve"> </w:t>
      </w:r>
      <w:r>
        <w:rPr>
          <w:sz w:val="20"/>
        </w:rPr>
        <w:t>of</w:t>
      </w:r>
      <w:r>
        <w:rPr>
          <w:spacing w:val="-7"/>
          <w:sz w:val="20"/>
        </w:rPr>
        <w:t xml:space="preserve"> </w:t>
      </w:r>
      <w:r>
        <w:rPr>
          <w:sz w:val="20"/>
        </w:rPr>
        <w:t>money</w:t>
      </w:r>
      <w:r>
        <w:rPr>
          <w:spacing w:val="-7"/>
          <w:sz w:val="20"/>
        </w:rPr>
        <w:t xml:space="preserve"> </w:t>
      </w:r>
      <w:r>
        <w:rPr>
          <w:sz w:val="20"/>
        </w:rPr>
        <w:t>or property under a designated remittance arrangement</w:t>
      </w:r>
    </w:p>
    <w:p w14:paraId="6282CD19" w14:textId="77777777" w:rsidR="00EF24D2" w:rsidRDefault="00000000">
      <w:pPr>
        <w:pStyle w:val="ListParagraph"/>
        <w:numPr>
          <w:ilvl w:val="0"/>
          <w:numId w:val="181"/>
        </w:numPr>
        <w:tabs>
          <w:tab w:val="left" w:pos="695"/>
          <w:tab w:val="left" w:pos="708"/>
        </w:tabs>
        <w:spacing w:before="70"/>
        <w:ind w:right="915" w:hanging="284"/>
        <w:rPr>
          <w:sz w:val="20"/>
        </w:rPr>
      </w:pPr>
      <w:r>
        <w:br w:type="column"/>
      </w:r>
      <w:r>
        <w:rPr>
          <w:sz w:val="20"/>
        </w:rPr>
        <w:t>the instruction is accepted at or through a permanent establishment</w:t>
      </w:r>
      <w:r>
        <w:rPr>
          <w:spacing w:val="-12"/>
          <w:sz w:val="20"/>
        </w:rPr>
        <w:t xml:space="preserve"> </w:t>
      </w:r>
      <w:r>
        <w:rPr>
          <w:sz w:val="20"/>
        </w:rPr>
        <w:t>of</w:t>
      </w:r>
      <w:r>
        <w:rPr>
          <w:spacing w:val="-12"/>
          <w:sz w:val="20"/>
        </w:rPr>
        <w:t xml:space="preserve"> </w:t>
      </w:r>
      <w:r>
        <w:rPr>
          <w:sz w:val="20"/>
        </w:rPr>
        <w:t>a</w:t>
      </w:r>
      <w:r>
        <w:rPr>
          <w:spacing w:val="-12"/>
          <w:sz w:val="20"/>
        </w:rPr>
        <w:t xml:space="preserve"> </w:t>
      </w:r>
      <w:r>
        <w:rPr>
          <w:sz w:val="20"/>
        </w:rPr>
        <w:t>non-financier in Australia; and</w:t>
      </w:r>
    </w:p>
    <w:p w14:paraId="4F0326C0" w14:textId="77777777" w:rsidR="00EF24D2" w:rsidRDefault="00000000">
      <w:pPr>
        <w:pStyle w:val="ListParagraph"/>
        <w:numPr>
          <w:ilvl w:val="0"/>
          <w:numId w:val="181"/>
        </w:numPr>
        <w:tabs>
          <w:tab w:val="left" w:pos="708"/>
        </w:tabs>
        <w:spacing w:before="60"/>
        <w:ind w:right="821" w:hanging="284"/>
        <w:rPr>
          <w:sz w:val="20"/>
        </w:rPr>
      </w:pPr>
      <w:r>
        <w:rPr>
          <w:sz w:val="20"/>
        </w:rPr>
        <w:t>the</w:t>
      </w:r>
      <w:r>
        <w:rPr>
          <w:spacing w:val="-5"/>
          <w:sz w:val="20"/>
        </w:rPr>
        <w:t xml:space="preserve"> </w:t>
      </w:r>
      <w:r>
        <w:rPr>
          <w:sz w:val="20"/>
        </w:rPr>
        <w:t>money</w:t>
      </w:r>
      <w:r>
        <w:rPr>
          <w:spacing w:val="-5"/>
          <w:sz w:val="20"/>
        </w:rPr>
        <w:t xml:space="preserve"> </w:t>
      </w:r>
      <w:r>
        <w:rPr>
          <w:sz w:val="20"/>
        </w:rPr>
        <w:t>or</w:t>
      </w:r>
      <w:r>
        <w:rPr>
          <w:spacing w:val="-5"/>
          <w:sz w:val="20"/>
        </w:rPr>
        <w:t xml:space="preserve"> </w:t>
      </w:r>
      <w:r>
        <w:rPr>
          <w:sz w:val="20"/>
        </w:rPr>
        <w:t>property</w:t>
      </w:r>
      <w:r>
        <w:rPr>
          <w:spacing w:val="-5"/>
          <w:sz w:val="20"/>
        </w:rPr>
        <w:t xml:space="preserve"> </w:t>
      </w:r>
      <w:r>
        <w:rPr>
          <w:sz w:val="20"/>
        </w:rPr>
        <w:t>is</w:t>
      </w:r>
      <w:r>
        <w:rPr>
          <w:spacing w:val="-6"/>
          <w:sz w:val="20"/>
        </w:rPr>
        <w:t xml:space="preserve"> </w:t>
      </w:r>
      <w:r>
        <w:rPr>
          <w:sz w:val="20"/>
        </w:rPr>
        <w:t>to</w:t>
      </w:r>
      <w:r>
        <w:rPr>
          <w:spacing w:val="-5"/>
          <w:sz w:val="20"/>
        </w:rPr>
        <w:t xml:space="preserve"> </w:t>
      </w:r>
      <w:r>
        <w:rPr>
          <w:sz w:val="20"/>
        </w:rPr>
        <w:t>be,</w:t>
      </w:r>
      <w:r>
        <w:rPr>
          <w:spacing w:val="-5"/>
          <w:sz w:val="20"/>
        </w:rPr>
        <w:t xml:space="preserve"> </w:t>
      </w:r>
      <w:r>
        <w:rPr>
          <w:sz w:val="20"/>
        </w:rPr>
        <w:t>or is,</w:t>
      </w:r>
      <w:r>
        <w:rPr>
          <w:spacing w:val="-1"/>
          <w:sz w:val="20"/>
        </w:rPr>
        <w:t xml:space="preserve"> </w:t>
      </w:r>
      <w:r>
        <w:rPr>
          <w:sz w:val="20"/>
        </w:rPr>
        <w:t>made</w:t>
      </w:r>
      <w:r>
        <w:rPr>
          <w:spacing w:val="-1"/>
          <w:sz w:val="20"/>
        </w:rPr>
        <w:t xml:space="preserve"> </w:t>
      </w:r>
      <w:r>
        <w:rPr>
          <w:sz w:val="20"/>
        </w:rPr>
        <w:t>available</w:t>
      </w:r>
      <w:r>
        <w:rPr>
          <w:spacing w:val="-2"/>
          <w:sz w:val="20"/>
        </w:rPr>
        <w:t xml:space="preserve"> </w:t>
      </w:r>
      <w:r>
        <w:rPr>
          <w:sz w:val="20"/>
        </w:rPr>
        <w:t>to</w:t>
      </w:r>
      <w:r>
        <w:rPr>
          <w:spacing w:val="-1"/>
          <w:sz w:val="20"/>
        </w:rPr>
        <w:t xml:space="preserve"> </w:t>
      </w:r>
      <w:r>
        <w:rPr>
          <w:sz w:val="20"/>
        </w:rPr>
        <w:t>the</w:t>
      </w:r>
      <w:r>
        <w:rPr>
          <w:spacing w:val="-1"/>
          <w:sz w:val="20"/>
        </w:rPr>
        <w:t xml:space="preserve"> </w:t>
      </w:r>
      <w:r>
        <w:rPr>
          <w:sz w:val="20"/>
        </w:rPr>
        <w:t>ultimate transferee entity at or through a permanent establishment of a person in a foreign country</w:t>
      </w:r>
    </w:p>
    <w:p w14:paraId="46F27874" w14:textId="77777777" w:rsidR="00EF24D2" w:rsidRDefault="00000000">
      <w:pPr>
        <w:pStyle w:val="ListParagraph"/>
        <w:numPr>
          <w:ilvl w:val="0"/>
          <w:numId w:val="180"/>
        </w:numPr>
        <w:tabs>
          <w:tab w:val="left" w:pos="695"/>
          <w:tab w:val="left" w:pos="708"/>
        </w:tabs>
        <w:spacing w:before="70"/>
        <w:ind w:right="1016" w:hanging="284"/>
        <w:rPr>
          <w:sz w:val="20"/>
        </w:rPr>
      </w:pPr>
      <w:r>
        <w:rPr>
          <w:sz w:val="20"/>
        </w:rPr>
        <w:t>the</w:t>
      </w:r>
      <w:r>
        <w:rPr>
          <w:spacing w:val="-7"/>
          <w:sz w:val="20"/>
        </w:rPr>
        <w:t xml:space="preserve"> </w:t>
      </w:r>
      <w:r>
        <w:rPr>
          <w:sz w:val="20"/>
        </w:rPr>
        <w:t>instruction</w:t>
      </w:r>
      <w:r>
        <w:rPr>
          <w:spacing w:val="-7"/>
          <w:sz w:val="20"/>
        </w:rPr>
        <w:t xml:space="preserve"> </w:t>
      </w:r>
      <w:r>
        <w:rPr>
          <w:sz w:val="20"/>
        </w:rPr>
        <w:t>is</w:t>
      </w:r>
      <w:r>
        <w:rPr>
          <w:spacing w:val="-8"/>
          <w:sz w:val="20"/>
        </w:rPr>
        <w:t xml:space="preserve"> </w:t>
      </w:r>
      <w:r>
        <w:rPr>
          <w:sz w:val="20"/>
        </w:rPr>
        <w:t>accepted</w:t>
      </w:r>
      <w:r>
        <w:rPr>
          <w:spacing w:val="-7"/>
          <w:sz w:val="20"/>
        </w:rPr>
        <w:t xml:space="preserve"> </w:t>
      </w:r>
      <w:r>
        <w:rPr>
          <w:sz w:val="20"/>
        </w:rPr>
        <w:t>at</w:t>
      </w:r>
      <w:r>
        <w:rPr>
          <w:spacing w:val="-7"/>
          <w:sz w:val="20"/>
        </w:rPr>
        <w:t xml:space="preserve"> </w:t>
      </w:r>
      <w:r>
        <w:rPr>
          <w:sz w:val="20"/>
        </w:rPr>
        <w:t>or through a permanent establishment of a person in a foreign country; and</w:t>
      </w:r>
    </w:p>
    <w:p w14:paraId="5F03D8C6" w14:textId="77777777" w:rsidR="00EF24D2" w:rsidRDefault="00000000">
      <w:pPr>
        <w:pStyle w:val="ListParagraph"/>
        <w:numPr>
          <w:ilvl w:val="0"/>
          <w:numId w:val="180"/>
        </w:numPr>
        <w:tabs>
          <w:tab w:val="left" w:pos="708"/>
        </w:tabs>
        <w:spacing w:before="60"/>
        <w:ind w:right="821" w:hanging="284"/>
        <w:rPr>
          <w:sz w:val="20"/>
        </w:rPr>
      </w:pPr>
      <w:r>
        <w:rPr>
          <w:sz w:val="20"/>
        </w:rPr>
        <w:t>the</w:t>
      </w:r>
      <w:r>
        <w:rPr>
          <w:spacing w:val="-5"/>
          <w:sz w:val="20"/>
        </w:rPr>
        <w:t xml:space="preserve"> </w:t>
      </w:r>
      <w:r>
        <w:rPr>
          <w:sz w:val="20"/>
        </w:rPr>
        <w:t>money</w:t>
      </w:r>
      <w:r>
        <w:rPr>
          <w:spacing w:val="-5"/>
          <w:sz w:val="20"/>
        </w:rPr>
        <w:t xml:space="preserve"> </w:t>
      </w:r>
      <w:r>
        <w:rPr>
          <w:sz w:val="20"/>
        </w:rPr>
        <w:t>or</w:t>
      </w:r>
      <w:r>
        <w:rPr>
          <w:spacing w:val="-5"/>
          <w:sz w:val="20"/>
        </w:rPr>
        <w:t xml:space="preserve"> </w:t>
      </w:r>
      <w:r>
        <w:rPr>
          <w:sz w:val="20"/>
        </w:rPr>
        <w:t>property</w:t>
      </w:r>
      <w:r>
        <w:rPr>
          <w:spacing w:val="-5"/>
          <w:sz w:val="20"/>
        </w:rPr>
        <w:t xml:space="preserve"> </w:t>
      </w:r>
      <w:r>
        <w:rPr>
          <w:sz w:val="20"/>
        </w:rPr>
        <w:t>is</w:t>
      </w:r>
      <w:r>
        <w:rPr>
          <w:spacing w:val="-6"/>
          <w:sz w:val="20"/>
        </w:rPr>
        <w:t xml:space="preserve"> </w:t>
      </w:r>
      <w:r>
        <w:rPr>
          <w:sz w:val="20"/>
        </w:rPr>
        <w:t>to</w:t>
      </w:r>
      <w:r>
        <w:rPr>
          <w:spacing w:val="-5"/>
          <w:sz w:val="20"/>
        </w:rPr>
        <w:t xml:space="preserve"> </w:t>
      </w:r>
      <w:r>
        <w:rPr>
          <w:sz w:val="20"/>
        </w:rPr>
        <w:t>be,</w:t>
      </w:r>
      <w:r>
        <w:rPr>
          <w:spacing w:val="-5"/>
          <w:sz w:val="20"/>
        </w:rPr>
        <w:t xml:space="preserve"> </w:t>
      </w:r>
      <w:r>
        <w:rPr>
          <w:sz w:val="20"/>
        </w:rPr>
        <w:t>or is,</w:t>
      </w:r>
      <w:r>
        <w:rPr>
          <w:spacing w:val="-1"/>
          <w:sz w:val="20"/>
        </w:rPr>
        <w:t xml:space="preserve"> </w:t>
      </w:r>
      <w:r>
        <w:rPr>
          <w:sz w:val="20"/>
        </w:rPr>
        <w:t>made</w:t>
      </w:r>
      <w:r>
        <w:rPr>
          <w:spacing w:val="-1"/>
          <w:sz w:val="20"/>
        </w:rPr>
        <w:t xml:space="preserve"> </w:t>
      </w:r>
      <w:r>
        <w:rPr>
          <w:sz w:val="20"/>
        </w:rPr>
        <w:t>available</w:t>
      </w:r>
      <w:r>
        <w:rPr>
          <w:spacing w:val="-2"/>
          <w:sz w:val="20"/>
        </w:rPr>
        <w:t xml:space="preserve"> </w:t>
      </w:r>
      <w:r>
        <w:rPr>
          <w:sz w:val="20"/>
        </w:rPr>
        <w:t>to</w:t>
      </w:r>
      <w:r>
        <w:rPr>
          <w:spacing w:val="-1"/>
          <w:sz w:val="20"/>
        </w:rPr>
        <w:t xml:space="preserve"> </w:t>
      </w:r>
      <w:r>
        <w:rPr>
          <w:sz w:val="20"/>
        </w:rPr>
        <w:t>the</w:t>
      </w:r>
      <w:r>
        <w:rPr>
          <w:spacing w:val="-1"/>
          <w:sz w:val="20"/>
        </w:rPr>
        <w:t xml:space="preserve"> </w:t>
      </w:r>
      <w:r>
        <w:rPr>
          <w:sz w:val="20"/>
        </w:rPr>
        <w:t>ultimate transferee entity at or through a permanent establishment of a non-financier in Australia</w:t>
      </w:r>
    </w:p>
    <w:p w14:paraId="31A00D94" w14:textId="77777777" w:rsidR="00EF24D2" w:rsidRDefault="00EF24D2">
      <w:pPr>
        <w:pStyle w:val="ListParagraph"/>
        <w:rPr>
          <w:sz w:val="20"/>
        </w:rPr>
        <w:sectPr w:rsidR="00EF24D2">
          <w:type w:val="continuous"/>
          <w:pgSz w:w="11910" w:h="16840"/>
          <w:pgMar w:top="1440" w:right="1700" w:bottom="360" w:left="1700" w:header="0" w:footer="177" w:gutter="0"/>
          <w:cols w:num="2" w:space="720" w:equalWidth="0">
            <w:col w:w="4259" w:space="40"/>
            <w:col w:w="4211"/>
          </w:cols>
        </w:sectPr>
      </w:pPr>
    </w:p>
    <w:p w14:paraId="6435C4F3"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4EF06599" wp14:editId="777681A2">
                <wp:extent cx="4499610" cy="19050"/>
                <wp:effectExtent l="9525" t="0" r="5714" b="0"/>
                <wp:docPr id="467"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99610" cy="19050"/>
                          <a:chOff x="0" y="0"/>
                          <a:chExt cx="4499610" cy="19050"/>
                        </a:xfrm>
                      </wpg:grpSpPr>
                      <wps:wsp>
                        <wps:cNvPr id="468" name="Graphic 468"/>
                        <wps:cNvSpPr/>
                        <wps:spPr>
                          <a:xfrm>
                            <a:off x="0" y="9525"/>
                            <a:ext cx="4499610" cy="1270"/>
                          </a:xfrm>
                          <a:custGeom>
                            <a:avLst/>
                            <a:gdLst/>
                            <a:ahLst/>
                            <a:cxnLst/>
                            <a:rect l="l" t="t" r="r" b="b"/>
                            <a:pathLst>
                              <a:path w="4499610">
                                <a:moveTo>
                                  <a:pt x="0" y="0"/>
                                </a:moveTo>
                                <a:lnTo>
                                  <a:pt x="4499609"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11BE4F1" id="Group 467" o:spid="_x0000_s1026" style="width:354.3pt;height:1.5pt;mso-position-horizontal-relative:char;mso-position-vertical-relative:line" coordsize="44996,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">
                <v:shape id="Graphic 468" o:spid="_x0000_s1027" style="position:absolute;top:95;width:44996;height:12;visibility:visible;mso-wrap-style:square;v-text-anchor:top" coordsize="44996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" path="m,l4499609,e" filled="f" strokeweight="1.5pt">
                  <v:path arrowok="t"/>
                </v:shape>
                <w10:anchorlock/>
              </v:group>
            </w:pict>
          </mc:Fallback>
        </mc:AlternateContent>
      </w:r>
    </w:p>
    <w:p w14:paraId="7DD1847A" w14:textId="77777777" w:rsidR="00EF24D2" w:rsidRDefault="00EF24D2">
      <w:pPr>
        <w:pStyle w:val="BodyText"/>
        <w:rPr>
          <w:sz w:val="20"/>
        </w:rPr>
      </w:pPr>
    </w:p>
    <w:p w14:paraId="69D4333B" w14:textId="77777777" w:rsidR="00EF24D2" w:rsidRDefault="00EF24D2">
      <w:pPr>
        <w:pStyle w:val="BodyText"/>
        <w:rPr>
          <w:sz w:val="20"/>
        </w:rPr>
      </w:pPr>
    </w:p>
    <w:p w14:paraId="0CBE4277" w14:textId="77777777" w:rsidR="00EF24D2" w:rsidRDefault="00EF24D2">
      <w:pPr>
        <w:pStyle w:val="BodyText"/>
        <w:rPr>
          <w:sz w:val="20"/>
        </w:rPr>
      </w:pPr>
    </w:p>
    <w:p w14:paraId="7A089583" w14:textId="77777777" w:rsidR="00EF24D2" w:rsidRDefault="00EF24D2">
      <w:pPr>
        <w:pStyle w:val="BodyText"/>
        <w:rPr>
          <w:sz w:val="20"/>
        </w:rPr>
      </w:pPr>
    </w:p>
    <w:p w14:paraId="365CAAF7" w14:textId="77777777" w:rsidR="00EF24D2" w:rsidRDefault="00EF24D2">
      <w:pPr>
        <w:pStyle w:val="BodyText"/>
        <w:rPr>
          <w:sz w:val="20"/>
        </w:rPr>
      </w:pPr>
    </w:p>
    <w:p w14:paraId="1C17A09F" w14:textId="77777777" w:rsidR="00EF24D2" w:rsidRDefault="00EF24D2">
      <w:pPr>
        <w:pStyle w:val="BodyText"/>
        <w:rPr>
          <w:sz w:val="20"/>
        </w:rPr>
      </w:pPr>
    </w:p>
    <w:p w14:paraId="5179B3E6" w14:textId="77777777" w:rsidR="00EF24D2" w:rsidRDefault="00EF24D2">
      <w:pPr>
        <w:pStyle w:val="BodyText"/>
        <w:rPr>
          <w:sz w:val="20"/>
        </w:rPr>
      </w:pPr>
    </w:p>
    <w:p w14:paraId="44F76AFA" w14:textId="77777777" w:rsidR="00EF24D2" w:rsidRDefault="00EF24D2">
      <w:pPr>
        <w:pStyle w:val="BodyText"/>
        <w:rPr>
          <w:sz w:val="20"/>
        </w:rPr>
      </w:pPr>
    </w:p>
    <w:p w14:paraId="62CFCC4A" w14:textId="77777777" w:rsidR="00EF24D2" w:rsidRDefault="00000000">
      <w:pPr>
        <w:pStyle w:val="BodyText"/>
        <w:spacing w:before="27"/>
        <w:rPr>
          <w:sz w:val="20"/>
        </w:rPr>
      </w:pPr>
      <w:r>
        <w:rPr>
          <w:noProof/>
          <w:sz w:val="20"/>
        </w:rPr>
        <mc:AlternateContent>
          <mc:Choice Requires="wps">
            <w:drawing>
              <wp:anchor distT="0" distB="0" distL="0" distR="0" simplePos="0" relativeHeight="487798272" behindDoc="1" locked="0" layoutInCell="1" allowOverlap="1" wp14:anchorId="18582900" wp14:editId="0929B64D">
                <wp:simplePos x="0" y="0"/>
                <wp:positionH relativeFrom="page">
                  <wp:posOffset>1511935</wp:posOffset>
                </wp:positionH>
                <wp:positionV relativeFrom="paragraph">
                  <wp:posOffset>178583</wp:posOffset>
                </wp:positionV>
                <wp:extent cx="4537075" cy="1270"/>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9EDDD3" id="Graphic 469" o:spid="_x0000_s1026" style="position:absolute;margin-left:119.05pt;margin-top:14.05pt;width:357.25pt;height:.1pt;z-index:-155182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" path="m,l4537074,e" filled="f">
                <v:path arrowok="t"/>
                <w10:wrap type="topAndBottom" anchorx="page"/>
              </v:shape>
            </w:pict>
          </mc:Fallback>
        </mc:AlternateContent>
      </w:r>
    </w:p>
    <w:p w14:paraId="58DD1A0F" w14:textId="77777777" w:rsidR="00EF24D2" w:rsidRDefault="00EF24D2">
      <w:pPr>
        <w:pStyle w:val="BodyText"/>
        <w:spacing w:before="172"/>
        <w:rPr>
          <w:sz w:val="16"/>
        </w:rPr>
      </w:pPr>
    </w:p>
    <w:p w14:paraId="353D8FDC" w14:textId="77777777" w:rsidR="00EF24D2" w:rsidRDefault="00000000">
      <w:pPr>
        <w:tabs>
          <w:tab w:val="left" w:pos="2342"/>
        </w:tabs>
        <w:ind w:left="710"/>
        <w:rPr>
          <w:i/>
          <w:sz w:val="16"/>
        </w:rPr>
      </w:pPr>
      <w:r>
        <w:rPr>
          <w:i/>
          <w:spacing w:val="-5"/>
          <w:sz w:val="16"/>
        </w:rPr>
        <w:t>108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5C4BFAB" w14:textId="77777777" w:rsidR="00EF24D2" w:rsidRDefault="00EF24D2">
      <w:pPr>
        <w:pStyle w:val="BodyText"/>
        <w:spacing w:before="12"/>
        <w:rPr>
          <w:i/>
          <w:sz w:val="16"/>
        </w:rPr>
      </w:pPr>
    </w:p>
    <w:p w14:paraId="37F9C74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45FE06B" w14:textId="77777777" w:rsidR="00EF24D2" w:rsidRDefault="00EF24D2">
      <w:pPr>
        <w:rPr>
          <w:sz w:val="16"/>
        </w:rPr>
        <w:sectPr w:rsidR="00EF24D2">
          <w:type w:val="continuous"/>
          <w:pgSz w:w="11910" w:h="16840"/>
          <w:pgMar w:top="1440" w:right="1700" w:bottom="360" w:left="1700" w:header="0" w:footer="177" w:gutter="0"/>
          <w:cols w:space="720"/>
        </w:sectPr>
      </w:pPr>
    </w:p>
    <w:p w14:paraId="6D311D9E" w14:textId="77777777" w:rsidR="00EF24D2" w:rsidRDefault="00000000">
      <w:pPr>
        <w:spacing w:before="71"/>
        <w:ind w:right="708"/>
        <w:jc w:val="right"/>
        <w:rPr>
          <w:b/>
          <w:sz w:val="20"/>
        </w:rPr>
      </w:pPr>
      <w:r>
        <w:rPr>
          <w:sz w:val="20"/>
        </w:rPr>
        <w:lastRenderedPageBreak/>
        <w:t>Reporting</w:t>
      </w:r>
      <w:r>
        <w:rPr>
          <w:spacing w:val="-3"/>
          <w:sz w:val="20"/>
        </w:rPr>
        <w:t xml:space="preserve"> </w:t>
      </w:r>
      <w:r>
        <w:rPr>
          <w:sz w:val="20"/>
        </w:rPr>
        <w:t>obligations</w:t>
      </w:r>
      <w:r>
        <w:rPr>
          <w:spacing w:val="44"/>
          <w:sz w:val="20"/>
        </w:rPr>
        <w:t xml:space="preserve"> </w:t>
      </w:r>
      <w:r>
        <w:rPr>
          <w:b/>
          <w:sz w:val="20"/>
        </w:rPr>
        <w:t>Part</w:t>
      </w:r>
      <w:r>
        <w:rPr>
          <w:b/>
          <w:spacing w:val="-2"/>
          <w:sz w:val="20"/>
        </w:rPr>
        <w:t xml:space="preserve"> </w:t>
      </w:r>
      <w:r>
        <w:rPr>
          <w:b/>
          <w:spacing w:val="-10"/>
          <w:sz w:val="20"/>
        </w:rPr>
        <w:t>3</w:t>
      </w:r>
    </w:p>
    <w:p w14:paraId="104A31CF" w14:textId="77777777" w:rsidR="00EF24D2" w:rsidRDefault="00000000">
      <w:pPr>
        <w:spacing w:before="30"/>
        <w:ind w:right="708"/>
        <w:jc w:val="right"/>
        <w:rPr>
          <w:b/>
          <w:sz w:val="20"/>
        </w:rPr>
      </w:pPr>
      <w:r>
        <w:rPr>
          <w:sz w:val="20"/>
        </w:rPr>
        <w:t>AML/CTF</w:t>
      </w:r>
      <w:r>
        <w:rPr>
          <w:spacing w:val="-7"/>
          <w:sz w:val="20"/>
        </w:rPr>
        <w:t xml:space="preserve"> </w:t>
      </w:r>
      <w:r>
        <w:rPr>
          <w:sz w:val="20"/>
        </w:rPr>
        <w:t>compliance</w:t>
      </w:r>
      <w:r>
        <w:rPr>
          <w:spacing w:val="-5"/>
          <w:sz w:val="20"/>
        </w:rPr>
        <w:t xml:space="preserve"> </w:t>
      </w:r>
      <w:r>
        <w:rPr>
          <w:sz w:val="20"/>
        </w:rPr>
        <w:t>reports</w:t>
      </w:r>
      <w:r>
        <w:rPr>
          <w:spacing w:val="41"/>
          <w:sz w:val="20"/>
        </w:rPr>
        <w:t xml:space="preserve"> </w:t>
      </w:r>
      <w:r>
        <w:rPr>
          <w:b/>
          <w:sz w:val="20"/>
        </w:rPr>
        <w:t>Division</w:t>
      </w:r>
      <w:r>
        <w:rPr>
          <w:b/>
          <w:spacing w:val="-4"/>
          <w:sz w:val="20"/>
        </w:rPr>
        <w:t xml:space="preserve"> </w:t>
      </w:r>
      <w:r>
        <w:rPr>
          <w:b/>
          <w:spacing w:val="-10"/>
          <w:sz w:val="20"/>
        </w:rPr>
        <w:t>5</w:t>
      </w:r>
    </w:p>
    <w:p w14:paraId="09658BF9" w14:textId="77777777" w:rsidR="00EF24D2" w:rsidRDefault="00EF24D2">
      <w:pPr>
        <w:pStyle w:val="BodyText"/>
        <w:spacing w:before="46"/>
        <w:rPr>
          <w:b/>
          <w:sz w:val="20"/>
        </w:rPr>
      </w:pPr>
    </w:p>
    <w:p w14:paraId="17B784A9" w14:textId="77777777" w:rsidR="00EF24D2" w:rsidRDefault="00000000">
      <w:pPr>
        <w:ind w:right="709"/>
        <w:jc w:val="right"/>
        <w:rPr>
          <w:sz w:val="24"/>
        </w:rPr>
      </w:pPr>
      <w:r>
        <w:rPr>
          <w:noProof/>
          <w:sz w:val="24"/>
        </w:rPr>
        <mc:AlternateContent>
          <mc:Choice Requires="wps">
            <w:drawing>
              <wp:anchor distT="0" distB="0" distL="0" distR="0" simplePos="0" relativeHeight="487799808" behindDoc="1" locked="0" layoutInCell="1" allowOverlap="1" wp14:anchorId="20435E86" wp14:editId="538DF725">
                <wp:simplePos x="0" y="0"/>
                <wp:positionH relativeFrom="page">
                  <wp:posOffset>1511935</wp:posOffset>
                </wp:positionH>
                <wp:positionV relativeFrom="paragraph">
                  <wp:posOffset>192734</wp:posOffset>
                </wp:positionV>
                <wp:extent cx="4537075" cy="1270"/>
                <wp:effectExtent l="0" t="0" r="0" b="0"/>
                <wp:wrapTopAndBottom/>
                <wp:docPr id="470" name="Graphic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0E9C11" id="Graphic 470" o:spid="_x0000_s1026" style="position:absolute;margin-left:119.05pt;margin-top:15.2pt;width:357.25pt;height:.1pt;z-index:-155166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47</w:t>
      </w:r>
    </w:p>
    <w:p w14:paraId="7668F985" w14:textId="77777777" w:rsidR="00EF24D2" w:rsidRDefault="00EF24D2">
      <w:pPr>
        <w:pStyle w:val="BodyText"/>
        <w:spacing w:before="212"/>
        <w:rPr>
          <w:sz w:val="28"/>
        </w:rPr>
      </w:pPr>
    </w:p>
    <w:p w14:paraId="34395103" w14:textId="77777777" w:rsidR="00EF24D2" w:rsidRDefault="00000000">
      <w:pPr>
        <w:pStyle w:val="Heading3"/>
      </w:pPr>
      <w:bookmarkStart w:id="74" w:name="_bookmark74"/>
      <w:bookmarkEnd w:id="74"/>
      <w:r>
        <w:t>Division</w:t>
      </w:r>
      <w:r>
        <w:rPr>
          <w:spacing w:val="-6"/>
        </w:rPr>
        <w:t xml:space="preserve"> </w:t>
      </w:r>
      <w:r>
        <w:t>5—AML/CTF</w:t>
      </w:r>
      <w:r>
        <w:rPr>
          <w:spacing w:val="-2"/>
        </w:rPr>
        <w:t xml:space="preserve"> </w:t>
      </w:r>
      <w:r>
        <w:t>compliance</w:t>
      </w:r>
      <w:r>
        <w:rPr>
          <w:spacing w:val="-3"/>
        </w:rPr>
        <w:t xml:space="preserve"> </w:t>
      </w:r>
      <w:r>
        <w:rPr>
          <w:spacing w:val="-2"/>
        </w:rPr>
        <w:t>reports</w:t>
      </w:r>
    </w:p>
    <w:p w14:paraId="15E5B6EF" w14:textId="77777777" w:rsidR="00EF24D2" w:rsidRDefault="00000000">
      <w:pPr>
        <w:pStyle w:val="Heading5"/>
        <w:numPr>
          <w:ilvl w:val="0"/>
          <w:numId w:val="301"/>
        </w:numPr>
        <w:tabs>
          <w:tab w:val="left" w:pos="1070"/>
        </w:tabs>
        <w:spacing w:before="280"/>
        <w:ind w:left="1070" w:hanging="360"/>
      </w:pPr>
      <w:bookmarkStart w:id="75" w:name="_bookmark75"/>
      <w:bookmarkEnd w:id="75"/>
      <w:r>
        <w:t>AML/CTF compliance</w:t>
      </w:r>
      <w:r>
        <w:rPr>
          <w:spacing w:val="-1"/>
        </w:rPr>
        <w:t xml:space="preserve"> </w:t>
      </w:r>
      <w:r>
        <w:rPr>
          <w:spacing w:val="-2"/>
        </w:rPr>
        <w:t>reports</w:t>
      </w:r>
    </w:p>
    <w:p w14:paraId="28A7B64F" w14:textId="77777777" w:rsidR="00EF24D2" w:rsidRDefault="00000000">
      <w:pPr>
        <w:spacing w:before="240"/>
        <w:ind w:left="1844"/>
        <w:rPr>
          <w:i/>
        </w:rPr>
      </w:pPr>
      <w:r>
        <w:rPr>
          <w:i/>
          <w:spacing w:val="-2"/>
        </w:rPr>
        <w:t>Scope</w:t>
      </w:r>
    </w:p>
    <w:p w14:paraId="4509B31D" w14:textId="77777777" w:rsidR="00EF24D2" w:rsidRDefault="00000000">
      <w:pPr>
        <w:pStyle w:val="ListParagraph"/>
        <w:numPr>
          <w:ilvl w:val="0"/>
          <w:numId w:val="179"/>
        </w:numPr>
        <w:tabs>
          <w:tab w:val="left" w:pos="1844"/>
        </w:tabs>
        <w:spacing w:before="180"/>
        <w:ind w:right="1035"/>
      </w:pPr>
      <w:r>
        <w:t>This</w:t>
      </w:r>
      <w:r>
        <w:rPr>
          <w:spacing w:val="-5"/>
        </w:rPr>
        <w:t xml:space="preserve"> </w:t>
      </w:r>
      <w:r>
        <w:t>section</w:t>
      </w:r>
      <w:r>
        <w:rPr>
          <w:spacing w:val="-4"/>
        </w:rPr>
        <w:t xml:space="preserve"> </w:t>
      </w:r>
      <w:r>
        <w:t>applies</w:t>
      </w:r>
      <w:r>
        <w:rPr>
          <w:spacing w:val="-4"/>
        </w:rPr>
        <w:t xml:space="preserve"> </w:t>
      </w:r>
      <w:r>
        <w:t>if</w:t>
      </w:r>
      <w:r>
        <w:rPr>
          <w:spacing w:val="-4"/>
        </w:rPr>
        <w:t xml:space="preserve"> </w:t>
      </w:r>
      <w:r>
        <w:t>the</w:t>
      </w:r>
      <w:r>
        <w:rPr>
          <w:spacing w:val="-4"/>
        </w:rPr>
        <w:t xml:space="preserve"> </w:t>
      </w:r>
      <w:r>
        <w:t>AML/CTF</w:t>
      </w:r>
      <w:r>
        <w:rPr>
          <w:spacing w:val="-5"/>
        </w:rPr>
        <w:t xml:space="preserve"> </w:t>
      </w:r>
      <w:r>
        <w:t>Rules</w:t>
      </w:r>
      <w:r>
        <w:rPr>
          <w:spacing w:val="-5"/>
        </w:rPr>
        <w:t xml:space="preserve"> </w:t>
      </w:r>
      <w:r>
        <w:t>provide</w:t>
      </w:r>
      <w:r>
        <w:rPr>
          <w:spacing w:val="-4"/>
        </w:rPr>
        <w:t xml:space="preserve"> </w:t>
      </w:r>
      <w:r>
        <w:t>that,</w:t>
      </w:r>
      <w:r>
        <w:rPr>
          <w:spacing w:val="-4"/>
        </w:rPr>
        <w:t xml:space="preserve"> </w:t>
      </w:r>
      <w:r>
        <w:t>for</w:t>
      </w:r>
      <w:r>
        <w:rPr>
          <w:spacing w:val="-4"/>
        </w:rPr>
        <w:t xml:space="preserve"> </w:t>
      </w:r>
      <w:r>
        <w:t>the purposes of this section:</w:t>
      </w:r>
    </w:p>
    <w:p w14:paraId="20294524" w14:textId="77777777" w:rsidR="00EF24D2" w:rsidRDefault="00000000">
      <w:pPr>
        <w:pStyle w:val="ListParagraph"/>
        <w:numPr>
          <w:ilvl w:val="1"/>
          <w:numId w:val="179"/>
        </w:numPr>
        <w:tabs>
          <w:tab w:val="left" w:pos="2352"/>
        </w:tabs>
        <w:ind w:left="2352" w:hanging="356"/>
      </w:pPr>
      <w:r>
        <w:t>a</w:t>
      </w:r>
      <w:r>
        <w:rPr>
          <w:spacing w:val="-1"/>
        </w:rPr>
        <w:t xml:space="preserve"> </w:t>
      </w:r>
      <w:r>
        <w:t>specified period</w:t>
      </w:r>
      <w:r>
        <w:rPr>
          <w:spacing w:val="-1"/>
        </w:rPr>
        <w:t xml:space="preserve"> </w:t>
      </w:r>
      <w:r>
        <w:t>is</w:t>
      </w:r>
      <w:r>
        <w:rPr>
          <w:spacing w:val="-1"/>
        </w:rPr>
        <w:t xml:space="preserve"> </w:t>
      </w:r>
      <w:r>
        <w:t>a</w:t>
      </w:r>
      <w:r>
        <w:rPr>
          <w:spacing w:val="-1"/>
        </w:rPr>
        <w:t xml:space="preserve"> </w:t>
      </w:r>
      <w:r>
        <w:t xml:space="preserve">reporting period; </w:t>
      </w:r>
      <w:r>
        <w:rPr>
          <w:spacing w:val="-5"/>
        </w:rPr>
        <w:t>and</w:t>
      </w:r>
    </w:p>
    <w:p w14:paraId="6A4E353E" w14:textId="77777777" w:rsidR="00EF24D2" w:rsidRDefault="00000000">
      <w:pPr>
        <w:pStyle w:val="ListParagraph"/>
        <w:numPr>
          <w:ilvl w:val="1"/>
          <w:numId w:val="179"/>
        </w:numPr>
        <w:tabs>
          <w:tab w:val="left" w:pos="2353"/>
        </w:tabs>
        <w:ind w:right="873" w:hanging="370"/>
      </w:pPr>
      <w:r>
        <w:t>a</w:t>
      </w:r>
      <w:r>
        <w:rPr>
          <w:spacing w:val="-5"/>
        </w:rPr>
        <w:t xml:space="preserve"> </w:t>
      </w:r>
      <w:r>
        <w:t>specified</w:t>
      </w:r>
      <w:r>
        <w:rPr>
          <w:spacing w:val="-4"/>
        </w:rPr>
        <w:t xml:space="preserve"> </w:t>
      </w:r>
      <w:r>
        <w:t>period</w:t>
      </w:r>
      <w:r>
        <w:rPr>
          <w:spacing w:val="-4"/>
        </w:rPr>
        <w:t xml:space="preserve"> </w:t>
      </w:r>
      <w:r>
        <w:t>beginning</w:t>
      </w:r>
      <w:r>
        <w:rPr>
          <w:spacing w:val="-4"/>
        </w:rPr>
        <w:t xml:space="preserve"> </w:t>
      </w:r>
      <w:r>
        <w:t>at</w:t>
      </w:r>
      <w:r>
        <w:rPr>
          <w:spacing w:val="-4"/>
        </w:rPr>
        <w:t xml:space="preserve"> </w:t>
      </w:r>
      <w:r>
        <w:t>the</w:t>
      </w:r>
      <w:r>
        <w:rPr>
          <w:spacing w:val="-5"/>
        </w:rPr>
        <w:t xml:space="preserve"> </w:t>
      </w:r>
      <w:r>
        <w:t>end</w:t>
      </w:r>
      <w:r>
        <w:rPr>
          <w:spacing w:val="-4"/>
        </w:rPr>
        <w:t xml:space="preserve"> </w:t>
      </w:r>
      <w:r>
        <w:t>of</w:t>
      </w:r>
      <w:r>
        <w:rPr>
          <w:spacing w:val="-4"/>
        </w:rPr>
        <w:t xml:space="preserve"> </w:t>
      </w:r>
      <w:r>
        <w:t>a</w:t>
      </w:r>
      <w:r>
        <w:rPr>
          <w:spacing w:val="-4"/>
        </w:rPr>
        <w:t xml:space="preserve"> </w:t>
      </w:r>
      <w:r>
        <w:t>reporting</w:t>
      </w:r>
      <w:r>
        <w:rPr>
          <w:spacing w:val="-4"/>
        </w:rPr>
        <w:t xml:space="preserve"> </w:t>
      </w:r>
      <w:r>
        <w:t>period is the lodgment period for that reporting period.</w:t>
      </w:r>
    </w:p>
    <w:p w14:paraId="555D6A15" w14:textId="77777777" w:rsidR="00EF24D2" w:rsidRDefault="00000000">
      <w:pPr>
        <w:pStyle w:val="BodyText"/>
        <w:spacing w:before="40"/>
        <w:ind w:left="1844" w:right="801"/>
      </w:pPr>
      <w:r>
        <w:t>A</w:t>
      </w:r>
      <w:r>
        <w:rPr>
          <w:spacing w:val="-5"/>
        </w:rPr>
        <w:t xml:space="preserve"> </w:t>
      </w:r>
      <w:r>
        <w:t>period</w:t>
      </w:r>
      <w:r>
        <w:rPr>
          <w:spacing w:val="-4"/>
        </w:rPr>
        <w:t xml:space="preserve"> </w:t>
      </w:r>
      <w:r>
        <w:t>specified</w:t>
      </w:r>
      <w:r>
        <w:rPr>
          <w:spacing w:val="-4"/>
        </w:rPr>
        <w:t xml:space="preserve"> </w:t>
      </w:r>
      <w:r>
        <w:t>under</w:t>
      </w:r>
      <w:r>
        <w:rPr>
          <w:spacing w:val="-4"/>
        </w:rPr>
        <w:t xml:space="preserve"> </w:t>
      </w:r>
      <w:r>
        <w:t>paragraph</w:t>
      </w:r>
      <w:r>
        <w:rPr>
          <w:spacing w:val="-4"/>
        </w:rPr>
        <w:t xml:space="preserve"> </w:t>
      </w:r>
      <w:r>
        <w:t>(a)</w:t>
      </w:r>
      <w:r>
        <w:rPr>
          <w:spacing w:val="-4"/>
        </w:rPr>
        <w:t xml:space="preserve"> </w:t>
      </w:r>
      <w:r>
        <w:t>or</w:t>
      </w:r>
      <w:r>
        <w:rPr>
          <w:spacing w:val="-4"/>
        </w:rPr>
        <w:t xml:space="preserve"> </w:t>
      </w:r>
      <w:r>
        <w:t>(b)</w:t>
      </w:r>
      <w:r>
        <w:rPr>
          <w:spacing w:val="-4"/>
        </w:rPr>
        <w:t xml:space="preserve"> </w:t>
      </w:r>
      <w:r>
        <w:t>may</w:t>
      </w:r>
      <w:r>
        <w:rPr>
          <w:spacing w:val="-4"/>
        </w:rPr>
        <w:t xml:space="preserve"> </w:t>
      </w:r>
      <w:r>
        <w:t>be</w:t>
      </w:r>
      <w:r>
        <w:rPr>
          <w:spacing w:val="-4"/>
        </w:rPr>
        <w:t xml:space="preserve"> </w:t>
      </w:r>
      <w:r>
        <w:t>a</w:t>
      </w:r>
      <w:r>
        <w:rPr>
          <w:spacing w:val="-4"/>
        </w:rPr>
        <w:t xml:space="preserve"> </w:t>
      </w:r>
      <w:r>
        <w:t xml:space="preserve">recurring </w:t>
      </w:r>
      <w:r>
        <w:rPr>
          <w:spacing w:val="-2"/>
        </w:rPr>
        <w:t>period.</w:t>
      </w:r>
    </w:p>
    <w:p w14:paraId="7BBB8A4E" w14:textId="77777777" w:rsidR="00EF24D2" w:rsidRDefault="00000000">
      <w:pPr>
        <w:spacing w:before="240"/>
        <w:ind w:left="1844"/>
        <w:rPr>
          <w:i/>
        </w:rPr>
      </w:pPr>
      <w:r>
        <w:rPr>
          <w:i/>
          <w:spacing w:val="-2"/>
        </w:rPr>
        <w:t>Report</w:t>
      </w:r>
    </w:p>
    <w:p w14:paraId="64B5DB01" w14:textId="77777777" w:rsidR="00EF24D2" w:rsidRDefault="00000000">
      <w:pPr>
        <w:pStyle w:val="ListParagraph"/>
        <w:numPr>
          <w:ilvl w:val="0"/>
          <w:numId w:val="179"/>
        </w:numPr>
        <w:tabs>
          <w:tab w:val="left" w:pos="1844"/>
        </w:tabs>
        <w:spacing w:before="180"/>
        <w:ind w:right="777"/>
      </w:pPr>
      <w:r>
        <w:t>A</w:t>
      </w:r>
      <w:r>
        <w:rPr>
          <w:spacing w:val="-5"/>
        </w:rPr>
        <w:t xml:space="preserve"> </w:t>
      </w:r>
      <w:r>
        <w:t>reporting</w:t>
      </w:r>
      <w:r>
        <w:rPr>
          <w:spacing w:val="-4"/>
        </w:rPr>
        <w:t xml:space="preserve"> </w:t>
      </w:r>
      <w:r>
        <w:t>entity</w:t>
      </w:r>
      <w:r>
        <w:rPr>
          <w:spacing w:val="-4"/>
        </w:rPr>
        <w:t xml:space="preserve"> </w:t>
      </w:r>
      <w:r>
        <w:t>must,</w:t>
      </w:r>
      <w:r>
        <w:rPr>
          <w:spacing w:val="-4"/>
        </w:rPr>
        <w:t xml:space="preserve"> </w:t>
      </w:r>
      <w:r>
        <w:t>within</w:t>
      </w:r>
      <w:r>
        <w:rPr>
          <w:spacing w:val="-4"/>
        </w:rPr>
        <w:t xml:space="preserve"> </w:t>
      </w:r>
      <w:r>
        <w:t>the</w:t>
      </w:r>
      <w:r>
        <w:rPr>
          <w:spacing w:val="-4"/>
        </w:rPr>
        <w:t xml:space="preserve"> </w:t>
      </w:r>
      <w:r>
        <w:t>lodgment</w:t>
      </w:r>
      <w:r>
        <w:rPr>
          <w:spacing w:val="-4"/>
        </w:rPr>
        <w:t xml:space="preserve"> </w:t>
      </w:r>
      <w:r>
        <w:t>period</w:t>
      </w:r>
      <w:r>
        <w:rPr>
          <w:spacing w:val="-4"/>
        </w:rPr>
        <w:t xml:space="preserve"> </w:t>
      </w:r>
      <w:r>
        <w:t>for</w:t>
      </w:r>
      <w:r>
        <w:rPr>
          <w:spacing w:val="-4"/>
        </w:rPr>
        <w:t xml:space="preserve"> </w:t>
      </w:r>
      <w:r>
        <w:t>a</w:t>
      </w:r>
      <w:r>
        <w:rPr>
          <w:spacing w:val="-4"/>
        </w:rPr>
        <w:t xml:space="preserve"> </w:t>
      </w:r>
      <w:r>
        <w:t>reporting period, give the AUSTRAC CEO a report relating to the reporting entity’s compliance with this Act, the regulations and the AML/CTF Rules during the reporting period.</w:t>
      </w:r>
    </w:p>
    <w:p w14:paraId="2F9F9B31" w14:textId="77777777" w:rsidR="00EF24D2" w:rsidRDefault="00000000">
      <w:pPr>
        <w:pStyle w:val="ListParagraph"/>
        <w:numPr>
          <w:ilvl w:val="0"/>
          <w:numId w:val="179"/>
        </w:numPr>
        <w:tabs>
          <w:tab w:val="left" w:pos="369"/>
        </w:tabs>
        <w:spacing w:before="180"/>
        <w:ind w:left="369" w:right="3526" w:hanging="369"/>
        <w:jc w:val="right"/>
      </w:pPr>
      <w:r>
        <w:t>A</w:t>
      </w:r>
      <w:r>
        <w:rPr>
          <w:spacing w:val="-2"/>
        </w:rPr>
        <w:t xml:space="preserve"> </w:t>
      </w:r>
      <w:r>
        <w:t>report under</w:t>
      </w:r>
      <w:r>
        <w:rPr>
          <w:spacing w:val="-1"/>
        </w:rPr>
        <w:t xml:space="preserve"> </w:t>
      </w:r>
      <w:r>
        <w:t xml:space="preserve">subsection (2) </w:t>
      </w:r>
      <w:r>
        <w:rPr>
          <w:spacing w:val="-2"/>
        </w:rPr>
        <w:t>must:</w:t>
      </w:r>
    </w:p>
    <w:p w14:paraId="19117ADF" w14:textId="77777777" w:rsidR="00EF24D2" w:rsidRDefault="00000000">
      <w:pPr>
        <w:pStyle w:val="ListParagraph"/>
        <w:numPr>
          <w:ilvl w:val="1"/>
          <w:numId w:val="179"/>
        </w:numPr>
        <w:tabs>
          <w:tab w:val="left" w:pos="356"/>
        </w:tabs>
        <w:ind w:left="356" w:right="3603" w:hanging="356"/>
        <w:jc w:val="right"/>
      </w:pPr>
      <w:r>
        <w:t>be</w:t>
      </w:r>
      <w:r>
        <w:rPr>
          <w:spacing w:val="-1"/>
        </w:rPr>
        <w:t xml:space="preserve"> </w:t>
      </w:r>
      <w:r>
        <w:t xml:space="preserve">in the approved form; </w:t>
      </w:r>
      <w:r>
        <w:rPr>
          <w:spacing w:val="-5"/>
        </w:rPr>
        <w:t>and</w:t>
      </w:r>
    </w:p>
    <w:p w14:paraId="4EA38F35" w14:textId="77777777" w:rsidR="00EF24D2" w:rsidRDefault="00000000">
      <w:pPr>
        <w:pStyle w:val="ListParagraph"/>
        <w:numPr>
          <w:ilvl w:val="1"/>
          <w:numId w:val="179"/>
        </w:numPr>
        <w:tabs>
          <w:tab w:val="left" w:pos="2353"/>
        </w:tabs>
        <w:ind w:hanging="369"/>
      </w:pPr>
      <w:r>
        <w:t>contain</w:t>
      </w:r>
      <w:r>
        <w:rPr>
          <w:spacing w:val="-1"/>
        </w:rPr>
        <w:t xml:space="preserve"> </w:t>
      </w:r>
      <w:r>
        <w:t>such information</w:t>
      </w:r>
      <w:r>
        <w:rPr>
          <w:spacing w:val="-1"/>
        </w:rPr>
        <w:t xml:space="preserve"> </w:t>
      </w:r>
      <w:r>
        <w:t>as</w:t>
      </w:r>
      <w:r>
        <w:rPr>
          <w:spacing w:val="-1"/>
        </w:rPr>
        <w:t xml:space="preserve"> </w:t>
      </w:r>
      <w:r>
        <w:t>is</w:t>
      </w:r>
      <w:r>
        <w:rPr>
          <w:spacing w:val="-2"/>
        </w:rPr>
        <w:t xml:space="preserve"> </w:t>
      </w:r>
      <w:r>
        <w:t>required by</w:t>
      </w:r>
      <w:r>
        <w:rPr>
          <w:spacing w:val="-1"/>
        </w:rPr>
        <w:t xml:space="preserve"> </w:t>
      </w:r>
      <w:r>
        <w:t>the</w:t>
      </w:r>
      <w:r>
        <w:rPr>
          <w:spacing w:val="-1"/>
        </w:rPr>
        <w:t xml:space="preserve"> </w:t>
      </w:r>
      <w:r>
        <w:t xml:space="preserve">approved </w:t>
      </w:r>
      <w:r>
        <w:rPr>
          <w:spacing w:val="-2"/>
        </w:rPr>
        <w:t>form.</w:t>
      </w:r>
    </w:p>
    <w:p w14:paraId="73B9C80E" w14:textId="77777777" w:rsidR="00EF24D2" w:rsidRDefault="00000000">
      <w:pPr>
        <w:tabs>
          <w:tab w:val="left" w:pos="2695"/>
        </w:tabs>
        <w:spacing w:before="122"/>
        <w:ind w:left="1844"/>
        <w:rPr>
          <w:sz w:val="18"/>
        </w:rPr>
      </w:pPr>
      <w:r>
        <w:rPr>
          <w:spacing w:val="-2"/>
          <w:sz w:val="18"/>
        </w:rPr>
        <w:t>Note:</w:t>
      </w:r>
      <w:r>
        <w:rPr>
          <w:sz w:val="18"/>
        </w:rPr>
        <w:tab/>
        <w:t>For</w:t>
      </w:r>
      <w:r>
        <w:rPr>
          <w:spacing w:val="-3"/>
          <w:sz w:val="18"/>
        </w:rPr>
        <w:t xml:space="preserve"> </w:t>
      </w:r>
      <w:r>
        <w:rPr>
          <w:sz w:val="18"/>
        </w:rPr>
        <w:t>additional</w:t>
      </w:r>
      <w:r>
        <w:rPr>
          <w:spacing w:val="-1"/>
          <w:sz w:val="18"/>
        </w:rPr>
        <w:t xml:space="preserve"> </w:t>
      </w:r>
      <w:r>
        <w:rPr>
          <w:sz w:val="18"/>
        </w:rPr>
        <w:t>rules</w:t>
      </w:r>
      <w:r>
        <w:rPr>
          <w:spacing w:val="-2"/>
          <w:sz w:val="18"/>
        </w:rPr>
        <w:t xml:space="preserve"> </w:t>
      </w:r>
      <w:r>
        <w:rPr>
          <w:sz w:val="18"/>
        </w:rPr>
        <w:t>about</w:t>
      </w:r>
      <w:r>
        <w:rPr>
          <w:spacing w:val="-1"/>
          <w:sz w:val="18"/>
        </w:rPr>
        <w:t xml:space="preserve"> </w:t>
      </w:r>
      <w:r>
        <w:rPr>
          <w:sz w:val="18"/>
        </w:rPr>
        <w:t>reports,</w:t>
      </w:r>
      <w:r>
        <w:rPr>
          <w:spacing w:val="-1"/>
          <w:sz w:val="18"/>
        </w:rPr>
        <w:t xml:space="preserve"> </w:t>
      </w:r>
      <w:r>
        <w:rPr>
          <w:sz w:val="18"/>
        </w:rPr>
        <w:t>see</w:t>
      </w:r>
      <w:r>
        <w:rPr>
          <w:spacing w:val="-1"/>
          <w:sz w:val="18"/>
        </w:rPr>
        <w:t xml:space="preserve"> </w:t>
      </w:r>
      <w:r>
        <w:rPr>
          <w:sz w:val="18"/>
        </w:rPr>
        <w:t xml:space="preserve">section </w:t>
      </w:r>
      <w:r>
        <w:rPr>
          <w:spacing w:val="-4"/>
          <w:sz w:val="18"/>
        </w:rPr>
        <w:t>244.</w:t>
      </w:r>
    </w:p>
    <w:p w14:paraId="393CBF31" w14:textId="77777777" w:rsidR="00EF24D2" w:rsidRDefault="00EF24D2">
      <w:pPr>
        <w:pStyle w:val="BodyText"/>
        <w:spacing w:before="33"/>
        <w:rPr>
          <w:sz w:val="18"/>
        </w:rPr>
      </w:pPr>
    </w:p>
    <w:p w14:paraId="6A7F8940" w14:textId="77777777" w:rsidR="00EF24D2" w:rsidRDefault="00000000">
      <w:pPr>
        <w:ind w:left="1844"/>
        <w:rPr>
          <w:i/>
        </w:rPr>
      </w:pPr>
      <w:r>
        <w:rPr>
          <w:i/>
        </w:rPr>
        <w:t>Civil</w:t>
      </w:r>
      <w:r>
        <w:rPr>
          <w:i/>
          <w:spacing w:val="-1"/>
        </w:rPr>
        <w:t xml:space="preserve"> </w:t>
      </w:r>
      <w:r>
        <w:rPr>
          <w:i/>
          <w:spacing w:val="-2"/>
        </w:rPr>
        <w:t>penalty</w:t>
      </w:r>
    </w:p>
    <w:p w14:paraId="39C13CE8" w14:textId="77777777" w:rsidR="00EF24D2" w:rsidRDefault="00000000">
      <w:pPr>
        <w:pStyle w:val="ListParagraph"/>
        <w:numPr>
          <w:ilvl w:val="0"/>
          <w:numId w:val="179"/>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454A7642" w14:textId="77777777" w:rsidR="00EF24D2" w:rsidRDefault="00000000">
      <w:pPr>
        <w:spacing w:before="240"/>
        <w:ind w:left="1844"/>
        <w:rPr>
          <w:i/>
        </w:rPr>
      </w:pPr>
      <w:r>
        <w:rPr>
          <w:i/>
          <w:spacing w:val="-2"/>
        </w:rPr>
        <w:t>Exemption</w:t>
      </w:r>
    </w:p>
    <w:p w14:paraId="54A7A3FB" w14:textId="77777777" w:rsidR="00EF24D2" w:rsidRDefault="00000000">
      <w:pPr>
        <w:pStyle w:val="ListParagraph"/>
        <w:numPr>
          <w:ilvl w:val="0"/>
          <w:numId w:val="179"/>
        </w:numPr>
        <w:tabs>
          <w:tab w:val="left" w:pos="1844"/>
        </w:tabs>
        <w:spacing w:before="180"/>
        <w:ind w:right="753"/>
      </w:pPr>
      <w:r>
        <w:t>This section does not apply to a reporting entity if all of the designated</w:t>
      </w:r>
      <w:r>
        <w:rPr>
          <w:spacing w:val="-4"/>
        </w:rPr>
        <w:t xml:space="preserve"> </w:t>
      </w:r>
      <w:r>
        <w:t>services</w:t>
      </w:r>
      <w:r>
        <w:rPr>
          <w:spacing w:val="-5"/>
        </w:rPr>
        <w:t xml:space="preserve"> </w:t>
      </w:r>
      <w:r>
        <w:t>provided</w:t>
      </w:r>
      <w:r>
        <w:rPr>
          <w:spacing w:val="-4"/>
        </w:rPr>
        <w:t xml:space="preserve"> </w:t>
      </w:r>
      <w:r>
        <w:t>by</w:t>
      </w:r>
      <w:r>
        <w:rPr>
          <w:spacing w:val="-4"/>
        </w:rPr>
        <w:t xml:space="preserve"> </w:t>
      </w:r>
      <w:r>
        <w:t>the</w:t>
      </w:r>
      <w:r>
        <w:rPr>
          <w:spacing w:val="-5"/>
        </w:rPr>
        <w:t xml:space="preserve"> </w:t>
      </w:r>
      <w:r>
        <w:t>reporting</w:t>
      </w:r>
      <w:r>
        <w:rPr>
          <w:spacing w:val="-4"/>
        </w:rPr>
        <w:t xml:space="preserve"> </w:t>
      </w:r>
      <w:r>
        <w:t>entity</w:t>
      </w:r>
      <w:r>
        <w:rPr>
          <w:spacing w:val="-4"/>
        </w:rPr>
        <w:t xml:space="preserve"> </w:t>
      </w:r>
      <w:r>
        <w:t>are</w:t>
      </w:r>
      <w:r>
        <w:rPr>
          <w:spacing w:val="-4"/>
        </w:rPr>
        <w:t xml:space="preserve"> </w:t>
      </w:r>
      <w:r>
        <w:t>covered</w:t>
      </w:r>
      <w:r>
        <w:rPr>
          <w:spacing w:val="-4"/>
        </w:rPr>
        <w:t xml:space="preserve"> </w:t>
      </w:r>
      <w:r>
        <w:t>by item 54 of table 1 in section 6.</w:t>
      </w:r>
    </w:p>
    <w:p w14:paraId="3E4AC480" w14:textId="77777777" w:rsidR="00EF24D2" w:rsidRDefault="00EF24D2">
      <w:pPr>
        <w:pStyle w:val="BodyText"/>
        <w:rPr>
          <w:sz w:val="20"/>
        </w:rPr>
      </w:pPr>
    </w:p>
    <w:p w14:paraId="5561470E" w14:textId="77777777" w:rsidR="00EF24D2" w:rsidRDefault="00EF24D2">
      <w:pPr>
        <w:pStyle w:val="BodyText"/>
        <w:rPr>
          <w:sz w:val="20"/>
        </w:rPr>
      </w:pPr>
    </w:p>
    <w:p w14:paraId="0FEFB4C9" w14:textId="77777777" w:rsidR="00EF24D2" w:rsidRDefault="00000000">
      <w:pPr>
        <w:pStyle w:val="BodyText"/>
        <w:spacing w:before="89"/>
        <w:rPr>
          <w:sz w:val="20"/>
        </w:rPr>
      </w:pPr>
      <w:r>
        <w:rPr>
          <w:noProof/>
          <w:sz w:val="20"/>
        </w:rPr>
        <mc:AlternateContent>
          <mc:Choice Requires="wps">
            <w:drawing>
              <wp:anchor distT="0" distB="0" distL="0" distR="0" simplePos="0" relativeHeight="487800320" behindDoc="1" locked="0" layoutInCell="1" allowOverlap="1" wp14:anchorId="084F36B0" wp14:editId="61F1B528">
                <wp:simplePos x="0" y="0"/>
                <wp:positionH relativeFrom="page">
                  <wp:posOffset>1511935</wp:posOffset>
                </wp:positionH>
                <wp:positionV relativeFrom="paragraph">
                  <wp:posOffset>217922</wp:posOffset>
                </wp:positionV>
                <wp:extent cx="4537075" cy="1270"/>
                <wp:effectExtent l="0" t="0" r="0" b="0"/>
                <wp:wrapTopAndBottom/>
                <wp:docPr id="471" name="Graphic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52D310" id="Graphic 471" o:spid="_x0000_s1026" style="position:absolute;margin-left:119.05pt;margin-top:17.15pt;width:357.25pt;height:.1pt;z-index:-155161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Bjvi7I4QAAAAkBAAAPAAAAAAAAAAAAAAAAAG0EAABkcnMvZG93bnJldi54bWxQSwUGAAAA&#10;AAQABADzAAAAewUAAAAA&#10;" path="m,l4537074,e" filled="f">
                <v:path arrowok="t"/>
                <w10:wrap type="topAndBottom" anchorx="page"/>
              </v:shape>
            </w:pict>
          </mc:Fallback>
        </mc:AlternateContent>
      </w:r>
    </w:p>
    <w:p w14:paraId="79F74E8B" w14:textId="77777777" w:rsidR="00EF24D2" w:rsidRDefault="00EF24D2">
      <w:pPr>
        <w:pStyle w:val="BodyText"/>
        <w:spacing w:before="172"/>
        <w:rPr>
          <w:sz w:val="16"/>
        </w:rPr>
      </w:pPr>
    </w:p>
    <w:p w14:paraId="1F8D2E4C"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109</w:t>
      </w:r>
    </w:p>
    <w:p w14:paraId="0635E092"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BF4F50A" w14:textId="77777777" w:rsidR="00EF24D2" w:rsidRDefault="00EF24D2">
      <w:pPr>
        <w:rPr>
          <w:sz w:val="16"/>
        </w:rPr>
        <w:sectPr w:rsidR="00EF24D2">
          <w:pgSz w:w="11910" w:h="16840"/>
          <w:pgMar w:top="920" w:right="1700" w:bottom="360" w:left="1700" w:header="0" w:footer="177" w:gutter="0"/>
          <w:cols w:space="720"/>
        </w:sectPr>
      </w:pPr>
    </w:p>
    <w:p w14:paraId="5F695CB8" w14:textId="77777777" w:rsidR="00EF24D2" w:rsidRDefault="00000000">
      <w:pPr>
        <w:spacing w:before="71"/>
        <w:ind w:left="710"/>
        <w:rPr>
          <w:sz w:val="20"/>
        </w:rPr>
      </w:pPr>
      <w:r>
        <w:rPr>
          <w:b/>
          <w:sz w:val="20"/>
        </w:rPr>
        <w:lastRenderedPageBreak/>
        <w:t>Part</w:t>
      </w:r>
      <w:r>
        <w:rPr>
          <w:b/>
          <w:spacing w:val="-1"/>
          <w:sz w:val="20"/>
        </w:rPr>
        <w:t xml:space="preserve"> </w:t>
      </w:r>
      <w:r>
        <w:rPr>
          <w:b/>
          <w:sz w:val="20"/>
        </w:rPr>
        <w:t>3</w:t>
      </w:r>
      <w:r>
        <w:rPr>
          <w:b/>
          <w:spacing w:val="50"/>
          <w:sz w:val="20"/>
        </w:rPr>
        <w:t xml:space="preserve"> </w:t>
      </w:r>
      <w:r>
        <w:rPr>
          <w:sz w:val="20"/>
        </w:rPr>
        <w:t xml:space="preserve">Reporting </w:t>
      </w:r>
      <w:r>
        <w:rPr>
          <w:spacing w:val="-2"/>
          <w:sz w:val="20"/>
        </w:rPr>
        <w:t>obligations</w:t>
      </w:r>
    </w:p>
    <w:p w14:paraId="6816E1BF" w14:textId="77777777" w:rsidR="00EF24D2" w:rsidRDefault="00000000">
      <w:pPr>
        <w:spacing w:before="30"/>
        <w:ind w:left="710"/>
        <w:rPr>
          <w:sz w:val="20"/>
        </w:rPr>
      </w:pPr>
      <w:r>
        <w:rPr>
          <w:b/>
          <w:sz w:val="20"/>
        </w:rPr>
        <w:t>Division</w:t>
      </w:r>
      <w:r>
        <w:rPr>
          <w:b/>
          <w:spacing w:val="-4"/>
          <w:sz w:val="20"/>
        </w:rPr>
        <w:t xml:space="preserve"> </w:t>
      </w:r>
      <w:r>
        <w:rPr>
          <w:b/>
          <w:sz w:val="20"/>
        </w:rPr>
        <w:t>5</w:t>
      </w:r>
      <w:r>
        <w:rPr>
          <w:b/>
          <w:spacing w:val="44"/>
          <w:sz w:val="20"/>
        </w:rPr>
        <w:t xml:space="preserve"> </w:t>
      </w:r>
      <w:r>
        <w:rPr>
          <w:sz w:val="20"/>
        </w:rPr>
        <w:t>AML/CTF</w:t>
      </w:r>
      <w:r>
        <w:rPr>
          <w:spacing w:val="-4"/>
          <w:sz w:val="20"/>
        </w:rPr>
        <w:t xml:space="preserve"> </w:t>
      </w:r>
      <w:r>
        <w:rPr>
          <w:sz w:val="20"/>
        </w:rPr>
        <w:t>compliance</w:t>
      </w:r>
      <w:r>
        <w:rPr>
          <w:spacing w:val="-2"/>
          <w:sz w:val="20"/>
        </w:rPr>
        <w:t xml:space="preserve"> reports</w:t>
      </w:r>
    </w:p>
    <w:p w14:paraId="50DF5399" w14:textId="77777777" w:rsidR="00EF24D2" w:rsidRDefault="00EF24D2">
      <w:pPr>
        <w:pStyle w:val="BodyText"/>
        <w:spacing w:before="46"/>
        <w:rPr>
          <w:sz w:val="20"/>
        </w:rPr>
      </w:pPr>
    </w:p>
    <w:p w14:paraId="2296EE0C" w14:textId="77777777" w:rsidR="00EF24D2" w:rsidRDefault="00000000">
      <w:pPr>
        <w:pStyle w:val="Heading6"/>
        <w:ind w:left="710"/>
      </w:pPr>
      <w:r>
        <w:rPr>
          <w:noProof/>
        </w:rPr>
        <mc:AlternateContent>
          <mc:Choice Requires="wps">
            <w:drawing>
              <wp:anchor distT="0" distB="0" distL="0" distR="0" simplePos="0" relativeHeight="487800832" behindDoc="1" locked="0" layoutInCell="1" allowOverlap="1" wp14:anchorId="10BFBAB7" wp14:editId="266AC9A3">
                <wp:simplePos x="0" y="0"/>
                <wp:positionH relativeFrom="page">
                  <wp:posOffset>1511935</wp:posOffset>
                </wp:positionH>
                <wp:positionV relativeFrom="paragraph">
                  <wp:posOffset>192734</wp:posOffset>
                </wp:positionV>
                <wp:extent cx="4537075" cy="1270"/>
                <wp:effectExtent l="0" t="0" r="0" b="0"/>
                <wp:wrapTopAndBottom/>
                <wp:docPr id="472" name="Graphic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403684" id="Graphic 472" o:spid="_x0000_s1026" style="position:absolute;margin-left:119.05pt;margin-top:15.2pt;width:357.25pt;height:.1pt;z-index:-155156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48</w:t>
      </w:r>
    </w:p>
    <w:p w14:paraId="1337178E" w14:textId="77777777" w:rsidR="00EF24D2" w:rsidRDefault="00EF24D2">
      <w:pPr>
        <w:pStyle w:val="BodyText"/>
        <w:spacing w:before="87"/>
        <w:rPr>
          <w:sz w:val="18"/>
        </w:rPr>
      </w:pPr>
    </w:p>
    <w:p w14:paraId="438F6A38" w14:textId="77777777" w:rsidR="00EF24D2" w:rsidRDefault="00000000">
      <w:pPr>
        <w:tabs>
          <w:tab w:val="left" w:pos="2695"/>
        </w:tabs>
        <w:ind w:left="2695" w:right="1212" w:hanging="851"/>
        <w:rPr>
          <w:sz w:val="18"/>
        </w:rPr>
      </w:pPr>
      <w:r>
        <w:rPr>
          <w:spacing w:val="-2"/>
          <w:sz w:val="18"/>
        </w:rPr>
        <w:t>Note:</w:t>
      </w:r>
      <w:r>
        <w:rPr>
          <w:sz w:val="18"/>
        </w:rPr>
        <w:tab/>
        <w:t>Item 54 of table 1 in section 6 covers a holder of an Australian financial</w:t>
      </w:r>
      <w:r>
        <w:rPr>
          <w:spacing w:val="-4"/>
          <w:sz w:val="18"/>
        </w:rPr>
        <w:t xml:space="preserve"> </w:t>
      </w:r>
      <w:r>
        <w:rPr>
          <w:sz w:val="18"/>
        </w:rPr>
        <w:t>services</w:t>
      </w:r>
      <w:r>
        <w:rPr>
          <w:spacing w:val="-5"/>
          <w:sz w:val="18"/>
        </w:rPr>
        <w:t xml:space="preserve"> </w:t>
      </w:r>
      <w:r>
        <w:rPr>
          <w:sz w:val="18"/>
        </w:rPr>
        <w:t>licence</w:t>
      </w:r>
      <w:r>
        <w:rPr>
          <w:spacing w:val="-4"/>
          <w:sz w:val="18"/>
        </w:rPr>
        <w:t xml:space="preserve"> </w:t>
      </w:r>
      <w:r>
        <w:rPr>
          <w:sz w:val="18"/>
        </w:rPr>
        <w:t>who</w:t>
      </w:r>
      <w:r>
        <w:rPr>
          <w:spacing w:val="-4"/>
          <w:sz w:val="18"/>
        </w:rPr>
        <w:t xml:space="preserve"> </w:t>
      </w:r>
      <w:r>
        <w:rPr>
          <w:sz w:val="18"/>
        </w:rPr>
        <w:t>arranges</w:t>
      </w:r>
      <w:r>
        <w:rPr>
          <w:spacing w:val="-4"/>
          <w:sz w:val="18"/>
        </w:rPr>
        <w:t xml:space="preserve"> </w:t>
      </w:r>
      <w:r>
        <w:rPr>
          <w:sz w:val="18"/>
        </w:rPr>
        <w:t>for</w:t>
      </w:r>
      <w:r>
        <w:rPr>
          <w:spacing w:val="-4"/>
          <w:sz w:val="18"/>
        </w:rPr>
        <w:t xml:space="preserve"> </w:t>
      </w:r>
      <w:r>
        <w:rPr>
          <w:sz w:val="18"/>
        </w:rPr>
        <w:t>a</w:t>
      </w:r>
      <w:r>
        <w:rPr>
          <w:spacing w:val="-5"/>
          <w:sz w:val="18"/>
        </w:rPr>
        <w:t xml:space="preserve"> </w:t>
      </w:r>
      <w:r>
        <w:rPr>
          <w:sz w:val="18"/>
        </w:rPr>
        <w:t>person</w:t>
      </w:r>
      <w:r>
        <w:rPr>
          <w:spacing w:val="-4"/>
          <w:sz w:val="18"/>
        </w:rPr>
        <w:t xml:space="preserve"> </w:t>
      </w:r>
      <w:r>
        <w:rPr>
          <w:sz w:val="18"/>
        </w:rPr>
        <w:t>to</w:t>
      </w:r>
      <w:r>
        <w:rPr>
          <w:spacing w:val="-4"/>
          <w:sz w:val="18"/>
        </w:rPr>
        <w:t xml:space="preserve"> </w:t>
      </w:r>
      <w:r>
        <w:rPr>
          <w:sz w:val="18"/>
        </w:rPr>
        <w:t>receive</w:t>
      </w:r>
      <w:r>
        <w:rPr>
          <w:spacing w:val="-5"/>
          <w:sz w:val="18"/>
        </w:rPr>
        <w:t xml:space="preserve"> </w:t>
      </w:r>
      <w:r>
        <w:rPr>
          <w:sz w:val="18"/>
        </w:rPr>
        <w:t>a designated service.</w:t>
      </w:r>
    </w:p>
    <w:p w14:paraId="6FEAB2B1" w14:textId="77777777" w:rsidR="00EF24D2" w:rsidRDefault="00EF24D2">
      <w:pPr>
        <w:pStyle w:val="BodyText"/>
        <w:spacing w:before="33"/>
        <w:rPr>
          <w:sz w:val="18"/>
        </w:rPr>
      </w:pPr>
    </w:p>
    <w:p w14:paraId="19D63407" w14:textId="77777777" w:rsidR="00EF24D2" w:rsidRDefault="00000000">
      <w:pPr>
        <w:ind w:left="1844"/>
        <w:rPr>
          <w:i/>
        </w:rPr>
      </w:pPr>
      <w:r>
        <w:rPr>
          <w:i/>
        </w:rPr>
        <w:t>Designated</w:t>
      </w:r>
      <w:r>
        <w:rPr>
          <w:i/>
          <w:spacing w:val="-4"/>
        </w:rPr>
        <w:t xml:space="preserve"> </w:t>
      </w:r>
      <w:r>
        <w:rPr>
          <w:i/>
        </w:rPr>
        <w:t>business</w:t>
      </w:r>
      <w:r>
        <w:rPr>
          <w:i/>
          <w:spacing w:val="-4"/>
        </w:rPr>
        <w:t xml:space="preserve"> </w:t>
      </w:r>
      <w:r>
        <w:rPr>
          <w:i/>
          <w:spacing w:val="-2"/>
        </w:rPr>
        <w:t>groups</w:t>
      </w:r>
    </w:p>
    <w:p w14:paraId="4996B09B" w14:textId="77777777" w:rsidR="00EF24D2" w:rsidRDefault="00000000">
      <w:pPr>
        <w:pStyle w:val="ListParagraph"/>
        <w:numPr>
          <w:ilvl w:val="0"/>
          <w:numId w:val="179"/>
        </w:numPr>
        <w:tabs>
          <w:tab w:val="left" w:pos="1844"/>
        </w:tabs>
        <w:spacing w:before="180"/>
        <w:ind w:right="1004"/>
        <w:jc w:val="both"/>
      </w:pPr>
      <w:r>
        <w:t>If</w:t>
      </w:r>
      <w:r>
        <w:rPr>
          <w:spacing w:val="-3"/>
        </w:rPr>
        <w:t xml:space="preserve"> </w:t>
      </w:r>
      <w:r>
        <w:t>a</w:t>
      </w:r>
      <w:r>
        <w:rPr>
          <w:spacing w:val="-4"/>
        </w:rPr>
        <w:t xml:space="preserve"> </w:t>
      </w:r>
      <w:r>
        <w:t>reporting</w:t>
      </w:r>
      <w:r>
        <w:rPr>
          <w:spacing w:val="-3"/>
        </w:rPr>
        <w:t xml:space="preserve"> </w:t>
      </w:r>
      <w:r>
        <w:t>entity</w:t>
      </w:r>
      <w:r>
        <w:rPr>
          <w:spacing w:val="-3"/>
        </w:rPr>
        <w:t xml:space="preserve"> </w:t>
      </w:r>
      <w:r>
        <w:t>is</w:t>
      </w:r>
      <w:r>
        <w:rPr>
          <w:spacing w:val="-4"/>
        </w:rPr>
        <w:t xml:space="preserve"> </w:t>
      </w:r>
      <w:r>
        <w:t>a</w:t>
      </w:r>
      <w:r>
        <w:rPr>
          <w:spacing w:val="-3"/>
        </w:rPr>
        <w:t xml:space="preserve"> </w:t>
      </w:r>
      <w:r>
        <w:t>member</w:t>
      </w:r>
      <w:r>
        <w:rPr>
          <w:spacing w:val="-3"/>
        </w:rPr>
        <w:t xml:space="preserve"> </w:t>
      </w:r>
      <w:r>
        <w:t>of</w:t>
      </w:r>
      <w:r>
        <w:rPr>
          <w:spacing w:val="-3"/>
        </w:rPr>
        <w:t xml:space="preserve"> </w:t>
      </w:r>
      <w:r>
        <w:t>a</w:t>
      </w:r>
      <w:r>
        <w:rPr>
          <w:spacing w:val="-4"/>
        </w:rPr>
        <w:t xml:space="preserve"> </w:t>
      </w:r>
      <w:r>
        <w:t>designated</w:t>
      </w:r>
      <w:r>
        <w:rPr>
          <w:spacing w:val="-3"/>
        </w:rPr>
        <w:t xml:space="preserve"> </w:t>
      </w:r>
      <w:r>
        <w:t>business</w:t>
      </w:r>
      <w:r>
        <w:rPr>
          <w:spacing w:val="-4"/>
        </w:rPr>
        <w:t xml:space="preserve"> </w:t>
      </w:r>
      <w:r>
        <w:t>group, the obligation imposed on the reporting entity by subsection (2) may be discharged by any other member of the group.</w:t>
      </w:r>
    </w:p>
    <w:p w14:paraId="35020FC3" w14:textId="77777777" w:rsidR="00EF24D2" w:rsidRDefault="00000000">
      <w:pPr>
        <w:pStyle w:val="ListParagraph"/>
        <w:numPr>
          <w:ilvl w:val="0"/>
          <w:numId w:val="179"/>
        </w:numPr>
        <w:tabs>
          <w:tab w:val="left" w:pos="1844"/>
        </w:tabs>
        <w:spacing w:before="180"/>
        <w:ind w:right="1303"/>
      </w:pPr>
      <w:r>
        <w:t>If 2 or more reporting entities are members of a designated business</w:t>
      </w:r>
      <w:r>
        <w:rPr>
          <w:spacing w:val="-6"/>
        </w:rPr>
        <w:t xml:space="preserve"> </w:t>
      </w:r>
      <w:r>
        <w:t>group,</w:t>
      </w:r>
      <w:r>
        <w:rPr>
          <w:spacing w:val="-5"/>
        </w:rPr>
        <w:t xml:space="preserve"> </w:t>
      </w:r>
      <w:r>
        <w:t>reports</w:t>
      </w:r>
      <w:r>
        <w:rPr>
          <w:spacing w:val="-6"/>
        </w:rPr>
        <w:t xml:space="preserve"> </w:t>
      </w:r>
      <w:r>
        <w:t>under</w:t>
      </w:r>
      <w:r>
        <w:rPr>
          <w:spacing w:val="-5"/>
        </w:rPr>
        <w:t xml:space="preserve"> </w:t>
      </w:r>
      <w:r>
        <w:t>subsection</w:t>
      </w:r>
      <w:r>
        <w:rPr>
          <w:spacing w:val="-5"/>
        </w:rPr>
        <w:t xml:space="preserve"> </w:t>
      </w:r>
      <w:r>
        <w:t>(2)</w:t>
      </w:r>
      <w:r>
        <w:rPr>
          <w:spacing w:val="-5"/>
        </w:rPr>
        <w:t xml:space="preserve"> </w:t>
      </w:r>
      <w:r>
        <w:t>relating</w:t>
      </w:r>
      <w:r>
        <w:rPr>
          <w:spacing w:val="-5"/>
        </w:rPr>
        <w:t xml:space="preserve"> </w:t>
      </w:r>
      <w:r>
        <w:t>to</w:t>
      </w:r>
      <w:r>
        <w:rPr>
          <w:spacing w:val="-5"/>
        </w:rPr>
        <w:t xml:space="preserve"> </w:t>
      </w:r>
      <w:r>
        <w:t>those reporting entities may be set out in the same document.</w:t>
      </w:r>
    </w:p>
    <w:p w14:paraId="2B23836F" w14:textId="77777777" w:rsidR="00EF24D2" w:rsidRDefault="00000000">
      <w:pPr>
        <w:spacing w:before="240"/>
        <w:ind w:left="1844"/>
        <w:rPr>
          <w:i/>
        </w:rPr>
      </w:pPr>
      <w:r>
        <w:rPr>
          <w:i/>
        </w:rPr>
        <w:t>Different</w:t>
      </w:r>
      <w:r>
        <w:rPr>
          <w:i/>
          <w:spacing w:val="-3"/>
        </w:rPr>
        <w:t xml:space="preserve"> </w:t>
      </w:r>
      <w:r>
        <w:rPr>
          <w:i/>
        </w:rPr>
        <w:t>reporting</w:t>
      </w:r>
      <w:r>
        <w:rPr>
          <w:i/>
          <w:spacing w:val="-2"/>
        </w:rPr>
        <w:t xml:space="preserve"> entities</w:t>
      </w:r>
    </w:p>
    <w:p w14:paraId="0C75F9C4" w14:textId="77777777" w:rsidR="00EF24D2" w:rsidRDefault="00000000">
      <w:pPr>
        <w:pStyle w:val="ListParagraph"/>
        <w:numPr>
          <w:ilvl w:val="0"/>
          <w:numId w:val="179"/>
        </w:numPr>
        <w:tabs>
          <w:tab w:val="left" w:pos="1844"/>
        </w:tabs>
        <w:spacing w:before="180"/>
        <w:ind w:right="801"/>
      </w:pPr>
      <w:r>
        <w:t>AML/CTF Rules made for the purposes of this section may make different</w:t>
      </w:r>
      <w:r>
        <w:rPr>
          <w:spacing w:val="-6"/>
        </w:rPr>
        <w:t xml:space="preserve"> </w:t>
      </w:r>
      <w:r>
        <w:t>provision</w:t>
      </w:r>
      <w:r>
        <w:rPr>
          <w:spacing w:val="-5"/>
        </w:rPr>
        <w:t xml:space="preserve"> </w:t>
      </w:r>
      <w:r>
        <w:t>with</w:t>
      </w:r>
      <w:r>
        <w:rPr>
          <w:spacing w:val="-5"/>
        </w:rPr>
        <w:t xml:space="preserve"> </w:t>
      </w:r>
      <w:r>
        <w:t>respect</w:t>
      </w:r>
      <w:r>
        <w:rPr>
          <w:spacing w:val="-5"/>
        </w:rPr>
        <w:t xml:space="preserve"> </w:t>
      </w:r>
      <w:r>
        <w:t>to</w:t>
      </w:r>
      <w:r>
        <w:rPr>
          <w:spacing w:val="-5"/>
        </w:rPr>
        <w:t xml:space="preserve"> </w:t>
      </w:r>
      <w:r>
        <w:t>different</w:t>
      </w:r>
      <w:r>
        <w:rPr>
          <w:spacing w:val="-5"/>
        </w:rPr>
        <w:t xml:space="preserve"> </w:t>
      </w:r>
      <w:r>
        <w:t>reporting</w:t>
      </w:r>
      <w:r>
        <w:rPr>
          <w:spacing w:val="-5"/>
        </w:rPr>
        <w:t xml:space="preserve"> </w:t>
      </w:r>
      <w:r>
        <w:t>entities.</w:t>
      </w:r>
      <w:r>
        <w:rPr>
          <w:spacing w:val="-5"/>
        </w:rPr>
        <w:t xml:space="preserve"> </w:t>
      </w:r>
      <w:r>
        <w:t xml:space="preserve">This does not limit subsection 33(3A) of the </w:t>
      </w:r>
      <w:r>
        <w:rPr>
          <w:i/>
        </w:rPr>
        <w:t xml:space="preserve">Acts Interpretation Act </w:t>
      </w:r>
      <w:r>
        <w:rPr>
          <w:i/>
          <w:spacing w:val="-2"/>
        </w:rPr>
        <w:t>1901</w:t>
      </w:r>
      <w:r>
        <w:rPr>
          <w:spacing w:val="-2"/>
        </w:rPr>
        <w:t>.</w:t>
      </w:r>
    </w:p>
    <w:p w14:paraId="24FB8FC6" w14:textId="77777777" w:rsidR="00EF24D2" w:rsidRDefault="00EF24D2">
      <w:pPr>
        <w:pStyle w:val="BodyText"/>
        <w:spacing w:before="27"/>
      </w:pPr>
    </w:p>
    <w:p w14:paraId="61C761EA" w14:textId="77777777" w:rsidR="00EF24D2" w:rsidRDefault="00000000">
      <w:pPr>
        <w:pStyle w:val="Heading5"/>
        <w:numPr>
          <w:ilvl w:val="0"/>
          <w:numId w:val="301"/>
        </w:numPr>
        <w:tabs>
          <w:tab w:val="left" w:pos="1070"/>
        </w:tabs>
        <w:ind w:left="1070" w:hanging="360"/>
      </w:pPr>
      <w:bookmarkStart w:id="76" w:name="_bookmark76"/>
      <w:bookmarkEnd w:id="76"/>
      <w:r>
        <w:t>Self-</w:t>
      </w:r>
      <w:r>
        <w:rPr>
          <w:spacing w:val="-2"/>
        </w:rPr>
        <w:t>incrimination</w:t>
      </w:r>
    </w:p>
    <w:p w14:paraId="390436AF" w14:textId="77777777" w:rsidR="00EF24D2" w:rsidRDefault="00000000">
      <w:pPr>
        <w:pStyle w:val="ListParagraph"/>
        <w:numPr>
          <w:ilvl w:val="0"/>
          <w:numId w:val="178"/>
        </w:numPr>
        <w:tabs>
          <w:tab w:val="left" w:pos="1844"/>
        </w:tabs>
        <w:spacing w:before="180"/>
        <w:ind w:right="936"/>
        <w:jc w:val="both"/>
      </w:pPr>
      <w:r>
        <w:t>A</w:t>
      </w:r>
      <w:r>
        <w:rPr>
          <w:spacing w:val="-4"/>
        </w:rPr>
        <w:t xml:space="preserve"> </w:t>
      </w:r>
      <w:r>
        <w:t>person</w:t>
      </w:r>
      <w:r>
        <w:rPr>
          <w:spacing w:val="-3"/>
        </w:rPr>
        <w:t xml:space="preserve"> </w:t>
      </w:r>
      <w:r>
        <w:t>is</w:t>
      </w:r>
      <w:r>
        <w:rPr>
          <w:spacing w:val="-4"/>
        </w:rPr>
        <w:t xml:space="preserve"> </w:t>
      </w:r>
      <w:r>
        <w:t>not</w:t>
      </w:r>
      <w:r>
        <w:rPr>
          <w:spacing w:val="-3"/>
        </w:rPr>
        <w:t xml:space="preserve"> </w:t>
      </w:r>
      <w:r>
        <w:t>excused</w:t>
      </w:r>
      <w:r>
        <w:rPr>
          <w:spacing w:val="-3"/>
        </w:rPr>
        <w:t xml:space="preserve"> </w:t>
      </w:r>
      <w:r>
        <w:t>from</w:t>
      </w:r>
      <w:r>
        <w:rPr>
          <w:spacing w:val="-3"/>
        </w:rPr>
        <w:t xml:space="preserve"> </w:t>
      </w:r>
      <w:r>
        <w:t>giving</w:t>
      </w:r>
      <w:r>
        <w:rPr>
          <w:spacing w:val="-3"/>
        </w:rPr>
        <w:t xml:space="preserve"> </w:t>
      </w:r>
      <w:r>
        <w:t>a</w:t>
      </w:r>
      <w:r>
        <w:rPr>
          <w:spacing w:val="-3"/>
        </w:rPr>
        <w:t xml:space="preserve"> </w:t>
      </w:r>
      <w:r>
        <w:t>report</w:t>
      </w:r>
      <w:r>
        <w:rPr>
          <w:spacing w:val="-4"/>
        </w:rPr>
        <w:t xml:space="preserve"> </w:t>
      </w:r>
      <w:r>
        <w:t>under</w:t>
      </w:r>
      <w:r>
        <w:rPr>
          <w:spacing w:val="-3"/>
        </w:rPr>
        <w:t xml:space="preserve"> </w:t>
      </w:r>
      <w:r>
        <w:t>section</w:t>
      </w:r>
      <w:r>
        <w:rPr>
          <w:spacing w:val="-3"/>
        </w:rPr>
        <w:t xml:space="preserve"> </w:t>
      </w:r>
      <w:r>
        <w:t>47</w:t>
      </w:r>
      <w:r>
        <w:rPr>
          <w:spacing w:val="-3"/>
        </w:rPr>
        <w:t xml:space="preserve"> </w:t>
      </w:r>
      <w:r>
        <w:t>on the</w:t>
      </w:r>
      <w:r>
        <w:rPr>
          <w:spacing w:val="-4"/>
        </w:rPr>
        <w:t xml:space="preserve"> </w:t>
      </w:r>
      <w:r>
        <w:t>ground</w:t>
      </w:r>
      <w:r>
        <w:rPr>
          <w:spacing w:val="-4"/>
        </w:rPr>
        <w:t xml:space="preserve"> </w:t>
      </w:r>
      <w:r>
        <w:t>that</w:t>
      </w:r>
      <w:r>
        <w:rPr>
          <w:spacing w:val="-4"/>
        </w:rPr>
        <w:t xml:space="preserve"> </w:t>
      </w:r>
      <w:r>
        <w:t>the</w:t>
      </w:r>
      <w:r>
        <w:rPr>
          <w:spacing w:val="-4"/>
        </w:rPr>
        <w:t xml:space="preserve"> </w:t>
      </w:r>
      <w:r>
        <w:t>report</w:t>
      </w:r>
      <w:r>
        <w:rPr>
          <w:spacing w:val="-4"/>
        </w:rPr>
        <w:t xml:space="preserve"> </w:t>
      </w:r>
      <w:r>
        <w:t>might</w:t>
      </w:r>
      <w:r>
        <w:rPr>
          <w:spacing w:val="-4"/>
        </w:rPr>
        <w:t xml:space="preserve"> </w:t>
      </w:r>
      <w:r>
        <w:t>tend</w:t>
      </w:r>
      <w:r>
        <w:rPr>
          <w:spacing w:val="-4"/>
        </w:rPr>
        <w:t xml:space="preserve"> </w:t>
      </w:r>
      <w:r>
        <w:t>to</w:t>
      </w:r>
      <w:r>
        <w:rPr>
          <w:spacing w:val="-4"/>
        </w:rPr>
        <w:t xml:space="preserve"> </w:t>
      </w:r>
      <w:r>
        <w:t>incriminate</w:t>
      </w:r>
      <w:r>
        <w:rPr>
          <w:spacing w:val="-4"/>
        </w:rPr>
        <w:t xml:space="preserve"> </w:t>
      </w:r>
      <w:r>
        <w:t>the</w:t>
      </w:r>
      <w:r>
        <w:rPr>
          <w:spacing w:val="-4"/>
        </w:rPr>
        <w:t xml:space="preserve"> </w:t>
      </w:r>
      <w:r>
        <w:t>person</w:t>
      </w:r>
      <w:r>
        <w:rPr>
          <w:spacing w:val="-4"/>
        </w:rPr>
        <w:t xml:space="preserve"> </w:t>
      </w:r>
      <w:r>
        <w:t>or expose the person to a penalty.</w:t>
      </w:r>
    </w:p>
    <w:p w14:paraId="71B2A7E5" w14:textId="77777777" w:rsidR="00EF24D2" w:rsidRDefault="00000000">
      <w:pPr>
        <w:pStyle w:val="ListParagraph"/>
        <w:numPr>
          <w:ilvl w:val="0"/>
          <w:numId w:val="178"/>
        </w:numPr>
        <w:tabs>
          <w:tab w:val="left" w:pos="1843"/>
        </w:tabs>
        <w:spacing w:before="180"/>
        <w:ind w:left="1843" w:hanging="369"/>
      </w:pPr>
      <w:r>
        <w:rPr>
          <w:spacing w:val="-2"/>
        </w:rPr>
        <w:t>However:</w:t>
      </w:r>
    </w:p>
    <w:p w14:paraId="6DDFF19A" w14:textId="77777777" w:rsidR="00EF24D2" w:rsidRDefault="00000000">
      <w:pPr>
        <w:pStyle w:val="ListParagraph"/>
        <w:numPr>
          <w:ilvl w:val="1"/>
          <w:numId w:val="178"/>
        </w:numPr>
        <w:tabs>
          <w:tab w:val="left" w:pos="2352"/>
        </w:tabs>
        <w:ind w:left="2352" w:hanging="356"/>
      </w:pPr>
      <w:r>
        <w:t>the</w:t>
      </w:r>
      <w:r>
        <w:rPr>
          <w:spacing w:val="-1"/>
        </w:rPr>
        <w:t xml:space="preserve"> </w:t>
      </w:r>
      <w:r>
        <w:t xml:space="preserve">report given; </w:t>
      </w:r>
      <w:r>
        <w:rPr>
          <w:spacing w:val="-5"/>
        </w:rPr>
        <w:t>or</w:t>
      </w:r>
    </w:p>
    <w:p w14:paraId="43449310" w14:textId="77777777" w:rsidR="00EF24D2" w:rsidRDefault="00000000">
      <w:pPr>
        <w:pStyle w:val="ListParagraph"/>
        <w:numPr>
          <w:ilvl w:val="1"/>
          <w:numId w:val="178"/>
        </w:numPr>
        <w:tabs>
          <w:tab w:val="left" w:pos="2353"/>
        </w:tabs>
        <w:ind w:hanging="369"/>
      </w:pPr>
      <w:r>
        <w:t>giving</w:t>
      </w:r>
      <w:r>
        <w:rPr>
          <w:spacing w:val="-1"/>
        </w:rPr>
        <w:t xml:space="preserve"> </w:t>
      </w:r>
      <w:r>
        <w:t xml:space="preserve">the </w:t>
      </w:r>
      <w:r>
        <w:rPr>
          <w:spacing w:val="-2"/>
        </w:rPr>
        <w:t>report;</w:t>
      </w:r>
    </w:p>
    <w:p w14:paraId="38CA98DE" w14:textId="77777777" w:rsidR="00EF24D2" w:rsidRDefault="00000000">
      <w:pPr>
        <w:pStyle w:val="BodyText"/>
        <w:spacing w:before="40"/>
        <w:ind w:left="1844"/>
      </w:pPr>
      <w:r>
        <w:t>is</w:t>
      </w:r>
      <w:r>
        <w:rPr>
          <w:spacing w:val="-2"/>
        </w:rPr>
        <w:t xml:space="preserve"> </w:t>
      </w:r>
      <w:r>
        <w:t>not</w:t>
      </w:r>
      <w:r>
        <w:rPr>
          <w:spacing w:val="-1"/>
        </w:rPr>
        <w:t xml:space="preserve"> </w:t>
      </w:r>
      <w:r>
        <w:t>admissible</w:t>
      </w:r>
      <w:r>
        <w:rPr>
          <w:spacing w:val="-1"/>
        </w:rPr>
        <w:t xml:space="preserve"> </w:t>
      </w:r>
      <w:r>
        <w:t>in</w:t>
      </w:r>
      <w:r>
        <w:rPr>
          <w:spacing w:val="-1"/>
        </w:rPr>
        <w:t xml:space="preserve"> </w:t>
      </w:r>
      <w:r>
        <w:t>evidence</w:t>
      </w:r>
      <w:r>
        <w:rPr>
          <w:spacing w:val="-1"/>
        </w:rPr>
        <w:t xml:space="preserve"> </w:t>
      </w:r>
      <w:r>
        <w:t>against</w:t>
      </w:r>
      <w:r>
        <w:rPr>
          <w:spacing w:val="-1"/>
        </w:rPr>
        <w:t xml:space="preserve"> </w:t>
      </w:r>
      <w:r>
        <w:t>the</w:t>
      </w:r>
      <w:r>
        <w:rPr>
          <w:spacing w:val="-1"/>
        </w:rPr>
        <w:t xml:space="preserve"> </w:t>
      </w:r>
      <w:r>
        <w:rPr>
          <w:spacing w:val="-2"/>
        </w:rPr>
        <w:t>person:</w:t>
      </w:r>
    </w:p>
    <w:p w14:paraId="4F573E23" w14:textId="77777777" w:rsidR="00EF24D2" w:rsidRDefault="00000000">
      <w:pPr>
        <w:pStyle w:val="ListParagraph"/>
        <w:numPr>
          <w:ilvl w:val="1"/>
          <w:numId w:val="178"/>
        </w:numPr>
        <w:tabs>
          <w:tab w:val="left" w:pos="2352"/>
        </w:tabs>
        <w:ind w:left="2352" w:hanging="356"/>
      </w:pPr>
      <w:r>
        <w:t>in</w:t>
      </w:r>
      <w:r>
        <w:rPr>
          <w:spacing w:val="-2"/>
        </w:rPr>
        <w:t xml:space="preserve"> </w:t>
      </w:r>
      <w:r>
        <w:t>civil</w:t>
      </w:r>
      <w:r>
        <w:rPr>
          <w:spacing w:val="-2"/>
        </w:rPr>
        <w:t xml:space="preserve"> </w:t>
      </w:r>
      <w:r>
        <w:t>proceedings</w:t>
      </w:r>
      <w:r>
        <w:rPr>
          <w:spacing w:val="-3"/>
        </w:rPr>
        <w:t xml:space="preserve"> </w:t>
      </w:r>
      <w:r>
        <w:t>other</w:t>
      </w:r>
      <w:r>
        <w:rPr>
          <w:spacing w:val="-1"/>
        </w:rPr>
        <w:t xml:space="preserve"> </w:t>
      </w:r>
      <w:r>
        <w:rPr>
          <w:spacing w:val="-2"/>
        </w:rPr>
        <w:t>than:</w:t>
      </w:r>
    </w:p>
    <w:p w14:paraId="60F7951C" w14:textId="77777777" w:rsidR="00EF24D2" w:rsidRDefault="00000000">
      <w:pPr>
        <w:pStyle w:val="ListParagraph"/>
        <w:numPr>
          <w:ilvl w:val="2"/>
          <w:numId w:val="178"/>
        </w:numPr>
        <w:tabs>
          <w:tab w:val="left" w:pos="2806"/>
          <w:tab w:val="left" w:pos="2808"/>
        </w:tabs>
        <w:ind w:right="1048"/>
        <w:jc w:val="left"/>
      </w:pPr>
      <w:r>
        <w:t>proceedings</w:t>
      </w:r>
      <w:r>
        <w:rPr>
          <w:spacing w:val="-6"/>
        </w:rPr>
        <w:t xml:space="preserve"> </w:t>
      </w:r>
      <w:r>
        <w:t>under</w:t>
      </w:r>
      <w:r>
        <w:rPr>
          <w:spacing w:val="-5"/>
        </w:rPr>
        <w:t xml:space="preserve"> </w:t>
      </w:r>
      <w:r>
        <w:t>section</w:t>
      </w:r>
      <w:r>
        <w:rPr>
          <w:spacing w:val="-5"/>
        </w:rPr>
        <w:t xml:space="preserve"> </w:t>
      </w:r>
      <w:r>
        <w:t>175</w:t>
      </w:r>
      <w:r>
        <w:rPr>
          <w:spacing w:val="-5"/>
        </w:rPr>
        <w:t xml:space="preserve"> </w:t>
      </w:r>
      <w:r>
        <w:t>for</w:t>
      </w:r>
      <w:r>
        <w:rPr>
          <w:spacing w:val="-5"/>
        </w:rPr>
        <w:t xml:space="preserve"> </w:t>
      </w:r>
      <w:r>
        <w:t>a</w:t>
      </w:r>
      <w:r>
        <w:rPr>
          <w:spacing w:val="-5"/>
        </w:rPr>
        <w:t xml:space="preserve"> </w:t>
      </w:r>
      <w:r>
        <w:t>contravention</w:t>
      </w:r>
      <w:r>
        <w:rPr>
          <w:spacing w:val="-5"/>
        </w:rPr>
        <w:t xml:space="preserve"> </w:t>
      </w:r>
      <w:r>
        <w:t>of subsection 47(2); or</w:t>
      </w:r>
    </w:p>
    <w:p w14:paraId="15204F8E" w14:textId="77777777" w:rsidR="00EF24D2" w:rsidRDefault="00000000">
      <w:pPr>
        <w:pStyle w:val="ListParagraph"/>
        <w:numPr>
          <w:ilvl w:val="2"/>
          <w:numId w:val="178"/>
        </w:numPr>
        <w:tabs>
          <w:tab w:val="left" w:pos="2806"/>
          <w:tab w:val="left" w:pos="2808"/>
        </w:tabs>
        <w:ind w:right="822" w:hanging="382"/>
        <w:jc w:val="left"/>
      </w:pPr>
      <w:r>
        <w:t>proceedings</w:t>
      </w:r>
      <w:r>
        <w:rPr>
          <w:spacing w:val="-5"/>
        </w:rPr>
        <w:t xml:space="preserve"> </w:t>
      </w:r>
      <w:r>
        <w:t>under</w:t>
      </w:r>
      <w:r>
        <w:rPr>
          <w:spacing w:val="-4"/>
        </w:rPr>
        <w:t xml:space="preserve"> </w:t>
      </w:r>
      <w:r>
        <w:t>the</w:t>
      </w:r>
      <w:r>
        <w:rPr>
          <w:spacing w:val="-4"/>
        </w:rPr>
        <w:t xml:space="preserve"> </w:t>
      </w:r>
      <w:r>
        <w:rPr>
          <w:i/>
        </w:rPr>
        <w:t>Proceeds</w:t>
      </w:r>
      <w:r>
        <w:rPr>
          <w:i/>
          <w:spacing w:val="-5"/>
        </w:rPr>
        <w:t xml:space="preserve"> </w:t>
      </w:r>
      <w:r>
        <w:rPr>
          <w:i/>
        </w:rPr>
        <w:t>of</w:t>
      </w:r>
      <w:r>
        <w:rPr>
          <w:i/>
          <w:spacing w:val="-4"/>
        </w:rPr>
        <w:t xml:space="preserve"> </w:t>
      </w:r>
      <w:r>
        <w:rPr>
          <w:i/>
        </w:rPr>
        <w:t>Crime</w:t>
      </w:r>
      <w:r>
        <w:rPr>
          <w:i/>
          <w:spacing w:val="-4"/>
        </w:rPr>
        <w:t xml:space="preserve"> </w:t>
      </w:r>
      <w:r>
        <w:rPr>
          <w:i/>
        </w:rPr>
        <w:t>Act</w:t>
      </w:r>
      <w:r>
        <w:rPr>
          <w:i/>
          <w:spacing w:val="-5"/>
        </w:rPr>
        <w:t xml:space="preserve"> </w:t>
      </w:r>
      <w:r>
        <w:rPr>
          <w:i/>
        </w:rPr>
        <w:t>2002</w:t>
      </w:r>
      <w:r>
        <w:rPr>
          <w:i/>
          <w:spacing w:val="-4"/>
        </w:rPr>
        <w:t xml:space="preserve"> </w:t>
      </w:r>
      <w:r>
        <w:t>that relate to this Act; or</w:t>
      </w:r>
    </w:p>
    <w:p w14:paraId="1398C225" w14:textId="77777777" w:rsidR="00EF24D2" w:rsidRDefault="00000000">
      <w:pPr>
        <w:pStyle w:val="ListParagraph"/>
        <w:numPr>
          <w:ilvl w:val="1"/>
          <w:numId w:val="178"/>
        </w:numPr>
        <w:tabs>
          <w:tab w:val="left" w:pos="2353"/>
        </w:tabs>
        <w:ind w:hanging="369"/>
      </w:pPr>
      <w:r>
        <w:t>in</w:t>
      </w:r>
      <w:r>
        <w:rPr>
          <w:spacing w:val="-3"/>
        </w:rPr>
        <w:t xml:space="preserve"> </w:t>
      </w:r>
      <w:r>
        <w:t>criminal</w:t>
      </w:r>
      <w:r>
        <w:rPr>
          <w:spacing w:val="-4"/>
        </w:rPr>
        <w:t xml:space="preserve"> </w:t>
      </w:r>
      <w:r>
        <w:t>proceedings</w:t>
      </w:r>
      <w:r>
        <w:rPr>
          <w:spacing w:val="-4"/>
        </w:rPr>
        <w:t xml:space="preserve"> </w:t>
      </w:r>
      <w:r>
        <w:t>other</w:t>
      </w:r>
      <w:r>
        <w:rPr>
          <w:spacing w:val="-2"/>
        </w:rPr>
        <w:t xml:space="preserve"> </w:t>
      </w:r>
      <w:r>
        <w:rPr>
          <w:spacing w:val="-4"/>
        </w:rPr>
        <w:t>than:</w:t>
      </w:r>
    </w:p>
    <w:p w14:paraId="665CCAD3" w14:textId="77777777" w:rsidR="00EF24D2" w:rsidRDefault="00000000">
      <w:pPr>
        <w:pStyle w:val="ListParagraph"/>
        <w:numPr>
          <w:ilvl w:val="2"/>
          <w:numId w:val="178"/>
        </w:numPr>
        <w:tabs>
          <w:tab w:val="left" w:pos="2806"/>
          <w:tab w:val="left" w:pos="2808"/>
        </w:tabs>
        <w:ind w:right="1219"/>
        <w:jc w:val="left"/>
      </w:pPr>
      <w:r>
        <w:t>proceedings</w:t>
      </w:r>
      <w:r>
        <w:rPr>
          <w:spacing w:val="-6"/>
        </w:rPr>
        <w:t xml:space="preserve"> </w:t>
      </w:r>
      <w:r>
        <w:t>for</w:t>
      </w:r>
      <w:r>
        <w:rPr>
          <w:spacing w:val="-5"/>
        </w:rPr>
        <w:t xml:space="preserve"> </w:t>
      </w:r>
      <w:r>
        <w:t>an</w:t>
      </w:r>
      <w:r>
        <w:rPr>
          <w:spacing w:val="-5"/>
        </w:rPr>
        <w:t xml:space="preserve"> </w:t>
      </w:r>
      <w:r>
        <w:t>offence</w:t>
      </w:r>
      <w:r>
        <w:rPr>
          <w:spacing w:val="-6"/>
        </w:rPr>
        <w:t xml:space="preserve"> </w:t>
      </w:r>
      <w:r>
        <w:t>against</w:t>
      </w:r>
      <w:r>
        <w:rPr>
          <w:spacing w:val="-5"/>
        </w:rPr>
        <w:t xml:space="preserve"> </w:t>
      </w:r>
      <w:r>
        <w:t>section</w:t>
      </w:r>
      <w:r>
        <w:rPr>
          <w:spacing w:val="-5"/>
        </w:rPr>
        <w:t xml:space="preserve"> </w:t>
      </w:r>
      <w:r>
        <w:t>136</w:t>
      </w:r>
      <w:r>
        <w:rPr>
          <w:spacing w:val="-5"/>
        </w:rPr>
        <w:t xml:space="preserve"> </w:t>
      </w:r>
      <w:r>
        <w:t>that relates to section 47; or</w:t>
      </w:r>
    </w:p>
    <w:p w14:paraId="10DDE223" w14:textId="77777777" w:rsidR="00EF24D2" w:rsidRDefault="00000000">
      <w:pPr>
        <w:pStyle w:val="BodyText"/>
        <w:spacing w:before="6"/>
        <w:rPr>
          <w:sz w:val="12"/>
        </w:rPr>
      </w:pPr>
      <w:r>
        <w:rPr>
          <w:noProof/>
          <w:sz w:val="12"/>
        </w:rPr>
        <mc:AlternateContent>
          <mc:Choice Requires="wps">
            <w:drawing>
              <wp:anchor distT="0" distB="0" distL="0" distR="0" simplePos="0" relativeHeight="487801344" behindDoc="1" locked="0" layoutInCell="1" allowOverlap="1" wp14:anchorId="69C62CCE" wp14:editId="72B1DCAF">
                <wp:simplePos x="0" y="0"/>
                <wp:positionH relativeFrom="page">
                  <wp:posOffset>1511935</wp:posOffset>
                </wp:positionH>
                <wp:positionV relativeFrom="paragraph">
                  <wp:posOffset>106853</wp:posOffset>
                </wp:positionV>
                <wp:extent cx="4537075" cy="1270"/>
                <wp:effectExtent l="0" t="0" r="0" b="0"/>
                <wp:wrapTopAndBottom/>
                <wp:docPr id="473" name="Graphic 4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44A9C3" id="Graphic 473" o:spid="_x0000_s1026" style="position:absolute;margin-left:119.05pt;margin-top:8.4pt;width:357.25pt;height:.1pt;z-index:-155151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" path="m,l4537074,e" filled="f">
                <v:path arrowok="t"/>
                <w10:wrap type="topAndBottom" anchorx="page"/>
              </v:shape>
            </w:pict>
          </mc:Fallback>
        </mc:AlternateContent>
      </w:r>
    </w:p>
    <w:p w14:paraId="2B391841" w14:textId="77777777" w:rsidR="00EF24D2" w:rsidRDefault="00EF24D2">
      <w:pPr>
        <w:pStyle w:val="BodyText"/>
        <w:spacing w:before="172"/>
        <w:rPr>
          <w:sz w:val="16"/>
        </w:rPr>
      </w:pPr>
    </w:p>
    <w:p w14:paraId="486450A7" w14:textId="77777777" w:rsidR="00EF24D2" w:rsidRDefault="00000000">
      <w:pPr>
        <w:tabs>
          <w:tab w:val="left" w:pos="2342"/>
        </w:tabs>
        <w:ind w:left="710"/>
        <w:rPr>
          <w:i/>
          <w:sz w:val="16"/>
        </w:rPr>
      </w:pPr>
      <w:r>
        <w:rPr>
          <w:i/>
          <w:spacing w:val="-5"/>
          <w:sz w:val="16"/>
        </w:rPr>
        <w:t>110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B76E4BE" w14:textId="77777777" w:rsidR="00EF24D2" w:rsidRDefault="00EF24D2">
      <w:pPr>
        <w:pStyle w:val="BodyText"/>
        <w:spacing w:before="12"/>
        <w:rPr>
          <w:i/>
          <w:sz w:val="16"/>
        </w:rPr>
      </w:pPr>
    </w:p>
    <w:p w14:paraId="2B323134"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F966C1C" w14:textId="77777777" w:rsidR="00EF24D2" w:rsidRDefault="00EF24D2">
      <w:pPr>
        <w:rPr>
          <w:sz w:val="16"/>
        </w:rPr>
        <w:sectPr w:rsidR="00EF24D2">
          <w:pgSz w:w="11910" w:h="16840"/>
          <w:pgMar w:top="920" w:right="1700" w:bottom="360" w:left="1700" w:header="0" w:footer="177" w:gutter="0"/>
          <w:cols w:space="720"/>
        </w:sectPr>
      </w:pPr>
    </w:p>
    <w:p w14:paraId="08BE4E4F" w14:textId="77777777" w:rsidR="00EF24D2" w:rsidRDefault="00000000">
      <w:pPr>
        <w:spacing w:before="71"/>
        <w:ind w:right="708"/>
        <w:jc w:val="right"/>
        <w:rPr>
          <w:b/>
          <w:sz w:val="20"/>
        </w:rPr>
      </w:pPr>
      <w:r>
        <w:rPr>
          <w:sz w:val="20"/>
        </w:rPr>
        <w:lastRenderedPageBreak/>
        <w:t>Reporting</w:t>
      </w:r>
      <w:r>
        <w:rPr>
          <w:spacing w:val="-3"/>
          <w:sz w:val="20"/>
        </w:rPr>
        <w:t xml:space="preserve"> </w:t>
      </w:r>
      <w:r>
        <w:rPr>
          <w:sz w:val="20"/>
        </w:rPr>
        <w:t>obligations</w:t>
      </w:r>
      <w:r>
        <w:rPr>
          <w:spacing w:val="44"/>
          <w:sz w:val="20"/>
        </w:rPr>
        <w:t xml:space="preserve"> </w:t>
      </w:r>
      <w:r>
        <w:rPr>
          <w:b/>
          <w:sz w:val="20"/>
        </w:rPr>
        <w:t>Part</w:t>
      </w:r>
      <w:r>
        <w:rPr>
          <w:b/>
          <w:spacing w:val="-2"/>
          <w:sz w:val="20"/>
        </w:rPr>
        <w:t xml:space="preserve"> </w:t>
      </w:r>
      <w:r>
        <w:rPr>
          <w:b/>
          <w:spacing w:val="-10"/>
          <w:sz w:val="20"/>
        </w:rPr>
        <w:t>3</w:t>
      </w:r>
    </w:p>
    <w:p w14:paraId="07CEE1E7" w14:textId="77777777" w:rsidR="00EF24D2" w:rsidRDefault="00000000">
      <w:pPr>
        <w:spacing w:before="30"/>
        <w:ind w:right="708"/>
        <w:jc w:val="right"/>
        <w:rPr>
          <w:b/>
          <w:sz w:val="20"/>
        </w:rPr>
      </w:pPr>
      <w:r>
        <w:rPr>
          <w:sz w:val="20"/>
        </w:rPr>
        <w:t>AML/CTF</w:t>
      </w:r>
      <w:r>
        <w:rPr>
          <w:spacing w:val="-7"/>
          <w:sz w:val="20"/>
        </w:rPr>
        <w:t xml:space="preserve"> </w:t>
      </w:r>
      <w:r>
        <w:rPr>
          <w:sz w:val="20"/>
        </w:rPr>
        <w:t>compliance</w:t>
      </w:r>
      <w:r>
        <w:rPr>
          <w:spacing w:val="-5"/>
          <w:sz w:val="20"/>
        </w:rPr>
        <w:t xml:space="preserve"> </w:t>
      </w:r>
      <w:r>
        <w:rPr>
          <w:sz w:val="20"/>
        </w:rPr>
        <w:t>reports</w:t>
      </w:r>
      <w:r>
        <w:rPr>
          <w:spacing w:val="41"/>
          <w:sz w:val="20"/>
        </w:rPr>
        <w:t xml:space="preserve"> </w:t>
      </w:r>
      <w:r>
        <w:rPr>
          <w:b/>
          <w:sz w:val="20"/>
        </w:rPr>
        <w:t>Division</w:t>
      </w:r>
      <w:r>
        <w:rPr>
          <w:b/>
          <w:spacing w:val="-4"/>
          <w:sz w:val="20"/>
        </w:rPr>
        <w:t xml:space="preserve"> </w:t>
      </w:r>
      <w:r>
        <w:rPr>
          <w:b/>
          <w:spacing w:val="-10"/>
          <w:sz w:val="20"/>
        </w:rPr>
        <w:t>5</w:t>
      </w:r>
    </w:p>
    <w:p w14:paraId="26BD0D0C" w14:textId="77777777" w:rsidR="00EF24D2" w:rsidRDefault="00EF24D2">
      <w:pPr>
        <w:pStyle w:val="BodyText"/>
        <w:spacing w:before="46"/>
        <w:rPr>
          <w:b/>
          <w:sz w:val="20"/>
        </w:rPr>
      </w:pPr>
    </w:p>
    <w:p w14:paraId="3DAA4CB1" w14:textId="77777777" w:rsidR="00EF24D2" w:rsidRDefault="00000000">
      <w:pPr>
        <w:pStyle w:val="Heading6"/>
        <w:ind w:right="709"/>
        <w:jc w:val="right"/>
      </w:pPr>
      <w:r>
        <w:rPr>
          <w:noProof/>
        </w:rPr>
        <mc:AlternateContent>
          <mc:Choice Requires="wps">
            <w:drawing>
              <wp:anchor distT="0" distB="0" distL="0" distR="0" simplePos="0" relativeHeight="487801856" behindDoc="1" locked="0" layoutInCell="1" allowOverlap="1" wp14:anchorId="2C6C1D76" wp14:editId="4AB30352">
                <wp:simplePos x="0" y="0"/>
                <wp:positionH relativeFrom="page">
                  <wp:posOffset>1511935</wp:posOffset>
                </wp:positionH>
                <wp:positionV relativeFrom="paragraph">
                  <wp:posOffset>192734</wp:posOffset>
                </wp:positionV>
                <wp:extent cx="4537075" cy="1270"/>
                <wp:effectExtent l="0" t="0" r="0" b="0"/>
                <wp:wrapTopAndBottom/>
                <wp:docPr id="474" name="Graphic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DB738B" id="Graphic 474" o:spid="_x0000_s1026" style="position:absolute;margin-left:119.05pt;margin-top:15.2pt;width:357.25pt;height:.1pt;z-index:-155146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48</w:t>
      </w:r>
    </w:p>
    <w:p w14:paraId="494CF924" w14:textId="77777777" w:rsidR="00EF24D2" w:rsidRDefault="00EF24D2">
      <w:pPr>
        <w:pStyle w:val="BodyText"/>
        <w:spacing w:before="41"/>
      </w:pPr>
    </w:p>
    <w:p w14:paraId="28FEC7ED" w14:textId="77777777" w:rsidR="00EF24D2" w:rsidRDefault="00000000">
      <w:pPr>
        <w:pStyle w:val="ListParagraph"/>
        <w:numPr>
          <w:ilvl w:val="2"/>
          <w:numId w:val="178"/>
        </w:numPr>
        <w:tabs>
          <w:tab w:val="left" w:pos="2806"/>
        </w:tabs>
        <w:spacing w:before="0"/>
        <w:ind w:left="2806" w:hanging="380"/>
        <w:jc w:val="left"/>
      </w:pPr>
      <w:r>
        <w:t>proceedings</w:t>
      </w:r>
      <w:r>
        <w:rPr>
          <w:spacing w:val="-3"/>
        </w:rPr>
        <w:t xml:space="preserve"> </w:t>
      </w:r>
      <w:r>
        <w:t>for</w:t>
      </w:r>
      <w:r>
        <w:rPr>
          <w:spacing w:val="-1"/>
        </w:rPr>
        <w:t xml:space="preserve"> </w:t>
      </w:r>
      <w:r>
        <w:t>an</w:t>
      </w:r>
      <w:r>
        <w:rPr>
          <w:spacing w:val="-2"/>
        </w:rPr>
        <w:t xml:space="preserve"> </w:t>
      </w:r>
      <w:r>
        <w:t>offence</w:t>
      </w:r>
      <w:r>
        <w:rPr>
          <w:spacing w:val="-1"/>
        </w:rPr>
        <w:t xml:space="preserve"> </w:t>
      </w:r>
      <w:r>
        <w:t>against</w:t>
      </w:r>
      <w:r>
        <w:rPr>
          <w:spacing w:val="-2"/>
        </w:rPr>
        <w:t xml:space="preserve"> </w:t>
      </w:r>
      <w:r>
        <w:t>section</w:t>
      </w:r>
      <w:r>
        <w:rPr>
          <w:spacing w:val="-1"/>
        </w:rPr>
        <w:t xml:space="preserve"> </w:t>
      </w:r>
      <w:r>
        <w:t>137.1</w:t>
      </w:r>
      <w:r>
        <w:rPr>
          <w:spacing w:val="-2"/>
        </w:rPr>
        <w:t xml:space="preserve"> </w:t>
      </w:r>
      <w:r>
        <w:t>of</w:t>
      </w:r>
      <w:r>
        <w:rPr>
          <w:spacing w:val="-1"/>
        </w:rPr>
        <w:t xml:space="preserve"> </w:t>
      </w:r>
      <w:r>
        <w:rPr>
          <w:spacing w:val="-5"/>
        </w:rPr>
        <w:t>the</w:t>
      </w:r>
    </w:p>
    <w:p w14:paraId="51488D83" w14:textId="77777777" w:rsidR="00EF24D2" w:rsidRDefault="00000000">
      <w:pPr>
        <w:ind w:left="2808"/>
      </w:pPr>
      <w:r>
        <w:rPr>
          <w:i/>
        </w:rPr>
        <w:t>Criminal</w:t>
      </w:r>
      <w:r>
        <w:rPr>
          <w:i/>
          <w:spacing w:val="-1"/>
        </w:rPr>
        <w:t xml:space="preserve"> </w:t>
      </w:r>
      <w:r>
        <w:rPr>
          <w:i/>
        </w:rPr>
        <w:t>Code</w:t>
      </w:r>
      <w:r>
        <w:rPr>
          <w:i/>
          <w:spacing w:val="-1"/>
        </w:rPr>
        <w:t xml:space="preserve"> </w:t>
      </w:r>
      <w:r>
        <w:t>that</w:t>
      </w:r>
      <w:r>
        <w:rPr>
          <w:spacing w:val="-1"/>
        </w:rPr>
        <w:t xml:space="preserve"> </w:t>
      </w:r>
      <w:r>
        <w:t>relates</w:t>
      </w:r>
      <w:r>
        <w:rPr>
          <w:spacing w:val="-1"/>
        </w:rPr>
        <w:t xml:space="preserve"> </w:t>
      </w:r>
      <w:r>
        <w:t>to section</w:t>
      </w:r>
      <w:r>
        <w:rPr>
          <w:spacing w:val="-1"/>
        </w:rPr>
        <w:t xml:space="preserve"> </w:t>
      </w:r>
      <w:r>
        <w:t>47</w:t>
      </w:r>
      <w:r>
        <w:rPr>
          <w:spacing w:val="-1"/>
        </w:rPr>
        <w:t xml:space="preserve"> </w:t>
      </w:r>
      <w:r>
        <w:t>of</w:t>
      </w:r>
      <w:r>
        <w:rPr>
          <w:spacing w:val="-1"/>
        </w:rPr>
        <w:t xml:space="preserve"> </w:t>
      </w:r>
      <w:r>
        <w:t>this</w:t>
      </w:r>
      <w:r>
        <w:rPr>
          <w:spacing w:val="-1"/>
        </w:rPr>
        <w:t xml:space="preserve"> </w:t>
      </w:r>
      <w:r>
        <w:rPr>
          <w:spacing w:val="-4"/>
        </w:rPr>
        <w:t>Act.</w:t>
      </w:r>
    </w:p>
    <w:p w14:paraId="6769C031" w14:textId="77777777" w:rsidR="00EF24D2" w:rsidRDefault="00EF24D2">
      <w:pPr>
        <w:pStyle w:val="BodyText"/>
        <w:rPr>
          <w:sz w:val="20"/>
        </w:rPr>
      </w:pPr>
    </w:p>
    <w:p w14:paraId="5EFEFD54" w14:textId="77777777" w:rsidR="00EF24D2" w:rsidRDefault="00EF24D2">
      <w:pPr>
        <w:pStyle w:val="BodyText"/>
        <w:rPr>
          <w:sz w:val="20"/>
        </w:rPr>
      </w:pPr>
    </w:p>
    <w:p w14:paraId="77495E12" w14:textId="77777777" w:rsidR="00EF24D2" w:rsidRDefault="00EF24D2">
      <w:pPr>
        <w:pStyle w:val="BodyText"/>
        <w:rPr>
          <w:sz w:val="20"/>
        </w:rPr>
      </w:pPr>
    </w:p>
    <w:p w14:paraId="54AAE195" w14:textId="77777777" w:rsidR="00EF24D2" w:rsidRDefault="00EF24D2">
      <w:pPr>
        <w:pStyle w:val="BodyText"/>
        <w:rPr>
          <w:sz w:val="20"/>
        </w:rPr>
      </w:pPr>
    </w:p>
    <w:p w14:paraId="3A9CF383" w14:textId="77777777" w:rsidR="00EF24D2" w:rsidRDefault="00EF24D2">
      <w:pPr>
        <w:pStyle w:val="BodyText"/>
        <w:rPr>
          <w:sz w:val="20"/>
        </w:rPr>
      </w:pPr>
    </w:p>
    <w:p w14:paraId="3236AF06" w14:textId="77777777" w:rsidR="00EF24D2" w:rsidRDefault="00EF24D2">
      <w:pPr>
        <w:pStyle w:val="BodyText"/>
        <w:rPr>
          <w:sz w:val="20"/>
        </w:rPr>
      </w:pPr>
    </w:p>
    <w:p w14:paraId="76E54920" w14:textId="77777777" w:rsidR="00EF24D2" w:rsidRDefault="00EF24D2">
      <w:pPr>
        <w:pStyle w:val="BodyText"/>
        <w:rPr>
          <w:sz w:val="20"/>
        </w:rPr>
      </w:pPr>
    </w:p>
    <w:p w14:paraId="5533498F" w14:textId="77777777" w:rsidR="00EF24D2" w:rsidRDefault="00EF24D2">
      <w:pPr>
        <w:pStyle w:val="BodyText"/>
        <w:rPr>
          <w:sz w:val="20"/>
        </w:rPr>
      </w:pPr>
    </w:p>
    <w:p w14:paraId="2B99D362" w14:textId="77777777" w:rsidR="00EF24D2" w:rsidRDefault="00EF24D2">
      <w:pPr>
        <w:pStyle w:val="BodyText"/>
        <w:rPr>
          <w:sz w:val="20"/>
        </w:rPr>
      </w:pPr>
    </w:p>
    <w:p w14:paraId="474F27AD" w14:textId="77777777" w:rsidR="00EF24D2" w:rsidRDefault="00EF24D2">
      <w:pPr>
        <w:pStyle w:val="BodyText"/>
        <w:rPr>
          <w:sz w:val="20"/>
        </w:rPr>
      </w:pPr>
    </w:p>
    <w:p w14:paraId="42B1DFDB" w14:textId="77777777" w:rsidR="00EF24D2" w:rsidRDefault="00EF24D2">
      <w:pPr>
        <w:pStyle w:val="BodyText"/>
        <w:rPr>
          <w:sz w:val="20"/>
        </w:rPr>
      </w:pPr>
    </w:p>
    <w:p w14:paraId="3CE59D64" w14:textId="77777777" w:rsidR="00EF24D2" w:rsidRDefault="00EF24D2">
      <w:pPr>
        <w:pStyle w:val="BodyText"/>
        <w:rPr>
          <w:sz w:val="20"/>
        </w:rPr>
      </w:pPr>
    </w:p>
    <w:p w14:paraId="4FD3CE15" w14:textId="77777777" w:rsidR="00EF24D2" w:rsidRDefault="00EF24D2">
      <w:pPr>
        <w:pStyle w:val="BodyText"/>
        <w:rPr>
          <w:sz w:val="20"/>
        </w:rPr>
      </w:pPr>
    </w:p>
    <w:p w14:paraId="0B95E3C8" w14:textId="77777777" w:rsidR="00EF24D2" w:rsidRDefault="00EF24D2">
      <w:pPr>
        <w:pStyle w:val="BodyText"/>
        <w:rPr>
          <w:sz w:val="20"/>
        </w:rPr>
      </w:pPr>
    </w:p>
    <w:p w14:paraId="10503591" w14:textId="77777777" w:rsidR="00EF24D2" w:rsidRDefault="00EF24D2">
      <w:pPr>
        <w:pStyle w:val="BodyText"/>
        <w:rPr>
          <w:sz w:val="20"/>
        </w:rPr>
      </w:pPr>
    </w:p>
    <w:p w14:paraId="7023C135" w14:textId="77777777" w:rsidR="00EF24D2" w:rsidRDefault="00EF24D2">
      <w:pPr>
        <w:pStyle w:val="BodyText"/>
        <w:rPr>
          <w:sz w:val="20"/>
        </w:rPr>
      </w:pPr>
    </w:p>
    <w:p w14:paraId="26B7FDAD" w14:textId="77777777" w:rsidR="00EF24D2" w:rsidRDefault="00EF24D2">
      <w:pPr>
        <w:pStyle w:val="BodyText"/>
        <w:rPr>
          <w:sz w:val="20"/>
        </w:rPr>
      </w:pPr>
    </w:p>
    <w:p w14:paraId="7B8B8D37" w14:textId="77777777" w:rsidR="00EF24D2" w:rsidRDefault="00EF24D2">
      <w:pPr>
        <w:pStyle w:val="BodyText"/>
        <w:rPr>
          <w:sz w:val="20"/>
        </w:rPr>
      </w:pPr>
    </w:p>
    <w:p w14:paraId="33B5801A" w14:textId="77777777" w:rsidR="00EF24D2" w:rsidRDefault="00EF24D2">
      <w:pPr>
        <w:pStyle w:val="BodyText"/>
        <w:rPr>
          <w:sz w:val="20"/>
        </w:rPr>
      </w:pPr>
    </w:p>
    <w:p w14:paraId="55002881" w14:textId="77777777" w:rsidR="00EF24D2" w:rsidRDefault="00EF24D2">
      <w:pPr>
        <w:pStyle w:val="BodyText"/>
        <w:rPr>
          <w:sz w:val="20"/>
        </w:rPr>
      </w:pPr>
    </w:p>
    <w:p w14:paraId="021ECC83" w14:textId="77777777" w:rsidR="00EF24D2" w:rsidRDefault="00EF24D2">
      <w:pPr>
        <w:pStyle w:val="BodyText"/>
        <w:rPr>
          <w:sz w:val="20"/>
        </w:rPr>
      </w:pPr>
    </w:p>
    <w:p w14:paraId="7298636D" w14:textId="77777777" w:rsidR="00EF24D2" w:rsidRDefault="00EF24D2">
      <w:pPr>
        <w:pStyle w:val="BodyText"/>
        <w:rPr>
          <w:sz w:val="20"/>
        </w:rPr>
      </w:pPr>
    </w:p>
    <w:p w14:paraId="5B2B4263" w14:textId="77777777" w:rsidR="00EF24D2" w:rsidRDefault="00EF24D2">
      <w:pPr>
        <w:pStyle w:val="BodyText"/>
        <w:rPr>
          <w:sz w:val="20"/>
        </w:rPr>
      </w:pPr>
    </w:p>
    <w:p w14:paraId="259EAF33" w14:textId="77777777" w:rsidR="00EF24D2" w:rsidRDefault="00EF24D2">
      <w:pPr>
        <w:pStyle w:val="BodyText"/>
        <w:rPr>
          <w:sz w:val="20"/>
        </w:rPr>
      </w:pPr>
    </w:p>
    <w:p w14:paraId="53B40C32" w14:textId="77777777" w:rsidR="00EF24D2" w:rsidRDefault="00EF24D2">
      <w:pPr>
        <w:pStyle w:val="BodyText"/>
        <w:rPr>
          <w:sz w:val="20"/>
        </w:rPr>
      </w:pPr>
    </w:p>
    <w:p w14:paraId="3D44BDBF" w14:textId="77777777" w:rsidR="00EF24D2" w:rsidRDefault="00EF24D2">
      <w:pPr>
        <w:pStyle w:val="BodyText"/>
        <w:rPr>
          <w:sz w:val="20"/>
        </w:rPr>
      </w:pPr>
    </w:p>
    <w:p w14:paraId="11300B3A" w14:textId="77777777" w:rsidR="00EF24D2" w:rsidRDefault="00EF24D2">
      <w:pPr>
        <w:pStyle w:val="BodyText"/>
        <w:rPr>
          <w:sz w:val="20"/>
        </w:rPr>
      </w:pPr>
    </w:p>
    <w:p w14:paraId="7B2B6471" w14:textId="77777777" w:rsidR="00EF24D2" w:rsidRDefault="00EF24D2">
      <w:pPr>
        <w:pStyle w:val="BodyText"/>
        <w:rPr>
          <w:sz w:val="20"/>
        </w:rPr>
      </w:pPr>
    </w:p>
    <w:p w14:paraId="4AB941FB" w14:textId="77777777" w:rsidR="00EF24D2" w:rsidRDefault="00EF24D2">
      <w:pPr>
        <w:pStyle w:val="BodyText"/>
        <w:rPr>
          <w:sz w:val="20"/>
        </w:rPr>
      </w:pPr>
    </w:p>
    <w:p w14:paraId="402508A2" w14:textId="77777777" w:rsidR="00EF24D2" w:rsidRDefault="00EF24D2">
      <w:pPr>
        <w:pStyle w:val="BodyText"/>
        <w:rPr>
          <w:sz w:val="20"/>
        </w:rPr>
      </w:pPr>
    </w:p>
    <w:p w14:paraId="67C90F82" w14:textId="77777777" w:rsidR="00EF24D2" w:rsidRDefault="00EF24D2">
      <w:pPr>
        <w:pStyle w:val="BodyText"/>
        <w:rPr>
          <w:sz w:val="20"/>
        </w:rPr>
      </w:pPr>
    </w:p>
    <w:p w14:paraId="2764D435" w14:textId="77777777" w:rsidR="00EF24D2" w:rsidRDefault="00EF24D2">
      <w:pPr>
        <w:pStyle w:val="BodyText"/>
        <w:rPr>
          <w:sz w:val="20"/>
        </w:rPr>
      </w:pPr>
    </w:p>
    <w:p w14:paraId="622DB0E5" w14:textId="77777777" w:rsidR="00EF24D2" w:rsidRDefault="00EF24D2">
      <w:pPr>
        <w:pStyle w:val="BodyText"/>
        <w:rPr>
          <w:sz w:val="20"/>
        </w:rPr>
      </w:pPr>
    </w:p>
    <w:p w14:paraId="0DE83183" w14:textId="77777777" w:rsidR="00EF24D2" w:rsidRDefault="00EF24D2">
      <w:pPr>
        <w:pStyle w:val="BodyText"/>
        <w:rPr>
          <w:sz w:val="20"/>
        </w:rPr>
      </w:pPr>
    </w:p>
    <w:p w14:paraId="1FC02CC8" w14:textId="77777777" w:rsidR="00EF24D2" w:rsidRDefault="00EF24D2">
      <w:pPr>
        <w:pStyle w:val="BodyText"/>
        <w:rPr>
          <w:sz w:val="20"/>
        </w:rPr>
      </w:pPr>
    </w:p>
    <w:p w14:paraId="2A82C55B" w14:textId="77777777" w:rsidR="00EF24D2" w:rsidRDefault="00EF24D2">
      <w:pPr>
        <w:pStyle w:val="BodyText"/>
        <w:rPr>
          <w:sz w:val="20"/>
        </w:rPr>
      </w:pPr>
    </w:p>
    <w:p w14:paraId="75D9FF95" w14:textId="77777777" w:rsidR="00EF24D2" w:rsidRDefault="00EF24D2">
      <w:pPr>
        <w:pStyle w:val="BodyText"/>
        <w:rPr>
          <w:sz w:val="20"/>
        </w:rPr>
      </w:pPr>
    </w:p>
    <w:p w14:paraId="472EFAED" w14:textId="77777777" w:rsidR="00EF24D2" w:rsidRDefault="00EF24D2">
      <w:pPr>
        <w:pStyle w:val="BodyText"/>
        <w:rPr>
          <w:sz w:val="20"/>
        </w:rPr>
      </w:pPr>
    </w:p>
    <w:p w14:paraId="705D436A" w14:textId="77777777" w:rsidR="00EF24D2" w:rsidRDefault="00EF24D2">
      <w:pPr>
        <w:pStyle w:val="BodyText"/>
        <w:rPr>
          <w:sz w:val="20"/>
        </w:rPr>
      </w:pPr>
    </w:p>
    <w:p w14:paraId="44F03A3C" w14:textId="77777777" w:rsidR="00EF24D2" w:rsidRDefault="00000000">
      <w:pPr>
        <w:pStyle w:val="BodyText"/>
        <w:spacing w:before="146"/>
        <w:rPr>
          <w:sz w:val="20"/>
        </w:rPr>
      </w:pPr>
      <w:r>
        <w:rPr>
          <w:noProof/>
          <w:sz w:val="20"/>
        </w:rPr>
        <mc:AlternateContent>
          <mc:Choice Requires="wps">
            <w:drawing>
              <wp:anchor distT="0" distB="0" distL="0" distR="0" simplePos="0" relativeHeight="487802368" behindDoc="1" locked="0" layoutInCell="1" allowOverlap="1" wp14:anchorId="50933741" wp14:editId="3ABBA9FB">
                <wp:simplePos x="0" y="0"/>
                <wp:positionH relativeFrom="page">
                  <wp:posOffset>1511935</wp:posOffset>
                </wp:positionH>
                <wp:positionV relativeFrom="paragraph">
                  <wp:posOffset>254245</wp:posOffset>
                </wp:positionV>
                <wp:extent cx="4537075" cy="1270"/>
                <wp:effectExtent l="0" t="0" r="0" b="0"/>
                <wp:wrapTopAndBottom/>
                <wp:docPr id="475" name="Graphic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BCEBF2" id="Graphic 475" o:spid="_x0000_s1026" style="position:absolute;margin-left:119.05pt;margin-top:20pt;width:357.25pt;height:.1pt;z-index:-155141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" path="m,l4537074,e" filled="f">
                <v:path arrowok="t"/>
                <w10:wrap type="topAndBottom" anchorx="page"/>
              </v:shape>
            </w:pict>
          </mc:Fallback>
        </mc:AlternateContent>
      </w:r>
    </w:p>
    <w:p w14:paraId="4EF6EC08" w14:textId="77777777" w:rsidR="00EF24D2" w:rsidRDefault="00EF24D2">
      <w:pPr>
        <w:pStyle w:val="BodyText"/>
        <w:spacing w:before="172"/>
        <w:rPr>
          <w:sz w:val="16"/>
        </w:rPr>
      </w:pPr>
    </w:p>
    <w:p w14:paraId="71C9DFBF"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111</w:t>
      </w:r>
    </w:p>
    <w:p w14:paraId="6899915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66A2A58" w14:textId="77777777" w:rsidR="00EF24D2" w:rsidRDefault="00EF24D2">
      <w:pPr>
        <w:rPr>
          <w:sz w:val="16"/>
        </w:rPr>
        <w:sectPr w:rsidR="00EF24D2">
          <w:pgSz w:w="11910" w:h="16840"/>
          <w:pgMar w:top="920" w:right="1700" w:bottom="360" w:left="1700" w:header="0" w:footer="177" w:gutter="0"/>
          <w:cols w:space="720"/>
        </w:sectPr>
      </w:pPr>
    </w:p>
    <w:p w14:paraId="11E76D74" w14:textId="77777777" w:rsidR="00EF24D2" w:rsidRDefault="00000000">
      <w:pPr>
        <w:spacing w:before="71"/>
        <w:ind w:left="710"/>
        <w:rPr>
          <w:sz w:val="20"/>
        </w:rPr>
      </w:pPr>
      <w:r>
        <w:rPr>
          <w:b/>
          <w:sz w:val="20"/>
        </w:rPr>
        <w:lastRenderedPageBreak/>
        <w:t>Part</w:t>
      </w:r>
      <w:r>
        <w:rPr>
          <w:b/>
          <w:spacing w:val="-1"/>
          <w:sz w:val="20"/>
        </w:rPr>
        <w:t xml:space="preserve"> </w:t>
      </w:r>
      <w:r>
        <w:rPr>
          <w:b/>
          <w:sz w:val="20"/>
        </w:rPr>
        <w:t>3</w:t>
      </w:r>
      <w:r>
        <w:rPr>
          <w:b/>
          <w:spacing w:val="50"/>
          <w:sz w:val="20"/>
        </w:rPr>
        <w:t xml:space="preserve"> </w:t>
      </w:r>
      <w:r>
        <w:rPr>
          <w:sz w:val="20"/>
        </w:rPr>
        <w:t xml:space="preserve">Reporting </w:t>
      </w:r>
      <w:r>
        <w:rPr>
          <w:spacing w:val="-2"/>
          <w:sz w:val="20"/>
        </w:rPr>
        <w:t>obligations</w:t>
      </w:r>
    </w:p>
    <w:p w14:paraId="765EBBCD" w14:textId="77777777" w:rsidR="00EF24D2" w:rsidRDefault="00000000">
      <w:pPr>
        <w:spacing w:before="30"/>
        <w:ind w:left="710"/>
        <w:rPr>
          <w:sz w:val="20"/>
        </w:rPr>
      </w:pPr>
      <w:r>
        <w:rPr>
          <w:b/>
          <w:sz w:val="20"/>
        </w:rPr>
        <w:t>Division</w:t>
      </w:r>
      <w:r>
        <w:rPr>
          <w:b/>
          <w:spacing w:val="-5"/>
          <w:sz w:val="20"/>
        </w:rPr>
        <w:t xml:space="preserve"> </w:t>
      </w:r>
      <w:r>
        <w:rPr>
          <w:b/>
          <w:sz w:val="20"/>
        </w:rPr>
        <w:t>6</w:t>
      </w:r>
      <w:r>
        <w:rPr>
          <w:b/>
          <w:spacing w:val="46"/>
          <w:sz w:val="20"/>
        </w:rPr>
        <w:t xml:space="preserve"> </w:t>
      </w:r>
      <w:r>
        <w:rPr>
          <w:sz w:val="20"/>
        </w:rPr>
        <w:t>General</w:t>
      </w:r>
      <w:r>
        <w:rPr>
          <w:spacing w:val="-1"/>
          <w:sz w:val="20"/>
        </w:rPr>
        <w:t xml:space="preserve"> </w:t>
      </w:r>
      <w:r>
        <w:rPr>
          <w:spacing w:val="-2"/>
          <w:sz w:val="20"/>
        </w:rPr>
        <w:t>provisions</w:t>
      </w:r>
    </w:p>
    <w:p w14:paraId="2B579E4F" w14:textId="77777777" w:rsidR="00EF24D2" w:rsidRDefault="00EF24D2">
      <w:pPr>
        <w:pStyle w:val="BodyText"/>
        <w:spacing w:before="46"/>
        <w:rPr>
          <w:sz w:val="20"/>
        </w:rPr>
      </w:pPr>
    </w:p>
    <w:p w14:paraId="5B6119D5" w14:textId="77777777" w:rsidR="00EF24D2" w:rsidRDefault="00000000">
      <w:pPr>
        <w:ind w:left="710"/>
        <w:rPr>
          <w:sz w:val="24"/>
        </w:rPr>
      </w:pPr>
      <w:r>
        <w:rPr>
          <w:noProof/>
          <w:sz w:val="24"/>
        </w:rPr>
        <mc:AlternateContent>
          <mc:Choice Requires="wps">
            <w:drawing>
              <wp:anchor distT="0" distB="0" distL="0" distR="0" simplePos="0" relativeHeight="487802880" behindDoc="1" locked="0" layoutInCell="1" allowOverlap="1" wp14:anchorId="4C74D534" wp14:editId="39240F9F">
                <wp:simplePos x="0" y="0"/>
                <wp:positionH relativeFrom="page">
                  <wp:posOffset>1511935</wp:posOffset>
                </wp:positionH>
                <wp:positionV relativeFrom="paragraph">
                  <wp:posOffset>192734</wp:posOffset>
                </wp:positionV>
                <wp:extent cx="4537075" cy="1270"/>
                <wp:effectExtent l="0" t="0" r="0" b="0"/>
                <wp:wrapTopAndBottom/>
                <wp:docPr id="476" name="Graphic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479BE8" id="Graphic 476" o:spid="_x0000_s1026" style="position:absolute;margin-left:119.05pt;margin-top:15.2pt;width:357.25pt;height:.1pt;z-index:-155136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49</w:t>
      </w:r>
    </w:p>
    <w:p w14:paraId="3728F81D" w14:textId="77777777" w:rsidR="00EF24D2" w:rsidRDefault="00EF24D2">
      <w:pPr>
        <w:pStyle w:val="BodyText"/>
        <w:spacing w:before="212"/>
        <w:rPr>
          <w:sz w:val="28"/>
        </w:rPr>
      </w:pPr>
    </w:p>
    <w:p w14:paraId="39C3546A" w14:textId="77777777" w:rsidR="00EF24D2" w:rsidRDefault="00000000">
      <w:pPr>
        <w:pStyle w:val="Heading3"/>
      </w:pPr>
      <w:bookmarkStart w:id="77" w:name="_bookmark77"/>
      <w:bookmarkEnd w:id="77"/>
      <w:r>
        <w:t>Division</w:t>
      </w:r>
      <w:r>
        <w:rPr>
          <w:spacing w:val="-5"/>
        </w:rPr>
        <w:t xml:space="preserve"> </w:t>
      </w:r>
      <w:r>
        <w:t>6—General</w:t>
      </w:r>
      <w:r>
        <w:rPr>
          <w:spacing w:val="-4"/>
        </w:rPr>
        <w:t xml:space="preserve"> </w:t>
      </w:r>
      <w:r>
        <w:rPr>
          <w:spacing w:val="-2"/>
        </w:rPr>
        <w:t>provisions</w:t>
      </w:r>
    </w:p>
    <w:p w14:paraId="158A4538" w14:textId="77777777" w:rsidR="00EF24D2" w:rsidRDefault="00000000">
      <w:pPr>
        <w:pStyle w:val="Heading5"/>
        <w:numPr>
          <w:ilvl w:val="0"/>
          <w:numId w:val="301"/>
        </w:numPr>
        <w:tabs>
          <w:tab w:val="left" w:pos="1070"/>
        </w:tabs>
        <w:spacing w:before="280"/>
        <w:ind w:left="1070" w:hanging="360"/>
      </w:pPr>
      <w:bookmarkStart w:id="78" w:name="_bookmark78"/>
      <w:bookmarkEnd w:id="78"/>
      <w:r>
        <w:t>Further</w:t>
      </w:r>
      <w:r>
        <w:rPr>
          <w:spacing w:val="-2"/>
        </w:rPr>
        <w:t xml:space="preserve"> </w:t>
      </w:r>
      <w:r>
        <w:t>information</w:t>
      </w:r>
      <w:r>
        <w:rPr>
          <w:spacing w:val="-1"/>
        </w:rPr>
        <w:t xml:space="preserve"> </w:t>
      </w:r>
      <w:r>
        <w:t>to</w:t>
      </w:r>
      <w:r>
        <w:rPr>
          <w:spacing w:val="-2"/>
        </w:rPr>
        <w:t xml:space="preserve"> </w:t>
      </w:r>
      <w:r>
        <w:t>be</w:t>
      </w:r>
      <w:r>
        <w:rPr>
          <w:spacing w:val="-1"/>
        </w:rPr>
        <w:t xml:space="preserve"> </w:t>
      </w:r>
      <w:r>
        <w:t>given</w:t>
      </w:r>
      <w:r>
        <w:rPr>
          <w:spacing w:val="-2"/>
        </w:rPr>
        <w:t xml:space="preserve"> </w:t>
      </w:r>
      <w:r>
        <w:t>to</w:t>
      </w:r>
      <w:r>
        <w:rPr>
          <w:spacing w:val="-1"/>
        </w:rPr>
        <w:t xml:space="preserve"> </w:t>
      </w:r>
      <w:r>
        <w:t>the</w:t>
      </w:r>
      <w:r>
        <w:rPr>
          <w:spacing w:val="-2"/>
        </w:rPr>
        <w:t xml:space="preserve"> </w:t>
      </w:r>
      <w:r>
        <w:t>AUSTRAC</w:t>
      </w:r>
      <w:r>
        <w:rPr>
          <w:spacing w:val="-2"/>
        </w:rPr>
        <w:t xml:space="preserve"> </w:t>
      </w:r>
      <w:r>
        <w:t>CEO</w:t>
      </w:r>
      <w:r>
        <w:rPr>
          <w:spacing w:val="-1"/>
        </w:rPr>
        <w:t xml:space="preserve"> </w:t>
      </w:r>
      <w:r>
        <w:rPr>
          <w:spacing w:val="-4"/>
        </w:rPr>
        <w:t>etc.</w:t>
      </w:r>
    </w:p>
    <w:p w14:paraId="748E3F98" w14:textId="77777777" w:rsidR="00EF24D2" w:rsidRDefault="00000000">
      <w:pPr>
        <w:pStyle w:val="ListParagraph"/>
        <w:numPr>
          <w:ilvl w:val="0"/>
          <w:numId w:val="177"/>
        </w:numPr>
        <w:tabs>
          <w:tab w:val="left" w:pos="1844"/>
        </w:tabs>
        <w:spacing w:before="180"/>
        <w:ind w:right="893"/>
      </w:pPr>
      <w:r>
        <w:t>If</w:t>
      </w:r>
      <w:r>
        <w:rPr>
          <w:spacing w:val="-5"/>
        </w:rPr>
        <w:t xml:space="preserve"> </w:t>
      </w:r>
      <w:r>
        <w:t>a</w:t>
      </w:r>
      <w:r>
        <w:rPr>
          <w:spacing w:val="-6"/>
        </w:rPr>
        <w:t xml:space="preserve"> </w:t>
      </w:r>
      <w:r>
        <w:t>reporting</w:t>
      </w:r>
      <w:r>
        <w:rPr>
          <w:spacing w:val="-5"/>
        </w:rPr>
        <w:t xml:space="preserve"> </w:t>
      </w:r>
      <w:r>
        <w:t>entity</w:t>
      </w:r>
      <w:r>
        <w:rPr>
          <w:spacing w:val="-5"/>
        </w:rPr>
        <w:t xml:space="preserve"> </w:t>
      </w:r>
      <w:r>
        <w:t>communicates</w:t>
      </w:r>
      <w:r>
        <w:rPr>
          <w:spacing w:val="-6"/>
        </w:rPr>
        <w:t xml:space="preserve"> </w:t>
      </w:r>
      <w:r>
        <w:t>information</w:t>
      </w:r>
      <w:r>
        <w:rPr>
          <w:spacing w:val="-5"/>
        </w:rPr>
        <w:t xml:space="preserve"> </w:t>
      </w:r>
      <w:r>
        <w:t>to</w:t>
      </w:r>
      <w:r>
        <w:rPr>
          <w:spacing w:val="-5"/>
        </w:rPr>
        <w:t xml:space="preserve"> </w:t>
      </w:r>
      <w:r>
        <w:t>the</w:t>
      </w:r>
      <w:r>
        <w:rPr>
          <w:spacing w:val="-5"/>
        </w:rPr>
        <w:t xml:space="preserve"> </w:t>
      </w:r>
      <w:r>
        <w:t>AUSTRAC CEO under section 41, 43 or 45, then:</w:t>
      </w:r>
    </w:p>
    <w:p w14:paraId="102AAAA6" w14:textId="77777777" w:rsidR="00EF24D2" w:rsidRDefault="00000000">
      <w:pPr>
        <w:pStyle w:val="ListParagraph"/>
        <w:numPr>
          <w:ilvl w:val="1"/>
          <w:numId w:val="177"/>
        </w:numPr>
        <w:tabs>
          <w:tab w:val="left" w:pos="2352"/>
        </w:tabs>
        <w:ind w:left="2352" w:hanging="356"/>
      </w:pPr>
      <w:r>
        <w:t>the</w:t>
      </w:r>
      <w:r>
        <w:rPr>
          <w:spacing w:val="-4"/>
        </w:rPr>
        <w:t xml:space="preserve"> </w:t>
      </w:r>
      <w:r>
        <w:t>AUSTRAC</w:t>
      </w:r>
      <w:r>
        <w:rPr>
          <w:spacing w:val="-2"/>
        </w:rPr>
        <w:t xml:space="preserve"> </w:t>
      </w:r>
      <w:r>
        <w:t>CEO;</w:t>
      </w:r>
      <w:r>
        <w:rPr>
          <w:spacing w:val="-2"/>
        </w:rPr>
        <w:t xml:space="preserve"> </w:t>
      </w:r>
      <w:r>
        <w:rPr>
          <w:spacing w:val="-5"/>
        </w:rPr>
        <w:t>or</w:t>
      </w:r>
    </w:p>
    <w:p w14:paraId="4FE162AB" w14:textId="77777777" w:rsidR="00EF24D2" w:rsidRDefault="00000000">
      <w:pPr>
        <w:pStyle w:val="ListParagraph"/>
        <w:numPr>
          <w:ilvl w:val="1"/>
          <w:numId w:val="177"/>
        </w:numPr>
        <w:tabs>
          <w:tab w:val="left" w:pos="2353"/>
        </w:tabs>
        <w:ind w:hanging="369"/>
      </w:pPr>
      <w:r>
        <w:t>the</w:t>
      </w:r>
      <w:r>
        <w:rPr>
          <w:spacing w:val="-3"/>
        </w:rPr>
        <w:t xml:space="preserve"> </w:t>
      </w:r>
      <w:r>
        <w:t>Commissioner of</w:t>
      </w:r>
      <w:r>
        <w:rPr>
          <w:spacing w:val="-1"/>
        </w:rPr>
        <w:t xml:space="preserve"> </w:t>
      </w:r>
      <w:r>
        <w:t>the</w:t>
      </w:r>
      <w:r>
        <w:rPr>
          <w:spacing w:val="-1"/>
        </w:rPr>
        <w:t xml:space="preserve"> </w:t>
      </w:r>
      <w:r>
        <w:t>Australian</w:t>
      </w:r>
      <w:r>
        <w:rPr>
          <w:spacing w:val="-1"/>
        </w:rPr>
        <w:t xml:space="preserve"> </w:t>
      </w:r>
      <w:r>
        <w:t>Federal</w:t>
      </w:r>
      <w:r>
        <w:rPr>
          <w:spacing w:val="-1"/>
        </w:rPr>
        <w:t xml:space="preserve"> </w:t>
      </w:r>
      <w:r>
        <w:t xml:space="preserve">Police; </w:t>
      </w:r>
      <w:r>
        <w:rPr>
          <w:spacing w:val="-5"/>
        </w:rPr>
        <w:t>or</w:t>
      </w:r>
    </w:p>
    <w:p w14:paraId="14931516" w14:textId="77777777" w:rsidR="00EF24D2" w:rsidRDefault="00000000">
      <w:pPr>
        <w:pStyle w:val="ListParagraph"/>
        <w:numPr>
          <w:ilvl w:val="1"/>
          <w:numId w:val="177"/>
        </w:numPr>
        <w:tabs>
          <w:tab w:val="left" w:pos="2351"/>
          <w:tab w:val="left" w:pos="2353"/>
        </w:tabs>
        <w:ind w:right="1575"/>
      </w:pPr>
      <w:r>
        <w:t>the</w:t>
      </w:r>
      <w:r>
        <w:rPr>
          <w:spacing w:val="-5"/>
        </w:rPr>
        <w:t xml:space="preserve"> </w:t>
      </w:r>
      <w:r>
        <w:t>Chief</w:t>
      </w:r>
      <w:r>
        <w:rPr>
          <w:spacing w:val="-5"/>
        </w:rPr>
        <w:t xml:space="preserve"> </w:t>
      </w:r>
      <w:r>
        <w:t>Executive</w:t>
      </w:r>
      <w:r>
        <w:rPr>
          <w:spacing w:val="-5"/>
        </w:rPr>
        <w:t xml:space="preserve"> </w:t>
      </w:r>
      <w:r>
        <w:t>Officer</w:t>
      </w:r>
      <w:r>
        <w:rPr>
          <w:spacing w:val="-5"/>
        </w:rPr>
        <w:t xml:space="preserve"> </w:t>
      </w:r>
      <w:r>
        <w:t>of</w:t>
      </w:r>
      <w:r>
        <w:rPr>
          <w:spacing w:val="-5"/>
        </w:rPr>
        <w:t xml:space="preserve"> </w:t>
      </w:r>
      <w:r>
        <w:t>the</w:t>
      </w:r>
      <w:r>
        <w:rPr>
          <w:spacing w:val="-5"/>
        </w:rPr>
        <w:t xml:space="preserve"> </w:t>
      </w:r>
      <w:r>
        <w:t>Australian</w:t>
      </w:r>
      <w:r>
        <w:rPr>
          <w:spacing w:val="-5"/>
        </w:rPr>
        <w:t xml:space="preserve"> </w:t>
      </w:r>
      <w:r>
        <w:t>Crime Commission; or</w:t>
      </w:r>
    </w:p>
    <w:p w14:paraId="699CB419" w14:textId="77777777" w:rsidR="00EF24D2" w:rsidRDefault="00000000">
      <w:pPr>
        <w:pStyle w:val="ListParagraph"/>
        <w:numPr>
          <w:ilvl w:val="1"/>
          <w:numId w:val="177"/>
        </w:numPr>
        <w:tabs>
          <w:tab w:val="left" w:pos="2353"/>
        </w:tabs>
        <w:ind w:hanging="369"/>
      </w:pPr>
      <w:r>
        <w:t>the</w:t>
      </w:r>
      <w:r>
        <w:rPr>
          <w:spacing w:val="-1"/>
        </w:rPr>
        <w:t xml:space="preserve"> </w:t>
      </w:r>
      <w:r>
        <w:t>Commissioner of</w:t>
      </w:r>
      <w:r>
        <w:rPr>
          <w:spacing w:val="-1"/>
        </w:rPr>
        <w:t xml:space="preserve"> </w:t>
      </w:r>
      <w:r>
        <w:t xml:space="preserve">Taxation; </w:t>
      </w:r>
      <w:r>
        <w:rPr>
          <w:spacing w:val="-5"/>
        </w:rPr>
        <w:t>or</w:t>
      </w:r>
    </w:p>
    <w:p w14:paraId="3BB60B62" w14:textId="77777777" w:rsidR="00EF24D2" w:rsidRDefault="00000000">
      <w:pPr>
        <w:pStyle w:val="ListParagraph"/>
        <w:numPr>
          <w:ilvl w:val="1"/>
          <w:numId w:val="177"/>
        </w:numPr>
        <w:tabs>
          <w:tab w:val="left" w:pos="2352"/>
        </w:tabs>
        <w:ind w:left="2352" w:hanging="356"/>
      </w:pPr>
      <w:r>
        <w:t>the</w:t>
      </w:r>
      <w:r>
        <w:rPr>
          <w:spacing w:val="-1"/>
        </w:rPr>
        <w:t xml:space="preserve"> </w:t>
      </w:r>
      <w:r>
        <w:t xml:space="preserve">Comptroller-General of Customs; </w:t>
      </w:r>
      <w:r>
        <w:rPr>
          <w:spacing w:val="-5"/>
        </w:rPr>
        <w:t>or</w:t>
      </w:r>
    </w:p>
    <w:p w14:paraId="51DF8272" w14:textId="77777777" w:rsidR="00EF24D2" w:rsidRDefault="00000000">
      <w:pPr>
        <w:pStyle w:val="ListParagraph"/>
        <w:numPr>
          <w:ilvl w:val="1"/>
          <w:numId w:val="177"/>
        </w:numPr>
        <w:tabs>
          <w:tab w:val="left" w:pos="2353"/>
        </w:tabs>
        <w:ind w:hanging="332"/>
      </w:pPr>
      <w:r>
        <w:t>the</w:t>
      </w:r>
      <w:r>
        <w:rPr>
          <w:spacing w:val="-1"/>
        </w:rPr>
        <w:t xml:space="preserve"> </w:t>
      </w:r>
      <w:r>
        <w:t>National Anti-Corruption</w:t>
      </w:r>
      <w:r>
        <w:rPr>
          <w:spacing w:val="-1"/>
        </w:rPr>
        <w:t xml:space="preserve"> </w:t>
      </w:r>
      <w:r>
        <w:t>Commissioner;</w:t>
      </w:r>
      <w:r>
        <w:rPr>
          <w:spacing w:val="-1"/>
        </w:rPr>
        <w:t xml:space="preserve"> </w:t>
      </w:r>
      <w:r>
        <w:rPr>
          <w:spacing w:val="-5"/>
        </w:rPr>
        <w:t>or</w:t>
      </w:r>
    </w:p>
    <w:p w14:paraId="069C3313" w14:textId="77777777" w:rsidR="00EF24D2" w:rsidRDefault="00000000">
      <w:pPr>
        <w:pStyle w:val="ListParagraph"/>
        <w:numPr>
          <w:ilvl w:val="1"/>
          <w:numId w:val="177"/>
        </w:numPr>
        <w:tabs>
          <w:tab w:val="left" w:pos="2353"/>
        </w:tabs>
        <w:ind w:right="896" w:hanging="370"/>
      </w:pPr>
      <w:r>
        <w:t>an</w:t>
      </w:r>
      <w:r>
        <w:rPr>
          <w:spacing w:val="-5"/>
        </w:rPr>
        <w:t xml:space="preserve"> </w:t>
      </w:r>
      <w:r>
        <w:t>investigating</w:t>
      </w:r>
      <w:r>
        <w:rPr>
          <w:spacing w:val="-5"/>
        </w:rPr>
        <w:t xml:space="preserve"> </w:t>
      </w:r>
      <w:r>
        <w:t>officer</w:t>
      </w:r>
      <w:r>
        <w:rPr>
          <w:spacing w:val="-5"/>
        </w:rPr>
        <w:t xml:space="preserve"> </w:t>
      </w:r>
      <w:r>
        <w:t>who</w:t>
      </w:r>
      <w:r>
        <w:rPr>
          <w:spacing w:val="-5"/>
        </w:rPr>
        <w:t xml:space="preserve"> </w:t>
      </w:r>
      <w:r>
        <w:t>is</w:t>
      </w:r>
      <w:r>
        <w:rPr>
          <w:spacing w:val="-5"/>
        </w:rPr>
        <w:t xml:space="preserve"> </w:t>
      </w:r>
      <w:r>
        <w:t>carrying</w:t>
      </w:r>
      <w:r>
        <w:rPr>
          <w:spacing w:val="-5"/>
        </w:rPr>
        <w:t xml:space="preserve"> </w:t>
      </w:r>
      <w:r>
        <w:t>out</w:t>
      </w:r>
      <w:r>
        <w:rPr>
          <w:spacing w:val="-5"/>
        </w:rPr>
        <w:t xml:space="preserve"> </w:t>
      </w:r>
      <w:r>
        <w:t>an</w:t>
      </w:r>
      <w:r>
        <w:rPr>
          <w:spacing w:val="-5"/>
        </w:rPr>
        <w:t xml:space="preserve"> </w:t>
      </w:r>
      <w:r>
        <w:t xml:space="preserve">investigation arising from, or relating to the matters mentioned in, the </w:t>
      </w:r>
      <w:r>
        <w:rPr>
          <w:spacing w:val="-2"/>
        </w:rPr>
        <w:t>information;</w:t>
      </w:r>
    </w:p>
    <w:p w14:paraId="31600358" w14:textId="77777777" w:rsidR="00EF24D2" w:rsidRDefault="00000000">
      <w:pPr>
        <w:pStyle w:val="BodyText"/>
        <w:spacing w:before="40"/>
        <w:ind w:left="1844" w:right="801"/>
      </w:pPr>
      <w:r>
        <w:t>may,</w:t>
      </w:r>
      <w:r>
        <w:rPr>
          <w:spacing w:val="-4"/>
        </w:rPr>
        <w:t xml:space="preserve"> </w:t>
      </w:r>
      <w:r>
        <w:t>by</w:t>
      </w:r>
      <w:r>
        <w:rPr>
          <w:spacing w:val="-4"/>
        </w:rPr>
        <w:t xml:space="preserve"> </w:t>
      </w:r>
      <w:r>
        <w:t>written</w:t>
      </w:r>
      <w:r>
        <w:rPr>
          <w:spacing w:val="-4"/>
        </w:rPr>
        <w:t xml:space="preserve"> </w:t>
      </w:r>
      <w:r>
        <w:t>notice</w:t>
      </w:r>
      <w:r>
        <w:rPr>
          <w:spacing w:val="-4"/>
        </w:rPr>
        <w:t xml:space="preserve"> </w:t>
      </w:r>
      <w:r>
        <w:t>given</w:t>
      </w:r>
      <w:r>
        <w:rPr>
          <w:spacing w:val="-4"/>
        </w:rPr>
        <w:t xml:space="preserve"> </w:t>
      </w:r>
      <w:r>
        <w:t>to</w:t>
      </w:r>
      <w:r>
        <w:rPr>
          <w:spacing w:val="-4"/>
        </w:rPr>
        <w:t xml:space="preserve"> </w:t>
      </w:r>
      <w:r>
        <w:t>the</w:t>
      </w:r>
      <w:r>
        <w:rPr>
          <w:spacing w:val="-4"/>
        </w:rPr>
        <w:t xml:space="preserve"> </w:t>
      </w:r>
      <w:r>
        <w:t>reporting</w:t>
      </w:r>
      <w:r>
        <w:rPr>
          <w:spacing w:val="-4"/>
        </w:rPr>
        <w:t xml:space="preserve"> </w:t>
      </w:r>
      <w:r>
        <w:t>entity</w:t>
      </w:r>
      <w:r>
        <w:rPr>
          <w:spacing w:val="-4"/>
        </w:rPr>
        <w:t xml:space="preserve"> </w:t>
      </w:r>
      <w:r>
        <w:t>or</w:t>
      </w:r>
      <w:r>
        <w:rPr>
          <w:spacing w:val="-4"/>
        </w:rPr>
        <w:t xml:space="preserve"> </w:t>
      </w:r>
      <w:r>
        <w:t>any</w:t>
      </w:r>
      <w:r>
        <w:rPr>
          <w:spacing w:val="-4"/>
        </w:rPr>
        <w:t xml:space="preserve"> </w:t>
      </w:r>
      <w:r>
        <w:t>other person, require the reporting entity or other person:</w:t>
      </w:r>
    </w:p>
    <w:p w14:paraId="4B6D1D96" w14:textId="77777777" w:rsidR="00EF24D2" w:rsidRDefault="00000000">
      <w:pPr>
        <w:pStyle w:val="ListParagraph"/>
        <w:numPr>
          <w:ilvl w:val="1"/>
          <w:numId w:val="177"/>
        </w:numPr>
        <w:tabs>
          <w:tab w:val="left" w:pos="2353"/>
        </w:tabs>
        <w:ind w:right="738" w:hanging="370"/>
      </w:pPr>
      <w:r>
        <w:t>to give such further information as is specified in the notice, within</w:t>
      </w:r>
      <w:r>
        <w:rPr>
          <w:spacing w:val="-4"/>
        </w:rPr>
        <w:t xml:space="preserve"> </w:t>
      </w:r>
      <w:r>
        <w:t>the</w:t>
      </w:r>
      <w:r>
        <w:rPr>
          <w:spacing w:val="-4"/>
        </w:rPr>
        <w:t xml:space="preserve"> </w:t>
      </w:r>
      <w:r>
        <w:t>period</w:t>
      </w:r>
      <w:r>
        <w:rPr>
          <w:spacing w:val="-4"/>
        </w:rPr>
        <w:t xml:space="preserve"> </w:t>
      </w:r>
      <w:r>
        <w:t>and</w:t>
      </w:r>
      <w:r>
        <w:rPr>
          <w:spacing w:val="-4"/>
        </w:rPr>
        <w:t xml:space="preserve"> </w:t>
      </w:r>
      <w:r>
        <w:t>in</w:t>
      </w:r>
      <w:r>
        <w:rPr>
          <w:spacing w:val="-4"/>
        </w:rPr>
        <w:t xml:space="preserve"> </w:t>
      </w:r>
      <w:r>
        <w:t>the</w:t>
      </w:r>
      <w:r>
        <w:rPr>
          <w:spacing w:val="-4"/>
        </w:rPr>
        <w:t xml:space="preserve"> </w:t>
      </w:r>
      <w:r>
        <w:t>manner</w:t>
      </w:r>
      <w:r>
        <w:rPr>
          <w:spacing w:val="-4"/>
        </w:rPr>
        <w:t xml:space="preserve"> </w:t>
      </w:r>
      <w:r>
        <w:t>specified</w:t>
      </w:r>
      <w:r>
        <w:rPr>
          <w:spacing w:val="-4"/>
        </w:rPr>
        <w:t xml:space="preserve"> </w:t>
      </w:r>
      <w:r>
        <w:t>in</w:t>
      </w:r>
      <w:r>
        <w:rPr>
          <w:spacing w:val="-4"/>
        </w:rPr>
        <w:t xml:space="preserve"> </w:t>
      </w:r>
      <w:r>
        <w:t>the</w:t>
      </w:r>
      <w:r>
        <w:rPr>
          <w:spacing w:val="-4"/>
        </w:rPr>
        <w:t xml:space="preserve"> </w:t>
      </w:r>
      <w:r>
        <w:t>notice,</w:t>
      </w:r>
      <w:r>
        <w:rPr>
          <w:spacing w:val="-4"/>
        </w:rPr>
        <w:t xml:space="preserve"> </w:t>
      </w:r>
      <w:r>
        <w:t>to the extent to which the reporting entity or other person has that information; or</w:t>
      </w:r>
    </w:p>
    <w:p w14:paraId="3414DC6F" w14:textId="77777777" w:rsidR="00EF24D2" w:rsidRDefault="00000000">
      <w:pPr>
        <w:pStyle w:val="ListParagraph"/>
        <w:numPr>
          <w:ilvl w:val="1"/>
          <w:numId w:val="177"/>
        </w:numPr>
        <w:tabs>
          <w:tab w:val="left" w:pos="2351"/>
          <w:tab w:val="left" w:pos="2353"/>
        </w:tabs>
        <w:ind w:right="891" w:hanging="321"/>
      </w:pPr>
      <w:r>
        <w:t>to</w:t>
      </w:r>
      <w:r>
        <w:rPr>
          <w:spacing w:val="-4"/>
        </w:rPr>
        <w:t xml:space="preserve"> </w:t>
      </w:r>
      <w:r>
        <w:t>produce,</w:t>
      </w:r>
      <w:r>
        <w:rPr>
          <w:spacing w:val="-4"/>
        </w:rPr>
        <w:t xml:space="preserve"> </w:t>
      </w:r>
      <w:r>
        <w:t>within</w:t>
      </w:r>
      <w:r>
        <w:rPr>
          <w:spacing w:val="-4"/>
        </w:rPr>
        <w:t xml:space="preserve"> </w:t>
      </w:r>
      <w:r>
        <w:t>the</w:t>
      </w:r>
      <w:r>
        <w:rPr>
          <w:spacing w:val="-4"/>
        </w:rPr>
        <w:t xml:space="preserve"> </w:t>
      </w:r>
      <w:r>
        <w:t>period</w:t>
      </w:r>
      <w:r>
        <w:rPr>
          <w:spacing w:val="-4"/>
        </w:rPr>
        <w:t xml:space="preserve"> </w:t>
      </w:r>
      <w:r>
        <w:t>and</w:t>
      </w:r>
      <w:r>
        <w:rPr>
          <w:spacing w:val="-4"/>
        </w:rPr>
        <w:t xml:space="preserve"> </w:t>
      </w:r>
      <w:r>
        <w:t>in</w:t>
      </w:r>
      <w:r>
        <w:rPr>
          <w:spacing w:val="-4"/>
        </w:rPr>
        <w:t xml:space="preserve"> </w:t>
      </w:r>
      <w:r>
        <w:t>the</w:t>
      </w:r>
      <w:r>
        <w:rPr>
          <w:spacing w:val="-4"/>
        </w:rPr>
        <w:t xml:space="preserve"> </w:t>
      </w:r>
      <w:r>
        <w:t>manner</w:t>
      </w:r>
      <w:r>
        <w:rPr>
          <w:spacing w:val="-4"/>
        </w:rPr>
        <w:t xml:space="preserve"> </w:t>
      </w:r>
      <w:r>
        <w:t>specified</w:t>
      </w:r>
      <w:r>
        <w:rPr>
          <w:spacing w:val="-4"/>
        </w:rPr>
        <w:t xml:space="preserve"> </w:t>
      </w:r>
      <w:r>
        <w:t>in the notice, such documents as are:</w:t>
      </w:r>
    </w:p>
    <w:p w14:paraId="1F59591B" w14:textId="77777777" w:rsidR="00EF24D2" w:rsidRDefault="00000000">
      <w:pPr>
        <w:pStyle w:val="ListParagraph"/>
        <w:numPr>
          <w:ilvl w:val="2"/>
          <w:numId w:val="177"/>
        </w:numPr>
        <w:tabs>
          <w:tab w:val="left" w:pos="2806"/>
        </w:tabs>
        <w:ind w:left="2806" w:hanging="319"/>
        <w:jc w:val="left"/>
      </w:pPr>
      <w:r>
        <w:t>specified</w:t>
      </w:r>
      <w:r>
        <w:rPr>
          <w:spacing w:val="-1"/>
        </w:rPr>
        <w:t xml:space="preserve"> </w:t>
      </w:r>
      <w:r>
        <w:t>in the</w:t>
      </w:r>
      <w:r>
        <w:rPr>
          <w:spacing w:val="-1"/>
        </w:rPr>
        <w:t xml:space="preserve"> </w:t>
      </w:r>
      <w:r>
        <w:t>notice;</w:t>
      </w:r>
      <w:r>
        <w:rPr>
          <w:spacing w:val="-1"/>
        </w:rPr>
        <w:t xml:space="preserve"> </w:t>
      </w:r>
      <w:r>
        <w:rPr>
          <w:spacing w:val="-5"/>
        </w:rPr>
        <w:t>and</w:t>
      </w:r>
    </w:p>
    <w:p w14:paraId="41BC1EED" w14:textId="77777777" w:rsidR="00EF24D2" w:rsidRDefault="00000000">
      <w:pPr>
        <w:pStyle w:val="ListParagraph"/>
        <w:numPr>
          <w:ilvl w:val="2"/>
          <w:numId w:val="177"/>
        </w:numPr>
        <w:tabs>
          <w:tab w:val="left" w:pos="2806"/>
          <w:tab w:val="left" w:pos="2808"/>
        </w:tabs>
        <w:ind w:left="2808" w:right="1255" w:hanging="382"/>
        <w:jc w:val="left"/>
      </w:pPr>
      <w:r>
        <w:t>relevant</w:t>
      </w:r>
      <w:r>
        <w:rPr>
          <w:spacing w:val="-6"/>
        </w:rPr>
        <w:t xml:space="preserve"> </w:t>
      </w:r>
      <w:r>
        <w:t>to</w:t>
      </w:r>
      <w:r>
        <w:rPr>
          <w:spacing w:val="-5"/>
        </w:rPr>
        <w:t xml:space="preserve"> </w:t>
      </w:r>
      <w:r>
        <w:t>the</w:t>
      </w:r>
      <w:r>
        <w:rPr>
          <w:spacing w:val="-5"/>
        </w:rPr>
        <w:t xml:space="preserve"> </w:t>
      </w:r>
      <w:r>
        <w:t>matter</w:t>
      </w:r>
      <w:r>
        <w:rPr>
          <w:spacing w:val="-5"/>
        </w:rPr>
        <w:t xml:space="preserve"> </w:t>
      </w:r>
      <w:r>
        <w:t>to</w:t>
      </w:r>
      <w:r>
        <w:rPr>
          <w:spacing w:val="-5"/>
        </w:rPr>
        <w:t xml:space="preserve"> </w:t>
      </w:r>
      <w:r>
        <w:t>which</w:t>
      </w:r>
      <w:r>
        <w:rPr>
          <w:spacing w:val="-5"/>
        </w:rPr>
        <w:t xml:space="preserve"> </w:t>
      </w:r>
      <w:r>
        <w:t>the</w:t>
      </w:r>
      <w:r>
        <w:rPr>
          <w:spacing w:val="-6"/>
        </w:rPr>
        <w:t xml:space="preserve"> </w:t>
      </w:r>
      <w:r>
        <w:t>communication under section 41, 43 or 45 relates; and</w:t>
      </w:r>
    </w:p>
    <w:p w14:paraId="68FB33D3" w14:textId="77777777" w:rsidR="00EF24D2" w:rsidRDefault="00000000">
      <w:pPr>
        <w:pStyle w:val="ListParagraph"/>
        <w:numPr>
          <w:ilvl w:val="2"/>
          <w:numId w:val="177"/>
        </w:numPr>
        <w:tabs>
          <w:tab w:val="left" w:pos="2806"/>
          <w:tab w:val="left" w:pos="2808"/>
        </w:tabs>
        <w:ind w:left="2808" w:right="1071" w:hanging="443"/>
        <w:jc w:val="left"/>
      </w:pPr>
      <w:r>
        <w:t>in</w:t>
      </w:r>
      <w:r>
        <w:rPr>
          <w:spacing w:val="-4"/>
        </w:rPr>
        <w:t xml:space="preserve"> </w:t>
      </w:r>
      <w:r>
        <w:t>the</w:t>
      </w:r>
      <w:r>
        <w:rPr>
          <w:spacing w:val="-4"/>
        </w:rPr>
        <w:t xml:space="preserve"> </w:t>
      </w:r>
      <w:r>
        <w:t>possession</w:t>
      </w:r>
      <w:r>
        <w:rPr>
          <w:spacing w:val="-4"/>
        </w:rPr>
        <w:t xml:space="preserve"> </w:t>
      </w:r>
      <w:r>
        <w:t>or</w:t>
      </w:r>
      <w:r>
        <w:rPr>
          <w:spacing w:val="-4"/>
        </w:rPr>
        <w:t xml:space="preserve"> </w:t>
      </w:r>
      <w:r>
        <w:t>control</w:t>
      </w:r>
      <w:r>
        <w:rPr>
          <w:spacing w:val="-4"/>
        </w:rPr>
        <w:t xml:space="preserve"> </w:t>
      </w:r>
      <w:r>
        <w:t>of</w:t>
      </w:r>
      <w:r>
        <w:rPr>
          <w:spacing w:val="-4"/>
        </w:rPr>
        <w:t xml:space="preserve"> </w:t>
      </w:r>
      <w:r>
        <w:t>the</w:t>
      </w:r>
      <w:r>
        <w:rPr>
          <w:spacing w:val="-4"/>
        </w:rPr>
        <w:t xml:space="preserve"> </w:t>
      </w:r>
      <w:r>
        <w:t>reporting</w:t>
      </w:r>
      <w:r>
        <w:rPr>
          <w:spacing w:val="-4"/>
        </w:rPr>
        <w:t xml:space="preserve"> </w:t>
      </w:r>
      <w:r>
        <w:t>entity</w:t>
      </w:r>
      <w:r>
        <w:rPr>
          <w:spacing w:val="-4"/>
        </w:rPr>
        <w:t xml:space="preserve"> </w:t>
      </w:r>
      <w:r>
        <w:t>or other person.</w:t>
      </w:r>
    </w:p>
    <w:p w14:paraId="08001BAB" w14:textId="77777777" w:rsidR="00EF24D2" w:rsidRDefault="00000000">
      <w:pPr>
        <w:pStyle w:val="BodyText"/>
        <w:spacing w:before="180"/>
        <w:ind w:left="1844" w:right="723" w:hanging="529"/>
      </w:pPr>
      <w:r>
        <w:t>(1A)</w:t>
      </w:r>
      <w:r>
        <w:rPr>
          <w:spacing w:val="40"/>
        </w:rPr>
        <w:t xml:space="preserve"> </w:t>
      </w:r>
      <w:r>
        <w:t>A</w:t>
      </w:r>
      <w:r>
        <w:rPr>
          <w:spacing w:val="-4"/>
        </w:rPr>
        <w:t xml:space="preserve"> </w:t>
      </w:r>
      <w:r>
        <w:t>person</w:t>
      </w:r>
      <w:r>
        <w:rPr>
          <w:spacing w:val="-3"/>
        </w:rPr>
        <w:t xml:space="preserve"> </w:t>
      </w:r>
      <w:r>
        <w:t>(the</w:t>
      </w:r>
      <w:r>
        <w:rPr>
          <w:spacing w:val="-3"/>
        </w:rPr>
        <w:t xml:space="preserve"> </w:t>
      </w:r>
      <w:r>
        <w:rPr>
          <w:b/>
          <w:i/>
        </w:rPr>
        <w:t>issuer</w:t>
      </w:r>
      <w:r>
        <w:t>)</w:t>
      </w:r>
      <w:r>
        <w:rPr>
          <w:spacing w:val="-3"/>
        </w:rPr>
        <w:t xml:space="preserve"> </w:t>
      </w:r>
      <w:r>
        <w:t>must</w:t>
      </w:r>
      <w:r>
        <w:rPr>
          <w:spacing w:val="-3"/>
        </w:rPr>
        <w:t xml:space="preserve"> </w:t>
      </w:r>
      <w:r>
        <w:t>not</w:t>
      </w:r>
      <w:r>
        <w:rPr>
          <w:spacing w:val="-3"/>
        </w:rPr>
        <w:t xml:space="preserve"> </w:t>
      </w:r>
      <w:r>
        <w:t>give</w:t>
      </w:r>
      <w:r>
        <w:rPr>
          <w:spacing w:val="-3"/>
        </w:rPr>
        <w:t xml:space="preserve"> </w:t>
      </w:r>
      <w:r>
        <w:t>a</w:t>
      </w:r>
      <w:r>
        <w:rPr>
          <w:spacing w:val="-3"/>
        </w:rPr>
        <w:t xml:space="preserve"> </w:t>
      </w:r>
      <w:r>
        <w:t>notice</w:t>
      </w:r>
      <w:r>
        <w:rPr>
          <w:spacing w:val="-4"/>
        </w:rPr>
        <w:t xml:space="preserve"> </w:t>
      </w:r>
      <w:r>
        <w:t>under</w:t>
      </w:r>
      <w:r>
        <w:rPr>
          <w:spacing w:val="-3"/>
        </w:rPr>
        <w:t xml:space="preserve"> </w:t>
      </w:r>
      <w:r>
        <w:t>subsection</w:t>
      </w:r>
      <w:r>
        <w:rPr>
          <w:spacing w:val="-3"/>
        </w:rPr>
        <w:t xml:space="preserve"> </w:t>
      </w:r>
      <w:r>
        <w:t>(1)</w:t>
      </w:r>
      <w:r>
        <w:rPr>
          <w:spacing w:val="-3"/>
        </w:rPr>
        <w:t xml:space="preserve"> </w:t>
      </w:r>
      <w:r>
        <w:t xml:space="preserve">to another person (the </w:t>
      </w:r>
      <w:r>
        <w:rPr>
          <w:b/>
          <w:i/>
        </w:rPr>
        <w:t>recipient</w:t>
      </w:r>
      <w:r>
        <w:t>) unless the issuer reasonably believes that the recipient has knowledge of the information, or possession or control of the document, that is specified in the notice.</w:t>
      </w:r>
    </w:p>
    <w:p w14:paraId="073225D3" w14:textId="77777777" w:rsidR="00EF24D2" w:rsidRDefault="00EF24D2">
      <w:pPr>
        <w:pStyle w:val="BodyText"/>
        <w:rPr>
          <w:sz w:val="20"/>
        </w:rPr>
      </w:pPr>
    </w:p>
    <w:p w14:paraId="29E1B3B2" w14:textId="77777777" w:rsidR="00EF24D2" w:rsidRDefault="00000000">
      <w:pPr>
        <w:pStyle w:val="BodyText"/>
        <w:spacing w:before="57"/>
        <w:rPr>
          <w:sz w:val="20"/>
        </w:rPr>
      </w:pPr>
      <w:r>
        <w:rPr>
          <w:noProof/>
          <w:sz w:val="20"/>
        </w:rPr>
        <mc:AlternateContent>
          <mc:Choice Requires="wps">
            <w:drawing>
              <wp:anchor distT="0" distB="0" distL="0" distR="0" simplePos="0" relativeHeight="487803392" behindDoc="1" locked="0" layoutInCell="1" allowOverlap="1" wp14:anchorId="37781789" wp14:editId="152BB545">
                <wp:simplePos x="0" y="0"/>
                <wp:positionH relativeFrom="page">
                  <wp:posOffset>1511935</wp:posOffset>
                </wp:positionH>
                <wp:positionV relativeFrom="paragraph">
                  <wp:posOffset>197663</wp:posOffset>
                </wp:positionV>
                <wp:extent cx="4537075" cy="1270"/>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FC17B4" id="Graphic 477" o:spid="_x0000_s1026" style="position:absolute;margin-left:119.05pt;margin-top:15.55pt;width:357.25pt;height:.1pt;z-index:-155130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ki0th4QAAAAkBAAAPAAAAAAAAAAAAAAAAAG0EAABkcnMvZG93bnJldi54bWxQSwUGAAAA&#10;AAQABADzAAAAewUAAAAA&#10;" path="m,l4537074,e" filled="f">
                <v:path arrowok="t"/>
                <w10:wrap type="topAndBottom" anchorx="page"/>
              </v:shape>
            </w:pict>
          </mc:Fallback>
        </mc:AlternateContent>
      </w:r>
    </w:p>
    <w:p w14:paraId="52B7754D" w14:textId="77777777" w:rsidR="00EF24D2" w:rsidRDefault="00EF24D2">
      <w:pPr>
        <w:pStyle w:val="BodyText"/>
        <w:spacing w:before="172"/>
        <w:rPr>
          <w:sz w:val="16"/>
        </w:rPr>
      </w:pPr>
    </w:p>
    <w:p w14:paraId="631BE94E" w14:textId="77777777" w:rsidR="00EF24D2" w:rsidRDefault="00000000">
      <w:pPr>
        <w:tabs>
          <w:tab w:val="left" w:pos="2342"/>
        </w:tabs>
        <w:ind w:left="710"/>
        <w:rPr>
          <w:i/>
          <w:sz w:val="16"/>
        </w:rPr>
      </w:pPr>
      <w:r>
        <w:rPr>
          <w:i/>
          <w:spacing w:val="-5"/>
          <w:sz w:val="16"/>
        </w:rPr>
        <w:t>112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0D2497A" w14:textId="77777777" w:rsidR="00EF24D2" w:rsidRDefault="00EF24D2">
      <w:pPr>
        <w:pStyle w:val="BodyText"/>
        <w:spacing w:before="12"/>
        <w:rPr>
          <w:i/>
          <w:sz w:val="16"/>
        </w:rPr>
      </w:pPr>
    </w:p>
    <w:p w14:paraId="5E5995A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DCDFFD4" w14:textId="77777777" w:rsidR="00EF24D2" w:rsidRDefault="00EF24D2">
      <w:pPr>
        <w:rPr>
          <w:sz w:val="16"/>
        </w:rPr>
        <w:sectPr w:rsidR="00EF24D2">
          <w:pgSz w:w="11910" w:h="16840"/>
          <w:pgMar w:top="920" w:right="1700" w:bottom="360" w:left="1700" w:header="0" w:footer="177" w:gutter="0"/>
          <w:cols w:space="720"/>
        </w:sectPr>
      </w:pPr>
    </w:p>
    <w:p w14:paraId="52DC46A6" w14:textId="77777777" w:rsidR="00EF24D2" w:rsidRDefault="00000000">
      <w:pPr>
        <w:spacing w:before="71"/>
        <w:ind w:left="5430"/>
        <w:rPr>
          <w:b/>
          <w:sz w:val="20"/>
        </w:rPr>
      </w:pPr>
      <w:r>
        <w:rPr>
          <w:sz w:val="20"/>
        </w:rPr>
        <w:lastRenderedPageBreak/>
        <w:t>Reporting</w:t>
      </w:r>
      <w:r>
        <w:rPr>
          <w:spacing w:val="-3"/>
          <w:sz w:val="20"/>
        </w:rPr>
        <w:t xml:space="preserve"> </w:t>
      </w:r>
      <w:r>
        <w:rPr>
          <w:sz w:val="20"/>
        </w:rPr>
        <w:t>obligations</w:t>
      </w:r>
      <w:r>
        <w:rPr>
          <w:spacing w:val="44"/>
          <w:sz w:val="20"/>
        </w:rPr>
        <w:t xml:space="preserve"> </w:t>
      </w:r>
      <w:r>
        <w:rPr>
          <w:b/>
          <w:sz w:val="20"/>
        </w:rPr>
        <w:t>Part</w:t>
      </w:r>
      <w:r>
        <w:rPr>
          <w:b/>
          <w:spacing w:val="-2"/>
          <w:sz w:val="20"/>
        </w:rPr>
        <w:t xml:space="preserve"> </w:t>
      </w:r>
      <w:r>
        <w:rPr>
          <w:b/>
          <w:spacing w:val="-10"/>
          <w:sz w:val="20"/>
        </w:rPr>
        <w:t>3</w:t>
      </w:r>
    </w:p>
    <w:p w14:paraId="678F37F4" w14:textId="77777777" w:rsidR="00EF24D2" w:rsidRDefault="00000000">
      <w:pPr>
        <w:spacing w:before="30"/>
        <w:ind w:left="5330"/>
        <w:rPr>
          <w:b/>
          <w:sz w:val="20"/>
        </w:rPr>
      </w:pPr>
      <w:r>
        <w:rPr>
          <w:sz w:val="20"/>
        </w:rPr>
        <w:t>General</w:t>
      </w:r>
      <w:r>
        <w:rPr>
          <w:spacing w:val="-2"/>
          <w:sz w:val="20"/>
        </w:rPr>
        <w:t xml:space="preserve"> </w:t>
      </w:r>
      <w:r>
        <w:rPr>
          <w:sz w:val="20"/>
        </w:rPr>
        <w:t>provisions</w:t>
      </w:r>
      <w:r>
        <w:rPr>
          <w:spacing w:val="46"/>
          <w:sz w:val="20"/>
        </w:rPr>
        <w:t xml:space="preserve"> </w:t>
      </w:r>
      <w:r>
        <w:rPr>
          <w:b/>
          <w:sz w:val="20"/>
        </w:rPr>
        <w:t>Division</w:t>
      </w:r>
      <w:r>
        <w:rPr>
          <w:b/>
          <w:spacing w:val="-1"/>
          <w:sz w:val="20"/>
        </w:rPr>
        <w:t xml:space="preserve"> </w:t>
      </w:r>
      <w:r>
        <w:rPr>
          <w:b/>
          <w:spacing w:val="-10"/>
          <w:sz w:val="20"/>
        </w:rPr>
        <w:t>6</w:t>
      </w:r>
    </w:p>
    <w:p w14:paraId="7C6269D2" w14:textId="77777777" w:rsidR="00EF24D2" w:rsidRDefault="00EF24D2">
      <w:pPr>
        <w:pStyle w:val="BodyText"/>
        <w:spacing w:before="46"/>
        <w:rPr>
          <w:b/>
          <w:sz w:val="20"/>
        </w:rPr>
      </w:pPr>
    </w:p>
    <w:p w14:paraId="6682A9DA" w14:textId="77777777" w:rsidR="00EF24D2" w:rsidRDefault="00000000">
      <w:pPr>
        <w:pStyle w:val="Heading6"/>
        <w:ind w:right="708"/>
        <w:jc w:val="right"/>
      </w:pPr>
      <w:r>
        <w:rPr>
          <w:noProof/>
        </w:rPr>
        <mc:AlternateContent>
          <mc:Choice Requires="wps">
            <w:drawing>
              <wp:anchor distT="0" distB="0" distL="0" distR="0" simplePos="0" relativeHeight="487803904" behindDoc="1" locked="0" layoutInCell="1" allowOverlap="1" wp14:anchorId="48D5CB04" wp14:editId="4CDA4613">
                <wp:simplePos x="0" y="0"/>
                <wp:positionH relativeFrom="page">
                  <wp:posOffset>1511935</wp:posOffset>
                </wp:positionH>
                <wp:positionV relativeFrom="paragraph">
                  <wp:posOffset>192734</wp:posOffset>
                </wp:positionV>
                <wp:extent cx="4537075" cy="1270"/>
                <wp:effectExtent l="0" t="0" r="0" b="0"/>
                <wp:wrapTopAndBottom/>
                <wp:docPr id="478" name="Graphic 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3ADF1A" id="Graphic 478" o:spid="_x0000_s1026" style="position:absolute;margin-left:119.05pt;margin-top:15.2pt;width:357.25pt;height:.1pt;z-index:-155125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49A</w:t>
      </w:r>
    </w:p>
    <w:p w14:paraId="3DBB071B" w14:textId="77777777" w:rsidR="00EF24D2" w:rsidRDefault="00EF24D2">
      <w:pPr>
        <w:pStyle w:val="BodyText"/>
        <w:spacing w:before="41"/>
      </w:pPr>
    </w:p>
    <w:p w14:paraId="4B0C7AC3" w14:textId="77777777" w:rsidR="00EF24D2" w:rsidRDefault="00000000">
      <w:pPr>
        <w:pStyle w:val="BodyText"/>
        <w:ind w:left="1844" w:right="801" w:hanging="517"/>
      </w:pPr>
      <w:r>
        <w:t>(1B)</w:t>
      </w:r>
      <w:r>
        <w:rPr>
          <w:spacing w:val="40"/>
        </w:rPr>
        <w:t xml:space="preserve"> </w:t>
      </w:r>
      <w:r>
        <w:t>The period specified in the notice for giving the information or document</w:t>
      </w:r>
      <w:r>
        <w:rPr>
          <w:spacing w:val="-4"/>
        </w:rPr>
        <w:t xml:space="preserve"> </w:t>
      </w:r>
      <w:r>
        <w:t>must</w:t>
      </w:r>
      <w:r>
        <w:rPr>
          <w:spacing w:val="-3"/>
        </w:rPr>
        <w:t xml:space="preserve"> </w:t>
      </w:r>
      <w:r>
        <w:t>be</w:t>
      </w:r>
      <w:r>
        <w:rPr>
          <w:spacing w:val="-3"/>
        </w:rPr>
        <w:t xml:space="preserve"> </w:t>
      </w:r>
      <w:r>
        <w:t>at</w:t>
      </w:r>
      <w:r>
        <w:rPr>
          <w:spacing w:val="-3"/>
        </w:rPr>
        <w:t xml:space="preserve"> </w:t>
      </w:r>
      <w:r>
        <w:t>least</w:t>
      </w:r>
      <w:r>
        <w:rPr>
          <w:spacing w:val="-3"/>
        </w:rPr>
        <w:t xml:space="preserve"> </w:t>
      </w:r>
      <w:r>
        <w:t>14</w:t>
      </w:r>
      <w:r>
        <w:rPr>
          <w:spacing w:val="-3"/>
        </w:rPr>
        <w:t xml:space="preserve"> </w:t>
      </w:r>
      <w:r>
        <w:t>days</w:t>
      </w:r>
      <w:r>
        <w:rPr>
          <w:spacing w:val="-4"/>
        </w:rPr>
        <w:t xml:space="preserve"> </w:t>
      </w:r>
      <w:r>
        <w:t>after</w:t>
      </w:r>
      <w:r>
        <w:rPr>
          <w:spacing w:val="-3"/>
        </w:rPr>
        <w:t xml:space="preserve"> </w:t>
      </w:r>
      <w:r>
        <w:t>the</w:t>
      </w:r>
      <w:r>
        <w:rPr>
          <w:spacing w:val="-4"/>
        </w:rPr>
        <w:t xml:space="preserve"> </w:t>
      </w:r>
      <w:r>
        <w:t>notice</w:t>
      </w:r>
      <w:r>
        <w:rPr>
          <w:spacing w:val="-3"/>
        </w:rPr>
        <w:t xml:space="preserve"> </w:t>
      </w:r>
      <w:r>
        <w:t>is</w:t>
      </w:r>
      <w:r>
        <w:rPr>
          <w:spacing w:val="-4"/>
        </w:rPr>
        <w:t xml:space="preserve"> </w:t>
      </w:r>
      <w:r>
        <w:t>given</w:t>
      </w:r>
      <w:r>
        <w:rPr>
          <w:spacing w:val="-3"/>
        </w:rPr>
        <w:t xml:space="preserve"> </w:t>
      </w:r>
      <w:r>
        <w:t>unless:</w:t>
      </w:r>
    </w:p>
    <w:p w14:paraId="38CE7085" w14:textId="77777777" w:rsidR="00EF24D2" w:rsidRDefault="00000000">
      <w:pPr>
        <w:pStyle w:val="ListParagraph"/>
        <w:numPr>
          <w:ilvl w:val="0"/>
          <w:numId w:val="35"/>
        </w:numPr>
        <w:tabs>
          <w:tab w:val="left" w:pos="2351"/>
          <w:tab w:val="left" w:pos="2353"/>
        </w:tabs>
        <w:ind w:left="2353" w:right="908"/>
      </w:pPr>
      <w:r>
        <w:t>the recipient is the reporting entity who communicated information</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5"/>
        </w:rPr>
        <w:t xml:space="preserve"> </w:t>
      </w:r>
      <w:r>
        <w:t>under</w:t>
      </w:r>
      <w:r>
        <w:rPr>
          <w:spacing w:val="-4"/>
        </w:rPr>
        <w:t xml:space="preserve"> </w:t>
      </w:r>
      <w:r>
        <w:t>section</w:t>
      </w:r>
      <w:r>
        <w:rPr>
          <w:spacing w:val="-4"/>
        </w:rPr>
        <w:t xml:space="preserve"> </w:t>
      </w:r>
      <w:r>
        <w:t>41,</w:t>
      </w:r>
      <w:r>
        <w:rPr>
          <w:spacing w:val="-4"/>
        </w:rPr>
        <w:t xml:space="preserve"> </w:t>
      </w:r>
      <w:r>
        <w:t>43</w:t>
      </w:r>
      <w:r>
        <w:rPr>
          <w:spacing w:val="-4"/>
        </w:rPr>
        <w:t xml:space="preserve"> </w:t>
      </w:r>
      <w:r>
        <w:t>or 45; or</w:t>
      </w:r>
    </w:p>
    <w:p w14:paraId="62BF6473" w14:textId="77777777" w:rsidR="00EF24D2" w:rsidRDefault="00000000">
      <w:pPr>
        <w:pStyle w:val="ListParagraph"/>
        <w:numPr>
          <w:ilvl w:val="0"/>
          <w:numId w:val="35"/>
        </w:numPr>
        <w:tabs>
          <w:tab w:val="left" w:pos="2353"/>
        </w:tabs>
        <w:ind w:left="2353" w:hanging="369"/>
      </w:pPr>
      <w:r>
        <w:t>both</w:t>
      </w:r>
      <w:r>
        <w:rPr>
          <w:spacing w:val="-1"/>
        </w:rPr>
        <w:t xml:space="preserve"> </w:t>
      </w:r>
      <w:r>
        <w:t xml:space="preserve">of the following </w:t>
      </w:r>
      <w:r>
        <w:rPr>
          <w:spacing w:val="-2"/>
        </w:rPr>
        <w:t>apply:</w:t>
      </w:r>
    </w:p>
    <w:p w14:paraId="637D6A37" w14:textId="77777777" w:rsidR="00EF24D2" w:rsidRDefault="00000000">
      <w:pPr>
        <w:pStyle w:val="ListParagraph"/>
        <w:numPr>
          <w:ilvl w:val="1"/>
          <w:numId w:val="35"/>
        </w:numPr>
        <w:tabs>
          <w:tab w:val="left" w:pos="2806"/>
          <w:tab w:val="left" w:pos="2808"/>
        </w:tabs>
        <w:ind w:right="981"/>
        <w:jc w:val="left"/>
      </w:pPr>
      <w:r>
        <w:t>the</w:t>
      </w:r>
      <w:r>
        <w:rPr>
          <w:spacing w:val="-4"/>
        </w:rPr>
        <w:t xml:space="preserve"> </w:t>
      </w:r>
      <w:r>
        <w:t>issuer</w:t>
      </w:r>
      <w:r>
        <w:rPr>
          <w:spacing w:val="-4"/>
        </w:rPr>
        <w:t xml:space="preserve"> </w:t>
      </w:r>
      <w:r>
        <w:t>considers</w:t>
      </w:r>
      <w:r>
        <w:rPr>
          <w:spacing w:val="-5"/>
        </w:rPr>
        <w:t xml:space="preserve"> </w:t>
      </w:r>
      <w:r>
        <w:t>that</w:t>
      </w:r>
      <w:r>
        <w:rPr>
          <w:spacing w:val="-5"/>
        </w:rPr>
        <w:t xml:space="preserve"> </w:t>
      </w:r>
      <w:r>
        <w:t>specifying</w:t>
      </w:r>
      <w:r>
        <w:rPr>
          <w:spacing w:val="-4"/>
        </w:rPr>
        <w:t xml:space="preserve"> </w:t>
      </w:r>
      <w:r>
        <w:t>a</w:t>
      </w:r>
      <w:r>
        <w:rPr>
          <w:spacing w:val="-4"/>
        </w:rPr>
        <w:t xml:space="preserve"> </w:t>
      </w:r>
      <w:r>
        <w:t>shorter</w:t>
      </w:r>
      <w:r>
        <w:rPr>
          <w:spacing w:val="-4"/>
        </w:rPr>
        <w:t xml:space="preserve"> </w:t>
      </w:r>
      <w:r>
        <w:t>period</w:t>
      </w:r>
      <w:r>
        <w:rPr>
          <w:spacing w:val="-4"/>
        </w:rPr>
        <w:t xml:space="preserve"> </w:t>
      </w:r>
      <w:r>
        <w:t xml:space="preserve">is </w:t>
      </w:r>
      <w:r>
        <w:rPr>
          <w:spacing w:val="-2"/>
        </w:rPr>
        <w:t>necessary;</w:t>
      </w:r>
    </w:p>
    <w:p w14:paraId="5D60A309" w14:textId="77777777" w:rsidR="00EF24D2" w:rsidRDefault="00000000">
      <w:pPr>
        <w:pStyle w:val="ListParagraph"/>
        <w:numPr>
          <w:ilvl w:val="1"/>
          <w:numId w:val="35"/>
        </w:numPr>
        <w:tabs>
          <w:tab w:val="left" w:pos="2806"/>
          <w:tab w:val="left" w:pos="2808"/>
        </w:tabs>
        <w:ind w:right="1548" w:hanging="382"/>
        <w:jc w:val="left"/>
      </w:pPr>
      <w:r>
        <w:t>the</w:t>
      </w:r>
      <w:r>
        <w:rPr>
          <w:spacing w:val="-5"/>
        </w:rPr>
        <w:t xml:space="preserve"> </w:t>
      </w:r>
      <w:r>
        <w:t>shorter</w:t>
      </w:r>
      <w:r>
        <w:rPr>
          <w:spacing w:val="-5"/>
        </w:rPr>
        <w:t xml:space="preserve"> </w:t>
      </w:r>
      <w:r>
        <w:t>period</w:t>
      </w:r>
      <w:r>
        <w:rPr>
          <w:spacing w:val="-5"/>
        </w:rPr>
        <w:t xml:space="preserve"> </w:t>
      </w:r>
      <w:r>
        <w:t>specified</w:t>
      </w:r>
      <w:r>
        <w:rPr>
          <w:spacing w:val="-5"/>
        </w:rPr>
        <w:t xml:space="preserve"> </w:t>
      </w:r>
      <w:r>
        <w:t>is</w:t>
      </w:r>
      <w:r>
        <w:rPr>
          <w:spacing w:val="-6"/>
        </w:rPr>
        <w:t xml:space="preserve"> </w:t>
      </w:r>
      <w:r>
        <w:t>reasonable</w:t>
      </w:r>
      <w:r>
        <w:rPr>
          <w:spacing w:val="-5"/>
        </w:rPr>
        <w:t xml:space="preserve"> </w:t>
      </w:r>
      <w:r>
        <w:t>in</w:t>
      </w:r>
      <w:r>
        <w:rPr>
          <w:spacing w:val="-5"/>
        </w:rPr>
        <w:t xml:space="preserve"> </w:t>
      </w:r>
      <w:r>
        <w:t xml:space="preserve">the </w:t>
      </w:r>
      <w:r>
        <w:rPr>
          <w:spacing w:val="-2"/>
        </w:rPr>
        <w:t>circumstances.</w:t>
      </w:r>
    </w:p>
    <w:p w14:paraId="5F5B6F0D" w14:textId="77777777" w:rsidR="00EF24D2" w:rsidRDefault="00000000">
      <w:pPr>
        <w:spacing w:before="240"/>
        <w:ind w:left="1844"/>
        <w:rPr>
          <w:i/>
        </w:rPr>
      </w:pPr>
      <w:r>
        <w:rPr>
          <w:i/>
          <w:spacing w:val="-2"/>
        </w:rPr>
        <w:t>Compliance</w:t>
      </w:r>
    </w:p>
    <w:p w14:paraId="51C03D4F" w14:textId="77777777" w:rsidR="00EF24D2" w:rsidRDefault="00000000">
      <w:pPr>
        <w:pStyle w:val="ListParagraph"/>
        <w:numPr>
          <w:ilvl w:val="0"/>
          <w:numId w:val="177"/>
        </w:numPr>
        <w:tabs>
          <w:tab w:val="left" w:pos="1843"/>
        </w:tabs>
        <w:spacing w:before="180"/>
        <w:ind w:left="1843" w:hanging="369"/>
      </w:pPr>
      <w:r>
        <w:t>A</w:t>
      </w:r>
      <w:r>
        <w:rPr>
          <w:spacing w:val="-4"/>
        </w:rPr>
        <w:t xml:space="preserve"> </w:t>
      </w:r>
      <w:r>
        <w:t>person must comply with</w:t>
      </w:r>
      <w:r>
        <w:rPr>
          <w:spacing w:val="-1"/>
        </w:rPr>
        <w:t xml:space="preserve"> </w:t>
      </w:r>
      <w:r>
        <w:t xml:space="preserve">a notice under subsection </w:t>
      </w:r>
      <w:r>
        <w:rPr>
          <w:spacing w:val="-4"/>
        </w:rPr>
        <w:t>(1).</w:t>
      </w:r>
    </w:p>
    <w:p w14:paraId="56FCD5A4" w14:textId="77777777" w:rsidR="00EF24D2" w:rsidRDefault="00000000">
      <w:pPr>
        <w:spacing w:before="240"/>
        <w:ind w:left="1844"/>
        <w:rPr>
          <w:i/>
        </w:rPr>
      </w:pPr>
      <w:r>
        <w:rPr>
          <w:i/>
        </w:rPr>
        <w:t>Civil</w:t>
      </w:r>
      <w:r>
        <w:rPr>
          <w:i/>
          <w:spacing w:val="-1"/>
        </w:rPr>
        <w:t xml:space="preserve"> </w:t>
      </w:r>
      <w:r>
        <w:rPr>
          <w:i/>
          <w:spacing w:val="-2"/>
        </w:rPr>
        <w:t>penalty</w:t>
      </w:r>
    </w:p>
    <w:p w14:paraId="3C9CDB88" w14:textId="77777777" w:rsidR="00EF24D2" w:rsidRDefault="00000000">
      <w:pPr>
        <w:pStyle w:val="ListParagraph"/>
        <w:numPr>
          <w:ilvl w:val="0"/>
          <w:numId w:val="177"/>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689EB9E9" w14:textId="77777777" w:rsidR="00EF24D2" w:rsidRDefault="00EF24D2">
      <w:pPr>
        <w:pStyle w:val="BodyText"/>
        <w:spacing w:before="27"/>
      </w:pPr>
    </w:p>
    <w:p w14:paraId="2C4F00C1" w14:textId="77777777" w:rsidR="00EF24D2" w:rsidRDefault="00000000">
      <w:pPr>
        <w:pStyle w:val="Heading5"/>
        <w:ind w:left="1844" w:hanging="1134"/>
      </w:pPr>
      <w:bookmarkStart w:id="79" w:name="_bookmark79"/>
      <w:bookmarkEnd w:id="79"/>
      <w:r>
        <w:t>49A</w:t>
      </w:r>
      <w:r>
        <w:rPr>
          <w:spacing w:val="40"/>
        </w:rPr>
        <w:t xml:space="preserve"> </w:t>
      </w:r>
      <w:r>
        <w:t>AML/CTF</w:t>
      </w:r>
      <w:r>
        <w:rPr>
          <w:spacing w:val="-3"/>
        </w:rPr>
        <w:t xml:space="preserve"> </w:t>
      </w:r>
      <w:r>
        <w:t>Rules</w:t>
      </w:r>
      <w:r>
        <w:rPr>
          <w:spacing w:val="-4"/>
        </w:rPr>
        <w:t xml:space="preserve"> </w:t>
      </w:r>
      <w:r>
        <w:t>may</w:t>
      </w:r>
      <w:r>
        <w:rPr>
          <w:spacing w:val="-3"/>
        </w:rPr>
        <w:t xml:space="preserve"> </w:t>
      </w:r>
      <w:r>
        <w:t>make</w:t>
      </w:r>
      <w:r>
        <w:rPr>
          <w:spacing w:val="-3"/>
        </w:rPr>
        <w:t xml:space="preserve"> </w:t>
      </w:r>
      <w:r>
        <w:t>provision</w:t>
      </w:r>
      <w:r>
        <w:rPr>
          <w:spacing w:val="-4"/>
        </w:rPr>
        <w:t xml:space="preserve"> </w:t>
      </w:r>
      <w:r>
        <w:t>in</w:t>
      </w:r>
      <w:r>
        <w:rPr>
          <w:spacing w:val="-4"/>
        </w:rPr>
        <w:t xml:space="preserve"> </w:t>
      </w:r>
      <w:r>
        <w:t>relation</w:t>
      </w:r>
      <w:r>
        <w:rPr>
          <w:spacing w:val="-4"/>
        </w:rPr>
        <w:t xml:space="preserve"> </w:t>
      </w:r>
      <w:r>
        <w:t>to</w:t>
      </w:r>
      <w:r>
        <w:rPr>
          <w:spacing w:val="-3"/>
        </w:rPr>
        <w:t xml:space="preserve"> </w:t>
      </w:r>
      <w:r>
        <w:t>reports</w:t>
      </w:r>
      <w:r>
        <w:rPr>
          <w:spacing w:val="-4"/>
        </w:rPr>
        <w:t xml:space="preserve"> </w:t>
      </w:r>
      <w:r>
        <w:t>by registered remittance affiliates</w:t>
      </w:r>
    </w:p>
    <w:p w14:paraId="6DDCAF2C" w14:textId="77777777" w:rsidR="00EF24D2" w:rsidRDefault="00000000">
      <w:pPr>
        <w:pStyle w:val="ListParagraph"/>
        <w:numPr>
          <w:ilvl w:val="0"/>
          <w:numId w:val="176"/>
        </w:numPr>
        <w:tabs>
          <w:tab w:val="left" w:pos="1844"/>
        </w:tabs>
        <w:spacing w:before="180"/>
        <w:ind w:right="741"/>
      </w:pPr>
      <w:r>
        <w:t>The AML/CTF Rules may make provision for and in relation to reports</w:t>
      </w:r>
      <w:r>
        <w:rPr>
          <w:spacing w:val="-4"/>
        </w:rPr>
        <w:t xml:space="preserve"> </w:t>
      </w:r>
      <w:r>
        <w:t>required</w:t>
      </w:r>
      <w:r>
        <w:rPr>
          <w:spacing w:val="-3"/>
        </w:rPr>
        <w:t xml:space="preserve"> </w:t>
      </w:r>
      <w:r>
        <w:t>by</w:t>
      </w:r>
      <w:r>
        <w:rPr>
          <w:spacing w:val="-3"/>
        </w:rPr>
        <w:t xml:space="preserve"> </w:t>
      </w:r>
      <w:r>
        <w:t>this</w:t>
      </w:r>
      <w:r>
        <w:rPr>
          <w:spacing w:val="-4"/>
        </w:rPr>
        <w:t xml:space="preserve"> </w:t>
      </w:r>
      <w:r>
        <w:t>Part</w:t>
      </w:r>
      <w:r>
        <w:rPr>
          <w:spacing w:val="-3"/>
        </w:rPr>
        <w:t xml:space="preserve"> </w:t>
      </w:r>
      <w:r>
        <w:t>to</w:t>
      </w:r>
      <w:r>
        <w:rPr>
          <w:spacing w:val="-3"/>
        </w:rPr>
        <w:t xml:space="preserve"> </w:t>
      </w:r>
      <w:r>
        <w:t>be</w:t>
      </w:r>
      <w:r>
        <w:rPr>
          <w:spacing w:val="-3"/>
        </w:rPr>
        <w:t xml:space="preserve"> </w:t>
      </w:r>
      <w:r>
        <w:t>given</w:t>
      </w:r>
      <w:r>
        <w:rPr>
          <w:spacing w:val="-3"/>
        </w:rPr>
        <w:t xml:space="preserve"> </w:t>
      </w:r>
      <w:r>
        <w:t>by</w:t>
      </w:r>
      <w:r>
        <w:rPr>
          <w:spacing w:val="-3"/>
        </w:rPr>
        <w:t xml:space="preserve"> </w:t>
      </w:r>
      <w:r>
        <w:t>a</w:t>
      </w:r>
      <w:r>
        <w:rPr>
          <w:spacing w:val="-3"/>
        </w:rPr>
        <w:t xml:space="preserve"> </w:t>
      </w:r>
      <w:r>
        <w:t>reporting</w:t>
      </w:r>
      <w:r>
        <w:rPr>
          <w:spacing w:val="-3"/>
        </w:rPr>
        <w:t xml:space="preserve"> </w:t>
      </w:r>
      <w:r>
        <w:t>entity</w:t>
      </w:r>
      <w:r>
        <w:rPr>
          <w:spacing w:val="-3"/>
        </w:rPr>
        <w:t xml:space="preserve"> </w:t>
      </w:r>
      <w:r>
        <w:t>that</w:t>
      </w:r>
      <w:r>
        <w:rPr>
          <w:spacing w:val="-3"/>
        </w:rPr>
        <w:t xml:space="preserve"> </w:t>
      </w:r>
      <w:r>
        <w:t xml:space="preserve">is a registered remittance affiliate of a registered remittance network </w:t>
      </w:r>
      <w:r>
        <w:rPr>
          <w:spacing w:val="-2"/>
        </w:rPr>
        <w:t>provider.</w:t>
      </w:r>
    </w:p>
    <w:p w14:paraId="46391AA1" w14:textId="77777777" w:rsidR="00EF24D2" w:rsidRDefault="00000000">
      <w:pPr>
        <w:pStyle w:val="ListParagraph"/>
        <w:numPr>
          <w:ilvl w:val="0"/>
          <w:numId w:val="176"/>
        </w:numPr>
        <w:tabs>
          <w:tab w:val="left" w:pos="1843"/>
        </w:tabs>
        <w:spacing w:before="180"/>
        <w:ind w:left="1843" w:hanging="369"/>
      </w:pPr>
      <w:r>
        <w:t>Without</w:t>
      </w:r>
      <w:r>
        <w:rPr>
          <w:spacing w:val="-4"/>
        </w:rPr>
        <w:t xml:space="preserve"> </w:t>
      </w:r>
      <w:r>
        <w:t>limiting</w:t>
      </w:r>
      <w:r>
        <w:rPr>
          <w:spacing w:val="-2"/>
        </w:rPr>
        <w:t xml:space="preserve"> </w:t>
      </w:r>
      <w:r>
        <w:t>subsection</w:t>
      </w:r>
      <w:r>
        <w:rPr>
          <w:spacing w:val="-1"/>
        </w:rPr>
        <w:t xml:space="preserve"> </w:t>
      </w:r>
      <w:r>
        <w:t>(1),</w:t>
      </w:r>
      <w:r>
        <w:rPr>
          <w:spacing w:val="-2"/>
        </w:rPr>
        <w:t xml:space="preserve"> </w:t>
      </w:r>
      <w:r>
        <w:t>the</w:t>
      </w:r>
      <w:r>
        <w:rPr>
          <w:spacing w:val="-1"/>
        </w:rPr>
        <w:t xml:space="preserve"> </w:t>
      </w:r>
      <w:r>
        <w:t>AML/CTF</w:t>
      </w:r>
      <w:r>
        <w:rPr>
          <w:spacing w:val="-3"/>
        </w:rPr>
        <w:t xml:space="preserve"> </w:t>
      </w:r>
      <w:r>
        <w:t>Rules</w:t>
      </w:r>
      <w:r>
        <w:rPr>
          <w:spacing w:val="-2"/>
        </w:rPr>
        <w:t xml:space="preserve"> </w:t>
      </w:r>
      <w:r>
        <w:t>may</w:t>
      </w:r>
      <w:r>
        <w:rPr>
          <w:spacing w:val="-1"/>
        </w:rPr>
        <w:t xml:space="preserve"> </w:t>
      </w:r>
      <w:r>
        <w:rPr>
          <w:spacing w:val="-2"/>
        </w:rPr>
        <w:t>provide:</w:t>
      </w:r>
    </w:p>
    <w:p w14:paraId="17BF5ED8" w14:textId="77777777" w:rsidR="00EF24D2" w:rsidRDefault="00000000">
      <w:pPr>
        <w:pStyle w:val="ListParagraph"/>
        <w:numPr>
          <w:ilvl w:val="1"/>
          <w:numId w:val="176"/>
        </w:numPr>
        <w:tabs>
          <w:tab w:val="left" w:pos="2351"/>
          <w:tab w:val="left" w:pos="2353"/>
        </w:tabs>
        <w:ind w:left="2353" w:right="731"/>
      </w:pPr>
      <w:r>
        <w:t>that an obligation imposed by this Part upon a registered remittance affiliate of a registered remittance network provider</w:t>
      </w:r>
      <w:r>
        <w:rPr>
          <w:spacing w:val="-3"/>
        </w:rPr>
        <w:t xml:space="preserve"> </w:t>
      </w:r>
      <w:r>
        <w:t>to</w:t>
      </w:r>
      <w:r>
        <w:rPr>
          <w:spacing w:val="-3"/>
        </w:rPr>
        <w:t xml:space="preserve"> </w:t>
      </w:r>
      <w:r>
        <w:t>provide</w:t>
      </w:r>
      <w:r>
        <w:rPr>
          <w:spacing w:val="-3"/>
        </w:rPr>
        <w:t xml:space="preserve"> </w:t>
      </w:r>
      <w:r>
        <w:t>a</w:t>
      </w:r>
      <w:r>
        <w:rPr>
          <w:spacing w:val="-3"/>
        </w:rPr>
        <w:t xml:space="preserve"> </w:t>
      </w:r>
      <w:r>
        <w:t>report</w:t>
      </w:r>
      <w:r>
        <w:rPr>
          <w:spacing w:val="-3"/>
        </w:rPr>
        <w:t xml:space="preserve"> </w:t>
      </w:r>
      <w:r>
        <w:t>is</w:t>
      </w:r>
      <w:r>
        <w:rPr>
          <w:spacing w:val="-4"/>
        </w:rPr>
        <w:t xml:space="preserve"> </w:t>
      </w:r>
      <w:r>
        <w:t>taken</w:t>
      </w:r>
      <w:r>
        <w:rPr>
          <w:spacing w:val="-3"/>
        </w:rPr>
        <w:t xml:space="preserve"> </w:t>
      </w:r>
      <w:r>
        <w:t>instead,</w:t>
      </w:r>
      <w:r>
        <w:rPr>
          <w:spacing w:val="-3"/>
        </w:rPr>
        <w:t xml:space="preserve"> </w:t>
      </w:r>
      <w:r>
        <w:t>or</w:t>
      </w:r>
      <w:r>
        <w:rPr>
          <w:spacing w:val="-3"/>
        </w:rPr>
        <w:t xml:space="preserve"> </w:t>
      </w:r>
      <w:r>
        <w:t>in</w:t>
      </w:r>
      <w:r>
        <w:rPr>
          <w:spacing w:val="-3"/>
        </w:rPr>
        <w:t xml:space="preserve"> </w:t>
      </w:r>
      <w:r>
        <w:t>addition,</w:t>
      </w:r>
      <w:r>
        <w:rPr>
          <w:spacing w:val="-3"/>
        </w:rPr>
        <w:t xml:space="preserve"> </w:t>
      </w:r>
      <w:r>
        <w:t>to be an obligation imposed upon the registered remittance network provider; and</w:t>
      </w:r>
    </w:p>
    <w:p w14:paraId="23A63B78" w14:textId="77777777" w:rsidR="00EF24D2" w:rsidRDefault="00000000">
      <w:pPr>
        <w:pStyle w:val="ListParagraph"/>
        <w:numPr>
          <w:ilvl w:val="1"/>
          <w:numId w:val="176"/>
        </w:numPr>
        <w:tabs>
          <w:tab w:val="left" w:pos="2353"/>
        </w:tabs>
        <w:ind w:left="2353" w:right="1197" w:hanging="370"/>
      </w:pPr>
      <w:r>
        <w:t>that an obligation imposed by this Part on a registered remittance affiliate of a registered remittance network provider</w:t>
      </w:r>
      <w:r>
        <w:rPr>
          <w:spacing w:val="-5"/>
        </w:rPr>
        <w:t xml:space="preserve"> </w:t>
      </w:r>
      <w:r>
        <w:t>may</w:t>
      </w:r>
      <w:r>
        <w:rPr>
          <w:spacing w:val="-5"/>
        </w:rPr>
        <w:t xml:space="preserve"> </w:t>
      </w:r>
      <w:r>
        <w:t>be</w:t>
      </w:r>
      <w:r>
        <w:rPr>
          <w:spacing w:val="-5"/>
        </w:rPr>
        <w:t xml:space="preserve"> </w:t>
      </w:r>
      <w:r>
        <w:t>discharged</w:t>
      </w:r>
      <w:r>
        <w:rPr>
          <w:spacing w:val="-5"/>
        </w:rPr>
        <w:t xml:space="preserve"> </w:t>
      </w:r>
      <w:r>
        <w:t>by</w:t>
      </w:r>
      <w:r>
        <w:rPr>
          <w:spacing w:val="-5"/>
        </w:rPr>
        <w:t xml:space="preserve"> </w:t>
      </w:r>
      <w:r>
        <w:t>the</w:t>
      </w:r>
      <w:r>
        <w:rPr>
          <w:spacing w:val="-6"/>
        </w:rPr>
        <w:t xml:space="preserve"> </w:t>
      </w:r>
      <w:r>
        <w:t>registered</w:t>
      </w:r>
      <w:r>
        <w:rPr>
          <w:spacing w:val="-5"/>
        </w:rPr>
        <w:t xml:space="preserve"> </w:t>
      </w:r>
      <w:r>
        <w:t>remittance network provider; and</w:t>
      </w:r>
    </w:p>
    <w:p w14:paraId="3B442A82" w14:textId="77777777" w:rsidR="00EF24D2" w:rsidRDefault="00000000">
      <w:pPr>
        <w:tabs>
          <w:tab w:val="right" w:pos="7796"/>
        </w:tabs>
        <w:spacing w:before="883"/>
        <w:ind w:left="2343"/>
        <w:rPr>
          <w:i/>
          <w:sz w:val="16"/>
        </w:rPr>
      </w:pPr>
      <w:r>
        <w:rPr>
          <w:i/>
          <w:noProof/>
          <w:sz w:val="16"/>
        </w:rPr>
        <mc:AlternateContent>
          <mc:Choice Requires="wps">
            <w:drawing>
              <wp:anchor distT="0" distB="0" distL="0" distR="0" simplePos="0" relativeHeight="15945216" behindDoc="0" locked="0" layoutInCell="1" allowOverlap="1" wp14:anchorId="6CBF16C6" wp14:editId="79D99BE4">
                <wp:simplePos x="0" y="0"/>
                <wp:positionH relativeFrom="page">
                  <wp:posOffset>1511935</wp:posOffset>
                </wp:positionH>
                <wp:positionV relativeFrom="paragraph">
                  <wp:posOffset>330359</wp:posOffset>
                </wp:positionV>
                <wp:extent cx="4537075" cy="1270"/>
                <wp:effectExtent l="0" t="0" r="0" b="0"/>
                <wp:wrapNone/>
                <wp:docPr id="479" name="Graphic 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57528F" id="Graphic 479" o:spid="_x0000_s1026" style="position:absolute;margin-left:119.05pt;margin-top:26pt;width:357.25pt;height:.1pt;z-index:159452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113</w:t>
      </w:r>
    </w:p>
    <w:p w14:paraId="411F94BE"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39A1CDB" w14:textId="77777777" w:rsidR="00EF24D2" w:rsidRDefault="00EF24D2">
      <w:pPr>
        <w:rPr>
          <w:sz w:val="16"/>
        </w:rPr>
        <w:sectPr w:rsidR="00EF24D2">
          <w:pgSz w:w="11910" w:h="16840"/>
          <w:pgMar w:top="920" w:right="1700" w:bottom="360" w:left="1700" w:header="0" w:footer="177" w:gutter="0"/>
          <w:cols w:space="720"/>
        </w:sectPr>
      </w:pPr>
    </w:p>
    <w:p w14:paraId="7A51E39C" w14:textId="77777777" w:rsidR="00EF24D2" w:rsidRDefault="00000000">
      <w:pPr>
        <w:spacing w:before="71"/>
        <w:ind w:left="710"/>
        <w:rPr>
          <w:sz w:val="20"/>
        </w:rPr>
      </w:pPr>
      <w:r>
        <w:rPr>
          <w:b/>
          <w:sz w:val="20"/>
        </w:rPr>
        <w:lastRenderedPageBreak/>
        <w:t>Part</w:t>
      </w:r>
      <w:r>
        <w:rPr>
          <w:b/>
          <w:spacing w:val="-1"/>
          <w:sz w:val="20"/>
        </w:rPr>
        <w:t xml:space="preserve"> </w:t>
      </w:r>
      <w:r>
        <w:rPr>
          <w:b/>
          <w:sz w:val="20"/>
        </w:rPr>
        <w:t>3</w:t>
      </w:r>
      <w:r>
        <w:rPr>
          <w:b/>
          <w:spacing w:val="50"/>
          <w:sz w:val="20"/>
        </w:rPr>
        <w:t xml:space="preserve"> </w:t>
      </w:r>
      <w:r>
        <w:rPr>
          <w:sz w:val="20"/>
        </w:rPr>
        <w:t xml:space="preserve">Reporting </w:t>
      </w:r>
      <w:r>
        <w:rPr>
          <w:spacing w:val="-2"/>
          <w:sz w:val="20"/>
        </w:rPr>
        <w:t>obligations</w:t>
      </w:r>
    </w:p>
    <w:p w14:paraId="3295C0CC" w14:textId="77777777" w:rsidR="00EF24D2" w:rsidRDefault="00000000">
      <w:pPr>
        <w:spacing w:before="30"/>
        <w:ind w:left="710"/>
        <w:rPr>
          <w:sz w:val="20"/>
        </w:rPr>
      </w:pPr>
      <w:r>
        <w:rPr>
          <w:b/>
          <w:sz w:val="20"/>
        </w:rPr>
        <w:t>Division</w:t>
      </w:r>
      <w:r>
        <w:rPr>
          <w:b/>
          <w:spacing w:val="-5"/>
          <w:sz w:val="20"/>
        </w:rPr>
        <w:t xml:space="preserve"> </w:t>
      </w:r>
      <w:r>
        <w:rPr>
          <w:b/>
          <w:sz w:val="20"/>
        </w:rPr>
        <w:t>6</w:t>
      </w:r>
      <w:r>
        <w:rPr>
          <w:b/>
          <w:spacing w:val="46"/>
          <w:sz w:val="20"/>
        </w:rPr>
        <w:t xml:space="preserve"> </w:t>
      </w:r>
      <w:r>
        <w:rPr>
          <w:sz w:val="20"/>
        </w:rPr>
        <w:t>General</w:t>
      </w:r>
      <w:r>
        <w:rPr>
          <w:spacing w:val="-1"/>
          <w:sz w:val="20"/>
        </w:rPr>
        <w:t xml:space="preserve"> </w:t>
      </w:r>
      <w:r>
        <w:rPr>
          <w:spacing w:val="-2"/>
          <w:sz w:val="20"/>
        </w:rPr>
        <w:t>provisions</w:t>
      </w:r>
    </w:p>
    <w:p w14:paraId="361225F4" w14:textId="77777777" w:rsidR="00EF24D2" w:rsidRDefault="00EF24D2">
      <w:pPr>
        <w:pStyle w:val="BodyText"/>
        <w:spacing w:before="46"/>
        <w:rPr>
          <w:sz w:val="20"/>
        </w:rPr>
      </w:pPr>
    </w:p>
    <w:p w14:paraId="7146E54B" w14:textId="77777777" w:rsidR="00EF24D2" w:rsidRDefault="00000000">
      <w:pPr>
        <w:pStyle w:val="Heading6"/>
        <w:ind w:left="710"/>
      </w:pPr>
      <w:r>
        <w:rPr>
          <w:noProof/>
        </w:rPr>
        <mc:AlternateContent>
          <mc:Choice Requires="wps">
            <w:drawing>
              <wp:anchor distT="0" distB="0" distL="0" distR="0" simplePos="0" relativeHeight="487804928" behindDoc="1" locked="0" layoutInCell="1" allowOverlap="1" wp14:anchorId="2C3E84AC" wp14:editId="75748449">
                <wp:simplePos x="0" y="0"/>
                <wp:positionH relativeFrom="page">
                  <wp:posOffset>1511935</wp:posOffset>
                </wp:positionH>
                <wp:positionV relativeFrom="paragraph">
                  <wp:posOffset>192734</wp:posOffset>
                </wp:positionV>
                <wp:extent cx="4537075" cy="1270"/>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5D27D4" id="Graphic 480" o:spid="_x0000_s1026" style="position:absolute;margin-left:119.05pt;margin-top:15.2pt;width:357.25pt;height:.1pt;z-index:-155115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50</w:t>
      </w:r>
    </w:p>
    <w:p w14:paraId="47D75E6A" w14:textId="77777777" w:rsidR="00EF24D2" w:rsidRDefault="00EF24D2">
      <w:pPr>
        <w:pStyle w:val="BodyText"/>
        <w:spacing w:before="41"/>
      </w:pPr>
    </w:p>
    <w:p w14:paraId="2C4DDF34" w14:textId="77777777" w:rsidR="00EF24D2" w:rsidRDefault="00000000">
      <w:pPr>
        <w:pStyle w:val="ListParagraph"/>
        <w:numPr>
          <w:ilvl w:val="1"/>
          <w:numId w:val="176"/>
        </w:numPr>
        <w:tabs>
          <w:tab w:val="left" w:pos="2351"/>
          <w:tab w:val="left" w:pos="2353"/>
        </w:tabs>
        <w:spacing w:before="0"/>
        <w:ind w:left="2353" w:right="982"/>
      </w:pPr>
      <w:r>
        <w:t>that a report required to be provided as mentioned in paragraph (a) must, or may, be given by the registered remittance</w:t>
      </w:r>
      <w:r>
        <w:rPr>
          <w:spacing w:val="-5"/>
        </w:rPr>
        <w:t xml:space="preserve"> </w:t>
      </w:r>
      <w:r>
        <w:t>network</w:t>
      </w:r>
      <w:r>
        <w:rPr>
          <w:spacing w:val="-5"/>
        </w:rPr>
        <w:t xml:space="preserve"> </w:t>
      </w:r>
      <w:r>
        <w:t>provider</w:t>
      </w:r>
      <w:r>
        <w:rPr>
          <w:spacing w:val="-5"/>
        </w:rPr>
        <w:t xml:space="preserve"> </w:t>
      </w:r>
      <w:r>
        <w:t>in</w:t>
      </w:r>
      <w:r>
        <w:rPr>
          <w:spacing w:val="-5"/>
        </w:rPr>
        <w:t xml:space="preserve"> </w:t>
      </w:r>
      <w:r>
        <w:t>the</w:t>
      </w:r>
      <w:r>
        <w:rPr>
          <w:spacing w:val="-5"/>
        </w:rPr>
        <w:t xml:space="preserve"> </w:t>
      </w:r>
      <w:r>
        <w:t>manner</w:t>
      </w:r>
      <w:r>
        <w:rPr>
          <w:spacing w:val="-5"/>
        </w:rPr>
        <w:t xml:space="preserve"> </w:t>
      </w:r>
      <w:r>
        <w:t>specified</w:t>
      </w:r>
      <w:r>
        <w:rPr>
          <w:spacing w:val="-5"/>
        </w:rPr>
        <w:t xml:space="preserve"> </w:t>
      </w:r>
      <w:r>
        <w:t>in</w:t>
      </w:r>
      <w:r>
        <w:rPr>
          <w:spacing w:val="-5"/>
        </w:rPr>
        <w:t xml:space="preserve"> </w:t>
      </w:r>
      <w:r>
        <w:t>the AML/CTF Rules.</w:t>
      </w:r>
    </w:p>
    <w:p w14:paraId="42788770" w14:textId="77777777" w:rsidR="00EF24D2" w:rsidRDefault="00EF24D2">
      <w:pPr>
        <w:pStyle w:val="BodyText"/>
        <w:spacing w:before="27"/>
      </w:pPr>
    </w:p>
    <w:p w14:paraId="24F09A59" w14:textId="77777777" w:rsidR="00EF24D2" w:rsidRDefault="00000000">
      <w:pPr>
        <w:pStyle w:val="Heading5"/>
        <w:numPr>
          <w:ilvl w:val="0"/>
          <w:numId w:val="301"/>
        </w:numPr>
        <w:tabs>
          <w:tab w:val="left" w:pos="1070"/>
          <w:tab w:val="left" w:pos="1844"/>
        </w:tabs>
        <w:ind w:left="1844" w:right="1135" w:hanging="1134"/>
      </w:pPr>
      <w:bookmarkStart w:id="80" w:name="_bookmark80"/>
      <w:bookmarkEnd w:id="80"/>
      <w:r>
        <w:t>Request</w:t>
      </w:r>
      <w:r>
        <w:rPr>
          <w:spacing w:val="-4"/>
        </w:rPr>
        <w:t xml:space="preserve"> </w:t>
      </w:r>
      <w:r>
        <w:t>to</w:t>
      </w:r>
      <w:r>
        <w:rPr>
          <w:spacing w:val="-4"/>
        </w:rPr>
        <w:t xml:space="preserve"> </w:t>
      </w:r>
      <w:r>
        <w:t>obtain</w:t>
      </w:r>
      <w:r>
        <w:rPr>
          <w:spacing w:val="-4"/>
        </w:rPr>
        <w:t xml:space="preserve"> </w:t>
      </w:r>
      <w:r>
        <w:t>information</w:t>
      </w:r>
      <w:r>
        <w:rPr>
          <w:spacing w:val="-5"/>
        </w:rPr>
        <w:t xml:space="preserve"> </w:t>
      </w:r>
      <w:r>
        <w:t>about</w:t>
      </w:r>
      <w:r>
        <w:rPr>
          <w:spacing w:val="-4"/>
        </w:rPr>
        <w:t xml:space="preserve"> </w:t>
      </w:r>
      <w:r>
        <w:t>the</w:t>
      </w:r>
      <w:r>
        <w:rPr>
          <w:spacing w:val="-4"/>
        </w:rPr>
        <w:t xml:space="preserve"> </w:t>
      </w:r>
      <w:r>
        <w:t>identity</w:t>
      </w:r>
      <w:r>
        <w:rPr>
          <w:spacing w:val="-4"/>
        </w:rPr>
        <w:t xml:space="preserve"> </w:t>
      </w:r>
      <w:r>
        <w:t>of</w:t>
      </w:r>
      <w:r>
        <w:rPr>
          <w:spacing w:val="-4"/>
        </w:rPr>
        <w:t xml:space="preserve"> </w:t>
      </w:r>
      <w:r>
        <w:t>holders</w:t>
      </w:r>
      <w:r>
        <w:rPr>
          <w:spacing w:val="-4"/>
        </w:rPr>
        <w:t xml:space="preserve"> </w:t>
      </w:r>
      <w:r>
        <w:t>of foreign credit cards and foreign debit cards</w:t>
      </w:r>
    </w:p>
    <w:p w14:paraId="3D5E06D3" w14:textId="77777777" w:rsidR="00EF24D2" w:rsidRDefault="00000000">
      <w:pPr>
        <w:spacing w:before="240"/>
        <w:ind w:left="1844"/>
        <w:rPr>
          <w:i/>
        </w:rPr>
      </w:pPr>
      <w:r>
        <w:rPr>
          <w:i/>
          <w:spacing w:val="-2"/>
        </w:rPr>
        <w:t>Scope</w:t>
      </w:r>
    </w:p>
    <w:p w14:paraId="5B3892DC" w14:textId="77777777" w:rsidR="00EF24D2" w:rsidRDefault="00000000">
      <w:pPr>
        <w:pStyle w:val="ListParagraph"/>
        <w:numPr>
          <w:ilvl w:val="0"/>
          <w:numId w:val="175"/>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a</w:t>
      </w:r>
      <w:r>
        <w:rPr>
          <w:spacing w:val="-1"/>
        </w:rPr>
        <w:t xml:space="preserve"> </w:t>
      </w:r>
      <w:r>
        <w:t>reporting</w:t>
      </w:r>
      <w:r>
        <w:rPr>
          <w:spacing w:val="-1"/>
        </w:rPr>
        <w:t xml:space="preserve"> </w:t>
      </w:r>
      <w:r>
        <w:t>entity</w:t>
      </w:r>
      <w:r>
        <w:rPr>
          <w:spacing w:val="-1"/>
        </w:rPr>
        <w:t xml:space="preserve"> </w:t>
      </w:r>
      <w:r>
        <w:rPr>
          <w:spacing w:val="-5"/>
        </w:rPr>
        <w:t>if:</w:t>
      </w:r>
    </w:p>
    <w:p w14:paraId="2466E355" w14:textId="77777777" w:rsidR="00EF24D2" w:rsidRDefault="00000000">
      <w:pPr>
        <w:pStyle w:val="ListParagraph"/>
        <w:numPr>
          <w:ilvl w:val="1"/>
          <w:numId w:val="175"/>
        </w:numPr>
        <w:tabs>
          <w:tab w:val="left" w:pos="2351"/>
          <w:tab w:val="left" w:pos="2353"/>
        </w:tabs>
        <w:ind w:left="2353" w:right="841"/>
      </w:pPr>
      <w:r>
        <w:t>under</w:t>
      </w:r>
      <w:r>
        <w:rPr>
          <w:spacing w:val="-4"/>
        </w:rPr>
        <w:t xml:space="preserve"> </w:t>
      </w:r>
      <w:r>
        <w:t>section</w:t>
      </w:r>
      <w:r>
        <w:rPr>
          <w:spacing w:val="-4"/>
        </w:rPr>
        <w:t xml:space="preserve"> </w:t>
      </w:r>
      <w:r>
        <w:t>49,</w:t>
      </w:r>
      <w:r>
        <w:rPr>
          <w:spacing w:val="-4"/>
        </w:rPr>
        <w:t xml:space="preserve"> </w:t>
      </w:r>
      <w:r>
        <w:t>the</w:t>
      </w:r>
      <w:r>
        <w:rPr>
          <w:spacing w:val="-5"/>
        </w:rPr>
        <w:t xml:space="preserve"> </w:t>
      </w:r>
      <w:r>
        <w:t>AUSTRAC</w:t>
      </w:r>
      <w:r>
        <w:rPr>
          <w:spacing w:val="-4"/>
        </w:rPr>
        <w:t xml:space="preserve"> </w:t>
      </w:r>
      <w:r>
        <w:t>CEO</w:t>
      </w:r>
      <w:r>
        <w:rPr>
          <w:spacing w:val="-5"/>
        </w:rPr>
        <w:t xml:space="preserve"> </w:t>
      </w:r>
      <w:r>
        <w:t>or</w:t>
      </w:r>
      <w:r>
        <w:rPr>
          <w:spacing w:val="-4"/>
        </w:rPr>
        <w:t xml:space="preserve"> </w:t>
      </w:r>
      <w:r>
        <w:t>the</w:t>
      </w:r>
      <w:r>
        <w:rPr>
          <w:spacing w:val="-4"/>
        </w:rPr>
        <w:t xml:space="preserve"> </w:t>
      </w:r>
      <w:r>
        <w:t>Commissioner of Taxation has required the reporting entity to give information about the identity of:</w:t>
      </w:r>
    </w:p>
    <w:p w14:paraId="1A2BEC74" w14:textId="77777777" w:rsidR="00EF24D2" w:rsidRDefault="00000000">
      <w:pPr>
        <w:pStyle w:val="ListParagraph"/>
        <w:numPr>
          <w:ilvl w:val="2"/>
          <w:numId w:val="175"/>
        </w:numPr>
        <w:tabs>
          <w:tab w:val="left" w:pos="2806"/>
          <w:tab w:val="left" w:pos="2808"/>
        </w:tabs>
        <w:ind w:right="932"/>
        <w:jc w:val="left"/>
      </w:pPr>
      <w:r>
        <w:t>the</w:t>
      </w:r>
      <w:r>
        <w:rPr>
          <w:spacing w:val="-4"/>
        </w:rPr>
        <w:t xml:space="preserve"> </w:t>
      </w:r>
      <w:r>
        <w:t>holder</w:t>
      </w:r>
      <w:r>
        <w:rPr>
          <w:spacing w:val="-4"/>
        </w:rPr>
        <w:t xml:space="preserve"> </w:t>
      </w:r>
      <w:r>
        <w:t>of,</w:t>
      </w:r>
      <w:r>
        <w:rPr>
          <w:spacing w:val="-4"/>
        </w:rPr>
        <w:t xml:space="preserve"> </w:t>
      </w:r>
      <w:r>
        <w:t>or</w:t>
      </w:r>
      <w:r>
        <w:rPr>
          <w:spacing w:val="-4"/>
        </w:rPr>
        <w:t xml:space="preserve"> </w:t>
      </w:r>
      <w:r>
        <w:t>a</w:t>
      </w:r>
      <w:r>
        <w:rPr>
          <w:spacing w:val="-4"/>
        </w:rPr>
        <w:t xml:space="preserve"> </w:t>
      </w:r>
      <w:r>
        <w:t>signatory</w:t>
      </w:r>
      <w:r>
        <w:rPr>
          <w:spacing w:val="-4"/>
        </w:rPr>
        <w:t xml:space="preserve"> </w:t>
      </w:r>
      <w:r>
        <w:t>to,</w:t>
      </w:r>
      <w:r>
        <w:rPr>
          <w:spacing w:val="-4"/>
        </w:rPr>
        <w:t xml:space="preserve"> </w:t>
      </w:r>
      <w:r>
        <w:t>a</w:t>
      </w:r>
      <w:r>
        <w:rPr>
          <w:spacing w:val="-4"/>
        </w:rPr>
        <w:t xml:space="preserve"> </w:t>
      </w:r>
      <w:r>
        <w:t>particular</w:t>
      </w:r>
      <w:r>
        <w:rPr>
          <w:spacing w:val="-4"/>
        </w:rPr>
        <w:t xml:space="preserve"> </w:t>
      </w:r>
      <w:r>
        <w:t>credit</w:t>
      </w:r>
      <w:r>
        <w:rPr>
          <w:spacing w:val="-5"/>
        </w:rPr>
        <w:t xml:space="preserve"> </w:t>
      </w:r>
      <w:r>
        <w:t>card account; or</w:t>
      </w:r>
    </w:p>
    <w:p w14:paraId="221AD6F0" w14:textId="77777777" w:rsidR="00EF24D2" w:rsidRDefault="00000000">
      <w:pPr>
        <w:pStyle w:val="ListParagraph"/>
        <w:numPr>
          <w:ilvl w:val="2"/>
          <w:numId w:val="175"/>
        </w:numPr>
        <w:tabs>
          <w:tab w:val="left" w:pos="2806"/>
          <w:tab w:val="left" w:pos="2808"/>
        </w:tabs>
        <w:ind w:right="993" w:hanging="382"/>
        <w:jc w:val="left"/>
      </w:pPr>
      <w:r>
        <w:t>the</w:t>
      </w:r>
      <w:r>
        <w:rPr>
          <w:spacing w:val="-4"/>
        </w:rPr>
        <w:t xml:space="preserve"> </w:t>
      </w:r>
      <w:r>
        <w:t>holder</w:t>
      </w:r>
      <w:r>
        <w:rPr>
          <w:spacing w:val="-4"/>
        </w:rPr>
        <w:t xml:space="preserve"> </w:t>
      </w:r>
      <w:r>
        <w:t>of,</w:t>
      </w:r>
      <w:r>
        <w:rPr>
          <w:spacing w:val="-4"/>
        </w:rPr>
        <w:t xml:space="preserve"> </w:t>
      </w:r>
      <w:r>
        <w:t>or</w:t>
      </w:r>
      <w:r>
        <w:rPr>
          <w:spacing w:val="-4"/>
        </w:rPr>
        <w:t xml:space="preserve"> </w:t>
      </w:r>
      <w:r>
        <w:t>a</w:t>
      </w:r>
      <w:r>
        <w:rPr>
          <w:spacing w:val="-5"/>
        </w:rPr>
        <w:t xml:space="preserve"> </w:t>
      </w:r>
      <w:r>
        <w:t>signatory</w:t>
      </w:r>
      <w:r>
        <w:rPr>
          <w:spacing w:val="-4"/>
        </w:rPr>
        <w:t xml:space="preserve"> </w:t>
      </w:r>
      <w:r>
        <w:t>to,</w:t>
      </w:r>
      <w:r>
        <w:rPr>
          <w:spacing w:val="-4"/>
        </w:rPr>
        <w:t xml:space="preserve"> </w:t>
      </w:r>
      <w:r>
        <w:t>a</w:t>
      </w:r>
      <w:r>
        <w:rPr>
          <w:spacing w:val="-4"/>
        </w:rPr>
        <w:t xml:space="preserve"> </w:t>
      </w:r>
      <w:r>
        <w:t>particular</w:t>
      </w:r>
      <w:r>
        <w:rPr>
          <w:spacing w:val="-4"/>
        </w:rPr>
        <w:t xml:space="preserve"> </w:t>
      </w:r>
      <w:r>
        <w:t>debit</w:t>
      </w:r>
      <w:r>
        <w:rPr>
          <w:spacing w:val="-4"/>
        </w:rPr>
        <w:t xml:space="preserve"> </w:t>
      </w:r>
      <w:r>
        <w:t>card account; and</w:t>
      </w:r>
    </w:p>
    <w:p w14:paraId="7AB482E3" w14:textId="77777777" w:rsidR="00EF24D2" w:rsidRDefault="00000000">
      <w:pPr>
        <w:pStyle w:val="ListParagraph"/>
        <w:numPr>
          <w:ilvl w:val="1"/>
          <w:numId w:val="175"/>
        </w:numPr>
        <w:tabs>
          <w:tab w:val="left" w:pos="2353"/>
        </w:tabs>
        <w:ind w:left="2353" w:right="934" w:hanging="370"/>
      </w:pPr>
      <w:r>
        <w:t>the</w:t>
      </w:r>
      <w:r>
        <w:rPr>
          <w:spacing w:val="-3"/>
        </w:rPr>
        <w:t xml:space="preserve"> </w:t>
      </w:r>
      <w:r>
        <w:t>account</w:t>
      </w:r>
      <w:r>
        <w:rPr>
          <w:spacing w:val="-3"/>
        </w:rPr>
        <w:t xml:space="preserve"> </w:t>
      </w:r>
      <w:r>
        <w:t>relates</w:t>
      </w:r>
      <w:r>
        <w:rPr>
          <w:spacing w:val="-4"/>
        </w:rPr>
        <w:t xml:space="preserve"> </w:t>
      </w:r>
      <w:r>
        <w:t>to</w:t>
      </w:r>
      <w:r>
        <w:rPr>
          <w:spacing w:val="-3"/>
        </w:rPr>
        <w:t xml:space="preserve"> </w:t>
      </w:r>
      <w:r>
        <w:t>a</w:t>
      </w:r>
      <w:r>
        <w:rPr>
          <w:spacing w:val="-3"/>
        </w:rPr>
        <w:t xml:space="preserve"> </w:t>
      </w:r>
      <w:r>
        <w:t>credit</w:t>
      </w:r>
      <w:r>
        <w:rPr>
          <w:spacing w:val="-3"/>
        </w:rPr>
        <w:t xml:space="preserve"> </w:t>
      </w:r>
      <w:r>
        <w:t>card,</w:t>
      </w:r>
      <w:r>
        <w:rPr>
          <w:spacing w:val="-3"/>
        </w:rPr>
        <w:t xml:space="preserve"> </w:t>
      </w:r>
      <w:r>
        <w:t>or</w:t>
      </w:r>
      <w:r>
        <w:rPr>
          <w:spacing w:val="-3"/>
        </w:rPr>
        <w:t xml:space="preserve"> </w:t>
      </w:r>
      <w:r>
        <w:t>a</w:t>
      </w:r>
      <w:r>
        <w:rPr>
          <w:spacing w:val="-3"/>
        </w:rPr>
        <w:t xml:space="preserve"> </w:t>
      </w:r>
      <w:r>
        <w:t>debit</w:t>
      </w:r>
      <w:r>
        <w:rPr>
          <w:spacing w:val="-3"/>
        </w:rPr>
        <w:t xml:space="preserve"> </w:t>
      </w:r>
      <w:r>
        <w:t>card,</w:t>
      </w:r>
      <w:r>
        <w:rPr>
          <w:spacing w:val="-3"/>
        </w:rPr>
        <w:t xml:space="preserve"> </w:t>
      </w:r>
      <w:r>
        <w:t>that</w:t>
      </w:r>
      <w:r>
        <w:rPr>
          <w:spacing w:val="-3"/>
        </w:rPr>
        <w:t xml:space="preserve"> </w:t>
      </w:r>
      <w:r>
        <w:t xml:space="preserve">was issued by a person (the </w:t>
      </w:r>
      <w:r>
        <w:rPr>
          <w:b/>
          <w:i/>
        </w:rPr>
        <w:t>card issuer</w:t>
      </w:r>
      <w:r>
        <w:t>) outside Australia; and</w:t>
      </w:r>
    </w:p>
    <w:p w14:paraId="7A0E262A" w14:textId="77777777" w:rsidR="00EF24D2" w:rsidRDefault="00000000">
      <w:pPr>
        <w:pStyle w:val="ListParagraph"/>
        <w:numPr>
          <w:ilvl w:val="1"/>
          <w:numId w:val="175"/>
        </w:numPr>
        <w:tabs>
          <w:tab w:val="left" w:pos="2352"/>
        </w:tabs>
        <w:ind w:left="2352" w:hanging="356"/>
      </w:pPr>
      <w:r>
        <w:t>the</w:t>
      </w:r>
      <w:r>
        <w:rPr>
          <w:spacing w:val="-1"/>
        </w:rPr>
        <w:t xml:space="preserve"> </w:t>
      </w:r>
      <w:r>
        <w:t>reporting</w:t>
      </w:r>
      <w:r>
        <w:rPr>
          <w:spacing w:val="-1"/>
        </w:rPr>
        <w:t xml:space="preserve"> </w:t>
      </w:r>
      <w:r>
        <w:t>entity</w:t>
      </w:r>
      <w:r>
        <w:rPr>
          <w:spacing w:val="-1"/>
        </w:rPr>
        <w:t xml:space="preserve"> </w:t>
      </w:r>
      <w:r>
        <w:t>does</w:t>
      </w:r>
      <w:r>
        <w:rPr>
          <w:spacing w:val="-1"/>
        </w:rPr>
        <w:t xml:space="preserve"> </w:t>
      </w:r>
      <w:r>
        <w:t>not</w:t>
      </w:r>
      <w:r>
        <w:rPr>
          <w:spacing w:val="-1"/>
        </w:rPr>
        <w:t xml:space="preserve"> </w:t>
      </w:r>
      <w:r>
        <w:t>have</w:t>
      </w:r>
      <w:r>
        <w:rPr>
          <w:spacing w:val="-1"/>
        </w:rPr>
        <w:t xml:space="preserve"> </w:t>
      </w:r>
      <w:r>
        <w:t xml:space="preserve">that </w:t>
      </w:r>
      <w:r>
        <w:rPr>
          <w:spacing w:val="-2"/>
        </w:rPr>
        <w:t>information.</w:t>
      </w:r>
    </w:p>
    <w:p w14:paraId="0BDB0216" w14:textId="77777777" w:rsidR="00EF24D2" w:rsidRDefault="00000000">
      <w:pPr>
        <w:spacing w:before="240"/>
        <w:ind w:left="1844"/>
        <w:rPr>
          <w:i/>
        </w:rPr>
      </w:pPr>
      <w:r>
        <w:rPr>
          <w:i/>
        </w:rPr>
        <w:t>Direction</w:t>
      </w:r>
      <w:r>
        <w:rPr>
          <w:i/>
          <w:spacing w:val="-2"/>
        </w:rPr>
        <w:t xml:space="preserve"> </w:t>
      </w:r>
      <w:r>
        <w:rPr>
          <w:i/>
        </w:rPr>
        <w:t>to</w:t>
      </w:r>
      <w:r>
        <w:rPr>
          <w:i/>
          <w:spacing w:val="-2"/>
        </w:rPr>
        <w:t xml:space="preserve"> </w:t>
      </w:r>
      <w:r>
        <w:rPr>
          <w:i/>
        </w:rPr>
        <w:t>reporting</w:t>
      </w:r>
      <w:r>
        <w:rPr>
          <w:i/>
          <w:spacing w:val="-1"/>
        </w:rPr>
        <w:t xml:space="preserve"> </w:t>
      </w:r>
      <w:r>
        <w:rPr>
          <w:i/>
          <w:spacing w:val="-2"/>
        </w:rPr>
        <w:t>entity</w:t>
      </w:r>
    </w:p>
    <w:p w14:paraId="6BEBBDF6" w14:textId="77777777" w:rsidR="00EF24D2" w:rsidRDefault="00000000">
      <w:pPr>
        <w:pStyle w:val="ListParagraph"/>
        <w:numPr>
          <w:ilvl w:val="0"/>
          <w:numId w:val="175"/>
        </w:numPr>
        <w:tabs>
          <w:tab w:val="left" w:pos="1844"/>
        </w:tabs>
        <w:spacing w:before="180"/>
        <w:ind w:right="1002"/>
      </w:pPr>
      <w:r>
        <w:t>The</w:t>
      </w:r>
      <w:r>
        <w:rPr>
          <w:spacing w:val="-4"/>
        </w:rPr>
        <w:t xml:space="preserve"> </w:t>
      </w:r>
      <w:r>
        <w:t>AUSTRAC</w:t>
      </w:r>
      <w:r>
        <w:rPr>
          <w:spacing w:val="-4"/>
        </w:rPr>
        <w:t xml:space="preserve"> </w:t>
      </w:r>
      <w:r>
        <w:t>CEO</w:t>
      </w:r>
      <w:r>
        <w:rPr>
          <w:spacing w:val="-5"/>
        </w:rPr>
        <w:t xml:space="preserve"> </w:t>
      </w:r>
      <w:r>
        <w:t>or</w:t>
      </w:r>
      <w:r>
        <w:rPr>
          <w:spacing w:val="-4"/>
        </w:rPr>
        <w:t xml:space="preserve"> </w:t>
      </w:r>
      <w:r>
        <w:t>the</w:t>
      </w:r>
      <w:r>
        <w:rPr>
          <w:spacing w:val="-5"/>
        </w:rPr>
        <w:t xml:space="preserve"> </w:t>
      </w:r>
      <w:r>
        <w:t>Commissioner</w:t>
      </w:r>
      <w:r>
        <w:rPr>
          <w:spacing w:val="-4"/>
        </w:rPr>
        <w:t xml:space="preserve"> </w:t>
      </w:r>
      <w:r>
        <w:t>of</w:t>
      </w:r>
      <w:r>
        <w:rPr>
          <w:spacing w:val="-4"/>
        </w:rPr>
        <w:t xml:space="preserve"> </w:t>
      </w:r>
      <w:r>
        <w:t>Taxation</w:t>
      </w:r>
      <w:r>
        <w:rPr>
          <w:spacing w:val="-4"/>
        </w:rPr>
        <w:t xml:space="preserve"> </w:t>
      </w:r>
      <w:r>
        <w:t>may,</w:t>
      </w:r>
      <w:r>
        <w:rPr>
          <w:spacing w:val="-4"/>
        </w:rPr>
        <w:t xml:space="preserve"> </w:t>
      </w:r>
      <w:r>
        <w:t>by written notice given to the reporting entity, direct the reporting entity</w:t>
      </w:r>
      <w:r>
        <w:rPr>
          <w:spacing w:val="-2"/>
        </w:rPr>
        <w:t xml:space="preserve"> </w:t>
      </w:r>
      <w:r>
        <w:t>to</w:t>
      </w:r>
      <w:r>
        <w:rPr>
          <w:spacing w:val="-2"/>
        </w:rPr>
        <w:t xml:space="preserve"> </w:t>
      </w:r>
      <w:r>
        <w:t>give</w:t>
      </w:r>
      <w:r>
        <w:rPr>
          <w:spacing w:val="-2"/>
        </w:rPr>
        <w:t xml:space="preserve"> </w:t>
      </w:r>
      <w:r>
        <w:t>the</w:t>
      </w:r>
      <w:r>
        <w:rPr>
          <w:spacing w:val="-3"/>
        </w:rPr>
        <w:t xml:space="preserve"> </w:t>
      </w:r>
      <w:r>
        <w:t>card</w:t>
      </w:r>
      <w:r>
        <w:rPr>
          <w:spacing w:val="-2"/>
        </w:rPr>
        <w:t xml:space="preserve"> </w:t>
      </w:r>
      <w:r>
        <w:t>issuer</w:t>
      </w:r>
      <w:r>
        <w:rPr>
          <w:spacing w:val="-2"/>
        </w:rPr>
        <w:t xml:space="preserve"> </w:t>
      </w:r>
      <w:r>
        <w:t>a</w:t>
      </w:r>
      <w:r>
        <w:rPr>
          <w:spacing w:val="-2"/>
        </w:rPr>
        <w:t xml:space="preserve"> </w:t>
      </w:r>
      <w:r>
        <w:t>request,</w:t>
      </w:r>
      <w:r>
        <w:rPr>
          <w:spacing w:val="-2"/>
        </w:rPr>
        <w:t xml:space="preserve"> </w:t>
      </w:r>
      <w:r>
        <w:t>in</w:t>
      </w:r>
      <w:r>
        <w:rPr>
          <w:spacing w:val="-2"/>
        </w:rPr>
        <w:t xml:space="preserve"> </w:t>
      </w:r>
      <w:r>
        <w:t>a</w:t>
      </w:r>
      <w:r>
        <w:rPr>
          <w:spacing w:val="-3"/>
        </w:rPr>
        <w:t xml:space="preserve"> </w:t>
      </w:r>
      <w:r>
        <w:t>form</w:t>
      </w:r>
      <w:r>
        <w:rPr>
          <w:spacing w:val="-2"/>
        </w:rPr>
        <w:t xml:space="preserve"> </w:t>
      </w:r>
      <w:r>
        <w:t>specified</w:t>
      </w:r>
      <w:r>
        <w:rPr>
          <w:spacing w:val="-2"/>
        </w:rPr>
        <w:t xml:space="preserve"> </w:t>
      </w:r>
      <w:r>
        <w:t>in</w:t>
      </w:r>
      <w:r>
        <w:rPr>
          <w:spacing w:val="-2"/>
        </w:rPr>
        <w:t xml:space="preserve"> </w:t>
      </w:r>
      <w:r>
        <w:t>the notice, to give the information to the reporting entity.</w:t>
      </w:r>
    </w:p>
    <w:p w14:paraId="4DE37A81" w14:textId="77777777" w:rsidR="00EF24D2" w:rsidRDefault="00000000">
      <w:pPr>
        <w:pStyle w:val="ListParagraph"/>
        <w:numPr>
          <w:ilvl w:val="0"/>
          <w:numId w:val="175"/>
        </w:numPr>
        <w:tabs>
          <w:tab w:val="left" w:pos="1844"/>
        </w:tabs>
        <w:spacing w:before="180"/>
        <w:ind w:right="1204"/>
      </w:pPr>
      <w:r>
        <w:t>The</w:t>
      </w:r>
      <w:r>
        <w:rPr>
          <w:spacing w:val="-4"/>
        </w:rPr>
        <w:t xml:space="preserve"> </w:t>
      </w:r>
      <w:r>
        <w:t>reporting</w:t>
      </w:r>
      <w:r>
        <w:rPr>
          <w:spacing w:val="-4"/>
        </w:rPr>
        <w:t xml:space="preserve"> </w:t>
      </w:r>
      <w:r>
        <w:t>entity</w:t>
      </w:r>
      <w:r>
        <w:rPr>
          <w:spacing w:val="-4"/>
        </w:rPr>
        <w:t xml:space="preserve"> </w:t>
      </w:r>
      <w:r>
        <w:t>must</w:t>
      </w:r>
      <w:r>
        <w:rPr>
          <w:spacing w:val="-4"/>
        </w:rPr>
        <w:t xml:space="preserve"> </w:t>
      </w:r>
      <w:r>
        <w:t>comply</w:t>
      </w:r>
      <w:r>
        <w:rPr>
          <w:spacing w:val="-4"/>
        </w:rPr>
        <w:t xml:space="preserve"> </w:t>
      </w:r>
      <w:r>
        <w:t>with</w:t>
      </w:r>
      <w:r>
        <w:rPr>
          <w:spacing w:val="-4"/>
        </w:rPr>
        <w:t xml:space="preserve"> </w:t>
      </w:r>
      <w:r>
        <w:t>the</w:t>
      </w:r>
      <w:r>
        <w:rPr>
          <w:spacing w:val="-4"/>
        </w:rPr>
        <w:t xml:space="preserve"> </w:t>
      </w:r>
      <w:r>
        <w:t>direction</w:t>
      </w:r>
      <w:r>
        <w:rPr>
          <w:spacing w:val="-4"/>
        </w:rPr>
        <w:t xml:space="preserve"> </w:t>
      </w:r>
      <w:r>
        <w:t>within</w:t>
      </w:r>
      <w:r>
        <w:rPr>
          <w:spacing w:val="-4"/>
        </w:rPr>
        <w:t xml:space="preserve"> </w:t>
      </w:r>
      <w:r>
        <w:t>10 business days after the day on which the direction is given.</w:t>
      </w:r>
    </w:p>
    <w:p w14:paraId="2ADF95AF" w14:textId="77777777" w:rsidR="00EF24D2" w:rsidRDefault="00000000">
      <w:pPr>
        <w:spacing w:before="240"/>
        <w:ind w:left="1844"/>
        <w:rPr>
          <w:i/>
        </w:rPr>
      </w:pPr>
      <w:r>
        <w:rPr>
          <w:i/>
        </w:rPr>
        <w:t>Report</w:t>
      </w:r>
      <w:r>
        <w:rPr>
          <w:i/>
          <w:spacing w:val="-2"/>
        </w:rPr>
        <w:t xml:space="preserve"> </w:t>
      </w:r>
      <w:r>
        <w:rPr>
          <w:i/>
        </w:rPr>
        <w:t>by</w:t>
      </w:r>
      <w:r>
        <w:rPr>
          <w:i/>
          <w:spacing w:val="-2"/>
        </w:rPr>
        <w:t xml:space="preserve"> </w:t>
      </w:r>
      <w:r>
        <w:rPr>
          <w:i/>
        </w:rPr>
        <w:t>reporting</w:t>
      </w:r>
      <w:r>
        <w:rPr>
          <w:i/>
          <w:spacing w:val="-1"/>
        </w:rPr>
        <w:t xml:space="preserve"> </w:t>
      </w:r>
      <w:r>
        <w:rPr>
          <w:i/>
          <w:spacing w:val="-2"/>
        </w:rPr>
        <w:t>entity</w:t>
      </w:r>
    </w:p>
    <w:p w14:paraId="5E7E26DA" w14:textId="77777777" w:rsidR="00EF24D2" w:rsidRDefault="00000000">
      <w:pPr>
        <w:pStyle w:val="ListParagraph"/>
        <w:numPr>
          <w:ilvl w:val="0"/>
          <w:numId w:val="175"/>
        </w:numPr>
        <w:tabs>
          <w:tab w:val="left" w:pos="1844"/>
        </w:tabs>
        <w:spacing w:before="180"/>
        <w:ind w:right="1321"/>
      </w:pPr>
      <w:r>
        <w:t>If the reporting entity gives the card issuer a request under subsection</w:t>
      </w:r>
      <w:r>
        <w:rPr>
          <w:spacing w:val="-4"/>
        </w:rPr>
        <w:t xml:space="preserve"> </w:t>
      </w:r>
      <w:r>
        <w:t>(2)</w:t>
      </w:r>
      <w:r>
        <w:rPr>
          <w:spacing w:val="-4"/>
        </w:rPr>
        <w:t xml:space="preserve"> </w:t>
      </w:r>
      <w:r>
        <w:t>that</w:t>
      </w:r>
      <w:r>
        <w:rPr>
          <w:spacing w:val="-4"/>
        </w:rPr>
        <w:t xml:space="preserve"> </w:t>
      </w:r>
      <w:r>
        <w:t>was</w:t>
      </w:r>
      <w:r>
        <w:rPr>
          <w:spacing w:val="-5"/>
        </w:rPr>
        <w:t xml:space="preserve"> </w:t>
      </w:r>
      <w:r>
        <w:t>directed</w:t>
      </w:r>
      <w:r>
        <w:rPr>
          <w:spacing w:val="-4"/>
        </w:rPr>
        <w:t xml:space="preserve"> </w:t>
      </w:r>
      <w:r>
        <w:t>by</w:t>
      </w:r>
      <w:r>
        <w:rPr>
          <w:spacing w:val="-4"/>
        </w:rPr>
        <w:t xml:space="preserve"> </w:t>
      </w:r>
      <w:r>
        <w:t>the</w:t>
      </w:r>
      <w:r>
        <w:rPr>
          <w:spacing w:val="-4"/>
        </w:rPr>
        <w:t xml:space="preserve"> </w:t>
      </w:r>
      <w:r>
        <w:t>AUSTRAC</w:t>
      </w:r>
      <w:r>
        <w:rPr>
          <w:spacing w:val="-4"/>
        </w:rPr>
        <w:t xml:space="preserve"> </w:t>
      </w:r>
      <w:r>
        <w:t>CEO,</w:t>
      </w:r>
      <w:r>
        <w:rPr>
          <w:spacing w:val="-4"/>
        </w:rPr>
        <w:t xml:space="preserve"> </w:t>
      </w:r>
      <w:r>
        <w:t>the reporting entity must, within:</w:t>
      </w:r>
    </w:p>
    <w:p w14:paraId="28A54F97" w14:textId="77777777" w:rsidR="00EF24D2" w:rsidRDefault="00EF24D2">
      <w:pPr>
        <w:pStyle w:val="BodyText"/>
        <w:rPr>
          <w:sz w:val="20"/>
        </w:rPr>
      </w:pPr>
    </w:p>
    <w:p w14:paraId="68EB17E3" w14:textId="77777777" w:rsidR="00EF24D2" w:rsidRDefault="00000000">
      <w:pPr>
        <w:pStyle w:val="BodyText"/>
        <w:spacing w:before="89"/>
        <w:rPr>
          <w:sz w:val="20"/>
        </w:rPr>
      </w:pPr>
      <w:r>
        <w:rPr>
          <w:noProof/>
          <w:sz w:val="20"/>
        </w:rPr>
        <mc:AlternateContent>
          <mc:Choice Requires="wps">
            <w:drawing>
              <wp:anchor distT="0" distB="0" distL="0" distR="0" simplePos="0" relativeHeight="487805440" behindDoc="1" locked="0" layoutInCell="1" allowOverlap="1" wp14:anchorId="1203E181" wp14:editId="39EEC471">
                <wp:simplePos x="0" y="0"/>
                <wp:positionH relativeFrom="page">
                  <wp:posOffset>1511935</wp:posOffset>
                </wp:positionH>
                <wp:positionV relativeFrom="paragraph">
                  <wp:posOffset>217963</wp:posOffset>
                </wp:positionV>
                <wp:extent cx="4537075" cy="1270"/>
                <wp:effectExtent l="0" t="0" r="0" b="0"/>
                <wp:wrapTopAndBottom/>
                <wp:docPr id="481" name="Graphic 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BBD79C" id="Graphic 481" o:spid="_x0000_s1026" style="position:absolute;margin-left:119.05pt;margin-top:17.15pt;width:357.25pt;height:.1pt;z-index:-155110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Bjvi7I4QAAAAkBAAAPAAAAAAAAAAAAAAAAAG0EAABkcnMvZG93bnJldi54bWxQSwUGAAAA&#10;AAQABADzAAAAewUAAAAA&#10;" path="m,l4537074,e" filled="f">
                <v:path arrowok="t"/>
                <w10:wrap type="topAndBottom" anchorx="page"/>
              </v:shape>
            </w:pict>
          </mc:Fallback>
        </mc:AlternateContent>
      </w:r>
    </w:p>
    <w:p w14:paraId="1E005CF9" w14:textId="77777777" w:rsidR="00EF24D2" w:rsidRDefault="00EF24D2">
      <w:pPr>
        <w:pStyle w:val="BodyText"/>
        <w:spacing w:before="172"/>
        <w:rPr>
          <w:sz w:val="16"/>
        </w:rPr>
      </w:pPr>
    </w:p>
    <w:p w14:paraId="0EFB7974" w14:textId="77777777" w:rsidR="00EF24D2" w:rsidRDefault="00000000">
      <w:pPr>
        <w:tabs>
          <w:tab w:val="left" w:pos="2342"/>
        </w:tabs>
        <w:ind w:left="710"/>
        <w:rPr>
          <w:i/>
          <w:sz w:val="16"/>
        </w:rPr>
      </w:pPr>
      <w:r>
        <w:rPr>
          <w:i/>
          <w:spacing w:val="-5"/>
          <w:sz w:val="16"/>
        </w:rPr>
        <w:t>114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06F0512" w14:textId="77777777" w:rsidR="00EF24D2" w:rsidRDefault="00EF24D2">
      <w:pPr>
        <w:pStyle w:val="BodyText"/>
        <w:spacing w:before="12"/>
        <w:rPr>
          <w:i/>
          <w:sz w:val="16"/>
        </w:rPr>
      </w:pPr>
    </w:p>
    <w:p w14:paraId="1E226AA5"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961ED05" w14:textId="77777777" w:rsidR="00EF24D2" w:rsidRDefault="00EF24D2">
      <w:pPr>
        <w:rPr>
          <w:sz w:val="16"/>
        </w:rPr>
        <w:sectPr w:rsidR="00EF24D2">
          <w:pgSz w:w="11910" w:h="16840"/>
          <w:pgMar w:top="920" w:right="1700" w:bottom="360" w:left="1700" w:header="0" w:footer="177" w:gutter="0"/>
          <w:cols w:space="720"/>
        </w:sectPr>
      </w:pPr>
    </w:p>
    <w:p w14:paraId="2CCEB1AF" w14:textId="77777777" w:rsidR="00EF24D2" w:rsidRDefault="00000000">
      <w:pPr>
        <w:spacing w:before="71"/>
        <w:ind w:left="5430"/>
        <w:rPr>
          <w:b/>
          <w:sz w:val="20"/>
        </w:rPr>
      </w:pPr>
      <w:r>
        <w:rPr>
          <w:sz w:val="20"/>
        </w:rPr>
        <w:lastRenderedPageBreak/>
        <w:t>Reporting</w:t>
      </w:r>
      <w:r>
        <w:rPr>
          <w:spacing w:val="-3"/>
          <w:sz w:val="20"/>
        </w:rPr>
        <w:t xml:space="preserve"> </w:t>
      </w:r>
      <w:r>
        <w:rPr>
          <w:sz w:val="20"/>
        </w:rPr>
        <w:t>obligations</w:t>
      </w:r>
      <w:r>
        <w:rPr>
          <w:spacing w:val="44"/>
          <w:sz w:val="20"/>
        </w:rPr>
        <w:t xml:space="preserve"> </w:t>
      </w:r>
      <w:r>
        <w:rPr>
          <w:b/>
          <w:sz w:val="20"/>
        </w:rPr>
        <w:t>Part</w:t>
      </w:r>
      <w:r>
        <w:rPr>
          <w:b/>
          <w:spacing w:val="-2"/>
          <w:sz w:val="20"/>
        </w:rPr>
        <w:t xml:space="preserve"> </w:t>
      </w:r>
      <w:r>
        <w:rPr>
          <w:b/>
          <w:spacing w:val="-10"/>
          <w:sz w:val="20"/>
        </w:rPr>
        <w:t>3</w:t>
      </w:r>
    </w:p>
    <w:p w14:paraId="10834A63" w14:textId="77777777" w:rsidR="00EF24D2" w:rsidRDefault="00000000">
      <w:pPr>
        <w:spacing w:before="30"/>
        <w:ind w:left="5330"/>
        <w:rPr>
          <w:b/>
          <w:sz w:val="20"/>
        </w:rPr>
      </w:pPr>
      <w:r>
        <w:rPr>
          <w:sz w:val="20"/>
        </w:rPr>
        <w:t>General</w:t>
      </w:r>
      <w:r>
        <w:rPr>
          <w:spacing w:val="-2"/>
          <w:sz w:val="20"/>
        </w:rPr>
        <w:t xml:space="preserve"> </w:t>
      </w:r>
      <w:r>
        <w:rPr>
          <w:sz w:val="20"/>
        </w:rPr>
        <w:t>provisions</w:t>
      </w:r>
      <w:r>
        <w:rPr>
          <w:spacing w:val="46"/>
          <w:sz w:val="20"/>
        </w:rPr>
        <w:t xml:space="preserve"> </w:t>
      </w:r>
      <w:r>
        <w:rPr>
          <w:b/>
          <w:sz w:val="20"/>
        </w:rPr>
        <w:t>Division</w:t>
      </w:r>
      <w:r>
        <w:rPr>
          <w:b/>
          <w:spacing w:val="-1"/>
          <w:sz w:val="20"/>
        </w:rPr>
        <w:t xml:space="preserve"> </w:t>
      </w:r>
      <w:r>
        <w:rPr>
          <w:b/>
          <w:spacing w:val="-10"/>
          <w:sz w:val="20"/>
        </w:rPr>
        <w:t>6</w:t>
      </w:r>
    </w:p>
    <w:p w14:paraId="17C97A34" w14:textId="77777777" w:rsidR="00EF24D2" w:rsidRDefault="00EF24D2">
      <w:pPr>
        <w:pStyle w:val="BodyText"/>
        <w:spacing w:before="46"/>
        <w:rPr>
          <w:b/>
          <w:sz w:val="20"/>
        </w:rPr>
      </w:pPr>
    </w:p>
    <w:p w14:paraId="2761E63F" w14:textId="77777777" w:rsidR="00EF24D2" w:rsidRDefault="00000000">
      <w:pPr>
        <w:pStyle w:val="Heading6"/>
        <w:ind w:right="708"/>
        <w:jc w:val="right"/>
      </w:pPr>
      <w:r>
        <w:rPr>
          <w:noProof/>
        </w:rPr>
        <mc:AlternateContent>
          <mc:Choice Requires="wps">
            <w:drawing>
              <wp:anchor distT="0" distB="0" distL="0" distR="0" simplePos="0" relativeHeight="487805952" behindDoc="1" locked="0" layoutInCell="1" allowOverlap="1" wp14:anchorId="17F2EDD5" wp14:editId="5D9AC27E">
                <wp:simplePos x="0" y="0"/>
                <wp:positionH relativeFrom="page">
                  <wp:posOffset>1511935</wp:posOffset>
                </wp:positionH>
                <wp:positionV relativeFrom="paragraph">
                  <wp:posOffset>192734</wp:posOffset>
                </wp:positionV>
                <wp:extent cx="4537075" cy="1270"/>
                <wp:effectExtent l="0" t="0" r="0" b="0"/>
                <wp:wrapTopAndBottom/>
                <wp:docPr id="482" name="Graphic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DF3C34" id="Graphic 482" o:spid="_x0000_s1026" style="position:absolute;margin-left:119.05pt;margin-top:15.2pt;width:357.25pt;height:.1pt;z-index:-155105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50A</w:t>
      </w:r>
    </w:p>
    <w:p w14:paraId="71CAD20E" w14:textId="77777777" w:rsidR="00EF24D2" w:rsidRDefault="00EF24D2">
      <w:pPr>
        <w:pStyle w:val="BodyText"/>
        <w:spacing w:before="41"/>
      </w:pPr>
    </w:p>
    <w:p w14:paraId="0CE954C1" w14:textId="77777777" w:rsidR="00EF24D2" w:rsidRDefault="00000000">
      <w:pPr>
        <w:pStyle w:val="ListParagraph"/>
        <w:numPr>
          <w:ilvl w:val="0"/>
          <w:numId w:val="34"/>
        </w:numPr>
        <w:tabs>
          <w:tab w:val="left" w:pos="2351"/>
          <w:tab w:val="left" w:pos="2353"/>
        </w:tabs>
        <w:spacing w:before="0"/>
        <w:ind w:left="2353" w:right="1031"/>
      </w:pPr>
      <w:r>
        <w:t>20</w:t>
      </w:r>
      <w:r>
        <w:rPr>
          <w:spacing w:val="-4"/>
        </w:rPr>
        <w:t xml:space="preserve"> </w:t>
      </w:r>
      <w:r>
        <w:t>business</w:t>
      </w:r>
      <w:r>
        <w:rPr>
          <w:spacing w:val="-4"/>
        </w:rPr>
        <w:t xml:space="preserve"> </w:t>
      </w:r>
      <w:r>
        <w:t>days</w:t>
      </w:r>
      <w:r>
        <w:rPr>
          <w:spacing w:val="-4"/>
        </w:rPr>
        <w:t xml:space="preserve"> </w:t>
      </w:r>
      <w:r>
        <w:t>after</w:t>
      </w:r>
      <w:r>
        <w:rPr>
          <w:spacing w:val="-4"/>
        </w:rPr>
        <w:t xml:space="preserve"> </w:t>
      </w:r>
      <w:r>
        <w:t>the</w:t>
      </w:r>
      <w:r>
        <w:rPr>
          <w:spacing w:val="-4"/>
        </w:rPr>
        <w:t xml:space="preserve"> </w:t>
      </w:r>
      <w:r>
        <w:t>day</w:t>
      </w:r>
      <w:r>
        <w:rPr>
          <w:spacing w:val="-4"/>
        </w:rPr>
        <w:t xml:space="preserve"> </w:t>
      </w:r>
      <w:r>
        <w:t>on</w:t>
      </w:r>
      <w:r>
        <w:rPr>
          <w:spacing w:val="-4"/>
        </w:rPr>
        <w:t xml:space="preserve"> </w:t>
      </w:r>
      <w:r>
        <w:t>which</w:t>
      </w:r>
      <w:r>
        <w:rPr>
          <w:spacing w:val="-4"/>
        </w:rPr>
        <w:t xml:space="preserve"> </w:t>
      </w:r>
      <w:r>
        <w:t>the</w:t>
      </w:r>
      <w:r>
        <w:rPr>
          <w:spacing w:val="-4"/>
        </w:rPr>
        <w:t xml:space="preserve"> </w:t>
      </w:r>
      <w:r>
        <w:t>subsection</w:t>
      </w:r>
      <w:r>
        <w:rPr>
          <w:spacing w:val="-4"/>
        </w:rPr>
        <w:t xml:space="preserve"> </w:t>
      </w:r>
      <w:r>
        <w:t>(2) direction was given; or</w:t>
      </w:r>
    </w:p>
    <w:p w14:paraId="6E6538B7" w14:textId="77777777" w:rsidR="00EF24D2" w:rsidRDefault="00000000">
      <w:pPr>
        <w:pStyle w:val="ListParagraph"/>
        <w:numPr>
          <w:ilvl w:val="0"/>
          <w:numId w:val="34"/>
        </w:numPr>
        <w:tabs>
          <w:tab w:val="left" w:pos="2353"/>
        </w:tabs>
        <w:ind w:left="2353" w:right="872" w:hanging="370"/>
      </w:pPr>
      <w:r>
        <w:t>if the AUSTRAC CEO, by written notice given to the reporting</w:t>
      </w:r>
      <w:r>
        <w:rPr>
          <w:spacing w:val="-5"/>
        </w:rPr>
        <w:t xml:space="preserve"> </w:t>
      </w:r>
      <w:r>
        <w:t>entity,</w:t>
      </w:r>
      <w:r>
        <w:rPr>
          <w:spacing w:val="-5"/>
        </w:rPr>
        <w:t xml:space="preserve"> </w:t>
      </w:r>
      <w:r>
        <w:t>allows</w:t>
      </w:r>
      <w:r>
        <w:rPr>
          <w:spacing w:val="-6"/>
        </w:rPr>
        <w:t xml:space="preserve"> </w:t>
      </w:r>
      <w:r>
        <w:t>a</w:t>
      </w:r>
      <w:r>
        <w:rPr>
          <w:spacing w:val="-5"/>
        </w:rPr>
        <w:t xml:space="preserve"> </w:t>
      </w:r>
      <w:r>
        <w:t>longer</w:t>
      </w:r>
      <w:r>
        <w:rPr>
          <w:spacing w:val="-5"/>
        </w:rPr>
        <w:t xml:space="preserve"> </w:t>
      </w:r>
      <w:r>
        <w:t>period—that</w:t>
      </w:r>
      <w:r>
        <w:rPr>
          <w:spacing w:val="-5"/>
        </w:rPr>
        <w:t xml:space="preserve"> </w:t>
      </w:r>
      <w:r>
        <w:t>longer</w:t>
      </w:r>
      <w:r>
        <w:rPr>
          <w:spacing w:val="-5"/>
        </w:rPr>
        <w:t xml:space="preserve"> </w:t>
      </w:r>
      <w:r>
        <w:t>period;</w:t>
      </w:r>
    </w:p>
    <w:p w14:paraId="3C3DC50F" w14:textId="77777777" w:rsidR="00EF24D2" w:rsidRDefault="00000000">
      <w:pPr>
        <w:pStyle w:val="BodyText"/>
        <w:spacing w:before="40"/>
        <w:ind w:left="1844" w:right="708"/>
      </w:pPr>
      <w:r>
        <w:t>give</w:t>
      </w:r>
      <w:r>
        <w:rPr>
          <w:spacing w:val="-4"/>
        </w:rPr>
        <w:t xml:space="preserve"> </w:t>
      </w:r>
      <w:r>
        <w:t>the</w:t>
      </w:r>
      <w:r>
        <w:rPr>
          <w:spacing w:val="-4"/>
        </w:rPr>
        <w:t xml:space="preserve"> </w:t>
      </w:r>
      <w:r>
        <w:t>AUSTRAC</w:t>
      </w:r>
      <w:r>
        <w:rPr>
          <w:spacing w:val="-4"/>
        </w:rPr>
        <w:t xml:space="preserve"> </w:t>
      </w:r>
      <w:r>
        <w:t>CEO</w:t>
      </w:r>
      <w:r>
        <w:rPr>
          <w:spacing w:val="-5"/>
        </w:rPr>
        <w:t xml:space="preserve"> </w:t>
      </w:r>
      <w:r>
        <w:t>a</w:t>
      </w:r>
      <w:r>
        <w:rPr>
          <w:spacing w:val="-4"/>
        </w:rPr>
        <w:t xml:space="preserve"> </w:t>
      </w:r>
      <w:r>
        <w:t>report</w:t>
      </w:r>
      <w:r>
        <w:rPr>
          <w:spacing w:val="-4"/>
        </w:rPr>
        <w:t xml:space="preserve"> </w:t>
      </w:r>
      <w:r>
        <w:t>about</w:t>
      </w:r>
      <w:r>
        <w:rPr>
          <w:spacing w:val="-4"/>
        </w:rPr>
        <w:t xml:space="preserve"> </w:t>
      </w:r>
      <w:r>
        <w:t>the</w:t>
      </w:r>
      <w:r>
        <w:rPr>
          <w:spacing w:val="-4"/>
        </w:rPr>
        <w:t xml:space="preserve"> </w:t>
      </w:r>
      <w:r>
        <w:t>card</w:t>
      </w:r>
      <w:r>
        <w:rPr>
          <w:spacing w:val="-4"/>
        </w:rPr>
        <w:t xml:space="preserve"> </w:t>
      </w:r>
      <w:r>
        <w:t>issuer’s</w:t>
      </w:r>
      <w:r>
        <w:rPr>
          <w:spacing w:val="-5"/>
        </w:rPr>
        <w:t xml:space="preserve"> </w:t>
      </w:r>
      <w:r>
        <w:t>response, or lack of response, to the request.</w:t>
      </w:r>
    </w:p>
    <w:p w14:paraId="28BD9E9A" w14:textId="77777777" w:rsidR="00EF24D2" w:rsidRDefault="00000000">
      <w:pPr>
        <w:pStyle w:val="ListParagraph"/>
        <w:numPr>
          <w:ilvl w:val="0"/>
          <w:numId w:val="175"/>
        </w:numPr>
        <w:tabs>
          <w:tab w:val="left" w:pos="1844"/>
        </w:tabs>
        <w:spacing w:before="180"/>
        <w:ind w:right="808"/>
      </w:pPr>
      <w:r>
        <w:t>If the reporting entity gives the card issuer a request under subsection</w:t>
      </w:r>
      <w:r>
        <w:rPr>
          <w:spacing w:val="-4"/>
        </w:rPr>
        <w:t xml:space="preserve"> </w:t>
      </w:r>
      <w:r>
        <w:t>(2)</w:t>
      </w:r>
      <w:r>
        <w:rPr>
          <w:spacing w:val="-4"/>
        </w:rPr>
        <w:t xml:space="preserve"> </w:t>
      </w:r>
      <w:r>
        <w:t>that</w:t>
      </w:r>
      <w:r>
        <w:rPr>
          <w:spacing w:val="-4"/>
        </w:rPr>
        <w:t xml:space="preserve"> </w:t>
      </w:r>
      <w:r>
        <w:t>was</w:t>
      </w:r>
      <w:r>
        <w:rPr>
          <w:spacing w:val="-5"/>
        </w:rPr>
        <w:t xml:space="preserve"> </w:t>
      </w:r>
      <w:r>
        <w:t>directed</w:t>
      </w:r>
      <w:r>
        <w:rPr>
          <w:spacing w:val="-4"/>
        </w:rPr>
        <w:t xml:space="preserve"> </w:t>
      </w:r>
      <w:r>
        <w:t>by</w:t>
      </w:r>
      <w:r>
        <w:rPr>
          <w:spacing w:val="-4"/>
        </w:rPr>
        <w:t xml:space="preserve"> </w:t>
      </w:r>
      <w:r>
        <w:t>the</w:t>
      </w:r>
      <w:r>
        <w:rPr>
          <w:spacing w:val="-4"/>
        </w:rPr>
        <w:t xml:space="preserve"> </w:t>
      </w:r>
      <w:r>
        <w:t>Commissioner</w:t>
      </w:r>
      <w:r>
        <w:rPr>
          <w:spacing w:val="-4"/>
        </w:rPr>
        <w:t xml:space="preserve"> </w:t>
      </w:r>
      <w:r>
        <w:t>of</w:t>
      </w:r>
      <w:r>
        <w:rPr>
          <w:spacing w:val="-4"/>
        </w:rPr>
        <w:t xml:space="preserve"> </w:t>
      </w:r>
      <w:r>
        <w:t>Taxation, the reporting entity must, within:</w:t>
      </w:r>
    </w:p>
    <w:p w14:paraId="0D7A3EBC" w14:textId="77777777" w:rsidR="00EF24D2" w:rsidRDefault="00000000">
      <w:pPr>
        <w:pStyle w:val="ListParagraph"/>
        <w:numPr>
          <w:ilvl w:val="1"/>
          <w:numId w:val="175"/>
        </w:numPr>
        <w:tabs>
          <w:tab w:val="left" w:pos="2351"/>
          <w:tab w:val="left" w:pos="2353"/>
        </w:tabs>
        <w:ind w:left="2353" w:right="1031"/>
      </w:pPr>
      <w:r>
        <w:t>20</w:t>
      </w:r>
      <w:r>
        <w:rPr>
          <w:spacing w:val="-4"/>
        </w:rPr>
        <w:t xml:space="preserve"> </w:t>
      </w:r>
      <w:r>
        <w:t>business</w:t>
      </w:r>
      <w:r>
        <w:rPr>
          <w:spacing w:val="-4"/>
        </w:rPr>
        <w:t xml:space="preserve"> </w:t>
      </w:r>
      <w:r>
        <w:t>days</w:t>
      </w:r>
      <w:r>
        <w:rPr>
          <w:spacing w:val="-4"/>
        </w:rPr>
        <w:t xml:space="preserve"> </w:t>
      </w:r>
      <w:r>
        <w:t>after</w:t>
      </w:r>
      <w:r>
        <w:rPr>
          <w:spacing w:val="-4"/>
        </w:rPr>
        <w:t xml:space="preserve"> </w:t>
      </w:r>
      <w:r>
        <w:t>the</w:t>
      </w:r>
      <w:r>
        <w:rPr>
          <w:spacing w:val="-4"/>
        </w:rPr>
        <w:t xml:space="preserve"> </w:t>
      </w:r>
      <w:r>
        <w:t>day</w:t>
      </w:r>
      <w:r>
        <w:rPr>
          <w:spacing w:val="-4"/>
        </w:rPr>
        <w:t xml:space="preserve"> </w:t>
      </w:r>
      <w:r>
        <w:t>on</w:t>
      </w:r>
      <w:r>
        <w:rPr>
          <w:spacing w:val="-4"/>
        </w:rPr>
        <w:t xml:space="preserve"> </w:t>
      </w:r>
      <w:r>
        <w:t>which</w:t>
      </w:r>
      <w:r>
        <w:rPr>
          <w:spacing w:val="-4"/>
        </w:rPr>
        <w:t xml:space="preserve"> </w:t>
      </w:r>
      <w:r>
        <w:t>the</w:t>
      </w:r>
      <w:r>
        <w:rPr>
          <w:spacing w:val="-4"/>
        </w:rPr>
        <w:t xml:space="preserve"> </w:t>
      </w:r>
      <w:r>
        <w:t>subsection</w:t>
      </w:r>
      <w:r>
        <w:rPr>
          <w:spacing w:val="-4"/>
        </w:rPr>
        <w:t xml:space="preserve"> </w:t>
      </w:r>
      <w:r>
        <w:t>(2) direction was given; or</w:t>
      </w:r>
    </w:p>
    <w:p w14:paraId="25C55C09" w14:textId="77777777" w:rsidR="00EF24D2" w:rsidRDefault="00000000">
      <w:pPr>
        <w:pStyle w:val="ListParagraph"/>
        <w:numPr>
          <w:ilvl w:val="1"/>
          <w:numId w:val="175"/>
        </w:numPr>
        <w:tabs>
          <w:tab w:val="left" w:pos="2353"/>
        </w:tabs>
        <w:ind w:left="2353" w:right="908" w:hanging="370"/>
      </w:pPr>
      <w:r>
        <w:t>if</w:t>
      </w:r>
      <w:r>
        <w:rPr>
          <w:spacing w:val="-4"/>
        </w:rPr>
        <w:t xml:space="preserve"> </w:t>
      </w:r>
      <w:r>
        <w:t>the</w:t>
      </w:r>
      <w:r>
        <w:rPr>
          <w:spacing w:val="-4"/>
        </w:rPr>
        <w:t xml:space="preserve"> </w:t>
      </w:r>
      <w:r>
        <w:t>Commissioner</w:t>
      </w:r>
      <w:r>
        <w:rPr>
          <w:spacing w:val="-4"/>
        </w:rPr>
        <w:t xml:space="preserve"> </w:t>
      </w:r>
      <w:r>
        <w:t>of</w:t>
      </w:r>
      <w:r>
        <w:rPr>
          <w:spacing w:val="-4"/>
        </w:rPr>
        <w:t xml:space="preserve"> </w:t>
      </w:r>
      <w:r>
        <w:t>Taxation,</w:t>
      </w:r>
      <w:r>
        <w:rPr>
          <w:spacing w:val="-4"/>
        </w:rPr>
        <w:t xml:space="preserve"> </w:t>
      </w:r>
      <w:r>
        <w:t>by</w:t>
      </w:r>
      <w:r>
        <w:rPr>
          <w:spacing w:val="-4"/>
        </w:rPr>
        <w:t xml:space="preserve"> </w:t>
      </w:r>
      <w:r>
        <w:t>written</w:t>
      </w:r>
      <w:r>
        <w:rPr>
          <w:spacing w:val="-4"/>
        </w:rPr>
        <w:t xml:space="preserve"> </w:t>
      </w:r>
      <w:r>
        <w:t>notice</w:t>
      </w:r>
      <w:r>
        <w:rPr>
          <w:spacing w:val="-4"/>
        </w:rPr>
        <w:t xml:space="preserve"> </w:t>
      </w:r>
      <w:r>
        <w:t>given</w:t>
      </w:r>
      <w:r>
        <w:rPr>
          <w:spacing w:val="-4"/>
        </w:rPr>
        <w:t xml:space="preserve"> </w:t>
      </w:r>
      <w:r>
        <w:t xml:space="preserve">to the reporting entity, allows a longer period—that longer </w:t>
      </w:r>
      <w:r>
        <w:rPr>
          <w:spacing w:val="-2"/>
        </w:rPr>
        <w:t>period;</w:t>
      </w:r>
    </w:p>
    <w:p w14:paraId="1F687F6B" w14:textId="77777777" w:rsidR="00EF24D2" w:rsidRDefault="00000000">
      <w:pPr>
        <w:pStyle w:val="BodyText"/>
        <w:spacing w:before="40"/>
        <w:ind w:left="1844" w:right="708"/>
      </w:pPr>
      <w:r>
        <w:t>give</w:t>
      </w:r>
      <w:r>
        <w:rPr>
          <w:spacing w:val="-4"/>
        </w:rPr>
        <w:t xml:space="preserve"> </w:t>
      </w:r>
      <w:r>
        <w:t>the</w:t>
      </w:r>
      <w:r>
        <w:rPr>
          <w:spacing w:val="-4"/>
        </w:rPr>
        <w:t xml:space="preserve"> </w:t>
      </w:r>
      <w:r>
        <w:t>Commissioner</w:t>
      </w:r>
      <w:r>
        <w:rPr>
          <w:spacing w:val="-4"/>
        </w:rPr>
        <w:t xml:space="preserve"> </w:t>
      </w:r>
      <w:r>
        <w:t>of</w:t>
      </w:r>
      <w:r>
        <w:rPr>
          <w:spacing w:val="-4"/>
        </w:rPr>
        <w:t xml:space="preserve"> </w:t>
      </w:r>
      <w:r>
        <w:t>Taxation</w:t>
      </w:r>
      <w:r>
        <w:rPr>
          <w:spacing w:val="-4"/>
        </w:rPr>
        <w:t xml:space="preserve"> </w:t>
      </w:r>
      <w:r>
        <w:t>a</w:t>
      </w:r>
      <w:r>
        <w:rPr>
          <w:spacing w:val="-4"/>
        </w:rPr>
        <w:t xml:space="preserve"> </w:t>
      </w:r>
      <w:r>
        <w:t>report</w:t>
      </w:r>
      <w:r>
        <w:rPr>
          <w:spacing w:val="-5"/>
        </w:rPr>
        <w:t xml:space="preserve"> </w:t>
      </w:r>
      <w:r>
        <w:t>about</w:t>
      </w:r>
      <w:r>
        <w:rPr>
          <w:spacing w:val="-4"/>
        </w:rPr>
        <w:t xml:space="preserve"> </w:t>
      </w:r>
      <w:r>
        <w:t>the</w:t>
      </w:r>
      <w:r>
        <w:rPr>
          <w:spacing w:val="-4"/>
        </w:rPr>
        <w:t xml:space="preserve"> </w:t>
      </w:r>
      <w:r>
        <w:t>card</w:t>
      </w:r>
      <w:r>
        <w:rPr>
          <w:spacing w:val="-4"/>
        </w:rPr>
        <w:t xml:space="preserve"> </w:t>
      </w:r>
      <w:r>
        <w:t>issuer’s response, or lack of response, to the request.</w:t>
      </w:r>
    </w:p>
    <w:p w14:paraId="06ECDD8D" w14:textId="77777777" w:rsidR="00EF24D2" w:rsidRDefault="00000000">
      <w:pPr>
        <w:pStyle w:val="ListParagraph"/>
        <w:numPr>
          <w:ilvl w:val="0"/>
          <w:numId w:val="175"/>
        </w:numPr>
        <w:tabs>
          <w:tab w:val="left" w:pos="1843"/>
        </w:tabs>
        <w:spacing w:before="180"/>
        <w:ind w:left="1843" w:hanging="369"/>
      </w:pPr>
      <w:r>
        <w:t>A</w:t>
      </w:r>
      <w:r>
        <w:rPr>
          <w:spacing w:val="-2"/>
        </w:rPr>
        <w:t xml:space="preserve"> </w:t>
      </w:r>
      <w:r>
        <w:t>report under subsection</w:t>
      </w:r>
      <w:r>
        <w:rPr>
          <w:spacing w:val="-1"/>
        </w:rPr>
        <w:t xml:space="preserve"> </w:t>
      </w:r>
      <w:r>
        <w:t xml:space="preserve">(4) or (5) </w:t>
      </w:r>
      <w:r>
        <w:rPr>
          <w:spacing w:val="-2"/>
        </w:rPr>
        <w:t>must:</w:t>
      </w:r>
    </w:p>
    <w:p w14:paraId="47FC2E1C" w14:textId="77777777" w:rsidR="00EF24D2" w:rsidRDefault="00000000">
      <w:pPr>
        <w:pStyle w:val="ListParagraph"/>
        <w:numPr>
          <w:ilvl w:val="1"/>
          <w:numId w:val="175"/>
        </w:numPr>
        <w:tabs>
          <w:tab w:val="left" w:pos="2352"/>
        </w:tabs>
        <w:ind w:left="2352" w:hanging="356"/>
      </w:pPr>
      <w:r>
        <w:t>be</w:t>
      </w:r>
      <w:r>
        <w:rPr>
          <w:spacing w:val="-1"/>
        </w:rPr>
        <w:t xml:space="preserve"> </w:t>
      </w:r>
      <w:r>
        <w:t xml:space="preserve">in the approved form; </w:t>
      </w:r>
      <w:r>
        <w:rPr>
          <w:spacing w:val="-5"/>
        </w:rPr>
        <w:t>and</w:t>
      </w:r>
    </w:p>
    <w:p w14:paraId="3081B161" w14:textId="77777777" w:rsidR="00EF24D2" w:rsidRDefault="00000000">
      <w:pPr>
        <w:pStyle w:val="ListParagraph"/>
        <w:numPr>
          <w:ilvl w:val="1"/>
          <w:numId w:val="175"/>
        </w:numPr>
        <w:tabs>
          <w:tab w:val="left" w:pos="2353"/>
        </w:tabs>
        <w:ind w:left="2353" w:right="940" w:hanging="370"/>
      </w:pPr>
      <w:r>
        <w:t>in</w:t>
      </w:r>
      <w:r>
        <w:rPr>
          <w:spacing w:val="-4"/>
        </w:rPr>
        <w:t xml:space="preserve"> </w:t>
      </w:r>
      <w:r>
        <w:t>a</w:t>
      </w:r>
      <w:r>
        <w:rPr>
          <w:spacing w:val="-4"/>
        </w:rPr>
        <w:t xml:space="preserve"> </w:t>
      </w:r>
      <w:r>
        <w:t>case</w:t>
      </w:r>
      <w:r>
        <w:rPr>
          <w:spacing w:val="-4"/>
        </w:rPr>
        <w:t xml:space="preserve"> </w:t>
      </w:r>
      <w:r>
        <w:t>where</w:t>
      </w:r>
      <w:r>
        <w:rPr>
          <w:spacing w:val="-4"/>
        </w:rPr>
        <w:t xml:space="preserve"> </w:t>
      </w:r>
      <w:r>
        <w:t>the</w:t>
      </w:r>
      <w:r>
        <w:rPr>
          <w:spacing w:val="-4"/>
        </w:rPr>
        <w:t xml:space="preserve"> </w:t>
      </w:r>
      <w:r>
        <w:t>card</w:t>
      </w:r>
      <w:r>
        <w:rPr>
          <w:spacing w:val="-4"/>
        </w:rPr>
        <w:t xml:space="preserve"> </w:t>
      </w:r>
      <w:r>
        <w:t>issuer</w:t>
      </w:r>
      <w:r>
        <w:rPr>
          <w:spacing w:val="-4"/>
        </w:rPr>
        <w:t xml:space="preserve"> </w:t>
      </w:r>
      <w:r>
        <w:t>has</w:t>
      </w:r>
      <w:r>
        <w:rPr>
          <w:spacing w:val="-4"/>
        </w:rPr>
        <w:t xml:space="preserve"> </w:t>
      </w:r>
      <w:r>
        <w:t>given</w:t>
      </w:r>
      <w:r>
        <w:rPr>
          <w:spacing w:val="-4"/>
        </w:rPr>
        <w:t xml:space="preserve"> </w:t>
      </w:r>
      <w:r>
        <w:t>the</w:t>
      </w:r>
      <w:r>
        <w:rPr>
          <w:spacing w:val="-4"/>
        </w:rPr>
        <w:t xml:space="preserve"> </w:t>
      </w:r>
      <w:r>
        <w:t>information</w:t>
      </w:r>
      <w:r>
        <w:rPr>
          <w:spacing w:val="-4"/>
        </w:rPr>
        <w:t xml:space="preserve"> </w:t>
      </w:r>
      <w:r>
        <w:t>to the reporting entity—contain the information; and</w:t>
      </w:r>
    </w:p>
    <w:p w14:paraId="7A7E9B78" w14:textId="77777777" w:rsidR="00EF24D2" w:rsidRDefault="00000000">
      <w:pPr>
        <w:pStyle w:val="ListParagraph"/>
        <w:numPr>
          <w:ilvl w:val="1"/>
          <w:numId w:val="175"/>
        </w:numPr>
        <w:tabs>
          <w:tab w:val="left" w:pos="2351"/>
          <w:tab w:val="left" w:pos="2353"/>
        </w:tabs>
        <w:ind w:left="2353" w:right="842"/>
      </w:pPr>
      <w:r>
        <w:t>contain</w:t>
      </w:r>
      <w:r>
        <w:rPr>
          <w:spacing w:val="-4"/>
        </w:rPr>
        <w:t xml:space="preserve"> </w:t>
      </w:r>
      <w:r>
        <w:t>such</w:t>
      </w:r>
      <w:r>
        <w:rPr>
          <w:spacing w:val="-4"/>
        </w:rPr>
        <w:t xml:space="preserve"> </w:t>
      </w:r>
      <w:r>
        <w:t>other</w:t>
      </w:r>
      <w:r>
        <w:rPr>
          <w:spacing w:val="-4"/>
        </w:rPr>
        <w:t xml:space="preserve"> </w:t>
      </w:r>
      <w:r>
        <w:t>information</w:t>
      </w:r>
      <w:r>
        <w:rPr>
          <w:spacing w:val="-4"/>
        </w:rPr>
        <w:t xml:space="preserve"> </w:t>
      </w:r>
      <w:r>
        <w:t>(if</w:t>
      </w:r>
      <w:r>
        <w:rPr>
          <w:spacing w:val="-4"/>
        </w:rPr>
        <w:t xml:space="preserve"> </w:t>
      </w:r>
      <w:r>
        <w:t>any)</w:t>
      </w:r>
      <w:r>
        <w:rPr>
          <w:spacing w:val="-4"/>
        </w:rPr>
        <w:t xml:space="preserve"> </w:t>
      </w:r>
      <w:r>
        <w:t>relating</w:t>
      </w:r>
      <w:r>
        <w:rPr>
          <w:spacing w:val="-4"/>
        </w:rPr>
        <w:t xml:space="preserve"> </w:t>
      </w:r>
      <w:r>
        <w:t>to</w:t>
      </w:r>
      <w:r>
        <w:rPr>
          <w:spacing w:val="-4"/>
        </w:rPr>
        <w:t xml:space="preserve"> </w:t>
      </w:r>
      <w:r>
        <w:t>the</w:t>
      </w:r>
      <w:r>
        <w:rPr>
          <w:spacing w:val="-4"/>
        </w:rPr>
        <w:t xml:space="preserve"> </w:t>
      </w:r>
      <w:r>
        <w:t>matter as is required by the approved form.</w:t>
      </w:r>
    </w:p>
    <w:p w14:paraId="661F4480" w14:textId="77777777" w:rsidR="00EF24D2" w:rsidRDefault="00000000">
      <w:pPr>
        <w:tabs>
          <w:tab w:val="left" w:pos="2695"/>
        </w:tabs>
        <w:spacing w:before="122"/>
        <w:ind w:left="2695" w:right="905" w:hanging="851"/>
        <w:rPr>
          <w:sz w:val="18"/>
        </w:rPr>
      </w:pPr>
      <w:r>
        <w:rPr>
          <w:spacing w:val="-2"/>
          <w:sz w:val="18"/>
        </w:rPr>
        <w:t>Note:</w:t>
      </w:r>
      <w:r>
        <w:rPr>
          <w:sz w:val="18"/>
        </w:rPr>
        <w:tab/>
        <w:t>For</w:t>
      </w:r>
      <w:r>
        <w:rPr>
          <w:spacing w:val="-4"/>
          <w:sz w:val="18"/>
        </w:rPr>
        <w:t xml:space="preserve"> </w:t>
      </w:r>
      <w:r>
        <w:rPr>
          <w:sz w:val="18"/>
        </w:rPr>
        <w:t>additional</w:t>
      </w:r>
      <w:r>
        <w:rPr>
          <w:spacing w:val="-4"/>
          <w:sz w:val="18"/>
        </w:rPr>
        <w:t xml:space="preserve"> </w:t>
      </w:r>
      <w:r>
        <w:rPr>
          <w:sz w:val="18"/>
        </w:rPr>
        <w:t>rules</w:t>
      </w:r>
      <w:r>
        <w:rPr>
          <w:spacing w:val="-4"/>
          <w:sz w:val="18"/>
        </w:rPr>
        <w:t xml:space="preserve"> </w:t>
      </w:r>
      <w:r>
        <w:rPr>
          <w:sz w:val="18"/>
        </w:rPr>
        <w:t>about</w:t>
      </w:r>
      <w:r>
        <w:rPr>
          <w:spacing w:val="-5"/>
          <w:sz w:val="18"/>
        </w:rPr>
        <w:t xml:space="preserve"> </w:t>
      </w:r>
      <w:r>
        <w:rPr>
          <w:sz w:val="18"/>
        </w:rPr>
        <w:t>reports</w:t>
      </w:r>
      <w:r>
        <w:rPr>
          <w:spacing w:val="-4"/>
          <w:sz w:val="18"/>
        </w:rPr>
        <w:t xml:space="preserve"> </w:t>
      </w:r>
      <w:r>
        <w:rPr>
          <w:sz w:val="18"/>
        </w:rPr>
        <w:t>given</w:t>
      </w:r>
      <w:r>
        <w:rPr>
          <w:spacing w:val="-4"/>
          <w:sz w:val="18"/>
        </w:rPr>
        <w:t xml:space="preserve"> </w:t>
      </w:r>
      <w:r>
        <w:rPr>
          <w:sz w:val="18"/>
        </w:rPr>
        <w:t>to</w:t>
      </w:r>
      <w:r>
        <w:rPr>
          <w:spacing w:val="-4"/>
          <w:sz w:val="18"/>
        </w:rPr>
        <w:t xml:space="preserve"> </w:t>
      </w:r>
      <w:r>
        <w:rPr>
          <w:sz w:val="18"/>
        </w:rPr>
        <w:t>the</w:t>
      </w:r>
      <w:r>
        <w:rPr>
          <w:spacing w:val="-4"/>
          <w:sz w:val="18"/>
        </w:rPr>
        <w:t xml:space="preserve"> </w:t>
      </w:r>
      <w:r>
        <w:rPr>
          <w:sz w:val="18"/>
        </w:rPr>
        <w:t>AUSTRAC</w:t>
      </w:r>
      <w:r>
        <w:rPr>
          <w:spacing w:val="-4"/>
          <w:sz w:val="18"/>
        </w:rPr>
        <w:t xml:space="preserve"> </w:t>
      </w:r>
      <w:r>
        <w:rPr>
          <w:sz w:val="18"/>
        </w:rPr>
        <w:t>CEO,</w:t>
      </w:r>
      <w:r>
        <w:rPr>
          <w:spacing w:val="-4"/>
          <w:sz w:val="18"/>
        </w:rPr>
        <w:t xml:space="preserve"> </w:t>
      </w:r>
      <w:r>
        <w:rPr>
          <w:sz w:val="18"/>
        </w:rPr>
        <w:t>see section 244.</w:t>
      </w:r>
    </w:p>
    <w:p w14:paraId="5893D0B8" w14:textId="77777777" w:rsidR="00EF24D2" w:rsidRDefault="00EF24D2">
      <w:pPr>
        <w:pStyle w:val="BodyText"/>
        <w:spacing w:before="33"/>
        <w:rPr>
          <w:sz w:val="18"/>
        </w:rPr>
      </w:pPr>
    </w:p>
    <w:p w14:paraId="39BB041A" w14:textId="77777777" w:rsidR="00EF24D2" w:rsidRDefault="00000000">
      <w:pPr>
        <w:ind w:left="1844"/>
        <w:rPr>
          <w:i/>
        </w:rPr>
      </w:pPr>
      <w:r>
        <w:rPr>
          <w:i/>
        </w:rPr>
        <w:t>Civil</w:t>
      </w:r>
      <w:r>
        <w:rPr>
          <w:i/>
          <w:spacing w:val="-1"/>
        </w:rPr>
        <w:t xml:space="preserve"> </w:t>
      </w:r>
      <w:r>
        <w:rPr>
          <w:i/>
          <w:spacing w:val="-2"/>
        </w:rPr>
        <w:t>penalty</w:t>
      </w:r>
    </w:p>
    <w:p w14:paraId="56992A71" w14:textId="77777777" w:rsidR="00EF24D2" w:rsidRDefault="00000000">
      <w:pPr>
        <w:pStyle w:val="ListParagraph"/>
        <w:numPr>
          <w:ilvl w:val="0"/>
          <w:numId w:val="175"/>
        </w:numPr>
        <w:tabs>
          <w:tab w:val="left" w:pos="1843"/>
        </w:tabs>
        <w:spacing w:before="180"/>
        <w:ind w:left="1843" w:hanging="369"/>
      </w:pPr>
      <w:r>
        <w:t>Subsections</w:t>
      </w:r>
      <w:r>
        <w:rPr>
          <w:spacing w:val="-4"/>
        </w:rPr>
        <w:t xml:space="preserve"> </w:t>
      </w:r>
      <w:r>
        <w:t>(3), (4)</w:t>
      </w:r>
      <w:r>
        <w:rPr>
          <w:spacing w:val="-1"/>
        </w:rPr>
        <w:t xml:space="preserve"> </w:t>
      </w:r>
      <w:r>
        <w:t>and (5)</w:t>
      </w:r>
      <w:r>
        <w:rPr>
          <w:spacing w:val="-1"/>
        </w:rPr>
        <w:t xml:space="preserve"> </w:t>
      </w:r>
      <w:r>
        <w:t>are civil</w:t>
      </w:r>
      <w:r>
        <w:rPr>
          <w:spacing w:val="-2"/>
        </w:rPr>
        <w:t xml:space="preserve"> </w:t>
      </w:r>
      <w:r>
        <w:t xml:space="preserve">penalty </w:t>
      </w:r>
      <w:r>
        <w:rPr>
          <w:spacing w:val="-2"/>
        </w:rPr>
        <w:t>provisions.</w:t>
      </w:r>
    </w:p>
    <w:p w14:paraId="4CFE1874" w14:textId="77777777" w:rsidR="00EF24D2" w:rsidRDefault="00EF24D2">
      <w:pPr>
        <w:pStyle w:val="BodyText"/>
        <w:spacing w:before="27"/>
      </w:pPr>
    </w:p>
    <w:p w14:paraId="4AFCE717" w14:textId="77777777" w:rsidR="00EF24D2" w:rsidRDefault="00000000">
      <w:pPr>
        <w:pStyle w:val="Heading5"/>
        <w:ind w:left="710" w:firstLine="0"/>
      </w:pPr>
      <w:bookmarkStart w:id="81" w:name="_bookmark81"/>
      <w:bookmarkEnd w:id="81"/>
      <w:r>
        <w:t>50A</w:t>
      </w:r>
      <w:r>
        <w:rPr>
          <w:spacing w:val="54"/>
        </w:rPr>
        <w:t xml:space="preserve"> </w:t>
      </w:r>
      <w:r>
        <w:t>Secrecy—information</w:t>
      </w:r>
      <w:r>
        <w:rPr>
          <w:spacing w:val="-3"/>
        </w:rPr>
        <w:t xml:space="preserve"> </w:t>
      </w:r>
      <w:r>
        <w:t>obtained</w:t>
      </w:r>
      <w:r>
        <w:rPr>
          <w:spacing w:val="-3"/>
        </w:rPr>
        <w:t xml:space="preserve"> </w:t>
      </w:r>
      <w:r>
        <w:t>under</w:t>
      </w:r>
      <w:r>
        <w:rPr>
          <w:spacing w:val="-2"/>
        </w:rPr>
        <w:t xml:space="preserve"> </w:t>
      </w:r>
      <w:r>
        <w:t>section</w:t>
      </w:r>
      <w:r>
        <w:rPr>
          <w:spacing w:val="-2"/>
        </w:rPr>
        <w:t xml:space="preserve"> </w:t>
      </w:r>
      <w:r>
        <w:rPr>
          <w:spacing w:val="-5"/>
        </w:rPr>
        <w:t>49</w:t>
      </w:r>
    </w:p>
    <w:p w14:paraId="633A4C19" w14:textId="77777777" w:rsidR="00EF24D2" w:rsidRDefault="00000000">
      <w:pPr>
        <w:pStyle w:val="ListParagraph"/>
        <w:numPr>
          <w:ilvl w:val="0"/>
          <w:numId w:val="174"/>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4E8646C1" w14:textId="77777777" w:rsidR="00EF24D2" w:rsidRDefault="00000000">
      <w:pPr>
        <w:pStyle w:val="ListParagraph"/>
        <w:numPr>
          <w:ilvl w:val="1"/>
          <w:numId w:val="174"/>
        </w:numPr>
        <w:tabs>
          <w:tab w:val="left" w:pos="2351"/>
          <w:tab w:val="left" w:pos="2353"/>
        </w:tabs>
        <w:ind w:left="2353" w:right="805"/>
      </w:pPr>
      <w:r>
        <w:t>the</w:t>
      </w:r>
      <w:r>
        <w:rPr>
          <w:spacing w:val="-4"/>
        </w:rPr>
        <w:t xml:space="preserve"> </w:t>
      </w:r>
      <w:r>
        <w:t>person</w:t>
      </w:r>
      <w:r>
        <w:rPr>
          <w:spacing w:val="-4"/>
        </w:rPr>
        <w:t xml:space="preserve"> </w:t>
      </w:r>
      <w:r>
        <w:t>is,</w:t>
      </w:r>
      <w:r>
        <w:rPr>
          <w:spacing w:val="-4"/>
        </w:rPr>
        <w:t xml:space="preserve"> </w:t>
      </w:r>
      <w:r>
        <w:t>or</w:t>
      </w:r>
      <w:r>
        <w:rPr>
          <w:spacing w:val="-4"/>
        </w:rPr>
        <w:t xml:space="preserve"> </w:t>
      </w:r>
      <w:r>
        <w:t>has</w:t>
      </w:r>
      <w:r>
        <w:rPr>
          <w:spacing w:val="-5"/>
        </w:rPr>
        <w:t xml:space="preserve"> </w:t>
      </w:r>
      <w:r>
        <w:t>been,</w:t>
      </w:r>
      <w:r>
        <w:rPr>
          <w:spacing w:val="-4"/>
        </w:rPr>
        <w:t xml:space="preserve"> </w:t>
      </w:r>
      <w:r>
        <w:t>an</w:t>
      </w:r>
      <w:r>
        <w:rPr>
          <w:spacing w:val="-4"/>
        </w:rPr>
        <w:t xml:space="preserve"> </w:t>
      </w:r>
      <w:r>
        <w:t>entrusted</w:t>
      </w:r>
      <w:r>
        <w:rPr>
          <w:spacing w:val="-4"/>
        </w:rPr>
        <w:t xml:space="preserve"> </w:t>
      </w:r>
      <w:r>
        <w:t>investigating</w:t>
      </w:r>
      <w:r>
        <w:rPr>
          <w:spacing w:val="-4"/>
        </w:rPr>
        <w:t xml:space="preserve"> </w:t>
      </w:r>
      <w:r>
        <w:t xml:space="preserve">official; </w:t>
      </w:r>
      <w:r>
        <w:rPr>
          <w:spacing w:val="-4"/>
        </w:rPr>
        <w:t>and</w:t>
      </w:r>
    </w:p>
    <w:p w14:paraId="105534A1" w14:textId="77777777" w:rsidR="00EF24D2" w:rsidRDefault="00000000">
      <w:pPr>
        <w:tabs>
          <w:tab w:val="right" w:pos="7796"/>
        </w:tabs>
        <w:spacing w:before="996"/>
        <w:ind w:left="2343"/>
        <w:rPr>
          <w:i/>
          <w:sz w:val="16"/>
        </w:rPr>
      </w:pPr>
      <w:r>
        <w:rPr>
          <w:i/>
          <w:noProof/>
          <w:sz w:val="16"/>
        </w:rPr>
        <mc:AlternateContent>
          <mc:Choice Requires="wps">
            <w:drawing>
              <wp:anchor distT="0" distB="0" distL="0" distR="0" simplePos="0" relativeHeight="15947264" behindDoc="0" locked="0" layoutInCell="1" allowOverlap="1" wp14:anchorId="15244BDE" wp14:editId="2C7F534C">
                <wp:simplePos x="0" y="0"/>
                <wp:positionH relativeFrom="page">
                  <wp:posOffset>1511935</wp:posOffset>
                </wp:positionH>
                <wp:positionV relativeFrom="paragraph">
                  <wp:posOffset>402119</wp:posOffset>
                </wp:positionV>
                <wp:extent cx="4537075" cy="1270"/>
                <wp:effectExtent l="0" t="0" r="0" b="0"/>
                <wp:wrapNone/>
                <wp:docPr id="483" name="Graphic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CFE572" id="Graphic 483" o:spid="_x0000_s1026" style="position:absolute;margin-left:119.05pt;margin-top:31.65pt;width:357.25pt;height:.1pt;z-index:159472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j9kNG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115</w:t>
      </w:r>
    </w:p>
    <w:p w14:paraId="2FD0C82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79B3477" w14:textId="77777777" w:rsidR="00EF24D2" w:rsidRDefault="00EF24D2">
      <w:pPr>
        <w:rPr>
          <w:sz w:val="16"/>
        </w:rPr>
        <w:sectPr w:rsidR="00EF24D2">
          <w:pgSz w:w="11910" w:h="16840"/>
          <w:pgMar w:top="920" w:right="1700" w:bottom="360" w:left="1700" w:header="0" w:footer="177" w:gutter="0"/>
          <w:cols w:space="720"/>
        </w:sectPr>
      </w:pPr>
    </w:p>
    <w:p w14:paraId="1838B132" w14:textId="77777777" w:rsidR="00EF24D2" w:rsidRDefault="00000000">
      <w:pPr>
        <w:spacing w:before="71"/>
        <w:ind w:left="710"/>
        <w:rPr>
          <w:sz w:val="20"/>
        </w:rPr>
      </w:pPr>
      <w:r>
        <w:rPr>
          <w:b/>
          <w:sz w:val="20"/>
        </w:rPr>
        <w:lastRenderedPageBreak/>
        <w:t>Part</w:t>
      </w:r>
      <w:r>
        <w:rPr>
          <w:b/>
          <w:spacing w:val="-1"/>
          <w:sz w:val="20"/>
        </w:rPr>
        <w:t xml:space="preserve"> </w:t>
      </w:r>
      <w:r>
        <w:rPr>
          <w:b/>
          <w:sz w:val="20"/>
        </w:rPr>
        <w:t>3</w:t>
      </w:r>
      <w:r>
        <w:rPr>
          <w:b/>
          <w:spacing w:val="50"/>
          <w:sz w:val="20"/>
        </w:rPr>
        <w:t xml:space="preserve"> </w:t>
      </w:r>
      <w:r>
        <w:rPr>
          <w:sz w:val="20"/>
        </w:rPr>
        <w:t xml:space="preserve">Reporting </w:t>
      </w:r>
      <w:r>
        <w:rPr>
          <w:spacing w:val="-2"/>
          <w:sz w:val="20"/>
        </w:rPr>
        <w:t>obligations</w:t>
      </w:r>
    </w:p>
    <w:p w14:paraId="51F2774C" w14:textId="77777777" w:rsidR="00EF24D2" w:rsidRDefault="00000000">
      <w:pPr>
        <w:spacing w:before="30"/>
        <w:ind w:left="710"/>
        <w:rPr>
          <w:sz w:val="20"/>
        </w:rPr>
      </w:pPr>
      <w:r>
        <w:rPr>
          <w:b/>
          <w:sz w:val="20"/>
        </w:rPr>
        <w:t>Division</w:t>
      </w:r>
      <w:r>
        <w:rPr>
          <w:b/>
          <w:spacing w:val="-5"/>
          <w:sz w:val="20"/>
        </w:rPr>
        <w:t xml:space="preserve"> </w:t>
      </w:r>
      <w:r>
        <w:rPr>
          <w:b/>
          <w:sz w:val="20"/>
        </w:rPr>
        <w:t>6</w:t>
      </w:r>
      <w:r>
        <w:rPr>
          <w:b/>
          <w:spacing w:val="46"/>
          <w:sz w:val="20"/>
        </w:rPr>
        <w:t xml:space="preserve"> </w:t>
      </w:r>
      <w:r>
        <w:rPr>
          <w:sz w:val="20"/>
        </w:rPr>
        <w:t>General</w:t>
      </w:r>
      <w:r>
        <w:rPr>
          <w:spacing w:val="-1"/>
          <w:sz w:val="20"/>
        </w:rPr>
        <w:t xml:space="preserve"> </w:t>
      </w:r>
      <w:r>
        <w:rPr>
          <w:spacing w:val="-2"/>
          <w:sz w:val="20"/>
        </w:rPr>
        <w:t>provisions</w:t>
      </w:r>
    </w:p>
    <w:p w14:paraId="5DD777EC" w14:textId="77777777" w:rsidR="00EF24D2" w:rsidRDefault="00EF24D2">
      <w:pPr>
        <w:pStyle w:val="BodyText"/>
        <w:spacing w:before="46"/>
        <w:rPr>
          <w:sz w:val="20"/>
        </w:rPr>
      </w:pPr>
    </w:p>
    <w:p w14:paraId="2E20865B" w14:textId="77777777" w:rsidR="00EF24D2" w:rsidRDefault="00000000">
      <w:pPr>
        <w:pStyle w:val="Heading6"/>
        <w:ind w:left="710"/>
      </w:pPr>
      <w:r>
        <w:rPr>
          <w:noProof/>
        </w:rPr>
        <mc:AlternateContent>
          <mc:Choice Requires="wps">
            <w:drawing>
              <wp:anchor distT="0" distB="0" distL="0" distR="0" simplePos="0" relativeHeight="487806976" behindDoc="1" locked="0" layoutInCell="1" allowOverlap="1" wp14:anchorId="2BAB67AC" wp14:editId="69B4FBE3">
                <wp:simplePos x="0" y="0"/>
                <wp:positionH relativeFrom="page">
                  <wp:posOffset>1511935</wp:posOffset>
                </wp:positionH>
                <wp:positionV relativeFrom="paragraph">
                  <wp:posOffset>192734</wp:posOffset>
                </wp:positionV>
                <wp:extent cx="4537075" cy="1270"/>
                <wp:effectExtent l="0" t="0" r="0" b="0"/>
                <wp:wrapTopAndBottom/>
                <wp:docPr id="484" name="Graphic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2A02F0" id="Graphic 484" o:spid="_x0000_s1026" style="position:absolute;margin-left:119.05pt;margin-top:15.2pt;width:357.25pt;height:.1pt;z-index:-155095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51</w:t>
      </w:r>
    </w:p>
    <w:p w14:paraId="30CF20EF" w14:textId="77777777" w:rsidR="00EF24D2" w:rsidRDefault="00EF24D2">
      <w:pPr>
        <w:pStyle w:val="BodyText"/>
        <w:spacing w:before="41"/>
      </w:pPr>
    </w:p>
    <w:p w14:paraId="152F3C6E" w14:textId="77777777" w:rsidR="00EF24D2" w:rsidRDefault="00000000">
      <w:pPr>
        <w:pStyle w:val="ListParagraph"/>
        <w:numPr>
          <w:ilvl w:val="1"/>
          <w:numId w:val="174"/>
        </w:numPr>
        <w:tabs>
          <w:tab w:val="left" w:pos="2353"/>
        </w:tabs>
        <w:spacing w:before="0"/>
        <w:ind w:left="2353" w:right="866" w:hanging="370"/>
      </w:pPr>
      <w:r>
        <w:t>the</w:t>
      </w:r>
      <w:r>
        <w:rPr>
          <w:spacing w:val="-4"/>
        </w:rPr>
        <w:t xml:space="preserve"> </w:t>
      </w:r>
      <w:r>
        <w:t>person</w:t>
      </w:r>
      <w:r>
        <w:rPr>
          <w:spacing w:val="-4"/>
        </w:rPr>
        <w:t xml:space="preserve"> </w:t>
      </w:r>
      <w:r>
        <w:t>has</w:t>
      </w:r>
      <w:r>
        <w:rPr>
          <w:spacing w:val="-5"/>
        </w:rPr>
        <w:t xml:space="preserve"> </w:t>
      </w:r>
      <w:r>
        <w:t>obtained</w:t>
      </w:r>
      <w:r>
        <w:rPr>
          <w:spacing w:val="-4"/>
        </w:rPr>
        <w:t xml:space="preserve"> </w:t>
      </w:r>
      <w:r>
        <w:t>information</w:t>
      </w:r>
      <w:r>
        <w:rPr>
          <w:spacing w:val="-4"/>
        </w:rPr>
        <w:t xml:space="preserve"> </w:t>
      </w:r>
      <w:r>
        <w:t>under</w:t>
      </w:r>
      <w:r>
        <w:rPr>
          <w:spacing w:val="-4"/>
        </w:rPr>
        <w:t xml:space="preserve"> </w:t>
      </w:r>
      <w:r>
        <w:t>section</w:t>
      </w:r>
      <w:r>
        <w:rPr>
          <w:spacing w:val="-4"/>
        </w:rPr>
        <w:t xml:space="preserve"> </w:t>
      </w:r>
      <w:r>
        <w:t>49</w:t>
      </w:r>
      <w:r>
        <w:rPr>
          <w:spacing w:val="-4"/>
        </w:rPr>
        <w:t xml:space="preserve"> </w:t>
      </w:r>
      <w:r>
        <w:t>or</w:t>
      </w:r>
      <w:r>
        <w:rPr>
          <w:spacing w:val="-4"/>
        </w:rPr>
        <w:t xml:space="preserve"> </w:t>
      </w:r>
      <w:r>
        <w:t>this section; and</w:t>
      </w:r>
    </w:p>
    <w:p w14:paraId="502E0600" w14:textId="77777777" w:rsidR="00EF24D2" w:rsidRDefault="00000000">
      <w:pPr>
        <w:pStyle w:val="ListParagraph"/>
        <w:numPr>
          <w:ilvl w:val="1"/>
          <w:numId w:val="174"/>
        </w:numPr>
        <w:tabs>
          <w:tab w:val="left" w:pos="2351"/>
          <w:tab w:val="left" w:pos="2353"/>
        </w:tabs>
        <w:ind w:left="2353" w:right="805"/>
      </w:pPr>
      <w:r>
        <w:t>the</w:t>
      </w:r>
      <w:r>
        <w:rPr>
          <w:spacing w:val="-3"/>
        </w:rPr>
        <w:t xml:space="preserve"> </w:t>
      </w:r>
      <w:r>
        <w:t>person</w:t>
      </w:r>
      <w:r>
        <w:rPr>
          <w:spacing w:val="-3"/>
        </w:rPr>
        <w:t xml:space="preserve"> </w:t>
      </w:r>
      <w:r>
        <w:t>makes</w:t>
      </w:r>
      <w:r>
        <w:rPr>
          <w:spacing w:val="-4"/>
        </w:rPr>
        <w:t xml:space="preserve"> </w:t>
      </w:r>
      <w:r>
        <w:t>a</w:t>
      </w:r>
      <w:r>
        <w:rPr>
          <w:spacing w:val="-3"/>
        </w:rPr>
        <w:t xml:space="preserve"> </w:t>
      </w:r>
      <w:r>
        <w:t>record</w:t>
      </w:r>
      <w:r>
        <w:rPr>
          <w:spacing w:val="-3"/>
        </w:rPr>
        <w:t xml:space="preserve"> </w:t>
      </w:r>
      <w:r>
        <w:t>of,</w:t>
      </w:r>
      <w:r>
        <w:rPr>
          <w:spacing w:val="-3"/>
        </w:rPr>
        <w:t xml:space="preserve"> </w:t>
      </w:r>
      <w:r>
        <w:t>discloses</w:t>
      </w:r>
      <w:r>
        <w:rPr>
          <w:spacing w:val="-4"/>
        </w:rPr>
        <w:t xml:space="preserve"> </w:t>
      </w:r>
      <w:r>
        <w:t>or</w:t>
      </w:r>
      <w:r>
        <w:rPr>
          <w:spacing w:val="-3"/>
        </w:rPr>
        <w:t xml:space="preserve"> </w:t>
      </w:r>
      <w:r>
        <w:t>otherwise</w:t>
      </w:r>
      <w:r>
        <w:rPr>
          <w:spacing w:val="-3"/>
        </w:rPr>
        <w:t xml:space="preserve"> </w:t>
      </w:r>
      <w:r>
        <w:t>uses</w:t>
      </w:r>
      <w:r>
        <w:rPr>
          <w:spacing w:val="-4"/>
        </w:rPr>
        <w:t xml:space="preserve"> </w:t>
      </w:r>
      <w:r>
        <w:t xml:space="preserve">the </w:t>
      </w:r>
      <w:r>
        <w:rPr>
          <w:spacing w:val="-2"/>
        </w:rPr>
        <w:t>information.</w:t>
      </w:r>
    </w:p>
    <w:p w14:paraId="10A91721"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41E8FA65" w14:textId="77777777" w:rsidR="00EF24D2" w:rsidRDefault="00000000">
      <w:pPr>
        <w:spacing w:before="240"/>
        <w:ind w:left="1844"/>
        <w:rPr>
          <w:i/>
        </w:rPr>
      </w:pPr>
      <w:r>
        <w:rPr>
          <w:i/>
          <w:spacing w:val="-2"/>
        </w:rPr>
        <w:t>Exception</w:t>
      </w:r>
    </w:p>
    <w:p w14:paraId="21DAD161" w14:textId="77777777" w:rsidR="00EF24D2" w:rsidRDefault="00000000">
      <w:pPr>
        <w:pStyle w:val="ListParagraph"/>
        <w:numPr>
          <w:ilvl w:val="0"/>
          <w:numId w:val="174"/>
        </w:numPr>
        <w:tabs>
          <w:tab w:val="left" w:pos="1843"/>
        </w:tabs>
        <w:spacing w:before="180"/>
        <w:ind w:left="1843" w:hanging="369"/>
      </w:pPr>
      <w:r>
        <w:t>Subsection</w:t>
      </w:r>
      <w:r>
        <w:rPr>
          <w:spacing w:val="-1"/>
        </w:rPr>
        <w:t xml:space="preserve"> </w:t>
      </w:r>
      <w:r>
        <w:t>(1)</w:t>
      </w:r>
      <w:r>
        <w:rPr>
          <w:spacing w:val="-1"/>
        </w:rPr>
        <w:t xml:space="preserve"> </w:t>
      </w:r>
      <w:r>
        <w:t>does</w:t>
      </w:r>
      <w:r>
        <w:rPr>
          <w:spacing w:val="-2"/>
        </w:rPr>
        <w:t xml:space="preserve"> </w:t>
      </w:r>
      <w:r>
        <w:t>not</w:t>
      </w:r>
      <w:r>
        <w:rPr>
          <w:spacing w:val="-1"/>
        </w:rPr>
        <w:t xml:space="preserve"> </w:t>
      </w:r>
      <w:r>
        <w:t xml:space="preserve">apply </w:t>
      </w:r>
      <w:r>
        <w:rPr>
          <w:spacing w:val="-5"/>
        </w:rPr>
        <w:t>if:</w:t>
      </w:r>
    </w:p>
    <w:p w14:paraId="629F4429" w14:textId="77777777" w:rsidR="00EF24D2" w:rsidRDefault="00000000">
      <w:pPr>
        <w:pStyle w:val="ListParagraph"/>
        <w:numPr>
          <w:ilvl w:val="1"/>
          <w:numId w:val="174"/>
        </w:numPr>
        <w:tabs>
          <w:tab w:val="left" w:pos="2351"/>
          <w:tab w:val="left" w:pos="2353"/>
        </w:tabs>
        <w:ind w:left="2353" w:right="725"/>
      </w:pPr>
      <w:r>
        <w:t>the</w:t>
      </w:r>
      <w:r>
        <w:rPr>
          <w:spacing w:val="-3"/>
        </w:rPr>
        <w:t xml:space="preserve"> </w:t>
      </w:r>
      <w:r>
        <w:t>making</w:t>
      </w:r>
      <w:r>
        <w:rPr>
          <w:spacing w:val="-3"/>
        </w:rPr>
        <w:t xml:space="preserve"> </w:t>
      </w:r>
      <w:r>
        <w:t>of</w:t>
      </w:r>
      <w:r>
        <w:rPr>
          <w:spacing w:val="-3"/>
        </w:rPr>
        <w:t xml:space="preserve"> </w:t>
      </w:r>
      <w:r>
        <w:t>the</w:t>
      </w:r>
      <w:r>
        <w:rPr>
          <w:spacing w:val="-3"/>
        </w:rPr>
        <w:t xml:space="preserve"> </w:t>
      </w:r>
      <w:r>
        <w:t>record,</w:t>
      </w:r>
      <w:r>
        <w:rPr>
          <w:spacing w:val="-3"/>
        </w:rPr>
        <w:t xml:space="preserve"> </w:t>
      </w:r>
      <w:r>
        <w:t>disclosure</w:t>
      </w:r>
      <w:r>
        <w:rPr>
          <w:spacing w:val="-3"/>
        </w:rPr>
        <w:t xml:space="preserve"> </w:t>
      </w:r>
      <w:r>
        <w:t>or</w:t>
      </w:r>
      <w:r>
        <w:rPr>
          <w:spacing w:val="-3"/>
        </w:rPr>
        <w:t xml:space="preserve"> </w:t>
      </w:r>
      <w:r>
        <w:t>use</w:t>
      </w:r>
      <w:r>
        <w:rPr>
          <w:spacing w:val="-3"/>
        </w:rPr>
        <w:t xml:space="preserve"> </w:t>
      </w:r>
      <w:r>
        <w:t>is</w:t>
      </w:r>
      <w:r>
        <w:rPr>
          <w:spacing w:val="-4"/>
        </w:rPr>
        <w:t xml:space="preserve"> </w:t>
      </w:r>
      <w:r>
        <w:t>for</w:t>
      </w:r>
      <w:r>
        <w:rPr>
          <w:spacing w:val="-3"/>
        </w:rPr>
        <w:t xml:space="preserve"> </w:t>
      </w:r>
      <w:r>
        <w:t>the</w:t>
      </w:r>
      <w:r>
        <w:rPr>
          <w:spacing w:val="-4"/>
        </w:rPr>
        <w:t xml:space="preserve"> </w:t>
      </w:r>
      <w:r>
        <w:t>purposes of, or in connection with, the performance or exercise of the person’s functions, duties or powers as an entrusted investigating official; or</w:t>
      </w:r>
    </w:p>
    <w:p w14:paraId="1306D581" w14:textId="77777777" w:rsidR="00EF24D2" w:rsidRDefault="00000000">
      <w:pPr>
        <w:pStyle w:val="ListParagraph"/>
        <w:numPr>
          <w:ilvl w:val="1"/>
          <w:numId w:val="174"/>
        </w:numPr>
        <w:tabs>
          <w:tab w:val="left" w:pos="2353"/>
        </w:tabs>
        <w:ind w:left="2353" w:right="744" w:hanging="370"/>
      </w:pPr>
      <w:r>
        <w:t>the disclosure is to an AUSTRAC entrusted person or to another</w:t>
      </w:r>
      <w:r>
        <w:rPr>
          <w:spacing w:val="-5"/>
        </w:rPr>
        <w:t xml:space="preserve"> </w:t>
      </w:r>
      <w:r>
        <w:t>entrusted</w:t>
      </w:r>
      <w:r>
        <w:rPr>
          <w:spacing w:val="-5"/>
        </w:rPr>
        <w:t xml:space="preserve"> </w:t>
      </w:r>
      <w:r>
        <w:t>investigating</w:t>
      </w:r>
      <w:r>
        <w:rPr>
          <w:spacing w:val="-5"/>
        </w:rPr>
        <w:t xml:space="preserve"> </w:t>
      </w:r>
      <w:r>
        <w:t>official</w:t>
      </w:r>
      <w:r>
        <w:rPr>
          <w:spacing w:val="-5"/>
        </w:rPr>
        <w:t xml:space="preserve"> </w:t>
      </w:r>
      <w:r>
        <w:t>for</w:t>
      </w:r>
      <w:r>
        <w:rPr>
          <w:spacing w:val="-5"/>
        </w:rPr>
        <w:t xml:space="preserve"> </w:t>
      </w:r>
      <w:r>
        <w:t>the</w:t>
      </w:r>
      <w:r>
        <w:rPr>
          <w:spacing w:val="-5"/>
        </w:rPr>
        <w:t xml:space="preserve"> </w:t>
      </w:r>
      <w:r>
        <w:t>purposes</w:t>
      </w:r>
      <w:r>
        <w:rPr>
          <w:spacing w:val="-6"/>
        </w:rPr>
        <w:t xml:space="preserve"> </w:t>
      </w:r>
      <w:r>
        <w:t>of,</w:t>
      </w:r>
      <w:r>
        <w:rPr>
          <w:spacing w:val="-5"/>
        </w:rPr>
        <w:t xml:space="preserve"> </w:t>
      </w:r>
      <w:r>
        <w:t>or in connection with, the performance or exercise of the AUSTRAC entrusted person’s or other official’s functions, duties or powers.</w:t>
      </w:r>
    </w:p>
    <w:p w14:paraId="08396BF7" w14:textId="77777777" w:rsidR="00EF24D2" w:rsidRDefault="00000000">
      <w:pPr>
        <w:tabs>
          <w:tab w:val="left" w:pos="2695"/>
        </w:tabs>
        <w:spacing w:before="122"/>
        <w:ind w:left="2695" w:right="120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a</w:t>
      </w:r>
      <w:r>
        <w:rPr>
          <w:spacing w:val="-3"/>
          <w:sz w:val="18"/>
        </w:rPr>
        <w:t xml:space="preserve"> </w:t>
      </w:r>
      <w:r>
        <w:rPr>
          <w:sz w:val="18"/>
        </w:rPr>
        <w:t>matter</w:t>
      </w:r>
      <w:r>
        <w:rPr>
          <w:spacing w:val="-3"/>
          <w:sz w:val="18"/>
        </w:rPr>
        <w:t xml:space="preserve"> </w:t>
      </w:r>
      <w:r>
        <w:rPr>
          <w:sz w:val="18"/>
        </w:rPr>
        <w:t xml:space="preserve">in subsection (2) (see subsection 13.3(3) of the </w:t>
      </w:r>
      <w:r>
        <w:rPr>
          <w:i/>
          <w:sz w:val="18"/>
        </w:rPr>
        <w:t>Criminal Code</w:t>
      </w:r>
      <w:r>
        <w:rPr>
          <w:sz w:val="18"/>
        </w:rPr>
        <w:t>).</w:t>
      </w:r>
    </w:p>
    <w:p w14:paraId="1DEF9BC1" w14:textId="77777777" w:rsidR="00EF24D2" w:rsidRDefault="00EF24D2">
      <w:pPr>
        <w:pStyle w:val="BodyText"/>
        <w:spacing w:before="33"/>
        <w:rPr>
          <w:sz w:val="18"/>
        </w:rPr>
      </w:pPr>
    </w:p>
    <w:p w14:paraId="0C36F75C" w14:textId="77777777" w:rsidR="00EF24D2" w:rsidRDefault="00000000">
      <w:pPr>
        <w:ind w:left="1844"/>
        <w:rPr>
          <w:i/>
        </w:rPr>
      </w:pPr>
      <w:r>
        <w:rPr>
          <w:i/>
        </w:rPr>
        <w:t>Courts</w:t>
      </w:r>
      <w:r>
        <w:rPr>
          <w:i/>
          <w:spacing w:val="-4"/>
        </w:rPr>
        <w:t xml:space="preserve"> </w:t>
      </w:r>
      <w:r>
        <w:rPr>
          <w:i/>
        </w:rPr>
        <w:t>or</w:t>
      </w:r>
      <w:r>
        <w:rPr>
          <w:i/>
          <w:spacing w:val="-4"/>
        </w:rPr>
        <w:t xml:space="preserve"> </w:t>
      </w:r>
      <w:r>
        <w:rPr>
          <w:i/>
          <w:spacing w:val="-2"/>
        </w:rPr>
        <w:t>tribunals</w:t>
      </w:r>
    </w:p>
    <w:p w14:paraId="33BC3966" w14:textId="77777777" w:rsidR="00EF24D2" w:rsidRDefault="00000000">
      <w:pPr>
        <w:pStyle w:val="ListParagraph"/>
        <w:numPr>
          <w:ilvl w:val="0"/>
          <w:numId w:val="174"/>
        </w:numPr>
        <w:tabs>
          <w:tab w:val="left" w:pos="1844"/>
        </w:tabs>
        <w:spacing w:before="180"/>
        <w:ind w:right="728"/>
      </w:pPr>
      <w:r>
        <w:t xml:space="preserve">Except where it is necessary to do so for the purposes of giving effect to this Act or the </w:t>
      </w:r>
      <w:r>
        <w:rPr>
          <w:i/>
        </w:rPr>
        <w:t>Financial Transaction Reports Act 1988</w:t>
      </w:r>
      <w:r>
        <w:t>, a person</w:t>
      </w:r>
      <w:r>
        <w:rPr>
          <w:spacing w:val="-3"/>
        </w:rPr>
        <w:t xml:space="preserve"> </w:t>
      </w:r>
      <w:r>
        <w:t>who</w:t>
      </w:r>
      <w:r>
        <w:rPr>
          <w:spacing w:val="-3"/>
        </w:rPr>
        <w:t xml:space="preserve"> </w:t>
      </w:r>
      <w:r>
        <w:t>is,</w:t>
      </w:r>
      <w:r>
        <w:rPr>
          <w:spacing w:val="-3"/>
        </w:rPr>
        <w:t xml:space="preserve"> </w:t>
      </w:r>
      <w:r>
        <w:t>or</w:t>
      </w:r>
      <w:r>
        <w:rPr>
          <w:spacing w:val="-3"/>
        </w:rPr>
        <w:t xml:space="preserve"> </w:t>
      </w:r>
      <w:r>
        <w:t>has</w:t>
      </w:r>
      <w:r>
        <w:rPr>
          <w:spacing w:val="-4"/>
        </w:rPr>
        <w:t xml:space="preserve"> </w:t>
      </w:r>
      <w:r>
        <w:t>been,</w:t>
      </w:r>
      <w:r>
        <w:rPr>
          <w:spacing w:val="-3"/>
        </w:rPr>
        <w:t xml:space="preserve"> </w:t>
      </w:r>
      <w:r>
        <w:t>an</w:t>
      </w:r>
      <w:r>
        <w:rPr>
          <w:spacing w:val="-3"/>
        </w:rPr>
        <w:t xml:space="preserve"> </w:t>
      </w:r>
      <w:r>
        <w:t>entrusted</w:t>
      </w:r>
      <w:r>
        <w:rPr>
          <w:spacing w:val="-3"/>
        </w:rPr>
        <w:t xml:space="preserve"> </w:t>
      </w:r>
      <w:r>
        <w:t>investigating</w:t>
      </w:r>
      <w:r>
        <w:rPr>
          <w:spacing w:val="-3"/>
        </w:rPr>
        <w:t xml:space="preserve"> </w:t>
      </w:r>
      <w:r>
        <w:t>official</w:t>
      </w:r>
      <w:r>
        <w:rPr>
          <w:spacing w:val="-4"/>
        </w:rPr>
        <w:t xml:space="preserve"> </w:t>
      </w:r>
      <w:r>
        <w:t>is</w:t>
      </w:r>
      <w:r>
        <w:rPr>
          <w:spacing w:val="-4"/>
        </w:rPr>
        <w:t xml:space="preserve"> </w:t>
      </w:r>
      <w:r>
        <w:t>not to be required:</w:t>
      </w:r>
    </w:p>
    <w:p w14:paraId="56F2C1A4" w14:textId="77777777" w:rsidR="00EF24D2" w:rsidRDefault="00000000">
      <w:pPr>
        <w:pStyle w:val="ListParagraph"/>
        <w:numPr>
          <w:ilvl w:val="1"/>
          <w:numId w:val="174"/>
        </w:numPr>
        <w:tabs>
          <w:tab w:val="left" w:pos="2351"/>
          <w:tab w:val="left" w:pos="2353"/>
        </w:tabs>
        <w:ind w:left="2353" w:right="976"/>
      </w:pPr>
      <w:r>
        <w:t>to</w:t>
      </w:r>
      <w:r>
        <w:rPr>
          <w:spacing w:val="-5"/>
        </w:rPr>
        <w:t xml:space="preserve"> </w:t>
      </w:r>
      <w:r>
        <w:t>produce</w:t>
      </w:r>
      <w:r>
        <w:rPr>
          <w:spacing w:val="-5"/>
        </w:rPr>
        <w:t xml:space="preserve"> </w:t>
      </w:r>
      <w:r>
        <w:t>a</w:t>
      </w:r>
      <w:r>
        <w:rPr>
          <w:spacing w:val="-5"/>
        </w:rPr>
        <w:t xml:space="preserve"> </w:t>
      </w:r>
      <w:r>
        <w:t>document</w:t>
      </w:r>
      <w:r>
        <w:rPr>
          <w:spacing w:val="-5"/>
        </w:rPr>
        <w:t xml:space="preserve"> </w:t>
      </w:r>
      <w:r>
        <w:t>containing</w:t>
      </w:r>
      <w:r>
        <w:rPr>
          <w:spacing w:val="-5"/>
        </w:rPr>
        <w:t xml:space="preserve"> </w:t>
      </w:r>
      <w:r>
        <w:t>information</w:t>
      </w:r>
      <w:r>
        <w:rPr>
          <w:spacing w:val="-5"/>
        </w:rPr>
        <w:t xml:space="preserve"> </w:t>
      </w:r>
      <w:r>
        <w:t>obtained</w:t>
      </w:r>
      <w:r>
        <w:rPr>
          <w:spacing w:val="-5"/>
        </w:rPr>
        <w:t xml:space="preserve"> </w:t>
      </w:r>
      <w:r>
        <w:t>by the person under section 49 or this section to a court or tribunal; or</w:t>
      </w:r>
    </w:p>
    <w:p w14:paraId="39FB8446" w14:textId="77777777" w:rsidR="00EF24D2" w:rsidRDefault="00000000">
      <w:pPr>
        <w:pStyle w:val="ListParagraph"/>
        <w:numPr>
          <w:ilvl w:val="1"/>
          <w:numId w:val="174"/>
        </w:numPr>
        <w:tabs>
          <w:tab w:val="left" w:pos="2353"/>
        </w:tabs>
        <w:ind w:left="2353" w:right="1513" w:hanging="370"/>
      </w:pPr>
      <w:r>
        <w:t>to</w:t>
      </w:r>
      <w:r>
        <w:rPr>
          <w:spacing w:val="-5"/>
        </w:rPr>
        <w:t xml:space="preserve"> </w:t>
      </w:r>
      <w:r>
        <w:t>disclose</w:t>
      </w:r>
      <w:r>
        <w:rPr>
          <w:spacing w:val="-5"/>
        </w:rPr>
        <w:t xml:space="preserve"> </w:t>
      </w:r>
      <w:r>
        <w:t>information</w:t>
      </w:r>
      <w:r>
        <w:rPr>
          <w:spacing w:val="-5"/>
        </w:rPr>
        <w:t xml:space="preserve"> </w:t>
      </w:r>
      <w:r>
        <w:t>obtained</w:t>
      </w:r>
      <w:r>
        <w:rPr>
          <w:spacing w:val="-5"/>
        </w:rPr>
        <w:t xml:space="preserve"> </w:t>
      </w:r>
      <w:r>
        <w:t>by</w:t>
      </w:r>
      <w:r>
        <w:rPr>
          <w:spacing w:val="-5"/>
        </w:rPr>
        <w:t xml:space="preserve"> </w:t>
      </w:r>
      <w:r>
        <w:t>the</w:t>
      </w:r>
      <w:r>
        <w:rPr>
          <w:spacing w:val="-5"/>
        </w:rPr>
        <w:t xml:space="preserve"> </w:t>
      </w:r>
      <w:r>
        <w:t>person</w:t>
      </w:r>
      <w:r>
        <w:rPr>
          <w:spacing w:val="-5"/>
        </w:rPr>
        <w:t xml:space="preserve"> </w:t>
      </w:r>
      <w:r>
        <w:t>under section 49 or this section to a court or tribunal.</w:t>
      </w:r>
    </w:p>
    <w:p w14:paraId="010E4727" w14:textId="77777777" w:rsidR="00EF24D2" w:rsidRDefault="00EF24D2">
      <w:pPr>
        <w:pStyle w:val="BodyText"/>
        <w:spacing w:before="27"/>
      </w:pPr>
    </w:p>
    <w:p w14:paraId="1BCC4EDB" w14:textId="77777777" w:rsidR="00EF24D2" w:rsidRDefault="00000000">
      <w:pPr>
        <w:pStyle w:val="ListParagraph"/>
        <w:numPr>
          <w:ilvl w:val="0"/>
          <w:numId w:val="301"/>
        </w:numPr>
        <w:tabs>
          <w:tab w:val="left" w:pos="1070"/>
        </w:tabs>
        <w:spacing w:before="0"/>
        <w:ind w:left="1070" w:hanging="360"/>
        <w:rPr>
          <w:b/>
          <w:i/>
          <w:sz w:val="24"/>
        </w:rPr>
      </w:pPr>
      <w:bookmarkStart w:id="82" w:name="_bookmark82"/>
      <w:bookmarkEnd w:id="82"/>
      <w:r>
        <w:rPr>
          <w:b/>
          <w:sz w:val="24"/>
        </w:rPr>
        <w:t>Division</w:t>
      </w:r>
      <w:r>
        <w:rPr>
          <w:b/>
          <w:spacing w:val="-3"/>
          <w:sz w:val="24"/>
        </w:rPr>
        <w:t xml:space="preserve"> </w:t>
      </w:r>
      <w:r>
        <w:rPr>
          <w:b/>
          <w:sz w:val="24"/>
        </w:rPr>
        <w:t>400</w:t>
      </w:r>
      <w:r>
        <w:rPr>
          <w:b/>
          <w:spacing w:val="-1"/>
          <w:sz w:val="24"/>
        </w:rPr>
        <w:t xml:space="preserve"> </w:t>
      </w:r>
      <w:r>
        <w:rPr>
          <w:b/>
          <w:sz w:val="24"/>
        </w:rPr>
        <w:t>and</w:t>
      </w:r>
      <w:r>
        <w:rPr>
          <w:b/>
          <w:spacing w:val="-3"/>
          <w:sz w:val="24"/>
        </w:rPr>
        <w:t xml:space="preserve"> </w:t>
      </w:r>
      <w:r>
        <w:rPr>
          <w:b/>
          <w:sz w:val="24"/>
        </w:rPr>
        <w:t>Chapter</w:t>
      </w:r>
      <w:r>
        <w:rPr>
          <w:b/>
          <w:spacing w:val="-1"/>
          <w:sz w:val="24"/>
        </w:rPr>
        <w:t xml:space="preserve"> </w:t>
      </w:r>
      <w:r>
        <w:rPr>
          <w:b/>
          <w:sz w:val="24"/>
        </w:rPr>
        <w:t>5</w:t>
      </w:r>
      <w:r>
        <w:rPr>
          <w:b/>
          <w:spacing w:val="-1"/>
          <w:sz w:val="24"/>
        </w:rPr>
        <w:t xml:space="preserve"> </w:t>
      </w:r>
      <w:r>
        <w:rPr>
          <w:b/>
          <w:sz w:val="24"/>
        </w:rPr>
        <w:t>of</w:t>
      </w:r>
      <w:r>
        <w:rPr>
          <w:b/>
          <w:spacing w:val="-2"/>
          <w:sz w:val="24"/>
        </w:rPr>
        <w:t xml:space="preserve"> </w:t>
      </w:r>
      <w:r>
        <w:rPr>
          <w:b/>
          <w:sz w:val="24"/>
        </w:rPr>
        <w:t>the</w:t>
      </w:r>
      <w:r>
        <w:rPr>
          <w:b/>
          <w:spacing w:val="-1"/>
          <w:sz w:val="24"/>
        </w:rPr>
        <w:t xml:space="preserve"> </w:t>
      </w:r>
      <w:r>
        <w:rPr>
          <w:b/>
          <w:i/>
          <w:sz w:val="24"/>
        </w:rPr>
        <w:t>Criminal</w:t>
      </w:r>
      <w:r>
        <w:rPr>
          <w:b/>
          <w:i/>
          <w:spacing w:val="-1"/>
          <w:sz w:val="24"/>
        </w:rPr>
        <w:t xml:space="preserve"> </w:t>
      </w:r>
      <w:r>
        <w:rPr>
          <w:b/>
          <w:i/>
          <w:spacing w:val="-4"/>
          <w:sz w:val="24"/>
        </w:rPr>
        <w:t>Code</w:t>
      </w:r>
    </w:p>
    <w:p w14:paraId="07F9D711" w14:textId="77777777" w:rsidR="00EF24D2" w:rsidRDefault="00000000">
      <w:pPr>
        <w:pStyle w:val="BodyText"/>
        <w:spacing w:before="180"/>
        <w:ind w:left="1844" w:right="801"/>
      </w:pPr>
      <w:r>
        <w:t>If a person, or an officer, employee or agent of a person, communicates</w:t>
      </w:r>
      <w:r>
        <w:rPr>
          <w:spacing w:val="-5"/>
        </w:rPr>
        <w:t xml:space="preserve"> </w:t>
      </w:r>
      <w:r>
        <w:t>or</w:t>
      </w:r>
      <w:r>
        <w:rPr>
          <w:spacing w:val="-4"/>
        </w:rPr>
        <w:t xml:space="preserve"> </w:t>
      </w:r>
      <w:r>
        <w:t>gives</w:t>
      </w:r>
      <w:r>
        <w:rPr>
          <w:spacing w:val="-5"/>
        </w:rPr>
        <w:t xml:space="preserve"> </w:t>
      </w:r>
      <w:r>
        <w:t>information</w:t>
      </w:r>
      <w:r>
        <w:rPr>
          <w:spacing w:val="-4"/>
        </w:rPr>
        <w:t xml:space="preserve"> </w:t>
      </w:r>
      <w:r>
        <w:t>under</w:t>
      </w:r>
      <w:r>
        <w:rPr>
          <w:spacing w:val="-4"/>
        </w:rPr>
        <w:t xml:space="preserve"> </w:t>
      </w:r>
      <w:r>
        <w:t>section</w:t>
      </w:r>
      <w:r>
        <w:rPr>
          <w:spacing w:val="-4"/>
        </w:rPr>
        <w:t xml:space="preserve"> </w:t>
      </w:r>
      <w:r>
        <w:t>41,</w:t>
      </w:r>
      <w:r>
        <w:rPr>
          <w:spacing w:val="-4"/>
        </w:rPr>
        <w:t xml:space="preserve"> </w:t>
      </w:r>
      <w:r>
        <w:t>43,</w:t>
      </w:r>
      <w:r>
        <w:rPr>
          <w:spacing w:val="-4"/>
        </w:rPr>
        <w:t xml:space="preserve"> </w:t>
      </w:r>
      <w:r>
        <w:t>45</w:t>
      </w:r>
      <w:r>
        <w:rPr>
          <w:spacing w:val="-4"/>
        </w:rPr>
        <w:t xml:space="preserve"> </w:t>
      </w:r>
      <w:r>
        <w:t>or</w:t>
      </w:r>
      <w:r>
        <w:rPr>
          <w:spacing w:val="-4"/>
        </w:rPr>
        <w:t xml:space="preserve"> </w:t>
      </w:r>
      <w:r>
        <w:t>49,</w:t>
      </w:r>
    </w:p>
    <w:p w14:paraId="16BC6C4D" w14:textId="77777777" w:rsidR="00EF24D2" w:rsidRDefault="00000000">
      <w:pPr>
        <w:pStyle w:val="BodyText"/>
        <w:spacing w:before="46"/>
        <w:rPr>
          <w:sz w:val="20"/>
        </w:rPr>
      </w:pPr>
      <w:r>
        <w:rPr>
          <w:noProof/>
          <w:sz w:val="20"/>
        </w:rPr>
        <mc:AlternateContent>
          <mc:Choice Requires="wps">
            <w:drawing>
              <wp:anchor distT="0" distB="0" distL="0" distR="0" simplePos="0" relativeHeight="487807488" behindDoc="1" locked="0" layoutInCell="1" allowOverlap="1" wp14:anchorId="5F301B77" wp14:editId="539A8290">
                <wp:simplePos x="0" y="0"/>
                <wp:positionH relativeFrom="page">
                  <wp:posOffset>1511935</wp:posOffset>
                </wp:positionH>
                <wp:positionV relativeFrom="paragraph">
                  <wp:posOffset>190678</wp:posOffset>
                </wp:positionV>
                <wp:extent cx="4537075" cy="1270"/>
                <wp:effectExtent l="0" t="0" r="0" b="0"/>
                <wp:wrapTopAndBottom/>
                <wp:docPr id="485" name="Graphic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84A558" id="Graphic 485" o:spid="_x0000_s1026" style="position:absolute;margin-left:119.05pt;margin-top:15pt;width:357.25pt;height:.1pt;z-index:-155089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" path="m,l4537074,e" filled="f">
                <v:path arrowok="t"/>
                <w10:wrap type="topAndBottom" anchorx="page"/>
              </v:shape>
            </w:pict>
          </mc:Fallback>
        </mc:AlternateContent>
      </w:r>
    </w:p>
    <w:p w14:paraId="55937BE2" w14:textId="77777777" w:rsidR="00EF24D2" w:rsidRDefault="00EF24D2">
      <w:pPr>
        <w:pStyle w:val="BodyText"/>
        <w:spacing w:before="172"/>
        <w:rPr>
          <w:sz w:val="16"/>
        </w:rPr>
      </w:pPr>
    </w:p>
    <w:p w14:paraId="16046E40" w14:textId="77777777" w:rsidR="00EF24D2" w:rsidRDefault="00000000">
      <w:pPr>
        <w:tabs>
          <w:tab w:val="left" w:pos="2342"/>
        </w:tabs>
        <w:ind w:left="710"/>
        <w:rPr>
          <w:i/>
          <w:sz w:val="16"/>
        </w:rPr>
      </w:pPr>
      <w:r>
        <w:rPr>
          <w:i/>
          <w:spacing w:val="-5"/>
          <w:sz w:val="16"/>
        </w:rPr>
        <w:t>116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30640A7" w14:textId="77777777" w:rsidR="00EF24D2" w:rsidRDefault="00EF24D2">
      <w:pPr>
        <w:pStyle w:val="BodyText"/>
        <w:spacing w:before="12"/>
        <w:rPr>
          <w:i/>
          <w:sz w:val="16"/>
        </w:rPr>
      </w:pPr>
    </w:p>
    <w:p w14:paraId="61EB115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2064706" w14:textId="77777777" w:rsidR="00EF24D2" w:rsidRDefault="00EF24D2">
      <w:pPr>
        <w:rPr>
          <w:sz w:val="16"/>
        </w:rPr>
        <w:sectPr w:rsidR="00EF24D2">
          <w:pgSz w:w="11910" w:h="16840"/>
          <w:pgMar w:top="920" w:right="1700" w:bottom="360" w:left="1700" w:header="0" w:footer="177" w:gutter="0"/>
          <w:cols w:space="720"/>
        </w:sectPr>
      </w:pPr>
    </w:p>
    <w:p w14:paraId="15DF7F08" w14:textId="77777777" w:rsidR="00EF24D2" w:rsidRDefault="00000000">
      <w:pPr>
        <w:spacing w:before="71"/>
        <w:ind w:left="5430"/>
        <w:rPr>
          <w:b/>
          <w:sz w:val="20"/>
        </w:rPr>
      </w:pPr>
      <w:r>
        <w:rPr>
          <w:sz w:val="20"/>
        </w:rPr>
        <w:lastRenderedPageBreak/>
        <w:t>Reporting</w:t>
      </w:r>
      <w:r>
        <w:rPr>
          <w:spacing w:val="-3"/>
          <w:sz w:val="20"/>
        </w:rPr>
        <w:t xml:space="preserve"> </w:t>
      </w:r>
      <w:r>
        <w:rPr>
          <w:sz w:val="20"/>
        </w:rPr>
        <w:t>obligations</w:t>
      </w:r>
      <w:r>
        <w:rPr>
          <w:spacing w:val="44"/>
          <w:sz w:val="20"/>
        </w:rPr>
        <w:t xml:space="preserve"> </w:t>
      </w:r>
      <w:r>
        <w:rPr>
          <w:b/>
          <w:sz w:val="20"/>
        </w:rPr>
        <w:t>Part</w:t>
      </w:r>
      <w:r>
        <w:rPr>
          <w:b/>
          <w:spacing w:val="-2"/>
          <w:sz w:val="20"/>
        </w:rPr>
        <w:t xml:space="preserve"> </w:t>
      </w:r>
      <w:r>
        <w:rPr>
          <w:b/>
          <w:spacing w:val="-10"/>
          <w:sz w:val="20"/>
        </w:rPr>
        <w:t>3</w:t>
      </w:r>
    </w:p>
    <w:p w14:paraId="3A19252E" w14:textId="77777777" w:rsidR="00EF24D2" w:rsidRDefault="00000000">
      <w:pPr>
        <w:spacing w:before="30"/>
        <w:ind w:left="5330"/>
        <w:rPr>
          <w:b/>
          <w:sz w:val="20"/>
        </w:rPr>
      </w:pPr>
      <w:r>
        <w:rPr>
          <w:sz w:val="20"/>
        </w:rPr>
        <w:t>General</w:t>
      </w:r>
      <w:r>
        <w:rPr>
          <w:spacing w:val="-2"/>
          <w:sz w:val="20"/>
        </w:rPr>
        <w:t xml:space="preserve"> </w:t>
      </w:r>
      <w:r>
        <w:rPr>
          <w:sz w:val="20"/>
        </w:rPr>
        <w:t>provisions</w:t>
      </w:r>
      <w:r>
        <w:rPr>
          <w:spacing w:val="46"/>
          <w:sz w:val="20"/>
        </w:rPr>
        <w:t xml:space="preserve"> </w:t>
      </w:r>
      <w:r>
        <w:rPr>
          <w:b/>
          <w:sz w:val="20"/>
        </w:rPr>
        <w:t>Division</w:t>
      </w:r>
      <w:r>
        <w:rPr>
          <w:b/>
          <w:spacing w:val="-1"/>
          <w:sz w:val="20"/>
        </w:rPr>
        <w:t xml:space="preserve"> </w:t>
      </w:r>
      <w:r>
        <w:rPr>
          <w:b/>
          <w:spacing w:val="-10"/>
          <w:sz w:val="20"/>
        </w:rPr>
        <w:t>6</w:t>
      </w:r>
    </w:p>
    <w:p w14:paraId="71B4364A" w14:textId="77777777" w:rsidR="00EF24D2" w:rsidRDefault="00EF24D2">
      <w:pPr>
        <w:pStyle w:val="BodyText"/>
        <w:spacing w:before="46"/>
        <w:rPr>
          <w:b/>
          <w:sz w:val="20"/>
        </w:rPr>
      </w:pPr>
    </w:p>
    <w:p w14:paraId="2993BA42" w14:textId="77777777" w:rsidR="00EF24D2" w:rsidRDefault="00000000">
      <w:pPr>
        <w:pStyle w:val="Heading6"/>
        <w:ind w:right="709"/>
        <w:jc w:val="right"/>
      </w:pPr>
      <w:r>
        <w:rPr>
          <w:noProof/>
        </w:rPr>
        <mc:AlternateContent>
          <mc:Choice Requires="wps">
            <w:drawing>
              <wp:anchor distT="0" distB="0" distL="0" distR="0" simplePos="0" relativeHeight="487808000" behindDoc="1" locked="0" layoutInCell="1" allowOverlap="1" wp14:anchorId="698FC273" wp14:editId="4B23A472">
                <wp:simplePos x="0" y="0"/>
                <wp:positionH relativeFrom="page">
                  <wp:posOffset>1511935</wp:posOffset>
                </wp:positionH>
                <wp:positionV relativeFrom="paragraph">
                  <wp:posOffset>192734</wp:posOffset>
                </wp:positionV>
                <wp:extent cx="4537075" cy="1270"/>
                <wp:effectExtent l="0" t="0" r="0" b="0"/>
                <wp:wrapTopAndBottom/>
                <wp:docPr id="486" name="Graphic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29E258" id="Graphic 486" o:spid="_x0000_s1026" style="position:absolute;margin-left:119.05pt;margin-top:15.2pt;width:357.25pt;height:.1pt;z-index:-155084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51</w:t>
      </w:r>
    </w:p>
    <w:p w14:paraId="235D35BE" w14:textId="77777777" w:rsidR="00EF24D2" w:rsidRDefault="00EF24D2">
      <w:pPr>
        <w:pStyle w:val="BodyText"/>
        <w:spacing w:before="41"/>
      </w:pPr>
    </w:p>
    <w:p w14:paraId="49E3839A" w14:textId="77777777" w:rsidR="00EF24D2" w:rsidRDefault="00000000">
      <w:pPr>
        <w:pStyle w:val="BodyText"/>
        <w:ind w:left="1844" w:right="708"/>
      </w:pPr>
      <w:r>
        <w:t>the person, officer, employee or agent is taken, for the purposes of Division</w:t>
      </w:r>
      <w:r>
        <w:rPr>
          <w:spacing w:val="-3"/>
        </w:rPr>
        <w:t xml:space="preserve"> </w:t>
      </w:r>
      <w:r>
        <w:t>400</w:t>
      </w:r>
      <w:r>
        <w:rPr>
          <w:spacing w:val="-3"/>
        </w:rPr>
        <w:t xml:space="preserve"> </w:t>
      </w:r>
      <w:r>
        <w:t>and</w:t>
      </w:r>
      <w:r>
        <w:rPr>
          <w:spacing w:val="-3"/>
        </w:rPr>
        <w:t xml:space="preserve"> </w:t>
      </w:r>
      <w:r>
        <w:t>Chapter</w:t>
      </w:r>
      <w:r>
        <w:rPr>
          <w:spacing w:val="-3"/>
        </w:rPr>
        <w:t xml:space="preserve"> </w:t>
      </w:r>
      <w:r>
        <w:t>5</w:t>
      </w:r>
      <w:r>
        <w:rPr>
          <w:spacing w:val="-3"/>
        </w:rPr>
        <w:t xml:space="preserve"> </w:t>
      </w:r>
      <w:r>
        <w:t>of</w:t>
      </w:r>
      <w:r>
        <w:rPr>
          <w:spacing w:val="-3"/>
        </w:rPr>
        <w:t xml:space="preserve"> </w:t>
      </w:r>
      <w:r>
        <w:t>the</w:t>
      </w:r>
      <w:r>
        <w:rPr>
          <w:spacing w:val="-3"/>
        </w:rPr>
        <w:t xml:space="preserve"> </w:t>
      </w:r>
      <w:r>
        <w:rPr>
          <w:i/>
        </w:rPr>
        <w:t>Criminal</w:t>
      </w:r>
      <w:r>
        <w:rPr>
          <w:i/>
          <w:spacing w:val="-3"/>
        </w:rPr>
        <w:t xml:space="preserve"> </w:t>
      </w:r>
      <w:r>
        <w:rPr>
          <w:i/>
        </w:rPr>
        <w:t>Code</w:t>
      </w:r>
      <w:r>
        <w:t>,</w:t>
      </w:r>
      <w:r>
        <w:rPr>
          <w:spacing w:val="-3"/>
        </w:rPr>
        <w:t xml:space="preserve"> </w:t>
      </w:r>
      <w:r>
        <w:t>not</w:t>
      </w:r>
      <w:r>
        <w:rPr>
          <w:spacing w:val="-3"/>
        </w:rPr>
        <w:t xml:space="preserve"> </w:t>
      </w:r>
      <w:r>
        <w:t>to</w:t>
      </w:r>
      <w:r>
        <w:rPr>
          <w:spacing w:val="-3"/>
        </w:rPr>
        <w:t xml:space="preserve"> </w:t>
      </w:r>
      <w:r>
        <w:t>have</w:t>
      </w:r>
      <w:r>
        <w:rPr>
          <w:spacing w:val="-3"/>
        </w:rPr>
        <w:t xml:space="preserve"> </w:t>
      </w:r>
      <w:r>
        <w:t>been in possession of that information at any time.</w:t>
      </w:r>
    </w:p>
    <w:p w14:paraId="383C9306" w14:textId="77777777" w:rsidR="00EF24D2" w:rsidRDefault="00EF24D2">
      <w:pPr>
        <w:pStyle w:val="BodyText"/>
        <w:rPr>
          <w:sz w:val="20"/>
        </w:rPr>
      </w:pPr>
    </w:p>
    <w:p w14:paraId="06E10C20" w14:textId="77777777" w:rsidR="00EF24D2" w:rsidRDefault="00EF24D2">
      <w:pPr>
        <w:pStyle w:val="BodyText"/>
        <w:rPr>
          <w:sz w:val="20"/>
        </w:rPr>
      </w:pPr>
    </w:p>
    <w:p w14:paraId="029ACAEC" w14:textId="77777777" w:rsidR="00EF24D2" w:rsidRDefault="00EF24D2">
      <w:pPr>
        <w:pStyle w:val="BodyText"/>
        <w:rPr>
          <w:sz w:val="20"/>
        </w:rPr>
      </w:pPr>
    </w:p>
    <w:p w14:paraId="0767620E" w14:textId="77777777" w:rsidR="00EF24D2" w:rsidRDefault="00EF24D2">
      <w:pPr>
        <w:pStyle w:val="BodyText"/>
        <w:rPr>
          <w:sz w:val="20"/>
        </w:rPr>
      </w:pPr>
    </w:p>
    <w:p w14:paraId="24296DE9" w14:textId="77777777" w:rsidR="00EF24D2" w:rsidRDefault="00EF24D2">
      <w:pPr>
        <w:pStyle w:val="BodyText"/>
        <w:rPr>
          <w:sz w:val="20"/>
        </w:rPr>
      </w:pPr>
    </w:p>
    <w:p w14:paraId="646A3E4D" w14:textId="77777777" w:rsidR="00EF24D2" w:rsidRDefault="00EF24D2">
      <w:pPr>
        <w:pStyle w:val="BodyText"/>
        <w:rPr>
          <w:sz w:val="20"/>
        </w:rPr>
      </w:pPr>
    </w:p>
    <w:p w14:paraId="5AE5098B" w14:textId="77777777" w:rsidR="00EF24D2" w:rsidRDefault="00EF24D2">
      <w:pPr>
        <w:pStyle w:val="BodyText"/>
        <w:rPr>
          <w:sz w:val="20"/>
        </w:rPr>
      </w:pPr>
    </w:p>
    <w:p w14:paraId="1FABFB81" w14:textId="77777777" w:rsidR="00EF24D2" w:rsidRDefault="00EF24D2">
      <w:pPr>
        <w:pStyle w:val="BodyText"/>
        <w:rPr>
          <w:sz w:val="20"/>
        </w:rPr>
      </w:pPr>
    </w:p>
    <w:p w14:paraId="23DC4DD2" w14:textId="77777777" w:rsidR="00EF24D2" w:rsidRDefault="00EF24D2">
      <w:pPr>
        <w:pStyle w:val="BodyText"/>
        <w:rPr>
          <w:sz w:val="20"/>
        </w:rPr>
      </w:pPr>
    </w:p>
    <w:p w14:paraId="55A22F7B" w14:textId="77777777" w:rsidR="00EF24D2" w:rsidRDefault="00EF24D2">
      <w:pPr>
        <w:pStyle w:val="BodyText"/>
        <w:rPr>
          <w:sz w:val="20"/>
        </w:rPr>
      </w:pPr>
    </w:p>
    <w:p w14:paraId="4A045262" w14:textId="77777777" w:rsidR="00EF24D2" w:rsidRDefault="00EF24D2">
      <w:pPr>
        <w:pStyle w:val="BodyText"/>
        <w:rPr>
          <w:sz w:val="20"/>
        </w:rPr>
      </w:pPr>
    </w:p>
    <w:p w14:paraId="22D94522" w14:textId="77777777" w:rsidR="00EF24D2" w:rsidRDefault="00EF24D2">
      <w:pPr>
        <w:pStyle w:val="BodyText"/>
        <w:rPr>
          <w:sz w:val="20"/>
        </w:rPr>
      </w:pPr>
    </w:p>
    <w:p w14:paraId="043DE06E" w14:textId="77777777" w:rsidR="00EF24D2" w:rsidRDefault="00EF24D2">
      <w:pPr>
        <w:pStyle w:val="BodyText"/>
        <w:rPr>
          <w:sz w:val="20"/>
        </w:rPr>
      </w:pPr>
    </w:p>
    <w:p w14:paraId="54D77C7B" w14:textId="77777777" w:rsidR="00EF24D2" w:rsidRDefault="00EF24D2">
      <w:pPr>
        <w:pStyle w:val="BodyText"/>
        <w:rPr>
          <w:sz w:val="20"/>
        </w:rPr>
      </w:pPr>
    </w:p>
    <w:p w14:paraId="69CF4E14" w14:textId="77777777" w:rsidR="00EF24D2" w:rsidRDefault="00EF24D2">
      <w:pPr>
        <w:pStyle w:val="BodyText"/>
        <w:rPr>
          <w:sz w:val="20"/>
        </w:rPr>
      </w:pPr>
    </w:p>
    <w:p w14:paraId="50F33579" w14:textId="77777777" w:rsidR="00EF24D2" w:rsidRDefault="00EF24D2">
      <w:pPr>
        <w:pStyle w:val="BodyText"/>
        <w:rPr>
          <w:sz w:val="20"/>
        </w:rPr>
      </w:pPr>
    </w:p>
    <w:p w14:paraId="1D57457D" w14:textId="77777777" w:rsidR="00EF24D2" w:rsidRDefault="00EF24D2">
      <w:pPr>
        <w:pStyle w:val="BodyText"/>
        <w:rPr>
          <w:sz w:val="20"/>
        </w:rPr>
      </w:pPr>
    </w:p>
    <w:p w14:paraId="3811A0C8" w14:textId="77777777" w:rsidR="00EF24D2" w:rsidRDefault="00EF24D2">
      <w:pPr>
        <w:pStyle w:val="BodyText"/>
        <w:rPr>
          <w:sz w:val="20"/>
        </w:rPr>
      </w:pPr>
    </w:p>
    <w:p w14:paraId="1751E05E" w14:textId="77777777" w:rsidR="00EF24D2" w:rsidRDefault="00EF24D2">
      <w:pPr>
        <w:pStyle w:val="BodyText"/>
        <w:rPr>
          <w:sz w:val="20"/>
        </w:rPr>
      </w:pPr>
    </w:p>
    <w:p w14:paraId="3B19231B" w14:textId="77777777" w:rsidR="00EF24D2" w:rsidRDefault="00EF24D2">
      <w:pPr>
        <w:pStyle w:val="BodyText"/>
        <w:rPr>
          <w:sz w:val="20"/>
        </w:rPr>
      </w:pPr>
    </w:p>
    <w:p w14:paraId="4E649C0C" w14:textId="77777777" w:rsidR="00EF24D2" w:rsidRDefault="00EF24D2">
      <w:pPr>
        <w:pStyle w:val="BodyText"/>
        <w:rPr>
          <w:sz w:val="20"/>
        </w:rPr>
      </w:pPr>
    </w:p>
    <w:p w14:paraId="04C35F04" w14:textId="77777777" w:rsidR="00EF24D2" w:rsidRDefault="00EF24D2">
      <w:pPr>
        <w:pStyle w:val="BodyText"/>
        <w:rPr>
          <w:sz w:val="20"/>
        </w:rPr>
      </w:pPr>
    </w:p>
    <w:p w14:paraId="5620CA15" w14:textId="77777777" w:rsidR="00EF24D2" w:rsidRDefault="00EF24D2">
      <w:pPr>
        <w:pStyle w:val="BodyText"/>
        <w:rPr>
          <w:sz w:val="20"/>
        </w:rPr>
      </w:pPr>
    </w:p>
    <w:p w14:paraId="42F57938" w14:textId="77777777" w:rsidR="00EF24D2" w:rsidRDefault="00EF24D2">
      <w:pPr>
        <w:pStyle w:val="BodyText"/>
        <w:rPr>
          <w:sz w:val="20"/>
        </w:rPr>
      </w:pPr>
    </w:p>
    <w:p w14:paraId="5E384145" w14:textId="77777777" w:rsidR="00EF24D2" w:rsidRDefault="00EF24D2">
      <w:pPr>
        <w:pStyle w:val="BodyText"/>
        <w:rPr>
          <w:sz w:val="20"/>
        </w:rPr>
      </w:pPr>
    </w:p>
    <w:p w14:paraId="2F2CCB6F" w14:textId="77777777" w:rsidR="00EF24D2" w:rsidRDefault="00EF24D2">
      <w:pPr>
        <w:pStyle w:val="BodyText"/>
        <w:rPr>
          <w:sz w:val="20"/>
        </w:rPr>
      </w:pPr>
    </w:p>
    <w:p w14:paraId="64853338" w14:textId="77777777" w:rsidR="00EF24D2" w:rsidRDefault="00EF24D2">
      <w:pPr>
        <w:pStyle w:val="BodyText"/>
        <w:rPr>
          <w:sz w:val="20"/>
        </w:rPr>
      </w:pPr>
    </w:p>
    <w:p w14:paraId="650AD9A3" w14:textId="77777777" w:rsidR="00EF24D2" w:rsidRDefault="00EF24D2">
      <w:pPr>
        <w:pStyle w:val="BodyText"/>
        <w:rPr>
          <w:sz w:val="20"/>
        </w:rPr>
      </w:pPr>
    </w:p>
    <w:p w14:paraId="6C4C2A70" w14:textId="77777777" w:rsidR="00EF24D2" w:rsidRDefault="00EF24D2">
      <w:pPr>
        <w:pStyle w:val="BodyText"/>
        <w:rPr>
          <w:sz w:val="20"/>
        </w:rPr>
      </w:pPr>
    </w:p>
    <w:p w14:paraId="4104FDED" w14:textId="77777777" w:rsidR="00EF24D2" w:rsidRDefault="00EF24D2">
      <w:pPr>
        <w:pStyle w:val="BodyText"/>
        <w:rPr>
          <w:sz w:val="20"/>
        </w:rPr>
      </w:pPr>
    </w:p>
    <w:p w14:paraId="778E5505" w14:textId="77777777" w:rsidR="00EF24D2" w:rsidRDefault="00EF24D2">
      <w:pPr>
        <w:pStyle w:val="BodyText"/>
        <w:rPr>
          <w:sz w:val="20"/>
        </w:rPr>
      </w:pPr>
    </w:p>
    <w:p w14:paraId="2A609E8C" w14:textId="77777777" w:rsidR="00EF24D2" w:rsidRDefault="00EF24D2">
      <w:pPr>
        <w:pStyle w:val="BodyText"/>
        <w:rPr>
          <w:sz w:val="20"/>
        </w:rPr>
      </w:pPr>
    </w:p>
    <w:p w14:paraId="57AF32E8" w14:textId="77777777" w:rsidR="00EF24D2" w:rsidRDefault="00EF24D2">
      <w:pPr>
        <w:pStyle w:val="BodyText"/>
        <w:rPr>
          <w:sz w:val="20"/>
        </w:rPr>
      </w:pPr>
    </w:p>
    <w:p w14:paraId="7740C425" w14:textId="77777777" w:rsidR="00EF24D2" w:rsidRDefault="00EF24D2">
      <w:pPr>
        <w:pStyle w:val="BodyText"/>
        <w:rPr>
          <w:sz w:val="20"/>
        </w:rPr>
      </w:pPr>
    </w:p>
    <w:p w14:paraId="0AB1C5CB" w14:textId="77777777" w:rsidR="00EF24D2" w:rsidRDefault="00EF24D2">
      <w:pPr>
        <w:pStyle w:val="BodyText"/>
        <w:rPr>
          <w:sz w:val="20"/>
        </w:rPr>
      </w:pPr>
    </w:p>
    <w:p w14:paraId="60FDA415" w14:textId="77777777" w:rsidR="00EF24D2" w:rsidRDefault="00EF24D2">
      <w:pPr>
        <w:pStyle w:val="BodyText"/>
        <w:rPr>
          <w:sz w:val="20"/>
        </w:rPr>
      </w:pPr>
    </w:p>
    <w:p w14:paraId="7D8CA154" w14:textId="77777777" w:rsidR="00EF24D2" w:rsidRDefault="00EF24D2">
      <w:pPr>
        <w:pStyle w:val="BodyText"/>
        <w:rPr>
          <w:sz w:val="20"/>
        </w:rPr>
      </w:pPr>
    </w:p>
    <w:p w14:paraId="1715FC58" w14:textId="77777777" w:rsidR="00EF24D2" w:rsidRDefault="00EF24D2">
      <w:pPr>
        <w:pStyle w:val="BodyText"/>
        <w:rPr>
          <w:sz w:val="20"/>
        </w:rPr>
      </w:pPr>
    </w:p>
    <w:p w14:paraId="417E73F1" w14:textId="77777777" w:rsidR="00EF24D2" w:rsidRDefault="00000000">
      <w:pPr>
        <w:pStyle w:val="BodyText"/>
        <w:spacing w:before="123"/>
        <w:rPr>
          <w:sz w:val="20"/>
        </w:rPr>
      </w:pPr>
      <w:r>
        <w:rPr>
          <w:noProof/>
          <w:sz w:val="20"/>
        </w:rPr>
        <mc:AlternateContent>
          <mc:Choice Requires="wps">
            <w:drawing>
              <wp:anchor distT="0" distB="0" distL="0" distR="0" simplePos="0" relativeHeight="487808512" behindDoc="1" locked="0" layoutInCell="1" allowOverlap="1" wp14:anchorId="31688E1E" wp14:editId="1320F389">
                <wp:simplePos x="0" y="0"/>
                <wp:positionH relativeFrom="page">
                  <wp:posOffset>1511935</wp:posOffset>
                </wp:positionH>
                <wp:positionV relativeFrom="paragraph">
                  <wp:posOffset>239641</wp:posOffset>
                </wp:positionV>
                <wp:extent cx="4537075" cy="1270"/>
                <wp:effectExtent l="0" t="0" r="0" b="0"/>
                <wp:wrapTopAndBottom/>
                <wp:docPr id="487" name="Graphic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41414D" id="Graphic 487" o:spid="_x0000_s1026" style="position:absolute;margin-left:119.05pt;margin-top:18.85pt;width:357.25pt;height:.1pt;z-index:-155079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" path="m,l4537074,e" filled="f">
                <v:path arrowok="t"/>
                <w10:wrap type="topAndBottom" anchorx="page"/>
              </v:shape>
            </w:pict>
          </mc:Fallback>
        </mc:AlternateContent>
      </w:r>
    </w:p>
    <w:p w14:paraId="2B32B254" w14:textId="77777777" w:rsidR="00EF24D2" w:rsidRDefault="00EF24D2">
      <w:pPr>
        <w:pStyle w:val="BodyText"/>
        <w:spacing w:before="172"/>
        <w:rPr>
          <w:sz w:val="16"/>
        </w:rPr>
      </w:pPr>
    </w:p>
    <w:p w14:paraId="52F008D2"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117</w:t>
      </w:r>
    </w:p>
    <w:p w14:paraId="5D8F44FE"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C56A2E8" w14:textId="77777777" w:rsidR="00EF24D2" w:rsidRDefault="00EF24D2">
      <w:pPr>
        <w:rPr>
          <w:sz w:val="16"/>
        </w:rPr>
        <w:sectPr w:rsidR="00EF24D2">
          <w:pgSz w:w="11910" w:h="16840"/>
          <w:pgMar w:top="920" w:right="1700" w:bottom="360" w:left="1700" w:header="0" w:footer="177" w:gutter="0"/>
          <w:cols w:space="720"/>
        </w:sectPr>
      </w:pPr>
    </w:p>
    <w:p w14:paraId="02B487EF" w14:textId="77777777" w:rsidR="00EF24D2" w:rsidRDefault="00000000">
      <w:pPr>
        <w:spacing w:before="71"/>
        <w:ind w:left="710"/>
        <w:rPr>
          <w:sz w:val="20"/>
        </w:rPr>
      </w:pPr>
      <w:r>
        <w:rPr>
          <w:b/>
          <w:sz w:val="20"/>
        </w:rPr>
        <w:lastRenderedPageBreak/>
        <w:t>Part</w:t>
      </w:r>
      <w:r>
        <w:rPr>
          <w:b/>
          <w:spacing w:val="-1"/>
          <w:sz w:val="20"/>
        </w:rPr>
        <w:t xml:space="preserve"> </w:t>
      </w:r>
      <w:r>
        <w:rPr>
          <w:b/>
          <w:sz w:val="20"/>
        </w:rPr>
        <w:t>3A</w:t>
      </w:r>
      <w:r>
        <w:rPr>
          <w:b/>
          <w:spacing w:val="48"/>
          <w:sz w:val="20"/>
        </w:rPr>
        <w:t xml:space="preserve"> </w:t>
      </w:r>
      <w:r>
        <w:rPr>
          <w:sz w:val="20"/>
        </w:rPr>
        <w:t>Reporting</w:t>
      </w:r>
      <w:r>
        <w:rPr>
          <w:spacing w:val="-1"/>
          <w:sz w:val="20"/>
        </w:rPr>
        <w:t xml:space="preserve"> </w:t>
      </w:r>
      <w:r>
        <w:rPr>
          <w:sz w:val="20"/>
        </w:rPr>
        <w:t xml:space="preserve">Entities </w:t>
      </w:r>
      <w:r>
        <w:rPr>
          <w:spacing w:val="-4"/>
          <w:sz w:val="20"/>
        </w:rPr>
        <w:t>Roll</w:t>
      </w:r>
    </w:p>
    <w:p w14:paraId="62CF93A5" w14:textId="77777777" w:rsidR="00EF24D2" w:rsidRDefault="00000000">
      <w:pPr>
        <w:spacing w:before="536"/>
        <w:ind w:left="710"/>
        <w:rPr>
          <w:sz w:val="24"/>
        </w:rPr>
      </w:pPr>
      <w:r>
        <w:rPr>
          <w:noProof/>
          <w:sz w:val="24"/>
        </w:rPr>
        <mc:AlternateContent>
          <mc:Choice Requires="wps">
            <w:drawing>
              <wp:anchor distT="0" distB="0" distL="0" distR="0" simplePos="0" relativeHeight="487809024" behindDoc="1" locked="0" layoutInCell="1" allowOverlap="1" wp14:anchorId="722B920D" wp14:editId="0C8F0146">
                <wp:simplePos x="0" y="0"/>
                <wp:positionH relativeFrom="page">
                  <wp:posOffset>1511935</wp:posOffset>
                </wp:positionH>
                <wp:positionV relativeFrom="paragraph">
                  <wp:posOffset>533069</wp:posOffset>
                </wp:positionV>
                <wp:extent cx="4537075" cy="1270"/>
                <wp:effectExtent l="0" t="0" r="0" b="0"/>
                <wp:wrapTopAndBottom/>
                <wp:docPr id="488" name="Graphic 4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6F7803" id="Graphic 488" o:spid="_x0000_s1026" style="position:absolute;margin-left:119.05pt;margin-top:41.95pt;width:357.25pt;height:.1pt;z-index:-155074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sz w:val="24"/>
        </w:rPr>
        <w:t xml:space="preserve">Section </w:t>
      </w:r>
      <w:r>
        <w:rPr>
          <w:spacing w:val="-5"/>
          <w:sz w:val="24"/>
        </w:rPr>
        <w:t>51A</w:t>
      </w:r>
    </w:p>
    <w:p w14:paraId="50600725" w14:textId="77777777" w:rsidR="00EF24D2" w:rsidRDefault="00EF24D2">
      <w:pPr>
        <w:pStyle w:val="BodyText"/>
        <w:spacing w:before="206"/>
        <w:rPr>
          <w:sz w:val="32"/>
        </w:rPr>
      </w:pPr>
    </w:p>
    <w:p w14:paraId="0EFEFDFF" w14:textId="77777777" w:rsidR="00EF24D2" w:rsidRDefault="00000000">
      <w:pPr>
        <w:pStyle w:val="Heading2"/>
      </w:pPr>
      <w:bookmarkStart w:id="83" w:name="_bookmark83"/>
      <w:bookmarkEnd w:id="83"/>
      <w:r>
        <w:t>Part</w:t>
      </w:r>
      <w:r>
        <w:rPr>
          <w:spacing w:val="-5"/>
        </w:rPr>
        <w:t xml:space="preserve"> </w:t>
      </w:r>
      <w:r>
        <w:t>3A—Reporting</w:t>
      </w:r>
      <w:r>
        <w:rPr>
          <w:spacing w:val="-2"/>
        </w:rPr>
        <w:t xml:space="preserve"> </w:t>
      </w:r>
      <w:r>
        <w:t>Entities</w:t>
      </w:r>
      <w:r>
        <w:rPr>
          <w:spacing w:val="-3"/>
        </w:rPr>
        <w:t xml:space="preserve"> </w:t>
      </w:r>
      <w:r>
        <w:rPr>
          <w:spacing w:val="-4"/>
        </w:rPr>
        <w:t>Roll</w:t>
      </w:r>
    </w:p>
    <w:p w14:paraId="6762D429" w14:textId="77777777" w:rsidR="00EF24D2" w:rsidRDefault="00EF24D2">
      <w:pPr>
        <w:pStyle w:val="BodyText"/>
        <w:spacing w:before="72"/>
        <w:rPr>
          <w:b/>
          <w:sz w:val="32"/>
        </w:rPr>
      </w:pPr>
    </w:p>
    <w:p w14:paraId="55720F65" w14:textId="77777777" w:rsidR="00EF24D2" w:rsidRDefault="00000000">
      <w:pPr>
        <w:pStyle w:val="Heading5"/>
        <w:ind w:left="710" w:firstLine="0"/>
      </w:pPr>
      <w:bookmarkStart w:id="84" w:name="_bookmark84"/>
      <w:bookmarkEnd w:id="84"/>
      <w:r>
        <w:t>51A</w:t>
      </w:r>
      <w:r>
        <w:rPr>
          <w:spacing w:val="51"/>
        </w:rPr>
        <w:t xml:space="preserve"> </w:t>
      </w:r>
      <w:r>
        <w:t>Simplified</w:t>
      </w:r>
      <w:r>
        <w:rPr>
          <w:spacing w:val="-4"/>
        </w:rPr>
        <w:t xml:space="preserve"> </w:t>
      </w:r>
      <w:r>
        <w:rPr>
          <w:spacing w:val="-2"/>
        </w:rPr>
        <w:t>outline</w:t>
      </w:r>
    </w:p>
    <w:p w14:paraId="13C5821E"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1B1D6602" w14:textId="77777777" w:rsidR="00EF24D2" w:rsidRDefault="00000000">
      <w:pPr>
        <w:pStyle w:val="BodyText"/>
        <w:spacing w:before="8"/>
        <w:rPr>
          <w:sz w:val="18"/>
        </w:rPr>
      </w:pPr>
      <w:r>
        <w:rPr>
          <w:noProof/>
          <w:sz w:val="18"/>
        </w:rPr>
        <mc:AlternateContent>
          <mc:Choice Requires="wps">
            <w:drawing>
              <wp:anchor distT="0" distB="0" distL="0" distR="0" simplePos="0" relativeHeight="487809536" behindDoc="1" locked="0" layoutInCell="1" allowOverlap="1" wp14:anchorId="65309A57" wp14:editId="149DF97D">
                <wp:simplePos x="0" y="0"/>
                <wp:positionH relativeFrom="page">
                  <wp:posOffset>2163762</wp:posOffset>
                </wp:positionH>
                <wp:positionV relativeFrom="paragraph">
                  <wp:posOffset>157225</wp:posOffset>
                </wp:positionV>
                <wp:extent cx="3953510" cy="457834"/>
                <wp:effectExtent l="0" t="0" r="0" b="0"/>
                <wp:wrapTopAndBottom/>
                <wp:docPr id="489" name="Text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457834"/>
                        </a:xfrm>
                        <a:prstGeom prst="rect">
                          <a:avLst/>
                        </a:prstGeom>
                        <a:ln w="9525">
                          <a:solidFill>
                            <a:srgbClr val="000000"/>
                          </a:solidFill>
                          <a:prstDash val="solid"/>
                        </a:ln>
                      </wps:spPr>
                      <wps:txbx>
                        <w:txbxContent>
                          <w:p w14:paraId="02000B7C" w14:textId="77777777" w:rsidR="00EF24D2" w:rsidRDefault="00000000">
                            <w:pPr>
                              <w:pStyle w:val="BodyText"/>
                              <w:numPr>
                                <w:ilvl w:val="0"/>
                                <w:numId w:val="173"/>
                              </w:numPr>
                              <w:tabs>
                                <w:tab w:val="left" w:pos="554"/>
                              </w:tabs>
                              <w:spacing w:before="100"/>
                              <w:ind w:right="767" w:hanging="425"/>
                            </w:pPr>
                            <w:r>
                              <w:t>Providers</w:t>
                            </w:r>
                            <w:r>
                              <w:rPr>
                                <w:spacing w:val="-6"/>
                              </w:rPr>
                              <w:t xml:space="preserve"> </w:t>
                            </w:r>
                            <w:r>
                              <w:t>of</w:t>
                            </w:r>
                            <w:r>
                              <w:rPr>
                                <w:spacing w:val="-5"/>
                              </w:rPr>
                              <w:t xml:space="preserve"> </w:t>
                            </w:r>
                            <w:r>
                              <w:t>designated</w:t>
                            </w:r>
                            <w:r>
                              <w:rPr>
                                <w:spacing w:val="-5"/>
                              </w:rPr>
                              <w:t xml:space="preserve"> </w:t>
                            </w:r>
                            <w:r>
                              <w:t>services</w:t>
                            </w:r>
                            <w:r>
                              <w:rPr>
                                <w:spacing w:val="-6"/>
                              </w:rPr>
                              <w:t xml:space="preserve"> </w:t>
                            </w:r>
                            <w:r>
                              <w:t>must</w:t>
                            </w:r>
                            <w:r>
                              <w:rPr>
                                <w:spacing w:val="-5"/>
                              </w:rPr>
                              <w:t xml:space="preserve"> </w:t>
                            </w:r>
                            <w:r>
                              <w:t>be</w:t>
                            </w:r>
                            <w:r>
                              <w:rPr>
                                <w:spacing w:val="-5"/>
                              </w:rPr>
                              <w:t xml:space="preserve"> </w:t>
                            </w:r>
                            <w:r>
                              <w:t>entered</w:t>
                            </w:r>
                            <w:r>
                              <w:rPr>
                                <w:spacing w:val="-5"/>
                              </w:rPr>
                              <w:t xml:space="preserve"> </w:t>
                            </w:r>
                            <w:r>
                              <w:t>on</w:t>
                            </w:r>
                            <w:r>
                              <w:rPr>
                                <w:spacing w:val="-5"/>
                              </w:rPr>
                              <w:t xml:space="preserve"> </w:t>
                            </w:r>
                            <w:r>
                              <w:t>the Reporting Entities Roll.</w:t>
                            </w:r>
                          </w:p>
                        </w:txbxContent>
                      </wps:txbx>
                      <wps:bodyPr wrap="square" lIns="0" tIns="0" rIns="0" bIns="0" rtlCol="0">
                        <a:noAutofit/>
                      </wps:bodyPr>
                    </wps:wsp>
                  </a:graphicData>
                </a:graphic>
              </wp:anchor>
            </w:drawing>
          </mc:Choice>
          <mc:Fallback>
            <w:pict>
              <v:shape w14:anchorId="65309A57" id="Textbox 489" o:spid="_x0000_s1034" type="#_x0000_t202" style="position:absolute;margin-left:170.35pt;margin-top:12.4pt;width:311.3pt;height:36.05pt;z-index:-1550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" filled="f">
                <v:path arrowok="t"/>
                <v:textbox inset="0,0,0,0">
                  <w:txbxContent>
                    <w:p w14:paraId="02000B7C" w14:textId="77777777" w:rsidR="00EF24D2" w:rsidRDefault="00000000">
                      <w:pPr>
                        <w:pStyle w:val="BodyText"/>
                        <w:numPr>
                          <w:ilvl w:val="0"/>
                          <w:numId w:val="173"/>
                        </w:numPr>
                        <w:tabs>
                          <w:tab w:val="left" w:pos="554"/>
                        </w:tabs>
                        <w:spacing w:before="100"/>
                        <w:ind w:right="767" w:hanging="425"/>
                      </w:pPr>
                      <w:r>
                        <w:t>Providers</w:t>
                      </w:r>
                      <w:r>
                        <w:rPr>
                          <w:spacing w:val="-6"/>
                        </w:rPr>
                        <w:t xml:space="preserve"> </w:t>
                      </w:r>
                      <w:r>
                        <w:t>of</w:t>
                      </w:r>
                      <w:r>
                        <w:rPr>
                          <w:spacing w:val="-5"/>
                        </w:rPr>
                        <w:t xml:space="preserve"> </w:t>
                      </w:r>
                      <w:r>
                        <w:t>designated</w:t>
                      </w:r>
                      <w:r>
                        <w:rPr>
                          <w:spacing w:val="-5"/>
                        </w:rPr>
                        <w:t xml:space="preserve"> </w:t>
                      </w:r>
                      <w:r>
                        <w:t>services</w:t>
                      </w:r>
                      <w:r>
                        <w:rPr>
                          <w:spacing w:val="-6"/>
                        </w:rPr>
                        <w:t xml:space="preserve"> </w:t>
                      </w:r>
                      <w:r>
                        <w:t>must</w:t>
                      </w:r>
                      <w:r>
                        <w:rPr>
                          <w:spacing w:val="-5"/>
                        </w:rPr>
                        <w:t xml:space="preserve"> </w:t>
                      </w:r>
                      <w:r>
                        <w:t>be</w:t>
                      </w:r>
                      <w:r>
                        <w:rPr>
                          <w:spacing w:val="-5"/>
                        </w:rPr>
                        <w:t xml:space="preserve"> </w:t>
                      </w:r>
                      <w:r>
                        <w:t>entered</w:t>
                      </w:r>
                      <w:r>
                        <w:rPr>
                          <w:spacing w:val="-5"/>
                        </w:rPr>
                        <w:t xml:space="preserve"> </w:t>
                      </w:r>
                      <w:r>
                        <w:t>on</w:t>
                      </w:r>
                      <w:r>
                        <w:rPr>
                          <w:spacing w:val="-5"/>
                        </w:rPr>
                        <w:t xml:space="preserve"> </w:t>
                      </w:r>
                      <w:r>
                        <w:t>the Reporting Entities Roll.</w:t>
                      </w:r>
                    </w:p>
                  </w:txbxContent>
                </v:textbox>
                <w10:wrap type="topAndBottom" anchorx="page"/>
              </v:shape>
            </w:pict>
          </mc:Fallback>
        </mc:AlternateContent>
      </w:r>
    </w:p>
    <w:p w14:paraId="51DF1B8A" w14:textId="77777777" w:rsidR="00EF24D2" w:rsidRDefault="00EF24D2">
      <w:pPr>
        <w:pStyle w:val="BodyText"/>
        <w:spacing w:before="11"/>
        <w:rPr>
          <w:sz w:val="24"/>
        </w:rPr>
      </w:pPr>
    </w:p>
    <w:p w14:paraId="77305B8A" w14:textId="77777777" w:rsidR="00EF24D2" w:rsidRDefault="00000000">
      <w:pPr>
        <w:pStyle w:val="Heading5"/>
        <w:ind w:left="710" w:firstLine="0"/>
      </w:pPr>
      <w:bookmarkStart w:id="85" w:name="_bookmark85"/>
      <w:bookmarkEnd w:id="85"/>
      <w:r>
        <w:t>51B</w:t>
      </w:r>
      <w:r>
        <w:rPr>
          <w:spacing w:val="57"/>
        </w:rPr>
        <w:t xml:space="preserve"> </w:t>
      </w:r>
      <w:r>
        <w:t>Reporting</w:t>
      </w:r>
      <w:r>
        <w:rPr>
          <w:spacing w:val="-2"/>
        </w:rPr>
        <w:t xml:space="preserve"> </w:t>
      </w:r>
      <w:r>
        <w:t>entities</w:t>
      </w:r>
      <w:r>
        <w:rPr>
          <w:spacing w:val="-2"/>
        </w:rPr>
        <w:t xml:space="preserve"> </w:t>
      </w:r>
      <w:r>
        <w:t>must</w:t>
      </w:r>
      <w:r>
        <w:rPr>
          <w:spacing w:val="-1"/>
        </w:rPr>
        <w:t xml:space="preserve"> </w:t>
      </w:r>
      <w:r>
        <w:rPr>
          <w:spacing w:val="-2"/>
        </w:rPr>
        <w:t>enrol</w:t>
      </w:r>
    </w:p>
    <w:p w14:paraId="1534B83E" w14:textId="77777777" w:rsidR="00EF24D2" w:rsidRDefault="00000000">
      <w:pPr>
        <w:pStyle w:val="ListParagraph"/>
        <w:numPr>
          <w:ilvl w:val="0"/>
          <w:numId w:val="33"/>
        </w:numPr>
        <w:tabs>
          <w:tab w:val="left" w:pos="1843"/>
        </w:tabs>
        <w:spacing w:before="180"/>
        <w:ind w:left="1843" w:hanging="369"/>
      </w:pPr>
      <w:r>
        <w:rPr>
          <w:spacing w:val="-5"/>
        </w:rPr>
        <w:t>If:</w:t>
      </w:r>
    </w:p>
    <w:p w14:paraId="228CE6C9" w14:textId="77777777" w:rsidR="00EF24D2" w:rsidRDefault="00000000">
      <w:pPr>
        <w:pStyle w:val="ListParagraph"/>
        <w:numPr>
          <w:ilvl w:val="1"/>
          <w:numId w:val="33"/>
        </w:numPr>
        <w:tabs>
          <w:tab w:val="left" w:pos="2352"/>
        </w:tabs>
        <w:ind w:left="2352" w:hanging="356"/>
      </w:pPr>
      <w:r>
        <w:t>a</w:t>
      </w:r>
      <w:r>
        <w:rPr>
          <w:spacing w:val="-1"/>
        </w:rPr>
        <w:t xml:space="preserve"> </w:t>
      </w:r>
      <w:r>
        <w:t>person commences</w:t>
      </w:r>
      <w:r>
        <w:rPr>
          <w:spacing w:val="-2"/>
        </w:rPr>
        <w:t xml:space="preserve"> </w:t>
      </w:r>
      <w:r>
        <w:t>to provide a</w:t>
      </w:r>
      <w:r>
        <w:rPr>
          <w:spacing w:val="-1"/>
        </w:rPr>
        <w:t xml:space="preserve"> </w:t>
      </w:r>
      <w:r>
        <w:t xml:space="preserve">designated service; </w:t>
      </w:r>
      <w:r>
        <w:rPr>
          <w:spacing w:val="-5"/>
        </w:rPr>
        <w:t>and</w:t>
      </w:r>
    </w:p>
    <w:p w14:paraId="127E72B5" w14:textId="77777777" w:rsidR="00EF24D2" w:rsidRDefault="00000000">
      <w:pPr>
        <w:pStyle w:val="ListParagraph"/>
        <w:numPr>
          <w:ilvl w:val="1"/>
          <w:numId w:val="33"/>
        </w:numPr>
        <w:tabs>
          <w:tab w:val="left" w:pos="2353"/>
        </w:tabs>
        <w:ind w:right="1049" w:hanging="370"/>
      </w:pPr>
      <w:r>
        <w:t>the</w:t>
      </w:r>
      <w:r>
        <w:rPr>
          <w:spacing w:val="-4"/>
        </w:rPr>
        <w:t xml:space="preserve"> </w:t>
      </w:r>
      <w:r>
        <w:t>person’s</w:t>
      </w:r>
      <w:r>
        <w:rPr>
          <w:spacing w:val="-5"/>
        </w:rPr>
        <w:t xml:space="preserve"> </w:t>
      </w:r>
      <w:r>
        <w:t>name</w:t>
      </w:r>
      <w:r>
        <w:rPr>
          <w:spacing w:val="-4"/>
        </w:rPr>
        <w:t xml:space="preserve"> </w:t>
      </w:r>
      <w:r>
        <w:t>is</w:t>
      </w:r>
      <w:r>
        <w:rPr>
          <w:spacing w:val="-5"/>
        </w:rPr>
        <w:t xml:space="preserve"> </w:t>
      </w:r>
      <w:r>
        <w:t>not</w:t>
      </w:r>
      <w:r>
        <w:rPr>
          <w:spacing w:val="-4"/>
        </w:rPr>
        <w:t xml:space="preserve"> </w:t>
      </w:r>
      <w:r>
        <w:t>entered</w:t>
      </w:r>
      <w:r>
        <w:rPr>
          <w:spacing w:val="-4"/>
        </w:rPr>
        <w:t xml:space="preserve"> </w:t>
      </w:r>
      <w:r>
        <w:t>on</w:t>
      </w:r>
      <w:r>
        <w:rPr>
          <w:spacing w:val="-4"/>
        </w:rPr>
        <w:t xml:space="preserve"> </w:t>
      </w:r>
      <w:r>
        <w:t>the</w:t>
      </w:r>
      <w:r>
        <w:rPr>
          <w:spacing w:val="-4"/>
        </w:rPr>
        <w:t xml:space="preserve"> </w:t>
      </w:r>
      <w:r>
        <w:t>Reporting</w:t>
      </w:r>
      <w:r>
        <w:rPr>
          <w:spacing w:val="-4"/>
        </w:rPr>
        <w:t xml:space="preserve"> </w:t>
      </w:r>
      <w:r>
        <w:t xml:space="preserve">Entities </w:t>
      </w:r>
      <w:r>
        <w:rPr>
          <w:spacing w:val="-2"/>
        </w:rPr>
        <w:t>Roll;</w:t>
      </w:r>
    </w:p>
    <w:p w14:paraId="18033A63" w14:textId="77777777" w:rsidR="00EF24D2" w:rsidRDefault="00000000">
      <w:pPr>
        <w:pStyle w:val="BodyText"/>
        <w:spacing w:before="40"/>
        <w:ind w:left="1844" w:right="801"/>
      </w:pPr>
      <w:r>
        <w:t>the person must, no later than 28 days after the day on which the person</w:t>
      </w:r>
      <w:r>
        <w:rPr>
          <w:spacing w:val="-5"/>
        </w:rPr>
        <w:t xml:space="preserve"> </w:t>
      </w:r>
      <w:r>
        <w:t>commences</w:t>
      </w:r>
      <w:r>
        <w:rPr>
          <w:spacing w:val="-5"/>
        </w:rPr>
        <w:t xml:space="preserve"> </w:t>
      </w:r>
      <w:r>
        <w:t>to</w:t>
      </w:r>
      <w:r>
        <w:rPr>
          <w:spacing w:val="-5"/>
        </w:rPr>
        <w:t xml:space="preserve"> </w:t>
      </w:r>
      <w:r>
        <w:t>provide</w:t>
      </w:r>
      <w:r>
        <w:rPr>
          <w:spacing w:val="-5"/>
        </w:rPr>
        <w:t xml:space="preserve"> </w:t>
      </w:r>
      <w:r>
        <w:t>the</w:t>
      </w:r>
      <w:r>
        <w:rPr>
          <w:spacing w:val="-5"/>
        </w:rPr>
        <w:t xml:space="preserve"> </w:t>
      </w:r>
      <w:r>
        <w:t>designated</w:t>
      </w:r>
      <w:r>
        <w:rPr>
          <w:spacing w:val="-5"/>
        </w:rPr>
        <w:t xml:space="preserve"> </w:t>
      </w:r>
      <w:r>
        <w:t>service,</w:t>
      </w:r>
      <w:r>
        <w:rPr>
          <w:spacing w:val="-5"/>
        </w:rPr>
        <w:t xml:space="preserve"> </w:t>
      </w:r>
      <w:r>
        <w:t>apply</w:t>
      </w:r>
      <w:r>
        <w:rPr>
          <w:spacing w:val="-5"/>
        </w:rPr>
        <w:t xml:space="preserve"> </w:t>
      </w:r>
      <w:r>
        <w:t>under subsection 51E(1) for enrolment as a reporting entity.</w:t>
      </w:r>
    </w:p>
    <w:p w14:paraId="4EE39705" w14:textId="77777777" w:rsidR="00EF24D2" w:rsidRDefault="00000000">
      <w:pPr>
        <w:pStyle w:val="ListParagraph"/>
        <w:numPr>
          <w:ilvl w:val="0"/>
          <w:numId w:val="33"/>
        </w:numPr>
        <w:tabs>
          <w:tab w:val="left" w:pos="1843"/>
        </w:tabs>
        <w:spacing w:before="180"/>
        <w:ind w:left="1843" w:hanging="369"/>
      </w:pPr>
      <w:r>
        <w:t>Subsection</w:t>
      </w:r>
      <w:r>
        <w:rPr>
          <w:spacing w:val="-1"/>
        </w:rPr>
        <w:t xml:space="preserve"> </w:t>
      </w:r>
      <w:r>
        <w:t>(1)</w:t>
      </w:r>
      <w:r>
        <w:rPr>
          <w:spacing w:val="-1"/>
        </w:rPr>
        <w:t xml:space="preserve"> </w:t>
      </w:r>
      <w:r>
        <w:t>does</w:t>
      </w:r>
      <w:r>
        <w:rPr>
          <w:spacing w:val="-2"/>
        </w:rPr>
        <w:t xml:space="preserve"> </w:t>
      </w:r>
      <w:r>
        <w:t>not apply</w:t>
      </w:r>
      <w:r>
        <w:rPr>
          <w:spacing w:val="-1"/>
        </w:rPr>
        <w:t xml:space="preserve"> </w:t>
      </w:r>
      <w:r>
        <w:t>if</w:t>
      </w:r>
      <w:r>
        <w:rPr>
          <w:spacing w:val="-1"/>
        </w:rPr>
        <w:t xml:space="preserve"> </w:t>
      </w:r>
      <w:r>
        <w:t xml:space="preserve">the </w:t>
      </w:r>
      <w:r>
        <w:rPr>
          <w:spacing w:val="-2"/>
        </w:rPr>
        <w:t>person:</w:t>
      </w:r>
    </w:p>
    <w:p w14:paraId="0C25775B" w14:textId="77777777" w:rsidR="00EF24D2" w:rsidRDefault="00000000">
      <w:pPr>
        <w:pStyle w:val="ListParagraph"/>
        <w:numPr>
          <w:ilvl w:val="1"/>
          <w:numId w:val="33"/>
        </w:numPr>
        <w:tabs>
          <w:tab w:val="left" w:pos="2351"/>
          <w:tab w:val="left" w:pos="2353"/>
        </w:tabs>
        <w:ind w:right="1446"/>
      </w:pPr>
      <w:r>
        <w:t>has</w:t>
      </w:r>
      <w:r>
        <w:rPr>
          <w:spacing w:val="-5"/>
        </w:rPr>
        <w:t xml:space="preserve"> </w:t>
      </w:r>
      <w:r>
        <w:t>applied</w:t>
      </w:r>
      <w:r>
        <w:rPr>
          <w:spacing w:val="-4"/>
        </w:rPr>
        <w:t xml:space="preserve"> </w:t>
      </w:r>
      <w:r>
        <w:t>under</w:t>
      </w:r>
      <w:r>
        <w:rPr>
          <w:spacing w:val="-4"/>
        </w:rPr>
        <w:t xml:space="preserve"> </w:t>
      </w:r>
      <w:r>
        <w:t>subsection</w:t>
      </w:r>
      <w:r>
        <w:rPr>
          <w:spacing w:val="-4"/>
        </w:rPr>
        <w:t xml:space="preserve"> </w:t>
      </w:r>
      <w:r>
        <w:t>51E(1)</w:t>
      </w:r>
      <w:r>
        <w:rPr>
          <w:spacing w:val="-4"/>
        </w:rPr>
        <w:t xml:space="preserve"> </w:t>
      </w:r>
      <w:r>
        <w:t>in</w:t>
      </w:r>
      <w:r>
        <w:rPr>
          <w:spacing w:val="-4"/>
        </w:rPr>
        <w:t xml:space="preserve"> </w:t>
      </w:r>
      <w:r>
        <w:t>relation</w:t>
      </w:r>
      <w:r>
        <w:rPr>
          <w:spacing w:val="-4"/>
        </w:rPr>
        <w:t xml:space="preserve"> </w:t>
      </w:r>
      <w:r>
        <w:t>to</w:t>
      </w:r>
      <w:r>
        <w:rPr>
          <w:spacing w:val="-4"/>
        </w:rPr>
        <w:t xml:space="preserve"> </w:t>
      </w:r>
      <w:r>
        <w:t>the provision of another designated service; and</w:t>
      </w:r>
    </w:p>
    <w:p w14:paraId="14609E0D" w14:textId="77777777" w:rsidR="00EF24D2" w:rsidRDefault="00000000">
      <w:pPr>
        <w:pStyle w:val="ListParagraph"/>
        <w:numPr>
          <w:ilvl w:val="1"/>
          <w:numId w:val="33"/>
        </w:numPr>
        <w:tabs>
          <w:tab w:val="left" w:pos="2353"/>
        </w:tabs>
        <w:ind w:right="939" w:hanging="370"/>
      </w:pPr>
      <w:r>
        <w:t>has not since requested under section 51G that the AUSTRAC</w:t>
      </w:r>
      <w:r>
        <w:rPr>
          <w:spacing w:val="-5"/>
        </w:rPr>
        <w:t xml:space="preserve"> </w:t>
      </w:r>
      <w:r>
        <w:t>CEO</w:t>
      </w:r>
      <w:r>
        <w:rPr>
          <w:spacing w:val="-6"/>
        </w:rPr>
        <w:t xml:space="preserve"> </w:t>
      </w:r>
      <w:r>
        <w:t>remove</w:t>
      </w:r>
      <w:r>
        <w:rPr>
          <w:spacing w:val="-5"/>
        </w:rPr>
        <w:t xml:space="preserve"> </w:t>
      </w:r>
      <w:r>
        <w:t>the</w:t>
      </w:r>
      <w:r>
        <w:rPr>
          <w:spacing w:val="-5"/>
        </w:rPr>
        <w:t xml:space="preserve"> </w:t>
      </w:r>
      <w:r>
        <w:t>person’s</w:t>
      </w:r>
      <w:r>
        <w:rPr>
          <w:spacing w:val="-6"/>
        </w:rPr>
        <w:t xml:space="preserve"> </w:t>
      </w:r>
      <w:r>
        <w:t>name</w:t>
      </w:r>
      <w:r>
        <w:rPr>
          <w:spacing w:val="-5"/>
        </w:rPr>
        <w:t xml:space="preserve"> </w:t>
      </w:r>
      <w:r>
        <w:t>and</w:t>
      </w:r>
      <w:r>
        <w:rPr>
          <w:spacing w:val="-5"/>
        </w:rPr>
        <w:t xml:space="preserve"> </w:t>
      </w:r>
      <w:r>
        <w:t>enrolment details from the Reporting Entities Roll.</w:t>
      </w:r>
    </w:p>
    <w:p w14:paraId="599C10D8" w14:textId="77777777" w:rsidR="00EF24D2" w:rsidRDefault="00000000">
      <w:pPr>
        <w:pStyle w:val="BodyText"/>
        <w:spacing w:before="180"/>
        <w:ind w:left="1844" w:right="708" w:hanging="529"/>
      </w:pPr>
      <w:r>
        <w:t>(2A)</w:t>
      </w:r>
      <w:r>
        <w:rPr>
          <w:spacing w:val="40"/>
        </w:rPr>
        <w:t xml:space="preserve"> </w:t>
      </w:r>
      <w:r>
        <w:t>Subsection (1) does not apply if, when the person commences to provide</w:t>
      </w:r>
      <w:r>
        <w:rPr>
          <w:spacing w:val="-4"/>
        </w:rPr>
        <w:t xml:space="preserve"> </w:t>
      </w:r>
      <w:r>
        <w:t>the</w:t>
      </w:r>
      <w:r>
        <w:rPr>
          <w:spacing w:val="-5"/>
        </w:rPr>
        <w:t xml:space="preserve"> </w:t>
      </w:r>
      <w:r>
        <w:t>designated</w:t>
      </w:r>
      <w:r>
        <w:rPr>
          <w:spacing w:val="-4"/>
        </w:rPr>
        <w:t xml:space="preserve"> </w:t>
      </w:r>
      <w:r>
        <w:t>service,</w:t>
      </w:r>
      <w:r>
        <w:rPr>
          <w:spacing w:val="-4"/>
        </w:rPr>
        <w:t xml:space="preserve"> </w:t>
      </w:r>
      <w:r>
        <w:t>the</w:t>
      </w:r>
      <w:r>
        <w:rPr>
          <w:spacing w:val="-4"/>
        </w:rPr>
        <w:t xml:space="preserve"> </w:t>
      </w:r>
      <w:r>
        <w:t>person</w:t>
      </w:r>
      <w:r>
        <w:rPr>
          <w:spacing w:val="-4"/>
        </w:rPr>
        <w:t xml:space="preserve"> </w:t>
      </w:r>
      <w:r>
        <w:t>is</w:t>
      </w:r>
      <w:r>
        <w:rPr>
          <w:spacing w:val="-5"/>
        </w:rPr>
        <w:t xml:space="preserve"> </w:t>
      </w:r>
      <w:r>
        <w:t>already</w:t>
      </w:r>
      <w:r>
        <w:rPr>
          <w:spacing w:val="-4"/>
        </w:rPr>
        <w:t xml:space="preserve"> </w:t>
      </w:r>
      <w:r>
        <w:t>required</w:t>
      </w:r>
      <w:r>
        <w:rPr>
          <w:spacing w:val="-4"/>
        </w:rPr>
        <w:t xml:space="preserve"> </w:t>
      </w:r>
      <w:r>
        <w:t>under that subsection to apply for enrolment because of the provision of another designated service.</w:t>
      </w:r>
    </w:p>
    <w:p w14:paraId="533F0A2E" w14:textId="77777777" w:rsidR="00EF24D2" w:rsidRDefault="00000000">
      <w:pPr>
        <w:spacing w:before="240"/>
        <w:ind w:left="1844"/>
        <w:rPr>
          <w:i/>
        </w:rPr>
      </w:pPr>
      <w:r>
        <w:rPr>
          <w:i/>
        </w:rPr>
        <w:t>Continuing</w:t>
      </w:r>
      <w:r>
        <w:rPr>
          <w:i/>
          <w:spacing w:val="-1"/>
        </w:rPr>
        <w:t xml:space="preserve"> </w:t>
      </w:r>
      <w:r>
        <w:rPr>
          <w:i/>
        </w:rPr>
        <w:t xml:space="preserve">obligation to </w:t>
      </w:r>
      <w:r>
        <w:rPr>
          <w:i/>
          <w:spacing w:val="-2"/>
        </w:rPr>
        <w:t>enrol</w:t>
      </w:r>
    </w:p>
    <w:p w14:paraId="34766D24" w14:textId="77777777" w:rsidR="00EF24D2" w:rsidRDefault="00000000">
      <w:pPr>
        <w:pStyle w:val="BodyText"/>
        <w:spacing w:before="180"/>
        <w:ind w:left="1327"/>
      </w:pPr>
      <w:r>
        <w:t>(2B)</w:t>
      </w:r>
      <w:r>
        <w:rPr>
          <w:spacing w:val="58"/>
        </w:rPr>
        <w:t xml:space="preserve"> </w:t>
      </w:r>
      <w:r>
        <w:rPr>
          <w:spacing w:val="-5"/>
        </w:rPr>
        <w:t>If:</w:t>
      </w:r>
    </w:p>
    <w:p w14:paraId="3E45BD2B" w14:textId="77777777" w:rsidR="00EF24D2" w:rsidRDefault="00EF24D2">
      <w:pPr>
        <w:pStyle w:val="BodyText"/>
        <w:rPr>
          <w:sz w:val="20"/>
        </w:rPr>
      </w:pPr>
    </w:p>
    <w:p w14:paraId="1476F237" w14:textId="77777777" w:rsidR="00EF24D2" w:rsidRDefault="00000000">
      <w:pPr>
        <w:pStyle w:val="BodyText"/>
        <w:spacing w:before="96"/>
        <w:rPr>
          <w:sz w:val="20"/>
        </w:rPr>
      </w:pPr>
      <w:r>
        <w:rPr>
          <w:noProof/>
          <w:sz w:val="20"/>
        </w:rPr>
        <mc:AlternateContent>
          <mc:Choice Requires="wps">
            <w:drawing>
              <wp:anchor distT="0" distB="0" distL="0" distR="0" simplePos="0" relativeHeight="487810048" behindDoc="1" locked="0" layoutInCell="1" allowOverlap="1" wp14:anchorId="0B78E9E2" wp14:editId="38B142CB">
                <wp:simplePos x="0" y="0"/>
                <wp:positionH relativeFrom="page">
                  <wp:posOffset>1511935</wp:posOffset>
                </wp:positionH>
                <wp:positionV relativeFrom="paragraph">
                  <wp:posOffset>222640</wp:posOffset>
                </wp:positionV>
                <wp:extent cx="4537075" cy="1270"/>
                <wp:effectExtent l="0" t="0" r="0" b="0"/>
                <wp:wrapTopAndBottom/>
                <wp:docPr id="490" name="Graphic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E5877C" id="Graphic 490" o:spid="_x0000_s1026" style="position:absolute;margin-left:119.05pt;margin-top:17.55pt;width:357.25pt;height:.1pt;z-index:-155064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" path="m,l4537074,e" filled="f">
                <v:path arrowok="t"/>
                <w10:wrap type="topAndBottom" anchorx="page"/>
              </v:shape>
            </w:pict>
          </mc:Fallback>
        </mc:AlternateContent>
      </w:r>
    </w:p>
    <w:p w14:paraId="3236E86C" w14:textId="77777777" w:rsidR="00EF24D2" w:rsidRDefault="00EF24D2">
      <w:pPr>
        <w:pStyle w:val="BodyText"/>
        <w:spacing w:before="172"/>
        <w:rPr>
          <w:sz w:val="16"/>
        </w:rPr>
      </w:pPr>
    </w:p>
    <w:p w14:paraId="7F7F32CC" w14:textId="77777777" w:rsidR="00EF24D2" w:rsidRDefault="00000000">
      <w:pPr>
        <w:tabs>
          <w:tab w:val="left" w:pos="2342"/>
        </w:tabs>
        <w:ind w:left="710"/>
        <w:rPr>
          <w:i/>
          <w:sz w:val="16"/>
        </w:rPr>
      </w:pPr>
      <w:r>
        <w:rPr>
          <w:i/>
          <w:spacing w:val="-5"/>
          <w:sz w:val="16"/>
        </w:rPr>
        <w:t>118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DCCCBD2" w14:textId="77777777" w:rsidR="00EF24D2" w:rsidRDefault="00EF24D2">
      <w:pPr>
        <w:pStyle w:val="BodyText"/>
        <w:spacing w:before="12"/>
        <w:rPr>
          <w:i/>
          <w:sz w:val="16"/>
        </w:rPr>
      </w:pPr>
    </w:p>
    <w:p w14:paraId="44B4201D"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D40D6CB" w14:textId="77777777" w:rsidR="00EF24D2" w:rsidRDefault="00EF24D2">
      <w:pPr>
        <w:rPr>
          <w:sz w:val="16"/>
        </w:rPr>
        <w:sectPr w:rsidR="00EF24D2">
          <w:pgSz w:w="11910" w:h="16840"/>
          <w:pgMar w:top="920" w:right="1700" w:bottom="360" w:left="1700" w:header="0" w:footer="177" w:gutter="0"/>
          <w:cols w:space="720"/>
        </w:sectPr>
      </w:pPr>
    </w:p>
    <w:p w14:paraId="4B7D16EB" w14:textId="77777777" w:rsidR="00EF24D2" w:rsidRDefault="00000000">
      <w:pPr>
        <w:spacing w:before="71"/>
        <w:ind w:right="708"/>
        <w:jc w:val="right"/>
        <w:rPr>
          <w:b/>
          <w:sz w:val="20"/>
        </w:rPr>
      </w:pPr>
      <w:r>
        <w:rPr>
          <w:sz w:val="20"/>
        </w:rPr>
        <w:lastRenderedPageBreak/>
        <w:t>Reporting</w:t>
      </w:r>
      <w:r>
        <w:rPr>
          <w:spacing w:val="-2"/>
          <w:sz w:val="20"/>
        </w:rPr>
        <w:t xml:space="preserve"> </w:t>
      </w:r>
      <w:r>
        <w:rPr>
          <w:sz w:val="20"/>
        </w:rPr>
        <w:t>Entities</w:t>
      </w:r>
      <w:r>
        <w:rPr>
          <w:spacing w:val="-2"/>
          <w:sz w:val="20"/>
        </w:rPr>
        <w:t xml:space="preserve"> </w:t>
      </w:r>
      <w:r>
        <w:rPr>
          <w:sz w:val="20"/>
        </w:rPr>
        <w:t>Roll</w:t>
      </w:r>
      <w:r>
        <w:rPr>
          <w:spacing w:val="46"/>
          <w:sz w:val="20"/>
        </w:rPr>
        <w:t xml:space="preserve"> </w:t>
      </w:r>
      <w:r>
        <w:rPr>
          <w:b/>
          <w:sz w:val="20"/>
        </w:rPr>
        <w:t>Part</w:t>
      </w:r>
      <w:r>
        <w:rPr>
          <w:b/>
          <w:spacing w:val="-1"/>
          <w:sz w:val="20"/>
        </w:rPr>
        <w:t xml:space="preserve"> </w:t>
      </w:r>
      <w:r>
        <w:rPr>
          <w:b/>
          <w:spacing w:val="-5"/>
          <w:sz w:val="20"/>
        </w:rPr>
        <w:t>3A</w:t>
      </w:r>
    </w:p>
    <w:p w14:paraId="18E501CD" w14:textId="77777777" w:rsidR="00EF24D2" w:rsidRDefault="00EF24D2">
      <w:pPr>
        <w:pStyle w:val="BodyText"/>
        <w:rPr>
          <w:b/>
          <w:sz w:val="20"/>
        </w:rPr>
      </w:pPr>
    </w:p>
    <w:p w14:paraId="2482D371" w14:textId="77777777" w:rsidR="00EF24D2" w:rsidRDefault="00EF24D2">
      <w:pPr>
        <w:pStyle w:val="BodyText"/>
        <w:spacing w:before="76"/>
        <w:rPr>
          <w:b/>
          <w:sz w:val="20"/>
        </w:rPr>
      </w:pPr>
    </w:p>
    <w:p w14:paraId="49F651D8" w14:textId="77777777" w:rsidR="00EF24D2" w:rsidRDefault="00000000">
      <w:pPr>
        <w:pStyle w:val="Heading6"/>
        <w:ind w:right="709"/>
        <w:jc w:val="right"/>
      </w:pPr>
      <w:r>
        <w:rPr>
          <w:noProof/>
        </w:rPr>
        <mc:AlternateContent>
          <mc:Choice Requires="wps">
            <w:drawing>
              <wp:anchor distT="0" distB="0" distL="0" distR="0" simplePos="0" relativeHeight="487810560" behindDoc="1" locked="0" layoutInCell="1" allowOverlap="1" wp14:anchorId="035C285D" wp14:editId="01851742">
                <wp:simplePos x="0" y="0"/>
                <wp:positionH relativeFrom="page">
                  <wp:posOffset>1511935</wp:posOffset>
                </wp:positionH>
                <wp:positionV relativeFrom="paragraph">
                  <wp:posOffset>192734</wp:posOffset>
                </wp:positionV>
                <wp:extent cx="4537075" cy="1270"/>
                <wp:effectExtent l="0" t="0" r="0" b="0"/>
                <wp:wrapTopAndBottom/>
                <wp:docPr id="491" name="Graphic 4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EB7089" id="Graphic 491" o:spid="_x0000_s1026" style="position:absolute;margin-left:119.05pt;margin-top:15.2pt;width:357.25pt;height:.1pt;z-index:-155059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51C</w:t>
      </w:r>
    </w:p>
    <w:p w14:paraId="09AEA35D" w14:textId="77777777" w:rsidR="00EF24D2" w:rsidRDefault="00EF24D2">
      <w:pPr>
        <w:pStyle w:val="BodyText"/>
        <w:spacing w:before="41"/>
      </w:pPr>
    </w:p>
    <w:p w14:paraId="0BBDDCBD" w14:textId="77777777" w:rsidR="00EF24D2" w:rsidRDefault="00000000">
      <w:pPr>
        <w:pStyle w:val="ListParagraph"/>
        <w:numPr>
          <w:ilvl w:val="0"/>
          <w:numId w:val="32"/>
        </w:numPr>
        <w:tabs>
          <w:tab w:val="left" w:pos="2351"/>
          <w:tab w:val="left" w:pos="2353"/>
        </w:tabs>
        <w:spacing w:before="0"/>
        <w:ind w:left="2353" w:right="1056"/>
      </w:pPr>
      <w:r>
        <w:t>a</w:t>
      </w:r>
      <w:r>
        <w:rPr>
          <w:spacing w:val="-4"/>
        </w:rPr>
        <w:t xml:space="preserve"> </w:t>
      </w:r>
      <w:r>
        <w:t>person</w:t>
      </w:r>
      <w:r>
        <w:rPr>
          <w:spacing w:val="-4"/>
        </w:rPr>
        <w:t xml:space="preserve"> </w:t>
      </w:r>
      <w:r>
        <w:t>is</w:t>
      </w:r>
      <w:r>
        <w:rPr>
          <w:spacing w:val="-5"/>
        </w:rPr>
        <w:t xml:space="preserve"> </w:t>
      </w:r>
      <w:r>
        <w:t>required</w:t>
      </w:r>
      <w:r>
        <w:rPr>
          <w:spacing w:val="-4"/>
        </w:rPr>
        <w:t xml:space="preserve"> </w:t>
      </w:r>
      <w:r>
        <w:t>under</w:t>
      </w:r>
      <w:r>
        <w:rPr>
          <w:spacing w:val="-4"/>
        </w:rPr>
        <w:t xml:space="preserve"> </w:t>
      </w:r>
      <w:r>
        <w:t>subsection</w:t>
      </w:r>
      <w:r>
        <w:rPr>
          <w:spacing w:val="-4"/>
        </w:rPr>
        <w:t xml:space="preserve"> </w:t>
      </w:r>
      <w:r>
        <w:t>(1)</w:t>
      </w:r>
      <w:r>
        <w:rPr>
          <w:spacing w:val="-4"/>
        </w:rPr>
        <w:t xml:space="preserve"> </w:t>
      </w:r>
      <w:r>
        <w:t>of</w:t>
      </w:r>
      <w:r>
        <w:rPr>
          <w:spacing w:val="-4"/>
        </w:rPr>
        <w:t xml:space="preserve"> </w:t>
      </w:r>
      <w:r>
        <w:t>this</w:t>
      </w:r>
      <w:r>
        <w:rPr>
          <w:spacing w:val="-5"/>
        </w:rPr>
        <w:t xml:space="preserve"> </w:t>
      </w:r>
      <w:r>
        <w:t>section</w:t>
      </w:r>
      <w:r>
        <w:rPr>
          <w:spacing w:val="-4"/>
        </w:rPr>
        <w:t xml:space="preserve"> </w:t>
      </w:r>
      <w:r>
        <w:t>to apply for enrolment by a particular time; and</w:t>
      </w:r>
    </w:p>
    <w:p w14:paraId="0DC9E9BF" w14:textId="77777777" w:rsidR="00EF24D2" w:rsidRDefault="00000000">
      <w:pPr>
        <w:pStyle w:val="ListParagraph"/>
        <w:numPr>
          <w:ilvl w:val="0"/>
          <w:numId w:val="32"/>
        </w:numPr>
        <w:tabs>
          <w:tab w:val="left" w:pos="2353"/>
        </w:tabs>
        <w:spacing w:line="278" w:lineRule="auto"/>
        <w:ind w:left="1844" w:right="1476" w:firstLine="140"/>
      </w:pPr>
      <w:r>
        <w:t>the</w:t>
      </w:r>
      <w:r>
        <w:rPr>
          <w:spacing w:val="-4"/>
        </w:rPr>
        <w:t xml:space="preserve"> </w:t>
      </w:r>
      <w:r>
        <w:t>person</w:t>
      </w:r>
      <w:r>
        <w:rPr>
          <w:spacing w:val="-4"/>
        </w:rPr>
        <w:t xml:space="preserve"> </w:t>
      </w:r>
      <w:r>
        <w:t>does</w:t>
      </w:r>
      <w:r>
        <w:rPr>
          <w:spacing w:val="-5"/>
        </w:rPr>
        <w:t xml:space="preserve"> </w:t>
      </w:r>
      <w:r>
        <w:t>not</w:t>
      </w:r>
      <w:r>
        <w:rPr>
          <w:spacing w:val="-4"/>
        </w:rPr>
        <w:t xml:space="preserve"> </w:t>
      </w:r>
      <w:r>
        <w:t>apply</w:t>
      </w:r>
      <w:r>
        <w:rPr>
          <w:spacing w:val="-4"/>
        </w:rPr>
        <w:t xml:space="preserve"> </w:t>
      </w:r>
      <w:r>
        <w:t>for</w:t>
      </w:r>
      <w:r>
        <w:rPr>
          <w:spacing w:val="-4"/>
        </w:rPr>
        <w:t xml:space="preserve"> </w:t>
      </w:r>
      <w:r>
        <w:t>enrolment</w:t>
      </w:r>
      <w:r>
        <w:rPr>
          <w:spacing w:val="-4"/>
        </w:rPr>
        <w:t xml:space="preserve"> </w:t>
      </w:r>
      <w:r>
        <w:t>by</w:t>
      </w:r>
      <w:r>
        <w:rPr>
          <w:spacing w:val="-4"/>
        </w:rPr>
        <w:t xml:space="preserve"> </w:t>
      </w:r>
      <w:r>
        <w:t>that</w:t>
      </w:r>
      <w:r>
        <w:rPr>
          <w:spacing w:val="-5"/>
        </w:rPr>
        <w:t xml:space="preserve"> </w:t>
      </w:r>
      <w:r>
        <w:t>time; then the obligation to apply for enrolment continues until:</w:t>
      </w:r>
    </w:p>
    <w:p w14:paraId="161908E0" w14:textId="77777777" w:rsidR="00EF24D2" w:rsidRDefault="00000000">
      <w:pPr>
        <w:pStyle w:val="ListParagraph"/>
        <w:numPr>
          <w:ilvl w:val="0"/>
          <w:numId w:val="32"/>
        </w:numPr>
        <w:tabs>
          <w:tab w:val="left" w:pos="2352"/>
        </w:tabs>
        <w:spacing w:before="0" w:line="252" w:lineRule="exact"/>
        <w:ind w:left="2352" w:hanging="356"/>
      </w:pPr>
      <w:r>
        <w:t>the</w:t>
      </w:r>
      <w:r>
        <w:rPr>
          <w:spacing w:val="-1"/>
        </w:rPr>
        <w:t xml:space="preserve"> </w:t>
      </w:r>
      <w:r>
        <w:t>person applies</w:t>
      </w:r>
      <w:r>
        <w:rPr>
          <w:spacing w:val="-1"/>
        </w:rPr>
        <w:t xml:space="preserve"> </w:t>
      </w:r>
      <w:r>
        <w:t xml:space="preserve">for enrolment; </w:t>
      </w:r>
      <w:r>
        <w:rPr>
          <w:spacing w:val="-5"/>
        </w:rPr>
        <w:t>or</w:t>
      </w:r>
    </w:p>
    <w:p w14:paraId="59762D99" w14:textId="77777777" w:rsidR="00EF24D2" w:rsidRDefault="00000000">
      <w:pPr>
        <w:pStyle w:val="ListParagraph"/>
        <w:numPr>
          <w:ilvl w:val="0"/>
          <w:numId w:val="32"/>
        </w:numPr>
        <w:tabs>
          <w:tab w:val="left" w:pos="2353"/>
        </w:tabs>
        <w:spacing w:line="278" w:lineRule="auto"/>
        <w:ind w:left="1844" w:right="2504" w:firstLine="140"/>
      </w:pPr>
      <w:r>
        <w:t>the</w:t>
      </w:r>
      <w:r>
        <w:rPr>
          <w:spacing w:val="-5"/>
        </w:rPr>
        <w:t xml:space="preserve"> </w:t>
      </w:r>
      <w:r>
        <w:t>person</w:t>
      </w:r>
      <w:r>
        <w:rPr>
          <w:spacing w:val="-5"/>
        </w:rPr>
        <w:t xml:space="preserve"> </w:t>
      </w:r>
      <w:r>
        <w:t>ceases</w:t>
      </w:r>
      <w:r>
        <w:rPr>
          <w:spacing w:val="-6"/>
        </w:rPr>
        <w:t xml:space="preserve"> </w:t>
      </w:r>
      <w:r>
        <w:t>to</w:t>
      </w:r>
      <w:r>
        <w:rPr>
          <w:spacing w:val="-5"/>
        </w:rPr>
        <w:t xml:space="preserve"> </w:t>
      </w:r>
      <w:r>
        <w:t>be</w:t>
      </w:r>
      <w:r>
        <w:rPr>
          <w:spacing w:val="-5"/>
        </w:rPr>
        <w:t xml:space="preserve"> </w:t>
      </w:r>
      <w:r>
        <w:t>a</w:t>
      </w:r>
      <w:r>
        <w:rPr>
          <w:spacing w:val="-6"/>
        </w:rPr>
        <w:t xml:space="preserve"> </w:t>
      </w:r>
      <w:r>
        <w:t>reporting</w:t>
      </w:r>
      <w:r>
        <w:rPr>
          <w:spacing w:val="-5"/>
        </w:rPr>
        <w:t xml:space="preserve"> </w:t>
      </w:r>
      <w:r>
        <w:t>entity; whichever occurs first.</w:t>
      </w:r>
    </w:p>
    <w:p w14:paraId="25C03793" w14:textId="77777777" w:rsidR="00EF24D2" w:rsidRDefault="00000000">
      <w:pPr>
        <w:spacing w:before="199"/>
        <w:ind w:left="1844"/>
        <w:rPr>
          <w:i/>
        </w:rPr>
      </w:pPr>
      <w:r>
        <w:rPr>
          <w:i/>
        </w:rPr>
        <w:t>Multiple</w:t>
      </w:r>
      <w:r>
        <w:rPr>
          <w:i/>
          <w:spacing w:val="-1"/>
        </w:rPr>
        <w:t xml:space="preserve"> </w:t>
      </w:r>
      <w:r>
        <w:rPr>
          <w:i/>
          <w:spacing w:val="-2"/>
        </w:rPr>
        <w:t>contraventions</w:t>
      </w:r>
    </w:p>
    <w:p w14:paraId="5A20D8F1" w14:textId="77777777" w:rsidR="00EF24D2" w:rsidRDefault="00000000">
      <w:pPr>
        <w:pStyle w:val="BodyText"/>
        <w:spacing w:before="180"/>
        <w:ind w:left="1844" w:right="763" w:hanging="517"/>
      </w:pPr>
      <w:r>
        <w:t>(2C)</w:t>
      </w:r>
      <w:r>
        <w:rPr>
          <w:spacing w:val="40"/>
        </w:rPr>
        <w:t xml:space="preserve"> </w:t>
      </w:r>
      <w:r>
        <w:t>A person who contravenes subsection (1) by failing to apply for enrolment</w:t>
      </w:r>
      <w:r>
        <w:rPr>
          <w:spacing w:val="-4"/>
        </w:rPr>
        <w:t xml:space="preserve"> </w:t>
      </w:r>
      <w:r>
        <w:t>as</w:t>
      </w:r>
      <w:r>
        <w:rPr>
          <w:spacing w:val="-5"/>
        </w:rPr>
        <w:t xml:space="preserve"> </w:t>
      </w:r>
      <w:r>
        <w:t>a</w:t>
      </w:r>
      <w:r>
        <w:rPr>
          <w:spacing w:val="-4"/>
        </w:rPr>
        <w:t xml:space="preserve"> </w:t>
      </w:r>
      <w:r>
        <w:t>reporting</w:t>
      </w:r>
      <w:r>
        <w:rPr>
          <w:spacing w:val="-4"/>
        </w:rPr>
        <w:t xml:space="preserve"> </w:t>
      </w:r>
      <w:r>
        <w:t>entity</w:t>
      </w:r>
      <w:r>
        <w:rPr>
          <w:spacing w:val="-4"/>
        </w:rPr>
        <w:t xml:space="preserve"> </w:t>
      </w:r>
      <w:r>
        <w:t>by</w:t>
      </w:r>
      <w:r>
        <w:rPr>
          <w:spacing w:val="-4"/>
        </w:rPr>
        <w:t xml:space="preserve"> </w:t>
      </w:r>
      <w:r>
        <w:t>a</w:t>
      </w:r>
      <w:r>
        <w:rPr>
          <w:spacing w:val="-4"/>
        </w:rPr>
        <w:t xml:space="preserve"> </w:t>
      </w:r>
      <w:r>
        <w:t>particular</w:t>
      </w:r>
      <w:r>
        <w:rPr>
          <w:spacing w:val="-4"/>
        </w:rPr>
        <w:t xml:space="preserve"> </w:t>
      </w:r>
      <w:r>
        <w:t>time</w:t>
      </w:r>
      <w:r>
        <w:rPr>
          <w:spacing w:val="-4"/>
        </w:rPr>
        <w:t xml:space="preserve"> </w:t>
      </w:r>
      <w:r>
        <w:t>(the</w:t>
      </w:r>
      <w:r>
        <w:rPr>
          <w:spacing w:val="-4"/>
        </w:rPr>
        <w:t xml:space="preserve"> </w:t>
      </w:r>
      <w:r>
        <w:rPr>
          <w:b/>
          <w:i/>
        </w:rPr>
        <w:t>enrolment deadline</w:t>
      </w:r>
      <w:r>
        <w:t>) is taken to commit a separate contravention of that subsection on each day that occurs:</w:t>
      </w:r>
    </w:p>
    <w:p w14:paraId="392F8DE3" w14:textId="77777777" w:rsidR="00EF24D2" w:rsidRDefault="00000000">
      <w:pPr>
        <w:pStyle w:val="ListParagraph"/>
        <w:numPr>
          <w:ilvl w:val="0"/>
          <w:numId w:val="172"/>
        </w:numPr>
        <w:tabs>
          <w:tab w:val="left" w:pos="2351"/>
          <w:tab w:val="left" w:pos="2353"/>
        </w:tabs>
        <w:ind w:left="2353" w:right="909"/>
      </w:pPr>
      <w:r>
        <w:t>on</w:t>
      </w:r>
      <w:r>
        <w:rPr>
          <w:spacing w:val="-4"/>
        </w:rPr>
        <w:t xml:space="preserve"> </w:t>
      </w:r>
      <w:r>
        <w:t>or</w:t>
      </w:r>
      <w:r>
        <w:rPr>
          <w:spacing w:val="-4"/>
        </w:rPr>
        <w:t xml:space="preserve"> </w:t>
      </w:r>
      <w:r>
        <w:t>after</w:t>
      </w:r>
      <w:r>
        <w:rPr>
          <w:spacing w:val="-4"/>
        </w:rPr>
        <w:t xml:space="preserve"> </w:t>
      </w:r>
      <w:r>
        <w:t>the</w:t>
      </w:r>
      <w:r>
        <w:rPr>
          <w:spacing w:val="-4"/>
        </w:rPr>
        <w:t xml:space="preserve"> </w:t>
      </w:r>
      <w:r>
        <w:t>day</w:t>
      </w:r>
      <w:r>
        <w:rPr>
          <w:spacing w:val="-4"/>
        </w:rPr>
        <w:t xml:space="preserve"> </w:t>
      </w:r>
      <w:r>
        <w:t>on</w:t>
      </w:r>
      <w:r>
        <w:rPr>
          <w:spacing w:val="-4"/>
        </w:rPr>
        <w:t xml:space="preserve"> </w:t>
      </w:r>
      <w:r>
        <w:t>which</w:t>
      </w:r>
      <w:r>
        <w:rPr>
          <w:spacing w:val="-4"/>
        </w:rPr>
        <w:t xml:space="preserve"> </w:t>
      </w:r>
      <w:r>
        <w:t>the</w:t>
      </w:r>
      <w:r>
        <w:rPr>
          <w:spacing w:val="-4"/>
        </w:rPr>
        <w:t xml:space="preserve"> </w:t>
      </w:r>
      <w:r>
        <w:t>enrolment</w:t>
      </w:r>
      <w:r>
        <w:rPr>
          <w:spacing w:val="-4"/>
        </w:rPr>
        <w:t xml:space="preserve"> </w:t>
      </w:r>
      <w:r>
        <w:t>deadline</w:t>
      </w:r>
      <w:r>
        <w:rPr>
          <w:spacing w:val="-4"/>
        </w:rPr>
        <w:t xml:space="preserve"> </w:t>
      </w:r>
      <w:r>
        <w:t xml:space="preserve">occurs; </w:t>
      </w:r>
      <w:r>
        <w:rPr>
          <w:spacing w:val="-4"/>
        </w:rPr>
        <w:t>and</w:t>
      </w:r>
    </w:p>
    <w:p w14:paraId="70630C5D" w14:textId="77777777" w:rsidR="00EF24D2" w:rsidRDefault="00000000">
      <w:pPr>
        <w:pStyle w:val="ListParagraph"/>
        <w:numPr>
          <w:ilvl w:val="0"/>
          <w:numId w:val="172"/>
        </w:numPr>
        <w:tabs>
          <w:tab w:val="left" w:pos="2353"/>
        </w:tabs>
        <w:ind w:left="2353" w:right="1214" w:hanging="370"/>
      </w:pPr>
      <w:r>
        <w:t>on</w:t>
      </w:r>
      <w:r>
        <w:rPr>
          <w:spacing w:val="-4"/>
        </w:rPr>
        <w:t xml:space="preserve"> </w:t>
      </w:r>
      <w:r>
        <w:t>or</w:t>
      </w:r>
      <w:r>
        <w:rPr>
          <w:spacing w:val="-4"/>
        </w:rPr>
        <w:t xml:space="preserve"> </w:t>
      </w:r>
      <w:r>
        <w:t>before</w:t>
      </w:r>
      <w:r>
        <w:rPr>
          <w:spacing w:val="-4"/>
        </w:rPr>
        <w:t xml:space="preserve"> </w:t>
      </w:r>
      <w:r>
        <w:t>the</w:t>
      </w:r>
      <w:r>
        <w:rPr>
          <w:spacing w:val="-4"/>
        </w:rPr>
        <w:t xml:space="preserve"> </w:t>
      </w:r>
      <w:r>
        <w:t>day</w:t>
      </w:r>
      <w:r>
        <w:rPr>
          <w:spacing w:val="-4"/>
        </w:rPr>
        <w:t xml:space="preserve"> </w:t>
      </w:r>
      <w:r>
        <w:t>on</w:t>
      </w:r>
      <w:r>
        <w:rPr>
          <w:spacing w:val="-4"/>
        </w:rPr>
        <w:t xml:space="preserve"> </w:t>
      </w:r>
      <w:r>
        <w:t>which</w:t>
      </w:r>
      <w:r>
        <w:rPr>
          <w:spacing w:val="-4"/>
        </w:rPr>
        <w:t xml:space="preserve"> </w:t>
      </w:r>
      <w:r>
        <w:t>the</w:t>
      </w:r>
      <w:r>
        <w:rPr>
          <w:spacing w:val="-4"/>
        </w:rPr>
        <w:t xml:space="preserve"> </w:t>
      </w:r>
      <w:r>
        <w:t>person’s</w:t>
      </w:r>
      <w:r>
        <w:rPr>
          <w:spacing w:val="-5"/>
        </w:rPr>
        <w:t xml:space="preserve"> </w:t>
      </w:r>
      <w:r>
        <w:t>obligation</w:t>
      </w:r>
      <w:r>
        <w:rPr>
          <w:spacing w:val="-4"/>
        </w:rPr>
        <w:t xml:space="preserve"> </w:t>
      </w:r>
      <w:r>
        <w:t>to apply for enrolment ends (see subsection (2B)).</w:t>
      </w:r>
    </w:p>
    <w:p w14:paraId="22DE2FE4" w14:textId="77777777" w:rsidR="00EF24D2" w:rsidRDefault="00000000">
      <w:pPr>
        <w:pStyle w:val="BodyText"/>
        <w:spacing w:before="180"/>
        <w:ind w:left="1844" w:right="814" w:hanging="529"/>
        <w:jc w:val="both"/>
      </w:pPr>
      <w:r>
        <w:t>(2D)</w:t>
      </w:r>
      <w:r>
        <w:rPr>
          <w:spacing w:val="40"/>
        </w:rPr>
        <w:t xml:space="preserve"> </w:t>
      </w:r>
      <w:r>
        <w:t>To avoid doubt, a person does</w:t>
      </w:r>
      <w:r>
        <w:rPr>
          <w:spacing w:val="-1"/>
        </w:rPr>
        <w:t xml:space="preserve"> </w:t>
      </w:r>
      <w:r>
        <w:t>not contravene subsection (1) more than once on any particular day, even if the person commences to provide</w:t>
      </w:r>
      <w:r>
        <w:rPr>
          <w:spacing w:val="-3"/>
        </w:rPr>
        <w:t xml:space="preserve"> </w:t>
      </w:r>
      <w:r>
        <w:t>a</w:t>
      </w:r>
      <w:r>
        <w:rPr>
          <w:spacing w:val="-3"/>
        </w:rPr>
        <w:t xml:space="preserve"> </w:t>
      </w:r>
      <w:r>
        <w:t>designated</w:t>
      </w:r>
      <w:r>
        <w:rPr>
          <w:spacing w:val="-3"/>
        </w:rPr>
        <w:t xml:space="preserve"> </w:t>
      </w:r>
      <w:r>
        <w:t>service</w:t>
      </w:r>
      <w:r>
        <w:rPr>
          <w:spacing w:val="-4"/>
        </w:rPr>
        <w:t xml:space="preserve"> </w:t>
      </w:r>
      <w:r>
        <w:t>more</w:t>
      </w:r>
      <w:r>
        <w:rPr>
          <w:spacing w:val="-3"/>
        </w:rPr>
        <w:t xml:space="preserve"> </w:t>
      </w:r>
      <w:r>
        <w:t>than</w:t>
      </w:r>
      <w:r>
        <w:rPr>
          <w:spacing w:val="-3"/>
        </w:rPr>
        <w:t xml:space="preserve"> </w:t>
      </w:r>
      <w:r>
        <w:t>once</w:t>
      </w:r>
      <w:r>
        <w:rPr>
          <w:spacing w:val="-3"/>
        </w:rPr>
        <w:t xml:space="preserve"> </w:t>
      </w:r>
      <w:r>
        <w:t>on</w:t>
      </w:r>
      <w:r>
        <w:rPr>
          <w:spacing w:val="-3"/>
        </w:rPr>
        <w:t xml:space="preserve"> </w:t>
      </w:r>
      <w:r>
        <w:t>a</w:t>
      </w:r>
      <w:r>
        <w:rPr>
          <w:spacing w:val="-4"/>
        </w:rPr>
        <w:t xml:space="preserve"> </w:t>
      </w:r>
      <w:r>
        <w:t>particular</w:t>
      </w:r>
      <w:r>
        <w:rPr>
          <w:spacing w:val="-3"/>
        </w:rPr>
        <w:t xml:space="preserve"> </w:t>
      </w:r>
      <w:r>
        <w:t>day</w:t>
      </w:r>
      <w:r>
        <w:rPr>
          <w:spacing w:val="-3"/>
        </w:rPr>
        <w:t xml:space="preserve"> </w:t>
      </w:r>
      <w:r>
        <w:t>or during a particular period.</w:t>
      </w:r>
    </w:p>
    <w:p w14:paraId="40E00B14" w14:textId="77777777" w:rsidR="00EF24D2" w:rsidRDefault="00000000">
      <w:pPr>
        <w:spacing w:before="240"/>
        <w:ind w:left="1844"/>
        <w:rPr>
          <w:i/>
        </w:rPr>
      </w:pPr>
      <w:r>
        <w:rPr>
          <w:i/>
        </w:rPr>
        <w:t>Civil</w:t>
      </w:r>
      <w:r>
        <w:rPr>
          <w:i/>
          <w:spacing w:val="-1"/>
        </w:rPr>
        <w:t xml:space="preserve"> </w:t>
      </w:r>
      <w:r>
        <w:rPr>
          <w:i/>
          <w:spacing w:val="-2"/>
        </w:rPr>
        <w:t>penalty</w:t>
      </w:r>
    </w:p>
    <w:p w14:paraId="6E15E284" w14:textId="77777777" w:rsidR="00EF24D2" w:rsidRDefault="00000000">
      <w:pPr>
        <w:pStyle w:val="ListParagraph"/>
        <w:numPr>
          <w:ilvl w:val="0"/>
          <w:numId w:val="33"/>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589FE381" w14:textId="77777777" w:rsidR="00EF24D2" w:rsidRDefault="00EF24D2">
      <w:pPr>
        <w:pStyle w:val="BodyText"/>
        <w:spacing w:before="27"/>
      </w:pPr>
    </w:p>
    <w:p w14:paraId="08E7A7F4" w14:textId="77777777" w:rsidR="00EF24D2" w:rsidRDefault="00000000">
      <w:pPr>
        <w:pStyle w:val="Heading5"/>
        <w:ind w:left="710" w:firstLine="0"/>
      </w:pPr>
      <w:bookmarkStart w:id="86" w:name="_bookmark86"/>
      <w:bookmarkEnd w:id="86"/>
      <w:r>
        <w:t>51C</w:t>
      </w:r>
      <w:r>
        <w:rPr>
          <w:spacing w:val="52"/>
        </w:rPr>
        <w:t xml:space="preserve"> </w:t>
      </w:r>
      <w:r>
        <w:t>Reporting</w:t>
      </w:r>
      <w:r>
        <w:rPr>
          <w:spacing w:val="-2"/>
        </w:rPr>
        <w:t xml:space="preserve"> </w:t>
      </w:r>
      <w:r>
        <w:t>Entities</w:t>
      </w:r>
      <w:r>
        <w:rPr>
          <w:spacing w:val="-3"/>
        </w:rPr>
        <w:t xml:space="preserve"> </w:t>
      </w:r>
      <w:r>
        <w:rPr>
          <w:spacing w:val="-4"/>
        </w:rPr>
        <w:t>Roll</w:t>
      </w:r>
    </w:p>
    <w:p w14:paraId="3A22F82F" w14:textId="77777777" w:rsidR="00EF24D2" w:rsidRDefault="00000000">
      <w:pPr>
        <w:pStyle w:val="ListParagraph"/>
        <w:numPr>
          <w:ilvl w:val="0"/>
          <w:numId w:val="171"/>
        </w:numPr>
        <w:tabs>
          <w:tab w:val="left" w:pos="1844"/>
        </w:tabs>
        <w:spacing w:before="180"/>
        <w:ind w:right="838"/>
      </w:pPr>
      <w:r>
        <w:t>The</w:t>
      </w:r>
      <w:r>
        <w:rPr>
          <w:spacing w:val="-3"/>
        </w:rPr>
        <w:t xml:space="preserve"> </w:t>
      </w:r>
      <w:r>
        <w:t>AUSTRAC</w:t>
      </w:r>
      <w:r>
        <w:rPr>
          <w:spacing w:val="-3"/>
        </w:rPr>
        <w:t xml:space="preserve"> </w:t>
      </w:r>
      <w:r>
        <w:t>CEO</w:t>
      </w:r>
      <w:r>
        <w:rPr>
          <w:spacing w:val="-4"/>
        </w:rPr>
        <w:t xml:space="preserve"> </w:t>
      </w:r>
      <w:r>
        <w:t>must</w:t>
      </w:r>
      <w:r>
        <w:rPr>
          <w:spacing w:val="-3"/>
        </w:rPr>
        <w:t xml:space="preserve"> </w:t>
      </w:r>
      <w:r>
        <w:t>maintain</w:t>
      </w:r>
      <w:r>
        <w:rPr>
          <w:spacing w:val="-3"/>
        </w:rPr>
        <w:t xml:space="preserve"> </w:t>
      </w:r>
      <w:r>
        <w:t>a</w:t>
      </w:r>
      <w:r>
        <w:rPr>
          <w:spacing w:val="-4"/>
        </w:rPr>
        <w:t xml:space="preserve"> </w:t>
      </w:r>
      <w:r>
        <w:t>roll</w:t>
      </w:r>
      <w:r>
        <w:rPr>
          <w:spacing w:val="-3"/>
        </w:rPr>
        <w:t xml:space="preserve"> </w:t>
      </w: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this Part, to be known as the Reporting Entities Roll.</w:t>
      </w:r>
    </w:p>
    <w:p w14:paraId="6A97F3EB" w14:textId="77777777" w:rsidR="00EF24D2" w:rsidRDefault="00000000">
      <w:pPr>
        <w:pStyle w:val="ListParagraph"/>
        <w:numPr>
          <w:ilvl w:val="0"/>
          <w:numId w:val="171"/>
        </w:numPr>
        <w:tabs>
          <w:tab w:val="left" w:pos="1844"/>
        </w:tabs>
        <w:spacing w:before="180"/>
        <w:ind w:right="789"/>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maintain</w:t>
      </w:r>
      <w:r>
        <w:rPr>
          <w:spacing w:val="-4"/>
        </w:rPr>
        <w:t xml:space="preserve"> </w:t>
      </w:r>
      <w:r>
        <w:t>the</w:t>
      </w:r>
      <w:r>
        <w:rPr>
          <w:spacing w:val="-4"/>
        </w:rPr>
        <w:t xml:space="preserve"> </w:t>
      </w:r>
      <w:r>
        <w:t>Reporting</w:t>
      </w:r>
      <w:r>
        <w:rPr>
          <w:spacing w:val="-4"/>
        </w:rPr>
        <w:t xml:space="preserve"> </w:t>
      </w:r>
      <w:r>
        <w:t>Entities</w:t>
      </w:r>
      <w:r>
        <w:rPr>
          <w:spacing w:val="-5"/>
        </w:rPr>
        <w:t xml:space="preserve"> </w:t>
      </w:r>
      <w:r>
        <w:t>Roll</w:t>
      </w:r>
      <w:r>
        <w:rPr>
          <w:spacing w:val="-5"/>
        </w:rPr>
        <w:t xml:space="preserve"> </w:t>
      </w:r>
      <w:r>
        <w:t>by electronic means.</w:t>
      </w:r>
    </w:p>
    <w:p w14:paraId="62757E32" w14:textId="77777777" w:rsidR="00EF24D2" w:rsidRDefault="00000000">
      <w:pPr>
        <w:pStyle w:val="ListParagraph"/>
        <w:numPr>
          <w:ilvl w:val="0"/>
          <w:numId w:val="171"/>
        </w:numPr>
        <w:tabs>
          <w:tab w:val="left" w:pos="1843"/>
        </w:tabs>
        <w:spacing w:before="180"/>
        <w:ind w:left="1843" w:hanging="369"/>
      </w:pPr>
      <w:r>
        <w:t>The</w:t>
      </w:r>
      <w:r>
        <w:rPr>
          <w:spacing w:val="-3"/>
        </w:rPr>
        <w:t xml:space="preserve"> </w:t>
      </w:r>
      <w:r>
        <w:t>Reporting</w:t>
      </w:r>
      <w:r>
        <w:rPr>
          <w:spacing w:val="-1"/>
        </w:rPr>
        <w:t xml:space="preserve"> </w:t>
      </w:r>
      <w:r>
        <w:t>Entities</w:t>
      </w:r>
      <w:r>
        <w:rPr>
          <w:spacing w:val="-2"/>
        </w:rPr>
        <w:t xml:space="preserve"> </w:t>
      </w:r>
      <w:r>
        <w:t>Roll</w:t>
      </w:r>
      <w:r>
        <w:rPr>
          <w:spacing w:val="-1"/>
        </w:rPr>
        <w:t xml:space="preserve"> </w:t>
      </w:r>
      <w:r>
        <w:t>is</w:t>
      </w:r>
      <w:r>
        <w:rPr>
          <w:spacing w:val="-2"/>
        </w:rPr>
        <w:t xml:space="preserve"> </w:t>
      </w:r>
      <w:r>
        <w:t>not</w:t>
      </w:r>
      <w:r>
        <w:rPr>
          <w:spacing w:val="-1"/>
        </w:rPr>
        <w:t xml:space="preserve"> </w:t>
      </w:r>
      <w:r>
        <w:t>a</w:t>
      </w:r>
      <w:r>
        <w:rPr>
          <w:spacing w:val="-2"/>
        </w:rPr>
        <w:t xml:space="preserve"> </w:t>
      </w:r>
      <w:r>
        <w:t xml:space="preserve">legislative </w:t>
      </w:r>
      <w:r>
        <w:rPr>
          <w:spacing w:val="-2"/>
        </w:rPr>
        <w:t>instrument.</w:t>
      </w:r>
    </w:p>
    <w:p w14:paraId="50773FB8" w14:textId="77777777" w:rsidR="00EF24D2" w:rsidRDefault="00EF24D2">
      <w:pPr>
        <w:pStyle w:val="BodyText"/>
        <w:rPr>
          <w:sz w:val="20"/>
        </w:rPr>
      </w:pPr>
    </w:p>
    <w:p w14:paraId="09D463D8" w14:textId="77777777" w:rsidR="00EF24D2" w:rsidRDefault="00000000">
      <w:pPr>
        <w:pStyle w:val="BodyText"/>
        <w:spacing w:before="165"/>
        <w:rPr>
          <w:sz w:val="20"/>
        </w:rPr>
      </w:pPr>
      <w:r>
        <w:rPr>
          <w:noProof/>
          <w:sz w:val="20"/>
        </w:rPr>
        <mc:AlternateContent>
          <mc:Choice Requires="wps">
            <w:drawing>
              <wp:anchor distT="0" distB="0" distL="0" distR="0" simplePos="0" relativeHeight="487811072" behindDoc="1" locked="0" layoutInCell="1" allowOverlap="1" wp14:anchorId="69D9FD8A" wp14:editId="6AE08AAC">
                <wp:simplePos x="0" y="0"/>
                <wp:positionH relativeFrom="page">
                  <wp:posOffset>1511935</wp:posOffset>
                </wp:positionH>
                <wp:positionV relativeFrom="paragraph">
                  <wp:posOffset>266235</wp:posOffset>
                </wp:positionV>
                <wp:extent cx="4537075" cy="1270"/>
                <wp:effectExtent l="0" t="0" r="0" b="0"/>
                <wp:wrapTopAndBottom/>
                <wp:docPr id="492" name="Graphic 4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75E641" id="Graphic 492" o:spid="_x0000_s1026" style="position:absolute;margin-left:119.05pt;margin-top:20.95pt;width:357.25pt;height:.1pt;z-index:-155054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" path="m,l4537074,e" filled="f">
                <v:path arrowok="t"/>
                <w10:wrap type="topAndBottom" anchorx="page"/>
              </v:shape>
            </w:pict>
          </mc:Fallback>
        </mc:AlternateContent>
      </w:r>
    </w:p>
    <w:p w14:paraId="3406FB75" w14:textId="77777777" w:rsidR="00EF24D2" w:rsidRDefault="00EF24D2">
      <w:pPr>
        <w:pStyle w:val="BodyText"/>
        <w:spacing w:before="172"/>
        <w:rPr>
          <w:sz w:val="16"/>
        </w:rPr>
      </w:pPr>
    </w:p>
    <w:p w14:paraId="0AE994DE"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119</w:t>
      </w:r>
    </w:p>
    <w:p w14:paraId="3E00C890"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F1B13D4" w14:textId="77777777" w:rsidR="00EF24D2" w:rsidRDefault="00EF24D2">
      <w:pPr>
        <w:rPr>
          <w:sz w:val="16"/>
        </w:rPr>
        <w:sectPr w:rsidR="00EF24D2">
          <w:pgSz w:w="11910" w:h="16840"/>
          <w:pgMar w:top="920" w:right="1700" w:bottom="360" w:left="1700" w:header="0" w:footer="177" w:gutter="0"/>
          <w:cols w:space="720"/>
        </w:sectPr>
      </w:pPr>
    </w:p>
    <w:p w14:paraId="0CD48BDA" w14:textId="77777777" w:rsidR="00EF24D2" w:rsidRDefault="00000000">
      <w:pPr>
        <w:spacing w:before="71"/>
        <w:ind w:left="710"/>
        <w:rPr>
          <w:sz w:val="20"/>
        </w:rPr>
      </w:pPr>
      <w:r>
        <w:rPr>
          <w:b/>
          <w:sz w:val="20"/>
        </w:rPr>
        <w:lastRenderedPageBreak/>
        <w:t>Part</w:t>
      </w:r>
      <w:r>
        <w:rPr>
          <w:b/>
          <w:spacing w:val="-1"/>
          <w:sz w:val="20"/>
        </w:rPr>
        <w:t xml:space="preserve"> </w:t>
      </w:r>
      <w:r>
        <w:rPr>
          <w:b/>
          <w:sz w:val="20"/>
        </w:rPr>
        <w:t>3A</w:t>
      </w:r>
      <w:r>
        <w:rPr>
          <w:b/>
          <w:spacing w:val="48"/>
          <w:sz w:val="20"/>
        </w:rPr>
        <w:t xml:space="preserve"> </w:t>
      </w:r>
      <w:r>
        <w:rPr>
          <w:sz w:val="20"/>
        </w:rPr>
        <w:t>Reporting</w:t>
      </w:r>
      <w:r>
        <w:rPr>
          <w:spacing w:val="-1"/>
          <w:sz w:val="20"/>
        </w:rPr>
        <w:t xml:space="preserve"> </w:t>
      </w:r>
      <w:r>
        <w:rPr>
          <w:sz w:val="20"/>
        </w:rPr>
        <w:t xml:space="preserve">Entities </w:t>
      </w:r>
      <w:r>
        <w:rPr>
          <w:spacing w:val="-4"/>
          <w:sz w:val="20"/>
        </w:rPr>
        <w:t>Roll</w:t>
      </w:r>
    </w:p>
    <w:p w14:paraId="5105E9E2" w14:textId="77777777" w:rsidR="00EF24D2" w:rsidRDefault="00000000">
      <w:pPr>
        <w:pStyle w:val="Heading6"/>
        <w:spacing w:before="536"/>
        <w:ind w:left="710"/>
      </w:pPr>
      <w:r>
        <w:rPr>
          <w:noProof/>
        </w:rPr>
        <mc:AlternateContent>
          <mc:Choice Requires="wps">
            <w:drawing>
              <wp:anchor distT="0" distB="0" distL="0" distR="0" simplePos="0" relativeHeight="487811584" behindDoc="1" locked="0" layoutInCell="1" allowOverlap="1" wp14:anchorId="4334D13C" wp14:editId="5C4BC23D">
                <wp:simplePos x="0" y="0"/>
                <wp:positionH relativeFrom="page">
                  <wp:posOffset>1511935</wp:posOffset>
                </wp:positionH>
                <wp:positionV relativeFrom="paragraph">
                  <wp:posOffset>533069</wp:posOffset>
                </wp:positionV>
                <wp:extent cx="4537075" cy="1270"/>
                <wp:effectExtent l="0" t="0" r="0" b="0"/>
                <wp:wrapTopAndBottom/>
                <wp:docPr id="493" name="Graphic 4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16AB8A" id="Graphic 493" o:spid="_x0000_s1026" style="position:absolute;margin-left:119.05pt;margin-top:41.95pt;width:357.25pt;height:.1pt;z-index:-155048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51D</w:t>
      </w:r>
    </w:p>
    <w:p w14:paraId="6AEA6C13" w14:textId="77777777" w:rsidR="00EF24D2" w:rsidRDefault="00EF24D2">
      <w:pPr>
        <w:pStyle w:val="BodyText"/>
        <w:spacing w:before="41"/>
      </w:pPr>
    </w:p>
    <w:p w14:paraId="3E410119" w14:textId="77777777" w:rsidR="00EF24D2" w:rsidRDefault="00000000">
      <w:pPr>
        <w:pStyle w:val="ListParagraph"/>
        <w:numPr>
          <w:ilvl w:val="0"/>
          <w:numId w:val="171"/>
        </w:numPr>
        <w:tabs>
          <w:tab w:val="left" w:pos="1844"/>
        </w:tabs>
        <w:spacing w:before="0"/>
        <w:ind w:right="1040"/>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make</w:t>
      </w:r>
      <w:r>
        <w:rPr>
          <w:spacing w:val="-4"/>
        </w:rPr>
        <w:t xml:space="preserve"> </w:t>
      </w:r>
      <w:r>
        <w:t>provision</w:t>
      </w:r>
      <w:r>
        <w:rPr>
          <w:spacing w:val="-4"/>
        </w:rPr>
        <w:t xml:space="preserve"> </w:t>
      </w:r>
      <w:r>
        <w:t>for</w:t>
      </w:r>
      <w:r>
        <w:rPr>
          <w:spacing w:val="-4"/>
        </w:rPr>
        <w:t xml:space="preserve"> </w:t>
      </w:r>
      <w:r>
        <w:t>and</w:t>
      </w:r>
      <w:r>
        <w:rPr>
          <w:spacing w:val="-4"/>
        </w:rPr>
        <w:t xml:space="preserve"> </w:t>
      </w:r>
      <w:r>
        <w:t>in</w:t>
      </w:r>
      <w:r>
        <w:rPr>
          <w:spacing w:val="-4"/>
        </w:rPr>
        <w:t xml:space="preserve"> </w:t>
      </w:r>
      <w:r>
        <w:t>relation</w:t>
      </w:r>
      <w:r>
        <w:rPr>
          <w:spacing w:val="-4"/>
        </w:rPr>
        <w:t xml:space="preserve"> </w:t>
      </w:r>
      <w:r>
        <w:t>to either or both of the following:</w:t>
      </w:r>
    </w:p>
    <w:p w14:paraId="5ED40102" w14:textId="77777777" w:rsidR="00EF24D2" w:rsidRDefault="00000000">
      <w:pPr>
        <w:pStyle w:val="ListParagraph"/>
        <w:numPr>
          <w:ilvl w:val="1"/>
          <w:numId w:val="171"/>
        </w:numPr>
        <w:tabs>
          <w:tab w:val="left" w:pos="2352"/>
        </w:tabs>
        <w:ind w:left="2352" w:hanging="356"/>
      </w:pPr>
      <w:r>
        <w:t>the</w:t>
      </w:r>
      <w:r>
        <w:rPr>
          <w:spacing w:val="-2"/>
        </w:rPr>
        <w:t xml:space="preserve"> </w:t>
      </w:r>
      <w:r>
        <w:t>correction</w:t>
      </w:r>
      <w:r>
        <w:rPr>
          <w:spacing w:val="-2"/>
        </w:rPr>
        <w:t xml:space="preserve"> </w:t>
      </w:r>
      <w:r>
        <w:t>of</w:t>
      </w:r>
      <w:r>
        <w:rPr>
          <w:spacing w:val="-1"/>
        </w:rPr>
        <w:t xml:space="preserve"> </w:t>
      </w:r>
      <w:r>
        <w:t>entries</w:t>
      </w:r>
      <w:r>
        <w:rPr>
          <w:spacing w:val="-3"/>
        </w:rPr>
        <w:t xml:space="preserve"> </w:t>
      </w:r>
      <w:r>
        <w:t>in</w:t>
      </w:r>
      <w:r>
        <w:rPr>
          <w:spacing w:val="-2"/>
        </w:rPr>
        <w:t xml:space="preserve"> </w:t>
      </w:r>
      <w:r>
        <w:t>the</w:t>
      </w:r>
      <w:r>
        <w:rPr>
          <w:spacing w:val="-1"/>
        </w:rPr>
        <w:t xml:space="preserve"> </w:t>
      </w:r>
      <w:r>
        <w:t>Reporting</w:t>
      </w:r>
      <w:r>
        <w:rPr>
          <w:spacing w:val="-2"/>
        </w:rPr>
        <w:t xml:space="preserve"> </w:t>
      </w:r>
      <w:r>
        <w:t>Entities</w:t>
      </w:r>
      <w:r>
        <w:rPr>
          <w:spacing w:val="-2"/>
        </w:rPr>
        <w:t xml:space="preserve"> Roll;</w:t>
      </w:r>
    </w:p>
    <w:p w14:paraId="06379D45" w14:textId="77777777" w:rsidR="00EF24D2" w:rsidRDefault="00000000">
      <w:pPr>
        <w:pStyle w:val="ListParagraph"/>
        <w:numPr>
          <w:ilvl w:val="1"/>
          <w:numId w:val="171"/>
        </w:numPr>
        <w:tabs>
          <w:tab w:val="left" w:pos="2353"/>
        </w:tabs>
        <w:ind w:right="744" w:hanging="370"/>
      </w:pPr>
      <w:r>
        <w:t>any</w:t>
      </w:r>
      <w:r>
        <w:rPr>
          <w:spacing w:val="-4"/>
        </w:rPr>
        <w:t xml:space="preserve"> </w:t>
      </w:r>
      <w:r>
        <w:t>other</w:t>
      </w:r>
      <w:r>
        <w:rPr>
          <w:spacing w:val="-4"/>
        </w:rPr>
        <w:t xml:space="preserve"> </w:t>
      </w:r>
      <w:r>
        <w:t>matter</w:t>
      </w:r>
      <w:r>
        <w:rPr>
          <w:spacing w:val="-4"/>
        </w:rPr>
        <w:t xml:space="preserve"> </w:t>
      </w:r>
      <w:r>
        <w:t>relating</w:t>
      </w:r>
      <w:r>
        <w:rPr>
          <w:spacing w:val="-4"/>
        </w:rPr>
        <w:t xml:space="preserve"> </w:t>
      </w:r>
      <w:r>
        <w:t>to</w:t>
      </w:r>
      <w:r>
        <w:rPr>
          <w:spacing w:val="-4"/>
        </w:rPr>
        <w:t xml:space="preserve"> </w:t>
      </w:r>
      <w:r>
        <w:t>the</w:t>
      </w:r>
      <w:r>
        <w:rPr>
          <w:spacing w:val="-4"/>
        </w:rPr>
        <w:t xml:space="preserve"> </w:t>
      </w:r>
      <w:r>
        <w:t>administration</w:t>
      </w:r>
      <w:r>
        <w:rPr>
          <w:spacing w:val="-4"/>
        </w:rPr>
        <w:t xml:space="preserve"> </w:t>
      </w:r>
      <w:r>
        <w:t>or</w:t>
      </w:r>
      <w:r>
        <w:rPr>
          <w:spacing w:val="-4"/>
        </w:rPr>
        <w:t xml:space="preserve"> </w:t>
      </w:r>
      <w:r>
        <w:t>operation</w:t>
      </w:r>
      <w:r>
        <w:rPr>
          <w:spacing w:val="-4"/>
        </w:rPr>
        <w:t xml:space="preserve"> </w:t>
      </w:r>
      <w:r>
        <w:t>of the Reporting Entities Roll, including the removal of names and enrolment details from the Reporting Entities Roll.</w:t>
      </w:r>
    </w:p>
    <w:p w14:paraId="1E9916FE" w14:textId="77777777" w:rsidR="00EF24D2" w:rsidRDefault="00EF24D2">
      <w:pPr>
        <w:pStyle w:val="BodyText"/>
        <w:spacing w:before="27"/>
      </w:pPr>
    </w:p>
    <w:p w14:paraId="7213C737" w14:textId="77777777" w:rsidR="00EF24D2" w:rsidRDefault="00000000">
      <w:pPr>
        <w:pStyle w:val="Heading5"/>
        <w:ind w:left="710" w:firstLine="0"/>
      </w:pPr>
      <w:bookmarkStart w:id="87" w:name="_bookmark87"/>
      <w:bookmarkEnd w:id="87"/>
      <w:r>
        <w:t>51D</w:t>
      </w:r>
      <w:r>
        <w:rPr>
          <w:spacing w:val="57"/>
        </w:rPr>
        <w:t xml:space="preserve"> </w:t>
      </w:r>
      <w:r>
        <w:rPr>
          <w:spacing w:val="-2"/>
        </w:rPr>
        <w:t>Enrolment</w:t>
      </w:r>
    </w:p>
    <w:p w14:paraId="7BCE8AFA" w14:textId="77777777" w:rsidR="00EF24D2" w:rsidRDefault="00000000">
      <w:pPr>
        <w:pStyle w:val="BodyText"/>
        <w:spacing w:before="180"/>
        <w:ind w:left="1844" w:right="708"/>
      </w:pPr>
      <w:r>
        <w:t>If</w:t>
      </w:r>
      <w:r>
        <w:rPr>
          <w:spacing w:val="-4"/>
        </w:rPr>
        <w:t xml:space="preserve"> </w:t>
      </w:r>
      <w:r>
        <w:t>a</w:t>
      </w:r>
      <w:r>
        <w:rPr>
          <w:spacing w:val="-4"/>
        </w:rPr>
        <w:t xml:space="preserve"> </w:t>
      </w:r>
      <w:r>
        <w:t>person</w:t>
      </w:r>
      <w:r>
        <w:rPr>
          <w:spacing w:val="-4"/>
        </w:rPr>
        <w:t xml:space="preserve"> </w:t>
      </w:r>
      <w:r>
        <w:t>applies</w:t>
      </w:r>
      <w:r>
        <w:rPr>
          <w:spacing w:val="-5"/>
        </w:rPr>
        <w:t xml:space="preserve"> </w:t>
      </w:r>
      <w:r>
        <w:t>to</w:t>
      </w:r>
      <w:r>
        <w:rPr>
          <w:spacing w:val="-4"/>
        </w:rPr>
        <w:t xml:space="preserve"> </w:t>
      </w:r>
      <w:r>
        <w:t>the</w:t>
      </w:r>
      <w:r>
        <w:rPr>
          <w:spacing w:val="-4"/>
        </w:rPr>
        <w:t xml:space="preserve"> </w:t>
      </w:r>
      <w:r>
        <w:t>AUSTRAC</w:t>
      </w:r>
      <w:r>
        <w:rPr>
          <w:spacing w:val="-4"/>
        </w:rPr>
        <w:t xml:space="preserve"> </w:t>
      </w:r>
      <w:r>
        <w:t>CEO</w:t>
      </w:r>
      <w:r>
        <w:rPr>
          <w:spacing w:val="-5"/>
        </w:rPr>
        <w:t xml:space="preserve"> </w:t>
      </w:r>
      <w:r>
        <w:t>under</w:t>
      </w:r>
      <w:r>
        <w:rPr>
          <w:spacing w:val="-4"/>
        </w:rPr>
        <w:t xml:space="preserve"> </w:t>
      </w:r>
      <w:r>
        <w:t>subsection</w:t>
      </w:r>
      <w:r>
        <w:rPr>
          <w:spacing w:val="-4"/>
        </w:rPr>
        <w:t xml:space="preserve"> </w:t>
      </w:r>
      <w:r>
        <w:t>51E(1) and the person’s name is not already entered on the Reporting Entities Roll, the AUSTRAC CEO must enter on the Reporting Entities Roll:</w:t>
      </w:r>
    </w:p>
    <w:p w14:paraId="3DB69EB8" w14:textId="77777777" w:rsidR="00EF24D2" w:rsidRDefault="00000000">
      <w:pPr>
        <w:pStyle w:val="ListParagraph"/>
        <w:numPr>
          <w:ilvl w:val="0"/>
          <w:numId w:val="170"/>
        </w:numPr>
        <w:tabs>
          <w:tab w:val="left" w:pos="2352"/>
        </w:tabs>
        <w:ind w:left="2352" w:hanging="356"/>
      </w:pPr>
      <w:r>
        <w:t>the</w:t>
      </w:r>
      <w:r>
        <w:rPr>
          <w:spacing w:val="-5"/>
        </w:rPr>
        <w:t xml:space="preserve"> </w:t>
      </w:r>
      <w:r>
        <w:t>person’s</w:t>
      </w:r>
      <w:r>
        <w:rPr>
          <w:spacing w:val="-3"/>
        </w:rPr>
        <w:t xml:space="preserve"> </w:t>
      </w:r>
      <w:r>
        <w:t>name;</w:t>
      </w:r>
      <w:r>
        <w:rPr>
          <w:spacing w:val="-2"/>
        </w:rPr>
        <w:t xml:space="preserve"> </w:t>
      </w:r>
      <w:r>
        <w:rPr>
          <w:spacing w:val="-5"/>
        </w:rPr>
        <w:t>and</w:t>
      </w:r>
    </w:p>
    <w:p w14:paraId="21F3C31A" w14:textId="77777777" w:rsidR="00EF24D2" w:rsidRDefault="00000000">
      <w:pPr>
        <w:pStyle w:val="ListParagraph"/>
        <w:numPr>
          <w:ilvl w:val="0"/>
          <w:numId w:val="170"/>
        </w:numPr>
        <w:tabs>
          <w:tab w:val="left" w:pos="2353"/>
        </w:tabs>
        <w:ind w:hanging="369"/>
      </w:pPr>
      <w:r>
        <w:t>the</w:t>
      </w:r>
      <w:r>
        <w:rPr>
          <w:spacing w:val="-3"/>
        </w:rPr>
        <w:t xml:space="preserve"> </w:t>
      </w:r>
      <w:r>
        <w:t>person’s</w:t>
      </w:r>
      <w:r>
        <w:rPr>
          <w:spacing w:val="-4"/>
        </w:rPr>
        <w:t xml:space="preserve"> </w:t>
      </w:r>
      <w:r>
        <w:t>enrolment</w:t>
      </w:r>
      <w:r>
        <w:rPr>
          <w:spacing w:val="-2"/>
        </w:rPr>
        <w:t xml:space="preserve"> details.</w:t>
      </w:r>
    </w:p>
    <w:p w14:paraId="1F907026" w14:textId="77777777" w:rsidR="00EF24D2" w:rsidRDefault="00EF24D2">
      <w:pPr>
        <w:pStyle w:val="BodyText"/>
        <w:spacing w:before="27"/>
      </w:pPr>
    </w:p>
    <w:p w14:paraId="032B2206" w14:textId="77777777" w:rsidR="00EF24D2" w:rsidRDefault="00000000">
      <w:pPr>
        <w:pStyle w:val="Heading5"/>
        <w:ind w:left="710" w:firstLine="0"/>
      </w:pPr>
      <w:bookmarkStart w:id="88" w:name="_bookmark88"/>
      <w:bookmarkEnd w:id="88"/>
      <w:r>
        <w:t>51E</w:t>
      </w:r>
      <w:r>
        <w:rPr>
          <w:spacing w:val="54"/>
        </w:rPr>
        <w:t xml:space="preserve"> </w:t>
      </w:r>
      <w:r>
        <w:t>Applications</w:t>
      </w:r>
      <w:r>
        <w:rPr>
          <w:spacing w:val="-4"/>
        </w:rPr>
        <w:t xml:space="preserve"> </w:t>
      </w:r>
      <w:r>
        <w:t>for</w:t>
      </w:r>
      <w:r>
        <w:rPr>
          <w:spacing w:val="-2"/>
        </w:rPr>
        <w:t xml:space="preserve"> enrolment</w:t>
      </w:r>
    </w:p>
    <w:p w14:paraId="28C4E6D8" w14:textId="77777777" w:rsidR="00EF24D2" w:rsidRDefault="00000000">
      <w:pPr>
        <w:pStyle w:val="ListParagraph"/>
        <w:numPr>
          <w:ilvl w:val="0"/>
          <w:numId w:val="169"/>
        </w:numPr>
        <w:tabs>
          <w:tab w:val="left" w:pos="1844"/>
        </w:tabs>
        <w:spacing w:before="180"/>
        <w:ind w:right="1528"/>
      </w:pPr>
      <w:r>
        <w:t>A</w:t>
      </w:r>
      <w:r>
        <w:rPr>
          <w:spacing w:val="-5"/>
        </w:rPr>
        <w:t xml:space="preserve"> </w:t>
      </w:r>
      <w:r>
        <w:t>person</w:t>
      </w:r>
      <w:r>
        <w:rPr>
          <w:spacing w:val="-4"/>
        </w:rPr>
        <w:t xml:space="preserve"> </w:t>
      </w:r>
      <w:r>
        <w:t>may</w:t>
      </w:r>
      <w:r>
        <w:rPr>
          <w:spacing w:val="-4"/>
        </w:rPr>
        <w:t xml:space="preserve"> </w:t>
      </w:r>
      <w:r>
        <w:t>apply</w:t>
      </w:r>
      <w:r>
        <w:rPr>
          <w:spacing w:val="-4"/>
        </w:rPr>
        <w:t xml:space="preserve"> </w:t>
      </w:r>
      <w:r>
        <w:t>in</w:t>
      </w:r>
      <w:r>
        <w:rPr>
          <w:spacing w:val="-4"/>
        </w:rPr>
        <w:t xml:space="preserve"> </w:t>
      </w:r>
      <w:r>
        <w:t>writing</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5"/>
        </w:rPr>
        <w:t xml:space="preserve"> </w:t>
      </w:r>
      <w:r>
        <w:t>for enrolment as a reporting entity.</w:t>
      </w:r>
    </w:p>
    <w:p w14:paraId="24D8BBD2" w14:textId="77777777" w:rsidR="00EF24D2" w:rsidRDefault="00000000">
      <w:pPr>
        <w:pStyle w:val="ListParagraph"/>
        <w:numPr>
          <w:ilvl w:val="0"/>
          <w:numId w:val="169"/>
        </w:numPr>
        <w:tabs>
          <w:tab w:val="left" w:pos="1843"/>
        </w:tabs>
        <w:spacing w:before="180"/>
        <w:ind w:left="1843" w:hanging="369"/>
      </w:pPr>
      <w:r>
        <w:t>The</w:t>
      </w:r>
      <w:r>
        <w:rPr>
          <w:spacing w:val="-1"/>
        </w:rPr>
        <w:t xml:space="preserve"> </w:t>
      </w:r>
      <w:r>
        <w:t>application</w:t>
      </w:r>
      <w:r>
        <w:rPr>
          <w:spacing w:val="-1"/>
        </w:rPr>
        <w:t xml:space="preserve"> </w:t>
      </w:r>
      <w:r>
        <w:rPr>
          <w:spacing w:val="-2"/>
        </w:rPr>
        <w:t>must:</w:t>
      </w:r>
    </w:p>
    <w:p w14:paraId="29AA3F7B" w14:textId="77777777" w:rsidR="00EF24D2" w:rsidRDefault="00000000">
      <w:pPr>
        <w:pStyle w:val="ListParagraph"/>
        <w:numPr>
          <w:ilvl w:val="1"/>
          <w:numId w:val="169"/>
        </w:numPr>
        <w:tabs>
          <w:tab w:val="left" w:pos="2351"/>
          <w:tab w:val="left" w:pos="2353"/>
        </w:tabs>
        <w:ind w:left="2353" w:right="1160"/>
      </w:pPr>
      <w:r>
        <w:t>be</w:t>
      </w:r>
      <w:r>
        <w:rPr>
          <w:spacing w:val="-4"/>
        </w:rPr>
        <w:t xml:space="preserve"> </w:t>
      </w:r>
      <w:r>
        <w:t>in</w:t>
      </w:r>
      <w:r>
        <w:rPr>
          <w:spacing w:val="-4"/>
        </w:rPr>
        <w:t xml:space="preserve"> </w:t>
      </w:r>
      <w:r>
        <w:t>accordance</w:t>
      </w:r>
      <w:r>
        <w:rPr>
          <w:spacing w:val="-4"/>
        </w:rPr>
        <w:t xml:space="preserve"> </w:t>
      </w:r>
      <w:r>
        <w:t>with</w:t>
      </w:r>
      <w:r>
        <w:rPr>
          <w:spacing w:val="-4"/>
        </w:rPr>
        <w:t xml:space="preserve"> </w:t>
      </w:r>
      <w:r>
        <w:t>the</w:t>
      </w:r>
      <w:r>
        <w:rPr>
          <w:spacing w:val="-4"/>
        </w:rPr>
        <w:t xml:space="preserve"> </w:t>
      </w:r>
      <w:r>
        <w:t>approved</w:t>
      </w:r>
      <w:r>
        <w:rPr>
          <w:spacing w:val="-4"/>
        </w:rPr>
        <w:t xml:space="preserve"> </w:t>
      </w:r>
      <w:r>
        <w:t>form,</w:t>
      </w:r>
      <w:r>
        <w:rPr>
          <w:spacing w:val="-4"/>
        </w:rPr>
        <w:t xml:space="preserve"> </w:t>
      </w:r>
      <w:r>
        <w:t>or</w:t>
      </w:r>
      <w:r>
        <w:rPr>
          <w:spacing w:val="-4"/>
        </w:rPr>
        <w:t xml:space="preserve"> </w:t>
      </w:r>
      <w:r>
        <w:t>in</w:t>
      </w:r>
      <w:r>
        <w:rPr>
          <w:spacing w:val="-4"/>
        </w:rPr>
        <w:t xml:space="preserve"> </w:t>
      </w:r>
      <w:r>
        <w:t>a</w:t>
      </w:r>
      <w:r>
        <w:rPr>
          <w:spacing w:val="-4"/>
        </w:rPr>
        <w:t xml:space="preserve"> </w:t>
      </w:r>
      <w:r>
        <w:t>manner specified in the AML/CTF Rules; and</w:t>
      </w:r>
    </w:p>
    <w:p w14:paraId="03522382" w14:textId="77777777" w:rsidR="00EF24D2" w:rsidRDefault="00000000">
      <w:pPr>
        <w:pStyle w:val="ListParagraph"/>
        <w:numPr>
          <w:ilvl w:val="1"/>
          <w:numId w:val="169"/>
        </w:numPr>
        <w:tabs>
          <w:tab w:val="left" w:pos="2353"/>
        </w:tabs>
        <w:ind w:left="2353" w:hanging="369"/>
      </w:pPr>
      <w:r>
        <w:t>contain</w:t>
      </w:r>
      <w:r>
        <w:rPr>
          <w:spacing w:val="-2"/>
        </w:rPr>
        <w:t xml:space="preserve"> </w:t>
      </w:r>
      <w:r>
        <w:t>the</w:t>
      </w:r>
      <w:r>
        <w:rPr>
          <w:spacing w:val="-1"/>
        </w:rPr>
        <w:t xml:space="preserve"> </w:t>
      </w:r>
      <w:r>
        <w:t>information</w:t>
      </w:r>
      <w:r>
        <w:rPr>
          <w:spacing w:val="-1"/>
        </w:rPr>
        <w:t xml:space="preserve"> </w:t>
      </w:r>
      <w:r>
        <w:t>required</w:t>
      </w:r>
      <w:r>
        <w:rPr>
          <w:spacing w:val="-2"/>
        </w:rPr>
        <w:t xml:space="preserve"> </w:t>
      </w:r>
      <w:r>
        <w:t>by</w:t>
      </w:r>
      <w:r>
        <w:rPr>
          <w:spacing w:val="-1"/>
        </w:rPr>
        <w:t xml:space="preserve"> </w:t>
      </w:r>
      <w:r>
        <w:t>the</w:t>
      </w:r>
      <w:r>
        <w:rPr>
          <w:spacing w:val="-1"/>
        </w:rPr>
        <w:t xml:space="preserve"> </w:t>
      </w:r>
      <w:r>
        <w:t>AML/CTF</w:t>
      </w:r>
      <w:r>
        <w:rPr>
          <w:spacing w:val="-2"/>
        </w:rPr>
        <w:t xml:space="preserve"> Rules.</w:t>
      </w:r>
    </w:p>
    <w:p w14:paraId="0128F332" w14:textId="77777777" w:rsidR="00EF24D2" w:rsidRDefault="00EF24D2">
      <w:pPr>
        <w:pStyle w:val="BodyText"/>
        <w:spacing w:before="27"/>
      </w:pPr>
    </w:p>
    <w:p w14:paraId="1B0664CA" w14:textId="77777777" w:rsidR="00EF24D2" w:rsidRDefault="00000000">
      <w:pPr>
        <w:pStyle w:val="Heading5"/>
        <w:ind w:left="710" w:firstLine="0"/>
      </w:pPr>
      <w:bookmarkStart w:id="89" w:name="_bookmark89"/>
      <w:bookmarkEnd w:id="89"/>
      <w:r>
        <w:t>51F</w:t>
      </w:r>
      <w:r>
        <w:rPr>
          <w:spacing w:val="58"/>
        </w:rPr>
        <w:t xml:space="preserve"> </w:t>
      </w:r>
      <w:r>
        <w:t>Enrolled</w:t>
      </w:r>
      <w:r>
        <w:rPr>
          <w:spacing w:val="-1"/>
        </w:rPr>
        <w:t xml:space="preserve"> </w:t>
      </w:r>
      <w:r>
        <w:t>persons</w:t>
      </w:r>
      <w:r>
        <w:rPr>
          <w:spacing w:val="-1"/>
        </w:rPr>
        <w:t xml:space="preserve"> </w:t>
      </w:r>
      <w:r>
        <w:t>to</w:t>
      </w:r>
      <w:r>
        <w:rPr>
          <w:spacing w:val="-1"/>
        </w:rPr>
        <w:t xml:space="preserve"> </w:t>
      </w:r>
      <w:r>
        <w:t>advise</w:t>
      </w:r>
      <w:r>
        <w:rPr>
          <w:spacing w:val="-1"/>
        </w:rPr>
        <w:t xml:space="preserve"> </w:t>
      </w:r>
      <w:r>
        <w:t>of change</w:t>
      </w:r>
      <w:r>
        <w:rPr>
          <w:spacing w:val="-1"/>
        </w:rPr>
        <w:t xml:space="preserve"> </w:t>
      </w:r>
      <w:r>
        <w:t>in</w:t>
      </w:r>
      <w:r>
        <w:rPr>
          <w:spacing w:val="-2"/>
        </w:rPr>
        <w:t xml:space="preserve"> </w:t>
      </w:r>
      <w:r>
        <w:t>enrolment</w:t>
      </w:r>
      <w:r>
        <w:rPr>
          <w:spacing w:val="-1"/>
        </w:rPr>
        <w:t xml:space="preserve"> </w:t>
      </w:r>
      <w:r>
        <w:rPr>
          <w:spacing w:val="-2"/>
        </w:rPr>
        <w:t>details</w:t>
      </w:r>
    </w:p>
    <w:p w14:paraId="5F555684" w14:textId="77777777" w:rsidR="00EF24D2" w:rsidRDefault="00000000">
      <w:pPr>
        <w:pStyle w:val="BodyText"/>
        <w:spacing w:before="180"/>
        <w:ind w:left="1844" w:right="708" w:hanging="370"/>
      </w:pPr>
      <w:r>
        <w:t>(1)</w:t>
      </w:r>
      <w:r>
        <w:rPr>
          <w:spacing w:val="40"/>
        </w:rPr>
        <w:t xml:space="preserve"> </w:t>
      </w:r>
      <w:r>
        <w:t>A person who is enrolled under this Part must advise the AUSTRAC</w:t>
      </w:r>
      <w:r>
        <w:rPr>
          <w:spacing w:val="-4"/>
        </w:rPr>
        <w:t xml:space="preserve"> </w:t>
      </w:r>
      <w:r>
        <w:t>CEO,</w:t>
      </w:r>
      <w:r>
        <w:rPr>
          <w:spacing w:val="-4"/>
        </w:rPr>
        <w:t xml:space="preserve"> </w:t>
      </w:r>
      <w:r>
        <w:t>in</w:t>
      </w:r>
      <w:r>
        <w:rPr>
          <w:spacing w:val="-4"/>
        </w:rPr>
        <w:t xml:space="preserve"> </w:t>
      </w:r>
      <w:r>
        <w:t>accordance</w:t>
      </w:r>
      <w:r>
        <w:rPr>
          <w:spacing w:val="-5"/>
        </w:rPr>
        <w:t xml:space="preserve"> </w:t>
      </w:r>
      <w:r>
        <w:t>with</w:t>
      </w:r>
      <w:r>
        <w:rPr>
          <w:spacing w:val="-4"/>
        </w:rPr>
        <w:t xml:space="preserve"> </w:t>
      </w:r>
      <w:r>
        <w:t>subsection</w:t>
      </w:r>
      <w:r>
        <w:rPr>
          <w:spacing w:val="-4"/>
        </w:rPr>
        <w:t xml:space="preserve"> </w:t>
      </w:r>
      <w:r>
        <w:t>(2),</w:t>
      </w:r>
      <w:r>
        <w:rPr>
          <w:spacing w:val="-4"/>
        </w:rPr>
        <w:t xml:space="preserve"> </w:t>
      </w:r>
      <w:r>
        <w:t>of</w:t>
      </w:r>
      <w:r>
        <w:rPr>
          <w:spacing w:val="-4"/>
        </w:rPr>
        <w:t xml:space="preserve"> </w:t>
      </w:r>
      <w:r>
        <w:t>any</w:t>
      </w:r>
      <w:r>
        <w:rPr>
          <w:spacing w:val="-4"/>
        </w:rPr>
        <w:t xml:space="preserve"> </w:t>
      </w:r>
      <w:r>
        <w:t>change in the person’s enrolment details that is of a kind specified in the AML/CTF Rules.</w:t>
      </w:r>
    </w:p>
    <w:p w14:paraId="67E4FB67" w14:textId="77777777" w:rsidR="00EF24D2" w:rsidRDefault="00000000">
      <w:pPr>
        <w:pStyle w:val="ListParagraph"/>
        <w:numPr>
          <w:ilvl w:val="0"/>
          <w:numId w:val="168"/>
        </w:numPr>
        <w:tabs>
          <w:tab w:val="left" w:pos="1844"/>
        </w:tabs>
        <w:spacing w:before="180"/>
        <w:ind w:right="1198"/>
      </w:pPr>
      <w:r>
        <w:t>A person who is required by subsection (1) to advise the AUSTRAC</w:t>
      </w:r>
      <w:r>
        <w:rPr>
          <w:spacing w:val="-4"/>
        </w:rPr>
        <w:t xml:space="preserve"> </w:t>
      </w:r>
      <w:r>
        <w:t>CEO</w:t>
      </w:r>
      <w:r>
        <w:rPr>
          <w:spacing w:val="-5"/>
        </w:rPr>
        <w:t xml:space="preserve"> </w:t>
      </w:r>
      <w:r>
        <w:t>of</w:t>
      </w:r>
      <w:r>
        <w:rPr>
          <w:spacing w:val="-4"/>
        </w:rPr>
        <w:t xml:space="preserve"> </w:t>
      </w:r>
      <w:r>
        <w:t>a</w:t>
      </w:r>
      <w:r>
        <w:rPr>
          <w:spacing w:val="-4"/>
        </w:rPr>
        <w:t xml:space="preserve"> </w:t>
      </w:r>
      <w:r>
        <w:t>change</w:t>
      </w:r>
      <w:r>
        <w:rPr>
          <w:spacing w:val="-4"/>
        </w:rPr>
        <w:t xml:space="preserve"> </w:t>
      </w:r>
      <w:r>
        <w:t>in</w:t>
      </w:r>
      <w:r>
        <w:rPr>
          <w:spacing w:val="-4"/>
        </w:rPr>
        <w:t xml:space="preserve"> </w:t>
      </w:r>
      <w:r>
        <w:t>enrolment</w:t>
      </w:r>
      <w:r>
        <w:rPr>
          <w:spacing w:val="-4"/>
        </w:rPr>
        <w:t xml:space="preserve"> </w:t>
      </w:r>
      <w:r>
        <w:t>details</w:t>
      </w:r>
      <w:r>
        <w:rPr>
          <w:spacing w:val="-5"/>
        </w:rPr>
        <w:t xml:space="preserve"> </w:t>
      </w:r>
      <w:r>
        <w:t>must</w:t>
      </w:r>
      <w:r>
        <w:rPr>
          <w:spacing w:val="-4"/>
        </w:rPr>
        <w:t xml:space="preserve"> </w:t>
      </w:r>
      <w:r>
        <w:t>do</w:t>
      </w:r>
      <w:r>
        <w:rPr>
          <w:spacing w:val="-4"/>
        </w:rPr>
        <w:t xml:space="preserve"> </w:t>
      </w:r>
      <w:r>
        <w:t>so:</w:t>
      </w:r>
    </w:p>
    <w:p w14:paraId="568D80B9" w14:textId="77777777" w:rsidR="00EF24D2" w:rsidRDefault="00000000">
      <w:pPr>
        <w:pStyle w:val="ListParagraph"/>
        <w:numPr>
          <w:ilvl w:val="1"/>
          <w:numId w:val="168"/>
        </w:numPr>
        <w:tabs>
          <w:tab w:val="left" w:pos="2352"/>
        </w:tabs>
        <w:ind w:left="2352" w:hanging="356"/>
      </w:pPr>
      <w:r>
        <w:t>within</w:t>
      </w:r>
      <w:r>
        <w:rPr>
          <w:spacing w:val="-1"/>
        </w:rPr>
        <w:t xml:space="preserve"> </w:t>
      </w:r>
      <w:r>
        <w:t>14</w:t>
      </w:r>
      <w:r>
        <w:rPr>
          <w:spacing w:val="-1"/>
        </w:rPr>
        <w:t xml:space="preserve"> </w:t>
      </w:r>
      <w:r>
        <w:t>days</w:t>
      </w:r>
      <w:r>
        <w:rPr>
          <w:spacing w:val="-2"/>
        </w:rPr>
        <w:t xml:space="preserve"> </w:t>
      </w:r>
      <w:r>
        <w:t>of the</w:t>
      </w:r>
      <w:r>
        <w:rPr>
          <w:spacing w:val="-1"/>
        </w:rPr>
        <w:t xml:space="preserve"> </w:t>
      </w:r>
      <w:r>
        <w:t>change</w:t>
      </w:r>
      <w:r>
        <w:rPr>
          <w:spacing w:val="-1"/>
        </w:rPr>
        <w:t xml:space="preserve"> </w:t>
      </w:r>
      <w:r>
        <w:t xml:space="preserve">arising; </w:t>
      </w:r>
      <w:r>
        <w:rPr>
          <w:spacing w:val="-5"/>
        </w:rPr>
        <w:t>and</w:t>
      </w:r>
    </w:p>
    <w:p w14:paraId="0D901F0A" w14:textId="77777777" w:rsidR="00EF24D2" w:rsidRDefault="00000000">
      <w:pPr>
        <w:pStyle w:val="ListParagraph"/>
        <w:numPr>
          <w:ilvl w:val="1"/>
          <w:numId w:val="168"/>
        </w:numPr>
        <w:tabs>
          <w:tab w:val="left" w:pos="2353"/>
        </w:tabs>
        <w:ind w:right="1422" w:hanging="370"/>
      </w:pPr>
      <w:r>
        <w:t>in</w:t>
      </w:r>
      <w:r>
        <w:rPr>
          <w:spacing w:val="-4"/>
        </w:rPr>
        <w:t xml:space="preserve"> </w:t>
      </w:r>
      <w:r>
        <w:t>accordance</w:t>
      </w:r>
      <w:r>
        <w:rPr>
          <w:spacing w:val="-4"/>
        </w:rPr>
        <w:t xml:space="preserve"> </w:t>
      </w:r>
      <w:r>
        <w:t>with</w:t>
      </w:r>
      <w:r>
        <w:rPr>
          <w:spacing w:val="-4"/>
        </w:rPr>
        <w:t xml:space="preserve"> </w:t>
      </w:r>
      <w:r>
        <w:t>the</w:t>
      </w:r>
      <w:r>
        <w:rPr>
          <w:spacing w:val="-4"/>
        </w:rPr>
        <w:t xml:space="preserve"> </w:t>
      </w:r>
      <w:r>
        <w:t>approved</w:t>
      </w:r>
      <w:r>
        <w:rPr>
          <w:spacing w:val="-4"/>
        </w:rPr>
        <w:t xml:space="preserve"> </w:t>
      </w:r>
      <w:r>
        <w:t>form,</w:t>
      </w:r>
      <w:r>
        <w:rPr>
          <w:spacing w:val="-4"/>
        </w:rPr>
        <w:t xml:space="preserve"> </w:t>
      </w:r>
      <w:r>
        <w:t>or</w:t>
      </w:r>
      <w:r>
        <w:rPr>
          <w:spacing w:val="-4"/>
        </w:rPr>
        <w:t xml:space="preserve"> </w:t>
      </w:r>
      <w:r>
        <w:t>in</w:t>
      </w:r>
      <w:r>
        <w:rPr>
          <w:spacing w:val="-4"/>
        </w:rPr>
        <w:t xml:space="preserve"> </w:t>
      </w:r>
      <w:r>
        <w:t>a</w:t>
      </w:r>
      <w:r>
        <w:rPr>
          <w:spacing w:val="-4"/>
        </w:rPr>
        <w:t xml:space="preserve"> </w:t>
      </w:r>
      <w:r>
        <w:t>manner specified in the AML/CTF Rules.</w:t>
      </w:r>
    </w:p>
    <w:p w14:paraId="6D037056" w14:textId="77777777" w:rsidR="00EF24D2" w:rsidRDefault="00000000">
      <w:pPr>
        <w:pStyle w:val="BodyText"/>
        <w:spacing w:before="6"/>
        <w:rPr>
          <w:sz w:val="11"/>
        </w:rPr>
      </w:pPr>
      <w:r>
        <w:rPr>
          <w:noProof/>
          <w:sz w:val="11"/>
        </w:rPr>
        <mc:AlternateContent>
          <mc:Choice Requires="wps">
            <w:drawing>
              <wp:anchor distT="0" distB="0" distL="0" distR="0" simplePos="0" relativeHeight="487812096" behindDoc="1" locked="0" layoutInCell="1" allowOverlap="1" wp14:anchorId="61677706" wp14:editId="594E0B5A">
                <wp:simplePos x="0" y="0"/>
                <wp:positionH relativeFrom="page">
                  <wp:posOffset>1511935</wp:posOffset>
                </wp:positionH>
                <wp:positionV relativeFrom="paragraph">
                  <wp:posOffset>99883</wp:posOffset>
                </wp:positionV>
                <wp:extent cx="4537075" cy="1270"/>
                <wp:effectExtent l="0" t="0" r="0" b="0"/>
                <wp:wrapTopAndBottom/>
                <wp:docPr id="494" name="Graphic 4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5B5B1D" id="Graphic 494" o:spid="_x0000_s1026" style="position:absolute;margin-left:119.05pt;margin-top:7.85pt;width:357.25pt;height:.1pt;z-index:-155043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" path="m,l4537074,e" filled="f">
                <v:path arrowok="t"/>
                <w10:wrap type="topAndBottom" anchorx="page"/>
              </v:shape>
            </w:pict>
          </mc:Fallback>
        </mc:AlternateContent>
      </w:r>
    </w:p>
    <w:p w14:paraId="37F98BCD" w14:textId="77777777" w:rsidR="00EF24D2" w:rsidRDefault="00EF24D2">
      <w:pPr>
        <w:pStyle w:val="BodyText"/>
        <w:spacing w:before="172"/>
        <w:rPr>
          <w:sz w:val="16"/>
        </w:rPr>
      </w:pPr>
    </w:p>
    <w:p w14:paraId="7B751B59" w14:textId="77777777" w:rsidR="00EF24D2" w:rsidRDefault="00000000">
      <w:pPr>
        <w:tabs>
          <w:tab w:val="left" w:pos="2342"/>
        </w:tabs>
        <w:ind w:left="710"/>
        <w:rPr>
          <w:i/>
          <w:sz w:val="16"/>
        </w:rPr>
      </w:pPr>
      <w:r>
        <w:rPr>
          <w:i/>
          <w:spacing w:val="-5"/>
          <w:sz w:val="16"/>
        </w:rPr>
        <w:t>120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6A72A67" w14:textId="77777777" w:rsidR="00EF24D2" w:rsidRDefault="00EF24D2">
      <w:pPr>
        <w:pStyle w:val="BodyText"/>
        <w:spacing w:before="12"/>
        <w:rPr>
          <w:i/>
          <w:sz w:val="16"/>
        </w:rPr>
      </w:pPr>
    </w:p>
    <w:p w14:paraId="6612A20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3DF0D55" w14:textId="77777777" w:rsidR="00EF24D2" w:rsidRDefault="00EF24D2">
      <w:pPr>
        <w:rPr>
          <w:sz w:val="16"/>
        </w:rPr>
        <w:sectPr w:rsidR="00EF24D2">
          <w:pgSz w:w="11910" w:h="16840"/>
          <w:pgMar w:top="920" w:right="1700" w:bottom="360" w:left="1700" w:header="0" w:footer="177" w:gutter="0"/>
          <w:cols w:space="720"/>
        </w:sectPr>
      </w:pPr>
    </w:p>
    <w:p w14:paraId="4F0F5C75" w14:textId="77777777" w:rsidR="00EF24D2" w:rsidRDefault="00000000">
      <w:pPr>
        <w:spacing w:before="71"/>
        <w:ind w:right="708"/>
        <w:jc w:val="right"/>
        <w:rPr>
          <w:b/>
          <w:sz w:val="20"/>
        </w:rPr>
      </w:pPr>
      <w:r>
        <w:rPr>
          <w:sz w:val="20"/>
        </w:rPr>
        <w:lastRenderedPageBreak/>
        <w:t>Reporting</w:t>
      </w:r>
      <w:r>
        <w:rPr>
          <w:spacing w:val="-2"/>
          <w:sz w:val="20"/>
        </w:rPr>
        <w:t xml:space="preserve"> </w:t>
      </w:r>
      <w:r>
        <w:rPr>
          <w:sz w:val="20"/>
        </w:rPr>
        <w:t>Entities</w:t>
      </w:r>
      <w:r>
        <w:rPr>
          <w:spacing w:val="-2"/>
          <w:sz w:val="20"/>
        </w:rPr>
        <w:t xml:space="preserve"> </w:t>
      </w:r>
      <w:r>
        <w:rPr>
          <w:sz w:val="20"/>
        </w:rPr>
        <w:t>Roll</w:t>
      </w:r>
      <w:r>
        <w:rPr>
          <w:spacing w:val="46"/>
          <w:sz w:val="20"/>
        </w:rPr>
        <w:t xml:space="preserve"> </w:t>
      </w:r>
      <w:r>
        <w:rPr>
          <w:b/>
          <w:sz w:val="20"/>
        </w:rPr>
        <w:t>Part</w:t>
      </w:r>
      <w:r>
        <w:rPr>
          <w:b/>
          <w:spacing w:val="-1"/>
          <w:sz w:val="20"/>
        </w:rPr>
        <w:t xml:space="preserve"> </w:t>
      </w:r>
      <w:r>
        <w:rPr>
          <w:b/>
          <w:spacing w:val="-5"/>
          <w:sz w:val="20"/>
        </w:rPr>
        <w:t>3A</w:t>
      </w:r>
    </w:p>
    <w:p w14:paraId="1B5AC19C" w14:textId="77777777" w:rsidR="00EF24D2" w:rsidRDefault="00EF24D2">
      <w:pPr>
        <w:pStyle w:val="BodyText"/>
        <w:rPr>
          <w:b/>
          <w:sz w:val="20"/>
        </w:rPr>
      </w:pPr>
    </w:p>
    <w:p w14:paraId="03C22DA1" w14:textId="77777777" w:rsidR="00EF24D2" w:rsidRDefault="00EF24D2">
      <w:pPr>
        <w:pStyle w:val="BodyText"/>
        <w:spacing w:before="76"/>
        <w:rPr>
          <w:b/>
          <w:sz w:val="20"/>
        </w:rPr>
      </w:pPr>
    </w:p>
    <w:p w14:paraId="4B5D368E" w14:textId="77777777" w:rsidR="00EF24D2" w:rsidRDefault="00000000">
      <w:pPr>
        <w:pStyle w:val="Heading6"/>
        <w:ind w:right="708"/>
        <w:jc w:val="right"/>
      </w:pPr>
      <w:r>
        <w:rPr>
          <w:noProof/>
        </w:rPr>
        <mc:AlternateContent>
          <mc:Choice Requires="wps">
            <w:drawing>
              <wp:anchor distT="0" distB="0" distL="0" distR="0" simplePos="0" relativeHeight="487812608" behindDoc="1" locked="0" layoutInCell="1" allowOverlap="1" wp14:anchorId="2216644C" wp14:editId="501280F7">
                <wp:simplePos x="0" y="0"/>
                <wp:positionH relativeFrom="page">
                  <wp:posOffset>1511935</wp:posOffset>
                </wp:positionH>
                <wp:positionV relativeFrom="paragraph">
                  <wp:posOffset>192734</wp:posOffset>
                </wp:positionV>
                <wp:extent cx="4537075" cy="1270"/>
                <wp:effectExtent l="0" t="0" r="0" b="0"/>
                <wp:wrapTopAndBottom/>
                <wp:docPr id="495" name="Graphic 4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CA98F8" id="Graphic 495" o:spid="_x0000_s1026" style="position:absolute;margin-left:119.05pt;margin-top:15.2pt;width:357.25pt;height:.1pt;z-index:-155038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51G</w:t>
      </w:r>
    </w:p>
    <w:p w14:paraId="5202C0D9" w14:textId="77777777" w:rsidR="00EF24D2" w:rsidRDefault="00EF24D2">
      <w:pPr>
        <w:pStyle w:val="BodyText"/>
        <w:spacing w:before="41"/>
      </w:pPr>
    </w:p>
    <w:p w14:paraId="4EAD27D0" w14:textId="77777777" w:rsidR="00EF24D2" w:rsidRDefault="00000000">
      <w:pPr>
        <w:ind w:left="1844"/>
        <w:rPr>
          <w:i/>
        </w:rPr>
      </w:pPr>
      <w:r>
        <w:rPr>
          <w:i/>
        </w:rPr>
        <w:t>Civil</w:t>
      </w:r>
      <w:r>
        <w:rPr>
          <w:i/>
          <w:spacing w:val="-1"/>
        </w:rPr>
        <w:t xml:space="preserve"> </w:t>
      </w:r>
      <w:r>
        <w:rPr>
          <w:i/>
          <w:spacing w:val="-2"/>
        </w:rPr>
        <w:t>penalty</w:t>
      </w:r>
    </w:p>
    <w:p w14:paraId="63DD2E60" w14:textId="77777777" w:rsidR="00EF24D2" w:rsidRDefault="00000000">
      <w:pPr>
        <w:pStyle w:val="ListParagraph"/>
        <w:numPr>
          <w:ilvl w:val="0"/>
          <w:numId w:val="168"/>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37491495" w14:textId="77777777" w:rsidR="00EF24D2" w:rsidRDefault="00EF24D2">
      <w:pPr>
        <w:pStyle w:val="BodyText"/>
        <w:spacing w:before="27"/>
      </w:pPr>
    </w:p>
    <w:p w14:paraId="09A76DB3" w14:textId="77777777" w:rsidR="00EF24D2" w:rsidRDefault="00000000">
      <w:pPr>
        <w:pStyle w:val="Heading5"/>
        <w:ind w:left="710" w:firstLine="0"/>
      </w:pPr>
      <w:bookmarkStart w:id="90" w:name="_bookmark90"/>
      <w:bookmarkEnd w:id="90"/>
      <w:r>
        <w:t>51G</w:t>
      </w:r>
      <w:r>
        <w:rPr>
          <w:spacing w:val="58"/>
        </w:rPr>
        <w:t xml:space="preserve"> </w:t>
      </w:r>
      <w:r>
        <w:t>Removal</w:t>
      </w:r>
      <w:r>
        <w:rPr>
          <w:spacing w:val="-2"/>
        </w:rPr>
        <w:t xml:space="preserve"> </w:t>
      </w:r>
      <w:r>
        <w:t>of</w:t>
      </w:r>
      <w:r>
        <w:rPr>
          <w:spacing w:val="-1"/>
        </w:rPr>
        <w:t xml:space="preserve"> </w:t>
      </w:r>
      <w:r>
        <w:t>entries</w:t>
      </w:r>
      <w:r>
        <w:rPr>
          <w:spacing w:val="-1"/>
        </w:rPr>
        <w:t xml:space="preserve"> </w:t>
      </w:r>
      <w:r>
        <w:t>from</w:t>
      </w:r>
      <w:r>
        <w:rPr>
          <w:spacing w:val="-1"/>
        </w:rPr>
        <w:t xml:space="preserve"> </w:t>
      </w:r>
      <w:r>
        <w:t>the</w:t>
      </w:r>
      <w:r>
        <w:rPr>
          <w:spacing w:val="-1"/>
        </w:rPr>
        <w:t xml:space="preserve"> </w:t>
      </w:r>
      <w:r>
        <w:t>Reporting</w:t>
      </w:r>
      <w:r>
        <w:rPr>
          <w:spacing w:val="-2"/>
        </w:rPr>
        <w:t xml:space="preserve"> </w:t>
      </w:r>
      <w:r>
        <w:t>Entities</w:t>
      </w:r>
      <w:r>
        <w:rPr>
          <w:spacing w:val="-1"/>
        </w:rPr>
        <w:t xml:space="preserve"> </w:t>
      </w:r>
      <w:r>
        <w:rPr>
          <w:spacing w:val="-4"/>
        </w:rPr>
        <w:t>Roll</w:t>
      </w:r>
    </w:p>
    <w:p w14:paraId="77283022" w14:textId="77777777" w:rsidR="00EF24D2" w:rsidRDefault="00000000">
      <w:pPr>
        <w:pStyle w:val="ListParagraph"/>
        <w:numPr>
          <w:ilvl w:val="0"/>
          <w:numId w:val="167"/>
        </w:numPr>
        <w:tabs>
          <w:tab w:val="left" w:pos="1844"/>
        </w:tabs>
        <w:spacing w:before="180"/>
        <w:ind w:right="868"/>
      </w:pPr>
      <w:r>
        <w:t>A</w:t>
      </w:r>
      <w:r>
        <w:rPr>
          <w:spacing w:val="-5"/>
        </w:rPr>
        <w:t xml:space="preserve"> </w:t>
      </w:r>
      <w:r>
        <w:t>person</w:t>
      </w:r>
      <w:r>
        <w:rPr>
          <w:spacing w:val="-4"/>
        </w:rPr>
        <w:t xml:space="preserve"> </w:t>
      </w:r>
      <w:r>
        <w:t>may,</w:t>
      </w:r>
      <w:r>
        <w:rPr>
          <w:spacing w:val="-4"/>
        </w:rPr>
        <w:t xml:space="preserve"> </w:t>
      </w:r>
      <w:r>
        <w:t>in</w:t>
      </w:r>
      <w:r>
        <w:rPr>
          <w:spacing w:val="-4"/>
        </w:rPr>
        <w:t xml:space="preserve"> </w:t>
      </w:r>
      <w:r>
        <w:t>writing,</w:t>
      </w:r>
      <w:r>
        <w:rPr>
          <w:spacing w:val="-4"/>
        </w:rPr>
        <w:t xml:space="preserve"> </w:t>
      </w:r>
      <w:r>
        <w:t>request</w:t>
      </w:r>
      <w:r>
        <w:rPr>
          <w:spacing w:val="-4"/>
        </w:rPr>
        <w:t xml:space="preserve"> </w:t>
      </w:r>
      <w:r>
        <w:t>the</w:t>
      </w:r>
      <w:r>
        <w:rPr>
          <w:spacing w:val="-4"/>
        </w:rPr>
        <w:t xml:space="preserve"> </w:t>
      </w:r>
      <w:r>
        <w:t>AUSTRAC</w:t>
      </w:r>
      <w:r>
        <w:rPr>
          <w:spacing w:val="-4"/>
        </w:rPr>
        <w:t xml:space="preserve"> </w:t>
      </w:r>
      <w:r>
        <w:t>CEO</w:t>
      </w:r>
      <w:r>
        <w:rPr>
          <w:spacing w:val="-5"/>
        </w:rPr>
        <w:t xml:space="preserve"> </w:t>
      </w:r>
      <w:r>
        <w:t>to</w:t>
      </w:r>
      <w:r>
        <w:rPr>
          <w:spacing w:val="-4"/>
        </w:rPr>
        <w:t xml:space="preserve"> </w:t>
      </w:r>
      <w:r>
        <w:t>remove the person’s name and enrolment details from the Reporting Entities Roll.</w:t>
      </w:r>
    </w:p>
    <w:p w14:paraId="5BCB8CD3" w14:textId="77777777" w:rsidR="00EF24D2" w:rsidRDefault="00000000">
      <w:pPr>
        <w:pStyle w:val="ListParagraph"/>
        <w:numPr>
          <w:ilvl w:val="0"/>
          <w:numId w:val="167"/>
        </w:numPr>
        <w:tabs>
          <w:tab w:val="left" w:pos="1843"/>
        </w:tabs>
        <w:spacing w:before="180"/>
        <w:ind w:left="1843" w:hanging="369"/>
      </w:pPr>
      <w:r>
        <w:t>The</w:t>
      </w:r>
      <w:r>
        <w:rPr>
          <w:spacing w:val="-1"/>
        </w:rPr>
        <w:t xml:space="preserve"> </w:t>
      </w:r>
      <w:r>
        <w:t xml:space="preserve">request </w:t>
      </w:r>
      <w:r>
        <w:rPr>
          <w:spacing w:val="-2"/>
        </w:rPr>
        <w:t>must:</w:t>
      </w:r>
    </w:p>
    <w:p w14:paraId="2AE659E3" w14:textId="77777777" w:rsidR="00EF24D2" w:rsidRDefault="00000000">
      <w:pPr>
        <w:pStyle w:val="ListParagraph"/>
        <w:numPr>
          <w:ilvl w:val="1"/>
          <w:numId w:val="167"/>
        </w:numPr>
        <w:tabs>
          <w:tab w:val="left" w:pos="2352"/>
        </w:tabs>
        <w:ind w:left="2352" w:hanging="356"/>
      </w:pPr>
      <w:r>
        <w:t>be</w:t>
      </w:r>
      <w:r>
        <w:rPr>
          <w:spacing w:val="-1"/>
        </w:rPr>
        <w:t xml:space="preserve"> </w:t>
      </w:r>
      <w:r>
        <w:t xml:space="preserve">in the approved form; </w:t>
      </w:r>
      <w:r>
        <w:rPr>
          <w:spacing w:val="-5"/>
        </w:rPr>
        <w:t>and</w:t>
      </w:r>
    </w:p>
    <w:p w14:paraId="62132E22" w14:textId="77777777" w:rsidR="00EF24D2" w:rsidRDefault="00000000">
      <w:pPr>
        <w:pStyle w:val="ListParagraph"/>
        <w:numPr>
          <w:ilvl w:val="1"/>
          <w:numId w:val="167"/>
        </w:numPr>
        <w:tabs>
          <w:tab w:val="left" w:pos="2353"/>
        </w:tabs>
        <w:ind w:hanging="369"/>
      </w:pPr>
      <w:r>
        <w:t>contain</w:t>
      </w:r>
      <w:r>
        <w:rPr>
          <w:spacing w:val="-2"/>
        </w:rPr>
        <w:t xml:space="preserve"> </w:t>
      </w:r>
      <w:r>
        <w:t>the</w:t>
      </w:r>
      <w:r>
        <w:rPr>
          <w:spacing w:val="-1"/>
        </w:rPr>
        <w:t xml:space="preserve"> </w:t>
      </w:r>
      <w:r>
        <w:t>information</w:t>
      </w:r>
      <w:r>
        <w:rPr>
          <w:spacing w:val="-1"/>
        </w:rPr>
        <w:t xml:space="preserve"> </w:t>
      </w:r>
      <w:r>
        <w:t>required</w:t>
      </w:r>
      <w:r>
        <w:rPr>
          <w:spacing w:val="-2"/>
        </w:rPr>
        <w:t xml:space="preserve"> </w:t>
      </w:r>
      <w:r>
        <w:t>by</w:t>
      </w:r>
      <w:r>
        <w:rPr>
          <w:spacing w:val="-1"/>
        </w:rPr>
        <w:t xml:space="preserve"> </w:t>
      </w:r>
      <w:r>
        <w:t>the</w:t>
      </w:r>
      <w:r>
        <w:rPr>
          <w:spacing w:val="-1"/>
        </w:rPr>
        <w:t xml:space="preserve"> </w:t>
      </w:r>
      <w:r>
        <w:t>AML/CTF</w:t>
      </w:r>
      <w:r>
        <w:rPr>
          <w:spacing w:val="-2"/>
        </w:rPr>
        <w:t xml:space="preserve"> Rules.</w:t>
      </w:r>
    </w:p>
    <w:p w14:paraId="14DDB1EF" w14:textId="77777777" w:rsidR="00EF24D2" w:rsidRDefault="00000000">
      <w:pPr>
        <w:pStyle w:val="ListParagraph"/>
        <w:numPr>
          <w:ilvl w:val="0"/>
          <w:numId w:val="167"/>
        </w:numPr>
        <w:tabs>
          <w:tab w:val="left" w:pos="1844"/>
        </w:tabs>
        <w:spacing w:before="180"/>
        <w:ind w:right="880"/>
      </w:pPr>
      <w:r>
        <w:t>The AUSTRAC CEO must consider the request and remove the person’s name and enrolment details from the Reporting Entities Roll</w:t>
      </w:r>
      <w:r>
        <w:rPr>
          <w:spacing w:val="-3"/>
        </w:rPr>
        <w:t xml:space="preserve"> </w:t>
      </w:r>
      <w:r>
        <w:t>if</w:t>
      </w:r>
      <w:r>
        <w:rPr>
          <w:spacing w:val="-3"/>
        </w:rPr>
        <w:t xml:space="preserve"> </w:t>
      </w:r>
      <w:r>
        <w:t>the</w:t>
      </w:r>
      <w:r>
        <w:rPr>
          <w:spacing w:val="-3"/>
        </w:rPr>
        <w:t xml:space="preserve"> </w:t>
      </w:r>
      <w:r>
        <w:t>AUSTRAC</w:t>
      </w:r>
      <w:r>
        <w:rPr>
          <w:spacing w:val="-3"/>
        </w:rPr>
        <w:t xml:space="preserve"> </w:t>
      </w:r>
      <w:r>
        <w:t>CEO</w:t>
      </w:r>
      <w:r>
        <w:rPr>
          <w:spacing w:val="-3"/>
        </w:rPr>
        <w:t xml:space="preserve"> </w:t>
      </w:r>
      <w:r>
        <w:t>is</w:t>
      </w:r>
      <w:r>
        <w:rPr>
          <w:spacing w:val="-3"/>
        </w:rPr>
        <w:t xml:space="preserve"> </w:t>
      </w:r>
      <w:r>
        <w:t>satisfied</w:t>
      </w:r>
      <w:r>
        <w:rPr>
          <w:spacing w:val="-3"/>
        </w:rPr>
        <w:t xml:space="preserve"> </w:t>
      </w:r>
      <w:r>
        <w:t>that</w:t>
      </w:r>
      <w:r>
        <w:rPr>
          <w:spacing w:val="-3"/>
        </w:rPr>
        <w:t xml:space="preserve"> </w:t>
      </w:r>
      <w:r>
        <w:t>it</w:t>
      </w:r>
      <w:r>
        <w:rPr>
          <w:spacing w:val="-3"/>
        </w:rPr>
        <w:t xml:space="preserve"> </w:t>
      </w:r>
      <w:r>
        <w:t>is</w:t>
      </w:r>
      <w:r>
        <w:rPr>
          <w:spacing w:val="-4"/>
        </w:rPr>
        <w:t xml:space="preserve"> </w:t>
      </w:r>
      <w:r>
        <w:t>appropriate</w:t>
      </w:r>
      <w:r>
        <w:rPr>
          <w:spacing w:val="-4"/>
        </w:rPr>
        <w:t xml:space="preserve"> </w:t>
      </w:r>
      <w:r>
        <w:t>to</w:t>
      </w:r>
      <w:r>
        <w:rPr>
          <w:spacing w:val="-3"/>
        </w:rPr>
        <w:t xml:space="preserve"> </w:t>
      </w:r>
      <w:r>
        <w:t>do so, having regard to:</w:t>
      </w:r>
    </w:p>
    <w:p w14:paraId="17FFE0AA" w14:textId="77777777" w:rsidR="00EF24D2" w:rsidRDefault="00000000">
      <w:pPr>
        <w:pStyle w:val="ListParagraph"/>
        <w:numPr>
          <w:ilvl w:val="1"/>
          <w:numId w:val="167"/>
        </w:numPr>
        <w:tabs>
          <w:tab w:val="left" w:pos="2351"/>
          <w:tab w:val="left" w:pos="2353"/>
        </w:tabs>
        <w:ind w:right="713"/>
      </w:pPr>
      <w:r>
        <w:t>whether</w:t>
      </w:r>
      <w:r>
        <w:rPr>
          <w:spacing w:val="-4"/>
        </w:rPr>
        <w:t xml:space="preserve"> </w:t>
      </w:r>
      <w:r>
        <w:t>the</w:t>
      </w:r>
      <w:r>
        <w:rPr>
          <w:spacing w:val="-4"/>
        </w:rPr>
        <w:t xml:space="preserve"> </w:t>
      </w:r>
      <w:r>
        <w:t>person</w:t>
      </w:r>
      <w:r>
        <w:rPr>
          <w:spacing w:val="-4"/>
        </w:rPr>
        <w:t xml:space="preserve"> </w:t>
      </w:r>
      <w:r>
        <w:t>has</w:t>
      </w:r>
      <w:r>
        <w:rPr>
          <w:spacing w:val="-5"/>
        </w:rPr>
        <w:t xml:space="preserve"> </w:t>
      </w:r>
      <w:r>
        <w:t>ceased</w:t>
      </w:r>
      <w:r>
        <w:rPr>
          <w:spacing w:val="-4"/>
        </w:rPr>
        <w:t xml:space="preserve"> </w:t>
      </w:r>
      <w:r>
        <w:t>to</w:t>
      </w:r>
      <w:r>
        <w:rPr>
          <w:spacing w:val="-4"/>
        </w:rPr>
        <w:t xml:space="preserve"> </w:t>
      </w:r>
      <w:r>
        <w:t>provide</w:t>
      </w:r>
      <w:r>
        <w:rPr>
          <w:spacing w:val="-4"/>
        </w:rPr>
        <w:t xml:space="preserve"> </w:t>
      </w:r>
      <w:r>
        <w:t>designated</w:t>
      </w:r>
      <w:r>
        <w:rPr>
          <w:spacing w:val="-4"/>
        </w:rPr>
        <w:t xml:space="preserve"> </w:t>
      </w:r>
      <w:r>
        <w:t xml:space="preserve">services; </w:t>
      </w:r>
      <w:r>
        <w:rPr>
          <w:spacing w:val="-4"/>
        </w:rPr>
        <w:t>and</w:t>
      </w:r>
    </w:p>
    <w:p w14:paraId="4E5A8E22" w14:textId="77777777" w:rsidR="00EF24D2" w:rsidRDefault="00000000">
      <w:pPr>
        <w:pStyle w:val="ListParagraph"/>
        <w:numPr>
          <w:ilvl w:val="1"/>
          <w:numId w:val="167"/>
        </w:numPr>
        <w:tabs>
          <w:tab w:val="left" w:pos="2353"/>
        </w:tabs>
        <w:ind w:right="768" w:hanging="370"/>
      </w:pPr>
      <w:r>
        <w:t>the</w:t>
      </w:r>
      <w:r>
        <w:rPr>
          <w:spacing w:val="-4"/>
        </w:rPr>
        <w:t xml:space="preserve"> </w:t>
      </w:r>
      <w:r>
        <w:t>likelihood</w:t>
      </w:r>
      <w:r>
        <w:rPr>
          <w:spacing w:val="-4"/>
        </w:rPr>
        <w:t xml:space="preserve"> </w:t>
      </w:r>
      <w:r>
        <w:t>of</w:t>
      </w:r>
      <w:r>
        <w:rPr>
          <w:spacing w:val="-4"/>
        </w:rPr>
        <w:t xml:space="preserve"> </w:t>
      </w:r>
      <w:r>
        <w:t>the</w:t>
      </w:r>
      <w:r>
        <w:rPr>
          <w:spacing w:val="-4"/>
        </w:rPr>
        <w:t xml:space="preserve"> </w:t>
      </w:r>
      <w:r>
        <w:t>person</w:t>
      </w:r>
      <w:r>
        <w:rPr>
          <w:spacing w:val="-4"/>
        </w:rPr>
        <w:t xml:space="preserve"> </w:t>
      </w:r>
      <w:r>
        <w:t>providing</w:t>
      </w:r>
      <w:r>
        <w:rPr>
          <w:spacing w:val="-4"/>
        </w:rPr>
        <w:t xml:space="preserve"> </w:t>
      </w:r>
      <w:r>
        <w:t>a</w:t>
      </w:r>
      <w:r>
        <w:rPr>
          <w:spacing w:val="-4"/>
        </w:rPr>
        <w:t xml:space="preserve"> </w:t>
      </w:r>
      <w:r>
        <w:t>designated</w:t>
      </w:r>
      <w:r>
        <w:rPr>
          <w:spacing w:val="-4"/>
        </w:rPr>
        <w:t xml:space="preserve"> </w:t>
      </w:r>
      <w:r>
        <w:t>service</w:t>
      </w:r>
      <w:r>
        <w:rPr>
          <w:spacing w:val="-5"/>
        </w:rPr>
        <w:t xml:space="preserve"> </w:t>
      </w:r>
      <w:r>
        <w:t>in the financial year beginning after the request is given; and</w:t>
      </w:r>
    </w:p>
    <w:p w14:paraId="030B86EC" w14:textId="77777777" w:rsidR="00EF24D2" w:rsidRDefault="00000000">
      <w:pPr>
        <w:pStyle w:val="ListParagraph"/>
        <w:numPr>
          <w:ilvl w:val="1"/>
          <w:numId w:val="167"/>
        </w:numPr>
        <w:tabs>
          <w:tab w:val="left" w:pos="2351"/>
          <w:tab w:val="left" w:pos="2353"/>
        </w:tabs>
        <w:ind w:right="744"/>
      </w:pPr>
      <w:r>
        <w:t>any</w:t>
      </w:r>
      <w:r>
        <w:rPr>
          <w:spacing w:val="-4"/>
        </w:rPr>
        <w:t xml:space="preserve"> </w:t>
      </w:r>
      <w:r>
        <w:t>outstanding</w:t>
      </w:r>
      <w:r>
        <w:rPr>
          <w:spacing w:val="-4"/>
        </w:rPr>
        <w:t xml:space="preserve"> </w:t>
      </w:r>
      <w:r>
        <w:t>obligations</w:t>
      </w:r>
      <w:r>
        <w:rPr>
          <w:spacing w:val="-5"/>
        </w:rPr>
        <w:t xml:space="preserve"> </w:t>
      </w:r>
      <w:r>
        <w:t>the</w:t>
      </w:r>
      <w:r>
        <w:rPr>
          <w:spacing w:val="-4"/>
        </w:rPr>
        <w:t xml:space="preserve"> </w:t>
      </w:r>
      <w:r>
        <w:t>person</w:t>
      </w:r>
      <w:r>
        <w:rPr>
          <w:spacing w:val="-4"/>
        </w:rPr>
        <w:t xml:space="preserve"> </w:t>
      </w:r>
      <w:r>
        <w:t>has</w:t>
      </w:r>
      <w:r>
        <w:rPr>
          <w:spacing w:val="-5"/>
        </w:rPr>
        <w:t xml:space="preserve"> </w:t>
      </w:r>
      <w:r>
        <w:t>(if</w:t>
      </w:r>
      <w:r>
        <w:rPr>
          <w:spacing w:val="-4"/>
        </w:rPr>
        <w:t xml:space="preserve"> </w:t>
      </w:r>
      <w:r>
        <w:t>any)</w:t>
      </w:r>
      <w:r>
        <w:rPr>
          <w:spacing w:val="-4"/>
        </w:rPr>
        <w:t xml:space="preserve"> </w:t>
      </w:r>
      <w:r>
        <w:t>to</w:t>
      </w:r>
      <w:r>
        <w:rPr>
          <w:spacing w:val="-4"/>
        </w:rPr>
        <w:t xml:space="preserve"> </w:t>
      </w:r>
      <w:r>
        <w:t>provide a report under any of the following provisions:</w:t>
      </w:r>
    </w:p>
    <w:p w14:paraId="6C43B3AB" w14:textId="77777777" w:rsidR="00EF24D2" w:rsidRDefault="00000000">
      <w:pPr>
        <w:pStyle w:val="ListParagraph"/>
        <w:numPr>
          <w:ilvl w:val="2"/>
          <w:numId w:val="167"/>
        </w:numPr>
        <w:tabs>
          <w:tab w:val="left" w:pos="2806"/>
        </w:tabs>
        <w:ind w:left="2806" w:hanging="319"/>
        <w:jc w:val="left"/>
      </w:pPr>
      <w:r>
        <w:t>section</w:t>
      </w:r>
      <w:r>
        <w:rPr>
          <w:spacing w:val="-1"/>
        </w:rPr>
        <w:t xml:space="preserve"> </w:t>
      </w:r>
      <w:r>
        <w:t>43</w:t>
      </w:r>
      <w:r>
        <w:rPr>
          <w:spacing w:val="-1"/>
        </w:rPr>
        <w:t xml:space="preserve"> </w:t>
      </w:r>
      <w:r>
        <w:t>(threshold</w:t>
      </w:r>
      <w:r>
        <w:rPr>
          <w:spacing w:val="-1"/>
        </w:rPr>
        <w:t xml:space="preserve"> </w:t>
      </w:r>
      <w:r>
        <w:t>transaction</w:t>
      </w:r>
      <w:r>
        <w:rPr>
          <w:spacing w:val="-1"/>
        </w:rPr>
        <w:t xml:space="preserve"> </w:t>
      </w:r>
      <w:r>
        <w:rPr>
          <w:spacing w:val="-2"/>
        </w:rPr>
        <w:t>reports);</w:t>
      </w:r>
    </w:p>
    <w:p w14:paraId="7C50A034" w14:textId="77777777" w:rsidR="00EF24D2" w:rsidRDefault="00000000">
      <w:pPr>
        <w:pStyle w:val="ListParagraph"/>
        <w:numPr>
          <w:ilvl w:val="2"/>
          <w:numId w:val="167"/>
        </w:numPr>
        <w:tabs>
          <w:tab w:val="left" w:pos="2806"/>
          <w:tab w:val="left" w:pos="2808"/>
        </w:tabs>
        <w:ind w:left="2808" w:right="1292" w:hanging="382"/>
        <w:jc w:val="left"/>
      </w:pPr>
      <w:r>
        <w:t>section</w:t>
      </w:r>
      <w:r>
        <w:rPr>
          <w:spacing w:val="-7"/>
        </w:rPr>
        <w:t xml:space="preserve"> </w:t>
      </w:r>
      <w:r>
        <w:t>45</w:t>
      </w:r>
      <w:r>
        <w:rPr>
          <w:spacing w:val="-7"/>
        </w:rPr>
        <w:t xml:space="preserve"> </w:t>
      </w:r>
      <w:r>
        <w:t>(international</w:t>
      </w:r>
      <w:r>
        <w:rPr>
          <w:spacing w:val="-7"/>
        </w:rPr>
        <w:t xml:space="preserve"> </w:t>
      </w:r>
      <w:r>
        <w:t>funds</w:t>
      </w:r>
      <w:r>
        <w:rPr>
          <w:spacing w:val="-8"/>
        </w:rPr>
        <w:t xml:space="preserve"> </w:t>
      </w:r>
      <w:r>
        <w:t>transfer</w:t>
      </w:r>
      <w:r>
        <w:rPr>
          <w:spacing w:val="-7"/>
        </w:rPr>
        <w:t xml:space="preserve"> </w:t>
      </w:r>
      <w:r>
        <w:t xml:space="preserve">instruction </w:t>
      </w:r>
      <w:r>
        <w:rPr>
          <w:spacing w:val="-2"/>
        </w:rPr>
        <w:t>reports);</w:t>
      </w:r>
    </w:p>
    <w:p w14:paraId="3C1EF030" w14:textId="77777777" w:rsidR="00EF24D2" w:rsidRDefault="00000000">
      <w:pPr>
        <w:pStyle w:val="ListParagraph"/>
        <w:numPr>
          <w:ilvl w:val="2"/>
          <w:numId w:val="167"/>
        </w:numPr>
        <w:tabs>
          <w:tab w:val="left" w:pos="2806"/>
        </w:tabs>
        <w:ind w:left="2806" w:hanging="441"/>
        <w:jc w:val="left"/>
      </w:pPr>
      <w:r>
        <w:t>section</w:t>
      </w:r>
      <w:r>
        <w:rPr>
          <w:spacing w:val="-2"/>
        </w:rPr>
        <w:t xml:space="preserve"> </w:t>
      </w:r>
      <w:r>
        <w:t>47</w:t>
      </w:r>
      <w:r>
        <w:rPr>
          <w:spacing w:val="-3"/>
        </w:rPr>
        <w:t xml:space="preserve"> </w:t>
      </w:r>
      <w:r>
        <w:t>(AML/CTF</w:t>
      </w:r>
      <w:r>
        <w:rPr>
          <w:spacing w:val="-2"/>
        </w:rPr>
        <w:t xml:space="preserve"> </w:t>
      </w:r>
      <w:r>
        <w:t>compliance</w:t>
      </w:r>
      <w:r>
        <w:rPr>
          <w:spacing w:val="-2"/>
        </w:rPr>
        <w:t xml:space="preserve"> reports).</w:t>
      </w:r>
    </w:p>
    <w:p w14:paraId="09F140AD" w14:textId="77777777" w:rsidR="00EF24D2" w:rsidRDefault="00EF24D2">
      <w:pPr>
        <w:pStyle w:val="BodyText"/>
        <w:rPr>
          <w:sz w:val="20"/>
        </w:rPr>
      </w:pPr>
    </w:p>
    <w:p w14:paraId="074ADB28" w14:textId="77777777" w:rsidR="00EF24D2" w:rsidRDefault="00EF24D2">
      <w:pPr>
        <w:pStyle w:val="BodyText"/>
        <w:rPr>
          <w:sz w:val="20"/>
        </w:rPr>
      </w:pPr>
    </w:p>
    <w:p w14:paraId="5DC64ABF" w14:textId="77777777" w:rsidR="00EF24D2" w:rsidRDefault="00EF24D2">
      <w:pPr>
        <w:pStyle w:val="BodyText"/>
        <w:rPr>
          <w:sz w:val="20"/>
        </w:rPr>
      </w:pPr>
    </w:p>
    <w:p w14:paraId="1B2E6A97" w14:textId="77777777" w:rsidR="00EF24D2" w:rsidRDefault="00EF24D2">
      <w:pPr>
        <w:pStyle w:val="BodyText"/>
        <w:rPr>
          <w:sz w:val="20"/>
        </w:rPr>
      </w:pPr>
    </w:p>
    <w:p w14:paraId="5EBBD73B" w14:textId="77777777" w:rsidR="00EF24D2" w:rsidRDefault="00EF24D2">
      <w:pPr>
        <w:pStyle w:val="BodyText"/>
        <w:rPr>
          <w:sz w:val="20"/>
        </w:rPr>
      </w:pPr>
    </w:p>
    <w:p w14:paraId="673CCAFF" w14:textId="77777777" w:rsidR="00EF24D2" w:rsidRDefault="00EF24D2">
      <w:pPr>
        <w:pStyle w:val="BodyText"/>
        <w:rPr>
          <w:sz w:val="20"/>
        </w:rPr>
      </w:pPr>
    </w:p>
    <w:p w14:paraId="22448D4D" w14:textId="77777777" w:rsidR="00EF24D2" w:rsidRDefault="00EF24D2">
      <w:pPr>
        <w:pStyle w:val="BodyText"/>
        <w:rPr>
          <w:sz w:val="20"/>
        </w:rPr>
      </w:pPr>
    </w:p>
    <w:p w14:paraId="3AED95B2" w14:textId="77777777" w:rsidR="00EF24D2" w:rsidRDefault="00EF24D2">
      <w:pPr>
        <w:pStyle w:val="BodyText"/>
        <w:rPr>
          <w:sz w:val="20"/>
        </w:rPr>
      </w:pPr>
    </w:p>
    <w:p w14:paraId="47949585" w14:textId="77777777" w:rsidR="00EF24D2" w:rsidRDefault="00EF24D2">
      <w:pPr>
        <w:pStyle w:val="BodyText"/>
        <w:rPr>
          <w:sz w:val="20"/>
        </w:rPr>
      </w:pPr>
    </w:p>
    <w:p w14:paraId="2A38F093" w14:textId="77777777" w:rsidR="00EF24D2" w:rsidRDefault="00EF24D2">
      <w:pPr>
        <w:pStyle w:val="BodyText"/>
        <w:rPr>
          <w:sz w:val="20"/>
        </w:rPr>
      </w:pPr>
    </w:p>
    <w:p w14:paraId="65720866" w14:textId="77777777" w:rsidR="00EF24D2" w:rsidRDefault="00000000">
      <w:pPr>
        <w:pStyle w:val="BodyText"/>
        <w:spacing w:before="160"/>
        <w:rPr>
          <w:sz w:val="20"/>
        </w:rPr>
      </w:pPr>
      <w:r>
        <w:rPr>
          <w:noProof/>
          <w:sz w:val="20"/>
        </w:rPr>
        <mc:AlternateContent>
          <mc:Choice Requires="wps">
            <w:drawing>
              <wp:anchor distT="0" distB="0" distL="0" distR="0" simplePos="0" relativeHeight="487813120" behindDoc="1" locked="0" layoutInCell="1" allowOverlap="1" wp14:anchorId="70EA56E6" wp14:editId="6914A738">
                <wp:simplePos x="0" y="0"/>
                <wp:positionH relativeFrom="page">
                  <wp:posOffset>1511935</wp:posOffset>
                </wp:positionH>
                <wp:positionV relativeFrom="paragraph">
                  <wp:posOffset>263076</wp:posOffset>
                </wp:positionV>
                <wp:extent cx="4537075" cy="1270"/>
                <wp:effectExtent l="0" t="0" r="0" b="0"/>
                <wp:wrapTopAndBottom/>
                <wp:docPr id="496" name="Graphic 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007846" id="Graphic 496" o:spid="_x0000_s1026" style="position:absolute;margin-left:119.05pt;margin-top:20.7pt;width:357.25pt;height:.1pt;z-index:-155033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Bo8V6N4QAAAAkBAAAPAAAAAAAAAAAAAAAAAG0EAABkcnMvZG93bnJldi54bWxQSwUGAAAA&#10;AAQABADzAAAAewUAAAAA&#10;" path="m,l4537074,e" filled="f">
                <v:path arrowok="t"/>
                <w10:wrap type="topAndBottom" anchorx="page"/>
              </v:shape>
            </w:pict>
          </mc:Fallback>
        </mc:AlternateContent>
      </w:r>
    </w:p>
    <w:p w14:paraId="62B91874" w14:textId="77777777" w:rsidR="00EF24D2" w:rsidRDefault="00EF24D2">
      <w:pPr>
        <w:pStyle w:val="BodyText"/>
        <w:spacing w:before="172"/>
        <w:rPr>
          <w:sz w:val="16"/>
        </w:rPr>
      </w:pPr>
    </w:p>
    <w:p w14:paraId="71EC0D74"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121</w:t>
      </w:r>
    </w:p>
    <w:p w14:paraId="07CD09E3"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0010EEC" w14:textId="77777777" w:rsidR="00EF24D2" w:rsidRDefault="00EF24D2">
      <w:pPr>
        <w:rPr>
          <w:sz w:val="16"/>
        </w:rPr>
        <w:sectPr w:rsidR="00EF24D2">
          <w:pgSz w:w="11910" w:h="16840"/>
          <w:pgMar w:top="920" w:right="1700" w:bottom="360" w:left="1700" w:header="0" w:footer="177" w:gutter="0"/>
          <w:cols w:space="720"/>
        </w:sectPr>
      </w:pPr>
    </w:p>
    <w:p w14:paraId="23A65C30" w14:textId="77777777" w:rsidR="00EF24D2" w:rsidRDefault="00000000">
      <w:pPr>
        <w:spacing w:before="71"/>
        <w:ind w:left="710"/>
        <w:rPr>
          <w:sz w:val="20"/>
        </w:rPr>
      </w:pPr>
      <w:r>
        <w:rPr>
          <w:b/>
          <w:sz w:val="20"/>
        </w:rPr>
        <w:lastRenderedPageBreak/>
        <w:t>Part</w:t>
      </w:r>
      <w:r>
        <w:rPr>
          <w:b/>
          <w:spacing w:val="-3"/>
          <w:sz w:val="20"/>
        </w:rPr>
        <w:t xml:space="preserve"> </w:t>
      </w:r>
      <w:r>
        <w:rPr>
          <w:b/>
          <w:sz w:val="20"/>
        </w:rPr>
        <w:t>4</w:t>
      </w:r>
      <w:r>
        <w:rPr>
          <w:b/>
          <w:spacing w:val="49"/>
          <w:sz w:val="20"/>
        </w:rPr>
        <w:t xml:space="preserve"> </w:t>
      </w:r>
      <w:r>
        <w:rPr>
          <w:sz w:val="20"/>
        </w:rPr>
        <w:t>Reports about</w:t>
      </w:r>
      <w:r>
        <w:rPr>
          <w:spacing w:val="-1"/>
          <w:sz w:val="20"/>
        </w:rPr>
        <w:t xml:space="preserve"> </w:t>
      </w:r>
      <w:r>
        <w:rPr>
          <w:sz w:val="20"/>
        </w:rPr>
        <w:t>cross-border movements</w:t>
      </w:r>
      <w:r>
        <w:rPr>
          <w:spacing w:val="-1"/>
          <w:sz w:val="20"/>
        </w:rPr>
        <w:t xml:space="preserve"> </w:t>
      </w:r>
      <w:r>
        <w:rPr>
          <w:sz w:val="20"/>
        </w:rPr>
        <w:t xml:space="preserve">of monetary </w:t>
      </w:r>
      <w:r>
        <w:rPr>
          <w:spacing w:val="-2"/>
          <w:sz w:val="20"/>
        </w:rPr>
        <w:t>instruments</w:t>
      </w:r>
    </w:p>
    <w:p w14:paraId="402B58DB" w14:textId="77777777" w:rsidR="00EF24D2" w:rsidRDefault="00000000">
      <w:pPr>
        <w:spacing w:before="30"/>
        <w:ind w:left="710"/>
        <w:rPr>
          <w:sz w:val="20"/>
        </w:rPr>
      </w:pPr>
      <w:r>
        <w:rPr>
          <w:b/>
          <w:sz w:val="20"/>
        </w:rPr>
        <w:t>Division</w:t>
      </w:r>
      <w:r>
        <w:rPr>
          <w:b/>
          <w:spacing w:val="-5"/>
          <w:sz w:val="20"/>
        </w:rPr>
        <w:t xml:space="preserve"> </w:t>
      </w:r>
      <w:r>
        <w:rPr>
          <w:b/>
          <w:sz w:val="20"/>
        </w:rPr>
        <w:t>1</w:t>
      </w:r>
      <w:r>
        <w:rPr>
          <w:b/>
          <w:spacing w:val="47"/>
          <w:sz w:val="20"/>
        </w:rPr>
        <w:t xml:space="preserve"> </w:t>
      </w:r>
      <w:r>
        <w:rPr>
          <w:sz w:val="20"/>
        </w:rPr>
        <w:t>Simplified</w:t>
      </w:r>
      <w:r>
        <w:rPr>
          <w:spacing w:val="-2"/>
          <w:sz w:val="20"/>
        </w:rPr>
        <w:t xml:space="preserve"> </w:t>
      </w:r>
      <w:r>
        <w:rPr>
          <w:sz w:val="20"/>
        </w:rPr>
        <w:t>outline</w:t>
      </w:r>
      <w:r>
        <w:rPr>
          <w:spacing w:val="-2"/>
          <w:sz w:val="20"/>
        </w:rPr>
        <w:t xml:space="preserve"> </w:t>
      </w:r>
      <w:r>
        <w:rPr>
          <w:sz w:val="20"/>
        </w:rPr>
        <w:t>of</w:t>
      </w:r>
      <w:r>
        <w:rPr>
          <w:spacing w:val="-2"/>
          <w:sz w:val="20"/>
        </w:rPr>
        <w:t xml:space="preserve"> </w:t>
      </w:r>
      <w:r>
        <w:rPr>
          <w:sz w:val="20"/>
        </w:rPr>
        <w:t>this</w:t>
      </w:r>
      <w:r>
        <w:rPr>
          <w:spacing w:val="-2"/>
          <w:sz w:val="20"/>
        </w:rPr>
        <w:t xml:space="preserve"> </w:t>
      </w:r>
      <w:r>
        <w:rPr>
          <w:spacing w:val="-4"/>
          <w:sz w:val="20"/>
        </w:rPr>
        <w:t>Part</w:t>
      </w:r>
    </w:p>
    <w:p w14:paraId="59FCA4F8" w14:textId="77777777" w:rsidR="00EF24D2" w:rsidRDefault="00EF24D2">
      <w:pPr>
        <w:pStyle w:val="BodyText"/>
        <w:spacing w:before="46"/>
        <w:rPr>
          <w:sz w:val="20"/>
        </w:rPr>
      </w:pPr>
    </w:p>
    <w:p w14:paraId="4C51AF03" w14:textId="77777777" w:rsidR="00EF24D2" w:rsidRDefault="00000000">
      <w:pPr>
        <w:ind w:left="710"/>
        <w:rPr>
          <w:sz w:val="24"/>
        </w:rPr>
      </w:pPr>
      <w:r>
        <w:rPr>
          <w:noProof/>
          <w:sz w:val="24"/>
        </w:rPr>
        <mc:AlternateContent>
          <mc:Choice Requires="wps">
            <w:drawing>
              <wp:anchor distT="0" distB="0" distL="0" distR="0" simplePos="0" relativeHeight="487813632" behindDoc="1" locked="0" layoutInCell="1" allowOverlap="1" wp14:anchorId="585FFE50" wp14:editId="75AC1D46">
                <wp:simplePos x="0" y="0"/>
                <wp:positionH relativeFrom="page">
                  <wp:posOffset>1511935</wp:posOffset>
                </wp:positionH>
                <wp:positionV relativeFrom="paragraph">
                  <wp:posOffset>192734</wp:posOffset>
                </wp:positionV>
                <wp:extent cx="4537075" cy="1270"/>
                <wp:effectExtent l="0" t="0" r="0" b="0"/>
                <wp:wrapTopAndBottom/>
                <wp:docPr id="497" name="Graphic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6FD4FD" id="Graphic 497" o:spid="_x0000_s1026" style="position:absolute;margin-left:119.05pt;margin-top:15.2pt;width:357.25pt;height:.1pt;z-index:-155028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52</w:t>
      </w:r>
    </w:p>
    <w:p w14:paraId="74B3D5A9" w14:textId="77777777" w:rsidR="00EF24D2" w:rsidRDefault="00EF24D2">
      <w:pPr>
        <w:pStyle w:val="BodyText"/>
        <w:spacing w:before="206"/>
        <w:rPr>
          <w:sz w:val="32"/>
        </w:rPr>
      </w:pPr>
    </w:p>
    <w:p w14:paraId="3218B0DA" w14:textId="77777777" w:rsidR="00EF24D2" w:rsidRDefault="00000000">
      <w:pPr>
        <w:pStyle w:val="Heading2"/>
        <w:ind w:left="1844" w:hanging="1134"/>
      </w:pPr>
      <w:bookmarkStart w:id="91" w:name="_bookmark91"/>
      <w:bookmarkEnd w:id="91"/>
      <w:r>
        <w:t>Part</w:t>
      </w:r>
      <w:r>
        <w:rPr>
          <w:spacing w:val="-7"/>
        </w:rPr>
        <w:t xml:space="preserve"> </w:t>
      </w:r>
      <w:r>
        <w:t>4—Reports</w:t>
      </w:r>
      <w:r>
        <w:rPr>
          <w:spacing w:val="-8"/>
        </w:rPr>
        <w:t xml:space="preserve"> </w:t>
      </w:r>
      <w:r>
        <w:t>about</w:t>
      </w:r>
      <w:r>
        <w:rPr>
          <w:spacing w:val="-7"/>
        </w:rPr>
        <w:t xml:space="preserve"> </w:t>
      </w:r>
      <w:r>
        <w:t>cross-border</w:t>
      </w:r>
      <w:r>
        <w:rPr>
          <w:spacing w:val="-7"/>
        </w:rPr>
        <w:t xml:space="preserve"> </w:t>
      </w:r>
      <w:r>
        <w:t>movements</w:t>
      </w:r>
      <w:r>
        <w:rPr>
          <w:spacing w:val="-8"/>
        </w:rPr>
        <w:t xml:space="preserve"> </w:t>
      </w:r>
      <w:r>
        <w:t>of monetary instruments</w:t>
      </w:r>
    </w:p>
    <w:p w14:paraId="784569CB" w14:textId="77777777" w:rsidR="00EF24D2" w:rsidRDefault="00000000">
      <w:pPr>
        <w:pStyle w:val="Heading3"/>
        <w:spacing w:before="240"/>
      </w:pPr>
      <w:bookmarkStart w:id="92" w:name="_bookmark92"/>
      <w:bookmarkEnd w:id="92"/>
      <w:r>
        <w:t>Division</w:t>
      </w:r>
      <w:r>
        <w:rPr>
          <w:spacing w:val="-3"/>
        </w:rPr>
        <w:t xml:space="preserve"> </w:t>
      </w:r>
      <w:r>
        <w:t>1—Simplified</w:t>
      </w:r>
      <w:r>
        <w:rPr>
          <w:spacing w:val="-2"/>
        </w:rPr>
        <w:t xml:space="preserve"> </w:t>
      </w:r>
      <w:r>
        <w:t>outline</w:t>
      </w:r>
      <w:r>
        <w:rPr>
          <w:spacing w:val="-2"/>
        </w:rPr>
        <w:t xml:space="preserve"> </w:t>
      </w:r>
      <w:r>
        <w:t>of</w:t>
      </w:r>
      <w:r>
        <w:rPr>
          <w:spacing w:val="-2"/>
        </w:rPr>
        <w:t xml:space="preserve"> </w:t>
      </w:r>
      <w:r>
        <w:t>this</w:t>
      </w:r>
      <w:r>
        <w:rPr>
          <w:spacing w:val="-2"/>
        </w:rPr>
        <w:t xml:space="preserve"> </w:t>
      </w:r>
      <w:r>
        <w:rPr>
          <w:spacing w:val="-4"/>
        </w:rPr>
        <w:t>Part</w:t>
      </w:r>
    </w:p>
    <w:p w14:paraId="19F87F58" w14:textId="77777777" w:rsidR="00EF24D2" w:rsidRDefault="00000000">
      <w:pPr>
        <w:pStyle w:val="Heading5"/>
        <w:numPr>
          <w:ilvl w:val="0"/>
          <w:numId w:val="301"/>
        </w:numPr>
        <w:tabs>
          <w:tab w:val="left" w:pos="1070"/>
        </w:tabs>
        <w:spacing w:before="280"/>
        <w:ind w:left="1070" w:hanging="360"/>
      </w:pPr>
      <w:bookmarkStart w:id="93" w:name="_bookmark93"/>
      <w:bookmarkEnd w:id="93"/>
      <w:r>
        <w:t>Simplified</w:t>
      </w:r>
      <w:r>
        <w:rPr>
          <w:spacing w:val="-1"/>
        </w:rPr>
        <w:t xml:space="preserve"> </w:t>
      </w:r>
      <w:r>
        <w:t>outline</w:t>
      </w:r>
      <w:r>
        <w:rPr>
          <w:spacing w:val="-1"/>
        </w:rPr>
        <w:t xml:space="preserve"> </w:t>
      </w:r>
      <w:r>
        <w:t>of</w:t>
      </w:r>
      <w:r>
        <w:rPr>
          <w:spacing w:val="-1"/>
        </w:rPr>
        <w:t xml:space="preserve"> </w:t>
      </w:r>
      <w:r>
        <w:t xml:space="preserve">this </w:t>
      </w:r>
      <w:r>
        <w:rPr>
          <w:spacing w:val="-4"/>
        </w:rPr>
        <w:t>Part</w:t>
      </w:r>
    </w:p>
    <w:p w14:paraId="6D3A0A57" w14:textId="77777777" w:rsidR="00EF24D2" w:rsidRDefault="00000000">
      <w:pPr>
        <w:pStyle w:val="BodyText"/>
        <w:spacing w:before="8"/>
        <w:rPr>
          <w:b/>
          <w:sz w:val="18"/>
        </w:rPr>
      </w:pPr>
      <w:r>
        <w:rPr>
          <w:b/>
          <w:noProof/>
          <w:sz w:val="18"/>
        </w:rPr>
        <mc:AlternateContent>
          <mc:Choice Requires="wps">
            <w:drawing>
              <wp:anchor distT="0" distB="0" distL="0" distR="0" simplePos="0" relativeHeight="487814144" behindDoc="1" locked="0" layoutInCell="1" allowOverlap="1" wp14:anchorId="66EBFAF1" wp14:editId="0606DAC7">
                <wp:simplePos x="0" y="0"/>
                <wp:positionH relativeFrom="page">
                  <wp:posOffset>2163762</wp:posOffset>
                </wp:positionH>
                <wp:positionV relativeFrom="paragraph">
                  <wp:posOffset>157203</wp:posOffset>
                </wp:positionV>
                <wp:extent cx="3953510" cy="618490"/>
                <wp:effectExtent l="0" t="0" r="0" b="0"/>
                <wp:wrapTopAndBottom/>
                <wp:docPr id="498" name="Textbox 4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618490"/>
                        </a:xfrm>
                        <a:prstGeom prst="rect">
                          <a:avLst/>
                        </a:prstGeom>
                        <a:ln w="9525">
                          <a:solidFill>
                            <a:srgbClr val="000000"/>
                          </a:solidFill>
                          <a:prstDash val="solid"/>
                        </a:ln>
                      </wps:spPr>
                      <wps:txbx>
                        <w:txbxContent>
                          <w:p w14:paraId="6A97A2DE" w14:textId="77777777" w:rsidR="00EF24D2" w:rsidRDefault="00000000">
                            <w:pPr>
                              <w:pStyle w:val="BodyText"/>
                              <w:numPr>
                                <w:ilvl w:val="0"/>
                                <w:numId w:val="166"/>
                              </w:numPr>
                              <w:tabs>
                                <w:tab w:val="left" w:pos="554"/>
                              </w:tabs>
                              <w:spacing w:before="100"/>
                              <w:ind w:right="187" w:hanging="425"/>
                            </w:pPr>
                            <w:r>
                              <w:t>Cross-border movements of monetary instruments must be reported</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4"/>
                              </w:rPr>
                              <w:t xml:space="preserve"> </w:t>
                            </w:r>
                            <w:r>
                              <w:t>a</w:t>
                            </w:r>
                            <w:r>
                              <w:rPr>
                                <w:spacing w:val="-4"/>
                              </w:rPr>
                              <w:t xml:space="preserve"> </w:t>
                            </w:r>
                            <w:r>
                              <w:t>customs</w:t>
                            </w:r>
                            <w:r>
                              <w:rPr>
                                <w:spacing w:val="-5"/>
                              </w:rPr>
                              <w:t xml:space="preserve"> </w:t>
                            </w:r>
                            <w:r>
                              <w:t>officer</w:t>
                            </w:r>
                            <w:r>
                              <w:rPr>
                                <w:spacing w:val="-4"/>
                              </w:rPr>
                              <w:t xml:space="preserve"> </w:t>
                            </w:r>
                            <w:r>
                              <w:t>or</w:t>
                            </w:r>
                            <w:r>
                              <w:rPr>
                                <w:spacing w:val="-4"/>
                              </w:rPr>
                              <w:t xml:space="preserve"> </w:t>
                            </w:r>
                            <w:r>
                              <w:t>a</w:t>
                            </w:r>
                            <w:r>
                              <w:rPr>
                                <w:spacing w:val="-5"/>
                              </w:rPr>
                              <w:t xml:space="preserve"> </w:t>
                            </w:r>
                            <w:r>
                              <w:t>police officer if the total value moved is $10,000 or more.</w:t>
                            </w:r>
                          </w:p>
                        </w:txbxContent>
                      </wps:txbx>
                      <wps:bodyPr wrap="square" lIns="0" tIns="0" rIns="0" bIns="0" rtlCol="0">
                        <a:noAutofit/>
                      </wps:bodyPr>
                    </wps:wsp>
                  </a:graphicData>
                </a:graphic>
              </wp:anchor>
            </w:drawing>
          </mc:Choice>
          <mc:Fallback>
            <w:pict>
              <v:shape w14:anchorId="66EBFAF1" id="Textbox 498" o:spid="_x0000_s1035" type="#_x0000_t202" style="position:absolute;margin-left:170.35pt;margin-top:12.4pt;width:311.3pt;height:48.7pt;z-index:-1550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" filled="f">
                <v:path arrowok="t"/>
                <v:textbox inset="0,0,0,0">
                  <w:txbxContent>
                    <w:p w14:paraId="6A97A2DE" w14:textId="77777777" w:rsidR="00EF24D2" w:rsidRDefault="00000000">
                      <w:pPr>
                        <w:pStyle w:val="BodyText"/>
                        <w:numPr>
                          <w:ilvl w:val="0"/>
                          <w:numId w:val="166"/>
                        </w:numPr>
                        <w:tabs>
                          <w:tab w:val="left" w:pos="554"/>
                        </w:tabs>
                        <w:spacing w:before="100"/>
                        <w:ind w:right="187" w:hanging="425"/>
                      </w:pPr>
                      <w:r>
                        <w:t>Cross-border movements of monetary instruments must be reported</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4"/>
                        </w:rPr>
                        <w:t xml:space="preserve"> </w:t>
                      </w:r>
                      <w:r>
                        <w:t>a</w:t>
                      </w:r>
                      <w:r>
                        <w:rPr>
                          <w:spacing w:val="-4"/>
                        </w:rPr>
                        <w:t xml:space="preserve"> </w:t>
                      </w:r>
                      <w:r>
                        <w:t>customs</w:t>
                      </w:r>
                      <w:r>
                        <w:rPr>
                          <w:spacing w:val="-5"/>
                        </w:rPr>
                        <w:t xml:space="preserve"> </w:t>
                      </w:r>
                      <w:r>
                        <w:t>officer</w:t>
                      </w:r>
                      <w:r>
                        <w:rPr>
                          <w:spacing w:val="-4"/>
                        </w:rPr>
                        <w:t xml:space="preserve"> </w:t>
                      </w:r>
                      <w:r>
                        <w:t>or</w:t>
                      </w:r>
                      <w:r>
                        <w:rPr>
                          <w:spacing w:val="-4"/>
                        </w:rPr>
                        <w:t xml:space="preserve"> </w:t>
                      </w:r>
                      <w:r>
                        <w:t>a</w:t>
                      </w:r>
                      <w:r>
                        <w:rPr>
                          <w:spacing w:val="-5"/>
                        </w:rPr>
                        <w:t xml:space="preserve"> </w:t>
                      </w:r>
                      <w:r>
                        <w:t>police officer if the total value moved is $10,000 or more.</w:t>
                      </w:r>
                    </w:p>
                  </w:txbxContent>
                </v:textbox>
                <w10:wrap type="topAndBottom" anchorx="page"/>
              </v:shape>
            </w:pict>
          </mc:Fallback>
        </mc:AlternateContent>
      </w:r>
    </w:p>
    <w:p w14:paraId="66AB8E5C" w14:textId="77777777" w:rsidR="00EF24D2" w:rsidRDefault="00EF24D2">
      <w:pPr>
        <w:pStyle w:val="BodyText"/>
        <w:rPr>
          <w:b/>
          <w:sz w:val="20"/>
        </w:rPr>
      </w:pPr>
    </w:p>
    <w:p w14:paraId="5E8148D8" w14:textId="77777777" w:rsidR="00EF24D2" w:rsidRDefault="00EF24D2">
      <w:pPr>
        <w:pStyle w:val="BodyText"/>
        <w:rPr>
          <w:b/>
          <w:sz w:val="20"/>
        </w:rPr>
      </w:pPr>
    </w:p>
    <w:p w14:paraId="20D4761D" w14:textId="77777777" w:rsidR="00EF24D2" w:rsidRDefault="00EF24D2">
      <w:pPr>
        <w:pStyle w:val="BodyText"/>
        <w:rPr>
          <w:b/>
          <w:sz w:val="20"/>
        </w:rPr>
      </w:pPr>
    </w:p>
    <w:p w14:paraId="11C402BE" w14:textId="77777777" w:rsidR="00EF24D2" w:rsidRDefault="00EF24D2">
      <w:pPr>
        <w:pStyle w:val="BodyText"/>
        <w:rPr>
          <w:b/>
          <w:sz w:val="20"/>
        </w:rPr>
      </w:pPr>
    </w:p>
    <w:p w14:paraId="27A9DC16" w14:textId="77777777" w:rsidR="00EF24D2" w:rsidRDefault="00EF24D2">
      <w:pPr>
        <w:pStyle w:val="BodyText"/>
        <w:rPr>
          <w:b/>
          <w:sz w:val="20"/>
        </w:rPr>
      </w:pPr>
    </w:p>
    <w:p w14:paraId="3A6D0026" w14:textId="77777777" w:rsidR="00EF24D2" w:rsidRDefault="00EF24D2">
      <w:pPr>
        <w:pStyle w:val="BodyText"/>
        <w:rPr>
          <w:b/>
          <w:sz w:val="20"/>
        </w:rPr>
      </w:pPr>
    </w:p>
    <w:p w14:paraId="02AB8893" w14:textId="77777777" w:rsidR="00EF24D2" w:rsidRDefault="00EF24D2">
      <w:pPr>
        <w:pStyle w:val="BodyText"/>
        <w:rPr>
          <w:b/>
          <w:sz w:val="20"/>
        </w:rPr>
      </w:pPr>
    </w:p>
    <w:p w14:paraId="09A32FEB" w14:textId="77777777" w:rsidR="00EF24D2" w:rsidRDefault="00EF24D2">
      <w:pPr>
        <w:pStyle w:val="BodyText"/>
        <w:rPr>
          <w:b/>
          <w:sz w:val="20"/>
        </w:rPr>
      </w:pPr>
    </w:p>
    <w:p w14:paraId="54720CE9" w14:textId="77777777" w:rsidR="00EF24D2" w:rsidRDefault="00EF24D2">
      <w:pPr>
        <w:pStyle w:val="BodyText"/>
        <w:rPr>
          <w:b/>
          <w:sz w:val="20"/>
        </w:rPr>
      </w:pPr>
    </w:p>
    <w:p w14:paraId="36661C81" w14:textId="77777777" w:rsidR="00EF24D2" w:rsidRDefault="00EF24D2">
      <w:pPr>
        <w:pStyle w:val="BodyText"/>
        <w:rPr>
          <w:b/>
          <w:sz w:val="20"/>
        </w:rPr>
      </w:pPr>
    </w:p>
    <w:p w14:paraId="06605191" w14:textId="77777777" w:rsidR="00EF24D2" w:rsidRDefault="00EF24D2">
      <w:pPr>
        <w:pStyle w:val="BodyText"/>
        <w:rPr>
          <w:b/>
          <w:sz w:val="20"/>
        </w:rPr>
      </w:pPr>
    </w:p>
    <w:p w14:paraId="3825CCD7" w14:textId="77777777" w:rsidR="00EF24D2" w:rsidRDefault="00EF24D2">
      <w:pPr>
        <w:pStyle w:val="BodyText"/>
        <w:rPr>
          <w:b/>
          <w:sz w:val="20"/>
        </w:rPr>
      </w:pPr>
    </w:p>
    <w:p w14:paraId="1D30318B" w14:textId="77777777" w:rsidR="00EF24D2" w:rsidRDefault="00EF24D2">
      <w:pPr>
        <w:pStyle w:val="BodyText"/>
        <w:rPr>
          <w:b/>
          <w:sz w:val="20"/>
        </w:rPr>
      </w:pPr>
    </w:p>
    <w:p w14:paraId="5CE96860" w14:textId="77777777" w:rsidR="00EF24D2" w:rsidRDefault="00EF24D2">
      <w:pPr>
        <w:pStyle w:val="BodyText"/>
        <w:rPr>
          <w:b/>
          <w:sz w:val="20"/>
        </w:rPr>
      </w:pPr>
    </w:p>
    <w:p w14:paraId="015624A3" w14:textId="77777777" w:rsidR="00EF24D2" w:rsidRDefault="00EF24D2">
      <w:pPr>
        <w:pStyle w:val="BodyText"/>
        <w:rPr>
          <w:b/>
          <w:sz w:val="20"/>
        </w:rPr>
      </w:pPr>
    </w:p>
    <w:p w14:paraId="60C83B0F" w14:textId="77777777" w:rsidR="00EF24D2" w:rsidRDefault="00EF24D2">
      <w:pPr>
        <w:pStyle w:val="BodyText"/>
        <w:rPr>
          <w:b/>
          <w:sz w:val="20"/>
        </w:rPr>
      </w:pPr>
    </w:p>
    <w:p w14:paraId="7C8E90FA" w14:textId="77777777" w:rsidR="00EF24D2" w:rsidRDefault="00EF24D2">
      <w:pPr>
        <w:pStyle w:val="BodyText"/>
        <w:rPr>
          <w:b/>
          <w:sz w:val="20"/>
        </w:rPr>
      </w:pPr>
    </w:p>
    <w:p w14:paraId="045CCD05" w14:textId="77777777" w:rsidR="00EF24D2" w:rsidRDefault="00EF24D2">
      <w:pPr>
        <w:pStyle w:val="BodyText"/>
        <w:rPr>
          <w:b/>
          <w:sz w:val="20"/>
        </w:rPr>
      </w:pPr>
    </w:p>
    <w:p w14:paraId="7731F894" w14:textId="77777777" w:rsidR="00EF24D2" w:rsidRDefault="00EF24D2">
      <w:pPr>
        <w:pStyle w:val="BodyText"/>
        <w:rPr>
          <w:b/>
          <w:sz w:val="20"/>
        </w:rPr>
      </w:pPr>
    </w:p>
    <w:p w14:paraId="531A35B5" w14:textId="77777777" w:rsidR="00EF24D2" w:rsidRDefault="00EF24D2">
      <w:pPr>
        <w:pStyle w:val="BodyText"/>
        <w:rPr>
          <w:b/>
          <w:sz w:val="20"/>
        </w:rPr>
      </w:pPr>
    </w:p>
    <w:p w14:paraId="2F8B48FB" w14:textId="77777777" w:rsidR="00EF24D2" w:rsidRDefault="00EF24D2">
      <w:pPr>
        <w:pStyle w:val="BodyText"/>
        <w:rPr>
          <w:b/>
          <w:sz w:val="20"/>
        </w:rPr>
      </w:pPr>
    </w:p>
    <w:p w14:paraId="0D7B9210" w14:textId="77777777" w:rsidR="00EF24D2" w:rsidRDefault="00EF24D2">
      <w:pPr>
        <w:pStyle w:val="BodyText"/>
        <w:rPr>
          <w:b/>
          <w:sz w:val="20"/>
        </w:rPr>
      </w:pPr>
    </w:p>
    <w:p w14:paraId="589F3139" w14:textId="77777777" w:rsidR="00EF24D2" w:rsidRDefault="00EF24D2">
      <w:pPr>
        <w:pStyle w:val="BodyText"/>
        <w:rPr>
          <w:b/>
          <w:sz w:val="20"/>
        </w:rPr>
      </w:pPr>
    </w:p>
    <w:p w14:paraId="6E30477F" w14:textId="77777777" w:rsidR="00EF24D2" w:rsidRDefault="00EF24D2">
      <w:pPr>
        <w:pStyle w:val="BodyText"/>
        <w:rPr>
          <w:b/>
          <w:sz w:val="20"/>
        </w:rPr>
      </w:pPr>
    </w:p>
    <w:p w14:paraId="4D33D3A3" w14:textId="77777777" w:rsidR="00EF24D2" w:rsidRDefault="00EF24D2">
      <w:pPr>
        <w:pStyle w:val="BodyText"/>
        <w:rPr>
          <w:b/>
          <w:sz w:val="20"/>
        </w:rPr>
      </w:pPr>
    </w:p>
    <w:p w14:paraId="584B01D5" w14:textId="77777777" w:rsidR="00EF24D2" w:rsidRDefault="00EF24D2">
      <w:pPr>
        <w:pStyle w:val="BodyText"/>
        <w:rPr>
          <w:b/>
          <w:sz w:val="20"/>
        </w:rPr>
      </w:pPr>
    </w:p>
    <w:p w14:paraId="50923E9D" w14:textId="77777777" w:rsidR="00EF24D2" w:rsidRDefault="00EF24D2">
      <w:pPr>
        <w:pStyle w:val="BodyText"/>
        <w:rPr>
          <w:b/>
          <w:sz w:val="20"/>
        </w:rPr>
      </w:pPr>
    </w:p>
    <w:p w14:paraId="1578FF01" w14:textId="77777777" w:rsidR="00EF24D2" w:rsidRDefault="00000000">
      <w:pPr>
        <w:pStyle w:val="BodyText"/>
        <w:spacing w:before="56"/>
        <w:rPr>
          <w:b/>
          <w:sz w:val="20"/>
        </w:rPr>
      </w:pPr>
      <w:r>
        <w:rPr>
          <w:b/>
          <w:noProof/>
          <w:sz w:val="20"/>
        </w:rPr>
        <mc:AlternateContent>
          <mc:Choice Requires="wps">
            <w:drawing>
              <wp:anchor distT="0" distB="0" distL="0" distR="0" simplePos="0" relativeHeight="487814656" behindDoc="1" locked="0" layoutInCell="1" allowOverlap="1" wp14:anchorId="5003B4FF" wp14:editId="39437706">
                <wp:simplePos x="0" y="0"/>
                <wp:positionH relativeFrom="page">
                  <wp:posOffset>1511935</wp:posOffset>
                </wp:positionH>
                <wp:positionV relativeFrom="paragraph">
                  <wp:posOffset>197311</wp:posOffset>
                </wp:positionV>
                <wp:extent cx="4537075" cy="1270"/>
                <wp:effectExtent l="0" t="0" r="0" b="0"/>
                <wp:wrapTopAndBottom/>
                <wp:docPr id="499" name="Graphic 4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E801AA" id="Graphic 499" o:spid="_x0000_s1026" style="position:absolute;margin-left:119.05pt;margin-top:15.55pt;width:357.25pt;height:.1pt;z-index:-155018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ki0th4QAAAAkBAAAPAAAAAAAAAAAAAAAAAG0EAABkcnMvZG93bnJldi54bWxQSwUGAAAA&#10;AAQABADzAAAAewUAAAAA&#10;" path="m,l4537074,e" filled="f">
                <v:path arrowok="t"/>
                <w10:wrap type="topAndBottom" anchorx="page"/>
              </v:shape>
            </w:pict>
          </mc:Fallback>
        </mc:AlternateContent>
      </w:r>
    </w:p>
    <w:p w14:paraId="5DDB8767" w14:textId="77777777" w:rsidR="00EF24D2" w:rsidRDefault="00EF24D2">
      <w:pPr>
        <w:pStyle w:val="BodyText"/>
        <w:spacing w:before="172"/>
        <w:rPr>
          <w:b/>
          <w:sz w:val="16"/>
        </w:rPr>
      </w:pPr>
    </w:p>
    <w:p w14:paraId="49E6638B" w14:textId="77777777" w:rsidR="00EF24D2" w:rsidRDefault="00000000">
      <w:pPr>
        <w:tabs>
          <w:tab w:val="left" w:pos="2342"/>
        </w:tabs>
        <w:ind w:left="710"/>
        <w:rPr>
          <w:i/>
          <w:sz w:val="16"/>
        </w:rPr>
      </w:pPr>
      <w:r>
        <w:rPr>
          <w:i/>
          <w:spacing w:val="-5"/>
          <w:sz w:val="16"/>
        </w:rPr>
        <w:t>122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6859F45" w14:textId="77777777" w:rsidR="00EF24D2" w:rsidRDefault="00EF24D2">
      <w:pPr>
        <w:pStyle w:val="BodyText"/>
        <w:spacing w:before="12"/>
        <w:rPr>
          <w:i/>
          <w:sz w:val="16"/>
        </w:rPr>
      </w:pPr>
    </w:p>
    <w:p w14:paraId="6F3BD063"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4B65A40" w14:textId="77777777" w:rsidR="00EF24D2" w:rsidRDefault="00EF24D2">
      <w:pPr>
        <w:rPr>
          <w:sz w:val="16"/>
        </w:rPr>
        <w:sectPr w:rsidR="00EF24D2">
          <w:pgSz w:w="11910" w:h="16840"/>
          <w:pgMar w:top="920" w:right="1700" w:bottom="360" w:left="1700" w:header="0" w:footer="177" w:gutter="0"/>
          <w:cols w:space="720"/>
        </w:sectPr>
      </w:pPr>
    </w:p>
    <w:p w14:paraId="42B145DB" w14:textId="77777777" w:rsidR="00EF24D2" w:rsidRDefault="00000000">
      <w:pPr>
        <w:spacing w:before="71"/>
        <w:ind w:right="709"/>
        <w:jc w:val="right"/>
        <w:rPr>
          <w:b/>
          <w:sz w:val="20"/>
        </w:rPr>
      </w:pPr>
      <w:r>
        <w:rPr>
          <w:sz w:val="20"/>
        </w:rPr>
        <w:lastRenderedPageBreak/>
        <w:t>Reports</w:t>
      </w:r>
      <w:r>
        <w:rPr>
          <w:spacing w:val="-5"/>
          <w:sz w:val="20"/>
        </w:rPr>
        <w:t xml:space="preserve"> </w:t>
      </w:r>
      <w:r>
        <w:rPr>
          <w:sz w:val="20"/>
        </w:rPr>
        <w:t>about</w:t>
      </w:r>
      <w:r>
        <w:rPr>
          <w:spacing w:val="-4"/>
          <w:sz w:val="20"/>
        </w:rPr>
        <w:t xml:space="preserve"> </w:t>
      </w:r>
      <w:r>
        <w:rPr>
          <w:sz w:val="20"/>
        </w:rPr>
        <w:t>cross-border</w:t>
      </w:r>
      <w:r>
        <w:rPr>
          <w:spacing w:val="-3"/>
          <w:sz w:val="20"/>
        </w:rPr>
        <w:t xml:space="preserve"> </w:t>
      </w:r>
      <w:r>
        <w:rPr>
          <w:sz w:val="20"/>
        </w:rPr>
        <w:t>movements</w:t>
      </w:r>
      <w:r>
        <w:rPr>
          <w:spacing w:val="-4"/>
          <w:sz w:val="20"/>
        </w:rPr>
        <w:t xml:space="preserve"> </w:t>
      </w:r>
      <w:r>
        <w:rPr>
          <w:sz w:val="20"/>
        </w:rPr>
        <w:t>of</w:t>
      </w:r>
      <w:r>
        <w:rPr>
          <w:spacing w:val="-3"/>
          <w:sz w:val="20"/>
        </w:rPr>
        <w:t xml:space="preserve"> </w:t>
      </w:r>
      <w:r>
        <w:rPr>
          <w:sz w:val="20"/>
        </w:rPr>
        <w:t>monetary</w:t>
      </w:r>
      <w:r>
        <w:rPr>
          <w:spacing w:val="-3"/>
          <w:sz w:val="20"/>
        </w:rPr>
        <w:t xml:space="preserve"> </w:t>
      </w:r>
      <w:r>
        <w:rPr>
          <w:sz w:val="20"/>
        </w:rPr>
        <w:t>instruments</w:t>
      </w:r>
      <w:r>
        <w:rPr>
          <w:spacing w:val="43"/>
          <w:sz w:val="20"/>
        </w:rPr>
        <w:t xml:space="preserve"> </w:t>
      </w:r>
      <w:r>
        <w:rPr>
          <w:b/>
          <w:sz w:val="20"/>
        </w:rPr>
        <w:t>Part</w:t>
      </w:r>
      <w:r>
        <w:rPr>
          <w:b/>
          <w:spacing w:val="-3"/>
          <w:sz w:val="20"/>
        </w:rPr>
        <w:t xml:space="preserve"> </w:t>
      </w:r>
      <w:r>
        <w:rPr>
          <w:b/>
          <w:spacing w:val="-10"/>
          <w:sz w:val="20"/>
        </w:rPr>
        <w:t>4</w:t>
      </w:r>
    </w:p>
    <w:p w14:paraId="25D1BF06" w14:textId="77777777" w:rsidR="00EF24D2" w:rsidRDefault="00000000">
      <w:pPr>
        <w:spacing w:before="30"/>
        <w:ind w:right="708"/>
        <w:jc w:val="right"/>
        <w:rPr>
          <w:b/>
          <w:sz w:val="20"/>
        </w:rPr>
      </w:pPr>
      <w:r>
        <w:rPr>
          <w:sz w:val="20"/>
        </w:rPr>
        <w:t>Reports</w:t>
      </w:r>
      <w:r>
        <w:rPr>
          <w:spacing w:val="-6"/>
          <w:sz w:val="20"/>
        </w:rPr>
        <w:t xml:space="preserve"> </w:t>
      </w:r>
      <w:r>
        <w:rPr>
          <w:sz w:val="20"/>
        </w:rPr>
        <w:t>about</w:t>
      </w:r>
      <w:r>
        <w:rPr>
          <w:spacing w:val="-3"/>
          <w:sz w:val="20"/>
        </w:rPr>
        <w:t xml:space="preserve"> </w:t>
      </w:r>
      <w:r>
        <w:rPr>
          <w:sz w:val="20"/>
        </w:rPr>
        <w:t>monetary</w:t>
      </w:r>
      <w:r>
        <w:rPr>
          <w:spacing w:val="-3"/>
          <w:sz w:val="20"/>
        </w:rPr>
        <w:t xml:space="preserve"> </w:t>
      </w:r>
      <w:r>
        <w:rPr>
          <w:sz w:val="20"/>
        </w:rPr>
        <w:t>instruments</w:t>
      </w:r>
      <w:r>
        <w:rPr>
          <w:spacing w:val="44"/>
          <w:sz w:val="20"/>
        </w:rPr>
        <w:t xml:space="preserve"> </w:t>
      </w:r>
      <w:r>
        <w:rPr>
          <w:b/>
          <w:sz w:val="20"/>
        </w:rPr>
        <w:t>Division</w:t>
      </w:r>
      <w:r>
        <w:rPr>
          <w:b/>
          <w:spacing w:val="-3"/>
          <w:sz w:val="20"/>
        </w:rPr>
        <w:t xml:space="preserve"> </w:t>
      </w:r>
      <w:r>
        <w:rPr>
          <w:b/>
          <w:spacing w:val="-10"/>
          <w:sz w:val="20"/>
        </w:rPr>
        <w:t>2</w:t>
      </w:r>
    </w:p>
    <w:p w14:paraId="7A9A0232" w14:textId="77777777" w:rsidR="00EF24D2" w:rsidRDefault="00EF24D2">
      <w:pPr>
        <w:pStyle w:val="BodyText"/>
        <w:spacing w:before="46"/>
        <w:rPr>
          <w:b/>
          <w:sz w:val="20"/>
        </w:rPr>
      </w:pPr>
    </w:p>
    <w:p w14:paraId="01534123" w14:textId="77777777" w:rsidR="00EF24D2" w:rsidRDefault="00000000">
      <w:pPr>
        <w:ind w:right="709"/>
        <w:jc w:val="right"/>
        <w:rPr>
          <w:sz w:val="24"/>
        </w:rPr>
      </w:pPr>
      <w:r>
        <w:rPr>
          <w:noProof/>
          <w:sz w:val="24"/>
        </w:rPr>
        <mc:AlternateContent>
          <mc:Choice Requires="wps">
            <w:drawing>
              <wp:anchor distT="0" distB="0" distL="0" distR="0" simplePos="0" relativeHeight="487815168" behindDoc="1" locked="0" layoutInCell="1" allowOverlap="1" wp14:anchorId="6C39F998" wp14:editId="072922F3">
                <wp:simplePos x="0" y="0"/>
                <wp:positionH relativeFrom="page">
                  <wp:posOffset>1511935</wp:posOffset>
                </wp:positionH>
                <wp:positionV relativeFrom="paragraph">
                  <wp:posOffset>192734</wp:posOffset>
                </wp:positionV>
                <wp:extent cx="4537075" cy="1270"/>
                <wp:effectExtent l="0" t="0" r="0" b="0"/>
                <wp:wrapTopAndBottom/>
                <wp:docPr id="500" name="Graphic 5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D6D122" id="Graphic 500" o:spid="_x0000_s1026" style="position:absolute;margin-left:119.05pt;margin-top:15.2pt;width:357.25pt;height:.1pt;z-index:-155013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53</w:t>
      </w:r>
    </w:p>
    <w:p w14:paraId="71F690B0" w14:textId="77777777" w:rsidR="00EF24D2" w:rsidRDefault="00EF24D2">
      <w:pPr>
        <w:pStyle w:val="BodyText"/>
        <w:spacing w:before="212"/>
        <w:rPr>
          <w:sz w:val="28"/>
        </w:rPr>
      </w:pPr>
    </w:p>
    <w:p w14:paraId="1B1999E4" w14:textId="77777777" w:rsidR="00EF24D2" w:rsidRDefault="00000000">
      <w:pPr>
        <w:pStyle w:val="Heading3"/>
      </w:pPr>
      <w:bookmarkStart w:id="94" w:name="_bookmark94"/>
      <w:bookmarkEnd w:id="94"/>
      <w:r>
        <w:t>Division</w:t>
      </w:r>
      <w:r>
        <w:rPr>
          <w:spacing w:val="-8"/>
        </w:rPr>
        <w:t xml:space="preserve"> </w:t>
      </w:r>
      <w:r>
        <w:t>2—Reports</w:t>
      </w:r>
      <w:r>
        <w:rPr>
          <w:spacing w:val="-6"/>
        </w:rPr>
        <w:t xml:space="preserve"> </w:t>
      </w:r>
      <w:r>
        <w:t>about</w:t>
      </w:r>
      <w:r>
        <w:rPr>
          <w:spacing w:val="-6"/>
        </w:rPr>
        <w:t xml:space="preserve"> </w:t>
      </w:r>
      <w:r>
        <w:t>monetary</w:t>
      </w:r>
      <w:r>
        <w:rPr>
          <w:spacing w:val="-4"/>
        </w:rPr>
        <w:t xml:space="preserve"> </w:t>
      </w:r>
      <w:r>
        <w:rPr>
          <w:spacing w:val="-2"/>
        </w:rPr>
        <w:t>instruments</w:t>
      </w:r>
    </w:p>
    <w:p w14:paraId="403178B3" w14:textId="77777777" w:rsidR="00EF24D2" w:rsidRDefault="00000000">
      <w:pPr>
        <w:pStyle w:val="Heading5"/>
        <w:numPr>
          <w:ilvl w:val="0"/>
          <w:numId w:val="301"/>
        </w:numPr>
        <w:tabs>
          <w:tab w:val="left" w:pos="1070"/>
          <w:tab w:val="left" w:pos="1844"/>
        </w:tabs>
        <w:spacing w:before="280"/>
        <w:ind w:left="1844" w:right="762" w:hanging="1134"/>
      </w:pPr>
      <w:bookmarkStart w:id="95" w:name="_bookmark95"/>
      <w:bookmarkEnd w:id="95"/>
      <w:r>
        <w:t>Reports</w:t>
      </w:r>
      <w:r>
        <w:rPr>
          <w:spacing w:val="-5"/>
        </w:rPr>
        <w:t xml:space="preserve"> </w:t>
      </w:r>
      <w:r>
        <w:t>about</w:t>
      </w:r>
      <w:r>
        <w:rPr>
          <w:spacing w:val="-4"/>
        </w:rPr>
        <w:t xml:space="preserve"> </w:t>
      </w:r>
      <w:r>
        <w:t>movements</w:t>
      </w:r>
      <w:r>
        <w:rPr>
          <w:spacing w:val="-5"/>
        </w:rPr>
        <w:t xml:space="preserve"> </w:t>
      </w:r>
      <w:r>
        <w:t>of</w:t>
      </w:r>
      <w:r>
        <w:rPr>
          <w:spacing w:val="-4"/>
        </w:rPr>
        <w:t xml:space="preserve"> </w:t>
      </w:r>
      <w:r>
        <w:t>monetary</w:t>
      </w:r>
      <w:r>
        <w:rPr>
          <w:spacing w:val="-4"/>
        </w:rPr>
        <w:t xml:space="preserve"> </w:t>
      </w:r>
      <w:r>
        <w:t>instruments</w:t>
      </w:r>
      <w:r>
        <w:rPr>
          <w:spacing w:val="-5"/>
        </w:rPr>
        <w:t xml:space="preserve"> </w:t>
      </w:r>
      <w:r>
        <w:t>into</w:t>
      </w:r>
      <w:r>
        <w:rPr>
          <w:spacing w:val="-4"/>
        </w:rPr>
        <w:t xml:space="preserve"> </w:t>
      </w:r>
      <w:r>
        <w:t>or</w:t>
      </w:r>
      <w:r>
        <w:rPr>
          <w:spacing w:val="-4"/>
        </w:rPr>
        <w:t xml:space="preserve"> </w:t>
      </w:r>
      <w:r>
        <w:t>out</w:t>
      </w:r>
      <w:r>
        <w:rPr>
          <w:spacing w:val="-4"/>
        </w:rPr>
        <w:t xml:space="preserve"> </w:t>
      </w:r>
      <w:r>
        <w:t xml:space="preserve">of </w:t>
      </w:r>
      <w:r>
        <w:rPr>
          <w:spacing w:val="-2"/>
        </w:rPr>
        <w:t>Australia</w:t>
      </w:r>
    </w:p>
    <w:p w14:paraId="44F03FB2" w14:textId="77777777" w:rsidR="00EF24D2" w:rsidRDefault="00000000">
      <w:pPr>
        <w:spacing w:before="240"/>
        <w:ind w:left="1844"/>
        <w:rPr>
          <w:i/>
        </w:rPr>
      </w:pPr>
      <w:r>
        <w:rPr>
          <w:i/>
          <w:spacing w:val="-2"/>
        </w:rPr>
        <w:t>Offence</w:t>
      </w:r>
    </w:p>
    <w:p w14:paraId="4FC8733E" w14:textId="77777777" w:rsidR="00EF24D2" w:rsidRDefault="00000000">
      <w:pPr>
        <w:pStyle w:val="ListParagraph"/>
        <w:numPr>
          <w:ilvl w:val="0"/>
          <w:numId w:val="165"/>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57F9FAB9" w14:textId="77777777" w:rsidR="00EF24D2" w:rsidRDefault="00000000">
      <w:pPr>
        <w:pStyle w:val="ListParagraph"/>
        <w:numPr>
          <w:ilvl w:val="1"/>
          <w:numId w:val="165"/>
        </w:numPr>
        <w:tabs>
          <w:tab w:val="left" w:pos="2352"/>
        </w:tabs>
        <w:ind w:left="2352" w:hanging="356"/>
      </w:pPr>
      <w:r>
        <w:rPr>
          <w:spacing w:val="-2"/>
        </w:rPr>
        <w:t>either:</w:t>
      </w:r>
    </w:p>
    <w:p w14:paraId="2C1465F2" w14:textId="77777777" w:rsidR="00EF24D2" w:rsidRDefault="00000000">
      <w:pPr>
        <w:pStyle w:val="ListParagraph"/>
        <w:numPr>
          <w:ilvl w:val="2"/>
          <w:numId w:val="165"/>
        </w:numPr>
        <w:tabs>
          <w:tab w:val="left" w:pos="2806"/>
          <w:tab w:val="left" w:pos="2808"/>
        </w:tabs>
        <w:ind w:right="1072"/>
        <w:jc w:val="left"/>
      </w:pPr>
      <w:r>
        <w:t>the</w:t>
      </w:r>
      <w:r>
        <w:rPr>
          <w:spacing w:val="-5"/>
        </w:rPr>
        <w:t xml:space="preserve"> </w:t>
      </w:r>
      <w:r>
        <w:t>person</w:t>
      </w:r>
      <w:r>
        <w:rPr>
          <w:spacing w:val="-5"/>
        </w:rPr>
        <w:t xml:space="preserve"> </w:t>
      </w:r>
      <w:r>
        <w:t>moves</w:t>
      </w:r>
      <w:r>
        <w:rPr>
          <w:spacing w:val="-6"/>
        </w:rPr>
        <w:t xml:space="preserve"> </w:t>
      </w:r>
      <w:r>
        <w:t>one</w:t>
      </w:r>
      <w:r>
        <w:rPr>
          <w:spacing w:val="-5"/>
        </w:rPr>
        <w:t xml:space="preserve"> </w:t>
      </w:r>
      <w:r>
        <w:t>or</w:t>
      </w:r>
      <w:r>
        <w:rPr>
          <w:spacing w:val="-5"/>
        </w:rPr>
        <w:t xml:space="preserve"> </w:t>
      </w:r>
      <w:r>
        <w:t>more</w:t>
      </w:r>
      <w:r>
        <w:rPr>
          <w:spacing w:val="-6"/>
        </w:rPr>
        <w:t xml:space="preserve"> </w:t>
      </w:r>
      <w:r>
        <w:t>monetary</w:t>
      </w:r>
      <w:r>
        <w:rPr>
          <w:spacing w:val="-5"/>
        </w:rPr>
        <w:t xml:space="preserve"> </w:t>
      </w:r>
      <w:r>
        <w:t>instruments into Australia; or</w:t>
      </w:r>
    </w:p>
    <w:p w14:paraId="2597CD7B" w14:textId="77777777" w:rsidR="00EF24D2" w:rsidRDefault="00000000">
      <w:pPr>
        <w:pStyle w:val="ListParagraph"/>
        <w:numPr>
          <w:ilvl w:val="2"/>
          <w:numId w:val="165"/>
        </w:numPr>
        <w:tabs>
          <w:tab w:val="left" w:pos="2806"/>
          <w:tab w:val="left" w:pos="2808"/>
        </w:tabs>
        <w:ind w:right="736" w:hanging="382"/>
        <w:jc w:val="left"/>
      </w:pPr>
      <w:r>
        <w:t>the</w:t>
      </w:r>
      <w:r>
        <w:rPr>
          <w:spacing w:val="-4"/>
        </w:rPr>
        <w:t xml:space="preserve"> </w:t>
      </w:r>
      <w:r>
        <w:t>person</w:t>
      </w:r>
      <w:r>
        <w:rPr>
          <w:spacing w:val="-4"/>
        </w:rPr>
        <w:t xml:space="preserve"> </w:t>
      </w:r>
      <w:r>
        <w:t>moves</w:t>
      </w:r>
      <w:r>
        <w:rPr>
          <w:spacing w:val="-5"/>
        </w:rPr>
        <w:t xml:space="preserve"> </w:t>
      </w:r>
      <w:r>
        <w:t>one</w:t>
      </w:r>
      <w:r>
        <w:rPr>
          <w:spacing w:val="-4"/>
        </w:rPr>
        <w:t xml:space="preserve"> </w:t>
      </w:r>
      <w:r>
        <w:t>or</w:t>
      </w:r>
      <w:r>
        <w:rPr>
          <w:spacing w:val="-4"/>
        </w:rPr>
        <w:t xml:space="preserve"> </w:t>
      </w:r>
      <w:r>
        <w:t>more</w:t>
      </w:r>
      <w:r>
        <w:rPr>
          <w:spacing w:val="-4"/>
        </w:rPr>
        <w:t xml:space="preserve"> </w:t>
      </w:r>
      <w:r>
        <w:t>monetary</w:t>
      </w:r>
      <w:r>
        <w:rPr>
          <w:spacing w:val="-4"/>
        </w:rPr>
        <w:t xml:space="preserve"> </w:t>
      </w:r>
      <w:r>
        <w:t>instruments</w:t>
      </w:r>
      <w:r>
        <w:rPr>
          <w:spacing w:val="-5"/>
        </w:rPr>
        <w:t xml:space="preserve"> </w:t>
      </w:r>
      <w:r>
        <w:t>out of Australia; and</w:t>
      </w:r>
    </w:p>
    <w:p w14:paraId="4BB2B5FC" w14:textId="77777777" w:rsidR="00EF24D2" w:rsidRDefault="00000000">
      <w:pPr>
        <w:pStyle w:val="ListParagraph"/>
        <w:numPr>
          <w:ilvl w:val="1"/>
          <w:numId w:val="165"/>
        </w:numPr>
        <w:tabs>
          <w:tab w:val="left" w:pos="2353"/>
        </w:tabs>
        <w:ind w:right="1006" w:hanging="370"/>
      </w:pPr>
      <w:r>
        <w:t>the</w:t>
      </w:r>
      <w:r>
        <w:rPr>
          <w:spacing w:val="-4"/>
        </w:rPr>
        <w:t xml:space="preserve"> </w:t>
      </w:r>
      <w:r>
        <w:t>sum</w:t>
      </w:r>
      <w:r>
        <w:rPr>
          <w:spacing w:val="-4"/>
        </w:rPr>
        <w:t xml:space="preserve"> </w:t>
      </w:r>
      <w:r>
        <w:t>of</w:t>
      </w:r>
      <w:r>
        <w:rPr>
          <w:spacing w:val="-4"/>
        </w:rPr>
        <w:t xml:space="preserve"> </w:t>
      </w:r>
      <w:r>
        <w:t>the</w:t>
      </w:r>
      <w:r>
        <w:rPr>
          <w:spacing w:val="-4"/>
        </w:rPr>
        <w:t xml:space="preserve"> </w:t>
      </w:r>
      <w:r>
        <w:t>monetary</w:t>
      </w:r>
      <w:r>
        <w:rPr>
          <w:spacing w:val="-4"/>
        </w:rPr>
        <w:t xml:space="preserve"> </w:t>
      </w:r>
      <w:r>
        <w:t>instrument</w:t>
      </w:r>
      <w:r>
        <w:rPr>
          <w:spacing w:val="-4"/>
        </w:rPr>
        <w:t xml:space="preserve"> </w:t>
      </w:r>
      <w:r>
        <w:t>amounts</w:t>
      </w:r>
      <w:r>
        <w:rPr>
          <w:spacing w:val="-5"/>
        </w:rPr>
        <w:t xml:space="preserve"> </w:t>
      </w:r>
      <w:r>
        <w:t>is</w:t>
      </w:r>
      <w:r>
        <w:rPr>
          <w:spacing w:val="-5"/>
        </w:rPr>
        <w:t xml:space="preserve"> </w:t>
      </w:r>
      <w:r>
        <w:t>$10,000</w:t>
      </w:r>
      <w:r>
        <w:rPr>
          <w:spacing w:val="-4"/>
        </w:rPr>
        <w:t xml:space="preserve"> </w:t>
      </w:r>
      <w:r>
        <w:t>or more; and</w:t>
      </w:r>
    </w:p>
    <w:p w14:paraId="21FC5745" w14:textId="77777777" w:rsidR="00EF24D2" w:rsidRDefault="00000000">
      <w:pPr>
        <w:pStyle w:val="ListParagraph"/>
        <w:numPr>
          <w:ilvl w:val="1"/>
          <w:numId w:val="165"/>
        </w:numPr>
        <w:tabs>
          <w:tab w:val="left" w:pos="2351"/>
          <w:tab w:val="left" w:pos="2353"/>
        </w:tabs>
        <w:ind w:right="1715"/>
      </w:pPr>
      <w:r>
        <w:t>a</w:t>
      </w:r>
      <w:r>
        <w:rPr>
          <w:spacing w:val="-3"/>
        </w:rPr>
        <w:t xml:space="preserve"> </w:t>
      </w:r>
      <w:r>
        <w:t>report</w:t>
      </w:r>
      <w:r>
        <w:rPr>
          <w:spacing w:val="-3"/>
        </w:rPr>
        <w:t xml:space="preserve"> </w:t>
      </w:r>
      <w:r>
        <w:t>in</w:t>
      </w:r>
      <w:r>
        <w:rPr>
          <w:spacing w:val="-3"/>
        </w:rPr>
        <w:t xml:space="preserve"> </w:t>
      </w:r>
      <w:r>
        <w:t>respect</w:t>
      </w:r>
      <w:r>
        <w:rPr>
          <w:spacing w:val="-4"/>
        </w:rPr>
        <w:t xml:space="preserve"> </w:t>
      </w:r>
      <w:r>
        <w:t>of</w:t>
      </w:r>
      <w:r>
        <w:rPr>
          <w:spacing w:val="-3"/>
        </w:rPr>
        <w:t xml:space="preserve"> </w:t>
      </w:r>
      <w:r>
        <w:t>the</w:t>
      </w:r>
      <w:r>
        <w:rPr>
          <w:spacing w:val="-3"/>
        </w:rPr>
        <w:t xml:space="preserve"> </w:t>
      </w:r>
      <w:r>
        <w:t>movement</w:t>
      </w:r>
      <w:r>
        <w:rPr>
          <w:spacing w:val="-3"/>
        </w:rPr>
        <w:t xml:space="preserve"> </w:t>
      </w:r>
      <w:r>
        <w:t>is</w:t>
      </w:r>
      <w:r>
        <w:rPr>
          <w:spacing w:val="-4"/>
        </w:rPr>
        <w:t xml:space="preserve"> </w:t>
      </w:r>
      <w:r>
        <w:t>not</w:t>
      </w:r>
      <w:r>
        <w:rPr>
          <w:spacing w:val="-3"/>
        </w:rPr>
        <w:t xml:space="preserve"> </w:t>
      </w:r>
      <w:r>
        <w:t>given</w:t>
      </w:r>
      <w:r>
        <w:rPr>
          <w:spacing w:val="-3"/>
        </w:rPr>
        <w:t xml:space="preserve"> </w:t>
      </w:r>
      <w:r>
        <w:t>in accordance with this section.</w:t>
      </w:r>
    </w:p>
    <w:p w14:paraId="68ACB9EC"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500 penalty</w:t>
      </w:r>
      <w:r>
        <w:rPr>
          <w:spacing w:val="-1"/>
        </w:rPr>
        <w:t xml:space="preserve"> </w:t>
      </w:r>
      <w:r>
        <w:t xml:space="preserve">units, or </w:t>
      </w:r>
      <w:r>
        <w:rPr>
          <w:spacing w:val="-2"/>
        </w:rPr>
        <w:t>both.</w:t>
      </w:r>
    </w:p>
    <w:p w14:paraId="456573FE" w14:textId="77777777" w:rsidR="00EF24D2" w:rsidRDefault="00000000">
      <w:pPr>
        <w:spacing w:before="240"/>
        <w:ind w:left="1844"/>
        <w:rPr>
          <w:i/>
        </w:rPr>
      </w:pPr>
      <w:r>
        <w:rPr>
          <w:i/>
        </w:rPr>
        <w:t>Civil</w:t>
      </w:r>
      <w:r>
        <w:rPr>
          <w:i/>
          <w:spacing w:val="-1"/>
        </w:rPr>
        <w:t xml:space="preserve"> </w:t>
      </w:r>
      <w:r>
        <w:rPr>
          <w:i/>
          <w:spacing w:val="-2"/>
        </w:rPr>
        <w:t>penalty</w:t>
      </w:r>
    </w:p>
    <w:p w14:paraId="601FA845" w14:textId="77777777" w:rsidR="00EF24D2" w:rsidRDefault="00000000">
      <w:pPr>
        <w:pStyle w:val="ListParagraph"/>
        <w:numPr>
          <w:ilvl w:val="0"/>
          <w:numId w:val="165"/>
        </w:numPr>
        <w:tabs>
          <w:tab w:val="left" w:pos="1843"/>
        </w:tabs>
        <w:spacing w:before="180"/>
        <w:ind w:left="1843" w:hanging="369"/>
      </w:pPr>
      <w:r>
        <w:t>A</w:t>
      </w:r>
      <w:r>
        <w:rPr>
          <w:spacing w:val="-3"/>
        </w:rPr>
        <w:t xml:space="preserve"> </w:t>
      </w:r>
      <w:r>
        <w:t xml:space="preserve">person must </w:t>
      </w:r>
      <w:r>
        <w:rPr>
          <w:spacing w:val="-4"/>
        </w:rPr>
        <w:t>not:</w:t>
      </w:r>
    </w:p>
    <w:p w14:paraId="39874678" w14:textId="77777777" w:rsidR="00EF24D2" w:rsidRDefault="00000000">
      <w:pPr>
        <w:pStyle w:val="ListParagraph"/>
        <w:numPr>
          <w:ilvl w:val="1"/>
          <w:numId w:val="165"/>
        </w:numPr>
        <w:tabs>
          <w:tab w:val="left" w:pos="2352"/>
        </w:tabs>
        <w:ind w:left="2352" w:hanging="356"/>
      </w:pPr>
      <w:r>
        <w:t>move</w:t>
      </w:r>
      <w:r>
        <w:rPr>
          <w:spacing w:val="-3"/>
        </w:rPr>
        <w:t xml:space="preserve"> </w:t>
      </w:r>
      <w:r>
        <w:t>one</w:t>
      </w:r>
      <w:r>
        <w:rPr>
          <w:spacing w:val="-1"/>
        </w:rPr>
        <w:t xml:space="preserve"> </w:t>
      </w:r>
      <w:r>
        <w:t>or</w:t>
      </w:r>
      <w:r>
        <w:rPr>
          <w:spacing w:val="-1"/>
        </w:rPr>
        <w:t xml:space="preserve"> </w:t>
      </w:r>
      <w:r>
        <w:t>more monetary</w:t>
      </w:r>
      <w:r>
        <w:rPr>
          <w:spacing w:val="-1"/>
        </w:rPr>
        <w:t xml:space="preserve"> </w:t>
      </w:r>
      <w:r>
        <w:t>instruments</w:t>
      </w:r>
      <w:r>
        <w:rPr>
          <w:spacing w:val="-1"/>
        </w:rPr>
        <w:t xml:space="preserve"> </w:t>
      </w:r>
      <w:r>
        <w:t>into</w:t>
      </w:r>
      <w:r>
        <w:rPr>
          <w:spacing w:val="-1"/>
        </w:rPr>
        <w:t xml:space="preserve"> </w:t>
      </w:r>
      <w:r>
        <w:t xml:space="preserve">Australia; </w:t>
      </w:r>
      <w:r>
        <w:rPr>
          <w:spacing w:val="-7"/>
        </w:rPr>
        <w:t>or</w:t>
      </w:r>
    </w:p>
    <w:p w14:paraId="15A7368C" w14:textId="77777777" w:rsidR="00EF24D2" w:rsidRDefault="00000000">
      <w:pPr>
        <w:pStyle w:val="ListParagraph"/>
        <w:numPr>
          <w:ilvl w:val="1"/>
          <w:numId w:val="165"/>
        </w:numPr>
        <w:tabs>
          <w:tab w:val="left" w:pos="2353"/>
        </w:tabs>
        <w:spacing w:line="278" w:lineRule="auto"/>
        <w:ind w:left="1844" w:right="1079" w:firstLine="140"/>
      </w:pPr>
      <w:r>
        <w:t>move</w:t>
      </w:r>
      <w:r>
        <w:rPr>
          <w:spacing w:val="-5"/>
        </w:rPr>
        <w:t xml:space="preserve"> </w:t>
      </w:r>
      <w:r>
        <w:t>one</w:t>
      </w:r>
      <w:r>
        <w:rPr>
          <w:spacing w:val="-5"/>
        </w:rPr>
        <w:t xml:space="preserve"> </w:t>
      </w:r>
      <w:r>
        <w:t>or</w:t>
      </w:r>
      <w:r>
        <w:rPr>
          <w:spacing w:val="-5"/>
        </w:rPr>
        <w:t xml:space="preserve"> </w:t>
      </w:r>
      <w:r>
        <w:t>more</w:t>
      </w:r>
      <w:r>
        <w:rPr>
          <w:spacing w:val="-5"/>
        </w:rPr>
        <w:t xml:space="preserve"> </w:t>
      </w:r>
      <w:r>
        <w:t>monetary</w:t>
      </w:r>
      <w:r>
        <w:rPr>
          <w:spacing w:val="-5"/>
        </w:rPr>
        <w:t xml:space="preserve"> </w:t>
      </w:r>
      <w:r>
        <w:t>instruments</w:t>
      </w:r>
      <w:r>
        <w:rPr>
          <w:spacing w:val="-5"/>
        </w:rPr>
        <w:t xml:space="preserve"> </w:t>
      </w:r>
      <w:r>
        <w:t>out</w:t>
      </w:r>
      <w:r>
        <w:rPr>
          <w:spacing w:val="-5"/>
        </w:rPr>
        <w:t xml:space="preserve"> </w:t>
      </w:r>
      <w:r>
        <w:t>of</w:t>
      </w:r>
      <w:r>
        <w:rPr>
          <w:spacing w:val="-5"/>
        </w:rPr>
        <w:t xml:space="preserve"> </w:t>
      </w:r>
      <w:r>
        <w:t xml:space="preserve">Australia; </w:t>
      </w:r>
      <w:r>
        <w:rPr>
          <w:spacing w:val="-4"/>
        </w:rPr>
        <w:t>if:</w:t>
      </w:r>
    </w:p>
    <w:p w14:paraId="4AE4613D" w14:textId="77777777" w:rsidR="00EF24D2" w:rsidRDefault="00000000">
      <w:pPr>
        <w:pStyle w:val="ListParagraph"/>
        <w:numPr>
          <w:ilvl w:val="1"/>
          <w:numId w:val="165"/>
        </w:numPr>
        <w:tabs>
          <w:tab w:val="left" w:pos="2351"/>
          <w:tab w:val="left" w:pos="2353"/>
        </w:tabs>
        <w:spacing w:before="0"/>
        <w:ind w:right="1006"/>
      </w:pPr>
      <w:r>
        <w:t>the</w:t>
      </w:r>
      <w:r>
        <w:rPr>
          <w:spacing w:val="-4"/>
        </w:rPr>
        <w:t xml:space="preserve"> </w:t>
      </w:r>
      <w:r>
        <w:t>sum</w:t>
      </w:r>
      <w:r>
        <w:rPr>
          <w:spacing w:val="-4"/>
        </w:rPr>
        <w:t xml:space="preserve"> </w:t>
      </w:r>
      <w:r>
        <w:t>of</w:t>
      </w:r>
      <w:r>
        <w:rPr>
          <w:spacing w:val="-4"/>
        </w:rPr>
        <w:t xml:space="preserve"> </w:t>
      </w:r>
      <w:r>
        <w:t>the</w:t>
      </w:r>
      <w:r>
        <w:rPr>
          <w:spacing w:val="-4"/>
        </w:rPr>
        <w:t xml:space="preserve"> </w:t>
      </w:r>
      <w:r>
        <w:t>monetary</w:t>
      </w:r>
      <w:r>
        <w:rPr>
          <w:spacing w:val="-4"/>
        </w:rPr>
        <w:t xml:space="preserve"> </w:t>
      </w:r>
      <w:r>
        <w:t>instrument</w:t>
      </w:r>
      <w:r>
        <w:rPr>
          <w:spacing w:val="-5"/>
        </w:rPr>
        <w:t xml:space="preserve"> </w:t>
      </w:r>
      <w:r>
        <w:t>amounts</w:t>
      </w:r>
      <w:r>
        <w:rPr>
          <w:spacing w:val="-5"/>
        </w:rPr>
        <w:t xml:space="preserve"> </w:t>
      </w:r>
      <w:r>
        <w:t>is</w:t>
      </w:r>
      <w:r>
        <w:rPr>
          <w:spacing w:val="-5"/>
        </w:rPr>
        <w:t xml:space="preserve"> </w:t>
      </w:r>
      <w:r>
        <w:t>$10,000</w:t>
      </w:r>
      <w:r>
        <w:rPr>
          <w:spacing w:val="-4"/>
        </w:rPr>
        <w:t xml:space="preserve"> </w:t>
      </w:r>
      <w:r>
        <w:t>or more; and</w:t>
      </w:r>
    </w:p>
    <w:p w14:paraId="36734CD5" w14:textId="77777777" w:rsidR="00EF24D2" w:rsidRDefault="00000000">
      <w:pPr>
        <w:pStyle w:val="ListParagraph"/>
        <w:numPr>
          <w:ilvl w:val="1"/>
          <w:numId w:val="165"/>
        </w:numPr>
        <w:tabs>
          <w:tab w:val="left" w:pos="2353"/>
        </w:tabs>
        <w:spacing w:before="39"/>
        <w:ind w:right="1715" w:hanging="370"/>
      </w:pPr>
      <w:r>
        <w:t>a</w:t>
      </w:r>
      <w:r>
        <w:rPr>
          <w:spacing w:val="-5"/>
        </w:rPr>
        <w:t xml:space="preserve"> </w:t>
      </w:r>
      <w:r>
        <w:t>report</w:t>
      </w:r>
      <w:r>
        <w:rPr>
          <w:spacing w:val="-4"/>
        </w:rPr>
        <w:t xml:space="preserve"> </w:t>
      </w:r>
      <w:r>
        <w:t>in</w:t>
      </w:r>
      <w:r>
        <w:rPr>
          <w:spacing w:val="-4"/>
        </w:rPr>
        <w:t xml:space="preserve"> </w:t>
      </w:r>
      <w:r>
        <w:t>respect</w:t>
      </w:r>
      <w:r>
        <w:rPr>
          <w:spacing w:val="-4"/>
        </w:rPr>
        <w:t xml:space="preserve"> </w:t>
      </w:r>
      <w:r>
        <w:t>of</w:t>
      </w:r>
      <w:r>
        <w:rPr>
          <w:spacing w:val="-4"/>
        </w:rPr>
        <w:t xml:space="preserve"> </w:t>
      </w:r>
      <w:r>
        <w:t>the</w:t>
      </w:r>
      <w:r>
        <w:rPr>
          <w:spacing w:val="-4"/>
        </w:rPr>
        <w:t xml:space="preserve"> </w:t>
      </w:r>
      <w:r>
        <w:t>movement</w:t>
      </w:r>
      <w:r>
        <w:rPr>
          <w:spacing w:val="-5"/>
        </w:rPr>
        <w:t xml:space="preserve"> </w:t>
      </w:r>
      <w:r>
        <w:t>is</w:t>
      </w:r>
      <w:r>
        <w:rPr>
          <w:spacing w:val="-5"/>
        </w:rPr>
        <w:t xml:space="preserve"> </w:t>
      </w:r>
      <w:r>
        <w:t>not</w:t>
      </w:r>
      <w:r>
        <w:rPr>
          <w:spacing w:val="-4"/>
        </w:rPr>
        <w:t xml:space="preserve"> </w:t>
      </w:r>
      <w:r>
        <w:t>given</w:t>
      </w:r>
      <w:r>
        <w:rPr>
          <w:spacing w:val="-4"/>
        </w:rPr>
        <w:t xml:space="preserve"> </w:t>
      </w:r>
      <w:r>
        <w:t>in accordance with this section.</w:t>
      </w:r>
    </w:p>
    <w:p w14:paraId="005761E6" w14:textId="77777777" w:rsidR="00EF24D2" w:rsidRDefault="00000000">
      <w:pPr>
        <w:pStyle w:val="ListParagraph"/>
        <w:numPr>
          <w:ilvl w:val="0"/>
          <w:numId w:val="165"/>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335351DA" w14:textId="77777777" w:rsidR="00EF24D2" w:rsidRDefault="00000000">
      <w:pPr>
        <w:spacing w:before="240"/>
        <w:ind w:left="1844"/>
        <w:rPr>
          <w:i/>
        </w:rPr>
      </w:pPr>
      <w:r>
        <w:rPr>
          <w:i/>
        </w:rPr>
        <w:t xml:space="preserve">Commercial </w:t>
      </w:r>
      <w:r>
        <w:rPr>
          <w:i/>
          <w:spacing w:val="-2"/>
        </w:rPr>
        <w:t>carriers</w:t>
      </w:r>
    </w:p>
    <w:p w14:paraId="1E77F2DD" w14:textId="77777777" w:rsidR="00EF24D2" w:rsidRDefault="00000000">
      <w:pPr>
        <w:pStyle w:val="ListParagraph"/>
        <w:numPr>
          <w:ilvl w:val="0"/>
          <w:numId w:val="165"/>
        </w:numPr>
        <w:tabs>
          <w:tab w:val="left" w:pos="1843"/>
        </w:tabs>
        <w:spacing w:before="180"/>
        <w:ind w:left="1843" w:hanging="369"/>
      </w:pPr>
      <w:r>
        <w:t>Subsections</w:t>
      </w:r>
      <w:r>
        <w:rPr>
          <w:spacing w:val="-2"/>
        </w:rPr>
        <w:t xml:space="preserve"> </w:t>
      </w:r>
      <w:r>
        <w:t>(1) and</w:t>
      </w:r>
      <w:r>
        <w:rPr>
          <w:spacing w:val="-1"/>
        </w:rPr>
        <w:t xml:space="preserve"> </w:t>
      </w:r>
      <w:r>
        <w:t>(2) do not</w:t>
      </w:r>
      <w:r>
        <w:rPr>
          <w:spacing w:val="-1"/>
        </w:rPr>
        <w:t xml:space="preserve"> </w:t>
      </w:r>
      <w:r>
        <w:t>apply to</w:t>
      </w:r>
      <w:r>
        <w:rPr>
          <w:spacing w:val="-1"/>
        </w:rPr>
        <w:t xml:space="preserve"> </w:t>
      </w:r>
      <w:r>
        <w:t>a</w:t>
      </w:r>
      <w:r>
        <w:rPr>
          <w:spacing w:val="-1"/>
        </w:rPr>
        <w:t xml:space="preserve"> </w:t>
      </w:r>
      <w:r>
        <w:t xml:space="preserve">person </w:t>
      </w:r>
      <w:r>
        <w:rPr>
          <w:spacing w:val="-5"/>
        </w:rPr>
        <w:t>if:</w:t>
      </w:r>
    </w:p>
    <w:p w14:paraId="7AACC1E7" w14:textId="77777777" w:rsidR="00EF24D2" w:rsidRDefault="00000000">
      <w:pPr>
        <w:tabs>
          <w:tab w:val="right" w:pos="7796"/>
        </w:tabs>
        <w:spacing w:before="753"/>
        <w:ind w:left="2343"/>
        <w:rPr>
          <w:i/>
          <w:sz w:val="16"/>
        </w:rPr>
      </w:pPr>
      <w:r>
        <w:rPr>
          <w:i/>
          <w:noProof/>
          <w:sz w:val="16"/>
        </w:rPr>
        <mc:AlternateContent>
          <mc:Choice Requires="wps">
            <w:drawing>
              <wp:anchor distT="0" distB="0" distL="0" distR="0" simplePos="0" relativeHeight="15956480" behindDoc="0" locked="0" layoutInCell="1" allowOverlap="1" wp14:anchorId="502E78F4" wp14:editId="21E2F6B8">
                <wp:simplePos x="0" y="0"/>
                <wp:positionH relativeFrom="page">
                  <wp:posOffset>1511935</wp:posOffset>
                </wp:positionH>
                <wp:positionV relativeFrom="paragraph">
                  <wp:posOffset>247792</wp:posOffset>
                </wp:positionV>
                <wp:extent cx="4537075" cy="1270"/>
                <wp:effectExtent l="0" t="0" r="0" b="0"/>
                <wp:wrapNone/>
                <wp:docPr id="501" name="Graphic 5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128B34" id="Graphic 501" o:spid="_x0000_s1026" style="position:absolute;margin-left:119.05pt;margin-top:19.5pt;width:357.25pt;height:.1pt;z-index:159564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123</w:t>
      </w:r>
    </w:p>
    <w:p w14:paraId="5097AEE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61DDB03" w14:textId="77777777" w:rsidR="00EF24D2" w:rsidRDefault="00EF24D2">
      <w:pPr>
        <w:rPr>
          <w:sz w:val="16"/>
        </w:rPr>
        <w:sectPr w:rsidR="00EF24D2">
          <w:pgSz w:w="11910" w:h="16840"/>
          <w:pgMar w:top="920" w:right="1700" w:bottom="360" w:left="1700" w:header="0" w:footer="177" w:gutter="0"/>
          <w:cols w:space="720"/>
        </w:sectPr>
      </w:pPr>
    </w:p>
    <w:p w14:paraId="2267EF0A" w14:textId="77777777" w:rsidR="00EF24D2" w:rsidRDefault="00000000">
      <w:pPr>
        <w:spacing w:before="71"/>
        <w:ind w:left="710"/>
        <w:rPr>
          <w:sz w:val="20"/>
        </w:rPr>
      </w:pPr>
      <w:r>
        <w:rPr>
          <w:b/>
          <w:sz w:val="20"/>
        </w:rPr>
        <w:lastRenderedPageBreak/>
        <w:t>Part</w:t>
      </w:r>
      <w:r>
        <w:rPr>
          <w:b/>
          <w:spacing w:val="-3"/>
          <w:sz w:val="20"/>
        </w:rPr>
        <w:t xml:space="preserve"> </w:t>
      </w:r>
      <w:r>
        <w:rPr>
          <w:b/>
          <w:sz w:val="20"/>
        </w:rPr>
        <w:t>4</w:t>
      </w:r>
      <w:r>
        <w:rPr>
          <w:b/>
          <w:spacing w:val="49"/>
          <w:sz w:val="20"/>
        </w:rPr>
        <w:t xml:space="preserve"> </w:t>
      </w:r>
      <w:r>
        <w:rPr>
          <w:sz w:val="20"/>
        </w:rPr>
        <w:t>Reports about</w:t>
      </w:r>
      <w:r>
        <w:rPr>
          <w:spacing w:val="-1"/>
          <w:sz w:val="20"/>
        </w:rPr>
        <w:t xml:space="preserve"> </w:t>
      </w:r>
      <w:r>
        <w:rPr>
          <w:sz w:val="20"/>
        </w:rPr>
        <w:t>cross-border movements</w:t>
      </w:r>
      <w:r>
        <w:rPr>
          <w:spacing w:val="-1"/>
          <w:sz w:val="20"/>
        </w:rPr>
        <w:t xml:space="preserve"> </w:t>
      </w:r>
      <w:r>
        <w:rPr>
          <w:sz w:val="20"/>
        </w:rPr>
        <w:t xml:space="preserve">of monetary </w:t>
      </w:r>
      <w:r>
        <w:rPr>
          <w:spacing w:val="-2"/>
          <w:sz w:val="20"/>
        </w:rPr>
        <w:t>instruments</w:t>
      </w:r>
    </w:p>
    <w:p w14:paraId="084A0A29" w14:textId="77777777" w:rsidR="00EF24D2" w:rsidRDefault="00000000">
      <w:pPr>
        <w:spacing w:before="30"/>
        <w:ind w:left="710"/>
        <w:rPr>
          <w:sz w:val="20"/>
        </w:rPr>
      </w:pPr>
      <w:r>
        <w:rPr>
          <w:b/>
          <w:sz w:val="20"/>
        </w:rPr>
        <w:t>Division</w:t>
      </w:r>
      <w:r>
        <w:rPr>
          <w:b/>
          <w:spacing w:val="-6"/>
          <w:sz w:val="20"/>
        </w:rPr>
        <w:t xml:space="preserve"> </w:t>
      </w:r>
      <w:r>
        <w:rPr>
          <w:b/>
          <w:sz w:val="20"/>
        </w:rPr>
        <w:t>2</w:t>
      </w:r>
      <w:r>
        <w:rPr>
          <w:b/>
          <w:spacing w:val="46"/>
          <w:sz w:val="20"/>
        </w:rPr>
        <w:t xml:space="preserve"> </w:t>
      </w:r>
      <w:r>
        <w:rPr>
          <w:sz w:val="20"/>
        </w:rPr>
        <w:t>Reports</w:t>
      </w:r>
      <w:r>
        <w:rPr>
          <w:spacing w:val="-4"/>
          <w:sz w:val="20"/>
        </w:rPr>
        <w:t xml:space="preserve"> </w:t>
      </w:r>
      <w:r>
        <w:rPr>
          <w:sz w:val="20"/>
        </w:rPr>
        <w:t>about</w:t>
      </w:r>
      <w:r>
        <w:rPr>
          <w:spacing w:val="-2"/>
          <w:sz w:val="20"/>
        </w:rPr>
        <w:t xml:space="preserve"> </w:t>
      </w:r>
      <w:r>
        <w:rPr>
          <w:sz w:val="20"/>
        </w:rPr>
        <w:t>monetary</w:t>
      </w:r>
      <w:r>
        <w:rPr>
          <w:spacing w:val="-2"/>
          <w:sz w:val="20"/>
        </w:rPr>
        <w:t xml:space="preserve"> instruments</w:t>
      </w:r>
    </w:p>
    <w:p w14:paraId="1B746ADD" w14:textId="77777777" w:rsidR="00EF24D2" w:rsidRDefault="00EF24D2">
      <w:pPr>
        <w:pStyle w:val="BodyText"/>
        <w:spacing w:before="46"/>
        <w:rPr>
          <w:sz w:val="20"/>
        </w:rPr>
      </w:pPr>
    </w:p>
    <w:p w14:paraId="5C345AF4" w14:textId="77777777" w:rsidR="00EF24D2" w:rsidRDefault="00000000">
      <w:pPr>
        <w:pStyle w:val="Heading6"/>
        <w:ind w:left="710"/>
      </w:pPr>
      <w:r>
        <w:rPr>
          <w:noProof/>
        </w:rPr>
        <mc:AlternateContent>
          <mc:Choice Requires="wps">
            <w:drawing>
              <wp:anchor distT="0" distB="0" distL="0" distR="0" simplePos="0" relativeHeight="487816192" behindDoc="1" locked="0" layoutInCell="1" allowOverlap="1" wp14:anchorId="1B1FAEAA" wp14:editId="297C5D9E">
                <wp:simplePos x="0" y="0"/>
                <wp:positionH relativeFrom="page">
                  <wp:posOffset>1511935</wp:posOffset>
                </wp:positionH>
                <wp:positionV relativeFrom="paragraph">
                  <wp:posOffset>192734</wp:posOffset>
                </wp:positionV>
                <wp:extent cx="4537075" cy="1270"/>
                <wp:effectExtent l="0" t="0" r="0" b="0"/>
                <wp:wrapTopAndBottom/>
                <wp:docPr id="502" name="Graphic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0F212B" id="Graphic 502" o:spid="_x0000_s1026" style="position:absolute;margin-left:119.05pt;margin-top:15.2pt;width:357.25pt;height:.1pt;z-index:-155002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54</w:t>
      </w:r>
    </w:p>
    <w:p w14:paraId="5F922518" w14:textId="77777777" w:rsidR="00EF24D2" w:rsidRDefault="00EF24D2">
      <w:pPr>
        <w:pStyle w:val="BodyText"/>
        <w:spacing w:before="41"/>
      </w:pPr>
    </w:p>
    <w:p w14:paraId="04A5FD7D" w14:textId="77777777" w:rsidR="00EF24D2" w:rsidRDefault="00000000">
      <w:pPr>
        <w:pStyle w:val="ListParagraph"/>
        <w:numPr>
          <w:ilvl w:val="1"/>
          <w:numId w:val="165"/>
        </w:numPr>
        <w:tabs>
          <w:tab w:val="left" w:pos="2352"/>
        </w:tabs>
        <w:spacing w:before="0"/>
        <w:ind w:left="2352" w:hanging="356"/>
      </w:pPr>
      <w:r>
        <w:t>the</w:t>
      </w:r>
      <w:r>
        <w:rPr>
          <w:spacing w:val="-1"/>
        </w:rPr>
        <w:t xml:space="preserve"> </w:t>
      </w:r>
      <w:r>
        <w:t>person</w:t>
      </w:r>
      <w:r>
        <w:rPr>
          <w:spacing w:val="-1"/>
        </w:rPr>
        <w:t xml:space="preserve"> </w:t>
      </w:r>
      <w:r>
        <w:t>is</w:t>
      </w:r>
      <w:r>
        <w:rPr>
          <w:spacing w:val="-2"/>
        </w:rPr>
        <w:t xml:space="preserve"> </w:t>
      </w:r>
      <w:r>
        <w:t>a commercial</w:t>
      </w:r>
      <w:r>
        <w:rPr>
          <w:spacing w:val="-1"/>
        </w:rPr>
        <w:t xml:space="preserve"> </w:t>
      </w:r>
      <w:r>
        <w:t>passenger</w:t>
      </w:r>
      <w:r>
        <w:rPr>
          <w:spacing w:val="-1"/>
        </w:rPr>
        <w:t xml:space="preserve"> </w:t>
      </w:r>
      <w:r>
        <w:t xml:space="preserve">carrier; </w:t>
      </w:r>
      <w:r>
        <w:rPr>
          <w:spacing w:val="-5"/>
        </w:rPr>
        <w:t>and</w:t>
      </w:r>
    </w:p>
    <w:p w14:paraId="6EFA49DF" w14:textId="77777777" w:rsidR="00EF24D2" w:rsidRDefault="00000000">
      <w:pPr>
        <w:pStyle w:val="ListParagraph"/>
        <w:numPr>
          <w:ilvl w:val="1"/>
          <w:numId w:val="165"/>
        </w:numPr>
        <w:tabs>
          <w:tab w:val="left" w:pos="2353"/>
        </w:tabs>
        <w:ind w:right="872" w:hanging="370"/>
      </w:pPr>
      <w:r>
        <w:t>the</w:t>
      </w:r>
      <w:r>
        <w:rPr>
          <w:spacing w:val="-4"/>
        </w:rPr>
        <w:t xml:space="preserve"> </w:t>
      </w:r>
      <w:r>
        <w:t>monetary</w:t>
      </w:r>
      <w:r>
        <w:rPr>
          <w:spacing w:val="-4"/>
        </w:rPr>
        <w:t xml:space="preserve"> </w:t>
      </w:r>
      <w:r>
        <w:t>instruments</w:t>
      </w:r>
      <w:r>
        <w:rPr>
          <w:spacing w:val="-5"/>
        </w:rPr>
        <w:t xml:space="preserve"> </w:t>
      </w:r>
      <w:r>
        <w:t>are</w:t>
      </w:r>
      <w:r>
        <w:rPr>
          <w:spacing w:val="-4"/>
        </w:rPr>
        <w:t xml:space="preserve"> </w:t>
      </w:r>
      <w:r>
        <w:t>in</w:t>
      </w:r>
      <w:r>
        <w:rPr>
          <w:spacing w:val="-4"/>
        </w:rPr>
        <w:t xml:space="preserve"> </w:t>
      </w:r>
      <w:r>
        <w:t>the</w:t>
      </w:r>
      <w:r>
        <w:rPr>
          <w:spacing w:val="-5"/>
        </w:rPr>
        <w:t xml:space="preserve"> </w:t>
      </w:r>
      <w:r>
        <w:t>possession</w:t>
      </w:r>
      <w:r>
        <w:rPr>
          <w:spacing w:val="-4"/>
        </w:rPr>
        <w:t xml:space="preserve"> </w:t>
      </w:r>
      <w:r>
        <w:t>of</w:t>
      </w:r>
      <w:r>
        <w:rPr>
          <w:spacing w:val="-4"/>
        </w:rPr>
        <w:t xml:space="preserve"> </w:t>
      </w:r>
      <w:r>
        <w:t>any</w:t>
      </w:r>
      <w:r>
        <w:rPr>
          <w:spacing w:val="-4"/>
        </w:rPr>
        <w:t xml:space="preserve"> </w:t>
      </w:r>
      <w:r>
        <w:t>of</w:t>
      </w:r>
      <w:r>
        <w:rPr>
          <w:spacing w:val="-4"/>
        </w:rPr>
        <w:t xml:space="preserve"> </w:t>
      </w:r>
      <w:r>
        <w:t>the carrier’s passengers.</w:t>
      </w:r>
    </w:p>
    <w:p w14:paraId="12F0E953" w14:textId="77777777" w:rsidR="00EF24D2" w:rsidRDefault="00000000">
      <w:pPr>
        <w:pStyle w:val="ListParagraph"/>
        <w:numPr>
          <w:ilvl w:val="0"/>
          <w:numId w:val="165"/>
        </w:numPr>
        <w:tabs>
          <w:tab w:val="left" w:pos="369"/>
        </w:tabs>
        <w:spacing w:before="180"/>
        <w:ind w:left="369" w:right="2188" w:hanging="369"/>
        <w:jc w:val="right"/>
      </w:pPr>
      <w:r>
        <w:t>Subsections</w:t>
      </w:r>
      <w:r>
        <w:rPr>
          <w:spacing w:val="-2"/>
        </w:rPr>
        <w:t xml:space="preserve"> </w:t>
      </w:r>
      <w:r>
        <w:t>(1) and</w:t>
      </w:r>
      <w:r>
        <w:rPr>
          <w:spacing w:val="-1"/>
        </w:rPr>
        <w:t xml:space="preserve"> </w:t>
      </w:r>
      <w:r>
        <w:t>(2) do not</w:t>
      </w:r>
      <w:r>
        <w:rPr>
          <w:spacing w:val="-1"/>
        </w:rPr>
        <w:t xml:space="preserve"> </w:t>
      </w:r>
      <w:r>
        <w:t>apply to</w:t>
      </w:r>
      <w:r>
        <w:rPr>
          <w:spacing w:val="-1"/>
        </w:rPr>
        <w:t xml:space="preserve"> </w:t>
      </w:r>
      <w:r>
        <w:t>a</w:t>
      </w:r>
      <w:r>
        <w:rPr>
          <w:spacing w:val="-1"/>
        </w:rPr>
        <w:t xml:space="preserve"> </w:t>
      </w:r>
      <w:r>
        <w:t xml:space="preserve">person </w:t>
      </w:r>
      <w:r>
        <w:rPr>
          <w:spacing w:val="-5"/>
        </w:rPr>
        <w:t>if:</w:t>
      </w:r>
    </w:p>
    <w:p w14:paraId="3F33CBA0" w14:textId="77777777" w:rsidR="00EF24D2" w:rsidRDefault="00000000">
      <w:pPr>
        <w:pStyle w:val="ListParagraph"/>
        <w:numPr>
          <w:ilvl w:val="1"/>
          <w:numId w:val="165"/>
        </w:numPr>
        <w:tabs>
          <w:tab w:val="left" w:pos="356"/>
        </w:tabs>
        <w:ind w:left="356" w:right="2149" w:hanging="356"/>
        <w:jc w:val="right"/>
      </w:pPr>
      <w:r>
        <w:t>the</w:t>
      </w:r>
      <w:r>
        <w:rPr>
          <w:spacing w:val="-1"/>
        </w:rPr>
        <w:t xml:space="preserve"> </w:t>
      </w:r>
      <w:r>
        <w:t>person</w:t>
      </w:r>
      <w:r>
        <w:rPr>
          <w:spacing w:val="-2"/>
        </w:rPr>
        <w:t xml:space="preserve"> </w:t>
      </w:r>
      <w:r>
        <w:t>is</w:t>
      </w:r>
      <w:r>
        <w:rPr>
          <w:spacing w:val="-1"/>
        </w:rPr>
        <w:t xml:space="preserve"> </w:t>
      </w:r>
      <w:r>
        <w:t>a</w:t>
      </w:r>
      <w:r>
        <w:rPr>
          <w:spacing w:val="-1"/>
        </w:rPr>
        <w:t xml:space="preserve"> </w:t>
      </w:r>
      <w:r>
        <w:t>commercial</w:t>
      </w:r>
      <w:r>
        <w:rPr>
          <w:spacing w:val="-1"/>
        </w:rPr>
        <w:t xml:space="preserve"> </w:t>
      </w:r>
      <w:r>
        <w:t>goods</w:t>
      </w:r>
      <w:r>
        <w:rPr>
          <w:spacing w:val="-2"/>
        </w:rPr>
        <w:t xml:space="preserve"> </w:t>
      </w:r>
      <w:r>
        <w:t>carrier;</w:t>
      </w:r>
      <w:r>
        <w:rPr>
          <w:spacing w:val="-1"/>
        </w:rPr>
        <w:t xml:space="preserve"> </w:t>
      </w:r>
      <w:r>
        <w:rPr>
          <w:spacing w:val="-5"/>
        </w:rPr>
        <w:t>and</w:t>
      </w:r>
    </w:p>
    <w:p w14:paraId="411794FD" w14:textId="77777777" w:rsidR="00EF24D2" w:rsidRDefault="00000000">
      <w:pPr>
        <w:pStyle w:val="ListParagraph"/>
        <w:numPr>
          <w:ilvl w:val="1"/>
          <w:numId w:val="165"/>
        </w:numPr>
        <w:tabs>
          <w:tab w:val="left" w:pos="2353"/>
        </w:tabs>
        <w:ind w:right="1093" w:hanging="370"/>
      </w:pPr>
      <w:r>
        <w:t>the</w:t>
      </w:r>
      <w:r>
        <w:rPr>
          <w:spacing w:val="-5"/>
        </w:rPr>
        <w:t xml:space="preserve"> </w:t>
      </w:r>
      <w:r>
        <w:t>monetary</w:t>
      </w:r>
      <w:r>
        <w:rPr>
          <w:spacing w:val="-5"/>
        </w:rPr>
        <w:t xml:space="preserve"> </w:t>
      </w:r>
      <w:r>
        <w:t>instruments</w:t>
      </w:r>
      <w:r>
        <w:rPr>
          <w:spacing w:val="-6"/>
        </w:rPr>
        <w:t xml:space="preserve"> </w:t>
      </w:r>
      <w:r>
        <w:t>are</w:t>
      </w:r>
      <w:r>
        <w:rPr>
          <w:spacing w:val="-5"/>
        </w:rPr>
        <w:t xml:space="preserve"> </w:t>
      </w:r>
      <w:r>
        <w:t>carried</w:t>
      </w:r>
      <w:r>
        <w:rPr>
          <w:spacing w:val="-5"/>
        </w:rPr>
        <w:t xml:space="preserve"> </w:t>
      </w:r>
      <w:r>
        <w:t>on</w:t>
      </w:r>
      <w:r>
        <w:rPr>
          <w:spacing w:val="-5"/>
        </w:rPr>
        <w:t xml:space="preserve"> </w:t>
      </w:r>
      <w:r>
        <w:t>behalf</w:t>
      </w:r>
      <w:r>
        <w:rPr>
          <w:spacing w:val="-5"/>
        </w:rPr>
        <w:t xml:space="preserve"> </w:t>
      </w:r>
      <w:r>
        <w:t>of</w:t>
      </w:r>
      <w:r>
        <w:rPr>
          <w:spacing w:val="-5"/>
        </w:rPr>
        <w:t xml:space="preserve"> </w:t>
      </w:r>
      <w:r>
        <w:t xml:space="preserve">another </w:t>
      </w:r>
      <w:r>
        <w:rPr>
          <w:spacing w:val="-2"/>
        </w:rPr>
        <w:t>person.</w:t>
      </w:r>
    </w:p>
    <w:p w14:paraId="40BB7BE9" w14:textId="77777777" w:rsidR="00EF24D2" w:rsidRDefault="00000000">
      <w:pPr>
        <w:pStyle w:val="ListParagraph"/>
        <w:numPr>
          <w:ilvl w:val="0"/>
          <w:numId w:val="165"/>
        </w:numPr>
        <w:tabs>
          <w:tab w:val="left" w:pos="1844"/>
        </w:tabs>
        <w:spacing w:before="180"/>
        <w:ind w:right="1248"/>
      </w:pPr>
      <w:r>
        <w:t>A</w:t>
      </w:r>
      <w:r>
        <w:rPr>
          <w:spacing w:val="-4"/>
        </w:rPr>
        <w:t xml:space="preserve"> </w:t>
      </w:r>
      <w:r>
        <w:t>person</w:t>
      </w:r>
      <w:r>
        <w:rPr>
          <w:spacing w:val="-3"/>
        </w:rPr>
        <w:t xml:space="preserve"> </w:t>
      </w:r>
      <w:r>
        <w:t>who</w:t>
      </w:r>
      <w:r>
        <w:rPr>
          <w:spacing w:val="-3"/>
        </w:rPr>
        <w:t xml:space="preserve"> </w:t>
      </w:r>
      <w:r>
        <w:t>wishes</w:t>
      </w:r>
      <w:r>
        <w:rPr>
          <w:spacing w:val="-4"/>
        </w:rPr>
        <w:t xml:space="preserve"> </w:t>
      </w:r>
      <w:r>
        <w:t>to</w:t>
      </w:r>
      <w:r>
        <w:rPr>
          <w:spacing w:val="-3"/>
        </w:rPr>
        <w:t xml:space="preserve"> </w:t>
      </w:r>
      <w:r>
        <w:t>rely</w:t>
      </w:r>
      <w:r>
        <w:rPr>
          <w:spacing w:val="-3"/>
        </w:rPr>
        <w:t xml:space="preserve"> </w:t>
      </w:r>
      <w:r>
        <w:t>on</w:t>
      </w:r>
      <w:r>
        <w:rPr>
          <w:spacing w:val="-3"/>
        </w:rPr>
        <w:t xml:space="preserve"> </w:t>
      </w:r>
      <w:r>
        <w:t>subsection</w:t>
      </w:r>
      <w:r>
        <w:rPr>
          <w:spacing w:val="-3"/>
        </w:rPr>
        <w:t xml:space="preserve"> </w:t>
      </w:r>
      <w:r>
        <w:t>(4)</w:t>
      </w:r>
      <w:r>
        <w:rPr>
          <w:spacing w:val="-3"/>
        </w:rPr>
        <w:t xml:space="preserve"> </w:t>
      </w:r>
      <w:r>
        <w:t>or</w:t>
      </w:r>
      <w:r>
        <w:rPr>
          <w:spacing w:val="-3"/>
        </w:rPr>
        <w:t xml:space="preserve"> </w:t>
      </w:r>
      <w:r>
        <w:t>(5)</w:t>
      </w:r>
      <w:r>
        <w:rPr>
          <w:spacing w:val="-3"/>
        </w:rPr>
        <w:t xml:space="preserve"> </w:t>
      </w:r>
      <w:r>
        <w:t>bears</w:t>
      </w:r>
      <w:r>
        <w:rPr>
          <w:spacing w:val="-4"/>
        </w:rPr>
        <w:t xml:space="preserve"> </w:t>
      </w:r>
      <w:r>
        <w:t>an evidential burden in relation to that matter.</w:t>
      </w:r>
    </w:p>
    <w:p w14:paraId="738D76DA" w14:textId="77777777" w:rsidR="00EF24D2" w:rsidRDefault="00000000">
      <w:pPr>
        <w:spacing w:before="240"/>
        <w:ind w:left="1844"/>
        <w:rPr>
          <w:i/>
        </w:rPr>
      </w:pPr>
      <w:r>
        <w:rPr>
          <w:i/>
        </w:rPr>
        <w:t>Requirements</w:t>
      </w:r>
      <w:r>
        <w:rPr>
          <w:i/>
          <w:spacing w:val="-5"/>
        </w:rPr>
        <w:t xml:space="preserve"> </w:t>
      </w:r>
      <w:r>
        <w:rPr>
          <w:i/>
        </w:rPr>
        <w:t>for</w:t>
      </w:r>
      <w:r>
        <w:rPr>
          <w:i/>
          <w:spacing w:val="-3"/>
        </w:rPr>
        <w:t xml:space="preserve"> </w:t>
      </w:r>
      <w:r>
        <w:rPr>
          <w:i/>
        </w:rPr>
        <w:t>reports</w:t>
      </w:r>
      <w:r>
        <w:rPr>
          <w:i/>
          <w:spacing w:val="-4"/>
        </w:rPr>
        <w:t xml:space="preserve"> </w:t>
      </w:r>
      <w:r>
        <w:rPr>
          <w:i/>
        </w:rPr>
        <w:t>under</w:t>
      </w:r>
      <w:r>
        <w:rPr>
          <w:i/>
          <w:spacing w:val="-4"/>
        </w:rPr>
        <w:t xml:space="preserve"> </w:t>
      </w:r>
      <w:r>
        <w:rPr>
          <w:i/>
        </w:rPr>
        <w:t>this</w:t>
      </w:r>
      <w:r>
        <w:rPr>
          <w:i/>
          <w:spacing w:val="-2"/>
        </w:rPr>
        <w:t xml:space="preserve"> section</w:t>
      </w:r>
    </w:p>
    <w:p w14:paraId="151587E7" w14:textId="77777777" w:rsidR="00EF24D2" w:rsidRDefault="00000000">
      <w:pPr>
        <w:pStyle w:val="ListParagraph"/>
        <w:numPr>
          <w:ilvl w:val="0"/>
          <w:numId w:val="165"/>
        </w:numPr>
        <w:tabs>
          <w:tab w:val="left" w:pos="1843"/>
        </w:tabs>
        <w:spacing w:before="180"/>
        <w:ind w:left="1843" w:hanging="369"/>
      </w:pPr>
      <w:r>
        <w:t>A</w:t>
      </w:r>
      <w:r>
        <w:rPr>
          <w:spacing w:val="-2"/>
        </w:rPr>
        <w:t xml:space="preserve"> </w:t>
      </w:r>
      <w:r>
        <w:t>report</w:t>
      </w:r>
      <w:r>
        <w:rPr>
          <w:spacing w:val="-1"/>
        </w:rPr>
        <w:t xml:space="preserve"> </w:t>
      </w:r>
      <w:r>
        <w:t>under</w:t>
      </w:r>
      <w:r>
        <w:rPr>
          <w:spacing w:val="-1"/>
        </w:rPr>
        <w:t xml:space="preserve"> </w:t>
      </w:r>
      <w:r>
        <w:t>this</w:t>
      </w:r>
      <w:r>
        <w:rPr>
          <w:spacing w:val="-2"/>
        </w:rPr>
        <w:t xml:space="preserve"> </w:t>
      </w:r>
      <w:r>
        <w:t xml:space="preserve">section </w:t>
      </w:r>
      <w:r>
        <w:rPr>
          <w:spacing w:val="-2"/>
        </w:rPr>
        <w:t>must:</w:t>
      </w:r>
    </w:p>
    <w:p w14:paraId="760B6263" w14:textId="77777777" w:rsidR="00EF24D2" w:rsidRDefault="00000000">
      <w:pPr>
        <w:pStyle w:val="ListParagraph"/>
        <w:numPr>
          <w:ilvl w:val="1"/>
          <w:numId w:val="165"/>
        </w:numPr>
        <w:tabs>
          <w:tab w:val="left" w:pos="2352"/>
        </w:tabs>
        <w:ind w:left="2352" w:hanging="356"/>
      </w:pPr>
      <w:r>
        <w:t>be</w:t>
      </w:r>
      <w:r>
        <w:rPr>
          <w:spacing w:val="-1"/>
        </w:rPr>
        <w:t xml:space="preserve"> </w:t>
      </w:r>
      <w:r>
        <w:t xml:space="preserve">in the approved form; </w:t>
      </w:r>
      <w:r>
        <w:rPr>
          <w:spacing w:val="-5"/>
        </w:rPr>
        <w:t>and</w:t>
      </w:r>
    </w:p>
    <w:p w14:paraId="2DCA5605" w14:textId="77777777" w:rsidR="00EF24D2" w:rsidRDefault="00000000">
      <w:pPr>
        <w:pStyle w:val="ListParagraph"/>
        <w:numPr>
          <w:ilvl w:val="1"/>
          <w:numId w:val="165"/>
        </w:numPr>
        <w:tabs>
          <w:tab w:val="left" w:pos="2353"/>
        </w:tabs>
        <w:ind w:right="1061" w:hanging="370"/>
      </w:pPr>
      <w:r>
        <w:t>contain</w:t>
      </w:r>
      <w:r>
        <w:rPr>
          <w:spacing w:val="-5"/>
        </w:rPr>
        <w:t xml:space="preserve"> </w:t>
      </w:r>
      <w:r>
        <w:t>the</w:t>
      </w:r>
      <w:r>
        <w:rPr>
          <w:spacing w:val="-5"/>
        </w:rPr>
        <w:t xml:space="preserve"> </w:t>
      </w:r>
      <w:r>
        <w:t>information</w:t>
      </w:r>
      <w:r>
        <w:rPr>
          <w:spacing w:val="-5"/>
        </w:rPr>
        <w:t xml:space="preserve"> </w:t>
      </w:r>
      <w:r>
        <w:t>specified</w:t>
      </w:r>
      <w:r>
        <w:rPr>
          <w:spacing w:val="-5"/>
        </w:rPr>
        <w:t xml:space="preserve"> </w:t>
      </w:r>
      <w:r>
        <w:t>in</w:t>
      </w:r>
      <w:r>
        <w:rPr>
          <w:spacing w:val="-5"/>
        </w:rPr>
        <w:t xml:space="preserve"> </w:t>
      </w:r>
      <w:r>
        <w:t>the</w:t>
      </w:r>
      <w:r>
        <w:rPr>
          <w:spacing w:val="-5"/>
        </w:rPr>
        <w:t xml:space="preserve"> </w:t>
      </w:r>
      <w:r>
        <w:t>AML/CTF</w:t>
      </w:r>
      <w:r>
        <w:rPr>
          <w:spacing w:val="-5"/>
        </w:rPr>
        <w:t xml:space="preserve"> </w:t>
      </w:r>
      <w:r>
        <w:t xml:space="preserve">Rules; </w:t>
      </w:r>
      <w:r>
        <w:rPr>
          <w:spacing w:val="-4"/>
        </w:rPr>
        <w:t>and</w:t>
      </w:r>
    </w:p>
    <w:p w14:paraId="4652C094" w14:textId="77777777" w:rsidR="00EF24D2" w:rsidRDefault="00000000">
      <w:pPr>
        <w:pStyle w:val="ListParagraph"/>
        <w:numPr>
          <w:ilvl w:val="1"/>
          <w:numId w:val="165"/>
        </w:numPr>
        <w:tabs>
          <w:tab w:val="left" w:pos="2351"/>
          <w:tab w:val="left" w:pos="2353"/>
        </w:tabs>
        <w:ind w:right="1257"/>
      </w:pPr>
      <w:r>
        <w:t>be</w:t>
      </w:r>
      <w:r>
        <w:rPr>
          <w:spacing w:val="-4"/>
        </w:rPr>
        <w:t xml:space="preserve"> </w:t>
      </w:r>
      <w:r>
        <w:t>given</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4"/>
        </w:rPr>
        <w:t xml:space="preserve"> </w:t>
      </w:r>
      <w:r>
        <w:t>a</w:t>
      </w:r>
      <w:r>
        <w:rPr>
          <w:spacing w:val="-4"/>
        </w:rPr>
        <w:t xml:space="preserve"> </w:t>
      </w:r>
      <w:r>
        <w:t>customs</w:t>
      </w:r>
      <w:r>
        <w:rPr>
          <w:spacing w:val="-4"/>
        </w:rPr>
        <w:t xml:space="preserve"> </w:t>
      </w:r>
      <w:r>
        <w:t>officer</w:t>
      </w:r>
      <w:r>
        <w:rPr>
          <w:spacing w:val="-4"/>
        </w:rPr>
        <w:t xml:space="preserve"> </w:t>
      </w:r>
      <w:r>
        <w:t>or</w:t>
      </w:r>
      <w:r>
        <w:rPr>
          <w:spacing w:val="-4"/>
        </w:rPr>
        <w:t xml:space="preserve"> </w:t>
      </w:r>
      <w:r>
        <w:t>a police officer; and</w:t>
      </w:r>
    </w:p>
    <w:p w14:paraId="6FB2C188" w14:textId="77777777" w:rsidR="00EF24D2" w:rsidRDefault="00000000">
      <w:pPr>
        <w:pStyle w:val="ListParagraph"/>
        <w:numPr>
          <w:ilvl w:val="1"/>
          <w:numId w:val="165"/>
        </w:numPr>
        <w:tabs>
          <w:tab w:val="left" w:pos="2353"/>
        </w:tabs>
        <w:ind w:right="1177" w:hanging="370"/>
      </w:pPr>
      <w:r>
        <w:t>comply</w:t>
      </w:r>
      <w:r>
        <w:rPr>
          <w:spacing w:val="-5"/>
        </w:rPr>
        <w:t xml:space="preserve"> </w:t>
      </w:r>
      <w:r>
        <w:t>with</w:t>
      </w:r>
      <w:r>
        <w:rPr>
          <w:spacing w:val="-5"/>
        </w:rPr>
        <w:t xml:space="preserve"> </w:t>
      </w:r>
      <w:r>
        <w:t>the</w:t>
      </w:r>
      <w:r>
        <w:rPr>
          <w:spacing w:val="-5"/>
        </w:rPr>
        <w:t xml:space="preserve"> </w:t>
      </w:r>
      <w:r>
        <w:t>applicable</w:t>
      </w:r>
      <w:r>
        <w:rPr>
          <w:spacing w:val="-5"/>
        </w:rPr>
        <w:t xml:space="preserve"> </w:t>
      </w:r>
      <w:r>
        <w:t>timing</w:t>
      </w:r>
      <w:r>
        <w:rPr>
          <w:spacing w:val="-5"/>
        </w:rPr>
        <w:t xml:space="preserve"> </w:t>
      </w:r>
      <w:r>
        <w:t>rule</w:t>
      </w:r>
      <w:r>
        <w:rPr>
          <w:spacing w:val="-5"/>
        </w:rPr>
        <w:t xml:space="preserve"> </w:t>
      </w:r>
      <w:r>
        <w:t>in</w:t>
      </w:r>
      <w:r>
        <w:rPr>
          <w:spacing w:val="-5"/>
        </w:rPr>
        <w:t xml:space="preserve"> </w:t>
      </w:r>
      <w:r>
        <w:t>the</w:t>
      </w:r>
      <w:r>
        <w:rPr>
          <w:spacing w:val="-5"/>
        </w:rPr>
        <w:t xml:space="preserve"> </w:t>
      </w:r>
      <w:r>
        <w:t xml:space="preserve">AML/CTF </w:t>
      </w:r>
      <w:r>
        <w:rPr>
          <w:spacing w:val="-2"/>
        </w:rPr>
        <w:t>Rules.</w:t>
      </w:r>
    </w:p>
    <w:p w14:paraId="37B78175" w14:textId="77777777" w:rsidR="00EF24D2" w:rsidRDefault="00000000">
      <w:pPr>
        <w:tabs>
          <w:tab w:val="left" w:pos="2695"/>
        </w:tabs>
        <w:spacing w:before="122"/>
        <w:ind w:left="1844"/>
        <w:rPr>
          <w:sz w:val="18"/>
        </w:rPr>
      </w:pPr>
      <w:r>
        <w:rPr>
          <w:sz w:val="18"/>
        </w:rPr>
        <w:t xml:space="preserve">Note </w:t>
      </w:r>
      <w:r>
        <w:rPr>
          <w:spacing w:val="-5"/>
          <w:sz w:val="18"/>
        </w:rPr>
        <w:t>1:</w:t>
      </w:r>
      <w:r>
        <w:rPr>
          <w:sz w:val="18"/>
        </w:rPr>
        <w:tab/>
        <w:t>For</w:t>
      </w:r>
      <w:r>
        <w:rPr>
          <w:spacing w:val="-3"/>
          <w:sz w:val="18"/>
        </w:rPr>
        <w:t xml:space="preserve"> </w:t>
      </w:r>
      <w:r>
        <w:rPr>
          <w:sz w:val="18"/>
        </w:rPr>
        <w:t>additional</w:t>
      </w:r>
      <w:r>
        <w:rPr>
          <w:spacing w:val="-1"/>
          <w:sz w:val="18"/>
        </w:rPr>
        <w:t xml:space="preserve"> </w:t>
      </w:r>
      <w:r>
        <w:rPr>
          <w:sz w:val="18"/>
        </w:rPr>
        <w:t>rules</w:t>
      </w:r>
      <w:r>
        <w:rPr>
          <w:spacing w:val="-2"/>
          <w:sz w:val="18"/>
        </w:rPr>
        <w:t xml:space="preserve"> </w:t>
      </w:r>
      <w:r>
        <w:rPr>
          <w:sz w:val="18"/>
        </w:rPr>
        <w:t>about</w:t>
      </w:r>
      <w:r>
        <w:rPr>
          <w:spacing w:val="-1"/>
          <w:sz w:val="18"/>
        </w:rPr>
        <w:t xml:space="preserve"> </w:t>
      </w:r>
      <w:r>
        <w:rPr>
          <w:sz w:val="18"/>
        </w:rPr>
        <w:t>reports,</w:t>
      </w:r>
      <w:r>
        <w:rPr>
          <w:spacing w:val="-1"/>
          <w:sz w:val="18"/>
        </w:rPr>
        <w:t xml:space="preserve"> </w:t>
      </w:r>
      <w:r>
        <w:rPr>
          <w:sz w:val="18"/>
        </w:rPr>
        <w:t>see</w:t>
      </w:r>
      <w:r>
        <w:rPr>
          <w:spacing w:val="-1"/>
          <w:sz w:val="18"/>
        </w:rPr>
        <w:t xml:space="preserve"> </w:t>
      </w:r>
      <w:r>
        <w:rPr>
          <w:sz w:val="18"/>
        </w:rPr>
        <w:t xml:space="preserve">section </w:t>
      </w:r>
      <w:r>
        <w:rPr>
          <w:spacing w:val="-4"/>
          <w:sz w:val="18"/>
        </w:rPr>
        <w:t>244.</w:t>
      </w:r>
    </w:p>
    <w:p w14:paraId="15EE3382" w14:textId="77777777" w:rsidR="00EF24D2" w:rsidRDefault="00000000">
      <w:pPr>
        <w:tabs>
          <w:tab w:val="left" w:pos="2695"/>
        </w:tabs>
        <w:spacing w:before="122"/>
        <w:ind w:left="2695" w:right="875" w:hanging="851"/>
        <w:rPr>
          <w:sz w:val="18"/>
        </w:rPr>
      </w:pPr>
      <w:r>
        <w:rPr>
          <w:sz w:val="18"/>
        </w:rPr>
        <w:t>Note 2:</w:t>
      </w:r>
      <w:r>
        <w:rPr>
          <w:sz w:val="18"/>
        </w:rPr>
        <w:tab/>
        <w:t>Division</w:t>
      </w:r>
      <w:r>
        <w:rPr>
          <w:spacing w:val="-3"/>
          <w:sz w:val="18"/>
        </w:rPr>
        <w:t xml:space="preserve"> </w:t>
      </w:r>
      <w:r>
        <w:rPr>
          <w:sz w:val="18"/>
        </w:rPr>
        <w:t>8</w:t>
      </w:r>
      <w:r>
        <w:rPr>
          <w:spacing w:val="-3"/>
          <w:sz w:val="18"/>
        </w:rPr>
        <w:t xml:space="preserve"> </w:t>
      </w:r>
      <w:r>
        <w:rPr>
          <w:sz w:val="18"/>
        </w:rPr>
        <w:t>of</w:t>
      </w:r>
      <w:r>
        <w:rPr>
          <w:spacing w:val="-3"/>
          <w:sz w:val="18"/>
        </w:rPr>
        <w:t xml:space="preserve"> </w:t>
      </w:r>
      <w:r>
        <w:rPr>
          <w:sz w:val="18"/>
        </w:rPr>
        <w:t>Part</w:t>
      </w:r>
      <w:r>
        <w:rPr>
          <w:spacing w:val="-4"/>
          <w:sz w:val="18"/>
        </w:rPr>
        <w:t xml:space="preserve"> </w:t>
      </w:r>
      <w:r>
        <w:rPr>
          <w:sz w:val="18"/>
        </w:rPr>
        <w:t>15</w:t>
      </w:r>
      <w:r>
        <w:rPr>
          <w:spacing w:val="-3"/>
          <w:sz w:val="18"/>
        </w:rPr>
        <w:t xml:space="preserve"> </w:t>
      </w:r>
      <w:r>
        <w:rPr>
          <w:sz w:val="18"/>
        </w:rPr>
        <w:t>sets</w:t>
      </w:r>
      <w:r>
        <w:rPr>
          <w:spacing w:val="-4"/>
          <w:sz w:val="18"/>
        </w:rPr>
        <w:t xml:space="preserve"> </w:t>
      </w:r>
      <w:r>
        <w:rPr>
          <w:sz w:val="18"/>
        </w:rPr>
        <w:t>out</w:t>
      </w:r>
      <w:r>
        <w:rPr>
          <w:spacing w:val="-3"/>
          <w:sz w:val="18"/>
        </w:rPr>
        <w:t xml:space="preserve"> </w:t>
      </w:r>
      <w:r>
        <w:rPr>
          <w:sz w:val="18"/>
        </w:rPr>
        <w:t>special</w:t>
      </w:r>
      <w:r>
        <w:rPr>
          <w:spacing w:val="-3"/>
          <w:sz w:val="18"/>
        </w:rPr>
        <w:t xml:space="preserve"> </w:t>
      </w:r>
      <w:r>
        <w:rPr>
          <w:sz w:val="18"/>
        </w:rPr>
        <w:t>enforcement</w:t>
      </w:r>
      <w:r>
        <w:rPr>
          <w:spacing w:val="-3"/>
          <w:sz w:val="18"/>
        </w:rPr>
        <w:t xml:space="preserve"> </w:t>
      </w:r>
      <w:r>
        <w:rPr>
          <w:sz w:val="18"/>
        </w:rPr>
        <w:t>powers</w:t>
      </w:r>
      <w:r>
        <w:rPr>
          <w:spacing w:val="-4"/>
          <w:sz w:val="18"/>
        </w:rPr>
        <w:t xml:space="preserve"> </w:t>
      </w:r>
      <w:r>
        <w:rPr>
          <w:sz w:val="18"/>
        </w:rPr>
        <w:t>relating</w:t>
      </w:r>
      <w:r>
        <w:rPr>
          <w:spacing w:val="-3"/>
          <w:sz w:val="18"/>
        </w:rPr>
        <w:t xml:space="preserve"> </w:t>
      </w:r>
      <w:r>
        <w:rPr>
          <w:sz w:val="18"/>
        </w:rPr>
        <w:t>to this section.</w:t>
      </w:r>
    </w:p>
    <w:p w14:paraId="6E3AB912" w14:textId="77777777" w:rsidR="00EF24D2" w:rsidRDefault="00000000">
      <w:pPr>
        <w:tabs>
          <w:tab w:val="left" w:pos="2695"/>
        </w:tabs>
        <w:spacing w:before="122"/>
        <w:ind w:left="2695" w:right="1156" w:hanging="851"/>
        <w:rPr>
          <w:sz w:val="18"/>
        </w:rPr>
      </w:pPr>
      <w:r>
        <w:rPr>
          <w:sz w:val="18"/>
        </w:rPr>
        <w:t>Note 3:</w:t>
      </w:r>
      <w:r>
        <w:rPr>
          <w:sz w:val="18"/>
        </w:rPr>
        <w:tab/>
        <w:t>See</w:t>
      </w:r>
      <w:r>
        <w:rPr>
          <w:spacing w:val="-4"/>
          <w:sz w:val="18"/>
        </w:rPr>
        <w:t xml:space="preserve"> </w:t>
      </w:r>
      <w:r>
        <w:rPr>
          <w:sz w:val="18"/>
        </w:rPr>
        <w:t>also</w:t>
      </w:r>
      <w:r>
        <w:rPr>
          <w:spacing w:val="-4"/>
          <w:sz w:val="18"/>
        </w:rPr>
        <w:t xml:space="preserve"> </w:t>
      </w:r>
      <w:r>
        <w:rPr>
          <w:sz w:val="18"/>
        </w:rPr>
        <w:t>section</w:t>
      </w:r>
      <w:r>
        <w:rPr>
          <w:spacing w:val="-4"/>
          <w:sz w:val="18"/>
        </w:rPr>
        <w:t xml:space="preserve"> </w:t>
      </w:r>
      <w:r>
        <w:rPr>
          <w:sz w:val="18"/>
        </w:rPr>
        <w:t>18</w:t>
      </w:r>
      <w:r>
        <w:rPr>
          <w:spacing w:val="-4"/>
          <w:sz w:val="18"/>
        </w:rPr>
        <w:t xml:space="preserve"> </w:t>
      </w:r>
      <w:r>
        <w:rPr>
          <w:sz w:val="18"/>
        </w:rPr>
        <w:t>(translation</w:t>
      </w:r>
      <w:r>
        <w:rPr>
          <w:spacing w:val="-4"/>
          <w:sz w:val="18"/>
        </w:rPr>
        <w:t xml:space="preserve"> </w:t>
      </w:r>
      <w:r>
        <w:rPr>
          <w:sz w:val="18"/>
        </w:rPr>
        <w:t>of</w:t>
      </w:r>
      <w:r>
        <w:rPr>
          <w:spacing w:val="-4"/>
          <w:sz w:val="18"/>
        </w:rPr>
        <w:t xml:space="preserve"> </w:t>
      </w:r>
      <w:r>
        <w:rPr>
          <w:sz w:val="18"/>
        </w:rPr>
        <w:t>foreign</w:t>
      </w:r>
      <w:r>
        <w:rPr>
          <w:spacing w:val="-4"/>
          <w:sz w:val="18"/>
        </w:rPr>
        <w:t xml:space="preserve"> </w:t>
      </w:r>
      <w:r>
        <w:rPr>
          <w:sz w:val="18"/>
        </w:rPr>
        <w:t>currency</w:t>
      </w:r>
      <w:r>
        <w:rPr>
          <w:spacing w:val="-4"/>
          <w:sz w:val="18"/>
        </w:rPr>
        <w:t xml:space="preserve"> </w:t>
      </w:r>
      <w:r>
        <w:rPr>
          <w:sz w:val="18"/>
        </w:rPr>
        <w:t>to</w:t>
      </w:r>
      <w:r>
        <w:rPr>
          <w:spacing w:val="-4"/>
          <w:sz w:val="18"/>
        </w:rPr>
        <w:t xml:space="preserve"> </w:t>
      </w:r>
      <w:r>
        <w:rPr>
          <w:sz w:val="18"/>
        </w:rPr>
        <w:t xml:space="preserve">Australian </w:t>
      </w:r>
      <w:r>
        <w:rPr>
          <w:spacing w:val="-2"/>
          <w:sz w:val="18"/>
        </w:rPr>
        <w:t>currency).</w:t>
      </w:r>
    </w:p>
    <w:p w14:paraId="5DDAE63E" w14:textId="77777777" w:rsidR="00EF24D2" w:rsidRDefault="00EF24D2">
      <w:pPr>
        <w:pStyle w:val="BodyText"/>
        <w:spacing w:before="73"/>
        <w:rPr>
          <w:sz w:val="18"/>
        </w:rPr>
      </w:pPr>
    </w:p>
    <w:p w14:paraId="31BFB85C" w14:textId="77777777" w:rsidR="00EF24D2" w:rsidRDefault="00000000">
      <w:pPr>
        <w:pStyle w:val="Heading5"/>
        <w:numPr>
          <w:ilvl w:val="0"/>
          <w:numId w:val="301"/>
        </w:numPr>
        <w:tabs>
          <w:tab w:val="left" w:pos="1070"/>
          <w:tab w:val="left" w:pos="1844"/>
        </w:tabs>
        <w:ind w:left="1844" w:right="1323" w:hanging="1134"/>
      </w:pPr>
      <w:bookmarkStart w:id="96" w:name="_bookmark96"/>
      <w:bookmarkEnd w:id="96"/>
      <w:r>
        <w:t>Reports</w:t>
      </w:r>
      <w:r>
        <w:rPr>
          <w:spacing w:val="-6"/>
        </w:rPr>
        <w:t xml:space="preserve"> </w:t>
      </w:r>
      <w:r>
        <w:t>about</w:t>
      </w:r>
      <w:r>
        <w:rPr>
          <w:spacing w:val="-5"/>
        </w:rPr>
        <w:t xml:space="preserve"> </w:t>
      </w:r>
      <w:r>
        <w:t>receipts</w:t>
      </w:r>
      <w:r>
        <w:rPr>
          <w:spacing w:val="-6"/>
        </w:rPr>
        <w:t xml:space="preserve"> </w:t>
      </w:r>
      <w:r>
        <w:t>of</w:t>
      </w:r>
      <w:r>
        <w:rPr>
          <w:spacing w:val="-5"/>
        </w:rPr>
        <w:t xml:space="preserve"> </w:t>
      </w:r>
      <w:r>
        <w:t>monetary</w:t>
      </w:r>
      <w:r>
        <w:rPr>
          <w:spacing w:val="-5"/>
        </w:rPr>
        <w:t xml:space="preserve"> </w:t>
      </w:r>
      <w:r>
        <w:t>instruments</w:t>
      </w:r>
      <w:r>
        <w:rPr>
          <w:spacing w:val="-6"/>
        </w:rPr>
        <w:t xml:space="preserve"> </w:t>
      </w:r>
      <w:r>
        <w:t>moved</w:t>
      </w:r>
      <w:r>
        <w:rPr>
          <w:spacing w:val="-6"/>
        </w:rPr>
        <w:t xml:space="preserve"> </w:t>
      </w:r>
      <w:r>
        <w:t xml:space="preserve">into </w:t>
      </w:r>
      <w:r>
        <w:rPr>
          <w:spacing w:val="-2"/>
        </w:rPr>
        <w:t>Australia</w:t>
      </w:r>
    </w:p>
    <w:p w14:paraId="2310611D" w14:textId="77777777" w:rsidR="00EF24D2" w:rsidRDefault="00000000">
      <w:pPr>
        <w:spacing w:before="240"/>
        <w:ind w:left="1844"/>
        <w:rPr>
          <w:i/>
        </w:rPr>
      </w:pPr>
      <w:r>
        <w:rPr>
          <w:i/>
          <w:spacing w:val="-2"/>
        </w:rPr>
        <w:t>Offence</w:t>
      </w:r>
    </w:p>
    <w:p w14:paraId="466A5825" w14:textId="77777777" w:rsidR="00EF24D2" w:rsidRDefault="00000000">
      <w:pPr>
        <w:pStyle w:val="ListParagraph"/>
        <w:numPr>
          <w:ilvl w:val="0"/>
          <w:numId w:val="164"/>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78C46FA2" w14:textId="77777777" w:rsidR="00EF24D2" w:rsidRDefault="00000000">
      <w:pPr>
        <w:pStyle w:val="ListParagraph"/>
        <w:numPr>
          <w:ilvl w:val="1"/>
          <w:numId w:val="164"/>
        </w:numPr>
        <w:tabs>
          <w:tab w:val="left" w:pos="2351"/>
          <w:tab w:val="left" w:pos="2353"/>
        </w:tabs>
        <w:ind w:left="2353" w:right="726"/>
      </w:pPr>
      <w:r>
        <w:t>the</w:t>
      </w:r>
      <w:r>
        <w:rPr>
          <w:spacing w:val="-4"/>
        </w:rPr>
        <w:t xml:space="preserve"> </w:t>
      </w:r>
      <w:r>
        <w:t>person</w:t>
      </w:r>
      <w:r>
        <w:rPr>
          <w:spacing w:val="-4"/>
        </w:rPr>
        <w:t xml:space="preserve"> </w:t>
      </w:r>
      <w:r>
        <w:t>receives</w:t>
      </w:r>
      <w:r>
        <w:rPr>
          <w:spacing w:val="-5"/>
        </w:rPr>
        <w:t xml:space="preserve"> </w:t>
      </w:r>
      <w:r>
        <w:t>one</w:t>
      </w:r>
      <w:r>
        <w:rPr>
          <w:spacing w:val="-4"/>
        </w:rPr>
        <w:t xml:space="preserve"> </w:t>
      </w:r>
      <w:r>
        <w:t>or</w:t>
      </w:r>
      <w:r>
        <w:rPr>
          <w:spacing w:val="-4"/>
        </w:rPr>
        <w:t xml:space="preserve"> </w:t>
      </w:r>
      <w:r>
        <w:t>more</w:t>
      </w:r>
      <w:r>
        <w:rPr>
          <w:spacing w:val="-4"/>
        </w:rPr>
        <w:t xml:space="preserve"> </w:t>
      </w:r>
      <w:r>
        <w:t>monetary</w:t>
      </w:r>
      <w:r>
        <w:rPr>
          <w:spacing w:val="-4"/>
        </w:rPr>
        <w:t xml:space="preserve"> </w:t>
      </w:r>
      <w:r>
        <w:t>instruments</w:t>
      </w:r>
      <w:r>
        <w:rPr>
          <w:spacing w:val="-5"/>
        </w:rPr>
        <w:t xml:space="preserve"> </w:t>
      </w:r>
      <w:r>
        <w:t>moved into Australia to the person; and</w:t>
      </w:r>
    </w:p>
    <w:p w14:paraId="22FBA525" w14:textId="77777777" w:rsidR="00EF24D2" w:rsidRDefault="00EF24D2">
      <w:pPr>
        <w:pStyle w:val="BodyText"/>
        <w:rPr>
          <w:sz w:val="20"/>
        </w:rPr>
      </w:pPr>
    </w:p>
    <w:p w14:paraId="2AFB49B2" w14:textId="77777777" w:rsidR="00EF24D2" w:rsidRDefault="00000000">
      <w:pPr>
        <w:pStyle w:val="BodyText"/>
        <w:spacing w:before="73"/>
        <w:rPr>
          <w:sz w:val="20"/>
        </w:rPr>
      </w:pPr>
      <w:r>
        <w:rPr>
          <w:noProof/>
          <w:sz w:val="20"/>
        </w:rPr>
        <mc:AlternateContent>
          <mc:Choice Requires="wps">
            <w:drawing>
              <wp:anchor distT="0" distB="0" distL="0" distR="0" simplePos="0" relativeHeight="487816704" behindDoc="1" locked="0" layoutInCell="1" allowOverlap="1" wp14:anchorId="2320302C" wp14:editId="24E4BD2F">
                <wp:simplePos x="0" y="0"/>
                <wp:positionH relativeFrom="page">
                  <wp:posOffset>1511935</wp:posOffset>
                </wp:positionH>
                <wp:positionV relativeFrom="paragraph">
                  <wp:posOffset>207788</wp:posOffset>
                </wp:positionV>
                <wp:extent cx="4537075" cy="1270"/>
                <wp:effectExtent l="0" t="0" r="0" b="0"/>
                <wp:wrapTopAndBottom/>
                <wp:docPr id="503" name="Graphic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E8F945" id="Graphic 503" o:spid="_x0000_s1026" style="position:absolute;margin-left:119.05pt;margin-top:16.35pt;width:357.25pt;height:.1pt;z-index:-154997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hhVWIOIAAAAJAQAADwAAAAAAAAAAAAAAAABtBAAAZHJzL2Rvd25yZXYueG1sUEsFBgAA&#10;AAAEAAQA8wAAAHwFAAAAAA==&#10;" path="m,l4537074,e" filled="f">
                <v:path arrowok="t"/>
                <w10:wrap type="topAndBottom" anchorx="page"/>
              </v:shape>
            </w:pict>
          </mc:Fallback>
        </mc:AlternateContent>
      </w:r>
    </w:p>
    <w:p w14:paraId="0546EF8F" w14:textId="77777777" w:rsidR="00EF24D2" w:rsidRDefault="00EF24D2">
      <w:pPr>
        <w:pStyle w:val="BodyText"/>
        <w:spacing w:before="172"/>
        <w:rPr>
          <w:sz w:val="16"/>
        </w:rPr>
      </w:pPr>
    </w:p>
    <w:p w14:paraId="0D60F5C7" w14:textId="77777777" w:rsidR="00EF24D2" w:rsidRDefault="00000000">
      <w:pPr>
        <w:tabs>
          <w:tab w:val="left" w:pos="2342"/>
        </w:tabs>
        <w:ind w:left="710"/>
        <w:rPr>
          <w:i/>
          <w:sz w:val="16"/>
        </w:rPr>
      </w:pPr>
      <w:r>
        <w:rPr>
          <w:i/>
          <w:spacing w:val="-5"/>
          <w:sz w:val="16"/>
        </w:rPr>
        <w:t>124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BC188F1" w14:textId="77777777" w:rsidR="00EF24D2" w:rsidRDefault="00EF24D2">
      <w:pPr>
        <w:pStyle w:val="BodyText"/>
        <w:spacing w:before="12"/>
        <w:rPr>
          <w:i/>
          <w:sz w:val="16"/>
        </w:rPr>
      </w:pPr>
    </w:p>
    <w:p w14:paraId="2AAF617D"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53BCD61" w14:textId="77777777" w:rsidR="00EF24D2" w:rsidRDefault="00EF24D2">
      <w:pPr>
        <w:rPr>
          <w:sz w:val="16"/>
        </w:rPr>
        <w:sectPr w:rsidR="00EF24D2">
          <w:pgSz w:w="11910" w:h="16840"/>
          <w:pgMar w:top="920" w:right="1700" w:bottom="360" w:left="1700" w:header="0" w:footer="177" w:gutter="0"/>
          <w:cols w:space="720"/>
        </w:sectPr>
      </w:pPr>
    </w:p>
    <w:p w14:paraId="0242DB55" w14:textId="77777777" w:rsidR="00EF24D2" w:rsidRDefault="00000000">
      <w:pPr>
        <w:spacing w:before="71"/>
        <w:ind w:right="709"/>
        <w:jc w:val="right"/>
        <w:rPr>
          <w:b/>
          <w:sz w:val="20"/>
        </w:rPr>
      </w:pPr>
      <w:r>
        <w:rPr>
          <w:sz w:val="20"/>
        </w:rPr>
        <w:lastRenderedPageBreak/>
        <w:t>Reports</w:t>
      </w:r>
      <w:r>
        <w:rPr>
          <w:spacing w:val="-5"/>
          <w:sz w:val="20"/>
        </w:rPr>
        <w:t xml:space="preserve"> </w:t>
      </w:r>
      <w:r>
        <w:rPr>
          <w:sz w:val="20"/>
        </w:rPr>
        <w:t>about</w:t>
      </w:r>
      <w:r>
        <w:rPr>
          <w:spacing w:val="-4"/>
          <w:sz w:val="20"/>
        </w:rPr>
        <w:t xml:space="preserve"> </w:t>
      </w:r>
      <w:r>
        <w:rPr>
          <w:sz w:val="20"/>
        </w:rPr>
        <w:t>cross-border</w:t>
      </w:r>
      <w:r>
        <w:rPr>
          <w:spacing w:val="-3"/>
          <w:sz w:val="20"/>
        </w:rPr>
        <w:t xml:space="preserve"> </w:t>
      </w:r>
      <w:r>
        <w:rPr>
          <w:sz w:val="20"/>
        </w:rPr>
        <w:t>movements</w:t>
      </w:r>
      <w:r>
        <w:rPr>
          <w:spacing w:val="-4"/>
          <w:sz w:val="20"/>
        </w:rPr>
        <w:t xml:space="preserve"> </w:t>
      </w:r>
      <w:r>
        <w:rPr>
          <w:sz w:val="20"/>
        </w:rPr>
        <w:t>of</w:t>
      </w:r>
      <w:r>
        <w:rPr>
          <w:spacing w:val="-3"/>
          <w:sz w:val="20"/>
        </w:rPr>
        <w:t xml:space="preserve"> </w:t>
      </w:r>
      <w:r>
        <w:rPr>
          <w:sz w:val="20"/>
        </w:rPr>
        <w:t>monetary</w:t>
      </w:r>
      <w:r>
        <w:rPr>
          <w:spacing w:val="-3"/>
          <w:sz w:val="20"/>
        </w:rPr>
        <w:t xml:space="preserve"> </w:t>
      </w:r>
      <w:r>
        <w:rPr>
          <w:sz w:val="20"/>
        </w:rPr>
        <w:t>instruments</w:t>
      </w:r>
      <w:r>
        <w:rPr>
          <w:spacing w:val="43"/>
          <w:sz w:val="20"/>
        </w:rPr>
        <w:t xml:space="preserve"> </w:t>
      </w:r>
      <w:r>
        <w:rPr>
          <w:b/>
          <w:sz w:val="20"/>
        </w:rPr>
        <w:t>Part</w:t>
      </w:r>
      <w:r>
        <w:rPr>
          <w:b/>
          <w:spacing w:val="-3"/>
          <w:sz w:val="20"/>
        </w:rPr>
        <w:t xml:space="preserve"> </w:t>
      </w:r>
      <w:r>
        <w:rPr>
          <w:b/>
          <w:spacing w:val="-10"/>
          <w:sz w:val="20"/>
        </w:rPr>
        <w:t>4</w:t>
      </w:r>
    </w:p>
    <w:p w14:paraId="59E4FE3B" w14:textId="77777777" w:rsidR="00EF24D2" w:rsidRDefault="00000000">
      <w:pPr>
        <w:spacing w:before="30"/>
        <w:ind w:right="708"/>
        <w:jc w:val="right"/>
        <w:rPr>
          <w:b/>
          <w:sz w:val="20"/>
        </w:rPr>
      </w:pPr>
      <w:r>
        <w:rPr>
          <w:sz w:val="20"/>
        </w:rPr>
        <w:t>Reports</w:t>
      </w:r>
      <w:r>
        <w:rPr>
          <w:spacing w:val="-6"/>
          <w:sz w:val="20"/>
        </w:rPr>
        <w:t xml:space="preserve"> </w:t>
      </w:r>
      <w:r>
        <w:rPr>
          <w:sz w:val="20"/>
        </w:rPr>
        <w:t>about</w:t>
      </w:r>
      <w:r>
        <w:rPr>
          <w:spacing w:val="-3"/>
          <w:sz w:val="20"/>
        </w:rPr>
        <w:t xml:space="preserve"> </w:t>
      </w:r>
      <w:r>
        <w:rPr>
          <w:sz w:val="20"/>
        </w:rPr>
        <w:t>monetary</w:t>
      </w:r>
      <w:r>
        <w:rPr>
          <w:spacing w:val="-3"/>
          <w:sz w:val="20"/>
        </w:rPr>
        <w:t xml:space="preserve"> </w:t>
      </w:r>
      <w:r>
        <w:rPr>
          <w:sz w:val="20"/>
        </w:rPr>
        <w:t>instruments</w:t>
      </w:r>
      <w:r>
        <w:rPr>
          <w:spacing w:val="44"/>
          <w:sz w:val="20"/>
        </w:rPr>
        <w:t xml:space="preserve"> </w:t>
      </w:r>
      <w:r>
        <w:rPr>
          <w:b/>
          <w:sz w:val="20"/>
        </w:rPr>
        <w:t>Division</w:t>
      </w:r>
      <w:r>
        <w:rPr>
          <w:b/>
          <w:spacing w:val="-3"/>
          <w:sz w:val="20"/>
        </w:rPr>
        <w:t xml:space="preserve"> </w:t>
      </w:r>
      <w:r>
        <w:rPr>
          <w:b/>
          <w:spacing w:val="-10"/>
          <w:sz w:val="20"/>
        </w:rPr>
        <w:t>2</w:t>
      </w:r>
    </w:p>
    <w:p w14:paraId="40F9F9AC" w14:textId="77777777" w:rsidR="00EF24D2" w:rsidRDefault="00EF24D2">
      <w:pPr>
        <w:pStyle w:val="BodyText"/>
        <w:spacing w:before="46"/>
        <w:rPr>
          <w:b/>
          <w:sz w:val="20"/>
        </w:rPr>
      </w:pPr>
    </w:p>
    <w:p w14:paraId="50EC1CF7" w14:textId="77777777" w:rsidR="00EF24D2" w:rsidRDefault="00000000">
      <w:pPr>
        <w:pStyle w:val="Heading6"/>
        <w:ind w:right="709"/>
        <w:jc w:val="right"/>
      </w:pPr>
      <w:r>
        <w:rPr>
          <w:noProof/>
        </w:rPr>
        <mc:AlternateContent>
          <mc:Choice Requires="wps">
            <w:drawing>
              <wp:anchor distT="0" distB="0" distL="0" distR="0" simplePos="0" relativeHeight="487817216" behindDoc="1" locked="0" layoutInCell="1" allowOverlap="1" wp14:anchorId="763A8C90" wp14:editId="3F2F5E02">
                <wp:simplePos x="0" y="0"/>
                <wp:positionH relativeFrom="page">
                  <wp:posOffset>1511935</wp:posOffset>
                </wp:positionH>
                <wp:positionV relativeFrom="paragraph">
                  <wp:posOffset>192734</wp:posOffset>
                </wp:positionV>
                <wp:extent cx="4537075" cy="1270"/>
                <wp:effectExtent l="0" t="0" r="0" b="0"/>
                <wp:wrapTopAndBottom/>
                <wp:docPr id="504" name="Graphic 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8DDF44" id="Graphic 504" o:spid="_x0000_s1026" style="position:absolute;margin-left:119.05pt;margin-top:15.2pt;width:357.25pt;height:.1pt;z-index:-154992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55</w:t>
      </w:r>
    </w:p>
    <w:p w14:paraId="0D2015A3" w14:textId="77777777" w:rsidR="00EF24D2" w:rsidRDefault="00EF24D2">
      <w:pPr>
        <w:pStyle w:val="BodyText"/>
        <w:spacing w:before="41"/>
      </w:pPr>
    </w:p>
    <w:p w14:paraId="22EAC2E4" w14:textId="77777777" w:rsidR="00EF24D2" w:rsidRDefault="00000000">
      <w:pPr>
        <w:pStyle w:val="ListParagraph"/>
        <w:numPr>
          <w:ilvl w:val="1"/>
          <w:numId w:val="164"/>
        </w:numPr>
        <w:tabs>
          <w:tab w:val="left" w:pos="2353"/>
        </w:tabs>
        <w:spacing w:before="0"/>
        <w:ind w:left="2353" w:right="762" w:hanging="370"/>
      </w:pPr>
      <w:r>
        <w:t>at</w:t>
      </w:r>
      <w:r>
        <w:rPr>
          <w:spacing w:val="-3"/>
        </w:rPr>
        <w:t xml:space="preserve"> </w:t>
      </w:r>
      <w:r>
        <w:t>the</w:t>
      </w:r>
      <w:r>
        <w:rPr>
          <w:spacing w:val="-3"/>
        </w:rPr>
        <w:t xml:space="preserve"> </w:t>
      </w:r>
      <w:r>
        <w:t>time</w:t>
      </w:r>
      <w:r>
        <w:rPr>
          <w:spacing w:val="-3"/>
        </w:rPr>
        <w:t xml:space="preserve"> </w:t>
      </w:r>
      <w:r>
        <w:t>of</w:t>
      </w:r>
      <w:r>
        <w:rPr>
          <w:spacing w:val="-3"/>
        </w:rPr>
        <w:t xml:space="preserve"> </w:t>
      </w:r>
      <w:r>
        <w:t>the</w:t>
      </w:r>
      <w:r>
        <w:rPr>
          <w:spacing w:val="-3"/>
        </w:rPr>
        <w:t xml:space="preserve"> </w:t>
      </w:r>
      <w:r>
        <w:t>receipt,</w:t>
      </w:r>
      <w:r>
        <w:rPr>
          <w:spacing w:val="-3"/>
        </w:rPr>
        <w:t xml:space="preserve"> </w:t>
      </w:r>
      <w:r>
        <w:t>the</w:t>
      </w:r>
      <w:r>
        <w:rPr>
          <w:spacing w:val="-3"/>
        </w:rPr>
        <w:t xml:space="preserve"> </w:t>
      </w:r>
      <w:r>
        <w:t>sum</w:t>
      </w:r>
      <w:r>
        <w:rPr>
          <w:spacing w:val="-3"/>
        </w:rPr>
        <w:t xml:space="preserve"> </w:t>
      </w:r>
      <w:r>
        <w:t>of</w:t>
      </w:r>
      <w:r>
        <w:rPr>
          <w:spacing w:val="-3"/>
        </w:rPr>
        <w:t xml:space="preserve"> </w:t>
      </w:r>
      <w:r>
        <w:t>the</w:t>
      </w:r>
      <w:r>
        <w:rPr>
          <w:spacing w:val="-4"/>
        </w:rPr>
        <w:t xml:space="preserve"> </w:t>
      </w:r>
      <w:r>
        <w:t>monetary</w:t>
      </w:r>
      <w:r>
        <w:rPr>
          <w:spacing w:val="-3"/>
        </w:rPr>
        <w:t xml:space="preserve"> </w:t>
      </w:r>
      <w:r>
        <w:t>instrument amounts is $10,000 or more; and</w:t>
      </w:r>
    </w:p>
    <w:p w14:paraId="234372E8" w14:textId="77777777" w:rsidR="00EF24D2" w:rsidRDefault="00000000">
      <w:pPr>
        <w:pStyle w:val="ListParagraph"/>
        <w:numPr>
          <w:ilvl w:val="1"/>
          <w:numId w:val="164"/>
        </w:numPr>
        <w:tabs>
          <w:tab w:val="left" w:pos="2351"/>
          <w:tab w:val="left" w:pos="2353"/>
        </w:tabs>
        <w:ind w:left="2353" w:right="1001"/>
      </w:pPr>
      <w:r>
        <w:t>a</w:t>
      </w:r>
      <w:r>
        <w:rPr>
          <w:spacing w:val="-3"/>
        </w:rPr>
        <w:t xml:space="preserve"> </w:t>
      </w:r>
      <w:r>
        <w:t>report</w:t>
      </w:r>
      <w:r>
        <w:rPr>
          <w:spacing w:val="-3"/>
        </w:rPr>
        <w:t xml:space="preserve"> </w:t>
      </w:r>
      <w:r>
        <w:t>in</w:t>
      </w:r>
      <w:r>
        <w:rPr>
          <w:spacing w:val="-3"/>
        </w:rPr>
        <w:t xml:space="preserve"> </w:t>
      </w:r>
      <w:r>
        <w:t>respect</w:t>
      </w:r>
      <w:r>
        <w:rPr>
          <w:spacing w:val="-4"/>
        </w:rPr>
        <w:t xml:space="preserve"> </w:t>
      </w:r>
      <w:r>
        <w:t>of</w:t>
      </w:r>
      <w:r>
        <w:rPr>
          <w:spacing w:val="-3"/>
        </w:rPr>
        <w:t xml:space="preserve"> </w:t>
      </w:r>
      <w:r>
        <w:t>the</w:t>
      </w:r>
      <w:r>
        <w:rPr>
          <w:spacing w:val="-3"/>
        </w:rPr>
        <w:t xml:space="preserve"> </w:t>
      </w:r>
      <w:r>
        <w:t>receipt</w:t>
      </w:r>
      <w:r>
        <w:rPr>
          <w:spacing w:val="-3"/>
        </w:rPr>
        <w:t xml:space="preserve"> </w:t>
      </w:r>
      <w:r>
        <w:t>is</w:t>
      </w:r>
      <w:r>
        <w:rPr>
          <w:spacing w:val="-4"/>
        </w:rPr>
        <w:t xml:space="preserve"> </w:t>
      </w:r>
      <w:r>
        <w:t>not</w:t>
      </w:r>
      <w:r>
        <w:rPr>
          <w:spacing w:val="-3"/>
        </w:rPr>
        <w:t xml:space="preserve"> </w:t>
      </w:r>
      <w:r>
        <w:t>given</w:t>
      </w:r>
      <w:r>
        <w:rPr>
          <w:spacing w:val="-3"/>
        </w:rPr>
        <w:t xml:space="preserve"> </w:t>
      </w:r>
      <w:r>
        <w:t>in</w:t>
      </w:r>
      <w:r>
        <w:rPr>
          <w:spacing w:val="-3"/>
        </w:rPr>
        <w:t xml:space="preserve"> </w:t>
      </w:r>
      <w:r>
        <w:t>accordance with this section.</w:t>
      </w:r>
    </w:p>
    <w:p w14:paraId="6D9BEC18"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500 penalty</w:t>
      </w:r>
      <w:r>
        <w:rPr>
          <w:spacing w:val="-1"/>
        </w:rPr>
        <w:t xml:space="preserve"> </w:t>
      </w:r>
      <w:r>
        <w:t xml:space="preserve">units, or </w:t>
      </w:r>
      <w:r>
        <w:rPr>
          <w:spacing w:val="-2"/>
        </w:rPr>
        <w:t>both.</w:t>
      </w:r>
    </w:p>
    <w:p w14:paraId="11BD4F4E" w14:textId="77777777" w:rsidR="00EF24D2" w:rsidRDefault="00000000">
      <w:pPr>
        <w:spacing w:before="240"/>
        <w:ind w:left="1844"/>
        <w:rPr>
          <w:i/>
        </w:rPr>
      </w:pPr>
      <w:r>
        <w:rPr>
          <w:i/>
        </w:rPr>
        <w:t>Civil</w:t>
      </w:r>
      <w:r>
        <w:rPr>
          <w:i/>
          <w:spacing w:val="-1"/>
        </w:rPr>
        <w:t xml:space="preserve"> </w:t>
      </w:r>
      <w:r>
        <w:rPr>
          <w:i/>
          <w:spacing w:val="-2"/>
        </w:rPr>
        <w:t>penalty</w:t>
      </w:r>
    </w:p>
    <w:p w14:paraId="26981D1C" w14:textId="77777777" w:rsidR="00EF24D2" w:rsidRDefault="00000000">
      <w:pPr>
        <w:pStyle w:val="ListParagraph"/>
        <w:numPr>
          <w:ilvl w:val="0"/>
          <w:numId w:val="164"/>
        </w:numPr>
        <w:tabs>
          <w:tab w:val="left" w:pos="1844"/>
        </w:tabs>
        <w:spacing w:before="180"/>
        <w:ind w:right="1266"/>
      </w:pPr>
      <w:r>
        <w:t>A</w:t>
      </w:r>
      <w:r>
        <w:rPr>
          <w:spacing w:val="-5"/>
        </w:rPr>
        <w:t xml:space="preserve"> </w:t>
      </w:r>
      <w:r>
        <w:t>person</w:t>
      </w:r>
      <w:r>
        <w:rPr>
          <w:spacing w:val="-4"/>
        </w:rPr>
        <w:t xml:space="preserve"> </w:t>
      </w:r>
      <w:r>
        <w:t>must</w:t>
      </w:r>
      <w:r>
        <w:rPr>
          <w:spacing w:val="-4"/>
        </w:rPr>
        <w:t xml:space="preserve"> </w:t>
      </w:r>
      <w:r>
        <w:t>not</w:t>
      </w:r>
      <w:r>
        <w:rPr>
          <w:spacing w:val="-5"/>
        </w:rPr>
        <w:t xml:space="preserve"> </w:t>
      </w:r>
      <w:r>
        <w:t>receive</w:t>
      </w:r>
      <w:r>
        <w:rPr>
          <w:spacing w:val="-4"/>
        </w:rPr>
        <w:t xml:space="preserve"> </w:t>
      </w:r>
      <w:r>
        <w:t>one</w:t>
      </w:r>
      <w:r>
        <w:rPr>
          <w:spacing w:val="-4"/>
        </w:rPr>
        <w:t xml:space="preserve"> </w:t>
      </w:r>
      <w:r>
        <w:t>or</w:t>
      </w:r>
      <w:r>
        <w:rPr>
          <w:spacing w:val="-4"/>
        </w:rPr>
        <w:t xml:space="preserve"> </w:t>
      </w:r>
      <w:r>
        <w:t>more</w:t>
      </w:r>
      <w:r>
        <w:rPr>
          <w:spacing w:val="-4"/>
        </w:rPr>
        <w:t xml:space="preserve"> </w:t>
      </w:r>
      <w:r>
        <w:t>monetary</w:t>
      </w:r>
      <w:r>
        <w:rPr>
          <w:spacing w:val="-4"/>
        </w:rPr>
        <w:t xml:space="preserve"> </w:t>
      </w:r>
      <w:r>
        <w:t>instruments moved into Australia to the person if:</w:t>
      </w:r>
    </w:p>
    <w:p w14:paraId="34A1705F" w14:textId="77777777" w:rsidR="00EF24D2" w:rsidRDefault="00000000">
      <w:pPr>
        <w:pStyle w:val="ListParagraph"/>
        <w:numPr>
          <w:ilvl w:val="1"/>
          <w:numId w:val="164"/>
        </w:numPr>
        <w:tabs>
          <w:tab w:val="left" w:pos="2351"/>
          <w:tab w:val="left" w:pos="2353"/>
        </w:tabs>
        <w:ind w:left="2353" w:right="762"/>
      </w:pPr>
      <w:r>
        <w:t>at</w:t>
      </w:r>
      <w:r>
        <w:rPr>
          <w:spacing w:val="-3"/>
        </w:rPr>
        <w:t xml:space="preserve"> </w:t>
      </w:r>
      <w:r>
        <w:t>the</w:t>
      </w:r>
      <w:r>
        <w:rPr>
          <w:spacing w:val="-3"/>
        </w:rPr>
        <w:t xml:space="preserve"> </w:t>
      </w:r>
      <w:r>
        <w:t>time</w:t>
      </w:r>
      <w:r>
        <w:rPr>
          <w:spacing w:val="-3"/>
        </w:rPr>
        <w:t xml:space="preserve"> </w:t>
      </w:r>
      <w:r>
        <w:t>of</w:t>
      </w:r>
      <w:r>
        <w:rPr>
          <w:spacing w:val="-3"/>
        </w:rPr>
        <w:t xml:space="preserve"> </w:t>
      </w:r>
      <w:r>
        <w:t>the</w:t>
      </w:r>
      <w:r>
        <w:rPr>
          <w:spacing w:val="-3"/>
        </w:rPr>
        <w:t xml:space="preserve"> </w:t>
      </w:r>
      <w:r>
        <w:t>receipt,</w:t>
      </w:r>
      <w:r>
        <w:rPr>
          <w:spacing w:val="-3"/>
        </w:rPr>
        <w:t xml:space="preserve"> </w:t>
      </w:r>
      <w:r>
        <w:t>the</w:t>
      </w:r>
      <w:r>
        <w:rPr>
          <w:spacing w:val="-3"/>
        </w:rPr>
        <w:t xml:space="preserve"> </w:t>
      </w:r>
      <w:r>
        <w:t>sum</w:t>
      </w:r>
      <w:r>
        <w:rPr>
          <w:spacing w:val="-3"/>
        </w:rPr>
        <w:t xml:space="preserve"> </w:t>
      </w:r>
      <w:r>
        <w:t>of</w:t>
      </w:r>
      <w:r>
        <w:rPr>
          <w:spacing w:val="-3"/>
        </w:rPr>
        <w:t xml:space="preserve"> </w:t>
      </w:r>
      <w:r>
        <w:t>the</w:t>
      </w:r>
      <w:r>
        <w:rPr>
          <w:spacing w:val="-3"/>
        </w:rPr>
        <w:t xml:space="preserve"> </w:t>
      </w:r>
      <w:r>
        <w:t>monetary</w:t>
      </w:r>
      <w:r>
        <w:rPr>
          <w:spacing w:val="-3"/>
        </w:rPr>
        <w:t xml:space="preserve"> </w:t>
      </w:r>
      <w:r>
        <w:t>instrument amounts is $10,000 or more; and</w:t>
      </w:r>
    </w:p>
    <w:p w14:paraId="3060C501" w14:textId="77777777" w:rsidR="00EF24D2" w:rsidRDefault="00000000">
      <w:pPr>
        <w:pStyle w:val="ListParagraph"/>
        <w:numPr>
          <w:ilvl w:val="1"/>
          <w:numId w:val="164"/>
        </w:numPr>
        <w:tabs>
          <w:tab w:val="left" w:pos="2353"/>
        </w:tabs>
        <w:ind w:left="2353" w:right="1001" w:hanging="370"/>
      </w:pPr>
      <w:r>
        <w:t>a</w:t>
      </w:r>
      <w:r>
        <w:rPr>
          <w:spacing w:val="-4"/>
        </w:rPr>
        <w:t xml:space="preserve"> </w:t>
      </w:r>
      <w:r>
        <w:t>report</w:t>
      </w:r>
      <w:r>
        <w:rPr>
          <w:spacing w:val="-3"/>
        </w:rPr>
        <w:t xml:space="preserve"> </w:t>
      </w:r>
      <w:r>
        <w:t>in</w:t>
      </w:r>
      <w:r>
        <w:rPr>
          <w:spacing w:val="-3"/>
        </w:rPr>
        <w:t xml:space="preserve"> </w:t>
      </w:r>
      <w:r>
        <w:t>respect</w:t>
      </w:r>
      <w:r>
        <w:rPr>
          <w:spacing w:val="-3"/>
        </w:rPr>
        <w:t xml:space="preserve"> </w:t>
      </w:r>
      <w:r>
        <w:t>of</w:t>
      </w:r>
      <w:r>
        <w:rPr>
          <w:spacing w:val="-3"/>
        </w:rPr>
        <w:t xml:space="preserve"> </w:t>
      </w:r>
      <w:r>
        <w:t>the</w:t>
      </w:r>
      <w:r>
        <w:rPr>
          <w:spacing w:val="-3"/>
        </w:rPr>
        <w:t xml:space="preserve"> </w:t>
      </w:r>
      <w:r>
        <w:t>receipt</w:t>
      </w:r>
      <w:r>
        <w:rPr>
          <w:spacing w:val="-4"/>
        </w:rPr>
        <w:t xml:space="preserve"> </w:t>
      </w:r>
      <w:r>
        <w:t>is</w:t>
      </w:r>
      <w:r>
        <w:rPr>
          <w:spacing w:val="-4"/>
        </w:rPr>
        <w:t xml:space="preserve"> </w:t>
      </w:r>
      <w:r>
        <w:t>not</w:t>
      </w:r>
      <w:r>
        <w:rPr>
          <w:spacing w:val="-3"/>
        </w:rPr>
        <w:t xml:space="preserve"> </w:t>
      </w:r>
      <w:r>
        <w:t>given</w:t>
      </w:r>
      <w:r>
        <w:rPr>
          <w:spacing w:val="-3"/>
        </w:rPr>
        <w:t xml:space="preserve"> </w:t>
      </w:r>
      <w:r>
        <w:t>in</w:t>
      </w:r>
      <w:r>
        <w:rPr>
          <w:spacing w:val="-3"/>
        </w:rPr>
        <w:t xml:space="preserve"> </w:t>
      </w:r>
      <w:r>
        <w:t>accordance with this section.</w:t>
      </w:r>
    </w:p>
    <w:p w14:paraId="0B727EB3" w14:textId="77777777" w:rsidR="00EF24D2" w:rsidRDefault="00000000">
      <w:pPr>
        <w:pStyle w:val="ListParagraph"/>
        <w:numPr>
          <w:ilvl w:val="0"/>
          <w:numId w:val="164"/>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42734982" w14:textId="77777777" w:rsidR="00EF24D2" w:rsidRDefault="00000000">
      <w:pPr>
        <w:spacing w:before="240"/>
        <w:ind w:left="1844"/>
        <w:rPr>
          <w:i/>
        </w:rPr>
      </w:pPr>
      <w:r>
        <w:rPr>
          <w:i/>
        </w:rPr>
        <w:t>Requirements</w:t>
      </w:r>
      <w:r>
        <w:rPr>
          <w:i/>
          <w:spacing w:val="-5"/>
        </w:rPr>
        <w:t xml:space="preserve"> </w:t>
      </w:r>
      <w:r>
        <w:rPr>
          <w:i/>
        </w:rPr>
        <w:t>for</w:t>
      </w:r>
      <w:r>
        <w:rPr>
          <w:i/>
          <w:spacing w:val="-3"/>
        </w:rPr>
        <w:t xml:space="preserve"> </w:t>
      </w:r>
      <w:r>
        <w:rPr>
          <w:i/>
        </w:rPr>
        <w:t>reports</w:t>
      </w:r>
      <w:r>
        <w:rPr>
          <w:i/>
          <w:spacing w:val="-4"/>
        </w:rPr>
        <w:t xml:space="preserve"> </w:t>
      </w:r>
      <w:r>
        <w:rPr>
          <w:i/>
        </w:rPr>
        <w:t>under</w:t>
      </w:r>
      <w:r>
        <w:rPr>
          <w:i/>
          <w:spacing w:val="-4"/>
        </w:rPr>
        <w:t xml:space="preserve"> </w:t>
      </w:r>
      <w:r>
        <w:rPr>
          <w:i/>
        </w:rPr>
        <w:t>this</w:t>
      </w:r>
      <w:r>
        <w:rPr>
          <w:i/>
          <w:spacing w:val="-2"/>
        </w:rPr>
        <w:t xml:space="preserve"> section</w:t>
      </w:r>
    </w:p>
    <w:p w14:paraId="5BD7C7B5" w14:textId="77777777" w:rsidR="00EF24D2" w:rsidRDefault="00000000">
      <w:pPr>
        <w:pStyle w:val="ListParagraph"/>
        <w:numPr>
          <w:ilvl w:val="0"/>
          <w:numId w:val="164"/>
        </w:numPr>
        <w:tabs>
          <w:tab w:val="left" w:pos="1843"/>
        </w:tabs>
        <w:spacing w:before="180"/>
        <w:ind w:left="1843" w:hanging="369"/>
      </w:pPr>
      <w:r>
        <w:t>A</w:t>
      </w:r>
      <w:r>
        <w:rPr>
          <w:spacing w:val="-2"/>
        </w:rPr>
        <w:t xml:space="preserve"> </w:t>
      </w:r>
      <w:r>
        <w:t>report</w:t>
      </w:r>
      <w:r>
        <w:rPr>
          <w:spacing w:val="-1"/>
        </w:rPr>
        <w:t xml:space="preserve"> </w:t>
      </w:r>
      <w:r>
        <w:t>under</w:t>
      </w:r>
      <w:r>
        <w:rPr>
          <w:spacing w:val="-1"/>
        </w:rPr>
        <w:t xml:space="preserve"> </w:t>
      </w:r>
      <w:r>
        <w:t>this</w:t>
      </w:r>
      <w:r>
        <w:rPr>
          <w:spacing w:val="-2"/>
        </w:rPr>
        <w:t xml:space="preserve"> </w:t>
      </w:r>
      <w:r>
        <w:t xml:space="preserve">section </w:t>
      </w:r>
      <w:r>
        <w:rPr>
          <w:spacing w:val="-2"/>
        </w:rPr>
        <w:t>must:</w:t>
      </w:r>
    </w:p>
    <w:p w14:paraId="00154F89" w14:textId="77777777" w:rsidR="00EF24D2" w:rsidRDefault="00000000">
      <w:pPr>
        <w:pStyle w:val="ListParagraph"/>
        <w:numPr>
          <w:ilvl w:val="1"/>
          <w:numId w:val="164"/>
        </w:numPr>
        <w:tabs>
          <w:tab w:val="left" w:pos="2352"/>
        </w:tabs>
        <w:ind w:left="2352" w:hanging="356"/>
      </w:pPr>
      <w:r>
        <w:t>be</w:t>
      </w:r>
      <w:r>
        <w:rPr>
          <w:spacing w:val="-1"/>
        </w:rPr>
        <w:t xml:space="preserve"> </w:t>
      </w:r>
      <w:r>
        <w:t xml:space="preserve">in the approved form; </w:t>
      </w:r>
      <w:r>
        <w:rPr>
          <w:spacing w:val="-5"/>
        </w:rPr>
        <w:t>and</w:t>
      </w:r>
    </w:p>
    <w:p w14:paraId="4C98FA02" w14:textId="77777777" w:rsidR="00EF24D2" w:rsidRDefault="00000000">
      <w:pPr>
        <w:pStyle w:val="ListParagraph"/>
        <w:numPr>
          <w:ilvl w:val="1"/>
          <w:numId w:val="164"/>
        </w:numPr>
        <w:tabs>
          <w:tab w:val="left" w:pos="2353"/>
        </w:tabs>
        <w:ind w:left="2353" w:right="1061" w:hanging="370"/>
      </w:pPr>
      <w:r>
        <w:t>contain</w:t>
      </w:r>
      <w:r>
        <w:rPr>
          <w:spacing w:val="-5"/>
        </w:rPr>
        <w:t xml:space="preserve"> </w:t>
      </w:r>
      <w:r>
        <w:t>the</w:t>
      </w:r>
      <w:r>
        <w:rPr>
          <w:spacing w:val="-5"/>
        </w:rPr>
        <w:t xml:space="preserve"> </w:t>
      </w:r>
      <w:r>
        <w:t>information</w:t>
      </w:r>
      <w:r>
        <w:rPr>
          <w:spacing w:val="-5"/>
        </w:rPr>
        <w:t xml:space="preserve"> </w:t>
      </w:r>
      <w:r>
        <w:t>specified</w:t>
      </w:r>
      <w:r>
        <w:rPr>
          <w:spacing w:val="-5"/>
        </w:rPr>
        <w:t xml:space="preserve"> </w:t>
      </w:r>
      <w:r>
        <w:t>in</w:t>
      </w:r>
      <w:r>
        <w:rPr>
          <w:spacing w:val="-5"/>
        </w:rPr>
        <w:t xml:space="preserve"> </w:t>
      </w:r>
      <w:r>
        <w:t>the</w:t>
      </w:r>
      <w:r>
        <w:rPr>
          <w:spacing w:val="-5"/>
        </w:rPr>
        <w:t xml:space="preserve"> </w:t>
      </w:r>
      <w:r>
        <w:t>AML/CTF</w:t>
      </w:r>
      <w:r>
        <w:rPr>
          <w:spacing w:val="-5"/>
        </w:rPr>
        <w:t xml:space="preserve"> </w:t>
      </w:r>
      <w:r>
        <w:t xml:space="preserve">Rules; </w:t>
      </w:r>
      <w:r>
        <w:rPr>
          <w:spacing w:val="-4"/>
        </w:rPr>
        <w:t>and</w:t>
      </w:r>
    </w:p>
    <w:p w14:paraId="23BC0442" w14:textId="77777777" w:rsidR="00EF24D2" w:rsidRDefault="00000000">
      <w:pPr>
        <w:pStyle w:val="ListParagraph"/>
        <w:numPr>
          <w:ilvl w:val="1"/>
          <w:numId w:val="164"/>
        </w:numPr>
        <w:tabs>
          <w:tab w:val="left" w:pos="2351"/>
          <w:tab w:val="left" w:pos="2353"/>
        </w:tabs>
        <w:ind w:left="2353" w:right="1257"/>
      </w:pPr>
      <w:r>
        <w:t>be</w:t>
      </w:r>
      <w:r>
        <w:rPr>
          <w:spacing w:val="-4"/>
        </w:rPr>
        <w:t xml:space="preserve"> </w:t>
      </w:r>
      <w:r>
        <w:t>given</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4"/>
        </w:rPr>
        <w:t xml:space="preserve"> </w:t>
      </w:r>
      <w:r>
        <w:t>a</w:t>
      </w:r>
      <w:r>
        <w:rPr>
          <w:spacing w:val="-4"/>
        </w:rPr>
        <w:t xml:space="preserve"> </w:t>
      </w:r>
      <w:r>
        <w:t>customs</w:t>
      </w:r>
      <w:r>
        <w:rPr>
          <w:spacing w:val="-4"/>
        </w:rPr>
        <w:t xml:space="preserve"> </w:t>
      </w:r>
      <w:r>
        <w:t>officer</w:t>
      </w:r>
      <w:r>
        <w:rPr>
          <w:spacing w:val="-4"/>
        </w:rPr>
        <w:t xml:space="preserve"> </w:t>
      </w:r>
      <w:r>
        <w:t>or</w:t>
      </w:r>
      <w:r>
        <w:rPr>
          <w:spacing w:val="-4"/>
        </w:rPr>
        <w:t xml:space="preserve"> </w:t>
      </w:r>
      <w:r>
        <w:t>a police officer; and</w:t>
      </w:r>
    </w:p>
    <w:p w14:paraId="7EFC1DCE" w14:textId="77777777" w:rsidR="00EF24D2" w:rsidRDefault="00000000">
      <w:pPr>
        <w:pStyle w:val="ListParagraph"/>
        <w:numPr>
          <w:ilvl w:val="1"/>
          <w:numId w:val="164"/>
        </w:numPr>
        <w:tabs>
          <w:tab w:val="left" w:pos="2353"/>
        </w:tabs>
        <w:ind w:left="2353" w:right="890" w:hanging="370"/>
      </w:pPr>
      <w:r>
        <w:t>be</w:t>
      </w:r>
      <w:r>
        <w:rPr>
          <w:spacing w:val="-4"/>
        </w:rPr>
        <w:t xml:space="preserve"> </w:t>
      </w:r>
      <w:r>
        <w:t>given</w:t>
      </w:r>
      <w:r>
        <w:rPr>
          <w:spacing w:val="-3"/>
        </w:rPr>
        <w:t xml:space="preserve"> </w:t>
      </w:r>
      <w:r>
        <w:t>before</w:t>
      </w:r>
      <w:r>
        <w:rPr>
          <w:spacing w:val="-3"/>
        </w:rPr>
        <w:t xml:space="preserve"> </w:t>
      </w:r>
      <w:r>
        <w:t>the</w:t>
      </w:r>
      <w:r>
        <w:rPr>
          <w:spacing w:val="-4"/>
        </w:rPr>
        <w:t xml:space="preserve"> </w:t>
      </w:r>
      <w:r>
        <w:t>end</w:t>
      </w:r>
      <w:r>
        <w:rPr>
          <w:spacing w:val="-3"/>
        </w:rPr>
        <w:t xml:space="preserve"> </w:t>
      </w:r>
      <w:r>
        <w:t>of</w:t>
      </w:r>
      <w:r>
        <w:rPr>
          <w:spacing w:val="-3"/>
        </w:rPr>
        <w:t xml:space="preserve"> </w:t>
      </w:r>
      <w:r>
        <w:t>5</w:t>
      </w:r>
      <w:r>
        <w:rPr>
          <w:spacing w:val="-3"/>
        </w:rPr>
        <w:t xml:space="preserve"> </w:t>
      </w:r>
      <w:r>
        <w:t>business</w:t>
      </w:r>
      <w:r>
        <w:rPr>
          <w:spacing w:val="-4"/>
        </w:rPr>
        <w:t xml:space="preserve"> </w:t>
      </w:r>
      <w:r>
        <w:t>days</w:t>
      </w:r>
      <w:r>
        <w:rPr>
          <w:spacing w:val="-4"/>
        </w:rPr>
        <w:t xml:space="preserve"> </w:t>
      </w:r>
      <w:r>
        <w:t>beginning</w:t>
      </w:r>
      <w:r>
        <w:rPr>
          <w:spacing w:val="-3"/>
        </w:rPr>
        <w:t xml:space="preserve"> </w:t>
      </w:r>
      <w:r>
        <w:t>on</w:t>
      </w:r>
      <w:r>
        <w:rPr>
          <w:spacing w:val="-3"/>
        </w:rPr>
        <w:t xml:space="preserve"> </w:t>
      </w:r>
      <w:r>
        <w:t>the day of the receipt.</w:t>
      </w:r>
    </w:p>
    <w:p w14:paraId="29107321" w14:textId="77777777" w:rsidR="00EF24D2" w:rsidRDefault="00000000">
      <w:pPr>
        <w:tabs>
          <w:tab w:val="left" w:pos="2695"/>
        </w:tabs>
        <w:spacing w:before="122"/>
        <w:ind w:left="1844"/>
        <w:rPr>
          <w:sz w:val="18"/>
        </w:rPr>
      </w:pPr>
      <w:r>
        <w:rPr>
          <w:sz w:val="18"/>
        </w:rPr>
        <w:t xml:space="preserve">Note </w:t>
      </w:r>
      <w:r>
        <w:rPr>
          <w:spacing w:val="-5"/>
          <w:sz w:val="18"/>
        </w:rPr>
        <w:t>1:</w:t>
      </w:r>
      <w:r>
        <w:rPr>
          <w:sz w:val="18"/>
        </w:rPr>
        <w:tab/>
        <w:t>For</w:t>
      </w:r>
      <w:r>
        <w:rPr>
          <w:spacing w:val="-3"/>
          <w:sz w:val="18"/>
        </w:rPr>
        <w:t xml:space="preserve"> </w:t>
      </w:r>
      <w:r>
        <w:rPr>
          <w:sz w:val="18"/>
        </w:rPr>
        <w:t>additional</w:t>
      </w:r>
      <w:r>
        <w:rPr>
          <w:spacing w:val="-1"/>
          <w:sz w:val="18"/>
        </w:rPr>
        <w:t xml:space="preserve"> </w:t>
      </w:r>
      <w:r>
        <w:rPr>
          <w:sz w:val="18"/>
        </w:rPr>
        <w:t>rules</w:t>
      </w:r>
      <w:r>
        <w:rPr>
          <w:spacing w:val="-2"/>
          <w:sz w:val="18"/>
        </w:rPr>
        <w:t xml:space="preserve"> </w:t>
      </w:r>
      <w:r>
        <w:rPr>
          <w:sz w:val="18"/>
        </w:rPr>
        <w:t>about</w:t>
      </w:r>
      <w:r>
        <w:rPr>
          <w:spacing w:val="-1"/>
          <w:sz w:val="18"/>
        </w:rPr>
        <w:t xml:space="preserve"> </w:t>
      </w:r>
      <w:r>
        <w:rPr>
          <w:sz w:val="18"/>
        </w:rPr>
        <w:t>reports,</w:t>
      </w:r>
      <w:r>
        <w:rPr>
          <w:spacing w:val="-1"/>
          <w:sz w:val="18"/>
        </w:rPr>
        <w:t xml:space="preserve"> </w:t>
      </w:r>
      <w:r>
        <w:rPr>
          <w:sz w:val="18"/>
        </w:rPr>
        <w:t>see</w:t>
      </w:r>
      <w:r>
        <w:rPr>
          <w:spacing w:val="-1"/>
          <w:sz w:val="18"/>
        </w:rPr>
        <w:t xml:space="preserve"> </w:t>
      </w:r>
      <w:r>
        <w:rPr>
          <w:sz w:val="18"/>
        </w:rPr>
        <w:t xml:space="preserve">section </w:t>
      </w:r>
      <w:r>
        <w:rPr>
          <w:spacing w:val="-4"/>
          <w:sz w:val="18"/>
        </w:rPr>
        <w:t>244.</w:t>
      </w:r>
    </w:p>
    <w:p w14:paraId="771D863C" w14:textId="77777777" w:rsidR="00EF24D2" w:rsidRDefault="00000000">
      <w:pPr>
        <w:tabs>
          <w:tab w:val="left" w:pos="2695"/>
        </w:tabs>
        <w:spacing w:before="122"/>
        <w:ind w:left="2695" w:right="1156" w:hanging="851"/>
        <w:rPr>
          <w:sz w:val="18"/>
        </w:rPr>
      </w:pPr>
      <w:r>
        <w:rPr>
          <w:sz w:val="18"/>
        </w:rPr>
        <w:t>Note 2:</w:t>
      </w:r>
      <w:r>
        <w:rPr>
          <w:sz w:val="18"/>
        </w:rPr>
        <w:tab/>
        <w:t>See</w:t>
      </w:r>
      <w:r>
        <w:rPr>
          <w:spacing w:val="-4"/>
          <w:sz w:val="18"/>
        </w:rPr>
        <w:t xml:space="preserve"> </w:t>
      </w:r>
      <w:r>
        <w:rPr>
          <w:sz w:val="18"/>
        </w:rPr>
        <w:t>also</w:t>
      </w:r>
      <w:r>
        <w:rPr>
          <w:spacing w:val="-4"/>
          <w:sz w:val="18"/>
        </w:rPr>
        <w:t xml:space="preserve"> </w:t>
      </w:r>
      <w:r>
        <w:rPr>
          <w:sz w:val="18"/>
        </w:rPr>
        <w:t>section</w:t>
      </w:r>
      <w:r>
        <w:rPr>
          <w:spacing w:val="-4"/>
          <w:sz w:val="18"/>
        </w:rPr>
        <w:t xml:space="preserve"> </w:t>
      </w:r>
      <w:r>
        <w:rPr>
          <w:sz w:val="18"/>
        </w:rPr>
        <w:t>18</w:t>
      </w:r>
      <w:r>
        <w:rPr>
          <w:spacing w:val="-4"/>
          <w:sz w:val="18"/>
        </w:rPr>
        <w:t xml:space="preserve"> </w:t>
      </w:r>
      <w:r>
        <w:rPr>
          <w:sz w:val="18"/>
        </w:rPr>
        <w:t>(translation</w:t>
      </w:r>
      <w:r>
        <w:rPr>
          <w:spacing w:val="-4"/>
          <w:sz w:val="18"/>
        </w:rPr>
        <w:t xml:space="preserve"> </w:t>
      </w:r>
      <w:r>
        <w:rPr>
          <w:sz w:val="18"/>
        </w:rPr>
        <w:t>of</w:t>
      </w:r>
      <w:r>
        <w:rPr>
          <w:spacing w:val="-4"/>
          <w:sz w:val="18"/>
        </w:rPr>
        <w:t xml:space="preserve"> </w:t>
      </w:r>
      <w:r>
        <w:rPr>
          <w:sz w:val="18"/>
        </w:rPr>
        <w:t>foreign</w:t>
      </w:r>
      <w:r>
        <w:rPr>
          <w:spacing w:val="-4"/>
          <w:sz w:val="18"/>
        </w:rPr>
        <w:t xml:space="preserve"> </w:t>
      </w:r>
      <w:r>
        <w:rPr>
          <w:sz w:val="18"/>
        </w:rPr>
        <w:t>currency</w:t>
      </w:r>
      <w:r>
        <w:rPr>
          <w:spacing w:val="-4"/>
          <w:sz w:val="18"/>
        </w:rPr>
        <w:t xml:space="preserve"> </w:t>
      </w:r>
      <w:r>
        <w:rPr>
          <w:sz w:val="18"/>
        </w:rPr>
        <w:t>to</w:t>
      </w:r>
      <w:r>
        <w:rPr>
          <w:spacing w:val="-4"/>
          <w:sz w:val="18"/>
        </w:rPr>
        <w:t xml:space="preserve"> </w:t>
      </w:r>
      <w:r>
        <w:rPr>
          <w:sz w:val="18"/>
        </w:rPr>
        <w:t xml:space="preserve">Australian </w:t>
      </w:r>
      <w:r>
        <w:rPr>
          <w:spacing w:val="-2"/>
          <w:sz w:val="18"/>
        </w:rPr>
        <w:t>currency).</w:t>
      </w:r>
    </w:p>
    <w:p w14:paraId="42B3B66A" w14:textId="77777777" w:rsidR="00EF24D2" w:rsidRDefault="00EF24D2">
      <w:pPr>
        <w:pStyle w:val="BodyText"/>
        <w:spacing w:before="73"/>
        <w:rPr>
          <w:sz w:val="18"/>
        </w:rPr>
      </w:pPr>
    </w:p>
    <w:p w14:paraId="0369DBD9" w14:textId="77777777" w:rsidR="00EF24D2" w:rsidRDefault="00000000">
      <w:pPr>
        <w:pStyle w:val="Heading5"/>
        <w:numPr>
          <w:ilvl w:val="0"/>
          <w:numId w:val="301"/>
        </w:numPr>
        <w:tabs>
          <w:tab w:val="left" w:pos="1070"/>
        </w:tabs>
        <w:ind w:left="1070" w:hanging="360"/>
      </w:pPr>
      <w:bookmarkStart w:id="97" w:name="_bookmark97"/>
      <w:bookmarkEnd w:id="97"/>
      <w:r>
        <w:t>Movements</w:t>
      </w:r>
      <w:r>
        <w:rPr>
          <w:spacing w:val="-5"/>
        </w:rPr>
        <w:t xml:space="preserve"> </w:t>
      </w:r>
      <w:r>
        <w:t>of</w:t>
      </w:r>
      <w:r>
        <w:rPr>
          <w:spacing w:val="-3"/>
        </w:rPr>
        <w:t xml:space="preserve"> </w:t>
      </w:r>
      <w:r>
        <w:t>monetary</w:t>
      </w:r>
      <w:r>
        <w:rPr>
          <w:spacing w:val="-4"/>
        </w:rPr>
        <w:t xml:space="preserve"> </w:t>
      </w:r>
      <w:r>
        <w:t>instruments</w:t>
      </w:r>
      <w:r>
        <w:rPr>
          <w:spacing w:val="-4"/>
        </w:rPr>
        <w:t xml:space="preserve"> </w:t>
      </w:r>
      <w:r>
        <w:t>into</w:t>
      </w:r>
      <w:r>
        <w:rPr>
          <w:spacing w:val="-3"/>
        </w:rPr>
        <w:t xml:space="preserve"> </w:t>
      </w:r>
      <w:r>
        <w:rPr>
          <w:spacing w:val="-2"/>
        </w:rPr>
        <w:t>Australia</w:t>
      </w:r>
    </w:p>
    <w:p w14:paraId="0F23D76C" w14:textId="77777777" w:rsidR="00EF24D2" w:rsidRDefault="00000000">
      <w:pPr>
        <w:pStyle w:val="BodyText"/>
        <w:spacing w:before="180"/>
        <w:ind w:left="1844" w:right="708"/>
      </w:pP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this</w:t>
      </w:r>
      <w:r>
        <w:rPr>
          <w:spacing w:val="-4"/>
        </w:rPr>
        <w:t xml:space="preserve"> </w:t>
      </w:r>
      <w:r>
        <w:t>Act,</w:t>
      </w:r>
      <w:r>
        <w:rPr>
          <w:spacing w:val="-3"/>
        </w:rPr>
        <w:t xml:space="preserve"> </w:t>
      </w:r>
      <w:r>
        <w:t>a</w:t>
      </w:r>
      <w:r>
        <w:rPr>
          <w:spacing w:val="-4"/>
        </w:rPr>
        <w:t xml:space="preserve"> </w:t>
      </w:r>
      <w:r>
        <w:t>person</w:t>
      </w:r>
      <w:r>
        <w:rPr>
          <w:spacing w:val="-3"/>
        </w:rPr>
        <w:t xml:space="preserve"> </w:t>
      </w:r>
      <w:r>
        <w:rPr>
          <w:b/>
          <w:i/>
        </w:rPr>
        <w:t>moves</w:t>
      </w:r>
      <w:r>
        <w:rPr>
          <w:b/>
          <w:i/>
          <w:spacing w:val="-4"/>
        </w:rPr>
        <w:t xml:space="preserve"> </w:t>
      </w:r>
      <w:r>
        <w:t>a</w:t>
      </w:r>
      <w:r>
        <w:rPr>
          <w:spacing w:val="-3"/>
        </w:rPr>
        <w:t xml:space="preserve"> </w:t>
      </w:r>
      <w:r>
        <w:t>monetary</w:t>
      </w:r>
      <w:r>
        <w:rPr>
          <w:spacing w:val="-3"/>
        </w:rPr>
        <w:t xml:space="preserve"> </w:t>
      </w:r>
      <w:r>
        <w:t xml:space="preserve">instrument into Australia if the person brings or sends the instrument into </w:t>
      </w:r>
      <w:r>
        <w:rPr>
          <w:spacing w:val="-2"/>
        </w:rPr>
        <w:t>Australia.</w:t>
      </w:r>
    </w:p>
    <w:p w14:paraId="6D0BF790" w14:textId="77777777" w:rsidR="00EF24D2" w:rsidRDefault="00000000">
      <w:pPr>
        <w:tabs>
          <w:tab w:val="right" w:pos="7796"/>
        </w:tabs>
        <w:spacing w:before="833"/>
        <w:ind w:left="2343"/>
        <w:rPr>
          <w:i/>
          <w:sz w:val="16"/>
        </w:rPr>
      </w:pPr>
      <w:r>
        <w:rPr>
          <w:i/>
          <w:noProof/>
          <w:sz w:val="16"/>
        </w:rPr>
        <mc:AlternateContent>
          <mc:Choice Requires="wps">
            <w:drawing>
              <wp:anchor distT="0" distB="0" distL="0" distR="0" simplePos="0" relativeHeight="15958528" behindDoc="0" locked="0" layoutInCell="1" allowOverlap="1" wp14:anchorId="17364992" wp14:editId="18B12D86">
                <wp:simplePos x="0" y="0"/>
                <wp:positionH relativeFrom="page">
                  <wp:posOffset>1511935</wp:posOffset>
                </wp:positionH>
                <wp:positionV relativeFrom="paragraph">
                  <wp:posOffset>298584</wp:posOffset>
                </wp:positionV>
                <wp:extent cx="4537075" cy="1270"/>
                <wp:effectExtent l="0" t="0" r="0" b="0"/>
                <wp:wrapNone/>
                <wp:docPr id="505" name="Graphic 5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F5F047" id="Graphic 505" o:spid="_x0000_s1026" style="position:absolute;margin-left:119.05pt;margin-top:23.5pt;width:357.25pt;height:.1pt;z-index:159585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125</w:t>
      </w:r>
    </w:p>
    <w:p w14:paraId="7F254B6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4CA33BD" w14:textId="77777777" w:rsidR="00EF24D2" w:rsidRDefault="00EF24D2">
      <w:pPr>
        <w:rPr>
          <w:sz w:val="16"/>
        </w:rPr>
        <w:sectPr w:rsidR="00EF24D2">
          <w:pgSz w:w="11910" w:h="16840"/>
          <w:pgMar w:top="920" w:right="1700" w:bottom="360" w:left="1700" w:header="0" w:footer="177" w:gutter="0"/>
          <w:cols w:space="720"/>
        </w:sectPr>
      </w:pPr>
    </w:p>
    <w:p w14:paraId="6C2FAF9A" w14:textId="77777777" w:rsidR="00EF24D2" w:rsidRDefault="00000000">
      <w:pPr>
        <w:spacing w:before="71"/>
        <w:ind w:left="710"/>
        <w:rPr>
          <w:sz w:val="20"/>
        </w:rPr>
      </w:pPr>
      <w:r>
        <w:rPr>
          <w:b/>
          <w:sz w:val="20"/>
        </w:rPr>
        <w:lastRenderedPageBreak/>
        <w:t>Part</w:t>
      </w:r>
      <w:r>
        <w:rPr>
          <w:b/>
          <w:spacing w:val="-3"/>
          <w:sz w:val="20"/>
        </w:rPr>
        <w:t xml:space="preserve"> </w:t>
      </w:r>
      <w:r>
        <w:rPr>
          <w:b/>
          <w:sz w:val="20"/>
        </w:rPr>
        <w:t>4</w:t>
      </w:r>
      <w:r>
        <w:rPr>
          <w:b/>
          <w:spacing w:val="49"/>
          <w:sz w:val="20"/>
        </w:rPr>
        <w:t xml:space="preserve"> </w:t>
      </w:r>
      <w:r>
        <w:rPr>
          <w:sz w:val="20"/>
        </w:rPr>
        <w:t>Reports about</w:t>
      </w:r>
      <w:r>
        <w:rPr>
          <w:spacing w:val="-1"/>
          <w:sz w:val="20"/>
        </w:rPr>
        <w:t xml:space="preserve"> </w:t>
      </w:r>
      <w:r>
        <w:rPr>
          <w:sz w:val="20"/>
        </w:rPr>
        <w:t>cross-border movements</w:t>
      </w:r>
      <w:r>
        <w:rPr>
          <w:spacing w:val="-1"/>
          <w:sz w:val="20"/>
        </w:rPr>
        <w:t xml:space="preserve"> </w:t>
      </w:r>
      <w:r>
        <w:rPr>
          <w:sz w:val="20"/>
        </w:rPr>
        <w:t xml:space="preserve">of monetary </w:t>
      </w:r>
      <w:r>
        <w:rPr>
          <w:spacing w:val="-2"/>
          <w:sz w:val="20"/>
        </w:rPr>
        <w:t>instruments</w:t>
      </w:r>
    </w:p>
    <w:p w14:paraId="7C708DE5" w14:textId="77777777" w:rsidR="00EF24D2" w:rsidRDefault="00000000">
      <w:pPr>
        <w:spacing w:before="30"/>
        <w:ind w:left="710"/>
        <w:rPr>
          <w:sz w:val="20"/>
        </w:rPr>
      </w:pPr>
      <w:r>
        <w:rPr>
          <w:b/>
          <w:sz w:val="20"/>
        </w:rPr>
        <w:t>Division</w:t>
      </w:r>
      <w:r>
        <w:rPr>
          <w:b/>
          <w:spacing w:val="-6"/>
          <w:sz w:val="20"/>
        </w:rPr>
        <w:t xml:space="preserve"> </w:t>
      </w:r>
      <w:r>
        <w:rPr>
          <w:b/>
          <w:sz w:val="20"/>
        </w:rPr>
        <w:t>2</w:t>
      </w:r>
      <w:r>
        <w:rPr>
          <w:b/>
          <w:spacing w:val="46"/>
          <w:sz w:val="20"/>
        </w:rPr>
        <w:t xml:space="preserve"> </w:t>
      </w:r>
      <w:r>
        <w:rPr>
          <w:sz w:val="20"/>
        </w:rPr>
        <w:t>Reports</w:t>
      </w:r>
      <w:r>
        <w:rPr>
          <w:spacing w:val="-4"/>
          <w:sz w:val="20"/>
        </w:rPr>
        <w:t xml:space="preserve"> </w:t>
      </w:r>
      <w:r>
        <w:rPr>
          <w:sz w:val="20"/>
        </w:rPr>
        <w:t>about</w:t>
      </w:r>
      <w:r>
        <w:rPr>
          <w:spacing w:val="-2"/>
          <w:sz w:val="20"/>
        </w:rPr>
        <w:t xml:space="preserve"> </w:t>
      </w:r>
      <w:r>
        <w:rPr>
          <w:sz w:val="20"/>
        </w:rPr>
        <w:t>monetary</w:t>
      </w:r>
      <w:r>
        <w:rPr>
          <w:spacing w:val="-2"/>
          <w:sz w:val="20"/>
        </w:rPr>
        <w:t xml:space="preserve"> instruments</w:t>
      </w:r>
    </w:p>
    <w:p w14:paraId="05007A37" w14:textId="77777777" w:rsidR="00EF24D2" w:rsidRDefault="00EF24D2">
      <w:pPr>
        <w:pStyle w:val="BodyText"/>
        <w:spacing w:before="46"/>
        <w:rPr>
          <w:sz w:val="20"/>
        </w:rPr>
      </w:pPr>
    </w:p>
    <w:p w14:paraId="7E5D325E" w14:textId="77777777" w:rsidR="00EF24D2" w:rsidRDefault="00000000">
      <w:pPr>
        <w:ind w:left="710"/>
        <w:rPr>
          <w:sz w:val="24"/>
        </w:rPr>
      </w:pPr>
      <w:r>
        <w:rPr>
          <w:noProof/>
          <w:sz w:val="24"/>
        </w:rPr>
        <mc:AlternateContent>
          <mc:Choice Requires="wps">
            <w:drawing>
              <wp:anchor distT="0" distB="0" distL="0" distR="0" simplePos="0" relativeHeight="487818240" behindDoc="1" locked="0" layoutInCell="1" allowOverlap="1" wp14:anchorId="602C2C18" wp14:editId="19A47A53">
                <wp:simplePos x="0" y="0"/>
                <wp:positionH relativeFrom="page">
                  <wp:posOffset>1511935</wp:posOffset>
                </wp:positionH>
                <wp:positionV relativeFrom="paragraph">
                  <wp:posOffset>192734</wp:posOffset>
                </wp:positionV>
                <wp:extent cx="4537075" cy="1270"/>
                <wp:effectExtent l="0" t="0" r="0" b="0"/>
                <wp:wrapTopAndBottom/>
                <wp:docPr id="506" name="Graphic 5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B31DC0" id="Graphic 506" o:spid="_x0000_s1026" style="position:absolute;margin-left:119.05pt;margin-top:15.2pt;width:357.25pt;height:.1pt;z-index:-154982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56</w:t>
      </w:r>
    </w:p>
    <w:p w14:paraId="58624EA9" w14:textId="77777777" w:rsidR="00EF24D2" w:rsidRDefault="00EF24D2">
      <w:pPr>
        <w:pStyle w:val="BodyText"/>
        <w:spacing w:before="18"/>
        <w:rPr>
          <w:sz w:val="24"/>
        </w:rPr>
      </w:pPr>
    </w:p>
    <w:p w14:paraId="4E7095D1" w14:textId="77777777" w:rsidR="00EF24D2" w:rsidRDefault="00000000">
      <w:pPr>
        <w:pStyle w:val="Heading5"/>
        <w:numPr>
          <w:ilvl w:val="0"/>
          <w:numId w:val="301"/>
        </w:numPr>
        <w:tabs>
          <w:tab w:val="left" w:pos="1070"/>
        </w:tabs>
        <w:ind w:left="1070" w:hanging="360"/>
      </w:pPr>
      <w:bookmarkStart w:id="98" w:name="_bookmark98"/>
      <w:bookmarkEnd w:id="98"/>
      <w:r>
        <w:t>Movements</w:t>
      </w:r>
      <w:r>
        <w:rPr>
          <w:spacing w:val="-4"/>
        </w:rPr>
        <w:t xml:space="preserve"> </w:t>
      </w:r>
      <w:r>
        <w:t>of</w:t>
      </w:r>
      <w:r>
        <w:rPr>
          <w:spacing w:val="-3"/>
        </w:rPr>
        <w:t xml:space="preserve"> </w:t>
      </w:r>
      <w:r>
        <w:t>monetary</w:t>
      </w:r>
      <w:r>
        <w:rPr>
          <w:spacing w:val="-3"/>
        </w:rPr>
        <w:t xml:space="preserve"> </w:t>
      </w:r>
      <w:r>
        <w:t>instruments</w:t>
      </w:r>
      <w:r>
        <w:rPr>
          <w:spacing w:val="-4"/>
        </w:rPr>
        <w:t xml:space="preserve"> </w:t>
      </w:r>
      <w:r>
        <w:t>out</w:t>
      </w:r>
      <w:r>
        <w:rPr>
          <w:spacing w:val="-3"/>
        </w:rPr>
        <w:t xml:space="preserve"> </w:t>
      </w:r>
      <w:r>
        <w:t>of</w:t>
      </w:r>
      <w:r>
        <w:rPr>
          <w:spacing w:val="-2"/>
        </w:rPr>
        <w:t xml:space="preserve"> Australia</w:t>
      </w:r>
    </w:p>
    <w:p w14:paraId="50304665" w14:textId="77777777" w:rsidR="00EF24D2" w:rsidRDefault="00000000">
      <w:pPr>
        <w:pStyle w:val="ListParagraph"/>
        <w:numPr>
          <w:ilvl w:val="0"/>
          <w:numId w:val="163"/>
        </w:numPr>
        <w:tabs>
          <w:tab w:val="left" w:pos="1844"/>
        </w:tabs>
        <w:spacing w:before="180"/>
        <w:ind w:right="710"/>
      </w:pP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this</w:t>
      </w:r>
      <w:r>
        <w:rPr>
          <w:spacing w:val="-4"/>
        </w:rPr>
        <w:t xml:space="preserve"> </w:t>
      </w:r>
      <w:r>
        <w:t>Act,</w:t>
      </w:r>
      <w:r>
        <w:rPr>
          <w:spacing w:val="-3"/>
        </w:rPr>
        <w:t xml:space="preserve"> </w:t>
      </w:r>
      <w:r>
        <w:t>a</w:t>
      </w:r>
      <w:r>
        <w:rPr>
          <w:spacing w:val="-3"/>
        </w:rPr>
        <w:t xml:space="preserve"> </w:t>
      </w:r>
      <w:r>
        <w:t>person</w:t>
      </w:r>
      <w:r>
        <w:rPr>
          <w:spacing w:val="-3"/>
        </w:rPr>
        <w:t xml:space="preserve"> </w:t>
      </w:r>
      <w:r>
        <w:rPr>
          <w:b/>
          <w:i/>
        </w:rPr>
        <w:t>moves</w:t>
      </w:r>
      <w:r>
        <w:rPr>
          <w:b/>
          <w:i/>
          <w:spacing w:val="-4"/>
        </w:rPr>
        <w:t xml:space="preserve"> </w:t>
      </w:r>
      <w:r>
        <w:t>a</w:t>
      </w:r>
      <w:r>
        <w:rPr>
          <w:spacing w:val="-3"/>
        </w:rPr>
        <w:t xml:space="preserve"> </w:t>
      </w:r>
      <w:r>
        <w:t>monetary</w:t>
      </w:r>
      <w:r>
        <w:rPr>
          <w:spacing w:val="-3"/>
        </w:rPr>
        <w:t xml:space="preserve"> </w:t>
      </w:r>
      <w:r>
        <w:t xml:space="preserve">instrument out of Australia if the person takes or sends the instrument out of </w:t>
      </w:r>
      <w:r>
        <w:rPr>
          <w:spacing w:val="-2"/>
        </w:rPr>
        <w:t>Australia.</w:t>
      </w:r>
    </w:p>
    <w:p w14:paraId="670977DE" w14:textId="77777777" w:rsidR="00EF24D2" w:rsidRDefault="00000000">
      <w:pPr>
        <w:pStyle w:val="ListParagraph"/>
        <w:numPr>
          <w:ilvl w:val="0"/>
          <w:numId w:val="163"/>
        </w:numPr>
        <w:tabs>
          <w:tab w:val="left" w:pos="1843"/>
        </w:tabs>
        <w:spacing w:before="180"/>
        <w:ind w:left="1843" w:hanging="369"/>
      </w:pPr>
      <w:r>
        <w:t>For</w:t>
      </w:r>
      <w:r>
        <w:rPr>
          <w:spacing w:val="-2"/>
        </w:rPr>
        <w:t xml:space="preserve"> </w:t>
      </w:r>
      <w:r>
        <w:t>the</w:t>
      </w:r>
      <w:r>
        <w:rPr>
          <w:spacing w:val="-3"/>
        </w:rPr>
        <w:t xml:space="preserve"> </w:t>
      </w:r>
      <w:r>
        <w:t>purposes</w:t>
      </w:r>
      <w:r>
        <w:rPr>
          <w:spacing w:val="-1"/>
        </w:rPr>
        <w:t xml:space="preserve"> </w:t>
      </w:r>
      <w:r>
        <w:t>of</w:t>
      </w:r>
      <w:r>
        <w:rPr>
          <w:spacing w:val="-2"/>
        </w:rPr>
        <w:t xml:space="preserve"> </w:t>
      </w:r>
      <w:r>
        <w:t>this</w:t>
      </w:r>
      <w:r>
        <w:rPr>
          <w:spacing w:val="-3"/>
        </w:rPr>
        <w:t xml:space="preserve"> </w:t>
      </w:r>
      <w:r>
        <w:t>Act,</w:t>
      </w:r>
      <w:r>
        <w:rPr>
          <w:spacing w:val="-1"/>
        </w:rPr>
        <w:t xml:space="preserve"> </w:t>
      </w:r>
      <w:r>
        <w:rPr>
          <w:spacing w:val="-5"/>
        </w:rPr>
        <w:t>if:</w:t>
      </w:r>
    </w:p>
    <w:p w14:paraId="71485E0E" w14:textId="77777777" w:rsidR="00EF24D2" w:rsidRDefault="00000000">
      <w:pPr>
        <w:pStyle w:val="ListParagraph"/>
        <w:numPr>
          <w:ilvl w:val="1"/>
          <w:numId w:val="163"/>
        </w:numPr>
        <w:tabs>
          <w:tab w:val="left" w:pos="2351"/>
          <w:tab w:val="left" w:pos="2353"/>
        </w:tabs>
        <w:ind w:left="2353" w:right="1056"/>
      </w:pPr>
      <w:r>
        <w:t>a</w:t>
      </w:r>
      <w:r>
        <w:rPr>
          <w:spacing w:val="-4"/>
        </w:rPr>
        <w:t xml:space="preserve"> </w:t>
      </w:r>
      <w:r>
        <w:t>person</w:t>
      </w:r>
      <w:r>
        <w:rPr>
          <w:spacing w:val="-4"/>
        </w:rPr>
        <w:t xml:space="preserve"> </w:t>
      </w:r>
      <w:r>
        <w:t>arranges</w:t>
      </w:r>
      <w:r>
        <w:rPr>
          <w:spacing w:val="-5"/>
        </w:rPr>
        <w:t xml:space="preserve"> </w:t>
      </w:r>
      <w:r>
        <w:t>to</w:t>
      </w:r>
      <w:r>
        <w:rPr>
          <w:spacing w:val="-4"/>
        </w:rPr>
        <w:t xml:space="preserve"> </w:t>
      </w:r>
      <w:r>
        <w:t>leave</w:t>
      </w:r>
      <w:r>
        <w:rPr>
          <w:spacing w:val="-4"/>
        </w:rPr>
        <w:t xml:space="preserve"> </w:t>
      </w:r>
      <w:r>
        <w:t>Australia</w:t>
      </w:r>
      <w:r>
        <w:rPr>
          <w:spacing w:val="-4"/>
        </w:rPr>
        <w:t xml:space="preserve"> </w:t>
      </w:r>
      <w:r>
        <w:t>on</w:t>
      </w:r>
      <w:r>
        <w:rPr>
          <w:spacing w:val="-4"/>
        </w:rPr>
        <w:t xml:space="preserve"> </w:t>
      </w:r>
      <w:r>
        <w:t>an</w:t>
      </w:r>
      <w:r>
        <w:rPr>
          <w:spacing w:val="-4"/>
        </w:rPr>
        <w:t xml:space="preserve"> </w:t>
      </w:r>
      <w:r>
        <w:t>aircraft</w:t>
      </w:r>
      <w:r>
        <w:rPr>
          <w:spacing w:val="-4"/>
        </w:rPr>
        <w:t xml:space="preserve"> </w:t>
      </w:r>
      <w:r>
        <w:t>or</w:t>
      </w:r>
      <w:r>
        <w:rPr>
          <w:spacing w:val="-4"/>
        </w:rPr>
        <w:t xml:space="preserve"> </w:t>
      </w:r>
      <w:r>
        <w:t xml:space="preserve">ship; </w:t>
      </w:r>
      <w:r>
        <w:rPr>
          <w:spacing w:val="-4"/>
        </w:rPr>
        <w:t>and</w:t>
      </w:r>
    </w:p>
    <w:p w14:paraId="004D3A33" w14:textId="77777777" w:rsidR="00EF24D2" w:rsidRDefault="00000000">
      <w:pPr>
        <w:pStyle w:val="ListParagraph"/>
        <w:numPr>
          <w:ilvl w:val="1"/>
          <w:numId w:val="163"/>
        </w:numPr>
        <w:tabs>
          <w:tab w:val="left" w:pos="2353"/>
        </w:tabs>
        <w:ind w:left="2353" w:hanging="369"/>
      </w:pPr>
      <w:r>
        <w:rPr>
          <w:spacing w:val="-2"/>
        </w:rPr>
        <w:t>either:</w:t>
      </w:r>
    </w:p>
    <w:p w14:paraId="2DBE546D" w14:textId="77777777" w:rsidR="00EF24D2" w:rsidRDefault="00000000">
      <w:pPr>
        <w:pStyle w:val="ListParagraph"/>
        <w:numPr>
          <w:ilvl w:val="2"/>
          <w:numId w:val="163"/>
        </w:numPr>
        <w:tabs>
          <w:tab w:val="left" w:pos="2806"/>
          <w:tab w:val="left" w:pos="2808"/>
        </w:tabs>
        <w:ind w:right="737"/>
        <w:jc w:val="left"/>
      </w:pPr>
      <w:r>
        <w:t>the person has a monetary instrument in the person’s baggage,</w:t>
      </w:r>
      <w:r>
        <w:rPr>
          <w:spacing w:val="-4"/>
        </w:rPr>
        <w:t xml:space="preserve"> </w:t>
      </w:r>
      <w:r>
        <w:t>and</w:t>
      </w:r>
      <w:r>
        <w:rPr>
          <w:spacing w:val="-4"/>
        </w:rPr>
        <w:t xml:space="preserve"> </w:t>
      </w:r>
      <w:r>
        <w:t>the</w:t>
      </w:r>
      <w:r>
        <w:rPr>
          <w:spacing w:val="-4"/>
        </w:rPr>
        <w:t xml:space="preserve"> </w:t>
      </w:r>
      <w:r>
        <w:t>person</w:t>
      </w:r>
      <w:r>
        <w:rPr>
          <w:spacing w:val="-4"/>
        </w:rPr>
        <w:t xml:space="preserve"> </w:t>
      </w:r>
      <w:r>
        <w:t>enters</w:t>
      </w:r>
      <w:r>
        <w:rPr>
          <w:spacing w:val="-5"/>
        </w:rPr>
        <w:t xml:space="preserve"> </w:t>
      </w:r>
      <w:r>
        <w:t>a</w:t>
      </w:r>
      <w:r>
        <w:rPr>
          <w:spacing w:val="-4"/>
        </w:rPr>
        <w:t xml:space="preserve"> </w:t>
      </w:r>
      <w:r>
        <w:t>place</w:t>
      </w:r>
      <w:r>
        <w:rPr>
          <w:spacing w:val="-4"/>
        </w:rPr>
        <w:t xml:space="preserve"> </w:t>
      </w:r>
      <w:r>
        <w:t>at</w:t>
      </w:r>
      <w:r>
        <w:rPr>
          <w:spacing w:val="-4"/>
        </w:rPr>
        <w:t xml:space="preserve"> </w:t>
      </w:r>
      <w:r>
        <w:t>which</w:t>
      </w:r>
      <w:r>
        <w:rPr>
          <w:spacing w:val="-4"/>
        </w:rPr>
        <w:t xml:space="preserve"> </w:t>
      </w:r>
      <w:r>
        <w:t>customs officers examine passports; or</w:t>
      </w:r>
    </w:p>
    <w:p w14:paraId="79B99F47" w14:textId="77777777" w:rsidR="00EF24D2" w:rsidRDefault="00000000">
      <w:pPr>
        <w:pStyle w:val="ListParagraph"/>
        <w:numPr>
          <w:ilvl w:val="2"/>
          <w:numId w:val="163"/>
        </w:numPr>
        <w:tabs>
          <w:tab w:val="left" w:pos="2806"/>
          <w:tab w:val="left" w:pos="2808"/>
        </w:tabs>
        <w:ind w:right="962" w:hanging="382"/>
        <w:jc w:val="left"/>
      </w:pPr>
      <w:r>
        <w:t>the</w:t>
      </w:r>
      <w:r>
        <w:rPr>
          <w:spacing w:val="-4"/>
        </w:rPr>
        <w:t xml:space="preserve"> </w:t>
      </w:r>
      <w:r>
        <w:t>person</w:t>
      </w:r>
      <w:r>
        <w:rPr>
          <w:spacing w:val="-4"/>
        </w:rPr>
        <w:t xml:space="preserve"> </w:t>
      </w:r>
      <w:r>
        <w:t>takes</w:t>
      </w:r>
      <w:r>
        <w:rPr>
          <w:spacing w:val="-4"/>
        </w:rPr>
        <w:t xml:space="preserve"> </w:t>
      </w:r>
      <w:r>
        <w:t>a</w:t>
      </w:r>
      <w:r>
        <w:rPr>
          <w:spacing w:val="-5"/>
        </w:rPr>
        <w:t xml:space="preserve"> </w:t>
      </w:r>
      <w:r>
        <w:t>monetary</w:t>
      </w:r>
      <w:r>
        <w:rPr>
          <w:spacing w:val="-4"/>
        </w:rPr>
        <w:t xml:space="preserve"> </w:t>
      </w:r>
      <w:r>
        <w:t>instrument</w:t>
      </w:r>
      <w:r>
        <w:rPr>
          <w:spacing w:val="-4"/>
        </w:rPr>
        <w:t xml:space="preserve"> </w:t>
      </w:r>
      <w:r>
        <w:t>into</w:t>
      </w:r>
      <w:r>
        <w:rPr>
          <w:spacing w:val="-4"/>
        </w:rPr>
        <w:t xml:space="preserve"> </w:t>
      </w:r>
      <w:r>
        <w:t>a</w:t>
      </w:r>
      <w:r>
        <w:rPr>
          <w:spacing w:val="-4"/>
        </w:rPr>
        <w:t xml:space="preserve"> </w:t>
      </w:r>
      <w:r>
        <w:t>place</w:t>
      </w:r>
      <w:r>
        <w:rPr>
          <w:spacing w:val="-4"/>
        </w:rPr>
        <w:t xml:space="preserve"> </w:t>
      </w:r>
      <w:r>
        <w:t>at which customs officers examine passports;</w:t>
      </w:r>
    </w:p>
    <w:p w14:paraId="61207288" w14:textId="77777777" w:rsidR="00EF24D2" w:rsidRDefault="00000000">
      <w:pPr>
        <w:pStyle w:val="BodyText"/>
        <w:spacing w:before="40"/>
        <w:ind w:left="1844" w:right="801"/>
      </w:pPr>
      <w:r>
        <w:t>the</w:t>
      </w:r>
      <w:r>
        <w:rPr>
          <w:spacing w:val="-4"/>
        </w:rPr>
        <w:t xml:space="preserve"> </w:t>
      </w:r>
      <w:r>
        <w:t>person</w:t>
      </w:r>
      <w:r>
        <w:rPr>
          <w:spacing w:val="-4"/>
        </w:rPr>
        <w:t xml:space="preserve"> </w:t>
      </w:r>
      <w:r>
        <w:t>is</w:t>
      </w:r>
      <w:r>
        <w:rPr>
          <w:spacing w:val="-4"/>
        </w:rPr>
        <w:t xml:space="preserve"> </w:t>
      </w:r>
      <w:r>
        <w:t>taken</w:t>
      </w:r>
      <w:r>
        <w:rPr>
          <w:spacing w:val="-4"/>
        </w:rPr>
        <w:t xml:space="preserve"> </w:t>
      </w:r>
      <w:r>
        <w:t>to</w:t>
      </w:r>
      <w:r>
        <w:rPr>
          <w:spacing w:val="-4"/>
        </w:rPr>
        <w:t xml:space="preserve"> </w:t>
      </w:r>
      <w:r>
        <w:t>have</w:t>
      </w:r>
      <w:r>
        <w:rPr>
          <w:spacing w:val="-4"/>
        </w:rPr>
        <w:t xml:space="preserve"> </w:t>
      </w:r>
      <w:r>
        <w:rPr>
          <w:b/>
          <w:i/>
        </w:rPr>
        <w:t>moved</w:t>
      </w:r>
      <w:r>
        <w:rPr>
          <w:b/>
          <w:i/>
          <w:spacing w:val="-4"/>
        </w:rPr>
        <w:t xml:space="preserve"> </w:t>
      </w:r>
      <w:r>
        <w:t>the</w:t>
      </w:r>
      <w:r>
        <w:rPr>
          <w:spacing w:val="-4"/>
        </w:rPr>
        <w:t xml:space="preserve"> </w:t>
      </w:r>
      <w:r>
        <w:t>instrument</w:t>
      </w:r>
      <w:r>
        <w:rPr>
          <w:spacing w:val="-4"/>
        </w:rPr>
        <w:t xml:space="preserve"> </w:t>
      </w:r>
      <w:r>
        <w:t>out</w:t>
      </w:r>
      <w:r>
        <w:rPr>
          <w:spacing w:val="-4"/>
        </w:rPr>
        <w:t xml:space="preserve"> </w:t>
      </w:r>
      <w:r>
        <w:t>of</w:t>
      </w:r>
      <w:r>
        <w:rPr>
          <w:spacing w:val="-4"/>
        </w:rPr>
        <w:t xml:space="preserve"> </w:t>
      </w:r>
      <w:r>
        <w:t>Australia when the person leaves that place.</w:t>
      </w:r>
    </w:p>
    <w:p w14:paraId="34D6C278" w14:textId="77777777" w:rsidR="00EF24D2" w:rsidRDefault="00EF24D2">
      <w:pPr>
        <w:pStyle w:val="BodyText"/>
        <w:spacing w:before="27"/>
      </w:pPr>
    </w:p>
    <w:p w14:paraId="2DEF411F" w14:textId="77777777" w:rsidR="00EF24D2" w:rsidRDefault="00000000">
      <w:pPr>
        <w:pStyle w:val="Heading5"/>
        <w:numPr>
          <w:ilvl w:val="0"/>
          <w:numId w:val="301"/>
        </w:numPr>
        <w:tabs>
          <w:tab w:val="left" w:pos="1070"/>
        </w:tabs>
        <w:ind w:left="1070" w:hanging="360"/>
      </w:pPr>
      <w:bookmarkStart w:id="99" w:name="_bookmark99"/>
      <w:bookmarkEnd w:id="99"/>
      <w:r>
        <w:t>Obligations</w:t>
      </w:r>
      <w:r>
        <w:rPr>
          <w:spacing w:val="-6"/>
        </w:rPr>
        <w:t xml:space="preserve"> </w:t>
      </w:r>
      <w:r>
        <w:t>of</w:t>
      </w:r>
      <w:r>
        <w:rPr>
          <w:spacing w:val="-3"/>
        </w:rPr>
        <w:t xml:space="preserve"> </w:t>
      </w:r>
      <w:r>
        <w:t>customs</w:t>
      </w:r>
      <w:r>
        <w:rPr>
          <w:spacing w:val="-4"/>
        </w:rPr>
        <w:t xml:space="preserve"> </w:t>
      </w:r>
      <w:r>
        <w:t>officers</w:t>
      </w:r>
      <w:r>
        <w:rPr>
          <w:spacing w:val="-4"/>
        </w:rPr>
        <w:t xml:space="preserve"> </w:t>
      </w:r>
      <w:r>
        <w:t>and</w:t>
      </w:r>
      <w:r>
        <w:rPr>
          <w:spacing w:val="-4"/>
        </w:rPr>
        <w:t xml:space="preserve"> </w:t>
      </w:r>
      <w:r>
        <w:t>police</w:t>
      </w:r>
      <w:r>
        <w:rPr>
          <w:spacing w:val="-2"/>
        </w:rPr>
        <w:t xml:space="preserve"> officers</w:t>
      </w:r>
    </w:p>
    <w:p w14:paraId="4EA21FB2" w14:textId="77777777" w:rsidR="00EF24D2" w:rsidRDefault="00000000">
      <w:pPr>
        <w:pStyle w:val="BodyText"/>
        <w:spacing w:before="180"/>
        <w:ind w:left="1844" w:right="785"/>
      </w:pPr>
      <w:r>
        <w:t>If a customs officer or police officer receives a report under section 53 or 54, the officer must forward it to the AUSTRAC CEO</w:t>
      </w:r>
      <w:r>
        <w:rPr>
          <w:spacing w:val="-4"/>
        </w:rPr>
        <w:t xml:space="preserve"> </w:t>
      </w:r>
      <w:r>
        <w:t>before</w:t>
      </w:r>
      <w:r>
        <w:rPr>
          <w:spacing w:val="-3"/>
        </w:rPr>
        <w:t xml:space="preserve"> </w:t>
      </w:r>
      <w:r>
        <w:t>the</w:t>
      </w:r>
      <w:r>
        <w:rPr>
          <w:spacing w:val="-4"/>
        </w:rPr>
        <w:t xml:space="preserve"> </w:t>
      </w:r>
      <w:r>
        <w:t>end</w:t>
      </w:r>
      <w:r>
        <w:rPr>
          <w:spacing w:val="-3"/>
        </w:rPr>
        <w:t xml:space="preserve"> </w:t>
      </w:r>
      <w:r>
        <w:t>of</w:t>
      </w:r>
      <w:r>
        <w:rPr>
          <w:spacing w:val="-3"/>
        </w:rPr>
        <w:t xml:space="preserve"> </w:t>
      </w:r>
      <w:r>
        <w:t>5</w:t>
      </w:r>
      <w:r>
        <w:rPr>
          <w:spacing w:val="-3"/>
        </w:rPr>
        <w:t xml:space="preserve"> </w:t>
      </w:r>
      <w:r>
        <w:t>business</w:t>
      </w:r>
      <w:r>
        <w:rPr>
          <w:spacing w:val="-4"/>
        </w:rPr>
        <w:t xml:space="preserve"> </w:t>
      </w:r>
      <w:r>
        <w:t>days</w:t>
      </w:r>
      <w:r>
        <w:rPr>
          <w:spacing w:val="-4"/>
        </w:rPr>
        <w:t xml:space="preserve"> </w:t>
      </w:r>
      <w:r>
        <w:t>beginning</w:t>
      </w:r>
      <w:r>
        <w:rPr>
          <w:spacing w:val="-3"/>
        </w:rPr>
        <w:t xml:space="preserve"> </w:t>
      </w:r>
      <w:r>
        <w:t>on</w:t>
      </w:r>
      <w:r>
        <w:rPr>
          <w:spacing w:val="-3"/>
        </w:rPr>
        <w:t xml:space="preserve"> </w:t>
      </w:r>
      <w:r>
        <w:t>the</w:t>
      </w:r>
      <w:r>
        <w:rPr>
          <w:spacing w:val="-3"/>
        </w:rPr>
        <w:t xml:space="preserve"> </w:t>
      </w:r>
      <w:r>
        <w:t>day</w:t>
      </w:r>
      <w:r>
        <w:rPr>
          <w:spacing w:val="-3"/>
        </w:rPr>
        <w:t xml:space="preserve"> </w:t>
      </w:r>
      <w:r>
        <w:t>of</w:t>
      </w:r>
      <w:r>
        <w:rPr>
          <w:spacing w:val="-3"/>
        </w:rPr>
        <w:t xml:space="preserve"> </w:t>
      </w:r>
      <w:r>
        <w:t xml:space="preserve">the </w:t>
      </w:r>
      <w:r>
        <w:rPr>
          <w:spacing w:val="-2"/>
        </w:rPr>
        <w:t>receipt.</w:t>
      </w:r>
    </w:p>
    <w:p w14:paraId="3CA6DCE9" w14:textId="77777777" w:rsidR="00EF24D2" w:rsidRDefault="00EF24D2">
      <w:pPr>
        <w:pStyle w:val="BodyText"/>
        <w:rPr>
          <w:sz w:val="20"/>
        </w:rPr>
      </w:pPr>
    </w:p>
    <w:p w14:paraId="6875AA0A" w14:textId="77777777" w:rsidR="00EF24D2" w:rsidRDefault="00EF24D2">
      <w:pPr>
        <w:pStyle w:val="BodyText"/>
        <w:rPr>
          <w:sz w:val="20"/>
        </w:rPr>
      </w:pPr>
    </w:p>
    <w:p w14:paraId="050921D8" w14:textId="77777777" w:rsidR="00EF24D2" w:rsidRDefault="00EF24D2">
      <w:pPr>
        <w:pStyle w:val="BodyText"/>
        <w:rPr>
          <w:sz w:val="20"/>
        </w:rPr>
      </w:pPr>
    </w:p>
    <w:p w14:paraId="4A6417A3" w14:textId="77777777" w:rsidR="00EF24D2" w:rsidRDefault="00EF24D2">
      <w:pPr>
        <w:pStyle w:val="BodyText"/>
        <w:rPr>
          <w:sz w:val="20"/>
        </w:rPr>
      </w:pPr>
    </w:p>
    <w:p w14:paraId="7CEB9C95" w14:textId="77777777" w:rsidR="00EF24D2" w:rsidRDefault="00EF24D2">
      <w:pPr>
        <w:pStyle w:val="BodyText"/>
        <w:rPr>
          <w:sz w:val="20"/>
        </w:rPr>
      </w:pPr>
    </w:p>
    <w:p w14:paraId="75E2EE32" w14:textId="77777777" w:rsidR="00EF24D2" w:rsidRDefault="00EF24D2">
      <w:pPr>
        <w:pStyle w:val="BodyText"/>
        <w:rPr>
          <w:sz w:val="20"/>
        </w:rPr>
      </w:pPr>
    </w:p>
    <w:p w14:paraId="1DD8EDED" w14:textId="77777777" w:rsidR="00EF24D2" w:rsidRDefault="00EF24D2">
      <w:pPr>
        <w:pStyle w:val="BodyText"/>
        <w:rPr>
          <w:sz w:val="20"/>
        </w:rPr>
      </w:pPr>
    </w:p>
    <w:p w14:paraId="262C5705" w14:textId="77777777" w:rsidR="00EF24D2" w:rsidRDefault="00EF24D2">
      <w:pPr>
        <w:pStyle w:val="BodyText"/>
        <w:rPr>
          <w:sz w:val="20"/>
        </w:rPr>
      </w:pPr>
    </w:p>
    <w:p w14:paraId="0E131DF5" w14:textId="77777777" w:rsidR="00EF24D2" w:rsidRDefault="00EF24D2">
      <w:pPr>
        <w:pStyle w:val="BodyText"/>
        <w:rPr>
          <w:sz w:val="20"/>
        </w:rPr>
      </w:pPr>
    </w:p>
    <w:p w14:paraId="0E70E9E4" w14:textId="77777777" w:rsidR="00EF24D2" w:rsidRDefault="00EF24D2">
      <w:pPr>
        <w:pStyle w:val="BodyText"/>
        <w:rPr>
          <w:sz w:val="20"/>
        </w:rPr>
      </w:pPr>
    </w:p>
    <w:p w14:paraId="1CC997E9" w14:textId="77777777" w:rsidR="00EF24D2" w:rsidRDefault="00EF24D2">
      <w:pPr>
        <w:pStyle w:val="BodyText"/>
        <w:rPr>
          <w:sz w:val="20"/>
        </w:rPr>
      </w:pPr>
    </w:p>
    <w:p w14:paraId="7CD59571" w14:textId="77777777" w:rsidR="00EF24D2" w:rsidRDefault="00EF24D2">
      <w:pPr>
        <w:pStyle w:val="BodyText"/>
        <w:rPr>
          <w:sz w:val="20"/>
        </w:rPr>
      </w:pPr>
    </w:p>
    <w:p w14:paraId="28D2FB0D" w14:textId="77777777" w:rsidR="00EF24D2" w:rsidRDefault="00EF24D2">
      <w:pPr>
        <w:pStyle w:val="BodyText"/>
        <w:rPr>
          <w:sz w:val="20"/>
        </w:rPr>
      </w:pPr>
    </w:p>
    <w:p w14:paraId="40F5E3E2" w14:textId="77777777" w:rsidR="00EF24D2" w:rsidRDefault="00EF24D2">
      <w:pPr>
        <w:pStyle w:val="BodyText"/>
        <w:rPr>
          <w:sz w:val="20"/>
        </w:rPr>
      </w:pPr>
    </w:p>
    <w:p w14:paraId="34343DDA" w14:textId="77777777" w:rsidR="00EF24D2" w:rsidRDefault="00EF24D2">
      <w:pPr>
        <w:pStyle w:val="BodyText"/>
        <w:rPr>
          <w:sz w:val="20"/>
        </w:rPr>
      </w:pPr>
    </w:p>
    <w:p w14:paraId="5335AB7C" w14:textId="77777777" w:rsidR="00EF24D2" w:rsidRDefault="00000000">
      <w:pPr>
        <w:pStyle w:val="BodyText"/>
        <w:spacing w:before="46"/>
        <w:rPr>
          <w:sz w:val="20"/>
        </w:rPr>
      </w:pPr>
      <w:r>
        <w:rPr>
          <w:noProof/>
          <w:sz w:val="20"/>
        </w:rPr>
        <mc:AlternateContent>
          <mc:Choice Requires="wps">
            <w:drawing>
              <wp:anchor distT="0" distB="0" distL="0" distR="0" simplePos="0" relativeHeight="487818752" behindDoc="1" locked="0" layoutInCell="1" allowOverlap="1" wp14:anchorId="55F58151" wp14:editId="466EDEFC">
                <wp:simplePos x="0" y="0"/>
                <wp:positionH relativeFrom="page">
                  <wp:posOffset>1511935</wp:posOffset>
                </wp:positionH>
                <wp:positionV relativeFrom="paragraph">
                  <wp:posOffset>190710</wp:posOffset>
                </wp:positionV>
                <wp:extent cx="4537075" cy="1270"/>
                <wp:effectExtent l="0" t="0" r="0" b="0"/>
                <wp:wrapTopAndBottom/>
                <wp:docPr id="507" name="Graphic 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BC9EEB" id="Graphic 507" o:spid="_x0000_s1026" style="position:absolute;margin-left:119.05pt;margin-top:15pt;width:357.25pt;height:.1pt;z-index:-154977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" path="m,l4537074,e" filled="f">
                <v:path arrowok="t"/>
                <w10:wrap type="topAndBottom" anchorx="page"/>
              </v:shape>
            </w:pict>
          </mc:Fallback>
        </mc:AlternateContent>
      </w:r>
    </w:p>
    <w:p w14:paraId="4D00A557" w14:textId="77777777" w:rsidR="00EF24D2" w:rsidRDefault="00EF24D2">
      <w:pPr>
        <w:pStyle w:val="BodyText"/>
        <w:spacing w:before="172"/>
        <w:rPr>
          <w:sz w:val="16"/>
        </w:rPr>
      </w:pPr>
    </w:p>
    <w:p w14:paraId="2CD3C6A9" w14:textId="77777777" w:rsidR="00EF24D2" w:rsidRDefault="00000000">
      <w:pPr>
        <w:tabs>
          <w:tab w:val="left" w:pos="2342"/>
        </w:tabs>
        <w:ind w:left="710"/>
        <w:rPr>
          <w:i/>
          <w:sz w:val="16"/>
        </w:rPr>
      </w:pPr>
      <w:r>
        <w:rPr>
          <w:i/>
          <w:spacing w:val="-5"/>
          <w:sz w:val="16"/>
        </w:rPr>
        <w:t>126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37902E2" w14:textId="77777777" w:rsidR="00EF24D2" w:rsidRDefault="00EF24D2">
      <w:pPr>
        <w:pStyle w:val="BodyText"/>
        <w:spacing w:before="12"/>
        <w:rPr>
          <w:i/>
          <w:sz w:val="16"/>
        </w:rPr>
      </w:pPr>
    </w:p>
    <w:p w14:paraId="6470687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765CC84" w14:textId="77777777" w:rsidR="00EF24D2" w:rsidRDefault="00EF24D2">
      <w:pPr>
        <w:rPr>
          <w:sz w:val="16"/>
        </w:rPr>
        <w:sectPr w:rsidR="00EF24D2">
          <w:pgSz w:w="11910" w:h="16840"/>
          <w:pgMar w:top="920" w:right="1700" w:bottom="360" w:left="1700" w:header="0" w:footer="177" w:gutter="0"/>
          <w:cols w:space="720"/>
        </w:sectPr>
      </w:pPr>
    </w:p>
    <w:p w14:paraId="2763D1E0" w14:textId="77777777" w:rsidR="00EF24D2" w:rsidRDefault="00000000">
      <w:pPr>
        <w:spacing w:before="71"/>
        <w:ind w:right="709"/>
        <w:jc w:val="right"/>
        <w:rPr>
          <w:b/>
          <w:sz w:val="20"/>
        </w:rPr>
      </w:pPr>
      <w:r>
        <w:rPr>
          <w:sz w:val="20"/>
        </w:rPr>
        <w:lastRenderedPageBreak/>
        <w:t>Reports</w:t>
      </w:r>
      <w:r>
        <w:rPr>
          <w:spacing w:val="-5"/>
          <w:sz w:val="20"/>
        </w:rPr>
        <w:t xml:space="preserve"> </w:t>
      </w:r>
      <w:r>
        <w:rPr>
          <w:sz w:val="20"/>
        </w:rPr>
        <w:t>about</w:t>
      </w:r>
      <w:r>
        <w:rPr>
          <w:spacing w:val="-4"/>
          <w:sz w:val="20"/>
        </w:rPr>
        <w:t xml:space="preserve"> </w:t>
      </w:r>
      <w:r>
        <w:rPr>
          <w:sz w:val="20"/>
        </w:rPr>
        <w:t>cross-border</w:t>
      </w:r>
      <w:r>
        <w:rPr>
          <w:spacing w:val="-3"/>
          <w:sz w:val="20"/>
        </w:rPr>
        <w:t xml:space="preserve"> </w:t>
      </w:r>
      <w:r>
        <w:rPr>
          <w:sz w:val="20"/>
        </w:rPr>
        <w:t>movements</w:t>
      </w:r>
      <w:r>
        <w:rPr>
          <w:spacing w:val="-4"/>
          <w:sz w:val="20"/>
        </w:rPr>
        <w:t xml:space="preserve"> </w:t>
      </w:r>
      <w:r>
        <w:rPr>
          <w:sz w:val="20"/>
        </w:rPr>
        <w:t>of</w:t>
      </w:r>
      <w:r>
        <w:rPr>
          <w:spacing w:val="-3"/>
          <w:sz w:val="20"/>
        </w:rPr>
        <w:t xml:space="preserve"> </w:t>
      </w:r>
      <w:r>
        <w:rPr>
          <w:sz w:val="20"/>
        </w:rPr>
        <w:t>monetary</w:t>
      </w:r>
      <w:r>
        <w:rPr>
          <w:spacing w:val="-3"/>
          <w:sz w:val="20"/>
        </w:rPr>
        <w:t xml:space="preserve"> </w:t>
      </w:r>
      <w:r>
        <w:rPr>
          <w:sz w:val="20"/>
        </w:rPr>
        <w:t>instruments</w:t>
      </w:r>
      <w:r>
        <w:rPr>
          <w:spacing w:val="43"/>
          <w:sz w:val="20"/>
        </w:rPr>
        <w:t xml:space="preserve"> </w:t>
      </w:r>
      <w:r>
        <w:rPr>
          <w:b/>
          <w:sz w:val="20"/>
        </w:rPr>
        <w:t>Part</w:t>
      </w:r>
      <w:r>
        <w:rPr>
          <w:b/>
          <w:spacing w:val="-3"/>
          <w:sz w:val="20"/>
        </w:rPr>
        <w:t xml:space="preserve"> </w:t>
      </w:r>
      <w:r>
        <w:rPr>
          <w:b/>
          <w:spacing w:val="-10"/>
          <w:sz w:val="20"/>
        </w:rPr>
        <w:t>4</w:t>
      </w:r>
    </w:p>
    <w:p w14:paraId="3B7743C2" w14:textId="77777777" w:rsidR="00EF24D2" w:rsidRDefault="00000000">
      <w:pPr>
        <w:spacing w:before="30"/>
        <w:ind w:right="708"/>
        <w:jc w:val="right"/>
        <w:rPr>
          <w:b/>
          <w:sz w:val="20"/>
        </w:rPr>
      </w:pPr>
      <w:r>
        <w:rPr>
          <w:sz w:val="20"/>
        </w:rPr>
        <w:t>Information</w:t>
      </w:r>
      <w:r>
        <w:rPr>
          <w:spacing w:val="-3"/>
          <w:sz w:val="20"/>
        </w:rPr>
        <w:t xml:space="preserve"> </w:t>
      </w:r>
      <w:r>
        <w:rPr>
          <w:sz w:val="20"/>
        </w:rPr>
        <w:t>about</w:t>
      </w:r>
      <w:r>
        <w:rPr>
          <w:spacing w:val="-3"/>
          <w:sz w:val="20"/>
        </w:rPr>
        <w:t xml:space="preserve"> </w:t>
      </w:r>
      <w:r>
        <w:rPr>
          <w:sz w:val="20"/>
        </w:rPr>
        <w:t>reporting</w:t>
      </w:r>
      <w:r>
        <w:rPr>
          <w:spacing w:val="-3"/>
          <w:sz w:val="20"/>
        </w:rPr>
        <w:t xml:space="preserve"> </w:t>
      </w:r>
      <w:r>
        <w:rPr>
          <w:sz w:val="20"/>
        </w:rPr>
        <w:t>obligations</w:t>
      </w:r>
      <w:r>
        <w:rPr>
          <w:spacing w:val="44"/>
          <w:sz w:val="20"/>
        </w:rPr>
        <w:t xml:space="preserve"> </w:t>
      </w:r>
      <w:r>
        <w:rPr>
          <w:b/>
          <w:sz w:val="20"/>
        </w:rPr>
        <w:t>Division</w:t>
      </w:r>
      <w:r>
        <w:rPr>
          <w:b/>
          <w:spacing w:val="-3"/>
          <w:sz w:val="20"/>
        </w:rPr>
        <w:t xml:space="preserve"> </w:t>
      </w:r>
      <w:r>
        <w:rPr>
          <w:b/>
          <w:spacing w:val="-10"/>
          <w:sz w:val="20"/>
        </w:rPr>
        <w:t>4</w:t>
      </w:r>
    </w:p>
    <w:p w14:paraId="696F4AF5" w14:textId="77777777" w:rsidR="00EF24D2" w:rsidRDefault="00EF24D2">
      <w:pPr>
        <w:pStyle w:val="BodyText"/>
        <w:spacing w:before="46"/>
        <w:rPr>
          <w:b/>
          <w:sz w:val="20"/>
        </w:rPr>
      </w:pPr>
    </w:p>
    <w:p w14:paraId="6D9B7EE7" w14:textId="77777777" w:rsidR="00EF24D2" w:rsidRDefault="00000000">
      <w:pPr>
        <w:ind w:right="709"/>
        <w:jc w:val="right"/>
        <w:rPr>
          <w:sz w:val="24"/>
        </w:rPr>
      </w:pPr>
      <w:r>
        <w:rPr>
          <w:noProof/>
          <w:sz w:val="24"/>
        </w:rPr>
        <mc:AlternateContent>
          <mc:Choice Requires="wps">
            <w:drawing>
              <wp:anchor distT="0" distB="0" distL="0" distR="0" simplePos="0" relativeHeight="487819264" behindDoc="1" locked="0" layoutInCell="1" allowOverlap="1" wp14:anchorId="266D4C3B" wp14:editId="4A122F60">
                <wp:simplePos x="0" y="0"/>
                <wp:positionH relativeFrom="page">
                  <wp:posOffset>1511935</wp:posOffset>
                </wp:positionH>
                <wp:positionV relativeFrom="paragraph">
                  <wp:posOffset>192734</wp:posOffset>
                </wp:positionV>
                <wp:extent cx="4537075" cy="127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A41D5E" id="Graphic 508" o:spid="_x0000_s1026" style="position:absolute;margin-left:119.05pt;margin-top:15.2pt;width:357.25pt;height:.1pt;z-index:-154972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61</w:t>
      </w:r>
    </w:p>
    <w:p w14:paraId="01606553" w14:textId="77777777" w:rsidR="00EF24D2" w:rsidRDefault="00EF24D2">
      <w:pPr>
        <w:pStyle w:val="BodyText"/>
        <w:spacing w:before="212"/>
        <w:rPr>
          <w:sz w:val="28"/>
        </w:rPr>
      </w:pPr>
    </w:p>
    <w:p w14:paraId="6A1BC8F0" w14:textId="77777777" w:rsidR="00EF24D2" w:rsidRDefault="00000000">
      <w:pPr>
        <w:pStyle w:val="Heading3"/>
      </w:pPr>
      <w:bookmarkStart w:id="100" w:name="_bookmark100"/>
      <w:bookmarkEnd w:id="100"/>
      <w:r>
        <w:t>Division</w:t>
      </w:r>
      <w:r>
        <w:rPr>
          <w:spacing w:val="-6"/>
        </w:rPr>
        <w:t xml:space="preserve"> </w:t>
      </w:r>
      <w:r>
        <w:t>4—Information</w:t>
      </w:r>
      <w:r>
        <w:rPr>
          <w:spacing w:val="-6"/>
        </w:rPr>
        <w:t xml:space="preserve"> </w:t>
      </w:r>
      <w:r>
        <w:t>about</w:t>
      </w:r>
      <w:r>
        <w:rPr>
          <w:spacing w:val="-5"/>
        </w:rPr>
        <w:t xml:space="preserve"> </w:t>
      </w:r>
      <w:r>
        <w:t>reporting</w:t>
      </w:r>
      <w:r>
        <w:rPr>
          <w:spacing w:val="-4"/>
        </w:rPr>
        <w:t xml:space="preserve"> </w:t>
      </w:r>
      <w:r>
        <w:rPr>
          <w:spacing w:val="-2"/>
        </w:rPr>
        <w:t>obligations</w:t>
      </w:r>
    </w:p>
    <w:p w14:paraId="46F88A56" w14:textId="77777777" w:rsidR="00EF24D2" w:rsidRDefault="00000000">
      <w:pPr>
        <w:pStyle w:val="Heading5"/>
        <w:numPr>
          <w:ilvl w:val="0"/>
          <w:numId w:val="162"/>
        </w:numPr>
        <w:tabs>
          <w:tab w:val="left" w:pos="1070"/>
        </w:tabs>
        <w:spacing w:before="280"/>
      </w:pPr>
      <w:bookmarkStart w:id="101" w:name="_bookmark101"/>
      <w:bookmarkEnd w:id="101"/>
      <w:r>
        <w:t>Power</w:t>
      </w:r>
      <w:r>
        <w:rPr>
          <w:spacing w:val="-4"/>
        </w:rPr>
        <w:t xml:space="preserve"> </w:t>
      </w:r>
      <w:r>
        <w:t>to</w:t>
      </w:r>
      <w:r>
        <w:rPr>
          <w:spacing w:val="-1"/>
        </w:rPr>
        <w:t xml:space="preserve"> </w:t>
      </w:r>
      <w:r>
        <w:t>affix</w:t>
      </w:r>
      <w:r>
        <w:rPr>
          <w:spacing w:val="-2"/>
        </w:rPr>
        <w:t xml:space="preserve"> </w:t>
      </w:r>
      <w:r>
        <w:t>notices</w:t>
      </w:r>
      <w:r>
        <w:rPr>
          <w:spacing w:val="-2"/>
        </w:rPr>
        <w:t xml:space="preserve"> </w:t>
      </w:r>
      <w:r>
        <w:t>about</w:t>
      </w:r>
      <w:r>
        <w:rPr>
          <w:spacing w:val="-1"/>
        </w:rPr>
        <w:t xml:space="preserve"> </w:t>
      </w:r>
      <w:r>
        <w:t>reporting</w:t>
      </w:r>
      <w:r>
        <w:rPr>
          <w:spacing w:val="-1"/>
        </w:rPr>
        <w:t xml:space="preserve"> </w:t>
      </w:r>
      <w:r>
        <w:rPr>
          <w:spacing w:val="-2"/>
        </w:rPr>
        <w:t>obligations</w:t>
      </w:r>
    </w:p>
    <w:p w14:paraId="47DFE0CE" w14:textId="77777777" w:rsidR="00EF24D2" w:rsidRDefault="00000000">
      <w:pPr>
        <w:spacing w:before="240"/>
        <w:ind w:left="1844"/>
        <w:rPr>
          <w:i/>
        </w:rPr>
      </w:pPr>
      <w:r>
        <w:rPr>
          <w:i/>
          <w:spacing w:val="-2"/>
        </w:rPr>
        <w:t>Scope</w:t>
      </w:r>
    </w:p>
    <w:p w14:paraId="72C01753" w14:textId="77777777" w:rsidR="00EF24D2" w:rsidRDefault="00000000">
      <w:pPr>
        <w:pStyle w:val="ListParagraph"/>
        <w:numPr>
          <w:ilvl w:val="0"/>
          <w:numId w:val="161"/>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a</w:t>
      </w:r>
      <w:r>
        <w:rPr>
          <w:spacing w:val="-1"/>
        </w:rPr>
        <w:t xml:space="preserve"> </w:t>
      </w:r>
      <w:r>
        <w:t>written</w:t>
      </w:r>
      <w:r>
        <w:rPr>
          <w:spacing w:val="-1"/>
        </w:rPr>
        <w:t xml:space="preserve"> </w:t>
      </w:r>
      <w:r>
        <w:rPr>
          <w:spacing w:val="-2"/>
        </w:rPr>
        <w:t>notice:</w:t>
      </w:r>
    </w:p>
    <w:p w14:paraId="4E4BB8D9" w14:textId="77777777" w:rsidR="00EF24D2" w:rsidRDefault="00000000">
      <w:pPr>
        <w:pStyle w:val="ListParagraph"/>
        <w:numPr>
          <w:ilvl w:val="1"/>
          <w:numId w:val="161"/>
        </w:numPr>
        <w:tabs>
          <w:tab w:val="left" w:pos="2352"/>
        </w:tabs>
        <w:ind w:left="2352" w:hanging="356"/>
      </w:pPr>
      <w:r>
        <w:t>that</w:t>
      </w:r>
      <w:r>
        <w:rPr>
          <w:spacing w:val="-4"/>
        </w:rPr>
        <w:t xml:space="preserve"> </w:t>
      </w:r>
      <w:r>
        <w:t>relates</w:t>
      </w:r>
      <w:r>
        <w:rPr>
          <w:spacing w:val="-2"/>
        </w:rPr>
        <w:t xml:space="preserve"> </w:t>
      </w:r>
      <w:r>
        <w:t>to</w:t>
      </w:r>
      <w:r>
        <w:rPr>
          <w:spacing w:val="-2"/>
        </w:rPr>
        <w:t xml:space="preserve"> </w:t>
      </w:r>
      <w:r>
        <w:t>reporting</w:t>
      </w:r>
      <w:r>
        <w:rPr>
          <w:spacing w:val="-2"/>
        </w:rPr>
        <w:t xml:space="preserve"> </w:t>
      </w:r>
      <w:r>
        <w:t>obligations</w:t>
      </w:r>
      <w:r>
        <w:rPr>
          <w:spacing w:val="-2"/>
        </w:rPr>
        <w:t xml:space="preserve"> </w:t>
      </w:r>
      <w:r>
        <w:t>under</w:t>
      </w:r>
      <w:r>
        <w:rPr>
          <w:spacing w:val="-2"/>
        </w:rPr>
        <w:t xml:space="preserve"> </w:t>
      </w:r>
      <w:r>
        <w:t>this</w:t>
      </w:r>
      <w:r>
        <w:rPr>
          <w:spacing w:val="-2"/>
        </w:rPr>
        <w:t xml:space="preserve"> </w:t>
      </w:r>
      <w:r>
        <w:t>Part;</w:t>
      </w:r>
      <w:r>
        <w:rPr>
          <w:spacing w:val="-2"/>
        </w:rPr>
        <w:t xml:space="preserve"> </w:t>
      </w:r>
      <w:r>
        <w:rPr>
          <w:spacing w:val="-5"/>
        </w:rPr>
        <w:t>and</w:t>
      </w:r>
    </w:p>
    <w:p w14:paraId="49FF33AC" w14:textId="77777777" w:rsidR="00EF24D2" w:rsidRDefault="00000000">
      <w:pPr>
        <w:pStyle w:val="ListParagraph"/>
        <w:numPr>
          <w:ilvl w:val="1"/>
          <w:numId w:val="161"/>
        </w:numPr>
        <w:tabs>
          <w:tab w:val="left" w:pos="2353"/>
        </w:tabs>
        <w:ind w:right="1685" w:hanging="370"/>
      </w:pPr>
      <w:r>
        <w:t>the</w:t>
      </w:r>
      <w:r>
        <w:rPr>
          <w:spacing w:val="-4"/>
        </w:rPr>
        <w:t xml:space="preserve"> </w:t>
      </w:r>
      <w:r>
        <w:t>form</w:t>
      </w:r>
      <w:r>
        <w:rPr>
          <w:spacing w:val="-4"/>
        </w:rPr>
        <w:t xml:space="preserve"> </w:t>
      </w:r>
      <w:r>
        <w:t>and</w:t>
      </w:r>
      <w:r>
        <w:rPr>
          <w:spacing w:val="-4"/>
        </w:rPr>
        <w:t xml:space="preserve"> </w:t>
      </w:r>
      <w:r>
        <w:t>contents</w:t>
      </w:r>
      <w:r>
        <w:rPr>
          <w:spacing w:val="-5"/>
        </w:rPr>
        <w:t xml:space="preserve"> </w:t>
      </w:r>
      <w:r>
        <w:t>of</w:t>
      </w:r>
      <w:r>
        <w:rPr>
          <w:spacing w:val="-4"/>
        </w:rPr>
        <w:t xml:space="preserve"> </w:t>
      </w:r>
      <w:r>
        <w:t>which</w:t>
      </w:r>
      <w:r>
        <w:rPr>
          <w:spacing w:val="-4"/>
        </w:rPr>
        <w:t xml:space="preserve"> </w:t>
      </w:r>
      <w:r>
        <w:t>are</w:t>
      </w:r>
      <w:r>
        <w:rPr>
          <w:spacing w:val="-4"/>
        </w:rPr>
        <w:t xml:space="preserve"> </w:t>
      </w:r>
      <w:r>
        <w:t>specified</w:t>
      </w:r>
      <w:r>
        <w:rPr>
          <w:spacing w:val="-4"/>
        </w:rPr>
        <w:t xml:space="preserve"> </w:t>
      </w:r>
      <w:r>
        <w:t>in</w:t>
      </w:r>
      <w:r>
        <w:rPr>
          <w:spacing w:val="-4"/>
        </w:rPr>
        <w:t xml:space="preserve"> </w:t>
      </w:r>
      <w:r>
        <w:t>the AML/CTF Rules.</w:t>
      </w:r>
    </w:p>
    <w:p w14:paraId="5E6E3B54" w14:textId="77777777" w:rsidR="00EF24D2" w:rsidRDefault="00000000">
      <w:pPr>
        <w:spacing w:before="240"/>
        <w:ind w:left="1844"/>
        <w:rPr>
          <w:i/>
        </w:rPr>
      </w:pPr>
      <w:r>
        <w:rPr>
          <w:i/>
        </w:rPr>
        <w:t>Power</w:t>
      </w:r>
      <w:r>
        <w:rPr>
          <w:i/>
          <w:spacing w:val="-3"/>
        </w:rPr>
        <w:t xml:space="preserve"> </w:t>
      </w:r>
      <w:r>
        <w:rPr>
          <w:i/>
        </w:rPr>
        <w:t>to</w:t>
      </w:r>
      <w:r>
        <w:rPr>
          <w:i/>
          <w:spacing w:val="-2"/>
        </w:rPr>
        <w:t xml:space="preserve"> </w:t>
      </w:r>
      <w:r>
        <w:rPr>
          <w:i/>
        </w:rPr>
        <w:t>affix</w:t>
      </w:r>
      <w:r>
        <w:rPr>
          <w:i/>
          <w:spacing w:val="-1"/>
        </w:rPr>
        <w:t xml:space="preserve"> </w:t>
      </w:r>
      <w:r>
        <w:rPr>
          <w:i/>
          <w:spacing w:val="-2"/>
        </w:rPr>
        <w:t>notices</w:t>
      </w:r>
    </w:p>
    <w:p w14:paraId="45E6EA4B" w14:textId="77777777" w:rsidR="00EF24D2" w:rsidRDefault="00000000">
      <w:pPr>
        <w:pStyle w:val="ListParagraph"/>
        <w:numPr>
          <w:ilvl w:val="0"/>
          <w:numId w:val="161"/>
        </w:numPr>
        <w:tabs>
          <w:tab w:val="left" w:pos="1844"/>
        </w:tabs>
        <w:spacing w:before="180"/>
        <w:ind w:right="753"/>
      </w:pPr>
      <w:r>
        <w:t>A</w:t>
      </w:r>
      <w:r>
        <w:rPr>
          <w:spacing w:val="-4"/>
        </w:rPr>
        <w:t xml:space="preserve"> </w:t>
      </w:r>
      <w:r>
        <w:t>customs</w:t>
      </w:r>
      <w:r>
        <w:rPr>
          <w:spacing w:val="-4"/>
        </w:rPr>
        <w:t xml:space="preserve"> </w:t>
      </w:r>
      <w:r>
        <w:t>officer</w:t>
      </w:r>
      <w:r>
        <w:rPr>
          <w:spacing w:val="-4"/>
        </w:rPr>
        <w:t xml:space="preserve"> </w:t>
      </w:r>
      <w:r>
        <w:t>may</w:t>
      </w:r>
      <w:r>
        <w:rPr>
          <w:spacing w:val="-4"/>
        </w:rPr>
        <w:t xml:space="preserve"> </w:t>
      </w:r>
      <w:r>
        <w:t>affix,</w:t>
      </w:r>
      <w:r>
        <w:rPr>
          <w:spacing w:val="-4"/>
        </w:rPr>
        <w:t xml:space="preserve"> </w:t>
      </w:r>
      <w:r>
        <w:t>or</w:t>
      </w:r>
      <w:r>
        <w:rPr>
          <w:spacing w:val="-4"/>
        </w:rPr>
        <w:t xml:space="preserve"> </w:t>
      </w:r>
      <w:r>
        <w:t>arrange</w:t>
      </w:r>
      <w:r>
        <w:rPr>
          <w:spacing w:val="-4"/>
        </w:rPr>
        <w:t xml:space="preserve"> </w:t>
      </w:r>
      <w:r>
        <w:t>for</w:t>
      </w:r>
      <w:r>
        <w:rPr>
          <w:spacing w:val="-4"/>
        </w:rPr>
        <w:t xml:space="preserve"> </w:t>
      </w:r>
      <w:r>
        <w:t>another</w:t>
      </w:r>
      <w:r>
        <w:rPr>
          <w:spacing w:val="-4"/>
        </w:rPr>
        <w:t xml:space="preserve"> </w:t>
      </w:r>
      <w:r>
        <w:t>person</w:t>
      </w:r>
      <w:r>
        <w:rPr>
          <w:spacing w:val="-4"/>
        </w:rPr>
        <w:t xml:space="preserve"> </w:t>
      </w:r>
      <w:r>
        <w:t>to</w:t>
      </w:r>
      <w:r>
        <w:rPr>
          <w:spacing w:val="-4"/>
        </w:rPr>
        <w:t xml:space="preserve"> </w:t>
      </w:r>
      <w:r>
        <w:t>affix, one or more notices:</w:t>
      </w:r>
    </w:p>
    <w:p w14:paraId="46B724D9" w14:textId="77777777" w:rsidR="00EF24D2" w:rsidRDefault="00000000">
      <w:pPr>
        <w:pStyle w:val="ListParagraph"/>
        <w:numPr>
          <w:ilvl w:val="1"/>
          <w:numId w:val="161"/>
        </w:numPr>
        <w:tabs>
          <w:tab w:val="left" w:pos="2352"/>
        </w:tabs>
        <w:ind w:left="2352" w:hanging="356"/>
      </w:pPr>
      <w:r>
        <w:t>on</w:t>
      </w:r>
      <w:r>
        <w:rPr>
          <w:spacing w:val="-1"/>
        </w:rPr>
        <w:t xml:space="preserve"> </w:t>
      </w:r>
      <w:r>
        <w:t>any part of an</w:t>
      </w:r>
      <w:r>
        <w:rPr>
          <w:spacing w:val="-1"/>
        </w:rPr>
        <w:t xml:space="preserve"> </w:t>
      </w:r>
      <w:r>
        <w:t xml:space="preserve">aircraft or ship; </w:t>
      </w:r>
      <w:r>
        <w:rPr>
          <w:spacing w:val="-5"/>
        </w:rPr>
        <w:t>or</w:t>
      </w:r>
    </w:p>
    <w:p w14:paraId="7B0D7E5B" w14:textId="77777777" w:rsidR="00EF24D2" w:rsidRDefault="00000000">
      <w:pPr>
        <w:pStyle w:val="ListParagraph"/>
        <w:numPr>
          <w:ilvl w:val="1"/>
          <w:numId w:val="161"/>
        </w:numPr>
        <w:tabs>
          <w:tab w:val="left" w:pos="2353"/>
        </w:tabs>
        <w:ind w:hanging="369"/>
      </w:pPr>
      <w:r>
        <w:t>in</w:t>
      </w:r>
      <w:r>
        <w:rPr>
          <w:spacing w:val="-1"/>
        </w:rPr>
        <w:t xml:space="preserve"> </w:t>
      </w:r>
      <w:r>
        <w:t>any</w:t>
      </w:r>
      <w:r>
        <w:rPr>
          <w:spacing w:val="-1"/>
        </w:rPr>
        <w:t xml:space="preserve"> </w:t>
      </w:r>
      <w:r>
        <w:t>other</w:t>
      </w:r>
      <w:r>
        <w:rPr>
          <w:spacing w:val="-2"/>
        </w:rPr>
        <w:t xml:space="preserve"> </w:t>
      </w:r>
      <w:r>
        <w:t>place</w:t>
      </w:r>
      <w:r>
        <w:rPr>
          <w:spacing w:val="-1"/>
        </w:rPr>
        <w:t xml:space="preserve"> </w:t>
      </w:r>
      <w:r>
        <w:t>specified</w:t>
      </w:r>
      <w:r>
        <w:rPr>
          <w:spacing w:val="-1"/>
        </w:rPr>
        <w:t xml:space="preserve"> </w:t>
      </w:r>
      <w:r>
        <w:t>in</w:t>
      </w:r>
      <w:r>
        <w:rPr>
          <w:spacing w:val="-1"/>
        </w:rPr>
        <w:t xml:space="preserve"> </w:t>
      </w:r>
      <w:r>
        <w:t>the</w:t>
      </w:r>
      <w:r>
        <w:rPr>
          <w:spacing w:val="-2"/>
        </w:rPr>
        <w:t xml:space="preserve"> </w:t>
      </w:r>
      <w:r>
        <w:t>AML/CTF</w:t>
      </w:r>
      <w:r>
        <w:rPr>
          <w:spacing w:val="-1"/>
        </w:rPr>
        <w:t xml:space="preserve"> </w:t>
      </w:r>
      <w:r>
        <w:rPr>
          <w:spacing w:val="-2"/>
        </w:rPr>
        <w:t>Rules.</w:t>
      </w:r>
    </w:p>
    <w:p w14:paraId="4FB56DFB" w14:textId="77777777" w:rsidR="00EF24D2" w:rsidRDefault="00000000">
      <w:pPr>
        <w:spacing w:before="240"/>
        <w:ind w:left="1844"/>
        <w:rPr>
          <w:i/>
        </w:rPr>
      </w:pPr>
      <w:r>
        <w:rPr>
          <w:i/>
          <w:spacing w:val="-2"/>
        </w:rPr>
        <w:t>Offence</w:t>
      </w:r>
    </w:p>
    <w:p w14:paraId="7E491903" w14:textId="77777777" w:rsidR="00EF24D2" w:rsidRDefault="00000000">
      <w:pPr>
        <w:pStyle w:val="ListParagraph"/>
        <w:numPr>
          <w:ilvl w:val="0"/>
          <w:numId w:val="161"/>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55517855" w14:textId="77777777" w:rsidR="00EF24D2" w:rsidRDefault="00000000">
      <w:pPr>
        <w:pStyle w:val="ListParagraph"/>
        <w:numPr>
          <w:ilvl w:val="1"/>
          <w:numId w:val="161"/>
        </w:numPr>
        <w:tabs>
          <w:tab w:val="left" w:pos="2352"/>
        </w:tabs>
        <w:ind w:left="2352" w:hanging="356"/>
      </w:pPr>
      <w:r>
        <w:t>a</w:t>
      </w:r>
      <w:r>
        <w:rPr>
          <w:spacing w:val="-3"/>
        </w:rPr>
        <w:t xml:space="preserve"> </w:t>
      </w:r>
      <w:r>
        <w:t>notice has</w:t>
      </w:r>
      <w:r>
        <w:rPr>
          <w:spacing w:val="-1"/>
        </w:rPr>
        <w:t xml:space="preserve"> </w:t>
      </w:r>
      <w:r>
        <w:t>been affixed</w:t>
      </w:r>
      <w:r>
        <w:rPr>
          <w:spacing w:val="-1"/>
        </w:rPr>
        <w:t xml:space="preserve"> </w:t>
      </w:r>
      <w:r>
        <w:t>under this</w:t>
      </w:r>
      <w:r>
        <w:rPr>
          <w:spacing w:val="-1"/>
        </w:rPr>
        <w:t xml:space="preserve"> </w:t>
      </w:r>
      <w:r>
        <w:t xml:space="preserve">section; </w:t>
      </w:r>
      <w:r>
        <w:rPr>
          <w:spacing w:val="-5"/>
        </w:rPr>
        <w:t>and</w:t>
      </w:r>
    </w:p>
    <w:p w14:paraId="3182329E" w14:textId="77777777" w:rsidR="00EF24D2" w:rsidRDefault="00000000">
      <w:pPr>
        <w:pStyle w:val="ListParagraph"/>
        <w:numPr>
          <w:ilvl w:val="1"/>
          <w:numId w:val="161"/>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6ADC93CA" w14:textId="77777777" w:rsidR="00EF24D2" w:rsidRDefault="00000000">
      <w:pPr>
        <w:pStyle w:val="ListParagraph"/>
        <w:numPr>
          <w:ilvl w:val="1"/>
          <w:numId w:val="161"/>
        </w:numPr>
        <w:tabs>
          <w:tab w:val="left" w:pos="2352"/>
        </w:tabs>
        <w:ind w:left="2352" w:hanging="356"/>
      </w:pPr>
      <w:r>
        <w:t>the</w:t>
      </w:r>
      <w:r>
        <w:rPr>
          <w:spacing w:val="-2"/>
        </w:rPr>
        <w:t xml:space="preserve"> </w:t>
      </w:r>
      <w:r>
        <w:t>person’s</w:t>
      </w:r>
      <w:r>
        <w:rPr>
          <w:spacing w:val="-3"/>
        </w:rPr>
        <w:t xml:space="preserve"> </w:t>
      </w:r>
      <w:r>
        <w:t>conduct</w:t>
      </w:r>
      <w:r>
        <w:rPr>
          <w:spacing w:val="-2"/>
        </w:rPr>
        <w:t xml:space="preserve"> </w:t>
      </w:r>
      <w:r>
        <w:t>results</w:t>
      </w:r>
      <w:r>
        <w:rPr>
          <w:spacing w:val="-2"/>
        </w:rPr>
        <w:t xml:space="preserve"> </w:t>
      </w:r>
      <w:r>
        <w:rPr>
          <w:spacing w:val="-5"/>
        </w:rPr>
        <w:t>in:</w:t>
      </w:r>
    </w:p>
    <w:p w14:paraId="2B1E95A9" w14:textId="77777777" w:rsidR="00EF24D2" w:rsidRDefault="00000000">
      <w:pPr>
        <w:pStyle w:val="ListParagraph"/>
        <w:numPr>
          <w:ilvl w:val="2"/>
          <w:numId w:val="161"/>
        </w:numPr>
        <w:tabs>
          <w:tab w:val="left" w:pos="2806"/>
        </w:tabs>
        <w:ind w:left="2806" w:hanging="319"/>
        <w:jc w:val="left"/>
      </w:pPr>
      <w:r>
        <w:t>interference</w:t>
      </w:r>
      <w:r>
        <w:rPr>
          <w:spacing w:val="-2"/>
        </w:rPr>
        <w:t xml:space="preserve"> </w:t>
      </w:r>
      <w:r>
        <w:t>with the</w:t>
      </w:r>
      <w:r>
        <w:rPr>
          <w:spacing w:val="-1"/>
        </w:rPr>
        <w:t xml:space="preserve"> </w:t>
      </w:r>
      <w:r>
        <w:t xml:space="preserve">notice; </w:t>
      </w:r>
      <w:r>
        <w:rPr>
          <w:spacing w:val="-5"/>
        </w:rPr>
        <w:t>or</w:t>
      </w:r>
    </w:p>
    <w:p w14:paraId="4F602FD0" w14:textId="77777777" w:rsidR="00EF24D2" w:rsidRDefault="00000000">
      <w:pPr>
        <w:pStyle w:val="ListParagraph"/>
        <w:numPr>
          <w:ilvl w:val="2"/>
          <w:numId w:val="161"/>
        </w:numPr>
        <w:tabs>
          <w:tab w:val="left" w:pos="2806"/>
        </w:tabs>
        <w:ind w:left="2806" w:hanging="380"/>
        <w:jc w:val="left"/>
      </w:pPr>
      <w:r>
        <w:t>the</w:t>
      </w:r>
      <w:r>
        <w:rPr>
          <w:spacing w:val="-1"/>
        </w:rPr>
        <w:t xml:space="preserve"> </w:t>
      </w:r>
      <w:r>
        <w:t>removal of</w:t>
      </w:r>
      <w:r>
        <w:rPr>
          <w:spacing w:val="-1"/>
        </w:rPr>
        <w:t xml:space="preserve"> </w:t>
      </w:r>
      <w:r>
        <w:t xml:space="preserve">the notice; </w:t>
      </w:r>
      <w:r>
        <w:rPr>
          <w:spacing w:val="-5"/>
        </w:rPr>
        <w:t>or</w:t>
      </w:r>
    </w:p>
    <w:p w14:paraId="381719FA" w14:textId="77777777" w:rsidR="00EF24D2" w:rsidRDefault="00000000">
      <w:pPr>
        <w:pStyle w:val="ListParagraph"/>
        <w:numPr>
          <w:ilvl w:val="2"/>
          <w:numId w:val="161"/>
        </w:numPr>
        <w:tabs>
          <w:tab w:val="left" w:pos="2806"/>
        </w:tabs>
        <w:spacing w:line="410" w:lineRule="auto"/>
        <w:ind w:left="1844" w:right="3473" w:firstLine="521"/>
        <w:jc w:val="left"/>
      </w:pPr>
      <w:r>
        <w:t>defacement</w:t>
      </w:r>
      <w:r>
        <w:rPr>
          <w:spacing w:val="-11"/>
        </w:rPr>
        <w:t xml:space="preserve"> </w:t>
      </w:r>
      <w:r>
        <w:t>of</w:t>
      </w:r>
      <w:r>
        <w:rPr>
          <w:spacing w:val="-11"/>
        </w:rPr>
        <w:t xml:space="preserve"> </w:t>
      </w:r>
      <w:r>
        <w:t>the</w:t>
      </w:r>
      <w:r>
        <w:rPr>
          <w:spacing w:val="-11"/>
        </w:rPr>
        <w:t xml:space="preserve"> </w:t>
      </w:r>
      <w:r>
        <w:t>notice. Penalty:</w:t>
      </w:r>
      <w:r>
        <w:rPr>
          <w:spacing w:val="40"/>
        </w:rPr>
        <w:t xml:space="preserve"> </w:t>
      </w:r>
      <w:r>
        <w:t>50 penalty units.</w:t>
      </w:r>
    </w:p>
    <w:p w14:paraId="694C565F" w14:textId="77777777" w:rsidR="00EF24D2" w:rsidRDefault="00000000">
      <w:pPr>
        <w:pStyle w:val="ListParagraph"/>
        <w:numPr>
          <w:ilvl w:val="0"/>
          <w:numId w:val="161"/>
        </w:numPr>
        <w:tabs>
          <w:tab w:val="left" w:pos="1844"/>
        </w:tabs>
        <w:spacing w:before="1"/>
        <w:ind w:right="807"/>
      </w:pPr>
      <w:r>
        <w:t>Subsection</w:t>
      </w:r>
      <w:r>
        <w:rPr>
          <w:spacing w:val="-4"/>
        </w:rPr>
        <w:t xml:space="preserve"> </w:t>
      </w:r>
      <w:r>
        <w:t>(3)</w:t>
      </w:r>
      <w:r>
        <w:rPr>
          <w:spacing w:val="-4"/>
        </w:rPr>
        <w:t xml:space="preserve"> </w:t>
      </w:r>
      <w:r>
        <w:t>does</w:t>
      </w:r>
      <w:r>
        <w:rPr>
          <w:spacing w:val="-5"/>
        </w:rPr>
        <w:t xml:space="preserve"> </w:t>
      </w:r>
      <w:r>
        <w:t>not</w:t>
      </w:r>
      <w:r>
        <w:rPr>
          <w:spacing w:val="-4"/>
        </w:rPr>
        <w:t xml:space="preserve"> </w:t>
      </w:r>
      <w:r>
        <w:t>apply</w:t>
      </w:r>
      <w:r>
        <w:rPr>
          <w:spacing w:val="-4"/>
        </w:rPr>
        <w:t xml:space="preserve"> </w:t>
      </w:r>
      <w:r>
        <w:t>if</w:t>
      </w:r>
      <w:r>
        <w:rPr>
          <w:spacing w:val="-4"/>
        </w:rPr>
        <w:t xml:space="preserve"> </w:t>
      </w:r>
      <w:r>
        <w:t>the</w:t>
      </w:r>
      <w:r>
        <w:rPr>
          <w:spacing w:val="-4"/>
        </w:rPr>
        <w:t xml:space="preserve"> </w:t>
      </w:r>
      <w:r>
        <w:t>person’s</w:t>
      </w:r>
      <w:r>
        <w:rPr>
          <w:spacing w:val="-5"/>
        </w:rPr>
        <w:t xml:space="preserve"> </w:t>
      </w:r>
      <w:r>
        <w:t>conduct</w:t>
      </w:r>
      <w:r>
        <w:rPr>
          <w:spacing w:val="-4"/>
        </w:rPr>
        <w:t xml:space="preserve"> </w:t>
      </w:r>
      <w:r>
        <w:t>is</w:t>
      </w:r>
      <w:r>
        <w:rPr>
          <w:spacing w:val="-5"/>
        </w:rPr>
        <w:t xml:space="preserve"> </w:t>
      </w:r>
      <w:r>
        <w:t>authorised by the AUSTRAC CEO or the Comptroller-General of Customs.</w:t>
      </w:r>
    </w:p>
    <w:p w14:paraId="309A7073"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(4) (see subsection 13.3(3) of the </w:t>
      </w:r>
      <w:r>
        <w:rPr>
          <w:i/>
          <w:sz w:val="18"/>
        </w:rPr>
        <w:t>Criminal Code</w:t>
      </w:r>
      <w:r>
        <w:rPr>
          <w:sz w:val="18"/>
        </w:rPr>
        <w:t>).</w:t>
      </w:r>
    </w:p>
    <w:p w14:paraId="2FD8C1DF" w14:textId="77777777" w:rsidR="00EF24D2" w:rsidRDefault="00EF24D2">
      <w:pPr>
        <w:pStyle w:val="BodyText"/>
        <w:rPr>
          <w:sz w:val="20"/>
        </w:rPr>
      </w:pPr>
    </w:p>
    <w:p w14:paraId="2992568A" w14:textId="77777777" w:rsidR="00EF24D2" w:rsidRDefault="00EF24D2">
      <w:pPr>
        <w:pStyle w:val="BodyText"/>
        <w:rPr>
          <w:sz w:val="20"/>
        </w:rPr>
      </w:pPr>
    </w:p>
    <w:p w14:paraId="6E0EAD65" w14:textId="77777777" w:rsidR="00EF24D2" w:rsidRDefault="00000000">
      <w:pPr>
        <w:pStyle w:val="BodyText"/>
        <w:spacing w:before="174"/>
        <w:rPr>
          <w:sz w:val="20"/>
        </w:rPr>
      </w:pPr>
      <w:r>
        <w:rPr>
          <w:noProof/>
          <w:sz w:val="20"/>
        </w:rPr>
        <mc:AlternateContent>
          <mc:Choice Requires="wps">
            <w:drawing>
              <wp:anchor distT="0" distB="0" distL="0" distR="0" simplePos="0" relativeHeight="487819776" behindDoc="1" locked="0" layoutInCell="1" allowOverlap="1" wp14:anchorId="36B05BB4" wp14:editId="26BADC76">
                <wp:simplePos x="0" y="0"/>
                <wp:positionH relativeFrom="page">
                  <wp:posOffset>1511935</wp:posOffset>
                </wp:positionH>
                <wp:positionV relativeFrom="paragraph">
                  <wp:posOffset>272372</wp:posOffset>
                </wp:positionV>
                <wp:extent cx="4537075" cy="1270"/>
                <wp:effectExtent l="0" t="0" r="0" b="0"/>
                <wp:wrapTopAndBottom/>
                <wp:docPr id="509" name="Graphic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169125" id="Graphic 509" o:spid="_x0000_s1026" style="position:absolute;margin-left:119.05pt;margin-top:21.45pt;width:357.25pt;height:.1pt;z-index:-154967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" path="m,l4537074,e" filled="f">
                <v:path arrowok="t"/>
                <w10:wrap type="topAndBottom" anchorx="page"/>
              </v:shape>
            </w:pict>
          </mc:Fallback>
        </mc:AlternateContent>
      </w:r>
    </w:p>
    <w:p w14:paraId="441EDD8C" w14:textId="77777777" w:rsidR="00EF24D2" w:rsidRDefault="00EF24D2">
      <w:pPr>
        <w:pStyle w:val="BodyText"/>
        <w:spacing w:before="172"/>
        <w:rPr>
          <w:sz w:val="16"/>
        </w:rPr>
      </w:pPr>
    </w:p>
    <w:p w14:paraId="6F262663"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127</w:t>
      </w:r>
    </w:p>
    <w:p w14:paraId="259B9EB3"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E2400E2" w14:textId="77777777" w:rsidR="00EF24D2" w:rsidRDefault="00EF24D2">
      <w:pPr>
        <w:rPr>
          <w:sz w:val="16"/>
        </w:rPr>
        <w:sectPr w:rsidR="00EF24D2">
          <w:pgSz w:w="11910" w:h="16840"/>
          <w:pgMar w:top="920" w:right="1700" w:bottom="360" w:left="1700" w:header="0" w:footer="177" w:gutter="0"/>
          <w:cols w:space="720"/>
        </w:sectPr>
      </w:pPr>
    </w:p>
    <w:p w14:paraId="2642BF5C" w14:textId="77777777" w:rsidR="00EF24D2" w:rsidRDefault="00000000">
      <w:pPr>
        <w:spacing w:before="71"/>
        <w:ind w:left="710"/>
        <w:rPr>
          <w:sz w:val="20"/>
        </w:rPr>
      </w:pPr>
      <w:r>
        <w:rPr>
          <w:b/>
          <w:sz w:val="20"/>
        </w:rPr>
        <w:lastRenderedPageBreak/>
        <w:t>Part</w:t>
      </w:r>
      <w:r>
        <w:rPr>
          <w:b/>
          <w:spacing w:val="-3"/>
          <w:sz w:val="20"/>
        </w:rPr>
        <w:t xml:space="preserve"> </w:t>
      </w:r>
      <w:r>
        <w:rPr>
          <w:b/>
          <w:sz w:val="20"/>
        </w:rPr>
        <w:t>4</w:t>
      </w:r>
      <w:r>
        <w:rPr>
          <w:b/>
          <w:spacing w:val="49"/>
          <w:sz w:val="20"/>
        </w:rPr>
        <w:t xml:space="preserve"> </w:t>
      </w:r>
      <w:r>
        <w:rPr>
          <w:sz w:val="20"/>
        </w:rPr>
        <w:t>Reports about</w:t>
      </w:r>
      <w:r>
        <w:rPr>
          <w:spacing w:val="-1"/>
          <w:sz w:val="20"/>
        </w:rPr>
        <w:t xml:space="preserve"> </w:t>
      </w:r>
      <w:r>
        <w:rPr>
          <w:sz w:val="20"/>
        </w:rPr>
        <w:t>cross-border movements</w:t>
      </w:r>
      <w:r>
        <w:rPr>
          <w:spacing w:val="-1"/>
          <w:sz w:val="20"/>
        </w:rPr>
        <w:t xml:space="preserve"> </w:t>
      </w:r>
      <w:r>
        <w:rPr>
          <w:sz w:val="20"/>
        </w:rPr>
        <w:t xml:space="preserve">of monetary </w:t>
      </w:r>
      <w:r>
        <w:rPr>
          <w:spacing w:val="-2"/>
          <w:sz w:val="20"/>
        </w:rPr>
        <w:t>instruments</w:t>
      </w:r>
    </w:p>
    <w:p w14:paraId="69B3FD6B" w14:textId="77777777" w:rsidR="00EF24D2" w:rsidRDefault="00000000">
      <w:pPr>
        <w:spacing w:before="30"/>
        <w:ind w:left="710"/>
        <w:rPr>
          <w:sz w:val="20"/>
        </w:rPr>
      </w:pPr>
      <w:r>
        <w:rPr>
          <w:b/>
          <w:sz w:val="20"/>
        </w:rPr>
        <w:t>Division</w:t>
      </w:r>
      <w:r>
        <w:rPr>
          <w:b/>
          <w:spacing w:val="-3"/>
          <w:sz w:val="20"/>
        </w:rPr>
        <w:t xml:space="preserve"> </w:t>
      </w:r>
      <w:r>
        <w:rPr>
          <w:b/>
          <w:sz w:val="20"/>
        </w:rPr>
        <w:t>4</w:t>
      </w:r>
      <w:r>
        <w:rPr>
          <w:b/>
          <w:spacing w:val="48"/>
          <w:sz w:val="20"/>
        </w:rPr>
        <w:t xml:space="preserve"> </w:t>
      </w:r>
      <w:r>
        <w:rPr>
          <w:sz w:val="20"/>
        </w:rPr>
        <w:t>Information</w:t>
      </w:r>
      <w:r>
        <w:rPr>
          <w:spacing w:val="-2"/>
          <w:sz w:val="20"/>
        </w:rPr>
        <w:t xml:space="preserve"> </w:t>
      </w:r>
      <w:r>
        <w:rPr>
          <w:sz w:val="20"/>
        </w:rPr>
        <w:t>about</w:t>
      </w:r>
      <w:r>
        <w:rPr>
          <w:spacing w:val="-1"/>
          <w:sz w:val="20"/>
        </w:rPr>
        <w:t xml:space="preserve"> </w:t>
      </w:r>
      <w:r>
        <w:rPr>
          <w:sz w:val="20"/>
        </w:rPr>
        <w:t>reporting</w:t>
      </w:r>
      <w:r>
        <w:rPr>
          <w:spacing w:val="-1"/>
          <w:sz w:val="20"/>
        </w:rPr>
        <w:t xml:space="preserve"> </w:t>
      </w:r>
      <w:r>
        <w:rPr>
          <w:spacing w:val="-2"/>
          <w:sz w:val="20"/>
        </w:rPr>
        <w:t>obligations</w:t>
      </w:r>
    </w:p>
    <w:p w14:paraId="390DD946" w14:textId="77777777" w:rsidR="00EF24D2" w:rsidRDefault="00EF24D2">
      <w:pPr>
        <w:pStyle w:val="BodyText"/>
        <w:spacing w:before="46"/>
        <w:rPr>
          <w:sz w:val="20"/>
        </w:rPr>
      </w:pPr>
    </w:p>
    <w:p w14:paraId="63551F61" w14:textId="77777777" w:rsidR="00EF24D2" w:rsidRDefault="00000000">
      <w:pPr>
        <w:pStyle w:val="Heading6"/>
        <w:ind w:left="710"/>
      </w:pPr>
      <w:r>
        <w:rPr>
          <w:noProof/>
        </w:rPr>
        <mc:AlternateContent>
          <mc:Choice Requires="wps">
            <w:drawing>
              <wp:anchor distT="0" distB="0" distL="0" distR="0" simplePos="0" relativeHeight="487820288" behindDoc="1" locked="0" layoutInCell="1" allowOverlap="1" wp14:anchorId="69A86D10" wp14:editId="7D6CE29D">
                <wp:simplePos x="0" y="0"/>
                <wp:positionH relativeFrom="page">
                  <wp:posOffset>1511935</wp:posOffset>
                </wp:positionH>
                <wp:positionV relativeFrom="paragraph">
                  <wp:posOffset>192734</wp:posOffset>
                </wp:positionV>
                <wp:extent cx="4537075" cy="1270"/>
                <wp:effectExtent l="0" t="0" r="0" b="0"/>
                <wp:wrapTopAndBottom/>
                <wp:docPr id="510" name="Graphic 5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F2BE86" id="Graphic 510" o:spid="_x0000_s1026" style="position:absolute;margin-left:119.05pt;margin-top:15.2pt;width:357.25pt;height:.1pt;z-index:-154961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62</w:t>
      </w:r>
    </w:p>
    <w:p w14:paraId="53A1BAFB" w14:textId="77777777" w:rsidR="00EF24D2" w:rsidRDefault="00EF24D2">
      <w:pPr>
        <w:pStyle w:val="BodyText"/>
        <w:spacing w:before="41"/>
      </w:pPr>
    </w:p>
    <w:p w14:paraId="7E8F1ADA" w14:textId="77777777" w:rsidR="00EF24D2" w:rsidRDefault="00000000">
      <w:pPr>
        <w:pStyle w:val="ListParagraph"/>
        <w:numPr>
          <w:ilvl w:val="0"/>
          <w:numId w:val="161"/>
        </w:numPr>
        <w:tabs>
          <w:tab w:val="left" w:pos="1843"/>
        </w:tabs>
        <w:spacing w:before="0"/>
        <w:ind w:left="1843" w:hanging="369"/>
      </w:pPr>
      <w:r>
        <w:t>An</w:t>
      </w:r>
      <w:r>
        <w:rPr>
          <w:spacing w:val="-3"/>
        </w:rPr>
        <w:t xml:space="preserve"> </w:t>
      </w:r>
      <w:r>
        <w:t>offence</w:t>
      </w:r>
      <w:r>
        <w:rPr>
          <w:spacing w:val="-1"/>
        </w:rPr>
        <w:t xml:space="preserve"> </w:t>
      </w:r>
      <w:r>
        <w:t>against subsection (3) is</w:t>
      </w:r>
      <w:r>
        <w:rPr>
          <w:spacing w:val="-1"/>
        </w:rPr>
        <w:t xml:space="preserve"> </w:t>
      </w:r>
      <w:r>
        <w:t>an offence of strict</w:t>
      </w:r>
      <w:r>
        <w:rPr>
          <w:spacing w:val="-1"/>
        </w:rPr>
        <w:t xml:space="preserve"> </w:t>
      </w:r>
      <w:r>
        <w:rPr>
          <w:spacing w:val="-2"/>
        </w:rPr>
        <w:t>liability.</w:t>
      </w:r>
    </w:p>
    <w:p w14:paraId="53061E12"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2CBC8290" w14:textId="77777777" w:rsidR="00EF24D2" w:rsidRDefault="00EF24D2">
      <w:pPr>
        <w:pStyle w:val="BodyText"/>
        <w:spacing w:before="73"/>
        <w:rPr>
          <w:sz w:val="18"/>
        </w:rPr>
      </w:pPr>
    </w:p>
    <w:p w14:paraId="56E9A8FA" w14:textId="77777777" w:rsidR="00EF24D2" w:rsidRDefault="00000000">
      <w:pPr>
        <w:pStyle w:val="Heading5"/>
        <w:numPr>
          <w:ilvl w:val="0"/>
          <w:numId w:val="162"/>
        </w:numPr>
        <w:tabs>
          <w:tab w:val="left" w:pos="1070"/>
          <w:tab w:val="left" w:pos="1844"/>
        </w:tabs>
        <w:ind w:left="1844" w:right="1202" w:hanging="1134"/>
      </w:pPr>
      <w:bookmarkStart w:id="102" w:name="_bookmark102"/>
      <w:bookmarkEnd w:id="102"/>
      <w:r>
        <w:t>Notice</w:t>
      </w:r>
      <w:r>
        <w:rPr>
          <w:spacing w:val="-4"/>
        </w:rPr>
        <w:t xml:space="preserve"> </w:t>
      </w:r>
      <w:r>
        <w:t>about</w:t>
      </w:r>
      <w:r>
        <w:rPr>
          <w:spacing w:val="-4"/>
        </w:rPr>
        <w:t xml:space="preserve"> </w:t>
      </w:r>
      <w:r>
        <w:t>reporting</w:t>
      </w:r>
      <w:r>
        <w:rPr>
          <w:spacing w:val="-4"/>
        </w:rPr>
        <w:t xml:space="preserve"> </w:t>
      </w:r>
      <w:r>
        <w:t>obligations</w:t>
      </w:r>
      <w:r>
        <w:rPr>
          <w:spacing w:val="-4"/>
        </w:rPr>
        <w:t xml:space="preserve"> </w:t>
      </w:r>
      <w:r>
        <w:t>to</w:t>
      </w:r>
      <w:r>
        <w:rPr>
          <w:spacing w:val="-4"/>
        </w:rPr>
        <w:t xml:space="preserve"> </w:t>
      </w:r>
      <w:r>
        <w:t>be</w:t>
      </w:r>
      <w:r>
        <w:rPr>
          <w:spacing w:val="-4"/>
        </w:rPr>
        <w:t xml:space="preserve"> </w:t>
      </w:r>
      <w:r>
        <w:t>given</w:t>
      </w:r>
      <w:r>
        <w:rPr>
          <w:spacing w:val="-5"/>
        </w:rPr>
        <w:t xml:space="preserve"> </w:t>
      </w:r>
      <w:r>
        <w:t>to</w:t>
      </w:r>
      <w:r>
        <w:rPr>
          <w:spacing w:val="-5"/>
        </w:rPr>
        <w:t xml:space="preserve"> </w:t>
      </w:r>
      <w:r>
        <w:t>travellers</w:t>
      </w:r>
      <w:r>
        <w:rPr>
          <w:spacing w:val="-5"/>
        </w:rPr>
        <w:t xml:space="preserve"> </w:t>
      </w:r>
      <w:r>
        <w:t xml:space="preserve">to </w:t>
      </w:r>
      <w:r>
        <w:rPr>
          <w:spacing w:val="-2"/>
        </w:rPr>
        <w:t>Australia</w:t>
      </w:r>
    </w:p>
    <w:p w14:paraId="5D04506A" w14:textId="77777777" w:rsidR="00EF24D2" w:rsidRDefault="00000000">
      <w:pPr>
        <w:spacing w:before="240"/>
        <w:ind w:left="1844"/>
        <w:rPr>
          <w:i/>
        </w:rPr>
      </w:pPr>
      <w:r>
        <w:rPr>
          <w:i/>
          <w:spacing w:val="-2"/>
        </w:rPr>
        <w:t>Scope</w:t>
      </w:r>
    </w:p>
    <w:p w14:paraId="098DEB4C" w14:textId="77777777" w:rsidR="00EF24D2" w:rsidRDefault="00000000">
      <w:pPr>
        <w:pStyle w:val="ListParagraph"/>
        <w:numPr>
          <w:ilvl w:val="1"/>
          <w:numId w:val="162"/>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a</w:t>
      </w:r>
      <w:r>
        <w:rPr>
          <w:spacing w:val="-1"/>
        </w:rPr>
        <w:t xml:space="preserve"> </w:t>
      </w:r>
      <w:r>
        <w:t>written</w:t>
      </w:r>
      <w:r>
        <w:rPr>
          <w:spacing w:val="-1"/>
        </w:rPr>
        <w:t xml:space="preserve"> </w:t>
      </w:r>
      <w:r>
        <w:rPr>
          <w:spacing w:val="-2"/>
        </w:rPr>
        <w:t>notice:</w:t>
      </w:r>
    </w:p>
    <w:p w14:paraId="24886E98" w14:textId="77777777" w:rsidR="00EF24D2" w:rsidRDefault="00000000">
      <w:pPr>
        <w:pStyle w:val="ListParagraph"/>
        <w:numPr>
          <w:ilvl w:val="2"/>
          <w:numId w:val="162"/>
        </w:numPr>
        <w:tabs>
          <w:tab w:val="left" w:pos="2352"/>
        </w:tabs>
        <w:ind w:left="2352" w:hanging="356"/>
      </w:pPr>
      <w:r>
        <w:t>that</w:t>
      </w:r>
      <w:r>
        <w:rPr>
          <w:spacing w:val="-4"/>
        </w:rPr>
        <w:t xml:space="preserve"> </w:t>
      </w:r>
      <w:r>
        <w:t>relates</w:t>
      </w:r>
      <w:r>
        <w:rPr>
          <w:spacing w:val="-2"/>
        </w:rPr>
        <w:t xml:space="preserve"> </w:t>
      </w:r>
      <w:r>
        <w:t>to</w:t>
      </w:r>
      <w:r>
        <w:rPr>
          <w:spacing w:val="-2"/>
        </w:rPr>
        <w:t xml:space="preserve"> </w:t>
      </w:r>
      <w:r>
        <w:t>reporting</w:t>
      </w:r>
      <w:r>
        <w:rPr>
          <w:spacing w:val="-2"/>
        </w:rPr>
        <w:t xml:space="preserve"> </w:t>
      </w:r>
      <w:r>
        <w:t>obligations</w:t>
      </w:r>
      <w:r>
        <w:rPr>
          <w:spacing w:val="-2"/>
        </w:rPr>
        <w:t xml:space="preserve"> </w:t>
      </w:r>
      <w:r>
        <w:t>under</w:t>
      </w:r>
      <w:r>
        <w:rPr>
          <w:spacing w:val="-2"/>
        </w:rPr>
        <w:t xml:space="preserve"> </w:t>
      </w:r>
      <w:r>
        <w:t>this</w:t>
      </w:r>
      <w:r>
        <w:rPr>
          <w:spacing w:val="-2"/>
        </w:rPr>
        <w:t xml:space="preserve"> </w:t>
      </w:r>
      <w:r>
        <w:t>Part;</w:t>
      </w:r>
      <w:r>
        <w:rPr>
          <w:spacing w:val="-2"/>
        </w:rPr>
        <w:t xml:space="preserve"> </w:t>
      </w:r>
      <w:r>
        <w:rPr>
          <w:spacing w:val="-5"/>
        </w:rPr>
        <w:t>and</w:t>
      </w:r>
    </w:p>
    <w:p w14:paraId="21078899" w14:textId="77777777" w:rsidR="00EF24D2" w:rsidRDefault="00000000">
      <w:pPr>
        <w:pStyle w:val="ListParagraph"/>
        <w:numPr>
          <w:ilvl w:val="2"/>
          <w:numId w:val="162"/>
        </w:numPr>
        <w:tabs>
          <w:tab w:val="left" w:pos="2353"/>
        </w:tabs>
        <w:ind w:right="1685" w:hanging="370"/>
      </w:pPr>
      <w:r>
        <w:t>the</w:t>
      </w:r>
      <w:r>
        <w:rPr>
          <w:spacing w:val="-4"/>
        </w:rPr>
        <w:t xml:space="preserve"> </w:t>
      </w:r>
      <w:r>
        <w:t>form</w:t>
      </w:r>
      <w:r>
        <w:rPr>
          <w:spacing w:val="-4"/>
        </w:rPr>
        <w:t xml:space="preserve"> </w:t>
      </w:r>
      <w:r>
        <w:t>and</w:t>
      </w:r>
      <w:r>
        <w:rPr>
          <w:spacing w:val="-4"/>
        </w:rPr>
        <w:t xml:space="preserve"> </w:t>
      </w:r>
      <w:r>
        <w:t>contents</w:t>
      </w:r>
      <w:r>
        <w:rPr>
          <w:spacing w:val="-5"/>
        </w:rPr>
        <w:t xml:space="preserve"> </w:t>
      </w:r>
      <w:r>
        <w:t>of</w:t>
      </w:r>
      <w:r>
        <w:rPr>
          <w:spacing w:val="-4"/>
        </w:rPr>
        <w:t xml:space="preserve"> </w:t>
      </w:r>
      <w:r>
        <w:t>which</w:t>
      </w:r>
      <w:r>
        <w:rPr>
          <w:spacing w:val="-4"/>
        </w:rPr>
        <w:t xml:space="preserve"> </w:t>
      </w:r>
      <w:r>
        <w:t>are</w:t>
      </w:r>
      <w:r>
        <w:rPr>
          <w:spacing w:val="-4"/>
        </w:rPr>
        <w:t xml:space="preserve"> </w:t>
      </w:r>
      <w:r>
        <w:t>specified</w:t>
      </w:r>
      <w:r>
        <w:rPr>
          <w:spacing w:val="-4"/>
        </w:rPr>
        <w:t xml:space="preserve"> </w:t>
      </w:r>
      <w:r>
        <w:t>in</w:t>
      </w:r>
      <w:r>
        <w:rPr>
          <w:spacing w:val="-4"/>
        </w:rPr>
        <w:t xml:space="preserve"> </w:t>
      </w:r>
      <w:r>
        <w:t>the AML/CTF Rules.</w:t>
      </w:r>
    </w:p>
    <w:p w14:paraId="39102515" w14:textId="77777777" w:rsidR="00EF24D2" w:rsidRDefault="00000000">
      <w:pPr>
        <w:spacing w:before="240"/>
        <w:ind w:left="1844"/>
        <w:rPr>
          <w:i/>
        </w:rPr>
      </w:pPr>
      <w:r>
        <w:rPr>
          <w:i/>
        </w:rPr>
        <w:t>Notice</w:t>
      </w:r>
      <w:r>
        <w:rPr>
          <w:i/>
          <w:spacing w:val="-2"/>
        </w:rPr>
        <w:t xml:space="preserve"> </w:t>
      </w:r>
      <w:r>
        <w:rPr>
          <w:i/>
        </w:rPr>
        <w:t xml:space="preserve">to be given to </w:t>
      </w:r>
      <w:r>
        <w:rPr>
          <w:i/>
          <w:spacing w:val="-2"/>
        </w:rPr>
        <w:t>travellers</w:t>
      </w:r>
    </w:p>
    <w:p w14:paraId="3B6B65C1" w14:textId="77777777" w:rsidR="00EF24D2" w:rsidRDefault="00000000">
      <w:pPr>
        <w:pStyle w:val="ListParagraph"/>
        <w:numPr>
          <w:ilvl w:val="1"/>
          <w:numId w:val="162"/>
        </w:numPr>
        <w:tabs>
          <w:tab w:val="left" w:pos="1844"/>
        </w:tabs>
        <w:spacing w:before="180"/>
        <w:ind w:right="912"/>
      </w:pPr>
      <w:r>
        <w:t>If</w:t>
      </w:r>
      <w:r>
        <w:rPr>
          <w:spacing w:val="-3"/>
        </w:rPr>
        <w:t xml:space="preserve"> </w:t>
      </w:r>
      <w:r>
        <w:t>an</w:t>
      </w:r>
      <w:r>
        <w:rPr>
          <w:spacing w:val="-3"/>
        </w:rPr>
        <w:t xml:space="preserve"> </w:t>
      </w:r>
      <w:r>
        <w:t>aircraft</w:t>
      </w:r>
      <w:r>
        <w:rPr>
          <w:spacing w:val="-3"/>
        </w:rPr>
        <w:t xml:space="preserve"> </w:t>
      </w:r>
      <w:r>
        <w:t>or</w:t>
      </w:r>
      <w:r>
        <w:rPr>
          <w:spacing w:val="-3"/>
        </w:rPr>
        <w:t xml:space="preserve"> </w:t>
      </w:r>
      <w:r>
        <w:t>ship</w:t>
      </w:r>
      <w:r>
        <w:rPr>
          <w:spacing w:val="-3"/>
        </w:rPr>
        <w:t xml:space="preserve"> </w:t>
      </w:r>
      <w:r>
        <w:t>leaves</w:t>
      </w:r>
      <w:r>
        <w:rPr>
          <w:spacing w:val="-4"/>
        </w:rPr>
        <w:t xml:space="preserve"> </w:t>
      </w:r>
      <w:r>
        <w:t>a</w:t>
      </w:r>
      <w:r>
        <w:rPr>
          <w:spacing w:val="-3"/>
        </w:rPr>
        <w:t xml:space="preserve"> </w:t>
      </w:r>
      <w:r>
        <w:t>place</w:t>
      </w:r>
      <w:r>
        <w:rPr>
          <w:spacing w:val="-4"/>
        </w:rPr>
        <w:t xml:space="preserve"> </w:t>
      </w:r>
      <w:r>
        <w:t>outside</w:t>
      </w:r>
      <w:r>
        <w:rPr>
          <w:spacing w:val="-3"/>
        </w:rPr>
        <w:t xml:space="preserve"> </w:t>
      </w:r>
      <w:r>
        <w:t>Australia</w:t>
      </w:r>
      <w:r>
        <w:rPr>
          <w:spacing w:val="-3"/>
        </w:rPr>
        <w:t xml:space="preserve"> </w:t>
      </w:r>
      <w:r>
        <w:t>to</w:t>
      </w:r>
      <w:r>
        <w:rPr>
          <w:spacing w:val="-3"/>
        </w:rPr>
        <w:t xml:space="preserve"> </w:t>
      </w:r>
      <w:r>
        <w:t>travel</w:t>
      </w:r>
      <w:r>
        <w:rPr>
          <w:spacing w:val="-3"/>
        </w:rPr>
        <w:t xml:space="preserve"> </w:t>
      </w:r>
      <w:r>
        <w:t>to</w:t>
      </w:r>
      <w:r>
        <w:rPr>
          <w:spacing w:val="-3"/>
        </w:rPr>
        <w:t xml:space="preserve"> </w:t>
      </w:r>
      <w:r>
        <w:t>a place in Australia without stopping at any other place outside Australia, the person in charge of the aircraft or ship must:</w:t>
      </w:r>
    </w:p>
    <w:p w14:paraId="222B6FC3" w14:textId="77777777" w:rsidR="00EF24D2" w:rsidRDefault="00000000">
      <w:pPr>
        <w:pStyle w:val="ListParagraph"/>
        <w:numPr>
          <w:ilvl w:val="2"/>
          <w:numId w:val="162"/>
        </w:numPr>
        <w:tabs>
          <w:tab w:val="left" w:pos="2351"/>
          <w:tab w:val="left" w:pos="2353"/>
        </w:tabs>
        <w:ind w:right="933"/>
      </w:pPr>
      <w:r>
        <w:t>give a copy of the notice, or communicate the information contained in the notice in the manner prescribed by the AML/CTF</w:t>
      </w:r>
      <w:r>
        <w:rPr>
          <w:spacing w:val="-5"/>
        </w:rPr>
        <w:t xml:space="preserve"> </w:t>
      </w:r>
      <w:r>
        <w:t>Rules,</w:t>
      </w:r>
      <w:r>
        <w:rPr>
          <w:spacing w:val="-4"/>
        </w:rPr>
        <w:t xml:space="preserve"> </w:t>
      </w:r>
      <w:r>
        <w:t>to</w:t>
      </w:r>
      <w:r>
        <w:rPr>
          <w:spacing w:val="-4"/>
        </w:rPr>
        <w:t xml:space="preserve"> </w:t>
      </w:r>
      <w:r>
        <w:t>all</w:t>
      </w:r>
      <w:r>
        <w:rPr>
          <w:spacing w:val="-4"/>
        </w:rPr>
        <w:t xml:space="preserve"> </w:t>
      </w:r>
      <w:r>
        <w:t>persons</w:t>
      </w:r>
      <w:r>
        <w:rPr>
          <w:spacing w:val="-5"/>
        </w:rPr>
        <w:t xml:space="preserve"> </w:t>
      </w:r>
      <w:r>
        <w:t>travelling</w:t>
      </w:r>
      <w:r>
        <w:rPr>
          <w:spacing w:val="-4"/>
        </w:rPr>
        <w:t xml:space="preserve"> </w:t>
      </w:r>
      <w:r>
        <w:t>on</w:t>
      </w:r>
      <w:r>
        <w:rPr>
          <w:spacing w:val="-4"/>
        </w:rPr>
        <w:t xml:space="preserve"> </w:t>
      </w:r>
      <w:r>
        <w:t>the</w:t>
      </w:r>
      <w:r>
        <w:rPr>
          <w:spacing w:val="-4"/>
        </w:rPr>
        <w:t xml:space="preserve"> </w:t>
      </w:r>
      <w:r>
        <w:t>aircraft</w:t>
      </w:r>
      <w:r>
        <w:rPr>
          <w:spacing w:val="-4"/>
        </w:rPr>
        <w:t xml:space="preserve"> </w:t>
      </w:r>
      <w:r>
        <w:t>or ship (including members of the crew); or</w:t>
      </w:r>
    </w:p>
    <w:p w14:paraId="776B4CBA" w14:textId="77777777" w:rsidR="00EF24D2" w:rsidRDefault="00000000">
      <w:pPr>
        <w:pStyle w:val="ListParagraph"/>
        <w:numPr>
          <w:ilvl w:val="2"/>
          <w:numId w:val="162"/>
        </w:numPr>
        <w:tabs>
          <w:tab w:val="left" w:pos="2353"/>
        </w:tabs>
        <w:ind w:right="836" w:hanging="370"/>
      </w:pPr>
      <w:r>
        <w:t>cause a copy of the notice to be given, or cause to be communicated</w:t>
      </w:r>
      <w:r>
        <w:rPr>
          <w:spacing w:val="-5"/>
        </w:rPr>
        <w:t xml:space="preserve"> </w:t>
      </w:r>
      <w:r>
        <w:t>the</w:t>
      </w:r>
      <w:r>
        <w:rPr>
          <w:spacing w:val="-6"/>
        </w:rPr>
        <w:t xml:space="preserve"> </w:t>
      </w:r>
      <w:r>
        <w:t>information</w:t>
      </w:r>
      <w:r>
        <w:rPr>
          <w:spacing w:val="-5"/>
        </w:rPr>
        <w:t xml:space="preserve"> </w:t>
      </w:r>
      <w:r>
        <w:t>contained</w:t>
      </w:r>
      <w:r>
        <w:rPr>
          <w:spacing w:val="-5"/>
        </w:rPr>
        <w:t xml:space="preserve"> </w:t>
      </w:r>
      <w:r>
        <w:t>in</w:t>
      </w:r>
      <w:r>
        <w:rPr>
          <w:spacing w:val="-5"/>
        </w:rPr>
        <w:t xml:space="preserve"> </w:t>
      </w:r>
      <w:r>
        <w:t>the</w:t>
      </w:r>
      <w:r>
        <w:rPr>
          <w:spacing w:val="-5"/>
        </w:rPr>
        <w:t xml:space="preserve"> </w:t>
      </w:r>
      <w:r>
        <w:t>notice</w:t>
      </w:r>
      <w:r>
        <w:rPr>
          <w:spacing w:val="-5"/>
        </w:rPr>
        <w:t xml:space="preserve"> </w:t>
      </w:r>
      <w:r>
        <w:t>in</w:t>
      </w:r>
      <w:r>
        <w:rPr>
          <w:spacing w:val="-5"/>
        </w:rPr>
        <w:t xml:space="preserve"> </w:t>
      </w:r>
      <w:r>
        <w:t xml:space="preserve">the manner prescribed by the AML/CTF Rules, to all persons travelling on the aircraft or ship (including members of the </w:t>
      </w:r>
      <w:r>
        <w:rPr>
          <w:spacing w:val="-2"/>
        </w:rPr>
        <w:t>crew).</w:t>
      </w:r>
    </w:p>
    <w:p w14:paraId="6A6B60F2" w14:textId="77777777" w:rsidR="00EF24D2" w:rsidRDefault="00000000">
      <w:pPr>
        <w:spacing w:before="240"/>
        <w:ind w:left="1844"/>
        <w:rPr>
          <w:i/>
        </w:rPr>
      </w:pPr>
      <w:r>
        <w:rPr>
          <w:i/>
          <w:spacing w:val="-2"/>
        </w:rPr>
        <w:t>Offence</w:t>
      </w:r>
    </w:p>
    <w:p w14:paraId="34731AFA" w14:textId="77777777" w:rsidR="00EF24D2" w:rsidRDefault="00000000">
      <w:pPr>
        <w:pStyle w:val="ListParagraph"/>
        <w:numPr>
          <w:ilvl w:val="1"/>
          <w:numId w:val="162"/>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3EDEB459" w14:textId="77777777" w:rsidR="00EF24D2" w:rsidRDefault="00000000">
      <w:pPr>
        <w:pStyle w:val="ListParagraph"/>
        <w:numPr>
          <w:ilvl w:val="2"/>
          <w:numId w:val="162"/>
        </w:numPr>
        <w:tabs>
          <w:tab w:val="left" w:pos="2351"/>
          <w:tab w:val="left" w:pos="2353"/>
        </w:tabs>
        <w:ind w:right="951"/>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a</w:t>
      </w:r>
      <w:r>
        <w:rPr>
          <w:spacing w:val="-4"/>
        </w:rPr>
        <w:t xml:space="preserve"> </w:t>
      </w:r>
      <w:r>
        <w:t>requirement</w:t>
      </w:r>
      <w:r>
        <w:rPr>
          <w:spacing w:val="-4"/>
        </w:rPr>
        <w:t xml:space="preserve"> </w:t>
      </w:r>
      <w:r>
        <w:t>under</w:t>
      </w:r>
      <w:r>
        <w:rPr>
          <w:spacing w:val="-4"/>
        </w:rPr>
        <w:t xml:space="preserve"> </w:t>
      </w:r>
      <w:r>
        <w:t>subsection</w:t>
      </w:r>
      <w:r>
        <w:rPr>
          <w:spacing w:val="-4"/>
        </w:rPr>
        <w:t xml:space="preserve"> </w:t>
      </w:r>
      <w:r>
        <w:t xml:space="preserve">(2); </w:t>
      </w:r>
      <w:r>
        <w:rPr>
          <w:spacing w:val="-4"/>
        </w:rPr>
        <w:t>and</w:t>
      </w:r>
    </w:p>
    <w:p w14:paraId="00B997C6" w14:textId="77777777" w:rsidR="00EF24D2" w:rsidRDefault="00000000">
      <w:pPr>
        <w:pStyle w:val="ListParagraph"/>
        <w:numPr>
          <w:ilvl w:val="2"/>
          <w:numId w:val="162"/>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6B002772" w14:textId="77777777" w:rsidR="00EF24D2" w:rsidRDefault="00000000">
      <w:pPr>
        <w:pStyle w:val="ListParagraph"/>
        <w:numPr>
          <w:ilvl w:val="2"/>
          <w:numId w:val="162"/>
        </w:numPr>
        <w:tabs>
          <w:tab w:val="left" w:pos="2352"/>
        </w:tabs>
        <w:spacing w:line="410" w:lineRule="auto"/>
        <w:ind w:left="1844" w:right="2009" w:firstLine="152"/>
      </w:pPr>
      <w:r>
        <w:t>the</w:t>
      </w:r>
      <w:r>
        <w:rPr>
          <w:spacing w:val="-7"/>
        </w:rPr>
        <w:t xml:space="preserve"> </w:t>
      </w:r>
      <w:r>
        <w:t>person’s</w:t>
      </w:r>
      <w:r>
        <w:rPr>
          <w:spacing w:val="-8"/>
        </w:rPr>
        <w:t xml:space="preserve"> </w:t>
      </w:r>
      <w:r>
        <w:t>conduct</w:t>
      </w:r>
      <w:r>
        <w:rPr>
          <w:spacing w:val="-7"/>
        </w:rPr>
        <w:t xml:space="preserve"> </w:t>
      </w:r>
      <w:r>
        <w:t>breaches</w:t>
      </w:r>
      <w:r>
        <w:rPr>
          <w:spacing w:val="-8"/>
        </w:rPr>
        <w:t xml:space="preserve"> </w:t>
      </w:r>
      <w:r>
        <w:t>the</w:t>
      </w:r>
      <w:r>
        <w:rPr>
          <w:spacing w:val="-7"/>
        </w:rPr>
        <w:t xml:space="preserve"> </w:t>
      </w:r>
      <w:r>
        <w:t>requirement. Penalty:</w:t>
      </w:r>
      <w:r>
        <w:rPr>
          <w:spacing w:val="40"/>
        </w:rPr>
        <w:t xml:space="preserve"> </w:t>
      </w:r>
      <w:r>
        <w:t>50 penalty units.</w:t>
      </w:r>
    </w:p>
    <w:p w14:paraId="7FF63A2C" w14:textId="77777777" w:rsidR="00EF24D2" w:rsidRDefault="00000000">
      <w:pPr>
        <w:pStyle w:val="BodyText"/>
        <w:spacing w:before="7"/>
        <w:rPr>
          <w:sz w:val="18"/>
        </w:rPr>
      </w:pPr>
      <w:r>
        <w:rPr>
          <w:noProof/>
          <w:sz w:val="18"/>
        </w:rPr>
        <mc:AlternateContent>
          <mc:Choice Requires="wps">
            <w:drawing>
              <wp:anchor distT="0" distB="0" distL="0" distR="0" simplePos="0" relativeHeight="487820800" behindDoc="1" locked="0" layoutInCell="1" allowOverlap="1" wp14:anchorId="553E9F23" wp14:editId="5E6BF687">
                <wp:simplePos x="0" y="0"/>
                <wp:positionH relativeFrom="page">
                  <wp:posOffset>1511935</wp:posOffset>
                </wp:positionH>
                <wp:positionV relativeFrom="paragraph">
                  <wp:posOffset>151125</wp:posOffset>
                </wp:positionV>
                <wp:extent cx="4537075" cy="1270"/>
                <wp:effectExtent l="0" t="0" r="0" b="0"/>
                <wp:wrapTopAndBottom/>
                <wp:docPr id="511" name="Graphic 5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FB0CAD" id="Graphic 511" o:spid="_x0000_s1026" style="position:absolute;margin-left:119.05pt;margin-top:11.9pt;width:357.25pt;height:.1pt;z-index:-154956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" path="m,l4537074,e" filled="f">
                <v:path arrowok="t"/>
                <w10:wrap type="topAndBottom" anchorx="page"/>
              </v:shape>
            </w:pict>
          </mc:Fallback>
        </mc:AlternateContent>
      </w:r>
    </w:p>
    <w:p w14:paraId="242295CF" w14:textId="77777777" w:rsidR="00EF24D2" w:rsidRDefault="00EF24D2">
      <w:pPr>
        <w:pStyle w:val="BodyText"/>
        <w:spacing w:before="172"/>
        <w:rPr>
          <w:sz w:val="16"/>
        </w:rPr>
      </w:pPr>
    </w:p>
    <w:p w14:paraId="5DD9E85C" w14:textId="77777777" w:rsidR="00EF24D2" w:rsidRDefault="00000000">
      <w:pPr>
        <w:tabs>
          <w:tab w:val="left" w:pos="2342"/>
        </w:tabs>
        <w:ind w:left="710"/>
        <w:rPr>
          <w:i/>
          <w:sz w:val="16"/>
        </w:rPr>
      </w:pPr>
      <w:r>
        <w:rPr>
          <w:i/>
          <w:spacing w:val="-5"/>
          <w:sz w:val="16"/>
        </w:rPr>
        <w:t>128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BB3FA2D" w14:textId="77777777" w:rsidR="00EF24D2" w:rsidRDefault="00EF24D2">
      <w:pPr>
        <w:pStyle w:val="BodyText"/>
        <w:spacing w:before="12"/>
        <w:rPr>
          <w:i/>
          <w:sz w:val="16"/>
        </w:rPr>
      </w:pPr>
    </w:p>
    <w:p w14:paraId="12914147"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9820BB8" w14:textId="77777777" w:rsidR="00EF24D2" w:rsidRDefault="00EF24D2">
      <w:pPr>
        <w:rPr>
          <w:sz w:val="16"/>
        </w:rPr>
        <w:sectPr w:rsidR="00EF24D2">
          <w:pgSz w:w="11910" w:h="16840"/>
          <w:pgMar w:top="920" w:right="1700" w:bottom="360" w:left="1700" w:header="0" w:footer="177" w:gutter="0"/>
          <w:cols w:space="720"/>
        </w:sectPr>
      </w:pPr>
    </w:p>
    <w:p w14:paraId="3D088442" w14:textId="77777777" w:rsidR="00EF24D2" w:rsidRDefault="00000000">
      <w:pPr>
        <w:spacing w:before="71"/>
        <w:ind w:right="709"/>
        <w:jc w:val="right"/>
        <w:rPr>
          <w:b/>
          <w:sz w:val="20"/>
        </w:rPr>
      </w:pPr>
      <w:r>
        <w:rPr>
          <w:sz w:val="20"/>
        </w:rPr>
        <w:lastRenderedPageBreak/>
        <w:t>Reports</w:t>
      </w:r>
      <w:r>
        <w:rPr>
          <w:spacing w:val="-5"/>
          <w:sz w:val="20"/>
        </w:rPr>
        <w:t xml:space="preserve"> </w:t>
      </w:r>
      <w:r>
        <w:rPr>
          <w:sz w:val="20"/>
        </w:rPr>
        <w:t>about</w:t>
      </w:r>
      <w:r>
        <w:rPr>
          <w:spacing w:val="-4"/>
          <w:sz w:val="20"/>
        </w:rPr>
        <w:t xml:space="preserve"> </w:t>
      </w:r>
      <w:r>
        <w:rPr>
          <w:sz w:val="20"/>
        </w:rPr>
        <w:t>cross-border</w:t>
      </w:r>
      <w:r>
        <w:rPr>
          <w:spacing w:val="-3"/>
          <w:sz w:val="20"/>
        </w:rPr>
        <w:t xml:space="preserve"> </w:t>
      </w:r>
      <w:r>
        <w:rPr>
          <w:sz w:val="20"/>
        </w:rPr>
        <w:t>movements</w:t>
      </w:r>
      <w:r>
        <w:rPr>
          <w:spacing w:val="-4"/>
          <w:sz w:val="20"/>
        </w:rPr>
        <w:t xml:space="preserve"> </w:t>
      </w:r>
      <w:r>
        <w:rPr>
          <w:sz w:val="20"/>
        </w:rPr>
        <w:t>of</w:t>
      </w:r>
      <w:r>
        <w:rPr>
          <w:spacing w:val="-3"/>
          <w:sz w:val="20"/>
        </w:rPr>
        <w:t xml:space="preserve"> </w:t>
      </w:r>
      <w:r>
        <w:rPr>
          <w:sz w:val="20"/>
        </w:rPr>
        <w:t>monetary</w:t>
      </w:r>
      <w:r>
        <w:rPr>
          <w:spacing w:val="-3"/>
          <w:sz w:val="20"/>
        </w:rPr>
        <w:t xml:space="preserve"> </w:t>
      </w:r>
      <w:r>
        <w:rPr>
          <w:sz w:val="20"/>
        </w:rPr>
        <w:t>instruments</w:t>
      </w:r>
      <w:r>
        <w:rPr>
          <w:spacing w:val="43"/>
          <w:sz w:val="20"/>
        </w:rPr>
        <w:t xml:space="preserve"> </w:t>
      </w:r>
      <w:r>
        <w:rPr>
          <w:b/>
          <w:sz w:val="20"/>
        </w:rPr>
        <w:t>Part</w:t>
      </w:r>
      <w:r>
        <w:rPr>
          <w:b/>
          <w:spacing w:val="-3"/>
          <w:sz w:val="20"/>
        </w:rPr>
        <w:t xml:space="preserve"> </w:t>
      </w:r>
      <w:r>
        <w:rPr>
          <w:b/>
          <w:spacing w:val="-10"/>
          <w:sz w:val="20"/>
        </w:rPr>
        <w:t>4</w:t>
      </w:r>
    </w:p>
    <w:p w14:paraId="0AC6BFD5" w14:textId="77777777" w:rsidR="00EF24D2" w:rsidRDefault="00000000">
      <w:pPr>
        <w:spacing w:before="30"/>
        <w:ind w:right="708"/>
        <w:jc w:val="right"/>
        <w:rPr>
          <w:b/>
          <w:sz w:val="20"/>
        </w:rPr>
      </w:pPr>
      <w:r>
        <w:rPr>
          <w:sz w:val="20"/>
        </w:rPr>
        <w:t>Information</w:t>
      </w:r>
      <w:r>
        <w:rPr>
          <w:spacing w:val="-3"/>
          <w:sz w:val="20"/>
        </w:rPr>
        <w:t xml:space="preserve"> </w:t>
      </w:r>
      <w:r>
        <w:rPr>
          <w:sz w:val="20"/>
        </w:rPr>
        <w:t>about</w:t>
      </w:r>
      <w:r>
        <w:rPr>
          <w:spacing w:val="-3"/>
          <w:sz w:val="20"/>
        </w:rPr>
        <w:t xml:space="preserve"> </w:t>
      </w:r>
      <w:r>
        <w:rPr>
          <w:sz w:val="20"/>
        </w:rPr>
        <w:t>reporting</w:t>
      </w:r>
      <w:r>
        <w:rPr>
          <w:spacing w:val="-3"/>
          <w:sz w:val="20"/>
        </w:rPr>
        <w:t xml:space="preserve"> </w:t>
      </w:r>
      <w:r>
        <w:rPr>
          <w:sz w:val="20"/>
        </w:rPr>
        <w:t>obligations</w:t>
      </w:r>
      <w:r>
        <w:rPr>
          <w:spacing w:val="44"/>
          <w:sz w:val="20"/>
        </w:rPr>
        <w:t xml:space="preserve"> </w:t>
      </w:r>
      <w:r>
        <w:rPr>
          <w:b/>
          <w:sz w:val="20"/>
        </w:rPr>
        <w:t>Division</w:t>
      </w:r>
      <w:r>
        <w:rPr>
          <w:b/>
          <w:spacing w:val="-3"/>
          <w:sz w:val="20"/>
        </w:rPr>
        <w:t xml:space="preserve"> </w:t>
      </w:r>
      <w:r>
        <w:rPr>
          <w:b/>
          <w:spacing w:val="-10"/>
          <w:sz w:val="20"/>
        </w:rPr>
        <w:t>4</w:t>
      </w:r>
    </w:p>
    <w:p w14:paraId="05B9F86B" w14:textId="77777777" w:rsidR="00EF24D2" w:rsidRDefault="00EF24D2">
      <w:pPr>
        <w:pStyle w:val="BodyText"/>
        <w:spacing w:before="46"/>
        <w:rPr>
          <w:b/>
          <w:sz w:val="20"/>
        </w:rPr>
      </w:pPr>
    </w:p>
    <w:p w14:paraId="4A7BD086" w14:textId="77777777" w:rsidR="00EF24D2" w:rsidRDefault="00000000">
      <w:pPr>
        <w:pStyle w:val="Heading6"/>
        <w:ind w:right="709"/>
        <w:jc w:val="right"/>
      </w:pPr>
      <w:r>
        <w:rPr>
          <w:noProof/>
        </w:rPr>
        <mc:AlternateContent>
          <mc:Choice Requires="wps">
            <w:drawing>
              <wp:anchor distT="0" distB="0" distL="0" distR="0" simplePos="0" relativeHeight="487821312" behindDoc="1" locked="0" layoutInCell="1" allowOverlap="1" wp14:anchorId="6EDD79B3" wp14:editId="4192AE01">
                <wp:simplePos x="0" y="0"/>
                <wp:positionH relativeFrom="page">
                  <wp:posOffset>1511935</wp:posOffset>
                </wp:positionH>
                <wp:positionV relativeFrom="paragraph">
                  <wp:posOffset>192734</wp:posOffset>
                </wp:positionV>
                <wp:extent cx="4537075" cy="1270"/>
                <wp:effectExtent l="0" t="0" r="0" b="0"/>
                <wp:wrapTopAndBottom/>
                <wp:docPr id="512" name="Graphic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104A37" id="Graphic 512" o:spid="_x0000_s1026" style="position:absolute;margin-left:119.05pt;margin-top:15.2pt;width:357.25pt;height:.1pt;z-index:-154951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62</w:t>
      </w:r>
    </w:p>
    <w:p w14:paraId="0AFB929A" w14:textId="77777777" w:rsidR="00EF24D2" w:rsidRDefault="00EF24D2">
      <w:pPr>
        <w:pStyle w:val="BodyText"/>
        <w:spacing w:before="41"/>
      </w:pPr>
    </w:p>
    <w:p w14:paraId="7033E354" w14:textId="77777777" w:rsidR="00EF24D2" w:rsidRDefault="00000000">
      <w:pPr>
        <w:pStyle w:val="ListParagraph"/>
        <w:numPr>
          <w:ilvl w:val="1"/>
          <w:numId w:val="162"/>
        </w:numPr>
        <w:tabs>
          <w:tab w:val="left" w:pos="844"/>
        </w:tabs>
        <w:spacing w:before="0"/>
        <w:ind w:left="844" w:hanging="369"/>
        <w:jc w:val="center"/>
      </w:pPr>
      <w:r>
        <w:t>An</w:t>
      </w:r>
      <w:r>
        <w:rPr>
          <w:spacing w:val="-3"/>
        </w:rPr>
        <w:t xml:space="preserve"> </w:t>
      </w:r>
      <w:r>
        <w:t>offence</w:t>
      </w:r>
      <w:r>
        <w:rPr>
          <w:spacing w:val="-1"/>
        </w:rPr>
        <w:t xml:space="preserve"> </w:t>
      </w:r>
      <w:r>
        <w:t>against subsection (3) is</w:t>
      </w:r>
      <w:r>
        <w:rPr>
          <w:spacing w:val="-1"/>
        </w:rPr>
        <w:t xml:space="preserve"> </w:t>
      </w:r>
      <w:r>
        <w:t>an offence of strict</w:t>
      </w:r>
      <w:r>
        <w:rPr>
          <w:spacing w:val="-1"/>
        </w:rPr>
        <w:t xml:space="preserve"> </w:t>
      </w:r>
      <w:r>
        <w:rPr>
          <w:spacing w:val="-2"/>
        </w:rPr>
        <w:t>liability.</w:t>
      </w:r>
    </w:p>
    <w:p w14:paraId="11A4EF00" w14:textId="77777777" w:rsidR="00EF24D2" w:rsidRDefault="00000000">
      <w:pPr>
        <w:tabs>
          <w:tab w:val="left" w:pos="923"/>
        </w:tabs>
        <w:spacing w:before="122"/>
        <w:ind w:left="72"/>
        <w:jc w:val="center"/>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7F71929C" w14:textId="77777777" w:rsidR="00EF24D2" w:rsidRDefault="00EF24D2">
      <w:pPr>
        <w:pStyle w:val="BodyText"/>
        <w:rPr>
          <w:sz w:val="20"/>
        </w:rPr>
      </w:pPr>
    </w:p>
    <w:p w14:paraId="4312730B" w14:textId="77777777" w:rsidR="00EF24D2" w:rsidRDefault="00EF24D2">
      <w:pPr>
        <w:pStyle w:val="BodyText"/>
        <w:rPr>
          <w:sz w:val="20"/>
        </w:rPr>
      </w:pPr>
    </w:p>
    <w:p w14:paraId="35D436F4" w14:textId="77777777" w:rsidR="00EF24D2" w:rsidRDefault="00EF24D2">
      <w:pPr>
        <w:pStyle w:val="BodyText"/>
        <w:rPr>
          <w:sz w:val="20"/>
        </w:rPr>
      </w:pPr>
    </w:p>
    <w:p w14:paraId="294CECD5" w14:textId="77777777" w:rsidR="00EF24D2" w:rsidRDefault="00EF24D2">
      <w:pPr>
        <w:pStyle w:val="BodyText"/>
        <w:rPr>
          <w:sz w:val="20"/>
        </w:rPr>
      </w:pPr>
    </w:p>
    <w:p w14:paraId="07267815" w14:textId="77777777" w:rsidR="00EF24D2" w:rsidRDefault="00EF24D2">
      <w:pPr>
        <w:pStyle w:val="BodyText"/>
        <w:rPr>
          <w:sz w:val="20"/>
        </w:rPr>
      </w:pPr>
    </w:p>
    <w:p w14:paraId="69D962CB" w14:textId="77777777" w:rsidR="00EF24D2" w:rsidRDefault="00EF24D2">
      <w:pPr>
        <w:pStyle w:val="BodyText"/>
        <w:rPr>
          <w:sz w:val="20"/>
        </w:rPr>
      </w:pPr>
    </w:p>
    <w:p w14:paraId="53AFE32E" w14:textId="77777777" w:rsidR="00EF24D2" w:rsidRDefault="00EF24D2">
      <w:pPr>
        <w:pStyle w:val="BodyText"/>
        <w:rPr>
          <w:sz w:val="20"/>
        </w:rPr>
      </w:pPr>
    </w:p>
    <w:p w14:paraId="1DAB48F5" w14:textId="77777777" w:rsidR="00EF24D2" w:rsidRDefault="00EF24D2">
      <w:pPr>
        <w:pStyle w:val="BodyText"/>
        <w:rPr>
          <w:sz w:val="20"/>
        </w:rPr>
      </w:pPr>
    </w:p>
    <w:p w14:paraId="4F1AB266" w14:textId="77777777" w:rsidR="00EF24D2" w:rsidRDefault="00EF24D2">
      <w:pPr>
        <w:pStyle w:val="BodyText"/>
        <w:rPr>
          <w:sz w:val="20"/>
        </w:rPr>
      </w:pPr>
    </w:p>
    <w:p w14:paraId="4E3AD343" w14:textId="77777777" w:rsidR="00EF24D2" w:rsidRDefault="00EF24D2">
      <w:pPr>
        <w:pStyle w:val="BodyText"/>
        <w:rPr>
          <w:sz w:val="20"/>
        </w:rPr>
      </w:pPr>
    </w:p>
    <w:p w14:paraId="41C793DF" w14:textId="77777777" w:rsidR="00EF24D2" w:rsidRDefault="00EF24D2">
      <w:pPr>
        <w:pStyle w:val="BodyText"/>
        <w:rPr>
          <w:sz w:val="20"/>
        </w:rPr>
      </w:pPr>
    </w:p>
    <w:p w14:paraId="2080A662" w14:textId="77777777" w:rsidR="00EF24D2" w:rsidRDefault="00EF24D2">
      <w:pPr>
        <w:pStyle w:val="BodyText"/>
        <w:rPr>
          <w:sz w:val="20"/>
        </w:rPr>
      </w:pPr>
    </w:p>
    <w:p w14:paraId="027BC550" w14:textId="77777777" w:rsidR="00EF24D2" w:rsidRDefault="00EF24D2">
      <w:pPr>
        <w:pStyle w:val="BodyText"/>
        <w:rPr>
          <w:sz w:val="20"/>
        </w:rPr>
      </w:pPr>
    </w:p>
    <w:p w14:paraId="614D3B05" w14:textId="77777777" w:rsidR="00EF24D2" w:rsidRDefault="00EF24D2">
      <w:pPr>
        <w:pStyle w:val="BodyText"/>
        <w:rPr>
          <w:sz w:val="20"/>
        </w:rPr>
      </w:pPr>
    </w:p>
    <w:p w14:paraId="6ADE080E" w14:textId="77777777" w:rsidR="00EF24D2" w:rsidRDefault="00EF24D2">
      <w:pPr>
        <w:pStyle w:val="BodyText"/>
        <w:rPr>
          <w:sz w:val="20"/>
        </w:rPr>
      </w:pPr>
    </w:p>
    <w:p w14:paraId="62E7FEBD" w14:textId="77777777" w:rsidR="00EF24D2" w:rsidRDefault="00EF24D2">
      <w:pPr>
        <w:pStyle w:val="BodyText"/>
        <w:rPr>
          <w:sz w:val="20"/>
        </w:rPr>
      </w:pPr>
    </w:p>
    <w:p w14:paraId="79248A06" w14:textId="77777777" w:rsidR="00EF24D2" w:rsidRDefault="00EF24D2">
      <w:pPr>
        <w:pStyle w:val="BodyText"/>
        <w:rPr>
          <w:sz w:val="20"/>
        </w:rPr>
      </w:pPr>
    </w:p>
    <w:p w14:paraId="09D00191" w14:textId="77777777" w:rsidR="00EF24D2" w:rsidRDefault="00EF24D2">
      <w:pPr>
        <w:pStyle w:val="BodyText"/>
        <w:rPr>
          <w:sz w:val="20"/>
        </w:rPr>
      </w:pPr>
    </w:p>
    <w:p w14:paraId="0BD8D50C" w14:textId="77777777" w:rsidR="00EF24D2" w:rsidRDefault="00EF24D2">
      <w:pPr>
        <w:pStyle w:val="BodyText"/>
        <w:rPr>
          <w:sz w:val="20"/>
        </w:rPr>
      </w:pPr>
    </w:p>
    <w:p w14:paraId="1871D7C6" w14:textId="77777777" w:rsidR="00EF24D2" w:rsidRDefault="00EF24D2">
      <w:pPr>
        <w:pStyle w:val="BodyText"/>
        <w:rPr>
          <w:sz w:val="20"/>
        </w:rPr>
      </w:pPr>
    </w:p>
    <w:p w14:paraId="626F7310" w14:textId="77777777" w:rsidR="00EF24D2" w:rsidRDefault="00EF24D2">
      <w:pPr>
        <w:pStyle w:val="BodyText"/>
        <w:rPr>
          <w:sz w:val="20"/>
        </w:rPr>
      </w:pPr>
    </w:p>
    <w:p w14:paraId="689E0620" w14:textId="77777777" w:rsidR="00EF24D2" w:rsidRDefault="00EF24D2">
      <w:pPr>
        <w:pStyle w:val="BodyText"/>
        <w:rPr>
          <w:sz w:val="20"/>
        </w:rPr>
      </w:pPr>
    </w:p>
    <w:p w14:paraId="115DE740" w14:textId="77777777" w:rsidR="00EF24D2" w:rsidRDefault="00EF24D2">
      <w:pPr>
        <w:pStyle w:val="BodyText"/>
        <w:rPr>
          <w:sz w:val="20"/>
        </w:rPr>
      </w:pPr>
    </w:p>
    <w:p w14:paraId="5A7D2BC2" w14:textId="77777777" w:rsidR="00EF24D2" w:rsidRDefault="00EF24D2">
      <w:pPr>
        <w:pStyle w:val="BodyText"/>
        <w:rPr>
          <w:sz w:val="20"/>
        </w:rPr>
      </w:pPr>
    </w:p>
    <w:p w14:paraId="0F04A372" w14:textId="77777777" w:rsidR="00EF24D2" w:rsidRDefault="00EF24D2">
      <w:pPr>
        <w:pStyle w:val="BodyText"/>
        <w:rPr>
          <w:sz w:val="20"/>
        </w:rPr>
      </w:pPr>
    </w:p>
    <w:p w14:paraId="3FFF0A74" w14:textId="77777777" w:rsidR="00EF24D2" w:rsidRDefault="00EF24D2">
      <w:pPr>
        <w:pStyle w:val="BodyText"/>
        <w:rPr>
          <w:sz w:val="20"/>
        </w:rPr>
      </w:pPr>
    </w:p>
    <w:p w14:paraId="3640ED44" w14:textId="77777777" w:rsidR="00EF24D2" w:rsidRDefault="00EF24D2">
      <w:pPr>
        <w:pStyle w:val="BodyText"/>
        <w:rPr>
          <w:sz w:val="20"/>
        </w:rPr>
      </w:pPr>
    </w:p>
    <w:p w14:paraId="73DB1D78" w14:textId="77777777" w:rsidR="00EF24D2" w:rsidRDefault="00EF24D2">
      <w:pPr>
        <w:pStyle w:val="BodyText"/>
        <w:rPr>
          <w:sz w:val="20"/>
        </w:rPr>
      </w:pPr>
    </w:p>
    <w:p w14:paraId="380687A5" w14:textId="77777777" w:rsidR="00EF24D2" w:rsidRDefault="00EF24D2">
      <w:pPr>
        <w:pStyle w:val="BodyText"/>
        <w:rPr>
          <w:sz w:val="20"/>
        </w:rPr>
      </w:pPr>
    </w:p>
    <w:p w14:paraId="6D8E92F0" w14:textId="77777777" w:rsidR="00EF24D2" w:rsidRDefault="00EF24D2">
      <w:pPr>
        <w:pStyle w:val="BodyText"/>
        <w:rPr>
          <w:sz w:val="20"/>
        </w:rPr>
      </w:pPr>
    </w:p>
    <w:p w14:paraId="11A804C4" w14:textId="77777777" w:rsidR="00EF24D2" w:rsidRDefault="00EF24D2">
      <w:pPr>
        <w:pStyle w:val="BodyText"/>
        <w:rPr>
          <w:sz w:val="20"/>
        </w:rPr>
      </w:pPr>
    </w:p>
    <w:p w14:paraId="75CB852D" w14:textId="77777777" w:rsidR="00EF24D2" w:rsidRDefault="00EF24D2">
      <w:pPr>
        <w:pStyle w:val="BodyText"/>
        <w:rPr>
          <w:sz w:val="20"/>
        </w:rPr>
      </w:pPr>
    </w:p>
    <w:p w14:paraId="1BC11579" w14:textId="77777777" w:rsidR="00EF24D2" w:rsidRDefault="00EF24D2">
      <w:pPr>
        <w:pStyle w:val="BodyText"/>
        <w:rPr>
          <w:sz w:val="20"/>
        </w:rPr>
      </w:pPr>
    </w:p>
    <w:p w14:paraId="59617BD4" w14:textId="77777777" w:rsidR="00EF24D2" w:rsidRDefault="00EF24D2">
      <w:pPr>
        <w:pStyle w:val="BodyText"/>
        <w:rPr>
          <w:sz w:val="20"/>
        </w:rPr>
      </w:pPr>
    </w:p>
    <w:p w14:paraId="0BD848B0" w14:textId="77777777" w:rsidR="00EF24D2" w:rsidRDefault="00EF24D2">
      <w:pPr>
        <w:pStyle w:val="BodyText"/>
        <w:rPr>
          <w:sz w:val="20"/>
        </w:rPr>
      </w:pPr>
    </w:p>
    <w:p w14:paraId="03694528" w14:textId="77777777" w:rsidR="00EF24D2" w:rsidRDefault="00EF24D2">
      <w:pPr>
        <w:pStyle w:val="BodyText"/>
        <w:rPr>
          <w:sz w:val="20"/>
        </w:rPr>
      </w:pPr>
    </w:p>
    <w:p w14:paraId="788ED25D" w14:textId="77777777" w:rsidR="00EF24D2" w:rsidRDefault="00EF24D2">
      <w:pPr>
        <w:pStyle w:val="BodyText"/>
        <w:rPr>
          <w:sz w:val="20"/>
        </w:rPr>
      </w:pPr>
    </w:p>
    <w:p w14:paraId="1A293AE4" w14:textId="77777777" w:rsidR="00EF24D2" w:rsidRDefault="00EF24D2">
      <w:pPr>
        <w:pStyle w:val="BodyText"/>
        <w:rPr>
          <w:sz w:val="20"/>
        </w:rPr>
      </w:pPr>
    </w:p>
    <w:p w14:paraId="3AC4EF1B" w14:textId="77777777" w:rsidR="00EF24D2" w:rsidRDefault="00EF24D2">
      <w:pPr>
        <w:pStyle w:val="BodyText"/>
        <w:rPr>
          <w:sz w:val="20"/>
        </w:rPr>
      </w:pPr>
    </w:p>
    <w:p w14:paraId="3015B414" w14:textId="77777777" w:rsidR="00EF24D2" w:rsidRDefault="00000000">
      <w:pPr>
        <w:pStyle w:val="BodyText"/>
        <w:spacing w:before="70"/>
        <w:rPr>
          <w:sz w:val="20"/>
        </w:rPr>
      </w:pPr>
      <w:r>
        <w:rPr>
          <w:noProof/>
          <w:sz w:val="20"/>
        </w:rPr>
        <mc:AlternateContent>
          <mc:Choice Requires="wps">
            <w:drawing>
              <wp:anchor distT="0" distB="0" distL="0" distR="0" simplePos="0" relativeHeight="487821824" behindDoc="1" locked="0" layoutInCell="1" allowOverlap="1" wp14:anchorId="332A3E72" wp14:editId="76AA6C55">
                <wp:simplePos x="0" y="0"/>
                <wp:positionH relativeFrom="page">
                  <wp:posOffset>1511935</wp:posOffset>
                </wp:positionH>
                <wp:positionV relativeFrom="paragraph">
                  <wp:posOffset>205982</wp:posOffset>
                </wp:positionV>
                <wp:extent cx="4537075" cy="1270"/>
                <wp:effectExtent l="0" t="0" r="0" b="0"/>
                <wp:wrapTopAndBottom/>
                <wp:docPr id="513" name="Graphic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F85884" id="Graphic 513" o:spid="_x0000_s1026" style="position:absolute;margin-left:119.05pt;margin-top:16.2pt;width:357.25pt;height:.1pt;z-index:-154946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C2+CkH4QAAAAkBAAAPAAAAAAAAAAAAAAAAAG0EAABkcnMvZG93bnJldi54bWxQSwUGAAAA&#10;AAQABADzAAAAewUAAAAA&#10;" path="m,l4537074,e" filled="f">
                <v:path arrowok="t"/>
                <w10:wrap type="topAndBottom" anchorx="page"/>
              </v:shape>
            </w:pict>
          </mc:Fallback>
        </mc:AlternateContent>
      </w:r>
    </w:p>
    <w:p w14:paraId="4BAA31DD" w14:textId="77777777" w:rsidR="00EF24D2" w:rsidRDefault="00EF24D2">
      <w:pPr>
        <w:pStyle w:val="BodyText"/>
        <w:spacing w:before="172"/>
        <w:rPr>
          <w:sz w:val="16"/>
        </w:rPr>
      </w:pPr>
    </w:p>
    <w:p w14:paraId="5B47D9E1"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129</w:t>
      </w:r>
    </w:p>
    <w:p w14:paraId="6E7E6A79"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2C786B7" w14:textId="77777777" w:rsidR="00EF24D2" w:rsidRDefault="00EF24D2">
      <w:pPr>
        <w:rPr>
          <w:sz w:val="16"/>
        </w:rPr>
        <w:sectPr w:rsidR="00EF24D2">
          <w:pgSz w:w="11910" w:h="16840"/>
          <w:pgMar w:top="920" w:right="1700" w:bottom="360" w:left="1700" w:header="0" w:footer="177" w:gutter="0"/>
          <w:cols w:space="720"/>
        </w:sectPr>
      </w:pPr>
    </w:p>
    <w:p w14:paraId="3B87DD8B" w14:textId="77777777" w:rsidR="00EF24D2" w:rsidRDefault="00000000">
      <w:pPr>
        <w:spacing w:before="71"/>
        <w:ind w:left="710"/>
        <w:rPr>
          <w:sz w:val="20"/>
        </w:rPr>
      </w:pPr>
      <w:r>
        <w:rPr>
          <w:b/>
          <w:sz w:val="20"/>
        </w:rPr>
        <w:lastRenderedPageBreak/>
        <w:t>Part</w:t>
      </w:r>
      <w:r>
        <w:rPr>
          <w:b/>
          <w:spacing w:val="-2"/>
          <w:sz w:val="20"/>
        </w:rPr>
        <w:t xml:space="preserve"> </w:t>
      </w:r>
      <w:r>
        <w:rPr>
          <w:b/>
          <w:sz w:val="20"/>
        </w:rPr>
        <w:t>5</w:t>
      </w:r>
      <w:r>
        <w:rPr>
          <w:b/>
          <w:spacing w:val="48"/>
          <w:sz w:val="20"/>
        </w:rPr>
        <w:t xml:space="preserve"> </w:t>
      </w:r>
      <w:r>
        <w:rPr>
          <w:sz w:val="20"/>
        </w:rPr>
        <w:t>Electronic</w:t>
      </w:r>
      <w:r>
        <w:rPr>
          <w:spacing w:val="-1"/>
          <w:sz w:val="20"/>
        </w:rPr>
        <w:t xml:space="preserve"> </w:t>
      </w:r>
      <w:r>
        <w:rPr>
          <w:sz w:val="20"/>
        </w:rPr>
        <w:t>funds</w:t>
      </w:r>
      <w:r>
        <w:rPr>
          <w:spacing w:val="-2"/>
          <w:sz w:val="20"/>
        </w:rPr>
        <w:t xml:space="preserve"> </w:t>
      </w:r>
      <w:r>
        <w:rPr>
          <w:sz w:val="20"/>
        </w:rPr>
        <w:t>transfer</w:t>
      </w:r>
      <w:r>
        <w:rPr>
          <w:spacing w:val="-2"/>
          <w:sz w:val="20"/>
        </w:rPr>
        <w:t xml:space="preserve"> instructions</w:t>
      </w:r>
    </w:p>
    <w:p w14:paraId="664AE6C7" w14:textId="77777777" w:rsidR="00EF24D2" w:rsidRDefault="00000000">
      <w:pPr>
        <w:spacing w:before="30"/>
        <w:ind w:left="710"/>
        <w:rPr>
          <w:sz w:val="20"/>
        </w:rPr>
      </w:pPr>
      <w:r>
        <w:rPr>
          <w:b/>
          <w:sz w:val="20"/>
        </w:rPr>
        <w:t>Division</w:t>
      </w:r>
      <w:r>
        <w:rPr>
          <w:b/>
          <w:spacing w:val="-4"/>
          <w:sz w:val="20"/>
        </w:rPr>
        <w:t xml:space="preserve"> </w:t>
      </w:r>
      <w:r>
        <w:rPr>
          <w:b/>
          <w:sz w:val="20"/>
        </w:rPr>
        <w:t>1</w:t>
      </w:r>
      <w:r>
        <w:rPr>
          <w:b/>
          <w:spacing w:val="46"/>
          <w:sz w:val="20"/>
        </w:rPr>
        <w:t xml:space="preserve"> </w:t>
      </w:r>
      <w:r>
        <w:rPr>
          <w:spacing w:val="-2"/>
          <w:sz w:val="20"/>
        </w:rPr>
        <w:t>Introduction</w:t>
      </w:r>
    </w:p>
    <w:p w14:paraId="6284437F" w14:textId="77777777" w:rsidR="00EF24D2" w:rsidRDefault="00EF24D2">
      <w:pPr>
        <w:pStyle w:val="BodyText"/>
        <w:spacing w:before="46"/>
        <w:rPr>
          <w:sz w:val="20"/>
        </w:rPr>
      </w:pPr>
    </w:p>
    <w:p w14:paraId="071E4BDD" w14:textId="77777777" w:rsidR="00EF24D2" w:rsidRDefault="00000000">
      <w:pPr>
        <w:ind w:left="710"/>
        <w:rPr>
          <w:sz w:val="24"/>
        </w:rPr>
      </w:pPr>
      <w:r>
        <w:rPr>
          <w:noProof/>
          <w:sz w:val="24"/>
        </w:rPr>
        <mc:AlternateContent>
          <mc:Choice Requires="wps">
            <w:drawing>
              <wp:anchor distT="0" distB="0" distL="0" distR="0" simplePos="0" relativeHeight="487822336" behindDoc="1" locked="0" layoutInCell="1" allowOverlap="1" wp14:anchorId="030AFFAE" wp14:editId="57FF60FE">
                <wp:simplePos x="0" y="0"/>
                <wp:positionH relativeFrom="page">
                  <wp:posOffset>1511935</wp:posOffset>
                </wp:positionH>
                <wp:positionV relativeFrom="paragraph">
                  <wp:posOffset>192734</wp:posOffset>
                </wp:positionV>
                <wp:extent cx="4537075" cy="1270"/>
                <wp:effectExtent l="0" t="0" r="0" b="0"/>
                <wp:wrapTopAndBottom/>
                <wp:docPr id="514" name="Graphic 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EC0719" id="Graphic 514" o:spid="_x0000_s1026" style="position:absolute;margin-left:119.05pt;margin-top:15.2pt;width:357.25pt;height:.1pt;z-index:-154941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63</w:t>
      </w:r>
    </w:p>
    <w:p w14:paraId="3050FFE7" w14:textId="77777777" w:rsidR="00EF24D2" w:rsidRDefault="00EF24D2">
      <w:pPr>
        <w:pStyle w:val="BodyText"/>
        <w:spacing w:before="206"/>
        <w:rPr>
          <w:sz w:val="32"/>
        </w:rPr>
      </w:pPr>
    </w:p>
    <w:p w14:paraId="2E76179D" w14:textId="77777777" w:rsidR="00EF24D2" w:rsidRDefault="00000000">
      <w:pPr>
        <w:pStyle w:val="Heading2"/>
      </w:pPr>
      <w:bookmarkStart w:id="103" w:name="_bookmark103"/>
      <w:bookmarkEnd w:id="103"/>
      <w:r>
        <w:t>Part</w:t>
      </w:r>
      <w:r>
        <w:rPr>
          <w:spacing w:val="-4"/>
        </w:rPr>
        <w:t xml:space="preserve"> </w:t>
      </w:r>
      <w:r>
        <w:t>5—Electronic</w:t>
      </w:r>
      <w:r>
        <w:rPr>
          <w:spacing w:val="-2"/>
        </w:rPr>
        <w:t xml:space="preserve"> </w:t>
      </w:r>
      <w:r>
        <w:t>funds</w:t>
      </w:r>
      <w:r>
        <w:rPr>
          <w:spacing w:val="-2"/>
        </w:rPr>
        <w:t xml:space="preserve"> </w:t>
      </w:r>
      <w:r>
        <w:t>transfer</w:t>
      </w:r>
      <w:r>
        <w:rPr>
          <w:spacing w:val="-2"/>
        </w:rPr>
        <w:t xml:space="preserve"> instructions</w:t>
      </w:r>
    </w:p>
    <w:p w14:paraId="03749B96" w14:textId="77777777" w:rsidR="00EF24D2" w:rsidRDefault="00000000">
      <w:pPr>
        <w:pStyle w:val="Heading3"/>
        <w:spacing w:before="240"/>
      </w:pPr>
      <w:bookmarkStart w:id="104" w:name="_bookmark104"/>
      <w:bookmarkEnd w:id="104"/>
      <w:r>
        <w:t>Division</w:t>
      </w:r>
      <w:r>
        <w:rPr>
          <w:spacing w:val="-10"/>
        </w:rPr>
        <w:t xml:space="preserve"> </w:t>
      </w:r>
      <w:r>
        <w:t>1—</w:t>
      </w:r>
      <w:r>
        <w:rPr>
          <w:spacing w:val="-2"/>
        </w:rPr>
        <w:t>Introduction</w:t>
      </w:r>
    </w:p>
    <w:p w14:paraId="2B8169CA" w14:textId="77777777" w:rsidR="00EF24D2" w:rsidRDefault="00000000">
      <w:pPr>
        <w:pStyle w:val="Heading5"/>
        <w:numPr>
          <w:ilvl w:val="0"/>
          <w:numId w:val="162"/>
        </w:numPr>
        <w:tabs>
          <w:tab w:val="left" w:pos="1070"/>
        </w:tabs>
        <w:spacing w:before="280"/>
      </w:pPr>
      <w:bookmarkStart w:id="105" w:name="_bookmark105"/>
      <w:bookmarkEnd w:id="105"/>
      <w:r>
        <w:t>Simplified</w:t>
      </w:r>
      <w:r>
        <w:rPr>
          <w:spacing w:val="-1"/>
        </w:rPr>
        <w:t xml:space="preserve"> </w:t>
      </w:r>
      <w:r>
        <w:rPr>
          <w:spacing w:val="-2"/>
        </w:rPr>
        <w:t>outline</w:t>
      </w:r>
    </w:p>
    <w:p w14:paraId="1EC428E0"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6660DF95" w14:textId="77777777" w:rsidR="00EF24D2" w:rsidRDefault="00000000">
      <w:pPr>
        <w:pStyle w:val="BodyText"/>
        <w:spacing w:before="8"/>
        <w:rPr>
          <w:sz w:val="18"/>
        </w:rPr>
      </w:pPr>
      <w:r>
        <w:rPr>
          <w:noProof/>
          <w:sz w:val="18"/>
        </w:rPr>
        <mc:AlternateContent>
          <mc:Choice Requires="wps">
            <w:drawing>
              <wp:anchor distT="0" distB="0" distL="0" distR="0" simplePos="0" relativeHeight="487822848" behindDoc="1" locked="0" layoutInCell="1" allowOverlap="1" wp14:anchorId="7B38E59C" wp14:editId="50CD93BF">
                <wp:simplePos x="0" y="0"/>
                <wp:positionH relativeFrom="page">
                  <wp:posOffset>2163762</wp:posOffset>
                </wp:positionH>
                <wp:positionV relativeFrom="paragraph">
                  <wp:posOffset>157210</wp:posOffset>
                </wp:positionV>
                <wp:extent cx="3953510" cy="457834"/>
                <wp:effectExtent l="0" t="0" r="0" b="0"/>
                <wp:wrapTopAndBottom/>
                <wp:docPr id="515" name="Text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457834"/>
                        </a:xfrm>
                        <a:prstGeom prst="rect">
                          <a:avLst/>
                        </a:prstGeom>
                        <a:ln w="9525">
                          <a:solidFill>
                            <a:srgbClr val="000000"/>
                          </a:solidFill>
                          <a:prstDash val="solid"/>
                        </a:ln>
                      </wps:spPr>
                      <wps:txbx>
                        <w:txbxContent>
                          <w:p w14:paraId="582FE039" w14:textId="77777777" w:rsidR="00EF24D2" w:rsidRDefault="00000000">
                            <w:pPr>
                              <w:pStyle w:val="BodyText"/>
                              <w:numPr>
                                <w:ilvl w:val="0"/>
                                <w:numId w:val="160"/>
                              </w:numPr>
                              <w:tabs>
                                <w:tab w:val="left" w:pos="554"/>
                              </w:tabs>
                              <w:spacing w:before="100"/>
                              <w:ind w:right="560" w:hanging="425"/>
                            </w:pPr>
                            <w:r>
                              <w:t>Electronic</w:t>
                            </w:r>
                            <w:r>
                              <w:rPr>
                                <w:spacing w:val="-6"/>
                              </w:rPr>
                              <w:t xml:space="preserve"> </w:t>
                            </w:r>
                            <w:r>
                              <w:t>funds</w:t>
                            </w:r>
                            <w:r>
                              <w:rPr>
                                <w:spacing w:val="-7"/>
                              </w:rPr>
                              <w:t xml:space="preserve"> </w:t>
                            </w:r>
                            <w:r>
                              <w:t>transfer</w:t>
                            </w:r>
                            <w:r>
                              <w:rPr>
                                <w:spacing w:val="-6"/>
                              </w:rPr>
                              <w:t xml:space="preserve"> </w:t>
                            </w:r>
                            <w:r>
                              <w:t>instructions</w:t>
                            </w:r>
                            <w:r>
                              <w:rPr>
                                <w:spacing w:val="-7"/>
                              </w:rPr>
                              <w:t xml:space="preserve"> </w:t>
                            </w:r>
                            <w:r>
                              <w:t>must</w:t>
                            </w:r>
                            <w:r>
                              <w:rPr>
                                <w:spacing w:val="-6"/>
                              </w:rPr>
                              <w:t xml:space="preserve"> </w:t>
                            </w:r>
                            <w:r>
                              <w:t>include</w:t>
                            </w:r>
                            <w:r>
                              <w:rPr>
                                <w:spacing w:val="-7"/>
                              </w:rPr>
                              <w:t xml:space="preserve"> </w:t>
                            </w:r>
                            <w:r>
                              <w:t>certain information about the origin of the transferred money.</w:t>
                            </w:r>
                          </w:p>
                        </w:txbxContent>
                      </wps:txbx>
                      <wps:bodyPr wrap="square" lIns="0" tIns="0" rIns="0" bIns="0" rtlCol="0">
                        <a:noAutofit/>
                      </wps:bodyPr>
                    </wps:wsp>
                  </a:graphicData>
                </a:graphic>
              </wp:anchor>
            </w:drawing>
          </mc:Choice>
          <mc:Fallback>
            <w:pict>
              <v:shape w14:anchorId="7B38E59C" id="Textbox 515" o:spid="_x0000_s1036" type="#_x0000_t202" style="position:absolute;margin-left:170.35pt;margin-top:12.4pt;width:311.3pt;height:36.05pt;z-index:-1549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" filled="f">
                <v:path arrowok="t"/>
                <v:textbox inset="0,0,0,0">
                  <w:txbxContent>
                    <w:p w14:paraId="582FE039" w14:textId="77777777" w:rsidR="00EF24D2" w:rsidRDefault="00000000">
                      <w:pPr>
                        <w:pStyle w:val="BodyText"/>
                        <w:numPr>
                          <w:ilvl w:val="0"/>
                          <w:numId w:val="160"/>
                        </w:numPr>
                        <w:tabs>
                          <w:tab w:val="left" w:pos="554"/>
                        </w:tabs>
                        <w:spacing w:before="100"/>
                        <w:ind w:right="560" w:hanging="425"/>
                      </w:pPr>
                      <w:r>
                        <w:t>Electronic</w:t>
                      </w:r>
                      <w:r>
                        <w:rPr>
                          <w:spacing w:val="-6"/>
                        </w:rPr>
                        <w:t xml:space="preserve"> </w:t>
                      </w:r>
                      <w:r>
                        <w:t>funds</w:t>
                      </w:r>
                      <w:r>
                        <w:rPr>
                          <w:spacing w:val="-7"/>
                        </w:rPr>
                        <w:t xml:space="preserve"> </w:t>
                      </w:r>
                      <w:r>
                        <w:t>transfer</w:t>
                      </w:r>
                      <w:r>
                        <w:rPr>
                          <w:spacing w:val="-6"/>
                        </w:rPr>
                        <w:t xml:space="preserve"> </w:t>
                      </w:r>
                      <w:r>
                        <w:t>instructions</w:t>
                      </w:r>
                      <w:r>
                        <w:rPr>
                          <w:spacing w:val="-7"/>
                        </w:rPr>
                        <w:t xml:space="preserve"> </w:t>
                      </w:r>
                      <w:r>
                        <w:t>must</w:t>
                      </w:r>
                      <w:r>
                        <w:rPr>
                          <w:spacing w:val="-6"/>
                        </w:rPr>
                        <w:t xml:space="preserve"> </w:t>
                      </w:r>
                      <w:r>
                        <w:t>include</w:t>
                      </w:r>
                      <w:r>
                        <w:rPr>
                          <w:spacing w:val="-7"/>
                        </w:rPr>
                        <w:t xml:space="preserve"> </w:t>
                      </w:r>
                      <w:r>
                        <w:t>certain information about the origin of the transferred money.</w:t>
                      </w:r>
                    </w:p>
                  </w:txbxContent>
                </v:textbox>
                <w10:wrap type="topAndBottom" anchorx="page"/>
              </v:shape>
            </w:pict>
          </mc:Fallback>
        </mc:AlternateContent>
      </w:r>
    </w:p>
    <w:p w14:paraId="2D6E388A" w14:textId="77777777" w:rsidR="00EF24D2" w:rsidRDefault="00EF24D2">
      <w:pPr>
        <w:pStyle w:val="BodyText"/>
        <w:rPr>
          <w:sz w:val="20"/>
        </w:rPr>
      </w:pPr>
    </w:p>
    <w:p w14:paraId="787BBEB3" w14:textId="77777777" w:rsidR="00EF24D2" w:rsidRDefault="00EF24D2">
      <w:pPr>
        <w:pStyle w:val="BodyText"/>
        <w:rPr>
          <w:sz w:val="20"/>
        </w:rPr>
      </w:pPr>
    </w:p>
    <w:p w14:paraId="3E4FDE8D" w14:textId="77777777" w:rsidR="00EF24D2" w:rsidRDefault="00EF24D2">
      <w:pPr>
        <w:pStyle w:val="BodyText"/>
        <w:rPr>
          <w:sz w:val="20"/>
        </w:rPr>
      </w:pPr>
    </w:p>
    <w:p w14:paraId="19199513" w14:textId="77777777" w:rsidR="00EF24D2" w:rsidRDefault="00EF24D2">
      <w:pPr>
        <w:pStyle w:val="BodyText"/>
        <w:rPr>
          <w:sz w:val="20"/>
        </w:rPr>
      </w:pPr>
    </w:p>
    <w:p w14:paraId="0578C92E" w14:textId="77777777" w:rsidR="00EF24D2" w:rsidRDefault="00EF24D2">
      <w:pPr>
        <w:pStyle w:val="BodyText"/>
        <w:rPr>
          <w:sz w:val="20"/>
        </w:rPr>
      </w:pPr>
    </w:p>
    <w:p w14:paraId="05CAA3EF" w14:textId="77777777" w:rsidR="00EF24D2" w:rsidRDefault="00EF24D2">
      <w:pPr>
        <w:pStyle w:val="BodyText"/>
        <w:rPr>
          <w:sz w:val="20"/>
        </w:rPr>
      </w:pPr>
    </w:p>
    <w:p w14:paraId="49FFC078" w14:textId="77777777" w:rsidR="00EF24D2" w:rsidRDefault="00EF24D2">
      <w:pPr>
        <w:pStyle w:val="BodyText"/>
        <w:rPr>
          <w:sz w:val="20"/>
        </w:rPr>
      </w:pPr>
    </w:p>
    <w:p w14:paraId="7387A1B8" w14:textId="77777777" w:rsidR="00EF24D2" w:rsidRDefault="00EF24D2">
      <w:pPr>
        <w:pStyle w:val="BodyText"/>
        <w:rPr>
          <w:sz w:val="20"/>
        </w:rPr>
      </w:pPr>
    </w:p>
    <w:p w14:paraId="3553FFCA" w14:textId="77777777" w:rsidR="00EF24D2" w:rsidRDefault="00EF24D2">
      <w:pPr>
        <w:pStyle w:val="BodyText"/>
        <w:rPr>
          <w:sz w:val="20"/>
        </w:rPr>
      </w:pPr>
    </w:p>
    <w:p w14:paraId="7288AA3E" w14:textId="77777777" w:rsidR="00EF24D2" w:rsidRDefault="00EF24D2">
      <w:pPr>
        <w:pStyle w:val="BodyText"/>
        <w:rPr>
          <w:sz w:val="20"/>
        </w:rPr>
      </w:pPr>
    </w:p>
    <w:p w14:paraId="7FF7FFC2" w14:textId="77777777" w:rsidR="00EF24D2" w:rsidRDefault="00EF24D2">
      <w:pPr>
        <w:pStyle w:val="BodyText"/>
        <w:rPr>
          <w:sz w:val="20"/>
        </w:rPr>
      </w:pPr>
    </w:p>
    <w:p w14:paraId="681BC3C3" w14:textId="77777777" w:rsidR="00EF24D2" w:rsidRDefault="00EF24D2">
      <w:pPr>
        <w:pStyle w:val="BodyText"/>
        <w:rPr>
          <w:sz w:val="20"/>
        </w:rPr>
      </w:pPr>
    </w:p>
    <w:p w14:paraId="0C320DA6" w14:textId="77777777" w:rsidR="00EF24D2" w:rsidRDefault="00EF24D2">
      <w:pPr>
        <w:pStyle w:val="BodyText"/>
        <w:rPr>
          <w:sz w:val="20"/>
        </w:rPr>
      </w:pPr>
    </w:p>
    <w:p w14:paraId="77424BCE" w14:textId="77777777" w:rsidR="00EF24D2" w:rsidRDefault="00EF24D2">
      <w:pPr>
        <w:pStyle w:val="BodyText"/>
        <w:rPr>
          <w:sz w:val="20"/>
        </w:rPr>
      </w:pPr>
    </w:p>
    <w:p w14:paraId="45630802" w14:textId="77777777" w:rsidR="00EF24D2" w:rsidRDefault="00EF24D2">
      <w:pPr>
        <w:pStyle w:val="BodyText"/>
        <w:rPr>
          <w:sz w:val="20"/>
        </w:rPr>
      </w:pPr>
    </w:p>
    <w:p w14:paraId="03371D68" w14:textId="77777777" w:rsidR="00EF24D2" w:rsidRDefault="00EF24D2">
      <w:pPr>
        <w:pStyle w:val="BodyText"/>
        <w:rPr>
          <w:sz w:val="20"/>
        </w:rPr>
      </w:pPr>
    </w:p>
    <w:p w14:paraId="746FC8BD" w14:textId="77777777" w:rsidR="00EF24D2" w:rsidRDefault="00EF24D2">
      <w:pPr>
        <w:pStyle w:val="BodyText"/>
        <w:rPr>
          <w:sz w:val="20"/>
        </w:rPr>
      </w:pPr>
    </w:p>
    <w:p w14:paraId="7F74F012" w14:textId="77777777" w:rsidR="00EF24D2" w:rsidRDefault="00EF24D2">
      <w:pPr>
        <w:pStyle w:val="BodyText"/>
        <w:rPr>
          <w:sz w:val="20"/>
        </w:rPr>
      </w:pPr>
    </w:p>
    <w:p w14:paraId="442AEB95" w14:textId="77777777" w:rsidR="00EF24D2" w:rsidRDefault="00EF24D2">
      <w:pPr>
        <w:pStyle w:val="BodyText"/>
        <w:rPr>
          <w:sz w:val="20"/>
        </w:rPr>
      </w:pPr>
    </w:p>
    <w:p w14:paraId="3D9C9583" w14:textId="77777777" w:rsidR="00EF24D2" w:rsidRDefault="00EF24D2">
      <w:pPr>
        <w:pStyle w:val="BodyText"/>
        <w:rPr>
          <w:sz w:val="20"/>
        </w:rPr>
      </w:pPr>
    </w:p>
    <w:p w14:paraId="3B208906" w14:textId="77777777" w:rsidR="00EF24D2" w:rsidRDefault="00EF24D2">
      <w:pPr>
        <w:pStyle w:val="BodyText"/>
        <w:rPr>
          <w:sz w:val="20"/>
        </w:rPr>
      </w:pPr>
    </w:p>
    <w:p w14:paraId="6A357B20" w14:textId="77777777" w:rsidR="00EF24D2" w:rsidRDefault="00EF24D2">
      <w:pPr>
        <w:pStyle w:val="BodyText"/>
        <w:rPr>
          <w:sz w:val="20"/>
        </w:rPr>
      </w:pPr>
    </w:p>
    <w:p w14:paraId="20C17390" w14:textId="77777777" w:rsidR="00EF24D2" w:rsidRDefault="00EF24D2">
      <w:pPr>
        <w:pStyle w:val="BodyText"/>
        <w:rPr>
          <w:sz w:val="20"/>
        </w:rPr>
      </w:pPr>
    </w:p>
    <w:p w14:paraId="387B153C" w14:textId="77777777" w:rsidR="00EF24D2" w:rsidRDefault="00EF24D2">
      <w:pPr>
        <w:pStyle w:val="BodyText"/>
        <w:rPr>
          <w:sz w:val="20"/>
        </w:rPr>
      </w:pPr>
    </w:p>
    <w:p w14:paraId="64EA61EE" w14:textId="77777777" w:rsidR="00EF24D2" w:rsidRDefault="00EF24D2">
      <w:pPr>
        <w:pStyle w:val="BodyText"/>
        <w:rPr>
          <w:sz w:val="20"/>
        </w:rPr>
      </w:pPr>
    </w:p>
    <w:p w14:paraId="0EBBDE13" w14:textId="77777777" w:rsidR="00EF24D2" w:rsidRDefault="00EF24D2">
      <w:pPr>
        <w:pStyle w:val="BodyText"/>
        <w:rPr>
          <w:sz w:val="20"/>
        </w:rPr>
      </w:pPr>
    </w:p>
    <w:p w14:paraId="584346FB" w14:textId="77777777" w:rsidR="00EF24D2" w:rsidRDefault="00EF24D2">
      <w:pPr>
        <w:pStyle w:val="BodyText"/>
        <w:rPr>
          <w:sz w:val="20"/>
        </w:rPr>
      </w:pPr>
    </w:p>
    <w:p w14:paraId="28070159" w14:textId="77777777" w:rsidR="00EF24D2" w:rsidRDefault="00EF24D2">
      <w:pPr>
        <w:pStyle w:val="BodyText"/>
        <w:rPr>
          <w:sz w:val="20"/>
        </w:rPr>
      </w:pPr>
    </w:p>
    <w:p w14:paraId="2FCB77F8" w14:textId="77777777" w:rsidR="00EF24D2" w:rsidRDefault="00000000">
      <w:pPr>
        <w:pStyle w:val="BodyText"/>
        <w:spacing w:before="14"/>
        <w:rPr>
          <w:sz w:val="20"/>
        </w:rPr>
      </w:pPr>
      <w:r>
        <w:rPr>
          <w:noProof/>
          <w:sz w:val="20"/>
        </w:rPr>
        <mc:AlternateContent>
          <mc:Choice Requires="wps">
            <w:drawing>
              <wp:anchor distT="0" distB="0" distL="0" distR="0" simplePos="0" relativeHeight="487823360" behindDoc="1" locked="0" layoutInCell="1" allowOverlap="1" wp14:anchorId="79A9ECCF" wp14:editId="06EECD05">
                <wp:simplePos x="0" y="0"/>
                <wp:positionH relativeFrom="page">
                  <wp:posOffset>1511935</wp:posOffset>
                </wp:positionH>
                <wp:positionV relativeFrom="paragraph">
                  <wp:posOffset>170628</wp:posOffset>
                </wp:positionV>
                <wp:extent cx="4537075" cy="1270"/>
                <wp:effectExtent l="0" t="0" r="0" b="0"/>
                <wp:wrapTopAndBottom/>
                <wp:docPr id="516" name="Graphic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A1E654" id="Graphic 516" o:spid="_x0000_s1026" style="position:absolute;margin-left:119.05pt;margin-top:13.45pt;width:357.25pt;height:.1pt;z-index:-154931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" path="m,l4537074,e" filled="f">
                <v:path arrowok="t"/>
                <w10:wrap type="topAndBottom" anchorx="page"/>
              </v:shape>
            </w:pict>
          </mc:Fallback>
        </mc:AlternateContent>
      </w:r>
    </w:p>
    <w:p w14:paraId="2BC62742" w14:textId="77777777" w:rsidR="00EF24D2" w:rsidRDefault="00EF24D2">
      <w:pPr>
        <w:pStyle w:val="BodyText"/>
        <w:spacing w:before="172"/>
        <w:rPr>
          <w:sz w:val="16"/>
        </w:rPr>
      </w:pPr>
    </w:p>
    <w:p w14:paraId="6BDCD15C" w14:textId="77777777" w:rsidR="00EF24D2" w:rsidRDefault="00000000">
      <w:pPr>
        <w:tabs>
          <w:tab w:val="left" w:pos="2342"/>
        </w:tabs>
        <w:ind w:left="710"/>
        <w:rPr>
          <w:i/>
          <w:sz w:val="16"/>
        </w:rPr>
      </w:pPr>
      <w:r>
        <w:rPr>
          <w:i/>
          <w:spacing w:val="-5"/>
          <w:sz w:val="16"/>
        </w:rPr>
        <w:t>130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158B414" w14:textId="77777777" w:rsidR="00EF24D2" w:rsidRDefault="00EF24D2">
      <w:pPr>
        <w:pStyle w:val="BodyText"/>
        <w:spacing w:before="12"/>
        <w:rPr>
          <w:i/>
          <w:sz w:val="16"/>
        </w:rPr>
      </w:pPr>
    </w:p>
    <w:p w14:paraId="13012E4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F58E017" w14:textId="77777777" w:rsidR="00EF24D2" w:rsidRDefault="00EF24D2">
      <w:pPr>
        <w:rPr>
          <w:sz w:val="16"/>
        </w:rPr>
        <w:sectPr w:rsidR="00EF24D2">
          <w:pgSz w:w="11910" w:h="16840"/>
          <w:pgMar w:top="920" w:right="1700" w:bottom="360" w:left="1700" w:header="0" w:footer="177" w:gutter="0"/>
          <w:cols w:space="720"/>
        </w:sectPr>
      </w:pPr>
    </w:p>
    <w:p w14:paraId="7F998FB8" w14:textId="77777777" w:rsidR="00EF24D2" w:rsidRDefault="00000000">
      <w:pPr>
        <w:spacing w:before="71"/>
        <w:ind w:right="708"/>
        <w:jc w:val="right"/>
        <w:rPr>
          <w:b/>
          <w:sz w:val="20"/>
        </w:rPr>
      </w:pPr>
      <w:r>
        <w:rPr>
          <w:sz w:val="20"/>
        </w:rPr>
        <w:lastRenderedPageBreak/>
        <w:t>Electronic</w:t>
      </w:r>
      <w:r>
        <w:rPr>
          <w:spacing w:val="-2"/>
          <w:sz w:val="20"/>
        </w:rPr>
        <w:t xml:space="preserve"> </w:t>
      </w:r>
      <w:r>
        <w:rPr>
          <w:sz w:val="20"/>
        </w:rPr>
        <w:t>funds</w:t>
      </w:r>
      <w:r>
        <w:rPr>
          <w:spacing w:val="-3"/>
          <w:sz w:val="20"/>
        </w:rPr>
        <w:t xml:space="preserve"> </w:t>
      </w:r>
      <w:r>
        <w:rPr>
          <w:sz w:val="20"/>
        </w:rPr>
        <w:t>transfer</w:t>
      </w:r>
      <w:r>
        <w:rPr>
          <w:spacing w:val="-1"/>
          <w:sz w:val="20"/>
        </w:rPr>
        <w:t xml:space="preserve"> </w:t>
      </w:r>
      <w:r>
        <w:rPr>
          <w:sz w:val="20"/>
        </w:rPr>
        <w:t>instructions</w:t>
      </w:r>
      <w:r>
        <w:rPr>
          <w:spacing w:val="45"/>
          <w:sz w:val="20"/>
        </w:rPr>
        <w:t xml:space="preserve"> </w:t>
      </w:r>
      <w:r>
        <w:rPr>
          <w:b/>
          <w:sz w:val="20"/>
        </w:rPr>
        <w:t>Part</w:t>
      </w:r>
      <w:r>
        <w:rPr>
          <w:b/>
          <w:spacing w:val="-1"/>
          <w:sz w:val="20"/>
        </w:rPr>
        <w:t xml:space="preserve"> </w:t>
      </w:r>
      <w:r>
        <w:rPr>
          <w:b/>
          <w:spacing w:val="-10"/>
          <w:sz w:val="20"/>
        </w:rPr>
        <w:t>5</w:t>
      </w:r>
    </w:p>
    <w:p w14:paraId="412B7CFB" w14:textId="77777777" w:rsidR="00EF24D2" w:rsidRDefault="00000000">
      <w:pPr>
        <w:spacing w:before="30"/>
        <w:ind w:right="708"/>
        <w:jc w:val="right"/>
        <w:rPr>
          <w:b/>
          <w:sz w:val="20"/>
        </w:rPr>
      </w:pPr>
      <w:r>
        <w:rPr>
          <w:sz w:val="20"/>
        </w:rPr>
        <w:t>2</w:t>
      </w:r>
      <w:r>
        <w:rPr>
          <w:spacing w:val="-2"/>
          <w:sz w:val="20"/>
        </w:rPr>
        <w:t xml:space="preserve"> </w:t>
      </w:r>
      <w:r>
        <w:rPr>
          <w:sz w:val="20"/>
        </w:rPr>
        <w:t>or</w:t>
      </w:r>
      <w:r>
        <w:rPr>
          <w:spacing w:val="-1"/>
          <w:sz w:val="20"/>
        </w:rPr>
        <w:t xml:space="preserve"> </w:t>
      </w:r>
      <w:r>
        <w:rPr>
          <w:sz w:val="20"/>
        </w:rPr>
        <w:t>more</w:t>
      </w:r>
      <w:r>
        <w:rPr>
          <w:spacing w:val="-2"/>
          <w:sz w:val="20"/>
        </w:rPr>
        <w:t xml:space="preserve"> </w:t>
      </w:r>
      <w:r>
        <w:rPr>
          <w:sz w:val="20"/>
        </w:rPr>
        <w:t>institutions</w:t>
      </w:r>
      <w:r>
        <w:rPr>
          <w:spacing w:val="-2"/>
          <w:sz w:val="20"/>
        </w:rPr>
        <w:t xml:space="preserve"> </w:t>
      </w:r>
      <w:r>
        <w:rPr>
          <w:sz w:val="20"/>
        </w:rPr>
        <w:t>involved</w:t>
      </w:r>
      <w:r>
        <w:rPr>
          <w:spacing w:val="-2"/>
          <w:sz w:val="20"/>
        </w:rPr>
        <w:t xml:space="preserve"> </w:t>
      </w:r>
      <w:r>
        <w:rPr>
          <w:sz w:val="20"/>
        </w:rPr>
        <w:t>in</w:t>
      </w:r>
      <w:r>
        <w:rPr>
          <w:spacing w:val="-2"/>
          <w:sz w:val="20"/>
        </w:rPr>
        <w:t xml:space="preserve"> </w:t>
      </w:r>
      <w:r>
        <w:rPr>
          <w:sz w:val="20"/>
        </w:rPr>
        <w:t>the</w:t>
      </w:r>
      <w:r>
        <w:rPr>
          <w:spacing w:val="-1"/>
          <w:sz w:val="20"/>
        </w:rPr>
        <w:t xml:space="preserve"> </w:t>
      </w:r>
      <w:r>
        <w:rPr>
          <w:sz w:val="20"/>
        </w:rPr>
        <w:t>transfer</w:t>
      </w:r>
      <w:r>
        <w:rPr>
          <w:spacing w:val="47"/>
          <w:sz w:val="20"/>
        </w:rPr>
        <w:t xml:space="preserve"> </w:t>
      </w:r>
      <w:r>
        <w:rPr>
          <w:b/>
          <w:sz w:val="20"/>
        </w:rPr>
        <w:t>Division</w:t>
      </w:r>
      <w:r>
        <w:rPr>
          <w:b/>
          <w:spacing w:val="-2"/>
          <w:sz w:val="20"/>
        </w:rPr>
        <w:t xml:space="preserve"> </w:t>
      </w:r>
      <w:r>
        <w:rPr>
          <w:b/>
          <w:spacing w:val="-10"/>
          <w:sz w:val="20"/>
        </w:rPr>
        <w:t>2</w:t>
      </w:r>
    </w:p>
    <w:p w14:paraId="3C667BD4" w14:textId="77777777" w:rsidR="00EF24D2" w:rsidRDefault="00EF24D2">
      <w:pPr>
        <w:pStyle w:val="BodyText"/>
        <w:spacing w:before="46"/>
        <w:rPr>
          <w:b/>
          <w:sz w:val="20"/>
        </w:rPr>
      </w:pPr>
    </w:p>
    <w:p w14:paraId="42A95B44" w14:textId="77777777" w:rsidR="00EF24D2" w:rsidRDefault="00000000">
      <w:pPr>
        <w:ind w:right="709"/>
        <w:jc w:val="right"/>
        <w:rPr>
          <w:sz w:val="24"/>
        </w:rPr>
      </w:pPr>
      <w:r>
        <w:rPr>
          <w:noProof/>
          <w:sz w:val="24"/>
        </w:rPr>
        <mc:AlternateContent>
          <mc:Choice Requires="wps">
            <w:drawing>
              <wp:anchor distT="0" distB="0" distL="0" distR="0" simplePos="0" relativeHeight="487823872" behindDoc="1" locked="0" layoutInCell="1" allowOverlap="1" wp14:anchorId="123BEA33" wp14:editId="1F944E8B">
                <wp:simplePos x="0" y="0"/>
                <wp:positionH relativeFrom="page">
                  <wp:posOffset>1511935</wp:posOffset>
                </wp:positionH>
                <wp:positionV relativeFrom="paragraph">
                  <wp:posOffset>192734</wp:posOffset>
                </wp:positionV>
                <wp:extent cx="4537075" cy="1270"/>
                <wp:effectExtent l="0" t="0" r="0" b="0"/>
                <wp:wrapTopAndBottom/>
                <wp:docPr id="517" name="Graphic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B6DCF3" id="Graphic 517" o:spid="_x0000_s1026" style="position:absolute;margin-left:119.05pt;margin-top:15.2pt;width:357.25pt;height:.1pt;z-index:-154926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64</w:t>
      </w:r>
    </w:p>
    <w:p w14:paraId="761F2514" w14:textId="77777777" w:rsidR="00EF24D2" w:rsidRDefault="00EF24D2">
      <w:pPr>
        <w:pStyle w:val="BodyText"/>
        <w:spacing w:before="212"/>
        <w:rPr>
          <w:sz w:val="28"/>
        </w:rPr>
      </w:pPr>
    </w:p>
    <w:p w14:paraId="23DE6741" w14:textId="77777777" w:rsidR="00EF24D2" w:rsidRDefault="00000000">
      <w:pPr>
        <w:pStyle w:val="Heading3"/>
      </w:pPr>
      <w:bookmarkStart w:id="106" w:name="_bookmark106"/>
      <w:bookmarkEnd w:id="106"/>
      <w:r>
        <w:t>Division</w:t>
      </w:r>
      <w:r>
        <w:rPr>
          <w:spacing w:val="-7"/>
        </w:rPr>
        <w:t xml:space="preserve"> </w:t>
      </w:r>
      <w:r>
        <w:t>2—2</w:t>
      </w:r>
      <w:r>
        <w:rPr>
          <w:spacing w:val="-3"/>
        </w:rPr>
        <w:t xml:space="preserve"> </w:t>
      </w:r>
      <w:r>
        <w:t>or</w:t>
      </w:r>
      <w:r>
        <w:rPr>
          <w:spacing w:val="-3"/>
        </w:rPr>
        <w:t xml:space="preserve"> </w:t>
      </w:r>
      <w:r>
        <w:t>more</w:t>
      </w:r>
      <w:r>
        <w:rPr>
          <w:spacing w:val="-3"/>
        </w:rPr>
        <w:t xml:space="preserve"> </w:t>
      </w:r>
      <w:r>
        <w:t>institutions</w:t>
      </w:r>
      <w:r>
        <w:rPr>
          <w:spacing w:val="-4"/>
        </w:rPr>
        <w:t xml:space="preserve"> </w:t>
      </w:r>
      <w:r>
        <w:t>involved</w:t>
      </w:r>
      <w:r>
        <w:rPr>
          <w:spacing w:val="-4"/>
        </w:rPr>
        <w:t xml:space="preserve"> </w:t>
      </w:r>
      <w:r>
        <w:t>in</w:t>
      </w:r>
      <w:r>
        <w:rPr>
          <w:spacing w:val="-3"/>
        </w:rPr>
        <w:t xml:space="preserve"> </w:t>
      </w:r>
      <w:r>
        <w:t>the</w:t>
      </w:r>
      <w:r>
        <w:rPr>
          <w:spacing w:val="-3"/>
        </w:rPr>
        <w:t xml:space="preserve"> </w:t>
      </w:r>
      <w:r>
        <w:rPr>
          <w:spacing w:val="-2"/>
        </w:rPr>
        <w:t>transfer</w:t>
      </w:r>
    </w:p>
    <w:p w14:paraId="262BED2D" w14:textId="77777777" w:rsidR="00EF24D2" w:rsidRDefault="00000000">
      <w:pPr>
        <w:pStyle w:val="Heading5"/>
        <w:numPr>
          <w:ilvl w:val="0"/>
          <w:numId w:val="162"/>
        </w:numPr>
        <w:tabs>
          <w:tab w:val="left" w:pos="1070"/>
          <w:tab w:val="left" w:pos="1844"/>
        </w:tabs>
        <w:spacing w:before="280"/>
        <w:ind w:left="1844" w:right="1142" w:hanging="1134"/>
      </w:pPr>
      <w:bookmarkStart w:id="107" w:name="_bookmark107"/>
      <w:bookmarkEnd w:id="107"/>
      <w:r>
        <w:t>Electronic</w:t>
      </w:r>
      <w:r>
        <w:rPr>
          <w:spacing w:val="-6"/>
        </w:rPr>
        <w:t xml:space="preserve"> </w:t>
      </w:r>
      <w:r>
        <w:t>funds</w:t>
      </w:r>
      <w:r>
        <w:rPr>
          <w:spacing w:val="-7"/>
        </w:rPr>
        <w:t xml:space="preserve"> </w:t>
      </w:r>
      <w:r>
        <w:t>transfer</w:t>
      </w:r>
      <w:r>
        <w:rPr>
          <w:spacing w:val="-6"/>
        </w:rPr>
        <w:t xml:space="preserve"> </w:t>
      </w:r>
      <w:r>
        <w:t>instructions—2</w:t>
      </w:r>
      <w:r>
        <w:rPr>
          <w:spacing w:val="-6"/>
        </w:rPr>
        <w:t xml:space="preserve"> </w:t>
      </w:r>
      <w:r>
        <w:t>or</w:t>
      </w:r>
      <w:r>
        <w:rPr>
          <w:spacing w:val="-6"/>
        </w:rPr>
        <w:t xml:space="preserve"> </w:t>
      </w:r>
      <w:r>
        <w:t>more</w:t>
      </w:r>
      <w:r>
        <w:rPr>
          <w:spacing w:val="-7"/>
        </w:rPr>
        <w:t xml:space="preserve"> </w:t>
      </w:r>
      <w:r>
        <w:t>institutions involved in the transfer</w:t>
      </w:r>
    </w:p>
    <w:p w14:paraId="7E36928A" w14:textId="77777777" w:rsidR="00EF24D2" w:rsidRDefault="00000000">
      <w:pPr>
        <w:spacing w:before="240"/>
        <w:ind w:left="1844"/>
        <w:rPr>
          <w:i/>
        </w:rPr>
      </w:pPr>
      <w:r>
        <w:rPr>
          <w:i/>
          <w:spacing w:val="-2"/>
        </w:rPr>
        <w:t>Scope</w:t>
      </w:r>
    </w:p>
    <w:p w14:paraId="0EA0A502" w14:textId="77777777" w:rsidR="00EF24D2" w:rsidRDefault="00000000">
      <w:pPr>
        <w:pStyle w:val="ListParagraph"/>
        <w:numPr>
          <w:ilvl w:val="1"/>
          <w:numId w:val="162"/>
        </w:numPr>
        <w:tabs>
          <w:tab w:val="left" w:pos="1843"/>
        </w:tabs>
        <w:spacing w:before="180"/>
        <w:ind w:left="1843" w:hanging="369"/>
      </w:pPr>
      <w:r>
        <w:t>This</w:t>
      </w:r>
      <w:r>
        <w:rPr>
          <w:spacing w:val="-3"/>
        </w:rPr>
        <w:t xml:space="preserve"> </w:t>
      </w:r>
      <w:r>
        <w:t>section</w:t>
      </w:r>
      <w:r>
        <w:rPr>
          <w:spacing w:val="-2"/>
        </w:rPr>
        <w:t xml:space="preserve"> </w:t>
      </w:r>
      <w:r>
        <w:t>applies</w:t>
      </w:r>
      <w:r>
        <w:rPr>
          <w:spacing w:val="-1"/>
        </w:rPr>
        <w:t xml:space="preserve"> </w:t>
      </w:r>
      <w:r>
        <w:rPr>
          <w:spacing w:val="-5"/>
        </w:rPr>
        <w:t>to:</w:t>
      </w:r>
    </w:p>
    <w:p w14:paraId="43E6EE5B" w14:textId="77777777" w:rsidR="00EF24D2" w:rsidRDefault="00000000">
      <w:pPr>
        <w:pStyle w:val="ListParagraph"/>
        <w:numPr>
          <w:ilvl w:val="2"/>
          <w:numId w:val="162"/>
        </w:numPr>
        <w:tabs>
          <w:tab w:val="left" w:pos="2351"/>
          <w:tab w:val="left" w:pos="2353"/>
        </w:tabs>
        <w:ind w:right="1287"/>
      </w:pPr>
      <w:r>
        <w:t>a</w:t>
      </w:r>
      <w:r>
        <w:rPr>
          <w:spacing w:val="-8"/>
        </w:rPr>
        <w:t xml:space="preserve"> </w:t>
      </w:r>
      <w:r>
        <w:t>multiple-institution</w:t>
      </w:r>
      <w:r>
        <w:rPr>
          <w:spacing w:val="-8"/>
        </w:rPr>
        <w:t xml:space="preserve"> </w:t>
      </w:r>
      <w:r>
        <w:t>person-to-person</w:t>
      </w:r>
      <w:r>
        <w:rPr>
          <w:spacing w:val="-8"/>
        </w:rPr>
        <w:t xml:space="preserve"> </w:t>
      </w:r>
      <w:r>
        <w:t>electronic</w:t>
      </w:r>
      <w:r>
        <w:rPr>
          <w:spacing w:val="-8"/>
        </w:rPr>
        <w:t xml:space="preserve"> </w:t>
      </w:r>
      <w:r>
        <w:t>funds transfer instruction; or</w:t>
      </w:r>
    </w:p>
    <w:p w14:paraId="0D52EE7B" w14:textId="77777777" w:rsidR="00EF24D2" w:rsidRDefault="00000000">
      <w:pPr>
        <w:pStyle w:val="ListParagraph"/>
        <w:numPr>
          <w:ilvl w:val="2"/>
          <w:numId w:val="162"/>
        </w:numPr>
        <w:tabs>
          <w:tab w:val="left" w:pos="2353"/>
        </w:tabs>
        <w:ind w:right="939" w:hanging="370"/>
      </w:pPr>
      <w:r>
        <w:t>a</w:t>
      </w:r>
      <w:r>
        <w:rPr>
          <w:spacing w:val="-8"/>
        </w:rPr>
        <w:t xml:space="preserve"> </w:t>
      </w:r>
      <w:r>
        <w:t>multiple-institution</w:t>
      </w:r>
      <w:r>
        <w:rPr>
          <w:spacing w:val="-7"/>
        </w:rPr>
        <w:t xml:space="preserve"> </w:t>
      </w:r>
      <w:r>
        <w:t>same-person</w:t>
      </w:r>
      <w:r>
        <w:rPr>
          <w:spacing w:val="-7"/>
        </w:rPr>
        <w:t xml:space="preserve"> </w:t>
      </w:r>
      <w:r>
        <w:t>electronic</w:t>
      </w:r>
      <w:r>
        <w:rPr>
          <w:spacing w:val="-7"/>
        </w:rPr>
        <w:t xml:space="preserve"> </w:t>
      </w:r>
      <w:r>
        <w:t>funds</w:t>
      </w:r>
      <w:r>
        <w:rPr>
          <w:spacing w:val="-8"/>
        </w:rPr>
        <w:t xml:space="preserve"> </w:t>
      </w:r>
      <w:r>
        <w:t xml:space="preserve">transfer </w:t>
      </w:r>
      <w:r>
        <w:rPr>
          <w:spacing w:val="-2"/>
        </w:rPr>
        <w:t>instruction.</w:t>
      </w:r>
    </w:p>
    <w:p w14:paraId="41939ADB"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sz w:val="18"/>
        </w:rPr>
        <w:t xml:space="preserve">exemptions, see section </w:t>
      </w:r>
      <w:r>
        <w:rPr>
          <w:spacing w:val="-5"/>
          <w:sz w:val="18"/>
        </w:rPr>
        <w:t>67.</w:t>
      </w:r>
    </w:p>
    <w:p w14:paraId="56A8A9E9" w14:textId="77777777" w:rsidR="00EF24D2" w:rsidRDefault="00EF24D2">
      <w:pPr>
        <w:pStyle w:val="BodyText"/>
        <w:spacing w:before="33"/>
        <w:rPr>
          <w:sz w:val="18"/>
        </w:rPr>
      </w:pPr>
    </w:p>
    <w:p w14:paraId="1F8B2E22" w14:textId="77777777" w:rsidR="00EF24D2" w:rsidRDefault="00000000">
      <w:pPr>
        <w:ind w:left="1844"/>
        <w:rPr>
          <w:i/>
        </w:rPr>
      </w:pPr>
      <w:r>
        <w:rPr>
          <w:i/>
        </w:rPr>
        <w:t>Funds</w:t>
      </w:r>
      <w:r>
        <w:rPr>
          <w:i/>
          <w:spacing w:val="-7"/>
        </w:rPr>
        <w:t xml:space="preserve"> </w:t>
      </w:r>
      <w:r>
        <w:rPr>
          <w:i/>
        </w:rPr>
        <w:t>transfer</w:t>
      </w:r>
      <w:r>
        <w:rPr>
          <w:i/>
          <w:spacing w:val="-6"/>
        </w:rPr>
        <w:t xml:space="preserve"> </w:t>
      </w:r>
      <w:r>
        <w:rPr>
          <w:i/>
          <w:spacing w:val="-2"/>
        </w:rPr>
        <w:t>chain</w:t>
      </w:r>
    </w:p>
    <w:p w14:paraId="397583B4" w14:textId="77777777" w:rsidR="00EF24D2" w:rsidRDefault="00000000">
      <w:pPr>
        <w:pStyle w:val="ListParagraph"/>
        <w:numPr>
          <w:ilvl w:val="1"/>
          <w:numId w:val="162"/>
        </w:numPr>
        <w:tabs>
          <w:tab w:val="left" w:pos="1843"/>
        </w:tabs>
        <w:spacing w:before="180"/>
        <w:ind w:left="1843" w:hanging="369"/>
      </w:pPr>
      <w:r>
        <w:t>For</w:t>
      </w:r>
      <w:r>
        <w:rPr>
          <w:spacing w:val="-4"/>
        </w:rPr>
        <w:t xml:space="preserve"> </w:t>
      </w:r>
      <w:r>
        <w:t>the</w:t>
      </w:r>
      <w:r>
        <w:rPr>
          <w:spacing w:val="-3"/>
        </w:rPr>
        <w:t xml:space="preserve"> </w:t>
      </w:r>
      <w:r>
        <w:t>purposes</w:t>
      </w:r>
      <w:r>
        <w:rPr>
          <w:spacing w:val="-2"/>
        </w:rPr>
        <w:t xml:space="preserve"> </w:t>
      </w:r>
      <w:r>
        <w:t>of</w:t>
      </w:r>
      <w:r>
        <w:rPr>
          <w:spacing w:val="-2"/>
        </w:rPr>
        <w:t xml:space="preserve"> </w:t>
      </w:r>
      <w:r>
        <w:t>this</w:t>
      </w:r>
      <w:r>
        <w:rPr>
          <w:spacing w:val="-2"/>
        </w:rPr>
        <w:t xml:space="preserve"> </w:t>
      </w:r>
      <w:r>
        <w:rPr>
          <w:spacing w:val="-4"/>
        </w:rPr>
        <w:t>Act:</w:t>
      </w:r>
    </w:p>
    <w:p w14:paraId="6C4A5074" w14:textId="77777777" w:rsidR="00EF24D2" w:rsidRDefault="00000000">
      <w:pPr>
        <w:pStyle w:val="ListParagraph"/>
        <w:numPr>
          <w:ilvl w:val="2"/>
          <w:numId w:val="162"/>
        </w:numPr>
        <w:tabs>
          <w:tab w:val="left" w:pos="2351"/>
          <w:tab w:val="left" w:pos="2353"/>
        </w:tabs>
        <w:ind w:right="1184"/>
      </w:pPr>
      <w:r>
        <w:t>the</w:t>
      </w:r>
      <w:r>
        <w:rPr>
          <w:spacing w:val="-4"/>
        </w:rPr>
        <w:t xml:space="preserve"> </w:t>
      </w:r>
      <w:r>
        <w:t>following</w:t>
      </w:r>
      <w:r>
        <w:rPr>
          <w:spacing w:val="-4"/>
        </w:rPr>
        <w:t xml:space="preserve"> </w:t>
      </w:r>
      <w:r>
        <w:t>persons</w:t>
      </w:r>
      <w:r>
        <w:rPr>
          <w:spacing w:val="-5"/>
        </w:rPr>
        <w:t xml:space="preserve"> </w:t>
      </w:r>
      <w:r>
        <w:t>are</w:t>
      </w:r>
      <w:r>
        <w:rPr>
          <w:spacing w:val="-4"/>
        </w:rPr>
        <w:t xml:space="preserve"> </w:t>
      </w:r>
      <w:r>
        <w:t>taken</w:t>
      </w:r>
      <w:r>
        <w:rPr>
          <w:spacing w:val="-4"/>
        </w:rPr>
        <w:t xml:space="preserve"> </w:t>
      </w:r>
      <w:r>
        <w:t>to</w:t>
      </w:r>
      <w:r>
        <w:rPr>
          <w:spacing w:val="-4"/>
        </w:rPr>
        <w:t xml:space="preserve"> </w:t>
      </w:r>
      <w:r>
        <w:t>form</w:t>
      </w:r>
      <w:r>
        <w:rPr>
          <w:spacing w:val="-4"/>
        </w:rPr>
        <w:t xml:space="preserve"> </w:t>
      </w:r>
      <w:r>
        <w:t>a</w:t>
      </w:r>
      <w:r>
        <w:rPr>
          <w:spacing w:val="-4"/>
        </w:rPr>
        <w:t xml:space="preserve"> </w:t>
      </w:r>
      <w:r>
        <w:rPr>
          <w:b/>
          <w:i/>
        </w:rPr>
        <w:t>funds</w:t>
      </w:r>
      <w:r>
        <w:rPr>
          <w:b/>
          <w:i/>
          <w:spacing w:val="-5"/>
        </w:rPr>
        <w:t xml:space="preserve"> </w:t>
      </w:r>
      <w:r>
        <w:rPr>
          <w:b/>
          <w:i/>
        </w:rPr>
        <w:t xml:space="preserve">transfer </w:t>
      </w:r>
      <w:r>
        <w:rPr>
          <w:b/>
          <w:i/>
          <w:spacing w:val="-2"/>
        </w:rPr>
        <w:t>chain</w:t>
      </w:r>
      <w:r>
        <w:rPr>
          <w:spacing w:val="-2"/>
        </w:rPr>
        <w:t>:</w:t>
      </w:r>
    </w:p>
    <w:p w14:paraId="79FD5797" w14:textId="77777777" w:rsidR="00EF24D2" w:rsidRDefault="00000000">
      <w:pPr>
        <w:pStyle w:val="ListParagraph"/>
        <w:numPr>
          <w:ilvl w:val="3"/>
          <w:numId w:val="162"/>
        </w:numPr>
        <w:tabs>
          <w:tab w:val="left" w:pos="2806"/>
        </w:tabs>
        <w:ind w:left="2806" w:hanging="319"/>
        <w:jc w:val="left"/>
      </w:pPr>
      <w:r>
        <w:t xml:space="preserve">the ordering </w:t>
      </w:r>
      <w:r>
        <w:rPr>
          <w:spacing w:val="-2"/>
        </w:rPr>
        <w:t>institution;</w:t>
      </w:r>
    </w:p>
    <w:p w14:paraId="071639F7" w14:textId="77777777" w:rsidR="00EF24D2" w:rsidRDefault="00000000">
      <w:pPr>
        <w:pStyle w:val="ListParagraph"/>
        <w:numPr>
          <w:ilvl w:val="3"/>
          <w:numId w:val="162"/>
        </w:numPr>
        <w:tabs>
          <w:tab w:val="left" w:pos="2806"/>
          <w:tab w:val="left" w:pos="2808"/>
        </w:tabs>
        <w:ind w:left="2808" w:right="1061" w:hanging="382"/>
        <w:jc w:val="left"/>
      </w:pPr>
      <w:r>
        <w:t>each</w:t>
      </w:r>
      <w:r>
        <w:rPr>
          <w:spacing w:val="-5"/>
        </w:rPr>
        <w:t xml:space="preserve"> </w:t>
      </w:r>
      <w:r>
        <w:t>person</w:t>
      </w:r>
      <w:r>
        <w:rPr>
          <w:spacing w:val="-5"/>
        </w:rPr>
        <w:t xml:space="preserve"> </w:t>
      </w:r>
      <w:r>
        <w:t>(if</w:t>
      </w:r>
      <w:r>
        <w:rPr>
          <w:spacing w:val="-5"/>
        </w:rPr>
        <w:t xml:space="preserve"> </w:t>
      </w:r>
      <w:r>
        <w:t>any)</w:t>
      </w:r>
      <w:r>
        <w:rPr>
          <w:spacing w:val="-5"/>
        </w:rPr>
        <w:t xml:space="preserve"> </w:t>
      </w:r>
      <w:r>
        <w:t>interposed</w:t>
      </w:r>
      <w:r>
        <w:rPr>
          <w:spacing w:val="-5"/>
        </w:rPr>
        <w:t xml:space="preserve"> </w:t>
      </w:r>
      <w:r>
        <w:t>between</w:t>
      </w:r>
      <w:r>
        <w:rPr>
          <w:spacing w:val="-5"/>
        </w:rPr>
        <w:t xml:space="preserve"> </w:t>
      </w:r>
      <w:r>
        <w:t>the</w:t>
      </w:r>
      <w:r>
        <w:rPr>
          <w:spacing w:val="-5"/>
        </w:rPr>
        <w:t xml:space="preserve"> </w:t>
      </w:r>
      <w:r>
        <w:t>ordering institution and the beneficiary institution;</w:t>
      </w:r>
    </w:p>
    <w:p w14:paraId="7ABA60D0" w14:textId="77777777" w:rsidR="00EF24D2" w:rsidRDefault="00000000">
      <w:pPr>
        <w:pStyle w:val="ListParagraph"/>
        <w:numPr>
          <w:ilvl w:val="3"/>
          <w:numId w:val="162"/>
        </w:numPr>
        <w:tabs>
          <w:tab w:val="left" w:pos="2806"/>
        </w:tabs>
        <w:ind w:left="2806" w:hanging="441"/>
        <w:jc w:val="left"/>
      </w:pPr>
      <w:r>
        <w:t>the</w:t>
      </w:r>
      <w:r>
        <w:rPr>
          <w:spacing w:val="-1"/>
        </w:rPr>
        <w:t xml:space="preserve"> </w:t>
      </w:r>
      <w:r>
        <w:t>beneficiary</w:t>
      </w:r>
      <w:r>
        <w:rPr>
          <w:spacing w:val="-1"/>
        </w:rPr>
        <w:t xml:space="preserve"> </w:t>
      </w:r>
      <w:r>
        <w:t xml:space="preserve">institution; </w:t>
      </w:r>
      <w:r>
        <w:rPr>
          <w:spacing w:val="-5"/>
        </w:rPr>
        <w:t>and</w:t>
      </w:r>
    </w:p>
    <w:p w14:paraId="5B211295" w14:textId="77777777" w:rsidR="00EF24D2" w:rsidRDefault="00000000">
      <w:pPr>
        <w:pStyle w:val="ListParagraph"/>
        <w:numPr>
          <w:ilvl w:val="2"/>
          <w:numId w:val="162"/>
        </w:numPr>
        <w:tabs>
          <w:tab w:val="left" w:pos="2353"/>
        </w:tabs>
        <w:ind w:hanging="369"/>
      </w:pPr>
      <w:r>
        <w:t>each</w:t>
      </w:r>
      <w:r>
        <w:rPr>
          <w:spacing w:val="-1"/>
        </w:rPr>
        <w:t xml:space="preserve"> </w:t>
      </w:r>
      <w:r>
        <w:t>person in</w:t>
      </w:r>
      <w:r>
        <w:rPr>
          <w:spacing w:val="-1"/>
        </w:rPr>
        <w:t xml:space="preserve"> </w:t>
      </w:r>
      <w:r>
        <w:t>the chain is</w:t>
      </w:r>
      <w:r>
        <w:rPr>
          <w:spacing w:val="-2"/>
        </w:rPr>
        <w:t xml:space="preserve"> </w:t>
      </w:r>
      <w:r>
        <w:t>to be known</w:t>
      </w:r>
      <w:r>
        <w:rPr>
          <w:spacing w:val="-1"/>
        </w:rPr>
        <w:t xml:space="preserve"> </w:t>
      </w:r>
      <w:r>
        <w:t>as</w:t>
      </w:r>
      <w:r>
        <w:rPr>
          <w:spacing w:val="-1"/>
        </w:rPr>
        <w:t xml:space="preserve"> </w:t>
      </w:r>
      <w:r>
        <w:t xml:space="preserve">an </w:t>
      </w:r>
      <w:r>
        <w:rPr>
          <w:b/>
          <w:i/>
          <w:spacing w:val="-2"/>
        </w:rPr>
        <w:t>institution</w:t>
      </w:r>
      <w:r>
        <w:rPr>
          <w:spacing w:val="-2"/>
        </w:rPr>
        <w:t>.</w:t>
      </w:r>
    </w:p>
    <w:p w14:paraId="1ED2C442" w14:textId="77777777" w:rsidR="00EF24D2" w:rsidRDefault="00000000">
      <w:pPr>
        <w:spacing w:before="240"/>
        <w:ind w:left="1844"/>
        <w:rPr>
          <w:i/>
        </w:rPr>
      </w:pPr>
      <w:r>
        <w:rPr>
          <w:i/>
        </w:rPr>
        <w:t>Obligations</w:t>
      </w:r>
      <w:r>
        <w:rPr>
          <w:i/>
          <w:spacing w:val="-5"/>
        </w:rPr>
        <w:t xml:space="preserve"> </w:t>
      </w:r>
      <w:r>
        <w:rPr>
          <w:i/>
        </w:rPr>
        <w:t>of</w:t>
      </w:r>
      <w:r>
        <w:rPr>
          <w:i/>
          <w:spacing w:val="-2"/>
        </w:rPr>
        <w:t xml:space="preserve"> </w:t>
      </w:r>
      <w:r>
        <w:rPr>
          <w:i/>
        </w:rPr>
        <w:t>ordering</w:t>
      </w:r>
      <w:r>
        <w:rPr>
          <w:i/>
          <w:spacing w:val="-2"/>
        </w:rPr>
        <w:t xml:space="preserve"> institution</w:t>
      </w:r>
    </w:p>
    <w:p w14:paraId="16BFE18F" w14:textId="77777777" w:rsidR="00EF24D2" w:rsidRDefault="00000000">
      <w:pPr>
        <w:pStyle w:val="ListParagraph"/>
        <w:numPr>
          <w:ilvl w:val="1"/>
          <w:numId w:val="162"/>
        </w:numPr>
        <w:tabs>
          <w:tab w:val="left" w:pos="1844"/>
        </w:tabs>
        <w:spacing w:before="180"/>
        <w:ind w:right="801"/>
      </w:pPr>
      <w:r>
        <w:t>If the transfer instruction is accepted by the ordering institution at or</w:t>
      </w:r>
      <w:r>
        <w:rPr>
          <w:spacing w:val="-4"/>
        </w:rPr>
        <w:t xml:space="preserve"> </w:t>
      </w:r>
      <w:r>
        <w:t>through</w:t>
      </w:r>
      <w:r>
        <w:rPr>
          <w:spacing w:val="-4"/>
        </w:rPr>
        <w:t xml:space="preserve"> </w:t>
      </w:r>
      <w:r>
        <w:t>a</w:t>
      </w:r>
      <w:r>
        <w:rPr>
          <w:spacing w:val="-4"/>
        </w:rPr>
        <w:t xml:space="preserve"> </w:t>
      </w:r>
      <w:r>
        <w:t>permanent</w:t>
      </w:r>
      <w:r>
        <w:rPr>
          <w:spacing w:val="-4"/>
        </w:rPr>
        <w:t xml:space="preserve"> </w:t>
      </w:r>
      <w:r>
        <w:t>establishment</w:t>
      </w:r>
      <w:r>
        <w:rPr>
          <w:spacing w:val="-4"/>
        </w:rPr>
        <w:t xml:space="preserve"> </w:t>
      </w:r>
      <w:r>
        <w:t>of</w:t>
      </w:r>
      <w:r>
        <w:rPr>
          <w:spacing w:val="-4"/>
        </w:rPr>
        <w:t xml:space="preserve"> </w:t>
      </w:r>
      <w:r>
        <w:t>the</w:t>
      </w:r>
      <w:r>
        <w:rPr>
          <w:spacing w:val="-5"/>
        </w:rPr>
        <w:t xml:space="preserve"> </w:t>
      </w:r>
      <w:r>
        <w:t>ordering</w:t>
      </w:r>
      <w:r>
        <w:rPr>
          <w:spacing w:val="-4"/>
        </w:rPr>
        <w:t xml:space="preserve"> </w:t>
      </w:r>
      <w:r>
        <w:t>institution</w:t>
      </w:r>
      <w:r>
        <w:rPr>
          <w:spacing w:val="-4"/>
        </w:rPr>
        <w:t xml:space="preserve"> </w:t>
      </w:r>
      <w:r>
        <w:t>in Australia, then, before the ordering institution:</w:t>
      </w:r>
    </w:p>
    <w:p w14:paraId="5A3CECA9" w14:textId="77777777" w:rsidR="00EF24D2" w:rsidRDefault="00000000">
      <w:pPr>
        <w:pStyle w:val="ListParagraph"/>
        <w:numPr>
          <w:ilvl w:val="2"/>
          <w:numId w:val="162"/>
        </w:numPr>
        <w:tabs>
          <w:tab w:val="left" w:pos="2352"/>
        </w:tabs>
        <w:ind w:left="2352" w:hanging="356"/>
      </w:pPr>
      <w:r>
        <w:t>passes</w:t>
      </w:r>
      <w:r>
        <w:rPr>
          <w:spacing w:val="-2"/>
        </w:rPr>
        <w:t xml:space="preserve"> </w:t>
      </w:r>
      <w:r>
        <w:t>on</w:t>
      </w:r>
      <w:r>
        <w:rPr>
          <w:spacing w:val="-1"/>
        </w:rPr>
        <w:t xml:space="preserve"> </w:t>
      </w:r>
      <w:r>
        <w:t>the</w:t>
      </w:r>
      <w:r>
        <w:rPr>
          <w:spacing w:val="-1"/>
        </w:rPr>
        <w:t xml:space="preserve"> </w:t>
      </w:r>
      <w:r>
        <w:t>transfer</w:t>
      </w:r>
      <w:r>
        <w:rPr>
          <w:spacing w:val="-1"/>
        </w:rPr>
        <w:t xml:space="preserve"> </w:t>
      </w:r>
      <w:r>
        <w:t>instruction;</w:t>
      </w:r>
      <w:r>
        <w:rPr>
          <w:spacing w:val="-1"/>
        </w:rPr>
        <w:t xml:space="preserve"> </w:t>
      </w:r>
      <w:r>
        <w:rPr>
          <w:spacing w:val="-5"/>
        </w:rPr>
        <w:t>or</w:t>
      </w:r>
    </w:p>
    <w:p w14:paraId="6E4FF4B2" w14:textId="77777777" w:rsidR="00EF24D2" w:rsidRDefault="00000000">
      <w:pPr>
        <w:pStyle w:val="ListParagraph"/>
        <w:numPr>
          <w:ilvl w:val="2"/>
          <w:numId w:val="162"/>
        </w:numPr>
        <w:tabs>
          <w:tab w:val="left" w:pos="2353"/>
        </w:tabs>
        <w:ind w:hanging="369"/>
      </w:pPr>
      <w:r>
        <w:t>dispatches</w:t>
      </w:r>
      <w:r>
        <w:rPr>
          <w:spacing w:val="-6"/>
        </w:rPr>
        <w:t xml:space="preserve"> </w:t>
      </w:r>
      <w:r>
        <w:t>the</w:t>
      </w:r>
      <w:r>
        <w:rPr>
          <w:spacing w:val="-2"/>
        </w:rPr>
        <w:t xml:space="preserve"> </w:t>
      </w:r>
      <w:r>
        <w:t>transfer</w:t>
      </w:r>
      <w:r>
        <w:rPr>
          <w:spacing w:val="-2"/>
        </w:rPr>
        <w:t xml:space="preserve"> </w:t>
      </w:r>
      <w:r>
        <w:t>instruction;</w:t>
      </w:r>
      <w:r>
        <w:rPr>
          <w:spacing w:val="-2"/>
        </w:rPr>
        <w:t xml:space="preserve"> </w:t>
      </w:r>
      <w:r>
        <w:rPr>
          <w:spacing w:val="-5"/>
        </w:rPr>
        <w:t>or</w:t>
      </w:r>
    </w:p>
    <w:p w14:paraId="0C6B40AF" w14:textId="77777777" w:rsidR="00EF24D2" w:rsidRDefault="00000000">
      <w:pPr>
        <w:pStyle w:val="ListParagraph"/>
        <w:numPr>
          <w:ilvl w:val="2"/>
          <w:numId w:val="162"/>
        </w:numPr>
        <w:tabs>
          <w:tab w:val="left" w:pos="2352"/>
        </w:tabs>
        <w:spacing w:line="259" w:lineRule="auto"/>
        <w:ind w:left="1844" w:right="1050" w:firstLine="152"/>
      </w:pPr>
      <w:r>
        <w:rPr>
          <w:noProof/>
        </w:rPr>
        <mc:AlternateContent>
          <mc:Choice Requires="wps">
            <w:drawing>
              <wp:anchor distT="0" distB="0" distL="0" distR="0" simplePos="0" relativeHeight="15965184" behindDoc="0" locked="0" layoutInCell="1" allowOverlap="1" wp14:anchorId="1795DDD3" wp14:editId="6B6BAB63">
                <wp:simplePos x="0" y="0"/>
                <wp:positionH relativeFrom="page">
                  <wp:posOffset>1511935</wp:posOffset>
                </wp:positionH>
                <wp:positionV relativeFrom="paragraph">
                  <wp:posOffset>774793</wp:posOffset>
                </wp:positionV>
                <wp:extent cx="4537075" cy="1270"/>
                <wp:effectExtent l="0" t="0" r="0" b="0"/>
                <wp:wrapNone/>
                <wp:docPr id="518" name="Graphic 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59942B" id="Graphic 518" o:spid="_x0000_s1026" style="position:absolute;margin-left:119.05pt;margin-top:61pt;width:357.25pt;height:.1pt;z-index:159651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" path="m,l4537074,e" filled="f">
                <v:path arrowok="t"/>
                <w10:wrap anchorx="page"/>
              </v:shape>
            </w:pict>
          </mc:Fallback>
        </mc:AlternateContent>
      </w:r>
      <w:r>
        <w:t>takes</w:t>
      </w:r>
      <w:r>
        <w:rPr>
          <w:spacing w:val="-5"/>
        </w:rPr>
        <w:t xml:space="preserve"> </w:t>
      </w:r>
      <w:r>
        <w:t>any</w:t>
      </w:r>
      <w:r>
        <w:rPr>
          <w:spacing w:val="-4"/>
        </w:rPr>
        <w:t xml:space="preserve"> </w:t>
      </w:r>
      <w:r>
        <w:t>other</w:t>
      </w:r>
      <w:r>
        <w:rPr>
          <w:spacing w:val="-4"/>
        </w:rPr>
        <w:t xml:space="preserve"> </w:t>
      </w:r>
      <w:r>
        <w:t>action</w:t>
      </w:r>
      <w:r>
        <w:rPr>
          <w:spacing w:val="-4"/>
        </w:rPr>
        <w:t xml:space="preserve"> </w:t>
      </w:r>
      <w:r>
        <w:t>to</w:t>
      </w:r>
      <w:r>
        <w:rPr>
          <w:spacing w:val="-4"/>
        </w:rPr>
        <w:t xml:space="preserve"> </w:t>
      </w:r>
      <w:r>
        <w:t>carry</w:t>
      </w:r>
      <w:r>
        <w:rPr>
          <w:spacing w:val="-4"/>
        </w:rPr>
        <w:t xml:space="preserve"> </w:t>
      </w:r>
      <w:r>
        <w:t>out</w:t>
      </w:r>
      <w:r>
        <w:rPr>
          <w:spacing w:val="-5"/>
        </w:rPr>
        <w:t xml:space="preserve"> </w:t>
      </w:r>
      <w:r>
        <w:t>the</w:t>
      </w:r>
      <w:r>
        <w:rPr>
          <w:spacing w:val="-4"/>
        </w:rPr>
        <w:t xml:space="preserve"> </w:t>
      </w:r>
      <w:r>
        <w:t>transfer</w:t>
      </w:r>
      <w:r>
        <w:rPr>
          <w:spacing w:val="-4"/>
        </w:rPr>
        <w:t xml:space="preserve"> </w:t>
      </w:r>
      <w:r>
        <w:t xml:space="preserve">instruction; the ordering institution must obtain the complete payer </w:t>
      </w:r>
      <w:r>
        <w:rPr>
          <w:spacing w:val="-2"/>
        </w:rPr>
        <w:t>information.</w:t>
      </w:r>
    </w:p>
    <w:p w14:paraId="099D4255" w14:textId="77777777" w:rsidR="00EF24D2" w:rsidRDefault="00000000">
      <w:pPr>
        <w:tabs>
          <w:tab w:val="right" w:pos="7796"/>
        </w:tabs>
        <w:spacing w:before="724"/>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131</w:t>
      </w:r>
    </w:p>
    <w:p w14:paraId="710678A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04FFE08" w14:textId="77777777" w:rsidR="00EF24D2" w:rsidRDefault="00EF24D2">
      <w:pPr>
        <w:rPr>
          <w:sz w:val="16"/>
        </w:rPr>
        <w:sectPr w:rsidR="00EF24D2">
          <w:pgSz w:w="11910" w:h="16840"/>
          <w:pgMar w:top="920" w:right="1700" w:bottom="360" w:left="1700" w:header="0" w:footer="177" w:gutter="0"/>
          <w:cols w:space="720"/>
        </w:sectPr>
      </w:pPr>
    </w:p>
    <w:p w14:paraId="37D13E84" w14:textId="77777777" w:rsidR="00EF24D2" w:rsidRDefault="00000000">
      <w:pPr>
        <w:spacing w:before="71"/>
        <w:ind w:left="710"/>
        <w:rPr>
          <w:sz w:val="20"/>
        </w:rPr>
      </w:pPr>
      <w:r>
        <w:rPr>
          <w:b/>
          <w:sz w:val="20"/>
        </w:rPr>
        <w:lastRenderedPageBreak/>
        <w:t>Part</w:t>
      </w:r>
      <w:r>
        <w:rPr>
          <w:b/>
          <w:spacing w:val="-2"/>
          <w:sz w:val="20"/>
        </w:rPr>
        <w:t xml:space="preserve"> </w:t>
      </w:r>
      <w:r>
        <w:rPr>
          <w:b/>
          <w:sz w:val="20"/>
        </w:rPr>
        <w:t>5</w:t>
      </w:r>
      <w:r>
        <w:rPr>
          <w:b/>
          <w:spacing w:val="48"/>
          <w:sz w:val="20"/>
        </w:rPr>
        <w:t xml:space="preserve"> </w:t>
      </w:r>
      <w:r>
        <w:rPr>
          <w:sz w:val="20"/>
        </w:rPr>
        <w:t>Electronic</w:t>
      </w:r>
      <w:r>
        <w:rPr>
          <w:spacing w:val="-1"/>
          <w:sz w:val="20"/>
        </w:rPr>
        <w:t xml:space="preserve"> </w:t>
      </w:r>
      <w:r>
        <w:rPr>
          <w:sz w:val="20"/>
        </w:rPr>
        <w:t>funds</w:t>
      </w:r>
      <w:r>
        <w:rPr>
          <w:spacing w:val="-2"/>
          <w:sz w:val="20"/>
        </w:rPr>
        <w:t xml:space="preserve"> </w:t>
      </w:r>
      <w:r>
        <w:rPr>
          <w:sz w:val="20"/>
        </w:rPr>
        <w:t>transfer</w:t>
      </w:r>
      <w:r>
        <w:rPr>
          <w:spacing w:val="-2"/>
          <w:sz w:val="20"/>
        </w:rPr>
        <w:t xml:space="preserve"> instructions</w:t>
      </w:r>
    </w:p>
    <w:p w14:paraId="71581DF9" w14:textId="77777777" w:rsidR="00EF24D2" w:rsidRDefault="00000000">
      <w:pPr>
        <w:spacing w:before="30"/>
        <w:ind w:left="710"/>
        <w:rPr>
          <w:sz w:val="20"/>
        </w:rPr>
      </w:pPr>
      <w:r>
        <w:rPr>
          <w:b/>
          <w:sz w:val="20"/>
        </w:rPr>
        <w:t>Division</w:t>
      </w:r>
      <w:r>
        <w:rPr>
          <w:b/>
          <w:spacing w:val="-3"/>
          <w:sz w:val="20"/>
        </w:rPr>
        <w:t xml:space="preserve"> </w:t>
      </w:r>
      <w:r>
        <w:rPr>
          <w:b/>
          <w:sz w:val="20"/>
        </w:rPr>
        <w:t>2</w:t>
      </w:r>
      <w:r>
        <w:rPr>
          <w:b/>
          <w:spacing w:val="47"/>
          <w:sz w:val="20"/>
        </w:rPr>
        <w:t xml:space="preserve"> </w:t>
      </w:r>
      <w:r>
        <w:rPr>
          <w:sz w:val="20"/>
        </w:rPr>
        <w:t>2</w:t>
      </w:r>
      <w:r>
        <w:rPr>
          <w:spacing w:val="-1"/>
          <w:sz w:val="20"/>
        </w:rPr>
        <w:t xml:space="preserve"> </w:t>
      </w:r>
      <w:r>
        <w:rPr>
          <w:sz w:val="20"/>
        </w:rPr>
        <w:t>or</w:t>
      </w:r>
      <w:r>
        <w:rPr>
          <w:spacing w:val="-2"/>
          <w:sz w:val="20"/>
        </w:rPr>
        <w:t xml:space="preserve"> </w:t>
      </w:r>
      <w:r>
        <w:rPr>
          <w:sz w:val="20"/>
        </w:rPr>
        <w:t>more</w:t>
      </w:r>
      <w:r>
        <w:rPr>
          <w:spacing w:val="-1"/>
          <w:sz w:val="20"/>
        </w:rPr>
        <w:t xml:space="preserve"> </w:t>
      </w:r>
      <w:r>
        <w:rPr>
          <w:sz w:val="20"/>
        </w:rPr>
        <w:t>institutions</w:t>
      </w:r>
      <w:r>
        <w:rPr>
          <w:spacing w:val="-3"/>
          <w:sz w:val="20"/>
        </w:rPr>
        <w:t xml:space="preserve"> </w:t>
      </w:r>
      <w:r>
        <w:rPr>
          <w:sz w:val="20"/>
        </w:rPr>
        <w:t>involved</w:t>
      </w:r>
      <w:r>
        <w:rPr>
          <w:spacing w:val="-1"/>
          <w:sz w:val="20"/>
        </w:rPr>
        <w:t xml:space="preserve"> </w:t>
      </w:r>
      <w:r>
        <w:rPr>
          <w:sz w:val="20"/>
        </w:rPr>
        <w:t>in</w:t>
      </w:r>
      <w:r>
        <w:rPr>
          <w:spacing w:val="-2"/>
          <w:sz w:val="20"/>
        </w:rPr>
        <w:t xml:space="preserve"> </w:t>
      </w:r>
      <w:r>
        <w:rPr>
          <w:sz w:val="20"/>
        </w:rPr>
        <w:t>the</w:t>
      </w:r>
      <w:r>
        <w:rPr>
          <w:spacing w:val="-1"/>
          <w:sz w:val="20"/>
        </w:rPr>
        <w:t xml:space="preserve"> </w:t>
      </w:r>
      <w:r>
        <w:rPr>
          <w:spacing w:val="-2"/>
          <w:sz w:val="20"/>
        </w:rPr>
        <w:t>transfer</w:t>
      </w:r>
    </w:p>
    <w:p w14:paraId="5C82D95C" w14:textId="77777777" w:rsidR="00EF24D2" w:rsidRDefault="00EF24D2">
      <w:pPr>
        <w:pStyle w:val="BodyText"/>
        <w:spacing w:before="46"/>
        <w:rPr>
          <w:sz w:val="20"/>
        </w:rPr>
      </w:pPr>
    </w:p>
    <w:p w14:paraId="22D97AA9" w14:textId="77777777" w:rsidR="00EF24D2" w:rsidRDefault="00000000">
      <w:pPr>
        <w:pStyle w:val="Heading6"/>
        <w:ind w:left="710"/>
      </w:pPr>
      <w:r>
        <w:rPr>
          <w:noProof/>
        </w:rPr>
        <mc:AlternateContent>
          <mc:Choice Requires="wps">
            <w:drawing>
              <wp:anchor distT="0" distB="0" distL="0" distR="0" simplePos="0" relativeHeight="487824896" behindDoc="1" locked="0" layoutInCell="1" allowOverlap="1" wp14:anchorId="1C9AD699" wp14:editId="7B277921">
                <wp:simplePos x="0" y="0"/>
                <wp:positionH relativeFrom="page">
                  <wp:posOffset>1511935</wp:posOffset>
                </wp:positionH>
                <wp:positionV relativeFrom="paragraph">
                  <wp:posOffset>192734</wp:posOffset>
                </wp:positionV>
                <wp:extent cx="4537075" cy="1270"/>
                <wp:effectExtent l="0" t="0" r="0" b="0"/>
                <wp:wrapTopAndBottom/>
                <wp:docPr id="519" name="Graphic 5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A5BA9D" id="Graphic 519" o:spid="_x0000_s1026" style="position:absolute;margin-left:119.05pt;margin-top:15.2pt;width:357.25pt;height:.1pt;z-index:-154915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64</w:t>
      </w:r>
    </w:p>
    <w:p w14:paraId="0C436FE0" w14:textId="77777777" w:rsidR="00EF24D2" w:rsidRDefault="00EF24D2">
      <w:pPr>
        <w:pStyle w:val="BodyText"/>
        <w:spacing w:before="87"/>
        <w:rPr>
          <w:sz w:val="18"/>
        </w:rPr>
      </w:pPr>
    </w:p>
    <w:p w14:paraId="1227ACFC" w14:textId="77777777" w:rsidR="00EF24D2" w:rsidRDefault="00000000">
      <w:pPr>
        <w:tabs>
          <w:tab w:val="left" w:pos="2695"/>
        </w:tabs>
        <w:ind w:left="1844"/>
        <w:rPr>
          <w:sz w:val="18"/>
        </w:rPr>
      </w:pPr>
      <w:r>
        <w:rPr>
          <w:spacing w:val="-2"/>
          <w:sz w:val="18"/>
        </w:rPr>
        <w:t>Note:</w:t>
      </w:r>
      <w:r>
        <w:rPr>
          <w:sz w:val="18"/>
        </w:rPr>
        <w:tab/>
        <w:t>For</w:t>
      </w:r>
      <w:r>
        <w:rPr>
          <w:spacing w:val="-2"/>
          <w:sz w:val="18"/>
        </w:rPr>
        <w:t xml:space="preserve"> </w:t>
      </w:r>
      <w:r>
        <w:rPr>
          <w:b/>
          <w:i/>
          <w:sz w:val="18"/>
        </w:rPr>
        <w:t>complete</w:t>
      </w:r>
      <w:r>
        <w:rPr>
          <w:b/>
          <w:i/>
          <w:spacing w:val="-1"/>
          <w:sz w:val="18"/>
        </w:rPr>
        <w:t xml:space="preserve"> </w:t>
      </w:r>
      <w:r>
        <w:rPr>
          <w:b/>
          <w:i/>
          <w:sz w:val="18"/>
        </w:rPr>
        <w:t>payer</w:t>
      </w:r>
      <w:r>
        <w:rPr>
          <w:b/>
          <w:i/>
          <w:spacing w:val="-2"/>
          <w:sz w:val="18"/>
        </w:rPr>
        <w:t xml:space="preserve"> </w:t>
      </w:r>
      <w:r>
        <w:rPr>
          <w:b/>
          <w:i/>
          <w:sz w:val="18"/>
        </w:rPr>
        <w:t>information</w:t>
      </w:r>
      <w:r>
        <w:rPr>
          <w:sz w:val="18"/>
        </w:rPr>
        <w:t>,</w:t>
      </w:r>
      <w:r>
        <w:rPr>
          <w:spacing w:val="-2"/>
          <w:sz w:val="18"/>
        </w:rPr>
        <w:t xml:space="preserve"> </w:t>
      </w:r>
      <w:r>
        <w:rPr>
          <w:sz w:val="18"/>
        </w:rPr>
        <w:t>see</w:t>
      </w:r>
      <w:r>
        <w:rPr>
          <w:spacing w:val="-2"/>
          <w:sz w:val="18"/>
        </w:rPr>
        <w:t xml:space="preserve"> </w:t>
      </w:r>
      <w:r>
        <w:rPr>
          <w:sz w:val="18"/>
        </w:rPr>
        <w:t>section</w:t>
      </w:r>
      <w:r>
        <w:rPr>
          <w:spacing w:val="-1"/>
          <w:sz w:val="18"/>
        </w:rPr>
        <w:t xml:space="preserve"> </w:t>
      </w:r>
      <w:r>
        <w:rPr>
          <w:spacing w:val="-5"/>
          <w:sz w:val="18"/>
        </w:rPr>
        <w:t>71.</w:t>
      </w:r>
    </w:p>
    <w:p w14:paraId="1723F366" w14:textId="77777777" w:rsidR="00EF24D2" w:rsidRDefault="00000000">
      <w:pPr>
        <w:pStyle w:val="ListParagraph"/>
        <w:numPr>
          <w:ilvl w:val="1"/>
          <w:numId w:val="162"/>
        </w:numPr>
        <w:tabs>
          <w:tab w:val="left" w:pos="1843"/>
        </w:tabs>
        <w:spacing w:before="180"/>
        <w:ind w:left="1843" w:hanging="369"/>
      </w:pPr>
      <w:r>
        <w:rPr>
          <w:spacing w:val="-5"/>
        </w:rPr>
        <w:t>If:</w:t>
      </w:r>
    </w:p>
    <w:p w14:paraId="593D5E34" w14:textId="77777777" w:rsidR="00EF24D2" w:rsidRDefault="00000000">
      <w:pPr>
        <w:pStyle w:val="ListParagraph"/>
        <w:numPr>
          <w:ilvl w:val="2"/>
          <w:numId w:val="162"/>
        </w:numPr>
        <w:tabs>
          <w:tab w:val="left" w:pos="2351"/>
          <w:tab w:val="left" w:pos="2353"/>
        </w:tabs>
        <w:ind w:right="787"/>
      </w:pPr>
      <w:r>
        <w:t>the</w:t>
      </w:r>
      <w:r>
        <w:rPr>
          <w:spacing w:val="-4"/>
        </w:rPr>
        <w:t xml:space="preserve"> </w:t>
      </w:r>
      <w:r>
        <w:t>transfer</w:t>
      </w:r>
      <w:r>
        <w:rPr>
          <w:spacing w:val="-4"/>
        </w:rPr>
        <w:t xml:space="preserve"> </w:t>
      </w:r>
      <w:r>
        <w:t>instruction</w:t>
      </w:r>
      <w:r>
        <w:rPr>
          <w:spacing w:val="-4"/>
        </w:rPr>
        <w:t xml:space="preserve"> </w:t>
      </w:r>
      <w:r>
        <w:t>is</w:t>
      </w:r>
      <w:r>
        <w:rPr>
          <w:spacing w:val="-5"/>
        </w:rPr>
        <w:t xml:space="preserve"> </w:t>
      </w:r>
      <w:r>
        <w:t>accepted</w:t>
      </w:r>
      <w:r>
        <w:rPr>
          <w:spacing w:val="-4"/>
        </w:rPr>
        <w:t xml:space="preserve"> </w:t>
      </w:r>
      <w:r>
        <w:t>by</w:t>
      </w:r>
      <w:r>
        <w:rPr>
          <w:spacing w:val="-4"/>
        </w:rPr>
        <w:t xml:space="preserve"> </w:t>
      </w:r>
      <w:r>
        <w:t>the</w:t>
      </w:r>
      <w:r>
        <w:rPr>
          <w:spacing w:val="-4"/>
        </w:rPr>
        <w:t xml:space="preserve"> </w:t>
      </w:r>
      <w:r>
        <w:t>ordering</w:t>
      </w:r>
      <w:r>
        <w:rPr>
          <w:spacing w:val="-4"/>
        </w:rPr>
        <w:t xml:space="preserve"> </w:t>
      </w:r>
      <w:r>
        <w:t>institution at or through a permanent establishment of the ordering institution in Australia; and</w:t>
      </w:r>
    </w:p>
    <w:p w14:paraId="2253DC0A" w14:textId="77777777" w:rsidR="00EF24D2" w:rsidRDefault="00000000">
      <w:pPr>
        <w:pStyle w:val="ListParagraph"/>
        <w:numPr>
          <w:ilvl w:val="2"/>
          <w:numId w:val="162"/>
        </w:numPr>
        <w:tabs>
          <w:tab w:val="left" w:pos="2353"/>
        </w:tabs>
        <w:ind w:right="810" w:hanging="370"/>
      </w:pPr>
      <w:r>
        <w:t>the</w:t>
      </w:r>
      <w:r>
        <w:rPr>
          <w:spacing w:val="-4"/>
        </w:rPr>
        <w:t xml:space="preserve"> </w:t>
      </w:r>
      <w:r>
        <w:t>AUSTRAC</w:t>
      </w:r>
      <w:r>
        <w:rPr>
          <w:spacing w:val="-4"/>
        </w:rPr>
        <w:t xml:space="preserve"> </w:t>
      </w:r>
      <w:r>
        <w:t>CEO,</w:t>
      </w:r>
      <w:r>
        <w:rPr>
          <w:spacing w:val="-4"/>
        </w:rPr>
        <w:t xml:space="preserve"> </w:t>
      </w:r>
      <w:r>
        <w:t>by</w:t>
      </w:r>
      <w:r>
        <w:rPr>
          <w:spacing w:val="-4"/>
        </w:rPr>
        <w:t xml:space="preserve"> </w:t>
      </w:r>
      <w:r>
        <w:t>written</w:t>
      </w:r>
      <w:r>
        <w:rPr>
          <w:spacing w:val="-4"/>
        </w:rPr>
        <w:t xml:space="preserve"> </w:t>
      </w:r>
      <w:r>
        <w:t>notice</w:t>
      </w:r>
      <w:r>
        <w:rPr>
          <w:spacing w:val="-4"/>
        </w:rPr>
        <w:t xml:space="preserve"> </w:t>
      </w:r>
      <w:r>
        <w:t>given</w:t>
      </w:r>
      <w:r>
        <w:rPr>
          <w:spacing w:val="-4"/>
        </w:rPr>
        <w:t xml:space="preserve"> </w:t>
      </w:r>
      <w:r>
        <w:t>to</w:t>
      </w:r>
      <w:r>
        <w:rPr>
          <w:spacing w:val="-4"/>
        </w:rPr>
        <w:t xml:space="preserve"> </w:t>
      </w:r>
      <w:r>
        <w:t>the</w:t>
      </w:r>
      <w:r>
        <w:rPr>
          <w:spacing w:val="-4"/>
        </w:rPr>
        <w:t xml:space="preserve"> </w:t>
      </w:r>
      <w:r>
        <w:t>ordering institution, requests the ordering institution to give the complete payer information to the AUSTRAC CEO;</w:t>
      </w:r>
    </w:p>
    <w:p w14:paraId="062D3BBC" w14:textId="77777777" w:rsidR="00EF24D2" w:rsidRDefault="00000000">
      <w:pPr>
        <w:pStyle w:val="BodyText"/>
        <w:spacing w:before="40"/>
        <w:ind w:left="1844"/>
      </w:pPr>
      <w:r>
        <w:t>the</w:t>
      </w:r>
      <w:r>
        <w:rPr>
          <w:spacing w:val="-1"/>
        </w:rPr>
        <w:t xml:space="preserve"> </w:t>
      </w:r>
      <w:r>
        <w:t>ordering institution</w:t>
      </w:r>
      <w:r>
        <w:rPr>
          <w:spacing w:val="-1"/>
        </w:rPr>
        <w:t xml:space="preserve"> </w:t>
      </w:r>
      <w:r>
        <w:t>must</w:t>
      </w:r>
      <w:r>
        <w:rPr>
          <w:spacing w:val="-1"/>
        </w:rPr>
        <w:t xml:space="preserve"> </w:t>
      </w:r>
      <w:r>
        <w:t>comply with</w:t>
      </w:r>
      <w:r>
        <w:rPr>
          <w:spacing w:val="-1"/>
        </w:rPr>
        <w:t xml:space="preserve"> </w:t>
      </w:r>
      <w:r>
        <w:t>the</w:t>
      </w:r>
      <w:r>
        <w:rPr>
          <w:spacing w:val="-1"/>
        </w:rPr>
        <w:t xml:space="preserve"> </w:t>
      </w:r>
      <w:r>
        <w:t xml:space="preserve">request </w:t>
      </w:r>
      <w:r>
        <w:rPr>
          <w:spacing w:val="-2"/>
        </w:rPr>
        <w:t>within:</w:t>
      </w:r>
    </w:p>
    <w:p w14:paraId="10595572" w14:textId="77777777" w:rsidR="00EF24D2" w:rsidRDefault="00000000">
      <w:pPr>
        <w:pStyle w:val="ListParagraph"/>
        <w:numPr>
          <w:ilvl w:val="2"/>
          <w:numId w:val="162"/>
        </w:numPr>
        <w:tabs>
          <w:tab w:val="left" w:pos="2351"/>
          <w:tab w:val="left" w:pos="2353"/>
        </w:tabs>
        <w:ind w:right="818"/>
      </w:pPr>
      <w:r>
        <w:t>if the request was given to the ordering institution within 6 months</w:t>
      </w:r>
      <w:r>
        <w:rPr>
          <w:spacing w:val="-5"/>
        </w:rPr>
        <w:t xml:space="preserve"> </w:t>
      </w:r>
      <w:r>
        <w:t>after</w:t>
      </w:r>
      <w:r>
        <w:rPr>
          <w:spacing w:val="-4"/>
        </w:rPr>
        <w:t xml:space="preserve"> </w:t>
      </w:r>
      <w:r>
        <w:t>the</w:t>
      </w:r>
      <w:r>
        <w:rPr>
          <w:spacing w:val="-4"/>
        </w:rPr>
        <w:t xml:space="preserve"> </w:t>
      </w:r>
      <w:r>
        <w:t>acceptance</w:t>
      </w:r>
      <w:r>
        <w:rPr>
          <w:spacing w:val="-4"/>
        </w:rPr>
        <w:t xml:space="preserve"> </w:t>
      </w:r>
      <w:r>
        <w:t>of</w:t>
      </w:r>
      <w:r>
        <w:rPr>
          <w:spacing w:val="-4"/>
        </w:rPr>
        <w:t xml:space="preserve"> </w:t>
      </w:r>
      <w:r>
        <w:t>the</w:t>
      </w:r>
      <w:r>
        <w:rPr>
          <w:spacing w:val="-5"/>
        </w:rPr>
        <w:t xml:space="preserve"> </w:t>
      </w:r>
      <w:r>
        <w:t>transfer</w:t>
      </w:r>
      <w:r>
        <w:rPr>
          <w:spacing w:val="-4"/>
        </w:rPr>
        <w:t xml:space="preserve"> </w:t>
      </w:r>
      <w:r>
        <w:t>instruction</w:t>
      </w:r>
      <w:r>
        <w:rPr>
          <w:spacing w:val="-4"/>
        </w:rPr>
        <w:t xml:space="preserve"> </w:t>
      </w:r>
      <w:r>
        <w:t>by</w:t>
      </w:r>
      <w:r>
        <w:rPr>
          <w:spacing w:val="-4"/>
        </w:rPr>
        <w:t xml:space="preserve"> </w:t>
      </w:r>
      <w:r>
        <w:t>the ordering</w:t>
      </w:r>
      <w:r>
        <w:rPr>
          <w:spacing w:val="-1"/>
        </w:rPr>
        <w:t xml:space="preserve"> </w:t>
      </w:r>
      <w:r>
        <w:t>institution—3</w:t>
      </w:r>
      <w:r>
        <w:rPr>
          <w:spacing w:val="-1"/>
        </w:rPr>
        <w:t xml:space="preserve"> </w:t>
      </w:r>
      <w:r>
        <w:t>business</w:t>
      </w:r>
      <w:r>
        <w:rPr>
          <w:spacing w:val="-2"/>
        </w:rPr>
        <w:t xml:space="preserve"> </w:t>
      </w:r>
      <w:r>
        <w:t>days</w:t>
      </w:r>
      <w:r>
        <w:rPr>
          <w:spacing w:val="-2"/>
        </w:rPr>
        <w:t xml:space="preserve"> </w:t>
      </w:r>
      <w:r>
        <w:t>after</w:t>
      </w:r>
      <w:r>
        <w:rPr>
          <w:spacing w:val="-1"/>
        </w:rPr>
        <w:t xml:space="preserve"> </w:t>
      </w:r>
      <w:r>
        <w:t>the</w:t>
      </w:r>
      <w:r>
        <w:rPr>
          <w:spacing w:val="-1"/>
        </w:rPr>
        <w:t xml:space="preserve"> </w:t>
      </w:r>
      <w:r>
        <w:t>day</w:t>
      </w:r>
      <w:r>
        <w:rPr>
          <w:spacing w:val="-1"/>
        </w:rPr>
        <w:t xml:space="preserve"> </w:t>
      </w:r>
      <w:r>
        <w:t>on</w:t>
      </w:r>
      <w:r>
        <w:rPr>
          <w:spacing w:val="-1"/>
        </w:rPr>
        <w:t xml:space="preserve"> </w:t>
      </w:r>
      <w:r>
        <w:t>which the request was given; or</w:t>
      </w:r>
    </w:p>
    <w:p w14:paraId="4E2FA817" w14:textId="77777777" w:rsidR="00EF24D2" w:rsidRDefault="00000000">
      <w:pPr>
        <w:pStyle w:val="ListParagraph"/>
        <w:numPr>
          <w:ilvl w:val="2"/>
          <w:numId w:val="162"/>
        </w:numPr>
        <w:tabs>
          <w:tab w:val="left" w:pos="2353"/>
        </w:tabs>
        <w:ind w:right="1251" w:hanging="370"/>
      </w:pPr>
      <w:r>
        <w:t>otherwise—10</w:t>
      </w:r>
      <w:r>
        <w:rPr>
          <w:spacing w:val="-5"/>
        </w:rPr>
        <w:t xml:space="preserve"> </w:t>
      </w:r>
      <w:r>
        <w:t>business</w:t>
      </w:r>
      <w:r>
        <w:rPr>
          <w:spacing w:val="-5"/>
        </w:rPr>
        <w:t xml:space="preserve"> </w:t>
      </w:r>
      <w:r>
        <w:t>days</w:t>
      </w:r>
      <w:r>
        <w:rPr>
          <w:spacing w:val="-5"/>
        </w:rPr>
        <w:t xml:space="preserve"> </w:t>
      </w:r>
      <w:r>
        <w:t>after</w:t>
      </w:r>
      <w:r>
        <w:rPr>
          <w:spacing w:val="-5"/>
        </w:rPr>
        <w:t xml:space="preserve"> </w:t>
      </w:r>
      <w:r>
        <w:t>the</w:t>
      </w:r>
      <w:r>
        <w:rPr>
          <w:spacing w:val="-5"/>
        </w:rPr>
        <w:t xml:space="preserve"> </w:t>
      </w:r>
      <w:r>
        <w:t>day</w:t>
      </w:r>
      <w:r>
        <w:rPr>
          <w:spacing w:val="-5"/>
        </w:rPr>
        <w:t xml:space="preserve"> </w:t>
      </w:r>
      <w:r>
        <w:t>on</w:t>
      </w:r>
      <w:r>
        <w:rPr>
          <w:spacing w:val="-5"/>
        </w:rPr>
        <w:t xml:space="preserve"> </w:t>
      </w:r>
      <w:r>
        <w:t>which</w:t>
      </w:r>
      <w:r>
        <w:rPr>
          <w:spacing w:val="-5"/>
        </w:rPr>
        <w:t xml:space="preserve"> </w:t>
      </w:r>
      <w:r>
        <w:t>the request was given.</w:t>
      </w:r>
    </w:p>
    <w:p w14:paraId="1550649B" w14:textId="77777777" w:rsidR="00EF24D2" w:rsidRDefault="00000000">
      <w:pPr>
        <w:tabs>
          <w:tab w:val="left" w:pos="2695"/>
        </w:tabs>
        <w:spacing w:before="122"/>
        <w:ind w:left="1844"/>
        <w:rPr>
          <w:sz w:val="18"/>
        </w:rPr>
      </w:pPr>
      <w:r>
        <w:rPr>
          <w:spacing w:val="-2"/>
          <w:sz w:val="18"/>
        </w:rPr>
        <w:t>Note:</w:t>
      </w:r>
      <w:r>
        <w:rPr>
          <w:sz w:val="18"/>
        </w:rPr>
        <w:tab/>
        <w:t>For</w:t>
      </w:r>
      <w:r>
        <w:rPr>
          <w:spacing w:val="-2"/>
          <w:sz w:val="18"/>
        </w:rPr>
        <w:t xml:space="preserve"> </w:t>
      </w:r>
      <w:r>
        <w:rPr>
          <w:b/>
          <w:i/>
          <w:sz w:val="18"/>
        </w:rPr>
        <w:t>complete</w:t>
      </w:r>
      <w:r>
        <w:rPr>
          <w:b/>
          <w:i/>
          <w:spacing w:val="-1"/>
          <w:sz w:val="18"/>
        </w:rPr>
        <w:t xml:space="preserve"> </w:t>
      </w:r>
      <w:r>
        <w:rPr>
          <w:b/>
          <w:i/>
          <w:sz w:val="18"/>
        </w:rPr>
        <w:t>payer</w:t>
      </w:r>
      <w:r>
        <w:rPr>
          <w:b/>
          <w:i/>
          <w:spacing w:val="-2"/>
          <w:sz w:val="18"/>
        </w:rPr>
        <w:t xml:space="preserve"> </w:t>
      </w:r>
      <w:r>
        <w:rPr>
          <w:b/>
          <w:i/>
          <w:sz w:val="18"/>
        </w:rPr>
        <w:t>information</w:t>
      </w:r>
      <w:r>
        <w:rPr>
          <w:sz w:val="18"/>
        </w:rPr>
        <w:t>,</w:t>
      </w:r>
      <w:r>
        <w:rPr>
          <w:spacing w:val="-2"/>
          <w:sz w:val="18"/>
        </w:rPr>
        <w:t xml:space="preserve"> </w:t>
      </w:r>
      <w:r>
        <w:rPr>
          <w:sz w:val="18"/>
        </w:rPr>
        <w:t>see</w:t>
      </w:r>
      <w:r>
        <w:rPr>
          <w:spacing w:val="-2"/>
          <w:sz w:val="18"/>
        </w:rPr>
        <w:t xml:space="preserve"> </w:t>
      </w:r>
      <w:r>
        <w:rPr>
          <w:sz w:val="18"/>
        </w:rPr>
        <w:t>section</w:t>
      </w:r>
      <w:r>
        <w:rPr>
          <w:spacing w:val="-1"/>
          <w:sz w:val="18"/>
        </w:rPr>
        <w:t xml:space="preserve"> </w:t>
      </w:r>
      <w:r>
        <w:rPr>
          <w:spacing w:val="-5"/>
          <w:sz w:val="18"/>
        </w:rPr>
        <w:t>71.</w:t>
      </w:r>
    </w:p>
    <w:p w14:paraId="48305783" w14:textId="77777777" w:rsidR="00EF24D2" w:rsidRDefault="00000000">
      <w:pPr>
        <w:pStyle w:val="ListParagraph"/>
        <w:numPr>
          <w:ilvl w:val="1"/>
          <w:numId w:val="162"/>
        </w:numPr>
        <w:tabs>
          <w:tab w:val="left" w:pos="1843"/>
        </w:tabs>
        <w:spacing w:before="180"/>
        <w:ind w:left="1843" w:hanging="369"/>
      </w:pPr>
      <w:r>
        <w:rPr>
          <w:spacing w:val="-5"/>
        </w:rPr>
        <w:t>If:</w:t>
      </w:r>
    </w:p>
    <w:p w14:paraId="019A2831" w14:textId="77777777" w:rsidR="00EF24D2" w:rsidRDefault="00000000">
      <w:pPr>
        <w:pStyle w:val="ListParagraph"/>
        <w:numPr>
          <w:ilvl w:val="2"/>
          <w:numId w:val="162"/>
        </w:numPr>
        <w:tabs>
          <w:tab w:val="left" w:pos="2351"/>
          <w:tab w:val="left" w:pos="2353"/>
        </w:tabs>
        <w:ind w:right="787"/>
      </w:pPr>
      <w:r>
        <w:t>the</w:t>
      </w:r>
      <w:r>
        <w:rPr>
          <w:spacing w:val="-4"/>
        </w:rPr>
        <w:t xml:space="preserve"> </w:t>
      </w:r>
      <w:r>
        <w:t>transfer</w:t>
      </w:r>
      <w:r>
        <w:rPr>
          <w:spacing w:val="-4"/>
        </w:rPr>
        <w:t xml:space="preserve"> </w:t>
      </w:r>
      <w:r>
        <w:t>instruction</w:t>
      </w:r>
      <w:r>
        <w:rPr>
          <w:spacing w:val="-4"/>
        </w:rPr>
        <w:t xml:space="preserve"> </w:t>
      </w:r>
      <w:r>
        <w:t>is</w:t>
      </w:r>
      <w:r>
        <w:rPr>
          <w:spacing w:val="-5"/>
        </w:rPr>
        <w:t xml:space="preserve"> </w:t>
      </w:r>
      <w:r>
        <w:t>accepted</w:t>
      </w:r>
      <w:r>
        <w:rPr>
          <w:spacing w:val="-4"/>
        </w:rPr>
        <w:t xml:space="preserve"> </w:t>
      </w:r>
      <w:r>
        <w:t>by</w:t>
      </w:r>
      <w:r>
        <w:rPr>
          <w:spacing w:val="-4"/>
        </w:rPr>
        <w:t xml:space="preserve"> </w:t>
      </w:r>
      <w:r>
        <w:t>the</w:t>
      </w:r>
      <w:r>
        <w:rPr>
          <w:spacing w:val="-4"/>
        </w:rPr>
        <w:t xml:space="preserve"> </w:t>
      </w:r>
      <w:r>
        <w:t>ordering</w:t>
      </w:r>
      <w:r>
        <w:rPr>
          <w:spacing w:val="-4"/>
        </w:rPr>
        <w:t xml:space="preserve"> </w:t>
      </w:r>
      <w:r>
        <w:t>institution at or through a permanent establishment of the ordering institution in Australia; and</w:t>
      </w:r>
    </w:p>
    <w:p w14:paraId="12048CFC" w14:textId="77777777" w:rsidR="00EF24D2" w:rsidRDefault="00000000">
      <w:pPr>
        <w:pStyle w:val="ListParagraph"/>
        <w:numPr>
          <w:ilvl w:val="2"/>
          <w:numId w:val="162"/>
        </w:numPr>
        <w:tabs>
          <w:tab w:val="left" w:pos="2353"/>
        </w:tabs>
        <w:ind w:right="780" w:hanging="370"/>
      </w:pPr>
      <w:r>
        <w:t>the beneficiary institution, by written notice given to the ordering institution, requests the ordering institution to give the</w:t>
      </w:r>
      <w:r>
        <w:rPr>
          <w:spacing w:val="-5"/>
        </w:rPr>
        <w:t xml:space="preserve"> </w:t>
      </w:r>
      <w:r>
        <w:t>complete</w:t>
      </w:r>
      <w:r>
        <w:rPr>
          <w:spacing w:val="-5"/>
        </w:rPr>
        <w:t xml:space="preserve"> </w:t>
      </w:r>
      <w:r>
        <w:t>payer</w:t>
      </w:r>
      <w:r>
        <w:rPr>
          <w:spacing w:val="-5"/>
        </w:rPr>
        <w:t xml:space="preserve"> </w:t>
      </w:r>
      <w:r>
        <w:t>information</w:t>
      </w:r>
      <w:r>
        <w:rPr>
          <w:spacing w:val="-5"/>
        </w:rPr>
        <w:t xml:space="preserve"> </w:t>
      </w:r>
      <w:r>
        <w:t>to</w:t>
      </w:r>
      <w:r>
        <w:rPr>
          <w:spacing w:val="-5"/>
        </w:rPr>
        <w:t xml:space="preserve"> </w:t>
      </w:r>
      <w:r>
        <w:t>the</w:t>
      </w:r>
      <w:r>
        <w:rPr>
          <w:spacing w:val="-5"/>
        </w:rPr>
        <w:t xml:space="preserve"> </w:t>
      </w:r>
      <w:r>
        <w:t>beneficiary</w:t>
      </w:r>
      <w:r>
        <w:rPr>
          <w:spacing w:val="-5"/>
        </w:rPr>
        <w:t xml:space="preserve"> </w:t>
      </w:r>
      <w:r>
        <w:t>institution;</w:t>
      </w:r>
    </w:p>
    <w:p w14:paraId="53A16754" w14:textId="77777777" w:rsidR="00EF24D2" w:rsidRDefault="00000000">
      <w:pPr>
        <w:pStyle w:val="BodyText"/>
        <w:spacing w:before="40"/>
        <w:ind w:left="1844"/>
      </w:pPr>
      <w:r>
        <w:t>the</w:t>
      </w:r>
      <w:r>
        <w:rPr>
          <w:spacing w:val="-1"/>
        </w:rPr>
        <w:t xml:space="preserve"> </w:t>
      </w:r>
      <w:r>
        <w:t>ordering institution</w:t>
      </w:r>
      <w:r>
        <w:rPr>
          <w:spacing w:val="-1"/>
        </w:rPr>
        <w:t xml:space="preserve"> </w:t>
      </w:r>
      <w:r>
        <w:t>must</w:t>
      </w:r>
      <w:r>
        <w:rPr>
          <w:spacing w:val="-1"/>
        </w:rPr>
        <w:t xml:space="preserve"> </w:t>
      </w:r>
      <w:r>
        <w:t>comply with</w:t>
      </w:r>
      <w:r>
        <w:rPr>
          <w:spacing w:val="-1"/>
        </w:rPr>
        <w:t xml:space="preserve"> </w:t>
      </w:r>
      <w:r>
        <w:t>the</w:t>
      </w:r>
      <w:r>
        <w:rPr>
          <w:spacing w:val="-1"/>
        </w:rPr>
        <w:t xml:space="preserve"> </w:t>
      </w:r>
      <w:r>
        <w:t xml:space="preserve">request </w:t>
      </w:r>
      <w:r>
        <w:rPr>
          <w:spacing w:val="-2"/>
        </w:rPr>
        <w:t>within:</w:t>
      </w:r>
    </w:p>
    <w:p w14:paraId="7205E74E" w14:textId="77777777" w:rsidR="00EF24D2" w:rsidRDefault="00000000">
      <w:pPr>
        <w:pStyle w:val="ListParagraph"/>
        <w:numPr>
          <w:ilvl w:val="2"/>
          <w:numId w:val="162"/>
        </w:numPr>
        <w:tabs>
          <w:tab w:val="left" w:pos="2351"/>
          <w:tab w:val="left" w:pos="2353"/>
        </w:tabs>
        <w:ind w:right="818"/>
      </w:pPr>
      <w:r>
        <w:t>if the request was given to the ordering institution within 6 months</w:t>
      </w:r>
      <w:r>
        <w:rPr>
          <w:spacing w:val="-5"/>
        </w:rPr>
        <w:t xml:space="preserve"> </w:t>
      </w:r>
      <w:r>
        <w:t>after</w:t>
      </w:r>
      <w:r>
        <w:rPr>
          <w:spacing w:val="-4"/>
        </w:rPr>
        <w:t xml:space="preserve"> </w:t>
      </w:r>
      <w:r>
        <w:t>the</w:t>
      </w:r>
      <w:r>
        <w:rPr>
          <w:spacing w:val="-4"/>
        </w:rPr>
        <w:t xml:space="preserve"> </w:t>
      </w:r>
      <w:r>
        <w:t>acceptance</w:t>
      </w:r>
      <w:r>
        <w:rPr>
          <w:spacing w:val="-4"/>
        </w:rPr>
        <w:t xml:space="preserve"> </w:t>
      </w:r>
      <w:r>
        <w:t>of</w:t>
      </w:r>
      <w:r>
        <w:rPr>
          <w:spacing w:val="-4"/>
        </w:rPr>
        <w:t xml:space="preserve"> </w:t>
      </w:r>
      <w:r>
        <w:t>the</w:t>
      </w:r>
      <w:r>
        <w:rPr>
          <w:spacing w:val="-5"/>
        </w:rPr>
        <w:t xml:space="preserve"> </w:t>
      </w:r>
      <w:r>
        <w:t>transfer</w:t>
      </w:r>
      <w:r>
        <w:rPr>
          <w:spacing w:val="-4"/>
        </w:rPr>
        <w:t xml:space="preserve"> </w:t>
      </w:r>
      <w:r>
        <w:t>instruction</w:t>
      </w:r>
      <w:r>
        <w:rPr>
          <w:spacing w:val="-4"/>
        </w:rPr>
        <w:t xml:space="preserve"> </w:t>
      </w:r>
      <w:r>
        <w:t>by</w:t>
      </w:r>
      <w:r>
        <w:rPr>
          <w:spacing w:val="-4"/>
        </w:rPr>
        <w:t xml:space="preserve"> </w:t>
      </w:r>
      <w:r>
        <w:t>the ordering</w:t>
      </w:r>
      <w:r>
        <w:rPr>
          <w:spacing w:val="-1"/>
        </w:rPr>
        <w:t xml:space="preserve"> </w:t>
      </w:r>
      <w:r>
        <w:t>institution—3</w:t>
      </w:r>
      <w:r>
        <w:rPr>
          <w:spacing w:val="-1"/>
        </w:rPr>
        <w:t xml:space="preserve"> </w:t>
      </w:r>
      <w:r>
        <w:t>business</w:t>
      </w:r>
      <w:r>
        <w:rPr>
          <w:spacing w:val="-2"/>
        </w:rPr>
        <w:t xml:space="preserve"> </w:t>
      </w:r>
      <w:r>
        <w:t>days</w:t>
      </w:r>
      <w:r>
        <w:rPr>
          <w:spacing w:val="-2"/>
        </w:rPr>
        <w:t xml:space="preserve"> </w:t>
      </w:r>
      <w:r>
        <w:t>after</w:t>
      </w:r>
      <w:r>
        <w:rPr>
          <w:spacing w:val="-1"/>
        </w:rPr>
        <w:t xml:space="preserve"> </w:t>
      </w:r>
      <w:r>
        <w:t>the</w:t>
      </w:r>
      <w:r>
        <w:rPr>
          <w:spacing w:val="-1"/>
        </w:rPr>
        <w:t xml:space="preserve"> </w:t>
      </w:r>
      <w:r>
        <w:t>day</w:t>
      </w:r>
      <w:r>
        <w:rPr>
          <w:spacing w:val="-1"/>
        </w:rPr>
        <w:t xml:space="preserve"> </w:t>
      </w:r>
      <w:r>
        <w:t>on</w:t>
      </w:r>
      <w:r>
        <w:rPr>
          <w:spacing w:val="-1"/>
        </w:rPr>
        <w:t xml:space="preserve"> </w:t>
      </w:r>
      <w:r>
        <w:t>which the request was given; or</w:t>
      </w:r>
    </w:p>
    <w:p w14:paraId="67877F23" w14:textId="77777777" w:rsidR="00EF24D2" w:rsidRDefault="00000000">
      <w:pPr>
        <w:pStyle w:val="ListParagraph"/>
        <w:numPr>
          <w:ilvl w:val="2"/>
          <w:numId w:val="162"/>
        </w:numPr>
        <w:tabs>
          <w:tab w:val="left" w:pos="2353"/>
        </w:tabs>
        <w:ind w:right="1251" w:hanging="370"/>
      </w:pPr>
      <w:r>
        <w:t>otherwise—10</w:t>
      </w:r>
      <w:r>
        <w:rPr>
          <w:spacing w:val="-5"/>
        </w:rPr>
        <w:t xml:space="preserve"> </w:t>
      </w:r>
      <w:r>
        <w:t>business</w:t>
      </w:r>
      <w:r>
        <w:rPr>
          <w:spacing w:val="-5"/>
        </w:rPr>
        <w:t xml:space="preserve"> </w:t>
      </w:r>
      <w:r>
        <w:t>days</w:t>
      </w:r>
      <w:r>
        <w:rPr>
          <w:spacing w:val="-5"/>
        </w:rPr>
        <w:t xml:space="preserve"> </w:t>
      </w:r>
      <w:r>
        <w:t>after</w:t>
      </w:r>
      <w:r>
        <w:rPr>
          <w:spacing w:val="-5"/>
        </w:rPr>
        <w:t xml:space="preserve"> </w:t>
      </w:r>
      <w:r>
        <w:t>the</w:t>
      </w:r>
      <w:r>
        <w:rPr>
          <w:spacing w:val="-5"/>
        </w:rPr>
        <w:t xml:space="preserve"> </w:t>
      </w:r>
      <w:r>
        <w:t>day</w:t>
      </w:r>
      <w:r>
        <w:rPr>
          <w:spacing w:val="-5"/>
        </w:rPr>
        <w:t xml:space="preserve"> </w:t>
      </w:r>
      <w:r>
        <w:t>on</w:t>
      </w:r>
      <w:r>
        <w:rPr>
          <w:spacing w:val="-5"/>
        </w:rPr>
        <w:t xml:space="preserve"> </w:t>
      </w:r>
      <w:r>
        <w:t>which</w:t>
      </w:r>
      <w:r>
        <w:rPr>
          <w:spacing w:val="-5"/>
        </w:rPr>
        <w:t xml:space="preserve"> </w:t>
      </w:r>
      <w:r>
        <w:t>the request was given.</w:t>
      </w:r>
    </w:p>
    <w:p w14:paraId="54255FD1" w14:textId="77777777" w:rsidR="00EF24D2" w:rsidRDefault="00000000">
      <w:pPr>
        <w:tabs>
          <w:tab w:val="left" w:pos="2695"/>
        </w:tabs>
        <w:spacing w:before="122"/>
        <w:ind w:left="1844"/>
        <w:rPr>
          <w:sz w:val="18"/>
        </w:rPr>
      </w:pPr>
      <w:r>
        <w:rPr>
          <w:spacing w:val="-2"/>
          <w:sz w:val="18"/>
        </w:rPr>
        <w:t>Note:</w:t>
      </w:r>
      <w:r>
        <w:rPr>
          <w:sz w:val="18"/>
        </w:rPr>
        <w:tab/>
        <w:t>For</w:t>
      </w:r>
      <w:r>
        <w:rPr>
          <w:spacing w:val="-2"/>
          <w:sz w:val="18"/>
        </w:rPr>
        <w:t xml:space="preserve"> </w:t>
      </w:r>
      <w:r>
        <w:rPr>
          <w:b/>
          <w:i/>
          <w:sz w:val="18"/>
        </w:rPr>
        <w:t>complete</w:t>
      </w:r>
      <w:r>
        <w:rPr>
          <w:b/>
          <w:i/>
          <w:spacing w:val="-1"/>
          <w:sz w:val="18"/>
        </w:rPr>
        <w:t xml:space="preserve"> </w:t>
      </w:r>
      <w:r>
        <w:rPr>
          <w:b/>
          <w:i/>
          <w:sz w:val="18"/>
        </w:rPr>
        <w:t>payer</w:t>
      </w:r>
      <w:r>
        <w:rPr>
          <w:b/>
          <w:i/>
          <w:spacing w:val="-2"/>
          <w:sz w:val="18"/>
        </w:rPr>
        <w:t xml:space="preserve"> </w:t>
      </w:r>
      <w:r>
        <w:rPr>
          <w:b/>
          <w:i/>
          <w:sz w:val="18"/>
        </w:rPr>
        <w:t>information</w:t>
      </w:r>
      <w:r>
        <w:rPr>
          <w:sz w:val="18"/>
        </w:rPr>
        <w:t>,</w:t>
      </w:r>
      <w:r>
        <w:rPr>
          <w:spacing w:val="-2"/>
          <w:sz w:val="18"/>
        </w:rPr>
        <w:t xml:space="preserve"> </w:t>
      </w:r>
      <w:r>
        <w:rPr>
          <w:sz w:val="18"/>
        </w:rPr>
        <w:t>see</w:t>
      </w:r>
      <w:r>
        <w:rPr>
          <w:spacing w:val="-2"/>
          <w:sz w:val="18"/>
        </w:rPr>
        <w:t xml:space="preserve"> </w:t>
      </w:r>
      <w:r>
        <w:rPr>
          <w:sz w:val="18"/>
        </w:rPr>
        <w:t>section</w:t>
      </w:r>
      <w:r>
        <w:rPr>
          <w:spacing w:val="-1"/>
          <w:sz w:val="18"/>
        </w:rPr>
        <w:t xml:space="preserve"> </w:t>
      </w:r>
      <w:r>
        <w:rPr>
          <w:spacing w:val="-5"/>
          <w:sz w:val="18"/>
        </w:rPr>
        <w:t>71.</w:t>
      </w:r>
    </w:p>
    <w:p w14:paraId="38D9C9AA" w14:textId="77777777" w:rsidR="00EF24D2" w:rsidRDefault="00000000">
      <w:pPr>
        <w:pStyle w:val="ListParagraph"/>
        <w:numPr>
          <w:ilvl w:val="1"/>
          <w:numId w:val="162"/>
        </w:numPr>
        <w:tabs>
          <w:tab w:val="left" w:pos="1843"/>
        </w:tabs>
        <w:spacing w:before="180"/>
        <w:ind w:left="1843" w:hanging="369"/>
      </w:pPr>
      <w:r>
        <w:rPr>
          <w:spacing w:val="-5"/>
        </w:rPr>
        <w:t>If:</w:t>
      </w:r>
    </w:p>
    <w:p w14:paraId="161A5873" w14:textId="77777777" w:rsidR="00EF24D2" w:rsidRDefault="00000000">
      <w:pPr>
        <w:pStyle w:val="ListParagraph"/>
        <w:numPr>
          <w:ilvl w:val="2"/>
          <w:numId w:val="162"/>
        </w:numPr>
        <w:tabs>
          <w:tab w:val="left" w:pos="2352"/>
        </w:tabs>
        <w:ind w:left="2352" w:hanging="356"/>
      </w:pPr>
      <w:r>
        <w:t>the</w:t>
      </w:r>
      <w:r>
        <w:rPr>
          <w:spacing w:val="-1"/>
        </w:rPr>
        <w:t xml:space="preserve"> </w:t>
      </w:r>
      <w:r>
        <w:t>ordering</w:t>
      </w:r>
      <w:r>
        <w:rPr>
          <w:spacing w:val="-1"/>
        </w:rPr>
        <w:t xml:space="preserve"> </w:t>
      </w:r>
      <w:r>
        <w:t>institution</w:t>
      </w:r>
      <w:r>
        <w:rPr>
          <w:spacing w:val="-1"/>
        </w:rPr>
        <w:t xml:space="preserve"> </w:t>
      </w:r>
      <w:r>
        <w:t>is</w:t>
      </w:r>
      <w:r>
        <w:rPr>
          <w:spacing w:val="-2"/>
        </w:rPr>
        <w:t xml:space="preserve"> </w:t>
      </w:r>
      <w:r>
        <w:t>in the</w:t>
      </w:r>
      <w:r>
        <w:rPr>
          <w:spacing w:val="-2"/>
        </w:rPr>
        <w:t xml:space="preserve"> </w:t>
      </w:r>
      <w:r>
        <w:t>funds</w:t>
      </w:r>
      <w:r>
        <w:rPr>
          <w:spacing w:val="-1"/>
        </w:rPr>
        <w:t xml:space="preserve"> </w:t>
      </w:r>
      <w:r>
        <w:t>transfer</w:t>
      </w:r>
      <w:r>
        <w:rPr>
          <w:spacing w:val="-1"/>
        </w:rPr>
        <w:t xml:space="preserve"> </w:t>
      </w:r>
      <w:r>
        <w:t xml:space="preserve">chain; </w:t>
      </w:r>
      <w:r>
        <w:rPr>
          <w:spacing w:val="-5"/>
        </w:rPr>
        <w:t>and</w:t>
      </w:r>
    </w:p>
    <w:p w14:paraId="0BBFF784" w14:textId="77777777" w:rsidR="00EF24D2" w:rsidRDefault="00000000">
      <w:pPr>
        <w:pStyle w:val="BodyText"/>
        <w:spacing w:before="187"/>
        <w:rPr>
          <w:sz w:val="20"/>
        </w:rPr>
      </w:pPr>
      <w:r>
        <w:rPr>
          <w:noProof/>
          <w:sz w:val="20"/>
        </w:rPr>
        <mc:AlternateContent>
          <mc:Choice Requires="wps">
            <w:drawing>
              <wp:anchor distT="0" distB="0" distL="0" distR="0" simplePos="0" relativeHeight="487825408" behindDoc="1" locked="0" layoutInCell="1" allowOverlap="1" wp14:anchorId="345EE71E" wp14:editId="37D534C1">
                <wp:simplePos x="0" y="0"/>
                <wp:positionH relativeFrom="page">
                  <wp:posOffset>1511935</wp:posOffset>
                </wp:positionH>
                <wp:positionV relativeFrom="paragraph">
                  <wp:posOffset>280209</wp:posOffset>
                </wp:positionV>
                <wp:extent cx="4537075" cy="1270"/>
                <wp:effectExtent l="0" t="0" r="0" b="0"/>
                <wp:wrapTopAndBottom/>
                <wp:docPr id="520" name="Graphic 5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B687D1" id="Graphic 520" o:spid="_x0000_s1026" style="position:absolute;margin-left:119.05pt;margin-top:22.05pt;width:357.25pt;height:.1pt;z-index:-154910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" path="m,l4537074,e" filled="f">
                <v:path arrowok="t"/>
                <w10:wrap type="topAndBottom" anchorx="page"/>
              </v:shape>
            </w:pict>
          </mc:Fallback>
        </mc:AlternateContent>
      </w:r>
    </w:p>
    <w:p w14:paraId="5E873E38" w14:textId="77777777" w:rsidR="00EF24D2" w:rsidRDefault="00EF24D2">
      <w:pPr>
        <w:pStyle w:val="BodyText"/>
        <w:spacing w:before="172"/>
        <w:rPr>
          <w:sz w:val="16"/>
        </w:rPr>
      </w:pPr>
    </w:p>
    <w:p w14:paraId="056ADE30" w14:textId="77777777" w:rsidR="00EF24D2" w:rsidRDefault="00000000">
      <w:pPr>
        <w:tabs>
          <w:tab w:val="left" w:pos="2342"/>
        </w:tabs>
        <w:ind w:left="710"/>
        <w:rPr>
          <w:i/>
          <w:sz w:val="16"/>
        </w:rPr>
      </w:pPr>
      <w:r>
        <w:rPr>
          <w:i/>
          <w:spacing w:val="-5"/>
          <w:sz w:val="16"/>
        </w:rPr>
        <w:t>132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FDA83DE" w14:textId="77777777" w:rsidR="00EF24D2" w:rsidRDefault="00EF24D2">
      <w:pPr>
        <w:pStyle w:val="BodyText"/>
        <w:spacing w:before="12"/>
        <w:rPr>
          <w:i/>
          <w:sz w:val="16"/>
        </w:rPr>
      </w:pPr>
    </w:p>
    <w:p w14:paraId="2D01D0D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9B57EE1" w14:textId="77777777" w:rsidR="00EF24D2" w:rsidRDefault="00EF24D2">
      <w:pPr>
        <w:rPr>
          <w:sz w:val="16"/>
        </w:rPr>
        <w:sectPr w:rsidR="00EF24D2">
          <w:pgSz w:w="11910" w:h="16840"/>
          <w:pgMar w:top="920" w:right="1700" w:bottom="360" w:left="1700" w:header="0" w:footer="177" w:gutter="0"/>
          <w:cols w:space="720"/>
        </w:sectPr>
      </w:pPr>
    </w:p>
    <w:p w14:paraId="02D14F1D" w14:textId="77777777" w:rsidR="00EF24D2" w:rsidRDefault="00000000">
      <w:pPr>
        <w:spacing w:before="71"/>
        <w:ind w:right="708"/>
        <w:jc w:val="right"/>
        <w:rPr>
          <w:b/>
          <w:sz w:val="20"/>
        </w:rPr>
      </w:pPr>
      <w:r>
        <w:rPr>
          <w:sz w:val="20"/>
        </w:rPr>
        <w:lastRenderedPageBreak/>
        <w:t>Electronic</w:t>
      </w:r>
      <w:r>
        <w:rPr>
          <w:spacing w:val="-2"/>
          <w:sz w:val="20"/>
        </w:rPr>
        <w:t xml:space="preserve"> </w:t>
      </w:r>
      <w:r>
        <w:rPr>
          <w:sz w:val="20"/>
        </w:rPr>
        <w:t>funds</w:t>
      </w:r>
      <w:r>
        <w:rPr>
          <w:spacing w:val="-3"/>
          <w:sz w:val="20"/>
        </w:rPr>
        <w:t xml:space="preserve"> </w:t>
      </w:r>
      <w:r>
        <w:rPr>
          <w:sz w:val="20"/>
        </w:rPr>
        <w:t>transfer</w:t>
      </w:r>
      <w:r>
        <w:rPr>
          <w:spacing w:val="-1"/>
          <w:sz w:val="20"/>
        </w:rPr>
        <w:t xml:space="preserve"> </w:t>
      </w:r>
      <w:r>
        <w:rPr>
          <w:sz w:val="20"/>
        </w:rPr>
        <w:t>instructions</w:t>
      </w:r>
      <w:r>
        <w:rPr>
          <w:spacing w:val="45"/>
          <w:sz w:val="20"/>
        </w:rPr>
        <w:t xml:space="preserve"> </w:t>
      </w:r>
      <w:r>
        <w:rPr>
          <w:b/>
          <w:sz w:val="20"/>
        </w:rPr>
        <w:t>Part</w:t>
      </w:r>
      <w:r>
        <w:rPr>
          <w:b/>
          <w:spacing w:val="-1"/>
          <w:sz w:val="20"/>
        </w:rPr>
        <w:t xml:space="preserve"> </w:t>
      </w:r>
      <w:r>
        <w:rPr>
          <w:b/>
          <w:spacing w:val="-10"/>
          <w:sz w:val="20"/>
        </w:rPr>
        <w:t>5</w:t>
      </w:r>
    </w:p>
    <w:p w14:paraId="32D4C90D" w14:textId="77777777" w:rsidR="00EF24D2" w:rsidRDefault="00000000">
      <w:pPr>
        <w:spacing w:before="30"/>
        <w:ind w:right="708"/>
        <w:jc w:val="right"/>
        <w:rPr>
          <w:b/>
          <w:sz w:val="20"/>
        </w:rPr>
      </w:pPr>
      <w:r>
        <w:rPr>
          <w:sz w:val="20"/>
        </w:rPr>
        <w:t>2</w:t>
      </w:r>
      <w:r>
        <w:rPr>
          <w:spacing w:val="-2"/>
          <w:sz w:val="20"/>
        </w:rPr>
        <w:t xml:space="preserve"> </w:t>
      </w:r>
      <w:r>
        <w:rPr>
          <w:sz w:val="20"/>
        </w:rPr>
        <w:t>or</w:t>
      </w:r>
      <w:r>
        <w:rPr>
          <w:spacing w:val="-1"/>
          <w:sz w:val="20"/>
        </w:rPr>
        <w:t xml:space="preserve"> </w:t>
      </w:r>
      <w:r>
        <w:rPr>
          <w:sz w:val="20"/>
        </w:rPr>
        <w:t>more</w:t>
      </w:r>
      <w:r>
        <w:rPr>
          <w:spacing w:val="-2"/>
          <w:sz w:val="20"/>
        </w:rPr>
        <w:t xml:space="preserve"> </w:t>
      </w:r>
      <w:r>
        <w:rPr>
          <w:sz w:val="20"/>
        </w:rPr>
        <w:t>institutions</w:t>
      </w:r>
      <w:r>
        <w:rPr>
          <w:spacing w:val="-2"/>
          <w:sz w:val="20"/>
        </w:rPr>
        <w:t xml:space="preserve"> </w:t>
      </w:r>
      <w:r>
        <w:rPr>
          <w:sz w:val="20"/>
        </w:rPr>
        <w:t>involved</w:t>
      </w:r>
      <w:r>
        <w:rPr>
          <w:spacing w:val="-2"/>
          <w:sz w:val="20"/>
        </w:rPr>
        <w:t xml:space="preserve"> </w:t>
      </w:r>
      <w:r>
        <w:rPr>
          <w:sz w:val="20"/>
        </w:rPr>
        <w:t>in</w:t>
      </w:r>
      <w:r>
        <w:rPr>
          <w:spacing w:val="-2"/>
          <w:sz w:val="20"/>
        </w:rPr>
        <w:t xml:space="preserve"> </w:t>
      </w:r>
      <w:r>
        <w:rPr>
          <w:sz w:val="20"/>
        </w:rPr>
        <w:t>the</w:t>
      </w:r>
      <w:r>
        <w:rPr>
          <w:spacing w:val="-1"/>
          <w:sz w:val="20"/>
        </w:rPr>
        <w:t xml:space="preserve"> </w:t>
      </w:r>
      <w:r>
        <w:rPr>
          <w:sz w:val="20"/>
        </w:rPr>
        <w:t>transfer</w:t>
      </w:r>
      <w:r>
        <w:rPr>
          <w:spacing w:val="47"/>
          <w:sz w:val="20"/>
        </w:rPr>
        <w:t xml:space="preserve"> </w:t>
      </w:r>
      <w:r>
        <w:rPr>
          <w:b/>
          <w:sz w:val="20"/>
        </w:rPr>
        <w:t>Division</w:t>
      </w:r>
      <w:r>
        <w:rPr>
          <w:b/>
          <w:spacing w:val="-2"/>
          <w:sz w:val="20"/>
        </w:rPr>
        <w:t xml:space="preserve"> </w:t>
      </w:r>
      <w:r>
        <w:rPr>
          <w:b/>
          <w:spacing w:val="-10"/>
          <w:sz w:val="20"/>
        </w:rPr>
        <w:t>2</w:t>
      </w:r>
    </w:p>
    <w:p w14:paraId="2831D670" w14:textId="77777777" w:rsidR="00EF24D2" w:rsidRDefault="00EF24D2">
      <w:pPr>
        <w:pStyle w:val="BodyText"/>
        <w:spacing w:before="46"/>
        <w:rPr>
          <w:b/>
          <w:sz w:val="20"/>
        </w:rPr>
      </w:pPr>
    </w:p>
    <w:p w14:paraId="1AFC4195" w14:textId="77777777" w:rsidR="00EF24D2" w:rsidRDefault="00000000">
      <w:pPr>
        <w:pStyle w:val="Heading6"/>
        <w:ind w:right="709"/>
        <w:jc w:val="right"/>
      </w:pPr>
      <w:r>
        <w:rPr>
          <w:noProof/>
        </w:rPr>
        <mc:AlternateContent>
          <mc:Choice Requires="wps">
            <w:drawing>
              <wp:anchor distT="0" distB="0" distL="0" distR="0" simplePos="0" relativeHeight="487825920" behindDoc="1" locked="0" layoutInCell="1" allowOverlap="1" wp14:anchorId="09559533" wp14:editId="33498B23">
                <wp:simplePos x="0" y="0"/>
                <wp:positionH relativeFrom="page">
                  <wp:posOffset>1511935</wp:posOffset>
                </wp:positionH>
                <wp:positionV relativeFrom="paragraph">
                  <wp:posOffset>192734</wp:posOffset>
                </wp:positionV>
                <wp:extent cx="4537075" cy="1270"/>
                <wp:effectExtent l="0" t="0" r="0" b="0"/>
                <wp:wrapTopAndBottom/>
                <wp:docPr id="521" name="Graphic 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32ACBF" id="Graphic 521" o:spid="_x0000_s1026" style="position:absolute;margin-left:119.05pt;margin-top:15.2pt;width:357.25pt;height:.1pt;z-index:-154905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64</w:t>
      </w:r>
    </w:p>
    <w:p w14:paraId="5A6CC220" w14:textId="77777777" w:rsidR="00EF24D2" w:rsidRDefault="00EF24D2">
      <w:pPr>
        <w:pStyle w:val="BodyText"/>
        <w:spacing w:before="41"/>
      </w:pPr>
    </w:p>
    <w:p w14:paraId="19602D07" w14:textId="77777777" w:rsidR="00EF24D2" w:rsidRDefault="00000000">
      <w:pPr>
        <w:pStyle w:val="ListParagraph"/>
        <w:numPr>
          <w:ilvl w:val="2"/>
          <w:numId w:val="162"/>
        </w:numPr>
        <w:tabs>
          <w:tab w:val="left" w:pos="2353"/>
        </w:tabs>
        <w:spacing w:before="0"/>
        <w:ind w:right="786" w:hanging="370"/>
      </w:pPr>
      <w:r>
        <w:t>the</w:t>
      </w:r>
      <w:r>
        <w:rPr>
          <w:spacing w:val="-5"/>
        </w:rPr>
        <w:t xml:space="preserve"> </w:t>
      </w:r>
      <w:r>
        <w:t>transfer</w:t>
      </w:r>
      <w:r>
        <w:rPr>
          <w:spacing w:val="-5"/>
        </w:rPr>
        <w:t xml:space="preserve"> </w:t>
      </w:r>
      <w:r>
        <w:t>instruction</w:t>
      </w:r>
      <w:r>
        <w:rPr>
          <w:spacing w:val="-5"/>
        </w:rPr>
        <w:t xml:space="preserve"> </w:t>
      </w:r>
      <w:r>
        <w:t>is</w:t>
      </w:r>
      <w:r>
        <w:rPr>
          <w:spacing w:val="-5"/>
        </w:rPr>
        <w:t xml:space="preserve"> </w:t>
      </w:r>
      <w:r>
        <w:t>accepted</w:t>
      </w:r>
      <w:r>
        <w:rPr>
          <w:spacing w:val="-5"/>
        </w:rPr>
        <w:t xml:space="preserve"> </w:t>
      </w:r>
      <w:r>
        <w:t>by</w:t>
      </w:r>
      <w:r>
        <w:rPr>
          <w:spacing w:val="-5"/>
        </w:rPr>
        <w:t xml:space="preserve"> </w:t>
      </w:r>
      <w:r>
        <w:t>the</w:t>
      </w:r>
      <w:r>
        <w:rPr>
          <w:spacing w:val="-5"/>
        </w:rPr>
        <w:t xml:space="preserve"> </w:t>
      </w:r>
      <w:r>
        <w:t>ordering</w:t>
      </w:r>
      <w:r>
        <w:rPr>
          <w:spacing w:val="-5"/>
        </w:rPr>
        <w:t xml:space="preserve"> </w:t>
      </w:r>
      <w:r>
        <w:t>institution at or through a permanent establishment of the ordering institution in Australia;</w:t>
      </w:r>
    </w:p>
    <w:p w14:paraId="19AC327F" w14:textId="77777777" w:rsidR="00EF24D2" w:rsidRDefault="00000000">
      <w:pPr>
        <w:pStyle w:val="BodyText"/>
        <w:spacing w:before="40"/>
        <w:ind w:left="1844" w:right="801"/>
      </w:pPr>
      <w:r>
        <w:t>then, before the ordering institution passes on the transfer instruction</w:t>
      </w:r>
      <w:r>
        <w:rPr>
          <w:spacing w:val="-4"/>
        </w:rPr>
        <w:t xml:space="preserve"> </w:t>
      </w:r>
      <w:r>
        <w:t>to</w:t>
      </w:r>
      <w:r>
        <w:rPr>
          <w:spacing w:val="-4"/>
        </w:rPr>
        <w:t xml:space="preserve"> </w:t>
      </w:r>
      <w:r>
        <w:t>another</w:t>
      </w:r>
      <w:r>
        <w:rPr>
          <w:spacing w:val="-4"/>
        </w:rPr>
        <w:t xml:space="preserve"> </w:t>
      </w:r>
      <w:r>
        <w:t>person</w:t>
      </w:r>
      <w:r>
        <w:rPr>
          <w:spacing w:val="-4"/>
        </w:rPr>
        <w:t xml:space="preserve"> </w:t>
      </w:r>
      <w:r>
        <w:t>in</w:t>
      </w:r>
      <w:r>
        <w:rPr>
          <w:spacing w:val="-4"/>
        </w:rPr>
        <w:t xml:space="preserve"> </w:t>
      </w:r>
      <w:r>
        <w:t>the</w:t>
      </w:r>
      <w:r>
        <w:rPr>
          <w:spacing w:val="-4"/>
        </w:rPr>
        <w:t xml:space="preserve"> </w:t>
      </w:r>
      <w:r>
        <w:t>chain,</w:t>
      </w:r>
      <w:r>
        <w:rPr>
          <w:spacing w:val="-4"/>
        </w:rPr>
        <w:t xml:space="preserve"> </w:t>
      </w:r>
      <w:r>
        <w:t>the</w:t>
      </w:r>
      <w:r>
        <w:rPr>
          <w:spacing w:val="-5"/>
        </w:rPr>
        <w:t xml:space="preserve"> </w:t>
      </w:r>
      <w:r>
        <w:t>ordering</w:t>
      </w:r>
      <w:r>
        <w:rPr>
          <w:spacing w:val="-4"/>
        </w:rPr>
        <w:t xml:space="preserve"> </w:t>
      </w:r>
      <w:r>
        <w:t xml:space="preserve">institution must ensure that the instruction includes the required transfer </w:t>
      </w:r>
      <w:r>
        <w:rPr>
          <w:spacing w:val="-2"/>
        </w:rPr>
        <w:t>information.</w:t>
      </w:r>
    </w:p>
    <w:p w14:paraId="7E19FA84" w14:textId="77777777" w:rsidR="00EF24D2" w:rsidRDefault="00000000">
      <w:pPr>
        <w:tabs>
          <w:tab w:val="left" w:pos="2695"/>
        </w:tabs>
        <w:spacing w:before="122"/>
        <w:ind w:left="1844"/>
        <w:rPr>
          <w:sz w:val="18"/>
        </w:rPr>
      </w:pPr>
      <w:r>
        <w:rPr>
          <w:spacing w:val="-2"/>
          <w:sz w:val="18"/>
        </w:rPr>
        <w:t>Note:</w:t>
      </w:r>
      <w:r>
        <w:rPr>
          <w:sz w:val="18"/>
        </w:rPr>
        <w:tab/>
        <w:t>For</w:t>
      </w:r>
      <w:r>
        <w:rPr>
          <w:spacing w:val="-4"/>
          <w:sz w:val="18"/>
        </w:rPr>
        <w:t xml:space="preserve"> </w:t>
      </w:r>
      <w:r>
        <w:rPr>
          <w:b/>
          <w:i/>
          <w:sz w:val="18"/>
        </w:rPr>
        <w:t>required</w:t>
      </w:r>
      <w:r>
        <w:rPr>
          <w:b/>
          <w:i/>
          <w:spacing w:val="-3"/>
          <w:sz w:val="18"/>
        </w:rPr>
        <w:t xml:space="preserve"> </w:t>
      </w:r>
      <w:r>
        <w:rPr>
          <w:b/>
          <w:i/>
          <w:sz w:val="18"/>
        </w:rPr>
        <w:t>transfer</w:t>
      </w:r>
      <w:r>
        <w:rPr>
          <w:b/>
          <w:i/>
          <w:spacing w:val="-4"/>
          <w:sz w:val="18"/>
        </w:rPr>
        <w:t xml:space="preserve"> </w:t>
      </w:r>
      <w:r>
        <w:rPr>
          <w:b/>
          <w:i/>
          <w:sz w:val="18"/>
        </w:rPr>
        <w:t>information</w:t>
      </w:r>
      <w:r>
        <w:rPr>
          <w:sz w:val="18"/>
        </w:rPr>
        <w:t>,</w:t>
      </w:r>
      <w:r>
        <w:rPr>
          <w:spacing w:val="-3"/>
          <w:sz w:val="18"/>
        </w:rPr>
        <w:t xml:space="preserve"> </w:t>
      </w:r>
      <w:r>
        <w:rPr>
          <w:sz w:val="18"/>
        </w:rPr>
        <w:t>see</w:t>
      </w:r>
      <w:r>
        <w:rPr>
          <w:spacing w:val="-3"/>
          <w:sz w:val="18"/>
        </w:rPr>
        <w:t xml:space="preserve"> </w:t>
      </w:r>
      <w:r>
        <w:rPr>
          <w:sz w:val="18"/>
        </w:rPr>
        <w:t>section</w:t>
      </w:r>
      <w:r>
        <w:rPr>
          <w:spacing w:val="-3"/>
          <w:sz w:val="18"/>
        </w:rPr>
        <w:t xml:space="preserve"> </w:t>
      </w:r>
      <w:r>
        <w:rPr>
          <w:spacing w:val="-5"/>
          <w:sz w:val="18"/>
        </w:rPr>
        <w:t>70.</w:t>
      </w:r>
    </w:p>
    <w:p w14:paraId="45AC85A0" w14:textId="77777777" w:rsidR="00EF24D2" w:rsidRDefault="00EF24D2">
      <w:pPr>
        <w:pStyle w:val="BodyText"/>
        <w:spacing w:before="33"/>
        <w:rPr>
          <w:sz w:val="18"/>
        </w:rPr>
      </w:pPr>
    </w:p>
    <w:p w14:paraId="068F25B8" w14:textId="77777777" w:rsidR="00EF24D2" w:rsidRDefault="00000000">
      <w:pPr>
        <w:ind w:left="1844"/>
        <w:rPr>
          <w:i/>
        </w:rPr>
      </w:pPr>
      <w:r>
        <w:rPr>
          <w:i/>
        </w:rPr>
        <w:t>Obligations</w:t>
      </w:r>
      <w:r>
        <w:rPr>
          <w:i/>
          <w:spacing w:val="-5"/>
        </w:rPr>
        <w:t xml:space="preserve"> </w:t>
      </w:r>
      <w:r>
        <w:rPr>
          <w:i/>
        </w:rPr>
        <w:t>of</w:t>
      </w:r>
      <w:r>
        <w:rPr>
          <w:i/>
          <w:spacing w:val="-3"/>
        </w:rPr>
        <w:t xml:space="preserve"> </w:t>
      </w:r>
      <w:r>
        <w:rPr>
          <w:i/>
        </w:rPr>
        <w:t>interposed</w:t>
      </w:r>
      <w:r>
        <w:rPr>
          <w:i/>
          <w:spacing w:val="-2"/>
        </w:rPr>
        <w:t xml:space="preserve"> </w:t>
      </w:r>
      <w:r>
        <w:rPr>
          <w:i/>
        </w:rPr>
        <w:t>institutions</w:t>
      </w:r>
      <w:r>
        <w:rPr>
          <w:i/>
          <w:spacing w:val="-3"/>
        </w:rPr>
        <w:t xml:space="preserve"> </w:t>
      </w:r>
      <w:r>
        <w:rPr>
          <w:i/>
        </w:rPr>
        <w:t>in</w:t>
      </w:r>
      <w:r>
        <w:rPr>
          <w:i/>
          <w:spacing w:val="-3"/>
        </w:rPr>
        <w:t xml:space="preserve"> </w:t>
      </w:r>
      <w:r>
        <w:rPr>
          <w:i/>
        </w:rPr>
        <w:t>the</w:t>
      </w:r>
      <w:r>
        <w:rPr>
          <w:i/>
          <w:spacing w:val="-2"/>
        </w:rPr>
        <w:t xml:space="preserve"> </w:t>
      </w:r>
      <w:r>
        <w:rPr>
          <w:i/>
        </w:rPr>
        <w:t>funds</w:t>
      </w:r>
      <w:r>
        <w:rPr>
          <w:i/>
          <w:spacing w:val="-3"/>
        </w:rPr>
        <w:t xml:space="preserve"> </w:t>
      </w:r>
      <w:r>
        <w:rPr>
          <w:i/>
        </w:rPr>
        <w:t>transfer</w:t>
      </w:r>
      <w:r>
        <w:rPr>
          <w:i/>
          <w:spacing w:val="-3"/>
        </w:rPr>
        <w:t xml:space="preserve"> </w:t>
      </w:r>
      <w:r>
        <w:rPr>
          <w:i/>
          <w:spacing w:val="-2"/>
        </w:rPr>
        <w:t>chain</w:t>
      </w:r>
    </w:p>
    <w:p w14:paraId="3CA6A81C" w14:textId="77777777" w:rsidR="00EF24D2" w:rsidRDefault="00000000">
      <w:pPr>
        <w:pStyle w:val="ListParagraph"/>
        <w:numPr>
          <w:ilvl w:val="1"/>
          <w:numId w:val="162"/>
        </w:numPr>
        <w:tabs>
          <w:tab w:val="left" w:pos="1843"/>
        </w:tabs>
        <w:spacing w:before="180"/>
        <w:ind w:left="1843" w:hanging="369"/>
      </w:pPr>
      <w:r>
        <w:rPr>
          <w:spacing w:val="-5"/>
        </w:rPr>
        <w:t>If:</w:t>
      </w:r>
    </w:p>
    <w:p w14:paraId="608C10B6" w14:textId="77777777" w:rsidR="00EF24D2" w:rsidRDefault="00000000">
      <w:pPr>
        <w:pStyle w:val="ListParagraph"/>
        <w:numPr>
          <w:ilvl w:val="2"/>
          <w:numId w:val="162"/>
        </w:numPr>
        <w:tabs>
          <w:tab w:val="left" w:pos="2352"/>
        </w:tabs>
        <w:ind w:left="2352" w:hanging="356"/>
      </w:pPr>
      <w:r>
        <w:t>an</w:t>
      </w:r>
      <w:r>
        <w:rPr>
          <w:spacing w:val="-1"/>
        </w:rPr>
        <w:t xml:space="preserve"> </w:t>
      </w:r>
      <w:r>
        <w:t>institution</w:t>
      </w:r>
      <w:r>
        <w:rPr>
          <w:spacing w:val="-1"/>
        </w:rPr>
        <w:t xml:space="preserve"> </w:t>
      </w:r>
      <w:r>
        <w:t>is</w:t>
      </w:r>
      <w:r>
        <w:rPr>
          <w:spacing w:val="-2"/>
        </w:rPr>
        <w:t xml:space="preserve"> </w:t>
      </w:r>
      <w:r>
        <w:t>in</w:t>
      </w:r>
      <w:r>
        <w:rPr>
          <w:spacing w:val="-1"/>
        </w:rPr>
        <w:t xml:space="preserve"> </w:t>
      </w:r>
      <w:r>
        <w:t>the</w:t>
      </w:r>
      <w:r>
        <w:rPr>
          <w:spacing w:val="-1"/>
        </w:rPr>
        <w:t xml:space="preserve"> </w:t>
      </w:r>
      <w:r>
        <w:t>funds</w:t>
      </w:r>
      <w:r>
        <w:rPr>
          <w:spacing w:val="-2"/>
        </w:rPr>
        <w:t xml:space="preserve"> </w:t>
      </w:r>
      <w:r>
        <w:t>transfer</w:t>
      </w:r>
      <w:r>
        <w:rPr>
          <w:spacing w:val="-1"/>
        </w:rPr>
        <w:t xml:space="preserve"> </w:t>
      </w:r>
      <w:r>
        <w:t xml:space="preserve">chain; </w:t>
      </w:r>
      <w:r>
        <w:rPr>
          <w:spacing w:val="-5"/>
        </w:rPr>
        <w:t>and</w:t>
      </w:r>
    </w:p>
    <w:p w14:paraId="786A0E73" w14:textId="77777777" w:rsidR="00EF24D2" w:rsidRDefault="00000000">
      <w:pPr>
        <w:pStyle w:val="ListParagraph"/>
        <w:numPr>
          <w:ilvl w:val="2"/>
          <w:numId w:val="162"/>
        </w:numPr>
        <w:tabs>
          <w:tab w:val="left" w:pos="2353"/>
        </w:tabs>
        <w:ind w:hanging="369"/>
      </w:pPr>
      <w:r>
        <w:rPr>
          <w:spacing w:val="-2"/>
        </w:rPr>
        <w:t>either:</w:t>
      </w:r>
    </w:p>
    <w:p w14:paraId="17B9470B" w14:textId="77777777" w:rsidR="00EF24D2" w:rsidRDefault="00000000">
      <w:pPr>
        <w:pStyle w:val="ListParagraph"/>
        <w:numPr>
          <w:ilvl w:val="3"/>
          <w:numId w:val="162"/>
        </w:numPr>
        <w:tabs>
          <w:tab w:val="left" w:pos="2806"/>
          <w:tab w:val="left" w:pos="2808"/>
        </w:tabs>
        <w:ind w:left="2808" w:right="876"/>
        <w:jc w:val="left"/>
      </w:pPr>
      <w:r>
        <w:t>the institution is an interposed institution and the transfer instruction is passed on to the institution at or through</w:t>
      </w:r>
      <w:r>
        <w:rPr>
          <w:spacing w:val="-5"/>
        </w:rPr>
        <w:t xml:space="preserve"> </w:t>
      </w:r>
      <w:r>
        <w:t>a</w:t>
      </w:r>
      <w:r>
        <w:rPr>
          <w:spacing w:val="-5"/>
        </w:rPr>
        <w:t xml:space="preserve"> </w:t>
      </w:r>
      <w:r>
        <w:t>permanent</w:t>
      </w:r>
      <w:r>
        <w:rPr>
          <w:spacing w:val="-5"/>
        </w:rPr>
        <w:t xml:space="preserve"> </w:t>
      </w:r>
      <w:r>
        <w:t>establishment</w:t>
      </w:r>
      <w:r>
        <w:rPr>
          <w:spacing w:val="-5"/>
        </w:rPr>
        <w:t xml:space="preserve"> </w:t>
      </w:r>
      <w:r>
        <w:t>of</w:t>
      </w:r>
      <w:r>
        <w:rPr>
          <w:spacing w:val="-5"/>
        </w:rPr>
        <w:t xml:space="preserve"> </w:t>
      </w:r>
      <w:r>
        <w:t>the</w:t>
      </w:r>
      <w:r>
        <w:rPr>
          <w:spacing w:val="-6"/>
        </w:rPr>
        <w:t xml:space="preserve"> </w:t>
      </w:r>
      <w:r>
        <w:t>institution</w:t>
      </w:r>
      <w:r>
        <w:rPr>
          <w:spacing w:val="-5"/>
        </w:rPr>
        <w:t xml:space="preserve"> </w:t>
      </w:r>
      <w:r>
        <w:t>in Australia; or</w:t>
      </w:r>
    </w:p>
    <w:p w14:paraId="39E72ED0" w14:textId="77777777" w:rsidR="00EF24D2" w:rsidRDefault="00000000">
      <w:pPr>
        <w:pStyle w:val="ListParagraph"/>
        <w:numPr>
          <w:ilvl w:val="3"/>
          <w:numId w:val="162"/>
        </w:numPr>
        <w:tabs>
          <w:tab w:val="left" w:pos="2806"/>
          <w:tab w:val="left" w:pos="2808"/>
        </w:tabs>
        <w:ind w:left="2808" w:right="876" w:hanging="382"/>
        <w:jc w:val="left"/>
      </w:pPr>
      <w:r>
        <w:t>the institution is an interposed institution and the transfer</w:t>
      </w:r>
      <w:r>
        <w:rPr>
          <w:spacing w:val="-4"/>
        </w:rPr>
        <w:t xml:space="preserve"> </w:t>
      </w:r>
      <w:r>
        <w:t>instruction</w:t>
      </w:r>
      <w:r>
        <w:rPr>
          <w:spacing w:val="-4"/>
        </w:rPr>
        <w:t xml:space="preserve"> </w:t>
      </w:r>
      <w:r>
        <w:t>is</w:t>
      </w:r>
      <w:r>
        <w:rPr>
          <w:spacing w:val="-5"/>
        </w:rPr>
        <w:t xml:space="preserve"> </w:t>
      </w:r>
      <w:r>
        <w:t>to</w:t>
      </w:r>
      <w:r>
        <w:rPr>
          <w:spacing w:val="-4"/>
        </w:rPr>
        <w:t xml:space="preserve"> </w:t>
      </w:r>
      <w:r>
        <w:t>be</w:t>
      </w:r>
      <w:r>
        <w:rPr>
          <w:spacing w:val="-4"/>
        </w:rPr>
        <w:t xml:space="preserve"> </w:t>
      </w:r>
      <w:r>
        <w:t>passed</w:t>
      </w:r>
      <w:r>
        <w:rPr>
          <w:spacing w:val="-4"/>
        </w:rPr>
        <w:t xml:space="preserve"> </w:t>
      </w:r>
      <w:r>
        <w:t>on</w:t>
      </w:r>
      <w:r>
        <w:rPr>
          <w:spacing w:val="-4"/>
        </w:rPr>
        <w:t xml:space="preserve"> </w:t>
      </w:r>
      <w:r>
        <w:t>by</w:t>
      </w:r>
      <w:r>
        <w:rPr>
          <w:spacing w:val="-4"/>
        </w:rPr>
        <w:t xml:space="preserve"> </w:t>
      </w:r>
      <w:r>
        <w:t>the</w:t>
      </w:r>
      <w:r>
        <w:rPr>
          <w:spacing w:val="-5"/>
        </w:rPr>
        <w:t xml:space="preserve"> </w:t>
      </w:r>
      <w:r>
        <w:t>institution at or through a permanent establishment of the institution in Australia; and</w:t>
      </w:r>
    </w:p>
    <w:p w14:paraId="74FBB5C7" w14:textId="77777777" w:rsidR="00EF24D2" w:rsidRDefault="00000000">
      <w:pPr>
        <w:pStyle w:val="ListParagraph"/>
        <w:numPr>
          <w:ilvl w:val="2"/>
          <w:numId w:val="162"/>
        </w:numPr>
        <w:tabs>
          <w:tab w:val="left" w:pos="2352"/>
        </w:tabs>
        <w:ind w:left="2352" w:hanging="356"/>
      </w:pPr>
      <w:r>
        <w:rPr>
          <w:spacing w:val="-2"/>
        </w:rPr>
        <w:t>either:</w:t>
      </w:r>
    </w:p>
    <w:p w14:paraId="777999C9" w14:textId="77777777" w:rsidR="00EF24D2" w:rsidRDefault="00000000">
      <w:pPr>
        <w:pStyle w:val="ListParagraph"/>
        <w:numPr>
          <w:ilvl w:val="3"/>
          <w:numId w:val="162"/>
        </w:numPr>
        <w:tabs>
          <w:tab w:val="left" w:pos="2806"/>
          <w:tab w:val="left" w:pos="2808"/>
        </w:tabs>
        <w:ind w:left="2808" w:right="973"/>
        <w:jc w:val="left"/>
      </w:pPr>
      <w:r>
        <w:t>the transfer instruction is accepted by the ordering institution</w:t>
      </w:r>
      <w:r>
        <w:rPr>
          <w:spacing w:val="-5"/>
        </w:rPr>
        <w:t xml:space="preserve"> </w:t>
      </w:r>
      <w:r>
        <w:t>at</w:t>
      </w:r>
      <w:r>
        <w:rPr>
          <w:spacing w:val="-5"/>
        </w:rPr>
        <w:t xml:space="preserve"> </w:t>
      </w:r>
      <w:r>
        <w:t>or</w:t>
      </w:r>
      <w:r>
        <w:rPr>
          <w:spacing w:val="-5"/>
        </w:rPr>
        <w:t xml:space="preserve"> </w:t>
      </w:r>
      <w:r>
        <w:t>through</w:t>
      </w:r>
      <w:r>
        <w:rPr>
          <w:spacing w:val="-5"/>
        </w:rPr>
        <w:t xml:space="preserve"> </w:t>
      </w:r>
      <w:r>
        <w:t>a</w:t>
      </w:r>
      <w:r>
        <w:rPr>
          <w:spacing w:val="-6"/>
        </w:rPr>
        <w:t xml:space="preserve"> </w:t>
      </w:r>
      <w:r>
        <w:t>permanent</w:t>
      </w:r>
      <w:r>
        <w:rPr>
          <w:spacing w:val="-5"/>
        </w:rPr>
        <w:t xml:space="preserve"> </w:t>
      </w:r>
      <w:r>
        <w:t>establishment</w:t>
      </w:r>
      <w:r>
        <w:rPr>
          <w:spacing w:val="-5"/>
        </w:rPr>
        <w:t xml:space="preserve"> </w:t>
      </w:r>
      <w:r>
        <w:t>of the ordering institution in Australia; or</w:t>
      </w:r>
    </w:p>
    <w:p w14:paraId="0F0DB606" w14:textId="77777777" w:rsidR="00EF24D2" w:rsidRDefault="00000000">
      <w:pPr>
        <w:pStyle w:val="ListParagraph"/>
        <w:numPr>
          <w:ilvl w:val="3"/>
          <w:numId w:val="162"/>
        </w:numPr>
        <w:tabs>
          <w:tab w:val="left" w:pos="2806"/>
          <w:tab w:val="left" w:pos="2808"/>
        </w:tabs>
        <w:ind w:left="2808" w:right="711" w:hanging="382"/>
        <w:jc w:val="left"/>
      </w:pPr>
      <w:r>
        <w:t>the</w:t>
      </w:r>
      <w:r>
        <w:rPr>
          <w:spacing w:val="-5"/>
        </w:rPr>
        <w:t xml:space="preserve"> </w:t>
      </w:r>
      <w:r>
        <w:t>making</w:t>
      </w:r>
      <w:r>
        <w:rPr>
          <w:spacing w:val="-5"/>
        </w:rPr>
        <w:t xml:space="preserve"> </w:t>
      </w:r>
      <w:r>
        <w:t>available</w:t>
      </w:r>
      <w:r>
        <w:rPr>
          <w:spacing w:val="-5"/>
        </w:rPr>
        <w:t xml:space="preserve"> </w:t>
      </w:r>
      <w:r>
        <w:t>by</w:t>
      </w:r>
      <w:r>
        <w:rPr>
          <w:spacing w:val="-5"/>
        </w:rPr>
        <w:t xml:space="preserve"> </w:t>
      </w:r>
      <w:r>
        <w:t>the</w:t>
      </w:r>
      <w:r>
        <w:rPr>
          <w:spacing w:val="-5"/>
        </w:rPr>
        <w:t xml:space="preserve"> </w:t>
      </w:r>
      <w:r>
        <w:t>beneficiary</w:t>
      </w:r>
      <w:r>
        <w:rPr>
          <w:spacing w:val="-5"/>
        </w:rPr>
        <w:t xml:space="preserve"> </w:t>
      </w:r>
      <w:r>
        <w:t>institution</w:t>
      </w:r>
      <w:r>
        <w:rPr>
          <w:spacing w:val="-5"/>
        </w:rPr>
        <w:t xml:space="preserve"> </w:t>
      </w:r>
      <w:r>
        <w:t>of</w:t>
      </w:r>
      <w:r>
        <w:rPr>
          <w:spacing w:val="-5"/>
        </w:rPr>
        <w:t xml:space="preserve"> </w:t>
      </w:r>
      <w:r>
        <w:t>the transferred money would take place at or through a permanent</w:t>
      </w:r>
      <w:r>
        <w:rPr>
          <w:spacing w:val="-4"/>
        </w:rPr>
        <w:t xml:space="preserve"> </w:t>
      </w:r>
      <w:r>
        <w:t>establishment</w:t>
      </w:r>
      <w:r>
        <w:rPr>
          <w:spacing w:val="-4"/>
        </w:rPr>
        <w:t xml:space="preserve"> </w:t>
      </w:r>
      <w:r>
        <w:t>of</w:t>
      </w:r>
      <w:r>
        <w:rPr>
          <w:spacing w:val="-4"/>
        </w:rPr>
        <w:t xml:space="preserve"> </w:t>
      </w:r>
      <w:r>
        <w:t>the</w:t>
      </w:r>
      <w:r>
        <w:rPr>
          <w:spacing w:val="-4"/>
        </w:rPr>
        <w:t xml:space="preserve"> </w:t>
      </w:r>
      <w:r>
        <w:t>beneficiary</w:t>
      </w:r>
      <w:r>
        <w:rPr>
          <w:spacing w:val="-4"/>
        </w:rPr>
        <w:t xml:space="preserve"> </w:t>
      </w:r>
      <w:r>
        <w:t>institution</w:t>
      </w:r>
      <w:r>
        <w:rPr>
          <w:spacing w:val="-4"/>
        </w:rPr>
        <w:t xml:space="preserve"> </w:t>
      </w:r>
      <w:r>
        <w:t>in Australia; and</w:t>
      </w:r>
    </w:p>
    <w:p w14:paraId="1C0CBD5A" w14:textId="77777777" w:rsidR="00EF24D2" w:rsidRDefault="00000000">
      <w:pPr>
        <w:pStyle w:val="ListParagraph"/>
        <w:numPr>
          <w:ilvl w:val="2"/>
          <w:numId w:val="162"/>
        </w:numPr>
        <w:tabs>
          <w:tab w:val="left" w:pos="2353"/>
        </w:tabs>
        <w:ind w:right="964" w:hanging="370"/>
      </w:pPr>
      <w:r>
        <w:t>some</w:t>
      </w:r>
      <w:r>
        <w:rPr>
          <w:spacing w:val="-5"/>
        </w:rPr>
        <w:t xml:space="preserve"> </w:t>
      </w:r>
      <w:r>
        <w:t>or</w:t>
      </w:r>
      <w:r>
        <w:rPr>
          <w:spacing w:val="-4"/>
        </w:rPr>
        <w:t xml:space="preserve"> </w:t>
      </w:r>
      <w:r>
        <w:t>all</w:t>
      </w:r>
      <w:r>
        <w:rPr>
          <w:spacing w:val="-4"/>
        </w:rPr>
        <w:t xml:space="preserve"> </w:t>
      </w:r>
      <w:r>
        <w:t>of</w:t>
      </w:r>
      <w:r>
        <w:rPr>
          <w:spacing w:val="-4"/>
        </w:rPr>
        <w:t xml:space="preserve"> </w:t>
      </w:r>
      <w:r>
        <w:t>the</w:t>
      </w:r>
      <w:r>
        <w:rPr>
          <w:spacing w:val="-4"/>
        </w:rPr>
        <w:t xml:space="preserve"> </w:t>
      </w:r>
      <w:r>
        <w:t>required</w:t>
      </w:r>
      <w:r>
        <w:rPr>
          <w:spacing w:val="-4"/>
        </w:rPr>
        <w:t xml:space="preserve"> </w:t>
      </w:r>
      <w:r>
        <w:t>transfer</w:t>
      </w:r>
      <w:r>
        <w:rPr>
          <w:spacing w:val="-4"/>
        </w:rPr>
        <w:t xml:space="preserve"> </w:t>
      </w:r>
      <w:r>
        <w:t>information</w:t>
      </w:r>
      <w:r>
        <w:rPr>
          <w:spacing w:val="-4"/>
        </w:rPr>
        <w:t xml:space="preserve"> </w:t>
      </w:r>
      <w:r>
        <w:t>was</w:t>
      </w:r>
      <w:r>
        <w:rPr>
          <w:spacing w:val="-5"/>
        </w:rPr>
        <w:t xml:space="preserve"> </w:t>
      </w:r>
      <w:r>
        <w:t>passed on to the institution by another institution in the funds transfer chain;</w:t>
      </w:r>
    </w:p>
    <w:p w14:paraId="2FC8EFE0" w14:textId="77777777" w:rsidR="00EF24D2" w:rsidRDefault="00000000">
      <w:pPr>
        <w:pStyle w:val="BodyText"/>
        <w:spacing w:before="40"/>
        <w:ind w:left="1844"/>
      </w:pPr>
      <w:r>
        <w:rPr>
          <w:spacing w:val="-2"/>
        </w:rPr>
        <w:t>then:</w:t>
      </w:r>
    </w:p>
    <w:p w14:paraId="4AA73778" w14:textId="77777777" w:rsidR="00EF24D2" w:rsidRDefault="00000000">
      <w:pPr>
        <w:pStyle w:val="ListParagraph"/>
        <w:numPr>
          <w:ilvl w:val="2"/>
          <w:numId w:val="162"/>
        </w:numPr>
        <w:tabs>
          <w:tab w:val="left" w:pos="2351"/>
          <w:tab w:val="left" w:pos="2353"/>
        </w:tabs>
        <w:ind w:right="1104"/>
      </w:pPr>
      <w:r>
        <w:rPr>
          <w:noProof/>
        </w:rPr>
        <mc:AlternateContent>
          <mc:Choice Requires="wps">
            <w:drawing>
              <wp:anchor distT="0" distB="0" distL="0" distR="0" simplePos="0" relativeHeight="15967232" behindDoc="0" locked="0" layoutInCell="1" allowOverlap="1" wp14:anchorId="276B8DBD" wp14:editId="64296533">
                <wp:simplePos x="0" y="0"/>
                <wp:positionH relativeFrom="page">
                  <wp:posOffset>1511935</wp:posOffset>
                </wp:positionH>
                <wp:positionV relativeFrom="paragraph">
                  <wp:posOffset>561519</wp:posOffset>
                </wp:positionV>
                <wp:extent cx="4537075" cy="1270"/>
                <wp:effectExtent l="0" t="0" r="0" b="0"/>
                <wp:wrapNone/>
                <wp:docPr id="522" name="Graphic 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1342AE" id="Graphic 522" o:spid="_x0000_s1026" style="position:absolute;margin-left:119.05pt;margin-top:44.2pt;width:357.25pt;height:.1pt;z-index:159672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DtrG7y4QAAAAkBAAAPAAAAAAAAAAAAAAAAAG0EAABkcnMvZG93bnJldi54bWxQSwUGAAAA&#10;AAQABADzAAAAewUAAAAA&#10;" path="m,l4537074,e" filled="f">
                <v:path arrowok="t"/>
                <w10:wrap anchorx="page"/>
              </v:shape>
            </w:pict>
          </mc:Fallback>
        </mc:AlternateContent>
      </w:r>
      <w:r>
        <w:t>if the transfer instruction was accepted by the ordering institution</w:t>
      </w:r>
      <w:r>
        <w:rPr>
          <w:spacing w:val="-5"/>
        </w:rPr>
        <w:t xml:space="preserve"> </w:t>
      </w:r>
      <w:r>
        <w:t>at</w:t>
      </w:r>
      <w:r>
        <w:rPr>
          <w:spacing w:val="-5"/>
        </w:rPr>
        <w:t xml:space="preserve"> </w:t>
      </w:r>
      <w:r>
        <w:t>or</w:t>
      </w:r>
      <w:r>
        <w:rPr>
          <w:spacing w:val="-5"/>
        </w:rPr>
        <w:t xml:space="preserve"> </w:t>
      </w:r>
      <w:r>
        <w:t>through</w:t>
      </w:r>
      <w:r>
        <w:rPr>
          <w:spacing w:val="-5"/>
        </w:rPr>
        <w:t xml:space="preserve"> </w:t>
      </w:r>
      <w:r>
        <w:t>a</w:t>
      </w:r>
      <w:r>
        <w:rPr>
          <w:spacing w:val="-6"/>
        </w:rPr>
        <w:t xml:space="preserve"> </w:t>
      </w:r>
      <w:r>
        <w:t>permanent</w:t>
      </w:r>
      <w:r>
        <w:rPr>
          <w:spacing w:val="-5"/>
        </w:rPr>
        <w:t xml:space="preserve"> </w:t>
      </w:r>
      <w:r>
        <w:t>establishment</w:t>
      </w:r>
      <w:r>
        <w:rPr>
          <w:spacing w:val="-5"/>
        </w:rPr>
        <w:t xml:space="preserve"> </w:t>
      </w:r>
      <w:r>
        <w:t>of</w:t>
      </w:r>
      <w:r>
        <w:rPr>
          <w:spacing w:val="-5"/>
        </w:rPr>
        <w:t xml:space="preserve"> </w:t>
      </w:r>
      <w:r>
        <w:t>the</w:t>
      </w:r>
    </w:p>
    <w:p w14:paraId="0C07E14C" w14:textId="77777777" w:rsidR="00EF24D2" w:rsidRDefault="00000000">
      <w:pPr>
        <w:tabs>
          <w:tab w:val="right" w:pos="7796"/>
        </w:tabs>
        <w:spacing w:before="702"/>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133</w:t>
      </w:r>
    </w:p>
    <w:p w14:paraId="255AC6E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68D386D" w14:textId="77777777" w:rsidR="00EF24D2" w:rsidRDefault="00EF24D2">
      <w:pPr>
        <w:rPr>
          <w:sz w:val="16"/>
        </w:rPr>
        <w:sectPr w:rsidR="00EF24D2">
          <w:pgSz w:w="11910" w:h="16840"/>
          <w:pgMar w:top="920" w:right="1700" w:bottom="360" w:left="1700" w:header="0" w:footer="177" w:gutter="0"/>
          <w:cols w:space="720"/>
        </w:sectPr>
      </w:pPr>
    </w:p>
    <w:p w14:paraId="12BA8365" w14:textId="77777777" w:rsidR="00EF24D2" w:rsidRDefault="00000000">
      <w:pPr>
        <w:spacing w:before="71"/>
        <w:ind w:left="710"/>
        <w:rPr>
          <w:sz w:val="20"/>
        </w:rPr>
      </w:pPr>
      <w:r>
        <w:rPr>
          <w:b/>
          <w:sz w:val="20"/>
        </w:rPr>
        <w:lastRenderedPageBreak/>
        <w:t>Part</w:t>
      </w:r>
      <w:r>
        <w:rPr>
          <w:b/>
          <w:spacing w:val="-2"/>
          <w:sz w:val="20"/>
        </w:rPr>
        <w:t xml:space="preserve"> </w:t>
      </w:r>
      <w:r>
        <w:rPr>
          <w:b/>
          <w:sz w:val="20"/>
        </w:rPr>
        <w:t>5</w:t>
      </w:r>
      <w:r>
        <w:rPr>
          <w:b/>
          <w:spacing w:val="48"/>
          <w:sz w:val="20"/>
        </w:rPr>
        <w:t xml:space="preserve"> </w:t>
      </w:r>
      <w:r>
        <w:rPr>
          <w:sz w:val="20"/>
        </w:rPr>
        <w:t>Electronic</w:t>
      </w:r>
      <w:r>
        <w:rPr>
          <w:spacing w:val="-1"/>
          <w:sz w:val="20"/>
        </w:rPr>
        <w:t xml:space="preserve"> </w:t>
      </w:r>
      <w:r>
        <w:rPr>
          <w:sz w:val="20"/>
        </w:rPr>
        <w:t>funds</w:t>
      </w:r>
      <w:r>
        <w:rPr>
          <w:spacing w:val="-2"/>
          <w:sz w:val="20"/>
        </w:rPr>
        <w:t xml:space="preserve"> </w:t>
      </w:r>
      <w:r>
        <w:rPr>
          <w:sz w:val="20"/>
        </w:rPr>
        <w:t>transfer</w:t>
      </w:r>
      <w:r>
        <w:rPr>
          <w:spacing w:val="-2"/>
          <w:sz w:val="20"/>
        </w:rPr>
        <w:t xml:space="preserve"> instructions</w:t>
      </w:r>
    </w:p>
    <w:p w14:paraId="184F6C58" w14:textId="77777777" w:rsidR="00EF24D2" w:rsidRDefault="00000000">
      <w:pPr>
        <w:spacing w:before="30"/>
        <w:ind w:left="710"/>
        <w:rPr>
          <w:sz w:val="20"/>
        </w:rPr>
      </w:pPr>
      <w:r>
        <w:rPr>
          <w:b/>
          <w:sz w:val="20"/>
        </w:rPr>
        <w:t>Division</w:t>
      </w:r>
      <w:r>
        <w:rPr>
          <w:b/>
          <w:spacing w:val="-3"/>
          <w:sz w:val="20"/>
        </w:rPr>
        <w:t xml:space="preserve"> </w:t>
      </w:r>
      <w:r>
        <w:rPr>
          <w:b/>
          <w:sz w:val="20"/>
        </w:rPr>
        <w:t>2</w:t>
      </w:r>
      <w:r>
        <w:rPr>
          <w:b/>
          <w:spacing w:val="47"/>
          <w:sz w:val="20"/>
        </w:rPr>
        <w:t xml:space="preserve"> </w:t>
      </w:r>
      <w:r>
        <w:rPr>
          <w:sz w:val="20"/>
        </w:rPr>
        <w:t>2</w:t>
      </w:r>
      <w:r>
        <w:rPr>
          <w:spacing w:val="-1"/>
          <w:sz w:val="20"/>
        </w:rPr>
        <w:t xml:space="preserve"> </w:t>
      </w:r>
      <w:r>
        <w:rPr>
          <w:sz w:val="20"/>
        </w:rPr>
        <w:t>or</w:t>
      </w:r>
      <w:r>
        <w:rPr>
          <w:spacing w:val="-2"/>
          <w:sz w:val="20"/>
        </w:rPr>
        <w:t xml:space="preserve"> </w:t>
      </w:r>
      <w:r>
        <w:rPr>
          <w:sz w:val="20"/>
        </w:rPr>
        <w:t>more</w:t>
      </w:r>
      <w:r>
        <w:rPr>
          <w:spacing w:val="-1"/>
          <w:sz w:val="20"/>
        </w:rPr>
        <w:t xml:space="preserve"> </w:t>
      </w:r>
      <w:r>
        <w:rPr>
          <w:sz w:val="20"/>
        </w:rPr>
        <w:t>institutions</w:t>
      </w:r>
      <w:r>
        <w:rPr>
          <w:spacing w:val="-3"/>
          <w:sz w:val="20"/>
        </w:rPr>
        <w:t xml:space="preserve"> </w:t>
      </w:r>
      <w:r>
        <w:rPr>
          <w:sz w:val="20"/>
        </w:rPr>
        <w:t>involved</w:t>
      </w:r>
      <w:r>
        <w:rPr>
          <w:spacing w:val="-1"/>
          <w:sz w:val="20"/>
        </w:rPr>
        <w:t xml:space="preserve"> </w:t>
      </w:r>
      <w:r>
        <w:rPr>
          <w:sz w:val="20"/>
        </w:rPr>
        <w:t>in</w:t>
      </w:r>
      <w:r>
        <w:rPr>
          <w:spacing w:val="-2"/>
          <w:sz w:val="20"/>
        </w:rPr>
        <w:t xml:space="preserve"> </w:t>
      </w:r>
      <w:r>
        <w:rPr>
          <w:sz w:val="20"/>
        </w:rPr>
        <w:t>the</w:t>
      </w:r>
      <w:r>
        <w:rPr>
          <w:spacing w:val="-1"/>
          <w:sz w:val="20"/>
        </w:rPr>
        <w:t xml:space="preserve"> </w:t>
      </w:r>
      <w:r>
        <w:rPr>
          <w:spacing w:val="-2"/>
          <w:sz w:val="20"/>
        </w:rPr>
        <w:t>transfer</w:t>
      </w:r>
    </w:p>
    <w:p w14:paraId="39FC3DB7" w14:textId="77777777" w:rsidR="00EF24D2" w:rsidRDefault="00EF24D2">
      <w:pPr>
        <w:pStyle w:val="BodyText"/>
        <w:spacing w:before="46"/>
        <w:rPr>
          <w:sz w:val="20"/>
        </w:rPr>
      </w:pPr>
    </w:p>
    <w:p w14:paraId="1CD875D7" w14:textId="77777777" w:rsidR="00EF24D2" w:rsidRDefault="00000000">
      <w:pPr>
        <w:pStyle w:val="Heading6"/>
        <w:ind w:left="710"/>
      </w:pPr>
      <w:r>
        <w:rPr>
          <w:noProof/>
        </w:rPr>
        <mc:AlternateContent>
          <mc:Choice Requires="wps">
            <w:drawing>
              <wp:anchor distT="0" distB="0" distL="0" distR="0" simplePos="0" relativeHeight="487826944" behindDoc="1" locked="0" layoutInCell="1" allowOverlap="1" wp14:anchorId="231C31B1" wp14:editId="0BAB16D1">
                <wp:simplePos x="0" y="0"/>
                <wp:positionH relativeFrom="page">
                  <wp:posOffset>1511935</wp:posOffset>
                </wp:positionH>
                <wp:positionV relativeFrom="paragraph">
                  <wp:posOffset>192734</wp:posOffset>
                </wp:positionV>
                <wp:extent cx="4537075" cy="1270"/>
                <wp:effectExtent l="0" t="0" r="0" b="0"/>
                <wp:wrapTopAndBottom/>
                <wp:docPr id="523" name="Graphic 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A74A15" id="Graphic 523" o:spid="_x0000_s1026" style="position:absolute;margin-left:119.05pt;margin-top:15.2pt;width:357.25pt;height:.1pt;z-index:-154895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65</w:t>
      </w:r>
    </w:p>
    <w:p w14:paraId="372D8336" w14:textId="77777777" w:rsidR="00EF24D2" w:rsidRDefault="00EF24D2">
      <w:pPr>
        <w:pStyle w:val="BodyText"/>
        <w:spacing w:before="41"/>
      </w:pPr>
    </w:p>
    <w:p w14:paraId="680F7ABE" w14:textId="77777777" w:rsidR="00EF24D2" w:rsidRDefault="00000000">
      <w:pPr>
        <w:pStyle w:val="BodyText"/>
        <w:ind w:left="2353" w:right="763"/>
      </w:pPr>
      <w:r>
        <w:t>ordering institution in a foreign country—before passing on the</w:t>
      </w:r>
      <w:r>
        <w:rPr>
          <w:spacing w:val="-4"/>
        </w:rPr>
        <w:t xml:space="preserve"> </w:t>
      </w:r>
      <w:r>
        <w:t>transfer</w:t>
      </w:r>
      <w:r>
        <w:rPr>
          <w:spacing w:val="-4"/>
        </w:rPr>
        <w:t xml:space="preserve"> </w:t>
      </w:r>
      <w:r>
        <w:t>instruction</w:t>
      </w:r>
      <w:r>
        <w:rPr>
          <w:spacing w:val="-4"/>
        </w:rPr>
        <w:t xml:space="preserve"> </w:t>
      </w:r>
      <w:r>
        <w:t>to</w:t>
      </w:r>
      <w:r>
        <w:rPr>
          <w:spacing w:val="-4"/>
        </w:rPr>
        <w:t xml:space="preserve"> </w:t>
      </w:r>
      <w:r>
        <w:t>another</w:t>
      </w:r>
      <w:r>
        <w:rPr>
          <w:spacing w:val="-4"/>
        </w:rPr>
        <w:t xml:space="preserve"> </w:t>
      </w:r>
      <w:r>
        <w:t>institution</w:t>
      </w:r>
      <w:r>
        <w:rPr>
          <w:spacing w:val="-4"/>
        </w:rPr>
        <w:t xml:space="preserve"> </w:t>
      </w:r>
      <w:r>
        <w:t>in</w:t>
      </w:r>
      <w:r>
        <w:rPr>
          <w:spacing w:val="-4"/>
        </w:rPr>
        <w:t xml:space="preserve"> </w:t>
      </w:r>
      <w:r>
        <w:t>the</w:t>
      </w:r>
      <w:r>
        <w:rPr>
          <w:spacing w:val="-4"/>
        </w:rPr>
        <w:t xml:space="preserve"> </w:t>
      </w:r>
      <w:r>
        <w:t>chain,</w:t>
      </w:r>
      <w:r>
        <w:rPr>
          <w:spacing w:val="-4"/>
        </w:rPr>
        <w:t xml:space="preserve"> </w:t>
      </w:r>
      <w:r>
        <w:t>the interposed institution must ensure that the instruction includes the tracing information; or</w:t>
      </w:r>
    </w:p>
    <w:p w14:paraId="34E4B9D8" w14:textId="77777777" w:rsidR="00EF24D2" w:rsidRDefault="00000000">
      <w:pPr>
        <w:pStyle w:val="ListParagraph"/>
        <w:numPr>
          <w:ilvl w:val="2"/>
          <w:numId w:val="162"/>
        </w:numPr>
        <w:tabs>
          <w:tab w:val="left" w:pos="2353"/>
        </w:tabs>
        <w:ind w:right="848" w:hanging="333"/>
      </w:pPr>
      <w:r>
        <w:t>in</w:t>
      </w:r>
      <w:r>
        <w:rPr>
          <w:spacing w:val="-5"/>
        </w:rPr>
        <w:t xml:space="preserve"> </w:t>
      </w:r>
      <w:r>
        <w:t>any</w:t>
      </w:r>
      <w:r>
        <w:rPr>
          <w:spacing w:val="-5"/>
        </w:rPr>
        <w:t xml:space="preserve"> </w:t>
      </w:r>
      <w:r>
        <w:t>other</w:t>
      </w:r>
      <w:r>
        <w:rPr>
          <w:spacing w:val="-5"/>
        </w:rPr>
        <w:t xml:space="preserve"> </w:t>
      </w:r>
      <w:r>
        <w:t>case—before</w:t>
      </w:r>
      <w:r>
        <w:rPr>
          <w:spacing w:val="-6"/>
        </w:rPr>
        <w:t xml:space="preserve"> </w:t>
      </w:r>
      <w:r>
        <w:t>passing</w:t>
      </w:r>
      <w:r>
        <w:rPr>
          <w:spacing w:val="-5"/>
        </w:rPr>
        <w:t xml:space="preserve"> </w:t>
      </w:r>
      <w:r>
        <w:t>on</w:t>
      </w:r>
      <w:r>
        <w:rPr>
          <w:spacing w:val="-5"/>
        </w:rPr>
        <w:t xml:space="preserve"> </w:t>
      </w:r>
      <w:r>
        <w:t>the</w:t>
      </w:r>
      <w:r>
        <w:rPr>
          <w:spacing w:val="-5"/>
        </w:rPr>
        <w:t xml:space="preserve"> </w:t>
      </w:r>
      <w:r>
        <w:t>transfer</w:t>
      </w:r>
      <w:r>
        <w:rPr>
          <w:spacing w:val="-5"/>
        </w:rPr>
        <w:t xml:space="preserve"> </w:t>
      </w:r>
      <w:r>
        <w:t>instruction to another institution in the chain, the interposed institution must ensure that the instruction includes so much of the required transfer information as was passed on to the interposed institution as mentioned in paragraph (d).</w:t>
      </w:r>
    </w:p>
    <w:p w14:paraId="45BA5FBF" w14:textId="77777777" w:rsidR="00EF24D2" w:rsidRDefault="00000000">
      <w:pPr>
        <w:tabs>
          <w:tab w:val="left" w:pos="2695"/>
        </w:tabs>
        <w:spacing w:before="122" w:line="381" w:lineRule="auto"/>
        <w:ind w:left="1844" w:right="2170"/>
        <w:rPr>
          <w:sz w:val="18"/>
        </w:rPr>
      </w:pPr>
      <w:r>
        <w:rPr>
          <w:sz w:val="18"/>
        </w:rPr>
        <w:t>Note 1:</w:t>
      </w:r>
      <w:r>
        <w:rPr>
          <w:sz w:val="18"/>
        </w:rPr>
        <w:tab/>
        <w:t>For</w:t>
      </w:r>
      <w:r>
        <w:rPr>
          <w:spacing w:val="-6"/>
          <w:sz w:val="18"/>
        </w:rPr>
        <w:t xml:space="preserve"> </w:t>
      </w:r>
      <w:r>
        <w:rPr>
          <w:b/>
          <w:i/>
          <w:sz w:val="18"/>
        </w:rPr>
        <w:t>required</w:t>
      </w:r>
      <w:r>
        <w:rPr>
          <w:b/>
          <w:i/>
          <w:spacing w:val="-6"/>
          <w:sz w:val="18"/>
        </w:rPr>
        <w:t xml:space="preserve"> </w:t>
      </w:r>
      <w:r>
        <w:rPr>
          <w:b/>
          <w:i/>
          <w:sz w:val="18"/>
        </w:rPr>
        <w:t>transfer</w:t>
      </w:r>
      <w:r>
        <w:rPr>
          <w:b/>
          <w:i/>
          <w:spacing w:val="-7"/>
          <w:sz w:val="18"/>
        </w:rPr>
        <w:t xml:space="preserve"> </w:t>
      </w:r>
      <w:r>
        <w:rPr>
          <w:b/>
          <w:i/>
          <w:sz w:val="18"/>
        </w:rPr>
        <w:t>information</w:t>
      </w:r>
      <w:r>
        <w:rPr>
          <w:sz w:val="18"/>
        </w:rPr>
        <w:t>,</w:t>
      </w:r>
      <w:r>
        <w:rPr>
          <w:spacing w:val="-6"/>
          <w:sz w:val="18"/>
        </w:rPr>
        <w:t xml:space="preserve"> </w:t>
      </w:r>
      <w:r>
        <w:rPr>
          <w:sz w:val="18"/>
        </w:rPr>
        <w:t>see</w:t>
      </w:r>
      <w:r>
        <w:rPr>
          <w:spacing w:val="-6"/>
          <w:sz w:val="18"/>
        </w:rPr>
        <w:t xml:space="preserve"> </w:t>
      </w:r>
      <w:r>
        <w:rPr>
          <w:sz w:val="18"/>
        </w:rPr>
        <w:t>section</w:t>
      </w:r>
      <w:r>
        <w:rPr>
          <w:spacing w:val="-6"/>
          <w:sz w:val="18"/>
        </w:rPr>
        <w:t xml:space="preserve"> </w:t>
      </w:r>
      <w:r>
        <w:rPr>
          <w:sz w:val="18"/>
        </w:rPr>
        <w:t>70. Note 2:</w:t>
      </w:r>
      <w:r>
        <w:rPr>
          <w:sz w:val="18"/>
        </w:rPr>
        <w:tab/>
        <w:t xml:space="preserve">For </w:t>
      </w:r>
      <w:r>
        <w:rPr>
          <w:b/>
          <w:i/>
          <w:sz w:val="18"/>
        </w:rPr>
        <w:t>tracing information</w:t>
      </w:r>
      <w:r>
        <w:rPr>
          <w:sz w:val="18"/>
        </w:rPr>
        <w:t>, see section 72.</w:t>
      </w:r>
    </w:p>
    <w:p w14:paraId="19F7F8C8" w14:textId="77777777" w:rsidR="00EF24D2" w:rsidRDefault="00000000">
      <w:pPr>
        <w:spacing w:before="118"/>
        <w:ind w:left="1844"/>
        <w:rPr>
          <w:i/>
        </w:rPr>
      </w:pPr>
      <w:r>
        <w:rPr>
          <w:i/>
        </w:rPr>
        <w:t>Civil</w:t>
      </w:r>
      <w:r>
        <w:rPr>
          <w:i/>
          <w:spacing w:val="-1"/>
        </w:rPr>
        <w:t xml:space="preserve"> </w:t>
      </w:r>
      <w:r>
        <w:rPr>
          <w:i/>
          <w:spacing w:val="-2"/>
        </w:rPr>
        <w:t>penalty</w:t>
      </w:r>
    </w:p>
    <w:p w14:paraId="590FD4B1" w14:textId="77777777" w:rsidR="00EF24D2" w:rsidRDefault="00000000">
      <w:pPr>
        <w:pStyle w:val="ListParagraph"/>
        <w:numPr>
          <w:ilvl w:val="1"/>
          <w:numId w:val="162"/>
        </w:numPr>
        <w:tabs>
          <w:tab w:val="left" w:pos="1843"/>
        </w:tabs>
        <w:spacing w:before="180"/>
        <w:ind w:left="1843" w:hanging="369"/>
      </w:pPr>
      <w:r>
        <w:t>Subsections</w:t>
      </w:r>
      <w:r>
        <w:rPr>
          <w:spacing w:val="-2"/>
        </w:rPr>
        <w:t xml:space="preserve"> </w:t>
      </w:r>
      <w:r>
        <w:t>(3), (4),</w:t>
      </w:r>
      <w:r>
        <w:rPr>
          <w:spacing w:val="-1"/>
        </w:rPr>
        <w:t xml:space="preserve"> </w:t>
      </w:r>
      <w:r>
        <w:t>(5), (6) and</w:t>
      </w:r>
      <w:r>
        <w:rPr>
          <w:spacing w:val="-1"/>
        </w:rPr>
        <w:t xml:space="preserve"> </w:t>
      </w:r>
      <w:r>
        <w:t>(7) are</w:t>
      </w:r>
      <w:r>
        <w:rPr>
          <w:spacing w:val="-1"/>
        </w:rPr>
        <w:t xml:space="preserve"> </w:t>
      </w:r>
      <w:r>
        <w:t>civil</w:t>
      </w:r>
      <w:r>
        <w:rPr>
          <w:spacing w:val="-1"/>
        </w:rPr>
        <w:t xml:space="preserve"> </w:t>
      </w:r>
      <w:r>
        <w:t xml:space="preserve">penalty </w:t>
      </w:r>
      <w:r>
        <w:rPr>
          <w:spacing w:val="-2"/>
        </w:rPr>
        <w:t>provisions.</w:t>
      </w:r>
    </w:p>
    <w:p w14:paraId="4F5F6171" w14:textId="77777777" w:rsidR="00EF24D2" w:rsidRDefault="00EF24D2">
      <w:pPr>
        <w:pStyle w:val="BodyText"/>
        <w:spacing w:before="26"/>
      </w:pPr>
    </w:p>
    <w:p w14:paraId="192A0F69" w14:textId="77777777" w:rsidR="00EF24D2" w:rsidRDefault="00000000">
      <w:pPr>
        <w:pStyle w:val="Heading5"/>
        <w:numPr>
          <w:ilvl w:val="0"/>
          <w:numId w:val="162"/>
        </w:numPr>
        <w:tabs>
          <w:tab w:val="left" w:pos="1070"/>
          <w:tab w:val="left" w:pos="1844"/>
        </w:tabs>
        <w:spacing w:before="1"/>
        <w:ind w:left="1844" w:right="815" w:hanging="1134"/>
      </w:pPr>
      <w:bookmarkStart w:id="108" w:name="_bookmark108"/>
      <w:bookmarkEnd w:id="108"/>
      <w:r>
        <w:t>Request</w:t>
      </w:r>
      <w:r>
        <w:rPr>
          <w:spacing w:val="-5"/>
        </w:rPr>
        <w:t xml:space="preserve"> </w:t>
      </w:r>
      <w:r>
        <w:t>to</w:t>
      </w:r>
      <w:r>
        <w:rPr>
          <w:spacing w:val="-5"/>
        </w:rPr>
        <w:t xml:space="preserve"> </w:t>
      </w:r>
      <w:r>
        <w:t>include</w:t>
      </w:r>
      <w:r>
        <w:rPr>
          <w:spacing w:val="-5"/>
        </w:rPr>
        <w:t xml:space="preserve"> </w:t>
      </w:r>
      <w:r>
        <w:t>customer</w:t>
      </w:r>
      <w:r>
        <w:rPr>
          <w:spacing w:val="-5"/>
        </w:rPr>
        <w:t xml:space="preserve"> </w:t>
      </w:r>
      <w:r>
        <w:t>information</w:t>
      </w:r>
      <w:r>
        <w:rPr>
          <w:spacing w:val="-6"/>
        </w:rPr>
        <w:t xml:space="preserve"> </w:t>
      </w:r>
      <w:r>
        <w:t>in</w:t>
      </w:r>
      <w:r>
        <w:rPr>
          <w:spacing w:val="-6"/>
        </w:rPr>
        <w:t xml:space="preserve"> </w:t>
      </w:r>
      <w:r>
        <w:t>certain</w:t>
      </w:r>
      <w:r>
        <w:rPr>
          <w:spacing w:val="-6"/>
        </w:rPr>
        <w:t xml:space="preserve"> </w:t>
      </w:r>
      <w:r>
        <w:t>international electronic funds transfer instructions</w:t>
      </w:r>
    </w:p>
    <w:p w14:paraId="7D9DDD12" w14:textId="77777777" w:rsidR="00EF24D2" w:rsidRDefault="00000000">
      <w:pPr>
        <w:spacing w:before="240"/>
        <w:ind w:left="1844"/>
        <w:rPr>
          <w:i/>
        </w:rPr>
      </w:pPr>
      <w:r>
        <w:rPr>
          <w:i/>
          <w:spacing w:val="-2"/>
        </w:rPr>
        <w:t>Scope</w:t>
      </w:r>
    </w:p>
    <w:p w14:paraId="2C370901" w14:textId="77777777" w:rsidR="00EF24D2" w:rsidRDefault="00000000">
      <w:pPr>
        <w:pStyle w:val="ListParagraph"/>
        <w:numPr>
          <w:ilvl w:val="1"/>
          <w:numId w:val="162"/>
        </w:numPr>
        <w:tabs>
          <w:tab w:val="left" w:pos="1843"/>
        </w:tabs>
        <w:spacing w:before="180"/>
        <w:ind w:left="1843" w:hanging="369"/>
      </w:pPr>
      <w:r>
        <w:t>This</w:t>
      </w:r>
      <w:r>
        <w:rPr>
          <w:spacing w:val="-3"/>
        </w:rPr>
        <w:t xml:space="preserve"> </w:t>
      </w:r>
      <w:r>
        <w:t>section</w:t>
      </w:r>
      <w:r>
        <w:rPr>
          <w:spacing w:val="-2"/>
        </w:rPr>
        <w:t xml:space="preserve"> </w:t>
      </w:r>
      <w:r>
        <w:t>applies</w:t>
      </w:r>
      <w:r>
        <w:rPr>
          <w:spacing w:val="-1"/>
        </w:rPr>
        <w:t xml:space="preserve"> </w:t>
      </w:r>
      <w:r>
        <w:rPr>
          <w:spacing w:val="-5"/>
        </w:rPr>
        <w:t>to:</w:t>
      </w:r>
    </w:p>
    <w:p w14:paraId="566142CE" w14:textId="77777777" w:rsidR="00EF24D2" w:rsidRDefault="00000000">
      <w:pPr>
        <w:pStyle w:val="ListParagraph"/>
        <w:numPr>
          <w:ilvl w:val="2"/>
          <w:numId w:val="162"/>
        </w:numPr>
        <w:tabs>
          <w:tab w:val="left" w:pos="2351"/>
          <w:tab w:val="left" w:pos="2353"/>
        </w:tabs>
        <w:ind w:right="1287"/>
      </w:pPr>
      <w:r>
        <w:t>a</w:t>
      </w:r>
      <w:r>
        <w:rPr>
          <w:spacing w:val="-8"/>
        </w:rPr>
        <w:t xml:space="preserve"> </w:t>
      </w:r>
      <w:r>
        <w:t>multiple-institution</w:t>
      </w:r>
      <w:r>
        <w:rPr>
          <w:spacing w:val="-8"/>
        </w:rPr>
        <w:t xml:space="preserve"> </w:t>
      </w:r>
      <w:r>
        <w:t>person-to-person</w:t>
      </w:r>
      <w:r>
        <w:rPr>
          <w:spacing w:val="-8"/>
        </w:rPr>
        <w:t xml:space="preserve"> </w:t>
      </w:r>
      <w:r>
        <w:t>electronic</w:t>
      </w:r>
      <w:r>
        <w:rPr>
          <w:spacing w:val="-8"/>
        </w:rPr>
        <w:t xml:space="preserve"> </w:t>
      </w:r>
      <w:r>
        <w:t>funds transfer instruction; or</w:t>
      </w:r>
    </w:p>
    <w:p w14:paraId="6C4CB1B3" w14:textId="77777777" w:rsidR="00EF24D2" w:rsidRDefault="00000000">
      <w:pPr>
        <w:pStyle w:val="ListParagraph"/>
        <w:numPr>
          <w:ilvl w:val="2"/>
          <w:numId w:val="162"/>
        </w:numPr>
        <w:tabs>
          <w:tab w:val="left" w:pos="2353"/>
        </w:tabs>
        <w:ind w:right="939" w:hanging="370"/>
      </w:pPr>
      <w:r>
        <w:t>a</w:t>
      </w:r>
      <w:r>
        <w:rPr>
          <w:spacing w:val="-8"/>
        </w:rPr>
        <w:t xml:space="preserve"> </w:t>
      </w:r>
      <w:r>
        <w:t>multiple-institution</w:t>
      </w:r>
      <w:r>
        <w:rPr>
          <w:spacing w:val="-7"/>
        </w:rPr>
        <w:t xml:space="preserve"> </w:t>
      </w:r>
      <w:r>
        <w:t>same-person</w:t>
      </w:r>
      <w:r>
        <w:rPr>
          <w:spacing w:val="-7"/>
        </w:rPr>
        <w:t xml:space="preserve"> </w:t>
      </w:r>
      <w:r>
        <w:t>electronic</w:t>
      </w:r>
      <w:r>
        <w:rPr>
          <w:spacing w:val="-7"/>
        </w:rPr>
        <w:t xml:space="preserve"> </w:t>
      </w:r>
      <w:r>
        <w:t>funds</w:t>
      </w:r>
      <w:r>
        <w:rPr>
          <w:spacing w:val="-8"/>
        </w:rPr>
        <w:t xml:space="preserve"> </w:t>
      </w:r>
      <w:r>
        <w:t xml:space="preserve">transfer </w:t>
      </w:r>
      <w:r>
        <w:rPr>
          <w:spacing w:val="-2"/>
        </w:rPr>
        <w:t>instruction;</w:t>
      </w:r>
    </w:p>
    <w:p w14:paraId="554A0A33" w14:textId="77777777" w:rsidR="00EF24D2" w:rsidRDefault="00000000">
      <w:pPr>
        <w:pStyle w:val="BodyText"/>
        <w:spacing w:before="40"/>
        <w:ind w:left="1844"/>
      </w:pPr>
      <w:r>
        <w:rPr>
          <w:spacing w:val="-5"/>
        </w:rPr>
        <w:t>if:</w:t>
      </w:r>
    </w:p>
    <w:p w14:paraId="14762F35" w14:textId="77777777" w:rsidR="00EF24D2" w:rsidRDefault="00000000">
      <w:pPr>
        <w:pStyle w:val="ListParagraph"/>
        <w:numPr>
          <w:ilvl w:val="2"/>
          <w:numId w:val="162"/>
        </w:numPr>
        <w:tabs>
          <w:tab w:val="left" w:pos="2351"/>
          <w:tab w:val="left" w:pos="2353"/>
        </w:tabs>
        <w:ind w:right="773"/>
      </w:pPr>
      <w:r>
        <w:t>the instruction is accepted at or through a permanent establishment</w:t>
      </w:r>
      <w:r>
        <w:rPr>
          <w:spacing w:val="-5"/>
        </w:rPr>
        <w:t xml:space="preserve"> </w:t>
      </w:r>
      <w:r>
        <w:t>of</w:t>
      </w:r>
      <w:r>
        <w:rPr>
          <w:spacing w:val="-5"/>
        </w:rPr>
        <w:t xml:space="preserve"> </w:t>
      </w:r>
      <w:r>
        <w:t>the</w:t>
      </w:r>
      <w:r>
        <w:rPr>
          <w:spacing w:val="-5"/>
        </w:rPr>
        <w:t xml:space="preserve"> </w:t>
      </w:r>
      <w:r>
        <w:t>ordering</w:t>
      </w:r>
      <w:r>
        <w:rPr>
          <w:spacing w:val="-5"/>
        </w:rPr>
        <w:t xml:space="preserve"> </w:t>
      </w:r>
      <w:r>
        <w:t>institution</w:t>
      </w:r>
      <w:r>
        <w:rPr>
          <w:spacing w:val="-5"/>
        </w:rPr>
        <w:t xml:space="preserve"> </w:t>
      </w:r>
      <w:r>
        <w:t>in</w:t>
      </w:r>
      <w:r>
        <w:rPr>
          <w:spacing w:val="-5"/>
        </w:rPr>
        <w:t xml:space="preserve"> </w:t>
      </w:r>
      <w:r>
        <w:t>a</w:t>
      </w:r>
      <w:r>
        <w:rPr>
          <w:spacing w:val="-5"/>
        </w:rPr>
        <w:t xml:space="preserve"> </w:t>
      </w:r>
      <w:r>
        <w:t>foreign</w:t>
      </w:r>
      <w:r>
        <w:rPr>
          <w:spacing w:val="-5"/>
        </w:rPr>
        <w:t xml:space="preserve"> </w:t>
      </w:r>
      <w:r>
        <w:t xml:space="preserve">country; </w:t>
      </w:r>
      <w:r>
        <w:rPr>
          <w:spacing w:val="-4"/>
        </w:rPr>
        <w:t>and</w:t>
      </w:r>
    </w:p>
    <w:p w14:paraId="14FDAE37" w14:textId="77777777" w:rsidR="00EF24D2" w:rsidRDefault="00000000">
      <w:pPr>
        <w:pStyle w:val="ListParagraph"/>
        <w:numPr>
          <w:ilvl w:val="2"/>
          <w:numId w:val="162"/>
        </w:numPr>
        <w:tabs>
          <w:tab w:val="left" w:pos="2353"/>
        </w:tabs>
        <w:ind w:right="1050" w:hanging="370"/>
      </w:pPr>
      <w:r>
        <w:t>the</w:t>
      </w:r>
      <w:r>
        <w:rPr>
          <w:spacing w:val="-4"/>
        </w:rPr>
        <w:t xml:space="preserve"> </w:t>
      </w:r>
      <w:r>
        <w:t>transferred</w:t>
      </w:r>
      <w:r>
        <w:rPr>
          <w:spacing w:val="-4"/>
        </w:rPr>
        <w:t xml:space="preserve"> </w:t>
      </w:r>
      <w:r>
        <w:t>money</w:t>
      </w:r>
      <w:r>
        <w:rPr>
          <w:spacing w:val="-4"/>
        </w:rPr>
        <w:t xml:space="preserve"> </w:t>
      </w:r>
      <w:r>
        <w:t>is</w:t>
      </w:r>
      <w:r>
        <w:rPr>
          <w:spacing w:val="-4"/>
        </w:rPr>
        <w:t xml:space="preserve"> </w:t>
      </w:r>
      <w:r>
        <w:t>to</w:t>
      </w:r>
      <w:r>
        <w:rPr>
          <w:spacing w:val="-4"/>
        </w:rPr>
        <w:t xml:space="preserve"> </w:t>
      </w:r>
      <w:r>
        <w:t>be,</w:t>
      </w:r>
      <w:r>
        <w:rPr>
          <w:spacing w:val="-4"/>
        </w:rPr>
        <w:t xml:space="preserve"> </w:t>
      </w:r>
      <w:r>
        <w:t>or</w:t>
      </w:r>
      <w:r>
        <w:rPr>
          <w:spacing w:val="-4"/>
        </w:rPr>
        <w:t xml:space="preserve"> </w:t>
      </w:r>
      <w:r>
        <w:t>is,</w:t>
      </w:r>
      <w:r>
        <w:rPr>
          <w:spacing w:val="-4"/>
        </w:rPr>
        <w:t xml:space="preserve"> </w:t>
      </w:r>
      <w:r>
        <w:t>made</w:t>
      </w:r>
      <w:r>
        <w:rPr>
          <w:spacing w:val="-4"/>
        </w:rPr>
        <w:t xml:space="preserve"> </w:t>
      </w:r>
      <w:r>
        <w:t>available</w:t>
      </w:r>
      <w:r>
        <w:rPr>
          <w:spacing w:val="-4"/>
        </w:rPr>
        <w:t xml:space="preserve"> </w:t>
      </w:r>
      <w:r>
        <w:t>to</w:t>
      </w:r>
      <w:r>
        <w:rPr>
          <w:spacing w:val="-4"/>
        </w:rPr>
        <w:t xml:space="preserve"> </w:t>
      </w:r>
      <w:r>
        <w:t>the payee at or through a permanent establishment of the beneficiary institution in Australia.</w:t>
      </w:r>
    </w:p>
    <w:p w14:paraId="63114307"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sz w:val="18"/>
        </w:rPr>
        <w:t xml:space="preserve">exemptions, see section </w:t>
      </w:r>
      <w:r>
        <w:rPr>
          <w:spacing w:val="-5"/>
          <w:sz w:val="18"/>
        </w:rPr>
        <w:t>67.</w:t>
      </w:r>
    </w:p>
    <w:p w14:paraId="28455596" w14:textId="77777777" w:rsidR="00EF24D2" w:rsidRDefault="00EF24D2">
      <w:pPr>
        <w:pStyle w:val="BodyText"/>
        <w:rPr>
          <w:sz w:val="20"/>
        </w:rPr>
      </w:pPr>
    </w:p>
    <w:p w14:paraId="06F12081" w14:textId="77777777" w:rsidR="00EF24D2" w:rsidRDefault="00EF24D2">
      <w:pPr>
        <w:pStyle w:val="BodyText"/>
        <w:rPr>
          <w:sz w:val="20"/>
        </w:rPr>
      </w:pPr>
    </w:p>
    <w:p w14:paraId="6B78B380" w14:textId="77777777" w:rsidR="00EF24D2" w:rsidRDefault="00000000">
      <w:pPr>
        <w:pStyle w:val="BodyText"/>
        <w:spacing w:before="191"/>
        <w:rPr>
          <w:sz w:val="20"/>
        </w:rPr>
      </w:pPr>
      <w:r>
        <w:rPr>
          <w:noProof/>
          <w:sz w:val="20"/>
        </w:rPr>
        <mc:AlternateContent>
          <mc:Choice Requires="wps">
            <w:drawing>
              <wp:anchor distT="0" distB="0" distL="0" distR="0" simplePos="0" relativeHeight="487827456" behindDoc="1" locked="0" layoutInCell="1" allowOverlap="1" wp14:anchorId="3D96F64A" wp14:editId="63734EB8">
                <wp:simplePos x="0" y="0"/>
                <wp:positionH relativeFrom="page">
                  <wp:posOffset>1511935</wp:posOffset>
                </wp:positionH>
                <wp:positionV relativeFrom="paragraph">
                  <wp:posOffset>282586</wp:posOffset>
                </wp:positionV>
                <wp:extent cx="4537075" cy="1270"/>
                <wp:effectExtent l="0" t="0" r="0" b="0"/>
                <wp:wrapTopAndBottom/>
                <wp:docPr id="524" name="Graphic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6FA013" id="Graphic 524" o:spid="_x0000_s1026" style="position:absolute;margin-left:119.05pt;margin-top:22.25pt;width:357.25pt;height:.1pt;z-index:-154890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" path="m,l4537074,e" filled="f">
                <v:path arrowok="t"/>
                <w10:wrap type="topAndBottom" anchorx="page"/>
              </v:shape>
            </w:pict>
          </mc:Fallback>
        </mc:AlternateContent>
      </w:r>
    </w:p>
    <w:p w14:paraId="108B3003" w14:textId="77777777" w:rsidR="00EF24D2" w:rsidRDefault="00EF24D2">
      <w:pPr>
        <w:pStyle w:val="BodyText"/>
        <w:spacing w:before="172"/>
        <w:rPr>
          <w:sz w:val="16"/>
        </w:rPr>
      </w:pPr>
    </w:p>
    <w:p w14:paraId="46BD95F7" w14:textId="77777777" w:rsidR="00EF24D2" w:rsidRDefault="00000000">
      <w:pPr>
        <w:tabs>
          <w:tab w:val="left" w:pos="2342"/>
        </w:tabs>
        <w:ind w:left="710"/>
        <w:rPr>
          <w:i/>
          <w:sz w:val="16"/>
        </w:rPr>
      </w:pPr>
      <w:r>
        <w:rPr>
          <w:i/>
          <w:spacing w:val="-5"/>
          <w:sz w:val="16"/>
        </w:rPr>
        <w:t>134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22F0B61" w14:textId="77777777" w:rsidR="00EF24D2" w:rsidRDefault="00EF24D2">
      <w:pPr>
        <w:pStyle w:val="BodyText"/>
        <w:spacing w:before="12"/>
        <w:rPr>
          <w:i/>
          <w:sz w:val="16"/>
        </w:rPr>
      </w:pPr>
    </w:p>
    <w:p w14:paraId="11D48299"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0A2F2E3" w14:textId="77777777" w:rsidR="00EF24D2" w:rsidRDefault="00EF24D2">
      <w:pPr>
        <w:rPr>
          <w:sz w:val="16"/>
        </w:rPr>
        <w:sectPr w:rsidR="00EF24D2">
          <w:pgSz w:w="11910" w:h="16840"/>
          <w:pgMar w:top="920" w:right="1700" w:bottom="360" w:left="1700" w:header="0" w:footer="177" w:gutter="0"/>
          <w:cols w:space="720"/>
        </w:sectPr>
      </w:pPr>
    </w:p>
    <w:p w14:paraId="264CB6FF" w14:textId="77777777" w:rsidR="00EF24D2" w:rsidRDefault="00000000">
      <w:pPr>
        <w:spacing w:before="71"/>
        <w:ind w:right="708"/>
        <w:jc w:val="right"/>
        <w:rPr>
          <w:b/>
          <w:sz w:val="20"/>
        </w:rPr>
      </w:pPr>
      <w:r>
        <w:rPr>
          <w:sz w:val="20"/>
        </w:rPr>
        <w:lastRenderedPageBreak/>
        <w:t>Electronic</w:t>
      </w:r>
      <w:r>
        <w:rPr>
          <w:spacing w:val="-2"/>
          <w:sz w:val="20"/>
        </w:rPr>
        <w:t xml:space="preserve"> </w:t>
      </w:r>
      <w:r>
        <w:rPr>
          <w:sz w:val="20"/>
        </w:rPr>
        <w:t>funds</w:t>
      </w:r>
      <w:r>
        <w:rPr>
          <w:spacing w:val="-3"/>
          <w:sz w:val="20"/>
        </w:rPr>
        <w:t xml:space="preserve"> </w:t>
      </w:r>
      <w:r>
        <w:rPr>
          <w:sz w:val="20"/>
        </w:rPr>
        <w:t>transfer</w:t>
      </w:r>
      <w:r>
        <w:rPr>
          <w:spacing w:val="-1"/>
          <w:sz w:val="20"/>
        </w:rPr>
        <w:t xml:space="preserve"> </w:t>
      </w:r>
      <w:r>
        <w:rPr>
          <w:sz w:val="20"/>
        </w:rPr>
        <w:t>instructions</w:t>
      </w:r>
      <w:r>
        <w:rPr>
          <w:spacing w:val="45"/>
          <w:sz w:val="20"/>
        </w:rPr>
        <w:t xml:space="preserve"> </w:t>
      </w:r>
      <w:r>
        <w:rPr>
          <w:b/>
          <w:sz w:val="20"/>
        </w:rPr>
        <w:t>Part</w:t>
      </w:r>
      <w:r>
        <w:rPr>
          <w:b/>
          <w:spacing w:val="-1"/>
          <w:sz w:val="20"/>
        </w:rPr>
        <w:t xml:space="preserve"> </w:t>
      </w:r>
      <w:r>
        <w:rPr>
          <w:b/>
          <w:spacing w:val="-10"/>
          <w:sz w:val="20"/>
        </w:rPr>
        <w:t>5</w:t>
      </w:r>
    </w:p>
    <w:p w14:paraId="681527E1" w14:textId="77777777" w:rsidR="00EF24D2" w:rsidRDefault="00000000">
      <w:pPr>
        <w:spacing w:before="30"/>
        <w:ind w:right="708"/>
        <w:jc w:val="right"/>
        <w:rPr>
          <w:b/>
          <w:sz w:val="20"/>
        </w:rPr>
      </w:pPr>
      <w:r>
        <w:rPr>
          <w:sz w:val="20"/>
        </w:rPr>
        <w:t>2</w:t>
      </w:r>
      <w:r>
        <w:rPr>
          <w:spacing w:val="-2"/>
          <w:sz w:val="20"/>
        </w:rPr>
        <w:t xml:space="preserve"> </w:t>
      </w:r>
      <w:r>
        <w:rPr>
          <w:sz w:val="20"/>
        </w:rPr>
        <w:t>or</w:t>
      </w:r>
      <w:r>
        <w:rPr>
          <w:spacing w:val="-1"/>
          <w:sz w:val="20"/>
        </w:rPr>
        <w:t xml:space="preserve"> </w:t>
      </w:r>
      <w:r>
        <w:rPr>
          <w:sz w:val="20"/>
        </w:rPr>
        <w:t>more</w:t>
      </w:r>
      <w:r>
        <w:rPr>
          <w:spacing w:val="-2"/>
          <w:sz w:val="20"/>
        </w:rPr>
        <w:t xml:space="preserve"> </w:t>
      </w:r>
      <w:r>
        <w:rPr>
          <w:sz w:val="20"/>
        </w:rPr>
        <w:t>institutions</w:t>
      </w:r>
      <w:r>
        <w:rPr>
          <w:spacing w:val="-2"/>
          <w:sz w:val="20"/>
        </w:rPr>
        <w:t xml:space="preserve"> </w:t>
      </w:r>
      <w:r>
        <w:rPr>
          <w:sz w:val="20"/>
        </w:rPr>
        <w:t>involved</w:t>
      </w:r>
      <w:r>
        <w:rPr>
          <w:spacing w:val="-2"/>
          <w:sz w:val="20"/>
        </w:rPr>
        <w:t xml:space="preserve"> </w:t>
      </w:r>
      <w:r>
        <w:rPr>
          <w:sz w:val="20"/>
        </w:rPr>
        <w:t>in</w:t>
      </w:r>
      <w:r>
        <w:rPr>
          <w:spacing w:val="-2"/>
          <w:sz w:val="20"/>
        </w:rPr>
        <w:t xml:space="preserve"> </w:t>
      </w:r>
      <w:r>
        <w:rPr>
          <w:sz w:val="20"/>
        </w:rPr>
        <w:t>the</w:t>
      </w:r>
      <w:r>
        <w:rPr>
          <w:spacing w:val="-1"/>
          <w:sz w:val="20"/>
        </w:rPr>
        <w:t xml:space="preserve"> </w:t>
      </w:r>
      <w:r>
        <w:rPr>
          <w:sz w:val="20"/>
        </w:rPr>
        <w:t>transfer</w:t>
      </w:r>
      <w:r>
        <w:rPr>
          <w:spacing w:val="47"/>
          <w:sz w:val="20"/>
        </w:rPr>
        <w:t xml:space="preserve"> </w:t>
      </w:r>
      <w:r>
        <w:rPr>
          <w:b/>
          <w:sz w:val="20"/>
        </w:rPr>
        <w:t>Division</w:t>
      </w:r>
      <w:r>
        <w:rPr>
          <w:b/>
          <w:spacing w:val="-2"/>
          <w:sz w:val="20"/>
        </w:rPr>
        <w:t xml:space="preserve"> </w:t>
      </w:r>
      <w:r>
        <w:rPr>
          <w:b/>
          <w:spacing w:val="-10"/>
          <w:sz w:val="20"/>
        </w:rPr>
        <w:t>2</w:t>
      </w:r>
    </w:p>
    <w:p w14:paraId="0EA7DB60" w14:textId="77777777" w:rsidR="00EF24D2" w:rsidRDefault="00EF24D2">
      <w:pPr>
        <w:pStyle w:val="BodyText"/>
        <w:spacing w:before="46"/>
        <w:rPr>
          <w:b/>
          <w:sz w:val="20"/>
        </w:rPr>
      </w:pPr>
    </w:p>
    <w:p w14:paraId="5897B649" w14:textId="77777777" w:rsidR="00EF24D2" w:rsidRDefault="00000000">
      <w:pPr>
        <w:pStyle w:val="Heading6"/>
        <w:ind w:right="709"/>
        <w:jc w:val="right"/>
      </w:pPr>
      <w:r>
        <w:rPr>
          <w:noProof/>
        </w:rPr>
        <mc:AlternateContent>
          <mc:Choice Requires="wps">
            <w:drawing>
              <wp:anchor distT="0" distB="0" distL="0" distR="0" simplePos="0" relativeHeight="487827968" behindDoc="1" locked="0" layoutInCell="1" allowOverlap="1" wp14:anchorId="599FE0E1" wp14:editId="6582F120">
                <wp:simplePos x="0" y="0"/>
                <wp:positionH relativeFrom="page">
                  <wp:posOffset>1511935</wp:posOffset>
                </wp:positionH>
                <wp:positionV relativeFrom="paragraph">
                  <wp:posOffset>192734</wp:posOffset>
                </wp:positionV>
                <wp:extent cx="4537075" cy="1270"/>
                <wp:effectExtent l="0" t="0" r="0" b="0"/>
                <wp:wrapTopAndBottom/>
                <wp:docPr id="525" name="Graphic 5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C80E29" id="Graphic 525" o:spid="_x0000_s1026" style="position:absolute;margin-left:119.05pt;margin-top:15.2pt;width:357.25pt;height:.1pt;z-index:-154885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65</w:t>
      </w:r>
    </w:p>
    <w:p w14:paraId="4F38E224" w14:textId="77777777" w:rsidR="00EF24D2" w:rsidRDefault="00EF24D2">
      <w:pPr>
        <w:pStyle w:val="BodyText"/>
        <w:spacing w:before="41"/>
      </w:pPr>
    </w:p>
    <w:p w14:paraId="54484DD4" w14:textId="77777777" w:rsidR="00EF24D2" w:rsidRDefault="00000000">
      <w:pPr>
        <w:ind w:left="1844"/>
        <w:rPr>
          <w:i/>
        </w:rPr>
      </w:pPr>
      <w:r>
        <w:rPr>
          <w:i/>
        </w:rPr>
        <w:t>Direction</w:t>
      </w:r>
      <w:r>
        <w:rPr>
          <w:i/>
          <w:spacing w:val="-1"/>
        </w:rPr>
        <w:t xml:space="preserve"> </w:t>
      </w:r>
      <w:r>
        <w:rPr>
          <w:i/>
        </w:rPr>
        <w:t>to</w:t>
      </w:r>
      <w:r>
        <w:rPr>
          <w:i/>
          <w:spacing w:val="-2"/>
        </w:rPr>
        <w:t xml:space="preserve"> </w:t>
      </w:r>
      <w:r>
        <w:rPr>
          <w:i/>
        </w:rPr>
        <w:t>beneficiary</w:t>
      </w:r>
      <w:r>
        <w:rPr>
          <w:i/>
          <w:spacing w:val="-1"/>
        </w:rPr>
        <w:t xml:space="preserve"> </w:t>
      </w:r>
      <w:r>
        <w:rPr>
          <w:i/>
          <w:spacing w:val="-2"/>
        </w:rPr>
        <w:t>institution</w:t>
      </w:r>
    </w:p>
    <w:p w14:paraId="74DE942E" w14:textId="77777777" w:rsidR="00EF24D2" w:rsidRDefault="00000000">
      <w:pPr>
        <w:pStyle w:val="ListParagraph"/>
        <w:numPr>
          <w:ilvl w:val="1"/>
          <w:numId w:val="162"/>
        </w:numPr>
        <w:tabs>
          <w:tab w:val="left" w:pos="1843"/>
        </w:tabs>
        <w:spacing w:before="180"/>
        <w:ind w:left="1843" w:hanging="369"/>
      </w:pPr>
      <w:r>
        <w:rPr>
          <w:spacing w:val="-5"/>
        </w:rPr>
        <w:t>If:</w:t>
      </w:r>
    </w:p>
    <w:p w14:paraId="19E7A492" w14:textId="77777777" w:rsidR="00EF24D2" w:rsidRDefault="00000000">
      <w:pPr>
        <w:pStyle w:val="ListParagraph"/>
        <w:numPr>
          <w:ilvl w:val="2"/>
          <w:numId w:val="162"/>
        </w:numPr>
        <w:tabs>
          <w:tab w:val="left" w:pos="2351"/>
          <w:tab w:val="left" w:pos="2353"/>
        </w:tabs>
        <w:ind w:right="909"/>
      </w:pPr>
      <w:r>
        <w:t>the</w:t>
      </w:r>
      <w:r>
        <w:rPr>
          <w:spacing w:val="-4"/>
        </w:rPr>
        <w:t xml:space="preserve"> </w:t>
      </w:r>
      <w:r>
        <w:t>beneficiary</w:t>
      </w:r>
      <w:r>
        <w:rPr>
          <w:spacing w:val="-4"/>
        </w:rPr>
        <w:t xml:space="preserve"> </w:t>
      </w:r>
      <w:r>
        <w:t>institution</w:t>
      </w:r>
      <w:r>
        <w:rPr>
          <w:spacing w:val="-4"/>
        </w:rPr>
        <w:t xml:space="preserve"> </w:t>
      </w:r>
      <w:r>
        <w:t>has</w:t>
      </w:r>
      <w:r>
        <w:rPr>
          <w:spacing w:val="-5"/>
        </w:rPr>
        <w:t xml:space="preserve"> </w:t>
      </w:r>
      <w:r>
        <w:t>received</w:t>
      </w:r>
      <w:r>
        <w:rPr>
          <w:spacing w:val="-4"/>
        </w:rPr>
        <w:t xml:space="preserve"> </w:t>
      </w:r>
      <w:r>
        <w:t>2</w:t>
      </w:r>
      <w:r>
        <w:rPr>
          <w:spacing w:val="-4"/>
        </w:rPr>
        <w:t xml:space="preserve"> </w:t>
      </w:r>
      <w:r>
        <w:t>or</w:t>
      </w:r>
      <w:r>
        <w:rPr>
          <w:spacing w:val="-4"/>
        </w:rPr>
        <w:t xml:space="preserve"> </w:t>
      </w:r>
      <w:r>
        <w:t>more</w:t>
      </w:r>
      <w:r>
        <w:rPr>
          <w:spacing w:val="-4"/>
        </w:rPr>
        <w:t xml:space="preserve"> </w:t>
      </w:r>
      <w:r>
        <w:t>electronic funds transfer instructions from a particular ordering institution; and</w:t>
      </w:r>
    </w:p>
    <w:p w14:paraId="66A13241" w14:textId="77777777" w:rsidR="00EF24D2" w:rsidRDefault="00000000">
      <w:pPr>
        <w:pStyle w:val="ListParagraph"/>
        <w:numPr>
          <w:ilvl w:val="2"/>
          <w:numId w:val="162"/>
        </w:numPr>
        <w:tabs>
          <w:tab w:val="left" w:pos="2353"/>
        </w:tabs>
        <w:ind w:right="866" w:hanging="370"/>
      </w:pPr>
      <w:r>
        <w:t>at</w:t>
      </w:r>
      <w:r>
        <w:rPr>
          <w:spacing w:val="-4"/>
        </w:rPr>
        <w:t xml:space="preserve"> </w:t>
      </w:r>
      <w:r>
        <w:t>least</w:t>
      </w:r>
      <w:r>
        <w:rPr>
          <w:spacing w:val="-4"/>
        </w:rPr>
        <w:t xml:space="preserve"> </w:t>
      </w:r>
      <w:r>
        <w:t>one</w:t>
      </w:r>
      <w:r>
        <w:rPr>
          <w:spacing w:val="-4"/>
        </w:rPr>
        <w:t xml:space="preserve"> </w:t>
      </w:r>
      <w:r>
        <w:t>of</w:t>
      </w:r>
      <w:r>
        <w:rPr>
          <w:spacing w:val="-4"/>
        </w:rPr>
        <w:t xml:space="preserve"> </w:t>
      </w:r>
      <w:r>
        <w:t>the</w:t>
      </w:r>
      <w:r>
        <w:rPr>
          <w:spacing w:val="-4"/>
        </w:rPr>
        <w:t xml:space="preserve"> </w:t>
      </w:r>
      <w:r>
        <w:t>electronic</w:t>
      </w:r>
      <w:r>
        <w:rPr>
          <w:spacing w:val="-4"/>
        </w:rPr>
        <w:t xml:space="preserve"> </w:t>
      </w:r>
      <w:r>
        <w:t>funds</w:t>
      </w:r>
      <w:r>
        <w:rPr>
          <w:spacing w:val="-5"/>
        </w:rPr>
        <w:t xml:space="preserve"> </w:t>
      </w:r>
      <w:r>
        <w:t>transfer</w:t>
      </w:r>
      <w:r>
        <w:rPr>
          <w:spacing w:val="-4"/>
        </w:rPr>
        <w:t xml:space="preserve"> </w:t>
      </w:r>
      <w:r>
        <w:t>instructions</w:t>
      </w:r>
      <w:r>
        <w:rPr>
          <w:spacing w:val="-4"/>
        </w:rPr>
        <w:t xml:space="preserve"> </w:t>
      </w:r>
      <w:r>
        <w:t>does not include the required transfer information; and</w:t>
      </w:r>
    </w:p>
    <w:p w14:paraId="5111D0D0" w14:textId="77777777" w:rsidR="00EF24D2" w:rsidRDefault="00000000">
      <w:pPr>
        <w:pStyle w:val="ListParagraph"/>
        <w:numPr>
          <w:ilvl w:val="2"/>
          <w:numId w:val="162"/>
        </w:numPr>
        <w:tabs>
          <w:tab w:val="left" w:pos="2351"/>
          <w:tab w:val="left" w:pos="2353"/>
        </w:tabs>
        <w:ind w:right="836"/>
      </w:pPr>
      <w:r>
        <w:t>the AUSTRAC CEO, by written notice given to the beneficiary institution, directs the beneficiary institution to give</w:t>
      </w:r>
      <w:r>
        <w:rPr>
          <w:spacing w:val="-3"/>
        </w:rPr>
        <w:t xml:space="preserve"> </w:t>
      </w:r>
      <w:r>
        <w:t>the</w:t>
      </w:r>
      <w:r>
        <w:rPr>
          <w:spacing w:val="-3"/>
        </w:rPr>
        <w:t xml:space="preserve"> </w:t>
      </w:r>
      <w:r>
        <w:t>ordering</w:t>
      </w:r>
      <w:r>
        <w:rPr>
          <w:spacing w:val="-3"/>
        </w:rPr>
        <w:t xml:space="preserve"> </w:t>
      </w:r>
      <w:r>
        <w:t>institution</w:t>
      </w:r>
      <w:r>
        <w:rPr>
          <w:spacing w:val="-3"/>
        </w:rPr>
        <w:t xml:space="preserve"> </w:t>
      </w:r>
      <w:r>
        <w:t>a</w:t>
      </w:r>
      <w:r>
        <w:rPr>
          <w:spacing w:val="-3"/>
        </w:rPr>
        <w:t xml:space="preserve"> </w:t>
      </w:r>
      <w:r>
        <w:t>request</w:t>
      </w:r>
      <w:r>
        <w:rPr>
          <w:spacing w:val="-3"/>
        </w:rPr>
        <w:t xml:space="preserve"> </w:t>
      </w:r>
      <w:r>
        <w:t>(in</w:t>
      </w:r>
      <w:r>
        <w:rPr>
          <w:spacing w:val="-3"/>
        </w:rPr>
        <w:t xml:space="preserve"> </w:t>
      </w:r>
      <w:r>
        <w:t>a</w:t>
      </w:r>
      <w:r>
        <w:rPr>
          <w:spacing w:val="-4"/>
        </w:rPr>
        <w:t xml:space="preserve"> </w:t>
      </w:r>
      <w:r>
        <w:t>form</w:t>
      </w:r>
      <w:r>
        <w:rPr>
          <w:spacing w:val="-3"/>
        </w:rPr>
        <w:t xml:space="preserve"> </w:t>
      </w:r>
      <w:r>
        <w:t>specified</w:t>
      </w:r>
      <w:r>
        <w:rPr>
          <w:spacing w:val="-3"/>
        </w:rPr>
        <w:t xml:space="preserve"> </w:t>
      </w:r>
      <w:r>
        <w:t>in the notice) to include required transfer information in all future</w:t>
      </w:r>
      <w:r>
        <w:rPr>
          <w:spacing w:val="-5"/>
        </w:rPr>
        <w:t xml:space="preserve"> </w:t>
      </w:r>
      <w:r>
        <w:t>electronic</w:t>
      </w:r>
      <w:r>
        <w:rPr>
          <w:spacing w:val="-5"/>
        </w:rPr>
        <w:t xml:space="preserve"> </w:t>
      </w:r>
      <w:r>
        <w:t>funds</w:t>
      </w:r>
      <w:r>
        <w:rPr>
          <w:spacing w:val="-5"/>
        </w:rPr>
        <w:t xml:space="preserve"> </w:t>
      </w:r>
      <w:r>
        <w:t>transfer</w:t>
      </w:r>
      <w:r>
        <w:rPr>
          <w:spacing w:val="-5"/>
        </w:rPr>
        <w:t xml:space="preserve"> </w:t>
      </w:r>
      <w:r>
        <w:t>instructions</w:t>
      </w:r>
      <w:r>
        <w:rPr>
          <w:spacing w:val="-5"/>
        </w:rPr>
        <w:t xml:space="preserve"> </w:t>
      </w:r>
      <w:r>
        <w:t>passed</w:t>
      </w:r>
      <w:r>
        <w:rPr>
          <w:spacing w:val="-5"/>
        </w:rPr>
        <w:t xml:space="preserve"> </w:t>
      </w:r>
      <w:r>
        <w:t>on</w:t>
      </w:r>
      <w:r>
        <w:rPr>
          <w:spacing w:val="-5"/>
        </w:rPr>
        <w:t xml:space="preserve"> </w:t>
      </w:r>
      <w:r>
        <w:t>by</w:t>
      </w:r>
      <w:r>
        <w:rPr>
          <w:spacing w:val="-5"/>
        </w:rPr>
        <w:t xml:space="preserve"> </w:t>
      </w:r>
      <w:r>
        <w:t>the ordering institution to the beneficiary institution;</w:t>
      </w:r>
    </w:p>
    <w:p w14:paraId="3384964D" w14:textId="77777777" w:rsidR="00EF24D2" w:rsidRDefault="00000000">
      <w:pPr>
        <w:pStyle w:val="BodyText"/>
        <w:spacing w:before="40"/>
        <w:ind w:left="1844" w:right="900"/>
      </w:pPr>
      <w:r>
        <w:t>the</w:t>
      </w:r>
      <w:r>
        <w:rPr>
          <w:spacing w:val="-5"/>
        </w:rPr>
        <w:t xml:space="preserve"> </w:t>
      </w:r>
      <w:r>
        <w:t>beneficiary</w:t>
      </w:r>
      <w:r>
        <w:rPr>
          <w:spacing w:val="-5"/>
        </w:rPr>
        <w:t xml:space="preserve"> </w:t>
      </w:r>
      <w:r>
        <w:t>institution</w:t>
      </w:r>
      <w:r>
        <w:rPr>
          <w:spacing w:val="-5"/>
        </w:rPr>
        <w:t xml:space="preserve"> </w:t>
      </w:r>
      <w:r>
        <w:t>must</w:t>
      </w:r>
      <w:r>
        <w:rPr>
          <w:spacing w:val="-5"/>
        </w:rPr>
        <w:t xml:space="preserve"> </w:t>
      </w:r>
      <w:r>
        <w:t>comply</w:t>
      </w:r>
      <w:r>
        <w:rPr>
          <w:spacing w:val="-5"/>
        </w:rPr>
        <w:t xml:space="preserve"> </w:t>
      </w:r>
      <w:r>
        <w:t>with</w:t>
      </w:r>
      <w:r>
        <w:rPr>
          <w:spacing w:val="-5"/>
        </w:rPr>
        <w:t xml:space="preserve"> </w:t>
      </w:r>
      <w:r>
        <w:t>the</w:t>
      </w:r>
      <w:r>
        <w:rPr>
          <w:spacing w:val="-5"/>
        </w:rPr>
        <w:t xml:space="preserve"> </w:t>
      </w:r>
      <w:r>
        <w:t>direction</w:t>
      </w:r>
      <w:r>
        <w:rPr>
          <w:spacing w:val="-5"/>
        </w:rPr>
        <w:t xml:space="preserve"> </w:t>
      </w:r>
      <w:r>
        <w:t>within 10 business days after the day on which the direction is given.</w:t>
      </w:r>
    </w:p>
    <w:p w14:paraId="0086E08B" w14:textId="77777777" w:rsidR="00EF24D2" w:rsidRDefault="00000000">
      <w:pPr>
        <w:spacing w:before="240"/>
        <w:ind w:left="1844"/>
        <w:rPr>
          <w:i/>
        </w:rPr>
      </w:pPr>
      <w:r>
        <w:rPr>
          <w:i/>
        </w:rPr>
        <w:t>Report</w:t>
      </w:r>
      <w:r>
        <w:rPr>
          <w:i/>
          <w:spacing w:val="-1"/>
        </w:rPr>
        <w:t xml:space="preserve"> </w:t>
      </w:r>
      <w:r>
        <w:rPr>
          <w:i/>
        </w:rPr>
        <w:t>by</w:t>
      </w:r>
      <w:r>
        <w:rPr>
          <w:i/>
          <w:spacing w:val="-2"/>
        </w:rPr>
        <w:t xml:space="preserve"> </w:t>
      </w:r>
      <w:r>
        <w:rPr>
          <w:i/>
        </w:rPr>
        <w:t xml:space="preserve">beneficiary </w:t>
      </w:r>
      <w:r>
        <w:rPr>
          <w:i/>
          <w:spacing w:val="-2"/>
        </w:rPr>
        <w:t>institution</w:t>
      </w:r>
    </w:p>
    <w:p w14:paraId="5160DC6F" w14:textId="77777777" w:rsidR="00EF24D2" w:rsidRDefault="00000000">
      <w:pPr>
        <w:pStyle w:val="ListParagraph"/>
        <w:numPr>
          <w:ilvl w:val="1"/>
          <w:numId w:val="162"/>
        </w:numPr>
        <w:tabs>
          <w:tab w:val="left" w:pos="1844"/>
        </w:tabs>
        <w:spacing w:before="180"/>
        <w:ind w:right="765"/>
      </w:pPr>
      <w:r>
        <w:t>If</w:t>
      </w:r>
      <w:r>
        <w:rPr>
          <w:spacing w:val="-4"/>
        </w:rPr>
        <w:t xml:space="preserve"> </w:t>
      </w:r>
      <w:r>
        <w:t>the</w:t>
      </w:r>
      <w:r>
        <w:rPr>
          <w:spacing w:val="-4"/>
        </w:rPr>
        <w:t xml:space="preserve"> </w:t>
      </w:r>
      <w:r>
        <w:t>beneficiary</w:t>
      </w:r>
      <w:r>
        <w:rPr>
          <w:spacing w:val="-4"/>
        </w:rPr>
        <w:t xml:space="preserve"> </w:t>
      </w:r>
      <w:r>
        <w:t>institution</w:t>
      </w:r>
      <w:r>
        <w:rPr>
          <w:spacing w:val="-4"/>
        </w:rPr>
        <w:t xml:space="preserve"> </w:t>
      </w:r>
      <w:r>
        <w:t>gives</w:t>
      </w:r>
      <w:r>
        <w:rPr>
          <w:spacing w:val="-5"/>
        </w:rPr>
        <w:t xml:space="preserve"> </w:t>
      </w:r>
      <w:r>
        <w:t>the</w:t>
      </w:r>
      <w:r>
        <w:rPr>
          <w:spacing w:val="-4"/>
        </w:rPr>
        <w:t xml:space="preserve"> </w:t>
      </w:r>
      <w:r>
        <w:t>ordering</w:t>
      </w:r>
      <w:r>
        <w:rPr>
          <w:spacing w:val="-4"/>
        </w:rPr>
        <w:t xml:space="preserve"> </w:t>
      </w:r>
      <w:r>
        <w:t>institution</w:t>
      </w:r>
      <w:r>
        <w:rPr>
          <w:spacing w:val="-4"/>
        </w:rPr>
        <w:t xml:space="preserve"> </w:t>
      </w:r>
      <w:r>
        <w:t>a</w:t>
      </w:r>
      <w:r>
        <w:rPr>
          <w:spacing w:val="-4"/>
        </w:rPr>
        <w:t xml:space="preserve"> </w:t>
      </w:r>
      <w:r>
        <w:t>request under subsection (2), the beneficiary institution must, within:</w:t>
      </w:r>
    </w:p>
    <w:p w14:paraId="0BF5610D" w14:textId="77777777" w:rsidR="00EF24D2" w:rsidRDefault="00000000">
      <w:pPr>
        <w:pStyle w:val="ListParagraph"/>
        <w:numPr>
          <w:ilvl w:val="2"/>
          <w:numId w:val="162"/>
        </w:numPr>
        <w:tabs>
          <w:tab w:val="left" w:pos="2351"/>
          <w:tab w:val="left" w:pos="2353"/>
        </w:tabs>
        <w:ind w:right="1031"/>
      </w:pPr>
      <w:r>
        <w:t>20</w:t>
      </w:r>
      <w:r>
        <w:rPr>
          <w:spacing w:val="-4"/>
        </w:rPr>
        <w:t xml:space="preserve"> </w:t>
      </w:r>
      <w:r>
        <w:t>business</w:t>
      </w:r>
      <w:r>
        <w:rPr>
          <w:spacing w:val="-4"/>
        </w:rPr>
        <w:t xml:space="preserve"> </w:t>
      </w:r>
      <w:r>
        <w:t>days</w:t>
      </w:r>
      <w:r>
        <w:rPr>
          <w:spacing w:val="-4"/>
        </w:rPr>
        <w:t xml:space="preserve"> </w:t>
      </w:r>
      <w:r>
        <w:t>after</w:t>
      </w:r>
      <w:r>
        <w:rPr>
          <w:spacing w:val="-4"/>
        </w:rPr>
        <w:t xml:space="preserve"> </w:t>
      </w:r>
      <w:r>
        <w:t>the</w:t>
      </w:r>
      <w:r>
        <w:rPr>
          <w:spacing w:val="-4"/>
        </w:rPr>
        <w:t xml:space="preserve"> </w:t>
      </w:r>
      <w:r>
        <w:t>day</w:t>
      </w:r>
      <w:r>
        <w:rPr>
          <w:spacing w:val="-4"/>
        </w:rPr>
        <w:t xml:space="preserve"> </w:t>
      </w:r>
      <w:r>
        <w:t>on</w:t>
      </w:r>
      <w:r>
        <w:rPr>
          <w:spacing w:val="-4"/>
        </w:rPr>
        <w:t xml:space="preserve"> </w:t>
      </w:r>
      <w:r>
        <w:t>which</w:t>
      </w:r>
      <w:r>
        <w:rPr>
          <w:spacing w:val="-4"/>
        </w:rPr>
        <w:t xml:space="preserve"> </w:t>
      </w:r>
      <w:r>
        <w:t>the</w:t>
      </w:r>
      <w:r>
        <w:rPr>
          <w:spacing w:val="-4"/>
        </w:rPr>
        <w:t xml:space="preserve"> </w:t>
      </w:r>
      <w:r>
        <w:t>subsection</w:t>
      </w:r>
      <w:r>
        <w:rPr>
          <w:spacing w:val="-4"/>
        </w:rPr>
        <w:t xml:space="preserve"> </w:t>
      </w:r>
      <w:r>
        <w:t>(2) direction was given; or</w:t>
      </w:r>
    </w:p>
    <w:p w14:paraId="5F98DCAE" w14:textId="77777777" w:rsidR="00EF24D2" w:rsidRDefault="00000000">
      <w:pPr>
        <w:pStyle w:val="ListParagraph"/>
        <w:numPr>
          <w:ilvl w:val="2"/>
          <w:numId w:val="162"/>
        </w:numPr>
        <w:tabs>
          <w:tab w:val="left" w:pos="2353"/>
        </w:tabs>
        <w:ind w:right="976" w:hanging="370"/>
      </w:pPr>
      <w:r>
        <w:t>if the AUSTRAC CEO, by written notice given to the beneficiary</w:t>
      </w:r>
      <w:r>
        <w:rPr>
          <w:spacing w:val="-6"/>
        </w:rPr>
        <w:t xml:space="preserve"> </w:t>
      </w:r>
      <w:r>
        <w:t>institution,</w:t>
      </w:r>
      <w:r>
        <w:rPr>
          <w:spacing w:val="-6"/>
        </w:rPr>
        <w:t xml:space="preserve"> </w:t>
      </w:r>
      <w:r>
        <w:t>allows</w:t>
      </w:r>
      <w:r>
        <w:rPr>
          <w:spacing w:val="-7"/>
        </w:rPr>
        <w:t xml:space="preserve"> </w:t>
      </w:r>
      <w:r>
        <w:t>a</w:t>
      </w:r>
      <w:r>
        <w:rPr>
          <w:spacing w:val="-6"/>
        </w:rPr>
        <w:t xml:space="preserve"> </w:t>
      </w:r>
      <w:r>
        <w:t>longer</w:t>
      </w:r>
      <w:r>
        <w:rPr>
          <w:spacing w:val="-6"/>
        </w:rPr>
        <w:t xml:space="preserve"> </w:t>
      </w:r>
      <w:r>
        <w:t>period—that</w:t>
      </w:r>
      <w:r>
        <w:rPr>
          <w:spacing w:val="-6"/>
        </w:rPr>
        <w:t xml:space="preserve"> </w:t>
      </w:r>
      <w:r>
        <w:t xml:space="preserve">longer </w:t>
      </w:r>
      <w:r>
        <w:rPr>
          <w:spacing w:val="-2"/>
        </w:rPr>
        <w:t>period;</w:t>
      </w:r>
    </w:p>
    <w:p w14:paraId="0656D874" w14:textId="77777777" w:rsidR="00EF24D2" w:rsidRDefault="00000000">
      <w:pPr>
        <w:pStyle w:val="BodyText"/>
        <w:spacing w:before="40"/>
        <w:ind w:left="1844" w:right="801"/>
      </w:pPr>
      <w:r>
        <w:t>give</w:t>
      </w:r>
      <w:r>
        <w:rPr>
          <w:spacing w:val="-4"/>
        </w:rPr>
        <w:t xml:space="preserve"> </w:t>
      </w:r>
      <w:r>
        <w:t>the</w:t>
      </w:r>
      <w:r>
        <w:rPr>
          <w:spacing w:val="-4"/>
        </w:rPr>
        <w:t xml:space="preserve"> </w:t>
      </w:r>
      <w:r>
        <w:t>AUSTRAC</w:t>
      </w:r>
      <w:r>
        <w:rPr>
          <w:spacing w:val="-4"/>
        </w:rPr>
        <w:t xml:space="preserve"> </w:t>
      </w:r>
      <w:r>
        <w:t>CEO</w:t>
      </w:r>
      <w:r>
        <w:rPr>
          <w:spacing w:val="-5"/>
        </w:rPr>
        <w:t xml:space="preserve"> </w:t>
      </w:r>
      <w:r>
        <w:t>a</w:t>
      </w:r>
      <w:r>
        <w:rPr>
          <w:spacing w:val="-4"/>
        </w:rPr>
        <w:t xml:space="preserve"> </w:t>
      </w:r>
      <w:r>
        <w:t>report</w:t>
      </w:r>
      <w:r>
        <w:rPr>
          <w:spacing w:val="-4"/>
        </w:rPr>
        <w:t xml:space="preserve"> </w:t>
      </w:r>
      <w:r>
        <w:t>about</w:t>
      </w:r>
      <w:r>
        <w:rPr>
          <w:spacing w:val="-4"/>
        </w:rPr>
        <w:t xml:space="preserve"> </w:t>
      </w:r>
      <w:r>
        <w:t>the</w:t>
      </w:r>
      <w:r>
        <w:rPr>
          <w:spacing w:val="-4"/>
        </w:rPr>
        <w:t xml:space="preserve"> </w:t>
      </w:r>
      <w:r>
        <w:t>ordering</w:t>
      </w:r>
      <w:r>
        <w:rPr>
          <w:spacing w:val="-4"/>
        </w:rPr>
        <w:t xml:space="preserve"> </w:t>
      </w:r>
      <w:r>
        <w:t>institution’s response, or lack of response, to the request.</w:t>
      </w:r>
    </w:p>
    <w:p w14:paraId="4CBA9A6E" w14:textId="77777777" w:rsidR="00EF24D2" w:rsidRDefault="00000000">
      <w:pPr>
        <w:pStyle w:val="ListParagraph"/>
        <w:numPr>
          <w:ilvl w:val="1"/>
          <w:numId w:val="162"/>
        </w:numPr>
        <w:tabs>
          <w:tab w:val="left" w:pos="369"/>
        </w:tabs>
        <w:spacing w:before="180"/>
        <w:ind w:left="369" w:right="3526" w:hanging="369"/>
        <w:jc w:val="right"/>
      </w:pPr>
      <w:r>
        <w:t>A</w:t>
      </w:r>
      <w:r>
        <w:rPr>
          <w:spacing w:val="-2"/>
        </w:rPr>
        <w:t xml:space="preserve"> </w:t>
      </w:r>
      <w:r>
        <w:t>report under</w:t>
      </w:r>
      <w:r>
        <w:rPr>
          <w:spacing w:val="-1"/>
        </w:rPr>
        <w:t xml:space="preserve"> </w:t>
      </w:r>
      <w:r>
        <w:t xml:space="preserve">subsection (3) </w:t>
      </w:r>
      <w:r>
        <w:rPr>
          <w:spacing w:val="-2"/>
        </w:rPr>
        <w:t>must:</w:t>
      </w:r>
    </w:p>
    <w:p w14:paraId="2DC341F5" w14:textId="77777777" w:rsidR="00EF24D2" w:rsidRDefault="00000000">
      <w:pPr>
        <w:pStyle w:val="ListParagraph"/>
        <w:numPr>
          <w:ilvl w:val="2"/>
          <w:numId w:val="162"/>
        </w:numPr>
        <w:tabs>
          <w:tab w:val="left" w:pos="356"/>
        </w:tabs>
        <w:ind w:left="356" w:right="3603" w:hanging="356"/>
        <w:jc w:val="right"/>
      </w:pPr>
      <w:r>
        <w:t>be</w:t>
      </w:r>
      <w:r>
        <w:rPr>
          <w:spacing w:val="-1"/>
        </w:rPr>
        <w:t xml:space="preserve"> </w:t>
      </w:r>
      <w:r>
        <w:t xml:space="preserve">in the approved form; </w:t>
      </w:r>
      <w:r>
        <w:rPr>
          <w:spacing w:val="-5"/>
        </w:rPr>
        <w:t>and</w:t>
      </w:r>
    </w:p>
    <w:p w14:paraId="36C61F3C" w14:textId="77777777" w:rsidR="00EF24D2" w:rsidRDefault="00000000">
      <w:pPr>
        <w:pStyle w:val="ListParagraph"/>
        <w:numPr>
          <w:ilvl w:val="2"/>
          <w:numId w:val="162"/>
        </w:numPr>
        <w:tabs>
          <w:tab w:val="left" w:pos="2353"/>
        </w:tabs>
        <w:ind w:right="830" w:hanging="370"/>
      </w:pPr>
      <w:r>
        <w:t>contain</w:t>
      </w:r>
      <w:r>
        <w:rPr>
          <w:spacing w:val="-4"/>
        </w:rPr>
        <w:t xml:space="preserve"> </w:t>
      </w:r>
      <w:r>
        <w:t>such</w:t>
      </w:r>
      <w:r>
        <w:rPr>
          <w:spacing w:val="-4"/>
        </w:rPr>
        <w:t xml:space="preserve"> </w:t>
      </w:r>
      <w:r>
        <w:t>information</w:t>
      </w:r>
      <w:r>
        <w:rPr>
          <w:spacing w:val="-4"/>
        </w:rPr>
        <w:t xml:space="preserve"> </w:t>
      </w:r>
      <w:r>
        <w:t>relating</w:t>
      </w:r>
      <w:r>
        <w:rPr>
          <w:spacing w:val="-4"/>
        </w:rPr>
        <w:t xml:space="preserve"> </w:t>
      </w:r>
      <w:r>
        <w:t>to</w:t>
      </w:r>
      <w:r>
        <w:rPr>
          <w:spacing w:val="-4"/>
        </w:rPr>
        <w:t xml:space="preserve"> </w:t>
      </w:r>
      <w:r>
        <w:t>the</w:t>
      </w:r>
      <w:r>
        <w:rPr>
          <w:spacing w:val="-4"/>
        </w:rPr>
        <w:t xml:space="preserve"> </w:t>
      </w:r>
      <w:r>
        <w:t>matter</w:t>
      </w:r>
      <w:r>
        <w:rPr>
          <w:spacing w:val="-4"/>
        </w:rPr>
        <w:t xml:space="preserve"> </w:t>
      </w:r>
      <w:r>
        <w:t>as</w:t>
      </w:r>
      <w:r>
        <w:rPr>
          <w:spacing w:val="-5"/>
        </w:rPr>
        <w:t xml:space="preserve"> </w:t>
      </w:r>
      <w:r>
        <w:t>is</w:t>
      </w:r>
      <w:r>
        <w:rPr>
          <w:spacing w:val="-5"/>
        </w:rPr>
        <w:t xml:space="preserve"> </w:t>
      </w:r>
      <w:r>
        <w:t>required by the approved form.</w:t>
      </w:r>
    </w:p>
    <w:p w14:paraId="69A9025B" w14:textId="77777777" w:rsidR="00EF24D2" w:rsidRDefault="00000000">
      <w:pPr>
        <w:tabs>
          <w:tab w:val="left" w:pos="2695"/>
        </w:tabs>
        <w:spacing w:before="122"/>
        <w:ind w:left="1844"/>
        <w:rPr>
          <w:sz w:val="18"/>
        </w:rPr>
      </w:pPr>
      <w:r>
        <w:rPr>
          <w:spacing w:val="-2"/>
          <w:sz w:val="18"/>
        </w:rPr>
        <w:t>Note:</w:t>
      </w:r>
      <w:r>
        <w:rPr>
          <w:sz w:val="18"/>
        </w:rPr>
        <w:tab/>
        <w:t>For</w:t>
      </w:r>
      <w:r>
        <w:rPr>
          <w:spacing w:val="-3"/>
          <w:sz w:val="18"/>
        </w:rPr>
        <w:t xml:space="preserve"> </w:t>
      </w:r>
      <w:r>
        <w:rPr>
          <w:sz w:val="18"/>
        </w:rPr>
        <w:t>additional</w:t>
      </w:r>
      <w:r>
        <w:rPr>
          <w:spacing w:val="-1"/>
          <w:sz w:val="18"/>
        </w:rPr>
        <w:t xml:space="preserve"> </w:t>
      </w:r>
      <w:r>
        <w:rPr>
          <w:sz w:val="18"/>
        </w:rPr>
        <w:t>rules</w:t>
      </w:r>
      <w:r>
        <w:rPr>
          <w:spacing w:val="-2"/>
          <w:sz w:val="18"/>
        </w:rPr>
        <w:t xml:space="preserve"> </w:t>
      </w:r>
      <w:r>
        <w:rPr>
          <w:sz w:val="18"/>
        </w:rPr>
        <w:t>about</w:t>
      </w:r>
      <w:r>
        <w:rPr>
          <w:spacing w:val="-1"/>
          <w:sz w:val="18"/>
        </w:rPr>
        <w:t xml:space="preserve"> </w:t>
      </w:r>
      <w:r>
        <w:rPr>
          <w:sz w:val="18"/>
        </w:rPr>
        <w:t>reports,</w:t>
      </w:r>
      <w:r>
        <w:rPr>
          <w:spacing w:val="-1"/>
          <w:sz w:val="18"/>
        </w:rPr>
        <w:t xml:space="preserve"> </w:t>
      </w:r>
      <w:r>
        <w:rPr>
          <w:sz w:val="18"/>
        </w:rPr>
        <w:t>see</w:t>
      </w:r>
      <w:r>
        <w:rPr>
          <w:spacing w:val="-1"/>
          <w:sz w:val="18"/>
        </w:rPr>
        <w:t xml:space="preserve"> </w:t>
      </w:r>
      <w:r>
        <w:rPr>
          <w:sz w:val="18"/>
        </w:rPr>
        <w:t xml:space="preserve">section </w:t>
      </w:r>
      <w:r>
        <w:rPr>
          <w:spacing w:val="-4"/>
          <w:sz w:val="18"/>
        </w:rPr>
        <w:t>244.</w:t>
      </w:r>
    </w:p>
    <w:p w14:paraId="13CC5ACB" w14:textId="77777777" w:rsidR="00EF24D2" w:rsidRDefault="00EF24D2">
      <w:pPr>
        <w:pStyle w:val="BodyText"/>
        <w:spacing w:before="33"/>
        <w:rPr>
          <w:sz w:val="18"/>
        </w:rPr>
      </w:pPr>
    </w:p>
    <w:p w14:paraId="21C3C948" w14:textId="77777777" w:rsidR="00EF24D2" w:rsidRDefault="00000000">
      <w:pPr>
        <w:ind w:left="1844"/>
        <w:rPr>
          <w:i/>
        </w:rPr>
      </w:pPr>
      <w:r>
        <w:rPr>
          <w:i/>
        </w:rPr>
        <w:t>Civil</w:t>
      </w:r>
      <w:r>
        <w:rPr>
          <w:i/>
          <w:spacing w:val="-1"/>
        </w:rPr>
        <w:t xml:space="preserve"> </w:t>
      </w:r>
      <w:r>
        <w:rPr>
          <w:i/>
          <w:spacing w:val="-2"/>
        </w:rPr>
        <w:t>penalty</w:t>
      </w:r>
    </w:p>
    <w:p w14:paraId="6F0D9716" w14:textId="77777777" w:rsidR="00EF24D2" w:rsidRDefault="00000000">
      <w:pPr>
        <w:pStyle w:val="ListParagraph"/>
        <w:numPr>
          <w:ilvl w:val="1"/>
          <w:numId w:val="162"/>
        </w:numPr>
        <w:tabs>
          <w:tab w:val="left" w:pos="1843"/>
        </w:tabs>
        <w:spacing w:before="180"/>
        <w:ind w:left="1843" w:hanging="369"/>
      </w:pPr>
      <w:r>
        <w:rPr>
          <w:noProof/>
        </w:rPr>
        <mc:AlternateContent>
          <mc:Choice Requires="wps">
            <w:drawing>
              <wp:anchor distT="0" distB="0" distL="0" distR="0" simplePos="0" relativeHeight="15969280" behindDoc="0" locked="0" layoutInCell="1" allowOverlap="1" wp14:anchorId="6B694D36" wp14:editId="41C402BC">
                <wp:simplePos x="0" y="0"/>
                <wp:positionH relativeFrom="page">
                  <wp:posOffset>1511935</wp:posOffset>
                </wp:positionH>
                <wp:positionV relativeFrom="paragraph">
                  <wp:posOffset>366560</wp:posOffset>
                </wp:positionV>
                <wp:extent cx="4537075" cy="1270"/>
                <wp:effectExtent l="0" t="0" r="0" b="0"/>
                <wp:wrapNone/>
                <wp:docPr id="526" name="Graphic 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7FFFC4" id="Graphic 526" o:spid="_x0000_s1026" style="position:absolute;margin-left:119.05pt;margin-top:28.85pt;width:357.25pt;height:.1pt;z-index:159692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" path="m,l4537074,e" filled="f">
                <v:path arrowok="t"/>
                <w10:wrap anchorx="page"/>
              </v:shape>
            </w:pict>
          </mc:Fallback>
        </mc:AlternateContent>
      </w:r>
      <w:r>
        <w:t>Subsections</w:t>
      </w:r>
      <w:r>
        <w:rPr>
          <w:spacing w:val="-4"/>
        </w:rPr>
        <w:t xml:space="preserve"> </w:t>
      </w:r>
      <w:r>
        <w:t>(2)</w:t>
      </w:r>
      <w:r>
        <w:rPr>
          <w:spacing w:val="-1"/>
        </w:rPr>
        <w:t xml:space="preserve"> </w:t>
      </w:r>
      <w:r>
        <w:t>and (3)</w:t>
      </w:r>
      <w:r>
        <w:rPr>
          <w:spacing w:val="-1"/>
        </w:rPr>
        <w:t xml:space="preserve"> </w:t>
      </w:r>
      <w:r>
        <w:t>are civil</w:t>
      </w:r>
      <w:r>
        <w:rPr>
          <w:spacing w:val="-2"/>
        </w:rPr>
        <w:t xml:space="preserve"> </w:t>
      </w:r>
      <w:r>
        <w:t xml:space="preserve">penalty </w:t>
      </w:r>
      <w:r>
        <w:rPr>
          <w:spacing w:val="-2"/>
        </w:rPr>
        <w:t>provisions.</w:t>
      </w:r>
    </w:p>
    <w:p w14:paraId="776A0F37" w14:textId="77777777" w:rsidR="00EF24D2" w:rsidRDefault="00000000">
      <w:pPr>
        <w:tabs>
          <w:tab w:val="right" w:pos="7796"/>
        </w:tabs>
        <w:spacing w:before="508"/>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135</w:t>
      </w:r>
    </w:p>
    <w:p w14:paraId="3AD6A44C"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769C010" w14:textId="77777777" w:rsidR="00EF24D2" w:rsidRDefault="00EF24D2">
      <w:pPr>
        <w:rPr>
          <w:sz w:val="16"/>
        </w:rPr>
        <w:sectPr w:rsidR="00EF24D2">
          <w:pgSz w:w="11910" w:h="16840"/>
          <w:pgMar w:top="920" w:right="1700" w:bottom="360" w:left="1700" w:header="0" w:footer="177" w:gutter="0"/>
          <w:cols w:space="720"/>
        </w:sectPr>
      </w:pPr>
    </w:p>
    <w:p w14:paraId="0EFA1875" w14:textId="77777777" w:rsidR="00EF24D2" w:rsidRDefault="00000000">
      <w:pPr>
        <w:spacing w:before="71"/>
        <w:ind w:left="710"/>
        <w:rPr>
          <w:sz w:val="20"/>
        </w:rPr>
      </w:pPr>
      <w:r>
        <w:rPr>
          <w:b/>
          <w:sz w:val="20"/>
        </w:rPr>
        <w:lastRenderedPageBreak/>
        <w:t>Part</w:t>
      </w:r>
      <w:r>
        <w:rPr>
          <w:b/>
          <w:spacing w:val="-2"/>
          <w:sz w:val="20"/>
        </w:rPr>
        <w:t xml:space="preserve"> </w:t>
      </w:r>
      <w:r>
        <w:rPr>
          <w:b/>
          <w:sz w:val="20"/>
        </w:rPr>
        <w:t>5</w:t>
      </w:r>
      <w:r>
        <w:rPr>
          <w:b/>
          <w:spacing w:val="48"/>
          <w:sz w:val="20"/>
        </w:rPr>
        <w:t xml:space="preserve"> </w:t>
      </w:r>
      <w:r>
        <w:rPr>
          <w:sz w:val="20"/>
        </w:rPr>
        <w:t>Electronic</w:t>
      </w:r>
      <w:r>
        <w:rPr>
          <w:spacing w:val="-1"/>
          <w:sz w:val="20"/>
        </w:rPr>
        <w:t xml:space="preserve"> </w:t>
      </w:r>
      <w:r>
        <w:rPr>
          <w:sz w:val="20"/>
        </w:rPr>
        <w:t>funds</w:t>
      </w:r>
      <w:r>
        <w:rPr>
          <w:spacing w:val="-2"/>
          <w:sz w:val="20"/>
        </w:rPr>
        <w:t xml:space="preserve"> </w:t>
      </w:r>
      <w:r>
        <w:rPr>
          <w:sz w:val="20"/>
        </w:rPr>
        <w:t>transfer</w:t>
      </w:r>
      <w:r>
        <w:rPr>
          <w:spacing w:val="-2"/>
          <w:sz w:val="20"/>
        </w:rPr>
        <w:t xml:space="preserve"> instructions</w:t>
      </w:r>
    </w:p>
    <w:p w14:paraId="2B88F089" w14:textId="77777777" w:rsidR="00EF24D2" w:rsidRDefault="00000000">
      <w:pPr>
        <w:spacing w:before="30"/>
        <w:ind w:left="710"/>
        <w:rPr>
          <w:sz w:val="20"/>
        </w:rPr>
      </w:pPr>
      <w:r>
        <w:rPr>
          <w:b/>
          <w:sz w:val="20"/>
        </w:rPr>
        <w:t>Division</w:t>
      </w:r>
      <w:r>
        <w:rPr>
          <w:b/>
          <w:spacing w:val="-3"/>
          <w:sz w:val="20"/>
        </w:rPr>
        <w:t xml:space="preserve"> </w:t>
      </w:r>
      <w:r>
        <w:rPr>
          <w:b/>
          <w:sz w:val="20"/>
        </w:rPr>
        <w:t>2</w:t>
      </w:r>
      <w:r>
        <w:rPr>
          <w:b/>
          <w:spacing w:val="47"/>
          <w:sz w:val="20"/>
        </w:rPr>
        <w:t xml:space="preserve"> </w:t>
      </w:r>
      <w:r>
        <w:rPr>
          <w:sz w:val="20"/>
        </w:rPr>
        <w:t>2</w:t>
      </w:r>
      <w:r>
        <w:rPr>
          <w:spacing w:val="-1"/>
          <w:sz w:val="20"/>
        </w:rPr>
        <w:t xml:space="preserve"> </w:t>
      </w:r>
      <w:r>
        <w:rPr>
          <w:sz w:val="20"/>
        </w:rPr>
        <w:t>or</w:t>
      </w:r>
      <w:r>
        <w:rPr>
          <w:spacing w:val="-2"/>
          <w:sz w:val="20"/>
        </w:rPr>
        <w:t xml:space="preserve"> </w:t>
      </w:r>
      <w:r>
        <w:rPr>
          <w:sz w:val="20"/>
        </w:rPr>
        <w:t>more</w:t>
      </w:r>
      <w:r>
        <w:rPr>
          <w:spacing w:val="-1"/>
          <w:sz w:val="20"/>
        </w:rPr>
        <w:t xml:space="preserve"> </w:t>
      </w:r>
      <w:r>
        <w:rPr>
          <w:sz w:val="20"/>
        </w:rPr>
        <w:t>institutions</w:t>
      </w:r>
      <w:r>
        <w:rPr>
          <w:spacing w:val="-3"/>
          <w:sz w:val="20"/>
        </w:rPr>
        <w:t xml:space="preserve"> </w:t>
      </w:r>
      <w:r>
        <w:rPr>
          <w:sz w:val="20"/>
        </w:rPr>
        <w:t>involved</w:t>
      </w:r>
      <w:r>
        <w:rPr>
          <w:spacing w:val="-1"/>
          <w:sz w:val="20"/>
        </w:rPr>
        <w:t xml:space="preserve"> </w:t>
      </w:r>
      <w:r>
        <w:rPr>
          <w:sz w:val="20"/>
        </w:rPr>
        <w:t>in</w:t>
      </w:r>
      <w:r>
        <w:rPr>
          <w:spacing w:val="-2"/>
          <w:sz w:val="20"/>
        </w:rPr>
        <w:t xml:space="preserve"> </w:t>
      </w:r>
      <w:r>
        <w:rPr>
          <w:sz w:val="20"/>
        </w:rPr>
        <w:t>the</w:t>
      </w:r>
      <w:r>
        <w:rPr>
          <w:spacing w:val="-1"/>
          <w:sz w:val="20"/>
        </w:rPr>
        <w:t xml:space="preserve"> </w:t>
      </w:r>
      <w:r>
        <w:rPr>
          <w:spacing w:val="-2"/>
          <w:sz w:val="20"/>
        </w:rPr>
        <w:t>transfer</w:t>
      </w:r>
    </w:p>
    <w:p w14:paraId="3F807BCE" w14:textId="77777777" w:rsidR="00EF24D2" w:rsidRDefault="00EF24D2">
      <w:pPr>
        <w:pStyle w:val="BodyText"/>
        <w:spacing w:before="46"/>
        <w:rPr>
          <w:sz w:val="20"/>
        </w:rPr>
      </w:pPr>
    </w:p>
    <w:p w14:paraId="3F1A64FA" w14:textId="77777777" w:rsidR="00EF24D2" w:rsidRDefault="00000000">
      <w:pPr>
        <w:pStyle w:val="Heading6"/>
        <w:ind w:left="710"/>
      </w:pPr>
      <w:r>
        <w:rPr>
          <w:noProof/>
        </w:rPr>
        <mc:AlternateContent>
          <mc:Choice Requires="wps">
            <w:drawing>
              <wp:anchor distT="0" distB="0" distL="0" distR="0" simplePos="0" relativeHeight="487828992" behindDoc="1" locked="0" layoutInCell="1" allowOverlap="1" wp14:anchorId="17A9B25A" wp14:editId="642BE82E">
                <wp:simplePos x="0" y="0"/>
                <wp:positionH relativeFrom="page">
                  <wp:posOffset>1511935</wp:posOffset>
                </wp:positionH>
                <wp:positionV relativeFrom="paragraph">
                  <wp:posOffset>192734</wp:posOffset>
                </wp:positionV>
                <wp:extent cx="4537075" cy="1270"/>
                <wp:effectExtent l="0" t="0" r="0" b="0"/>
                <wp:wrapTopAndBottom/>
                <wp:docPr id="527" name="Graphic 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53270A" id="Graphic 527" o:spid="_x0000_s1026" style="position:absolute;margin-left:119.05pt;margin-top:15.2pt;width:357.25pt;height:.1pt;z-index:-154874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65</w:t>
      </w:r>
    </w:p>
    <w:p w14:paraId="72A0AE2C" w14:textId="77777777" w:rsidR="00EF24D2" w:rsidRDefault="00EF24D2">
      <w:pPr>
        <w:pStyle w:val="BodyText"/>
        <w:spacing w:before="41"/>
      </w:pPr>
    </w:p>
    <w:p w14:paraId="1946C8A5" w14:textId="77777777" w:rsidR="00EF24D2" w:rsidRDefault="00000000">
      <w:pPr>
        <w:ind w:left="1844"/>
        <w:rPr>
          <w:i/>
        </w:rPr>
      </w:pPr>
      <w:r>
        <w:rPr>
          <w:i/>
        </w:rPr>
        <w:t>Powers</w:t>
      </w:r>
      <w:r>
        <w:rPr>
          <w:i/>
          <w:spacing w:val="-3"/>
        </w:rPr>
        <w:t xml:space="preserve"> </w:t>
      </w:r>
      <w:r>
        <w:rPr>
          <w:i/>
        </w:rPr>
        <w:t>of</w:t>
      </w:r>
      <w:r>
        <w:rPr>
          <w:i/>
          <w:spacing w:val="-2"/>
        </w:rPr>
        <w:t xml:space="preserve"> </w:t>
      </w:r>
      <w:r>
        <w:rPr>
          <w:i/>
        </w:rPr>
        <w:t>beneficiary</w:t>
      </w:r>
      <w:r>
        <w:rPr>
          <w:i/>
          <w:spacing w:val="-2"/>
        </w:rPr>
        <w:t xml:space="preserve"> institution</w:t>
      </w:r>
    </w:p>
    <w:p w14:paraId="4B8C22C1" w14:textId="77777777" w:rsidR="00EF24D2" w:rsidRDefault="00000000">
      <w:pPr>
        <w:pStyle w:val="ListParagraph"/>
        <w:numPr>
          <w:ilvl w:val="1"/>
          <w:numId w:val="162"/>
        </w:numPr>
        <w:tabs>
          <w:tab w:val="left" w:pos="1844"/>
        </w:tabs>
        <w:spacing w:before="180"/>
        <w:ind w:right="729"/>
      </w:pPr>
      <w:r>
        <w:t>If an electronic funds transfer instruction received by the beneficiary institution does not include the required transfer information,</w:t>
      </w:r>
      <w:r>
        <w:rPr>
          <w:spacing w:val="-3"/>
        </w:rPr>
        <w:t xml:space="preserve"> </w:t>
      </w:r>
      <w:r>
        <w:t>the</w:t>
      </w:r>
      <w:r>
        <w:rPr>
          <w:spacing w:val="-3"/>
        </w:rPr>
        <w:t xml:space="preserve"> </w:t>
      </w:r>
      <w:r>
        <w:t>beneficiary</w:t>
      </w:r>
      <w:r>
        <w:rPr>
          <w:spacing w:val="-3"/>
        </w:rPr>
        <w:t xml:space="preserve"> </w:t>
      </w:r>
      <w:r>
        <w:t>institution</w:t>
      </w:r>
      <w:r>
        <w:rPr>
          <w:spacing w:val="-3"/>
        </w:rPr>
        <w:t xml:space="preserve"> </w:t>
      </w:r>
      <w:r>
        <w:t>may,</w:t>
      </w:r>
      <w:r>
        <w:rPr>
          <w:spacing w:val="-3"/>
        </w:rPr>
        <w:t xml:space="preserve"> </w:t>
      </w:r>
      <w:r>
        <w:t>for</w:t>
      </w:r>
      <w:r>
        <w:rPr>
          <w:spacing w:val="-3"/>
        </w:rPr>
        <w:t xml:space="preserve"> </w:t>
      </w:r>
      <w:r>
        <w:t>the</w:t>
      </w:r>
      <w:r>
        <w:rPr>
          <w:spacing w:val="-4"/>
        </w:rPr>
        <w:t xml:space="preserve"> </w:t>
      </w:r>
      <w:r>
        <w:t>purpose</w:t>
      </w:r>
      <w:r>
        <w:rPr>
          <w:spacing w:val="-4"/>
        </w:rPr>
        <w:t xml:space="preserve"> </w:t>
      </w:r>
      <w:r>
        <w:t>set</w:t>
      </w:r>
      <w:r>
        <w:rPr>
          <w:spacing w:val="-3"/>
        </w:rPr>
        <w:t xml:space="preserve"> </w:t>
      </w:r>
      <w:r>
        <w:t>out in</w:t>
      </w:r>
      <w:r>
        <w:rPr>
          <w:spacing w:val="-4"/>
        </w:rPr>
        <w:t xml:space="preserve"> </w:t>
      </w:r>
      <w:r>
        <w:t>subsection</w:t>
      </w:r>
      <w:r>
        <w:rPr>
          <w:spacing w:val="-4"/>
        </w:rPr>
        <w:t xml:space="preserve"> </w:t>
      </w:r>
      <w:r>
        <w:t>(7),</w:t>
      </w:r>
      <w:r>
        <w:rPr>
          <w:spacing w:val="-4"/>
        </w:rPr>
        <w:t xml:space="preserve"> </w:t>
      </w:r>
      <w:r>
        <w:t>refuse</w:t>
      </w:r>
      <w:r>
        <w:rPr>
          <w:spacing w:val="-4"/>
        </w:rPr>
        <w:t xml:space="preserve"> </w:t>
      </w:r>
      <w:r>
        <w:t>to</w:t>
      </w:r>
      <w:r>
        <w:rPr>
          <w:spacing w:val="-4"/>
        </w:rPr>
        <w:t xml:space="preserve"> </w:t>
      </w:r>
      <w:r>
        <w:t>make</w:t>
      </w:r>
      <w:r>
        <w:rPr>
          <w:spacing w:val="-4"/>
        </w:rPr>
        <w:t xml:space="preserve"> </w:t>
      </w:r>
      <w:r>
        <w:t>the</w:t>
      </w:r>
      <w:r>
        <w:rPr>
          <w:spacing w:val="-5"/>
        </w:rPr>
        <w:t xml:space="preserve"> </w:t>
      </w:r>
      <w:r>
        <w:t>transferred</w:t>
      </w:r>
      <w:r>
        <w:rPr>
          <w:spacing w:val="-4"/>
        </w:rPr>
        <w:t xml:space="preserve"> </w:t>
      </w:r>
      <w:r>
        <w:t>money</w:t>
      </w:r>
      <w:r>
        <w:rPr>
          <w:spacing w:val="-4"/>
        </w:rPr>
        <w:t xml:space="preserve"> </w:t>
      </w:r>
      <w:r>
        <w:t>available</w:t>
      </w:r>
      <w:r>
        <w:rPr>
          <w:spacing w:val="-5"/>
        </w:rPr>
        <w:t xml:space="preserve"> </w:t>
      </w:r>
      <w:r>
        <w:t>to the payee until the required transfer information is</w:t>
      </w:r>
      <w:r>
        <w:rPr>
          <w:spacing w:val="-1"/>
        </w:rPr>
        <w:t xml:space="preserve"> </w:t>
      </w:r>
      <w:r>
        <w:t>passed on to the beneficiary institution.</w:t>
      </w:r>
    </w:p>
    <w:p w14:paraId="5A1E2486" w14:textId="77777777" w:rsidR="00EF24D2" w:rsidRDefault="00000000">
      <w:pPr>
        <w:pStyle w:val="ListParagraph"/>
        <w:numPr>
          <w:ilvl w:val="1"/>
          <w:numId w:val="162"/>
        </w:numPr>
        <w:tabs>
          <w:tab w:val="left" w:pos="1843"/>
        </w:tabs>
        <w:spacing w:before="180"/>
        <w:ind w:left="1843" w:hanging="369"/>
      </w:pPr>
      <w:r>
        <w:t>The</w:t>
      </w:r>
      <w:r>
        <w:rPr>
          <w:spacing w:val="-1"/>
        </w:rPr>
        <w:t xml:space="preserve"> </w:t>
      </w:r>
      <w:r>
        <w:t>purpose</w:t>
      </w:r>
      <w:r>
        <w:rPr>
          <w:spacing w:val="-2"/>
        </w:rPr>
        <w:t xml:space="preserve"> </w:t>
      </w:r>
      <w:r>
        <w:t>referred</w:t>
      </w:r>
      <w:r>
        <w:rPr>
          <w:spacing w:val="-1"/>
        </w:rPr>
        <w:t xml:space="preserve"> </w:t>
      </w:r>
      <w:r>
        <w:t>to</w:t>
      </w:r>
      <w:r>
        <w:rPr>
          <w:spacing w:val="-1"/>
        </w:rPr>
        <w:t xml:space="preserve"> </w:t>
      </w:r>
      <w:r>
        <w:t>in</w:t>
      </w:r>
      <w:r>
        <w:rPr>
          <w:spacing w:val="-1"/>
        </w:rPr>
        <w:t xml:space="preserve"> </w:t>
      </w:r>
      <w:r>
        <w:t>subsection</w:t>
      </w:r>
      <w:r>
        <w:rPr>
          <w:spacing w:val="-1"/>
        </w:rPr>
        <w:t xml:space="preserve"> </w:t>
      </w:r>
      <w:r>
        <w:t>(6)</w:t>
      </w:r>
      <w:r>
        <w:rPr>
          <w:spacing w:val="-2"/>
        </w:rPr>
        <w:t xml:space="preserve"> </w:t>
      </w:r>
      <w:r>
        <w:t>is</w:t>
      </w:r>
      <w:r>
        <w:rPr>
          <w:spacing w:val="-1"/>
        </w:rPr>
        <w:t xml:space="preserve"> </w:t>
      </w:r>
      <w:r>
        <w:rPr>
          <w:spacing w:val="-5"/>
        </w:rPr>
        <w:t>to:</w:t>
      </w:r>
    </w:p>
    <w:p w14:paraId="516BFD6C" w14:textId="77777777" w:rsidR="00EF24D2" w:rsidRDefault="00000000">
      <w:pPr>
        <w:pStyle w:val="ListParagraph"/>
        <w:numPr>
          <w:ilvl w:val="2"/>
          <w:numId w:val="162"/>
        </w:numPr>
        <w:tabs>
          <w:tab w:val="left" w:pos="2352"/>
        </w:tabs>
        <w:ind w:left="2352" w:hanging="356"/>
      </w:pPr>
      <w:r>
        <w:t xml:space="preserve">identify; </w:t>
      </w:r>
      <w:r>
        <w:rPr>
          <w:spacing w:val="-5"/>
        </w:rPr>
        <w:t>or</w:t>
      </w:r>
    </w:p>
    <w:p w14:paraId="36E602C9" w14:textId="77777777" w:rsidR="00EF24D2" w:rsidRDefault="00000000">
      <w:pPr>
        <w:pStyle w:val="ListParagraph"/>
        <w:numPr>
          <w:ilvl w:val="2"/>
          <w:numId w:val="162"/>
        </w:numPr>
        <w:tabs>
          <w:tab w:val="left" w:pos="2353"/>
        </w:tabs>
        <w:ind w:hanging="369"/>
      </w:pPr>
      <w:r>
        <w:t>mitigate;</w:t>
      </w:r>
      <w:r>
        <w:rPr>
          <w:spacing w:val="-2"/>
        </w:rPr>
        <w:t xml:space="preserve"> </w:t>
      </w:r>
      <w:r>
        <w:rPr>
          <w:spacing w:val="-5"/>
        </w:rPr>
        <w:t>or</w:t>
      </w:r>
    </w:p>
    <w:p w14:paraId="310597BC" w14:textId="77777777" w:rsidR="00EF24D2" w:rsidRDefault="00000000">
      <w:pPr>
        <w:pStyle w:val="ListParagraph"/>
        <w:numPr>
          <w:ilvl w:val="2"/>
          <w:numId w:val="162"/>
        </w:numPr>
        <w:tabs>
          <w:tab w:val="left" w:pos="2352"/>
        </w:tabs>
        <w:ind w:left="2352" w:hanging="356"/>
      </w:pPr>
      <w:r>
        <w:rPr>
          <w:spacing w:val="-2"/>
        </w:rPr>
        <w:t>manage;</w:t>
      </w:r>
    </w:p>
    <w:p w14:paraId="3E9AE269" w14:textId="77777777" w:rsidR="00EF24D2" w:rsidRDefault="00000000">
      <w:pPr>
        <w:pStyle w:val="BodyText"/>
        <w:spacing w:before="40"/>
        <w:ind w:left="1844" w:right="801"/>
      </w:pPr>
      <w:r>
        <w:t>the risk the beneficiary institution may reasonably face that the making available by the beneficiary institution of transferred money</w:t>
      </w:r>
      <w:r>
        <w:rPr>
          <w:spacing w:val="-2"/>
        </w:rPr>
        <w:t xml:space="preserve"> </w:t>
      </w:r>
      <w:r>
        <w:t>at</w:t>
      </w:r>
      <w:r>
        <w:rPr>
          <w:spacing w:val="-2"/>
        </w:rPr>
        <w:t xml:space="preserve"> </w:t>
      </w:r>
      <w:r>
        <w:t>or</w:t>
      </w:r>
      <w:r>
        <w:rPr>
          <w:spacing w:val="-2"/>
        </w:rPr>
        <w:t xml:space="preserve"> </w:t>
      </w:r>
      <w:r>
        <w:t>through</w:t>
      </w:r>
      <w:r>
        <w:rPr>
          <w:spacing w:val="-2"/>
        </w:rPr>
        <w:t xml:space="preserve"> </w:t>
      </w:r>
      <w:r>
        <w:t>a</w:t>
      </w:r>
      <w:r>
        <w:rPr>
          <w:spacing w:val="-2"/>
        </w:rPr>
        <w:t xml:space="preserve"> </w:t>
      </w:r>
      <w:r>
        <w:t>permanent</w:t>
      </w:r>
      <w:r>
        <w:rPr>
          <w:spacing w:val="-2"/>
        </w:rPr>
        <w:t xml:space="preserve"> </w:t>
      </w:r>
      <w:r>
        <w:t>establishment</w:t>
      </w:r>
      <w:r>
        <w:rPr>
          <w:spacing w:val="-2"/>
        </w:rPr>
        <w:t xml:space="preserve"> </w:t>
      </w:r>
      <w:r>
        <w:t>of</w:t>
      </w:r>
      <w:r>
        <w:rPr>
          <w:spacing w:val="-2"/>
        </w:rPr>
        <w:t xml:space="preserve"> </w:t>
      </w:r>
      <w:r>
        <w:t>the</w:t>
      </w:r>
      <w:r>
        <w:rPr>
          <w:spacing w:val="-2"/>
        </w:rPr>
        <w:t xml:space="preserve"> </w:t>
      </w:r>
      <w:r>
        <w:t>beneficiary institution</w:t>
      </w:r>
      <w:r>
        <w:rPr>
          <w:spacing w:val="-5"/>
        </w:rPr>
        <w:t xml:space="preserve"> </w:t>
      </w:r>
      <w:r>
        <w:t>in</w:t>
      </w:r>
      <w:r>
        <w:rPr>
          <w:spacing w:val="-5"/>
        </w:rPr>
        <w:t xml:space="preserve"> </w:t>
      </w:r>
      <w:r>
        <w:t>Australia</w:t>
      </w:r>
      <w:r>
        <w:rPr>
          <w:spacing w:val="-5"/>
        </w:rPr>
        <w:t xml:space="preserve"> </w:t>
      </w:r>
      <w:r>
        <w:t>might</w:t>
      </w:r>
      <w:r>
        <w:rPr>
          <w:spacing w:val="-5"/>
        </w:rPr>
        <w:t xml:space="preserve"> </w:t>
      </w:r>
      <w:r>
        <w:t>(whether</w:t>
      </w:r>
      <w:r>
        <w:rPr>
          <w:spacing w:val="-5"/>
        </w:rPr>
        <w:t xml:space="preserve"> </w:t>
      </w:r>
      <w:r>
        <w:t>inadvertently</w:t>
      </w:r>
      <w:r>
        <w:rPr>
          <w:spacing w:val="-5"/>
        </w:rPr>
        <w:t xml:space="preserve"> </w:t>
      </w:r>
      <w:r>
        <w:t>or</w:t>
      </w:r>
      <w:r>
        <w:rPr>
          <w:spacing w:val="-5"/>
        </w:rPr>
        <w:t xml:space="preserve"> </w:t>
      </w:r>
      <w:r>
        <w:t>otherwise) involve or facilitate:</w:t>
      </w:r>
    </w:p>
    <w:p w14:paraId="56ECAB30" w14:textId="77777777" w:rsidR="00EF24D2" w:rsidRDefault="00000000">
      <w:pPr>
        <w:pStyle w:val="ListParagraph"/>
        <w:numPr>
          <w:ilvl w:val="2"/>
          <w:numId w:val="162"/>
        </w:numPr>
        <w:tabs>
          <w:tab w:val="left" w:pos="2353"/>
        </w:tabs>
        <w:ind w:hanging="369"/>
      </w:pPr>
      <w:r>
        <w:t>money</w:t>
      </w:r>
      <w:r>
        <w:rPr>
          <w:spacing w:val="-1"/>
        </w:rPr>
        <w:t xml:space="preserve"> </w:t>
      </w:r>
      <w:r>
        <w:t>laundering;</w:t>
      </w:r>
      <w:r>
        <w:rPr>
          <w:spacing w:val="-1"/>
        </w:rPr>
        <w:t xml:space="preserve"> </w:t>
      </w:r>
      <w:r>
        <w:rPr>
          <w:spacing w:val="-5"/>
        </w:rPr>
        <w:t>or</w:t>
      </w:r>
    </w:p>
    <w:p w14:paraId="5070307F" w14:textId="77777777" w:rsidR="00EF24D2" w:rsidRDefault="00000000">
      <w:pPr>
        <w:pStyle w:val="ListParagraph"/>
        <w:numPr>
          <w:ilvl w:val="2"/>
          <w:numId w:val="162"/>
        </w:numPr>
        <w:tabs>
          <w:tab w:val="left" w:pos="2352"/>
        </w:tabs>
        <w:ind w:left="2352" w:hanging="356"/>
      </w:pPr>
      <w:r>
        <w:t xml:space="preserve">financing of </w:t>
      </w:r>
      <w:r>
        <w:rPr>
          <w:spacing w:val="-2"/>
        </w:rPr>
        <w:t>terrorism.</w:t>
      </w:r>
    </w:p>
    <w:p w14:paraId="7B014CBA" w14:textId="77777777" w:rsidR="00EF24D2" w:rsidRDefault="00000000">
      <w:pPr>
        <w:spacing w:before="240"/>
        <w:ind w:left="1844"/>
        <w:rPr>
          <w:i/>
        </w:rPr>
      </w:pPr>
      <w:r>
        <w:rPr>
          <w:i/>
        </w:rPr>
        <w:t>Protection</w:t>
      </w:r>
      <w:r>
        <w:rPr>
          <w:i/>
          <w:spacing w:val="-3"/>
        </w:rPr>
        <w:t xml:space="preserve"> </w:t>
      </w:r>
      <w:r>
        <w:rPr>
          <w:i/>
        </w:rPr>
        <w:t>from</w:t>
      </w:r>
      <w:r>
        <w:rPr>
          <w:i/>
          <w:spacing w:val="-2"/>
        </w:rPr>
        <w:t xml:space="preserve"> liability</w:t>
      </w:r>
    </w:p>
    <w:p w14:paraId="7BE97E8B" w14:textId="77777777" w:rsidR="00EF24D2" w:rsidRDefault="00000000">
      <w:pPr>
        <w:pStyle w:val="ListParagraph"/>
        <w:numPr>
          <w:ilvl w:val="1"/>
          <w:numId w:val="162"/>
        </w:numPr>
        <w:tabs>
          <w:tab w:val="left" w:pos="1844"/>
        </w:tabs>
        <w:spacing w:before="180"/>
        <w:ind w:right="924"/>
      </w:pPr>
      <w:r>
        <w:t>An</w:t>
      </w:r>
      <w:r>
        <w:rPr>
          <w:spacing w:val="-4"/>
        </w:rPr>
        <w:t xml:space="preserve"> </w:t>
      </w:r>
      <w:r>
        <w:t>action,</w:t>
      </w:r>
      <w:r>
        <w:rPr>
          <w:spacing w:val="-4"/>
        </w:rPr>
        <w:t xml:space="preserve"> </w:t>
      </w:r>
      <w:r>
        <w:t>suit</w:t>
      </w:r>
      <w:r>
        <w:rPr>
          <w:spacing w:val="-4"/>
        </w:rPr>
        <w:t xml:space="preserve"> </w:t>
      </w:r>
      <w:r>
        <w:t>or</w:t>
      </w:r>
      <w:r>
        <w:rPr>
          <w:spacing w:val="-4"/>
        </w:rPr>
        <w:t xml:space="preserve"> </w:t>
      </w:r>
      <w:r>
        <w:t>proceeding</w:t>
      </w:r>
      <w:r>
        <w:rPr>
          <w:spacing w:val="-4"/>
        </w:rPr>
        <w:t xml:space="preserve"> </w:t>
      </w:r>
      <w:r>
        <w:t>(whether</w:t>
      </w:r>
      <w:r>
        <w:rPr>
          <w:spacing w:val="-4"/>
        </w:rPr>
        <w:t xml:space="preserve"> </w:t>
      </w:r>
      <w:r>
        <w:t>criminal</w:t>
      </w:r>
      <w:r>
        <w:rPr>
          <w:spacing w:val="-4"/>
        </w:rPr>
        <w:t xml:space="preserve"> </w:t>
      </w:r>
      <w:r>
        <w:t>or</w:t>
      </w:r>
      <w:r>
        <w:rPr>
          <w:spacing w:val="-4"/>
        </w:rPr>
        <w:t xml:space="preserve"> </w:t>
      </w:r>
      <w:r>
        <w:t>civil)</w:t>
      </w:r>
      <w:r>
        <w:rPr>
          <w:spacing w:val="-4"/>
        </w:rPr>
        <w:t xml:space="preserve"> </w:t>
      </w:r>
      <w:r>
        <w:t>does</w:t>
      </w:r>
      <w:r>
        <w:rPr>
          <w:spacing w:val="-5"/>
        </w:rPr>
        <w:t xml:space="preserve"> </w:t>
      </w:r>
      <w:r>
        <w:t>not lie against:</w:t>
      </w:r>
    </w:p>
    <w:p w14:paraId="47A887D1" w14:textId="77777777" w:rsidR="00EF24D2" w:rsidRDefault="00000000">
      <w:pPr>
        <w:pStyle w:val="ListParagraph"/>
        <w:numPr>
          <w:ilvl w:val="2"/>
          <w:numId w:val="162"/>
        </w:numPr>
        <w:tabs>
          <w:tab w:val="left" w:pos="2352"/>
        </w:tabs>
        <w:ind w:left="2352" w:hanging="356"/>
      </w:pPr>
      <w:r>
        <w:t>the</w:t>
      </w:r>
      <w:r>
        <w:rPr>
          <w:spacing w:val="-1"/>
        </w:rPr>
        <w:t xml:space="preserve"> </w:t>
      </w:r>
      <w:r>
        <w:t>beneficiary</w:t>
      </w:r>
      <w:r>
        <w:rPr>
          <w:spacing w:val="-1"/>
        </w:rPr>
        <w:t xml:space="preserve"> </w:t>
      </w:r>
      <w:r>
        <w:t xml:space="preserve">institution; </w:t>
      </w:r>
      <w:r>
        <w:rPr>
          <w:spacing w:val="-5"/>
        </w:rPr>
        <w:t>or</w:t>
      </w:r>
    </w:p>
    <w:p w14:paraId="276F375E" w14:textId="77777777" w:rsidR="00EF24D2" w:rsidRDefault="00000000">
      <w:pPr>
        <w:pStyle w:val="ListParagraph"/>
        <w:numPr>
          <w:ilvl w:val="2"/>
          <w:numId w:val="162"/>
        </w:numPr>
        <w:tabs>
          <w:tab w:val="left" w:pos="2353"/>
        </w:tabs>
        <w:ind w:right="1013" w:hanging="370"/>
      </w:pPr>
      <w:r>
        <w:t>an</w:t>
      </w:r>
      <w:r>
        <w:rPr>
          <w:spacing w:val="-5"/>
        </w:rPr>
        <w:t xml:space="preserve"> </w:t>
      </w:r>
      <w:r>
        <w:t>officer,</w:t>
      </w:r>
      <w:r>
        <w:rPr>
          <w:spacing w:val="-5"/>
        </w:rPr>
        <w:t xml:space="preserve"> </w:t>
      </w:r>
      <w:r>
        <w:t>employee</w:t>
      </w:r>
      <w:r>
        <w:rPr>
          <w:spacing w:val="-5"/>
        </w:rPr>
        <w:t xml:space="preserve"> </w:t>
      </w:r>
      <w:r>
        <w:t>or</w:t>
      </w:r>
      <w:r>
        <w:rPr>
          <w:spacing w:val="-5"/>
        </w:rPr>
        <w:t xml:space="preserve"> </w:t>
      </w:r>
      <w:r>
        <w:t>agent</w:t>
      </w:r>
      <w:r>
        <w:rPr>
          <w:spacing w:val="-5"/>
        </w:rPr>
        <w:t xml:space="preserve"> </w:t>
      </w:r>
      <w:r>
        <w:t>of</w:t>
      </w:r>
      <w:r>
        <w:rPr>
          <w:spacing w:val="-5"/>
        </w:rPr>
        <w:t xml:space="preserve"> </w:t>
      </w:r>
      <w:r>
        <w:t>the</w:t>
      </w:r>
      <w:r>
        <w:rPr>
          <w:spacing w:val="-6"/>
        </w:rPr>
        <w:t xml:space="preserve"> </w:t>
      </w:r>
      <w:r>
        <w:t>beneficiary</w:t>
      </w:r>
      <w:r>
        <w:rPr>
          <w:spacing w:val="-5"/>
        </w:rPr>
        <w:t xml:space="preserve"> </w:t>
      </w:r>
      <w:r>
        <w:t xml:space="preserve">institution acting in the course of his or her office, employment or </w:t>
      </w:r>
      <w:r>
        <w:rPr>
          <w:spacing w:val="-2"/>
        </w:rPr>
        <w:t>agency;</w:t>
      </w:r>
    </w:p>
    <w:p w14:paraId="70ABCDD6" w14:textId="77777777" w:rsidR="00EF24D2" w:rsidRDefault="00000000">
      <w:pPr>
        <w:pStyle w:val="BodyText"/>
        <w:spacing w:before="40"/>
        <w:ind w:left="1844" w:right="708"/>
      </w:pPr>
      <w:r>
        <w:t>in</w:t>
      </w:r>
      <w:r>
        <w:rPr>
          <w:spacing w:val="-3"/>
        </w:rPr>
        <w:t xml:space="preserve"> </w:t>
      </w:r>
      <w:r>
        <w:t>relation</w:t>
      </w:r>
      <w:r>
        <w:rPr>
          <w:spacing w:val="-3"/>
        </w:rPr>
        <w:t xml:space="preserve"> </w:t>
      </w:r>
      <w:r>
        <w:t>to</w:t>
      </w:r>
      <w:r>
        <w:rPr>
          <w:spacing w:val="-3"/>
        </w:rPr>
        <w:t xml:space="preserve"> </w:t>
      </w:r>
      <w:r>
        <w:t>anything</w:t>
      </w:r>
      <w:r>
        <w:rPr>
          <w:spacing w:val="-3"/>
        </w:rPr>
        <w:t xml:space="preserve"> </w:t>
      </w:r>
      <w:r>
        <w:t>done,</w:t>
      </w:r>
      <w:r>
        <w:rPr>
          <w:spacing w:val="-3"/>
        </w:rPr>
        <w:t xml:space="preserve"> </w:t>
      </w:r>
      <w:r>
        <w:t>or</w:t>
      </w:r>
      <w:r>
        <w:rPr>
          <w:spacing w:val="-3"/>
        </w:rPr>
        <w:t xml:space="preserve"> </w:t>
      </w:r>
      <w:r>
        <w:t>omitted</w:t>
      </w:r>
      <w:r>
        <w:rPr>
          <w:spacing w:val="-3"/>
        </w:rPr>
        <w:t xml:space="preserve"> </w:t>
      </w:r>
      <w:r>
        <w:t>to</w:t>
      </w:r>
      <w:r>
        <w:rPr>
          <w:spacing w:val="-3"/>
        </w:rPr>
        <w:t xml:space="preserve"> </w:t>
      </w:r>
      <w:r>
        <w:t>be</w:t>
      </w:r>
      <w:r>
        <w:rPr>
          <w:spacing w:val="-3"/>
        </w:rPr>
        <w:t xml:space="preserve"> </w:t>
      </w:r>
      <w:r>
        <w:t>done,</w:t>
      </w:r>
      <w:r>
        <w:rPr>
          <w:spacing w:val="-3"/>
        </w:rPr>
        <w:t xml:space="preserve"> </w:t>
      </w:r>
      <w:r>
        <w:t>in</w:t>
      </w:r>
      <w:r>
        <w:rPr>
          <w:spacing w:val="-3"/>
        </w:rPr>
        <w:t xml:space="preserve"> </w:t>
      </w:r>
      <w:r>
        <w:t>good</w:t>
      </w:r>
      <w:r>
        <w:rPr>
          <w:spacing w:val="-3"/>
        </w:rPr>
        <w:t xml:space="preserve"> </w:t>
      </w:r>
      <w:r>
        <w:t>faith</w:t>
      </w:r>
      <w:r>
        <w:rPr>
          <w:spacing w:val="-3"/>
        </w:rPr>
        <w:t xml:space="preserve"> </w:t>
      </w:r>
      <w:r>
        <w:t>by the beneficiary institution, officer, employee or agent in the exercise, or purported exercise, of the power conferred by subsection (6).</w:t>
      </w:r>
    </w:p>
    <w:p w14:paraId="0A048FE5" w14:textId="77777777" w:rsidR="00EF24D2" w:rsidRDefault="00EF24D2">
      <w:pPr>
        <w:pStyle w:val="BodyText"/>
        <w:rPr>
          <w:sz w:val="20"/>
        </w:rPr>
      </w:pPr>
    </w:p>
    <w:p w14:paraId="6C10EF1F" w14:textId="77777777" w:rsidR="00EF24D2" w:rsidRDefault="00EF24D2">
      <w:pPr>
        <w:pStyle w:val="BodyText"/>
        <w:rPr>
          <w:sz w:val="20"/>
        </w:rPr>
      </w:pPr>
    </w:p>
    <w:p w14:paraId="60B27B89" w14:textId="77777777" w:rsidR="00EF24D2" w:rsidRDefault="00EF24D2">
      <w:pPr>
        <w:pStyle w:val="BodyText"/>
        <w:rPr>
          <w:sz w:val="20"/>
        </w:rPr>
      </w:pPr>
    </w:p>
    <w:p w14:paraId="3A3A199A" w14:textId="77777777" w:rsidR="00EF24D2" w:rsidRDefault="00EF24D2">
      <w:pPr>
        <w:pStyle w:val="BodyText"/>
        <w:rPr>
          <w:sz w:val="20"/>
        </w:rPr>
      </w:pPr>
    </w:p>
    <w:p w14:paraId="61F4F2D3" w14:textId="77777777" w:rsidR="00EF24D2" w:rsidRDefault="00000000">
      <w:pPr>
        <w:pStyle w:val="BodyText"/>
        <w:spacing w:before="225"/>
        <w:rPr>
          <w:sz w:val="20"/>
        </w:rPr>
      </w:pPr>
      <w:r>
        <w:rPr>
          <w:noProof/>
          <w:sz w:val="20"/>
        </w:rPr>
        <mc:AlternateContent>
          <mc:Choice Requires="wps">
            <w:drawing>
              <wp:anchor distT="0" distB="0" distL="0" distR="0" simplePos="0" relativeHeight="487829504" behindDoc="1" locked="0" layoutInCell="1" allowOverlap="1" wp14:anchorId="0377237A" wp14:editId="0C98AEFA">
                <wp:simplePos x="0" y="0"/>
                <wp:positionH relativeFrom="page">
                  <wp:posOffset>1511935</wp:posOffset>
                </wp:positionH>
                <wp:positionV relativeFrom="paragraph">
                  <wp:posOffset>304344</wp:posOffset>
                </wp:positionV>
                <wp:extent cx="4537075" cy="1270"/>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3D4701" id="Graphic 528" o:spid="_x0000_s1026" style="position:absolute;margin-left:119.05pt;margin-top:23.95pt;width:357.25pt;height:.1pt;z-index:-154869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" path="m,l4537074,e" filled="f">
                <v:path arrowok="t"/>
                <w10:wrap type="topAndBottom" anchorx="page"/>
              </v:shape>
            </w:pict>
          </mc:Fallback>
        </mc:AlternateContent>
      </w:r>
    </w:p>
    <w:p w14:paraId="0D14663E" w14:textId="77777777" w:rsidR="00EF24D2" w:rsidRDefault="00EF24D2">
      <w:pPr>
        <w:pStyle w:val="BodyText"/>
        <w:spacing w:before="172"/>
        <w:rPr>
          <w:sz w:val="16"/>
        </w:rPr>
      </w:pPr>
    </w:p>
    <w:p w14:paraId="62A306FA" w14:textId="77777777" w:rsidR="00EF24D2" w:rsidRDefault="00000000">
      <w:pPr>
        <w:tabs>
          <w:tab w:val="left" w:pos="2342"/>
        </w:tabs>
        <w:ind w:left="710"/>
        <w:rPr>
          <w:i/>
          <w:sz w:val="16"/>
        </w:rPr>
      </w:pPr>
      <w:r>
        <w:rPr>
          <w:i/>
          <w:spacing w:val="-5"/>
          <w:sz w:val="16"/>
        </w:rPr>
        <w:t>136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34F9657" w14:textId="77777777" w:rsidR="00EF24D2" w:rsidRDefault="00EF24D2">
      <w:pPr>
        <w:pStyle w:val="BodyText"/>
        <w:spacing w:before="12"/>
        <w:rPr>
          <w:i/>
          <w:sz w:val="16"/>
        </w:rPr>
      </w:pPr>
    </w:p>
    <w:p w14:paraId="3F474233"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BC37A04" w14:textId="77777777" w:rsidR="00EF24D2" w:rsidRDefault="00EF24D2">
      <w:pPr>
        <w:rPr>
          <w:sz w:val="16"/>
        </w:rPr>
        <w:sectPr w:rsidR="00EF24D2">
          <w:pgSz w:w="11910" w:h="16840"/>
          <w:pgMar w:top="920" w:right="1700" w:bottom="360" w:left="1700" w:header="0" w:footer="177" w:gutter="0"/>
          <w:cols w:space="720"/>
        </w:sectPr>
      </w:pPr>
    </w:p>
    <w:p w14:paraId="052CBCFB" w14:textId="77777777" w:rsidR="00EF24D2" w:rsidRDefault="00000000">
      <w:pPr>
        <w:spacing w:before="71"/>
        <w:ind w:right="708"/>
        <w:jc w:val="right"/>
        <w:rPr>
          <w:b/>
          <w:sz w:val="20"/>
        </w:rPr>
      </w:pPr>
      <w:r>
        <w:rPr>
          <w:sz w:val="20"/>
        </w:rPr>
        <w:lastRenderedPageBreak/>
        <w:t>Electronic</w:t>
      </w:r>
      <w:r>
        <w:rPr>
          <w:spacing w:val="-2"/>
          <w:sz w:val="20"/>
        </w:rPr>
        <w:t xml:space="preserve"> </w:t>
      </w:r>
      <w:r>
        <w:rPr>
          <w:sz w:val="20"/>
        </w:rPr>
        <w:t>funds</w:t>
      </w:r>
      <w:r>
        <w:rPr>
          <w:spacing w:val="-3"/>
          <w:sz w:val="20"/>
        </w:rPr>
        <w:t xml:space="preserve"> </w:t>
      </w:r>
      <w:r>
        <w:rPr>
          <w:sz w:val="20"/>
        </w:rPr>
        <w:t>transfer</w:t>
      </w:r>
      <w:r>
        <w:rPr>
          <w:spacing w:val="-1"/>
          <w:sz w:val="20"/>
        </w:rPr>
        <w:t xml:space="preserve"> </w:t>
      </w:r>
      <w:r>
        <w:rPr>
          <w:sz w:val="20"/>
        </w:rPr>
        <w:t>instructions</w:t>
      </w:r>
      <w:r>
        <w:rPr>
          <w:spacing w:val="45"/>
          <w:sz w:val="20"/>
        </w:rPr>
        <w:t xml:space="preserve"> </w:t>
      </w:r>
      <w:r>
        <w:rPr>
          <w:b/>
          <w:sz w:val="20"/>
        </w:rPr>
        <w:t>Part</w:t>
      </w:r>
      <w:r>
        <w:rPr>
          <w:b/>
          <w:spacing w:val="-1"/>
          <w:sz w:val="20"/>
        </w:rPr>
        <w:t xml:space="preserve"> </w:t>
      </w:r>
      <w:r>
        <w:rPr>
          <w:b/>
          <w:spacing w:val="-10"/>
          <w:sz w:val="20"/>
        </w:rPr>
        <w:t>5</w:t>
      </w:r>
    </w:p>
    <w:p w14:paraId="205A8E46" w14:textId="77777777" w:rsidR="00EF24D2" w:rsidRDefault="00000000">
      <w:pPr>
        <w:spacing w:before="30"/>
        <w:ind w:right="708"/>
        <w:jc w:val="right"/>
        <w:rPr>
          <w:b/>
          <w:sz w:val="20"/>
        </w:rPr>
      </w:pPr>
      <w:r>
        <w:rPr>
          <w:sz w:val="20"/>
        </w:rPr>
        <w:t>Only</w:t>
      </w:r>
      <w:r>
        <w:rPr>
          <w:spacing w:val="-1"/>
          <w:sz w:val="20"/>
        </w:rPr>
        <w:t xml:space="preserve"> </w:t>
      </w:r>
      <w:r>
        <w:rPr>
          <w:sz w:val="20"/>
        </w:rPr>
        <w:t>one</w:t>
      </w:r>
      <w:r>
        <w:rPr>
          <w:spacing w:val="-1"/>
          <w:sz w:val="20"/>
        </w:rPr>
        <w:t xml:space="preserve"> </w:t>
      </w:r>
      <w:r>
        <w:rPr>
          <w:sz w:val="20"/>
        </w:rPr>
        <w:t>institution</w:t>
      </w:r>
      <w:r>
        <w:rPr>
          <w:spacing w:val="-1"/>
          <w:sz w:val="20"/>
        </w:rPr>
        <w:t xml:space="preserve"> </w:t>
      </w:r>
      <w:r>
        <w:rPr>
          <w:sz w:val="20"/>
        </w:rPr>
        <w:t>involved</w:t>
      </w:r>
      <w:r>
        <w:rPr>
          <w:spacing w:val="-2"/>
          <w:sz w:val="20"/>
        </w:rPr>
        <w:t xml:space="preserve"> </w:t>
      </w:r>
      <w:r>
        <w:rPr>
          <w:sz w:val="20"/>
        </w:rPr>
        <w:t>in</w:t>
      </w:r>
      <w:r>
        <w:rPr>
          <w:spacing w:val="-1"/>
          <w:sz w:val="20"/>
        </w:rPr>
        <w:t xml:space="preserve"> </w:t>
      </w:r>
      <w:r>
        <w:rPr>
          <w:sz w:val="20"/>
        </w:rPr>
        <w:t>the</w:t>
      </w:r>
      <w:r>
        <w:rPr>
          <w:spacing w:val="-1"/>
          <w:sz w:val="20"/>
        </w:rPr>
        <w:t xml:space="preserve"> </w:t>
      </w:r>
      <w:r>
        <w:rPr>
          <w:sz w:val="20"/>
        </w:rPr>
        <w:t>transfer</w:t>
      </w:r>
      <w:r>
        <w:rPr>
          <w:spacing w:val="48"/>
          <w:sz w:val="20"/>
        </w:rPr>
        <w:t xml:space="preserve"> </w:t>
      </w:r>
      <w:r>
        <w:rPr>
          <w:b/>
          <w:sz w:val="20"/>
        </w:rPr>
        <w:t>Division</w:t>
      </w:r>
      <w:r>
        <w:rPr>
          <w:b/>
          <w:spacing w:val="-1"/>
          <w:sz w:val="20"/>
        </w:rPr>
        <w:t xml:space="preserve"> </w:t>
      </w:r>
      <w:r>
        <w:rPr>
          <w:b/>
          <w:spacing w:val="-10"/>
          <w:sz w:val="20"/>
        </w:rPr>
        <w:t>3</w:t>
      </w:r>
    </w:p>
    <w:p w14:paraId="4D10E9E5" w14:textId="77777777" w:rsidR="00EF24D2" w:rsidRDefault="00EF24D2">
      <w:pPr>
        <w:pStyle w:val="BodyText"/>
        <w:spacing w:before="46"/>
        <w:rPr>
          <w:b/>
          <w:sz w:val="20"/>
        </w:rPr>
      </w:pPr>
    </w:p>
    <w:p w14:paraId="1CE9E78F" w14:textId="77777777" w:rsidR="00EF24D2" w:rsidRDefault="00000000">
      <w:pPr>
        <w:ind w:right="709"/>
        <w:jc w:val="right"/>
        <w:rPr>
          <w:sz w:val="24"/>
        </w:rPr>
      </w:pPr>
      <w:r>
        <w:rPr>
          <w:noProof/>
          <w:sz w:val="24"/>
        </w:rPr>
        <mc:AlternateContent>
          <mc:Choice Requires="wps">
            <w:drawing>
              <wp:anchor distT="0" distB="0" distL="0" distR="0" simplePos="0" relativeHeight="487830016" behindDoc="1" locked="0" layoutInCell="1" allowOverlap="1" wp14:anchorId="587D7460" wp14:editId="5FE6729F">
                <wp:simplePos x="0" y="0"/>
                <wp:positionH relativeFrom="page">
                  <wp:posOffset>1511935</wp:posOffset>
                </wp:positionH>
                <wp:positionV relativeFrom="paragraph">
                  <wp:posOffset>192734</wp:posOffset>
                </wp:positionV>
                <wp:extent cx="4537075" cy="1270"/>
                <wp:effectExtent l="0" t="0" r="0" b="0"/>
                <wp:wrapTopAndBottom/>
                <wp:docPr id="529" name="Graphic 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1EA863" id="Graphic 529" o:spid="_x0000_s1026" style="position:absolute;margin-left:119.05pt;margin-top:15.2pt;width:357.25pt;height:.1pt;z-index:-154864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66</w:t>
      </w:r>
    </w:p>
    <w:p w14:paraId="54652BF8" w14:textId="77777777" w:rsidR="00EF24D2" w:rsidRDefault="00EF24D2">
      <w:pPr>
        <w:pStyle w:val="BodyText"/>
        <w:spacing w:before="212"/>
        <w:rPr>
          <w:sz w:val="28"/>
        </w:rPr>
      </w:pPr>
    </w:p>
    <w:p w14:paraId="4854ACD3" w14:textId="77777777" w:rsidR="00EF24D2" w:rsidRDefault="00000000">
      <w:pPr>
        <w:pStyle w:val="Heading3"/>
      </w:pPr>
      <w:bookmarkStart w:id="109" w:name="_bookmark109"/>
      <w:bookmarkEnd w:id="109"/>
      <w:r>
        <w:t>Division</w:t>
      </w:r>
      <w:r>
        <w:rPr>
          <w:spacing w:val="-7"/>
        </w:rPr>
        <w:t xml:space="preserve"> </w:t>
      </w:r>
      <w:r>
        <w:t>3—Only</w:t>
      </w:r>
      <w:r>
        <w:rPr>
          <w:spacing w:val="-4"/>
        </w:rPr>
        <w:t xml:space="preserve"> </w:t>
      </w:r>
      <w:r>
        <w:t>one</w:t>
      </w:r>
      <w:r>
        <w:rPr>
          <w:spacing w:val="-3"/>
        </w:rPr>
        <w:t xml:space="preserve"> </w:t>
      </w:r>
      <w:r>
        <w:t>institution</w:t>
      </w:r>
      <w:r>
        <w:rPr>
          <w:spacing w:val="-5"/>
        </w:rPr>
        <w:t xml:space="preserve"> </w:t>
      </w:r>
      <w:r>
        <w:t>involved</w:t>
      </w:r>
      <w:r>
        <w:rPr>
          <w:spacing w:val="-4"/>
        </w:rPr>
        <w:t xml:space="preserve"> </w:t>
      </w:r>
      <w:r>
        <w:t>in</w:t>
      </w:r>
      <w:r>
        <w:rPr>
          <w:spacing w:val="-5"/>
        </w:rPr>
        <w:t xml:space="preserve"> </w:t>
      </w:r>
      <w:r>
        <w:t>the</w:t>
      </w:r>
      <w:r>
        <w:rPr>
          <w:spacing w:val="-3"/>
        </w:rPr>
        <w:t xml:space="preserve"> </w:t>
      </w:r>
      <w:r>
        <w:rPr>
          <w:spacing w:val="-2"/>
        </w:rPr>
        <w:t>transfer</w:t>
      </w:r>
    </w:p>
    <w:p w14:paraId="7376EB6C" w14:textId="77777777" w:rsidR="00EF24D2" w:rsidRDefault="00000000">
      <w:pPr>
        <w:pStyle w:val="Heading5"/>
        <w:numPr>
          <w:ilvl w:val="0"/>
          <w:numId w:val="162"/>
        </w:numPr>
        <w:tabs>
          <w:tab w:val="left" w:pos="1070"/>
          <w:tab w:val="left" w:pos="1844"/>
        </w:tabs>
        <w:spacing w:before="280"/>
        <w:ind w:left="1844" w:right="1374" w:hanging="1134"/>
      </w:pPr>
      <w:bookmarkStart w:id="110" w:name="_bookmark110"/>
      <w:bookmarkEnd w:id="110"/>
      <w:r>
        <w:t>Electronic</w:t>
      </w:r>
      <w:r>
        <w:rPr>
          <w:spacing w:val="-7"/>
        </w:rPr>
        <w:t xml:space="preserve"> </w:t>
      </w:r>
      <w:r>
        <w:t>funds</w:t>
      </w:r>
      <w:r>
        <w:rPr>
          <w:spacing w:val="-8"/>
        </w:rPr>
        <w:t xml:space="preserve"> </w:t>
      </w:r>
      <w:r>
        <w:t>transfer</w:t>
      </w:r>
      <w:r>
        <w:rPr>
          <w:spacing w:val="-7"/>
        </w:rPr>
        <w:t xml:space="preserve"> </w:t>
      </w:r>
      <w:r>
        <w:t>instructions—only</w:t>
      </w:r>
      <w:r>
        <w:rPr>
          <w:spacing w:val="-7"/>
        </w:rPr>
        <w:t xml:space="preserve"> </w:t>
      </w:r>
      <w:r>
        <w:t>one</w:t>
      </w:r>
      <w:r>
        <w:rPr>
          <w:spacing w:val="-7"/>
        </w:rPr>
        <w:t xml:space="preserve"> </w:t>
      </w:r>
      <w:r>
        <w:t>institution involved in the transfer</w:t>
      </w:r>
    </w:p>
    <w:p w14:paraId="34328718" w14:textId="77777777" w:rsidR="00EF24D2" w:rsidRDefault="00000000">
      <w:pPr>
        <w:spacing w:before="240"/>
        <w:ind w:left="1844"/>
        <w:rPr>
          <w:i/>
        </w:rPr>
      </w:pPr>
      <w:r>
        <w:rPr>
          <w:i/>
          <w:spacing w:val="-2"/>
        </w:rPr>
        <w:t>Scope</w:t>
      </w:r>
    </w:p>
    <w:p w14:paraId="11757D1D" w14:textId="77777777" w:rsidR="00EF24D2" w:rsidRDefault="00000000">
      <w:pPr>
        <w:pStyle w:val="ListParagraph"/>
        <w:numPr>
          <w:ilvl w:val="1"/>
          <w:numId w:val="162"/>
        </w:numPr>
        <w:tabs>
          <w:tab w:val="left" w:pos="1843"/>
        </w:tabs>
        <w:spacing w:before="180"/>
        <w:ind w:left="1843" w:hanging="369"/>
      </w:pPr>
      <w:r>
        <w:t>This</w:t>
      </w:r>
      <w:r>
        <w:rPr>
          <w:spacing w:val="-3"/>
        </w:rPr>
        <w:t xml:space="preserve"> </w:t>
      </w:r>
      <w:r>
        <w:t>section</w:t>
      </w:r>
      <w:r>
        <w:rPr>
          <w:spacing w:val="-2"/>
        </w:rPr>
        <w:t xml:space="preserve"> </w:t>
      </w:r>
      <w:r>
        <w:t>applies</w:t>
      </w:r>
      <w:r>
        <w:rPr>
          <w:spacing w:val="-1"/>
        </w:rPr>
        <w:t xml:space="preserve"> </w:t>
      </w:r>
      <w:r>
        <w:rPr>
          <w:spacing w:val="-5"/>
        </w:rPr>
        <w:t>to:</w:t>
      </w:r>
    </w:p>
    <w:p w14:paraId="634D6965" w14:textId="77777777" w:rsidR="00EF24D2" w:rsidRDefault="00000000">
      <w:pPr>
        <w:pStyle w:val="ListParagraph"/>
        <w:numPr>
          <w:ilvl w:val="2"/>
          <w:numId w:val="162"/>
        </w:numPr>
        <w:tabs>
          <w:tab w:val="left" w:pos="2351"/>
          <w:tab w:val="left" w:pos="2353"/>
        </w:tabs>
        <w:ind w:right="842"/>
      </w:pPr>
      <w:r>
        <w:t>a</w:t>
      </w:r>
      <w:r>
        <w:rPr>
          <w:spacing w:val="-7"/>
        </w:rPr>
        <w:t xml:space="preserve"> </w:t>
      </w:r>
      <w:r>
        <w:t>same-institution</w:t>
      </w:r>
      <w:r>
        <w:rPr>
          <w:spacing w:val="-7"/>
        </w:rPr>
        <w:t xml:space="preserve"> </w:t>
      </w:r>
      <w:r>
        <w:t>person-to-person</w:t>
      </w:r>
      <w:r>
        <w:rPr>
          <w:spacing w:val="-7"/>
        </w:rPr>
        <w:t xml:space="preserve"> </w:t>
      </w:r>
      <w:r>
        <w:t>electronic</w:t>
      </w:r>
      <w:r>
        <w:rPr>
          <w:spacing w:val="-7"/>
        </w:rPr>
        <w:t xml:space="preserve"> </w:t>
      </w:r>
      <w:r>
        <w:t>funds</w:t>
      </w:r>
      <w:r>
        <w:rPr>
          <w:spacing w:val="-8"/>
        </w:rPr>
        <w:t xml:space="preserve"> </w:t>
      </w:r>
      <w:r>
        <w:t>transfer instruction; or</w:t>
      </w:r>
    </w:p>
    <w:p w14:paraId="2BD139CF" w14:textId="77777777" w:rsidR="00EF24D2" w:rsidRDefault="00000000">
      <w:pPr>
        <w:pStyle w:val="ListParagraph"/>
        <w:numPr>
          <w:ilvl w:val="2"/>
          <w:numId w:val="162"/>
        </w:numPr>
        <w:tabs>
          <w:tab w:val="left" w:pos="2353"/>
        </w:tabs>
        <w:ind w:right="817" w:hanging="370"/>
      </w:pPr>
      <w:r>
        <w:t>a same-institution same-person electronic funds transfer instruction if the instruction is to be carried out otherwise than by way of transferring money from an account held by the</w:t>
      </w:r>
      <w:r>
        <w:rPr>
          <w:spacing w:val="-4"/>
        </w:rPr>
        <w:t xml:space="preserve"> </w:t>
      </w:r>
      <w:r>
        <w:t>payer</w:t>
      </w:r>
      <w:r>
        <w:rPr>
          <w:spacing w:val="-4"/>
        </w:rPr>
        <w:t xml:space="preserve"> </w:t>
      </w:r>
      <w:r>
        <w:t>with</w:t>
      </w:r>
      <w:r>
        <w:rPr>
          <w:spacing w:val="-4"/>
        </w:rPr>
        <w:t xml:space="preserve"> </w:t>
      </w:r>
      <w:r>
        <w:t>the</w:t>
      </w:r>
      <w:r>
        <w:rPr>
          <w:spacing w:val="-4"/>
        </w:rPr>
        <w:t xml:space="preserve"> </w:t>
      </w:r>
      <w:r>
        <w:t>ordering</w:t>
      </w:r>
      <w:r>
        <w:rPr>
          <w:spacing w:val="-4"/>
        </w:rPr>
        <w:t xml:space="preserve"> </w:t>
      </w:r>
      <w:r>
        <w:t>institution</w:t>
      </w:r>
      <w:r>
        <w:rPr>
          <w:spacing w:val="-4"/>
        </w:rPr>
        <w:t xml:space="preserve"> </w:t>
      </w:r>
      <w:r>
        <w:t>in</w:t>
      </w:r>
      <w:r>
        <w:rPr>
          <w:spacing w:val="-4"/>
        </w:rPr>
        <w:t xml:space="preserve"> </w:t>
      </w:r>
      <w:r>
        <w:t>a</w:t>
      </w:r>
      <w:r>
        <w:rPr>
          <w:spacing w:val="-5"/>
        </w:rPr>
        <w:t xml:space="preserve"> </w:t>
      </w:r>
      <w:r>
        <w:t>particular</w:t>
      </w:r>
      <w:r>
        <w:rPr>
          <w:spacing w:val="-4"/>
        </w:rPr>
        <w:t xml:space="preserve"> </w:t>
      </w:r>
      <w:r>
        <w:t>country to another account held by the payer with the ordering institution in that country.</w:t>
      </w:r>
    </w:p>
    <w:p w14:paraId="14A3862E"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sz w:val="18"/>
        </w:rPr>
        <w:t xml:space="preserve">exemptions, see section </w:t>
      </w:r>
      <w:r>
        <w:rPr>
          <w:spacing w:val="-5"/>
          <w:sz w:val="18"/>
        </w:rPr>
        <w:t>67.</w:t>
      </w:r>
    </w:p>
    <w:p w14:paraId="605F4D3A" w14:textId="77777777" w:rsidR="00EF24D2" w:rsidRDefault="00EF24D2">
      <w:pPr>
        <w:pStyle w:val="BodyText"/>
        <w:spacing w:before="33"/>
        <w:rPr>
          <w:sz w:val="18"/>
        </w:rPr>
      </w:pPr>
    </w:p>
    <w:p w14:paraId="4322A4F4" w14:textId="77777777" w:rsidR="00EF24D2" w:rsidRDefault="00000000">
      <w:pPr>
        <w:ind w:left="1844"/>
        <w:rPr>
          <w:i/>
        </w:rPr>
      </w:pPr>
      <w:r>
        <w:rPr>
          <w:i/>
        </w:rPr>
        <w:t>Obligations</w:t>
      </w:r>
      <w:r>
        <w:rPr>
          <w:i/>
          <w:spacing w:val="-4"/>
        </w:rPr>
        <w:t xml:space="preserve"> </w:t>
      </w:r>
      <w:r>
        <w:rPr>
          <w:i/>
        </w:rPr>
        <w:t>of</w:t>
      </w:r>
      <w:r>
        <w:rPr>
          <w:i/>
          <w:spacing w:val="-3"/>
        </w:rPr>
        <w:t xml:space="preserve"> </w:t>
      </w:r>
      <w:r>
        <w:rPr>
          <w:i/>
        </w:rPr>
        <w:t>beneficiary</w:t>
      </w:r>
      <w:r>
        <w:rPr>
          <w:i/>
          <w:spacing w:val="-1"/>
        </w:rPr>
        <w:t xml:space="preserve"> </w:t>
      </w:r>
      <w:r>
        <w:rPr>
          <w:i/>
          <w:spacing w:val="-2"/>
        </w:rPr>
        <w:t>institution</w:t>
      </w:r>
    </w:p>
    <w:p w14:paraId="231EFA49" w14:textId="77777777" w:rsidR="00EF24D2" w:rsidRDefault="00000000">
      <w:pPr>
        <w:pStyle w:val="ListParagraph"/>
        <w:numPr>
          <w:ilvl w:val="1"/>
          <w:numId w:val="162"/>
        </w:numPr>
        <w:tabs>
          <w:tab w:val="left" w:pos="1843"/>
        </w:tabs>
        <w:spacing w:before="180"/>
        <w:ind w:left="1843" w:hanging="369"/>
      </w:pPr>
      <w:r>
        <w:rPr>
          <w:spacing w:val="-5"/>
        </w:rPr>
        <w:t>If:</w:t>
      </w:r>
    </w:p>
    <w:p w14:paraId="76748D98" w14:textId="77777777" w:rsidR="00EF24D2" w:rsidRDefault="00000000">
      <w:pPr>
        <w:pStyle w:val="ListParagraph"/>
        <w:numPr>
          <w:ilvl w:val="2"/>
          <w:numId w:val="162"/>
        </w:numPr>
        <w:tabs>
          <w:tab w:val="left" w:pos="2351"/>
          <w:tab w:val="left" w:pos="2353"/>
        </w:tabs>
        <w:ind w:right="787"/>
      </w:pPr>
      <w:r>
        <w:t>the</w:t>
      </w:r>
      <w:r>
        <w:rPr>
          <w:spacing w:val="-4"/>
        </w:rPr>
        <w:t xml:space="preserve"> </w:t>
      </w:r>
      <w:r>
        <w:t>transfer</w:t>
      </w:r>
      <w:r>
        <w:rPr>
          <w:spacing w:val="-4"/>
        </w:rPr>
        <w:t xml:space="preserve"> </w:t>
      </w:r>
      <w:r>
        <w:t>instruction</w:t>
      </w:r>
      <w:r>
        <w:rPr>
          <w:spacing w:val="-4"/>
        </w:rPr>
        <w:t xml:space="preserve"> </w:t>
      </w:r>
      <w:r>
        <w:t>is</w:t>
      </w:r>
      <w:r>
        <w:rPr>
          <w:spacing w:val="-5"/>
        </w:rPr>
        <w:t xml:space="preserve"> </w:t>
      </w:r>
      <w:r>
        <w:t>accepted</w:t>
      </w:r>
      <w:r>
        <w:rPr>
          <w:spacing w:val="-4"/>
        </w:rPr>
        <w:t xml:space="preserve"> </w:t>
      </w:r>
      <w:r>
        <w:t>by</w:t>
      </w:r>
      <w:r>
        <w:rPr>
          <w:spacing w:val="-4"/>
        </w:rPr>
        <w:t xml:space="preserve"> </w:t>
      </w:r>
      <w:r>
        <w:t>the</w:t>
      </w:r>
      <w:r>
        <w:rPr>
          <w:spacing w:val="-4"/>
        </w:rPr>
        <w:t xml:space="preserve"> </w:t>
      </w:r>
      <w:r>
        <w:t>ordering</w:t>
      </w:r>
      <w:r>
        <w:rPr>
          <w:spacing w:val="-4"/>
        </w:rPr>
        <w:t xml:space="preserve"> </w:t>
      </w:r>
      <w:r>
        <w:t>institution at or through a permanent establishment of the ordering institution in Australia; or</w:t>
      </w:r>
    </w:p>
    <w:p w14:paraId="70690091" w14:textId="77777777" w:rsidR="00EF24D2" w:rsidRDefault="00000000">
      <w:pPr>
        <w:pStyle w:val="ListParagraph"/>
        <w:numPr>
          <w:ilvl w:val="2"/>
          <w:numId w:val="162"/>
        </w:numPr>
        <w:tabs>
          <w:tab w:val="left" w:pos="2353"/>
        </w:tabs>
        <w:ind w:right="1165" w:hanging="370"/>
      </w:pPr>
      <w:r>
        <w:t>the</w:t>
      </w:r>
      <w:r>
        <w:rPr>
          <w:spacing w:val="-5"/>
        </w:rPr>
        <w:t xml:space="preserve"> </w:t>
      </w:r>
      <w:r>
        <w:t>making</w:t>
      </w:r>
      <w:r>
        <w:rPr>
          <w:spacing w:val="-5"/>
        </w:rPr>
        <w:t xml:space="preserve"> </w:t>
      </w:r>
      <w:r>
        <w:t>available</w:t>
      </w:r>
      <w:r>
        <w:rPr>
          <w:spacing w:val="-5"/>
        </w:rPr>
        <w:t xml:space="preserve"> </w:t>
      </w:r>
      <w:r>
        <w:t>by</w:t>
      </w:r>
      <w:r>
        <w:rPr>
          <w:spacing w:val="-5"/>
        </w:rPr>
        <w:t xml:space="preserve"> </w:t>
      </w:r>
      <w:r>
        <w:t>the</w:t>
      </w:r>
      <w:r>
        <w:rPr>
          <w:spacing w:val="-5"/>
        </w:rPr>
        <w:t xml:space="preserve"> </w:t>
      </w:r>
      <w:r>
        <w:t>beneficiary</w:t>
      </w:r>
      <w:r>
        <w:rPr>
          <w:spacing w:val="-5"/>
        </w:rPr>
        <w:t xml:space="preserve"> </w:t>
      </w:r>
      <w:r>
        <w:t>institution</w:t>
      </w:r>
      <w:r>
        <w:rPr>
          <w:spacing w:val="-5"/>
        </w:rPr>
        <w:t xml:space="preserve"> </w:t>
      </w:r>
      <w:r>
        <w:t>of</w:t>
      </w:r>
      <w:r>
        <w:rPr>
          <w:spacing w:val="-5"/>
        </w:rPr>
        <w:t xml:space="preserve"> </w:t>
      </w:r>
      <w:r>
        <w:t>the transferred money would take place at or through a permanent</w:t>
      </w:r>
      <w:r>
        <w:rPr>
          <w:spacing w:val="-4"/>
        </w:rPr>
        <w:t xml:space="preserve"> </w:t>
      </w:r>
      <w:r>
        <w:t>establishment</w:t>
      </w:r>
      <w:r>
        <w:rPr>
          <w:spacing w:val="-4"/>
        </w:rPr>
        <w:t xml:space="preserve"> </w:t>
      </w:r>
      <w:r>
        <w:t>of</w:t>
      </w:r>
      <w:r>
        <w:rPr>
          <w:spacing w:val="-4"/>
        </w:rPr>
        <w:t xml:space="preserve"> </w:t>
      </w:r>
      <w:r>
        <w:t>the</w:t>
      </w:r>
      <w:r>
        <w:rPr>
          <w:spacing w:val="-4"/>
        </w:rPr>
        <w:t xml:space="preserve"> </w:t>
      </w:r>
      <w:r>
        <w:t>beneficiary</w:t>
      </w:r>
      <w:r>
        <w:rPr>
          <w:spacing w:val="-4"/>
        </w:rPr>
        <w:t xml:space="preserve"> </w:t>
      </w:r>
      <w:r>
        <w:t>institution</w:t>
      </w:r>
      <w:r>
        <w:rPr>
          <w:spacing w:val="-4"/>
        </w:rPr>
        <w:t xml:space="preserve"> </w:t>
      </w:r>
      <w:r>
        <w:t xml:space="preserve">in </w:t>
      </w:r>
      <w:r>
        <w:rPr>
          <w:spacing w:val="-2"/>
        </w:rPr>
        <w:t>Australia;</w:t>
      </w:r>
    </w:p>
    <w:p w14:paraId="0747C0BA" w14:textId="77777777" w:rsidR="00EF24D2" w:rsidRDefault="00000000">
      <w:pPr>
        <w:pStyle w:val="BodyText"/>
        <w:spacing w:before="40"/>
        <w:ind w:left="1844" w:right="801"/>
      </w:pPr>
      <w:r>
        <w:t>then, before the beneficiary institution makes the transferred money</w:t>
      </w:r>
      <w:r>
        <w:rPr>
          <w:spacing w:val="-5"/>
        </w:rPr>
        <w:t xml:space="preserve"> </w:t>
      </w:r>
      <w:r>
        <w:t>available</w:t>
      </w:r>
      <w:r>
        <w:rPr>
          <w:spacing w:val="-5"/>
        </w:rPr>
        <w:t xml:space="preserve"> </w:t>
      </w:r>
      <w:r>
        <w:t>to</w:t>
      </w:r>
      <w:r>
        <w:rPr>
          <w:spacing w:val="-5"/>
        </w:rPr>
        <w:t xml:space="preserve"> </w:t>
      </w:r>
      <w:r>
        <w:t>the</w:t>
      </w:r>
      <w:r>
        <w:rPr>
          <w:spacing w:val="-5"/>
        </w:rPr>
        <w:t xml:space="preserve"> </w:t>
      </w:r>
      <w:r>
        <w:t>payee,</w:t>
      </w:r>
      <w:r>
        <w:rPr>
          <w:spacing w:val="-5"/>
        </w:rPr>
        <w:t xml:space="preserve"> </w:t>
      </w:r>
      <w:r>
        <w:t>the</w:t>
      </w:r>
      <w:r>
        <w:rPr>
          <w:spacing w:val="-5"/>
        </w:rPr>
        <w:t xml:space="preserve"> </w:t>
      </w:r>
      <w:r>
        <w:t>beneficiary</w:t>
      </w:r>
      <w:r>
        <w:rPr>
          <w:spacing w:val="-5"/>
        </w:rPr>
        <w:t xml:space="preserve"> </w:t>
      </w:r>
      <w:r>
        <w:t>institution</w:t>
      </w:r>
      <w:r>
        <w:rPr>
          <w:spacing w:val="-5"/>
        </w:rPr>
        <w:t xml:space="preserve"> </w:t>
      </w:r>
      <w:r>
        <w:t>must obtain the complete payer information.</w:t>
      </w:r>
    </w:p>
    <w:p w14:paraId="66B95165" w14:textId="77777777" w:rsidR="00EF24D2" w:rsidRDefault="00000000">
      <w:pPr>
        <w:tabs>
          <w:tab w:val="left" w:pos="2695"/>
        </w:tabs>
        <w:spacing w:before="122"/>
        <w:ind w:left="1844"/>
        <w:rPr>
          <w:sz w:val="18"/>
        </w:rPr>
      </w:pPr>
      <w:r>
        <w:rPr>
          <w:spacing w:val="-2"/>
          <w:sz w:val="18"/>
        </w:rPr>
        <w:t>Note:</w:t>
      </w:r>
      <w:r>
        <w:rPr>
          <w:sz w:val="18"/>
        </w:rPr>
        <w:tab/>
        <w:t>For</w:t>
      </w:r>
      <w:r>
        <w:rPr>
          <w:spacing w:val="-2"/>
          <w:sz w:val="18"/>
        </w:rPr>
        <w:t xml:space="preserve"> </w:t>
      </w:r>
      <w:r>
        <w:rPr>
          <w:b/>
          <w:i/>
          <w:sz w:val="18"/>
        </w:rPr>
        <w:t>complete</w:t>
      </w:r>
      <w:r>
        <w:rPr>
          <w:b/>
          <w:i/>
          <w:spacing w:val="-1"/>
          <w:sz w:val="18"/>
        </w:rPr>
        <w:t xml:space="preserve"> </w:t>
      </w:r>
      <w:r>
        <w:rPr>
          <w:b/>
          <w:i/>
          <w:sz w:val="18"/>
        </w:rPr>
        <w:t>payer</w:t>
      </w:r>
      <w:r>
        <w:rPr>
          <w:b/>
          <w:i/>
          <w:spacing w:val="-2"/>
          <w:sz w:val="18"/>
        </w:rPr>
        <w:t xml:space="preserve"> </w:t>
      </w:r>
      <w:r>
        <w:rPr>
          <w:b/>
          <w:i/>
          <w:sz w:val="18"/>
        </w:rPr>
        <w:t>information</w:t>
      </w:r>
      <w:r>
        <w:rPr>
          <w:sz w:val="18"/>
        </w:rPr>
        <w:t>,</w:t>
      </w:r>
      <w:r>
        <w:rPr>
          <w:spacing w:val="-2"/>
          <w:sz w:val="18"/>
        </w:rPr>
        <w:t xml:space="preserve"> </w:t>
      </w:r>
      <w:r>
        <w:rPr>
          <w:sz w:val="18"/>
        </w:rPr>
        <w:t>see</w:t>
      </w:r>
      <w:r>
        <w:rPr>
          <w:spacing w:val="-2"/>
          <w:sz w:val="18"/>
        </w:rPr>
        <w:t xml:space="preserve"> </w:t>
      </w:r>
      <w:r>
        <w:rPr>
          <w:sz w:val="18"/>
        </w:rPr>
        <w:t>section</w:t>
      </w:r>
      <w:r>
        <w:rPr>
          <w:spacing w:val="-1"/>
          <w:sz w:val="18"/>
        </w:rPr>
        <w:t xml:space="preserve"> </w:t>
      </w:r>
      <w:r>
        <w:rPr>
          <w:spacing w:val="-5"/>
          <w:sz w:val="18"/>
        </w:rPr>
        <w:t>71.</w:t>
      </w:r>
    </w:p>
    <w:p w14:paraId="6E7487E0" w14:textId="77777777" w:rsidR="00EF24D2" w:rsidRDefault="00000000">
      <w:pPr>
        <w:pStyle w:val="ListParagraph"/>
        <w:numPr>
          <w:ilvl w:val="1"/>
          <w:numId w:val="162"/>
        </w:numPr>
        <w:tabs>
          <w:tab w:val="left" w:pos="1843"/>
        </w:tabs>
        <w:spacing w:before="180"/>
        <w:ind w:left="1843" w:hanging="369"/>
      </w:pPr>
      <w:r>
        <w:rPr>
          <w:spacing w:val="-5"/>
        </w:rPr>
        <w:t>If:</w:t>
      </w:r>
    </w:p>
    <w:p w14:paraId="078D83B4" w14:textId="77777777" w:rsidR="00EF24D2" w:rsidRDefault="00000000">
      <w:pPr>
        <w:pStyle w:val="ListParagraph"/>
        <w:numPr>
          <w:ilvl w:val="2"/>
          <w:numId w:val="162"/>
        </w:numPr>
        <w:tabs>
          <w:tab w:val="left" w:pos="2352"/>
        </w:tabs>
        <w:ind w:left="2352" w:hanging="356"/>
      </w:pPr>
      <w:r>
        <w:rPr>
          <w:spacing w:val="-2"/>
        </w:rPr>
        <w:t>either:</w:t>
      </w:r>
    </w:p>
    <w:p w14:paraId="5B025672" w14:textId="77777777" w:rsidR="00EF24D2" w:rsidRDefault="00000000">
      <w:pPr>
        <w:tabs>
          <w:tab w:val="right" w:pos="7796"/>
        </w:tabs>
        <w:spacing w:before="855"/>
        <w:ind w:left="2343"/>
        <w:rPr>
          <w:i/>
          <w:sz w:val="16"/>
        </w:rPr>
      </w:pPr>
      <w:r>
        <w:rPr>
          <w:i/>
          <w:noProof/>
          <w:sz w:val="16"/>
        </w:rPr>
        <mc:AlternateContent>
          <mc:Choice Requires="wps">
            <w:drawing>
              <wp:anchor distT="0" distB="0" distL="0" distR="0" simplePos="0" relativeHeight="15971328" behindDoc="0" locked="0" layoutInCell="1" allowOverlap="1" wp14:anchorId="26C81F3F" wp14:editId="6663736D">
                <wp:simplePos x="0" y="0"/>
                <wp:positionH relativeFrom="page">
                  <wp:posOffset>1511935</wp:posOffset>
                </wp:positionH>
                <wp:positionV relativeFrom="paragraph">
                  <wp:posOffset>312565</wp:posOffset>
                </wp:positionV>
                <wp:extent cx="4537075" cy="1270"/>
                <wp:effectExtent l="0" t="0" r="0" b="0"/>
                <wp:wrapNone/>
                <wp:docPr id="530" name="Graphic 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2F6684" id="Graphic 530" o:spid="_x0000_s1026" style="position:absolute;margin-left:119.05pt;margin-top:24.6pt;width:357.25pt;height:.1pt;z-index:159713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qXtXce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137</w:t>
      </w:r>
    </w:p>
    <w:p w14:paraId="03BB4D40"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38F5110" w14:textId="77777777" w:rsidR="00EF24D2" w:rsidRDefault="00EF24D2">
      <w:pPr>
        <w:rPr>
          <w:sz w:val="16"/>
        </w:rPr>
        <w:sectPr w:rsidR="00EF24D2">
          <w:pgSz w:w="11910" w:h="16840"/>
          <w:pgMar w:top="920" w:right="1700" w:bottom="360" w:left="1700" w:header="0" w:footer="177" w:gutter="0"/>
          <w:cols w:space="720"/>
        </w:sectPr>
      </w:pPr>
    </w:p>
    <w:p w14:paraId="6C25B138" w14:textId="77777777" w:rsidR="00EF24D2" w:rsidRDefault="00000000">
      <w:pPr>
        <w:spacing w:before="71"/>
        <w:ind w:left="710"/>
        <w:rPr>
          <w:sz w:val="20"/>
        </w:rPr>
      </w:pPr>
      <w:r>
        <w:rPr>
          <w:b/>
          <w:sz w:val="20"/>
        </w:rPr>
        <w:lastRenderedPageBreak/>
        <w:t>Part</w:t>
      </w:r>
      <w:r>
        <w:rPr>
          <w:b/>
          <w:spacing w:val="-2"/>
          <w:sz w:val="20"/>
        </w:rPr>
        <w:t xml:space="preserve"> </w:t>
      </w:r>
      <w:r>
        <w:rPr>
          <w:b/>
          <w:sz w:val="20"/>
        </w:rPr>
        <w:t>5</w:t>
      </w:r>
      <w:r>
        <w:rPr>
          <w:b/>
          <w:spacing w:val="48"/>
          <w:sz w:val="20"/>
        </w:rPr>
        <w:t xml:space="preserve"> </w:t>
      </w:r>
      <w:r>
        <w:rPr>
          <w:sz w:val="20"/>
        </w:rPr>
        <w:t>Electronic</w:t>
      </w:r>
      <w:r>
        <w:rPr>
          <w:spacing w:val="-1"/>
          <w:sz w:val="20"/>
        </w:rPr>
        <w:t xml:space="preserve"> </w:t>
      </w:r>
      <w:r>
        <w:rPr>
          <w:sz w:val="20"/>
        </w:rPr>
        <w:t>funds</w:t>
      </w:r>
      <w:r>
        <w:rPr>
          <w:spacing w:val="-2"/>
          <w:sz w:val="20"/>
        </w:rPr>
        <w:t xml:space="preserve"> </w:t>
      </w:r>
      <w:r>
        <w:rPr>
          <w:sz w:val="20"/>
        </w:rPr>
        <w:t>transfer</w:t>
      </w:r>
      <w:r>
        <w:rPr>
          <w:spacing w:val="-2"/>
          <w:sz w:val="20"/>
        </w:rPr>
        <w:t xml:space="preserve"> instructions</w:t>
      </w:r>
    </w:p>
    <w:p w14:paraId="7D0CAC73" w14:textId="77777777" w:rsidR="00EF24D2" w:rsidRDefault="00000000">
      <w:pPr>
        <w:spacing w:before="30"/>
        <w:ind w:left="710"/>
        <w:rPr>
          <w:sz w:val="20"/>
        </w:rPr>
      </w:pPr>
      <w:r>
        <w:rPr>
          <w:b/>
          <w:sz w:val="20"/>
        </w:rPr>
        <w:t>Division</w:t>
      </w:r>
      <w:r>
        <w:rPr>
          <w:b/>
          <w:spacing w:val="-2"/>
          <w:sz w:val="20"/>
        </w:rPr>
        <w:t xml:space="preserve"> </w:t>
      </w:r>
      <w:r>
        <w:rPr>
          <w:b/>
          <w:sz w:val="20"/>
        </w:rPr>
        <w:t>3</w:t>
      </w:r>
      <w:r>
        <w:rPr>
          <w:b/>
          <w:spacing w:val="48"/>
          <w:sz w:val="20"/>
        </w:rPr>
        <w:t xml:space="preserve"> </w:t>
      </w:r>
      <w:r>
        <w:rPr>
          <w:sz w:val="20"/>
        </w:rPr>
        <w:t>Only</w:t>
      </w:r>
      <w:r>
        <w:rPr>
          <w:spacing w:val="-1"/>
          <w:sz w:val="20"/>
        </w:rPr>
        <w:t xml:space="preserve"> </w:t>
      </w:r>
      <w:r>
        <w:rPr>
          <w:sz w:val="20"/>
        </w:rPr>
        <w:t>one</w:t>
      </w:r>
      <w:r>
        <w:rPr>
          <w:spacing w:val="-1"/>
          <w:sz w:val="20"/>
        </w:rPr>
        <w:t xml:space="preserve"> </w:t>
      </w:r>
      <w:r>
        <w:rPr>
          <w:sz w:val="20"/>
        </w:rPr>
        <w:t>institution</w:t>
      </w:r>
      <w:r>
        <w:rPr>
          <w:spacing w:val="-1"/>
          <w:sz w:val="20"/>
        </w:rPr>
        <w:t xml:space="preserve"> </w:t>
      </w:r>
      <w:r>
        <w:rPr>
          <w:sz w:val="20"/>
        </w:rPr>
        <w:t>involved</w:t>
      </w:r>
      <w:r>
        <w:rPr>
          <w:spacing w:val="-1"/>
          <w:sz w:val="20"/>
        </w:rPr>
        <w:t xml:space="preserve"> </w:t>
      </w:r>
      <w:r>
        <w:rPr>
          <w:sz w:val="20"/>
        </w:rPr>
        <w:t>in</w:t>
      </w:r>
      <w:r>
        <w:rPr>
          <w:spacing w:val="-1"/>
          <w:sz w:val="20"/>
        </w:rPr>
        <w:t xml:space="preserve"> </w:t>
      </w:r>
      <w:r>
        <w:rPr>
          <w:sz w:val="20"/>
        </w:rPr>
        <w:t>the</w:t>
      </w:r>
      <w:r>
        <w:rPr>
          <w:spacing w:val="-1"/>
          <w:sz w:val="20"/>
        </w:rPr>
        <w:t xml:space="preserve"> </w:t>
      </w:r>
      <w:r>
        <w:rPr>
          <w:spacing w:val="-2"/>
          <w:sz w:val="20"/>
        </w:rPr>
        <w:t>transfer</w:t>
      </w:r>
    </w:p>
    <w:p w14:paraId="6A40A266" w14:textId="77777777" w:rsidR="00EF24D2" w:rsidRDefault="00EF24D2">
      <w:pPr>
        <w:pStyle w:val="BodyText"/>
        <w:spacing w:before="46"/>
        <w:rPr>
          <w:sz w:val="20"/>
        </w:rPr>
      </w:pPr>
    </w:p>
    <w:p w14:paraId="4CA30F2D" w14:textId="77777777" w:rsidR="00EF24D2" w:rsidRDefault="00000000">
      <w:pPr>
        <w:pStyle w:val="Heading6"/>
        <w:ind w:left="710"/>
      </w:pPr>
      <w:r>
        <w:rPr>
          <w:noProof/>
        </w:rPr>
        <mc:AlternateContent>
          <mc:Choice Requires="wps">
            <w:drawing>
              <wp:anchor distT="0" distB="0" distL="0" distR="0" simplePos="0" relativeHeight="487831040" behindDoc="1" locked="0" layoutInCell="1" allowOverlap="1" wp14:anchorId="104FF7A4" wp14:editId="66DBF64A">
                <wp:simplePos x="0" y="0"/>
                <wp:positionH relativeFrom="page">
                  <wp:posOffset>1511935</wp:posOffset>
                </wp:positionH>
                <wp:positionV relativeFrom="paragraph">
                  <wp:posOffset>192734</wp:posOffset>
                </wp:positionV>
                <wp:extent cx="4537075" cy="1270"/>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18CA94" id="Graphic 531" o:spid="_x0000_s1026" style="position:absolute;margin-left:119.05pt;margin-top:15.2pt;width:357.25pt;height:.1pt;z-index:-154854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66</w:t>
      </w:r>
    </w:p>
    <w:p w14:paraId="268A0F4F" w14:textId="77777777" w:rsidR="00EF24D2" w:rsidRDefault="00EF24D2">
      <w:pPr>
        <w:pStyle w:val="BodyText"/>
        <w:spacing w:before="41"/>
      </w:pPr>
    </w:p>
    <w:p w14:paraId="197A1B00" w14:textId="77777777" w:rsidR="00EF24D2" w:rsidRDefault="00000000">
      <w:pPr>
        <w:pStyle w:val="ListParagraph"/>
        <w:numPr>
          <w:ilvl w:val="3"/>
          <w:numId w:val="162"/>
        </w:numPr>
        <w:tabs>
          <w:tab w:val="left" w:pos="2806"/>
          <w:tab w:val="left" w:pos="2808"/>
        </w:tabs>
        <w:spacing w:before="0"/>
        <w:ind w:left="2808" w:right="973"/>
        <w:jc w:val="left"/>
      </w:pPr>
      <w:r>
        <w:t>the transfer instruction is accepted by the ordering institution</w:t>
      </w:r>
      <w:r>
        <w:rPr>
          <w:spacing w:val="-5"/>
        </w:rPr>
        <w:t xml:space="preserve"> </w:t>
      </w:r>
      <w:r>
        <w:t>at</w:t>
      </w:r>
      <w:r>
        <w:rPr>
          <w:spacing w:val="-5"/>
        </w:rPr>
        <w:t xml:space="preserve"> </w:t>
      </w:r>
      <w:r>
        <w:t>or</w:t>
      </w:r>
      <w:r>
        <w:rPr>
          <w:spacing w:val="-5"/>
        </w:rPr>
        <w:t xml:space="preserve"> </w:t>
      </w:r>
      <w:r>
        <w:t>through</w:t>
      </w:r>
      <w:r>
        <w:rPr>
          <w:spacing w:val="-5"/>
        </w:rPr>
        <w:t xml:space="preserve"> </w:t>
      </w:r>
      <w:r>
        <w:t>a</w:t>
      </w:r>
      <w:r>
        <w:rPr>
          <w:spacing w:val="-6"/>
        </w:rPr>
        <w:t xml:space="preserve"> </w:t>
      </w:r>
      <w:r>
        <w:t>permanent</w:t>
      </w:r>
      <w:r>
        <w:rPr>
          <w:spacing w:val="-5"/>
        </w:rPr>
        <w:t xml:space="preserve"> </w:t>
      </w:r>
      <w:r>
        <w:t>establishment</w:t>
      </w:r>
      <w:r>
        <w:rPr>
          <w:spacing w:val="-5"/>
        </w:rPr>
        <w:t xml:space="preserve"> </w:t>
      </w:r>
      <w:r>
        <w:t>of the ordering institution in Australia; or</w:t>
      </w:r>
    </w:p>
    <w:p w14:paraId="7C6A858B" w14:textId="77777777" w:rsidR="00EF24D2" w:rsidRDefault="00000000">
      <w:pPr>
        <w:pStyle w:val="ListParagraph"/>
        <w:numPr>
          <w:ilvl w:val="3"/>
          <w:numId w:val="162"/>
        </w:numPr>
        <w:tabs>
          <w:tab w:val="left" w:pos="2806"/>
          <w:tab w:val="left" w:pos="2808"/>
        </w:tabs>
        <w:ind w:left="2808" w:right="711" w:hanging="382"/>
        <w:jc w:val="left"/>
      </w:pPr>
      <w:r>
        <w:t>the</w:t>
      </w:r>
      <w:r>
        <w:rPr>
          <w:spacing w:val="-5"/>
        </w:rPr>
        <w:t xml:space="preserve"> </w:t>
      </w:r>
      <w:r>
        <w:t>making</w:t>
      </w:r>
      <w:r>
        <w:rPr>
          <w:spacing w:val="-5"/>
        </w:rPr>
        <w:t xml:space="preserve"> </w:t>
      </w:r>
      <w:r>
        <w:t>available</w:t>
      </w:r>
      <w:r>
        <w:rPr>
          <w:spacing w:val="-5"/>
        </w:rPr>
        <w:t xml:space="preserve"> </w:t>
      </w:r>
      <w:r>
        <w:t>by</w:t>
      </w:r>
      <w:r>
        <w:rPr>
          <w:spacing w:val="-5"/>
        </w:rPr>
        <w:t xml:space="preserve"> </w:t>
      </w:r>
      <w:r>
        <w:t>the</w:t>
      </w:r>
      <w:r>
        <w:rPr>
          <w:spacing w:val="-5"/>
        </w:rPr>
        <w:t xml:space="preserve"> </w:t>
      </w:r>
      <w:r>
        <w:t>beneficiary</w:t>
      </w:r>
      <w:r>
        <w:rPr>
          <w:spacing w:val="-5"/>
        </w:rPr>
        <w:t xml:space="preserve"> </w:t>
      </w:r>
      <w:r>
        <w:t>institution</w:t>
      </w:r>
      <w:r>
        <w:rPr>
          <w:spacing w:val="-5"/>
        </w:rPr>
        <w:t xml:space="preserve"> </w:t>
      </w:r>
      <w:r>
        <w:t>of</w:t>
      </w:r>
      <w:r>
        <w:rPr>
          <w:spacing w:val="-5"/>
        </w:rPr>
        <w:t xml:space="preserve"> </w:t>
      </w:r>
      <w:r>
        <w:t>the transferred money would take place at or through a permanent</w:t>
      </w:r>
      <w:r>
        <w:rPr>
          <w:spacing w:val="-4"/>
        </w:rPr>
        <w:t xml:space="preserve"> </w:t>
      </w:r>
      <w:r>
        <w:t>establishment</w:t>
      </w:r>
      <w:r>
        <w:rPr>
          <w:spacing w:val="-4"/>
        </w:rPr>
        <w:t xml:space="preserve"> </w:t>
      </w:r>
      <w:r>
        <w:t>of</w:t>
      </w:r>
      <w:r>
        <w:rPr>
          <w:spacing w:val="-4"/>
        </w:rPr>
        <w:t xml:space="preserve"> </w:t>
      </w:r>
      <w:r>
        <w:t>the</w:t>
      </w:r>
      <w:r>
        <w:rPr>
          <w:spacing w:val="-4"/>
        </w:rPr>
        <w:t xml:space="preserve"> </w:t>
      </w:r>
      <w:r>
        <w:t>beneficiary</w:t>
      </w:r>
      <w:r>
        <w:rPr>
          <w:spacing w:val="-4"/>
        </w:rPr>
        <w:t xml:space="preserve"> </w:t>
      </w:r>
      <w:r>
        <w:t>institution</w:t>
      </w:r>
      <w:r>
        <w:rPr>
          <w:spacing w:val="-4"/>
        </w:rPr>
        <w:t xml:space="preserve"> </w:t>
      </w:r>
      <w:r>
        <w:t>in Australia; and</w:t>
      </w:r>
    </w:p>
    <w:p w14:paraId="1D922EB1" w14:textId="77777777" w:rsidR="00EF24D2" w:rsidRDefault="00000000">
      <w:pPr>
        <w:pStyle w:val="ListParagraph"/>
        <w:numPr>
          <w:ilvl w:val="2"/>
          <w:numId w:val="162"/>
        </w:numPr>
        <w:tabs>
          <w:tab w:val="left" w:pos="2353"/>
        </w:tabs>
        <w:ind w:right="768" w:hanging="370"/>
        <w:jc w:val="both"/>
      </w:pPr>
      <w:r>
        <w:t>the AUSTRAC CEO, by written notice given to the ordering institution,</w:t>
      </w:r>
      <w:r>
        <w:rPr>
          <w:spacing w:val="-5"/>
        </w:rPr>
        <w:t xml:space="preserve"> </w:t>
      </w:r>
      <w:r>
        <w:t>requests</w:t>
      </w:r>
      <w:r>
        <w:rPr>
          <w:spacing w:val="-6"/>
        </w:rPr>
        <w:t xml:space="preserve"> </w:t>
      </w:r>
      <w:r>
        <w:t>the</w:t>
      </w:r>
      <w:r>
        <w:rPr>
          <w:spacing w:val="-5"/>
        </w:rPr>
        <w:t xml:space="preserve"> </w:t>
      </w:r>
      <w:r>
        <w:t>institution</w:t>
      </w:r>
      <w:r>
        <w:rPr>
          <w:spacing w:val="-5"/>
        </w:rPr>
        <w:t xml:space="preserve"> </w:t>
      </w:r>
      <w:r>
        <w:t>to</w:t>
      </w:r>
      <w:r>
        <w:rPr>
          <w:spacing w:val="-5"/>
        </w:rPr>
        <w:t xml:space="preserve"> </w:t>
      </w:r>
      <w:r>
        <w:t>give</w:t>
      </w:r>
      <w:r>
        <w:rPr>
          <w:spacing w:val="-5"/>
        </w:rPr>
        <w:t xml:space="preserve"> </w:t>
      </w:r>
      <w:r>
        <w:t>the</w:t>
      </w:r>
      <w:r>
        <w:rPr>
          <w:spacing w:val="-5"/>
        </w:rPr>
        <w:t xml:space="preserve"> </w:t>
      </w:r>
      <w:r>
        <w:t>complete</w:t>
      </w:r>
      <w:r>
        <w:rPr>
          <w:spacing w:val="-5"/>
        </w:rPr>
        <w:t xml:space="preserve"> </w:t>
      </w:r>
      <w:r>
        <w:t>payer information to the AUSTRAC CEO;</w:t>
      </w:r>
    </w:p>
    <w:p w14:paraId="0C160642" w14:textId="77777777" w:rsidR="00EF24D2" w:rsidRDefault="00000000">
      <w:pPr>
        <w:pStyle w:val="BodyText"/>
        <w:spacing w:before="40"/>
        <w:ind w:left="1844"/>
      </w:pPr>
      <w:r>
        <w:t>the</w:t>
      </w:r>
      <w:r>
        <w:rPr>
          <w:spacing w:val="-1"/>
        </w:rPr>
        <w:t xml:space="preserve"> </w:t>
      </w:r>
      <w:r>
        <w:t>ordering institution</w:t>
      </w:r>
      <w:r>
        <w:rPr>
          <w:spacing w:val="-1"/>
        </w:rPr>
        <w:t xml:space="preserve"> </w:t>
      </w:r>
      <w:r>
        <w:t>must</w:t>
      </w:r>
      <w:r>
        <w:rPr>
          <w:spacing w:val="-1"/>
        </w:rPr>
        <w:t xml:space="preserve"> </w:t>
      </w:r>
      <w:r>
        <w:t>comply with</w:t>
      </w:r>
      <w:r>
        <w:rPr>
          <w:spacing w:val="-1"/>
        </w:rPr>
        <w:t xml:space="preserve"> </w:t>
      </w:r>
      <w:r>
        <w:t>the</w:t>
      </w:r>
      <w:r>
        <w:rPr>
          <w:spacing w:val="-1"/>
        </w:rPr>
        <w:t xml:space="preserve"> </w:t>
      </w:r>
      <w:r>
        <w:t xml:space="preserve">request </w:t>
      </w:r>
      <w:r>
        <w:rPr>
          <w:spacing w:val="-2"/>
        </w:rPr>
        <w:t>within:</w:t>
      </w:r>
    </w:p>
    <w:p w14:paraId="43FAD02B" w14:textId="77777777" w:rsidR="00EF24D2" w:rsidRDefault="00000000">
      <w:pPr>
        <w:pStyle w:val="ListParagraph"/>
        <w:numPr>
          <w:ilvl w:val="2"/>
          <w:numId w:val="162"/>
        </w:numPr>
        <w:tabs>
          <w:tab w:val="left" w:pos="2351"/>
          <w:tab w:val="left" w:pos="2353"/>
        </w:tabs>
        <w:ind w:right="818"/>
      </w:pPr>
      <w:r>
        <w:t>if the request was given to the ordering institution within 6 months</w:t>
      </w:r>
      <w:r>
        <w:rPr>
          <w:spacing w:val="-5"/>
        </w:rPr>
        <w:t xml:space="preserve"> </w:t>
      </w:r>
      <w:r>
        <w:t>after</w:t>
      </w:r>
      <w:r>
        <w:rPr>
          <w:spacing w:val="-4"/>
        </w:rPr>
        <w:t xml:space="preserve"> </w:t>
      </w:r>
      <w:r>
        <w:t>the</w:t>
      </w:r>
      <w:r>
        <w:rPr>
          <w:spacing w:val="-4"/>
        </w:rPr>
        <w:t xml:space="preserve"> </w:t>
      </w:r>
      <w:r>
        <w:t>acceptance</w:t>
      </w:r>
      <w:r>
        <w:rPr>
          <w:spacing w:val="-4"/>
        </w:rPr>
        <w:t xml:space="preserve"> </w:t>
      </w:r>
      <w:r>
        <w:t>of</w:t>
      </w:r>
      <w:r>
        <w:rPr>
          <w:spacing w:val="-4"/>
        </w:rPr>
        <w:t xml:space="preserve"> </w:t>
      </w:r>
      <w:r>
        <w:t>the</w:t>
      </w:r>
      <w:r>
        <w:rPr>
          <w:spacing w:val="-5"/>
        </w:rPr>
        <w:t xml:space="preserve"> </w:t>
      </w:r>
      <w:r>
        <w:t>transfer</w:t>
      </w:r>
      <w:r>
        <w:rPr>
          <w:spacing w:val="-4"/>
        </w:rPr>
        <w:t xml:space="preserve"> </w:t>
      </w:r>
      <w:r>
        <w:t>instruction</w:t>
      </w:r>
      <w:r>
        <w:rPr>
          <w:spacing w:val="-4"/>
        </w:rPr>
        <w:t xml:space="preserve"> </w:t>
      </w:r>
      <w:r>
        <w:t>by</w:t>
      </w:r>
      <w:r>
        <w:rPr>
          <w:spacing w:val="-4"/>
        </w:rPr>
        <w:t xml:space="preserve"> </w:t>
      </w:r>
      <w:r>
        <w:t>the ordering</w:t>
      </w:r>
      <w:r>
        <w:rPr>
          <w:spacing w:val="-1"/>
        </w:rPr>
        <w:t xml:space="preserve"> </w:t>
      </w:r>
      <w:r>
        <w:t>institution—3</w:t>
      </w:r>
      <w:r>
        <w:rPr>
          <w:spacing w:val="-1"/>
        </w:rPr>
        <w:t xml:space="preserve"> </w:t>
      </w:r>
      <w:r>
        <w:t>business</w:t>
      </w:r>
      <w:r>
        <w:rPr>
          <w:spacing w:val="-2"/>
        </w:rPr>
        <w:t xml:space="preserve"> </w:t>
      </w:r>
      <w:r>
        <w:t>days</w:t>
      </w:r>
      <w:r>
        <w:rPr>
          <w:spacing w:val="-2"/>
        </w:rPr>
        <w:t xml:space="preserve"> </w:t>
      </w:r>
      <w:r>
        <w:t>after</w:t>
      </w:r>
      <w:r>
        <w:rPr>
          <w:spacing w:val="-1"/>
        </w:rPr>
        <w:t xml:space="preserve"> </w:t>
      </w:r>
      <w:r>
        <w:t>the</w:t>
      </w:r>
      <w:r>
        <w:rPr>
          <w:spacing w:val="-1"/>
        </w:rPr>
        <w:t xml:space="preserve"> </w:t>
      </w:r>
      <w:r>
        <w:t>day</w:t>
      </w:r>
      <w:r>
        <w:rPr>
          <w:spacing w:val="-1"/>
        </w:rPr>
        <w:t xml:space="preserve"> </w:t>
      </w:r>
      <w:r>
        <w:t>on</w:t>
      </w:r>
      <w:r>
        <w:rPr>
          <w:spacing w:val="-1"/>
        </w:rPr>
        <w:t xml:space="preserve"> </w:t>
      </w:r>
      <w:r>
        <w:t>which the request was given; or</w:t>
      </w:r>
    </w:p>
    <w:p w14:paraId="0810D253" w14:textId="77777777" w:rsidR="00EF24D2" w:rsidRDefault="00000000">
      <w:pPr>
        <w:pStyle w:val="ListParagraph"/>
        <w:numPr>
          <w:ilvl w:val="2"/>
          <w:numId w:val="162"/>
        </w:numPr>
        <w:tabs>
          <w:tab w:val="left" w:pos="2353"/>
        </w:tabs>
        <w:ind w:right="1251" w:hanging="370"/>
      </w:pPr>
      <w:r>
        <w:t>otherwise—10</w:t>
      </w:r>
      <w:r>
        <w:rPr>
          <w:spacing w:val="-5"/>
        </w:rPr>
        <w:t xml:space="preserve"> </w:t>
      </w:r>
      <w:r>
        <w:t>business</w:t>
      </w:r>
      <w:r>
        <w:rPr>
          <w:spacing w:val="-5"/>
        </w:rPr>
        <w:t xml:space="preserve"> </w:t>
      </w:r>
      <w:r>
        <w:t>days</w:t>
      </w:r>
      <w:r>
        <w:rPr>
          <w:spacing w:val="-5"/>
        </w:rPr>
        <w:t xml:space="preserve"> </w:t>
      </w:r>
      <w:r>
        <w:t>after</w:t>
      </w:r>
      <w:r>
        <w:rPr>
          <w:spacing w:val="-5"/>
        </w:rPr>
        <w:t xml:space="preserve"> </w:t>
      </w:r>
      <w:r>
        <w:t>the</w:t>
      </w:r>
      <w:r>
        <w:rPr>
          <w:spacing w:val="-5"/>
        </w:rPr>
        <w:t xml:space="preserve"> </w:t>
      </w:r>
      <w:r>
        <w:t>day</w:t>
      </w:r>
      <w:r>
        <w:rPr>
          <w:spacing w:val="-5"/>
        </w:rPr>
        <w:t xml:space="preserve"> </w:t>
      </w:r>
      <w:r>
        <w:t>on</w:t>
      </w:r>
      <w:r>
        <w:rPr>
          <w:spacing w:val="-5"/>
        </w:rPr>
        <w:t xml:space="preserve"> </w:t>
      </w:r>
      <w:r>
        <w:t>which</w:t>
      </w:r>
      <w:r>
        <w:rPr>
          <w:spacing w:val="-5"/>
        </w:rPr>
        <w:t xml:space="preserve"> </w:t>
      </w:r>
      <w:r>
        <w:t>the request was given.</w:t>
      </w:r>
    </w:p>
    <w:p w14:paraId="08615F52" w14:textId="77777777" w:rsidR="00EF24D2" w:rsidRDefault="00000000">
      <w:pPr>
        <w:tabs>
          <w:tab w:val="left" w:pos="2695"/>
        </w:tabs>
        <w:spacing w:before="122"/>
        <w:ind w:left="1844"/>
        <w:rPr>
          <w:sz w:val="18"/>
        </w:rPr>
      </w:pPr>
      <w:r>
        <w:rPr>
          <w:spacing w:val="-2"/>
          <w:sz w:val="18"/>
        </w:rPr>
        <w:t>Note:</w:t>
      </w:r>
      <w:r>
        <w:rPr>
          <w:sz w:val="18"/>
        </w:rPr>
        <w:tab/>
        <w:t>For</w:t>
      </w:r>
      <w:r>
        <w:rPr>
          <w:spacing w:val="-2"/>
          <w:sz w:val="18"/>
        </w:rPr>
        <w:t xml:space="preserve"> </w:t>
      </w:r>
      <w:r>
        <w:rPr>
          <w:b/>
          <w:i/>
          <w:sz w:val="18"/>
        </w:rPr>
        <w:t>complete</w:t>
      </w:r>
      <w:r>
        <w:rPr>
          <w:b/>
          <w:i/>
          <w:spacing w:val="-1"/>
          <w:sz w:val="18"/>
        </w:rPr>
        <w:t xml:space="preserve"> </w:t>
      </w:r>
      <w:r>
        <w:rPr>
          <w:b/>
          <w:i/>
          <w:sz w:val="18"/>
        </w:rPr>
        <w:t>payer</w:t>
      </w:r>
      <w:r>
        <w:rPr>
          <w:b/>
          <w:i/>
          <w:spacing w:val="-2"/>
          <w:sz w:val="18"/>
        </w:rPr>
        <w:t xml:space="preserve"> </w:t>
      </w:r>
      <w:r>
        <w:rPr>
          <w:b/>
          <w:i/>
          <w:sz w:val="18"/>
        </w:rPr>
        <w:t>information</w:t>
      </w:r>
      <w:r>
        <w:rPr>
          <w:sz w:val="18"/>
        </w:rPr>
        <w:t>,</w:t>
      </w:r>
      <w:r>
        <w:rPr>
          <w:spacing w:val="-2"/>
          <w:sz w:val="18"/>
        </w:rPr>
        <w:t xml:space="preserve"> </w:t>
      </w:r>
      <w:r>
        <w:rPr>
          <w:sz w:val="18"/>
        </w:rPr>
        <w:t>see</w:t>
      </w:r>
      <w:r>
        <w:rPr>
          <w:spacing w:val="-2"/>
          <w:sz w:val="18"/>
        </w:rPr>
        <w:t xml:space="preserve"> </w:t>
      </w:r>
      <w:r>
        <w:rPr>
          <w:sz w:val="18"/>
        </w:rPr>
        <w:t>section</w:t>
      </w:r>
      <w:r>
        <w:rPr>
          <w:spacing w:val="-1"/>
          <w:sz w:val="18"/>
        </w:rPr>
        <w:t xml:space="preserve"> </w:t>
      </w:r>
      <w:r>
        <w:rPr>
          <w:spacing w:val="-5"/>
          <w:sz w:val="18"/>
        </w:rPr>
        <w:t>71.</w:t>
      </w:r>
    </w:p>
    <w:p w14:paraId="1A9283DD" w14:textId="77777777" w:rsidR="00EF24D2" w:rsidRDefault="00EF24D2">
      <w:pPr>
        <w:pStyle w:val="BodyText"/>
        <w:spacing w:before="33"/>
        <w:rPr>
          <w:sz w:val="18"/>
        </w:rPr>
      </w:pPr>
    </w:p>
    <w:p w14:paraId="01D97C2C" w14:textId="77777777" w:rsidR="00EF24D2" w:rsidRDefault="00000000">
      <w:pPr>
        <w:ind w:left="1844"/>
        <w:rPr>
          <w:i/>
        </w:rPr>
      </w:pPr>
      <w:r>
        <w:rPr>
          <w:i/>
        </w:rPr>
        <w:t>Civil</w:t>
      </w:r>
      <w:r>
        <w:rPr>
          <w:i/>
          <w:spacing w:val="-1"/>
        </w:rPr>
        <w:t xml:space="preserve"> </w:t>
      </w:r>
      <w:r>
        <w:rPr>
          <w:i/>
          <w:spacing w:val="-2"/>
        </w:rPr>
        <w:t>penalty</w:t>
      </w:r>
    </w:p>
    <w:p w14:paraId="0F7D5105" w14:textId="77777777" w:rsidR="00EF24D2" w:rsidRDefault="00000000">
      <w:pPr>
        <w:pStyle w:val="ListParagraph"/>
        <w:numPr>
          <w:ilvl w:val="0"/>
          <w:numId w:val="161"/>
        </w:numPr>
        <w:tabs>
          <w:tab w:val="left" w:pos="1843"/>
        </w:tabs>
        <w:spacing w:before="180"/>
        <w:ind w:left="1843" w:hanging="369"/>
      </w:pPr>
      <w:r>
        <w:t>Subsections</w:t>
      </w:r>
      <w:r>
        <w:rPr>
          <w:spacing w:val="-4"/>
        </w:rPr>
        <w:t xml:space="preserve"> </w:t>
      </w:r>
      <w:r>
        <w:t>(2)</w:t>
      </w:r>
      <w:r>
        <w:rPr>
          <w:spacing w:val="-1"/>
        </w:rPr>
        <w:t xml:space="preserve"> </w:t>
      </w:r>
      <w:r>
        <w:t>and (3)</w:t>
      </w:r>
      <w:r>
        <w:rPr>
          <w:spacing w:val="-1"/>
        </w:rPr>
        <w:t xml:space="preserve"> </w:t>
      </w:r>
      <w:r>
        <w:t>are civil</w:t>
      </w:r>
      <w:r>
        <w:rPr>
          <w:spacing w:val="-2"/>
        </w:rPr>
        <w:t xml:space="preserve"> </w:t>
      </w:r>
      <w:r>
        <w:t xml:space="preserve">penalty </w:t>
      </w:r>
      <w:r>
        <w:rPr>
          <w:spacing w:val="-2"/>
        </w:rPr>
        <w:t>provisions.</w:t>
      </w:r>
    </w:p>
    <w:p w14:paraId="5599E6AA" w14:textId="77777777" w:rsidR="00EF24D2" w:rsidRDefault="00EF24D2">
      <w:pPr>
        <w:pStyle w:val="BodyText"/>
        <w:rPr>
          <w:sz w:val="20"/>
        </w:rPr>
      </w:pPr>
    </w:p>
    <w:p w14:paraId="0C32DAEF" w14:textId="77777777" w:rsidR="00EF24D2" w:rsidRDefault="00EF24D2">
      <w:pPr>
        <w:pStyle w:val="BodyText"/>
        <w:rPr>
          <w:sz w:val="20"/>
        </w:rPr>
      </w:pPr>
    </w:p>
    <w:p w14:paraId="1605A7C4" w14:textId="77777777" w:rsidR="00EF24D2" w:rsidRDefault="00EF24D2">
      <w:pPr>
        <w:pStyle w:val="BodyText"/>
        <w:rPr>
          <w:sz w:val="20"/>
        </w:rPr>
      </w:pPr>
    </w:p>
    <w:p w14:paraId="7201D2BB" w14:textId="77777777" w:rsidR="00EF24D2" w:rsidRDefault="00EF24D2">
      <w:pPr>
        <w:pStyle w:val="BodyText"/>
        <w:rPr>
          <w:sz w:val="20"/>
        </w:rPr>
      </w:pPr>
    </w:p>
    <w:p w14:paraId="4AFE498B" w14:textId="77777777" w:rsidR="00EF24D2" w:rsidRDefault="00EF24D2">
      <w:pPr>
        <w:pStyle w:val="BodyText"/>
        <w:rPr>
          <w:sz w:val="20"/>
        </w:rPr>
      </w:pPr>
    </w:p>
    <w:p w14:paraId="18582BD8" w14:textId="77777777" w:rsidR="00EF24D2" w:rsidRDefault="00EF24D2">
      <w:pPr>
        <w:pStyle w:val="BodyText"/>
        <w:rPr>
          <w:sz w:val="20"/>
        </w:rPr>
      </w:pPr>
    </w:p>
    <w:p w14:paraId="0996C8DA" w14:textId="77777777" w:rsidR="00EF24D2" w:rsidRDefault="00EF24D2">
      <w:pPr>
        <w:pStyle w:val="BodyText"/>
        <w:rPr>
          <w:sz w:val="20"/>
        </w:rPr>
      </w:pPr>
    </w:p>
    <w:p w14:paraId="78A3FC54" w14:textId="77777777" w:rsidR="00EF24D2" w:rsidRDefault="00EF24D2">
      <w:pPr>
        <w:pStyle w:val="BodyText"/>
        <w:rPr>
          <w:sz w:val="20"/>
        </w:rPr>
      </w:pPr>
    </w:p>
    <w:p w14:paraId="46141801" w14:textId="77777777" w:rsidR="00EF24D2" w:rsidRDefault="00EF24D2">
      <w:pPr>
        <w:pStyle w:val="BodyText"/>
        <w:rPr>
          <w:sz w:val="20"/>
        </w:rPr>
      </w:pPr>
    </w:p>
    <w:p w14:paraId="0BE9B103" w14:textId="77777777" w:rsidR="00EF24D2" w:rsidRDefault="00EF24D2">
      <w:pPr>
        <w:pStyle w:val="BodyText"/>
        <w:rPr>
          <w:sz w:val="20"/>
        </w:rPr>
      </w:pPr>
    </w:p>
    <w:p w14:paraId="1F3880FB" w14:textId="77777777" w:rsidR="00EF24D2" w:rsidRDefault="00EF24D2">
      <w:pPr>
        <w:pStyle w:val="BodyText"/>
        <w:rPr>
          <w:sz w:val="20"/>
        </w:rPr>
      </w:pPr>
    </w:p>
    <w:p w14:paraId="55B8DC33" w14:textId="77777777" w:rsidR="00EF24D2" w:rsidRDefault="00EF24D2">
      <w:pPr>
        <w:pStyle w:val="BodyText"/>
        <w:rPr>
          <w:sz w:val="20"/>
        </w:rPr>
      </w:pPr>
    </w:p>
    <w:p w14:paraId="2FE46127" w14:textId="77777777" w:rsidR="00EF24D2" w:rsidRDefault="00EF24D2">
      <w:pPr>
        <w:pStyle w:val="BodyText"/>
        <w:rPr>
          <w:sz w:val="20"/>
        </w:rPr>
      </w:pPr>
    </w:p>
    <w:p w14:paraId="676FD9BA" w14:textId="77777777" w:rsidR="00EF24D2" w:rsidRDefault="00EF24D2">
      <w:pPr>
        <w:pStyle w:val="BodyText"/>
        <w:rPr>
          <w:sz w:val="20"/>
        </w:rPr>
      </w:pPr>
    </w:p>
    <w:p w14:paraId="49009620" w14:textId="77777777" w:rsidR="00EF24D2" w:rsidRDefault="00EF24D2">
      <w:pPr>
        <w:pStyle w:val="BodyText"/>
        <w:rPr>
          <w:sz w:val="20"/>
        </w:rPr>
      </w:pPr>
    </w:p>
    <w:p w14:paraId="368C367F" w14:textId="77777777" w:rsidR="00EF24D2" w:rsidRDefault="00EF24D2">
      <w:pPr>
        <w:pStyle w:val="BodyText"/>
        <w:rPr>
          <w:sz w:val="20"/>
        </w:rPr>
      </w:pPr>
    </w:p>
    <w:p w14:paraId="3C137D0E" w14:textId="77777777" w:rsidR="00EF24D2" w:rsidRDefault="00000000">
      <w:pPr>
        <w:pStyle w:val="BodyText"/>
        <w:spacing w:before="186"/>
        <w:rPr>
          <w:sz w:val="20"/>
        </w:rPr>
      </w:pPr>
      <w:r>
        <w:rPr>
          <w:noProof/>
          <w:sz w:val="20"/>
        </w:rPr>
        <mc:AlternateContent>
          <mc:Choice Requires="wps">
            <w:drawing>
              <wp:anchor distT="0" distB="0" distL="0" distR="0" simplePos="0" relativeHeight="487831552" behindDoc="1" locked="0" layoutInCell="1" allowOverlap="1" wp14:anchorId="1F845910" wp14:editId="33598F08">
                <wp:simplePos x="0" y="0"/>
                <wp:positionH relativeFrom="page">
                  <wp:posOffset>1511935</wp:posOffset>
                </wp:positionH>
                <wp:positionV relativeFrom="paragraph">
                  <wp:posOffset>279614</wp:posOffset>
                </wp:positionV>
                <wp:extent cx="4537075" cy="1270"/>
                <wp:effectExtent l="0" t="0" r="0" b="0"/>
                <wp:wrapTopAndBottom/>
                <wp:docPr id="532" name="Graphic 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5460F4" id="Graphic 532" o:spid="_x0000_s1026" style="position:absolute;margin-left:119.05pt;margin-top:22pt;width:357.25pt;height:.1pt;z-index:-154849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iNU+Z4QAAAAkBAAAPAAAAAAAAAAAAAAAAAG0EAABkcnMvZG93bnJldi54bWxQSwUGAAAA&#10;AAQABADzAAAAewUAAAAA&#10;" path="m,l4537074,e" filled="f">
                <v:path arrowok="t"/>
                <w10:wrap type="topAndBottom" anchorx="page"/>
              </v:shape>
            </w:pict>
          </mc:Fallback>
        </mc:AlternateContent>
      </w:r>
    </w:p>
    <w:p w14:paraId="52B15089" w14:textId="77777777" w:rsidR="00EF24D2" w:rsidRDefault="00EF24D2">
      <w:pPr>
        <w:pStyle w:val="BodyText"/>
        <w:spacing w:before="172"/>
        <w:rPr>
          <w:sz w:val="16"/>
        </w:rPr>
      </w:pPr>
    </w:p>
    <w:p w14:paraId="776B786D" w14:textId="77777777" w:rsidR="00EF24D2" w:rsidRDefault="00000000">
      <w:pPr>
        <w:tabs>
          <w:tab w:val="left" w:pos="2342"/>
        </w:tabs>
        <w:ind w:left="710"/>
        <w:rPr>
          <w:i/>
          <w:sz w:val="16"/>
        </w:rPr>
      </w:pPr>
      <w:r>
        <w:rPr>
          <w:i/>
          <w:spacing w:val="-5"/>
          <w:sz w:val="16"/>
        </w:rPr>
        <w:t>138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0F7D393" w14:textId="77777777" w:rsidR="00EF24D2" w:rsidRDefault="00EF24D2">
      <w:pPr>
        <w:pStyle w:val="BodyText"/>
        <w:spacing w:before="12"/>
        <w:rPr>
          <w:i/>
          <w:sz w:val="16"/>
        </w:rPr>
      </w:pPr>
    </w:p>
    <w:p w14:paraId="6E7C907B"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BBFB60C" w14:textId="77777777" w:rsidR="00EF24D2" w:rsidRDefault="00EF24D2">
      <w:pPr>
        <w:rPr>
          <w:sz w:val="16"/>
        </w:rPr>
        <w:sectPr w:rsidR="00EF24D2">
          <w:pgSz w:w="11910" w:h="16840"/>
          <w:pgMar w:top="920" w:right="1700" w:bottom="360" w:left="1700" w:header="0" w:footer="177" w:gutter="0"/>
          <w:cols w:space="720"/>
        </w:sectPr>
      </w:pPr>
    </w:p>
    <w:p w14:paraId="44B7AB79" w14:textId="77777777" w:rsidR="00EF24D2" w:rsidRDefault="00000000">
      <w:pPr>
        <w:spacing w:before="71"/>
        <w:ind w:right="708"/>
        <w:jc w:val="right"/>
        <w:rPr>
          <w:b/>
          <w:sz w:val="20"/>
        </w:rPr>
      </w:pPr>
      <w:r>
        <w:rPr>
          <w:sz w:val="20"/>
        </w:rPr>
        <w:lastRenderedPageBreak/>
        <w:t>Electronic</w:t>
      </w:r>
      <w:r>
        <w:rPr>
          <w:spacing w:val="-2"/>
          <w:sz w:val="20"/>
        </w:rPr>
        <w:t xml:space="preserve"> </w:t>
      </w:r>
      <w:r>
        <w:rPr>
          <w:sz w:val="20"/>
        </w:rPr>
        <w:t>funds</w:t>
      </w:r>
      <w:r>
        <w:rPr>
          <w:spacing w:val="-3"/>
          <w:sz w:val="20"/>
        </w:rPr>
        <w:t xml:space="preserve"> </w:t>
      </w:r>
      <w:r>
        <w:rPr>
          <w:sz w:val="20"/>
        </w:rPr>
        <w:t>transfer</w:t>
      </w:r>
      <w:r>
        <w:rPr>
          <w:spacing w:val="-1"/>
          <w:sz w:val="20"/>
        </w:rPr>
        <w:t xml:space="preserve"> </w:t>
      </w:r>
      <w:r>
        <w:rPr>
          <w:sz w:val="20"/>
        </w:rPr>
        <w:t>instructions</w:t>
      </w:r>
      <w:r>
        <w:rPr>
          <w:spacing w:val="45"/>
          <w:sz w:val="20"/>
        </w:rPr>
        <w:t xml:space="preserve"> </w:t>
      </w:r>
      <w:r>
        <w:rPr>
          <w:b/>
          <w:sz w:val="20"/>
        </w:rPr>
        <w:t>Part</w:t>
      </w:r>
      <w:r>
        <w:rPr>
          <w:b/>
          <w:spacing w:val="-1"/>
          <w:sz w:val="20"/>
        </w:rPr>
        <w:t xml:space="preserve"> </w:t>
      </w:r>
      <w:r>
        <w:rPr>
          <w:b/>
          <w:spacing w:val="-10"/>
          <w:sz w:val="20"/>
        </w:rPr>
        <w:t>5</w:t>
      </w:r>
    </w:p>
    <w:p w14:paraId="553A14E0" w14:textId="77777777" w:rsidR="00EF24D2" w:rsidRDefault="00000000">
      <w:pPr>
        <w:spacing w:before="30"/>
        <w:ind w:right="707"/>
        <w:jc w:val="right"/>
        <w:rPr>
          <w:b/>
          <w:sz w:val="20"/>
        </w:rPr>
      </w:pPr>
      <w:r>
        <w:rPr>
          <w:sz w:val="20"/>
        </w:rPr>
        <w:t>General</w:t>
      </w:r>
      <w:r>
        <w:rPr>
          <w:spacing w:val="-2"/>
          <w:sz w:val="20"/>
        </w:rPr>
        <w:t xml:space="preserve"> </w:t>
      </w:r>
      <w:r>
        <w:rPr>
          <w:sz w:val="20"/>
        </w:rPr>
        <w:t>provisions</w:t>
      </w:r>
      <w:r>
        <w:rPr>
          <w:spacing w:val="46"/>
          <w:sz w:val="20"/>
        </w:rPr>
        <w:t xml:space="preserve"> </w:t>
      </w:r>
      <w:r>
        <w:rPr>
          <w:b/>
          <w:sz w:val="20"/>
        </w:rPr>
        <w:t>Division</w:t>
      </w:r>
      <w:r>
        <w:rPr>
          <w:b/>
          <w:spacing w:val="-1"/>
          <w:sz w:val="20"/>
        </w:rPr>
        <w:t xml:space="preserve"> </w:t>
      </w:r>
      <w:r>
        <w:rPr>
          <w:b/>
          <w:spacing w:val="-10"/>
          <w:sz w:val="20"/>
        </w:rPr>
        <w:t>4</w:t>
      </w:r>
    </w:p>
    <w:p w14:paraId="303FC000" w14:textId="77777777" w:rsidR="00EF24D2" w:rsidRDefault="00EF24D2">
      <w:pPr>
        <w:pStyle w:val="BodyText"/>
        <w:spacing w:before="46"/>
        <w:rPr>
          <w:b/>
          <w:sz w:val="20"/>
        </w:rPr>
      </w:pPr>
    </w:p>
    <w:p w14:paraId="18B585B0" w14:textId="77777777" w:rsidR="00EF24D2" w:rsidRDefault="00000000">
      <w:pPr>
        <w:ind w:right="709"/>
        <w:jc w:val="right"/>
        <w:rPr>
          <w:sz w:val="24"/>
        </w:rPr>
      </w:pPr>
      <w:r>
        <w:rPr>
          <w:noProof/>
          <w:sz w:val="24"/>
        </w:rPr>
        <mc:AlternateContent>
          <mc:Choice Requires="wps">
            <w:drawing>
              <wp:anchor distT="0" distB="0" distL="0" distR="0" simplePos="0" relativeHeight="487832064" behindDoc="1" locked="0" layoutInCell="1" allowOverlap="1" wp14:anchorId="0DD1060B" wp14:editId="26E18932">
                <wp:simplePos x="0" y="0"/>
                <wp:positionH relativeFrom="page">
                  <wp:posOffset>1511935</wp:posOffset>
                </wp:positionH>
                <wp:positionV relativeFrom="paragraph">
                  <wp:posOffset>192734</wp:posOffset>
                </wp:positionV>
                <wp:extent cx="4537075" cy="1270"/>
                <wp:effectExtent l="0" t="0" r="0" b="0"/>
                <wp:wrapTopAndBottom/>
                <wp:docPr id="533" name="Graphic 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A2A77F" id="Graphic 533" o:spid="_x0000_s1026" style="position:absolute;margin-left:119.05pt;margin-top:15.2pt;width:357.25pt;height:.1pt;z-index:-154844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67</w:t>
      </w:r>
    </w:p>
    <w:p w14:paraId="06D66192" w14:textId="77777777" w:rsidR="00EF24D2" w:rsidRDefault="00EF24D2">
      <w:pPr>
        <w:pStyle w:val="BodyText"/>
        <w:spacing w:before="212"/>
        <w:rPr>
          <w:sz w:val="28"/>
        </w:rPr>
      </w:pPr>
    </w:p>
    <w:p w14:paraId="6969CD18" w14:textId="77777777" w:rsidR="00EF24D2" w:rsidRDefault="00000000">
      <w:pPr>
        <w:pStyle w:val="Heading3"/>
      </w:pPr>
      <w:bookmarkStart w:id="111" w:name="_bookmark111"/>
      <w:bookmarkEnd w:id="111"/>
      <w:r>
        <w:t>Division</w:t>
      </w:r>
      <w:r>
        <w:rPr>
          <w:spacing w:val="-5"/>
        </w:rPr>
        <w:t xml:space="preserve"> </w:t>
      </w:r>
      <w:r>
        <w:t>4—General</w:t>
      </w:r>
      <w:r>
        <w:rPr>
          <w:spacing w:val="-4"/>
        </w:rPr>
        <w:t xml:space="preserve"> </w:t>
      </w:r>
      <w:r>
        <w:rPr>
          <w:spacing w:val="-2"/>
        </w:rPr>
        <w:t>provisions</w:t>
      </w:r>
    </w:p>
    <w:p w14:paraId="1AEDEE42" w14:textId="77777777" w:rsidR="00EF24D2" w:rsidRDefault="00000000">
      <w:pPr>
        <w:pStyle w:val="Heading5"/>
        <w:numPr>
          <w:ilvl w:val="0"/>
          <w:numId w:val="162"/>
        </w:numPr>
        <w:tabs>
          <w:tab w:val="left" w:pos="1070"/>
        </w:tabs>
        <w:spacing w:before="280"/>
      </w:pPr>
      <w:bookmarkStart w:id="112" w:name="_bookmark112"/>
      <w:bookmarkEnd w:id="112"/>
      <w:r>
        <w:rPr>
          <w:spacing w:val="-2"/>
        </w:rPr>
        <w:t>Exemptions</w:t>
      </w:r>
    </w:p>
    <w:p w14:paraId="34DA19F7" w14:textId="77777777" w:rsidR="00EF24D2" w:rsidRDefault="00000000">
      <w:pPr>
        <w:spacing w:before="240"/>
        <w:ind w:left="1844"/>
        <w:rPr>
          <w:i/>
        </w:rPr>
      </w:pPr>
      <w:r>
        <w:rPr>
          <w:i/>
        </w:rPr>
        <w:t>Approved</w:t>
      </w:r>
      <w:r>
        <w:rPr>
          <w:i/>
          <w:spacing w:val="-1"/>
        </w:rPr>
        <w:t xml:space="preserve"> </w:t>
      </w:r>
      <w:r>
        <w:rPr>
          <w:i/>
        </w:rPr>
        <w:t>third-party</w:t>
      </w:r>
      <w:r>
        <w:rPr>
          <w:i/>
          <w:spacing w:val="-1"/>
        </w:rPr>
        <w:t xml:space="preserve"> </w:t>
      </w:r>
      <w:r>
        <w:rPr>
          <w:i/>
        </w:rPr>
        <w:t xml:space="preserve">bill payment </w:t>
      </w:r>
      <w:r>
        <w:rPr>
          <w:i/>
          <w:spacing w:val="-2"/>
        </w:rPr>
        <w:t>systems</w:t>
      </w:r>
    </w:p>
    <w:p w14:paraId="2E22F737" w14:textId="77777777" w:rsidR="00EF24D2" w:rsidRDefault="00000000">
      <w:pPr>
        <w:pStyle w:val="ListParagraph"/>
        <w:numPr>
          <w:ilvl w:val="1"/>
          <w:numId w:val="162"/>
        </w:numPr>
        <w:tabs>
          <w:tab w:val="left" w:pos="1844"/>
        </w:tabs>
        <w:spacing w:before="180"/>
        <w:ind w:right="942"/>
      </w:pPr>
      <w:r>
        <w:t>This</w:t>
      </w:r>
      <w:r>
        <w:rPr>
          <w:spacing w:val="-4"/>
        </w:rPr>
        <w:t xml:space="preserve"> </w:t>
      </w:r>
      <w:r>
        <w:t>Part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an</w:t>
      </w:r>
      <w:r>
        <w:rPr>
          <w:spacing w:val="-3"/>
        </w:rPr>
        <w:t xml:space="preserve"> </w:t>
      </w:r>
      <w:r>
        <w:t>instruction</w:t>
      </w:r>
      <w:r>
        <w:rPr>
          <w:spacing w:val="-3"/>
        </w:rPr>
        <w:t xml:space="preserve"> </w:t>
      </w:r>
      <w:r>
        <w:t>that</w:t>
      </w:r>
      <w:r>
        <w:rPr>
          <w:spacing w:val="-3"/>
        </w:rPr>
        <w:t xml:space="preserve"> </w:t>
      </w:r>
      <w:r>
        <w:t>arises</w:t>
      </w:r>
      <w:r>
        <w:rPr>
          <w:spacing w:val="-4"/>
        </w:rPr>
        <w:t xml:space="preserve"> </w:t>
      </w:r>
      <w:r>
        <w:t>from</w:t>
      </w:r>
      <w:r>
        <w:rPr>
          <w:spacing w:val="-3"/>
        </w:rPr>
        <w:t xml:space="preserve"> </w:t>
      </w:r>
      <w:r>
        <w:t>the</w:t>
      </w:r>
      <w:r>
        <w:rPr>
          <w:spacing w:val="-3"/>
        </w:rPr>
        <w:t xml:space="preserve"> </w:t>
      </w:r>
      <w:r>
        <w:t>use of an approved third-party bill payment system.</w:t>
      </w:r>
    </w:p>
    <w:p w14:paraId="0E72D4B2" w14:textId="77777777" w:rsidR="00EF24D2" w:rsidRDefault="00000000">
      <w:pPr>
        <w:spacing w:before="240"/>
        <w:ind w:left="1844"/>
        <w:rPr>
          <w:i/>
        </w:rPr>
      </w:pPr>
      <w:r>
        <w:rPr>
          <w:i/>
        </w:rPr>
        <w:t>Debit</w:t>
      </w:r>
      <w:r>
        <w:rPr>
          <w:i/>
          <w:spacing w:val="-1"/>
        </w:rPr>
        <w:t xml:space="preserve"> </w:t>
      </w:r>
      <w:r>
        <w:rPr>
          <w:i/>
        </w:rPr>
        <w:t>cards</w:t>
      </w:r>
      <w:r>
        <w:rPr>
          <w:i/>
          <w:spacing w:val="-2"/>
        </w:rPr>
        <w:t xml:space="preserve"> </w:t>
      </w:r>
      <w:r>
        <w:rPr>
          <w:i/>
        </w:rPr>
        <w:t>and</w:t>
      </w:r>
      <w:r>
        <w:rPr>
          <w:i/>
          <w:spacing w:val="-1"/>
        </w:rPr>
        <w:t xml:space="preserve"> </w:t>
      </w:r>
      <w:r>
        <w:rPr>
          <w:i/>
        </w:rPr>
        <w:t>credit</w:t>
      </w:r>
      <w:r>
        <w:rPr>
          <w:i/>
          <w:spacing w:val="-1"/>
        </w:rPr>
        <w:t xml:space="preserve"> </w:t>
      </w:r>
      <w:r>
        <w:rPr>
          <w:i/>
          <w:spacing w:val="-2"/>
        </w:rPr>
        <w:t>cards</w:t>
      </w:r>
    </w:p>
    <w:p w14:paraId="665670BA" w14:textId="77777777" w:rsidR="00EF24D2" w:rsidRDefault="00000000">
      <w:pPr>
        <w:pStyle w:val="ListParagraph"/>
        <w:numPr>
          <w:ilvl w:val="1"/>
          <w:numId w:val="162"/>
        </w:numPr>
        <w:tabs>
          <w:tab w:val="left" w:pos="1844"/>
        </w:tabs>
        <w:spacing w:before="180"/>
        <w:ind w:right="942"/>
      </w:pPr>
      <w:r>
        <w:t>This</w:t>
      </w:r>
      <w:r>
        <w:rPr>
          <w:spacing w:val="-4"/>
        </w:rPr>
        <w:t xml:space="preserve"> </w:t>
      </w:r>
      <w:r>
        <w:t>Part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an</w:t>
      </w:r>
      <w:r>
        <w:rPr>
          <w:spacing w:val="-3"/>
        </w:rPr>
        <w:t xml:space="preserve"> </w:t>
      </w:r>
      <w:r>
        <w:t>instruction</w:t>
      </w:r>
      <w:r>
        <w:rPr>
          <w:spacing w:val="-3"/>
        </w:rPr>
        <w:t xml:space="preserve"> </w:t>
      </w:r>
      <w:r>
        <w:t>that</w:t>
      </w:r>
      <w:r>
        <w:rPr>
          <w:spacing w:val="-3"/>
        </w:rPr>
        <w:t xml:space="preserve"> </w:t>
      </w:r>
      <w:r>
        <w:t>arises</w:t>
      </w:r>
      <w:r>
        <w:rPr>
          <w:spacing w:val="-4"/>
        </w:rPr>
        <w:t xml:space="preserve"> </w:t>
      </w:r>
      <w:r>
        <w:t>from</w:t>
      </w:r>
      <w:r>
        <w:rPr>
          <w:spacing w:val="-3"/>
        </w:rPr>
        <w:t xml:space="preserve"> </w:t>
      </w:r>
      <w:r>
        <w:t>the</w:t>
      </w:r>
      <w:r>
        <w:rPr>
          <w:spacing w:val="-3"/>
        </w:rPr>
        <w:t xml:space="preserve"> </w:t>
      </w:r>
      <w:r>
        <w:t>use of a debit card or a credit card if:</w:t>
      </w:r>
    </w:p>
    <w:p w14:paraId="1D2F7507" w14:textId="77777777" w:rsidR="00EF24D2" w:rsidRDefault="00000000">
      <w:pPr>
        <w:pStyle w:val="ListParagraph"/>
        <w:numPr>
          <w:ilvl w:val="2"/>
          <w:numId w:val="162"/>
        </w:numPr>
        <w:tabs>
          <w:tab w:val="left" w:pos="2352"/>
        </w:tabs>
        <w:ind w:left="2352" w:hanging="356"/>
      </w:pPr>
      <w:r>
        <w:t>the</w:t>
      </w:r>
      <w:r>
        <w:rPr>
          <w:spacing w:val="-1"/>
        </w:rPr>
        <w:t xml:space="preserve"> </w:t>
      </w:r>
      <w:r>
        <w:t>use does</w:t>
      </w:r>
      <w:r>
        <w:rPr>
          <w:spacing w:val="-2"/>
        </w:rPr>
        <w:t xml:space="preserve"> </w:t>
      </w:r>
      <w:r>
        <w:t>not involve</w:t>
      </w:r>
      <w:r>
        <w:rPr>
          <w:spacing w:val="-2"/>
        </w:rPr>
        <w:t xml:space="preserve"> </w:t>
      </w:r>
      <w:r>
        <w:t>obtaining a</w:t>
      </w:r>
      <w:r>
        <w:rPr>
          <w:spacing w:val="-1"/>
        </w:rPr>
        <w:t xml:space="preserve"> </w:t>
      </w:r>
      <w:r>
        <w:t xml:space="preserve">cash advance; </w:t>
      </w:r>
      <w:r>
        <w:rPr>
          <w:spacing w:val="-5"/>
        </w:rPr>
        <w:t>and</w:t>
      </w:r>
    </w:p>
    <w:p w14:paraId="40A93EC5" w14:textId="77777777" w:rsidR="00EF24D2" w:rsidRDefault="00000000">
      <w:pPr>
        <w:pStyle w:val="ListParagraph"/>
        <w:numPr>
          <w:ilvl w:val="2"/>
          <w:numId w:val="162"/>
        </w:numPr>
        <w:tabs>
          <w:tab w:val="left" w:pos="2353"/>
        </w:tabs>
        <w:ind w:hanging="369"/>
      </w:pPr>
      <w:r>
        <w:t>the</w:t>
      </w:r>
      <w:r>
        <w:rPr>
          <w:spacing w:val="-1"/>
        </w:rPr>
        <w:t xml:space="preserve"> </w:t>
      </w:r>
      <w:r>
        <w:t>number of</w:t>
      </w:r>
      <w:r>
        <w:rPr>
          <w:spacing w:val="-1"/>
        </w:rPr>
        <w:t xml:space="preserve"> </w:t>
      </w:r>
      <w:r>
        <w:t>the card is</w:t>
      </w:r>
      <w:r>
        <w:rPr>
          <w:spacing w:val="-2"/>
        </w:rPr>
        <w:t xml:space="preserve"> </w:t>
      </w:r>
      <w:r>
        <w:t>included in</w:t>
      </w:r>
      <w:r>
        <w:rPr>
          <w:spacing w:val="-1"/>
        </w:rPr>
        <w:t xml:space="preserve"> </w:t>
      </w:r>
      <w:r>
        <w:t>the instruction;</w:t>
      </w:r>
      <w:r>
        <w:rPr>
          <w:spacing w:val="-1"/>
        </w:rPr>
        <w:t xml:space="preserve"> </w:t>
      </w:r>
      <w:r>
        <w:rPr>
          <w:spacing w:val="-5"/>
        </w:rPr>
        <w:t>and</w:t>
      </w:r>
    </w:p>
    <w:p w14:paraId="37D9F25E" w14:textId="77777777" w:rsidR="00EF24D2" w:rsidRDefault="00000000">
      <w:pPr>
        <w:pStyle w:val="ListParagraph"/>
        <w:numPr>
          <w:ilvl w:val="2"/>
          <w:numId w:val="162"/>
        </w:numPr>
        <w:tabs>
          <w:tab w:val="left" w:pos="2351"/>
          <w:tab w:val="left" w:pos="2353"/>
        </w:tabs>
        <w:ind w:right="1049"/>
      </w:pPr>
      <w:r>
        <w:t>the</w:t>
      </w:r>
      <w:r>
        <w:rPr>
          <w:spacing w:val="-3"/>
        </w:rPr>
        <w:t xml:space="preserve"> </w:t>
      </w:r>
      <w:r>
        <w:t>card</w:t>
      </w:r>
      <w:r>
        <w:rPr>
          <w:spacing w:val="-3"/>
        </w:rPr>
        <w:t xml:space="preserve"> </w:t>
      </w:r>
      <w:r>
        <w:t>is</w:t>
      </w:r>
      <w:r>
        <w:rPr>
          <w:spacing w:val="-4"/>
        </w:rPr>
        <w:t xml:space="preserve"> </w:t>
      </w:r>
      <w:r>
        <w:t>not</w:t>
      </w:r>
      <w:r>
        <w:rPr>
          <w:spacing w:val="-3"/>
        </w:rPr>
        <w:t xml:space="preserve"> </w:t>
      </w:r>
      <w:r>
        <w:t>of</w:t>
      </w:r>
      <w:r>
        <w:rPr>
          <w:spacing w:val="-3"/>
        </w:rPr>
        <w:t xml:space="preserve"> </w:t>
      </w:r>
      <w:r>
        <w:t>a</w:t>
      </w:r>
      <w:r>
        <w:rPr>
          <w:spacing w:val="-4"/>
        </w:rPr>
        <w:t xml:space="preserve"> </w:t>
      </w:r>
      <w:r>
        <w:t>kind</w:t>
      </w:r>
      <w:r>
        <w:rPr>
          <w:spacing w:val="-3"/>
        </w:rPr>
        <w:t xml:space="preserve"> </w:t>
      </w:r>
      <w:r>
        <w:t>specified</w:t>
      </w:r>
      <w:r>
        <w:rPr>
          <w:spacing w:val="-3"/>
        </w:rPr>
        <w:t xml:space="preserve"> </w:t>
      </w:r>
      <w:r>
        <w:t>in</w:t>
      </w:r>
      <w:r>
        <w:rPr>
          <w:spacing w:val="-3"/>
        </w:rPr>
        <w:t xml:space="preserve"> </w:t>
      </w:r>
      <w:r>
        <w:t>the</w:t>
      </w:r>
      <w:r>
        <w:rPr>
          <w:spacing w:val="-3"/>
        </w:rPr>
        <w:t xml:space="preserve"> </w:t>
      </w:r>
      <w:r>
        <w:t>AML/CTF</w:t>
      </w:r>
      <w:r>
        <w:rPr>
          <w:spacing w:val="-4"/>
        </w:rPr>
        <w:t xml:space="preserve"> </w:t>
      </w:r>
      <w:r>
        <w:t xml:space="preserve">Rules; </w:t>
      </w:r>
      <w:r>
        <w:rPr>
          <w:spacing w:val="-4"/>
        </w:rPr>
        <w:t>and</w:t>
      </w:r>
    </w:p>
    <w:p w14:paraId="3F33E215" w14:textId="77777777" w:rsidR="00EF24D2" w:rsidRDefault="00000000">
      <w:pPr>
        <w:pStyle w:val="ListParagraph"/>
        <w:numPr>
          <w:ilvl w:val="2"/>
          <w:numId w:val="162"/>
        </w:numPr>
        <w:tabs>
          <w:tab w:val="left" w:pos="2353"/>
        </w:tabs>
        <w:ind w:right="1435" w:hanging="370"/>
      </w:pPr>
      <w:r>
        <w:t>the</w:t>
      </w:r>
      <w:r>
        <w:rPr>
          <w:spacing w:val="-4"/>
        </w:rPr>
        <w:t xml:space="preserve"> </w:t>
      </w:r>
      <w:r>
        <w:t>use</w:t>
      </w:r>
      <w:r>
        <w:rPr>
          <w:spacing w:val="-4"/>
        </w:rPr>
        <w:t xml:space="preserve"> </w:t>
      </w:r>
      <w:r>
        <w:t>does</w:t>
      </w:r>
      <w:r>
        <w:rPr>
          <w:spacing w:val="-5"/>
        </w:rPr>
        <w:t xml:space="preserve"> </w:t>
      </w:r>
      <w:r>
        <w:t>not</w:t>
      </w:r>
      <w:r>
        <w:rPr>
          <w:spacing w:val="-4"/>
        </w:rPr>
        <w:t xml:space="preserve"> </w:t>
      </w:r>
      <w:r>
        <w:t>take</w:t>
      </w:r>
      <w:r>
        <w:rPr>
          <w:spacing w:val="-4"/>
        </w:rPr>
        <w:t xml:space="preserve"> </w:t>
      </w:r>
      <w:r>
        <w:t>place</w:t>
      </w:r>
      <w:r>
        <w:rPr>
          <w:spacing w:val="-4"/>
        </w:rPr>
        <w:t xml:space="preserve"> </w:t>
      </w:r>
      <w:r>
        <w:t>in</w:t>
      </w:r>
      <w:r>
        <w:rPr>
          <w:spacing w:val="-4"/>
        </w:rPr>
        <w:t xml:space="preserve"> </w:t>
      </w:r>
      <w:r>
        <w:t>circumstances</w:t>
      </w:r>
      <w:r>
        <w:rPr>
          <w:spacing w:val="-5"/>
        </w:rPr>
        <w:t xml:space="preserve"> </w:t>
      </w:r>
      <w:r>
        <w:t>of</w:t>
      </w:r>
      <w:r>
        <w:rPr>
          <w:spacing w:val="-4"/>
        </w:rPr>
        <w:t xml:space="preserve"> </w:t>
      </w:r>
      <w:r>
        <w:t>a</w:t>
      </w:r>
      <w:r>
        <w:rPr>
          <w:spacing w:val="-4"/>
        </w:rPr>
        <w:t xml:space="preserve"> </w:t>
      </w:r>
      <w:r>
        <w:t>kind specified in the AML/CTF Rules.</w:t>
      </w:r>
    </w:p>
    <w:p w14:paraId="4475029D" w14:textId="77777777" w:rsidR="00EF24D2" w:rsidRDefault="00000000">
      <w:pPr>
        <w:pStyle w:val="BodyText"/>
        <w:spacing w:before="180"/>
        <w:ind w:left="1844" w:right="830" w:hanging="529"/>
      </w:pPr>
      <w:r>
        <w:t>(2A)</w:t>
      </w:r>
      <w:r>
        <w:rPr>
          <w:spacing w:val="40"/>
        </w:rPr>
        <w:t xml:space="preserve"> </w:t>
      </w:r>
      <w:r>
        <w:t>This Part does not apply to an instruction that arises from the use of</w:t>
      </w:r>
      <w:r>
        <w:rPr>
          <w:spacing w:val="-3"/>
        </w:rPr>
        <w:t xml:space="preserve"> </w:t>
      </w:r>
      <w:r>
        <w:t>a</w:t>
      </w:r>
      <w:r>
        <w:rPr>
          <w:spacing w:val="-3"/>
        </w:rPr>
        <w:t xml:space="preserve"> </w:t>
      </w:r>
      <w:r>
        <w:t>debit</w:t>
      </w:r>
      <w:r>
        <w:rPr>
          <w:spacing w:val="-3"/>
        </w:rPr>
        <w:t xml:space="preserve"> </w:t>
      </w:r>
      <w:r>
        <w:t>card</w:t>
      </w:r>
      <w:r>
        <w:rPr>
          <w:spacing w:val="-3"/>
        </w:rPr>
        <w:t xml:space="preserve"> </w:t>
      </w:r>
      <w:r>
        <w:t>or</w:t>
      </w:r>
      <w:r>
        <w:rPr>
          <w:spacing w:val="-3"/>
        </w:rPr>
        <w:t xml:space="preserve"> </w:t>
      </w:r>
      <w:r>
        <w:t>a</w:t>
      </w:r>
      <w:r>
        <w:rPr>
          <w:spacing w:val="-3"/>
        </w:rPr>
        <w:t xml:space="preserve"> </w:t>
      </w:r>
      <w:r>
        <w:t>credit</w:t>
      </w:r>
      <w:r>
        <w:rPr>
          <w:spacing w:val="-3"/>
        </w:rPr>
        <w:t xml:space="preserve"> </w:t>
      </w:r>
      <w:r>
        <w:t>card</w:t>
      </w:r>
      <w:r>
        <w:rPr>
          <w:spacing w:val="-3"/>
        </w:rPr>
        <w:t xml:space="preserve"> </w:t>
      </w:r>
      <w:r>
        <w:t>at</w:t>
      </w:r>
      <w:r>
        <w:rPr>
          <w:spacing w:val="-3"/>
        </w:rPr>
        <w:t xml:space="preserve"> </w:t>
      </w:r>
      <w:r>
        <w:t>a</w:t>
      </w:r>
      <w:r>
        <w:rPr>
          <w:spacing w:val="-4"/>
        </w:rPr>
        <w:t xml:space="preserve"> </w:t>
      </w:r>
      <w:r>
        <w:t>branch</w:t>
      </w:r>
      <w:r>
        <w:rPr>
          <w:spacing w:val="-3"/>
        </w:rPr>
        <w:t xml:space="preserve"> </w:t>
      </w:r>
      <w:r>
        <w:t>of</w:t>
      </w:r>
      <w:r>
        <w:rPr>
          <w:spacing w:val="-3"/>
        </w:rPr>
        <w:t xml:space="preserve"> </w:t>
      </w:r>
      <w:r>
        <w:t>a</w:t>
      </w:r>
      <w:r>
        <w:rPr>
          <w:spacing w:val="-3"/>
        </w:rPr>
        <w:t xml:space="preserve"> </w:t>
      </w:r>
      <w:r>
        <w:t>financial</w:t>
      </w:r>
      <w:r>
        <w:rPr>
          <w:spacing w:val="-3"/>
        </w:rPr>
        <w:t xml:space="preserve"> </w:t>
      </w:r>
      <w:r>
        <w:t xml:space="preserve">institution </w:t>
      </w:r>
      <w:r>
        <w:rPr>
          <w:spacing w:val="-4"/>
        </w:rPr>
        <w:t>if:</w:t>
      </w:r>
    </w:p>
    <w:p w14:paraId="57F229B5" w14:textId="77777777" w:rsidR="00EF24D2" w:rsidRDefault="00000000">
      <w:pPr>
        <w:pStyle w:val="ListParagraph"/>
        <w:numPr>
          <w:ilvl w:val="0"/>
          <w:numId w:val="159"/>
        </w:numPr>
        <w:tabs>
          <w:tab w:val="left" w:pos="2352"/>
        </w:tabs>
        <w:ind w:left="2352" w:hanging="356"/>
      </w:pPr>
      <w:r>
        <w:t>the</w:t>
      </w:r>
      <w:r>
        <w:rPr>
          <w:spacing w:val="-1"/>
        </w:rPr>
        <w:t xml:space="preserve"> </w:t>
      </w:r>
      <w:r>
        <w:t>number of the</w:t>
      </w:r>
      <w:r>
        <w:rPr>
          <w:spacing w:val="-2"/>
        </w:rPr>
        <w:t xml:space="preserve"> </w:t>
      </w:r>
      <w:r>
        <w:t>card is</w:t>
      </w:r>
      <w:r>
        <w:rPr>
          <w:spacing w:val="-1"/>
        </w:rPr>
        <w:t xml:space="preserve"> </w:t>
      </w:r>
      <w:r>
        <w:t>included</w:t>
      </w:r>
      <w:r>
        <w:rPr>
          <w:spacing w:val="-1"/>
        </w:rPr>
        <w:t xml:space="preserve"> </w:t>
      </w:r>
      <w:r>
        <w:t xml:space="preserve">in the instruction; </w:t>
      </w:r>
      <w:r>
        <w:rPr>
          <w:spacing w:val="-5"/>
        </w:rPr>
        <w:t>and</w:t>
      </w:r>
    </w:p>
    <w:p w14:paraId="0036FB72" w14:textId="77777777" w:rsidR="00EF24D2" w:rsidRDefault="00000000">
      <w:pPr>
        <w:pStyle w:val="ListParagraph"/>
        <w:numPr>
          <w:ilvl w:val="0"/>
          <w:numId w:val="159"/>
        </w:numPr>
        <w:tabs>
          <w:tab w:val="left" w:pos="2353"/>
        </w:tabs>
        <w:ind w:right="1049" w:hanging="370"/>
      </w:pPr>
      <w:r>
        <w:t>the</w:t>
      </w:r>
      <w:r>
        <w:rPr>
          <w:spacing w:val="-3"/>
        </w:rPr>
        <w:t xml:space="preserve"> </w:t>
      </w:r>
      <w:r>
        <w:t>card</w:t>
      </w:r>
      <w:r>
        <w:rPr>
          <w:spacing w:val="-3"/>
        </w:rPr>
        <w:t xml:space="preserve"> </w:t>
      </w:r>
      <w:r>
        <w:t>is</w:t>
      </w:r>
      <w:r>
        <w:rPr>
          <w:spacing w:val="-4"/>
        </w:rPr>
        <w:t xml:space="preserve"> </w:t>
      </w:r>
      <w:r>
        <w:t>not</w:t>
      </w:r>
      <w:r>
        <w:rPr>
          <w:spacing w:val="-3"/>
        </w:rPr>
        <w:t xml:space="preserve"> </w:t>
      </w:r>
      <w:r>
        <w:t>of</w:t>
      </w:r>
      <w:r>
        <w:rPr>
          <w:spacing w:val="-3"/>
        </w:rPr>
        <w:t xml:space="preserve"> </w:t>
      </w:r>
      <w:r>
        <w:t>a</w:t>
      </w:r>
      <w:r>
        <w:rPr>
          <w:spacing w:val="-3"/>
        </w:rPr>
        <w:t xml:space="preserve"> </w:t>
      </w:r>
      <w:r>
        <w:t>kind</w:t>
      </w:r>
      <w:r>
        <w:rPr>
          <w:spacing w:val="-3"/>
        </w:rPr>
        <w:t xml:space="preserve"> </w:t>
      </w:r>
      <w:r>
        <w:t>specified</w:t>
      </w:r>
      <w:r>
        <w:rPr>
          <w:spacing w:val="-3"/>
        </w:rPr>
        <w:t xml:space="preserve"> </w:t>
      </w:r>
      <w:r>
        <w:t>in</w:t>
      </w:r>
      <w:r>
        <w:rPr>
          <w:spacing w:val="-3"/>
        </w:rPr>
        <w:t xml:space="preserve"> </w:t>
      </w:r>
      <w:r>
        <w:t>the</w:t>
      </w:r>
      <w:r>
        <w:rPr>
          <w:spacing w:val="-3"/>
        </w:rPr>
        <w:t xml:space="preserve"> </w:t>
      </w:r>
      <w:r>
        <w:t>AML/CTF</w:t>
      </w:r>
      <w:r>
        <w:rPr>
          <w:spacing w:val="-4"/>
        </w:rPr>
        <w:t xml:space="preserve"> </w:t>
      </w:r>
      <w:r>
        <w:t xml:space="preserve">Rules; </w:t>
      </w:r>
      <w:r>
        <w:rPr>
          <w:spacing w:val="-4"/>
        </w:rPr>
        <w:t>and</w:t>
      </w:r>
    </w:p>
    <w:p w14:paraId="5858ED19" w14:textId="77777777" w:rsidR="00EF24D2" w:rsidRDefault="00000000">
      <w:pPr>
        <w:pStyle w:val="ListParagraph"/>
        <w:numPr>
          <w:ilvl w:val="0"/>
          <w:numId w:val="159"/>
        </w:numPr>
        <w:tabs>
          <w:tab w:val="left" w:pos="2351"/>
          <w:tab w:val="left" w:pos="2353"/>
        </w:tabs>
        <w:ind w:right="1435"/>
      </w:pPr>
      <w:r>
        <w:t>the</w:t>
      </w:r>
      <w:r>
        <w:rPr>
          <w:spacing w:val="-3"/>
        </w:rPr>
        <w:t xml:space="preserve"> </w:t>
      </w:r>
      <w:r>
        <w:t>use</w:t>
      </w:r>
      <w:r>
        <w:rPr>
          <w:spacing w:val="-3"/>
        </w:rPr>
        <w:t xml:space="preserve"> </w:t>
      </w:r>
      <w:r>
        <w:t>does</w:t>
      </w:r>
      <w:r>
        <w:rPr>
          <w:spacing w:val="-4"/>
        </w:rPr>
        <w:t xml:space="preserve"> </w:t>
      </w:r>
      <w:r>
        <w:t>not</w:t>
      </w:r>
      <w:r>
        <w:rPr>
          <w:spacing w:val="-3"/>
        </w:rPr>
        <w:t xml:space="preserve"> </w:t>
      </w:r>
      <w:r>
        <w:t>take</w:t>
      </w:r>
      <w:r>
        <w:rPr>
          <w:spacing w:val="-4"/>
        </w:rPr>
        <w:t xml:space="preserve"> </w:t>
      </w:r>
      <w:r>
        <w:t>place</w:t>
      </w:r>
      <w:r>
        <w:rPr>
          <w:spacing w:val="-3"/>
        </w:rPr>
        <w:t xml:space="preserve"> </w:t>
      </w:r>
      <w:r>
        <w:t>in</w:t>
      </w:r>
      <w:r>
        <w:rPr>
          <w:spacing w:val="-3"/>
        </w:rPr>
        <w:t xml:space="preserve"> </w:t>
      </w:r>
      <w:r>
        <w:t>circumstances</w:t>
      </w:r>
      <w:r>
        <w:rPr>
          <w:spacing w:val="-4"/>
        </w:rPr>
        <w:t xml:space="preserve"> </w:t>
      </w:r>
      <w:r>
        <w:t>of</w:t>
      </w:r>
      <w:r>
        <w:rPr>
          <w:spacing w:val="-3"/>
        </w:rPr>
        <w:t xml:space="preserve"> </w:t>
      </w:r>
      <w:r>
        <w:t>a</w:t>
      </w:r>
      <w:r>
        <w:rPr>
          <w:spacing w:val="-3"/>
        </w:rPr>
        <w:t xml:space="preserve"> </w:t>
      </w:r>
      <w:r>
        <w:t>kind specified in the AML/CTF Rules.</w:t>
      </w:r>
    </w:p>
    <w:p w14:paraId="668CCA1F" w14:textId="77777777" w:rsidR="00EF24D2" w:rsidRDefault="00000000">
      <w:pPr>
        <w:spacing w:before="240"/>
        <w:ind w:left="1844"/>
        <w:rPr>
          <w:i/>
        </w:rPr>
      </w:pPr>
      <w:r>
        <w:rPr>
          <w:i/>
          <w:spacing w:val="-2"/>
        </w:rPr>
        <w:t>Cheques</w:t>
      </w:r>
    </w:p>
    <w:p w14:paraId="42330105" w14:textId="77777777" w:rsidR="00EF24D2" w:rsidRDefault="00000000">
      <w:pPr>
        <w:pStyle w:val="ListParagraph"/>
        <w:numPr>
          <w:ilvl w:val="1"/>
          <w:numId w:val="162"/>
        </w:numPr>
        <w:tabs>
          <w:tab w:val="left" w:pos="1844"/>
        </w:tabs>
        <w:spacing w:before="180"/>
        <w:ind w:right="728"/>
      </w:pPr>
      <w:r>
        <w:t>This</w:t>
      </w:r>
      <w:r>
        <w:rPr>
          <w:spacing w:val="-4"/>
        </w:rPr>
        <w:t xml:space="preserve"> </w:t>
      </w:r>
      <w:r>
        <w:t>Part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an</w:t>
      </w:r>
      <w:r>
        <w:rPr>
          <w:spacing w:val="-3"/>
        </w:rPr>
        <w:t xml:space="preserve"> </w:t>
      </w:r>
      <w:r>
        <w:t>instruction</w:t>
      </w:r>
      <w:r>
        <w:rPr>
          <w:spacing w:val="-3"/>
        </w:rPr>
        <w:t xml:space="preserve"> </w:t>
      </w:r>
      <w:r>
        <w:t>given</w:t>
      </w:r>
      <w:r>
        <w:rPr>
          <w:spacing w:val="-3"/>
        </w:rPr>
        <w:t xml:space="preserve"> </w:t>
      </w:r>
      <w:r>
        <w:t>by</w:t>
      </w:r>
      <w:r>
        <w:rPr>
          <w:spacing w:val="-3"/>
        </w:rPr>
        <w:t xml:space="preserve"> </w:t>
      </w:r>
      <w:r>
        <w:t>way</w:t>
      </w:r>
      <w:r>
        <w:rPr>
          <w:spacing w:val="-3"/>
        </w:rPr>
        <w:t xml:space="preserve"> </w:t>
      </w:r>
      <w:r>
        <w:t>of</w:t>
      </w:r>
      <w:r>
        <w:rPr>
          <w:spacing w:val="-3"/>
        </w:rPr>
        <w:t xml:space="preserve"> </w:t>
      </w:r>
      <w:r>
        <w:t>a</w:t>
      </w:r>
      <w:r>
        <w:rPr>
          <w:spacing w:val="-3"/>
        </w:rPr>
        <w:t xml:space="preserve"> </w:t>
      </w:r>
      <w:r>
        <w:t>cheque unless the cheque is of a kind specified in the AML/CTF Rules.</w:t>
      </w:r>
    </w:p>
    <w:p w14:paraId="39BAFD06" w14:textId="77777777" w:rsidR="00EF24D2" w:rsidRDefault="00EF24D2">
      <w:pPr>
        <w:pStyle w:val="BodyText"/>
        <w:rPr>
          <w:sz w:val="20"/>
        </w:rPr>
      </w:pPr>
    </w:p>
    <w:p w14:paraId="5589B1B6" w14:textId="77777777" w:rsidR="00EF24D2" w:rsidRDefault="00EF24D2">
      <w:pPr>
        <w:pStyle w:val="BodyText"/>
        <w:rPr>
          <w:sz w:val="20"/>
        </w:rPr>
      </w:pPr>
    </w:p>
    <w:p w14:paraId="1E73677D" w14:textId="77777777" w:rsidR="00EF24D2" w:rsidRDefault="00EF24D2">
      <w:pPr>
        <w:pStyle w:val="BodyText"/>
        <w:rPr>
          <w:sz w:val="20"/>
        </w:rPr>
      </w:pPr>
    </w:p>
    <w:p w14:paraId="4C55EE1E" w14:textId="77777777" w:rsidR="00EF24D2" w:rsidRDefault="00EF24D2">
      <w:pPr>
        <w:pStyle w:val="BodyText"/>
        <w:rPr>
          <w:sz w:val="20"/>
        </w:rPr>
      </w:pPr>
    </w:p>
    <w:p w14:paraId="179CC839" w14:textId="77777777" w:rsidR="00EF24D2" w:rsidRDefault="00000000">
      <w:pPr>
        <w:pStyle w:val="BodyText"/>
        <w:spacing w:before="45"/>
        <w:rPr>
          <w:sz w:val="20"/>
        </w:rPr>
      </w:pPr>
      <w:r>
        <w:rPr>
          <w:noProof/>
          <w:sz w:val="20"/>
        </w:rPr>
        <mc:AlternateContent>
          <mc:Choice Requires="wps">
            <w:drawing>
              <wp:anchor distT="0" distB="0" distL="0" distR="0" simplePos="0" relativeHeight="487832576" behindDoc="1" locked="0" layoutInCell="1" allowOverlap="1" wp14:anchorId="35591BA8" wp14:editId="3686C35D">
                <wp:simplePos x="0" y="0"/>
                <wp:positionH relativeFrom="page">
                  <wp:posOffset>1511935</wp:posOffset>
                </wp:positionH>
                <wp:positionV relativeFrom="paragraph">
                  <wp:posOffset>189998</wp:posOffset>
                </wp:positionV>
                <wp:extent cx="4537075" cy="1270"/>
                <wp:effectExtent l="0" t="0" r="0" b="0"/>
                <wp:wrapTopAndBottom/>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2B86EF" id="Graphic 534" o:spid="_x0000_s1026" style="position:absolute;margin-left:119.05pt;margin-top:14.95pt;width:357.25pt;height:.1pt;z-index:-154839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" path="m,l4537074,e" filled="f">
                <v:path arrowok="t"/>
                <w10:wrap type="topAndBottom" anchorx="page"/>
              </v:shape>
            </w:pict>
          </mc:Fallback>
        </mc:AlternateContent>
      </w:r>
    </w:p>
    <w:p w14:paraId="74B9E595" w14:textId="77777777" w:rsidR="00EF24D2" w:rsidRDefault="00EF24D2">
      <w:pPr>
        <w:pStyle w:val="BodyText"/>
        <w:spacing w:before="172"/>
        <w:rPr>
          <w:sz w:val="16"/>
        </w:rPr>
      </w:pPr>
    </w:p>
    <w:p w14:paraId="1AA96BC9"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139</w:t>
      </w:r>
    </w:p>
    <w:p w14:paraId="7098ABCC"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C03B0A4" w14:textId="77777777" w:rsidR="00EF24D2" w:rsidRDefault="00EF24D2">
      <w:pPr>
        <w:rPr>
          <w:sz w:val="16"/>
        </w:rPr>
        <w:sectPr w:rsidR="00EF24D2">
          <w:pgSz w:w="11910" w:h="16840"/>
          <w:pgMar w:top="920" w:right="1700" w:bottom="360" w:left="1700" w:header="0" w:footer="177" w:gutter="0"/>
          <w:cols w:space="720"/>
        </w:sectPr>
      </w:pPr>
    </w:p>
    <w:p w14:paraId="249C3D0D" w14:textId="77777777" w:rsidR="00EF24D2" w:rsidRDefault="00000000">
      <w:pPr>
        <w:spacing w:before="71"/>
        <w:ind w:left="710"/>
        <w:rPr>
          <w:sz w:val="20"/>
        </w:rPr>
      </w:pPr>
      <w:r>
        <w:rPr>
          <w:b/>
          <w:sz w:val="20"/>
        </w:rPr>
        <w:lastRenderedPageBreak/>
        <w:t>Part</w:t>
      </w:r>
      <w:r>
        <w:rPr>
          <w:b/>
          <w:spacing w:val="-2"/>
          <w:sz w:val="20"/>
        </w:rPr>
        <w:t xml:space="preserve"> </w:t>
      </w:r>
      <w:r>
        <w:rPr>
          <w:b/>
          <w:sz w:val="20"/>
        </w:rPr>
        <w:t>5</w:t>
      </w:r>
      <w:r>
        <w:rPr>
          <w:b/>
          <w:spacing w:val="48"/>
          <w:sz w:val="20"/>
        </w:rPr>
        <w:t xml:space="preserve"> </w:t>
      </w:r>
      <w:r>
        <w:rPr>
          <w:sz w:val="20"/>
        </w:rPr>
        <w:t>Electronic</w:t>
      </w:r>
      <w:r>
        <w:rPr>
          <w:spacing w:val="-1"/>
          <w:sz w:val="20"/>
        </w:rPr>
        <w:t xml:space="preserve"> </w:t>
      </w:r>
      <w:r>
        <w:rPr>
          <w:sz w:val="20"/>
        </w:rPr>
        <w:t>funds</w:t>
      </w:r>
      <w:r>
        <w:rPr>
          <w:spacing w:val="-2"/>
          <w:sz w:val="20"/>
        </w:rPr>
        <w:t xml:space="preserve"> </w:t>
      </w:r>
      <w:r>
        <w:rPr>
          <w:sz w:val="20"/>
        </w:rPr>
        <w:t>transfer</w:t>
      </w:r>
      <w:r>
        <w:rPr>
          <w:spacing w:val="-2"/>
          <w:sz w:val="20"/>
        </w:rPr>
        <w:t xml:space="preserve"> instructions</w:t>
      </w:r>
    </w:p>
    <w:p w14:paraId="18DEDB6A" w14:textId="77777777" w:rsidR="00EF24D2" w:rsidRDefault="00000000">
      <w:pPr>
        <w:spacing w:before="30"/>
        <w:ind w:left="710"/>
        <w:rPr>
          <w:sz w:val="20"/>
        </w:rPr>
      </w:pPr>
      <w:r>
        <w:rPr>
          <w:b/>
          <w:sz w:val="20"/>
        </w:rPr>
        <w:t>Division</w:t>
      </w:r>
      <w:r>
        <w:rPr>
          <w:b/>
          <w:spacing w:val="-5"/>
          <w:sz w:val="20"/>
        </w:rPr>
        <w:t xml:space="preserve"> </w:t>
      </w:r>
      <w:r>
        <w:rPr>
          <w:b/>
          <w:sz w:val="20"/>
        </w:rPr>
        <w:t>4</w:t>
      </w:r>
      <w:r>
        <w:rPr>
          <w:b/>
          <w:spacing w:val="46"/>
          <w:sz w:val="20"/>
        </w:rPr>
        <w:t xml:space="preserve"> </w:t>
      </w:r>
      <w:r>
        <w:rPr>
          <w:sz w:val="20"/>
        </w:rPr>
        <w:t>General</w:t>
      </w:r>
      <w:r>
        <w:rPr>
          <w:spacing w:val="-1"/>
          <w:sz w:val="20"/>
        </w:rPr>
        <w:t xml:space="preserve"> </w:t>
      </w:r>
      <w:r>
        <w:rPr>
          <w:spacing w:val="-2"/>
          <w:sz w:val="20"/>
        </w:rPr>
        <w:t>provisions</w:t>
      </w:r>
    </w:p>
    <w:p w14:paraId="3894341F" w14:textId="77777777" w:rsidR="00EF24D2" w:rsidRDefault="00EF24D2">
      <w:pPr>
        <w:pStyle w:val="BodyText"/>
        <w:spacing w:before="46"/>
        <w:rPr>
          <w:sz w:val="20"/>
        </w:rPr>
      </w:pPr>
    </w:p>
    <w:p w14:paraId="28A04F19" w14:textId="77777777" w:rsidR="00EF24D2" w:rsidRDefault="00000000">
      <w:pPr>
        <w:pStyle w:val="Heading6"/>
        <w:ind w:left="710"/>
      </w:pPr>
      <w:r>
        <w:rPr>
          <w:noProof/>
        </w:rPr>
        <mc:AlternateContent>
          <mc:Choice Requires="wps">
            <w:drawing>
              <wp:anchor distT="0" distB="0" distL="0" distR="0" simplePos="0" relativeHeight="487833088" behindDoc="1" locked="0" layoutInCell="1" allowOverlap="1" wp14:anchorId="6B019DA0" wp14:editId="3808F0F8">
                <wp:simplePos x="0" y="0"/>
                <wp:positionH relativeFrom="page">
                  <wp:posOffset>1511935</wp:posOffset>
                </wp:positionH>
                <wp:positionV relativeFrom="paragraph">
                  <wp:posOffset>192734</wp:posOffset>
                </wp:positionV>
                <wp:extent cx="4537075" cy="1270"/>
                <wp:effectExtent l="0" t="0" r="0" b="0"/>
                <wp:wrapTopAndBottom/>
                <wp:docPr id="535" name="Graphic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8DA3E54" id="Graphic 535" o:spid="_x0000_s1026" style="position:absolute;margin-left:119.05pt;margin-top:15.2pt;width:357.25pt;height:.1pt;z-index:-154833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68</w:t>
      </w:r>
    </w:p>
    <w:p w14:paraId="290730A6" w14:textId="77777777" w:rsidR="00EF24D2" w:rsidRDefault="00EF24D2">
      <w:pPr>
        <w:pStyle w:val="BodyText"/>
        <w:spacing w:before="41"/>
      </w:pPr>
    </w:p>
    <w:p w14:paraId="13E21D7C" w14:textId="77777777" w:rsidR="00EF24D2" w:rsidRDefault="00000000">
      <w:pPr>
        <w:ind w:left="1844"/>
        <w:rPr>
          <w:i/>
        </w:rPr>
      </w:pPr>
      <w:r>
        <w:rPr>
          <w:i/>
          <w:spacing w:val="-4"/>
        </w:rPr>
        <w:t>ATMs</w:t>
      </w:r>
    </w:p>
    <w:p w14:paraId="6491D4F8" w14:textId="77777777" w:rsidR="00EF24D2" w:rsidRDefault="00000000">
      <w:pPr>
        <w:pStyle w:val="ListParagraph"/>
        <w:numPr>
          <w:ilvl w:val="1"/>
          <w:numId w:val="162"/>
        </w:numPr>
        <w:tabs>
          <w:tab w:val="left" w:pos="1844"/>
        </w:tabs>
        <w:spacing w:before="180"/>
        <w:ind w:right="1046"/>
      </w:pPr>
      <w:r>
        <w:t>This</w:t>
      </w:r>
      <w:r>
        <w:rPr>
          <w:spacing w:val="-4"/>
        </w:rPr>
        <w:t xml:space="preserve"> </w:t>
      </w:r>
      <w:r>
        <w:t>Part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an</w:t>
      </w:r>
      <w:r>
        <w:rPr>
          <w:spacing w:val="-3"/>
        </w:rPr>
        <w:t xml:space="preserve"> </w:t>
      </w:r>
      <w:r>
        <w:t>instruction</w:t>
      </w:r>
      <w:r>
        <w:rPr>
          <w:spacing w:val="-3"/>
        </w:rPr>
        <w:t xml:space="preserve"> </w:t>
      </w:r>
      <w:r>
        <w:t>given</w:t>
      </w:r>
      <w:r>
        <w:rPr>
          <w:spacing w:val="-3"/>
        </w:rPr>
        <w:t xml:space="preserve"> </w:t>
      </w:r>
      <w:r>
        <w:t>by</w:t>
      </w:r>
      <w:r>
        <w:rPr>
          <w:spacing w:val="-3"/>
        </w:rPr>
        <w:t xml:space="preserve"> </w:t>
      </w:r>
      <w:r>
        <w:t>the</w:t>
      </w:r>
      <w:r>
        <w:rPr>
          <w:spacing w:val="-3"/>
        </w:rPr>
        <w:t xml:space="preserve"> </w:t>
      </w:r>
      <w:r>
        <w:t>use</w:t>
      </w:r>
      <w:r>
        <w:rPr>
          <w:spacing w:val="-3"/>
        </w:rPr>
        <w:t xml:space="preserve"> </w:t>
      </w:r>
      <w:r>
        <w:t>of</w:t>
      </w:r>
      <w:r>
        <w:rPr>
          <w:spacing w:val="-3"/>
        </w:rPr>
        <w:t xml:space="preserve"> </w:t>
      </w:r>
      <w:r>
        <w:t>an ATM if:</w:t>
      </w:r>
    </w:p>
    <w:p w14:paraId="49A40D67" w14:textId="77777777" w:rsidR="00EF24D2" w:rsidRDefault="00000000">
      <w:pPr>
        <w:pStyle w:val="ListParagraph"/>
        <w:numPr>
          <w:ilvl w:val="2"/>
          <w:numId w:val="162"/>
        </w:numPr>
        <w:tabs>
          <w:tab w:val="left" w:pos="2351"/>
          <w:tab w:val="left" w:pos="2353"/>
        </w:tabs>
        <w:ind w:right="938"/>
      </w:pPr>
      <w:r>
        <w:t>the</w:t>
      </w:r>
      <w:r>
        <w:rPr>
          <w:spacing w:val="-3"/>
        </w:rPr>
        <w:t xml:space="preserve"> </w:t>
      </w:r>
      <w:r>
        <w:t>ATM</w:t>
      </w:r>
      <w:r>
        <w:rPr>
          <w:spacing w:val="-4"/>
        </w:rPr>
        <w:t xml:space="preserve"> </w:t>
      </w:r>
      <w:r>
        <w:t>is</w:t>
      </w:r>
      <w:r>
        <w:rPr>
          <w:spacing w:val="-4"/>
        </w:rPr>
        <w:t xml:space="preserve"> </w:t>
      </w:r>
      <w:r>
        <w:t>not</w:t>
      </w:r>
      <w:r>
        <w:rPr>
          <w:spacing w:val="-3"/>
        </w:rPr>
        <w:t xml:space="preserve"> </w:t>
      </w:r>
      <w:r>
        <w:t>of</w:t>
      </w:r>
      <w:r>
        <w:rPr>
          <w:spacing w:val="-3"/>
        </w:rPr>
        <w:t xml:space="preserve"> </w:t>
      </w:r>
      <w:r>
        <w:t>a</w:t>
      </w:r>
      <w:r>
        <w:rPr>
          <w:spacing w:val="-3"/>
        </w:rPr>
        <w:t xml:space="preserve"> </w:t>
      </w:r>
      <w:r>
        <w:t>kind</w:t>
      </w:r>
      <w:r>
        <w:rPr>
          <w:spacing w:val="-3"/>
        </w:rPr>
        <w:t xml:space="preserve"> </w:t>
      </w:r>
      <w:r>
        <w:t>specified</w:t>
      </w:r>
      <w:r>
        <w:rPr>
          <w:spacing w:val="-3"/>
        </w:rPr>
        <w:t xml:space="preserve"> </w:t>
      </w:r>
      <w:r>
        <w:t>in</w:t>
      </w:r>
      <w:r>
        <w:rPr>
          <w:spacing w:val="-3"/>
        </w:rPr>
        <w:t xml:space="preserve"> </w:t>
      </w:r>
      <w:r>
        <w:t>the</w:t>
      </w:r>
      <w:r>
        <w:rPr>
          <w:spacing w:val="-3"/>
        </w:rPr>
        <w:t xml:space="preserve"> </w:t>
      </w:r>
      <w:r>
        <w:t>AML/CTF</w:t>
      </w:r>
      <w:r>
        <w:rPr>
          <w:spacing w:val="-3"/>
        </w:rPr>
        <w:t xml:space="preserve"> </w:t>
      </w:r>
      <w:r>
        <w:t xml:space="preserve">Rules; </w:t>
      </w:r>
      <w:r>
        <w:rPr>
          <w:spacing w:val="-4"/>
        </w:rPr>
        <w:t>and</w:t>
      </w:r>
    </w:p>
    <w:p w14:paraId="35A3040E" w14:textId="77777777" w:rsidR="00EF24D2" w:rsidRDefault="00000000">
      <w:pPr>
        <w:pStyle w:val="ListParagraph"/>
        <w:numPr>
          <w:ilvl w:val="2"/>
          <w:numId w:val="162"/>
        </w:numPr>
        <w:tabs>
          <w:tab w:val="left" w:pos="2353"/>
        </w:tabs>
        <w:ind w:right="1435" w:hanging="370"/>
      </w:pPr>
      <w:r>
        <w:t>the</w:t>
      </w:r>
      <w:r>
        <w:rPr>
          <w:spacing w:val="-4"/>
        </w:rPr>
        <w:t xml:space="preserve"> </w:t>
      </w:r>
      <w:r>
        <w:t>use</w:t>
      </w:r>
      <w:r>
        <w:rPr>
          <w:spacing w:val="-4"/>
        </w:rPr>
        <w:t xml:space="preserve"> </w:t>
      </w:r>
      <w:r>
        <w:t>does</w:t>
      </w:r>
      <w:r>
        <w:rPr>
          <w:spacing w:val="-5"/>
        </w:rPr>
        <w:t xml:space="preserve"> </w:t>
      </w:r>
      <w:r>
        <w:t>not</w:t>
      </w:r>
      <w:r>
        <w:rPr>
          <w:spacing w:val="-4"/>
        </w:rPr>
        <w:t xml:space="preserve"> </w:t>
      </w:r>
      <w:r>
        <w:t>take</w:t>
      </w:r>
      <w:r>
        <w:rPr>
          <w:spacing w:val="-4"/>
        </w:rPr>
        <w:t xml:space="preserve"> </w:t>
      </w:r>
      <w:r>
        <w:t>place</w:t>
      </w:r>
      <w:r>
        <w:rPr>
          <w:spacing w:val="-4"/>
        </w:rPr>
        <w:t xml:space="preserve"> </w:t>
      </w:r>
      <w:r>
        <w:t>in</w:t>
      </w:r>
      <w:r>
        <w:rPr>
          <w:spacing w:val="-4"/>
        </w:rPr>
        <w:t xml:space="preserve"> </w:t>
      </w:r>
      <w:r>
        <w:t>circumstances</w:t>
      </w:r>
      <w:r>
        <w:rPr>
          <w:spacing w:val="-5"/>
        </w:rPr>
        <w:t xml:space="preserve"> </w:t>
      </w:r>
      <w:r>
        <w:t>of</w:t>
      </w:r>
      <w:r>
        <w:rPr>
          <w:spacing w:val="-4"/>
        </w:rPr>
        <w:t xml:space="preserve"> </w:t>
      </w:r>
      <w:r>
        <w:t>a</w:t>
      </w:r>
      <w:r>
        <w:rPr>
          <w:spacing w:val="-4"/>
        </w:rPr>
        <w:t xml:space="preserve"> </w:t>
      </w:r>
      <w:r>
        <w:t>kind specified in the AML/CTF Rules.</w:t>
      </w:r>
    </w:p>
    <w:p w14:paraId="49DF6C8B" w14:textId="77777777" w:rsidR="00EF24D2" w:rsidRDefault="00000000">
      <w:pPr>
        <w:spacing w:before="240"/>
        <w:ind w:left="1844"/>
        <w:rPr>
          <w:i/>
        </w:rPr>
      </w:pPr>
      <w:r>
        <w:rPr>
          <w:i/>
        </w:rPr>
        <w:t xml:space="preserve">Merchant </w:t>
      </w:r>
      <w:r>
        <w:rPr>
          <w:i/>
          <w:spacing w:val="-2"/>
        </w:rPr>
        <w:t>terminals</w:t>
      </w:r>
    </w:p>
    <w:p w14:paraId="1B53FA13" w14:textId="77777777" w:rsidR="00EF24D2" w:rsidRDefault="00000000">
      <w:pPr>
        <w:pStyle w:val="BodyText"/>
        <w:spacing w:before="180"/>
        <w:ind w:left="1844" w:right="801" w:hanging="529"/>
      </w:pPr>
      <w:r>
        <w:t>(4A)</w:t>
      </w:r>
      <w:r>
        <w:rPr>
          <w:spacing w:val="40"/>
        </w:rPr>
        <w:t xml:space="preserve"> </w:t>
      </w:r>
      <w:r>
        <w:t>This</w:t>
      </w:r>
      <w:r>
        <w:rPr>
          <w:spacing w:val="-3"/>
        </w:rPr>
        <w:t xml:space="preserve"> </w:t>
      </w:r>
      <w:r>
        <w:t>Part</w:t>
      </w:r>
      <w:r>
        <w:rPr>
          <w:spacing w:val="-4"/>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an</w:t>
      </w:r>
      <w:r>
        <w:rPr>
          <w:spacing w:val="-3"/>
        </w:rPr>
        <w:t xml:space="preserve"> </w:t>
      </w:r>
      <w:r>
        <w:t>instruction</w:t>
      </w:r>
      <w:r>
        <w:rPr>
          <w:spacing w:val="-3"/>
        </w:rPr>
        <w:t xml:space="preserve"> </w:t>
      </w:r>
      <w:r>
        <w:t>given</w:t>
      </w:r>
      <w:r>
        <w:rPr>
          <w:spacing w:val="-3"/>
        </w:rPr>
        <w:t xml:space="preserve"> </w:t>
      </w:r>
      <w:r>
        <w:t>by</w:t>
      </w:r>
      <w:r>
        <w:rPr>
          <w:spacing w:val="-3"/>
        </w:rPr>
        <w:t xml:space="preserve"> </w:t>
      </w:r>
      <w:r>
        <w:t>way</w:t>
      </w:r>
      <w:r>
        <w:rPr>
          <w:spacing w:val="-3"/>
        </w:rPr>
        <w:t xml:space="preserve"> </w:t>
      </w:r>
      <w:r>
        <w:t>of</w:t>
      </w:r>
      <w:r>
        <w:rPr>
          <w:spacing w:val="-3"/>
        </w:rPr>
        <w:t xml:space="preserve"> </w:t>
      </w:r>
      <w:r>
        <w:t>the operation of a merchant terminal if:</w:t>
      </w:r>
    </w:p>
    <w:p w14:paraId="7FAD5BC1" w14:textId="77777777" w:rsidR="00EF24D2" w:rsidRDefault="00000000">
      <w:pPr>
        <w:pStyle w:val="ListParagraph"/>
        <w:numPr>
          <w:ilvl w:val="0"/>
          <w:numId w:val="158"/>
        </w:numPr>
        <w:tabs>
          <w:tab w:val="left" w:pos="2352"/>
        </w:tabs>
        <w:ind w:left="2352" w:hanging="356"/>
      </w:pPr>
      <w:r>
        <w:t>the</w:t>
      </w:r>
      <w:r>
        <w:rPr>
          <w:spacing w:val="-1"/>
        </w:rPr>
        <w:t xml:space="preserve"> </w:t>
      </w:r>
      <w:r>
        <w:t>operation is</w:t>
      </w:r>
      <w:r>
        <w:rPr>
          <w:spacing w:val="-2"/>
        </w:rPr>
        <w:t xml:space="preserve"> </w:t>
      </w:r>
      <w:r>
        <w:t>authorised by</w:t>
      </w:r>
      <w:r>
        <w:rPr>
          <w:spacing w:val="-1"/>
        </w:rPr>
        <w:t xml:space="preserve"> </w:t>
      </w:r>
      <w:r>
        <w:t>a financial</w:t>
      </w:r>
      <w:r>
        <w:rPr>
          <w:spacing w:val="-1"/>
        </w:rPr>
        <w:t xml:space="preserve"> </w:t>
      </w:r>
      <w:r>
        <w:t xml:space="preserve">institution; </w:t>
      </w:r>
      <w:r>
        <w:rPr>
          <w:spacing w:val="-5"/>
        </w:rPr>
        <w:t>and</w:t>
      </w:r>
    </w:p>
    <w:p w14:paraId="38A5E570" w14:textId="77777777" w:rsidR="00EF24D2" w:rsidRDefault="00000000">
      <w:pPr>
        <w:pStyle w:val="ListParagraph"/>
        <w:numPr>
          <w:ilvl w:val="0"/>
          <w:numId w:val="158"/>
        </w:numPr>
        <w:tabs>
          <w:tab w:val="left" w:pos="2353"/>
        </w:tabs>
        <w:ind w:right="1446" w:hanging="370"/>
      </w:pPr>
      <w:r>
        <w:t>the</w:t>
      </w:r>
      <w:r>
        <w:rPr>
          <w:spacing w:val="-4"/>
        </w:rPr>
        <w:t xml:space="preserve"> </w:t>
      </w:r>
      <w:r>
        <w:t>merchant</w:t>
      </w:r>
      <w:r>
        <w:rPr>
          <w:spacing w:val="-4"/>
        </w:rPr>
        <w:t xml:space="preserve"> </w:t>
      </w:r>
      <w:r>
        <w:t>terminal</w:t>
      </w:r>
      <w:r>
        <w:rPr>
          <w:spacing w:val="-4"/>
        </w:rPr>
        <w:t xml:space="preserve"> </w:t>
      </w:r>
      <w:r>
        <w:t>is</w:t>
      </w:r>
      <w:r>
        <w:rPr>
          <w:spacing w:val="-4"/>
        </w:rPr>
        <w:t xml:space="preserve"> </w:t>
      </w:r>
      <w:r>
        <w:t>not</w:t>
      </w:r>
      <w:r>
        <w:rPr>
          <w:spacing w:val="-4"/>
        </w:rPr>
        <w:t xml:space="preserve"> </w:t>
      </w:r>
      <w:r>
        <w:t>of</w:t>
      </w:r>
      <w:r>
        <w:rPr>
          <w:spacing w:val="-4"/>
        </w:rPr>
        <w:t xml:space="preserve"> </w:t>
      </w:r>
      <w:r>
        <w:t>a</w:t>
      </w:r>
      <w:r>
        <w:rPr>
          <w:spacing w:val="-4"/>
        </w:rPr>
        <w:t xml:space="preserve"> </w:t>
      </w:r>
      <w:r>
        <w:t>kind</w:t>
      </w:r>
      <w:r>
        <w:rPr>
          <w:spacing w:val="-4"/>
        </w:rPr>
        <w:t xml:space="preserve"> </w:t>
      </w:r>
      <w:r>
        <w:t>specified</w:t>
      </w:r>
      <w:r>
        <w:rPr>
          <w:spacing w:val="-4"/>
        </w:rPr>
        <w:t xml:space="preserve"> </w:t>
      </w:r>
      <w:r>
        <w:t>in</w:t>
      </w:r>
      <w:r>
        <w:rPr>
          <w:spacing w:val="-4"/>
        </w:rPr>
        <w:t xml:space="preserve"> </w:t>
      </w:r>
      <w:r>
        <w:t>the AML/CTF Rules; and</w:t>
      </w:r>
    </w:p>
    <w:p w14:paraId="4F5FC9EF" w14:textId="77777777" w:rsidR="00EF24D2" w:rsidRDefault="00000000">
      <w:pPr>
        <w:pStyle w:val="ListParagraph"/>
        <w:numPr>
          <w:ilvl w:val="0"/>
          <w:numId w:val="158"/>
        </w:numPr>
        <w:tabs>
          <w:tab w:val="left" w:pos="2351"/>
          <w:tab w:val="left" w:pos="2353"/>
        </w:tabs>
        <w:ind w:right="897"/>
      </w:pPr>
      <w:r>
        <w:t>the</w:t>
      </w:r>
      <w:r>
        <w:rPr>
          <w:spacing w:val="-3"/>
        </w:rPr>
        <w:t xml:space="preserve"> </w:t>
      </w:r>
      <w:r>
        <w:t>operation</w:t>
      </w:r>
      <w:r>
        <w:rPr>
          <w:spacing w:val="-3"/>
        </w:rPr>
        <w:t xml:space="preserve"> </w:t>
      </w:r>
      <w:r>
        <w:t>does</w:t>
      </w:r>
      <w:r>
        <w:rPr>
          <w:spacing w:val="-4"/>
        </w:rPr>
        <w:t xml:space="preserve"> </w:t>
      </w:r>
      <w:r>
        <w:t>not</w:t>
      </w:r>
      <w:r>
        <w:rPr>
          <w:spacing w:val="-3"/>
        </w:rPr>
        <w:t xml:space="preserve"> </w:t>
      </w:r>
      <w:r>
        <w:t>take</w:t>
      </w:r>
      <w:r>
        <w:rPr>
          <w:spacing w:val="-3"/>
        </w:rPr>
        <w:t xml:space="preserve"> </w:t>
      </w:r>
      <w:r>
        <w:t>place</w:t>
      </w:r>
      <w:r>
        <w:rPr>
          <w:spacing w:val="-3"/>
        </w:rPr>
        <w:t xml:space="preserve"> </w:t>
      </w:r>
      <w:r>
        <w:t>in</w:t>
      </w:r>
      <w:r>
        <w:rPr>
          <w:spacing w:val="-3"/>
        </w:rPr>
        <w:t xml:space="preserve"> </w:t>
      </w:r>
      <w:r>
        <w:t>circumstances</w:t>
      </w:r>
      <w:r>
        <w:rPr>
          <w:spacing w:val="-4"/>
        </w:rPr>
        <w:t xml:space="preserve"> </w:t>
      </w:r>
      <w:r>
        <w:t>of</w:t>
      </w:r>
      <w:r>
        <w:rPr>
          <w:spacing w:val="-3"/>
        </w:rPr>
        <w:t xml:space="preserve"> </w:t>
      </w:r>
      <w:r>
        <w:t>a</w:t>
      </w:r>
      <w:r>
        <w:rPr>
          <w:spacing w:val="-3"/>
        </w:rPr>
        <w:t xml:space="preserve"> </w:t>
      </w:r>
      <w:r>
        <w:t>kind specified in the AML/CTF Rules.</w:t>
      </w:r>
    </w:p>
    <w:p w14:paraId="28D2C445" w14:textId="77777777" w:rsidR="00EF24D2" w:rsidRDefault="00000000">
      <w:pPr>
        <w:spacing w:before="240"/>
        <w:ind w:left="1844"/>
        <w:rPr>
          <w:i/>
        </w:rPr>
      </w:pPr>
      <w:r>
        <w:rPr>
          <w:i/>
        </w:rPr>
        <w:t>Inter-financial</w:t>
      </w:r>
      <w:r>
        <w:rPr>
          <w:i/>
          <w:spacing w:val="-1"/>
        </w:rPr>
        <w:t xml:space="preserve"> </w:t>
      </w:r>
      <w:r>
        <w:rPr>
          <w:i/>
        </w:rPr>
        <w:t>institution</w:t>
      </w:r>
      <w:r>
        <w:rPr>
          <w:i/>
          <w:spacing w:val="-1"/>
        </w:rPr>
        <w:t xml:space="preserve"> </w:t>
      </w:r>
      <w:r>
        <w:rPr>
          <w:i/>
          <w:spacing w:val="-2"/>
        </w:rPr>
        <w:t>transfers</w:t>
      </w:r>
    </w:p>
    <w:p w14:paraId="38C05ADE" w14:textId="77777777" w:rsidR="00EF24D2" w:rsidRDefault="00000000">
      <w:pPr>
        <w:pStyle w:val="ListParagraph"/>
        <w:numPr>
          <w:ilvl w:val="1"/>
          <w:numId w:val="162"/>
        </w:numPr>
        <w:tabs>
          <w:tab w:val="left" w:pos="1844"/>
        </w:tabs>
        <w:spacing w:before="180"/>
        <w:ind w:right="747"/>
      </w:pPr>
      <w:r>
        <w:t>This</w:t>
      </w:r>
      <w:r>
        <w:rPr>
          <w:spacing w:val="-4"/>
        </w:rPr>
        <w:t xml:space="preserve"> </w:t>
      </w:r>
      <w:r>
        <w:t>Part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4"/>
        </w:rPr>
        <w:t xml:space="preserve"> </w:t>
      </w:r>
      <w:r>
        <w:t>transfer</w:t>
      </w:r>
      <w:r>
        <w:rPr>
          <w:spacing w:val="-3"/>
        </w:rPr>
        <w:t xml:space="preserve"> </w:t>
      </w:r>
      <w:r>
        <w:t>of</w:t>
      </w:r>
      <w:r>
        <w:rPr>
          <w:spacing w:val="-3"/>
        </w:rPr>
        <w:t xml:space="preserve"> </w:t>
      </w:r>
      <w:r>
        <w:t>money</w:t>
      </w:r>
      <w:r>
        <w:rPr>
          <w:spacing w:val="-3"/>
        </w:rPr>
        <w:t xml:space="preserve"> </w:t>
      </w:r>
      <w:r>
        <w:t>between</w:t>
      </w:r>
      <w:r>
        <w:rPr>
          <w:spacing w:val="-3"/>
        </w:rPr>
        <w:t xml:space="preserve"> </w:t>
      </w:r>
      <w:r>
        <w:t>2</w:t>
      </w:r>
      <w:r>
        <w:rPr>
          <w:spacing w:val="-3"/>
        </w:rPr>
        <w:t xml:space="preserve"> </w:t>
      </w:r>
      <w:r>
        <w:t>financial institutions if each financial institution acts on its own behalf.</w:t>
      </w:r>
    </w:p>
    <w:p w14:paraId="466ABB48" w14:textId="77777777" w:rsidR="00EF24D2" w:rsidRDefault="00000000">
      <w:pPr>
        <w:spacing w:before="240"/>
        <w:ind w:left="1844"/>
        <w:rPr>
          <w:i/>
        </w:rPr>
      </w:pPr>
      <w:r>
        <w:rPr>
          <w:i/>
        </w:rPr>
        <w:t xml:space="preserve">Prescribed </w:t>
      </w:r>
      <w:r>
        <w:rPr>
          <w:i/>
          <w:spacing w:val="-2"/>
        </w:rPr>
        <w:t>instructions</w:t>
      </w:r>
    </w:p>
    <w:p w14:paraId="079FA1AF" w14:textId="77777777" w:rsidR="00EF24D2" w:rsidRDefault="00000000">
      <w:pPr>
        <w:pStyle w:val="ListParagraph"/>
        <w:numPr>
          <w:ilvl w:val="1"/>
          <w:numId w:val="162"/>
        </w:numPr>
        <w:tabs>
          <w:tab w:val="left" w:pos="1844"/>
        </w:tabs>
        <w:spacing w:before="180"/>
        <w:ind w:right="954"/>
      </w:pPr>
      <w:r>
        <w:t>This</w:t>
      </w:r>
      <w:r>
        <w:rPr>
          <w:spacing w:val="-4"/>
        </w:rPr>
        <w:t xml:space="preserve"> </w:t>
      </w:r>
      <w:r>
        <w:t>Part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an</w:t>
      </w:r>
      <w:r>
        <w:rPr>
          <w:spacing w:val="-3"/>
        </w:rPr>
        <w:t xml:space="preserve"> </w:t>
      </w:r>
      <w:r>
        <w:t>instruction</w:t>
      </w:r>
      <w:r>
        <w:rPr>
          <w:spacing w:val="-3"/>
        </w:rPr>
        <w:t xml:space="preserve"> </w:t>
      </w:r>
      <w:r>
        <w:t>of</w:t>
      </w:r>
      <w:r>
        <w:rPr>
          <w:spacing w:val="-3"/>
        </w:rPr>
        <w:t xml:space="preserve"> </w:t>
      </w:r>
      <w:r>
        <w:t>a</w:t>
      </w:r>
      <w:r>
        <w:rPr>
          <w:spacing w:val="-3"/>
        </w:rPr>
        <w:t xml:space="preserve"> </w:t>
      </w:r>
      <w:r>
        <w:t>kind</w:t>
      </w:r>
      <w:r>
        <w:rPr>
          <w:spacing w:val="-3"/>
        </w:rPr>
        <w:t xml:space="preserve"> </w:t>
      </w:r>
      <w:r>
        <w:t>prescribed</w:t>
      </w:r>
      <w:r>
        <w:rPr>
          <w:spacing w:val="-3"/>
        </w:rPr>
        <w:t xml:space="preserve"> </w:t>
      </w:r>
      <w:r>
        <w:t>by the AML/CTF Rules.</w:t>
      </w:r>
    </w:p>
    <w:p w14:paraId="120A78F7" w14:textId="77777777" w:rsidR="00EF24D2" w:rsidRDefault="00EF24D2">
      <w:pPr>
        <w:pStyle w:val="BodyText"/>
        <w:spacing w:before="27"/>
      </w:pPr>
    </w:p>
    <w:p w14:paraId="36CF4CA9" w14:textId="77777777" w:rsidR="00EF24D2" w:rsidRDefault="00000000">
      <w:pPr>
        <w:pStyle w:val="Heading5"/>
        <w:numPr>
          <w:ilvl w:val="0"/>
          <w:numId w:val="162"/>
        </w:numPr>
        <w:tabs>
          <w:tab w:val="left" w:pos="360"/>
        </w:tabs>
        <w:ind w:left="360" w:right="1128"/>
        <w:jc w:val="right"/>
      </w:pPr>
      <w:bookmarkStart w:id="113" w:name="_bookmark113"/>
      <w:bookmarkEnd w:id="113"/>
      <w:r>
        <w:t>Defence</w:t>
      </w:r>
      <w:r>
        <w:rPr>
          <w:spacing w:val="-2"/>
        </w:rPr>
        <w:t xml:space="preserve"> </w:t>
      </w:r>
      <w:r>
        <w:t>of</w:t>
      </w:r>
      <w:r>
        <w:rPr>
          <w:spacing w:val="-2"/>
        </w:rPr>
        <w:t xml:space="preserve"> </w:t>
      </w:r>
      <w:r>
        <w:t>relying</w:t>
      </w:r>
      <w:r>
        <w:rPr>
          <w:spacing w:val="-2"/>
        </w:rPr>
        <w:t xml:space="preserve"> </w:t>
      </w:r>
      <w:r>
        <w:t>on</w:t>
      </w:r>
      <w:r>
        <w:rPr>
          <w:spacing w:val="-2"/>
        </w:rPr>
        <w:t xml:space="preserve"> </w:t>
      </w:r>
      <w:r>
        <w:t>information</w:t>
      </w:r>
      <w:r>
        <w:rPr>
          <w:spacing w:val="-3"/>
        </w:rPr>
        <w:t xml:space="preserve"> </w:t>
      </w:r>
      <w:r>
        <w:t>supplied</w:t>
      </w:r>
      <w:r>
        <w:rPr>
          <w:spacing w:val="-2"/>
        </w:rPr>
        <w:t xml:space="preserve"> </w:t>
      </w:r>
      <w:r>
        <w:t>by</w:t>
      </w:r>
      <w:r>
        <w:rPr>
          <w:spacing w:val="-2"/>
        </w:rPr>
        <w:t xml:space="preserve"> </w:t>
      </w:r>
      <w:r>
        <w:t>another</w:t>
      </w:r>
      <w:r>
        <w:rPr>
          <w:spacing w:val="-1"/>
        </w:rPr>
        <w:t xml:space="preserve"> </w:t>
      </w:r>
      <w:r>
        <w:rPr>
          <w:spacing w:val="-2"/>
        </w:rPr>
        <w:t>person</w:t>
      </w:r>
    </w:p>
    <w:p w14:paraId="49BCBA53" w14:textId="77777777" w:rsidR="00EF24D2" w:rsidRDefault="00000000">
      <w:pPr>
        <w:spacing w:before="240"/>
        <w:ind w:left="1844"/>
        <w:rPr>
          <w:i/>
        </w:rPr>
      </w:pPr>
      <w:r>
        <w:rPr>
          <w:i/>
          <w:spacing w:val="-2"/>
        </w:rPr>
        <w:t>Scope</w:t>
      </w:r>
    </w:p>
    <w:p w14:paraId="6844CE34" w14:textId="77777777" w:rsidR="00EF24D2" w:rsidRDefault="00000000">
      <w:pPr>
        <w:pStyle w:val="ListParagraph"/>
        <w:numPr>
          <w:ilvl w:val="1"/>
          <w:numId w:val="162"/>
        </w:numPr>
        <w:tabs>
          <w:tab w:val="left" w:pos="1844"/>
        </w:tabs>
        <w:spacing w:before="180"/>
        <w:ind w:right="777"/>
      </w:pPr>
      <w:r>
        <w:t>This</w:t>
      </w:r>
      <w:r>
        <w:rPr>
          <w:spacing w:val="-5"/>
        </w:rPr>
        <w:t xml:space="preserve"> </w:t>
      </w:r>
      <w:r>
        <w:t>section</w:t>
      </w:r>
      <w:r>
        <w:rPr>
          <w:spacing w:val="-4"/>
        </w:rPr>
        <w:t xml:space="preserve"> </w:t>
      </w:r>
      <w:r>
        <w:t>applies</w:t>
      </w:r>
      <w:r>
        <w:rPr>
          <w:spacing w:val="-4"/>
        </w:rPr>
        <w:t xml:space="preserve"> </w:t>
      </w:r>
      <w:r>
        <w:t>to</w:t>
      </w:r>
      <w:r>
        <w:rPr>
          <w:spacing w:val="-4"/>
        </w:rPr>
        <w:t xml:space="preserve"> </w:t>
      </w:r>
      <w:r>
        <w:t>section</w:t>
      </w:r>
      <w:r>
        <w:rPr>
          <w:spacing w:val="-4"/>
        </w:rPr>
        <w:t xml:space="preserve"> </w:t>
      </w:r>
      <w:r>
        <w:t>175</w:t>
      </w:r>
      <w:r>
        <w:rPr>
          <w:spacing w:val="-4"/>
        </w:rPr>
        <w:t xml:space="preserve"> </w:t>
      </w:r>
      <w:r>
        <w:t>proceedings</w:t>
      </w:r>
      <w:r>
        <w:rPr>
          <w:spacing w:val="-5"/>
        </w:rPr>
        <w:t xml:space="preserve"> </w:t>
      </w:r>
      <w:r>
        <w:t>for</w:t>
      </w:r>
      <w:r>
        <w:rPr>
          <w:spacing w:val="-4"/>
        </w:rPr>
        <w:t xml:space="preserve"> </w:t>
      </w:r>
      <w:r>
        <w:t>a</w:t>
      </w:r>
      <w:r>
        <w:rPr>
          <w:spacing w:val="-4"/>
        </w:rPr>
        <w:t xml:space="preserve"> </w:t>
      </w:r>
      <w:r>
        <w:t>contravention of a civil penalty provision of Division 2 or 3.</w:t>
      </w:r>
    </w:p>
    <w:p w14:paraId="32A788BE" w14:textId="77777777" w:rsidR="00EF24D2" w:rsidRDefault="00000000">
      <w:pPr>
        <w:spacing w:before="240"/>
        <w:ind w:left="1844"/>
        <w:rPr>
          <w:i/>
        </w:rPr>
      </w:pPr>
      <w:r>
        <w:rPr>
          <w:i/>
          <w:spacing w:val="-2"/>
        </w:rPr>
        <w:t>Defence</w:t>
      </w:r>
    </w:p>
    <w:p w14:paraId="6035B16B" w14:textId="77777777" w:rsidR="00EF24D2" w:rsidRDefault="00000000">
      <w:pPr>
        <w:pStyle w:val="ListParagraph"/>
        <w:numPr>
          <w:ilvl w:val="1"/>
          <w:numId w:val="162"/>
        </w:numPr>
        <w:tabs>
          <w:tab w:val="left" w:pos="369"/>
        </w:tabs>
        <w:spacing w:before="180"/>
        <w:ind w:left="369" w:right="1187" w:hanging="369"/>
        <w:jc w:val="right"/>
      </w:pPr>
      <w:r>
        <w:t>In</w:t>
      </w:r>
      <w:r>
        <w:rPr>
          <w:spacing w:val="-1"/>
        </w:rPr>
        <w:t xml:space="preserve"> </w:t>
      </w:r>
      <w:r>
        <w:t>the</w:t>
      </w:r>
      <w:r>
        <w:rPr>
          <w:spacing w:val="-1"/>
        </w:rPr>
        <w:t xml:space="preserve"> </w:t>
      </w:r>
      <w:r>
        <w:t>proceedings,</w:t>
      </w:r>
      <w:r>
        <w:rPr>
          <w:spacing w:val="-1"/>
        </w:rPr>
        <w:t xml:space="preserve"> </w:t>
      </w:r>
      <w:r>
        <w:t>it</w:t>
      </w:r>
      <w:r>
        <w:rPr>
          <w:spacing w:val="-1"/>
        </w:rPr>
        <w:t xml:space="preserve"> </w:t>
      </w:r>
      <w:r>
        <w:t>is</w:t>
      </w:r>
      <w:r>
        <w:rPr>
          <w:spacing w:val="-2"/>
        </w:rPr>
        <w:t xml:space="preserve"> </w:t>
      </w:r>
      <w:r>
        <w:t>a</w:t>
      </w:r>
      <w:r>
        <w:rPr>
          <w:spacing w:val="-1"/>
        </w:rPr>
        <w:t xml:space="preserve"> </w:t>
      </w:r>
      <w:r>
        <w:t>defence</w:t>
      </w:r>
      <w:r>
        <w:rPr>
          <w:spacing w:val="-1"/>
        </w:rPr>
        <w:t xml:space="preserve"> </w:t>
      </w:r>
      <w:r>
        <w:t>if the</w:t>
      </w:r>
      <w:r>
        <w:rPr>
          <w:spacing w:val="-1"/>
        </w:rPr>
        <w:t xml:space="preserve"> </w:t>
      </w:r>
      <w:r>
        <w:t>defendant</w:t>
      </w:r>
      <w:r>
        <w:rPr>
          <w:spacing w:val="-2"/>
        </w:rPr>
        <w:t xml:space="preserve"> </w:t>
      </w:r>
      <w:r>
        <w:t>proves</w:t>
      </w:r>
      <w:r>
        <w:rPr>
          <w:spacing w:val="-1"/>
        </w:rPr>
        <w:t xml:space="preserve"> </w:t>
      </w:r>
      <w:r>
        <w:rPr>
          <w:spacing w:val="-2"/>
        </w:rPr>
        <w:t>that:</w:t>
      </w:r>
    </w:p>
    <w:p w14:paraId="06E45242" w14:textId="77777777" w:rsidR="00EF24D2" w:rsidRDefault="00000000">
      <w:pPr>
        <w:pStyle w:val="BodyText"/>
        <w:spacing w:before="8"/>
        <w:rPr>
          <w:sz w:val="20"/>
        </w:rPr>
      </w:pPr>
      <w:r>
        <w:rPr>
          <w:noProof/>
          <w:sz w:val="20"/>
        </w:rPr>
        <mc:AlternateContent>
          <mc:Choice Requires="wps">
            <w:drawing>
              <wp:anchor distT="0" distB="0" distL="0" distR="0" simplePos="0" relativeHeight="487833600" behindDoc="1" locked="0" layoutInCell="1" allowOverlap="1" wp14:anchorId="4A113F06" wp14:editId="12AB965C">
                <wp:simplePos x="0" y="0"/>
                <wp:positionH relativeFrom="page">
                  <wp:posOffset>1511935</wp:posOffset>
                </wp:positionH>
                <wp:positionV relativeFrom="paragraph">
                  <wp:posOffset>166487</wp:posOffset>
                </wp:positionV>
                <wp:extent cx="4537075" cy="1270"/>
                <wp:effectExtent l="0" t="0" r="0" b="0"/>
                <wp:wrapTopAndBottom/>
                <wp:docPr id="536" name="Graphic 5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6F342A" id="Graphic 536" o:spid="_x0000_s1026" style="position:absolute;margin-left:119.05pt;margin-top:13.1pt;width:357.25pt;height:.1pt;z-index:-154828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" path="m,l4537074,e" filled="f">
                <v:path arrowok="t"/>
                <w10:wrap type="topAndBottom" anchorx="page"/>
              </v:shape>
            </w:pict>
          </mc:Fallback>
        </mc:AlternateContent>
      </w:r>
    </w:p>
    <w:p w14:paraId="00344F2D" w14:textId="77777777" w:rsidR="00EF24D2" w:rsidRDefault="00EF24D2">
      <w:pPr>
        <w:pStyle w:val="BodyText"/>
        <w:spacing w:before="172"/>
        <w:rPr>
          <w:sz w:val="16"/>
        </w:rPr>
      </w:pPr>
    </w:p>
    <w:p w14:paraId="71CE105E" w14:textId="77777777" w:rsidR="00EF24D2" w:rsidRDefault="00000000">
      <w:pPr>
        <w:tabs>
          <w:tab w:val="left" w:pos="2342"/>
        </w:tabs>
        <w:ind w:left="710"/>
        <w:rPr>
          <w:i/>
          <w:sz w:val="16"/>
        </w:rPr>
      </w:pPr>
      <w:r>
        <w:rPr>
          <w:i/>
          <w:spacing w:val="-5"/>
          <w:sz w:val="16"/>
        </w:rPr>
        <w:t>140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956C7A3" w14:textId="77777777" w:rsidR="00EF24D2" w:rsidRDefault="00EF24D2">
      <w:pPr>
        <w:pStyle w:val="BodyText"/>
        <w:spacing w:before="12"/>
        <w:rPr>
          <w:i/>
          <w:sz w:val="16"/>
        </w:rPr>
      </w:pPr>
    </w:p>
    <w:p w14:paraId="61355FD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7AB0B68" w14:textId="77777777" w:rsidR="00EF24D2" w:rsidRDefault="00EF24D2">
      <w:pPr>
        <w:rPr>
          <w:sz w:val="16"/>
        </w:rPr>
        <w:sectPr w:rsidR="00EF24D2">
          <w:pgSz w:w="11910" w:h="16840"/>
          <w:pgMar w:top="920" w:right="1700" w:bottom="360" w:left="1700" w:header="0" w:footer="177" w:gutter="0"/>
          <w:cols w:space="720"/>
        </w:sectPr>
      </w:pPr>
    </w:p>
    <w:p w14:paraId="57E16D1F" w14:textId="77777777" w:rsidR="00EF24D2" w:rsidRDefault="00000000">
      <w:pPr>
        <w:spacing w:before="71"/>
        <w:ind w:right="708"/>
        <w:jc w:val="right"/>
        <w:rPr>
          <w:b/>
          <w:sz w:val="20"/>
        </w:rPr>
      </w:pPr>
      <w:r>
        <w:rPr>
          <w:sz w:val="20"/>
        </w:rPr>
        <w:lastRenderedPageBreak/>
        <w:t>Electronic</w:t>
      </w:r>
      <w:r>
        <w:rPr>
          <w:spacing w:val="-2"/>
          <w:sz w:val="20"/>
        </w:rPr>
        <w:t xml:space="preserve"> </w:t>
      </w:r>
      <w:r>
        <w:rPr>
          <w:sz w:val="20"/>
        </w:rPr>
        <w:t>funds</w:t>
      </w:r>
      <w:r>
        <w:rPr>
          <w:spacing w:val="-3"/>
          <w:sz w:val="20"/>
        </w:rPr>
        <w:t xml:space="preserve"> </w:t>
      </w:r>
      <w:r>
        <w:rPr>
          <w:sz w:val="20"/>
        </w:rPr>
        <w:t>transfer</w:t>
      </w:r>
      <w:r>
        <w:rPr>
          <w:spacing w:val="-1"/>
          <w:sz w:val="20"/>
        </w:rPr>
        <w:t xml:space="preserve"> </w:t>
      </w:r>
      <w:r>
        <w:rPr>
          <w:sz w:val="20"/>
        </w:rPr>
        <w:t>instructions</w:t>
      </w:r>
      <w:r>
        <w:rPr>
          <w:spacing w:val="45"/>
          <w:sz w:val="20"/>
        </w:rPr>
        <w:t xml:space="preserve"> </w:t>
      </w:r>
      <w:r>
        <w:rPr>
          <w:b/>
          <w:sz w:val="20"/>
        </w:rPr>
        <w:t>Part</w:t>
      </w:r>
      <w:r>
        <w:rPr>
          <w:b/>
          <w:spacing w:val="-1"/>
          <w:sz w:val="20"/>
        </w:rPr>
        <w:t xml:space="preserve"> </w:t>
      </w:r>
      <w:r>
        <w:rPr>
          <w:b/>
          <w:spacing w:val="-10"/>
          <w:sz w:val="20"/>
        </w:rPr>
        <w:t>5</w:t>
      </w:r>
    </w:p>
    <w:p w14:paraId="7E241E04" w14:textId="77777777" w:rsidR="00EF24D2" w:rsidRDefault="00000000">
      <w:pPr>
        <w:spacing w:before="30"/>
        <w:ind w:right="707"/>
        <w:jc w:val="right"/>
        <w:rPr>
          <w:b/>
          <w:sz w:val="20"/>
        </w:rPr>
      </w:pPr>
      <w:r>
        <w:rPr>
          <w:sz w:val="20"/>
        </w:rPr>
        <w:t>General</w:t>
      </w:r>
      <w:r>
        <w:rPr>
          <w:spacing w:val="-2"/>
          <w:sz w:val="20"/>
        </w:rPr>
        <w:t xml:space="preserve"> </w:t>
      </w:r>
      <w:r>
        <w:rPr>
          <w:sz w:val="20"/>
        </w:rPr>
        <w:t>provisions</w:t>
      </w:r>
      <w:r>
        <w:rPr>
          <w:spacing w:val="46"/>
          <w:sz w:val="20"/>
        </w:rPr>
        <w:t xml:space="preserve"> </w:t>
      </w:r>
      <w:r>
        <w:rPr>
          <w:b/>
          <w:sz w:val="20"/>
        </w:rPr>
        <w:t>Division</w:t>
      </w:r>
      <w:r>
        <w:rPr>
          <w:b/>
          <w:spacing w:val="-1"/>
          <w:sz w:val="20"/>
        </w:rPr>
        <w:t xml:space="preserve"> </w:t>
      </w:r>
      <w:r>
        <w:rPr>
          <w:b/>
          <w:spacing w:val="-10"/>
          <w:sz w:val="20"/>
        </w:rPr>
        <w:t>4</w:t>
      </w:r>
    </w:p>
    <w:p w14:paraId="4AA084E6" w14:textId="77777777" w:rsidR="00EF24D2" w:rsidRDefault="00EF24D2">
      <w:pPr>
        <w:pStyle w:val="BodyText"/>
        <w:spacing w:before="46"/>
        <w:rPr>
          <w:b/>
          <w:sz w:val="20"/>
        </w:rPr>
      </w:pPr>
    </w:p>
    <w:p w14:paraId="0B1758BB" w14:textId="77777777" w:rsidR="00EF24D2" w:rsidRDefault="00000000">
      <w:pPr>
        <w:pStyle w:val="Heading6"/>
        <w:ind w:right="709"/>
        <w:jc w:val="right"/>
      </w:pPr>
      <w:r>
        <w:rPr>
          <w:noProof/>
        </w:rPr>
        <mc:AlternateContent>
          <mc:Choice Requires="wps">
            <w:drawing>
              <wp:anchor distT="0" distB="0" distL="0" distR="0" simplePos="0" relativeHeight="487834112" behindDoc="1" locked="0" layoutInCell="1" allowOverlap="1" wp14:anchorId="5BB3FE58" wp14:editId="23315548">
                <wp:simplePos x="0" y="0"/>
                <wp:positionH relativeFrom="page">
                  <wp:posOffset>1511935</wp:posOffset>
                </wp:positionH>
                <wp:positionV relativeFrom="paragraph">
                  <wp:posOffset>192734</wp:posOffset>
                </wp:positionV>
                <wp:extent cx="4537075" cy="1270"/>
                <wp:effectExtent l="0" t="0" r="0" b="0"/>
                <wp:wrapTopAndBottom/>
                <wp:docPr id="537" name="Graphic 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A6CE86" id="Graphic 537" o:spid="_x0000_s1026" style="position:absolute;margin-left:119.05pt;margin-top:15.2pt;width:357.25pt;height:.1pt;z-index:-154823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69</w:t>
      </w:r>
    </w:p>
    <w:p w14:paraId="19B3A400" w14:textId="77777777" w:rsidR="00EF24D2" w:rsidRDefault="00EF24D2">
      <w:pPr>
        <w:pStyle w:val="BodyText"/>
        <w:spacing w:before="41"/>
      </w:pPr>
    </w:p>
    <w:p w14:paraId="1BA751F8" w14:textId="77777777" w:rsidR="00EF24D2" w:rsidRDefault="00000000">
      <w:pPr>
        <w:pStyle w:val="ListParagraph"/>
        <w:numPr>
          <w:ilvl w:val="0"/>
          <w:numId w:val="31"/>
        </w:numPr>
        <w:tabs>
          <w:tab w:val="left" w:pos="2351"/>
          <w:tab w:val="left" w:pos="2353"/>
        </w:tabs>
        <w:spacing w:before="0"/>
        <w:ind w:left="2353" w:right="957"/>
      </w:pPr>
      <w:r>
        <w:t>the</w:t>
      </w:r>
      <w:r>
        <w:rPr>
          <w:spacing w:val="-4"/>
        </w:rPr>
        <w:t xml:space="preserve"> </w:t>
      </w:r>
      <w:r>
        <w:t>contravention</w:t>
      </w:r>
      <w:r>
        <w:rPr>
          <w:spacing w:val="-4"/>
        </w:rPr>
        <w:t xml:space="preserve"> </w:t>
      </w:r>
      <w:r>
        <w:t>in</w:t>
      </w:r>
      <w:r>
        <w:rPr>
          <w:spacing w:val="-4"/>
        </w:rPr>
        <w:t xml:space="preserve"> </w:t>
      </w:r>
      <w:r>
        <w:t>respect</w:t>
      </w:r>
      <w:r>
        <w:rPr>
          <w:spacing w:val="-4"/>
        </w:rPr>
        <w:t xml:space="preserve"> </w:t>
      </w:r>
      <w:r>
        <w:t>of</w:t>
      </w:r>
      <w:r>
        <w:rPr>
          <w:spacing w:val="-4"/>
        </w:rPr>
        <w:t xml:space="preserve"> </w:t>
      </w:r>
      <w:r>
        <w:t>which</w:t>
      </w:r>
      <w:r>
        <w:rPr>
          <w:spacing w:val="-4"/>
        </w:rPr>
        <w:t xml:space="preserve"> </w:t>
      </w:r>
      <w:r>
        <w:t>the</w:t>
      </w:r>
      <w:r>
        <w:rPr>
          <w:spacing w:val="-4"/>
        </w:rPr>
        <w:t xml:space="preserve"> </w:t>
      </w:r>
      <w:r>
        <w:t>proceedings</w:t>
      </w:r>
      <w:r>
        <w:rPr>
          <w:spacing w:val="-4"/>
        </w:rPr>
        <w:t xml:space="preserve"> </w:t>
      </w:r>
      <w:r>
        <w:t>were instituted was due to reasonable reliance on information given by another person; and</w:t>
      </w:r>
    </w:p>
    <w:p w14:paraId="7D0052E2" w14:textId="77777777" w:rsidR="00EF24D2" w:rsidRDefault="00000000">
      <w:pPr>
        <w:pStyle w:val="ListParagraph"/>
        <w:numPr>
          <w:ilvl w:val="0"/>
          <w:numId w:val="31"/>
        </w:numPr>
        <w:tabs>
          <w:tab w:val="left" w:pos="2353"/>
        </w:tabs>
        <w:ind w:left="2353" w:right="1153" w:hanging="370"/>
        <w:jc w:val="both"/>
      </w:pPr>
      <w:r>
        <w:t>the</w:t>
      </w:r>
      <w:r>
        <w:rPr>
          <w:spacing w:val="-4"/>
        </w:rPr>
        <w:t xml:space="preserve"> </w:t>
      </w:r>
      <w:r>
        <w:t>other</w:t>
      </w:r>
      <w:r>
        <w:rPr>
          <w:spacing w:val="-4"/>
        </w:rPr>
        <w:t xml:space="preserve"> </w:t>
      </w:r>
      <w:r>
        <w:t>person</w:t>
      </w:r>
      <w:r>
        <w:rPr>
          <w:spacing w:val="-4"/>
        </w:rPr>
        <w:t xml:space="preserve"> </w:t>
      </w:r>
      <w:r>
        <w:t>did</w:t>
      </w:r>
      <w:r>
        <w:rPr>
          <w:spacing w:val="-4"/>
        </w:rPr>
        <w:t xml:space="preserve"> </w:t>
      </w:r>
      <w:r>
        <w:t>not</w:t>
      </w:r>
      <w:r>
        <w:rPr>
          <w:spacing w:val="-4"/>
        </w:rPr>
        <w:t xml:space="preserve"> </w:t>
      </w:r>
      <w:r>
        <w:t>give</w:t>
      </w:r>
      <w:r>
        <w:rPr>
          <w:spacing w:val="-4"/>
        </w:rPr>
        <w:t xml:space="preserve"> </w:t>
      </w:r>
      <w:r>
        <w:t>the</w:t>
      </w:r>
      <w:r>
        <w:rPr>
          <w:spacing w:val="-4"/>
        </w:rPr>
        <w:t xml:space="preserve"> </w:t>
      </w:r>
      <w:r>
        <w:t>information</w:t>
      </w:r>
      <w:r>
        <w:rPr>
          <w:spacing w:val="-4"/>
        </w:rPr>
        <w:t xml:space="preserve"> </w:t>
      </w:r>
      <w:r>
        <w:t>in</w:t>
      </w:r>
      <w:r>
        <w:rPr>
          <w:spacing w:val="-4"/>
        </w:rPr>
        <w:t xml:space="preserve"> </w:t>
      </w:r>
      <w:r>
        <w:t>the</w:t>
      </w:r>
      <w:r>
        <w:rPr>
          <w:spacing w:val="-4"/>
        </w:rPr>
        <w:t xml:space="preserve"> </w:t>
      </w:r>
      <w:r>
        <w:t>other person’s</w:t>
      </w:r>
      <w:r>
        <w:rPr>
          <w:spacing w:val="-2"/>
        </w:rPr>
        <w:t xml:space="preserve"> </w:t>
      </w:r>
      <w:r>
        <w:t>capacity</w:t>
      </w:r>
      <w:r>
        <w:rPr>
          <w:spacing w:val="-1"/>
        </w:rPr>
        <w:t xml:space="preserve"> </w:t>
      </w:r>
      <w:r>
        <w:t>as</w:t>
      </w:r>
      <w:r>
        <w:rPr>
          <w:spacing w:val="-2"/>
        </w:rPr>
        <w:t xml:space="preserve"> </w:t>
      </w:r>
      <w:r>
        <w:t>an</w:t>
      </w:r>
      <w:r>
        <w:rPr>
          <w:spacing w:val="-1"/>
        </w:rPr>
        <w:t xml:space="preserve"> </w:t>
      </w:r>
      <w:r>
        <w:t>officer,</w:t>
      </w:r>
      <w:r>
        <w:rPr>
          <w:spacing w:val="-1"/>
        </w:rPr>
        <w:t xml:space="preserve"> </w:t>
      </w:r>
      <w:r>
        <w:t>employee</w:t>
      </w:r>
      <w:r>
        <w:rPr>
          <w:spacing w:val="-1"/>
        </w:rPr>
        <w:t xml:space="preserve"> </w:t>
      </w:r>
      <w:r>
        <w:t>or</w:t>
      </w:r>
      <w:r>
        <w:rPr>
          <w:spacing w:val="-1"/>
        </w:rPr>
        <w:t xml:space="preserve"> </w:t>
      </w:r>
      <w:r>
        <w:t>agent</w:t>
      </w:r>
      <w:r>
        <w:rPr>
          <w:spacing w:val="-2"/>
        </w:rPr>
        <w:t xml:space="preserve"> </w:t>
      </w:r>
      <w:r>
        <w:t>of</w:t>
      </w:r>
      <w:r>
        <w:rPr>
          <w:spacing w:val="-1"/>
        </w:rPr>
        <w:t xml:space="preserve"> </w:t>
      </w:r>
      <w:r>
        <w:t>the person who relied on the information.</w:t>
      </w:r>
    </w:p>
    <w:p w14:paraId="1078A65C" w14:textId="77777777" w:rsidR="00EF24D2" w:rsidRDefault="00EF24D2">
      <w:pPr>
        <w:pStyle w:val="BodyText"/>
        <w:spacing w:before="27"/>
      </w:pPr>
    </w:p>
    <w:p w14:paraId="7F92CD71" w14:textId="77777777" w:rsidR="00EF24D2" w:rsidRDefault="00000000">
      <w:pPr>
        <w:pStyle w:val="ListParagraph"/>
        <w:numPr>
          <w:ilvl w:val="0"/>
          <w:numId w:val="162"/>
        </w:numPr>
        <w:tabs>
          <w:tab w:val="left" w:pos="1070"/>
        </w:tabs>
        <w:spacing w:before="0"/>
        <w:rPr>
          <w:b/>
          <w:i/>
          <w:sz w:val="24"/>
        </w:rPr>
      </w:pPr>
      <w:bookmarkStart w:id="114" w:name="_bookmark114"/>
      <w:bookmarkEnd w:id="114"/>
      <w:r>
        <w:rPr>
          <w:b/>
          <w:sz w:val="24"/>
        </w:rPr>
        <w:t>Division</w:t>
      </w:r>
      <w:r>
        <w:rPr>
          <w:b/>
          <w:spacing w:val="-3"/>
          <w:sz w:val="24"/>
        </w:rPr>
        <w:t xml:space="preserve"> </w:t>
      </w:r>
      <w:r>
        <w:rPr>
          <w:b/>
          <w:sz w:val="24"/>
        </w:rPr>
        <w:t>400</w:t>
      </w:r>
      <w:r>
        <w:rPr>
          <w:b/>
          <w:spacing w:val="-1"/>
          <w:sz w:val="24"/>
        </w:rPr>
        <w:t xml:space="preserve"> </w:t>
      </w:r>
      <w:r>
        <w:rPr>
          <w:b/>
          <w:sz w:val="24"/>
        </w:rPr>
        <w:t>and</w:t>
      </w:r>
      <w:r>
        <w:rPr>
          <w:b/>
          <w:spacing w:val="-3"/>
          <w:sz w:val="24"/>
        </w:rPr>
        <w:t xml:space="preserve"> </w:t>
      </w:r>
      <w:r>
        <w:rPr>
          <w:b/>
          <w:sz w:val="24"/>
        </w:rPr>
        <w:t>Chapter</w:t>
      </w:r>
      <w:r>
        <w:rPr>
          <w:b/>
          <w:spacing w:val="-1"/>
          <w:sz w:val="24"/>
        </w:rPr>
        <w:t xml:space="preserve"> </w:t>
      </w:r>
      <w:r>
        <w:rPr>
          <w:b/>
          <w:sz w:val="24"/>
        </w:rPr>
        <w:t>5</w:t>
      </w:r>
      <w:r>
        <w:rPr>
          <w:b/>
          <w:spacing w:val="-1"/>
          <w:sz w:val="24"/>
        </w:rPr>
        <w:t xml:space="preserve"> </w:t>
      </w:r>
      <w:r>
        <w:rPr>
          <w:b/>
          <w:sz w:val="24"/>
        </w:rPr>
        <w:t>of</w:t>
      </w:r>
      <w:r>
        <w:rPr>
          <w:b/>
          <w:spacing w:val="-2"/>
          <w:sz w:val="24"/>
        </w:rPr>
        <w:t xml:space="preserve"> </w:t>
      </w:r>
      <w:r>
        <w:rPr>
          <w:b/>
          <w:sz w:val="24"/>
        </w:rPr>
        <w:t>the</w:t>
      </w:r>
      <w:r>
        <w:rPr>
          <w:b/>
          <w:spacing w:val="-1"/>
          <w:sz w:val="24"/>
        </w:rPr>
        <w:t xml:space="preserve"> </w:t>
      </w:r>
      <w:r>
        <w:rPr>
          <w:b/>
          <w:i/>
          <w:sz w:val="24"/>
        </w:rPr>
        <w:t>Criminal</w:t>
      </w:r>
      <w:r>
        <w:rPr>
          <w:b/>
          <w:i/>
          <w:spacing w:val="-1"/>
          <w:sz w:val="24"/>
        </w:rPr>
        <w:t xml:space="preserve"> </w:t>
      </w:r>
      <w:r>
        <w:rPr>
          <w:b/>
          <w:i/>
          <w:spacing w:val="-4"/>
          <w:sz w:val="24"/>
        </w:rPr>
        <w:t>Code</w:t>
      </w:r>
    </w:p>
    <w:p w14:paraId="3DE066D4" w14:textId="77777777" w:rsidR="00EF24D2" w:rsidRDefault="00000000">
      <w:pPr>
        <w:pStyle w:val="BodyText"/>
        <w:spacing w:before="180"/>
        <w:ind w:left="1844" w:right="801"/>
      </w:pPr>
      <w:r>
        <w:t>If a person, or an officer, employee or agent of a person, communicates</w:t>
      </w:r>
      <w:r>
        <w:rPr>
          <w:spacing w:val="-5"/>
        </w:rPr>
        <w:t xml:space="preserve"> </w:t>
      </w:r>
      <w:r>
        <w:t>or</w:t>
      </w:r>
      <w:r>
        <w:rPr>
          <w:spacing w:val="-4"/>
        </w:rPr>
        <w:t xml:space="preserve"> </w:t>
      </w:r>
      <w:r>
        <w:t>gives</w:t>
      </w:r>
      <w:r>
        <w:rPr>
          <w:spacing w:val="-5"/>
        </w:rPr>
        <w:t xml:space="preserve"> </w:t>
      </w:r>
      <w:r>
        <w:t>information</w:t>
      </w:r>
      <w:r>
        <w:rPr>
          <w:spacing w:val="-4"/>
        </w:rPr>
        <w:t xml:space="preserve"> </w:t>
      </w:r>
      <w:r>
        <w:t>to</w:t>
      </w:r>
      <w:r>
        <w:rPr>
          <w:spacing w:val="-4"/>
        </w:rPr>
        <w:t xml:space="preserve"> </w:t>
      </w:r>
      <w:r>
        <w:t>the</w:t>
      </w:r>
      <w:r>
        <w:rPr>
          <w:spacing w:val="-5"/>
        </w:rPr>
        <w:t xml:space="preserve"> </w:t>
      </w:r>
      <w:r>
        <w:t>AUSTRAC</w:t>
      </w:r>
      <w:r>
        <w:rPr>
          <w:spacing w:val="-4"/>
        </w:rPr>
        <w:t xml:space="preserve"> </w:t>
      </w:r>
      <w:r>
        <w:t>CEO</w:t>
      </w:r>
      <w:r>
        <w:rPr>
          <w:spacing w:val="-5"/>
        </w:rPr>
        <w:t xml:space="preserve"> </w:t>
      </w:r>
      <w:r>
        <w:t xml:space="preserve">under section 64 or 66, the person, officer, employee or agent is taken, for the purposes of Division 400 and Chapter 5 of the </w:t>
      </w:r>
      <w:r>
        <w:rPr>
          <w:i/>
        </w:rPr>
        <w:t>Criminal Code</w:t>
      </w:r>
      <w:r>
        <w:t xml:space="preserve">, not to have been in possession of that information at any </w:t>
      </w:r>
      <w:r>
        <w:rPr>
          <w:spacing w:val="-2"/>
        </w:rPr>
        <w:t>time.</w:t>
      </w:r>
    </w:p>
    <w:p w14:paraId="64D5B9BE" w14:textId="77777777" w:rsidR="00EF24D2" w:rsidRDefault="00EF24D2">
      <w:pPr>
        <w:pStyle w:val="BodyText"/>
        <w:spacing w:before="27"/>
      </w:pPr>
    </w:p>
    <w:p w14:paraId="764388FC" w14:textId="77777777" w:rsidR="00EF24D2" w:rsidRDefault="00000000">
      <w:pPr>
        <w:pStyle w:val="Heading5"/>
        <w:numPr>
          <w:ilvl w:val="0"/>
          <w:numId w:val="162"/>
        </w:numPr>
        <w:tabs>
          <w:tab w:val="left" w:pos="1070"/>
        </w:tabs>
      </w:pPr>
      <w:bookmarkStart w:id="115" w:name="_bookmark115"/>
      <w:bookmarkEnd w:id="115"/>
      <w:r>
        <w:t>Required</w:t>
      </w:r>
      <w:r>
        <w:rPr>
          <w:spacing w:val="-7"/>
        </w:rPr>
        <w:t xml:space="preserve"> </w:t>
      </w:r>
      <w:r>
        <w:t>transfer</w:t>
      </w:r>
      <w:r>
        <w:rPr>
          <w:spacing w:val="-3"/>
        </w:rPr>
        <w:t xml:space="preserve"> </w:t>
      </w:r>
      <w:r>
        <w:rPr>
          <w:spacing w:val="-2"/>
        </w:rPr>
        <w:t>information</w:t>
      </w:r>
    </w:p>
    <w:p w14:paraId="17EB1905" w14:textId="77777777" w:rsidR="00EF24D2" w:rsidRDefault="00000000">
      <w:pPr>
        <w:spacing w:before="180"/>
        <w:ind w:left="1844" w:right="801"/>
      </w:pPr>
      <w:r>
        <w:t>For the purposes of the application of this Act to an electronic funds</w:t>
      </w:r>
      <w:r>
        <w:rPr>
          <w:spacing w:val="-6"/>
        </w:rPr>
        <w:t xml:space="preserve"> </w:t>
      </w:r>
      <w:r>
        <w:t>transfer</w:t>
      </w:r>
      <w:r>
        <w:rPr>
          <w:spacing w:val="-5"/>
        </w:rPr>
        <w:t xml:space="preserve"> </w:t>
      </w:r>
      <w:r>
        <w:t>instruction,</w:t>
      </w:r>
      <w:r>
        <w:rPr>
          <w:spacing w:val="-5"/>
        </w:rPr>
        <w:t xml:space="preserve"> </w:t>
      </w:r>
      <w:r>
        <w:t>the</w:t>
      </w:r>
      <w:r>
        <w:rPr>
          <w:spacing w:val="-5"/>
        </w:rPr>
        <w:t xml:space="preserve"> </w:t>
      </w:r>
      <w:r>
        <w:rPr>
          <w:b/>
          <w:i/>
        </w:rPr>
        <w:t>required</w:t>
      </w:r>
      <w:r>
        <w:rPr>
          <w:b/>
          <w:i/>
          <w:spacing w:val="-5"/>
        </w:rPr>
        <w:t xml:space="preserve"> </w:t>
      </w:r>
      <w:r>
        <w:rPr>
          <w:b/>
          <w:i/>
        </w:rPr>
        <w:t>transfer</w:t>
      </w:r>
      <w:r>
        <w:rPr>
          <w:b/>
          <w:i/>
          <w:spacing w:val="-6"/>
        </w:rPr>
        <w:t xml:space="preserve"> </w:t>
      </w:r>
      <w:r>
        <w:rPr>
          <w:b/>
          <w:i/>
        </w:rPr>
        <w:t>information</w:t>
      </w:r>
      <w:r>
        <w:rPr>
          <w:b/>
          <w:i/>
          <w:spacing w:val="-6"/>
        </w:rPr>
        <w:t xml:space="preserve"> </w:t>
      </w:r>
      <w:r>
        <w:t>is:</w:t>
      </w:r>
    </w:p>
    <w:p w14:paraId="312B96D4" w14:textId="77777777" w:rsidR="00EF24D2" w:rsidRDefault="00000000">
      <w:pPr>
        <w:pStyle w:val="ListParagraph"/>
        <w:numPr>
          <w:ilvl w:val="0"/>
          <w:numId w:val="157"/>
        </w:numPr>
        <w:tabs>
          <w:tab w:val="left" w:pos="2352"/>
        </w:tabs>
        <w:ind w:left="2352" w:hanging="356"/>
      </w:pPr>
      <w:r>
        <w:rPr>
          <w:spacing w:val="-5"/>
        </w:rPr>
        <w:t>if:</w:t>
      </w:r>
    </w:p>
    <w:p w14:paraId="70461DD3" w14:textId="77777777" w:rsidR="00EF24D2" w:rsidRDefault="00000000">
      <w:pPr>
        <w:pStyle w:val="ListParagraph"/>
        <w:numPr>
          <w:ilvl w:val="1"/>
          <w:numId w:val="157"/>
        </w:numPr>
        <w:tabs>
          <w:tab w:val="left" w:pos="2806"/>
          <w:tab w:val="left" w:pos="2808"/>
        </w:tabs>
        <w:ind w:right="1267"/>
        <w:jc w:val="left"/>
      </w:pPr>
      <w:r>
        <w:t>the</w:t>
      </w:r>
      <w:r>
        <w:rPr>
          <w:spacing w:val="-4"/>
        </w:rPr>
        <w:t xml:space="preserve"> </w:t>
      </w:r>
      <w:r>
        <w:t>transfer</w:t>
      </w:r>
      <w:r>
        <w:rPr>
          <w:spacing w:val="-4"/>
        </w:rPr>
        <w:t xml:space="preserve"> </w:t>
      </w:r>
      <w:r>
        <w:t>instruction</w:t>
      </w:r>
      <w:r>
        <w:rPr>
          <w:spacing w:val="-4"/>
        </w:rPr>
        <w:t xml:space="preserve"> </w:t>
      </w:r>
      <w:r>
        <w:t>is</w:t>
      </w:r>
      <w:r>
        <w:rPr>
          <w:spacing w:val="-5"/>
        </w:rPr>
        <w:t xml:space="preserve"> </w:t>
      </w:r>
      <w:r>
        <w:t>of</w:t>
      </w:r>
      <w:r>
        <w:rPr>
          <w:spacing w:val="-4"/>
        </w:rPr>
        <w:t xml:space="preserve"> </w:t>
      </w:r>
      <w:r>
        <w:t>a</w:t>
      </w:r>
      <w:r>
        <w:rPr>
          <w:spacing w:val="-4"/>
        </w:rPr>
        <w:t xml:space="preserve"> </w:t>
      </w:r>
      <w:r>
        <w:t>kind</w:t>
      </w:r>
      <w:r>
        <w:rPr>
          <w:spacing w:val="-4"/>
        </w:rPr>
        <w:t xml:space="preserve"> </w:t>
      </w:r>
      <w:r>
        <w:t>specified</w:t>
      </w:r>
      <w:r>
        <w:rPr>
          <w:spacing w:val="-4"/>
        </w:rPr>
        <w:t xml:space="preserve"> </w:t>
      </w:r>
      <w:r>
        <w:t>in</w:t>
      </w:r>
      <w:r>
        <w:rPr>
          <w:spacing w:val="-4"/>
        </w:rPr>
        <w:t xml:space="preserve"> </w:t>
      </w:r>
      <w:r>
        <w:t>the AML/CTF Rules; or</w:t>
      </w:r>
    </w:p>
    <w:p w14:paraId="4CF32D8C" w14:textId="77777777" w:rsidR="00EF24D2" w:rsidRDefault="00000000">
      <w:pPr>
        <w:pStyle w:val="ListParagraph"/>
        <w:numPr>
          <w:ilvl w:val="1"/>
          <w:numId w:val="157"/>
        </w:numPr>
        <w:tabs>
          <w:tab w:val="left" w:pos="2806"/>
          <w:tab w:val="left" w:pos="2808"/>
        </w:tabs>
        <w:ind w:right="932" w:hanging="382"/>
        <w:jc w:val="left"/>
      </w:pPr>
      <w:r>
        <w:t>the</w:t>
      </w:r>
      <w:r>
        <w:rPr>
          <w:spacing w:val="-6"/>
        </w:rPr>
        <w:t xml:space="preserve"> </w:t>
      </w:r>
      <w:r>
        <w:t>ordering</w:t>
      </w:r>
      <w:r>
        <w:rPr>
          <w:spacing w:val="-6"/>
        </w:rPr>
        <w:t xml:space="preserve"> </w:t>
      </w:r>
      <w:r>
        <w:t>institution</w:t>
      </w:r>
      <w:r>
        <w:rPr>
          <w:spacing w:val="-6"/>
        </w:rPr>
        <w:t xml:space="preserve"> </w:t>
      </w:r>
      <w:r>
        <w:t>accepts</w:t>
      </w:r>
      <w:r>
        <w:rPr>
          <w:spacing w:val="-7"/>
        </w:rPr>
        <w:t xml:space="preserve"> </w:t>
      </w:r>
      <w:r>
        <w:t>the</w:t>
      </w:r>
      <w:r>
        <w:rPr>
          <w:spacing w:val="-6"/>
        </w:rPr>
        <w:t xml:space="preserve"> </w:t>
      </w:r>
      <w:r>
        <w:t>transfer</w:t>
      </w:r>
      <w:r>
        <w:rPr>
          <w:spacing w:val="-6"/>
        </w:rPr>
        <w:t xml:space="preserve"> </w:t>
      </w:r>
      <w:r>
        <w:t>instruction in</w:t>
      </w:r>
      <w:r>
        <w:rPr>
          <w:spacing w:val="-1"/>
        </w:rPr>
        <w:t xml:space="preserve"> </w:t>
      </w:r>
      <w:r>
        <w:t>circumstances</w:t>
      </w:r>
      <w:r>
        <w:rPr>
          <w:spacing w:val="-2"/>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w:t>
      </w:r>
      <w:r>
        <w:t>Rules;</w:t>
      </w:r>
      <w:r>
        <w:rPr>
          <w:spacing w:val="-2"/>
        </w:rPr>
        <w:t xml:space="preserve"> </w:t>
      </w:r>
      <w:r>
        <w:t>or</w:t>
      </w:r>
    </w:p>
    <w:p w14:paraId="2827447A" w14:textId="77777777" w:rsidR="00EF24D2" w:rsidRDefault="00000000">
      <w:pPr>
        <w:pStyle w:val="ListParagraph"/>
        <w:numPr>
          <w:ilvl w:val="1"/>
          <w:numId w:val="157"/>
        </w:numPr>
        <w:tabs>
          <w:tab w:val="left" w:pos="2806"/>
          <w:tab w:val="left" w:pos="2808"/>
        </w:tabs>
        <w:ind w:right="760" w:hanging="443"/>
        <w:jc w:val="left"/>
      </w:pPr>
      <w:r>
        <w:t>the transfer instruction is, or is to be, passed on, or carried</w:t>
      </w:r>
      <w:r>
        <w:rPr>
          <w:spacing w:val="-5"/>
        </w:rPr>
        <w:t xml:space="preserve"> </w:t>
      </w:r>
      <w:r>
        <w:t>out,</w:t>
      </w:r>
      <w:r>
        <w:rPr>
          <w:spacing w:val="-5"/>
        </w:rPr>
        <w:t xml:space="preserve"> </w:t>
      </w:r>
      <w:r>
        <w:t>in</w:t>
      </w:r>
      <w:r>
        <w:rPr>
          <w:spacing w:val="-5"/>
        </w:rPr>
        <w:t xml:space="preserve"> </w:t>
      </w:r>
      <w:r>
        <w:t>circumstances</w:t>
      </w:r>
      <w:r>
        <w:rPr>
          <w:spacing w:val="-6"/>
        </w:rPr>
        <w:t xml:space="preserve"> </w:t>
      </w:r>
      <w:r>
        <w:t>specified</w:t>
      </w:r>
      <w:r>
        <w:rPr>
          <w:spacing w:val="-5"/>
        </w:rPr>
        <w:t xml:space="preserve"> </w:t>
      </w:r>
      <w:r>
        <w:t>in</w:t>
      </w:r>
      <w:r>
        <w:rPr>
          <w:spacing w:val="-5"/>
        </w:rPr>
        <w:t xml:space="preserve"> </w:t>
      </w:r>
      <w:r>
        <w:t>the</w:t>
      </w:r>
      <w:r>
        <w:rPr>
          <w:spacing w:val="-5"/>
        </w:rPr>
        <w:t xml:space="preserve"> </w:t>
      </w:r>
      <w:r>
        <w:t xml:space="preserve">AML/CTF </w:t>
      </w:r>
      <w:r>
        <w:rPr>
          <w:spacing w:val="-2"/>
        </w:rPr>
        <w:t>Rules;</w:t>
      </w:r>
    </w:p>
    <w:p w14:paraId="057AD663" w14:textId="77777777" w:rsidR="00EF24D2" w:rsidRDefault="00000000">
      <w:pPr>
        <w:pStyle w:val="BodyText"/>
        <w:spacing w:before="40"/>
        <w:ind w:left="2353"/>
      </w:pPr>
      <w:r>
        <w:t>the</w:t>
      </w:r>
      <w:r>
        <w:rPr>
          <w:spacing w:val="-1"/>
        </w:rPr>
        <w:t xml:space="preserve"> </w:t>
      </w:r>
      <w:r>
        <w:t>tracing</w:t>
      </w:r>
      <w:r>
        <w:rPr>
          <w:spacing w:val="-1"/>
        </w:rPr>
        <w:t xml:space="preserve"> </w:t>
      </w:r>
      <w:r>
        <w:t xml:space="preserve">information; </w:t>
      </w:r>
      <w:r>
        <w:rPr>
          <w:spacing w:val="-5"/>
        </w:rPr>
        <w:t>or</w:t>
      </w:r>
    </w:p>
    <w:p w14:paraId="547F542D" w14:textId="77777777" w:rsidR="00EF24D2" w:rsidRDefault="00000000">
      <w:pPr>
        <w:pStyle w:val="ListParagraph"/>
        <w:numPr>
          <w:ilvl w:val="0"/>
          <w:numId w:val="157"/>
        </w:numPr>
        <w:tabs>
          <w:tab w:val="left" w:pos="2353"/>
        </w:tabs>
        <w:ind w:hanging="369"/>
      </w:pPr>
      <w:r>
        <w:rPr>
          <w:spacing w:val="-5"/>
        </w:rPr>
        <w:t>if:</w:t>
      </w:r>
    </w:p>
    <w:p w14:paraId="33CD35BD" w14:textId="77777777" w:rsidR="00EF24D2" w:rsidRDefault="00000000">
      <w:pPr>
        <w:pStyle w:val="ListParagraph"/>
        <w:numPr>
          <w:ilvl w:val="1"/>
          <w:numId w:val="157"/>
        </w:numPr>
        <w:tabs>
          <w:tab w:val="left" w:pos="2806"/>
          <w:tab w:val="left" w:pos="2808"/>
        </w:tabs>
        <w:ind w:right="717"/>
        <w:jc w:val="left"/>
      </w:pPr>
      <w:r>
        <w:t>the</w:t>
      </w:r>
      <w:r>
        <w:rPr>
          <w:spacing w:val="-5"/>
        </w:rPr>
        <w:t xml:space="preserve"> </w:t>
      </w:r>
      <w:r>
        <w:t>ordering</w:t>
      </w:r>
      <w:r>
        <w:rPr>
          <w:spacing w:val="-5"/>
        </w:rPr>
        <w:t xml:space="preserve"> </w:t>
      </w:r>
      <w:r>
        <w:t>institution</w:t>
      </w:r>
      <w:r>
        <w:rPr>
          <w:spacing w:val="-5"/>
        </w:rPr>
        <w:t xml:space="preserve"> </w:t>
      </w:r>
      <w:r>
        <w:t>accepts</w:t>
      </w:r>
      <w:r>
        <w:rPr>
          <w:spacing w:val="-6"/>
        </w:rPr>
        <w:t xml:space="preserve"> </w:t>
      </w:r>
      <w:r>
        <w:t>the</w:t>
      </w:r>
      <w:r>
        <w:rPr>
          <w:spacing w:val="-5"/>
        </w:rPr>
        <w:t xml:space="preserve"> </w:t>
      </w:r>
      <w:r>
        <w:t>transfer</w:t>
      </w:r>
      <w:r>
        <w:rPr>
          <w:spacing w:val="-5"/>
        </w:rPr>
        <w:t xml:space="preserve"> </w:t>
      </w:r>
      <w:r>
        <w:t>instruction</w:t>
      </w:r>
      <w:r>
        <w:rPr>
          <w:spacing w:val="-5"/>
        </w:rPr>
        <w:t xml:space="preserve"> </w:t>
      </w:r>
      <w:r>
        <w:t>at or through a permanent establishment of the ordering institution in a particular country; and</w:t>
      </w:r>
    </w:p>
    <w:p w14:paraId="62936302" w14:textId="77777777" w:rsidR="00EF24D2" w:rsidRDefault="00000000">
      <w:pPr>
        <w:pStyle w:val="ListParagraph"/>
        <w:numPr>
          <w:ilvl w:val="1"/>
          <w:numId w:val="157"/>
        </w:numPr>
        <w:tabs>
          <w:tab w:val="left" w:pos="2806"/>
          <w:tab w:val="left" w:pos="2808"/>
        </w:tabs>
        <w:ind w:right="992" w:hanging="382"/>
        <w:jc w:val="left"/>
      </w:pPr>
      <w:r>
        <w:rPr>
          <w:noProof/>
        </w:rPr>
        <mc:AlternateContent>
          <mc:Choice Requires="wps">
            <w:drawing>
              <wp:anchor distT="0" distB="0" distL="0" distR="0" simplePos="0" relativeHeight="15975424" behindDoc="0" locked="0" layoutInCell="1" allowOverlap="1" wp14:anchorId="36A1606E" wp14:editId="67FD3B6B">
                <wp:simplePos x="0" y="0"/>
                <wp:positionH relativeFrom="page">
                  <wp:posOffset>1511935</wp:posOffset>
                </wp:positionH>
                <wp:positionV relativeFrom="paragraph">
                  <wp:posOffset>795814</wp:posOffset>
                </wp:positionV>
                <wp:extent cx="4537075" cy="1270"/>
                <wp:effectExtent l="0" t="0" r="0" b="0"/>
                <wp:wrapNone/>
                <wp:docPr id="538" name="Graphic 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9C80FD" id="Graphic 538" o:spid="_x0000_s1026" style="position:absolute;margin-left:119.05pt;margin-top:62.65pt;width:357.25pt;height:.1pt;z-index:159754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" path="m,l4537074,e" filled="f">
                <v:path arrowok="t"/>
                <w10:wrap anchorx="page"/>
              </v:shape>
            </w:pict>
          </mc:Fallback>
        </mc:AlternateContent>
      </w:r>
      <w:r>
        <w:t>the beneficiary institution makes, or is to make, the money available at or through a permanent establishment</w:t>
      </w:r>
      <w:r>
        <w:rPr>
          <w:spacing w:val="-6"/>
        </w:rPr>
        <w:t xml:space="preserve"> </w:t>
      </w:r>
      <w:r>
        <w:t>of</w:t>
      </w:r>
      <w:r>
        <w:rPr>
          <w:spacing w:val="-6"/>
        </w:rPr>
        <w:t xml:space="preserve"> </w:t>
      </w:r>
      <w:r>
        <w:t>the</w:t>
      </w:r>
      <w:r>
        <w:rPr>
          <w:spacing w:val="-6"/>
        </w:rPr>
        <w:t xml:space="preserve"> </w:t>
      </w:r>
      <w:r>
        <w:t>beneficiary</w:t>
      </w:r>
      <w:r>
        <w:rPr>
          <w:spacing w:val="-6"/>
        </w:rPr>
        <w:t xml:space="preserve"> </w:t>
      </w:r>
      <w:r>
        <w:t>institution</w:t>
      </w:r>
      <w:r>
        <w:rPr>
          <w:spacing w:val="-6"/>
        </w:rPr>
        <w:t xml:space="preserve"> </w:t>
      </w:r>
      <w:r>
        <w:t>in</w:t>
      </w:r>
      <w:r>
        <w:rPr>
          <w:spacing w:val="-6"/>
        </w:rPr>
        <w:t xml:space="preserve"> </w:t>
      </w:r>
      <w:r>
        <w:t>another country; and</w:t>
      </w:r>
    </w:p>
    <w:p w14:paraId="4B4A2B47" w14:textId="77777777" w:rsidR="00EF24D2" w:rsidRDefault="00000000">
      <w:pPr>
        <w:tabs>
          <w:tab w:val="right" w:pos="7796"/>
        </w:tabs>
        <w:spacing w:before="565"/>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141</w:t>
      </w:r>
    </w:p>
    <w:p w14:paraId="776B1DAE"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35E82B6" w14:textId="77777777" w:rsidR="00EF24D2" w:rsidRDefault="00EF24D2">
      <w:pPr>
        <w:rPr>
          <w:sz w:val="16"/>
        </w:rPr>
        <w:sectPr w:rsidR="00EF24D2">
          <w:pgSz w:w="11910" w:h="16840"/>
          <w:pgMar w:top="920" w:right="1700" w:bottom="360" w:left="1700" w:header="0" w:footer="177" w:gutter="0"/>
          <w:cols w:space="720"/>
        </w:sectPr>
      </w:pPr>
    </w:p>
    <w:p w14:paraId="3BC96C8A" w14:textId="77777777" w:rsidR="00EF24D2" w:rsidRDefault="00000000">
      <w:pPr>
        <w:spacing w:before="71"/>
        <w:ind w:left="710"/>
        <w:rPr>
          <w:sz w:val="20"/>
        </w:rPr>
      </w:pPr>
      <w:r>
        <w:rPr>
          <w:b/>
          <w:sz w:val="20"/>
        </w:rPr>
        <w:lastRenderedPageBreak/>
        <w:t>Part</w:t>
      </w:r>
      <w:r>
        <w:rPr>
          <w:b/>
          <w:spacing w:val="-2"/>
          <w:sz w:val="20"/>
        </w:rPr>
        <w:t xml:space="preserve"> </w:t>
      </w:r>
      <w:r>
        <w:rPr>
          <w:b/>
          <w:sz w:val="20"/>
        </w:rPr>
        <w:t>5</w:t>
      </w:r>
      <w:r>
        <w:rPr>
          <w:b/>
          <w:spacing w:val="48"/>
          <w:sz w:val="20"/>
        </w:rPr>
        <w:t xml:space="preserve"> </w:t>
      </w:r>
      <w:r>
        <w:rPr>
          <w:sz w:val="20"/>
        </w:rPr>
        <w:t>Electronic</w:t>
      </w:r>
      <w:r>
        <w:rPr>
          <w:spacing w:val="-1"/>
          <w:sz w:val="20"/>
        </w:rPr>
        <w:t xml:space="preserve"> </w:t>
      </w:r>
      <w:r>
        <w:rPr>
          <w:sz w:val="20"/>
        </w:rPr>
        <w:t>funds</w:t>
      </w:r>
      <w:r>
        <w:rPr>
          <w:spacing w:val="-2"/>
          <w:sz w:val="20"/>
        </w:rPr>
        <w:t xml:space="preserve"> </w:t>
      </w:r>
      <w:r>
        <w:rPr>
          <w:sz w:val="20"/>
        </w:rPr>
        <w:t>transfer</w:t>
      </w:r>
      <w:r>
        <w:rPr>
          <w:spacing w:val="-2"/>
          <w:sz w:val="20"/>
        </w:rPr>
        <w:t xml:space="preserve"> instructions</w:t>
      </w:r>
    </w:p>
    <w:p w14:paraId="3955BD9B" w14:textId="77777777" w:rsidR="00EF24D2" w:rsidRDefault="00000000">
      <w:pPr>
        <w:spacing w:before="30"/>
        <w:ind w:left="710"/>
        <w:rPr>
          <w:sz w:val="20"/>
        </w:rPr>
      </w:pPr>
      <w:r>
        <w:rPr>
          <w:b/>
          <w:sz w:val="20"/>
        </w:rPr>
        <w:t>Division</w:t>
      </w:r>
      <w:r>
        <w:rPr>
          <w:b/>
          <w:spacing w:val="-5"/>
          <w:sz w:val="20"/>
        </w:rPr>
        <w:t xml:space="preserve"> </w:t>
      </w:r>
      <w:r>
        <w:rPr>
          <w:b/>
          <w:sz w:val="20"/>
        </w:rPr>
        <w:t>4</w:t>
      </w:r>
      <w:r>
        <w:rPr>
          <w:b/>
          <w:spacing w:val="46"/>
          <w:sz w:val="20"/>
        </w:rPr>
        <w:t xml:space="preserve"> </w:t>
      </w:r>
      <w:r>
        <w:rPr>
          <w:sz w:val="20"/>
        </w:rPr>
        <w:t>General</w:t>
      </w:r>
      <w:r>
        <w:rPr>
          <w:spacing w:val="-1"/>
          <w:sz w:val="20"/>
        </w:rPr>
        <w:t xml:space="preserve"> </w:t>
      </w:r>
      <w:r>
        <w:rPr>
          <w:spacing w:val="-2"/>
          <w:sz w:val="20"/>
        </w:rPr>
        <w:t>provisions</w:t>
      </w:r>
    </w:p>
    <w:p w14:paraId="2957A420" w14:textId="77777777" w:rsidR="00EF24D2" w:rsidRDefault="00EF24D2">
      <w:pPr>
        <w:pStyle w:val="BodyText"/>
        <w:spacing w:before="46"/>
        <w:rPr>
          <w:sz w:val="20"/>
        </w:rPr>
      </w:pPr>
    </w:p>
    <w:p w14:paraId="224017AC" w14:textId="77777777" w:rsidR="00EF24D2" w:rsidRDefault="00000000">
      <w:pPr>
        <w:pStyle w:val="Heading6"/>
        <w:ind w:left="710"/>
      </w:pPr>
      <w:r>
        <w:rPr>
          <w:noProof/>
        </w:rPr>
        <mc:AlternateContent>
          <mc:Choice Requires="wps">
            <w:drawing>
              <wp:anchor distT="0" distB="0" distL="0" distR="0" simplePos="0" relativeHeight="487835136" behindDoc="1" locked="0" layoutInCell="1" allowOverlap="1" wp14:anchorId="78DD6171" wp14:editId="5FF029A1">
                <wp:simplePos x="0" y="0"/>
                <wp:positionH relativeFrom="page">
                  <wp:posOffset>1511935</wp:posOffset>
                </wp:positionH>
                <wp:positionV relativeFrom="paragraph">
                  <wp:posOffset>192734</wp:posOffset>
                </wp:positionV>
                <wp:extent cx="4537075" cy="1270"/>
                <wp:effectExtent l="0" t="0" r="0" b="0"/>
                <wp:wrapTopAndBottom/>
                <wp:docPr id="539" name="Graphic 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84AC02" id="Graphic 539" o:spid="_x0000_s1026" style="position:absolute;margin-left:119.05pt;margin-top:15.2pt;width:357.25pt;height:.1pt;z-index:-154813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71</w:t>
      </w:r>
    </w:p>
    <w:p w14:paraId="0FD8F63B" w14:textId="77777777" w:rsidR="00EF24D2" w:rsidRDefault="00EF24D2">
      <w:pPr>
        <w:pStyle w:val="BodyText"/>
        <w:spacing w:before="41"/>
      </w:pPr>
    </w:p>
    <w:p w14:paraId="116AF99F" w14:textId="77777777" w:rsidR="00EF24D2" w:rsidRDefault="00000000">
      <w:pPr>
        <w:pStyle w:val="ListParagraph"/>
        <w:numPr>
          <w:ilvl w:val="1"/>
          <w:numId w:val="157"/>
        </w:numPr>
        <w:tabs>
          <w:tab w:val="left" w:pos="2806"/>
          <w:tab w:val="left" w:pos="2808"/>
        </w:tabs>
        <w:spacing w:before="0"/>
        <w:ind w:right="1146" w:hanging="443"/>
        <w:jc w:val="left"/>
      </w:pPr>
      <w:r>
        <w:t>the</w:t>
      </w:r>
      <w:r>
        <w:rPr>
          <w:spacing w:val="-5"/>
        </w:rPr>
        <w:t xml:space="preserve"> </w:t>
      </w:r>
      <w:r>
        <w:t>transfer</w:t>
      </w:r>
      <w:r>
        <w:rPr>
          <w:spacing w:val="-5"/>
        </w:rPr>
        <w:t xml:space="preserve"> </w:t>
      </w:r>
      <w:r>
        <w:t>instruction</w:t>
      </w:r>
      <w:r>
        <w:rPr>
          <w:spacing w:val="-5"/>
        </w:rPr>
        <w:t xml:space="preserve"> </w:t>
      </w:r>
      <w:r>
        <w:t>is</w:t>
      </w:r>
      <w:r>
        <w:rPr>
          <w:spacing w:val="-6"/>
        </w:rPr>
        <w:t xml:space="preserve"> </w:t>
      </w:r>
      <w:r>
        <w:t>a</w:t>
      </w:r>
      <w:r>
        <w:rPr>
          <w:spacing w:val="-5"/>
        </w:rPr>
        <w:t xml:space="preserve"> </w:t>
      </w:r>
      <w:r>
        <w:t>batched</w:t>
      </w:r>
      <w:r>
        <w:rPr>
          <w:spacing w:val="-5"/>
        </w:rPr>
        <w:t xml:space="preserve"> </w:t>
      </w:r>
      <w:r>
        <w:t>electronic</w:t>
      </w:r>
      <w:r>
        <w:rPr>
          <w:spacing w:val="-5"/>
        </w:rPr>
        <w:t xml:space="preserve"> </w:t>
      </w:r>
      <w:r>
        <w:t>funds transfer instruction; and</w:t>
      </w:r>
    </w:p>
    <w:p w14:paraId="4FF7077A" w14:textId="77777777" w:rsidR="00EF24D2" w:rsidRDefault="00000000">
      <w:pPr>
        <w:pStyle w:val="ListParagraph"/>
        <w:numPr>
          <w:ilvl w:val="1"/>
          <w:numId w:val="157"/>
        </w:numPr>
        <w:tabs>
          <w:tab w:val="left" w:pos="2805"/>
        </w:tabs>
        <w:spacing w:line="278" w:lineRule="auto"/>
        <w:ind w:left="2353" w:right="3119" w:firstLine="23"/>
        <w:jc w:val="left"/>
      </w:pPr>
      <w:r>
        <w:t>paragraph</w:t>
      </w:r>
      <w:r>
        <w:rPr>
          <w:spacing w:val="-8"/>
        </w:rPr>
        <w:t xml:space="preserve"> </w:t>
      </w:r>
      <w:r>
        <w:t>(a)</w:t>
      </w:r>
      <w:r>
        <w:rPr>
          <w:spacing w:val="-8"/>
        </w:rPr>
        <w:t xml:space="preserve"> </w:t>
      </w:r>
      <w:r>
        <w:t>does</w:t>
      </w:r>
      <w:r>
        <w:rPr>
          <w:spacing w:val="-9"/>
        </w:rPr>
        <w:t xml:space="preserve"> </w:t>
      </w:r>
      <w:r>
        <w:t>not</w:t>
      </w:r>
      <w:r>
        <w:rPr>
          <w:spacing w:val="-8"/>
        </w:rPr>
        <w:t xml:space="preserve"> </w:t>
      </w:r>
      <w:r>
        <w:t>apply; the tracing information; or</w:t>
      </w:r>
    </w:p>
    <w:p w14:paraId="52E6AE6F" w14:textId="77777777" w:rsidR="00EF24D2" w:rsidRDefault="00000000">
      <w:pPr>
        <w:pStyle w:val="ListParagraph"/>
        <w:numPr>
          <w:ilvl w:val="0"/>
          <w:numId w:val="157"/>
        </w:numPr>
        <w:tabs>
          <w:tab w:val="left" w:pos="2352"/>
        </w:tabs>
        <w:spacing w:before="0" w:line="252" w:lineRule="exact"/>
        <w:ind w:left="2352" w:hanging="356"/>
      </w:pPr>
      <w:r>
        <w:rPr>
          <w:spacing w:val="-5"/>
        </w:rPr>
        <w:t>if:</w:t>
      </w:r>
    </w:p>
    <w:p w14:paraId="76BEAD5D" w14:textId="77777777" w:rsidR="00EF24D2" w:rsidRDefault="00000000">
      <w:pPr>
        <w:pStyle w:val="ListParagraph"/>
        <w:numPr>
          <w:ilvl w:val="1"/>
          <w:numId w:val="157"/>
        </w:numPr>
        <w:tabs>
          <w:tab w:val="left" w:pos="2806"/>
          <w:tab w:val="left" w:pos="2808"/>
        </w:tabs>
        <w:ind w:right="717"/>
        <w:jc w:val="left"/>
      </w:pPr>
      <w:r>
        <w:t>the</w:t>
      </w:r>
      <w:r>
        <w:rPr>
          <w:spacing w:val="-5"/>
        </w:rPr>
        <w:t xml:space="preserve"> </w:t>
      </w:r>
      <w:r>
        <w:t>ordering</w:t>
      </w:r>
      <w:r>
        <w:rPr>
          <w:spacing w:val="-5"/>
        </w:rPr>
        <w:t xml:space="preserve"> </w:t>
      </w:r>
      <w:r>
        <w:t>institution</w:t>
      </w:r>
      <w:r>
        <w:rPr>
          <w:spacing w:val="-5"/>
        </w:rPr>
        <w:t xml:space="preserve"> </w:t>
      </w:r>
      <w:r>
        <w:t>accepts</w:t>
      </w:r>
      <w:r>
        <w:rPr>
          <w:spacing w:val="-6"/>
        </w:rPr>
        <w:t xml:space="preserve"> </w:t>
      </w:r>
      <w:r>
        <w:t>the</w:t>
      </w:r>
      <w:r>
        <w:rPr>
          <w:spacing w:val="-5"/>
        </w:rPr>
        <w:t xml:space="preserve"> </w:t>
      </w:r>
      <w:r>
        <w:t>transfer</w:t>
      </w:r>
      <w:r>
        <w:rPr>
          <w:spacing w:val="-5"/>
        </w:rPr>
        <w:t xml:space="preserve"> </w:t>
      </w:r>
      <w:r>
        <w:t>instruction</w:t>
      </w:r>
      <w:r>
        <w:rPr>
          <w:spacing w:val="-5"/>
        </w:rPr>
        <w:t xml:space="preserve"> </w:t>
      </w:r>
      <w:r>
        <w:t>at or through a permanent establishment of the ordering institution in a particular country; and</w:t>
      </w:r>
    </w:p>
    <w:p w14:paraId="0C0DCF36" w14:textId="77777777" w:rsidR="00EF24D2" w:rsidRDefault="00000000">
      <w:pPr>
        <w:pStyle w:val="ListParagraph"/>
        <w:numPr>
          <w:ilvl w:val="1"/>
          <w:numId w:val="157"/>
        </w:numPr>
        <w:tabs>
          <w:tab w:val="left" w:pos="2806"/>
          <w:tab w:val="left" w:pos="2808"/>
        </w:tabs>
        <w:ind w:right="992" w:hanging="382"/>
        <w:jc w:val="left"/>
      </w:pPr>
      <w:r>
        <w:t>the beneficiary institution makes, or is to make, the money available at or through a permanent establishment</w:t>
      </w:r>
      <w:r>
        <w:rPr>
          <w:spacing w:val="-6"/>
        </w:rPr>
        <w:t xml:space="preserve"> </w:t>
      </w:r>
      <w:r>
        <w:t>of</w:t>
      </w:r>
      <w:r>
        <w:rPr>
          <w:spacing w:val="-6"/>
        </w:rPr>
        <w:t xml:space="preserve"> </w:t>
      </w:r>
      <w:r>
        <w:t>the</w:t>
      </w:r>
      <w:r>
        <w:rPr>
          <w:spacing w:val="-6"/>
        </w:rPr>
        <w:t xml:space="preserve"> </w:t>
      </w:r>
      <w:r>
        <w:t>beneficiary</w:t>
      </w:r>
      <w:r>
        <w:rPr>
          <w:spacing w:val="-6"/>
        </w:rPr>
        <w:t xml:space="preserve"> </w:t>
      </w:r>
      <w:r>
        <w:t>institution</w:t>
      </w:r>
      <w:r>
        <w:rPr>
          <w:spacing w:val="-6"/>
        </w:rPr>
        <w:t xml:space="preserve"> </w:t>
      </w:r>
      <w:r>
        <w:t>in</w:t>
      </w:r>
      <w:r>
        <w:rPr>
          <w:spacing w:val="-6"/>
        </w:rPr>
        <w:t xml:space="preserve"> </w:t>
      </w:r>
      <w:r>
        <w:t>another country; and</w:t>
      </w:r>
    </w:p>
    <w:p w14:paraId="08D2F900" w14:textId="77777777" w:rsidR="00EF24D2" w:rsidRDefault="00000000">
      <w:pPr>
        <w:pStyle w:val="ListParagraph"/>
        <w:numPr>
          <w:ilvl w:val="1"/>
          <w:numId w:val="157"/>
        </w:numPr>
        <w:tabs>
          <w:tab w:val="left" w:pos="2806"/>
          <w:tab w:val="left" w:pos="2808"/>
        </w:tabs>
        <w:ind w:right="810" w:hanging="443"/>
        <w:jc w:val="left"/>
      </w:pPr>
      <w:r>
        <w:t>the</w:t>
      </w:r>
      <w:r>
        <w:rPr>
          <w:spacing w:val="-5"/>
        </w:rPr>
        <w:t xml:space="preserve"> </w:t>
      </w:r>
      <w:r>
        <w:t>transfer</w:t>
      </w:r>
      <w:r>
        <w:rPr>
          <w:spacing w:val="-5"/>
        </w:rPr>
        <w:t xml:space="preserve"> </w:t>
      </w:r>
      <w:r>
        <w:t>instruction</w:t>
      </w:r>
      <w:r>
        <w:rPr>
          <w:spacing w:val="-5"/>
        </w:rPr>
        <w:t xml:space="preserve"> </w:t>
      </w:r>
      <w:r>
        <w:t>is</w:t>
      </w:r>
      <w:r>
        <w:rPr>
          <w:spacing w:val="-5"/>
        </w:rPr>
        <w:t xml:space="preserve"> </w:t>
      </w:r>
      <w:r>
        <w:t>not</w:t>
      </w:r>
      <w:r>
        <w:rPr>
          <w:spacing w:val="-5"/>
        </w:rPr>
        <w:t xml:space="preserve"> </w:t>
      </w:r>
      <w:r>
        <w:t>a</w:t>
      </w:r>
      <w:r>
        <w:rPr>
          <w:spacing w:val="-5"/>
        </w:rPr>
        <w:t xml:space="preserve"> </w:t>
      </w:r>
      <w:r>
        <w:t>batched</w:t>
      </w:r>
      <w:r>
        <w:rPr>
          <w:spacing w:val="-5"/>
        </w:rPr>
        <w:t xml:space="preserve"> </w:t>
      </w:r>
      <w:r>
        <w:t>electronic</w:t>
      </w:r>
      <w:r>
        <w:rPr>
          <w:spacing w:val="-5"/>
        </w:rPr>
        <w:t xml:space="preserve"> </w:t>
      </w:r>
      <w:r>
        <w:t>funds transfer instruction; and</w:t>
      </w:r>
    </w:p>
    <w:p w14:paraId="20A73930" w14:textId="77777777" w:rsidR="00EF24D2" w:rsidRDefault="00000000">
      <w:pPr>
        <w:pStyle w:val="ListParagraph"/>
        <w:numPr>
          <w:ilvl w:val="1"/>
          <w:numId w:val="157"/>
        </w:numPr>
        <w:tabs>
          <w:tab w:val="left" w:pos="2805"/>
        </w:tabs>
        <w:spacing w:line="278" w:lineRule="auto"/>
        <w:ind w:left="2353" w:right="3084" w:firstLine="23"/>
        <w:jc w:val="left"/>
      </w:pPr>
      <w:r>
        <w:t>paragraph (a) does</w:t>
      </w:r>
      <w:r>
        <w:rPr>
          <w:spacing w:val="-1"/>
        </w:rPr>
        <w:t xml:space="preserve"> </w:t>
      </w:r>
      <w:r>
        <w:t>not apply; the</w:t>
      </w:r>
      <w:r>
        <w:rPr>
          <w:spacing w:val="-9"/>
        </w:rPr>
        <w:t xml:space="preserve"> </w:t>
      </w:r>
      <w:r>
        <w:t>complete</w:t>
      </w:r>
      <w:r>
        <w:rPr>
          <w:spacing w:val="-9"/>
        </w:rPr>
        <w:t xml:space="preserve"> </w:t>
      </w:r>
      <w:r>
        <w:t>payer</w:t>
      </w:r>
      <w:r>
        <w:rPr>
          <w:spacing w:val="-9"/>
        </w:rPr>
        <w:t xml:space="preserve"> </w:t>
      </w:r>
      <w:r>
        <w:t>information;</w:t>
      </w:r>
      <w:r>
        <w:rPr>
          <w:spacing w:val="-10"/>
        </w:rPr>
        <w:t xml:space="preserve"> </w:t>
      </w:r>
      <w:r>
        <w:t>or</w:t>
      </w:r>
    </w:p>
    <w:p w14:paraId="4A49A527" w14:textId="77777777" w:rsidR="00EF24D2" w:rsidRDefault="00000000">
      <w:pPr>
        <w:pStyle w:val="ListParagraph"/>
        <w:numPr>
          <w:ilvl w:val="0"/>
          <w:numId w:val="157"/>
        </w:numPr>
        <w:tabs>
          <w:tab w:val="left" w:pos="2353"/>
        </w:tabs>
        <w:spacing w:before="0" w:line="252" w:lineRule="exact"/>
        <w:ind w:hanging="369"/>
      </w:pPr>
      <w:r>
        <w:rPr>
          <w:spacing w:val="-5"/>
        </w:rPr>
        <w:t>if:</w:t>
      </w:r>
    </w:p>
    <w:p w14:paraId="0651A449" w14:textId="77777777" w:rsidR="00EF24D2" w:rsidRDefault="00000000">
      <w:pPr>
        <w:pStyle w:val="ListParagraph"/>
        <w:numPr>
          <w:ilvl w:val="1"/>
          <w:numId w:val="157"/>
        </w:numPr>
        <w:tabs>
          <w:tab w:val="left" w:pos="2806"/>
          <w:tab w:val="left" w:pos="2808"/>
        </w:tabs>
        <w:ind w:right="717"/>
        <w:jc w:val="left"/>
      </w:pPr>
      <w:r>
        <w:t>the</w:t>
      </w:r>
      <w:r>
        <w:rPr>
          <w:spacing w:val="-5"/>
        </w:rPr>
        <w:t xml:space="preserve"> </w:t>
      </w:r>
      <w:r>
        <w:t>ordering</w:t>
      </w:r>
      <w:r>
        <w:rPr>
          <w:spacing w:val="-5"/>
        </w:rPr>
        <w:t xml:space="preserve"> </w:t>
      </w:r>
      <w:r>
        <w:t>institution</w:t>
      </w:r>
      <w:r>
        <w:rPr>
          <w:spacing w:val="-5"/>
        </w:rPr>
        <w:t xml:space="preserve"> </w:t>
      </w:r>
      <w:r>
        <w:t>accepts</w:t>
      </w:r>
      <w:r>
        <w:rPr>
          <w:spacing w:val="-6"/>
        </w:rPr>
        <w:t xml:space="preserve"> </w:t>
      </w:r>
      <w:r>
        <w:t>the</w:t>
      </w:r>
      <w:r>
        <w:rPr>
          <w:spacing w:val="-5"/>
        </w:rPr>
        <w:t xml:space="preserve"> </w:t>
      </w:r>
      <w:r>
        <w:t>transfer</w:t>
      </w:r>
      <w:r>
        <w:rPr>
          <w:spacing w:val="-5"/>
        </w:rPr>
        <w:t xml:space="preserve"> </w:t>
      </w:r>
      <w:r>
        <w:t>instruction</w:t>
      </w:r>
      <w:r>
        <w:rPr>
          <w:spacing w:val="-5"/>
        </w:rPr>
        <w:t xml:space="preserve"> </w:t>
      </w:r>
      <w:r>
        <w:t>at or through a permanent establishment of the ordering institution in Australia; and</w:t>
      </w:r>
    </w:p>
    <w:p w14:paraId="05183334" w14:textId="77777777" w:rsidR="00EF24D2" w:rsidRDefault="00000000">
      <w:pPr>
        <w:pStyle w:val="ListParagraph"/>
        <w:numPr>
          <w:ilvl w:val="1"/>
          <w:numId w:val="157"/>
        </w:numPr>
        <w:tabs>
          <w:tab w:val="left" w:pos="2806"/>
          <w:tab w:val="left" w:pos="2808"/>
        </w:tabs>
        <w:ind w:right="784" w:hanging="382"/>
        <w:jc w:val="left"/>
      </w:pPr>
      <w:r>
        <w:t>the beneficiary institution makes, or is to make, the money available at or through a permanent establishment</w:t>
      </w:r>
      <w:r>
        <w:rPr>
          <w:spacing w:val="-6"/>
        </w:rPr>
        <w:t xml:space="preserve"> </w:t>
      </w:r>
      <w:r>
        <w:t>of</w:t>
      </w:r>
      <w:r>
        <w:rPr>
          <w:spacing w:val="-6"/>
        </w:rPr>
        <w:t xml:space="preserve"> </w:t>
      </w:r>
      <w:r>
        <w:t>the</w:t>
      </w:r>
      <w:r>
        <w:rPr>
          <w:spacing w:val="-6"/>
        </w:rPr>
        <w:t xml:space="preserve"> </w:t>
      </w:r>
      <w:r>
        <w:t>beneficiary</w:t>
      </w:r>
      <w:r>
        <w:rPr>
          <w:spacing w:val="-6"/>
        </w:rPr>
        <w:t xml:space="preserve"> </w:t>
      </w:r>
      <w:r>
        <w:t>institution</w:t>
      </w:r>
      <w:r>
        <w:rPr>
          <w:spacing w:val="-6"/>
        </w:rPr>
        <w:t xml:space="preserve"> </w:t>
      </w:r>
      <w:r>
        <w:t>in</w:t>
      </w:r>
      <w:r>
        <w:rPr>
          <w:spacing w:val="-6"/>
        </w:rPr>
        <w:t xml:space="preserve"> </w:t>
      </w:r>
      <w:r>
        <w:t xml:space="preserve">Australia; </w:t>
      </w:r>
      <w:r>
        <w:rPr>
          <w:spacing w:val="-4"/>
        </w:rPr>
        <w:t>and</w:t>
      </w:r>
    </w:p>
    <w:p w14:paraId="0C710B97" w14:textId="77777777" w:rsidR="00EF24D2" w:rsidRDefault="00000000">
      <w:pPr>
        <w:pStyle w:val="ListParagraph"/>
        <w:numPr>
          <w:ilvl w:val="1"/>
          <w:numId w:val="157"/>
        </w:numPr>
        <w:tabs>
          <w:tab w:val="left" w:pos="2805"/>
        </w:tabs>
        <w:spacing w:line="278" w:lineRule="auto"/>
        <w:ind w:left="2353" w:right="3119" w:firstLine="11"/>
        <w:jc w:val="left"/>
      </w:pPr>
      <w:r>
        <w:t>paragraph</w:t>
      </w:r>
      <w:r>
        <w:rPr>
          <w:spacing w:val="-8"/>
        </w:rPr>
        <w:t xml:space="preserve"> </w:t>
      </w:r>
      <w:r>
        <w:t>(a)</w:t>
      </w:r>
      <w:r>
        <w:rPr>
          <w:spacing w:val="-8"/>
        </w:rPr>
        <w:t xml:space="preserve"> </w:t>
      </w:r>
      <w:r>
        <w:t>does</w:t>
      </w:r>
      <w:r>
        <w:rPr>
          <w:spacing w:val="-8"/>
        </w:rPr>
        <w:t xml:space="preserve"> </w:t>
      </w:r>
      <w:r>
        <w:t>not</w:t>
      </w:r>
      <w:r>
        <w:rPr>
          <w:spacing w:val="-9"/>
        </w:rPr>
        <w:t xml:space="preserve"> </w:t>
      </w:r>
      <w:r>
        <w:t>apply; the tracing information.</w:t>
      </w:r>
    </w:p>
    <w:p w14:paraId="67D64E16" w14:textId="77777777" w:rsidR="00EF24D2" w:rsidRDefault="00000000">
      <w:pPr>
        <w:tabs>
          <w:tab w:val="left" w:pos="2695"/>
        </w:tabs>
        <w:spacing w:before="81" w:line="381" w:lineRule="auto"/>
        <w:ind w:left="1844" w:right="2320"/>
        <w:rPr>
          <w:sz w:val="18"/>
        </w:rPr>
      </w:pPr>
      <w:r>
        <w:rPr>
          <w:sz w:val="18"/>
        </w:rPr>
        <w:t>Note 1:</w:t>
      </w:r>
      <w:r>
        <w:rPr>
          <w:sz w:val="18"/>
        </w:rPr>
        <w:tab/>
        <w:t>For</w:t>
      </w:r>
      <w:r>
        <w:rPr>
          <w:spacing w:val="-6"/>
          <w:sz w:val="18"/>
        </w:rPr>
        <w:t xml:space="preserve"> </w:t>
      </w:r>
      <w:r>
        <w:rPr>
          <w:b/>
          <w:i/>
          <w:sz w:val="18"/>
        </w:rPr>
        <w:t>complete</w:t>
      </w:r>
      <w:r>
        <w:rPr>
          <w:b/>
          <w:i/>
          <w:spacing w:val="-6"/>
          <w:sz w:val="18"/>
        </w:rPr>
        <w:t xml:space="preserve"> </w:t>
      </w:r>
      <w:r>
        <w:rPr>
          <w:b/>
          <w:i/>
          <w:sz w:val="18"/>
        </w:rPr>
        <w:t>payer</w:t>
      </w:r>
      <w:r>
        <w:rPr>
          <w:b/>
          <w:i/>
          <w:spacing w:val="-7"/>
          <w:sz w:val="18"/>
        </w:rPr>
        <w:t xml:space="preserve"> </w:t>
      </w:r>
      <w:r>
        <w:rPr>
          <w:b/>
          <w:i/>
          <w:sz w:val="18"/>
        </w:rPr>
        <w:t>information</w:t>
      </w:r>
      <w:r>
        <w:rPr>
          <w:sz w:val="18"/>
        </w:rPr>
        <w:t>,</w:t>
      </w:r>
      <w:r>
        <w:rPr>
          <w:spacing w:val="-6"/>
          <w:sz w:val="18"/>
        </w:rPr>
        <w:t xml:space="preserve"> </w:t>
      </w:r>
      <w:r>
        <w:rPr>
          <w:sz w:val="18"/>
        </w:rPr>
        <w:t>see</w:t>
      </w:r>
      <w:r>
        <w:rPr>
          <w:spacing w:val="-7"/>
          <w:sz w:val="18"/>
        </w:rPr>
        <w:t xml:space="preserve"> </w:t>
      </w:r>
      <w:r>
        <w:rPr>
          <w:sz w:val="18"/>
        </w:rPr>
        <w:t>section</w:t>
      </w:r>
      <w:r>
        <w:rPr>
          <w:spacing w:val="-6"/>
          <w:sz w:val="18"/>
        </w:rPr>
        <w:t xml:space="preserve"> </w:t>
      </w:r>
      <w:r>
        <w:rPr>
          <w:sz w:val="18"/>
        </w:rPr>
        <w:t>71. Note 2:</w:t>
      </w:r>
      <w:r>
        <w:rPr>
          <w:sz w:val="18"/>
        </w:rPr>
        <w:tab/>
        <w:t xml:space="preserve">For </w:t>
      </w:r>
      <w:r>
        <w:rPr>
          <w:b/>
          <w:i/>
          <w:sz w:val="18"/>
        </w:rPr>
        <w:t>tracing information</w:t>
      </w:r>
      <w:r>
        <w:rPr>
          <w:sz w:val="18"/>
        </w:rPr>
        <w:t>, see section 72.</w:t>
      </w:r>
    </w:p>
    <w:p w14:paraId="237E7E9B" w14:textId="77777777" w:rsidR="00EF24D2" w:rsidRDefault="00000000">
      <w:pPr>
        <w:pStyle w:val="Heading5"/>
        <w:numPr>
          <w:ilvl w:val="0"/>
          <w:numId w:val="162"/>
        </w:numPr>
        <w:tabs>
          <w:tab w:val="left" w:pos="1070"/>
        </w:tabs>
        <w:spacing w:before="158"/>
      </w:pPr>
      <w:bookmarkStart w:id="116" w:name="_bookmark116"/>
      <w:bookmarkEnd w:id="116"/>
      <w:r>
        <w:t xml:space="preserve">Complete payer </w:t>
      </w:r>
      <w:r>
        <w:rPr>
          <w:spacing w:val="-2"/>
        </w:rPr>
        <w:t>information</w:t>
      </w:r>
    </w:p>
    <w:p w14:paraId="46CBC744" w14:textId="77777777" w:rsidR="00EF24D2" w:rsidRDefault="00000000">
      <w:pPr>
        <w:spacing w:before="180"/>
        <w:ind w:left="1844" w:right="801"/>
      </w:pP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the</w:t>
      </w:r>
      <w:r>
        <w:rPr>
          <w:spacing w:val="-3"/>
        </w:rPr>
        <w:t xml:space="preserve"> </w:t>
      </w:r>
      <w:r>
        <w:t>application</w:t>
      </w:r>
      <w:r>
        <w:rPr>
          <w:spacing w:val="-4"/>
        </w:rPr>
        <w:t xml:space="preserve"> </w:t>
      </w:r>
      <w:r>
        <w:t>of</w:t>
      </w:r>
      <w:r>
        <w:rPr>
          <w:spacing w:val="-3"/>
        </w:rPr>
        <w:t xml:space="preserve"> </w:t>
      </w:r>
      <w:r>
        <w:t>this</w:t>
      </w:r>
      <w:r>
        <w:rPr>
          <w:spacing w:val="-4"/>
        </w:rPr>
        <w:t xml:space="preserve"> </w:t>
      </w:r>
      <w:r>
        <w:t>Act</w:t>
      </w:r>
      <w:r>
        <w:rPr>
          <w:spacing w:val="-3"/>
        </w:rPr>
        <w:t xml:space="preserve"> </w:t>
      </w:r>
      <w:r>
        <w:t>to</w:t>
      </w:r>
      <w:r>
        <w:rPr>
          <w:spacing w:val="-3"/>
        </w:rPr>
        <w:t xml:space="preserve"> </w:t>
      </w:r>
      <w:r>
        <w:t>an</w:t>
      </w:r>
      <w:r>
        <w:rPr>
          <w:spacing w:val="-4"/>
        </w:rPr>
        <w:t xml:space="preserve"> </w:t>
      </w:r>
      <w:r>
        <w:t xml:space="preserve">electronic funds transfer instruction, the </w:t>
      </w:r>
      <w:r>
        <w:rPr>
          <w:b/>
          <w:i/>
        </w:rPr>
        <w:t xml:space="preserve">complete payer information </w:t>
      </w:r>
      <w:r>
        <w:t>is:</w:t>
      </w:r>
    </w:p>
    <w:p w14:paraId="12A85612" w14:textId="77777777" w:rsidR="00EF24D2" w:rsidRDefault="00000000">
      <w:pPr>
        <w:pStyle w:val="ListParagraph"/>
        <w:numPr>
          <w:ilvl w:val="0"/>
          <w:numId w:val="156"/>
        </w:numPr>
        <w:tabs>
          <w:tab w:val="left" w:pos="2352"/>
        </w:tabs>
        <w:ind w:left="2352" w:hanging="356"/>
      </w:pPr>
      <w:r>
        <w:t>the</w:t>
      </w:r>
      <w:r>
        <w:rPr>
          <w:spacing w:val="-1"/>
        </w:rPr>
        <w:t xml:space="preserve"> </w:t>
      </w:r>
      <w:r>
        <w:t xml:space="preserve">name of the payer; </w:t>
      </w:r>
      <w:r>
        <w:rPr>
          <w:spacing w:val="-5"/>
        </w:rPr>
        <w:t>and</w:t>
      </w:r>
    </w:p>
    <w:p w14:paraId="5EFAA643" w14:textId="77777777" w:rsidR="00EF24D2" w:rsidRDefault="00000000">
      <w:pPr>
        <w:pStyle w:val="ListParagraph"/>
        <w:numPr>
          <w:ilvl w:val="0"/>
          <w:numId w:val="156"/>
        </w:numPr>
        <w:tabs>
          <w:tab w:val="left" w:pos="2353"/>
        </w:tabs>
        <w:ind w:hanging="369"/>
      </w:pPr>
      <w:r>
        <w:t>one</w:t>
      </w:r>
      <w:r>
        <w:rPr>
          <w:spacing w:val="-1"/>
        </w:rPr>
        <w:t xml:space="preserve"> </w:t>
      </w:r>
      <w:r>
        <w:t xml:space="preserve">of the </w:t>
      </w:r>
      <w:r>
        <w:rPr>
          <w:spacing w:val="-2"/>
        </w:rPr>
        <w:t>following:</w:t>
      </w:r>
    </w:p>
    <w:p w14:paraId="50C93B3F" w14:textId="77777777" w:rsidR="00EF24D2" w:rsidRDefault="00000000">
      <w:pPr>
        <w:pStyle w:val="BodyText"/>
        <w:spacing w:before="38"/>
        <w:rPr>
          <w:sz w:val="20"/>
        </w:rPr>
      </w:pPr>
      <w:r>
        <w:rPr>
          <w:noProof/>
          <w:sz w:val="20"/>
        </w:rPr>
        <mc:AlternateContent>
          <mc:Choice Requires="wps">
            <w:drawing>
              <wp:anchor distT="0" distB="0" distL="0" distR="0" simplePos="0" relativeHeight="487835648" behindDoc="1" locked="0" layoutInCell="1" allowOverlap="1" wp14:anchorId="1B79EFD0" wp14:editId="2FF1CEBD">
                <wp:simplePos x="0" y="0"/>
                <wp:positionH relativeFrom="page">
                  <wp:posOffset>1511935</wp:posOffset>
                </wp:positionH>
                <wp:positionV relativeFrom="paragraph">
                  <wp:posOffset>185474</wp:posOffset>
                </wp:positionV>
                <wp:extent cx="4537075" cy="1270"/>
                <wp:effectExtent l="0" t="0" r="0" b="0"/>
                <wp:wrapTopAndBottom/>
                <wp:docPr id="540" name="Graphic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58A9FB" id="Graphic 540" o:spid="_x0000_s1026" style="position:absolute;margin-left:119.05pt;margin-top:14.6pt;width:357.25pt;height:.1pt;z-index:-154808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" path="m,l4537074,e" filled="f">
                <v:path arrowok="t"/>
                <w10:wrap type="topAndBottom" anchorx="page"/>
              </v:shape>
            </w:pict>
          </mc:Fallback>
        </mc:AlternateContent>
      </w:r>
    </w:p>
    <w:p w14:paraId="52F2B0BC" w14:textId="77777777" w:rsidR="00EF24D2" w:rsidRDefault="00EF24D2">
      <w:pPr>
        <w:pStyle w:val="BodyText"/>
        <w:spacing w:before="172"/>
        <w:rPr>
          <w:sz w:val="16"/>
        </w:rPr>
      </w:pPr>
    </w:p>
    <w:p w14:paraId="4372F5C3" w14:textId="77777777" w:rsidR="00EF24D2" w:rsidRDefault="00000000">
      <w:pPr>
        <w:tabs>
          <w:tab w:val="left" w:pos="2342"/>
        </w:tabs>
        <w:ind w:left="710"/>
        <w:rPr>
          <w:i/>
          <w:sz w:val="16"/>
        </w:rPr>
      </w:pPr>
      <w:r>
        <w:rPr>
          <w:i/>
          <w:spacing w:val="-5"/>
          <w:sz w:val="16"/>
        </w:rPr>
        <w:t>142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C4B0F09" w14:textId="77777777" w:rsidR="00EF24D2" w:rsidRDefault="00EF24D2">
      <w:pPr>
        <w:pStyle w:val="BodyText"/>
        <w:spacing w:before="12"/>
        <w:rPr>
          <w:i/>
          <w:sz w:val="16"/>
        </w:rPr>
      </w:pPr>
    </w:p>
    <w:p w14:paraId="568C93E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A12D145" w14:textId="77777777" w:rsidR="00EF24D2" w:rsidRDefault="00EF24D2">
      <w:pPr>
        <w:rPr>
          <w:sz w:val="16"/>
        </w:rPr>
        <w:sectPr w:rsidR="00EF24D2">
          <w:pgSz w:w="11910" w:h="16840"/>
          <w:pgMar w:top="920" w:right="1700" w:bottom="360" w:left="1700" w:header="0" w:footer="177" w:gutter="0"/>
          <w:cols w:space="720"/>
        </w:sectPr>
      </w:pPr>
    </w:p>
    <w:p w14:paraId="6EF3216D" w14:textId="77777777" w:rsidR="00EF24D2" w:rsidRDefault="00000000">
      <w:pPr>
        <w:spacing w:before="71"/>
        <w:ind w:right="708"/>
        <w:jc w:val="right"/>
        <w:rPr>
          <w:b/>
          <w:sz w:val="20"/>
        </w:rPr>
      </w:pPr>
      <w:r>
        <w:rPr>
          <w:sz w:val="20"/>
        </w:rPr>
        <w:lastRenderedPageBreak/>
        <w:t>Electronic</w:t>
      </w:r>
      <w:r>
        <w:rPr>
          <w:spacing w:val="-2"/>
          <w:sz w:val="20"/>
        </w:rPr>
        <w:t xml:space="preserve"> </w:t>
      </w:r>
      <w:r>
        <w:rPr>
          <w:sz w:val="20"/>
        </w:rPr>
        <w:t>funds</w:t>
      </w:r>
      <w:r>
        <w:rPr>
          <w:spacing w:val="-3"/>
          <w:sz w:val="20"/>
        </w:rPr>
        <w:t xml:space="preserve"> </w:t>
      </w:r>
      <w:r>
        <w:rPr>
          <w:sz w:val="20"/>
        </w:rPr>
        <w:t>transfer</w:t>
      </w:r>
      <w:r>
        <w:rPr>
          <w:spacing w:val="-1"/>
          <w:sz w:val="20"/>
        </w:rPr>
        <w:t xml:space="preserve"> </w:t>
      </w:r>
      <w:r>
        <w:rPr>
          <w:sz w:val="20"/>
        </w:rPr>
        <w:t>instructions</w:t>
      </w:r>
      <w:r>
        <w:rPr>
          <w:spacing w:val="45"/>
          <w:sz w:val="20"/>
        </w:rPr>
        <w:t xml:space="preserve"> </w:t>
      </w:r>
      <w:r>
        <w:rPr>
          <w:b/>
          <w:sz w:val="20"/>
        </w:rPr>
        <w:t>Part</w:t>
      </w:r>
      <w:r>
        <w:rPr>
          <w:b/>
          <w:spacing w:val="-1"/>
          <w:sz w:val="20"/>
        </w:rPr>
        <w:t xml:space="preserve"> </w:t>
      </w:r>
      <w:r>
        <w:rPr>
          <w:b/>
          <w:spacing w:val="-10"/>
          <w:sz w:val="20"/>
        </w:rPr>
        <w:t>5</w:t>
      </w:r>
    </w:p>
    <w:p w14:paraId="005638E1" w14:textId="77777777" w:rsidR="00EF24D2" w:rsidRDefault="00000000">
      <w:pPr>
        <w:spacing w:before="30"/>
        <w:ind w:right="707"/>
        <w:jc w:val="right"/>
        <w:rPr>
          <w:b/>
          <w:sz w:val="20"/>
        </w:rPr>
      </w:pPr>
      <w:r>
        <w:rPr>
          <w:sz w:val="20"/>
        </w:rPr>
        <w:t>General</w:t>
      </w:r>
      <w:r>
        <w:rPr>
          <w:spacing w:val="-2"/>
          <w:sz w:val="20"/>
        </w:rPr>
        <w:t xml:space="preserve"> </w:t>
      </w:r>
      <w:r>
        <w:rPr>
          <w:sz w:val="20"/>
        </w:rPr>
        <w:t>provisions</w:t>
      </w:r>
      <w:r>
        <w:rPr>
          <w:spacing w:val="46"/>
          <w:sz w:val="20"/>
        </w:rPr>
        <w:t xml:space="preserve"> </w:t>
      </w:r>
      <w:r>
        <w:rPr>
          <w:b/>
          <w:sz w:val="20"/>
        </w:rPr>
        <w:t>Division</w:t>
      </w:r>
      <w:r>
        <w:rPr>
          <w:b/>
          <w:spacing w:val="-1"/>
          <w:sz w:val="20"/>
        </w:rPr>
        <w:t xml:space="preserve"> </w:t>
      </w:r>
      <w:r>
        <w:rPr>
          <w:b/>
          <w:spacing w:val="-10"/>
          <w:sz w:val="20"/>
        </w:rPr>
        <w:t>4</w:t>
      </w:r>
    </w:p>
    <w:p w14:paraId="06D0C0F8" w14:textId="77777777" w:rsidR="00EF24D2" w:rsidRDefault="00EF24D2">
      <w:pPr>
        <w:pStyle w:val="BodyText"/>
        <w:spacing w:before="46"/>
        <w:rPr>
          <w:b/>
          <w:sz w:val="20"/>
        </w:rPr>
      </w:pPr>
    </w:p>
    <w:p w14:paraId="1187AA89" w14:textId="77777777" w:rsidR="00EF24D2" w:rsidRDefault="00000000">
      <w:pPr>
        <w:pStyle w:val="Heading6"/>
        <w:ind w:right="709"/>
        <w:jc w:val="right"/>
      </w:pPr>
      <w:r>
        <w:rPr>
          <w:noProof/>
        </w:rPr>
        <mc:AlternateContent>
          <mc:Choice Requires="wps">
            <w:drawing>
              <wp:anchor distT="0" distB="0" distL="0" distR="0" simplePos="0" relativeHeight="487836160" behindDoc="1" locked="0" layoutInCell="1" allowOverlap="1" wp14:anchorId="6A94E9C5" wp14:editId="6DD924D9">
                <wp:simplePos x="0" y="0"/>
                <wp:positionH relativeFrom="page">
                  <wp:posOffset>1511935</wp:posOffset>
                </wp:positionH>
                <wp:positionV relativeFrom="paragraph">
                  <wp:posOffset>192734</wp:posOffset>
                </wp:positionV>
                <wp:extent cx="4537075" cy="1270"/>
                <wp:effectExtent l="0" t="0" r="0" b="0"/>
                <wp:wrapTopAndBottom/>
                <wp:docPr id="541" name="Graphic 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E75444" id="Graphic 541" o:spid="_x0000_s1026" style="position:absolute;margin-left:119.05pt;margin-top:15.2pt;width:357.25pt;height:.1pt;z-index:-154803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72</w:t>
      </w:r>
    </w:p>
    <w:p w14:paraId="1CA613B8" w14:textId="77777777" w:rsidR="00EF24D2" w:rsidRDefault="00EF24D2">
      <w:pPr>
        <w:pStyle w:val="BodyText"/>
        <w:spacing w:before="41"/>
      </w:pPr>
    </w:p>
    <w:p w14:paraId="2A4F28CA" w14:textId="77777777" w:rsidR="00EF24D2" w:rsidRDefault="00000000">
      <w:pPr>
        <w:pStyle w:val="ListParagraph"/>
        <w:numPr>
          <w:ilvl w:val="0"/>
          <w:numId w:val="30"/>
        </w:numPr>
        <w:tabs>
          <w:tab w:val="left" w:pos="2806"/>
          <w:tab w:val="left" w:pos="2808"/>
        </w:tabs>
        <w:spacing w:before="0"/>
        <w:ind w:right="1230"/>
        <w:jc w:val="left"/>
      </w:pPr>
      <w:r>
        <w:t>the</w:t>
      </w:r>
      <w:r>
        <w:rPr>
          <w:spacing w:val="-5"/>
        </w:rPr>
        <w:t xml:space="preserve"> </w:t>
      </w:r>
      <w:r>
        <w:t>payer’s</w:t>
      </w:r>
      <w:r>
        <w:rPr>
          <w:spacing w:val="-6"/>
        </w:rPr>
        <w:t xml:space="preserve"> </w:t>
      </w:r>
      <w:r>
        <w:t>full</w:t>
      </w:r>
      <w:r>
        <w:rPr>
          <w:spacing w:val="-5"/>
        </w:rPr>
        <w:t xml:space="preserve"> </w:t>
      </w:r>
      <w:r>
        <w:t>business</w:t>
      </w:r>
      <w:r>
        <w:rPr>
          <w:spacing w:val="-6"/>
        </w:rPr>
        <w:t xml:space="preserve"> </w:t>
      </w:r>
      <w:r>
        <w:t>or</w:t>
      </w:r>
      <w:r>
        <w:rPr>
          <w:spacing w:val="-5"/>
        </w:rPr>
        <w:t xml:space="preserve"> </w:t>
      </w:r>
      <w:r>
        <w:t>residential</w:t>
      </w:r>
      <w:r>
        <w:rPr>
          <w:spacing w:val="-5"/>
        </w:rPr>
        <w:t xml:space="preserve"> </w:t>
      </w:r>
      <w:r>
        <w:t>address</w:t>
      </w:r>
      <w:r>
        <w:rPr>
          <w:spacing w:val="-6"/>
        </w:rPr>
        <w:t xml:space="preserve"> </w:t>
      </w:r>
      <w:r>
        <w:t>(not being a post office box);</w:t>
      </w:r>
    </w:p>
    <w:p w14:paraId="39DC8C49" w14:textId="77777777" w:rsidR="00EF24D2" w:rsidRDefault="00000000">
      <w:pPr>
        <w:pStyle w:val="ListParagraph"/>
        <w:numPr>
          <w:ilvl w:val="0"/>
          <w:numId w:val="30"/>
        </w:numPr>
        <w:tabs>
          <w:tab w:val="left" w:pos="2806"/>
          <w:tab w:val="left" w:pos="2808"/>
        </w:tabs>
        <w:ind w:right="754" w:hanging="382"/>
        <w:jc w:val="left"/>
      </w:pPr>
      <w:r>
        <w:t>a</w:t>
      </w:r>
      <w:r>
        <w:rPr>
          <w:spacing w:val="-4"/>
        </w:rPr>
        <w:t xml:space="preserve"> </w:t>
      </w:r>
      <w:r>
        <w:t>unique</w:t>
      </w:r>
      <w:r>
        <w:rPr>
          <w:spacing w:val="-4"/>
        </w:rPr>
        <w:t xml:space="preserve"> </w:t>
      </w:r>
      <w:r>
        <w:t>identification</w:t>
      </w:r>
      <w:r>
        <w:rPr>
          <w:spacing w:val="-4"/>
        </w:rPr>
        <w:t xml:space="preserve"> </w:t>
      </w:r>
      <w:r>
        <w:t>number</w:t>
      </w:r>
      <w:r>
        <w:rPr>
          <w:spacing w:val="-4"/>
        </w:rPr>
        <w:t xml:space="preserve"> </w:t>
      </w:r>
      <w:r>
        <w:t>given</w:t>
      </w:r>
      <w:r>
        <w:rPr>
          <w:spacing w:val="-4"/>
        </w:rPr>
        <w:t xml:space="preserve"> </w:t>
      </w:r>
      <w:r>
        <w:t>to</w:t>
      </w:r>
      <w:r>
        <w:rPr>
          <w:spacing w:val="-4"/>
        </w:rPr>
        <w:t xml:space="preserve"> </w:t>
      </w:r>
      <w:r>
        <w:t>the</w:t>
      </w:r>
      <w:r>
        <w:rPr>
          <w:spacing w:val="-4"/>
        </w:rPr>
        <w:t xml:space="preserve"> </w:t>
      </w:r>
      <w:r>
        <w:t>payer</w:t>
      </w:r>
      <w:r>
        <w:rPr>
          <w:spacing w:val="-4"/>
        </w:rPr>
        <w:t xml:space="preserve"> </w:t>
      </w:r>
      <w:r>
        <w:t>by</w:t>
      </w:r>
      <w:r>
        <w:rPr>
          <w:spacing w:val="-4"/>
        </w:rPr>
        <w:t xml:space="preserve"> </w:t>
      </w:r>
      <w:r>
        <w:t>the Commonwealth or an authority of the Commonwealth (for example, an Australian Business Number or an Australian Company Number);</w:t>
      </w:r>
    </w:p>
    <w:p w14:paraId="5CFEA5DF" w14:textId="77777777" w:rsidR="00EF24D2" w:rsidRDefault="00000000">
      <w:pPr>
        <w:pStyle w:val="ListParagraph"/>
        <w:numPr>
          <w:ilvl w:val="0"/>
          <w:numId w:val="30"/>
        </w:numPr>
        <w:tabs>
          <w:tab w:val="left" w:pos="2806"/>
          <w:tab w:val="left" w:pos="2808"/>
        </w:tabs>
        <w:ind w:right="754" w:hanging="443"/>
        <w:jc w:val="left"/>
      </w:pPr>
      <w:r>
        <w:t>a</w:t>
      </w:r>
      <w:r>
        <w:rPr>
          <w:spacing w:val="-4"/>
        </w:rPr>
        <w:t xml:space="preserve"> </w:t>
      </w:r>
      <w:r>
        <w:t>unique</w:t>
      </w:r>
      <w:r>
        <w:rPr>
          <w:spacing w:val="-4"/>
        </w:rPr>
        <w:t xml:space="preserve"> </w:t>
      </w:r>
      <w:r>
        <w:t>identification</w:t>
      </w:r>
      <w:r>
        <w:rPr>
          <w:spacing w:val="-4"/>
        </w:rPr>
        <w:t xml:space="preserve"> </w:t>
      </w:r>
      <w:r>
        <w:t>number</w:t>
      </w:r>
      <w:r>
        <w:rPr>
          <w:spacing w:val="-4"/>
        </w:rPr>
        <w:t xml:space="preserve"> </w:t>
      </w:r>
      <w:r>
        <w:t>given</w:t>
      </w:r>
      <w:r>
        <w:rPr>
          <w:spacing w:val="-4"/>
        </w:rPr>
        <w:t xml:space="preserve"> </w:t>
      </w:r>
      <w:r>
        <w:t>to</w:t>
      </w:r>
      <w:r>
        <w:rPr>
          <w:spacing w:val="-4"/>
        </w:rPr>
        <w:t xml:space="preserve"> </w:t>
      </w:r>
      <w:r>
        <w:t>the</w:t>
      </w:r>
      <w:r>
        <w:rPr>
          <w:spacing w:val="-4"/>
        </w:rPr>
        <w:t xml:space="preserve"> </w:t>
      </w:r>
      <w:r>
        <w:t>payer</w:t>
      </w:r>
      <w:r>
        <w:rPr>
          <w:spacing w:val="-4"/>
        </w:rPr>
        <w:t xml:space="preserve"> </w:t>
      </w:r>
      <w:r>
        <w:t>by</w:t>
      </w:r>
      <w:r>
        <w:rPr>
          <w:spacing w:val="-4"/>
        </w:rPr>
        <w:t xml:space="preserve"> </w:t>
      </w:r>
      <w:r>
        <w:t>the government of a foreign country;</w:t>
      </w:r>
    </w:p>
    <w:p w14:paraId="302E39F9" w14:textId="77777777" w:rsidR="00EF24D2" w:rsidRDefault="00000000">
      <w:pPr>
        <w:pStyle w:val="ListParagraph"/>
        <w:numPr>
          <w:ilvl w:val="0"/>
          <w:numId w:val="30"/>
        </w:numPr>
        <w:tabs>
          <w:tab w:val="left" w:pos="2806"/>
          <w:tab w:val="left" w:pos="2808"/>
        </w:tabs>
        <w:ind w:right="1237" w:hanging="431"/>
        <w:jc w:val="left"/>
      </w:pPr>
      <w:r>
        <w:t>the</w:t>
      </w:r>
      <w:r>
        <w:rPr>
          <w:spacing w:val="-4"/>
        </w:rPr>
        <w:t xml:space="preserve"> </w:t>
      </w:r>
      <w:r>
        <w:t>identification</w:t>
      </w:r>
      <w:r>
        <w:rPr>
          <w:spacing w:val="-4"/>
        </w:rPr>
        <w:t xml:space="preserve"> </w:t>
      </w:r>
      <w:r>
        <w:t>number</w:t>
      </w:r>
      <w:r>
        <w:rPr>
          <w:spacing w:val="-4"/>
        </w:rPr>
        <w:t xml:space="preserve"> </w:t>
      </w:r>
      <w:r>
        <w:t>given</w:t>
      </w:r>
      <w:r>
        <w:rPr>
          <w:spacing w:val="-4"/>
        </w:rPr>
        <w:t xml:space="preserve"> </w:t>
      </w:r>
      <w:r>
        <w:t>to</w:t>
      </w:r>
      <w:r>
        <w:rPr>
          <w:spacing w:val="-4"/>
        </w:rPr>
        <w:t xml:space="preserve"> </w:t>
      </w:r>
      <w:r>
        <w:t>the</w:t>
      </w:r>
      <w:r>
        <w:rPr>
          <w:spacing w:val="-5"/>
        </w:rPr>
        <w:t xml:space="preserve"> </w:t>
      </w:r>
      <w:r>
        <w:t>payer</w:t>
      </w:r>
      <w:r>
        <w:rPr>
          <w:spacing w:val="-4"/>
        </w:rPr>
        <w:t xml:space="preserve"> </w:t>
      </w:r>
      <w:r>
        <w:t>by</w:t>
      </w:r>
      <w:r>
        <w:rPr>
          <w:spacing w:val="-4"/>
        </w:rPr>
        <w:t xml:space="preserve"> </w:t>
      </w:r>
      <w:r>
        <w:t>the ordering institution;</w:t>
      </w:r>
    </w:p>
    <w:p w14:paraId="7872D6C0" w14:textId="77777777" w:rsidR="00EF24D2" w:rsidRDefault="00000000">
      <w:pPr>
        <w:pStyle w:val="ListParagraph"/>
        <w:numPr>
          <w:ilvl w:val="0"/>
          <w:numId w:val="30"/>
        </w:numPr>
        <w:tabs>
          <w:tab w:val="left" w:pos="2808"/>
        </w:tabs>
        <w:ind w:right="907" w:hanging="370"/>
        <w:jc w:val="left"/>
      </w:pPr>
      <w:r>
        <w:t>if</w:t>
      </w:r>
      <w:r>
        <w:rPr>
          <w:spacing w:val="-4"/>
        </w:rPr>
        <w:t xml:space="preserve"> </w:t>
      </w:r>
      <w:r>
        <w:t>the</w:t>
      </w:r>
      <w:r>
        <w:rPr>
          <w:spacing w:val="-4"/>
        </w:rPr>
        <w:t xml:space="preserve"> </w:t>
      </w:r>
      <w:r>
        <w:t>payer</w:t>
      </w:r>
      <w:r>
        <w:rPr>
          <w:spacing w:val="-4"/>
        </w:rPr>
        <w:t xml:space="preserve"> </w:t>
      </w:r>
      <w:r>
        <w:t>is</w:t>
      </w:r>
      <w:r>
        <w:rPr>
          <w:spacing w:val="-5"/>
        </w:rPr>
        <w:t xml:space="preserve"> </w:t>
      </w:r>
      <w:r>
        <w:t>an</w:t>
      </w:r>
      <w:r>
        <w:rPr>
          <w:spacing w:val="-4"/>
        </w:rPr>
        <w:t xml:space="preserve"> </w:t>
      </w:r>
      <w:r>
        <w:t>individual—the</w:t>
      </w:r>
      <w:r>
        <w:rPr>
          <w:spacing w:val="-5"/>
        </w:rPr>
        <w:t xml:space="preserve"> </w:t>
      </w:r>
      <w:r>
        <w:t>payer’s</w:t>
      </w:r>
      <w:r>
        <w:rPr>
          <w:spacing w:val="-5"/>
        </w:rPr>
        <w:t xml:space="preserve"> </w:t>
      </w:r>
      <w:r>
        <w:t>date</w:t>
      </w:r>
      <w:r>
        <w:rPr>
          <w:spacing w:val="-4"/>
        </w:rPr>
        <w:t xml:space="preserve"> </w:t>
      </w:r>
      <w:r>
        <w:t>of</w:t>
      </w:r>
      <w:r>
        <w:rPr>
          <w:spacing w:val="-4"/>
        </w:rPr>
        <w:t xml:space="preserve"> </w:t>
      </w:r>
      <w:r>
        <w:t>birth, the country of the payer’s birth and the town, city or locality of the payer’s birth; and</w:t>
      </w:r>
    </w:p>
    <w:p w14:paraId="68A58706" w14:textId="77777777" w:rsidR="00EF24D2" w:rsidRDefault="00000000">
      <w:pPr>
        <w:pStyle w:val="ListParagraph"/>
        <w:numPr>
          <w:ilvl w:val="0"/>
          <w:numId w:val="156"/>
        </w:numPr>
        <w:tabs>
          <w:tab w:val="left" w:pos="2351"/>
          <w:tab w:val="left" w:pos="2353"/>
        </w:tabs>
        <w:ind w:right="805"/>
        <w:jc w:val="both"/>
      </w:pPr>
      <w:r>
        <w:t>if</w:t>
      </w:r>
      <w:r>
        <w:rPr>
          <w:spacing w:val="-1"/>
        </w:rPr>
        <w:t xml:space="preserve"> </w:t>
      </w:r>
      <w:r>
        <w:t>the</w:t>
      </w:r>
      <w:r>
        <w:rPr>
          <w:spacing w:val="-1"/>
        </w:rPr>
        <w:t xml:space="preserve"> </w:t>
      </w:r>
      <w:r>
        <w:t>money</w:t>
      </w:r>
      <w:r>
        <w:rPr>
          <w:spacing w:val="-1"/>
        </w:rPr>
        <w:t xml:space="preserve"> </w:t>
      </w:r>
      <w:r>
        <w:t>is,</w:t>
      </w:r>
      <w:r>
        <w:rPr>
          <w:spacing w:val="-1"/>
        </w:rPr>
        <w:t xml:space="preserve"> </w:t>
      </w:r>
      <w:r>
        <w:t>or</w:t>
      </w:r>
      <w:r>
        <w:rPr>
          <w:spacing w:val="-1"/>
        </w:rPr>
        <w:t xml:space="preserve"> </w:t>
      </w:r>
      <w:r>
        <w:t>is</w:t>
      </w:r>
      <w:r>
        <w:rPr>
          <w:spacing w:val="-1"/>
        </w:rPr>
        <w:t xml:space="preserve"> </w:t>
      </w:r>
      <w:r>
        <w:t>to</w:t>
      </w:r>
      <w:r>
        <w:rPr>
          <w:spacing w:val="-1"/>
        </w:rPr>
        <w:t xml:space="preserve"> </w:t>
      </w:r>
      <w:r>
        <w:t>be,</w:t>
      </w:r>
      <w:r>
        <w:rPr>
          <w:spacing w:val="-1"/>
        </w:rPr>
        <w:t xml:space="preserve"> </w:t>
      </w:r>
      <w:r>
        <w:t>transferred</w:t>
      </w:r>
      <w:r>
        <w:rPr>
          <w:spacing w:val="-1"/>
        </w:rPr>
        <w:t xml:space="preserve"> </w:t>
      </w:r>
      <w:r>
        <w:t>from</w:t>
      </w:r>
      <w:r>
        <w:rPr>
          <w:spacing w:val="-1"/>
        </w:rPr>
        <w:t xml:space="preserve"> </w:t>
      </w:r>
      <w:r>
        <w:t>a</w:t>
      </w:r>
      <w:r>
        <w:rPr>
          <w:spacing w:val="-2"/>
        </w:rPr>
        <w:t xml:space="preserve"> </w:t>
      </w:r>
      <w:r>
        <w:t>single</w:t>
      </w:r>
      <w:r>
        <w:rPr>
          <w:spacing w:val="-1"/>
        </w:rPr>
        <w:t xml:space="preserve"> </w:t>
      </w:r>
      <w:r>
        <w:t>account held</w:t>
      </w:r>
      <w:r>
        <w:rPr>
          <w:spacing w:val="-4"/>
        </w:rPr>
        <w:t xml:space="preserve"> </w:t>
      </w:r>
      <w:r>
        <w:t>by</w:t>
      </w:r>
      <w:r>
        <w:rPr>
          <w:spacing w:val="-4"/>
        </w:rPr>
        <w:t xml:space="preserve"> </w:t>
      </w:r>
      <w:r>
        <w:t>the</w:t>
      </w:r>
      <w:r>
        <w:rPr>
          <w:spacing w:val="-4"/>
        </w:rPr>
        <w:t xml:space="preserve"> </w:t>
      </w:r>
      <w:r>
        <w:t>payer</w:t>
      </w:r>
      <w:r>
        <w:rPr>
          <w:spacing w:val="-4"/>
        </w:rPr>
        <w:t xml:space="preserve"> </w:t>
      </w:r>
      <w:r>
        <w:t>with</w:t>
      </w:r>
      <w:r>
        <w:rPr>
          <w:spacing w:val="-4"/>
        </w:rPr>
        <w:t xml:space="preserve"> </w:t>
      </w:r>
      <w:r>
        <w:t>the</w:t>
      </w:r>
      <w:r>
        <w:rPr>
          <w:spacing w:val="-5"/>
        </w:rPr>
        <w:t xml:space="preserve"> </w:t>
      </w:r>
      <w:r>
        <w:t>ordering</w:t>
      </w:r>
      <w:r>
        <w:rPr>
          <w:spacing w:val="-4"/>
        </w:rPr>
        <w:t xml:space="preserve"> </w:t>
      </w:r>
      <w:r>
        <w:t>institution</w:t>
      </w:r>
      <w:r>
        <w:rPr>
          <w:spacing w:val="-4"/>
        </w:rPr>
        <w:t xml:space="preserve"> </w:t>
      </w:r>
      <w:r>
        <w:t>in</w:t>
      </w:r>
      <w:r>
        <w:rPr>
          <w:spacing w:val="-4"/>
        </w:rPr>
        <w:t xml:space="preserve"> </w:t>
      </w:r>
      <w:r>
        <w:t>Australia— the account number for the account; and</w:t>
      </w:r>
    </w:p>
    <w:p w14:paraId="3139D403" w14:textId="77777777" w:rsidR="00EF24D2" w:rsidRDefault="00000000">
      <w:pPr>
        <w:pStyle w:val="ListParagraph"/>
        <w:numPr>
          <w:ilvl w:val="0"/>
          <w:numId w:val="156"/>
        </w:numPr>
        <w:tabs>
          <w:tab w:val="left" w:pos="2353"/>
        </w:tabs>
        <w:ind w:hanging="369"/>
        <w:jc w:val="both"/>
      </w:pPr>
      <w:r>
        <w:t>if</w:t>
      </w:r>
      <w:r>
        <w:rPr>
          <w:spacing w:val="-1"/>
        </w:rPr>
        <w:t xml:space="preserve"> </w:t>
      </w:r>
      <w:r>
        <w:t>paragraph</w:t>
      </w:r>
      <w:r>
        <w:rPr>
          <w:spacing w:val="-1"/>
        </w:rPr>
        <w:t xml:space="preserve"> </w:t>
      </w:r>
      <w:r>
        <w:t>(c)</w:t>
      </w:r>
      <w:r>
        <w:rPr>
          <w:spacing w:val="-2"/>
        </w:rPr>
        <w:t xml:space="preserve"> </w:t>
      </w:r>
      <w:r>
        <w:t>does</w:t>
      </w:r>
      <w:r>
        <w:rPr>
          <w:spacing w:val="-1"/>
        </w:rPr>
        <w:t xml:space="preserve"> </w:t>
      </w:r>
      <w:r>
        <w:t>not</w:t>
      </w:r>
      <w:r>
        <w:rPr>
          <w:spacing w:val="-1"/>
        </w:rPr>
        <w:t xml:space="preserve"> </w:t>
      </w:r>
      <w:r>
        <w:t>apply—</w:t>
      </w:r>
      <w:r>
        <w:rPr>
          <w:spacing w:val="-2"/>
        </w:rPr>
        <w:t>either:</w:t>
      </w:r>
    </w:p>
    <w:p w14:paraId="128740F9" w14:textId="77777777" w:rsidR="00EF24D2" w:rsidRDefault="00000000">
      <w:pPr>
        <w:pStyle w:val="ListParagraph"/>
        <w:numPr>
          <w:ilvl w:val="1"/>
          <w:numId w:val="156"/>
        </w:numPr>
        <w:tabs>
          <w:tab w:val="left" w:pos="2806"/>
          <w:tab w:val="left" w:pos="2808"/>
        </w:tabs>
        <w:ind w:right="925"/>
        <w:jc w:val="left"/>
      </w:pPr>
      <w:r>
        <w:t>a</w:t>
      </w:r>
      <w:r>
        <w:rPr>
          <w:spacing w:val="-5"/>
        </w:rPr>
        <w:t xml:space="preserve"> </w:t>
      </w:r>
      <w:r>
        <w:t>unique</w:t>
      </w:r>
      <w:r>
        <w:rPr>
          <w:spacing w:val="-5"/>
        </w:rPr>
        <w:t xml:space="preserve"> </w:t>
      </w:r>
      <w:r>
        <w:t>reference</w:t>
      </w:r>
      <w:r>
        <w:rPr>
          <w:spacing w:val="-5"/>
        </w:rPr>
        <w:t xml:space="preserve"> </w:t>
      </w:r>
      <w:r>
        <w:t>number</w:t>
      </w:r>
      <w:r>
        <w:rPr>
          <w:spacing w:val="-5"/>
        </w:rPr>
        <w:t xml:space="preserve"> </w:t>
      </w:r>
      <w:r>
        <w:t>for</w:t>
      </w:r>
      <w:r>
        <w:rPr>
          <w:spacing w:val="-5"/>
        </w:rPr>
        <w:t xml:space="preserve"> </w:t>
      </w:r>
      <w:r>
        <w:t>the</w:t>
      </w:r>
      <w:r>
        <w:rPr>
          <w:spacing w:val="-5"/>
        </w:rPr>
        <w:t xml:space="preserve"> </w:t>
      </w:r>
      <w:r>
        <w:t>transfer</w:t>
      </w:r>
      <w:r>
        <w:rPr>
          <w:spacing w:val="-5"/>
        </w:rPr>
        <w:t xml:space="preserve"> </w:t>
      </w:r>
      <w:r>
        <w:t xml:space="preserve">instruction; </w:t>
      </w:r>
      <w:r>
        <w:rPr>
          <w:spacing w:val="-6"/>
        </w:rPr>
        <w:t>or</w:t>
      </w:r>
    </w:p>
    <w:p w14:paraId="69D447AD" w14:textId="77777777" w:rsidR="00EF24D2" w:rsidRDefault="00000000">
      <w:pPr>
        <w:pStyle w:val="ListParagraph"/>
        <w:numPr>
          <w:ilvl w:val="1"/>
          <w:numId w:val="156"/>
        </w:numPr>
        <w:tabs>
          <w:tab w:val="left" w:pos="2806"/>
          <w:tab w:val="left" w:pos="2808"/>
        </w:tabs>
        <w:ind w:right="1121" w:hanging="382"/>
        <w:jc w:val="left"/>
      </w:pPr>
      <w:r>
        <w:t>if</w:t>
      </w:r>
      <w:r>
        <w:rPr>
          <w:spacing w:val="-3"/>
        </w:rPr>
        <w:t xml:space="preserve"> </w:t>
      </w:r>
      <w:r>
        <w:t>the</w:t>
      </w:r>
      <w:r>
        <w:rPr>
          <w:spacing w:val="-3"/>
        </w:rPr>
        <w:t xml:space="preserve"> </w:t>
      </w:r>
      <w:r>
        <w:t>money</w:t>
      </w:r>
      <w:r>
        <w:rPr>
          <w:spacing w:val="-3"/>
        </w:rPr>
        <w:t xml:space="preserve"> </w:t>
      </w:r>
      <w:r>
        <w:t>is,</w:t>
      </w:r>
      <w:r>
        <w:rPr>
          <w:spacing w:val="-3"/>
        </w:rPr>
        <w:t xml:space="preserve"> </w:t>
      </w:r>
      <w:r>
        <w:t>or</w:t>
      </w:r>
      <w:r>
        <w:rPr>
          <w:spacing w:val="-3"/>
        </w:rPr>
        <w:t xml:space="preserve"> </w:t>
      </w:r>
      <w:r>
        <w:t>is</w:t>
      </w:r>
      <w:r>
        <w:rPr>
          <w:spacing w:val="-4"/>
        </w:rPr>
        <w:t xml:space="preserve"> </w:t>
      </w:r>
      <w:r>
        <w:t>to</w:t>
      </w:r>
      <w:r>
        <w:rPr>
          <w:spacing w:val="-3"/>
        </w:rPr>
        <w:t xml:space="preserve"> </w:t>
      </w:r>
      <w:r>
        <w:t>be,</w:t>
      </w:r>
      <w:r>
        <w:rPr>
          <w:spacing w:val="-3"/>
        </w:rPr>
        <w:t xml:space="preserve"> </w:t>
      </w:r>
      <w:r>
        <w:t>transferred</w:t>
      </w:r>
      <w:r>
        <w:rPr>
          <w:spacing w:val="-3"/>
        </w:rPr>
        <w:t xml:space="preserve"> </w:t>
      </w:r>
      <w:r>
        <w:t>from</w:t>
      </w:r>
      <w:r>
        <w:rPr>
          <w:spacing w:val="-4"/>
        </w:rPr>
        <w:t xml:space="preserve"> </w:t>
      </w:r>
      <w:r>
        <w:t>a</w:t>
      </w:r>
      <w:r>
        <w:rPr>
          <w:spacing w:val="-3"/>
        </w:rPr>
        <w:t xml:space="preserve"> </w:t>
      </w:r>
      <w:r>
        <w:t>single account held by the payer with the ordering institution—the account number for the account.</w:t>
      </w:r>
    </w:p>
    <w:p w14:paraId="0FCEB308" w14:textId="77777777" w:rsidR="00EF24D2" w:rsidRDefault="00EF24D2">
      <w:pPr>
        <w:pStyle w:val="BodyText"/>
        <w:spacing w:before="27"/>
      </w:pPr>
    </w:p>
    <w:p w14:paraId="07B70510" w14:textId="77777777" w:rsidR="00EF24D2" w:rsidRDefault="00000000">
      <w:pPr>
        <w:pStyle w:val="Heading5"/>
        <w:numPr>
          <w:ilvl w:val="0"/>
          <w:numId w:val="162"/>
        </w:numPr>
        <w:tabs>
          <w:tab w:val="left" w:pos="1070"/>
        </w:tabs>
      </w:pPr>
      <w:bookmarkStart w:id="117" w:name="_bookmark117"/>
      <w:bookmarkEnd w:id="117"/>
      <w:r>
        <w:t>Tracing</w:t>
      </w:r>
      <w:r>
        <w:rPr>
          <w:spacing w:val="-2"/>
        </w:rPr>
        <w:t xml:space="preserve"> information</w:t>
      </w:r>
    </w:p>
    <w:p w14:paraId="1349F169" w14:textId="77777777" w:rsidR="00EF24D2" w:rsidRDefault="00000000">
      <w:pPr>
        <w:pStyle w:val="BodyText"/>
        <w:spacing w:before="180"/>
        <w:ind w:left="1844" w:right="801"/>
      </w:pP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the</w:t>
      </w:r>
      <w:r>
        <w:rPr>
          <w:spacing w:val="-3"/>
        </w:rPr>
        <w:t xml:space="preserve"> </w:t>
      </w:r>
      <w:r>
        <w:t>application</w:t>
      </w:r>
      <w:r>
        <w:rPr>
          <w:spacing w:val="-4"/>
        </w:rPr>
        <w:t xml:space="preserve"> </w:t>
      </w:r>
      <w:r>
        <w:t>of</w:t>
      </w:r>
      <w:r>
        <w:rPr>
          <w:spacing w:val="-3"/>
        </w:rPr>
        <w:t xml:space="preserve"> </w:t>
      </w:r>
      <w:r>
        <w:t>this</w:t>
      </w:r>
      <w:r>
        <w:rPr>
          <w:spacing w:val="-4"/>
        </w:rPr>
        <w:t xml:space="preserve"> </w:t>
      </w:r>
      <w:r>
        <w:t>Act</w:t>
      </w:r>
      <w:r>
        <w:rPr>
          <w:spacing w:val="-3"/>
        </w:rPr>
        <w:t xml:space="preserve"> </w:t>
      </w:r>
      <w:r>
        <w:t>to</w:t>
      </w:r>
      <w:r>
        <w:rPr>
          <w:spacing w:val="-3"/>
        </w:rPr>
        <w:t xml:space="preserve"> </w:t>
      </w:r>
      <w:r>
        <w:t>an</w:t>
      </w:r>
      <w:r>
        <w:rPr>
          <w:spacing w:val="-4"/>
        </w:rPr>
        <w:t xml:space="preserve"> </w:t>
      </w:r>
      <w:r>
        <w:t xml:space="preserve">electronic funds transfer instruction, the </w:t>
      </w:r>
      <w:r>
        <w:rPr>
          <w:b/>
          <w:i/>
        </w:rPr>
        <w:t xml:space="preserve">tracing information </w:t>
      </w:r>
      <w:r>
        <w:t>is:</w:t>
      </w:r>
    </w:p>
    <w:p w14:paraId="16BEFE46" w14:textId="77777777" w:rsidR="00EF24D2" w:rsidRDefault="00000000">
      <w:pPr>
        <w:pStyle w:val="ListParagraph"/>
        <w:numPr>
          <w:ilvl w:val="0"/>
          <w:numId w:val="155"/>
        </w:numPr>
        <w:tabs>
          <w:tab w:val="left" w:pos="2351"/>
          <w:tab w:val="left" w:pos="2353"/>
        </w:tabs>
        <w:ind w:left="2353" w:right="823"/>
      </w:pPr>
      <w:r>
        <w:t>if</w:t>
      </w:r>
      <w:r>
        <w:rPr>
          <w:spacing w:val="-3"/>
        </w:rPr>
        <w:t xml:space="preserve"> </w:t>
      </w:r>
      <w:r>
        <w:t>the</w:t>
      </w:r>
      <w:r>
        <w:rPr>
          <w:spacing w:val="-3"/>
        </w:rPr>
        <w:t xml:space="preserve"> </w:t>
      </w:r>
      <w:r>
        <w:t>money</w:t>
      </w:r>
      <w:r>
        <w:rPr>
          <w:spacing w:val="-3"/>
        </w:rPr>
        <w:t xml:space="preserve"> </w:t>
      </w:r>
      <w:r>
        <w:t>is</w:t>
      </w:r>
      <w:r>
        <w:rPr>
          <w:spacing w:val="-3"/>
        </w:rPr>
        <w:t xml:space="preserve"> </w:t>
      </w:r>
      <w:r>
        <w:t>to</w:t>
      </w:r>
      <w:r>
        <w:rPr>
          <w:spacing w:val="-3"/>
        </w:rPr>
        <w:t xml:space="preserve"> </w:t>
      </w:r>
      <w:r>
        <w:t>be</w:t>
      </w:r>
      <w:r>
        <w:rPr>
          <w:spacing w:val="-3"/>
        </w:rPr>
        <w:t xml:space="preserve"> </w:t>
      </w:r>
      <w:r>
        <w:t>transferred</w:t>
      </w:r>
      <w:r>
        <w:rPr>
          <w:spacing w:val="-3"/>
        </w:rPr>
        <w:t xml:space="preserve"> </w:t>
      </w:r>
      <w:r>
        <w:t>from</w:t>
      </w:r>
      <w:r>
        <w:rPr>
          <w:spacing w:val="-3"/>
        </w:rPr>
        <w:t xml:space="preserve"> </w:t>
      </w:r>
      <w:r>
        <w:t>an</w:t>
      </w:r>
      <w:r>
        <w:rPr>
          <w:spacing w:val="-3"/>
        </w:rPr>
        <w:t xml:space="preserve"> </w:t>
      </w:r>
      <w:r>
        <w:t>account</w:t>
      </w:r>
      <w:r>
        <w:rPr>
          <w:spacing w:val="-3"/>
        </w:rPr>
        <w:t xml:space="preserve"> </w:t>
      </w:r>
      <w:r>
        <w:t>held</w:t>
      </w:r>
      <w:r>
        <w:rPr>
          <w:spacing w:val="-3"/>
        </w:rPr>
        <w:t xml:space="preserve"> </w:t>
      </w:r>
      <w:r>
        <w:t>by</w:t>
      </w:r>
      <w:r>
        <w:rPr>
          <w:spacing w:val="-3"/>
        </w:rPr>
        <w:t xml:space="preserve"> </w:t>
      </w:r>
      <w:r>
        <w:t>the payer with the ordering institution—the account number; or</w:t>
      </w:r>
    </w:p>
    <w:p w14:paraId="382D6E97" w14:textId="77777777" w:rsidR="00EF24D2" w:rsidRDefault="00000000">
      <w:pPr>
        <w:pStyle w:val="ListParagraph"/>
        <w:numPr>
          <w:ilvl w:val="0"/>
          <w:numId w:val="155"/>
        </w:numPr>
        <w:tabs>
          <w:tab w:val="left" w:pos="2353"/>
        </w:tabs>
        <w:ind w:left="2353" w:right="1239" w:hanging="370"/>
      </w:pPr>
      <w:r>
        <w:t>in</w:t>
      </w:r>
      <w:r>
        <w:rPr>
          <w:spacing w:val="-5"/>
        </w:rPr>
        <w:t xml:space="preserve"> </w:t>
      </w:r>
      <w:r>
        <w:t>any</w:t>
      </w:r>
      <w:r>
        <w:rPr>
          <w:spacing w:val="-5"/>
        </w:rPr>
        <w:t xml:space="preserve"> </w:t>
      </w:r>
      <w:r>
        <w:t>case—a</w:t>
      </w:r>
      <w:r>
        <w:rPr>
          <w:spacing w:val="-5"/>
        </w:rPr>
        <w:t xml:space="preserve"> </w:t>
      </w:r>
      <w:r>
        <w:t>unique</w:t>
      </w:r>
      <w:r>
        <w:rPr>
          <w:spacing w:val="-5"/>
        </w:rPr>
        <w:t xml:space="preserve"> </w:t>
      </w:r>
      <w:r>
        <w:t>reference</w:t>
      </w:r>
      <w:r>
        <w:rPr>
          <w:spacing w:val="-5"/>
        </w:rPr>
        <w:t xml:space="preserve"> </w:t>
      </w:r>
      <w:r>
        <w:t>number</w:t>
      </w:r>
      <w:r>
        <w:rPr>
          <w:spacing w:val="-5"/>
        </w:rPr>
        <w:t xml:space="preserve"> </w:t>
      </w:r>
      <w:r>
        <w:t>for</w:t>
      </w:r>
      <w:r>
        <w:rPr>
          <w:spacing w:val="-5"/>
        </w:rPr>
        <w:t xml:space="preserve"> </w:t>
      </w:r>
      <w:r>
        <w:t>the</w:t>
      </w:r>
      <w:r>
        <w:rPr>
          <w:spacing w:val="-5"/>
        </w:rPr>
        <w:t xml:space="preserve"> </w:t>
      </w:r>
      <w:r>
        <w:t xml:space="preserve">transfer </w:t>
      </w:r>
      <w:r>
        <w:rPr>
          <w:spacing w:val="-2"/>
        </w:rPr>
        <w:t>instruction.</w:t>
      </w:r>
    </w:p>
    <w:p w14:paraId="41F8624F" w14:textId="77777777" w:rsidR="00EF24D2" w:rsidRDefault="00EF24D2">
      <w:pPr>
        <w:pStyle w:val="BodyText"/>
        <w:rPr>
          <w:sz w:val="20"/>
        </w:rPr>
      </w:pPr>
    </w:p>
    <w:p w14:paraId="70E0472A" w14:textId="77777777" w:rsidR="00EF24D2" w:rsidRDefault="00EF24D2">
      <w:pPr>
        <w:pStyle w:val="BodyText"/>
        <w:rPr>
          <w:sz w:val="20"/>
        </w:rPr>
      </w:pPr>
    </w:p>
    <w:p w14:paraId="6717079F" w14:textId="77777777" w:rsidR="00EF24D2" w:rsidRDefault="00EF24D2">
      <w:pPr>
        <w:pStyle w:val="BodyText"/>
        <w:rPr>
          <w:sz w:val="20"/>
        </w:rPr>
      </w:pPr>
    </w:p>
    <w:p w14:paraId="798C5838" w14:textId="77777777" w:rsidR="00EF24D2" w:rsidRDefault="00EF24D2">
      <w:pPr>
        <w:pStyle w:val="BodyText"/>
        <w:rPr>
          <w:sz w:val="20"/>
        </w:rPr>
      </w:pPr>
    </w:p>
    <w:p w14:paraId="1821470B" w14:textId="77777777" w:rsidR="00EF24D2" w:rsidRDefault="00EF24D2">
      <w:pPr>
        <w:pStyle w:val="BodyText"/>
        <w:rPr>
          <w:sz w:val="20"/>
        </w:rPr>
      </w:pPr>
    </w:p>
    <w:p w14:paraId="4FAF3DA6" w14:textId="77777777" w:rsidR="00EF24D2" w:rsidRDefault="00EF24D2">
      <w:pPr>
        <w:pStyle w:val="BodyText"/>
        <w:rPr>
          <w:sz w:val="20"/>
        </w:rPr>
      </w:pPr>
    </w:p>
    <w:p w14:paraId="10DCDC2E" w14:textId="77777777" w:rsidR="00EF24D2" w:rsidRDefault="00000000">
      <w:pPr>
        <w:pStyle w:val="BodyText"/>
        <w:spacing w:before="22"/>
        <w:rPr>
          <w:sz w:val="20"/>
        </w:rPr>
      </w:pPr>
      <w:r>
        <w:rPr>
          <w:noProof/>
          <w:sz w:val="20"/>
        </w:rPr>
        <mc:AlternateContent>
          <mc:Choice Requires="wps">
            <w:drawing>
              <wp:anchor distT="0" distB="0" distL="0" distR="0" simplePos="0" relativeHeight="487836672" behindDoc="1" locked="0" layoutInCell="1" allowOverlap="1" wp14:anchorId="3E678375" wp14:editId="242AE544">
                <wp:simplePos x="0" y="0"/>
                <wp:positionH relativeFrom="page">
                  <wp:posOffset>1511935</wp:posOffset>
                </wp:positionH>
                <wp:positionV relativeFrom="paragraph">
                  <wp:posOffset>175479</wp:posOffset>
                </wp:positionV>
                <wp:extent cx="4537075" cy="1270"/>
                <wp:effectExtent l="0" t="0" r="0" b="0"/>
                <wp:wrapTopAndBottom/>
                <wp:docPr id="542" name="Graphic 5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39C9EB" id="Graphic 542" o:spid="_x0000_s1026" style="position:absolute;margin-left:119.05pt;margin-top:13.8pt;width:357.25pt;height:.1pt;z-index:-154798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" path="m,l4537074,e" filled="f">
                <v:path arrowok="t"/>
                <w10:wrap type="topAndBottom" anchorx="page"/>
              </v:shape>
            </w:pict>
          </mc:Fallback>
        </mc:AlternateContent>
      </w:r>
    </w:p>
    <w:p w14:paraId="03F78025" w14:textId="77777777" w:rsidR="00EF24D2" w:rsidRDefault="00EF24D2">
      <w:pPr>
        <w:pStyle w:val="BodyText"/>
        <w:spacing w:before="172"/>
        <w:rPr>
          <w:sz w:val="16"/>
        </w:rPr>
      </w:pPr>
    </w:p>
    <w:p w14:paraId="48FBBE18"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143</w:t>
      </w:r>
    </w:p>
    <w:p w14:paraId="7CB8707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ABF6597" w14:textId="77777777" w:rsidR="00EF24D2" w:rsidRDefault="00EF24D2">
      <w:pPr>
        <w:rPr>
          <w:sz w:val="16"/>
        </w:rPr>
        <w:sectPr w:rsidR="00EF24D2">
          <w:pgSz w:w="11910" w:h="16840"/>
          <w:pgMar w:top="920" w:right="1700" w:bottom="360" w:left="1700" w:header="0" w:footer="177" w:gutter="0"/>
          <w:cols w:space="720"/>
        </w:sectPr>
      </w:pPr>
    </w:p>
    <w:p w14:paraId="2BA91C1C"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w:t>
      </w:r>
      <w:r>
        <w:rPr>
          <w:b/>
          <w:spacing w:val="50"/>
          <w:sz w:val="20"/>
        </w:rPr>
        <w:t xml:space="preserve"> </w:t>
      </w:r>
      <w:r>
        <w:rPr>
          <w:sz w:val="20"/>
        </w:rPr>
        <w:t>The</w:t>
      </w:r>
      <w:r>
        <w:rPr>
          <w:spacing w:val="-1"/>
          <w:sz w:val="20"/>
        </w:rPr>
        <w:t xml:space="preserve"> </w:t>
      </w:r>
      <w:r>
        <w:rPr>
          <w:sz w:val="20"/>
        </w:rPr>
        <w:t xml:space="preserve">Remittance Sector </w:t>
      </w:r>
      <w:r>
        <w:rPr>
          <w:spacing w:val="-2"/>
          <w:sz w:val="20"/>
        </w:rPr>
        <w:t>Register</w:t>
      </w:r>
    </w:p>
    <w:p w14:paraId="11A8383D" w14:textId="77777777" w:rsidR="00EF24D2" w:rsidRDefault="00000000">
      <w:pPr>
        <w:spacing w:before="30"/>
        <w:ind w:left="710"/>
        <w:rPr>
          <w:sz w:val="20"/>
        </w:rPr>
      </w:pPr>
      <w:r>
        <w:rPr>
          <w:b/>
          <w:sz w:val="20"/>
        </w:rPr>
        <w:t>Division</w:t>
      </w:r>
      <w:r>
        <w:rPr>
          <w:b/>
          <w:spacing w:val="-5"/>
          <w:sz w:val="20"/>
        </w:rPr>
        <w:t xml:space="preserve"> </w:t>
      </w:r>
      <w:r>
        <w:rPr>
          <w:b/>
          <w:sz w:val="20"/>
        </w:rPr>
        <w:t>1</w:t>
      </w:r>
      <w:r>
        <w:rPr>
          <w:b/>
          <w:spacing w:val="46"/>
          <w:sz w:val="20"/>
        </w:rPr>
        <w:t xml:space="preserve"> </w:t>
      </w:r>
      <w:r>
        <w:rPr>
          <w:sz w:val="20"/>
        </w:rPr>
        <w:t>Simplified</w:t>
      </w:r>
      <w:r>
        <w:rPr>
          <w:spacing w:val="-2"/>
          <w:sz w:val="20"/>
        </w:rPr>
        <w:t xml:space="preserve"> outline</w:t>
      </w:r>
    </w:p>
    <w:p w14:paraId="7D823C5F" w14:textId="77777777" w:rsidR="00EF24D2" w:rsidRDefault="00EF24D2">
      <w:pPr>
        <w:pStyle w:val="BodyText"/>
        <w:spacing w:before="46"/>
        <w:rPr>
          <w:sz w:val="20"/>
        </w:rPr>
      </w:pPr>
    </w:p>
    <w:p w14:paraId="0852FBE8" w14:textId="77777777" w:rsidR="00EF24D2" w:rsidRDefault="00000000">
      <w:pPr>
        <w:ind w:left="710"/>
        <w:rPr>
          <w:sz w:val="24"/>
        </w:rPr>
      </w:pPr>
      <w:r>
        <w:rPr>
          <w:noProof/>
          <w:sz w:val="24"/>
        </w:rPr>
        <mc:AlternateContent>
          <mc:Choice Requires="wps">
            <w:drawing>
              <wp:anchor distT="0" distB="0" distL="0" distR="0" simplePos="0" relativeHeight="487837184" behindDoc="1" locked="0" layoutInCell="1" allowOverlap="1" wp14:anchorId="1CAA194D" wp14:editId="44997045">
                <wp:simplePos x="0" y="0"/>
                <wp:positionH relativeFrom="page">
                  <wp:posOffset>1511935</wp:posOffset>
                </wp:positionH>
                <wp:positionV relativeFrom="paragraph">
                  <wp:posOffset>192734</wp:posOffset>
                </wp:positionV>
                <wp:extent cx="4537075" cy="1270"/>
                <wp:effectExtent l="0" t="0" r="0" b="0"/>
                <wp:wrapTopAndBottom/>
                <wp:docPr id="543" name="Graphic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33D0EA" id="Graphic 543" o:spid="_x0000_s1026" style="position:absolute;margin-left:119.05pt;margin-top:15.2pt;width:357.25pt;height:.1pt;z-index:-154792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73</w:t>
      </w:r>
    </w:p>
    <w:p w14:paraId="72969C44" w14:textId="77777777" w:rsidR="00EF24D2" w:rsidRDefault="00EF24D2">
      <w:pPr>
        <w:pStyle w:val="BodyText"/>
        <w:spacing w:before="206"/>
        <w:rPr>
          <w:sz w:val="32"/>
        </w:rPr>
      </w:pPr>
    </w:p>
    <w:p w14:paraId="16F5C442" w14:textId="77777777" w:rsidR="00EF24D2" w:rsidRDefault="00000000">
      <w:pPr>
        <w:pStyle w:val="Heading2"/>
      </w:pPr>
      <w:bookmarkStart w:id="118" w:name="_bookmark118"/>
      <w:bookmarkEnd w:id="118"/>
      <w:r>
        <w:t>Part</w:t>
      </w:r>
      <w:r>
        <w:rPr>
          <w:spacing w:val="-1"/>
        </w:rPr>
        <w:t xml:space="preserve"> </w:t>
      </w:r>
      <w:r>
        <w:t>6—The Remittance</w:t>
      </w:r>
      <w:r>
        <w:rPr>
          <w:spacing w:val="-1"/>
        </w:rPr>
        <w:t xml:space="preserve"> </w:t>
      </w:r>
      <w:r>
        <w:t xml:space="preserve">Sector </w:t>
      </w:r>
      <w:r>
        <w:rPr>
          <w:spacing w:val="-2"/>
        </w:rPr>
        <w:t>Register</w:t>
      </w:r>
    </w:p>
    <w:p w14:paraId="6D76CCA6" w14:textId="77777777" w:rsidR="00EF24D2" w:rsidRDefault="00000000">
      <w:pPr>
        <w:pStyle w:val="Heading3"/>
        <w:spacing w:before="240"/>
      </w:pPr>
      <w:bookmarkStart w:id="119" w:name="_bookmark119"/>
      <w:bookmarkEnd w:id="119"/>
      <w:r>
        <w:t>Division</w:t>
      </w:r>
      <w:r>
        <w:rPr>
          <w:spacing w:val="-5"/>
        </w:rPr>
        <w:t xml:space="preserve"> </w:t>
      </w:r>
      <w:r>
        <w:t>1—Simplified</w:t>
      </w:r>
      <w:r>
        <w:rPr>
          <w:spacing w:val="-4"/>
        </w:rPr>
        <w:t xml:space="preserve"> </w:t>
      </w:r>
      <w:r>
        <w:rPr>
          <w:spacing w:val="-2"/>
        </w:rPr>
        <w:t>outline</w:t>
      </w:r>
    </w:p>
    <w:p w14:paraId="0195F0BF" w14:textId="77777777" w:rsidR="00EF24D2" w:rsidRDefault="00000000">
      <w:pPr>
        <w:pStyle w:val="Heading5"/>
        <w:numPr>
          <w:ilvl w:val="0"/>
          <w:numId w:val="162"/>
        </w:numPr>
        <w:tabs>
          <w:tab w:val="left" w:pos="1070"/>
        </w:tabs>
        <w:spacing w:before="280"/>
      </w:pPr>
      <w:bookmarkStart w:id="120" w:name="_bookmark120"/>
      <w:bookmarkEnd w:id="120"/>
      <w:r>
        <w:t>Simplified</w:t>
      </w:r>
      <w:r>
        <w:rPr>
          <w:spacing w:val="-1"/>
        </w:rPr>
        <w:t xml:space="preserve"> </w:t>
      </w:r>
      <w:r>
        <w:rPr>
          <w:spacing w:val="-2"/>
        </w:rPr>
        <w:t>outline</w:t>
      </w:r>
    </w:p>
    <w:p w14:paraId="70418D5A"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1DD897DB" w14:textId="77777777" w:rsidR="00EF24D2" w:rsidRDefault="00000000">
      <w:pPr>
        <w:pStyle w:val="BodyText"/>
        <w:spacing w:before="8"/>
        <w:rPr>
          <w:sz w:val="18"/>
        </w:rPr>
      </w:pPr>
      <w:r>
        <w:rPr>
          <w:noProof/>
          <w:sz w:val="18"/>
        </w:rPr>
        <mc:AlternateContent>
          <mc:Choice Requires="wps">
            <w:drawing>
              <wp:anchor distT="0" distB="0" distL="0" distR="0" simplePos="0" relativeHeight="487837696" behindDoc="1" locked="0" layoutInCell="1" allowOverlap="1" wp14:anchorId="4D74E3FA" wp14:editId="185AD0A7">
                <wp:simplePos x="0" y="0"/>
                <wp:positionH relativeFrom="page">
                  <wp:posOffset>2163762</wp:posOffset>
                </wp:positionH>
                <wp:positionV relativeFrom="paragraph">
                  <wp:posOffset>157210</wp:posOffset>
                </wp:positionV>
                <wp:extent cx="3953510" cy="2047875"/>
                <wp:effectExtent l="0" t="0" r="0" b="0"/>
                <wp:wrapTopAndBottom/>
                <wp:docPr id="544" name="Text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2047875"/>
                        </a:xfrm>
                        <a:prstGeom prst="rect">
                          <a:avLst/>
                        </a:prstGeom>
                        <a:ln w="9525">
                          <a:solidFill>
                            <a:srgbClr val="000000"/>
                          </a:solidFill>
                          <a:prstDash val="solid"/>
                        </a:ln>
                      </wps:spPr>
                      <wps:txbx>
                        <w:txbxContent>
                          <w:p w14:paraId="56DB07D4" w14:textId="77777777" w:rsidR="00EF24D2" w:rsidRDefault="00000000">
                            <w:pPr>
                              <w:pStyle w:val="BodyText"/>
                              <w:numPr>
                                <w:ilvl w:val="0"/>
                                <w:numId w:val="154"/>
                              </w:numPr>
                              <w:tabs>
                                <w:tab w:val="left" w:pos="554"/>
                              </w:tabs>
                              <w:spacing w:before="100"/>
                              <w:ind w:right="707" w:hanging="425"/>
                              <w:jc w:val="both"/>
                            </w:pPr>
                            <w:r>
                              <w:t>This Part</w:t>
                            </w:r>
                            <w:r>
                              <w:rPr>
                                <w:spacing w:val="-1"/>
                              </w:rPr>
                              <w:t xml:space="preserve"> </w:t>
                            </w:r>
                            <w:r>
                              <w:t>provides</w:t>
                            </w:r>
                            <w:r>
                              <w:rPr>
                                <w:spacing w:val="-1"/>
                              </w:rPr>
                              <w:t xml:space="preserve"> </w:t>
                            </w:r>
                            <w:r>
                              <w:t>for a tiered system of registration for providers</w:t>
                            </w:r>
                            <w:r>
                              <w:rPr>
                                <w:spacing w:val="-7"/>
                              </w:rPr>
                              <w:t xml:space="preserve"> </w:t>
                            </w:r>
                            <w:r>
                              <w:t>of</w:t>
                            </w:r>
                            <w:r>
                              <w:rPr>
                                <w:spacing w:val="-7"/>
                              </w:rPr>
                              <w:t xml:space="preserve"> </w:t>
                            </w:r>
                            <w:r>
                              <w:t>registrable</w:t>
                            </w:r>
                            <w:r>
                              <w:rPr>
                                <w:spacing w:val="-7"/>
                              </w:rPr>
                              <w:t xml:space="preserve"> </w:t>
                            </w:r>
                            <w:r>
                              <w:t>remittance</w:t>
                            </w:r>
                            <w:r>
                              <w:rPr>
                                <w:spacing w:val="-7"/>
                              </w:rPr>
                              <w:t xml:space="preserve"> </w:t>
                            </w:r>
                            <w:r>
                              <w:t>network</w:t>
                            </w:r>
                            <w:r>
                              <w:rPr>
                                <w:spacing w:val="-7"/>
                              </w:rPr>
                              <w:t xml:space="preserve"> </w:t>
                            </w:r>
                            <w:r>
                              <w:t>services</w:t>
                            </w:r>
                            <w:r>
                              <w:rPr>
                                <w:spacing w:val="-7"/>
                              </w:rPr>
                              <w:t xml:space="preserve"> </w:t>
                            </w:r>
                            <w:r>
                              <w:t>and providers of registrable designated remittance services.</w:t>
                            </w:r>
                          </w:p>
                          <w:p w14:paraId="2BC83BEA" w14:textId="77777777" w:rsidR="00EF24D2" w:rsidRDefault="00000000">
                            <w:pPr>
                              <w:pStyle w:val="BodyText"/>
                              <w:numPr>
                                <w:ilvl w:val="0"/>
                                <w:numId w:val="154"/>
                              </w:numPr>
                              <w:tabs>
                                <w:tab w:val="left" w:pos="554"/>
                              </w:tabs>
                              <w:spacing w:before="240"/>
                              <w:ind w:right="224" w:hanging="425"/>
                            </w:pPr>
                            <w:r>
                              <w:t>Division 2 sets out offences and civil penalties in relation to the provision of registrable remittance network services and registrable</w:t>
                            </w:r>
                            <w:r>
                              <w:rPr>
                                <w:spacing w:val="-6"/>
                              </w:rPr>
                              <w:t xml:space="preserve"> </w:t>
                            </w:r>
                            <w:r>
                              <w:t>designated</w:t>
                            </w:r>
                            <w:r>
                              <w:rPr>
                                <w:spacing w:val="-6"/>
                              </w:rPr>
                              <w:t xml:space="preserve"> </w:t>
                            </w:r>
                            <w:r>
                              <w:t>remittance</w:t>
                            </w:r>
                            <w:r>
                              <w:rPr>
                                <w:spacing w:val="-6"/>
                              </w:rPr>
                              <w:t xml:space="preserve"> </w:t>
                            </w:r>
                            <w:r>
                              <w:t>services</w:t>
                            </w:r>
                            <w:r>
                              <w:rPr>
                                <w:spacing w:val="-7"/>
                              </w:rPr>
                              <w:t xml:space="preserve"> </w:t>
                            </w:r>
                            <w:r>
                              <w:t>by</w:t>
                            </w:r>
                            <w:r>
                              <w:rPr>
                                <w:spacing w:val="-6"/>
                              </w:rPr>
                              <w:t xml:space="preserve"> </w:t>
                            </w:r>
                            <w:r>
                              <w:t>persons</w:t>
                            </w:r>
                            <w:r>
                              <w:rPr>
                                <w:spacing w:val="-7"/>
                              </w:rPr>
                              <w:t xml:space="preserve"> </w:t>
                            </w:r>
                            <w:r>
                              <w:t>who</w:t>
                            </w:r>
                            <w:r>
                              <w:rPr>
                                <w:spacing w:val="-6"/>
                              </w:rPr>
                              <w:t xml:space="preserve"> </w:t>
                            </w:r>
                            <w:r>
                              <w:t>are not registered.</w:t>
                            </w:r>
                          </w:p>
                          <w:p w14:paraId="3BAF4910" w14:textId="77777777" w:rsidR="00EF24D2" w:rsidRDefault="00000000">
                            <w:pPr>
                              <w:pStyle w:val="BodyText"/>
                              <w:numPr>
                                <w:ilvl w:val="0"/>
                                <w:numId w:val="154"/>
                              </w:numPr>
                              <w:tabs>
                                <w:tab w:val="left" w:pos="554"/>
                              </w:tabs>
                              <w:spacing w:before="240"/>
                              <w:ind w:right="693" w:hanging="425"/>
                            </w:pPr>
                            <w:r>
                              <w:t>Division</w:t>
                            </w:r>
                            <w:r>
                              <w:rPr>
                                <w:spacing w:val="-5"/>
                              </w:rPr>
                              <w:t xml:space="preserve"> </w:t>
                            </w:r>
                            <w:r>
                              <w:t>3</w:t>
                            </w:r>
                            <w:r>
                              <w:rPr>
                                <w:spacing w:val="-5"/>
                              </w:rPr>
                              <w:t xml:space="preserve"> </w:t>
                            </w:r>
                            <w:r>
                              <w:t>requires</w:t>
                            </w:r>
                            <w:r>
                              <w:rPr>
                                <w:spacing w:val="-6"/>
                              </w:rPr>
                              <w:t xml:space="preserve"> </w:t>
                            </w:r>
                            <w:r>
                              <w:t>the</w:t>
                            </w:r>
                            <w:r>
                              <w:rPr>
                                <w:spacing w:val="-5"/>
                              </w:rPr>
                              <w:t xml:space="preserve"> </w:t>
                            </w:r>
                            <w:r>
                              <w:t>AUSTRAC</w:t>
                            </w:r>
                            <w:r>
                              <w:rPr>
                                <w:spacing w:val="-5"/>
                              </w:rPr>
                              <w:t xml:space="preserve"> </w:t>
                            </w:r>
                            <w:r>
                              <w:t>CEO</w:t>
                            </w:r>
                            <w:r>
                              <w:rPr>
                                <w:spacing w:val="-6"/>
                              </w:rPr>
                              <w:t xml:space="preserve"> </w:t>
                            </w:r>
                            <w:r>
                              <w:t>to</w:t>
                            </w:r>
                            <w:r>
                              <w:rPr>
                                <w:spacing w:val="-5"/>
                              </w:rPr>
                              <w:t xml:space="preserve"> </w:t>
                            </w:r>
                            <w:r>
                              <w:t>maintain</w:t>
                            </w:r>
                            <w:r>
                              <w:rPr>
                                <w:spacing w:val="-5"/>
                              </w:rPr>
                              <w:t xml:space="preserve"> </w:t>
                            </w:r>
                            <w:r>
                              <w:t>the Remittance Sector Register and sets out the process of applying for registration.</w:t>
                            </w:r>
                          </w:p>
                        </w:txbxContent>
                      </wps:txbx>
                      <wps:bodyPr wrap="square" lIns="0" tIns="0" rIns="0" bIns="0" rtlCol="0">
                        <a:noAutofit/>
                      </wps:bodyPr>
                    </wps:wsp>
                  </a:graphicData>
                </a:graphic>
              </wp:anchor>
            </w:drawing>
          </mc:Choice>
          <mc:Fallback>
            <w:pict>
              <v:shape w14:anchorId="4D74E3FA" id="Textbox 544" o:spid="_x0000_s1037" type="#_x0000_t202" style="position:absolute;margin-left:170.35pt;margin-top:12.4pt;width:311.3pt;height:161.25pt;z-index:-1547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" filled="f">
                <v:path arrowok="t"/>
                <v:textbox inset="0,0,0,0">
                  <w:txbxContent>
                    <w:p w14:paraId="56DB07D4" w14:textId="77777777" w:rsidR="00EF24D2" w:rsidRDefault="00000000">
                      <w:pPr>
                        <w:pStyle w:val="BodyText"/>
                        <w:numPr>
                          <w:ilvl w:val="0"/>
                          <w:numId w:val="154"/>
                        </w:numPr>
                        <w:tabs>
                          <w:tab w:val="left" w:pos="554"/>
                        </w:tabs>
                        <w:spacing w:before="100"/>
                        <w:ind w:right="707" w:hanging="425"/>
                        <w:jc w:val="both"/>
                      </w:pPr>
                      <w:r>
                        <w:t>This Part</w:t>
                      </w:r>
                      <w:r>
                        <w:rPr>
                          <w:spacing w:val="-1"/>
                        </w:rPr>
                        <w:t xml:space="preserve"> </w:t>
                      </w:r>
                      <w:r>
                        <w:t>provides</w:t>
                      </w:r>
                      <w:r>
                        <w:rPr>
                          <w:spacing w:val="-1"/>
                        </w:rPr>
                        <w:t xml:space="preserve"> </w:t>
                      </w:r>
                      <w:r>
                        <w:t>for a tiered system of registration for providers</w:t>
                      </w:r>
                      <w:r>
                        <w:rPr>
                          <w:spacing w:val="-7"/>
                        </w:rPr>
                        <w:t xml:space="preserve"> </w:t>
                      </w:r>
                      <w:r>
                        <w:t>of</w:t>
                      </w:r>
                      <w:r>
                        <w:rPr>
                          <w:spacing w:val="-7"/>
                        </w:rPr>
                        <w:t xml:space="preserve"> </w:t>
                      </w:r>
                      <w:r>
                        <w:t>registrable</w:t>
                      </w:r>
                      <w:r>
                        <w:rPr>
                          <w:spacing w:val="-7"/>
                        </w:rPr>
                        <w:t xml:space="preserve"> </w:t>
                      </w:r>
                      <w:r>
                        <w:t>remittance</w:t>
                      </w:r>
                      <w:r>
                        <w:rPr>
                          <w:spacing w:val="-7"/>
                        </w:rPr>
                        <w:t xml:space="preserve"> </w:t>
                      </w:r>
                      <w:r>
                        <w:t>network</w:t>
                      </w:r>
                      <w:r>
                        <w:rPr>
                          <w:spacing w:val="-7"/>
                        </w:rPr>
                        <w:t xml:space="preserve"> </w:t>
                      </w:r>
                      <w:r>
                        <w:t>services</w:t>
                      </w:r>
                      <w:r>
                        <w:rPr>
                          <w:spacing w:val="-7"/>
                        </w:rPr>
                        <w:t xml:space="preserve"> </w:t>
                      </w:r>
                      <w:r>
                        <w:t>and providers of registrable designated remittance services.</w:t>
                      </w:r>
                    </w:p>
                    <w:p w14:paraId="2BC83BEA" w14:textId="77777777" w:rsidR="00EF24D2" w:rsidRDefault="00000000">
                      <w:pPr>
                        <w:pStyle w:val="BodyText"/>
                        <w:numPr>
                          <w:ilvl w:val="0"/>
                          <w:numId w:val="154"/>
                        </w:numPr>
                        <w:tabs>
                          <w:tab w:val="left" w:pos="554"/>
                        </w:tabs>
                        <w:spacing w:before="240"/>
                        <w:ind w:right="224" w:hanging="425"/>
                      </w:pPr>
                      <w:r>
                        <w:t>Division 2 sets out offences and civil penalties in relation to the provision of registrable remittance network services and registrable</w:t>
                      </w:r>
                      <w:r>
                        <w:rPr>
                          <w:spacing w:val="-6"/>
                        </w:rPr>
                        <w:t xml:space="preserve"> </w:t>
                      </w:r>
                      <w:r>
                        <w:t>designated</w:t>
                      </w:r>
                      <w:r>
                        <w:rPr>
                          <w:spacing w:val="-6"/>
                        </w:rPr>
                        <w:t xml:space="preserve"> </w:t>
                      </w:r>
                      <w:r>
                        <w:t>remittance</w:t>
                      </w:r>
                      <w:r>
                        <w:rPr>
                          <w:spacing w:val="-6"/>
                        </w:rPr>
                        <w:t xml:space="preserve"> </w:t>
                      </w:r>
                      <w:r>
                        <w:t>services</w:t>
                      </w:r>
                      <w:r>
                        <w:rPr>
                          <w:spacing w:val="-7"/>
                        </w:rPr>
                        <w:t xml:space="preserve"> </w:t>
                      </w:r>
                      <w:r>
                        <w:t>by</w:t>
                      </w:r>
                      <w:r>
                        <w:rPr>
                          <w:spacing w:val="-6"/>
                        </w:rPr>
                        <w:t xml:space="preserve"> </w:t>
                      </w:r>
                      <w:r>
                        <w:t>persons</w:t>
                      </w:r>
                      <w:r>
                        <w:rPr>
                          <w:spacing w:val="-7"/>
                        </w:rPr>
                        <w:t xml:space="preserve"> </w:t>
                      </w:r>
                      <w:r>
                        <w:t>who</w:t>
                      </w:r>
                      <w:r>
                        <w:rPr>
                          <w:spacing w:val="-6"/>
                        </w:rPr>
                        <w:t xml:space="preserve"> </w:t>
                      </w:r>
                      <w:r>
                        <w:t>are not registered.</w:t>
                      </w:r>
                    </w:p>
                    <w:p w14:paraId="3BAF4910" w14:textId="77777777" w:rsidR="00EF24D2" w:rsidRDefault="00000000">
                      <w:pPr>
                        <w:pStyle w:val="BodyText"/>
                        <w:numPr>
                          <w:ilvl w:val="0"/>
                          <w:numId w:val="154"/>
                        </w:numPr>
                        <w:tabs>
                          <w:tab w:val="left" w:pos="554"/>
                        </w:tabs>
                        <w:spacing w:before="240"/>
                        <w:ind w:right="693" w:hanging="425"/>
                      </w:pPr>
                      <w:r>
                        <w:t>Division</w:t>
                      </w:r>
                      <w:r>
                        <w:rPr>
                          <w:spacing w:val="-5"/>
                        </w:rPr>
                        <w:t xml:space="preserve"> </w:t>
                      </w:r>
                      <w:r>
                        <w:t>3</w:t>
                      </w:r>
                      <w:r>
                        <w:rPr>
                          <w:spacing w:val="-5"/>
                        </w:rPr>
                        <w:t xml:space="preserve"> </w:t>
                      </w:r>
                      <w:r>
                        <w:t>requires</w:t>
                      </w:r>
                      <w:r>
                        <w:rPr>
                          <w:spacing w:val="-6"/>
                        </w:rPr>
                        <w:t xml:space="preserve"> </w:t>
                      </w:r>
                      <w:r>
                        <w:t>the</w:t>
                      </w:r>
                      <w:r>
                        <w:rPr>
                          <w:spacing w:val="-5"/>
                        </w:rPr>
                        <w:t xml:space="preserve"> </w:t>
                      </w:r>
                      <w:r>
                        <w:t>AUSTRAC</w:t>
                      </w:r>
                      <w:r>
                        <w:rPr>
                          <w:spacing w:val="-5"/>
                        </w:rPr>
                        <w:t xml:space="preserve"> </w:t>
                      </w:r>
                      <w:r>
                        <w:t>CEO</w:t>
                      </w:r>
                      <w:r>
                        <w:rPr>
                          <w:spacing w:val="-6"/>
                        </w:rPr>
                        <w:t xml:space="preserve"> </w:t>
                      </w:r>
                      <w:r>
                        <w:t>to</w:t>
                      </w:r>
                      <w:r>
                        <w:rPr>
                          <w:spacing w:val="-5"/>
                        </w:rPr>
                        <w:t xml:space="preserve"> </w:t>
                      </w:r>
                      <w:r>
                        <w:t>maintain</w:t>
                      </w:r>
                      <w:r>
                        <w:rPr>
                          <w:spacing w:val="-5"/>
                        </w:rPr>
                        <w:t xml:space="preserve"> </w:t>
                      </w:r>
                      <w:r>
                        <w:t>the Remittance Sector Register and sets out the process of applying for registration.</w:t>
                      </w:r>
                    </w:p>
                  </w:txbxContent>
                </v:textbox>
                <w10:wrap type="topAndBottom" anchorx="page"/>
              </v:shape>
            </w:pict>
          </mc:Fallback>
        </mc:AlternateContent>
      </w:r>
    </w:p>
    <w:p w14:paraId="194669A1" w14:textId="77777777" w:rsidR="00EF24D2" w:rsidRDefault="00EF24D2">
      <w:pPr>
        <w:pStyle w:val="BodyText"/>
        <w:rPr>
          <w:sz w:val="20"/>
        </w:rPr>
      </w:pPr>
    </w:p>
    <w:p w14:paraId="3D4EFA63" w14:textId="77777777" w:rsidR="00EF24D2" w:rsidRDefault="00EF24D2">
      <w:pPr>
        <w:pStyle w:val="BodyText"/>
        <w:rPr>
          <w:sz w:val="20"/>
        </w:rPr>
      </w:pPr>
    </w:p>
    <w:p w14:paraId="19E88AF3" w14:textId="77777777" w:rsidR="00EF24D2" w:rsidRDefault="00EF24D2">
      <w:pPr>
        <w:pStyle w:val="BodyText"/>
        <w:rPr>
          <w:sz w:val="20"/>
        </w:rPr>
      </w:pPr>
    </w:p>
    <w:p w14:paraId="09273DBC" w14:textId="77777777" w:rsidR="00EF24D2" w:rsidRDefault="00EF24D2">
      <w:pPr>
        <w:pStyle w:val="BodyText"/>
        <w:rPr>
          <w:sz w:val="20"/>
        </w:rPr>
      </w:pPr>
    </w:p>
    <w:p w14:paraId="41780447" w14:textId="77777777" w:rsidR="00EF24D2" w:rsidRDefault="00EF24D2">
      <w:pPr>
        <w:pStyle w:val="BodyText"/>
        <w:rPr>
          <w:sz w:val="20"/>
        </w:rPr>
      </w:pPr>
    </w:p>
    <w:p w14:paraId="3448ED5D" w14:textId="77777777" w:rsidR="00EF24D2" w:rsidRDefault="00EF24D2">
      <w:pPr>
        <w:pStyle w:val="BodyText"/>
        <w:rPr>
          <w:sz w:val="20"/>
        </w:rPr>
      </w:pPr>
    </w:p>
    <w:p w14:paraId="6CC6CCE4" w14:textId="77777777" w:rsidR="00EF24D2" w:rsidRDefault="00EF24D2">
      <w:pPr>
        <w:pStyle w:val="BodyText"/>
        <w:rPr>
          <w:sz w:val="20"/>
        </w:rPr>
      </w:pPr>
    </w:p>
    <w:p w14:paraId="21AF4B4E" w14:textId="77777777" w:rsidR="00EF24D2" w:rsidRDefault="00EF24D2">
      <w:pPr>
        <w:pStyle w:val="BodyText"/>
        <w:rPr>
          <w:sz w:val="20"/>
        </w:rPr>
      </w:pPr>
    </w:p>
    <w:p w14:paraId="5CE8A834" w14:textId="77777777" w:rsidR="00EF24D2" w:rsidRDefault="00EF24D2">
      <w:pPr>
        <w:pStyle w:val="BodyText"/>
        <w:rPr>
          <w:sz w:val="20"/>
        </w:rPr>
      </w:pPr>
    </w:p>
    <w:p w14:paraId="6489CDEC" w14:textId="77777777" w:rsidR="00EF24D2" w:rsidRDefault="00EF24D2">
      <w:pPr>
        <w:pStyle w:val="BodyText"/>
        <w:rPr>
          <w:sz w:val="20"/>
        </w:rPr>
      </w:pPr>
    </w:p>
    <w:p w14:paraId="15ADBA51" w14:textId="77777777" w:rsidR="00EF24D2" w:rsidRDefault="00EF24D2">
      <w:pPr>
        <w:pStyle w:val="BodyText"/>
        <w:rPr>
          <w:sz w:val="20"/>
        </w:rPr>
      </w:pPr>
    </w:p>
    <w:p w14:paraId="44D17843" w14:textId="77777777" w:rsidR="00EF24D2" w:rsidRDefault="00EF24D2">
      <w:pPr>
        <w:pStyle w:val="BodyText"/>
        <w:rPr>
          <w:sz w:val="20"/>
        </w:rPr>
      </w:pPr>
    </w:p>
    <w:p w14:paraId="32FF7D14" w14:textId="77777777" w:rsidR="00EF24D2" w:rsidRDefault="00EF24D2">
      <w:pPr>
        <w:pStyle w:val="BodyText"/>
        <w:rPr>
          <w:sz w:val="20"/>
        </w:rPr>
      </w:pPr>
    </w:p>
    <w:p w14:paraId="0E6E40D6" w14:textId="77777777" w:rsidR="00EF24D2" w:rsidRDefault="00EF24D2">
      <w:pPr>
        <w:pStyle w:val="BodyText"/>
        <w:rPr>
          <w:sz w:val="20"/>
        </w:rPr>
      </w:pPr>
    </w:p>
    <w:p w14:paraId="36B9F9AE" w14:textId="77777777" w:rsidR="00EF24D2" w:rsidRDefault="00EF24D2">
      <w:pPr>
        <w:pStyle w:val="BodyText"/>
        <w:rPr>
          <w:sz w:val="20"/>
        </w:rPr>
      </w:pPr>
    </w:p>
    <w:p w14:paraId="17AC5AEF" w14:textId="77777777" w:rsidR="00EF24D2" w:rsidRDefault="00EF24D2">
      <w:pPr>
        <w:pStyle w:val="BodyText"/>
        <w:rPr>
          <w:sz w:val="20"/>
        </w:rPr>
      </w:pPr>
    </w:p>
    <w:p w14:paraId="4A294AAE" w14:textId="77777777" w:rsidR="00EF24D2" w:rsidRDefault="00EF24D2">
      <w:pPr>
        <w:pStyle w:val="BodyText"/>
        <w:rPr>
          <w:sz w:val="20"/>
        </w:rPr>
      </w:pPr>
    </w:p>
    <w:p w14:paraId="2D22D678" w14:textId="77777777" w:rsidR="00EF24D2" w:rsidRDefault="00000000">
      <w:pPr>
        <w:pStyle w:val="BodyText"/>
        <w:spacing w:before="40"/>
        <w:rPr>
          <w:sz w:val="20"/>
        </w:rPr>
      </w:pPr>
      <w:r>
        <w:rPr>
          <w:noProof/>
          <w:sz w:val="20"/>
        </w:rPr>
        <mc:AlternateContent>
          <mc:Choice Requires="wps">
            <w:drawing>
              <wp:anchor distT="0" distB="0" distL="0" distR="0" simplePos="0" relativeHeight="487838208" behindDoc="1" locked="0" layoutInCell="1" allowOverlap="1" wp14:anchorId="6F03608B" wp14:editId="6F9BB871">
                <wp:simplePos x="0" y="0"/>
                <wp:positionH relativeFrom="page">
                  <wp:posOffset>1511935</wp:posOffset>
                </wp:positionH>
                <wp:positionV relativeFrom="paragraph">
                  <wp:posOffset>187103</wp:posOffset>
                </wp:positionV>
                <wp:extent cx="4537075" cy="1270"/>
                <wp:effectExtent l="0" t="0" r="0" b="0"/>
                <wp:wrapTopAndBottom/>
                <wp:docPr id="545" name="Graphic 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2BA30E" id="Graphic 545" o:spid="_x0000_s1026" style="position:absolute;margin-left:119.05pt;margin-top:14.75pt;width:357.25pt;height:.1pt;z-index:-154782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" path="m,l4537074,e" filled="f">
                <v:path arrowok="t"/>
                <w10:wrap type="topAndBottom" anchorx="page"/>
              </v:shape>
            </w:pict>
          </mc:Fallback>
        </mc:AlternateContent>
      </w:r>
    </w:p>
    <w:p w14:paraId="2C8A8A98" w14:textId="77777777" w:rsidR="00EF24D2" w:rsidRDefault="00EF24D2">
      <w:pPr>
        <w:pStyle w:val="BodyText"/>
        <w:spacing w:before="172"/>
        <w:rPr>
          <w:sz w:val="16"/>
        </w:rPr>
      </w:pPr>
    </w:p>
    <w:p w14:paraId="59F3AA41" w14:textId="77777777" w:rsidR="00EF24D2" w:rsidRDefault="00000000">
      <w:pPr>
        <w:tabs>
          <w:tab w:val="left" w:pos="2342"/>
        </w:tabs>
        <w:ind w:left="710"/>
        <w:rPr>
          <w:i/>
          <w:sz w:val="16"/>
        </w:rPr>
      </w:pPr>
      <w:r>
        <w:rPr>
          <w:i/>
          <w:spacing w:val="-5"/>
          <w:sz w:val="16"/>
        </w:rPr>
        <w:t>144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3D772ED" w14:textId="77777777" w:rsidR="00EF24D2" w:rsidRDefault="00EF24D2">
      <w:pPr>
        <w:pStyle w:val="BodyText"/>
        <w:spacing w:before="12"/>
        <w:rPr>
          <w:i/>
          <w:sz w:val="16"/>
        </w:rPr>
      </w:pPr>
    </w:p>
    <w:p w14:paraId="2B60DCD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E050FED" w14:textId="77777777" w:rsidR="00EF24D2" w:rsidRDefault="00EF24D2">
      <w:pPr>
        <w:rPr>
          <w:sz w:val="16"/>
        </w:rPr>
        <w:sectPr w:rsidR="00EF24D2">
          <w:pgSz w:w="11910" w:h="16840"/>
          <w:pgMar w:top="920" w:right="1700" w:bottom="360" w:left="1700" w:header="0" w:footer="177" w:gutter="0"/>
          <w:cols w:space="720"/>
        </w:sectPr>
      </w:pPr>
    </w:p>
    <w:p w14:paraId="6340DF8C"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Remittance</w:t>
      </w:r>
      <w:r>
        <w:rPr>
          <w:spacing w:val="-1"/>
          <w:sz w:val="20"/>
        </w:rPr>
        <w:t xml:space="preserve"> </w:t>
      </w:r>
      <w:r>
        <w:rPr>
          <w:sz w:val="20"/>
        </w:rPr>
        <w:t>Sector</w:t>
      </w:r>
      <w:r>
        <w:rPr>
          <w:spacing w:val="-1"/>
          <w:sz w:val="20"/>
        </w:rPr>
        <w:t xml:space="preserve"> </w:t>
      </w:r>
      <w:r>
        <w:rPr>
          <w:sz w:val="20"/>
        </w:rPr>
        <w:t>Register</w:t>
      </w:r>
      <w:r>
        <w:rPr>
          <w:spacing w:val="49"/>
          <w:sz w:val="20"/>
        </w:rPr>
        <w:t xml:space="preserve"> </w:t>
      </w:r>
      <w:r>
        <w:rPr>
          <w:b/>
          <w:sz w:val="20"/>
        </w:rPr>
        <w:t xml:space="preserve">Part </w:t>
      </w:r>
      <w:r>
        <w:rPr>
          <w:b/>
          <w:spacing w:val="-10"/>
          <w:sz w:val="20"/>
        </w:rPr>
        <w:t>6</w:t>
      </w:r>
    </w:p>
    <w:p w14:paraId="4ACCDFA4" w14:textId="77777777" w:rsidR="00EF24D2" w:rsidRDefault="00000000">
      <w:pPr>
        <w:spacing w:before="30"/>
        <w:ind w:right="707"/>
        <w:jc w:val="right"/>
        <w:rPr>
          <w:b/>
          <w:sz w:val="20"/>
        </w:rPr>
      </w:pPr>
      <w:r>
        <w:rPr>
          <w:sz w:val="20"/>
        </w:rPr>
        <w:t>Restrictions</w:t>
      </w:r>
      <w:r>
        <w:rPr>
          <w:spacing w:val="-5"/>
          <w:sz w:val="20"/>
        </w:rPr>
        <w:t xml:space="preserve"> </w:t>
      </w:r>
      <w:r>
        <w:rPr>
          <w:sz w:val="20"/>
        </w:rPr>
        <w:t>on</w:t>
      </w:r>
      <w:r>
        <w:rPr>
          <w:spacing w:val="-1"/>
          <w:sz w:val="20"/>
        </w:rPr>
        <w:t xml:space="preserve"> </w:t>
      </w:r>
      <w:r>
        <w:rPr>
          <w:sz w:val="20"/>
        </w:rPr>
        <w:t>providing</w:t>
      </w:r>
      <w:r>
        <w:rPr>
          <w:spacing w:val="-1"/>
          <w:sz w:val="20"/>
        </w:rPr>
        <w:t xml:space="preserve"> </w:t>
      </w:r>
      <w:r>
        <w:rPr>
          <w:sz w:val="20"/>
        </w:rPr>
        <w:t>certain</w:t>
      </w:r>
      <w:r>
        <w:rPr>
          <w:spacing w:val="-1"/>
          <w:sz w:val="20"/>
        </w:rPr>
        <w:t xml:space="preserve"> </w:t>
      </w:r>
      <w:r>
        <w:rPr>
          <w:sz w:val="20"/>
        </w:rPr>
        <w:t>remittance</w:t>
      </w:r>
      <w:r>
        <w:rPr>
          <w:spacing w:val="-2"/>
          <w:sz w:val="20"/>
        </w:rPr>
        <w:t xml:space="preserve"> </w:t>
      </w:r>
      <w:r>
        <w:rPr>
          <w:sz w:val="20"/>
        </w:rPr>
        <w:t>services</w:t>
      </w:r>
      <w:r>
        <w:rPr>
          <w:spacing w:val="48"/>
          <w:sz w:val="20"/>
        </w:rPr>
        <w:t xml:space="preserve"> </w:t>
      </w:r>
      <w:r>
        <w:rPr>
          <w:b/>
          <w:sz w:val="20"/>
        </w:rPr>
        <w:t>Division</w:t>
      </w:r>
      <w:r>
        <w:rPr>
          <w:b/>
          <w:spacing w:val="-1"/>
          <w:sz w:val="20"/>
        </w:rPr>
        <w:t xml:space="preserve"> </w:t>
      </w:r>
      <w:r>
        <w:rPr>
          <w:b/>
          <w:spacing w:val="-10"/>
          <w:sz w:val="20"/>
        </w:rPr>
        <w:t>2</w:t>
      </w:r>
    </w:p>
    <w:p w14:paraId="30AC71FE" w14:textId="77777777" w:rsidR="00EF24D2" w:rsidRDefault="00EF24D2">
      <w:pPr>
        <w:pStyle w:val="BodyText"/>
        <w:spacing w:before="46"/>
        <w:rPr>
          <w:b/>
          <w:sz w:val="20"/>
        </w:rPr>
      </w:pPr>
    </w:p>
    <w:p w14:paraId="629DE7D3" w14:textId="77777777" w:rsidR="00EF24D2" w:rsidRDefault="00000000">
      <w:pPr>
        <w:ind w:right="709"/>
        <w:jc w:val="right"/>
        <w:rPr>
          <w:sz w:val="24"/>
        </w:rPr>
      </w:pPr>
      <w:r>
        <w:rPr>
          <w:noProof/>
          <w:sz w:val="24"/>
        </w:rPr>
        <mc:AlternateContent>
          <mc:Choice Requires="wps">
            <w:drawing>
              <wp:anchor distT="0" distB="0" distL="0" distR="0" simplePos="0" relativeHeight="487838720" behindDoc="1" locked="0" layoutInCell="1" allowOverlap="1" wp14:anchorId="43FFC24F" wp14:editId="45CE22E5">
                <wp:simplePos x="0" y="0"/>
                <wp:positionH relativeFrom="page">
                  <wp:posOffset>1511935</wp:posOffset>
                </wp:positionH>
                <wp:positionV relativeFrom="paragraph">
                  <wp:posOffset>192734</wp:posOffset>
                </wp:positionV>
                <wp:extent cx="4537075" cy="1270"/>
                <wp:effectExtent l="0" t="0" r="0" b="0"/>
                <wp:wrapTopAndBottom/>
                <wp:docPr id="546" name="Graphic 5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482A4C" id="Graphic 546" o:spid="_x0000_s1026" style="position:absolute;margin-left:119.05pt;margin-top:15.2pt;width:357.25pt;height:.1pt;z-index:-154777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74</w:t>
      </w:r>
    </w:p>
    <w:p w14:paraId="5ED37F97" w14:textId="77777777" w:rsidR="00EF24D2" w:rsidRDefault="00EF24D2">
      <w:pPr>
        <w:pStyle w:val="BodyText"/>
        <w:spacing w:before="212"/>
        <w:rPr>
          <w:sz w:val="28"/>
        </w:rPr>
      </w:pPr>
    </w:p>
    <w:p w14:paraId="72D299F2" w14:textId="77777777" w:rsidR="00EF24D2" w:rsidRDefault="00000000">
      <w:pPr>
        <w:pStyle w:val="Heading3"/>
        <w:ind w:left="1844" w:right="801" w:hanging="1134"/>
      </w:pPr>
      <w:bookmarkStart w:id="121" w:name="_bookmark121"/>
      <w:bookmarkEnd w:id="121"/>
      <w:r>
        <w:t>Division</w:t>
      </w:r>
      <w:r>
        <w:rPr>
          <w:spacing w:val="-8"/>
        </w:rPr>
        <w:t xml:space="preserve"> </w:t>
      </w:r>
      <w:r>
        <w:t>2—Restrictions</w:t>
      </w:r>
      <w:r>
        <w:rPr>
          <w:spacing w:val="-8"/>
        </w:rPr>
        <w:t xml:space="preserve"> </w:t>
      </w:r>
      <w:r>
        <w:t>on</w:t>
      </w:r>
      <w:r>
        <w:rPr>
          <w:spacing w:val="-8"/>
        </w:rPr>
        <w:t xml:space="preserve"> </w:t>
      </w:r>
      <w:r>
        <w:t>providing</w:t>
      </w:r>
      <w:r>
        <w:rPr>
          <w:spacing w:val="-7"/>
        </w:rPr>
        <w:t xml:space="preserve"> </w:t>
      </w:r>
      <w:r>
        <w:t>certain</w:t>
      </w:r>
      <w:r>
        <w:rPr>
          <w:spacing w:val="-7"/>
        </w:rPr>
        <w:t xml:space="preserve"> </w:t>
      </w:r>
      <w:r>
        <w:t xml:space="preserve">remittance </w:t>
      </w:r>
      <w:r>
        <w:rPr>
          <w:spacing w:val="-2"/>
        </w:rPr>
        <w:t>services</w:t>
      </w:r>
    </w:p>
    <w:p w14:paraId="1468CDCE" w14:textId="77777777" w:rsidR="00EF24D2" w:rsidRDefault="00000000">
      <w:pPr>
        <w:pStyle w:val="Heading5"/>
        <w:numPr>
          <w:ilvl w:val="0"/>
          <w:numId w:val="162"/>
        </w:numPr>
        <w:tabs>
          <w:tab w:val="left" w:pos="1070"/>
          <w:tab w:val="left" w:pos="1844"/>
        </w:tabs>
        <w:spacing w:before="280"/>
        <w:ind w:left="1844" w:right="1503" w:hanging="1134"/>
      </w:pPr>
      <w:bookmarkStart w:id="122" w:name="_bookmark122"/>
      <w:bookmarkEnd w:id="122"/>
      <w:r>
        <w:t>Unregistered</w:t>
      </w:r>
      <w:r>
        <w:rPr>
          <w:spacing w:val="-7"/>
        </w:rPr>
        <w:t xml:space="preserve"> </w:t>
      </w:r>
      <w:r>
        <w:t>persons</w:t>
      </w:r>
      <w:r>
        <w:rPr>
          <w:spacing w:val="-7"/>
        </w:rPr>
        <w:t xml:space="preserve"> </w:t>
      </w:r>
      <w:r>
        <w:t>must</w:t>
      </w:r>
      <w:r>
        <w:rPr>
          <w:spacing w:val="-6"/>
        </w:rPr>
        <w:t xml:space="preserve"> </w:t>
      </w:r>
      <w:r>
        <w:t>not</w:t>
      </w:r>
      <w:r>
        <w:rPr>
          <w:spacing w:val="-6"/>
        </w:rPr>
        <w:t xml:space="preserve"> </w:t>
      </w:r>
      <w:r>
        <w:t>provide</w:t>
      </w:r>
      <w:r>
        <w:rPr>
          <w:spacing w:val="-7"/>
        </w:rPr>
        <w:t xml:space="preserve"> </w:t>
      </w:r>
      <w:r>
        <w:t>certain</w:t>
      </w:r>
      <w:r>
        <w:rPr>
          <w:spacing w:val="-7"/>
        </w:rPr>
        <w:t xml:space="preserve"> </w:t>
      </w:r>
      <w:r>
        <w:t xml:space="preserve">remittance </w:t>
      </w:r>
      <w:r>
        <w:rPr>
          <w:spacing w:val="-2"/>
        </w:rPr>
        <w:t>services</w:t>
      </w:r>
    </w:p>
    <w:p w14:paraId="13AC191A" w14:textId="77777777" w:rsidR="00EF24D2" w:rsidRDefault="00000000">
      <w:pPr>
        <w:spacing w:before="240"/>
        <w:ind w:left="1844"/>
        <w:rPr>
          <w:i/>
        </w:rPr>
      </w:pPr>
      <w:r>
        <w:rPr>
          <w:i/>
        </w:rPr>
        <w:t>Registrable</w:t>
      </w:r>
      <w:r>
        <w:rPr>
          <w:i/>
          <w:spacing w:val="-3"/>
        </w:rPr>
        <w:t xml:space="preserve"> </w:t>
      </w:r>
      <w:r>
        <w:rPr>
          <w:i/>
        </w:rPr>
        <w:t>remittance</w:t>
      </w:r>
      <w:r>
        <w:rPr>
          <w:i/>
          <w:spacing w:val="-2"/>
        </w:rPr>
        <w:t xml:space="preserve"> </w:t>
      </w:r>
      <w:r>
        <w:rPr>
          <w:i/>
        </w:rPr>
        <w:t>network</w:t>
      </w:r>
      <w:r>
        <w:rPr>
          <w:i/>
          <w:spacing w:val="-2"/>
        </w:rPr>
        <w:t xml:space="preserve"> services</w:t>
      </w:r>
    </w:p>
    <w:p w14:paraId="4C4BB5F0" w14:textId="77777777" w:rsidR="00EF24D2" w:rsidRDefault="00000000">
      <w:pPr>
        <w:pStyle w:val="ListParagraph"/>
        <w:numPr>
          <w:ilvl w:val="1"/>
          <w:numId w:val="162"/>
        </w:numPr>
        <w:tabs>
          <w:tab w:val="left" w:pos="1844"/>
        </w:tabs>
        <w:spacing w:before="180"/>
        <w:ind w:right="1619"/>
      </w:pPr>
      <w:r>
        <w:t>A</w:t>
      </w:r>
      <w:r>
        <w:rPr>
          <w:spacing w:val="-5"/>
        </w:rPr>
        <w:t xml:space="preserve"> </w:t>
      </w:r>
      <w:r>
        <w:t>person</w:t>
      </w:r>
      <w:r>
        <w:rPr>
          <w:spacing w:val="-4"/>
        </w:rPr>
        <w:t xml:space="preserve"> </w:t>
      </w:r>
      <w:r>
        <w:t>(the</w:t>
      </w:r>
      <w:r>
        <w:rPr>
          <w:spacing w:val="-4"/>
        </w:rPr>
        <w:t xml:space="preserve"> </w:t>
      </w:r>
      <w:r>
        <w:rPr>
          <w:b/>
          <w:i/>
        </w:rPr>
        <w:t>first</w:t>
      </w:r>
      <w:r>
        <w:rPr>
          <w:b/>
          <w:i/>
          <w:spacing w:val="-4"/>
        </w:rPr>
        <w:t xml:space="preserve"> </w:t>
      </w:r>
      <w:r>
        <w:rPr>
          <w:b/>
          <w:i/>
        </w:rPr>
        <w:t>person</w:t>
      </w:r>
      <w:r>
        <w:t>)</w:t>
      </w:r>
      <w:r>
        <w:rPr>
          <w:spacing w:val="-4"/>
        </w:rPr>
        <w:t xml:space="preserve"> </w:t>
      </w:r>
      <w:r>
        <w:t>must</w:t>
      </w:r>
      <w:r>
        <w:rPr>
          <w:spacing w:val="-4"/>
        </w:rPr>
        <w:t xml:space="preserve"> </w:t>
      </w:r>
      <w:r>
        <w:t>not</w:t>
      </w:r>
      <w:r>
        <w:rPr>
          <w:spacing w:val="-4"/>
        </w:rPr>
        <w:t xml:space="preserve"> </w:t>
      </w:r>
      <w:r>
        <w:t>provide</w:t>
      </w:r>
      <w:r>
        <w:rPr>
          <w:spacing w:val="-4"/>
        </w:rPr>
        <w:t xml:space="preserve"> </w:t>
      </w:r>
      <w:r>
        <w:t>a</w:t>
      </w:r>
      <w:r>
        <w:rPr>
          <w:spacing w:val="-4"/>
        </w:rPr>
        <w:t xml:space="preserve"> </w:t>
      </w:r>
      <w:r>
        <w:t>registrable remittance network service to another person if:</w:t>
      </w:r>
    </w:p>
    <w:p w14:paraId="0F8F9A92" w14:textId="77777777" w:rsidR="00EF24D2" w:rsidRDefault="00000000">
      <w:pPr>
        <w:pStyle w:val="ListParagraph"/>
        <w:numPr>
          <w:ilvl w:val="2"/>
          <w:numId w:val="162"/>
        </w:numPr>
        <w:tabs>
          <w:tab w:val="left" w:pos="2351"/>
          <w:tab w:val="left" w:pos="2353"/>
        </w:tabs>
        <w:ind w:right="1459"/>
      </w:pPr>
      <w:r>
        <w:t>the</w:t>
      </w:r>
      <w:r>
        <w:rPr>
          <w:spacing w:val="-4"/>
        </w:rPr>
        <w:t xml:space="preserve"> </w:t>
      </w:r>
      <w:r>
        <w:t>first</w:t>
      </w:r>
      <w:r>
        <w:rPr>
          <w:spacing w:val="-4"/>
        </w:rPr>
        <w:t xml:space="preserve"> </w:t>
      </w:r>
      <w:r>
        <w:t>person</w:t>
      </w:r>
      <w:r>
        <w:rPr>
          <w:spacing w:val="-4"/>
        </w:rPr>
        <w:t xml:space="preserve"> </w:t>
      </w:r>
      <w:r>
        <w:t>is</w:t>
      </w:r>
      <w:r>
        <w:rPr>
          <w:spacing w:val="-5"/>
        </w:rPr>
        <w:t xml:space="preserve"> </w:t>
      </w:r>
      <w:r>
        <w:t>not</w:t>
      </w:r>
      <w:r>
        <w:rPr>
          <w:spacing w:val="-4"/>
        </w:rPr>
        <w:t xml:space="preserve"> </w:t>
      </w:r>
      <w:r>
        <w:t>a</w:t>
      </w:r>
      <w:r>
        <w:rPr>
          <w:spacing w:val="-4"/>
        </w:rPr>
        <w:t xml:space="preserve"> </w:t>
      </w:r>
      <w:r>
        <w:t>registered</w:t>
      </w:r>
      <w:r>
        <w:rPr>
          <w:spacing w:val="-4"/>
        </w:rPr>
        <w:t xml:space="preserve"> </w:t>
      </w:r>
      <w:r>
        <w:t>remittance</w:t>
      </w:r>
      <w:r>
        <w:rPr>
          <w:spacing w:val="-4"/>
        </w:rPr>
        <w:t xml:space="preserve"> </w:t>
      </w:r>
      <w:r>
        <w:t>network provider; or</w:t>
      </w:r>
    </w:p>
    <w:p w14:paraId="1329997A" w14:textId="77777777" w:rsidR="00EF24D2" w:rsidRDefault="00000000">
      <w:pPr>
        <w:pStyle w:val="ListParagraph"/>
        <w:numPr>
          <w:ilvl w:val="2"/>
          <w:numId w:val="162"/>
        </w:numPr>
        <w:tabs>
          <w:tab w:val="left" w:pos="2353"/>
        </w:tabs>
        <w:ind w:right="939" w:hanging="370"/>
      </w:pPr>
      <w:r>
        <w:t>the</w:t>
      </w:r>
      <w:r>
        <w:rPr>
          <w:spacing w:val="-5"/>
        </w:rPr>
        <w:t xml:space="preserve"> </w:t>
      </w:r>
      <w:r>
        <w:t>first</w:t>
      </w:r>
      <w:r>
        <w:rPr>
          <w:spacing w:val="-5"/>
        </w:rPr>
        <w:t xml:space="preserve"> </w:t>
      </w:r>
      <w:r>
        <w:t>person</w:t>
      </w:r>
      <w:r>
        <w:rPr>
          <w:spacing w:val="-5"/>
        </w:rPr>
        <w:t xml:space="preserve"> </w:t>
      </w:r>
      <w:r>
        <w:t>is</w:t>
      </w:r>
      <w:r>
        <w:rPr>
          <w:spacing w:val="-5"/>
        </w:rPr>
        <w:t xml:space="preserve"> </w:t>
      </w:r>
      <w:r>
        <w:t>a</w:t>
      </w:r>
      <w:r>
        <w:rPr>
          <w:spacing w:val="-5"/>
        </w:rPr>
        <w:t xml:space="preserve"> </w:t>
      </w:r>
      <w:r>
        <w:t>registered</w:t>
      </w:r>
      <w:r>
        <w:rPr>
          <w:spacing w:val="-5"/>
        </w:rPr>
        <w:t xml:space="preserve"> </w:t>
      </w:r>
      <w:r>
        <w:t>remittance</w:t>
      </w:r>
      <w:r>
        <w:rPr>
          <w:spacing w:val="-5"/>
        </w:rPr>
        <w:t xml:space="preserve"> </w:t>
      </w:r>
      <w:r>
        <w:t>network</w:t>
      </w:r>
      <w:r>
        <w:rPr>
          <w:spacing w:val="-5"/>
        </w:rPr>
        <w:t xml:space="preserve"> </w:t>
      </w:r>
      <w:r>
        <w:t>provider, but the person to whom the service is provided is not a registered remittance affiliate of the first person.</w:t>
      </w:r>
    </w:p>
    <w:p w14:paraId="3DF186E8" w14:textId="77777777" w:rsidR="00EF24D2" w:rsidRDefault="00000000">
      <w:pPr>
        <w:spacing w:before="240"/>
        <w:ind w:left="1844"/>
        <w:rPr>
          <w:i/>
        </w:rPr>
      </w:pPr>
      <w:r>
        <w:rPr>
          <w:i/>
        </w:rPr>
        <w:t>Registrable</w:t>
      </w:r>
      <w:r>
        <w:rPr>
          <w:i/>
          <w:spacing w:val="-2"/>
        </w:rPr>
        <w:t xml:space="preserve"> </w:t>
      </w:r>
      <w:r>
        <w:rPr>
          <w:i/>
        </w:rPr>
        <w:t>designated remittance services—</w:t>
      </w:r>
      <w:r>
        <w:rPr>
          <w:i/>
          <w:spacing w:val="-2"/>
        </w:rPr>
        <w:t>independents</w:t>
      </w:r>
    </w:p>
    <w:p w14:paraId="75D144D9" w14:textId="77777777" w:rsidR="00EF24D2" w:rsidRDefault="00000000">
      <w:pPr>
        <w:pStyle w:val="BodyText"/>
        <w:spacing w:before="180"/>
        <w:ind w:left="1844" w:right="801" w:hanging="529"/>
      </w:pPr>
      <w:r>
        <w:t>(1A)</w:t>
      </w:r>
      <w:r>
        <w:rPr>
          <w:spacing w:val="40"/>
        </w:rPr>
        <w:t xml:space="preserve"> </w:t>
      </w:r>
      <w:r>
        <w:t>A</w:t>
      </w:r>
      <w:r>
        <w:rPr>
          <w:spacing w:val="-5"/>
        </w:rPr>
        <w:t xml:space="preserve"> </w:t>
      </w:r>
      <w:r>
        <w:t>person</w:t>
      </w:r>
      <w:r>
        <w:rPr>
          <w:spacing w:val="-4"/>
        </w:rPr>
        <w:t xml:space="preserve"> </w:t>
      </w:r>
      <w:r>
        <w:t>must</w:t>
      </w:r>
      <w:r>
        <w:rPr>
          <w:spacing w:val="-4"/>
        </w:rPr>
        <w:t xml:space="preserve"> </w:t>
      </w:r>
      <w:r>
        <w:t>not</w:t>
      </w:r>
      <w:r>
        <w:rPr>
          <w:spacing w:val="-4"/>
        </w:rPr>
        <w:t xml:space="preserve"> </w:t>
      </w:r>
      <w:r>
        <w:t>provide</w:t>
      </w:r>
      <w:r>
        <w:rPr>
          <w:spacing w:val="-4"/>
        </w:rPr>
        <w:t xml:space="preserve"> </w:t>
      </w:r>
      <w:r>
        <w:t>a</w:t>
      </w:r>
      <w:r>
        <w:rPr>
          <w:spacing w:val="-4"/>
        </w:rPr>
        <w:t xml:space="preserve"> </w:t>
      </w:r>
      <w:r>
        <w:t>registrable</w:t>
      </w:r>
      <w:r>
        <w:rPr>
          <w:spacing w:val="-5"/>
        </w:rPr>
        <w:t xml:space="preserve"> </w:t>
      </w:r>
      <w:r>
        <w:t>designated</w:t>
      </w:r>
      <w:r>
        <w:rPr>
          <w:spacing w:val="-4"/>
        </w:rPr>
        <w:t xml:space="preserve"> </w:t>
      </w:r>
      <w:r>
        <w:t>remittance service if:</w:t>
      </w:r>
    </w:p>
    <w:p w14:paraId="784B3F7A" w14:textId="77777777" w:rsidR="00EF24D2" w:rsidRDefault="00000000">
      <w:pPr>
        <w:pStyle w:val="ListParagraph"/>
        <w:numPr>
          <w:ilvl w:val="0"/>
          <w:numId w:val="153"/>
        </w:numPr>
        <w:tabs>
          <w:tab w:val="left" w:pos="2351"/>
          <w:tab w:val="left" w:pos="2353"/>
        </w:tabs>
        <w:ind w:left="2353" w:right="1300"/>
      </w:pPr>
      <w:r>
        <w:t>the person provides the service other than as part of a remittance</w:t>
      </w:r>
      <w:r>
        <w:rPr>
          <w:spacing w:val="-6"/>
        </w:rPr>
        <w:t xml:space="preserve"> </w:t>
      </w:r>
      <w:r>
        <w:t>network</w:t>
      </w:r>
      <w:r>
        <w:rPr>
          <w:spacing w:val="-6"/>
        </w:rPr>
        <w:t xml:space="preserve"> </w:t>
      </w:r>
      <w:r>
        <w:t>operated</w:t>
      </w:r>
      <w:r>
        <w:rPr>
          <w:spacing w:val="-6"/>
        </w:rPr>
        <w:t xml:space="preserve"> </w:t>
      </w:r>
      <w:r>
        <w:t>by</w:t>
      </w:r>
      <w:r>
        <w:rPr>
          <w:spacing w:val="-6"/>
        </w:rPr>
        <w:t xml:space="preserve"> </w:t>
      </w:r>
      <w:r>
        <w:t>a</w:t>
      </w:r>
      <w:r>
        <w:rPr>
          <w:spacing w:val="-6"/>
        </w:rPr>
        <w:t xml:space="preserve"> </w:t>
      </w:r>
      <w:r>
        <w:t>registered</w:t>
      </w:r>
      <w:r>
        <w:rPr>
          <w:spacing w:val="-6"/>
        </w:rPr>
        <w:t xml:space="preserve"> </w:t>
      </w:r>
      <w:r>
        <w:t>remittance network provider; and</w:t>
      </w:r>
    </w:p>
    <w:p w14:paraId="79CF14E4" w14:textId="77777777" w:rsidR="00EF24D2" w:rsidRDefault="00000000">
      <w:pPr>
        <w:pStyle w:val="ListParagraph"/>
        <w:numPr>
          <w:ilvl w:val="0"/>
          <w:numId w:val="153"/>
        </w:numPr>
        <w:tabs>
          <w:tab w:val="left" w:pos="2353"/>
        </w:tabs>
        <w:ind w:left="2353" w:hanging="369"/>
      </w:pPr>
      <w:r>
        <w:t>the</w:t>
      </w:r>
      <w:r>
        <w:rPr>
          <w:spacing w:val="-1"/>
        </w:rPr>
        <w:t xml:space="preserve"> </w:t>
      </w:r>
      <w:r>
        <w:t>person is</w:t>
      </w:r>
      <w:r>
        <w:rPr>
          <w:spacing w:val="-2"/>
        </w:rPr>
        <w:t xml:space="preserve"> </w:t>
      </w:r>
      <w:r>
        <w:t>not a</w:t>
      </w:r>
      <w:r>
        <w:rPr>
          <w:spacing w:val="-1"/>
        </w:rPr>
        <w:t xml:space="preserve"> </w:t>
      </w:r>
      <w:r>
        <w:t>registered independent</w:t>
      </w:r>
      <w:r>
        <w:rPr>
          <w:spacing w:val="-2"/>
        </w:rPr>
        <w:t xml:space="preserve"> </w:t>
      </w:r>
      <w:r>
        <w:t xml:space="preserve">remittance </w:t>
      </w:r>
      <w:r>
        <w:rPr>
          <w:spacing w:val="-2"/>
        </w:rPr>
        <w:t>dealer.</w:t>
      </w:r>
    </w:p>
    <w:p w14:paraId="18616C7C" w14:textId="77777777" w:rsidR="00EF24D2" w:rsidRDefault="00000000">
      <w:pPr>
        <w:spacing w:before="240"/>
        <w:ind w:left="1844"/>
        <w:rPr>
          <w:i/>
        </w:rPr>
      </w:pPr>
      <w:r>
        <w:rPr>
          <w:i/>
        </w:rPr>
        <w:t>Registrable</w:t>
      </w:r>
      <w:r>
        <w:rPr>
          <w:i/>
          <w:spacing w:val="-4"/>
        </w:rPr>
        <w:t xml:space="preserve"> </w:t>
      </w:r>
      <w:r>
        <w:rPr>
          <w:i/>
        </w:rPr>
        <w:t>designated remittance services—</w:t>
      </w:r>
      <w:r>
        <w:rPr>
          <w:i/>
          <w:spacing w:val="-2"/>
        </w:rPr>
        <w:t>affiliates</w:t>
      </w:r>
    </w:p>
    <w:p w14:paraId="6C8B9C0C" w14:textId="77777777" w:rsidR="00EF24D2" w:rsidRDefault="00000000">
      <w:pPr>
        <w:pStyle w:val="BodyText"/>
        <w:spacing w:before="180"/>
        <w:ind w:left="1844" w:right="763" w:hanging="517"/>
      </w:pPr>
      <w:r>
        <w:t>(1B)</w:t>
      </w:r>
      <w:r>
        <w:rPr>
          <w:spacing w:val="40"/>
        </w:rPr>
        <w:t xml:space="preserve"> </w:t>
      </w:r>
      <w:r>
        <w:t>A</w:t>
      </w:r>
      <w:r>
        <w:rPr>
          <w:spacing w:val="-5"/>
        </w:rPr>
        <w:t xml:space="preserve"> </w:t>
      </w:r>
      <w:r>
        <w:t>person</w:t>
      </w:r>
      <w:r>
        <w:rPr>
          <w:spacing w:val="-4"/>
        </w:rPr>
        <w:t xml:space="preserve"> </w:t>
      </w:r>
      <w:r>
        <w:t>must</w:t>
      </w:r>
      <w:r>
        <w:rPr>
          <w:spacing w:val="-4"/>
        </w:rPr>
        <w:t xml:space="preserve"> </w:t>
      </w:r>
      <w:r>
        <w:t>not</w:t>
      </w:r>
      <w:r>
        <w:rPr>
          <w:spacing w:val="-5"/>
        </w:rPr>
        <w:t xml:space="preserve"> </w:t>
      </w:r>
      <w:r>
        <w:t>provide</w:t>
      </w:r>
      <w:r>
        <w:rPr>
          <w:spacing w:val="-4"/>
        </w:rPr>
        <w:t xml:space="preserve"> </w:t>
      </w:r>
      <w:r>
        <w:t>a</w:t>
      </w:r>
      <w:r>
        <w:rPr>
          <w:spacing w:val="-4"/>
        </w:rPr>
        <w:t xml:space="preserve"> </w:t>
      </w:r>
      <w:r>
        <w:t>registrable</w:t>
      </w:r>
      <w:r>
        <w:rPr>
          <w:spacing w:val="-4"/>
        </w:rPr>
        <w:t xml:space="preserve"> </w:t>
      </w:r>
      <w:r>
        <w:t>designated</w:t>
      </w:r>
      <w:r>
        <w:rPr>
          <w:spacing w:val="-4"/>
        </w:rPr>
        <w:t xml:space="preserve"> </w:t>
      </w:r>
      <w:r>
        <w:t>remittance service if:</w:t>
      </w:r>
    </w:p>
    <w:p w14:paraId="42EE71BE" w14:textId="77777777" w:rsidR="00EF24D2" w:rsidRDefault="00000000">
      <w:pPr>
        <w:pStyle w:val="ListParagraph"/>
        <w:numPr>
          <w:ilvl w:val="0"/>
          <w:numId w:val="152"/>
        </w:numPr>
        <w:tabs>
          <w:tab w:val="left" w:pos="2351"/>
          <w:tab w:val="left" w:pos="2353"/>
        </w:tabs>
        <w:ind w:left="2353" w:right="1416"/>
      </w:pPr>
      <w:r>
        <w:t>the</w:t>
      </w:r>
      <w:r>
        <w:rPr>
          <w:spacing w:val="-4"/>
        </w:rPr>
        <w:t xml:space="preserve"> </w:t>
      </w:r>
      <w:r>
        <w:t>person</w:t>
      </w:r>
      <w:r>
        <w:rPr>
          <w:spacing w:val="-4"/>
        </w:rPr>
        <w:t xml:space="preserve"> </w:t>
      </w:r>
      <w:r>
        <w:t>provides</w:t>
      </w:r>
      <w:r>
        <w:rPr>
          <w:spacing w:val="-5"/>
        </w:rPr>
        <w:t xml:space="preserve"> </w:t>
      </w:r>
      <w:r>
        <w:t>the</w:t>
      </w:r>
      <w:r>
        <w:rPr>
          <w:spacing w:val="-4"/>
        </w:rPr>
        <w:t xml:space="preserve"> </w:t>
      </w:r>
      <w:r>
        <w:t>service</w:t>
      </w:r>
      <w:r>
        <w:rPr>
          <w:spacing w:val="-4"/>
        </w:rPr>
        <w:t xml:space="preserve"> </w:t>
      </w:r>
      <w:r>
        <w:t>as</w:t>
      </w:r>
      <w:r>
        <w:rPr>
          <w:spacing w:val="-5"/>
        </w:rPr>
        <w:t xml:space="preserve"> </w:t>
      </w:r>
      <w:r>
        <w:t>part</w:t>
      </w:r>
      <w:r>
        <w:rPr>
          <w:spacing w:val="-4"/>
        </w:rPr>
        <w:t xml:space="preserve"> </w:t>
      </w:r>
      <w:r>
        <w:t>of</w:t>
      </w:r>
      <w:r>
        <w:rPr>
          <w:spacing w:val="-4"/>
        </w:rPr>
        <w:t xml:space="preserve"> </w:t>
      </w:r>
      <w:r>
        <w:t>a</w:t>
      </w:r>
      <w:r>
        <w:rPr>
          <w:spacing w:val="-4"/>
        </w:rPr>
        <w:t xml:space="preserve"> </w:t>
      </w:r>
      <w:r>
        <w:t>remittance network operated by a registered remittance network provider; and</w:t>
      </w:r>
    </w:p>
    <w:p w14:paraId="508E69C1" w14:textId="77777777" w:rsidR="00EF24D2" w:rsidRDefault="00000000">
      <w:pPr>
        <w:pStyle w:val="ListParagraph"/>
        <w:numPr>
          <w:ilvl w:val="0"/>
          <w:numId w:val="152"/>
        </w:numPr>
        <w:tabs>
          <w:tab w:val="left" w:pos="2353"/>
        </w:tabs>
        <w:ind w:left="2353" w:right="1343" w:hanging="370"/>
      </w:pPr>
      <w:r>
        <w:t>the</w:t>
      </w:r>
      <w:r>
        <w:rPr>
          <w:spacing w:val="-4"/>
        </w:rPr>
        <w:t xml:space="preserve"> </w:t>
      </w:r>
      <w:r>
        <w:t>person</w:t>
      </w:r>
      <w:r>
        <w:rPr>
          <w:spacing w:val="-4"/>
        </w:rPr>
        <w:t xml:space="preserve"> </w:t>
      </w:r>
      <w:r>
        <w:t>is</w:t>
      </w:r>
      <w:r>
        <w:rPr>
          <w:spacing w:val="-5"/>
        </w:rPr>
        <w:t xml:space="preserve"> </w:t>
      </w:r>
      <w:r>
        <w:t>not</w:t>
      </w:r>
      <w:r>
        <w:rPr>
          <w:spacing w:val="-4"/>
        </w:rPr>
        <w:t xml:space="preserve"> </w:t>
      </w:r>
      <w:r>
        <w:t>a</w:t>
      </w:r>
      <w:r>
        <w:rPr>
          <w:spacing w:val="-4"/>
        </w:rPr>
        <w:t xml:space="preserve"> </w:t>
      </w:r>
      <w:r>
        <w:t>registered</w:t>
      </w:r>
      <w:r>
        <w:rPr>
          <w:spacing w:val="-4"/>
        </w:rPr>
        <w:t xml:space="preserve"> </w:t>
      </w:r>
      <w:r>
        <w:t>remittance</w:t>
      </w:r>
      <w:r>
        <w:rPr>
          <w:spacing w:val="-4"/>
        </w:rPr>
        <w:t xml:space="preserve"> </w:t>
      </w:r>
      <w:r>
        <w:t>affiliate</w:t>
      </w:r>
      <w:r>
        <w:rPr>
          <w:spacing w:val="-4"/>
        </w:rPr>
        <w:t xml:space="preserve"> </w:t>
      </w:r>
      <w:r>
        <w:t>of</w:t>
      </w:r>
      <w:r>
        <w:rPr>
          <w:spacing w:val="-4"/>
        </w:rPr>
        <w:t xml:space="preserve"> </w:t>
      </w:r>
      <w:r>
        <w:t>the registered remittance network provider.</w:t>
      </w:r>
    </w:p>
    <w:p w14:paraId="027BE1E4" w14:textId="77777777" w:rsidR="00EF24D2" w:rsidRDefault="00EF24D2">
      <w:pPr>
        <w:pStyle w:val="BodyText"/>
        <w:rPr>
          <w:sz w:val="20"/>
        </w:rPr>
      </w:pPr>
    </w:p>
    <w:p w14:paraId="659593F5" w14:textId="77777777" w:rsidR="00EF24D2" w:rsidRDefault="00EF24D2">
      <w:pPr>
        <w:pStyle w:val="BodyText"/>
        <w:rPr>
          <w:sz w:val="20"/>
        </w:rPr>
      </w:pPr>
    </w:p>
    <w:p w14:paraId="365A1DAF" w14:textId="77777777" w:rsidR="00EF24D2" w:rsidRDefault="00000000">
      <w:pPr>
        <w:pStyle w:val="BodyText"/>
        <w:spacing w:before="127"/>
        <w:rPr>
          <w:sz w:val="20"/>
        </w:rPr>
      </w:pPr>
      <w:r>
        <w:rPr>
          <w:noProof/>
          <w:sz w:val="20"/>
        </w:rPr>
        <mc:AlternateContent>
          <mc:Choice Requires="wps">
            <w:drawing>
              <wp:anchor distT="0" distB="0" distL="0" distR="0" simplePos="0" relativeHeight="487839232" behindDoc="1" locked="0" layoutInCell="1" allowOverlap="1" wp14:anchorId="101D8F00" wp14:editId="5903A460">
                <wp:simplePos x="0" y="0"/>
                <wp:positionH relativeFrom="page">
                  <wp:posOffset>1511935</wp:posOffset>
                </wp:positionH>
                <wp:positionV relativeFrom="paragraph">
                  <wp:posOffset>242075</wp:posOffset>
                </wp:positionV>
                <wp:extent cx="4537075" cy="1270"/>
                <wp:effectExtent l="0" t="0" r="0" b="0"/>
                <wp:wrapTopAndBottom/>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515845" id="Graphic 547" o:spid="_x0000_s1026" style="position:absolute;margin-left:119.05pt;margin-top:19.05pt;width:357.25pt;height:.1pt;z-index:-154772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" path="m,l4537074,e" filled="f">
                <v:path arrowok="t"/>
                <w10:wrap type="topAndBottom" anchorx="page"/>
              </v:shape>
            </w:pict>
          </mc:Fallback>
        </mc:AlternateContent>
      </w:r>
    </w:p>
    <w:p w14:paraId="3A31A0D6" w14:textId="77777777" w:rsidR="00EF24D2" w:rsidRDefault="00EF24D2">
      <w:pPr>
        <w:pStyle w:val="BodyText"/>
        <w:spacing w:before="172"/>
        <w:rPr>
          <w:sz w:val="16"/>
        </w:rPr>
      </w:pPr>
    </w:p>
    <w:p w14:paraId="1CF3F88D"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145</w:t>
      </w:r>
    </w:p>
    <w:p w14:paraId="569305A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14C95A2" w14:textId="77777777" w:rsidR="00EF24D2" w:rsidRDefault="00EF24D2">
      <w:pPr>
        <w:rPr>
          <w:sz w:val="16"/>
        </w:rPr>
        <w:sectPr w:rsidR="00EF24D2">
          <w:pgSz w:w="11910" w:h="16840"/>
          <w:pgMar w:top="920" w:right="1700" w:bottom="360" w:left="1700" w:header="0" w:footer="177" w:gutter="0"/>
          <w:cols w:space="720"/>
        </w:sectPr>
      </w:pPr>
    </w:p>
    <w:p w14:paraId="52154A02"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w:t>
      </w:r>
      <w:r>
        <w:rPr>
          <w:b/>
          <w:spacing w:val="50"/>
          <w:sz w:val="20"/>
        </w:rPr>
        <w:t xml:space="preserve"> </w:t>
      </w:r>
      <w:r>
        <w:rPr>
          <w:sz w:val="20"/>
        </w:rPr>
        <w:t>The</w:t>
      </w:r>
      <w:r>
        <w:rPr>
          <w:spacing w:val="-1"/>
          <w:sz w:val="20"/>
        </w:rPr>
        <w:t xml:space="preserve"> </w:t>
      </w:r>
      <w:r>
        <w:rPr>
          <w:sz w:val="20"/>
        </w:rPr>
        <w:t xml:space="preserve">Remittance Sector </w:t>
      </w:r>
      <w:r>
        <w:rPr>
          <w:spacing w:val="-2"/>
          <w:sz w:val="20"/>
        </w:rPr>
        <w:t>Register</w:t>
      </w:r>
    </w:p>
    <w:p w14:paraId="15C5069F" w14:textId="77777777" w:rsidR="00EF24D2" w:rsidRDefault="00000000">
      <w:pPr>
        <w:spacing w:before="30"/>
        <w:ind w:left="710"/>
        <w:rPr>
          <w:sz w:val="20"/>
        </w:rPr>
      </w:pPr>
      <w:r>
        <w:rPr>
          <w:b/>
          <w:sz w:val="20"/>
        </w:rPr>
        <w:t>Division</w:t>
      </w:r>
      <w:r>
        <w:rPr>
          <w:b/>
          <w:spacing w:val="-3"/>
          <w:sz w:val="20"/>
        </w:rPr>
        <w:t xml:space="preserve"> </w:t>
      </w:r>
      <w:r>
        <w:rPr>
          <w:b/>
          <w:sz w:val="20"/>
        </w:rPr>
        <w:t>2</w:t>
      </w:r>
      <w:r>
        <w:rPr>
          <w:b/>
          <w:spacing w:val="47"/>
          <w:sz w:val="20"/>
        </w:rPr>
        <w:t xml:space="preserve"> </w:t>
      </w:r>
      <w:r>
        <w:rPr>
          <w:sz w:val="20"/>
        </w:rPr>
        <w:t>Restrictions</w:t>
      </w:r>
      <w:r>
        <w:rPr>
          <w:spacing w:val="-3"/>
          <w:sz w:val="20"/>
        </w:rPr>
        <w:t xml:space="preserve"> </w:t>
      </w:r>
      <w:r>
        <w:rPr>
          <w:sz w:val="20"/>
        </w:rPr>
        <w:t>on</w:t>
      </w:r>
      <w:r>
        <w:rPr>
          <w:spacing w:val="-2"/>
          <w:sz w:val="20"/>
        </w:rPr>
        <w:t xml:space="preserve"> </w:t>
      </w:r>
      <w:r>
        <w:rPr>
          <w:sz w:val="20"/>
        </w:rPr>
        <w:t>providing</w:t>
      </w:r>
      <w:r>
        <w:rPr>
          <w:spacing w:val="-1"/>
          <w:sz w:val="20"/>
        </w:rPr>
        <w:t xml:space="preserve"> </w:t>
      </w:r>
      <w:r>
        <w:rPr>
          <w:sz w:val="20"/>
        </w:rPr>
        <w:t>certain</w:t>
      </w:r>
      <w:r>
        <w:rPr>
          <w:spacing w:val="-2"/>
          <w:sz w:val="20"/>
        </w:rPr>
        <w:t xml:space="preserve"> </w:t>
      </w:r>
      <w:r>
        <w:rPr>
          <w:sz w:val="20"/>
        </w:rPr>
        <w:t>remittance</w:t>
      </w:r>
      <w:r>
        <w:rPr>
          <w:spacing w:val="-1"/>
          <w:sz w:val="20"/>
        </w:rPr>
        <w:t xml:space="preserve"> </w:t>
      </w:r>
      <w:r>
        <w:rPr>
          <w:spacing w:val="-2"/>
          <w:sz w:val="20"/>
        </w:rPr>
        <w:t>services</w:t>
      </w:r>
    </w:p>
    <w:p w14:paraId="429BB7B6" w14:textId="77777777" w:rsidR="00EF24D2" w:rsidRDefault="00EF24D2">
      <w:pPr>
        <w:pStyle w:val="BodyText"/>
        <w:spacing w:before="46"/>
        <w:rPr>
          <w:sz w:val="20"/>
        </w:rPr>
      </w:pPr>
    </w:p>
    <w:p w14:paraId="6AE39290" w14:textId="77777777" w:rsidR="00EF24D2" w:rsidRDefault="00000000">
      <w:pPr>
        <w:pStyle w:val="Heading6"/>
        <w:ind w:left="710"/>
      </w:pPr>
      <w:r>
        <w:rPr>
          <w:noProof/>
        </w:rPr>
        <mc:AlternateContent>
          <mc:Choice Requires="wps">
            <w:drawing>
              <wp:anchor distT="0" distB="0" distL="0" distR="0" simplePos="0" relativeHeight="487839744" behindDoc="1" locked="0" layoutInCell="1" allowOverlap="1" wp14:anchorId="7BC5EB9C" wp14:editId="72ECBFB9">
                <wp:simplePos x="0" y="0"/>
                <wp:positionH relativeFrom="page">
                  <wp:posOffset>1511935</wp:posOffset>
                </wp:positionH>
                <wp:positionV relativeFrom="paragraph">
                  <wp:posOffset>192734</wp:posOffset>
                </wp:positionV>
                <wp:extent cx="4537075" cy="1270"/>
                <wp:effectExtent l="0" t="0" r="0" b="0"/>
                <wp:wrapTopAndBottom/>
                <wp:docPr id="548" name="Graphic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263676" id="Graphic 548" o:spid="_x0000_s1026" style="position:absolute;margin-left:119.05pt;margin-top:15.2pt;width:357.25pt;height:.1pt;z-index:-154767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74</w:t>
      </w:r>
    </w:p>
    <w:p w14:paraId="377A8929" w14:textId="77777777" w:rsidR="00EF24D2" w:rsidRDefault="00EF24D2">
      <w:pPr>
        <w:pStyle w:val="BodyText"/>
        <w:spacing w:before="41"/>
      </w:pPr>
    </w:p>
    <w:p w14:paraId="72ECC4A1" w14:textId="77777777" w:rsidR="00EF24D2" w:rsidRDefault="00000000">
      <w:pPr>
        <w:ind w:left="1844"/>
        <w:rPr>
          <w:i/>
        </w:rPr>
      </w:pPr>
      <w:r>
        <w:rPr>
          <w:i/>
        </w:rPr>
        <w:t xml:space="preserve">Breach of </w:t>
      </w:r>
      <w:r>
        <w:rPr>
          <w:i/>
          <w:spacing w:val="-2"/>
        </w:rPr>
        <w:t>conditions</w:t>
      </w:r>
    </w:p>
    <w:p w14:paraId="0040536C" w14:textId="77777777" w:rsidR="00EF24D2" w:rsidRDefault="00000000">
      <w:pPr>
        <w:pStyle w:val="BodyText"/>
        <w:spacing w:before="180"/>
        <w:ind w:left="1844" w:right="801" w:hanging="517"/>
      </w:pPr>
      <w:r>
        <w:t>(1C)</w:t>
      </w:r>
      <w:r>
        <w:rPr>
          <w:spacing w:val="40"/>
        </w:rPr>
        <w:t xml:space="preserve"> </w:t>
      </w:r>
      <w:r>
        <w:t>A</w:t>
      </w:r>
      <w:r>
        <w:rPr>
          <w:spacing w:val="-4"/>
        </w:rPr>
        <w:t xml:space="preserve"> </w:t>
      </w:r>
      <w:r>
        <w:t>person</w:t>
      </w:r>
      <w:r>
        <w:rPr>
          <w:spacing w:val="-3"/>
        </w:rPr>
        <w:t xml:space="preserve"> </w:t>
      </w:r>
      <w:r>
        <w:t>must</w:t>
      </w:r>
      <w:r>
        <w:rPr>
          <w:spacing w:val="-3"/>
        </w:rPr>
        <w:t xml:space="preserve"> </w:t>
      </w:r>
      <w:r>
        <w:t>not</w:t>
      </w:r>
      <w:r>
        <w:rPr>
          <w:spacing w:val="-4"/>
        </w:rPr>
        <w:t xml:space="preserve"> </w:t>
      </w:r>
      <w:r>
        <w:t>breach</w:t>
      </w:r>
      <w:r>
        <w:rPr>
          <w:spacing w:val="-3"/>
        </w:rPr>
        <w:t xml:space="preserve"> </w:t>
      </w:r>
      <w:r>
        <w:t>a</w:t>
      </w:r>
      <w:r>
        <w:rPr>
          <w:spacing w:val="-3"/>
        </w:rPr>
        <w:t xml:space="preserve"> </w:t>
      </w:r>
      <w:r>
        <w:t>condition</w:t>
      </w:r>
      <w:r>
        <w:rPr>
          <w:spacing w:val="-3"/>
        </w:rPr>
        <w:t xml:space="preserve"> </w:t>
      </w:r>
      <w:r>
        <w:t>to</w:t>
      </w:r>
      <w:r>
        <w:rPr>
          <w:spacing w:val="-3"/>
        </w:rPr>
        <w:t xml:space="preserve"> </w:t>
      </w:r>
      <w:r>
        <w:t>which</w:t>
      </w:r>
      <w:r>
        <w:rPr>
          <w:spacing w:val="-3"/>
        </w:rPr>
        <w:t xml:space="preserve"> </w:t>
      </w:r>
      <w:r>
        <w:t>the</w:t>
      </w:r>
      <w:r>
        <w:rPr>
          <w:spacing w:val="-4"/>
        </w:rPr>
        <w:t xml:space="preserve"> </w:t>
      </w:r>
      <w:r>
        <w:t>registration</w:t>
      </w:r>
      <w:r>
        <w:rPr>
          <w:spacing w:val="-3"/>
        </w:rPr>
        <w:t xml:space="preserve"> </w:t>
      </w:r>
      <w:r>
        <w:t>of the person as any of the following is subject:</w:t>
      </w:r>
    </w:p>
    <w:p w14:paraId="3ECCFE52" w14:textId="77777777" w:rsidR="00EF24D2" w:rsidRDefault="00000000">
      <w:pPr>
        <w:pStyle w:val="ListParagraph"/>
        <w:numPr>
          <w:ilvl w:val="0"/>
          <w:numId w:val="151"/>
        </w:numPr>
        <w:tabs>
          <w:tab w:val="left" w:pos="2352"/>
        </w:tabs>
        <w:ind w:left="2352" w:hanging="356"/>
      </w:pPr>
      <w:r>
        <w:t>a</w:t>
      </w:r>
      <w:r>
        <w:rPr>
          <w:spacing w:val="-1"/>
        </w:rPr>
        <w:t xml:space="preserve"> </w:t>
      </w:r>
      <w:r>
        <w:t xml:space="preserve">remittance network </w:t>
      </w:r>
      <w:r>
        <w:rPr>
          <w:spacing w:val="-2"/>
        </w:rPr>
        <w:t>provider;</w:t>
      </w:r>
    </w:p>
    <w:p w14:paraId="59457072" w14:textId="77777777" w:rsidR="00EF24D2" w:rsidRDefault="00000000">
      <w:pPr>
        <w:pStyle w:val="ListParagraph"/>
        <w:numPr>
          <w:ilvl w:val="0"/>
          <w:numId w:val="151"/>
        </w:numPr>
        <w:tabs>
          <w:tab w:val="left" w:pos="2353"/>
        </w:tabs>
        <w:ind w:hanging="369"/>
      </w:pPr>
      <w:r>
        <w:t>an</w:t>
      </w:r>
      <w:r>
        <w:rPr>
          <w:spacing w:val="-1"/>
        </w:rPr>
        <w:t xml:space="preserve"> </w:t>
      </w:r>
      <w:r>
        <w:t>independent</w:t>
      </w:r>
      <w:r>
        <w:rPr>
          <w:spacing w:val="-1"/>
        </w:rPr>
        <w:t xml:space="preserve"> </w:t>
      </w:r>
      <w:r>
        <w:t>remittance</w:t>
      </w:r>
      <w:r>
        <w:rPr>
          <w:spacing w:val="-1"/>
        </w:rPr>
        <w:t xml:space="preserve"> </w:t>
      </w:r>
      <w:r>
        <w:rPr>
          <w:spacing w:val="-2"/>
        </w:rPr>
        <w:t>dealer;</w:t>
      </w:r>
    </w:p>
    <w:p w14:paraId="57F7B9C7" w14:textId="77777777" w:rsidR="00EF24D2" w:rsidRDefault="00000000">
      <w:pPr>
        <w:pStyle w:val="ListParagraph"/>
        <w:numPr>
          <w:ilvl w:val="0"/>
          <w:numId w:val="151"/>
        </w:numPr>
        <w:tabs>
          <w:tab w:val="left" w:pos="2351"/>
          <w:tab w:val="left" w:pos="2353"/>
        </w:tabs>
        <w:ind w:right="1258"/>
      </w:pPr>
      <w:r>
        <w:t>a</w:t>
      </w:r>
      <w:r>
        <w:rPr>
          <w:spacing w:val="-5"/>
        </w:rPr>
        <w:t xml:space="preserve"> </w:t>
      </w:r>
      <w:r>
        <w:t>remittance</w:t>
      </w:r>
      <w:r>
        <w:rPr>
          <w:spacing w:val="-5"/>
        </w:rPr>
        <w:t xml:space="preserve"> </w:t>
      </w:r>
      <w:r>
        <w:t>affiliate</w:t>
      </w:r>
      <w:r>
        <w:rPr>
          <w:spacing w:val="-5"/>
        </w:rPr>
        <w:t xml:space="preserve"> </w:t>
      </w:r>
      <w:r>
        <w:t>of</w:t>
      </w:r>
      <w:r>
        <w:rPr>
          <w:spacing w:val="-5"/>
        </w:rPr>
        <w:t xml:space="preserve"> </w:t>
      </w:r>
      <w:r>
        <w:t>a</w:t>
      </w:r>
      <w:r>
        <w:rPr>
          <w:spacing w:val="-5"/>
        </w:rPr>
        <w:t xml:space="preserve"> </w:t>
      </w:r>
      <w:r>
        <w:t>registered</w:t>
      </w:r>
      <w:r>
        <w:rPr>
          <w:spacing w:val="-5"/>
        </w:rPr>
        <w:t xml:space="preserve"> </w:t>
      </w:r>
      <w:r>
        <w:t>remittance</w:t>
      </w:r>
      <w:r>
        <w:rPr>
          <w:spacing w:val="-5"/>
        </w:rPr>
        <w:t xml:space="preserve"> </w:t>
      </w:r>
      <w:r>
        <w:t xml:space="preserve">network </w:t>
      </w:r>
      <w:r>
        <w:rPr>
          <w:spacing w:val="-2"/>
        </w:rPr>
        <w:t>provider.</w:t>
      </w:r>
    </w:p>
    <w:p w14:paraId="559EE481" w14:textId="77777777" w:rsidR="00EF24D2" w:rsidRDefault="00000000">
      <w:pPr>
        <w:spacing w:before="240"/>
        <w:ind w:left="1844"/>
        <w:rPr>
          <w:i/>
        </w:rPr>
      </w:pPr>
      <w:r>
        <w:rPr>
          <w:i/>
          <w:spacing w:val="-2"/>
        </w:rPr>
        <w:t>Offences</w:t>
      </w:r>
    </w:p>
    <w:p w14:paraId="4BB10134" w14:textId="77777777" w:rsidR="00EF24D2" w:rsidRDefault="00000000">
      <w:pPr>
        <w:pStyle w:val="ListParagraph"/>
        <w:numPr>
          <w:ilvl w:val="1"/>
          <w:numId w:val="162"/>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608807A6" w14:textId="77777777" w:rsidR="00EF24D2" w:rsidRDefault="00000000">
      <w:pPr>
        <w:pStyle w:val="ListParagraph"/>
        <w:numPr>
          <w:ilvl w:val="2"/>
          <w:numId w:val="162"/>
        </w:numPr>
        <w:tabs>
          <w:tab w:val="left" w:pos="2351"/>
          <w:tab w:val="left" w:pos="2353"/>
        </w:tabs>
        <w:ind w:right="957"/>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a</w:t>
      </w:r>
      <w:r>
        <w:rPr>
          <w:spacing w:val="-4"/>
        </w:rPr>
        <w:t xml:space="preserve"> </w:t>
      </w:r>
      <w:r>
        <w:t>requirement</w:t>
      </w:r>
      <w:r>
        <w:rPr>
          <w:spacing w:val="-4"/>
        </w:rPr>
        <w:t xml:space="preserve"> </w:t>
      </w:r>
      <w:r>
        <w:t>under</w:t>
      </w:r>
      <w:r>
        <w:rPr>
          <w:spacing w:val="-4"/>
        </w:rPr>
        <w:t xml:space="preserve"> </w:t>
      </w:r>
      <w:r>
        <w:t>subsection</w:t>
      </w:r>
      <w:r>
        <w:rPr>
          <w:spacing w:val="-4"/>
        </w:rPr>
        <w:t xml:space="preserve"> </w:t>
      </w:r>
      <w:r>
        <w:t>(1), (1A), (1B) or (1C); and</w:t>
      </w:r>
    </w:p>
    <w:p w14:paraId="5D9A4A63" w14:textId="77777777" w:rsidR="00EF24D2" w:rsidRDefault="00000000">
      <w:pPr>
        <w:pStyle w:val="ListParagraph"/>
        <w:numPr>
          <w:ilvl w:val="2"/>
          <w:numId w:val="162"/>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0324A511" w14:textId="77777777" w:rsidR="00EF24D2" w:rsidRDefault="00000000">
      <w:pPr>
        <w:pStyle w:val="ListParagraph"/>
        <w:numPr>
          <w:ilvl w:val="2"/>
          <w:numId w:val="162"/>
        </w:numPr>
        <w:tabs>
          <w:tab w:val="left" w:pos="2352"/>
        </w:tabs>
        <w:ind w:left="2352" w:hanging="356"/>
      </w:pPr>
      <w:r>
        <w:t>the</w:t>
      </w:r>
      <w:r>
        <w:rPr>
          <w:spacing w:val="-3"/>
        </w:rPr>
        <w:t xml:space="preserve"> </w:t>
      </w:r>
      <w:r>
        <w:t>person’s</w:t>
      </w:r>
      <w:r>
        <w:rPr>
          <w:spacing w:val="-2"/>
        </w:rPr>
        <w:t xml:space="preserve"> </w:t>
      </w:r>
      <w:r>
        <w:t>conduct</w:t>
      </w:r>
      <w:r>
        <w:rPr>
          <w:spacing w:val="-2"/>
        </w:rPr>
        <w:t xml:space="preserve"> </w:t>
      </w:r>
      <w:r>
        <w:t>breaches</w:t>
      </w:r>
      <w:r>
        <w:rPr>
          <w:spacing w:val="-3"/>
        </w:rPr>
        <w:t xml:space="preserve"> </w:t>
      </w:r>
      <w:r>
        <w:t>the</w:t>
      </w:r>
      <w:r>
        <w:rPr>
          <w:spacing w:val="-2"/>
        </w:rPr>
        <w:t xml:space="preserve"> requirement.</w:t>
      </w:r>
    </w:p>
    <w:p w14:paraId="2FDD1C46"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500 penalty</w:t>
      </w:r>
      <w:r>
        <w:rPr>
          <w:spacing w:val="-1"/>
        </w:rPr>
        <w:t xml:space="preserve"> </w:t>
      </w:r>
      <w:r>
        <w:t xml:space="preserve">units, or </w:t>
      </w:r>
      <w:r>
        <w:rPr>
          <w:spacing w:val="-2"/>
        </w:rPr>
        <w:t>both.</w:t>
      </w:r>
    </w:p>
    <w:p w14:paraId="50926B85" w14:textId="77777777" w:rsidR="00EF24D2" w:rsidRDefault="00000000">
      <w:pPr>
        <w:pStyle w:val="ListParagraph"/>
        <w:numPr>
          <w:ilvl w:val="1"/>
          <w:numId w:val="162"/>
        </w:numPr>
        <w:tabs>
          <w:tab w:val="left" w:pos="1843"/>
        </w:tabs>
        <w:spacing w:before="180"/>
        <w:ind w:left="1843" w:hanging="369"/>
      </w:pPr>
      <w:r>
        <w:t>Strict</w:t>
      </w:r>
      <w:r>
        <w:rPr>
          <w:spacing w:val="-2"/>
        </w:rPr>
        <w:t xml:space="preserve"> </w:t>
      </w:r>
      <w:r>
        <w:t>liability</w:t>
      </w:r>
      <w:r>
        <w:rPr>
          <w:spacing w:val="-2"/>
        </w:rPr>
        <w:t xml:space="preserve"> </w:t>
      </w:r>
      <w:r>
        <w:t>applies</w:t>
      </w:r>
      <w:r>
        <w:rPr>
          <w:spacing w:val="-2"/>
        </w:rPr>
        <w:t xml:space="preserve"> </w:t>
      </w:r>
      <w:r>
        <w:t>to</w:t>
      </w:r>
      <w:r>
        <w:rPr>
          <w:spacing w:val="-2"/>
        </w:rPr>
        <w:t xml:space="preserve"> </w:t>
      </w:r>
      <w:r>
        <w:t>paragraphs</w:t>
      </w:r>
      <w:r>
        <w:rPr>
          <w:spacing w:val="-3"/>
        </w:rPr>
        <w:t xml:space="preserve"> </w:t>
      </w:r>
      <w:r>
        <w:t>(2)(b)</w:t>
      </w:r>
      <w:r>
        <w:rPr>
          <w:spacing w:val="-2"/>
        </w:rPr>
        <w:t xml:space="preserve"> </w:t>
      </w:r>
      <w:r>
        <w:t>and</w:t>
      </w:r>
      <w:r>
        <w:rPr>
          <w:spacing w:val="-1"/>
        </w:rPr>
        <w:t xml:space="preserve"> </w:t>
      </w:r>
      <w:r>
        <w:rPr>
          <w:spacing w:val="-4"/>
        </w:rPr>
        <w:t>(c).</w:t>
      </w:r>
    </w:p>
    <w:p w14:paraId="1C339FBD"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0383E803" w14:textId="77777777" w:rsidR="00EF24D2" w:rsidRDefault="00000000">
      <w:pPr>
        <w:pStyle w:val="ListParagraph"/>
        <w:numPr>
          <w:ilvl w:val="1"/>
          <w:numId w:val="162"/>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7668601A" w14:textId="77777777" w:rsidR="00EF24D2" w:rsidRDefault="00000000">
      <w:pPr>
        <w:pStyle w:val="ListParagraph"/>
        <w:numPr>
          <w:ilvl w:val="2"/>
          <w:numId w:val="162"/>
        </w:numPr>
        <w:tabs>
          <w:tab w:val="left" w:pos="2351"/>
          <w:tab w:val="left" w:pos="2353"/>
        </w:tabs>
        <w:ind w:right="957"/>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a</w:t>
      </w:r>
      <w:r>
        <w:rPr>
          <w:spacing w:val="-4"/>
        </w:rPr>
        <w:t xml:space="preserve"> </w:t>
      </w:r>
      <w:r>
        <w:t>requirement</w:t>
      </w:r>
      <w:r>
        <w:rPr>
          <w:spacing w:val="-4"/>
        </w:rPr>
        <w:t xml:space="preserve"> </w:t>
      </w:r>
      <w:r>
        <w:t>under</w:t>
      </w:r>
      <w:r>
        <w:rPr>
          <w:spacing w:val="-4"/>
        </w:rPr>
        <w:t xml:space="preserve"> </w:t>
      </w:r>
      <w:r>
        <w:t>subsection</w:t>
      </w:r>
      <w:r>
        <w:rPr>
          <w:spacing w:val="-4"/>
        </w:rPr>
        <w:t xml:space="preserve"> </w:t>
      </w:r>
      <w:r>
        <w:t>(1), (1A), (1B) or (1C); and</w:t>
      </w:r>
    </w:p>
    <w:p w14:paraId="1D3BBB4F" w14:textId="77777777" w:rsidR="00EF24D2" w:rsidRDefault="00000000">
      <w:pPr>
        <w:pStyle w:val="ListParagraph"/>
        <w:numPr>
          <w:ilvl w:val="2"/>
          <w:numId w:val="162"/>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178D94E7" w14:textId="77777777" w:rsidR="00EF24D2" w:rsidRDefault="00000000">
      <w:pPr>
        <w:pStyle w:val="ListParagraph"/>
        <w:numPr>
          <w:ilvl w:val="2"/>
          <w:numId w:val="162"/>
        </w:numPr>
        <w:tabs>
          <w:tab w:val="left" w:pos="2352"/>
        </w:tabs>
        <w:ind w:left="2352" w:hanging="356"/>
      </w:pPr>
      <w:r>
        <w:t>the</w:t>
      </w:r>
      <w:r>
        <w:rPr>
          <w:spacing w:val="-4"/>
        </w:rPr>
        <w:t xml:space="preserve"> </w:t>
      </w:r>
      <w:r>
        <w:t>person’s</w:t>
      </w:r>
      <w:r>
        <w:rPr>
          <w:spacing w:val="-3"/>
        </w:rPr>
        <w:t xml:space="preserve"> </w:t>
      </w:r>
      <w:r>
        <w:t>conduct</w:t>
      </w:r>
      <w:r>
        <w:rPr>
          <w:spacing w:val="-2"/>
        </w:rPr>
        <w:t xml:space="preserve"> </w:t>
      </w:r>
      <w:r>
        <w:t>breaches</w:t>
      </w:r>
      <w:r>
        <w:rPr>
          <w:spacing w:val="-3"/>
        </w:rPr>
        <w:t xml:space="preserve"> </w:t>
      </w:r>
      <w:r>
        <w:t>the</w:t>
      </w:r>
      <w:r>
        <w:rPr>
          <w:spacing w:val="-2"/>
        </w:rPr>
        <w:t xml:space="preserve"> </w:t>
      </w:r>
      <w:r>
        <w:t>requirement;</w:t>
      </w:r>
      <w:r>
        <w:rPr>
          <w:spacing w:val="-1"/>
        </w:rPr>
        <w:t xml:space="preserve"> </w:t>
      </w:r>
      <w:r>
        <w:rPr>
          <w:spacing w:val="-5"/>
        </w:rPr>
        <w:t>and</w:t>
      </w:r>
    </w:p>
    <w:p w14:paraId="2D96152C" w14:textId="77777777" w:rsidR="00EF24D2" w:rsidRDefault="00000000">
      <w:pPr>
        <w:pStyle w:val="ListParagraph"/>
        <w:numPr>
          <w:ilvl w:val="2"/>
          <w:numId w:val="162"/>
        </w:numPr>
        <w:tabs>
          <w:tab w:val="left" w:pos="2353"/>
        </w:tabs>
        <w:ind w:hanging="369"/>
      </w:pPr>
      <w:r>
        <w:t>the</w:t>
      </w:r>
      <w:r>
        <w:rPr>
          <w:spacing w:val="-2"/>
        </w:rPr>
        <w:t xml:space="preserve"> </w:t>
      </w:r>
      <w:r>
        <w:t>AUSTRAC</w:t>
      </w:r>
      <w:r>
        <w:rPr>
          <w:spacing w:val="-1"/>
        </w:rPr>
        <w:t xml:space="preserve"> </w:t>
      </w:r>
      <w:r>
        <w:t>CEO</w:t>
      </w:r>
      <w:r>
        <w:rPr>
          <w:spacing w:val="-2"/>
        </w:rPr>
        <w:t xml:space="preserve"> previously:</w:t>
      </w:r>
    </w:p>
    <w:p w14:paraId="71B6F5C0" w14:textId="77777777" w:rsidR="00EF24D2" w:rsidRDefault="00000000">
      <w:pPr>
        <w:pStyle w:val="ListParagraph"/>
        <w:numPr>
          <w:ilvl w:val="3"/>
          <w:numId w:val="162"/>
        </w:numPr>
        <w:tabs>
          <w:tab w:val="left" w:pos="2806"/>
          <w:tab w:val="left" w:pos="2808"/>
        </w:tabs>
        <w:ind w:left="2808" w:right="919"/>
        <w:jc w:val="left"/>
      </w:pPr>
      <w:r>
        <w:t>gave</w:t>
      </w:r>
      <w:r>
        <w:rPr>
          <w:spacing w:val="-5"/>
        </w:rPr>
        <w:t xml:space="preserve"> </w:t>
      </w:r>
      <w:r>
        <w:t>the</w:t>
      </w:r>
      <w:r>
        <w:rPr>
          <w:spacing w:val="-5"/>
        </w:rPr>
        <w:t xml:space="preserve"> </w:t>
      </w:r>
      <w:r>
        <w:t>person</w:t>
      </w:r>
      <w:r>
        <w:rPr>
          <w:spacing w:val="-5"/>
        </w:rPr>
        <w:t xml:space="preserve"> </w:t>
      </w:r>
      <w:r>
        <w:t>a</w:t>
      </w:r>
      <w:r>
        <w:rPr>
          <w:spacing w:val="-5"/>
        </w:rPr>
        <w:t xml:space="preserve"> </w:t>
      </w:r>
      <w:r>
        <w:t>direction</w:t>
      </w:r>
      <w:r>
        <w:rPr>
          <w:spacing w:val="-5"/>
        </w:rPr>
        <w:t xml:space="preserve"> </w:t>
      </w:r>
      <w:r>
        <w:t>under</w:t>
      </w:r>
      <w:r>
        <w:rPr>
          <w:spacing w:val="-5"/>
        </w:rPr>
        <w:t xml:space="preserve"> </w:t>
      </w:r>
      <w:r>
        <w:t>subsection</w:t>
      </w:r>
      <w:r>
        <w:rPr>
          <w:spacing w:val="-5"/>
        </w:rPr>
        <w:t xml:space="preserve"> </w:t>
      </w:r>
      <w:r>
        <w:t>191(2)</w:t>
      </w:r>
      <w:r>
        <w:rPr>
          <w:spacing w:val="-5"/>
        </w:rPr>
        <w:t xml:space="preserve"> </w:t>
      </w:r>
      <w:r>
        <w:t>in relation to subsection (1), (1A), (1B) or (1C) of this section; or</w:t>
      </w:r>
    </w:p>
    <w:p w14:paraId="12FEAC81" w14:textId="77777777" w:rsidR="00EF24D2" w:rsidRDefault="00000000">
      <w:pPr>
        <w:pStyle w:val="ListParagraph"/>
        <w:numPr>
          <w:ilvl w:val="3"/>
          <w:numId w:val="162"/>
        </w:numPr>
        <w:tabs>
          <w:tab w:val="left" w:pos="2806"/>
          <w:tab w:val="left" w:pos="2808"/>
        </w:tabs>
        <w:ind w:left="2808" w:right="937" w:hanging="382"/>
        <w:jc w:val="left"/>
      </w:pPr>
      <w:r>
        <w:t>accepted an undertaking given by the person under section</w:t>
      </w:r>
      <w:r>
        <w:rPr>
          <w:spacing w:val="-4"/>
        </w:rPr>
        <w:t xml:space="preserve"> </w:t>
      </w:r>
      <w:r>
        <w:t>197</w:t>
      </w:r>
      <w:r>
        <w:rPr>
          <w:spacing w:val="-4"/>
        </w:rPr>
        <w:t xml:space="preserve"> </w:t>
      </w:r>
      <w:r>
        <w:t>in</w:t>
      </w:r>
      <w:r>
        <w:rPr>
          <w:spacing w:val="-4"/>
        </w:rPr>
        <w:t xml:space="preserve"> </w:t>
      </w:r>
      <w:r>
        <w:t>relation</w:t>
      </w:r>
      <w:r>
        <w:rPr>
          <w:spacing w:val="-4"/>
        </w:rPr>
        <w:t xml:space="preserve"> </w:t>
      </w:r>
      <w:r>
        <w:t>to</w:t>
      </w:r>
      <w:r>
        <w:rPr>
          <w:spacing w:val="-4"/>
        </w:rPr>
        <w:t xml:space="preserve"> </w:t>
      </w:r>
      <w:r>
        <w:t>subsection</w:t>
      </w:r>
      <w:r>
        <w:rPr>
          <w:spacing w:val="-4"/>
        </w:rPr>
        <w:t xml:space="preserve"> </w:t>
      </w:r>
      <w:r>
        <w:t>(1),</w:t>
      </w:r>
      <w:r>
        <w:rPr>
          <w:spacing w:val="-4"/>
        </w:rPr>
        <w:t xml:space="preserve"> </w:t>
      </w:r>
      <w:r>
        <w:t>(1A),</w:t>
      </w:r>
      <w:r>
        <w:rPr>
          <w:spacing w:val="-4"/>
        </w:rPr>
        <w:t xml:space="preserve"> </w:t>
      </w:r>
      <w:r>
        <w:t>(1B)</w:t>
      </w:r>
      <w:r>
        <w:rPr>
          <w:spacing w:val="-4"/>
        </w:rPr>
        <w:t xml:space="preserve"> </w:t>
      </w:r>
      <w:r>
        <w:t>or (1C) of this section; and</w:t>
      </w:r>
    </w:p>
    <w:p w14:paraId="4F2C9E1D" w14:textId="77777777" w:rsidR="00EF24D2" w:rsidRDefault="00000000">
      <w:pPr>
        <w:pStyle w:val="ListParagraph"/>
        <w:numPr>
          <w:ilvl w:val="2"/>
          <w:numId w:val="162"/>
        </w:numPr>
        <w:tabs>
          <w:tab w:val="left" w:pos="2351"/>
          <w:tab w:val="left" w:pos="2353"/>
        </w:tabs>
        <w:ind w:right="1061"/>
      </w:pPr>
      <w:r>
        <w:t>that</w:t>
      </w:r>
      <w:r>
        <w:rPr>
          <w:spacing w:val="-4"/>
        </w:rPr>
        <w:t xml:space="preserve"> </w:t>
      </w:r>
      <w:r>
        <w:t>was</w:t>
      </w:r>
      <w:r>
        <w:rPr>
          <w:spacing w:val="-5"/>
        </w:rPr>
        <w:t xml:space="preserve"> </w:t>
      </w:r>
      <w:r>
        <w:t>the</w:t>
      </w:r>
      <w:r>
        <w:rPr>
          <w:spacing w:val="-4"/>
        </w:rPr>
        <w:t xml:space="preserve"> </w:t>
      </w:r>
      <w:r>
        <w:t>only</w:t>
      </w:r>
      <w:r>
        <w:rPr>
          <w:spacing w:val="-4"/>
        </w:rPr>
        <w:t xml:space="preserve"> </w:t>
      </w:r>
      <w:r>
        <w:t>occasion</w:t>
      </w:r>
      <w:r>
        <w:rPr>
          <w:spacing w:val="-4"/>
        </w:rPr>
        <w:t xml:space="preserve"> </w:t>
      </w:r>
      <w:r>
        <w:t>on</w:t>
      </w:r>
      <w:r>
        <w:rPr>
          <w:spacing w:val="-4"/>
        </w:rPr>
        <w:t xml:space="preserve"> </w:t>
      </w:r>
      <w:r>
        <w:t>which</w:t>
      </w:r>
      <w:r>
        <w:rPr>
          <w:spacing w:val="-4"/>
        </w:rPr>
        <w:t xml:space="preserve"> </w:t>
      </w:r>
      <w:r>
        <w:t>the</w:t>
      </w:r>
      <w:r>
        <w:rPr>
          <w:spacing w:val="-4"/>
        </w:rPr>
        <w:t xml:space="preserve"> </w:t>
      </w:r>
      <w:r>
        <w:t>AUSTRAC</w:t>
      </w:r>
      <w:r>
        <w:rPr>
          <w:spacing w:val="-4"/>
        </w:rPr>
        <w:t xml:space="preserve"> </w:t>
      </w:r>
      <w:r>
        <w:t>CEO previously gave such a direction to, or accepted such an undertaking from, the person.</w:t>
      </w:r>
    </w:p>
    <w:p w14:paraId="7DBAA2C9" w14:textId="77777777" w:rsidR="00EF24D2" w:rsidRDefault="00000000">
      <w:pPr>
        <w:pStyle w:val="BodyText"/>
        <w:spacing w:before="43"/>
        <w:rPr>
          <w:sz w:val="20"/>
        </w:rPr>
      </w:pPr>
      <w:r>
        <w:rPr>
          <w:noProof/>
          <w:sz w:val="20"/>
        </w:rPr>
        <mc:AlternateContent>
          <mc:Choice Requires="wps">
            <w:drawing>
              <wp:anchor distT="0" distB="0" distL="0" distR="0" simplePos="0" relativeHeight="487840256" behindDoc="1" locked="0" layoutInCell="1" allowOverlap="1" wp14:anchorId="7F840660" wp14:editId="06F59FEB">
                <wp:simplePos x="0" y="0"/>
                <wp:positionH relativeFrom="page">
                  <wp:posOffset>1511935</wp:posOffset>
                </wp:positionH>
                <wp:positionV relativeFrom="paragraph">
                  <wp:posOffset>188749</wp:posOffset>
                </wp:positionV>
                <wp:extent cx="4537075" cy="1270"/>
                <wp:effectExtent l="0" t="0" r="0" b="0"/>
                <wp:wrapTopAndBottom/>
                <wp:docPr id="549" name="Graphic 5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56F6A3" id="Graphic 549" o:spid="_x0000_s1026" style="position:absolute;margin-left:119.05pt;margin-top:14.85pt;width:357.25pt;height:.1pt;z-index:-154762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cYrGG4QAAAAkBAAAPAAAAAAAAAAAAAAAAAG0EAABkcnMvZG93bnJldi54bWxQSwUGAAAA&#10;AAQABADzAAAAewUAAAAA&#10;" path="m,l4537074,e" filled="f">
                <v:path arrowok="t"/>
                <w10:wrap type="topAndBottom" anchorx="page"/>
              </v:shape>
            </w:pict>
          </mc:Fallback>
        </mc:AlternateContent>
      </w:r>
    </w:p>
    <w:p w14:paraId="7C03FA91" w14:textId="77777777" w:rsidR="00EF24D2" w:rsidRDefault="00EF24D2">
      <w:pPr>
        <w:pStyle w:val="BodyText"/>
        <w:spacing w:before="172"/>
        <w:rPr>
          <w:sz w:val="16"/>
        </w:rPr>
      </w:pPr>
    </w:p>
    <w:p w14:paraId="3FB08F20" w14:textId="77777777" w:rsidR="00EF24D2" w:rsidRDefault="00000000">
      <w:pPr>
        <w:tabs>
          <w:tab w:val="left" w:pos="2342"/>
        </w:tabs>
        <w:ind w:left="710"/>
        <w:rPr>
          <w:i/>
          <w:sz w:val="16"/>
        </w:rPr>
      </w:pPr>
      <w:r>
        <w:rPr>
          <w:i/>
          <w:spacing w:val="-5"/>
          <w:sz w:val="16"/>
        </w:rPr>
        <w:t>146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36FA19A" w14:textId="77777777" w:rsidR="00EF24D2" w:rsidRDefault="00EF24D2">
      <w:pPr>
        <w:pStyle w:val="BodyText"/>
        <w:spacing w:before="12"/>
        <w:rPr>
          <w:i/>
          <w:sz w:val="16"/>
        </w:rPr>
      </w:pPr>
    </w:p>
    <w:p w14:paraId="1C978F21"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D5A93F7" w14:textId="77777777" w:rsidR="00EF24D2" w:rsidRDefault="00EF24D2">
      <w:pPr>
        <w:rPr>
          <w:sz w:val="16"/>
        </w:rPr>
        <w:sectPr w:rsidR="00EF24D2">
          <w:pgSz w:w="11910" w:h="16840"/>
          <w:pgMar w:top="920" w:right="1700" w:bottom="360" w:left="1700" w:header="0" w:footer="177" w:gutter="0"/>
          <w:cols w:space="720"/>
        </w:sectPr>
      </w:pPr>
    </w:p>
    <w:p w14:paraId="16EB66AA"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Remittance</w:t>
      </w:r>
      <w:r>
        <w:rPr>
          <w:spacing w:val="-1"/>
          <w:sz w:val="20"/>
        </w:rPr>
        <w:t xml:space="preserve"> </w:t>
      </w:r>
      <w:r>
        <w:rPr>
          <w:sz w:val="20"/>
        </w:rPr>
        <w:t>Sector</w:t>
      </w:r>
      <w:r>
        <w:rPr>
          <w:spacing w:val="-1"/>
          <w:sz w:val="20"/>
        </w:rPr>
        <w:t xml:space="preserve"> </w:t>
      </w:r>
      <w:r>
        <w:rPr>
          <w:sz w:val="20"/>
        </w:rPr>
        <w:t>Register</w:t>
      </w:r>
      <w:r>
        <w:rPr>
          <w:spacing w:val="49"/>
          <w:sz w:val="20"/>
        </w:rPr>
        <w:t xml:space="preserve"> </w:t>
      </w:r>
      <w:r>
        <w:rPr>
          <w:b/>
          <w:sz w:val="20"/>
        </w:rPr>
        <w:t xml:space="preserve">Part </w:t>
      </w:r>
      <w:r>
        <w:rPr>
          <w:b/>
          <w:spacing w:val="-10"/>
          <w:sz w:val="20"/>
        </w:rPr>
        <w:t>6</w:t>
      </w:r>
    </w:p>
    <w:p w14:paraId="5FCE4C04" w14:textId="77777777" w:rsidR="00EF24D2" w:rsidRDefault="00000000">
      <w:pPr>
        <w:spacing w:before="30"/>
        <w:ind w:right="707"/>
        <w:jc w:val="right"/>
        <w:rPr>
          <w:b/>
          <w:sz w:val="20"/>
        </w:rPr>
      </w:pPr>
      <w:r>
        <w:rPr>
          <w:sz w:val="20"/>
        </w:rPr>
        <w:t>Restrictions</w:t>
      </w:r>
      <w:r>
        <w:rPr>
          <w:spacing w:val="-5"/>
          <w:sz w:val="20"/>
        </w:rPr>
        <w:t xml:space="preserve"> </w:t>
      </w:r>
      <w:r>
        <w:rPr>
          <w:sz w:val="20"/>
        </w:rPr>
        <w:t>on</w:t>
      </w:r>
      <w:r>
        <w:rPr>
          <w:spacing w:val="-1"/>
          <w:sz w:val="20"/>
        </w:rPr>
        <w:t xml:space="preserve"> </w:t>
      </w:r>
      <w:r>
        <w:rPr>
          <w:sz w:val="20"/>
        </w:rPr>
        <w:t>providing</w:t>
      </w:r>
      <w:r>
        <w:rPr>
          <w:spacing w:val="-1"/>
          <w:sz w:val="20"/>
        </w:rPr>
        <w:t xml:space="preserve"> </w:t>
      </w:r>
      <w:r>
        <w:rPr>
          <w:sz w:val="20"/>
        </w:rPr>
        <w:t>certain</w:t>
      </w:r>
      <w:r>
        <w:rPr>
          <w:spacing w:val="-1"/>
          <w:sz w:val="20"/>
        </w:rPr>
        <w:t xml:space="preserve"> </w:t>
      </w:r>
      <w:r>
        <w:rPr>
          <w:sz w:val="20"/>
        </w:rPr>
        <w:t>remittance</w:t>
      </w:r>
      <w:r>
        <w:rPr>
          <w:spacing w:val="-2"/>
          <w:sz w:val="20"/>
        </w:rPr>
        <w:t xml:space="preserve"> </w:t>
      </w:r>
      <w:r>
        <w:rPr>
          <w:sz w:val="20"/>
        </w:rPr>
        <w:t>services</w:t>
      </w:r>
      <w:r>
        <w:rPr>
          <w:spacing w:val="48"/>
          <w:sz w:val="20"/>
        </w:rPr>
        <w:t xml:space="preserve"> </w:t>
      </w:r>
      <w:r>
        <w:rPr>
          <w:b/>
          <w:sz w:val="20"/>
        </w:rPr>
        <w:t>Division</w:t>
      </w:r>
      <w:r>
        <w:rPr>
          <w:b/>
          <w:spacing w:val="-1"/>
          <w:sz w:val="20"/>
        </w:rPr>
        <w:t xml:space="preserve"> </w:t>
      </w:r>
      <w:r>
        <w:rPr>
          <w:b/>
          <w:spacing w:val="-10"/>
          <w:sz w:val="20"/>
        </w:rPr>
        <w:t>2</w:t>
      </w:r>
    </w:p>
    <w:p w14:paraId="08472181" w14:textId="77777777" w:rsidR="00EF24D2" w:rsidRDefault="00EF24D2">
      <w:pPr>
        <w:pStyle w:val="BodyText"/>
        <w:spacing w:before="46"/>
        <w:rPr>
          <w:b/>
          <w:sz w:val="20"/>
        </w:rPr>
      </w:pPr>
    </w:p>
    <w:p w14:paraId="2BDD027E" w14:textId="77777777" w:rsidR="00EF24D2" w:rsidRDefault="00000000">
      <w:pPr>
        <w:pStyle w:val="Heading6"/>
        <w:ind w:right="709"/>
        <w:jc w:val="right"/>
      </w:pPr>
      <w:r>
        <w:rPr>
          <w:noProof/>
        </w:rPr>
        <mc:AlternateContent>
          <mc:Choice Requires="wps">
            <w:drawing>
              <wp:anchor distT="0" distB="0" distL="0" distR="0" simplePos="0" relativeHeight="487840768" behindDoc="1" locked="0" layoutInCell="1" allowOverlap="1" wp14:anchorId="1804A469" wp14:editId="0523FFCE">
                <wp:simplePos x="0" y="0"/>
                <wp:positionH relativeFrom="page">
                  <wp:posOffset>1511935</wp:posOffset>
                </wp:positionH>
                <wp:positionV relativeFrom="paragraph">
                  <wp:posOffset>192734</wp:posOffset>
                </wp:positionV>
                <wp:extent cx="4537075" cy="1270"/>
                <wp:effectExtent l="0" t="0" r="0" b="0"/>
                <wp:wrapTopAndBottom/>
                <wp:docPr id="550" name="Graphic 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6CCA740" id="Graphic 550" o:spid="_x0000_s1026" style="position:absolute;margin-left:119.05pt;margin-top:15.2pt;width:357.25pt;height:.1pt;z-index:-154757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74</w:t>
      </w:r>
    </w:p>
    <w:p w14:paraId="58B57131" w14:textId="77777777" w:rsidR="00EF24D2" w:rsidRDefault="00EF24D2">
      <w:pPr>
        <w:pStyle w:val="BodyText"/>
        <w:spacing w:before="41"/>
      </w:pPr>
    </w:p>
    <w:p w14:paraId="43C44156" w14:textId="77777777" w:rsidR="00EF24D2" w:rsidRDefault="00000000">
      <w:pPr>
        <w:pStyle w:val="BodyText"/>
        <w:ind w:left="1844"/>
      </w:pPr>
      <w:r>
        <w:t>Penalty:</w:t>
      </w:r>
      <w:r>
        <w:rPr>
          <w:spacing w:val="71"/>
        </w:rPr>
        <w:t xml:space="preserve"> </w:t>
      </w:r>
      <w:r>
        <w:t>Imprisonment</w:t>
      </w:r>
      <w:r>
        <w:rPr>
          <w:spacing w:val="-1"/>
        </w:rPr>
        <w:t xml:space="preserve"> </w:t>
      </w:r>
      <w:r>
        <w:t>for 4 years</w:t>
      </w:r>
      <w:r>
        <w:rPr>
          <w:spacing w:val="-2"/>
        </w:rPr>
        <w:t xml:space="preserve"> </w:t>
      </w:r>
      <w:r>
        <w:t>or 1,000 penalty</w:t>
      </w:r>
      <w:r>
        <w:rPr>
          <w:spacing w:val="-1"/>
        </w:rPr>
        <w:t xml:space="preserve"> </w:t>
      </w:r>
      <w:r>
        <w:t xml:space="preserve">units, or </w:t>
      </w:r>
      <w:r>
        <w:rPr>
          <w:spacing w:val="-2"/>
        </w:rPr>
        <w:t>both.</w:t>
      </w:r>
    </w:p>
    <w:p w14:paraId="5B0B6698" w14:textId="77777777" w:rsidR="00EF24D2" w:rsidRDefault="00000000">
      <w:pPr>
        <w:pStyle w:val="ListParagraph"/>
        <w:numPr>
          <w:ilvl w:val="1"/>
          <w:numId w:val="162"/>
        </w:numPr>
        <w:tabs>
          <w:tab w:val="left" w:pos="1843"/>
        </w:tabs>
        <w:spacing w:before="180"/>
        <w:ind w:left="1843" w:hanging="369"/>
      </w:pPr>
      <w:r>
        <w:t>Strict</w:t>
      </w:r>
      <w:r>
        <w:rPr>
          <w:spacing w:val="-2"/>
        </w:rPr>
        <w:t xml:space="preserve"> </w:t>
      </w:r>
      <w:r>
        <w:t>liability</w:t>
      </w:r>
      <w:r>
        <w:rPr>
          <w:spacing w:val="-2"/>
        </w:rPr>
        <w:t xml:space="preserve"> </w:t>
      </w:r>
      <w:r>
        <w:t>applies</w:t>
      </w:r>
      <w:r>
        <w:rPr>
          <w:spacing w:val="-2"/>
        </w:rPr>
        <w:t xml:space="preserve"> </w:t>
      </w:r>
      <w:r>
        <w:t>to</w:t>
      </w:r>
      <w:r>
        <w:rPr>
          <w:spacing w:val="-2"/>
        </w:rPr>
        <w:t xml:space="preserve"> </w:t>
      </w:r>
      <w:r>
        <w:t>paragraphs</w:t>
      </w:r>
      <w:r>
        <w:rPr>
          <w:spacing w:val="-3"/>
        </w:rPr>
        <w:t xml:space="preserve"> </w:t>
      </w:r>
      <w:r>
        <w:t>(4)(b)</w:t>
      </w:r>
      <w:r>
        <w:rPr>
          <w:spacing w:val="-2"/>
        </w:rPr>
        <w:t xml:space="preserve"> </w:t>
      </w:r>
      <w:r>
        <w:t>and</w:t>
      </w:r>
      <w:r>
        <w:rPr>
          <w:spacing w:val="-1"/>
        </w:rPr>
        <w:t xml:space="preserve"> </w:t>
      </w:r>
      <w:r>
        <w:rPr>
          <w:spacing w:val="-4"/>
        </w:rPr>
        <w:t>(c).</w:t>
      </w:r>
    </w:p>
    <w:p w14:paraId="5F6BB3B4"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41D9DC1A" w14:textId="77777777" w:rsidR="00EF24D2" w:rsidRDefault="00000000">
      <w:pPr>
        <w:pStyle w:val="ListParagraph"/>
        <w:numPr>
          <w:ilvl w:val="1"/>
          <w:numId w:val="162"/>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5DDDB7DF" w14:textId="77777777" w:rsidR="00EF24D2" w:rsidRDefault="00000000">
      <w:pPr>
        <w:pStyle w:val="ListParagraph"/>
        <w:numPr>
          <w:ilvl w:val="2"/>
          <w:numId w:val="162"/>
        </w:numPr>
        <w:tabs>
          <w:tab w:val="left" w:pos="2351"/>
          <w:tab w:val="left" w:pos="2353"/>
        </w:tabs>
        <w:ind w:right="957"/>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a</w:t>
      </w:r>
      <w:r>
        <w:rPr>
          <w:spacing w:val="-4"/>
        </w:rPr>
        <w:t xml:space="preserve"> </w:t>
      </w:r>
      <w:r>
        <w:t>requirement</w:t>
      </w:r>
      <w:r>
        <w:rPr>
          <w:spacing w:val="-4"/>
        </w:rPr>
        <w:t xml:space="preserve"> </w:t>
      </w:r>
      <w:r>
        <w:t>under</w:t>
      </w:r>
      <w:r>
        <w:rPr>
          <w:spacing w:val="-4"/>
        </w:rPr>
        <w:t xml:space="preserve"> </w:t>
      </w:r>
      <w:r>
        <w:t>subsection</w:t>
      </w:r>
      <w:r>
        <w:rPr>
          <w:spacing w:val="-4"/>
        </w:rPr>
        <w:t xml:space="preserve"> </w:t>
      </w:r>
      <w:r>
        <w:t>(1), (1A), (1B) or (1C); and</w:t>
      </w:r>
    </w:p>
    <w:p w14:paraId="1DE3CB78" w14:textId="77777777" w:rsidR="00EF24D2" w:rsidRDefault="00000000">
      <w:pPr>
        <w:pStyle w:val="ListParagraph"/>
        <w:numPr>
          <w:ilvl w:val="2"/>
          <w:numId w:val="162"/>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47016BD2" w14:textId="77777777" w:rsidR="00EF24D2" w:rsidRDefault="00000000">
      <w:pPr>
        <w:pStyle w:val="ListParagraph"/>
        <w:numPr>
          <w:ilvl w:val="2"/>
          <w:numId w:val="162"/>
        </w:numPr>
        <w:tabs>
          <w:tab w:val="left" w:pos="2352"/>
        </w:tabs>
        <w:ind w:left="2352" w:hanging="356"/>
      </w:pPr>
      <w:r>
        <w:t>the</w:t>
      </w:r>
      <w:r>
        <w:rPr>
          <w:spacing w:val="-4"/>
        </w:rPr>
        <w:t xml:space="preserve"> </w:t>
      </w:r>
      <w:r>
        <w:t>person’s</w:t>
      </w:r>
      <w:r>
        <w:rPr>
          <w:spacing w:val="-3"/>
        </w:rPr>
        <w:t xml:space="preserve"> </w:t>
      </w:r>
      <w:r>
        <w:t>conduct</w:t>
      </w:r>
      <w:r>
        <w:rPr>
          <w:spacing w:val="-2"/>
        </w:rPr>
        <w:t xml:space="preserve"> </w:t>
      </w:r>
      <w:r>
        <w:t>breaches</w:t>
      </w:r>
      <w:r>
        <w:rPr>
          <w:spacing w:val="-3"/>
        </w:rPr>
        <w:t xml:space="preserve"> </w:t>
      </w:r>
      <w:r>
        <w:t>the</w:t>
      </w:r>
      <w:r>
        <w:rPr>
          <w:spacing w:val="-2"/>
        </w:rPr>
        <w:t xml:space="preserve"> </w:t>
      </w:r>
      <w:r>
        <w:t>requirement;</w:t>
      </w:r>
      <w:r>
        <w:rPr>
          <w:spacing w:val="-1"/>
        </w:rPr>
        <w:t xml:space="preserve"> </w:t>
      </w:r>
      <w:r>
        <w:rPr>
          <w:spacing w:val="-5"/>
        </w:rPr>
        <w:t>and</w:t>
      </w:r>
    </w:p>
    <w:p w14:paraId="1C923E18" w14:textId="77777777" w:rsidR="00EF24D2" w:rsidRDefault="00000000">
      <w:pPr>
        <w:pStyle w:val="ListParagraph"/>
        <w:numPr>
          <w:ilvl w:val="2"/>
          <w:numId w:val="162"/>
        </w:numPr>
        <w:tabs>
          <w:tab w:val="left" w:pos="2353"/>
        </w:tabs>
        <w:ind w:hanging="369"/>
      </w:pPr>
      <w:r>
        <w:t>the</w:t>
      </w:r>
      <w:r>
        <w:rPr>
          <w:spacing w:val="-2"/>
        </w:rPr>
        <w:t xml:space="preserve"> </w:t>
      </w:r>
      <w:r>
        <w:t>AUSTRAC</w:t>
      </w:r>
      <w:r>
        <w:rPr>
          <w:spacing w:val="-1"/>
        </w:rPr>
        <w:t xml:space="preserve"> </w:t>
      </w:r>
      <w:r>
        <w:t>CEO</w:t>
      </w:r>
      <w:r>
        <w:rPr>
          <w:spacing w:val="-2"/>
        </w:rPr>
        <w:t xml:space="preserve"> previously:</w:t>
      </w:r>
    </w:p>
    <w:p w14:paraId="3164DA4A" w14:textId="77777777" w:rsidR="00EF24D2" w:rsidRDefault="00000000">
      <w:pPr>
        <w:pStyle w:val="ListParagraph"/>
        <w:numPr>
          <w:ilvl w:val="3"/>
          <w:numId w:val="162"/>
        </w:numPr>
        <w:tabs>
          <w:tab w:val="left" w:pos="2806"/>
          <w:tab w:val="left" w:pos="2808"/>
        </w:tabs>
        <w:ind w:left="2808" w:right="919"/>
        <w:jc w:val="left"/>
      </w:pPr>
      <w:r>
        <w:t>gave</w:t>
      </w:r>
      <w:r>
        <w:rPr>
          <w:spacing w:val="-5"/>
        </w:rPr>
        <w:t xml:space="preserve"> </w:t>
      </w:r>
      <w:r>
        <w:t>the</w:t>
      </w:r>
      <w:r>
        <w:rPr>
          <w:spacing w:val="-5"/>
        </w:rPr>
        <w:t xml:space="preserve"> </w:t>
      </w:r>
      <w:r>
        <w:t>person</w:t>
      </w:r>
      <w:r>
        <w:rPr>
          <w:spacing w:val="-5"/>
        </w:rPr>
        <w:t xml:space="preserve"> </w:t>
      </w:r>
      <w:r>
        <w:t>a</w:t>
      </w:r>
      <w:r>
        <w:rPr>
          <w:spacing w:val="-5"/>
        </w:rPr>
        <w:t xml:space="preserve"> </w:t>
      </w:r>
      <w:r>
        <w:t>direction</w:t>
      </w:r>
      <w:r>
        <w:rPr>
          <w:spacing w:val="-5"/>
        </w:rPr>
        <w:t xml:space="preserve"> </w:t>
      </w:r>
      <w:r>
        <w:t>under</w:t>
      </w:r>
      <w:r>
        <w:rPr>
          <w:spacing w:val="-5"/>
        </w:rPr>
        <w:t xml:space="preserve"> </w:t>
      </w:r>
      <w:r>
        <w:t>subsection</w:t>
      </w:r>
      <w:r>
        <w:rPr>
          <w:spacing w:val="-5"/>
        </w:rPr>
        <w:t xml:space="preserve"> </w:t>
      </w:r>
      <w:r>
        <w:t>191(2)</w:t>
      </w:r>
      <w:r>
        <w:rPr>
          <w:spacing w:val="-5"/>
        </w:rPr>
        <w:t xml:space="preserve"> </w:t>
      </w:r>
      <w:r>
        <w:t>in relation to subsection (1), (1A), (1B) or (1C) of this section; or</w:t>
      </w:r>
    </w:p>
    <w:p w14:paraId="05170BDF" w14:textId="77777777" w:rsidR="00EF24D2" w:rsidRDefault="00000000">
      <w:pPr>
        <w:pStyle w:val="ListParagraph"/>
        <w:numPr>
          <w:ilvl w:val="3"/>
          <w:numId w:val="162"/>
        </w:numPr>
        <w:tabs>
          <w:tab w:val="left" w:pos="2806"/>
          <w:tab w:val="left" w:pos="2808"/>
        </w:tabs>
        <w:ind w:left="2808" w:right="937" w:hanging="382"/>
        <w:jc w:val="left"/>
      </w:pPr>
      <w:r>
        <w:t>accepted an undertaking given by the person under section</w:t>
      </w:r>
      <w:r>
        <w:rPr>
          <w:spacing w:val="-4"/>
        </w:rPr>
        <w:t xml:space="preserve"> </w:t>
      </w:r>
      <w:r>
        <w:t>197</w:t>
      </w:r>
      <w:r>
        <w:rPr>
          <w:spacing w:val="-4"/>
        </w:rPr>
        <w:t xml:space="preserve"> </w:t>
      </w:r>
      <w:r>
        <w:t>in</w:t>
      </w:r>
      <w:r>
        <w:rPr>
          <w:spacing w:val="-4"/>
        </w:rPr>
        <w:t xml:space="preserve"> </w:t>
      </w:r>
      <w:r>
        <w:t>relation</w:t>
      </w:r>
      <w:r>
        <w:rPr>
          <w:spacing w:val="-4"/>
        </w:rPr>
        <w:t xml:space="preserve"> </w:t>
      </w:r>
      <w:r>
        <w:t>to</w:t>
      </w:r>
      <w:r>
        <w:rPr>
          <w:spacing w:val="-4"/>
        </w:rPr>
        <w:t xml:space="preserve"> </w:t>
      </w:r>
      <w:r>
        <w:t>subsection</w:t>
      </w:r>
      <w:r>
        <w:rPr>
          <w:spacing w:val="-4"/>
        </w:rPr>
        <w:t xml:space="preserve"> </w:t>
      </w:r>
      <w:r>
        <w:t>(1),</w:t>
      </w:r>
      <w:r>
        <w:rPr>
          <w:spacing w:val="-4"/>
        </w:rPr>
        <w:t xml:space="preserve"> </w:t>
      </w:r>
      <w:r>
        <w:t>(1A),</w:t>
      </w:r>
      <w:r>
        <w:rPr>
          <w:spacing w:val="-4"/>
        </w:rPr>
        <w:t xml:space="preserve"> </w:t>
      </w:r>
      <w:r>
        <w:t>(1B)</w:t>
      </w:r>
      <w:r>
        <w:rPr>
          <w:spacing w:val="-4"/>
        </w:rPr>
        <w:t xml:space="preserve"> </w:t>
      </w:r>
      <w:r>
        <w:t>or (1C) of this section; and</w:t>
      </w:r>
    </w:p>
    <w:p w14:paraId="602F2C52" w14:textId="77777777" w:rsidR="00EF24D2" w:rsidRDefault="00000000">
      <w:pPr>
        <w:pStyle w:val="ListParagraph"/>
        <w:numPr>
          <w:ilvl w:val="2"/>
          <w:numId w:val="162"/>
        </w:numPr>
        <w:tabs>
          <w:tab w:val="left" w:pos="2351"/>
          <w:tab w:val="left" w:pos="2353"/>
        </w:tabs>
        <w:ind w:right="725"/>
      </w:pPr>
      <w:r>
        <w:t>that</w:t>
      </w:r>
      <w:r>
        <w:rPr>
          <w:spacing w:val="-4"/>
        </w:rPr>
        <w:t xml:space="preserve"> </w:t>
      </w:r>
      <w:r>
        <w:t>was</w:t>
      </w:r>
      <w:r>
        <w:rPr>
          <w:spacing w:val="-4"/>
        </w:rPr>
        <w:t xml:space="preserve"> </w:t>
      </w:r>
      <w:r>
        <w:t>not</w:t>
      </w:r>
      <w:r>
        <w:rPr>
          <w:spacing w:val="-4"/>
        </w:rPr>
        <w:t xml:space="preserve"> </w:t>
      </w:r>
      <w:r>
        <w:t>the</w:t>
      </w:r>
      <w:r>
        <w:rPr>
          <w:spacing w:val="-4"/>
        </w:rPr>
        <w:t xml:space="preserve"> </w:t>
      </w:r>
      <w:r>
        <w:t>only</w:t>
      </w:r>
      <w:r>
        <w:rPr>
          <w:spacing w:val="-4"/>
        </w:rPr>
        <w:t xml:space="preserve"> </w:t>
      </w:r>
      <w:r>
        <w:t>occasion</w:t>
      </w:r>
      <w:r>
        <w:rPr>
          <w:spacing w:val="-4"/>
        </w:rPr>
        <w:t xml:space="preserve"> </w:t>
      </w:r>
      <w:r>
        <w:t>on</w:t>
      </w:r>
      <w:r>
        <w:rPr>
          <w:spacing w:val="-4"/>
        </w:rPr>
        <w:t xml:space="preserve"> </w:t>
      </w:r>
      <w:r>
        <w:t>which</w:t>
      </w:r>
      <w:r>
        <w:rPr>
          <w:spacing w:val="-4"/>
        </w:rPr>
        <w:t xml:space="preserve"> </w:t>
      </w:r>
      <w:r>
        <w:t>the</w:t>
      </w:r>
      <w:r>
        <w:rPr>
          <w:spacing w:val="-4"/>
        </w:rPr>
        <w:t xml:space="preserve"> </w:t>
      </w:r>
      <w:r>
        <w:t>AUSTRAC</w:t>
      </w:r>
      <w:r>
        <w:rPr>
          <w:spacing w:val="-4"/>
        </w:rPr>
        <w:t xml:space="preserve"> </w:t>
      </w:r>
      <w:r>
        <w:t>CEO previously gave such a direction to, or accepted such an undertaking from, the person.</w:t>
      </w:r>
    </w:p>
    <w:p w14:paraId="0CC43C7B"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7 years</w:t>
      </w:r>
      <w:r>
        <w:rPr>
          <w:spacing w:val="-2"/>
        </w:rPr>
        <w:t xml:space="preserve"> </w:t>
      </w:r>
      <w:r>
        <w:t>or 2,000 penalty</w:t>
      </w:r>
      <w:r>
        <w:rPr>
          <w:spacing w:val="-1"/>
        </w:rPr>
        <w:t xml:space="preserve"> </w:t>
      </w:r>
      <w:r>
        <w:t xml:space="preserve">units, or </w:t>
      </w:r>
      <w:r>
        <w:rPr>
          <w:spacing w:val="-2"/>
        </w:rPr>
        <w:t>both.</w:t>
      </w:r>
    </w:p>
    <w:p w14:paraId="5F50E35E" w14:textId="77777777" w:rsidR="00EF24D2" w:rsidRDefault="00000000">
      <w:pPr>
        <w:pStyle w:val="ListParagraph"/>
        <w:numPr>
          <w:ilvl w:val="1"/>
          <w:numId w:val="162"/>
        </w:numPr>
        <w:tabs>
          <w:tab w:val="left" w:pos="1843"/>
        </w:tabs>
        <w:spacing w:before="180"/>
        <w:ind w:left="1843" w:hanging="369"/>
      </w:pPr>
      <w:r>
        <w:t>Strict</w:t>
      </w:r>
      <w:r>
        <w:rPr>
          <w:spacing w:val="-2"/>
        </w:rPr>
        <w:t xml:space="preserve"> </w:t>
      </w:r>
      <w:r>
        <w:t>liability</w:t>
      </w:r>
      <w:r>
        <w:rPr>
          <w:spacing w:val="-2"/>
        </w:rPr>
        <w:t xml:space="preserve"> </w:t>
      </w:r>
      <w:r>
        <w:t>applies</w:t>
      </w:r>
      <w:r>
        <w:rPr>
          <w:spacing w:val="-2"/>
        </w:rPr>
        <w:t xml:space="preserve"> </w:t>
      </w:r>
      <w:r>
        <w:t>to</w:t>
      </w:r>
      <w:r>
        <w:rPr>
          <w:spacing w:val="-2"/>
        </w:rPr>
        <w:t xml:space="preserve"> </w:t>
      </w:r>
      <w:r>
        <w:t>paragraphs</w:t>
      </w:r>
      <w:r>
        <w:rPr>
          <w:spacing w:val="-3"/>
        </w:rPr>
        <w:t xml:space="preserve"> </w:t>
      </w:r>
      <w:r>
        <w:t>(6)(b)</w:t>
      </w:r>
      <w:r>
        <w:rPr>
          <w:spacing w:val="-2"/>
        </w:rPr>
        <w:t xml:space="preserve"> </w:t>
      </w:r>
      <w:r>
        <w:t>and</w:t>
      </w:r>
      <w:r>
        <w:rPr>
          <w:spacing w:val="-1"/>
        </w:rPr>
        <w:t xml:space="preserve"> </w:t>
      </w:r>
      <w:r>
        <w:rPr>
          <w:spacing w:val="-4"/>
        </w:rPr>
        <w:t>(c).</w:t>
      </w:r>
    </w:p>
    <w:p w14:paraId="3D2F7F31"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622F3FCF" w14:textId="77777777" w:rsidR="00EF24D2" w:rsidRDefault="00000000">
      <w:pPr>
        <w:pStyle w:val="ListParagraph"/>
        <w:numPr>
          <w:ilvl w:val="1"/>
          <w:numId w:val="162"/>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49AFCD34" w14:textId="77777777" w:rsidR="00EF24D2" w:rsidRDefault="00000000">
      <w:pPr>
        <w:pStyle w:val="ListParagraph"/>
        <w:numPr>
          <w:ilvl w:val="2"/>
          <w:numId w:val="162"/>
        </w:numPr>
        <w:tabs>
          <w:tab w:val="left" w:pos="2351"/>
          <w:tab w:val="left" w:pos="2353"/>
        </w:tabs>
        <w:ind w:right="957"/>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a</w:t>
      </w:r>
      <w:r>
        <w:rPr>
          <w:spacing w:val="-4"/>
        </w:rPr>
        <w:t xml:space="preserve"> </w:t>
      </w:r>
      <w:r>
        <w:t>requirement</w:t>
      </w:r>
      <w:r>
        <w:rPr>
          <w:spacing w:val="-4"/>
        </w:rPr>
        <w:t xml:space="preserve"> </w:t>
      </w:r>
      <w:r>
        <w:t>under</w:t>
      </w:r>
      <w:r>
        <w:rPr>
          <w:spacing w:val="-4"/>
        </w:rPr>
        <w:t xml:space="preserve"> </w:t>
      </w:r>
      <w:r>
        <w:t>subsection</w:t>
      </w:r>
      <w:r>
        <w:rPr>
          <w:spacing w:val="-4"/>
        </w:rPr>
        <w:t xml:space="preserve"> </w:t>
      </w:r>
      <w:r>
        <w:t>(1), (1A), (1B) or (1C); and</w:t>
      </w:r>
    </w:p>
    <w:p w14:paraId="78601808" w14:textId="77777777" w:rsidR="00EF24D2" w:rsidRDefault="00000000">
      <w:pPr>
        <w:pStyle w:val="ListParagraph"/>
        <w:numPr>
          <w:ilvl w:val="2"/>
          <w:numId w:val="162"/>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1986EA70" w14:textId="77777777" w:rsidR="00EF24D2" w:rsidRDefault="00000000">
      <w:pPr>
        <w:pStyle w:val="ListParagraph"/>
        <w:numPr>
          <w:ilvl w:val="2"/>
          <w:numId w:val="162"/>
        </w:numPr>
        <w:tabs>
          <w:tab w:val="left" w:pos="2352"/>
        </w:tabs>
        <w:ind w:left="2352" w:hanging="356"/>
      </w:pPr>
      <w:r>
        <w:t>the</w:t>
      </w:r>
      <w:r>
        <w:rPr>
          <w:spacing w:val="-4"/>
        </w:rPr>
        <w:t xml:space="preserve"> </w:t>
      </w:r>
      <w:r>
        <w:t>person’s</w:t>
      </w:r>
      <w:r>
        <w:rPr>
          <w:spacing w:val="-3"/>
        </w:rPr>
        <w:t xml:space="preserve"> </w:t>
      </w:r>
      <w:r>
        <w:t>conduct</w:t>
      </w:r>
      <w:r>
        <w:rPr>
          <w:spacing w:val="-2"/>
        </w:rPr>
        <w:t xml:space="preserve"> </w:t>
      </w:r>
      <w:r>
        <w:t>breaches</w:t>
      </w:r>
      <w:r>
        <w:rPr>
          <w:spacing w:val="-3"/>
        </w:rPr>
        <w:t xml:space="preserve"> </w:t>
      </w:r>
      <w:r>
        <w:t>the</w:t>
      </w:r>
      <w:r>
        <w:rPr>
          <w:spacing w:val="-2"/>
        </w:rPr>
        <w:t xml:space="preserve"> </w:t>
      </w:r>
      <w:r>
        <w:t>requirement;</w:t>
      </w:r>
      <w:r>
        <w:rPr>
          <w:spacing w:val="-1"/>
        </w:rPr>
        <w:t xml:space="preserve"> </w:t>
      </w:r>
      <w:r>
        <w:rPr>
          <w:spacing w:val="-5"/>
        </w:rPr>
        <w:t>and</w:t>
      </w:r>
    </w:p>
    <w:p w14:paraId="67DC8428" w14:textId="77777777" w:rsidR="00EF24D2" w:rsidRDefault="00000000">
      <w:pPr>
        <w:pStyle w:val="ListParagraph"/>
        <w:numPr>
          <w:ilvl w:val="2"/>
          <w:numId w:val="162"/>
        </w:numPr>
        <w:tabs>
          <w:tab w:val="left" w:pos="2353"/>
        </w:tabs>
        <w:ind w:hanging="369"/>
      </w:pPr>
      <w:r>
        <w:rPr>
          <w:spacing w:val="-2"/>
        </w:rPr>
        <w:t>either:</w:t>
      </w:r>
    </w:p>
    <w:p w14:paraId="11C6D896" w14:textId="77777777" w:rsidR="00EF24D2" w:rsidRDefault="00000000">
      <w:pPr>
        <w:pStyle w:val="ListParagraph"/>
        <w:numPr>
          <w:ilvl w:val="3"/>
          <w:numId w:val="162"/>
        </w:numPr>
        <w:tabs>
          <w:tab w:val="left" w:pos="2806"/>
          <w:tab w:val="left" w:pos="2808"/>
        </w:tabs>
        <w:ind w:left="2808" w:right="717"/>
        <w:jc w:val="left"/>
      </w:pPr>
      <w:r>
        <w:t>the person had previously been convicted of an offence against</w:t>
      </w:r>
      <w:r>
        <w:rPr>
          <w:spacing w:val="-4"/>
        </w:rPr>
        <w:t xml:space="preserve"> </w:t>
      </w:r>
      <w:r>
        <w:t>subsection</w:t>
      </w:r>
      <w:r>
        <w:rPr>
          <w:spacing w:val="-4"/>
        </w:rPr>
        <w:t xml:space="preserve"> </w:t>
      </w:r>
      <w:r>
        <w:t>(2),</w:t>
      </w:r>
      <w:r>
        <w:rPr>
          <w:spacing w:val="-4"/>
        </w:rPr>
        <w:t xml:space="preserve"> </w:t>
      </w:r>
      <w:r>
        <w:t>(4)</w:t>
      </w:r>
      <w:r>
        <w:rPr>
          <w:spacing w:val="-4"/>
        </w:rPr>
        <w:t xml:space="preserve"> </w:t>
      </w:r>
      <w:r>
        <w:t>or</w:t>
      </w:r>
      <w:r>
        <w:rPr>
          <w:spacing w:val="-4"/>
        </w:rPr>
        <w:t xml:space="preserve"> </w:t>
      </w:r>
      <w:r>
        <w:t>(6),</w:t>
      </w:r>
      <w:r>
        <w:rPr>
          <w:spacing w:val="-4"/>
        </w:rPr>
        <w:t xml:space="preserve"> </w:t>
      </w:r>
      <w:r>
        <w:t>and</w:t>
      </w:r>
      <w:r>
        <w:rPr>
          <w:spacing w:val="-4"/>
        </w:rPr>
        <w:t xml:space="preserve"> </w:t>
      </w:r>
      <w:r>
        <w:t>that</w:t>
      </w:r>
      <w:r>
        <w:rPr>
          <w:spacing w:val="-4"/>
        </w:rPr>
        <w:t xml:space="preserve"> </w:t>
      </w:r>
      <w:r>
        <w:t>conviction</w:t>
      </w:r>
      <w:r>
        <w:rPr>
          <w:spacing w:val="-4"/>
        </w:rPr>
        <w:t xml:space="preserve"> </w:t>
      </w:r>
      <w:r>
        <w:t>has not been set aside or quashed; or</w:t>
      </w:r>
    </w:p>
    <w:p w14:paraId="146FB51B" w14:textId="77777777" w:rsidR="00EF24D2" w:rsidRDefault="00000000">
      <w:pPr>
        <w:pStyle w:val="ListParagraph"/>
        <w:numPr>
          <w:ilvl w:val="3"/>
          <w:numId w:val="162"/>
        </w:numPr>
        <w:tabs>
          <w:tab w:val="left" w:pos="2806"/>
          <w:tab w:val="left" w:pos="2808"/>
        </w:tabs>
        <w:ind w:left="2808" w:right="858" w:hanging="382"/>
        <w:jc w:val="left"/>
      </w:pPr>
      <w:r>
        <w:rPr>
          <w:noProof/>
        </w:rPr>
        <mc:AlternateContent>
          <mc:Choice Requires="wps">
            <w:drawing>
              <wp:anchor distT="0" distB="0" distL="0" distR="0" simplePos="0" relativeHeight="15982080" behindDoc="0" locked="0" layoutInCell="1" allowOverlap="1" wp14:anchorId="51192307" wp14:editId="4C61AF4A">
                <wp:simplePos x="0" y="0"/>
                <wp:positionH relativeFrom="page">
                  <wp:posOffset>1511935</wp:posOffset>
                </wp:positionH>
                <wp:positionV relativeFrom="paragraph">
                  <wp:posOffset>478928</wp:posOffset>
                </wp:positionV>
                <wp:extent cx="4537075" cy="1270"/>
                <wp:effectExtent l="0" t="0" r="0" b="0"/>
                <wp:wrapNone/>
                <wp:docPr id="551" name="Graphic 5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5D3CA5" id="Graphic 551" o:spid="_x0000_s1026" style="position:absolute;margin-left:119.05pt;margin-top:37.7pt;width:357.25pt;height:.1pt;z-index:159820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" path="m,l4537074,e" filled="f">
                <v:path arrowok="t"/>
                <w10:wrap anchorx="page"/>
              </v:shape>
            </w:pict>
          </mc:Fallback>
        </mc:AlternateContent>
      </w:r>
      <w:r>
        <w:t>an order had previously been made against the person under</w:t>
      </w:r>
      <w:r>
        <w:rPr>
          <w:spacing w:val="-4"/>
        </w:rPr>
        <w:t xml:space="preserve"> </w:t>
      </w:r>
      <w:r>
        <w:t>section</w:t>
      </w:r>
      <w:r>
        <w:rPr>
          <w:spacing w:val="-4"/>
        </w:rPr>
        <w:t xml:space="preserve"> </w:t>
      </w:r>
      <w:r>
        <w:t>19B</w:t>
      </w:r>
      <w:r>
        <w:rPr>
          <w:spacing w:val="-4"/>
        </w:rPr>
        <w:t xml:space="preserve"> </w:t>
      </w:r>
      <w:r>
        <w:t>of</w:t>
      </w:r>
      <w:r>
        <w:rPr>
          <w:spacing w:val="-4"/>
        </w:rPr>
        <w:t xml:space="preserve"> </w:t>
      </w:r>
      <w:r>
        <w:t>the</w:t>
      </w:r>
      <w:r>
        <w:rPr>
          <w:spacing w:val="-4"/>
        </w:rPr>
        <w:t xml:space="preserve"> </w:t>
      </w:r>
      <w:r>
        <w:rPr>
          <w:i/>
        </w:rPr>
        <w:t>Crimes</w:t>
      </w:r>
      <w:r>
        <w:rPr>
          <w:i/>
          <w:spacing w:val="-5"/>
        </w:rPr>
        <w:t xml:space="preserve"> </w:t>
      </w:r>
      <w:r>
        <w:rPr>
          <w:i/>
        </w:rPr>
        <w:t>Act</w:t>
      </w:r>
      <w:r>
        <w:rPr>
          <w:i/>
          <w:spacing w:val="-4"/>
        </w:rPr>
        <w:t xml:space="preserve"> </w:t>
      </w:r>
      <w:r>
        <w:rPr>
          <w:i/>
        </w:rPr>
        <w:t>1914</w:t>
      </w:r>
      <w:r>
        <w:rPr>
          <w:i/>
          <w:spacing w:val="-4"/>
        </w:rPr>
        <w:t xml:space="preserve"> </w:t>
      </w:r>
      <w:r>
        <w:t>in</w:t>
      </w:r>
      <w:r>
        <w:rPr>
          <w:spacing w:val="-4"/>
        </w:rPr>
        <w:t xml:space="preserve"> </w:t>
      </w:r>
      <w:r>
        <w:t>respect</w:t>
      </w:r>
      <w:r>
        <w:rPr>
          <w:spacing w:val="-4"/>
        </w:rPr>
        <w:t xml:space="preserve"> </w:t>
      </w:r>
      <w:r>
        <w:t>of</w:t>
      </w:r>
    </w:p>
    <w:p w14:paraId="1C8392A5" w14:textId="77777777" w:rsidR="00EF24D2" w:rsidRDefault="00000000">
      <w:pPr>
        <w:tabs>
          <w:tab w:val="right" w:pos="7796"/>
        </w:tabs>
        <w:spacing w:before="571"/>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147</w:t>
      </w:r>
    </w:p>
    <w:p w14:paraId="7E9D8281"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BA48266" w14:textId="77777777" w:rsidR="00EF24D2" w:rsidRDefault="00EF24D2">
      <w:pPr>
        <w:rPr>
          <w:sz w:val="16"/>
        </w:rPr>
        <w:sectPr w:rsidR="00EF24D2">
          <w:pgSz w:w="11910" w:h="16840"/>
          <w:pgMar w:top="920" w:right="1700" w:bottom="360" w:left="1700" w:header="0" w:footer="177" w:gutter="0"/>
          <w:cols w:space="720"/>
        </w:sectPr>
      </w:pPr>
    </w:p>
    <w:p w14:paraId="712B86DA"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w:t>
      </w:r>
      <w:r>
        <w:rPr>
          <w:b/>
          <w:spacing w:val="50"/>
          <w:sz w:val="20"/>
        </w:rPr>
        <w:t xml:space="preserve"> </w:t>
      </w:r>
      <w:r>
        <w:rPr>
          <w:sz w:val="20"/>
        </w:rPr>
        <w:t>The</w:t>
      </w:r>
      <w:r>
        <w:rPr>
          <w:spacing w:val="-1"/>
          <w:sz w:val="20"/>
        </w:rPr>
        <w:t xml:space="preserve"> </w:t>
      </w:r>
      <w:r>
        <w:rPr>
          <w:sz w:val="20"/>
        </w:rPr>
        <w:t xml:space="preserve">Remittance Sector </w:t>
      </w:r>
      <w:r>
        <w:rPr>
          <w:spacing w:val="-2"/>
          <w:sz w:val="20"/>
        </w:rPr>
        <w:t>Register</w:t>
      </w:r>
    </w:p>
    <w:p w14:paraId="2DE14684" w14:textId="77777777" w:rsidR="00EF24D2" w:rsidRDefault="00000000">
      <w:pPr>
        <w:spacing w:before="30"/>
        <w:ind w:left="710"/>
        <w:rPr>
          <w:sz w:val="20"/>
        </w:rPr>
      </w:pPr>
      <w:r>
        <w:rPr>
          <w:b/>
          <w:sz w:val="20"/>
        </w:rPr>
        <w:t>Division</w:t>
      </w:r>
      <w:r>
        <w:rPr>
          <w:b/>
          <w:spacing w:val="-3"/>
          <w:sz w:val="20"/>
        </w:rPr>
        <w:t xml:space="preserve"> </w:t>
      </w:r>
      <w:r>
        <w:rPr>
          <w:b/>
          <w:sz w:val="20"/>
        </w:rPr>
        <w:t>2</w:t>
      </w:r>
      <w:r>
        <w:rPr>
          <w:b/>
          <w:spacing w:val="47"/>
          <w:sz w:val="20"/>
        </w:rPr>
        <w:t xml:space="preserve"> </w:t>
      </w:r>
      <w:r>
        <w:rPr>
          <w:sz w:val="20"/>
        </w:rPr>
        <w:t>Restrictions</w:t>
      </w:r>
      <w:r>
        <w:rPr>
          <w:spacing w:val="-3"/>
          <w:sz w:val="20"/>
        </w:rPr>
        <w:t xml:space="preserve"> </w:t>
      </w:r>
      <w:r>
        <w:rPr>
          <w:sz w:val="20"/>
        </w:rPr>
        <w:t>on</w:t>
      </w:r>
      <w:r>
        <w:rPr>
          <w:spacing w:val="-2"/>
          <w:sz w:val="20"/>
        </w:rPr>
        <w:t xml:space="preserve"> </w:t>
      </w:r>
      <w:r>
        <w:rPr>
          <w:sz w:val="20"/>
        </w:rPr>
        <w:t>providing</w:t>
      </w:r>
      <w:r>
        <w:rPr>
          <w:spacing w:val="-1"/>
          <w:sz w:val="20"/>
        </w:rPr>
        <w:t xml:space="preserve"> </w:t>
      </w:r>
      <w:r>
        <w:rPr>
          <w:sz w:val="20"/>
        </w:rPr>
        <w:t>certain</w:t>
      </w:r>
      <w:r>
        <w:rPr>
          <w:spacing w:val="-2"/>
          <w:sz w:val="20"/>
        </w:rPr>
        <w:t xml:space="preserve"> </w:t>
      </w:r>
      <w:r>
        <w:rPr>
          <w:sz w:val="20"/>
        </w:rPr>
        <w:t>remittance</w:t>
      </w:r>
      <w:r>
        <w:rPr>
          <w:spacing w:val="-1"/>
          <w:sz w:val="20"/>
        </w:rPr>
        <w:t xml:space="preserve"> </w:t>
      </w:r>
      <w:r>
        <w:rPr>
          <w:spacing w:val="-2"/>
          <w:sz w:val="20"/>
        </w:rPr>
        <w:t>services</w:t>
      </w:r>
    </w:p>
    <w:p w14:paraId="365B1064" w14:textId="77777777" w:rsidR="00EF24D2" w:rsidRDefault="00EF24D2">
      <w:pPr>
        <w:pStyle w:val="BodyText"/>
        <w:spacing w:before="46"/>
        <w:rPr>
          <w:sz w:val="20"/>
        </w:rPr>
      </w:pPr>
    </w:p>
    <w:p w14:paraId="5E90AF62" w14:textId="77777777" w:rsidR="00EF24D2" w:rsidRDefault="00000000">
      <w:pPr>
        <w:pStyle w:val="Heading6"/>
        <w:ind w:left="710"/>
      </w:pPr>
      <w:r>
        <w:rPr>
          <w:noProof/>
        </w:rPr>
        <mc:AlternateContent>
          <mc:Choice Requires="wps">
            <w:drawing>
              <wp:anchor distT="0" distB="0" distL="0" distR="0" simplePos="0" relativeHeight="487841792" behindDoc="1" locked="0" layoutInCell="1" allowOverlap="1" wp14:anchorId="5A8E8B5D" wp14:editId="298554B0">
                <wp:simplePos x="0" y="0"/>
                <wp:positionH relativeFrom="page">
                  <wp:posOffset>1511935</wp:posOffset>
                </wp:positionH>
                <wp:positionV relativeFrom="paragraph">
                  <wp:posOffset>192734</wp:posOffset>
                </wp:positionV>
                <wp:extent cx="4537075" cy="1270"/>
                <wp:effectExtent l="0" t="0" r="0" b="0"/>
                <wp:wrapTopAndBottom/>
                <wp:docPr id="552" name="Graphic 5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F586EF" id="Graphic 552" o:spid="_x0000_s1026" style="position:absolute;margin-left:119.05pt;margin-top:15.2pt;width:357.25pt;height:.1pt;z-index:-154746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74</w:t>
      </w:r>
    </w:p>
    <w:p w14:paraId="6FA52162" w14:textId="77777777" w:rsidR="00EF24D2" w:rsidRDefault="00EF24D2">
      <w:pPr>
        <w:pStyle w:val="BodyText"/>
        <w:spacing w:before="41"/>
      </w:pPr>
    </w:p>
    <w:p w14:paraId="2CFEA430" w14:textId="77777777" w:rsidR="00EF24D2" w:rsidRDefault="00000000">
      <w:pPr>
        <w:pStyle w:val="BodyText"/>
        <w:ind w:left="2808" w:right="801"/>
      </w:pPr>
      <w:r>
        <w:t>an</w:t>
      </w:r>
      <w:r>
        <w:rPr>
          <w:spacing w:val="-4"/>
        </w:rPr>
        <w:t xml:space="preserve"> </w:t>
      </w:r>
      <w:r>
        <w:t>offence</w:t>
      </w:r>
      <w:r>
        <w:rPr>
          <w:spacing w:val="-5"/>
        </w:rPr>
        <w:t xml:space="preserve"> </w:t>
      </w:r>
      <w:r>
        <w:t>against</w:t>
      </w:r>
      <w:r>
        <w:rPr>
          <w:spacing w:val="-4"/>
        </w:rPr>
        <w:t xml:space="preserve"> </w:t>
      </w:r>
      <w:r>
        <w:t>subsection</w:t>
      </w:r>
      <w:r>
        <w:rPr>
          <w:spacing w:val="-4"/>
        </w:rPr>
        <w:t xml:space="preserve"> </w:t>
      </w:r>
      <w:r>
        <w:t>(2),</w:t>
      </w:r>
      <w:r>
        <w:rPr>
          <w:spacing w:val="-4"/>
        </w:rPr>
        <w:t xml:space="preserve"> </w:t>
      </w:r>
      <w:r>
        <w:t>(4)</w:t>
      </w:r>
      <w:r>
        <w:rPr>
          <w:spacing w:val="-4"/>
        </w:rPr>
        <w:t xml:space="preserve"> </w:t>
      </w:r>
      <w:r>
        <w:t>or</w:t>
      </w:r>
      <w:r>
        <w:rPr>
          <w:spacing w:val="-4"/>
        </w:rPr>
        <w:t xml:space="preserve"> </w:t>
      </w:r>
      <w:r>
        <w:t>(6),</w:t>
      </w:r>
      <w:r>
        <w:rPr>
          <w:spacing w:val="-4"/>
        </w:rPr>
        <w:t xml:space="preserve"> </w:t>
      </w:r>
      <w:r>
        <w:t>and</w:t>
      </w:r>
      <w:r>
        <w:rPr>
          <w:spacing w:val="-4"/>
        </w:rPr>
        <w:t xml:space="preserve"> </w:t>
      </w:r>
      <w:r>
        <w:t>that order has not been set aside.</w:t>
      </w:r>
    </w:p>
    <w:p w14:paraId="3FED9B61"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7 years</w:t>
      </w:r>
      <w:r>
        <w:rPr>
          <w:spacing w:val="-2"/>
        </w:rPr>
        <w:t xml:space="preserve"> </w:t>
      </w:r>
      <w:r>
        <w:t>or 2,000 penalty</w:t>
      </w:r>
      <w:r>
        <w:rPr>
          <w:spacing w:val="-1"/>
        </w:rPr>
        <w:t xml:space="preserve"> </w:t>
      </w:r>
      <w:r>
        <w:t xml:space="preserve">units, or </w:t>
      </w:r>
      <w:r>
        <w:rPr>
          <w:spacing w:val="-2"/>
        </w:rPr>
        <w:t>both.</w:t>
      </w:r>
    </w:p>
    <w:p w14:paraId="196EBF31" w14:textId="77777777" w:rsidR="00EF24D2" w:rsidRDefault="00000000">
      <w:pPr>
        <w:pStyle w:val="ListParagraph"/>
        <w:numPr>
          <w:ilvl w:val="1"/>
          <w:numId w:val="162"/>
        </w:numPr>
        <w:tabs>
          <w:tab w:val="left" w:pos="1843"/>
        </w:tabs>
        <w:spacing w:before="180"/>
        <w:ind w:left="1843" w:hanging="369"/>
      </w:pPr>
      <w:r>
        <w:t>Strict</w:t>
      </w:r>
      <w:r>
        <w:rPr>
          <w:spacing w:val="-2"/>
        </w:rPr>
        <w:t xml:space="preserve"> </w:t>
      </w:r>
      <w:r>
        <w:t>liability</w:t>
      </w:r>
      <w:r>
        <w:rPr>
          <w:spacing w:val="-2"/>
        </w:rPr>
        <w:t xml:space="preserve"> </w:t>
      </w:r>
      <w:r>
        <w:t>applies</w:t>
      </w:r>
      <w:r>
        <w:rPr>
          <w:spacing w:val="-2"/>
        </w:rPr>
        <w:t xml:space="preserve"> </w:t>
      </w:r>
      <w:r>
        <w:t>to</w:t>
      </w:r>
      <w:r>
        <w:rPr>
          <w:spacing w:val="-2"/>
        </w:rPr>
        <w:t xml:space="preserve"> </w:t>
      </w:r>
      <w:r>
        <w:t>paragraphs</w:t>
      </w:r>
      <w:r>
        <w:rPr>
          <w:spacing w:val="-3"/>
        </w:rPr>
        <w:t xml:space="preserve"> </w:t>
      </w:r>
      <w:r>
        <w:t>(8)(b)</w:t>
      </w:r>
      <w:r>
        <w:rPr>
          <w:spacing w:val="-2"/>
        </w:rPr>
        <w:t xml:space="preserve"> </w:t>
      </w:r>
      <w:r>
        <w:t>and</w:t>
      </w:r>
      <w:r>
        <w:rPr>
          <w:spacing w:val="-1"/>
        </w:rPr>
        <w:t xml:space="preserve"> </w:t>
      </w:r>
      <w:r>
        <w:rPr>
          <w:spacing w:val="-4"/>
        </w:rPr>
        <w:t>(c).</w:t>
      </w:r>
    </w:p>
    <w:p w14:paraId="48A9844E"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2A458572" w14:textId="77777777" w:rsidR="00EF24D2" w:rsidRDefault="00EF24D2">
      <w:pPr>
        <w:pStyle w:val="BodyText"/>
        <w:spacing w:before="33"/>
        <w:rPr>
          <w:sz w:val="18"/>
        </w:rPr>
      </w:pPr>
    </w:p>
    <w:p w14:paraId="481D297A" w14:textId="77777777" w:rsidR="00EF24D2" w:rsidRDefault="00000000">
      <w:pPr>
        <w:ind w:left="1844"/>
        <w:rPr>
          <w:i/>
        </w:rPr>
      </w:pPr>
      <w:r>
        <w:rPr>
          <w:i/>
        </w:rPr>
        <w:t>Civil</w:t>
      </w:r>
      <w:r>
        <w:rPr>
          <w:i/>
          <w:spacing w:val="-1"/>
        </w:rPr>
        <w:t xml:space="preserve"> </w:t>
      </w:r>
      <w:r>
        <w:rPr>
          <w:i/>
          <w:spacing w:val="-2"/>
        </w:rPr>
        <w:t>penalty</w:t>
      </w:r>
    </w:p>
    <w:p w14:paraId="21CCF69A" w14:textId="77777777" w:rsidR="00EF24D2" w:rsidRDefault="00000000">
      <w:pPr>
        <w:pStyle w:val="ListParagraph"/>
        <w:numPr>
          <w:ilvl w:val="1"/>
          <w:numId w:val="162"/>
        </w:numPr>
        <w:tabs>
          <w:tab w:val="left" w:pos="1843"/>
        </w:tabs>
        <w:spacing w:before="180"/>
        <w:ind w:left="1843" w:hanging="479"/>
      </w:pPr>
      <w:r>
        <w:t>Subsections</w:t>
      </w:r>
      <w:r>
        <w:rPr>
          <w:spacing w:val="-2"/>
        </w:rPr>
        <w:t xml:space="preserve"> </w:t>
      </w:r>
      <w:r>
        <w:t>(1),</w:t>
      </w:r>
      <w:r>
        <w:rPr>
          <w:spacing w:val="-1"/>
        </w:rPr>
        <w:t xml:space="preserve"> </w:t>
      </w:r>
      <w:r>
        <w:t>(1A),</w:t>
      </w:r>
      <w:r>
        <w:rPr>
          <w:spacing w:val="-1"/>
        </w:rPr>
        <w:t xml:space="preserve"> </w:t>
      </w:r>
      <w:r>
        <w:t>(1B)</w:t>
      </w:r>
      <w:r>
        <w:rPr>
          <w:spacing w:val="-1"/>
        </w:rPr>
        <w:t xml:space="preserve"> </w:t>
      </w:r>
      <w:r>
        <w:t>and</w:t>
      </w:r>
      <w:r>
        <w:rPr>
          <w:spacing w:val="-1"/>
        </w:rPr>
        <w:t xml:space="preserve"> </w:t>
      </w:r>
      <w:r>
        <w:t>(1C)</w:t>
      </w:r>
      <w:r>
        <w:rPr>
          <w:spacing w:val="-1"/>
        </w:rPr>
        <w:t xml:space="preserve"> </w:t>
      </w:r>
      <w:r>
        <w:t>are</w:t>
      </w:r>
      <w:r>
        <w:rPr>
          <w:spacing w:val="-1"/>
        </w:rPr>
        <w:t xml:space="preserve"> </w:t>
      </w:r>
      <w:r>
        <w:t>civil</w:t>
      </w:r>
      <w:r>
        <w:rPr>
          <w:spacing w:val="-1"/>
        </w:rPr>
        <w:t xml:space="preserve"> </w:t>
      </w:r>
      <w:r>
        <w:t xml:space="preserve">penalty </w:t>
      </w:r>
      <w:r>
        <w:rPr>
          <w:spacing w:val="-2"/>
        </w:rPr>
        <w:t>provisions.</w:t>
      </w:r>
    </w:p>
    <w:p w14:paraId="4F1D3E26" w14:textId="77777777" w:rsidR="00EF24D2" w:rsidRDefault="00EF24D2">
      <w:pPr>
        <w:pStyle w:val="BodyText"/>
        <w:rPr>
          <w:sz w:val="20"/>
        </w:rPr>
      </w:pPr>
    </w:p>
    <w:p w14:paraId="2FE6073B" w14:textId="77777777" w:rsidR="00EF24D2" w:rsidRDefault="00EF24D2">
      <w:pPr>
        <w:pStyle w:val="BodyText"/>
        <w:rPr>
          <w:sz w:val="20"/>
        </w:rPr>
      </w:pPr>
    </w:p>
    <w:p w14:paraId="26B02A97" w14:textId="77777777" w:rsidR="00EF24D2" w:rsidRDefault="00EF24D2">
      <w:pPr>
        <w:pStyle w:val="BodyText"/>
        <w:rPr>
          <w:sz w:val="20"/>
        </w:rPr>
      </w:pPr>
    </w:p>
    <w:p w14:paraId="4F5EB99F" w14:textId="77777777" w:rsidR="00EF24D2" w:rsidRDefault="00EF24D2">
      <w:pPr>
        <w:pStyle w:val="BodyText"/>
        <w:rPr>
          <w:sz w:val="20"/>
        </w:rPr>
      </w:pPr>
    </w:p>
    <w:p w14:paraId="0003EFA4" w14:textId="77777777" w:rsidR="00EF24D2" w:rsidRDefault="00EF24D2">
      <w:pPr>
        <w:pStyle w:val="BodyText"/>
        <w:rPr>
          <w:sz w:val="20"/>
        </w:rPr>
      </w:pPr>
    </w:p>
    <w:p w14:paraId="320D291E" w14:textId="77777777" w:rsidR="00EF24D2" w:rsidRDefault="00EF24D2">
      <w:pPr>
        <w:pStyle w:val="BodyText"/>
        <w:rPr>
          <w:sz w:val="20"/>
        </w:rPr>
      </w:pPr>
    </w:p>
    <w:p w14:paraId="3DEF22C4" w14:textId="77777777" w:rsidR="00EF24D2" w:rsidRDefault="00EF24D2">
      <w:pPr>
        <w:pStyle w:val="BodyText"/>
        <w:rPr>
          <w:sz w:val="20"/>
        </w:rPr>
      </w:pPr>
    </w:p>
    <w:p w14:paraId="1A1589B7" w14:textId="77777777" w:rsidR="00EF24D2" w:rsidRDefault="00EF24D2">
      <w:pPr>
        <w:pStyle w:val="BodyText"/>
        <w:rPr>
          <w:sz w:val="20"/>
        </w:rPr>
      </w:pPr>
    </w:p>
    <w:p w14:paraId="4750FECE" w14:textId="77777777" w:rsidR="00EF24D2" w:rsidRDefault="00EF24D2">
      <w:pPr>
        <w:pStyle w:val="BodyText"/>
        <w:rPr>
          <w:sz w:val="20"/>
        </w:rPr>
      </w:pPr>
    </w:p>
    <w:p w14:paraId="094C1010" w14:textId="77777777" w:rsidR="00EF24D2" w:rsidRDefault="00EF24D2">
      <w:pPr>
        <w:pStyle w:val="BodyText"/>
        <w:rPr>
          <w:sz w:val="20"/>
        </w:rPr>
      </w:pPr>
    </w:p>
    <w:p w14:paraId="4610E684" w14:textId="77777777" w:rsidR="00EF24D2" w:rsidRDefault="00EF24D2">
      <w:pPr>
        <w:pStyle w:val="BodyText"/>
        <w:rPr>
          <w:sz w:val="20"/>
        </w:rPr>
      </w:pPr>
    </w:p>
    <w:p w14:paraId="11683258" w14:textId="77777777" w:rsidR="00EF24D2" w:rsidRDefault="00EF24D2">
      <w:pPr>
        <w:pStyle w:val="BodyText"/>
        <w:rPr>
          <w:sz w:val="20"/>
        </w:rPr>
      </w:pPr>
    </w:p>
    <w:p w14:paraId="65600C05" w14:textId="77777777" w:rsidR="00EF24D2" w:rsidRDefault="00EF24D2">
      <w:pPr>
        <w:pStyle w:val="BodyText"/>
        <w:rPr>
          <w:sz w:val="20"/>
        </w:rPr>
      </w:pPr>
    </w:p>
    <w:p w14:paraId="30BA028B" w14:textId="77777777" w:rsidR="00EF24D2" w:rsidRDefault="00EF24D2">
      <w:pPr>
        <w:pStyle w:val="BodyText"/>
        <w:rPr>
          <w:sz w:val="20"/>
        </w:rPr>
      </w:pPr>
    </w:p>
    <w:p w14:paraId="6B006975" w14:textId="77777777" w:rsidR="00EF24D2" w:rsidRDefault="00EF24D2">
      <w:pPr>
        <w:pStyle w:val="BodyText"/>
        <w:rPr>
          <w:sz w:val="20"/>
        </w:rPr>
      </w:pPr>
    </w:p>
    <w:p w14:paraId="09DA9AFA" w14:textId="77777777" w:rsidR="00EF24D2" w:rsidRDefault="00EF24D2">
      <w:pPr>
        <w:pStyle w:val="BodyText"/>
        <w:rPr>
          <w:sz w:val="20"/>
        </w:rPr>
      </w:pPr>
    </w:p>
    <w:p w14:paraId="22782AD6" w14:textId="77777777" w:rsidR="00EF24D2" w:rsidRDefault="00EF24D2">
      <w:pPr>
        <w:pStyle w:val="BodyText"/>
        <w:rPr>
          <w:sz w:val="20"/>
        </w:rPr>
      </w:pPr>
    </w:p>
    <w:p w14:paraId="77100830" w14:textId="77777777" w:rsidR="00EF24D2" w:rsidRDefault="00EF24D2">
      <w:pPr>
        <w:pStyle w:val="BodyText"/>
        <w:rPr>
          <w:sz w:val="20"/>
        </w:rPr>
      </w:pPr>
    </w:p>
    <w:p w14:paraId="3D171F56" w14:textId="77777777" w:rsidR="00EF24D2" w:rsidRDefault="00EF24D2">
      <w:pPr>
        <w:pStyle w:val="BodyText"/>
        <w:rPr>
          <w:sz w:val="20"/>
        </w:rPr>
      </w:pPr>
    </w:p>
    <w:p w14:paraId="3B19F07F" w14:textId="77777777" w:rsidR="00EF24D2" w:rsidRDefault="00EF24D2">
      <w:pPr>
        <w:pStyle w:val="BodyText"/>
        <w:rPr>
          <w:sz w:val="20"/>
        </w:rPr>
      </w:pPr>
    </w:p>
    <w:p w14:paraId="6D2C1233" w14:textId="77777777" w:rsidR="00EF24D2" w:rsidRDefault="00EF24D2">
      <w:pPr>
        <w:pStyle w:val="BodyText"/>
        <w:rPr>
          <w:sz w:val="20"/>
        </w:rPr>
      </w:pPr>
    </w:p>
    <w:p w14:paraId="4EC3151B" w14:textId="77777777" w:rsidR="00EF24D2" w:rsidRDefault="00EF24D2">
      <w:pPr>
        <w:pStyle w:val="BodyText"/>
        <w:rPr>
          <w:sz w:val="20"/>
        </w:rPr>
      </w:pPr>
    </w:p>
    <w:p w14:paraId="2D0D79E9" w14:textId="77777777" w:rsidR="00EF24D2" w:rsidRDefault="00EF24D2">
      <w:pPr>
        <w:pStyle w:val="BodyText"/>
        <w:rPr>
          <w:sz w:val="20"/>
        </w:rPr>
      </w:pPr>
    </w:p>
    <w:p w14:paraId="790AB5F5" w14:textId="77777777" w:rsidR="00EF24D2" w:rsidRDefault="00EF24D2">
      <w:pPr>
        <w:pStyle w:val="BodyText"/>
        <w:rPr>
          <w:sz w:val="20"/>
        </w:rPr>
      </w:pPr>
    </w:p>
    <w:p w14:paraId="2AF381CC" w14:textId="77777777" w:rsidR="00EF24D2" w:rsidRDefault="00EF24D2">
      <w:pPr>
        <w:pStyle w:val="BodyText"/>
        <w:rPr>
          <w:sz w:val="20"/>
        </w:rPr>
      </w:pPr>
    </w:p>
    <w:p w14:paraId="5AC74A72" w14:textId="77777777" w:rsidR="00EF24D2" w:rsidRDefault="00EF24D2">
      <w:pPr>
        <w:pStyle w:val="BodyText"/>
        <w:rPr>
          <w:sz w:val="20"/>
        </w:rPr>
      </w:pPr>
    </w:p>
    <w:p w14:paraId="2A7FE15D" w14:textId="77777777" w:rsidR="00EF24D2" w:rsidRDefault="00EF24D2">
      <w:pPr>
        <w:pStyle w:val="BodyText"/>
        <w:rPr>
          <w:sz w:val="20"/>
        </w:rPr>
      </w:pPr>
    </w:p>
    <w:p w14:paraId="06F5807C" w14:textId="77777777" w:rsidR="00EF24D2" w:rsidRDefault="00EF24D2">
      <w:pPr>
        <w:pStyle w:val="BodyText"/>
        <w:rPr>
          <w:sz w:val="20"/>
        </w:rPr>
      </w:pPr>
    </w:p>
    <w:p w14:paraId="134EC468" w14:textId="77777777" w:rsidR="00EF24D2" w:rsidRDefault="00EF24D2">
      <w:pPr>
        <w:pStyle w:val="BodyText"/>
        <w:rPr>
          <w:sz w:val="20"/>
        </w:rPr>
      </w:pPr>
    </w:p>
    <w:p w14:paraId="4FD17577" w14:textId="77777777" w:rsidR="00EF24D2" w:rsidRDefault="00EF24D2">
      <w:pPr>
        <w:pStyle w:val="BodyText"/>
        <w:rPr>
          <w:sz w:val="20"/>
        </w:rPr>
      </w:pPr>
    </w:p>
    <w:p w14:paraId="31942C19" w14:textId="77777777" w:rsidR="00EF24D2" w:rsidRDefault="00000000">
      <w:pPr>
        <w:pStyle w:val="BodyText"/>
        <w:spacing w:before="95"/>
        <w:rPr>
          <w:sz w:val="20"/>
        </w:rPr>
      </w:pPr>
      <w:r>
        <w:rPr>
          <w:noProof/>
          <w:sz w:val="20"/>
        </w:rPr>
        <mc:AlternateContent>
          <mc:Choice Requires="wps">
            <w:drawing>
              <wp:anchor distT="0" distB="0" distL="0" distR="0" simplePos="0" relativeHeight="487842304" behindDoc="1" locked="0" layoutInCell="1" allowOverlap="1" wp14:anchorId="7B0EBEF9" wp14:editId="7FC14AE4">
                <wp:simplePos x="0" y="0"/>
                <wp:positionH relativeFrom="page">
                  <wp:posOffset>1511935</wp:posOffset>
                </wp:positionH>
                <wp:positionV relativeFrom="paragraph">
                  <wp:posOffset>221825</wp:posOffset>
                </wp:positionV>
                <wp:extent cx="4537075" cy="1270"/>
                <wp:effectExtent l="0" t="0" r="0" b="0"/>
                <wp:wrapTopAndBottom/>
                <wp:docPr id="553" name="Graphic 5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3EC3C0" id="Graphic 553" o:spid="_x0000_s1026" style="position:absolute;margin-left:119.05pt;margin-top:17.45pt;width:357.25pt;height:.1pt;z-index:-154741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" path="m,l4537074,e" filled="f">
                <v:path arrowok="t"/>
                <w10:wrap type="topAndBottom" anchorx="page"/>
              </v:shape>
            </w:pict>
          </mc:Fallback>
        </mc:AlternateContent>
      </w:r>
    </w:p>
    <w:p w14:paraId="1C6C9B11" w14:textId="77777777" w:rsidR="00EF24D2" w:rsidRDefault="00EF24D2">
      <w:pPr>
        <w:pStyle w:val="BodyText"/>
        <w:spacing w:before="172"/>
        <w:rPr>
          <w:sz w:val="16"/>
        </w:rPr>
      </w:pPr>
    </w:p>
    <w:p w14:paraId="0D85A8CE" w14:textId="77777777" w:rsidR="00EF24D2" w:rsidRDefault="00000000">
      <w:pPr>
        <w:tabs>
          <w:tab w:val="left" w:pos="2342"/>
        </w:tabs>
        <w:ind w:left="710"/>
        <w:rPr>
          <w:i/>
          <w:sz w:val="16"/>
        </w:rPr>
      </w:pPr>
      <w:r>
        <w:rPr>
          <w:i/>
          <w:spacing w:val="-5"/>
          <w:sz w:val="16"/>
        </w:rPr>
        <w:t>148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BA9A134" w14:textId="77777777" w:rsidR="00EF24D2" w:rsidRDefault="00EF24D2">
      <w:pPr>
        <w:pStyle w:val="BodyText"/>
        <w:spacing w:before="12"/>
        <w:rPr>
          <w:i/>
          <w:sz w:val="16"/>
        </w:rPr>
      </w:pPr>
    </w:p>
    <w:p w14:paraId="159A34D7"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7E9D3A0" w14:textId="77777777" w:rsidR="00EF24D2" w:rsidRDefault="00EF24D2">
      <w:pPr>
        <w:rPr>
          <w:sz w:val="16"/>
        </w:rPr>
        <w:sectPr w:rsidR="00EF24D2">
          <w:pgSz w:w="11910" w:h="16840"/>
          <w:pgMar w:top="920" w:right="1700" w:bottom="360" w:left="1700" w:header="0" w:footer="177" w:gutter="0"/>
          <w:cols w:space="720"/>
        </w:sectPr>
      </w:pPr>
    </w:p>
    <w:p w14:paraId="406891D1"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Remittance</w:t>
      </w:r>
      <w:r>
        <w:rPr>
          <w:spacing w:val="-1"/>
          <w:sz w:val="20"/>
        </w:rPr>
        <w:t xml:space="preserve"> </w:t>
      </w:r>
      <w:r>
        <w:rPr>
          <w:sz w:val="20"/>
        </w:rPr>
        <w:t>Sector</w:t>
      </w:r>
      <w:r>
        <w:rPr>
          <w:spacing w:val="-1"/>
          <w:sz w:val="20"/>
        </w:rPr>
        <w:t xml:space="preserve"> </w:t>
      </w:r>
      <w:r>
        <w:rPr>
          <w:sz w:val="20"/>
        </w:rPr>
        <w:t>Register</w:t>
      </w:r>
      <w:r>
        <w:rPr>
          <w:spacing w:val="49"/>
          <w:sz w:val="20"/>
        </w:rPr>
        <w:t xml:space="preserve"> </w:t>
      </w:r>
      <w:r>
        <w:rPr>
          <w:b/>
          <w:sz w:val="20"/>
        </w:rPr>
        <w:t xml:space="preserve">Part </w:t>
      </w:r>
      <w:r>
        <w:rPr>
          <w:b/>
          <w:spacing w:val="-10"/>
          <w:sz w:val="20"/>
        </w:rPr>
        <w:t>6</w:t>
      </w:r>
    </w:p>
    <w:p w14:paraId="06AEDFF6"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7DD29C75" w14:textId="77777777" w:rsidR="00EF24D2" w:rsidRDefault="00EF24D2">
      <w:pPr>
        <w:pStyle w:val="BodyText"/>
        <w:spacing w:before="46"/>
        <w:rPr>
          <w:b/>
          <w:sz w:val="20"/>
        </w:rPr>
      </w:pPr>
    </w:p>
    <w:p w14:paraId="13C92845" w14:textId="77777777" w:rsidR="00EF24D2" w:rsidRDefault="00000000">
      <w:pPr>
        <w:ind w:right="709"/>
        <w:jc w:val="right"/>
        <w:rPr>
          <w:sz w:val="24"/>
        </w:rPr>
      </w:pPr>
      <w:r>
        <w:rPr>
          <w:noProof/>
          <w:sz w:val="24"/>
        </w:rPr>
        <mc:AlternateContent>
          <mc:Choice Requires="wps">
            <w:drawing>
              <wp:anchor distT="0" distB="0" distL="0" distR="0" simplePos="0" relativeHeight="487842816" behindDoc="1" locked="0" layoutInCell="1" allowOverlap="1" wp14:anchorId="35631785" wp14:editId="358A2B8C">
                <wp:simplePos x="0" y="0"/>
                <wp:positionH relativeFrom="page">
                  <wp:posOffset>1511935</wp:posOffset>
                </wp:positionH>
                <wp:positionV relativeFrom="paragraph">
                  <wp:posOffset>192734</wp:posOffset>
                </wp:positionV>
                <wp:extent cx="4537075" cy="1270"/>
                <wp:effectExtent l="0" t="0" r="0" b="0"/>
                <wp:wrapTopAndBottom/>
                <wp:docPr id="554" name="Graphic 5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8C2CD9" id="Graphic 554" o:spid="_x0000_s1026" style="position:absolute;margin-left:119.05pt;margin-top:15.2pt;width:357.25pt;height:.1pt;z-index:-154736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75</w:t>
      </w:r>
    </w:p>
    <w:p w14:paraId="271AAAF8" w14:textId="77777777" w:rsidR="00EF24D2" w:rsidRDefault="00EF24D2">
      <w:pPr>
        <w:pStyle w:val="BodyText"/>
        <w:spacing w:before="212"/>
        <w:rPr>
          <w:sz w:val="28"/>
        </w:rPr>
      </w:pPr>
    </w:p>
    <w:p w14:paraId="451DC602" w14:textId="77777777" w:rsidR="00EF24D2" w:rsidRDefault="00000000">
      <w:pPr>
        <w:pStyle w:val="Heading3"/>
      </w:pPr>
      <w:bookmarkStart w:id="123" w:name="_bookmark123"/>
      <w:bookmarkEnd w:id="123"/>
      <w:r>
        <w:t>Division</w:t>
      </w:r>
      <w:r>
        <w:rPr>
          <w:spacing w:val="-8"/>
        </w:rPr>
        <w:t xml:space="preserve"> </w:t>
      </w:r>
      <w:r>
        <w:t>3—Registration</w:t>
      </w:r>
      <w:r>
        <w:rPr>
          <w:spacing w:val="-8"/>
        </w:rPr>
        <w:t xml:space="preserve"> </w:t>
      </w:r>
      <w:r>
        <w:t>of</w:t>
      </w:r>
      <w:r>
        <w:rPr>
          <w:spacing w:val="-6"/>
        </w:rPr>
        <w:t xml:space="preserve"> </w:t>
      </w:r>
      <w:r>
        <w:rPr>
          <w:spacing w:val="-2"/>
        </w:rPr>
        <w:t>persons</w:t>
      </w:r>
    </w:p>
    <w:p w14:paraId="2242135E" w14:textId="77777777" w:rsidR="00EF24D2" w:rsidRDefault="00000000">
      <w:pPr>
        <w:pStyle w:val="Heading5"/>
        <w:numPr>
          <w:ilvl w:val="0"/>
          <w:numId w:val="162"/>
        </w:numPr>
        <w:tabs>
          <w:tab w:val="left" w:pos="1070"/>
        </w:tabs>
        <w:spacing w:before="280"/>
      </w:pPr>
      <w:bookmarkStart w:id="124" w:name="_bookmark124"/>
      <w:bookmarkEnd w:id="124"/>
      <w:r>
        <w:t>Remittance Sector</w:t>
      </w:r>
      <w:r>
        <w:rPr>
          <w:spacing w:val="-1"/>
        </w:rPr>
        <w:t xml:space="preserve"> </w:t>
      </w:r>
      <w:r>
        <w:rPr>
          <w:spacing w:val="-2"/>
        </w:rPr>
        <w:t>Register</w:t>
      </w:r>
    </w:p>
    <w:p w14:paraId="5BEDD26A" w14:textId="77777777" w:rsidR="00EF24D2" w:rsidRDefault="00000000">
      <w:pPr>
        <w:pStyle w:val="ListParagraph"/>
        <w:numPr>
          <w:ilvl w:val="1"/>
          <w:numId w:val="162"/>
        </w:numPr>
        <w:tabs>
          <w:tab w:val="left" w:pos="1844"/>
        </w:tabs>
        <w:spacing w:before="180"/>
        <w:ind w:right="856"/>
      </w:pPr>
      <w:r>
        <w:t>The</w:t>
      </w:r>
      <w:r>
        <w:rPr>
          <w:spacing w:val="-4"/>
        </w:rPr>
        <w:t xml:space="preserve"> </w:t>
      </w:r>
      <w:r>
        <w:t>AUSTRAC</w:t>
      </w:r>
      <w:r>
        <w:rPr>
          <w:spacing w:val="-4"/>
        </w:rPr>
        <w:t xml:space="preserve"> </w:t>
      </w:r>
      <w:r>
        <w:t>CEO</w:t>
      </w:r>
      <w:r>
        <w:rPr>
          <w:spacing w:val="-5"/>
        </w:rPr>
        <w:t xml:space="preserve"> </w:t>
      </w:r>
      <w:r>
        <w:t>must</w:t>
      </w:r>
      <w:r>
        <w:rPr>
          <w:spacing w:val="-4"/>
        </w:rPr>
        <w:t xml:space="preserve"> </w:t>
      </w:r>
      <w:r>
        <w:t>maintain</w:t>
      </w:r>
      <w:r>
        <w:rPr>
          <w:spacing w:val="-4"/>
        </w:rPr>
        <w:t xml:space="preserve"> </w:t>
      </w:r>
      <w:r>
        <w:t>a</w:t>
      </w:r>
      <w:r>
        <w:rPr>
          <w:spacing w:val="-5"/>
        </w:rPr>
        <w:t xml:space="preserve"> </w:t>
      </w:r>
      <w:r>
        <w:t>register</w:t>
      </w:r>
      <w:r>
        <w:rPr>
          <w:spacing w:val="-4"/>
        </w:rPr>
        <w:t xml:space="preserve"> </w:t>
      </w:r>
      <w:r>
        <w:t>for</w:t>
      </w:r>
      <w:r>
        <w:rPr>
          <w:spacing w:val="-4"/>
        </w:rPr>
        <w:t xml:space="preserve"> </w:t>
      </w:r>
      <w:r>
        <w:t>the</w:t>
      </w:r>
      <w:r>
        <w:rPr>
          <w:spacing w:val="-4"/>
        </w:rPr>
        <w:t xml:space="preserve"> </w:t>
      </w:r>
      <w:r>
        <w:t>purposes</w:t>
      </w:r>
      <w:r>
        <w:rPr>
          <w:spacing w:val="-5"/>
        </w:rPr>
        <w:t xml:space="preserve"> </w:t>
      </w:r>
      <w:r>
        <w:t>of this Part, to be known as the Remittance Sector Register.</w:t>
      </w:r>
    </w:p>
    <w:p w14:paraId="4DAE2178" w14:textId="77777777" w:rsidR="00EF24D2" w:rsidRDefault="00000000">
      <w:pPr>
        <w:pStyle w:val="ListParagraph"/>
        <w:numPr>
          <w:ilvl w:val="1"/>
          <w:numId w:val="162"/>
        </w:numPr>
        <w:tabs>
          <w:tab w:val="left" w:pos="1844"/>
        </w:tabs>
        <w:spacing w:before="180"/>
        <w:ind w:right="1485"/>
      </w:pPr>
      <w:r>
        <w:t>The</w:t>
      </w:r>
      <w:r>
        <w:rPr>
          <w:spacing w:val="-5"/>
        </w:rPr>
        <w:t xml:space="preserve"> </w:t>
      </w:r>
      <w:r>
        <w:t>AUSTRAC</w:t>
      </w:r>
      <w:r>
        <w:rPr>
          <w:spacing w:val="-5"/>
        </w:rPr>
        <w:t xml:space="preserve"> </w:t>
      </w:r>
      <w:r>
        <w:t>CEO</w:t>
      </w:r>
      <w:r>
        <w:rPr>
          <w:spacing w:val="-6"/>
        </w:rPr>
        <w:t xml:space="preserve"> </w:t>
      </w:r>
      <w:r>
        <w:t>may</w:t>
      </w:r>
      <w:r>
        <w:rPr>
          <w:spacing w:val="-5"/>
        </w:rPr>
        <w:t xml:space="preserve"> </w:t>
      </w:r>
      <w:r>
        <w:t>maintain</w:t>
      </w:r>
      <w:r>
        <w:rPr>
          <w:spacing w:val="-5"/>
        </w:rPr>
        <w:t xml:space="preserve"> </w:t>
      </w:r>
      <w:r>
        <w:t>the</w:t>
      </w:r>
      <w:r>
        <w:rPr>
          <w:spacing w:val="-5"/>
        </w:rPr>
        <w:t xml:space="preserve"> </w:t>
      </w:r>
      <w:r>
        <w:t>Remittance</w:t>
      </w:r>
      <w:r>
        <w:rPr>
          <w:spacing w:val="-5"/>
        </w:rPr>
        <w:t xml:space="preserve"> </w:t>
      </w:r>
      <w:r>
        <w:t>Sector Register by electronic means.</w:t>
      </w:r>
    </w:p>
    <w:p w14:paraId="2C46E730" w14:textId="77777777" w:rsidR="00EF24D2" w:rsidRDefault="00000000">
      <w:pPr>
        <w:pStyle w:val="ListParagraph"/>
        <w:numPr>
          <w:ilvl w:val="1"/>
          <w:numId w:val="162"/>
        </w:numPr>
        <w:tabs>
          <w:tab w:val="left" w:pos="1843"/>
        </w:tabs>
        <w:spacing w:before="180"/>
        <w:ind w:left="1843" w:hanging="369"/>
      </w:pPr>
      <w:r>
        <w:t>The</w:t>
      </w:r>
      <w:r>
        <w:rPr>
          <w:spacing w:val="-1"/>
        </w:rPr>
        <w:t xml:space="preserve"> </w:t>
      </w:r>
      <w:r>
        <w:t>Remittance</w:t>
      </w:r>
      <w:r>
        <w:rPr>
          <w:spacing w:val="-1"/>
        </w:rPr>
        <w:t xml:space="preserve"> </w:t>
      </w:r>
      <w:r>
        <w:t>Sector</w:t>
      </w:r>
      <w:r>
        <w:rPr>
          <w:spacing w:val="-1"/>
        </w:rPr>
        <w:t xml:space="preserve"> </w:t>
      </w:r>
      <w:r>
        <w:t>Register is</w:t>
      </w:r>
      <w:r>
        <w:rPr>
          <w:spacing w:val="-2"/>
        </w:rPr>
        <w:t xml:space="preserve"> </w:t>
      </w:r>
      <w:r>
        <w:t>not</w:t>
      </w:r>
      <w:r>
        <w:rPr>
          <w:spacing w:val="-1"/>
        </w:rPr>
        <w:t xml:space="preserve"> </w:t>
      </w:r>
      <w:r>
        <w:t>a</w:t>
      </w:r>
      <w:r>
        <w:rPr>
          <w:spacing w:val="-1"/>
        </w:rPr>
        <w:t xml:space="preserve"> </w:t>
      </w:r>
      <w:r>
        <w:t xml:space="preserve">legislative </w:t>
      </w:r>
      <w:r>
        <w:rPr>
          <w:spacing w:val="-2"/>
        </w:rPr>
        <w:t>instrument.</w:t>
      </w:r>
    </w:p>
    <w:p w14:paraId="371FFA2C" w14:textId="77777777" w:rsidR="00EF24D2" w:rsidRDefault="00000000">
      <w:pPr>
        <w:pStyle w:val="ListParagraph"/>
        <w:numPr>
          <w:ilvl w:val="1"/>
          <w:numId w:val="162"/>
        </w:numPr>
        <w:tabs>
          <w:tab w:val="left" w:pos="1844"/>
        </w:tabs>
        <w:spacing w:before="180"/>
        <w:ind w:right="716"/>
      </w:pPr>
      <w:r>
        <w:t>The</w:t>
      </w:r>
      <w:r>
        <w:rPr>
          <w:spacing w:val="-4"/>
        </w:rPr>
        <w:t xml:space="preserve"> </w:t>
      </w:r>
      <w:r>
        <w:t>AML/CTF</w:t>
      </w:r>
      <w:r>
        <w:rPr>
          <w:spacing w:val="-4"/>
        </w:rPr>
        <w:t xml:space="preserve"> </w:t>
      </w:r>
      <w:r>
        <w:t>Rules</w:t>
      </w:r>
      <w:r>
        <w:rPr>
          <w:spacing w:val="-4"/>
        </w:rPr>
        <w:t xml:space="preserve"> </w:t>
      </w:r>
      <w:r>
        <w:t>may</w:t>
      </w:r>
      <w:r>
        <w:rPr>
          <w:spacing w:val="-4"/>
        </w:rPr>
        <w:t xml:space="preserve"> </w:t>
      </w:r>
      <w:r>
        <w:t>make</w:t>
      </w:r>
      <w:r>
        <w:rPr>
          <w:spacing w:val="-4"/>
        </w:rPr>
        <w:t xml:space="preserve"> </w:t>
      </w:r>
      <w:r>
        <w:t>provision</w:t>
      </w:r>
      <w:r>
        <w:rPr>
          <w:spacing w:val="-4"/>
        </w:rPr>
        <w:t xml:space="preserve"> </w:t>
      </w:r>
      <w:r>
        <w:t>for</w:t>
      </w:r>
      <w:r>
        <w:rPr>
          <w:spacing w:val="-4"/>
        </w:rPr>
        <w:t xml:space="preserve"> </w:t>
      </w:r>
      <w:r>
        <w:t>and</w:t>
      </w:r>
      <w:r>
        <w:rPr>
          <w:spacing w:val="-4"/>
        </w:rPr>
        <w:t xml:space="preserve"> </w:t>
      </w:r>
      <w:r>
        <w:t>in</w:t>
      </w:r>
      <w:r>
        <w:rPr>
          <w:spacing w:val="-4"/>
        </w:rPr>
        <w:t xml:space="preserve"> </w:t>
      </w:r>
      <w:r>
        <w:t>relation</w:t>
      </w:r>
      <w:r>
        <w:rPr>
          <w:spacing w:val="-4"/>
        </w:rPr>
        <w:t xml:space="preserve"> </w:t>
      </w:r>
      <w:r>
        <w:t>to</w:t>
      </w:r>
      <w:r>
        <w:rPr>
          <w:spacing w:val="-4"/>
        </w:rPr>
        <w:t xml:space="preserve"> </w:t>
      </w:r>
      <w:r>
        <w:t xml:space="preserve">the </w:t>
      </w:r>
      <w:r>
        <w:rPr>
          <w:spacing w:val="-2"/>
        </w:rPr>
        <w:t>following:</w:t>
      </w:r>
    </w:p>
    <w:p w14:paraId="60CD4CBD" w14:textId="77777777" w:rsidR="00EF24D2" w:rsidRDefault="00000000">
      <w:pPr>
        <w:pStyle w:val="ListParagraph"/>
        <w:numPr>
          <w:ilvl w:val="2"/>
          <w:numId w:val="162"/>
        </w:numPr>
        <w:tabs>
          <w:tab w:val="left" w:pos="2352"/>
        </w:tabs>
        <w:ind w:left="2352" w:hanging="356"/>
      </w:pPr>
      <w:r>
        <w:t>the</w:t>
      </w:r>
      <w:r>
        <w:rPr>
          <w:spacing w:val="-2"/>
        </w:rPr>
        <w:t xml:space="preserve"> </w:t>
      </w:r>
      <w:r>
        <w:t>correction</w:t>
      </w:r>
      <w:r>
        <w:rPr>
          <w:spacing w:val="-1"/>
        </w:rPr>
        <w:t xml:space="preserve"> </w:t>
      </w:r>
      <w:r>
        <w:t>of</w:t>
      </w:r>
      <w:r>
        <w:rPr>
          <w:spacing w:val="-1"/>
        </w:rPr>
        <w:t xml:space="preserve"> </w:t>
      </w:r>
      <w:r>
        <w:t>entries</w:t>
      </w:r>
      <w:r>
        <w:rPr>
          <w:spacing w:val="-2"/>
        </w:rPr>
        <w:t xml:space="preserve"> </w:t>
      </w:r>
      <w:r>
        <w:t>in</w:t>
      </w:r>
      <w:r>
        <w:rPr>
          <w:spacing w:val="-1"/>
        </w:rPr>
        <w:t xml:space="preserve"> </w:t>
      </w:r>
      <w:r>
        <w:t>the</w:t>
      </w:r>
      <w:r>
        <w:rPr>
          <w:spacing w:val="-1"/>
        </w:rPr>
        <w:t xml:space="preserve"> </w:t>
      </w:r>
      <w:r>
        <w:t>Remittance</w:t>
      </w:r>
      <w:r>
        <w:rPr>
          <w:spacing w:val="-1"/>
        </w:rPr>
        <w:t xml:space="preserve"> </w:t>
      </w:r>
      <w:r>
        <w:t>Sector</w:t>
      </w:r>
      <w:r>
        <w:rPr>
          <w:spacing w:val="-1"/>
        </w:rPr>
        <w:t xml:space="preserve"> </w:t>
      </w:r>
      <w:r>
        <w:rPr>
          <w:spacing w:val="-2"/>
        </w:rPr>
        <w:t>Register;</w:t>
      </w:r>
    </w:p>
    <w:p w14:paraId="3F05D7EF" w14:textId="77777777" w:rsidR="00EF24D2" w:rsidRDefault="00000000">
      <w:pPr>
        <w:pStyle w:val="ListParagraph"/>
        <w:numPr>
          <w:ilvl w:val="2"/>
          <w:numId w:val="162"/>
        </w:numPr>
        <w:tabs>
          <w:tab w:val="left" w:pos="2353"/>
        </w:tabs>
        <w:ind w:right="756" w:hanging="370"/>
      </w:pPr>
      <w:r>
        <w:t>the</w:t>
      </w:r>
      <w:r>
        <w:rPr>
          <w:spacing w:val="-4"/>
        </w:rPr>
        <w:t xml:space="preserve"> </w:t>
      </w:r>
      <w:r>
        <w:t>publication</w:t>
      </w:r>
      <w:r>
        <w:rPr>
          <w:spacing w:val="-4"/>
        </w:rPr>
        <w:t xml:space="preserve"> </w:t>
      </w:r>
      <w:r>
        <w:t>of</w:t>
      </w:r>
      <w:r>
        <w:rPr>
          <w:spacing w:val="-4"/>
        </w:rPr>
        <w:t xml:space="preserve"> </w:t>
      </w:r>
      <w:r>
        <w:t>the</w:t>
      </w:r>
      <w:r>
        <w:rPr>
          <w:spacing w:val="-4"/>
        </w:rPr>
        <w:t xml:space="preserve"> </w:t>
      </w:r>
      <w:r>
        <w:t>Remittance</w:t>
      </w:r>
      <w:r>
        <w:rPr>
          <w:spacing w:val="-4"/>
        </w:rPr>
        <w:t xml:space="preserve"> </w:t>
      </w:r>
      <w:r>
        <w:t>Sector</w:t>
      </w:r>
      <w:r>
        <w:rPr>
          <w:spacing w:val="-4"/>
        </w:rPr>
        <w:t xml:space="preserve"> </w:t>
      </w:r>
      <w:r>
        <w:t>Register</w:t>
      </w:r>
      <w:r>
        <w:rPr>
          <w:spacing w:val="-4"/>
        </w:rPr>
        <w:t xml:space="preserve"> </w:t>
      </w:r>
      <w:r>
        <w:t>in</w:t>
      </w:r>
      <w:r>
        <w:rPr>
          <w:spacing w:val="-4"/>
        </w:rPr>
        <w:t xml:space="preserve"> </w:t>
      </w:r>
      <w:r>
        <w:t>whole</w:t>
      </w:r>
      <w:r>
        <w:rPr>
          <w:spacing w:val="-4"/>
        </w:rPr>
        <w:t xml:space="preserve"> </w:t>
      </w:r>
      <w:r>
        <w:t>or part, or of specified information entered on the Remittance Sector Register;</w:t>
      </w:r>
    </w:p>
    <w:p w14:paraId="5E39CD87" w14:textId="77777777" w:rsidR="00EF24D2" w:rsidRDefault="00000000">
      <w:pPr>
        <w:pStyle w:val="ListParagraph"/>
        <w:numPr>
          <w:ilvl w:val="2"/>
          <w:numId w:val="162"/>
        </w:numPr>
        <w:tabs>
          <w:tab w:val="left" w:pos="2351"/>
          <w:tab w:val="left" w:pos="2353"/>
        </w:tabs>
        <w:ind w:right="744"/>
      </w:pPr>
      <w:r>
        <w:t>any</w:t>
      </w:r>
      <w:r>
        <w:rPr>
          <w:spacing w:val="-4"/>
        </w:rPr>
        <w:t xml:space="preserve"> </w:t>
      </w:r>
      <w:r>
        <w:t>other</w:t>
      </w:r>
      <w:r>
        <w:rPr>
          <w:spacing w:val="-4"/>
        </w:rPr>
        <w:t xml:space="preserve"> </w:t>
      </w:r>
      <w:r>
        <w:t>matter</w:t>
      </w:r>
      <w:r>
        <w:rPr>
          <w:spacing w:val="-4"/>
        </w:rPr>
        <w:t xml:space="preserve"> </w:t>
      </w:r>
      <w:r>
        <w:t>relating</w:t>
      </w:r>
      <w:r>
        <w:rPr>
          <w:spacing w:val="-4"/>
        </w:rPr>
        <w:t xml:space="preserve"> </w:t>
      </w:r>
      <w:r>
        <w:t>to</w:t>
      </w:r>
      <w:r>
        <w:rPr>
          <w:spacing w:val="-4"/>
        </w:rPr>
        <w:t xml:space="preserve"> </w:t>
      </w:r>
      <w:r>
        <w:t>the</w:t>
      </w:r>
      <w:r>
        <w:rPr>
          <w:spacing w:val="-4"/>
        </w:rPr>
        <w:t xml:space="preserve"> </w:t>
      </w:r>
      <w:r>
        <w:t>administration</w:t>
      </w:r>
      <w:r>
        <w:rPr>
          <w:spacing w:val="-4"/>
        </w:rPr>
        <w:t xml:space="preserve"> </w:t>
      </w:r>
      <w:r>
        <w:t>or</w:t>
      </w:r>
      <w:r>
        <w:rPr>
          <w:spacing w:val="-4"/>
        </w:rPr>
        <w:t xml:space="preserve"> </w:t>
      </w:r>
      <w:r>
        <w:t>operation</w:t>
      </w:r>
      <w:r>
        <w:rPr>
          <w:spacing w:val="-4"/>
        </w:rPr>
        <w:t xml:space="preserve"> </w:t>
      </w:r>
      <w:r>
        <w:t>of the Remittance Sector Register.</w:t>
      </w:r>
    </w:p>
    <w:p w14:paraId="6A8EAED9" w14:textId="77777777" w:rsidR="00EF24D2" w:rsidRDefault="00EF24D2">
      <w:pPr>
        <w:pStyle w:val="BodyText"/>
        <w:spacing w:before="27"/>
      </w:pPr>
    </w:p>
    <w:p w14:paraId="7ED6AFDE" w14:textId="77777777" w:rsidR="00EF24D2" w:rsidRDefault="00000000">
      <w:pPr>
        <w:pStyle w:val="Heading5"/>
        <w:ind w:left="710" w:firstLine="0"/>
      </w:pPr>
      <w:bookmarkStart w:id="125" w:name="_bookmark125"/>
      <w:bookmarkEnd w:id="125"/>
      <w:r>
        <w:t>75A</w:t>
      </w:r>
      <w:r>
        <w:rPr>
          <w:spacing w:val="53"/>
        </w:rPr>
        <w:t xml:space="preserve"> </w:t>
      </w:r>
      <w:r>
        <w:t>Information</w:t>
      </w:r>
      <w:r>
        <w:rPr>
          <w:spacing w:val="-3"/>
        </w:rPr>
        <w:t xml:space="preserve"> </w:t>
      </w:r>
      <w:r>
        <w:t>to</w:t>
      </w:r>
      <w:r>
        <w:rPr>
          <w:spacing w:val="-2"/>
        </w:rPr>
        <w:t xml:space="preserve"> </w:t>
      </w:r>
      <w:r>
        <w:t>be</w:t>
      </w:r>
      <w:r>
        <w:rPr>
          <w:spacing w:val="-2"/>
        </w:rPr>
        <w:t xml:space="preserve"> </w:t>
      </w:r>
      <w:r>
        <w:t>entered</w:t>
      </w:r>
      <w:r>
        <w:rPr>
          <w:spacing w:val="-3"/>
        </w:rPr>
        <w:t xml:space="preserve"> </w:t>
      </w:r>
      <w:r>
        <w:t>on</w:t>
      </w:r>
      <w:r>
        <w:rPr>
          <w:spacing w:val="-3"/>
        </w:rPr>
        <w:t xml:space="preserve"> </w:t>
      </w:r>
      <w:r>
        <w:t>the</w:t>
      </w:r>
      <w:r>
        <w:rPr>
          <w:spacing w:val="-2"/>
        </w:rPr>
        <w:t xml:space="preserve"> </w:t>
      </w:r>
      <w:r>
        <w:t>Remittance</w:t>
      </w:r>
      <w:r>
        <w:rPr>
          <w:spacing w:val="-2"/>
        </w:rPr>
        <w:t xml:space="preserve"> </w:t>
      </w:r>
      <w:r>
        <w:t>Sector</w:t>
      </w:r>
      <w:r>
        <w:rPr>
          <w:spacing w:val="-1"/>
        </w:rPr>
        <w:t xml:space="preserve"> </w:t>
      </w:r>
      <w:r>
        <w:rPr>
          <w:spacing w:val="-2"/>
        </w:rPr>
        <w:t>Register</w:t>
      </w:r>
    </w:p>
    <w:p w14:paraId="0D25CD37" w14:textId="77777777" w:rsidR="00EF24D2" w:rsidRDefault="00000000">
      <w:pPr>
        <w:pStyle w:val="BodyText"/>
        <w:spacing w:before="180"/>
        <w:ind w:left="1844" w:right="801" w:hanging="370"/>
      </w:pPr>
      <w:r>
        <w:t>(1)</w:t>
      </w:r>
      <w:r>
        <w:rPr>
          <w:spacing w:val="40"/>
        </w:rPr>
        <w:t xml:space="preserve"> </w:t>
      </w:r>
      <w:r>
        <w:t>If the AUSTRAC CEO decides to register a person under subsection</w:t>
      </w:r>
      <w:r>
        <w:rPr>
          <w:spacing w:val="-5"/>
        </w:rPr>
        <w:t xml:space="preserve"> </w:t>
      </w:r>
      <w:r>
        <w:t>75C(2),</w:t>
      </w:r>
      <w:r>
        <w:rPr>
          <w:spacing w:val="-5"/>
        </w:rPr>
        <w:t xml:space="preserve"> </w:t>
      </w:r>
      <w:r>
        <w:t>the</w:t>
      </w:r>
      <w:r>
        <w:rPr>
          <w:spacing w:val="-5"/>
        </w:rPr>
        <w:t xml:space="preserve"> </w:t>
      </w:r>
      <w:r>
        <w:t>AUSTRAC</w:t>
      </w:r>
      <w:r>
        <w:rPr>
          <w:spacing w:val="-5"/>
        </w:rPr>
        <w:t xml:space="preserve"> </w:t>
      </w:r>
      <w:r>
        <w:t>CEO</w:t>
      </w:r>
      <w:r>
        <w:rPr>
          <w:spacing w:val="-6"/>
        </w:rPr>
        <w:t xml:space="preserve"> </w:t>
      </w:r>
      <w:r>
        <w:t>must</w:t>
      </w:r>
      <w:r>
        <w:rPr>
          <w:spacing w:val="-5"/>
        </w:rPr>
        <w:t xml:space="preserve"> </w:t>
      </w:r>
      <w:r>
        <w:t>enter</w:t>
      </w:r>
      <w:r>
        <w:rPr>
          <w:spacing w:val="-5"/>
        </w:rPr>
        <w:t xml:space="preserve"> </w:t>
      </w:r>
      <w:r>
        <w:t>the</w:t>
      </w:r>
      <w:r>
        <w:rPr>
          <w:spacing w:val="-5"/>
        </w:rPr>
        <w:t xml:space="preserve"> </w:t>
      </w:r>
      <w:r>
        <w:t>following details on the Remittance Sector Register:</w:t>
      </w:r>
    </w:p>
    <w:p w14:paraId="7E3E6A4E" w14:textId="77777777" w:rsidR="00EF24D2" w:rsidRDefault="00000000">
      <w:pPr>
        <w:pStyle w:val="ListParagraph"/>
        <w:numPr>
          <w:ilvl w:val="0"/>
          <w:numId w:val="150"/>
        </w:numPr>
        <w:tabs>
          <w:tab w:val="left" w:pos="2352"/>
        </w:tabs>
        <w:ind w:left="2352" w:hanging="356"/>
      </w:pPr>
      <w:r>
        <w:t>the</w:t>
      </w:r>
      <w:r>
        <w:rPr>
          <w:spacing w:val="-1"/>
        </w:rPr>
        <w:t xml:space="preserve"> </w:t>
      </w:r>
      <w:r>
        <w:t xml:space="preserve">name of the </w:t>
      </w:r>
      <w:r>
        <w:rPr>
          <w:spacing w:val="-2"/>
        </w:rPr>
        <w:t>person;</w:t>
      </w:r>
    </w:p>
    <w:p w14:paraId="3B811C6F" w14:textId="77777777" w:rsidR="00EF24D2" w:rsidRDefault="00000000">
      <w:pPr>
        <w:pStyle w:val="ListParagraph"/>
        <w:numPr>
          <w:ilvl w:val="0"/>
          <w:numId w:val="150"/>
        </w:numPr>
        <w:tabs>
          <w:tab w:val="left" w:pos="2353"/>
        </w:tabs>
        <w:ind w:hanging="369"/>
      </w:pPr>
      <w:r>
        <w:t>whether</w:t>
      </w:r>
      <w:r>
        <w:rPr>
          <w:spacing w:val="-1"/>
        </w:rPr>
        <w:t xml:space="preserve"> </w:t>
      </w:r>
      <w:r>
        <w:t>the</w:t>
      </w:r>
      <w:r>
        <w:rPr>
          <w:spacing w:val="-1"/>
        </w:rPr>
        <w:t xml:space="preserve"> </w:t>
      </w:r>
      <w:r>
        <w:t>person is</w:t>
      </w:r>
      <w:r>
        <w:rPr>
          <w:spacing w:val="-2"/>
        </w:rPr>
        <w:t xml:space="preserve"> </w:t>
      </w:r>
      <w:r>
        <w:t xml:space="preserve">registered </w:t>
      </w:r>
      <w:r>
        <w:rPr>
          <w:spacing w:val="-5"/>
        </w:rPr>
        <w:t>as:</w:t>
      </w:r>
    </w:p>
    <w:p w14:paraId="632CAFF4" w14:textId="77777777" w:rsidR="00EF24D2" w:rsidRDefault="00000000">
      <w:pPr>
        <w:pStyle w:val="ListParagraph"/>
        <w:numPr>
          <w:ilvl w:val="1"/>
          <w:numId w:val="150"/>
        </w:numPr>
        <w:tabs>
          <w:tab w:val="left" w:pos="2806"/>
        </w:tabs>
        <w:ind w:left="2806" w:hanging="319"/>
        <w:jc w:val="left"/>
      </w:pPr>
      <w:r>
        <w:t>a</w:t>
      </w:r>
      <w:r>
        <w:rPr>
          <w:spacing w:val="-1"/>
        </w:rPr>
        <w:t xml:space="preserve"> </w:t>
      </w:r>
      <w:r>
        <w:t>remittance network provider;</w:t>
      </w:r>
      <w:r>
        <w:rPr>
          <w:spacing w:val="-1"/>
        </w:rPr>
        <w:t xml:space="preserve"> </w:t>
      </w:r>
      <w:r>
        <w:rPr>
          <w:spacing w:val="-5"/>
        </w:rPr>
        <w:t>or</w:t>
      </w:r>
    </w:p>
    <w:p w14:paraId="4467177B" w14:textId="77777777" w:rsidR="00EF24D2" w:rsidRDefault="00000000">
      <w:pPr>
        <w:pStyle w:val="ListParagraph"/>
        <w:numPr>
          <w:ilvl w:val="1"/>
          <w:numId w:val="150"/>
        </w:numPr>
        <w:tabs>
          <w:tab w:val="left" w:pos="2806"/>
        </w:tabs>
        <w:ind w:left="2806" w:hanging="380"/>
        <w:jc w:val="left"/>
      </w:pPr>
      <w:r>
        <w:t>an</w:t>
      </w:r>
      <w:r>
        <w:rPr>
          <w:spacing w:val="-3"/>
        </w:rPr>
        <w:t xml:space="preserve"> </w:t>
      </w:r>
      <w:r>
        <w:t>independent</w:t>
      </w:r>
      <w:r>
        <w:rPr>
          <w:spacing w:val="-1"/>
        </w:rPr>
        <w:t xml:space="preserve"> </w:t>
      </w:r>
      <w:r>
        <w:t>remittance</w:t>
      </w:r>
      <w:r>
        <w:rPr>
          <w:spacing w:val="-1"/>
        </w:rPr>
        <w:t xml:space="preserve"> </w:t>
      </w:r>
      <w:r>
        <w:t xml:space="preserve">dealer; </w:t>
      </w:r>
      <w:r>
        <w:rPr>
          <w:spacing w:val="-5"/>
        </w:rPr>
        <w:t>or</w:t>
      </w:r>
    </w:p>
    <w:p w14:paraId="41FC9C7B" w14:textId="77777777" w:rsidR="00EF24D2" w:rsidRDefault="00000000">
      <w:pPr>
        <w:pStyle w:val="ListParagraph"/>
        <w:numPr>
          <w:ilvl w:val="1"/>
          <w:numId w:val="150"/>
        </w:numPr>
        <w:tabs>
          <w:tab w:val="left" w:pos="2806"/>
          <w:tab w:val="left" w:pos="2808"/>
        </w:tabs>
        <w:ind w:left="2808" w:right="804" w:hanging="443"/>
        <w:jc w:val="left"/>
      </w:pPr>
      <w:r>
        <w:t>a</w:t>
      </w:r>
      <w:r>
        <w:rPr>
          <w:spacing w:val="-5"/>
        </w:rPr>
        <w:t xml:space="preserve"> </w:t>
      </w:r>
      <w:r>
        <w:t>remittance</w:t>
      </w:r>
      <w:r>
        <w:rPr>
          <w:spacing w:val="-5"/>
        </w:rPr>
        <w:t xml:space="preserve"> </w:t>
      </w:r>
      <w:r>
        <w:t>affiliate</w:t>
      </w:r>
      <w:r>
        <w:rPr>
          <w:spacing w:val="-5"/>
        </w:rPr>
        <w:t xml:space="preserve"> </w:t>
      </w:r>
      <w:r>
        <w:t>of</w:t>
      </w:r>
      <w:r>
        <w:rPr>
          <w:spacing w:val="-5"/>
        </w:rPr>
        <w:t xml:space="preserve"> </w:t>
      </w:r>
      <w:r>
        <w:t>a</w:t>
      </w:r>
      <w:r>
        <w:rPr>
          <w:spacing w:val="-6"/>
        </w:rPr>
        <w:t xml:space="preserve"> </w:t>
      </w:r>
      <w:r>
        <w:t>registered</w:t>
      </w:r>
      <w:r>
        <w:rPr>
          <w:spacing w:val="-5"/>
        </w:rPr>
        <w:t xml:space="preserve"> </w:t>
      </w:r>
      <w:r>
        <w:t>remittance</w:t>
      </w:r>
      <w:r>
        <w:rPr>
          <w:spacing w:val="-5"/>
        </w:rPr>
        <w:t xml:space="preserve"> </w:t>
      </w:r>
      <w:r>
        <w:t xml:space="preserve">network </w:t>
      </w:r>
      <w:r>
        <w:rPr>
          <w:spacing w:val="-2"/>
        </w:rPr>
        <w:t>provider;</w:t>
      </w:r>
    </w:p>
    <w:p w14:paraId="130BE983" w14:textId="77777777" w:rsidR="00EF24D2" w:rsidRDefault="00000000">
      <w:pPr>
        <w:pStyle w:val="ListParagraph"/>
        <w:numPr>
          <w:ilvl w:val="0"/>
          <w:numId w:val="150"/>
        </w:numPr>
        <w:tabs>
          <w:tab w:val="left" w:pos="2351"/>
          <w:tab w:val="left" w:pos="2353"/>
        </w:tabs>
        <w:ind w:right="1141"/>
      </w:pPr>
      <w:r>
        <w:t>if the person is registered as a remittance affiliate of a registered</w:t>
      </w:r>
      <w:r>
        <w:rPr>
          <w:spacing w:val="-6"/>
        </w:rPr>
        <w:t xml:space="preserve"> </w:t>
      </w:r>
      <w:r>
        <w:t>remittance</w:t>
      </w:r>
      <w:r>
        <w:rPr>
          <w:spacing w:val="-6"/>
        </w:rPr>
        <w:t xml:space="preserve"> </w:t>
      </w:r>
      <w:r>
        <w:t>network</w:t>
      </w:r>
      <w:r>
        <w:rPr>
          <w:spacing w:val="-6"/>
        </w:rPr>
        <w:t xml:space="preserve"> </w:t>
      </w:r>
      <w:r>
        <w:t>provider—the</w:t>
      </w:r>
      <w:r>
        <w:rPr>
          <w:spacing w:val="-6"/>
        </w:rPr>
        <w:t xml:space="preserve"> </w:t>
      </w:r>
      <w:r>
        <w:t>name</w:t>
      </w:r>
      <w:r>
        <w:rPr>
          <w:spacing w:val="-6"/>
        </w:rPr>
        <w:t xml:space="preserve"> </w:t>
      </w:r>
      <w:r>
        <w:t>of</w:t>
      </w:r>
      <w:r>
        <w:rPr>
          <w:spacing w:val="-6"/>
        </w:rPr>
        <w:t xml:space="preserve"> </w:t>
      </w:r>
      <w:r>
        <w:t>the registered remittance network provider;</w:t>
      </w:r>
    </w:p>
    <w:p w14:paraId="4B09FD5D" w14:textId="77777777" w:rsidR="00EF24D2" w:rsidRDefault="00000000">
      <w:pPr>
        <w:tabs>
          <w:tab w:val="right" w:pos="7796"/>
        </w:tabs>
        <w:spacing w:before="980"/>
        <w:ind w:left="2343"/>
        <w:rPr>
          <w:i/>
          <w:sz w:val="16"/>
        </w:rPr>
      </w:pPr>
      <w:r>
        <w:rPr>
          <w:i/>
          <w:noProof/>
          <w:sz w:val="16"/>
        </w:rPr>
        <mc:AlternateContent>
          <mc:Choice Requires="wps">
            <w:drawing>
              <wp:anchor distT="0" distB="0" distL="0" distR="0" simplePos="0" relativeHeight="15984128" behindDoc="0" locked="0" layoutInCell="1" allowOverlap="1" wp14:anchorId="10B578B9" wp14:editId="1CE50309">
                <wp:simplePos x="0" y="0"/>
                <wp:positionH relativeFrom="page">
                  <wp:posOffset>1511935</wp:posOffset>
                </wp:positionH>
                <wp:positionV relativeFrom="paragraph">
                  <wp:posOffset>391934</wp:posOffset>
                </wp:positionV>
                <wp:extent cx="4537075" cy="1270"/>
                <wp:effectExtent l="0" t="0" r="0" b="0"/>
                <wp:wrapNone/>
                <wp:docPr id="555" name="Graphic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88FEDD" id="Graphic 555" o:spid="_x0000_s1026" style="position:absolute;margin-left:119.05pt;margin-top:30.85pt;width:357.25pt;height:.1pt;z-index:159841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Cg4IWO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149</w:t>
      </w:r>
    </w:p>
    <w:p w14:paraId="5949AA2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A11A468" w14:textId="77777777" w:rsidR="00EF24D2" w:rsidRDefault="00EF24D2">
      <w:pPr>
        <w:rPr>
          <w:sz w:val="16"/>
        </w:rPr>
        <w:sectPr w:rsidR="00EF24D2">
          <w:pgSz w:w="11910" w:h="16840"/>
          <w:pgMar w:top="920" w:right="1700" w:bottom="360" w:left="1700" w:header="0" w:footer="177" w:gutter="0"/>
          <w:cols w:space="720"/>
        </w:sectPr>
      </w:pPr>
    </w:p>
    <w:p w14:paraId="11DD2EDB"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w:t>
      </w:r>
      <w:r>
        <w:rPr>
          <w:b/>
          <w:spacing w:val="50"/>
          <w:sz w:val="20"/>
        </w:rPr>
        <w:t xml:space="preserve"> </w:t>
      </w:r>
      <w:r>
        <w:rPr>
          <w:sz w:val="20"/>
        </w:rPr>
        <w:t>The</w:t>
      </w:r>
      <w:r>
        <w:rPr>
          <w:spacing w:val="-1"/>
          <w:sz w:val="20"/>
        </w:rPr>
        <w:t xml:space="preserve"> </w:t>
      </w:r>
      <w:r>
        <w:rPr>
          <w:sz w:val="20"/>
        </w:rPr>
        <w:t xml:space="preserve">Remittance Sector </w:t>
      </w:r>
      <w:r>
        <w:rPr>
          <w:spacing w:val="-2"/>
          <w:sz w:val="20"/>
        </w:rPr>
        <w:t>Register</w:t>
      </w:r>
    </w:p>
    <w:p w14:paraId="6D5B51CF"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7"/>
          <w:sz w:val="20"/>
        </w:rPr>
        <w:t xml:space="preserve"> </w:t>
      </w:r>
      <w:r>
        <w:rPr>
          <w:sz w:val="20"/>
        </w:rPr>
        <w:t>Registration</w:t>
      </w:r>
      <w:r>
        <w:rPr>
          <w:spacing w:val="-2"/>
          <w:sz w:val="20"/>
        </w:rPr>
        <w:t xml:space="preserve"> </w:t>
      </w:r>
      <w:r>
        <w:rPr>
          <w:sz w:val="20"/>
        </w:rPr>
        <w:t>of</w:t>
      </w:r>
      <w:r>
        <w:rPr>
          <w:spacing w:val="-1"/>
          <w:sz w:val="20"/>
        </w:rPr>
        <w:t xml:space="preserve"> </w:t>
      </w:r>
      <w:r>
        <w:rPr>
          <w:spacing w:val="-2"/>
          <w:sz w:val="20"/>
        </w:rPr>
        <w:t>persons</w:t>
      </w:r>
    </w:p>
    <w:p w14:paraId="635E72A0" w14:textId="77777777" w:rsidR="00EF24D2" w:rsidRDefault="00EF24D2">
      <w:pPr>
        <w:pStyle w:val="BodyText"/>
        <w:spacing w:before="46"/>
        <w:rPr>
          <w:sz w:val="20"/>
        </w:rPr>
      </w:pPr>
    </w:p>
    <w:p w14:paraId="39604ADA" w14:textId="77777777" w:rsidR="00EF24D2" w:rsidRDefault="00000000">
      <w:pPr>
        <w:pStyle w:val="Heading6"/>
        <w:ind w:left="710"/>
      </w:pPr>
      <w:r>
        <w:rPr>
          <w:noProof/>
        </w:rPr>
        <mc:AlternateContent>
          <mc:Choice Requires="wps">
            <w:drawing>
              <wp:anchor distT="0" distB="0" distL="0" distR="0" simplePos="0" relativeHeight="487843840" behindDoc="1" locked="0" layoutInCell="1" allowOverlap="1" wp14:anchorId="18B24218" wp14:editId="099E53AF">
                <wp:simplePos x="0" y="0"/>
                <wp:positionH relativeFrom="page">
                  <wp:posOffset>1511935</wp:posOffset>
                </wp:positionH>
                <wp:positionV relativeFrom="paragraph">
                  <wp:posOffset>192734</wp:posOffset>
                </wp:positionV>
                <wp:extent cx="4537075" cy="1270"/>
                <wp:effectExtent l="0" t="0" r="0" b="0"/>
                <wp:wrapTopAndBottom/>
                <wp:docPr id="556" name="Graphic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4B415A" id="Graphic 556" o:spid="_x0000_s1026" style="position:absolute;margin-left:119.05pt;margin-top:15.2pt;width:357.25pt;height:.1pt;z-index:-154726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75B</w:t>
      </w:r>
    </w:p>
    <w:p w14:paraId="3E246829" w14:textId="77777777" w:rsidR="00EF24D2" w:rsidRDefault="00EF24D2">
      <w:pPr>
        <w:pStyle w:val="BodyText"/>
        <w:spacing w:before="41"/>
      </w:pPr>
    </w:p>
    <w:p w14:paraId="15BCB401" w14:textId="77777777" w:rsidR="00EF24D2" w:rsidRDefault="00000000">
      <w:pPr>
        <w:pStyle w:val="ListParagraph"/>
        <w:numPr>
          <w:ilvl w:val="0"/>
          <w:numId w:val="150"/>
        </w:numPr>
        <w:tabs>
          <w:tab w:val="left" w:pos="2353"/>
        </w:tabs>
        <w:spacing w:before="0"/>
        <w:ind w:right="1257" w:hanging="370"/>
      </w:pPr>
      <w:r>
        <w:t>any</w:t>
      </w:r>
      <w:r>
        <w:rPr>
          <w:spacing w:val="-4"/>
        </w:rPr>
        <w:t xml:space="preserve"> </w:t>
      </w:r>
      <w:r>
        <w:t>conditions</w:t>
      </w:r>
      <w:r>
        <w:rPr>
          <w:spacing w:val="-5"/>
        </w:rPr>
        <w:t xml:space="preserve"> </w:t>
      </w:r>
      <w:r>
        <w:t>to</w:t>
      </w:r>
      <w:r>
        <w:rPr>
          <w:spacing w:val="-4"/>
        </w:rPr>
        <w:t xml:space="preserve"> </w:t>
      </w:r>
      <w:r>
        <w:t>which</w:t>
      </w:r>
      <w:r>
        <w:rPr>
          <w:spacing w:val="-4"/>
        </w:rPr>
        <w:t xml:space="preserve"> </w:t>
      </w:r>
      <w:r>
        <w:t>the</w:t>
      </w:r>
      <w:r>
        <w:rPr>
          <w:spacing w:val="-4"/>
        </w:rPr>
        <w:t xml:space="preserve"> </w:t>
      </w:r>
      <w:r>
        <w:t>registration</w:t>
      </w:r>
      <w:r>
        <w:rPr>
          <w:spacing w:val="-4"/>
        </w:rPr>
        <w:t xml:space="preserve"> </w:t>
      </w:r>
      <w:r>
        <w:t>of</w:t>
      </w:r>
      <w:r>
        <w:rPr>
          <w:spacing w:val="-4"/>
        </w:rPr>
        <w:t xml:space="preserve"> </w:t>
      </w:r>
      <w:r>
        <w:t>the</w:t>
      </w:r>
      <w:r>
        <w:rPr>
          <w:spacing w:val="-4"/>
        </w:rPr>
        <w:t xml:space="preserve"> </w:t>
      </w:r>
      <w:r>
        <w:t>person</w:t>
      </w:r>
      <w:r>
        <w:rPr>
          <w:spacing w:val="-4"/>
        </w:rPr>
        <w:t xml:space="preserve"> </w:t>
      </w:r>
      <w:r>
        <w:t xml:space="preserve">is </w:t>
      </w:r>
      <w:r>
        <w:rPr>
          <w:spacing w:val="-2"/>
        </w:rPr>
        <w:t>subject;</w:t>
      </w:r>
    </w:p>
    <w:p w14:paraId="03524C4E" w14:textId="77777777" w:rsidR="00EF24D2" w:rsidRDefault="00000000">
      <w:pPr>
        <w:pStyle w:val="ListParagraph"/>
        <w:numPr>
          <w:ilvl w:val="0"/>
          <w:numId w:val="150"/>
        </w:numPr>
        <w:tabs>
          <w:tab w:val="left" w:pos="2352"/>
        </w:tabs>
        <w:ind w:left="2352" w:hanging="356"/>
      </w:pPr>
      <w:r>
        <w:t>the</w:t>
      </w:r>
      <w:r>
        <w:rPr>
          <w:spacing w:val="-1"/>
        </w:rPr>
        <w:t xml:space="preserve"> </w:t>
      </w:r>
      <w:r>
        <w:t>date</w:t>
      </w:r>
      <w:r>
        <w:rPr>
          <w:spacing w:val="-1"/>
        </w:rPr>
        <w:t xml:space="preserve"> </w:t>
      </w:r>
      <w:r>
        <w:t>on</w:t>
      </w:r>
      <w:r>
        <w:rPr>
          <w:spacing w:val="-1"/>
        </w:rPr>
        <w:t xml:space="preserve"> </w:t>
      </w:r>
      <w:r>
        <w:t>which</w:t>
      </w:r>
      <w:r>
        <w:rPr>
          <w:spacing w:val="-1"/>
        </w:rPr>
        <w:t xml:space="preserve"> </w:t>
      </w:r>
      <w:r>
        <w:t>the</w:t>
      </w:r>
      <w:r>
        <w:rPr>
          <w:spacing w:val="-1"/>
        </w:rPr>
        <w:t xml:space="preserve"> </w:t>
      </w:r>
      <w:r>
        <w:t>registration</w:t>
      </w:r>
      <w:r>
        <w:rPr>
          <w:spacing w:val="-1"/>
        </w:rPr>
        <w:t xml:space="preserve"> </w:t>
      </w:r>
      <w:r>
        <w:t>takes</w:t>
      </w:r>
      <w:r>
        <w:rPr>
          <w:spacing w:val="-1"/>
        </w:rPr>
        <w:t xml:space="preserve"> </w:t>
      </w:r>
      <w:r>
        <w:rPr>
          <w:spacing w:val="-2"/>
        </w:rPr>
        <w:t>effect;</w:t>
      </w:r>
    </w:p>
    <w:p w14:paraId="0745F9D2" w14:textId="77777777" w:rsidR="00EF24D2" w:rsidRDefault="00000000">
      <w:pPr>
        <w:pStyle w:val="ListParagraph"/>
        <w:numPr>
          <w:ilvl w:val="0"/>
          <w:numId w:val="150"/>
        </w:numPr>
        <w:tabs>
          <w:tab w:val="left" w:pos="2353"/>
        </w:tabs>
        <w:ind w:hanging="332"/>
      </w:pPr>
      <w:r>
        <w:t>the</w:t>
      </w:r>
      <w:r>
        <w:rPr>
          <w:spacing w:val="-2"/>
        </w:rPr>
        <w:t xml:space="preserve"> </w:t>
      </w:r>
      <w:r>
        <w:t>registrable</w:t>
      </w:r>
      <w:r>
        <w:rPr>
          <w:spacing w:val="-2"/>
        </w:rPr>
        <w:t xml:space="preserve"> </w:t>
      </w:r>
      <w:r>
        <w:t>details</w:t>
      </w:r>
      <w:r>
        <w:rPr>
          <w:spacing w:val="-2"/>
        </w:rPr>
        <w:t xml:space="preserve"> </w:t>
      </w:r>
      <w:r>
        <w:t>in</w:t>
      </w:r>
      <w:r>
        <w:rPr>
          <w:spacing w:val="-2"/>
        </w:rPr>
        <w:t xml:space="preserve"> </w:t>
      </w:r>
      <w:r>
        <w:t>relation</w:t>
      </w:r>
      <w:r>
        <w:rPr>
          <w:spacing w:val="-1"/>
        </w:rPr>
        <w:t xml:space="preserve"> </w:t>
      </w:r>
      <w:r>
        <w:t>to</w:t>
      </w:r>
      <w:r>
        <w:rPr>
          <w:spacing w:val="-1"/>
        </w:rPr>
        <w:t xml:space="preserve"> </w:t>
      </w:r>
      <w:r>
        <w:t>the</w:t>
      </w:r>
      <w:r>
        <w:rPr>
          <w:spacing w:val="-1"/>
        </w:rPr>
        <w:t xml:space="preserve"> </w:t>
      </w:r>
      <w:r>
        <w:rPr>
          <w:spacing w:val="-2"/>
        </w:rPr>
        <w:t>person.</w:t>
      </w:r>
    </w:p>
    <w:p w14:paraId="228DAA96" w14:textId="77777777" w:rsidR="00EF24D2" w:rsidRDefault="00000000">
      <w:pPr>
        <w:pStyle w:val="BodyText"/>
        <w:spacing w:before="180"/>
        <w:ind w:left="1844" w:right="708" w:hanging="370"/>
      </w:pPr>
      <w:r>
        <w:t>(2)</w:t>
      </w:r>
      <w:r>
        <w:rPr>
          <w:spacing w:val="40"/>
        </w:rPr>
        <w:t xml:space="preserve"> </w:t>
      </w:r>
      <w:r>
        <w:t>To</w:t>
      </w:r>
      <w:r>
        <w:rPr>
          <w:spacing w:val="-3"/>
        </w:rPr>
        <w:t xml:space="preserve"> </w:t>
      </w:r>
      <w:r>
        <w:t>avoid</w:t>
      </w:r>
      <w:r>
        <w:rPr>
          <w:spacing w:val="-3"/>
        </w:rPr>
        <w:t xml:space="preserve"> </w:t>
      </w:r>
      <w:r>
        <w:t>doubt,</w:t>
      </w:r>
      <w:r>
        <w:rPr>
          <w:spacing w:val="-3"/>
        </w:rPr>
        <w:t xml:space="preserve"> </w:t>
      </w:r>
      <w:r>
        <w:t>nothing</w:t>
      </w:r>
      <w:r>
        <w:rPr>
          <w:spacing w:val="-3"/>
        </w:rPr>
        <w:t xml:space="preserve"> </w:t>
      </w:r>
      <w:r>
        <w:t>in</w:t>
      </w:r>
      <w:r>
        <w:rPr>
          <w:spacing w:val="-3"/>
        </w:rPr>
        <w:t xml:space="preserve"> </w:t>
      </w:r>
      <w:r>
        <w:t>this</w:t>
      </w:r>
      <w:r>
        <w:rPr>
          <w:spacing w:val="-4"/>
        </w:rPr>
        <w:t xml:space="preserve"> </w:t>
      </w:r>
      <w:r>
        <w:t>Part</w:t>
      </w:r>
      <w:r>
        <w:rPr>
          <w:spacing w:val="-3"/>
        </w:rPr>
        <w:t xml:space="preserve"> </w:t>
      </w:r>
      <w:r>
        <w:t>prevents</w:t>
      </w:r>
      <w:r>
        <w:rPr>
          <w:spacing w:val="-4"/>
        </w:rPr>
        <w:t xml:space="preserve"> </w:t>
      </w:r>
      <w:r>
        <w:t>separate</w:t>
      </w:r>
      <w:r>
        <w:rPr>
          <w:spacing w:val="-3"/>
        </w:rPr>
        <w:t xml:space="preserve"> </w:t>
      </w:r>
      <w:r>
        <w:t>entries</w:t>
      </w:r>
      <w:r>
        <w:rPr>
          <w:spacing w:val="-3"/>
        </w:rPr>
        <w:t xml:space="preserve"> </w:t>
      </w:r>
      <w:r>
        <w:t>being entered on the Remittance Sector Register in relation to the same person in different capacities.</w:t>
      </w:r>
    </w:p>
    <w:p w14:paraId="2FD5F6EE" w14:textId="77777777" w:rsidR="00EF24D2" w:rsidRDefault="00EF24D2">
      <w:pPr>
        <w:pStyle w:val="BodyText"/>
        <w:spacing w:before="27"/>
      </w:pPr>
    </w:p>
    <w:p w14:paraId="3E6EC6C4" w14:textId="77777777" w:rsidR="00EF24D2" w:rsidRDefault="00000000">
      <w:pPr>
        <w:pStyle w:val="Heading5"/>
        <w:ind w:left="710" w:firstLine="0"/>
      </w:pPr>
      <w:bookmarkStart w:id="126" w:name="_bookmark126"/>
      <w:bookmarkEnd w:id="126"/>
      <w:r>
        <w:t>75B</w:t>
      </w:r>
      <w:r>
        <w:rPr>
          <w:spacing w:val="54"/>
        </w:rPr>
        <w:t xml:space="preserve"> </w:t>
      </w:r>
      <w:r>
        <w:t>Applications</w:t>
      </w:r>
      <w:r>
        <w:rPr>
          <w:spacing w:val="-4"/>
        </w:rPr>
        <w:t xml:space="preserve"> </w:t>
      </w:r>
      <w:r>
        <w:t>for</w:t>
      </w:r>
      <w:r>
        <w:rPr>
          <w:spacing w:val="-2"/>
        </w:rPr>
        <w:t xml:space="preserve"> registration</w:t>
      </w:r>
    </w:p>
    <w:p w14:paraId="3ACC152C" w14:textId="77777777" w:rsidR="00EF24D2" w:rsidRDefault="00000000">
      <w:pPr>
        <w:pStyle w:val="ListParagraph"/>
        <w:numPr>
          <w:ilvl w:val="0"/>
          <w:numId w:val="149"/>
        </w:numPr>
        <w:tabs>
          <w:tab w:val="left" w:pos="1844"/>
        </w:tabs>
        <w:spacing w:before="180"/>
        <w:ind w:right="1528"/>
      </w:pPr>
      <w:r>
        <w:t>A</w:t>
      </w:r>
      <w:r>
        <w:rPr>
          <w:spacing w:val="-5"/>
        </w:rPr>
        <w:t xml:space="preserve"> </w:t>
      </w:r>
      <w:r>
        <w:t>person</w:t>
      </w:r>
      <w:r>
        <w:rPr>
          <w:spacing w:val="-4"/>
        </w:rPr>
        <w:t xml:space="preserve"> </w:t>
      </w:r>
      <w:r>
        <w:t>may</w:t>
      </w:r>
      <w:r>
        <w:rPr>
          <w:spacing w:val="-4"/>
        </w:rPr>
        <w:t xml:space="preserve"> </w:t>
      </w:r>
      <w:r>
        <w:t>apply</w:t>
      </w:r>
      <w:r>
        <w:rPr>
          <w:spacing w:val="-4"/>
        </w:rPr>
        <w:t xml:space="preserve"> </w:t>
      </w:r>
      <w:r>
        <w:t>in</w:t>
      </w:r>
      <w:r>
        <w:rPr>
          <w:spacing w:val="-4"/>
        </w:rPr>
        <w:t xml:space="preserve"> </w:t>
      </w:r>
      <w:r>
        <w:t>writing</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5"/>
        </w:rPr>
        <w:t xml:space="preserve"> </w:t>
      </w:r>
      <w:r>
        <w:t>for registration as:</w:t>
      </w:r>
    </w:p>
    <w:p w14:paraId="4255118D" w14:textId="77777777" w:rsidR="00EF24D2" w:rsidRDefault="00000000">
      <w:pPr>
        <w:pStyle w:val="ListParagraph"/>
        <w:numPr>
          <w:ilvl w:val="1"/>
          <w:numId w:val="149"/>
        </w:numPr>
        <w:tabs>
          <w:tab w:val="left" w:pos="2352"/>
        </w:tabs>
        <w:ind w:left="2352" w:hanging="356"/>
      </w:pPr>
      <w:r>
        <w:t>a</w:t>
      </w:r>
      <w:r>
        <w:rPr>
          <w:spacing w:val="-1"/>
        </w:rPr>
        <w:t xml:space="preserve"> </w:t>
      </w:r>
      <w:r>
        <w:t>remittance network provider;</w:t>
      </w:r>
      <w:r>
        <w:rPr>
          <w:spacing w:val="-1"/>
        </w:rPr>
        <w:t xml:space="preserve"> </w:t>
      </w:r>
      <w:r>
        <w:rPr>
          <w:spacing w:val="-5"/>
        </w:rPr>
        <w:t>or</w:t>
      </w:r>
    </w:p>
    <w:p w14:paraId="548F1C86" w14:textId="77777777" w:rsidR="00EF24D2" w:rsidRDefault="00000000">
      <w:pPr>
        <w:pStyle w:val="ListParagraph"/>
        <w:numPr>
          <w:ilvl w:val="1"/>
          <w:numId w:val="149"/>
        </w:numPr>
        <w:tabs>
          <w:tab w:val="left" w:pos="2353"/>
        </w:tabs>
        <w:ind w:hanging="369"/>
      </w:pPr>
      <w:r>
        <w:t>an</w:t>
      </w:r>
      <w:r>
        <w:rPr>
          <w:spacing w:val="-1"/>
        </w:rPr>
        <w:t xml:space="preserve"> </w:t>
      </w:r>
      <w:r>
        <w:t>independent remittance</w:t>
      </w:r>
      <w:r>
        <w:rPr>
          <w:spacing w:val="-2"/>
        </w:rPr>
        <w:t xml:space="preserve"> </w:t>
      </w:r>
      <w:r>
        <w:t xml:space="preserve">dealer; </w:t>
      </w:r>
      <w:r>
        <w:rPr>
          <w:spacing w:val="-5"/>
        </w:rPr>
        <w:t>or</w:t>
      </w:r>
    </w:p>
    <w:p w14:paraId="11461367" w14:textId="77777777" w:rsidR="00EF24D2" w:rsidRDefault="00000000">
      <w:pPr>
        <w:pStyle w:val="ListParagraph"/>
        <w:numPr>
          <w:ilvl w:val="1"/>
          <w:numId w:val="149"/>
        </w:numPr>
        <w:tabs>
          <w:tab w:val="left" w:pos="2351"/>
          <w:tab w:val="left" w:pos="2353"/>
        </w:tabs>
        <w:ind w:right="1575"/>
      </w:pPr>
      <w:r>
        <w:t>subject</w:t>
      </w:r>
      <w:r>
        <w:rPr>
          <w:spacing w:val="-5"/>
        </w:rPr>
        <w:t xml:space="preserve"> </w:t>
      </w:r>
      <w:r>
        <w:t>to</w:t>
      </w:r>
      <w:r>
        <w:rPr>
          <w:spacing w:val="-5"/>
        </w:rPr>
        <w:t xml:space="preserve"> </w:t>
      </w:r>
      <w:r>
        <w:t>subsection</w:t>
      </w:r>
      <w:r>
        <w:rPr>
          <w:spacing w:val="-5"/>
        </w:rPr>
        <w:t xml:space="preserve"> </w:t>
      </w:r>
      <w:r>
        <w:t>(5)—a</w:t>
      </w:r>
      <w:r>
        <w:rPr>
          <w:spacing w:val="-5"/>
        </w:rPr>
        <w:t xml:space="preserve"> </w:t>
      </w:r>
      <w:r>
        <w:t>remittance</w:t>
      </w:r>
      <w:r>
        <w:rPr>
          <w:spacing w:val="-5"/>
        </w:rPr>
        <w:t xml:space="preserve"> </w:t>
      </w:r>
      <w:r>
        <w:t>affiliate</w:t>
      </w:r>
      <w:r>
        <w:rPr>
          <w:spacing w:val="-5"/>
        </w:rPr>
        <w:t xml:space="preserve"> </w:t>
      </w:r>
      <w:r>
        <w:t>of</w:t>
      </w:r>
      <w:r>
        <w:rPr>
          <w:spacing w:val="-5"/>
        </w:rPr>
        <w:t xml:space="preserve"> </w:t>
      </w:r>
      <w:r>
        <w:t>a registered remittance network provider.</w:t>
      </w:r>
    </w:p>
    <w:p w14:paraId="48631E46" w14:textId="77777777" w:rsidR="00EF24D2" w:rsidRDefault="00000000">
      <w:pPr>
        <w:pStyle w:val="ListParagraph"/>
        <w:numPr>
          <w:ilvl w:val="0"/>
          <w:numId w:val="149"/>
        </w:numPr>
        <w:tabs>
          <w:tab w:val="left" w:pos="1844"/>
        </w:tabs>
        <w:spacing w:before="180"/>
        <w:ind w:right="894"/>
      </w:pPr>
      <w:r>
        <w:t>A</w:t>
      </w:r>
      <w:r>
        <w:rPr>
          <w:spacing w:val="-5"/>
        </w:rPr>
        <w:t xml:space="preserve"> </w:t>
      </w:r>
      <w:r>
        <w:t>registered</w:t>
      </w:r>
      <w:r>
        <w:rPr>
          <w:spacing w:val="-4"/>
        </w:rPr>
        <w:t xml:space="preserve"> </w:t>
      </w:r>
      <w:r>
        <w:t>remittance</w:t>
      </w:r>
      <w:r>
        <w:rPr>
          <w:spacing w:val="-4"/>
        </w:rPr>
        <w:t xml:space="preserve"> </w:t>
      </w:r>
      <w:r>
        <w:t>network</w:t>
      </w:r>
      <w:r>
        <w:rPr>
          <w:spacing w:val="-4"/>
        </w:rPr>
        <w:t xml:space="preserve"> </w:t>
      </w:r>
      <w:r>
        <w:t>provider</w:t>
      </w:r>
      <w:r>
        <w:rPr>
          <w:spacing w:val="-4"/>
        </w:rPr>
        <w:t xml:space="preserve"> </w:t>
      </w:r>
      <w:r>
        <w:t>may</w:t>
      </w:r>
      <w:r>
        <w:rPr>
          <w:spacing w:val="-4"/>
        </w:rPr>
        <w:t xml:space="preserve"> </w:t>
      </w:r>
      <w:r>
        <w:t>apply</w:t>
      </w:r>
      <w:r>
        <w:rPr>
          <w:spacing w:val="-4"/>
        </w:rPr>
        <w:t xml:space="preserve"> </w:t>
      </w:r>
      <w:r>
        <w:t>in</w:t>
      </w:r>
      <w:r>
        <w:rPr>
          <w:spacing w:val="-4"/>
        </w:rPr>
        <w:t xml:space="preserve"> </w:t>
      </w:r>
      <w:r>
        <w:t>writing</w:t>
      </w:r>
      <w:r>
        <w:rPr>
          <w:spacing w:val="-4"/>
        </w:rPr>
        <w:t xml:space="preserve"> </w:t>
      </w:r>
      <w:r>
        <w:t>to the AUSTRAC CEO for another person to be registered as a remittance</w:t>
      </w:r>
      <w:r>
        <w:rPr>
          <w:spacing w:val="-5"/>
        </w:rPr>
        <w:t xml:space="preserve"> </w:t>
      </w:r>
      <w:r>
        <w:t>affiliate</w:t>
      </w:r>
      <w:r>
        <w:rPr>
          <w:spacing w:val="-5"/>
        </w:rPr>
        <w:t xml:space="preserve"> </w:t>
      </w:r>
      <w:r>
        <w:t>of</w:t>
      </w:r>
      <w:r>
        <w:rPr>
          <w:spacing w:val="-5"/>
        </w:rPr>
        <w:t xml:space="preserve"> </w:t>
      </w:r>
      <w:r>
        <w:t>the</w:t>
      </w:r>
      <w:r>
        <w:rPr>
          <w:spacing w:val="-5"/>
        </w:rPr>
        <w:t xml:space="preserve"> </w:t>
      </w:r>
      <w:r>
        <w:t>registered</w:t>
      </w:r>
      <w:r>
        <w:rPr>
          <w:spacing w:val="-5"/>
        </w:rPr>
        <w:t xml:space="preserve"> </w:t>
      </w:r>
      <w:r>
        <w:t>remittance</w:t>
      </w:r>
      <w:r>
        <w:rPr>
          <w:spacing w:val="-6"/>
        </w:rPr>
        <w:t xml:space="preserve"> </w:t>
      </w:r>
      <w:r>
        <w:t>network</w:t>
      </w:r>
      <w:r>
        <w:rPr>
          <w:spacing w:val="-5"/>
        </w:rPr>
        <w:t xml:space="preserve"> </w:t>
      </w:r>
      <w:r>
        <w:t>provider.</w:t>
      </w:r>
    </w:p>
    <w:p w14:paraId="1D8D44B0" w14:textId="77777777" w:rsidR="00EF24D2" w:rsidRDefault="00000000">
      <w:pPr>
        <w:pStyle w:val="ListParagraph"/>
        <w:numPr>
          <w:ilvl w:val="0"/>
          <w:numId w:val="149"/>
        </w:numPr>
        <w:tabs>
          <w:tab w:val="left" w:pos="1843"/>
        </w:tabs>
        <w:spacing w:before="180"/>
        <w:ind w:left="1843" w:hanging="369"/>
      </w:pPr>
      <w:r>
        <w:t>An</w:t>
      </w:r>
      <w:r>
        <w:rPr>
          <w:spacing w:val="-1"/>
        </w:rPr>
        <w:t xml:space="preserve"> </w:t>
      </w:r>
      <w:r>
        <w:t>application under subsection</w:t>
      </w:r>
      <w:r>
        <w:rPr>
          <w:spacing w:val="-1"/>
        </w:rPr>
        <w:t xml:space="preserve"> </w:t>
      </w:r>
      <w:r>
        <w:t xml:space="preserve">(1) or (2) </w:t>
      </w:r>
      <w:r>
        <w:rPr>
          <w:spacing w:val="-2"/>
        </w:rPr>
        <w:t>must:</w:t>
      </w:r>
    </w:p>
    <w:p w14:paraId="4F90E4EF" w14:textId="77777777" w:rsidR="00EF24D2" w:rsidRDefault="00000000">
      <w:pPr>
        <w:pStyle w:val="ListParagraph"/>
        <w:numPr>
          <w:ilvl w:val="1"/>
          <w:numId w:val="149"/>
        </w:numPr>
        <w:tabs>
          <w:tab w:val="left" w:pos="2352"/>
        </w:tabs>
        <w:ind w:left="2352" w:hanging="356"/>
      </w:pPr>
      <w:r>
        <w:t>be</w:t>
      </w:r>
      <w:r>
        <w:rPr>
          <w:spacing w:val="-1"/>
        </w:rPr>
        <w:t xml:space="preserve"> </w:t>
      </w:r>
      <w:r>
        <w:t xml:space="preserve">in the approved form; </w:t>
      </w:r>
      <w:r>
        <w:rPr>
          <w:spacing w:val="-5"/>
        </w:rPr>
        <w:t>and</w:t>
      </w:r>
    </w:p>
    <w:p w14:paraId="04AB8C3B" w14:textId="77777777" w:rsidR="00EF24D2" w:rsidRDefault="00000000">
      <w:pPr>
        <w:pStyle w:val="ListParagraph"/>
        <w:numPr>
          <w:ilvl w:val="1"/>
          <w:numId w:val="149"/>
        </w:numPr>
        <w:tabs>
          <w:tab w:val="left" w:pos="2353"/>
        </w:tabs>
        <w:ind w:hanging="369"/>
      </w:pPr>
      <w:r>
        <w:t>contain</w:t>
      </w:r>
      <w:r>
        <w:rPr>
          <w:spacing w:val="-2"/>
        </w:rPr>
        <w:t xml:space="preserve"> </w:t>
      </w:r>
      <w:r>
        <w:t>the</w:t>
      </w:r>
      <w:r>
        <w:rPr>
          <w:spacing w:val="-1"/>
        </w:rPr>
        <w:t xml:space="preserve"> </w:t>
      </w:r>
      <w:r>
        <w:t>information</w:t>
      </w:r>
      <w:r>
        <w:rPr>
          <w:spacing w:val="-1"/>
        </w:rPr>
        <w:t xml:space="preserve"> </w:t>
      </w:r>
      <w:r>
        <w:t>required</w:t>
      </w:r>
      <w:r>
        <w:rPr>
          <w:spacing w:val="-2"/>
        </w:rPr>
        <w:t xml:space="preserve"> </w:t>
      </w:r>
      <w:r>
        <w:t>by</w:t>
      </w:r>
      <w:r>
        <w:rPr>
          <w:spacing w:val="-1"/>
        </w:rPr>
        <w:t xml:space="preserve"> </w:t>
      </w:r>
      <w:r>
        <w:t>the</w:t>
      </w:r>
      <w:r>
        <w:rPr>
          <w:spacing w:val="-1"/>
        </w:rPr>
        <w:t xml:space="preserve"> </w:t>
      </w:r>
      <w:r>
        <w:t>AML/CTF</w:t>
      </w:r>
      <w:r>
        <w:rPr>
          <w:spacing w:val="-2"/>
        </w:rPr>
        <w:t xml:space="preserve"> Rules.</w:t>
      </w:r>
    </w:p>
    <w:p w14:paraId="442F5A06" w14:textId="77777777" w:rsidR="00EF24D2" w:rsidRDefault="00000000">
      <w:pPr>
        <w:pStyle w:val="ListParagraph"/>
        <w:numPr>
          <w:ilvl w:val="0"/>
          <w:numId w:val="149"/>
        </w:numPr>
        <w:tabs>
          <w:tab w:val="left" w:pos="1844"/>
        </w:tabs>
        <w:spacing w:before="180"/>
        <w:ind w:right="924"/>
      </w:pPr>
      <w:r>
        <w:t>Without limiting the information that the AML/CTF Rules may require</w:t>
      </w:r>
      <w:r>
        <w:rPr>
          <w:spacing w:val="-5"/>
        </w:rPr>
        <w:t xml:space="preserve"> </w:t>
      </w:r>
      <w:r>
        <w:t>under</w:t>
      </w:r>
      <w:r>
        <w:rPr>
          <w:spacing w:val="-5"/>
        </w:rPr>
        <w:t xml:space="preserve"> </w:t>
      </w:r>
      <w:r>
        <w:t>paragraph</w:t>
      </w:r>
      <w:r>
        <w:rPr>
          <w:spacing w:val="-5"/>
        </w:rPr>
        <w:t xml:space="preserve"> </w:t>
      </w:r>
      <w:r>
        <w:t>(3)(b),</w:t>
      </w:r>
      <w:r>
        <w:rPr>
          <w:spacing w:val="-5"/>
        </w:rPr>
        <w:t xml:space="preserve"> </w:t>
      </w:r>
      <w:r>
        <w:t>the</w:t>
      </w:r>
      <w:r>
        <w:rPr>
          <w:spacing w:val="-5"/>
        </w:rPr>
        <w:t xml:space="preserve"> </w:t>
      </w:r>
      <w:r>
        <w:t>AML/CTF</w:t>
      </w:r>
      <w:r>
        <w:rPr>
          <w:spacing w:val="-5"/>
        </w:rPr>
        <w:t xml:space="preserve"> </w:t>
      </w:r>
      <w:r>
        <w:t>Rules</w:t>
      </w:r>
      <w:r>
        <w:rPr>
          <w:spacing w:val="-6"/>
        </w:rPr>
        <w:t xml:space="preserve"> </w:t>
      </w:r>
      <w:r>
        <w:t>may</w:t>
      </w:r>
      <w:r>
        <w:rPr>
          <w:spacing w:val="-5"/>
        </w:rPr>
        <w:t xml:space="preserve"> </w:t>
      </w:r>
      <w:r>
        <w:t>require information relating to the matters mentioned in</w:t>
      </w:r>
    </w:p>
    <w:p w14:paraId="679D608F" w14:textId="77777777" w:rsidR="00EF24D2" w:rsidRDefault="00000000">
      <w:pPr>
        <w:pStyle w:val="BodyText"/>
        <w:ind w:left="1844" w:right="874"/>
        <w:jc w:val="both"/>
      </w:pPr>
      <w:r>
        <w:t>paragraph</w:t>
      </w:r>
      <w:r>
        <w:rPr>
          <w:spacing w:val="-4"/>
        </w:rPr>
        <w:t xml:space="preserve"> </w:t>
      </w:r>
      <w:r>
        <w:t>75C(2)(a)</w:t>
      </w:r>
      <w:r>
        <w:rPr>
          <w:spacing w:val="-4"/>
        </w:rPr>
        <w:t xml:space="preserve"> </w:t>
      </w:r>
      <w:r>
        <w:t>or</w:t>
      </w:r>
      <w:r>
        <w:rPr>
          <w:spacing w:val="-4"/>
        </w:rPr>
        <w:t xml:space="preserve"> </w:t>
      </w:r>
      <w:r>
        <w:t>in</w:t>
      </w:r>
      <w:r>
        <w:rPr>
          <w:spacing w:val="-4"/>
        </w:rPr>
        <w:t xml:space="preserve"> </w:t>
      </w:r>
      <w:r>
        <w:t>Rules</w:t>
      </w:r>
      <w:r>
        <w:rPr>
          <w:spacing w:val="-5"/>
        </w:rPr>
        <w:t xml:space="preserve"> </w:t>
      </w:r>
      <w:r>
        <w:t>made</w:t>
      </w:r>
      <w:r>
        <w:rPr>
          <w:spacing w:val="-4"/>
        </w:rPr>
        <w:t xml:space="preserve"> </w:t>
      </w:r>
      <w:r>
        <w:t>under</w:t>
      </w:r>
      <w:r>
        <w:rPr>
          <w:spacing w:val="-4"/>
        </w:rPr>
        <w:t xml:space="preserve"> </w:t>
      </w:r>
      <w:r>
        <w:t>paragraph</w:t>
      </w:r>
      <w:r>
        <w:rPr>
          <w:spacing w:val="-4"/>
        </w:rPr>
        <w:t xml:space="preserve"> </w:t>
      </w:r>
      <w:r>
        <w:t>75C(2)(b) (these</w:t>
      </w:r>
      <w:r>
        <w:rPr>
          <w:spacing w:val="-4"/>
        </w:rPr>
        <w:t xml:space="preserve"> </w:t>
      </w:r>
      <w:r>
        <w:t>provisions</w:t>
      </w:r>
      <w:r>
        <w:rPr>
          <w:spacing w:val="-5"/>
        </w:rPr>
        <w:t xml:space="preserve"> </w:t>
      </w:r>
      <w:r>
        <w:t>deal</w:t>
      </w:r>
      <w:r>
        <w:rPr>
          <w:spacing w:val="-4"/>
        </w:rPr>
        <w:t xml:space="preserve"> </w:t>
      </w:r>
      <w:r>
        <w:t>with</w:t>
      </w:r>
      <w:r>
        <w:rPr>
          <w:spacing w:val="-4"/>
        </w:rPr>
        <w:t xml:space="preserve"> </w:t>
      </w:r>
      <w:r>
        <w:t>matters</w:t>
      </w:r>
      <w:r>
        <w:rPr>
          <w:spacing w:val="-5"/>
        </w:rPr>
        <w:t xml:space="preserve"> </w:t>
      </w:r>
      <w:r>
        <w:t>to</w:t>
      </w:r>
      <w:r>
        <w:rPr>
          <w:spacing w:val="-4"/>
        </w:rPr>
        <w:t xml:space="preserve"> </w:t>
      </w:r>
      <w:r>
        <w:t>which</w:t>
      </w:r>
      <w:r>
        <w:rPr>
          <w:spacing w:val="-4"/>
        </w:rPr>
        <w:t xml:space="preserve"> </w:t>
      </w:r>
      <w:r>
        <w:t>the</w:t>
      </w:r>
      <w:r>
        <w:rPr>
          <w:spacing w:val="-4"/>
        </w:rPr>
        <w:t xml:space="preserve"> </w:t>
      </w:r>
      <w:r>
        <w:t>AUSTRAC</w:t>
      </w:r>
      <w:r>
        <w:rPr>
          <w:spacing w:val="-4"/>
        </w:rPr>
        <w:t xml:space="preserve"> </w:t>
      </w:r>
      <w:r>
        <w:t>CEO must have regard in deciding whether to register a person).</w:t>
      </w:r>
    </w:p>
    <w:p w14:paraId="1B8E39A0" w14:textId="77777777" w:rsidR="00EF24D2" w:rsidRDefault="00000000">
      <w:pPr>
        <w:pStyle w:val="ListParagraph"/>
        <w:numPr>
          <w:ilvl w:val="0"/>
          <w:numId w:val="149"/>
        </w:numPr>
        <w:tabs>
          <w:tab w:val="left" w:pos="1844"/>
        </w:tabs>
        <w:spacing w:before="180"/>
        <w:ind w:right="1010"/>
      </w:pPr>
      <w:r>
        <w:t>A</w:t>
      </w:r>
      <w:r>
        <w:rPr>
          <w:spacing w:val="-4"/>
        </w:rPr>
        <w:t xml:space="preserve"> </w:t>
      </w:r>
      <w:r>
        <w:t>person</w:t>
      </w:r>
      <w:r>
        <w:rPr>
          <w:spacing w:val="-3"/>
        </w:rPr>
        <w:t xml:space="preserve"> </w:t>
      </w:r>
      <w:r>
        <w:t>may</w:t>
      </w:r>
      <w:r>
        <w:rPr>
          <w:spacing w:val="-3"/>
        </w:rPr>
        <w:t xml:space="preserve"> </w:t>
      </w:r>
      <w:r>
        <w:t>apply</w:t>
      </w:r>
      <w:r>
        <w:rPr>
          <w:spacing w:val="-3"/>
        </w:rPr>
        <w:t xml:space="preserve"> </w:t>
      </w:r>
      <w:r>
        <w:t>for</w:t>
      </w:r>
      <w:r>
        <w:rPr>
          <w:spacing w:val="-3"/>
        </w:rPr>
        <w:t xml:space="preserve"> </w:t>
      </w:r>
      <w:r>
        <w:t>registration</w:t>
      </w:r>
      <w:r>
        <w:rPr>
          <w:spacing w:val="-3"/>
        </w:rPr>
        <w:t xml:space="preserve"> </w:t>
      </w:r>
      <w:r>
        <w:t>as</w:t>
      </w:r>
      <w:r>
        <w:rPr>
          <w:spacing w:val="-4"/>
        </w:rPr>
        <w:t xml:space="preserve"> </w:t>
      </w:r>
      <w:r>
        <w:t>a</w:t>
      </w:r>
      <w:r>
        <w:rPr>
          <w:spacing w:val="-3"/>
        </w:rPr>
        <w:t xml:space="preserve"> </w:t>
      </w:r>
      <w:r>
        <w:t>remittance</w:t>
      </w:r>
      <w:r>
        <w:rPr>
          <w:spacing w:val="-3"/>
        </w:rPr>
        <w:t xml:space="preserve"> </w:t>
      </w:r>
      <w:r>
        <w:t>affiliate</w:t>
      </w:r>
      <w:r>
        <w:rPr>
          <w:spacing w:val="-3"/>
        </w:rPr>
        <w:t xml:space="preserve"> </w:t>
      </w:r>
      <w:r>
        <w:t>of</w:t>
      </w:r>
      <w:r>
        <w:rPr>
          <w:spacing w:val="-3"/>
        </w:rPr>
        <w:t xml:space="preserve"> </w:t>
      </w:r>
      <w:r>
        <w:t>a registered remittance network provider as mentioned in paragraph (1)(c) only if:</w:t>
      </w:r>
    </w:p>
    <w:p w14:paraId="3A456347" w14:textId="77777777" w:rsidR="00EF24D2" w:rsidRDefault="00000000">
      <w:pPr>
        <w:pStyle w:val="ListParagraph"/>
        <w:numPr>
          <w:ilvl w:val="1"/>
          <w:numId w:val="149"/>
        </w:numPr>
        <w:tabs>
          <w:tab w:val="left" w:pos="2352"/>
        </w:tabs>
        <w:ind w:left="2352" w:hanging="356"/>
      </w:pPr>
      <w:r>
        <w:rPr>
          <w:spacing w:val="-2"/>
        </w:rPr>
        <w:t>either:</w:t>
      </w:r>
    </w:p>
    <w:p w14:paraId="12FE5E75" w14:textId="77777777" w:rsidR="00EF24D2" w:rsidRDefault="00EF24D2">
      <w:pPr>
        <w:pStyle w:val="BodyText"/>
        <w:rPr>
          <w:sz w:val="20"/>
        </w:rPr>
      </w:pPr>
    </w:p>
    <w:p w14:paraId="437A62CE" w14:textId="77777777" w:rsidR="00EF24D2" w:rsidRDefault="00000000">
      <w:pPr>
        <w:pStyle w:val="BodyText"/>
        <w:spacing w:before="99"/>
        <w:rPr>
          <w:sz w:val="20"/>
        </w:rPr>
      </w:pPr>
      <w:r>
        <w:rPr>
          <w:noProof/>
          <w:sz w:val="20"/>
        </w:rPr>
        <mc:AlternateContent>
          <mc:Choice Requires="wps">
            <w:drawing>
              <wp:anchor distT="0" distB="0" distL="0" distR="0" simplePos="0" relativeHeight="487844352" behindDoc="1" locked="0" layoutInCell="1" allowOverlap="1" wp14:anchorId="19FD268F" wp14:editId="1FBD0874">
                <wp:simplePos x="0" y="0"/>
                <wp:positionH relativeFrom="page">
                  <wp:posOffset>1511935</wp:posOffset>
                </wp:positionH>
                <wp:positionV relativeFrom="paragraph">
                  <wp:posOffset>224325</wp:posOffset>
                </wp:positionV>
                <wp:extent cx="4537075" cy="1270"/>
                <wp:effectExtent l="0" t="0" r="0" b="0"/>
                <wp:wrapTopAndBottom/>
                <wp:docPr id="557" name="Graphic 5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1F4109" id="Graphic 557" o:spid="_x0000_s1026" style="position:absolute;margin-left:119.05pt;margin-top:17.65pt;width:357.25pt;height:.1pt;z-index:-154721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A6krkt4QAAAAkBAAAPAAAAAAAAAAAAAAAAAG0EAABkcnMvZG93bnJldi54bWxQSwUGAAAA&#10;AAQABADzAAAAewUAAAAA&#10;" path="m,l4537074,e" filled="f">
                <v:path arrowok="t"/>
                <w10:wrap type="topAndBottom" anchorx="page"/>
              </v:shape>
            </w:pict>
          </mc:Fallback>
        </mc:AlternateContent>
      </w:r>
    </w:p>
    <w:p w14:paraId="492D4A6F" w14:textId="77777777" w:rsidR="00EF24D2" w:rsidRDefault="00EF24D2">
      <w:pPr>
        <w:pStyle w:val="BodyText"/>
        <w:spacing w:before="172"/>
        <w:rPr>
          <w:sz w:val="16"/>
        </w:rPr>
      </w:pPr>
    </w:p>
    <w:p w14:paraId="698D56BE" w14:textId="77777777" w:rsidR="00EF24D2" w:rsidRDefault="00000000">
      <w:pPr>
        <w:tabs>
          <w:tab w:val="left" w:pos="2342"/>
        </w:tabs>
        <w:ind w:left="710"/>
        <w:rPr>
          <w:i/>
          <w:sz w:val="16"/>
        </w:rPr>
      </w:pPr>
      <w:r>
        <w:rPr>
          <w:i/>
          <w:spacing w:val="-5"/>
          <w:sz w:val="16"/>
        </w:rPr>
        <w:t>150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E45AFBB" w14:textId="77777777" w:rsidR="00EF24D2" w:rsidRDefault="00EF24D2">
      <w:pPr>
        <w:pStyle w:val="BodyText"/>
        <w:spacing w:before="12"/>
        <w:rPr>
          <w:i/>
          <w:sz w:val="16"/>
        </w:rPr>
      </w:pPr>
    </w:p>
    <w:p w14:paraId="02738AAE"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59BDE80" w14:textId="77777777" w:rsidR="00EF24D2" w:rsidRDefault="00EF24D2">
      <w:pPr>
        <w:rPr>
          <w:sz w:val="16"/>
        </w:rPr>
        <w:sectPr w:rsidR="00EF24D2">
          <w:pgSz w:w="11910" w:h="16840"/>
          <w:pgMar w:top="920" w:right="1700" w:bottom="360" w:left="1700" w:header="0" w:footer="177" w:gutter="0"/>
          <w:cols w:space="720"/>
        </w:sectPr>
      </w:pPr>
    </w:p>
    <w:p w14:paraId="67B38B33"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Remittance</w:t>
      </w:r>
      <w:r>
        <w:rPr>
          <w:spacing w:val="-1"/>
          <w:sz w:val="20"/>
        </w:rPr>
        <w:t xml:space="preserve"> </w:t>
      </w:r>
      <w:r>
        <w:rPr>
          <w:sz w:val="20"/>
        </w:rPr>
        <w:t>Sector</w:t>
      </w:r>
      <w:r>
        <w:rPr>
          <w:spacing w:val="-1"/>
          <w:sz w:val="20"/>
        </w:rPr>
        <w:t xml:space="preserve"> </w:t>
      </w:r>
      <w:r>
        <w:rPr>
          <w:sz w:val="20"/>
        </w:rPr>
        <w:t>Register</w:t>
      </w:r>
      <w:r>
        <w:rPr>
          <w:spacing w:val="49"/>
          <w:sz w:val="20"/>
        </w:rPr>
        <w:t xml:space="preserve"> </w:t>
      </w:r>
      <w:r>
        <w:rPr>
          <w:b/>
          <w:sz w:val="20"/>
        </w:rPr>
        <w:t xml:space="preserve">Part </w:t>
      </w:r>
      <w:r>
        <w:rPr>
          <w:b/>
          <w:spacing w:val="-10"/>
          <w:sz w:val="20"/>
        </w:rPr>
        <w:t>6</w:t>
      </w:r>
    </w:p>
    <w:p w14:paraId="6DF004EF"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2BFA23C3" w14:textId="77777777" w:rsidR="00EF24D2" w:rsidRDefault="00EF24D2">
      <w:pPr>
        <w:pStyle w:val="BodyText"/>
        <w:spacing w:before="46"/>
        <w:rPr>
          <w:b/>
          <w:sz w:val="20"/>
        </w:rPr>
      </w:pPr>
    </w:p>
    <w:p w14:paraId="363AA8B6" w14:textId="77777777" w:rsidR="00EF24D2" w:rsidRDefault="00000000">
      <w:pPr>
        <w:pStyle w:val="Heading6"/>
        <w:ind w:right="709"/>
        <w:jc w:val="right"/>
      </w:pPr>
      <w:r>
        <w:rPr>
          <w:noProof/>
        </w:rPr>
        <mc:AlternateContent>
          <mc:Choice Requires="wps">
            <w:drawing>
              <wp:anchor distT="0" distB="0" distL="0" distR="0" simplePos="0" relativeHeight="487844864" behindDoc="1" locked="0" layoutInCell="1" allowOverlap="1" wp14:anchorId="31FA0F13" wp14:editId="612129F0">
                <wp:simplePos x="0" y="0"/>
                <wp:positionH relativeFrom="page">
                  <wp:posOffset>1511935</wp:posOffset>
                </wp:positionH>
                <wp:positionV relativeFrom="paragraph">
                  <wp:posOffset>192734</wp:posOffset>
                </wp:positionV>
                <wp:extent cx="4537075" cy="1270"/>
                <wp:effectExtent l="0" t="0" r="0" b="0"/>
                <wp:wrapTopAndBottom/>
                <wp:docPr id="558" name="Graphic 5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C69F17" id="Graphic 558" o:spid="_x0000_s1026" style="position:absolute;margin-left:119.05pt;margin-top:15.2pt;width:357.25pt;height:.1pt;z-index:-154716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75B</w:t>
      </w:r>
    </w:p>
    <w:p w14:paraId="036722CA" w14:textId="77777777" w:rsidR="00EF24D2" w:rsidRDefault="00EF24D2">
      <w:pPr>
        <w:pStyle w:val="BodyText"/>
        <w:spacing w:before="41"/>
      </w:pPr>
    </w:p>
    <w:p w14:paraId="26AE5C9A" w14:textId="77777777" w:rsidR="00EF24D2" w:rsidRDefault="00000000">
      <w:pPr>
        <w:pStyle w:val="ListParagraph"/>
        <w:numPr>
          <w:ilvl w:val="0"/>
          <w:numId w:val="29"/>
        </w:numPr>
        <w:tabs>
          <w:tab w:val="left" w:pos="2806"/>
          <w:tab w:val="left" w:pos="2808"/>
        </w:tabs>
        <w:spacing w:before="0"/>
        <w:ind w:right="907"/>
        <w:jc w:val="left"/>
      </w:pPr>
      <w:r>
        <w:t>when</w:t>
      </w:r>
      <w:r>
        <w:rPr>
          <w:spacing w:val="-4"/>
        </w:rPr>
        <w:t xml:space="preserve"> </w:t>
      </w:r>
      <w:r>
        <w:t>the</w:t>
      </w:r>
      <w:r>
        <w:rPr>
          <w:spacing w:val="-4"/>
        </w:rPr>
        <w:t xml:space="preserve"> </w:t>
      </w:r>
      <w:r>
        <w:t>person</w:t>
      </w:r>
      <w:r>
        <w:rPr>
          <w:spacing w:val="-4"/>
        </w:rPr>
        <w:t xml:space="preserve"> </w:t>
      </w:r>
      <w:r>
        <w:t>makes</w:t>
      </w:r>
      <w:r>
        <w:rPr>
          <w:spacing w:val="-5"/>
        </w:rPr>
        <w:t xml:space="preserve"> </w:t>
      </w:r>
      <w:r>
        <w:t>the</w:t>
      </w:r>
      <w:r>
        <w:rPr>
          <w:spacing w:val="-5"/>
        </w:rPr>
        <w:t xml:space="preserve"> </w:t>
      </w:r>
      <w:r>
        <w:t>application,</w:t>
      </w:r>
      <w:r>
        <w:rPr>
          <w:spacing w:val="-4"/>
        </w:rPr>
        <w:t xml:space="preserve"> </w:t>
      </w:r>
      <w:r>
        <w:t>the</w:t>
      </w:r>
      <w:r>
        <w:rPr>
          <w:spacing w:val="-4"/>
        </w:rPr>
        <w:t xml:space="preserve"> </w:t>
      </w:r>
      <w:r>
        <w:t>person</w:t>
      </w:r>
      <w:r>
        <w:rPr>
          <w:spacing w:val="-4"/>
        </w:rPr>
        <w:t xml:space="preserve"> </w:t>
      </w:r>
      <w:r>
        <w:t>is</w:t>
      </w:r>
      <w:r>
        <w:rPr>
          <w:spacing w:val="-5"/>
        </w:rPr>
        <w:t xml:space="preserve"> </w:t>
      </w:r>
      <w:r>
        <w:t>a registered independent remittance dealer; or</w:t>
      </w:r>
    </w:p>
    <w:p w14:paraId="0A2342C9" w14:textId="77777777" w:rsidR="00EF24D2" w:rsidRDefault="00000000">
      <w:pPr>
        <w:pStyle w:val="ListParagraph"/>
        <w:numPr>
          <w:ilvl w:val="0"/>
          <w:numId w:val="29"/>
        </w:numPr>
        <w:tabs>
          <w:tab w:val="left" w:pos="2806"/>
          <w:tab w:val="left" w:pos="2808"/>
        </w:tabs>
        <w:ind w:right="797" w:hanging="382"/>
        <w:jc w:val="left"/>
      </w:pPr>
      <w:r>
        <w:t>the application is made in conjunction with an application</w:t>
      </w:r>
      <w:r>
        <w:rPr>
          <w:spacing w:val="-5"/>
        </w:rPr>
        <w:t xml:space="preserve"> </w:t>
      </w:r>
      <w:r>
        <w:t>by</w:t>
      </w:r>
      <w:r>
        <w:rPr>
          <w:spacing w:val="-5"/>
        </w:rPr>
        <w:t xml:space="preserve"> </w:t>
      </w:r>
      <w:r>
        <w:t>the</w:t>
      </w:r>
      <w:r>
        <w:rPr>
          <w:spacing w:val="-5"/>
        </w:rPr>
        <w:t xml:space="preserve"> </w:t>
      </w:r>
      <w:r>
        <w:t>person</w:t>
      </w:r>
      <w:r>
        <w:rPr>
          <w:spacing w:val="-5"/>
        </w:rPr>
        <w:t xml:space="preserve"> </w:t>
      </w:r>
      <w:r>
        <w:t>for</w:t>
      </w:r>
      <w:r>
        <w:rPr>
          <w:spacing w:val="-5"/>
        </w:rPr>
        <w:t xml:space="preserve"> </w:t>
      </w:r>
      <w:r>
        <w:t>registration</w:t>
      </w:r>
      <w:r>
        <w:rPr>
          <w:spacing w:val="-5"/>
        </w:rPr>
        <w:t xml:space="preserve"> </w:t>
      </w:r>
      <w:r>
        <w:t>as</w:t>
      </w:r>
      <w:r>
        <w:rPr>
          <w:spacing w:val="-6"/>
        </w:rPr>
        <w:t xml:space="preserve"> </w:t>
      </w:r>
      <w:r>
        <w:t>a</w:t>
      </w:r>
      <w:r>
        <w:rPr>
          <w:spacing w:val="-5"/>
        </w:rPr>
        <w:t xml:space="preserve"> </w:t>
      </w:r>
      <w:r>
        <w:t>registered independent remittance dealer; and</w:t>
      </w:r>
    </w:p>
    <w:p w14:paraId="05C5CD66" w14:textId="77777777" w:rsidR="00EF24D2" w:rsidRDefault="00000000">
      <w:pPr>
        <w:pStyle w:val="ListParagraph"/>
        <w:numPr>
          <w:ilvl w:val="1"/>
          <w:numId w:val="149"/>
        </w:numPr>
        <w:tabs>
          <w:tab w:val="left" w:pos="2353"/>
        </w:tabs>
        <w:ind w:right="891" w:hanging="370"/>
      </w:pPr>
      <w:r>
        <w:t>the</w:t>
      </w:r>
      <w:r>
        <w:rPr>
          <w:spacing w:val="-5"/>
        </w:rPr>
        <w:t xml:space="preserve"> </w:t>
      </w:r>
      <w:r>
        <w:t>registered</w:t>
      </w:r>
      <w:r>
        <w:rPr>
          <w:spacing w:val="-5"/>
        </w:rPr>
        <w:t xml:space="preserve"> </w:t>
      </w:r>
      <w:r>
        <w:t>remittance</w:t>
      </w:r>
      <w:r>
        <w:rPr>
          <w:spacing w:val="-6"/>
        </w:rPr>
        <w:t xml:space="preserve"> </w:t>
      </w:r>
      <w:r>
        <w:t>network</w:t>
      </w:r>
      <w:r>
        <w:rPr>
          <w:spacing w:val="-5"/>
        </w:rPr>
        <w:t xml:space="preserve"> </w:t>
      </w:r>
      <w:r>
        <w:t>provider</w:t>
      </w:r>
      <w:r>
        <w:rPr>
          <w:spacing w:val="-5"/>
        </w:rPr>
        <w:t xml:space="preserve"> </w:t>
      </w:r>
      <w:r>
        <w:t>has</w:t>
      </w:r>
      <w:r>
        <w:rPr>
          <w:spacing w:val="-6"/>
        </w:rPr>
        <w:t xml:space="preserve"> </w:t>
      </w:r>
      <w:r>
        <w:t>consented</w:t>
      </w:r>
      <w:r>
        <w:rPr>
          <w:spacing w:val="-5"/>
        </w:rPr>
        <w:t xml:space="preserve"> </w:t>
      </w:r>
      <w:r>
        <w:t>to the making of the application.</w:t>
      </w:r>
    </w:p>
    <w:p w14:paraId="10657443" w14:textId="77777777" w:rsidR="00EF24D2" w:rsidRDefault="00000000">
      <w:pPr>
        <w:spacing w:before="240"/>
        <w:ind w:left="1844"/>
        <w:rPr>
          <w:i/>
        </w:rPr>
      </w:pPr>
      <w:r>
        <w:rPr>
          <w:i/>
        </w:rPr>
        <w:t>Deemed</w:t>
      </w:r>
      <w:r>
        <w:rPr>
          <w:i/>
          <w:spacing w:val="-1"/>
        </w:rPr>
        <w:t xml:space="preserve"> </w:t>
      </w:r>
      <w:r>
        <w:rPr>
          <w:i/>
        </w:rPr>
        <w:t xml:space="preserve">refusal in certain </w:t>
      </w:r>
      <w:r>
        <w:rPr>
          <w:i/>
          <w:spacing w:val="-2"/>
        </w:rPr>
        <w:t>circumstances</w:t>
      </w:r>
    </w:p>
    <w:p w14:paraId="1F29D647" w14:textId="77777777" w:rsidR="00EF24D2" w:rsidRDefault="00000000">
      <w:pPr>
        <w:pStyle w:val="ListParagraph"/>
        <w:numPr>
          <w:ilvl w:val="0"/>
          <w:numId w:val="149"/>
        </w:numPr>
        <w:tabs>
          <w:tab w:val="left" w:pos="1844"/>
        </w:tabs>
        <w:spacing w:before="180"/>
        <w:ind w:right="734"/>
      </w:pPr>
      <w:r>
        <w:t>If the AUSTRAC CEO has not made a decision on the application within the relevant period, the AUSTRAC CEO is taken to have decided not to register the person at the end of the relevant period. The</w:t>
      </w:r>
      <w:r>
        <w:rPr>
          <w:spacing w:val="-3"/>
        </w:rPr>
        <w:t xml:space="preserve"> </w:t>
      </w:r>
      <w:r>
        <w:rPr>
          <w:b/>
          <w:i/>
        </w:rPr>
        <w:t>relevant</w:t>
      </w:r>
      <w:r>
        <w:rPr>
          <w:b/>
          <w:i/>
          <w:spacing w:val="-3"/>
        </w:rPr>
        <w:t xml:space="preserve"> </w:t>
      </w:r>
      <w:r>
        <w:rPr>
          <w:b/>
          <w:i/>
        </w:rPr>
        <w:t>period</w:t>
      </w:r>
      <w:r>
        <w:rPr>
          <w:b/>
          <w:i/>
          <w:spacing w:val="-3"/>
        </w:rPr>
        <w:t xml:space="preserve"> </w:t>
      </w:r>
      <w:r>
        <w:t>is</w:t>
      </w:r>
      <w:r>
        <w:rPr>
          <w:spacing w:val="-4"/>
        </w:rPr>
        <w:t xml:space="preserve"> </w:t>
      </w:r>
      <w:r>
        <w:t>the</w:t>
      </w:r>
      <w:r>
        <w:rPr>
          <w:spacing w:val="-3"/>
        </w:rPr>
        <w:t xml:space="preserve"> </w:t>
      </w:r>
      <w:r>
        <w:t>period</w:t>
      </w:r>
      <w:r>
        <w:rPr>
          <w:spacing w:val="-3"/>
        </w:rPr>
        <w:t xml:space="preserve"> </w:t>
      </w:r>
      <w:r>
        <w:t>of</w:t>
      </w:r>
      <w:r>
        <w:rPr>
          <w:spacing w:val="-3"/>
        </w:rPr>
        <w:t xml:space="preserve"> </w:t>
      </w:r>
      <w:r>
        <w:t>90</w:t>
      </w:r>
      <w:r>
        <w:rPr>
          <w:spacing w:val="-3"/>
        </w:rPr>
        <w:t xml:space="preserve"> </w:t>
      </w:r>
      <w:r>
        <w:t>days</w:t>
      </w:r>
      <w:r>
        <w:rPr>
          <w:spacing w:val="-4"/>
        </w:rPr>
        <w:t xml:space="preserve"> </w:t>
      </w:r>
      <w:r>
        <w:t>beginning</w:t>
      </w:r>
      <w:r>
        <w:rPr>
          <w:spacing w:val="-3"/>
        </w:rPr>
        <w:t xml:space="preserve"> </w:t>
      </w:r>
      <w:r>
        <w:t>on</w:t>
      </w:r>
      <w:r>
        <w:rPr>
          <w:spacing w:val="-3"/>
        </w:rPr>
        <w:t xml:space="preserve"> </w:t>
      </w:r>
      <w:r>
        <w:t>the</w:t>
      </w:r>
      <w:r>
        <w:rPr>
          <w:spacing w:val="-3"/>
        </w:rPr>
        <w:t xml:space="preserve"> </w:t>
      </w:r>
      <w:r>
        <w:t>latest of the following days:</w:t>
      </w:r>
    </w:p>
    <w:p w14:paraId="230E3484" w14:textId="77777777" w:rsidR="00EF24D2" w:rsidRDefault="00000000">
      <w:pPr>
        <w:pStyle w:val="ListParagraph"/>
        <w:numPr>
          <w:ilvl w:val="1"/>
          <w:numId w:val="149"/>
        </w:numPr>
        <w:tabs>
          <w:tab w:val="left" w:pos="2352"/>
        </w:tabs>
        <w:ind w:left="2352" w:hanging="356"/>
      </w:pPr>
      <w:r>
        <w:t>the</w:t>
      </w:r>
      <w:r>
        <w:rPr>
          <w:spacing w:val="-1"/>
        </w:rPr>
        <w:t xml:space="preserve"> </w:t>
      </w:r>
      <w:r>
        <w:t>day</w:t>
      </w:r>
      <w:r>
        <w:rPr>
          <w:spacing w:val="-1"/>
        </w:rPr>
        <w:t xml:space="preserve"> </w:t>
      </w:r>
      <w:r>
        <w:t>the application</w:t>
      </w:r>
      <w:r>
        <w:rPr>
          <w:spacing w:val="-1"/>
        </w:rPr>
        <w:t xml:space="preserve"> </w:t>
      </w:r>
      <w:r>
        <w:t>is</w:t>
      </w:r>
      <w:r>
        <w:rPr>
          <w:spacing w:val="-1"/>
        </w:rPr>
        <w:t xml:space="preserve"> </w:t>
      </w:r>
      <w:r>
        <w:rPr>
          <w:spacing w:val="-2"/>
        </w:rPr>
        <w:t>made;</w:t>
      </w:r>
    </w:p>
    <w:p w14:paraId="730173CE" w14:textId="77777777" w:rsidR="00EF24D2" w:rsidRDefault="00000000">
      <w:pPr>
        <w:pStyle w:val="ListParagraph"/>
        <w:numPr>
          <w:ilvl w:val="1"/>
          <w:numId w:val="149"/>
        </w:numPr>
        <w:tabs>
          <w:tab w:val="left" w:pos="2353"/>
        </w:tabs>
        <w:ind w:right="774" w:hanging="370"/>
      </w:pPr>
      <w:r>
        <w:t>if the AUSTRAC CEO requests information under subsection</w:t>
      </w:r>
      <w:r>
        <w:rPr>
          <w:spacing w:val="-5"/>
        </w:rPr>
        <w:t xml:space="preserve"> </w:t>
      </w:r>
      <w:r>
        <w:t>75N(1)</w:t>
      </w:r>
      <w:r>
        <w:rPr>
          <w:spacing w:val="-5"/>
        </w:rPr>
        <w:t xml:space="preserve"> </w:t>
      </w:r>
      <w:r>
        <w:t>in</w:t>
      </w:r>
      <w:r>
        <w:rPr>
          <w:spacing w:val="-5"/>
        </w:rPr>
        <w:t xml:space="preserve"> </w:t>
      </w:r>
      <w:r>
        <w:t>relation</w:t>
      </w:r>
      <w:r>
        <w:rPr>
          <w:spacing w:val="-5"/>
        </w:rPr>
        <w:t xml:space="preserve"> </w:t>
      </w:r>
      <w:r>
        <w:t>to</w:t>
      </w:r>
      <w:r>
        <w:rPr>
          <w:spacing w:val="-5"/>
        </w:rPr>
        <w:t xml:space="preserve"> </w:t>
      </w:r>
      <w:r>
        <w:t>the</w:t>
      </w:r>
      <w:r>
        <w:rPr>
          <w:spacing w:val="-5"/>
        </w:rPr>
        <w:t xml:space="preserve"> </w:t>
      </w:r>
      <w:r>
        <w:t>application—the</w:t>
      </w:r>
      <w:r>
        <w:rPr>
          <w:spacing w:val="-5"/>
        </w:rPr>
        <w:t xml:space="preserve"> </w:t>
      </w:r>
      <w:r>
        <w:t>last</w:t>
      </w:r>
      <w:r>
        <w:rPr>
          <w:spacing w:val="-6"/>
        </w:rPr>
        <w:t xml:space="preserve"> </w:t>
      </w:r>
      <w:r>
        <w:t>day such information is provided;</w:t>
      </w:r>
    </w:p>
    <w:p w14:paraId="19C4AD75" w14:textId="77777777" w:rsidR="00EF24D2" w:rsidRDefault="00000000">
      <w:pPr>
        <w:pStyle w:val="ListParagraph"/>
        <w:numPr>
          <w:ilvl w:val="1"/>
          <w:numId w:val="149"/>
        </w:numPr>
        <w:tabs>
          <w:tab w:val="left" w:pos="2351"/>
          <w:tab w:val="left" w:pos="2353"/>
        </w:tabs>
        <w:ind w:right="1129"/>
      </w:pPr>
      <w:r>
        <w:t>if the person makes a submission under section 75Q in relation</w:t>
      </w:r>
      <w:r>
        <w:rPr>
          <w:spacing w:val="-5"/>
        </w:rPr>
        <w:t xml:space="preserve"> </w:t>
      </w:r>
      <w:r>
        <w:t>to</w:t>
      </w:r>
      <w:r>
        <w:rPr>
          <w:spacing w:val="-5"/>
        </w:rPr>
        <w:t xml:space="preserve"> </w:t>
      </w:r>
      <w:r>
        <w:t>the</w:t>
      </w:r>
      <w:r>
        <w:rPr>
          <w:spacing w:val="-5"/>
        </w:rPr>
        <w:t xml:space="preserve"> </w:t>
      </w:r>
      <w:r>
        <w:t>application—the</w:t>
      </w:r>
      <w:r>
        <w:rPr>
          <w:spacing w:val="-5"/>
        </w:rPr>
        <w:t xml:space="preserve"> </w:t>
      </w:r>
      <w:r>
        <w:t>day</w:t>
      </w:r>
      <w:r>
        <w:rPr>
          <w:spacing w:val="-5"/>
        </w:rPr>
        <w:t xml:space="preserve"> </w:t>
      </w:r>
      <w:r>
        <w:t>the</w:t>
      </w:r>
      <w:r>
        <w:rPr>
          <w:spacing w:val="-5"/>
        </w:rPr>
        <w:t xml:space="preserve"> </w:t>
      </w:r>
      <w:r>
        <w:t>person</w:t>
      </w:r>
      <w:r>
        <w:rPr>
          <w:spacing w:val="-5"/>
        </w:rPr>
        <w:t xml:space="preserve"> </w:t>
      </w:r>
      <w:r>
        <w:t>makes</w:t>
      </w:r>
      <w:r>
        <w:rPr>
          <w:spacing w:val="-6"/>
        </w:rPr>
        <w:t xml:space="preserve"> </w:t>
      </w:r>
      <w:r>
        <w:t xml:space="preserve">the </w:t>
      </w:r>
      <w:r>
        <w:rPr>
          <w:spacing w:val="-2"/>
        </w:rPr>
        <w:t>submission.</w:t>
      </w:r>
    </w:p>
    <w:p w14:paraId="293F32A7" w14:textId="77777777" w:rsidR="00EF24D2" w:rsidRDefault="00000000">
      <w:pPr>
        <w:tabs>
          <w:tab w:val="left" w:pos="2695"/>
        </w:tabs>
        <w:spacing w:before="122"/>
        <w:ind w:left="2695" w:right="1263" w:hanging="851"/>
        <w:rPr>
          <w:sz w:val="18"/>
        </w:rPr>
      </w:pPr>
      <w:r>
        <w:rPr>
          <w:spacing w:val="-2"/>
          <w:sz w:val="18"/>
        </w:rPr>
        <w:t>Note:</w:t>
      </w:r>
      <w:r>
        <w:rPr>
          <w:sz w:val="18"/>
        </w:rPr>
        <w:tab/>
        <w:t>A</w:t>
      </w:r>
      <w:r>
        <w:rPr>
          <w:spacing w:val="-5"/>
          <w:sz w:val="18"/>
        </w:rPr>
        <w:t xml:space="preserve"> </w:t>
      </w:r>
      <w:r>
        <w:rPr>
          <w:sz w:val="18"/>
        </w:rPr>
        <w:t>deemed</w:t>
      </w:r>
      <w:r>
        <w:rPr>
          <w:spacing w:val="-4"/>
          <w:sz w:val="18"/>
        </w:rPr>
        <w:t xml:space="preserve"> </w:t>
      </w:r>
      <w:r>
        <w:rPr>
          <w:sz w:val="18"/>
        </w:rPr>
        <w:t>decision</w:t>
      </w:r>
      <w:r>
        <w:rPr>
          <w:spacing w:val="-4"/>
          <w:sz w:val="18"/>
        </w:rPr>
        <w:t xml:space="preserve"> </w:t>
      </w:r>
      <w:r>
        <w:rPr>
          <w:sz w:val="18"/>
        </w:rPr>
        <w:t>not</w:t>
      </w:r>
      <w:r>
        <w:rPr>
          <w:spacing w:val="-4"/>
          <w:sz w:val="18"/>
        </w:rPr>
        <w:t xml:space="preserve"> </w:t>
      </w:r>
      <w:r>
        <w:rPr>
          <w:sz w:val="18"/>
        </w:rPr>
        <w:t>to</w:t>
      </w:r>
      <w:r>
        <w:rPr>
          <w:spacing w:val="-4"/>
          <w:sz w:val="18"/>
        </w:rPr>
        <w:t xml:space="preserve"> </w:t>
      </w:r>
      <w:r>
        <w:rPr>
          <w:sz w:val="18"/>
        </w:rPr>
        <w:t>register</w:t>
      </w:r>
      <w:r>
        <w:rPr>
          <w:spacing w:val="-4"/>
          <w:sz w:val="18"/>
        </w:rPr>
        <w:t xml:space="preserve"> </w:t>
      </w:r>
      <w:r>
        <w:rPr>
          <w:sz w:val="18"/>
        </w:rPr>
        <w:t>the</w:t>
      </w:r>
      <w:r>
        <w:rPr>
          <w:spacing w:val="-4"/>
          <w:sz w:val="18"/>
        </w:rPr>
        <w:t xml:space="preserve"> </w:t>
      </w:r>
      <w:r>
        <w:rPr>
          <w:sz w:val="18"/>
        </w:rPr>
        <w:t>person</w:t>
      </w:r>
      <w:r>
        <w:rPr>
          <w:spacing w:val="-4"/>
          <w:sz w:val="18"/>
        </w:rPr>
        <w:t xml:space="preserve"> </w:t>
      </w:r>
      <w:r>
        <w:rPr>
          <w:sz w:val="18"/>
        </w:rPr>
        <w:t>is</w:t>
      </w:r>
      <w:r>
        <w:rPr>
          <w:spacing w:val="-4"/>
          <w:sz w:val="18"/>
        </w:rPr>
        <w:t xml:space="preserve"> </w:t>
      </w:r>
      <w:r>
        <w:rPr>
          <w:sz w:val="18"/>
        </w:rPr>
        <w:t>reviewable</w:t>
      </w:r>
      <w:r>
        <w:rPr>
          <w:spacing w:val="-4"/>
          <w:sz w:val="18"/>
        </w:rPr>
        <w:t xml:space="preserve"> </w:t>
      </w:r>
      <w:r>
        <w:rPr>
          <w:sz w:val="18"/>
        </w:rPr>
        <w:t>(see Part 17A).</w:t>
      </w:r>
    </w:p>
    <w:p w14:paraId="7886FFA4" w14:textId="77777777" w:rsidR="00EF24D2" w:rsidRDefault="00000000">
      <w:pPr>
        <w:pStyle w:val="ListParagraph"/>
        <w:numPr>
          <w:ilvl w:val="0"/>
          <w:numId w:val="149"/>
        </w:numPr>
        <w:tabs>
          <w:tab w:val="left" w:pos="1843"/>
        </w:tabs>
        <w:spacing w:before="180"/>
        <w:ind w:left="1843" w:hanging="369"/>
      </w:pPr>
      <w:r>
        <w:t>However,</w:t>
      </w:r>
      <w:r>
        <w:rPr>
          <w:spacing w:val="-4"/>
        </w:rPr>
        <w:t xml:space="preserve"> </w:t>
      </w:r>
      <w:r>
        <w:t>if</w:t>
      </w:r>
      <w:r>
        <w:rPr>
          <w:spacing w:val="-2"/>
        </w:rPr>
        <w:t xml:space="preserve"> </w:t>
      </w:r>
      <w:r>
        <w:t>the</w:t>
      </w:r>
      <w:r>
        <w:rPr>
          <w:spacing w:val="-2"/>
        </w:rPr>
        <w:t xml:space="preserve"> </w:t>
      </w:r>
      <w:r>
        <w:t>AUSTRAC</w:t>
      </w:r>
      <w:r>
        <w:rPr>
          <w:spacing w:val="-2"/>
        </w:rPr>
        <w:t xml:space="preserve"> </w:t>
      </w:r>
      <w:r>
        <w:t>CEO</w:t>
      </w:r>
      <w:r>
        <w:rPr>
          <w:spacing w:val="-2"/>
        </w:rPr>
        <w:t xml:space="preserve"> </w:t>
      </w:r>
      <w:r>
        <w:t>determines</w:t>
      </w:r>
      <w:r>
        <w:rPr>
          <w:spacing w:val="-3"/>
        </w:rPr>
        <w:t xml:space="preserve"> </w:t>
      </w:r>
      <w:r>
        <w:t>in</w:t>
      </w:r>
      <w:r>
        <w:rPr>
          <w:spacing w:val="-2"/>
        </w:rPr>
        <w:t xml:space="preserve"> </w:t>
      </w:r>
      <w:r>
        <w:t>writing</w:t>
      </w:r>
      <w:r>
        <w:rPr>
          <w:spacing w:val="-1"/>
        </w:rPr>
        <w:t xml:space="preserve"> </w:t>
      </w:r>
      <w:r>
        <w:rPr>
          <w:spacing w:val="-2"/>
        </w:rPr>
        <w:t>that:</w:t>
      </w:r>
    </w:p>
    <w:p w14:paraId="6E0A21A6" w14:textId="77777777" w:rsidR="00EF24D2" w:rsidRDefault="00000000">
      <w:pPr>
        <w:pStyle w:val="ListParagraph"/>
        <w:numPr>
          <w:ilvl w:val="1"/>
          <w:numId w:val="149"/>
        </w:numPr>
        <w:tabs>
          <w:tab w:val="left" w:pos="2351"/>
          <w:tab w:val="left" w:pos="2353"/>
        </w:tabs>
        <w:ind w:right="1000"/>
      </w:pPr>
      <w:r>
        <w:t>the</w:t>
      </w:r>
      <w:r>
        <w:rPr>
          <w:spacing w:val="-4"/>
        </w:rPr>
        <w:t xml:space="preserve"> </w:t>
      </w:r>
      <w:r>
        <w:t>application</w:t>
      </w:r>
      <w:r>
        <w:rPr>
          <w:spacing w:val="-4"/>
        </w:rPr>
        <w:t xml:space="preserve"> </w:t>
      </w:r>
      <w:r>
        <w:t>cannot</w:t>
      </w:r>
      <w:r>
        <w:rPr>
          <w:spacing w:val="-4"/>
        </w:rPr>
        <w:t xml:space="preserve"> </w:t>
      </w:r>
      <w:r>
        <w:t>be</w:t>
      </w:r>
      <w:r>
        <w:rPr>
          <w:spacing w:val="-5"/>
        </w:rPr>
        <w:t xml:space="preserve"> </w:t>
      </w:r>
      <w:r>
        <w:t>dealt</w:t>
      </w:r>
      <w:r>
        <w:rPr>
          <w:spacing w:val="-4"/>
        </w:rPr>
        <w:t xml:space="preserve"> </w:t>
      </w:r>
      <w:r>
        <w:t>with</w:t>
      </w:r>
      <w:r>
        <w:rPr>
          <w:spacing w:val="-4"/>
        </w:rPr>
        <w:t xml:space="preserve"> </w:t>
      </w:r>
      <w:r>
        <w:t>properly</w:t>
      </w:r>
      <w:r>
        <w:rPr>
          <w:spacing w:val="-4"/>
        </w:rPr>
        <w:t xml:space="preserve"> </w:t>
      </w:r>
      <w:r>
        <w:t>within</w:t>
      </w:r>
      <w:r>
        <w:rPr>
          <w:spacing w:val="-4"/>
        </w:rPr>
        <w:t xml:space="preserve"> </w:t>
      </w:r>
      <w:r>
        <w:t>the</w:t>
      </w:r>
      <w:r>
        <w:rPr>
          <w:spacing w:val="-4"/>
        </w:rPr>
        <w:t xml:space="preserve"> </w:t>
      </w:r>
      <w:r>
        <w:t>90 day period, either because of its complexity or because of other special circumstances; and</w:t>
      </w:r>
    </w:p>
    <w:p w14:paraId="15B9CCE0" w14:textId="77777777" w:rsidR="00EF24D2" w:rsidRDefault="00000000">
      <w:pPr>
        <w:pStyle w:val="ListParagraph"/>
        <w:numPr>
          <w:ilvl w:val="1"/>
          <w:numId w:val="149"/>
        </w:numPr>
        <w:tabs>
          <w:tab w:val="left" w:pos="2353"/>
        </w:tabs>
        <w:ind w:right="744" w:hanging="370"/>
      </w:pPr>
      <w:r>
        <w:t>that</w:t>
      </w:r>
      <w:r>
        <w:rPr>
          <w:spacing w:val="-3"/>
        </w:rPr>
        <w:t xml:space="preserve"> </w:t>
      </w:r>
      <w:r>
        <w:t>period</w:t>
      </w:r>
      <w:r>
        <w:rPr>
          <w:spacing w:val="-3"/>
        </w:rPr>
        <w:t xml:space="preserve"> </w:t>
      </w:r>
      <w:r>
        <w:t>is</w:t>
      </w:r>
      <w:r>
        <w:rPr>
          <w:spacing w:val="-4"/>
        </w:rPr>
        <w:t xml:space="preserve"> </w:t>
      </w:r>
      <w:r>
        <w:t>extended</w:t>
      </w:r>
      <w:r>
        <w:rPr>
          <w:spacing w:val="-3"/>
        </w:rPr>
        <w:t xml:space="preserve"> </w:t>
      </w:r>
      <w:r>
        <w:t>by</w:t>
      </w:r>
      <w:r>
        <w:rPr>
          <w:spacing w:val="-3"/>
        </w:rPr>
        <w:t xml:space="preserve"> </w:t>
      </w:r>
      <w:r>
        <w:t>a</w:t>
      </w:r>
      <w:r>
        <w:rPr>
          <w:spacing w:val="-3"/>
        </w:rPr>
        <w:t xml:space="preserve"> </w:t>
      </w:r>
      <w:r>
        <w:t>specified</w:t>
      </w:r>
      <w:r>
        <w:rPr>
          <w:spacing w:val="-3"/>
        </w:rPr>
        <w:t xml:space="preserve"> </w:t>
      </w:r>
      <w:r>
        <w:t>period</w:t>
      </w:r>
      <w:r>
        <w:rPr>
          <w:spacing w:val="-3"/>
        </w:rPr>
        <w:t xml:space="preserve"> </w:t>
      </w:r>
      <w:r>
        <w:t>of</w:t>
      </w:r>
      <w:r>
        <w:rPr>
          <w:spacing w:val="-3"/>
        </w:rPr>
        <w:t xml:space="preserve"> </w:t>
      </w:r>
      <w:r>
        <w:t>not</w:t>
      </w:r>
      <w:r>
        <w:rPr>
          <w:spacing w:val="-3"/>
        </w:rPr>
        <w:t xml:space="preserve"> </w:t>
      </w:r>
      <w:r>
        <w:t>more</w:t>
      </w:r>
      <w:r>
        <w:rPr>
          <w:spacing w:val="-3"/>
        </w:rPr>
        <w:t xml:space="preserve"> </w:t>
      </w:r>
      <w:r>
        <w:t>than 30 days;</w:t>
      </w:r>
    </w:p>
    <w:p w14:paraId="13F572B0" w14:textId="77777777" w:rsidR="00EF24D2" w:rsidRDefault="00000000">
      <w:pPr>
        <w:pStyle w:val="BodyText"/>
        <w:spacing w:before="40"/>
        <w:ind w:left="1844" w:right="801"/>
      </w:pPr>
      <w:r>
        <w:t>the</w:t>
      </w:r>
      <w:r>
        <w:rPr>
          <w:spacing w:val="-4"/>
        </w:rPr>
        <w:t xml:space="preserve"> </w:t>
      </w:r>
      <w:r>
        <w:t>relevant</w:t>
      </w:r>
      <w:r>
        <w:rPr>
          <w:spacing w:val="-4"/>
        </w:rPr>
        <w:t xml:space="preserve"> </w:t>
      </w:r>
      <w:r>
        <w:t>period</w:t>
      </w:r>
      <w:r>
        <w:rPr>
          <w:spacing w:val="-4"/>
        </w:rPr>
        <w:t xml:space="preserve"> </w:t>
      </w:r>
      <w:r>
        <w:t>is</w:t>
      </w:r>
      <w:r>
        <w:rPr>
          <w:spacing w:val="-4"/>
        </w:rPr>
        <w:t xml:space="preserve"> </w:t>
      </w:r>
      <w:r>
        <w:t>that</w:t>
      </w:r>
      <w:r>
        <w:rPr>
          <w:spacing w:val="-4"/>
        </w:rPr>
        <w:t xml:space="preserve"> </w:t>
      </w:r>
      <w:r>
        <w:t>period</w:t>
      </w:r>
      <w:r>
        <w:rPr>
          <w:spacing w:val="-4"/>
        </w:rPr>
        <w:t xml:space="preserve"> </w:t>
      </w:r>
      <w:r>
        <w:t>as</w:t>
      </w:r>
      <w:r>
        <w:rPr>
          <w:spacing w:val="-5"/>
        </w:rPr>
        <w:t xml:space="preserve"> </w:t>
      </w:r>
      <w:r>
        <w:t>so</w:t>
      </w:r>
      <w:r>
        <w:rPr>
          <w:spacing w:val="-4"/>
        </w:rPr>
        <w:t xml:space="preserve"> </w:t>
      </w:r>
      <w:r>
        <w:t>extended.</w:t>
      </w:r>
      <w:r>
        <w:rPr>
          <w:spacing w:val="-4"/>
        </w:rPr>
        <w:t xml:space="preserve"> </w:t>
      </w:r>
      <w:r>
        <w:t>The</w:t>
      </w:r>
      <w:r>
        <w:rPr>
          <w:spacing w:val="-4"/>
        </w:rPr>
        <w:t xml:space="preserve"> </w:t>
      </w:r>
      <w:r>
        <w:t>AUSTRAC CEO must notify the applicant in writing of the determination before the end of the 90 day period.</w:t>
      </w:r>
    </w:p>
    <w:p w14:paraId="4A3D7E16" w14:textId="77777777" w:rsidR="00EF24D2" w:rsidRDefault="00EF24D2">
      <w:pPr>
        <w:pStyle w:val="BodyText"/>
        <w:rPr>
          <w:sz w:val="20"/>
        </w:rPr>
      </w:pPr>
    </w:p>
    <w:p w14:paraId="341AFC04" w14:textId="77777777" w:rsidR="00EF24D2" w:rsidRDefault="00EF24D2">
      <w:pPr>
        <w:pStyle w:val="BodyText"/>
        <w:rPr>
          <w:sz w:val="20"/>
        </w:rPr>
      </w:pPr>
    </w:p>
    <w:p w14:paraId="0A43001F" w14:textId="77777777" w:rsidR="00EF24D2" w:rsidRDefault="00EF24D2">
      <w:pPr>
        <w:pStyle w:val="BodyText"/>
        <w:rPr>
          <w:sz w:val="20"/>
        </w:rPr>
      </w:pPr>
    </w:p>
    <w:p w14:paraId="4768507F" w14:textId="77777777" w:rsidR="00EF24D2" w:rsidRDefault="00000000">
      <w:pPr>
        <w:pStyle w:val="BodyText"/>
        <w:spacing w:before="139"/>
        <w:rPr>
          <w:sz w:val="20"/>
        </w:rPr>
      </w:pPr>
      <w:r>
        <w:rPr>
          <w:noProof/>
          <w:sz w:val="20"/>
        </w:rPr>
        <mc:AlternateContent>
          <mc:Choice Requires="wps">
            <w:drawing>
              <wp:anchor distT="0" distB="0" distL="0" distR="0" simplePos="0" relativeHeight="487845376" behindDoc="1" locked="0" layoutInCell="1" allowOverlap="1" wp14:anchorId="5052B474" wp14:editId="0FE19EEF">
                <wp:simplePos x="0" y="0"/>
                <wp:positionH relativeFrom="page">
                  <wp:posOffset>1511935</wp:posOffset>
                </wp:positionH>
                <wp:positionV relativeFrom="paragraph">
                  <wp:posOffset>249744</wp:posOffset>
                </wp:positionV>
                <wp:extent cx="4537075" cy="1270"/>
                <wp:effectExtent l="0" t="0" r="0" b="0"/>
                <wp:wrapTopAndBottom/>
                <wp:docPr id="559" name="Graphic 5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A7D176" id="Graphic 559" o:spid="_x0000_s1026" style="position:absolute;margin-left:119.05pt;margin-top:19.65pt;width:357.25pt;height:.1pt;z-index:-154711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AQVHpM4QAAAAkBAAAPAAAAAAAAAAAAAAAAAG0EAABkcnMvZG93bnJldi54bWxQSwUGAAAA&#10;AAQABADzAAAAewUAAAAA&#10;" path="m,l4537074,e" filled="f">
                <v:path arrowok="t"/>
                <w10:wrap type="topAndBottom" anchorx="page"/>
              </v:shape>
            </w:pict>
          </mc:Fallback>
        </mc:AlternateContent>
      </w:r>
    </w:p>
    <w:p w14:paraId="07E4EA90" w14:textId="77777777" w:rsidR="00EF24D2" w:rsidRDefault="00EF24D2">
      <w:pPr>
        <w:pStyle w:val="BodyText"/>
        <w:spacing w:before="172"/>
        <w:rPr>
          <w:sz w:val="16"/>
        </w:rPr>
      </w:pPr>
    </w:p>
    <w:p w14:paraId="7407424B"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151</w:t>
      </w:r>
    </w:p>
    <w:p w14:paraId="558728FC"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D3C418F" w14:textId="77777777" w:rsidR="00EF24D2" w:rsidRDefault="00EF24D2">
      <w:pPr>
        <w:rPr>
          <w:sz w:val="16"/>
        </w:rPr>
        <w:sectPr w:rsidR="00EF24D2">
          <w:pgSz w:w="11910" w:h="16840"/>
          <w:pgMar w:top="920" w:right="1700" w:bottom="360" w:left="1700" w:header="0" w:footer="177" w:gutter="0"/>
          <w:cols w:space="720"/>
        </w:sectPr>
      </w:pPr>
    </w:p>
    <w:p w14:paraId="4BABE803"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w:t>
      </w:r>
      <w:r>
        <w:rPr>
          <w:b/>
          <w:spacing w:val="50"/>
          <w:sz w:val="20"/>
        </w:rPr>
        <w:t xml:space="preserve"> </w:t>
      </w:r>
      <w:r>
        <w:rPr>
          <w:sz w:val="20"/>
        </w:rPr>
        <w:t>The</w:t>
      </w:r>
      <w:r>
        <w:rPr>
          <w:spacing w:val="-1"/>
          <w:sz w:val="20"/>
        </w:rPr>
        <w:t xml:space="preserve"> </w:t>
      </w:r>
      <w:r>
        <w:rPr>
          <w:sz w:val="20"/>
        </w:rPr>
        <w:t xml:space="preserve">Remittance Sector </w:t>
      </w:r>
      <w:r>
        <w:rPr>
          <w:spacing w:val="-2"/>
          <w:sz w:val="20"/>
        </w:rPr>
        <w:t>Register</w:t>
      </w:r>
    </w:p>
    <w:p w14:paraId="1CF0857F"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7"/>
          <w:sz w:val="20"/>
        </w:rPr>
        <w:t xml:space="preserve"> </w:t>
      </w:r>
      <w:r>
        <w:rPr>
          <w:sz w:val="20"/>
        </w:rPr>
        <w:t>Registration</w:t>
      </w:r>
      <w:r>
        <w:rPr>
          <w:spacing w:val="-2"/>
          <w:sz w:val="20"/>
        </w:rPr>
        <w:t xml:space="preserve"> </w:t>
      </w:r>
      <w:r>
        <w:rPr>
          <w:sz w:val="20"/>
        </w:rPr>
        <w:t>of</w:t>
      </w:r>
      <w:r>
        <w:rPr>
          <w:spacing w:val="-1"/>
          <w:sz w:val="20"/>
        </w:rPr>
        <w:t xml:space="preserve"> </w:t>
      </w:r>
      <w:r>
        <w:rPr>
          <w:spacing w:val="-2"/>
          <w:sz w:val="20"/>
        </w:rPr>
        <w:t>persons</w:t>
      </w:r>
    </w:p>
    <w:p w14:paraId="523E1AC6" w14:textId="77777777" w:rsidR="00EF24D2" w:rsidRDefault="00EF24D2">
      <w:pPr>
        <w:pStyle w:val="BodyText"/>
        <w:spacing w:before="46"/>
        <w:rPr>
          <w:sz w:val="20"/>
        </w:rPr>
      </w:pPr>
    </w:p>
    <w:p w14:paraId="3395FC44" w14:textId="77777777" w:rsidR="00EF24D2" w:rsidRDefault="00000000">
      <w:pPr>
        <w:ind w:left="710"/>
        <w:rPr>
          <w:sz w:val="24"/>
        </w:rPr>
      </w:pPr>
      <w:r>
        <w:rPr>
          <w:noProof/>
          <w:sz w:val="24"/>
        </w:rPr>
        <mc:AlternateContent>
          <mc:Choice Requires="wps">
            <w:drawing>
              <wp:anchor distT="0" distB="0" distL="0" distR="0" simplePos="0" relativeHeight="487845888" behindDoc="1" locked="0" layoutInCell="1" allowOverlap="1" wp14:anchorId="5D9AF3AA" wp14:editId="1C82AD7B">
                <wp:simplePos x="0" y="0"/>
                <wp:positionH relativeFrom="page">
                  <wp:posOffset>1511935</wp:posOffset>
                </wp:positionH>
                <wp:positionV relativeFrom="paragraph">
                  <wp:posOffset>192734</wp:posOffset>
                </wp:positionV>
                <wp:extent cx="4537075" cy="1270"/>
                <wp:effectExtent l="0" t="0" r="0" b="0"/>
                <wp:wrapTopAndBottom/>
                <wp:docPr id="560" name="Graphic 5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9680E8" id="Graphic 560" o:spid="_x0000_s1026" style="position:absolute;margin-left:119.05pt;margin-top:15.2pt;width:357.25pt;height:.1pt;z-index:-154705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75C</w:t>
      </w:r>
    </w:p>
    <w:p w14:paraId="1BFB8A7B" w14:textId="77777777" w:rsidR="00EF24D2" w:rsidRDefault="00EF24D2">
      <w:pPr>
        <w:pStyle w:val="BodyText"/>
        <w:spacing w:before="18"/>
        <w:rPr>
          <w:sz w:val="24"/>
        </w:rPr>
      </w:pPr>
    </w:p>
    <w:p w14:paraId="1BFC58FE" w14:textId="77777777" w:rsidR="00EF24D2" w:rsidRDefault="00000000">
      <w:pPr>
        <w:pStyle w:val="Heading5"/>
        <w:ind w:left="710" w:firstLine="0"/>
      </w:pPr>
      <w:bookmarkStart w:id="127" w:name="_bookmark127"/>
      <w:bookmarkEnd w:id="127"/>
      <w:r>
        <w:t>75C</w:t>
      </w:r>
      <w:r>
        <w:rPr>
          <w:spacing w:val="51"/>
        </w:rPr>
        <w:t xml:space="preserve"> </w:t>
      </w:r>
      <w:r>
        <w:t>Registration</w:t>
      </w:r>
      <w:r>
        <w:rPr>
          <w:spacing w:val="-4"/>
        </w:rPr>
        <w:t xml:space="preserve"> </w:t>
      </w:r>
      <w:r>
        <w:t>by</w:t>
      </w:r>
      <w:r>
        <w:rPr>
          <w:spacing w:val="-4"/>
        </w:rPr>
        <w:t xml:space="preserve"> </w:t>
      </w:r>
      <w:r>
        <w:t>AUSTRAC</w:t>
      </w:r>
      <w:r>
        <w:rPr>
          <w:spacing w:val="-4"/>
        </w:rPr>
        <w:t xml:space="preserve"> </w:t>
      </w:r>
      <w:r>
        <w:rPr>
          <w:spacing w:val="-5"/>
        </w:rPr>
        <w:t>CEO</w:t>
      </w:r>
    </w:p>
    <w:p w14:paraId="3AEEC69D" w14:textId="77777777" w:rsidR="00EF24D2" w:rsidRDefault="00000000">
      <w:pPr>
        <w:spacing w:before="240"/>
        <w:ind w:left="1844"/>
        <w:rPr>
          <w:i/>
        </w:rPr>
      </w:pPr>
      <w:r>
        <w:rPr>
          <w:i/>
        </w:rPr>
        <w:t>When</w:t>
      </w:r>
      <w:r>
        <w:rPr>
          <w:i/>
          <w:spacing w:val="-1"/>
        </w:rPr>
        <w:t xml:space="preserve"> </w:t>
      </w:r>
      <w:r>
        <w:rPr>
          <w:i/>
        </w:rPr>
        <w:t xml:space="preserve">section </w:t>
      </w:r>
      <w:r>
        <w:rPr>
          <w:i/>
          <w:spacing w:val="-2"/>
        </w:rPr>
        <w:t>applies</w:t>
      </w:r>
    </w:p>
    <w:p w14:paraId="754653AB" w14:textId="77777777" w:rsidR="00EF24D2" w:rsidRDefault="00000000">
      <w:pPr>
        <w:pStyle w:val="ListParagraph"/>
        <w:numPr>
          <w:ilvl w:val="0"/>
          <w:numId w:val="148"/>
        </w:numPr>
        <w:tabs>
          <w:tab w:val="left" w:pos="1844"/>
        </w:tabs>
        <w:spacing w:before="180"/>
        <w:ind w:right="1523"/>
      </w:pPr>
      <w:r>
        <w:t>This</w:t>
      </w:r>
      <w:r>
        <w:rPr>
          <w:spacing w:val="-5"/>
        </w:rPr>
        <w:t xml:space="preserve"> </w:t>
      </w:r>
      <w:r>
        <w:t>section</w:t>
      </w:r>
      <w:r>
        <w:rPr>
          <w:spacing w:val="-4"/>
        </w:rPr>
        <w:t xml:space="preserve"> </w:t>
      </w:r>
      <w:r>
        <w:t>applies</w:t>
      </w:r>
      <w:r>
        <w:rPr>
          <w:spacing w:val="-4"/>
        </w:rPr>
        <w:t xml:space="preserve"> </w:t>
      </w:r>
      <w:r>
        <w:t>if</w:t>
      </w:r>
      <w:r>
        <w:rPr>
          <w:spacing w:val="-4"/>
        </w:rPr>
        <w:t xml:space="preserve"> </w:t>
      </w:r>
      <w:r>
        <w:t>an</w:t>
      </w:r>
      <w:r>
        <w:rPr>
          <w:spacing w:val="-4"/>
        </w:rPr>
        <w:t xml:space="preserve"> </w:t>
      </w:r>
      <w:r>
        <w:t>application</w:t>
      </w:r>
      <w:r>
        <w:rPr>
          <w:spacing w:val="-4"/>
        </w:rPr>
        <w:t xml:space="preserve"> </w:t>
      </w:r>
      <w:r>
        <w:t>has</w:t>
      </w:r>
      <w:r>
        <w:rPr>
          <w:spacing w:val="-5"/>
        </w:rPr>
        <w:t xml:space="preserve"> </w:t>
      </w:r>
      <w:r>
        <w:t>been</w:t>
      </w:r>
      <w:r>
        <w:rPr>
          <w:spacing w:val="-4"/>
        </w:rPr>
        <w:t xml:space="preserve"> </w:t>
      </w:r>
      <w:r>
        <w:t>made</w:t>
      </w:r>
      <w:r>
        <w:rPr>
          <w:spacing w:val="-4"/>
        </w:rPr>
        <w:t xml:space="preserve"> </w:t>
      </w:r>
      <w:r>
        <w:t>under section 75B for registration of a person.</w:t>
      </w:r>
    </w:p>
    <w:p w14:paraId="2604B0C6" w14:textId="77777777" w:rsidR="00EF24D2" w:rsidRDefault="00000000">
      <w:pPr>
        <w:spacing w:before="240"/>
        <w:ind w:left="1844"/>
        <w:rPr>
          <w:i/>
        </w:rPr>
      </w:pPr>
      <w:r>
        <w:rPr>
          <w:i/>
        </w:rPr>
        <w:t>When</w:t>
      </w:r>
      <w:r>
        <w:rPr>
          <w:i/>
          <w:spacing w:val="-3"/>
        </w:rPr>
        <w:t xml:space="preserve"> </w:t>
      </w:r>
      <w:r>
        <w:rPr>
          <w:i/>
        </w:rPr>
        <w:t>AUSTRAC CEO must</w:t>
      </w:r>
      <w:r>
        <w:rPr>
          <w:i/>
          <w:spacing w:val="-1"/>
        </w:rPr>
        <w:t xml:space="preserve"> </w:t>
      </w:r>
      <w:r>
        <w:rPr>
          <w:i/>
        </w:rPr>
        <w:t xml:space="preserve">register a </w:t>
      </w:r>
      <w:r>
        <w:rPr>
          <w:i/>
          <w:spacing w:val="-2"/>
        </w:rPr>
        <w:t>person</w:t>
      </w:r>
    </w:p>
    <w:p w14:paraId="1CFE53E7" w14:textId="77777777" w:rsidR="00EF24D2" w:rsidRDefault="00000000">
      <w:pPr>
        <w:pStyle w:val="ListParagraph"/>
        <w:numPr>
          <w:ilvl w:val="0"/>
          <w:numId w:val="148"/>
        </w:numPr>
        <w:tabs>
          <w:tab w:val="left" w:pos="1844"/>
        </w:tabs>
        <w:spacing w:before="180"/>
        <w:ind w:right="789"/>
      </w:pPr>
      <w:r>
        <w:t>The AUSTRAC CEO must decide to register the person in accordance</w:t>
      </w:r>
      <w:r>
        <w:rPr>
          <w:spacing w:val="-4"/>
        </w:rPr>
        <w:t xml:space="preserve"> </w:t>
      </w:r>
      <w:r>
        <w:t>with</w:t>
      </w:r>
      <w:r>
        <w:rPr>
          <w:spacing w:val="-4"/>
        </w:rPr>
        <w:t xml:space="preserve"> </w:t>
      </w:r>
      <w:r>
        <w:t>the</w:t>
      </w:r>
      <w:r>
        <w:rPr>
          <w:spacing w:val="-4"/>
        </w:rPr>
        <w:t xml:space="preserve"> </w:t>
      </w:r>
      <w:r>
        <w:t>application</w:t>
      </w:r>
      <w:r>
        <w:rPr>
          <w:spacing w:val="-4"/>
        </w:rPr>
        <w:t xml:space="preserve"> </w:t>
      </w:r>
      <w:r>
        <w:t>if</w:t>
      </w:r>
      <w:r>
        <w:rPr>
          <w:spacing w:val="-4"/>
        </w:rPr>
        <w:t xml:space="preserve"> </w:t>
      </w:r>
      <w:r>
        <w:t>the</w:t>
      </w:r>
      <w:r>
        <w:rPr>
          <w:spacing w:val="-4"/>
        </w:rPr>
        <w:t xml:space="preserve"> </w:t>
      </w:r>
      <w:r>
        <w:t>AUSTRAC</w:t>
      </w:r>
      <w:r>
        <w:rPr>
          <w:spacing w:val="-4"/>
        </w:rPr>
        <w:t xml:space="preserve"> </w:t>
      </w:r>
      <w:r>
        <w:t>CEO</w:t>
      </w:r>
      <w:r>
        <w:rPr>
          <w:spacing w:val="-5"/>
        </w:rPr>
        <w:t xml:space="preserve"> </w:t>
      </w:r>
      <w:r>
        <w:t>is</w:t>
      </w:r>
      <w:r>
        <w:rPr>
          <w:spacing w:val="-5"/>
        </w:rPr>
        <w:t xml:space="preserve"> </w:t>
      </w:r>
      <w:r>
        <w:t>satisfied that it is appropriate to do so, having regard to:</w:t>
      </w:r>
    </w:p>
    <w:p w14:paraId="63E592B1" w14:textId="77777777" w:rsidR="00EF24D2" w:rsidRDefault="00000000">
      <w:pPr>
        <w:pStyle w:val="ListParagraph"/>
        <w:numPr>
          <w:ilvl w:val="1"/>
          <w:numId w:val="148"/>
        </w:numPr>
        <w:tabs>
          <w:tab w:val="left" w:pos="2351"/>
          <w:tab w:val="left" w:pos="2353"/>
        </w:tabs>
        <w:ind w:left="2353" w:right="835"/>
      </w:pPr>
      <w:r>
        <w:t>whether registering the person would involve a significant money</w:t>
      </w:r>
      <w:r>
        <w:rPr>
          <w:spacing w:val="-6"/>
        </w:rPr>
        <w:t xml:space="preserve"> </w:t>
      </w:r>
      <w:r>
        <w:t>laundering,</w:t>
      </w:r>
      <w:r>
        <w:rPr>
          <w:spacing w:val="-6"/>
        </w:rPr>
        <w:t xml:space="preserve"> </w:t>
      </w:r>
      <w:r>
        <w:t>financing</w:t>
      </w:r>
      <w:r>
        <w:rPr>
          <w:spacing w:val="-6"/>
        </w:rPr>
        <w:t xml:space="preserve"> </w:t>
      </w:r>
      <w:r>
        <w:t>of</w:t>
      </w:r>
      <w:r>
        <w:rPr>
          <w:spacing w:val="-6"/>
        </w:rPr>
        <w:t xml:space="preserve"> </w:t>
      </w:r>
      <w:r>
        <w:t>terrorism,</w:t>
      </w:r>
      <w:r>
        <w:rPr>
          <w:spacing w:val="-6"/>
        </w:rPr>
        <w:t xml:space="preserve"> </w:t>
      </w:r>
      <w:r>
        <w:t>people</w:t>
      </w:r>
      <w:r>
        <w:rPr>
          <w:spacing w:val="-7"/>
        </w:rPr>
        <w:t xml:space="preserve"> </w:t>
      </w:r>
      <w:r>
        <w:t>smuggling or other serious crime risk; and</w:t>
      </w:r>
    </w:p>
    <w:p w14:paraId="79397EF7" w14:textId="77777777" w:rsidR="00EF24D2" w:rsidRDefault="00000000">
      <w:pPr>
        <w:pStyle w:val="ListParagraph"/>
        <w:numPr>
          <w:ilvl w:val="1"/>
          <w:numId w:val="148"/>
        </w:numPr>
        <w:tabs>
          <w:tab w:val="left" w:pos="2353"/>
        </w:tabs>
        <w:ind w:left="2353" w:right="860" w:hanging="370"/>
      </w:pPr>
      <w:r>
        <w:t>such</w:t>
      </w:r>
      <w:r>
        <w:rPr>
          <w:spacing w:val="-4"/>
        </w:rPr>
        <w:t xml:space="preserve"> </w:t>
      </w:r>
      <w:r>
        <w:t>other</w:t>
      </w:r>
      <w:r>
        <w:rPr>
          <w:spacing w:val="-4"/>
        </w:rPr>
        <w:t xml:space="preserve"> </w:t>
      </w:r>
      <w:r>
        <w:t>matters</w:t>
      </w:r>
      <w:r>
        <w:rPr>
          <w:spacing w:val="-5"/>
        </w:rPr>
        <w:t xml:space="preserve"> </w:t>
      </w:r>
      <w:r>
        <w:t>(if</w:t>
      </w:r>
      <w:r>
        <w:rPr>
          <w:spacing w:val="-4"/>
        </w:rPr>
        <w:t xml:space="preserve"> </w:t>
      </w:r>
      <w:r>
        <w:t>any)</w:t>
      </w:r>
      <w:r>
        <w:rPr>
          <w:spacing w:val="-4"/>
        </w:rPr>
        <w:t xml:space="preserve"> </w:t>
      </w:r>
      <w:r>
        <w:t>as</w:t>
      </w:r>
      <w:r>
        <w:rPr>
          <w:spacing w:val="-5"/>
        </w:rPr>
        <w:t xml:space="preserve"> </w:t>
      </w:r>
      <w:r>
        <w:t>are</w:t>
      </w:r>
      <w:r>
        <w:rPr>
          <w:spacing w:val="-4"/>
        </w:rPr>
        <w:t xml:space="preserve"> </w:t>
      </w:r>
      <w:r>
        <w:t>specified</w:t>
      </w:r>
      <w:r>
        <w:rPr>
          <w:spacing w:val="-4"/>
        </w:rPr>
        <w:t xml:space="preserve"> </w:t>
      </w:r>
      <w:r>
        <w:t>in</w:t>
      </w:r>
      <w:r>
        <w:rPr>
          <w:spacing w:val="-4"/>
        </w:rPr>
        <w:t xml:space="preserve"> </w:t>
      </w:r>
      <w:r>
        <w:t>the</w:t>
      </w:r>
      <w:r>
        <w:rPr>
          <w:spacing w:val="-4"/>
        </w:rPr>
        <w:t xml:space="preserve"> </w:t>
      </w:r>
      <w:r>
        <w:t>AML/CTF Rules under this paragraph.</w:t>
      </w:r>
    </w:p>
    <w:p w14:paraId="2DC8D4CC" w14:textId="77777777" w:rsidR="00EF24D2" w:rsidRDefault="00000000">
      <w:pPr>
        <w:tabs>
          <w:tab w:val="left" w:pos="2695"/>
        </w:tabs>
        <w:spacing w:before="122"/>
        <w:ind w:left="1844"/>
        <w:rPr>
          <w:sz w:val="18"/>
        </w:rPr>
      </w:pPr>
      <w:r>
        <w:rPr>
          <w:spacing w:val="-2"/>
          <w:sz w:val="18"/>
        </w:rPr>
        <w:t>Note:</w:t>
      </w:r>
      <w:r>
        <w:rPr>
          <w:sz w:val="18"/>
        </w:rPr>
        <w:tab/>
        <w:t>A</w:t>
      </w:r>
      <w:r>
        <w:rPr>
          <w:spacing w:val="-4"/>
          <w:sz w:val="18"/>
        </w:rPr>
        <w:t xml:space="preserve"> </w:t>
      </w:r>
      <w:r>
        <w:rPr>
          <w:sz w:val="18"/>
        </w:rPr>
        <w:t>decision not</w:t>
      </w:r>
      <w:r>
        <w:rPr>
          <w:spacing w:val="-1"/>
          <w:sz w:val="18"/>
        </w:rPr>
        <w:t xml:space="preserve"> </w:t>
      </w:r>
      <w:r>
        <w:rPr>
          <w:sz w:val="18"/>
        </w:rPr>
        <w:t>to</w:t>
      </w:r>
      <w:r>
        <w:rPr>
          <w:spacing w:val="-1"/>
          <w:sz w:val="18"/>
        </w:rPr>
        <w:t xml:space="preserve"> </w:t>
      </w:r>
      <w:r>
        <w:rPr>
          <w:sz w:val="18"/>
        </w:rPr>
        <w:t>register the</w:t>
      </w:r>
      <w:r>
        <w:rPr>
          <w:spacing w:val="-1"/>
          <w:sz w:val="18"/>
        </w:rPr>
        <w:t xml:space="preserve"> </w:t>
      </w:r>
      <w:r>
        <w:rPr>
          <w:sz w:val="18"/>
        </w:rPr>
        <w:t>person is</w:t>
      </w:r>
      <w:r>
        <w:rPr>
          <w:spacing w:val="-2"/>
          <w:sz w:val="18"/>
        </w:rPr>
        <w:t xml:space="preserve"> </w:t>
      </w:r>
      <w:r>
        <w:rPr>
          <w:sz w:val="18"/>
        </w:rPr>
        <w:t>reviewable (see</w:t>
      </w:r>
      <w:r>
        <w:rPr>
          <w:spacing w:val="-1"/>
          <w:sz w:val="18"/>
        </w:rPr>
        <w:t xml:space="preserve"> </w:t>
      </w:r>
      <w:r>
        <w:rPr>
          <w:sz w:val="18"/>
        </w:rPr>
        <w:t xml:space="preserve">Part </w:t>
      </w:r>
      <w:r>
        <w:rPr>
          <w:spacing w:val="-2"/>
          <w:sz w:val="18"/>
        </w:rPr>
        <w:t>17A).</w:t>
      </w:r>
    </w:p>
    <w:p w14:paraId="0C9874BF" w14:textId="77777777" w:rsidR="00EF24D2" w:rsidRDefault="00EF24D2">
      <w:pPr>
        <w:pStyle w:val="BodyText"/>
        <w:spacing w:before="33"/>
        <w:rPr>
          <w:sz w:val="18"/>
        </w:rPr>
      </w:pPr>
    </w:p>
    <w:p w14:paraId="4FC386AC" w14:textId="77777777" w:rsidR="00EF24D2" w:rsidRDefault="00000000">
      <w:pPr>
        <w:ind w:left="1844"/>
        <w:rPr>
          <w:i/>
        </w:rPr>
      </w:pPr>
      <w:r>
        <w:rPr>
          <w:i/>
        </w:rPr>
        <w:t>Matters</w:t>
      </w:r>
      <w:r>
        <w:rPr>
          <w:i/>
          <w:spacing w:val="-2"/>
        </w:rPr>
        <w:t xml:space="preserve"> </w:t>
      </w:r>
      <w:r>
        <w:rPr>
          <w:i/>
        </w:rPr>
        <w:t>that</w:t>
      </w:r>
      <w:r>
        <w:rPr>
          <w:i/>
          <w:spacing w:val="-2"/>
        </w:rPr>
        <w:t xml:space="preserve"> </w:t>
      </w:r>
      <w:r>
        <w:rPr>
          <w:i/>
        </w:rPr>
        <w:t>may</w:t>
      </w:r>
      <w:r>
        <w:rPr>
          <w:i/>
          <w:spacing w:val="-2"/>
        </w:rPr>
        <w:t xml:space="preserve"> </w:t>
      </w:r>
      <w:r>
        <w:rPr>
          <w:i/>
        </w:rPr>
        <w:t>be</w:t>
      </w:r>
      <w:r>
        <w:rPr>
          <w:i/>
          <w:spacing w:val="-1"/>
        </w:rPr>
        <w:t xml:space="preserve"> </w:t>
      </w:r>
      <w:r>
        <w:rPr>
          <w:i/>
        </w:rPr>
        <w:t>specified</w:t>
      </w:r>
      <w:r>
        <w:rPr>
          <w:i/>
          <w:spacing w:val="-1"/>
        </w:rPr>
        <w:t xml:space="preserve"> </w:t>
      </w:r>
      <w:r>
        <w:rPr>
          <w:i/>
        </w:rPr>
        <w:t>in</w:t>
      </w:r>
      <w:r>
        <w:rPr>
          <w:i/>
          <w:spacing w:val="-1"/>
        </w:rPr>
        <w:t xml:space="preserve"> </w:t>
      </w:r>
      <w:r>
        <w:rPr>
          <w:i/>
        </w:rPr>
        <w:t>the</w:t>
      </w:r>
      <w:r>
        <w:rPr>
          <w:i/>
          <w:spacing w:val="-1"/>
        </w:rPr>
        <w:t xml:space="preserve"> </w:t>
      </w:r>
      <w:r>
        <w:rPr>
          <w:i/>
        </w:rPr>
        <w:t xml:space="preserve">AML/CTF </w:t>
      </w:r>
      <w:r>
        <w:rPr>
          <w:i/>
          <w:spacing w:val="-2"/>
        </w:rPr>
        <w:t>Rules</w:t>
      </w:r>
    </w:p>
    <w:p w14:paraId="1B1252AC" w14:textId="77777777" w:rsidR="00EF24D2" w:rsidRDefault="00000000">
      <w:pPr>
        <w:pStyle w:val="ListParagraph"/>
        <w:numPr>
          <w:ilvl w:val="0"/>
          <w:numId w:val="148"/>
        </w:numPr>
        <w:tabs>
          <w:tab w:val="left" w:pos="1844"/>
        </w:tabs>
        <w:spacing w:before="180"/>
        <w:ind w:right="765"/>
      </w:pPr>
      <w:r>
        <w:t>Without</w:t>
      </w:r>
      <w:r>
        <w:rPr>
          <w:spacing w:val="-4"/>
        </w:rPr>
        <w:t xml:space="preserve"> </w:t>
      </w:r>
      <w:r>
        <w:t>limiting</w:t>
      </w:r>
      <w:r>
        <w:rPr>
          <w:spacing w:val="-4"/>
        </w:rPr>
        <w:t xml:space="preserve"> </w:t>
      </w:r>
      <w:r>
        <w:t>the</w:t>
      </w:r>
      <w:r>
        <w:rPr>
          <w:spacing w:val="-4"/>
        </w:rPr>
        <w:t xml:space="preserve"> </w:t>
      </w:r>
      <w:r>
        <w:t>matters</w:t>
      </w:r>
      <w:r>
        <w:rPr>
          <w:spacing w:val="-5"/>
        </w:rPr>
        <w:t xml:space="preserve"> </w:t>
      </w:r>
      <w:r>
        <w:t>that</w:t>
      </w:r>
      <w:r>
        <w:rPr>
          <w:spacing w:val="-4"/>
        </w:rPr>
        <w:t xml:space="preserve"> </w:t>
      </w: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specify under paragraph (2)(b), the matters may relate to the following:</w:t>
      </w:r>
    </w:p>
    <w:p w14:paraId="28FA5053" w14:textId="77777777" w:rsidR="00EF24D2" w:rsidRDefault="00000000">
      <w:pPr>
        <w:pStyle w:val="ListParagraph"/>
        <w:numPr>
          <w:ilvl w:val="1"/>
          <w:numId w:val="148"/>
        </w:numPr>
        <w:tabs>
          <w:tab w:val="left" w:pos="2351"/>
          <w:tab w:val="left" w:pos="2353"/>
        </w:tabs>
        <w:ind w:left="2353" w:right="854"/>
      </w:pPr>
      <w:r>
        <w:t>offences of which the applicant for registration, a person proposed</w:t>
      </w:r>
      <w:r>
        <w:rPr>
          <w:spacing w:val="-4"/>
        </w:rPr>
        <w:t xml:space="preserve"> </w:t>
      </w:r>
      <w:r>
        <w:t>to</w:t>
      </w:r>
      <w:r>
        <w:rPr>
          <w:spacing w:val="-4"/>
        </w:rPr>
        <w:t xml:space="preserve"> </w:t>
      </w:r>
      <w:r>
        <w:t>be</w:t>
      </w:r>
      <w:r>
        <w:rPr>
          <w:spacing w:val="-4"/>
        </w:rPr>
        <w:t xml:space="preserve"> </w:t>
      </w:r>
      <w:r>
        <w:t>entered</w:t>
      </w:r>
      <w:r>
        <w:rPr>
          <w:spacing w:val="-4"/>
        </w:rPr>
        <w:t xml:space="preserve"> </w:t>
      </w:r>
      <w:r>
        <w:t>on</w:t>
      </w:r>
      <w:r>
        <w:rPr>
          <w:spacing w:val="-4"/>
        </w:rPr>
        <w:t xml:space="preserve"> </w:t>
      </w:r>
      <w:r>
        <w:t>the</w:t>
      </w:r>
      <w:r>
        <w:rPr>
          <w:spacing w:val="-4"/>
        </w:rPr>
        <w:t xml:space="preserve"> </w:t>
      </w:r>
      <w:r>
        <w:t>Remittance</w:t>
      </w:r>
      <w:r>
        <w:rPr>
          <w:spacing w:val="-5"/>
        </w:rPr>
        <w:t xml:space="preserve"> </w:t>
      </w:r>
      <w:r>
        <w:t>Sector</w:t>
      </w:r>
      <w:r>
        <w:rPr>
          <w:spacing w:val="-4"/>
        </w:rPr>
        <w:t xml:space="preserve"> </w:t>
      </w:r>
      <w:r>
        <w:t>Register</w:t>
      </w:r>
      <w:r>
        <w:rPr>
          <w:spacing w:val="-4"/>
        </w:rPr>
        <w:t xml:space="preserve"> </w:t>
      </w:r>
      <w:r>
        <w:t>as a remittance affiliate of the applicant, or any other person, has been charged or convicted under the law of the Commonwealth, a State or Territory or a foreign country;</w:t>
      </w:r>
    </w:p>
    <w:p w14:paraId="25E850B4" w14:textId="77777777" w:rsidR="00EF24D2" w:rsidRDefault="00000000">
      <w:pPr>
        <w:pStyle w:val="ListParagraph"/>
        <w:numPr>
          <w:ilvl w:val="1"/>
          <w:numId w:val="148"/>
        </w:numPr>
        <w:tabs>
          <w:tab w:val="left" w:pos="2353"/>
        </w:tabs>
        <w:ind w:left="2353" w:right="829" w:hanging="370"/>
      </w:pPr>
      <w:r>
        <w:t>the</w:t>
      </w:r>
      <w:r>
        <w:rPr>
          <w:spacing w:val="-5"/>
        </w:rPr>
        <w:t xml:space="preserve"> </w:t>
      </w:r>
      <w:r>
        <w:t>compliance</w:t>
      </w:r>
      <w:r>
        <w:rPr>
          <w:spacing w:val="-5"/>
        </w:rPr>
        <w:t xml:space="preserve"> </w:t>
      </w:r>
      <w:r>
        <w:t>or</w:t>
      </w:r>
      <w:r>
        <w:rPr>
          <w:spacing w:val="-5"/>
        </w:rPr>
        <w:t xml:space="preserve"> </w:t>
      </w:r>
      <w:r>
        <w:t>non-compliance</w:t>
      </w:r>
      <w:r>
        <w:rPr>
          <w:spacing w:val="-5"/>
        </w:rPr>
        <w:t xml:space="preserve"> </w:t>
      </w:r>
      <w:r>
        <w:t>of</w:t>
      </w:r>
      <w:r>
        <w:rPr>
          <w:spacing w:val="-5"/>
        </w:rPr>
        <w:t xml:space="preserve"> </w:t>
      </w:r>
      <w:r>
        <w:t>the</w:t>
      </w:r>
      <w:r>
        <w:rPr>
          <w:spacing w:val="-5"/>
        </w:rPr>
        <w:t xml:space="preserve"> </w:t>
      </w:r>
      <w:r>
        <w:t>applicant,</w:t>
      </w:r>
      <w:r>
        <w:rPr>
          <w:spacing w:val="-5"/>
        </w:rPr>
        <w:t xml:space="preserve"> </w:t>
      </w:r>
      <w:r>
        <w:t>a</w:t>
      </w:r>
      <w:r>
        <w:rPr>
          <w:spacing w:val="-5"/>
        </w:rPr>
        <w:t xml:space="preserve"> </w:t>
      </w:r>
      <w:r>
        <w:t>person proposed</w:t>
      </w:r>
      <w:r>
        <w:rPr>
          <w:spacing w:val="-1"/>
        </w:rPr>
        <w:t xml:space="preserve"> </w:t>
      </w:r>
      <w:r>
        <w:t>to</w:t>
      </w:r>
      <w:r>
        <w:rPr>
          <w:spacing w:val="-1"/>
        </w:rPr>
        <w:t xml:space="preserve"> </w:t>
      </w:r>
      <w:r>
        <w:t>be</w:t>
      </w:r>
      <w:r>
        <w:rPr>
          <w:spacing w:val="-1"/>
        </w:rPr>
        <w:t xml:space="preserve"> </w:t>
      </w:r>
      <w:r>
        <w:t>entered</w:t>
      </w:r>
      <w:r>
        <w:rPr>
          <w:spacing w:val="-1"/>
        </w:rPr>
        <w:t xml:space="preserve"> </w:t>
      </w:r>
      <w:r>
        <w:t>on</w:t>
      </w:r>
      <w:r>
        <w:rPr>
          <w:spacing w:val="-1"/>
        </w:rPr>
        <w:t xml:space="preserve"> </w:t>
      </w:r>
      <w:r>
        <w:t>the</w:t>
      </w:r>
      <w:r>
        <w:rPr>
          <w:spacing w:val="-1"/>
        </w:rPr>
        <w:t xml:space="preserve"> </w:t>
      </w:r>
      <w:r>
        <w:t>Remittance</w:t>
      </w:r>
      <w:r>
        <w:rPr>
          <w:spacing w:val="-2"/>
        </w:rPr>
        <w:t xml:space="preserve"> </w:t>
      </w:r>
      <w:r>
        <w:t>Sector</w:t>
      </w:r>
      <w:r>
        <w:rPr>
          <w:spacing w:val="-1"/>
        </w:rPr>
        <w:t xml:space="preserve"> </w:t>
      </w:r>
      <w:r>
        <w:t>Register</w:t>
      </w:r>
      <w:r>
        <w:rPr>
          <w:spacing w:val="-1"/>
        </w:rPr>
        <w:t xml:space="preserve"> </w:t>
      </w:r>
      <w:r>
        <w:t>as a remittance affiliate of the applicant, or any other person, with this Act or any other law;</w:t>
      </w:r>
    </w:p>
    <w:p w14:paraId="5C6CC6FB" w14:textId="77777777" w:rsidR="00EF24D2" w:rsidRDefault="00000000">
      <w:pPr>
        <w:pStyle w:val="ListParagraph"/>
        <w:numPr>
          <w:ilvl w:val="1"/>
          <w:numId w:val="148"/>
        </w:numPr>
        <w:tabs>
          <w:tab w:val="left" w:pos="2351"/>
          <w:tab w:val="left" w:pos="2353"/>
        </w:tabs>
        <w:ind w:left="2353" w:right="787"/>
      </w:pPr>
      <w:r>
        <w:t>the legal and beneficial ownership and control of the applicant,</w:t>
      </w:r>
      <w:r>
        <w:rPr>
          <w:spacing w:val="-4"/>
        </w:rPr>
        <w:t xml:space="preserve"> </w:t>
      </w:r>
      <w:r>
        <w:t>a</w:t>
      </w:r>
      <w:r>
        <w:rPr>
          <w:spacing w:val="-4"/>
        </w:rPr>
        <w:t xml:space="preserve"> </w:t>
      </w:r>
      <w:r>
        <w:t>person</w:t>
      </w:r>
      <w:r>
        <w:rPr>
          <w:spacing w:val="-4"/>
        </w:rPr>
        <w:t xml:space="preserve"> </w:t>
      </w:r>
      <w:r>
        <w:t>proposed</w:t>
      </w:r>
      <w:r>
        <w:rPr>
          <w:spacing w:val="-4"/>
        </w:rPr>
        <w:t xml:space="preserve"> </w:t>
      </w:r>
      <w:r>
        <w:t>to</w:t>
      </w:r>
      <w:r>
        <w:rPr>
          <w:spacing w:val="-4"/>
        </w:rPr>
        <w:t xml:space="preserve"> </w:t>
      </w:r>
      <w:r>
        <w:t>be</w:t>
      </w:r>
      <w:r>
        <w:rPr>
          <w:spacing w:val="-5"/>
        </w:rPr>
        <w:t xml:space="preserve"> </w:t>
      </w:r>
      <w:r>
        <w:t>entered</w:t>
      </w:r>
      <w:r>
        <w:rPr>
          <w:spacing w:val="-4"/>
        </w:rPr>
        <w:t xml:space="preserve"> </w:t>
      </w:r>
      <w:r>
        <w:t>on</w:t>
      </w:r>
      <w:r>
        <w:rPr>
          <w:spacing w:val="-4"/>
        </w:rPr>
        <w:t xml:space="preserve"> </w:t>
      </w:r>
      <w:r>
        <w:t>the</w:t>
      </w:r>
      <w:r>
        <w:rPr>
          <w:spacing w:val="-5"/>
        </w:rPr>
        <w:t xml:space="preserve"> </w:t>
      </w:r>
      <w:r>
        <w:t>Remittance Sector Register as a remittance affiliate of the applicant, or any other person;</w:t>
      </w:r>
    </w:p>
    <w:p w14:paraId="541A70DC" w14:textId="77777777" w:rsidR="00EF24D2" w:rsidRDefault="00000000">
      <w:pPr>
        <w:pStyle w:val="ListParagraph"/>
        <w:numPr>
          <w:ilvl w:val="1"/>
          <w:numId w:val="148"/>
        </w:numPr>
        <w:tabs>
          <w:tab w:val="left" w:pos="2353"/>
        </w:tabs>
        <w:ind w:left="2353" w:right="1385" w:hanging="370"/>
      </w:pPr>
      <w:r>
        <w:t>the kinds of designated services to be provided by the applicant</w:t>
      </w:r>
      <w:r>
        <w:rPr>
          <w:spacing w:val="-4"/>
        </w:rPr>
        <w:t xml:space="preserve"> </w:t>
      </w:r>
      <w:r>
        <w:t>or</w:t>
      </w:r>
      <w:r>
        <w:rPr>
          <w:spacing w:val="-4"/>
        </w:rPr>
        <w:t xml:space="preserve"> </w:t>
      </w:r>
      <w:r>
        <w:t>by</w:t>
      </w:r>
      <w:r>
        <w:rPr>
          <w:spacing w:val="-4"/>
        </w:rPr>
        <w:t xml:space="preserve"> </w:t>
      </w:r>
      <w:r>
        <w:t>a</w:t>
      </w:r>
      <w:r>
        <w:rPr>
          <w:spacing w:val="-4"/>
        </w:rPr>
        <w:t xml:space="preserve"> </w:t>
      </w:r>
      <w:r>
        <w:t>person</w:t>
      </w:r>
      <w:r>
        <w:rPr>
          <w:spacing w:val="-4"/>
        </w:rPr>
        <w:t xml:space="preserve"> </w:t>
      </w:r>
      <w:r>
        <w:t>proposed</w:t>
      </w:r>
      <w:r>
        <w:rPr>
          <w:spacing w:val="-4"/>
        </w:rPr>
        <w:t xml:space="preserve"> </w:t>
      </w:r>
      <w:r>
        <w:t>to</w:t>
      </w:r>
      <w:r>
        <w:rPr>
          <w:spacing w:val="-4"/>
        </w:rPr>
        <w:t xml:space="preserve"> </w:t>
      </w:r>
      <w:r>
        <w:t>be</w:t>
      </w:r>
      <w:r>
        <w:rPr>
          <w:spacing w:val="-5"/>
        </w:rPr>
        <w:t xml:space="preserve"> </w:t>
      </w:r>
      <w:r>
        <w:t>entered</w:t>
      </w:r>
      <w:r>
        <w:rPr>
          <w:spacing w:val="-4"/>
        </w:rPr>
        <w:t xml:space="preserve"> </w:t>
      </w:r>
      <w:r>
        <w:t>on</w:t>
      </w:r>
      <w:r>
        <w:rPr>
          <w:spacing w:val="-4"/>
        </w:rPr>
        <w:t xml:space="preserve"> </w:t>
      </w:r>
      <w:r>
        <w:t>the</w:t>
      </w:r>
    </w:p>
    <w:p w14:paraId="1568946C" w14:textId="77777777" w:rsidR="00EF24D2" w:rsidRDefault="00000000">
      <w:pPr>
        <w:pStyle w:val="BodyText"/>
        <w:spacing w:before="7"/>
        <w:rPr>
          <w:sz w:val="13"/>
        </w:rPr>
      </w:pPr>
      <w:r>
        <w:rPr>
          <w:noProof/>
          <w:sz w:val="13"/>
        </w:rPr>
        <mc:AlternateContent>
          <mc:Choice Requires="wps">
            <w:drawing>
              <wp:anchor distT="0" distB="0" distL="0" distR="0" simplePos="0" relativeHeight="487846400" behindDoc="1" locked="0" layoutInCell="1" allowOverlap="1" wp14:anchorId="5C4610AA" wp14:editId="06FA2074">
                <wp:simplePos x="0" y="0"/>
                <wp:positionH relativeFrom="page">
                  <wp:posOffset>1511935</wp:posOffset>
                </wp:positionH>
                <wp:positionV relativeFrom="paragraph">
                  <wp:posOffset>115116</wp:posOffset>
                </wp:positionV>
                <wp:extent cx="4537075" cy="1270"/>
                <wp:effectExtent l="0" t="0" r="0" b="0"/>
                <wp:wrapTopAndBottom/>
                <wp:docPr id="561" name="Graphic 5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30591F" id="Graphic 561" o:spid="_x0000_s1026" style="position:absolute;margin-left:119.05pt;margin-top:9.05pt;width:357.25pt;height:.1pt;z-index:-154700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" path="m,l4537074,e" filled="f">
                <v:path arrowok="t"/>
                <w10:wrap type="topAndBottom" anchorx="page"/>
              </v:shape>
            </w:pict>
          </mc:Fallback>
        </mc:AlternateContent>
      </w:r>
    </w:p>
    <w:p w14:paraId="6812A74F" w14:textId="77777777" w:rsidR="00EF24D2" w:rsidRDefault="00EF24D2">
      <w:pPr>
        <w:pStyle w:val="BodyText"/>
        <w:spacing w:before="172"/>
        <w:rPr>
          <w:sz w:val="16"/>
        </w:rPr>
      </w:pPr>
    </w:p>
    <w:p w14:paraId="2EA964C1" w14:textId="77777777" w:rsidR="00EF24D2" w:rsidRDefault="00000000">
      <w:pPr>
        <w:tabs>
          <w:tab w:val="left" w:pos="2342"/>
        </w:tabs>
        <w:ind w:left="710"/>
        <w:rPr>
          <w:i/>
          <w:sz w:val="16"/>
        </w:rPr>
      </w:pPr>
      <w:r>
        <w:rPr>
          <w:i/>
          <w:spacing w:val="-5"/>
          <w:sz w:val="16"/>
        </w:rPr>
        <w:t>152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38B1EE6" w14:textId="77777777" w:rsidR="00EF24D2" w:rsidRDefault="00EF24D2">
      <w:pPr>
        <w:pStyle w:val="BodyText"/>
        <w:spacing w:before="12"/>
        <w:rPr>
          <w:i/>
          <w:sz w:val="16"/>
        </w:rPr>
      </w:pPr>
    </w:p>
    <w:p w14:paraId="7B2D2EC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F685E3D" w14:textId="77777777" w:rsidR="00EF24D2" w:rsidRDefault="00EF24D2">
      <w:pPr>
        <w:rPr>
          <w:sz w:val="16"/>
        </w:rPr>
        <w:sectPr w:rsidR="00EF24D2">
          <w:pgSz w:w="11910" w:h="16840"/>
          <w:pgMar w:top="920" w:right="1700" w:bottom="360" w:left="1700" w:header="0" w:footer="177" w:gutter="0"/>
          <w:cols w:space="720"/>
        </w:sectPr>
      </w:pPr>
    </w:p>
    <w:p w14:paraId="31F40AD3"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Remittance</w:t>
      </w:r>
      <w:r>
        <w:rPr>
          <w:spacing w:val="-1"/>
          <w:sz w:val="20"/>
        </w:rPr>
        <w:t xml:space="preserve"> </w:t>
      </w:r>
      <w:r>
        <w:rPr>
          <w:sz w:val="20"/>
        </w:rPr>
        <w:t>Sector</w:t>
      </w:r>
      <w:r>
        <w:rPr>
          <w:spacing w:val="-1"/>
          <w:sz w:val="20"/>
        </w:rPr>
        <w:t xml:space="preserve"> </w:t>
      </w:r>
      <w:r>
        <w:rPr>
          <w:sz w:val="20"/>
        </w:rPr>
        <w:t>Register</w:t>
      </w:r>
      <w:r>
        <w:rPr>
          <w:spacing w:val="49"/>
          <w:sz w:val="20"/>
        </w:rPr>
        <w:t xml:space="preserve"> </w:t>
      </w:r>
      <w:r>
        <w:rPr>
          <w:b/>
          <w:sz w:val="20"/>
        </w:rPr>
        <w:t xml:space="preserve">Part </w:t>
      </w:r>
      <w:r>
        <w:rPr>
          <w:b/>
          <w:spacing w:val="-10"/>
          <w:sz w:val="20"/>
        </w:rPr>
        <w:t>6</w:t>
      </w:r>
    </w:p>
    <w:p w14:paraId="7A50111F"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6CADD59C" w14:textId="77777777" w:rsidR="00EF24D2" w:rsidRDefault="00EF24D2">
      <w:pPr>
        <w:pStyle w:val="BodyText"/>
        <w:spacing w:before="46"/>
        <w:rPr>
          <w:b/>
          <w:sz w:val="20"/>
        </w:rPr>
      </w:pPr>
    </w:p>
    <w:p w14:paraId="63E8AB8B" w14:textId="77777777" w:rsidR="00EF24D2" w:rsidRDefault="00000000">
      <w:pPr>
        <w:pStyle w:val="Heading6"/>
        <w:ind w:right="708"/>
        <w:jc w:val="right"/>
      </w:pPr>
      <w:r>
        <w:rPr>
          <w:noProof/>
        </w:rPr>
        <mc:AlternateContent>
          <mc:Choice Requires="wps">
            <w:drawing>
              <wp:anchor distT="0" distB="0" distL="0" distR="0" simplePos="0" relativeHeight="487846912" behindDoc="1" locked="0" layoutInCell="1" allowOverlap="1" wp14:anchorId="44BBBBB0" wp14:editId="711C1598">
                <wp:simplePos x="0" y="0"/>
                <wp:positionH relativeFrom="page">
                  <wp:posOffset>1511935</wp:posOffset>
                </wp:positionH>
                <wp:positionV relativeFrom="paragraph">
                  <wp:posOffset>192734</wp:posOffset>
                </wp:positionV>
                <wp:extent cx="4537075" cy="1270"/>
                <wp:effectExtent l="0" t="0" r="0" b="0"/>
                <wp:wrapTopAndBottom/>
                <wp:docPr id="562" name="Graphic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56167B" id="Graphic 562" o:spid="_x0000_s1026" style="position:absolute;margin-left:119.05pt;margin-top:15.2pt;width:357.25pt;height:.1pt;z-index:-154695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75D</w:t>
      </w:r>
    </w:p>
    <w:p w14:paraId="7009E6A9" w14:textId="77777777" w:rsidR="00EF24D2" w:rsidRDefault="00EF24D2">
      <w:pPr>
        <w:pStyle w:val="BodyText"/>
        <w:spacing w:before="41"/>
      </w:pPr>
    </w:p>
    <w:p w14:paraId="46E2C234" w14:textId="77777777" w:rsidR="00EF24D2" w:rsidRDefault="00000000">
      <w:pPr>
        <w:pStyle w:val="BodyText"/>
        <w:ind w:left="2353" w:right="801"/>
      </w:pPr>
      <w:r>
        <w:t>Remittance</w:t>
      </w:r>
      <w:r>
        <w:rPr>
          <w:spacing w:val="-4"/>
        </w:rPr>
        <w:t xml:space="preserve"> </w:t>
      </w:r>
      <w:r>
        <w:t>Sector</w:t>
      </w:r>
      <w:r>
        <w:rPr>
          <w:spacing w:val="-4"/>
        </w:rPr>
        <w:t xml:space="preserve"> </w:t>
      </w:r>
      <w:r>
        <w:t>Register</w:t>
      </w:r>
      <w:r>
        <w:rPr>
          <w:spacing w:val="-4"/>
        </w:rPr>
        <w:t xml:space="preserve"> </w:t>
      </w:r>
      <w:r>
        <w:t>as</w:t>
      </w:r>
      <w:r>
        <w:rPr>
          <w:spacing w:val="-5"/>
        </w:rPr>
        <w:t xml:space="preserve"> </w:t>
      </w:r>
      <w:r>
        <w:t>a</w:t>
      </w:r>
      <w:r>
        <w:rPr>
          <w:spacing w:val="-4"/>
        </w:rPr>
        <w:t xml:space="preserve"> </w:t>
      </w:r>
      <w:r>
        <w:t>remittance</w:t>
      </w:r>
      <w:r>
        <w:rPr>
          <w:spacing w:val="-4"/>
        </w:rPr>
        <w:t xml:space="preserve"> </w:t>
      </w:r>
      <w:r>
        <w:t>affiliate</w:t>
      </w:r>
      <w:r>
        <w:rPr>
          <w:spacing w:val="-5"/>
        </w:rPr>
        <w:t xml:space="preserve"> </w:t>
      </w:r>
      <w:r>
        <w:t>of</w:t>
      </w:r>
      <w:r>
        <w:rPr>
          <w:spacing w:val="-4"/>
        </w:rPr>
        <w:t xml:space="preserve"> </w:t>
      </w:r>
      <w:r>
        <w:t xml:space="preserve">the </w:t>
      </w:r>
      <w:r>
        <w:rPr>
          <w:spacing w:val="-2"/>
        </w:rPr>
        <w:t>applicant;</w:t>
      </w:r>
    </w:p>
    <w:p w14:paraId="04411272" w14:textId="77777777" w:rsidR="00EF24D2" w:rsidRDefault="00000000">
      <w:pPr>
        <w:pStyle w:val="ListParagraph"/>
        <w:numPr>
          <w:ilvl w:val="1"/>
          <w:numId w:val="148"/>
        </w:numPr>
        <w:tabs>
          <w:tab w:val="left" w:pos="2351"/>
          <w:tab w:val="left" w:pos="2353"/>
        </w:tabs>
        <w:ind w:left="2353" w:right="1068"/>
      </w:pPr>
      <w:r>
        <w:t>the consent of a person proposed to be entered on the Remittance</w:t>
      </w:r>
      <w:r>
        <w:rPr>
          <w:spacing w:val="-4"/>
        </w:rPr>
        <w:t xml:space="preserve"> </w:t>
      </w:r>
      <w:r>
        <w:t>Sector</w:t>
      </w:r>
      <w:r>
        <w:rPr>
          <w:spacing w:val="-4"/>
        </w:rPr>
        <w:t xml:space="preserve"> </w:t>
      </w:r>
      <w:r>
        <w:t>Register</w:t>
      </w:r>
      <w:r>
        <w:rPr>
          <w:spacing w:val="-4"/>
        </w:rPr>
        <w:t xml:space="preserve"> </w:t>
      </w:r>
      <w:r>
        <w:t>as</w:t>
      </w:r>
      <w:r>
        <w:rPr>
          <w:spacing w:val="-5"/>
        </w:rPr>
        <w:t xml:space="preserve"> </w:t>
      </w:r>
      <w:r>
        <w:t>a</w:t>
      </w:r>
      <w:r>
        <w:rPr>
          <w:spacing w:val="-4"/>
        </w:rPr>
        <w:t xml:space="preserve"> </w:t>
      </w:r>
      <w:r>
        <w:t>remittance</w:t>
      </w:r>
      <w:r>
        <w:rPr>
          <w:spacing w:val="-4"/>
        </w:rPr>
        <w:t xml:space="preserve"> </w:t>
      </w:r>
      <w:r>
        <w:t>affiliate</w:t>
      </w:r>
      <w:r>
        <w:rPr>
          <w:spacing w:val="-5"/>
        </w:rPr>
        <w:t xml:space="preserve"> </w:t>
      </w:r>
      <w:r>
        <w:t>of</w:t>
      </w:r>
      <w:r>
        <w:rPr>
          <w:spacing w:val="-4"/>
        </w:rPr>
        <w:t xml:space="preserve"> </w:t>
      </w:r>
      <w:r>
        <w:t xml:space="preserve">the </w:t>
      </w:r>
      <w:r>
        <w:rPr>
          <w:spacing w:val="-2"/>
        </w:rPr>
        <w:t>applicant.</w:t>
      </w:r>
    </w:p>
    <w:p w14:paraId="4F6D52D0" w14:textId="77777777" w:rsidR="00EF24D2" w:rsidRDefault="00000000">
      <w:pPr>
        <w:spacing w:before="240"/>
        <w:ind w:left="1844"/>
        <w:rPr>
          <w:i/>
        </w:rPr>
      </w:pPr>
      <w:r>
        <w:rPr>
          <w:i/>
        </w:rPr>
        <w:t>Notice</w:t>
      </w:r>
      <w:r>
        <w:rPr>
          <w:i/>
          <w:spacing w:val="-1"/>
        </w:rPr>
        <w:t xml:space="preserve"> </w:t>
      </w:r>
      <w:r>
        <w:rPr>
          <w:i/>
        </w:rPr>
        <w:t xml:space="preserve">of decision to </w:t>
      </w:r>
      <w:r>
        <w:rPr>
          <w:i/>
          <w:spacing w:val="-2"/>
        </w:rPr>
        <w:t>register</w:t>
      </w:r>
    </w:p>
    <w:p w14:paraId="300EE6A1" w14:textId="77777777" w:rsidR="00EF24D2" w:rsidRDefault="00000000">
      <w:pPr>
        <w:pStyle w:val="ListParagraph"/>
        <w:numPr>
          <w:ilvl w:val="0"/>
          <w:numId w:val="148"/>
        </w:numPr>
        <w:tabs>
          <w:tab w:val="left" w:pos="1844"/>
        </w:tabs>
        <w:spacing w:before="180"/>
        <w:ind w:right="740"/>
      </w:pPr>
      <w:r>
        <w:t>The</w:t>
      </w:r>
      <w:r>
        <w:rPr>
          <w:spacing w:val="-4"/>
        </w:rPr>
        <w:t xml:space="preserve"> </w:t>
      </w:r>
      <w:r>
        <w:t>AUSTRAC</w:t>
      </w:r>
      <w:r>
        <w:rPr>
          <w:spacing w:val="-4"/>
        </w:rPr>
        <w:t xml:space="preserve"> </w:t>
      </w:r>
      <w:r>
        <w:t>CEO</w:t>
      </w:r>
      <w:r>
        <w:rPr>
          <w:spacing w:val="-5"/>
        </w:rPr>
        <w:t xml:space="preserve"> </w:t>
      </w:r>
      <w:r>
        <w:t>must,</w:t>
      </w:r>
      <w:r>
        <w:rPr>
          <w:spacing w:val="-4"/>
        </w:rPr>
        <w:t xml:space="preserve"> </w:t>
      </w:r>
      <w:r>
        <w:t>as</w:t>
      </w:r>
      <w:r>
        <w:rPr>
          <w:spacing w:val="-4"/>
        </w:rPr>
        <w:t xml:space="preserve"> </w:t>
      </w:r>
      <w:r>
        <w:t>soon</w:t>
      </w:r>
      <w:r>
        <w:rPr>
          <w:spacing w:val="-4"/>
        </w:rPr>
        <w:t xml:space="preserve"> </w:t>
      </w:r>
      <w:r>
        <w:t>as</w:t>
      </w:r>
      <w:r>
        <w:rPr>
          <w:spacing w:val="-5"/>
        </w:rPr>
        <w:t xml:space="preserve"> </w:t>
      </w:r>
      <w:r>
        <w:t>practicable</w:t>
      </w:r>
      <w:r>
        <w:rPr>
          <w:spacing w:val="-4"/>
        </w:rPr>
        <w:t xml:space="preserve"> </w:t>
      </w:r>
      <w:r>
        <w:t>after</w:t>
      </w:r>
      <w:r>
        <w:rPr>
          <w:spacing w:val="-4"/>
        </w:rPr>
        <w:t xml:space="preserve"> </w:t>
      </w:r>
      <w:r>
        <w:t>deciding</w:t>
      </w:r>
      <w:r>
        <w:rPr>
          <w:spacing w:val="-4"/>
        </w:rPr>
        <w:t xml:space="preserve"> </w:t>
      </w:r>
      <w:r>
        <w:t>to register a person, give a written notice to:</w:t>
      </w:r>
    </w:p>
    <w:p w14:paraId="46B28C00" w14:textId="77777777" w:rsidR="00EF24D2" w:rsidRDefault="00000000">
      <w:pPr>
        <w:pStyle w:val="ListParagraph"/>
        <w:numPr>
          <w:ilvl w:val="1"/>
          <w:numId w:val="148"/>
        </w:numPr>
        <w:tabs>
          <w:tab w:val="left" w:pos="2352"/>
        </w:tabs>
        <w:ind w:left="2352" w:hanging="356"/>
      </w:pPr>
      <w:r>
        <w:t>the</w:t>
      </w:r>
      <w:r>
        <w:rPr>
          <w:spacing w:val="-1"/>
        </w:rPr>
        <w:t xml:space="preserve"> </w:t>
      </w:r>
      <w:r>
        <w:t>applicant for</w:t>
      </w:r>
      <w:r>
        <w:rPr>
          <w:spacing w:val="-1"/>
        </w:rPr>
        <w:t xml:space="preserve"> </w:t>
      </w:r>
      <w:r>
        <w:t xml:space="preserve">registration; </w:t>
      </w:r>
      <w:r>
        <w:rPr>
          <w:spacing w:val="-5"/>
        </w:rPr>
        <w:t>and</w:t>
      </w:r>
    </w:p>
    <w:p w14:paraId="4AB1A9DA" w14:textId="77777777" w:rsidR="00EF24D2" w:rsidRDefault="00000000">
      <w:pPr>
        <w:pStyle w:val="ListParagraph"/>
        <w:numPr>
          <w:ilvl w:val="1"/>
          <w:numId w:val="148"/>
        </w:numPr>
        <w:tabs>
          <w:tab w:val="left" w:pos="2353"/>
        </w:tabs>
        <w:ind w:left="2353" w:right="1160" w:hanging="370"/>
      </w:pPr>
      <w:r>
        <w:t>if the application was made by a registered remittance network</w:t>
      </w:r>
      <w:r>
        <w:rPr>
          <w:spacing w:val="-4"/>
        </w:rPr>
        <w:t xml:space="preserve"> </w:t>
      </w:r>
      <w:r>
        <w:t>provider</w:t>
      </w:r>
      <w:r>
        <w:rPr>
          <w:spacing w:val="-4"/>
        </w:rPr>
        <w:t xml:space="preserve"> </w:t>
      </w:r>
      <w:r>
        <w:t>for</w:t>
      </w:r>
      <w:r>
        <w:rPr>
          <w:spacing w:val="-4"/>
        </w:rPr>
        <w:t xml:space="preserve"> </w:t>
      </w:r>
      <w:r>
        <w:t>another</w:t>
      </w:r>
      <w:r>
        <w:rPr>
          <w:spacing w:val="-4"/>
        </w:rPr>
        <w:t xml:space="preserve"> </w:t>
      </w:r>
      <w:r>
        <w:t>person</w:t>
      </w:r>
      <w:r>
        <w:rPr>
          <w:spacing w:val="-4"/>
        </w:rPr>
        <w:t xml:space="preserve"> </w:t>
      </w:r>
      <w:r>
        <w:t>to</w:t>
      </w:r>
      <w:r>
        <w:rPr>
          <w:spacing w:val="-4"/>
        </w:rPr>
        <w:t xml:space="preserve"> </w:t>
      </w:r>
      <w:r>
        <w:t>be</w:t>
      </w:r>
      <w:r>
        <w:rPr>
          <w:spacing w:val="-4"/>
        </w:rPr>
        <w:t xml:space="preserve"> </w:t>
      </w:r>
      <w:r>
        <w:t>registered</w:t>
      </w:r>
      <w:r>
        <w:rPr>
          <w:spacing w:val="-4"/>
        </w:rPr>
        <w:t xml:space="preserve"> </w:t>
      </w:r>
      <w:r>
        <w:t>as</w:t>
      </w:r>
      <w:r>
        <w:rPr>
          <w:spacing w:val="-5"/>
        </w:rPr>
        <w:t xml:space="preserve"> </w:t>
      </w:r>
      <w:r>
        <w:t>a remittance affiliate of the registered remittance network provider—the other person.</w:t>
      </w:r>
    </w:p>
    <w:p w14:paraId="1CCDDF79" w14:textId="77777777" w:rsidR="00EF24D2" w:rsidRDefault="00000000">
      <w:pPr>
        <w:spacing w:before="240"/>
        <w:ind w:left="1844"/>
        <w:rPr>
          <w:i/>
        </w:rPr>
      </w:pPr>
      <w:r>
        <w:rPr>
          <w:i/>
        </w:rPr>
        <w:t>Contents</w:t>
      </w:r>
      <w:r>
        <w:rPr>
          <w:i/>
          <w:spacing w:val="-3"/>
        </w:rPr>
        <w:t xml:space="preserve"> </w:t>
      </w:r>
      <w:r>
        <w:rPr>
          <w:i/>
        </w:rPr>
        <w:t>of</w:t>
      </w:r>
      <w:r>
        <w:rPr>
          <w:i/>
          <w:spacing w:val="-2"/>
        </w:rPr>
        <w:t xml:space="preserve"> </w:t>
      </w:r>
      <w:r>
        <w:rPr>
          <w:i/>
        </w:rPr>
        <w:t>notice</w:t>
      </w:r>
      <w:r>
        <w:rPr>
          <w:i/>
          <w:spacing w:val="-1"/>
        </w:rPr>
        <w:t xml:space="preserve"> </w:t>
      </w:r>
      <w:r>
        <w:rPr>
          <w:i/>
        </w:rPr>
        <w:t>of</w:t>
      </w:r>
      <w:r>
        <w:rPr>
          <w:i/>
          <w:spacing w:val="-2"/>
        </w:rPr>
        <w:t xml:space="preserve"> </w:t>
      </w:r>
      <w:r>
        <w:rPr>
          <w:i/>
        </w:rPr>
        <w:t>decision</w:t>
      </w:r>
      <w:r>
        <w:rPr>
          <w:i/>
          <w:spacing w:val="-1"/>
        </w:rPr>
        <w:t xml:space="preserve"> </w:t>
      </w:r>
      <w:r>
        <w:rPr>
          <w:i/>
        </w:rPr>
        <w:t>to</w:t>
      </w:r>
      <w:r>
        <w:rPr>
          <w:i/>
          <w:spacing w:val="-1"/>
        </w:rPr>
        <w:t xml:space="preserve"> </w:t>
      </w:r>
      <w:r>
        <w:rPr>
          <w:i/>
          <w:spacing w:val="-2"/>
        </w:rPr>
        <w:t>register</w:t>
      </w:r>
    </w:p>
    <w:p w14:paraId="2102DF2E" w14:textId="77777777" w:rsidR="00EF24D2" w:rsidRDefault="00000000">
      <w:pPr>
        <w:pStyle w:val="ListParagraph"/>
        <w:numPr>
          <w:ilvl w:val="0"/>
          <w:numId w:val="148"/>
        </w:numPr>
        <w:tabs>
          <w:tab w:val="left" w:pos="1844"/>
        </w:tabs>
        <w:spacing w:before="180"/>
        <w:ind w:right="845"/>
      </w:pPr>
      <w:r>
        <w:t>A</w:t>
      </w:r>
      <w:r>
        <w:rPr>
          <w:spacing w:val="-4"/>
        </w:rPr>
        <w:t xml:space="preserve"> </w:t>
      </w:r>
      <w:r>
        <w:t>notice</w:t>
      </w:r>
      <w:r>
        <w:rPr>
          <w:spacing w:val="-3"/>
        </w:rPr>
        <w:t xml:space="preserve"> </w:t>
      </w:r>
      <w:r>
        <w:t>under</w:t>
      </w:r>
      <w:r>
        <w:rPr>
          <w:spacing w:val="-3"/>
        </w:rPr>
        <w:t xml:space="preserve"> </w:t>
      </w:r>
      <w:r>
        <w:t>subsection</w:t>
      </w:r>
      <w:r>
        <w:rPr>
          <w:spacing w:val="-3"/>
        </w:rPr>
        <w:t xml:space="preserve"> </w:t>
      </w:r>
      <w:r>
        <w:t>(4)</w:t>
      </w:r>
      <w:r>
        <w:rPr>
          <w:spacing w:val="-3"/>
        </w:rPr>
        <w:t xml:space="preserve"> </w:t>
      </w:r>
      <w:r>
        <w:t>in</w:t>
      </w:r>
      <w:r>
        <w:rPr>
          <w:spacing w:val="-3"/>
        </w:rPr>
        <w:t xml:space="preserve"> </w:t>
      </w:r>
      <w:r>
        <w:t>relation</w:t>
      </w:r>
      <w:r>
        <w:rPr>
          <w:spacing w:val="-3"/>
        </w:rPr>
        <w:t xml:space="preserve"> </w:t>
      </w:r>
      <w:r>
        <w:t>to</w:t>
      </w:r>
      <w:r>
        <w:rPr>
          <w:spacing w:val="-3"/>
        </w:rPr>
        <w:t xml:space="preserve"> </w:t>
      </w:r>
      <w:r>
        <w:t>a</w:t>
      </w:r>
      <w:r>
        <w:rPr>
          <w:spacing w:val="-3"/>
        </w:rPr>
        <w:t xml:space="preserve"> </w:t>
      </w:r>
      <w:r>
        <w:t>decision</w:t>
      </w:r>
      <w:r>
        <w:rPr>
          <w:spacing w:val="-3"/>
        </w:rPr>
        <w:t xml:space="preserve"> </w:t>
      </w:r>
      <w:r>
        <w:t>to</w:t>
      </w:r>
      <w:r>
        <w:rPr>
          <w:spacing w:val="-3"/>
        </w:rPr>
        <w:t xml:space="preserve"> </w:t>
      </w:r>
      <w:r>
        <w:t>register</w:t>
      </w:r>
      <w:r>
        <w:rPr>
          <w:spacing w:val="-3"/>
        </w:rPr>
        <w:t xml:space="preserve"> </w:t>
      </w:r>
      <w:r>
        <w:t>a person must specify:</w:t>
      </w:r>
    </w:p>
    <w:p w14:paraId="0638A05C" w14:textId="77777777" w:rsidR="00EF24D2" w:rsidRDefault="00000000">
      <w:pPr>
        <w:pStyle w:val="ListParagraph"/>
        <w:numPr>
          <w:ilvl w:val="1"/>
          <w:numId w:val="148"/>
        </w:numPr>
        <w:tabs>
          <w:tab w:val="left" w:pos="2352"/>
        </w:tabs>
        <w:ind w:left="2352" w:hanging="356"/>
      </w:pPr>
      <w:r>
        <w:t>whether</w:t>
      </w:r>
      <w:r>
        <w:rPr>
          <w:spacing w:val="-1"/>
        </w:rPr>
        <w:t xml:space="preserve"> </w:t>
      </w:r>
      <w:r>
        <w:t>the</w:t>
      </w:r>
      <w:r>
        <w:rPr>
          <w:spacing w:val="-1"/>
        </w:rPr>
        <w:t xml:space="preserve"> </w:t>
      </w:r>
      <w:r>
        <w:t>person is</w:t>
      </w:r>
      <w:r>
        <w:rPr>
          <w:spacing w:val="-2"/>
        </w:rPr>
        <w:t xml:space="preserve"> </w:t>
      </w:r>
      <w:r>
        <w:t xml:space="preserve">registered </w:t>
      </w:r>
      <w:r>
        <w:rPr>
          <w:spacing w:val="-5"/>
        </w:rPr>
        <w:t>as:</w:t>
      </w:r>
    </w:p>
    <w:p w14:paraId="456CA930" w14:textId="77777777" w:rsidR="00EF24D2" w:rsidRDefault="00000000">
      <w:pPr>
        <w:pStyle w:val="ListParagraph"/>
        <w:numPr>
          <w:ilvl w:val="2"/>
          <w:numId w:val="148"/>
        </w:numPr>
        <w:tabs>
          <w:tab w:val="left" w:pos="2806"/>
        </w:tabs>
        <w:ind w:left="2806" w:hanging="319"/>
        <w:jc w:val="left"/>
      </w:pPr>
      <w:r>
        <w:t>a</w:t>
      </w:r>
      <w:r>
        <w:rPr>
          <w:spacing w:val="-1"/>
        </w:rPr>
        <w:t xml:space="preserve"> </w:t>
      </w:r>
      <w:r>
        <w:t>remittance network provider;</w:t>
      </w:r>
      <w:r>
        <w:rPr>
          <w:spacing w:val="-1"/>
        </w:rPr>
        <w:t xml:space="preserve"> </w:t>
      </w:r>
      <w:r>
        <w:rPr>
          <w:spacing w:val="-5"/>
        </w:rPr>
        <w:t>or</w:t>
      </w:r>
    </w:p>
    <w:p w14:paraId="74A36004" w14:textId="77777777" w:rsidR="00EF24D2" w:rsidRDefault="00000000">
      <w:pPr>
        <w:pStyle w:val="ListParagraph"/>
        <w:numPr>
          <w:ilvl w:val="2"/>
          <w:numId w:val="148"/>
        </w:numPr>
        <w:tabs>
          <w:tab w:val="left" w:pos="2806"/>
        </w:tabs>
        <w:ind w:left="2806" w:hanging="380"/>
        <w:jc w:val="left"/>
      </w:pPr>
      <w:r>
        <w:t>an</w:t>
      </w:r>
      <w:r>
        <w:rPr>
          <w:spacing w:val="-3"/>
        </w:rPr>
        <w:t xml:space="preserve"> </w:t>
      </w:r>
      <w:r>
        <w:t>independent</w:t>
      </w:r>
      <w:r>
        <w:rPr>
          <w:spacing w:val="-1"/>
        </w:rPr>
        <w:t xml:space="preserve"> </w:t>
      </w:r>
      <w:r>
        <w:t>remittance</w:t>
      </w:r>
      <w:r>
        <w:rPr>
          <w:spacing w:val="-1"/>
        </w:rPr>
        <w:t xml:space="preserve"> </w:t>
      </w:r>
      <w:r>
        <w:t xml:space="preserve">dealer; </w:t>
      </w:r>
      <w:r>
        <w:rPr>
          <w:spacing w:val="-5"/>
        </w:rPr>
        <w:t>or</w:t>
      </w:r>
    </w:p>
    <w:p w14:paraId="3AA76187" w14:textId="77777777" w:rsidR="00EF24D2" w:rsidRDefault="00000000">
      <w:pPr>
        <w:pStyle w:val="ListParagraph"/>
        <w:numPr>
          <w:ilvl w:val="2"/>
          <w:numId w:val="148"/>
        </w:numPr>
        <w:tabs>
          <w:tab w:val="left" w:pos="2806"/>
          <w:tab w:val="left" w:pos="2808"/>
        </w:tabs>
        <w:ind w:left="2808" w:right="804" w:hanging="443"/>
        <w:jc w:val="left"/>
      </w:pPr>
      <w:r>
        <w:t>a</w:t>
      </w:r>
      <w:r>
        <w:rPr>
          <w:spacing w:val="-5"/>
        </w:rPr>
        <w:t xml:space="preserve"> </w:t>
      </w:r>
      <w:r>
        <w:t>remittance</w:t>
      </w:r>
      <w:r>
        <w:rPr>
          <w:spacing w:val="-5"/>
        </w:rPr>
        <w:t xml:space="preserve"> </w:t>
      </w:r>
      <w:r>
        <w:t>affiliate</w:t>
      </w:r>
      <w:r>
        <w:rPr>
          <w:spacing w:val="-5"/>
        </w:rPr>
        <w:t xml:space="preserve"> </w:t>
      </w:r>
      <w:r>
        <w:t>of</w:t>
      </w:r>
      <w:r>
        <w:rPr>
          <w:spacing w:val="-5"/>
        </w:rPr>
        <w:t xml:space="preserve"> </w:t>
      </w:r>
      <w:r>
        <w:t>a</w:t>
      </w:r>
      <w:r>
        <w:rPr>
          <w:spacing w:val="-6"/>
        </w:rPr>
        <w:t xml:space="preserve"> </w:t>
      </w:r>
      <w:r>
        <w:t>registered</w:t>
      </w:r>
      <w:r>
        <w:rPr>
          <w:spacing w:val="-5"/>
        </w:rPr>
        <w:t xml:space="preserve"> </w:t>
      </w:r>
      <w:r>
        <w:t>remittance</w:t>
      </w:r>
      <w:r>
        <w:rPr>
          <w:spacing w:val="-5"/>
        </w:rPr>
        <w:t xml:space="preserve"> </w:t>
      </w:r>
      <w:r>
        <w:t>network provider; and</w:t>
      </w:r>
    </w:p>
    <w:p w14:paraId="42555D6C" w14:textId="77777777" w:rsidR="00EF24D2" w:rsidRDefault="00000000">
      <w:pPr>
        <w:pStyle w:val="ListParagraph"/>
        <w:numPr>
          <w:ilvl w:val="1"/>
          <w:numId w:val="148"/>
        </w:numPr>
        <w:tabs>
          <w:tab w:val="left" w:pos="2353"/>
        </w:tabs>
        <w:ind w:left="2353" w:right="714" w:hanging="370"/>
      </w:pPr>
      <w:r>
        <w:t>the</w:t>
      </w:r>
      <w:r>
        <w:rPr>
          <w:spacing w:val="-4"/>
        </w:rPr>
        <w:t xml:space="preserve"> </w:t>
      </w:r>
      <w:r>
        <w:t>conditions</w:t>
      </w:r>
      <w:r>
        <w:rPr>
          <w:spacing w:val="-5"/>
        </w:rPr>
        <w:t xml:space="preserve"> </w:t>
      </w:r>
      <w:r>
        <w:t>(if</w:t>
      </w:r>
      <w:r>
        <w:rPr>
          <w:spacing w:val="-4"/>
        </w:rPr>
        <w:t xml:space="preserve"> </w:t>
      </w:r>
      <w:r>
        <w:t>any)</w:t>
      </w:r>
      <w:r>
        <w:rPr>
          <w:spacing w:val="-4"/>
        </w:rPr>
        <w:t xml:space="preserve"> </w:t>
      </w:r>
      <w:r>
        <w:t>to</w:t>
      </w:r>
      <w:r>
        <w:rPr>
          <w:spacing w:val="-4"/>
        </w:rPr>
        <w:t xml:space="preserve"> </w:t>
      </w:r>
      <w:r>
        <w:t>which</w:t>
      </w:r>
      <w:r>
        <w:rPr>
          <w:spacing w:val="-4"/>
        </w:rPr>
        <w:t xml:space="preserve"> </w:t>
      </w:r>
      <w:r>
        <w:t>the</w:t>
      </w:r>
      <w:r>
        <w:rPr>
          <w:spacing w:val="-4"/>
        </w:rPr>
        <w:t xml:space="preserve"> </w:t>
      </w:r>
      <w:r>
        <w:t>registration</w:t>
      </w:r>
      <w:r>
        <w:rPr>
          <w:spacing w:val="-4"/>
        </w:rPr>
        <w:t xml:space="preserve"> </w:t>
      </w:r>
      <w:r>
        <w:t>is</w:t>
      </w:r>
      <w:r>
        <w:rPr>
          <w:spacing w:val="-5"/>
        </w:rPr>
        <w:t xml:space="preserve"> </w:t>
      </w:r>
      <w:r>
        <w:t>subject</w:t>
      </w:r>
      <w:r>
        <w:rPr>
          <w:spacing w:val="-5"/>
        </w:rPr>
        <w:t xml:space="preserve"> </w:t>
      </w:r>
      <w:r>
        <w:t>(see section 75E); and</w:t>
      </w:r>
    </w:p>
    <w:p w14:paraId="5FEDC8DB" w14:textId="77777777" w:rsidR="00EF24D2" w:rsidRDefault="00000000">
      <w:pPr>
        <w:pStyle w:val="ListParagraph"/>
        <w:numPr>
          <w:ilvl w:val="1"/>
          <w:numId w:val="148"/>
        </w:numPr>
        <w:tabs>
          <w:tab w:val="left" w:pos="2352"/>
        </w:tabs>
        <w:ind w:left="2352" w:hanging="356"/>
      </w:pPr>
      <w:r>
        <w:t>the</w:t>
      </w:r>
      <w:r>
        <w:rPr>
          <w:spacing w:val="-1"/>
        </w:rPr>
        <w:t xml:space="preserve"> </w:t>
      </w:r>
      <w:r>
        <w:t>date</w:t>
      </w:r>
      <w:r>
        <w:rPr>
          <w:spacing w:val="-1"/>
        </w:rPr>
        <w:t xml:space="preserve"> </w:t>
      </w:r>
      <w:r>
        <w:t>on</w:t>
      </w:r>
      <w:r>
        <w:rPr>
          <w:spacing w:val="-1"/>
        </w:rPr>
        <w:t xml:space="preserve"> </w:t>
      </w:r>
      <w:r>
        <w:t>which</w:t>
      </w:r>
      <w:r>
        <w:rPr>
          <w:spacing w:val="-1"/>
        </w:rPr>
        <w:t xml:space="preserve"> </w:t>
      </w:r>
      <w:r>
        <w:t>the</w:t>
      </w:r>
      <w:r>
        <w:rPr>
          <w:spacing w:val="-1"/>
        </w:rPr>
        <w:t xml:space="preserve"> </w:t>
      </w:r>
      <w:r>
        <w:t>registration</w:t>
      </w:r>
      <w:r>
        <w:rPr>
          <w:spacing w:val="-1"/>
        </w:rPr>
        <w:t xml:space="preserve"> </w:t>
      </w:r>
      <w:r>
        <w:t>takes</w:t>
      </w:r>
      <w:r>
        <w:rPr>
          <w:spacing w:val="-1"/>
        </w:rPr>
        <w:t xml:space="preserve"> </w:t>
      </w:r>
      <w:r>
        <w:rPr>
          <w:spacing w:val="-2"/>
        </w:rPr>
        <w:t>effect.</w:t>
      </w:r>
    </w:p>
    <w:p w14:paraId="403F647B" w14:textId="77777777" w:rsidR="00EF24D2" w:rsidRDefault="00EF24D2">
      <w:pPr>
        <w:pStyle w:val="BodyText"/>
        <w:spacing w:before="27"/>
      </w:pPr>
    </w:p>
    <w:p w14:paraId="5AFEA43D" w14:textId="77777777" w:rsidR="00EF24D2" w:rsidRDefault="00000000">
      <w:pPr>
        <w:pStyle w:val="Heading5"/>
        <w:ind w:left="710" w:firstLine="0"/>
      </w:pPr>
      <w:bookmarkStart w:id="128" w:name="_bookmark128"/>
      <w:bookmarkEnd w:id="128"/>
      <w:r>
        <w:t>75D</w:t>
      </w:r>
      <w:r>
        <w:rPr>
          <w:spacing w:val="53"/>
        </w:rPr>
        <w:t xml:space="preserve"> </w:t>
      </w:r>
      <w:r>
        <w:t>Spent</w:t>
      </w:r>
      <w:r>
        <w:rPr>
          <w:spacing w:val="-4"/>
        </w:rPr>
        <w:t xml:space="preserve"> </w:t>
      </w:r>
      <w:r>
        <w:t>convictions</w:t>
      </w:r>
      <w:r>
        <w:rPr>
          <w:spacing w:val="-3"/>
        </w:rPr>
        <w:t xml:space="preserve"> </w:t>
      </w:r>
      <w:r>
        <w:rPr>
          <w:spacing w:val="-2"/>
        </w:rPr>
        <w:t>scheme</w:t>
      </w:r>
    </w:p>
    <w:p w14:paraId="75EFA507" w14:textId="77777777" w:rsidR="00EF24D2" w:rsidRDefault="00000000">
      <w:pPr>
        <w:pStyle w:val="BodyText"/>
        <w:spacing w:before="180"/>
        <w:ind w:left="1844" w:right="708"/>
      </w:pPr>
      <w:r>
        <w:t>The AML/CTF Rules made under paragraph 75B(3)(b) or 75C(2)(b)</w:t>
      </w:r>
      <w:r>
        <w:rPr>
          <w:spacing w:val="-2"/>
        </w:rPr>
        <w:t xml:space="preserve"> </w:t>
      </w:r>
      <w:r>
        <w:t>must</w:t>
      </w:r>
      <w:r>
        <w:rPr>
          <w:spacing w:val="-2"/>
        </w:rPr>
        <w:t xml:space="preserve"> </w:t>
      </w:r>
      <w:r>
        <w:t>not</w:t>
      </w:r>
      <w:r>
        <w:rPr>
          <w:spacing w:val="-2"/>
        </w:rPr>
        <w:t xml:space="preserve"> </w:t>
      </w:r>
      <w:r>
        <w:t>affect</w:t>
      </w:r>
      <w:r>
        <w:rPr>
          <w:spacing w:val="-2"/>
        </w:rPr>
        <w:t xml:space="preserve"> </w:t>
      </w:r>
      <w:r>
        <w:t>the</w:t>
      </w:r>
      <w:r>
        <w:rPr>
          <w:spacing w:val="-2"/>
        </w:rPr>
        <w:t xml:space="preserve"> </w:t>
      </w:r>
      <w:r>
        <w:t>operation</w:t>
      </w:r>
      <w:r>
        <w:rPr>
          <w:spacing w:val="-2"/>
        </w:rPr>
        <w:t xml:space="preserve"> </w:t>
      </w:r>
      <w:r>
        <w:t>of</w:t>
      </w:r>
      <w:r>
        <w:rPr>
          <w:spacing w:val="-2"/>
        </w:rPr>
        <w:t xml:space="preserve"> </w:t>
      </w:r>
      <w:r>
        <w:t>Part</w:t>
      </w:r>
      <w:r>
        <w:rPr>
          <w:spacing w:val="-2"/>
        </w:rPr>
        <w:t xml:space="preserve"> </w:t>
      </w:r>
      <w:r>
        <w:t>VIIC</w:t>
      </w:r>
      <w:r>
        <w:rPr>
          <w:spacing w:val="-2"/>
        </w:rPr>
        <w:t xml:space="preserve"> </w:t>
      </w:r>
      <w:r>
        <w:t>of</w:t>
      </w:r>
      <w:r>
        <w:rPr>
          <w:spacing w:val="-2"/>
        </w:rPr>
        <w:t xml:space="preserve"> </w:t>
      </w:r>
      <w:r>
        <w:t>the</w:t>
      </w:r>
      <w:r>
        <w:rPr>
          <w:spacing w:val="-2"/>
        </w:rPr>
        <w:t xml:space="preserve"> </w:t>
      </w:r>
      <w:r>
        <w:rPr>
          <w:i/>
        </w:rPr>
        <w:t>Crimes Act</w:t>
      </w:r>
      <w:r>
        <w:rPr>
          <w:i/>
          <w:spacing w:val="-5"/>
        </w:rPr>
        <w:t xml:space="preserve"> </w:t>
      </w:r>
      <w:r>
        <w:rPr>
          <w:i/>
        </w:rPr>
        <w:t>1914</w:t>
      </w:r>
      <w:r>
        <w:rPr>
          <w:i/>
          <w:spacing w:val="-5"/>
        </w:rPr>
        <w:t xml:space="preserve"> </w:t>
      </w:r>
      <w:r>
        <w:t>(which</w:t>
      </w:r>
      <w:r>
        <w:rPr>
          <w:spacing w:val="-5"/>
        </w:rPr>
        <w:t xml:space="preserve"> </w:t>
      </w:r>
      <w:r>
        <w:t>includes</w:t>
      </w:r>
      <w:r>
        <w:rPr>
          <w:spacing w:val="-6"/>
        </w:rPr>
        <w:t xml:space="preserve"> </w:t>
      </w:r>
      <w:r>
        <w:t>provisions</w:t>
      </w:r>
      <w:r>
        <w:rPr>
          <w:spacing w:val="-6"/>
        </w:rPr>
        <w:t xml:space="preserve"> </w:t>
      </w:r>
      <w:r>
        <w:t>that,</w:t>
      </w:r>
      <w:r>
        <w:rPr>
          <w:spacing w:val="-5"/>
        </w:rPr>
        <w:t xml:space="preserve"> </w:t>
      </w:r>
      <w:r>
        <w:t>in</w:t>
      </w:r>
      <w:r>
        <w:rPr>
          <w:spacing w:val="-5"/>
        </w:rPr>
        <w:t xml:space="preserve"> </w:t>
      </w:r>
      <w:r>
        <w:t>certain</w:t>
      </w:r>
      <w:r>
        <w:rPr>
          <w:spacing w:val="-5"/>
        </w:rPr>
        <w:t xml:space="preserve"> </w:t>
      </w:r>
      <w:r>
        <w:t>circumstances, relieve persons from the requirement to disclose spent convictions and require persons aware of such convictions to disregard them).</w:t>
      </w:r>
    </w:p>
    <w:p w14:paraId="059AFAD4" w14:textId="77777777" w:rsidR="00EF24D2" w:rsidRDefault="00000000">
      <w:pPr>
        <w:tabs>
          <w:tab w:val="right" w:pos="7796"/>
        </w:tabs>
        <w:spacing w:before="966"/>
        <w:ind w:left="2343"/>
        <w:rPr>
          <w:i/>
          <w:sz w:val="16"/>
        </w:rPr>
      </w:pPr>
      <w:r>
        <w:rPr>
          <w:i/>
          <w:noProof/>
          <w:sz w:val="16"/>
        </w:rPr>
        <mc:AlternateContent>
          <mc:Choice Requires="wps">
            <w:drawing>
              <wp:anchor distT="0" distB="0" distL="0" distR="0" simplePos="0" relativeHeight="15988224" behindDoc="0" locked="0" layoutInCell="1" allowOverlap="1" wp14:anchorId="5D754D12" wp14:editId="781A9842">
                <wp:simplePos x="0" y="0"/>
                <wp:positionH relativeFrom="page">
                  <wp:posOffset>1511935</wp:posOffset>
                </wp:positionH>
                <wp:positionV relativeFrom="paragraph">
                  <wp:posOffset>383063</wp:posOffset>
                </wp:positionV>
                <wp:extent cx="4537075" cy="1270"/>
                <wp:effectExtent l="0" t="0" r="0" b="0"/>
                <wp:wrapNone/>
                <wp:docPr id="563" name="Graphic 5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703AE3" id="Graphic 563" o:spid="_x0000_s1026" style="position:absolute;margin-left:119.05pt;margin-top:30.15pt;width:357.25pt;height:.1pt;z-index:159882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153</w:t>
      </w:r>
    </w:p>
    <w:p w14:paraId="25953F1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9A2A91A" w14:textId="77777777" w:rsidR="00EF24D2" w:rsidRDefault="00EF24D2">
      <w:pPr>
        <w:rPr>
          <w:sz w:val="16"/>
        </w:rPr>
        <w:sectPr w:rsidR="00EF24D2">
          <w:pgSz w:w="11910" w:h="16840"/>
          <w:pgMar w:top="920" w:right="1700" w:bottom="360" w:left="1700" w:header="0" w:footer="177" w:gutter="0"/>
          <w:cols w:space="720"/>
        </w:sectPr>
      </w:pPr>
    </w:p>
    <w:p w14:paraId="203E306D"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w:t>
      </w:r>
      <w:r>
        <w:rPr>
          <w:b/>
          <w:spacing w:val="50"/>
          <w:sz w:val="20"/>
        </w:rPr>
        <w:t xml:space="preserve"> </w:t>
      </w:r>
      <w:r>
        <w:rPr>
          <w:sz w:val="20"/>
        </w:rPr>
        <w:t>The</w:t>
      </w:r>
      <w:r>
        <w:rPr>
          <w:spacing w:val="-1"/>
          <w:sz w:val="20"/>
        </w:rPr>
        <w:t xml:space="preserve"> </w:t>
      </w:r>
      <w:r>
        <w:rPr>
          <w:sz w:val="20"/>
        </w:rPr>
        <w:t xml:space="preserve">Remittance Sector </w:t>
      </w:r>
      <w:r>
        <w:rPr>
          <w:spacing w:val="-2"/>
          <w:sz w:val="20"/>
        </w:rPr>
        <w:t>Register</w:t>
      </w:r>
    </w:p>
    <w:p w14:paraId="0CD4813E"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7"/>
          <w:sz w:val="20"/>
        </w:rPr>
        <w:t xml:space="preserve"> </w:t>
      </w:r>
      <w:r>
        <w:rPr>
          <w:sz w:val="20"/>
        </w:rPr>
        <w:t>Registration</w:t>
      </w:r>
      <w:r>
        <w:rPr>
          <w:spacing w:val="-2"/>
          <w:sz w:val="20"/>
        </w:rPr>
        <w:t xml:space="preserve"> </w:t>
      </w:r>
      <w:r>
        <w:rPr>
          <w:sz w:val="20"/>
        </w:rPr>
        <w:t>of</w:t>
      </w:r>
      <w:r>
        <w:rPr>
          <w:spacing w:val="-1"/>
          <w:sz w:val="20"/>
        </w:rPr>
        <w:t xml:space="preserve"> </w:t>
      </w:r>
      <w:r>
        <w:rPr>
          <w:spacing w:val="-2"/>
          <w:sz w:val="20"/>
        </w:rPr>
        <w:t>persons</w:t>
      </w:r>
    </w:p>
    <w:p w14:paraId="4F6EF17A" w14:textId="77777777" w:rsidR="00EF24D2" w:rsidRDefault="00EF24D2">
      <w:pPr>
        <w:pStyle w:val="BodyText"/>
        <w:spacing w:before="46"/>
        <w:rPr>
          <w:sz w:val="20"/>
        </w:rPr>
      </w:pPr>
    </w:p>
    <w:p w14:paraId="6E32B9DF" w14:textId="77777777" w:rsidR="00EF24D2" w:rsidRDefault="00000000">
      <w:pPr>
        <w:ind w:left="710"/>
        <w:rPr>
          <w:sz w:val="24"/>
        </w:rPr>
      </w:pPr>
      <w:r>
        <w:rPr>
          <w:noProof/>
          <w:sz w:val="24"/>
        </w:rPr>
        <mc:AlternateContent>
          <mc:Choice Requires="wps">
            <w:drawing>
              <wp:anchor distT="0" distB="0" distL="0" distR="0" simplePos="0" relativeHeight="487847936" behindDoc="1" locked="0" layoutInCell="1" allowOverlap="1" wp14:anchorId="2F500B52" wp14:editId="2CCF1FA2">
                <wp:simplePos x="0" y="0"/>
                <wp:positionH relativeFrom="page">
                  <wp:posOffset>1511935</wp:posOffset>
                </wp:positionH>
                <wp:positionV relativeFrom="paragraph">
                  <wp:posOffset>192734</wp:posOffset>
                </wp:positionV>
                <wp:extent cx="4537075" cy="1270"/>
                <wp:effectExtent l="0" t="0" r="0" b="0"/>
                <wp:wrapTopAndBottom/>
                <wp:docPr id="564" name="Graphic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67397F" id="Graphic 564" o:spid="_x0000_s1026" style="position:absolute;margin-left:119.05pt;margin-top:15.2pt;width:357.25pt;height:.1pt;z-index:-154685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75E</w:t>
      </w:r>
    </w:p>
    <w:p w14:paraId="2B119713" w14:textId="77777777" w:rsidR="00EF24D2" w:rsidRDefault="00EF24D2">
      <w:pPr>
        <w:pStyle w:val="BodyText"/>
        <w:spacing w:before="18"/>
        <w:rPr>
          <w:sz w:val="24"/>
        </w:rPr>
      </w:pPr>
    </w:p>
    <w:p w14:paraId="5CDD7F81" w14:textId="77777777" w:rsidR="00EF24D2" w:rsidRDefault="00000000">
      <w:pPr>
        <w:pStyle w:val="Heading5"/>
        <w:ind w:left="710" w:firstLine="0"/>
      </w:pPr>
      <w:bookmarkStart w:id="129" w:name="_bookmark129"/>
      <w:bookmarkEnd w:id="129"/>
      <w:r>
        <w:t>75E</w:t>
      </w:r>
      <w:r>
        <w:rPr>
          <w:spacing w:val="56"/>
        </w:rPr>
        <w:t xml:space="preserve"> </w:t>
      </w:r>
      <w:r>
        <w:t>Registration</w:t>
      </w:r>
      <w:r>
        <w:rPr>
          <w:spacing w:val="-2"/>
        </w:rPr>
        <w:t xml:space="preserve"> </w:t>
      </w:r>
      <w:r>
        <w:t>may</w:t>
      </w:r>
      <w:r>
        <w:rPr>
          <w:spacing w:val="-2"/>
        </w:rPr>
        <w:t xml:space="preserve"> </w:t>
      </w:r>
      <w:r>
        <w:t>be</w:t>
      </w:r>
      <w:r>
        <w:rPr>
          <w:spacing w:val="-1"/>
        </w:rPr>
        <w:t xml:space="preserve"> </w:t>
      </w:r>
      <w:r>
        <w:t>subject</w:t>
      </w:r>
      <w:r>
        <w:rPr>
          <w:spacing w:val="-2"/>
        </w:rPr>
        <w:t xml:space="preserve"> </w:t>
      </w:r>
      <w:r>
        <w:t>to</w:t>
      </w:r>
      <w:r>
        <w:rPr>
          <w:spacing w:val="-1"/>
        </w:rPr>
        <w:t xml:space="preserve"> </w:t>
      </w:r>
      <w:r>
        <w:rPr>
          <w:spacing w:val="-2"/>
        </w:rPr>
        <w:t>conditions</w:t>
      </w:r>
    </w:p>
    <w:p w14:paraId="38715C45" w14:textId="77777777" w:rsidR="00EF24D2" w:rsidRDefault="00000000">
      <w:pPr>
        <w:pStyle w:val="ListParagraph"/>
        <w:numPr>
          <w:ilvl w:val="0"/>
          <w:numId w:val="147"/>
        </w:numPr>
        <w:tabs>
          <w:tab w:val="left" w:pos="1844"/>
        </w:tabs>
        <w:spacing w:before="180"/>
        <w:ind w:right="801"/>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in</w:t>
      </w:r>
      <w:r>
        <w:rPr>
          <w:spacing w:val="-4"/>
        </w:rPr>
        <w:t xml:space="preserve"> </w:t>
      </w:r>
      <w:r>
        <w:t>writing,</w:t>
      </w:r>
      <w:r>
        <w:rPr>
          <w:spacing w:val="-4"/>
        </w:rPr>
        <w:t xml:space="preserve"> </w:t>
      </w:r>
      <w:r>
        <w:t>impose</w:t>
      </w:r>
      <w:r>
        <w:rPr>
          <w:spacing w:val="-4"/>
        </w:rPr>
        <w:t xml:space="preserve"> </w:t>
      </w:r>
      <w:r>
        <w:t>conditions</w:t>
      </w:r>
      <w:r>
        <w:rPr>
          <w:spacing w:val="-5"/>
        </w:rPr>
        <w:t xml:space="preserve"> </w:t>
      </w:r>
      <w:r>
        <w:t>to</w:t>
      </w:r>
      <w:r>
        <w:rPr>
          <w:spacing w:val="-4"/>
        </w:rPr>
        <w:t xml:space="preserve"> </w:t>
      </w:r>
      <w:r>
        <w:t>which the registration of a person under this Part is subject.</w:t>
      </w:r>
    </w:p>
    <w:p w14:paraId="6FED85D3" w14:textId="77777777" w:rsidR="00EF24D2" w:rsidRDefault="00000000">
      <w:pPr>
        <w:tabs>
          <w:tab w:val="left" w:pos="2695"/>
        </w:tabs>
        <w:spacing w:before="122"/>
        <w:ind w:left="1844"/>
        <w:rPr>
          <w:sz w:val="18"/>
        </w:rPr>
      </w:pPr>
      <w:r>
        <w:rPr>
          <w:spacing w:val="-2"/>
          <w:sz w:val="18"/>
        </w:rPr>
        <w:t>Note:</w:t>
      </w:r>
      <w:r>
        <w:rPr>
          <w:sz w:val="18"/>
        </w:rPr>
        <w:tab/>
        <w:t>A</w:t>
      </w:r>
      <w:r>
        <w:rPr>
          <w:spacing w:val="-4"/>
          <w:sz w:val="18"/>
        </w:rPr>
        <w:t xml:space="preserve"> </w:t>
      </w:r>
      <w:r>
        <w:rPr>
          <w:sz w:val="18"/>
        </w:rPr>
        <w:t>decision to</w:t>
      </w:r>
      <w:r>
        <w:rPr>
          <w:spacing w:val="-1"/>
          <w:sz w:val="18"/>
        </w:rPr>
        <w:t xml:space="preserve"> </w:t>
      </w:r>
      <w:r>
        <w:rPr>
          <w:sz w:val="18"/>
        </w:rPr>
        <w:t>impose a</w:t>
      </w:r>
      <w:r>
        <w:rPr>
          <w:spacing w:val="-1"/>
          <w:sz w:val="18"/>
        </w:rPr>
        <w:t xml:space="preserve"> </w:t>
      </w:r>
      <w:r>
        <w:rPr>
          <w:sz w:val="18"/>
        </w:rPr>
        <w:t>condition is</w:t>
      </w:r>
      <w:r>
        <w:rPr>
          <w:spacing w:val="-2"/>
          <w:sz w:val="18"/>
        </w:rPr>
        <w:t xml:space="preserve"> </w:t>
      </w:r>
      <w:r>
        <w:rPr>
          <w:sz w:val="18"/>
        </w:rPr>
        <w:t>reviewable</w:t>
      </w:r>
      <w:r>
        <w:rPr>
          <w:spacing w:val="-1"/>
          <w:sz w:val="18"/>
        </w:rPr>
        <w:t xml:space="preserve"> </w:t>
      </w:r>
      <w:r>
        <w:rPr>
          <w:sz w:val="18"/>
        </w:rPr>
        <w:t>(see</w:t>
      </w:r>
      <w:r>
        <w:rPr>
          <w:spacing w:val="-1"/>
          <w:sz w:val="18"/>
        </w:rPr>
        <w:t xml:space="preserve"> </w:t>
      </w:r>
      <w:r>
        <w:rPr>
          <w:sz w:val="18"/>
        </w:rPr>
        <w:t xml:space="preserve">Part </w:t>
      </w:r>
      <w:r>
        <w:rPr>
          <w:spacing w:val="-2"/>
          <w:sz w:val="18"/>
        </w:rPr>
        <w:t>17A).</w:t>
      </w:r>
    </w:p>
    <w:p w14:paraId="0633E9CA" w14:textId="77777777" w:rsidR="00EF24D2" w:rsidRDefault="00000000">
      <w:pPr>
        <w:pStyle w:val="ListParagraph"/>
        <w:numPr>
          <w:ilvl w:val="0"/>
          <w:numId w:val="147"/>
        </w:numPr>
        <w:tabs>
          <w:tab w:val="left" w:pos="1844"/>
        </w:tabs>
        <w:spacing w:before="180"/>
        <w:ind w:right="1174"/>
      </w:pPr>
      <w:r>
        <w:t>Without</w:t>
      </w:r>
      <w:r>
        <w:rPr>
          <w:spacing w:val="-5"/>
        </w:rPr>
        <w:t xml:space="preserve"> </w:t>
      </w:r>
      <w:r>
        <w:t>limiting</w:t>
      </w:r>
      <w:r>
        <w:rPr>
          <w:spacing w:val="-5"/>
        </w:rPr>
        <w:t xml:space="preserve"> </w:t>
      </w:r>
      <w:r>
        <w:t>the</w:t>
      </w:r>
      <w:r>
        <w:rPr>
          <w:spacing w:val="-5"/>
        </w:rPr>
        <w:t xml:space="preserve"> </w:t>
      </w:r>
      <w:r>
        <w:t>conditions</w:t>
      </w:r>
      <w:r>
        <w:rPr>
          <w:spacing w:val="-6"/>
        </w:rPr>
        <w:t xml:space="preserve"> </w:t>
      </w:r>
      <w:r>
        <w:t>that</w:t>
      </w:r>
      <w:r>
        <w:rPr>
          <w:spacing w:val="-5"/>
        </w:rPr>
        <w:t xml:space="preserve"> </w:t>
      </w:r>
      <w:r>
        <w:t>the</w:t>
      </w:r>
      <w:r>
        <w:rPr>
          <w:spacing w:val="-6"/>
        </w:rPr>
        <w:t xml:space="preserve"> </w:t>
      </w:r>
      <w:r>
        <w:t>AUSTRAC</w:t>
      </w:r>
      <w:r>
        <w:rPr>
          <w:spacing w:val="-5"/>
        </w:rPr>
        <w:t xml:space="preserve"> </w:t>
      </w:r>
      <w:r>
        <w:t>CEO</w:t>
      </w:r>
      <w:r>
        <w:rPr>
          <w:spacing w:val="-6"/>
        </w:rPr>
        <w:t xml:space="preserve"> </w:t>
      </w:r>
      <w:r>
        <w:t xml:space="preserve">may impose under subsection (1), the conditions may relate to the </w:t>
      </w:r>
      <w:r>
        <w:rPr>
          <w:spacing w:val="-2"/>
        </w:rPr>
        <w:t>following:</w:t>
      </w:r>
    </w:p>
    <w:p w14:paraId="109CA0DC" w14:textId="77777777" w:rsidR="00EF24D2" w:rsidRDefault="00000000">
      <w:pPr>
        <w:pStyle w:val="ListParagraph"/>
        <w:numPr>
          <w:ilvl w:val="1"/>
          <w:numId w:val="147"/>
        </w:numPr>
        <w:tabs>
          <w:tab w:val="left" w:pos="2351"/>
          <w:tab w:val="left" w:pos="2353"/>
        </w:tabs>
        <w:ind w:left="2353" w:right="1233"/>
      </w:pPr>
      <w:r>
        <w:t>the</w:t>
      </w:r>
      <w:r>
        <w:rPr>
          <w:spacing w:val="-4"/>
        </w:rPr>
        <w:t xml:space="preserve"> </w:t>
      </w:r>
      <w:r>
        <w:t>volume</w:t>
      </w:r>
      <w:r>
        <w:rPr>
          <w:spacing w:val="-4"/>
        </w:rPr>
        <w:t xml:space="preserve"> </w:t>
      </w:r>
      <w:r>
        <w:t>of</w:t>
      </w:r>
      <w:r>
        <w:rPr>
          <w:spacing w:val="-4"/>
        </w:rPr>
        <w:t xml:space="preserve"> </w:t>
      </w:r>
      <w:r>
        <w:t>funds</w:t>
      </w:r>
      <w:r>
        <w:rPr>
          <w:spacing w:val="-5"/>
        </w:rPr>
        <w:t xml:space="preserve"> </w:t>
      </w:r>
      <w:r>
        <w:t>remitted</w:t>
      </w:r>
      <w:r>
        <w:rPr>
          <w:spacing w:val="-4"/>
        </w:rPr>
        <w:t xml:space="preserve"> </w:t>
      </w:r>
      <w:r>
        <w:t>(whether</w:t>
      </w:r>
      <w:r>
        <w:rPr>
          <w:spacing w:val="-4"/>
        </w:rPr>
        <w:t xml:space="preserve"> </w:t>
      </w:r>
      <w:r>
        <w:t>by</w:t>
      </w:r>
      <w:r>
        <w:rPr>
          <w:spacing w:val="-4"/>
        </w:rPr>
        <w:t xml:space="preserve"> </w:t>
      </w:r>
      <w:r>
        <w:t>reference</w:t>
      </w:r>
      <w:r>
        <w:rPr>
          <w:spacing w:val="-4"/>
        </w:rPr>
        <w:t xml:space="preserve"> </w:t>
      </w:r>
      <w:r>
        <w:t>to</w:t>
      </w:r>
      <w:r>
        <w:rPr>
          <w:spacing w:val="-4"/>
        </w:rPr>
        <w:t xml:space="preserve"> </w:t>
      </w:r>
      <w:r>
        <w:t>a particular time, a particular amount or otherwise);</w:t>
      </w:r>
    </w:p>
    <w:p w14:paraId="63D3CD6B" w14:textId="77777777" w:rsidR="00EF24D2" w:rsidRDefault="00000000">
      <w:pPr>
        <w:pStyle w:val="ListParagraph"/>
        <w:numPr>
          <w:ilvl w:val="1"/>
          <w:numId w:val="147"/>
        </w:numPr>
        <w:tabs>
          <w:tab w:val="left" w:pos="2353"/>
        </w:tabs>
        <w:ind w:left="2353" w:hanging="369"/>
      </w:pPr>
      <w:r>
        <w:t>the</w:t>
      </w:r>
      <w:r>
        <w:rPr>
          <w:spacing w:val="-4"/>
        </w:rPr>
        <w:t xml:space="preserve"> </w:t>
      </w:r>
      <w:r>
        <w:t>destination</w:t>
      </w:r>
      <w:r>
        <w:rPr>
          <w:spacing w:val="-2"/>
        </w:rPr>
        <w:t xml:space="preserve"> </w:t>
      </w:r>
      <w:r>
        <w:t>(however</w:t>
      </w:r>
      <w:r>
        <w:rPr>
          <w:spacing w:val="-2"/>
        </w:rPr>
        <w:t xml:space="preserve"> </w:t>
      </w:r>
      <w:r>
        <w:t>described)</w:t>
      </w:r>
      <w:r>
        <w:rPr>
          <w:spacing w:val="-1"/>
        </w:rPr>
        <w:t xml:space="preserve"> </w:t>
      </w:r>
      <w:r>
        <w:t>of</w:t>
      </w:r>
      <w:r>
        <w:rPr>
          <w:spacing w:val="-2"/>
        </w:rPr>
        <w:t xml:space="preserve"> </w:t>
      </w:r>
      <w:r>
        <w:t>funds</w:t>
      </w:r>
      <w:r>
        <w:rPr>
          <w:spacing w:val="-2"/>
        </w:rPr>
        <w:t xml:space="preserve"> remitted;</w:t>
      </w:r>
    </w:p>
    <w:p w14:paraId="4F7C763C" w14:textId="77777777" w:rsidR="00EF24D2" w:rsidRDefault="00000000">
      <w:pPr>
        <w:pStyle w:val="ListParagraph"/>
        <w:numPr>
          <w:ilvl w:val="1"/>
          <w:numId w:val="147"/>
        </w:numPr>
        <w:tabs>
          <w:tab w:val="left" w:pos="2352"/>
        </w:tabs>
        <w:ind w:left="2352" w:hanging="356"/>
      </w:pPr>
      <w:r>
        <w:t>requiring</w:t>
      </w:r>
      <w:r>
        <w:rPr>
          <w:spacing w:val="-1"/>
        </w:rPr>
        <w:t xml:space="preserve"> </w:t>
      </w:r>
      <w:r>
        <w:t>notification</w:t>
      </w:r>
      <w:r>
        <w:rPr>
          <w:spacing w:val="-1"/>
        </w:rPr>
        <w:t xml:space="preserve"> </w:t>
      </w:r>
      <w:r>
        <w:t>of particular</w:t>
      </w:r>
      <w:r>
        <w:rPr>
          <w:spacing w:val="-1"/>
        </w:rPr>
        <w:t xml:space="preserve"> </w:t>
      </w:r>
      <w:r>
        <w:t>changes</w:t>
      </w:r>
      <w:r>
        <w:rPr>
          <w:spacing w:val="-1"/>
        </w:rPr>
        <w:t xml:space="preserve"> </w:t>
      </w:r>
      <w:r>
        <w:t xml:space="preserve">in </w:t>
      </w:r>
      <w:r>
        <w:rPr>
          <w:spacing w:val="-2"/>
        </w:rPr>
        <w:t>circumstances.</w:t>
      </w:r>
    </w:p>
    <w:p w14:paraId="74D0B901" w14:textId="77777777" w:rsidR="00EF24D2" w:rsidRDefault="00000000">
      <w:pPr>
        <w:tabs>
          <w:tab w:val="left" w:pos="2695"/>
        </w:tabs>
        <w:spacing w:before="122"/>
        <w:ind w:left="2695" w:right="741" w:hanging="851"/>
        <w:rPr>
          <w:sz w:val="18"/>
        </w:rPr>
      </w:pPr>
      <w:r>
        <w:rPr>
          <w:spacing w:val="-2"/>
          <w:sz w:val="18"/>
        </w:rPr>
        <w:t>Note:</w:t>
      </w:r>
      <w:r>
        <w:rPr>
          <w:sz w:val="18"/>
        </w:rPr>
        <w:tab/>
        <w:t>Section</w:t>
      </w:r>
      <w:r>
        <w:rPr>
          <w:spacing w:val="-4"/>
          <w:sz w:val="18"/>
        </w:rPr>
        <w:t xml:space="preserve"> </w:t>
      </w:r>
      <w:r>
        <w:rPr>
          <w:sz w:val="18"/>
        </w:rPr>
        <w:t>75M</w:t>
      </w:r>
      <w:r>
        <w:rPr>
          <w:spacing w:val="-5"/>
          <w:sz w:val="18"/>
        </w:rPr>
        <w:t xml:space="preserve"> </w:t>
      </w:r>
      <w:r>
        <w:rPr>
          <w:sz w:val="18"/>
        </w:rPr>
        <w:t>imposes</w:t>
      </w:r>
      <w:r>
        <w:rPr>
          <w:spacing w:val="-5"/>
          <w:sz w:val="18"/>
        </w:rPr>
        <w:t xml:space="preserve"> </w:t>
      </w:r>
      <w:r>
        <w:rPr>
          <w:sz w:val="18"/>
        </w:rPr>
        <w:t>a</w:t>
      </w:r>
      <w:r>
        <w:rPr>
          <w:spacing w:val="-4"/>
          <w:sz w:val="18"/>
        </w:rPr>
        <w:t xml:space="preserve"> </w:t>
      </w:r>
      <w:r>
        <w:rPr>
          <w:sz w:val="18"/>
        </w:rPr>
        <w:t>general</w:t>
      </w:r>
      <w:r>
        <w:rPr>
          <w:spacing w:val="-5"/>
          <w:sz w:val="18"/>
        </w:rPr>
        <w:t xml:space="preserve"> </w:t>
      </w:r>
      <w:r>
        <w:rPr>
          <w:sz w:val="18"/>
        </w:rPr>
        <w:t>obligation</w:t>
      </w:r>
      <w:r>
        <w:rPr>
          <w:spacing w:val="-4"/>
          <w:sz w:val="18"/>
        </w:rPr>
        <w:t xml:space="preserve"> </w:t>
      </w:r>
      <w:r>
        <w:rPr>
          <w:sz w:val="18"/>
        </w:rPr>
        <w:t>in</w:t>
      </w:r>
      <w:r>
        <w:rPr>
          <w:spacing w:val="-4"/>
          <w:sz w:val="18"/>
        </w:rPr>
        <w:t xml:space="preserve"> </w:t>
      </w:r>
      <w:r>
        <w:rPr>
          <w:sz w:val="18"/>
        </w:rPr>
        <w:t>relation</w:t>
      </w:r>
      <w:r>
        <w:rPr>
          <w:spacing w:val="-4"/>
          <w:sz w:val="18"/>
        </w:rPr>
        <w:t xml:space="preserve"> </w:t>
      </w:r>
      <w:r>
        <w:rPr>
          <w:sz w:val="18"/>
        </w:rPr>
        <w:t>to</w:t>
      </w:r>
      <w:r>
        <w:rPr>
          <w:spacing w:val="-5"/>
          <w:sz w:val="18"/>
        </w:rPr>
        <w:t xml:space="preserve"> </w:t>
      </w:r>
      <w:r>
        <w:rPr>
          <w:sz w:val="18"/>
        </w:rPr>
        <w:t>notification</w:t>
      </w:r>
      <w:r>
        <w:rPr>
          <w:spacing w:val="-4"/>
          <w:sz w:val="18"/>
        </w:rPr>
        <w:t xml:space="preserve"> </w:t>
      </w:r>
      <w:r>
        <w:rPr>
          <w:sz w:val="18"/>
        </w:rPr>
        <w:t>of changes in circumstances.</w:t>
      </w:r>
    </w:p>
    <w:p w14:paraId="06565A12" w14:textId="77777777" w:rsidR="00EF24D2" w:rsidRDefault="00EF24D2">
      <w:pPr>
        <w:pStyle w:val="BodyText"/>
        <w:spacing w:before="73"/>
        <w:rPr>
          <w:sz w:val="18"/>
        </w:rPr>
      </w:pPr>
    </w:p>
    <w:p w14:paraId="39CA1E03" w14:textId="77777777" w:rsidR="00EF24D2" w:rsidRDefault="00000000">
      <w:pPr>
        <w:pStyle w:val="Heading5"/>
        <w:ind w:left="710" w:firstLine="0"/>
      </w:pPr>
      <w:bookmarkStart w:id="130" w:name="_bookmark130"/>
      <w:bookmarkEnd w:id="130"/>
      <w:r>
        <w:t>75F</w:t>
      </w:r>
      <w:r>
        <w:rPr>
          <w:spacing w:val="57"/>
        </w:rPr>
        <w:t xml:space="preserve"> </w:t>
      </w:r>
      <w:r>
        <w:t>When</w:t>
      </w:r>
      <w:r>
        <w:rPr>
          <w:spacing w:val="-1"/>
        </w:rPr>
        <w:t xml:space="preserve"> </w:t>
      </w:r>
      <w:r>
        <w:t>registration</w:t>
      </w:r>
      <w:r>
        <w:rPr>
          <w:spacing w:val="-2"/>
        </w:rPr>
        <w:t xml:space="preserve"> </w:t>
      </w:r>
      <w:r>
        <w:t>of</w:t>
      </w:r>
      <w:r>
        <w:rPr>
          <w:spacing w:val="-1"/>
        </w:rPr>
        <w:t xml:space="preserve"> </w:t>
      </w:r>
      <w:r>
        <w:t>a</w:t>
      </w:r>
      <w:r>
        <w:rPr>
          <w:spacing w:val="-1"/>
        </w:rPr>
        <w:t xml:space="preserve"> </w:t>
      </w:r>
      <w:r>
        <w:t>person</w:t>
      </w:r>
      <w:r>
        <w:rPr>
          <w:spacing w:val="-2"/>
        </w:rPr>
        <w:t xml:space="preserve"> ceases</w:t>
      </w:r>
    </w:p>
    <w:p w14:paraId="19EE18C8" w14:textId="77777777" w:rsidR="00EF24D2" w:rsidRDefault="00000000">
      <w:pPr>
        <w:pStyle w:val="ListParagraph"/>
        <w:numPr>
          <w:ilvl w:val="0"/>
          <w:numId w:val="146"/>
        </w:numPr>
        <w:tabs>
          <w:tab w:val="left" w:pos="1844"/>
        </w:tabs>
        <w:spacing w:before="180"/>
        <w:ind w:right="912"/>
      </w:pPr>
      <w:r>
        <w:t>The</w:t>
      </w:r>
      <w:r>
        <w:rPr>
          <w:spacing w:val="-3"/>
        </w:rPr>
        <w:t xml:space="preserve"> </w:t>
      </w:r>
      <w:r>
        <w:t>registration</w:t>
      </w:r>
      <w:r>
        <w:rPr>
          <w:spacing w:val="-3"/>
        </w:rPr>
        <w:t xml:space="preserve"> </w:t>
      </w:r>
      <w:r>
        <w:t>of</w:t>
      </w:r>
      <w:r>
        <w:rPr>
          <w:spacing w:val="-3"/>
        </w:rPr>
        <w:t xml:space="preserve"> </w:t>
      </w:r>
      <w:r>
        <w:t>a</w:t>
      </w:r>
      <w:r>
        <w:rPr>
          <w:spacing w:val="-4"/>
        </w:rPr>
        <w:t xml:space="preserve"> </w:t>
      </w:r>
      <w:r>
        <w:t>person</w:t>
      </w:r>
      <w:r>
        <w:rPr>
          <w:spacing w:val="-3"/>
        </w:rPr>
        <w:t xml:space="preserve"> </w:t>
      </w:r>
      <w:r>
        <w:t>ceases</w:t>
      </w:r>
      <w:r>
        <w:rPr>
          <w:spacing w:val="-4"/>
        </w:rPr>
        <w:t xml:space="preserve"> </w:t>
      </w:r>
      <w:r>
        <w:t>at</w:t>
      </w:r>
      <w:r>
        <w:rPr>
          <w:spacing w:val="-3"/>
        </w:rPr>
        <w:t xml:space="preserve"> </w:t>
      </w:r>
      <w:r>
        <w:t>the</w:t>
      </w:r>
      <w:r>
        <w:rPr>
          <w:spacing w:val="-4"/>
        </w:rPr>
        <w:t xml:space="preserve"> </w:t>
      </w:r>
      <w:r>
        <w:t>earliest</w:t>
      </w:r>
      <w:r>
        <w:rPr>
          <w:spacing w:val="-3"/>
        </w:rPr>
        <w:t xml:space="preserve"> </w:t>
      </w:r>
      <w:r>
        <w:t>of</w:t>
      </w:r>
      <w:r>
        <w:rPr>
          <w:spacing w:val="-3"/>
        </w:rPr>
        <w:t xml:space="preserve"> </w:t>
      </w:r>
      <w:r>
        <w:t>the</w:t>
      </w:r>
      <w:r>
        <w:rPr>
          <w:spacing w:val="-3"/>
        </w:rPr>
        <w:t xml:space="preserve"> </w:t>
      </w:r>
      <w:r>
        <w:t xml:space="preserve">following </w:t>
      </w:r>
      <w:r>
        <w:rPr>
          <w:spacing w:val="-2"/>
        </w:rPr>
        <w:t>times:</w:t>
      </w:r>
    </w:p>
    <w:p w14:paraId="5E397344" w14:textId="77777777" w:rsidR="00EF24D2" w:rsidRDefault="00000000">
      <w:pPr>
        <w:pStyle w:val="ListParagraph"/>
        <w:numPr>
          <w:ilvl w:val="1"/>
          <w:numId w:val="146"/>
        </w:numPr>
        <w:tabs>
          <w:tab w:val="left" w:pos="2351"/>
          <w:tab w:val="left" w:pos="2353"/>
        </w:tabs>
        <w:ind w:left="2353" w:right="854"/>
      </w:pPr>
      <w:r>
        <w:t>when</w:t>
      </w:r>
      <w:r>
        <w:rPr>
          <w:spacing w:val="-4"/>
        </w:rPr>
        <w:t xml:space="preserve"> </w:t>
      </w:r>
      <w:r>
        <w:t>the</w:t>
      </w:r>
      <w:r>
        <w:rPr>
          <w:spacing w:val="-4"/>
        </w:rPr>
        <w:t xml:space="preserve"> </w:t>
      </w:r>
      <w:r>
        <w:t>cancellation</w:t>
      </w:r>
      <w:r>
        <w:rPr>
          <w:spacing w:val="-4"/>
        </w:rPr>
        <w:t xml:space="preserve"> </w:t>
      </w:r>
      <w:r>
        <w:t>of</w:t>
      </w:r>
      <w:r>
        <w:rPr>
          <w:spacing w:val="-4"/>
        </w:rPr>
        <w:t xml:space="preserve"> </w:t>
      </w:r>
      <w:r>
        <w:t>the</w:t>
      </w:r>
      <w:r>
        <w:rPr>
          <w:spacing w:val="-4"/>
        </w:rPr>
        <w:t xml:space="preserve"> </w:t>
      </w:r>
      <w:r>
        <w:t>registration</w:t>
      </w:r>
      <w:r>
        <w:rPr>
          <w:spacing w:val="-4"/>
        </w:rPr>
        <w:t xml:space="preserve"> </w:t>
      </w:r>
      <w:r>
        <w:t>of</w:t>
      </w:r>
      <w:r>
        <w:rPr>
          <w:spacing w:val="-4"/>
        </w:rPr>
        <w:t xml:space="preserve"> </w:t>
      </w:r>
      <w:r>
        <w:t>the</w:t>
      </w:r>
      <w:r>
        <w:rPr>
          <w:spacing w:val="-4"/>
        </w:rPr>
        <w:t xml:space="preserve"> </w:t>
      </w:r>
      <w:r>
        <w:t>person</w:t>
      </w:r>
      <w:r>
        <w:rPr>
          <w:spacing w:val="-4"/>
        </w:rPr>
        <w:t xml:space="preserve"> </w:t>
      </w:r>
      <w:r>
        <w:t>under section 75G takes effect;</w:t>
      </w:r>
    </w:p>
    <w:p w14:paraId="5D07E3E6" w14:textId="77777777" w:rsidR="00EF24D2" w:rsidRDefault="00000000">
      <w:pPr>
        <w:pStyle w:val="ListParagraph"/>
        <w:numPr>
          <w:ilvl w:val="1"/>
          <w:numId w:val="146"/>
        </w:numPr>
        <w:tabs>
          <w:tab w:val="left" w:pos="2353"/>
        </w:tabs>
        <w:ind w:left="2353" w:right="1104" w:hanging="370"/>
      </w:pPr>
      <w:r>
        <w:t>when</w:t>
      </w:r>
      <w:r>
        <w:rPr>
          <w:spacing w:val="-4"/>
        </w:rPr>
        <w:t xml:space="preserve"> </w:t>
      </w:r>
      <w:r>
        <w:t>the</w:t>
      </w:r>
      <w:r>
        <w:rPr>
          <w:spacing w:val="-4"/>
        </w:rPr>
        <w:t xml:space="preserve"> </w:t>
      </w:r>
      <w:r>
        <w:t>entry</w:t>
      </w:r>
      <w:r>
        <w:rPr>
          <w:spacing w:val="-4"/>
        </w:rPr>
        <w:t xml:space="preserve"> </w:t>
      </w:r>
      <w:r>
        <w:t>relating</w:t>
      </w:r>
      <w:r>
        <w:rPr>
          <w:spacing w:val="-4"/>
        </w:rPr>
        <w:t xml:space="preserve"> </w:t>
      </w:r>
      <w:r>
        <w:t>to</w:t>
      </w:r>
      <w:r>
        <w:rPr>
          <w:spacing w:val="-4"/>
        </w:rPr>
        <w:t xml:space="preserve"> </w:t>
      </w:r>
      <w:r>
        <w:t>the</w:t>
      </w:r>
      <w:r>
        <w:rPr>
          <w:spacing w:val="-4"/>
        </w:rPr>
        <w:t xml:space="preserve"> </w:t>
      </w:r>
      <w:r>
        <w:t>registration</w:t>
      </w:r>
      <w:r>
        <w:rPr>
          <w:spacing w:val="-4"/>
        </w:rPr>
        <w:t xml:space="preserve"> </w:t>
      </w:r>
      <w:r>
        <w:t>of</w:t>
      </w:r>
      <w:r>
        <w:rPr>
          <w:spacing w:val="-4"/>
        </w:rPr>
        <w:t xml:space="preserve"> </w:t>
      </w:r>
      <w:r>
        <w:t>the</w:t>
      </w:r>
      <w:r>
        <w:rPr>
          <w:spacing w:val="-5"/>
        </w:rPr>
        <w:t xml:space="preserve"> </w:t>
      </w:r>
      <w:r>
        <w:t>person</w:t>
      </w:r>
      <w:r>
        <w:rPr>
          <w:spacing w:val="-4"/>
        </w:rPr>
        <w:t xml:space="preserve"> </w:t>
      </w:r>
      <w:r>
        <w:t>is removed from the Remittance Sector Register under subsection 75K(2);</w:t>
      </w:r>
    </w:p>
    <w:p w14:paraId="12BED37C" w14:textId="77777777" w:rsidR="00EF24D2" w:rsidRDefault="00000000">
      <w:pPr>
        <w:pStyle w:val="ListParagraph"/>
        <w:numPr>
          <w:ilvl w:val="1"/>
          <w:numId w:val="146"/>
        </w:numPr>
        <w:tabs>
          <w:tab w:val="left" w:pos="2351"/>
          <w:tab w:val="left" w:pos="2353"/>
        </w:tabs>
        <w:ind w:left="2353" w:right="811"/>
      </w:pPr>
      <w:r>
        <w:t>subject</w:t>
      </w:r>
      <w:r>
        <w:rPr>
          <w:spacing w:val="-3"/>
        </w:rPr>
        <w:t xml:space="preserve"> </w:t>
      </w:r>
      <w:r>
        <w:t>to</w:t>
      </w:r>
      <w:r>
        <w:rPr>
          <w:spacing w:val="-3"/>
        </w:rPr>
        <w:t xml:space="preserve"> </w:t>
      </w:r>
      <w:r>
        <w:t>subsection</w:t>
      </w:r>
      <w:r>
        <w:rPr>
          <w:spacing w:val="-3"/>
        </w:rPr>
        <w:t xml:space="preserve"> </w:t>
      </w:r>
      <w:r>
        <w:t>(2)—3</w:t>
      </w:r>
      <w:r>
        <w:rPr>
          <w:spacing w:val="-3"/>
        </w:rPr>
        <w:t xml:space="preserve"> </w:t>
      </w:r>
      <w:r>
        <w:t>years</w:t>
      </w:r>
      <w:r>
        <w:rPr>
          <w:spacing w:val="-4"/>
        </w:rPr>
        <w:t xml:space="preserve"> </w:t>
      </w:r>
      <w:r>
        <w:t>after</w:t>
      </w:r>
      <w:r>
        <w:rPr>
          <w:spacing w:val="-3"/>
        </w:rPr>
        <w:t xml:space="preserve"> </w:t>
      </w:r>
      <w:r>
        <w:t>the</w:t>
      </w:r>
      <w:r>
        <w:rPr>
          <w:spacing w:val="-4"/>
        </w:rPr>
        <w:t xml:space="preserve"> </w:t>
      </w:r>
      <w:r>
        <w:t>day</w:t>
      </w:r>
      <w:r>
        <w:rPr>
          <w:spacing w:val="-3"/>
        </w:rPr>
        <w:t xml:space="preserve"> </w:t>
      </w:r>
      <w:r>
        <w:t>on</w:t>
      </w:r>
      <w:r>
        <w:rPr>
          <w:spacing w:val="-3"/>
        </w:rPr>
        <w:t xml:space="preserve"> </w:t>
      </w:r>
      <w:r>
        <w:t>which</w:t>
      </w:r>
      <w:r>
        <w:rPr>
          <w:spacing w:val="-3"/>
        </w:rPr>
        <w:t xml:space="preserve"> </w:t>
      </w:r>
      <w:r>
        <w:t>the registration took effect;</w:t>
      </w:r>
    </w:p>
    <w:p w14:paraId="3DC40939" w14:textId="77777777" w:rsidR="00EF24D2" w:rsidRDefault="00000000">
      <w:pPr>
        <w:pStyle w:val="ListParagraph"/>
        <w:numPr>
          <w:ilvl w:val="1"/>
          <w:numId w:val="146"/>
        </w:numPr>
        <w:tabs>
          <w:tab w:val="left" w:pos="2353"/>
        </w:tabs>
        <w:ind w:left="2353" w:hanging="369"/>
      </w:pPr>
      <w:r>
        <w:t>in</w:t>
      </w:r>
      <w:r>
        <w:rPr>
          <w:spacing w:val="-1"/>
        </w:rPr>
        <w:t xml:space="preserve"> </w:t>
      </w:r>
      <w:r>
        <w:t>the case of an</w:t>
      </w:r>
      <w:r>
        <w:rPr>
          <w:spacing w:val="-1"/>
        </w:rPr>
        <w:t xml:space="preserve"> </w:t>
      </w:r>
      <w:r>
        <w:t>individual—when the</w:t>
      </w:r>
      <w:r>
        <w:rPr>
          <w:spacing w:val="-1"/>
        </w:rPr>
        <w:t xml:space="preserve"> </w:t>
      </w:r>
      <w:r>
        <w:t xml:space="preserve">individual </w:t>
      </w:r>
      <w:r>
        <w:rPr>
          <w:spacing w:val="-4"/>
        </w:rPr>
        <w:t>dies;</w:t>
      </w:r>
    </w:p>
    <w:p w14:paraId="24A2ACFF" w14:textId="77777777" w:rsidR="00EF24D2" w:rsidRDefault="00000000">
      <w:pPr>
        <w:pStyle w:val="ListParagraph"/>
        <w:numPr>
          <w:ilvl w:val="1"/>
          <w:numId w:val="146"/>
        </w:numPr>
        <w:tabs>
          <w:tab w:val="left" w:pos="2351"/>
          <w:tab w:val="left" w:pos="2353"/>
        </w:tabs>
        <w:ind w:left="2353" w:right="1050"/>
      </w:pPr>
      <w:r>
        <w:t>in</w:t>
      </w:r>
      <w:r>
        <w:rPr>
          <w:spacing w:val="-4"/>
        </w:rPr>
        <w:t xml:space="preserve"> </w:t>
      </w:r>
      <w:r>
        <w:t>the</w:t>
      </w:r>
      <w:r>
        <w:rPr>
          <w:spacing w:val="-4"/>
        </w:rPr>
        <w:t xml:space="preserve"> </w:t>
      </w:r>
      <w:r>
        <w:t>case</w:t>
      </w:r>
      <w:r>
        <w:rPr>
          <w:spacing w:val="-4"/>
        </w:rPr>
        <w:t xml:space="preserve"> </w:t>
      </w:r>
      <w:r>
        <w:t>of</w:t>
      </w:r>
      <w:r>
        <w:rPr>
          <w:spacing w:val="-4"/>
        </w:rPr>
        <w:t xml:space="preserve"> </w:t>
      </w:r>
      <w:r>
        <w:t>a</w:t>
      </w:r>
      <w:r>
        <w:rPr>
          <w:spacing w:val="-5"/>
        </w:rPr>
        <w:t xml:space="preserve"> </w:t>
      </w:r>
      <w:r>
        <w:t>body</w:t>
      </w:r>
      <w:r>
        <w:rPr>
          <w:spacing w:val="-4"/>
        </w:rPr>
        <w:t xml:space="preserve"> </w:t>
      </w:r>
      <w:r>
        <w:t>corporate—when</w:t>
      </w:r>
      <w:r>
        <w:rPr>
          <w:spacing w:val="-4"/>
        </w:rPr>
        <w:t xml:space="preserve"> </w:t>
      </w:r>
      <w:r>
        <w:t>the</w:t>
      </w:r>
      <w:r>
        <w:rPr>
          <w:spacing w:val="-5"/>
        </w:rPr>
        <w:t xml:space="preserve"> </w:t>
      </w:r>
      <w:r>
        <w:t>body</w:t>
      </w:r>
      <w:r>
        <w:rPr>
          <w:spacing w:val="-4"/>
        </w:rPr>
        <w:t xml:space="preserve"> </w:t>
      </w:r>
      <w:r>
        <w:t>corporate ceases to exist.</w:t>
      </w:r>
    </w:p>
    <w:p w14:paraId="0FD36B96" w14:textId="77777777" w:rsidR="00EF24D2" w:rsidRDefault="00000000">
      <w:pPr>
        <w:pStyle w:val="ListParagraph"/>
        <w:numPr>
          <w:ilvl w:val="0"/>
          <w:numId w:val="146"/>
        </w:numPr>
        <w:tabs>
          <w:tab w:val="left" w:pos="1844"/>
        </w:tabs>
        <w:spacing w:before="180"/>
        <w:ind w:right="1132"/>
      </w:pPr>
      <w:r>
        <w:t>Paragraph</w:t>
      </w:r>
      <w:r>
        <w:rPr>
          <w:spacing w:val="-4"/>
        </w:rPr>
        <w:t xml:space="preserve"> </w:t>
      </w:r>
      <w:r>
        <w:t>(1)(c)</w:t>
      </w:r>
      <w:r>
        <w:rPr>
          <w:spacing w:val="-4"/>
        </w:rPr>
        <w:t xml:space="preserve"> </w:t>
      </w:r>
      <w:r>
        <w:t>is</w:t>
      </w:r>
      <w:r>
        <w:rPr>
          <w:spacing w:val="-5"/>
        </w:rPr>
        <w:t xml:space="preserve"> </w:t>
      </w:r>
      <w:r>
        <w:t>subject</w:t>
      </w:r>
      <w:r>
        <w:rPr>
          <w:spacing w:val="-4"/>
        </w:rPr>
        <w:t xml:space="preserve"> </w:t>
      </w:r>
      <w:r>
        <w:t>to</w:t>
      </w:r>
      <w:r>
        <w:rPr>
          <w:spacing w:val="-4"/>
        </w:rPr>
        <w:t xml:space="preserve"> </w:t>
      </w:r>
      <w:r>
        <w:t>the</w:t>
      </w:r>
      <w:r>
        <w:rPr>
          <w:spacing w:val="-4"/>
        </w:rPr>
        <w:t xml:space="preserve"> </w:t>
      </w:r>
      <w:r>
        <w:t>AML/CTF</w:t>
      </w:r>
      <w:r>
        <w:rPr>
          <w:spacing w:val="-5"/>
        </w:rPr>
        <w:t xml:space="preserve"> </w:t>
      </w:r>
      <w:r>
        <w:t>Rules</w:t>
      </w:r>
      <w:r>
        <w:rPr>
          <w:spacing w:val="-5"/>
        </w:rPr>
        <w:t xml:space="preserve"> </w:t>
      </w:r>
      <w:r>
        <w:t>made</w:t>
      </w:r>
      <w:r>
        <w:rPr>
          <w:spacing w:val="-4"/>
        </w:rPr>
        <w:t xml:space="preserve"> </w:t>
      </w:r>
      <w:r>
        <w:t>under section 75J (which deals with renewal of registration).</w:t>
      </w:r>
    </w:p>
    <w:p w14:paraId="3CD30EC4" w14:textId="77777777" w:rsidR="00EF24D2" w:rsidRDefault="00EF24D2">
      <w:pPr>
        <w:pStyle w:val="BodyText"/>
        <w:rPr>
          <w:sz w:val="20"/>
        </w:rPr>
      </w:pPr>
    </w:p>
    <w:p w14:paraId="07EA54AA" w14:textId="77777777" w:rsidR="00EF24D2" w:rsidRDefault="00EF24D2">
      <w:pPr>
        <w:pStyle w:val="BodyText"/>
        <w:rPr>
          <w:sz w:val="20"/>
        </w:rPr>
      </w:pPr>
    </w:p>
    <w:p w14:paraId="43BEC0F8" w14:textId="77777777" w:rsidR="00EF24D2" w:rsidRDefault="00EF24D2">
      <w:pPr>
        <w:pStyle w:val="BodyText"/>
        <w:rPr>
          <w:sz w:val="20"/>
        </w:rPr>
      </w:pPr>
    </w:p>
    <w:p w14:paraId="07FDC150" w14:textId="77777777" w:rsidR="00EF24D2" w:rsidRDefault="00EF24D2">
      <w:pPr>
        <w:pStyle w:val="BodyText"/>
        <w:rPr>
          <w:sz w:val="20"/>
        </w:rPr>
      </w:pPr>
    </w:p>
    <w:p w14:paraId="2CEDDE06" w14:textId="77777777" w:rsidR="00EF24D2" w:rsidRDefault="00000000">
      <w:pPr>
        <w:pStyle w:val="BodyText"/>
        <w:spacing w:before="146"/>
        <w:rPr>
          <w:sz w:val="20"/>
        </w:rPr>
      </w:pPr>
      <w:r>
        <w:rPr>
          <w:noProof/>
          <w:sz w:val="20"/>
        </w:rPr>
        <mc:AlternateContent>
          <mc:Choice Requires="wps">
            <w:drawing>
              <wp:anchor distT="0" distB="0" distL="0" distR="0" simplePos="0" relativeHeight="487848448" behindDoc="1" locked="0" layoutInCell="1" allowOverlap="1" wp14:anchorId="20FD5156" wp14:editId="31260EA9">
                <wp:simplePos x="0" y="0"/>
                <wp:positionH relativeFrom="page">
                  <wp:posOffset>1511935</wp:posOffset>
                </wp:positionH>
                <wp:positionV relativeFrom="paragraph">
                  <wp:posOffset>254173</wp:posOffset>
                </wp:positionV>
                <wp:extent cx="4537075" cy="1270"/>
                <wp:effectExtent l="0" t="0" r="0" b="0"/>
                <wp:wrapTopAndBottom/>
                <wp:docPr id="565" name="Graphic 5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E09A87" id="Graphic 565" o:spid="_x0000_s1026" style="position:absolute;margin-left:119.05pt;margin-top:20pt;width:357.25pt;height:.1pt;z-index:-154680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" path="m,l4537074,e" filled="f">
                <v:path arrowok="t"/>
                <w10:wrap type="topAndBottom" anchorx="page"/>
              </v:shape>
            </w:pict>
          </mc:Fallback>
        </mc:AlternateContent>
      </w:r>
    </w:p>
    <w:p w14:paraId="3C6B5C5A" w14:textId="77777777" w:rsidR="00EF24D2" w:rsidRDefault="00EF24D2">
      <w:pPr>
        <w:pStyle w:val="BodyText"/>
        <w:spacing w:before="172"/>
        <w:rPr>
          <w:sz w:val="16"/>
        </w:rPr>
      </w:pPr>
    </w:p>
    <w:p w14:paraId="7DC2D02B" w14:textId="77777777" w:rsidR="00EF24D2" w:rsidRDefault="00000000">
      <w:pPr>
        <w:tabs>
          <w:tab w:val="left" w:pos="2342"/>
        </w:tabs>
        <w:ind w:left="710"/>
        <w:rPr>
          <w:i/>
          <w:sz w:val="16"/>
        </w:rPr>
      </w:pPr>
      <w:r>
        <w:rPr>
          <w:i/>
          <w:spacing w:val="-5"/>
          <w:sz w:val="16"/>
        </w:rPr>
        <w:t>154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5B8FBE8" w14:textId="77777777" w:rsidR="00EF24D2" w:rsidRDefault="00EF24D2">
      <w:pPr>
        <w:pStyle w:val="BodyText"/>
        <w:spacing w:before="12"/>
        <w:rPr>
          <w:i/>
          <w:sz w:val="16"/>
        </w:rPr>
      </w:pPr>
    </w:p>
    <w:p w14:paraId="14A4B78B"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E22152F" w14:textId="77777777" w:rsidR="00EF24D2" w:rsidRDefault="00EF24D2">
      <w:pPr>
        <w:rPr>
          <w:sz w:val="16"/>
        </w:rPr>
        <w:sectPr w:rsidR="00EF24D2">
          <w:pgSz w:w="11910" w:h="16840"/>
          <w:pgMar w:top="920" w:right="1700" w:bottom="360" w:left="1700" w:header="0" w:footer="177" w:gutter="0"/>
          <w:cols w:space="720"/>
        </w:sectPr>
      </w:pPr>
    </w:p>
    <w:p w14:paraId="4C935CB4"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Remittance</w:t>
      </w:r>
      <w:r>
        <w:rPr>
          <w:spacing w:val="-1"/>
          <w:sz w:val="20"/>
        </w:rPr>
        <w:t xml:space="preserve"> </w:t>
      </w:r>
      <w:r>
        <w:rPr>
          <w:sz w:val="20"/>
        </w:rPr>
        <w:t>Sector</w:t>
      </w:r>
      <w:r>
        <w:rPr>
          <w:spacing w:val="-1"/>
          <w:sz w:val="20"/>
        </w:rPr>
        <w:t xml:space="preserve"> </w:t>
      </w:r>
      <w:r>
        <w:rPr>
          <w:sz w:val="20"/>
        </w:rPr>
        <w:t>Register</w:t>
      </w:r>
      <w:r>
        <w:rPr>
          <w:spacing w:val="49"/>
          <w:sz w:val="20"/>
        </w:rPr>
        <w:t xml:space="preserve"> </w:t>
      </w:r>
      <w:r>
        <w:rPr>
          <w:b/>
          <w:sz w:val="20"/>
        </w:rPr>
        <w:t xml:space="preserve">Part </w:t>
      </w:r>
      <w:r>
        <w:rPr>
          <w:b/>
          <w:spacing w:val="-10"/>
          <w:sz w:val="20"/>
        </w:rPr>
        <w:t>6</w:t>
      </w:r>
    </w:p>
    <w:p w14:paraId="4C583ACF"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6FD4F3BC" w14:textId="77777777" w:rsidR="00EF24D2" w:rsidRDefault="00EF24D2">
      <w:pPr>
        <w:pStyle w:val="BodyText"/>
        <w:spacing w:before="46"/>
        <w:rPr>
          <w:b/>
          <w:sz w:val="20"/>
        </w:rPr>
      </w:pPr>
    </w:p>
    <w:p w14:paraId="579759A6" w14:textId="77777777" w:rsidR="00EF24D2" w:rsidRDefault="00000000">
      <w:pPr>
        <w:ind w:right="708"/>
        <w:jc w:val="right"/>
        <w:rPr>
          <w:sz w:val="24"/>
        </w:rPr>
      </w:pPr>
      <w:r>
        <w:rPr>
          <w:noProof/>
          <w:sz w:val="24"/>
        </w:rPr>
        <mc:AlternateContent>
          <mc:Choice Requires="wps">
            <w:drawing>
              <wp:anchor distT="0" distB="0" distL="0" distR="0" simplePos="0" relativeHeight="487848960" behindDoc="1" locked="0" layoutInCell="1" allowOverlap="1" wp14:anchorId="1C0D28A3" wp14:editId="3FDCB461">
                <wp:simplePos x="0" y="0"/>
                <wp:positionH relativeFrom="page">
                  <wp:posOffset>1511935</wp:posOffset>
                </wp:positionH>
                <wp:positionV relativeFrom="paragraph">
                  <wp:posOffset>192734</wp:posOffset>
                </wp:positionV>
                <wp:extent cx="4537075" cy="1270"/>
                <wp:effectExtent l="0" t="0" r="0" b="0"/>
                <wp:wrapTopAndBottom/>
                <wp:docPr id="566" name="Graphic 5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56E5CE" id="Graphic 566" o:spid="_x0000_s1026" style="position:absolute;margin-left:119.05pt;margin-top:15.2pt;width:357.25pt;height:.1pt;z-index:-154675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Section</w:t>
      </w:r>
      <w:r>
        <w:rPr>
          <w:spacing w:val="-1"/>
          <w:sz w:val="24"/>
        </w:rPr>
        <w:t xml:space="preserve"> </w:t>
      </w:r>
      <w:r>
        <w:rPr>
          <w:spacing w:val="-5"/>
          <w:sz w:val="24"/>
        </w:rPr>
        <w:t>75G</w:t>
      </w:r>
    </w:p>
    <w:p w14:paraId="645713F0" w14:textId="77777777" w:rsidR="00EF24D2" w:rsidRDefault="00EF24D2">
      <w:pPr>
        <w:pStyle w:val="BodyText"/>
        <w:spacing w:before="18"/>
        <w:rPr>
          <w:sz w:val="24"/>
        </w:rPr>
      </w:pPr>
    </w:p>
    <w:p w14:paraId="7BA4C7D5" w14:textId="77777777" w:rsidR="00EF24D2" w:rsidRDefault="00000000">
      <w:pPr>
        <w:pStyle w:val="Heading5"/>
        <w:ind w:left="710" w:firstLine="0"/>
      </w:pPr>
      <w:bookmarkStart w:id="131" w:name="_bookmark131"/>
      <w:bookmarkEnd w:id="131"/>
      <w:r>
        <w:t>75G</w:t>
      </w:r>
      <w:r>
        <w:rPr>
          <w:spacing w:val="59"/>
        </w:rPr>
        <w:t xml:space="preserve"> </w:t>
      </w:r>
      <w:r>
        <w:t>Cancellation</w:t>
      </w:r>
      <w:r>
        <w:rPr>
          <w:spacing w:val="-1"/>
        </w:rPr>
        <w:t xml:space="preserve"> </w:t>
      </w:r>
      <w:r>
        <w:t xml:space="preserve">of </w:t>
      </w:r>
      <w:r>
        <w:rPr>
          <w:spacing w:val="-2"/>
        </w:rPr>
        <w:t>registration</w:t>
      </w:r>
    </w:p>
    <w:p w14:paraId="7B933AEC" w14:textId="77777777" w:rsidR="00EF24D2" w:rsidRDefault="00000000">
      <w:pPr>
        <w:pStyle w:val="ListParagraph"/>
        <w:numPr>
          <w:ilvl w:val="0"/>
          <w:numId w:val="28"/>
        </w:numPr>
        <w:tabs>
          <w:tab w:val="left" w:pos="1844"/>
        </w:tabs>
        <w:spacing w:before="180"/>
        <w:ind w:right="765"/>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cancel</w:t>
      </w:r>
      <w:r>
        <w:rPr>
          <w:spacing w:val="-4"/>
        </w:rPr>
        <w:t xml:space="preserve"> </w:t>
      </w:r>
      <w:r>
        <w:t>the</w:t>
      </w:r>
      <w:r>
        <w:rPr>
          <w:spacing w:val="-4"/>
        </w:rPr>
        <w:t xml:space="preserve"> </w:t>
      </w:r>
      <w:r>
        <w:t>registration</w:t>
      </w:r>
      <w:r>
        <w:rPr>
          <w:spacing w:val="-4"/>
        </w:rPr>
        <w:t xml:space="preserve"> </w:t>
      </w:r>
      <w:r>
        <w:t>of</w:t>
      </w:r>
      <w:r>
        <w:rPr>
          <w:spacing w:val="-4"/>
        </w:rPr>
        <w:t xml:space="preserve"> </w:t>
      </w:r>
      <w:r>
        <w:t>a</w:t>
      </w:r>
      <w:r>
        <w:rPr>
          <w:spacing w:val="-4"/>
        </w:rPr>
        <w:t xml:space="preserve"> </w:t>
      </w:r>
      <w:r>
        <w:t>person</w:t>
      </w:r>
      <w:r>
        <w:rPr>
          <w:spacing w:val="-4"/>
        </w:rPr>
        <w:t xml:space="preserve"> </w:t>
      </w:r>
      <w:r>
        <w:t>if</w:t>
      </w:r>
      <w:r>
        <w:rPr>
          <w:spacing w:val="-4"/>
        </w:rPr>
        <w:t xml:space="preserve"> </w:t>
      </w:r>
      <w:r>
        <w:t>the AUSTRAC CEO is satisfied that it is appropriate to do so, having regard to:</w:t>
      </w:r>
    </w:p>
    <w:p w14:paraId="5A487C60" w14:textId="77777777" w:rsidR="00EF24D2" w:rsidRDefault="00000000">
      <w:pPr>
        <w:pStyle w:val="ListParagraph"/>
        <w:numPr>
          <w:ilvl w:val="1"/>
          <w:numId w:val="28"/>
        </w:numPr>
        <w:tabs>
          <w:tab w:val="left" w:pos="2351"/>
          <w:tab w:val="left" w:pos="2353"/>
        </w:tabs>
        <w:ind w:left="2353" w:right="841"/>
      </w:pPr>
      <w:r>
        <w:t>whether</w:t>
      </w:r>
      <w:r>
        <w:rPr>
          <w:spacing w:val="-4"/>
        </w:rPr>
        <w:t xml:space="preserve"> </w:t>
      </w:r>
      <w:r>
        <w:t>the</w:t>
      </w:r>
      <w:r>
        <w:rPr>
          <w:spacing w:val="-4"/>
        </w:rPr>
        <w:t xml:space="preserve"> </w:t>
      </w:r>
      <w:r>
        <w:t>continued</w:t>
      </w:r>
      <w:r>
        <w:rPr>
          <w:spacing w:val="-4"/>
        </w:rPr>
        <w:t xml:space="preserve"> </w:t>
      </w:r>
      <w:r>
        <w:t>registration</w:t>
      </w:r>
      <w:r>
        <w:rPr>
          <w:spacing w:val="-4"/>
        </w:rPr>
        <w:t xml:space="preserve"> </w:t>
      </w:r>
      <w:r>
        <w:t>of</w:t>
      </w:r>
      <w:r>
        <w:rPr>
          <w:spacing w:val="-4"/>
        </w:rPr>
        <w:t xml:space="preserve"> </w:t>
      </w:r>
      <w:r>
        <w:t>the</w:t>
      </w:r>
      <w:r>
        <w:rPr>
          <w:spacing w:val="-4"/>
        </w:rPr>
        <w:t xml:space="preserve"> </w:t>
      </w:r>
      <w:r>
        <w:t>person</w:t>
      </w:r>
      <w:r>
        <w:rPr>
          <w:spacing w:val="-4"/>
        </w:rPr>
        <w:t xml:space="preserve"> </w:t>
      </w:r>
      <w:r>
        <w:t>involves,</w:t>
      </w:r>
      <w:r>
        <w:rPr>
          <w:spacing w:val="-4"/>
        </w:rPr>
        <w:t xml:space="preserve"> </w:t>
      </w:r>
      <w:r>
        <w:t>or may involve, a significant money laundering, financing of terrorism, people smuggling or other serious crime risk; or</w:t>
      </w:r>
    </w:p>
    <w:p w14:paraId="29D84678" w14:textId="77777777" w:rsidR="00EF24D2" w:rsidRDefault="00000000">
      <w:pPr>
        <w:pStyle w:val="ListParagraph"/>
        <w:numPr>
          <w:ilvl w:val="1"/>
          <w:numId w:val="28"/>
        </w:numPr>
        <w:tabs>
          <w:tab w:val="left" w:pos="2353"/>
        </w:tabs>
        <w:ind w:left="2353" w:right="1508" w:hanging="370"/>
      </w:pPr>
      <w:r>
        <w:t>one</w:t>
      </w:r>
      <w:r>
        <w:rPr>
          <w:spacing w:val="-5"/>
        </w:rPr>
        <w:t xml:space="preserve"> </w:t>
      </w:r>
      <w:r>
        <w:t>or</w:t>
      </w:r>
      <w:r>
        <w:rPr>
          <w:spacing w:val="-4"/>
        </w:rPr>
        <w:t xml:space="preserve"> </w:t>
      </w:r>
      <w:r>
        <w:t>more</w:t>
      </w:r>
      <w:r>
        <w:rPr>
          <w:spacing w:val="-4"/>
        </w:rPr>
        <w:t xml:space="preserve"> </w:t>
      </w:r>
      <w:r>
        <w:t>breaches</w:t>
      </w:r>
      <w:r>
        <w:rPr>
          <w:spacing w:val="-5"/>
        </w:rPr>
        <w:t xml:space="preserve"> </w:t>
      </w:r>
      <w:r>
        <w:t>by</w:t>
      </w:r>
      <w:r>
        <w:rPr>
          <w:spacing w:val="-4"/>
        </w:rPr>
        <w:t xml:space="preserve"> </w:t>
      </w:r>
      <w:r>
        <w:t>the</w:t>
      </w:r>
      <w:r>
        <w:rPr>
          <w:spacing w:val="-5"/>
        </w:rPr>
        <w:t xml:space="preserve"> </w:t>
      </w:r>
      <w:r>
        <w:t>person</w:t>
      </w:r>
      <w:r>
        <w:rPr>
          <w:spacing w:val="-4"/>
        </w:rPr>
        <w:t xml:space="preserve"> </w:t>
      </w:r>
      <w:r>
        <w:t>of</w:t>
      </w:r>
      <w:r>
        <w:rPr>
          <w:spacing w:val="-4"/>
        </w:rPr>
        <w:t xml:space="preserve"> </w:t>
      </w:r>
      <w:r>
        <w:t>a</w:t>
      </w:r>
      <w:r>
        <w:rPr>
          <w:spacing w:val="-4"/>
        </w:rPr>
        <w:t xml:space="preserve"> </w:t>
      </w:r>
      <w:r>
        <w:t>condition</w:t>
      </w:r>
      <w:r>
        <w:rPr>
          <w:spacing w:val="-4"/>
        </w:rPr>
        <w:t xml:space="preserve"> </w:t>
      </w:r>
      <w:r>
        <w:t>of registration; or</w:t>
      </w:r>
    </w:p>
    <w:p w14:paraId="69142A08" w14:textId="77777777" w:rsidR="00EF24D2" w:rsidRDefault="00000000">
      <w:pPr>
        <w:pStyle w:val="ListParagraph"/>
        <w:numPr>
          <w:ilvl w:val="1"/>
          <w:numId w:val="28"/>
        </w:numPr>
        <w:tabs>
          <w:tab w:val="left" w:pos="2351"/>
          <w:tab w:val="left" w:pos="2353"/>
        </w:tabs>
        <w:ind w:left="2353" w:right="860"/>
      </w:pPr>
      <w:r>
        <w:t>such</w:t>
      </w:r>
      <w:r>
        <w:rPr>
          <w:spacing w:val="-4"/>
        </w:rPr>
        <w:t xml:space="preserve"> </w:t>
      </w:r>
      <w:r>
        <w:t>other</w:t>
      </w:r>
      <w:r>
        <w:rPr>
          <w:spacing w:val="-4"/>
        </w:rPr>
        <w:t xml:space="preserve"> </w:t>
      </w:r>
      <w:r>
        <w:t>matters</w:t>
      </w:r>
      <w:r>
        <w:rPr>
          <w:spacing w:val="-4"/>
        </w:rPr>
        <w:t xml:space="preserve"> </w:t>
      </w:r>
      <w:r>
        <w:t>(if</w:t>
      </w:r>
      <w:r>
        <w:rPr>
          <w:spacing w:val="-4"/>
        </w:rPr>
        <w:t xml:space="preserve"> </w:t>
      </w:r>
      <w:r>
        <w:t>any)</w:t>
      </w:r>
      <w:r>
        <w:rPr>
          <w:spacing w:val="-4"/>
        </w:rPr>
        <w:t xml:space="preserve"> </w:t>
      </w:r>
      <w:r>
        <w:t>as</w:t>
      </w:r>
      <w:r>
        <w:rPr>
          <w:spacing w:val="-5"/>
        </w:rPr>
        <w:t xml:space="preserve"> </w:t>
      </w:r>
      <w:r>
        <w:t>are</w:t>
      </w:r>
      <w:r>
        <w:rPr>
          <w:spacing w:val="-4"/>
        </w:rPr>
        <w:t xml:space="preserve"> </w:t>
      </w:r>
      <w:r>
        <w:t>specified</w:t>
      </w:r>
      <w:r>
        <w:rPr>
          <w:spacing w:val="-4"/>
        </w:rPr>
        <w:t xml:space="preserve"> </w:t>
      </w:r>
      <w:r>
        <w:t>in</w:t>
      </w:r>
      <w:r>
        <w:rPr>
          <w:spacing w:val="-4"/>
        </w:rPr>
        <w:t xml:space="preserve"> </w:t>
      </w:r>
      <w:r>
        <w:t>the</w:t>
      </w:r>
      <w:r>
        <w:rPr>
          <w:spacing w:val="-4"/>
        </w:rPr>
        <w:t xml:space="preserve"> </w:t>
      </w:r>
      <w:r>
        <w:t>AML/CTF Rules under this paragraph.</w:t>
      </w:r>
    </w:p>
    <w:p w14:paraId="459D56D6" w14:textId="77777777" w:rsidR="00EF24D2" w:rsidRDefault="00000000">
      <w:pPr>
        <w:tabs>
          <w:tab w:val="left" w:pos="2695"/>
        </w:tabs>
        <w:spacing w:before="122"/>
        <w:ind w:left="1844"/>
        <w:rPr>
          <w:sz w:val="18"/>
        </w:rPr>
      </w:pPr>
      <w:r>
        <w:rPr>
          <w:spacing w:val="-2"/>
          <w:sz w:val="18"/>
        </w:rPr>
        <w:t>Note:</w:t>
      </w:r>
      <w:r>
        <w:rPr>
          <w:sz w:val="18"/>
        </w:rPr>
        <w:tab/>
        <w:t>A</w:t>
      </w:r>
      <w:r>
        <w:rPr>
          <w:spacing w:val="-4"/>
          <w:sz w:val="18"/>
        </w:rPr>
        <w:t xml:space="preserve"> </w:t>
      </w:r>
      <w:r>
        <w:rPr>
          <w:sz w:val="18"/>
        </w:rPr>
        <w:t>decision to cancel</w:t>
      </w:r>
      <w:r>
        <w:rPr>
          <w:spacing w:val="-1"/>
          <w:sz w:val="18"/>
        </w:rPr>
        <w:t xml:space="preserve"> </w:t>
      </w:r>
      <w:r>
        <w:rPr>
          <w:sz w:val="18"/>
        </w:rPr>
        <w:t>a</w:t>
      </w:r>
      <w:r>
        <w:rPr>
          <w:spacing w:val="-1"/>
          <w:sz w:val="18"/>
        </w:rPr>
        <w:t xml:space="preserve"> </w:t>
      </w:r>
      <w:r>
        <w:rPr>
          <w:sz w:val="18"/>
        </w:rPr>
        <w:t>registration is</w:t>
      </w:r>
      <w:r>
        <w:rPr>
          <w:spacing w:val="-1"/>
          <w:sz w:val="18"/>
        </w:rPr>
        <w:t xml:space="preserve"> </w:t>
      </w:r>
      <w:r>
        <w:rPr>
          <w:sz w:val="18"/>
        </w:rPr>
        <w:t xml:space="preserve">reviewable (see Part </w:t>
      </w:r>
      <w:r>
        <w:rPr>
          <w:spacing w:val="-2"/>
          <w:sz w:val="18"/>
        </w:rPr>
        <w:t>17A).</w:t>
      </w:r>
    </w:p>
    <w:p w14:paraId="40193917" w14:textId="77777777" w:rsidR="00EF24D2" w:rsidRDefault="00000000">
      <w:pPr>
        <w:pStyle w:val="BodyText"/>
        <w:spacing w:before="180"/>
        <w:ind w:left="1844" w:right="868" w:hanging="529"/>
        <w:jc w:val="both"/>
      </w:pPr>
      <w:r>
        <w:t>(1A)</w:t>
      </w:r>
      <w:r>
        <w:rPr>
          <w:spacing w:val="40"/>
        </w:rPr>
        <w:t xml:space="preserve"> </w:t>
      </w:r>
      <w:r>
        <w:t>The</w:t>
      </w:r>
      <w:r>
        <w:rPr>
          <w:spacing w:val="-3"/>
        </w:rPr>
        <w:t xml:space="preserve"> </w:t>
      </w:r>
      <w:r>
        <w:t>AUSTRAC</w:t>
      </w:r>
      <w:r>
        <w:rPr>
          <w:spacing w:val="-3"/>
        </w:rPr>
        <w:t xml:space="preserve"> </w:t>
      </w:r>
      <w:r>
        <w:t>CEO</w:t>
      </w:r>
      <w:r>
        <w:rPr>
          <w:spacing w:val="-4"/>
        </w:rPr>
        <w:t xml:space="preserve"> </w:t>
      </w:r>
      <w:r>
        <w:t>may</w:t>
      </w:r>
      <w:r>
        <w:rPr>
          <w:spacing w:val="-3"/>
        </w:rPr>
        <w:t xml:space="preserve"> </w:t>
      </w:r>
      <w:r>
        <w:t>also</w:t>
      </w:r>
      <w:r>
        <w:rPr>
          <w:spacing w:val="-3"/>
        </w:rPr>
        <w:t xml:space="preserve"> </w:t>
      </w:r>
      <w:r>
        <w:t>cancel</w:t>
      </w:r>
      <w:r>
        <w:rPr>
          <w:spacing w:val="-3"/>
        </w:rPr>
        <w:t xml:space="preserve"> </w:t>
      </w:r>
      <w:r>
        <w:t>the</w:t>
      </w:r>
      <w:r>
        <w:rPr>
          <w:spacing w:val="-3"/>
        </w:rPr>
        <w:t xml:space="preserve"> </w:t>
      </w:r>
      <w:r>
        <w:t>registration</w:t>
      </w:r>
      <w:r>
        <w:rPr>
          <w:spacing w:val="-3"/>
        </w:rPr>
        <w:t xml:space="preserve"> </w:t>
      </w:r>
      <w:r>
        <w:t>of</w:t>
      </w:r>
      <w:r>
        <w:rPr>
          <w:spacing w:val="-3"/>
        </w:rPr>
        <w:t xml:space="preserve"> </w:t>
      </w:r>
      <w:r>
        <w:t>a</w:t>
      </w:r>
      <w:r>
        <w:rPr>
          <w:spacing w:val="-3"/>
        </w:rPr>
        <w:t xml:space="preserve"> </w:t>
      </w:r>
      <w:r>
        <w:t>person if</w:t>
      </w:r>
      <w:r>
        <w:rPr>
          <w:spacing w:val="-1"/>
        </w:rPr>
        <w:t xml:space="preserve"> </w:t>
      </w:r>
      <w:r>
        <w:t>the</w:t>
      </w:r>
      <w:r>
        <w:rPr>
          <w:spacing w:val="-2"/>
        </w:rPr>
        <w:t xml:space="preserve"> </w:t>
      </w:r>
      <w:r>
        <w:t>AUSTRAC</w:t>
      </w:r>
      <w:r>
        <w:rPr>
          <w:spacing w:val="-1"/>
        </w:rPr>
        <w:t xml:space="preserve"> </w:t>
      </w:r>
      <w:r>
        <w:t>CEO</w:t>
      </w:r>
      <w:r>
        <w:rPr>
          <w:spacing w:val="-2"/>
        </w:rPr>
        <w:t xml:space="preserve"> </w:t>
      </w:r>
      <w:r>
        <w:t>has</w:t>
      </w:r>
      <w:r>
        <w:rPr>
          <w:spacing w:val="-2"/>
        </w:rPr>
        <w:t xml:space="preserve"> </w:t>
      </w:r>
      <w:r>
        <w:t>reasonable</w:t>
      </w:r>
      <w:r>
        <w:rPr>
          <w:spacing w:val="-1"/>
        </w:rPr>
        <w:t xml:space="preserve"> </w:t>
      </w:r>
      <w:r>
        <w:t>grounds</w:t>
      </w:r>
      <w:r>
        <w:rPr>
          <w:spacing w:val="-2"/>
        </w:rPr>
        <w:t xml:space="preserve"> </w:t>
      </w:r>
      <w:r>
        <w:t>to</w:t>
      </w:r>
      <w:r>
        <w:rPr>
          <w:spacing w:val="-1"/>
        </w:rPr>
        <w:t xml:space="preserve"> </w:t>
      </w:r>
      <w:r>
        <w:t>believe</w:t>
      </w:r>
      <w:r>
        <w:rPr>
          <w:spacing w:val="-2"/>
        </w:rPr>
        <w:t xml:space="preserve"> </w:t>
      </w:r>
      <w:r>
        <w:t>that</w:t>
      </w:r>
      <w:r>
        <w:rPr>
          <w:spacing w:val="-1"/>
        </w:rPr>
        <w:t xml:space="preserve"> </w:t>
      </w:r>
      <w:r>
        <w:t>the registered</w:t>
      </w:r>
      <w:r>
        <w:rPr>
          <w:spacing w:val="-2"/>
        </w:rPr>
        <w:t xml:space="preserve"> </w:t>
      </w:r>
      <w:r>
        <w:t>person</w:t>
      </w:r>
      <w:r>
        <w:rPr>
          <w:spacing w:val="-2"/>
        </w:rPr>
        <w:t xml:space="preserve"> </w:t>
      </w:r>
      <w:r>
        <w:t>no</w:t>
      </w:r>
      <w:r>
        <w:rPr>
          <w:spacing w:val="-2"/>
        </w:rPr>
        <w:t xml:space="preserve"> </w:t>
      </w:r>
      <w:r>
        <w:t>longer</w:t>
      </w:r>
      <w:r>
        <w:rPr>
          <w:spacing w:val="-2"/>
        </w:rPr>
        <w:t xml:space="preserve"> </w:t>
      </w:r>
      <w:r>
        <w:t>carries</w:t>
      </w:r>
      <w:r>
        <w:rPr>
          <w:spacing w:val="-2"/>
        </w:rPr>
        <w:t xml:space="preserve"> </w:t>
      </w:r>
      <w:r>
        <w:t>on</w:t>
      </w:r>
      <w:r>
        <w:rPr>
          <w:spacing w:val="-2"/>
        </w:rPr>
        <w:t xml:space="preserve"> </w:t>
      </w:r>
      <w:r>
        <w:t>a</w:t>
      </w:r>
      <w:r>
        <w:rPr>
          <w:spacing w:val="-3"/>
        </w:rPr>
        <w:t xml:space="preserve"> </w:t>
      </w:r>
      <w:r>
        <w:t>business</w:t>
      </w:r>
      <w:r>
        <w:rPr>
          <w:spacing w:val="-2"/>
        </w:rPr>
        <w:t xml:space="preserve"> </w:t>
      </w:r>
      <w:r>
        <w:t>that</w:t>
      </w:r>
      <w:r>
        <w:rPr>
          <w:spacing w:val="-2"/>
        </w:rPr>
        <w:t xml:space="preserve"> </w:t>
      </w:r>
      <w:r>
        <w:t>gives</w:t>
      </w:r>
      <w:r>
        <w:rPr>
          <w:spacing w:val="-3"/>
        </w:rPr>
        <w:t xml:space="preserve"> </w:t>
      </w:r>
      <w:r>
        <w:t>rise</w:t>
      </w:r>
      <w:r>
        <w:rPr>
          <w:spacing w:val="-2"/>
        </w:rPr>
        <w:t xml:space="preserve"> </w:t>
      </w:r>
      <w:r>
        <w:t>to the requirement to be registered under this Part.</w:t>
      </w:r>
    </w:p>
    <w:p w14:paraId="22B01008" w14:textId="77777777" w:rsidR="00EF24D2" w:rsidRDefault="00000000">
      <w:pPr>
        <w:pStyle w:val="ListParagraph"/>
        <w:numPr>
          <w:ilvl w:val="0"/>
          <w:numId w:val="28"/>
        </w:numPr>
        <w:tabs>
          <w:tab w:val="left" w:pos="1844"/>
        </w:tabs>
        <w:spacing w:before="180"/>
        <w:ind w:right="888"/>
      </w:pPr>
      <w:r>
        <w:t>The</w:t>
      </w:r>
      <w:r>
        <w:rPr>
          <w:spacing w:val="-4"/>
        </w:rPr>
        <w:t xml:space="preserve"> </w:t>
      </w:r>
      <w:r>
        <w:t>cancellation</w:t>
      </w:r>
      <w:r>
        <w:rPr>
          <w:spacing w:val="-4"/>
        </w:rPr>
        <w:t xml:space="preserve"> </w:t>
      </w:r>
      <w:r>
        <w:t>of</w:t>
      </w:r>
      <w:r>
        <w:rPr>
          <w:spacing w:val="-4"/>
        </w:rPr>
        <w:t xml:space="preserve"> </w:t>
      </w:r>
      <w:r>
        <w:t>the</w:t>
      </w:r>
      <w:r>
        <w:rPr>
          <w:spacing w:val="-4"/>
        </w:rPr>
        <w:t xml:space="preserve"> </w:t>
      </w:r>
      <w:r>
        <w:t>registration</w:t>
      </w:r>
      <w:r>
        <w:rPr>
          <w:spacing w:val="-4"/>
        </w:rPr>
        <w:t xml:space="preserve"> </w:t>
      </w:r>
      <w:r>
        <w:t>of</w:t>
      </w:r>
      <w:r>
        <w:rPr>
          <w:spacing w:val="-4"/>
        </w:rPr>
        <w:t xml:space="preserve"> </w:t>
      </w:r>
      <w:r>
        <w:t>a</w:t>
      </w:r>
      <w:r>
        <w:rPr>
          <w:spacing w:val="-4"/>
        </w:rPr>
        <w:t xml:space="preserve"> </w:t>
      </w:r>
      <w:r>
        <w:t>person</w:t>
      </w:r>
      <w:r>
        <w:rPr>
          <w:spacing w:val="-4"/>
        </w:rPr>
        <w:t xml:space="preserve"> </w:t>
      </w:r>
      <w:r>
        <w:t>takes</w:t>
      </w:r>
      <w:r>
        <w:rPr>
          <w:spacing w:val="-5"/>
        </w:rPr>
        <w:t xml:space="preserve"> </w:t>
      </w:r>
      <w:r>
        <w:t>effect</w:t>
      </w:r>
      <w:r>
        <w:rPr>
          <w:spacing w:val="-4"/>
        </w:rPr>
        <w:t xml:space="preserve"> </w:t>
      </w:r>
      <w:r>
        <w:t>on</w:t>
      </w:r>
      <w:r>
        <w:rPr>
          <w:spacing w:val="-4"/>
        </w:rPr>
        <w:t xml:space="preserve"> </w:t>
      </w:r>
      <w:r>
        <w:t>the day specified in the notice given to the person under</w:t>
      </w:r>
    </w:p>
    <w:p w14:paraId="5763D33A" w14:textId="77777777" w:rsidR="00EF24D2" w:rsidRDefault="00000000">
      <w:pPr>
        <w:pStyle w:val="BodyText"/>
        <w:ind w:left="1844"/>
      </w:pPr>
      <w:r>
        <w:t xml:space="preserve">subsection </w:t>
      </w:r>
      <w:r>
        <w:rPr>
          <w:spacing w:val="-2"/>
        </w:rPr>
        <w:t>233C(1).</w:t>
      </w:r>
    </w:p>
    <w:p w14:paraId="2BAB4D7C" w14:textId="77777777" w:rsidR="00EF24D2" w:rsidRDefault="00000000">
      <w:pPr>
        <w:pStyle w:val="ListParagraph"/>
        <w:numPr>
          <w:ilvl w:val="0"/>
          <w:numId w:val="28"/>
        </w:numPr>
        <w:tabs>
          <w:tab w:val="left" w:pos="1844"/>
        </w:tabs>
        <w:spacing w:before="180"/>
        <w:ind w:right="801"/>
      </w:pPr>
      <w:r>
        <w:t>The AUSTRAC CEO may publish, in the manner specified in the AML/CTF</w:t>
      </w:r>
      <w:r>
        <w:rPr>
          <w:spacing w:val="-5"/>
        </w:rPr>
        <w:t xml:space="preserve"> </w:t>
      </w:r>
      <w:r>
        <w:t>Rules,</w:t>
      </w:r>
      <w:r>
        <w:rPr>
          <w:spacing w:val="-4"/>
        </w:rPr>
        <w:t xml:space="preserve"> </w:t>
      </w:r>
      <w:r>
        <w:t>a</w:t>
      </w:r>
      <w:r>
        <w:rPr>
          <w:spacing w:val="-4"/>
        </w:rPr>
        <w:t xml:space="preserve"> </w:t>
      </w:r>
      <w:r>
        <w:t>list</w:t>
      </w:r>
      <w:r>
        <w:rPr>
          <w:spacing w:val="-4"/>
        </w:rPr>
        <w:t xml:space="preserve"> </w:t>
      </w:r>
      <w:r>
        <w:t>of</w:t>
      </w:r>
      <w:r>
        <w:rPr>
          <w:spacing w:val="-4"/>
        </w:rPr>
        <w:t xml:space="preserve"> </w:t>
      </w:r>
      <w:r>
        <w:t>the</w:t>
      </w:r>
      <w:r>
        <w:rPr>
          <w:spacing w:val="-4"/>
        </w:rPr>
        <w:t xml:space="preserve"> </w:t>
      </w:r>
      <w:r>
        <w:t>names</w:t>
      </w:r>
      <w:r>
        <w:rPr>
          <w:spacing w:val="-4"/>
        </w:rPr>
        <w:t xml:space="preserve"> </w:t>
      </w:r>
      <w:r>
        <w:t>of</w:t>
      </w:r>
      <w:r>
        <w:rPr>
          <w:spacing w:val="-4"/>
        </w:rPr>
        <w:t xml:space="preserve"> </w:t>
      </w:r>
      <w:r>
        <w:t>persons</w:t>
      </w:r>
      <w:r>
        <w:rPr>
          <w:spacing w:val="-5"/>
        </w:rPr>
        <w:t xml:space="preserve"> </w:t>
      </w:r>
      <w:r>
        <w:t>whose</w:t>
      </w:r>
      <w:r>
        <w:rPr>
          <w:spacing w:val="-4"/>
        </w:rPr>
        <w:t xml:space="preserve"> </w:t>
      </w:r>
      <w:r>
        <w:t>registration has been cancelled and the date the cancellation takes effect.</w:t>
      </w:r>
    </w:p>
    <w:p w14:paraId="65C859B9" w14:textId="77777777" w:rsidR="00EF24D2" w:rsidRDefault="00EF24D2">
      <w:pPr>
        <w:pStyle w:val="BodyText"/>
        <w:spacing w:before="27"/>
      </w:pPr>
    </w:p>
    <w:p w14:paraId="5226F994" w14:textId="77777777" w:rsidR="00EF24D2" w:rsidRDefault="00000000">
      <w:pPr>
        <w:pStyle w:val="Heading5"/>
        <w:ind w:left="710" w:firstLine="0"/>
      </w:pPr>
      <w:bookmarkStart w:id="132" w:name="_bookmark132"/>
      <w:bookmarkEnd w:id="132"/>
      <w:r>
        <w:t>75H</w:t>
      </w:r>
      <w:r>
        <w:rPr>
          <w:spacing w:val="54"/>
        </w:rPr>
        <w:t xml:space="preserve"> </w:t>
      </w:r>
      <w:r>
        <w:t>Suspension</w:t>
      </w:r>
      <w:r>
        <w:rPr>
          <w:spacing w:val="-2"/>
        </w:rPr>
        <w:t xml:space="preserve"> </w:t>
      </w:r>
      <w:r>
        <w:t>of</w:t>
      </w:r>
      <w:r>
        <w:rPr>
          <w:spacing w:val="-2"/>
        </w:rPr>
        <w:t xml:space="preserve"> registration</w:t>
      </w:r>
    </w:p>
    <w:p w14:paraId="3C4187C5" w14:textId="77777777" w:rsidR="00EF24D2" w:rsidRDefault="00000000">
      <w:pPr>
        <w:pStyle w:val="ListParagraph"/>
        <w:numPr>
          <w:ilvl w:val="0"/>
          <w:numId w:val="145"/>
        </w:numPr>
        <w:tabs>
          <w:tab w:val="left" w:pos="1844"/>
        </w:tabs>
        <w:spacing w:before="180"/>
        <w:ind w:right="716"/>
      </w:pPr>
      <w:r>
        <w:t>The</w:t>
      </w:r>
      <w:r>
        <w:rPr>
          <w:spacing w:val="-4"/>
        </w:rPr>
        <w:t xml:space="preserve"> </w:t>
      </w:r>
      <w:r>
        <w:t>AML/CTF</w:t>
      </w:r>
      <w:r>
        <w:rPr>
          <w:spacing w:val="-4"/>
        </w:rPr>
        <w:t xml:space="preserve"> </w:t>
      </w:r>
      <w:r>
        <w:t>Rules</w:t>
      </w:r>
      <w:r>
        <w:rPr>
          <w:spacing w:val="-4"/>
        </w:rPr>
        <w:t xml:space="preserve"> </w:t>
      </w:r>
      <w:r>
        <w:t>may</w:t>
      </w:r>
      <w:r>
        <w:rPr>
          <w:spacing w:val="-4"/>
        </w:rPr>
        <w:t xml:space="preserve"> </w:t>
      </w:r>
      <w:r>
        <w:t>make</w:t>
      </w:r>
      <w:r>
        <w:rPr>
          <w:spacing w:val="-4"/>
        </w:rPr>
        <w:t xml:space="preserve"> </w:t>
      </w:r>
      <w:r>
        <w:t>provision</w:t>
      </w:r>
      <w:r>
        <w:rPr>
          <w:spacing w:val="-4"/>
        </w:rPr>
        <w:t xml:space="preserve"> </w:t>
      </w:r>
      <w:r>
        <w:t>for</w:t>
      </w:r>
      <w:r>
        <w:rPr>
          <w:spacing w:val="-4"/>
        </w:rPr>
        <w:t xml:space="preserve"> </w:t>
      </w:r>
      <w:r>
        <w:t>and</w:t>
      </w:r>
      <w:r>
        <w:rPr>
          <w:spacing w:val="-4"/>
        </w:rPr>
        <w:t xml:space="preserve"> </w:t>
      </w:r>
      <w:r>
        <w:t>in</w:t>
      </w:r>
      <w:r>
        <w:rPr>
          <w:spacing w:val="-4"/>
        </w:rPr>
        <w:t xml:space="preserve"> </w:t>
      </w:r>
      <w:r>
        <w:t>relation</w:t>
      </w:r>
      <w:r>
        <w:rPr>
          <w:spacing w:val="-4"/>
        </w:rPr>
        <w:t xml:space="preserve"> </w:t>
      </w:r>
      <w:r>
        <w:t>to</w:t>
      </w:r>
      <w:r>
        <w:rPr>
          <w:spacing w:val="-4"/>
        </w:rPr>
        <w:t xml:space="preserve"> </w:t>
      </w:r>
      <w:r>
        <w:t>the suspension</w:t>
      </w:r>
      <w:r>
        <w:rPr>
          <w:spacing w:val="-1"/>
        </w:rPr>
        <w:t xml:space="preserve"> </w:t>
      </w:r>
      <w:r>
        <w:t>of</w:t>
      </w:r>
      <w:r>
        <w:rPr>
          <w:spacing w:val="-1"/>
        </w:rPr>
        <w:t xml:space="preserve"> </w:t>
      </w:r>
      <w:r>
        <w:t>registrations</w:t>
      </w:r>
      <w:r>
        <w:rPr>
          <w:spacing w:val="-1"/>
        </w:rPr>
        <w:t xml:space="preserve"> </w:t>
      </w:r>
      <w:r>
        <w:t>by</w:t>
      </w:r>
      <w:r>
        <w:rPr>
          <w:spacing w:val="-1"/>
        </w:rPr>
        <w:t xml:space="preserve"> </w:t>
      </w:r>
      <w:r>
        <w:t>the</w:t>
      </w:r>
      <w:r>
        <w:rPr>
          <w:spacing w:val="-1"/>
        </w:rPr>
        <w:t xml:space="preserve"> </w:t>
      </w:r>
      <w:r>
        <w:t>AUSTRAC</w:t>
      </w:r>
      <w:r>
        <w:rPr>
          <w:spacing w:val="-1"/>
        </w:rPr>
        <w:t xml:space="preserve"> </w:t>
      </w:r>
      <w:r>
        <w:t>CEO</w:t>
      </w:r>
      <w:r>
        <w:rPr>
          <w:spacing w:val="-1"/>
        </w:rPr>
        <w:t xml:space="preserve"> </w:t>
      </w:r>
      <w:r>
        <w:t>under</w:t>
      </w:r>
      <w:r>
        <w:rPr>
          <w:spacing w:val="-1"/>
        </w:rPr>
        <w:t xml:space="preserve"> </w:t>
      </w:r>
      <w:r>
        <w:t>this</w:t>
      </w:r>
      <w:r>
        <w:rPr>
          <w:spacing w:val="-2"/>
        </w:rPr>
        <w:t xml:space="preserve"> </w:t>
      </w:r>
      <w:r>
        <w:t>Part.</w:t>
      </w:r>
    </w:p>
    <w:p w14:paraId="390264B6" w14:textId="77777777" w:rsidR="00EF24D2" w:rsidRDefault="00000000">
      <w:pPr>
        <w:pStyle w:val="ListParagraph"/>
        <w:numPr>
          <w:ilvl w:val="0"/>
          <w:numId w:val="145"/>
        </w:numPr>
        <w:tabs>
          <w:tab w:val="left" w:pos="1844"/>
        </w:tabs>
        <w:spacing w:before="180"/>
        <w:ind w:right="966"/>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for</w:t>
      </w:r>
      <w:r>
        <w:rPr>
          <w:spacing w:val="-4"/>
        </w:rPr>
        <w:t xml:space="preserve"> </w:t>
      </w:r>
      <w:r>
        <w:t>matters</w:t>
      </w:r>
      <w:r>
        <w:rPr>
          <w:spacing w:val="-5"/>
        </w:rPr>
        <w:t xml:space="preserve"> </w:t>
      </w:r>
      <w:r>
        <w:t>including,</w:t>
      </w:r>
      <w:r>
        <w:rPr>
          <w:spacing w:val="-4"/>
        </w:rPr>
        <w:t xml:space="preserve"> </w:t>
      </w:r>
      <w:r>
        <w:t>but</w:t>
      </w:r>
      <w:r>
        <w:rPr>
          <w:spacing w:val="-4"/>
        </w:rPr>
        <w:t xml:space="preserve"> </w:t>
      </w:r>
      <w:r>
        <w:t>not limited to, the following:</w:t>
      </w:r>
    </w:p>
    <w:p w14:paraId="2BDE7349" w14:textId="77777777" w:rsidR="00EF24D2" w:rsidRDefault="00000000">
      <w:pPr>
        <w:pStyle w:val="ListParagraph"/>
        <w:numPr>
          <w:ilvl w:val="1"/>
          <w:numId w:val="145"/>
        </w:numPr>
        <w:tabs>
          <w:tab w:val="left" w:pos="2352"/>
        </w:tabs>
        <w:ind w:left="2352" w:hanging="356"/>
      </w:pPr>
      <w:r>
        <w:t>the</w:t>
      </w:r>
      <w:r>
        <w:rPr>
          <w:spacing w:val="-3"/>
        </w:rPr>
        <w:t xml:space="preserve"> </w:t>
      </w:r>
      <w:r>
        <w:t>grounds</w:t>
      </w:r>
      <w:r>
        <w:rPr>
          <w:spacing w:val="-3"/>
        </w:rPr>
        <w:t xml:space="preserve"> </w:t>
      </w:r>
      <w:r>
        <w:t>for</w:t>
      </w:r>
      <w:r>
        <w:rPr>
          <w:spacing w:val="-2"/>
        </w:rPr>
        <w:t xml:space="preserve"> </w:t>
      </w:r>
      <w:r>
        <w:t>suspension</w:t>
      </w:r>
      <w:r>
        <w:rPr>
          <w:spacing w:val="-2"/>
        </w:rPr>
        <w:t xml:space="preserve"> </w:t>
      </w:r>
      <w:r>
        <w:t>of</w:t>
      </w:r>
      <w:r>
        <w:rPr>
          <w:spacing w:val="-2"/>
        </w:rPr>
        <w:t xml:space="preserve"> registration;</w:t>
      </w:r>
    </w:p>
    <w:p w14:paraId="0FF970D8" w14:textId="77777777" w:rsidR="00EF24D2" w:rsidRDefault="00000000">
      <w:pPr>
        <w:pStyle w:val="ListParagraph"/>
        <w:numPr>
          <w:ilvl w:val="1"/>
          <w:numId w:val="145"/>
        </w:numPr>
        <w:tabs>
          <w:tab w:val="left" w:pos="2353"/>
        </w:tabs>
        <w:ind w:hanging="369"/>
      </w:pPr>
      <w:r>
        <w:t>the</w:t>
      </w:r>
      <w:r>
        <w:rPr>
          <w:spacing w:val="-1"/>
        </w:rPr>
        <w:t xml:space="preserve"> </w:t>
      </w:r>
      <w:r>
        <w:t xml:space="preserve">effect of suspension on </w:t>
      </w:r>
      <w:r>
        <w:rPr>
          <w:spacing w:val="-2"/>
        </w:rPr>
        <w:t>registration;</w:t>
      </w:r>
    </w:p>
    <w:p w14:paraId="6F6AC038" w14:textId="77777777" w:rsidR="00EF24D2" w:rsidRDefault="00000000">
      <w:pPr>
        <w:pStyle w:val="ListParagraph"/>
        <w:numPr>
          <w:ilvl w:val="1"/>
          <w:numId w:val="145"/>
        </w:numPr>
        <w:tabs>
          <w:tab w:val="left" w:pos="2352"/>
        </w:tabs>
        <w:ind w:left="2352" w:hanging="356"/>
      </w:pPr>
      <w:r>
        <w:t>the</w:t>
      </w:r>
      <w:r>
        <w:rPr>
          <w:spacing w:val="-2"/>
        </w:rPr>
        <w:t xml:space="preserve"> </w:t>
      </w:r>
      <w:r>
        <w:t>period</w:t>
      </w:r>
      <w:r>
        <w:rPr>
          <w:spacing w:val="-2"/>
        </w:rPr>
        <w:t xml:space="preserve"> </w:t>
      </w:r>
      <w:r>
        <w:t>for</w:t>
      </w:r>
      <w:r>
        <w:rPr>
          <w:spacing w:val="-2"/>
        </w:rPr>
        <w:t xml:space="preserve"> </w:t>
      </w:r>
      <w:r>
        <w:t>which</w:t>
      </w:r>
      <w:r>
        <w:rPr>
          <w:spacing w:val="-1"/>
        </w:rPr>
        <w:t xml:space="preserve"> </w:t>
      </w:r>
      <w:r>
        <w:t>suspensions</w:t>
      </w:r>
      <w:r>
        <w:rPr>
          <w:spacing w:val="-3"/>
        </w:rPr>
        <w:t xml:space="preserve"> </w:t>
      </w:r>
      <w:r>
        <w:t>have</w:t>
      </w:r>
      <w:r>
        <w:rPr>
          <w:spacing w:val="-1"/>
        </w:rPr>
        <w:t xml:space="preserve"> </w:t>
      </w:r>
      <w:r>
        <w:rPr>
          <w:spacing w:val="-2"/>
        </w:rPr>
        <w:t>effect;</w:t>
      </w:r>
    </w:p>
    <w:p w14:paraId="6D5D158F" w14:textId="77777777" w:rsidR="00EF24D2" w:rsidRDefault="00000000">
      <w:pPr>
        <w:tabs>
          <w:tab w:val="right" w:pos="7796"/>
        </w:tabs>
        <w:spacing w:before="927"/>
        <w:ind w:left="2343"/>
        <w:rPr>
          <w:i/>
          <w:sz w:val="16"/>
        </w:rPr>
      </w:pPr>
      <w:r>
        <w:rPr>
          <w:i/>
          <w:noProof/>
          <w:sz w:val="16"/>
        </w:rPr>
        <mc:AlternateContent>
          <mc:Choice Requires="wps">
            <w:drawing>
              <wp:anchor distT="0" distB="0" distL="0" distR="0" simplePos="0" relativeHeight="15990272" behindDoc="0" locked="0" layoutInCell="1" allowOverlap="1" wp14:anchorId="1100CBCD" wp14:editId="669733CA">
                <wp:simplePos x="0" y="0"/>
                <wp:positionH relativeFrom="page">
                  <wp:posOffset>1511935</wp:posOffset>
                </wp:positionH>
                <wp:positionV relativeFrom="paragraph">
                  <wp:posOffset>358298</wp:posOffset>
                </wp:positionV>
                <wp:extent cx="4537075" cy="1270"/>
                <wp:effectExtent l="0" t="0" r="0" b="0"/>
                <wp:wrapNone/>
                <wp:docPr id="567" name="Graphic 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5EB681" id="Graphic 567" o:spid="_x0000_s1026" style="position:absolute;margin-left:119.05pt;margin-top:28.2pt;width:357.25pt;height:.1pt;z-index:159902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YQHpK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155</w:t>
      </w:r>
    </w:p>
    <w:p w14:paraId="2710FA79"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165C09C" w14:textId="77777777" w:rsidR="00EF24D2" w:rsidRDefault="00EF24D2">
      <w:pPr>
        <w:rPr>
          <w:sz w:val="16"/>
        </w:rPr>
        <w:sectPr w:rsidR="00EF24D2">
          <w:pgSz w:w="11910" w:h="16840"/>
          <w:pgMar w:top="920" w:right="1700" w:bottom="360" w:left="1700" w:header="0" w:footer="177" w:gutter="0"/>
          <w:cols w:space="720"/>
        </w:sectPr>
      </w:pPr>
    </w:p>
    <w:p w14:paraId="479AF38B"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w:t>
      </w:r>
      <w:r>
        <w:rPr>
          <w:b/>
          <w:spacing w:val="50"/>
          <w:sz w:val="20"/>
        </w:rPr>
        <w:t xml:space="preserve"> </w:t>
      </w:r>
      <w:r>
        <w:rPr>
          <w:sz w:val="20"/>
        </w:rPr>
        <w:t>The</w:t>
      </w:r>
      <w:r>
        <w:rPr>
          <w:spacing w:val="-1"/>
          <w:sz w:val="20"/>
        </w:rPr>
        <w:t xml:space="preserve"> </w:t>
      </w:r>
      <w:r>
        <w:rPr>
          <w:sz w:val="20"/>
        </w:rPr>
        <w:t xml:space="preserve">Remittance Sector </w:t>
      </w:r>
      <w:r>
        <w:rPr>
          <w:spacing w:val="-2"/>
          <w:sz w:val="20"/>
        </w:rPr>
        <w:t>Register</w:t>
      </w:r>
    </w:p>
    <w:p w14:paraId="1E7DF14B"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7"/>
          <w:sz w:val="20"/>
        </w:rPr>
        <w:t xml:space="preserve"> </w:t>
      </w:r>
      <w:r>
        <w:rPr>
          <w:sz w:val="20"/>
        </w:rPr>
        <w:t>Registration</w:t>
      </w:r>
      <w:r>
        <w:rPr>
          <w:spacing w:val="-2"/>
          <w:sz w:val="20"/>
        </w:rPr>
        <w:t xml:space="preserve"> </w:t>
      </w:r>
      <w:r>
        <w:rPr>
          <w:sz w:val="20"/>
        </w:rPr>
        <w:t>of</w:t>
      </w:r>
      <w:r>
        <w:rPr>
          <w:spacing w:val="-1"/>
          <w:sz w:val="20"/>
        </w:rPr>
        <w:t xml:space="preserve"> </w:t>
      </w:r>
      <w:r>
        <w:rPr>
          <w:spacing w:val="-2"/>
          <w:sz w:val="20"/>
        </w:rPr>
        <w:t>persons</w:t>
      </w:r>
    </w:p>
    <w:p w14:paraId="609E7CE5" w14:textId="77777777" w:rsidR="00EF24D2" w:rsidRDefault="00EF24D2">
      <w:pPr>
        <w:pStyle w:val="BodyText"/>
        <w:spacing w:before="46"/>
        <w:rPr>
          <w:sz w:val="20"/>
        </w:rPr>
      </w:pPr>
    </w:p>
    <w:p w14:paraId="3B2A554D" w14:textId="77777777" w:rsidR="00EF24D2" w:rsidRDefault="00000000">
      <w:pPr>
        <w:pStyle w:val="Heading6"/>
        <w:ind w:left="710"/>
      </w:pPr>
      <w:r>
        <w:rPr>
          <w:noProof/>
        </w:rPr>
        <mc:AlternateContent>
          <mc:Choice Requires="wps">
            <w:drawing>
              <wp:anchor distT="0" distB="0" distL="0" distR="0" simplePos="0" relativeHeight="487849984" behindDoc="1" locked="0" layoutInCell="1" allowOverlap="1" wp14:anchorId="51AAAEB0" wp14:editId="1BFC7BC4">
                <wp:simplePos x="0" y="0"/>
                <wp:positionH relativeFrom="page">
                  <wp:posOffset>1511935</wp:posOffset>
                </wp:positionH>
                <wp:positionV relativeFrom="paragraph">
                  <wp:posOffset>192734</wp:posOffset>
                </wp:positionV>
                <wp:extent cx="4537075" cy="1270"/>
                <wp:effectExtent l="0" t="0" r="0" b="0"/>
                <wp:wrapTopAndBottom/>
                <wp:docPr id="568" name="Graphic 5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D02F9B" id="Graphic 568" o:spid="_x0000_s1026" style="position:absolute;margin-left:119.05pt;margin-top:15.2pt;width:357.25pt;height:.1pt;z-index:-154664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75J</w:t>
      </w:r>
    </w:p>
    <w:p w14:paraId="62174B54" w14:textId="77777777" w:rsidR="00EF24D2" w:rsidRDefault="00EF24D2">
      <w:pPr>
        <w:pStyle w:val="BodyText"/>
        <w:spacing w:before="41"/>
      </w:pPr>
    </w:p>
    <w:p w14:paraId="32B1C5FC" w14:textId="77777777" w:rsidR="00EF24D2" w:rsidRDefault="00000000">
      <w:pPr>
        <w:pStyle w:val="ListParagraph"/>
        <w:numPr>
          <w:ilvl w:val="1"/>
          <w:numId w:val="145"/>
        </w:numPr>
        <w:tabs>
          <w:tab w:val="left" w:pos="2353"/>
        </w:tabs>
        <w:spacing w:before="0"/>
        <w:ind w:right="995" w:hanging="370"/>
      </w:pPr>
      <w:r>
        <w:t>the</w:t>
      </w:r>
      <w:r>
        <w:rPr>
          <w:spacing w:val="-5"/>
        </w:rPr>
        <w:t xml:space="preserve"> </w:t>
      </w:r>
      <w:r>
        <w:t>effect</w:t>
      </w:r>
      <w:r>
        <w:rPr>
          <w:spacing w:val="-5"/>
        </w:rPr>
        <w:t xml:space="preserve"> </w:t>
      </w:r>
      <w:r>
        <w:t>of</w:t>
      </w:r>
      <w:r>
        <w:rPr>
          <w:spacing w:val="-5"/>
        </w:rPr>
        <w:t xml:space="preserve"> </w:t>
      </w:r>
      <w:r>
        <w:t>suspension</w:t>
      </w:r>
      <w:r>
        <w:rPr>
          <w:spacing w:val="-5"/>
        </w:rPr>
        <w:t xml:space="preserve"> </w:t>
      </w:r>
      <w:r>
        <w:t>of</w:t>
      </w:r>
      <w:r>
        <w:rPr>
          <w:spacing w:val="-5"/>
        </w:rPr>
        <w:t xml:space="preserve"> </w:t>
      </w:r>
      <w:r>
        <w:t>a</w:t>
      </w:r>
      <w:r>
        <w:rPr>
          <w:spacing w:val="-5"/>
        </w:rPr>
        <w:t xml:space="preserve"> </w:t>
      </w:r>
      <w:r>
        <w:t>registered</w:t>
      </w:r>
      <w:r>
        <w:rPr>
          <w:spacing w:val="-5"/>
        </w:rPr>
        <w:t xml:space="preserve"> </w:t>
      </w:r>
      <w:r>
        <w:t>remittance</w:t>
      </w:r>
      <w:r>
        <w:rPr>
          <w:spacing w:val="-5"/>
        </w:rPr>
        <w:t xml:space="preserve"> </w:t>
      </w:r>
      <w:r>
        <w:t>network provider upon its registered remittance affiliates;</w:t>
      </w:r>
    </w:p>
    <w:p w14:paraId="690520AC" w14:textId="77777777" w:rsidR="00EF24D2" w:rsidRDefault="00000000">
      <w:pPr>
        <w:pStyle w:val="ListParagraph"/>
        <w:numPr>
          <w:ilvl w:val="1"/>
          <w:numId w:val="145"/>
        </w:numPr>
        <w:tabs>
          <w:tab w:val="left" w:pos="2351"/>
          <w:tab w:val="left" w:pos="2353"/>
        </w:tabs>
        <w:ind w:right="848"/>
      </w:pPr>
      <w:r>
        <w:t>making</w:t>
      </w:r>
      <w:r>
        <w:rPr>
          <w:spacing w:val="-4"/>
        </w:rPr>
        <w:t xml:space="preserve"> </w:t>
      </w:r>
      <w:r>
        <w:t>entries</w:t>
      </w:r>
      <w:r>
        <w:rPr>
          <w:spacing w:val="-4"/>
        </w:rPr>
        <w:t xml:space="preserve"> </w:t>
      </w:r>
      <w:r>
        <w:t>in</w:t>
      </w:r>
      <w:r>
        <w:rPr>
          <w:spacing w:val="-4"/>
        </w:rPr>
        <w:t xml:space="preserve"> </w:t>
      </w:r>
      <w:r>
        <w:t>and</w:t>
      </w:r>
      <w:r>
        <w:rPr>
          <w:spacing w:val="-4"/>
        </w:rPr>
        <w:t xml:space="preserve"> </w:t>
      </w:r>
      <w:r>
        <w:t>removing</w:t>
      </w:r>
      <w:r>
        <w:rPr>
          <w:spacing w:val="-4"/>
        </w:rPr>
        <w:t xml:space="preserve"> </w:t>
      </w:r>
      <w:r>
        <w:t>entries</w:t>
      </w:r>
      <w:r>
        <w:rPr>
          <w:spacing w:val="-5"/>
        </w:rPr>
        <w:t xml:space="preserve"> </w:t>
      </w:r>
      <w:r>
        <w:t>from</w:t>
      </w:r>
      <w:r>
        <w:rPr>
          <w:spacing w:val="-4"/>
        </w:rPr>
        <w:t xml:space="preserve"> </w:t>
      </w:r>
      <w:r>
        <w:t>the</w:t>
      </w:r>
      <w:r>
        <w:rPr>
          <w:spacing w:val="-4"/>
        </w:rPr>
        <w:t xml:space="preserve"> </w:t>
      </w:r>
      <w:r>
        <w:t>Remittance Sector Register in relation to suspension;</w:t>
      </w:r>
    </w:p>
    <w:p w14:paraId="04C3554F" w14:textId="77777777" w:rsidR="00EF24D2" w:rsidRDefault="00000000">
      <w:pPr>
        <w:pStyle w:val="ListParagraph"/>
        <w:numPr>
          <w:ilvl w:val="1"/>
          <w:numId w:val="145"/>
        </w:numPr>
        <w:tabs>
          <w:tab w:val="left" w:pos="2353"/>
        </w:tabs>
        <w:ind w:hanging="332"/>
      </w:pPr>
      <w:r>
        <w:t>notices</w:t>
      </w:r>
      <w:r>
        <w:rPr>
          <w:spacing w:val="-3"/>
        </w:rPr>
        <w:t xml:space="preserve"> </w:t>
      </w:r>
      <w:r>
        <w:t>of</w:t>
      </w:r>
      <w:r>
        <w:rPr>
          <w:spacing w:val="-2"/>
        </w:rPr>
        <w:t xml:space="preserve"> suspension;</w:t>
      </w:r>
    </w:p>
    <w:p w14:paraId="54AC5D9D" w14:textId="77777777" w:rsidR="00EF24D2" w:rsidRDefault="00000000">
      <w:pPr>
        <w:pStyle w:val="ListParagraph"/>
        <w:numPr>
          <w:ilvl w:val="1"/>
          <w:numId w:val="145"/>
        </w:numPr>
        <w:tabs>
          <w:tab w:val="left" w:pos="2353"/>
        </w:tabs>
        <w:ind w:hanging="369"/>
      </w:pPr>
      <w:r>
        <w:t>review</w:t>
      </w:r>
      <w:r>
        <w:rPr>
          <w:spacing w:val="-4"/>
        </w:rPr>
        <w:t xml:space="preserve"> </w:t>
      </w:r>
      <w:r>
        <w:t>of</w:t>
      </w:r>
      <w:r>
        <w:rPr>
          <w:spacing w:val="-3"/>
        </w:rPr>
        <w:t xml:space="preserve"> </w:t>
      </w:r>
      <w:r>
        <w:t>decisions</w:t>
      </w:r>
      <w:r>
        <w:rPr>
          <w:spacing w:val="-3"/>
        </w:rPr>
        <w:t xml:space="preserve"> </w:t>
      </w:r>
      <w:r>
        <w:t>relating</w:t>
      </w:r>
      <w:r>
        <w:rPr>
          <w:spacing w:val="-3"/>
        </w:rPr>
        <w:t xml:space="preserve"> </w:t>
      </w:r>
      <w:r>
        <w:t>to</w:t>
      </w:r>
      <w:r>
        <w:rPr>
          <w:spacing w:val="-2"/>
        </w:rPr>
        <w:t xml:space="preserve"> suspension.</w:t>
      </w:r>
    </w:p>
    <w:p w14:paraId="7390266D" w14:textId="77777777" w:rsidR="00EF24D2" w:rsidRDefault="00EF24D2">
      <w:pPr>
        <w:pStyle w:val="BodyText"/>
        <w:spacing w:before="27"/>
      </w:pPr>
    </w:p>
    <w:p w14:paraId="7C1F0DFE" w14:textId="77777777" w:rsidR="00EF24D2" w:rsidRDefault="00000000">
      <w:pPr>
        <w:pStyle w:val="Heading5"/>
        <w:ind w:left="710" w:firstLine="0"/>
      </w:pPr>
      <w:bookmarkStart w:id="133" w:name="_bookmark133"/>
      <w:bookmarkEnd w:id="133"/>
      <w:r>
        <w:t>75J</w:t>
      </w:r>
      <w:r>
        <w:rPr>
          <w:spacing w:val="58"/>
        </w:rPr>
        <w:t xml:space="preserve"> </w:t>
      </w:r>
      <w:r>
        <w:t xml:space="preserve">Renewal of </w:t>
      </w:r>
      <w:r>
        <w:rPr>
          <w:spacing w:val="-2"/>
        </w:rPr>
        <w:t>registration</w:t>
      </w:r>
    </w:p>
    <w:p w14:paraId="4E68C6C7" w14:textId="77777777" w:rsidR="00EF24D2" w:rsidRDefault="00000000">
      <w:pPr>
        <w:pStyle w:val="ListParagraph"/>
        <w:numPr>
          <w:ilvl w:val="0"/>
          <w:numId w:val="144"/>
        </w:numPr>
        <w:tabs>
          <w:tab w:val="left" w:pos="1844"/>
        </w:tabs>
        <w:spacing w:before="180"/>
        <w:ind w:right="716"/>
      </w:pPr>
      <w:r>
        <w:t>The</w:t>
      </w:r>
      <w:r>
        <w:rPr>
          <w:spacing w:val="-4"/>
        </w:rPr>
        <w:t xml:space="preserve"> </w:t>
      </w:r>
      <w:r>
        <w:t>AML/CTF</w:t>
      </w:r>
      <w:r>
        <w:rPr>
          <w:spacing w:val="-4"/>
        </w:rPr>
        <w:t xml:space="preserve"> </w:t>
      </w:r>
      <w:r>
        <w:t>Rules</w:t>
      </w:r>
      <w:r>
        <w:rPr>
          <w:spacing w:val="-4"/>
        </w:rPr>
        <w:t xml:space="preserve"> </w:t>
      </w:r>
      <w:r>
        <w:t>may</w:t>
      </w:r>
      <w:r>
        <w:rPr>
          <w:spacing w:val="-4"/>
        </w:rPr>
        <w:t xml:space="preserve"> </w:t>
      </w:r>
      <w:r>
        <w:t>make</w:t>
      </w:r>
      <w:r>
        <w:rPr>
          <w:spacing w:val="-4"/>
        </w:rPr>
        <w:t xml:space="preserve"> </w:t>
      </w:r>
      <w:r>
        <w:t>provision</w:t>
      </w:r>
      <w:r>
        <w:rPr>
          <w:spacing w:val="-4"/>
        </w:rPr>
        <w:t xml:space="preserve"> </w:t>
      </w:r>
      <w:r>
        <w:t>for</w:t>
      </w:r>
      <w:r>
        <w:rPr>
          <w:spacing w:val="-4"/>
        </w:rPr>
        <w:t xml:space="preserve"> </w:t>
      </w:r>
      <w:r>
        <w:t>and</w:t>
      </w:r>
      <w:r>
        <w:rPr>
          <w:spacing w:val="-4"/>
        </w:rPr>
        <w:t xml:space="preserve"> </w:t>
      </w:r>
      <w:r>
        <w:t>in</w:t>
      </w:r>
      <w:r>
        <w:rPr>
          <w:spacing w:val="-4"/>
        </w:rPr>
        <w:t xml:space="preserve"> </w:t>
      </w:r>
      <w:r>
        <w:t>relation</w:t>
      </w:r>
      <w:r>
        <w:rPr>
          <w:spacing w:val="-4"/>
        </w:rPr>
        <w:t xml:space="preserve"> </w:t>
      </w:r>
      <w:r>
        <w:t>to</w:t>
      </w:r>
      <w:r>
        <w:rPr>
          <w:spacing w:val="-4"/>
        </w:rPr>
        <w:t xml:space="preserve"> </w:t>
      </w:r>
      <w:r>
        <w:t>the renewal of registrations by the AUSTRAC CEO under this Part.</w:t>
      </w:r>
    </w:p>
    <w:p w14:paraId="249EA3BA" w14:textId="77777777" w:rsidR="00EF24D2" w:rsidRDefault="00000000">
      <w:pPr>
        <w:pStyle w:val="ListParagraph"/>
        <w:numPr>
          <w:ilvl w:val="0"/>
          <w:numId w:val="144"/>
        </w:numPr>
        <w:tabs>
          <w:tab w:val="left" w:pos="1844"/>
        </w:tabs>
        <w:spacing w:before="180"/>
        <w:ind w:right="966"/>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for</w:t>
      </w:r>
      <w:r>
        <w:rPr>
          <w:spacing w:val="-4"/>
        </w:rPr>
        <w:t xml:space="preserve"> </w:t>
      </w:r>
      <w:r>
        <w:t>matters</w:t>
      </w:r>
      <w:r>
        <w:rPr>
          <w:spacing w:val="-5"/>
        </w:rPr>
        <w:t xml:space="preserve"> </w:t>
      </w:r>
      <w:r>
        <w:t>including,</w:t>
      </w:r>
      <w:r>
        <w:rPr>
          <w:spacing w:val="-4"/>
        </w:rPr>
        <w:t xml:space="preserve"> </w:t>
      </w:r>
      <w:r>
        <w:t>but</w:t>
      </w:r>
      <w:r>
        <w:rPr>
          <w:spacing w:val="-4"/>
        </w:rPr>
        <w:t xml:space="preserve"> </w:t>
      </w:r>
      <w:r>
        <w:t>not limited to, the following:</w:t>
      </w:r>
    </w:p>
    <w:p w14:paraId="74FBCB77" w14:textId="77777777" w:rsidR="00EF24D2" w:rsidRDefault="00000000">
      <w:pPr>
        <w:pStyle w:val="ListParagraph"/>
        <w:numPr>
          <w:ilvl w:val="1"/>
          <w:numId w:val="144"/>
        </w:numPr>
        <w:tabs>
          <w:tab w:val="left" w:pos="2352"/>
        </w:tabs>
        <w:ind w:left="2352" w:hanging="356"/>
      </w:pPr>
      <w:r>
        <w:t>the</w:t>
      </w:r>
      <w:r>
        <w:rPr>
          <w:spacing w:val="-3"/>
        </w:rPr>
        <w:t xml:space="preserve"> </w:t>
      </w:r>
      <w:r>
        <w:t>making</w:t>
      </w:r>
      <w:r>
        <w:rPr>
          <w:spacing w:val="-2"/>
        </w:rPr>
        <w:t xml:space="preserve"> </w:t>
      </w:r>
      <w:r>
        <w:t>of</w:t>
      </w:r>
      <w:r>
        <w:rPr>
          <w:spacing w:val="-2"/>
        </w:rPr>
        <w:t xml:space="preserve"> </w:t>
      </w:r>
      <w:r>
        <w:t>applications</w:t>
      </w:r>
      <w:r>
        <w:rPr>
          <w:spacing w:val="-3"/>
        </w:rPr>
        <w:t xml:space="preserve"> </w:t>
      </w:r>
      <w:r>
        <w:t>for</w:t>
      </w:r>
      <w:r>
        <w:rPr>
          <w:spacing w:val="-2"/>
        </w:rPr>
        <w:t xml:space="preserve"> renewal;</w:t>
      </w:r>
    </w:p>
    <w:p w14:paraId="7AB99D92" w14:textId="77777777" w:rsidR="00EF24D2" w:rsidRDefault="00000000">
      <w:pPr>
        <w:pStyle w:val="ListParagraph"/>
        <w:numPr>
          <w:ilvl w:val="1"/>
          <w:numId w:val="144"/>
        </w:numPr>
        <w:tabs>
          <w:tab w:val="left" w:pos="2353"/>
        </w:tabs>
        <w:ind w:right="1177" w:hanging="370"/>
      </w:pPr>
      <w:r>
        <w:t>the</w:t>
      </w:r>
      <w:r>
        <w:rPr>
          <w:spacing w:val="-5"/>
        </w:rPr>
        <w:t xml:space="preserve"> </w:t>
      </w:r>
      <w:r>
        <w:t>period</w:t>
      </w:r>
      <w:r>
        <w:rPr>
          <w:spacing w:val="-5"/>
        </w:rPr>
        <w:t xml:space="preserve"> </w:t>
      </w:r>
      <w:r>
        <w:t>within</w:t>
      </w:r>
      <w:r>
        <w:rPr>
          <w:spacing w:val="-5"/>
        </w:rPr>
        <w:t xml:space="preserve"> </w:t>
      </w:r>
      <w:r>
        <w:t>which</w:t>
      </w:r>
      <w:r>
        <w:rPr>
          <w:spacing w:val="-5"/>
        </w:rPr>
        <w:t xml:space="preserve"> </w:t>
      </w:r>
      <w:r>
        <w:t>applications</w:t>
      </w:r>
      <w:r>
        <w:rPr>
          <w:spacing w:val="-5"/>
        </w:rPr>
        <w:t xml:space="preserve"> </w:t>
      </w:r>
      <w:r>
        <w:t>for</w:t>
      </w:r>
      <w:r>
        <w:rPr>
          <w:spacing w:val="-5"/>
        </w:rPr>
        <w:t xml:space="preserve"> </w:t>
      </w:r>
      <w:r>
        <w:t>renewal</w:t>
      </w:r>
      <w:r>
        <w:rPr>
          <w:spacing w:val="-5"/>
        </w:rPr>
        <w:t xml:space="preserve"> </w:t>
      </w:r>
      <w:r>
        <w:t>may</w:t>
      </w:r>
      <w:r>
        <w:rPr>
          <w:spacing w:val="-5"/>
        </w:rPr>
        <w:t xml:space="preserve"> </w:t>
      </w:r>
      <w:r>
        <w:t xml:space="preserve">be </w:t>
      </w:r>
      <w:r>
        <w:rPr>
          <w:spacing w:val="-2"/>
        </w:rPr>
        <w:t>made;</w:t>
      </w:r>
    </w:p>
    <w:p w14:paraId="3DDEE84B" w14:textId="77777777" w:rsidR="00EF24D2" w:rsidRDefault="00000000">
      <w:pPr>
        <w:pStyle w:val="ListParagraph"/>
        <w:numPr>
          <w:ilvl w:val="1"/>
          <w:numId w:val="144"/>
        </w:numPr>
        <w:tabs>
          <w:tab w:val="left" w:pos="2352"/>
        </w:tabs>
        <w:ind w:left="2352" w:hanging="356"/>
      </w:pPr>
      <w:r>
        <w:t>the</w:t>
      </w:r>
      <w:r>
        <w:rPr>
          <w:spacing w:val="-2"/>
        </w:rPr>
        <w:t xml:space="preserve"> </w:t>
      </w:r>
      <w:r>
        <w:t>criteria</w:t>
      </w:r>
      <w:r>
        <w:rPr>
          <w:spacing w:val="-1"/>
        </w:rPr>
        <w:t xml:space="preserve"> </w:t>
      </w:r>
      <w:r>
        <w:t>for</w:t>
      </w:r>
      <w:r>
        <w:rPr>
          <w:spacing w:val="-1"/>
        </w:rPr>
        <w:t xml:space="preserve"> </w:t>
      </w:r>
      <w:r>
        <w:t>determining</w:t>
      </w:r>
      <w:r>
        <w:rPr>
          <w:spacing w:val="-1"/>
        </w:rPr>
        <w:t xml:space="preserve"> </w:t>
      </w:r>
      <w:r>
        <w:t>applications</w:t>
      </w:r>
      <w:r>
        <w:rPr>
          <w:spacing w:val="-2"/>
        </w:rPr>
        <w:t xml:space="preserve"> </w:t>
      </w:r>
      <w:r>
        <w:t>for</w:t>
      </w:r>
      <w:r>
        <w:rPr>
          <w:spacing w:val="-1"/>
        </w:rPr>
        <w:t xml:space="preserve"> </w:t>
      </w:r>
      <w:r>
        <w:rPr>
          <w:spacing w:val="-2"/>
        </w:rPr>
        <w:t>renewal;</w:t>
      </w:r>
    </w:p>
    <w:p w14:paraId="2B8261A2" w14:textId="77777777" w:rsidR="00EF24D2" w:rsidRDefault="00000000">
      <w:pPr>
        <w:pStyle w:val="ListParagraph"/>
        <w:numPr>
          <w:ilvl w:val="1"/>
          <w:numId w:val="144"/>
        </w:numPr>
        <w:tabs>
          <w:tab w:val="left" w:pos="2353"/>
        </w:tabs>
        <w:ind w:right="1374" w:hanging="370"/>
      </w:pPr>
      <w:r>
        <w:t>entries</w:t>
      </w:r>
      <w:r>
        <w:rPr>
          <w:spacing w:val="-6"/>
        </w:rPr>
        <w:t xml:space="preserve"> </w:t>
      </w:r>
      <w:r>
        <w:t>in</w:t>
      </w:r>
      <w:r>
        <w:rPr>
          <w:spacing w:val="-5"/>
        </w:rPr>
        <w:t xml:space="preserve"> </w:t>
      </w:r>
      <w:r>
        <w:t>the</w:t>
      </w:r>
      <w:r>
        <w:rPr>
          <w:spacing w:val="-5"/>
        </w:rPr>
        <w:t xml:space="preserve"> </w:t>
      </w:r>
      <w:r>
        <w:t>Remittance</w:t>
      </w:r>
      <w:r>
        <w:rPr>
          <w:spacing w:val="-5"/>
        </w:rPr>
        <w:t xml:space="preserve"> </w:t>
      </w:r>
      <w:r>
        <w:t>Sector</w:t>
      </w:r>
      <w:r>
        <w:rPr>
          <w:spacing w:val="-5"/>
        </w:rPr>
        <w:t xml:space="preserve"> </w:t>
      </w:r>
      <w:r>
        <w:t>Register</w:t>
      </w:r>
      <w:r>
        <w:rPr>
          <w:spacing w:val="-5"/>
        </w:rPr>
        <w:t xml:space="preserve"> </w:t>
      </w:r>
      <w:r>
        <w:t>in</w:t>
      </w:r>
      <w:r>
        <w:rPr>
          <w:spacing w:val="-5"/>
        </w:rPr>
        <w:t xml:space="preserve"> </w:t>
      </w:r>
      <w:r>
        <w:t>relation</w:t>
      </w:r>
      <w:r>
        <w:rPr>
          <w:spacing w:val="-5"/>
        </w:rPr>
        <w:t xml:space="preserve"> </w:t>
      </w:r>
      <w:r>
        <w:t xml:space="preserve">to </w:t>
      </w:r>
      <w:r>
        <w:rPr>
          <w:spacing w:val="-2"/>
        </w:rPr>
        <w:t>renewal;</w:t>
      </w:r>
    </w:p>
    <w:p w14:paraId="43E85C44" w14:textId="77777777" w:rsidR="00EF24D2" w:rsidRDefault="00000000">
      <w:pPr>
        <w:pStyle w:val="ListParagraph"/>
        <w:numPr>
          <w:ilvl w:val="1"/>
          <w:numId w:val="144"/>
        </w:numPr>
        <w:tabs>
          <w:tab w:val="left" w:pos="2351"/>
          <w:tab w:val="left" w:pos="2353"/>
        </w:tabs>
        <w:ind w:right="819"/>
      </w:pPr>
      <w:r>
        <w:t>the</w:t>
      </w:r>
      <w:r>
        <w:rPr>
          <w:spacing w:val="-4"/>
        </w:rPr>
        <w:t xml:space="preserve"> </w:t>
      </w:r>
      <w:r>
        <w:t>giving</w:t>
      </w:r>
      <w:r>
        <w:rPr>
          <w:spacing w:val="-4"/>
        </w:rPr>
        <w:t xml:space="preserve"> </w:t>
      </w:r>
      <w:r>
        <w:t>of</w:t>
      </w:r>
      <w:r>
        <w:rPr>
          <w:spacing w:val="-4"/>
        </w:rPr>
        <w:t xml:space="preserve"> </w:t>
      </w:r>
      <w:r>
        <w:t>notices</w:t>
      </w:r>
      <w:r>
        <w:rPr>
          <w:spacing w:val="-5"/>
        </w:rPr>
        <w:t xml:space="preserve"> </w:t>
      </w:r>
      <w:r>
        <w:t>relating</w:t>
      </w:r>
      <w:r>
        <w:rPr>
          <w:spacing w:val="-4"/>
        </w:rPr>
        <w:t xml:space="preserve"> </w:t>
      </w:r>
      <w:r>
        <w:t>to</w:t>
      </w:r>
      <w:r>
        <w:rPr>
          <w:spacing w:val="-4"/>
        </w:rPr>
        <w:t xml:space="preserve"> </w:t>
      </w:r>
      <w:r>
        <w:t>decisions</w:t>
      </w:r>
      <w:r>
        <w:rPr>
          <w:spacing w:val="-5"/>
        </w:rPr>
        <w:t xml:space="preserve"> </w:t>
      </w:r>
      <w:r>
        <w:t>on</w:t>
      </w:r>
      <w:r>
        <w:rPr>
          <w:spacing w:val="-4"/>
        </w:rPr>
        <w:t xml:space="preserve"> </w:t>
      </w:r>
      <w:r>
        <w:t>applications</w:t>
      </w:r>
      <w:r>
        <w:rPr>
          <w:spacing w:val="-5"/>
        </w:rPr>
        <w:t xml:space="preserve"> </w:t>
      </w:r>
      <w:r>
        <w:t xml:space="preserve">for </w:t>
      </w:r>
      <w:r>
        <w:rPr>
          <w:spacing w:val="-2"/>
        </w:rPr>
        <w:t>renewal;</w:t>
      </w:r>
    </w:p>
    <w:p w14:paraId="4428836E" w14:textId="77777777" w:rsidR="00EF24D2" w:rsidRDefault="00000000">
      <w:pPr>
        <w:pStyle w:val="ListParagraph"/>
        <w:numPr>
          <w:ilvl w:val="1"/>
          <w:numId w:val="144"/>
        </w:numPr>
        <w:tabs>
          <w:tab w:val="left" w:pos="2353"/>
        </w:tabs>
        <w:ind w:hanging="332"/>
      </w:pPr>
      <w:r>
        <w:t>review</w:t>
      </w:r>
      <w:r>
        <w:rPr>
          <w:spacing w:val="-6"/>
        </w:rPr>
        <w:t xml:space="preserve"> </w:t>
      </w:r>
      <w:r>
        <w:t>of</w:t>
      </w:r>
      <w:r>
        <w:rPr>
          <w:spacing w:val="-3"/>
        </w:rPr>
        <w:t xml:space="preserve"> </w:t>
      </w:r>
      <w:r>
        <w:t>decisions</w:t>
      </w:r>
      <w:r>
        <w:rPr>
          <w:spacing w:val="-4"/>
        </w:rPr>
        <w:t xml:space="preserve"> </w:t>
      </w:r>
      <w:r>
        <w:t>relating</w:t>
      </w:r>
      <w:r>
        <w:rPr>
          <w:spacing w:val="-2"/>
        </w:rPr>
        <w:t xml:space="preserve"> </w:t>
      </w:r>
      <w:r>
        <w:t>to</w:t>
      </w:r>
      <w:r>
        <w:rPr>
          <w:spacing w:val="-3"/>
        </w:rPr>
        <w:t xml:space="preserve"> </w:t>
      </w:r>
      <w:r>
        <w:t>applications</w:t>
      </w:r>
      <w:r>
        <w:rPr>
          <w:spacing w:val="-4"/>
        </w:rPr>
        <w:t xml:space="preserve"> </w:t>
      </w:r>
      <w:r>
        <w:t>for</w:t>
      </w:r>
      <w:r>
        <w:rPr>
          <w:spacing w:val="-2"/>
        </w:rPr>
        <w:t xml:space="preserve"> renewal;</w:t>
      </w:r>
    </w:p>
    <w:p w14:paraId="6146EDEC" w14:textId="77777777" w:rsidR="00EF24D2" w:rsidRDefault="00000000">
      <w:pPr>
        <w:pStyle w:val="ListParagraph"/>
        <w:numPr>
          <w:ilvl w:val="1"/>
          <w:numId w:val="144"/>
        </w:numPr>
        <w:tabs>
          <w:tab w:val="left" w:pos="2353"/>
        </w:tabs>
        <w:ind w:hanging="369"/>
      </w:pPr>
      <w:r>
        <w:t>the</w:t>
      </w:r>
      <w:r>
        <w:rPr>
          <w:spacing w:val="-2"/>
        </w:rPr>
        <w:t xml:space="preserve"> </w:t>
      </w:r>
      <w:r>
        <w:t>period</w:t>
      </w:r>
      <w:r>
        <w:rPr>
          <w:spacing w:val="-2"/>
        </w:rPr>
        <w:t xml:space="preserve"> </w:t>
      </w:r>
      <w:r>
        <w:t>for</w:t>
      </w:r>
      <w:r>
        <w:rPr>
          <w:spacing w:val="-2"/>
        </w:rPr>
        <w:t xml:space="preserve"> </w:t>
      </w:r>
      <w:r>
        <w:t>which</w:t>
      </w:r>
      <w:r>
        <w:rPr>
          <w:spacing w:val="-1"/>
        </w:rPr>
        <w:t xml:space="preserve"> </w:t>
      </w:r>
      <w:r>
        <w:t>renewed</w:t>
      </w:r>
      <w:r>
        <w:rPr>
          <w:spacing w:val="-2"/>
        </w:rPr>
        <w:t xml:space="preserve"> </w:t>
      </w:r>
      <w:r>
        <w:t>registrations</w:t>
      </w:r>
      <w:r>
        <w:rPr>
          <w:spacing w:val="-3"/>
        </w:rPr>
        <w:t xml:space="preserve"> </w:t>
      </w:r>
      <w:r>
        <w:t>have</w:t>
      </w:r>
      <w:r>
        <w:rPr>
          <w:spacing w:val="-1"/>
        </w:rPr>
        <w:t xml:space="preserve"> </w:t>
      </w:r>
      <w:r>
        <w:rPr>
          <w:spacing w:val="-2"/>
        </w:rPr>
        <w:t>effect.</w:t>
      </w:r>
    </w:p>
    <w:p w14:paraId="79226434" w14:textId="77777777" w:rsidR="00EF24D2" w:rsidRDefault="00000000">
      <w:pPr>
        <w:pStyle w:val="ListParagraph"/>
        <w:numPr>
          <w:ilvl w:val="0"/>
          <w:numId w:val="144"/>
        </w:numPr>
        <w:tabs>
          <w:tab w:val="left" w:pos="1843"/>
        </w:tabs>
        <w:spacing w:before="180"/>
        <w:ind w:left="1843" w:hanging="369"/>
      </w:pPr>
      <w:r>
        <w:t>In</w:t>
      </w:r>
      <w:r>
        <w:rPr>
          <w:spacing w:val="-2"/>
        </w:rPr>
        <w:t xml:space="preserve"> </w:t>
      </w:r>
      <w:r>
        <w:t>particular,</w:t>
      </w:r>
      <w:r>
        <w:rPr>
          <w:spacing w:val="-1"/>
        </w:rPr>
        <w:t xml:space="preserve"> </w:t>
      </w:r>
      <w:r>
        <w:t>the</w:t>
      </w:r>
      <w:r>
        <w:rPr>
          <w:spacing w:val="-2"/>
        </w:rPr>
        <w:t xml:space="preserve"> </w:t>
      </w:r>
      <w:r>
        <w:t>AML/CTF</w:t>
      </w:r>
      <w:r>
        <w:rPr>
          <w:spacing w:val="-2"/>
        </w:rPr>
        <w:t xml:space="preserve"> </w:t>
      </w:r>
      <w:r>
        <w:t>Rules</w:t>
      </w:r>
      <w:r>
        <w:rPr>
          <w:spacing w:val="-2"/>
        </w:rPr>
        <w:t xml:space="preserve"> </w:t>
      </w:r>
      <w:r>
        <w:t>may</w:t>
      </w:r>
      <w:r>
        <w:rPr>
          <w:spacing w:val="-1"/>
        </w:rPr>
        <w:t xml:space="preserve"> </w:t>
      </w:r>
      <w:r>
        <w:t>provide</w:t>
      </w:r>
      <w:r>
        <w:rPr>
          <w:spacing w:val="-1"/>
        </w:rPr>
        <w:t xml:space="preserve"> </w:t>
      </w:r>
      <w:r>
        <w:rPr>
          <w:spacing w:val="-2"/>
        </w:rPr>
        <w:t>that:</w:t>
      </w:r>
    </w:p>
    <w:p w14:paraId="376B0731" w14:textId="77777777" w:rsidR="00EF24D2" w:rsidRDefault="00000000">
      <w:pPr>
        <w:pStyle w:val="ListParagraph"/>
        <w:numPr>
          <w:ilvl w:val="1"/>
          <w:numId w:val="144"/>
        </w:numPr>
        <w:tabs>
          <w:tab w:val="left" w:pos="2351"/>
          <w:tab w:val="left" w:pos="2353"/>
        </w:tabs>
        <w:ind w:right="1020"/>
      </w:pPr>
      <w:r>
        <w:t>if</w:t>
      </w:r>
      <w:r>
        <w:rPr>
          <w:spacing w:val="-4"/>
        </w:rPr>
        <w:t xml:space="preserve"> </w:t>
      </w:r>
      <w:r>
        <w:t>the</w:t>
      </w:r>
      <w:r>
        <w:rPr>
          <w:spacing w:val="-4"/>
        </w:rPr>
        <w:t xml:space="preserve"> </w:t>
      </w:r>
      <w:r>
        <w:t>registration</w:t>
      </w:r>
      <w:r>
        <w:rPr>
          <w:spacing w:val="-4"/>
        </w:rPr>
        <w:t xml:space="preserve"> </w:t>
      </w:r>
      <w:r>
        <w:t>of</w:t>
      </w:r>
      <w:r>
        <w:rPr>
          <w:spacing w:val="-4"/>
        </w:rPr>
        <w:t xml:space="preserve"> </w:t>
      </w:r>
      <w:r>
        <w:t>a</w:t>
      </w:r>
      <w:r>
        <w:rPr>
          <w:spacing w:val="-4"/>
        </w:rPr>
        <w:t xml:space="preserve"> </w:t>
      </w:r>
      <w:r>
        <w:t>person</w:t>
      </w:r>
      <w:r>
        <w:rPr>
          <w:spacing w:val="-4"/>
        </w:rPr>
        <w:t xml:space="preserve"> </w:t>
      </w:r>
      <w:r>
        <w:t>would</w:t>
      </w:r>
      <w:r>
        <w:rPr>
          <w:spacing w:val="-4"/>
        </w:rPr>
        <w:t xml:space="preserve"> </w:t>
      </w:r>
      <w:r>
        <w:t>otherwise</w:t>
      </w:r>
      <w:r>
        <w:rPr>
          <w:spacing w:val="-4"/>
        </w:rPr>
        <w:t xml:space="preserve"> </w:t>
      </w:r>
      <w:r>
        <w:t>cease</w:t>
      </w:r>
      <w:r>
        <w:rPr>
          <w:spacing w:val="-4"/>
        </w:rPr>
        <w:t xml:space="preserve"> </w:t>
      </w:r>
      <w:r>
        <w:t>at</w:t>
      </w:r>
      <w:r>
        <w:rPr>
          <w:spacing w:val="-4"/>
        </w:rPr>
        <w:t xml:space="preserve"> </w:t>
      </w:r>
      <w:r>
        <w:t>the end of the period of 3 years commencing on the day on which the registration took effect; and</w:t>
      </w:r>
    </w:p>
    <w:p w14:paraId="1FFFB6A6" w14:textId="77777777" w:rsidR="00EF24D2" w:rsidRDefault="00000000">
      <w:pPr>
        <w:pStyle w:val="ListParagraph"/>
        <w:numPr>
          <w:ilvl w:val="1"/>
          <w:numId w:val="144"/>
        </w:numPr>
        <w:tabs>
          <w:tab w:val="left" w:pos="2353"/>
        </w:tabs>
        <w:ind w:right="829" w:hanging="370"/>
      </w:pPr>
      <w:r>
        <w:t>before the end of that period, an application for renewal of the</w:t>
      </w:r>
      <w:r>
        <w:rPr>
          <w:spacing w:val="-4"/>
        </w:rPr>
        <w:t xml:space="preserve"> </w:t>
      </w:r>
      <w:r>
        <w:t>registration</w:t>
      </w:r>
      <w:r>
        <w:rPr>
          <w:spacing w:val="-4"/>
        </w:rPr>
        <w:t xml:space="preserve"> </w:t>
      </w:r>
      <w:r>
        <w:t>was</w:t>
      </w:r>
      <w:r>
        <w:rPr>
          <w:spacing w:val="-5"/>
        </w:rPr>
        <w:t xml:space="preserve"> </w:t>
      </w:r>
      <w:r>
        <w:t>made</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5"/>
        </w:rPr>
        <w:t xml:space="preserve"> </w:t>
      </w:r>
      <w:r>
        <w:t>within</w:t>
      </w:r>
      <w:r>
        <w:rPr>
          <w:spacing w:val="-4"/>
        </w:rPr>
        <w:t xml:space="preserve"> </w:t>
      </w:r>
      <w:r>
        <w:t xml:space="preserve">the period, and in the manner provided for, in the AML/CTF </w:t>
      </w:r>
      <w:r>
        <w:rPr>
          <w:spacing w:val="-2"/>
        </w:rPr>
        <w:t>Rules;</w:t>
      </w:r>
    </w:p>
    <w:p w14:paraId="300EBB99" w14:textId="77777777" w:rsidR="00EF24D2" w:rsidRDefault="00000000">
      <w:pPr>
        <w:pStyle w:val="BodyText"/>
        <w:spacing w:before="40"/>
        <w:ind w:left="1844" w:right="801"/>
      </w:pPr>
      <w:r>
        <w:t>the</w:t>
      </w:r>
      <w:r>
        <w:rPr>
          <w:spacing w:val="-3"/>
        </w:rPr>
        <w:t xml:space="preserve"> </w:t>
      </w:r>
      <w:r>
        <w:t>registration</w:t>
      </w:r>
      <w:r>
        <w:rPr>
          <w:spacing w:val="-3"/>
        </w:rPr>
        <w:t xml:space="preserve"> </w:t>
      </w:r>
      <w:r>
        <w:t>of</w:t>
      </w:r>
      <w:r>
        <w:rPr>
          <w:spacing w:val="-3"/>
        </w:rPr>
        <w:t xml:space="preserve"> </w:t>
      </w:r>
      <w:r>
        <w:t>the</w:t>
      </w:r>
      <w:r>
        <w:rPr>
          <w:spacing w:val="-4"/>
        </w:rPr>
        <w:t xml:space="preserve"> </w:t>
      </w:r>
      <w:r>
        <w:t>person</w:t>
      </w:r>
      <w:r>
        <w:rPr>
          <w:spacing w:val="-3"/>
        </w:rPr>
        <w:t xml:space="preserve"> </w:t>
      </w:r>
      <w:r>
        <w:t>continues</w:t>
      </w:r>
      <w:r>
        <w:rPr>
          <w:spacing w:val="-4"/>
        </w:rPr>
        <w:t xml:space="preserve"> </w:t>
      </w:r>
      <w:r>
        <w:t>in</w:t>
      </w:r>
      <w:r>
        <w:rPr>
          <w:spacing w:val="-3"/>
        </w:rPr>
        <w:t xml:space="preserve"> </w:t>
      </w:r>
      <w:r>
        <w:t>effect</w:t>
      </w:r>
      <w:r>
        <w:rPr>
          <w:spacing w:val="-3"/>
        </w:rPr>
        <w:t xml:space="preserve"> </w:t>
      </w:r>
      <w:r>
        <w:t>after</w:t>
      </w:r>
      <w:r>
        <w:rPr>
          <w:spacing w:val="-3"/>
        </w:rPr>
        <w:t xml:space="preserve"> </w:t>
      </w:r>
      <w:r>
        <w:t>the</w:t>
      </w:r>
      <w:r>
        <w:rPr>
          <w:spacing w:val="-4"/>
        </w:rPr>
        <w:t xml:space="preserve"> </w:t>
      </w:r>
      <w:r>
        <w:t>end</w:t>
      </w:r>
      <w:r>
        <w:rPr>
          <w:spacing w:val="-3"/>
        </w:rPr>
        <w:t xml:space="preserve"> </w:t>
      </w:r>
      <w:r>
        <w:t>of that period in accordance with the Rules.</w:t>
      </w:r>
    </w:p>
    <w:p w14:paraId="403FA663" w14:textId="77777777" w:rsidR="00EF24D2" w:rsidRDefault="00EF24D2">
      <w:pPr>
        <w:pStyle w:val="BodyText"/>
        <w:rPr>
          <w:sz w:val="20"/>
        </w:rPr>
      </w:pPr>
    </w:p>
    <w:p w14:paraId="64DEFA94" w14:textId="77777777" w:rsidR="00EF24D2" w:rsidRDefault="00000000">
      <w:pPr>
        <w:pStyle w:val="BodyText"/>
        <w:spacing w:before="186"/>
        <w:rPr>
          <w:sz w:val="20"/>
        </w:rPr>
      </w:pPr>
      <w:r>
        <w:rPr>
          <w:noProof/>
          <w:sz w:val="20"/>
        </w:rPr>
        <mc:AlternateContent>
          <mc:Choice Requires="wps">
            <w:drawing>
              <wp:anchor distT="0" distB="0" distL="0" distR="0" simplePos="0" relativeHeight="487850496" behindDoc="1" locked="0" layoutInCell="1" allowOverlap="1" wp14:anchorId="4024E246" wp14:editId="620969A0">
                <wp:simplePos x="0" y="0"/>
                <wp:positionH relativeFrom="page">
                  <wp:posOffset>1511935</wp:posOffset>
                </wp:positionH>
                <wp:positionV relativeFrom="paragraph">
                  <wp:posOffset>279584</wp:posOffset>
                </wp:positionV>
                <wp:extent cx="4537075" cy="1270"/>
                <wp:effectExtent l="0" t="0" r="0" b="0"/>
                <wp:wrapTopAndBottom/>
                <wp:docPr id="569" name="Graphic 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ECD79F" id="Graphic 569" o:spid="_x0000_s1026" style="position:absolute;margin-left:119.05pt;margin-top:22pt;width:357.25pt;height:.1pt;z-index:-154659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iNU+Z4QAAAAkBAAAPAAAAAAAAAAAAAAAAAG0EAABkcnMvZG93bnJldi54bWxQSwUGAAAA&#10;AAQABADzAAAAewUAAAAA&#10;" path="m,l4537074,e" filled="f">
                <v:path arrowok="t"/>
                <w10:wrap type="topAndBottom" anchorx="page"/>
              </v:shape>
            </w:pict>
          </mc:Fallback>
        </mc:AlternateContent>
      </w:r>
    </w:p>
    <w:p w14:paraId="593FFF11" w14:textId="77777777" w:rsidR="00EF24D2" w:rsidRDefault="00EF24D2">
      <w:pPr>
        <w:pStyle w:val="BodyText"/>
        <w:spacing w:before="172"/>
        <w:rPr>
          <w:sz w:val="16"/>
        </w:rPr>
      </w:pPr>
    </w:p>
    <w:p w14:paraId="07292052" w14:textId="77777777" w:rsidR="00EF24D2" w:rsidRDefault="00000000">
      <w:pPr>
        <w:tabs>
          <w:tab w:val="left" w:pos="2342"/>
        </w:tabs>
        <w:ind w:left="710"/>
        <w:rPr>
          <w:i/>
          <w:sz w:val="16"/>
        </w:rPr>
      </w:pPr>
      <w:r>
        <w:rPr>
          <w:i/>
          <w:spacing w:val="-5"/>
          <w:sz w:val="16"/>
        </w:rPr>
        <w:t>156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FC9A7E7" w14:textId="77777777" w:rsidR="00EF24D2" w:rsidRDefault="00EF24D2">
      <w:pPr>
        <w:pStyle w:val="BodyText"/>
        <w:spacing w:before="12"/>
        <w:rPr>
          <w:i/>
          <w:sz w:val="16"/>
        </w:rPr>
      </w:pPr>
    </w:p>
    <w:p w14:paraId="063B3904"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906F7BE" w14:textId="77777777" w:rsidR="00EF24D2" w:rsidRDefault="00EF24D2">
      <w:pPr>
        <w:rPr>
          <w:sz w:val="16"/>
        </w:rPr>
        <w:sectPr w:rsidR="00EF24D2">
          <w:pgSz w:w="11910" w:h="16840"/>
          <w:pgMar w:top="920" w:right="1700" w:bottom="360" w:left="1700" w:header="0" w:footer="177" w:gutter="0"/>
          <w:cols w:space="720"/>
        </w:sectPr>
      </w:pPr>
    </w:p>
    <w:p w14:paraId="0B5AEABA"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Remittance</w:t>
      </w:r>
      <w:r>
        <w:rPr>
          <w:spacing w:val="-1"/>
          <w:sz w:val="20"/>
        </w:rPr>
        <w:t xml:space="preserve"> </w:t>
      </w:r>
      <w:r>
        <w:rPr>
          <w:sz w:val="20"/>
        </w:rPr>
        <w:t>Sector</w:t>
      </w:r>
      <w:r>
        <w:rPr>
          <w:spacing w:val="-1"/>
          <w:sz w:val="20"/>
        </w:rPr>
        <w:t xml:space="preserve"> </w:t>
      </w:r>
      <w:r>
        <w:rPr>
          <w:sz w:val="20"/>
        </w:rPr>
        <w:t>Register</w:t>
      </w:r>
      <w:r>
        <w:rPr>
          <w:spacing w:val="49"/>
          <w:sz w:val="20"/>
        </w:rPr>
        <w:t xml:space="preserve"> </w:t>
      </w:r>
      <w:r>
        <w:rPr>
          <w:b/>
          <w:sz w:val="20"/>
        </w:rPr>
        <w:t xml:space="preserve">Part </w:t>
      </w:r>
      <w:r>
        <w:rPr>
          <w:b/>
          <w:spacing w:val="-10"/>
          <w:sz w:val="20"/>
        </w:rPr>
        <w:t>6</w:t>
      </w:r>
    </w:p>
    <w:p w14:paraId="39EB859D"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1B7199AD" w14:textId="77777777" w:rsidR="00EF24D2" w:rsidRDefault="00EF24D2">
      <w:pPr>
        <w:pStyle w:val="BodyText"/>
        <w:spacing w:before="46"/>
        <w:rPr>
          <w:b/>
          <w:sz w:val="20"/>
        </w:rPr>
      </w:pPr>
    </w:p>
    <w:p w14:paraId="702139D1" w14:textId="77777777" w:rsidR="00EF24D2" w:rsidRDefault="00000000">
      <w:pPr>
        <w:ind w:right="708"/>
        <w:jc w:val="right"/>
        <w:rPr>
          <w:sz w:val="24"/>
        </w:rPr>
      </w:pPr>
      <w:r>
        <w:rPr>
          <w:noProof/>
          <w:sz w:val="24"/>
        </w:rPr>
        <mc:AlternateContent>
          <mc:Choice Requires="wps">
            <w:drawing>
              <wp:anchor distT="0" distB="0" distL="0" distR="0" simplePos="0" relativeHeight="487851008" behindDoc="1" locked="0" layoutInCell="1" allowOverlap="1" wp14:anchorId="1E2602EF" wp14:editId="334B3C34">
                <wp:simplePos x="0" y="0"/>
                <wp:positionH relativeFrom="page">
                  <wp:posOffset>1511935</wp:posOffset>
                </wp:positionH>
                <wp:positionV relativeFrom="paragraph">
                  <wp:posOffset>192734</wp:posOffset>
                </wp:positionV>
                <wp:extent cx="4537075" cy="1270"/>
                <wp:effectExtent l="0" t="0" r="0" b="0"/>
                <wp:wrapTopAndBottom/>
                <wp:docPr id="570" name="Graphic 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2A4403" id="Graphic 570" o:spid="_x0000_s1026" style="position:absolute;margin-left:119.05pt;margin-top:15.2pt;width:357.25pt;height:.1pt;z-index:-154654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Section</w:t>
      </w:r>
      <w:r>
        <w:rPr>
          <w:spacing w:val="-1"/>
          <w:sz w:val="24"/>
        </w:rPr>
        <w:t xml:space="preserve"> </w:t>
      </w:r>
      <w:r>
        <w:rPr>
          <w:spacing w:val="-5"/>
          <w:sz w:val="24"/>
        </w:rPr>
        <w:t>75K</w:t>
      </w:r>
    </w:p>
    <w:p w14:paraId="45B3FB11" w14:textId="77777777" w:rsidR="00EF24D2" w:rsidRDefault="00EF24D2">
      <w:pPr>
        <w:pStyle w:val="BodyText"/>
        <w:spacing w:before="18"/>
        <w:rPr>
          <w:sz w:val="24"/>
        </w:rPr>
      </w:pPr>
    </w:p>
    <w:p w14:paraId="24B383A2" w14:textId="77777777" w:rsidR="00EF24D2" w:rsidRDefault="00000000">
      <w:pPr>
        <w:pStyle w:val="Heading5"/>
        <w:ind w:left="710" w:firstLine="0"/>
      </w:pPr>
      <w:bookmarkStart w:id="134" w:name="_bookmark134"/>
      <w:bookmarkEnd w:id="134"/>
      <w:r>
        <w:t>75K</w:t>
      </w:r>
      <w:r>
        <w:rPr>
          <w:spacing w:val="57"/>
        </w:rPr>
        <w:t xml:space="preserve"> </w:t>
      </w:r>
      <w:r>
        <w:t>Removal of entries</w:t>
      </w:r>
      <w:r>
        <w:rPr>
          <w:spacing w:val="-2"/>
        </w:rPr>
        <w:t xml:space="preserve"> </w:t>
      </w:r>
      <w:r>
        <w:t xml:space="preserve">from the Remittance Sector </w:t>
      </w:r>
      <w:r>
        <w:rPr>
          <w:spacing w:val="-2"/>
        </w:rPr>
        <w:t>Register</w:t>
      </w:r>
    </w:p>
    <w:p w14:paraId="15CDAA22" w14:textId="77777777" w:rsidR="00EF24D2" w:rsidRDefault="00000000">
      <w:pPr>
        <w:spacing w:before="240"/>
        <w:ind w:left="1844"/>
        <w:jc w:val="both"/>
        <w:rPr>
          <w:i/>
        </w:rPr>
      </w:pPr>
      <w:r>
        <w:rPr>
          <w:i/>
        </w:rPr>
        <w:t xml:space="preserve">Removal on </w:t>
      </w:r>
      <w:r>
        <w:rPr>
          <w:i/>
          <w:spacing w:val="-2"/>
        </w:rPr>
        <w:t>request</w:t>
      </w:r>
    </w:p>
    <w:p w14:paraId="0E048A62" w14:textId="77777777" w:rsidR="00EF24D2" w:rsidRDefault="00000000">
      <w:pPr>
        <w:pStyle w:val="ListParagraph"/>
        <w:numPr>
          <w:ilvl w:val="0"/>
          <w:numId w:val="143"/>
        </w:numPr>
        <w:tabs>
          <w:tab w:val="left" w:pos="369"/>
        </w:tabs>
        <w:spacing w:before="180"/>
        <w:ind w:left="369" w:right="2572" w:hanging="369"/>
        <w:jc w:val="right"/>
      </w:pPr>
      <w:r>
        <w:t>A</w:t>
      </w:r>
      <w:r>
        <w:rPr>
          <w:spacing w:val="-2"/>
        </w:rPr>
        <w:t xml:space="preserve"> </w:t>
      </w:r>
      <w:r>
        <w:t>person who is</w:t>
      </w:r>
      <w:r>
        <w:rPr>
          <w:spacing w:val="-1"/>
        </w:rPr>
        <w:t xml:space="preserve"> </w:t>
      </w:r>
      <w:r>
        <w:t>one</w:t>
      </w:r>
      <w:r>
        <w:rPr>
          <w:spacing w:val="-1"/>
        </w:rPr>
        <w:t xml:space="preserve"> </w:t>
      </w:r>
      <w:r>
        <w:t xml:space="preserve">or more of the </w:t>
      </w:r>
      <w:r>
        <w:rPr>
          <w:spacing w:val="-2"/>
        </w:rPr>
        <w:t>following:</w:t>
      </w:r>
    </w:p>
    <w:p w14:paraId="5F3D95A3" w14:textId="77777777" w:rsidR="00EF24D2" w:rsidRDefault="00000000">
      <w:pPr>
        <w:pStyle w:val="ListParagraph"/>
        <w:numPr>
          <w:ilvl w:val="1"/>
          <w:numId w:val="143"/>
        </w:numPr>
        <w:tabs>
          <w:tab w:val="left" w:pos="356"/>
        </w:tabs>
        <w:ind w:left="356" w:right="2510" w:hanging="356"/>
        <w:jc w:val="right"/>
      </w:pPr>
      <w:r>
        <w:t>a</w:t>
      </w:r>
      <w:r>
        <w:rPr>
          <w:spacing w:val="-1"/>
        </w:rPr>
        <w:t xml:space="preserve"> </w:t>
      </w:r>
      <w:r>
        <w:t>registered remittance</w:t>
      </w:r>
      <w:r>
        <w:rPr>
          <w:spacing w:val="-1"/>
        </w:rPr>
        <w:t xml:space="preserve"> </w:t>
      </w:r>
      <w:r>
        <w:t xml:space="preserve">network </w:t>
      </w:r>
      <w:r>
        <w:rPr>
          <w:spacing w:val="-2"/>
        </w:rPr>
        <w:t>provider;</w:t>
      </w:r>
    </w:p>
    <w:p w14:paraId="58A2655B" w14:textId="77777777" w:rsidR="00EF24D2" w:rsidRDefault="00000000">
      <w:pPr>
        <w:pStyle w:val="ListParagraph"/>
        <w:numPr>
          <w:ilvl w:val="1"/>
          <w:numId w:val="143"/>
        </w:numPr>
        <w:tabs>
          <w:tab w:val="left" w:pos="2353"/>
        </w:tabs>
        <w:ind w:hanging="369"/>
        <w:jc w:val="both"/>
      </w:pPr>
      <w:r>
        <w:t>a</w:t>
      </w:r>
      <w:r>
        <w:rPr>
          <w:spacing w:val="-4"/>
        </w:rPr>
        <w:t xml:space="preserve"> </w:t>
      </w:r>
      <w:r>
        <w:t>registered independent</w:t>
      </w:r>
      <w:r>
        <w:rPr>
          <w:spacing w:val="-1"/>
        </w:rPr>
        <w:t xml:space="preserve"> </w:t>
      </w:r>
      <w:r>
        <w:t xml:space="preserve">remittance </w:t>
      </w:r>
      <w:r>
        <w:rPr>
          <w:spacing w:val="-2"/>
        </w:rPr>
        <w:t>dealer;</w:t>
      </w:r>
    </w:p>
    <w:p w14:paraId="69173769" w14:textId="77777777" w:rsidR="00EF24D2" w:rsidRDefault="00000000">
      <w:pPr>
        <w:pStyle w:val="ListParagraph"/>
        <w:numPr>
          <w:ilvl w:val="1"/>
          <w:numId w:val="143"/>
        </w:numPr>
        <w:tabs>
          <w:tab w:val="left" w:pos="2351"/>
          <w:tab w:val="left" w:pos="2353"/>
        </w:tabs>
        <w:ind w:right="1112"/>
        <w:jc w:val="both"/>
      </w:pPr>
      <w:r>
        <w:t>a</w:t>
      </w:r>
      <w:r>
        <w:rPr>
          <w:spacing w:val="-5"/>
        </w:rPr>
        <w:t xml:space="preserve"> </w:t>
      </w:r>
      <w:r>
        <w:t>registered</w:t>
      </w:r>
      <w:r>
        <w:rPr>
          <w:spacing w:val="-5"/>
        </w:rPr>
        <w:t xml:space="preserve"> </w:t>
      </w:r>
      <w:r>
        <w:t>remittance</w:t>
      </w:r>
      <w:r>
        <w:rPr>
          <w:spacing w:val="-6"/>
        </w:rPr>
        <w:t xml:space="preserve"> </w:t>
      </w:r>
      <w:r>
        <w:t>affiliate</w:t>
      </w:r>
      <w:r>
        <w:rPr>
          <w:spacing w:val="-5"/>
        </w:rPr>
        <w:t xml:space="preserve"> </w:t>
      </w:r>
      <w:r>
        <w:t>of</w:t>
      </w:r>
      <w:r>
        <w:rPr>
          <w:spacing w:val="-5"/>
        </w:rPr>
        <w:t xml:space="preserve"> </w:t>
      </w:r>
      <w:r>
        <w:t>a</w:t>
      </w:r>
      <w:r>
        <w:rPr>
          <w:spacing w:val="-5"/>
        </w:rPr>
        <w:t xml:space="preserve"> </w:t>
      </w:r>
      <w:r>
        <w:t>registered</w:t>
      </w:r>
      <w:r>
        <w:rPr>
          <w:spacing w:val="-5"/>
        </w:rPr>
        <w:t xml:space="preserve"> </w:t>
      </w:r>
      <w:r>
        <w:t>remittance network provider;</w:t>
      </w:r>
    </w:p>
    <w:p w14:paraId="3AB5B1CE" w14:textId="77777777" w:rsidR="00EF24D2" w:rsidRDefault="00000000">
      <w:pPr>
        <w:pStyle w:val="BodyText"/>
        <w:spacing w:before="40"/>
        <w:ind w:left="1844" w:right="893"/>
        <w:jc w:val="both"/>
      </w:pPr>
      <w:r>
        <w:t>may</w:t>
      </w:r>
      <w:r>
        <w:rPr>
          <w:spacing w:val="-4"/>
        </w:rPr>
        <w:t xml:space="preserve"> </w:t>
      </w:r>
      <w:r>
        <w:t>request</w:t>
      </w:r>
      <w:r>
        <w:rPr>
          <w:spacing w:val="-5"/>
        </w:rPr>
        <w:t xml:space="preserve"> </w:t>
      </w:r>
      <w:r>
        <w:t>the</w:t>
      </w:r>
      <w:r>
        <w:rPr>
          <w:spacing w:val="-4"/>
        </w:rPr>
        <w:t xml:space="preserve"> </w:t>
      </w:r>
      <w:r>
        <w:t>AUSTRAC</w:t>
      </w:r>
      <w:r>
        <w:rPr>
          <w:spacing w:val="-4"/>
        </w:rPr>
        <w:t xml:space="preserve"> </w:t>
      </w:r>
      <w:r>
        <w:t>CEO,</w:t>
      </w:r>
      <w:r>
        <w:rPr>
          <w:spacing w:val="-4"/>
        </w:rPr>
        <w:t xml:space="preserve"> </w:t>
      </w:r>
      <w:r>
        <w:t>in</w:t>
      </w:r>
      <w:r>
        <w:rPr>
          <w:spacing w:val="-4"/>
        </w:rPr>
        <w:t xml:space="preserve"> </w:t>
      </w:r>
      <w:r>
        <w:t>writing,</w:t>
      </w:r>
      <w:r>
        <w:rPr>
          <w:spacing w:val="-4"/>
        </w:rPr>
        <w:t xml:space="preserve"> </w:t>
      </w:r>
      <w:r>
        <w:t>to</w:t>
      </w:r>
      <w:r>
        <w:rPr>
          <w:spacing w:val="-4"/>
        </w:rPr>
        <w:t xml:space="preserve"> </w:t>
      </w:r>
      <w:r>
        <w:t>remove</w:t>
      </w:r>
      <w:r>
        <w:rPr>
          <w:spacing w:val="-4"/>
        </w:rPr>
        <w:t xml:space="preserve"> </w:t>
      </w:r>
      <w:r>
        <w:t>the</w:t>
      </w:r>
      <w:r>
        <w:rPr>
          <w:spacing w:val="-4"/>
        </w:rPr>
        <w:t xml:space="preserve"> </w:t>
      </w:r>
      <w:r>
        <w:t>entry relating to one or more of the registrations of the person from the Remittance Sector Register.</w:t>
      </w:r>
    </w:p>
    <w:p w14:paraId="6772EC92" w14:textId="77777777" w:rsidR="00EF24D2" w:rsidRDefault="00000000">
      <w:pPr>
        <w:pStyle w:val="ListParagraph"/>
        <w:numPr>
          <w:ilvl w:val="0"/>
          <w:numId w:val="143"/>
        </w:numPr>
        <w:tabs>
          <w:tab w:val="left" w:pos="1844"/>
        </w:tabs>
        <w:spacing w:before="180"/>
        <w:ind w:right="729"/>
      </w:pPr>
      <w:r>
        <w:t>If a person makes a request under subsection (1) in relation to one or more registrations, the AUSTRAC CEO must remove from the Remittance</w:t>
      </w:r>
      <w:r>
        <w:rPr>
          <w:spacing w:val="-4"/>
        </w:rPr>
        <w:t xml:space="preserve"> </w:t>
      </w:r>
      <w:r>
        <w:t>Sector</w:t>
      </w:r>
      <w:r>
        <w:rPr>
          <w:spacing w:val="-4"/>
        </w:rPr>
        <w:t xml:space="preserve"> </w:t>
      </w:r>
      <w:r>
        <w:t>Register</w:t>
      </w:r>
      <w:r>
        <w:rPr>
          <w:spacing w:val="-4"/>
        </w:rPr>
        <w:t xml:space="preserve"> </w:t>
      </w:r>
      <w:r>
        <w:t>the</w:t>
      </w:r>
      <w:r>
        <w:rPr>
          <w:spacing w:val="-4"/>
        </w:rPr>
        <w:t xml:space="preserve"> </w:t>
      </w:r>
      <w:r>
        <w:t>entry</w:t>
      </w:r>
      <w:r>
        <w:rPr>
          <w:spacing w:val="-4"/>
        </w:rPr>
        <w:t xml:space="preserve"> </w:t>
      </w:r>
      <w:r>
        <w:t>relating</w:t>
      </w:r>
      <w:r>
        <w:rPr>
          <w:spacing w:val="-4"/>
        </w:rPr>
        <w:t xml:space="preserve"> </w:t>
      </w:r>
      <w:r>
        <w:t>to</w:t>
      </w:r>
      <w:r>
        <w:rPr>
          <w:spacing w:val="-4"/>
        </w:rPr>
        <w:t xml:space="preserve"> </w:t>
      </w:r>
      <w:r>
        <w:t>each</w:t>
      </w:r>
      <w:r>
        <w:rPr>
          <w:spacing w:val="-4"/>
        </w:rPr>
        <w:t xml:space="preserve"> </w:t>
      </w:r>
      <w:r>
        <w:t>registration</w:t>
      </w:r>
      <w:r>
        <w:rPr>
          <w:spacing w:val="-4"/>
        </w:rPr>
        <w:t xml:space="preserve"> </w:t>
      </w:r>
      <w:r>
        <w:t>to which the request relates.</w:t>
      </w:r>
    </w:p>
    <w:p w14:paraId="3EEA9AD8" w14:textId="77777777" w:rsidR="00EF24D2" w:rsidRDefault="00000000">
      <w:pPr>
        <w:spacing w:before="240"/>
        <w:ind w:left="1844" w:right="801"/>
        <w:rPr>
          <w:i/>
        </w:rPr>
      </w:pPr>
      <w:r>
        <w:rPr>
          <w:i/>
        </w:rPr>
        <w:t>Removal</w:t>
      </w:r>
      <w:r>
        <w:rPr>
          <w:i/>
          <w:spacing w:val="-7"/>
        </w:rPr>
        <w:t xml:space="preserve"> </w:t>
      </w:r>
      <w:r>
        <w:rPr>
          <w:i/>
        </w:rPr>
        <w:t>on</w:t>
      </w:r>
      <w:r>
        <w:rPr>
          <w:i/>
          <w:spacing w:val="-7"/>
        </w:rPr>
        <w:t xml:space="preserve"> </w:t>
      </w:r>
      <w:r>
        <w:rPr>
          <w:i/>
        </w:rPr>
        <w:t>cessation</w:t>
      </w:r>
      <w:r>
        <w:rPr>
          <w:i/>
          <w:spacing w:val="-7"/>
        </w:rPr>
        <w:t xml:space="preserve"> </w:t>
      </w:r>
      <w:r>
        <w:rPr>
          <w:i/>
        </w:rPr>
        <w:t>of</w:t>
      </w:r>
      <w:r>
        <w:rPr>
          <w:i/>
          <w:spacing w:val="-7"/>
        </w:rPr>
        <w:t xml:space="preserve"> </w:t>
      </w:r>
      <w:r>
        <w:rPr>
          <w:i/>
        </w:rPr>
        <w:t>registration—remittance</w:t>
      </w:r>
      <w:r>
        <w:rPr>
          <w:i/>
          <w:spacing w:val="-7"/>
        </w:rPr>
        <w:t xml:space="preserve"> </w:t>
      </w:r>
      <w:r>
        <w:rPr>
          <w:i/>
        </w:rPr>
        <w:t xml:space="preserve">network </w:t>
      </w:r>
      <w:r>
        <w:rPr>
          <w:i/>
          <w:spacing w:val="-2"/>
        </w:rPr>
        <w:t>providers</w:t>
      </w:r>
    </w:p>
    <w:p w14:paraId="49432955" w14:textId="77777777" w:rsidR="00EF24D2" w:rsidRDefault="00000000">
      <w:pPr>
        <w:pStyle w:val="ListParagraph"/>
        <w:numPr>
          <w:ilvl w:val="0"/>
          <w:numId w:val="143"/>
        </w:numPr>
        <w:tabs>
          <w:tab w:val="left" w:pos="1844"/>
        </w:tabs>
        <w:spacing w:before="180"/>
        <w:ind w:right="925"/>
      </w:pPr>
      <w:r>
        <w:t>If</w:t>
      </w:r>
      <w:r>
        <w:rPr>
          <w:spacing w:val="-4"/>
        </w:rPr>
        <w:t xml:space="preserve"> </w:t>
      </w:r>
      <w:r>
        <w:t>a</w:t>
      </w:r>
      <w:r>
        <w:rPr>
          <w:spacing w:val="-5"/>
        </w:rPr>
        <w:t xml:space="preserve"> </w:t>
      </w:r>
      <w:r>
        <w:t>person</w:t>
      </w:r>
      <w:r>
        <w:rPr>
          <w:spacing w:val="-4"/>
        </w:rPr>
        <w:t xml:space="preserve"> </w:t>
      </w:r>
      <w:r>
        <w:t>ceases</w:t>
      </w:r>
      <w:r>
        <w:rPr>
          <w:spacing w:val="-5"/>
        </w:rPr>
        <w:t xml:space="preserve"> </w:t>
      </w:r>
      <w:r>
        <w:t>to</w:t>
      </w:r>
      <w:r>
        <w:rPr>
          <w:spacing w:val="-4"/>
        </w:rPr>
        <w:t xml:space="preserve"> </w:t>
      </w:r>
      <w:r>
        <w:t>be</w:t>
      </w:r>
      <w:r>
        <w:rPr>
          <w:spacing w:val="-4"/>
        </w:rPr>
        <w:t xml:space="preserve"> </w:t>
      </w:r>
      <w:r>
        <w:t>a</w:t>
      </w:r>
      <w:r>
        <w:rPr>
          <w:spacing w:val="-4"/>
        </w:rPr>
        <w:t xml:space="preserve"> </w:t>
      </w:r>
      <w:r>
        <w:t>registered</w:t>
      </w:r>
      <w:r>
        <w:rPr>
          <w:spacing w:val="-4"/>
        </w:rPr>
        <w:t xml:space="preserve"> </w:t>
      </w:r>
      <w:r>
        <w:t>remittance</w:t>
      </w:r>
      <w:r>
        <w:rPr>
          <w:spacing w:val="-4"/>
        </w:rPr>
        <w:t xml:space="preserve"> </w:t>
      </w:r>
      <w:r>
        <w:t>network</w:t>
      </w:r>
      <w:r>
        <w:rPr>
          <w:spacing w:val="-4"/>
        </w:rPr>
        <w:t xml:space="preserve"> </w:t>
      </w:r>
      <w:r>
        <w:t xml:space="preserve">provider, the AUSTRAC CEO must remove from the Remittance Sector </w:t>
      </w:r>
      <w:r>
        <w:rPr>
          <w:spacing w:val="-2"/>
        </w:rPr>
        <w:t>Register:</w:t>
      </w:r>
    </w:p>
    <w:p w14:paraId="30958C0E" w14:textId="77777777" w:rsidR="00EF24D2" w:rsidRDefault="00000000">
      <w:pPr>
        <w:pStyle w:val="ListParagraph"/>
        <w:numPr>
          <w:ilvl w:val="1"/>
          <w:numId w:val="143"/>
        </w:numPr>
        <w:tabs>
          <w:tab w:val="left" w:pos="2351"/>
          <w:tab w:val="left" w:pos="2353"/>
        </w:tabs>
        <w:ind w:right="1417"/>
      </w:pPr>
      <w:r>
        <w:t>the</w:t>
      </w:r>
      <w:r>
        <w:rPr>
          <w:spacing w:val="-5"/>
        </w:rPr>
        <w:t xml:space="preserve"> </w:t>
      </w:r>
      <w:r>
        <w:t>entry</w:t>
      </w:r>
      <w:r>
        <w:rPr>
          <w:spacing w:val="-5"/>
        </w:rPr>
        <w:t xml:space="preserve"> </w:t>
      </w:r>
      <w:r>
        <w:t>relating</w:t>
      </w:r>
      <w:r>
        <w:rPr>
          <w:spacing w:val="-5"/>
        </w:rPr>
        <w:t xml:space="preserve"> </w:t>
      </w:r>
      <w:r>
        <w:t>to</w:t>
      </w:r>
      <w:r>
        <w:rPr>
          <w:spacing w:val="-5"/>
        </w:rPr>
        <w:t xml:space="preserve"> </w:t>
      </w:r>
      <w:r>
        <w:t>the</w:t>
      </w:r>
      <w:r>
        <w:rPr>
          <w:spacing w:val="-6"/>
        </w:rPr>
        <w:t xml:space="preserve"> </w:t>
      </w:r>
      <w:r>
        <w:t>registered</w:t>
      </w:r>
      <w:r>
        <w:rPr>
          <w:spacing w:val="-5"/>
        </w:rPr>
        <w:t xml:space="preserve"> </w:t>
      </w:r>
      <w:r>
        <w:t>remittance</w:t>
      </w:r>
      <w:r>
        <w:rPr>
          <w:spacing w:val="-5"/>
        </w:rPr>
        <w:t xml:space="preserve"> </w:t>
      </w:r>
      <w:r>
        <w:t>network provider; and</w:t>
      </w:r>
    </w:p>
    <w:p w14:paraId="742AB752" w14:textId="77777777" w:rsidR="00EF24D2" w:rsidRDefault="00000000">
      <w:pPr>
        <w:pStyle w:val="ListParagraph"/>
        <w:numPr>
          <w:ilvl w:val="1"/>
          <w:numId w:val="143"/>
        </w:numPr>
        <w:tabs>
          <w:tab w:val="left" w:pos="2353"/>
        </w:tabs>
        <w:ind w:right="928" w:hanging="370"/>
      </w:pPr>
      <w:r>
        <w:t>each</w:t>
      </w:r>
      <w:r>
        <w:rPr>
          <w:spacing w:val="-4"/>
        </w:rPr>
        <w:t xml:space="preserve"> </w:t>
      </w:r>
      <w:r>
        <w:t>entry</w:t>
      </w:r>
      <w:r>
        <w:rPr>
          <w:spacing w:val="-4"/>
        </w:rPr>
        <w:t xml:space="preserve"> </w:t>
      </w:r>
      <w:r>
        <w:t>relating</w:t>
      </w:r>
      <w:r>
        <w:rPr>
          <w:spacing w:val="-4"/>
        </w:rPr>
        <w:t xml:space="preserve"> </w:t>
      </w:r>
      <w:r>
        <w:t>to</w:t>
      </w:r>
      <w:r>
        <w:rPr>
          <w:spacing w:val="-4"/>
        </w:rPr>
        <w:t xml:space="preserve"> </w:t>
      </w:r>
      <w:r>
        <w:t>a</w:t>
      </w:r>
      <w:r>
        <w:rPr>
          <w:spacing w:val="-4"/>
        </w:rPr>
        <w:t xml:space="preserve"> </w:t>
      </w:r>
      <w:r>
        <w:t>registered</w:t>
      </w:r>
      <w:r>
        <w:rPr>
          <w:spacing w:val="-4"/>
        </w:rPr>
        <w:t xml:space="preserve"> </w:t>
      </w:r>
      <w:r>
        <w:t>remittance</w:t>
      </w:r>
      <w:r>
        <w:rPr>
          <w:spacing w:val="-4"/>
        </w:rPr>
        <w:t xml:space="preserve"> </w:t>
      </w:r>
      <w:r>
        <w:t>affiliate</w:t>
      </w:r>
      <w:r>
        <w:rPr>
          <w:spacing w:val="-4"/>
        </w:rPr>
        <w:t xml:space="preserve"> </w:t>
      </w:r>
      <w:r>
        <w:t>of</w:t>
      </w:r>
      <w:r>
        <w:rPr>
          <w:spacing w:val="-4"/>
        </w:rPr>
        <w:t xml:space="preserve"> </w:t>
      </w:r>
      <w:r>
        <w:t>the registered remittance network provider.</w:t>
      </w:r>
    </w:p>
    <w:p w14:paraId="25C7B482" w14:textId="77777777" w:rsidR="00EF24D2" w:rsidRDefault="00000000">
      <w:pPr>
        <w:spacing w:before="240"/>
        <w:ind w:left="1844" w:right="801"/>
        <w:rPr>
          <w:i/>
        </w:rPr>
      </w:pPr>
      <w:r>
        <w:rPr>
          <w:i/>
        </w:rPr>
        <w:t>Removal</w:t>
      </w:r>
      <w:r>
        <w:rPr>
          <w:i/>
          <w:spacing w:val="-7"/>
        </w:rPr>
        <w:t xml:space="preserve"> </w:t>
      </w:r>
      <w:r>
        <w:rPr>
          <w:i/>
        </w:rPr>
        <w:t>on</w:t>
      </w:r>
      <w:r>
        <w:rPr>
          <w:i/>
          <w:spacing w:val="-7"/>
        </w:rPr>
        <w:t xml:space="preserve"> </w:t>
      </w:r>
      <w:r>
        <w:rPr>
          <w:i/>
        </w:rPr>
        <w:t>cessation</w:t>
      </w:r>
      <w:r>
        <w:rPr>
          <w:i/>
          <w:spacing w:val="-7"/>
        </w:rPr>
        <w:t xml:space="preserve"> </w:t>
      </w:r>
      <w:r>
        <w:rPr>
          <w:i/>
        </w:rPr>
        <w:t>of</w:t>
      </w:r>
      <w:r>
        <w:rPr>
          <w:i/>
          <w:spacing w:val="-7"/>
        </w:rPr>
        <w:t xml:space="preserve"> </w:t>
      </w:r>
      <w:r>
        <w:rPr>
          <w:i/>
        </w:rPr>
        <w:t>registration—independent</w:t>
      </w:r>
      <w:r>
        <w:rPr>
          <w:i/>
          <w:spacing w:val="-7"/>
        </w:rPr>
        <w:t xml:space="preserve"> </w:t>
      </w:r>
      <w:r>
        <w:rPr>
          <w:i/>
        </w:rPr>
        <w:t>remittance dealers and affiliates</w:t>
      </w:r>
    </w:p>
    <w:p w14:paraId="7964B278" w14:textId="77777777" w:rsidR="00EF24D2" w:rsidRDefault="00000000">
      <w:pPr>
        <w:pStyle w:val="ListParagraph"/>
        <w:numPr>
          <w:ilvl w:val="0"/>
          <w:numId w:val="143"/>
        </w:numPr>
        <w:tabs>
          <w:tab w:val="left" w:pos="1844"/>
        </w:tabs>
        <w:spacing w:before="180"/>
        <w:ind w:right="834"/>
      </w:pPr>
      <w:r>
        <w:t>If</w:t>
      </w:r>
      <w:r>
        <w:rPr>
          <w:spacing w:val="-4"/>
        </w:rPr>
        <w:t xml:space="preserve"> </w:t>
      </w:r>
      <w:r>
        <w:t>a</w:t>
      </w:r>
      <w:r>
        <w:rPr>
          <w:spacing w:val="-5"/>
        </w:rPr>
        <w:t xml:space="preserve"> </w:t>
      </w:r>
      <w:r>
        <w:t>person</w:t>
      </w:r>
      <w:r>
        <w:rPr>
          <w:spacing w:val="-4"/>
        </w:rPr>
        <w:t xml:space="preserve"> </w:t>
      </w:r>
      <w:r>
        <w:t>ceases</w:t>
      </w:r>
      <w:r>
        <w:rPr>
          <w:spacing w:val="-5"/>
        </w:rPr>
        <w:t xml:space="preserve"> </w:t>
      </w:r>
      <w:r>
        <w:t>to</w:t>
      </w:r>
      <w:r>
        <w:rPr>
          <w:spacing w:val="-4"/>
        </w:rPr>
        <w:t xml:space="preserve"> </w:t>
      </w:r>
      <w:r>
        <w:t>be</w:t>
      </w:r>
      <w:r>
        <w:rPr>
          <w:spacing w:val="-4"/>
        </w:rPr>
        <w:t xml:space="preserve"> </w:t>
      </w:r>
      <w:r>
        <w:t>a</w:t>
      </w:r>
      <w:r>
        <w:rPr>
          <w:spacing w:val="-4"/>
        </w:rPr>
        <w:t xml:space="preserve"> </w:t>
      </w:r>
      <w:r>
        <w:t>registered</w:t>
      </w:r>
      <w:r>
        <w:rPr>
          <w:spacing w:val="-4"/>
        </w:rPr>
        <w:t xml:space="preserve"> </w:t>
      </w:r>
      <w:r>
        <w:t>independent</w:t>
      </w:r>
      <w:r>
        <w:rPr>
          <w:spacing w:val="-4"/>
        </w:rPr>
        <w:t xml:space="preserve"> </w:t>
      </w:r>
      <w:r>
        <w:t>remittance</w:t>
      </w:r>
      <w:r>
        <w:rPr>
          <w:spacing w:val="-4"/>
        </w:rPr>
        <w:t xml:space="preserve"> </w:t>
      </w:r>
      <w:r>
        <w:t>dealer or a registered remittance affiliate of a registered remittance network provider, the AUSTRAC CEO must remove from the Remittance Sector Register each entry relating to the independent remittance dealer or the remittance affiliate, as the case requires.</w:t>
      </w:r>
    </w:p>
    <w:p w14:paraId="271F9E3B" w14:textId="77777777" w:rsidR="00EF24D2" w:rsidRDefault="00000000">
      <w:pPr>
        <w:tabs>
          <w:tab w:val="right" w:pos="7796"/>
        </w:tabs>
        <w:spacing w:before="946"/>
        <w:ind w:left="2343"/>
        <w:rPr>
          <w:i/>
          <w:sz w:val="16"/>
        </w:rPr>
      </w:pPr>
      <w:r>
        <w:rPr>
          <w:i/>
          <w:noProof/>
          <w:sz w:val="16"/>
        </w:rPr>
        <mc:AlternateContent>
          <mc:Choice Requires="wps">
            <w:drawing>
              <wp:anchor distT="0" distB="0" distL="0" distR="0" simplePos="0" relativeHeight="15992320" behindDoc="0" locked="0" layoutInCell="1" allowOverlap="1" wp14:anchorId="68516543" wp14:editId="15A6BB65">
                <wp:simplePos x="0" y="0"/>
                <wp:positionH relativeFrom="page">
                  <wp:posOffset>1511935</wp:posOffset>
                </wp:positionH>
                <wp:positionV relativeFrom="paragraph">
                  <wp:posOffset>370350</wp:posOffset>
                </wp:positionV>
                <wp:extent cx="4537075" cy="1270"/>
                <wp:effectExtent l="0" t="0" r="0" b="0"/>
                <wp:wrapNone/>
                <wp:docPr id="571" name="Graphic 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66B05C" id="Graphic 571" o:spid="_x0000_s1026" style="position:absolute;margin-left:119.05pt;margin-top:29.15pt;width:357.25pt;height:.1pt;z-index:159923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BfQDE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157</w:t>
      </w:r>
    </w:p>
    <w:p w14:paraId="030601FF"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8874ED5" w14:textId="77777777" w:rsidR="00EF24D2" w:rsidRDefault="00EF24D2">
      <w:pPr>
        <w:rPr>
          <w:sz w:val="16"/>
        </w:rPr>
        <w:sectPr w:rsidR="00EF24D2">
          <w:pgSz w:w="11910" w:h="16840"/>
          <w:pgMar w:top="920" w:right="1700" w:bottom="360" w:left="1700" w:header="0" w:footer="177" w:gutter="0"/>
          <w:cols w:space="720"/>
        </w:sectPr>
      </w:pPr>
    </w:p>
    <w:p w14:paraId="19E807E4"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w:t>
      </w:r>
      <w:r>
        <w:rPr>
          <w:b/>
          <w:spacing w:val="50"/>
          <w:sz w:val="20"/>
        </w:rPr>
        <w:t xml:space="preserve"> </w:t>
      </w:r>
      <w:r>
        <w:rPr>
          <w:sz w:val="20"/>
        </w:rPr>
        <w:t>The</w:t>
      </w:r>
      <w:r>
        <w:rPr>
          <w:spacing w:val="-1"/>
          <w:sz w:val="20"/>
        </w:rPr>
        <w:t xml:space="preserve"> </w:t>
      </w:r>
      <w:r>
        <w:rPr>
          <w:sz w:val="20"/>
        </w:rPr>
        <w:t xml:space="preserve">Remittance Sector </w:t>
      </w:r>
      <w:r>
        <w:rPr>
          <w:spacing w:val="-2"/>
          <w:sz w:val="20"/>
        </w:rPr>
        <w:t>Register</w:t>
      </w:r>
    </w:p>
    <w:p w14:paraId="75837D62"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7"/>
          <w:sz w:val="20"/>
        </w:rPr>
        <w:t xml:space="preserve"> </w:t>
      </w:r>
      <w:r>
        <w:rPr>
          <w:sz w:val="20"/>
        </w:rPr>
        <w:t>Registration</w:t>
      </w:r>
      <w:r>
        <w:rPr>
          <w:spacing w:val="-2"/>
          <w:sz w:val="20"/>
        </w:rPr>
        <w:t xml:space="preserve"> </w:t>
      </w:r>
      <w:r>
        <w:rPr>
          <w:sz w:val="20"/>
        </w:rPr>
        <w:t>of</w:t>
      </w:r>
      <w:r>
        <w:rPr>
          <w:spacing w:val="-1"/>
          <w:sz w:val="20"/>
        </w:rPr>
        <w:t xml:space="preserve"> </w:t>
      </w:r>
      <w:r>
        <w:rPr>
          <w:spacing w:val="-2"/>
          <w:sz w:val="20"/>
        </w:rPr>
        <w:t>persons</w:t>
      </w:r>
    </w:p>
    <w:p w14:paraId="506E0459" w14:textId="77777777" w:rsidR="00EF24D2" w:rsidRDefault="00EF24D2">
      <w:pPr>
        <w:pStyle w:val="BodyText"/>
        <w:spacing w:before="46"/>
        <w:rPr>
          <w:sz w:val="20"/>
        </w:rPr>
      </w:pPr>
    </w:p>
    <w:p w14:paraId="27A9ABF7" w14:textId="77777777" w:rsidR="00EF24D2" w:rsidRDefault="00000000">
      <w:pPr>
        <w:pStyle w:val="Heading6"/>
        <w:ind w:left="710"/>
      </w:pPr>
      <w:r>
        <w:rPr>
          <w:noProof/>
        </w:rPr>
        <mc:AlternateContent>
          <mc:Choice Requires="wps">
            <w:drawing>
              <wp:anchor distT="0" distB="0" distL="0" distR="0" simplePos="0" relativeHeight="487852032" behindDoc="1" locked="0" layoutInCell="1" allowOverlap="1" wp14:anchorId="386FD56D" wp14:editId="355B983B">
                <wp:simplePos x="0" y="0"/>
                <wp:positionH relativeFrom="page">
                  <wp:posOffset>1511935</wp:posOffset>
                </wp:positionH>
                <wp:positionV relativeFrom="paragraph">
                  <wp:posOffset>192734</wp:posOffset>
                </wp:positionV>
                <wp:extent cx="4537075" cy="1270"/>
                <wp:effectExtent l="0" t="0" r="0" b="0"/>
                <wp:wrapTopAndBottom/>
                <wp:docPr id="572" name="Graphic 5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C2C2F7" id="Graphic 572" o:spid="_x0000_s1026" style="position:absolute;margin-left:119.05pt;margin-top:15.2pt;width:357.25pt;height:.1pt;z-index:-154644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75L</w:t>
      </w:r>
    </w:p>
    <w:p w14:paraId="3336F035" w14:textId="77777777" w:rsidR="00EF24D2" w:rsidRDefault="00EF24D2">
      <w:pPr>
        <w:pStyle w:val="BodyText"/>
        <w:spacing w:before="41"/>
      </w:pPr>
    </w:p>
    <w:p w14:paraId="5DA9F40C" w14:textId="77777777" w:rsidR="00EF24D2" w:rsidRDefault="00000000">
      <w:pPr>
        <w:ind w:left="1844"/>
        <w:rPr>
          <w:i/>
        </w:rPr>
      </w:pPr>
      <w:r>
        <w:rPr>
          <w:i/>
        </w:rPr>
        <w:t>Notice</w:t>
      </w:r>
      <w:r>
        <w:rPr>
          <w:i/>
          <w:spacing w:val="-4"/>
        </w:rPr>
        <w:t xml:space="preserve"> </w:t>
      </w:r>
      <w:r>
        <w:rPr>
          <w:i/>
        </w:rPr>
        <w:t xml:space="preserve">of removal—remittance network </w:t>
      </w:r>
      <w:r>
        <w:rPr>
          <w:i/>
          <w:spacing w:val="-2"/>
        </w:rPr>
        <w:t>providers</w:t>
      </w:r>
    </w:p>
    <w:p w14:paraId="5C04658C" w14:textId="77777777" w:rsidR="00EF24D2" w:rsidRDefault="00000000">
      <w:pPr>
        <w:pStyle w:val="ListParagraph"/>
        <w:numPr>
          <w:ilvl w:val="0"/>
          <w:numId w:val="143"/>
        </w:numPr>
        <w:tabs>
          <w:tab w:val="left" w:pos="1844"/>
        </w:tabs>
        <w:spacing w:before="180"/>
        <w:ind w:right="1174"/>
      </w:pPr>
      <w:r>
        <w:t>The</w:t>
      </w:r>
      <w:r>
        <w:rPr>
          <w:spacing w:val="-5"/>
        </w:rPr>
        <w:t xml:space="preserve"> </w:t>
      </w:r>
      <w:r>
        <w:t>AUSTRAC</w:t>
      </w:r>
      <w:r>
        <w:rPr>
          <w:spacing w:val="-5"/>
        </w:rPr>
        <w:t xml:space="preserve"> </w:t>
      </w:r>
      <w:r>
        <w:t>CEO</w:t>
      </w:r>
      <w:r>
        <w:rPr>
          <w:spacing w:val="-6"/>
        </w:rPr>
        <w:t xml:space="preserve"> </w:t>
      </w:r>
      <w:r>
        <w:t>must,</w:t>
      </w:r>
      <w:r>
        <w:rPr>
          <w:spacing w:val="-5"/>
        </w:rPr>
        <w:t xml:space="preserve"> </w:t>
      </w:r>
      <w:r>
        <w:t>as</w:t>
      </w:r>
      <w:r>
        <w:rPr>
          <w:spacing w:val="-5"/>
        </w:rPr>
        <w:t xml:space="preserve"> </w:t>
      </w:r>
      <w:r>
        <w:t>soon</w:t>
      </w:r>
      <w:r>
        <w:rPr>
          <w:spacing w:val="-5"/>
        </w:rPr>
        <w:t xml:space="preserve"> </w:t>
      </w:r>
      <w:r>
        <w:t>as</w:t>
      </w:r>
      <w:r>
        <w:rPr>
          <w:spacing w:val="-6"/>
        </w:rPr>
        <w:t xml:space="preserve"> </w:t>
      </w:r>
      <w:r>
        <w:t>reasonably</w:t>
      </w:r>
      <w:r>
        <w:rPr>
          <w:spacing w:val="-5"/>
        </w:rPr>
        <w:t xml:space="preserve"> </w:t>
      </w:r>
      <w:r>
        <w:t>practicable, notify a remittance network provider, in writing, if:</w:t>
      </w:r>
    </w:p>
    <w:p w14:paraId="2FB888FF" w14:textId="77777777" w:rsidR="00EF24D2" w:rsidRDefault="00000000">
      <w:pPr>
        <w:pStyle w:val="ListParagraph"/>
        <w:numPr>
          <w:ilvl w:val="1"/>
          <w:numId w:val="143"/>
        </w:numPr>
        <w:tabs>
          <w:tab w:val="left" w:pos="2351"/>
          <w:tab w:val="left" w:pos="2353"/>
        </w:tabs>
        <w:ind w:right="1024"/>
      </w:pPr>
      <w:r>
        <w:t>the</w:t>
      </w:r>
      <w:r>
        <w:rPr>
          <w:spacing w:val="-5"/>
        </w:rPr>
        <w:t xml:space="preserve"> </w:t>
      </w:r>
      <w:r>
        <w:t>AUSTRAC</w:t>
      </w:r>
      <w:r>
        <w:rPr>
          <w:spacing w:val="-5"/>
        </w:rPr>
        <w:t xml:space="preserve"> </w:t>
      </w:r>
      <w:r>
        <w:t>CEO</w:t>
      </w:r>
      <w:r>
        <w:rPr>
          <w:spacing w:val="-5"/>
        </w:rPr>
        <w:t xml:space="preserve"> </w:t>
      </w:r>
      <w:r>
        <w:t>removes</w:t>
      </w:r>
      <w:r>
        <w:rPr>
          <w:spacing w:val="-6"/>
        </w:rPr>
        <w:t xml:space="preserve"> </w:t>
      </w:r>
      <w:r>
        <w:t>from</w:t>
      </w:r>
      <w:r>
        <w:rPr>
          <w:spacing w:val="-5"/>
        </w:rPr>
        <w:t xml:space="preserve"> </w:t>
      </w:r>
      <w:r>
        <w:t>the</w:t>
      </w:r>
      <w:r>
        <w:rPr>
          <w:spacing w:val="-5"/>
        </w:rPr>
        <w:t xml:space="preserve"> </w:t>
      </w:r>
      <w:r>
        <w:t>Remittance</w:t>
      </w:r>
      <w:r>
        <w:rPr>
          <w:spacing w:val="-6"/>
        </w:rPr>
        <w:t xml:space="preserve"> </w:t>
      </w:r>
      <w:r>
        <w:t>Sector Register an entry relating to a remittance affiliate of the provider; and</w:t>
      </w:r>
    </w:p>
    <w:p w14:paraId="556C7002" w14:textId="77777777" w:rsidR="00EF24D2" w:rsidRDefault="00000000">
      <w:pPr>
        <w:pStyle w:val="ListParagraph"/>
        <w:numPr>
          <w:ilvl w:val="1"/>
          <w:numId w:val="143"/>
        </w:numPr>
        <w:tabs>
          <w:tab w:val="left" w:pos="2353"/>
        </w:tabs>
        <w:ind w:right="744" w:hanging="370"/>
      </w:pPr>
      <w:r>
        <w:t>the</w:t>
      </w:r>
      <w:r>
        <w:rPr>
          <w:spacing w:val="-3"/>
        </w:rPr>
        <w:t xml:space="preserve"> </w:t>
      </w:r>
      <w:r>
        <w:t>removal</w:t>
      </w:r>
      <w:r>
        <w:rPr>
          <w:spacing w:val="-3"/>
        </w:rPr>
        <w:t xml:space="preserve"> </w:t>
      </w:r>
      <w:r>
        <w:t>of</w:t>
      </w:r>
      <w:r>
        <w:rPr>
          <w:spacing w:val="-3"/>
        </w:rPr>
        <w:t xml:space="preserve"> </w:t>
      </w:r>
      <w:r>
        <w:t>the</w:t>
      </w:r>
      <w:r>
        <w:rPr>
          <w:spacing w:val="-3"/>
        </w:rPr>
        <w:t xml:space="preserve"> </w:t>
      </w:r>
      <w:r>
        <w:t>affiliate</w:t>
      </w:r>
      <w:r>
        <w:rPr>
          <w:spacing w:val="-3"/>
        </w:rPr>
        <w:t xml:space="preserve"> </w:t>
      </w:r>
      <w:r>
        <w:t>was</w:t>
      </w:r>
      <w:r>
        <w:rPr>
          <w:spacing w:val="-4"/>
        </w:rPr>
        <w:t xml:space="preserve"> </w:t>
      </w:r>
      <w:r>
        <w:t>not</w:t>
      </w:r>
      <w:r>
        <w:rPr>
          <w:spacing w:val="-3"/>
        </w:rPr>
        <w:t xml:space="preserve"> </w:t>
      </w:r>
      <w:r>
        <w:t>because</w:t>
      </w:r>
      <w:r>
        <w:rPr>
          <w:spacing w:val="-3"/>
        </w:rPr>
        <w:t xml:space="preserve"> </w:t>
      </w:r>
      <w:r>
        <w:t>of</w:t>
      </w:r>
      <w:r>
        <w:rPr>
          <w:spacing w:val="-3"/>
        </w:rPr>
        <w:t xml:space="preserve"> </w:t>
      </w:r>
      <w:r>
        <w:t>the</w:t>
      </w:r>
      <w:r>
        <w:rPr>
          <w:spacing w:val="-4"/>
        </w:rPr>
        <w:t xml:space="preserve"> </w:t>
      </w:r>
      <w:r>
        <w:t>removal</w:t>
      </w:r>
      <w:r>
        <w:rPr>
          <w:spacing w:val="-3"/>
        </w:rPr>
        <w:t xml:space="preserve"> </w:t>
      </w:r>
      <w:r>
        <w:t>of the provider as required by paragraph (3)(b).</w:t>
      </w:r>
    </w:p>
    <w:p w14:paraId="3C11E09B" w14:textId="77777777" w:rsidR="00EF24D2" w:rsidRDefault="00000000">
      <w:pPr>
        <w:spacing w:before="240"/>
        <w:ind w:left="1844"/>
        <w:rPr>
          <w:i/>
        </w:rPr>
      </w:pPr>
      <w:r>
        <w:rPr>
          <w:i/>
        </w:rPr>
        <w:t>Notice</w:t>
      </w:r>
      <w:r>
        <w:rPr>
          <w:i/>
          <w:spacing w:val="-2"/>
        </w:rPr>
        <w:t xml:space="preserve"> </w:t>
      </w:r>
      <w:r>
        <w:rPr>
          <w:i/>
        </w:rPr>
        <w:t>of</w:t>
      </w:r>
      <w:r>
        <w:rPr>
          <w:i/>
          <w:spacing w:val="-1"/>
        </w:rPr>
        <w:t xml:space="preserve"> </w:t>
      </w:r>
      <w:r>
        <w:rPr>
          <w:i/>
        </w:rPr>
        <w:t>removal—affiliates</w:t>
      </w:r>
      <w:r>
        <w:rPr>
          <w:i/>
          <w:spacing w:val="-1"/>
        </w:rPr>
        <w:t xml:space="preserve"> </w:t>
      </w:r>
      <w:r>
        <w:rPr>
          <w:i/>
        </w:rPr>
        <w:t>of</w:t>
      </w:r>
      <w:r>
        <w:rPr>
          <w:i/>
          <w:spacing w:val="-1"/>
        </w:rPr>
        <w:t xml:space="preserve"> </w:t>
      </w:r>
      <w:r>
        <w:rPr>
          <w:i/>
        </w:rPr>
        <w:t>remittance</w:t>
      </w:r>
      <w:r>
        <w:rPr>
          <w:i/>
          <w:spacing w:val="-2"/>
        </w:rPr>
        <w:t xml:space="preserve"> </w:t>
      </w:r>
      <w:r>
        <w:rPr>
          <w:i/>
        </w:rPr>
        <w:t xml:space="preserve">network </w:t>
      </w:r>
      <w:r>
        <w:rPr>
          <w:i/>
          <w:spacing w:val="-2"/>
        </w:rPr>
        <w:t>providers</w:t>
      </w:r>
    </w:p>
    <w:p w14:paraId="14E27905" w14:textId="77777777" w:rsidR="00EF24D2" w:rsidRDefault="00000000">
      <w:pPr>
        <w:pStyle w:val="ListParagraph"/>
        <w:numPr>
          <w:ilvl w:val="0"/>
          <w:numId w:val="143"/>
        </w:numPr>
        <w:tabs>
          <w:tab w:val="left" w:pos="1844"/>
        </w:tabs>
        <w:spacing w:before="180"/>
        <w:ind w:right="746"/>
      </w:pPr>
      <w:r>
        <w:t>The AUSTRAC CEO must, as soon as reasonably practicable, notify</w:t>
      </w:r>
      <w:r>
        <w:rPr>
          <w:spacing w:val="-1"/>
        </w:rPr>
        <w:t xml:space="preserve"> </w:t>
      </w:r>
      <w:r>
        <w:t>each</w:t>
      </w:r>
      <w:r>
        <w:rPr>
          <w:spacing w:val="-1"/>
        </w:rPr>
        <w:t xml:space="preserve"> </w:t>
      </w:r>
      <w:r>
        <w:t>affiliate</w:t>
      </w:r>
      <w:r>
        <w:rPr>
          <w:spacing w:val="-1"/>
        </w:rPr>
        <w:t xml:space="preserve"> </w:t>
      </w:r>
      <w:r>
        <w:t>of</w:t>
      </w:r>
      <w:r>
        <w:rPr>
          <w:spacing w:val="-1"/>
        </w:rPr>
        <w:t xml:space="preserve"> </w:t>
      </w:r>
      <w:r>
        <w:t>a</w:t>
      </w:r>
      <w:r>
        <w:rPr>
          <w:spacing w:val="-1"/>
        </w:rPr>
        <w:t xml:space="preserve"> </w:t>
      </w:r>
      <w:r>
        <w:t>remittance</w:t>
      </w:r>
      <w:r>
        <w:rPr>
          <w:spacing w:val="-1"/>
        </w:rPr>
        <w:t xml:space="preserve"> </w:t>
      </w:r>
      <w:r>
        <w:t>network</w:t>
      </w:r>
      <w:r>
        <w:rPr>
          <w:spacing w:val="-1"/>
        </w:rPr>
        <w:t xml:space="preserve"> </w:t>
      </w:r>
      <w:r>
        <w:t>provider,</w:t>
      </w:r>
      <w:r>
        <w:rPr>
          <w:spacing w:val="-1"/>
        </w:rPr>
        <w:t xml:space="preserve"> </w:t>
      </w:r>
      <w:r>
        <w:t>in</w:t>
      </w:r>
      <w:r>
        <w:rPr>
          <w:spacing w:val="-1"/>
        </w:rPr>
        <w:t xml:space="preserve"> </w:t>
      </w:r>
      <w:r>
        <w:t>writing,</w:t>
      </w:r>
      <w:r>
        <w:rPr>
          <w:spacing w:val="-1"/>
        </w:rPr>
        <w:t xml:space="preserve"> </w:t>
      </w:r>
      <w:r>
        <w:t>if the</w:t>
      </w:r>
      <w:r>
        <w:rPr>
          <w:spacing w:val="-5"/>
        </w:rPr>
        <w:t xml:space="preserve"> </w:t>
      </w:r>
      <w:r>
        <w:t>AUSTRAC</w:t>
      </w:r>
      <w:r>
        <w:rPr>
          <w:spacing w:val="-5"/>
        </w:rPr>
        <w:t xml:space="preserve"> </w:t>
      </w:r>
      <w:r>
        <w:t>CEO</w:t>
      </w:r>
      <w:r>
        <w:rPr>
          <w:spacing w:val="-6"/>
        </w:rPr>
        <w:t xml:space="preserve"> </w:t>
      </w:r>
      <w:r>
        <w:t>removes</w:t>
      </w:r>
      <w:r>
        <w:rPr>
          <w:spacing w:val="-6"/>
        </w:rPr>
        <w:t xml:space="preserve"> </w:t>
      </w:r>
      <w:r>
        <w:t>from</w:t>
      </w:r>
      <w:r>
        <w:rPr>
          <w:spacing w:val="-5"/>
        </w:rPr>
        <w:t xml:space="preserve"> </w:t>
      </w:r>
      <w:r>
        <w:t>the</w:t>
      </w:r>
      <w:r>
        <w:rPr>
          <w:spacing w:val="-5"/>
        </w:rPr>
        <w:t xml:space="preserve"> </w:t>
      </w:r>
      <w:r>
        <w:t>Remittance</w:t>
      </w:r>
      <w:r>
        <w:rPr>
          <w:spacing w:val="-5"/>
        </w:rPr>
        <w:t xml:space="preserve"> </w:t>
      </w:r>
      <w:r>
        <w:t>Sector</w:t>
      </w:r>
      <w:r>
        <w:rPr>
          <w:spacing w:val="-5"/>
        </w:rPr>
        <w:t xml:space="preserve"> </w:t>
      </w:r>
      <w:r>
        <w:t>Register the entry relating to the provider.</w:t>
      </w:r>
    </w:p>
    <w:p w14:paraId="4F497F12" w14:textId="77777777" w:rsidR="00EF24D2" w:rsidRDefault="00EF24D2">
      <w:pPr>
        <w:pStyle w:val="BodyText"/>
        <w:spacing w:before="27"/>
      </w:pPr>
    </w:p>
    <w:p w14:paraId="519CAF9A" w14:textId="77777777" w:rsidR="00EF24D2" w:rsidRDefault="00000000">
      <w:pPr>
        <w:pStyle w:val="Heading5"/>
        <w:ind w:left="710" w:firstLine="0"/>
      </w:pPr>
      <w:bookmarkStart w:id="135" w:name="_bookmark135"/>
      <w:bookmarkEnd w:id="135"/>
      <w:r>
        <w:t>75L</w:t>
      </w:r>
      <w:r>
        <w:rPr>
          <w:spacing w:val="60"/>
        </w:rPr>
        <w:t xml:space="preserve"> </w:t>
      </w:r>
      <w:r>
        <w:t xml:space="preserve">AML/CTF Rules—general </w:t>
      </w:r>
      <w:r>
        <w:rPr>
          <w:spacing w:val="-2"/>
        </w:rPr>
        <w:t>provision</w:t>
      </w:r>
    </w:p>
    <w:p w14:paraId="03098D87" w14:textId="77777777" w:rsidR="00EF24D2" w:rsidRDefault="00000000">
      <w:pPr>
        <w:pStyle w:val="BodyText"/>
        <w:spacing w:before="180"/>
        <w:ind w:left="1844" w:right="741"/>
      </w:pPr>
      <w:r>
        <w:t>If a provision of this Part provides for the AML/CTF Rules to make provision in relation to a matter relating to the registration or proposed registration of a person, the AML/CTF Rules may make different</w:t>
      </w:r>
      <w:r>
        <w:rPr>
          <w:spacing w:val="-5"/>
        </w:rPr>
        <w:t xml:space="preserve"> </w:t>
      </w:r>
      <w:r>
        <w:t>provision</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matter</w:t>
      </w:r>
      <w:r>
        <w:rPr>
          <w:spacing w:val="-4"/>
        </w:rPr>
        <w:t xml:space="preserve"> </w:t>
      </w:r>
      <w:r>
        <w:t>depending</w:t>
      </w:r>
      <w:r>
        <w:rPr>
          <w:spacing w:val="-4"/>
        </w:rPr>
        <w:t xml:space="preserve"> </w:t>
      </w:r>
      <w:r>
        <w:t>on</w:t>
      </w:r>
      <w:r>
        <w:rPr>
          <w:spacing w:val="-4"/>
        </w:rPr>
        <w:t xml:space="preserve"> </w:t>
      </w:r>
      <w:r>
        <w:t>whether</w:t>
      </w:r>
      <w:r>
        <w:rPr>
          <w:spacing w:val="-4"/>
        </w:rPr>
        <w:t xml:space="preserve"> </w:t>
      </w:r>
      <w:r>
        <w:t>the registration or proposed registration of the person is as:</w:t>
      </w:r>
    </w:p>
    <w:p w14:paraId="20871AB5" w14:textId="77777777" w:rsidR="00EF24D2" w:rsidRDefault="00000000">
      <w:pPr>
        <w:pStyle w:val="ListParagraph"/>
        <w:numPr>
          <w:ilvl w:val="1"/>
          <w:numId w:val="143"/>
        </w:numPr>
        <w:tabs>
          <w:tab w:val="left" w:pos="2352"/>
        </w:tabs>
        <w:ind w:left="2352" w:hanging="356"/>
      </w:pPr>
      <w:r>
        <w:t>a</w:t>
      </w:r>
      <w:r>
        <w:rPr>
          <w:spacing w:val="-1"/>
        </w:rPr>
        <w:t xml:space="preserve"> </w:t>
      </w:r>
      <w:r>
        <w:t>remittance network provider;</w:t>
      </w:r>
      <w:r>
        <w:rPr>
          <w:spacing w:val="-1"/>
        </w:rPr>
        <w:t xml:space="preserve"> </w:t>
      </w:r>
      <w:r>
        <w:rPr>
          <w:spacing w:val="-5"/>
        </w:rPr>
        <w:t>or</w:t>
      </w:r>
    </w:p>
    <w:p w14:paraId="7A18611A" w14:textId="77777777" w:rsidR="00EF24D2" w:rsidRDefault="00000000">
      <w:pPr>
        <w:pStyle w:val="ListParagraph"/>
        <w:numPr>
          <w:ilvl w:val="1"/>
          <w:numId w:val="143"/>
        </w:numPr>
        <w:tabs>
          <w:tab w:val="left" w:pos="2353"/>
        </w:tabs>
        <w:ind w:hanging="369"/>
      </w:pPr>
      <w:r>
        <w:t>an</w:t>
      </w:r>
      <w:r>
        <w:rPr>
          <w:spacing w:val="-1"/>
        </w:rPr>
        <w:t xml:space="preserve"> </w:t>
      </w:r>
      <w:r>
        <w:t>independent remittance</w:t>
      </w:r>
      <w:r>
        <w:rPr>
          <w:spacing w:val="-2"/>
        </w:rPr>
        <w:t xml:space="preserve"> </w:t>
      </w:r>
      <w:r>
        <w:t xml:space="preserve">dealer; </w:t>
      </w:r>
      <w:r>
        <w:rPr>
          <w:spacing w:val="-5"/>
        </w:rPr>
        <w:t>or</w:t>
      </w:r>
    </w:p>
    <w:p w14:paraId="14522101" w14:textId="77777777" w:rsidR="00EF24D2" w:rsidRDefault="00000000">
      <w:pPr>
        <w:pStyle w:val="ListParagraph"/>
        <w:numPr>
          <w:ilvl w:val="1"/>
          <w:numId w:val="143"/>
        </w:numPr>
        <w:tabs>
          <w:tab w:val="left" w:pos="2351"/>
          <w:tab w:val="left" w:pos="2353"/>
        </w:tabs>
        <w:ind w:right="1258"/>
      </w:pPr>
      <w:r>
        <w:t>a</w:t>
      </w:r>
      <w:r>
        <w:rPr>
          <w:spacing w:val="-5"/>
        </w:rPr>
        <w:t xml:space="preserve"> </w:t>
      </w:r>
      <w:r>
        <w:t>remittance</w:t>
      </w:r>
      <w:r>
        <w:rPr>
          <w:spacing w:val="-5"/>
        </w:rPr>
        <w:t xml:space="preserve"> </w:t>
      </w:r>
      <w:r>
        <w:t>affiliate</w:t>
      </w:r>
      <w:r>
        <w:rPr>
          <w:spacing w:val="-5"/>
        </w:rPr>
        <w:t xml:space="preserve"> </w:t>
      </w:r>
      <w:r>
        <w:t>of</w:t>
      </w:r>
      <w:r>
        <w:rPr>
          <w:spacing w:val="-5"/>
        </w:rPr>
        <w:t xml:space="preserve"> </w:t>
      </w:r>
      <w:r>
        <w:t>a</w:t>
      </w:r>
      <w:r>
        <w:rPr>
          <w:spacing w:val="-5"/>
        </w:rPr>
        <w:t xml:space="preserve"> </w:t>
      </w:r>
      <w:r>
        <w:t>registered</w:t>
      </w:r>
      <w:r>
        <w:rPr>
          <w:spacing w:val="-5"/>
        </w:rPr>
        <w:t xml:space="preserve"> </w:t>
      </w:r>
      <w:r>
        <w:t>remittance</w:t>
      </w:r>
      <w:r>
        <w:rPr>
          <w:spacing w:val="-5"/>
        </w:rPr>
        <w:t xml:space="preserve"> </w:t>
      </w:r>
      <w:r>
        <w:t xml:space="preserve">network </w:t>
      </w:r>
      <w:r>
        <w:rPr>
          <w:spacing w:val="-2"/>
        </w:rPr>
        <w:t>provider.</w:t>
      </w:r>
    </w:p>
    <w:p w14:paraId="2DC8CEE6" w14:textId="77777777" w:rsidR="00EF24D2" w:rsidRDefault="00EF24D2">
      <w:pPr>
        <w:pStyle w:val="BodyText"/>
        <w:spacing w:before="27"/>
      </w:pPr>
    </w:p>
    <w:p w14:paraId="0BB6157D" w14:textId="77777777" w:rsidR="00EF24D2" w:rsidRDefault="00000000">
      <w:pPr>
        <w:pStyle w:val="Heading5"/>
        <w:ind w:left="1844" w:right="801" w:hanging="1134"/>
      </w:pPr>
      <w:bookmarkStart w:id="136" w:name="_bookmark136"/>
      <w:bookmarkEnd w:id="136"/>
      <w:r>
        <w:t>75M</w:t>
      </w:r>
      <w:r>
        <w:rPr>
          <w:spacing w:val="40"/>
        </w:rPr>
        <w:t xml:space="preserve"> </w:t>
      </w:r>
      <w:r>
        <w:t>Registered</w:t>
      </w:r>
      <w:r>
        <w:rPr>
          <w:spacing w:val="-4"/>
        </w:rPr>
        <w:t xml:space="preserve"> </w:t>
      </w:r>
      <w:r>
        <w:t>persons</w:t>
      </w:r>
      <w:r>
        <w:rPr>
          <w:spacing w:val="-5"/>
        </w:rPr>
        <w:t xml:space="preserve"> </w:t>
      </w:r>
      <w:r>
        <w:t>to</w:t>
      </w:r>
      <w:r>
        <w:rPr>
          <w:spacing w:val="-4"/>
        </w:rPr>
        <w:t xml:space="preserve"> </w:t>
      </w:r>
      <w:r>
        <w:t>advise</w:t>
      </w:r>
      <w:r>
        <w:rPr>
          <w:spacing w:val="-4"/>
        </w:rPr>
        <w:t xml:space="preserve"> </w:t>
      </w:r>
      <w:r>
        <w:t>of</w:t>
      </w:r>
      <w:r>
        <w:rPr>
          <w:spacing w:val="-4"/>
        </w:rPr>
        <w:t xml:space="preserve"> </w:t>
      </w:r>
      <w:r>
        <w:t>material</w:t>
      </w:r>
      <w:r>
        <w:rPr>
          <w:spacing w:val="-4"/>
        </w:rPr>
        <w:t xml:space="preserve"> </w:t>
      </w:r>
      <w:r>
        <w:t>changes</w:t>
      </w:r>
      <w:r>
        <w:rPr>
          <w:spacing w:val="-5"/>
        </w:rPr>
        <w:t xml:space="preserve"> </w:t>
      </w:r>
      <w:r>
        <w:t>in circumstance etc.</w:t>
      </w:r>
    </w:p>
    <w:p w14:paraId="63631E45" w14:textId="77777777" w:rsidR="00EF24D2" w:rsidRDefault="00000000">
      <w:pPr>
        <w:pStyle w:val="ListParagraph"/>
        <w:numPr>
          <w:ilvl w:val="0"/>
          <w:numId w:val="142"/>
        </w:numPr>
        <w:tabs>
          <w:tab w:val="left" w:pos="1843"/>
        </w:tabs>
        <w:spacing w:before="180"/>
        <w:ind w:left="1843" w:hanging="369"/>
      </w:pPr>
      <w:r>
        <w:t>A</w:t>
      </w:r>
      <w:r>
        <w:rPr>
          <w:spacing w:val="-2"/>
        </w:rPr>
        <w:t xml:space="preserve"> </w:t>
      </w:r>
      <w:r>
        <w:t>person</w:t>
      </w:r>
      <w:r>
        <w:rPr>
          <w:spacing w:val="-1"/>
        </w:rPr>
        <w:t xml:space="preserve"> </w:t>
      </w:r>
      <w:r>
        <w:t>who is</w:t>
      </w:r>
      <w:r>
        <w:rPr>
          <w:spacing w:val="-2"/>
        </w:rPr>
        <w:t xml:space="preserve"> </w:t>
      </w:r>
      <w:r>
        <w:t>registered</w:t>
      </w:r>
      <w:r>
        <w:rPr>
          <w:spacing w:val="-1"/>
        </w:rPr>
        <w:t xml:space="preserve"> </w:t>
      </w:r>
      <w:r>
        <w:t>under this</w:t>
      </w:r>
      <w:r>
        <w:rPr>
          <w:spacing w:val="-2"/>
        </w:rPr>
        <w:t xml:space="preserve"> </w:t>
      </w:r>
      <w:r>
        <w:t xml:space="preserve">Part </w:t>
      </w:r>
      <w:r>
        <w:rPr>
          <w:spacing w:val="-5"/>
        </w:rPr>
        <w:t>as:</w:t>
      </w:r>
    </w:p>
    <w:p w14:paraId="6C8D304E" w14:textId="77777777" w:rsidR="00EF24D2" w:rsidRDefault="00000000">
      <w:pPr>
        <w:pStyle w:val="ListParagraph"/>
        <w:numPr>
          <w:ilvl w:val="1"/>
          <w:numId w:val="142"/>
        </w:numPr>
        <w:tabs>
          <w:tab w:val="left" w:pos="2352"/>
        </w:tabs>
        <w:ind w:left="2352" w:hanging="356"/>
      </w:pPr>
      <w:r>
        <w:t>a</w:t>
      </w:r>
      <w:r>
        <w:rPr>
          <w:spacing w:val="-1"/>
        </w:rPr>
        <w:t xml:space="preserve"> </w:t>
      </w:r>
      <w:r>
        <w:t>remittance network provider;</w:t>
      </w:r>
      <w:r>
        <w:rPr>
          <w:spacing w:val="-1"/>
        </w:rPr>
        <w:t xml:space="preserve"> </w:t>
      </w:r>
      <w:r>
        <w:rPr>
          <w:spacing w:val="-5"/>
        </w:rPr>
        <w:t>or</w:t>
      </w:r>
    </w:p>
    <w:p w14:paraId="7F83081C" w14:textId="77777777" w:rsidR="00EF24D2" w:rsidRDefault="00000000">
      <w:pPr>
        <w:pStyle w:val="ListParagraph"/>
        <w:numPr>
          <w:ilvl w:val="1"/>
          <w:numId w:val="142"/>
        </w:numPr>
        <w:tabs>
          <w:tab w:val="left" w:pos="2353"/>
        </w:tabs>
        <w:ind w:hanging="369"/>
      </w:pPr>
      <w:r>
        <w:t>an</w:t>
      </w:r>
      <w:r>
        <w:rPr>
          <w:spacing w:val="-1"/>
        </w:rPr>
        <w:t xml:space="preserve"> </w:t>
      </w:r>
      <w:r>
        <w:t>independent remittance</w:t>
      </w:r>
      <w:r>
        <w:rPr>
          <w:spacing w:val="-2"/>
        </w:rPr>
        <w:t xml:space="preserve"> </w:t>
      </w:r>
      <w:r>
        <w:t xml:space="preserve">dealer; </w:t>
      </w:r>
      <w:r>
        <w:rPr>
          <w:spacing w:val="-5"/>
        </w:rPr>
        <w:t>or</w:t>
      </w:r>
    </w:p>
    <w:p w14:paraId="60DB0A0A" w14:textId="77777777" w:rsidR="00EF24D2" w:rsidRDefault="00EF24D2">
      <w:pPr>
        <w:pStyle w:val="BodyText"/>
        <w:rPr>
          <w:sz w:val="20"/>
        </w:rPr>
      </w:pPr>
    </w:p>
    <w:p w14:paraId="4E1D02D0" w14:textId="77777777" w:rsidR="00EF24D2" w:rsidRDefault="00EF24D2">
      <w:pPr>
        <w:pStyle w:val="BodyText"/>
        <w:rPr>
          <w:sz w:val="20"/>
        </w:rPr>
      </w:pPr>
    </w:p>
    <w:p w14:paraId="4A01D5F4" w14:textId="77777777" w:rsidR="00EF24D2" w:rsidRDefault="00000000">
      <w:pPr>
        <w:pStyle w:val="BodyText"/>
        <w:spacing w:before="209"/>
        <w:rPr>
          <w:sz w:val="20"/>
        </w:rPr>
      </w:pPr>
      <w:r>
        <w:rPr>
          <w:noProof/>
          <w:sz w:val="20"/>
        </w:rPr>
        <mc:AlternateContent>
          <mc:Choice Requires="wps">
            <w:drawing>
              <wp:anchor distT="0" distB="0" distL="0" distR="0" simplePos="0" relativeHeight="487852544" behindDoc="1" locked="0" layoutInCell="1" allowOverlap="1" wp14:anchorId="15EBDCEA" wp14:editId="1486A971">
                <wp:simplePos x="0" y="0"/>
                <wp:positionH relativeFrom="page">
                  <wp:posOffset>1511935</wp:posOffset>
                </wp:positionH>
                <wp:positionV relativeFrom="paragraph">
                  <wp:posOffset>294176</wp:posOffset>
                </wp:positionV>
                <wp:extent cx="4537075" cy="1270"/>
                <wp:effectExtent l="0" t="0" r="0" b="0"/>
                <wp:wrapTopAndBottom/>
                <wp:docPr id="573" name="Graphic 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FA4089" id="Graphic 573" o:spid="_x0000_s1026" style="position:absolute;margin-left:119.05pt;margin-top:23.15pt;width:357.25pt;height:.1pt;z-index:-154639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Dkm86n4QAAAAkBAAAPAAAAAAAAAAAAAAAAAG0EAABkcnMvZG93bnJldi54bWxQSwUGAAAA&#10;AAQABADzAAAAewUAAAAA&#10;" path="m,l4537074,e" filled="f">
                <v:path arrowok="t"/>
                <w10:wrap type="topAndBottom" anchorx="page"/>
              </v:shape>
            </w:pict>
          </mc:Fallback>
        </mc:AlternateContent>
      </w:r>
    </w:p>
    <w:p w14:paraId="4379DD2A" w14:textId="77777777" w:rsidR="00EF24D2" w:rsidRDefault="00EF24D2">
      <w:pPr>
        <w:pStyle w:val="BodyText"/>
        <w:spacing w:before="172"/>
        <w:rPr>
          <w:sz w:val="16"/>
        </w:rPr>
      </w:pPr>
    </w:p>
    <w:p w14:paraId="352660D6" w14:textId="77777777" w:rsidR="00EF24D2" w:rsidRDefault="00000000">
      <w:pPr>
        <w:tabs>
          <w:tab w:val="left" w:pos="2342"/>
        </w:tabs>
        <w:ind w:left="710"/>
        <w:rPr>
          <w:i/>
          <w:sz w:val="16"/>
        </w:rPr>
      </w:pPr>
      <w:r>
        <w:rPr>
          <w:i/>
          <w:spacing w:val="-5"/>
          <w:sz w:val="16"/>
        </w:rPr>
        <w:t>158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C5DBDA6" w14:textId="77777777" w:rsidR="00EF24D2" w:rsidRDefault="00EF24D2">
      <w:pPr>
        <w:pStyle w:val="BodyText"/>
        <w:spacing w:before="12"/>
        <w:rPr>
          <w:i/>
          <w:sz w:val="16"/>
        </w:rPr>
      </w:pPr>
    </w:p>
    <w:p w14:paraId="53413CDB"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8C87634" w14:textId="77777777" w:rsidR="00EF24D2" w:rsidRDefault="00EF24D2">
      <w:pPr>
        <w:rPr>
          <w:sz w:val="16"/>
        </w:rPr>
        <w:sectPr w:rsidR="00EF24D2">
          <w:pgSz w:w="11910" w:h="16840"/>
          <w:pgMar w:top="920" w:right="1700" w:bottom="360" w:left="1700" w:header="0" w:footer="177" w:gutter="0"/>
          <w:cols w:space="720"/>
        </w:sectPr>
      </w:pPr>
    </w:p>
    <w:p w14:paraId="0D6B57CD"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Remittance</w:t>
      </w:r>
      <w:r>
        <w:rPr>
          <w:spacing w:val="-1"/>
          <w:sz w:val="20"/>
        </w:rPr>
        <w:t xml:space="preserve"> </w:t>
      </w:r>
      <w:r>
        <w:rPr>
          <w:sz w:val="20"/>
        </w:rPr>
        <w:t>Sector</w:t>
      </w:r>
      <w:r>
        <w:rPr>
          <w:spacing w:val="-1"/>
          <w:sz w:val="20"/>
        </w:rPr>
        <w:t xml:space="preserve"> </w:t>
      </w:r>
      <w:r>
        <w:rPr>
          <w:sz w:val="20"/>
        </w:rPr>
        <w:t>Register</w:t>
      </w:r>
      <w:r>
        <w:rPr>
          <w:spacing w:val="49"/>
          <w:sz w:val="20"/>
        </w:rPr>
        <w:t xml:space="preserve"> </w:t>
      </w:r>
      <w:r>
        <w:rPr>
          <w:b/>
          <w:sz w:val="20"/>
        </w:rPr>
        <w:t xml:space="preserve">Part </w:t>
      </w:r>
      <w:r>
        <w:rPr>
          <w:b/>
          <w:spacing w:val="-10"/>
          <w:sz w:val="20"/>
        </w:rPr>
        <w:t>6</w:t>
      </w:r>
    </w:p>
    <w:p w14:paraId="6A13FBB5"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1BAC3D5A" w14:textId="77777777" w:rsidR="00EF24D2" w:rsidRDefault="00EF24D2">
      <w:pPr>
        <w:pStyle w:val="BodyText"/>
        <w:spacing w:before="46"/>
        <w:rPr>
          <w:b/>
          <w:sz w:val="20"/>
        </w:rPr>
      </w:pPr>
    </w:p>
    <w:p w14:paraId="39BA5D11" w14:textId="77777777" w:rsidR="00EF24D2" w:rsidRDefault="00000000">
      <w:pPr>
        <w:pStyle w:val="Heading6"/>
        <w:ind w:right="708"/>
        <w:jc w:val="right"/>
      </w:pPr>
      <w:r>
        <w:rPr>
          <w:noProof/>
        </w:rPr>
        <mc:AlternateContent>
          <mc:Choice Requires="wps">
            <w:drawing>
              <wp:anchor distT="0" distB="0" distL="0" distR="0" simplePos="0" relativeHeight="487853056" behindDoc="1" locked="0" layoutInCell="1" allowOverlap="1" wp14:anchorId="0D1F22E1" wp14:editId="7E89C882">
                <wp:simplePos x="0" y="0"/>
                <wp:positionH relativeFrom="page">
                  <wp:posOffset>1511935</wp:posOffset>
                </wp:positionH>
                <wp:positionV relativeFrom="paragraph">
                  <wp:posOffset>192734</wp:posOffset>
                </wp:positionV>
                <wp:extent cx="4537075" cy="1270"/>
                <wp:effectExtent l="0" t="0" r="0" b="0"/>
                <wp:wrapTopAndBottom/>
                <wp:docPr id="574" name="Graphic 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79314E" id="Graphic 574" o:spid="_x0000_s1026" style="position:absolute;margin-left:119.05pt;margin-top:15.2pt;width:357.25pt;height:.1pt;z-index:-154634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75M</w:t>
      </w:r>
    </w:p>
    <w:p w14:paraId="3D9137EF" w14:textId="77777777" w:rsidR="00EF24D2" w:rsidRDefault="00EF24D2">
      <w:pPr>
        <w:pStyle w:val="BodyText"/>
        <w:spacing w:before="41"/>
      </w:pPr>
    </w:p>
    <w:p w14:paraId="071B8EBD" w14:textId="77777777" w:rsidR="00EF24D2" w:rsidRDefault="00000000">
      <w:pPr>
        <w:pStyle w:val="ListParagraph"/>
        <w:numPr>
          <w:ilvl w:val="1"/>
          <w:numId w:val="142"/>
        </w:numPr>
        <w:tabs>
          <w:tab w:val="left" w:pos="2351"/>
          <w:tab w:val="left" w:pos="2353"/>
        </w:tabs>
        <w:spacing w:before="0"/>
        <w:ind w:right="964"/>
      </w:pPr>
      <w:r>
        <w:t>a remittance affiliate of a registered remittance network provider</w:t>
      </w:r>
      <w:r>
        <w:rPr>
          <w:spacing w:val="-4"/>
        </w:rPr>
        <w:t xml:space="preserve"> </w:t>
      </w:r>
      <w:r>
        <w:t>that</w:t>
      </w:r>
      <w:r>
        <w:rPr>
          <w:spacing w:val="-4"/>
        </w:rPr>
        <w:t xml:space="preserve"> </w:t>
      </w:r>
      <w:r>
        <w:t>applied</w:t>
      </w:r>
      <w:r>
        <w:rPr>
          <w:spacing w:val="-4"/>
        </w:rPr>
        <w:t xml:space="preserve"> </w:t>
      </w:r>
      <w:r>
        <w:t>for</w:t>
      </w:r>
      <w:r>
        <w:rPr>
          <w:spacing w:val="-4"/>
        </w:rPr>
        <w:t xml:space="preserve"> </w:t>
      </w:r>
      <w:r>
        <w:t>registration</w:t>
      </w:r>
      <w:r>
        <w:rPr>
          <w:spacing w:val="-4"/>
        </w:rPr>
        <w:t xml:space="preserve"> </w:t>
      </w:r>
      <w:r>
        <w:t>on</w:t>
      </w:r>
      <w:r>
        <w:rPr>
          <w:spacing w:val="-4"/>
        </w:rPr>
        <w:t xml:space="preserve"> </w:t>
      </w:r>
      <w:r>
        <w:t>its</w:t>
      </w:r>
      <w:r>
        <w:rPr>
          <w:spacing w:val="-4"/>
        </w:rPr>
        <w:t xml:space="preserve"> </w:t>
      </w:r>
      <w:r>
        <w:t>own</w:t>
      </w:r>
      <w:r>
        <w:rPr>
          <w:spacing w:val="-4"/>
        </w:rPr>
        <w:t xml:space="preserve"> </w:t>
      </w:r>
      <w:r>
        <w:t>behalf</w:t>
      </w:r>
      <w:r>
        <w:rPr>
          <w:spacing w:val="-4"/>
        </w:rPr>
        <w:t xml:space="preserve"> </w:t>
      </w:r>
      <w:r>
        <w:t>(see paragraph 75B(1)(c));</w:t>
      </w:r>
    </w:p>
    <w:p w14:paraId="473FA401" w14:textId="77777777" w:rsidR="00EF24D2" w:rsidRDefault="00000000">
      <w:pPr>
        <w:pStyle w:val="BodyText"/>
        <w:spacing w:before="40"/>
        <w:ind w:left="1844"/>
      </w:pPr>
      <w:r>
        <w:t>must</w:t>
      </w:r>
      <w:r>
        <w:rPr>
          <w:spacing w:val="-1"/>
        </w:rPr>
        <w:t xml:space="preserve"> </w:t>
      </w:r>
      <w:r>
        <w:t>advise</w:t>
      </w:r>
      <w:r>
        <w:rPr>
          <w:spacing w:val="-1"/>
        </w:rPr>
        <w:t xml:space="preserve"> </w:t>
      </w:r>
      <w:r>
        <w:t>the</w:t>
      </w:r>
      <w:r>
        <w:rPr>
          <w:spacing w:val="-1"/>
        </w:rPr>
        <w:t xml:space="preserve"> </w:t>
      </w:r>
      <w:r>
        <w:t>AUSTRAC CEO</w:t>
      </w:r>
      <w:r>
        <w:rPr>
          <w:spacing w:val="-1"/>
        </w:rPr>
        <w:t xml:space="preserve"> </w:t>
      </w:r>
      <w:r>
        <w:t>of</w:t>
      </w:r>
      <w:r>
        <w:rPr>
          <w:spacing w:val="-1"/>
        </w:rPr>
        <w:t xml:space="preserve"> </w:t>
      </w:r>
      <w:r>
        <w:t xml:space="preserve">the </w:t>
      </w:r>
      <w:r>
        <w:rPr>
          <w:spacing w:val="-2"/>
        </w:rPr>
        <w:t>following:</w:t>
      </w:r>
    </w:p>
    <w:p w14:paraId="6F838ECE" w14:textId="77777777" w:rsidR="00EF24D2" w:rsidRDefault="00000000">
      <w:pPr>
        <w:pStyle w:val="ListParagraph"/>
        <w:numPr>
          <w:ilvl w:val="1"/>
          <w:numId w:val="142"/>
        </w:numPr>
        <w:tabs>
          <w:tab w:val="left" w:pos="2353"/>
        </w:tabs>
        <w:ind w:right="873" w:hanging="370"/>
      </w:pPr>
      <w:r>
        <w:t>any</w:t>
      </w:r>
      <w:r>
        <w:rPr>
          <w:spacing w:val="-4"/>
        </w:rPr>
        <w:t xml:space="preserve"> </w:t>
      </w:r>
      <w:r>
        <w:t>change</w:t>
      </w:r>
      <w:r>
        <w:rPr>
          <w:spacing w:val="-4"/>
        </w:rPr>
        <w:t xml:space="preserve"> </w:t>
      </w:r>
      <w:r>
        <w:t>in</w:t>
      </w:r>
      <w:r>
        <w:rPr>
          <w:spacing w:val="-4"/>
        </w:rPr>
        <w:t xml:space="preserve"> </w:t>
      </w:r>
      <w:r>
        <w:t>circumstances</w:t>
      </w:r>
      <w:r>
        <w:rPr>
          <w:spacing w:val="-5"/>
        </w:rPr>
        <w:t xml:space="preserve"> </w:t>
      </w:r>
      <w:r>
        <w:t>that</w:t>
      </w:r>
      <w:r>
        <w:rPr>
          <w:spacing w:val="-5"/>
        </w:rPr>
        <w:t xml:space="preserve"> </w:t>
      </w:r>
      <w:r>
        <w:t>could</w:t>
      </w:r>
      <w:r>
        <w:rPr>
          <w:spacing w:val="-4"/>
        </w:rPr>
        <w:t xml:space="preserve"> </w:t>
      </w:r>
      <w:r>
        <w:t>materially</w:t>
      </w:r>
      <w:r>
        <w:rPr>
          <w:spacing w:val="-4"/>
        </w:rPr>
        <w:t xml:space="preserve"> </w:t>
      </w:r>
      <w:r>
        <w:t>affect</w:t>
      </w:r>
      <w:r>
        <w:rPr>
          <w:spacing w:val="-4"/>
        </w:rPr>
        <w:t xml:space="preserve"> </w:t>
      </w:r>
      <w:r>
        <w:t>the person’s registration;</w:t>
      </w:r>
    </w:p>
    <w:p w14:paraId="250A69E0" w14:textId="77777777" w:rsidR="00EF24D2" w:rsidRDefault="00000000">
      <w:pPr>
        <w:pStyle w:val="ListParagraph"/>
        <w:numPr>
          <w:ilvl w:val="1"/>
          <w:numId w:val="142"/>
        </w:numPr>
        <w:tabs>
          <w:tab w:val="left" w:pos="2351"/>
          <w:tab w:val="left" w:pos="2353"/>
        </w:tabs>
        <w:ind w:right="1532"/>
      </w:pPr>
      <w:r>
        <w:t>any</w:t>
      </w:r>
      <w:r>
        <w:rPr>
          <w:spacing w:val="-4"/>
        </w:rPr>
        <w:t xml:space="preserve"> </w:t>
      </w:r>
      <w:r>
        <w:t>matters</w:t>
      </w:r>
      <w:r>
        <w:rPr>
          <w:spacing w:val="-4"/>
        </w:rPr>
        <w:t xml:space="preserve"> </w:t>
      </w:r>
      <w:r>
        <w:t>specified</w:t>
      </w:r>
      <w:r>
        <w:rPr>
          <w:spacing w:val="-4"/>
        </w:rPr>
        <w:t xml:space="preserve"> </w:t>
      </w:r>
      <w:r>
        <w:t>in</w:t>
      </w:r>
      <w:r>
        <w:rPr>
          <w:spacing w:val="-4"/>
        </w:rPr>
        <w:t xml:space="preserve"> </w:t>
      </w:r>
      <w:r>
        <w:t>the</w:t>
      </w:r>
      <w:r>
        <w:rPr>
          <w:spacing w:val="-5"/>
        </w:rPr>
        <w:t xml:space="preserve"> </w:t>
      </w:r>
      <w:r>
        <w:t>AML/CTF</w:t>
      </w:r>
      <w:r>
        <w:rPr>
          <w:spacing w:val="-5"/>
        </w:rPr>
        <w:t xml:space="preserve"> </w:t>
      </w:r>
      <w:r>
        <w:t>Rules</w:t>
      </w:r>
      <w:r>
        <w:rPr>
          <w:spacing w:val="-5"/>
        </w:rPr>
        <w:t xml:space="preserve"> </w:t>
      </w:r>
      <w:r>
        <w:t>for</w:t>
      </w:r>
      <w:r>
        <w:rPr>
          <w:spacing w:val="-4"/>
        </w:rPr>
        <w:t xml:space="preserve"> </w:t>
      </w:r>
      <w:r>
        <w:t>the purposes of this paragraph.</w:t>
      </w:r>
    </w:p>
    <w:p w14:paraId="1B8C85BA" w14:textId="77777777" w:rsidR="00EF24D2" w:rsidRDefault="00000000">
      <w:pPr>
        <w:pStyle w:val="ListParagraph"/>
        <w:numPr>
          <w:ilvl w:val="0"/>
          <w:numId w:val="142"/>
        </w:numPr>
        <w:tabs>
          <w:tab w:val="left" w:pos="1844"/>
        </w:tabs>
        <w:spacing w:before="180"/>
        <w:ind w:right="784"/>
      </w:pPr>
      <w:r>
        <w:t>A</w:t>
      </w:r>
      <w:r>
        <w:rPr>
          <w:spacing w:val="-6"/>
        </w:rPr>
        <w:t xml:space="preserve"> </w:t>
      </w:r>
      <w:r>
        <w:t>registered</w:t>
      </w:r>
      <w:r>
        <w:rPr>
          <w:spacing w:val="-5"/>
        </w:rPr>
        <w:t xml:space="preserve"> </w:t>
      </w:r>
      <w:r>
        <w:t>remittance</w:t>
      </w:r>
      <w:r>
        <w:rPr>
          <w:spacing w:val="-5"/>
        </w:rPr>
        <w:t xml:space="preserve"> </w:t>
      </w:r>
      <w:r>
        <w:t>affiliate</w:t>
      </w:r>
      <w:r>
        <w:rPr>
          <w:spacing w:val="-5"/>
        </w:rPr>
        <w:t xml:space="preserve"> </w:t>
      </w:r>
      <w:r>
        <w:t>of</w:t>
      </w:r>
      <w:r>
        <w:rPr>
          <w:spacing w:val="-5"/>
        </w:rPr>
        <w:t xml:space="preserve"> </w:t>
      </w:r>
      <w:r>
        <w:t>a</w:t>
      </w:r>
      <w:r>
        <w:rPr>
          <w:spacing w:val="-5"/>
        </w:rPr>
        <w:t xml:space="preserve"> </w:t>
      </w:r>
      <w:r>
        <w:t>registered</w:t>
      </w:r>
      <w:r>
        <w:rPr>
          <w:spacing w:val="-5"/>
        </w:rPr>
        <w:t xml:space="preserve"> </w:t>
      </w:r>
      <w:r>
        <w:t>remittance</w:t>
      </w:r>
      <w:r>
        <w:rPr>
          <w:spacing w:val="-5"/>
        </w:rPr>
        <w:t xml:space="preserve"> </w:t>
      </w:r>
      <w:r>
        <w:t>network provider must advise the provider of the following:</w:t>
      </w:r>
    </w:p>
    <w:p w14:paraId="78F2F1C1" w14:textId="77777777" w:rsidR="00EF24D2" w:rsidRDefault="00000000">
      <w:pPr>
        <w:pStyle w:val="ListParagraph"/>
        <w:numPr>
          <w:ilvl w:val="1"/>
          <w:numId w:val="142"/>
        </w:numPr>
        <w:tabs>
          <w:tab w:val="left" w:pos="2351"/>
          <w:tab w:val="left" w:pos="2353"/>
        </w:tabs>
        <w:ind w:right="875"/>
      </w:pPr>
      <w:r>
        <w:t>any</w:t>
      </w:r>
      <w:r>
        <w:rPr>
          <w:spacing w:val="-5"/>
        </w:rPr>
        <w:t xml:space="preserve"> </w:t>
      </w:r>
      <w:r>
        <w:t>change</w:t>
      </w:r>
      <w:r>
        <w:rPr>
          <w:spacing w:val="-5"/>
        </w:rPr>
        <w:t xml:space="preserve"> </w:t>
      </w:r>
      <w:r>
        <w:t>in</w:t>
      </w:r>
      <w:r>
        <w:rPr>
          <w:spacing w:val="-5"/>
        </w:rPr>
        <w:t xml:space="preserve"> </w:t>
      </w:r>
      <w:r>
        <w:t>circumstances</w:t>
      </w:r>
      <w:r>
        <w:rPr>
          <w:spacing w:val="-6"/>
        </w:rPr>
        <w:t xml:space="preserve"> </w:t>
      </w:r>
      <w:r>
        <w:t>that</w:t>
      </w:r>
      <w:r>
        <w:rPr>
          <w:spacing w:val="-5"/>
        </w:rPr>
        <w:t xml:space="preserve"> </w:t>
      </w:r>
      <w:r>
        <w:t>could</w:t>
      </w:r>
      <w:r>
        <w:rPr>
          <w:spacing w:val="-5"/>
        </w:rPr>
        <w:t xml:space="preserve"> </w:t>
      </w:r>
      <w:r>
        <w:t>materially</w:t>
      </w:r>
      <w:r>
        <w:rPr>
          <w:spacing w:val="-5"/>
        </w:rPr>
        <w:t xml:space="preserve"> </w:t>
      </w:r>
      <w:r>
        <w:t>affect</w:t>
      </w:r>
      <w:r>
        <w:rPr>
          <w:spacing w:val="-5"/>
        </w:rPr>
        <w:t xml:space="preserve"> </w:t>
      </w:r>
      <w:r>
        <w:t>the person’s registration;</w:t>
      </w:r>
    </w:p>
    <w:p w14:paraId="1B317A5E" w14:textId="77777777" w:rsidR="00EF24D2" w:rsidRDefault="00000000">
      <w:pPr>
        <w:pStyle w:val="ListParagraph"/>
        <w:numPr>
          <w:ilvl w:val="1"/>
          <w:numId w:val="142"/>
        </w:numPr>
        <w:tabs>
          <w:tab w:val="left" w:pos="2353"/>
        </w:tabs>
        <w:ind w:right="1532" w:hanging="370"/>
      </w:pPr>
      <w:r>
        <w:t>any</w:t>
      </w:r>
      <w:r>
        <w:rPr>
          <w:spacing w:val="-5"/>
        </w:rPr>
        <w:t xml:space="preserve"> </w:t>
      </w:r>
      <w:r>
        <w:t>matters</w:t>
      </w:r>
      <w:r>
        <w:rPr>
          <w:spacing w:val="-5"/>
        </w:rPr>
        <w:t xml:space="preserve"> </w:t>
      </w:r>
      <w:r>
        <w:t>specified</w:t>
      </w:r>
      <w:r>
        <w:rPr>
          <w:spacing w:val="-5"/>
        </w:rPr>
        <w:t xml:space="preserve"> </w:t>
      </w:r>
      <w:r>
        <w:t>in</w:t>
      </w:r>
      <w:r>
        <w:rPr>
          <w:spacing w:val="-5"/>
        </w:rPr>
        <w:t xml:space="preserve"> </w:t>
      </w:r>
      <w:r>
        <w:t>the</w:t>
      </w:r>
      <w:r>
        <w:rPr>
          <w:spacing w:val="-5"/>
        </w:rPr>
        <w:t xml:space="preserve"> </w:t>
      </w:r>
      <w:r>
        <w:t>AML/CTF</w:t>
      </w:r>
      <w:r>
        <w:rPr>
          <w:spacing w:val="-5"/>
        </w:rPr>
        <w:t xml:space="preserve"> </w:t>
      </w:r>
      <w:r>
        <w:t>Rules</w:t>
      </w:r>
      <w:r>
        <w:rPr>
          <w:spacing w:val="-5"/>
        </w:rPr>
        <w:t xml:space="preserve"> </w:t>
      </w:r>
      <w:r>
        <w:t>for</w:t>
      </w:r>
      <w:r>
        <w:rPr>
          <w:spacing w:val="-5"/>
        </w:rPr>
        <w:t xml:space="preserve"> </w:t>
      </w:r>
      <w:r>
        <w:t>the purposes of this paragraph;</w:t>
      </w:r>
    </w:p>
    <w:p w14:paraId="5430285C" w14:textId="77777777" w:rsidR="00EF24D2" w:rsidRDefault="00000000">
      <w:pPr>
        <w:pStyle w:val="BodyText"/>
        <w:spacing w:before="40"/>
        <w:ind w:left="1844" w:right="801"/>
      </w:pPr>
      <w:r>
        <w:t>unless</w:t>
      </w:r>
      <w:r>
        <w:rPr>
          <w:spacing w:val="-5"/>
        </w:rPr>
        <w:t xml:space="preserve"> </w:t>
      </w:r>
      <w:r>
        <w:t>the</w:t>
      </w:r>
      <w:r>
        <w:rPr>
          <w:spacing w:val="-4"/>
        </w:rPr>
        <w:t xml:space="preserve"> </w:t>
      </w:r>
      <w:r>
        <w:t>affiliate</w:t>
      </w:r>
      <w:r>
        <w:rPr>
          <w:spacing w:val="-4"/>
        </w:rPr>
        <w:t xml:space="preserve"> </w:t>
      </w:r>
      <w:r>
        <w:t>applied</w:t>
      </w:r>
      <w:r>
        <w:rPr>
          <w:spacing w:val="-4"/>
        </w:rPr>
        <w:t xml:space="preserve"> </w:t>
      </w:r>
      <w:r>
        <w:t>for</w:t>
      </w:r>
      <w:r>
        <w:rPr>
          <w:spacing w:val="-4"/>
        </w:rPr>
        <w:t xml:space="preserve"> </w:t>
      </w:r>
      <w:r>
        <w:t>registration</w:t>
      </w:r>
      <w:r>
        <w:rPr>
          <w:spacing w:val="-4"/>
        </w:rPr>
        <w:t xml:space="preserve"> </w:t>
      </w:r>
      <w:r>
        <w:t>on</w:t>
      </w:r>
      <w:r>
        <w:rPr>
          <w:spacing w:val="-4"/>
        </w:rPr>
        <w:t xml:space="preserve"> </w:t>
      </w:r>
      <w:r>
        <w:t>its</w:t>
      </w:r>
      <w:r>
        <w:rPr>
          <w:spacing w:val="-5"/>
        </w:rPr>
        <w:t xml:space="preserve"> </w:t>
      </w:r>
      <w:r>
        <w:t>own</w:t>
      </w:r>
      <w:r>
        <w:rPr>
          <w:spacing w:val="-4"/>
        </w:rPr>
        <w:t xml:space="preserve"> </w:t>
      </w:r>
      <w:r>
        <w:t>behalf</w:t>
      </w:r>
      <w:r>
        <w:rPr>
          <w:spacing w:val="-4"/>
        </w:rPr>
        <w:t xml:space="preserve"> </w:t>
      </w:r>
      <w:r>
        <w:t>(see paragraph 75B(1)(c)).</w:t>
      </w:r>
    </w:p>
    <w:p w14:paraId="568944CF" w14:textId="77777777" w:rsidR="00EF24D2" w:rsidRDefault="00000000">
      <w:pPr>
        <w:pStyle w:val="ListParagraph"/>
        <w:numPr>
          <w:ilvl w:val="0"/>
          <w:numId w:val="142"/>
        </w:numPr>
        <w:tabs>
          <w:tab w:val="left" w:pos="1844"/>
        </w:tabs>
        <w:spacing w:before="180"/>
        <w:ind w:right="716"/>
      </w:pPr>
      <w:r>
        <w:t>A registered remittance network provider must advise the AUSTRAC</w:t>
      </w:r>
      <w:r>
        <w:rPr>
          <w:spacing w:val="-4"/>
        </w:rPr>
        <w:t xml:space="preserve"> </w:t>
      </w:r>
      <w:r>
        <w:t>CEO</w:t>
      </w:r>
      <w:r>
        <w:rPr>
          <w:spacing w:val="-5"/>
        </w:rPr>
        <w:t xml:space="preserve"> </w:t>
      </w:r>
      <w:r>
        <w:t>of</w:t>
      </w:r>
      <w:r>
        <w:rPr>
          <w:spacing w:val="-4"/>
        </w:rPr>
        <w:t xml:space="preserve"> </w:t>
      </w:r>
      <w:r>
        <w:t>any</w:t>
      </w:r>
      <w:r>
        <w:rPr>
          <w:spacing w:val="-4"/>
        </w:rPr>
        <w:t xml:space="preserve"> </w:t>
      </w:r>
      <w:r>
        <w:t>changes</w:t>
      </w:r>
      <w:r>
        <w:rPr>
          <w:spacing w:val="-5"/>
        </w:rPr>
        <w:t xml:space="preserve"> </w:t>
      </w:r>
      <w:r>
        <w:t>notified</w:t>
      </w:r>
      <w:r>
        <w:rPr>
          <w:spacing w:val="-4"/>
        </w:rPr>
        <w:t xml:space="preserve"> </w:t>
      </w:r>
      <w:r>
        <w:t>to</w:t>
      </w:r>
      <w:r>
        <w:rPr>
          <w:spacing w:val="-4"/>
        </w:rPr>
        <w:t xml:space="preserve"> </w:t>
      </w:r>
      <w:r>
        <w:t>it</w:t>
      </w:r>
      <w:r>
        <w:rPr>
          <w:spacing w:val="-4"/>
        </w:rPr>
        <w:t xml:space="preserve"> </w:t>
      </w:r>
      <w:r>
        <w:t>under</w:t>
      </w:r>
      <w:r>
        <w:rPr>
          <w:spacing w:val="-4"/>
        </w:rPr>
        <w:t xml:space="preserve"> </w:t>
      </w:r>
      <w:r>
        <w:t>subsection</w:t>
      </w:r>
      <w:r>
        <w:rPr>
          <w:spacing w:val="-4"/>
        </w:rPr>
        <w:t xml:space="preserve"> </w:t>
      </w:r>
      <w:r>
        <w:t>(2).</w:t>
      </w:r>
    </w:p>
    <w:p w14:paraId="6B21AEE9" w14:textId="77777777" w:rsidR="00EF24D2" w:rsidRDefault="00000000">
      <w:pPr>
        <w:pStyle w:val="ListParagraph"/>
        <w:numPr>
          <w:ilvl w:val="0"/>
          <w:numId w:val="142"/>
        </w:numPr>
        <w:tabs>
          <w:tab w:val="left" w:pos="1844"/>
        </w:tabs>
        <w:spacing w:before="180"/>
        <w:ind w:right="862"/>
      </w:pPr>
      <w:r>
        <w:t>A</w:t>
      </w:r>
      <w:r>
        <w:rPr>
          <w:spacing w:val="-4"/>
        </w:rPr>
        <w:t xml:space="preserve"> </w:t>
      </w:r>
      <w:r>
        <w:t>person</w:t>
      </w:r>
      <w:r>
        <w:rPr>
          <w:spacing w:val="-3"/>
        </w:rPr>
        <w:t xml:space="preserve"> </w:t>
      </w:r>
      <w:r>
        <w:t>who</w:t>
      </w:r>
      <w:r>
        <w:rPr>
          <w:spacing w:val="-3"/>
        </w:rPr>
        <w:t xml:space="preserve"> </w:t>
      </w:r>
      <w:r>
        <w:t>is</w:t>
      </w:r>
      <w:r>
        <w:rPr>
          <w:spacing w:val="-4"/>
        </w:rPr>
        <w:t xml:space="preserve"> </w:t>
      </w:r>
      <w:r>
        <w:t>required</w:t>
      </w:r>
      <w:r>
        <w:rPr>
          <w:spacing w:val="-3"/>
        </w:rPr>
        <w:t xml:space="preserve"> </w:t>
      </w:r>
      <w:r>
        <w:t>by</w:t>
      </w:r>
      <w:r>
        <w:rPr>
          <w:spacing w:val="-3"/>
        </w:rPr>
        <w:t xml:space="preserve"> </w:t>
      </w:r>
      <w:r>
        <w:t>this</w:t>
      </w:r>
      <w:r>
        <w:rPr>
          <w:spacing w:val="-4"/>
        </w:rPr>
        <w:t xml:space="preserve"> </w:t>
      </w:r>
      <w:r>
        <w:t>section</w:t>
      </w:r>
      <w:r>
        <w:rPr>
          <w:spacing w:val="-3"/>
        </w:rPr>
        <w:t xml:space="preserve"> </w:t>
      </w:r>
      <w:r>
        <w:t>to</w:t>
      </w:r>
      <w:r>
        <w:rPr>
          <w:spacing w:val="-3"/>
        </w:rPr>
        <w:t xml:space="preserve"> </w:t>
      </w:r>
      <w:r>
        <w:t>advise</w:t>
      </w:r>
      <w:r>
        <w:rPr>
          <w:spacing w:val="-4"/>
        </w:rPr>
        <w:t xml:space="preserve"> </w:t>
      </w:r>
      <w:r>
        <w:t>the</w:t>
      </w:r>
      <w:r>
        <w:rPr>
          <w:spacing w:val="-3"/>
        </w:rPr>
        <w:t xml:space="preserve"> </w:t>
      </w:r>
      <w:r>
        <w:t>AUSTRAC CEO or a registered remittance network provider of a change in circumstances or a matter must do so in accordance with the approved form, and:</w:t>
      </w:r>
    </w:p>
    <w:p w14:paraId="06400833" w14:textId="77777777" w:rsidR="00EF24D2" w:rsidRDefault="00000000">
      <w:pPr>
        <w:pStyle w:val="ListParagraph"/>
        <w:numPr>
          <w:ilvl w:val="1"/>
          <w:numId w:val="142"/>
        </w:numPr>
        <w:tabs>
          <w:tab w:val="left" w:pos="2351"/>
          <w:tab w:val="left" w:pos="2353"/>
        </w:tabs>
        <w:ind w:right="910"/>
      </w:pPr>
      <w:r>
        <w:t>in the case of a requirement under subsection (1) or (2)— within</w:t>
      </w:r>
      <w:r>
        <w:rPr>
          <w:spacing w:val="-4"/>
        </w:rPr>
        <w:t xml:space="preserve"> </w:t>
      </w:r>
      <w:r>
        <w:t>14</w:t>
      </w:r>
      <w:r>
        <w:rPr>
          <w:spacing w:val="-4"/>
        </w:rPr>
        <w:t xml:space="preserve"> </w:t>
      </w:r>
      <w:r>
        <w:t>days</w:t>
      </w:r>
      <w:r>
        <w:rPr>
          <w:spacing w:val="-4"/>
        </w:rPr>
        <w:t xml:space="preserve"> </w:t>
      </w:r>
      <w:r>
        <w:t>of</w:t>
      </w:r>
      <w:r>
        <w:rPr>
          <w:spacing w:val="-4"/>
        </w:rPr>
        <w:t xml:space="preserve"> </w:t>
      </w:r>
      <w:r>
        <w:t>the</w:t>
      </w:r>
      <w:r>
        <w:rPr>
          <w:spacing w:val="-4"/>
        </w:rPr>
        <w:t xml:space="preserve"> </w:t>
      </w:r>
      <w:r>
        <w:t>change</w:t>
      </w:r>
      <w:r>
        <w:rPr>
          <w:spacing w:val="-4"/>
        </w:rPr>
        <w:t xml:space="preserve"> </w:t>
      </w:r>
      <w:r>
        <w:t>in</w:t>
      </w:r>
      <w:r>
        <w:rPr>
          <w:spacing w:val="-4"/>
        </w:rPr>
        <w:t xml:space="preserve"> </w:t>
      </w:r>
      <w:r>
        <w:t>circumstances</w:t>
      </w:r>
      <w:r>
        <w:rPr>
          <w:spacing w:val="-5"/>
        </w:rPr>
        <w:t xml:space="preserve"> </w:t>
      </w:r>
      <w:r>
        <w:t>or</w:t>
      </w:r>
      <w:r>
        <w:rPr>
          <w:spacing w:val="-4"/>
        </w:rPr>
        <w:t xml:space="preserve"> </w:t>
      </w:r>
      <w:r>
        <w:t>the</w:t>
      </w:r>
      <w:r>
        <w:rPr>
          <w:spacing w:val="-5"/>
        </w:rPr>
        <w:t xml:space="preserve"> </w:t>
      </w:r>
      <w:r>
        <w:t>matter arising (however described); and</w:t>
      </w:r>
    </w:p>
    <w:p w14:paraId="61874133" w14:textId="77777777" w:rsidR="00EF24D2" w:rsidRDefault="00000000">
      <w:pPr>
        <w:pStyle w:val="ListParagraph"/>
        <w:numPr>
          <w:ilvl w:val="1"/>
          <w:numId w:val="142"/>
        </w:numPr>
        <w:tabs>
          <w:tab w:val="left" w:pos="2353"/>
        </w:tabs>
        <w:ind w:right="745" w:hanging="370"/>
      </w:pPr>
      <w:r>
        <w:t>in the case of a requirement under subsection (3)—within 7 days</w:t>
      </w:r>
      <w:r>
        <w:rPr>
          <w:spacing w:val="-6"/>
        </w:rPr>
        <w:t xml:space="preserve"> </w:t>
      </w:r>
      <w:r>
        <w:t>of</w:t>
      </w:r>
      <w:r>
        <w:rPr>
          <w:spacing w:val="-5"/>
        </w:rPr>
        <w:t xml:space="preserve"> </w:t>
      </w:r>
      <w:r>
        <w:t>the</w:t>
      </w:r>
      <w:r>
        <w:rPr>
          <w:spacing w:val="-5"/>
        </w:rPr>
        <w:t xml:space="preserve"> </w:t>
      </w:r>
      <w:r>
        <w:t>registered</w:t>
      </w:r>
      <w:r>
        <w:rPr>
          <w:spacing w:val="-5"/>
        </w:rPr>
        <w:t xml:space="preserve"> </w:t>
      </w:r>
      <w:r>
        <w:t>remittance</w:t>
      </w:r>
      <w:r>
        <w:rPr>
          <w:spacing w:val="-5"/>
        </w:rPr>
        <w:t xml:space="preserve"> </w:t>
      </w:r>
      <w:r>
        <w:t>network</w:t>
      </w:r>
      <w:r>
        <w:rPr>
          <w:spacing w:val="-5"/>
        </w:rPr>
        <w:t xml:space="preserve"> </w:t>
      </w:r>
      <w:r>
        <w:t>provider</w:t>
      </w:r>
      <w:r>
        <w:rPr>
          <w:spacing w:val="-5"/>
        </w:rPr>
        <w:t xml:space="preserve"> </w:t>
      </w:r>
      <w:r>
        <w:t>concerned receiving the advice.</w:t>
      </w:r>
    </w:p>
    <w:p w14:paraId="1CDD35F8" w14:textId="77777777" w:rsidR="00EF24D2" w:rsidRDefault="00000000">
      <w:pPr>
        <w:spacing w:before="240"/>
        <w:ind w:left="1844"/>
        <w:rPr>
          <w:i/>
        </w:rPr>
      </w:pPr>
      <w:r>
        <w:rPr>
          <w:i/>
        </w:rPr>
        <w:t>Civil</w:t>
      </w:r>
      <w:r>
        <w:rPr>
          <w:i/>
          <w:spacing w:val="-1"/>
        </w:rPr>
        <w:t xml:space="preserve"> </w:t>
      </w:r>
      <w:r>
        <w:rPr>
          <w:i/>
          <w:spacing w:val="-2"/>
        </w:rPr>
        <w:t>penalty</w:t>
      </w:r>
    </w:p>
    <w:p w14:paraId="6D6C28E8" w14:textId="77777777" w:rsidR="00EF24D2" w:rsidRDefault="00000000">
      <w:pPr>
        <w:pStyle w:val="ListParagraph"/>
        <w:numPr>
          <w:ilvl w:val="0"/>
          <w:numId w:val="142"/>
        </w:numPr>
        <w:tabs>
          <w:tab w:val="left" w:pos="1843"/>
        </w:tabs>
        <w:spacing w:before="180"/>
        <w:ind w:left="1843" w:hanging="369"/>
      </w:pPr>
      <w:r>
        <w:t>Subsections</w:t>
      </w:r>
      <w:r>
        <w:rPr>
          <w:spacing w:val="-4"/>
        </w:rPr>
        <w:t xml:space="preserve"> </w:t>
      </w:r>
      <w:r>
        <w:t>(1), (2)</w:t>
      </w:r>
      <w:r>
        <w:rPr>
          <w:spacing w:val="-1"/>
        </w:rPr>
        <w:t xml:space="preserve"> </w:t>
      </w:r>
      <w:r>
        <w:t>and (3)</w:t>
      </w:r>
      <w:r>
        <w:rPr>
          <w:spacing w:val="-1"/>
        </w:rPr>
        <w:t xml:space="preserve"> </w:t>
      </w:r>
      <w:r>
        <w:t>are civil</w:t>
      </w:r>
      <w:r>
        <w:rPr>
          <w:spacing w:val="-2"/>
        </w:rPr>
        <w:t xml:space="preserve"> </w:t>
      </w:r>
      <w:r>
        <w:t xml:space="preserve">penalty </w:t>
      </w:r>
      <w:r>
        <w:rPr>
          <w:spacing w:val="-2"/>
        </w:rPr>
        <w:t>provisions.</w:t>
      </w:r>
    </w:p>
    <w:p w14:paraId="696A46DD" w14:textId="77777777" w:rsidR="00EF24D2" w:rsidRDefault="00EF24D2">
      <w:pPr>
        <w:pStyle w:val="BodyText"/>
        <w:rPr>
          <w:sz w:val="20"/>
        </w:rPr>
      </w:pPr>
    </w:p>
    <w:p w14:paraId="2D2D6C6B" w14:textId="77777777" w:rsidR="00EF24D2" w:rsidRDefault="00EF24D2">
      <w:pPr>
        <w:pStyle w:val="BodyText"/>
        <w:rPr>
          <w:sz w:val="20"/>
        </w:rPr>
      </w:pPr>
    </w:p>
    <w:p w14:paraId="42A5206F" w14:textId="77777777" w:rsidR="00EF24D2" w:rsidRDefault="00EF24D2">
      <w:pPr>
        <w:pStyle w:val="BodyText"/>
        <w:rPr>
          <w:sz w:val="20"/>
        </w:rPr>
      </w:pPr>
    </w:p>
    <w:p w14:paraId="53DA1AD0" w14:textId="77777777" w:rsidR="00EF24D2" w:rsidRDefault="00000000">
      <w:pPr>
        <w:pStyle w:val="BodyText"/>
        <w:spacing w:before="62"/>
        <w:rPr>
          <w:sz w:val="20"/>
        </w:rPr>
      </w:pPr>
      <w:r>
        <w:rPr>
          <w:noProof/>
          <w:sz w:val="20"/>
        </w:rPr>
        <mc:AlternateContent>
          <mc:Choice Requires="wps">
            <w:drawing>
              <wp:anchor distT="0" distB="0" distL="0" distR="0" simplePos="0" relativeHeight="487853568" behindDoc="1" locked="0" layoutInCell="1" allowOverlap="1" wp14:anchorId="06DE1AF7" wp14:editId="11BD3366">
                <wp:simplePos x="0" y="0"/>
                <wp:positionH relativeFrom="page">
                  <wp:posOffset>1511935</wp:posOffset>
                </wp:positionH>
                <wp:positionV relativeFrom="paragraph">
                  <wp:posOffset>200840</wp:posOffset>
                </wp:positionV>
                <wp:extent cx="4537075" cy="1270"/>
                <wp:effectExtent l="0" t="0" r="0" b="0"/>
                <wp:wrapTopAndBottom/>
                <wp:docPr id="575" name="Graphic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995679" id="Graphic 575" o:spid="_x0000_s1026" style="position:absolute;margin-left:119.05pt;margin-top:15.8pt;width:357.25pt;height:.1pt;z-index:-154629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" path="m,l4537074,e" filled="f">
                <v:path arrowok="t"/>
                <w10:wrap type="topAndBottom" anchorx="page"/>
              </v:shape>
            </w:pict>
          </mc:Fallback>
        </mc:AlternateContent>
      </w:r>
    </w:p>
    <w:p w14:paraId="71438B41" w14:textId="77777777" w:rsidR="00EF24D2" w:rsidRDefault="00EF24D2">
      <w:pPr>
        <w:pStyle w:val="BodyText"/>
        <w:spacing w:before="172"/>
        <w:rPr>
          <w:sz w:val="16"/>
        </w:rPr>
      </w:pPr>
    </w:p>
    <w:p w14:paraId="474239D1"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159</w:t>
      </w:r>
    </w:p>
    <w:p w14:paraId="52B0F4D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9ADEE37" w14:textId="77777777" w:rsidR="00EF24D2" w:rsidRDefault="00EF24D2">
      <w:pPr>
        <w:rPr>
          <w:sz w:val="16"/>
        </w:rPr>
        <w:sectPr w:rsidR="00EF24D2">
          <w:pgSz w:w="11910" w:h="16840"/>
          <w:pgMar w:top="920" w:right="1700" w:bottom="360" w:left="1700" w:header="0" w:footer="177" w:gutter="0"/>
          <w:cols w:space="720"/>
        </w:sectPr>
      </w:pPr>
    </w:p>
    <w:p w14:paraId="50989576"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w:t>
      </w:r>
      <w:r>
        <w:rPr>
          <w:b/>
          <w:spacing w:val="50"/>
          <w:sz w:val="20"/>
        </w:rPr>
        <w:t xml:space="preserve"> </w:t>
      </w:r>
      <w:r>
        <w:rPr>
          <w:sz w:val="20"/>
        </w:rPr>
        <w:t>The</w:t>
      </w:r>
      <w:r>
        <w:rPr>
          <w:spacing w:val="-1"/>
          <w:sz w:val="20"/>
        </w:rPr>
        <w:t xml:space="preserve"> </w:t>
      </w:r>
      <w:r>
        <w:rPr>
          <w:sz w:val="20"/>
        </w:rPr>
        <w:t xml:space="preserve">Remittance Sector </w:t>
      </w:r>
      <w:r>
        <w:rPr>
          <w:spacing w:val="-2"/>
          <w:sz w:val="20"/>
        </w:rPr>
        <w:t>Register</w:t>
      </w:r>
    </w:p>
    <w:p w14:paraId="08AAB5C6"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7"/>
          <w:sz w:val="20"/>
        </w:rPr>
        <w:t xml:space="preserve"> </w:t>
      </w:r>
      <w:r>
        <w:rPr>
          <w:sz w:val="20"/>
        </w:rPr>
        <w:t>Registration</w:t>
      </w:r>
      <w:r>
        <w:rPr>
          <w:spacing w:val="-2"/>
          <w:sz w:val="20"/>
        </w:rPr>
        <w:t xml:space="preserve"> </w:t>
      </w:r>
      <w:r>
        <w:rPr>
          <w:sz w:val="20"/>
        </w:rPr>
        <w:t>of</w:t>
      </w:r>
      <w:r>
        <w:rPr>
          <w:spacing w:val="-1"/>
          <w:sz w:val="20"/>
        </w:rPr>
        <w:t xml:space="preserve"> </w:t>
      </w:r>
      <w:r>
        <w:rPr>
          <w:spacing w:val="-2"/>
          <w:sz w:val="20"/>
        </w:rPr>
        <w:t>persons</w:t>
      </w:r>
    </w:p>
    <w:p w14:paraId="180C219B" w14:textId="77777777" w:rsidR="00EF24D2" w:rsidRDefault="00EF24D2">
      <w:pPr>
        <w:pStyle w:val="BodyText"/>
        <w:spacing w:before="46"/>
        <w:rPr>
          <w:sz w:val="20"/>
        </w:rPr>
      </w:pPr>
    </w:p>
    <w:p w14:paraId="24720563" w14:textId="77777777" w:rsidR="00EF24D2" w:rsidRDefault="00000000">
      <w:pPr>
        <w:ind w:left="710"/>
        <w:rPr>
          <w:sz w:val="24"/>
        </w:rPr>
      </w:pPr>
      <w:r>
        <w:rPr>
          <w:noProof/>
          <w:sz w:val="24"/>
        </w:rPr>
        <mc:AlternateContent>
          <mc:Choice Requires="wps">
            <w:drawing>
              <wp:anchor distT="0" distB="0" distL="0" distR="0" simplePos="0" relativeHeight="487854080" behindDoc="1" locked="0" layoutInCell="1" allowOverlap="1" wp14:anchorId="22699657" wp14:editId="47B9499E">
                <wp:simplePos x="0" y="0"/>
                <wp:positionH relativeFrom="page">
                  <wp:posOffset>1511935</wp:posOffset>
                </wp:positionH>
                <wp:positionV relativeFrom="paragraph">
                  <wp:posOffset>192734</wp:posOffset>
                </wp:positionV>
                <wp:extent cx="4537075" cy="1270"/>
                <wp:effectExtent l="0" t="0" r="0" b="0"/>
                <wp:wrapTopAndBottom/>
                <wp:docPr id="576" name="Graphic 5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D4DCB1" id="Graphic 576" o:spid="_x0000_s1026" style="position:absolute;margin-left:119.05pt;margin-top:15.2pt;width:357.25pt;height:.1pt;z-index:-154624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75N</w:t>
      </w:r>
    </w:p>
    <w:p w14:paraId="454564C8" w14:textId="77777777" w:rsidR="00EF24D2" w:rsidRDefault="00EF24D2">
      <w:pPr>
        <w:pStyle w:val="BodyText"/>
        <w:spacing w:before="18"/>
        <w:rPr>
          <w:sz w:val="24"/>
        </w:rPr>
      </w:pPr>
    </w:p>
    <w:p w14:paraId="123820E1" w14:textId="77777777" w:rsidR="00EF24D2" w:rsidRDefault="00000000">
      <w:pPr>
        <w:pStyle w:val="Heading5"/>
        <w:ind w:left="710" w:firstLine="0"/>
      </w:pPr>
      <w:bookmarkStart w:id="137" w:name="_bookmark137"/>
      <w:bookmarkEnd w:id="137"/>
      <w:r>
        <w:t>75N</w:t>
      </w:r>
      <w:r>
        <w:rPr>
          <w:spacing w:val="57"/>
        </w:rPr>
        <w:t xml:space="preserve"> </w:t>
      </w:r>
      <w:r>
        <w:t>AUSTRAC</w:t>
      </w:r>
      <w:r>
        <w:rPr>
          <w:spacing w:val="-2"/>
        </w:rPr>
        <w:t xml:space="preserve"> </w:t>
      </w:r>
      <w:r>
        <w:t>CEO</w:t>
      </w:r>
      <w:r>
        <w:rPr>
          <w:spacing w:val="-1"/>
        </w:rPr>
        <w:t xml:space="preserve"> </w:t>
      </w:r>
      <w:r>
        <w:t>may</w:t>
      </w:r>
      <w:r>
        <w:rPr>
          <w:spacing w:val="-1"/>
        </w:rPr>
        <w:t xml:space="preserve"> </w:t>
      </w:r>
      <w:r>
        <w:t>request</w:t>
      </w:r>
      <w:r>
        <w:rPr>
          <w:spacing w:val="-1"/>
        </w:rPr>
        <w:t xml:space="preserve"> </w:t>
      </w:r>
      <w:r>
        <w:t>further</w:t>
      </w:r>
      <w:r>
        <w:rPr>
          <w:spacing w:val="-1"/>
        </w:rPr>
        <w:t xml:space="preserve"> </w:t>
      </w:r>
      <w:r>
        <w:rPr>
          <w:spacing w:val="-2"/>
        </w:rPr>
        <w:t>information</w:t>
      </w:r>
    </w:p>
    <w:p w14:paraId="0E521183" w14:textId="77777777" w:rsidR="00EF24D2" w:rsidRDefault="00000000">
      <w:pPr>
        <w:pStyle w:val="ListParagraph"/>
        <w:numPr>
          <w:ilvl w:val="0"/>
          <w:numId w:val="141"/>
        </w:numPr>
        <w:tabs>
          <w:tab w:val="left" w:pos="1844"/>
        </w:tabs>
        <w:spacing w:before="180"/>
        <w:ind w:right="844"/>
      </w:pPr>
      <w:r>
        <w:t>The</w:t>
      </w:r>
      <w:r>
        <w:rPr>
          <w:spacing w:val="-5"/>
        </w:rPr>
        <w:t xml:space="preserve"> </w:t>
      </w:r>
      <w:r>
        <w:t>AUSTRAC</w:t>
      </w:r>
      <w:r>
        <w:rPr>
          <w:spacing w:val="-5"/>
        </w:rPr>
        <w:t xml:space="preserve"> </w:t>
      </w:r>
      <w:r>
        <w:t>CEO</w:t>
      </w:r>
      <w:r>
        <w:rPr>
          <w:spacing w:val="-6"/>
        </w:rPr>
        <w:t xml:space="preserve"> </w:t>
      </w:r>
      <w:r>
        <w:t>may,</w:t>
      </w:r>
      <w:r>
        <w:rPr>
          <w:spacing w:val="-5"/>
        </w:rPr>
        <w:t xml:space="preserve"> </w:t>
      </w:r>
      <w:r>
        <w:t>in</w:t>
      </w:r>
      <w:r>
        <w:rPr>
          <w:spacing w:val="-5"/>
        </w:rPr>
        <w:t xml:space="preserve"> </w:t>
      </w:r>
      <w:r>
        <w:t>writing,</w:t>
      </w:r>
      <w:r>
        <w:rPr>
          <w:spacing w:val="-5"/>
        </w:rPr>
        <w:t xml:space="preserve"> </w:t>
      </w:r>
      <w:r>
        <w:t>request</w:t>
      </w:r>
      <w:r>
        <w:rPr>
          <w:spacing w:val="-5"/>
        </w:rPr>
        <w:t xml:space="preserve"> </w:t>
      </w:r>
      <w:r>
        <w:t>further</w:t>
      </w:r>
      <w:r>
        <w:rPr>
          <w:spacing w:val="-5"/>
        </w:rPr>
        <w:t xml:space="preserve"> </w:t>
      </w:r>
      <w:r>
        <w:t xml:space="preserve">information from any person for the purposes of making a decision under this </w:t>
      </w:r>
      <w:r>
        <w:rPr>
          <w:spacing w:val="-2"/>
        </w:rPr>
        <w:t>Part.</w:t>
      </w:r>
    </w:p>
    <w:p w14:paraId="7D7683C9" w14:textId="77777777" w:rsidR="00EF24D2" w:rsidRDefault="00000000">
      <w:pPr>
        <w:pStyle w:val="ListParagraph"/>
        <w:numPr>
          <w:ilvl w:val="0"/>
          <w:numId w:val="141"/>
        </w:numPr>
        <w:tabs>
          <w:tab w:val="left" w:pos="1844"/>
        </w:tabs>
        <w:spacing w:before="180"/>
        <w:ind w:right="789"/>
      </w:pPr>
      <w:r>
        <w:t>The</w:t>
      </w:r>
      <w:r>
        <w:rPr>
          <w:spacing w:val="-3"/>
        </w:rPr>
        <w:t xml:space="preserve"> </w:t>
      </w:r>
      <w:r>
        <w:t>AUSTRAC</w:t>
      </w:r>
      <w:r>
        <w:rPr>
          <w:spacing w:val="-3"/>
        </w:rPr>
        <w:t xml:space="preserve"> </w:t>
      </w:r>
      <w:r>
        <w:t>CEO</w:t>
      </w:r>
      <w:r>
        <w:rPr>
          <w:spacing w:val="-4"/>
        </w:rPr>
        <w:t xml:space="preserve"> </w:t>
      </w:r>
      <w:r>
        <w:t>is</w:t>
      </w:r>
      <w:r>
        <w:rPr>
          <w:spacing w:val="-4"/>
        </w:rPr>
        <w:t xml:space="preserve"> </w:t>
      </w:r>
      <w:r>
        <w:t>not</w:t>
      </w:r>
      <w:r>
        <w:rPr>
          <w:spacing w:val="-3"/>
        </w:rPr>
        <w:t xml:space="preserve"> </w:t>
      </w:r>
      <w:r>
        <w:t>required</w:t>
      </w:r>
      <w:r>
        <w:rPr>
          <w:spacing w:val="-3"/>
        </w:rPr>
        <w:t xml:space="preserve"> </w:t>
      </w:r>
      <w:r>
        <w:t>to</w:t>
      </w:r>
      <w:r>
        <w:rPr>
          <w:spacing w:val="-3"/>
        </w:rPr>
        <w:t xml:space="preserve"> </w:t>
      </w:r>
      <w:r>
        <w:t>make</w:t>
      </w:r>
      <w:r>
        <w:rPr>
          <w:spacing w:val="-3"/>
        </w:rPr>
        <w:t xml:space="preserve"> </w:t>
      </w:r>
      <w:r>
        <w:t>a</w:t>
      </w:r>
      <w:r>
        <w:rPr>
          <w:spacing w:val="-4"/>
        </w:rPr>
        <w:t xml:space="preserve"> </w:t>
      </w:r>
      <w:r>
        <w:t>decision</w:t>
      </w:r>
      <w:r>
        <w:rPr>
          <w:spacing w:val="-3"/>
        </w:rPr>
        <w:t xml:space="preserve"> </w:t>
      </w:r>
      <w:r>
        <w:t>under</w:t>
      </w:r>
      <w:r>
        <w:rPr>
          <w:spacing w:val="-3"/>
        </w:rPr>
        <w:t xml:space="preserve"> </w:t>
      </w:r>
      <w:r>
        <w:t>this Part until any information requested under subsection (1) in relation to the decision has been provided.</w:t>
      </w:r>
    </w:p>
    <w:p w14:paraId="46AAB4E0" w14:textId="77777777" w:rsidR="00EF24D2" w:rsidRDefault="00EF24D2">
      <w:pPr>
        <w:pStyle w:val="BodyText"/>
        <w:spacing w:before="27"/>
      </w:pPr>
    </w:p>
    <w:p w14:paraId="1DE9BCC9" w14:textId="77777777" w:rsidR="00EF24D2" w:rsidRDefault="00000000">
      <w:pPr>
        <w:pStyle w:val="Heading5"/>
        <w:ind w:left="710" w:firstLine="0"/>
      </w:pPr>
      <w:bookmarkStart w:id="138" w:name="_bookmark138"/>
      <w:bookmarkEnd w:id="138"/>
      <w:r>
        <w:t>75P</w:t>
      </w:r>
      <w:r>
        <w:rPr>
          <w:spacing w:val="60"/>
        </w:rPr>
        <w:t xml:space="preserve"> </w:t>
      </w:r>
      <w:r>
        <w:t xml:space="preserve">Immunity from </w:t>
      </w:r>
      <w:r>
        <w:rPr>
          <w:spacing w:val="-4"/>
        </w:rPr>
        <w:t>suit</w:t>
      </w:r>
    </w:p>
    <w:p w14:paraId="2AFC2278" w14:textId="77777777" w:rsidR="00EF24D2" w:rsidRDefault="00000000">
      <w:pPr>
        <w:pStyle w:val="BodyText"/>
        <w:spacing w:before="180"/>
        <w:ind w:left="1844" w:right="801"/>
      </w:pPr>
      <w:r>
        <w:t>An</w:t>
      </w:r>
      <w:r>
        <w:rPr>
          <w:spacing w:val="-4"/>
        </w:rPr>
        <w:t xml:space="preserve"> </w:t>
      </w:r>
      <w:r>
        <w:t>action,</w:t>
      </w:r>
      <w:r>
        <w:rPr>
          <w:spacing w:val="-4"/>
        </w:rPr>
        <w:t xml:space="preserve"> </w:t>
      </w:r>
      <w:r>
        <w:t>suit</w:t>
      </w:r>
      <w:r>
        <w:rPr>
          <w:spacing w:val="-5"/>
        </w:rPr>
        <w:t xml:space="preserve"> </w:t>
      </w:r>
      <w:r>
        <w:t>or</w:t>
      </w:r>
      <w:r>
        <w:rPr>
          <w:spacing w:val="-4"/>
        </w:rPr>
        <w:t xml:space="preserve"> </w:t>
      </w:r>
      <w:r>
        <w:t>proceeding</w:t>
      </w:r>
      <w:r>
        <w:rPr>
          <w:spacing w:val="-4"/>
        </w:rPr>
        <w:t xml:space="preserve"> </w:t>
      </w:r>
      <w:r>
        <w:t>(whether</w:t>
      </w:r>
      <w:r>
        <w:rPr>
          <w:spacing w:val="-4"/>
        </w:rPr>
        <w:t xml:space="preserve"> </w:t>
      </w:r>
      <w:r>
        <w:t>criminal</w:t>
      </w:r>
      <w:r>
        <w:rPr>
          <w:spacing w:val="-5"/>
        </w:rPr>
        <w:t xml:space="preserve"> </w:t>
      </w:r>
      <w:r>
        <w:t>or</w:t>
      </w:r>
      <w:r>
        <w:rPr>
          <w:spacing w:val="-4"/>
        </w:rPr>
        <w:t xml:space="preserve"> </w:t>
      </w:r>
      <w:r>
        <w:t>civil)</w:t>
      </w:r>
      <w:r>
        <w:rPr>
          <w:spacing w:val="-4"/>
        </w:rPr>
        <w:t xml:space="preserve"> </w:t>
      </w:r>
      <w:r>
        <w:t>does</w:t>
      </w:r>
      <w:r>
        <w:rPr>
          <w:spacing w:val="-5"/>
        </w:rPr>
        <w:t xml:space="preserve"> </w:t>
      </w:r>
      <w:r>
        <w:t>not lie against:</w:t>
      </w:r>
    </w:p>
    <w:p w14:paraId="25C318F5" w14:textId="77777777" w:rsidR="00EF24D2" w:rsidRDefault="00000000">
      <w:pPr>
        <w:pStyle w:val="ListParagraph"/>
        <w:numPr>
          <w:ilvl w:val="1"/>
          <w:numId w:val="141"/>
        </w:numPr>
        <w:tabs>
          <w:tab w:val="left" w:pos="2352"/>
        </w:tabs>
        <w:ind w:left="2352" w:hanging="356"/>
      </w:pPr>
      <w:r>
        <w:t>the</w:t>
      </w:r>
      <w:r>
        <w:rPr>
          <w:spacing w:val="-1"/>
        </w:rPr>
        <w:t xml:space="preserve"> </w:t>
      </w:r>
      <w:r>
        <w:t xml:space="preserve">Commonwealth; </w:t>
      </w:r>
      <w:r>
        <w:rPr>
          <w:spacing w:val="-5"/>
        </w:rPr>
        <w:t>or</w:t>
      </w:r>
    </w:p>
    <w:p w14:paraId="48A12DCB" w14:textId="77777777" w:rsidR="00EF24D2" w:rsidRDefault="00000000">
      <w:pPr>
        <w:pStyle w:val="ListParagraph"/>
        <w:numPr>
          <w:ilvl w:val="1"/>
          <w:numId w:val="141"/>
        </w:numPr>
        <w:tabs>
          <w:tab w:val="left" w:pos="2353"/>
        </w:tabs>
        <w:ind w:hanging="369"/>
      </w:pPr>
      <w:r>
        <w:t>the</w:t>
      </w:r>
      <w:r>
        <w:rPr>
          <w:spacing w:val="-1"/>
        </w:rPr>
        <w:t xml:space="preserve"> </w:t>
      </w:r>
      <w:r>
        <w:t>AUSTRAC</w:t>
      </w:r>
      <w:r>
        <w:rPr>
          <w:spacing w:val="-1"/>
        </w:rPr>
        <w:t xml:space="preserve"> </w:t>
      </w:r>
      <w:r>
        <w:t xml:space="preserve">CEO; </w:t>
      </w:r>
      <w:r>
        <w:rPr>
          <w:spacing w:val="-5"/>
        </w:rPr>
        <w:t>or</w:t>
      </w:r>
    </w:p>
    <w:p w14:paraId="6A66A6D3" w14:textId="77777777" w:rsidR="00EF24D2" w:rsidRDefault="00000000">
      <w:pPr>
        <w:pStyle w:val="ListParagraph"/>
        <w:numPr>
          <w:ilvl w:val="1"/>
          <w:numId w:val="141"/>
        </w:numPr>
        <w:tabs>
          <w:tab w:val="left" w:pos="2352"/>
        </w:tabs>
        <w:ind w:left="2352" w:hanging="356"/>
      </w:pPr>
      <w:r>
        <w:t>a</w:t>
      </w:r>
      <w:r>
        <w:rPr>
          <w:spacing w:val="-3"/>
        </w:rPr>
        <w:t xml:space="preserve"> </w:t>
      </w:r>
      <w:r>
        <w:t xml:space="preserve">member of the staff of </w:t>
      </w:r>
      <w:r>
        <w:rPr>
          <w:spacing w:val="-2"/>
        </w:rPr>
        <w:t>AUSTRAC;</w:t>
      </w:r>
    </w:p>
    <w:p w14:paraId="7F1AE3EF" w14:textId="77777777" w:rsidR="00EF24D2" w:rsidRDefault="00000000">
      <w:pPr>
        <w:pStyle w:val="BodyText"/>
        <w:spacing w:before="40"/>
        <w:ind w:left="1844" w:right="708"/>
      </w:pPr>
      <w:r>
        <w:t>in</w:t>
      </w:r>
      <w:r>
        <w:rPr>
          <w:spacing w:val="-4"/>
        </w:rPr>
        <w:t xml:space="preserve"> </w:t>
      </w:r>
      <w:r>
        <w:t>relation</w:t>
      </w:r>
      <w:r>
        <w:rPr>
          <w:spacing w:val="-4"/>
        </w:rPr>
        <w:t xml:space="preserve"> </w:t>
      </w:r>
      <w:r>
        <w:t>to</w:t>
      </w:r>
      <w:r>
        <w:rPr>
          <w:spacing w:val="-4"/>
        </w:rPr>
        <w:t xml:space="preserve"> </w:t>
      </w:r>
      <w:r>
        <w:t>the</w:t>
      </w:r>
      <w:r>
        <w:rPr>
          <w:spacing w:val="-5"/>
        </w:rPr>
        <w:t xml:space="preserve"> </w:t>
      </w:r>
      <w:r>
        <w:t>publication</w:t>
      </w:r>
      <w:r>
        <w:rPr>
          <w:spacing w:val="-4"/>
        </w:rPr>
        <w:t xml:space="preserve"> </w:t>
      </w:r>
      <w:r>
        <w:t>of</w:t>
      </w:r>
      <w:r>
        <w:rPr>
          <w:spacing w:val="-4"/>
        </w:rPr>
        <w:t xml:space="preserve"> </w:t>
      </w:r>
      <w:r>
        <w:t>the</w:t>
      </w:r>
      <w:r>
        <w:rPr>
          <w:spacing w:val="-4"/>
        </w:rPr>
        <w:t xml:space="preserve"> </w:t>
      </w:r>
      <w:r>
        <w:t>Remittance</w:t>
      </w:r>
      <w:r>
        <w:rPr>
          <w:spacing w:val="-4"/>
        </w:rPr>
        <w:t xml:space="preserve"> </w:t>
      </w:r>
      <w:r>
        <w:t>Sector</w:t>
      </w:r>
      <w:r>
        <w:rPr>
          <w:spacing w:val="-4"/>
        </w:rPr>
        <w:t xml:space="preserve"> </w:t>
      </w:r>
      <w:r>
        <w:t>Register</w:t>
      </w:r>
      <w:r>
        <w:rPr>
          <w:spacing w:val="-4"/>
        </w:rPr>
        <w:t xml:space="preserve"> </w:t>
      </w:r>
      <w:r>
        <w:t>or</w:t>
      </w:r>
      <w:r>
        <w:rPr>
          <w:spacing w:val="-4"/>
        </w:rPr>
        <w:t xml:space="preserve"> </w:t>
      </w:r>
      <w:r>
        <w:t>a list of a kind mentioned in subsection 75G(3).</w:t>
      </w:r>
    </w:p>
    <w:p w14:paraId="45A74E9F" w14:textId="77777777" w:rsidR="00EF24D2" w:rsidRDefault="00EF24D2">
      <w:pPr>
        <w:pStyle w:val="BodyText"/>
        <w:spacing w:before="27"/>
      </w:pPr>
    </w:p>
    <w:p w14:paraId="3E7FFAE9" w14:textId="77777777" w:rsidR="00EF24D2" w:rsidRDefault="00000000">
      <w:pPr>
        <w:pStyle w:val="Heading5"/>
        <w:ind w:left="1844" w:right="801" w:hanging="1134"/>
      </w:pPr>
      <w:bookmarkStart w:id="139" w:name="_bookmark139"/>
      <w:bookmarkEnd w:id="139"/>
      <w:r>
        <w:t>75Q</w:t>
      </w:r>
      <w:r>
        <w:rPr>
          <w:spacing w:val="40"/>
        </w:rPr>
        <w:t xml:space="preserve"> </w:t>
      </w:r>
      <w:r>
        <w:t>Steps</w:t>
      </w:r>
      <w:r>
        <w:rPr>
          <w:spacing w:val="-4"/>
        </w:rPr>
        <w:t xml:space="preserve"> </w:t>
      </w:r>
      <w:r>
        <w:t>to</w:t>
      </w:r>
      <w:r>
        <w:rPr>
          <w:spacing w:val="-3"/>
        </w:rPr>
        <w:t xml:space="preserve"> </w:t>
      </w:r>
      <w:r>
        <w:t>be</w:t>
      </w:r>
      <w:r>
        <w:rPr>
          <w:spacing w:val="-3"/>
        </w:rPr>
        <w:t xml:space="preserve"> </w:t>
      </w:r>
      <w:r>
        <w:t>taken</w:t>
      </w:r>
      <w:r>
        <w:rPr>
          <w:spacing w:val="-4"/>
        </w:rPr>
        <w:t xml:space="preserve"> </w:t>
      </w:r>
      <w:r>
        <w:t>by</w:t>
      </w:r>
      <w:r>
        <w:rPr>
          <w:spacing w:val="-3"/>
        </w:rPr>
        <w:t xml:space="preserve"> </w:t>
      </w:r>
      <w:r>
        <w:t>AUSTRAC</w:t>
      </w:r>
      <w:r>
        <w:rPr>
          <w:spacing w:val="-3"/>
        </w:rPr>
        <w:t xml:space="preserve"> </w:t>
      </w:r>
      <w:r>
        <w:t>CEO</w:t>
      </w:r>
      <w:r>
        <w:rPr>
          <w:spacing w:val="-3"/>
        </w:rPr>
        <w:t xml:space="preserve"> </w:t>
      </w:r>
      <w:r>
        <w:t>before</w:t>
      </w:r>
      <w:r>
        <w:rPr>
          <w:spacing w:val="-3"/>
        </w:rPr>
        <w:t xml:space="preserve"> </w:t>
      </w:r>
      <w:r>
        <w:t>making</w:t>
      </w:r>
      <w:r>
        <w:rPr>
          <w:spacing w:val="-3"/>
        </w:rPr>
        <w:t xml:space="preserve"> </w:t>
      </w:r>
      <w:r>
        <w:t>certain reviewable decisions</w:t>
      </w:r>
    </w:p>
    <w:p w14:paraId="4EC98B9E" w14:textId="77777777" w:rsidR="00EF24D2" w:rsidRDefault="00000000">
      <w:pPr>
        <w:pStyle w:val="ListParagraph"/>
        <w:numPr>
          <w:ilvl w:val="0"/>
          <w:numId w:val="140"/>
        </w:numPr>
        <w:tabs>
          <w:tab w:val="left" w:pos="1844"/>
        </w:tabs>
        <w:spacing w:before="180"/>
        <w:ind w:right="819"/>
      </w:pPr>
      <w:r>
        <w:t>Before making a reviewable decision under section 75C, 75E or 75G</w:t>
      </w:r>
      <w:r>
        <w:rPr>
          <w:spacing w:val="-4"/>
        </w:rPr>
        <w:t xml:space="preserve"> </w:t>
      </w:r>
      <w:r>
        <w:t>in</w:t>
      </w:r>
      <w:r>
        <w:rPr>
          <w:spacing w:val="-3"/>
        </w:rPr>
        <w:t xml:space="preserve"> </w:t>
      </w:r>
      <w:r>
        <w:t>relation</w:t>
      </w:r>
      <w:r>
        <w:rPr>
          <w:spacing w:val="-3"/>
        </w:rPr>
        <w:t xml:space="preserve"> </w:t>
      </w:r>
      <w:r>
        <w:t>to</w:t>
      </w:r>
      <w:r>
        <w:rPr>
          <w:spacing w:val="-3"/>
        </w:rPr>
        <w:t xml:space="preserve"> </w:t>
      </w:r>
      <w:r>
        <w:t>one</w:t>
      </w:r>
      <w:r>
        <w:rPr>
          <w:spacing w:val="-3"/>
        </w:rPr>
        <w:t xml:space="preserve"> </w:t>
      </w:r>
      <w:r>
        <w:t>or</w:t>
      </w:r>
      <w:r>
        <w:rPr>
          <w:spacing w:val="-3"/>
        </w:rPr>
        <w:t xml:space="preserve"> </w:t>
      </w:r>
      <w:r>
        <w:t>more</w:t>
      </w:r>
      <w:r>
        <w:rPr>
          <w:spacing w:val="-3"/>
        </w:rPr>
        <w:t xml:space="preserve"> </w:t>
      </w:r>
      <w:r>
        <w:t>persons,</w:t>
      </w:r>
      <w:r>
        <w:rPr>
          <w:spacing w:val="-3"/>
        </w:rPr>
        <w:t xml:space="preserve"> </w:t>
      </w:r>
      <w:r>
        <w:t>the</w:t>
      </w:r>
      <w:r>
        <w:rPr>
          <w:spacing w:val="-4"/>
        </w:rPr>
        <w:t xml:space="preserve"> </w:t>
      </w:r>
      <w:r>
        <w:t>AUSTRAC</w:t>
      </w:r>
      <w:r>
        <w:rPr>
          <w:spacing w:val="-3"/>
        </w:rPr>
        <w:t xml:space="preserve"> </w:t>
      </w:r>
      <w:r>
        <w:t>CEO</w:t>
      </w:r>
      <w:r>
        <w:rPr>
          <w:spacing w:val="-4"/>
        </w:rPr>
        <w:t xml:space="preserve"> </w:t>
      </w:r>
      <w:r>
        <w:t>must give a written notice to each of the persons containing:</w:t>
      </w:r>
    </w:p>
    <w:p w14:paraId="24FE1779" w14:textId="77777777" w:rsidR="00EF24D2" w:rsidRDefault="00000000">
      <w:pPr>
        <w:pStyle w:val="ListParagraph"/>
        <w:numPr>
          <w:ilvl w:val="1"/>
          <w:numId w:val="140"/>
        </w:numPr>
        <w:tabs>
          <w:tab w:val="left" w:pos="2352"/>
        </w:tabs>
        <w:ind w:left="2352" w:hanging="356"/>
      </w:pPr>
      <w:r>
        <w:t>the</w:t>
      </w:r>
      <w:r>
        <w:rPr>
          <w:spacing w:val="-2"/>
        </w:rPr>
        <w:t xml:space="preserve"> </w:t>
      </w:r>
      <w:r>
        <w:t>terms</w:t>
      </w:r>
      <w:r>
        <w:rPr>
          <w:spacing w:val="-3"/>
        </w:rPr>
        <w:t xml:space="preserve"> </w:t>
      </w:r>
      <w:r>
        <w:t>of</w:t>
      </w:r>
      <w:r>
        <w:rPr>
          <w:spacing w:val="-1"/>
        </w:rPr>
        <w:t xml:space="preserve"> </w:t>
      </w:r>
      <w:r>
        <w:t>the</w:t>
      </w:r>
      <w:r>
        <w:rPr>
          <w:spacing w:val="-3"/>
        </w:rPr>
        <w:t xml:space="preserve"> </w:t>
      </w:r>
      <w:r>
        <w:t>proposed</w:t>
      </w:r>
      <w:r>
        <w:rPr>
          <w:spacing w:val="-2"/>
        </w:rPr>
        <w:t xml:space="preserve"> </w:t>
      </w:r>
      <w:r>
        <w:t>decision;</w:t>
      </w:r>
      <w:r>
        <w:rPr>
          <w:spacing w:val="-1"/>
        </w:rPr>
        <w:t xml:space="preserve"> </w:t>
      </w:r>
      <w:r>
        <w:rPr>
          <w:spacing w:val="-5"/>
        </w:rPr>
        <w:t>and</w:t>
      </w:r>
    </w:p>
    <w:p w14:paraId="42D74616" w14:textId="77777777" w:rsidR="00EF24D2" w:rsidRDefault="00000000">
      <w:pPr>
        <w:pStyle w:val="ListParagraph"/>
        <w:numPr>
          <w:ilvl w:val="1"/>
          <w:numId w:val="140"/>
        </w:numPr>
        <w:tabs>
          <w:tab w:val="left" w:pos="2353"/>
        </w:tabs>
        <w:ind w:right="878" w:hanging="370"/>
      </w:pPr>
      <w:r>
        <w:t>if</w:t>
      </w:r>
      <w:r>
        <w:rPr>
          <w:spacing w:val="-4"/>
        </w:rPr>
        <w:t xml:space="preserve"> </w:t>
      </w:r>
      <w:r>
        <w:t>the</w:t>
      </w:r>
      <w:r>
        <w:rPr>
          <w:spacing w:val="-4"/>
        </w:rPr>
        <w:t xml:space="preserve"> </w:t>
      </w:r>
      <w:r>
        <w:t>proposed</w:t>
      </w:r>
      <w:r>
        <w:rPr>
          <w:spacing w:val="-4"/>
        </w:rPr>
        <w:t xml:space="preserve"> </w:t>
      </w:r>
      <w:r>
        <w:t>decision</w:t>
      </w:r>
      <w:r>
        <w:rPr>
          <w:spacing w:val="-4"/>
        </w:rPr>
        <w:t xml:space="preserve"> </w:t>
      </w:r>
      <w:r>
        <w:t>is</w:t>
      </w:r>
      <w:r>
        <w:rPr>
          <w:spacing w:val="-4"/>
        </w:rPr>
        <w:t xml:space="preserve"> </w:t>
      </w:r>
      <w:r>
        <w:t>to</w:t>
      </w:r>
      <w:r>
        <w:rPr>
          <w:spacing w:val="-4"/>
        </w:rPr>
        <w:t xml:space="preserve"> </w:t>
      </w:r>
      <w:r>
        <w:t>cancel</w:t>
      </w:r>
      <w:r>
        <w:rPr>
          <w:spacing w:val="-4"/>
        </w:rPr>
        <w:t xml:space="preserve"> </w:t>
      </w:r>
      <w:r>
        <w:t>a</w:t>
      </w:r>
      <w:r>
        <w:rPr>
          <w:spacing w:val="-5"/>
        </w:rPr>
        <w:t xml:space="preserve"> </w:t>
      </w:r>
      <w:r>
        <w:t>registration—the</w:t>
      </w:r>
      <w:r>
        <w:rPr>
          <w:spacing w:val="-4"/>
        </w:rPr>
        <w:t xml:space="preserve"> </w:t>
      </w:r>
      <w:r>
        <w:t>date on which the cancellation is proposed to take effect; and</w:t>
      </w:r>
    </w:p>
    <w:p w14:paraId="57A89E9F" w14:textId="77777777" w:rsidR="00EF24D2" w:rsidRDefault="00000000">
      <w:pPr>
        <w:pStyle w:val="ListParagraph"/>
        <w:numPr>
          <w:ilvl w:val="1"/>
          <w:numId w:val="140"/>
        </w:numPr>
        <w:tabs>
          <w:tab w:val="left" w:pos="2352"/>
        </w:tabs>
        <w:ind w:left="2352" w:hanging="356"/>
      </w:pPr>
      <w:r>
        <w:t>the</w:t>
      </w:r>
      <w:r>
        <w:rPr>
          <w:spacing w:val="-2"/>
        </w:rPr>
        <w:t xml:space="preserve"> </w:t>
      </w:r>
      <w:r>
        <w:t>reasons</w:t>
      </w:r>
      <w:r>
        <w:rPr>
          <w:spacing w:val="-2"/>
        </w:rPr>
        <w:t xml:space="preserve"> </w:t>
      </w:r>
      <w:r>
        <w:t>for</w:t>
      </w:r>
      <w:r>
        <w:rPr>
          <w:spacing w:val="-1"/>
        </w:rPr>
        <w:t xml:space="preserve"> </w:t>
      </w:r>
      <w:r>
        <w:t>the</w:t>
      </w:r>
      <w:r>
        <w:rPr>
          <w:spacing w:val="-1"/>
        </w:rPr>
        <w:t xml:space="preserve"> </w:t>
      </w:r>
      <w:r>
        <w:t>proposed</w:t>
      </w:r>
      <w:r>
        <w:rPr>
          <w:spacing w:val="-1"/>
        </w:rPr>
        <w:t xml:space="preserve"> </w:t>
      </w:r>
      <w:r>
        <w:t>decision;</w:t>
      </w:r>
      <w:r>
        <w:rPr>
          <w:spacing w:val="-1"/>
        </w:rPr>
        <w:t xml:space="preserve"> </w:t>
      </w:r>
      <w:r>
        <w:rPr>
          <w:spacing w:val="-5"/>
        </w:rPr>
        <w:t>and</w:t>
      </w:r>
    </w:p>
    <w:p w14:paraId="7ADA116D" w14:textId="77777777" w:rsidR="00EF24D2" w:rsidRDefault="00000000">
      <w:pPr>
        <w:pStyle w:val="ListParagraph"/>
        <w:numPr>
          <w:ilvl w:val="1"/>
          <w:numId w:val="140"/>
        </w:numPr>
        <w:tabs>
          <w:tab w:val="left" w:pos="2353"/>
        </w:tabs>
        <w:ind w:right="786" w:hanging="370"/>
      </w:pPr>
      <w:r>
        <w:t>a</w:t>
      </w:r>
      <w:r>
        <w:rPr>
          <w:spacing w:val="-4"/>
        </w:rPr>
        <w:t xml:space="preserve"> </w:t>
      </w:r>
      <w:r>
        <w:t>statement</w:t>
      </w:r>
      <w:r>
        <w:rPr>
          <w:spacing w:val="-4"/>
        </w:rPr>
        <w:t xml:space="preserve"> </w:t>
      </w:r>
      <w:r>
        <w:t>that</w:t>
      </w:r>
      <w:r>
        <w:rPr>
          <w:spacing w:val="-3"/>
        </w:rPr>
        <w:t xml:space="preserve"> </w:t>
      </w:r>
      <w:r>
        <w:t>the</w:t>
      </w:r>
      <w:r>
        <w:rPr>
          <w:spacing w:val="-3"/>
        </w:rPr>
        <w:t xml:space="preserve"> </w:t>
      </w:r>
      <w:r>
        <w:t>person</w:t>
      </w:r>
      <w:r>
        <w:rPr>
          <w:spacing w:val="-3"/>
        </w:rPr>
        <w:t xml:space="preserve"> </w:t>
      </w:r>
      <w:r>
        <w:t>may,</w:t>
      </w:r>
      <w:r>
        <w:rPr>
          <w:spacing w:val="-3"/>
        </w:rPr>
        <w:t xml:space="preserve"> </w:t>
      </w:r>
      <w:r>
        <w:t>within</w:t>
      </w:r>
      <w:r>
        <w:rPr>
          <w:spacing w:val="-3"/>
        </w:rPr>
        <w:t xml:space="preserve"> </w:t>
      </w:r>
      <w:r>
        <w:t>28</w:t>
      </w:r>
      <w:r>
        <w:rPr>
          <w:spacing w:val="-3"/>
        </w:rPr>
        <w:t xml:space="preserve"> </w:t>
      </w:r>
      <w:r>
        <w:t>days</w:t>
      </w:r>
      <w:r>
        <w:rPr>
          <w:spacing w:val="-4"/>
        </w:rPr>
        <w:t xml:space="preserve"> </w:t>
      </w:r>
      <w:r>
        <w:t>of</w:t>
      </w:r>
      <w:r>
        <w:rPr>
          <w:spacing w:val="-3"/>
        </w:rPr>
        <w:t xml:space="preserve"> </w:t>
      </w:r>
      <w:r>
        <w:t>the</w:t>
      </w:r>
      <w:r>
        <w:rPr>
          <w:spacing w:val="-3"/>
        </w:rPr>
        <w:t xml:space="preserve"> </w:t>
      </w:r>
      <w:r>
        <w:t>giving of the notice, make a submission under this section in relation to the proposed decision.</w:t>
      </w:r>
    </w:p>
    <w:p w14:paraId="1ADB705F" w14:textId="77777777" w:rsidR="00EF24D2" w:rsidRDefault="00000000">
      <w:pPr>
        <w:tabs>
          <w:tab w:val="left" w:pos="2695"/>
        </w:tabs>
        <w:spacing w:before="122"/>
        <w:ind w:left="2695" w:right="856" w:hanging="851"/>
        <w:rPr>
          <w:sz w:val="18"/>
        </w:rPr>
      </w:pPr>
      <w:r>
        <w:rPr>
          <w:spacing w:val="-2"/>
          <w:sz w:val="18"/>
        </w:rPr>
        <w:t>Note:</w:t>
      </w:r>
      <w:r>
        <w:rPr>
          <w:sz w:val="18"/>
        </w:rPr>
        <w:tab/>
        <w:t>An example of a reviewable decision relating to 2 persons is a decision refusing to register a person as a remittance affiliate of a registered</w:t>
      </w:r>
      <w:r>
        <w:rPr>
          <w:spacing w:val="-5"/>
          <w:sz w:val="18"/>
        </w:rPr>
        <w:t xml:space="preserve"> </w:t>
      </w:r>
      <w:r>
        <w:rPr>
          <w:sz w:val="18"/>
        </w:rPr>
        <w:t>remittance</w:t>
      </w:r>
      <w:r>
        <w:rPr>
          <w:spacing w:val="-5"/>
          <w:sz w:val="18"/>
        </w:rPr>
        <w:t xml:space="preserve"> </w:t>
      </w:r>
      <w:r>
        <w:rPr>
          <w:sz w:val="18"/>
        </w:rPr>
        <w:t>network</w:t>
      </w:r>
      <w:r>
        <w:rPr>
          <w:spacing w:val="-5"/>
          <w:sz w:val="18"/>
        </w:rPr>
        <w:t xml:space="preserve"> </w:t>
      </w:r>
      <w:r>
        <w:rPr>
          <w:sz w:val="18"/>
        </w:rPr>
        <w:t>provider,</w:t>
      </w:r>
      <w:r>
        <w:rPr>
          <w:spacing w:val="-5"/>
          <w:sz w:val="18"/>
        </w:rPr>
        <w:t xml:space="preserve"> </w:t>
      </w:r>
      <w:r>
        <w:rPr>
          <w:sz w:val="18"/>
        </w:rPr>
        <w:t>if</w:t>
      </w:r>
      <w:r>
        <w:rPr>
          <w:spacing w:val="-5"/>
          <w:sz w:val="18"/>
        </w:rPr>
        <w:t xml:space="preserve"> </w:t>
      </w:r>
      <w:r>
        <w:rPr>
          <w:sz w:val="18"/>
        </w:rPr>
        <w:t>the</w:t>
      </w:r>
      <w:r>
        <w:rPr>
          <w:spacing w:val="-5"/>
          <w:sz w:val="18"/>
        </w:rPr>
        <w:t xml:space="preserve"> </w:t>
      </w:r>
      <w:r>
        <w:rPr>
          <w:sz w:val="18"/>
        </w:rPr>
        <w:t>provider</w:t>
      </w:r>
      <w:r>
        <w:rPr>
          <w:spacing w:val="-5"/>
          <w:sz w:val="18"/>
        </w:rPr>
        <w:t xml:space="preserve"> </w:t>
      </w:r>
      <w:r>
        <w:rPr>
          <w:sz w:val="18"/>
        </w:rPr>
        <w:t>applied</w:t>
      </w:r>
      <w:r>
        <w:rPr>
          <w:spacing w:val="-5"/>
          <w:sz w:val="18"/>
        </w:rPr>
        <w:t xml:space="preserve"> </w:t>
      </w:r>
      <w:r>
        <w:rPr>
          <w:sz w:val="18"/>
        </w:rPr>
        <w:t>under subsection 75B(2) for that person to be so registered.</w:t>
      </w:r>
    </w:p>
    <w:p w14:paraId="6F72A408" w14:textId="77777777" w:rsidR="00EF24D2" w:rsidRDefault="00000000">
      <w:pPr>
        <w:pStyle w:val="BodyText"/>
        <w:spacing w:before="149"/>
        <w:rPr>
          <w:sz w:val="20"/>
        </w:rPr>
      </w:pPr>
      <w:r>
        <w:rPr>
          <w:noProof/>
          <w:sz w:val="20"/>
        </w:rPr>
        <mc:AlternateContent>
          <mc:Choice Requires="wps">
            <w:drawing>
              <wp:anchor distT="0" distB="0" distL="0" distR="0" simplePos="0" relativeHeight="487854592" behindDoc="1" locked="0" layoutInCell="1" allowOverlap="1" wp14:anchorId="2A4A0D37" wp14:editId="75E9B026">
                <wp:simplePos x="0" y="0"/>
                <wp:positionH relativeFrom="page">
                  <wp:posOffset>1511935</wp:posOffset>
                </wp:positionH>
                <wp:positionV relativeFrom="paragraph">
                  <wp:posOffset>256085</wp:posOffset>
                </wp:positionV>
                <wp:extent cx="4537075" cy="1270"/>
                <wp:effectExtent l="0" t="0" r="0" b="0"/>
                <wp:wrapTopAndBottom/>
                <wp:docPr id="577" name="Graphic 5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4AD218" id="Graphic 577" o:spid="_x0000_s1026" style="position:absolute;margin-left:119.05pt;margin-top:20.15pt;width:357.25pt;height:.1pt;z-index:-154618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" path="m,l4537074,e" filled="f">
                <v:path arrowok="t"/>
                <w10:wrap type="topAndBottom" anchorx="page"/>
              </v:shape>
            </w:pict>
          </mc:Fallback>
        </mc:AlternateContent>
      </w:r>
    </w:p>
    <w:p w14:paraId="1C0BB79A" w14:textId="77777777" w:rsidR="00EF24D2" w:rsidRDefault="00EF24D2">
      <w:pPr>
        <w:pStyle w:val="BodyText"/>
        <w:spacing w:before="172"/>
        <w:rPr>
          <w:sz w:val="16"/>
        </w:rPr>
      </w:pPr>
    </w:p>
    <w:p w14:paraId="088F499E" w14:textId="77777777" w:rsidR="00EF24D2" w:rsidRDefault="00000000">
      <w:pPr>
        <w:tabs>
          <w:tab w:val="left" w:pos="2342"/>
        </w:tabs>
        <w:ind w:left="710"/>
        <w:rPr>
          <w:i/>
          <w:sz w:val="16"/>
        </w:rPr>
      </w:pPr>
      <w:r>
        <w:rPr>
          <w:i/>
          <w:spacing w:val="-5"/>
          <w:sz w:val="16"/>
        </w:rPr>
        <w:t>160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C07EE7D" w14:textId="77777777" w:rsidR="00EF24D2" w:rsidRDefault="00EF24D2">
      <w:pPr>
        <w:pStyle w:val="BodyText"/>
        <w:spacing w:before="12"/>
        <w:rPr>
          <w:i/>
          <w:sz w:val="16"/>
        </w:rPr>
      </w:pPr>
    </w:p>
    <w:p w14:paraId="5755252C"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87FFB3F" w14:textId="77777777" w:rsidR="00EF24D2" w:rsidRDefault="00EF24D2">
      <w:pPr>
        <w:rPr>
          <w:sz w:val="16"/>
        </w:rPr>
        <w:sectPr w:rsidR="00EF24D2">
          <w:pgSz w:w="11910" w:h="16840"/>
          <w:pgMar w:top="920" w:right="1700" w:bottom="360" w:left="1700" w:header="0" w:footer="177" w:gutter="0"/>
          <w:cols w:space="720"/>
        </w:sectPr>
      </w:pPr>
    </w:p>
    <w:p w14:paraId="60D6A02A"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Remittance</w:t>
      </w:r>
      <w:r>
        <w:rPr>
          <w:spacing w:val="-1"/>
          <w:sz w:val="20"/>
        </w:rPr>
        <w:t xml:space="preserve"> </w:t>
      </w:r>
      <w:r>
        <w:rPr>
          <w:sz w:val="20"/>
        </w:rPr>
        <w:t>Sector</w:t>
      </w:r>
      <w:r>
        <w:rPr>
          <w:spacing w:val="-1"/>
          <w:sz w:val="20"/>
        </w:rPr>
        <w:t xml:space="preserve"> </w:t>
      </w:r>
      <w:r>
        <w:rPr>
          <w:sz w:val="20"/>
        </w:rPr>
        <w:t>Register</w:t>
      </w:r>
      <w:r>
        <w:rPr>
          <w:spacing w:val="49"/>
          <w:sz w:val="20"/>
        </w:rPr>
        <w:t xml:space="preserve"> </w:t>
      </w:r>
      <w:r>
        <w:rPr>
          <w:b/>
          <w:sz w:val="20"/>
        </w:rPr>
        <w:t xml:space="preserve">Part </w:t>
      </w:r>
      <w:r>
        <w:rPr>
          <w:b/>
          <w:spacing w:val="-10"/>
          <w:sz w:val="20"/>
        </w:rPr>
        <w:t>6</w:t>
      </w:r>
    </w:p>
    <w:p w14:paraId="24CB43E6"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24F8A3D3" w14:textId="77777777" w:rsidR="00EF24D2" w:rsidRDefault="00EF24D2">
      <w:pPr>
        <w:pStyle w:val="BodyText"/>
        <w:spacing w:before="46"/>
        <w:rPr>
          <w:b/>
          <w:sz w:val="20"/>
        </w:rPr>
      </w:pPr>
    </w:p>
    <w:p w14:paraId="71B1A440" w14:textId="77777777" w:rsidR="00EF24D2" w:rsidRDefault="00000000">
      <w:pPr>
        <w:pStyle w:val="Heading6"/>
        <w:ind w:right="708"/>
        <w:jc w:val="right"/>
      </w:pPr>
      <w:r>
        <w:rPr>
          <w:noProof/>
        </w:rPr>
        <mc:AlternateContent>
          <mc:Choice Requires="wps">
            <w:drawing>
              <wp:anchor distT="0" distB="0" distL="0" distR="0" simplePos="0" relativeHeight="487855104" behindDoc="1" locked="0" layoutInCell="1" allowOverlap="1" wp14:anchorId="21179259" wp14:editId="20563394">
                <wp:simplePos x="0" y="0"/>
                <wp:positionH relativeFrom="page">
                  <wp:posOffset>1511935</wp:posOffset>
                </wp:positionH>
                <wp:positionV relativeFrom="paragraph">
                  <wp:posOffset>192734</wp:posOffset>
                </wp:positionV>
                <wp:extent cx="4537075" cy="1270"/>
                <wp:effectExtent l="0" t="0" r="0" b="0"/>
                <wp:wrapTopAndBottom/>
                <wp:docPr id="578" name="Graphic 5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97A5D0" id="Graphic 578" o:spid="_x0000_s1026" style="position:absolute;margin-left:119.05pt;margin-top:15.2pt;width:357.25pt;height:.1pt;z-index:-154613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75Q</w:t>
      </w:r>
    </w:p>
    <w:p w14:paraId="46F719D8" w14:textId="77777777" w:rsidR="00EF24D2" w:rsidRDefault="00EF24D2">
      <w:pPr>
        <w:pStyle w:val="BodyText"/>
        <w:spacing w:before="41"/>
      </w:pPr>
    </w:p>
    <w:p w14:paraId="10A75135" w14:textId="77777777" w:rsidR="00EF24D2" w:rsidRDefault="00000000">
      <w:pPr>
        <w:pStyle w:val="ListParagraph"/>
        <w:numPr>
          <w:ilvl w:val="0"/>
          <w:numId w:val="140"/>
        </w:numPr>
        <w:tabs>
          <w:tab w:val="left" w:pos="1844"/>
        </w:tabs>
        <w:spacing w:before="0"/>
        <w:ind w:right="740"/>
      </w:pPr>
      <w:r>
        <w:t>The AUSTRAC CEO is not required to give a notice under this section</w:t>
      </w:r>
      <w:r>
        <w:rPr>
          <w:spacing w:val="-3"/>
        </w:rPr>
        <w:t xml:space="preserve"> </w:t>
      </w:r>
      <w:r>
        <w:t>if</w:t>
      </w:r>
      <w:r>
        <w:rPr>
          <w:spacing w:val="-3"/>
        </w:rPr>
        <w:t xml:space="preserve"> </w:t>
      </w:r>
      <w:r>
        <w:t>the</w:t>
      </w:r>
      <w:r>
        <w:rPr>
          <w:spacing w:val="-3"/>
        </w:rPr>
        <w:t xml:space="preserve"> </w:t>
      </w:r>
      <w:r>
        <w:t>AUSTRAC</w:t>
      </w:r>
      <w:r>
        <w:rPr>
          <w:spacing w:val="-3"/>
        </w:rPr>
        <w:t xml:space="preserve"> </w:t>
      </w:r>
      <w:r>
        <w:t>CEO</w:t>
      </w:r>
      <w:r>
        <w:rPr>
          <w:spacing w:val="-4"/>
        </w:rPr>
        <w:t xml:space="preserve"> </w:t>
      </w:r>
      <w:r>
        <w:t>is</w:t>
      </w:r>
      <w:r>
        <w:rPr>
          <w:spacing w:val="-4"/>
        </w:rPr>
        <w:t xml:space="preserve"> </w:t>
      </w:r>
      <w:r>
        <w:t>satisfied</w:t>
      </w:r>
      <w:r>
        <w:rPr>
          <w:spacing w:val="-3"/>
        </w:rPr>
        <w:t xml:space="preserve"> </w:t>
      </w:r>
      <w:r>
        <w:t>that</w:t>
      </w:r>
      <w:r>
        <w:rPr>
          <w:spacing w:val="-3"/>
        </w:rPr>
        <w:t xml:space="preserve"> </w:t>
      </w:r>
      <w:r>
        <w:t>it</w:t>
      </w:r>
      <w:r>
        <w:rPr>
          <w:spacing w:val="-3"/>
        </w:rPr>
        <w:t xml:space="preserve"> </w:t>
      </w:r>
      <w:r>
        <w:t>is</w:t>
      </w:r>
      <w:r>
        <w:rPr>
          <w:spacing w:val="-4"/>
        </w:rPr>
        <w:t xml:space="preserve"> </w:t>
      </w:r>
      <w:r>
        <w:t>inappropriate</w:t>
      </w:r>
      <w:r>
        <w:rPr>
          <w:spacing w:val="-3"/>
        </w:rPr>
        <w:t xml:space="preserve"> </w:t>
      </w:r>
      <w:r>
        <w:t>to do so because of the urgency of the circumstances.</w:t>
      </w:r>
    </w:p>
    <w:p w14:paraId="7DE31AA5" w14:textId="77777777" w:rsidR="00EF24D2" w:rsidRDefault="00EF24D2">
      <w:pPr>
        <w:pStyle w:val="BodyText"/>
        <w:rPr>
          <w:sz w:val="20"/>
        </w:rPr>
      </w:pPr>
    </w:p>
    <w:p w14:paraId="0C821538" w14:textId="77777777" w:rsidR="00EF24D2" w:rsidRDefault="00EF24D2">
      <w:pPr>
        <w:pStyle w:val="BodyText"/>
        <w:rPr>
          <w:sz w:val="20"/>
        </w:rPr>
      </w:pPr>
    </w:p>
    <w:p w14:paraId="7574C0C2" w14:textId="77777777" w:rsidR="00EF24D2" w:rsidRDefault="00EF24D2">
      <w:pPr>
        <w:pStyle w:val="BodyText"/>
        <w:rPr>
          <w:sz w:val="20"/>
        </w:rPr>
      </w:pPr>
    </w:p>
    <w:p w14:paraId="1B13D441" w14:textId="77777777" w:rsidR="00EF24D2" w:rsidRDefault="00EF24D2">
      <w:pPr>
        <w:pStyle w:val="BodyText"/>
        <w:rPr>
          <w:sz w:val="20"/>
        </w:rPr>
      </w:pPr>
    </w:p>
    <w:p w14:paraId="62C28C2A" w14:textId="77777777" w:rsidR="00EF24D2" w:rsidRDefault="00EF24D2">
      <w:pPr>
        <w:pStyle w:val="BodyText"/>
        <w:rPr>
          <w:sz w:val="20"/>
        </w:rPr>
      </w:pPr>
    </w:p>
    <w:p w14:paraId="5C881D32" w14:textId="77777777" w:rsidR="00EF24D2" w:rsidRDefault="00EF24D2">
      <w:pPr>
        <w:pStyle w:val="BodyText"/>
        <w:rPr>
          <w:sz w:val="20"/>
        </w:rPr>
      </w:pPr>
    </w:p>
    <w:p w14:paraId="6CD4DD41" w14:textId="77777777" w:rsidR="00EF24D2" w:rsidRDefault="00EF24D2">
      <w:pPr>
        <w:pStyle w:val="BodyText"/>
        <w:rPr>
          <w:sz w:val="20"/>
        </w:rPr>
      </w:pPr>
    </w:p>
    <w:p w14:paraId="3D38FB80" w14:textId="77777777" w:rsidR="00EF24D2" w:rsidRDefault="00EF24D2">
      <w:pPr>
        <w:pStyle w:val="BodyText"/>
        <w:rPr>
          <w:sz w:val="20"/>
        </w:rPr>
      </w:pPr>
    </w:p>
    <w:p w14:paraId="4E154520" w14:textId="77777777" w:rsidR="00EF24D2" w:rsidRDefault="00EF24D2">
      <w:pPr>
        <w:pStyle w:val="BodyText"/>
        <w:rPr>
          <w:sz w:val="20"/>
        </w:rPr>
      </w:pPr>
    </w:p>
    <w:p w14:paraId="2109BE7C" w14:textId="77777777" w:rsidR="00EF24D2" w:rsidRDefault="00EF24D2">
      <w:pPr>
        <w:pStyle w:val="BodyText"/>
        <w:rPr>
          <w:sz w:val="20"/>
        </w:rPr>
      </w:pPr>
    </w:p>
    <w:p w14:paraId="0DDD5711" w14:textId="77777777" w:rsidR="00EF24D2" w:rsidRDefault="00EF24D2">
      <w:pPr>
        <w:pStyle w:val="BodyText"/>
        <w:rPr>
          <w:sz w:val="20"/>
        </w:rPr>
      </w:pPr>
    </w:p>
    <w:p w14:paraId="7F61ED9B" w14:textId="77777777" w:rsidR="00EF24D2" w:rsidRDefault="00EF24D2">
      <w:pPr>
        <w:pStyle w:val="BodyText"/>
        <w:rPr>
          <w:sz w:val="20"/>
        </w:rPr>
      </w:pPr>
    </w:p>
    <w:p w14:paraId="6AE5499E" w14:textId="77777777" w:rsidR="00EF24D2" w:rsidRDefault="00EF24D2">
      <w:pPr>
        <w:pStyle w:val="BodyText"/>
        <w:rPr>
          <w:sz w:val="20"/>
        </w:rPr>
      </w:pPr>
    </w:p>
    <w:p w14:paraId="79462B68" w14:textId="77777777" w:rsidR="00EF24D2" w:rsidRDefault="00EF24D2">
      <w:pPr>
        <w:pStyle w:val="BodyText"/>
        <w:rPr>
          <w:sz w:val="20"/>
        </w:rPr>
      </w:pPr>
    </w:p>
    <w:p w14:paraId="13FC1C1C" w14:textId="77777777" w:rsidR="00EF24D2" w:rsidRDefault="00EF24D2">
      <w:pPr>
        <w:pStyle w:val="BodyText"/>
        <w:rPr>
          <w:sz w:val="20"/>
        </w:rPr>
      </w:pPr>
    </w:p>
    <w:p w14:paraId="49CF243B" w14:textId="77777777" w:rsidR="00EF24D2" w:rsidRDefault="00EF24D2">
      <w:pPr>
        <w:pStyle w:val="BodyText"/>
        <w:rPr>
          <w:sz w:val="20"/>
        </w:rPr>
      </w:pPr>
    </w:p>
    <w:p w14:paraId="2AADBEE8" w14:textId="77777777" w:rsidR="00EF24D2" w:rsidRDefault="00EF24D2">
      <w:pPr>
        <w:pStyle w:val="BodyText"/>
        <w:rPr>
          <w:sz w:val="20"/>
        </w:rPr>
      </w:pPr>
    </w:p>
    <w:p w14:paraId="66818B18" w14:textId="77777777" w:rsidR="00EF24D2" w:rsidRDefault="00EF24D2">
      <w:pPr>
        <w:pStyle w:val="BodyText"/>
        <w:rPr>
          <w:sz w:val="20"/>
        </w:rPr>
      </w:pPr>
    </w:p>
    <w:p w14:paraId="12C1F622" w14:textId="77777777" w:rsidR="00EF24D2" w:rsidRDefault="00EF24D2">
      <w:pPr>
        <w:pStyle w:val="BodyText"/>
        <w:rPr>
          <w:sz w:val="20"/>
        </w:rPr>
      </w:pPr>
    </w:p>
    <w:p w14:paraId="360C24BC" w14:textId="77777777" w:rsidR="00EF24D2" w:rsidRDefault="00EF24D2">
      <w:pPr>
        <w:pStyle w:val="BodyText"/>
        <w:rPr>
          <w:sz w:val="20"/>
        </w:rPr>
      </w:pPr>
    </w:p>
    <w:p w14:paraId="0AEA047C" w14:textId="77777777" w:rsidR="00EF24D2" w:rsidRDefault="00EF24D2">
      <w:pPr>
        <w:pStyle w:val="BodyText"/>
        <w:rPr>
          <w:sz w:val="20"/>
        </w:rPr>
      </w:pPr>
    </w:p>
    <w:p w14:paraId="4EBAC7C3" w14:textId="77777777" w:rsidR="00EF24D2" w:rsidRDefault="00EF24D2">
      <w:pPr>
        <w:pStyle w:val="BodyText"/>
        <w:rPr>
          <w:sz w:val="20"/>
        </w:rPr>
      </w:pPr>
    </w:p>
    <w:p w14:paraId="6E8E5EF3" w14:textId="77777777" w:rsidR="00EF24D2" w:rsidRDefault="00EF24D2">
      <w:pPr>
        <w:pStyle w:val="BodyText"/>
        <w:rPr>
          <w:sz w:val="20"/>
        </w:rPr>
      </w:pPr>
    </w:p>
    <w:p w14:paraId="66DD8BAF" w14:textId="77777777" w:rsidR="00EF24D2" w:rsidRDefault="00EF24D2">
      <w:pPr>
        <w:pStyle w:val="BodyText"/>
        <w:rPr>
          <w:sz w:val="20"/>
        </w:rPr>
      </w:pPr>
    </w:p>
    <w:p w14:paraId="5C4498B5" w14:textId="77777777" w:rsidR="00EF24D2" w:rsidRDefault="00EF24D2">
      <w:pPr>
        <w:pStyle w:val="BodyText"/>
        <w:rPr>
          <w:sz w:val="20"/>
        </w:rPr>
      </w:pPr>
    </w:p>
    <w:p w14:paraId="4EA33351" w14:textId="77777777" w:rsidR="00EF24D2" w:rsidRDefault="00EF24D2">
      <w:pPr>
        <w:pStyle w:val="BodyText"/>
        <w:rPr>
          <w:sz w:val="20"/>
        </w:rPr>
      </w:pPr>
    </w:p>
    <w:p w14:paraId="65F482EA" w14:textId="77777777" w:rsidR="00EF24D2" w:rsidRDefault="00EF24D2">
      <w:pPr>
        <w:pStyle w:val="BodyText"/>
        <w:rPr>
          <w:sz w:val="20"/>
        </w:rPr>
      </w:pPr>
    </w:p>
    <w:p w14:paraId="704F38B3" w14:textId="77777777" w:rsidR="00EF24D2" w:rsidRDefault="00EF24D2">
      <w:pPr>
        <w:pStyle w:val="BodyText"/>
        <w:rPr>
          <w:sz w:val="20"/>
        </w:rPr>
      </w:pPr>
    </w:p>
    <w:p w14:paraId="2A3F283C" w14:textId="77777777" w:rsidR="00EF24D2" w:rsidRDefault="00EF24D2">
      <w:pPr>
        <w:pStyle w:val="BodyText"/>
        <w:rPr>
          <w:sz w:val="20"/>
        </w:rPr>
      </w:pPr>
    </w:p>
    <w:p w14:paraId="53F74D5A" w14:textId="77777777" w:rsidR="00EF24D2" w:rsidRDefault="00EF24D2">
      <w:pPr>
        <w:pStyle w:val="BodyText"/>
        <w:rPr>
          <w:sz w:val="20"/>
        </w:rPr>
      </w:pPr>
    </w:p>
    <w:p w14:paraId="515F6171" w14:textId="77777777" w:rsidR="00EF24D2" w:rsidRDefault="00EF24D2">
      <w:pPr>
        <w:pStyle w:val="BodyText"/>
        <w:rPr>
          <w:sz w:val="20"/>
        </w:rPr>
      </w:pPr>
    </w:p>
    <w:p w14:paraId="532A0D88" w14:textId="77777777" w:rsidR="00EF24D2" w:rsidRDefault="00EF24D2">
      <w:pPr>
        <w:pStyle w:val="BodyText"/>
        <w:rPr>
          <w:sz w:val="20"/>
        </w:rPr>
      </w:pPr>
    </w:p>
    <w:p w14:paraId="0F560050" w14:textId="77777777" w:rsidR="00EF24D2" w:rsidRDefault="00EF24D2">
      <w:pPr>
        <w:pStyle w:val="BodyText"/>
        <w:rPr>
          <w:sz w:val="20"/>
        </w:rPr>
      </w:pPr>
    </w:p>
    <w:p w14:paraId="7156B1BC" w14:textId="77777777" w:rsidR="00EF24D2" w:rsidRDefault="00EF24D2">
      <w:pPr>
        <w:pStyle w:val="BodyText"/>
        <w:rPr>
          <w:sz w:val="20"/>
        </w:rPr>
      </w:pPr>
    </w:p>
    <w:p w14:paraId="25ED6DBD" w14:textId="77777777" w:rsidR="00EF24D2" w:rsidRDefault="00EF24D2">
      <w:pPr>
        <w:pStyle w:val="BodyText"/>
        <w:rPr>
          <w:sz w:val="20"/>
        </w:rPr>
      </w:pPr>
    </w:p>
    <w:p w14:paraId="2097A9A1" w14:textId="77777777" w:rsidR="00EF24D2" w:rsidRDefault="00EF24D2">
      <w:pPr>
        <w:pStyle w:val="BodyText"/>
        <w:rPr>
          <w:sz w:val="20"/>
        </w:rPr>
      </w:pPr>
    </w:p>
    <w:p w14:paraId="75534147" w14:textId="77777777" w:rsidR="00EF24D2" w:rsidRDefault="00EF24D2">
      <w:pPr>
        <w:pStyle w:val="BodyText"/>
        <w:rPr>
          <w:sz w:val="20"/>
        </w:rPr>
      </w:pPr>
    </w:p>
    <w:p w14:paraId="15FC3F0D" w14:textId="77777777" w:rsidR="00EF24D2" w:rsidRDefault="00EF24D2">
      <w:pPr>
        <w:pStyle w:val="BodyText"/>
        <w:rPr>
          <w:sz w:val="20"/>
        </w:rPr>
      </w:pPr>
    </w:p>
    <w:p w14:paraId="090B8BC0" w14:textId="77777777" w:rsidR="00EF24D2" w:rsidRDefault="00000000">
      <w:pPr>
        <w:pStyle w:val="BodyText"/>
        <w:spacing w:before="123"/>
        <w:rPr>
          <w:sz w:val="20"/>
        </w:rPr>
      </w:pPr>
      <w:r>
        <w:rPr>
          <w:noProof/>
          <w:sz w:val="20"/>
        </w:rPr>
        <mc:AlternateContent>
          <mc:Choice Requires="wps">
            <w:drawing>
              <wp:anchor distT="0" distB="0" distL="0" distR="0" simplePos="0" relativeHeight="487855616" behindDoc="1" locked="0" layoutInCell="1" allowOverlap="1" wp14:anchorId="2605870A" wp14:editId="3D1A4F0B">
                <wp:simplePos x="0" y="0"/>
                <wp:positionH relativeFrom="page">
                  <wp:posOffset>1511935</wp:posOffset>
                </wp:positionH>
                <wp:positionV relativeFrom="paragraph">
                  <wp:posOffset>239641</wp:posOffset>
                </wp:positionV>
                <wp:extent cx="4537075" cy="1270"/>
                <wp:effectExtent l="0" t="0" r="0" b="0"/>
                <wp:wrapTopAndBottom/>
                <wp:docPr id="579" name="Graphic 5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AAB403" id="Graphic 579" o:spid="_x0000_s1026" style="position:absolute;margin-left:119.05pt;margin-top:18.85pt;width:357.25pt;height:.1pt;z-index:-154608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" path="m,l4537074,e" filled="f">
                <v:path arrowok="t"/>
                <w10:wrap type="topAndBottom" anchorx="page"/>
              </v:shape>
            </w:pict>
          </mc:Fallback>
        </mc:AlternateContent>
      </w:r>
    </w:p>
    <w:p w14:paraId="1AFCF6CE" w14:textId="77777777" w:rsidR="00EF24D2" w:rsidRDefault="00EF24D2">
      <w:pPr>
        <w:pStyle w:val="BodyText"/>
        <w:spacing w:before="172"/>
        <w:rPr>
          <w:sz w:val="16"/>
        </w:rPr>
      </w:pPr>
    </w:p>
    <w:p w14:paraId="7594FD32"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161</w:t>
      </w:r>
    </w:p>
    <w:p w14:paraId="6FC2687D"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02F7109" w14:textId="77777777" w:rsidR="00EF24D2" w:rsidRDefault="00EF24D2">
      <w:pPr>
        <w:rPr>
          <w:sz w:val="16"/>
        </w:rPr>
        <w:sectPr w:rsidR="00EF24D2">
          <w:pgSz w:w="11910" w:h="16840"/>
          <w:pgMar w:top="920" w:right="1700" w:bottom="360" w:left="1700" w:header="0" w:footer="177" w:gutter="0"/>
          <w:cols w:space="720"/>
        </w:sectPr>
      </w:pPr>
    </w:p>
    <w:p w14:paraId="07100FDC"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w:t>
      </w:r>
      <w:r>
        <w:rPr>
          <w:b/>
          <w:spacing w:val="50"/>
          <w:sz w:val="20"/>
        </w:rPr>
        <w:t xml:space="preserve"> </w:t>
      </w:r>
      <w:r>
        <w:rPr>
          <w:sz w:val="20"/>
        </w:rPr>
        <w:t>The</w:t>
      </w:r>
      <w:r>
        <w:rPr>
          <w:spacing w:val="-1"/>
          <w:sz w:val="20"/>
        </w:rPr>
        <w:t xml:space="preserve"> </w:t>
      </w:r>
      <w:r>
        <w:rPr>
          <w:sz w:val="20"/>
        </w:rPr>
        <w:t xml:space="preserve">Remittance Sector </w:t>
      </w:r>
      <w:r>
        <w:rPr>
          <w:spacing w:val="-2"/>
          <w:sz w:val="20"/>
        </w:rPr>
        <w:t>Register</w:t>
      </w:r>
    </w:p>
    <w:p w14:paraId="0E3D1722" w14:textId="77777777" w:rsidR="00EF24D2" w:rsidRDefault="00000000">
      <w:pPr>
        <w:spacing w:before="30"/>
        <w:ind w:left="710"/>
        <w:rPr>
          <w:sz w:val="20"/>
        </w:rPr>
      </w:pPr>
      <w:r>
        <w:rPr>
          <w:b/>
          <w:sz w:val="20"/>
        </w:rPr>
        <w:t>Division</w:t>
      </w:r>
      <w:r>
        <w:rPr>
          <w:b/>
          <w:spacing w:val="-4"/>
          <w:sz w:val="20"/>
        </w:rPr>
        <w:t xml:space="preserve"> </w:t>
      </w:r>
      <w:r>
        <w:rPr>
          <w:b/>
          <w:sz w:val="20"/>
        </w:rPr>
        <w:t>5</w:t>
      </w:r>
      <w:r>
        <w:rPr>
          <w:b/>
          <w:spacing w:val="46"/>
          <w:sz w:val="20"/>
        </w:rPr>
        <w:t xml:space="preserve"> </w:t>
      </w:r>
      <w:r>
        <w:rPr>
          <w:sz w:val="20"/>
        </w:rPr>
        <w:t>Basis</w:t>
      </w:r>
      <w:r>
        <w:rPr>
          <w:spacing w:val="-3"/>
          <w:sz w:val="20"/>
        </w:rPr>
        <w:t xml:space="preserve"> </w:t>
      </w:r>
      <w:r>
        <w:rPr>
          <w:sz w:val="20"/>
        </w:rPr>
        <w:t>of</w:t>
      </w:r>
      <w:r>
        <w:rPr>
          <w:spacing w:val="-2"/>
          <w:sz w:val="20"/>
        </w:rPr>
        <w:t xml:space="preserve"> registration</w:t>
      </w:r>
    </w:p>
    <w:p w14:paraId="58AD2D45" w14:textId="77777777" w:rsidR="00EF24D2" w:rsidRDefault="00EF24D2">
      <w:pPr>
        <w:pStyle w:val="BodyText"/>
        <w:spacing w:before="46"/>
        <w:rPr>
          <w:sz w:val="20"/>
        </w:rPr>
      </w:pPr>
    </w:p>
    <w:p w14:paraId="06AE9992" w14:textId="77777777" w:rsidR="00EF24D2" w:rsidRDefault="00000000">
      <w:pPr>
        <w:ind w:left="710"/>
        <w:rPr>
          <w:sz w:val="24"/>
        </w:rPr>
      </w:pPr>
      <w:r>
        <w:rPr>
          <w:noProof/>
          <w:sz w:val="24"/>
        </w:rPr>
        <mc:AlternateContent>
          <mc:Choice Requires="wps">
            <w:drawing>
              <wp:anchor distT="0" distB="0" distL="0" distR="0" simplePos="0" relativeHeight="487856128" behindDoc="1" locked="0" layoutInCell="1" allowOverlap="1" wp14:anchorId="35572C9E" wp14:editId="6C577825">
                <wp:simplePos x="0" y="0"/>
                <wp:positionH relativeFrom="page">
                  <wp:posOffset>1511935</wp:posOffset>
                </wp:positionH>
                <wp:positionV relativeFrom="paragraph">
                  <wp:posOffset>192734</wp:posOffset>
                </wp:positionV>
                <wp:extent cx="4537075" cy="1270"/>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8C3114" id="Graphic 580" o:spid="_x0000_s1026" style="position:absolute;margin-left:119.05pt;margin-top:15.2pt;width:357.25pt;height:.1pt;z-index:-154603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75T</w:t>
      </w:r>
    </w:p>
    <w:p w14:paraId="73461FEC" w14:textId="77777777" w:rsidR="00EF24D2" w:rsidRDefault="00EF24D2">
      <w:pPr>
        <w:pStyle w:val="BodyText"/>
        <w:spacing w:before="212"/>
        <w:rPr>
          <w:sz w:val="28"/>
        </w:rPr>
      </w:pPr>
    </w:p>
    <w:p w14:paraId="64438F2D" w14:textId="77777777" w:rsidR="00EF24D2" w:rsidRDefault="00000000">
      <w:pPr>
        <w:pStyle w:val="Heading3"/>
      </w:pPr>
      <w:bookmarkStart w:id="140" w:name="_bookmark140"/>
      <w:bookmarkEnd w:id="140"/>
      <w:r>
        <w:t>Division</w:t>
      </w:r>
      <w:r>
        <w:rPr>
          <w:spacing w:val="-6"/>
        </w:rPr>
        <w:t xml:space="preserve"> </w:t>
      </w:r>
      <w:r>
        <w:t>5—Basis</w:t>
      </w:r>
      <w:r>
        <w:rPr>
          <w:spacing w:val="-5"/>
        </w:rPr>
        <w:t xml:space="preserve"> </w:t>
      </w:r>
      <w:r>
        <w:t>of</w:t>
      </w:r>
      <w:r>
        <w:rPr>
          <w:spacing w:val="-4"/>
        </w:rPr>
        <w:t xml:space="preserve"> </w:t>
      </w:r>
      <w:r>
        <w:rPr>
          <w:spacing w:val="-2"/>
        </w:rPr>
        <w:t>registration</w:t>
      </w:r>
    </w:p>
    <w:p w14:paraId="0ED8A7AA" w14:textId="77777777" w:rsidR="00EF24D2" w:rsidRDefault="00000000">
      <w:pPr>
        <w:pStyle w:val="Heading5"/>
        <w:spacing w:before="280"/>
        <w:ind w:left="710" w:firstLine="0"/>
      </w:pPr>
      <w:bookmarkStart w:id="141" w:name="_bookmark141"/>
      <w:bookmarkEnd w:id="141"/>
      <w:r>
        <w:t>75T</w:t>
      </w:r>
      <w:r>
        <w:rPr>
          <w:spacing w:val="58"/>
        </w:rPr>
        <w:t xml:space="preserve"> </w:t>
      </w:r>
      <w:r>
        <w:t>Basis</w:t>
      </w:r>
      <w:r>
        <w:rPr>
          <w:spacing w:val="-2"/>
        </w:rPr>
        <w:t xml:space="preserve"> </w:t>
      </w:r>
      <w:r>
        <w:t>of</w:t>
      </w:r>
      <w:r>
        <w:rPr>
          <w:spacing w:val="-1"/>
        </w:rPr>
        <w:t xml:space="preserve"> </w:t>
      </w:r>
      <w:r>
        <w:rPr>
          <w:spacing w:val="-2"/>
        </w:rPr>
        <w:t>registration</w:t>
      </w:r>
    </w:p>
    <w:p w14:paraId="28A4D0F8" w14:textId="77777777" w:rsidR="00EF24D2" w:rsidRDefault="00000000">
      <w:pPr>
        <w:pStyle w:val="BodyText"/>
        <w:spacing w:before="180"/>
        <w:ind w:left="1844"/>
      </w:pPr>
      <w:r>
        <w:t>Registration</w:t>
      </w:r>
      <w:r>
        <w:rPr>
          <w:spacing w:val="-2"/>
        </w:rPr>
        <w:t xml:space="preserve"> </w:t>
      </w:r>
      <w:r>
        <w:t>under</w:t>
      </w:r>
      <w:r>
        <w:rPr>
          <w:spacing w:val="-1"/>
        </w:rPr>
        <w:t xml:space="preserve"> </w:t>
      </w:r>
      <w:r>
        <w:t>this</w:t>
      </w:r>
      <w:r>
        <w:rPr>
          <w:spacing w:val="-2"/>
        </w:rPr>
        <w:t xml:space="preserve"> </w:t>
      </w:r>
      <w:r>
        <w:t>Part</w:t>
      </w:r>
      <w:r>
        <w:rPr>
          <w:spacing w:val="-1"/>
        </w:rPr>
        <w:t xml:space="preserve"> </w:t>
      </w:r>
      <w:r>
        <w:t>is</w:t>
      </w:r>
      <w:r>
        <w:rPr>
          <w:spacing w:val="-2"/>
        </w:rPr>
        <w:t xml:space="preserve"> </w:t>
      </w:r>
      <w:r>
        <w:t>on</w:t>
      </w:r>
      <w:r>
        <w:rPr>
          <w:spacing w:val="-1"/>
        </w:rPr>
        <w:t xml:space="preserve"> </w:t>
      </w:r>
      <w:r>
        <w:t>the</w:t>
      </w:r>
      <w:r>
        <w:rPr>
          <w:spacing w:val="-1"/>
        </w:rPr>
        <w:t xml:space="preserve"> </w:t>
      </w:r>
      <w:r>
        <w:t>basis</w:t>
      </w:r>
      <w:r>
        <w:rPr>
          <w:spacing w:val="-2"/>
        </w:rPr>
        <w:t xml:space="preserve"> that:</w:t>
      </w:r>
    </w:p>
    <w:p w14:paraId="55F17403" w14:textId="77777777" w:rsidR="00EF24D2" w:rsidRDefault="00000000">
      <w:pPr>
        <w:pStyle w:val="ListParagraph"/>
        <w:numPr>
          <w:ilvl w:val="1"/>
          <w:numId w:val="140"/>
        </w:numPr>
        <w:tabs>
          <w:tab w:val="left" w:pos="2352"/>
        </w:tabs>
        <w:ind w:left="2352" w:hanging="356"/>
      </w:pPr>
      <w:r>
        <w:t>the</w:t>
      </w:r>
      <w:r>
        <w:rPr>
          <w:spacing w:val="-1"/>
        </w:rPr>
        <w:t xml:space="preserve"> </w:t>
      </w:r>
      <w:r>
        <w:t>registration</w:t>
      </w:r>
      <w:r>
        <w:rPr>
          <w:spacing w:val="-1"/>
        </w:rPr>
        <w:t xml:space="preserve"> </w:t>
      </w:r>
      <w:r>
        <w:t>may cease</w:t>
      </w:r>
      <w:r>
        <w:rPr>
          <w:spacing w:val="-2"/>
        </w:rPr>
        <w:t xml:space="preserve"> </w:t>
      </w:r>
      <w:r>
        <w:t>as</w:t>
      </w:r>
      <w:r>
        <w:rPr>
          <w:spacing w:val="-1"/>
        </w:rPr>
        <w:t xml:space="preserve"> </w:t>
      </w:r>
      <w:r>
        <w:t>mentioned</w:t>
      </w:r>
      <w:r>
        <w:rPr>
          <w:spacing w:val="-1"/>
        </w:rPr>
        <w:t xml:space="preserve"> </w:t>
      </w:r>
      <w:r>
        <w:t>in section</w:t>
      </w:r>
      <w:r>
        <w:rPr>
          <w:spacing w:val="-1"/>
        </w:rPr>
        <w:t xml:space="preserve"> </w:t>
      </w:r>
      <w:r>
        <w:t xml:space="preserve">75F; </w:t>
      </w:r>
      <w:r>
        <w:rPr>
          <w:spacing w:val="-5"/>
        </w:rPr>
        <w:t>and</w:t>
      </w:r>
    </w:p>
    <w:p w14:paraId="2AFC8097" w14:textId="77777777" w:rsidR="00EF24D2" w:rsidRDefault="00000000">
      <w:pPr>
        <w:pStyle w:val="ListParagraph"/>
        <w:numPr>
          <w:ilvl w:val="1"/>
          <w:numId w:val="140"/>
        </w:numPr>
        <w:tabs>
          <w:tab w:val="left" w:pos="2353"/>
        </w:tabs>
        <w:ind w:right="1709" w:hanging="370"/>
      </w:pPr>
      <w:r>
        <w:t>the</w:t>
      </w:r>
      <w:r>
        <w:rPr>
          <w:spacing w:val="-5"/>
        </w:rPr>
        <w:t xml:space="preserve"> </w:t>
      </w:r>
      <w:r>
        <w:t>registration</w:t>
      </w:r>
      <w:r>
        <w:rPr>
          <w:spacing w:val="-5"/>
        </w:rPr>
        <w:t xml:space="preserve"> </w:t>
      </w:r>
      <w:r>
        <w:t>may</w:t>
      </w:r>
      <w:r>
        <w:rPr>
          <w:spacing w:val="-5"/>
        </w:rPr>
        <w:t xml:space="preserve"> </w:t>
      </w:r>
      <w:r>
        <w:t>be</w:t>
      </w:r>
      <w:r>
        <w:rPr>
          <w:spacing w:val="-5"/>
        </w:rPr>
        <w:t xml:space="preserve"> </w:t>
      </w:r>
      <w:r>
        <w:t>suspended</w:t>
      </w:r>
      <w:r>
        <w:rPr>
          <w:spacing w:val="-5"/>
        </w:rPr>
        <w:t xml:space="preserve"> </w:t>
      </w:r>
      <w:r>
        <w:t>as</w:t>
      </w:r>
      <w:r>
        <w:rPr>
          <w:spacing w:val="-6"/>
        </w:rPr>
        <w:t xml:space="preserve"> </w:t>
      </w:r>
      <w:r>
        <w:t>mentioned</w:t>
      </w:r>
      <w:r>
        <w:rPr>
          <w:spacing w:val="-5"/>
        </w:rPr>
        <w:t xml:space="preserve"> </w:t>
      </w:r>
      <w:r>
        <w:t>in section 75H; and</w:t>
      </w:r>
    </w:p>
    <w:p w14:paraId="33DDF11B" w14:textId="77777777" w:rsidR="00EF24D2" w:rsidRDefault="00000000">
      <w:pPr>
        <w:pStyle w:val="ListParagraph"/>
        <w:numPr>
          <w:ilvl w:val="1"/>
          <w:numId w:val="140"/>
        </w:numPr>
        <w:tabs>
          <w:tab w:val="left" w:pos="2351"/>
          <w:tab w:val="left" w:pos="2353"/>
        </w:tabs>
        <w:ind w:right="1483"/>
      </w:pPr>
      <w:r>
        <w:t>the</w:t>
      </w:r>
      <w:r>
        <w:rPr>
          <w:spacing w:val="-4"/>
        </w:rPr>
        <w:t xml:space="preserve"> </w:t>
      </w:r>
      <w:r>
        <w:t>registration</w:t>
      </w:r>
      <w:r>
        <w:rPr>
          <w:spacing w:val="-4"/>
        </w:rPr>
        <w:t xml:space="preserve"> </w:t>
      </w:r>
      <w:r>
        <w:t>may</w:t>
      </w:r>
      <w:r>
        <w:rPr>
          <w:spacing w:val="-4"/>
        </w:rPr>
        <w:t xml:space="preserve"> </w:t>
      </w:r>
      <w:r>
        <w:t>be</w:t>
      </w:r>
      <w:r>
        <w:rPr>
          <w:spacing w:val="-4"/>
        </w:rPr>
        <w:t xml:space="preserve"> </w:t>
      </w:r>
      <w:r>
        <w:t>made</w:t>
      </w:r>
      <w:r>
        <w:rPr>
          <w:spacing w:val="-4"/>
        </w:rPr>
        <w:t xml:space="preserve"> </w:t>
      </w:r>
      <w:r>
        <w:t>subject</w:t>
      </w:r>
      <w:r>
        <w:rPr>
          <w:spacing w:val="-4"/>
        </w:rPr>
        <w:t xml:space="preserve"> </w:t>
      </w:r>
      <w:r>
        <w:t>to</w:t>
      </w:r>
      <w:r>
        <w:rPr>
          <w:spacing w:val="-4"/>
        </w:rPr>
        <w:t xml:space="preserve"> </w:t>
      </w:r>
      <w:r>
        <w:t>conditions</w:t>
      </w:r>
      <w:r>
        <w:rPr>
          <w:spacing w:val="-5"/>
        </w:rPr>
        <w:t xml:space="preserve"> </w:t>
      </w:r>
      <w:r>
        <w:t>as mentioned in section 75E; and</w:t>
      </w:r>
    </w:p>
    <w:p w14:paraId="647760E3" w14:textId="77777777" w:rsidR="00EF24D2" w:rsidRDefault="00000000">
      <w:pPr>
        <w:pStyle w:val="ListParagraph"/>
        <w:numPr>
          <w:ilvl w:val="1"/>
          <w:numId w:val="140"/>
        </w:numPr>
        <w:tabs>
          <w:tab w:val="left" w:pos="2353"/>
        </w:tabs>
        <w:ind w:right="860" w:hanging="370"/>
      </w:pPr>
      <w:r>
        <w:t>the</w:t>
      </w:r>
      <w:r>
        <w:rPr>
          <w:spacing w:val="-4"/>
        </w:rPr>
        <w:t xml:space="preserve"> </w:t>
      </w:r>
      <w:r>
        <w:t>registration</w:t>
      </w:r>
      <w:r>
        <w:rPr>
          <w:spacing w:val="-4"/>
        </w:rPr>
        <w:t xml:space="preserve"> </w:t>
      </w:r>
      <w:r>
        <w:t>may</w:t>
      </w:r>
      <w:r>
        <w:rPr>
          <w:spacing w:val="-4"/>
        </w:rPr>
        <w:t xml:space="preserve"> </w:t>
      </w:r>
      <w:r>
        <w:t>cease,</w:t>
      </w:r>
      <w:r>
        <w:rPr>
          <w:spacing w:val="-4"/>
        </w:rPr>
        <w:t xml:space="preserve"> </w:t>
      </w:r>
      <w:r>
        <w:t>be</w:t>
      </w:r>
      <w:r>
        <w:rPr>
          <w:spacing w:val="-5"/>
        </w:rPr>
        <w:t xml:space="preserve"> </w:t>
      </w:r>
      <w:r>
        <w:t>suspended</w:t>
      </w:r>
      <w:r>
        <w:rPr>
          <w:spacing w:val="-4"/>
        </w:rPr>
        <w:t xml:space="preserve"> </w:t>
      </w:r>
      <w:r>
        <w:t>or</w:t>
      </w:r>
      <w:r>
        <w:rPr>
          <w:spacing w:val="-4"/>
        </w:rPr>
        <w:t xml:space="preserve"> </w:t>
      </w:r>
      <w:r>
        <w:t>be</w:t>
      </w:r>
      <w:r>
        <w:rPr>
          <w:spacing w:val="-4"/>
        </w:rPr>
        <w:t xml:space="preserve"> </w:t>
      </w:r>
      <w:r>
        <w:t>made</w:t>
      </w:r>
      <w:r>
        <w:rPr>
          <w:spacing w:val="-4"/>
        </w:rPr>
        <w:t xml:space="preserve"> </w:t>
      </w:r>
      <w:r>
        <w:t>subject to conditions by or under later legislation; and</w:t>
      </w:r>
    </w:p>
    <w:p w14:paraId="52CCDAA0" w14:textId="77777777" w:rsidR="00EF24D2" w:rsidRDefault="00000000">
      <w:pPr>
        <w:pStyle w:val="ListParagraph"/>
        <w:numPr>
          <w:ilvl w:val="1"/>
          <w:numId w:val="140"/>
        </w:numPr>
        <w:tabs>
          <w:tab w:val="left" w:pos="2351"/>
          <w:tab w:val="left" w:pos="2353"/>
        </w:tabs>
        <w:ind w:right="768"/>
      </w:pPr>
      <w:r>
        <w:t>no compensation is payable if the registration ceases, is suspended</w:t>
      </w:r>
      <w:r>
        <w:rPr>
          <w:spacing w:val="-4"/>
        </w:rPr>
        <w:t xml:space="preserve"> </w:t>
      </w:r>
      <w:r>
        <w:t>or</w:t>
      </w:r>
      <w:r>
        <w:rPr>
          <w:spacing w:val="-4"/>
        </w:rPr>
        <w:t xml:space="preserve"> </w:t>
      </w:r>
      <w:r>
        <w:t>made</w:t>
      </w:r>
      <w:r>
        <w:rPr>
          <w:spacing w:val="-4"/>
        </w:rPr>
        <w:t xml:space="preserve"> </w:t>
      </w:r>
      <w:r>
        <w:t>subject</w:t>
      </w:r>
      <w:r>
        <w:rPr>
          <w:spacing w:val="-4"/>
        </w:rPr>
        <w:t xml:space="preserve"> </w:t>
      </w:r>
      <w:r>
        <w:t>to</w:t>
      </w:r>
      <w:r>
        <w:rPr>
          <w:spacing w:val="-4"/>
        </w:rPr>
        <w:t xml:space="preserve"> </w:t>
      </w:r>
      <w:r>
        <w:t>conditions</w:t>
      </w:r>
      <w:r>
        <w:rPr>
          <w:spacing w:val="-5"/>
        </w:rPr>
        <w:t xml:space="preserve"> </w:t>
      </w:r>
      <w:r>
        <w:t>as</w:t>
      </w:r>
      <w:r>
        <w:rPr>
          <w:spacing w:val="-5"/>
        </w:rPr>
        <w:t xml:space="preserve"> </w:t>
      </w:r>
      <w:r>
        <w:t>mentioned</w:t>
      </w:r>
      <w:r>
        <w:rPr>
          <w:spacing w:val="-4"/>
        </w:rPr>
        <w:t xml:space="preserve"> </w:t>
      </w:r>
      <w:r>
        <w:t>in</w:t>
      </w:r>
      <w:r>
        <w:rPr>
          <w:spacing w:val="-4"/>
        </w:rPr>
        <w:t xml:space="preserve"> </w:t>
      </w:r>
      <w:r>
        <w:t>any of the above paragraphs.</w:t>
      </w:r>
    </w:p>
    <w:p w14:paraId="17EC1720" w14:textId="77777777" w:rsidR="00EF24D2" w:rsidRDefault="00EF24D2">
      <w:pPr>
        <w:pStyle w:val="BodyText"/>
        <w:rPr>
          <w:sz w:val="20"/>
        </w:rPr>
      </w:pPr>
    </w:p>
    <w:p w14:paraId="573FE8C9" w14:textId="77777777" w:rsidR="00EF24D2" w:rsidRDefault="00EF24D2">
      <w:pPr>
        <w:pStyle w:val="BodyText"/>
        <w:rPr>
          <w:sz w:val="20"/>
        </w:rPr>
      </w:pPr>
    </w:p>
    <w:p w14:paraId="49D24FC5" w14:textId="77777777" w:rsidR="00EF24D2" w:rsidRDefault="00EF24D2">
      <w:pPr>
        <w:pStyle w:val="BodyText"/>
        <w:rPr>
          <w:sz w:val="20"/>
        </w:rPr>
      </w:pPr>
    </w:p>
    <w:p w14:paraId="244B0FDC" w14:textId="77777777" w:rsidR="00EF24D2" w:rsidRDefault="00EF24D2">
      <w:pPr>
        <w:pStyle w:val="BodyText"/>
        <w:rPr>
          <w:sz w:val="20"/>
        </w:rPr>
      </w:pPr>
    </w:p>
    <w:p w14:paraId="6EAC35D9" w14:textId="77777777" w:rsidR="00EF24D2" w:rsidRDefault="00EF24D2">
      <w:pPr>
        <w:pStyle w:val="BodyText"/>
        <w:rPr>
          <w:sz w:val="20"/>
        </w:rPr>
      </w:pPr>
    </w:p>
    <w:p w14:paraId="5F9AB83F" w14:textId="77777777" w:rsidR="00EF24D2" w:rsidRDefault="00EF24D2">
      <w:pPr>
        <w:pStyle w:val="BodyText"/>
        <w:rPr>
          <w:sz w:val="20"/>
        </w:rPr>
      </w:pPr>
    </w:p>
    <w:p w14:paraId="4D9B30D0" w14:textId="77777777" w:rsidR="00EF24D2" w:rsidRDefault="00EF24D2">
      <w:pPr>
        <w:pStyle w:val="BodyText"/>
        <w:rPr>
          <w:sz w:val="20"/>
        </w:rPr>
      </w:pPr>
    </w:p>
    <w:p w14:paraId="55AC72EE" w14:textId="77777777" w:rsidR="00EF24D2" w:rsidRDefault="00EF24D2">
      <w:pPr>
        <w:pStyle w:val="BodyText"/>
        <w:rPr>
          <w:sz w:val="20"/>
        </w:rPr>
      </w:pPr>
    </w:p>
    <w:p w14:paraId="53C1E65B" w14:textId="77777777" w:rsidR="00EF24D2" w:rsidRDefault="00EF24D2">
      <w:pPr>
        <w:pStyle w:val="BodyText"/>
        <w:rPr>
          <w:sz w:val="20"/>
        </w:rPr>
      </w:pPr>
    </w:p>
    <w:p w14:paraId="50AF1F5A" w14:textId="77777777" w:rsidR="00EF24D2" w:rsidRDefault="00EF24D2">
      <w:pPr>
        <w:pStyle w:val="BodyText"/>
        <w:rPr>
          <w:sz w:val="20"/>
        </w:rPr>
      </w:pPr>
    </w:p>
    <w:p w14:paraId="6952A7EB" w14:textId="77777777" w:rsidR="00EF24D2" w:rsidRDefault="00EF24D2">
      <w:pPr>
        <w:pStyle w:val="BodyText"/>
        <w:rPr>
          <w:sz w:val="20"/>
        </w:rPr>
      </w:pPr>
    </w:p>
    <w:p w14:paraId="2300D59D" w14:textId="77777777" w:rsidR="00EF24D2" w:rsidRDefault="00EF24D2">
      <w:pPr>
        <w:pStyle w:val="BodyText"/>
        <w:rPr>
          <w:sz w:val="20"/>
        </w:rPr>
      </w:pPr>
    </w:p>
    <w:p w14:paraId="720FA972" w14:textId="77777777" w:rsidR="00EF24D2" w:rsidRDefault="00EF24D2">
      <w:pPr>
        <w:pStyle w:val="BodyText"/>
        <w:rPr>
          <w:sz w:val="20"/>
        </w:rPr>
      </w:pPr>
    </w:p>
    <w:p w14:paraId="5DE46A35" w14:textId="77777777" w:rsidR="00EF24D2" w:rsidRDefault="00EF24D2">
      <w:pPr>
        <w:pStyle w:val="BodyText"/>
        <w:rPr>
          <w:sz w:val="20"/>
        </w:rPr>
      </w:pPr>
    </w:p>
    <w:p w14:paraId="1ECB4D65" w14:textId="77777777" w:rsidR="00EF24D2" w:rsidRDefault="00EF24D2">
      <w:pPr>
        <w:pStyle w:val="BodyText"/>
        <w:rPr>
          <w:sz w:val="20"/>
        </w:rPr>
      </w:pPr>
    </w:p>
    <w:p w14:paraId="7864E2DF" w14:textId="77777777" w:rsidR="00EF24D2" w:rsidRDefault="00EF24D2">
      <w:pPr>
        <w:pStyle w:val="BodyText"/>
        <w:rPr>
          <w:sz w:val="20"/>
        </w:rPr>
      </w:pPr>
    </w:p>
    <w:p w14:paraId="51607448" w14:textId="77777777" w:rsidR="00EF24D2" w:rsidRDefault="00EF24D2">
      <w:pPr>
        <w:pStyle w:val="BodyText"/>
        <w:rPr>
          <w:sz w:val="20"/>
        </w:rPr>
      </w:pPr>
    </w:p>
    <w:p w14:paraId="7C59BDF4" w14:textId="77777777" w:rsidR="00EF24D2" w:rsidRDefault="00EF24D2">
      <w:pPr>
        <w:pStyle w:val="BodyText"/>
        <w:rPr>
          <w:sz w:val="20"/>
        </w:rPr>
      </w:pPr>
    </w:p>
    <w:p w14:paraId="19D924A4" w14:textId="77777777" w:rsidR="00EF24D2" w:rsidRDefault="00EF24D2">
      <w:pPr>
        <w:pStyle w:val="BodyText"/>
        <w:rPr>
          <w:sz w:val="20"/>
        </w:rPr>
      </w:pPr>
    </w:p>
    <w:p w14:paraId="3A5F69BE" w14:textId="77777777" w:rsidR="00EF24D2" w:rsidRDefault="00EF24D2">
      <w:pPr>
        <w:pStyle w:val="BodyText"/>
        <w:rPr>
          <w:sz w:val="20"/>
        </w:rPr>
      </w:pPr>
    </w:p>
    <w:p w14:paraId="79686068" w14:textId="77777777" w:rsidR="00EF24D2" w:rsidRDefault="00EF24D2">
      <w:pPr>
        <w:pStyle w:val="BodyText"/>
        <w:rPr>
          <w:sz w:val="20"/>
        </w:rPr>
      </w:pPr>
    </w:p>
    <w:p w14:paraId="34477370" w14:textId="77777777" w:rsidR="00EF24D2" w:rsidRDefault="00EF24D2">
      <w:pPr>
        <w:pStyle w:val="BodyText"/>
        <w:rPr>
          <w:sz w:val="20"/>
        </w:rPr>
      </w:pPr>
    </w:p>
    <w:p w14:paraId="34245AB1" w14:textId="77777777" w:rsidR="00EF24D2" w:rsidRDefault="00EF24D2">
      <w:pPr>
        <w:pStyle w:val="BodyText"/>
        <w:rPr>
          <w:sz w:val="20"/>
        </w:rPr>
      </w:pPr>
    </w:p>
    <w:p w14:paraId="71B80B52" w14:textId="77777777" w:rsidR="00EF24D2" w:rsidRDefault="00000000">
      <w:pPr>
        <w:pStyle w:val="BodyText"/>
        <w:spacing w:before="51"/>
        <w:rPr>
          <w:sz w:val="20"/>
        </w:rPr>
      </w:pPr>
      <w:r>
        <w:rPr>
          <w:noProof/>
          <w:sz w:val="20"/>
        </w:rPr>
        <mc:AlternateContent>
          <mc:Choice Requires="wps">
            <w:drawing>
              <wp:anchor distT="0" distB="0" distL="0" distR="0" simplePos="0" relativeHeight="487856640" behindDoc="1" locked="0" layoutInCell="1" allowOverlap="1" wp14:anchorId="72A91FF8" wp14:editId="5D3C6919">
                <wp:simplePos x="0" y="0"/>
                <wp:positionH relativeFrom="page">
                  <wp:posOffset>1511935</wp:posOffset>
                </wp:positionH>
                <wp:positionV relativeFrom="paragraph">
                  <wp:posOffset>193880</wp:posOffset>
                </wp:positionV>
                <wp:extent cx="4537075" cy="1270"/>
                <wp:effectExtent l="0" t="0" r="0" b="0"/>
                <wp:wrapTopAndBottom/>
                <wp:docPr id="581" name="Graphic 5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A8CA5F" id="Graphic 581" o:spid="_x0000_s1026" style="position:absolute;margin-left:119.05pt;margin-top:15.25pt;width:357.25pt;height:.1pt;z-index:-154598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" path="m,l4537074,e" filled="f">
                <v:path arrowok="t"/>
                <w10:wrap type="topAndBottom" anchorx="page"/>
              </v:shape>
            </w:pict>
          </mc:Fallback>
        </mc:AlternateContent>
      </w:r>
    </w:p>
    <w:p w14:paraId="3C972C85" w14:textId="77777777" w:rsidR="00EF24D2" w:rsidRDefault="00EF24D2">
      <w:pPr>
        <w:pStyle w:val="BodyText"/>
        <w:spacing w:before="172"/>
        <w:rPr>
          <w:sz w:val="16"/>
        </w:rPr>
      </w:pPr>
    </w:p>
    <w:p w14:paraId="0E93BB2B" w14:textId="77777777" w:rsidR="00EF24D2" w:rsidRDefault="00000000">
      <w:pPr>
        <w:tabs>
          <w:tab w:val="left" w:pos="2342"/>
        </w:tabs>
        <w:ind w:left="710"/>
        <w:rPr>
          <w:i/>
          <w:sz w:val="16"/>
        </w:rPr>
      </w:pPr>
      <w:r>
        <w:rPr>
          <w:i/>
          <w:spacing w:val="-5"/>
          <w:sz w:val="16"/>
        </w:rPr>
        <w:t>162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48013B9" w14:textId="77777777" w:rsidR="00EF24D2" w:rsidRDefault="00EF24D2">
      <w:pPr>
        <w:pStyle w:val="BodyText"/>
        <w:spacing w:before="12"/>
        <w:rPr>
          <w:i/>
          <w:sz w:val="16"/>
        </w:rPr>
      </w:pPr>
    </w:p>
    <w:p w14:paraId="5081756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181B80D" w14:textId="77777777" w:rsidR="00EF24D2" w:rsidRDefault="00EF24D2">
      <w:pPr>
        <w:rPr>
          <w:sz w:val="16"/>
        </w:rPr>
        <w:sectPr w:rsidR="00EF24D2">
          <w:pgSz w:w="11910" w:h="16840"/>
          <w:pgMar w:top="920" w:right="1700" w:bottom="360" w:left="1700" w:header="0" w:footer="177" w:gutter="0"/>
          <w:cols w:space="720"/>
        </w:sectPr>
      </w:pPr>
    </w:p>
    <w:p w14:paraId="387E9713"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Digital Currency</w:t>
      </w:r>
      <w:r>
        <w:rPr>
          <w:spacing w:val="-1"/>
          <w:sz w:val="20"/>
        </w:rPr>
        <w:t xml:space="preserve"> </w:t>
      </w:r>
      <w:r>
        <w:rPr>
          <w:sz w:val="20"/>
        </w:rPr>
        <w:t>Exchange Register</w:t>
      </w:r>
      <w:r>
        <w:rPr>
          <w:spacing w:val="49"/>
          <w:sz w:val="20"/>
        </w:rPr>
        <w:t xml:space="preserve"> </w:t>
      </w:r>
      <w:r>
        <w:rPr>
          <w:b/>
          <w:sz w:val="20"/>
        </w:rPr>
        <w:t xml:space="preserve">Part </w:t>
      </w:r>
      <w:r>
        <w:rPr>
          <w:b/>
          <w:spacing w:val="-5"/>
          <w:sz w:val="20"/>
        </w:rPr>
        <w:t>6A</w:t>
      </w:r>
    </w:p>
    <w:p w14:paraId="6B769143" w14:textId="77777777" w:rsidR="00EF24D2" w:rsidRDefault="00000000">
      <w:pPr>
        <w:spacing w:before="30"/>
        <w:ind w:right="707"/>
        <w:jc w:val="right"/>
        <w:rPr>
          <w:b/>
          <w:sz w:val="20"/>
        </w:rPr>
      </w:pPr>
      <w:r>
        <w:rPr>
          <w:sz w:val="20"/>
        </w:rPr>
        <w:t>Simplified</w:t>
      </w:r>
      <w:r>
        <w:rPr>
          <w:spacing w:val="-4"/>
          <w:sz w:val="20"/>
        </w:rPr>
        <w:t xml:space="preserve"> </w:t>
      </w:r>
      <w:r>
        <w:rPr>
          <w:sz w:val="20"/>
        </w:rPr>
        <w:t>outline</w:t>
      </w:r>
      <w:r>
        <w:rPr>
          <w:spacing w:val="48"/>
          <w:sz w:val="20"/>
        </w:rPr>
        <w:t xml:space="preserve"> </w:t>
      </w:r>
      <w:r>
        <w:rPr>
          <w:b/>
          <w:sz w:val="20"/>
        </w:rPr>
        <w:t>Division</w:t>
      </w:r>
      <w:r>
        <w:rPr>
          <w:b/>
          <w:spacing w:val="-1"/>
          <w:sz w:val="20"/>
        </w:rPr>
        <w:t xml:space="preserve"> </w:t>
      </w:r>
      <w:r>
        <w:rPr>
          <w:b/>
          <w:spacing w:val="-10"/>
          <w:sz w:val="20"/>
        </w:rPr>
        <w:t>1</w:t>
      </w:r>
    </w:p>
    <w:p w14:paraId="3EAF9D9E" w14:textId="77777777" w:rsidR="00EF24D2" w:rsidRDefault="00EF24D2">
      <w:pPr>
        <w:pStyle w:val="BodyText"/>
        <w:spacing w:before="46"/>
        <w:rPr>
          <w:b/>
          <w:sz w:val="20"/>
        </w:rPr>
      </w:pPr>
    </w:p>
    <w:p w14:paraId="723E8DFD" w14:textId="77777777" w:rsidR="00EF24D2" w:rsidRDefault="00000000">
      <w:pPr>
        <w:ind w:right="709"/>
        <w:jc w:val="right"/>
        <w:rPr>
          <w:sz w:val="24"/>
        </w:rPr>
      </w:pPr>
      <w:r>
        <w:rPr>
          <w:noProof/>
          <w:sz w:val="24"/>
        </w:rPr>
        <mc:AlternateContent>
          <mc:Choice Requires="wps">
            <w:drawing>
              <wp:anchor distT="0" distB="0" distL="0" distR="0" simplePos="0" relativeHeight="487857152" behindDoc="1" locked="0" layoutInCell="1" allowOverlap="1" wp14:anchorId="7198D598" wp14:editId="0F472F8B">
                <wp:simplePos x="0" y="0"/>
                <wp:positionH relativeFrom="page">
                  <wp:posOffset>1511935</wp:posOffset>
                </wp:positionH>
                <wp:positionV relativeFrom="paragraph">
                  <wp:posOffset>192734</wp:posOffset>
                </wp:positionV>
                <wp:extent cx="4537075" cy="1270"/>
                <wp:effectExtent l="0" t="0" r="0" b="0"/>
                <wp:wrapTopAndBottom/>
                <wp:docPr id="582" name="Graphic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667C1B" id="Graphic 582" o:spid="_x0000_s1026" style="position:absolute;margin-left:119.05pt;margin-top:15.2pt;width:357.25pt;height:.1pt;z-index:-154593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76</w:t>
      </w:r>
    </w:p>
    <w:p w14:paraId="64DA09B6" w14:textId="77777777" w:rsidR="00EF24D2" w:rsidRDefault="00EF24D2">
      <w:pPr>
        <w:pStyle w:val="BodyText"/>
        <w:spacing w:before="206"/>
        <w:rPr>
          <w:sz w:val="32"/>
        </w:rPr>
      </w:pPr>
    </w:p>
    <w:p w14:paraId="1BB36D0D" w14:textId="77777777" w:rsidR="00EF24D2" w:rsidRDefault="00000000">
      <w:pPr>
        <w:pStyle w:val="Heading2"/>
      </w:pPr>
      <w:bookmarkStart w:id="142" w:name="_bookmark142"/>
      <w:bookmarkEnd w:id="142"/>
      <w:r>
        <w:t>Part</w:t>
      </w:r>
      <w:r>
        <w:rPr>
          <w:spacing w:val="-4"/>
        </w:rPr>
        <w:t xml:space="preserve"> </w:t>
      </w:r>
      <w:r>
        <w:t>6A—The</w:t>
      </w:r>
      <w:r>
        <w:rPr>
          <w:spacing w:val="-1"/>
        </w:rPr>
        <w:t xml:space="preserve"> </w:t>
      </w:r>
      <w:r>
        <w:t>Digital</w:t>
      </w:r>
      <w:r>
        <w:rPr>
          <w:spacing w:val="-2"/>
        </w:rPr>
        <w:t xml:space="preserve"> </w:t>
      </w:r>
      <w:r>
        <w:t>Currency</w:t>
      </w:r>
      <w:r>
        <w:rPr>
          <w:spacing w:val="-1"/>
        </w:rPr>
        <w:t xml:space="preserve"> </w:t>
      </w:r>
      <w:r>
        <w:t>Exchange</w:t>
      </w:r>
      <w:r>
        <w:rPr>
          <w:spacing w:val="-2"/>
        </w:rPr>
        <w:t xml:space="preserve"> Register</w:t>
      </w:r>
    </w:p>
    <w:p w14:paraId="4D6B4EB5" w14:textId="77777777" w:rsidR="00EF24D2" w:rsidRDefault="00000000">
      <w:pPr>
        <w:pStyle w:val="Heading3"/>
        <w:spacing w:before="240"/>
      </w:pPr>
      <w:bookmarkStart w:id="143" w:name="_bookmark143"/>
      <w:bookmarkEnd w:id="143"/>
      <w:r>
        <w:t>Division</w:t>
      </w:r>
      <w:r>
        <w:rPr>
          <w:spacing w:val="-5"/>
        </w:rPr>
        <w:t xml:space="preserve"> </w:t>
      </w:r>
      <w:r>
        <w:t>1—Simplified</w:t>
      </w:r>
      <w:r>
        <w:rPr>
          <w:spacing w:val="-4"/>
        </w:rPr>
        <w:t xml:space="preserve"> </w:t>
      </w:r>
      <w:r>
        <w:rPr>
          <w:spacing w:val="-2"/>
        </w:rPr>
        <w:t>outline</w:t>
      </w:r>
    </w:p>
    <w:p w14:paraId="28B75E6E" w14:textId="77777777" w:rsidR="00EF24D2" w:rsidRDefault="00000000">
      <w:pPr>
        <w:pStyle w:val="Heading5"/>
        <w:numPr>
          <w:ilvl w:val="0"/>
          <w:numId w:val="162"/>
        </w:numPr>
        <w:tabs>
          <w:tab w:val="left" w:pos="1070"/>
        </w:tabs>
        <w:spacing w:before="280"/>
      </w:pPr>
      <w:bookmarkStart w:id="144" w:name="_bookmark144"/>
      <w:bookmarkEnd w:id="144"/>
      <w:r>
        <w:t>Simplified</w:t>
      </w:r>
      <w:r>
        <w:rPr>
          <w:spacing w:val="-1"/>
        </w:rPr>
        <w:t xml:space="preserve"> </w:t>
      </w:r>
      <w:r>
        <w:rPr>
          <w:spacing w:val="-2"/>
        </w:rPr>
        <w:t>outline</w:t>
      </w:r>
    </w:p>
    <w:p w14:paraId="1DAE7249"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48632992" w14:textId="77777777" w:rsidR="00EF24D2" w:rsidRDefault="00000000">
      <w:pPr>
        <w:pStyle w:val="BodyText"/>
        <w:spacing w:before="8"/>
        <w:rPr>
          <w:sz w:val="18"/>
        </w:rPr>
      </w:pPr>
      <w:r>
        <w:rPr>
          <w:noProof/>
          <w:sz w:val="18"/>
        </w:rPr>
        <mc:AlternateContent>
          <mc:Choice Requires="wps">
            <w:drawing>
              <wp:anchor distT="0" distB="0" distL="0" distR="0" simplePos="0" relativeHeight="487857664" behindDoc="1" locked="0" layoutInCell="1" allowOverlap="1" wp14:anchorId="38F79CC5" wp14:editId="0E461107">
                <wp:simplePos x="0" y="0"/>
                <wp:positionH relativeFrom="page">
                  <wp:posOffset>2163762</wp:posOffset>
                </wp:positionH>
                <wp:positionV relativeFrom="paragraph">
                  <wp:posOffset>157210</wp:posOffset>
                </wp:positionV>
                <wp:extent cx="3953510" cy="1726564"/>
                <wp:effectExtent l="0" t="0" r="0" b="0"/>
                <wp:wrapTopAndBottom/>
                <wp:docPr id="583" name="Textbox 5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1726564"/>
                        </a:xfrm>
                        <a:prstGeom prst="rect">
                          <a:avLst/>
                        </a:prstGeom>
                        <a:ln w="9525">
                          <a:solidFill>
                            <a:srgbClr val="000000"/>
                          </a:solidFill>
                          <a:prstDash val="solid"/>
                        </a:ln>
                      </wps:spPr>
                      <wps:txbx>
                        <w:txbxContent>
                          <w:p w14:paraId="7021A5BE" w14:textId="77777777" w:rsidR="00EF24D2" w:rsidRDefault="00000000">
                            <w:pPr>
                              <w:pStyle w:val="BodyText"/>
                              <w:numPr>
                                <w:ilvl w:val="0"/>
                                <w:numId w:val="139"/>
                              </w:numPr>
                              <w:tabs>
                                <w:tab w:val="left" w:pos="554"/>
                              </w:tabs>
                              <w:spacing w:before="100"/>
                              <w:ind w:right="180" w:hanging="425"/>
                            </w:pPr>
                            <w:r>
                              <w:t>This</w:t>
                            </w:r>
                            <w:r>
                              <w:rPr>
                                <w:spacing w:val="-4"/>
                              </w:rPr>
                              <w:t xml:space="preserve"> </w:t>
                            </w:r>
                            <w:r>
                              <w:t>Part</w:t>
                            </w:r>
                            <w:r>
                              <w:rPr>
                                <w:spacing w:val="-5"/>
                              </w:rPr>
                              <w:t xml:space="preserve"> </w:t>
                            </w:r>
                            <w:r>
                              <w:t>provides</w:t>
                            </w:r>
                            <w:r>
                              <w:rPr>
                                <w:spacing w:val="-5"/>
                              </w:rPr>
                              <w:t xml:space="preserve"> </w:t>
                            </w:r>
                            <w:r>
                              <w:t>for</w:t>
                            </w:r>
                            <w:r>
                              <w:rPr>
                                <w:spacing w:val="-4"/>
                              </w:rPr>
                              <w:t xml:space="preserve"> </w:t>
                            </w:r>
                            <w:r>
                              <w:t>a</w:t>
                            </w:r>
                            <w:r>
                              <w:rPr>
                                <w:spacing w:val="-4"/>
                              </w:rPr>
                              <w:t xml:space="preserve"> </w:t>
                            </w:r>
                            <w:r>
                              <w:t>system</w:t>
                            </w:r>
                            <w:r>
                              <w:rPr>
                                <w:spacing w:val="-4"/>
                              </w:rPr>
                              <w:t xml:space="preserve"> </w:t>
                            </w:r>
                            <w:r>
                              <w:t>of</w:t>
                            </w:r>
                            <w:r>
                              <w:rPr>
                                <w:spacing w:val="-4"/>
                              </w:rPr>
                              <w:t xml:space="preserve"> </w:t>
                            </w:r>
                            <w:r>
                              <w:t>registration</w:t>
                            </w:r>
                            <w:r>
                              <w:rPr>
                                <w:spacing w:val="-4"/>
                              </w:rPr>
                              <w:t xml:space="preserve"> </w:t>
                            </w:r>
                            <w:r>
                              <w:t>for</w:t>
                            </w:r>
                            <w:r>
                              <w:rPr>
                                <w:spacing w:val="-4"/>
                              </w:rPr>
                              <w:t xml:space="preserve"> </w:t>
                            </w:r>
                            <w:r>
                              <w:t>providers</w:t>
                            </w:r>
                            <w:r>
                              <w:rPr>
                                <w:spacing w:val="-5"/>
                              </w:rPr>
                              <w:t xml:space="preserve"> </w:t>
                            </w:r>
                            <w:r>
                              <w:t>of digital currency exchange services.</w:t>
                            </w:r>
                          </w:p>
                          <w:p w14:paraId="55E0576B" w14:textId="77777777" w:rsidR="00EF24D2" w:rsidRDefault="00000000">
                            <w:pPr>
                              <w:pStyle w:val="BodyText"/>
                              <w:numPr>
                                <w:ilvl w:val="0"/>
                                <w:numId w:val="139"/>
                              </w:numPr>
                              <w:tabs>
                                <w:tab w:val="left" w:pos="554"/>
                              </w:tabs>
                              <w:spacing w:before="240"/>
                              <w:ind w:right="188" w:hanging="425"/>
                            </w:pPr>
                            <w:r>
                              <w:t>Division 2 sets out offences and civil penalties in relation to the</w:t>
                            </w:r>
                            <w:r>
                              <w:rPr>
                                <w:spacing w:val="-6"/>
                              </w:rPr>
                              <w:t xml:space="preserve"> </w:t>
                            </w:r>
                            <w:r>
                              <w:t>provision</w:t>
                            </w:r>
                            <w:r>
                              <w:rPr>
                                <w:spacing w:val="-6"/>
                              </w:rPr>
                              <w:t xml:space="preserve"> </w:t>
                            </w:r>
                            <w:r>
                              <w:t>of</w:t>
                            </w:r>
                            <w:r>
                              <w:rPr>
                                <w:spacing w:val="-6"/>
                              </w:rPr>
                              <w:t xml:space="preserve"> </w:t>
                            </w:r>
                            <w:r>
                              <w:t>registrable</w:t>
                            </w:r>
                            <w:r>
                              <w:rPr>
                                <w:spacing w:val="-6"/>
                              </w:rPr>
                              <w:t xml:space="preserve"> </w:t>
                            </w:r>
                            <w:r>
                              <w:t>digital</w:t>
                            </w:r>
                            <w:r>
                              <w:rPr>
                                <w:spacing w:val="-6"/>
                              </w:rPr>
                              <w:t xml:space="preserve"> </w:t>
                            </w:r>
                            <w:r>
                              <w:t>currency</w:t>
                            </w:r>
                            <w:r>
                              <w:rPr>
                                <w:spacing w:val="-6"/>
                              </w:rPr>
                              <w:t xml:space="preserve"> </w:t>
                            </w:r>
                            <w:r>
                              <w:t>exchange</w:t>
                            </w:r>
                            <w:r>
                              <w:rPr>
                                <w:spacing w:val="-6"/>
                              </w:rPr>
                              <w:t xml:space="preserve"> </w:t>
                            </w:r>
                            <w:r>
                              <w:t>services by persons who are not registered.</w:t>
                            </w:r>
                          </w:p>
                          <w:p w14:paraId="1A868535" w14:textId="77777777" w:rsidR="00EF24D2" w:rsidRDefault="00000000">
                            <w:pPr>
                              <w:pStyle w:val="BodyText"/>
                              <w:numPr>
                                <w:ilvl w:val="0"/>
                                <w:numId w:val="139"/>
                              </w:numPr>
                              <w:tabs>
                                <w:tab w:val="left" w:pos="554"/>
                              </w:tabs>
                              <w:spacing w:before="240"/>
                              <w:ind w:right="327" w:hanging="425"/>
                            </w:pPr>
                            <w:r>
                              <w:t>Division 3 requires the AUSTRAC CEO to maintain the Digital</w:t>
                            </w:r>
                            <w:r>
                              <w:rPr>
                                <w:spacing w:val="-6"/>
                              </w:rPr>
                              <w:t xml:space="preserve"> </w:t>
                            </w:r>
                            <w:r>
                              <w:t>Currency</w:t>
                            </w:r>
                            <w:r>
                              <w:rPr>
                                <w:spacing w:val="-5"/>
                              </w:rPr>
                              <w:t xml:space="preserve"> </w:t>
                            </w:r>
                            <w:r>
                              <w:t>Exchange</w:t>
                            </w:r>
                            <w:r>
                              <w:rPr>
                                <w:spacing w:val="-6"/>
                              </w:rPr>
                              <w:t xml:space="preserve"> </w:t>
                            </w:r>
                            <w:r>
                              <w:t>Register</w:t>
                            </w:r>
                            <w:r>
                              <w:rPr>
                                <w:spacing w:val="-5"/>
                              </w:rPr>
                              <w:t xml:space="preserve"> </w:t>
                            </w:r>
                            <w:r>
                              <w:t>and</w:t>
                            </w:r>
                            <w:r>
                              <w:rPr>
                                <w:spacing w:val="-5"/>
                              </w:rPr>
                              <w:t xml:space="preserve"> </w:t>
                            </w:r>
                            <w:r>
                              <w:t>sets</w:t>
                            </w:r>
                            <w:r>
                              <w:rPr>
                                <w:spacing w:val="-6"/>
                              </w:rPr>
                              <w:t xml:space="preserve"> </w:t>
                            </w:r>
                            <w:r>
                              <w:t>out</w:t>
                            </w:r>
                            <w:r>
                              <w:rPr>
                                <w:spacing w:val="-5"/>
                              </w:rPr>
                              <w:t xml:space="preserve"> </w:t>
                            </w:r>
                            <w:r>
                              <w:t>the</w:t>
                            </w:r>
                            <w:r>
                              <w:rPr>
                                <w:spacing w:val="-5"/>
                              </w:rPr>
                              <w:t xml:space="preserve"> </w:t>
                            </w:r>
                            <w:r>
                              <w:t>process of applying for registration.</w:t>
                            </w:r>
                          </w:p>
                        </w:txbxContent>
                      </wps:txbx>
                      <wps:bodyPr wrap="square" lIns="0" tIns="0" rIns="0" bIns="0" rtlCol="0">
                        <a:noAutofit/>
                      </wps:bodyPr>
                    </wps:wsp>
                  </a:graphicData>
                </a:graphic>
              </wp:anchor>
            </w:drawing>
          </mc:Choice>
          <mc:Fallback>
            <w:pict>
              <v:shape w14:anchorId="38F79CC5" id="Textbox 583" o:spid="_x0000_s1038" type="#_x0000_t202" style="position:absolute;margin-left:170.35pt;margin-top:12.4pt;width:311.3pt;height:135.95pt;z-index:-15458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" filled="f">
                <v:path arrowok="t"/>
                <v:textbox inset="0,0,0,0">
                  <w:txbxContent>
                    <w:p w14:paraId="7021A5BE" w14:textId="77777777" w:rsidR="00EF24D2" w:rsidRDefault="00000000">
                      <w:pPr>
                        <w:pStyle w:val="BodyText"/>
                        <w:numPr>
                          <w:ilvl w:val="0"/>
                          <w:numId w:val="139"/>
                        </w:numPr>
                        <w:tabs>
                          <w:tab w:val="left" w:pos="554"/>
                        </w:tabs>
                        <w:spacing w:before="100"/>
                        <w:ind w:right="180" w:hanging="425"/>
                      </w:pPr>
                      <w:r>
                        <w:t>This</w:t>
                      </w:r>
                      <w:r>
                        <w:rPr>
                          <w:spacing w:val="-4"/>
                        </w:rPr>
                        <w:t xml:space="preserve"> </w:t>
                      </w:r>
                      <w:r>
                        <w:t>Part</w:t>
                      </w:r>
                      <w:r>
                        <w:rPr>
                          <w:spacing w:val="-5"/>
                        </w:rPr>
                        <w:t xml:space="preserve"> </w:t>
                      </w:r>
                      <w:r>
                        <w:t>provides</w:t>
                      </w:r>
                      <w:r>
                        <w:rPr>
                          <w:spacing w:val="-5"/>
                        </w:rPr>
                        <w:t xml:space="preserve"> </w:t>
                      </w:r>
                      <w:r>
                        <w:t>for</w:t>
                      </w:r>
                      <w:r>
                        <w:rPr>
                          <w:spacing w:val="-4"/>
                        </w:rPr>
                        <w:t xml:space="preserve"> </w:t>
                      </w:r>
                      <w:r>
                        <w:t>a</w:t>
                      </w:r>
                      <w:r>
                        <w:rPr>
                          <w:spacing w:val="-4"/>
                        </w:rPr>
                        <w:t xml:space="preserve"> </w:t>
                      </w:r>
                      <w:r>
                        <w:t>system</w:t>
                      </w:r>
                      <w:r>
                        <w:rPr>
                          <w:spacing w:val="-4"/>
                        </w:rPr>
                        <w:t xml:space="preserve"> </w:t>
                      </w:r>
                      <w:r>
                        <w:t>of</w:t>
                      </w:r>
                      <w:r>
                        <w:rPr>
                          <w:spacing w:val="-4"/>
                        </w:rPr>
                        <w:t xml:space="preserve"> </w:t>
                      </w:r>
                      <w:r>
                        <w:t>registration</w:t>
                      </w:r>
                      <w:r>
                        <w:rPr>
                          <w:spacing w:val="-4"/>
                        </w:rPr>
                        <w:t xml:space="preserve"> </w:t>
                      </w:r>
                      <w:r>
                        <w:t>for</w:t>
                      </w:r>
                      <w:r>
                        <w:rPr>
                          <w:spacing w:val="-4"/>
                        </w:rPr>
                        <w:t xml:space="preserve"> </w:t>
                      </w:r>
                      <w:r>
                        <w:t>providers</w:t>
                      </w:r>
                      <w:r>
                        <w:rPr>
                          <w:spacing w:val="-5"/>
                        </w:rPr>
                        <w:t xml:space="preserve"> </w:t>
                      </w:r>
                      <w:r>
                        <w:t>of digital currency exchange services.</w:t>
                      </w:r>
                    </w:p>
                    <w:p w14:paraId="55E0576B" w14:textId="77777777" w:rsidR="00EF24D2" w:rsidRDefault="00000000">
                      <w:pPr>
                        <w:pStyle w:val="BodyText"/>
                        <w:numPr>
                          <w:ilvl w:val="0"/>
                          <w:numId w:val="139"/>
                        </w:numPr>
                        <w:tabs>
                          <w:tab w:val="left" w:pos="554"/>
                        </w:tabs>
                        <w:spacing w:before="240"/>
                        <w:ind w:right="188" w:hanging="425"/>
                      </w:pPr>
                      <w:r>
                        <w:t>Division 2 sets out offences and civil penalties in relation to the</w:t>
                      </w:r>
                      <w:r>
                        <w:rPr>
                          <w:spacing w:val="-6"/>
                        </w:rPr>
                        <w:t xml:space="preserve"> </w:t>
                      </w:r>
                      <w:r>
                        <w:t>provision</w:t>
                      </w:r>
                      <w:r>
                        <w:rPr>
                          <w:spacing w:val="-6"/>
                        </w:rPr>
                        <w:t xml:space="preserve"> </w:t>
                      </w:r>
                      <w:r>
                        <w:t>of</w:t>
                      </w:r>
                      <w:r>
                        <w:rPr>
                          <w:spacing w:val="-6"/>
                        </w:rPr>
                        <w:t xml:space="preserve"> </w:t>
                      </w:r>
                      <w:r>
                        <w:t>registrable</w:t>
                      </w:r>
                      <w:r>
                        <w:rPr>
                          <w:spacing w:val="-6"/>
                        </w:rPr>
                        <w:t xml:space="preserve"> </w:t>
                      </w:r>
                      <w:r>
                        <w:t>digital</w:t>
                      </w:r>
                      <w:r>
                        <w:rPr>
                          <w:spacing w:val="-6"/>
                        </w:rPr>
                        <w:t xml:space="preserve"> </w:t>
                      </w:r>
                      <w:r>
                        <w:t>currency</w:t>
                      </w:r>
                      <w:r>
                        <w:rPr>
                          <w:spacing w:val="-6"/>
                        </w:rPr>
                        <w:t xml:space="preserve"> </w:t>
                      </w:r>
                      <w:r>
                        <w:t>exchange</w:t>
                      </w:r>
                      <w:r>
                        <w:rPr>
                          <w:spacing w:val="-6"/>
                        </w:rPr>
                        <w:t xml:space="preserve"> </w:t>
                      </w:r>
                      <w:r>
                        <w:t>services by persons who are not registered.</w:t>
                      </w:r>
                    </w:p>
                    <w:p w14:paraId="1A868535" w14:textId="77777777" w:rsidR="00EF24D2" w:rsidRDefault="00000000">
                      <w:pPr>
                        <w:pStyle w:val="BodyText"/>
                        <w:numPr>
                          <w:ilvl w:val="0"/>
                          <w:numId w:val="139"/>
                        </w:numPr>
                        <w:tabs>
                          <w:tab w:val="left" w:pos="554"/>
                        </w:tabs>
                        <w:spacing w:before="240"/>
                        <w:ind w:right="327" w:hanging="425"/>
                      </w:pPr>
                      <w:r>
                        <w:t>Division 3 requires the AUSTRAC CEO to maintain the Digital</w:t>
                      </w:r>
                      <w:r>
                        <w:rPr>
                          <w:spacing w:val="-6"/>
                        </w:rPr>
                        <w:t xml:space="preserve"> </w:t>
                      </w:r>
                      <w:r>
                        <w:t>Currency</w:t>
                      </w:r>
                      <w:r>
                        <w:rPr>
                          <w:spacing w:val="-5"/>
                        </w:rPr>
                        <w:t xml:space="preserve"> </w:t>
                      </w:r>
                      <w:r>
                        <w:t>Exchange</w:t>
                      </w:r>
                      <w:r>
                        <w:rPr>
                          <w:spacing w:val="-6"/>
                        </w:rPr>
                        <w:t xml:space="preserve"> </w:t>
                      </w:r>
                      <w:r>
                        <w:t>Register</w:t>
                      </w:r>
                      <w:r>
                        <w:rPr>
                          <w:spacing w:val="-5"/>
                        </w:rPr>
                        <w:t xml:space="preserve"> </w:t>
                      </w:r>
                      <w:r>
                        <w:t>and</w:t>
                      </w:r>
                      <w:r>
                        <w:rPr>
                          <w:spacing w:val="-5"/>
                        </w:rPr>
                        <w:t xml:space="preserve"> </w:t>
                      </w:r>
                      <w:r>
                        <w:t>sets</w:t>
                      </w:r>
                      <w:r>
                        <w:rPr>
                          <w:spacing w:val="-6"/>
                        </w:rPr>
                        <w:t xml:space="preserve"> </w:t>
                      </w:r>
                      <w:r>
                        <w:t>out</w:t>
                      </w:r>
                      <w:r>
                        <w:rPr>
                          <w:spacing w:val="-5"/>
                        </w:rPr>
                        <w:t xml:space="preserve"> </w:t>
                      </w:r>
                      <w:r>
                        <w:t>the</w:t>
                      </w:r>
                      <w:r>
                        <w:rPr>
                          <w:spacing w:val="-5"/>
                        </w:rPr>
                        <w:t xml:space="preserve"> </w:t>
                      </w:r>
                      <w:r>
                        <w:t>process of applying for registration.</w:t>
                      </w:r>
                    </w:p>
                  </w:txbxContent>
                </v:textbox>
                <w10:wrap type="topAndBottom" anchorx="page"/>
              </v:shape>
            </w:pict>
          </mc:Fallback>
        </mc:AlternateContent>
      </w:r>
    </w:p>
    <w:p w14:paraId="1F3E91B8" w14:textId="77777777" w:rsidR="00EF24D2" w:rsidRDefault="00EF24D2">
      <w:pPr>
        <w:pStyle w:val="BodyText"/>
        <w:rPr>
          <w:sz w:val="20"/>
        </w:rPr>
      </w:pPr>
    </w:p>
    <w:p w14:paraId="3E6904DA" w14:textId="77777777" w:rsidR="00EF24D2" w:rsidRDefault="00EF24D2">
      <w:pPr>
        <w:pStyle w:val="BodyText"/>
        <w:rPr>
          <w:sz w:val="20"/>
        </w:rPr>
      </w:pPr>
    </w:p>
    <w:p w14:paraId="5DEC0432" w14:textId="77777777" w:rsidR="00EF24D2" w:rsidRDefault="00EF24D2">
      <w:pPr>
        <w:pStyle w:val="BodyText"/>
        <w:rPr>
          <w:sz w:val="20"/>
        </w:rPr>
      </w:pPr>
    </w:p>
    <w:p w14:paraId="4269ECAC" w14:textId="77777777" w:rsidR="00EF24D2" w:rsidRDefault="00EF24D2">
      <w:pPr>
        <w:pStyle w:val="BodyText"/>
        <w:rPr>
          <w:sz w:val="20"/>
        </w:rPr>
      </w:pPr>
    </w:p>
    <w:p w14:paraId="74A95BA5" w14:textId="77777777" w:rsidR="00EF24D2" w:rsidRDefault="00EF24D2">
      <w:pPr>
        <w:pStyle w:val="BodyText"/>
        <w:rPr>
          <w:sz w:val="20"/>
        </w:rPr>
      </w:pPr>
    </w:p>
    <w:p w14:paraId="202DCEFE" w14:textId="77777777" w:rsidR="00EF24D2" w:rsidRDefault="00EF24D2">
      <w:pPr>
        <w:pStyle w:val="BodyText"/>
        <w:rPr>
          <w:sz w:val="20"/>
        </w:rPr>
      </w:pPr>
    </w:p>
    <w:p w14:paraId="186A981A" w14:textId="77777777" w:rsidR="00EF24D2" w:rsidRDefault="00EF24D2">
      <w:pPr>
        <w:pStyle w:val="BodyText"/>
        <w:rPr>
          <w:sz w:val="20"/>
        </w:rPr>
      </w:pPr>
    </w:p>
    <w:p w14:paraId="4C59EF44" w14:textId="77777777" w:rsidR="00EF24D2" w:rsidRDefault="00EF24D2">
      <w:pPr>
        <w:pStyle w:val="BodyText"/>
        <w:rPr>
          <w:sz w:val="20"/>
        </w:rPr>
      </w:pPr>
    </w:p>
    <w:p w14:paraId="313CEB08" w14:textId="77777777" w:rsidR="00EF24D2" w:rsidRDefault="00EF24D2">
      <w:pPr>
        <w:pStyle w:val="BodyText"/>
        <w:rPr>
          <w:sz w:val="20"/>
        </w:rPr>
      </w:pPr>
    </w:p>
    <w:p w14:paraId="091157E5" w14:textId="77777777" w:rsidR="00EF24D2" w:rsidRDefault="00EF24D2">
      <w:pPr>
        <w:pStyle w:val="BodyText"/>
        <w:rPr>
          <w:sz w:val="20"/>
        </w:rPr>
      </w:pPr>
    </w:p>
    <w:p w14:paraId="79659254" w14:textId="77777777" w:rsidR="00EF24D2" w:rsidRDefault="00EF24D2">
      <w:pPr>
        <w:pStyle w:val="BodyText"/>
        <w:rPr>
          <w:sz w:val="20"/>
        </w:rPr>
      </w:pPr>
    </w:p>
    <w:p w14:paraId="48AB8BD0" w14:textId="77777777" w:rsidR="00EF24D2" w:rsidRDefault="00EF24D2">
      <w:pPr>
        <w:pStyle w:val="BodyText"/>
        <w:rPr>
          <w:sz w:val="20"/>
        </w:rPr>
      </w:pPr>
    </w:p>
    <w:p w14:paraId="781F8898" w14:textId="77777777" w:rsidR="00EF24D2" w:rsidRDefault="00EF24D2">
      <w:pPr>
        <w:pStyle w:val="BodyText"/>
        <w:rPr>
          <w:sz w:val="20"/>
        </w:rPr>
      </w:pPr>
    </w:p>
    <w:p w14:paraId="6CC82DD8" w14:textId="77777777" w:rsidR="00EF24D2" w:rsidRDefault="00EF24D2">
      <w:pPr>
        <w:pStyle w:val="BodyText"/>
        <w:rPr>
          <w:sz w:val="20"/>
        </w:rPr>
      </w:pPr>
    </w:p>
    <w:p w14:paraId="5693B6C5" w14:textId="77777777" w:rsidR="00EF24D2" w:rsidRDefault="00EF24D2">
      <w:pPr>
        <w:pStyle w:val="BodyText"/>
        <w:rPr>
          <w:sz w:val="20"/>
        </w:rPr>
      </w:pPr>
    </w:p>
    <w:p w14:paraId="7BD794C8" w14:textId="77777777" w:rsidR="00EF24D2" w:rsidRDefault="00EF24D2">
      <w:pPr>
        <w:pStyle w:val="BodyText"/>
        <w:rPr>
          <w:sz w:val="20"/>
        </w:rPr>
      </w:pPr>
    </w:p>
    <w:p w14:paraId="1873A81B" w14:textId="77777777" w:rsidR="00EF24D2" w:rsidRDefault="00EF24D2">
      <w:pPr>
        <w:pStyle w:val="BodyText"/>
        <w:rPr>
          <w:sz w:val="20"/>
        </w:rPr>
      </w:pPr>
    </w:p>
    <w:p w14:paraId="2804D992" w14:textId="77777777" w:rsidR="00EF24D2" w:rsidRDefault="00EF24D2">
      <w:pPr>
        <w:pStyle w:val="BodyText"/>
        <w:rPr>
          <w:sz w:val="20"/>
        </w:rPr>
      </w:pPr>
    </w:p>
    <w:p w14:paraId="5D1B6DA2" w14:textId="77777777" w:rsidR="00EF24D2" w:rsidRDefault="00EF24D2">
      <w:pPr>
        <w:pStyle w:val="BodyText"/>
        <w:rPr>
          <w:sz w:val="20"/>
        </w:rPr>
      </w:pPr>
    </w:p>
    <w:p w14:paraId="0049D784" w14:textId="77777777" w:rsidR="00EF24D2" w:rsidRDefault="00000000">
      <w:pPr>
        <w:pStyle w:val="BodyText"/>
        <w:spacing w:before="86"/>
        <w:rPr>
          <w:sz w:val="20"/>
        </w:rPr>
      </w:pPr>
      <w:r>
        <w:rPr>
          <w:noProof/>
          <w:sz w:val="20"/>
        </w:rPr>
        <mc:AlternateContent>
          <mc:Choice Requires="wps">
            <w:drawing>
              <wp:anchor distT="0" distB="0" distL="0" distR="0" simplePos="0" relativeHeight="487858176" behindDoc="1" locked="0" layoutInCell="1" allowOverlap="1" wp14:anchorId="3107FCC1" wp14:editId="1A784F55">
                <wp:simplePos x="0" y="0"/>
                <wp:positionH relativeFrom="page">
                  <wp:posOffset>1511935</wp:posOffset>
                </wp:positionH>
                <wp:positionV relativeFrom="paragraph">
                  <wp:posOffset>216313</wp:posOffset>
                </wp:positionV>
                <wp:extent cx="4537075" cy="1270"/>
                <wp:effectExtent l="0" t="0" r="0" b="0"/>
                <wp:wrapTopAndBottom/>
                <wp:docPr id="584" name="Graphic 5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8FE406" id="Graphic 584" o:spid="_x0000_s1026" style="position:absolute;margin-left:119.05pt;margin-top:17.05pt;width:357.25pt;height:.1pt;z-index:-154583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" path="m,l4537074,e" filled="f">
                <v:path arrowok="t"/>
                <w10:wrap type="topAndBottom" anchorx="page"/>
              </v:shape>
            </w:pict>
          </mc:Fallback>
        </mc:AlternateContent>
      </w:r>
    </w:p>
    <w:p w14:paraId="2BDD9981" w14:textId="77777777" w:rsidR="00EF24D2" w:rsidRDefault="00EF24D2">
      <w:pPr>
        <w:pStyle w:val="BodyText"/>
        <w:spacing w:before="172"/>
        <w:rPr>
          <w:sz w:val="16"/>
        </w:rPr>
      </w:pPr>
    </w:p>
    <w:p w14:paraId="6F56A654"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163</w:t>
      </w:r>
    </w:p>
    <w:p w14:paraId="6A37E32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D11DB61" w14:textId="77777777" w:rsidR="00EF24D2" w:rsidRDefault="00EF24D2">
      <w:pPr>
        <w:rPr>
          <w:sz w:val="16"/>
        </w:rPr>
        <w:sectPr w:rsidR="00EF24D2">
          <w:pgSz w:w="11910" w:h="16840"/>
          <w:pgMar w:top="920" w:right="1700" w:bottom="360" w:left="1700" w:header="0" w:footer="177" w:gutter="0"/>
          <w:cols w:space="720"/>
        </w:sectPr>
      </w:pPr>
    </w:p>
    <w:p w14:paraId="311A0962"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6A</w:t>
      </w:r>
      <w:r>
        <w:rPr>
          <w:b/>
          <w:spacing w:val="48"/>
          <w:sz w:val="20"/>
        </w:rPr>
        <w:t xml:space="preserve"> </w:t>
      </w:r>
      <w:r>
        <w:rPr>
          <w:sz w:val="20"/>
        </w:rPr>
        <w:t>The Digital</w:t>
      </w:r>
      <w:r>
        <w:rPr>
          <w:spacing w:val="-1"/>
          <w:sz w:val="20"/>
        </w:rPr>
        <w:t xml:space="preserve"> </w:t>
      </w:r>
      <w:r>
        <w:rPr>
          <w:sz w:val="20"/>
        </w:rPr>
        <w:t xml:space="preserve">Currency Exchange </w:t>
      </w:r>
      <w:r>
        <w:rPr>
          <w:spacing w:val="-2"/>
          <w:sz w:val="20"/>
        </w:rPr>
        <w:t>Register</w:t>
      </w:r>
    </w:p>
    <w:p w14:paraId="4EE6B2DE" w14:textId="77777777" w:rsidR="00EF24D2" w:rsidRDefault="00000000">
      <w:pPr>
        <w:spacing w:before="30"/>
        <w:ind w:left="710"/>
        <w:rPr>
          <w:sz w:val="20"/>
        </w:rPr>
      </w:pPr>
      <w:r>
        <w:rPr>
          <w:b/>
          <w:sz w:val="20"/>
        </w:rPr>
        <w:t>Division</w:t>
      </w:r>
      <w:r>
        <w:rPr>
          <w:b/>
          <w:spacing w:val="-3"/>
          <w:sz w:val="20"/>
        </w:rPr>
        <w:t xml:space="preserve"> </w:t>
      </w:r>
      <w:r>
        <w:rPr>
          <w:b/>
          <w:sz w:val="20"/>
        </w:rPr>
        <w:t>2</w:t>
      </w:r>
      <w:r>
        <w:rPr>
          <w:b/>
          <w:spacing w:val="47"/>
          <w:sz w:val="20"/>
        </w:rPr>
        <w:t xml:space="preserve"> </w:t>
      </w:r>
      <w:r>
        <w:rPr>
          <w:sz w:val="20"/>
        </w:rPr>
        <w:t>Restrictions</w:t>
      </w:r>
      <w:r>
        <w:rPr>
          <w:spacing w:val="-2"/>
          <w:sz w:val="20"/>
        </w:rPr>
        <w:t xml:space="preserve"> </w:t>
      </w:r>
      <w:r>
        <w:rPr>
          <w:sz w:val="20"/>
        </w:rPr>
        <w:t>on</w:t>
      </w:r>
      <w:r>
        <w:rPr>
          <w:spacing w:val="-2"/>
          <w:sz w:val="20"/>
        </w:rPr>
        <w:t xml:space="preserve"> </w:t>
      </w:r>
      <w:r>
        <w:rPr>
          <w:sz w:val="20"/>
        </w:rPr>
        <w:t>providing</w:t>
      </w:r>
      <w:r>
        <w:rPr>
          <w:spacing w:val="-1"/>
          <w:sz w:val="20"/>
        </w:rPr>
        <w:t xml:space="preserve"> </w:t>
      </w:r>
      <w:r>
        <w:rPr>
          <w:sz w:val="20"/>
        </w:rPr>
        <w:t>digital</w:t>
      </w:r>
      <w:r>
        <w:rPr>
          <w:spacing w:val="-2"/>
          <w:sz w:val="20"/>
        </w:rPr>
        <w:t xml:space="preserve"> </w:t>
      </w:r>
      <w:r>
        <w:rPr>
          <w:sz w:val="20"/>
        </w:rPr>
        <w:t>currency</w:t>
      </w:r>
      <w:r>
        <w:rPr>
          <w:spacing w:val="-1"/>
          <w:sz w:val="20"/>
        </w:rPr>
        <w:t xml:space="preserve"> </w:t>
      </w:r>
      <w:r>
        <w:rPr>
          <w:sz w:val="20"/>
        </w:rPr>
        <w:t>exchange</w:t>
      </w:r>
      <w:r>
        <w:rPr>
          <w:spacing w:val="-1"/>
          <w:sz w:val="20"/>
        </w:rPr>
        <w:t xml:space="preserve"> </w:t>
      </w:r>
      <w:r>
        <w:rPr>
          <w:spacing w:val="-2"/>
          <w:sz w:val="20"/>
        </w:rPr>
        <w:t>services</w:t>
      </w:r>
    </w:p>
    <w:p w14:paraId="0368C652" w14:textId="77777777" w:rsidR="00EF24D2" w:rsidRDefault="00EF24D2">
      <w:pPr>
        <w:pStyle w:val="BodyText"/>
        <w:spacing w:before="46"/>
        <w:rPr>
          <w:sz w:val="20"/>
        </w:rPr>
      </w:pPr>
    </w:p>
    <w:p w14:paraId="658CD8D5" w14:textId="77777777" w:rsidR="00EF24D2" w:rsidRDefault="00000000">
      <w:pPr>
        <w:ind w:left="710"/>
        <w:rPr>
          <w:sz w:val="24"/>
        </w:rPr>
      </w:pPr>
      <w:r>
        <w:rPr>
          <w:noProof/>
          <w:sz w:val="24"/>
        </w:rPr>
        <mc:AlternateContent>
          <mc:Choice Requires="wps">
            <w:drawing>
              <wp:anchor distT="0" distB="0" distL="0" distR="0" simplePos="0" relativeHeight="487858688" behindDoc="1" locked="0" layoutInCell="1" allowOverlap="1" wp14:anchorId="148833D8" wp14:editId="48398F47">
                <wp:simplePos x="0" y="0"/>
                <wp:positionH relativeFrom="page">
                  <wp:posOffset>1511935</wp:posOffset>
                </wp:positionH>
                <wp:positionV relativeFrom="paragraph">
                  <wp:posOffset>192734</wp:posOffset>
                </wp:positionV>
                <wp:extent cx="4537075" cy="1270"/>
                <wp:effectExtent l="0" t="0" r="0" b="0"/>
                <wp:wrapTopAndBottom/>
                <wp:docPr id="585" name="Graphic 5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ACE130" id="Graphic 585" o:spid="_x0000_s1026" style="position:absolute;margin-left:119.05pt;margin-top:15.2pt;width:357.25pt;height:.1pt;z-index:-154577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76A</w:t>
      </w:r>
    </w:p>
    <w:p w14:paraId="67674130" w14:textId="77777777" w:rsidR="00EF24D2" w:rsidRDefault="00EF24D2">
      <w:pPr>
        <w:pStyle w:val="BodyText"/>
        <w:spacing w:before="212"/>
        <w:rPr>
          <w:sz w:val="28"/>
        </w:rPr>
      </w:pPr>
    </w:p>
    <w:p w14:paraId="7F3CB828" w14:textId="77777777" w:rsidR="00EF24D2" w:rsidRDefault="00000000">
      <w:pPr>
        <w:pStyle w:val="Heading3"/>
        <w:ind w:left="1844" w:right="801" w:hanging="1134"/>
      </w:pPr>
      <w:bookmarkStart w:id="145" w:name="_bookmark145"/>
      <w:bookmarkEnd w:id="145"/>
      <w:r>
        <w:t>Division</w:t>
      </w:r>
      <w:r>
        <w:rPr>
          <w:spacing w:val="-8"/>
        </w:rPr>
        <w:t xml:space="preserve"> </w:t>
      </w:r>
      <w:r>
        <w:t>2—Restrictions</w:t>
      </w:r>
      <w:r>
        <w:rPr>
          <w:spacing w:val="-8"/>
        </w:rPr>
        <w:t xml:space="preserve"> </w:t>
      </w:r>
      <w:r>
        <w:t>on</w:t>
      </w:r>
      <w:r>
        <w:rPr>
          <w:spacing w:val="-8"/>
        </w:rPr>
        <w:t xml:space="preserve"> </w:t>
      </w:r>
      <w:r>
        <w:t>providing</w:t>
      </w:r>
      <w:r>
        <w:rPr>
          <w:spacing w:val="-7"/>
        </w:rPr>
        <w:t xml:space="preserve"> </w:t>
      </w:r>
      <w:r>
        <w:t>digital</w:t>
      </w:r>
      <w:r>
        <w:rPr>
          <w:spacing w:val="-7"/>
        </w:rPr>
        <w:t xml:space="preserve"> </w:t>
      </w:r>
      <w:r>
        <w:t>currency exchange services</w:t>
      </w:r>
    </w:p>
    <w:p w14:paraId="5771E20C" w14:textId="77777777" w:rsidR="00EF24D2" w:rsidRDefault="00000000">
      <w:pPr>
        <w:pStyle w:val="Heading5"/>
        <w:spacing w:before="280"/>
        <w:ind w:left="1844" w:hanging="1134"/>
      </w:pPr>
      <w:bookmarkStart w:id="146" w:name="_bookmark146"/>
      <w:bookmarkEnd w:id="146"/>
      <w:r>
        <w:t>76A</w:t>
      </w:r>
      <w:r>
        <w:rPr>
          <w:spacing w:val="40"/>
        </w:rPr>
        <w:t xml:space="preserve"> </w:t>
      </w:r>
      <w:r>
        <w:t>Unregistered</w:t>
      </w:r>
      <w:r>
        <w:rPr>
          <w:spacing w:val="-5"/>
        </w:rPr>
        <w:t xml:space="preserve"> </w:t>
      </w:r>
      <w:r>
        <w:t>persons</w:t>
      </w:r>
      <w:r>
        <w:rPr>
          <w:spacing w:val="-5"/>
        </w:rPr>
        <w:t xml:space="preserve"> </w:t>
      </w:r>
      <w:r>
        <w:t>must</w:t>
      </w:r>
      <w:r>
        <w:rPr>
          <w:spacing w:val="-4"/>
        </w:rPr>
        <w:t xml:space="preserve"> </w:t>
      </w:r>
      <w:r>
        <w:t>not</w:t>
      </w:r>
      <w:r>
        <w:rPr>
          <w:spacing w:val="-4"/>
        </w:rPr>
        <w:t xml:space="preserve"> </w:t>
      </w:r>
      <w:r>
        <w:t>provide</w:t>
      </w:r>
      <w:r>
        <w:rPr>
          <w:spacing w:val="-4"/>
        </w:rPr>
        <w:t xml:space="preserve"> </w:t>
      </w:r>
      <w:r>
        <w:t>certain</w:t>
      </w:r>
      <w:r>
        <w:rPr>
          <w:spacing w:val="-5"/>
        </w:rPr>
        <w:t xml:space="preserve"> </w:t>
      </w:r>
      <w:r>
        <w:t>digital</w:t>
      </w:r>
      <w:r>
        <w:rPr>
          <w:spacing w:val="-4"/>
        </w:rPr>
        <w:t xml:space="preserve"> </w:t>
      </w:r>
      <w:r>
        <w:t>currency exchange services</w:t>
      </w:r>
    </w:p>
    <w:p w14:paraId="46F9C897" w14:textId="77777777" w:rsidR="00EF24D2" w:rsidRDefault="00000000">
      <w:pPr>
        <w:spacing w:before="240"/>
        <w:ind w:left="1844"/>
        <w:rPr>
          <w:i/>
        </w:rPr>
      </w:pPr>
      <w:r>
        <w:rPr>
          <w:i/>
        </w:rPr>
        <w:t>Registrable</w:t>
      </w:r>
      <w:r>
        <w:rPr>
          <w:i/>
          <w:spacing w:val="-1"/>
        </w:rPr>
        <w:t xml:space="preserve"> </w:t>
      </w:r>
      <w:r>
        <w:rPr>
          <w:i/>
        </w:rPr>
        <w:t>digital currency</w:t>
      </w:r>
      <w:r>
        <w:rPr>
          <w:i/>
          <w:spacing w:val="-1"/>
        </w:rPr>
        <w:t xml:space="preserve"> </w:t>
      </w:r>
      <w:r>
        <w:rPr>
          <w:i/>
        </w:rPr>
        <w:t xml:space="preserve">exchange </w:t>
      </w:r>
      <w:r>
        <w:rPr>
          <w:i/>
          <w:spacing w:val="-2"/>
        </w:rPr>
        <w:t>services</w:t>
      </w:r>
    </w:p>
    <w:p w14:paraId="779127B6" w14:textId="77777777" w:rsidR="00EF24D2" w:rsidRDefault="00000000">
      <w:pPr>
        <w:pStyle w:val="ListParagraph"/>
        <w:numPr>
          <w:ilvl w:val="1"/>
          <w:numId w:val="162"/>
        </w:numPr>
        <w:tabs>
          <w:tab w:val="left" w:pos="1844"/>
        </w:tabs>
        <w:spacing w:before="180"/>
        <w:ind w:right="979"/>
        <w:jc w:val="both"/>
      </w:pPr>
      <w:r>
        <w:t>A</w:t>
      </w:r>
      <w:r>
        <w:rPr>
          <w:spacing w:val="-2"/>
        </w:rPr>
        <w:t xml:space="preserve"> </w:t>
      </w:r>
      <w:r>
        <w:t>person</w:t>
      </w:r>
      <w:r>
        <w:rPr>
          <w:spacing w:val="-2"/>
        </w:rPr>
        <w:t xml:space="preserve"> </w:t>
      </w:r>
      <w:r>
        <w:t>(the</w:t>
      </w:r>
      <w:r>
        <w:rPr>
          <w:spacing w:val="-2"/>
        </w:rPr>
        <w:t xml:space="preserve"> </w:t>
      </w:r>
      <w:r>
        <w:rPr>
          <w:b/>
          <w:i/>
        </w:rPr>
        <w:t>first</w:t>
      </w:r>
      <w:r>
        <w:rPr>
          <w:b/>
          <w:i/>
          <w:spacing w:val="-2"/>
        </w:rPr>
        <w:t xml:space="preserve"> </w:t>
      </w:r>
      <w:r>
        <w:rPr>
          <w:b/>
          <w:i/>
        </w:rPr>
        <w:t>person</w:t>
      </w:r>
      <w:r>
        <w:t>)</w:t>
      </w:r>
      <w:r>
        <w:rPr>
          <w:spacing w:val="-2"/>
        </w:rPr>
        <w:t xml:space="preserve"> </w:t>
      </w:r>
      <w:r>
        <w:t>must</w:t>
      </w:r>
      <w:r>
        <w:rPr>
          <w:spacing w:val="-2"/>
        </w:rPr>
        <w:t xml:space="preserve"> </w:t>
      </w:r>
      <w:r>
        <w:t>not</w:t>
      </w:r>
      <w:r>
        <w:rPr>
          <w:spacing w:val="-2"/>
        </w:rPr>
        <w:t xml:space="preserve"> </w:t>
      </w:r>
      <w:r>
        <w:t>provide</w:t>
      </w:r>
      <w:r>
        <w:rPr>
          <w:spacing w:val="-2"/>
        </w:rPr>
        <w:t xml:space="preserve"> </w:t>
      </w:r>
      <w:r>
        <w:t>a</w:t>
      </w:r>
      <w:r>
        <w:rPr>
          <w:spacing w:val="-2"/>
        </w:rPr>
        <w:t xml:space="preserve"> </w:t>
      </w:r>
      <w:r>
        <w:t>registrable</w:t>
      </w:r>
      <w:r>
        <w:rPr>
          <w:spacing w:val="-2"/>
        </w:rPr>
        <w:t xml:space="preserve"> </w:t>
      </w:r>
      <w:r>
        <w:t>digital currency</w:t>
      </w:r>
      <w:r>
        <w:rPr>
          <w:spacing w:val="-4"/>
        </w:rPr>
        <w:t xml:space="preserve"> </w:t>
      </w:r>
      <w:r>
        <w:t>exchange</w:t>
      </w:r>
      <w:r>
        <w:rPr>
          <w:spacing w:val="-4"/>
        </w:rPr>
        <w:t xml:space="preserve"> </w:t>
      </w:r>
      <w:r>
        <w:t>service</w:t>
      </w:r>
      <w:r>
        <w:rPr>
          <w:spacing w:val="-5"/>
        </w:rPr>
        <w:t xml:space="preserve"> </w:t>
      </w:r>
      <w:r>
        <w:t>to</w:t>
      </w:r>
      <w:r>
        <w:rPr>
          <w:spacing w:val="-4"/>
        </w:rPr>
        <w:t xml:space="preserve"> </w:t>
      </w:r>
      <w:r>
        <w:t>another</w:t>
      </w:r>
      <w:r>
        <w:rPr>
          <w:spacing w:val="-4"/>
        </w:rPr>
        <w:t xml:space="preserve"> </w:t>
      </w:r>
      <w:r>
        <w:t>person</w:t>
      </w:r>
      <w:r>
        <w:rPr>
          <w:spacing w:val="-4"/>
        </w:rPr>
        <w:t xml:space="preserve"> </w:t>
      </w:r>
      <w:r>
        <w:t>if</w:t>
      </w:r>
      <w:r>
        <w:rPr>
          <w:spacing w:val="-4"/>
        </w:rPr>
        <w:t xml:space="preserve"> </w:t>
      </w:r>
      <w:r>
        <w:t>the</w:t>
      </w:r>
      <w:r>
        <w:rPr>
          <w:spacing w:val="-4"/>
        </w:rPr>
        <w:t xml:space="preserve"> </w:t>
      </w:r>
      <w:r>
        <w:t>first</w:t>
      </w:r>
      <w:r>
        <w:rPr>
          <w:spacing w:val="-4"/>
        </w:rPr>
        <w:t xml:space="preserve"> </w:t>
      </w:r>
      <w:r>
        <w:t>person</w:t>
      </w:r>
      <w:r>
        <w:rPr>
          <w:spacing w:val="-4"/>
        </w:rPr>
        <w:t xml:space="preserve"> </w:t>
      </w:r>
      <w:r>
        <w:t>is not a registered digital currency exchange provider.</w:t>
      </w:r>
    </w:p>
    <w:p w14:paraId="16AD6FAD" w14:textId="77777777" w:rsidR="00EF24D2" w:rsidRDefault="00000000">
      <w:pPr>
        <w:spacing w:before="240"/>
        <w:ind w:left="1844"/>
        <w:rPr>
          <w:i/>
        </w:rPr>
      </w:pPr>
      <w:r>
        <w:rPr>
          <w:i/>
        </w:rPr>
        <w:t xml:space="preserve">Breach of </w:t>
      </w:r>
      <w:r>
        <w:rPr>
          <w:i/>
          <w:spacing w:val="-2"/>
        </w:rPr>
        <w:t>conditions</w:t>
      </w:r>
    </w:p>
    <w:p w14:paraId="16A1EB62" w14:textId="77777777" w:rsidR="00EF24D2" w:rsidRDefault="00000000">
      <w:pPr>
        <w:pStyle w:val="ListParagraph"/>
        <w:numPr>
          <w:ilvl w:val="1"/>
          <w:numId w:val="162"/>
        </w:numPr>
        <w:tabs>
          <w:tab w:val="left" w:pos="1844"/>
        </w:tabs>
        <w:spacing w:before="180"/>
        <w:ind w:right="924"/>
        <w:jc w:val="both"/>
      </w:pPr>
      <w:r>
        <w:t>A</w:t>
      </w:r>
      <w:r>
        <w:rPr>
          <w:spacing w:val="-4"/>
        </w:rPr>
        <w:t xml:space="preserve"> </w:t>
      </w:r>
      <w:r>
        <w:t>person</w:t>
      </w:r>
      <w:r>
        <w:rPr>
          <w:spacing w:val="-3"/>
        </w:rPr>
        <w:t xml:space="preserve"> </w:t>
      </w:r>
      <w:r>
        <w:t>must</w:t>
      </w:r>
      <w:r>
        <w:rPr>
          <w:spacing w:val="-3"/>
        </w:rPr>
        <w:t xml:space="preserve"> </w:t>
      </w:r>
      <w:r>
        <w:t>not</w:t>
      </w:r>
      <w:r>
        <w:rPr>
          <w:spacing w:val="-4"/>
        </w:rPr>
        <w:t xml:space="preserve"> </w:t>
      </w:r>
      <w:r>
        <w:t>breach</w:t>
      </w:r>
      <w:r>
        <w:rPr>
          <w:spacing w:val="-3"/>
        </w:rPr>
        <w:t xml:space="preserve"> </w:t>
      </w:r>
      <w:r>
        <w:t>a</w:t>
      </w:r>
      <w:r>
        <w:rPr>
          <w:spacing w:val="-3"/>
        </w:rPr>
        <w:t xml:space="preserve"> </w:t>
      </w:r>
      <w:r>
        <w:t>condition</w:t>
      </w:r>
      <w:r>
        <w:rPr>
          <w:spacing w:val="-3"/>
        </w:rPr>
        <w:t xml:space="preserve"> </w:t>
      </w:r>
      <w:r>
        <w:t>to</w:t>
      </w:r>
      <w:r>
        <w:rPr>
          <w:spacing w:val="-3"/>
        </w:rPr>
        <w:t xml:space="preserve"> </w:t>
      </w:r>
      <w:r>
        <w:t>which</w:t>
      </w:r>
      <w:r>
        <w:rPr>
          <w:spacing w:val="-3"/>
        </w:rPr>
        <w:t xml:space="preserve"> </w:t>
      </w:r>
      <w:r>
        <w:t>the</w:t>
      </w:r>
      <w:r>
        <w:rPr>
          <w:spacing w:val="-4"/>
        </w:rPr>
        <w:t xml:space="preserve"> </w:t>
      </w:r>
      <w:r>
        <w:t>registration</w:t>
      </w:r>
      <w:r>
        <w:rPr>
          <w:spacing w:val="-3"/>
        </w:rPr>
        <w:t xml:space="preserve"> </w:t>
      </w:r>
      <w:r>
        <w:t>of the person as a digital currency exchange provider is subject.</w:t>
      </w:r>
    </w:p>
    <w:p w14:paraId="5CCFD688" w14:textId="77777777" w:rsidR="00EF24D2" w:rsidRDefault="00000000">
      <w:pPr>
        <w:spacing w:before="240"/>
        <w:ind w:left="1844"/>
        <w:rPr>
          <w:i/>
        </w:rPr>
      </w:pPr>
      <w:r>
        <w:rPr>
          <w:i/>
          <w:spacing w:val="-2"/>
        </w:rPr>
        <w:t>Offences</w:t>
      </w:r>
    </w:p>
    <w:p w14:paraId="2C6607A2" w14:textId="77777777" w:rsidR="00EF24D2" w:rsidRDefault="00000000">
      <w:pPr>
        <w:pStyle w:val="ListParagraph"/>
        <w:numPr>
          <w:ilvl w:val="1"/>
          <w:numId w:val="162"/>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613F9EBA" w14:textId="77777777" w:rsidR="00EF24D2" w:rsidRDefault="00000000">
      <w:pPr>
        <w:pStyle w:val="ListParagraph"/>
        <w:numPr>
          <w:ilvl w:val="2"/>
          <w:numId w:val="162"/>
        </w:numPr>
        <w:tabs>
          <w:tab w:val="left" w:pos="2352"/>
        </w:tabs>
        <w:ind w:left="2352" w:hanging="356"/>
      </w:pPr>
      <w:r>
        <w:t>the</w:t>
      </w:r>
      <w:r>
        <w:rPr>
          <w:spacing w:val="-1"/>
        </w:rPr>
        <w:t xml:space="preserve"> </w:t>
      </w:r>
      <w:r>
        <w:t>person</w:t>
      </w:r>
      <w:r>
        <w:rPr>
          <w:spacing w:val="-1"/>
        </w:rPr>
        <w:t xml:space="preserve"> </w:t>
      </w:r>
      <w:r>
        <w:t>is</w:t>
      </w:r>
      <w:r>
        <w:rPr>
          <w:spacing w:val="-2"/>
        </w:rPr>
        <w:t xml:space="preserve"> </w:t>
      </w:r>
      <w:r>
        <w:t>subject to</w:t>
      </w:r>
      <w:r>
        <w:rPr>
          <w:spacing w:val="-1"/>
        </w:rPr>
        <w:t xml:space="preserve"> </w:t>
      </w:r>
      <w:r>
        <w:t>a</w:t>
      </w:r>
      <w:r>
        <w:rPr>
          <w:spacing w:val="-1"/>
        </w:rPr>
        <w:t xml:space="preserve"> </w:t>
      </w:r>
      <w:r>
        <w:t>requirement under</w:t>
      </w:r>
      <w:r>
        <w:rPr>
          <w:spacing w:val="-1"/>
        </w:rPr>
        <w:t xml:space="preserve"> </w:t>
      </w:r>
      <w:r>
        <w:t>subsection</w:t>
      </w:r>
      <w:r>
        <w:rPr>
          <w:spacing w:val="-1"/>
        </w:rPr>
        <w:t xml:space="preserve"> </w:t>
      </w:r>
      <w:r>
        <w:t xml:space="preserve">(1) </w:t>
      </w:r>
      <w:r>
        <w:rPr>
          <w:spacing w:val="-5"/>
        </w:rPr>
        <w:t>or</w:t>
      </w:r>
    </w:p>
    <w:p w14:paraId="60B92D58" w14:textId="77777777" w:rsidR="00EF24D2" w:rsidRDefault="00000000">
      <w:pPr>
        <w:pStyle w:val="BodyText"/>
        <w:ind w:left="2353"/>
      </w:pPr>
      <w:r>
        <w:t xml:space="preserve">(2); </w:t>
      </w:r>
      <w:r>
        <w:rPr>
          <w:spacing w:val="-5"/>
        </w:rPr>
        <w:t>and</w:t>
      </w:r>
    </w:p>
    <w:p w14:paraId="3B0D78C3" w14:textId="77777777" w:rsidR="00EF24D2" w:rsidRDefault="00000000">
      <w:pPr>
        <w:pStyle w:val="ListParagraph"/>
        <w:numPr>
          <w:ilvl w:val="2"/>
          <w:numId w:val="162"/>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0EDEAAFB" w14:textId="77777777" w:rsidR="00EF24D2" w:rsidRDefault="00000000">
      <w:pPr>
        <w:pStyle w:val="ListParagraph"/>
        <w:numPr>
          <w:ilvl w:val="2"/>
          <w:numId w:val="162"/>
        </w:numPr>
        <w:tabs>
          <w:tab w:val="left" w:pos="2352"/>
        </w:tabs>
        <w:ind w:left="2352" w:hanging="356"/>
      </w:pPr>
      <w:r>
        <w:t>the</w:t>
      </w:r>
      <w:r>
        <w:rPr>
          <w:spacing w:val="-3"/>
        </w:rPr>
        <w:t xml:space="preserve"> </w:t>
      </w:r>
      <w:r>
        <w:t>person’s</w:t>
      </w:r>
      <w:r>
        <w:rPr>
          <w:spacing w:val="-2"/>
        </w:rPr>
        <w:t xml:space="preserve"> </w:t>
      </w:r>
      <w:r>
        <w:t>conduct</w:t>
      </w:r>
      <w:r>
        <w:rPr>
          <w:spacing w:val="-2"/>
        </w:rPr>
        <w:t xml:space="preserve"> </w:t>
      </w:r>
      <w:r>
        <w:t>breaches</w:t>
      </w:r>
      <w:r>
        <w:rPr>
          <w:spacing w:val="-3"/>
        </w:rPr>
        <w:t xml:space="preserve"> </w:t>
      </w:r>
      <w:r>
        <w:t>the</w:t>
      </w:r>
      <w:r>
        <w:rPr>
          <w:spacing w:val="-2"/>
        </w:rPr>
        <w:t xml:space="preserve"> requirement.</w:t>
      </w:r>
    </w:p>
    <w:p w14:paraId="0F52265E"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500 penalty</w:t>
      </w:r>
      <w:r>
        <w:rPr>
          <w:spacing w:val="-1"/>
        </w:rPr>
        <w:t xml:space="preserve"> </w:t>
      </w:r>
      <w:r>
        <w:t xml:space="preserve">units, or </w:t>
      </w:r>
      <w:r>
        <w:rPr>
          <w:spacing w:val="-2"/>
        </w:rPr>
        <w:t>both.</w:t>
      </w:r>
    </w:p>
    <w:p w14:paraId="5D96AD0D" w14:textId="77777777" w:rsidR="00EF24D2" w:rsidRDefault="00000000">
      <w:pPr>
        <w:pStyle w:val="ListParagraph"/>
        <w:numPr>
          <w:ilvl w:val="1"/>
          <w:numId w:val="162"/>
        </w:numPr>
        <w:tabs>
          <w:tab w:val="left" w:pos="1843"/>
        </w:tabs>
        <w:spacing w:before="180"/>
        <w:ind w:left="1843" w:hanging="369"/>
      </w:pPr>
      <w:r>
        <w:t>Strict</w:t>
      </w:r>
      <w:r>
        <w:rPr>
          <w:spacing w:val="-2"/>
        </w:rPr>
        <w:t xml:space="preserve"> </w:t>
      </w:r>
      <w:r>
        <w:t>liability</w:t>
      </w:r>
      <w:r>
        <w:rPr>
          <w:spacing w:val="-2"/>
        </w:rPr>
        <w:t xml:space="preserve"> </w:t>
      </w:r>
      <w:r>
        <w:t>applies</w:t>
      </w:r>
      <w:r>
        <w:rPr>
          <w:spacing w:val="-2"/>
        </w:rPr>
        <w:t xml:space="preserve"> </w:t>
      </w:r>
      <w:r>
        <w:t>to</w:t>
      </w:r>
      <w:r>
        <w:rPr>
          <w:spacing w:val="-2"/>
        </w:rPr>
        <w:t xml:space="preserve"> </w:t>
      </w:r>
      <w:r>
        <w:t>paragraphs</w:t>
      </w:r>
      <w:r>
        <w:rPr>
          <w:spacing w:val="-3"/>
        </w:rPr>
        <w:t xml:space="preserve"> </w:t>
      </w:r>
      <w:r>
        <w:t>(3)(b)</w:t>
      </w:r>
      <w:r>
        <w:rPr>
          <w:spacing w:val="-2"/>
        </w:rPr>
        <w:t xml:space="preserve"> </w:t>
      </w:r>
      <w:r>
        <w:t>and</w:t>
      </w:r>
      <w:r>
        <w:rPr>
          <w:spacing w:val="-1"/>
        </w:rPr>
        <w:t xml:space="preserve"> </w:t>
      </w:r>
      <w:r>
        <w:rPr>
          <w:spacing w:val="-4"/>
        </w:rPr>
        <w:t>(c).</w:t>
      </w:r>
    </w:p>
    <w:p w14:paraId="7879C1CE"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720D063A" w14:textId="77777777" w:rsidR="00EF24D2" w:rsidRDefault="00000000">
      <w:pPr>
        <w:pStyle w:val="ListParagraph"/>
        <w:numPr>
          <w:ilvl w:val="1"/>
          <w:numId w:val="162"/>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78B4CBCA" w14:textId="77777777" w:rsidR="00EF24D2" w:rsidRDefault="00000000">
      <w:pPr>
        <w:pStyle w:val="ListParagraph"/>
        <w:numPr>
          <w:ilvl w:val="2"/>
          <w:numId w:val="162"/>
        </w:numPr>
        <w:tabs>
          <w:tab w:val="left" w:pos="2352"/>
        </w:tabs>
        <w:ind w:left="2352" w:hanging="356"/>
      </w:pPr>
      <w:r>
        <w:t>the</w:t>
      </w:r>
      <w:r>
        <w:rPr>
          <w:spacing w:val="-1"/>
        </w:rPr>
        <w:t xml:space="preserve"> </w:t>
      </w:r>
      <w:r>
        <w:t>person</w:t>
      </w:r>
      <w:r>
        <w:rPr>
          <w:spacing w:val="-1"/>
        </w:rPr>
        <w:t xml:space="preserve"> </w:t>
      </w:r>
      <w:r>
        <w:t>is</w:t>
      </w:r>
      <w:r>
        <w:rPr>
          <w:spacing w:val="-2"/>
        </w:rPr>
        <w:t xml:space="preserve"> </w:t>
      </w:r>
      <w:r>
        <w:t>subject to</w:t>
      </w:r>
      <w:r>
        <w:rPr>
          <w:spacing w:val="-1"/>
        </w:rPr>
        <w:t xml:space="preserve"> </w:t>
      </w:r>
      <w:r>
        <w:t>a</w:t>
      </w:r>
      <w:r>
        <w:rPr>
          <w:spacing w:val="-1"/>
        </w:rPr>
        <w:t xml:space="preserve"> </w:t>
      </w:r>
      <w:r>
        <w:t>requirement under</w:t>
      </w:r>
      <w:r>
        <w:rPr>
          <w:spacing w:val="-1"/>
        </w:rPr>
        <w:t xml:space="preserve"> </w:t>
      </w:r>
      <w:r>
        <w:t>subsection</w:t>
      </w:r>
      <w:r>
        <w:rPr>
          <w:spacing w:val="-1"/>
        </w:rPr>
        <w:t xml:space="preserve"> </w:t>
      </w:r>
      <w:r>
        <w:t xml:space="preserve">(1) </w:t>
      </w:r>
      <w:r>
        <w:rPr>
          <w:spacing w:val="-5"/>
        </w:rPr>
        <w:t>or</w:t>
      </w:r>
    </w:p>
    <w:p w14:paraId="4AFAF3CD" w14:textId="77777777" w:rsidR="00EF24D2" w:rsidRDefault="00000000">
      <w:pPr>
        <w:pStyle w:val="BodyText"/>
        <w:ind w:left="2353"/>
      </w:pPr>
      <w:r>
        <w:t xml:space="preserve">(2); </w:t>
      </w:r>
      <w:r>
        <w:rPr>
          <w:spacing w:val="-5"/>
        </w:rPr>
        <w:t>and</w:t>
      </w:r>
    </w:p>
    <w:p w14:paraId="1867DD36" w14:textId="77777777" w:rsidR="00EF24D2" w:rsidRDefault="00000000">
      <w:pPr>
        <w:pStyle w:val="ListParagraph"/>
        <w:numPr>
          <w:ilvl w:val="2"/>
          <w:numId w:val="162"/>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639E1D02" w14:textId="77777777" w:rsidR="00EF24D2" w:rsidRDefault="00000000">
      <w:pPr>
        <w:pStyle w:val="ListParagraph"/>
        <w:numPr>
          <w:ilvl w:val="2"/>
          <w:numId w:val="162"/>
        </w:numPr>
        <w:tabs>
          <w:tab w:val="left" w:pos="2352"/>
        </w:tabs>
        <w:ind w:left="2352" w:hanging="356"/>
      </w:pPr>
      <w:r>
        <w:t>the</w:t>
      </w:r>
      <w:r>
        <w:rPr>
          <w:spacing w:val="-4"/>
        </w:rPr>
        <w:t xml:space="preserve"> </w:t>
      </w:r>
      <w:r>
        <w:t>person’s</w:t>
      </w:r>
      <w:r>
        <w:rPr>
          <w:spacing w:val="-3"/>
        </w:rPr>
        <w:t xml:space="preserve"> </w:t>
      </w:r>
      <w:r>
        <w:t>conduct</w:t>
      </w:r>
      <w:r>
        <w:rPr>
          <w:spacing w:val="-2"/>
        </w:rPr>
        <w:t xml:space="preserve"> </w:t>
      </w:r>
      <w:r>
        <w:t>breaches</w:t>
      </w:r>
      <w:r>
        <w:rPr>
          <w:spacing w:val="-3"/>
        </w:rPr>
        <w:t xml:space="preserve"> </w:t>
      </w:r>
      <w:r>
        <w:t>the</w:t>
      </w:r>
      <w:r>
        <w:rPr>
          <w:spacing w:val="-2"/>
        </w:rPr>
        <w:t xml:space="preserve"> </w:t>
      </w:r>
      <w:r>
        <w:t>requirement;</w:t>
      </w:r>
      <w:r>
        <w:rPr>
          <w:spacing w:val="-1"/>
        </w:rPr>
        <w:t xml:space="preserve"> </w:t>
      </w:r>
      <w:r>
        <w:rPr>
          <w:spacing w:val="-5"/>
        </w:rPr>
        <w:t>and</w:t>
      </w:r>
    </w:p>
    <w:p w14:paraId="43CBBF00" w14:textId="77777777" w:rsidR="00EF24D2" w:rsidRDefault="00000000">
      <w:pPr>
        <w:pStyle w:val="ListParagraph"/>
        <w:numPr>
          <w:ilvl w:val="2"/>
          <w:numId w:val="162"/>
        </w:numPr>
        <w:tabs>
          <w:tab w:val="left" w:pos="2353"/>
        </w:tabs>
        <w:ind w:hanging="369"/>
      </w:pPr>
      <w:r>
        <w:t>the</w:t>
      </w:r>
      <w:r>
        <w:rPr>
          <w:spacing w:val="-2"/>
        </w:rPr>
        <w:t xml:space="preserve"> </w:t>
      </w:r>
      <w:r>
        <w:t>AUSTRAC</w:t>
      </w:r>
      <w:r>
        <w:rPr>
          <w:spacing w:val="-1"/>
        </w:rPr>
        <w:t xml:space="preserve"> </w:t>
      </w:r>
      <w:r>
        <w:t>CEO</w:t>
      </w:r>
      <w:r>
        <w:rPr>
          <w:spacing w:val="-2"/>
        </w:rPr>
        <w:t xml:space="preserve"> previously:</w:t>
      </w:r>
    </w:p>
    <w:p w14:paraId="7A6B44B4" w14:textId="77777777" w:rsidR="00EF24D2" w:rsidRDefault="00000000">
      <w:pPr>
        <w:pStyle w:val="BodyText"/>
        <w:spacing w:before="184"/>
        <w:rPr>
          <w:sz w:val="20"/>
        </w:rPr>
      </w:pPr>
      <w:r>
        <w:rPr>
          <w:noProof/>
          <w:sz w:val="20"/>
        </w:rPr>
        <mc:AlternateContent>
          <mc:Choice Requires="wps">
            <w:drawing>
              <wp:anchor distT="0" distB="0" distL="0" distR="0" simplePos="0" relativeHeight="487859200" behindDoc="1" locked="0" layoutInCell="1" allowOverlap="1" wp14:anchorId="633A7E44" wp14:editId="560AF0FC">
                <wp:simplePos x="0" y="0"/>
                <wp:positionH relativeFrom="page">
                  <wp:posOffset>1511935</wp:posOffset>
                </wp:positionH>
                <wp:positionV relativeFrom="paragraph">
                  <wp:posOffset>278229</wp:posOffset>
                </wp:positionV>
                <wp:extent cx="4537075" cy="1270"/>
                <wp:effectExtent l="0" t="0" r="0" b="0"/>
                <wp:wrapTopAndBottom/>
                <wp:docPr id="586" name="Graphic 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DC2804" id="Graphic 586" o:spid="_x0000_s1026" style="position:absolute;margin-left:119.05pt;margin-top:21.9pt;width:357.25pt;height:.1pt;z-index:-154572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" path="m,l4537074,e" filled="f">
                <v:path arrowok="t"/>
                <w10:wrap type="topAndBottom" anchorx="page"/>
              </v:shape>
            </w:pict>
          </mc:Fallback>
        </mc:AlternateContent>
      </w:r>
    </w:p>
    <w:p w14:paraId="0037A834" w14:textId="77777777" w:rsidR="00EF24D2" w:rsidRDefault="00EF24D2">
      <w:pPr>
        <w:pStyle w:val="BodyText"/>
        <w:spacing w:before="172"/>
        <w:rPr>
          <w:sz w:val="16"/>
        </w:rPr>
      </w:pPr>
    </w:p>
    <w:p w14:paraId="723C7B46" w14:textId="77777777" w:rsidR="00EF24D2" w:rsidRDefault="00000000">
      <w:pPr>
        <w:tabs>
          <w:tab w:val="left" w:pos="2342"/>
        </w:tabs>
        <w:ind w:left="710"/>
        <w:rPr>
          <w:i/>
          <w:sz w:val="16"/>
        </w:rPr>
      </w:pPr>
      <w:r>
        <w:rPr>
          <w:i/>
          <w:spacing w:val="-5"/>
          <w:sz w:val="16"/>
        </w:rPr>
        <w:t>164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55228F7" w14:textId="77777777" w:rsidR="00EF24D2" w:rsidRDefault="00EF24D2">
      <w:pPr>
        <w:pStyle w:val="BodyText"/>
        <w:spacing w:before="12"/>
        <w:rPr>
          <w:i/>
          <w:sz w:val="16"/>
        </w:rPr>
      </w:pPr>
    </w:p>
    <w:p w14:paraId="0BFA494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BD8D499" w14:textId="77777777" w:rsidR="00EF24D2" w:rsidRDefault="00EF24D2">
      <w:pPr>
        <w:rPr>
          <w:sz w:val="16"/>
        </w:rPr>
        <w:sectPr w:rsidR="00EF24D2">
          <w:pgSz w:w="11910" w:h="16840"/>
          <w:pgMar w:top="920" w:right="1700" w:bottom="360" w:left="1700" w:header="0" w:footer="177" w:gutter="0"/>
          <w:cols w:space="720"/>
        </w:sectPr>
      </w:pPr>
    </w:p>
    <w:p w14:paraId="6860BBD5"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Digital Currency</w:t>
      </w:r>
      <w:r>
        <w:rPr>
          <w:spacing w:val="-1"/>
          <w:sz w:val="20"/>
        </w:rPr>
        <w:t xml:space="preserve"> </w:t>
      </w:r>
      <w:r>
        <w:rPr>
          <w:sz w:val="20"/>
        </w:rPr>
        <w:t>Exchange Register</w:t>
      </w:r>
      <w:r>
        <w:rPr>
          <w:spacing w:val="49"/>
          <w:sz w:val="20"/>
        </w:rPr>
        <w:t xml:space="preserve"> </w:t>
      </w:r>
      <w:r>
        <w:rPr>
          <w:b/>
          <w:sz w:val="20"/>
        </w:rPr>
        <w:t xml:space="preserve">Part </w:t>
      </w:r>
      <w:r>
        <w:rPr>
          <w:b/>
          <w:spacing w:val="-5"/>
          <w:sz w:val="20"/>
        </w:rPr>
        <w:t>6A</w:t>
      </w:r>
    </w:p>
    <w:p w14:paraId="6212DACE" w14:textId="77777777" w:rsidR="00EF24D2" w:rsidRDefault="00000000">
      <w:pPr>
        <w:spacing w:before="30"/>
        <w:ind w:right="708"/>
        <w:jc w:val="right"/>
        <w:rPr>
          <w:b/>
          <w:sz w:val="20"/>
        </w:rPr>
      </w:pPr>
      <w:r>
        <w:rPr>
          <w:sz w:val="20"/>
        </w:rPr>
        <w:t>Restrictions</w:t>
      </w:r>
      <w:r>
        <w:rPr>
          <w:spacing w:val="-6"/>
          <w:sz w:val="20"/>
        </w:rPr>
        <w:t xml:space="preserve"> </w:t>
      </w:r>
      <w:r>
        <w:rPr>
          <w:sz w:val="20"/>
        </w:rPr>
        <w:t>on</w:t>
      </w:r>
      <w:r>
        <w:rPr>
          <w:spacing w:val="-2"/>
          <w:sz w:val="20"/>
        </w:rPr>
        <w:t xml:space="preserve"> </w:t>
      </w:r>
      <w:r>
        <w:rPr>
          <w:sz w:val="20"/>
        </w:rPr>
        <w:t>providing</w:t>
      </w:r>
      <w:r>
        <w:rPr>
          <w:spacing w:val="-2"/>
          <w:sz w:val="20"/>
        </w:rPr>
        <w:t xml:space="preserve"> </w:t>
      </w:r>
      <w:r>
        <w:rPr>
          <w:sz w:val="20"/>
        </w:rPr>
        <w:t>digital</w:t>
      </w:r>
      <w:r>
        <w:rPr>
          <w:spacing w:val="-2"/>
          <w:sz w:val="20"/>
        </w:rPr>
        <w:t xml:space="preserve"> </w:t>
      </w:r>
      <w:r>
        <w:rPr>
          <w:sz w:val="20"/>
        </w:rPr>
        <w:t>currency</w:t>
      </w:r>
      <w:r>
        <w:rPr>
          <w:spacing w:val="-3"/>
          <w:sz w:val="20"/>
        </w:rPr>
        <w:t xml:space="preserve"> </w:t>
      </w:r>
      <w:r>
        <w:rPr>
          <w:sz w:val="20"/>
        </w:rPr>
        <w:t>exchange</w:t>
      </w:r>
      <w:r>
        <w:rPr>
          <w:spacing w:val="-2"/>
          <w:sz w:val="20"/>
        </w:rPr>
        <w:t xml:space="preserve"> </w:t>
      </w:r>
      <w:r>
        <w:rPr>
          <w:sz w:val="20"/>
        </w:rPr>
        <w:t>services</w:t>
      </w:r>
      <w:r>
        <w:rPr>
          <w:spacing w:val="45"/>
          <w:sz w:val="20"/>
        </w:rPr>
        <w:t xml:space="preserve"> </w:t>
      </w:r>
      <w:r>
        <w:rPr>
          <w:b/>
          <w:sz w:val="20"/>
        </w:rPr>
        <w:t>Division</w:t>
      </w:r>
      <w:r>
        <w:rPr>
          <w:b/>
          <w:spacing w:val="-3"/>
          <w:sz w:val="20"/>
        </w:rPr>
        <w:t xml:space="preserve"> </w:t>
      </w:r>
      <w:r>
        <w:rPr>
          <w:b/>
          <w:spacing w:val="-10"/>
          <w:sz w:val="20"/>
        </w:rPr>
        <w:t>2</w:t>
      </w:r>
    </w:p>
    <w:p w14:paraId="0860F76B" w14:textId="77777777" w:rsidR="00EF24D2" w:rsidRDefault="00EF24D2">
      <w:pPr>
        <w:pStyle w:val="BodyText"/>
        <w:spacing w:before="46"/>
        <w:rPr>
          <w:b/>
          <w:sz w:val="20"/>
        </w:rPr>
      </w:pPr>
    </w:p>
    <w:p w14:paraId="0B006A8A" w14:textId="77777777" w:rsidR="00EF24D2" w:rsidRDefault="00000000">
      <w:pPr>
        <w:pStyle w:val="Heading6"/>
        <w:ind w:right="708"/>
        <w:jc w:val="right"/>
      </w:pPr>
      <w:r>
        <w:rPr>
          <w:noProof/>
        </w:rPr>
        <mc:AlternateContent>
          <mc:Choice Requires="wps">
            <w:drawing>
              <wp:anchor distT="0" distB="0" distL="0" distR="0" simplePos="0" relativeHeight="487859712" behindDoc="1" locked="0" layoutInCell="1" allowOverlap="1" wp14:anchorId="7CCBDE2B" wp14:editId="341703AB">
                <wp:simplePos x="0" y="0"/>
                <wp:positionH relativeFrom="page">
                  <wp:posOffset>1511935</wp:posOffset>
                </wp:positionH>
                <wp:positionV relativeFrom="paragraph">
                  <wp:posOffset>192734</wp:posOffset>
                </wp:positionV>
                <wp:extent cx="4537075" cy="1270"/>
                <wp:effectExtent l="0" t="0" r="0" b="0"/>
                <wp:wrapTopAndBottom/>
                <wp:docPr id="587" name="Graphic 5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77E61D" id="Graphic 587" o:spid="_x0000_s1026" style="position:absolute;margin-left:119.05pt;margin-top:15.2pt;width:357.25pt;height:.1pt;z-index:-154567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76A</w:t>
      </w:r>
    </w:p>
    <w:p w14:paraId="2A03D91F" w14:textId="77777777" w:rsidR="00EF24D2" w:rsidRDefault="00EF24D2">
      <w:pPr>
        <w:pStyle w:val="BodyText"/>
        <w:spacing w:before="41"/>
      </w:pPr>
    </w:p>
    <w:p w14:paraId="70AD3B72" w14:textId="77777777" w:rsidR="00EF24D2" w:rsidRDefault="00000000">
      <w:pPr>
        <w:pStyle w:val="ListParagraph"/>
        <w:numPr>
          <w:ilvl w:val="0"/>
          <w:numId w:val="27"/>
        </w:numPr>
        <w:tabs>
          <w:tab w:val="left" w:pos="2806"/>
          <w:tab w:val="left" w:pos="2808"/>
        </w:tabs>
        <w:spacing w:before="0"/>
        <w:ind w:right="919"/>
        <w:jc w:val="left"/>
      </w:pPr>
      <w:r>
        <w:t>gave</w:t>
      </w:r>
      <w:r>
        <w:rPr>
          <w:spacing w:val="-5"/>
        </w:rPr>
        <w:t xml:space="preserve"> </w:t>
      </w:r>
      <w:r>
        <w:t>the</w:t>
      </w:r>
      <w:r>
        <w:rPr>
          <w:spacing w:val="-5"/>
        </w:rPr>
        <w:t xml:space="preserve"> </w:t>
      </w:r>
      <w:r>
        <w:t>person</w:t>
      </w:r>
      <w:r>
        <w:rPr>
          <w:spacing w:val="-5"/>
        </w:rPr>
        <w:t xml:space="preserve"> </w:t>
      </w:r>
      <w:r>
        <w:t>a</w:t>
      </w:r>
      <w:r>
        <w:rPr>
          <w:spacing w:val="-5"/>
        </w:rPr>
        <w:t xml:space="preserve"> </w:t>
      </w:r>
      <w:r>
        <w:t>direction</w:t>
      </w:r>
      <w:r>
        <w:rPr>
          <w:spacing w:val="-5"/>
        </w:rPr>
        <w:t xml:space="preserve"> </w:t>
      </w:r>
      <w:r>
        <w:t>under</w:t>
      </w:r>
      <w:r>
        <w:rPr>
          <w:spacing w:val="-5"/>
        </w:rPr>
        <w:t xml:space="preserve"> </w:t>
      </w:r>
      <w:r>
        <w:t>subsection</w:t>
      </w:r>
      <w:r>
        <w:rPr>
          <w:spacing w:val="-5"/>
        </w:rPr>
        <w:t xml:space="preserve"> </w:t>
      </w:r>
      <w:r>
        <w:t>191(2)</w:t>
      </w:r>
      <w:r>
        <w:rPr>
          <w:spacing w:val="-5"/>
        </w:rPr>
        <w:t xml:space="preserve"> </w:t>
      </w:r>
      <w:r>
        <w:t>in relation to subsection (1) or (2) of this section; or</w:t>
      </w:r>
    </w:p>
    <w:p w14:paraId="40CE85AA" w14:textId="77777777" w:rsidR="00EF24D2" w:rsidRDefault="00000000">
      <w:pPr>
        <w:pStyle w:val="ListParagraph"/>
        <w:numPr>
          <w:ilvl w:val="0"/>
          <w:numId w:val="27"/>
        </w:numPr>
        <w:tabs>
          <w:tab w:val="left" w:pos="2806"/>
          <w:tab w:val="left" w:pos="2808"/>
        </w:tabs>
        <w:ind w:right="1053" w:hanging="382"/>
        <w:jc w:val="left"/>
      </w:pPr>
      <w:r>
        <w:t>accepted an undertaking given by the person under section</w:t>
      </w:r>
      <w:r>
        <w:rPr>
          <w:spacing w:val="-4"/>
        </w:rPr>
        <w:t xml:space="preserve"> </w:t>
      </w:r>
      <w:r>
        <w:t>197</w:t>
      </w:r>
      <w:r>
        <w:rPr>
          <w:spacing w:val="-4"/>
        </w:rPr>
        <w:t xml:space="preserve"> </w:t>
      </w:r>
      <w:r>
        <w:t>in</w:t>
      </w:r>
      <w:r>
        <w:rPr>
          <w:spacing w:val="-4"/>
        </w:rPr>
        <w:t xml:space="preserve"> </w:t>
      </w:r>
      <w:r>
        <w:t>relation</w:t>
      </w:r>
      <w:r>
        <w:rPr>
          <w:spacing w:val="-4"/>
        </w:rPr>
        <w:t xml:space="preserve"> </w:t>
      </w:r>
      <w:r>
        <w:t>to</w:t>
      </w:r>
      <w:r>
        <w:rPr>
          <w:spacing w:val="-4"/>
        </w:rPr>
        <w:t xml:space="preserve"> </w:t>
      </w:r>
      <w:r>
        <w:t>subsection</w:t>
      </w:r>
      <w:r>
        <w:rPr>
          <w:spacing w:val="-4"/>
        </w:rPr>
        <w:t xml:space="preserve"> </w:t>
      </w:r>
      <w:r>
        <w:t>(1)</w:t>
      </w:r>
      <w:r>
        <w:rPr>
          <w:spacing w:val="-4"/>
        </w:rPr>
        <w:t xml:space="preserve"> </w:t>
      </w:r>
      <w:r>
        <w:t>or</w:t>
      </w:r>
      <w:r>
        <w:rPr>
          <w:spacing w:val="-4"/>
        </w:rPr>
        <w:t xml:space="preserve"> </w:t>
      </w:r>
      <w:r>
        <w:t>(2)</w:t>
      </w:r>
      <w:r>
        <w:rPr>
          <w:spacing w:val="-4"/>
        </w:rPr>
        <w:t xml:space="preserve"> </w:t>
      </w:r>
      <w:r>
        <w:t>of</w:t>
      </w:r>
      <w:r>
        <w:rPr>
          <w:spacing w:val="-4"/>
        </w:rPr>
        <w:t xml:space="preserve"> </w:t>
      </w:r>
      <w:r>
        <w:t>this section; and</w:t>
      </w:r>
    </w:p>
    <w:p w14:paraId="4DEAB156" w14:textId="77777777" w:rsidR="00EF24D2" w:rsidRDefault="00000000">
      <w:pPr>
        <w:pStyle w:val="ListParagraph"/>
        <w:numPr>
          <w:ilvl w:val="2"/>
          <w:numId w:val="162"/>
        </w:numPr>
        <w:tabs>
          <w:tab w:val="left" w:pos="2351"/>
          <w:tab w:val="left" w:pos="2353"/>
        </w:tabs>
        <w:ind w:right="1061"/>
      </w:pPr>
      <w:r>
        <w:t>that</w:t>
      </w:r>
      <w:r>
        <w:rPr>
          <w:spacing w:val="-4"/>
        </w:rPr>
        <w:t xml:space="preserve"> </w:t>
      </w:r>
      <w:r>
        <w:t>was</w:t>
      </w:r>
      <w:r>
        <w:rPr>
          <w:spacing w:val="-5"/>
        </w:rPr>
        <w:t xml:space="preserve"> </w:t>
      </w:r>
      <w:r>
        <w:t>the</w:t>
      </w:r>
      <w:r>
        <w:rPr>
          <w:spacing w:val="-4"/>
        </w:rPr>
        <w:t xml:space="preserve"> </w:t>
      </w:r>
      <w:r>
        <w:t>only</w:t>
      </w:r>
      <w:r>
        <w:rPr>
          <w:spacing w:val="-4"/>
        </w:rPr>
        <w:t xml:space="preserve"> </w:t>
      </w:r>
      <w:r>
        <w:t>occasion</w:t>
      </w:r>
      <w:r>
        <w:rPr>
          <w:spacing w:val="-4"/>
        </w:rPr>
        <w:t xml:space="preserve"> </w:t>
      </w:r>
      <w:r>
        <w:t>on</w:t>
      </w:r>
      <w:r>
        <w:rPr>
          <w:spacing w:val="-4"/>
        </w:rPr>
        <w:t xml:space="preserve"> </w:t>
      </w:r>
      <w:r>
        <w:t>which</w:t>
      </w:r>
      <w:r>
        <w:rPr>
          <w:spacing w:val="-4"/>
        </w:rPr>
        <w:t xml:space="preserve"> </w:t>
      </w:r>
      <w:r>
        <w:t>the</w:t>
      </w:r>
      <w:r>
        <w:rPr>
          <w:spacing w:val="-4"/>
        </w:rPr>
        <w:t xml:space="preserve"> </w:t>
      </w:r>
      <w:r>
        <w:t>AUSTRAC</w:t>
      </w:r>
      <w:r>
        <w:rPr>
          <w:spacing w:val="-4"/>
        </w:rPr>
        <w:t xml:space="preserve"> </w:t>
      </w:r>
      <w:r>
        <w:t>CEO previously gave such a direction to, or accepted such an undertaking from, the person.</w:t>
      </w:r>
    </w:p>
    <w:p w14:paraId="3FA1FD45"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4 years</w:t>
      </w:r>
      <w:r>
        <w:rPr>
          <w:spacing w:val="-2"/>
        </w:rPr>
        <w:t xml:space="preserve"> </w:t>
      </w:r>
      <w:r>
        <w:t>or 1,000 penalty</w:t>
      </w:r>
      <w:r>
        <w:rPr>
          <w:spacing w:val="-1"/>
        </w:rPr>
        <w:t xml:space="preserve"> </w:t>
      </w:r>
      <w:r>
        <w:t xml:space="preserve">units, or </w:t>
      </w:r>
      <w:r>
        <w:rPr>
          <w:spacing w:val="-2"/>
        </w:rPr>
        <w:t>both.</w:t>
      </w:r>
    </w:p>
    <w:p w14:paraId="447E0F6A" w14:textId="77777777" w:rsidR="00EF24D2" w:rsidRDefault="00000000">
      <w:pPr>
        <w:pStyle w:val="ListParagraph"/>
        <w:numPr>
          <w:ilvl w:val="1"/>
          <w:numId w:val="162"/>
        </w:numPr>
        <w:tabs>
          <w:tab w:val="left" w:pos="1843"/>
        </w:tabs>
        <w:spacing w:before="180"/>
        <w:ind w:left="1843" w:hanging="369"/>
      </w:pPr>
      <w:r>
        <w:t>Strict</w:t>
      </w:r>
      <w:r>
        <w:rPr>
          <w:spacing w:val="-2"/>
        </w:rPr>
        <w:t xml:space="preserve"> </w:t>
      </w:r>
      <w:r>
        <w:t>liability</w:t>
      </w:r>
      <w:r>
        <w:rPr>
          <w:spacing w:val="-2"/>
        </w:rPr>
        <w:t xml:space="preserve"> </w:t>
      </w:r>
      <w:r>
        <w:t>applies</w:t>
      </w:r>
      <w:r>
        <w:rPr>
          <w:spacing w:val="-2"/>
        </w:rPr>
        <w:t xml:space="preserve"> </w:t>
      </w:r>
      <w:r>
        <w:t>to</w:t>
      </w:r>
      <w:r>
        <w:rPr>
          <w:spacing w:val="-2"/>
        </w:rPr>
        <w:t xml:space="preserve"> </w:t>
      </w:r>
      <w:r>
        <w:t>paragraphs</w:t>
      </w:r>
      <w:r>
        <w:rPr>
          <w:spacing w:val="-3"/>
        </w:rPr>
        <w:t xml:space="preserve"> </w:t>
      </w:r>
      <w:r>
        <w:t>(5)(b)</w:t>
      </w:r>
      <w:r>
        <w:rPr>
          <w:spacing w:val="-2"/>
        </w:rPr>
        <w:t xml:space="preserve"> </w:t>
      </w:r>
      <w:r>
        <w:t>and</w:t>
      </w:r>
      <w:r>
        <w:rPr>
          <w:spacing w:val="-1"/>
        </w:rPr>
        <w:t xml:space="preserve"> </w:t>
      </w:r>
      <w:r>
        <w:rPr>
          <w:spacing w:val="-4"/>
        </w:rPr>
        <w:t>(c).</w:t>
      </w:r>
    </w:p>
    <w:p w14:paraId="33223D0F"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438D4356" w14:textId="77777777" w:rsidR="00EF24D2" w:rsidRDefault="00000000">
      <w:pPr>
        <w:pStyle w:val="ListParagraph"/>
        <w:numPr>
          <w:ilvl w:val="1"/>
          <w:numId w:val="162"/>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1D5D20BF" w14:textId="77777777" w:rsidR="00EF24D2" w:rsidRDefault="00000000">
      <w:pPr>
        <w:pStyle w:val="ListParagraph"/>
        <w:numPr>
          <w:ilvl w:val="2"/>
          <w:numId w:val="162"/>
        </w:numPr>
        <w:tabs>
          <w:tab w:val="left" w:pos="2352"/>
        </w:tabs>
        <w:ind w:left="2352" w:hanging="356"/>
      </w:pPr>
      <w:r>
        <w:t>the</w:t>
      </w:r>
      <w:r>
        <w:rPr>
          <w:spacing w:val="-1"/>
        </w:rPr>
        <w:t xml:space="preserve"> </w:t>
      </w:r>
      <w:r>
        <w:t>person</w:t>
      </w:r>
      <w:r>
        <w:rPr>
          <w:spacing w:val="-1"/>
        </w:rPr>
        <w:t xml:space="preserve"> </w:t>
      </w:r>
      <w:r>
        <w:t>is</w:t>
      </w:r>
      <w:r>
        <w:rPr>
          <w:spacing w:val="-2"/>
        </w:rPr>
        <w:t xml:space="preserve"> </w:t>
      </w:r>
      <w:r>
        <w:t>subject to</w:t>
      </w:r>
      <w:r>
        <w:rPr>
          <w:spacing w:val="-1"/>
        </w:rPr>
        <w:t xml:space="preserve"> </w:t>
      </w:r>
      <w:r>
        <w:t>a</w:t>
      </w:r>
      <w:r>
        <w:rPr>
          <w:spacing w:val="-1"/>
        </w:rPr>
        <w:t xml:space="preserve"> </w:t>
      </w:r>
      <w:r>
        <w:t>requirement under</w:t>
      </w:r>
      <w:r>
        <w:rPr>
          <w:spacing w:val="-1"/>
        </w:rPr>
        <w:t xml:space="preserve"> </w:t>
      </w:r>
      <w:r>
        <w:t>subsection</w:t>
      </w:r>
      <w:r>
        <w:rPr>
          <w:spacing w:val="-1"/>
        </w:rPr>
        <w:t xml:space="preserve"> </w:t>
      </w:r>
      <w:r>
        <w:t xml:space="preserve">(1) </w:t>
      </w:r>
      <w:r>
        <w:rPr>
          <w:spacing w:val="-5"/>
        </w:rPr>
        <w:t>or</w:t>
      </w:r>
    </w:p>
    <w:p w14:paraId="18BE0573" w14:textId="77777777" w:rsidR="00EF24D2" w:rsidRDefault="00000000">
      <w:pPr>
        <w:pStyle w:val="BodyText"/>
        <w:ind w:left="2353"/>
      </w:pPr>
      <w:r>
        <w:t xml:space="preserve">(2); </w:t>
      </w:r>
      <w:r>
        <w:rPr>
          <w:spacing w:val="-5"/>
        </w:rPr>
        <w:t>and</w:t>
      </w:r>
    </w:p>
    <w:p w14:paraId="4CE3B9E2" w14:textId="77777777" w:rsidR="00EF24D2" w:rsidRDefault="00000000">
      <w:pPr>
        <w:pStyle w:val="ListParagraph"/>
        <w:numPr>
          <w:ilvl w:val="2"/>
          <w:numId w:val="162"/>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575EFA47" w14:textId="77777777" w:rsidR="00EF24D2" w:rsidRDefault="00000000">
      <w:pPr>
        <w:pStyle w:val="ListParagraph"/>
        <w:numPr>
          <w:ilvl w:val="2"/>
          <w:numId w:val="162"/>
        </w:numPr>
        <w:tabs>
          <w:tab w:val="left" w:pos="2352"/>
        </w:tabs>
        <w:ind w:left="2352" w:hanging="356"/>
      </w:pPr>
      <w:r>
        <w:t>the</w:t>
      </w:r>
      <w:r>
        <w:rPr>
          <w:spacing w:val="-4"/>
        </w:rPr>
        <w:t xml:space="preserve"> </w:t>
      </w:r>
      <w:r>
        <w:t>person’s</w:t>
      </w:r>
      <w:r>
        <w:rPr>
          <w:spacing w:val="-3"/>
        </w:rPr>
        <w:t xml:space="preserve"> </w:t>
      </w:r>
      <w:r>
        <w:t>conduct</w:t>
      </w:r>
      <w:r>
        <w:rPr>
          <w:spacing w:val="-2"/>
        </w:rPr>
        <w:t xml:space="preserve"> </w:t>
      </w:r>
      <w:r>
        <w:t>breaches</w:t>
      </w:r>
      <w:r>
        <w:rPr>
          <w:spacing w:val="-3"/>
        </w:rPr>
        <w:t xml:space="preserve"> </w:t>
      </w:r>
      <w:r>
        <w:t>the</w:t>
      </w:r>
      <w:r>
        <w:rPr>
          <w:spacing w:val="-2"/>
        </w:rPr>
        <w:t xml:space="preserve"> </w:t>
      </w:r>
      <w:r>
        <w:t>requirement;</w:t>
      </w:r>
      <w:r>
        <w:rPr>
          <w:spacing w:val="-1"/>
        </w:rPr>
        <w:t xml:space="preserve"> </w:t>
      </w:r>
      <w:r>
        <w:rPr>
          <w:spacing w:val="-5"/>
        </w:rPr>
        <w:t>and</w:t>
      </w:r>
    </w:p>
    <w:p w14:paraId="71B45433" w14:textId="77777777" w:rsidR="00EF24D2" w:rsidRDefault="00000000">
      <w:pPr>
        <w:pStyle w:val="ListParagraph"/>
        <w:numPr>
          <w:ilvl w:val="2"/>
          <w:numId w:val="162"/>
        </w:numPr>
        <w:tabs>
          <w:tab w:val="left" w:pos="2353"/>
        </w:tabs>
        <w:ind w:hanging="369"/>
      </w:pPr>
      <w:r>
        <w:t>the</w:t>
      </w:r>
      <w:r>
        <w:rPr>
          <w:spacing w:val="-2"/>
        </w:rPr>
        <w:t xml:space="preserve"> </w:t>
      </w:r>
      <w:r>
        <w:t>AUSTRAC</w:t>
      </w:r>
      <w:r>
        <w:rPr>
          <w:spacing w:val="-1"/>
        </w:rPr>
        <w:t xml:space="preserve"> </w:t>
      </w:r>
      <w:r>
        <w:t>CEO</w:t>
      </w:r>
      <w:r>
        <w:rPr>
          <w:spacing w:val="-2"/>
        </w:rPr>
        <w:t xml:space="preserve"> previously:</w:t>
      </w:r>
    </w:p>
    <w:p w14:paraId="2E0F23A3" w14:textId="77777777" w:rsidR="00EF24D2" w:rsidRDefault="00000000">
      <w:pPr>
        <w:pStyle w:val="ListParagraph"/>
        <w:numPr>
          <w:ilvl w:val="3"/>
          <w:numId w:val="162"/>
        </w:numPr>
        <w:tabs>
          <w:tab w:val="left" w:pos="2806"/>
          <w:tab w:val="left" w:pos="2808"/>
        </w:tabs>
        <w:ind w:left="2808" w:right="919"/>
        <w:jc w:val="left"/>
      </w:pPr>
      <w:r>
        <w:t>gave</w:t>
      </w:r>
      <w:r>
        <w:rPr>
          <w:spacing w:val="-5"/>
        </w:rPr>
        <w:t xml:space="preserve"> </w:t>
      </w:r>
      <w:r>
        <w:t>the</w:t>
      </w:r>
      <w:r>
        <w:rPr>
          <w:spacing w:val="-5"/>
        </w:rPr>
        <w:t xml:space="preserve"> </w:t>
      </w:r>
      <w:r>
        <w:t>person</w:t>
      </w:r>
      <w:r>
        <w:rPr>
          <w:spacing w:val="-5"/>
        </w:rPr>
        <w:t xml:space="preserve"> </w:t>
      </w:r>
      <w:r>
        <w:t>a</w:t>
      </w:r>
      <w:r>
        <w:rPr>
          <w:spacing w:val="-5"/>
        </w:rPr>
        <w:t xml:space="preserve"> </w:t>
      </w:r>
      <w:r>
        <w:t>direction</w:t>
      </w:r>
      <w:r>
        <w:rPr>
          <w:spacing w:val="-5"/>
        </w:rPr>
        <w:t xml:space="preserve"> </w:t>
      </w:r>
      <w:r>
        <w:t>under</w:t>
      </w:r>
      <w:r>
        <w:rPr>
          <w:spacing w:val="-5"/>
        </w:rPr>
        <w:t xml:space="preserve"> </w:t>
      </w:r>
      <w:r>
        <w:t>subsection</w:t>
      </w:r>
      <w:r>
        <w:rPr>
          <w:spacing w:val="-5"/>
        </w:rPr>
        <w:t xml:space="preserve"> </w:t>
      </w:r>
      <w:r>
        <w:t>191(2)</w:t>
      </w:r>
      <w:r>
        <w:rPr>
          <w:spacing w:val="-5"/>
        </w:rPr>
        <w:t xml:space="preserve"> </w:t>
      </w:r>
      <w:r>
        <w:t>in relation to subsection (1) or (2) of this section; or</w:t>
      </w:r>
    </w:p>
    <w:p w14:paraId="15D6E87A" w14:textId="77777777" w:rsidR="00EF24D2" w:rsidRDefault="00000000">
      <w:pPr>
        <w:pStyle w:val="ListParagraph"/>
        <w:numPr>
          <w:ilvl w:val="3"/>
          <w:numId w:val="162"/>
        </w:numPr>
        <w:tabs>
          <w:tab w:val="left" w:pos="2806"/>
          <w:tab w:val="left" w:pos="2808"/>
        </w:tabs>
        <w:ind w:left="2808" w:right="1053" w:hanging="382"/>
        <w:jc w:val="left"/>
      </w:pPr>
      <w:r>
        <w:t>accepted an undertaking given by the person under section</w:t>
      </w:r>
      <w:r>
        <w:rPr>
          <w:spacing w:val="-4"/>
        </w:rPr>
        <w:t xml:space="preserve"> </w:t>
      </w:r>
      <w:r>
        <w:t>197</w:t>
      </w:r>
      <w:r>
        <w:rPr>
          <w:spacing w:val="-4"/>
        </w:rPr>
        <w:t xml:space="preserve"> </w:t>
      </w:r>
      <w:r>
        <w:t>in</w:t>
      </w:r>
      <w:r>
        <w:rPr>
          <w:spacing w:val="-4"/>
        </w:rPr>
        <w:t xml:space="preserve"> </w:t>
      </w:r>
      <w:r>
        <w:t>relation</w:t>
      </w:r>
      <w:r>
        <w:rPr>
          <w:spacing w:val="-4"/>
        </w:rPr>
        <w:t xml:space="preserve"> </w:t>
      </w:r>
      <w:r>
        <w:t>to</w:t>
      </w:r>
      <w:r>
        <w:rPr>
          <w:spacing w:val="-4"/>
        </w:rPr>
        <w:t xml:space="preserve"> </w:t>
      </w:r>
      <w:r>
        <w:t>subsection</w:t>
      </w:r>
      <w:r>
        <w:rPr>
          <w:spacing w:val="-4"/>
        </w:rPr>
        <w:t xml:space="preserve"> </w:t>
      </w:r>
      <w:r>
        <w:t>(1)</w:t>
      </w:r>
      <w:r>
        <w:rPr>
          <w:spacing w:val="-4"/>
        </w:rPr>
        <w:t xml:space="preserve"> </w:t>
      </w:r>
      <w:r>
        <w:t>or</w:t>
      </w:r>
      <w:r>
        <w:rPr>
          <w:spacing w:val="-4"/>
        </w:rPr>
        <w:t xml:space="preserve"> </w:t>
      </w:r>
      <w:r>
        <w:t>(2)</w:t>
      </w:r>
      <w:r>
        <w:rPr>
          <w:spacing w:val="-4"/>
        </w:rPr>
        <w:t xml:space="preserve"> </w:t>
      </w:r>
      <w:r>
        <w:t>of</w:t>
      </w:r>
      <w:r>
        <w:rPr>
          <w:spacing w:val="-4"/>
        </w:rPr>
        <w:t xml:space="preserve"> </w:t>
      </w:r>
      <w:r>
        <w:t>this section; and</w:t>
      </w:r>
    </w:p>
    <w:p w14:paraId="70A15600" w14:textId="77777777" w:rsidR="00EF24D2" w:rsidRDefault="00000000">
      <w:pPr>
        <w:pStyle w:val="ListParagraph"/>
        <w:numPr>
          <w:ilvl w:val="2"/>
          <w:numId w:val="162"/>
        </w:numPr>
        <w:tabs>
          <w:tab w:val="left" w:pos="2351"/>
          <w:tab w:val="left" w:pos="2353"/>
        </w:tabs>
        <w:ind w:right="725"/>
      </w:pPr>
      <w:r>
        <w:t>that</w:t>
      </w:r>
      <w:r>
        <w:rPr>
          <w:spacing w:val="-4"/>
        </w:rPr>
        <w:t xml:space="preserve"> </w:t>
      </w:r>
      <w:r>
        <w:t>was</w:t>
      </w:r>
      <w:r>
        <w:rPr>
          <w:spacing w:val="-4"/>
        </w:rPr>
        <w:t xml:space="preserve"> </w:t>
      </w:r>
      <w:r>
        <w:t>not</w:t>
      </w:r>
      <w:r>
        <w:rPr>
          <w:spacing w:val="-4"/>
        </w:rPr>
        <w:t xml:space="preserve"> </w:t>
      </w:r>
      <w:r>
        <w:t>the</w:t>
      </w:r>
      <w:r>
        <w:rPr>
          <w:spacing w:val="-4"/>
        </w:rPr>
        <w:t xml:space="preserve"> </w:t>
      </w:r>
      <w:r>
        <w:t>only</w:t>
      </w:r>
      <w:r>
        <w:rPr>
          <w:spacing w:val="-4"/>
        </w:rPr>
        <w:t xml:space="preserve"> </w:t>
      </w:r>
      <w:r>
        <w:t>occasion</w:t>
      </w:r>
      <w:r>
        <w:rPr>
          <w:spacing w:val="-4"/>
        </w:rPr>
        <w:t xml:space="preserve"> </w:t>
      </w:r>
      <w:r>
        <w:t>on</w:t>
      </w:r>
      <w:r>
        <w:rPr>
          <w:spacing w:val="-4"/>
        </w:rPr>
        <w:t xml:space="preserve"> </w:t>
      </w:r>
      <w:r>
        <w:t>which</w:t>
      </w:r>
      <w:r>
        <w:rPr>
          <w:spacing w:val="-4"/>
        </w:rPr>
        <w:t xml:space="preserve"> </w:t>
      </w:r>
      <w:r>
        <w:t>the</w:t>
      </w:r>
      <w:r>
        <w:rPr>
          <w:spacing w:val="-4"/>
        </w:rPr>
        <w:t xml:space="preserve"> </w:t>
      </w:r>
      <w:r>
        <w:t>AUSTRAC</w:t>
      </w:r>
      <w:r>
        <w:rPr>
          <w:spacing w:val="-4"/>
        </w:rPr>
        <w:t xml:space="preserve"> </w:t>
      </w:r>
      <w:r>
        <w:t>CEO previously gave such a direction to, or accepted such an undertaking from, the person.</w:t>
      </w:r>
    </w:p>
    <w:p w14:paraId="786D3B5A"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7 years</w:t>
      </w:r>
      <w:r>
        <w:rPr>
          <w:spacing w:val="-2"/>
        </w:rPr>
        <w:t xml:space="preserve"> </w:t>
      </w:r>
      <w:r>
        <w:t>or 2,000 penalty</w:t>
      </w:r>
      <w:r>
        <w:rPr>
          <w:spacing w:val="-1"/>
        </w:rPr>
        <w:t xml:space="preserve"> </w:t>
      </w:r>
      <w:r>
        <w:t xml:space="preserve">units, or </w:t>
      </w:r>
      <w:r>
        <w:rPr>
          <w:spacing w:val="-2"/>
        </w:rPr>
        <w:t>both.</w:t>
      </w:r>
    </w:p>
    <w:p w14:paraId="118AE78E" w14:textId="77777777" w:rsidR="00EF24D2" w:rsidRDefault="00000000">
      <w:pPr>
        <w:pStyle w:val="ListParagraph"/>
        <w:numPr>
          <w:ilvl w:val="1"/>
          <w:numId w:val="162"/>
        </w:numPr>
        <w:tabs>
          <w:tab w:val="left" w:pos="1843"/>
        </w:tabs>
        <w:spacing w:before="180"/>
        <w:ind w:left="1843" w:hanging="369"/>
      </w:pPr>
      <w:r>
        <w:t>Strict</w:t>
      </w:r>
      <w:r>
        <w:rPr>
          <w:spacing w:val="-2"/>
        </w:rPr>
        <w:t xml:space="preserve"> </w:t>
      </w:r>
      <w:r>
        <w:t>liability</w:t>
      </w:r>
      <w:r>
        <w:rPr>
          <w:spacing w:val="-2"/>
        </w:rPr>
        <w:t xml:space="preserve"> </w:t>
      </w:r>
      <w:r>
        <w:t>applies</w:t>
      </w:r>
      <w:r>
        <w:rPr>
          <w:spacing w:val="-2"/>
        </w:rPr>
        <w:t xml:space="preserve"> </w:t>
      </w:r>
      <w:r>
        <w:t>to</w:t>
      </w:r>
      <w:r>
        <w:rPr>
          <w:spacing w:val="-2"/>
        </w:rPr>
        <w:t xml:space="preserve"> </w:t>
      </w:r>
      <w:r>
        <w:t>paragraphs</w:t>
      </w:r>
      <w:r>
        <w:rPr>
          <w:spacing w:val="-3"/>
        </w:rPr>
        <w:t xml:space="preserve"> </w:t>
      </w:r>
      <w:r>
        <w:t>(7)(b)</w:t>
      </w:r>
      <w:r>
        <w:rPr>
          <w:spacing w:val="-2"/>
        </w:rPr>
        <w:t xml:space="preserve"> </w:t>
      </w:r>
      <w:r>
        <w:t>and</w:t>
      </w:r>
      <w:r>
        <w:rPr>
          <w:spacing w:val="-1"/>
        </w:rPr>
        <w:t xml:space="preserve"> </w:t>
      </w:r>
      <w:r>
        <w:rPr>
          <w:spacing w:val="-4"/>
        </w:rPr>
        <w:t>(c).</w:t>
      </w:r>
    </w:p>
    <w:p w14:paraId="18E1EFCE"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2EB974AC" w14:textId="77777777" w:rsidR="00EF24D2" w:rsidRDefault="00000000">
      <w:pPr>
        <w:pStyle w:val="ListParagraph"/>
        <w:numPr>
          <w:ilvl w:val="1"/>
          <w:numId w:val="162"/>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1BBDC53A" w14:textId="77777777" w:rsidR="00EF24D2" w:rsidRDefault="00000000">
      <w:pPr>
        <w:pStyle w:val="ListParagraph"/>
        <w:numPr>
          <w:ilvl w:val="2"/>
          <w:numId w:val="162"/>
        </w:numPr>
        <w:tabs>
          <w:tab w:val="left" w:pos="2352"/>
        </w:tabs>
        <w:ind w:left="2352" w:hanging="356"/>
      </w:pPr>
      <w:r>
        <w:t>the</w:t>
      </w:r>
      <w:r>
        <w:rPr>
          <w:spacing w:val="-1"/>
        </w:rPr>
        <w:t xml:space="preserve"> </w:t>
      </w:r>
      <w:r>
        <w:t>person</w:t>
      </w:r>
      <w:r>
        <w:rPr>
          <w:spacing w:val="-1"/>
        </w:rPr>
        <w:t xml:space="preserve"> </w:t>
      </w:r>
      <w:r>
        <w:t>is</w:t>
      </w:r>
      <w:r>
        <w:rPr>
          <w:spacing w:val="-2"/>
        </w:rPr>
        <w:t xml:space="preserve"> </w:t>
      </w:r>
      <w:r>
        <w:t>subject to</w:t>
      </w:r>
      <w:r>
        <w:rPr>
          <w:spacing w:val="-1"/>
        </w:rPr>
        <w:t xml:space="preserve"> </w:t>
      </w:r>
      <w:r>
        <w:t>a</w:t>
      </w:r>
      <w:r>
        <w:rPr>
          <w:spacing w:val="-1"/>
        </w:rPr>
        <w:t xml:space="preserve"> </w:t>
      </w:r>
      <w:r>
        <w:t>requirement under</w:t>
      </w:r>
      <w:r>
        <w:rPr>
          <w:spacing w:val="-1"/>
        </w:rPr>
        <w:t xml:space="preserve"> </w:t>
      </w:r>
      <w:r>
        <w:t>subsection</w:t>
      </w:r>
      <w:r>
        <w:rPr>
          <w:spacing w:val="-1"/>
        </w:rPr>
        <w:t xml:space="preserve"> </w:t>
      </w:r>
      <w:r>
        <w:t xml:space="preserve">(1) </w:t>
      </w:r>
      <w:r>
        <w:rPr>
          <w:spacing w:val="-5"/>
        </w:rPr>
        <w:t>or</w:t>
      </w:r>
    </w:p>
    <w:p w14:paraId="5A43F445" w14:textId="77777777" w:rsidR="00EF24D2" w:rsidRDefault="00000000">
      <w:pPr>
        <w:pStyle w:val="BodyText"/>
        <w:ind w:left="2353"/>
      </w:pPr>
      <w:r>
        <w:t xml:space="preserve">(2); </w:t>
      </w:r>
      <w:r>
        <w:rPr>
          <w:spacing w:val="-5"/>
        </w:rPr>
        <w:t>and</w:t>
      </w:r>
    </w:p>
    <w:p w14:paraId="7BFEEFBA" w14:textId="77777777" w:rsidR="00EF24D2" w:rsidRDefault="00000000">
      <w:pPr>
        <w:tabs>
          <w:tab w:val="right" w:pos="7796"/>
        </w:tabs>
        <w:spacing w:before="764"/>
        <w:ind w:left="2343"/>
        <w:rPr>
          <w:i/>
          <w:sz w:val="16"/>
        </w:rPr>
      </w:pPr>
      <w:r>
        <w:rPr>
          <w:i/>
          <w:noProof/>
          <w:sz w:val="16"/>
        </w:rPr>
        <mc:AlternateContent>
          <mc:Choice Requires="wps">
            <w:drawing>
              <wp:anchor distT="0" distB="0" distL="0" distR="0" simplePos="0" relativeHeight="16001024" behindDoc="0" locked="0" layoutInCell="1" allowOverlap="1" wp14:anchorId="71F48E43" wp14:editId="4E0283B2">
                <wp:simplePos x="0" y="0"/>
                <wp:positionH relativeFrom="page">
                  <wp:posOffset>1511935</wp:posOffset>
                </wp:positionH>
                <wp:positionV relativeFrom="paragraph">
                  <wp:posOffset>254787</wp:posOffset>
                </wp:positionV>
                <wp:extent cx="4537075" cy="1270"/>
                <wp:effectExtent l="0" t="0" r="0" b="0"/>
                <wp:wrapNone/>
                <wp:docPr id="588" name="Graphic 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6418643" id="Graphic 588" o:spid="_x0000_s1026" style="position:absolute;margin-left:119.05pt;margin-top:20.05pt;width:357.25pt;height:.1pt;z-index:160010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J3GP7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165</w:t>
      </w:r>
    </w:p>
    <w:p w14:paraId="7E3FABA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BA913E3" w14:textId="77777777" w:rsidR="00EF24D2" w:rsidRDefault="00EF24D2">
      <w:pPr>
        <w:rPr>
          <w:sz w:val="16"/>
        </w:rPr>
        <w:sectPr w:rsidR="00EF24D2">
          <w:pgSz w:w="11910" w:h="16840"/>
          <w:pgMar w:top="920" w:right="1700" w:bottom="360" w:left="1700" w:header="0" w:footer="177" w:gutter="0"/>
          <w:cols w:space="720"/>
        </w:sectPr>
      </w:pPr>
    </w:p>
    <w:p w14:paraId="506CCCCC"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6A</w:t>
      </w:r>
      <w:r>
        <w:rPr>
          <w:b/>
          <w:spacing w:val="48"/>
          <w:sz w:val="20"/>
        </w:rPr>
        <w:t xml:space="preserve"> </w:t>
      </w:r>
      <w:r>
        <w:rPr>
          <w:sz w:val="20"/>
        </w:rPr>
        <w:t>The Digital</w:t>
      </w:r>
      <w:r>
        <w:rPr>
          <w:spacing w:val="-1"/>
          <w:sz w:val="20"/>
        </w:rPr>
        <w:t xml:space="preserve"> </w:t>
      </w:r>
      <w:r>
        <w:rPr>
          <w:sz w:val="20"/>
        </w:rPr>
        <w:t xml:space="preserve">Currency Exchange </w:t>
      </w:r>
      <w:r>
        <w:rPr>
          <w:spacing w:val="-2"/>
          <w:sz w:val="20"/>
        </w:rPr>
        <w:t>Register</w:t>
      </w:r>
    </w:p>
    <w:p w14:paraId="78F98626" w14:textId="77777777" w:rsidR="00EF24D2" w:rsidRDefault="00000000">
      <w:pPr>
        <w:spacing w:before="30"/>
        <w:ind w:left="710"/>
        <w:rPr>
          <w:sz w:val="20"/>
        </w:rPr>
      </w:pPr>
      <w:r>
        <w:rPr>
          <w:b/>
          <w:sz w:val="20"/>
        </w:rPr>
        <w:t>Division</w:t>
      </w:r>
      <w:r>
        <w:rPr>
          <w:b/>
          <w:spacing w:val="-3"/>
          <w:sz w:val="20"/>
        </w:rPr>
        <w:t xml:space="preserve"> </w:t>
      </w:r>
      <w:r>
        <w:rPr>
          <w:b/>
          <w:sz w:val="20"/>
        </w:rPr>
        <w:t>2</w:t>
      </w:r>
      <w:r>
        <w:rPr>
          <w:b/>
          <w:spacing w:val="47"/>
          <w:sz w:val="20"/>
        </w:rPr>
        <w:t xml:space="preserve"> </w:t>
      </w:r>
      <w:r>
        <w:rPr>
          <w:sz w:val="20"/>
        </w:rPr>
        <w:t>Restrictions</w:t>
      </w:r>
      <w:r>
        <w:rPr>
          <w:spacing w:val="-2"/>
          <w:sz w:val="20"/>
        </w:rPr>
        <w:t xml:space="preserve"> </w:t>
      </w:r>
      <w:r>
        <w:rPr>
          <w:sz w:val="20"/>
        </w:rPr>
        <w:t>on</w:t>
      </w:r>
      <w:r>
        <w:rPr>
          <w:spacing w:val="-2"/>
          <w:sz w:val="20"/>
        </w:rPr>
        <w:t xml:space="preserve"> </w:t>
      </w:r>
      <w:r>
        <w:rPr>
          <w:sz w:val="20"/>
        </w:rPr>
        <w:t>providing</w:t>
      </w:r>
      <w:r>
        <w:rPr>
          <w:spacing w:val="-1"/>
          <w:sz w:val="20"/>
        </w:rPr>
        <w:t xml:space="preserve"> </w:t>
      </w:r>
      <w:r>
        <w:rPr>
          <w:sz w:val="20"/>
        </w:rPr>
        <w:t>digital</w:t>
      </w:r>
      <w:r>
        <w:rPr>
          <w:spacing w:val="-2"/>
          <w:sz w:val="20"/>
        </w:rPr>
        <w:t xml:space="preserve"> </w:t>
      </w:r>
      <w:r>
        <w:rPr>
          <w:sz w:val="20"/>
        </w:rPr>
        <w:t>currency</w:t>
      </w:r>
      <w:r>
        <w:rPr>
          <w:spacing w:val="-1"/>
          <w:sz w:val="20"/>
        </w:rPr>
        <w:t xml:space="preserve"> </w:t>
      </w:r>
      <w:r>
        <w:rPr>
          <w:sz w:val="20"/>
        </w:rPr>
        <w:t>exchange</w:t>
      </w:r>
      <w:r>
        <w:rPr>
          <w:spacing w:val="-1"/>
          <w:sz w:val="20"/>
        </w:rPr>
        <w:t xml:space="preserve"> </w:t>
      </w:r>
      <w:r>
        <w:rPr>
          <w:spacing w:val="-2"/>
          <w:sz w:val="20"/>
        </w:rPr>
        <w:t>services</w:t>
      </w:r>
    </w:p>
    <w:p w14:paraId="179C4A0E" w14:textId="77777777" w:rsidR="00EF24D2" w:rsidRDefault="00EF24D2">
      <w:pPr>
        <w:pStyle w:val="BodyText"/>
        <w:spacing w:before="46"/>
        <w:rPr>
          <w:sz w:val="20"/>
        </w:rPr>
      </w:pPr>
    </w:p>
    <w:p w14:paraId="61D1C470" w14:textId="77777777" w:rsidR="00EF24D2" w:rsidRDefault="00000000">
      <w:pPr>
        <w:pStyle w:val="Heading6"/>
        <w:ind w:left="710"/>
      </w:pPr>
      <w:r>
        <w:rPr>
          <w:noProof/>
        </w:rPr>
        <mc:AlternateContent>
          <mc:Choice Requires="wps">
            <w:drawing>
              <wp:anchor distT="0" distB="0" distL="0" distR="0" simplePos="0" relativeHeight="487860736" behindDoc="1" locked="0" layoutInCell="1" allowOverlap="1" wp14:anchorId="5183181C" wp14:editId="2D40B8D9">
                <wp:simplePos x="0" y="0"/>
                <wp:positionH relativeFrom="page">
                  <wp:posOffset>1511935</wp:posOffset>
                </wp:positionH>
                <wp:positionV relativeFrom="paragraph">
                  <wp:posOffset>192734</wp:posOffset>
                </wp:positionV>
                <wp:extent cx="4537075" cy="1270"/>
                <wp:effectExtent l="0" t="0" r="0" b="0"/>
                <wp:wrapTopAndBottom/>
                <wp:docPr id="589" name="Graphic 5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B42ECA" id="Graphic 589" o:spid="_x0000_s1026" style="position:absolute;margin-left:119.05pt;margin-top:15.2pt;width:357.25pt;height:.1pt;z-index:-154557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76A</w:t>
      </w:r>
    </w:p>
    <w:p w14:paraId="4769F639" w14:textId="77777777" w:rsidR="00EF24D2" w:rsidRDefault="00EF24D2">
      <w:pPr>
        <w:pStyle w:val="BodyText"/>
        <w:spacing w:before="41"/>
      </w:pPr>
    </w:p>
    <w:p w14:paraId="4717B403" w14:textId="77777777" w:rsidR="00EF24D2" w:rsidRDefault="00000000">
      <w:pPr>
        <w:pStyle w:val="ListParagraph"/>
        <w:numPr>
          <w:ilvl w:val="2"/>
          <w:numId w:val="162"/>
        </w:numPr>
        <w:tabs>
          <w:tab w:val="left" w:pos="2353"/>
        </w:tabs>
        <w:spacing w:before="0"/>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73619F9E" w14:textId="77777777" w:rsidR="00EF24D2" w:rsidRDefault="00000000">
      <w:pPr>
        <w:pStyle w:val="ListParagraph"/>
        <w:numPr>
          <w:ilvl w:val="2"/>
          <w:numId w:val="162"/>
        </w:numPr>
        <w:tabs>
          <w:tab w:val="left" w:pos="2352"/>
        </w:tabs>
        <w:ind w:left="2352" w:hanging="356"/>
      </w:pPr>
      <w:r>
        <w:t>the</w:t>
      </w:r>
      <w:r>
        <w:rPr>
          <w:spacing w:val="-4"/>
        </w:rPr>
        <w:t xml:space="preserve"> </w:t>
      </w:r>
      <w:r>
        <w:t>person’s</w:t>
      </w:r>
      <w:r>
        <w:rPr>
          <w:spacing w:val="-3"/>
        </w:rPr>
        <w:t xml:space="preserve"> </w:t>
      </w:r>
      <w:r>
        <w:t>conduct</w:t>
      </w:r>
      <w:r>
        <w:rPr>
          <w:spacing w:val="-2"/>
        </w:rPr>
        <w:t xml:space="preserve"> </w:t>
      </w:r>
      <w:r>
        <w:t>breaches</w:t>
      </w:r>
      <w:r>
        <w:rPr>
          <w:spacing w:val="-3"/>
        </w:rPr>
        <w:t xml:space="preserve"> </w:t>
      </w:r>
      <w:r>
        <w:t>the</w:t>
      </w:r>
      <w:r>
        <w:rPr>
          <w:spacing w:val="-2"/>
        </w:rPr>
        <w:t xml:space="preserve"> </w:t>
      </w:r>
      <w:r>
        <w:t>requirement;</w:t>
      </w:r>
      <w:r>
        <w:rPr>
          <w:spacing w:val="-1"/>
        </w:rPr>
        <w:t xml:space="preserve"> </w:t>
      </w:r>
      <w:r>
        <w:rPr>
          <w:spacing w:val="-5"/>
        </w:rPr>
        <w:t>and</w:t>
      </w:r>
    </w:p>
    <w:p w14:paraId="03356A03" w14:textId="77777777" w:rsidR="00EF24D2" w:rsidRDefault="00000000">
      <w:pPr>
        <w:pStyle w:val="ListParagraph"/>
        <w:numPr>
          <w:ilvl w:val="2"/>
          <w:numId w:val="162"/>
        </w:numPr>
        <w:tabs>
          <w:tab w:val="left" w:pos="2353"/>
        </w:tabs>
        <w:ind w:hanging="369"/>
      </w:pPr>
      <w:r>
        <w:rPr>
          <w:spacing w:val="-2"/>
        </w:rPr>
        <w:t>either:</w:t>
      </w:r>
    </w:p>
    <w:p w14:paraId="3330A113" w14:textId="77777777" w:rsidR="00EF24D2" w:rsidRDefault="00000000">
      <w:pPr>
        <w:pStyle w:val="ListParagraph"/>
        <w:numPr>
          <w:ilvl w:val="3"/>
          <w:numId w:val="162"/>
        </w:numPr>
        <w:tabs>
          <w:tab w:val="left" w:pos="2806"/>
          <w:tab w:val="left" w:pos="2808"/>
        </w:tabs>
        <w:ind w:left="2808" w:right="717"/>
        <w:jc w:val="left"/>
      </w:pPr>
      <w:r>
        <w:t>the person had previously been convicted of an offence against</w:t>
      </w:r>
      <w:r>
        <w:rPr>
          <w:spacing w:val="-4"/>
        </w:rPr>
        <w:t xml:space="preserve"> </w:t>
      </w:r>
      <w:r>
        <w:t>subsection</w:t>
      </w:r>
      <w:r>
        <w:rPr>
          <w:spacing w:val="-4"/>
        </w:rPr>
        <w:t xml:space="preserve"> </w:t>
      </w:r>
      <w:r>
        <w:t>(3),</w:t>
      </w:r>
      <w:r>
        <w:rPr>
          <w:spacing w:val="-4"/>
        </w:rPr>
        <w:t xml:space="preserve"> </w:t>
      </w:r>
      <w:r>
        <w:t>(5)</w:t>
      </w:r>
      <w:r>
        <w:rPr>
          <w:spacing w:val="-4"/>
        </w:rPr>
        <w:t xml:space="preserve"> </w:t>
      </w:r>
      <w:r>
        <w:t>or</w:t>
      </w:r>
      <w:r>
        <w:rPr>
          <w:spacing w:val="-4"/>
        </w:rPr>
        <w:t xml:space="preserve"> </w:t>
      </w:r>
      <w:r>
        <w:t>(7),</w:t>
      </w:r>
      <w:r>
        <w:rPr>
          <w:spacing w:val="-4"/>
        </w:rPr>
        <w:t xml:space="preserve"> </w:t>
      </w:r>
      <w:r>
        <w:t>and</w:t>
      </w:r>
      <w:r>
        <w:rPr>
          <w:spacing w:val="-4"/>
        </w:rPr>
        <w:t xml:space="preserve"> </w:t>
      </w:r>
      <w:r>
        <w:t>that</w:t>
      </w:r>
      <w:r>
        <w:rPr>
          <w:spacing w:val="-4"/>
        </w:rPr>
        <w:t xml:space="preserve"> </w:t>
      </w:r>
      <w:r>
        <w:t>conviction</w:t>
      </w:r>
      <w:r>
        <w:rPr>
          <w:spacing w:val="-4"/>
        </w:rPr>
        <w:t xml:space="preserve"> </w:t>
      </w:r>
      <w:r>
        <w:t>has not been set aside or quashed; or</w:t>
      </w:r>
    </w:p>
    <w:p w14:paraId="6BA02148" w14:textId="77777777" w:rsidR="00EF24D2" w:rsidRDefault="00000000">
      <w:pPr>
        <w:pStyle w:val="ListParagraph"/>
        <w:numPr>
          <w:ilvl w:val="3"/>
          <w:numId w:val="162"/>
        </w:numPr>
        <w:tabs>
          <w:tab w:val="left" w:pos="2806"/>
          <w:tab w:val="left" w:pos="2808"/>
        </w:tabs>
        <w:ind w:left="2808" w:right="858" w:hanging="382"/>
        <w:jc w:val="left"/>
      </w:pPr>
      <w:r>
        <w:t>an order had previously been made against the person under</w:t>
      </w:r>
      <w:r>
        <w:rPr>
          <w:spacing w:val="-4"/>
        </w:rPr>
        <w:t xml:space="preserve"> </w:t>
      </w:r>
      <w:r>
        <w:t>section</w:t>
      </w:r>
      <w:r>
        <w:rPr>
          <w:spacing w:val="-4"/>
        </w:rPr>
        <w:t xml:space="preserve"> </w:t>
      </w:r>
      <w:r>
        <w:t>19B</w:t>
      </w:r>
      <w:r>
        <w:rPr>
          <w:spacing w:val="-4"/>
        </w:rPr>
        <w:t xml:space="preserve"> </w:t>
      </w:r>
      <w:r>
        <w:t>of</w:t>
      </w:r>
      <w:r>
        <w:rPr>
          <w:spacing w:val="-4"/>
        </w:rPr>
        <w:t xml:space="preserve"> </w:t>
      </w:r>
      <w:r>
        <w:t>the</w:t>
      </w:r>
      <w:r>
        <w:rPr>
          <w:spacing w:val="-4"/>
        </w:rPr>
        <w:t xml:space="preserve"> </w:t>
      </w:r>
      <w:r>
        <w:rPr>
          <w:i/>
        </w:rPr>
        <w:t>Crimes</w:t>
      </w:r>
      <w:r>
        <w:rPr>
          <w:i/>
          <w:spacing w:val="-5"/>
        </w:rPr>
        <w:t xml:space="preserve"> </w:t>
      </w:r>
      <w:r>
        <w:rPr>
          <w:i/>
        </w:rPr>
        <w:t>Act</w:t>
      </w:r>
      <w:r>
        <w:rPr>
          <w:i/>
          <w:spacing w:val="-4"/>
        </w:rPr>
        <w:t xml:space="preserve"> </w:t>
      </w:r>
      <w:r>
        <w:rPr>
          <w:i/>
        </w:rPr>
        <w:t>1914</w:t>
      </w:r>
      <w:r>
        <w:rPr>
          <w:i/>
          <w:spacing w:val="-4"/>
        </w:rPr>
        <w:t xml:space="preserve"> </w:t>
      </w:r>
      <w:r>
        <w:t>in</w:t>
      </w:r>
      <w:r>
        <w:rPr>
          <w:spacing w:val="-4"/>
        </w:rPr>
        <w:t xml:space="preserve"> </w:t>
      </w:r>
      <w:r>
        <w:t>respect</w:t>
      </w:r>
      <w:r>
        <w:rPr>
          <w:spacing w:val="-4"/>
        </w:rPr>
        <w:t xml:space="preserve"> </w:t>
      </w:r>
      <w:r>
        <w:t>of an offence against subsection (3), (5) or (7), and that order has not been set aside.</w:t>
      </w:r>
    </w:p>
    <w:p w14:paraId="7929ADA8"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7 years</w:t>
      </w:r>
      <w:r>
        <w:rPr>
          <w:spacing w:val="-2"/>
        </w:rPr>
        <w:t xml:space="preserve"> </w:t>
      </w:r>
      <w:r>
        <w:t>or 2,000 penalty</w:t>
      </w:r>
      <w:r>
        <w:rPr>
          <w:spacing w:val="-1"/>
        </w:rPr>
        <w:t xml:space="preserve"> </w:t>
      </w:r>
      <w:r>
        <w:t xml:space="preserve">units, or </w:t>
      </w:r>
      <w:r>
        <w:rPr>
          <w:spacing w:val="-2"/>
        </w:rPr>
        <w:t>both.</w:t>
      </w:r>
    </w:p>
    <w:p w14:paraId="4EF7F274" w14:textId="77777777" w:rsidR="00EF24D2" w:rsidRDefault="00000000">
      <w:pPr>
        <w:pStyle w:val="ListParagraph"/>
        <w:numPr>
          <w:ilvl w:val="1"/>
          <w:numId w:val="162"/>
        </w:numPr>
        <w:tabs>
          <w:tab w:val="left" w:pos="1843"/>
        </w:tabs>
        <w:spacing w:before="180"/>
        <w:ind w:left="1843" w:hanging="479"/>
      </w:pPr>
      <w:r>
        <w:t>Strict</w:t>
      </w:r>
      <w:r>
        <w:rPr>
          <w:spacing w:val="-2"/>
        </w:rPr>
        <w:t xml:space="preserve"> </w:t>
      </w:r>
      <w:r>
        <w:t>liability</w:t>
      </w:r>
      <w:r>
        <w:rPr>
          <w:spacing w:val="-2"/>
        </w:rPr>
        <w:t xml:space="preserve"> </w:t>
      </w:r>
      <w:r>
        <w:t>applies</w:t>
      </w:r>
      <w:r>
        <w:rPr>
          <w:spacing w:val="-2"/>
        </w:rPr>
        <w:t xml:space="preserve"> </w:t>
      </w:r>
      <w:r>
        <w:t>to</w:t>
      </w:r>
      <w:r>
        <w:rPr>
          <w:spacing w:val="-2"/>
        </w:rPr>
        <w:t xml:space="preserve"> </w:t>
      </w:r>
      <w:r>
        <w:t>paragraphs</w:t>
      </w:r>
      <w:r>
        <w:rPr>
          <w:spacing w:val="-3"/>
        </w:rPr>
        <w:t xml:space="preserve"> </w:t>
      </w:r>
      <w:r>
        <w:t>(9)(b)</w:t>
      </w:r>
      <w:r>
        <w:rPr>
          <w:spacing w:val="-2"/>
        </w:rPr>
        <w:t xml:space="preserve"> </w:t>
      </w:r>
      <w:r>
        <w:t>and</w:t>
      </w:r>
      <w:r>
        <w:rPr>
          <w:spacing w:val="-1"/>
        </w:rPr>
        <w:t xml:space="preserve"> </w:t>
      </w:r>
      <w:r>
        <w:rPr>
          <w:spacing w:val="-4"/>
        </w:rPr>
        <w:t>(c).</w:t>
      </w:r>
    </w:p>
    <w:p w14:paraId="191D1FB0"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0D556AB9" w14:textId="77777777" w:rsidR="00EF24D2" w:rsidRDefault="00EF24D2">
      <w:pPr>
        <w:pStyle w:val="BodyText"/>
        <w:spacing w:before="33"/>
        <w:rPr>
          <w:sz w:val="18"/>
        </w:rPr>
      </w:pPr>
    </w:p>
    <w:p w14:paraId="20EBEF22" w14:textId="77777777" w:rsidR="00EF24D2" w:rsidRDefault="00000000">
      <w:pPr>
        <w:ind w:left="1844"/>
        <w:rPr>
          <w:i/>
        </w:rPr>
      </w:pPr>
      <w:r>
        <w:rPr>
          <w:i/>
        </w:rPr>
        <w:t>Civil</w:t>
      </w:r>
      <w:r>
        <w:rPr>
          <w:i/>
          <w:spacing w:val="-1"/>
        </w:rPr>
        <w:t xml:space="preserve"> </w:t>
      </w:r>
      <w:r>
        <w:rPr>
          <w:i/>
          <w:spacing w:val="-2"/>
        </w:rPr>
        <w:t>penalty</w:t>
      </w:r>
    </w:p>
    <w:p w14:paraId="1641C079" w14:textId="77777777" w:rsidR="00EF24D2" w:rsidRDefault="00000000">
      <w:pPr>
        <w:pStyle w:val="ListParagraph"/>
        <w:numPr>
          <w:ilvl w:val="1"/>
          <w:numId w:val="162"/>
        </w:numPr>
        <w:tabs>
          <w:tab w:val="left" w:pos="1843"/>
        </w:tabs>
        <w:spacing w:before="180"/>
        <w:ind w:left="1843" w:hanging="479"/>
      </w:pPr>
      <w:r>
        <w:t>Subsections</w:t>
      </w:r>
      <w:r>
        <w:rPr>
          <w:spacing w:val="-4"/>
        </w:rPr>
        <w:t xml:space="preserve"> </w:t>
      </w:r>
      <w:r>
        <w:t>(1)</w:t>
      </w:r>
      <w:r>
        <w:rPr>
          <w:spacing w:val="-1"/>
        </w:rPr>
        <w:t xml:space="preserve"> </w:t>
      </w:r>
      <w:r>
        <w:t>and (2)</w:t>
      </w:r>
      <w:r>
        <w:rPr>
          <w:spacing w:val="-1"/>
        </w:rPr>
        <w:t xml:space="preserve"> </w:t>
      </w:r>
      <w:r>
        <w:t>are civil</w:t>
      </w:r>
      <w:r>
        <w:rPr>
          <w:spacing w:val="-2"/>
        </w:rPr>
        <w:t xml:space="preserve"> </w:t>
      </w:r>
      <w:r>
        <w:t xml:space="preserve">penalty </w:t>
      </w:r>
      <w:r>
        <w:rPr>
          <w:spacing w:val="-2"/>
        </w:rPr>
        <w:t>provisions.</w:t>
      </w:r>
    </w:p>
    <w:p w14:paraId="7381A29E" w14:textId="77777777" w:rsidR="00EF24D2" w:rsidRDefault="00EF24D2">
      <w:pPr>
        <w:pStyle w:val="BodyText"/>
        <w:rPr>
          <w:sz w:val="20"/>
        </w:rPr>
      </w:pPr>
    </w:p>
    <w:p w14:paraId="4F487E3C" w14:textId="77777777" w:rsidR="00EF24D2" w:rsidRDefault="00EF24D2">
      <w:pPr>
        <w:pStyle w:val="BodyText"/>
        <w:rPr>
          <w:sz w:val="20"/>
        </w:rPr>
      </w:pPr>
    </w:p>
    <w:p w14:paraId="2B1FA0EF" w14:textId="77777777" w:rsidR="00EF24D2" w:rsidRDefault="00EF24D2">
      <w:pPr>
        <w:pStyle w:val="BodyText"/>
        <w:rPr>
          <w:sz w:val="20"/>
        </w:rPr>
      </w:pPr>
    </w:p>
    <w:p w14:paraId="776DC231" w14:textId="77777777" w:rsidR="00EF24D2" w:rsidRDefault="00EF24D2">
      <w:pPr>
        <w:pStyle w:val="BodyText"/>
        <w:rPr>
          <w:sz w:val="20"/>
        </w:rPr>
      </w:pPr>
    </w:p>
    <w:p w14:paraId="48BFDC0B" w14:textId="77777777" w:rsidR="00EF24D2" w:rsidRDefault="00EF24D2">
      <w:pPr>
        <w:pStyle w:val="BodyText"/>
        <w:rPr>
          <w:sz w:val="20"/>
        </w:rPr>
      </w:pPr>
    </w:p>
    <w:p w14:paraId="036970C9" w14:textId="77777777" w:rsidR="00EF24D2" w:rsidRDefault="00EF24D2">
      <w:pPr>
        <w:pStyle w:val="BodyText"/>
        <w:rPr>
          <w:sz w:val="20"/>
        </w:rPr>
      </w:pPr>
    </w:p>
    <w:p w14:paraId="7F1879E0" w14:textId="77777777" w:rsidR="00EF24D2" w:rsidRDefault="00EF24D2">
      <w:pPr>
        <w:pStyle w:val="BodyText"/>
        <w:rPr>
          <w:sz w:val="20"/>
        </w:rPr>
      </w:pPr>
    </w:p>
    <w:p w14:paraId="690882AE" w14:textId="77777777" w:rsidR="00EF24D2" w:rsidRDefault="00EF24D2">
      <w:pPr>
        <w:pStyle w:val="BodyText"/>
        <w:rPr>
          <w:sz w:val="20"/>
        </w:rPr>
      </w:pPr>
    </w:p>
    <w:p w14:paraId="068A343E" w14:textId="77777777" w:rsidR="00EF24D2" w:rsidRDefault="00EF24D2">
      <w:pPr>
        <w:pStyle w:val="BodyText"/>
        <w:rPr>
          <w:sz w:val="20"/>
        </w:rPr>
      </w:pPr>
    </w:p>
    <w:p w14:paraId="7F02D8A1" w14:textId="77777777" w:rsidR="00EF24D2" w:rsidRDefault="00EF24D2">
      <w:pPr>
        <w:pStyle w:val="BodyText"/>
        <w:rPr>
          <w:sz w:val="20"/>
        </w:rPr>
      </w:pPr>
    </w:p>
    <w:p w14:paraId="2B3D9BD7" w14:textId="77777777" w:rsidR="00EF24D2" w:rsidRDefault="00EF24D2">
      <w:pPr>
        <w:pStyle w:val="BodyText"/>
        <w:rPr>
          <w:sz w:val="20"/>
        </w:rPr>
      </w:pPr>
    </w:p>
    <w:p w14:paraId="75904A9D" w14:textId="77777777" w:rsidR="00EF24D2" w:rsidRDefault="00EF24D2">
      <w:pPr>
        <w:pStyle w:val="BodyText"/>
        <w:rPr>
          <w:sz w:val="20"/>
        </w:rPr>
      </w:pPr>
    </w:p>
    <w:p w14:paraId="3B8B5C20" w14:textId="77777777" w:rsidR="00EF24D2" w:rsidRDefault="00EF24D2">
      <w:pPr>
        <w:pStyle w:val="BodyText"/>
        <w:rPr>
          <w:sz w:val="20"/>
        </w:rPr>
      </w:pPr>
    </w:p>
    <w:p w14:paraId="6C5A1176" w14:textId="77777777" w:rsidR="00EF24D2" w:rsidRDefault="00EF24D2">
      <w:pPr>
        <w:pStyle w:val="BodyText"/>
        <w:rPr>
          <w:sz w:val="20"/>
        </w:rPr>
      </w:pPr>
    </w:p>
    <w:p w14:paraId="565CD3E7" w14:textId="77777777" w:rsidR="00EF24D2" w:rsidRDefault="00EF24D2">
      <w:pPr>
        <w:pStyle w:val="BodyText"/>
        <w:rPr>
          <w:sz w:val="20"/>
        </w:rPr>
      </w:pPr>
    </w:p>
    <w:p w14:paraId="423A1E75" w14:textId="77777777" w:rsidR="00EF24D2" w:rsidRDefault="00EF24D2">
      <w:pPr>
        <w:pStyle w:val="BodyText"/>
        <w:rPr>
          <w:sz w:val="20"/>
        </w:rPr>
      </w:pPr>
    </w:p>
    <w:p w14:paraId="4AAF4AAA" w14:textId="77777777" w:rsidR="00EF24D2" w:rsidRDefault="00EF24D2">
      <w:pPr>
        <w:pStyle w:val="BodyText"/>
        <w:rPr>
          <w:sz w:val="20"/>
        </w:rPr>
      </w:pPr>
    </w:p>
    <w:p w14:paraId="41D045A2" w14:textId="77777777" w:rsidR="00EF24D2" w:rsidRDefault="00EF24D2">
      <w:pPr>
        <w:pStyle w:val="BodyText"/>
        <w:rPr>
          <w:sz w:val="20"/>
        </w:rPr>
      </w:pPr>
    </w:p>
    <w:p w14:paraId="6E0C2493" w14:textId="77777777" w:rsidR="00EF24D2" w:rsidRDefault="00EF24D2">
      <w:pPr>
        <w:pStyle w:val="BodyText"/>
        <w:rPr>
          <w:sz w:val="20"/>
        </w:rPr>
      </w:pPr>
    </w:p>
    <w:p w14:paraId="62E41B9A" w14:textId="77777777" w:rsidR="00EF24D2" w:rsidRDefault="00EF24D2">
      <w:pPr>
        <w:pStyle w:val="BodyText"/>
        <w:rPr>
          <w:sz w:val="20"/>
        </w:rPr>
      </w:pPr>
    </w:p>
    <w:p w14:paraId="6403DB0E" w14:textId="77777777" w:rsidR="00EF24D2" w:rsidRDefault="00000000">
      <w:pPr>
        <w:pStyle w:val="BodyText"/>
        <w:spacing w:before="211"/>
        <w:rPr>
          <w:sz w:val="20"/>
        </w:rPr>
      </w:pPr>
      <w:r>
        <w:rPr>
          <w:noProof/>
          <w:sz w:val="20"/>
        </w:rPr>
        <mc:AlternateContent>
          <mc:Choice Requires="wps">
            <w:drawing>
              <wp:anchor distT="0" distB="0" distL="0" distR="0" simplePos="0" relativeHeight="487861248" behindDoc="1" locked="0" layoutInCell="1" allowOverlap="1" wp14:anchorId="27002C08" wp14:editId="4CA60885">
                <wp:simplePos x="0" y="0"/>
                <wp:positionH relativeFrom="page">
                  <wp:posOffset>1511935</wp:posOffset>
                </wp:positionH>
                <wp:positionV relativeFrom="paragraph">
                  <wp:posOffset>295470</wp:posOffset>
                </wp:positionV>
                <wp:extent cx="4537075" cy="1270"/>
                <wp:effectExtent l="0" t="0" r="0" b="0"/>
                <wp:wrapTopAndBottom/>
                <wp:docPr id="590" name="Graphic 5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87970A" id="Graphic 590" o:spid="_x0000_s1026" style="position:absolute;margin-left:119.05pt;margin-top:23.25pt;width:357.25pt;height:.1pt;z-index:-154552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" path="m,l4537074,e" filled="f">
                <v:path arrowok="t"/>
                <w10:wrap type="topAndBottom" anchorx="page"/>
              </v:shape>
            </w:pict>
          </mc:Fallback>
        </mc:AlternateContent>
      </w:r>
    </w:p>
    <w:p w14:paraId="02F78873" w14:textId="77777777" w:rsidR="00EF24D2" w:rsidRDefault="00EF24D2">
      <w:pPr>
        <w:pStyle w:val="BodyText"/>
        <w:spacing w:before="172"/>
        <w:rPr>
          <w:sz w:val="16"/>
        </w:rPr>
      </w:pPr>
    </w:p>
    <w:p w14:paraId="6D3A4784" w14:textId="77777777" w:rsidR="00EF24D2" w:rsidRDefault="00000000">
      <w:pPr>
        <w:tabs>
          <w:tab w:val="left" w:pos="2342"/>
        </w:tabs>
        <w:ind w:left="710"/>
        <w:rPr>
          <w:i/>
          <w:sz w:val="16"/>
        </w:rPr>
      </w:pPr>
      <w:r>
        <w:rPr>
          <w:i/>
          <w:spacing w:val="-5"/>
          <w:sz w:val="16"/>
        </w:rPr>
        <w:t>166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FD68571" w14:textId="77777777" w:rsidR="00EF24D2" w:rsidRDefault="00EF24D2">
      <w:pPr>
        <w:pStyle w:val="BodyText"/>
        <w:spacing w:before="12"/>
        <w:rPr>
          <w:i/>
          <w:sz w:val="16"/>
        </w:rPr>
      </w:pPr>
    </w:p>
    <w:p w14:paraId="13CA45F3"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1EA4588" w14:textId="77777777" w:rsidR="00EF24D2" w:rsidRDefault="00EF24D2">
      <w:pPr>
        <w:rPr>
          <w:sz w:val="16"/>
        </w:rPr>
        <w:sectPr w:rsidR="00EF24D2">
          <w:pgSz w:w="11910" w:h="16840"/>
          <w:pgMar w:top="920" w:right="1700" w:bottom="360" w:left="1700" w:header="0" w:footer="177" w:gutter="0"/>
          <w:cols w:space="720"/>
        </w:sectPr>
      </w:pPr>
    </w:p>
    <w:p w14:paraId="237A4C79"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Digital Currency</w:t>
      </w:r>
      <w:r>
        <w:rPr>
          <w:spacing w:val="-1"/>
          <w:sz w:val="20"/>
        </w:rPr>
        <w:t xml:space="preserve"> </w:t>
      </w:r>
      <w:r>
        <w:rPr>
          <w:sz w:val="20"/>
        </w:rPr>
        <w:t>Exchange Register</w:t>
      </w:r>
      <w:r>
        <w:rPr>
          <w:spacing w:val="49"/>
          <w:sz w:val="20"/>
        </w:rPr>
        <w:t xml:space="preserve"> </w:t>
      </w:r>
      <w:r>
        <w:rPr>
          <w:b/>
          <w:sz w:val="20"/>
        </w:rPr>
        <w:t xml:space="preserve">Part </w:t>
      </w:r>
      <w:r>
        <w:rPr>
          <w:b/>
          <w:spacing w:val="-5"/>
          <w:sz w:val="20"/>
        </w:rPr>
        <w:t>6A</w:t>
      </w:r>
    </w:p>
    <w:p w14:paraId="25D47E2C"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63F92B02" w14:textId="77777777" w:rsidR="00EF24D2" w:rsidRDefault="00EF24D2">
      <w:pPr>
        <w:pStyle w:val="BodyText"/>
        <w:spacing w:before="46"/>
        <w:rPr>
          <w:b/>
          <w:sz w:val="20"/>
        </w:rPr>
      </w:pPr>
    </w:p>
    <w:p w14:paraId="68F3E170" w14:textId="77777777" w:rsidR="00EF24D2" w:rsidRDefault="00000000">
      <w:pPr>
        <w:ind w:right="709"/>
        <w:jc w:val="right"/>
        <w:rPr>
          <w:sz w:val="24"/>
        </w:rPr>
      </w:pPr>
      <w:r>
        <w:rPr>
          <w:noProof/>
          <w:sz w:val="24"/>
        </w:rPr>
        <mc:AlternateContent>
          <mc:Choice Requires="wps">
            <w:drawing>
              <wp:anchor distT="0" distB="0" distL="0" distR="0" simplePos="0" relativeHeight="487861760" behindDoc="1" locked="0" layoutInCell="1" allowOverlap="1" wp14:anchorId="18A1B973" wp14:editId="0F54302C">
                <wp:simplePos x="0" y="0"/>
                <wp:positionH relativeFrom="page">
                  <wp:posOffset>1511935</wp:posOffset>
                </wp:positionH>
                <wp:positionV relativeFrom="paragraph">
                  <wp:posOffset>192734</wp:posOffset>
                </wp:positionV>
                <wp:extent cx="4537075" cy="1270"/>
                <wp:effectExtent l="0" t="0" r="0" b="0"/>
                <wp:wrapTopAndBottom/>
                <wp:docPr id="591" name="Graphic 5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DD8DB8" id="Graphic 591" o:spid="_x0000_s1026" style="position:absolute;margin-left:119.05pt;margin-top:15.2pt;width:357.25pt;height:.1pt;z-index:-154547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76B</w:t>
      </w:r>
    </w:p>
    <w:p w14:paraId="6F1C6D3C" w14:textId="77777777" w:rsidR="00EF24D2" w:rsidRDefault="00EF24D2">
      <w:pPr>
        <w:pStyle w:val="BodyText"/>
        <w:spacing w:before="212"/>
        <w:rPr>
          <w:sz w:val="28"/>
        </w:rPr>
      </w:pPr>
    </w:p>
    <w:p w14:paraId="3097980D" w14:textId="77777777" w:rsidR="00EF24D2" w:rsidRDefault="00000000">
      <w:pPr>
        <w:pStyle w:val="Heading3"/>
      </w:pPr>
      <w:bookmarkStart w:id="147" w:name="_bookmark147"/>
      <w:bookmarkEnd w:id="147"/>
      <w:r>
        <w:t>Division</w:t>
      </w:r>
      <w:r>
        <w:rPr>
          <w:spacing w:val="-8"/>
        </w:rPr>
        <w:t xml:space="preserve"> </w:t>
      </w:r>
      <w:r>
        <w:t>3—Registration</w:t>
      </w:r>
      <w:r>
        <w:rPr>
          <w:spacing w:val="-8"/>
        </w:rPr>
        <w:t xml:space="preserve"> </w:t>
      </w:r>
      <w:r>
        <w:t>of</w:t>
      </w:r>
      <w:r>
        <w:rPr>
          <w:spacing w:val="-6"/>
        </w:rPr>
        <w:t xml:space="preserve"> </w:t>
      </w:r>
      <w:r>
        <w:rPr>
          <w:spacing w:val="-2"/>
        </w:rPr>
        <w:t>persons</w:t>
      </w:r>
    </w:p>
    <w:p w14:paraId="42B0EAF0" w14:textId="77777777" w:rsidR="00EF24D2" w:rsidRDefault="00000000">
      <w:pPr>
        <w:pStyle w:val="Heading5"/>
        <w:spacing w:before="280"/>
        <w:ind w:left="710" w:firstLine="0"/>
      </w:pPr>
      <w:bookmarkStart w:id="148" w:name="_bookmark148"/>
      <w:bookmarkEnd w:id="148"/>
      <w:r>
        <w:t>76B</w:t>
      </w:r>
      <w:r>
        <w:rPr>
          <w:spacing w:val="58"/>
        </w:rPr>
        <w:t xml:space="preserve"> </w:t>
      </w:r>
      <w:r>
        <w:t>Digital</w:t>
      </w:r>
      <w:r>
        <w:rPr>
          <w:spacing w:val="-1"/>
        </w:rPr>
        <w:t xml:space="preserve"> </w:t>
      </w:r>
      <w:r>
        <w:t>Currency</w:t>
      </w:r>
      <w:r>
        <w:rPr>
          <w:spacing w:val="-1"/>
        </w:rPr>
        <w:t xml:space="preserve"> </w:t>
      </w:r>
      <w:r>
        <w:t>Exchange</w:t>
      </w:r>
      <w:r>
        <w:rPr>
          <w:spacing w:val="-1"/>
        </w:rPr>
        <w:t xml:space="preserve"> </w:t>
      </w:r>
      <w:r>
        <w:rPr>
          <w:spacing w:val="-2"/>
        </w:rPr>
        <w:t>Register</w:t>
      </w:r>
    </w:p>
    <w:p w14:paraId="1831C637" w14:textId="77777777" w:rsidR="00EF24D2" w:rsidRDefault="00000000">
      <w:pPr>
        <w:pStyle w:val="ListParagraph"/>
        <w:numPr>
          <w:ilvl w:val="0"/>
          <w:numId w:val="138"/>
        </w:numPr>
        <w:tabs>
          <w:tab w:val="left" w:pos="1844"/>
        </w:tabs>
        <w:spacing w:before="180"/>
        <w:ind w:right="856"/>
      </w:pPr>
      <w:r>
        <w:t>The</w:t>
      </w:r>
      <w:r>
        <w:rPr>
          <w:spacing w:val="-4"/>
        </w:rPr>
        <w:t xml:space="preserve"> </w:t>
      </w:r>
      <w:r>
        <w:t>AUSTRAC</w:t>
      </w:r>
      <w:r>
        <w:rPr>
          <w:spacing w:val="-4"/>
        </w:rPr>
        <w:t xml:space="preserve"> </w:t>
      </w:r>
      <w:r>
        <w:t>CEO</w:t>
      </w:r>
      <w:r>
        <w:rPr>
          <w:spacing w:val="-5"/>
        </w:rPr>
        <w:t xml:space="preserve"> </w:t>
      </w:r>
      <w:r>
        <w:t>must</w:t>
      </w:r>
      <w:r>
        <w:rPr>
          <w:spacing w:val="-4"/>
        </w:rPr>
        <w:t xml:space="preserve"> </w:t>
      </w:r>
      <w:r>
        <w:t>maintain</w:t>
      </w:r>
      <w:r>
        <w:rPr>
          <w:spacing w:val="-4"/>
        </w:rPr>
        <w:t xml:space="preserve"> </w:t>
      </w:r>
      <w:r>
        <w:t>a</w:t>
      </w:r>
      <w:r>
        <w:rPr>
          <w:spacing w:val="-5"/>
        </w:rPr>
        <w:t xml:space="preserve"> </w:t>
      </w:r>
      <w:r>
        <w:t>register</w:t>
      </w:r>
      <w:r>
        <w:rPr>
          <w:spacing w:val="-4"/>
        </w:rPr>
        <w:t xml:space="preserve"> </w:t>
      </w:r>
      <w:r>
        <w:t>for</w:t>
      </w:r>
      <w:r>
        <w:rPr>
          <w:spacing w:val="-4"/>
        </w:rPr>
        <w:t xml:space="preserve"> </w:t>
      </w:r>
      <w:r>
        <w:t>the</w:t>
      </w:r>
      <w:r>
        <w:rPr>
          <w:spacing w:val="-4"/>
        </w:rPr>
        <w:t xml:space="preserve"> </w:t>
      </w:r>
      <w:r>
        <w:t>purposes</w:t>
      </w:r>
      <w:r>
        <w:rPr>
          <w:spacing w:val="-5"/>
        </w:rPr>
        <w:t xml:space="preserve"> </w:t>
      </w:r>
      <w:r>
        <w:t>of this</w:t>
      </w:r>
      <w:r>
        <w:rPr>
          <w:spacing w:val="-3"/>
        </w:rPr>
        <w:t xml:space="preserve"> </w:t>
      </w:r>
      <w:r>
        <w:t>Part,</w:t>
      </w:r>
      <w:r>
        <w:rPr>
          <w:spacing w:val="-2"/>
        </w:rPr>
        <w:t xml:space="preserve"> </w:t>
      </w:r>
      <w:r>
        <w:t>to</w:t>
      </w:r>
      <w:r>
        <w:rPr>
          <w:spacing w:val="-2"/>
        </w:rPr>
        <w:t xml:space="preserve"> </w:t>
      </w:r>
      <w:r>
        <w:t>be</w:t>
      </w:r>
      <w:r>
        <w:rPr>
          <w:spacing w:val="-2"/>
        </w:rPr>
        <w:t xml:space="preserve"> </w:t>
      </w:r>
      <w:r>
        <w:t>known</w:t>
      </w:r>
      <w:r>
        <w:rPr>
          <w:spacing w:val="-2"/>
        </w:rPr>
        <w:t xml:space="preserve"> </w:t>
      </w:r>
      <w:r>
        <w:t>as</w:t>
      </w:r>
      <w:r>
        <w:rPr>
          <w:spacing w:val="-3"/>
        </w:rPr>
        <w:t xml:space="preserve"> </w:t>
      </w:r>
      <w:r>
        <w:t>the</w:t>
      </w:r>
      <w:r>
        <w:rPr>
          <w:spacing w:val="-2"/>
        </w:rPr>
        <w:t xml:space="preserve"> </w:t>
      </w:r>
      <w:r>
        <w:t>Digital</w:t>
      </w:r>
      <w:r>
        <w:rPr>
          <w:spacing w:val="-3"/>
        </w:rPr>
        <w:t xml:space="preserve"> </w:t>
      </w:r>
      <w:r>
        <w:t>Currency</w:t>
      </w:r>
      <w:r>
        <w:rPr>
          <w:spacing w:val="-2"/>
        </w:rPr>
        <w:t xml:space="preserve"> </w:t>
      </w:r>
      <w:r>
        <w:t>Exchange</w:t>
      </w:r>
      <w:r>
        <w:rPr>
          <w:spacing w:val="-2"/>
        </w:rPr>
        <w:t xml:space="preserve"> </w:t>
      </w:r>
      <w:r>
        <w:t>Register.</w:t>
      </w:r>
    </w:p>
    <w:p w14:paraId="488DFB54" w14:textId="77777777" w:rsidR="00EF24D2" w:rsidRDefault="00000000">
      <w:pPr>
        <w:pStyle w:val="ListParagraph"/>
        <w:numPr>
          <w:ilvl w:val="0"/>
          <w:numId w:val="138"/>
        </w:numPr>
        <w:tabs>
          <w:tab w:val="left" w:pos="1844"/>
        </w:tabs>
        <w:spacing w:before="180"/>
        <w:ind w:right="1620"/>
      </w:pPr>
      <w:r>
        <w:t>The</w:t>
      </w:r>
      <w:r>
        <w:rPr>
          <w:spacing w:val="-5"/>
        </w:rPr>
        <w:t xml:space="preserve"> </w:t>
      </w:r>
      <w:r>
        <w:t>AUSTRAC</w:t>
      </w:r>
      <w:r>
        <w:rPr>
          <w:spacing w:val="-5"/>
        </w:rPr>
        <w:t xml:space="preserve"> </w:t>
      </w:r>
      <w:r>
        <w:t>CEO</w:t>
      </w:r>
      <w:r>
        <w:rPr>
          <w:spacing w:val="-6"/>
        </w:rPr>
        <w:t xml:space="preserve"> </w:t>
      </w:r>
      <w:r>
        <w:t>may</w:t>
      </w:r>
      <w:r>
        <w:rPr>
          <w:spacing w:val="-5"/>
        </w:rPr>
        <w:t xml:space="preserve"> </w:t>
      </w:r>
      <w:r>
        <w:t>maintain</w:t>
      </w:r>
      <w:r>
        <w:rPr>
          <w:spacing w:val="-5"/>
        </w:rPr>
        <w:t xml:space="preserve"> </w:t>
      </w:r>
      <w:r>
        <w:t>the</w:t>
      </w:r>
      <w:r>
        <w:rPr>
          <w:spacing w:val="-5"/>
        </w:rPr>
        <w:t xml:space="preserve"> </w:t>
      </w:r>
      <w:r>
        <w:t>Digital</w:t>
      </w:r>
      <w:r>
        <w:rPr>
          <w:spacing w:val="-6"/>
        </w:rPr>
        <w:t xml:space="preserve"> </w:t>
      </w:r>
      <w:r>
        <w:t>Currency Exchange Register by electronic means.</w:t>
      </w:r>
    </w:p>
    <w:p w14:paraId="09EFAD12" w14:textId="77777777" w:rsidR="00EF24D2" w:rsidRDefault="00000000">
      <w:pPr>
        <w:pStyle w:val="ListParagraph"/>
        <w:numPr>
          <w:ilvl w:val="0"/>
          <w:numId w:val="138"/>
        </w:numPr>
        <w:tabs>
          <w:tab w:val="left" w:pos="1844"/>
        </w:tabs>
        <w:spacing w:before="180"/>
        <w:ind w:right="1418"/>
      </w:pPr>
      <w:r>
        <w:t>The</w:t>
      </w:r>
      <w:r>
        <w:rPr>
          <w:spacing w:val="-5"/>
        </w:rPr>
        <w:t xml:space="preserve"> </w:t>
      </w:r>
      <w:r>
        <w:t>Digital</w:t>
      </w:r>
      <w:r>
        <w:rPr>
          <w:spacing w:val="-5"/>
        </w:rPr>
        <w:t xml:space="preserve"> </w:t>
      </w:r>
      <w:r>
        <w:t>Currency</w:t>
      </w:r>
      <w:r>
        <w:rPr>
          <w:spacing w:val="-5"/>
        </w:rPr>
        <w:t xml:space="preserve"> </w:t>
      </w:r>
      <w:r>
        <w:t>Exchange</w:t>
      </w:r>
      <w:r>
        <w:rPr>
          <w:spacing w:val="-5"/>
        </w:rPr>
        <w:t xml:space="preserve"> </w:t>
      </w:r>
      <w:r>
        <w:t>Register</w:t>
      </w:r>
      <w:r>
        <w:rPr>
          <w:spacing w:val="-5"/>
        </w:rPr>
        <w:t xml:space="preserve"> </w:t>
      </w:r>
      <w:r>
        <w:t>is</w:t>
      </w:r>
      <w:r>
        <w:rPr>
          <w:spacing w:val="-6"/>
        </w:rPr>
        <w:t xml:space="preserve"> </w:t>
      </w:r>
      <w:r>
        <w:t>not</w:t>
      </w:r>
      <w:r>
        <w:rPr>
          <w:spacing w:val="-5"/>
        </w:rPr>
        <w:t xml:space="preserve"> </w:t>
      </w:r>
      <w:r>
        <w:t>a</w:t>
      </w:r>
      <w:r>
        <w:rPr>
          <w:spacing w:val="-5"/>
        </w:rPr>
        <w:t xml:space="preserve"> </w:t>
      </w:r>
      <w:r>
        <w:t xml:space="preserve">legislative </w:t>
      </w:r>
      <w:r>
        <w:rPr>
          <w:spacing w:val="-2"/>
        </w:rPr>
        <w:t>instrument.</w:t>
      </w:r>
    </w:p>
    <w:p w14:paraId="4ACF4010" w14:textId="77777777" w:rsidR="00EF24D2" w:rsidRDefault="00000000">
      <w:pPr>
        <w:pStyle w:val="ListParagraph"/>
        <w:numPr>
          <w:ilvl w:val="0"/>
          <w:numId w:val="138"/>
        </w:numPr>
        <w:tabs>
          <w:tab w:val="left" w:pos="1844"/>
        </w:tabs>
        <w:spacing w:before="180"/>
        <w:ind w:right="716"/>
      </w:pPr>
      <w:r>
        <w:t>The</w:t>
      </w:r>
      <w:r>
        <w:rPr>
          <w:spacing w:val="-4"/>
        </w:rPr>
        <w:t xml:space="preserve"> </w:t>
      </w:r>
      <w:r>
        <w:t>AML/CTF</w:t>
      </w:r>
      <w:r>
        <w:rPr>
          <w:spacing w:val="-4"/>
        </w:rPr>
        <w:t xml:space="preserve"> </w:t>
      </w:r>
      <w:r>
        <w:t>Rules</w:t>
      </w:r>
      <w:r>
        <w:rPr>
          <w:spacing w:val="-4"/>
        </w:rPr>
        <w:t xml:space="preserve"> </w:t>
      </w:r>
      <w:r>
        <w:t>may</w:t>
      </w:r>
      <w:r>
        <w:rPr>
          <w:spacing w:val="-4"/>
        </w:rPr>
        <w:t xml:space="preserve"> </w:t>
      </w:r>
      <w:r>
        <w:t>make</w:t>
      </w:r>
      <w:r>
        <w:rPr>
          <w:spacing w:val="-4"/>
        </w:rPr>
        <w:t xml:space="preserve"> </w:t>
      </w:r>
      <w:r>
        <w:t>provision</w:t>
      </w:r>
      <w:r>
        <w:rPr>
          <w:spacing w:val="-4"/>
        </w:rPr>
        <w:t xml:space="preserve"> </w:t>
      </w:r>
      <w:r>
        <w:t>for</w:t>
      </w:r>
      <w:r>
        <w:rPr>
          <w:spacing w:val="-4"/>
        </w:rPr>
        <w:t xml:space="preserve"> </w:t>
      </w:r>
      <w:r>
        <w:t>and</w:t>
      </w:r>
      <w:r>
        <w:rPr>
          <w:spacing w:val="-4"/>
        </w:rPr>
        <w:t xml:space="preserve"> </w:t>
      </w:r>
      <w:r>
        <w:t>in</w:t>
      </w:r>
      <w:r>
        <w:rPr>
          <w:spacing w:val="-4"/>
        </w:rPr>
        <w:t xml:space="preserve"> </w:t>
      </w:r>
      <w:r>
        <w:t>relation</w:t>
      </w:r>
      <w:r>
        <w:rPr>
          <w:spacing w:val="-4"/>
        </w:rPr>
        <w:t xml:space="preserve"> </w:t>
      </w:r>
      <w:r>
        <w:t>to</w:t>
      </w:r>
      <w:r>
        <w:rPr>
          <w:spacing w:val="-4"/>
        </w:rPr>
        <w:t xml:space="preserve"> </w:t>
      </w:r>
      <w:r>
        <w:t xml:space="preserve">the </w:t>
      </w:r>
      <w:r>
        <w:rPr>
          <w:spacing w:val="-2"/>
        </w:rPr>
        <w:t>following:</w:t>
      </w:r>
    </w:p>
    <w:p w14:paraId="0BD98C51" w14:textId="77777777" w:rsidR="00EF24D2" w:rsidRDefault="00000000">
      <w:pPr>
        <w:pStyle w:val="ListParagraph"/>
        <w:numPr>
          <w:ilvl w:val="1"/>
          <w:numId w:val="138"/>
        </w:numPr>
        <w:tabs>
          <w:tab w:val="left" w:pos="2351"/>
          <w:tab w:val="left" w:pos="2353"/>
        </w:tabs>
        <w:ind w:left="2353" w:right="1043"/>
      </w:pPr>
      <w:r>
        <w:t>the</w:t>
      </w:r>
      <w:r>
        <w:rPr>
          <w:spacing w:val="-4"/>
        </w:rPr>
        <w:t xml:space="preserve"> </w:t>
      </w:r>
      <w:r>
        <w:t>correction</w:t>
      </w:r>
      <w:r>
        <w:rPr>
          <w:spacing w:val="-4"/>
        </w:rPr>
        <w:t xml:space="preserve"> </w:t>
      </w:r>
      <w:r>
        <w:t>of</w:t>
      </w:r>
      <w:r>
        <w:rPr>
          <w:spacing w:val="-4"/>
        </w:rPr>
        <w:t xml:space="preserve"> </w:t>
      </w:r>
      <w:r>
        <w:t>entries</w:t>
      </w:r>
      <w:r>
        <w:rPr>
          <w:spacing w:val="-5"/>
        </w:rPr>
        <w:t xml:space="preserve"> </w:t>
      </w:r>
      <w:r>
        <w:t>in</w:t>
      </w:r>
      <w:r>
        <w:rPr>
          <w:spacing w:val="-4"/>
        </w:rPr>
        <w:t xml:space="preserve"> </w:t>
      </w:r>
      <w:r>
        <w:t>the</w:t>
      </w:r>
      <w:r>
        <w:rPr>
          <w:spacing w:val="-4"/>
        </w:rPr>
        <w:t xml:space="preserve"> </w:t>
      </w:r>
      <w:r>
        <w:t>Digital</w:t>
      </w:r>
      <w:r>
        <w:rPr>
          <w:spacing w:val="-4"/>
        </w:rPr>
        <w:t xml:space="preserve"> </w:t>
      </w:r>
      <w:r>
        <w:t>Currency</w:t>
      </w:r>
      <w:r>
        <w:rPr>
          <w:spacing w:val="-4"/>
        </w:rPr>
        <w:t xml:space="preserve"> </w:t>
      </w:r>
      <w:r>
        <w:t xml:space="preserve">Exchange </w:t>
      </w:r>
      <w:r>
        <w:rPr>
          <w:spacing w:val="-2"/>
        </w:rPr>
        <w:t>Register;</w:t>
      </w:r>
    </w:p>
    <w:p w14:paraId="33E8C57C" w14:textId="77777777" w:rsidR="00EF24D2" w:rsidRDefault="00000000">
      <w:pPr>
        <w:pStyle w:val="ListParagraph"/>
        <w:numPr>
          <w:ilvl w:val="1"/>
          <w:numId w:val="138"/>
        </w:numPr>
        <w:tabs>
          <w:tab w:val="left" w:pos="2353"/>
        </w:tabs>
        <w:ind w:left="2353" w:right="799" w:hanging="370"/>
      </w:pPr>
      <w:r>
        <w:t>the</w:t>
      </w:r>
      <w:r>
        <w:rPr>
          <w:spacing w:val="-5"/>
        </w:rPr>
        <w:t xml:space="preserve"> </w:t>
      </w:r>
      <w:r>
        <w:t>publication</w:t>
      </w:r>
      <w:r>
        <w:rPr>
          <w:spacing w:val="-5"/>
        </w:rPr>
        <w:t xml:space="preserve"> </w:t>
      </w:r>
      <w:r>
        <w:t>of</w:t>
      </w:r>
      <w:r>
        <w:rPr>
          <w:spacing w:val="-5"/>
        </w:rPr>
        <w:t xml:space="preserve"> </w:t>
      </w:r>
      <w:r>
        <w:t>the</w:t>
      </w:r>
      <w:r>
        <w:rPr>
          <w:spacing w:val="-5"/>
        </w:rPr>
        <w:t xml:space="preserve"> </w:t>
      </w:r>
      <w:r>
        <w:t>Digital</w:t>
      </w:r>
      <w:r>
        <w:rPr>
          <w:spacing w:val="-5"/>
        </w:rPr>
        <w:t xml:space="preserve"> </w:t>
      </w:r>
      <w:r>
        <w:t>Currency</w:t>
      </w:r>
      <w:r>
        <w:rPr>
          <w:spacing w:val="-5"/>
        </w:rPr>
        <w:t xml:space="preserve"> </w:t>
      </w:r>
      <w:r>
        <w:t>Exchange</w:t>
      </w:r>
      <w:r>
        <w:rPr>
          <w:spacing w:val="-6"/>
        </w:rPr>
        <w:t xml:space="preserve"> </w:t>
      </w:r>
      <w:r>
        <w:t>Register</w:t>
      </w:r>
      <w:r>
        <w:rPr>
          <w:spacing w:val="-5"/>
        </w:rPr>
        <w:t xml:space="preserve"> </w:t>
      </w:r>
      <w:r>
        <w:t>in whole or part, or of specified information entered on the Digital Currency Exchange Register;</w:t>
      </w:r>
    </w:p>
    <w:p w14:paraId="03ECF985" w14:textId="77777777" w:rsidR="00EF24D2" w:rsidRDefault="00000000">
      <w:pPr>
        <w:pStyle w:val="ListParagraph"/>
        <w:numPr>
          <w:ilvl w:val="1"/>
          <w:numId w:val="138"/>
        </w:numPr>
        <w:tabs>
          <w:tab w:val="left" w:pos="2351"/>
          <w:tab w:val="left" w:pos="2353"/>
        </w:tabs>
        <w:ind w:left="2353" w:right="744"/>
      </w:pPr>
      <w:r>
        <w:t>any</w:t>
      </w:r>
      <w:r>
        <w:rPr>
          <w:spacing w:val="-4"/>
        </w:rPr>
        <w:t xml:space="preserve"> </w:t>
      </w:r>
      <w:r>
        <w:t>other</w:t>
      </w:r>
      <w:r>
        <w:rPr>
          <w:spacing w:val="-4"/>
        </w:rPr>
        <w:t xml:space="preserve"> </w:t>
      </w:r>
      <w:r>
        <w:t>matter</w:t>
      </w:r>
      <w:r>
        <w:rPr>
          <w:spacing w:val="-4"/>
        </w:rPr>
        <w:t xml:space="preserve"> </w:t>
      </w:r>
      <w:r>
        <w:t>relating</w:t>
      </w:r>
      <w:r>
        <w:rPr>
          <w:spacing w:val="-4"/>
        </w:rPr>
        <w:t xml:space="preserve"> </w:t>
      </w:r>
      <w:r>
        <w:t>to</w:t>
      </w:r>
      <w:r>
        <w:rPr>
          <w:spacing w:val="-4"/>
        </w:rPr>
        <w:t xml:space="preserve"> </w:t>
      </w:r>
      <w:r>
        <w:t>the</w:t>
      </w:r>
      <w:r>
        <w:rPr>
          <w:spacing w:val="-4"/>
        </w:rPr>
        <w:t xml:space="preserve"> </w:t>
      </w:r>
      <w:r>
        <w:t>administration</w:t>
      </w:r>
      <w:r>
        <w:rPr>
          <w:spacing w:val="-4"/>
        </w:rPr>
        <w:t xml:space="preserve"> </w:t>
      </w:r>
      <w:r>
        <w:t>or</w:t>
      </w:r>
      <w:r>
        <w:rPr>
          <w:spacing w:val="-4"/>
        </w:rPr>
        <w:t xml:space="preserve"> </w:t>
      </w:r>
      <w:r>
        <w:t>operation</w:t>
      </w:r>
      <w:r>
        <w:rPr>
          <w:spacing w:val="-4"/>
        </w:rPr>
        <w:t xml:space="preserve"> </w:t>
      </w:r>
      <w:r>
        <w:t>of the Digital Currency Exchange Register.</w:t>
      </w:r>
    </w:p>
    <w:p w14:paraId="352D2421" w14:textId="77777777" w:rsidR="00EF24D2" w:rsidRDefault="00EF24D2">
      <w:pPr>
        <w:pStyle w:val="BodyText"/>
        <w:spacing w:before="27"/>
      </w:pPr>
    </w:p>
    <w:p w14:paraId="1FCFE466" w14:textId="77777777" w:rsidR="00EF24D2" w:rsidRDefault="00000000">
      <w:pPr>
        <w:pStyle w:val="Heading5"/>
        <w:ind w:left="1844" w:right="801" w:hanging="1134"/>
      </w:pPr>
      <w:bookmarkStart w:id="149" w:name="_bookmark149"/>
      <w:bookmarkEnd w:id="149"/>
      <w:r>
        <w:t>76C</w:t>
      </w:r>
      <w:r>
        <w:rPr>
          <w:spacing w:val="40"/>
        </w:rPr>
        <w:t xml:space="preserve"> </w:t>
      </w:r>
      <w:r>
        <w:t>Information</w:t>
      </w:r>
      <w:r>
        <w:rPr>
          <w:spacing w:val="-5"/>
        </w:rPr>
        <w:t xml:space="preserve"> </w:t>
      </w:r>
      <w:r>
        <w:t>to</w:t>
      </w:r>
      <w:r>
        <w:rPr>
          <w:spacing w:val="-4"/>
        </w:rPr>
        <w:t xml:space="preserve"> </w:t>
      </w:r>
      <w:r>
        <w:t>be</w:t>
      </w:r>
      <w:r>
        <w:rPr>
          <w:spacing w:val="-4"/>
        </w:rPr>
        <w:t xml:space="preserve"> </w:t>
      </w:r>
      <w:r>
        <w:t>entered</w:t>
      </w:r>
      <w:r>
        <w:rPr>
          <w:spacing w:val="-5"/>
        </w:rPr>
        <w:t xml:space="preserve"> </w:t>
      </w:r>
      <w:r>
        <w:t>on</w:t>
      </w:r>
      <w:r>
        <w:rPr>
          <w:spacing w:val="-5"/>
        </w:rPr>
        <w:t xml:space="preserve"> </w:t>
      </w:r>
      <w:r>
        <w:t>the</w:t>
      </w:r>
      <w:r>
        <w:rPr>
          <w:spacing w:val="-4"/>
        </w:rPr>
        <w:t xml:space="preserve"> </w:t>
      </w:r>
      <w:r>
        <w:t>Digital</w:t>
      </w:r>
      <w:r>
        <w:rPr>
          <w:spacing w:val="-4"/>
        </w:rPr>
        <w:t xml:space="preserve"> </w:t>
      </w:r>
      <w:r>
        <w:t>Currency</w:t>
      </w:r>
      <w:r>
        <w:rPr>
          <w:spacing w:val="-4"/>
        </w:rPr>
        <w:t xml:space="preserve"> </w:t>
      </w:r>
      <w:r>
        <w:t xml:space="preserve">Exchange </w:t>
      </w:r>
      <w:r>
        <w:rPr>
          <w:spacing w:val="-2"/>
        </w:rPr>
        <w:t>Register</w:t>
      </w:r>
    </w:p>
    <w:p w14:paraId="0579F1CD" w14:textId="77777777" w:rsidR="00EF24D2" w:rsidRDefault="00000000">
      <w:pPr>
        <w:pStyle w:val="BodyText"/>
        <w:spacing w:before="180"/>
        <w:ind w:left="1844" w:right="801"/>
      </w:pPr>
      <w:r>
        <w:t>If the AUSTRAC CEO decides to register a person under subsection</w:t>
      </w:r>
      <w:r>
        <w:rPr>
          <w:spacing w:val="-5"/>
        </w:rPr>
        <w:t xml:space="preserve"> </w:t>
      </w:r>
      <w:r>
        <w:t>76E(2),</w:t>
      </w:r>
      <w:r>
        <w:rPr>
          <w:spacing w:val="-5"/>
        </w:rPr>
        <w:t xml:space="preserve"> </w:t>
      </w:r>
      <w:r>
        <w:t>the</w:t>
      </w:r>
      <w:r>
        <w:rPr>
          <w:spacing w:val="-5"/>
        </w:rPr>
        <w:t xml:space="preserve"> </w:t>
      </w:r>
      <w:r>
        <w:t>AUSTRAC</w:t>
      </w:r>
      <w:r>
        <w:rPr>
          <w:spacing w:val="-5"/>
        </w:rPr>
        <w:t xml:space="preserve"> </w:t>
      </w:r>
      <w:r>
        <w:t>CEO</w:t>
      </w:r>
      <w:r>
        <w:rPr>
          <w:spacing w:val="-5"/>
        </w:rPr>
        <w:t xml:space="preserve"> </w:t>
      </w:r>
      <w:r>
        <w:t>must</w:t>
      </w:r>
      <w:r>
        <w:rPr>
          <w:spacing w:val="-6"/>
        </w:rPr>
        <w:t xml:space="preserve"> </w:t>
      </w:r>
      <w:r>
        <w:t>enter</w:t>
      </w:r>
      <w:r>
        <w:rPr>
          <w:spacing w:val="-5"/>
        </w:rPr>
        <w:t xml:space="preserve"> </w:t>
      </w:r>
      <w:r>
        <w:t>the</w:t>
      </w:r>
      <w:r>
        <w:rPr>
          <w:spacing w:val="-5"/>
        </w:rPr>
        <w:t xml:space="preserve"> </w:t>
      </w:r>
      <w:r>
        <w:t>following details on the Digital Currency Exchange Register:</w:t>
      </w:r>
    </w:p>
    <w:p w14:paraId="323E09A9" w14:textId="77777777" w:rsidR="00EF24D2" w:rsidRDefault="00000000">
      <w:pPr>
        <w:pStyle w:val="ListParagraph"/>
        <w:numPr>
          <w:ilvl w:val="0"/>
          <w:numId w:val="137"/>
        </w:numPr>
        <w:tabs>
          <w:tab w:val="left" w:pos="2352"/>
        </w:tabs>
        <w:ind w:left="2352" w:hanging="356"/>
      </w:pPr>
      <w:r>
        <w:t>the</w:t>
      </w:r>
      <w:r>
        <w:rPr>
          <w:spacing w:val="-1"/>
        </w:rPr>
        <w:t xml:space="preserve"> </w:t>
      </w:r>
      <w:r>
        <w:t xml:space="preserve">name of the </w:t>
      </w:r>
      <w:r>
        <w:rPr>
          <w:spacing w:val="-2"/>
        </w:rPr>
        <w:t>person;</w:t>
      </w:r>
    </w:p>
    <w:p w14:paraId="1105571D" w14:textId="77777777" w:rsidR="00EF24D2" w:rsidRDefault="00000000">
      <w:pPr>
        <w:pStyle w:val="ListParagraph"/>
        <w:numPr>
          <w:ilvl w:val="0"/>
          <w:numId w:val="137"/>
        </w:numPr>
        <w:tabs>
          <w:tab w:val="left" w:pos="2353"/>
        </w:tabs>
        <w:ind w:right="1257" w:hanging="370"/>
      </w:pPr>
      <w:r>
        <w:t>any</w:t>
      </w:r>
      <w:r>
        <w:rPr>
          <w:spacing w:val="-4"/>
        </w:rPr>
        <w:t xml:space="preserve"> </w:t>
      </w:r>
      <w:r>
        <w:t>conditions</w:t>
      </w:r>
      <w:r>
        <w:rPr>
          <w:spacing w:val="-5"/>
        </w:rPr>
        <w:t xml:space="preserve"> </w:t>
      </w:r>
      <w:r>
        <w:t>to</w:t>
      </w:r>
      <w:r>
        <w:rPr>
          <w:spacing w:val="-4"/>
        </w:rPr>
        <w:t xml:space="preserve"> </w:t>
      </w:r>
      <w:r>
        <w:t>which</w:t>
      </w:r>
      <w:r>
        <w:rPr>
          <w:spacing w:val="-4"/>
        </w:rPr>
        <w:t xml:space="preserve"> </w:t>
      </w:r>
      <w:r>
        <w:t>the</w:t>
      </w:r>
      <w:r>
        <w:rPr>
          <w:spacing w:val="-4"/>
        </w:rPr>
        <w:t xml:space="preserve"> </w:t>
      </w:r>
      <w:r>
        <w:t>registration</w:t>
      </w:r>
      <w:r>
        <w:rPr>
          <w:spacing w:val="-4"/>
        </w:rPr>
        <w:t xml:space="preserve"> </w:t>
      </w:r>
      <w:r>
        <w:t>of</w:t>
      </w:r>
      <w:r>
        <w:rPr>
          <w:spacing w:val="-4"/>
        </w:rPr>
        <w:t xml:space="preserve"> </w:t>
      </w:r>
      <w:r>
        <w:t>the</w:t>
      </w:r>
      <w:r>
        <w:rPr>
          <w:spacing w:val="-4"/>
        </w:rPr>
        <w:t xml:space="preserve"> </w:t>
      </w:r>
      <w:r>
        <w:t>person</w:t>
      </w:r>
      <w:r>
        <w:rPr>
          <w:spacing w:val="-4"/>
        </w:rPr>
        <w:t xml:space="preserve"> </w:t>
      </w:r>
      <w:r>
        <w:t xml:space="preserve">is </w:t>
      </w:r>
      <w:r>
        <w:rPr>
          <w:spacing w:val="-2"/>
        </w:rPr>
        <w:t>subject;</w:t>
      </w:r>
    </w:p>
    <w:p w14:paraId="14EBA84A" w14:textId="77777777" w:rsidR="00EF24D2" w:rsidRDefault="00000000">
      <w:pPr>
        <w:pStyle w:val="ListParagraph"/>
        <w:numPr>
          <w:ilvl w:val="0"/>
          <w:numId w:val="137"/>
        </w:numPr>
        <w:tabs>
          <w:tab w:val="left" w:pos="2352"/>
        </w:tabs>
        <w:ind w:left="2352" w:hanging="356"/>
      </w:pPr>
      <w:r>
        <w:t>the</w:t>
      </w:r>
      <w:r>
        <w:rPr>
          <w:spacing w:val="-1"/>
        </w:rPr>
        <w:t xml:space="preserve"> </w:t>
      </w:r>
      <w:r>
        <w:t>date</w:t>
      </w:r>
      <w:r>
        <w:rPr>
          <w:spacing w:val="-1"/>
        </w:rPr>
        <w:t xml:space="preserve"> </w:t>
      </w:r>
      <w:r>
        <w:t>on</w:t>
      </w:r>
      <w:r>
        <w:rPr>
          <w:spacing w:val="-1"/>
        </w:rPr>
        <w:t xml:space="preserve"> </w:t>
      </w:r>
      <w:r>
        <w:t>which</w:t>
      </w:r>
      <w:r>
        <w:rPr>
          <w:spacing w:val="-1"/>
        </w:rPr>
        <w:t xml:space="preserve"> </w:t>
      </w:r>
      <w:r>
        <w:t>the</w:t>
      </w:r>
      <w:r>
        <w:rPr>
          <w:spacing w:val="-1"/>
        </w:rPr>
        <w:t xml:space="preserve"> </w:t>
      </w:r>
      <w:r>
        <w:t>registration</w:t>
      </w:r>
      <w:r>
        <w:rPr>
          <w:spacing w:val="-1"/>
        </w:rPr>
        <w:t xml:space="preserve"> </w:t>
      </w:r>
      <w:r>
        <w:t>takes</w:t>
      </w:r>
      <w:r>
        <w:rPr>
          <w:spacing w:val="-1"/>
        </w:rPr>
        <w:t xml:space="preserve"> </w:t>
      </w:r>
      <w:r>
        <w:rPr>
          <w:spacing w:val="-2"/>
        </w:rPr>
        <w:t>effect;</w:t>
      </w:r>
    </w:p>
    <w:p w14:paraId="2FA3CD91" w14:textId="77777777" w:rsidR="00EF24D2" w:rsidRDefault="00000000">
      <w:pPr>
        <w:pStyle w:val="ListParagraph"/>
        <w:numPr>
          <w:ilvl w:val="0"/>
          <w:numId w:val="137"/>
        </w:numPr>
        <w:tabs>
          <w:tab w:val="left" w:pos="2353"/>
        </w:tabs>
        <w:ind w:hanging="369"/>
      </w:pPr>
      <w:r>
        <w:t>the</w:t>
      </w:r>
      <w:r>
        <w:rPr>
          <w:spacing w:val="-2"/>
        </w:rPr>
        <w:t xml:space="preserve"> </w:t>
      </w:r>
      <w:r>
        <w:t>registrable</w:t>
      </w:r>
      <w:r>
        <w:rPr>
          <w:spacing w:val="-2"/>
        </w:rPr>
        <w:t xml:space="preserve"> </w:t>
      </w:r>
      <w:r>
        <w:t>details</w:t>
      </w:r>
      <w:r>
        <w:rPr>
          <w:spacing w:val="-2"/>
        </w:rPr>
        <w:t xml:space="preserve"> </w:t>
      </w:r>
      <w:r>
        <w:t>in</w:t>
      </w:r>
      <w:r>
        <w:rPr>
          <w:spacing w:val="-2"/>
        </w:rPr>
        <w:t xml:space="preserve"> </w:t>
      </w:r>
      <w:r>
        <w:t>relation</w:t>
      </w:r>
      <w:r>
        <w:rPr>
          <w:spacing w:val="-1"/>
        </w:rPr>
        <w:t xml:space="preserve"> </w:t>
      </w:r>
      <w:r>
        <w:t>to</w:t>
      </w:r>
      <w:r>
        <w:rPr>
          <w:spacing w:val="-1"/>
        </w:rPr>
        <w:t xml:space="preserve"> </w:t>
      </w:r>
      <w:r>
        <w:t>the</w:t>
      </w:r>
      <w:r>
        <w:rPr>
          <w:spacing w:val="-1"/>
        </w:rPr>
        <w:t xml:space="preserve"> </w:t>
      </w:r>
      <w:r>
        <w:rPr>
          <w:spacing w:val="-2"/>
        </w:rPr>
        <w:t>person.</w:t>
      </w:r>
    </w:p>
    <w:p w14:paraId="3A11ED5F" w14:textId="77777777" w:rsidR="00EF24D2" w:rsidRDefault="00EF24D2">
      <w:pPr>
        <w:pStyle w:val="BodyText"/>
        <w:rPr>
          <w:sz w:val="20"/>
        </w:rPr>
      </w:pPr>
    </w:p>
    <w:p w14:paraId="5CCC2A1B" w14:textId="77777777" w:rsidR="00EF24D2" w:rsidRDefault="00EF24D2">
      <w:pPr>
        <w:pStyle w:val="BodyText"/>
        <w:rPr>
          <w:sz w:val="20"/>
        </w:rPr>
      </w:pPr>
    </w:p>
    <w:p w14:paraId="1F782A6C" w14:textId="77777777" w:rsidR="00EF24D2" w:rsidRDefault="00000000">
      <w:pPr>
        <w:pStyle w:val="BodyText"/>
        <w:spacing w:before="213"/>
        <w:rPr>
          <w:sz w:val="20"/>
        </w:rPr>
      </w:pPr>
      <w:r>
        <w:rPr>
          <w:noProof/>
          <w:sz w:val="20"/>
        </w:rPr>
        <mc:AlternateContent>
          <mc:Choice Requires="wps">
            <w:drawing>
              <wp:anchor distT="0" distB="0" distL="0" distR="0" simplePos="0" relativeHeight="487862272" behindDoc="1" locked="0" layoutInCell="1" allowOverlap="1" wp14:anchorId="2BC8AEB9" wp14:editId="4CE3C586">
                <wp:simplePos x="0" y="0"/>
                <wp:positionH relativeFrom="page">
                  <wp:posOffset>1511935</wp:posOffset>
                </wp:positionH>
                <wp:positionV relativeFrom="paragraph">
                  <wp:posOffset>296697</wp:posOffset>
                </wp:positionV>
                <wp:extent cx="4537075" cy="1270"/>
                <wp:effectExtent l="0" t="0" r="0" b="0"/>
                <wp:wrapTopAndBottom/>
                <wp:docPr id="592" name="Graphic 5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E35666" id="Graphic 592" o:spid="_x0000_s1026" style="position:absolute;margin-left:119.05pt;margin-top:23.35pt;width:357.25pt;height:.1pt;z-index:-154542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" path="m,l4537074,e" filled="f">
                <v:path arrowok="t"/>
                <w10:wrap type="topAndBottom" anchorx="page"/>
              </v:shape>
            </w:pict>
          </mc:Fallback>
        </mc:AlternateContent>
      </w:r>
    </w:p>
    <w:p w14:paraId="60003831" w14:textId="77777777" w:rsidR="00EF24D2" w:rsidRDefault="00EF24D2">
      <w:pPr>
        <w:pStyle w:val="BodyText"/>
        <w:spacing w:before="172"/>
        <w:rPr>
          <w:sz w:val="16"/>
        </w:rPr>
      </w:pPr>
    </w:p>
    <w:p w14:paraId="03788A2B"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167</w:t>
      </w:r>
    </w:p>
    <w:p w14:paraId="4259495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65F97DF" w14:textId="77777777" w:rsidR="00EF24D2" w:rsidRDefault="00EF24D2">
      <w:pPr>
        <w:rPr>
          <w:sz w:val="16"/>
        </w:rPr>
        <w:sectPr w:rsidR="00EF24D2">
          <w:pgSz w:w="11910" w:h="16840"/>
          <w:pgMar w:top="920" w:right="1700" w:bottom="360" w:left="1700" w:header="0" w:footer="177" w:gutter="0"/>
          <w:cols w:space="720"/>
        </w:sectPr>
      </w:pPr>
    </w:p>
    <w:p w14:paraId="4C523D39"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6A</w:t>
      </w:r>
      <w:r>
        <w:rPr>
          <w:b/>
          <w:spacing w:val="48"/>
          <w:sz w:val="20"/>
        </w:rPr>
        <w:t xml:space="preserve"> </w:t>
      </w:r>
      <w:r>
        <w:rPr>
          <w:sz w:val="20"/>
        </w:rPr>
        <w:t>The Digital</w:t>
      </w:r>
      <w:r>
        <w:rPr>
          <w:spacing w:val="-1"/>
          <w:sz w:val="20"/>
        </w:rPr>
        <w:t xml:space="preserve"> </w:t>
      </w:r>
      <w:r>
        <w:rPr>
          <w:sz w:val="20"/>
        </w:rPr>
        <w:t xml:space="preserve">Currency Exchange </w:t>
      </w:r>
      <w:r>
        <w:rPr>
          <w:spacing w:val="-2"/>
          <w:sz w:val="20"/>
        </w:rPr>
        <w:t>Register</w:t>
      </w:r>
    </w:p>
    <w:p w14:paraId="0A038D40"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7"/>
          <w:sz w:val="20"/>
        </w:rPr>
        <w:t xml:space="preserve"> </w:t>
      </w:r>
      <w:r>
        <w:rPr>
          <w:sz w:val="20"/>
        </w:rPr>
        <w:t>Registration</w:t>
      </w:r>
      <w:r>
        <w:rPr>
          <w:spacing w:val="-2"/>
          <w:sz w:val="20"/>
        </w:rPr>
        <w:t xml:space="preserve"> </w:t>
      </w:r>
      <w:r>
        <w:rPr>
          <w:sz w:val="20"/>
        </w:rPr>
        <w:t>of</w:t>
      </w:r>
      <w:r>
        <w:rPr>
          <w:spacing w:val="-1"/>
          <w:sz w:val="20"/>
        </w:rPr>
        <w:t xml:space="preserve"> </w:t>
      </w:r>
      <w:r>
        <w:rPr>
          <w:spacing w:val="-2"/>
          <w:sz w:val="20"/>
        </w:rPr>
        <w:t>persons</w:t>
      </w:r>
    </w:p>
    <w:p w14:paraId="454E860C" w14:textId="77777777" w:rsidR="00EF24D2" w:rsidRDefault="00EF24D2">
      <w:pPr>
        <w:pStyle w:val="BodyText"/>
        <w:spacing w:before="46"/>
        <w:rPr>
          <w:sz w:val="20"/>
        </w:rPr>
      </w:pPr>
    </w:p>
    <w:p w14:paraId="7079643B" w14:textId="77777777" w:rsidR="00EF24D2" w:rsidRDefault="00000000">
      <w:pPr>
        <w:ind w:left="710"/>
        <w:rPr>
          <w:sz w:val="24"/>
        </w:rPr>
      </w:pPr>
      <w:r>
        <w:rPr>
          <w:noProof/>
          <w:sz w:val="24"/>
        </w:rPr>
        <mc:AlternateContent>
          <mc:Choice Requires="wps">
            <w:drawing>
              <wp:anchor distT="0" distB="0" distL="0" distR="0" simplePos="0" relativeHeight="487862784" behindDoc="1" locked="0" layoutInCell="1" allowOverlap="1" wp14:anchorId="591D891C" wp14:editId="5D21D26F">
                <wp:simplePos x="0" y="0"/>
                <wp:positionH relativeFrom="page">
                  <wp:posOffset>1511935</wp:posOffset>
                </wp:positionH>
                <wp:positionV relativeFrom="paragraph">
                  <wp:posOffset>192734</wp:posOffset>
                </wp:positionV>
                <wp:extent cx="4537075" cy="1270"/>
                <wp:effectExtent l="0" t="0" r="0" b="0"/>
                <wp:wrapTopAndBottom/>
                <wp:docPr id="593" name="Graphic 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159063" id="Graphic 593" o:spid="_x0000_s1026" style="position:absolute;margin-left:119.05pt;margin-top:15.2pt;width:357.25pt;height:.1pt;z-index:-154536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76D</w:t>
      </w:r>
    </w:p>
    <w:p w14:paraId="7C071E85" w14:textId="77777777" w:rsidR="00EF24D2" w:rsidRDefault="00EF24D2">
      <w:pPr>
        <w:pStyle w:val="BodyText"/>
        <w:spacing w:before="18"/>
        <w:rPr>
          <w:sz w:val="24"/>
        </w:rPr>
      </w:pPr>
    </w:p>
    <w:p w14:paraId="382AD485" w14:textId="77777777" w:rsidR="00EF24D2" w:rsidRDefault="00000000">
      <w:pPr>
        <w:pStyle w:val="Heading5"/>
        <w:ind w:left="710" w:firstLine="0"/>
      </w:pPr>
      <w:bookmarkStart w:id="150" w:name="_bookmark150"/>
      <w:bookmarkEnd w:id="150"/>
      <w:r>
        <w:t>76D</w:t>
      </w:r>
      <w:r>
        <w:rPr>
          <w:spacing w:val="51"/>
        </w:rPr>
        <w:t xml:space="preserve"> </w:t>
      </w:r>
      <w:r>
        <w:t>Applications</w:t>
      </w:r>
      <w:r>
        <w:rPr>
          <w:spacing w:val="-4"/>
        </w:rPr>
        <w:t xml:space="preserve"> </w:t>
      </w:r>
      <w:r>
        <w:t>for</w:t>
      </w:r>
      <w:r>
        <w:rPr>
          <w:spacing w:val="-3"/>
        </w:rPr>
        <w:t xml:space="preserve"> </w:t>
      </w:r>
      <w:r>
        <w:rPr>
          <w:spacing w:val="-2"/>
        </w:rPr>
        <w:t>registration</w:t>
      </w:r>
    </w:p>
    <w:p w14:paraId="5E27C410" w14:textId="77777777" w:rsidR="00EF24D2" w:rsidRDefault="00000000">
      <w:pPr>
        <w:pStyle w:val="ListParagraph"/>
        <w:numPr>
          <w:ilvl w:val="0"/>
          <w:numId w:val="136"/>
        </w:numPr>
        <w:tabs>
          <w:tab w:val="left" w:pos="1844"/>
        </w:tabs>
        <w:spacing w:before="180"/>
        <w:ind w:right="1528"/>
      </w:pPr>
      <w:r>
        <w:t>A</w:t>
      </w:r>
      <w:r>
        <w:rPr>
          <w:spacing w:val="-5"/>
        </w:rPr>
        <w:t xml:space="preserve"> </w:t>
      </w:r>
      <w:r>
        <w:t>person</w:t>
      </w:r>
      <w:r>
        <w:rPr>
          <w:spacing w:val="-4"/>
        </w:rPr>
        <w:t xml:space="preserve"> </w:t>
      </w:r>
      <w:r>
        <w:t>may</w:t>
      </w:r>
      <w:r>
        <w:rPr>
          <w:spacing w:val="-4"/>
        </w:rPr>
        <w:t xml:space="preserve"> </w:t>
      </w:r>
      <w:r>
        <w:t>apply</w:t>
      </w:r>
      <w:r>
        <w:rPr>
          <w:spacing w:val="-4"/>
        </w:rPr>
        <w:t xml:space="preserve"> </w:t>
      </w:r>
      <w:r>
        <w:t>in</w:t>
      </w:r>
      <w:r>
        <w:rPr>
          <w:spacing w:val="-4"/>
        </w:rPr>
        <w:t xml:space="preserve"> </w:t>
      </w:r>
      <w:r>
        <w:t>writing</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5"/>
        </w:rPr>
        <w:t xml:space="preserve"> </w:t>
      </w:r>
      <w:r>
        <w:t>for registration as a digital currency exchange provider.</w:t>
      </w:r>
    </w:p>
    <w:p w14:paraId="36997A2C" w14:textId="77777777" w:rsidR="00EF24D2" w:rsidRDefault="00000000">
      <w:pPr>
        <w:pStyle w:val="ListParagraph"/>
        <w:numPr>
          <w:ilvl w:val="0"/>
          <w:numId w:val="136"/>
        </w:numPr>
        <w:tabs>
          <w:tab w:val="left" w:pos="1843"/>
        </w:tabs>
        <w:spacing w:before="180"/>
        <w:ind w:left="1843" w:hanging="369"/>
      </w:pPr>
      <w:r>
        <w:t>An</w:t>
      </w:r>
      <w:r>
        <w:rPr>
          <w:spacing w:val="-1"/>
        </w:rPr>
        <w:t xml:space="preserve"> </w:t>
      </w:r>
      <w:r>
        <w:t>application under</w:t>
      </w:r>
      <w:r>
        <w:rPr>
          <w:spacing w:val="-1"/>
        </w:rPr>
        <w:t xml:space="preserve"> </w:t>
      </w:r>
      <w:r>
        <w:t xml:space="preserve">subsection (1) </w:t>
      </w:r>
      <w:r>
        <w:rPr>
          <w:spacing w:val="-2"/>
        </w:rPr>
        <w:t>must:</w:t>
      </w:r>
    </w:p>
    <w:p w14:paraId="38F0B417" w14:textId="77777777" w:rsidR="00EF24D2" w:rsidRDefault="00000000">
      <w:pPr>
        <w:pStyle w:val="ListParagraph"/>
        <w:numPr>
          <w:ilvl w:val="1"/>
          <w:numId w:val="136"/>
        </w:numPr>
        <w:tabs>
          <w:tab w:val="left" w:pos="2352"/>
        </w:tabs>
        <w:ind w:left="2352" w:hanging="356"/>
      </w:pPr>
      <w:r>
        <w:t>be</w:t>
      </w:r>
      <w:r>
        <w:rPr>
          <w:spacing w:val="-1"/>
        </w:rPr>
        <w:t xml:space="preserve"> </w:t>
      </w:r>
      <w:r>
        <w:t xml:space="preserve">in the approved form; </w:t>
      </w:r>
      <w:r>
        <w:rPr>
          <w:spacing w:val="-5"/>
        </w:rPr>
        <w:t>and</w:t>
      </w:r>
    </w:p>
    <w:p w14:paraId="0539A27D" w14:textId="77777777" w:rsidR="00EF24D2" w:rsidRDefault="00000000">
      <w:pPr>
        <w:pStyle w:val="ListParagraph"/>
        <w:numPr>
          <w:ilvl w:val="1"/>
          <w:numId w:val="136"/>
        </w:numPr>
        <w:tabs>
          <w:tab w:val="left" w:pos="2353"/>
        </w:tabs>
        <w:ind w:hanging="369"/>
      </w:pPr>
      <w:r>
        <w:t>contain</w:t>
      </w:r>
      <w:r>
        <w:rPr>
          <w:spacing w:val="-2"/>
        </w:rPr>
        <w:t xml:space="preserve"> </w:t>
      </w:r>
      <w:r>
        <w:t>the</w:t>
      </w:r>
      <w:r>
        <w:rPr>
          <w:spacing w:val="-1"/>
        </w:rPr>
        <w:t xml:space="preserve"> </w:t>
      </w:r>
      <w:r>
        <w:t>information</w:t>
      </w:r>
      <w:r>
        <w:rPr>
          <w:spacing w:val="-1"/>
        </w:rPr>
        <w:t xml:space="preserve"> </w:t>
      </w:r>
      <w:r>
        <w:t>required</w:t>
      </w:r>
      <w:r>
        <w:rPr>
          <w:spacing w:val="-2"/>
        </w:rPr>
        <w:t xml:space="preserve"> </w:t>
      </w:r>
      <w:r>
        <w:t>by</w:t>
      </w:r>
      <w:r>
        <w:rPr>
          <w:spacing w:val="-1"/>
        </w:rPr>
        <w:t xml:space="preserve"> </w:t>
      </w:r>
      <w:r>
        <w:t>the</w:t>
      </w:r>
      <w:r>
        <w:rPr>
          <w:spacing w:val="-1"/>
        </w:rPr>
        <w:t xml:space="preserve"> </w:t>
      </w:r>
      <w:r>
        <w:t>AML/CTF</w:t>
      </w:r>
      <w:r>
        <w:rPr>
          <w:spacing w:val="-2"/>
        </w:rPr>
        <w:t xml:space="preserve"> Rules.</w:t>
      </w:r>
    </w:p>
    <w:p w14:paraId="0F1B3781" w14:textId="77777777" w:rsidR="00EF24D2" w:rsidRDefault="00000000">
      <w:pPr>
        <w:pStyle w:val="ListParagraph"/>
        <w:numPr>
          <w:ilvl w:val="0"/>
          <w:numId w:val="136"/>
        </w:numPr>
        <w:tabs>
          <w:tab w:val="left" w:pos="1844"/>
        </w:tabs>
        <w:spacing w:before="180"/>
        <w:ind w:right="924"/>
      </w:pPr>
      <w:r>
        <w:t>Without limiting the information that the AML/CTF Rules may require</w:t>
      </w:r>
      <w:r>
        <w:rPr>
          <w:spacing w:val="-5"/>
        </w:rPr>
        <w:t xml:space="preserve"> </w:t>
      </w:r>
      <w:r>
        <w:t>under</w:t>
      </w:r>
      <w:r>
        <w:rPr>
          <w:spacing w:val="-5"/>
        </w:rPr>
        <w:t xml:space="preserve"> </w:t>
      </w:r>
      <w:r>
        <w:t>paragraph</w:t>
      </w:r>
      <w:r>
        <w:rPr>
          <w:spacing w:val="-5"/>
        </w:rPr>
        <w:t xml:space="preserve"> </w:t>
      </w:r>
      <w:r>
        <w:t>(2)(b),</w:t>
      </w:r>
      <w:r>
        <w:rPr>
          <w:spacing w:val="-5"/>
        </w:rPr>
        <w:t xml:space="preserve"> </w:t>
      </w:r>
      <w:r>
        <w:t>the</w:t>
      </w:r>
      <w:r>
        <w:rPr>
          <w:spacing w:val="-5"/>
        </w:rPr>
        <w:t xml:space="preserve"> </w:t>
      </w:r>
      <w:r>
        <w:t>AML/CTF</w:t>
      </w:r>
      <w:r>
        <w:rPr>
          <w:spacing w:val="-5"/>
        </w:rPr>
        <w:t xml:space="preserve"> </w:t>
      </w:r>
      <w:r>
        <w:t>Rules</w:t>
      </w:r>
      <w:r>
        <w:rPr>
          <w:spacing w:val="-6"/>
        </w:rPr>
        <w:t xml:space="preserve"> </w:t>
      </w:r>
      <w:r>
        <w:t>may</w:t>
      </w:r>
      <w:r>
        <w:rPr>
          <w:spacing w:val="-5"/>
        </w:rPr>
        <w:t xml:space="preserve"> </w:t>
      </w:r>
      <w:r>
        <w:t>require information relating to the matters mentioned in</w:t>
      </w:r>
    </w:p>
    <w:p w14:paraId="222D1C24" w14:textId="77777777" w:rsidR="00EF24D2" w:rsidRDefault="00000000">
      <w:pPr>
        <w:pStyle w:val="BodyText"/>
        <w:ind w:left="1844" w:right="874"/>
        <w:jc w:val="both"/>
      </w:pPr>
      <w:r>
        <w:t>paragraph</w:t>
      </w:r>
      <w:r>
        <w:rPr>
          <w:spacing w:val="-1"/>
        </w:rPr>
        <w:t xml:space="preserve"> </w:t>
      </w:r>
      <w:r>
        <w:t>76E(2)(a)</w:t>
      </w:r>
      <w:r>
        <w:rPr>
          <w:spacing w:val="-1"/>
        </w:rPr>
        <w:t xml:space="preserve"> </w:t>
      </w:r>
      <w:r>
        <w:t>or</w:t>
      </w:r>
      <w:r>
        <w:rPr>
          <w:spacing w:val="-1"/>
        </w:rPr>
        <w:t xml:space="preserve"> </w:t>
      </w:r>
      <w:r>
        <w:t>in</w:t>
      </w:r>
      <w:r>
        <w:rPr>
          <w:spacing w:val="-1"/>
        </w:rPr>
        <w:t xml:space="preserve"> </w:t>
      </w:r>
      <w:r>
        <w:t>Rules</w:t>
      </w:r>
      <w:r>
        <w:rPr>
          <w:spacing w:val="-2"/>
        </w:rPr>
        <w:t xml:space="preserve"> </w:t>
      </w:r>
      <w:r>
        <w:t>made</w:t>
      </w:r>
      <w:r>
        <w:rPr>
          <w:spacing w:val="-2"/>
        </w:rPr>
        <w:t xml:space="preserve"> </w:t>
      </w:r>
      <w:r>
        <w:t>under</w:t>
      </w:r>
      <w:r>
        <w:rPr>
          <w:spacing w:val="-1"/>
        </w:rPr>
        <w:t xml:space="preserve"> </w:t>
      </w:r>
      <w:r>
        <w:t>paragraph</w:t>
      </w:r>
      <w:r>
        <w:rPr>
          <w:spacing w:val="-1"/>
        </w:rPr>
        <w:t xml:space="preserve"> </w:t>
      </w:r>
      <w:r>
        <w:t>76E(2)(b) (these</w:t>
      </w:r>
      <w:r>
        <w:rPr>
          <w:spacing w:val="-4"/>
        </w:rPr>
        <w:t xml:space="preserve"> </w:t>
      </w:r>
      <w:r>
        <w:t>provisions</w:t>
      </w:r>
      <w:r>
        <w:rPr>
          <w:spacing w:val="-5"/>
        </w:rPr>
        <w:t xml:space="preserve"> </w:t>
      </w:r>
      <w:r>
        <w:t>deal</w:t>
      </w:r>
      <w:r>
        <w:rPr>
          <w:spacing w:val="-4"/>
        </w:rPr>
        <w:t xml:space="preserve"> </w:t>
      </w:r>
      <w:r>
        <w:t>with</w:t>
      </w:r>
      <w:r>
        <w:rPr>
          <w:spacing w:val="-4"/>
        </w:rPr>
        <w:t xml:space="preserve"> </w:t>
      </w:r>
      <w:r>
        <w:t>matters</w:t>
      </w:r>
      <w:r>
        <w:rPr>
          <w:spacing w:val="-5"/>
        </w:rPr>
        <w:t xml:space="preserve"> </w:t>
      </w:r>
      <w:r>
        <w:t>to</w:t>
      </w:r>
      <w:r>
        <w:rPr>
          <w:spacing w:val="-4"/>
        </w:rPr>
        <w:t xml:space="preserve"> </w:t>
      </w:r>
      <w:r>
        <w:t>which</w:t>
      </w:r>
      <w:r>
        <w:rPr>
          <w:spacing w:val="-4"/>
        </w:rPr>
        <w:t xml:space="preserve"> </w:t>
      </w:r>
      <w:r>
        <w:t>the</w:t>
      </w:r>
      <w:r>
        <w:rPr>
          <w:spacing w:val="-4"/>
        </w:rPr>
        <w:t xml:space="preserve"> </w:t>
      </w:r>
      <w:r>
        <w:t>AUSTRAC</w:t>
      </w:r>
      <w:r>
        <w:rPr>
          <w:spacing w:val="-4"/>
        </w:rPr>
        <w:t xml:space="preserve"> </w:t>
      </w:r>
      <w:r>
        <w:t>CEO must have regard in deciding whether to register a person).</w:t>
      </w:r>
    </w:p>
    <w:p w14:paraId="379D6779" w14:textId="77777777" w:rsidR="00EF24D2" w:rsidRDefault="00000000">
      <w:pPr>
        <w:spacing w:before="240"/>
        <w:ind w:left="1844"/>
        <w:jc w:val="both"/>
        <w:rPr>
          <w:i/>
        </w:rPr>
      </w:pPr>
      <w:r>
        <w:rPr>
          <w:i/>
        </w:rPr>
        <w:t>Deemed</w:t>
      </w:r>
      <w:r>
        <w:rPr>
          <w:i/>
          <w:spacing w:val="-1"/>
        </w:rPr>
        <w:t xml:space="preserve"> </w:t>
      </w:r>
      <w:r>
        <w:rPr>
          <w:i/>
        </w:rPr>
        <w:t xml:space="preserve">refusal in certain </w:t>
      </w:r>
      <w:r>
        <w:rPr>
          <w:i/>
          <w:spacing w:val="-2"/>
        </w:rPr>
        <w:t>circumstances</w:t>
      </w:r>
    </w:p>
    <w:p w14:paraId="2C9750FE" w14:textId="77777777" w:rsidR="00EF24D2" w:rsidRDefault="00000000">
      <w:pPr>
        <w:pStyle w:val="ListParagraph"/>
        <w:numPr>
          <w:ilvl w:val="0"/>
          <w:numId w:val="136"/>
        </w:numPr>
        <w:tabs>
          <w:tab w:val="left" w:pos="1844"/>
        </w:tabs>
        <w:spacing w:before="180"/>
        <w:ind w:right="734"/>
      </w:pPr>
      <w:r>
        <w:t>If the AUSTRAC CEO has not made a decision on the application within the relevant period, the AUSTRAC CEO is taken to have decided not to register the person at the end of the relevant period. The</w:t>
      </w:r>
      <w:r>
        <w:rPr>
          <w:spacing w:val="-3"/>
        </w:rPr>
        <w:t xml:space="preserve"> </w:t>
      </w:r>
      <w:r>
        <w:rPr>
          <w:b/>
          <w:i/>
        </w:rPr>
        <w:t>relevant</w:t>
      </w:r>
      <w:r>
        <w:rPr>
          <w:b/>
          <w:i/>
          <w:spacing w:val="-3"/>
        </w:rPr>
        <w:t xml:space="preserve"> </w:t>
      </w:r>
      <w:r>
        <w:rPr>
          <w:b/>
          <w:i/>
        </w:rPr>
        <w:t>period</w:t>
      </w:r>
      <w:r>
        <w:rPr>
          <w:b/>
          <w:i/>
          <w:spacing w:val="-3"/>
        </w:rPr>
        <w:t xml:space="preserve"> </w:t>
      </w:r>
      <w:r>
        <w:t>is</w:t>
      </w:r>
      <w:r>
        <w:rPr>
          <w:spacing w:val="-4"/>
        </w:rPr>
        <w:t xml:space="preserve"> </w:t>
      </w:r>
      <w:r>
        <w:t>the</w:t>
      </w:r>
      <w:r>
        <w:rPr>
          <w:spacing w:val="-3"/>
        </w:rPr>
        <w:t xml:space="preserve"> </w:t>
      </w:r>
      <w:r>
        <w:t>period</w:t>
      </w:r>
      <w:r>
        <w:rPr>
          <w:spacing w:val="-3"/>
        </w:rPr>
        <w:t xml:space="preserve"> </w:t>
      </w:r>
      <w:r>
        <w:t>of</w:t>
      </w:r>
      <w:r>
        <w:rPr>
          <w:spacing w:val="-3"/>
        </w:rPr>
        <w:t xml:space="preserve"> </w:t>
      </w:r>
      <w:r>
        <w:t>90</w:t>
      </w:r>
      <w:r>
        <w:rPr>
          <w:spacing w:val="-3"/>
        </w:rPr>
        <w:t xml:space="preserve"> </w:t>
      </w:r>
      <w:r>
        <w:t>days</w:t>
      </w:r>
      <w:r>
        <w:rPr>
          <w:spacing w:val="-4"/>
        </w:rPr>
        <w:t xml:space="preserve"> </w:t>
      </w:r>
      <w:r>
        <w:t>beginning</w:t>
      </w:r>
      <w:r>
        <w:rPr>
          <w:spacing w:val="-3"/>
        </w:rPr>
        <w:t xml:space="preserve"> </w:t>
      </w:r>
      <w:r>
        <w:t>on</w:t>
      </w:r>
      <w:r>
        <w:rPr>
          <w:spacing w:val="-3"/>
        </w:rPr>
        <w:t xml:space="preserve"> </w:t>
      </w:r>
      <w:r>
        <w:t>the</w:t>
      </w:r>
      <w:r>
        <w:rPr>
          <w:spacing w:val="-3"/>
        </w:rPr>
        <w:t xml:space="preserve"> </w:t>
      </w:r>
      <w:r>
        <w:t>latest of the following days:</w:t>
      </w:r>
    </w:p>
    <w:p w14:paraId="440AF76A" w14:textId="77777777" w:rsidR="00EF24D2" w:rsidRDefault="00000000">
      <w:pPr>
        <w:pStyle w:val="ListParagraph"/>
        <w:numPr>
          <w:ilvl w:val="1"/>
          <w:numId w:val="136"/>
        </w:numPr>
        <w:tabs>
          <w:tab w:val="left" w:pos="2352"/>
        </w:tabs>
        <w:ind w:left="2352" w:hanging="356"/>
      </w:pPr>
      <w:r>
        <w:t>the</w:t>
      </w:r>
      <w:r>
        <w:rPr>
          <w:spacing w:val="-1"/>
        </w:rPr>
        <w:t xml:space="preserve"> </w:t>
      </w:r>
      <w:r>
        <w:t>day</w:t>
      </w:r>
      <w:r>
        <w:rPr>
          <w:spacing w:val="-1"/>
        </w:rPr>
        <w:t xml:space="preserve"> </w:t>
      </w:r>
      <w:r>
        <w:t>the application</w:t>
      </w:r>
      <w:r>
        <w:rPr>
          <w:spacing w:val="-1"/>
        </w:rPr>
        <w:t xml:space="preserve"> </w:t>
      </w:r>
      <w:r>
        <w:t>is</w:t>
      </w:r>
      <w:r>
        <w:rPr>
          <w:spacing w:val="-1"/>
        </w:rPr>
        <w:t xml:space="preserve"> </w:t>
      </w:r>
      <w:r>
        <w:rPr>
          <w:spacing w:val="-2"/>
        </w:rPr>
        <w:t>made;</w:t>
      </w:r>
    </w:p>
    <w:p w14:paraId="73C280DC" w14:textId="77777777" w:rsidR="00EF24D2" w:rsidRDefault="00000000">
      <w:pPr>
        <w:pStyle w:val="ListParagraph"/>
        <w:numPr>
          <w:ilvl w:val="1"/>
          <w:numId w:val="136"/>
        </w:numPr>
        <w:tabs>
          <w:tab w:val="left" w:pos="2353"/>
        </w:tabs>
        <w:ind w:right="774" w:hanging="370"/>
      </w:pPr>
      <w:r>
        <w:t>if the AUSTRAC CEO requests information under subsection</w:t>
      </w:r>
      <w:r>
        <w:rPr>
          <w:spacing w:val="-5"/>
        </w:rPr>
        <w:t xml:space="preserve"> </w:t>
      </w:r>
      <w:r>
        <w:t>76Q(1)</w:t>
      </w:r>
      <w:r>
        <w:rPr>
          <w:spacing w:val="-5"/>
        </w:rPr>
        <w:t xml:space="preserve"> </w:t>
      </w:r>
      <w:r>
        <w:t>in</w:t>
      </w:r>
      <w:r>
        <w:rPr>
          <w:spacing w:val="-5"/>
        </w:rPr>
        <w:t xml:space="preserve"> </w:t>
      </w:r>
      <w:r>
        <w:t>relation</w:t>
      </w:r>
      <w:r>
        <w:rPr>
          <w:spacing w:val="-5"/>
        </w:rPr>
        <w:t xml:space="preserve"> </w:t>
      </w:r>
      <w:r>
        <w:t>to</w:t>
      </w:r>
      <w:r>
        <w:rPr>
          <w:spacing w:val="-5"/>
        </w:rPr>
        <w:t xml:space="preserve"> </w:t>
      </w:r>
      <w:r>
        <w:t>the</w:t>
      </w:r>
      <w:r>
        <w:rPr>
          <w:spacing w:val="-5"/>
        </w:rPr>
        <w:t xml:space="preserve"> </w:t>
      </w:r>
      <w:r>
        <w:t>application—the</w:t>
      </w:r>
      <w:r>
        <w:rPr>
          <w:spacing w:val="-5"/>
        </w:rPr>
        <w:t xml:space="preserve"> </w:t>
      </w:r>
      <w:r>
        <w:t>last</w:t>
      </w:r>
      <w:r>
        <w:rPr>
          <w:spacing w:val="-6"/>
        </w:rPr>
        <w:t xml:space="preserve"> </w:t>
      </w:r>
      <w:r>
        <w:t>day such information is provided;</w:t>
      </w:r>
    </w:p>
    <w:p w14:paraId="07D67295" w14:textId="77777777" w:rsidR="00EF24D2" w:rsidRDefault="00000000">
      <w:pPr>
        <w:pStyle w:val="ListParagraph"/>
        <w:numPr>
          <w:ilvl w:val="1"/>
          <w:numId w:val="136"/>
        </w:numPr>
        <w:tabs>
          <w:tab w:val="left" w:pos="2351"/>
          <w:tab w:val="left" w:pos="2353"/>
        </w:tabs>
        <w:ind w:right="1129"/>
      </w:pPr>
      <w:r>
        <w:t>if the person makes a submission under section 76S in relation</w:t>
      </w:r>
      <w:r>
        <w:rPr>
          <w:spacing w:val="-5"/>
        </w:rPr>
        <w:t xml:space="preserve"> </w:t>
      </w:r>
      <w:r>
        <w:t>to</w:t>
      </w:r>
      <w:r>
        <w:rPr>
          <w:spacing w:val="-5"/>
        </w:rPr>
        <w:t xml:space="preserve"> </w:t>
      </w:r>
      <w:r>
        <w:t>the</w:t>
      </w:r>
      <w:r>
        <w:rPr>
          <w:spacing w:val="-5"/>
        </w:rPr>
        <w:t xml:space="preserve"> </w:t>
      </w:r>
      <w:r>
        <w:t>application—the</w:t>
      </w:r>
      <w:r>
        <w:rPr>
          <w:spacing w:val="-5"/>
        </w:rPr>
        <w:t xml:space="preserve"> </w:t>
      </w:r>
      <w:r>
        <w:t>day</w:t>
      </w:r>
      <w:r>
        <w:rPr>
          <w:spacing w:val="-5"/>
        </w:rPr>
        <w:t xml:space="preserve"> </w:t>
      </w:r>
      <w:r>
        <w:t>the</w:t>
      </w:r>
      <w:r>
        <w:rPr>
          <w:spacing w:val="-5"/>
        </w:rPr>
        <w:t xml:space="preserve"> </w:t>
      </w:r>
      <w:r>
        <w:t>person</w:t>
      </w:r>
      <w:r>
        <w:rPr>
          <w:spacing w:val="-5"/>
        </w:rPr>
        <w:t xml:space="preserve"> </w:t>
      </w:r>
      <w:r>
        <w:t>makes</w:t>
      </w:r>
      <w:r>
        <w:rPr>
          <w:spacing w:val="-6"/>
        </w:rPr>
        <w:t xml:space="preserve"> </w:t>
      </w:r>
      <w:r>
        <w:t xml:space="preserve">the </w:t>
      </w:r>
      <w:r>
        <w:rPr>
          <w:spacing w:val="-2"/>
        </w:rPr>
        <w:t>submission.</w:t>
      </w:r>
    </w:p>
    <w:p w14:paraId="48F67EF1" w14:textId="77777777" w:rsidR="00EF24D2" w:rsidRDefault="00000000">
      <w:pPr>
        <w:tabs>
          <w:tab w:val="left" w:pos="2695"/>
        </w:tabs>
        <w:spacing w:before="122"/>
        <w:ind w:left="2695" w:right="1263" w:hanging="851"/>
        <w:rPr>
          <w:sz w:val="18"/>
        </w:rPr>
      </w:pPr>
      <w:r>
        <w:rPr>
          <w:spacing w:val="-2"/>
          <w:sz w:val="18"/>
        </w:rPr>
        <w:t>Note:</w:t>
      </w:r>
      <w:r>
        <w:rPr>
          <w:sz w:val="18"/>
        </w:rPr>
        <w:tab/>
        <w:t>A</w:t>
      </w:r>
      <w:r>
        <w:rPr>
          <w:spacing w:val="-5"/>
          <w:sz w:val="18"/>
        </w:rPr>
        <w:t xml:space="preserve"> </w:t>
      </w:r>
      <w:r>
        <w:rPr>
          <w:sz w:val="18"/>
        </w:rPr>
        <w:t>deemed</w:t>
      </w:r>
      <w:r>
        <w:rPr>
          <w:spacing w:val="-4"/>
          <w:sz w:val="18"/>
        </w:rPr>
        <w:t xml:space="preserve"> </w:t>
      </w:r>
      <w:r>
        <w:rPr>
          <w:sz w:val="18"/>
        </w:rPr>
        <w:t>decision</w:t>
      </w:r>
      <w:r>
        <w:rPr>
          <w:spacing w:val="-4"/>
          <w:sz w:val="18"/>
        </w:rPr>
        <w:t xml:space="preserve"> </w:t>
      </w:r>
      <w:r>
        <w:rPr>
          <w:sz w:val="18"/>
        </w:rPr>
        <w:t>not</w:t>
      </w:r>
      <w:r>
        <w:rPr>
          <w:spacing w:val="-4"/>
          <w:sz w:val="18"/>
        </w:rPr>
        <w:t xml:space="preserve"> </w:t>
      </w:r>
      <w:r>
        <w:rPr>
          <w:sz w:val="18"/>
        </w:rPr>
        <w:t>to</w:t>
      </w:r>
      <w:r>
        <w:rPr>
          <w:spacing w:val="-4"/>
          <w:sz w:val="18"/>
        </w:rPr>
        <w:t xml:space="preserve"> </w:t>
      </w:r>
      <w:r>
        <w:rPr>
          <w:sz w:val="18"/>
        </w:rPr>
        <w:t>register</w:t>
      </w:r>
      <w:r>
        <w:rPr>
          <w:spacing w:val="-4"/>
          <w:sz w:val="18"/>
        </w:rPr>
        <w:t xml:space="preserve"> </w:t>
      </w:r>
      <w:r>
        <w:rPr>
          <w:sz w:val="18"/>
        </w:rPr>
        <w:t>the</w:t>
      </w:r>
      <w:r>
        <w:rPr>
          <w:spacing w:val="-4"/>
          <w:sz w:val="18"/>
        </w:rPr>
        <w:t xml:space="preserve"> </w:t>
      </w:r>
      <w:r>
        <w:rPr>
          <w:sz w:val="18"/>
        </w:rPr>
        <w:t>person</w:t>
      </w:r>
      <w:r>
        <w:rPr>
          <w:spacing w:val="-4"/>
          <w:sz w:val="18"/>
        </w:rPr>
        <w:t xml:space="preserve"> </w:t>
      </w:r>
      <w:r>
        <w:rPr>
          <w:sz w:val="18"/>
        </w:rPr>
        <w:t>is</w:t>
      </w:r>
      <w:r>
        <w:rPr>
          <w:spacing w:val="-4"/>
          <w:sz w:val="18"/>
        </w:rPr>
        <w:t xml:space="preserve"> </w:t>
      </w:r>
      <w:r>
        <w:rPr>
          <w:sz w:val="18"/>
        </w:rPr>
        <w:t>reviewable</w:t>
      </w:r>
      <w:r>
        <w:rPr>
          <w:spacing w:val="-4"/>
          <w:sz w:val="18"/>
        </w:rPr>
        <w:t xml:space="preserve"> </w:t>
      </w:r>
      <w:r>
        <w:rPr>
          <w:sz w:val="18"/>
        </w:rPr>
        <w:t>(see Part 17A).</w:t>
      </w:r>
    </w:p>
    <w:p w14:paraId="3370C1F6" w14:textId="77777777" w:rsidR="00EF24D2" w:rsidRDefault="00000000">
      <w:pPr>
        <w:pStyle w:val="ListParagraph"/>
        <w:numPr>
          <w:ilvl w:val="0"/>
          <w:numId w:val="136"/>
        </w:numPr>
        <w:tabs>
          <w:tab w:val="left" w:pos="1843"/>
        </w:tabs>
        <w:spacing w:before="180"/>
        <w:ind w:left="1843" w:hanging="369"/>
      </w:pPr>
      <w:r>
        <w:t>However,</w:t>
      </w:r>
      <w:r>
        <w:rPr>
          <w:spacing w:val="-4"/>
        </w:rPr>
        <w:t xml:space="preserve"> </w:t>
      </w:r>
      <w:r>
        <w:t>if</w:t>
      </w:r>
      <w:r>
        <w:rPr>
          <w:spacing w:val="-2"/>
        </w:rPr>
        <w:t xml:space="preserve"> </w:t>
      </w:r>
      <w:r>
        <w:t>the</w:t>
      </w:r>
      <w:r>
        <w:rPr>
          <w:spacing w:val="-2"/>
        </w:rPr>
        <w:t xml:space="preserve"> </w:t>
      </w:r>
      <w:r>
        <w:t>AUSTRAC</w:t>
      </w:r>
      <w:r>
        <w:rPr>
          <w:spacing w:val="-2"/>
        </w:rPr>
        <w:t xml:space="preserve"> </w:t>
      </w:r>
      <w:r>
        <w:t>CEO</w:t>
      </w:r>
      <w:r>
        <w:rPr>
          <w:spacing w:val="-2"/>
        </w:rPr>
        <w:t xml:space="preserve"> </w:t>
      </w:r>
      <w:r>
        <w:t>determines</w:t>
      </w:r>
      <w:r>
        <w:rPr>
          <w:spacing w:val="-3"/>
        </w:rPr>
        <w:t xml:space="preserve"> </w:t>
      </w:r>
      <w:r>
        <w:t>in</w:t>
      </w:r>
      <w:r>
        <w:rPr>
          <w:spacing w:val="-2"/>
        </w:rPr>
        <w:t xml:space="preserve"> </w:t>
      </w:r>
      <w:r>
        <w:t>writing</w:t>
      </w:r>
      <w:r>
        <w:rPr>
          <w:spacing w:val="-1"/>
        </w:rPr>
        <w:t xml:space="preserve"> </w:t>
      </w:r>
      <w:r>
        <w:rPr>
          <w:spacing w:val="-2"/>
        </w:rPr>
        <w:t>that:</w:t>
      </w:r>
    </w:p>
    <w:p w14:paraId="07CDCF1D" w14:textId="77777777" w:rsidR="00EF24D2" w:rsidRDefault="00000000">
      <w:pPr>
        <w:pStyle w:val="ListParagraph"/>
        <w:numPr>
          <w:ilvl w:val="1"/>
          <w:numId w:val="136"/>
        </w:numPr>
        <w:tabs>
          <w:tab w:val="left" w:pos="2351"/>
          <w:tab w:val="left" w:pos="2353"/>
        </w:tabs>
        <w:ind w:right="1000"/>
      </w:pPr>
      <w:r>
        <w:t>the</w:t>
      </w:r>
      <w:r>
        <w:rPr>
          <w:spacing w:val="-4"/>
        </w:rPr>
        <w:t xml:space="preserve"> </w:t>
      </w:r>
      <w:r>
        <w:t>application</w:t>
      </w:r>
      <w:r>
        <w:rPr>
          <w:spacing w:val="-4"/>
        </w:rPr>
        <w:t xml:space="preserve"> </w:t>
      </w:r>
      <w:r>
        <w:t>cannot</w:t>
      </w:r>
      <w:r>
        <w:rPr>
          <w:spacing w:val="-4"/>
        </w:rPr>
        <w:t xml:space="preserve"> </w:t>
      </w:r>
      <w:r>
        <w:t>be</w:t>
      </w:r>
      <w:r>
        <w:rPr>
          <w:spacing w:val="-5"/>
        </w:rPr>
        <w:t xml:space="preserve"> </w:t>
      </w:r>
      <w:r>
        <w:t>dealt</w:t>
      </w:r>
      <w:r>
        <w:rPr>
          <w:spacing w:val="-4"/>
        </w:rPr>
        <w:t xml:space="preserve"> </w:t>
      </w:r>
      <w:r>
        <w:t>with</w:t>
      </w:r>
      <w:r>
        <w:rPr>
          <w:spacing w:val="-4"/>
        </w:rPr>
        <w:t xml:space="preserve"> </w:t>
      </w:r>
      <w:r>
        <w:t>properly</w:t>
      </w:r>
      <w:r>
        <w:rPr>
          <w:spacing w:val="-4"/>
        </w:rPr>
        <w:t xml:space="preserve"> </w:t>
      </w:r>
      <w:r>
        <w:t>within</w:t>
      </w:r>
      <w:r>
        <w:rPr>
          <w:spacing w:val="-4"/>
        </w:rPr>
        <w:t xml:space="preserve"> </w:t>
      </w:r>
      <w:r>
        <w:t>the</w:t>
      </w:r>
      <w:r>
        <w:rPr>
          <w:spacing w:val="-4"/>
        </w:rPr>
        <w:t xml:space="preserve"> </w:t>
      </w:r>
      <w:r>
        <w:t>90 day period, either because of its complexity or because of other special circumstances; and</w:t>
      </w:r>
    </w:p>
    <w:p w14:paraId="7D8F4FB7" w14:textId="77777777" w:rsidR="00EF24D2" w:rsidRDefault="00EF24D2">
      <w:pPr>
        <w:pStyle w:val="BodyText"/>
        <w:rPr>
          <w:sz w:val="20"/>
        </w:rPr>
      </w:pPr>
    </w:p>
    <w:p w14:paraId="7DF22AEB" w14:textId="77777777" w:rsidR="00EF24D2" w:rsidRDefault="00000000">
      <w:pPr>
        <w:pStyle w:val="BodyText"/>
        <w:spacing w:before="116"/>
        <w:rPr>
          <w:sz w:val="20"/>
        </w:rPr>
      </w:pPr>
      <w:r>
        <w:rPr>
          <w:noProof/>
          <w:sz w:val="20"/>
        </w:rPr>
        <mc:AlternateContent>
          <mc:Choice Requires="wps">
            <w:drawing>
              <wp:anchor distT="0" distB="0" distL="0" distR="0" simplePos="0" relativeHeight="487863296" behindDoc="1" locked="0" layoutInCell="1" allowOverlap="1" wp14:anchorId="7592CF4D" wp14:editId="1C27BB28">
                <wp:simplePos x="0" y="0"/>
                <wp:positionH relativeFrom="page">
                  <wp:posOffset>1511935</wp:posOffset>
                </wp:positionH>
                <wp:positionV relativeFrom="paragraph">
                  <wp:posOffset>235116</wp:posOffset>
                </wp:positionV>
                <wp:extent cx="4537075" cy="1270"/>
                <wp:effectExtent l="0" t="0" r="0" b="0"/>
                <wp:wrapTopAndBottom/>
                <wp:docPr id="594" name="Graphic 5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A6C473" id="Graphic 594" o:spid="_x0000_s1026" style="position:absolute;margin-left:119.05pt;margin-top:18.5pt;width:357.25pt;height:.1pt;z-index:-154531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8PDgT4QAAAAkBAAAPAAAAAAAAAAAAAAAAAG0EAABkcnMvZG93bnJldi54bWxQSwUGAAAA&#10;AAQABADzAAAAewUAAAAA&#10;" path="m,l4537074,e" filled="f">
                <v:path arrowok="t"/>
                <w10:wrap type="topAndBottom" anchorx="page"/>
              </v:shape>
            </w:pict>
          </mc:Fallback>
        </mc:AlternateContent>
      </w:r>
    </w:p>
    <w:p w14:paraId="4E657AEC" w14:textId="77777777" w:rsidR="00EF24D2" w:rsidRDefault="00EF24D2">
      <w:pPr>
        <w:pStyle w:val="BodyText"/>
        <w:spacing w:before="172"/>
        <w:rPr>
          <w:sz w:val="16"/>
        </w:rPr>
      </w:pPr>
    </w:p>
    <w:p w14:paraId="26298BD3" w14:textId="77777777" w:rsidR="00EF24D2" w:rsidRDefault="00000000">
      <w:pPr>
        <w:tabs>
          <w:tab w:val="left" w:pos="2342"/>
        </w:tabs>
        <w:ind w:left="710"/>
        <w:rPr>
          <w:i/>
          <w:sz w:val="16"/>
        </w:rPr>
      </w:pPr>
      <w:r>
        <w:rPr>
          <w:i/>
          <w:spacing w:val="-5"/>
          <w:sz w:val="16"/>
        </w:rPr>
        <w:t>168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2E5DA32" w14:textId="77777777" w:rsidR="00EF24D2" w:rsidRDefault="00EF24D2">
      <w:pPr>
        <w:pStyle w:val="BodyText"/>
        <w:spacing w:before="12"/>
        <w:rPr>
          <w:i/>
          <w:sz w:val="16"/>
        </w:rPr>
      </w:pPr>
    </w:p>
    <w:p w14:paraId="66F08102"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392298E" w14:textId="77777777" w:rsidR="00EF24D2" w:rsidRDefault="00EF24D2">
      <w:pPr>
        <w:rPr>
          <w:sz w:val="16"/>
        </w:rPr>
        <w:sectPr w:rsidR="00EF24D2">
          <w:pgSz w:w="11910" w:h="16840"/>
          <w:pgMar w:top="920" w:right="1700" w:bottom="360" w:left="1700" w:header="0" w:footer="177" w:gutter="0"/>
          <w:cols w:space="720"/>
        </w:sectPr>
      </w:pPr>
    </w:p>
    <w:p w14:paraId="095101C8"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Digital Currency</w:t>
      </w:r>
      <w:r>
        <w:rPr>
          <w:spacing w:val="-1"/>
          <w:sz w:val="20"/>
        </w:rPr>
        <w:t xml:space="preserve"> </w:t>
      </w:r>
      <w:r>
        <w:rPr>
          <w:sz w:val="20"/>
        </w:rPr>
        <w:t>Exchange Register</w:t>
      </w:r>
      <w:r>
        <w:rPr>
          <w:spacing w:val="49"/>
          <w:sz w:val="20"/>
        </w:rPr>
        <w:t xml:space="preserve"> </w:t>
      </w:r>
      <w:r>
        <w:rPr>
          <w:b/>
          <w:sz w:val="20"/>
        </w:rPr>
        <w:t xml:space="preserve">Part </w:t>
      </w:r>
      <w:r>
        <w:rPr>
          <w:b/>
          <w:spacing w:val="-5"/>
          <w:sz w:val="20"/>
        </w:rPr>
        <w:t>6A</w:t>
      </w:r>
    </w:p>
    <w:p w14:paraId="03BE1D4B"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2F766C3C" w14:textId="77777777" w:rsidR="00EF24D2" w:rsidRDefault="00EF24D2">
      <w:pPr>
        <w:pStyle w:val="BodyText"/>
        <w:spacing w:before="46"/>
        <w:rPr>
          <w:b/>
          <w:sz w:val="20"/>
        </w:rPr>
      </w:pPr>
    </w:p>
    <w:p w14:paraId="6D231728" w14:textId="77777777" w:rsidR="00EF24D2" w:rsidRDefault="00000000">
      <w:pPr>
        <w:pStyle w:val="Heading6"/>
        <w:ind w:right="708"/>
        <w:jc w:val="right"/>
      </w:pPr>
      <w:r>
        <w:rPr>
          <w:noProof/>
        </w:rPr>
        <mc:AlternateContent>
          <mc:Choice Requires="wps">
            <w:drawing>
              <wp:anchor distT="0" distB="0" distL="0" distR="0" simplePos="0" relativeHeight="487863808" behindDoc="1" locked="0" layoutInCell="1" allowOverlap="1" wp14:anchorId="3B439C83" wp14:editId="2BD82329">
                <wp:simplePos x="0" y="0"/>
                <wp:positionH relativeFrom="page">
                  <wp:posOffset>1511935</wp:posOffset>
                </wp:positionH>
                <wp:positionV relativeFrom="paragraph">
                  <wp:posOffset>192734</wp:posOffset>
                </wp:positionV>
                <wp:extent cx="4537075" cy="1270"/>
                <wp:effectExtent l="0" t="0" r="0" b="0"/>
                <wp:wrapTopAndBottom/>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89D6B6" id="Graphic 595" o:spid="_x0000_s1026" style="position:absolute;margin-left:119.05pt;margin-top:15.2pt;width:357.25pt;height:.1pt;z-index:-154526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76E</w:t>
      </w:r>
    </w:p>
    <w:p w14:paraId="763C3FCE" w14:textId="77777777" w:rsidR="00EF24D2" w:rsidRDefault="00EF24D2">
      <w:pPr>
        <w:pStyle w:val="BodyText"/>
        <w:spacing w:before="41"/>
      </w:pPr>
    </w:p>
    <w:p w14:paraId="0068BFCB" w14:textId="77777777" w:rsidR="00EF24D2" w:rsidRDefault="00000000">
      <w:pPr>
        <w:pStyle w:val="ListParagraph"/>
        <w:numPr>
          <w:ilvl w:val="1"/>
          <w:numId w:val="136"/>
        </w:numPr>
        <w:tabs>
          <w:tab w:val="left" w:pos="2353"/>
        </w:tabs>
        <w:spacing w:before="0"/>
        <w:ind w:right="744" w:hanging="370"/>
      </w:pPr>
      <w:r>
        <w:t>that</w:t>
      </w:r>
      <w:r>
        <w:rPr>
          <w:spacing w:val="-3"/>
        </w:rPr>
        <w:t xml:space="preserve"> </w:t>
      </w:r>
      <w:r>
        <w:t>period</w:t>
      </w:r>
      <w:r>
        <w:rPr>
          <w:spacing w:val="-3"/>
        </w:rPr>
        <w:t xml:space="preserve"> </w:t>
      </w:r>
      <w:r>
        <w:t>is</w:t>
      </w:r>
      <w:r>
        <w:rPr>
          <w:spacing w:val="-4"/>
        </w:rPr>
        <w:t xml:space="preserve"> </w:t>
      </w:r>
      <w:r>
        <w:t>extended</w:t>
      </w:r>
      <w:r>
        <w:rPr>
          <w:spacing w:val="-3"/>
        </w:rPr>
        <w:t xml:space="preserve"> </w:t>
      </w:r>
      <w:r>
        <w:t>by</w:t>
      </w:r>
      <w:r>
        <w:rPr>
          <w:spacing w:val="-3"/>
        </w:rPr>
        <w:t xml:space="preserve"> </w:t>
      </w:r>
      <w:r>
        <w:t>a</w:t>
      </w:r>
      <w:r>
        <w:rPr>
          <w:spacing w:val="-3"/>
        </w:rPr>
        <w:t xml:space="preserve"> </w:t>
      </w:r>
      <w:r>
        <w:t>specified</w:t>
      </w:r>
      <w:r>
        <w:rPr>
          <w:spacing w:val="-3"/>
        </w:rPr>
        <w:t xml:space="preserve"> </w:t>
      </w:r>
      <w:r>
        <w:t>period</w:t>
      </w:r>
      <w:r>
        <w:rPr>
          <w:spacing w:val="-3"/>
        </w:rPr>
        <w:t xml:space="preserve"> </w:t>
      </w:r>
      <w:r>
        <w:t>of</w:t>
      </w:r>
      <w:r>
        <w:rPr>
          <w:spacing w:val="-3"/>
        </w:rPr>
        <w:t xml:space="preserve"> </w:t>
      </w:r>
      <w:r>
        <w:t>not</w:t>
      </w:r>
      <w:r>
        <w:rPr>
          <w:spacing w:val="-3"/>
        </w:rPr>
        <w:t xml:space="preserve"> </w:t>
      </w:r>
      <w:r>
        <w:t>more</w:t>
      </w:r>
      <w:r>
        <w:rPr>
          <w:spacing w:val="-3"/>
        </w:rPr>
        <w:t xml:space="preserve"> </w:t>
      </w:r>
      <w:r>
        <w:t>than 30 days;</w:t>
      </w:r>
    </w:p>
    <w:p w14:paraId="4D928F42" w14:textId="77777777" w:rsidR="00EF24D2" w:rsidRDefault="00000000">
      <w:pPr>
        <w:pStyle w:val="BodyText"/>
        <w:spacing w:before="40"/>
        <w:ind w:left="1844" w:right="801"/>
      </w:pPr>
      <w:r>
        <w:t>the</w:t>
      </w:r>
      <w:r>
        <w:rPr>
          <w:spacing w:val="-4"/>
        </w:rPr>
        <w:t xml:space="preserve"> </w:t>
      </w:r>
      <w:r>
        <w:t>relevant</w:t>
      </w:r>
      <w:r>
        <w:rPr>
          <w:spacing w:val="-4"/>
        </w:rPr>
        <w:t xml:space="preserve"> </w:t>
      </w:r>
      <w:r>
        <w:t>period</w:t>
      </w:r>
      <w:r>
        <w:rPr>
          <w:spacing w:val="-4"/>
        </w:rPr>
        <w:t xml:space="preserve"> </w:t>
      </w:r>
      <w:r>
        <w:t>is</w:t>
      </w:r>
      <w:r>
        <w:rPr>
          <w:spacing w:val="-4"/>
        </w:rPr>
        <w:t xml:space="preserve"> </w:t>
      </w:r>
      <w:r>
        <w:t>that</w:t>
      </w:r>
      <w:r>
        <w:rPr>
          <w:spacing w:val="-4"/>
        </w:rPr>
        <w:t xml:space="preserve"> </w:t>
      </w:r>
      <w:r>
        <w:t>period</w:t>
      </w:r>
      <w:r>
        <w:rPr>
          <w:spacing w:val="-4"/>
        </w:rPr>
        <w:t xml:space="preserve"> </w:t>
      </w:r>
      <w:r>
        <w:t>as</w:t>
      </w:r>
      <w:r>
        <w:rPr>
          <w:spacing w:val="-5"/>
        </w:rPr>
        <w:t xml:space="preserve"> </w:t>
      </w:r>
      <w:r>
        <w:t>so</w:t>
      </w:r>
      <w:r>
        <w:rPr>
          <w:spacing w:val="-4"/>
        </w:rPr>
        <w:t xml:space="preserve"> </w:t>
      </w:r>
      <w:r>
        <w:t>extended.</w:t>
      </w:r>
      <w:r>
        <w:rPr>
          <w:spacing w:val="-4"/>
        </w:rPr>
        <w:t xml:space="preserve"> </w:t>
      </w:r>
      <w:r>
        <w:t>The</w:t>
      </w:r>
      <w:r>
        <w:rPr>
          <w:spacing w:val="-4"/>
        </w:rPr>
        <w:t xml:space="preserve"> </w:t>
      </w:r>
      <w:r>
        <w:t>AUSTRAC CEO must notify the applicant in writing of the determination before the end of the 90 day period.</w:t>
      </w:r>
    </w:p>
    <w:p w14:paraId="0A8EBFE2" w14:textId="77777777" w:rsidR="00EF24D2" w:rsidRDefault="00EF24D2">
      <w:pPr>
        <w:pStyle w:val="BodyText"/>
        <w:spacing w:before="27"/>
      </w:pPr>
    </w:p>
    <w:p w14:paraId="2163E7FE" w14:textId="77777777" w:rsidR="00EF24D2" w:rsidRDefault="00000000">
      <w:pPr>
        <w:pStyle w:val="Heading5"/>
        <w:ind w:left="710" w:firstLine="0"/>
      </w:pPr>
      <w:bookmarkStart w:id="151" w:name="_bookmark151"/>
      <w:bookmarkEnd w:id="151"/>
      <w:r>
        <w:t>76E</w:t>
      </w:r>
      <w:r>
        <w:rPr>
          <w:spacing w:val="51"/>
        </w:rPr>
        <w:t xml:space="preserve"> </w:t>
      </w:r>
      <w:r>
        <w:t>Registration</w:t>
      </w:r>
      <w:r>
        <w:rPr>
          <w:spacing w:val="-4"/>
        </w:rPr>
        <w:t xml:space="preserve"> </w:t>
      </w:r>
      <w:r>
        <w:t>by</w:t>
      </w:r>
      <w:r>
        <w:rPr>
          <w:spacing w:val="-3"/>
        </w:rPr>
        <w:t xml:space="preserve"> </w:t>
      </w:r>
      <w:r>
        <w:t>AUSTRAC</w:t>
      </w:r>
      <w:r>
        <w:rPr>
          <w:spacing w:val="-4"/>
        </w:rPr>
        <w:t xml:space="preserve"> </w:t>
      </w:r>
      <w:r>
        <w:rPr>
          <w:spacing w:val="-5"/>
        </w:rPr>
        <w:t>CEO</w:t>
      </w:r>
    </w:p>
    <w:p w14:paraId="10C7B92B" w14:textId="77777777" w:rsidR="00EF24D2" w:rsidRDefault="00000000">
      <w:pPr>
        <w:spacing w:before="240"/>
        <w:ind w:left="1844"/>
        <w:rPr>
          <w:i/>
        </w:rPr>
      </w:pPr>
      <w:r>
        <w:rPr>
          <w:i/>
        </w:rPr>
        <w:t>When</w:t>
      </w:r>
      <w:r>
        <w:rPr>
          <w:i/>
          <w:spacing w:val="-1"/>
        </w:rPr>
        <w:t xml:space="preserve"> </w:t>
      </w:r>
      <w:r>
        <w:rPr>
          <w:i/>
        </w:rPr>
        <w:t xml:space="preserve">section </w:t>
      </w:r>
      <w:r>
        <w:rPr>
          <w:i/>
          <w:spacing w:val="-2"/>
        </w:rPr>
        <w:t>applies</w:t>
      </w:r>
    </w:p>
    <w:p w14:paraId="59175B72" w14:textId="77777777" w:rsidR="00EF24D2" w:rsidRDefault="00000000">
      <w:pPr>
        <w:pStyle w:val="ListParagraph"/>
        <w:numPr>
          <w:ilvl w:val="0"/>
          <w:numId w:val="26"/>
        </w:numPr>
        <w:tabs>
          <w:tab w:val="left" w:pos="1844"/>
        </w:tabs>
        <w:spacing w:before="180"/>
        <w:ind w:right="1523"/>
      </w:pPr>
      <w:r>
        <w:t>This</w:t>
      </w:r>
      <w:r>
        <w:rPr>
          <w:spacing w:val="-5"/>
        </w:rPr>
        <w:t xml:space="preserve"> </w:t>
      </w:r>
      <w:r>
        <w:t>section</w:t>
      </w:r>
      <w:r>
        <w:rPr>
          <w:spacing w:val="-4"/>
        </w:rPr>
        <w:t xml:space="preserve"> </w:t>
      </w:r>
      <w:r>
        <w:t>applies</w:t>
      </w:r>
      <w:r>
        <w:rPr>
          <w:spacing w:val="-4"/>
        </w:rPr>
        <w:t xml:space="preserve"> </w:t>
      </w:r>
      <w:r>
        <w:t>if</w:t>
      </w:r>
      <w:r>
        <w:rPr>
          <w:spacing w:val="-4"/>
        </w:rPr>
        <w:t xml:space="preserve"> </w:t>
      </w:r>
      <w:r>
        <w:t>an</w:t>
      </w:r>
      <w:r>
        <w:rPr>
          <w:spacing w:val="-4"/>
        </w:rPr>
        <w:t xml:space="preserve"> </w:t>
      </w:r>
      <w:r>
        <w:t>application</w:t>
      </w:r>
      <w:r>
        <w:rPr>
          <w:spacing w:val="-4"/>
        </w:rPr>
        <w:t xml:space="preserve"> </w:t>
      </w:r>
      <w:r>
        <w:t>has</w:t>
      </w:r>
      <w:r>
        <w:rPr>
          <w:spacing w:val="-5"/>
        </w:rPr>
        <w:t xml:space="preserve"> </w:t>
      </w:r>
      <w:r>
        <w:t>been</w:t>
      </w:r>
      <w:r>
        <w:rPr>
          <w:spacing w:val="-4"/>
        </w:rPr>
        <w:t xml:space="preserve"> </w:t>
      </w:r>
      <w:r>
        <w:t>made</w:t>
      </w:r>
      <w:r>
        <w:rPr>
          <w:spacing w:val="-4"/>
        </w:rPr>
        <w:t xml:space="preserve"> </w:t>
      </w:r>
      <w:r>
        <w:t>under section 76D for registration of a person.</w:t>
      </w:r>
    </w:p>
    <w:p w14:paraId="701C006C" w14:textId="77777777" w:rsidR="00EF24D2" w:rsidRDefault="00000000">
      <w:pPr>
        <w:spacing w:before="240"/>
        <w:ind w:left="1844"/>
        <w:rPr>
          <w:i/>
        </w:rPr>
      </w:pPr>
      <w:r>
        <w:rPr>
          <w:i/>
        </w:rPr>
        <w:t>When</w:t>
      </w:r>
      <w:r>
        <w:rPr>
          <w:i/>
          <w:spacing w:val="-3"/>
        </w:rPr>
        <w:t xml:space="preserve"> </w:t>
      </w:r>
      <w:r>
        <w:rPr>
          <w:i/>
        </w:rPr>
        <w:t>AUSTRAC CEO must</w:t>
      </w:r>
      <w:r>
        <w:rPr>
          <w:i/>
          <w:spacing w:val="-1"/>
        </w:rPr>
        <w:t xml:space="preserve"> </w:t>
      </w:r>
      <w:r>
        <w:rPr>
          <w:i/>
        </w:rPr>
        <w:t xml:space="preserve">register a </w:t>
      </w:r>
      <w:r>
        <w:rPr>
          <w:i/>
          <w:spacing w:val="-2"/>
        </w:rPr>
        <w:t>person</w:t>
      </w:r>
    </w:p>
    <w:p w14:paraId="7D493188" w14:textId="77777777" w:rsidR="00EF24D2" w:rsidRDefault="00000000">
      <w:pPr>
        <w:pStyle w:val="ListParagraph"/>
        <w:numPr>
          <w:ilvl w:val="0"/>
          <w:numId w:val="26"/>
        </w:numPr>
        <w:tabs>
          <w:tab w:val="left" w:pos="1844"/>
        </w:tabs>
        <w:spacing w:before="180"/>
        <w:ind w:right="789"/>
      </w:pPr>
      <w:r>
        <w:t>The AUSTRAC CEO must decide to register the person in accordance</w:t>
      </w:r>
      <w:r>
        <w:rPr>
          <w:spacing w:val="-4"/>
        </w:rPr>
        <w:t xml:space="preserve"> </w:t>
      </w:r>
      <w:r>
        <w:t>with</w:t>
      </w:r>
      <w:r>
        <w:rPr>
          <w:spacing w:val="-4"/>
        </w:rPr>
        <w:t xml:space="preserve"> </w:t>
      </w:r>
      <w:r>
        <w:t>the</w:t>
      </w:r>
      <w:r>
        <w:rPr>
          <w:spacing w:val="-4"/>
        </w:rPr>
        <w:t xml:space="preserve"> </w:t>
      </w:r>
      <w:r>
        <w:t>application</w:t>
      </w:r>
      <w:r>
        <w:rPr>
          <w:spacing w:val="-4"/>
        </w:rPr>
        <w:t xml:space="preserve"> </w:t>
      </w:r>
      <w:r>
        <w:t>if</w:t>
      </w:r>
      <w:r>
        <w:rPr>
          <w:spacing w:val="-4"/>
        </w:rPr>
        <w:t xml:space="preserve"> </w:t>
      </w:r>
      <w:r>
        <w:t>the</w:t>
      </w:r>
      <w:r>
        <w:rPr>
          <w:spacing w:val="-4"/>
        </w:rPr>
        <w:t xml:space="preserve"> </w:t>
      </w:r>
      <w:r>
        <w:t>AUSTRAC</w:t>
      </w:r>
      <w:r>
        <w:rPr>
          <w:spacing w:val="-4"/>
        </w:rPr>
        <w:t xml:space="preserve"> </w:t>
      </w:r>
      <w:r>
        <w:t>CEO</w:t>
      </w:r>
      <w:r>
        <w:rPr>
          <w:spacing w:val="-5"/>
        </w:rPr>
        <w:t xml:space="preserve"> </w:t>
      </w:r>
      <w:r>
        <w:t>is</w:t>
      </w:r>
      <w:r>
        <w:rPr>
          <w:spacing w:val="-5"/>
        </w:rPr>
        <w:t xml:space="preserve"> </w:t>
      </w:r>
      <w:r>
        <w:t>satisfied that it is appropriate to do so, having regard to:</w:t>
      </w:r>
    </w:p>
    <w:p w14:paraId="7BFE29CF" w14:textId="77777777" w:rsidR="00EF24D2" w:rsidRDefault="00000000">
      <w:pPr>
        <w:pStyle w:val="ListParagraph"/>
        <w:numPr>
          <w:ilvl w:val="1"/>
          <w:numId w:val="26"/>
        </w:numPr>
        <w:tabs>
          <w:tab w:val="left" w:pos="2351"/>
          <w:tab w:val="left" w:pos="2353"/>
        </w:tabs>
        <w:ind w:left="2353" w:right="1024"/>
      </w:pPr>
      <w:r>
        <w:t>whether</w:t>
      </w:r>
      <w:r>
        <w:rPr>
          <w:spacing w:val="-5"/>
        </w:rPr>
        <w:t xml:space="preserve"> </w:t>
      </w:r>
      <w:r>
        <w:t>registering</w:t>
      </w:r>
      <w:r>
        <w:rPr>
          <w:spacing w:val="-5"/>
        </w:rPr>
        <w:t xml:space="preserve"> </w:t>
      </w:r>
      <w:r>
        <w:t>the</w:t>
      </w:r>
      <w:r>
        <w:rPr>
          <w:spacing w:val="-5"/>
        </w:rPr>
        <w:t xml:space="preserve"> </w:t>
      </w:r>
      <w:r>
        <w:t>person</w:t>
      </w:r>
      <w:r>
        <w:rPr>
          <w:spacing w:val="-5"/>
        </w:rPr>
        <w:t xml:space="preserve"> </w:t>
      </w:r>
      <w:r>
        <w:t>would</w:t>
      </w:r>
      <w:r>
        <w:rPr>
          <w:spacing w:val="-5"/>
        </w:rPr>
        <w:t xml:space="preserve"> </w:t>
      </w:r>
      <w:r>
        <w:t>involve</w:t>
      </w:r>
      <w:r>
        <w:rPr>
          <w:spacing w:val="-5"/>
        </w:rPr>
        <w:t xml:space="preserve"> </w:t>
      </w:r>
      <w:r>
        <w:t>a</w:t>
      </w:r>
      <w:r>
        <w:rPr>
          <w:spacing w:val="-5"/>
        </w:rPr>
        <w:t xml:space="preserve"> </w:t>
      </w:r>
      <w:r>
        <w:t>significant money laundering, financing of terrorism or other serious crime risk; and</w:t>
      </w:r>
    </w:p>
    <w:p w14:paraId="6096F0B2" w14:textId="77777777" w:rsidR="00EF24D2" w:rsidRDefault="00000000">
      <w:pPr>
        <w:pStyle w:val="ListParagraph"/>
        <w:numPr>
          <w:ilvl w:val="1"/>
          <w:numId w:val="26"/>
        </w:numPr>
        <w:tabs>
          <w:tab w:val="left" w:pos="2353"/>
        </w:tabs>
        <w:ind w:left="2353" w:right="860" w:hanging="370"/>
      </w:pPr>
      <w:r>
        <w:t>such</w:t>
      </w:r>
      <w:r>
        <w:rPr>
          <w:spacing w:val="-4"/>
        </w:rPr>
        <w:t xml:space="preserve"> </w:t>
      </w:r>
      <w:r>
        <w:t>other</w:t>
      </w:r>
      <w:r>
        <w:rPr>
          <w:spacing w:val="-4"/>
        </w:rPr>
        <w:t xml:space="preserve"> </w:t>
      </w:r>
      <w:r>
        <w:t>matters</w:t>
      </w:r>
      <w:r>
        <w:rPr>
          <w:spacing w:val="-5"/>
        </w:rPr>
        <w:t xml:space="preserve"> </w:t>
      </w:r>
      <w:r>
        <w:t>(if</w:t>
      </w:r>
      <w:r>
        <w:rPr>
          <w:spacing w:val="-4"/>
        </w:rPr>
        <w:t xml:space="preserve"> </w:t>
      </w:r>
      <w:r>
        <w:t>any)</w:t>
      </w:r>
      <w:r>
        <w:rPr>
          <w:spacing w:val="-4"/>
        </w:rPr>
        <w:t xml:space="preserve"> </w:t>
      </w:r>
      <w:r>
        <w:t>as</w:t>
      </w:r>
      <w:r>
        <w:rPr>
          <w:spacing w:val="-5"/>
        </w:rPr>
        <w:t xml:space="preserve"> </w:t>
      </w:r>
      <w:r>
        <w:t>are</w:t>
      </w:r>
      <w:r>
        <w:rPr>
          <w:spacing w:val="-4"/>
        </w:rPr>
        <w:t xml:space="preserve"> </w:t>
      </w:r>
      <w:r>
        <w:t>specified</w:t>
      </w:r>
      <w:r>
        <w:rPr>
          <w:spacing w:val="-4"/>
        </w:rPr>
        <w:t xml:space="preserve"> </w:t>
      </w:r>
      <w:r>
        <w:t>in</w:t>
      </w:r>
      <w:r>
        <w:rPr>
          <w:spacing w:val="-4"/>
        </w:rPr>
        <w:t xml:space="preserve"> </w:t>
      </w:r>
      <w:r>
        <w:t>the</w:t>
      </w:r>
      <w:r>
        <w:rPr>
          <w:spacing w:val="-4"/>
        </w:rPr>
        <w:t xml:space="preserve"> </w:t>
      </w:r>
      <w:r>
        <w:t>AML/CTF Rules under this paragraph.</w:t>
      </w:r>
    </w:p>
    <w:p w14:paraId="199CB84E" w14:textId="77777777" w:rsidR="00EF24D2" w:rsidRDefault="00000000">
      <w:pPr>
        <w:tabs>
          <w:tab w:val="left" w:pos="2695"/>
        </w:tabs>
        <w:spacing w:before="122"/>
        <w:ind w:left="1844"/>
        <w:rPr>
          <w:sz w:val="18"/>
        </w:rPr>
      </w:pPr>
      <w:r>
        <w:rPr>
          <w:spacing w:val="-2"/>
          <w:sz w:val="18"/>
        </w:rPr>
        <w:t>Note:</w:t>
      </w:r>
      <w:r>
        <w:rPr>
          <w:sz w:val="18"/>
        </w:rPr>
        <w:tab/>
        <w:t>A</w:t>
      </w:r>
      <w:r>
        <w:rPr>
          <w:spacing w:val="-4"/>
          <w:sz w:val="18"/>
        </w:rPr>
        <w:t xml:space="preserve"> </w:t>
      </w:r>
      <w:r>
        <w:rPr>
          <w:sz w:val="18"/>
        </w:rPr>
        <w:t>decision not</w:t>
      </w:r>
      <w:r>
        <w:rPr>
          <w:spacing w:val="-1"/>
          <w:sz w:val="18"/>
        </w:rPr>
        <w:t xml:space="preserve"> </w:t>
      </w:r>
      <w:r>
        <w:rPr>
          <w:sz w:val="18"/>
        </w:rPr>
        <w:t>to</w:t>
      </w:r>
      <w:r>
        <w:rPr>
          <w:spacing w:val="-1"/>
          <w:sz w:val="18"/>
        </w:rPr>
        <w:t xml:space="preserve"> </w:t>
      </w:r>
      <w:r>
        <w:rPr>
          <w:sz w:val="18"/>
        </w:rPr>
        <w:t>register the</w:t>
      </w:r>
      <w:r>
        <w:rPr>
          <w:spacing w:val="-1"/>
          <w:sz w:val="18"/>
        </w:rPr>
        <w:t xml:space="preserve"> </w:t>
      </w:r>
      <w:r>
        <w:rPr>
          <w:sz w:val="18"/>
        </w:rPr>
        <w:t>person is</w:t>
      </w:r>
      <w:r>
        <w:rPr>
          <w:spacing w:val="-2"/>
          <w:sz w:val="18"/>
        </w:rPr>
        <w:t xml:space="preserve"> </w:t>
      </w:r>
      <w:r>
        <w:rPr>
          <w:sz w:val="18"/>
        </w:rPr>
        <w:t>reviewable (see</w:t>
      </w:r>
      <w:r>
        <w:rPr>
          <w:spacing w:val="-1"/>
          <w:sz w:val="18"/>
        </w:rPr>
        <w:t xml:space="preserve"> </w:t>
      </w:r>
      <w:r>
        <w:rPr>
          <w:sz w:val="18"/>
        </w:rPr>
        <w:t xml:space="preserve">Part </w:t>
      </w:r>
      <w:r>
        <w:rPr>
          <w:spacing w:val="-2"/>
          <w:sz w:val="18"/>
        </w:rPr>
        <w:t>17A).</w:t>
      </w:r>
    </w:p>
    <w:p w14:paraId="2C57416F" w14:textId="77777777" w:rsidR="00EF24D2" w:rsidRDefault="00EF24D2">
      <w:pPr>
        <w:pStyle w:val="BodyText"/>
        <w:spacing w:before="33"/>
        <w:rPr>
          <w:sz w:val="18"/>
        </w:rPr>
      </w:pPr>
    </w:p>
    <w:p w14:paraId="2A760289" w14:textId="77777777" w:rsidR="00EF24D2" w:rsidRDefault="00000000">
      <w:pPr>
        <w:ind w:left="1844"/>
        <w:rPr>
          <w:i/>
        </w:rPr>
      </w:pPr>
      <w:r>
        <w:rPr>
          <w:i/>
        </w:rPr>
        <w:t>Matters</w:t>
      </w:r>
      <w:r>
        <w:rPr>
          <w:i/>
          <w:spacing w:val="-2"/>
        </w:rPr>
        <w:t xml:space="preserve"> </w:t>
      </w:r>
      <w:r>
        <w:rPr>
          <w:i/>
        </w:rPr>
        <w:t>that</w:t>
      </w:r>
      <w:r>
        <w:rPr>
          <w:i/>
          <w:spacing w:val="-2"/>
        </w:rPr>
        <w:t xml:space="preserve"> </w:t>
      </w:r>
      <w:r>
        <w:rPr>
          <w:i/>
        </w:rPr>
        <w:t>may</w:t>
      </w:r>
      <w:r>
        <w:rPr>
          <w:i/>
          <w:spacing w:val="-2"/>
        </w:rPr>
        <w:t xml:space="preserve"> </w:t>
      </w:r>
      <w:r>
        <w:rPr>
          <w:i/>
        </w:rPr>
        <w:t>be</w:t>
      </w:r>
      <w:r>
        <w:rPr>
          <w:i/>
          <w:spacing w:val="-1"/>
        </w:rPr>
        <w:t xml:space="preserve"> </w:t>
      </w:r>
      <w:r>
        <w:rPr>
          <w:i/>
        </w:rPr>
        <w:t>specified</w:t>
      </w:r>
      <w:r>
        <w:rPr>
          <w:i/>
          <w:spacing w:val="-1"/>
        </w:rPr>
        <w:t xml:space="preserve"> </w:t>
      </w:r>
      <w:r>
        <w:rPr>
          <w:i/>
        </w:rPr>
        <w:t>in</w:t>
      </w:r>
      <w:r>
        <w:rPr>
          <w:i/>
          <w:spacing w:val="-1"/>
        </w:rPr>
        <w:t xml:space="preserve"> </w:t>
      </w:r>
      <w:r>
        <w:rPr>
          <w:i/>
        </w:rPr>
        <w:t>the</w:t>
      </w:r>
      <w:r>
        <w:rPr>
          <w:i/>
          <w:spacing w:val="-1"/>
        </w:rPr>
        <w:t xml:space="preserve"> </w:t>
      </w:r>
      <w:r>
        <w:rPr>
          <w:i/>
        </w:rPr>
        <w:t xml:space="preserve">AML/CTF </w:t>
      </w:r>
      <w:r>
        <w:rPr>
          <w:i/>
          <w:spacing w:val="-2"/>
        </w:rPr>
        <w:t>Rules</w:t>
      </w:r>
    </w:p>
    <w:p w14:paraId="0C4C18FD" w14:textId="77777777" w:rsidR="00EF24D2" w:rsidRDefault="00000000">
      <w:pPr>
        <w:pStyle w:val="ListParagraph"/>
        <w:numPr>
          <w:ilvl w:val="0"/>
          <w:numId w:val="26"/>
        </w:numPr>
        <w:tabs>
          <w:tab w:val="left" w:pos="1844"/>
        </w:tabs>
        <w:spacing w:before="180"/>
        <w:ind w:right="765"/>
      </w:pPr>
      <w:r>
        <w:t>Without</w:t>
      </w:r>
      <w:r>
        <w:rPr>
          <w:spacing w:val="-4"/>
        </w:rPr>
        <w:t xml:space="preserve"> </w:t>
      </w:r>
      <w:r>
        <w:t>limiting</w:t>
      </w:r>
      <w:r>
        <w:rPr>
          <w:spacing w:val="-4"/>
        </w:rPr>
        <w:t xml:space="preserve"> </w:t>
      </w:r>
      <w:r>
        <w:t>the</w:t>
      </w:r>
      <w:r>
        <w:rPr>
          <w:spacing w:val="-4"/>
        </w:rPr>
        <w:t xml:space="preserve"> </w:t>
      </w:r>
      <w:r>
        <w:t>matters</w:t>
      </w:r>
      <w:r>
        <w:rPr>
          <w:spacing w:val="-5"/>
        </w:rPr>
        <w:t xml:space="preserve"> </w:t>
      </w:r>
      <w:r>
        <w:t>that</w:t>
      </w:r>
      <w:r>
        <w:rPr>
          <w:spacing w:val="-4"/>
        </w:rPr>
        <w:t xml:space="preserve"> </w:t>
      </w: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specify under paragraph (2)(b), the matters may relate to the following:</w:t>
      </w:r>
    </w:p>
    <w:p w14:paraId="5E6765DE" w14:textId="77777777" w:rsidR="00EF24D2" w:rsidRDefault="00000000">
      <w:pPr>
        <w:pStyle w:val="ListParagraph"/>
        <w:numPr>
          <w:ilvl w:val="1"/>
          <w:numId w:val="26"/>
        </w:numPr>
        <w:tabs>
          <w:tab w:val="left" w:pos="2351"/>
          <w:tab w:val="left" w:pos="2353"/>
        </w:tabs>
        <w:ind w:left="2353" w:right="849"/>
      </w:pPr>
      <w:r>
        <w:t>offences</w:t>
      </w:r>
      <w:r>
        <w:rPr>
          <w:spacing w:val="-5"/>
        </w:rPr>
        <w:t xml:space="preserve"> </w:t>
      </w:r>
      <w:r>
        <w:t>of</w:t>
      </w:r>
      <w:r>
        <w:rPr>
          <w:spacing w:val="-4"/>
        </w:rPr>
        <w:t xml:space="preserve"> </w:t>
      </w:r>
      <w:r>
        <w:t>which</w:t>
      </w:r>
      <w:r>
        <w:rPr>
          <w:spacing w:val="-4"/>
        </w:rPr>
        <w:t xml:space="preserve"> </w:t>
      </w:r>
      <w:r>
        <w:t>the</w:t>
      </w:r>
      <w:r>
        <w:rPr>
          <w:spacing w:val="-4"/>
        </w:rPr>
        <w:t xml:space="preserve"> </w:t>
      </w:r>
      <w:r>
        <w:t>applicant</w:t>
      </w:r>
      <w:r>
        <w:rPr>
          <w:spacing w:val="-4"/>
        </w:rPr>
        <w:t xml:space="preserve"> </w:t>
      </w:r>
      <w:r>
        <w:t>for</w:t>
      </w:r>
      <w:r>
        <w:rPr>
          <w:spacing w:val="-4"/>
        </w:rPr>
        <w:t xml:space="preserve"> </w:t>
      </w:r>
      <w:r>
        <w:t>registration,</w:t>
      </w:r>
      <w:r>
        <w:rPr>
          <w:spacing w:val="-4"/>
        </w:rPr>
        <w:t xml:space="preserve"> </w:t>
      </w:r>
      <w:r>
        <w:t>or</w:t>
      </w:r>
      <w:r>
        <w:rPr>
          <w:spacing w:val="-4"/>
        </w:rPr>
        <w:t xml:space="preserve"> </w:t>
      </w:r>
      <w:r>
        <w:t>any</w:t>
      </w:r>
      <w:r>
        <w:rPr>
          <w:spacing w:val="-4"/>
        </w:rPr>
        <w:t xml:space="preserve"> </w:t>
      </w:r>
      <w:r>
        <w:t>other person, has been charged or convicted under the law of the Commonwealth, a State or Territory or a foreign country;</w:t>
      </w:r>
    </w:p>
    <w:p w14:paraId="3FBBEC2F" w14:textId="77777777" w:rsidR="00EF24D2" w:rsidRDefault="00000000">
      <w:pPr>
        <w:pStyle w:val="ListParagraph"/>
        <w:numPr>
          <w:ilvl w:val="1"/>
          <w:numId w:val="26"/>
        </w:numPr>
        <w:tabs>
          <w:tab w:val="left" w:pos="2353"/>
        </w:tabs>
        <w:ind w:left="2353" w:right="1013" w:hanging="370"/>
      </w:pPr>
      <w:r>
        <w:t>the</w:t>
      </w:r>
      <w:r>
        <w:rPr>
          <w:spacing w:val="-5"/>
        </w:rPr>
        <w:t xml:space="preserve"> </w:t>
      </w:r>
      <w:r>
        <w:t>compliance</w:t>
      </w:r>
      <w:r>
        <w:rPr>
          <w:spacing w:val="-5"/>
        </w:rPr>
        <w:t xml:space="preserve"> </w:t>
      </w:r>
      <w:r>
        <w:t>or</w:t>
      </w:r>
      <w:r>
        <w:rPr>
          <w:spacing w:val="-5"/>
        </w:rPr>
        <w:t xml:space="preserve"> </w:t>
      </w:r>
      <w:r>
        <w:t>non-compliance</w:t>
      </w:r>
      <w:r>
        <w:rPr>
          <w:spacing w:val="-5"/>
        </w:rPr>
        <w:t xml:space="preserve"> </w:t>
      </w:r>
      <w:r>
        <w:t>of</w:t>
      </w:r>
      <w:r>
        <w:rPr>
          <w:spacing w:val="-5"/>
        </w:rPr>
        <w:t xml:space="preserve"> </w:t>
      </w:r>
      <w:r>
        <w:t>the</w:t>
      </w:r>
      <w:r>
        <w:rPr>
          <w:spacing w:val="-5"/>
        </w:rPr>
        <w:t xml:space="preserve"> </w:t>
      </w:r>
      <w:r>
        <w:t>applicant,</w:t>
      </w:r>
      <w:r>
        <w:rPr>
          <w:spacing w:val="-5"/>
        </w:rPr>
        <w:t xml:space="preserve"> </w:t>
      </w:r>
      <w:r>
        <w:t>or</w:t>
      </w:r>
      <w:r>
        <w:rPr>
          <w:spacing w:val="-5"/>
        </w:rPr>
        <w:t xml:space="preserve"> </w:t>
      </w:r>
      <w:r>
        <w:t>any other person, with this Act or any other law;</w:t>
      </w:r>
    </w:p>
    <w:p w14:paraId="2760AE8D" w14:textId="77777777" w:rsidR="00EF24D2" w:rsidRDefault="00000000">
      <w:pPr>
        <w:pStyle w:val="ListParagraph"/>
        <w:numPr>
          <w:ilvl w:val="1"/>
          <w:numId w:val="26"/>
        </w:numPr>
        <w:tabs>
          <w:tab w:val="left" w:pos="2351"/>
          <w:tab w:val="left" w:pos="2353"/>
        </w:tabs>
        <w:ind w:left="2353" w:right="1520"/>
      </w:pPr>
      <w:r>
        <w:t>the</w:t>
      </w:r>
      <w:r>
        <w:rPr>
          <w:spacing w:val="-4"/>
        </w:rPr>
        <w:t xml:space="preserve"> </w:t>
      </w:r>
      <w:r>
        <w:t>legal</w:t>
      </w:r>
      <w:r>
        <w:rPr>
          <w:spacing w:val="-5"/>
        </w:rPr>
        <w:t xml:space="preserve"> </w:t>
      </w:r>
      <w:r>
        <w:t>and</w:t>
      </w:r>
      <w:r>
        <w:rPr>
          <w:spacing w:val="-4"/>
        </w:rPr>
        <w:t xml:space="preserve"> </w:t>
      </w:r>
      <w:r>
        <w:t>beneficial</w:t>
      </w:r>
      <w:r>
        <w:rPr>
          <w:spacing w:val="-4"/>
        </w:rPr>
        <w:t xml:space="preserve"> </w:t>
      </w:r>
      <w:r>
        <w:t>ownership</w:t>
      </w:r>
      <w:r>
        <w:rPr>
          <w:spacing w:val="-4"/>
        </w:rPr>
        <w:t xml:space="preserve"> </w:t>
      </w:r>
      <w:r>
        <w:t>and</w:t>
      </w:r>
      <w:r>
        <w:rPr>
          <w:spacing w:val="-4"/>
        </w:rPr>
        <w:t xml:space="preserve"> </w:t>
      </w:r>
      <w:r>
        <w:t>control</w:t>
      </w:r>
      <w:r>
        <w:rPr>
          <w:spacing w:val="-4"/>
        </w:rPr>
        <w:t xml:space="preserve"> </w:t>
      </w:r>
      <w:r>
        <w:t>of</w:t>
      </w:r>
      <w:r>
        <w:rPr>
          <w:spacing w:val="-4"/>
        </w:rPr>
        <w:t xml:space="preserve"> </w:t>
      </w:r>
      <w:r>
        <w:t>the applicant, or any other person.</w:t>
      </w:r>
    </w:p>
    <w:p w14:paraId="43152B24" w14:textId="77777777" w:rsidR="00EF24D2" w:rsidRDefault="00EF24D2">
      <w:pPr>
        <w:pStyle w:val="BodyText"/>
        <w:rPr>
          <w:sz w:val="20"/>
        </w:rPr>
      </w:pPr>
    </w:p>
    <w:p w14:paraId="1E24EEB4" w14:textId="77777777" w:rsidR="00EF24D2" w:rsidRDefault="00000000">
      <w:pPr>
        <w:pStyle w:val="BodyText"/>
        <w:spacing w:before="176"/>
        <w:rPr>
          <w:sz w:val="20"/>
        </w:rPr>
      </w:pPr>
      <w:r>
        <w:rPr>
          <w:noProof/>
          <w:sz w:val="20"/>
        </w:rPr>
        <mc:AlternateContent>
          <mc:Choice Requires="wps">
            <w:drawing>
              <wp:anchor distT="0" distB="0" distL="0" distR="0" simplePos="0" relativeHeight="487864320" behindDoc="1" locked="0" layoutInCell="1" allowOverlap="1" wp14:anchorId="1DC9A002" wp14:editId="5B0C2479">
                <wp:simplePos x="0" y="0"/>
                <wp:positionH relativeFrom="page">
                  <wp:posOffset>1511935</wp:posOffset>
                </wp:positionH>
                <wp:positionV relativeFrom="paragraph">
                  <wp:posOffset>273215</wp:posOffset>
                </wp:positionV>
                <wp:extent cx="4537075" cy="1270"/>
                <wp:effectExtent l="0" t="0" r="0" b="0"/>
                <wp:wrapTopAndBottom/>
                <wp:docPr id="596" name="Graphic 5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9A83DF" id="Graphic 596" o:spid="_x0000_s1026" style="position:absolute;margin-left:119.05pt;margin-top:21.5pt;width:357.25pt;height:.1pt;z-index:-154521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Du+jlM4QAAAAkBAAAPAAAAAAAAAAAAAAAAAG0EAABkcnMvZG93bnJldi54bWxQSwUGAAAA&#10;AAQABADzAAAAewUAAAAA&#10;" path="m,l4537074,e" filled="f">
                <v:path arrowok="t"/>
                <w10:wrap type="topAndBottom" anchorx="page"/>
              </v:shape>
            </w:pict>
          </mc:Fallback>
        </mc:AlternateContent>
      </w:r>
    </w:p>
    <w:p w14:paraId="09E63514" w14:textId="77777777" w:rsidR="00EF24D2" w:rsidRDefault="00EF24D2">
      <w:pPr>
        <w:pStyle w:val="BodyText"/>
        <w:spacing w:before="172"/>
        <w:rPr>
          <w:sz w:val="16"/>
        </w:rPr>
      </w:pPr>
    </w:p>
    <w:p w14:paraId="5F8EF0E4"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169</w:t>
      </w:r>
    </w:p>
    <w:p w14:paraId="09BC569D"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9537B36" w14:textId="77777777" w:rsidR="00EF24D2" w:rsidRDefault="00EF24D2">
      <w:pPr>
        <w:rPr>
          <w:sz w:val="16"/>
        </w:rPr>
        <w:sectPr w:rsidR="00EF24D2">
          <w:pgSz w:w="11910" w:h="16840"/>
          <w:pgMar w:top="920" w:right="1700" w:bottom="360" w:left="1700" w:header="0" w:footer="177" w:gutter="0"/>
          <w:cols w:space="720"/>
        </w:sectPr>
      </w:pPr>
    </w:p>
    <w:p w14:paraId="32AA869B"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6A</w:t>
      </w:r>
      <w:r>
        <w:rPr>
          <w:b/>
          <w:spacing w:val="48"/>
          <w:sz w:val="20"/>
        </w:rPr>
        <w:t xml:space="preserve"> </w:t>
      </w:r>
      <w:r>
        <w:rPr>
          <w:sz w:val="20"/>
        </w:rPr>
        <w:t>The Digital</w:t>
      </w:r>
      <w:r>
        <w:rPr>
          <w:spacing w:val="-1"/>
          <w:sz w:val="20"/>
        </w:rPr>
        <w:t xml:space="preserve"> </w:t>
      </w:r>
      <w:r>
        <w:rPr>
          <w:sz w:val="20"/>
        </w:rPr>
        <w:t xml:space="preserve">Currency Exchange </w:t>
      </w:r>
      <w:r>
        <w:rPr>
          <w:spacing w:val="-2"/>
          <w:sz w:val="20"/>
        </w:rPr>
        <w:t>Register</w:t>
      </w:r>
    </w:p>
    <w:p w14:paraId="52FAC6CB"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7"/>
          <w:sz w:val="20"/>
        </w:rPr>
        <w:t xml:space="preserve"> </w:t>
      </w:r>
      <w:r>
        <w:rPr>
          <w:sz w:val="20"/>
        </w:rPr>
        <w:t>Registration</w:t>
      </w:r>
      <w:r>
        <w:rPr>
          <w:spacing w:val="-2"/>
          <w:sz w:val="20"/>
        </w:rPr>
        <w:t xml:space="preserve"> </w:t>
      </w:r>
      <w:r>
        <w:rPr>
          <w:sz w:val="20"/>
        </w:rPr>
        <w:t>of</w:t>
      </w:r>
      <w:r>
        <w:rPr>
          <w:spacing w:val="-1"/>
          <w:sz w:val="20"/>
        </w:rPr>
        <w:t xml:space="preserve"> </w:t>
      </w:r>
      <w:r>
        <w:rPr>
          <w:spacing w:val="-2"/>
          <w:sz w:val="20"/>
        </w:rPr>
        <w:t>persons</w:t>
      </w:r>
    </w:p>
    <w:p w14:paraId="79A93575" w14:textId="77777777" w:rsidR="00EF24D2" w:rsidRDefault="00EF24D2">
      <w:pPr>
        <w:pStyle w:val="BodyText"/>
        <w:spacing w:before="46"/>
        <w:rPr>
          <w:sz w:val="20"/>
        </w:rPr>
      </w:pPr>
    </w:p>
    <w:p w14:paraId="6B74AFEE" w14:textId="77777777" w:rsidR="00EF24D2" w:rsidRDefault="00000000">
      <w:pPr>
        <w:pStyle w:val="Heading6"/>
        <w:ind w:left="710"/>
      </w:pPr>
      <w:r>
        <w:rPr>
          <w:noProof/>
        </w:rPr>
        <mc:AlternateContent>
          <mc:Choice Requires="wps">
            <w:drawing>
              <wp:anchor distT="0" distB="0" distL="0" distR="0" simplePos="0" relativeHeight="487864832" behindDoc="1" locked="0" layoutInCell="1" allowOverlap="1" wp14:anchorId="7BE01530" wp14:editId="5E99CD78">
                <wp:simplePos x="0" y="0"/>
                <wp:positionH relativeFrom="page">
                  <wp:posOffset>1511935</wp:posOffset>
                </wp:positionH>
                <wp:positionV relativeFrom="paragraph">
                  <wp:posOffset>192734</wp:posOffset>
                </wp:positionV>
                <wp:extent cx="4537075" cy="1270"/>
                <wp:effectExtent l="0" t="0" r="0" b="0"/>
                <wp:wrapTopAndBottom/>
                <wp:docPr id="597" name="Graphic 5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796D81E" id="Graphic 597" o:spid="_x0000_s1026" style="position:absolute;margin-left:119.05pt;margin-top:15.2pt;width:357.25pt;height:.1pt;z-index:-154516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76F</w:t>
      </w:r>
    </w:p>
    <w:p w14:paraId="768E22FC" w14:textId="77777777" w:rsidR="00EF24D2" w:rsidRDefault="00EF24D2">
      <w:pPr>
        <w:pStyle w:val="BodyText"/>
        <w:spacing w:before="41"/>
      </w:pPr>
    </w:p>
    <w:p w14:paraId="45E1228B" w14:textId="77777777" w:rsidR="00EF24D2" w:rsidRDefault="00000000">
      <w:pPr>
        <w:ind w:left="1844"/>
        <w:rPr>
          <w:i/>
        </w:rPr>
      </w:pPr>
      <w:r>
        <w:rPr>
          <w:i/>
        </w:rPr>
        <w:t>Notice</w:t>
      </w:r>
      <w:r>
        <w:rPr>
          <w:i/>
          <w:spacing w:val="-1"/>
        </w:rPr>
        <w:t xml:space="preserve"> </w:t>
      </w:r>
      <w:r>
        <w:rPr>
          <w:i/>
        </w:rPr>
        <w:t xml:space="preserve">of decision to </w:t>
      </w:r>
      <w:r>
        <w:rPr>
          <w:i/>
          <w:spacing w:val="-2"/>
        </w:rPr>
        <w:t>register</w:t>
      </w:r>
    </w:p>
    <w:p w14:paraId="68F71838" w14:textId="77777777" w:rsidR="00EF24D2" w:rsidRDefault="00000000">
      <w:pPr>
        <w:pStyle w:val="ListParagraph"/>
        <w:numPr>
          <w:ilvl w:val="0"/>
          <w:numId w:val="26"/>
        </w:numPr>
        <w:tabs>
          <w:tab w:val="left" w:pos="1844"/>
        </w:tabs>
        <w:spacing w:before="180"/>
        <w:ind w:right="740"/>
      </w:pPr>
      <w:r>
        <w:t>The</w:t>
      </w:r>
      <w:r>
        <w:rPr>
          <w:spacing w:val="-4"/>
        </w:rPr>
        <w:t xml:space="preserve"> </w:t>
      </w:r>
      <w:r>
        <w:t>AUSTRAC</w:t>
      </w:r>
      <w:r>
        <w:rPr>
          <w:spacing w:val="-4"/>
        </w:rPr>
        <w:t xml:space="preserve"> </w:t>
      </w:r>
      <w:r>
        <w:t>CEO</w:t>
      </w:r>
      <w:r>
        <w:rPr>
          <w:spacing w:val="-5"/>
        </w:rPr>
        <w:t xml:space="preserve"> </w:t>
      </w:r>
      <w:r>
        <w:t>must,</w:t>
      </w:r>
      <w:r>
        <w:rPr>
          <w:spacing w:val="-4"/>
        </w:rPr>
        <w:t xml:space="preserve"> </w:t>
      </w:r>
      <w:r>
        <w:t>as</w:t>
      </w:r>
      <w:r>
        <w:rPr>
          <w:spacing w:val="-4"/>
        </w:rPr>
        <w:t xml:space="preserve"> </w:t>
      </w:r>
      <w:r>
        <w:t>soon</w:t>
      </w:r>
      <w:r>
        <w:rPr>
          <w:spacing w:val="-4"/>
        </w:rPr>
        <w:t xml:space="preserve"> </w:t>
      </w:r>
      <w:r>
        <w:t>as</w:t>
      </w:r>
      <w:r>
        <w:rPr>
          <w:spacing w:val="-5"/>
        </w:rPr>
        <w:t xml:space="preserve"> </w:t>
      </w:r>
      <w:r>
        <w:t>practicable</w:t>
      </w:r>
      <w:r>
        <w:rPr>
          <w:spacing w:val="-4"/>
        </w:rPr>
        <w:t xml:space="preserve"> </w:t>
      </w:r>
      <w:r>
        <w:t>after</w:t>
      </w:r>
      <w:r>
        <w:rPr>
          <w:spacing w:val="-4"/>
        </w:rPr>
        <w:t xml:space="preserve"> </w:t>
      </w:r>
      <w:r>
        <w:t>deciding</w:t>
      </w:r>
      <w:r>
        <w:rPr>
          <w:spacing w:val="-4"/>
        </w:rPr>
        <w:t xml:space="preserve"> </w:t>
      </w:r>
      <w:r>
        <w:t>to register an applicant, give a written notice to the applicant.</w:t>
      </w:r>
    </w:p>
    <w:p w14:paraId="6A69017F" w14:textId="77777777" w:rsidR="00EF24D2" w:rsidRDefault="00000000">
      <w:pPr>
        <w:spacing w:before="240"/>
        <w:ind w:left="1844"/>
        <w:rPr>
          <w:i/>
        </w:rPr>
      </w:pPr>
      <w:r>
        <w:rPr>
          <w:i/>
        </w:rPr>
        <w:t>Contents</w:t>
      </w:r>
      <w:r>
        <w:rPr>
          <w:i/>
          <w:spacing w:val="-3"/>
        </w:rPr>
        <w:t xml:space="preserve"> </w:t>
      </w:r>
      <w:r>
        <w:rPr>
          <w:i/>
        </w:rPr>
        <w:t>of</w:t>
      </w:r>
      <w:r>
        <w:rPr>
          <w:i/>
          <w:spacing w:val="-2"/>
        </w:rPr>
        <w:t xml:space="preserve"> </w:t>
      </w:r>
      <w:r>
        <w:rPr>
          <w:i/>
        </w:rPr>
        <w:t>notice</w:t>
      </w:r>
      <w:r>
        <w:rPr>
          <w:i/>
          <w:spacing w:val="-1"/>
        </w:rPr>
        <w:t xml:space="preserve"> </w:t>
      </w:r>
      <w:r>
        <w:rPr>
          <w:i/>
        </w:rPr>
        <w:t>of</w:t>
      </w:r>
      <w:r>
        <w:rPr>
          <w:i/>
          <w:spacing w:val="-2"/>
        </w:rPr>
        <w:t xml:space="preserve"> </w:t>
      </w:r>
      <w:r>
        <w:rPr>
          <w:i/>
        </w:rPr>
        <w:t>decision</w:t>
      </w:r>
      <w:r>
        <w:rPr>
          <w:i/>
          <w:spacing w:val="-1"/>
        </w:rPr>
        <w:t xml:space="preserve"> </w:t>
      </w:r>
      <w:r>
        <w:rPr>
          <w:i/>
        </w:rPr>
        <w:t>to</w:t>
      </w:r>
      <w:r>
        <w:rPr>
          <w:i/>
          <w:spacing w:val="-1"/>
        </w:rPr>
        <w:t xml:space="preserve"> </w:t>
      </w:r>
      <w:r>
        <w:rPr>
          <w:i/>
          <w:spacing w:val="-2"/>
        </w:rPr>
        <w:t>register</w:t>
      </w:r>
    </w:p>
    <w:p w14:paraId="596B4737" w14:textId="77777777" w:rsidR="00EF24D2" w:rsidRDefault="00000000">
      <w:pPr>
        <w:pStyle w:val="ListParagraph"/>
        <w:numPr>
          <w:ilvl w:val="0"/>
          <w:numId w:val="26"/>
        </w:numPr>
        <w:tabs>
          <w:tab w:val="left" w:pos="1843"/>
        </w:tabs>
        <w:spacing w:before="180"/>
        <w:ind w:left="1843" w:hanging="369"/>
      </w:pPr>
      <w:r>
        <w:t>A</w:t>
      </w:r>
      <w:r>
        <w:rPr>
          <w:spacing w:val="-2"/>
        </w:rPr>
        <w:t xml:space="preserve"> </w:t>
      </w:r>
      <w:r>
        <w:t>notice under</w:t>
      </w:r>
      <w:r>
        <w:rPr>
          <w:spacing w:val="-1"/>
        </w:rPr>
        <w:t xml:space="preserve"> </w:t>
      </w:r>
      <w:r>
        <w:t>subsection (4)</w:t>
      </w:r>
      <w:r>
        <w:rPr>
          <w:spacing w:val="-1"/>
        </w:rPr>
        <w:t xml:space="preserve"> </w:t>
      </w:r>
      <w:r>
        <w:t>must</w:t>
      </w:r>
      <w:r>
        <w:rPr>
          <w:spacing w:val="-1"/>
        </w:rPr>
        <w:t xml:space="preserve"> </w:t>
      </w:r>
      <w:r>
        <w:rPr>
          <w:spacing w:val="-2"/>
        </w:rPr>
        <w:t>specify:</w:t>
      </w:r>
    </w:p>
    <w:p w14:paraId="03980045" w14:textId="77777777" w:rsidR="00EF24D2" w:rsidRDefault="00000000">
      <w:pPr>
        <w:pStyle w:val="ListParagraph"/>
        <w:numPr>
          <w:ilvl w:val="1"/>
          <w:numId w:val="26"/>
        </w:numPr>
        <w:tabs>
          <w:tab w:val="left" w:pos="2351"/>
          <w:tab w:val="left" w:pos="2353"/>
        </w:tabs>
        <w:ind w:left="2353" w:right="713"/>
      </w:pPr>
      <w:r>
        <w:t>the</w:t>
      </w:r>
      <w:r>
        <w:rPr>
          <w:spacing w:val="-4"/>
        </w:rPr>
        <w:t xml:space="preserve"> </w:t>
      </w:r>
      <w:r>
        <w:t>conditions</w:t>
      </w:r>
      <w:r>
        <w:rPr>
          <w:spacing w:val="-4"/>
        </w:rPr>
        <w:t xml:space="preserve"> </w:t>
      </w:r>
      <w:r>
        <w:t>(if</w:t>
      </w:r>
      <w:r>
        <w:rPr>
          <w:spacing w:val="-4"/>
        </w:rPr>
        <w:t xml:space="preserve"> </w:t>
      </w:r>
      <w:r>
        <w:t>any)</w:t>
      </w:r>
      <w:r>
        <w:rPr>
          <w:spacing w:val="-4"/>
        </w:rPr>
        <w:t xml:space="preserve"> </w:t>
      </w:r>
      <w:r>
        <w:t>to</w:t>
      </w:r>
      <w:r>
        <w:rPr>
          <w:spacing w:val="-4"/>
        </w:rPr>
        <w:t xml:space="preserve"> </w:t>
      </w:r>
      <w:r>
        <w:t>which</w:t>
      </w:r>
      <w:r>
        <w:rPr>
          <w:spacing w:val="-4"/>
        </w:rPr>
        <w:t xml:space="preserve"> </w:t>
      </w:r>
      <w:r>
        <w:t>the</w:t>
      </w:r>
      <w:r>
        <w:rPr>
          <w:spacing w:val="-4"/>
        </w:rPr>
        <w:t xml:space="preserve"> </w:t>
      </w:r>
      <w:r>
        <w:t>registration</w:t>
      </w:r>
      <w:r>
        <w:rPr>
          <w:spacing w:val="-4"/>
        </w:rPr>
        <w:t xml:space="preserve"> </w:t>
      </w:r>
      <w:r>
        <w:t>is</w:t>
      </w:r>
      <w:r>
        <w:rPr>
          <w:spacing w:val="-5"/>
        </w:rPr>
        <w:t xml:space="preserve"> </w:t>
      </w:r>
      <w:r>
        <w:t>subject</w:t>
      </w:r>
      <w:r>
        <w:rPr>
          <w:spacing w:val="-4"/>
        </w:rPr>
        <w:t xml:space="preserve"> </w:t>
      </w:r>
      <w:r>
        <w:t>(see section 76G); and</w:t>
      </w:r>
    </w:p>
    <w:p w14:paraId="794F1122" w14:textId="77777777" w:rsidR="00EF24D2" w:rsidRDefault="00000000">
      <w:pPr>
        <w:pStyle w:val="ListParagraph"/>
        <w:numPr>
          <w:ilvl w:val="1"/>
          <w:numId w:val="26"/>
        </w:numPr>
        <w:tabs>
          <w:tab w:val="left" w:pos="2353"/>
        </w:tabs>
        <w:ind w:left="2353" w:hanging="369"/>
      </w:pPr>
      <w:r>
        <w:t>the</w:t>
      </w:r>
      <w:r>
        <w:rPr>
          <w:spacing w:val="-1"/>
        </w:rPr>
        <w:t xml:space="preserve"> </w:t>
      </w:r>
      <w:r>
        <w:t>date</w:t>
      </w:r>
      <w:r>
        <w:rPr>
          <w:spacing w:val="-1"/>
        </w:rPr>
        <w:t xml:space="preserve"> </w:t>
      </w:r>
      <w:r>
        <w:t>on</w:t>
      </w:r>
      <w:r>
        <w:rPr>
          <w:spacing w:val="-1"/>
        </w:rPr>
        <w:t xml:space="preserve"> </w:t>
      </w:r>
      <w:r>
        <w:t>which</w:t>
      </w:r>
      <w:r>
        <w:rPr>
          <w:spacing w:val="-2"/>
        </w:rPr>
        <w:t xml:space="preserve"> </w:t>
      </w:r>
      <w:r>
        <w:t>the</w:t>
      </w:r>
      <w:r>
        <w:rPr>
          <w:spacing w:val="-1"/>
        </w:rPr>
        <w:t xml:space="preserve"> </w:t>
      </w:r>
      <w:r>
        <w:t>registration</w:t>
      </w:r>
      <w:r>
        <w:rPr>
          <w:spacing w:val="-1"/>
        </w:rPr>
        <w:t xml:space="preserve"> </w:t>
      </w:r>
      <w:r>
        <w:t>takes</w:t>
      </w:r>
      <w:r>
        <w:rPr>
          <w:spacing w:val="-1"/>
        </w:rPr>
        <w:t xml:space="preserve"> </w:t>
      </w:r>
      <w:r>
        <w:rPr>
          <w:spacing w:val="-2"/>
        </w:rPr>
        <w:t>effect.</w:t>
      </w:r>
    </w:p>
    <w:p w14:paraId="69513CC9" w14:textId="77777777" w:rsidR="00EF24D2" w:rsidRDefault="00EF24D2">
      <w:pPr>
        <w:pStyle w:val="BodyText"/>
        <w:spacing w:before="27"/>
      </w:pPr>
    </w:p>
    <w:p w14:paraId="6C95D989" w14:textId="77777777" w:rsidR="00EF24D2" w:rsidRDefault="00000000">
      <w:pPr>
        <w:pStyle w:val="Heading5"/>
        <w:ind w:left="710" w:firstLine="0"/>
      </w:pPr>
      <w:bookmarkStart w:id="152" w:name="_bookmark152"/>
      <w:bookmarkEnd w:id="152"/>
      <w:r>
        <w:t>76F</w:t>
      </w:r>
      <w:r>
        <w:rPr>
          <w:spacing w:val="54"/>
        </w:rPr>
        <w:t xml:space="preserve"> </w:t>
      </w:r>
      <w:r>
        <w:t>Spent</w:t>
      </w:r>
      <w:r>
        <w:rPr>
          <w:spacing w:val="-2"/>
        </w:rPr>
        <w:t xml:space="preserve"> </w:t>
      </w:r>
      <w:r>
        <w:t>convictions</w:t>
      </w:r>
      <w:r>
        <w:rPr>
          <w:spacing w:val="-3"/>
        </w:rPr>
        <w:t xml:space="preserve"> </w:t>
      </w:r>
      <w:r>
        <w:rPr>
          <w:spacing w:val="-2"/>
        </w:rPr>
        <w:t>scheme</w:t>
      </w:r>
    </w:p>
    <w:p w14:paraId="4BC759E6" w14:textId="77777777" w:rsidR="00EF24D2" w:rsidRDefault="00000000">
      <w:pPr>
        <w:pStyle w:val="BodyText"/>
        <w:spacing w:before="180"/>
        <w:ind w:left="1844" w:right="708"/>
      </w:pPr>
      <w:r>
        <w:t>The AML/CTF Rules made under paragraph 76D(2)(b) or 76E(2)(b)</w:t>
      </w:r>
      <w:r>
        <w:rPr>
          <w:spacing w:val="-1"/>
        </w:rPr>
        <w:t xml:space="preserve"> </w:t>
      </w:r>
      <w:r>
        <w:t>must</w:t>
      </w:r>
      <w:r>
        <w:rPr>
          <w:spacing w:val="-1"/>
        </w:rPr>
        <w:t xml:space="preserve"> </w:t>
      </w:r>
      <w:r>
        <w:t>not</w:t>
      </w:r>
      <w:r>
        <w:rPr>
          <w:spacing w:val="-1"/>
        </w:rPr>
        <w:t xml:space="preserve"> </w:t>
      </w:r>
      <w:r>
        <w:t>affect</w:t>
      </w:r>
      <w:r>
        <w:rPr>
          <w:spacing w:val="-1"/>
        </w:rPr>
        <w:t xml:space="preserve"> </w:t>
      </w:r>
      <w:r>
        <w:t>the</w:t>
      </w:r>
      <w:r>
        <w:rPr>
          <w:spacing w:val="-1"/>
        </w:rPr>
        <w:t xml:space="preserve"> </w:t>
      </w:r>
      <w:r>
        <w:t>operation</w:t>
      </w:r>
      <w:r>
        <w:rPr>
          <w:spacing w:val="-1"/>
        </w:rPr>
        <w:t xml:space="preserve"> </w:t>
      </w:r>
      <w:r>
        <w:t>of</w:t>
      </w:r>
      <w:r>
        <w:rPr>
          <w:spacing w:val="-1"/>
        </w:rPr>
        <w:t xml:space="preserve"> </w:t>
      </w:r>
      <w:r>
        <w:t>Part</w:t>
      </w:r>
      <w:r>
        <w:rPr>
          <w:spacing w:val="-1"/>
        </w:rPr>
        <w:t xml:space="preserve"> </w:t>
      </w:r>
      <w:r>
        <w:t>VIIC</w:t>
      </w:r>
      <w:r>
        <w:rPr>
          <w:spacing w:val="-1"/>
        </w:rPr>
        <w:t xml:space="preserve"> </w:t>
      </w:r>
      <w:r>
        <w:t>of</w:t>
      </w:r>
      <w:r>
        <w:rPr>
          <w:spacing w:val="-1"/>
        </w:rPr>
        <w:t xml:space="preserve"> </w:t>
      </w:r>
      <w:r>
        <w:t>the</w:t>
      </w:r>
      <w:r>
        <w:rPr>
          <w:spacing w:val="-1"/>
        </w:rPr>
        <w:t xml:space="preserve"> </w:t>
      </w:r>
      <w:r>
        <w:rPr>
          <w:i/>
        </w:rPr>
        <w:t>Crimes Act</w:t>
      </w:r>
      <w:r>
        <w:rPr>
          <w:i/>
          <w:spacing w:val="-5"/>
        </w:rPr>
        <w:t xml:space="preserve"> </w:t>
      </w:r>
      <w:r>
        <w:rPr>
          <w:i/>
        </w:rPr>
        <w:t>1914</w:t>
      </w:r>
      <w:r>
        <w:rPr>
          <w:i/>
          <w:spacing w:val="-5"/>
        </w:rPr>
        <w:t xml:space="preserve"> </w:t>
      </w:r>
      <w:r>
        <w:t>(which</w:t>
      </w:r>
      <w:r>
        <w:rPr>
          <w:spacing w:val="-5"/>
        </w:rPr>
        <w:t xml:space="preserve"> </w:t>
      </w:r>
      <w:r>
        <w:t>includes</w:t>
      </w:r>
      <w:r>
        <w:rPr>
          <w:spacing w:val="-6"/>
        </w:rPr>
        <w:t xml:space="preserve"> </w:t>
      </w:r>
      <w:r>
        <w:t>provisions</w:t>
      </w:r>
      <w:r>
        <w:rPr>
          <w:spacing w:val="-6"/>
        </w:rPr>
        <w:t xml:space="preserve"> </w:t>
      </w:r>
      <w:r>
        <w:t>that,</w:t>
      </w:r>
      <w:r>
        <w:rPr>
          <w:spacing w:val="-5"/>
        </w:rPr>
        <w:t xml:space="preserve"> </w:t>
      </w:r>
      <w:r>
        <w:t>in</w:t>
      </w:r>
      <w:r>
        <w:rPr>
          <w:spacing w:val="-5"/>
        </w:rPr>
        <w:t xml:space="preserve"> </w:t>
      </w:r>
      <w:r>
        <w:t>certain</w:t>
      </w:r>
      <w:r>
        <w:rPr>
          <w:spacing w:val="-5"/>
        </w:rPr>
        <w:t xml:space="preserve"> </w:t>
      </w:r>
      <w:r>
        <w:t>circumstances, relieve persons from the requirement to disclose spent convictions and require persons aware of such convictions to disregard them).</w:t>
      </w:r>
    </w:p>
    <w:p w14:paraId="39D0B395" w14:textId="77777777" w:rsidR="00EF24D2" w:rsidRDefault="00EF24D2">
      <w:pPr>
        <w:pStyle w:val="BodyText"/>
        <w:spacing w:before="27"/>
      </w:pPr>
    </w:p>
    <w:p w14:paraId="16862B9B" w14:textId="77777777" w:rsidR="00EF24D2" w:rsidRDefault="00000000">
      <w:pPr>
        <w:pStyle w:val="Heading5"/>
        <w:ind w:left="710" w:firstLine="0"/>
      </w:pPr>
      <w:bookmarkStart w:id="153" w:name="_bookmark153"/>
      <w:bookmarkEnd w:id="153"/>
      <w:r>
        <w:t>76G</w:t>
      </w:r>
      <w:r>
        <w:rPr>
          <w:spacing w:val="56"/>
        </w:rPr>
        <w:t xml:space="preserve"> </w:t>
      </w:r>
      <w:r>
        <w:t>Registration</w:t>
      </w:r>
      <w:r>
        <w:rPr>
          <w:spacing w:val="-2"/>
        </w:rPr>
        <w:t xml:space="preserve"> </w:t>
      </w:r>
      <w:r>
        <w:t>may</w:t>
      </w:r>
      <w:r>
        <w:rPr>
          <w:spacing w:val="-2"/>
        </w:rPr>
        <w:t xml:space="preserve"> </w:t>
      </w:r>
      <w:r>
        <w:t>be</w:t>
      </w:r>
      <w:r>
        <w:rPr>
          <w:spacing w:val="-1"/>
        </w:rPr>
        <w:t xml:space="preserve"> </w:t>
      </w:r>
      <w:r>
        <w:t>subject</w:t>
      </w:r>
      <w:r>
        <w:rPr>
          <w:spacing w:val="-2"/>
        </w:rPr>
        <w:t xml:space="preserve"> </w:t>
      </w:r>
      <w:r>
        <w:t>to</w:t>
      </w:r>
      <w:r>
        <w:rPr>
          <w:spacing w:val="-1"/>
        </w:rPr>
        <w:t xml:space="preserve"> </w:t>
      </w:r>
      <w:r>
        <w:rPr>
          <w:spacing w:val="-2"/>
        </w:rPr>
        <w:t>conditions</w:t>
      </w:r>
    </w:p>
    <w:p w14:paraId="34438FEF" w14:textId="77777777" w:rsidR="00EF24D2" w:rsidRDefault="00000000">
      <w:pPr>
        <w:pStyle w:val="ListParagraph"/>
        <w:numPr>
          <w:ilvl w:val="0"/>
          <w:numId w:val="135"/>
        </w:numPr>
        <w:tabs>
          <w:tab w:val="left" w:pos="1844"/>
        </w:tabs>
        <w:spacing w:before="180"/>
        <w:ind w:right="801"/>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in</w:t>
      </w:r>
      <w:r>
        <w:rPr>
          <w:spacing w:val="-4"/>
        </w:rPr>
        <w:t xml:space="preserve"> </w:t>
      </w:r>
      <w:r>
        <w:t>writing,</w:t>
      </w:r>
      <w:r>
        <w:rPr>
          <w:spacing w:val="-4"/>
        </w:rPr>
        <w:t xml:space="preserve"> </w:t>
      </w:r>
      <w:r>
        <w:t>impose</w:t>
      </w:r>
      <w:r>
        <w:rPr>
          <w:spacing w:val="-4"/>
        </w:rPr>
        <w:t xml:space="preserve"> </w:t>
      </w:r>
      <w:r>
        <w:t>conditions</w:t>
      </w:r>
      <w:r>
        <w:rPr>
          <w:spacing w:val="-5"/>
        </w:rPr>
        <w:t xml:space="preserve"> </w:t>
      </w:r>
      <w:r>
        <w:t>to</w:t>
      </w:r>
      <w:r>
        <w:rPr>
          <w:spacing w:val="-4"/>
        </w:rPr>
        <w:t xml:space="preserve"> </w:t>
      </w:r>
      <w:r>
        <w:t>which the registration of a person under this Part is subject.</w:t>
      </w:r>
    </w:p>
    <w:p w14:paraId="1EF58743" w14:textId="77777777" w:rsidR="00EF24D2" w:rsidRDefault="00000000">
      <w:pPr>
        <w:tabs>
          <w:tab w:val="left" w:pos="2695"/>
        </w:tabs>
        <w:spacing w:before="122"/>
        <w:ind w:left="1844"/>
        <w:rPr>
          <w:sz w:val="18"/>
        </w:rPr>
      </w:pPr>
      <w:r>
        <w:rPr>
          <w:spacing w:val="-2"/>
          <w:sz w:val="18"/>
        </w:rPr>
        <w:t>Note:</w:t>
      </w:r>
      <w:r>
        <w:rPr>
          <w:sz w:val="18"/>
        </w:rPr>
        <w:tab/>
        <w:t>A</w:t>
      </w:r>
      <w:r>
        <w:rPr>
          <w:spacing w:val="-4"/>
          <w:sz w:val="18"/>
        </w:rPr>
        <w:t xml:space="preserve"> </w:t>
      </w:r>
      <w:r>
        <w:rPr>
          <w:sz w:val="18"/>
        </w:rPr>
        <w:t>decision to</w:t>
      </w:r>
      <w:r>
        <w:rPr>
          <w:spacing w:val="-1"/>
          <w:sz w:val="18"/>
        </w:rPr>
        <w:t xml:space="preserve"> </w:t>
      </w:r>
      <w:r>
        <w:rPr>
          <w:sz w:val="18"/>
        </w:rPr>
        <w:t>impose a</w:t>
      </w:r>
      <w:r>
        <w:rPr>
          <w:spacing w:val="-1"/>
          <w:sz w:val="18"/>
        </w:rPr>
        <w:t xml:space="preserve"> </w:t>
      </w:r>
      <w:r>
        <w:rPr>
          <w:sz w:val="18"/>
        </w:rPr>
        <w:t>condition is</w:t>
      </w:r>
      <w:r>
        <w:rPr>
          <w:spacing w:val="-2"/>
          <w:sz w:val="18"/>
        </w:rPr>
        <w:t xml:space="preserve"> </w:t>
      </w:r>
      <w:r>
        <w:rPr>
          <w:sz w:val="18"/>
        </w:rPr>
        <w:t>reviewable</w:t>
      </w:r>
      <w:r>
        <w:rPr>
          <w:spacing w:val="-1"/>
          <w:sz w:val="18"/>
        </w:rPr>
        <w:t xml:space="preserve"> </w:t>
      </w:r>
      <w:r>
        <w:rPr>
          <w:sz w:val="18"/>
        </w:rPr>
        <w:t>(see</w:t>
      </w:r>
      <w:r>
        <w:rPr>
          <w:spacing w:val="-1"/>
          <w:sz w:val="18"/>
        </w:rPr>
        <w:t xml:space="preserve"> </w:t>
      </w:r>
      <w:r>
        <w:rPr>
          <w:sz w:val="18"/>
        </w:rPr>
        <w:t xml:space="preserve">Part </w:t>
      </w:r>
      <w:r>
        <w:rPr>
          <w:spacing w:val="-2"/>
          <w:sz w:val="18"/>
        </w:rPr>
        <w:t>17A).</w:t>
      </w:r>
    </w:p>
    <w:p w14:paraId="4C52DB19" w14:textId="77777777" w:rsidR="00EF24D2" w:rsidRDefault="00000000">
      <w:pPr>
        <w:pStyle w:val="ListParagraph"/>
        <w:numPr>
          <w:ilvl w:val="0"/>
          <w:numId w:val="135"/>
        </w:numPr>
        <w:tabs>
          <w:tab w:val="left" w:pos="1844"/>
        </w:tabs>
        <w:spacing w:before="180"/>
        <w:ind w:right="1174"/>
      </w:pPr>
      <w:r>
        <w:t>Without</w:t>
      </w:r>
      <w:r>
        <w:rPr>
          <w:spacing w:val="-5"/>
        </w:rPr>
        <w:t xml:space="preserve"> </w:t>
      </w:r>
      <w:r>
        <w:t>limiting</w:t>
      </w:r>
      <w:r>
        <w:rPr>
          <w:spacing w:val="-5"/>
        </w:rPr>
        <w:t xml:space="preserve"> </w:t>
      </w:r>
      <w:r>
        <w:t>the</w:t>
      </w:r>
      <w:r>
        <w:rPr>
          <w:spacing w:val="-5"/>
        </w:rPr>
        <w:t xml:space="preserve"> </w:t>
      </w:r>
      <w:r>
        <w:t>conditions</w:t>
      </w:r>
      <w:r>
        <w:rPr>
          <w:spacing w:val="-6"/>
        </w:rPr>
        <w:t xml:space="preserve"> </w:t>
      </w:r>
      <w:r>
        <w:t>that</w:t>
      </w:r>
      <w:r>
        <w:rPr>
          <w:spacing w:val="-5"/>
        </w:rPr>
        <w:t xml:space="preserve"> </w:t>
      </w:r>
      <w:r>
        <w:t>the</w:t>
      </w:r>
      <w:r>
        <w:rPr>
          <w:spacing w:val="-6"/>
        </w:rPr>
        <w:t xml:space="preserve"> </w:t>
      </w:r>
      <w:r>
        <w:t>AUSTRAC</w:t>
      </w:r>
      <w:r>
        <w:rPr>
          <w:spacing w:val="-5"/>
        </w:rPr>
        <w:t xml:space="preserve"> </w:t>
      </w:r>
      <w:r>
        <w:t>CEO</w:t>
      </w:r>
      <w:r>
        <w:rPr>
          <w:spacing w:val="-6"/>
        </w:rPr>
        <w:t xml:space="preserve"> </w:t>
      </w:r>
      <w:r>
        <w:t xml:space="preserve">may impose under subsection (1), the conditions may relate to the </w:t>
      </w:r>
      <w:r>
        <w:rPr>
          <w:spacing w:val="-2"/>
        </w:rPr>
        <w:t>following:</w:t>
      </w:r>
    </w:p>
    <w:p w14:paraId="21AC2C0B" w14:textId="77777777" w:rsidR="00EF24D2" w:rsidRDefault="00000000">
      <w:pPr>
        <w:pStyle w:val="ListParagraph"/>
        <w:numPr>
          <w:ilvl w:val="1"/>
          <w:numId w:val="135"/>
        </w:numPr>
        <w:tabs>
          <w:tab w:val="left" w:pos="2352"/>
        </w:tabs>
        <w:ind w:left="2352" w:hanging="356"/>
      </w:pPr>
      <w:r>
        <w:t>the</w:t>
      </w:r>
      <w:r>
        <w:rPr>
          <w:spacing w:val="-1"/>
        </w:rPr>
        <w:t xml:space="preserve"> </w:t>
      </w:r>
      <w:r>
        <w:t>value of digital</w:t>
      </w:r>
      <w:r>
        <w:rPr>
          <w:spacing w:val="-1"/>
        </w:rPr>
        <w:t xml:space="preserve"> </w:t>
      </w:r>
      <w:r>
        <w:t xml:space="preserve">currency or money </w:t>
      </w:r>
      <w:r>
        <w:rPr>
          <w:spacing w:val="-2"/>
        </w:rPr>
        <w:t>exchanged;</w:t>
      </w:r>
    </w:p>
    <w:p w14:paraId="6522734B" w14:textId="77777777" w:rsidR="00EF24D2" w:rsidRDefault="00000000">
      <w:pPr>
        <w:pStyle w:val="ListParagraph"/>
        <w:numPr>
          <w:ilvl w:val="1"/>
          <w:numId w:val="135"/>
        </w:numPr>
        <w:tabs>
          <w:tab w:val="left" w:pos="2353"/>
        </w:tabs>
        <w:ind w:right="1032" w:hanging="370"/>
      </w:pPr>
      <w:r>
        <w:t>the volume of digital currency exchanged (whether by reference</w:t>
      </w:r>
      <w:r>
        <w:rPr>
          <w:spacing w:val="-4"/>
        </w:rPr>
        <w:t xml:space="preserve"> </w:t>
      </w:r>
      <w:r>
        <w:t>to</w:t>
      </w:r>
      <w:r>
        <w:rPr>
          <w:spacing w:val="-4"/>
        </w:rPr>
        <w:t xml:space="preserve"> </w:t>
      </w:r>
      <w:r>
        <w:t>a</w:t>
      </w:r>
      <w:r>
        <w:rPr>
          <w:spacing w:val="-4"/>
        </w:rPr>
        <w:t xml:space="preserve"> </w:t>
      </w:r>
      <w:r>
        <w:t>particular</w:t>
      </w:r>
      <w:r>
        <w:rPr>
          <w:spacing w:val="-4"/>
        </w:rPr>
        <w:t xml:space="preserve"> </w:t>
      </w:r>
      <w:r>
        <w:t>period,</w:t>
      </w:r>
      <w:r>
        <w:rPr>
          <w:spacing w:val="-4"/>
        </w:rPr>
        <w:t xml:space="preserve"> </w:t>
      </w:r>
      <w:r>
        <w:t>a</w:t>
      </w:r>
      <w:r>
        <w:rPr>
          <w:spacing w:val="-4"/>
        </w:rPr>
        <w:t xml:space="preserve"> </w:t>
      </w:r>
      <w:r>
        <w:t>particular</w:t>
      </w:r>
      <w:r>
        <w:rPr>
          <w:spacing w:val="-4"/>
        </w:rPr>
        <w:t xml:space="preserve"> </w:t>
      </w:r>
      <w:r>
        <w:t>kind</w:t>
      </w:r>
      <w:r>
        <w:rPr>
          <w:spacing w:val="-4"/>
        </w:rPr>
        <w:t xml:space="preserve"> </w:t>
      </w:r>
      <w:r>
        <w:t>of</w:t>
      </w:r>
      <w:r>
        <w:rPr>
          <w:spacing w:val="-4"/>
        </w:rPr>
        <w:t xml:space="preserve"> </w:t>
      </w:r>
      <w:r>
        <w:t>digital currency, or otherwise);</w:t>
      </w:r>
    </w:p>
    <w:p w14:paraId="75ADE127" w14:textId="77777777" w:rsidR="00EF24D2" w:rsidRDefault="00000000">
      <w:pPr>
        <w:pStyle w:val="ListParagraph"/>
        <w:numPr>
          <w:ilvl w:val="1"/>
          <w:numId w:val="135"/>
        </w:numPr>
        <w:tabs>
          <w:tab w:val="left" w:pos="2352"/>
        </w:tabs>
        <w:ind w:left="2352" w:hanging="356"/>
      </w:pPr>
      <w:r>
        <w:t>the</w:t>
      </w:r>
      <w:r>
        <w:rPr>
          <w:spacing w:val="-3"/>
        </w:rPr>
        <w:t xml:space="preserve"> </w:t>
      </w:r>
      <w:r>
        <w:t>kinds</w:t>
      </w:r>
      <w:r>
        <w:rPr>
          <w:spacing w:val="-4"/>
        </w:rPr>
        <w:t xml:space="preserve"> </w:t>
      </w:r>
      <w:r>
        <w:t>of</w:t>
      </w:r>
      <w:r>
        <w:rPr>
          <w:spacing w:val="-3"/>
        </w:rPr>
        <w:t xml:space="preserve"> </w:t>
      </w:r>
      <w:r>
        <w:t>digital</w:t>
      </w:r>
      <w:r>
        <w:rPr>
          <w:spacing w:val="-3"/>
        </w:rPr>
        <w:t xml:space="preserve"> </w:t>
      </w:r>
      <w:r>
        <w:t>currencies</w:t>
      </w:r>
      <w:r>
        <w:rPr>
          <w:spacing w:val="-3"/>
        </w:rPr>
        <w:t xml:space="preserve"> </w:t>
      </w:r>
      <w:r>
        <w:rPr>
          <w:spacing w:val="-2"/>
        </w:rPr>
        <w:t>exchanged;</w:t>
      </w:r>
    </w:p>
    <w:p w14:paraId="2AA39E5D" w14:textId="77777777" w:rsidR="00EF24D2" w:rsidRDefault="00000000">
      <w:pPr>
        <w:pStyle w:val="ListParagraph"/>
        <w:numPr>
          <w:ilvl w:val="1"/>
          <w:numId w:val="135"/>
        </w:numPr>
        <w:tabs>
          <w:tab w:val="left" w:pos="2353"/>
        </w:tabs>
        <w:ind w:right="769" w:hanging="370"/>
      </w:pPr>
      <w:r>
        <w:t>requiring notification of the exchange of particular kinds of digital</w:t>
      </w:r>
      <w:r>
        <w:rPr>
          <w:spacing w:val="-5"/>
        </w:rPr>
        <w:t xml:space="preserve"> </w:t>
      </w:r>
      <w:r>
        <w:t>currency,</w:t>
      </w:r>
      <w:r>
        <w:rPr>
          <w:spacing w:val="-5"/>
        </w:rPr>
        <w:t xml:space="preserve"> </w:t>
      </w:r>
      <w:r>
        <w:t>changes</w:t>
      </w:r>
      <w:r>
        <w:rPr>
          <w:spacing w:val="-6"/>
        </w:rPr>
        <w:t xml:space="preserve"> </w:t>
      </w:r>
      <w:r>
        <w:t>in</w:t>
      </w:r>
      <w:r>
        <w:rPr>
          <w:spacing w:val="-5"/>
        </w:rPr>
        <w:t xml:space="preserve"> </w:t>
      </w:r>
      <w:r>
        <w:t>circumstances,</w:t>
      </w:r>
      <w:r>
        <w:rPr>
          <w:spacing w:val="-5"/>
        </w:rPr>
        <w:t xml:space="preserve"> </w:t>
      </w:r>
      <w:r>
        <w:t>or</w:t>
      </w:r>
      <w:r>
        <w:rPr>
          <w:spacing w:val="-5"/>
        </w:rPr>
        <w:t xml:space="preserve"> </w:t>
      </w:r>
      <w:r>
        <w:t>other</w:t>
      </w:r>
      <w:r>
        <w:rPr>
          <w:spacing w:val="-5"/>
        </w:rPr>
        <w:t xml:space="preserve"> </w:t>
      </w:r>
      <w:r>
        <w:t xml:space="preserve">specified </w:t>
      </w:r>
      <w:r>
        <w:rPr>
          <w:spacing w:val="-2"/>
        </w:rPr>
        <w:t>events.</w:t>
      </w:r>
    </w:p>
    <w:p w14:paraId="61FF1FBD" w14:textId="77777777" w:rsidR="00EF24D2" w:rsidRDefault="00000000">
      <w:pPr>
        <w:pStyle w:val="BodyText"/>
        <w:spacing w:before="223"/>
        <w:rPr>
          <w:sz w:val="20"/>
        </w:rPr>
      </w:pPr>
      <w:r>
        <w:rPr>
          <w:noProof/>
          <w:sz w:val="20"/>
        </w:rPr>
        <mc:AlternateContent>
          <mc:Choice Requires="wps">
            <w:drawing>
              <wp:anchor distT="0" distB="0" distL="0" distR="0" simplePos="0" relativeHeight="487865344" behindDoc="1" locked="0" layoutInCell="1" allowOverlap="1" wp14:anchorId="4D6C5853" wp14:editId="508538ED">
                <wp:simplePos x="0" y="0"/>
                <wp:positionH relativeFrom="page">
                  <wp:posOffset>1511935</wp:posOffset>
                </wp:positionH>
                <wp:positionV relativeFrom="paragraph">
                  <wp:posOffset>303052</wp:posOffset>
                </wp:positionV>
                <wp:extent cx="4537075" cy="1270"/>
                <wp:effectExtent l="0" t="0" r="0" b="0"/>
                <wp:wrapTopAndBottom/>
                <wp:docPr id="598" name="Graphic 5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390BD2" id="Graphic 598" o:spid="_x0000_s1026" style="position:absolute;margin-left:119.05pt;margin-top:23.85pt;width:357.25pt;height:.1pt;z-index:-154511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" path="m,l4537074,e" filled="f">
                <v:path arrowok="t"/>
                <w10:wrap type="topAndBottom" anchorx="page"/>
              </v:shape>
            </w:pict>
          </mc:Fallback>
        </mc:AlternateContent>
      </w:r>
    </w:p>
    <w:p w14:paraId="13717A38" w14:textId="77777777" w:rsidR="00EF24D2" w:rsidRDefault="00EF24D2">
      <w:pPr>
        <w:pStyle w:val="BodyText"/>
        <w:spacing w:before="172"/>
        <w:rPr>
          <w:sz w:val="16"/>
        </w:rPr>
      </w:pPr>
    </w:p>
    <w:p w14:paraId="036A60AF" w14:textId="77777777" w:rsidR="00EF24D2" w:rsidRDefault="00000000">
      <w:pPr>
        <w:tabs>
          <w:tab w:val="left" w:pos="2342"/>
        </w:tabs>
        <w:ind w:left="710"/>
        <w:rPr>
          <w:i/>
          <w:sz w:val="16"/>
        </w:rPr>
      </w:pPr>
      <w:r>
        <w:rPr>
          <w:i/>
          <w:spacing w:val="-5"/>
          <w:sz w:val="16"/>
        </w:rPr>
        <w:t>170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30BBEBE" w14:textId="77777777" w:rsidR="00EF24D2" w:rsidRDefault="00EF24D2">
      <w:pPr>
        <w:pStyle w:val="BodyText"/>
        <w:spacing w:before="12"/>
        <w:rPr>
          <w:i/>
          <w:sz w:val="16"/>
        </w:rPr>
      </w:pPr>
    </w:p>
    <w:p w14:paraId="14A13619"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7A523F8" w14:textId="77777777" w:rsidR="00EF24D2" w:rsidRDefault="00EF24D2">
      <w:pPr>
        <w:rPr>
          <w:sz w:val="16"/>
        </w:rPr>
        <w:sectPr w:rsidR="00EF24D2">
          <w:pgSz w:w="11910" w:h="16840"/>
          <w:pgMar w:top="920" w:right="1700" w:bottom="360" w:left="1700" w:header="0" w:footer="177" w:gutter="0"/>
          <w:cols w:space="720"/>
        </w:sectPr>
      </w:pPr>
    </w:p>
    <w:p w14:paraId="65618E20"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Digital Currency</w:t>
      </w:r>
      <w:r>
        <w:rPr>
          <w:spacing w:val="-1"/>
          <w:sz w:val="20"/>
        </w:rPr>
        <w:t xml:space="preserve"> </w:t>
      </w:r>
      <w:r>
        <w:rPr>
          <w:sz w:val="20"/>
        </w:rPr>
        <w:t>Exchange Register</w:t>
      </w:r>
      <w:r>
        <w:rPr>
          <w:spacing w:val="49"/>
          <w:sz w:val="20"/>
        </w:rPr>
        <w:t xml:space="preserve"> </w:t>
      </w:r>
      <w:r>
        <w:rPr>
          <w:b/>
          <w:sz w:val="20"/>
        </w:rPr>
        <w:t xml:space="preserve">Part </w:t>
      </w:r>
      <w:r>
        <w:rPr>
          <w:b/>
          <w:spacing w:val="-5"/>
          <w:sz w:val="20"/>
        </w:rPr>
        <w:t>6A</w:t>
      </w:r>
    </w:p>
    <w:p w14:paraId="6A9641D5"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21686AE9" w14:textId="77777777" w:rsidR="00EF24D2" w:rsidRDefault="00EF24D2">
      <w:pPr>
        <w:pStyle w:val="BodyText"/>
        <w:spacing w:before="46"/>
        <w:rPr>
          <w:b/>
          <w:sz w:val="20"/>
        </w:rPr>
      </w:pPr>
    </w:p>
    <w:p w14:paraId="3DDA4104" w14:textId="77777777" w:rsidR="00EF24D2" w:rsidRDefault="00000000">
      <w:pPr>
        <w:pStyle w:val="Heading6"/>
        <w:ind w:right="708"/>
        <w:jc w:val="right"/>
      </w:pPr>
      <w:r>
        <w:rPr>
          <w:noProof/>
        </w:rPr>
        <mc:AlternateContent>
          <mc:Choice Requires="wps">
            <w:drawing>
              <wp:anchor distT="0" distB="0" distL="0" distR="0" simplePos="0" relativeHeight="487865856" behindDoc="1" locked="0" layoutInCell="1" allowOverlap="1" wp14:anchorId="21E5AE99" wp14:editId="0367D68A">
                <wp:simplePos x="0" y="0"/>
                <wp:positionH relativeFrom="page">
                  <wp:posOffset>1511935</wp:posOffset>
                </wp:positionH>
                <wp:positionV relativeFrom="paragraph">
                  <wp:posOffset>192734</wp:posOffset>
                </wp:positionV>
                <wp:extent cx="4537075" cy="1270"/>
                <wp:effectExtent l="0" t="0" r="0" b="0"/>
                <wp:wrapTopAndBottom/>
                <wp:docPr id="599" name="Graphic 5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43BB46" id="Graphic 599" o:spid="_x0000_s1026" style="position:absolute;margin-left:119.05pt;margin-top:15.2pt;width:357.25pt;height:.1pt;z-index:-154506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76H</w:t>
      </w:r>
    </w:p>
    <w:p w14:paraId="78FCFE28" w14:textId="77777777" w:rsidR="00EF24D2" w:rsidRDefault="00EF24D2">
      <w:pPr>
        <w:pStyle w:val="BodyText"/>
        <w:spacing w:before="87"/>
        <w:rPr>
          <w:sz w:val="18"/>
        </w:rPr>
      </w:pPr>
    </w:p>
    <w:p w14:paraId="1CAF3E38" w14:textId="77777777" w:rsidR="00EF24D2" w:rsidRDefault="00000000">
      <w:pPr>
        <w:tabs>
          <w:tab w:val="left" w:pos="2695"/>
        </w:tabs>
        <w:ind w:left="2695" w:right="801" w:hanging="851"/>
        <w:rPr>
          <w:sz w:val="18"/>
        </w:rPr>
      </w:pPr>
      <w:r>
        <w:rPr>
          <w:spacing w:val="-2"/>
          <w:sz w:val="18"/>
        </w:rPr>
        <w:t>Note:</w:t>
      </w:r>
      <w:r>
        <w:rPr>
          <w:sz w:val="18"/>
        </w:rPr>
        <w:tab/>
        <w:t>Section</w:t>
      </w:r>
      <w:r>
        <w:rPr>
          <w:spacing w:val="-4"/>
          <w:sz w:val="18"/>
        </w:rPr>
        <w:t xml:space="preserve"> </w:t>
      </w:r>
      <w:r>
        <w:rPr>
          <w:sz w:val="18"/>
        </w:rPr>
        <w:t>76P</w:t>
      </w:r>
      <w:r>
        <w:rPr>
          <w:spacing w:val="-5"/>
          <w:sz w:val="18"/>
        </w:rPr>
        <w:t xml:space="preserve"> </w:t>
      </w:r>
      <w:r>
        <w:rPr>
          <w:sz w:val="18"/>
        </w:rPr>
        <w:t>imposes</w:t>
      </w:r>
      <w:r>
        <w:rPr>
          <w:spacing w:val="-5"/>
          <w:sz w:val="18"/>
        </w:rPr>
        <w:t xml:space="preserve"> </w:t>
      </w:r>
      <w:r>
        <w:rPr>
          <w:sz w:val="18"/>
        </w:rPr>
        <w:t>a</w:t>
      </w:r>
      <w:r>
        <w:rPr>
          <w:spacing w:val="-4"/>
          <w:sz w:val="18"/>
        </w:rPr>
        <w:t xml:space="preserve"> </w:t>
      </w:r>
      <w:r>
        <w:rPr>
          <w:sz w:val="18"/>
        </w:rPr>
        <w:t>general</w:t>
      </w:r>
      <w:r>
        <w:rPr>
          <w:spacing w:val="-5"/>
          <w:sz w:val="18"/>
        </w:rPr>
        <w:t xml:space="preserve"> </w:t>
      </w:r>
      <w:r>
        <w:rPr>
          <w:sz w:val="18"/>
        </w:rPr>
        <w:t>obligation</w:t>
      </w:r>
      <w:r>
        <w:rPr>
          <w:spacing w:val="-4"/>
          <w:sz w:val="18"/>
        </w:rPr>
        <w:t xml:space="preserve"> </w:t>
      </w:r>
      <w:r>
        <w:rPr>
          <w:sz w:val="18"/>
        </w:rPr>
        <w:t>in</w:t>
      </w:r>
      <w:r>
        <w:rPr>
          <w:spacing w:val="-4"/>
          <w:sz w:val="18"/>
        </w:rPr>
        <w:t xml:space="preserve"> </w:t>
      </w:r>
      <w:r>
        <w:rPr>
          <w:sz w:val="18"/>
        </w:rPr>
        <w:t>relation</w:t>
      </w:r>
      <w:r>
        <w:rPr>
          <w:spacing w:val="-4"/>
          <w:sz w:val="18"/>
        </w:rPr>
        <w:t xml:space="preserve"> </w:t>
      </w:r>
      <w:r>
        <w:rPr>
          <w:sz w:val="18"/>
        </w:rPr>
        <w:t>to</w:t>
      </w:r>
      <w:r>
        <w:rPr>
          <w:spacing w:val="-4"/>
          <w:sz w:val="18"/>
        </w:rPr>
        <w:t xml:space="preserve"> </w:t>
      </w:r>
      <w:r>
        <w:rPr>
          <w:sz w:val="18"/>
        </w:rPr>
        <w:t>notification</w:t>
      </w:r>
      <w:r>
        <w:rPr>
          <w:spacing w:val="-4"/>
          <w:sz w:val="18"/>
        </w:rPr>
        <w:t xml:space="preserve"> </w:t>
      </w:r>
      <w:r>
        <w:rPr>
          <w:sz w:val="18"/>
        </w:rPr>
        <w:t>of changes in circumstances.</w:t>
      </w:r>
    </w:p>
    <w:p w14:paraId="09F29D39" w14:textId="77777777" w:rsidR="00EF24D2" w:rsidRDefault="00EF24D2">
      <w:pPr>
        <w:pStyle w:val="BodyText"/>
        <w:spacing w:before="73"/>
        <w:rPr>
          <w:sz w:val="18"/>
        </w:rPr>
      </w:pPr>
    </w:p>
    <w:p w14:paraId="3B8653FF" w14:textId="77777777" w:rsidR="00EF24D2" w:rsidRDefault="00000000">
      <w:pPr>
        <w:pStyle w:val="Heading5"/>
        <w:ind w:left="710" w:firstLine="0"/>
      </w:pPr>
      <w:bookmarkStart w:id="154" w:name="_bookmark154"/>
      <w:bookmarkEnd w:id="154"/>
      <w:r>
        <w:t>76H</w:t>
      </w:r>
      <w:r>
        <w:rPr>
          <w:spacing w:val="57"/>
        </w:rPr>
        <w:t xml:space="preserve"> </w:t>
      </w:r>
      <w:r>
        <w:t>When</w:t>
      </w:r>
      <w:r>
        <w:rPr>
          <w:spacing w:val="-2"/>
        </w:rPr>
        <w:t xml:space="preserve"> </w:t>
      </w:r>
      <w:r>
        <w:t>registration</w:t>
      </w:r>
      <w:r>
        <w:rPr>
          <w:spacing w:val="-2"/>
        </w:rPr>
        <w:t xml:space="preserve"> </w:t>
      </w:r>
      <w:r>
        <w:t>of</w:t>
      </w:r>
      <w:r>
        <w:rPr>
          <w:spacing w:val="-1"/>
        </w:rPr>
        <w:t xml:space="preserve"> </w:t>
      </w:r>
      <w:r>
        <w:t>a</w:t>
      </w:r>
      <w:r>
        <w:rPr>
          <w:spacing w:val="-1"/>
        </w:rPr>
        <w:t xml:space="preserve"> </w:t>
      </w:r>
      <w:r>
        <w:t>person</w:t>
      </w:r>
      <w:r>
        <w:rPr>
          <w:spacing w:val="-2"/>
        </w:rPr>
        <w:t xml:space="preserve"> ceases</w:t>
      </w:r>
    </w:p>
    <w:p w14:paraId="2B5131A2" w14:textId="77777777" w:rsidR="00EF24D2" w:rsidRDefault="00000000">
      <w:pPr>
        <w:pStyle w:val="ListParagraph"/>
        <w:numPr>
          <w:ilvl w:val="0"/>
          <w:numId w:val="134"/>
        </w:numPr>
        <w:tabs>
          <w:tab w:val="left" w:pos="1844"/>
        </w:tabs>
        <w:spacing w:before="180"/>
        <w:ind w:right="912"/>
      </w:pPr>
      <w:r>
        <w:t>The</w:t>
      </w:r>
      <w:r>
        <w:rPr>
          <w:spacing w:val="-3"/>
        </w:rPr>
        <w:t xml:space="preserve"> </w:t>
      </w:r>
      <w:r>
        <w:t>registration</w:t>
      </w:r>
      <w:r>
        <w:rPr>
          <w:spacing w:val="-3"/>
        </w:rPr>
        <w:t xml:space="preserve"> </w:t>
      </w:r>
      <w:r>
        <w:t>of</w:t>
      </w:r>
      <w:r>
        <w:rPr>
          <w:spacing w:val="-3"/>
        </w:rPr>
        <w:t xml:space="preserve"> </w:t>
      </w:r>
      <w:r>
        <w:t>a</w:t>
      </w:r>
      <w:r>
        <w:rPr>
          <w:spacing w:val="-4"/>
        </w:rPr>
        <w:t xml:space="preserve"> </w:t>
      </w:r>
      <w:r>
        <w:t>person</w:t>
      </w:r>
      <w:r>
        <w:rPr>
          <w:spacing w:val="-3"/>
        </w:rPr>
        <w:t xml:space="preserve"> </w:t>
      </w:r>
      <w:r>
        <w:t>ceases</w:t>
      </w:r>
      <w:r>
        <w:rPr>
          <w:spacing w:val="-4"/>
        </w:rPr>
        <w:t xml:space="preserve"> </w:t>
      </w:r>
      <w:r>
        <w:t>at</w:t>
      </w:r>
      <w:r>
        <w:rPr>
          <w:spacing w:val="-3"/>
        </w:rPr>
        <w:t xml:space="preserve"> </w:t>
      </w:r>
      <w:r>
        <w:t>the</w:t>
      </w:r>
      <w:r>
        <w:rPr>
          <w:spacing w:val="-4"/>
        </w:rPr>
        <w:t xml:space="preserve"> </w:t>
      </w:r>
      <w:r>
        <w:t>earliest</w:t>
      </w:r>
      <w:r>
        <w:rPr>
          <w:spacing w:val="-3"/>
        </w:rPr>
        <w:t xml:space="preserve"> </w:t>
      </w:r>
      <w:r>
        <w:t>of</w:t>
      </w:r>
      <w:r>
        <w:rPr>
          <w:spacing w:val="-3"/>
        </w:rPr>
        <w:t xml:space="preserve"> </w:t>
      </w:r>
      <w:r>
        <w:t>the</w:t>
      </w:r>
      <w:r>
        <w:rPr>
          <w:spacing w:val="-3"/>
        </w:rPr>
        <w:t xml:space="preserve"> </w:t>
      </w:r>
      <w:r>
        <w:t xml:space="preserve">following </w:t>
      </w:r>
      <w:r>
        <w:rPr>
          <w:spacing w:val="-2"/>
        </w:rPr>
        <w:t>times:</w:t>
      </w:r>
    </w:p>
    <w:p w14:paraId="64E9DF14" w14:textId="77777777" w:rsidR="00EF24D2" w:rsidRDefault="00000000">
      <w:pPr>
        <w:pStyle w:val="ListParagraph"/>
        <w:numPr>
          <w:ilvl w:val="1"/>
          <w:numId w:val="134"/>
        </w:numPr>
        <w:tabs>
          <w:tab w:val="left" w:pos="2351"/>
          <w:tab w:val="left" w:pos="2353"/>
        </w:tabs>
        <w:ind w:left="2353" w:right="854"/>
      </w:pPr>
      <w:r>
        <w:t>when</w:t>
      </w:r>
      <w:r>
        <w:rPr>
          <w:spacing w:val="-4"/>
        </w:rPr>
        <w:t xml:space="preserve"> </w:t>
      </w:r>
      <w:r>
        <w:t>the</w:t>
      </w:r>
      <w:r>
        <w:rPr>
          <w:spacing w:val="-4"/>
        </w:rPr>
        <w:t xml:space="preserve"> </w:t>
      </w:r>
      <w:r>
        <w:t>cancellation</w:t>
      </w:r>
      <w:r>
        <w:rPr>
          <w:spacing w:val="-4"/>
        </w:rPr>
        <w:t xml:space="preserve"> </w:t>
      </w:r>
      <w:r>
        <w:t>of</w:t>
      </w:r>
      <w:r>
        <w:rPr>
          <w:spacing w:val="-4"/>
        </w:rPr>
        <w:t xml:space="preserve"> </w:t>
      </w:r>
      <w:r>
        <w:t>the</w:t>
      </w:r>
      <w:r>
        <w:rPr>
          <w:spacing w:val="-4"/>
        </w:rPr>
        <w:t xml:space="preserve"> </w:t>
      </w:r>
      <w:r>
        <w:t>registration</w:t>
      </w:r>
      <w:r>
        <w:rPr>
          <w:spacing w:val="-4"/>
        </w:rPr>
        <w:t xml:space="preserve"> </w:t>
      </w:r>
      <w:r>
        <w:t>of</w:t>
      </w:r>
      <w:r>
        <w:rPr>
          <w:spacing w:val="-4"/>
        </w:rPr>
        <w:t xml:space="preserve"> </w:t>
      </w:r>
      <w:r>
        <w:t>the</w:t>
      </w:r>
      <w:r>
        <w:rPr>
          <w:spacing w:val="-4"/>
        </w:rPr>
        <w:t xml:space="preserve"> </w:t>
      </w:r>
      <w:r>
        <w:t>person</w:t>
      </w:r>
      <w:r>
        <w:rPr>
          <w:spacing w:val="-4"/>
        </w:rPr>
        <w:t xml:space="preserve"> </w:t>
      </w:r>
      <w:r>
        <w:t>under section 76J takes effect;</w:t>
      </w:r>
    </w:p>
    <w:p w14:paraId="7B1FEA30" w14:textId="77777777" w:rsidR="00EF24D2" w:rsidRDefault="00000000">
      <w:pPr>
        <w:pStyle w:val="ListParagraph"/>
        <w:numPr>
          <w:ilvl w:val="1"/>
          <w:numId w:val="134"/>
        </w:numPr>
        <w:tabs>
          <w:tab w:val="left" w:pos="2353"/>
        </w:tabs>
        <w:ind w:left="2353" w:right="768" w:hanging="370"/>
      </w:pPr>
      <w:r>
        <w:t>when the entry relating to the registration of the person is removed</w:t>
      </w:r>
      <w:r>
        <w:rPr>
          <w:spacing w:val="-5"/>
        </w:rPr>
        <w:t xml:space="preserve"> </w:t>
      </w:r>
      <w:r>
        <w:t>from</w:t>
      </w:r>
      <w:r>
        <w:rPr>
          <w:spacing w:val="-6"/>
        </w:rPr>
        <w:t xml:space="preserve"> </w:t>
      </w:r>
      <w:r>
        <w:t>the</w:t>
      </w:r>
      <w:r>
        <w:rPr>
          <w:spacing w:val="-5"/>
        </w:rPr>
        <w:t xml:space="preserve"> </w:t>
      </w:r>
      <w:r>
        <w:t>Digital</w:t>
      </w:r>
      <w:r>
        <w:rPr>
          <w:spacing w:val="-6"/>
        </w:rPr>
        <w:t xml:space="preserve"> </w:t>
      </w:r>
      <w:r>
        <w:t>Currency</w:t>
      </w:r>
      <w:r>
        <w:rPr>
          <w:spacing w:val="-5"/>
        </w:rPr>
        <w:t xml:space="preserve"> </w:t>
      </w:r>
      <w:r>
        <w:t>Exchange</w:t>
      </w:r>
      <w:r>
        <w:rPr>
          <w:spacing w:val="-6"/>
        </w:rPr>
        <w:t xml:space="preserve"> </w:t>
      </w:r>
      <w:r>
        <w:t>Register</w:t>
      </w:r>
      <w:r>
        <w:rPr>
          <w:spacing w:val="-5"/>
        </w:rPr>
        <w:t xml:space="preserve"> </w:t>
      </w:r>
      <w:r>
        <w:t>under subsection 76M(2);</w:t>
      </w:r>
    </w:p>
    <w:p w14:paraId="1268312C" w14:textId="77777777" w:rsidR="00EF24D2" w:rsidRDefault="00000000">
      <w:pPr>
        <w:pStyle w:val="ListParagraph"/>
        <w:numPr>
          <w:ilvl w:val="1"/>
          <w:numId w:val="134"/>
        </w:numPr>
        <w:tabs>
          <w:tab w:val="left" w:pos="2351"/>
          <w:tab w:val="left" w:pos="2353"/>
        </w:tabs>
        <w:ind w:left="2353" w:right="811"/>
      </w:pPr>
      <w:r>
        <w:t>subject</w:t>
      </w:r>
      <w:r>
        <w:rPr>
          <w:spacing w:val="-3"/>
        </w:rPr>
        <w:t xml:space="preserve"> </w:t>
      </w:r>
      <w:r>
        <w:t>to</w:t>
      </w:r>
      <w:r>
        <w:rPr>
          <w:spacing w:val="-3"/>
        </w:rPr>
        <w:t xml:space="preserve"> </w:t>
      </w:r>
      <w:r>
        <w:t>subsection</w:t>
      </w:r>
      <w:r>
        <w:rPr>
          <w:spacing w:val="-3"/>
        </w:rPr>
        <w:t xml:space="preserve"> </w:t>
      </w:r>
      <w:r>
        <w:t>(2)—3</w:t>
      </w:r>
      <w:r>
        <w:rPr>
          <w:spacing w:val="-3"/>
        </w:rPr>
        <w:t xml:space="preserve"> </w:t>
      </w:r>
      <w:r>
        <w:t>years</w:t>
      </w:r>
      <w:r>
        <w:rPr>
          <w:spacing w:val="-4"/>
        </w:rPr>
        <w:t xml:space="preserve"> </w:t>
      </w:r>
      <w:r>
        <w:t>after</w:t>
      </w:r>
      <w:r>
        <w:rPr>
          <w:spacing w:val="-3"/>
        </w:rPr>
        <w:t xml:space="preserve"> </w:t>
      </w:r>
      <w:r>
        <w:t>the</w:t>
      </w:r>
      <w:r>
        <w:rPr>
          <w:spacing w:val="-4"/>
        </w:rPr>
        <w:t xml:space="preserve"> </w:t>
      </w:r>
      <w:r>
        <w:t>day</w:t>
      </w:r>
      <w:r>
        <w:rPr>
          <w:spacing w:val="-3"/>
        </w:rPr>
        <w:t xml:space="preserve"> </w:t>
      </w:r>
      <w:r>
        <w:t>on</w:t>
      </w:r>
      <w:r>
        <w:rPr>
          <w:spacing w:val="-3"/>
        </w:rPr>
        <w:t xml:space="preserve"> </w:t>
      </w:r>
      <w:r>
        <w:t>which</w:t>
      </w:r>
      <w:r>
        <w:rPr>
          <w:spacing w:val="-3"/>
        </w:rPr>
        <w:t xml:space="preserve"> </w:t>
      </w:r>
      <w:r>
        <w:t>the registration took effect;</w:t>
      </w:r>
    </w:p>
    <w:p w14:paraId="423310AB" w14:textId="77777777" w:rsidR="00EF24D2" w:rsidRDefault="00000000">
      <w:pPr>
        <w:pStyle w:val="ListParagraph"/>
        <w:numPr>
          <w:ilvl w:val="1"/>
          <w:numId w:val="134"/>
        </w:numPr>
        <w:tabs>
          <w:tab w:val="left" w:pos="2353"/>
        </w:tabs>
        <w:ind w:left="2353" w:hanging="369"/>
      </w:pPr>
      <w:r>
        <w:t>in</w:t>
      </w:r>
      <w:r>
        <w:rPr>
          <w:spacing w:val="-1"/>
        </w:rPr>
        <w:t xml:space="preserve"> </w:t>
      </w:r>
      <w:r>
        <w:t>the case of an</w:t>
      </w:r>
      <w:r>
        <w:rPr>
          <w:spacing w:val="-1"/>
        </w:rPr>
        <w:t xml:space="preserve"> </w:t>
      </w:r>
      <w:r>
        <w:t>individual—when the</w:t>
      </w:r>
      <w:r>
        <w:rPr>
          <w:spacing w:val="-1"/>
        </w:rPr>
        <w:t xml:space="preserve"> </w:t>
      </w:r>
      <w:r>
        <w:t xml:space="preserve">individual </w:t>
      </w:r>
      <w:r>
        <w:rPr>
          <w:spacing w:val="-4"/>
        </w:rPr>
        <w:t>dies;</w:t>
      </w:r>
    </w:p>
    <w:p w14:paraId="3C1345FD" w14:textId="77777777" w:rsidR="00EF24D2" w:rsidRDefault="00000000">
      <w:pPr>
        <w:pStyle w:val="ListParagraph"/>
        <w:numPr>
          <w:ilvl w:val="1"/>
          <w:numId w:val="134"/>
        </w:numPr>
        <w:tabs>
          <w:tab w:val="left" w:pos="2351"/>
          <w:tab w:val="left" w:pos="2353"/>
        </w:tabs>
        <w:ind w:left="2353" w:right="1050"/>
      </w:pPr>
      <w:r>
        <w:t>in</w:t>
      </w:r>
      <w:r>
        <w:rPr>
          <w:spacing w:val="-4"/>
        </w:rPr>
        <w:t xml:space="preserve"> </w:t>
      </w:r>
      <w:r>
        <w:t>the</w:t>
      </w:r>
      <w:r>
        <w:rPr>
          <w:spacing w:val="-4"/>
        </w:rPr>
        <w:t xml:space="preserve"> </w:t>
      </w:r>
      <w:r>
        <w:t>case</w:t>
      </w:r>
      <w:r>
        <w:rPr>
          <w:spacing w:val="-4"/>
        </w:rPr>
        <w:t xml:space="preserve"> </w:t>
      </w:r>
      <w:r>
        <w:t>of</w:t>
      </w:r>
      <w:r>
        <w:rPr>
          <w:spacing w:val="-4"/>
        </w:rPr>
        <w:t xml:space="preserve"> </w:t>
      </w:r>
      <w:r>
        <w:t>a</w:t>
      </w:r>
      <w:r>
        <w:rPr>
          <w:spacing w:val="-5"/>
        </w:rPr>
        <w:t xml:space="preserve"> </w:t>
      </w:r>
      <w:r>
        <w:t>body</w:t>
      </w:r>
      <w:r>
        <w:rPr>
          <w:spacing w:val="-4"/>
        </w:rPr>
        <w:t xml:space="preserve"> </w:t>
      </w:r>
      <w:r>
        <w:t>corporate—when</w:t>
      </w:r>
      <w:r>
        <w:rPr>
          <w:spacing w:val="-4"/>
        </w:rPr>
        <w:t xml:space="preserve"> </w:t>
      </w:r>
      <w:r>
        <w:t>the</w:t>
      </w:r>
      <w:r>
        <w:rPr>
          <w:spacing w:val="-5"/>
        </w:rPr>
        <w:t xml:space="preserve"> </w:t>
      </w:r>
      <w:r>
        <w:t>body</w:t>
      </w:r>
      <w:r>
        <w:rPr>
          <w:spacing w:val="-4"/>
        </w:rPr>
        <w:t xml:space="preserve"> </w:t>
      </w:r>
      <w:r>
        <w:t>corporate ceases to exist.</w:t>
      </w:r>
    </w:p>
    <w:p w14:paraId="4A70DAE5" w14:textId="77777777" w:rsidR="00EF24D2" w:rsidRDefault="00000000">
      <w:pPr>
        <w:pStyle w:val="ListParagraph"/>
        <w:numPr>
          <w:ilvl w:val="0"/>
          <w:numId w:val="134"/>
        </w:numPr>
        <w:tabs>
          <w:tab w:val="left" w:pos="1844"/>
        </w:tabs>
        <w:spacing w:before="180"/>
        <w:ind w:right="1132"/>
      </w:pPr>
      <w:r>
        <w:t>Paragraph</w:t>
      </w:r>
      <w:r>
        <w:rPr>
          <w:spacing w:val="-4"/>
        </w:rPr>
        <w:t xml:space="preserve"> </w:t>
      </w:r>
      <w:r>
        <w:t>(1)(c)</w:t>
      </w:r>
      <w:r>
        <w:rPr>
          <w:spacing w:val="-4"/>
        </w:rPr>
        <w:t xml:space="preserve"> </w:t>
      </w:r>
      <w:r>
        <w:t>is</w:t>
      </w:r>
      <w:r>
        <w:rPr>
          <w:spacing w:val="-5"/>
        </w:rPr>
        <w:t xml:space="preserve"> </w:t>
      </w:r>
      <w:r>
        <w:t>subject</w:t>
      </w:r>
      <w:r>
        <w:rPr>
          <w:spacing w:val="-4"/>
        </w:rPr>
        <w:t xml:space="preserve"> </w:t>
      </w:r>
      <w:r>
        <w:t>to</w:t>
      </w:r>
      <w:r>
        <w:rPr>
          <w:spacing w:val="-4"/>
        </w:rPr>
        <w:t xml:space="preserve"> </w:t>
      </w:r>
      <w:r>
        <w:t>the</w:t>
      </w:r>
      <w:r>
        <w:rPr>
          <w:spacing w:val="-4"/>
        </w:rPr>
        <w:t xml:space="preserve"> </w:t>
      </w:r>
      <w:r>
        <w:t>AML/CTF</w:t>
      </w:r>
      <w:r>
        <w:rPr>
          <w:spacing w:val="-5"/>
        </w:rPr>
        <w:t xml:space="preserve"> </w:t>
      </w:r>
      <w:r>
        <w:t>Rules</w:t>
      </w:r>
      <w:r>
        <w:rPr>
          <w:spacing w:val="-5"/>
        </w:rPr>
        <w:t xml:space="preserve"> </w:t>
      </w:r>
      <w:r>
        <w:t>made</w:t>
      </w:r>
      <w:r>
        <w:rPr>
          <w:spacing w:val="-4"/>
        </w:rPr>
        <w:t xml:space="preserve"> </w:t>
      </w:r>
      <w:r>
        <w:t>under section 76L (which deals with renewal of registration).</w:t>
      </w:r>
    </w:p>
    <w:p w14:paraId="668A50D1" w14:textId="77777777" w:rsidR="00EF24D2" w:rsidRDefault="00EF24D2">
      <w:pPr>
        <w:pStyle w:val="BodyText"/>
        <w:spacing w:before="27"/>
      </w:pPr>
    </w:p>
    <w:p w14:paraId="634B42A8" w14:textId="77777777" w:rsidR="00EF24D2" w:rsidRDefault="00000000">
      <w:pPr>
        <w:pStyle w:val="Heading5"/>
        <w:ind w:left="710" w:firstLine="0"/>
      </w:pPr>
      <w:bookmarkStart w:id="155" w:name="_bookmark155"/>
      <w:bookmarkEnd w:id="155"/>
      <w:r>
        <w:t>76J</w:t>
      </w:r>
      <w:r>
        <w:rPr>
          <w:spacing w:val="54"/>
        </w:rPr>
        <w:t xml:space="preserve"> </w:t>
      </w:r>
      <w:r>
        <w:t>Cancellation</w:t>
      </w:r>
      <w:r>
        <w:rPr>
          <w:spacing w:val="-4"/>
        </w:rPr>
        <w:t xml:space="preserve"> </w:t>
      </w:r>
      <w:r>
        <w:t>of</w:t>
      </w:r>
      <w:r>
        <w:rPr>
          <w:spacing w:val="-2"/>
        </w:rPr>
        <w:t xml:space="preserve"> registration</w:t>
      </w:r>
    </w:p>
    <w:p w14:paraId="594913FA" w14:textId="77777777" w:rsidR="00EF24D2" w:rsidRDefault="00000000">
      <w:pPr>
        <w:pStyle w:val="ListParagraph"/>
        <w:numPr>
          <w:ilvl w:val="0"/>
          <w:numId w:val="133"/>
        </w:numPr>
        <w:tabs>
          <w:tab w:val="left" w:pos="1844"/>
        </w:tabs>
        <w:spacing w:before="180"/>
        <w:ind w:right="765"/>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cancel</w:t>
      </w:r>
      <w:r>
        <w:rPr>
          <w:spacing w:val="-4"/>
        </w:rPr>
        <w:t xml:space="preserve"> </w:t>
      </w:r>
      <w:r>
        <w:t>the</w:t>
      </w:r>
      <w:r>
        <w:rPr>
          <w:spacing w:val="-4"/>
        </w:rPr>
        <w:t xml:space="preserve"> </w:t>
      </w:r>
      <w:r>
        <w:t>registration</w:t>
      </w:r>
      <w:r>
        <w:rPr>
          <w:spacing w:val="-4"/>
        </w:rPr>
        <w:t xml:space="preserve"> </w:t>
      </w:r>
      <w:r>
        <w:t>of</w:t>
      </w:r>
      <w:r>
        <w:rPr>
          <w:spacing w:val="-4"/>
        </w:rPr>
        <w:t xml:space="preserve"> </w:t>
      </w:r>
      <w:r>
        <w:t>a</w:t>
      </w:r>
      <w:r>
        <w:rPr>
          <w:spacing w:val="-4"/>
        </w:rPr>
        <w:t xml:space="preserve"> </w:t>
      </w:r>
      <w:r>
        <w:t>person</w:t>
      </w:r>
      <w:r>
        <w:rPr>
          <w:spacing w:val="-4"/>
        </w:rPr>
        <w:t xml:space="preserve"> </w:t>
      </w:r>
      <w:r>
        <w:t>if</w:t>
      </w:r>
      <w:r>
        <w:rPr>
          <w:spacing w:val="-4"/>
        </w:rPr>
        <w:t xml:space="preserve"> </w:t>
      </w:r>
      <w:r>
        <w:t>the AUSTRAC CEO is satisfied that it is appropriate to do so, having regard to:</w:t>
      </w:r>
    </w:p>
    <w:p w14:paraId="63903BB4" w14:textId="77777777" w:rsidR="00EF24D2" w:rsidRDefault="00000000">
      <w:pPr>
        <w:pStyle w:val="ListParagraph"/>
        <w:numPr>
          <w:ilvl w:val="1"/>
          <w:numId w:val="133"/>
        </w:numPr>
        <w:tabs>
          <w:tab w:val="left" w:pos="2351"/>
          <w:tab w:val="left" w:pos="2353"/>
        </w:tabs>
        <w:ind w:left="2353" w:right="841"/>
      </w:pPr>
      <w:r>
        <w:t>whether</w:t>
      </w:r>
      <w:r>
        <w:rPr>
          <w:spacing w:val="-4"/>
        </w:rPr>
        <w:t xml:space="preserve"> </w:t>
      </w:r>
      <w:r>
        <w:t>the</w:t>
      </w:r>
      <w:r>
        <w:rPr>
          <w:spacing w:val="-4"/>
        </w:rPr>
        <w:t xml:space="preserve"> </w:t>
      </w:r>
      <w:r>
        <w:t>continued</w:t>
      </w:r>
      <w:r>
        <w:rPr>
          <w:spacing w:val="-4"/>
        </w:rPr>
        <w:t xml:space="preserve"> </w:t>
      </w:r>
      <w:r>
        <w:t>registration</w:t>
      </w:r>
      <w:r>
        <w:rPr>
          <w:spacing w:val="-4"/>
        </w:rPr>
        <w:t xml:space="preserve"> </w:t>
      </w:r>
      <w:r>
        <w:t>of</w:t>
      </w:r>
      <w:r>
        <w:rPr>
          <w:spacing w:val="-4"/>
        </w:rPr>
        <w:t xml:space="preserve"> </w:t>
      </w:r>
      <w:r>
        <w:t>the</w:t>
      </w:r>
      <w:r>
        <w:rPr>
          <w:spacing w:val="-4"/>
        </w:rPr>
        <w:t xml:space="preserve"> </w:t>
      </w:r>
      <w:r>
        <w:t>person</w:t>
      </w:r>
      <w:r>
        <w:rPr>
          <w:spacing w:val="-4"/>
        </w:rPr>
        <w:t xml:space="preserve"> </w:t>
      </w:r>
      <w:r>
        <w:t>involves,</w:t>
      </w:r>
      <w:r>
        <w:rPr>
          <w:spacing w:val="-4"/>
        </w:rPr>
        <w:t xml:space="preserve"> </w:t>
      </w:r>
      <w:r>
        <w:t>or may involve, a significant money laundering, financing of terrorism or other serious crime risk; or</w:t>
      </w:r>
    </w:p>
    <w:p w14:paraId="2F4F5916" w14:textId="77777777" w:rsidR="00EF24D2" w:rsidRDefault="00000000">
      <w:pPr>
        <w:pStyle w:val="ListParagraph"/>
        <w:numPr>
          <w:ilvl w:val="1"/>
          <w:numId w:val="133"/>
        </w:numPr>
        <w:tabs>
          <w:tab w:val="left" w:pos="2353"/>
        </w:tabs>
        <w:ind w:left="2353" w:right="1508" w:hanging="370"/>
      </w:pPr>
      <w:r>
        <w:t>one</w:t>
      </w:r>
      <w:r>
        <w:rPr>
          <w:spacing w:val="-5"/>
        </w:rPr>
        <w:t xml:space="preserve"> </w:t>
      </w:r>
      <w:r>
        <w:t>or</w:t>
      </w:r>
      <w:r>
        <w:rPr>
          <w:spacing w:val="-4"/>
        </w:rPr>
        <w:t xml:space="preserve"> </w:t>
      </w:r>
      <w:r>
        <w:t>more</w:t>
      </w:r>
      <w:r>
        <w:rPr>
          <w:spacing w:val="-4"/>
        </w:rPr>
        <w:t xml:space="preserve"> </w:t>
      </w:r>
      <w:r>
        <w:t>breaches</w:t>
      </w:r>
      <w:r>
        <w:rPr>
          <w:spacing w:val="-5"/>
        </w:rPr>
        <w:t xml:space="preserve"> </w:t>
      </w:r>
      <w:r>
        <w:t>by</w:t>
      </w:r>
      <w:r>
        <w:rPr>
          <w:spacing w:val="-4"/>
        </w:rPr>
        <w:t xml:space="preserve"> </w:t>
      </w:r>
      <w:r>
        <w:t>the</w:t>
      </w:r>
      <w:r>
        <w:rPr>
          <w:spacing w:val="-5"/>
        </w:rPr>
        <w:t xml:space="preserve"> </w:t>
      </w:r>
      <w:r>
        <w:t>person</w:t>
      </w:r>
      <w:r>
        <w:rPr>
          <w:spacing w:val="-4"/>
        </w:rPr>
        <w:t xml:space="preserve"> </w:t>
      </w:r>
      <w:r>
        <w:t>of</w:t>
      </w:r>
      <w:r>
        <w:rPr>
          <w:spacing w:val="-4"/>
        </w:rPr>
        <w:t xml:space="preserve"> </w:t>
      </w:r>
      <w:r>
        <w:t>a</w:t>
      </w:r>
      <w:r>
        <w:rPr>
          <w:spacing w:val="-4"/>
        </w:rPr>
        <w:t xml:space="preserve"> </w:t>
      </w:r>
      <w:r>
        <w:t>condition</w:t>
      </w:r>
      <w:r>
        <w:rPr>
          <w:spacing w:val="-4"/>
        </w:rPr>
        <w:t xml:space="preserve"> </w:t>
      </w:r>
      <w:r>
        <w:t>of registration; or</w:t>
      </w:r>
    </w:p>
    <w:p w14:paraId="12195BAA" w14:textId="77777777" w:rsidR="00EF24D2" w:rsidRDefault="00000000">
      <w:pPr>
        <w:pStyle w:val="ListParagraph"/>
        <w:numPr>
          <w:ilvl w:val="1"/>
          <w:numId w:val="133"/>
        </w:numPr>
        <w:tabs>
          <w:tab w:val="left" w:pos="2351"/>
          <w:tab w:val="left" w:pos="2353"/>
        </w:tabs>
        <w:ind w:left="2353" w:right="860"/>
      </w:pPr>
      <w:r>
        <w:t>such</w:t>
      </w:r>
      <w:r>
        <w:rPr>
          <w:spacing w:val="-4"/>
        </w:rPr>
        <w:t xml:space="preserve"> </w:t>
      </w:r>
      <w:r>
        <w:t>other</w:t>
      </w:r>
      <w:r>
        <w:rPr>
          <w:spacing w:val="-4"/>
        </w:rPr>
        <w:t xml:space="preserve"> </w:t>
      </w:r>
      <w:r>
        <w:t>matters</w:t>
      </w:r>
      <w:r>
        <w:rPr>
          <w:spacing w:val="-4"/>
        </w:rPr>
        <w:t xml:space="preserve"> </w:t>
      </w:r>
      <w:r>
        <w:t>(if</w:t>
      </w:r>
      <w:r>
        <w:rPr>
          <w:spacing w:val="-4"/>
        </w:rPr>
        <w:t xml:space="preserve"> </w:t>
      </w:r>
      <w:r>
        <w:t>any)</w:t>
      </w:r>
      <w:r>
        <w:rPr>
          <w:spacing w:val="-4"/>
        </w:rPr>
        <w:t xml:space="preserve"> </w:t>
      </w:r>
      <w:r>
        <w:t>as</w:t>
      </w:r>
      <w:r>
        <w:rPr>
          <w:spacing w:val="-5"/>
        </w:rPr>
        <w:t xml:space="preserve"> </w:t>
      </w:r>
      <w:r>
        <w:t>are</w:t>
      </w:r>
      <w:r>
        <w:rPr>
          <w:spacing w:val="-4"/>
        </w:rPr>
        <w:t xml:space="preserve"> </w:t>
      </w:r>
      <w:r>
        <w:t>specified</w:t>
      </w:r>
      <w:r>
        <w:rPr>
          <w:spacing w:val="-4"/>
        </w:rPr>
        <w:t xml:space="preserve"> </w:t>
      </w:r>
      <w:r>
        <w:t>in</w:t>
      </w:r>
      <w:r>
        <w:rPr>
          <w:spacing w:val="-4"/>
        </w:rPr>
        <w:t xml:space="preserve"> </w:t>
      </w:r>
      <w:r>
        <w:t>the</w:t>
      </w:r>
      <w:r>
        <w:rPr>
          <w:spacing w:val="-4"/>
        </w:rPr>
        <w:t xml:space="preserve"> </w:t>
      </w:r>
      <w:r>
        <w:t>AML/CTF Rules under this paragraph.</w:t>
      </w:r>
    </w:p>
    <w:p w14:paraId="71DE44D9" w14:textId="77777777" w:rsidR="00EF24D2" w:rsidRDefault="00000000">
      <w:pPr>
        <w:pStyle w:val="ListParagraph"/>
        <w:numPr>
          <w:ilvl w:val="0"/>
          <w:numId w:val="133"/>
        </w:numPr>
        <w:tabs>
          <w:tab w:val="left" w:pos="1844"/>
        </w:tabs>
        <w:spacing w:before="180"/>
        <w:ind w:right="870"/>
      </w:pPr>
      <w:r>
        <w:rPr>
          <w:noProof/>
        </w:rPr>
        <mc:AlternateContent>
          <mc:Choice Requires="wps">
            <w:drawing>
              <wp:anchor distT="0" distB="0" distL="0" distR="0" simplePos="0" relativeHeight="16007168" behindDoc="0" locked="0" layoutInCell="1" allowOverlap="1" wp14:anchorId="419E0D07" wp14:editId="6766956A">
                <wp:simplePos x="0" y="0"/>
                <wp:positionH relativeFrom="page">
                  <wp:posOffset>1511935</wp:posOffset>
                </wp:positionH>
                <wp:positionV relativeFrom="paragraph">
                  <wp:posOffset>900565</wp:posOffset>
                </wp:positionV>
                <wp:extent cx="4537075" cy="1270"/>
                <wp:effectExtent l="0" t="0" r="0" b="0"/>
                <wp:wrapNone/>
                <wp:docPr id="600" name="Graphic 6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021F61" id="Graphic 600" o:spid="_x0000_s1026" style="position:absolute;margin-left:119.05pt;margin-top:70.9pt;width:357.25pt;height:.1pt;z-index:160071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" path="m,l4537074,e" filled="f">
                <v:path arrowok="t"/>
                <w10:wrap anchorx="page"/>
              </v:shape>
            </w:pict>
          </mc:Fallback>
        </mc:AlternateContent>
      </w: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also</w:t>
      </w:r>
      <w:r>
        <w:rPr>
          <w:spacing w:val="-4"/>
        </w:rPr>
        <w:t xml:space="preserve"> </w:t>
      </w:r>
      <w:r>
        <w:t>cancel</w:t>
      </w:r>
      <w:r>
        <w:rPr>
          <w:spacing w:val="-5"/>
        </w:rPr>
        <w:t xml:space="preserve"> </w:t>
      </w:r>
      <w:r>
        <w:t>the</w:t>
      </w:r>
      <w:r>
        <w:rPr>
          <w:spacing w:val="-4"/>
        </w:rPr>
        <w:t xml:space="preserve"> </w:t>
      </w:r>
      <w:r>
        <w:t>registration</w:t>
      </w:r>
      <w:r>
        <w:rPr>
          <w:spacing w:val="-4"/>
        </w:rPr>
        <w:t xml:space="preserve"> </w:t>
      </w:r>
      <w:r>
        <w:t>of</w:t>
      </w:r>
      <w:r>
        <w:rPr>
          <w:spacing w:val="-4"/>
        </w:rPr>
        <w:t xml:space="preserve"> </w:t>
      </w:r>
      <w:r>
        <w:t>a</w:t>
      </w:r>
      <w:r>
        <w:rPr>
          <w:spacing w:val="-4"/>
        </w:rPr>
        <w:t xml:space="preserve"> </w:t>
      </w:r>
      <w:r>
        <w:t>person if</w:t>
      </w:r>
      <w:r>
        <w:rPr>
          <w:spacing w:val="-1"/>
        </w:rPr>
        <w:t xml:space="preserve"> </w:t>
      </w:r>
      <w:r>
        <w:t>the</w:t>
      </w:r>
      <w:r>
        <w:rPr>
          <w:spacing w:val="-2"/>
        </w:rPr>
        <w:t xml:space="preserve"> </w:t>
      </w:r>
      <w:r>
        <w:t>AUSTRAC</w:t>
      </w:r>
      <w:r>
        <w:rPr>
          <w:spacing w:val="-1"/>
        </w:rPr>
        <w:t xml:space="preserve"> </w:t>
      </w:r>
      <w:r>
        <w:t>CEO</w:t>
      </w:r>
      <w:r>
        <w:rPr>
          <w:spacing w:val="-2"/>
        </w:rPr>
        <w:t xml:space="preserve"> </w:t>
      </w:r>
      <w:r>
        <w:t>has</w:t>
      </w:r>
      <w:r>
        <w:rPr>
          <w:spacing w:val="-2"/>
        </w:rPr>
        <w:t xml:space="preserve"> </w:t>
      </w:r>
      <w:r>
        <w:t>reasonable</w:t>
      </w:r>
      <w:r>
        <w:rPr>
          <w:spacing w:val="-1"/>
        </w:rPr>
        <w:t xml:space="preserve"> </w:t>
      </w:r>
      <w:r>
        <w:t>grounds</w:t>
      </w:r>
      <w:r>
        <w:rPr>
          <w:spacing w:val="-2"/>
        </w:rPr>
        <w:t xml:space="preserve"> </w:t>
      </w:r>
      <w:r>
        <w:t>to</w:t>
      </w:r>
      <w:r>
        <w:rPr>
          <w:spacing w:val="-1"/>
        </w:rPr>
        <w:t xml:space="preserve"> </w:t>
      </w:r>
      <w:r>
        <w:t>believe</w:t>
      </w:r>
      <w:r>
        <w:rPr>
          <w:spacing w:val="-2"/>
        </w:rPr>
        <w:t xml:space="preserve"> </w:t>
      </w:r>
      <w:r>
        <w:t>that</w:t>
      </w:r>
      <w:r>
        <w:rPr>
          <w:spacing w:val="-1"/>
        </w:rPr>
        <w:t xml:space="preserve"> </w:t>
      </w:r>
      <w:r>
        <w:t>the registered person no longer carries on a business that involves providing a digital currency exchange service.</w:t>
      </w:r>
    </w:p>
    <w:p w14:paraId="77042C98" w14:textId="77777777" w:rsidR="00EF24D2" w:rsidRDefault="00000000">
      <w:pPr>
        <w:tabs>
          <w:tab w:val="right" w:pos="7796"/>
        </w:tabs>
        <w:spacing w:before="590"/>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171</w:t>
      </w:r>
    </w:p>
    <w:p w14:paraId="762FB57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F52300A" w14:textId="77777777" w:rsidR="00EF24D2" w:rsidRDefault="00EF24D2">
      <w:pPr>
        <w:rPr>
          <w:sz w:val="16"/>
        </w:rPr>
        <w:sectPr w:rsidR="00EF24D2">
          <w:pgSz w:w="11910" w:h="16840"/>
          <w:pgMar w:top="920" w:right="1700" w:bottom="360" w:left="1700" w:header="0" w:footer="177" w:gutter="0"/>
          <w:cols w:space="720"/>
        </w:sectPr>
      </w:pPr>
    </w:p>
    <w:p w14:paraId="2F09A8F4"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6A</w:t>
      </w:r>
      <w:r>
        <w:rPr>
          <w:b/>
          <w:spacing w:val="48"/>
          <w:sz w:val="20"/>
        </w:rPr>
        <w:t xml:space="preserve"> </w:t>
      </w:r>
      <w:r>
        <w:rPr>
          <w:sz w:val="20"/>
        </w:rPr>
        <w:t>The Digital</w:t>
      </w:r>
      <w:r>
        <w:rPr>
          <w:spacing w:val="-1"/>
          <w:sz w:val="20"/>
        </w:rPr>
        <w:t xml:space="preserve"> </w:t>
      </w:r>
      <w:r>
        <w:rPr>
          <w:sz w:val="20"/>
        </w:rPr>
        <w:t xml:space="preserve">Currency Exchange </w:t>
      </w:r>
      <w:r>
        <w:rPr>
          <w:spacing w:val="-2"/>
          <w:sz w:val="20"/>
        </w:rPr>
        <w:t>Register</w:t>
      </w:r>
    </w:p>
    <w:p w14:paraId="20A370C2"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7"/>
          <w:sz w:val="20"/>
        </w:rPr>
        <w:t xml:space="preserve"> </w:t>
      </w:r>
      <w:r>
        <w:rPr>
          <w:sz w:val="20"/>
        </w:rPr>
        <w:t>Registration</w:t>
      </w:r>
      <w:r>
        <w:rPr>
          <w:spacing w:val="-2"/>
          <w:sz w:val="20"/>
        </w:rPr>
        <w:t xml:space="preserve"> </w:t>
      </w:r>
      <w:r>
        <w:rPr>
          <w:sz w:val="20"/>
        </w:rPr>
        <w:t>of</w:t>
      </w:r>
      <w:r>
        <w:rPr>
          <w:spacing w:val="-1"/>
          <w:sz w:val="20"/>
        </w:rPr>
        <w:t xml:space="preserve"> </w:t>
      </w:r>
      <w:r>
        <w:rPr>
          <w:spacing w:val="-2"/>
          <w:sz w:val="20"/>
        </w:rPr>
        <w:t>persons</w:t>
      </w:r>
    </w:p>
    <w:p w14:paraId="39298D55" w14:textId="77777777" w:rsidR="00EF24D2" w:rsidRDefault="00EF24D2">
      <w:pPr>
        <w:pStyle w:val="BodyText"/>
        <w:spacing w:before="46"/>
        <w:rPr>
          <w:sz w:val="20"/>
        </w:rPr>
      </w:pPr>
    </w:p>
    <w:p w14:paraId="0A1FBAF7" w14:textId="77777777" w:rsidR="00EF24D2" w:rsidRDefault="00000000">
      <w:pPr>
        <w:pStyle w:val="Heading6"/>
        <w:ind w:left="710"/>
      </w:pPr>
      <w:r>
        <w:rPr>
          <w:noProof/>
        </w:rPr>
        <mc:AlternateContent>
          <mc:Choice Requires="wps">
            <w:drawing>
              <wp:anchor distT="0" distB="0" distL="0" distR="0" simplePos="0" relativeHeight="487866880" behindDoc="1" locked="0" layoutInCell="1" allowOverlap="1" wp14:anchorId="657EF579" wp14:editId="529C075C">
                <wp:simplePos x="0" y="0"/>
                <wp:positionH relativeFrom="page">
                  <wp:posOffset>1511935</wp:posOffset>
                </wp:positionH>
                <wp:positionV relativeFrom="paragraph">
                  <wp:posOffset>192734</wp:posOffset>
                </wp:positionV>
                <wp:extent cx="4537075" cy="1270"/>
                <wp:effectExtent l="0" t="0" r="0" b="0"/>
                <wp:wrapTopAndBottom/>
                <wp:docPr id="601" name="Graphic 6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DA5E66" id="Graphic 601" o:spid="_x0000_s1026" style="position:absolute;margin-left:119.05pt;margin-top:15.2pt;width:357.25pt;height:.1pt;z-index:-154496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76K</w:t>
      </w:r>
    </w:p>
    <w:p w14:paraId="7E545B56" w14:textId="77777777" w:rsidR="00EF24D2" w:rsidRDefault="00EF24D2">
      <w:pPr>
        <w:pStyle w:val="BodyText"/>
        <w:spacing w:before="87"/>
        <w:rPr>
          <w:sz w:val="18"/>
        </w:rPr>
      </w:pPr>
    </w:p>
    <w:p w14:paraId="0540E8A2" w14:textId="77777777" w:rsidR="00EF24D2" w:rsidRDefault="00000000">
      <w:pPr>
        <w:tabs>
          <w:tab w:val="left" w:pos="2695"/>
        </w:tabs>
        <w:ind w:left="1844"/>
        <w:rPr>
          <w:sz w:val="18"/>
        </w:rPr>
      </w:pPr>
      <w:r>
        <w:rPr>
          <w:spacing w:val="-2"/>
          <w:sz w:val="18"/>
        </w:rPr>
        <w:t>Note:</w:t>
      </w:r>
      <w:r>
        <w:rPr>
          <w:sz w:val="18"/>
        </w:rPr>
        <w:tab/>
        <w:t>A</w:t>
      </w:r>
      <w:r>
        <w:rPr>
          <w:spacing w:val="-4"/>
          <w:sz w:val="18"/>
        </w:rPr>
        <w:t xml:space="preserve"> </w:t>
      </w:r>
      <w:r>
        <w:rPr>
          <w:sz w:val="18"/>
        </w:rPr>
        <w:t>decision to cancel</w:t>
      </w:r>
      <w:r>
        <w:rPr>
          <w:spacing w:val="-1"/>
          <w:sz w:val="18"/>
        </w:rPr>
        <w:t xml:space="preserve"> </w:t>
      </w:r>
      <w:r>
        <w:rPr>
          <w:sz w:val="18"/>
        </w:rPr>
        <w:t>a</w:t>
      </w:r>
      <w:r>
        <w:rPr>
          <w:spacing w:val="-1"/>
          <w:sz w:val="18"/>
        </w:rPr>
        <w:t xml:space="preserve"> </w:t>
      </w:r>
      <w:r>
        <w:rPr>
          <w:sz w:val="18"/>
        </w:rPr>
        <w:t>registration is</w:t>
      </w:r>
      <w:r>
        <w:rPr>
          <w:spacing w:val="-1"/>
          <w:sz w:val="18"/>
        </w:rPr>
        <w:t xml:space="preserve"> </w:t>
      </w:r>
      <w:r>
        <w:rPr>
          <w:sz w:val="18"/>
        </w:rPr>
        <w:t xml:space="preserve">reviewable (see Part </w:t>
      </w:r>
      <w:r>
        <w:rPr>
          <w:spacing w:val="-2"/>
          <w:sz w:val="18"/>
        </w:rPr>
        <w:t>17A).</w:t>
      </w:r>
    </w:p>
    <w:p w14:paraId="26294208" w14:textId="77777777" w:rsidR="00EF24D2" w:rsidRDefault="00000000">
      <w:pPr>
        <w:pStyle w:val="ListParagraph"/>
        <w:numPr>
          <w:ilvl w:val="0"/>
          <w:numId w:val="133"/>
        </w:numPr>
        <w:tabs>
          <w:tab w:val="left" w:pos="1844"/>
        </w:tabs>
        <w:spacing w:before="180"/>
        <w:ind w:right="888"/>
      </w:pPr>
      <w:r>
        <w:t>The</w:t>
      </w:r>
      <w:r>
        <w:rPr>
          <w:spacing w:val="-4"/>
        </w:rPr>
        <w:t xml:space="preserve"> </w:t>
      </w:r>
      <w:r>
        <w:t>cancellation</w:t>
      </w:r>
      <w:r>
        <w:rPr>
          <w:spacing w:val="-4"/>
        </w:rPr>
        <w:t xml:space="preserve"> </w:t>
      </w:r>
      <w:r>
        <w:t>of</w:t>
      </w:r>
      <w:r>
        <w:rPr>
          <w:spacing w:val="-4"/>
        </w:rPr>
        <w:t xml:space="preserve"> </w:t>
      </w:r>
      <w:r>
        <w:t>the</w:t>
      </w:r>
      <w:r>
        <w:rPr>
          <w:spacing w:val="-4"/>
        </w:rPr>
        <w:t xml:space="preserve"> </w:t>
      </w:r>
      <w:r>
        <w:t>registration</w:t>
      </w:r>
      <w:r>
        <w:rPr>
          <w:spacing w:val="-4"/>
        </w:rPr>
        <w:t xml:space="preserve"> </w:t>
      </w:r>
      <w:r>
        <w:t>of</w:t>
      </w:r>
      <w:r>
        <w:rPr>
          <w:spacing w:val="-4"/>
        </w:rPr>
        <w:t xml:space="preserve"> </w:t>
      </w:r>
      <w:r>
        <w:t>a</w:t>
      </w:r>
      <w:r>
        <w:rPr>
          <w:spacing w:val="-4"/>
        </w:rPr>
        <w:t xml:space="preserve"> </w:t>
      </w:r>
      <w:r>
        <w:t>person</w:t>
      </w:r>
      <w:r>
        <w:rPr>
          <w:spacing w:val="-4"/>
        </w:rPr>
        <w:t xml:space="preserve"> </w:t>
      </w:r>
      <w:r>
        <w:t>takes</w:t>
      </w:r>
      <w:r>
        <w:rPr>
          <w:spacing w:val="-5"/>
        </w:rPr>
        <w:t xml:space="preserve"> </w:t>
      </w:r>
      <w:r>
        <w:t>effect</w:t>
      </w:r>
      <w:r>
        <w:rPr>
          <w:spacing w:val="-4"/>
        </w:rPr>
        <w:t xml:space="preserve"> </w:t>
      </w:r>
      <w:r>
        <w:t>on</w:t>
      </w:r>
      <w:r>
        <w:rPr>
          <w:spacing w:val="-4"/>
        </w:rPr>
        <w:t xml:space="preserve"> </w:t>
      </w:r>
      <w:r>
        <w:t>the day specified in the notice given to the person under</w:t>
      </w:r>
    </w:p>
    <w:p w14:paraId="17D6E2B5" w14:textId="77777777" w:rsidR="00EF24D2" w:rsidRDefault="00000000">
      <w:pPr>
        <w:pStyle w:val="BodyText"/>
        <w:ind w:left="1844"/>
      </w:pPr>
      <w:r>
        <w:t xml:space="preserve">subsection </w:t>
      </w:r>
      <w:r>
        <w:rPr>
          <w:spacing w:val="-2"/>
        </w:rPr>
        <w:t>233C(1).</w:t>
      </w:r>
    </w:p>
    <w:p w14:paraId="29C3FD44" w14:textId="77777777" w:rsidR="00EF24D2" w:rsidRDefault="00000000">
      <w:pPr>
        <w:pStyle w:val="ListParagraph"/>
        <w:numPr>
          <w:ilvl w:val="0"/>
          <w:numId w:val="133"/>
        </w:numPr>
        <w:tabs>
          <w:tab w:val="left" w:pos="1844"/>
        </w:tabs>
        <w:spacing w:before="180"/>
        <w:ind w:right="801"/>
      </w:pPr>
      <w:r>
        <w:t>The AUSTRAC CEO may publish, in the manner specified in the AML/CTF</w:t>
      </w:r>
      <w:r>
        <w:rPr>
          <w:spacing w:val="-5"/>
        </w:rPr>
        <w:t xml:space="preserve"> </w:t>
      </w:r>
      <w:r>
        <w:t>Rules,</w:t>
      </w:r>
      <w:r>
        <w:rPr>
          <w:spacing w:val="-4"/>
        </w:rPr>
        <w:t xml:space="preserve"> </w:t>
      </w:r>
      <w:r>
        <w:t>a</w:t>
      </w:r>
      <w:r>
        <w:rPr>
          <w:spacing w:val="-4"/>
        </w:rPr>
        <w:t xml:space="preserve"> </w:t>
      </w:r>
      <w:r>
        <w:t>list</w:t>
      </w:r>
      <w:r>
        <w:rPr>
          <w:spacing w:val="-4"/>
        </w:rPr>
        <w:t xml:space="preserve"> </w:t>
      </w:r>
      <w:r>
        <w:t>of</w:t>
      </w:r>
      <w:r>
        <w:rPr>
          <w:spacing w:val="-4"/>
        </w:rPr>
        <w:t xml:space="preserve"> </w:t>
      </w:r>
      <w:r>
        <w:t>the</w:t>
      </w:r>
      <w:r>
        <w:rPr>
          <w:spacing w:val="-4"/>
        </w:rPr>
        <w:t xml:space="preserve"> </w:t>
      </w:r>
      <w:r>
        <w:t>names</w:t>
      </w:r>
      <w:r>
        <w:rPr>
          <w:spacing w:val="-4"/>
        </w:rPr>
        <w:t xml:space="preserve"> </w:t>
      </w:r>
      <w:r>
        <w:t>of</w:t>
      </w:r>
      <w:r>
        <w:rPr>
          <w:spacing w:val="-4"/>
        </w:rPr>
        <w:t xml:space="preserve"> </w:t>
      </w:r>
      <w:r>
        <w:t>persons</w:t>
      </w:r>
      <w:r>
        <w:rPr>
          <w:spacing w:val="-5"/>
        </w:rPr>
        <w:t xml:space="preserve"> </w:t>
      </w:r>
      <w:r>
        <w:t>whose</w:t>
      </w:r>
      <w:r>
        <w:rPr>
          <w:spacing w:val="-4"/>
        </w:rPr>
        <w:t xml:space="preserve"> </w:t>
      </w:r>
      <w:r>
        <w:t>registration has been cancelled and the date the cancellation takes effect.</w:t>
      </w:r>
    </w:p>
    <w:p w14:paraId="5ED7E66E" w14:textId="77777777" w:rsidR="00EF24D2" w:rsidRDefault="00EF24D2">
      <w:pPr>
        <w:pStyle w:val="BodyText"/>
        <w:spacing w:before="27"/>
      </w:pPr>
    </w:p>
    <w:p w14:paraId="1BAFE3CD" w14:textId="77777777" w:rsidR="00EF24D2" w:rsidRDefault="00000000">
      <w:pPr>
        <w:pStyle w:val="Heading5"/>
        <w:ind w:left="710" w:firstLine="0"/>
      </w:pPr>
      <w:bookmarkStart w:id="156" w:name="_bookmark156"/>
      <w:bookmarkEnd w:id="156"/>
      <w:r>
        <w:t>76K</w:t>
      </w:r>
      <w:r>
        <w:rPr>
          <w:spacing w:val="54"/>
        </w:rPr>
        <w:t xml:space="preserve"> </w:t>
      </w:r>
      <w:r>
        <w:t>Suspension</w:t>
      </w:r>
      <w:r>
        <w:rPr>
          <w:spacing w:val="-2"/>
        </w:rPr>
        <w:t xml:space="preserve"> </w:t>
      </w:r>
      <w:r>
        <w:t>of</w:t>
      </w:r>
      <w:r>
        <w:rPr>
          <w:spacing w:val="-2"/>
        </w:rPr>
        <w:t xml:space="preserve"> registration</w:t>
      </w:r>
    </w:p>
    <w:p w14:paraId="45C30125" w14:textId="77777777" w:rsidR="00EF24D2" w:rsidRDefault="00000000">
      <w:pPr>
        <w:pStyle w:val="ListParagraph"/>
        <w:numPr>
          <w:ilvl w:val="0"/>
          <w:numId w:val="132"/>
        </w:numPr>
        <w:tabs>
          <w:tab w:val="left" w:pos="1844"/>
        </w:tabs>
        <w:spacing w:before="180"/>
        <w:ind w:right="716"/>
      </w:pPr>
      <w:r>
        <w:t>The</w:t>
      </w:r>
      <w:r>
        <w:rPr>
          <w:spacing w:val="-4"/>
        </w:rPr>
        <w:t xml:space="preserve"> </w:t>
      </w:r>
      <w:r>
        <w:t>AML/CTF</w:t>
      </w:r>
      <w:r>
        <w:rPr>
          <w:spacing w:val="-4"/>
        </w:rPr>
        <w:t xml:space="preserve"> </w:t>
      </w:r>
      <w:r>
        <w:t>Rules</w:t>
      </w:r>
      <w:r>
        <w:rPr>
          <w:spacing w:val="-4"/>
        </w:rPr>
        <w:t xml:space="preserve"> </w:t>
      </w:r>
      <w:r>
        <w:t>may</w:t>
      </w:r>
      <w:r>
        <w:rPr>
          <w:spacing w:val="-4"/>
        </w:rPr>
        <w:t xml:space="preserve"> </w:t>
      </w:r>
      <w:r>
        <w:t>make</w:t>
      </w:r>
      <w:r>
        <w:rPr>
          <w:spacing w:val="-4"/>
        </w:rPr>
        <w:t xml:space="preserve"> </w:t>
      </w:r>
      <w:r>
        <w:t>provision</w:t>
      </w:r>
      <w:r>
        <w:rPr>
          <w:spacing w:val="-4"/>
        </w:rPr>
        <w:t xml:space="preserve"> </w:t>
      </w:r>
      <w:r>
        <w:t>for</w:t>
      </w:r>
      <w:r>
        <w:rPr>
          <w:spacing w:val="-4"/>
        </w:rPr>
        <w:t xml:space="preserve"> </w:t>
      </w:r>
      <w:r>
        <w:t>and</w:t>
      </w:r>
      <w:r>
        <w:rPr>
          <w:spacing w:val="-4"/>
        </w:rPr>
        <w:t xml:space="preserve"> </w:t>
      </w:r>
      <w:r>
        <w:t>in</w:t>
      </w:r>
      <w:r>
        <w:rPr>
          <w:spacing w:val="-4"/>
        </w:rPr>
        <w:t xml:space="preserve"> </w:t>
      </w:r>
      <w:r>
        <w:t>relation</w:t>
      </w:r>
      <w:r>
        <w:rPr>
          <w:spacing w:val="-4"/>
        </w:rPr>
        <w:t xml:space="preserve"> </w:t>
      </w:r>
      <w:r>
        <w:t>to</w:t>
      </w:r>
      <w:r>
        <w:rPr>
          <w:spacing w:val="-4"/>
        </w:rPr>
        <w:t xml:space="preserve"> </w:t>
      </w:r>
      <w:r>
        <w:t>the suspension</w:t>
      </w:r>
      <w:r>
        <w:rPr>
          <w:spacing w:val="-1"/>
        </w:rPr>
        <w:t xml:space="preserve"> </w:t>
      </w:r>
      <w:r>
        <w:t>of</w:t>
      </w:r>
      <w:r>
        <w:rPr>
          <w:spacing w:val="-1"/>
        </w:rPr>
        <w:t xml:space="preserve"> </w:t>
      </w:r>
      <w:r>
        <w:t>registrations</w:t>
      </w:r>
      <w:r>
        <w:rPr>
          <w:spacing w:val="-1"/>
        </w:rPr>
        <w:t xml:space="preserve"> </w:t>
      </w:r>
      <w:r>
        <w:t>by</w:t>
      </w:r>
      <w:r>
        <w:rPr>
          <w:spacing w:val="-1"/>
        </w:rPr>
        <w:t xml:space="preserve"> </w:t>
      </w:r>
      <w:r>
        <w:t>the</w:t>
      </w:r>
      <w:r>
        <w:rPr>
          <w:spacing w:val="-1"/>
        </w:rPr>
        <w:t xml:space="preserve"> </w:t>
      </w:r>
      <w:r>
        <w:t>AUSTRAC</w:t>
      </w:r>
      <w:r>
        <w:rPr>
          <w:spacing w:val="-1"/>
        </w:rPr>
        <w:t xml:space="preserve"> </w:t>
      </w:r>
      <w:r>
        <w:t>CEO</w:t>
      </w:r>
      <w:r>
        <w:rPr>
          <w:spacing w:val="-1"/>
        </w:rPr>
        <w:t xml:space="preserve"> </w:t>
      </w:r>
      <w:r>
        <w:t>under</w:t>
      </w:r>
      <w:r>
        <w:rPr>
          <w:spacing w:val="-1"/>
        </w:rPr>
        <w:t xml:space="preserve"> </w:t>
      </w:r>
      <w:r>
        <w:t>this</w:t>
      </w:r>
      <w:r>
        <w:rPr>
          <w:spacing w:val="-2"/>
        </w:rPr>
        <w:t xml:space="preserve"> </w:t>
      </w:r>
      <w:r>
        <w:t>Part.</w:t>
      </w:r>
    </w:p>
    <w:p w14:paraId="650FC1D4" w14:textId="77777777" w:rsidR="00EF24D2" w:rsidRDefault="00000000">
      <w:pPr>
        <w:pStyle w:val="ListParagraph"/>
        <w:numPr>
          <w:ilvl w:val="0"/>
          <w:numId w:val="132"/>
        </w:numPr>
        <w:tabs>
          <w:tab w:val="left" w:pos="1844"/>
        </w:tabs>
        <w:spacing w:before="180"/>
        <w:ind w:right="966"/>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for</w:t>
      </w:r>
      <w:r>
        <w:rPr>
          <w:spacing w:val="-4"/>
        </w:rPr>
        <w:t xml:space="preserve"> </w:t>
      </w:r>
      <w:r>
        <w:t>matters</w:t>
      </w:r>
      <w:r>
        <w:rPr>
          <w:spacing w:val="-5"/>
        </w:rPr>
        <w:t xml:space="preserve"> </w:t>
      </w:r>
      <w:r>
        <w:t>including,</w:t>
      </w:r>
      <w:r>
        <w:rPr>
          <w:spacing w:val="-4"/>
        </w:rPr>
        <w:t xml:space="preserve"> </w:t>
      </w:r>
      <w:r>
        <w:t>but</w:t>
      </w:r>
      <w:r>
        <w:rPr>
          <w:spacing w:val="-4"/>
        </w:rPr>
        <w:t xml:space="preserve"> </w:t>
      </w:r>
      <w:r>
        <w:t>not limited to, the following:</w:t>
      </w:r>
    </w:p>
    <w:p w14:paraId="288BD69B" w14:textId="77777777" w:rsidR="00EF24D2" w:rsidRDefault="00000000">
      <w:pPr>
        <w:pStyle w:val="ListParagraph"/>
        <w:numPr>
          <w:ilvl w:val="1"/>
          <w:numId w:val="132"/>
        </w:numPr>
        <w:tabs>
          <w:tab w:val="left" w:pos="2352"/>
        </w:tabs>
        <w:ind w:left="2352" w:hanging="356"/>
      </w:pPr>
      <w:r>
        <w:t>the</w:t>
      </w:r>
      <w:r>
        <w:rPr>
          <w:spacing w:val="-3"/>
        </w:rPr>
        <w:t xml:space="preserve"> </w:t>
      </w:r>
      <w:r>
        <w:t>grounds</w:t>
      </w:r>
      <w:r>
        <w:rPr>
          <w:spacing w:val="-3"/>
        </w:rPr>
        <w:t xml:space="preserve"> </w:t>
      </w:r>
      <w:r>
        <w:t>for</w:t>
      </w:r>
      <w:r>
        <w:rPr>
          <w:spacing w:val="-2"/>
        </w:rPr>
        <w:t xml:space="preserve"> </w:t>
      </w:r>
      <w:r>
        <w:t>suspension</w:t>
      </w:r>
      <w:r>
        <w:rPr>
          <w:spacing w:val="-2"/>
        </w:rPr>
        <w:t xml:space="preserve"> </w:t>
      </w:r>
      <w:r>
        <w:t>of</w:t>
      </w:r>
      <w:r>
        <w:rPr>
          <w:spacing w:val="-2"/>
        </w:rPr>
        <w:t xml:space="preserve"> registration;</w:t>
      </w:r>
    </w:p>
    <w:p w14:paraId="17B4C410" w14:textId="77777777" w:rsidR="00EF24D2" w:rsidRDefault="00000000">
      <w:pPr>
        <w:pStyle w:val="ListParagraph"/>
        <w:numPr>
          <w:ilvl w:val="1"/>
          <w:numId w:val="132"/>
        </w:numPr>
        <w:tabs>
          <w:tab w:val="left" w:pos="2353"/>
        </w:tabs>
        <w:ind w:hanging="369"/>
      </w:pPr>
      <w:r>
        <w:t>the</w:t>
      </w:r>
      <w:r>
        <w:rPr>
          <w:spacing w:val="-1"/>
        </w:rPr>
        <w:t xml:space="preserve"> </w:t>
      </w:r>
      <w:r>
        <w:t xml:space="preserve">effect of suspension on </w:t>
      </w:r>
      <w:r>
        <w:rPr>
          <w:spacing w:val="-2"/>
        </w:rPr>
        <w:t>registration;</w:t>
      </w:r>
    </w:p>
    <w:p w14:paraId="0CD265CB" w14:textId="77777777" w:rsidR="00EF24D2" w:rsidRDefault="00000000">
      <w:pPr>
        <w:pStyle w:val="ListParagraph"/>
        <w:numPr>
          <w:ilvl w:val="1"/>
          <w:numId w:val="132"/>
        </w:numPr>
        <w:tabs>
          <w:tab w:val="left" w:pos="2352"/>
        </w:tabs>
        <w:ind w:left="2352" w:hanging="356"/>
      </w:pPr>
      <w:r>
        <w:t>the</w:t>
      </w:r>
      <w:r>
        <w:rPr>
          <w:spacing w:val="-2"/>
        </w:rPr>
        <w:t xml:space="preserve"> </w:t>
      </w:r>
      <w:r>
        <w:t>period</w:t>
      </w:r>
      <w:r>
        <w:rPr>
          <w:spacing w:val="-2"/>
        </w:rPr>
        <w:t xml:space="preserve"> </w:t>
      </w:r>
      <w:r>
        <w:t>for</w:t>
      </w:r>
      <w:r>
        <w:rPr>
          <w:spacing w:val="-2"/>
        </w:rPr>
        <w:t xml:space="preserve"> </w:t>
      </w:r>
      <w:r>
        <w:t>which</w:t>
      </w:r>
      <w:r>
        <w:rPr>
          <w:spacing w:val="-1"/>
        </w:rPr>
        <w:t xml:space="preserve"> </w:t>
      </w:r>
      <w:r>
        <w:t>suspensions</w:t>
      </w:r>
      <w:r>
        <w:rPr>
          <w:spacing w:val="-3"/>
        </w:rPr>
        <w:t xml:space="preserve"> </w:t>
      </w:r>
      <w:r>
        <w:t>have</w:t>
      </w:r>
      <w:r>
        <w:rPr>
          <w:spacing w:val="-1"/>
        </w:rPr>
        <w:t xml:space="preserve"> </w:t>
      </w:r>
      <w:r>
        <w:rPr>
          <w:spacing w:val="-2"/>
        </w:rPr>
        <w:t>effect;</w:t>
      </w:r>
    </w:p>
    <w:p w14:paraId="7E97D743" w14:textId="77777777" w:rsidR="00EF24D2" w:rsidRDefault="00000000">
      <w:pPr>
        <w:pStyle w:val="ListParagraph"/>
        <w:numPr>
          <w:ilvl w:val="1"/>
          <w:numId w:val="132"/>
        </w:numPr>
        <w:tabs>
          <w:tab w:val="left" w:pos="2353"/>
        </w:tabs>
        <w:ind w:right="1239" w:hanging="370"/>
      </w:pPr>
      <w:r>
        <w:t>making</w:t>
      </w:r>
      <w:r>
        <w:rPr>
          <w:spacing w:val="-5"/>
        </w:rPr>
        <w:t xml:space="preserve"> </w:t>
      </w:r>
      <w:r>
        <w:t>entries</w:t>
      </w:r>
      <w:r>
        <w:rPr>
          <w:spacing w:val="-5"/>
        </w:rPr>
        <w:t xml:space="preserve"> </w:t>
      </w:r>
      <w:r>
        <w:t>in</w:t>
      </w:r>
      <w:r>
        <w:rPr>
          <w:spacing w:val="-5"/>
        </w:rPr>
        <w:t xml:space="preserve"> </w:t>
      </w:r>
      <w:r>
        <w:t>and</w:t>
      </w:r>
      <w:r>
        <w:rPr>
          <w:spacing w:val="-5"/>
        </w:rPr>
        <w:t xml:space="preserve"> </w:t>
      </w:r>
      <w:r>
        <w:t>removing</w:t>
      </w:r>
      <w:r>
        <w:rPr>
          <w:spacing w:val="-5"/>
        </w:rPr>
        <w:t xml:space="preserve"> </w:t>
      </w:r>
      <w:r>
        <w:t>entries</w:t>
      </w:r>
      <w:r>
        <w:rPr>
          <w:spacing w:val="-5"/>
        </w:rPr>
        <w:t xml:space="preserve"> </w:t>
      </w:r>
      <w:r>
        <w:t>from</w:t>
      </w:r>
      <w:r>
        <w:rPr>
          <w:spacing w:val="-5"/>
        </w:rPr>
        <w:t xml:space="preserve"> </w:t>
      </w:r>
      <w:r>
        <w:t>the</w:t>
      </w:r>
      <w:r>
        <w:rPr>
          <w:spacing w:val="-5"/>
        </w:rPr>
        <w:t xml:space="preserve"> </w:t>
      </w:r>
      <w:r>
        <w:t>Digital Currency Exchange Register in relation to suspension;</w:t>
      </w:r>
    </w:p>
    <w:p w14:paraId="222A2039" w14:textId="77777777" w:rsidR="00EF24D2" w:rsidRDefault="00000000">
      <w:pPr>
        <w:pStyle w:val="ListParagraph"/>
        <w:numPr>
          <w:ilvl w:val="1"/>
          <w:numId w:val="132"/>
        </w:numPr>
        <w:tabs>
          <w:tab w:val="left" w:pos="2352"/>
        </w:tabs>
        <w:ind w:left="2352" w:hanging="356"/>
      </w:pPr>
      <w:r>
        <w:t>notices</w:t>
      </w:r>
      <w:r>
        <w:rPr>
          <w:spacing w:val="-4"/>
        </w:rPr>
        <w:t xml:space="preserve"> </w:t>
      </w:r>
      <w:r>
        <w:t>of</w:t>
      </w:r>
      <w:r>
        <w:rPr>
          <w:spacing w:val="-3"/>
        </w:rPr>
        <w:t xml:space="preserve"> </w:t>
      </w:r>
      <w:r>
        <w:rPr>
          <w:spacing w:val="-2"/>
        </w:rPr>
        <w:t>suspension;</w:t>
      </w:r>
    </w:p>
    <w:p w14:paraId="4523005A" w14:textId="77777777" w:rsidR="00EF24D2" w:rsidRDefault="00000000">
      <w:pPr>
        <w:pStyle w:val="ListParagraph"/>
        <w:numPr>
          <w:ilvl w:val="1"/>
          <w:numId w:val="132"/>
        </w:numPr>
        <w:tabs>
          <w:tab w:val="left" w:pos="2353"/>
        </w:tabs>
        <w:ind w:hanging="332"/>
      </w:pPr>
      <w:r>
        <w:t>review</w:t>
      </w:r>
      <w:r>
        <w:rPr>
          <w:spacing w:val="-4"/>
        </w:rPr>
        <w:t xml:space="preserve"> </w:t>
      </w:r>
      <w:r>
        <w:t>of</w:t>
      </w:r>
      <w:r>
        <w:rPr>
          <w:spacing w:val="-3"/>
        </w:rPr>
        <w:t xml:space="preserve"> </w:t>
      </w:r>
      <w:r>
        <w:t>decisions</w:t>
      </w:r>
      <w:r>
        <w:rPr>
          <w:spacing w:val="-3"/>
        </w:rPr>
        <w:t xml:space="preserve"> </w:t>
      </w:r>
      <w:r>
        <w:t>relating</w:t>
      </w:r>
      <w:r>
        <w:rPr>
          <w:spacing w:val="-3"/>
        </w:rPr>
        <w:t xml:space="preserve"> </w:t>
      </w:r>
      <w:r>
        <w:t>to</w:t>
      </w:r>
      <w:r>
        <w:rPr>
          <w:spacing w:val="-2"/>
        </w:rPr>
        <w:t xml:space="preserve"> suspension.</w:t>
      </w:r>
    </w:p>
    <w:p w14:paraId="6AD147C5" w14:textId="77777777" w:rsidR="00EF24D2" w:rsidRDefault="00EF24D2">
      <w:pPr>
        <w:pStyle w:val="BodyText"/>
        <w:spacing w:before="27"/>
      </w:pPr>
    </w:p>
    <w:p w14:paraId="79BB50EA" w14:textId="77777777" w:rsidR="00EF24D2" w:rsidRDefault="00000000">
      <w:pPr>
        <w:pStyle w:val="Heading5"/>
        <w:ind w:left="710" w:firstLine="0"/>
      </w:pPr>
      <w:bookmarkStart w:id="157" w:name="_bookmark157"/>
      <w:bookmarkEnd w:id="157"/>
      <w:r>
        <w:t>76L</w:t>
      </w:r>
      <w:r>
        <w:rPr>
          <w:spacing w:val="58"/>
        </w:rPr>
        <w:t xml:space="preserve"> </w:t>
      </w:r>
      <w:r>
        <w:t xml:space="preserve">Renewal of </w:t>
      </w:r>
      <w:r>
        <w:rPr>
          <w:spacing w:val="-2"/>
        </w:rPr>
        <w:t>registration</w:t>
      </w:r>
    </w:p>
    <w:p w14:paraId="221C270F" w14:textId="77777777" w:rsidR="00EF24D2" w:rsidRDefault="00000000">
      <w:pPr>
        <w:pStyle w:val="ListParagraph"/>
        <w:numPr>
          <w:ilvl w:val="0"/>
          <w:numId w:val="131"/>
        </w:numPr>
        <w:tabs>
          <w:tab w:val="left" w:pos="1844"/>
        </w:tabs>
        <w:spacing w:before="180"/>
        <w:ind w:right="716"/>
      </w:pPr>
      <w:r>
        <w:t>The</w:t>
      </w:r>
      <w:r>
        <w:rPr>
          <w:spacing w:val="-4"/>
        </w:rPr>
        <w:t xml:space="preserve"> </w:t>
      </w:r>
      <w:r>
        <w:t>AML/CTF</w:t>
      </w:r>
      <w:r>
        <w:rPr>
          <w:spacing w:val="-4"/>
        </w:rPr>
        <w:t xml:space="preserve"> </w:t>
      </w:r>
      <w:r>
        <w:t>Rules</w:t>
      </w:r>
      <w:r>
        <w:rPr>
          <w:spacing w:val="-4"/>
        </w:rPr>
        <w:t xml:space="preserve"> </w:t>
      </w:r>
      <w:r>
        <w:t>may</w:t>
      </w:r>
      <w:r>
        <w:rPr>
          <w:spacing w:val="-4"/>
        </w:rPr>
        <w:t xml:space="preserve"> </w:t>
      </w:r>
      <w:r>
        <w:t>make</w:t>
      </w:r>
      <w:r>
        <w:rPr>
          <w:spacing w:val="-4"/>
        </w:rPr>
        <w:t xml:space="preserve"> </w:t>
      </w:r>
      <w:r>
        <w:t>provision</w:t>
      </w:r>
      <w:r>
        <w:rPr>
          <w:spacing w:val="-4"/>
        </w:rPr>
        <w:t xml:space="preserve"> </w:t>
      </w:r>
      <w:r>
        <w:t>for</w:t>
      </w:r>
      <w:r>
        <w:rPr>
          <w:spacing w:val="-4"/>
        </w:rPr>
        <w:t xml:space="preserve"> </w:t>
      </w:r>
      <w:r>
        <w:t>and</w:t>
      </w:r>
      <w:r>
        <w:rPr>
          <w:spacing w:val="-4"/>
        </w:rPr>
        <w:t xml:space="preserve"> </w:t>
      </w:r>
      <w:r>
        <w:t>in</w:t>
      </w:r>
      <w:r>
        <w:rPr>
          <w:spacing w:val="-4"/>
        </w:rPr>
        <w:t xml:space="preserve"> </w:t>
      </w:r>
      <w:r>
        <w:t>relation</w:t>
      </w:r>
      <w:r>
        <w:rPr>
          <w:spacing w:val="-4"/>
        </w:rPr>
        <w:t xml:space="preserve"> </w:t>
      </w:r>
      <w:r>
        <w:t>to</w:t>
      </w:r>
      <w:r>
        <w:rPr>
          <w:spacing w:val="-4"/>
        </w:rPr>
        <w:t xml:space="preserve"> </w:t>
      </w:r>
      <w:r>
        <w:t>the renewal of registrations by the AUSTRAC CEO under this Part.</w:t>
      </w:r>
    </w:p>
    <w:p w14:paraId="2D131C47" w14:textId="77777777" w:rsidR="00EF24D2" w:rsidRDefault="00000000">
      <w:pPr>
        <w:pStyle w:val="ListParagraph"/>
        <w:numPr>
          <w:ilvl w:val="0"/>
          <w:numId w:val="131"/>
        </w:numPr>
        <w:tabs>
          <w:tab w:val="left" w:pos="1844"/>
        </w:tabs>
        <w:spacing w:before="180"/>
        <w:ind w:right="966"/>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for</w:t>
      </w:r>
      <w:r>
        <w:rPr>
          <w:spacing w:val="-4"/>
        </w:rPr>
        <w:t xml:space="preserve"> </w:t>
      </w:r>
      <w:r>
        <w:t>matters</w:t>
      </w:r>
      <w:r>
        <w:rPr>
          <w:spacing w:val="-5"/>
        </w:rPr>
        <w:t xml:space="preserve"> </w:t>
      </w:r>
      <w:r>
        <w:t>including,</w:t>
      </w:r>
      <w:r>
        <w:rPr>
          <w:spacing w:val="-4"/>
        </w:rPr>
        <w:t xml:space="preserve"> </w:t>
      </w:r>
      <w:r>
        <w:t>but</w:t>
      </w:r>
      <w:r>
        <w:rPr>
          <w:spacing w:val="-4"/>
        </w:rPr>
        <w:t xml:space="preserve"> </w:t>
      </w:r>
      <w:r>
        <w:t>not limited to, the following:</w:t>
      </w:r>
    </w:p>
    <w:p w14:paraId="5130A19D" w14:textId="77777777" w:rsidR="00EF24D2" w:rsidRDefault="00000000">
      <w:pPr>
        <w:pStyle w:val="ListParagraph"/>
        <w:numPr>
          <w:ilvl w:val="1"/>
          <w:numId w:val="131"/>
        </w:numPr>
        <w:tabs>
          <w:tab w:val="left" w:pos="2352"/>
        </w:tabs>
        <w:ind w:left="2352" w:hanging="356"/>
      </w:pPr>
      <w:r>
        <w:t>the</w:t>
      </w:r>
      <w:r>
        <w:rPr>
          <w:spacing w:val="-3"/>
        </w:rPr>
        <w:t xml:space="preserve"> </w:t>
      </w:r>
      <w:r>
        <w:t>making</w:t>
      </w:r>
      <w:r>
        <w:rPr>
          <w:spacing w:val="-2"/>
        </w:rPr>
        <w:t xml:space="preserve"> </w:t>
      </w:r>
      <w:r>
        <w:t>of</w:t>
      </w:r>
      <w:r>
        <w:rPr>
          <w:spacing w:val="-2"/>
        </w:rPr>
        <w:t xml:space="preserve"> </w:t>
      </w:r>
      <w:r>
        <w:t>applications</w:t>
      </w:r>
      <w:r>
        <w:rPr>
          <w:spacing w:val="-3"/>
        </w:rPr>
        <w:t xml:space="preserve"> </w:t>
      </w:r>
      <w:r>
        <w:t>for</w:t>
      </w:r>
      <w:r>
        <w:rPr>
          <w:spacing w:val="-2"/>
        </w:rPr>
        <w:t xml:space="preserve"> renewal;</w:t>
      </w:r>
    </w:p>
    <w:p w14:paraId="51B4EB5C" w14:textId="77777777" w:rsidR="00EF24D2" w:rsidRDefault="00000000">
      <w:pPr>
        <w:pStyle w:val="ListParagraph"/>
        <w:numPr>
          <w:ilvl w:val="1"/>
          <w:numId w:val="131"/>
        </w:numPr>
        <w:tabs>
          <w:tab w:val="left" w:pos="2353"/>
        </w:tabs>
        <w:ind w:right="1177" w:hanging="370"/>
      </w:pPr>
      <w:r>
        <w:t>the</w:t>
      </w:r>
      <w:r>
        <w:rPr>
          <w:spacing w:val="-5"/>
        </w:rPr>
        <w:t xml:space="preserve"> </w:t>
      </w:r>
      <w:r>
        <w:t>period</w:t>
      </w:r>
      <w:r>
        <w:rPr>
          <w:spacing w:val="-5"/>
        </w:rPr>
        <w:t xml:space="preserve"> </w:t>
      </w:r>
      <w:r>
        <w:t>within</w:t>
      </w:r>
      <w:r>
        <w:rPr>
          <w:spacing w:val="-5"/>
        </w:rPr>
        <w:t xml:space="preserve"> </w:t>
      </w:r>
      <w:r>
        <w:t>which</w:t>
      </w:r>
      <w:r>
        <w:rPr>
          <w:spacing w:val="-5"/>
        </w:rPr>
        <w:t xml:space="preserve"> </w:t>
      </w:r>
      <w:r>
        <w:t>applications</w:t>
      </w:r>
      <w:r>
        <w:rPr>
          <w:spacing w:val="-5"/>
        </w:rPr>
        <w:t xml:space="preserve"> </w:t>
      </w:r>
      <w:r>
        <w:t>for</w:t>
      </w:r>
      <w:r>
        <w:rPr>
          <w:spacing w:val="-5"/>
        </w:rPr>
        <w:t xml:space="preserve"> </w:t>
      </w:r>
      <w:r>
        <w:t>renewal</w:t>
      </w:r>
      <w:r>
        <w:rPr>
          <w:spacing w:val="-5"/>
        </w:rPr>
        <w:t xml:space="preserve"> </w:t>
      </w:r>
      <w:r>
        <w:t>may</w:t>
      </w:r>
      <w:r>
        <w:rPr>
          <w:spacing w:val="-5"/>
        </w:rPr>
        <w:t xml:space="preserve"> </w:t>
      </w:r>
      <w:r>
        <w:t xml:space="preserve">be </w:t>
      </w:r>
      <w:r>
        <w:rPr>
          <w:spacing w:val="-2"/>
        </w:rPr>
        <w:t>made;</w:t>
      </w:r>
    </w:p>
    <w:p w14:paraId="24B614C5" w14:textId="77777777" w:rsidR="00EF24D2" w:rsidRDefault="00000000">
      <w:pPr>
        <w:pStyle w:val="ListParagraph"/>
        <w:numPr>
          <w:ilvl w:val="1"/>
          <w:numId w:val="131"/>
        </w:numPr>
        <w:tabs>
          <w:tab w:val="left" w:pos="2352"/>
        </w:tabs>
        <w:ind w:left="2352" w:hanging="356"/>
      </w:pPr>
      <w:r>
        <w:t>the</w:t>
      </w:r>
      <w:r>
        <w:rPr>
          <w:spacing w:val="-2"/>
        </w:rPr>
        <w:t xml:space="preserve"> </w:t>
      </w:r>
      <w:r>
        <w:t>criteria</w:t>
      </w:r>
      <w:r>
        <w:rPr>
          <w:spacing w:val="-1"/>
        </w:rPr>
        <w:t xml:space="preserve"> </w:t>
      </w:r>
      <w:r>
        <w:t>for</w:t>
      </w:r>
      <w:r>
        <w:rPr>
          <w:spacing w:val="-1"/>
        </w:rPr>
        <w:t xml:space="preserve"> </w:t>
      </w:r>
      <w:r>
        <w:t>determining</w:t>
      </w:r>
      <w:r>
        <w:rPr>
          <w:spacing w:val="-1"/>
        </w:rPr>
        <w:t xml:space="preserve"> </w:t>
      </w:r>
      <w:r>
        <w:t>applications</w:t>
      </w:r>
      <w:r>
        <w:rPr>
          <w:spacing w:val="-2"/>
        </w:rPr>
        <w:t xml:space="preserve"> </w:t>
      </w:r>
      <w:r>
        <w:t>for</w:t>
      </w:r>
      <w:r>
        <w:rPr>
          <w:spacing w:val="-1"/>
        </w:rPr>
        <w:t xml:space="preserve"> </w:t>
      </w:r>
      <w:r>
        <w:rPr>
          <w:spacing w:val="-2"/>
        </w:rPr>
        <w:t>renewal;</w:t>
      </w:r>
    </w:p>
    <w:p w14:paraId="78479611" w14:textId="77777777" w:rsidR="00EF24D2" w:rsidRDefault="00000000">
      <w:pPr>
        <w:pStyle w:val="ListParagraph"/>
        <w:numPr>
          <w:ilvl w:val="1"/>
          <w:numId w:val="131"/>
        </w:numPr>
        <w:tabs>
          <w:tab w:val="left" w:pos="2353"/>
        </w:tabs>
        <w:ind w:right="811" w:hanging="370"/>
      </w:pPr>
      <w:r>
        <w:t>entries</w:t>
      </w:r>
      <w:r>
        <w:rPr>
          <w:spacing w:val="-6"/>
        </w:rPr>
        <w:t xml:space="preserve"> </w:t>
      </w:r>
      <w:r>
        <w:t>in</w:t>
      </w:r>
      <w:r>
        <w:rPr>
          <w:spacing w:val="-5"/>
        </w:rPr>
        <w:t xml:space="preserve"> </w:t>
      </w:r>
      <w:r>
        <w:t>the</w:t>
      </w:r>
      <w:r>
        <w:rPr>
          <w:spacing w:val="-5"/>
        </w:rPr>
        <w:t xml:space="preserve"> </w:t>
      </w:r>
      <w:r>
        <w:t>Digital</w:t>
      </w:r>
      <w:r>
        <w:rPr>
          <w:spacing w:val="-5"/>
        </w:rPr>
        <w:t xml:space="preserve"> </w:t>
      </w:r>
      <w:r>
        <w:t>Currency</w:t>
      </w:r>
      <w:r>
        <w:rPr>
          <w:spacing w:val="-5"/>
        </w:rPr>
        <w:t xml:space="preserve"> </w:t>
      </w:r>
      <w:r>
        <w:t>Exchange</w:t>
      </w:r>
      <w:r>
        <w:rPr>
          <w:spacing w:val="-5"/>
        </w:rPr>
        <w:t xml:space="preserve"> </w:t>
      </w:r>
      <w:r>
        <w:t>Register</w:t>
      </w:r>
      <w:r>
        <w:rPr>
          <w:spacing w:val="-5"/>
        </w:rPr>
        <w:t xml:space="preserve"> </w:t>
      </w:r>
      <w:r>
        <w:t>in</w:t>
      </w:r>
      <w:r>
        <w:rPr>
          <w:spacing w:val="-5"/>
        </w:rPr>
        <w:t xml:space="preserve"> </w:t>
      </w:r>
      <w:r>
        <w:t>relation to renewal;</w:t>
      </w:r>
    </w:p>
    <w:p w14:paraId="6D54F578" w14:textId="77777777" w:rsidR="00EF24D2" w:rsidRDefault="00000000">
      <w:pPr>
        <w:pStyle w:val="BodyText"/>
        <w:spacing w:before="3"/>
        <w:rPr>
          <w:sz w:val="19"/>
        </w:rPr>
      </w:pPr>
      <w:r>
        <w:rPr>
          <w:noProof/>
          <w:sz w:val="19"/>
        </w:rPr>
        <mc:AlternateContent>
          <mc:Choice Requires="wps">
            <w:drawing>
              <wp:anchor distT="0" distB="0" distL="0" distR="0" simplePos="0" relativeHeight="487867392" behindDoc="1" locked="0" layoutInCell="1" allowOverlap="1" wp14:anchorId="46D33D8C" wp14:editId="30ECF7A1">
                <wp:simplePos x="0" y="0"/>
                <wp:positionH relativeFrom="page">
                  <wp:posOffset>1511935</wp:posOffset>
                </wp:positionH>
                <wp:positionV relativeFrom="paragraph">
                  <wp:posOffset>156378</wp:posOffset>
                </wp:positionV>
                <wp:extent cx="4537075" cy="1270"/>
                <wp:effectExtent l="0" t="0" r="0" b="0"/>
                <wp:wrapTopAndBottom/>
                <wp:docPr id="602" name="Graphic 6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546121" id="Graphic 602" o:spid="_x0000_s1026" style="position:absolute;margin-left:119.05pt;margin-top:12.3pt;width:357.25pt;height:.1pt;z-index:-154490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" path="m,l4537074,e" filled="f">
                <v:path arrowok="t"/>
                <w10:wrap type="topAndBottom" anchorx="page"/>
              </v:shape>
            </w:pict>
          </mc:Fallback>
        </mc:AlternateContent>
      </w:r>
    </w:p>
    <w:p w14:paraId="6F5A00FD" w14:textId="77777777" w:rsidR="00EF24D2" w:rsidRDefault="00EF24D2">
      <w:pPr>
        <w:pStyle w:val="BodyText"/>
        <w:spacing w:before="172"/>
        <w:rPr>
          <w:sz w:val="16"/>
        </w:rPr>
      </w:pPr>
    </w:p>
    <w:p w14:paraId="6AE4E89D" w14:textId="77777777" w:rsidR="00EF24D2" w:rsidRDefault="00000000">
      <w:pPr>
        <w:tabs>
          <w:tab w:val="left" w:pos="2342"/>
        </w:tabs>
        <w:ind w:left="710"/>
        <w:rPr>
          <w:i/>
          <w:sz w:val="16"/>
        </w:rPr>
      </w:pPr>
      <w:r>
        <w:rPr>
          <w:i/>
          <w:spacing w:val="-5"/>
          <w:sz w:val="16"/>
        </w:rPr>
        <w:t>172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ABCAEDE" w14:textId="77777777" w:rsidR="00EF24D2" w:rsidRDefault="00EF24D2">
      <w:pPr>
        <w:pStyle w:val="BodyText"/>
        <w:spacing w:before="12"/>
        <w:rPr>
          <w:i/>
          <w:sz w:val="16"/>
        </w:rPr>
      </w:pPr>
    </w:p>
    <w:p w14:paraId="638D60C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1C67BDF" w14:textId="77777777" w:rsidR="00EF24D2" w:rsidRDefault="00EF24D2">
      <w:pPr>
        <w:rPr>
          <w:sz w:val="16"/>
        </w:rPr>
        <w:sectPr w:rsidR="00EF24D2">
          <w:pgSz w:w="11910" w:h="16840"/>
          <w:pgMar w:top="920" w:right="1700" w:bottom="360" w:left="1700" w:header="0" w:footer="177" w:gutter="0"/>
          <w:cols w:space="720"/>
        </w:sectPr>
      </w:pPr>
    </w:p>
    <w:p w14:paraId="768B0216"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Digital Currency</w:t>
      </w:r>
      <w:r>
        <w:rPr>
          <w:spacing w:val="-1"/>
          <w:sz w:val="20"/>
        </w:rPr>
        <w:t xml:space="preserve"> </w:t>
      </w:r>
      <w:r>
        <w:rPr>
          <w:sz w:val="20"/>
        </w:rPr>
        <w:t>Exchange Register</w:t>
      </w:r>
      <w:r>
        <w:rPr>
          <w:spacing w:val="49"/>
          <w:sz w:val="20"/>
        </w:rPr>
        <w:t xml:space="preserve"> </w:t>
      </w:r>
      <w:r>
        <w:rPr>
          <w:b/>
          <w:sz w:val="20"/>
        </w:rPr>
        <w:t xml:space="preserve">Part </w:t>
      </w:r>
      <w:r>
        <w:rPr>
          <w:b/>
          <w:spacing w:val="-5"/>
          <w:sz w:val="20"/>
        </w:rPr>
        <w:t>6A</w:t>
      </w:r>
    </w:p>
    <w:p w14:paraId="4DDBEB4B"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08DE8C45" w14:textId="77777777" w:rsidR="00EF24D2" w:rsidRDefault="00EF24D2">
      <w:pPr>
        <w:pStyle w:val="BodyText"/>
        <w:spacing w:before="46"/>
        <w:rPr>
          <w:b/>
          <w:sz w:val="20"/>
        </w:rPr>
      </w:pPr>
    </w:p>
    <w:p w14:paraId="5CB7D562" w14:textId="77777777" w:rsidR="00EF24D2" w:rsidRDefault="00000000">
      <w:pPr>
        <w:pStyle w:val="Heading6"/>
        <w:ind w:right="708"/>
        <w:jc w:val="right"/>
      </w:pPr>
      <w:r>
        <w:rPr>
          <w:noProof/>
        </w:rPr>
        <mc:AlternateContent>
          <mc:Choice Requires="wps">
            <w:drawing>
              <wp:anchor distT="0" distB="0" distL="0" distR="0" simplePos="0" relativeHeight="487867904" behindDoc="1" locked="0" layoutInCell="1" allowOverlap="1" wp14:anchorId="0DE4B82E" wp14:editId="1A7A6447">
                <wp:simplePos x="0" y="0"/>
                <wp:positionH relativeFrom="page">
                  <wp:posOffset>1511935</wp:posOffset>
                </wp:positionH>
                <wp:positionV relativeFrom="paragraph">
                  <wp:posOffset>192734</wp:posOffset>
                </wp:positionV>
                <wp:extent cx="4537075" cy="1270"/>
                <wp:effectExtent l="0" t="0" r="0" b="0"/>
                <wp:wrapTopAndBottom/>
                <wp:docPr id="603" name="Graphic 6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C989EF" id="Graphic 603" o:spid="_x0000_s1026" style="position:absolute;margin-left:119.05pt;margin-top:15.2pt;width:357.25pt;height:.1pt;z-index:-154485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5"/>
        </w:rPr>
        <w:t>76M</w:t>
      </w:r>
    </w:p>
    <w:p w14:paraId="1381F1C9" w14:textId="77777777" w:rsidR="00EF24D2" w:rsidRDefault="00EF24D2">
      <w:pPr>
        <w:pStyle w:val="BodyText"/>
        <w:spacing w:before="41"/>
      </w:pPr>
    </w:p>
    <w:p w14:paraId="7B25760C" w14:textId="77777777" w:rsidR="00EF24D2" w:rsidRDefault="00000000">
      <w:pPr>
        <w:pStyle w:val="ListParagraph"/>
        <w:numPr>
          <w:ilvl w:val="1"/>
          <w:numId w:val="131"/>
        </w:numPr>
        <w:tabs>
          <w:tab w:val="left" w:pos="2351"/>
          <w:tab w:val="left" w:pos="2353"/>
        </w:tabs>
        <w:spacing w:before="0"/>
        <w:ind w:right="819"/>
      </w:pPr>
      <w:r>
        <w:t>the</w:t>
      </w:r>
      <w:r>
        <w:rPr>
          <w:spacing w:val="-4"/>
        </w:rPr>
        <w:t xml:space="preserve"> </w:t>
      </w:r>
      <w:r>
        <w:t>giving</w:t>
      </w:r>
      <w:r>
        <w:rPr>
          <w:spacing w:val="-4"/>
        </w:rPr>
        <w:t xml:space="preserve"> </w:t>
      </w:r>
      <w:r>
        <w:t>of</w:t>
      </w:r>
      <w:r>
        <w:rPr>
          <w:spacing w:val="-4"/>
        </w:rPr>
        <w:t xml:space="preserve"> </w:t>
      </w:r>
      <w:r>
        <w:t>notices</w:t>
      </w:r>
      <w:r>
        <w:rPr>
          <w:spacing w:val="-5"/>
        </w:rPr>
        <w:t xml:space="preserve"> </w:t>
      </w:r>
      <w:r>
        <w:t>relating</w:t>
      </w:r>
      <w:r>
        <w:rPr>
          <w:spacing w:val="-4"/>
        </w:rPr>
        <w:t xml:space="preserve"> </w:t>
      </w:r>
      <w:r>
        <w:t>to</w:t>
      </w:r>
      <w:r>
        <w:rPr>
          <w:spacing w:val="-4"/>
        </w:rPr>
        <w:t xml:space="preserve"> </w:t>
      </w:r>
      <w:r>
        <w:t>decisions</w:t>
      </w:r>
      <w:r>
        <w:rPr>
          <w:spacing w:val="-5"/>
        </w:rPr>
        <w:t xml:space="preserve"> </w:t>
      </w:r>
      <w:r>
        <w:t>on</w:t>
      </w:r>
      <w:r>
        <w:rPr>
          <w:spacing w:val="-4"/>
        </w:rPr>
        <w:t xml:space="preserve"> </w:t>
      </w:r>
      <w:r>
        <w:t>applications</w:t>
      </w:r>
      <w:r>
        <w:rPr>
          <w:spacing w:val="-5"/>
        </w:rPr>
        <w:t xml:space="preserve"> </w:t>
      </w:r>
      <w:r>
        <w:t xml:space="preserve">for </w:t>
      </w:r>
      <w:r>
        <w:rPr>
          <w:spacing w:val="-2"/>
        </w:rPr>
        <w:t>renewal;</w:t>
      </w:r>
    </w:p>
    <w:p w14:paraId="672E95E1" w14:textId="77777777" w:rsidR="00EF24D2" w:rsidRDefault="00000000">
      <w:pPr>
        <w:pStyle w:val="ListParagraph"/>
        <w:numPr>
          <w:ilvl w:val="1"/>
          <w:numId w:val="131"/>
        </w:numPr>
        <w:tabs>
          <w:tab w:val="left" w:pos="2353"/>
        </w:tabs>
        <w:ind w:hanging="332"/>
      </w:pPr>
      <w:r>
        <w:t>review</w:t>
      </w:r>
      <w:r>
        <w:rPr>
          <w:spacing w:val="-6"/>
        </w:rPr>
        <w:t xml:space="preserve"> </w:t>
      </w:r>
      <w:r>
        <w:t>of</w:t>
      </w:r>
      <w:r>
        <w:rPr>
          <w:spacing w:val="-3"/>
        </w:rPr>
        <w:t xml:space="preserve"> </w:t>
      </w:r>
      <w:r>
        <w:t>decisions</w:t>
      </w:r>
      <w:r>
        <w:rPr>
          <w:spacing w:val="-4"/>
        </w:rPr>
        <w:t xml:space="preserve"> </w:t>
      </w:r>
      <w:r>
        <w:t>relating</w:t>
      </w:r>
      <w:r>
        <w:rPr>
          <w:spacing w:val="-2"/>
        </w:rPr>
        <w:t xml:space="preserve"> </w:t>
      </w:r>
      <w:r>
        <w:t>to</w:t>
      </w:r>
      <w:r>
        <w:rPr>
          <w:spacing w:val="-3"/>
        </w:rPr>
        <w:t xml:space="preserve"> </w:t>
      </w:r>
      <w:r>
        <w:t>applications</w:t>
      </w:r>
      <w:r>
        <w:rPr>
          <w:spacing w:val="-4"/>
        </w:rPr>
        <w:t xml:space="preserve"> </w:t>
      </w:r>
      <w:r>
        <w:t>for</w:t>
      </w:r>
      <w:r>
        <w:rPr>
          <w:spacing w:val="-2"/>
        </w:rPr>
        <w:t xml:space="preserve"> renewal;</w:t>
      </w:r>
    </w:p>
    <w:p w14:paraId="0138CBC2" w14:textId="77777777" w:rsidR="00EF24D2" w:rsidRDefault="00000000">
      <w:pPr>
        <w:pStyle w:val="ListParagraph"/>
        <w:numPr>
          <w:ilvl w:val="1"/>
          <w:numId w:val="131"/>
        </w:numPr>
        <w:tabs>
          <w:tab w:val="left" w:pos="2353"/>
        </w:tabs>
        <w:ind w:hanging="369"/>
      </w:pPr>
      <w:r>
        <w:t>the</w:t>
      </w:r>
      <w:r>
        <w:rPr>
          <w:spacing w:val="-2"/>
        </w:rPr>
        <w:t xml:space="preserve"> </w:t>
      </w:r>
      <w:r>
        <w:t>period</w:t>
      </w:r>
      <w:r>
        <w:rPr>
          <w:spacing w:val="-2"/>
        </w:rPr>
        <w:t xml:space="preserve"> </w:t>
      </w:r>
      <w:r>
        <w:t>for</w:t>
      </w:r>
      <w:r>
        <w:rPr>
          <w:spacing w:val="-2"/>
        </w:rPr>
        <w:t xml:space="preserve"> </w:t>
      </w:r>
      <w:r>
        <w:t>which</w:t>
      </w:r>
      <w:r>
        <w:rPr>
          <w:spacing w:val="-1"/>
        </w:rPr>
        <w:t xml:space="preserve"> </w:t>
      </w:r>
      <w:r>
        <w:t>renewed</w:t>
      </w:r>
      <w:r>
        <w:rPr>
          <w:spacing w:val="-2"/>
        </w:rPr>
        <w:t xml:space="preserve"> </w:t>
      </w:r>
      <w:r>
        <w:t>registrations</w:t>
      </w:r>
      <w:r>
        <w:rPr>
          <w:spacing w:val="-3"/>
        </w:rPr>
        <w:t xml:space="preserve"> </w:t>
      </w:r>
      <w:r>
        <w:t>have</w:t>
      </w:r>
      <w:r>
        <w:rPr>
          <w:spacing w:val="-1"/>
        </w:rPr>
        <w:t xml:space="preserve"> </w:t>
      </w:r>
      <w:r>
        <w:rPr>
          <w:spacing w:val="-2"/>
        </w:rPr>
        <w:t>effect.</w:t>
      </w:r>
    </w:p>
    <w:p w14:paraId="7AED7DFB" w14:textId="77777777" w:rsidR="00EF24D2" w:rsidRDefault="00000000">
      <w:pPr>
        <w:pStyle w:val="ListParagraph"/>
        <w:numPr>
          <w:ilvl w:val="0"/>
          <w:numId w:val="131"/>
        </w:numPr>
        <w:tabs>
          <w:tab w:val="left" w:pos="1843"/>
        </w:tabs>
        <w:spacing w:before="180"/>
        <w:ind w:left="1843" w:hanging="369"/>
      </w:pPr>
      <w:r>
        <w:t>In</w:t>
      </w:r>
      <w:r>
        <w:rPr>
          <w:spacing w:val="-2"/>
        </w:rPr>
        <w:t xml:space="preserve"> </w:t>
      </w:r>
      <w:r>
        <w:t>particular,</w:t>
      </w:r>
      <w:r>
        <w:rPr>
          <w:spacing w:val="-1"/>
        </w:rPr>
        <w:t xml:space="preserve"> </w:t>
      </w:r>
      <w:r>
        <w:t>the</w:t>
      </w:r>
      <w:r>
        <w:rPr>
          <w:spacing w:val="-2"/>
        </w:rPr>
        <w:t xml:space="preserve"> </w:t>
      </w:r>
      <w:r>
        <w:t>AML/CTF</w:t>
      </w:r>
      <w:r>
        <w:rPr>
          <w:spacing w:val="-2"/>
        </w:rPr>
        <w:t xml:space="preserve"> </w:t>
      </w:r>
      <w:r>
        <w:t>Rules</w:t>
      </w:r>
      <w:r>
        <w:rPr>
          <w:spacing w:val="-2"/>
        </w:rPr>
        <w:t xml:space="preserve"> </w:t>
      </w:r>
      <w:r>
        <w:t>may</w:t>
      </w:r>
      <w:r>
        <w:rPr>
          <w:spacing w:val="-1"/>
        </w:rPr>
        <w:t xml:space="preserve"> </w:t>
      </w:r>
      <w:r>
        <w:t>provide</w:t>
      </w:r>
      <w:r>
        <w:rPr>
          <w:spacing w:val="-1"/>
        </w:rPr>
        <w:t xml:space="preserve"> </w:t>
      </w:r>
      <w:r>
        <w:rPr>
          <w:spacing w:val="-2"/>
        </w:rPr>
        <w:t>that:</w:t>
      </w:r>
    </w:p>
    <w:p w14:paraId="04070258" w14:textId="77777777" w:rsidR="00EF24D2" w:rsidRDefault="00000000">
      <w:pPr>
        <w:pStyle w:val="ListParagraph"/>
        <w:numPr>
          <w:ilvl w:val="1"/>
          <w:numId w:val="131"/>
        </w:numPr>
        <w:tabs>
          <w:tab w:val="left" w:pos="2351"/>
          <w:tab w:val="left" w:pos="2353"/>
        </w:tabs>
        <w:ind w:right="1020"/>
      </w:pPr>
      <w:r>
        <w:t>if</w:t>
      </w:r>
      <w:r>
        <w:rPr>
          <w:spacing w:val="-4"/>
        </w:rPr>
        <w:t xml:space="preserve"> </w:t>
      </w:r>
      <w:r>
        <w:t>the</w:t>
      </w:r>
      <w:r>
        <w:rPr>
          <w:spacing w:val="-4"/>
        </w:rPr>
        <w:t xml:space="preserve"> </w:t>
      </w:r>
      <w:r>
        <w:t>registration</w:t>
      </w:r>
      <w:r>
        <w:rPr>
          <w:spacing w:val="-4"/>
        </w:rPr>
        <w:t xml:space="preserve"> </w:t>
      </w:r>
      <w:r>
        <w:t>of</w:t>
      </w:r>
      <w:r>
        <w:rPr>
          <w:spacing w:val="-4"/>
        </w:rPr>
        <w:t xml:space="preserve"> </w:t>
      </w:r>
      <w:r>
        <w:t>a</w:t>
      </w:r>
      <w:r>
        <w:rPr>
          <w:spacing w:val="-4"/>
        </w:rPr>
        <w:t xml:space="preserve"> </w:t>
      </w:r>
      <w:r>
        <w:t>person</w:t>
      </w:r>
      <w:r>
        <w:rPr>
          <w:spacing w:val="-4"/>
        </w:rPr>
        <w:t xml:space="preserve"> </w:t>
      </w:r>
      <w:r>
        <w:t>would</w:t>
      </w:r>
      <w:r>
        <w:rPr>
          <w:spacing w:val="-4"/>
        </w:rPr>
        <w:t xml:space="preserve"> </w:t>
      </w:r>
      <w:r>
        <w:t>otherwise</w:t>
      </w:r>
      <w:r>
        <w:rPr>
          <w:spacing w:val="-4"/>
        </w:rPr>
        <w:t xml:space="preserve"> </w:t>
      </w:r>
      <w:r>
        <w:t>cease</w:t>
      </w:r>
      <w:r>
        <w:rPr>
          <w:spacing w:val="-4"/>
        </w:rPr>
        <w:t xml:space="preserve"> </w:t>
      </w:r>
      <w:r>
        <w:t>at</w:t>
      </w:r>
      <w:r>
        <w:rPr>
          <w:spacing w:val="-4"/>
        </w:rPr>
        <w:t xml:space="preserve"> </w:t>
      </w:r>
      <w:r>
        <w:t>the end of the period of 3 years commencing on the day on which the registration took effect; and</w:t>
      </w:r>
    </w:p>
    <w:p w14:paraId="1BF1A83D" w14:textId="77777777" w:rsidR="00EF24D2" w:rsidRDefault="00000000">
      <w:pPr>
        <w:pStyle w:val="ListParagraph"/>
        <w:numPr>
          <w:ilvl w:val="1"/>
          <w:numId w:val="131"/>
        </w:numPr>
        <w:tabs>
          <w:tab w:val="left" w:pos="2353"/>
        </w:tabs>
        <w:ind w:right="829" w:hanging="370"/>
      </w:pPr>
      <w:r>
        <w:t>before the end of that period, an application for renewal of the</w:t>
      </w:r>
      <w:r>
        <w:rPr>
          <w:spacing w:val="-4"/>
        </w:rPr>
        <w:t xml:space="preserve"> </w:t>
      </w:r>
      <w:r>
        <w:t>registration</w:t>
      </w:r>
      <w:r>
        <w:rPr>
          <w:spacing w:val="-4"/>
        </w:rPr>
        <w:t xml:space="preserve"> </w:t>
      </w:r>
      <w:r>
        <w:t>was</w:t>
      </w:r>
      <w:r>
        <w:rPr>
          <w:spacing w:val="-5"/>
        </w:rPr>
        <w:t xml:space="preserve"> </w:t>
      </w:r>
      <w:r>
        <w:t>made</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5"/>
        </w:rPr>
        <w:t xml:space="preserve"> </w:t>
      </w:r>
      <w:r>
        <w:t>within</w:t>
      </w:r>
      <w:r>
        <w:rPr>
          <w:spacing w:val="-4"/>
        </w:rPr>
        <w:t xml:space="preserve"> </w:t>
      </w:r>
      <w:r>
        <w:t xml:space="preserve">the period, and in the manner provided for, in the AML/CTF </w:t>
      </w:r>
      <w:r>
        <w:rPr>
          <w:spacing w:val="-2"/>
        </w:rPr>
        <w:t>Rules;</w:t>
      </w:r>
    </w:p>
    <w:p w14:paraId="20CFDD77" w14:textId="77777777" w:rsidR="00EF24D2" w:rsidRDefault="00000000">
      <w:pPr>
        <w:pStyle w:val="BodyText"/>
        <w:spacing w:before="40"/>
        <w:ind w:left="1844" w:right="801"/>
      </w:pPr>
      <w:r>
        <w:t>the</w:t>
      </w:r>
      <w:r>
        <w:rPr>
          <w:spacing w:val="-3"/>
        </w:rPr>
        <w:t xml:space="preserve"> </w:t>
      </w:r>
      <w:r>
        <w:t>registration</w:t>
      </w:r>
      <w:r>
        <w:rPr>
          <w:spacing w:val="-3"/>
        </w:rPr>
        <w:t xml:space="preserve"> </w:t>
      </w:r>
      <w:r>
        <w:t>of</w:t>
      </w:r>
      <w:r>
        <w:rPr>
          <w:spacing w:val="-3"/>
        </w:rPr>
        <w:t xml:space="preserve"> </w:t>
      </w:r>
      <w:r>
        <w:t>the</w:t>
      </w:r>
      <w:r>
        <w:rPr>
          <w:spacing w:val="-4"/>
        </w:rPr>
        <w:t xml:space="preserve"> </w:t>
      </w:r>
      <w:r>
        <w:t>person</w:t>
      </w:r>
      <w:r>
        <w:rPr>
          <w:spacing w:val="-3"/>
        </w:rPr>
        <w:t xml:space="preserve"> </w:t>
      </w:r>
      <w:r>
        <w:t>continues</w:t>
      </w:r>
      <w:r>
        <w:rPr>
          <w:spacing w:val="-4"/>
        </w:rPr>
        <w:t xml:space="preserve"> </w:t>
      </w:r>
      <w:r>
        <w:t>in</w:t>
      </w:r>
      <w:r>
        <w:rPr>
          <w:spacing w:val="-3"/>
        </w:rPr>
        <w:t xml:space="preserve"> </w:t>
      </w:r>
      <w:r>
        <w:t>effect</w:t>
      </w:r>
      <w:r>
        <w:rPr>
          <w:spacing w:val="-3"/>
        </w:rPr>
        <w:t xml:space="preserve"> </w:t>
      </w:r>
      <w:r>
        <w:t>after</w:t>
      </w:r>
      <w:r>
        <w:rPr>
          <w:spacing w:val="-3"/>
        </w:rPr>
        <w:t xml:space="preserve"> </w:t>
      </w:r>
      <w:r>
        <w:t>the</w:t>
      </w:r>
      <w:r>
        <w:rPr>
          <w:spacing w:val="-4"/>
        </w:rPr>
        <w:t xml:space="preserve"> </w:t>
      </w:r>
      <w:r>
        <w:t>end</w:t>
      </w:r>
      <w:r>
        <w:rPr>
          <w:spacing w:val="-3"/>
        </w:rPr>
        <w:t xml:space="preserve"> </w:t>
      </w:r>
      <w:r>
        <w:t>of that period in accordance with the Rules.</w:t>
      </w:r>
    </w:p>
    <w:p w14:paraId="616FE5A3" w14:textId="77777777" w:rsidR="00EF24D2" w:rsidRDefault="00EF24D2">
      <w:pPr>
        <w:pStyle w:val="BodyText"/>
        <w:spacing w:before="27"/>
      </w:pPr>
    </w:p>
    <w:p w14:paraId="1CC97C07" w14:textId="77777777" w:rsidR="00EF24D2" w:rsidRDefault="00000000">
      <w:pPr>
        <w:pStyle w:val="Heading5"/>
        <w:ind w:left="1844" w:right="763" w:hanging="1134"/>
      </w:pPr>
      <w:bookmarkStart w:id="158" w:name="_bookmark158"/>
      <w:bookmarkEnd w:id="158"/>
      <w:r>
        <w:t>76M</w:t>
      </w:r>
      <w:r>
        <w:rPr>
          <w:spacing w:val="40"/>
        </w:rPr>
        <w:t xml:space="preserve"> </w:t>
      </w:r>
      <w:r>
        <w:t>Removal</w:t>
      </w:r>
      <w:r>
        <w:rPr>
          <w:spacing w:val="-4"/>
        </w:rPr>
        <w:t xml:space="preserve"> </w:t>
      </w:r>
      <w:r>
        <w:t>of</w:t>
      </w:r>
      <w:r>
        <w:rPr>
          <w:spacing w:val="-4"/>
        </w:rPr>
        <w:t xml:space="preserve"> </w:t>
      </w:r>
      <w:r>
        <w:t>entries</w:t>
      </w:r>
      <w:r>
        <w:rPr>
          <w:spacing w:val="-5"/>
        </w:rPr>
        <w:t xml:space="preserve"> </w:t>
      </w:r>
      <w:r>
        <w:t>from</w:t>
      </w:r>
      <w:r>
        <w:rPr>
          <w:spacing w:val="-4"/>
        </w:rPr>
        <w:t xml:space="preserve"> </w:t>
      </w:r>
      <w:r>
        <w:t>the</w:t>
      </w:r>
      <w:r>
        <w:rPr>
          <w:spacing w:val="-4"/>
        </w:rPr>
        <w:t xml:space="preserve"> </w:t>
      </w:r>
      <w:r>
        <w:t>Digital</w:t>
      </w:r>
      <w:r>
        <w:rPr>
          <w:spacing w:val="-4"/>
        </w:rPr>
        <w:t xml:space="preserve"> </w:t>
      </w:r>
      <w:r>
        <w:t>Currency</w:t>
      </w:r>
      <w:r>
        <w:rPr>
          <w:spacing w:val="-4"/>
        </w:rPr>
        <w:t xml:space="preserve"> </w:t>
      </w:r>
      <w:r>
        <w:t xml:space="preserve">Exchange </w:t>
      </w:r>
      <w:r>
        <w:rPr>
          <w:spacing w:val="-2"/>
        </w:rPr>
        <w:t>Register</w:t>
      </w:r>
    </w:p>
    <w:p w14:paraId="78A7DBE6" w14:textId="77777777" w:rsidR="00EF24D2" w:rsidRDefault="00000000">
      <w:pPr>
        <w:spacing w:before="240"/>
        <w:ind w:left="1844"/>
        <w:rPr>
          <w:i/>
        </w:rPr>
      </w:pPr>
      <w:r>
        <w:rPr>
          <w:i/>
        </w:rPr>
        <w:t xml:space="preserve">Removal on </w:t>
      </w:r>
      <w:r>
        <w:rPr>
          <w:i/>
          <w:spacing w:val="-2"/>
        </w:rPr>
        <w:t>request</w:t>
      </w:r>
    </w:p>
    <w:p w14:paraId="5AAC1212" w14:textId="77777777" w:rsidR="00EF24D2" w:rsidRDefault="00000000">
      <w:pPr>
        <w:pStyle w:val="ListParagraph"/>
        <w:numPr>
          <w:ilvl w:val="0"/>
          <w:numId w:val="130"/>
        </w:numPr>
        <w:tabs>
          <w:tab w:val="left" w:pos="1844"/>
        </w:tabs>
        <w:spacing w:before="180"/>
        <w:ind w:right="832"/>
      </w:pPr>
      <w:r>
        <w:t>A person who is a registered digital currency exchange provider may request the AUSTRAC CEO, in writing, to remove the entry relating</w:t>
      </w:r>
      <w:r>
        <w:rPr>
          <w:spacing w:val="-4"/>
        </w:rPr>
        <w:t xml:space="preserve"> </w:t>
      </w:r>
      <w:r>
        <w:t>to</w:t>
      </w:r>
      <w:r>
        <w:rPr>
          <w:spacing w:val="-4"/>
        </w:rPr>
        <w:t xml:space="preserve"> </w:t>
      </w:r>
      <w:r>
        <w:t>the</w:t>
      </w:r>
      <w:r>
        <w:rPr>
          <w:spacing w:val="-4"/>
        </w:rPr>
        <w:t xml:space="preserve"> </w:t>
      </w:r>
      <w:r>
        <w:t>registration</w:t>
      </w:r>
      <w:r>
        <w:rPr>
          <w:spacing w:val="-4"/>
        </w:rPr>
        <w:t xml:space="preserve"> </w:t>
      </w:r>
      <w:r>
        <w:t>of</w:t>
      </w:r>
      <w:r>
        <w:rPr>
          <w:spacing w:val="-4"/>
        </w:rPr>
        <w:t xml:space="preserve"> </w:t>
      </w:r>
      <w:r>
        <w:t>the</w:t>
      </w:r>
      <w:r>
        <w:rPr>
          <w:spacing w:val="-5"/>
        </w:rPr>
        <w:t xml:space="preserve"> </w:t>
      </w:r>
      <w:r>
        <w:t>person</w:t>
      </w:r>
      <w:r>
        <w:rPr>
          <w:spacing w:val="-4"/>
        </w:rPr>
        <w:t xml:space="preserve"> </w:t>
      </w:r>
      <w:r>
        <w:t>from</w:t>
      </w:r>
      <w:r>
        <w:rPr>
          <w:spacing w:val="-4"/>
        </w:rPr>
        <w:t xml:space="preserve"> </w:t>
      </w:r>
      <w:r>
        <w:t>the</w:t>
      </w:r>
      <w:r>
        <w:rPr>
          <w:spacing w:val="-4"/>
        </w:rPr>
        <w:t xml:space="preserve"> </w:t>
      </w:r>
      <w:r>
        <w:t>Digital</w:t>
      </w:r>
      <w:r>
        <w:rPr>
          <w:spacing w:val="-4"/>
        </w:rPr>
        <w:t xml:space="preserve"> </w:t>
      </w:r>
      <w:r>
        <w:t>Currency Exchange Register.</w:t>
      </w:r>
    </w:p>
    <w:p w14:paraId="163E1EC6" w14:textId="77777777" w:rsidR="00EF24D2" w:rsidRDefault="00000000">
      <w:pPr>
        <w:pStyle w:val="ListParagraph"/>
        <w:numPr>
          <w:ilvl w:val="0"/>
          <w:numId w:val="130"/>
        </w:numPr>
        <w:tabs>
          <w:tab w:val="left" w:pos="1844"/>
        </w:tabs>
        <w:spacing w:before="180"/>
        <w:ind w:right="923"/>
        <w:jc w:val="both"/>
      </w:pPr>
      <w:r>
        <w:t>If</w:t>
      </w:r>
      <w:r>
        <w:rPr>
          <w:spacing w:val="-1"/>
        </w:rPr>
        <w:t xml:space="preserve"> </w:t>
      </w:r>
      <w:r>
        <w:t>a</w:t>
      </w:r>
      <w:r>
        <w:rPr>
          <w:spacing w:val="-2"/>
        </w:rPr>
        <w:t xml:space="preserve"> </w:t>
      </w:r>
      <w:r>
        <w:t>person</w:t>
      </w:r>
      <w:r>
        <w:rPr>
          <w:spacing w:val="-1"/>
        </w:rPr>
        <w:t xml:space="preserve"> </w:t>
      </w:r>
      <w:r>
        <w:t>makes</w:t>
      </w:r>
      <w:r>
        <w:rPr>
          <w:spacing w:val="-2"/>
        </w:rPr>
        <w:t xml:space="preserve"> </w:t>
      </w:r>
      <w:r>
        <w:t>a</w:t>
      </w:r>
      <w:r>
        <w:rPr>
          <w:spacing w:val="-1"/>
        </w:rPr>
        <w:t xml:space="preserve"> </w:t>
      </w:r>
      <w:r>
        <w:t>request</w:t>
      </w:r>
      <w:r>
        <w:rPr>
          <w:spacing w:val="-1"/>
        </w:rPr>
        <w:t xml:space="preserve"> </w:t>
      </w:r>
      <w:r>
        <w:t>under</w:t>
      </w:r>
      <w:r>
        <w:rPr>
          <w:spacing w:val="-1"/>
        </w:rPr>
        <w:t xml:space="preserve"> </w:t>
      </w:r>
      <w:r>
        <w:t>subsection</w:t>
      </w:r>
      <w:r>
        <w:rPr>
          <w:spacing w:val="-1"/>
        </w:rPr>
        <w:t xml:space="preserve"> </w:t>
      </w:r>
      <w:r>
        <w:t>(1),</w:t>
      </w:r>
      <w:r>
        <w:rPr>
          <w:spacing w:val="-1"/>
        </w:rPr>
        <w:t xml:space="preserve"> </w:t>
      </w:r>
      <w:r>
        <w:t>the</w:t>
      </w:r>
      <w:r>
        <w:rPr>
          <w:spacing w:val="-1"/>
        </w:rPr>
        <w:t xml:space="preserve"> </w:t>
      </w:r>
      <w:r>
        <w:t>AUSTRAC CEO</w:t>
      </w:r>
      <w:r>
        <w:rPr>
          <w:spacing w:val="-5"/>
        </w:rPr>
        <w:t xml:space="preserve"> </w:t>
      </w:r>
      <w:r>
        <w:t>must</w:t>
      </w:r>
      <w:r>
        <w:rPr>
          <w:spacing w:val="-4"/>
        </w:rPr>
        <w:t xml:space="preserve"> </w:t>
      </w:r>
      <w:r>
        <w:t>remove</w:t>
      </w:r>
      <w:r>
        <w:rPr>
          <w:spacing w:val="-5"/>
        </w:rPr>
        <w:t xml:space="preserve"> </w:t>
      </w:r>
      <w:r>
        <w:t>the</w:t>
      </w:r>
      <w:r>
        <w:rPr>
          <w:spacing w:val="-4"/>
        </w:rPr>
        <w:t xml:space="preserve"> </w:t>
      </w:r>
      <w:r>
        <w:t>entry</w:t>
      </w:r>
      <w:r>
        <w:rPr>
          <w:spacing w:val="-4"/>
        </w:rPr>
        <w:t xml:space="preserve"> </w:t>
      </w:r>
      <w:r>
        <w:t>from</w:t>
      </w:r>
      <w:r>
        <w:rPr>
          <w:spacing w:val="-4"/>
        </w:rPr>
        <w:t xml:space="preserve"> </w:t>
      </w:r>
      <w:r>
        <w:t>the</w:t>
      </w:r>
      <w:r>
        <w:rPr>
          <w:spacing w:val="-4"/>
        </w:rPr>
        <w:t xml:space="preserve"> </w:t>
      </w:r>
      <w:r>
        <w:t>Digital</w:t>
      </w:r>
      <w:r>
        <w:rPr>
          <w:spacing w:val="-4"/>
        </w:rPr>
        <w:t xml:space="preserve"> </w:t>
      </w:r>
      <w:r>
        <w:t>Currency</w:t>
      </w:r>
      <w:r>
        <w:rPr>
          <w:spacing w:val="-4"/>
        </w:rPr>
        <w:t xml:space="preserve"> </w:t>
      </w:r>
      <w:r>
        <w:t xml:space="preserve">Exchange </w:t>
      </w:r>
      <w:r>
        <w:rPr>
          <w:spacing w:val="-2"/>
        </w:rPr>
        <w:t>Register.</w:t>
      </w:r>
    </w:p>
    <w:p w14:paraId="682F4A6C" w14:textId="77777777" w:rsidR="00EF24D2" w:rsidRDefault="00000000">
      <w:pPr>
        <w:spacing w:before="240"/>
        <w:ind w:left="1844"/>
        <w:rPr>
          <w:i/>
        </w:rPr>
      </w:pPr>
      <w:r>
        <w:rPr>
          <w:i/>
        </w:rPr>
        <w:t>Removal</w:t>
      </w:r>
      <w:r>
        <w:rPr>
          <w:i/>
          <w:spacing w:val="-3"/>
        </w:rPr>
        <w:t xml:space="preserve"> </w:t>
      </w:r>
      <w:r>
        <w:rPr>
          <w:i/>
        </w:rPr>
        <w:t>on</w:t>
      </w:r>
      <w:r>
        <w:rPr>
          <w:i/>
          <w:spacing w:val="-1"/>
        </w:rPr>
        <w:t xml:space="preserve"> </w:t>
      </w:r>
      <w:r>
        <w:rPr>
          <w:i/>
        </w:rPr>
        <w:t>cessation</w:t>
      </w:r>
      <w:r>
        <w:rPr>
          <w:i/>
          <w:spacing w:val="-1"/>
        </w:rPr>
        <w:t xml:space="preserve"> </w:t>
      </w:r>
      <w:r>
        <w:rPr>
          <w:i/>
        </w:rPr>
        <w:t>of</w:t>
      </w:r>
      <w:r>
        <w:rPr>
          <w:i/>
          <w:spacing w:val="-1"/>
        </w:rPr>
        <w:t xml:space="preserve"> </w:t>
      </w:r>
      <w:r>
        <w:rPr>
          <w:i/>
          <w:spacing w:val="-2"/>
        </w:rPr>
        <w:t>registration</w:t>
      </w:r>
    </w:p>
    <w:p w14:paraId="79470FC9" w14:textId="77777777" w:rsidR="00EF24D2" w:rsidRDefault="00000000">
      <w:pPr>
        <w:pStyle w:val="ListParagraph"/>
        <w:numPr>
          <w:ilvl w:val="0"/>
          <w:numId w:val="130"/>
        </w:numPr>
        <w:tabs>
          <w:tab w:val="left" w:pos="1844"/>
        </w:tabs>
        <w:spacing w:before="180"/>
        <w:ind w:right="717"/>
      </w:pPr>
      <w:r>
        <w:t>If</w:t>
      </w:r>
      <w:r>
        <w:rPr>
          <w:spacing w:val="-4"/>
        </w:rPr>
        <w:t xml:space="preserve"> </w:t>
      </w:r>
      <w:r>
        <w:t>the</w:t>
      </w:r>
      <w:r>
        <w:rPr>
          <w:spacing w:val="-4"/>
        </w:rPr>
        <w:t xml:space="preserve"> </w:t>
      </w:r>
      <w:r>
        <w:t>registration</w:t>
      </w:r>
      <w:r>
        <w:rPr>
          <w:spacing w:val="-4"/>
        </w:rPr>
        <w:t xml:space="preserve"> </w:t>
      </w:r>
      <w:r>
        <w:t>of</w:t>
      </w:r>
      <w:r>
        <w:rPr>
          <w:spacing w:val="-4"/>
        </w:rPr>
        <w:t xml:space="preserve"> </w:t>
      </w:r>
      <w:r>
        <w:t>a</w:t>
      </w:r>
      <w:r>
        <w:rPr>
          <w:spacing w:val="-4"/>
        </w:rPr>
        <w:t xml:space="preserve"> </w:t>
      </w:r>
      <w:r>
        <w:t>person</w:t>
      </w:r>
      <w:r>
        <w:rPr>
          <w:spacing w:val="-4"/>
        </w:rPr>
        <w:t xml:space="preserve"> </w:t>
      </w:r>
      <w:r>
        <w:t>ceases</w:t>
      </w:r>
      <w:r>
        <w:rPr>
          <w:spacing w:val="-5"/>
        </w:rPr>
        <w:t xml:space="preserve"> </w:t>
      </w:r>
      <w:r>
        <w:t>under</w:t>
      </w:r>
      <w:r>
        <w:rPr>
          <w:spacing w:val="-4"/>
        </w:rPr>
        <w:t xml:space="preserve"> </w:t>
      </w:r>
      <w:r>
        <w:t>another</w:t>
      </w:r>
      <w:r>
        <w:rPr>
          <w:spacing w:val="-4"/>
        </w:rPr>
        <w:t xml:space="preserve"> </w:t>
      </w:r>
      <w:r>
        <w:t>provision</w:t>
      </w:r>
      <w:r>
        <w:rPr>
          <w:spacing w:val="-4"/>
        </w:rPr>
        <w:t xml:space="preserve"> </w:t>
      </w:r>
      <w:r>
        <w:t>of</w:t>
      </w:r>
      <w:r>
        <w:rPr>
          <w:spacing w:val="-4"/>
        </w:rPr>
        <w:t xml:space="preserve"> </w:t>
      </w:r>
      <w:r>
        <w:t>this Part, the AUSTRAC CEO must remove the entry relating to the registration from the Digital Currency Exchange Register.</w:t>
      </w:r>
    </w:p>
    <w:p w14:paraId="36358A35" w14:textId="77777777" w:rsidR="00EF24D2" w:rsidRDefault="00EF24D2">
      <w:pPr>
        <w:pStyle w:val="BodyText"/>
        <w:rPr>
          <w:sz w:val="20"/>
        </w:rPr>
      </w:pPr>
    </w:p>
    <w:p w14:paraId="3F03D438" w14:textId="77777777" w:rsidR="00EF24D2" w:rsidRDefault="00EF24D2">
      <w:pPr>
        <w:pStyle w:val="BodyText"/>
        <w:rPr>
          <w:sz w:val="20"/>
        </w:rPr>
      </w:pPr>
    </w:p>
    <w:p w14:paraId="10F12E54" w14:textId="77777777" w:rsidR="00EF24D2" w:rsidRDefault="00EF24D2">
      <w:pPr>
        <w:pStyle w:val="BodyText"/>
        <w:rPr>
          <w:sz w:val="20"/>
        </w:rPr>
      </w:pPr>
    </w:p>
    <w:p w14:paraId="0F8B1905" w14:textId="77777777" w:rsidR="00EF24D2" w:rsidRDefault="00000000">
      <w:pPr>
        <w:pStyle w:val="BodyText"/>
        <w:spacing w:before="122"/>
        <w:rPr>
          <w:sz w:val="20"/>
        </w:rPr>
      </w:pPr>
      <w:r>
        <w:rPr>
          <w:noProof/>
          <w:sz w:val="20"/>
        </w:rPr>
        <mc:AlternateContent>
          <mc:Choice Requires="wps">
            <w:drawing>
              <wp:anchor distT="0" distB="0" distL="0" distR="0" simplePos="0" relativeHeight="487868416" behindDoc="1" locked="0" layoutInCell="1" allowOverlap="1" wp14:anchorId="6465A7AC" wp14:editId="2ADE4DF3">
                <wp:simplePos x="0" y="0"/>
                <wp:positionH relativeFrom="page">
                  <wp:posOffset>1511935</wp:posOffset>
                </wp:positionH>
                <wp:positionV relativeFrom="paragraph">
                  <wp:posOffset>238929</wp:posOffset>
                </wp:positionV>
                <wp:extent cx="4537075" cy="1270"/>
                <wp:effectExtent l="0" t="0" r="0" b="0"/>
                <wp:wrapTopAndBottom/>
                <wp:docPr id="604" name="Graphic 6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172317" id="Graphic 604" o:spid="_x0000_s1026" style="position:absolute;margin-left:119.05pt;margin-top:18.8pt;width:357.25pt;height:.1pt;z-index:-154480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D00O2n4QAAAAkBAAAPAAAAAAAAAAAAAAAAAG0EAABkcnMvZG93bnJldi54bWxQSwUGAAAA&#10;AAQABADzAAAAewUAAAAA&#10;" path="m,l4537074,e" filled="f">
                <v:path arrowok="t"/>
                <w10:wrap type="topAndBottom" anchorx="page"/>
              </v:shape>
            </w:pict>
          </mc:Fallback>
        </mc:AlternateContent>
      </w:r>
    </w:p>
    <w:p w14:paraId="664B99C0" w14:textId="77777777" w:rsidR="00EF24D2" w:rsidRDefault="00EF24D2">
      <w:pPr>
        <w:pStyle w:val="BodyText"/>
        <w:spacing w:before="172"/>
        <w:rPr>
          <w:sz w:val="16"/>
        </w:rPr>
      </w:pPr>
    </w:p>
    <w:p w14:paraId="7D5638C8"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173</w:t>
      </w:r>
    </w:p>
    <w:p w14:paraId="6FCD4F4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2677C76" w14:textId="77777777" w:rsidR="00EF24D2" w:rsidRDefault="00EF24D2">
      <w:pPr>
        <w:rPr>
          <w:sz w:val="16"/>
        </w:rPr>
        <w:sectPr w:rsidR="00EF24D2">
          <w:pgSz w:w="11910" w:h="16840"/>
          <w:pgMar w:top="920" w:right="1700" w:bottom="360" w:left="1700" w:header="0" w:footer="177" w:gutter="0"/>
          <w:cols w:space="720"/>
        </w:sectPr>
      </w:pPr>
    </w:p>
    <w:p w14:paraId="471E85B8"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6A</w:t>
      </w:r>
      <w:r>
        <w:rPr>
          <w:b/>
          <w:spacing w:val="48"/>
          <w:sz w:val="20"/>
        </w:rPr>
        <w:t xml:space="preserve"> </w:t>
      </w:r>
      <w:r>
        <w:rPr>
          <w:sz w:val="20"/>
        </w:rPr>
        <w:t>The Digital</w:t>
      </w:r>
      <w:r>
        <w:rPr>
          <w:spacing w:val="-1"/>
          <w:sz w:val="20"/>
        </w:rPr>
        <w:t xml:space="preserve"> </w:t>
      </w:r>
      <w:r>
        <w:rPr>
          <w:sz w:val="20"/>
        </w:rPr>
        <w:t xml:space="preserve">Currency Exchange </w:t>
      </w:r>
      <w:r>
        <w:rPr>
          <w:spacing w:val="-2"/>
          <w:sz w:val="20"/>
        </w:rPr>
        <w:t>Register</w:t>
      </w:r>
    </w:p>
    <w:p w14:paraId="78FCCF4A"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7"/>
          <w:sz w:val="20"/>
        </w:rPr>
        <w:t xml:space="preserve"> </w:t>
      </w:r>
      <w:r>
        <w:rPr>
          <w:sz w:val="20"/>
        </w:rPr>
        <w:t>Registration</w:t>
      </w:r>
      <w:r>
        <w:rPr>
          <w:spacing w:val="-2"/>
          <w:sz w:val="20"/>
        </w:rPr>
        <w:t xml:space="preserve"> </w:t>
      </w:r>
      <w:r>
        <w:rPr>
          <w:sz w:val="20"/>
        </w:rPr>
        <w:t>of</w:t>
      </w:r>
      <w:r>
        <w:rPr>
          <w:spacing w:val="-1"/>
          <w:sz w:val="20"/>
        </w:rPr>
        <w:t xml:space="preserve"> </w:t>
      </w:r>
      <w:r>
        <w:rPr>
          <w:spacing w:val="-2"/>
          <w:sz w:val="20"/>
        </w:rPr>
        <w:t>persons</w:t>
      </w:r>
    </w:p>
    <w:p w14:paraId="15A935DB" w14:textId="77777777" w:rsidR="00EF24D2" w:rsidRDefault="00EF24D2">
      <w:pPr>
        <w:pStyle w:val="BodyText"/>
        <w:spacing w:before="46"/>
        <w:rPr>
          <w:sz w:val="20"/>
        </w:rPr>
      </w:pPr>
    </w:p>
    <w:p w14:paraId="1783E2A9" w14:textId="77777777" w:rsidR="00EF24D2" w:rsidRDefault="00000000">
      <w:pPr>
        <w:pStyle w:val="Heading6"/>
        <w:ind w:left="710"/>
      </w:pPr>
      <w:r>
        <w:rPr>
          <w:noProof/>
        </w:rPr>
        <mc:AlternateContent>
          <mc:Choice Requires="wps">
            <w:drawing>
              <wp:anchor distT="0" distB="0" distL="0" distR="0" simplePos="0" relativeHeight="487868928" behindDoc="1" locked="0" layoutInCell="1" allowOverlap="1" wp14:anchorId="2D611C4D" wp14:editId="01877238">
                <wp:simplePos x="0" y="0"/>
                <wp:positionH relativeFrom="page">
                  <wp:posOffset>1511935</wp:posOffset>
                </wp:positionH>
                <wp:positionV relativeFrom="paragraph">
                  <wp:posOffset>192734</wp:posOffset>
                </wp:positionV>
                <wp:extent cx="4537075" cy="1270"/>
                <wp:effectExtent l="0" t="0" r="0" b="0"/>
                <wp:wrapTopAndBottom/>
                <wp:docPr id="605" name="Graphic 6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59D757" id="Graphic 605" o:spid="_x0000_s1026" style="position:absolute;margin-left:119.05pt;margin-top:15.2pt;width:357.25pt;height:.1pt;z-index:-154475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76N</w:t>
      </w:r>
    </w:p>
    <w:p w14:paraId="399B278A" w14:textId="77777777" w:rsidR="00EF24D2" w:rsidRDefault="00EF24D2">
      <w:pPr>
        <w:pStyle w:val="BodyText"/>
        <w:spacing w:before="41"/>
      </w:pPr>
    </w:p>
    <w:p w14:paraId="1048B12D" w14:textId="77777777" w:rsidR="00EF24D2" w:rsidRDefault="00000000">
      <w:pPr>
        <w:ind w:left="1844"/>
        <w:rPr>
          <w:i/>
        </w:rPr>
      </w:pPr>
      <w:r>
        <w:rPr>
          <w:i/>
        </w:rPr>
        <w:t>Notice</w:t>
      </w:r>
      <w:r>
        <w:rPr>
          <w:i/>
          <w:spacing w:val="-1"/>
        </w:rPr>
        <w:t xml:space="preserve"> </w:t>
      </w:r>
      <w:r>
        <w:rPr>
          <w:i/>
        </w:rPr>
        <w:t xml:space="preserve">of </w:t>
      </w:r>
      <w:r>
        <w:rPr>
          <w:i/>
          <w:spacing w:val="-2"/>
        </w:rPr>
        <w:t>removal</w:t>
      </w:r>
    </w:p>
    <w:p w14:paraId="4FC1CF3B" w14:textId="77777777" w:rsidR="00EF24D2" w:rsidRDefault="00000000">
      <w:pPr>
        <w:pStyle w:val="ListParagraph"/>
        <w:numPr>
          <w:ilvl w:val="0"/>
          <w:numId w:val="130"/>
        </w:numPr>
        <w:tabs>
          <w:tab w:val="left" w:pos="1844"/>
        </w:tabs>
        <w:spacing w:before="180"/>
        <w:ind w:right="801"/>
      </w:pPr>
      <w:r>
        <w:t>The AUSTRAC CEO must, as soon as reasonably practicable, notify</w:t>
      </w:r>
      <w:r>
        <w:rPr>
          <w:spacing w:val="-3"/>
        </w:rPr>
        <w:t xml:space="preserve"> </w:t>
      </w:r>
      <w:r>
        <w:t>a</w:t>
      </w:r>
      <w:r>
        <w:rPr>
          <w:spacing w:val="-4"/>
        </w:rPr>
        <w:t xml:space="preserve"> </w:t>
      </w:r>
      <w:r>
        <w:t>person,</w:t>
      </w:r>
      <w:r>
        <w:rPr>
          <w:spacing w:val="-3"/>
        </w:rPr>
        <w:t xml:space="preserve"> </w:t>
      </w:r>
      <w:r>
        <w:t>in</w:t>
      </w:r>
      <w:r>
        <w:rPr>
          <w:spacing w:val="-3"/>
        </w:rPr>
        <w:t xml:space="preserve"> </w:t>
      </w:r>
      <w:r>
        <w:t>writing,</w:t>
      </w:r>
      <w:r>
        <w:rPr>
          <w:spacing w:val="-3"/>
        </w:rPr>
        <w:t xml:space="preserve"> </w:t>
      </w:r>
      <w:r>
        <w:t>if</w:t>
      </w:r>
      <w:r>
        <w:rPr>
          <w:spacing w:val="-3"/>
        </w:rPr>
        <w:t xml:space="preserve"> </w:t>
      </w:r>
      <w:r>
        <w:t>the</w:t>
      </w:r>
      <w:r>
        <w:rPr>
          <w:spacing w:val="-4"/>
        </w:rPr>
        <w:t xml:space="preserve"> </w:t>
      </w:r>
      <w:r>
        <w:t>AUSTRAC</w:t>
      </w:r>
      <w:r>
        <w:rPr>
          <w:spacing w:val="-3"/>
        </w:rPr>
        <w:t xml:space="preserve"> </w:t>
      </w:r>
      <w:r>
        <w:t>CEO</w:t>
      </w:r>
      <w:r>
        <w:rPr>
          <w:spacing w:val="-4"/>
        </w:rPr>
        <w:t xml:space="preserve"> </w:t>
      </w:r>
      <w:r>
        <w:t>has</w:t>
      </w:r>
      <w:r>
        <w:rPr>
          <w:spacing w:val="-4"/>
        </w:rPr>
        <w:t xml:space="preserve"> </w:t>
      </w:r>
      <w:r>
        <w:t>acted</w:t>
      </w:r>
      <w:r>
        <w:rPr>
          <w:spacing w:val="-3"/>
        </w:rPr>
        <w:t xml:space="preserve"> </w:t>
      </w:r>
      <w:r>
        <w:t>under subsection (3) in relation to the person (unless the person has died or, in the case of a body corporate, ceased to exist).</w:t>
      </w:r>
    </w:p>
    <w:p w14:paraId="5937FA00" w14:textId="77777777" w:rsidR="00EF24D2" w:rsidRDefault="00EF24D2">
      <w:pPr>
        <w:pStyle w:val="BodyText"/>
        <w:spacing w:before="27"/>
      </w:pPr>
    </w:p>
    <w:p w14:paraId="537EBD99" w14:textId="77777777" w:rsidR="00EF24D2" w:rsidRDefault="00000000">
      <w:pPr>
        <w:pStyle w:val="Heading5"/>
        <w:ind w:left="710" w:firstLine="0"/>
      </w:pPr>
      <w:bookmarkStart w:id="159" w:name="_bookmark159"/>
      <w:bookmarkEnd w:id="159"/>
      <w:r>
        <w:t>76N</w:t>
      </w:r>
      <w:r>
        <w:rPr>
          <w:spacing w:val="56"/>
        </w:rPr>
        <w:t xml:space="preserve"> </w:t>
      </w:r>
      <w:r>
        <w:t>AML/CTF</w:t>
      </w:r>
      <w:r>
        <w:rPr>
          <w:spacing w:val="-1"/>
        </w:rPr>
        <w:t xml:space="preserve"> </w:t>
      </w:r>
      <w:r>
        <w:t xml:space="preserve">Rules—general </w:t>
      </w:r>
      <w:r>
        <w:rPr>
          <w:spacing w:val="-2"/>
        </w:rPr>
        <w:t>provision</w:t>
      </w:r>
    </w:p>
    <w:p w14:paraId="403C6A21" w14:textId="77777777" w:rsidR="00EF24D2" w:rsidRDefault="00000000">
      <w:pPr>
        <w:pStyle w:val="BodyText"/>
        <w:spacing w:before="180"/>
        <w:ind w:left="1844" w:right="775"/>
      </w:pPr>
      <w:r>
        <w:t>If a provision of this Part provides for the AML/CTF Rules to make</w:t>
      </w:r>
      <w:r>
        <w:rPr>
          <w:spacing w:val="-4"/>
        </w:rPr>
        <w:t xml:space="preserve"> </w:t>
      </w:r>
      <w:r>
        <w:t>provision</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matter</w:t>
      </w:r>
      <w:r>
        <w:rPr>
          <w:spacing w:val="-4"/>
        </w:rPr>
        <w:t xml:space="preserve"> </w:t>
      </w:r>
      <w:r>
        <w:t>relating</w:t>
      </w:r>
      <w:r>
        <w:rPr>
          <w:spacing w:val="-4"/>
        </w:rPr>
        <w:t xml:space="preserve"> </w:t>
      </w:r>
      <w:r>
        <w:t>to</w:t>
      </w:r>
      <w:r>
        <w:rPr>
          <w:spacing w:val="-4"/>
        </w:rPr>
        <w:t xml:space="preserve"> </w:t>
      </w:r>
      <w:r>
        <w:t>the</w:t>
      </w:r>
      <w:r>
        <w:rPr>
          <w:spacing w:val="-4"/>
        </w:rPr>
        <w:t xml:space="preserve"> </w:t>
      </w:r>
      <w:r>
        <w:t>registration</w:t>
      </w:r>
      <w:r>
        <w:rPr>
          <w:spacing w:val="-4"/>
        </w:rPr>
        <w:t xml:space="preserve"> </w:t>
      </w:r>
      <w:r>
        <w:t xml:space="preserve">or proposed registration of a person, the AML/CTF Rules may make different provision in relation to a matter depending on different </w:t>
      </w:r>
      <w:r>
        <w:rPr>
          <w:spacing w:val="-2"/>
        </w:rPr>
        <w:t>circumstances.</w:t>
      </w:r>
    </w:p>
    <w:p w14:paraId="68C03BC4" w14:textId="77777777" w:rsidR="00EF24D2" w:rsidRDefault="00EF24D2">
      <w:pPr>
        <w:pStyle w:val="BodyText"/>
        <w:spacing w:before="27"/>
      </w:pPr>
    </w:p>
    <w:p w14:paraId="31C1CEDB" w14:textId="77777777" w:rsidR="00EF24D2" w:rsidRDefault="00000000">
      <w:pPr>
        <w:pStyle w:val="Heading5"/>
        <w:ind w:left="1844" w:right="801" w:hanging="1134"/>
      </w:pPr>
      <w:bookmarkStart w:id="160" w:name="_bookmark160"/>
      <w:bookmarkEnd w:id="160"/>
      <w:r>
        <w:t>76P</w:t>
      </w:r>
      <w:r>
        <w:rPr>
          <w:spacing w:val="40"/>
        </w:rPr>
        <w:t xml:space="preserve"> </w:t>
      </w:r>
      <w:r>
        <w:t>Registered</w:t>
      </w:r>
      <w:r>
        <w:rPr>
          <w:spacing w:val="-4"/>
        </w:rPr>
        <w:t xml:space="preserve"> </w:t>
      </w:r>
      <w:r>
        <w:t>persons</w:t>
      </w:r>
      <w:r>
        <w:rPr>
          <w:spacing w:val="-5"/>
        </w:rPr>
        <w:t xml:space="preserve"> </w:t>
      </w:r>
      <w:r>
        <w:t>to</w:t>
      </w:r>
      <w:r>
        <w:rPr>
          <w:spacing w:val="-4"/>
        </w:rPr>
        <w:t xml:space="preserve"> </w:t>
      </w:r>
      <w:r>
        <w:t>advise</w:t>
      </w:r>
      <w:r>
        <w:rPr>
          <w:spacing w:val="-4"/>
        </w:rPr>
        <w:t xml:space="preserve"> </w:t>
      </w:r>
      <w:r>
        <w:t>of</w:t>
      </w:r>
      <w:r>
        <w:rPr>
          <w:spacing w:val="-4"/>
        </w:rPr>
        <w:t xml:space="preserve"> </w:t>
      </w:r>
      <w:r>
        <w:t>material</w:t>
      </w:r>
      <w:r>
        <w:rPr>
          <w:spacing w:val="-4"/>
        </w:rPr>
        <w:t xml:space="preserve"> </w:t>
      </w:r>
      <w:r>
        <w:t>changes</w:t>
      </w:r>
      <w:r>
        <w:rPr>
          <w:spacing w:val="-5"/>
        </w:rPr>
        <w:t xml:space="preserve"> </w:t>
      </w:r>
      <w:r>
        <w:t>in circumstance etc.</w:t>
      </w:r>
    </w:p>
    <w:p w14:paraId="73297CAD" w14:textId="77777777" w:rsidR="00EF24D2" w:rsidRDefault="00000000">
      <w:pPr>
        <w:pStyle w:val="ListParagraph"/>
        <w:numPr>
          <w:ilvl w:val="0"/>
          <w:numId w:val="129"/>
        </w:numPr>
        <w:tabs>
          <w:tab w:val="left" w:pos="1844"/>
        </w:tabs>
        <w:spacing w:before="180"/>
        <w:ind w:right="1540"/>
      </w:pPr>
      <w:r>
        <w:t>A</w:t>
      </w:r>
      <w:r>
        <w:rPr>
          <w:spacing w:val="-5"/>
        </w:rPr>
        <w:t xml:space="preserve"> </w:t>
      </w:r>
      <w:r>
        <w:t>person</w:t>
      </w:r>
      <w:r>
        <w:rPr>
          <w:spacing w:val="-4"/>
        </w:rPr>
        <w:t xml:space="preserve"> </w:t>
      </w:r>
      <w:r>
        <w:t>who</w:t>
      </w:r>
      <w:r>
        <w:rPr>
          <w:spacing w:val="-4"/>
        </w:rPr>
        <w:t xml:space="preserve"> </w:t>
      </w:r>
      <w:r>
        <w:t>is</w:t>
      </w:r>
      <w:r>
        <w:rPr>
          <w:spacing w:val="-5"/>
        </w:rPr>
        <w:t xml:space="preserve"> </w:t>
      </w:r>
      <w:r>
        <w:t>registered</w:t>
      </w:r>
      <w:r>
        <w:rPr>
          <w:spacing w:val="-4"/>
        </w:rPr>
        <w:t xml:space="preserve"> </w:t>
      </w:r>
      <w:r>
        <w:t>under</w:t>
      </w:r>
      <w:r>
        <w:rPr>
          <w:spacing w:val="-4"/>
        </w:rPr>
        <w:t xml:space="preserve"> </w:t>
      </w:r>
      <w:r>
        <w:t>this</w:t>
      </w:r>
      <w:r>
        <w:rPr>
          <w:spacing w:val="-5"/>
        </w:rPr>
        <w:t xml:space="preserve"> </w:t>
      </w:r>
      <w:r>
        <w:t>Part</w:t>
      </w:r>
      <w:r>
        <w:rPr>
          <w:spacing w:val="-4"/>
        </w:rPr>
        <w:t xml:space="preserve"> </w:t>
      </w:r>
      <w:r>
        <w:t>must</w:t>
      </w:r>
      <w:r>
        <w:rPr>
          <w:spacing w:val="-4"/>
        </w:rPr>
        <w:t xml:space="preserve"> </w:t>
      </w:r>
      <w:r>
        <w:t>advise</w:t>
      </w:r>
      <w:r>
        <w:rPr>
          <w:spacing w:val="-4"/>
        </w:rPr>
        <w:t xml:space="preserve"> </w:t>
      </w:r>
      <w:r>
        <w:t>the AUSTRAC CEO of the following:</w:t>
      </w:r>
    </w:p>
    <w:p w14:paraId="19A0DFE0" w14:textId="77777777" w:rsidR="00EF24D2" w:rsidRDefault="00000000">
      <w:pPr>
        <w:pStyle w:val="ListParagraph"/>
        <w:numPr>
          <w:ilvl w:val="1"/>
          <w:numId w:val="129"/>
        </w:numPr>
        <w:tabs>
          <w:tab w:val="left" w:pos="2351"/>
          <w:tab w:val="left" w:pos="2353"/>
        </w:tabs>
        <w:ind w:left="2353" w:right="875"/>
      </w:pPr>
      <w:r>
        <w:t>any</w:t>
      </w:r>
      <w:r>
        <w:rPr>
          <w:spacing w:val="-5"/>
        </w:rPr>
        <w:t xml:space="preserve"> </w:t>
      </w:r>
      <w:r>
        <w:t>change</w:t>
      </w:r>
      <w:r>
        <w:rPr>
          <w:spacing w:val="-5"/>
        </w:rPr>
        <w:t xml:space="preserve"> </w:t>
      </w:r>
      <w:r>
        <w:t>in</w:t>
      </w:r>
      <w:r>
        <w:rPr>
          <w:spacing w:val="-5"/>
        </w:rPr>
        <w:t xml:space="preserve"> </w:t>
      </w:r>
      <w:r>
        <w:t>circumstances</w:t>
      </w:r>
      <w:r>
        <w:rPr>
          <w:spacing w:val="-6"/>
        </w:rPr>
        <w:t xml:space="preserve"> </w:t>
      </w:r>
      <w:r>
        <w:t>that</w:t>
      </w:r>
      <w:r>
        <w:rPr>
          <w:spacing w:val="-5"/>
        </w:rPr>
        <w:t xml:space="preserve"> </w:t>
      </w:r>
      <w:r>
        <w:t>could</w:t>
      </w:r>
      <w:r>
        <w:rPr>
          <w:spacing w:val="-5"/>
        </w:rPr>
        <w:t xml:space="preserve"> </w:t>
      </w:r>
      <w:r>
        <w:t>materially</w:t>
      </w:r>
      <w:r>
        <w:rPr>
          <w:spacing w:val="-5"/>
        </w:rPr>
        <w:t xml:space="preserve"> </w:t>
      </w:r>
      <w:r>
        <w:t>affect</w:t>
      </w:r>
      <w:r>
        <w:rPr>
          <w:spacing w:val="-5"/>
        </w:rPr>
        <w:t xml:space="preserve"> </w:t>
      </w:r>
      <w:r>
        <w:t>the person’s registration;</w:t>
      </w:r>
    </w:p>
    <w:p w14:paraId="4BB964EC" w14:textId="77777777" w:rsidR="00EF24D2" w:rsidRDefault="00000000">
      <w:pPr>
        <w:pStyle w:val="ListParagraph"/>
        <w:numPr>
          <w:ilvl w:val="1"/>
          <w:numId w:val="129"/>
        </w:numPr>
        <w:tabs>
          <w:tab w:val="left" w:pos="2353"/>
        </w:tabs>
        <w:ind w:left="2353" w:right="1532" w:hanging="370"/>
      </w:pPr>
      <w:r>
        <w:t>any</w:t>
      </w:r>
      <w:r>
        <w:rPr>
          <w:spacing w:val="-5"/>
        </w:rPr>
        <w:t xml:space="preserve"> </w:t>
      </w:r>
      <w:r>
        <w:t>matters</w:t>
      </w:r>
      <w:r>
        <w:rPr>
          <w:spacing w:val="-5"/>
        </w:rPr>
        <w:t xml:space="preserve"> </w:t>
      </w:r>
      <w:r>
        <w:t>specified</w:t>
      </w:r>
      <w:r>
        <w:rPr>
          <w:spacing w:val="-5"/>
        </w:rPr>
        <w:t xml:space="preserve"> </w:t>
      </w:r>
      <w:r>
        <w:t>in</w:t>
      </w:r>
      <w:r>
        <w:rPr>
          <w:spacing w:val="-5"/>
        </w:rPr>
        <w:t xml:space="preserve"> </w:t>
      </w:r>
      <w:r>
        <w:t>the</w:t>
      </w:r>
      <w:r>
        <w:rPr>
          <w:spacing w:val="-5"/>
        </w:rPr>
        <w:t xml:space="preserve"> </w:t>
      </w:r>
      <w:r>
        <w:t>AML/CTF</w:t>
      </w:r>
      <w:r>
        <w:rPr>
          <w:spacing w:val="-5"/>
        </w:rPr>
        <w:t xml:space="preserve"> </w:t>
      </w:r>
      <w:r>
        <w:t>Rules</w:t>
      </w:r>
      <w:r>
        <w:rPr>
          <w:spacing w:val="-5"/>
        </w:rPr>
        <w:t xml:space="preserve"> </w:t>
      </w:r>
      <w:r>
        <w:t>for</w:t>
      </w:r>
      <w:r>
        <w:rPr>
          <w:spacing w:val="-5"/>
        </w:rPr>
        <w:t xml:space="preserve"> </w:t>
      </w:r>
      <w:r>
        <w:t>the purposes of this paragraph.</w:t>
      </w:r>
    </w:p>
    <w:p w14:paraId="226195B1" w14:textId="77777777" w:rsidR="00EF24D2" w:rsidRDefault="00000000">
      <w:pPr>
        <w:pStyle w:val="ListParagraph"/>
        <w:numPr>
          <w:ilvl w:val="0"/>
          <w:numId w:val="129"/>
        </w:numPr>
        <w:tabs>
          <w:tab w:val="left" w:pos="1844"/>
        </w:tabs>
        <w:spacing w:before="180"/>
        <w:ind w:right="862"/>
      </w:pPr>
      <w:r>
        <w:t>A</w:t>
      </w:r>
      <w:r>
        <w:rPr>
          <w:spacing w:val="-4"/>
        </w:rPr>
        <w:t xml:space="preserve"> </w:t>
      </w:r>
      <w:r>
        <w:t>person</w:t>
      </w:r>
      <w:r>
        <w:rPr>
          <w:spacing w:val="-3"/>
        </w:rPr>
        <w:t xml:space="preserve"> </w:t>
      </w:r>
      <w:r>
        <w:t>who</w:t>
      </w:r>
      <w:r>
        <w:rPr>
          <w:spacing w:val="-3"/>
        </w:rPr>
        <w:t xml:space="preserve"> </w:t>
      </w:r>
      <w:r>
        <w:t>is</w:t>
      </w:r>
      <w:r>
        <w:rPr>
          <w:spacing w:val="-4"/>
        </w:rPr>
        <w:t xml:space="preserve"> </w:t>
      </w:r>
      <w:r>
        <w:t>required</w:t>
      </w:r>
      <w:r>
        <w:rPr>
          <w:spacing w:val="-3"/>
        </w:rPr>
        <w:t xml:space="preserve"> </w:t>
      </w:r>
      <w:r>
        <w:t>by</w:t>
      </w:r>
      <w:r>
        <w:rPr>
          <w:spacing w:val="-3"/>
        </w:rPr>
        <w:t xml:space="preserve"> </w:t>
      </w:r>
      <w:r>
        <w:t>this</w:t>
      </w:r>
      <w:r>
        <w:rPr>
          <w:spacing w:val="-4"/>
        </w:rPr>
        <w:t xml:space="preserve"> </w:t>
      </w:r>
      <w:r>
        <w:t>section</w:t>
      </w:r>
      <w:r>
        <w:rPr>
          <w:spacing w:val="-3"/>
        </w:rPr>
        <w:t xml:space="preserve"> </w:t>
      </w:r>
      <w:r>
        <w:t>to</w:t>
      </w:r>
      <w:r>
        <w:rPr>
          <w:spacing w:val="-3"/>
        </w:rPr>
        <w:t xml:space="preserve"> </w:t>
      </w:r>
      <w:r>
        <w:t>advise</w:t>
      </w:r>
      <w:r>
        <w:rPr>
          <w:spacing w:val="-4"/>
        </w:rPr>
        <w:t xml:space="preserve"> </w:t>
      </w:r>
      <w:r>
        <w:t>the</w:t>
      </w:r>
      <w:r>
        <w:rPr>
          <w:spacing w:val="-3"/>
        </w:rPr>
        <w:t xml:space="preserve"> </w:t>
      </w:r>
      <w:r>
        <w:t>AUSTRAC CEO of a change in circumstances or a matter must do so:</w:t>
      </w:r>
    </w:p>
    <w:p w14:paraId="14B8669E" w14:textId="77777777" w:rsidR="00EF24D2" w:rsidRDefault="00000000">
      <w:pPr>
        <w:pStyle w:val="ListParagraph"/>
        <w:numPr>
          <w:ilvl w:val="1"/>
          <w:numId w:val="129"/>
        </w:numPr>
        <w:tabs>
          <w:tab w:val="left" w:pos="2352"/>
        </w:tabs>
        <w:ind w:left="2352" w:hanging="356"/>
      </w:pPr>
      <w:r>
        <w:t>in</w:t>
      </w:r>
      <w:r>
        <w:rPr>
          <w:spacing w:val="-3"/>
        </w:rPr>
        <w:t xml:space="preserve"> </w:t>
      </w:r>
      <w:r>
        <w:t>accordance</w:t>
      </w:r>
      <w:r>
        <w:rPr>
          <w:spacing w:val="-1"/>
        </w:rPr>
        <w:t xml:space="preserve"> </w:t>
      </w:r>
      <w:r>
        <w:t>with the</w:t>
      </w:r>
      <w:r>
        <w:rPr>
          <w:spacing w:val="-1"/>
        </w:rPr>
        <w:t xml:space="preserve"> </w:t>
      </w:r>
      <w:r>
        <w:t xml:space="preserve">approved form; </w:t>
      </w:r>
      <w:r>
        <w:rPr>
          <w:spacing w:val="-5"/>
        </w:rPr>
        <w:t>and</w:t>
      </w:r>
    </w:p>
    <w:p w14:paraId="01458189" w14:textId="77777777" w:rsidR="00EF24D2" w:rsidRDefault="00000000">
      <w:pPr>
        <w:pStyle w:val="ListParagraph"/>
        <w:numPr>
          <w:ilvl w:val="1"/>
          <w:numId w:val="129"/>
        </w:numPr>
        <w:tabs>
          <w:tab w:val="left" w:pos="2353"/>
        </w:tabs>
        <w:ind w:left="2353" w:right="909" w:hanging="370"/>
      </w:pPr>
      <w:r>
        <w:t>within</w:t>
      </w:r>
      <w:r>
        <w:rPr>
          <w:spacing w:val="-4"/>
        </w:rPr>
        <w:t xml:space="preserve"> </w:t>
      </w:r>
      <w:r>
        <w:t>14</w:t>
      </w:r>
      <w:r>
        <w:rPr>
          <w:spacing w:val="-4"/>
        </w:rPr>
        <w:t xml:space="preserve"> </w:t>
      </w:r>
      <w:r>
        <w:t>days</w:t>
      </w:r>
      <w:r>
        <w:rPr>
          <w:spacing w:val="-5"/>
        </w:rPr>
        <w:t xml:space="preserve"> </w:t>
      </w:r>
      <w:r>
        <w:t>of</w:t>
      </w:r>
      <w:r>
        <w:rPr>
          <w:spacing w:val="-4"/>
        </w:rPr>
        <w:t xml:space="preserve"> </w:t>
      </w:r>
      <w:r>
        <w:t>the</w:t>
      </w:r>
      <w:r>
        <w:rPr>
          <w:spacing w:val="-4"/>
        </w:rPr>
        <w:t xml:space="preserve"> </w:t>
      </w:r>
      <w:r>
        <w:t>change</w:t>
      </w:r>
      <w:r>
        <w:rPr>
          <w:spacing w:val="-5"/>
        </w:rPr>
        <w:t xml:space="preserve"> </w:t>
      </w:r>
      <w:r>
        <w:t>in</w:t>
      </w:r>
      <w:r>
        <w:rPr>
          <w:spacing w:val="-4"/>
        </w:rPr>
        <w:t xml:space="preserve"> </w:t>
      </w:r>
      <w:r>
        <w:t>circumstances</w:t>
      </w:r>
      <w:r>
        <w:rPr>
          <w:spacing w:val="-5"/>
        </w:rPr>
        <w:t xml:space="preserve"> </w:t>
      </w:r>
      <w:r>
        <w:t>or</w:t>
      </w:r>
      <w:r>
        <w:rPr>
          <w:spacing w:val="-4"/>
        </w:rPr>
        <w:t xml:space="preserve"> </w:t>
      </w:r>
      <w:r>
        <w:t>the</w:t>
      </w:r>
      <w:r>
        <w:rPr>
          <w:spacing w:val="-4"/>
        </w:rPr>
        <w:t xml:space="preserve"> </w:t>
      </w:r>
      <w:r>
        <w:t>matter arising (however described).</w:t>
      </w:r>
    </w:p>
    <w:p w14:paraId="628718D8" w14:textId="77777777" w:rsidR="00EF24D2" w:rsidRDefault="00000000">
      <w:pPr>
        <w:spacing w:before="240"/>
        <w:ind w:left="1844"/>
        <w:rPr>
          <w:i/>
        </w:rPr>
      </w:pPr>
      <w:r>
        <w:rPr>
          <w:i/>
        </w:rPr>
        <w:t>Civil</w:t>
      </w:r>
      <w:r>
        <w:rPr>
          <w:i/>
          <w:spacing w:val="-1"/>
        </w:rPr>
        <w:t xml:space="preserve"> </w:t>
      </w:r>
      <w:r>
        <w:rPr>
          <w:i/>
          <w:spacing w:val="-2"/>
        </w:rPr>
        <w:t>penalty</w:t>
      </w:r>
    </w:p>
    <w:p w14:paraId="73D0F986" w14:textId="77777777" w:rsidR="00EF24D2" w:rsidRDefault="00000000">
      <w:pPr>
        <w:pStyle w:val="ListParagraph"/>
        <w:numPr>
          <w:ilvl w:val="0"/>
          <w:numId w:val="129"/>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330173EE" w14:textId="77777777" w:rsidR="00EF24D2" w:rsidRDefault="00EF24D2">
      <w:pPr>
        <w:pStyle w:val="BodyText"/>
        <w:rPr>
          <w:sz w:val="20"/>
        </w:rPr>
      </w:pPr>
    </w:p>
    <w:p w14:paraId="59C93AD1" w14:textId="77777777" w:rsidR="00EF24D2" w:rsidRDefault="00EF24D2">
      <w:pPr>
        <w:pStyle w:val="BodyText"/>
        <w:rPr>
          <w:sz w:val="20"/>
        </w:rPr>
      </w:pPr>
    </w:p>
    <w:p w14:paraId="17E23719" w14:textId="77777777" w:rsidR="00EF24D2" w:rsidRDefault="00EF24D2">
      <w:pPr>
        <w:pStyle w:val="BodyText"/>
        <w:rPr>
          <w:sz w:val="20"/>
        </w:rPr>
      </w:pPr>
    </w:p>
    <w:p w14:paraId="5C688562" w14:textId="77777777" w:rsidR="00EF24D2" w:rsidRDefault="00EF24D2">
      <w:pPr>
        <w:pStyle w:val="BodyText"/>
        <w:rPr>
          <w:sz w:val="20"/>
        </w:rPr>
      </w:pPr>
    </w:p>
    <w:p w14:paraId="30D1EF7F" w14:textId="77777777" w:rsidR="00EF24D2" w:rsidRDefault="00000000">
      <w:pPr>
        <w:pStyle w:val="BodyText"/>
        <w:spacing w:before="195"/>
        <w:rPr>
          <w:sz w:val="20"/>
        </w:rPr>
      </w:pPr>
      <w:r>
        <w:rPr>
          <w:noProof/>
          <w:sz w:val="20"/>
        </w:rPr>
        <mc:AlternateContent>
          <mc:Choice Requires="wps">
            <w:drawing>
              <wp:anchor distT="0" distB="0" distL="0" distR="0" simplePos="0" relativeHeight="487869440" behindDoc="1" locked="0" layoutInCell="1" allowOverlap="1" wp14:anchorId="44358351" wp14:editId="53FBA460">
                <wp:simplePos x="0" y="0"/>
                <wp:positionH relativeFrom="page">
                  <wp:posOffset>1511935</wp:posOffset>
                </wp:positionH>
                <wp:positionV relativeFrom="paragraph">
                  <wp:posOffset>285284</wp:posOffset>
                </wp:positionV>
                <wp:extent cx="4537075" cy="1270"/>
                <wp:effectExtent l="0" t="0" r="0" b="0"/>
                <wp:wrapTopAndBottom/>
                <wp:docPr id="606" name="Graphic 6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28F8FB" id="Graphic 606" o:spid="_x0000_s1026" style="position:absolute;margin-left:119.05pt;margin-top:22.45pt;width:357.25pt;height:.1pt;z-index:-154470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" path="m,l4537074,e" filled="f">
                <v:path arrowok="t"/>
                <w10:wrap type="topAndBottom" anchorx="page"/>
              </v:shape>
            </w:pict>
          </mc:Fallback>
        </mc:AlternateContent>
      </w:r>
    </w:p>
    <w:p w14:paraId="00DDAE63" w14:textId="77777777" w:rsidR="00EF24D2" w:rsidRDefault="00EF24D2">
      <w:pPr>
        <w:pStyle w:val="BodyText"/>
        <w:spacing w:before="172"/>
        <w:rPr>
          <w:sz w:val="16"/>
        </w:rPr>
      </w:pPr>
    </w:p>
    <w:p w14:paraId="5377B7DF" w14:textId="77777777" w:rsidR="00EF24D2" w:rsidRDefault="00000000">
      <w:pPr>
        <w:tabs>
          <w:tab w:val="left" w:pos="2342"/>
        </w:tabs>
        <w:ind w:left="710"/>
        <w:rPr>
          <w:i/>
          <w:sz w:val="16"/>
        </w:rPr>
      </w:pPr>
      <w:r>
        <w:rPr>
          <w:i/>
          <w:spacing w:val="-5"/>
          <w:sz w:val="16"/>
        </w:rPr>
        <w:t>174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2D5D0C9" w14:textId="77777777" w:rsidR="00EF24D2" w:rsidRDefault="00EF24D2">
      <w:pPr>
        <w:pStyle w:val="BodyText"/>
        <w:spacing w:before="12"/>
        <w:rPr>
          <w:i/>
          <w:sz w:val="16"/>
        </w:rPr>
      </w:pPr>
    </w:p>
    <w:p w14:paraId="4FB78E1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FD3688A" w14:textId="77777777" w:rsidR="00EF24D2" w:rsidRDefault="00EF24D2">
      <w:pPr>
        <w:rPr>
          <w:sz w:val="16"/>
        </w:rPr>
        <w:sectPr w:rsidR="00EF24D2">
          <w:pgSz w:w="11910" w:h="16840"/>
          <w:pgMar w:top="920" w:right="1700" w:bottom="360" w:left="1700" w:header="0" w:footer="177" w:gutter="0"/>
          <w:cols w:space="720"/>
        </w:sectPr>
      </w:pPr>
    </w:p>
    <w:p w14:paraId="7C5E61F4" w14:textId="77777777" w:rsidR="00EF24D2" w:rsidRDefault="00000000">
      <w:pPr>
        <w:spacing w:before="71"/>
        <w:ind w:right="708"/>
        <w:jc w:val="right"/>
        <w:rPr>
          <w:b/>
          <w:sz w:val="20"/>
        </w:rPr>
      </w:pPr>
      <w:r>
        <w:rPr>
          <w:sz w:val="20"/>
        </w:rPr>
        <w:lastRenderedPageBreak/>
        <w:t>The</w:t>
      </w:r>
      <w:r>
        <w:rPr>
          <w:spacing w:val="-1"/>
          <w:sz w:val="20"/>
        </w:rPr>
        <w:t xml:space="preserve"> </w:t>
      </w:r>
      <w:r>
        <w:rPr>
          <w:sz w:val="20"/>
        </w:rPr>
        <w:t>Digital Currency</w:t>
      </w:r>
      <w:r>
        <w:rPr>
          <w:spacing w:val="-1"/>
          <w:sz w:val="20"/>
        </w:rPr>
        <w:t xml:space="preserve"> </w:t>
      </w:r>
      <w:r>
        <w:rPr>
          <w:sz w:val="20"/>
        </w:rPr>
        <w:t>Exchange Register</w:t>
      </w:r>
      <w:r>
        <w:rPr>
          <w:spacing w:val="49"/>
          <w:sz w:val="20"/>
        </w:rPr>
        <w:t xml:space="preserve"> </w:t>
      </w:r>
      <w:r>
        <w:rPr>
          <w:b/>
          <w:sz w:val="20"/>
        </w:rPr>
        <w:t xml:space="preserve">Part </w:t>
      </w:r>
      <w:r>
        <w:rPr>
          <w:b/>
          <w:spacing w:val="-5"/>
          <w:sz w:val="20"/>
        </w:rPr>
        <w:t>6A</w:t>
      </w:r>
    </w:p>
    <w:p w14:paraId="4BE0B617" w14:textId="77777777" w:rsidR="00EF24D2" w:rsidRDefault="00000000">
      <w:pPr>
        <w:spacing w:before="30"/>
        <w:ind w:right="708"/>
        <w:jc w:val="right"/>
        <w:rPr>
          <w:b/>
          <w:sz w:val="20"/>
        </w:rPr>
      </w:pPr>
      <w:r>
        <w:rPr>
          <w:sz w:val="20"/>
        </w:rPr>
        <w:t>Registration</w:t>
      </w:r>
      <w:r>
        <w:rPr>
          <w:spacing w:val="-3"/>
          <w:sz w:val="20"/>
        </w:rPr>
        <w:t xml:space="preserve"> </w:t>
      </w:r>
      <w:r>
        <w:rPr>
          <w:sz w:val="20"/>
        </w:rPr>
        <w:t>of</w:t>
      </w:r>
      <w:r>
        <w:rPr>
          <w:spacing w:val="-3"/>
          <w:sz w:val="20"/>
        </w:rPr>
        <w:t xml:space="preserve"> </w:t>
      </w:r>
      <w:r>
        <w:rPr>
          <w:sz w:val="20"/>
        </w:rPr>
        <w:t>persons</w:t>
      </w:r>
      <w:r>
        <w:rPr>
          <w:spacing w:val="44"/>
          <w:sz w:val="20"/>
        </w:rPr>
        <w:t xml:space="preserve"> </w:t>
      </w:r>
      <w:r>
        <w:rPr>
          <w:b/>
          <w:sz w:val="20"/>
        </w:rPr>
        <w:t>Division</w:t>
      </w:r>
      <w:r>
        <w:rPr>
          <w:b/>
          <w:spacing w:val="-3"/>
          <w:sz w:val="20"/>
        </w:rPr>
        <w:t xml:space="preserve"> </w:t>
      </w:r>
      <w:r>
        <w:rPr>
          <w:b/>
          <w:spacing w:val="-10"/>
          <w:sz w:val="20"/>
        </w:rPr>
        <w:t>3</w:t>
      </w:r>
    </w:p>
    <w:p w14:paraId="06B6724A" w14:textId="77777777" w:rsidR="00EF24D2" w:rsidRDefault="00EF24D2">
      <w:pPr>
        <w:pStyle w:val="BodyText"/>
        <w:spacing w:before="46"/>
        <w:rPr>
          <w:b/>
          <w:sz w:val="20"/>
        </w:rPr>
      </w:pPr>
    </w:p>
    <w:p w14:paraId="204B43DF" w14:textId="77777777" w:rsidR="00EF24D2" w:rsidRDefault="00000000">
      <w:pPr>
        <w:ind w:right="708"/>
        <w:jc w:val="right"/>
        <w:rPr>
          <w:sz w:val="24"/>
        </w:rPr>
      </w:pPr>
      <w:r>
        <w:rPr>
          <w:noProof/>
          <w:sz w:val="24"/>
        </w:rPr>
        <mc:AlternateContent>
          <mc:Choice Requires="wps">
            <w:drawing>
              <wp:anchor distT="0" distB="0" distL="0" distR="0" simplePos="0" relativeHeight="487869952" behindDoc="1" locked="0" layoutInCell="1" allowOverlap="1" wp14:anchorId="77DDD608" wp14:editId="1468E4F9">
                <wp:simplePos x="0" y="0"/>
                <wp:positionH relativeFrom="page">
                  <wp:posOffset>1511935</wp:posOffset>
                </wp:positionH>
                <wp:positionV relativeFrom="paragraph">
                  <wp:posOffset>192734</wp:posOffset>
                </wp:positionV>
                <wp:extent cx="4537075" cy="1270"/>
                <wp:effectExtent l="0" t="0" r="0" b="0"/>
                <wp:wrapTopAndBottom/>
                <wp:docPr id="607" name="Graphic 6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DB24E2" id="Graphic 607" o:spid="_x0000_s1026" style="position:absolute;margin-left:119.05pt;margin-top:15.2pt;width:357.25pt;height:.1pt;z-index:-154465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Section</w:t>
      </w:r>
      <w:r>
        <w:rPr>
          <w:spacing w:val="-1"/>
          <w:sz w:val="24"/>
        </w:rPr>
        <w:t xml:space="preserve"> </w:t>
      </w:r>
      <w:r>
        <w:rPr>
          <w:spacing w:val="-5"/>
          <w:sz w:val="24"/>
        </w:rPr>
        <w:t>76Q</w:t>
      </w:r>
    </w:p>
    <w:p w14:paraId="02778454" w14:textId="77777777" w:rsidR="00EF24D2" w:rsidRDefault="00EF24D2">
      <w:pPr>
        <w:pStyle w:val="BodyText"/>
        <w:spacing w:before="18"/>
        <w:rPr>
          <w:sz w:val="24"/>
        </w:rPr>
      </w:pPr>
    </w:p>
    <w:p w14:paraId="3E1C347A" w14:textId="77777777" w:rsidR="00EF24D2" w:rsidRDefault="00000000">
      <w:pPr>
        <w:pStyle w:val="Heading5"/>
        <w:ind w:left="710" w:firstLine="0"/>
      </w:pPr>
      <w:bookmarkStart w:id="161" w:name="_bookmark161"/>
      <w:bookmarkEnd w:id="161"/>
      <w:r>
        <w:t>76Q</w:t>
      </w:r>
      <w:r>
        <w:rPr>
          <w:spacing w:val="58"/>
        </w:rPr>
        <w:t xml:space="preserve"> </w:t>
      </w:r>
      <w:r>
        <w:t>AUSTRAC</w:t>
      </w:r>
      <w:r>
        <w:rPr>
          <w:spacing w:val="-2"/>
        </w:rPr>
        <w:t xml:space="preserve"> </w:t>
      </w:r>
      <w:r>
        <w:t>CEO may</w:t>
      </w:r>
      <w:r>
        <w:rPr>
          <w:spacing w:val="-1"/>
        </w:rPr>
        <w:t xml:space="preserve"> </w:t>
      </w:r>
      <w:r>
        <w:t>request</w:t>
      </w:r>
      <w:r>
        <w:rPr>
          <w:spacing w:val="-1"/>
        </w:rPr>
        <w:t xml:space="preserve"> </w:t>
      </w:r>
      <w:r>
        <w:t xml:space="preserve">further </w:t>
      </w:r>
      <w:r>
        <w:rPr>
          <w:spacing w:val="-2"/>
        </w:rPr>
        <w:t>information</w:t>
      </w:r>
    </w:p>
    <w:p w14:paraId="5B15FB5F" w14:textId="77777777" w:rsidR="00EF24D2" w:rsidRDefault="00000000">
      <w:pPr>
        <w:pStyle w:val="ListParagraph"/>
        <w:numPr>
          <w:ilvl w:val="0"/>
          <w:numId w:val="25"/>
        </w:numPr>
        <w:tabs>
          <w:tab w:val="left" w:pos="1844"/>
        </w:tabs>
        <w:spacing w:before="180"/>
        <w:ind w:right="844"/>
      </w:pPr>
      <w:r>
        <w:t>The</w:t>
      </w:r>
      <w:r>
        <w:rPr>
          <w:spacing w:val="-5"/>
        </w:rPr>
        <w:t xml:space="preserve"> </w:t>
      </w:r>
      <w:r>
        <w:t>AUSTRAC</w:t>
      </w:r>
      <w:r>
        <w:rPr>
          <w:spacing w:val="-5"/>
        </w:rPr>
        <w:t xml:space="preserve"> </w:t>
      </w:r>
      <w:r>
        <w:t>CEO</w:t>
      </w:r>
      <w:r>
        <w:rPr>
          <w:spacing w:val="-6"/>
        </w:rPr>
        <w:t xml:space="preserve"> </w:t>
      </w:r>
      <w:r>
        <w:t>may,</w:t>
      </w:r>
      <w:r>
        <w:rPr>
          <w:spacing w:val="-5"/>
        </w:rPr>
        <w:t xml:space="preserve"> </w:t>
      </w:r>
      <w:r>
        <w:t>in</w:t>
      </w:r>
      <w:r>
        <w:rPr>
          <w:spacing w:val="-5"/>
        </w:rPr>
        <w:t xml:space="preserve"> </w:t>
      </w:r>
      <w:r>
        <w:t>writing,</w:t>
      </w:r>
      <w:r>
        <w:rPr>
          <w:spacing w:val="-5"/>
        </w:rPr>
        <w:t xml:space="preserve"> </w:t>
      </w:r>
      <w:r>
        <w:t>request</w:t>
      </w:r>
      <w:r>
        <w:rPr>
          <w:spacing w:val="-5"/>
        </w:rPr>
        <w:t xml:space="preserve"> </w:t>
      </w:r>
      <w:r>
        <w:t>further</w:t>
      </w:r>
      <w:r>
        <w:rPr>
          <w:spacing w:val="-5"/>
        </w:rPr>
        <w:t xml:space="preserve"> </w:t>
      </w:r>
      <w:r>
        <w:t xml:space="preserve">information from any person for the purposes of making a decision under this </w:t>
      </w:r>
      <w:r>
        <w:rPr>
          <w:spacing w:val="-2"/>
        </w:rPr>
        <w:t>Part.</w:t>
      </w:r>
    </w:p>
    <w:p w14:paraId="75594E30" w14:textId="77777777" w:rsidR="00EF24D2" w:rsidRDefault="00000000">
      <w:pPr>
        <w:pStyle w:val="ListParagraph"/>
        <w:numPr>
          <w:ilvl w:val="0"/>
          <w:numId w:val="25"/>
        </w:numPr>
        <w:tabs>
          <w:tab w:val="left" w:pos="1844"/>
        </w:tabs>
        <w:spacing w:before="180"/>
        <w:ind w:right="789"/>
      </w:pPr>
      <w:r>
        <w:t>The</w:t>
      </w:r>
      <w:r>
        <w:rPr>
          <w:spacing w:val="-3"/>
        </w:rPr>
        <w:t xml:space="preserve"> </w:t>
      </w:r>
      <w:r>
        <w:t>AUSTRAC</w:t>
      </w:r>
      <w:r>
        <w:rPr>
          <w:spacing w:val="-3"/>
        </w:rPr>
        <w:t xml:space="preserve"> </w:t>
      </w:r>
      <w:r>
        <w:t>CEO</w:t>
      </w:r>
      <w:r>
        <w:rPr>
          <w:spacing w:val="-4"/>
        </w:rPr>
        <w:t xml:space="preserve"> </w:t>
      </w:r>
      <w:r>
        <w:t>is</w:t>
      </w:r>
      <w:r>
        <w:rPr>
          <w:spacing w:val="-4"/>
        </w:rPr>
        <w:t xml:space="preserve"> </w:t>
      </w:r>
      <w:r>
        <w:t>not</w:t>
      </w:r>
      <w:r>
        <w:rPr>
          <w:spacing w:val="-3"/>
        </w:rPr>
        <w:t xml:space="preserve"> </w:t>
      </w:r>
      <w:r>
        <w:t>required</w:t>
      </w:r>
      <w:r>
        <w:rPr>
          <w:spacing w:val="-3"/>
        </w:rPr>
        <w:t xml:space="preserve"> </w:t>
      </w:r>
      <w:r>
        <w:t>to</w:t>
      </w:r>
      <w:r>
        <w:rPr>
          <w:spacing w:val="-3"/>
        </w:rPr>
        <w:t xml:space="preserve"> </w:t>
      </w:r>
      <w:r>
        <w:t>make</w:t>
      </w:r>
      <w:r>
        <w:rPr>
          <w:spacing w:val="-3"/>
        </w:rPr>
        <w:t xml:space="preserve"> </w:t>
      </w:r>
      <w:r>
        <w:t>a</w:t>
      </w:r>
      <w:r>
        <w:rPr>
          <w:spacing w:val="-4"/>
        </w:rPr>
        <w:t xml:space="preserve"> </w:t>
      </w:r>
      <w:r>
        <w:t>decision</w:t>
      </w:r>
      <w:r>
        <w:rPr>
          <w:spacing w:val="-3"/>
        </w:rPr>
        <w:t xml:space="preserve"> </w:t>
      </w:r>
      <w:r>
        <w:t>under</w:t>
      </w:r>
      <w:r>
        <w:rPr>
          <w:spacing w:val="-3"/>
        </w:rPr>
        <w:t xml:space="preserve"> </w:t>
      </w:r>
      <w:r>
        <w:t>this Part until any information requested under subsection (1) in relation to the decision has been provided.</w:t>
      </w:r>
    </w:p>
    <w:p w14:paraId="7E19901A" w14:textId="77777777" w:rsidR="00EF24D2" w:rsidRDefault="00EF24D2">
      <w:pPr>
        <w:pStyle w:val="BodyText"/>
        <w:spacing w:before="27"/>
      </w:pPr>
    </w:p>
    <w:p w14:paraId="35BA41A3" w14:textId="77777777" w:rsidR="00EF24D2" w:rsidRDefault="00000000">
      <w:pPr>
        <w:pStyle w:val="Heading5"/>
        <w:ind w:left="710" w:firstLine="0"/>
      </w:pPr>
      <w:bookmarkStart w:id="162" w:name="_bookmark162"/>
      <w:bookmarkEnd w:id="162"/>
      <w:r>
        <w:t>76R</w:t>
      </w:r>
      <w:r>
        <w:rPr>
          <w:spacing w:val="53"/>
        </w:rPr>
        <w:t xml:space="preserve"> </w:t>
      </w:r>
      <w:r>
        <w:t>Immunity</w:t>
      </w:r>
      <w:r>
        <w:rPr>
          <w:spacing w:val="-2"/>
        </w:rPr>
        <w:t xml:space="preserve"> </w:t>
      </w:r>
      <w:r>
        <w:t>from</w:t>
      </w:r>
      <w:r>
        <w:rPr>
          <w:spacing w:val="-2"/>
        </w:rPr>
        <w:t xml:space="preserve"> </w:t>
      </w:r>
      <w:r>
        <w:rPr>
          <w:spacing w:val="-4"/>
        </w:rPr>
        <w:t>suit</w:t>
      </w:r>
    </w:p>
    <w:p w14:paraId="4574DE5C" w14:textId="77777777" w:rsidR="00EF24D2" w:rsidRDefault="00000000">
      <w:pPr>
        <w:pStyle w:val="BodyText"/>
        <w:spacing w:before="180"/>
        <w:ind w:left="1844" w:right="801"/>
      </w:pPr>
      <w:r>
        <w:t>An</w:t>
      </w:r>
      <w:r>
        <w:rPr>
          <w:spacing w:val="-4"/>
        </w:rPr>
        <w:t xml:space="preserve"> </w:t>
      </w:r>
      <w:r>
        <w:t>action,</w:t>
      </w:r>
      <w:r>
        <w:rPr>
          <w:spacing w:val="-4"/>
        </w:rPr>
        <w:t xml:space="preserve"> </w:t>
      </w:r>
      <w:r>
        <w:t>suit</w:t>
      </w:r>
      <w:r>
        <w:rPr>
          <w:spacing w:val="-5"/>
        </w:rPr>
        <w:t xml:space="preserve"> </w:t>
      </w:r>
      <w:r>
        <w:t>or</w:t>
      </w:r>
      <w:r>
        <w:rPr>
          <w:spacing w:val="-4"/>
        </w:rPr>
        <w:t xml:space="preserve"> </w:t>
      </w:r>
      <w:r>
        <w:t>proceeding</w:t>
      </w:r>
      <w:r>
        <w:rPr>
          <w:spacing w:val="-4"/>
        </w:rPr>
        <w:t xml:space="preserve"> </w:t>
      </w:r>
      <w:r>
        <w:t>(whether</w:t>
      </w:r>
      <w:r>
        <w:rPr>
          <w:spacing w:val="-4"/>
        </w:rPr>
        <w:t xml:space="preserve"> </w:t>
      </w:r>
      <w:r>
        <w:t>criminal</w:t>
      </w:r>
      <w:r>
        <w:rPr>
          <w:spacing w:val="-5"/>
        </w:rPr>
        <w:t xml:space="preserve"> </w:t>
      </w:r>
      <w:r>
        <w:t>or</w:t>
      </w:r>
      <w:r>
        <w:rPr>
          <w:spacing w:val="-4"/>
        </w:rPr>
        <w:t xml:space="preserve"> </w:t>
      </w:r>
      <w:r>
        <w:t>civil)</w:t>
      </w:r>
      <w:r>
        <w:rPr>
          <w:spacing w:val="-4"/>
        </w:rPr>
        <w:t xml:space="preserve"> </w:t>
      </w:r>
      <w:r>
        <w:t>does</w:t>
      </w:r>
      <w:r>
        <w:rPr>
          <w:spacing w:val="-5"/>
        </w:rPr>
        <w:t xml:space="preserve"> </w:t>
      </w:r>
      <w:r>
        <w:t>not lie against:</w:t>
      </w:r>
    </w:p>
    <w:p w14:paraId="2F834896" w14:textId="77777777" w:rsidR="00EF24D2" w:rsidRDefault="00000000">
      <w:pPr>
        <w:pStyle w:val="ListParagraph"/>
        <w:numPr>
          <w:ilvl w:val="1"/>
          <w:numId w:val="25"/>
        </w:numPr>
        <w:tabs>
          <w:tab w:val="left" w:pos="2352"/>
        </w:tabs>
        <w:ind w:left="2352" w:hanging="356"/>
      </w:pPr>
      <w:r>
        <w:t>the</w:t>
      </w:r>
      <w:r>
        <w:rPr>
          <w:spacing w:val="-1"/>
        </w:rPr>
        <w:t xml:space="preserve"> </w:t>
      </w:r>
      <w:r>
        <w:t xml:space="preserve">Commonwealth; </w:t>
      </w:r>
      <w:r>
        <w:rPr>
          <w:spacing w:val="-5"/>
        </w:rPr>
        <w:t>or</w:t>
      </w:r>
    </w:p>
    <w:p w14:paraId="5A84822D" w14:textId="77777777" w:rsidR="00EF24D2" w:rsidRDefault="00000000">
      <w:pPr>
        <w:pStyle w:val="ListParagraph"/>
        <w:numPr>
          <w:ilvl w:val="1"/>
          <w:numId w:val="25"/>
        </w:numPr>
        <w:tabs>
          <w:tab w:val="left" w:pos="2353"/>
        </w:tabs>
        <w:ind w:hanging="369"/>
      </w:pPr>
      <w:r>
        <w:t>the</w:t>
      </w:r>
      <w:r>
        <w:rPr>
          <w:spacing w:val="-1"/>
        </w:rPr>
        <w:t xml:space="preserve"> </w:t>
      </w:r>
      <w:r>
        <w:t>AUSTRAC</w:t>
      </w:r>
      <w:r>
        <w:rPr>
          <w:spacing w:val="-1"/>
        </w:rPr>
        <w:t xml:space="preserve"> </w:t>
      </w:r>
      <w:r>
        <w:t xml:space="preserve">CEO; </w:t>
      </w:r>
      <w:r>
        <w:rPr>
          <w:spacing w:val="-5"/>
        </w:rPr>
        <w:t>or</w:t>
      </w:r>
    </w:p>
    <w:p w14:paraId="2882D077" w14:textId="77777777" w:rsidR="00EF24D2" w:rsidRDefault="00000000">
      <w:pPr>
        <w:pStyle w:val="ListParagraph"/>
        <w:numPr>
          <w:ilvl w:val="1"/>
          <w:numId w:val="25"/>
        </w:numPr>
        <w:tabs>
          <w:tab w:val="left" w:pos="2352"/>
        </w:tabs>
        <w:ind w:left="2352" w:hanging="356"/>
      </w:pPr>
      <w:r>
        <w:t>a</w:t>
      </w:r>
      <w:r>
        <w:rPr>
          <w:spacing w:val="-3"/>
        </w:rPr>
        <w:t xml:space="preserve"> </w:t>
      </w:r>
      <w:r>
        <w:t xml:space="preserve">member of the staff of </w:t>
      </w:r>
      <w:r>
        <w:rPr>
          <w:spacing w:val="-2"/>
        </w:rPr>
        <w:t>AUSTRAC;</w:t>
      </w:r>
    </w:p>
    <w:p w14:paraId="3D843016" w14:textId="77777777" w:rsidR="00EF24D2" w:rsidRDefault="00000000">
      <w:pPr>
        <w:pStyle w:val="BodyText"/>
        <w:spacing w:before="40"/>
        <w:ind w:left="1844" w:right="801"/>
      </w:pPr>
      <w:r>
        <w:t>in</w:t>
      </w:r>
      <w:r>
        <w:rPr>
          <w:spacing w:val="-4"/>
        </w:rPr>
        <w:t xml:space="preserve"> </w:t>
      </w:r>
      <w:r>
        <w:t>relation</w:t>
      </w:r>
      <w:r>
        <w:rPr>
          <w:spacing w:val="-4"/>
        </w:rPr>
        <w:t xml:space="preserve"> </w:t>
      </w:r>
      <w:r>
        <w:t>to</w:t>
      </w:r>
      <w:r>
        <w:rPr>
          <w:spacing w:val="-4"/>
        </w:rPr>
        <w:t xml:space="preserve"> </w:t>
      </w:r>
      <w:r>
        <w:t>the</w:t>
      </w:r>
      <w:r>
        <w:rPr>
          <w:spacing w:val="-5"/>
        </w:rPr>
        <w:t xml:space="preserve"> </w:t>
      </w:r>
      <w:r>
        <w:t>publication</w:t>
      </w:r>
      <w:r>
        <w:rPr>
          <w:spacing w:val="-4"/>
        </w:rPr>
        <w:t xml:space="preserve"> </w:t>
      </w:r>
      <w:r>
        <w:t>of</w:t>
      </w:r>
      <w:r>
        <w:rPr>
          <w:spacing w:val="-4"/>
        </w:rPr>
        <w:t xml:space="preserve"> </w:t>
      </w:r>
      <w:r>
        <w:t>the</w:t>
      </w:r>
      <w:r>
        <w:rPr>
          <w:spacing w:val="-4"/>
        </w:rPr>
        <w:t xml:space="preserve"> </w:t>
      </w:r>
      <w:r>
        <w:t>Digital</w:t>
      </w:r>
      <w:r>
        <w:rPr>
          <w:spacing w:val="-5"/>
        </w:rPr>
        <w:t xml:space="preserve"> </w:t>
      </w:r>
      <w:r>
        <w:t>Currency</w:t>
      </w:r>
      <w:r>
        <w:rPr>
          <w:spacing w:val="-4"/>
        </w:rPr>
        <w:t xml:space="preserve"> </w:t>
      </w:r>
      <w:r>
        <w:t>Exchange Register or a list of a kind mentioned in subsection 76J(4).</w:t>
      </w:r>
    </w:p>
    <w:p w14:paraId="13358114" w14:textId="77777777" w:rsidR="00EF24D2" w:rsidRDefault="00EF24D2">
      <w:pPr>
        <w:pStyle w:val="BodyText"/>
        <w:spacing w:before="27"/>
      </w:pPr>
    </w:p>
    <w:p w14:paraId="06A5A1E1" w14:textId="77777777" w:rsidR="00EF24D2" w:rsidRDefault="00000000">
      <w:pPr>
        <w:pStyle w:val="Heading5"/>
        <w:ind w:left="1844" w:right="801" w:hanging="1134"/>
      </w:pPr>
      <w:bookmarkStart w:id="163" w:name="_bookmark163"/>
      <w:bookmarkEnd w:id="163"/>
      <w:r>
        <w:t>76S</w:t>
      </w:r>
      <w:r>
        <w:rPr>
          <w:spacing w:val="40"/>
        </w:rPr>
        <w:t xml:space="preserve"> </w:t>
      </w:r>
      <w:r>
        <w:t>Steps</w:t>
      </w:r>
      <w:r>
        <w:rPr>
          <w:spacing w:val="-4"/>
        </w:rPr>
        <w:t xml:space="preserve"> </w:t>
      </w:r>
      <w:r>
        <w:t>to</w:t>
      </w:r>
      <w:r>
        <w:rPr>
          <w:spacing w:val="-3"/>
        </w:rPr>
        <w:t xml:space="preserve"> </w:t>
      </w:r>
      <w:r>
        <w:t>be</w:t>
      </w:r>
      <w:r>
        <w:rPr>
          <w:spacing w:val="-3"/>
        </w:rPr>
        <w:t xml:space="preserve"> </w:t>
      </w:r>
      <w:r>
        <w:t>taken</w:t>
      </w:r>
      <w:r>
        <w:rPr>
          <w:spacing w:val="-4"/>
        </w:rPr>
        <w:t xml:space="preserve"> </w:t>
      </w:r>
      <w:r>
        <w:t>by</w:t>
      </w:r>
      <w:r>
        <w:rPr>
          <w:spacing w:val="-3"/>
        </w:rPr>
        <w:t xml:space="preserve"> </w:t>
      </w:r>
      <w:r>
        <w:t>AUSTRAC</w:t>
      </w:r>
      <w:r>
        <w:rPr>
          <w:spacing w:val="-4"/>
        </w:rPr>
        <w:t xml:space="preserve"> </w:t>
      </w:r>
      <w:r>
        <w:t>CEO</w:t>
      </w:r>
      <w:r>
        <w:rPr>
          <w:spacing w:val="-3"/>
        </w:rPr>
        <w:t xml:space="preserve"> </w:t>
      </w:r>
      <w:r>
        <w:t>before</w:t>
      </w:r>
      <w:r>
        <w:rPr>
          <w:spacing w:val="-3"/>
        </w:rPr>
        <w:t xml:space="preserve"> </w:t>
      </w:r>
      <w:r>
        <w:t>making</w:t>
      </w:r>
      <w:r>
        <w:rPr>
          <w:spacing w:val="-3"/>
        </w:rPr>
        <w:t xml:space="preserve"> </w:t>
      </w:r>
      <w:r>
        <w:t>certain reviewable decisions</w:t>
      </w:r>
    </w:p>
    <w:p w14:paraId="1B3FDE67" w14:textId="77777777" w:rsidR="00EF24D2" w:rsidRDefault="00000000">
      <w:pPr>
        <w:pStyle w:val="ListParagraph"/>
        <w:numPr>
          <w:ilvl w:val="0"/>
          <w:numId w:val="128"/>
        </w:numPr>
        <w:tabs>
          <w:tab w:val="left" w:pos="1844"/>
        </w:tabs>
        <w:spacing w:before="180"/>
        <w:ind w:right="1016"/>
      </w:pPr>
      <w:r>
        <w:t>Before</w:t>
      </w:r>
      <w:r>
        <w:rPr>
          <w:spacing w:val="-4"/>
        </w:rPr>
        <w:t xml:space="preserve"> </w:t>
      </w:r>
      <w:r>
        <w:t>making</w:t>
      </w:r>
      <w:r>
        <w:rPr>
          <w:spacing w:val="-4"/>
        </w:rPr>
        <w:t xml:space="preserve"> </w:t>
      </w:r>
      <w:r>
        <w:t>a</w:t>
      </w:r>
      <w:r>
        <w:rPr>
          <w:spacing w:val="-4"/>
        </w:rPr>
        <w:t xml:space="preserve"> </w:t>
      </w:r>
      <w:r>
        <w:t>reviewable</w:t>
      </w:r>
      <w:r>
        <w:rPr>
          <w:spacing w:val="-4"/>
        </w:rPr>
        <w:t xml:space="preserve"> </w:t>
      </w:r>
      <w:r>
        <w:t>decision</w:t>
      </w:r>
      <w:r>
        <w:rPr>
          <w:spacing w:val="-4"/>
        </w:rPr>
        <w:t xml:space="preserve"> </w:t>
      </w:r>
      <w:r>
        <w:t>under</w:t>
      </w:r>
      <w:r>
        <w:rPr>
          <w:spacing w:val="-4"/>
        </w:rPr>
        <w:t xml:space="preserve"> </w:t>
      </w:r>
      <w:r>
        <w:t>section</w:t>
      </w:r>
      <w:r>
        <w:rPr>
          <w:spacing w:val="-4"/>
        </w:rPr>
        <w:t xml:space="preserve"> </w:t>
      </w:r>
      <w:r>
        <w:t>76E,</w:t>
      </w:r>
      <w:r>
        <w:rPr>
          <w:spacing w:val="-4"/>
        </w:rPr>
        <w:t xml:space="preserve"> </w:t>
      </w:r>
      <w:r>
        <w:t>76G</w:t>
      </w:r>
      <w:r>
        <w:rPr>
          <w:spacing w:val="-5"/>
        </w:rPr>
        <w:t xml:space="preserve"> </w:t>
      </w:r>
      <w:r>
        <w:t>or 76J in relation to a person, the AUSTRAC CEO must give a written notice to the person containing:</w:t>
      </w:r>
    </w:p>
    <w:p w14:paraId="7C43C897" w14:textId="77777777" w:rsidR="00EF24D2" w:rsidRDefault="00000000">
      <w:pPr>
        <w:pStyle w:val="ListParagraph"/>
        <w:numPr>
          <w:ilvl w:val="1"/>
          <w:numId w:val="128"/>
        </w:numPr>
        <w:tabs>
          <w:tab w:val="left" w:pos="2352"/>
        </w:tabs>
        <w:ind w:left="2352" w:hanging="356"/>
      </w:pPr>
      <w:r>
        <w:t>the</w:t>
      </w:r>
      <w:r>
        <w:rPr>
          <w:spacing w:val="-2"/>
        </w:rPr>
        <w:t xml:space="preserve"> </w:t>
      </w:r>
      <w:r>
        <w:t>terms</w:t>
      </w:r>
      <w:r>
        <w:rPr>
          <w:spacing w:val="-3"/>
        </w:rPr>
        <w:t xml:space="preserve"> </w:t>
      </w:r>
      <w:r>
        <w:t>of</w:t>
      </w:r>
      <w:r>
        <w:rPr>
          <w:spacing w:val="-1"/>
        </w:rPr>
        <w:t xml:space="preserve"> </w:t>
      </w:r>
      <w:r>
        <w:t>the</w:t>
      </w:r>
      <w:r>
        <w:rPr>
          <w:spacing w:val="-3"/>
        </w:rPr>
        <w:t xml:space="preserve"> </w:t>
      </w:r>
      <w:r>
        <w:t>proposed</w:t>
      </w:r>
      <w:r>
        <w:rPr>
          <w:spacing w:val="-2"/>
        </w:rPr>
        <w:t xml:space="preserve"> </w:t>
      </w:r>
      <w:r>
        <w:t>decision;</w:t>
      </w:r>
      <w:r>
        <w:rPr>
          <w:spacing w:val="-1"/>
        </w:rPr>
        <w:t xml:space="preserve"> </w:t>
      </w:r>
      <w:r>
        <w:rPr>
          <w:spacing w:val="-5"/>
        </w:rPr>
        <w:t>and</w:t>
      </w:r>
    </w:p>
    <w:p w14:paraId="4F734B61" w14:textId="77777777" w:rsidR="00EF24D2" w:rsidRDefault="00000000">
      <w:pPr>
        <w:pStyle w:val="ListParagraph"/>
        <w:numPr>
          <w:ilvl w:val="1"/>
          <w:numId w:val="128"/>
        </w:numPr>
        <w:tabs>
          <w:tab w:val="left" w:pos="2353"/>
        </w:tabs>
        <w:ind w:right="878" w:hanging="370"/>
      </w:pPr>
      <w:r>
        <w:t>if</w:t>
      </w:r>
      <w:r>
        <w:rPr>
          <w:spacing w:val="-4"/>
        </w:rPr>
        <w:t xml:space="preserve"> </w:t>
      </w:r>
      <w:r>
        <w:t>the</w:t>
      </w:r>
      <w:r>
        <w:rPr>
          <w:spacing w:val="-4"/>
        </w:rPr>
        <w:t xml:space="preserve"> </w:t>
      </w:r>
      <w:r>
        <w:t>proposed</w:t>
      </w:r>
      <w:r>
        <w:rPr>
          <w:spacing w:val="-4"/>
        </w:rPr>
        <w:t xml:space="preserve"> </w:t>
      </w:r>
      <w:r>
        <w:t>decision</w:t>
      </w:r>
      <w:r>
        <w:rPr>
          <w:spacing w:val="-4"/>
        </w:rPr>
        <w:t xml:space="preserve"> </w:t>
      </w:r>
      <w:r>
        <w:t>is</w:t>
      </w:r>
      <w:r>
        <w:rPr>
          <w:spacing w:val="-4"/>
        </w:rPr>
        <w:t xml:space="preserve"> </w:t>
      </w:r>
      <w:r>
        <w:t>to</w:t>
      </w:r>
      <w:r>
        <w:rPr>
          <w:spacing w:val="-4"/>
        </w:rPr>
        <w:t xml:space="preserve"> </w:t>
      </w:r>
      <w:r>
        <w:t>cancel</w:t>
      </w:r>
      <w:r>
        <w:rPr>
          <w:spacing w:val="-4"/>
        </w:rPr>
        <w:t xml:space="preserve"> </w:t>
      </w:r>
      <w:r>
        <w:t>a</w:t>
      </w:r>
      <w:r>
        <w:rPr>
          <w:spacing w:val="-5"/>
        </w:rPr>
        <w:t xml:space="preserve"> </w:t>
      </w:r>
      <w:r>
        <w:t>registration—the</w:t>
      </w:r>
      <w:r>
        <w:rPr>
          <w:spacing w:val="-4"/>
        </w:rPr>
        <w:t xml:space="preserve"> </w:t>
      </w:r>
      <w:r>
        <w:t>date on which the cancellation is proposed to take effect; and</w:t>
      </w:r>
    </w:p>
    <w:p w14:paraId="151FB244" w14:textId="77777777" w:rsidR="00EF24D2" w:rsidRDefault="00000000">
      <w:pPr>
        <w:pStyle w:val="ListParagraph"/>
        <w:numPr>
          <w:ilvl w:val="1"/>
          <w:numId w:val="128"/>
        </w:numPr>
        <w:tabs>
          <w:tab w:val="left" w:pos="2352"/>
        </w:tabs>
        <w:ind w:left="2352" w:hanging="356"/>
      </w:pPr>
      <w:r>
        <w:t>the</w:t>
      </w:r>
      <w:r>
        <w:rPr>
          <w:spacing w:val="-2"/>
        </w:rPr>
        <w:t xml:space="preserve"> </w:t>
      </w:r>
      <w:r>
        <w:t>reasons</w:t>
      </w:r>
      <w:r>
        <w:rPr>
          <w:spacing w:val="-2"/>
        </w:rPr>
        <w:t xml:space="preserve"> </w:t>
      </w:r>
      <w:r>
        <w:t>for</w:t>
      </w:r>
      <w:r>
        <w:rPr>
          <w:spacing w:val="-1"/>
        </w:rPr>
        <w:t xml:space="preserve"> </w:t>
      </w:r>
      <w:r>
        <w:t>the</w:t>
      </w:r>
      <w:r>
        <w:rPr>
          <w:spacing w:val="-1"/>
        </w:rPr>
        <w:t xml:space="preserve"> </w:t>
      </w:r>
      <w:r>
        <w:t>proposed</w:t>
      </w:r>
      <w:r>
        <w:rPr>
          <w:spacing w:val="-1"/>
        </w:rPr>
        <w:t xml:space="preserve"> </w:t>
      </w:r>
      <w:r>
        <w:t>decision;</w:t>
      </w:r>
      <w:r>
        <w:rPr>
          <w:spacing w:val="-1"/>
        </w:rPr>
        <w:t xml:space="preserve"> </w:t>
      </w:r>
      <w:r>
        <w:rPr>
          <w:spacing w:val="-5"/>
        </w:rPr>
        <w:t>and</w:t>
      </w:r>
    </w:p>
    <w:p w14:paraId="7C068F00" w14:textId="77777777" w:rsidR="00EF24D2" w:rsidRDefault="00000000">
      <w:pPr>
        <w:pStyle w:val="ListParagraph"/>
        <w:numPr>
          <w:ilvl w:val="1"/>
          <w:numId w:val="128"/>
        </w:numPr>
        <w:tabs>
          <w:tab w:val="left" w:pos="2353"/>
        </w:tabs>
        <w:ind w:right="786" w:hanging="370"/>
      </w:pPr>
      <w:r>
        <w:t>a</w:t>
      </w:r>
      <w:r>
        <w:rPr>
          <w:spacing w:val="-4"/>
        </w:rPr>
        <w:t xml:space="preserve"> </w:t>
      </w:r>
      <w:r>
        <w:t>statement</w:t>
      </w:r>
      <w:r>
        <w:rPr>
          <w:spacing w:val="-4"/>
        </w:rPr>
        <w:t xml:space="preserve"> </w:t>
      </w:r>
      <w:r>
        <w:t>that</w:t>
      </w:r>
      <w:r>
        <w:rPr>
          <w:spacing w:val="-3"/>
        </w:rPr>
        <w:t xml:space="preserve"> </w:t>
      </w:r>
      <w:r>
        <w:t>the</w:t>
      </w:r>
      <w:r>
        <w:rPr>
          <w:spacing w:val="-3"/>
        </w:rPr>
        <w:t xml:space="preserve"> </w:t>
      </w:r>
      <w:r>
        <w:t>person</w:t>
      </w:r>
      <w:r>
        <w:rPr>
          <w:spacing w:val="-3"/>
        </w:rPr>
        <w:t xml:space="preserve"> </w:t>
      </w:r>
      <w:r>
        <w:t>may,</w:t>
      </w:r>
      <w:r>
        <w:rPr>
          <w:spacing w:val="-3"/>
        </w:rPr>
        <w:t xml:space="preserve"> </w:t>
      </w:r>
      <w:r>
        <w:t>within</w:t>
      </w:r>
      <w:r>
        <w:rPr>
          <w:spacing w:val="-3"/>
        </w:rPr>
        <w:t xml:space="preserve"> </w:t>
      </w:r>
      <w:r>
        <w:t>28</w:t>
      </w:r>
      <w:r>
        <w:rPr>
          <w:spacing w:val="-3"/>
        </w:rPr>
        <w:t xml:space="preserve"> </w:t>
      </w:r>
      <w:r>
        <w:t>days</w:t>
      </w:r>
      <w:r>
        <w:rPr>
          <w:spacing w:val="-4"/>
        </w:rPr>
        <w:t xml:space="preserve"> </w:t>
      </w:r>
      <w:r>
        <w:t>of</w:t>
      </w:r>
      <w:r>
        <w:rPr>
          <w:spacing w:val="-3"/>
        </w:rPr>
        <w:t xml:space="preserve"> </w:t>
      </w:r>
      <w:r>
        <w:t>the</w:t>
      </w:r>
      <w:r>
        <w:rPr>
          <w:spacing w:val="-3"/>
        </w:rPr>
        <w:t xml:space="preserve"> </w:t>
      </w:r>
      <w:r>
        <w:t>giving of the notice, make a submission under this section in relation to the proposed decision.</w:t>
      </w:r>
    </w:p>
    <w:p w14:paraId="22A8EAF6" w14:textId="77777777" w:rsidR="00EF24D2" w:rsidRDefault="00000000">
      <w:pPr>
        <w:pStyle w:val="ListParagraph"/>
        <w:numPr>
          <w:ilvl w:val="0"/>
          <w:numId w:val="128"/>
        </w:numPr>
        <w:tabs>
          <w:tab w:val="left" w:pos="1844"/>
        </w:tabs>
        <w:spacing w:before="180"/>
        <w:ind w:right="740"/>
      </w:pPr>
      <w:r>
        <w:t>The AUSTRAC CEO is not required to give a notice under this section</w:t>
      </w:r>
      <w:r>
        <w:rPr>
          <w:spacing w:val="-3"/>
        </w:rPr>
        <w:t xml:space="preserve"> </w:t>
      </w:r>
      <w:r>
        <w:t>if</w:t>
      </w:r>
      <w:r>
        <w:rPr>
          <w:spacing w:val="-3"/>
        </w:rPr>
        <w:t xml:space="preserve"> </w:t>
      </w:r>
      <w:r>
        <w:t>the</w:t>
      </w:r>
      <w:r>
        <w:rPr>
          <w:spacing w:val="-3"/>
        </w:rPr>
        <w:t xml:space="preserve"> </w:t>
      </w:r>
      <w:r>
        <w:t>AUSTRAC</w:t>
      </w:r>
      <w:r>
        <w:rPr>
          <w:spacing w:val="-3"/>
        </w:rPr>
        <w:t xml:space="preserve"> </w:t>
      </w:r>
      <w:r>
        <w:t>CEO</w:t>
      </w:r>
      <w:r>
        <w:rPr>
          <w:spacing w:val="-4"/>
        </w:rPr>
        <w:t xml:space="preserve"> </w:t>
      </w:r>
      <w:r>
        <w:t>is</w:t>
      </w:r>
      <w:r>
        <w:rPr>
          <w:spacing w:val="-4"/>
        </w:rPr>
        <w:t xml:space="preserve"> </w:t>
      </w:r>
      <w:r>
        <w:t>satisfied</w:t>
      </w:r>
      <w:r>
        <w:rPr>
          <w:spacing w:val="-3"/>
        </w:rPr>
        <w:t xml:space="preserve"> </w:t>
      </w:r>
      <w:r>
        <w:t>that</w:t>
      </w:r>
      <w:r>
        <w:rPr>
          <w:spacing w:val="-3"/>
        </w:rPr>
        <w:t xml:space="preserve"> </w:t>
      </w:r>
      <w:r>
        <w:t>it</w:t>
      </w:r>
      <w:r>
        <w:rPr>
          <w:spacing w:val="-3"/>
        </w:rPr>
        <w:t xml:space="preserve"> </w:t>
      </w:r>
      <w:r>
        <w:t>is</w:t>
      </w:r>
      <w:r>
        <w:rPr>
          <w:spacing w:val="-4"/>
        </w:rPr>
        <w:t xml:space="preserve"> </w:t>
      </w:r>
      <w:r>
        <w:t>inappropriate</w:t>
      </w:r>
      <w:r>
        <w:rPr>
          <w:spacing w:val="-3"/>
        </w:rPr>
        <w:t xml:space="preserve"> </w:t>
      </w:r>
      <w:r>
        <w:t>to do so because of the urgency of the circumstances.</w:t>
      </w:r>
    </w:p>
    <w:p w14:paraId="454AB1DD" w14:textId="77777777" w:rsidR="00EF24D2" w:rsidRDefault="00000000">
      <w:pPr>
        <w:tabs>
          <w:tab w:val="right" w:pos="7796"/>
        </w:tabs>
        <w:spacing w:before="778"/>
        <w:ind w:left="2343"/>
        <w:rPr>
          <w:i/>
          <w:sz w:val="16"/>
        </w:rPr>
      </w:pPr>
      <w:r>
        <w:rPr>
          <w:i/>
          <w:noProof/>
          <w:sz w:val="16"/>
        </w:rPr>
        <mc:AlternateContent>
          <mc:Choice Requires="wps">
            <w:drawing>
              <wp:anchor distT="0" distB="0" distL="0" distR="0" simplePos="0" relativeHeight="16011264" behindDoc="0" locked="0" layoutInCell="1" allowOverlap="1" wp14:anchorId="1724E5DF" wp14:editId="7D936570">
                <wp:simplePos x="0" y="0"/>
                <wp:positionH relativeFrom="page">
                  <wp:posOffset>1511935</wp:posOffset>
                </wp:positionH>
                <wp:positionV relativeFrom="paragraph">
                  <wp:posOffset>263066</wp:posOffset>
                </wp:positionV>
                <wp:extent cx="4537075" cy="1270"/>
                <wp:effectExtent l="0" t="0" r="0" b="0"/>
                <wp:wrapNone/>
                <wp:docPr id="608" name="Graphic 6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7C6693" id="Graphic 608" o:spid="_x0000_s1026" style="position:absolute;margin-left:119.05pt;margin-top:20.7pt;width:357.25pt;height:.1pt;z-index:160112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Bo8V6N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175</w:t>
      </w:r>
    </w:p>
    <w:p w14:paraId="5D964499"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8D28F33" w14:textId="77777777" w:rsidR="00EF24D2" w:rsidRDefault="00EF24D2">
      <w:pPr>
        <w:rPr>
          <w:sz w:val="16"/>
        </w:rPr>
        <w:sectPr w:rsidR="00EF24D2">
          <w:pgSz w:w="11910" w:h="16840"/>
          <w:pgMar w:top="920" w:right="1700" w:bottom="360" w:left="1700" w:header="0" w:footer="177" w:gutter="0"/>
          <w:cols w:space="720"/>
        </w:sectPr>
      </w:pPr>
    </w:p>
    <w:p w14:paraId="70CC8DC3" w14:textId="77777777" w:rsidR="00EF24D2" w:rsidRDefault="00000000">
      <w:pPr>
        <w:spacing w:before="71"/>
        <w:ind w:left="710"/>
        <w:rPr>
          <w:sz w:val="20"/>
        </w:rPr>
      </w:pPr>
      <w:r>
        <w:rPr>
          <w:b/>
          <w:sz w:val="20"/>
        </w:rPr>
        <w:lastRenderedPageBreak/>
        <w:t>Part</w:t>
      </w:r>
      <w:r>
        <w:rPr>
          <w:b/>
          <w:spacing w:val="-1"/>
          <w:sz w:val="20"/>
        </w:rPr>
        <w:t xml:space="preserve"> </w:t>
      </w:r>
      <w:r>
        <w:rPr>
          <w:b/>
          <w:sz w:val="20"/>
        </w:rPr>
        <w:t>6A</w:t>
      </w:r>
      <w:r>
        <w:rPr>
          <w:b/>
          <w:spacing w:val="48"/>
          <w:sz w:val="20"/>
        </w:rPr>
        <w:t xml:space="preserve"> </w:t>
      </w:r>
      <w:r>
        <w:rPr>
          <w:sz w:val="20"/>
        </w:rPr>
        <w:t>The Digital</w:t>
      </w:r>
      <w:r>
        <w:rPr>
          <w:spacing w:val="-1"/>
          <w:sz w:val="20"/>
        </w:rPr>
        <w:t xml:space="preserve"> </w:t>
      </w:r>
      <w:r>
        <w:rPr>
          <w:sz w:val="20"/>
        </w:rPr>
        <w:t xml:space="preserve">Currency Exchange </w:t>
      </w:r>
      <w:r>
        <w:rPr>
          <w:spacing w:val="-2"/>
          <w:sz w:val="20"/>
        </w:rPr>
        <w:t>Register</w:t>
      </w:r>
    </w:p>
    <w:p w14:paraId="726763CE" w14:textId="77777777" w:rsidR="00EF24D2" w:rsidRDefault="00000000">
      <w:pPr>
        <w:spacing w:before="30"/>
        <w:ind w:left="710"/>
        <w:rPr>
          <w:sz w:val="20"/>
        </w:rPr>
      </w:pPr>
      <w:r>
        <w:rPr>
          <w:b/>
          <w:sz w:val="20"/>
        </w:rPr>
        <w:t>Division</w:t>
      </w:r>
      <w:r>
        <w:rPr>
          <w:b/>
          <w:spacing w:val="-4"/>
          <w:sz w:val="20"/>
        </w:rPr>
        <w:t xml:space="preserve"> </w:t>
      </w:r>
      <w:r>
        <w:rPr>
          <w:b/>
          <w:sz w:val="20"/>
        </w:rPr>
        <w:t>4</w:t>
      </w:r>
      <w:r>
        <w:rPr>
          <w:b/>
          <w:spacing w:val="46"/>
          <w:sz w:val="20"/>
        </w:rPr>
        <w:t xml:space="preserve"> </w:t>
      </w:r>
      <w:r>
        <w:rPr>
          <w:sz w:val="20"/>
        </w:rPr>
        <w:t>Basis</w:t>
      </w:r>
      <w:r>
        <w:rPr>
          <w:spacing w:val="-3"/>
          <w:sz w:val="20"/>
        </w:rPr>
        <w:t xml:space="preserve"> </w:t>
      </w:r>
      <w:r>
        <w:rPr>
          <w:sz w:val="20"/>
        </w:rPr>
        <w:t>of</w:t>
      </w:r>
      <w:r>
        <w:rPr>
          <w:spacing w:val="-2"/>
          <w:sz w:val="20"/>
        </w:rPr>
        <w:t xml:space="preserve"> registration</w:t>
      </w:r>
    </w:p>
    <w:p w14:paraId="036CBA52" w14:textId="77777777" w:rsidR="00EF24D2" w:rsidRDefault="00EF24D2">
      <w:pPr>
        <w:pStyle w:val="BodyText"/>
        <w:spacing w:before="46"/>
        <w:rPr>
          <w:sz w:val="20"/>
        </w:rPr>
      </w:pPr>
    </w:p>
    <w:p w14:paraId="7D347F3A" w14:textId="77777777" w:rsidR="00EF24D2" w:rsidRDefault="00000000">
      <w:pPr>
        <w:ind w:left="710"/>
        <w:rPr>
          <w:sz w:val="24"/>
        </w:rPr>
      </w:pPr>
      <w:r>
        <w:rPr>
          <w:noProof/>
          <w:sz w:val="24"/>
        </w:rPr>
        <mc:AlternateContent>
          <mc:Choice Requires="wps">
            <w:drawing>
              <wp:anchor distT="0" distB="0" distL="0" distR="0" simplePos="0" relativeHeight="487870976" behindDoc="1" locked="0" layoutInCell="1" allowOverlap="1" wp14:anchorId="1AA77A31" wp14:editId="2607710F">
                <wp:simplePos x="0" y="0"/>
                <wp:positionH relativeFrom="page">
                  <wp:posOffset>1511935</wp:posOffset>
                </wp:positionH>
                <wp:positionV relativeFrom="paragraph">
                  <wp:posOffset>192734</wp:posOffset>
                </wp:positionV>
                <wp:extent cx="4537075" cy="1270"/>
                <wp:effectExtent l="0" t="0" r="0" b="0"/>
                <wp:wrapTopAndBottom/>
                <wp:docPr id="609" name="Graphic 6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056E1CA" id="Graphic 609" o:spid="_x0000_s1026" style="position:absolute;margin-left:119.05pt;margin-top:15.2pt;width:357.25pt;height:.1pt;z-index:-154455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76T</w:t>
      </w:r>
    </w:p>
    <w:p w14:paraId="6201D10D" w14:textId="77777777" w:rsidR="00EF24D2" w:rsidRDefault="00EF24D2">
      <w:pPr>
        <w:pStyle w:val="BodyText"/>
        <w:spacing w:before="212"/>
        <w:rPr>
          <w:sz w:val="28"/>
        </w:rPr>
      </w:pPr>
    </w:p>
    <w:p w14:paraId="7ABDB8A9" w14:textId="77777777" w:rsidR="00EF24D2" w:rsidRDefault="00000000">
      <w:pPr>
        <w:pStyle w:val="Heading3"/>
      </w:pPr>
      <w:bookmarkStart w:id="164" w:name="_bookmark164"/>
      <w:bookmarkEnd w:id="164"/>
      <w:r>
        <w:t>Division</w:t>
      </w:r>
      <w:r>
        <w:rPr>
          <w:spacing w:val="-6"/>
        </w:rPr>
        <w:t xml:space="preserve"> </w:t>
      </w:r>
      <w:r>
        <w:t>4—Basis</w:t>
      </w:r>
      <w:r>
        <w:rPr>
          <w:spacing w:val="-5"/>
        </w:rPr>
        <w:t xml:space="preserve"> </w:t>
      </w:r>
      <w:r>
        <w:t>of</w:t>
      </w:r>
      <w:r>
        <w:rPr>
          <w:spacing w:val="-4"/>
        </w:rPr>
        <w:t xml:space="preserve"> </w:t>
      </w:r>
      <w:r>
        <w:rPr>
          <w:spacing w:val="-2"/>
        </w:rPr>
        <w:t>registration</w:t>
      </w:r>
    </w:p>
    <w:p w14:paraId="5B621C89" w14:textId="77777777" w:rsidR="00EF24D2" w:rsidRDefault="00000000">
      <w:pPr>
        <w:pStyle w:val="Heading5"/>
        <w:spacing w:before="280"/>
        <w:ind w:left="710" w:firstLine="0"/>
      </w:pPr>
      <w:bookmarkStart w:id="165" w:name="_bookmark165"/>
      <w:bookmarkEnd w:id="165"/>
      <w:r>
        <w:t>76T</w:t>
      </w:r>
      <w:r>
        <w:rPr>
          <w:spacing w:val="58"/>
        </w:rPr>
        <w:t xml:space="preserve"> </w:t>
      </w:r>
      <w:r>
        <w:t>Basis</w:t>
      </w:r>
      <w:r>
        <w:rPr>
          <w:spacing w:val="-2"/>
        </w:rPr>
        <w:t xml:space="preserve"> </w:t>
      </w:r>
      <w:r>
        <w:t>of</w:t>
      </w:r>
      <w:r>
        <w:rPr>
          <w:spacing w:val="-1"/>
        </w:rPr>
        <w:t xml:space="preserve"> </w:t>
      </w:r>
      <w:r>
        <w:rPr>
          <w:spacing w:val="-2"/>
        </w:rPr>
        <w:t>registration</w:t>
      </w:r>
    </w:p>
    <w:p w14:paraId="5DED9866" w14:textId="77777777" w:rsidR="00EF24D2" w:rsidRDefault="00000000">
      <w:pPr>
        <w:pStyle w:val="BodyText"/>
        <w:spacing w:before="180"/>
        <w:ind w:left="1844"/>
      </w:pPr>
      <w:r>
        <w:t>Registration</w:t>
      </w:r>
      <w:r>
        <w:rPr>
          <w:spacing w:val="-2"/>
        </w:rPr>
        <w:t xml:space="preserve"> </w:t>
      </w:r>
      <w:r>
        <w:t>under</w:t>
      </w:r>
      <w:r>
        <w:rPr>
          <w:spacing w:val="-1"/>
        </w:rPr>
        <w:t xml:space="preserve"> </w:t>
      </w:r>
      <w:r>
        <w:t>this</w:t>
      </w:r>
      <w:r>
        <w:rPr>
          <w:spacing w:val="-2"/>
        </w:rPr>
        <w:t xml:space="preserve"> </w:t>
      </w:r>
      <w:r>
        <w:t>Part</w:t>
      </w:r>
      <w:r>
        <w:rPr>
          <w:spacing w:val="-1"/>
        </w:rPr>
        <w:t xml:space="preserve"> </w:t>
      </w:r>
      <w:r>
        <w:t>is</w:t>
      </w:r>
      <w:r>
        <w:rPr>
          <w:spacing w:val="-2"/>
        </w:rPr>
        <w:t xml:space="preserve"> </w:t>
      </w:r>
      <w:r>
        <w:t>on</w:t>
      </w:r>
      <w:r>
        <w:rPr>
          <w:spacing w:val="-1"/>
        </w:rPr>
        <w:t xml:space="preserve"> </w:t>
      </w:r>
      <w:r>
        <w:t>the</w:t>
      </w:r>
      <w:r>
        <w:rPr>
          <w:spacing w:val="-1"/>
        </w:rPr>
        <w:t xml:space="preserve"> </w:t>
      </w:r>
      <w:r>
        <w:t>basis</w:t>
      </w:r>
      <w:r>
        <w:rPr>
          <w:spacing w:val="-2"/>
        </w:rPr>
        <w:t xml:space="preserve"> that:</w:t>
      </w:r>
    </w:p>
    <w:p w14:paraId="7EFC58B8" w14:textId="77777777" w:rsidR="00EF24D2" w:rsidRDefault="00000000">
      <w:pPr>
        <w:pStyle w:val="ListParagraph"/>
        <w:numPr>
          <w:ilvl w:val="1"/>
          <w:numId w:val="128"/>
        </w:numPr>
        <w:tabs>
          <w:tab w:val="left" w:pos="2352"/>
        </w:tabs>
        <w:ind w:left="2352" w:hanging="356"/>
      </w:pPr>
      <w:r>
        <w:t>the</w:t>
      </w:r>
      <w:r>
        <w:rPr>
          <w:spacing w:val="-1"/>
        </w:rPr>
        <w:t xml:space="preserve"> </w:t>
      </w:r>
      <w:r>
        <w:t>registration</w:t>
      </w:r>
      <w:r>
        <w:rPr>
          <w:spacing w:val="-1"/>
        </w:rPr>
        <w:t xml:space="preserve"> </w:t>
      </w:r>
      <w:r>
        <w:t>may cease</w:t>
      </w:r>
      <w:r>
        <w:rPr>
          <w:spacing w:val="-2"/>
        </w:rPr>
        <w:t xml:space="preserve"> </w:t>
      </w:r>
      <w:r>
        <w:t>as</w:t>
      </w:r>
      <w:r>
        <w:rPr>
          <w:spacing w:val="-1"/>
        </w:rPr>
        <w:t xml:space="preserve"> </w:t>
      </w:r>
      <w:r>
        <w:t>mentioned</w:t>
      </w:r>
      <w:r>
        <w:rPr>
          <w:spacing w:val="-1"/>
        </w:rPr>
        <w:t xml:space="preserve"> </w:t>
      </w:r>
      <w:r>
        <w:t>in section</w:t>
      </w:r>
      <w:r>
        <w:rPr>
          <w:spacing w:val="-1"/>
        </w:rPr>
        <w:t xml:space="preserve"> </w:t>
      </w:r>
      <w:r>
        <w:t xml:space="preserve">76H; </w:t>
      </w:r>
      <w:r>
        <w:rPr>
          <w:spacing w:val="-5"/>
        </w:rPr>
        <w:t>and</w:t>
      </w:r>
    </w:p>
    <w:p w14:paraId="31E4789D" w14:textId="77777777" w:rsidR="00EF24D2" w:rsidRDefault="00000000">
      <w:pPr>
        <w:pStyle w:val="ListParagraph"/>
        <w:numPr>
          <w:ilvl w:val="1"/>
          <w:numId w:val="128"/>
        </w:numPr>
        <w:tabs>
          <w:tab w:val="left" w:pos="2353"/>
        </w:tabs>
        <w:ind w:right="1709" w:hanging="370"/>
      </w:pPr>
      <w:r>
        <w:t>the</w:t>
      </w:r>
      <w:r>
        <w:rPr>
          <w:spacing w:val="-5"/>
        </w:rPr>
        <w:t xml:space="preserve"> </w:t>
      </w:r>
      <w:r>
        <w:t>registration</w:t>
      </w:r>
      <w:r>
        <w:rPr>
          <w:spacing w:val="-5"/>
        </w:rPr>
        <w:t xml:space="preserve"> </w:t>
      </w:r>
      <w:r>
        <w:t>may</w:t>
      </w:r>
      <w:r>
        <w:rPr>
          <w:spacing w:val="-5"/>
        </w:rPr>
        <w:t xml:space="preserve"> </w:t>
      </w:r>
      <w:r>
        <w:t>be</w:t>
      </w:r>
      <w:r>
        <w:rPr>
          <w:spacing w:val="-5"/>
        </w:rPr>
        <w:t xml:space="preserve"> </w:t>
      </w:r>
      <w:r>
        <w:t>suspended</w:t>
      </w:r>
      <w:r>
        <w:rPr>
          <w:spacing w:val="-5"/>
        </w:rPr>
        <w:t xml:space="preserve"> </w:t>
      </w:r>
      <w:r>
        <w:t>as</w:t>
      </w:r>
      <w:r>
        <w:rPr>
          <w:spacing w:val="-6"/>
        </w:rPr>
        <w:t xml:space="preserve"> </w:t>
      </w:r>
      <w:r>
        <w:t>mentioned</w:t>
      </w:r>
      <w:r>
        <w:rPr>
          <w:spacing w:val="-5"/>
        </w:rPr>
        <w:t xml:space="preserve"> </w:t>
      </w:r>
      <w:r>
        <w:t>in section 76K; and</w:t>
      </w:r>
    </w:p>
    <w:p w14:paraId="24F3FCEC" w14:textId="77777777" w:rsidR="00EF24D2" w:rsidRDefault="00000000">
      <w:pPr>
        <w:pStyle w:val="ListParagraph"/>
        <w:numPr>
          <w:ilvl w:val="1"/>
          <w:numId w:val="128"/>
        </w:numPr>
        <w:tabs>
          <w:tab w:val="left" w:pos="2351"/>
          <w:tab w:val="left" w:pos="2353"/>
        </w:tabs>
        <w:ind w:right="1483"/>
      </w:pPr>
      <w:r>
        <w:t>the</w:t>
      </w:r>
      <w:r>
        <w:rPr>
          <w:spacing w:val="-4"/>
        </w:rPr>
        <w:t xml:space="preserve"> </w:t>
      </w:r>
      <w:r>
        <w:t>registration</w:t>
      </w:r>
      <w:r>
        <w:rPr>
          <w:spacing w:val="-4"/>
        </w:rPr>
        <w:t xml:space="preserve"> </w:t>
      </w:r>
      <w:r>
        <w:t>may</w:t>
      </w:r>
      <w:r>
        <w:rPr>
          <w:spacing w:val="-4"/>
        </w:rPr>
        <w:t xml:space="preserve"> </w:t>
      </w:r>
      <w:r>
        <w:t>be</w:t>
      </w:r>
      <w:r>
        <w:rPr>
          <w:spacing w:val="-4"/>
        </w:rPr>
        <w:t xml:space="preserve"> </w:t>
      </w:r>
      <w:r>
        <w:t>made</w:t>
      </w:r>
      <w:r>
        <w:rPr>
          <w:spacing w:val="-4"/>
        </w:rPr>
        <w:t xml:space="preserve"> </w:t>
      </w:r>
      <w:r>
        <w:t>subject</w:t>
      </w:r>
      <w:r>
        <w:rPr>
          <w:spacing w:val="-4"/>
        </w:rPr>
        <w:t xml:space="preserve"> </w:t>
      </w:r>
      <w:r>
        <w:t>to</w:t>
      </w:r>
      <w:r>
        <w:rPr>
          <w:spacing w:val="-4"/>
        </w:rPr>
        <w:t xml:space="preserve"> </w:t>
      </w:r>
      <w:r>
        <w:t>conditions</w:t>
      </w:r>
      <w:r>
        <w:rPr>
          <w:spacing w:val="-5"/>
        </w:rPr>
        <w:t xml:space="preserve"> </w:t>
      </w:r>
      <w:r>
        <w:t>as mentioned in section 76G; and</w:t>
      </w:r>
    </w:p>
    <w:p w14:paraId="3F3AB410" w14:textId="77777777" w:rsidR="00EF24D2" w:rsidRDefault="00000000">
      <w:pPr>
        <w:pStyle w:val="ListParagraph"/>
        <w:numPr>
          <w:ilvl w:val="1"/>
          <w:numId w:val="128"/>
        </w:numPr>
        <w:tabs>
          <w:tab w:val="left" w:pos="2353"/>
        </w:tabs>
        <w:ind w:right="860" w:hanging="370"/>
      </w:pPr>
      <w:r>
        <w:t>the</w:t>
      </w:r>
      <w:r>
        <w:rPr>
          <w:spacing w:val="-4"/>
        </w:rPr>
        <w:t xml:space="preserve"> </w:t>
      </w:r>
      <w:r>
        <w:t>registration</w:t>
      </w:r>
      <w:r>
        <w:rPr>
          <w:spacing w:val="-4"/>
        </w:rPr>
        <w:t xml:space="preserve"> </w:t>
      </w:r>
      <w:r>
        <w:t>may</w:t>
      </w:r>
      <w:r>
        <w:rPr>
          <w:spacing w:val="-4"/>
        </w:rPr>
        <w:t xml:space="preserve"> </w:t>
      </w:r>
      <w:r>
        <w:t>cease,</w:t>
      </w:r>
      <w:r>
        <w:rPr>
          <w:spacing w:val="-4"/>
        </w:rPr>
        <w:t xml:space="preserve"> </w:t>
      </w:r>
      <w:r>
        <w:t>be</w:t>
      </w:r>
      <w:r>
        <w:rPr>
          <w:spacing w:val="-5"/>
        </w:rPr>
        <w:t xml:space="preserve"> </w:t>
      </w:r>
      <w:r>
        <w:t>suspended</w:t>
      </w:r>
      <w:r>
        <w:rPr>
          <w:spacing w:val="-4"/>
        </w:rPr>
        <w:t xml:space="preserve"> </w:t>
      </w:r>
      <w:r>
        <w:t>or</w:t>
      </w:r>
      <w:r>
        <w:rPr>
          <w:spacing w:val="-4"/>
        </w:rPr>
        <w:t xml:space="preserve"> </w:t>
      </w:r>
      <w:r>
        <w:t>be</w:t>
      </w:r>
      <w:r>
        <w:rPr>
          <w:spacing w:val="-4"/>
        </w:rPr>
        <w:t xml:space="preserve"> </w:t>
      </w:r>
      <w:r>
        <w:t>made</w:t>
      </w:r>
      <w:r>
        <w:rPr>
          <w:spacing w:val="-4"/>
        </w:rPr>
        <w:t xml:space="preserve"> </w:t>
      </w:r>
      <w:r>
        <w:t>subject to conditions by or under later legislation; and</w:t>
      </w:r>
    </w:p>
    <w:p w14:paraId="4A1AAAD8" w14:textId="77777777" w:rsidR="00EF24D2" w:rsidRDefault="00000000">
      <w:pPr>
        <w:pStyle w:val="ListParagraph"/>
        <w:numPr>
          <w:ilvl w:val="1"/>
          <w:numId w:val="128"/>
        </w:numPr>
        <w:tabs>
          <w:tab w:val="left" w:pos="2351"/>
          <w:tab w:val="left" w:pos="2353"/>
        </w:tabs>
        <w:ind w:right="768"/>
      </w:pPr>
      <w:r>
        <w:t>no compensation is payable if the registration ceases, is suspended</w:t>
      </w:r>
      <w:r>
        <w:rPr>
          <w:spacing w:val="-4"/>
        </w:rPr>
        <w:t xml:space="preserve"> </w:t>
      </w:r>
      <w:r>
        <w:t>or</w:t>
      </w:r>
      <w:r>
        <w:rPr>
          <w:spacing w:val="-4"/>
        </w:rPr>
        <w:t xml:space="preserve"> </w:t>
      </w:r>
      <w:r>
        <w:t>made</w:t>
      </w:r>
      <w:r>
        <w:rPr>
          <w:spacing w:val="-4"/>
        </w:rPr>
        <w:t xml:space="preserve"> </w:t>
      </w:r>
      <w:r>
        <w:t>subject</w:t>
      </w:r>
      <w:r>
        <w:rPr>
          <w:spacing w:val="-4"/>
        </w:rPr>
        <w:t xml:space="preserve"> </w:t>
      </w:r>
      <w:r>
        <w:t>to</w:t>
      </w:r>
      <w:r>
        <w:rPr>
          <w:spacing w:val="-4"/>
        </w:rPr>
        <w:t xml:space="preserve"> </w:t>
      </w:r>
      <w:r>
        <w:t>conditions</w:t>
      </w:r>
      <w:r>
        <w:rPr>
          <w:spacing w:val="-5"/>
        </w:rPr>
        <w:t xml:space="preserve"> </w:t>
      </w:r>
      <w:r>
        <w:t>as</w:t>
      </w:r>
      <w:r>
        <w:rPr>
          <w:spacing w:val="-5"/>
        </w:rPr>
        <w:t xml:space="preserve"> </w:t>
      </w:r>
      <w:r>
        <w:t>mentioned</w:t>
      </w:r>
      <w:r>
        <w:rPr>
          <w:spacing w:val="-4"/>
        </w:rPr>
        <w:t xml:space="preserve"> </w:t>
      </w:r>
      <w:r>
        <w:t>in</w:t>
      </w:r>
      <w:r>
        <w:rPr>
          <w:spacing w:val="-4"/>
        </w:rPr>
        <w:t xml:space="preserve"> </w:t>
      </w:r>
      <w:r>
        <w:t>any of the above paragraphs.</w:t>
      </w:r>
    </w:p>
    <w:p w14:paraId="7C1902EC" w14:textId="77777777" w:rsidR="00EF24D2" w:rsidRDefault="00EF24D2">
      <w:pPr>
        <w:pStyle w:val="BodyText"/>
        <w:rPr>
          <w:sz w:val="20"/>
        </w:rPr>
      </w:pPr>
    </w:p>
    <w:p w14:paraId="66920B7F" w14:textId="77777777" w:rsidR="00EF24D2" w:rsidRDefault="00EF24D2">
      <w:pPr>
        <w:pStyle w:val="BodyText"/>
        <w:rPr>
          <w:sz w:val="20"/>
        </w:rPr>
      </w:pPr>
    </w:p>
    <w:p w14:paraId="0BCFF968" w14:textId="77777777" w:rsidR="00EF24D2" w:rsidRDefault="00EF24D2">
      <w:pPr>
        <w:pStyle w:val="BodyText"/>
        <w:rPr>
          <w:sz w:val="20"/>
        </w:rPr>
      </w:pPr>
    </w:p>
    <w:p w14:paraId="449FBE55" w14:textId="77777777" w:rsidR="00EF24D2" w:rsidRDefault="00EF24D2">
      <w:pPr>
        <w:pStyle w:val="BodyText"/>
        <w:rPr>
          <w:sz w:val="20"/>
        </w:rPr>
      </w:pPr>
    </w:p>
    <w:p w14:paraId="3F559B85" w14:textId="77777777" w:rsidR="00EF24D2" w:rsidRDefault="00EF24D2">
      <w:pPr>
        <w:pStyle w:val="BodyText"/>
        <w:rPr>
          <w:sz w:val="20"/>
        </w:rPr>
      </w:pPr>
    </w:p>
    <w:p w14:paraId="523C1296" w14:textId="77777777" w:rsidR="00EF24D2" w:rsidRDefault="00EF24D2">
      <w:pPr>
        <w:pStyle w:val="BodyText"/>
        <w:rPr>
          <w:sz w:val="20"/>
        </w:rPr>
      </w:pPr>
    </w:p>
    <w:p w14:paraId="65A1D317" w14:textId="77777777" w:rsidR="00EF24D2" w:rsidRDefault="00EF24D2">
      <w:pPr>
        <w:pStyle w:val="BodyText"/>
        <w:rPr>
          <w:sz w:val="20"/>
        </w:rPr>
      </w:pPr>
    </w:p>
    <w:p w14:paraId="0C2C07F4" w14:textId="77777777" w:rsidR="00EF24D2" w:rsidRDefault="00EF24D2">
      <w:pPr>
        <w:pStyle w:val="BodyText"/>
        <w:rPr>
          <w:sz w:val="20"/>
        </w:rPr>
      </w:pPr>
    </w:p>
    <w:p w14:paraId="1039D304" w14:textId="77777777" w:rsidR="00EF24D2" w:rsidRDefault="00EF24D2">
      <w:pPr>
        <w:pStyle w:val="BodyText"/>
        <w:rPr>
          <w:sz w:val="20"/>
        </w:rPr>
      </w:pPr>
    </w:p>
    <w:p w14:paraId="1560FCD9" w14:textId="77777777" w:rsidR="00EF24D2" w:rsidRDefault="00EF24D2">
      <w:pPr>
        <w:pStyle w:val="BodyText"/>
        <w:rPr>
          <w:sz w:val="20"/>
        </w:rPr>
      </w:pPr>
    </w:p>
    <w:p w14:paraId="44D0D3BE" w14:textId="77777777" w:rsidR="00EF24D2" w:rsidRDefault="00EF24D2">
      <w:pPr>
        <w:pStyle w:val="BodyText"/>
        <w:rPr>
          <w:sz w:val="20"/>
        </w:rPr>
      </w:pPr>
    </w:p>
    <w:p w14:paraId="1A5801BC" w14:textId="77777777" w:rsidR="00EF24D2" w:rsidRDefault="00EF24D2">
      <w:pPr>
        <w:pStyle w:val="BodyText"/>
        <w:rPr>
          <w:sz w:val="20"/>
        </w:rPr>
      </w:pPr>
    </w:p>
    <w:p w14:paraId="3D473761" w14:textId="77777777" w:rsidR="00EF24D2" w:rsidRDefault="00EF24D2">
      <w:pPr>
        <w:pStyle w:val="BodyText"/>
        <w:rPr>
          <w:sz w:val="20"/>
        </w:rPr>
      </w:pPr>
    </w:p>
    <w:p w14:paraId="702452E9" w14:textId="77777777" w:rsidR="00EF24D2" w:rsidRDefault="00EF24D2">
      <w:pPr>
        <w:pStyle w:val="BodyText"/>
        <w:rPr>
          <w:sz w:val="20"/>
        </w:rPr>
      </w:pPr>
    </w:p>
    <w:p w14:paraId="3C8DAA35" w14:textId="77777777" w:rsidR="00EF24D2" w:rsidRDefault="00EF24D2">
      <w:pPr>
        <w:pStyle w:val="BodyText"/>
        <w:rPr>
          <w:sz w:val="20"/>
        </w:rPr>
      </w:pPr>
    </w:p>
    <w:p w14:paraId="21C78CF2" w14:textId="77777777" w:rsidR="00EF24D2" w:rsidRDefault="00EF24D2">
      <w:pPr>
        <w:pStyle w:val="BodyText"/>
        <w:rPr>
          <w:sz w:val="20"/>
        </w:rPr>
      </w:pPr>
    </w:p>
    <w:p w14:paraId="7F76E3A5" w14:textId="77777777" w:rsidR="00EF24D2" w:rsidRDefault="00EF24D2">
      <w:pPr>
        <w:pStyle w:val="BodyText"/>
        <w:rPr>
          <w:sz w:val="20"/>
        </w:rPr>
      </w:pPr>
    </w:p>
    <w:p w14:paraId="0F0838F1" w14:textId="77777777" w:rsidR="00EF24D2" w:rsidRDefault="00EF24D2">
      <w:pPr>
        <w:pStyle w:val="BodyText"/>
        <w:rPr>
          <w:sz w:val="20"/>
        </w:rPr>
      </w:pPr>
    </w:p>
    <w:p w14:paraId="497D1CBD" w14:textId="77777777" w:rsidR="00EF24D2" w:rsidRDefault="00EF24D2">
      <w:pPr>
        <w:pStyle w:val="BodyText"/>
        <w:rPr>
          <w:sz w:val="20"/>
        </w:rPr>
      </w:pPr>
    </w:p>
    <w:p w14:paraId="5FC4586C" w14:textId="77777777" w:rsidR="00EF24D2" w:rsidRDefault="00EF24D2">
      <w:pPr>
        <w:pStyle w:val="BodyText"/>
        <w:rPr>
          <w:sz w:val="20"/>
        </w:rPr>
      </w:pPr>
    </w:p>
    <w:p w14:paraId="0A81184E" w14:textId="77777777" w:rsidR="00EF24D2" w:rsidRDefault="00EF24D2">
      <w:pPr>
        <w:pStyle w:val="BodyText"/>
        <w:rPr>
          <w:sz w:val="20"/>
        </w:rPr>
      </w:pPr>
    </w:p>
    <w:p w14:paraId="158E1F7C" w14:textId="77777777" w:rsidR="00EF24D2" w:rsidRDefault="00EF24D2">
      <w:pPr>
        <w:pStyle w:val="BodyText"/>
        <w:rPr>
          <w:sz w:val="20"/>
        </w:rPr>
      </w:pPr>
    </w:p>
    <w:p w14:paraId="085AA5E7" w14:textId="77777777" w:rsidR="00EF24D2" w:rsidRDefault="00EF24D2">
      <w:pPr>
        <w:pStyle w:val="BodyText"/>
        <w:rPr>
          <w:sz w:val="20"/>
        </w:rPr>
      </w:pPr>
    </w:p>
    <w:p w14:paraId="189B37D5" w14:textId="77777777" w:rsidR="00EF24D2" w:rsidRDefault="00000000">
      <w:pPr>
        <w:pStyle w:val="BodyText"/>
        <w:spacing w:before="51"/>
        <w:rPr>
          <w:sz w:val="20"/>
        </w:rPr>
      </w:pPr>
      <w:r>
        <w:rPr>
          <w:noProof/>
          <w:sz w:val="20"/>
        </w:rPr>
        <mc:AlternateContent>
          <mc:Choice Requires="wps">
            <w:drawing>
              <wp:anchor distT="0" distB="0" distL="0" distR="0" simplePos="0" relativeHeight="487871488" behindDoc="1" locked="0" layoutInCell="1" allowOverlap="1" wp14:anchorId="06891C54" wp14:editId="551067C1">
                <wp:simplePos x="0" y="0"/>
                <wp:positionH relativeFrom="page">
                  <wp:posOffset>1511935</wp:posOffset>
                </wp:positionH>
                <wp:positionV relativeFrom="paragraph">
                  <wp:posOffset>193880</wp:posOffset>
                </wp:positionV>
                <wp:extent cx="4537075" cy="1270"/>
                <wp:effectExtent l="0" t="0" r="0" b="0"/>
                <wp:wrapTopAndBottom/>
                <wp:docPr id="610" name="Graphic 6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173967" id="Graphic 610" o:spid="_x0000_s1026" style="position:absolute;margin-left:119.05pt;margin-top:15.25pt;width:357.25pt;height:.1pt;z-index:-154449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" path="m,l4537074,e" filled="f">
                <v:path arrowok="t"/>
                <w10:wrap type="topAndBottom" anchorx="page"/>
              </v:shape>
            </w:pict>
          </mc:Fallback>
        </mc:AlternateContent>
      </w:r>
    </w:p>
    <w:p w14:paraId="15B9A09A" w14:textId="77777777" w:rsidR="00EF24D2" w:rsidRDefault="00EF24D2">
      <w:pPr>
        <w:pStyle w:val="BodyText"/>
        <w:spacing w:before="172"/>
        <w:rPr>
          <w:sz w:val="16"/>
        </w:rPr>
      </w:pPr>
    </w:p>
    <w:p w14:paraId="0D52EC98" w14:textId="77777777" w:rsidR="00EF24D2" w:rsidRDefault="00000000">
      <w:pPr>
        <w:tabs>
          <w:tab w:val="left" w:pos="2342"/>
        </w:tabs>
        <w:ind w:left="710"/>
        <w:rPr>
          <w:i/>
          <w:sz w:val="16"/>
        </w:rPr>
      </w:pPr>
      <w:r>
        <w:rPr>
          <w:i/>
          <w:spacing w:val="-5"/>
          <w:sz w:val="16"/>
        </w:rPr>
        <w:t>176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14B42FC" w14:textId="77777777" w:rsidR="00EF24D2" w:rsidRDefault="00EF24D2">
      <w:pPr>
        <w:pStyle w:val="BodyText"/>
        <w:spacing w:before="12"/>
        <w:rPr>
          <w:i/>
          <w:sz w:val="16"/>
        </w:rPr>
      </w:pPr>
    </w:p>
    <w:p w14:paraId="7F55871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F2DBEB4" w14:textId="77777777" w:rsidR="00EF24D2" w:rsidRDefault="00EF24D2">
      <w:pPr>
        <w:rPr>
          <w:sz w:val="16"/>
        </w:rPr>
        <w:sectPr w:rsidR="00EF24D2">
          <w:pgSz w:w="11910" w:h="16840"/>
          <w:pgMar w:top="920" w:right="1700" w:bottom="360" w:left="1700" w:header="0" w:footer="177" w:gutter="0"/>
          <w:cols w:space="720"/>
        </w:sectPr>
      </w:pPr>
    </w:p>
    <w:p w14:paraId="68F9BE67" w14:textId="77777777" w:rsidR="00EF24D2" w:rsidRDefault="00000000">
      <w:pPr>
        <w:spacing w:before="71"/>
        <w:ind w:right="707"/>
        <w:jc w:val="right"/>
        <w:rPr>
          <w:b/>
          <w:sz w:val="20"/>
        </w:rPr>
      </w:pPr>
      <w:r>
        <w:rPr>
          <w:sz w:val="20"/>
        </w:rPr>
        <w:lastRenderedPageBreak/>
        <w:t>Anti-money</w:t>
      </w:r>
      <w:r>
        <w:rPr>
          <w:spacing w:val="-4"/>
          <w:sz w:val="20"/>
        </w:rPr>
        <w:t xml:space="preserve"> </w:t>
      </w:r>
      <w:r>
        <w:rPr>
          <w:sz w:val="20"/>
        </w:rPr>
        <w:t>laundering</w:t>
      </w:r>
      <w:r>
        <w:rPr>
          <w:spacing w:val="-1"/>
          <w:sz w:val="20"/>
        </w:rPr>
        <w:t xml:space="preserve"> </w:t>
      </w:r>
      <w:r>
        <w:rPr>
          <w:sz w:val="20"/>
        </w:rPr>
        <w:t>and</w:t>
      </w:r>
      <w:r>
        <w:rPr>
          <w:spacing w:val="-1"/>
          <w:sz w:val="20"/>
        </w:rPr>
        <w:t xml:space="preserve"> </w:t>
      </w:r>
      <w:r>
        <w:rPr>
          <w:sz w:val="20"/>
        </w:rPr>
        <w:t>counter-terrorism</w:t>
      </w:r>
      <w:r>
        <w:rPr>
          <w:spacing w:val="-2"/>
          <w:sz w:val="20"/>
        </w:rPr>
        <w:t xml:space="preserve"> </w:t>
      </w:r>
      <w:r>
        <w:rPr>
          <w:sz w:val="20"/>
        </w:rPr>
        <w:t>financing</w:t>
      </w:r>
      <w:r>
        <w:rPr>
          <w:spacing w:val="-1"/>
          <w:sz w:val="20"/>
        </w:rPr>
        <w:t xml:space="preserve"> </w:t>
      </w:r>
      <w:r>
        <w:rPr>
          <w:sz w:val="20"/>
        </w:rPr>
        <w:t>programs</w:t>
      </w:r>
      <w:r>
        <w:rPr>
          <w:spacing w:val="47"/>
          <w:sz w:val="20"/>
        </w:rPr>
        <w:t xml:space="preserve"> </w:t>
      </w:r>
      <w:r>
        <w:rPr>
          <w:b/>
          <w:sz w:val="20"/>
        </w:rPr>
        <w:t>Part</w:t>
      </w:r>
      <w:r>
        <w:rPr>
          <w:b/>
          <w:spacing w:val="-1"/>
          <w:sz w:val="20"/>
        </w:rPr>
        <w:t xml:space="preserve"> </w:t>
      </w:r>
      <w:r>
        <w:rPr>
          <w:b/>
          <w:spacing w:val="-10"/>
          <w:sz w:val="20"/>
        </w:rPr>
        <w:t>7</w:t>
      </w:r>
    </w:p>
    <w:p w14:paraId="500A6C67" w14:textId="77777777" w:rsidR="00EF24D2" w:rsidRDefault="00000000">
      <w:pPr>
        <w:spacing w:before="30"/>
        <w:ind w:right="708"/>
        <w:jc w:val="right"/>
        <w:rPr>
          <w:b/>
          <w:sz w:val="20"/>
        </w:rPr>
      </w:pPr>
      <w:r>
        <w:rPr>
          <w:sz w:val="20"/>
        </w:rPr>
        <w:t>Introduction</w:t>
      </w:r>
      <w:r>
        <w:rPr>
          <w:spacing w:val="45"/>
          <w:sz w:val="20"/>
        </w:rPr>
        <w:t xml:space="preserve"> </w:t>
      </w:r>
      <w:r>
        <w:rPr>
          <w:b/>
          <w:sz w:val="20"/>
        </w:rPr>
        <w:t>Division</w:t>
      </w:r>
      <w:r>
        <w:rPr>
          <w:b/>
          <w:spacing w:val="-3"/>
          <w:sz w:val="20"/>
        </w:rPr>
        <w:t xml:space="preserve"> </w:t>
      </w:r>
      <w:r>
        <w:rPr>
          <w:b/>
          <w:spacing w:val="-10"/>
          <w:sz w:val="20"/>
        </w:rPr>
        <w:t>1</w:t>
      </w:r>
    </w:p>
    <w:p w14:paraId="3AED9657" w14:textId="77777777" w:rsidR="00EF24D2" w:rsidRDefault="00EF24D2">
      <w:pPr>
        <w:pStyle w:val="BodyText"/>
        <w:spacing w:before="46"/>
        <w:rPr>
          <w:b/>
          <w:sz w:val="20"/>
        </w:rPr>
      </w:pPr>
    </w:p>
    <w:p w14:paraId="47AD6929" w14:textId="77777777" w:rsidR="00EF24D2" w:rsidRDefault="00000000">
      <w:pPr>
        <w:ind w:right="709"/>
        <w:jc w:val="right"/>
        <w:rPr>
          <w:sz w:val="24"/>
        </w:rPr>
      </w:pPr>
      <w:r>
        <w:rPr>
          <w:noProof/>
          <w:sz w:val="24"/>
        </w:rPr>
        <mc:AlternateContent>
          <mc:Choice Requires="wps">
            <w:drawing>
              <wp:anchor distT="0" distB="0" distL="0" distR="0" simplePos="0" relativeHeight="487872000" behindDoc="1" locked="0" layoutInCell="1" allowOverlap="1" wp14:anchorId="71693B84" wp14:editId="6D1D2013">
                <wp:simplePos x="0" y="0"/>
                <wp:positionH relativeFrom="page">
                  <wp:posOffset>1511935</wp:posOffset>
                </wp:positionH>
                <wp:positionV relativeFrom="paragraph">
                  <wp:posOffset>192734</wp:posOffset>
                </wp:positionV>
                <wp:extent cx="4537075" cy="1270"/>
                <wp:effectExtent l="0" t="0" r="0" b="0"/>
                <wp:wrapTopAndBottom/>
                <wp:docPr id="611" name="Graphic 6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1E5C11" id="Graphic 611" o:spid="_x0000_s1026" style="position:absolute;margin-left:119.05pt;margin-top:15.2pt;width:357.25pt;height:.1pt;z-index:-154444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80</w:t>
      </w:r>
    </w:p>
    <w:p w14:paraId="62A836C3" w14:textId="77777777" w:rsidR="00EF24D2" w:rsidRDefault="00EF24D2">
      <w:pPr>
        <w:pStyle w:val="BodyText"/>
        <w:spacing w:before="206"/>
        <w:rPr>
          <w:sz w:val="32"/>
        </w:rPr>
      </w:pPr>
    </w:p>
    <w:p w14:paraId="6A49D41E" w14:textId="77777777" w:rsidR="00EF24D2" w:rsidRDefault="00000000">
      <w:pPr>
        <w:pStyle w:val="Heading2"/>
      </w:pPr>
      <w:bookmarkStart w:id="166" w:name="_bookmark166"/>
      <w:bookmarkEnd w:id="166"/>
      <w:r>
        <w:t xml:space="preserve">Part 7—Anti-money laundering </w:t>
      </w:r>
      <w:r>
        <w:rPr>
          <w:spacing w:val="-5"/>
        </w:rPr>
        <w:t>and</w:t>
      </w:r>
    </w:p>
    <w:p w14:paraId="2D5B77B7" w14:textId="77777777" w:rsidR="00EF24D2" w:rsidRDefault="00000000">
      <w:pPr>
        <w:ind w:left="1844"/>
        <w:rPr>
          <w:b/>
          <w:sz w:val="32"/>
        </w:rPr>
      </w:pPr>
      <w:r>
        <w:rPr>
          <w:b/>
          <w:sz w:val="32"/>
        </w:rPr>
        <w:t>counter-terrorism</w:t>
      </w:r>
      <w:r>
        <w:rPr>
          <w:b/>
          <w:spacing w:val="-1"/>
          <w:sz w:val="32"/>
        </w:rPr>
        <w:t xml:space="preserve"> </w:t>
      </w:r>
      <w:r>
        <w:rPr>
          <w:b/>
          <w:sz w:val="32"/>
        </w:rPr>
        <w:t xml:space="preserve">financing </w:t>
      </w:r>
      <w:r>
        <w:rPr>
          <w:b/>
          <w:spacing w:val="-2"/>
          <w:sz w:val="32"/>
        </w:rPr>
        <w:t>programs</w:t>
      </w:r>
    </w:p>
    <w:p w14:paraId="290C61C7" w14:textId="77777777" w:rsidR="00EF24D2" w:rsidRDefault="00000000">
      <w:pPr>
        <w:pStyle w:val="Heading3"/>
        <w:spacing w:before="240"/>
      </w:pPr>
      <w:bookmarkStart w:id="167" w:name="_bookmark167"/>
      <w:bookmarkEnd w:id="167"/>
      <w:r>
        <w:t>Division</w:t>
      </w:r>
      <w:r>
        <w:rPr>
          <w:spacing w:val="-10"/>
        </w:rPr>
        <w:t xml:space="preserve"> </w:t>
      </w:r>
      <w:r>
        <w:t>1—</w:t>
      </w:r>
      <w:r>
        <w:rPr>
          <w:spacing w:val="-2"/>
        </w:rPr>
        <w:t>Introduction</w:t>
      </w:r>
    </w:p>
    <w:p w14:paraId="5B0FCEE8" w14:textId="77777777" w:rsidR="00EF24D2" w:rsidRDefault="00000000">
      <w:pPr>
        <w:pStyle w:val="Heading5"/>
        <w:numPr>
          <w:ilvl w:val="0"/>
          <w:numId w:val="127"/>
        </w:numPr>
        <w:tabs>
          <w:tab w:val="left" w:pos="1070"/>
        </w:tabs>
        <w:spacing w:before="280"/>
      </w:pPr>
      <w:bookmarkStart w:id="168" w:name="_bookmark168"/>
      <w:bookmarkEnd w:id="168"/>
      <w:r>
        <w:t>Simplified</w:t>
      </w:r>
      <w:r>
        <w:rPr>
          <w:spacing w:val="-1"/>
        </w:rPr>
        <w:t xml:space="preserve"> </w:t>
      </w:r>
      <w:r>
        <w:rPr>
          <w:spacing w:val="-2"/>
        </w:rPr>
        <w:t>outline</w:t>
      </w:r>
    </w:p>
    <w:p w14:paraId="08817C4B"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6A89ECD6" w14:textId="77777777" w:rsidR="00EF24D2" w:rsidRDefault="00000000">
      <w:pPr>
        <w:pStyle w:val="BodyText"/>
        <w:spacing w:before="8"/>
        <w:rPr>
          <w:sz w:val="18"/>
        </w:rPr>
      </w:pPr>
      <w:r>
        <w:rPr>
          <w:noProof/>
          <w:sz w:val="18"/>
        </w:rPr>
        <mc:AlternateContent>
          <mc:Choice Requires="wps">
            <w:drawing>
              <wp:anchor distT="0" distB="0" distL="0" distR="0" simplePos="0" relativeHeight="487872512" behindDoc="1" locked="0" layoutInCell="1" allowOverlap="1" wp14:anchorId="1164731D" wp14:editId="55A0DCE7">
                <wp:simplePos x="0" y="0"/>
                <wp:positionH relativeFrom="page">
                  <wp:posOffset>2163762</wp:posOffset>
                </wp:positionH>
                <wp:positionV relativeFrom="paragraph">
                  <wp:posOffset>157204</wp:posOffset>
                </wp:positionV>
                <wp:extent cx="3953510" cy="3629660"/>
                <wp:effectExtent l="0" t="0" r="0" b="0"/>
                <wp:wrapTopAndBottom/>
                <wp:docPr id="612" name="Text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3629660"/>
                        </a:xfrm>
                        <a:prstGeom prst="rect">
                          <a:avLst/>
                        </a:prstGeom>
                        <a:ln w="9525">
                          <a:solidFill>
                            <a:srgbClr val="000000"/>
                          </a:solidFill>
                          <a:prstDash val="solid"/>
                        </a:ln>
                      </wps:spPr>
                      <wps:txbx>
                        <w:txbxContent>
                          <w:p w14:paraId="6087FBD6" w14:textId="77777777" w:rsidR="00EF24D2" w:rsidRDefault="00000000">
                            <w:pPr>
                              <w:pStyle w:val="BodyText"/>
                              <w:numPr>
                                <w:ilvl w:val="0"/>
                                <w:numId w:val="126"/>
                              </w:numPr>
                              <w:tabs>
                                <w:tab w:val="left" w:pos="554"/>
                              </w:tabs>
                              <w:spacing w:before="100"/>
                              <w:ind w:right="272" w:hanging="425"/>
                            </w:pPr>
                            <w:r>
                              <w:t>A</w:t>
                            </w:r>
                            <w:r>
                              <w:rPr>
                                <w:spacing w:val="-5"/>
                              </w:rPr>
                              <w:t xml:space="preserve"> </w:t>
                            </w:r>
                            <w:r>
                              <w:t>reporting</w:t>
                            </w:r>
                            <w:r>
                              <w:rPr>
                                <w:spacing w:val="-4"/>
                              </w:rPr>
                              <w:t xml:space="preserve"> </w:t>
                            </w:r>
                            <w:r>
                              <w:t>entity</w:t>
                            </w:r>
                            <w:r>
                              <w:rPr>
                                <w:spacing w:val="-4"/>
                              </w:rPr>
                              <w:t xml:space="preserve"> </w:t>
                            </w:r>
                            <w:r>
                              <w:t>must</w:t>
                            </w:r>
                            <w:r>
                              <w:rPr>
                                <w:spacing w:val="-5"/>
                              </w:rPr>
                              <w:t xml:space="preserve"> </w:t>
                            </w:r>
                            <w:r>
                              <w:t>have</w:t>
                            </w:r>
                            <w:r>
                              <w:rPr>
                                <w:spacing w:val="-5"/>
                              </w:rPr>
                              <w:t xml:space="preserve"> </w:t>
                            </w:r>
                            <w:r>
                              <w:t>and</w:t>
                            </w:r>
                            <w:r>
                              <w:rPr>
                                <w:spacing w:val="-4"/>
                              </w:rPr>
                              <w:t xml:space="preserve"> </w:t>
                            </w:r>
                            <w:r>
                              <w:t>comply</w:t>
                            </w:r>
                            <w:r>
                              <w:rPr>
                                <w:spacing w:val="-4"/>
                              </w:rPr>
                              <w:t xml:space="preserve"> </w:t>
                            </w:r>
                            <w:r>
                              <w:t>with</w:t>
                            </w:r>
                            <w:r>
                              <w:rPr>
                                <w:spacing w:val="-5"/>
                              </w:rPr>
                              <w:t xml:space="preserve"> </w:t>
                            </w:r>
                            <w:r>
                              <w:t>an</w:t>
                            </w:r>
                            <w:r>
                              <w:rPr>
                                <w:spacing w:val="-4"/>
                              </w:rPr>
                              <w:t xml:space="preserve"> </w:t>
                            </w:r>
                            <w:r>
                              <w:t>anti-money laundering and counter-terrorism financing program.</w:t>
                            </w:r>
                          </w:p>
                          <w:p w14:paraId="5BD5346E" w14:textId="77777777" w:rsidR="00EF24D2" w:rsidRDefault="00000000">
                            <w:pPr>
                              <w:pStyle w:val="BodyText"/>
                              <w:numPr>
                                <w:ilvl w:val="0"/>
                                <w:numId w:val="126"/>
                              </w:numPr>
                              <w:tabs>
                                <w:tab w:val="left" w:pos="554"/>
                              </w:tabs>
                              <w:spacing w:before="240"/>
                              <w:ind w:right="204" w:hanging="425"/>
                            </w:pPr>
                            <w:r>
                              <w:t>An anti-money laundering and counter-terrorism financing program</w:t>
                            </w:r>
                            <w:r>
                              <w:rPr>
                                <w:spacing w:val="-4"/>
                              </w:rPr>
                              <w:t xml:space="preserve"> </w:t>
                            </w:r>
                            <w:r>
                              <w:t>is</w:t>
                            </w:r>
                            <w:r>
                              <w:rPr>
                                <w:spacing w:val="-5"/>
                              </w:rPr>
                              <w:t xml:space="preserve"> </w:t>
                            </w:r>
                            <w:r>
                              <w:t>divided</w:t>
                            </w:r>
                            <w:r>
                              <w:rPr>
                                <w:spacing w:val="-4"/>
                              </w:rPr>
                              <w:t xml:space="preserve"> </w:t>
                            </w:r>
                            <w:r>
                              <w:t>into</w:t>
                            </w:r>
                            <w:r>
                              <w:rPr>
                                <w:spacing w:val="-4"/>
                              </w:rPr>
                              <w:t xml:space="preserve"> </w:t>
                            </w:r>
                            <w:r>
                              <w:t>Part</w:t>
                            </w:r>
                            <w:r>
                              <w:rPr>
                                <w:spacing w:val="-4"/>
                              </w:rPr>
                              <w:t xml:space="preserve"> </w:t>
                            </w:r>
                            <w:r>
                              <w:t>A</w:t>
                            </w:r>
                            <w:r>
                              <w:rPr>
                                <w:spacing w:val="-5"/>
                              </w:rPr>
                              <w:t xml:space="preserve"> </w:t>
                            </w:r>
                            <w:r>
                              <w:t>(general)</w:t>
                            </w:r>
                            <w:r>
                              <w:rPr>
                                <w:spacing w:val="-4"/>
                              </w:rPr>
                              <w:t xml:space="preserve"> </w:t>
                            </w:r>
                            <w:r>
                              <w:t>and</w:t>
                            </w:r>
                            <w:r>
                              <w:rPr>
                                <w:spacing w:val="-4"/>
                              </w:rPr>
                              <w:t xml:space="preserve"> </w:t>
                            </w:r>
                            <w:r>
                              <w:t>Part</w:t>
                            </w:r>
                            <w:r>
                              <w:rPr>
                                <w:spacing w:val="-4"/>
                              </w:rPr>
                              <w:t xml:space="preserve"> </w:t>
                            </w:r>
                            <w:r>
                              <w:t>B</w:t>
                            </w:r>
                            <w:r>
                              <w:rPr>
                                <w:spacing w:val="-4"/>
                              </w:rPr>
                              <w:t xml:space="preserve"> </w:t>
                            </w:r>
                            <w:r>
                              <w:t xml:space="preserve">(customer </w:t>
                            </w:r>
                            <w:r>
                              <w:rPr>
                                <w:spacing w:val="-2"/>
                              </w:rPr>
                              <w:t>identification).</w:t>
                            </w:r>
                          </w:p>
                          <w:p w14:paraId="1D494B30" w14:textId="77777777" w:rsidR="00EF24D2" w:rsidRDefault="00000000">
                            <w:pPr>
                              <w:pStyle w:val="BodyText"/>
                              <w:numPr>
                                <w:ilvl w:val="0"/>
                                <w:numId w:val="126"/>
                              </w:numPr>
                              <w:tabs>
                                <w:tab w:val="left" w:pos="554"/>
                              </w:tabs>
                              <w:spacing w:before="240"/>
                              <w:ind w:right="272" w:hanging="425"/>
                            </w:pPr>
                            <w:r>
                              <w:t>Part A of an anti-money laundering and counter-terrorism financing program is designed to identify, mitigate and manage the risk a reporting entity may reasonably face that the</w:t>
                            </w:r>
                            <w:r>
                              <w:rPr>
                                <w:spacing w:val="-5"/>
                              </w:rPr>
                              <w:t xml:space="preserve"> </w:t>
                            </w:r>
                            <w:r>
                              <w:t>provision</w:t>
                            </w:r>
                            <w:r>
                              <w:rPr>
                                <w:spacing w:val="-5"/>
                              </w:rPr>
                              <w:t xml:space="preserve"> </w:t>
                            </w:r>
                            <w:r>
                              <w:t>by</w:t>
                            </w:r>
                            <w:r>
                              <w:rPr>
                                <w:spacing w:val="-5"/>
                              </w:rPr>
                              <w:t xml:space="preserve"> </w:t>
                            </w:r>
                            <w:r>
                              <w:t>the</w:t>
                            </w:r>
                            <w:r>
                              <w:rPr>
                                <w:spacing w:val="-5"/>
                              </w:rPr>
                              <w:t xml:space="preserve"> </w:t>
                            </w:r>
                            <w:r>
                              <w:t>reporting</w:t>
                            </w:r>
                            <w:r>
                              <w:rPr>
                                <w:spacing w:val="-5"/>
                              </w:rPr>
                              <w:t xml:space="preserve"> </w:t>
                            </w:r>
                            <w:r>
                              <w:t>entity</w:t>
                            </w:r>
                            <w:r>
                              <w:rPr>
                                <w:spacing w:val="-5"/>
                              </w:rPr>
                              <w:t xml:space="preserve"> </w:t>
                            </w:r>
                            <w:r>
                              <w:t>of</w:t>
                            </w:r>
                            <w:r>
                              <w:rPr>
                                <w:spacing w:val="-5"/>
                              </w:rPr>
                              <w:t xml:space="preserve"> </w:t>
                            </w:r>
                            <w:r>
                              <w:t>designated</w:t>
                            </w:r>
                            <w:r>
                              <w:rPr>
                                <w:spacing w:val="-5"/>
                              </w:rPr>
                              <w:t xml:space="preserve"> </w:t>
                            </w:r>
                            <w:r>
                              <w:t>services</w:t>
                            </w:r>
                            <w:r>
                              <w:rPr>
                                <w:spacing w:val="-5"/>
                              </w:rPr>
                              <w:t xml:space="preserve"> </w:t>
                            </w:r>
                            <w:r>
                              <w:t>at or through a permanent establishment of the entity in Australia</w:t>
                            </w:r>
                            <w:r>
                              <w:rPr>
                                <w:spacing w:val="-4"/>
                              </w:rPr>
                              <w:t xml:space="preserve"> </w:t>
                            </w:r>
                            <w:r>
                              <w:t>might</w:t>
                            </w:r>
                            <w:r>
                              <w:rPr>
                                <w:spacing w:val="-4"/>
                              </w:rPr>
                              <w:t xml:space="preserve"> </w:t>
                            </w:r>
                            <w:r>
                              <w:t>(whether</w:t>
                            </w:r>
                            <w:r>
                              <w:rPr>
                                <w:spacing w:val="-4"/>
                              </w:rPr>
                              <w:t xml:space="preserve"> </w:t>
                            </w:r>
                            <w:r>
                              <w:t>inadvertently</w:t>
                            </w:r>
                            <w:r>
                              <w:rPr>
                                <w:spacing w:val="-4"/>
                              </w:rPr>
                              <w:t xml:space="preserve"> </w:t>
                            </w:r>
                            <w:r>
                              <w:t>or</w:t>
                            </w:r>
                            <w:r>
                              <w:rPr>
                                <w:spacing w:val="-4"/>
                              </w:rPr>
                              <w:t xml:space="preserve"> </w:t>
                            </w:r>
                            <w:r>
                              <w:t>otherwise)</w:t>
                            </w:r>
                            <w:r>
                              <w:rPr>
                                <w:spacing w:val="-4"/>
                              </w:rPr>
                              <w:t xml:space="preserve"> </w:t>
                            </w:r>
                            <w:r>
                              <w:t>involve or facilitate:</w:t>
                            </w:r>
                          </w:p>
                          <w:p w14:paraId="1FD62125" w14:textId="77777777" w:rsidR="00EF24D2" w:rsidRDefault="00000000">
                            <w:pPr>
                              <w:pStyle w:val="BodyText"/>
                              <w:numPr>
                                <w:ilvl w:val="1"/>
                                <w:numId w:val="126"/>
                              </w:numPr>
                              <w:tabs>
                                <w:tab w:val="left" w:pos="1546"/>
                              </w:tabs>
                              <w:spacing w:before="240"/>
                              <w:ind w:left="1546" w:hanging="528"/>
                            </w:pPr>
                            <w:r>
                              <w:t>money</w:t>
                            </w:r>
                            <w:r>
                              <w:rPr>
                                <w:spacing w:val="-1"/>
                              </w:rPr>
                              <w:t xml:space="preserve"> </w:t>
                            </w:r>
                            <w:r>
                              <w:t xml:space="preserve">laundering; </w:t>
                            </w:r>
                            <w:r>
                              <w:rPr>
                                <w:spacing w:val="-5"/>
                              </w:rPr>
                              <w:t>or</w:t>
                            </w:r>
                          </w:p>
                          <w:p w14:paraId="74C23E76" w14:textId="77777777" w:rsidR="00EF24D2" w:rsidRDefault="00000000">
                            <w:pPr>
                              <w:pStyle w:val="BodyText"/>
                              <w:numPr>
                                <w:ilvl w:val="1"/>
                                <w:numId w:val="126"/>
                              </w:numPr>
                              <w:tabs>
                                <w:tab w:val="left" w:pos="1546"/>
                              </w:tabs>
                              <w:spacing w:before="240"/>
                              <w:ind w:left="1546" w:hanging="540"/>
                            </w:pPr>
                            <w:r>
                              <w:t>financing</w:t>
                            </w:r>
                            <w:r>
                              <w:rPr>
                                <w:spacing w:val="-1"/>
                              </w:rPr>
                              <w:t xml:space="preserve"> </w:t>
                            </w:r>
                            <w:r>
                              <w:t xml:space="preserve">of </w:t>
                            </w:r>
                            <w:r>
                              <w:rPr>
                                <w:spacing w:val="-2"/>
                              </w:rPr>
                              <w:t>terrorism.</w:t>
                            </w:r>
                          </w:p>
                          <w:p w14:paraId="5AE333A5" w14:textId="77777777" w:rsidR="00EF24D2" w:rsidRDefault="00000000">
                            <w:pPr>
                              <w:pStyle w:val="BodyText"/>
                              <w:numPr>
                                <w:ilvl w:val="0"/>
                                <w:numId w:val="126"/>
                              </w:numPr>
                              <w:tabs>
                                <w:tab w:val="left" w:pos="554"/>
                              </w:tabs>
                              <w:spacing w:before="240"/>
                              <w:ind w:right="169" w:hanging="425"/>
                            </w:pPr>
                            <w:r>
                              <w:t>Part B of an anti-money laundering and counter-terrorism financing program sets out the applicable customer identification</w:t>
                            </w:r>
                            <w:r>
                              <w:rPr>
                                <w:spacing w:val="-6"/>
                              </w:rPr>
                              <w:t xml:space="preserve"> </w:t>
                            </w:r>
                            <w:r>
                              <w:t>procedures</w:t>
                            </w:r>
                            <w:r>
                              <w:rPr>
                                <w:spacing w:val="-7"/>
                              </w:rPr>
                              <w:t xml:space="preserve"> </w:t>
                            </w:r>
                            <w:r>
                              <w:t>for</w:t>
                            </w:r>
                            <w:r>
                              <w:rPr>
                                <w:spacing w:val="-6"/>
                              </w:rPr>
                              <w:t xml:space="preserve"> </w:t>
                            </w:r>
                            <w:r>
                              <w:t>customers</w:t>
                            </w:r>
                            <w:r>
                              <w:rPr>
                                <w:spacing w:val="-7"/>
                              </w:rPr>
                              <w:t xml:space="preserve"> </w:t>
                            </w:r>
                            <w:r>
                              <w:t>of</w:t>
                            </w:r>
                            <w:r>
                              <w:rPr>
                                <w:spacing w:val="-6"/>
                              </w:rPr>
                              <w:t xml:space="preserve"> </w:t>
                            </w:r>
                            <w:r>
                              <w:t>the</w:t>
                            </w:r>
                            <w:r>
                              <w:rPr>
                                <w:spacing w:val="-6"/>
                              </w:rPr>
                              <w:t xml:space="preserve"> </w:t>
                            </w:r>
                            <w:r>
                              <w:t>reporting</w:t>
                            </w:r>
                            <w:r>
                              <w:rPr>
                                <w:spacing w:val="-6"/>
                              </w:rPr>
                              <w:t xml:space="preserve"> </w:t>
                            </w:r>
                            <w:r>
                              <w:t>entity.</w:t>
                            </w:r>
                          </w:p>
                        </w:txbxContent>
                      </wps:txbx>
                      <wps:bodyPr wrap="square" lIns="0" tIns="0" rIns="0" bIns="0" rtlCol="0">
                        <a:noAutofit/>
                      </wps:bodyPr>
                    </wps:wsp>
                  </a:graphicData>
                </a:graphic>
              </wp:anchor>
            </w:drawing>
          </mc:Choice>
          <mc:Fallback>
            <w:pict>
              <v:shape w14:anchorId="1164731D" id="Textbox 612" o:spid="_x0000_s1039" type="#_x0000_t202" style="position:absolute;margin-left:170.35pt;margin-top:12.4pt;width:311.3pt;height:285.8pt;z-index:-15443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" filled="f">
                <v:path arrowok="t"/>
                <v:textbox inset="0,0,0,0">
                  <w:txbxContent>
                    <w:p w14:paraId="6087FBD6" w14:textId="77777777" w:rsidR="00EF24D2" w:rsidRDefault="00000000">
                      <w:pPr>
                        <w:pStyle w:val="BodyText"/>
                        <w:numPr>
                          <w:ilvl w:val="0"/>
                          <w:numId w:val="126"/>
                        </w:numPr>
                        <w:tabs>
                          <w:tab w:val="left" w:pos="554"/>
                        </w:tabs>
                        <w:spacing w:before="100"/>
                        <w:ind w:right="272" w:hanging="425"/>
                      </w:pPr>
                      <w:r>
                        <w:t>A</w:t>
                      </w:r>
                      <w:r>
                        <w:rPr>
                          <w:spacing w:val="-5"/>
                        </w:rPr>
                        <w:t xml:space="preserve"> </w:t>
                      </w:r>
                      <w:r>
                        <w:t>reporting</w:t>
                      </w:r>
                      <w:r>
                        <w:rPr>
                          <w:spacing w:val="-4"/>
                        </w:rPr>
                        <w:t xml:space="preserve"> </w:t>
                      </w:r>
                      <w:r>
                        <w:t>entity</w:t>
                      </w:r>
                      <w:r>
                        <w:rPr>
                          <w:spacing w:val="-4"/>
                        </w:rPr>
                        <w:t xml:space="preserve"> </w:t>
                      </w:r>
                      <w:r>
                        <w:t>must</w:t>
                      </w:r>
                      <w:r>
                        <w:rPr>
                          <w:spacing w:val="-5"/>
                        </w:rPr>
                        <w:t xml:space="preserve"> </w:t>
                      </w:r>
                      <w:r>
                        <w:t>have</w:t>
                      </w:r>
                      <w:r>
                        <w:rPr>
                          <w:spacing w:val="-5"/>
                        </w:rPr>
                        <w:t xml:space="preserve"> </w:t>
                      </w:r>
                      <w:r>
                        <w:t>and</w:t>
                      </w:r>
                      <w:r>
                        <w:rPr>
                          <w:spacing w:val="-4"/>
                        </w:rPr>
                        <w:t xml:space="preserve"> </w:t>
                      </w:r>
                      <w:r>
                        <w:t>comply</w:t>
                      </w:r>
                      <w:r>
                        <w:rPr>
                          <w:spacing w:val="-4"/>
                        </w:rPr>
                        <w:t xml:space="preserve"> </w:t>
                      </w:r>
                      <w:r>
                        <w:t>with</w:t>
                      </w:r>
                      <w:r>
                        <w:rPr>
                          <w:spacing w:val="-5"/>
                        </w:rPr>
                        <w:t xml:space="preserve"> </w:t>
                      </w:r>
                      <w:r>
                        <w:t>an</w:t>
                      </w:r>
                      <w:r>
                        <w:rPr>
                          <w:spacing w:val="-4"/>
                        </w:rPr>
                        <w:t xml:space="preserve"> </w:t>
                      </w:r>
                      <w:r>
                        <w:t>anti-money laundering and counter-terrorism financing program.</w:t>
                      </w:r>
                    </w:p>
                    <w:p w14:paraId="5BD5346E" w14:textId="77777777" w:rsidR="00EF24D2" w:rsidRDefault="00000000">
                      <w:pPr>
                        <w:pStyle w:val="BodyText"/>
                        <w:numPr>
                          <w:ilvl w:val="0"/>
                          <w:numId w:val="126"/>
                        </w:numPr>
                        <w:tabs>
                          <w:tab w:val="left" w:pos="554"/>
                        </w:tabs>
                        <w:spacing w:before="240"/>
                        <w:ind w:right="204" w:hanging="425"/>
                      </w:pPr>
                      <w:r>
                        <w:t>An anti-money laundering and counter-terrorism financing program</w:t>
                      </w:r>
                      <w:r>
                        <w:rPr>
                          <w:spacing w:val="-4"/>
                        </w:rPr>
                        <w:t xml:space="preserve"> </w:t>
                      </w:r>
                      <w:r>
                        <w:t>is</w:t>
                      </w:r>
                      <w:r>
                        <w:rPr>
                          <w:spacing w:val="-5"/>
                        </w:rPr>
                        <w:t xml:space="preserve"> </w:t>
                      </w:r>
                      <w:r>
                        <w:t>divided</w:t>
                      </w:r>
                      <w:r>
                        <w:rPr>
                          <w:spacing w:val="-4"/>
                        </w:rPr>
                        <w:t xml:space="preserve"> </w:t>
                      </w:r>
                      <w:r>
                        <w:t>into</w:t>
                      </w:r>
                      <w:r>
                        <w:rPr>
                          <w:spacing w:val="-4"/>
                        </w:rPr>
                        <w:t xml:space="preserve"> </w:t>
                      </w:r>
                      <w:r>
                        <w:t>Part</w:t>
                      </w:r>
                      <w:r>
                        <w:rPr>
                          <w:spacing w:val="-4"/>
                        </w:rPr>
                        <w:t xml:space="preserve"> </w:t>
                      </w:r>
                      <w:r>
                        <w:t>A</w:t>
                      </w:r>
                      <w:r>
                        <w:rPr>
                          <w:spacing w:val="-5"/>
                        </w:rPr>
                        <w:t xml:space="preserve"> </w:t>
                      </w:r>
                      <w:r>
                        <w:t>(general)</w:t>
                      </w:r>
                      <w:r>
                        <w:rPr>
                          <w:spacing w:val="-4"/>
                        </w:rPr>
                        <w:t xml:space="preserve"> </w:t>
                      </w:r>
                      <w:r>
                        <w:t>and</w:t>
                      </w:r>
                      <w:r>
                        <w:rPr>
                          <w:spacing w:val="-4"/>
                        </w:rPr>
                        <w:t xml:space="preserve"> </w:t>
                      </w:r>
                      <w:r>
                        <w:t>Part</w:t>
                      </w:r>
                      <w:r>
                        <w:rPr>
                          <w:spacing w:val="-4"/>
                        </w:rPr>
                        <w:t xml:space="preserve"> </w:t>
                      </w:r>
                      <w:r>
                        <w:t>B</w:t>
                      </w:r>
                      <w:r>
                        <w:rPr>
                          <w:spacing w:val="-4"/>
                        </w:rPr>
                        <w:t xml:space="preserve"> </w:t>
                      </w:r>
                      <w:r>
                        <w:t xml:space="preserve">(customer </w:t>
                      </w:r>
                      <w:r>
                        <w:rPr>
                          <w:spacing w:val="-2"/>
                        </w:rPr>
                        <w:t>identification).</w:t>
                      </w:r>
                    </w:p>
                    <w:p w14:paraId="1D494B30" w14:textId="77777777" w:rsidR="00EF24D2" w:rsidRDefault="00000000">
                      <w:pPr>
                        <w:pStyle w:val="BodyText"/>
                        <w:numPr>
                          <w:ilvl w:val="0"/>
                          <w:numId w:val="126"/>
                        </w:numPr>
                        <w:tabs>
                          <w:tab w:val="left" w:pos="554"/>
                        </w:tabs>
                        <w:spacing w:before="240"/>
                        <w:ind w:right="272" w:hanging="425"/>
                      </w:pPr>
                      <w:r>
                        <w:t>Part A of an anti-money laundering and counter-terrorism financing program is designed to identify, mitigate and manage the risk a reporting entity may reasonably face that the</w:t>
                      </w:r>
                      <w:r>
                        <w:rPr>
                          <w:spacing w:val="-5"/>
                        </w:rPr>
                        <w:t xml:space="preserve"> </w:t>
                      </w:r>
                      <w:r>
                        <w:t>provision</w:t>
                      </w:r>
                      <w:r>
                        <w:rPr>
                          <w:spacing w:val="-5"/>
                        </w:rPr>
                        <w:t xml:space="preserve"> </w:t>
                      </w:r>
                      <w:r>
                        <w:t>by</w:t>
                      </w:r>
                      <w:r>
                        <w:rPr>
                          <w:spacing w:val="-5"/>
                        </w:rPr>
                        <w:t xml:space="preserve"> </w:t>
                      </w:r>
                      <w:r>
                        <w:t>the</w:t>
                      </w:r>
                      <w:r>
                        <w:rPr>
                          <w:spacing w:val="-5"/>
                        </w:rPr>
                        <w:t xml:space="preserve"> </w:t>
                      </w:r>
                      <w:r>
                        <w:t>reporting</w:t>
                      </w:r>
                      <w:r>
                        <w:rPr>
                          <w:spacing w:val="-5"/>
                        </w:rPr>
                        <w:t xml:space="preserve"> </w:t>
                      </w:r>
                      <w:r>
                        <w:t>entity</w:t>
                      </w:r>
                      <w:r>
                        <w:rPr>
                          <w:spacing w:val="-5"/>
                        </w:rPr>
                        <w:t xml:space="preserve"> </w:t>
                      </w:r>
                      <w:r>
                        <w:t>of</w:t>
                      </w:r>
                      <w:r>
                        <w:rPr>
                          <w:spacing w:val="-5"/>
                        </w:rPr>
                        <w:t xml:space="preserve"> </w:t>
                      </w:r>
                      <w:r>
                        <w:t>designated</w:t>
                      </w:r>
                      <w:r>
                        <w:rPr>
                          <w:spacing w:val="-5"/>
                        </w:rPr>
                        <w:t xml:space="preserve"> </w:t>
                      </w:r>
                      <w:r>
                        <w:t>services</w:t>
                      </w:r>
                      <w:r>
                        <w:rPr>
                          <w:spacing w:val="-5"/>
                        </w:rPr>
                        <w:t xml:space="preserve"> </w:t>
                      </w:r>
                      <w:r>
                        <w:t>at or through a permanent establishment of the entity in Australia</w:t>
                      </w:r>
                      <w:r>
                        <w:rPr>
                          <w:spacing w:val="-4"/>
                        </w:rPr>
                        <w:t xml:space="preserve"> </w:t>
                      </w:r>
                      <w:r>
                        <w:t>might</w:t>
                      </w:r>
                      <w:r>
                        <w:rPr>
                          <w:spacing w:val="-4"/>
                        </w:rPr>
                        <w:t xml:space="preserve"> </w:t>
                      </w:r>
                      <w:r>
                        <w:t>(whether</w:t>
                      </w:r>
                      <w:r>
                        <w:rPr>
                          <w:spacing w:val="-4"/>
                        </w:rPr>
                        <w:t xml:space="preserve"> </w:t>
                      </w:r>
                      <w:r>
                        <w:t>inadvertently</w:t>
                      </w:r>
                      <w:r>
                        <w:rPr>
                          <w:spacing w:val="-4"/>
                        </w:rPr>
                        <w:t xml:space="preserve"> </w:t>
                      </w:r>
                      <w:r>
                        <w:t>or</w:t>
                      </w:r>
                      <w:r>
                        <w:rPr>
                          <w:spacing w:val="-4"/>
                        </w:rPr>
                        <w:t xml:space="preserve"> </w:t>
                      </w:r>
                      <w:r>
                        <w:t>otherwise)</w:t>
                      </w:r>
                      <w:r>
                        <w:rPr>
                          <w:spacing w:val="-4"/>
                        </w:rPr>
                        <w:t xml:space="preserve"> </w:t>
                      </w:r>
                      <w:r>
                        <w:t>involve or facilitate:</w:t>
                      </w:r>
                    </w:p>
                    <w:p w14:paraId="1FD62125" w14:textId="77777777" w:rsidR="00EF24D2" w:rsidRDefault="00000000">
                      <w:pPr>
                        <w:pStyle w:val="BodyText"/>
                        <w:numPr>
                          <w:ilvl w:val="1"/>
                          <w:numId w:val="126"/>
                        </w:numPr>
                        <w:tabs>
                          <w:tab w:val="left" w:pos="1546"/>
                        </w:tabs>
                        <w:spacing w:before="240"/>
                        <w:ind w:left="1546" w:hanging="528"/>
                      </w:pPr>
                      <w:r>
                        <w:t>money</w:t>
                      </w:r>
                      <w:r>
                        <w:rPr>
                          <w:spacing w:val="-1"/>
                        </w:rPr>
                        <w:t xml:space="preserve"> </w:t>
                      </w:r>
                      <w:r>
                        <w:t xml:space="preserve">laundering; </w:t>
                      </w:r>
                      <w:r>
                        <w:rPr>
                          <w:spacing w:val="-5"/>
                        </w:rPr>
                        <w:t>or</w:t>
                      </w:r>
                    </w:p>
                    <w:p w14:paraId="74C23E76" w14:textId="77777777" w:rsidR="00EF24D2" w:rsidRDefault="00000000">
                      <w:pPr>
                        <w:pStyle w:val="BodyText"/>
                        <w:numPr>
                          <w:ilvl w:val="1"/>
                          <w:numId w:val="126"/>
                        </w:numPr>
                        <w:tabs>
                          <w:tab w:val="left" w:pos="1546"/>
                        </w:tabs>
                        <w:spacing w:before="240"/>
                        <w:ind w:left="1546" w:hanging="540"/>
                      </w:pPr>
                      <w:r>
                        <w:t>financing</w:t>
                      </w:r>
                      <w:r>
                        <w:rPr>
                          <w:spacing w:val="-1"/>
                        </w:rPr>
                        <w:t xml:space="preserve"> </w:t>
                      </w:r>
                      <w:r>
                        <w:t xml:space="preserve">of </w:t>
                      </w:r>
                      <w:r>
                        <w:rPr>
                          <w:spacing w:val="-2"/>
                        </w:rPr>
                        <w:t>terrorism.</w:t>
                      </w:r>
                    </w:p>
                    <w:p w14:paraId="5AE333A5" w14:textId="77777777" w:rsidR="00EF24D2" w:rsidRDefault="00000000">
                      <w:pPr>
                        <w:pStyle w:val="BodyText"/>
                        <w:numPr>
                          <w:ilvl w:val="0"/>
                          <w:numId w:val="126"/>
                        </w:numPr>
                        <w:tabs>
                          <w:tab w:val="left" w:pos="554"/>
                        </w:tabs>
                        <w:spacing w:before="240"/>
                        <w:ind w:right="169" w:hanging="425"/>
                      </w:pPr>
                      <w:r>
                        <w:t>Part B of an anti-money laundering and counter-terrorism financing program sets out the applicable customer identification</w:t>
                      </w:r>
                      <w:r>
                        <w:rPr>
                          <w:spacing w:val="-6"/>
                        </w:rPr>
                        <w:t xml:space="preserve"> </w:t>
                      </w:r>
                      <w:r>
                        <w:t>procedures</w:t>
                      </w:r>
                      <w:r>
                        <w:rPr>
                          <w:spacing w:val="-7"/>
                        </w:rPr>
                        <w:t xml:space="preserve"> </w:t>
                      </w:r>
                      <w:r>
                        <w:t>for</w:t>
                      </w:r>
                      <w:r>
                        <w:rPr>
                          <w:spacing w:val="-6"/>
                        </w:rPr>
                        <w:t xml:space="preserve"> </w:t>
                      </w:r>
                      <w:r>
                        <w:t>customers</w:t>
                      </w:r>
                      <w:r>
                        <w:rPr>
                          <w:spacing w:val="-7"/>
                        </w:rPr>
                        <w:t xml:space="preserve"> </w:t>
                      </w:r>
                      <w:r>
                        <w:t>of</w:t>
                      </w:r>
                      <w:r>
                        <w:rPr>
                          <w:spacing w:val="-6"/>
                        </w:rPr>
                        <w:t xml:space="preserve"> </w:t>
                      </w:r>
                      <w:r>
                        <w:t>the</w:t>
                      </w:r>
                      <w:r>
                        <w:rPr>
                          <w:spacing w:val="-6"/>
                        </w:rPr>
                        <w:t xml:space="preserve"> </w:t>
                      </w:r>
                      <w:r>
                        <w:t>reporting</w:t>
                      </w:r>
                      <w:r>
                        <w:rPr>
                          <w:spacing w:val="-6"/>
                        </w:rPr>
                        <w:t xml:space="preserve"> </w:t>
                      </w:r>
                      <w:r>
                        <w:t>entity.</w:t>
                      </w:r>
                    </w:p>
                  </w:txbxContent>
                </v:textbox>
                <w10:wrap type="topAndBottom" anchorx="page"/>
              </v:shape>
            </w:pict>
          </mc:Fallback>
        </mc:AlternateContent>
      </w:r>
    </w:p>
    <w:p w14:paraId="484FB24C" w14:textId="77777777" w:rsidR="00EF24D2" w:rsidRDefault="00EF24D2">
      <w:pPr>
        <w:pStyle w:val="BodyText"/>
        <w:rPr>
          <w:sz w:val="20"/>
        </w:rPr>
      </w:pPr>
    </w:p>
    <w:p w14:paraId="3477DE4F" w14:textId="77777777" w:rsidR="00EF24D2" w:rsidRDefault="00EF24D2">
      <w:pPr>
        <w:pStyle w:val="BodyText"/>
        <w:rPr>
          <w:sz w:val="20"/>
        </w:rPr>
      </w:pPr>
    </w:p>
    <w:p w14:paraId="75984839" w14:textId="77777777" w:rsidR="00EF24D2" w:rsidRDefault="00EF24D2">
      <w:pPr>
        <w:pStyle w:val="BodyText"/>
        <w:rPr>
          <w:sz w:val="20"/>
        </w:rPr>
      </w:pPr>
    </w:p>
    <w:p w14:paraId="6E17B681" w14:textId="77777777" w:rsidR="00EF24D2" w:rsidRDefault="00EF24D2">
      <w:pPr>
        <w:pStyle w:val="BodyText"/>
        <w:rPr>
          <w:sz w:val="20"/>
        </w:rPr>
      </w:pPr>
    </w:p>
    <w:p w14:paraId="1EC16030" w14:textId="77777777" w:rsidR="00EF24D2" w:rsidRDefault="00000000">
      <w:pPr>
        <w:pStyle w:val="BodyText"/>
        <w:spacing w:before="171"/>
        <w:rPr>
          <w:sz w:val="20"/>
        </w:rPr>
      </w:pPr>
      <w:r>
        <w:rPr>
          <w:noProof/>
          <w:sz w:val="20"/>
        </w:rPr>
        <mc:AlternateContent>
          <mc:Choice Requires="wps">
            <w:drawing>
              <wp:anchor distT="0" distB="0" distL="0" distR="0" simplePos="0" relativeHeight="487873024" behindDoc="1" locked="0" layoutInCell="1" allowOverlap="1" wp14:anchorId="17475AB2" wp14:editId="276F0ACC">
                <wp:simplePos x="0" y="0"/>
                <wp:positionH relativeFrom="page">
                  <wp:posOffset>1511935</wp:posOffset>
                </wp:positionH>
                <wp:positionV relativeFrom="paragraph">
                  <wp:posOffset>270242</wp:posOffset>
                </wp:positionV>
                <wp:extent cx="4537075" cy="1270"/>
                <wp:effectExtent l="0" t="0" r="0" b="0"/>
                <wp:wrapTopAndBottom/>
                <wp:docPr id="613" name="Graphic 6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674786" id="Graphic 613" o:spid="_x0000_s1026" style="position:absolute;margin-left:119.05pt;margin-top:21.3pt;width:357.25pt;height:.1pt;z-index:-154434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" path="m,l4537074,e" filled="f">
                <v:path arrowok="t"/>
                <w10:wrap type="topAndBottom" anchorx="page"/>
              </v:shape>
            </w:pict>
          </mc:Fallback>
        </mc:AlternateContent>
      </w:r>
    </w:p>
    <w:p w14:paraId="7B93C582" w14:textId="77777777" w:rsidR="00EF24D2" w:rsidRDefault="00EF24D2">
      <w:pPr>
        <w:pStyle w:val="BodyText"/>
        <w:spacing w:before="172"/>
        <w:rPr>
          <w:sz w:val="16"/>
        </w:rPr>
      </w:pPr>
    </w:p>
    <w:p w14:paraId="6F0D15A4"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177</w:t>
      </w:r>
    </w:p>
    <w:p w14:paraId="640439E0"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12D259D" w14:textId="77777777" w:rsidR="00EF24D2" w:rsidRDefault="00EF24D2">
      <w:pPr>
        <w:rPr>
          <w:sz w:val="16"/>
        </w:rPr>
        <w:sectPr w:rsidR="00EF24D2">
          <w:pgSz w:w="11910" w:h="16840"/>
          <w:pgMar w:top="920" w:right="1700" w:bottom="360" w:left="1700" w:header="0" w:footer="177" w:gutter="0"/>
          <w:cols w:space="720"/>
        </w:sectPr>
      </w:pPr>
    </w:p>
    <w:p w14:paraId="0C08A658" w14:textId="77777777" w:rsidR="00EF24D2" w:rsidRDefault="00000000">
      <w:pPr>
        <w:spacing w:before="71"/>
        <w:ind w:left="710"/>
        <w:rPr>
          <w:sz w:val="20"/>
        </w:rPr>
      </w:pPr>
      <w:r>
        <w:rPr>
          <w:b/>
          <w:sz w:val="20"/>
        </w:rPr>
        <w:lastRenderedPageBreak/>
        <w:t>Part</w:t>
      </w:r>
      <w:r>
        <w:rPr>
          <w:b/>
          <w:spacing w:val="-3"/>
          <w:sz w:val="20"/>
        </w:rPr>
        <w:t xml:space="preserve"> </w:t>
      </w:r>
      <w:r>
        <w:rPr>
          <w:b/>
          <w:sz w:val="20"/>
        </w:rPr>
        <w:t>7</w:t>
      </w:r>
      <w:r>
        <w:rPr>
          <w:b/>
          <w:spacing w:val="49"/>
          <w:sz w:val="20"/>
        </w:rPr>
        <w:t xml:space="preserve"> </w:t>
      </w:r>
      <w:r>
        <w:rPr>
          <w:sz w:val="20"/>
        </w:rPr>
        <w:t>Anti-money laundering and</w:t>
      </w:r>
      <w:r>
        <w:rPr>
          <w:spacing w:val="-1"/>
          <w:sz w:val="20"/>
        </w:rPr>
        <w:t xml:space="preserve"> </w:t>
      </w:r>
      <w:r>
        <w:rPr>
          <w:sz w:val="20"/>
        </w:rPr>
        <w:t>counter-terrorism</w:t>
      </w:r>
      <w:r>
        <w:rPr>
          <w:spacing w:val="-1"/>
          <w:sz w:val="20"/>
        </w:rPr>
        <w:t xml:space="preserve"> </w:t>
      </w:r>
      <w:r>
        <w:rPr>
          <w:sz w:val="20"/>
        </w:rPr>
        <w:t xml:space="preserve">financing </w:t>
      </w:r>
      <w:r>
        <w:rPr>
          <w:spacing w:val="-2"/>
          <w:sz w:val="20"/>
        </w:rPr>
        <w:t>programs</w:t>
      </w:r>
    </w:p>
    <w:p w14:paraId="42E23B2F" w14:textId="77777777" w:rsidR="00EF24D2" w:rsidRDefault="00000000">
      <w:pPr>
        <w:spacing w:before="30"/>
        <w:ind w:left="710"/>
        <w:rPr>
          <w:sz w:val="20"/>
        </w:rPr>
      </w:pPr>
      <w:r>
        <w:rPr>
          <w:b/>
          <w:sz w:val="20"/>
        </w:rPr>
        <w:t>Division</w:t>
      </w:r>
      <w:r>
        <w:rPr>
          <w:b/>
          <w:spacing w:val="-4"/>
          <w:sz w:val="20"/>
        </w:rPr>
        <w:t xml:space="preserve"> </w:t>
      </w:r>
      <w:r>
        <w:rPr>
          <w:b/>
          <w:sz w:val="20"/>
        </w:rPr>
        <w:t>2</w:t>
      </w:r>
      <w:r>
        <w:rPr>
          <w:b/>
          <w:spacing w:val="44"/>
          <w:sz w:val="20"/>
        </w:rPr>
        <w:t xml:space="preserve"> </w:t>
      </w:r>
      <w:r>
        <w:rPr>
          <w:sz w:val="20"/>
        </w:rPr>
        <w:t>Reporting</w:t>
      </w:r>
      <w:r>
        <w:rPr>
          <w:spacing w:val="-3"/>
          <w:sz w:val="20"/>
        </w:rPr>
        <w:t xml:space="preserve"> </w:t>
      </w:r>
      <w:r>
        <w:rPr>
          <w:sz w:val="20"/>
        </w:rPr>
        <w:t>entity’s</w:t>
      </w:r>
      <w:r>
        <w:rPr>
          <w:spacing w:val="-3"/>
          <w:sz w:val="20"/>
        </w:rPr>
        <w:t xml:space="preserve"> </w:t>
      </w:r>
      <w:r>
        <w:rPr>
          <w:spacing w:val="-2"/>
          <w:sz w:val="20"/>
        </w:rPr>
        <w:t>obligations</w:t>
      </w:r>
    </w:p>
    <w:p w14:paraId="7C056345" w14:textId="77777777" w:rsidR="00EF24D2" w:rsidRDefault="00EF24D2">
      <w:pPr>
        <w:pStyle w:val="BodyText"/>
        <w:spacing w:before="46"/>
        <w:rPr>
          <w:sz w:val="20"/>
        </w:rPr>
      </w:pPr>
    </w:p>
    <w:p w14:paraId="75BE4F2A" w14:textId="77777777" w:rsidR="00EF24D2" w:rsidRDefault="00000000">
      <w:pPr>
        <w:ind w:left="710"/>
        <w:rPr>
          <w:sz w:val="24"/>
        </w:rPr>
      </w:pPr>
      <w:r>
        <w:rPr>
          <w:noProof/>
          <w:sz w:val="24"/>
        </w:rPr>
        <mc:AlternateContent>
          <mc:Choice Requires="wps">
            <w:drawing>
              <wp:anchor distT="0" distB="0" distL="0" distR="0" simplePos="0" relativeHeight="487873536" behindDoc="1" locked="0" layoutInCell="1" allowOverlap="1" wp14:anchorId="69FE0D6C" wp14:editId="5255D5DB">
                <wp:simplePos x="0" y="0"/>
                <wp:positionH relativeFrom="page">
                  <wp:posOffset>1511935</wp:posOffset>
                </wp:positionH>
                <wp:positionV relativeFrom="paragraph">
                  <wp:posOffset>192734</wp:posOffset>
                </wp:positionV>
                <wp:extent cx="4537075" cy="1270"/>
                <wp:effectExtent l="0" t="0" r="0" b="0"/>
                <wp:wrapTopAndBottom/>
                <wp:docPr id="614" name="Graphic 6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ADEC0A" id="Graphic 614" o:spid="_x0000_s1026" style="position:absolute;margin-left:119.05pt;margin-top:15.2pt;width:357.25pt;height:.1pt;z-index:-154429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81</w:t>
      </w:r>
    </w:p>
    <w:p w14:paraId="20EFFD43" w14:textId="77777777" w:rsidR="00EF24D2" w:rsidRDefault="00EF24D2">
      <w:pPr>
        <w:pStyle w:val="BodyText"/>
        <w:spacing w:before="212"/>
        <w:rPr>
          <w:sz w:val="28"/>
        </w:rPr>
      </w:pPr>
    </w:p>
    <w:p w14:paraId="31D3C8AF" w14:textId="77777777" w:rsidR="00EF24D2" w:rsidRDefault="00000000">
      <w:pPr>
        <w:pStyle w:val="Heading3"/>
      </w:pPr>
      <w:bookmarkStart w:id="169" w:name="_bookmark169"/>
      <w:bookmarkEnd w:id="169"/>
      <w:r>
        <w:t>Division</w:t>
      </w:r>
      <w:r>
        <w:rPr>
          <w:spacing w:val="-6"/>
        </w:rPr>
        <w:t xml:space="preserve"> </w:t>
      </w:r>
      <w:r>
        <w:t>2—Reporting</w:t>
      </w:r>
      <w:r>
        <w:rPr>
          <w:spacing w:val="-5"/>
        </w:rPr>
        <w:t xml:space="preserve"> </w:t>
      </w:r>
      <w:r>
        <w:t>entity’s</w:t>
      </w:r>
      <w:r>
        <w:rPr>
          <w:spacing w:val="-5"/>
        </w:rPr>
        <w:t xml:space="preserve"> </w:t>
      </w:r>
      <w:r>
        <w:rPr>
          <w:spacing w:val="-2"/>
        </w:rPr>
        <w:t>obligations</w:t>
      </w:r>
    </w:p>
    <w:p w14:paraId="24C6B725" w14:textId="77777777" w:rsidR="00EF24D2" w:rsidRDefault="00000000">
      <w:pPr>
        <w:pStyle w:val="Heading5"/>
        <w:numPr>
          <w:ilvl w:val="0"/>
          <w:numId w:val="127"/>
        </w:numPr>
        <w:tabs>
          <w:tab w:val="left" w:pos="1070"/>
          <w:tab w:val="left" w:pos="1844"/>
        </w:tabs>
        <w:spacing w:before="280"/>
        <w:ind w:left="1844" w:right="1481" w:hanging="1134"/>
      </w:pPr>
      <w:bookmarkStart w:id="170" w:name="_bookmark170"/>
      <w:bookmarkEnd w:id="170"/>
      <w:r>
        <w:t>Reporting</w:t>
      </w:r>
      <w:r>
        <w:rPr>
          <w:spacing w:val="-5"/>
        </w:rPr>
        <w:t xml:space="preserve"> </w:t>
      </w:r>
      <w:r>
        <w:t>entity</w:t>
      </w:r>
      <w:r>
        <w:rPr>
          <w:spacing w:val="-5"/>
        </w:rPr>
        <w:t xml:space="preserve"> </w:t>
      </w:r>
      <w:r>
        <w:t>must</w:t>
      </w:r>
      <w:r>
        <w:rPr>
          <w:spacing w:val="-5"/>
        </w:rPr>
        <w:t xml:space="preserve"> </w:t>
      </w:r>
      <w:r>
        <w:t>have</w:t>
      </w:r>
      <w:r>
        <w:rPr>
          <w:spacing w:val="-5"/>
        </w:rPr>
        <w:t xml:space="preserve"> </w:t>
      </w:r>
      <w:r>
        <w:t>an</w:t>
      </w:r>
      <w:r>
        <w:rPr>
          <w:spacing w:val="-6"/>
        </w:rPr>
        <w:t xml:space="preserve"> </w:t>
      </w:r>
      <w:r>
        <w:t>anti-money</w:t>
      </w:r>
      <w:r>
        <w:rPr>
          <w:spacing w:val="-5"/>
        </w:rPr>
        <w:t xml:space="preserve"> </w:t>
      </w:r>
      <w:r>
        <w:t>laundering</w:t>
      </w:r>
      <w:r>
        <w:rPr>
          <w:spacing w:val="-5"/>
        </w:rPr>
        <w:t xml:space="preserve"> </w:t>
      </w:r>
      <w:r>
        <w:t>and counter-terrorism financing program</w:t>
      </w:r>
    </w:p>
    <w:p w14:paraId="766CCA8C" w14:textId="77777777" w:rsidR="00EF24D2" w:rsidRDefault="00000000">
      <w:pPr>
        <w:pStyle w:val="ListParagraph"/>
        <w:numPr>
          <w:ilvl w:val="1"/>
          <w:numId w:val="127"/>
        </w:numPr>
        <w:tabs>
          <w:tab w:val="left" w:pos="1844"/>
        </w:tabs>
        <w:spacing w:before="180"/>
        <w:ind w:right="1155"/>
      </w:pPr>
      <w:r>
        <w:t>A</w:t>
      </w:r>
      <w:r>
        <w:rPr>
          <w:spacing w:val="-5"/>
        </w:rPr>
        <w:t xml:space="preserve"> </w:t>
      </w:r>
      <w:r>
        <w:t>reporting</w:t>
      </w:r>
      <w:r>
        <w:rPr>
          <w:spacing w:val="-4"/>
        </w:rPr>
        <w:t xml:space="preserve"> </w:t>
      </w:r>
      <w:r>
        <w:t>entity</w:t>
      </w:r>
      <w:r>
        <w:rPr>
          <w:spacing w:val="-4"/>
        </w:rPr>
        <w:t xml:space="preserve"> </w:t>
      </w:r>
      <w:r>
        <w:t>must</w:t>
      </w:r>
      <w:r>
        <w:rPr>
          <w:spacing w:val="-4"/>
        </w:rPr>
        <w:t xml:space="preserve"> </w:t>
      </w:r>
      <w:r>
        <w:t>not</w:t>
      </w:r>
      <w:r>
        <w:rPr>
          <w:spacing w:val="-5"/>
        </w:rPr>
        <w:t xml:space="preserve"> </w:t>
      </w:r>
      <w:r>
        <w:t>commence</w:t>
      </w:r>
      <w:r>
        <w:rPr>
          <w:spacing w:val="-5"/>
        </w:rPr>
        <w:t xml:space="preserve"> </w:t>
      </w:r>
      <w:r>
        <w:t>to</w:t>
      </w:r>
      <w:r>
        <w:rPr>
          <w:spacing w:val="-4"/>
        </w:rPr>
        <w:t xml:space="preserve"> </w:t>
      </w:r>
      <w:r>
        <w:t>provide</w:t>
      </w:r>
      <w:r>
        <w:rPr>
          <w:spacing w:val="-4"/>
        </w:rPr>
        <w:t xml:space="preserve"> </w:t>
      </w:r>
      <w:r>
        <w:t>a</w:t>
      </w:r>
      <w:r>
        <w:rPr>
          <w:spacing w:val="-4"/>
        </w:rPr>
        <w:t xml:space="preserve"> </w:t>
      </w:r>
      <w:r>
        <w:t>designated service to a customer if the reporting entity:</w:t>
      </w:r>
    </w:p>
    <w:p w14:paraId="46A36155" w14:textId="77777777" w:rsidR="00EF24D2" w:rsidRDefault="00000000">
      <w:pPr>
        <w:pStyle w:val="ListParagraph"/>
        <w:numPr>
          <w:ilvl w:val="2"/>
          <w:numId w:val="127"/>
        </w:numPr>
        <w:tabs>
          <w:tab w:val="left" w:pos="2352"/>
        </w:tabs>
        <w:ind w:left="2352" w:hanging="356"/>
      </w:pPr>
      <w:r>
        <w:t>has</w:t>
      </w:r>
      <w:r>
        <w:rPr>
          <w:spacing w:val="-2"/>
        </w:rPr>
        <w:t xml:space="preserve"> </w:t>
      </w:r>
      <w:r>
        <w:t>not</w:t>
      </w:r>
      <w:r>
        <w:rPr>
          <w:spacing w:val="-1"/>
        </w:rPr>
        <w:t xml:space="preserve"> </w:t>
      </w:r>
      <w:r>
        <w:t xml:space="preserve">adopted; </w:t>
      </w:r>
      <w:r>
        <w:rPr>
          <w:spacing w:val="-5"/>
        </w:rPr>
        <w:t>and</w:t>
      </w:r>
    </w:p>
    <w:p w14:paraId="04D9D91E" w14:textId="77777777" w:rsidR="00EF24D2" w:rsidRDefault="00000000">
      <w:pPr>
        <w:pStyle w:val="ListParagraph"/>
        <w:numPr>
          <w:ilvl w:val="2"/>
          <w:numId w:val="127"/>
        </w:numPr>
        <w:tabs>
          <w:tab w:val="left" w:pos="2353"/>
        </w:tabs>
        <w:ind w:hanging="369"/>
      </w:pPr>
      <w:r>
        <w:t>does</w:t>
      </w:r>
      <w:r>
        <w:rPr>
          <w:spacing w:val="-1"/>
        </w:rPr>
        <w:t xml:space="preserve"> </w:t>
      </w:r>
      <w:r>
        <w:t>not</w:t>
      </w:r>
      <w:r>
        <w:rPr>
          <w:spacing w:val="-1"/>
        </w:rPr>
        <w:t xml:space="preserve"> </w:t>
      </w:r>
      <w:r>
        <w:rPr>
          <w:spacing w:val="-2"/>
        </w:rPr>
        <w:t>maintain;</w:t>
      </w:r>
    </w:p>
    <w:p w14:paraId="346B0235" w14:textId="77777777" w:rsidR="00EF24D2" w:rsidRDefault="00000000">
      <w:pPr>
        <w:pStyle w:val="BodyText"/>
        <w:spacing w:before="40"/>
        <w:ind w:left="1844" w:right="708"/>
      </w:pPr>
      <w:r>
        <w:t>an</w:t>
      </w:r>
      <w:r>
        <w:rPr>
          <w:spacing w:val="-6"/>
        </w:rPr>
        <w:t xml:space="preserve"> </w:t>
      </w:r>
      <w:r>
        <w:t>anti-money</w:t>
      </w:r>
      <w:r>
        <w:rPr>
          <w:spacing w:val="-6"/>
        </w:rPr>
        <w:t xml:space="preserve"> </w:t>
      </w:r>
      <w:r>
        <w:t>laundering</w:t>
      </w:r>
      <w:r>
        <w:rPr>
          <w:spacing w:val="-6"/>
        </w:rPr>
        <w:t xml:space="preserve"> </w:t>
      </w:r>
      <w:r>
        <w:t>and</w:t>
      </w:r>
      <w:r>
        <w:rPr>
          <w:spacing w:val="-6"/>
        </w:rPr>
        <w:t xml:space="preserve"> </w:t>
      </w:r>
      <w:r>
        <w:t>counter-terrorism</w:t>
      </w:r>
      <w:r>
        <w:rPr>
          <w:spacing w:val="-6"/>
        </w:rPr>
        <w:t xml:space="preserve"> </w:t>
      </w:r>
      <w:r>
        <w:t>financing</w:t>
      </w:r>
      <w:r>
        <w:rPr>
          <w:spacing w:val="-6"/>
        </w:rPr>
        <w:t xml:space="preserve"> </w:t>
      </w:r>
      <w:r>
        <w:t>program that applies to the reporting entity.</w:t>
      </w:r>
    </w:p>
    <w:p w14:paraId="08406879" w14:textId="77777777" w:rsidR="00EF24D2" w:rsidRDefault="00000000">
      <w:pPr>
        <w:spacing w:before="240"/>
        <w:ind w:left="1844"/>
        <w:rPr>
          <w:i/>
        </w:rPr>
      </w:pPr>
      <w:r>
        <w:rPr>
          <w:i/>
        </w:rPr>
        <w:t>Civil</w:t>
      </w:r>
      <w:r>
        <w:rPr>
          <w:i/>
          <w:spacing w:val="-1"/>
        </w:rPr>
        <w:t xml:space="preserve"> </w:t>
      </w:r>
      <w:r>
        <w:rPr>
          <w:i/>
          <w:spacing w:val="-2"/>
        </w:rPr>
        <w:t>penalty</w:t>
      </w:r>
    </w:p>
    <w:p w14:paraId="29F4ACCB" w14:textId="77777777" w:rsidR="00EF24D2" w:rsidRDefault="00000000">
      <w:pPr>
        <w:pStyle w:val="ListParagraph"/>
        <w:numPr>
          <w:ilvl w:val="1"/>
          <w:numId w:val="127"/>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2A95C27C" w14:textId="77777777" w:rsidR="00EF24D2" w:rsidRDefault="00EF24D2">
      <w:pPr>
        <w:pStyle w:val="BodyText"/>
        <w:spacing w:before="27"/>
      </w:pPr>
    </w:p>
    <w:p w14:paraId="4E52E79D" w14:textId="77777777" w:rsidR="00EF24D2" w:rsidRDefault="00000000">
      <w:pPr>
        <w:pStyle w:val="Heading5"/>
        <w:numPr>
          <w:ilvl w:val="0"/>
          <w:numId w:val="127"/>
        </w:numPr>
        <w:tabs>
          <w:tab w:val="left" w:pos="1070"/>
          <w:tab w:val="left" w:pos="1844"/>
        </w:tabs>
        <w:ind w:left="1844" w:right="1528" w:hanging="1134"/>
      </w:pPr>
      <w:bookmarkStart w:id="171" w:name="_bookmark171"/>
      <w:bookmarkEnd w:id="171"/>
      <w:r>
        <w:t>Compliance</w:t>
      </w:r>
      <w:r>
        <w:rPr>
          <w:spacing w:val="-5"/>
        </w:rPr>
        <w:t xml:space="preserve"> </w:t>
      </w:r>
      <w:r>
        <w:t>with</w:t>
      </w:r>
      <w:r>
        <w:rPr>
          <w:spacing w:val="-5"/>
        </w:rPr>
        <w:t xml:space="preserve"> </w:t>
      </w:r>
      <w:r>
        <w:t>Part</w:t>
      </w:r>
      <w:r>
        <w:rPr>
          <w:spacing w:val="-5"/>
        </w:rPr>
        <w:t xml:space="preserve"> </w:t>
      </w:r>
      <w:r>
        <w:t>A</w:t>
      </w:r>
      <w:r>
        <w:rPr>
          <w:spacing w:val="-5"/>
        </w:rPr>
        <w:t xml:space="preserve"> </w:t>
      </w:r>
      <w:r>
        <w:t>of</w:t>
      </w:r>
      <w:r>
        <w:rPr>
          <w:spacing w:val="-5"/>
        </w:rPr>
        <w:t xml:space="preserve"> </w:t>
      </w:r>
      <w:r>
        <w:t>an</w:t>
      </w:r>
      <w:r>
        <w:rPr>
          <w:spacing w:val="-5"/>
        </w:rPr>
        <w:t xml:space="preserve"> </w:t>
      </w:r>
      <w:r>
        <w:t>anti-money</w:t>
      </w:r>
      <w:r>
        <w:rPr>
          <w:spacing w:val="-5"/>
        </w:rPr>
        <w:t xml:space="preserve"> </w:t>
      </w:r>
      <w:r>
        <w:t>laundering</w:t>
      </w:r>
      <w:r>
        <w:rPr>
          <w:spacing w:val="-5"/>
        </w:rPr>
        <w:t xml:space="preserve"> </w:t>
      </w:r>
      <w:r>
        <w:t>and counter-terrorism financing program</w:t>
      </w:r>
    </w:p>
    <w:p w14:paraId="5D8C4055" w14:textId="77777777" w:rsidR="00EF24D2" w:rsidRDefault="00000000">
      <w:pPr>
        <w:spacing w:before="240"/>
        <w:ind w:left="1844"/>
        <w:rPr>
          <w:i/>
        </w:rPr>
      </w:pPr>
      <w:r>
        <w:rPr>
          <w:i/>
        </w:rPr>
        <w:t>Compliance</w:t>
      </w:r>
      <w:r>
        <w:rPr>
          <w:i/>
          <w:spacing w:val="-1"/>
        </w:rPr>
        <w:t xml:space="preserve"> </w:t>
      </w:r>
      <w:r>
        <w:rPr>
          <w:i/>
        </w:rPr>
        <w:t xml:space="preserve">with </w:t>
      </w:r>
      <w:r>
        <w:rPr>
          <w:i/>
          <w:spacing w:val="-2"/>
        </w:rPr>
        <w:t>program</w:t>
      </w:r>
    </w:p>
    <w:p w14:paraId="688CF5F6" w14:textId="77777777" w:rsidR="00EF24D2" w:rsidRDefault="00000000">
      <w:pPr>
        <w:pStyle w:val="ListParagraph"/>
        <w:numPr>
          <w:ilvl w:val="1"/>
          <w:numId w:val="127"/>
        </w:numPr>
        <w:tabs>
          <w:tab w:val="left" w:pos="1843"/>
        </w:tabs>
        <w:spacing w:before="180"/>
        <w:ind w:left="1843" w:hanging="369"/>
      </w:pPr>
      <w:r>
        <w:t>If</w:t>
      </w:r>
      <w:r>
        <w:rPr>
          <w:spacing w:val="-1"/>
        </w:rPr>
        <w:t xml:space="preserve"> </w:t>
      </w:r>
      <w:r>
        <w:t>a</w:t>
      </w:r>
      <w:r>
        <w:rPr>
          <w:spacing w:val="-2"/>
        </w:rPr>
        <w:t xml:space="preserve"> </w:t>
      </w:r>
      <w:r>
        <w:t>reporting entity</w:t>
      </w:r>
      <w:r>
        <w:rPr>
          <w:spacing w:val="-1"/>
        </w:rPr>
        <w:t xml:space="preserve"> </w:t>
      </w:r>
      <w:r>
        <w:t>has</w:t>
      </w:r>
      <w:r>
        <w:rPr>
          <w:spacing w:val="-1"/>
        </w:rPr>
        <w:t xml:space="preserve"> </w:t>
      </w:r>
      <w:r>
        <w:rPr>
          <w:spacing w:val="-2"/>
        </w:rPr>
        <w:t>adopted:</w:t>
      </w:r>
    </w:p>
    <w:p w14:paraId="02C4CC97" w14:textId="77777777" w:rsidR="00EF24D2" w:rsidRDefault="00000000">
      <w:pPr>
        <w:pStyle w:val="ListParagraph"/>
        <w:numPr>
          <w:ilvl w:val="2"/>
          <w:numId w:val="127"/>
        </w:numPr>
        <w:tabs>
          <w:tab w:val="left" w:pos="2351"/>
          <w:tab w:val="left" w:pos="2353"/>
        </w:tabs>
        <w:ind w:right="1233"/>
      </w:pPr>
      <w:r>
        <w:t>a</w:t>
      </w:r>
      <w:r>
        <w:rPr>
          <w:spacing w:val="-7"/>
        </w:rPr>
        <w:t xml:space="preserve"> </w:t>
      </w:r>
      <w:r>
        <w:t>standard</w:t>
      </w:r>
      <w:r>
        <w:rPr>
          <w:spacing w:val="-7"/>
        </w:rPr>
        <w:t xml:space="preserve"> </w:t>
      </w:r>
      <w:r>
        <w:t>anti-money</w:t>
      </w:r>
      <w:r>
        <w:rPr>
          <w:spacing w:val="-7"/>
        </w:rPr>
        <w:t xml:space="preserve"> </w:t>
      </w:r>
      <w:r>
        <w:t>laundering</w:t>
      </w:r>
      <w:r>
        <w:rPr>
          <w:spacing w:val="-7"/>
        </w:rPr>
        <w:t xml:space="preserve"> </w:t>
      </w:r>
      <w:r>
        <w:t>and</w:t>
      </w:r>
      <w:r>
        <w:rPr>
          <w:spacing w:val="-7"/>
        </w:rPr>
        <w:t xml:space="preserve"> </w:t>
      </w:r>
      <w:r>
        <w:t>counter-terrorism financing program; or</w:t>
      </w:r>
    </w:p>
    <w:p w14:paraId="52E977C0" w14:textId="77777777" w:rsidR="00EF24D2" w:rsidRDefault="00000000">
      <w:pPr>
        <w:pStyle w:val="ListParagraph"/>
        <w:numPr>
          <w:ilvl w:val="2"/>
          <w:numId w:val="127"/>
        </w:numPr>
        <w:tabs>
          <w:tab w:val="left" w:pos="2353"/>
        </w:tabs>
        <w:ind w:right="1574" w:hanging="370"/>
      </w:pPr>
      <w:r>
        <w:t>a</w:t>
      </w:r>
      <w:r>
        <w:rPr>
          <w:spacing w:val="-8"/>
        </w:rPr>
        <w:t xml:space="preserve"> </w:t>
      </w:r>
      <w:r>
        <w:t>joint</w:t>
      </w:r>
      <w:r>
        <w:rPr>
          <w:spacing w:val="-7"/>
        </w:rPr>
        <w:t xml:space="preserve"> </w:t>
      </w:r>
      <w:r>
        <w:t>anti-money</w:t>
      </w:r>
      <w:r>
        <w:rPr>
          <w:spacing w:val="-7"/>
        </w:rPr>
        <w:t xml:space="preserve"> </w:t>
      </w:r>
      <w:r>
        <w:t>laundering</w:t>
      </w:r>
      <w:r>
        <w:rPr>
          <w:spacing w:val="-7"/>
        </w:rPr>
        <w:t xml:space="preserve"> </w:t>
      </w:r>
      <w:r>
        <w:t>and</w:t>
      </w:r>
      <w:r>
        <w:rPr>
          <w:spacing w:val="-7"/>
        </w:rPr>
        <w:t xml:space="preserve"> </w:t>
      </w:r>
      <w:r>
        <w:t>counter-terrorism financing program;</w:t>
      </w:r>
    </w:p>
    <w:p w14:paraId="61A3D1C0" w14:textId="77777777" w:rsidR="00EF24D2" w:rsidRDefault="00000000">
      <w:pPr>
        <w:pStyle w:val="BodyText"/>
        <w:spacing w:before="40"/>
        <w:ind w:left="1844" w:right="991"/>
      </w:pPr>
      <w:r>
        <w:t>that</w:t>
      </w:r>
      <w:r>
        <w:rPr>
          <w:spacing w:val="-4"/>
        </w:rPr>
        <w:t xml:space="preserve"> </w:t>
      </w:r>
      <w:r>
        <w:t>applies</w:t>
      </w:r>
      <w:r>
        <w:rPr>
          <w:spacing w:val="-5"/>
        </w:rPr>
        <w:t xml:space="preserve"> </w:t>
      </w:r>
      <w:r>
        <w:t>to</w:t>
      </w:r>
      <w:r>
        <w:rPr>
          <w:spacing w:val="-4"/>
        </w:rPr>
        <w:t xml:space="preserve"> </w:t>
      </w:r>
      <w:r>
        <w:t>the</w:t>
      </w:r>
      <w:r>
        <w:rPr>
          <w:spacing w:val="-4"/>
        </w:rPr>
        <w:t xml:space="preserve"> </w:t>
      </w:r>
      <w:r>
        <w:t>reporting</w:t>
      </w:r>
      <w:r>
        <w:rPr>
          <w:spacing w:val="-4"/>
        </w:rPr>
        <w:t xml:space="preserve"> </w:t>
      </w:r>
      <w:r>
        <w:t>entity,</w:t>
      </w:r>
      <w:r>
        <w:rPr>
          <w:spacing w:val="-4"/>
        </w:rPr>
        <w:t xml:space="preserve"> </w:t>
      </w:r>
      <w:r>
        <w:t>the</w:t>
      </w:r>
      <w:r>
        <w:rPr>
          <w:spacing w:val="-4"/>
        </w:rPr>
        <w:t xml:space="preserve"> </w:t>
      </w:r>
      <w:r>
        <w:t>reporting</w:t>
      </w:r>
      <w:r>
        <w:rPr>
          <w:spacing w:val="-4"/>
        </w:rPr>
        <w:t xml:space="preserve"> </w:t>
      </w:r>
      <w:r>
        <w:t>entity</w:t>
      </w:r>
      <w:r>
        <w:rPr>
          <w:spacing w:val="-4"/>
        </w:rPr>
        <w:t xml:space="preserve"> </w:t>
      </w:r>
      <w:r>
        <w:t>must comply with:</w:t>
      </w:r>
    </w:p>
    <w:p w14:paraId="64B28ACA" w14:textId="77777777" w:rsidR="00EF24D2" w:rsidRDefault="00000000">
      <w:pPr>
        <w:pStyle w:val="ListParagraph"/>
        <w:numPr>
          <w:ilvl w:val="2"/>
          <w:numId w:val="127"/>
        </w:numPr>
        <w:tabs>
          <w:tab w:val="left" w:pos="2352"/>
        </w:tabs>
        <w:ind w:left="2352" w:hanging="356"/>
      </w:pPr>
      <w:r>
        <w:t>Part</w:t>
      </w:r>
      <w:r>
        <w:rPr>
          <w:spacing w:val="-1"/>
        </w:rPr>
        <w:t xml:space="preserve"> </w:t>
      </w:r>
      <w:r>
        <w:t>A</w:t>
      </w:r>
      <w:r>
        <w:rPr>
          <w:spacing w:val="-1"/>
        </w:rPr>
        <w:t xml:space="preserve"> </w:t>
      </w:r>
      <w:r>
        <w:t xml:space="preserve">of the program; </w:t>
      </w:r>
      <w:r>
        <w:rPr>
          <w:spacing w:val="-5"/>
        </w:rPr>
        <w:t>or</w:t>
      </w:r>
    </w:p>
    <w:p w14:paraId="308351A2" w14:textId="77777777" w:rsidR="00EF24D2" w:rsidRDefault="00000000">
      <w:pPr>
        <w:pStyle w:val="ListParagraph"/>
        <w:numPr>
          <w:ilvl w:val="2"/>
          <w:numId w:val="127"/>
        </w:numPr>
        <w:tabs>
          <w:tab w:val="left" w:pos="2353"/>
        </w:tabs>
        <w:ind w:right="946" w:hanging="370"/>
      </w:pPr>
      <w:r>
        <w:t>if</w:t>
      </w:r>
      <w:r>
        <w:rPr>
          <w:spacing w:val="-4"/>
        </w:rPr>
        <w:t xml:space="preserve"> </w:t>
      </w:r>
      <w:r>
        <w:t>the</w:t>
      </w:r>
      <w:r>
        <w:rPr>
          <w:spacing w:val="-4"/>
        </w:rPr>
        <w:t xml:space="preserve"> </w:t>
      </w:r>
      <w:r>
        <w:t>program</w:t>
      </w:r>
      <w:r>
        <w:rPr>
          <w:spacing w:val="-4"/>
        </w:rPr>
        <w:t xml:space="preserve"> </w:t>
      </w:r>
      <w:r>
        <w:t>has</w:t>
      </w:r>
      <w:r>
        <w:rPr>
          <w:spacing w:val="-5"/>
        </w:rPr>
        <w:t xml:space="preserve"> </w:t>
      </w:r>
      <w:r>
        <w:t>been</w:t>
      </w:r>
      <w:r>
        <w:rPr>
          <w:spacing w:val="-4"/>
        </w:rPr>
        <w:t xml:space="preserve"> </w:t>
      </w:r>
      <w:r>
        <w:t>varied</w:t>
      </w:r>
      <w:r>
        <w:rPr>
          <w:spacing w:val="-4"/>
        </w:rPr>
        <w:t xml:space="preserve"> </w:t>
      </w:r>
      <w:r>
        <w:t>on</w:t>
      </w:r>
      <w:r>
        <w:rPr>
          <w:spacing w:val="-4"/>
        </w:rPr>
        <w:t xml:space="preserve"> </w:t>
      </w:r>
      <w:r>
        <w:t>one</w:t>
      </w:r>
      <w:r>
        <w:rPr>
          <w:spacing w:val="-4"/>
        </w:rPr>
        <w:t xml:space="preserve"> </w:t>
      </w:r>
      <w:r>
        <w:t>or</w:t>
      </w:r>
      <w:r>
        <w:rPr>
          <w:spacing w:val="-4"/>
        </w:rPr>
        <w:t xml:space="preserve"> </w:t>
      </w:r>
      <w:r>
        <w:t>more</w:t>
      </w:r>
      <w:r>
        <w:rPr>
          <w:spacing w:val="-4"/>
        </w:rPr>
        <w:t xml:space="preserve"> </w:t>
      </w:r>
      <w:r>
        <w:t>occasions— Part A of the program as varied.</w:t>
      </w:r>
    </w:p>
    <w:p w14:paraId="38DF7D0F" w14:textId="77777777" w:rsidR="00EF24D2" w:rsidRDefault="00000000">
      <w:pPr>
        <w:spacing w:before="240"/>
        <w:ind w:left="1844"/>
        <w:rPr>
          <w:i/>
        </w:rPr>
      </w:pPr>
      <w:r>
        <w:rPr>
          <w:i/>
        </w:rPr>
        <w:t>Civil</w:t>
      </w:r>
      <w:r>
        <w:rPr>
          <w:i/>
          <w:spacing w:val="-1"/>
        </w:rPr>
        <w:t xml:space="preserve"> </w:t>
      </w:r>
      <w:r>
        <w:rPr>
          <w:i/>
          <w:spacing w:val="-2"/>
        </w:rPr>
        <w:t>penalty</w:t>
      </w:r>
    </w:p>
    <w:p w14:paraId="70CD6DAE" w14:textId="77777777" w:rsidR="00EF24D2" w:rsidRDefault="00000000">
      <w:pPr>
        <w:pStyle w:val="ListParagraph"/>
        <w:numPr>
          <w:ilvl w:val="1"/>
          <w:numId w:val="127"/>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13F5A61F" w14:textId="77777777" w:rsidR="00EF24D2" w:rsidRDefault="00EF24D2">
      <w:pPr>
        <w:pStyle w:val="BodyText"/>
        <w:rPr>
          <w:sz w:val="20"/>
        </w:rPr>
      </w:pPr>
    </w:p>
    <w:p w14:paraId="51F2BB1E" w14:textId="77777777" w:rsidR="00EF24D2" w:rsidRDefault="00000000">
      <w:pPr>
        <w:pStyle w:val="BodyText"/>
        <w:spacing w:before="93"/>
        <w:rPr>
          <w:sz w:val="20"/>
        </w:rPr>
      </w:pPr>
      <w:r>
        <w:rPr>
          <w:noProof/>
          <w:sz w:val="20"/>
        </w:rPr>
        <mc:AlternateContent>
          <mc:Choice Requires="wps">
            <w:drawing>
              <wp:anchor distT="0" distB="0" distL="0" distR="0" simplePos="0" relativeHeight="487874048" behindDoc="1" locked="0" layoutInCell="1" allowOverlap="1" wp14:anchorId="41FA026F" wp14:editId="2F3C27EE">
                <wp:simplePos x="0" y="0"/>
                <wp:positionH relativeFrom="page">
                  <wp:posOffset>1511935</wp:posOffset>
                </wp:positionH>
                <wp:positionV relativeFrom="paragraph">
                  <wp:posOffset>220472</wp:posOffset>
                </wp:positionV>
                <wp:extent cx="4537075" cy="1270"/>
                <wp:effectExtent l="0" t="0" r="0" b="0"/>
                <wp:wrapTopAndBottom/>
                <wp:docPr id="615" name="Graphic 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53231C" id="Graphic 615" o:spid="_x0000_s1026" style="position:absolute;margin-left:119.05pt;margin-top:17.35pt;width:357.25pt;height:.1pt;z-index:-154424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" path="m,l4537074,e" filled="f">
                <v:path arrowok="t"/>
                <w10:wrap type="topAndBottom" anchorx="page"/>
              </v:shape>
            </w:pict>
          </mc:Fallback>
        </mc:AlternateContent>
      </w:r>
    </w:p>
    <w:p w14:paraId="68014F27" w14:textId="77777777" w:rsidR="00EF24D2" w:rsidRDefault="00EF24D2">
      <w:pPr>
        <w:pStyle w:val="BodyText"/>
        <w:spacing w:before="172"/>
        <w:rPr>
          <w:sz w:val="16"/>
        </w:rPr>
      </w:pPr>
    </w:p>
    <w:p w14:paraId="15468288" w14:textId="77777777" w:rsidR="00EF24D2" w:rsidRDefault="00000000">
      <w:pPr>
        <w:tabs>
          <w:tab w:val="left" w:pos="2342"/>
        </w:tabs>
        <w:ind w:left="710"/>
        <w:rPr>
          <w:i/>
          <w:sz w:val="16"/>
        </w:rPr>
      </w:pPr>
      <w:r>
        <w:rPr>
          <w:i/>
          <w:spacing w:val="-5"/>
          <w:sz w:val="16"/>
        </w:rPr>
        <w:t>178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D0A5C72" w14:textId="77777777" w:rsidR="00EF24D2" w:rsidRDefault="00EF24D2">
      <w:pPr>
        <w:pStyle w:val="BodyText"/>
        <w:spacing w:before="12"/>
        <w:rPr>
          <w:i/>
          <w:sz w:val="16"/>
        </w:rPr>
      </w:pPr>
    </w:p>
    <w:p w14:paraId="21894E5E"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B903488" w14:textId="77777777" w:rsidR="00EF24D2" w:rsidRDefault="00EF24D2">
      <w:pPr>
        <w:rPr>
          <w:sz w:val="16"/>
        </w:rPr>
        <w:sectPr w:rsidR="00EF24D2">
          <w:pgSz w:w="11910" w:h="16840"/>
          <w:pgMar w:top="920" w:right="1700" w:bottom="360" w:left="1700" w:header="0" w:footer="177" w:gutter="0"/>
          <w:cols w:space="720"/>
        </w:sectPr>
      </w:pPr>
    </w:p>
    <w:p w14:paraId="563C0AB7" w14:textId="77777777" w:rsidR="00EF24D2" w:rsidRDefault="00000000">
      <w:pPr>
        <w:spacing w:before="71"/>
        <w:ind w:right="707"/>
        <w:jc w:val="right"/>
        <w:rPr>
          <w:b/>
          <w:sz w:val="20"/>
        </w:rPr>
      </w:pPr>
      <w:r>
        <w:rPr>
          <w:sz w:val="20"/>
        </w:rPr>
        <w:lastRenderedPageBreak/>
        <w:t>Anti-money</w:t>
      </w:r>
      <w:r>
        <w:rPr>
          <w:spacing w:val="-4"/>
          <w:sz w:val="20"/>
        </w:rPr>
        <w:t xml:space="preserve"> </w:t>
      </w:r>
      <w:r>
        <w:rPr>
          <w:sz w:val="20"/>
        </w:rPr>
        <w:t>laundering</w:t>
      </w:r>
      <w:r>
        <w:rPr>
          <w:spacing w:val="-1"/>
          <w:sz w:val="20"/>
        </w:rPr>
        <w:t xml:space="preserve"> </w:t>
      </w:r>
      <w:r>
        <w:rPr>
          <w:sz w:val="20"/>
        </w:rPr>
        <w:t>and</w:t>
      </w:r>
      <w:r>
        <w:rPr>
          <w:spacing w:val="-1"/>
          <w:sz w:val="20"/>
        </w:rPr>
        <w:t xml:space="preserve"> </w:t>
      </w:r>
      <w:r>
        <w:rPr>
          <w:sz w:val="20"/>
        </w:rPr>
        <w:t>counter-terrorism</w:t>
      </w:r>
      <w:r>
        <w:rPr>
          <w:spacing w:val="-2"/>
          <w:sz w:val="20"/>
        </w:rPr>
        <w:t xml:space="preserve"> </w:t>
      </w:r>
      <w:r>
        <w:rPr>
          <w:sz w:val="20"/>
        </w:rPr>
        <w:t>financing</w:t>
      </w:r>
      <w:r>
        <w:rPr>
          <w:spacing w:val="-1"/>
          <w:sz w:val="20"/>
        </w:rPr>
        <w:t xml:space="preserve"> </w:t>
      </w:r>
      <w:r>
        <w:rPr>
          <w:sz w:val="20"/>
        </w:rPr>
        <w:t>programs</w:t>
      </w:r>
      <w:r>
        <w:rPr>
          <w:spacing w:val="47"/>
          <w:sz w:val="20"/>
        </w:rPr>
        <w:t xml:space="preserve"> </w:t>
      </w:r>
      <w:r>
        <w:rPr>
          <w:b/>
          <w:sz w:val="20"/>
        </w:rPr>
        <w:t>Part</w:t>
      </w:r>
      <w:r>
        <w:rPr>
          <w:b/>
          <w:spacing w:val="-1"/>
          <w:sz w:val="20"/>
        </w:rPr>
        <w:t xml:space="preserve"> </w:t>
      </w:r>
      <w:r>
        <w:rPr>
          <w:b/>
          <w:spacing w:val="-10"/>
          <w:sz w:val="20"/>
        </w:rPr>
        <w:t>7</w:t>
      </w:r>
    </w:p>
    <w:p w14:paraId="5873E8FE" w14:textId="77777777" w:rsidR="00EF24D2" w:rsidRDefault="00000000">
      <w:pPr>
        <w:spacing w:before="30"/>
        <w:ind w:right="708"/>
        <w:jc w:val="right"/>
        <w:rPr>
          <w:b/>
          <w:sz w:val="20"/>
        </w:rPr>
      </w:pPr>
      <w:r>
        <w:rPr>
          <w:sz w:val="20"/>
        </w:rPr>
        <w:t>Reporting</w:t>
      </w:r>
      <w:r>
        <w:rPr>
          <w:spacing w:val="-7"/>
          <w:sz w:val="20"/>
        </w:rPr>
        <w:t xml:space="preserve"> </w:t>
      </w:r>
      <w:r>
        <w:rPr>
          <w:sz w:val="20"/>
        </w:rPr>
        <w:t>entity’s</w:t>
      </w:r>
      <w:r>
        <w:rPr>
          <w:spacing w:val="-5"/>
          <w:sz w:val="20"/>
        </w:rPr>
        <w:t xml:space="preserve"> </w:t>
      </w:r>
      <w:r>
        <w:rPr>
          <w:sz w:val="20"/>
        </w:rPr>
        <w:t>obligations</w:t>
      </w:r>
      <w:r>
        <w:rPr>
          <w:spacing w:val="42"/>
          <w:sz w:val="20"/>
        </w:rPr>
        <w:t xml:space="preserve"> </w:t>
      </w:r>
      <w:r>
        <w:rPr>
          <w:b/>
          <w:sz w:val="20"/>
        </w:rPr>
        <w:t>Division</w:t>
      </w:r>
      <w:r>
        <w:rPr>
          <w:b/>
          <w:spacing w:val="-4"/>
          <w:sz w:val="20"/>
        </w:rPr>
        <w:t xml:space="preserve"> </w:t>
      </w:r>
      <w:r>
        <w:rPr>
          <w:b/>
          <w:spacing w:val="-10"/>
          <w:sz w:val="20"/>
        </w:rPr>
        <w:t>2</w:t>
      </w:r>
    </w:p>
    <w:p w14:paraId="71BE424B" w14:textId="77777777" w:rsidR="00EF24D2" w:rsidRDefault="00EF24D2">
      <w:pPr>
        <w:pStyle w:val="BodyText"/>
        <w:spacing w:before="46"/>
        <w:rPr>
          <w:b/>
          <w:sz w:val="20"/>
        </w:rPr>
      </w:pPr>
    </w:p>
    <w:p w14:paraId="2B023846" w14:textId="77777777" w:rsidR="00EF24D2" w:rsidRDefault="00000000">
      <w:pPr>
        <w:pStyle w:val="Heading6"/>
        <w:ind w:right="709"/>
        <w:jc w:val="right"/>
      </w:pPr>
      <w:r>
        <w:rPr>
          <w:noProof/>
        </w:rPr>
        <mc:AlternateContent>
          <mc:Choice Requires="wps">
            <w:drawing>
              <wp:anchor distT="0" distB="0" distL="0" distR="0" simplePos="0" relativeHeight="487874560" behindDoc="1" locked="0" layoutInCell="1" allowOverlap="1" wp14:anchorId="31D49381" wp14:editId="432B7EA0">
                <wp:simplePos x="0" y="0"/>
                <wp:positionH relativeFrom="page">
                  <wp:posOffset>1511935</wp:posOffset>
                </wp:positionH>
                <wp:positionV relativeFrom="paragraph">
                  <wp:posOffset>192734</wp:posOffset>
                </wp:positionV>
                <wp:extent cx="4537075" cy="1270"/>
                <wp:effectExtent l="0" t="0" r="0" b="0"/>
                <wp:wrapTopAndBottom/>
                <wp:docPr id="616" name="Graphic 6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AF0D5F" id="Graphic 616" o:spid="_x0000_s1026" style="position:absolute;margin-left:119.05pt;margin-top:15.2pt;width:357.25pt;height:.1pt;z-index:-154419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82</w:t>
      </w:r>
    </w:p>
    <w:p w14:paraId="0F35A72E" w14:textId="77777777" w:rsidR="00EF24D2" w:rsidRDefault="00EF24D2">
      <w:pPr>
        <w:pStyle w:val="BodyText"/>
        <w:spacing w:before="41"/>
      </w:pPr>
    </w:p>
    <w:p w14:paraId="185B49B5" w14:textId="77777777" w:rsidR="00EF24D2" w:rsidRDefault="00000000">
      <w:pPr>
        <w:ind w:left="1844"/>
        <w:rPr>
          <w:i/>
        </w:rPr>
      </w:pPr>
      <w:r>
        <w:rPr>
          <w:i/>
          <w:spacing w:val="-2"/>
        </w:rPr>
        <w:t>Exceptions</w:t>
      </w:r>
    </w:p>
    <w:p w14:paraId="01276EDD" w14:textId="77777777" w:rsidR="00EF24D2" w:rsidRDefault="00000000">
      <w:pPr>
        <w:pStyle w:val="ListParagraph"/>
        <w:numPr>
          <w:ilvl w:val="1"/>
          <w:numId w:val="127"/>
        </w:numPr>
        <w:tabs>
          <w:tab w:val="left" w:pos="1844"/>
        </w:tabs>
        <w:spacing w:before="180"/>
        <w:ind w:right="783"/>
      </w:pPr>
      <w:r>
        <w:t>Subsection</w:t>
      </w:r>
      <w:r>
        <w:rPr>
          <w:spacing w:val="-3"/>
        </w:rPr>
        <w:t xml:space="preserve"> </w:t>
      </w:r>
      <w:r>
        <w:t>(1)</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4"/>
        </w:rPr>
        <w:t xml:space="preserve"> </w:t>
      </w:r>
      <w:r>
        <w:t>particular</w:t>
      </w:r>
      <w:r>
        <w:rPr>
          <w:spacing w:val="-3"/>
        </w:rPr>
        <w:t xml:space="preserve"> </w:t>
      </w:r>
      <w:r>
        <w:t>provision</w:t>
      </w:r>
      <w:r>
        <w:rPr>
          <w:spacing w:val="-3"/>
        </w:rPr>
        <w:t xml:space="preserve"> </w:t>
      </w:r>
      <w:r>
        <w:t>of</w:t>
      </w:r>
      <w:r>
        <w:rPr>
          <w:spacing w:val="-3"/>
        </w:rPr>
        <w:t xml:space="preserve"> </w:t>
      </w:r>
      <w:r>
        <w:t>Part</w:t>
      </w:r>
      <w:r>
        <w:rPr>
          <w:spacing w:val="-3"/>
        </w:rPr>
        <w:t xml:space="preserve"> </w:t>
      </w:r>
      <w:r>
        <w:t>A</w:t>
      </w:r>
      <w:r>
        <w:rPr>
          <w:spacing w:val="-4"/>
        </w:rPr>
        <w:t xml:space="preserve"> </w:t>
      </w:r>
      <w:r>
        <w:t>of a standard anti-money laundering and counter-terrorism financing program if the provision was not included in the program in order to comply with the requirements specified in AML/CTF Rules made for the purposes of paragraph 84(2)(c).</w:t>
      </w:r>
    </w:p>
    <w:p w14:paraId="60D4BA0C" w14:textId="77777777" w:rsidR="00EF24D2" w:rsidRDefault="00000000">
      <w:pPr>
        <w:pStyle w:val="ListParagraph"/>
        <w:numPr>
          <w:ilvl w:val="1"/>
          <w:numId w:val="127"/>
        </w:numPr>
        <w:tabs>
          <w:tab w:val="left" w:pos="1844"/>
        </w:tabs>
        <w:spacing w:before="180"/>
        <w:ind w:right="783"/>
      </w:pPr>
      <w:r>
        <w:t>Subsection</w:t>
      </w:r>
      <w:r>
        <w:rPr>
          <w:spacing w:val="-3"/>
        </w:rPr>
        <w:t xml:space="preserve"> </w:t>
      </w:r>
      <w:r>
        <w:t>(1)</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4"/>
        </w:rPr>
        <w:t xml:space="preserve"> </w:t>
      </w:r>
      <w:r>
        <w:t>particular</w:t>
      </w:r>
      <w:r>
        <w:rPr>
          <w:spacing w:val="-3"/>
        </w:rPr>
        <w:t xml:space="preserve"> </w:t>
      </w:r>
      <w:r>
        <w:t>provision</w:t>
      </w:r>
      <w:r>
        <w:rPr>
          <w:spacing w:val="-3"/>
        </w:rPr>
        <w:t xml:space="preserve"> </w:t>
      </w:r>
      <w:r>
        <w:t>of</w:t>
      </w:r>
      <w:r>
        <w:rPr>
          <w:spacing w:val="-3"/>
        </w:rPr>
        <w:t xml:space="preserve"> </w:t>
      </w:r>
      <w:r>
        <w:t>Part</w:t>
      </w:r>
      <w:r>
        <w:rPr>
          <w:spacing w:val="-3"/>
        </w:rPr>
        <w:t xml:space="preserve"> </w:t>
      </w:r>
      <w:r>
        <w:t>A</w:t>
      </w:r>
      <w:r>
        <w:rPr>
          <w:spacing w:val="-4"/>
        </w:rPr>
        <w:t xml:space="preserve"> </w:t>
      </w:r>
      <w:r>
        <w:t>of a joint anti-money laundering and counter-terrorism financing program if the provision was not included in the program in order to comply with the requirements specified in AML/CTF Rules made for the purposes of paragraph 85(2)(c).</w:t>
      </w:r>
    </w:p>
    <w:p w14:paraId="5BF24D2E" w14:textId="77777777" w:rsidR="00EF24D2" w:rsidRDefault="00000000">
      <w:pPr>
        <w:pStyle w:val="ListParagraph"/>
        <w:numPr>
          <w:ilvl w:val="1"/>
          <w:numId w:val="127"/>
        </w:numPr>
        <w:tabs>
          <w:tab w:val="left" w:pos="1844"/>
        </w:tabs>
        <w:spacing w:before="180"/>
        <w:ind w:right="1248"/>
      </w:pPr>
      <w:r>
        <w:t>A</w:t>
      </w:r>
      <w:r>
        <w:rPr>
          <w:spacing w:val="-4"/>
        </w:rPr>
        <w:t xml:space="preserve"> </w:t>
      </w:r>
      <w:r>
        <w:t>person</w:t>
      </w:r>
      <w:r>
        <w:rPr>
          <w:spacing w:val="-3"/>
        </w:rPr>
        <w:t xml:space="preserve"> </w:t>
      </w:r>
      <w:r>
        <w:t>who</w:t>
      </w:r>
      <w:r>
        <w:rPr>
          <w:spacing w:val="-3"/>
        </w:rPr>
        <w:t xml:space="preserve"> </w:t>
      </w:r>
      <w:r>
        <w:t>wishes</w:t>
      </w:r>
      <w:r>
        <w:rPr>
          <w:spacing w:val="-4"/>
        </w:rPr>
        <w:t xml:space="preserve"> </w:t>
      </w:r>
      <w:r>
        <w:t>to</w:t>
      </w:r>
      <w:r>
        <w:rPr>
          <w:spacing w:val="-3"/>
        </w:rPr>
        <w:t xml:space="preserve"> </w:t>
      </w:r>
      <w:r>
        <w:t>rely</w:t>
      </w:r>
      <w:r>
        <w:rPr>
          <w:spacing w:val="-3"/>
        </w:rPr>
        <w:t xml:space="preserve"> </w:t>
      </w:r>
      <w:r>
        <w:t>on</w:t>
      </w:r>
      <w:r>
        <w:rPr>
          <w:spacing w:val="-3"/>
        </w:rPr>
        <w:t xml:space="preserve"> </w:t>
      </w:r>
      <w:r>
        <w:t>subsection</w:t>
      </w:r>
      <w:r>
        <w:rPr>
          <w:spacing w:val="-3"/>
        </w:rPr>
        <w:t xml:space="preserve"> </w:t>
      </w:r>
      <w:r>
        <w:t>(3)</w:t>
      </w:r>
      <w:r>
        <w:rPr>
          <w:spacing w:val="-3"/>
        </w:rPr>
        <w:t xml:space="preserve"> </w:t>
      </w:r>
      <w:r>
        <w:t>or</w:t>
      </w:r>
      <w:r>
        <w:rPr>
          <w:spacing w:val="-3"/>
        </w:rPr>
        <w:t xml:space="preserve"> </w:t>
      </w:r>
      <w:r>
        <w:t>(4)</w:t>
      </w:r>
      <w:r>
        <w:rPr>
          <w:spacing w:val="-3"/>
        </w:rPr>
        <w:t xml:space="preserve"> </w:t>
      </w:r>
      <w:r>
        <w:t>bears</w:t>
      </w:r>
      <w:r>
        <w:rPr>
          <w:spacing w:val="-4"/>
        </w:rPr>
        <w:t xml:space="preserve"> </w:t>
      </w:r>
      <w:r>
        <w:t>an evidential burden in relation to that matter.</w:t>
      </w:r>
    </w:p>
    <w:p w14:paraId="7987B573" w14:textId="77777777" w:rsidR="00EF24D2" w:rsidRDefault="00EF24D2">
      <w:pPr>
        <w:pStyle w:val="BodyText"/>
        <w:rPr>
          <w:sz w:val="20"/>
        </w:rPr>
      </w:pPr>
    </w:p>
    <w:p w14:paraId="6648F183" w14:textId="77777777" w:rsidR="00EF24D2" w:rsidRDefault="00EF24D2">
      <w:pPr>
        <w:pStyle w:val="BodyText"/>
        <w:rPr>
          <w:sz w:val="20"/>
        </w:rPr>
      </w:pPr>
    </w:p>
    <w:p w14:paraId="17662ECC" w14:textId="77777777" w:rsidR="00EF24D2" w:rsidRDefault="00EF24D2">
      <w:pPr>
        <w:pStyle w:val="BodyText"/>
        <w:rPr>
          <w:sz w:val="20"/>
        </w:rPr>
      </w:pPr>
    </w:p>
    <w:p w14:paraId="461DF36B" w14:textId="77777777" w:rsidR="00EF24D2" w:rsidRDefault="00EF24D2">
      <w:pPr>
        <w:pStyle w:val="BodyText"/>
        <w:rPr>
          <w:sz w:val="20"/>
        </w:rPr>
      </w:pPr>
    </w:p>
    <w:p w14:paraId="06102944" w14:textId="77777777" w:rsidR="00EF24D2" w:rsidRDefault="00EF24D2">
      <w:pPr>
        <w:pStyle w:val="BodyText"/>
        <w:rPr>
          <w:sz w:val="20"/>
        </w:rPr>
      </w:pPr>
    </w:p>
    <w:p w14:paraId="350BBD91" w14:textId="77777777" w:rsidR="00EF24D2" w:rsidRDefault="00EF24D2">
      <w:pPr>
        <w:pStyle w:val="BodyText"/>
        <w:rPr>
          <w:sz w:val="20"/>
        </w:rPr>
      </w:pPr>
    </w:p>
    <w:p w14:paraId="1E742F6E" w14:textId="77777777" w:rsidR="00EF24D2" w:rsidRDefault="00EF24D2">
      <w:pPr>
        <w:pStyle w:val="BodyText"/>
        <w:rPr>
          <w:sz w:val="20"/>
        </w:rPr>
      </w:pPr>
    </w:p>
    <w:p w14:paraId="6A4C5AF0" w14:textId="77777777" w:rsidR="00EF24D2" w:rsidRDefault="00EF24D2">
      <w:pPr>
        <w:pStyle w:val="BodyText"/>
        <w:rPr>
          <w:sz w:val="20"/>
        </w:rPr>
      </w:pPr>
    </w:p>
    <w:p w14:paraId="0E498A13" w14:textId="77777777" w:rsidR="00EF24D2" w:rsidRDefault="00EF24D2">
      <w:pPr>
        <w:pStyle w:val="BodyText"/>
        <w:rPr>
          <w:sz w:val="20"/>
        </w:rPr>
      </w:pPr>
    </w:p>
    <w:p w14:paraId="3642A90F" w14:textId="77777777" w:rsidR="00EF24D2" w:rsidRDefault="00EF24D2">
      <w:pPr>
        <w:pStyle w:val="BodyText"/>
        <w:rPr>
          <w:sz w:val="20"/>
        </w:rPr>
      </w:pPr>
    </w:p>
    <w:p w14:paraId="365C7A18" w14:textId="77777777" w:rsidR="00EF24D2" w:rsidRDefault="00EF24D2">
      <w:pPr>
        <w:pStyle w:val="BodyText"/>
        <w:rPr>
          <w:sz w:val="20"/>
        </w:rPr>
      </w:pPr>
    </w:p>
    <w:p w14:paraId="14C4B5CD" w14:textId="77777777" w:rsidR="00EF24D2" w:rsidRDefault="00EF24D2">
      <w:pPr>
        <w:pStyle w:val="BodyText"/>
        <w:rPr>
          <w:sz w:val="20"/>
        </w:rPr>
      </w:pPr>
    </w:p>
    <w:p w14:paraId="597F2D19" w14:textId="77777777" w:rsidR="00EF24D2" w:rsidRDefault="00EF24D2">
      <w:pPr>
        <w:pStyle w:val="BodyText"/>
        <w:rPr>
          <w:sz w:val="20"/>
        </w:rPr>
      </w:pPr>
    </w:p>
    <w:p w14:paraId="7EF1F7B0" w14:textId="77777777" w:rsidR="00EF24D2" w:rsidRDefault="00EF24D2">
      <w:pPr>
        <w:pStyle w:val="BodyText"/>
        <w:rPr>
          <w:sz w:val="20"/>
        </w:rPr>
      </w:pPr>
    </w:p>
    <w:p w14:paraId="23B81273" w14:textId="77777777" w:rsidR="00EF24D2" w:rsidRDefault="00EF24D2">
      <w:pPr>
        <w:pStyle w:val="BodyText"/>
        <w:rPr>
          <w:sz w:val="20"/>
        </w:rPr>
      </w:pPr>
    </w:p>
    <w:p w14:paraId="67A894D3" w14:textId="77777777" w:rsidR="00EF24D2" w:rsidRDefault="00EF24D2">
      <w:pPr>
        <w:pStyle w:val="BodyText"/>
        <w:rPr>
          <w:sz w:val="20"/>
        </w:rPr>
      </w:pPr>
    </w:p>
    <w:p w14:paraId="496254B1" w14:textId="77777777" w:rsidR="00EF24D2" w:rsidRDefault="00EF24D2">
      <w:pPr>
        <w:pStyle w:val="BodyText"/>
        <w:rPr>
          <w:sz w:val="20"/>
        </w:rPr>
      </w:pPr>
    </w:p>
    <w:p w14:paraId="5C57F5AC" w14:textId="77777777" w:rsidR="00EF24D2" w:rsidRDefault="00EF24D2">
      <w:pPr>
        <w:pStyle w:val="BodyText"/>
        <w:rPr>
          <w:sz w:val="20"/>
        </w:rPr>
      </w:pPr>
    </w:p>
    <w:p w14:paraId="3578AC7D" w14:textId="77777777" w:rsidR="00EF24D2" w:rsidRDefault="00EF24D2">
      <w:pPr>
        <w:pStyle w:val="BodyText"/>
        <w:rPr>
          <w:sz w:val="20"/>
        </w:rPr>
      </w:pPr>
    </w:p>
    <w:p w14:paraId="717E0B8D" w14:textId="77777777" w:rsidR="00EF24D2" w:rsidRDefault="00EF24D2">
      <w:pPr>
        <w:pStyle w:val="BodyText"/>
        <w:rPr>
          <w:sz w:val="20"/>
        </w:rPr>
      </w:pPr>
    </w:p>
    <w:p w14:paraId="0B8E1FC1" w14:textId="77777777" w:rsidR="00EF24D2" w:rsidRDefault="00EF24D2">
      <w:pPr>
        <w:pStyle w:val="BodyText"/>
        <w:rPr>
          <w:sz w:val="20"/>
        </w:rPr>
      </w:pPr>
    </w:p>
    <w:p w14:paraId="6664E895" w14:textId="77777777" w:rsidR="00EF24D2" w:rsidRDefault="00EF24D2">
      <w:pPr>
        <w:pStyle w:val="BodyText"/>
        <w:rPr>
          <w:sz w:val="20"/>
        </w:rPr>
      </w:pPr>
    </w:p>
    <w:p w14:paraId="483B822E" w14:textId="77777777" w:rsidR="00EF24D2" w:rsidRDefault="00EF24D2">
      <w:pPr>
        <w:pStyle w:val="BodyText"/>
        <w:rPr>
          <w:sz w:val="20"/>
        </w:rPr>
      </w:pPr>
    </w:p>
    <w:p w14:paraId="2DFE07B0" w14:textId="77777777" w:rsidR="00EF24D2" w:rsidRDefault="00EF24D2">
      <w:pPr>
        <w:pStyle w:val="BodyText"/>
        <w:rPr>
          <w:sz w:val="20"/>
        </w:rPr>
      </w:pPr>
    </w:p>
    <w:p w14:paraId="0579B0C6" w14:textId="77777777" w:rsidR="00EF24D2" w:rsidRDefault="00EF24D2">
      <w:pPr>
        <w:pStyle w:val="BodyText"/>
        <w:rPr>
          <w:sz w:val="20"/>
        </w:rPr>
      </w:pPr>
    </w:p>
    <w:p w14:paraId="287F5A7F" w14:textId="77777777" w:rsidR="00EF24D2" w:rsidRDefault="00000000">
      <w:pPr>
        <w:pStyle w:val="BodyText"/>
        <w:spacing w:before="43"/>
        <w:rPr>
          <w:sz w:val="20"/>
        </w:rPr>
      </w:pPr>
      <w:r>
        <w:rPr>
          <w:noProof/>
          <w:sz w:val="20"/>
        </w:rPr>
        <mc:AlternateContent>
          <mc:Choice Requires="wps">
            <w:drawing>
              <wp:anchor distT="0" distB="0" distL="0" distR="0" simplePos="0" relativeHeight="487875072" behindDoc="1" locked="0" layoutInCell="1" allowOverlap="1" wp14:anchorId="76A593E4" wp14:editId="492794E1">
                <wp:simplePos x="0" y="0"/>
                <wp:positionH relativeFrom="page">
                  <wp:posOffset>1511935</wp:posOffset>
                </wp:positionH>
                <wp:positionV relativeFrom="paragraph">
                  <wp:posOffset>188816</wp:posOffset>
                </wp:positionV>
                <wp:extent cx="4537075" cy="1270"/>
                <wp:effectExtent l="0" t="0" r="0" b="0"/>
                <wp:wrapTopAndBottom/>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47B473" id="Graphic 617" o:spid="_x0000_s1026" style="position:absolute;margin-left:119.05pt;margin-top:14.85pt;width:357.25pt;height:.1pt;z-index:-154414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cYrGG4QAAAAkBAAAPAAAAAAAAAAAAAAAAAG0EAABkcnMvZG93bnJldi54bWxQSwUGAAAA&#10;AAQABADzAAAAewUAAAAA&#10;" path="m,l4537074,e" filled="f">
                <v:path arrowok="t"/>
                <w10:wrap type="topAndBottom" anchorx="page"/>
              </v:shape>
            </w:pict>
          </mc:Fallback>
        </mc:AlternateContent>
      </w:r>
    </w:p>
    <w:p w14:paraId="38BF8750" w14:textId="77777777" w:rsidR="00EF24D2" w:rsidRDefault="00EF24D2">
      <w:pPr>
        <w:pStyle w:val="BodyText"/>
        <w:spacing w:before="172"/>
        <w:rPr>
          <w:sz w:val="16"/>
        </w:rPr>
      </w:pPr>
    </w:p>
    <w:p w14:paraId="26B6E55A"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179</w:t>
      </w:r>
    </w:p>
    <w:p w14:paraId="518966A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F337D38" w14:textId="77777777" w:rsidR="00EF24D2" w:rsidRDefault="00EF24D2">
      <w:pPr>
        <w:rPr>
          <w:sz w:val="16"/>
        </w:rPr>
        <w:sectPr w:rsidR="00EF24D2">
          <w:pgSz w:w="11910" w:h="16840"/>
          <w:pgMar w:top="920" w:right="1700" w:bottom="360" w:left="1700" w:header="0" w:footer="177" w:gutter="0"/>
          <w:cols w:space="720"/>
        </w:sectPr>
      </w:pPr>
    </w:p>
    <w:p w14:paraId="15578671" w14:textId="77777777" w:rsidR="00EF24D2" w:rsidRDefault="00000000">
      <w:pPr>
        <w:spacing w:before="71"/>
        <w:ind w:left="710"/>
        <w:rPr>
          <w:sz w:val="20"/>
        </w:rPr>
      </w:pPr>
      <w:r>
        <w:rPr>
          <w:b/>
          <w:sz w:val="20"/>
        </w:rPr>
        <w:lastRenderedPageBreak/>
        <w:t>Part</w:t>
      </w:r>
      <w:r>
        <w:rPr>
          <w:b/>
          <w:spacing w:val="-3"/>
          <w:sz w:val="20"/>
        </w:rPr>
        <w:t xml:space="preserve"> </w:t>
      </w:r>
      <w:r>
        <w:rPr>
          <w:b/>
          <w:sz w:val="20"/>
        </w:rPr>
        <w:t>7</w:t>
      </w:r>
      <w:r>
        <w:rPr>
          <w:b/>
          <w:spacing w:val="49"/>
          <w:sz w:val="20"/>
        </w:rPr>
        <w:t xml:space="preserve"> </w:t>
      </w:r>
      <w:r>
        <w:rPr>
          <w:sz w:val="20"/>
        </w:rPr>
        <w:t>Anti-money laundering and</w:t>
      </w:r>
      <w:r>
        <w:rPr>
          <w:spacing w:val="-1"/>
          <w:sz w:val="20"/>
        </w:rPr>
        <w:t xml:space="preserve"> </w:t>
      </w:r>
      <w:r>
        <w:rPr>
          <w:sz w:val="20"/>
        </w:rPr>
        <w:t>counter-terrorism</w:t>
      </w:r>
      <w:r>
        <w:rPr>
          <w:spacing w:val="-1"/>
          <w:sz w:val="20"/>
        </w:rPr>
        <w:t xml:space="preserve"> </w:t>
      </w:r>
      <w:r>
        <w:rPr>
          <w:sz w:val="20"/>
        </w:rPr>
        <w:t xml:space="preserve">financing </w:t>
      </w:r>
      <w:r>
        <w:rPr>
          <w:spacing w:val="-2"/>
          <w:sz w:val="20"/>
        </w:rPr>
        <w:t>programs</w:t>
      </w:r>
    </w:p>
    <w:p w14:paraId="59CD6043"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8"/>
          <w:sz w:val="20"/>
        </w:rPr>
        <w:t xml:space="preserve"> </w:t>
      </w:r>
      <w:r>
        <w:rPr>
          <w:sz w:val="20"/>
        </w:rPr>
        <w:t>Anti-money</w:t>
      </w:r>
      <w:r>
        <w:rPr>
          <w:spacing w:val="-1"/>
          <w:sz w:val="20"/>
        </w:rPr>
        <w:t xml:space="preserve"> </w:t>
      </w:r>
      <w:r>
        <w:rPr>
          <w:sz w:val="20"/>
        </w:rPr>
        <w:t>laundering</w:t>
      </w:r>
      <w:r>
        <w:rPr>
          <w:spacing w:val="-2"/>
          <w:sz w:val="20"/>
        </w:rPr>
        <w:t xml:space="preserve"> </w:t>
      </w:r>
      <w:r>
        <w:rPr>
          <w:sz w:val="20"/>
        </w:rPr>
        <w:t>and</w:t>
      </w:r>
      <w:r>
        <w:rPr>
          <w:spacing w:val="-1"/>
          <w:sz w:val="20"/>
        </w:rPr>
        <w:t xml:space="preserve"> </w:t>
      </w:r>
      <w:r>
        <w:rPr>
          <w:sz w:val="20"/>
        </w:rPr>
        <w:t>counter-terrorism</w:t>
      </w:r>
      <w:r>
        <w:rPr>
          <w:spacing w:val="-1"/>
          <w:sz w:val="20"/>
        </w:rPr>
        <w:t xml:space="preserve"> </w:t>
      </w:r>
      <w:r>
        <w:rPr>
          <w:sz w:val="20"/>
        </w:rPr>
        <w:t>financing</w:t>
      </w:r>
      <w:r>
        <w:rPr>
          <w:spacing w:val="-1"/>
          <w:sz w:val="20"/>
        </w:rPr>
        <w:t xml:space="preserve"> </w:t>
      </w:r>
      <w:r>
        <w:rPr>
          <w:spacing w:val="-2"/>
          <w:sz w:val="20"/>
        </w:rPr>
        <w:t>programs</w:t>
      </w:r>
    </w:p>
    <w:p w14:paraId="36F2C18F" w14:textId="77777777" w:rsidR="00EF24D2" w:rsidRDefault="00EF24D2">
      <w:pPr>
        <w:pStyle w:val="BodyText"/>
        <w:spacing w:before="46"/>
        <w:rPr>
          <w:sz w:val="20"/>
        </w:rPr>
      </w:pPr>
    </w:p>
    <w:p w14:paraId="19F84EE9" w14:textId="77777777" w:rsidR="00EF24D2" w:rsidRDefault="00000000">
      <w:pPr>
        <w:ind w:left="710"/>
        <w:rPr>
          <w:sz w:val="24"/>
        </w:rPr>
      </w:pPr>
      <w:r>
        <w:rPr>
          <w:noProof/>
          <w:sz w:val="24"/>
        </w:rPr>
        <mc:AlternateContent>
          <mc:Choice Requires="wps">
            <w:drawing>
              <wp:anchor distT="0" distB="0" distL="0" distR="0" simplePos="0" relativeHeight="487875584" behindDoc="1" locked="0" layoutInCell="1" allowOverlap="1" wp14:anchorId="0E8749BE" wp14:editId="7724B4DE">
                <wp:simplePos x="0" y="0"/>
                <wp:positionH relativeFrom="page">
                  <wp:posOffset>1511935</wp:posOffset>
                </wp:positionH>
                <wp:positionV relativeFrom="paragraph">
                  <wp:posOffset>192734</wp:posOffset>
                </wp:positionV>
                <wp:extent cx="4537075" cy="1270"/>
                <wp:effectExtent l="0" t="0" r="0" b="0"/>
                <wp:wrapTopAndBottom/>
                <wp:docPr id="618" name="Graphic 6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6D39A1" id="Graphic 618" o:spid="_x0000_s1026" style="position:absolute;margin-left:119.05pt;margin-top:15.2pt;width:357.25pt;height:.1pt;z-index:-154408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83</w:t>
      </w:r>
    </w:p>
    <w:p w14:paraId="65F810D1" w14:textId="77777777" w:rsidR="00EF24D2" w:rsidRDefault="00EF24D2">
      <w:pPr>
        <w:pStyle w:val="BodyText"/>
        <w:spacing w:before="212"/>
        <w:rPr>
          <w:sz w:val="28"/>
        </w:rPr>
      </w:pPr>
    </w:p>
    <w:p w14:paraId="78AA0966" w14:textId="77777777" w:rsidR="00EF24D2" w:rsidRDefault="00000000">
      <w:pPr>
        <w:pStyle w:val="Heading3"/>
        <w:ind w:left="1844" w:hanging="1134"/>
      </w:pPr>
      <w:bookmarkStart w:id="172" w:name="_bookmark172"/>
      <w:bookmarkEnd w:id="172"/>
      <w:r>
        <w:t>Division</w:t>
      </w:r>
      <w:r>
        <w:rPr>
          <w:spacing w:val="-10"/>
        </w:rPr>
        <w:t xml:space="preserve"> </w:t>
      </w:r>
      <w:r>
        <w:t>3—Anti-money</w:t>
      </w:r>
      <w:r>
        <w:rPr>
          <w:spacing w:val="-9"/>
        </w:rPr>
        <w:t xml:space="preserve"> </w:t>
      </w:r>
      <w:r>
        <w:t>laundering</w:t>
      </w:r>
      <w:r>
        <w:rPr>
          <w:spacing w:val="-9"/>
        </w:rPr>
        <w:t xml:space="preserve"> </w:t>
      </w:r>
      <w:r>
        <w:t>and</w:t>
      </w:r>
      <w:r>
        <w:rPr>
          <w:spacing w:val="-10"/>
        </w:rPr>
        <w:t xml:space="preserve"> </w:t>
      </w:r>
      <w:r>
        <w:t>counter-terrorism financing programs</w:t>
      </w:r>
    </w:p>
    <w:p w14:paraId="2E378857" w14:textId="77777777" w:rsidR="00EF24D2" w:rsidRDefault="00000000">
      <w:pPr>
        <w:pStyle w:val="Heading5"/>
        <w:numPr>
          <w:ilvl w:val="0"/>
          <w:numId w:val="127"/>
        </w:numPr>
        <w:tabs>
          <w:tab w:val="left" w:pos="1070"/>
          <w:tab w:val="left" w:pos="1844"/>
        </w:tabs>
        <w:spacing w:before="280"/>
        <w:ind w:left="1844" w:right="1661" w:hanging="1134"/>
      </w:pPr>
      <w:bookmarkStart w:id="173" w:name="_bookmark173"/>
      <w:bookmarkEnd w:id="173"/>
      <w:r>
        <w:t>Anti-money</w:t>
      </w:r>
      <w:r>
        <w:rPr>
          <w:spacing w:val="-9"/>
        </w:rPr>
        <w:t xml:space="preserve"> </w:t>
      </w:r>
      <w:r>
        <w:t>laundering</w:t>
      </w:r>
      <w:r>
        <w:rPr>
          <w:spacing w:val="-9"/>
        </w:rPr>
        <w:t xml:space="preserve"> </w:t>
      </w:r>
      <w:r>
        <w:t>and</w:t>
      </w:r>
      <w:r>
        <w:rPr>
          <w:spacing w:val="-9"/>
        </w:rPr>
        <w:t xml:space="preserve"> </w:t>
      </w:r>
      <w:r>
        <w:t>counter-terrorism</w:t>
      </w:r>
      <w:r>
        <w:rPr>
          <w:spacing w:val="-9"/>
        </w:rPr>
        <w:t xml:space="preserve"> </w:t>
      </w:r>
      <w:r>
        <w:t xml:space="preserve">financing </w:t>
      </w:r>
      <w:r>
        <w:rPr>
          <w:spacing w:val="-2"/>
        </w:rPr>
        <w:t>programs</w:t>
      </w:r>
    </w:p>
    <w:p w14:paraId="237635DE" w14:textId="77777777" w:rsidR="00EF24D2" w:rsidRDefault="00000000">
      <w:pPr>
        <w:pStyle w:val="Heading8"/>
        <w:numPr>
          <w:ilvl w:val="1"/>
          <w:numId w:val="127"/>
        </w:numPr>
        <w:tabs>
          <w:tab w:val="left" w:pos="1844"/>
        </w:tabs>
        <w:ind w:right="1251"/>
        <w:rPr>
          <w:b w:val="0"/>
          <w:i w:val="0"/>
        </w:rPr>
      </w:pPr>
      <w:r>
        <w:rPr>
          <w:b w:val="0"/>
          <w:i w:val="0"/>
        </w:rPr>
        <w:t>An</w:t>
      </w:r>
      <w:r>
        <w:rPr>
          <w:b w:val="0"/>
          <w:i w:val="0"/>
          <w:spacing w:val="-7"/>
        </w:rPr>
        <w:t xml:space="preserve"> </w:t>
      </w:r>
      <w:r>
        <w:t>anti-money</w:t>
      </w:r>
      <w:r>
        <w:rPr>
          <w:spacing w:val="-7"/>
        </w:rPr>
        <w:t xml:space="preserve"> </w:t>
      </w:r>
      <w:r>
        <w:t>laundering</w:t>
      </w:r>
      <w:r>
        <w:rPr>
          <w:spacing w:val="-7"/>
        </w:rPr>
        <w:t xml:space="preserve"> </w:t>
      </w:r>
      <w:r>
        <w:t>and</w:t>
      </w:r>
      <w:r>
        <w:rPr>
          <w:spacing w:val="-7"/>
        </w:rPr>
        <w:t xml:space="preserve"> </w:t>
      </w:r>
      <w:r>
        <w:t>counter-terrorism</w:t>
      </w:r>
      <w:r>
        <w:rPr>
          <w:spacing w:val="-7"/>
        </w:rPr>
        <w:t xml:space="preserve"> </w:t>
      </w:r>
      <w:r>
        <w:t xml:space="preserve">financing program </w:t>
      </w:r>
      <w:r>
        <w:rPr>
          <w:b w:val="0"/>
          <w:i w:val="0"/>
        </w:rPr>
        <w:t>is:</w:t>
      </w:r>
    </w:p>
    <w:p w14:paraId="08FD4B56" w14:textId="77777777" w:rsidR="00EF24D2" w:rsidRDefault="00000000">
      <w:pPr>
        <w:pStyle w:val="ListParagraph"/>
        <w:numPr>
          <w:ilvl w:val="2"/>
          <w:numId w:val="127"/>
        </w:numPr>
        <w:tabs>
          <w:tab w:val="left" w:pos="2351"/>
          <w:tab w:val="left" w:pos="2353"/>
        </w:tabs>
        <w:ind w:right="1233"/>
      </w:pPr>
      <w:r>
        <w:t>a</w:t>
      </w:r>
      <w:r>
        <w:rPr>
          <w:spacing w:val="-7"/>
        </w:rPr>
        <w:t xml:space="preserve"> </w:t>
      </w:r>
      <w:r>
        <w:t>standard</w:t>
      </w:r>
      <w:r>
        <w:rPr>
          <w:spacing w:val="-7"/>
        </w:rPr>
        <w:t xml:space="preserve"> </w:t>
      </w:r>
      <w:r>
        <w:t>anti-money</w:t>
      </w:r>
      <w:r>
        <w:rPr>
          <w:spacing w:val="-7"/>
        </w:rPr>
        <w:t xml:space="preserve"> </w:t>
      </w:r>
      <w:r>
        <w:t>laundering</w:t>
      </w:r>
      <w:r>
        <w:rPr>
          <w:spacing w:val="-7"/>
        </w:rPr>
        <w:t xml:space="preserve"> </w:t>
      </w:r>
      <w:r>
        <w:t>and</w:t>
      </w:r>
      <w:r>
        <w:rPr>
          <w:spacing w:val="-7"/>
        </w:rPr>
        <w:t xml:space="preserve"> </w:t>
      </w:r>
      <w:r>
        <w:t>counter-terrorism financing program (see section 84); or</w:t>
      </w:r>
    </w:p>
    <w:p w14:paraId="783FD2DE" w14:textId="77777777" w:rsidR="00EF24D2" w:rsidRDefault="00000000">
      <w:pPr>
        <w:pStyle w:val="ListParagraph"/>
        <w:numPr>
          <w:ilvl w:val="2"/>
          <w:numId w:val="127"/>
        </w:numPr>
        <w:tabs>
          <w:tab w:val="left" w:pos="2353"/>
        </w:tabs>
        <w:ind w:right="1574" w:hanging="370"/>
      </w:pPr>
      <w:r>
        <w:t>a</w:t>
      </w:r>
      <w:r>
        <w:rPr>
          <w:spacing w:val="-8"/>
        </w:rPr>
        <w:t xml:space="preserve"> </w:t>
      </w:r>
      <w:r>
        <w:t>joint</w:t>
      </w:r>
      <w:r>
        <w:rPr>
          <w:spacing w:val="-7"/>
        </w:rPr>
        <w:t xml:space="preserve"> </w:t>
      </w:r>
      <w:r>
        <w:t>anti-money</w:t>
      </w:r>
      <w:r>
        <w:rPr>
          <w:spacing w:val="-7"/>
        </w:rPr>
        <w:t xml:space="preserve"> </w:t>
      </w:r>
      <w:r>
        <w:t>laundering</w:t>
      </w:r>
      <w:r>
        <w:rPr>
          <w:spacing w:val="-7"/>
        </w:rPr>
        <w:t xml:space="preserve"> </w:t>
      </w:r>
      <w:r>
        <w:t>and</w:t>
      </w:r>
      <w:r>
        <w:rPr>
          <w:spacing w:val="-7"/>
        </w:rPr>
        <w:t xml:space="preserve"> </w:t>
      </w:r>
      <w:r>
        <w:t>counter-terrorism financing program (see section 85); or</w:t>
      </w:r>
    </w:p>
    <w:p w14:paraId="43898A6E" w14:textId="77777777" w:rsidR="00EF24D2" w:rsidRDefault="00000000">
      <w:pPr>
        <w:pStyle w:val="ListParagraph"/>
        <w:numPr>
          <w:ilvl w:val="2"/>
          <w:numId w:val="127"/>
        </w:numPr>
        <w:tabs>
          <w:tab w:val="left" w:pos="2351"/>
          <w:tab w:val="left" w:pos="2353"/>
        </w:tabs>
        <w:ind w:right="1367"/>
      </w:pPr>
      <w:r>
        <w:t>a</w:t>
      </w:r>
      <w:r>
        <w:rPr>
          <w:spacing w:val="-7"/>
        </w:rPr>
        <w:t xml:space="preserve"> </w:t>
      </w:r>
      <w:r>
        <w:t>special</w:t>
      </w:r>
      <w:r>
        <w:rPr>
          <w:spacing w:val="-7"/>
        </w:rPr>
        <w:t xml:space="preserve"> </w:t>
      </w:r>
      <w:r>
        <w:t>anti-money</w:t>
      </w:r>
      <w:r>
        <w:rPr>
          <w:spacing w:val="-7"/>
        </w:rPr>
        <w:t xml:space="preserve"> </w:t>
      </w:r>
      <w:r>
        <w:t>laundering</w:t>
      </w:r>
      <w:r>
        <w:rPr>
          <w:spacing w:val="-7"/>
        </w:rPr>
        <w:t xml:space="preserve"> </w:t>
      </w:r>
      <w:r>
        <w:t>and</w:t>
      </w:r>
      <w:r>
        <w:rPr>
          <w:spacing w:val="-7"/>
        </w:rPr>
        <w:t xml:space="preserve"> </w:t>
      </w:r>
      <w:r>
        <w:t>counter-terrorism financing program (see section 86).</w:t>
      </w:r>
    </w:p>
    <w:p w14:paraId="0E907A80" w14:textId="77777777" w:rsidR="00EF24D2" w:rsidRDefault="00000000">
      <w:pPr>
        <w:pStyle w:val="ListParagraph"/>
        <w:numPr>
          <w:ilvl w:val="1"/>
          <w:numId w:val="127"/>
        </w:numPr>
        <w:tabs>
          <w:tab w:val="left" w:pos="1844"/>
        </w:tabs>
        <w:spacing w:before="180"/>
        <w:ind w:right="1486"/>
      </w:pPr>
      <w:r>
        <w:t>An</w:t>
      </w:r>
      <w:r>
        <w:rPr>
          <w:spacing w:val="-7"/>
        </w:rPr>
        <w:t xml:space="preserve"> </w:t>
      </w:r>
      <w:r>
        <w:t>anti-money</w:t>
      </w:r>
      <w:r>
        <w:rPr>
          <w:spacing w:val="-7"/>
        </w:rPr>
        <w:t xml:space="preserve"> </w:t>
      </w:r>
      <w:r>
        <w:t>laundering</w:t>
      </w:r>
      <w:r>
        <w:rPr>
          <w:spacing w:val="-7"/>
        </w:rPr>
        <w:t xml:space="preserve"> </w:t>
      </w:r>
      <w:r>
        <w:t>and</w:t>
      </w:r>
      <w:r>
        <w:rPr>
          <w:spacing w:val="-7"/>
        </w:rPr>
        <w:t xml:space="preserve"> </w:t>
      </w:r>
      <w:r>
        <w:t>counter-terrorism</w:t>
      </w:r>
      <w:r>
        <w:rPr>
          <w:spacing w:val="-7"/>
        </w:rPr>
        <w:t xml:space="preserve"> </w:t>
      </w:r>
      <w:r>
        <w:t>financing program is not a legislative instrument.</w:t>
      </w:r>
    </w:p>
    <w:p w14:paraId="57B8407D" w14:textId="77777777" w:rsidR="00EF24D2" w:rsidRDefault="00EF24D2">
      <w:pPr>
        <w:pStyle w:val="BodyText"/>
        <w:spacing w:before="27"/>
      </w:pPr>
    </w:p>
    <w:p w14:paraId="528ED9E5" w14:textId="77777777" w:rsidR="00EF24D2" w:rsidRDefault="00000000">
      <w:pPr>
        <w:pStyle w:val="Heading5"/>
        <w:numPr>
          <w:ilvl w:val="0"/>
          <w:numId w:val="127"/>
        </w:numPr>
        <w:tabs>
          <w:tab w:val="left" w:pos="1070"/>
          <w:tab w:val="left" w:pos="1844"/>
        </w:tabs>
        <w:ind w:left="1844" w:right="1715" w:hanging="1134"/>
      </w:pPr>
      <w:bookmarkStart w:id="174" w:name="_bookmark174"/>
      <w:bookmarkEnd w:id="174"/>
      <w:r>
        <w:t>Standard</w:t>
      </w:r>
      <w:r>
        <w:rPr>
          <w:spacing w:val="-10"/>
        </w:rPr>
        <w:t xml:space="preserve"> </w:t>
      </w:r>
      <w:r>
        <w:t>anti-money</w:t>
      </w:r>
      <w:r>
        <w:rPr>
          <w:spacing w:val="-9"/>
        </w:rPr>
        <w:t xml:space="preserve"> </w:t>
      </w:r>
      <w:r>
        <w:t>laundering</w:t>
      </w:r>
      <w:r>
        <w:rPr>
          <w:spacing w:val="-9"/>
        </w:rPr>
        <w:t xml:space="preserve"> </w:t>
      </w:r>
      <w:r>
        <w:t>and</w:t>
      </w:r>
      <w:r>
        <w:rPr>
          <w:spacing w:val="-10"/>
        </w:rPr>
        <w:t xml:space="preserve"> </w:t>
      </w:r>
      <w:r>
        <w:t>counter-terrorism financing program</w:t>
      </w:r>
    </w:p>
    <w:p w14:paraId="4D4A01E7" w14:textId="77777777" w:rsidR="00EF24D2" w:rsidRDefault="00000000">
      <w:pPr>
        <w:pStyle w:val="ListParagraph"/>
        <w:numPr>
          <w:ilvl w:val="1"/>
          <w:numId w:val="127"/>
        </w:numPr>
        <w:tabs>
          <w:tab w:val="left" w:pos="1844"/>
        </w:tabs>
        <w:spacing w:before="180"/>
        <w:ind w:right="1446"/>
      </w:pPr>
      <w:r>
        <w:t>A</w:t>
      </w:r>
      <w:r>
        <w:rPr>
          <w:spacing w:val="-8"/>
        </w:rPr>
        <w:t xml:space="preserve"> </w:t>
      </w:r>
      <w:r>
        <w:rPr>
          <w:b/>
          <w:i/>
        </w:rPr>
        <w:t>standard</w:t>
      </w:r>
      <w:r>
        <w:rPr>
          <w:b/>
          <w:i/>
          <w:spacing w:val="-7"/>
        </w:rPr>
        <w:t xml:space="preserve"> </w:t>
      </w:r>
      <w:r>
        <w:rPr>
          <w:b/>
          <w:i/>
        </w:rPr>
        <w:t>anti-money</w:t>
      </w:r>
      <w:r>
        <w:rPr>
          <w:b/>
          <w:i/>
          <w:spacing w:val="-7"/>
        </w:rPr>
        <w:t xml:space="preserve"> </w:t>
      </w:r>
      <w:r>
        <w:rPr>
          <w:b/>
          <w:i/>
        </w:rPr>
        <w:t>laundering</w:t>
      </w:r>
      <w:r>
        <w:rPr>
          <w:b/>
          <w:i/>
          <w:spacing w:val="-7"/>
        </w:rPr>
        <w:t xml:space="preserve"> </w:t>
      </w:r>
      <w:r>
        <w:rPr>
          <w:b/>
          <w:i/>
        </w:rPr>
        <w:t>and</w:t>
      </w:r>
      <w:r>
        <w:rPr>
          <w:b/>
          <w:i/>
          <w:spacing w:val="-7"/>
        </w:rPr>
        <w:t xml:space="preserve"> </w:t>
      </w:r>
      <w:r>
        <w:rPr>
          <w:b/>
          <w:i/>
        </w:rPr>
        <w:t xml:space="preserve">counter-terrorism financing program </w:t>
      </w:r>
      <w:r>
        <w:t>is a written program that:</w:t>
      </w:r>
    </w:p>
    <w:p w14:paraId="2B37E159" w14:textId="77777777" w:rsidR="00EF24D2" w:rsidRDefault="00000000">
      <w:pPr>
        <w:pStyle w:val="ListParagraph"/>
        <w:numPr>
          <w:ilvl w:val="2"/>
          <w:numId w:val="127"/>
        </w:numPr>
        <w:tabs>
          <w:tab w:val="left" w:pos="2352"/>
        </w:tabs>
        <w:ind w:left="2352" w:hanging="356"/>
      </w:pPr>
      <w:r>
        <w:t>applies</w:t>
      </w:r>
      <w:r>
        <w:rPr>
          <w:spacing w:val="-3"/>
        </w:rPr>
        <w:t xml:space="preserve"> </w:t>
      </w:r>
      <w:r>
        <w:t>to</w:t>
      </w:r>
      <w:r>
        <w:rPr>
          <w:spacing w:val="-1"/>
        </w:rPr>
        <w:t xml:space="preserve"> </w:t>
      </w:r>
      <w:r>
        <w:t>a</w:t>
      </w:r>
      <w:r>
        <w:rPr>
          <w:spacing w:val="-1"/>
        </w:rPr>
        <w:t xml:space="preserve"> </w:t>
      </w:r>
      <w:r>
        <w:t>particular</w:t>
      </w:r>
      <w:r>
        <w:rPr>
          <w:spacing w:val="-2"/>
        </w:rPr>
        <w:t xml:space="preserve"> </w:t>
      </w:r>
      <w:r>
        <w:t>reporting</w:t>
      </w:r>
      <w:r>
        <w:rPr>
          <w:spacing w:val="-1"/>
        </w:rPr>
        <w:t xml:space="preserve"> </w:t>
      </w:r>
      <w:r>
        <w:t>entity;</w:t>
      </w:r>
      <w:r>
        <w:rPr>
          <w:spacing w:val="-2"/>
        </w:rPr>
        <w:t xml:space="preserve"> </w:t>
      </w:r>
      <w:r>
        <w:rPr>
          <w:spacing w:val="-5"/>
        </w:rPr>
        <w:t>and</w:t>
      </w:r>
    </w:p>
    <w:p w14:paraId="19CCD26D" w14:textId="77777777" w:rsidR="00EF24D2" w:rsidRDefault="00000000">
      <w:pPr>
        <w:pStyle w:val="ListParagraph"/>
        <w:numPr>
          <w:ilvl w:val="2"/>
          <w:numId w:val="127"/>
        </w:numPr>
        <w:tabs>
          <w:tab w:val="left" w:pos="2353"/>
        </w:tabs>
        <w:ind w:hanging="369"/>
      </w:pPr>
      <w:r>
        <w:t>is</w:t>
      </w:r>
      <w:r>
        <w:rPr>
          <w:spacing w:val="-1"/>
        </w:rPr>
        <w:t xml:space="preserve"> </w:t>
      </w:r>
      <w:r>
        <w:t>divided into</w:t>
      </w:r>
      <w:r>
        <w:rPr>
          <w:spacing w:val="-1"/>
        </w:rPr>
        <w:t xml:space="preserve"> </w:t>
      </w:r>
      <w:r>
        <w:t>the</w:t>
      </w:r>
      <w:r>
        <w:rPr>
          <w:spacing w:val="-1"/>
        </w:rPr>
        <w:t xml:space="preserve"> </w:t>
      </w:r>
      <w:r>
        <w:t xml:space="preserve">following </w:t>
      </w:r>
      <w:r>
        <w:rPr>
          <w:spacing w:val="-2"/>
        </w:rPr>
        <w:t>parts:</w:t>
      </w:r>
    </w:p>
    <w:p w14:paraId="61B150D3" w14:textId="77777777" w:rsidR="00EF24D2" w:rsidRDefault="00000000">
      <w:pPr>
        <w:pStyle w:val="ListParagraph"/>
        <w:numPr>
          <w:ilvl w:val="3"/>
          <w:numId w:val="127"/>
        </w:numPr>
        <w:tabs>
          <w:tab w:val="left" w:pos="2806"/>
        </w:tabs>
        <w:ind w:left="2806" w:hanging="319"/>
        <w:jc w:val="left"/>
      </w:pPr>
      <w:r>
        <w:t>Part</w:t>
      </w:r>
      <w:r>
        <w:rPr>
          <w:spacing w:val="-1"/>
        </w:rPr>
        <w:t xml:space="preserve"> </w:t>
      </w:r>
      <w:r>
        <w:t>A</w:t>
      </w:r>
      <w:r>
        <w:rPr>
          <w:spacing w:val="-1"/>
        </w:rPr>
        <w:t xml:space="preserve"> </w:t>
      </w:r>
      <w:r>
        <w:rPr>
          <w:spacing w:val="-2"/>
        </w:rPr>
        <w:t>(general);</w:t>
      </w:r>
    </w:p>
    <w:p w14:paraId="6A769574" w14:textId="77777777" w:rsidR="00EF24D2" w:rsidRDefault="00000000">
      <w:pPr>
        <w:pStyle w:val="ListParagraph"/>
        <w:numPr>
          <w:ilvl w:val="3"/>
          <w:numId w:val="127"/>
        </w:numPr>
        <w:tabs>
          <w:tab w:val="left" w:pos="2806"/>
        </w:tabs>
        <w:ind w:left="2806" w:hanging="380"/>
        <w:jc w:val="left"/>
      </w:pPr>
      <w:r>
        <w:t xml:space="preserve">Part B (customer </w:t>
      </w:r>
      <w:r>
        <w:rPr>
          <w:spacing w:val="-2"/>
        </w:rPr>
        <w:t>identification).</w:t>
      </w:r>
    </w:p>
    <w:p w14:paraId="62506512" w14:textId="77777777" w:rsidR="00EF24D2" w:rsidRDefault="00000000">
      <w:pPr>
        <w:tabs>
          <w:tab w:val="left" w:pos="2695"/>
        </w:tabs>
        <w:spacing w:before="122"/>
        <w:ind w:left="2695" w:right="840" w:hanging="851"/>
        <w:rPr>
          <w:sz w:val="18"/>
        </w:rPr>
      </w:pPr>
      <w:r>
        <w:rPr>
          <w:spacing w:val="-2"/>
          <w:sz w:val="18"/>
        </w:rPr>
        <w:t>Note:</w:t>
      </w:r>
      <w:r>
        <w:rPr>
          <w:sz w:val="18"/>
        </w:rPr>
        <w:tab/>
        <w:t>A standard anti-money laundering and counter-terrorism financing program</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bind</w:t>
      </w:r>
      <w:r>
        <w:rPr>
          <w:spacing w:val="-4"/>
          <w:sz w:val="18"/>
        </w:rPr>
        <w:t xml:space="preserve"> </w:t>
      </w:r>
      <w:r>
        <w:rPr>
          <w:sz w:val="18"/>
        </w:rPr>
        <w:t>the</w:t>
      </w:r>
      <w:r>
        <w:rPr>
          <w:spacing w:val="-4"/>
          <w:sz w:val="18"/>
        </w:rPr>
        <w:t xml:space="preserve"> </w:t>
      </w:r>
      <w:r>
        <w:rPr>
          <w:sz w:val="18"/>
        </w:rPr>
        <w:t>reporting</w:t>
      </w:r>
      <w:r>
        <w:rPr>
          <w:spacing w:val="-4"/>
          <w:sz w:val="18"/>
        </w:rPr>
        <w:t xml:space="preserve"> </w:t>
      </w:r>
      <w:r>
        <w:rPr>
          <w:sz w:val="18"/>
        </w:rPr>
        <w:t>entity</w:t>
      </w:r>
      <w:r>
        <w:rPr>
          <w:spacing w:val="-4"/>
          <w:sz w:val="18"/>
        </w:rPr>
        <w:t xml:space="preserve"> </w:t>
      </w:r>
      <w:r>
        <w:rPr>
          <w:sz w:val="18"/>
        </w:rPr>
        <w:t>unless</w:t>
      </w:r>
      <w:r>
        <w:rPr>
          <w:spacing w:val="-4"/>
          <w:sz w:val="18"/>
        </w:rPr>
        <w:t xml:space="preserve"> </w:t>
      </w:r>
      <w:r>
        <w:rPr>
          <w:sz w:val="18"/>
        </w:rPr>
        <w:t>the</w:t>
      </w:r>
      <w:r>
        <w:rPr>
          <w:spacing w:val="-4"/>
          <w:sz w:val="18"/>
        </w:rPr>
        <w:t xml:space="preserve"> </w:t>
      </w:r>
      <w:r>
        <w:rPr>
          <w:sz w:val="18"/>
        </w:rPr>
        <w:t>reporting</w:t>
      </w:r>
      <w:r>
        <w:rPr>
          <w:spacing w:val="-4"/>
          <w:sz w:val="18"/>
        </w:rPr>
        <w:t xml:space="preserve"> </w:t>
      </w:r>
      <w:r>
        <w:rPr>
          <w:sz w:val="18"/>
        </w:rPr>
        <w:t>entity adopts the program (see section 82).</w:t>
      </w:r>
    </w:p>
    <w:p w14:paraId="41424CE3" w14:textId="77777777" w:rsidR="00EF24D2" w:rsidRDefault="00EF24D2">
      <w:pPr>
        <w:pStyle w:val="BodyText"/>
        <w:spacing w:before="33"/>
        <w:rPr>
          <w:sz w:val="18"/>
        </w:rPr>
      </w:pPr>
    </w:p>
    <w:p w14:paraId="278C8924" w14:textId="77777777" w:rsidR="00EF24D2" w:rsidRDefault="00000000">
      <w:pPr>
        <w:ind w:left="1844"/>
        <w:rPr>
          <w:i/>
        </w:rPr>
      </w:pPr>
      <w:r>
        <w:rPr>
          <w:i/>
        </w:rPr>
        <w:t xml:space="preserve">Part A </w:t>
      </w:r>
      <w:r>
        <w:rPr>
          <w:i/>
          <w:spacing w:val="-2"/>
        </w:rPr>
        <w:t>(general)</w:t>
      </w:r>
    </w:p>
    <w:p w14:paraId="5575FA66" w14:textId="77777777" w:rsidR="00EF24D2" w:rsidRDefault="00000000">
      <w:pPr>
        <w:pStyle w:val="ListParagraph"/>
        <w:numPr>
          <w:ilvl w:val="1"/>
          <w:numId w:val="127"/>
        </w:numPr>
        <w:tabs>
          <w:tab w:val="left" w:pos="1844"/>
        </w:tabs>
        <w:spacing w:before="180"/>
        <w:ind w:right="881"/>
      </w:pPr>
      <w:r>
        <w:t>Part</w:t>
      </w:r>
      <w:r>
        <w:rPr>
          <w:spacing w:val="-5"/>
        </w:rPr>
        <w:t xml:space="preserve"> </w:t>
      </w:r>
      <w:r>
        <w:t>A</w:t>
      </w:r>
      <w:r>
        <w:rPr>
          <w:spacing w:val="-5"/>
        </w:rPr>
        <w:t xml:space="preserve"> </w:t>
      </w:r>
      <w:r>
        <w:t>of</w:t>
      </w:r>
      <w:r>
        <w:rPr>
          <w:spacing w:val="-5"/>
        </w:rPr>
        <w:t xml:space="preserve"> </w:t>
      </w:r>
      <w:r>
        <w:t>a</w:t>
      </w:r>
      <w:r>
        <w:rPr>
          <w:spacing w:val="-5"/>
        </w:rPr>
        <w:t xml:space="preserve"> </w:t>
      </w:r>
      <w:r>
        <w:t>standard</w:t>
      </w:r>
      <w:r>
        <w:rPr>
          <w:spacing w:val="-5"/>
        </w:rPr>
        <w:t xml:space="preserve"> </w:t>
      </w:r>
      <w:r>
        <w:t>anti-money</w:t>
      </w:r>
      <w:r>
        <w:rPr>
          <w:spacing w:val="-5"/>
        </w:rPr>
        <w:t xml:space="preserve"> </w:t>
      </w:r>
      <w:r>
        <w:t>laundering</w:t>
      </w:r>
      <w:r>
        <w:rPr>
          <w:spacing w:val="-5"/>
        </w:rPr>
        <w:t xml:space="preserve"> </w:t>
      </w:r>
      <w:r>
        <w:t>and</w:t>
      </w:r>
      <w:r>
        <w:rPr>
          <w:spacing w:val="-5"/>
        </w:rPr>
        <w:t xml:space="preserve"> </w:t>
      </w:r>
      <w:r>
        <w:t>counter-terrorism financing program is a part:</w:t>
      </w:r>
    </w:p>
    <w:p w14:paraId="2A141078" w14:textId="77777777" w:rsidR="00EF24D2" w:rsidRDefault="00000000">
      <w:pPr>
        <w:pStyle w:val="ListParagraph"/>
        <w:numPr>
          <w:ilvl w:val="2"/>
          <w:numId w:val="127"/>
        </w:numPr>
        <w:tabs>
          <w:tab w:val="left" w:pos="2352"/>
        </w:tabs>
        <w:ind w:left="2352" w:hanging="356"/>
      </w:pPr>
      <w:r>
        <w:t>the</w:t>
      </w:r>
      <w:r>
        <w:rPr>
          <w:spacing w:val="-3"/>
        </w:rPr>
        <w:t xml:space="preserve"> </w:t>
      </w:r>
      <w:r>
        <w:t>primary purpose of</w:t>
      </w:r>
      <w:r>
        <w:rPr>
          <w:spacing w:val="-1"/>
        </w:rPr>
        <w:t xml:space="preserve"> </w:t>
      </w:r>
      <w:r>
        <w:t>which is</w:t>
      </w:r>
      <w:r>
        <w:rPr>
          <w:spacing w:val="-1"/>
        </w:rPr>
        <w:t xml:space="preserve"> </w:t>
      </w:r>
      <w:r>
        <w:rPr>
          <w:spacing w:val="-5"/>
        </w:rPr>
        <w:t>to:</w:t>
      </w:r>
    </w:p>
    <w:p w14:paraId="5EC89745" w14:textId="77777777" w:rsidR="00EF24D2" w:rsidRDefault="00000000">
      <w:pPr>
        <w:pStyle w:val="BodyText"/>
        <w:spacing w:before="2"/>
        <w:rPr>
          <w:sz w:val="19"/>
        </w:rPr>
      </w:pPr>
      <w:r>
        <w:rPr>
          <w:noProof/>
          <w:sz w:val="19"/>
        </w:rPr>
        <mc:AlternateContent>
          <mc:Choice Requires="wps">
            <w:drawing>
              <wp:anchor distT="0" distB="0" distL="0" distR="0" simplePos="0" relativeHeight="487876096" behindDoc="1" locked="0" layoutInCell="1" allowOverlap="1" wp14:anchorId="563BA75A" wp14:editId="49900787">
                <wp:simplePos x="0" y="0"/>
                <wp:positionH relativeFrom="page">
                  <wp:posOffset>1511935</wp:posOffset>
                </wp:positionH>
                <wp:positionV relativeFrom="paragraph">
                  <wp:posOffset>155738</wp:posOffset>
                </wp:positionV>
                <wp:extent cx="4537075" cy="1270"/>
                <wp:effectExtent l="0" t="0" r="0" b="0"/>
                <wp:wrapTopAndBottom/>
                <wp:docPr id="619" name="Graphic 6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5AF289" id="Graphic 619" o:spid="_x0000_s1026" style="position:absolute;margin-left:119.05pt;margin-top:12.25pt;width:357.25pt;height:.1pt;z-index:-154403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" path="m,l4537074,e" filled="f">
                <v:path arrowok="t"/>
                <w10:wrap type="topAndBottom" anchorx="page"/>
              </v:shape>
            </w:pict>
          </mc:Fallback>
        </mc:AlternateContent>
      </w:r>
    </w:p>
    <w:p w14:paraId="50601D70" w14:textId="77777777" w:rsidR="00EF24D2" w:rsidRDefault="00EF24D2">
      <w:pPr>
        <w:pStyle w:val="BodyText"/>
        <w:spacing w:before="172"/>
        <w:rPr>
          <w:sz w:val="16"/>
        </w:rPr>
      </w:pPr>
    </w:p>
    <w:p w14:paraId="125636B2" w14:textId="77777777" w:rsidR="00EF24D2" w:rsidRDefault="00000000">
      <w:pPr>
        <w:tabs>
          <w:tab w:val="left" w:pos="2342"/>
        </w:tabs>
        <w:ind w:left="710"/>
        <w:rPr>
          <w:i/>
          <w:sz w:val="16"/>
        </w:rPr>
      </w:pPr>
      <w:r>
        <w:rPr>
          <w:i/>
          <w:spacing w:val="-5"/>
          <w:sz w:val="16"/>
        </w:rPr>
        <w:t>180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07CF873" w14:textId="77777777" w:rsidR="00EF24D2" w:rsidRDefault="00EF24D2">
      <w:pPr>
        <w:pStyle w:val="BodyText"/>
        <w:spacing w:before="12"/>
        <w:rPr>
          <w:i/>
          <w:sz w:val="16"/>
        </w:rPr>
      </w:pPr>
    </w:p>
    <w:p w14:paraId="25540695"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38D3B73" w14:textId="77777777" w:rsidR="00EF24D2" w:rsidRDefault="00EF24D2">
      <w:pPr>
        <w:rPr>
          <w:sz w:val="16"/>
        </w:rPr>
        <w:sectPr w:rsidR="00EF24D2">
          <w:pgSz w:w="11910" w:h="16840"/>
          <w:pgMar w:top="920" w:right="1700" w:bottom="360" w:left="1700" w:header="0" w:footer="177" w:gutter="0"/>
          <w:cols w:space="720"/>
        </w:sectPr>
      </w:pPr>
    </w:p>
    <w:p w14:paraId="7C2E82E4" w14:textId="77777777" w:rsidR="00EF24D2" w:rsidRDefault="00000000">
      <w:pPr>
        <w:spacing w:before="71"/>
        <w:ind w:right="707"/>
        <w:jc w:val="right"/>
        <w:rPr>
          <w:b/>
          <w:sz w:val="20"/>
        </w:rPr>
      </w:pPr>
      <w:r>
        <w:rPr>
          <w:sz w:val="20"/>
        </w:rPr>
        <w:lastRenderedPageBreak/>
        <w:t>Anti-money</w:t>
      </w:r>
      <w:r>
        <w:rPr>
          <w:spacing w:val="-4"/>
          <w:sz w:val="20"/>
        </w:rPr>
        <w:t xml:space="preserve"> </w:t>
      </w:r>
      <w:r>
        <w:rPr>
          <w:sz w:val="20"/>
        </w:rPr>
        <w:t>laundering</w:t>
      </w:r>
      <w:r>
        <w:rPr>
          <w:spacing w:val="-1"/>
          <w:sz w:val="20"/>
        </w:rPr>
        <w:t xml:space="preserve"> </w:t>
      </w:r>
      <w:r>
        <w:rPr>
          <w:sz w:val="20"/>
        </w:rPr>
        <w:t>and</w:t>
      </w:r>
      <w:r>
        <w:rPr>
          <w:spacing w:val="-1"/>
          <w:sz w:val="20"/>
        </w:rPr>
        <w:t xml:space="preserve"> </w:t>
      </w:r>
      <w:r>
        <w:rPr>
          <w:sz w:val="20"/>
        </w:rPr>
        <w:t>counter-terrorism</w:t>
      </w:r>
      <w:r>
        <w:rPr>
          <w:spacing w:val="-2"/>
          <w:sz w:val="20"/>
        </w:rPr>
        <w:t xml:space="preserve"> </w:t>
      </w:r>
      <w:r>
        <w:rPr>
          <w:sz w:val="20"/>
        </w:rPr>
        <w:t>financing</w:t>
      </w:r>
      <w:r>
        <w:rPr>
          <w:spacing w:val="-1"/>
          <w:sz w:val="20"/>
        </w:rPr>
        <w:t xml:space="preserve"> </w:t>
      </w:r>
      <w:r>
        <w:rPr>
          <w:sz w:val="20"/>
        </w:rPr>
        <w:t>programs</w:t>
      </w:r>
      <w:r>
        <w:rPr>
          <w:spacing w:val="47"/>
          <w:sz w:val="20"/>
        </w:rPr>
        <w:t xml:space="preserve"> </w:t>
      </w:r>
      <w:r>
        <w:rPr>
          <w:b/>
          <w:sz w:val="20"/>
        </w:rPr>
        <w:t>Part</w:t>
      </w:r>
      <w:r>
        <w:rPr>
          <w:b/>
          <w:spacing w:val="-1"/>
          <w:sz w:val="20"/>
        </w:rPr>
        <w:t xml:space="preserve"> </w:t>
      </w:r>
      <w:r>
        <w:rPr>
          <w:b/>
          <w:spacing w:val="-10"/>
          <w:sz w:val="20"/>
        </w:rPr>
        <w:t>7</w:t>
      </w:r>
    </w:p>
    <w:p w14:paraId="1F60560C" w14:textId="77777777" w:rsidR="00EF24D2" w:rsidRDefault="00000000">
      <w:pPr>
        <w:spacing w:before="30"/>
        <w:ind w:right="708"/>
        <w:jc w:val="right"/>
        <w:rPr>
          <w:b/>
          <w:sz w:val="20"/>
        </w:rPr>
      </w:pPr>
      <w:r>
        <w:rPr>
          <w:sz w:val="20"/>
        </w:rPr>
        <w:t>Anti-money</w:t>
      </w:r>
      <w:r>
        <w:rPr>
          <w:spacing w:val="-5"/>
          <w:sz w:val="20"/>
        </w:rPr>
        <w:t xml:space="preserve"> </w:t>
      </w:r>
      <w:r>
        <w:rPr>
          <w:sz w:val="20"/>
        </w:rPr>
        <w:t>laundering</w:t>
      </w:r>
      <w:r>
        <w:rPr>
          <w:spacing w:val="-2"/>
          <w:sz w:val="20"/>
        </w:rPr>
        <w:t xml:space="preserve"> </w:t>
      </w:r>
      <w:r>
        <w:rPr>
          <w:sz w:val="20"/>
        </w:rPr>
        <w:t>and</w:t>
      </w:r>
      <w:r>
        <w:rPr>
          <w:spacing w:val="-2"/>
          <w:sz w:val="20"/>
        </w:rPr>
        <w:t xml:space="preserve"> </w:t>
      </w:r>
      <w:r>
        <w:rPr>
          <w:sz w:val="20"/>
        </w:rPr>
        <w:t>counter-terrorism</w:t>
      </w:r>
      <w:r>
        <w:rPr>
          <w:spacing w:val="-3"/>
          <w:sz w:val="20"/>
        </w:rPr>
        <w:t xml:space="preserve"> </w:t>
      </w:r>
      <w:r>
        <w:rPr>
          <w:sz w:val="20"/>
        </w:rPr>
        <w:t>financing</w:t>
      </w:r>
      <w:r>
        <w:rPr>
          <w:spacing w:val="-2"/>
          <w:sz w:val="20"/>
        </w:rPr>
        <w:t xml:space="preserve"> </w:t>
      </w:r>
      <w:r>
        <w:rPr>
          <w:sz w:val="20"/>
        </w:rPr>
        <w:t>programs</w:t>
      </w:r>
      <w:r>
        <w:rPr>
          <w:spacing w:val="45"/>
          <w:sz w:val="20"/>
        </w:rPr>
        <w:t xml:space="preserve"> </w:t>
      </w:r>
      <w:r>
        <w:rPr>
          <w:b/>
          <w:sz w:val="20"/>
        </w:rPr>
        <w:t>Division</w:t>
      </w:r>
      <w:r>
        <w:rPr>
          <w:b/>
          <w:spacing w:val="-3"/>
          <w:sz w:val="20"/>
        </w:rPr>
        <w:t xml:space="preserve"> </w:t>
      </w:r>
      <w:r>
        <w:rPr>
          <w:b/>
          <w:spacing w:val="-10"/>
          <w:sz w:val="20"/>
        </w:rPr>
        <w:t>3</w:t>
      </w:r>
    </w:p>
    <w:p w14:paraId="4DD1CF85" w14:textId="77777777" w:rsidR="00EF24D2" w:rsidRDefault="00EF24D2">
      <w:pPr>
        <w:pStyle w:val="BodyText"/>
        <w:spacing w:before="46"/>
        <w:rPr>
          <w:b/>
          <w:sz w:val="20"/>
        </w:rPr>
      </w:pPr>
    </w:p>
    <w:p w14:paraId="0512EDE6" w14:textId="77777777" w:rsidR="00EF24D2" w:rsidRDefault="00000000">
      <w:pPr>
        <w:pStyle w:val="Heading6"/>
        <w:ind w:right="709"/>
        <w:jc w:val="right"/>
      </w:pPr>
      <w:r>
        <w:rPr>
          <w:noProof/>
        </w:rPr>
        <mc:AlternateContent>
          <mc:Choice Requires="wps">
            <w:drawing>
              <wp:anchor distT="0" distB="0" distL="0" distR="0" simplePos="0" relativeHeight="487876608" behindDoc="1" locked="0" layoutInCell="1" allowOverlap="1" wp14:anchorId="357DAC19" wp14:editId="313FFDB2">
                <wp:simplePos x="0" y="0"/>
                <wp:positionH relativeFrom="page">
                  <wp:posOffset>1511935</wp:posOffset>
                </wp:positionH>
                <wp:positionV relativeFrom="paragraph">
                  <wp:posOffset>192734</wp:posOffset>
                </wp:positionV>
                <wp:extent cx="4537075" cy="1270"/>
                <wp:effectExtent l="0" t="0" r="0" b="0"/>
                <wp:wrapTopAndBottom/>
                <wp:docPr id="620" name="Graphic 6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264007" id="Graphic 620" o:spid="_x0000_s1026" style="position:absolute;margin-left:119.05pt;margin-top:15.2pt;width:357.25pt;height:.1pt;z-index:-154398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84</w:t>
      </w:r>
    </w:p>
    <w:p w14:paraId="423D3618" w14:textId="77777777" w:rsidR="00EF24D2" w:rsidRDefault="00EF24D2">
      <w:pPr>
        <w:pStyle w:val="BodyText"/>
        <w:spacing w:before="41"/>
      </w:pPr>
    </w:p>
    <w:p w14:paraId="415110A2" w14:textId="77777777" w:rsidR="00EF24D2" w:rsidRDefault="00000000">
      <w:pPr>
        <w:pStyle w:val="ListParagraph"/>
        <w:numPr>
          <w:ilvl w:val="0"/>
          <w:numId w:val="24"/>
        </w:numPr>
        <w:tabs>
          <w:tab w:val="left" w:pos="2806"/>
        </w:tabs>
        <w:spacing w:before="0"/>
        <w:ind w:left="2806" w:hanging="319"/>
        <w:jc w:val="left"/>
      </w:pPr>
      <w:r>
        <w:t xml:space="preserve">identify; </w:t>
      </w:r>
      <w:r>
        <w:rPr>
          <w:spacing w:val="-5"/>
        </w:rPr>
        <w:t>and</w:t>
      </w:r>
    </w:p>
    <w:p w14:paraId="5DF7EF7D" w14:textId="77777777" w:rsidR="00EF24D2" w:rsidRDefault="00000000">
      <w:pPr>
        <w:pStyle w:val="ListParagraph"/>
        <w:numPr>
          <w:ilvl w:val="0"/>
          <w:numId w:val="24"/>
        </w:numPr>
        <w:tabs>
          <w:tab w:val="left" w:pos="2806"/>
        </w:tabs>
        <w:ind w:left="2806" w:hanging="380"/>
        <w:jc w:val="left"/>
      </w:pPr>
      <w:r>
        <w:t>mitigate;</w:t>
      </w:r>
      <w:r>
        <w:rPr>
          <w:spacing w:val="-1"/>
        </w:rPr>
        <w:t xml:space="preserve"> </w:t>
      </w:r>
      <w:r>
        <w:rPr>
          <w:spacing w:val="-5"/>
        </w:rPr>
        <w:t>and</w:t>
      </w:r>
    </w:p>
    <w:p w14:paraId="0BAB8A0C" w14:textId="77777777" w:rsidR="00EF24D2" w:rsidRDefault="00000000">
      <w:pPr>
        <w:pStyle w:val="ListParagraph"/>
        <w:numPr>
          <w:ilvl w:val="0"/>
          <w:numId w:val="24"/>
        </w:numPr>
        <w:tabs>
          <w:tab w:val="left" w:pos="2806"/>
        </w:tabs>
        <w:ind w:left="2806" w:hanging="441"/>
        <w:jc w:val="left"/>
      </w:pPr>
      <w:r>
        <w:rPr>
          <w:spacing w:val="-2"/>
        </w:rPr>
        <w:t>manage;</w:t>
      </w:r>
    </w:p>
    <w:p w14:paraId="4EDB9698" w14:textId="77777777" w:rsidR="00EF24D2" w:rsidRDefault="00000000">
      <w:pPr>
        <w:pStyle w:val="BodyText"/>
        <w:spacing w:before="40"/>
        <w:ind w:left="2353" w:right="763"/>
      </w:pPr>
      <w:r>
        <w:t>the risk the reporting entity may reasonably face that the provision by the reporting entity of designated services at or through a permanent establishment of the reporting entity in Australia</w:t>
      </w:r>
      <w:r>
        <w:rPr>
          <w:spacing w:val="-6"/>
        </w:rPr>
        <w:t xml:space="preserve"> </w:t>
      </w:r>
      <w:r>
        <w:t>might</w:t>
      </w:r>
      <w:r>
        <w:rPr>
          <w:spacing w:val="-6"/>
        </w:rPr>
        <w:t xml:space="preserve"> </w:t>
      </w:r>
      <w:r>
        <w:t>(whether</w:t>
      </w:r>
      <w:r>
        <w:rPr>
          <w:spacing w:val="-6"/>
        </w:rPr>
        <w:t xml:space="preserve"> </w:t>
      </w:r>
      <w:r>
        <w:t>inadvertently</w:t>
      </w:r>
      <w:r>
        <w:rPr>
          <w:spacing w:val="-6"/>
        </w:rPr>
        <w:t xml:space="preserve"> </w:t>
      </w:r>
      <w:r>
        <w:t>or</w:t>
      </w:r>
      <w:r>
        <w:rPr>
          <w:spacing w:val="-6"/>
        </w:rPr>
        <w:t xml:space="preserve"> </w:t>
      </w:r>
      <w:r>
        <w:t>otherwise)</w:t>
      </w:r>
      <w:r>
        <w:rPr>
          <w:spacing w:val="-6"/>
        </w:rPr>
        <w:t xml:space="preserve"> </w:t>
      </w:r>
      <w:r>
        <w:t>involve or facilitate:</w:t>
      </w:r>
    </w:p>
    <w:p w14:paraId="592D33D0" w14:textId="77777777" w:rsidR="00EF24D2" w:rsidRDefault="00000000">
      <w:pPr>
        <w:pStyle w:val="ListParagraph"/>
        <w:numPr>
          <w:ilvl w:val="0"/>
          <w:numId w:val="24"/>
        </w:numPr>
        <w:tabs>
          <w:tab w:val="left" w:pos="2806"/>
        </w:tabs>
        <w:ind w:left="2806" w:hanging="429"/>
        <w:jc w:val="left"/>
      </w:pPr>
      <w:r>
        <w:t>money</w:t>
      </w:r>
      <w:r>
        <w:rPr>
          <w:spacing w:val="-1"/>
        </w:rPr>
        <w:t xml:space="preserve"> </w:t>
      </w:r>
      <w:r>
        <w:t xml:space="preserve">laundering; </w:t>
      </w:r>
      <w:r>
        <w:rPr>
          <w:spacing w:val="-5"/>
        </w:rPr>
        <w:t>or</w:t>
      </w:r>
    </w:p>
    <w:p w14:paraId="3629904C" w14:textId="77777777" w:rsidR="00EF24D2" w:rsidRDefault="00000000">
      <w:pPr>
        <w:pStyle w:val="ListParagraph"/>
        <w:numPr>
          <w:ilvl w:val="0"/>
          <w:numId w:val="24"/>
        </w:numPr>
        <w:tabs>
          <w:tab w:val="left" w:pos="2807"/>
        </w:tabs>
        <w:ind w:hanging="369"/>
        <w:jc w:val="left"/>
      </w:pPr>
      <w:r>
        <w:t>financing</w:t>
      </w:r>
      <w:r>
        <w:rPr>
          <w:spacing w:val="-1"/>
        </w:rPr>
        <w:t xml:space="preserve"> </w:t>
      </w:r>
      <w:r>
        <w:t>of terrorism;</w:t>
      </w:r>
      <w:r>
        <w:rPr>
          <w:spacing w:val="-1"/>
        </w:rPr>
        <w:t xml:space="preserve"> </w:t>
      </w:r>
      <w:r>
        <w:rPr>
          <w:spacing w:val="-5"/>
        </w:rPr>
        <w:t>and</w:t>
      </w:r>
    </w:p>
    <w:p w14:paraId="7391965D" w14:textId="77777777" w:rsidR="00EF24D2" w:rsidRDefault="00000000">
      <w:pPr>
        <w:pStyle w:val="ListParagraph"/>
        <w:numPr>
          <w:ilvl w:val="2"/>
          <w:numId w:val="127"/>
        </w:numPr>
        <w:tabs>
          <w:tab w:val="left" w:pos="2353"/>
        </w:tabs>
        <w:ind w:right="731" w:hanging="370"/>
      </w:pPr>
      <w:r>
        <w:t>if the reporting entity provides designated services at or through a permanent establishment of the reporting entity in</w:t>
      </w:r>
      <w:r>
        <w:rPr>
          <w:spacing w:val="40"/>
        </w:rPr>
        <w:t xml:space="preserve"> </w:t>
      </w:r>
      <w:r>
        <w:t>a</w:t>
      </w:r>
      <w:r>
        <w:rPr>
          <w:spacing w:val="-4"/>
        </w:rPr>
        <w:t xml:space="preserve"> </w:t>
      </w:r>
      <w:r>
        <w:t>foreign</w:t>
      </w:r>
      <w:r>
        <w:rPr>
          <w:spacing w:val="-4"/>
        </w:rPr>
        <w:t xml:space="preserve"> </w:t>
      </w:r>
      <w:r>
        <w:t>country—another</w:t>
      </w:r>
      <w:r>
        <w:rPr>
          <w:spacing w:val="-4"/>
        </w:rPr>
        <w:t xml:space="preserve"> </w:t>
      </w:r>
      <w:r>
        <w:t>purpose</w:t>
      </w:r>
      <w:r>
        <w:rPr>
          <w:spacing w:val="-4"/>
        </w:rPr>
        <w:t xml:space="preserve"> </w:t>
      </w:r>
      <w:r>
        <w:t>of</w:t>
      </w:r>
      <w:r>
        <w:rPr>
          <w:spacing w:val="-4"/>
        </w:rPr>
        <w:t xml:space="preserve"> </w:t>
      </w:r>
      <w:r>
        <w:t>which</w:t>
      </w:r>
      <w:r>
        <w:rPr>
          <w:spacing w:val="-4"/>
        </w:rPr>
        <w:t xml:space="preserve"> </w:t>
      </w:r>
      <w:r>
        <w:t>is</w:t>
      </w:r>
      <w:r>
        <w:rPr>
          <w:spacing w:val="-4"/>
        </w:rPr>
        <w:t xml:space="preserve"> </w:t>
      </w:r>
      <w:r>
        <w:t>to</w:t>
      </w:r>
      <w:r>
        <w:rPr>
          <w:spacing w:val="-4"/>
        </w:rPr>
        <w:t xml:space="preserve"> </w:t>
      </w:r>
      <w:r>
        <w:t>ensure</w:t>
      </w:r>
      <w:r>
        <w:rPr>
          <w:spacing w:val="-4"/>
        </w:rPr>
        <w:t xml:space="preserve"> </w:t>
      </w:r>
      <w:r>
        <w:t>that the reporting entity takes such action (if any) as is specified in the AML/CTF Rules in relation to the provision by the reporting entity of designated services at or through a permanent establishment of the reporting entity in a foreign country; and</w:t>
      </w:r>
    </w:p>
    <w:p w14:paraId="3342570F" w14:textId="77777777" w:rsidR="00EF24D2" w:rsidRDefault="00000000">
      <w:pPr>
        <w:pStyle w:val="ListParagraph"/>
        <w:numPr>
          <w:ilvl w:val="2"/>
          <w:numId w:val="127"/>
        </w:numPr>
        <w:tabs>
          <w:tab w:val="left" w:pos="2351"/>
          <w:tab w:val="left" w:pos="2353"/>
        </w:tabs>
        <w:ind w:right="744"/>
      </w:pPr>
      <w:r>
        <w:t>that</w:t>
      </w:r>
      <w:r>
        <w:rPr>
          <w:spacing w:val="-4"/>
        </w:rPr>
        <w:t xml:space="preserve"> </w:t>
      </w:r>
      <w:r>
        <w:t>complies</w:t>
      </w:r>
      <w:r>
        <w:rPr>
          <w:spacing w:val="-5"/>
        </w:rPr>
        <w:t xml:space="preserve"> </w:t>
      </w:r>
      <w:r>
        <w:t>with</w:t>
      </w:r>
      <w:r>
        <w:rPr>
          <w:spacing w:val="-4"/>
        </w:rPr>
        <w:t xml:space="preserve"> </w:t>
      </w:r>
      <w:r>
        <w:t>such</w:t>
      </w:r>
      <w:r>
        <w:rPr>
          <w:spacing w:val="-4"/>
        </w:rPr>
        <w:t xml:space="preserve"> </w:t>
      </w:r>
      <w:r>
        <w:t>requirements</w:t>
      </w:r>
      <w:r>
        <w:rPr>
          <w:spacing w:val="-5"/>
        </w:rPr>
        <w:t xml:space="preserve"> </w:t>
      </w:r>
      <w:r>
        <w:t>(if</w:t>
      </w:r>
      <w:r>
        <w:rPr>
          <w:spacing w:val="-4"/>
        </w:rPr>
        <w:t xml:space="preserve"> </w:t>
      </w:r>
      <w:r>
        <w:t>any)</w:t>
      </w:r>
      <w:r>
        <w:rPr>
          <w:spacing w:val="-4"/>
        </w:rPr>
        <w:t xml:space="preserve"> </w:t>
      </w:r>
      <w:r>
        <w:t>as</w:t>
      </w:r>
      <w:r>
        <w:rPr>
          <w:spacing w:val="-5"/>
        </w:rPr>
        <w:t xml:space="preserve"> </w:t>
      </w:r>
      <w:r>
        <w:t>are</w:t>
      </w:r>
      <w:r>
        <w:rPr>
          <w:spacing w:val="-4"/>
        </w:rPr>
        <w:t xml:space="preserve"> </w:t>
      </w:r>
      <w:r>
        <w:t>specified in the AML/CTF Rules.</w:t>
      </w:r>
    </w:p>
    <w:p w14:paraId="1312BC3C" w14:textId="77777777" w:rsidR="00EF24D2" w:rsidRDefault="00000000">
      <w:pPr>
        <w:spacing w:before="240"/>
        <w:ind w:left="1844"/>
        <w:rPr>
          <w:i/>
        </w:rPr>
      </w:pPr>
      <w:r>
        <w:rPr>
          <w:i/>
        </w:rPr>
        <w:t>Part</w:t>
      </w:r>
      <w:r>
        <w:rPr>
          <w:i/>
          <w:spacing w:val="-2"/>
        </w:rPr>
        <w:t xml:space="preserve"> </w:t>
      </w:r>
      <w:r>
        <w:rPr>
          <w:i/>
        </w:rPr>
        <w:t>B</w:t>
      </w:r>
      <w:r>
        <w:rPr>
          <w:i/>
          <w:spacing w:val="-2"/>
        </w:rPr>
        <w:t xml:space="preserve"> </w:t>
      </w:r>
      <w:r>
        <w:rPr>
          <w:i/>
        </w:rPr>
        <w:t>(customer</w:t>
      </w:r>
      <w:r>
        <w:rPr>
          <w:i/>
          <w:spacing w:val="-1"/>
        </w:rPr>
        <w:t xml:space="preserve"> </w:t>
      </w:r>
      <w:r>
        <w:rPr>
          <w:i/>
          <w:spacing w:val="-2"/>
        </w:rPr>
        <w:t>identification)</w:t>
      </w:r>
    </w:p>
    <w:p w14:paraId="50CBFED8" w14:textId="77777777" w:rsidR="00EF24D2" w:rsidRDefault="00000000">
      <w:pPr>
        <w:pStyle w:val="ListParagraph"/>
        <w:numPr>
          <w:ilvl w:val="1"/>
          <w:numId w:val="127"/>
        </w:numPr>
        <w:tabs>
          <w:tab w:val="left" w:pos="1844"/>
        </w:tabs>
        <w:spacing w:before="180"/>
        <w:ind w:right="893"/>
      </w:pPr>
      <w:r>
        <w:t>Part</w:t>
      </w:r>
      <w:r>
        <w:rPr>
          <w:spacing w:val="-6"/>
        </w:rPr>
        <w:t xml:space="preserve"> </w:t>
      </w:r>
      <w:r>
        <w:t>B</w:t>
      </w:r>
      <w:r>
        <w:rPr>
          <w:spacing w:val="-5"/>
        </w:rPr>
        <w:t xml:space="preserve"> </w:t>
      </w:r>
      <w:r>
        <w:t>of</w:t>
      </w:r>
      <w:r>
        <w:rPr>
          <w:spacing w:val="-5"/>
        </w:rPr>
        <w:t xml:space="preserve"> </w:t>
      </w:r>
      <w:r>
        <w:t>a</w:t>
      </w:r>
      <w:r>
        <w:rPr>
          <w:spacing w:val="-5"/>
        </w:rPr>
        <w:t xml:space="preserve"> </w:t>
      </w:r>
      <w:r>
        <w:t>standard</w:t>
      </w:r>
      <w:r>
        <w:rPr>
          <w:spacing w:val="-5"/>
        </w:rPr>
        <w:t xml:space="preserve"> </w:t>
      </w:r>
      <w:r>
        <w:t>anti-money</w:t>
      </w:r>
      <w:r>
        <w:rPr>
          <w:spacing w:val="-5"/>
        </w:rPr>
        <w:t xml:space="preserve"> </w:t>
      </w:r>
      <w:r>
        <w:t>laundering</w:t>
      </w:r>
      <w:r>
        <w:rPr>
          <w:spacing w:val="-5"/>
        </w:rPr>
        <w:t xml:space="preserve"> </w:t>
      </w:r>
      <w:r>
        <w:t>and</w:t>
      </w:r>
      <w:r>
        <w:rPr>
          <w:spacing w:val="-5"/>
        </w:rPr>
        <w:t xml:space="preserve"> </w:t>
      </w:r>
      <w:r>
        <w:t>counter-terrorism financing program is a part:</w:t>
      </w:r>
    </w:p>
    <w:p w14:paraId="3CFC9563" w14:textId="77777777" w:rsidR="00EF24D2" w:rsidRDefault="00000000">
      <w:pPr>
        <w:pStyle w:val="ListParagraph"/>
        <w:numPr>
          <w:ilvl w:val="2"/>
          <w:numId w:val="127"/>
        </w:numPr>
        <w:tabs>
          <w:tab w:val="left" w:pos="2351"/>
          <w:tab w:val="left" w:pos="2353"/>
        </w:tabs>
        <w:ind w:right="1055"/>
      </w:pPr>
      <w:r>
        <w:t>the sole or primary purpose of which is to set out the applicable customer identification procedures for the purposes</w:t>
      </w:r>
      <w:r>
        <w:rPr>
          <w:spacing w:val="-5"/>
        </w:rPr>
        <w:t xml:space="preserve"> </w:t>
      </w:r>
      <w:r>
        <w:t>of</w:t>
      </w:r>
      <w:r>
        <w:rPr>
          <w:spacing w:val="-4"/>
        </w:rPr>
        <w:t xml:space="preserve"> </w:t>
      </w:r>
      <w:r>
        <w:t>the</w:t>
      </w:r>
      <w:r>
        <w:rPr>
          <w:spacing w:val="-4"/>
        </w:rPr>
        <w:t xml:space="preserve"> </w:t>
      </w:r>
      <w:r>
        <w:t>application</w:t>
      </w:r>
      <w:r>
        <w:rPr>
          <w:spacing w:val="-4"/>
        </w:rPr>
        <w:t xml:space="preserve"> </w:t>
      </w:r>
      <w:r>
        <w:t>of</w:t>
      </w:r>
      <w:r>
        <w:rPr>
          <w:spacing w:val="-4"/>
        </w:rPr>
        <w:t xml:space="preserve"> </w:t>
      </w:r>
      <w:r>
        <w:t>this</w:t>
      </w:r>
      <w:r>
        <w:rPr>
          <w:spacing w:val="-4"/>
        </w:rPr>
        <w:t xml:space="preserve"> </w:t>
      </w:r>
      <w:r>
        <w:t>Act</w:t>
      </w:r>
      <w:r>
        <w:rPr>
          <w:spacing w:val="-5"/>
        </w:rPr>
        <w:t xml:space="preserve"> </w:t>
      </w:r>
      <w:r>
        <w:t>to</w:t>
      </w:r>
      <w:r>
        <w:rPr>
          <w:spacing w:val="-4"/>
        </w:rPr>
        <w:t xml:space="preserve"> </w:t>
      </w:r>
      <w:r>
        <w:t>customers</w:t>
      </w:r>
      <w:r>
        <w:rPr>
          <w:spacing w:val="-5"/>
        </w:rPr>
        <w:t xml:space="preserve"> </w:t>
      </w:r>
      <w:r>
        <w:t>of</w:t>
      </w:r>
      <w:r>
        <w:rPr>
          <w:spacing w:val="-4"/>
        </w:rPr>
        <w:t xml:space="preserve"> </w:t>
      </w:r>
      <w:r>
        <w:t>the reporting entity; and</w:t>
      </w:r>
    </w:p>
    <w:p w14:paraId="40FBC68A" w14:textId="77777777" w:rsidR="00EF24D2" w:rsidRDefault="00000000">
      <w:pPr>
        <w:pStyle w:val="ListParagraph"/>
        <w:numPr>
          <w:ilvl w:val="2"/>
          <w:numId w:val="127"/>
        </w:numPr>
        <w:tabs>
          <w:tab w:val="left" w:pos="2353"/>
        </w:tabs>
        <w:ind w:right="744" w:hanging="370"/>
      </w:pPr>
      <w:r>
        <w:t>that</w:t>
      </w:r>
      <w:r>
        <w:rPr>
          <w:spacing w:val="-4"/>
        </w:rPr>
        <w:t xml:space="preserve"> </w:t>
      </w:r>
      <w:r>
        <w:t>complies</w:t>
      </w:r>
      <w:r>
        <w:rPr>
          <w:spacing w:val="-4"/>
        </w:rPr>
        <w:t xml:space="preserve"> </w:t>
      </w:r>
      <w:r>
        <w:t>with</w:t>
      </w:r>
      <w:r>
        <w:rPr>
          <w:spacing w:val="-4"/>
        </w:rPr>
        <w:t xml:space="preserve"> </w:t>
      </w:r>
      <w:r>
        <w:t>such</w:t>
      </w:r>
      <w:r>
        <w:rPr>
          <w:spacing w:val="-4"/>
        </w:rPr>
        <w:t xml:space="preserve"> </w:t>
      </w:r>
      <w:r>
        <w:t>requirements</w:t>
      </w:r>
      <w:r>
        <w:rPr>
          <w:spacing w:val="-4"/>
        </w:rPr>
        <w:t xml:space="preserve"> </w:t>
      </w:r>
      <w:r>
        <w:t>(if</w:t>
      </w:r>
      <w:r>
        <w:rPr>
          <w:spacing w:val="-4"/>
        </w:rPr>
        <w:t xml:space="preserve"> </w:t>
      </w:r>
      <w:r>
        <w:t>any)</w:t>
      </w:r>
      <w:r>
        <w:rPr>
          <w:spacing w:val="-4"/>
        </w:rPr>
        <w:t xml:space="preserve"> </w:t>
      </w:r>
      <w:r>
        <w:t>as</w:t>
      </w:r>
      <w:r>
        <w:rPr>
          <w:spacing w:val="-5"/>
        </w:rPr>
        <w:t xml:space="preserve"> </w:t>
      </w:r>
      <w:r>
        <w:t>are</w:t>
      </w:r>
      <w:r>
        <w:rPr>
          <w:spacing w:val="-4"/>
        </w:rPr>
        <w:t xml:space="preserve"> </w:t>
      </w:r>
      <w:r>
        <w:t>specified in the AML/CTF Rules.</w:t>
      </w:r>
    </w:p>
    <w:p w14:paraId="15FC723A" w14:textId="77777777" w:rsidR="00EF24D2" w:rsidRDefault="00000000">
      <w:pPr>
        <w:spacing w:before="240"/>
        <w:ind w:left="1844"/>
        <w:rPr>
          <w:i/>
        </w:rPr>
      </w:pPr>
      <w:r>
        <w:rPr>
          <w:i/>
          <w:spacing w:val="-2"/>
        </w:rPr>
        <w:t>Reviews</w:t>
      </w:r>
    </w:p>
    <w:p w14:paraId="10B6E999" w14:textId="77777777" w:rsidR="00EF24D2" w:rsidRDefault="00000000">
      <w:pPr>
        <w:pStyle w:val="ListParagraph"/>
        <w:numPr>
          <w:ilvl w:val="1"/>
          <w:numId w:val="127"/>
        </w:numPr>
        <w:tabs>
          <w:tab w:val="left" w:pos="1844"/>
        </w:tabs>
        <w:spacing w:before="180"/>
        <w:ind w:right="1004"/>
        <w:jc w:val="both"/>
      </w:pPr>
      <w:r>
        <w:rPr>
          <w:noProof/>
        </w:rPr>
        <mc:AlternateContent>
          <mc:Choice Requires="wps">
            <w:drawing>
              <wp:anchor distT="0" distB="0" distL="0" distR="0" simplePos="0" relativeHeight="16017920" behindDoc="0" locked="0" layoutInCell="1" allowOverlap="1" wp14:anchorId="7EF45B7E" wp14:editId="7F66FC10">
                <wp:simplePos x="0" y="0"/>
                <wp:positionH relativeFrom="page">
                  <wp:posOffset>1511935</wp:posOffset>
                </wp:positionH>
                <wp:positionV relativeFrom="paragraph">
                  <wp:posOffset>804053</wp:posOffset>
                </wp:positionV>
                <wp:extent cx="4537075" cy="1270"/>
                <wp:effectExtent l="0" t="0" r="0" b="0"/>
                <wp:wrapNone/>
                <wp:docPr id="621" name="Graphic 6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99F4EC" id="Graphic 621" o:spid="_x0000_s1026" style="position:absolute;margin-left:119.05pt;margin-top:63.3pt;width:357.25pt;height:.1pt;z-index:160179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" path="m,l4537074,e" filled="f">
                <v:path arrowok="t"/>
                <w10:wrap anchorx="page"/>
              </v:shape>
            </w:pict>
          </mc:Fallback>
        </mc:AlternateContent>
      </w:r>
      <w:r>
        <w:t>A</w:t>
      </w:r>
      <w:r>
        <w:rPr>
          <w:spacing w:val="-5"/>
        </w:rPr>
        <w:t xml:space="preserve"> </w:t>
      </w:r>
      <w:r>
        <w:t>requirement</w:t>
      </w:r>
      <w:r>
        <w:rPr>
          <w:spacing w:val="-4"/>
        </w:rPr>
        <w:t xml:space="preserve"> </w:t>
      </w:r>
      <w:r>
        <w:t>under</w:t>
      </w:r>
      <w:r>
        <w:rPr>
          <w:spacing w:val="-4"/>
        </w:rPr>
        <w:t xml:space="preserve"> </w:t>
      </w:r>
      <w:r>
        <w:t>paragraph</w:t>
      </w:r>
      <w:r>
        <w:rPr>
          <w:spacing w:val="-4"/>
        </w:rPr>
        <w:t xml:space="preserve"> </w:t>
      </w:r>
      <w:r>
        <w:t>(2)(c)</w:t>
      </w:r>
      <w:r>
        <w:rPr>
          <w:spacing w:val="-4"/>
        </w:rPr>
        <w:t xml:space="preserve"> </w:t>
      </w:r>
      <w:r>
        <w:t>may</w:t>
      </w:r>
      <w:r>
        <w:rPr>
          <w:spacing w:val="-4"/>
        </w:rPr>
        <w:t xml:space="preserve"> </w:t>
      </w:r>
      <w:r>
        <w:t>relate</w:t>
      </w:r>
      <w:r>
        <w:rPr>
          <w:spacing w:val="-4"/>
        </w:rPr>
        <w:t xml:space="preserve"> </w:t>
      </w:r>
      <w:r>
        <w:t>to</w:t>
      </w:r>
      <w:r>
        <w:rPr>
          <w:spacing w:val="-4"/>
        </w:rPr>
        <w:t xml:space="preserve"> </w:t>
      </w:r>
      <w:r>
        <w:t>reviews</w:t>
      </w:r>
      <w:r>
        <w:rPr>
          <w:spacing w:val="-5"/>
        </w:rPr>
        <w:t xml:space="preserve"> </w:t>
      </w:r>
      <w:r>
        <w:t>of</w:t>
      </w:r>
      <w:r>
        <w:rPr>
          <w:spacing w:val="-4"/>
        </w:rPr>
        <w:t xml:space="preserve"> </w:t>
      </w:r>
      <w:r>
        <w:t>a standard</w:t>
      </w:r>
      <w:r>
        <w:rPr>
          <w:spacing w:val="-6"/>
        </w:rPr>
        <w:t xml:space="preserve"> </w:t>
      </w:r>
      <w:r>
        <w:t>anti-money</w:t>
      </w:r>
      <w:r>
        <w:rPr>
          <w:spacing w:val="-6"/>
        </w:rPr>
        <w:t xml:space="preserve"> </w:t>
      </w:r>
      <w:r>
        <w:t>laundering</w:t>
      </w:r>
      <w:r>
        <w:rPr>
          <w:spacing w:val="-6"/>
        </w:rPr>
        <w:t xml:space="preserve"> </w:t>
      </w:r>
      <w:r>
        <w:t>and</w:t>
      </w:r>
      <w:r>
        <w:rPr>
          <w:spacing w:val="-6"/>
        </w:rPr>
        <w:t xml:space="preserve"> </w:t>
      </w:r>
      <w:r>
        <w:t>counter-terrorism</w:t>
      </w:r>
      <w:r>
        <w:rPr>
          <w:spacing w:val="-6"/>
        </w:rPr>
        <w:t xml:space="preserve"> </w:t>
      </w:r>
      <w:r>
        <w:t xml:space="preserve">financing </w:t>
      </w:r>
      <w:r>
        <w:rPr>
          <w:spacing w:val="-2"/>
        </w:rPr>
        <w:t>program.</w:t>
      </w:r>
    </w:p>
    <w:p w14:paraId="542C53D8" w14:textId="77777777" w:rsidR="00EF24D2" w:rsidRDefault="00000000">
      <w:pPr>
        <w:tabs>
          <w:tab w:val="right" w:pos="7796"/>
        </w:tabs>
        <w:spacing w:before="691"/>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181</w:t>
      </w:r>
    </w:p>
    <w:p w14:paraId="43996753"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F1DBD88" w14:textId="77777777" w:rsidR="00EF24D2" w:rsidRDefault="00EF24D2">
      <w:pPr>
        <w:rPr>
          <w:sz w:val="16"/>
        </w:rPr>
        <w:sectPr w:rsidR="00EF24D2">
          <w:pgSz w:w="11910" w:h="16840"/>
          <w:pgMar w:top="920" w:right="1700" w:bottom="360" w:left="1700" w:header="0" w:footer="177" w:gutter="0"/>
          <w:cols w:space="720"/>
        </w:sectPr>
      </w:pPr>
    </w:p>
    <w:p w14:paraId="62FCF733" w14:textId="77777777" w:rsidR="00EF24D2" w:rsidRDefault="00000000">
      <w:pPr>
        <w:spacing w:before="71"/>
        <w:ind w:left="710"/>
        <w:rPr>
          <w:sz w:val="20"/>
        </w:rPr>
      </w:pPr>
      <w:r>
        <w:rPr>
          <w:b/>
          <w:sz w:val="20"/>
        </w:rPr>
        <w:lastRenderedPageBreak/>
        <w:t>Part</w:t>
      </w:r>
      <w:r>
        <w:rPr>
          <w:b/>
          <w:spacing w:val="-3"/>
          <w:sz w:val="20"/>
        </w:rPr>
        <w:t xml:space="preserve"> </w:t>
      </w:r>
      <w:r>
        <w:rPr>
          <w:b/>
          <w:sz w:val="20"/>
        </w:rPr>
        <w:t>7</w:t>
      </w:r>
      <w:r>
        <w:rPr>
          <w:b/>
          <w:spacing w:val="49"/>
          <w:sz w:val="20"/>
        </w:rPr>
        <w:t xml:space="preserve"> </w:t>
      </w:r>
      <w:r>
        <w:rPr>
          <w:sz w:val="20"/>
        </w:rPr>
        <w:t>Anti-money laundering and</w:t>
      </w:r>
      <w:r>
        <w:rPr>
          <w:spacing w:val="-1"/>
          <w:sz w:val="20"/>
        </w:rPr>
        <w:t xml:space="preserve"> </w:t>
      </w:r>
      <w:r>
        <w:rPr>
          <w:sz w:val="20"/>
        </w:rPr>
        <w:t>counter-terrorism</w:t>
      </w:r>
      <w:r>
        <w:rPr>
          <w:spacing w:val="-1"/>
          <w:sz w:val="20"/>
        </w:rPr>
        <w:t xml:space="preserve"> </w:t>
      </w:r>
      <w:r>
        <w:rPr>
          <w:sz w:val="20"/>
        </w:rPr>
        <w:t xml:space="preserve">financing </w:t>
      </w:r>
      <w:r>
        <w:rPr>
          <w:spacing w:val="-2"/>
          <w:sz w:val="20"/>
        </w:rPr>
        <w:t>programs</w:t>
      </w:r>
    </w:p>
    <w:p w14:paraId="1DA455D7"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8"/>
          <w:sz w:val="20"/>
        </w:rPr>
        <w:t xml:space="preserve"> </w:t>
      </w:r>
      <w:r>
        <w:rPr>
          <w:sz w:val="20"/>
        </w:rPr>
        <w:t>Anti-money</w:t>
      </w:r>
      <w:r>
        <w:rPr>
          <w:spacing w:val="-1"/>
          <w:sz w:val="20"/>
        </w:rPr>
        <w:t xml:space="preserve"> </w:t>
      </w:r>
      <w:r>
        <w:rPr>
          <w:sz w:val="20"/>
        </w:rPr>
        <w:t>laundering</w:t>
      </w:r>
      <w:r>
        <w:rPr>
          <w:spacing w:val="-2"/>
          <w:sz w:val="20"/>
        </w:rPr>
        <w:t xml:space="preserve"> </w:t>
      </w:r>
      <w:r>
        <w:rPr>
          <w:sz w:val="20"/>
        </w:rPr>
        <w:t>and</w:t>
      </w:r>
      <w:r>
        <w:rPr>
          <w:spacing w:val="-1"/>
          <w:sz w:val="20"/>
        </w:rPr>
        <w:t xml:space="preserve"> </w:t>
      </w:r>
      <w:r>
        <w:rPr>
          <w:sz w:val="20"/>
        </w:rPr>
        <w:t>counter-terrorism</w:t>
      </w:r>
      <w:r>
        <w:rPr>
          <w:spacing w:val="-1"/>
          <w:sz w:val="20"/>
        </w:rPr>
        <w:t xml:space="preserve"> </w:t>
      </w:r>
      <w:r>
        <w:rPr>
          <w:sz w:val="20"/>
        </w:rPr>
        <w:t>financing</w:t>
      </w:r>
      <w:r>
        <w:rPr>
          <w:spacing w:val="-1"/>
          <w:sz w:val="20"/>
        </w:rPr>
        <w:t xml:space="preserve"> </w:t>
      </w:r>
      <w:r>
        <w:rPr>
          <w:spacing w:val="-2"/>
          <w:sz w:val="20"/>
        </w:rPr>
        <w:t>programs</w:t>
      </w:r>
    </w:p>
    <w:p w14:paraId="447DEBAD" w14:textId="77777777" w:rsidR="00EF24D2" w:rsidRDefault="00EF24D2">
      <w:pPr>
        <w:pStyle w:val="BodyText"/>
        <w:spacing w:before="46"/>
        <w:rPr>
          <w:sz w:val="20"/>
        </w:rPr>
      </w:pPr>
    </w:p>
    <w:p w14:paraId="2DC72C22" w14:textId="77777777" w:rsidR="00EF24D2" w:rsidRDefault="00000000">
      <w:pPr>
        <w:pStyle w:val="Heading6"/>
        <w:ind w:left="710"/>
      </w:pPr>
      <w:r>
        <w:rPr>
          <w:noProof/>
        </w:rPr>
        <mc:AlternateContent>
          <mc:Choice Requires="wps">
            <w:drawing>
              <wp:anchor distT="0" distB="0" distL="0" distR="0" simplePos="0" relativeHeight="487877632" behindDoc="1" locked="0" layoutInCell="1" allowOverlap="1" wp14:anchorId="2CE0E56E" wp14:editId="4ACE6AED">
                <wp:simplePos x="0" y="0"/>
                <wp:positionH relativeFrom="page">
                  <wp:posOffset>1511935</wp:posOffset>
                </wp:positionH>
                <wp:positionV relativeFrom="paragraph">
                  <wp:posOffset>192734</wp:posOffset>
                </wp:positionV>
                <wp:extent cx="4537075" cy="1270"/>
                <wp:effectExtent l="0" t="0" r="0" b="0"/>
                <wp:wrapTopAndBottom/>
                <wp:docPr id="622" name="Graphic 6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5E9243" id="Graphic 622" o:spid="_x0000_s1026" style="position:absolute;margin-left:119.05pt;margin-top:15.2pt;width:357.25pt;height:.1pt;z-index:-154388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84</w:t>
      </w:r>
    </w:p>
    <w:p w14:paraId="4CF4D77D" w14:textId="77777777" w:rsidR="00EF24D2" w:rsidRDefault="00EF24D2">
      <w:pPr>
        <w:pStyle w:val="BodyText"/>
        <w:spacing w:before="41"/>
      </w:pPr>
    </w:p>
    <w:p w14:paraId="67FBA6A8" w14:textId="77777777" w:rsidR="00EF24D2" w:rsidRDefault="00000000">
      <w:pPr>
        <w:ind w:left="1844"/>
        <w:rPr>
          <w:i/>
        </w:rPr>
      </w:pPr>
      <w:r>
        <w:rPr>
          <w:i/>
        </w:rPr>
        <w:t>Holder</w:t>
      </w:r>
      <w:r>
        <w:rPr>
          <w:i/>
          <w:spacing w:val="-3"/>
        </w:rPr>
        <w:t xml:space="preserve"> </w:t>
      </w:r>
      <w:r>
        <w:rPr>
          <w:i/>
        </w:rPr>
        <w:t>of</w:t>
      </w:r>
      <w:r>
        <w:rPr>
          <w:i/>
          <w:spacing w:val="-1"/>
        </w:rPr>
        <w:t xml:space="preserve"> </w:t>
      </w:r>
      <w:r>
        <w:rPr>
          <w:i/>
        </w:rPr>
        <w:t>an</w:t>
      </w:r>
      <w:r>
        <w:rPr>
          <w:i/>
          <w:spacing w:val="-2"/>
        </w:rPr>
        <w:t xml:space="preserve"> </w:t>
      </w:r>
      <w:r>
        <w:rPr>
          <w:i/>
        </w:rPr>
        <w:t>Australian</w:t>
      </w:r>
      <w:r>
        <w:rPr>
          <w:i/>
          <w:spacing w:val="-1"/>
        </w:rPr>
        <w:t xml:space="preserve"> </w:t>
      </w:r>
      <w:r>
        <w:rPr>
          <w:i/>
        </w:rPr>
        <w:t>financial</w:t>
      </w:r>
      <w:r>
        <w:rPr>
          <w:i/>
          <w:spacing w:val="-2"/>
        </w:rPr>
        <w:t xml:space="preserve"> </w:t>
      </w:r>
      <w:r>
        <w:rPr>
          <w:i/>
        </w:rPr>
        <w:t>services</w:t>
      </w:r>
      <w:r>
        <w:rPr>
          <w:i/>
          <w:spacing w:val="-2"/>
        </w:rPr>
        <w:t xml:space="preserve"> licence</w:t>
      </w:r>
    </w:p>
    <w:p w14:paraId="3C35697A" w14:textId="77777777" w:rsidR="00EF24D2" w:rsidRDefault="00000000">
      <w:pPr>
        <w:pStyle w:val="ListParagraph"/>
        <w:numPr>
          <w:ilvl w:val="1"/>
          <w:numId w:val="127"/>
        </w:numPr>
        <w:tabs>
          <w:tab w:val="left" w:pos="1844"/>
        </w:tabs>
        <w:spacing w:before="180"/>
        <w:ind w:right="820"/>
      </w:pPr>
      <w:r>
        <w:t>A reporting entity is not entitled to adopt or maintain a standard anti-money</w:t>
      </w:r>
      <w:r>
        <w:rPr>
          <w:spacing w:val="-6"/>
        </w:rPr>
        <w:t xml:space="preserve"> </w:t>
      </w:r>
      <w:r>
        <w:t>laundering</w:t>
      </w:r>
      <w:r>
        <w:rPr>
          <w:spacing w:val="-6"/>
        </w:rPr>
        <w:t xml:space="preserve"> </w:t>
      </w:r>
      <w:r>
        <w:t>and</w:t>
      </w:r>
      <w:r>
        <w:rPr>
          <w:spacing w:val="-6"/>
        </w:rPr>
        <w:t xml:space="preserve"> </w:t>
      </w:r>
      <w:r>
        <w:t>counter-terrorism</w:t>
      </w:r>
      <w:r>
        <w:rPr>
          <w:spacing w:val="-7"/>
        </w:rPr>
        <w:t xml:space="preserve"> </w:t>
      </w:r>
      <w:r>
        <w:t>financing</w:t>
      </w:r>
      <w:r>
        <w:rPr>
          <w:spacing w:val="-6"/>
        </w:rPr>
        <w:t xml:space="preserve"> </w:t>
      </w:r>
      <w:r>
        <w:t>program</w:t>
      </w:r>
      <w:r>
        <w:rPr>
          <w:spacing w:val="-6"/>
        </w:rPr>
        <w:t xml:space="preserve"> </w:t>
      </w:r>
      <w:r>
        <w:t>if all of the designated services provided by the reporting entity are covered by item 54 of table 1 in section 6.</w:t>
      </w:r>
    </w:p>
    <w:p w14:paraId="681C3D1E" w14:textId="77777777" w:rsidR="00EF24D2" w:rsidRDefault="00000000">
      <w:pPr>
        <w:tabs>
          <w:tab w:val="left" w:pos="2695"/>
        </w:tabs>
        <w:spacing w:before="122"/>
        <w:ind w:left="2695" w:right="1212" w:hanging="851"/>
        <w:rPr>
          <w:sz w:val="18"/>
        </w:rPr>
      </w:pPr>
      <w:r>
        <w:rPr>
          <w:spacing w:val="-2"/>
          <w:sz w:val="18"/>
        </w:rPr>
        <w:t>Note:</w:t>
      </w:r>
      <w:r>
        <w:rPr>
          <w:sz w:val="18"/>
        </w:rPr>
        <w:tab/>
        <w:t>Item 54 of table 1 in section 6 covers a holder of an Australian financial</w:t>
      </w:r>
      <w:r>
        <w:rPr>
          <w:spacing w:val="-4"/>
          <w:sz w:val="18"/>
        </w:rPr>
        <w:t xml:space="preserve"> </w:t>
      </w:r>
      <w:r>
        <w:rPr>
          <w:sz w:val="18"/>
        </w:rPr>
        <w:t>services</w:t>
      </w:r>
      <w:r>
        <w:rPr>
          <w:spacing w:val="-5"/>
          <w:sz w:val="18"/>
        </w:rPr>
        <w:t xml:space="preserve"> </w:t>
      </w:r>
      <w:r>
        <w:rPr>
          <w:sz w:val="18"/>
        </w:rPr>
        <w:t>licence</w:t>
      </w:r>
      <w:r>
        <w:rPr>
          <w:spacing w:val="-4"/>
          <w:sz w:val="18"/>
        </w:rPr>
        <w:t xml:space="preserve"> </w:t>
      </w:r>
      <w:r>
        <w:rPr>
          <w:sz w:val="18"/>
        </w:rPr>
        <w:t>who</w:t>
      </w:r>
      <w:r>
        <w:rPr>
          <w:spacing w:val="-4"/>
          <w:sz w:val="18"/>
        </w:rPr>
        <w:t xml:space="preserve"> </w:t>
      </w:r>
      <w:r>
        <w:rPr>
          <w:sz w:val="18"/>
        </w:rPr>
        <w:t>arranges</w:t>
      </w:r>
      <w:r>
        <w:rPr>
          <w:spacing w:val="-4"/>
          <w:sz w:val="18"/>
        </w:rPr>
        <w:t xml:space="preserve"> </w:t>
      </w:r>
      <w:r>
        <w:rPr>
          <w:sz w:val="18"/>
        </w:rPr>
        <w:t>for</w:t>
      </w:r>
      <w:r>
        <w:rPr>
          <w:spacing w:val="-4"/>
          <w:sz w:val="18"/>
        </w:rPr>
        <w:t xml:space="preserve"> </w:t>
      </w:r>
      <w:r>
        <w:rPr>
          <w:sz w:val="18"/>
        </w:rPr>
        <w:t>a</w:t>
      </w:r>
      <w:r>
        <w:rPr>
          <w:spacing w:val="-5"/>
          <w:sz w:val="18"/>
        </w:rPr>
        <w:t xml:space="preserve"> </w:t>
      </w:r>
      <w:r>
        <w:rPr>
          <w:sz w:val="18"/>
        </w:rPr>
        <w:t>person</w:t>
      </w:r>
      <w:r>
        <w:rPr>
          <w:spacing w:val="-4"/>
          <w:sz w:val="18"/>
        </w:rPr>
        <w:t xml:space="preserve"> </w:t>
      </w:r>
      <w:r>
        <w:rPr>
          <w:sz w:val="18"/>
        </w:rPr>
        <w:t>to</w:t>
      </w:r>
      <w:r>
        <w:rPr>
          <w:spacing w:val="-4"/>
          <w:sz w:val="18"/>
        </w:rPr>
        <w:t xml:space="preserve"> </w:t>
      </w:r>
      <w:r>
        <w:rPr>
          <w:sz w:val="18"/>
        </w:rPr>
        <w:t>receive</w:t>
      </w:r>
      <w:r>
        <w:rPr>
          <w:spacing w:val="-5"/>
          <w:sz w:val="18"/>
        </w:rPr>
        <w:t xml:space="preserve"> </w:t>
      </w:r>
      <w:r>
        <w:rPr>
          <w:sz w:val="18"/>
        </w:rPr>
        <w:t>a designated service.</w:t>
      </w:r>
    </w:p>
    <w:p w14:paraId="1E6192E6" w14:textId="77777777" w:rsidR="00EF24D2" w:rsidRDefault="00EF24D2">
      <w:pPr>
        <w:pStyle w:val="BodyText"/>
        <w:spacing w:before="33"/>
        <w:rPr>
          <w:sz w:val="18"/>
        </w:rPr>
      </w:pPr>
    </w:p>
    <w:p w14:paraId="204D43B8" w14:textId="77777777" w:rsidR="00EF24D2" w:rsidRDefault="00000000">
      <w:pPr>
        <w:ind w:left="1844" w:right="801"/>
        <w:rPr>
          <w:i/>
        </w:rPr>
      </w:pPr>
      <w:r>
        <w:rPr>
          <w:i/>
        </w:rPr>
        <w:t>Registered</w:t>
      </w:r>
      <w:r>
        <w:rPr>
          <w:i/>
          <w:spacing w:val="-5"/>
        </w:rPr>
        <w:t xml:space="preserve"> </w:t>
      </w:r>
      <w:r>
        <w:rPr>
          <w:i/>
        </w:rPr>
        <w:t>remittance</w:t>
      </w:r>
      <w:r>
        <w:rPr>
          <w:i/>
          <w:spacing w:val="-5"/>
        </w:rPr>
        <w:t xml:space="preserve"> </w:t>
      </w:r>
      <w:r>
        <w:rPr>
          <w:i/>
        </w:rPr>
        <w:t>affiliates</w:t>
      </w:r>
      <w:r>
        <w:rPr>
          <w:i/>
          <w:spacing w:val="-6"/>
        </w:rPr>
        <w:t xml:space="preserve"> </w:t>
      </w:r>
      <w:r>
        <w:rPr>
          <w:i/>
        </w:rPr>
        <w:t>of</w:t>
      </w:r>
      <w:r>
        <w:rPr>
          <w:i/>
          <w:spacing w:val="-5"/>
        </w:rPr>
        <w:t xml:space="preserve"> </w:t>
      </w:r>
      <w:r>
        <w:rPr>
          <w:i/>
        </w:rPr>
        <w:t>a</w:t>
      </w:r>
      <w:r>
        <w:rPr>
          <w:i/>
          <w:spacing w:val="-5"/>
        </w:rPr>
        <w:t xml:space="preserve"> </w:t>
      </w:r>
      <w:r>
        <w:rPr>
          <w:i/>
        </w:rPr>
        <w:t>registered</w:t>
      </w:r>
      <w:r>
        <w:rPr>
          <w:i/>
          <w:spacing w:val="-5"/>
        </w:rPr>
        <w:t xml:space="preserve"> </w:t>
      </w:r>
      <w:r>
        <w:rPr>
          <w:i/>
        </w:rPr>
        <w:t>remittance</w:t>
      </w:r>
      <w:r>
        <w:rPr>
          <w:i/>
          <w:spacing w:val="-5"/>
        </w:rPr>
        <w:t xml:space="preserve"> </w:t>
      </w:r>
      <w:r>
        <w:rPr>
          <w:i/>
        </w:rPr>
        <w:t xml:space="preserve">network </w:t>
      </w:r>
      <w:r>
        <w:rPr>
          <w:i/>
          <w:spacing w:val="-2"/>
        </w:rPr>
        <w:t>provider</w:t>
      </w:r>
    </w:p>
    <w:p w14:paraId="4F2BAC3B" w14:textId="77777777" w:rsidR="00EF24D2" w:rsidRDefault="00000000">
      <w:pPr>
        <w:pStyle w:val="BodyText"/>
        <w:spacing w:before="180"/>
        <w:ind w:left="1844" w:right="819" w:hanging="529"/>
      </w:pPr>
      <w:r>
        <w:t>(5A)</w:t>
      </w:r>
      <w:r>
        <w:rPr>
          <w:spacing w:val="40"/>
        </w:rPr>
        <w:t xml:space="preserve"> </w:t>
      </w:r>
      <w:r>
        <w:t>A reporting entity that is a registered remittance network provider must make available a standard anti-money laundering and counter-terrorism financing program to its registered remittance affiliates for the purpose of adoption and maintenance under section</w:t>
      </w:r>
      <w:r>
        <w:rPr>
          <w:spacing w:val="-4"/>
        </w:rPr>
        <w:t xml:space="preserve"> </w:t>
      </w:r>
      <w:r>
        <w:t>81</w:t>
      </w:r>
      <w:r>
        <w:rPr>
          <w:spacing w:val="-4"/>
        </w:rPr>
        <w:t xml:space="preserve"> </w:t>
      </w:r>
      <w:r>
        <w:t>by</w:t>
      </w:r>
      <w:r>
        <w:rPr>
          <w:spacing w:val="-4"/>
        </w:rPr>
        <w:t xml:space="preserve"> </w:t>
      </w:r>
      <w:r>
        <w:t>those</w:t>
      </w:r>
      <w:r>
        <w:rPr>
          <w:spacing w:val="-5"/>
        </w:rPr>
        <w:t xml:space="preserve"> </w:t>
      </w:r>
      <w:r>
        <w:t>affiliates.</w:t>
      </w:r>
      <w:r>
        <w:rPr>
          <w:spacing w:val="-4"/>
        </w:rPr>
        <w:t xml:space="preserve"> </w:t>
      </w:r>
      <w:r>
        <w:t>To</w:t>
      </w:r>
      <w:r>
        <w:rPr>
          <w:spacing w:val="-4"/>
        </w:rPr>
        <w:t xml:space="preserve"> </w:t>
      </w:r>
      <w:r>
        <w:t>avoid</w:t>
      </w:r>
      <w:r>
        <w:rPr>
          <w:spacing w:val="-4"/>
        </w:rPr>
        <w:t xml:space="preserve"> </w:t>
      </w:r>
      <w:r>
        <w:t>doubt,</w:t>
      </w:r>
      <w:r>
        <w:rPr>
          <w:spacing w:val="-4"/>
        </w:rPr>
        <w:t xml:space="preserve"> </w:t>
      </w:r>
      <w:r>
        <w:t>this</w:t>
      </w:r>
      <w:r>
        <w:rPr>
          <w:spacing w:val="-4"/>
        </w:rPr>
        <w:t xml:space="preserve"> </w:t>
      </w:r>
      <w:r>
        <w:t>subsection</w:t>
      </w:r>
      <w:r>
        <w:rPr>
          <w:spacing w:val="-4"/>
        </w:rPr>
        <w:t xml:space="preserve"> </w:t>
      </w:r>
      <w:r>
        <w:t>does not prevent a remittance affiliate from adopting a program other than one made available under this section.</w:t>
      </w:r>
    </w:p>
    <w:p w14:paraId="597B2AB9" w14:textId="77777777" w:rsidR="00EF24D2" w:rsidRDefault="00000000">
      <w:pPr>
        <w:spacing w:before="240"/>
        <w:ind w:left="1844"/>
        <w:rPr>
          <w:i/>
        </w:rPr>
      </w:pPr>
      <w:r>
        <w:rPr>
          <w:i/>
        </w:rPr>
        <w:t>Civil</w:t>
      </w:r>
      <w:r>
        <w:rPr>
          <w:i/>
          <w:spacing w:val="-1"/>
        </w:rPr>
        <w:t xml:space="preserve"> </w:t>
      </w:r>
      <w:r>
        <w:rPr>
          <w:i/>
          <w:spacing w:val="-2"/>
        </w:rPr>
        <w:t>penalty</w:t>
      </w:r>
    </w:p>
    <w:p w14:paraId="6522EC7F" w14:textId="77777777" w:rsidR="00EF24D2" w:rsidRDefault="00000000">
      <w:pPr>
        <w:pStyle w:val="BodyText"/>
        <w:spacing w:before="180"/>
        <w:ind w:left="72" w:right="1525"/>
        <w:jc w:val="center"/>
      </w:pPr>
      <w:r>
        <w:t>(5B)</w:t>
      </w:r>
      <w:r>
        <w:rPr>
          <w:spacing w:val="57"/>
        </w:rPr>
        <w:t xml:space="preserve"> </w:t>
      </w:r>
      <w:r>
        <w:t>Subsection</w:t>
      </w:r>
      <w:r>
        <w:rPr>
          <w:spacing w:val="-1"/>
        </w:rPr>
        <w:t xml:space="preserve"> </w:t>
      </w:r>
      <w:r>
        <w:t>(5A) is</w:t>
      </w:r>
      <w:r>
        <w:rPr>
          <w:spacing w:val="-1"/>
        </w:rPr>
        <w:t xml:space="preserve"> </w:t>
      </w:r>
      <w:r>
        <w:t>a</w:t>
      </w:r>
      <w:r>
        <w:rPr>
          <w:spacing w:val="-1"/>
        </w:rPr>
        <w:t xml:space="preserve"> </w:t>
      </w:r>
      <w:r>
        <w:t xml:space="preserve">civil penalty </w:t>
      </w:r>
      <w:r>
        <w:rPr>
          <w:spacing w:val="-2"/>
        </w:rPr>
        <w:t>provision.</w:t>
      </w:r>
    </w:p>
    <w:p w14:paraId="07D7B68E" w14:textId="77777777" w:rsidR="00EF24D2" w:rsidRDefault="00000000">
      <w:pPr>
        <w:spacing w:before="240"/>
        <w:ind w:left="1844"/>
        <w:rPr>
          <w:i/>
        </w:rPr>
      </w:pPr>
      <w:r>
        <w:rPr>
          <w:i/>
          <w:spacing w:val="-2"/>
        </w:rPr>
        <w:t>Variation</w:t>
      </w:r>
    </w:p>
    <w:p w14:paraId="79832712" w14:textId="77777777" w:rsidR="00EF24D2" w:rsidRDefault="00000000">
      <w:pPr>
        <w:pStyle w:val="ListParagraph"/>
        <w:numPr>
          <w:ilvl w:val="1"/>
          <w:numId w:val="127"/>
        </w:numPr>
        <w:tabs>
          <w:tab w:val="left" w:pos="1844"/>
        </w:tabs>
        <w:spacing w:before="180"/>
        <w:ind w:right="741"/>
        <w:jc w:val="both"/>
      </w:pPr>
      <w:r>
        <w:t>A standard anti-money laundering and counter-terrorism financing program</w:t>
      </w:r>
      <w:r>
        <w:rPr>
          <w:spacing w:val="-3"/>
        </w:rPr>
        <w:t xml:space="preserve"> </w:t>
      </w:r>
      <w:r>
        <w:t>may</w:t>
      </w:r>
      <w:r>
        <w:rPr>
          <w:spacing w:val="-3"/>
        </w:rPr>
        <w:t xml:space="preserve"> </w:t>
      </w:r>
      <w:r>
        <w:t>be</w:t>
      </w:r>
      <w:r>
        <w:rPr>
          <w:spacing w:val="-3"/>
        </w:rPr>
        <w:t xml:space="preserve"> </w:t>
      </w:r>
      <w:r>
        <w:t>varied,</w:t>
      </w:r>
      <w:r>
        <w:rPr>
          <w:spacing w:val="-3"/>
        </w:rPr>
        <w:t xml:space="preserve"> </w:t>
      </w:r>
      <w:r>
        <w:t>so</w:t>
      </w:r>
      <w:r>
        <w:rPr>
          <w:spacing w:val="-3"/>
        </w:rPr>
        <w:t xml:space="preserve"> </w:t>
      </w:r>
      <w:r>
        <w:t>long</w:t>
      </w:r>
      <w:r>
        <w:rPr>
          <w:spacing w:val="-3"/>
        </w:rPr>
        <w:t xml:space="preserve"> </w:t>
      </w:r>
      <w:r>
        <w:t>as</w:t>
      </w:r>
      <w:r>
        <w:rPr>
          <w:spacing w:val="-4"/>
        </w:rPr>
        <w:t xml:space="preserve"> </w:t>
      </w:r>
      <w:r>
        <w:t>the</w:t>
      </w:r>
      <w:r>
        <w:rPr>
          <w:spacing w:val="-4"/>
        </w:rPr>
        <w:t xml:space="preserve"> </w:t>
      </w:r>
      <w:r>
        <w:t>varied</w:t>
      </w:r>
      <w:r>
        <w:rPr>
          <w:spacing w:val="-3"/>
        </w:rPr>
        <w:t xml:space="preserve"> </w:t>
      </w:r>
      <w:r>
        <w:t>program</w:t>
      </w:r>
      <w:r>
        <w:rPr>
          <w:spacing w:val="-3"/>
        </w:rPr>
        <w:t xml:space="preserve"> </w:t>
      </w:r>
      <w:r>
        <w:t>is</w:t>
      </w:r>
      <w:r>
        <w:rPr>
          <w:spacing w:val="-3"/>
        </w:rPr>
        <w:t xml:space="preserve"> </w:t>
      </w:r>
      <w:r>
        <w:t>a</w:t>
      </w:r>
      <w:r>
        <w:rPr>
          <w:spacing w:val="-4"/>
        </w:rPr>
        <w:t xml:space="preserve"> </w:t>
      </w:r>
      <w:r>
        <w:t>standard anti-money laundering and counter-terrorism financing program.</w:t>
      </w:r>
    </w:p>
    <w:p w14:paraId="377ED44D" w14:textId="77777777" w:rsidR="00EF24D2" w:rsidRDefault="00000000">
      <w:pPr>
        <w:spacing w:before="240"/>
        <w:ind w:left="72" w:right="1589"/>
        <w:jc w:val="center"/>
        <w:rPr>
          <w:i/>
        </w:rPr>
      </w:pPr>
      <w:r>
        <w:rPr>
          <w:i/>
        </w:rPr>
        <w:t>Registered</w:t>
      </w:r>
      <w:r>
        <w:rPr>
          <w:i/>
          <w:spacing w:val="-2"/>
        </w:rPr>
        <w:t xml:space="preserve"> </w:t>
      </w:r>
      <w:r>
        <w:rPr>
          <w:i/>
        </w:rPr>
        <w:t>scheme—compliance</w:t>
      </w:r>
      <w:r>
        <w:rPr>
          <w:i/>
          <w:spacing w:val="-1"/>
        </w:rPr>
        <w:t xml:space="preserve"> </w:t>
      </w:r>
      <w:r>
        <w:rPr>
          <w:i/>
          <w:spacing w:val="-4"/>
        </w:rPr>
        <w:t>plan</w:t>
      </w:r>
    </w:p>
    <w:p w14:paraId="17A36411" w14:textId="77777777" w:rsidR="00EF24D2" w:rsidRDefault="00000000">
      <w:pPr>
        <w:pStyle w:val="ListParagraph"/>
        <w:numPr>
          <w:ilvl w:val="1"/>
          <w:numId w:val="127"/>
        </w:numPr>
        <w:tabs>
          <w:tab w:val="left" w:pos="1844"/>
        </w:tabs>
        <w:spacing w:before="180"/>
        <w:ind w:right="777"/>
      </w:pPr>
      <w:r>
        <w:t>If</w:t>
      </w:r>
      <w:r>
        <w:rPr>
          <w:spacing w:val="-3"/>
        </w:rPr>
        <w:t xml:space="preserve"> </w:t>
      </w:r>
      <w:r>
        <w:t>a</w:t>
      </w:r>
      <w:r>
        <w:rPr>
          <w:spacing w:val="-4"/>
        </w:rPr>
        <w:t xml:space="preserve"> </w:t>
      </w:r>
      <w:r>
        <w:t>reporting</w:t>
      </w:r>
      <w:r>
        <w:rPr>
          <w:spacing w:val="-3"/>
        </w:rPr>
        <w:t xml:space="preserve"> </w:t>
      </w:r>
      <w:r>
        <w:t>entity</w:t>
      </w:r>
      <w:r>
        <w:rPr>
          <w:spacing w:val="-3"/>
        </w:rPr>
        <w:t xml:space="preserve"> </w:t>
      </w:r>
      <w:r>
        <w:t>is</w:t>
      </w:r>
      <w:r>
        <w:rPr>
          <w:spacing w:val="-4"/>
        </w:rPr>
        <w:t xml:space="preserve"> </w:t>
      </w:r>
      <w:r>
        <w:t>the</w:t>
      </w:r>
      <w:r>
        <w:rPr>
          <w:spacing w:val="-3"/>
        </w:rPr>
        <w:t xml:space="preserve"> </w:t>
      </w:r>
      <w:r>
        <w:t>responsible</w:t>
      </w:r>
      <w:r>
        <w:rPr>
          <w:spacing w:val="-3"/>
        </w:rPr>
        <w:t xml:space="preserve"> </w:t>
      </w:r>
      <w:r>
        <w:t>entity</w:t>
      </w:r>
      <w:r>
        <w:rPr>
          <w:spacing w:val="-3"/>
        </w:rPr>
        <w:t xml:space="preserve"> </w:t>
      </w:r>
      <w:r>
        <w:t>of</w:t>
      </w:r>
      <w:r>
        <w:rPr>
          <w:spacing w:val="-3"/>
        </w:rPr>
        <w:t xml:space="preserve"> </w:t>
      </w:r>
      <w:r>
        <w:t>a</w:t>
      </w:r>
      <w:r>
        <w:rPr>
          <w:spacing w:val="-3"/>
        </w:rPr>
        <w:t xml:space="preserve"> </w:t>
      </w:r>
      <w:r>
        <w:t>registered</w:t>
      </w:r>
      <w:r>
        <w:rPr>
          <w:spacing w:val="-3"/>
        </w:rPr>
        <w:t xml:space="preserve"> </w:t>
      </w:r>
      <w:r>
        <w:t xml:space="preserve">scheme (within the meaning of the </w:t>
      </w:r>
      <w:r>
        <w:rPr>
          <w:i/>
        </w:rPr>
        <w:t>Corporations Act 2001</w:t>
      </w:r>
      <w:r>
        <w:t>), the reporting entity’s standard anti-money laundering and counter-terrorism financing program may be set out in the same document as the registered scheme’s compliance plan under that Act.</w:t>
      </w:r>
    </w:p>
    <w:p w14:paraId="7242AEB3" w14:textId="77777777" w:rsidR="00EF24D2" w:rsidRDefault="00EF24D2">
      <w:pPr>
        <w:pStyle w:val="BodyText"/>
        <w:rPr>
          <w:sz w:val="20"/>
        </w:rPr>
      </w:pPr>
    </w:p>
    <w:p w14:paraId="0334F0A8" w14:textId="77777777" w:rsidR="00EF24D2" w:rsidRDefault="00000000">
      <w:pPr>
        <w:pStyle w:val="BodyText"/>
        <w:spacing w:before="211"/>
        <w:rPr>
          <w:sz w:val="20"/>
        </w:rPr>
      </w:pPr>
      <w:r>
        <w:rPr>
          <w:noProof/>
          <w:sz w:val="20"/>
        </w:rPr>
        <mc:AlternateContent>
          <mc:Choice Requires="wps">
            <w:drawing>
              <wp:anchor distT="0" distB="0" distL="0" distR="0" simplePos="0" relativeHeight="487878144" behindDoc="1" locked="0" layoutInCell="1" allowOverlap="1" wp14:anchorId="6BE8E840" wp14:editId="6122DD81">
                <wp:simplePos x="0" y="0"/>
                <wp:positionH relativeFrom="page">
                  <wp:posOffset>1511935</wp:posOffset>
                </wp:positionH>
                <wp:positionV relativeFrom="paragraph">
                  <wp:posOffset>295420</wp:posOffset>
                </wp:positionV>
                <wp:extent cx="4537075" cy="1270"/>
                <wp:effectExtent l="0" t="0" r="0" b="0"/>
                <wp:wrapTopAndBottom/>
                <wp:docPr id="623" name="Graphic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F47E78" id="Graphic 623" o:spid="_x0000_s1026" style="position:absolute;margin-left:119.05pt;margin-top:23.25pt;width:357.25pt;height:.1pt;z-index:-154383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" path="m,l4537074,e" filled="f">
                <v:path arrowok="t"/>
                <w10:wrap type="topAndBottom" anchorx="page"/>
              </v:shape>
            </w:pict>
          </mc:Fallback>
        </mc:AlternateContent>
      </w:r>
    </w:p>
    <w:p w14:paraId="2101189A" w14:textId="77777777" w:rsidR="00EF24D2" w:rsidRDefault="00EF24D2">
      <w:pPr>
        <w:pStyle w:val="BodyText"/>
        <w:spacing w:before="172"/>
        <w:rPr>
          <w:sz w:val="16"/>
        </w:rPr>
      </w:pPr>
    </w:p>
    <w:p w14:paraId="42198EEF" w14:textId="77777777" w:rsidR="00EF24D2" w:rsidRDefault="00000000">
      <w:pPr>
        <w:tabs>
          <w:tab w:val="left" w:pos="2342"/>
        </w:tabs>
        <w:ind w:left="710"/>
        <w:rPr>
          <w:i/>
          <w:sz w:val="16"/>
        </w:rPr>
      </w:pPr>
      <w:r>
        <w:rPr>
          <w:i/>
          <w:spacing w:val="-5"/>
          <w:sz w:val="16"/>
        </w:rPr>
        <w:t>182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98D4023" w14:textId="77777777" w:rsidR="00EF24D2" w:rsidRDefault="00EF24D2">
      <w:pPr>
        <w:pStyle w:val="BodyText"/>
        <w:spacing w:before="12"/>
        <w:rPr>
          <w:i/>
          <w:sz w:val="16"/>
        </w:rPr>
      </w:pPr>
    </w:p>
    <w:p w14:paraId="6AE26C55"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B62EF1F" w14:textId="77777777" w:rsidR="00EF24D2" w:rsidRDefault="00EF24D2">
      <w:pPr>
        <w:rPr>
          <w:sz w:val="16"/>
        </w:rPr>
        <w:sectPr w:rsidR="00EF24D2">
          <w:pgSz w:w="11910" w:h="16840"/>
          <w:pgMar w:top="920" w:right="1700" w:bottom="360" w:left="1700" w:header="0" w:footer="177" w:gutter="0"/>
          <w:cols w:space="720"/>
        </w:sectPr>
      </w:pPr>
    </w:p>
    <w:p w14:paraId="6D7C1DA6" w14:textId="77777777" w:rsidR="00EF24D2" w:rsidRDefault="00000000">
      <w:pPr>
        <w:spacing w:before="71"/>
        <w:ind w:right="707"/>
        <w:jc w:val="right"/>
        <w:rPr>
          <w:b/>
          <w:sz w:val="20"/>
        </w:rPr>
      </w:pPr>
      <w:r>
        <w:rPr>
          <w:sz w:val="20"/>
        </w:rPr>
        <w:lastRenderedPageBreak/>
        <w:t>Anti-money</w:t>
      </w:r>
      <w:r>
        <w:rPr>
          <w:spacing w:val="-4"/>
          <w:sz w:val="20"/>
        </w:rPr>
        <w:t xml:space="preserve"> </w:t>
      </w:r>
      <w:r>
        <w:rPr>
          <w:sz w:val="20"/>
        </w:rPr>
        <w:t>laundering</w:t>
      </w:r>
      <w:r>
        <w:rPr>
          <w:spacing w:val="-1"/>
          <w:sz w:val="20"/>
        </w:rPr>
        <w:t xml:space="preserve"> </w:t>
      </w:r>
      <w:r>
        <w:rPr>
          <w:sz w:val="20"/>
        </w:rPr>
        <w:t>and</w:t>
      </w:r>
      <w:r>
        <w:rPr>
          <w:spacing w:val="-1"/>
          <w:sz w:val="20"/>
        </w:rPr>
        <w:t xml:space="preserve"> </w:t>
      </w:r>
      <w:r>
        <w:rPr>
          <w:sz w:val="20"/>
        </w:rPr>
        <w:t>counter-terrorism</w:t>
      </w:r>
      <w:r>
        <w:rPr>
          <w:spacing w:val="-2"/>
          <w:sz w:val="20"/>
        </w:rPr>
        <w:t xml:space="preserve"> </w:t>
      </w:r>
      <w:r>
        <w:rPr>
          <w:sz w:val="20"/>
        </w:rPr>
        <w:t>financing</w:t>
      </w:r>
      <w:r>
        <w:rPr>
          <w:spacing w:val="-1"/>
          <w:sz w:val="20"/>
        </w:rPr>
        <w:t xml:space="preserve"> </w:t>
      </w:r>
      <w:r>
        <w:rPr>
          <w:sz w:val="20"/>
        </w:rPr>
        <w:t>programs</w:t>
      </w:r>
      <w:r>
        <w:rPr>
          <w:spacing w:val="47"/>
          <w:sz w:val="20"/>
        </w:rPr>
        <w:t xml:space="preserve"> </w:t>
      </w:r>
      <w:r>
        <w:rPr>
          <w:b/>
          <w:sz w:val="20"/>
        </w:rPr>
        <w:t>Part</w:t>
      </w:r>
      <w:r>
        <w:rPr>
          <w:b/>
          <w:spacing w:val="-1"/>
          <w:sz w:val="20"/>
        </w:rPr>
        <w:t xml:space="preserve"> </w:t>
      </w:r>
      <w:r>
        <w:rPr>
          <w:b/>
          <w:spacing w:val="-10"/>
          <w:sz w:val="20"/>
        </w:rPr>
        <w:t>7</w:t>
      </w:r>
    </w:p>
    <w:p w14:paraId="4D8A5BA5" w14:textId="77777777" w:rsidR="00EF24D2" w:rsidRDefault="00000000">
      <w:pPr>
        <w:spacing w:before="30"/>
        <w:ind w:right="708"/>
        <w:jc w:val="right"/>
        <w:rPr>
          <w:b/>
          <w:sz w:val="20"/>
        </w:rPr>
      </w:pPr>
      <w:r>
        <w:rPr>
          <w:sz w:val="20"/>
        </w:rPr>
        <w:t>Anti-money</w:t>
      </w:r>
      <w:r>
        <w:rPr>
          <w:spacing w:val="-5"/>
          <w:sz w:val="20"/>
        </w:rPr>
        <w:t xml:space="preserve"> </w:t>
      </w:r>
      <w:r>
        <w:rPr>
          <w:sz w:val="20"/>
        </w:rPr>
        <w:t>laundering</w:t>
      </w:r>
      <w:r>
        <w:rPr>
          <w:spacing w:val="-2"/>
          <w:sz w:val="20"/>
        </w:rPr>
        <w:t xml:space="preserve"> </w:t>
      </w:r>
      <w:r>
        <w:rPr>
          <w:sz w:val="20"/>
        </w:rPr>
        <w:t>and</w:t>
      </w:r>
      <w:r>
        <w:rPr>
          <w:spacing w:val="-2"/>
          <w:sz w:val="20"/>
        </w:rPr>
        <w:t xml:space="preserve"> </w:t>
      </w:r>
      <w:r>
        <w:rPr>
          <w:sz w:val="20"/>
        </w:rPr>
        <w:t>counter-terrorism</w:t>
      </w:r>
      <w:r>
        <w:rPr>
          <w:spacing w:val="-3"/>
          <w:sz w:val="20"/>
        </w:rPr>
        <w:t xml:space="preserve"> </w:t>
      </w:r>
      <w:r>
        <w:rPr>
          <w:sz w:val="20"/>
        </w:rPr>
        <w:t>financing</w:t>
      </w:r>
      <w:r>
        <w:rPr>
          <w:spacing w:val="-2"/>
          <w:sz w:val="20"/>
        </w:rPr>
        <w:t xml:space="preserve"> </w:t>
      </w:r>
      <w:r>
        <w:rPr>
          <w:sz w:val="20"/>
        </w:rPr>
        <w:t>programs</w:t>
      </w:r>
      <w:r>
        <w:rPr>
          <w:spacing w:val="45"/>
          <w:sz w:val="20"/>
        </w:rPr>
        <w:t xml:space="preserve"> </w:t>
      </w:r>
      <w:r>
        <w:rPr>
          <w:b/>
          <w:sz w:val="20"/>
        </w:rPr>
        <w:t>Division</w:t>
      </w:r>
      <w:r>
        <w:rPr>
          <w:b/>
          <w:spacing w:val="-3"/>
          <w:sz w:val="20"/>
        </w:rPr>
        <w:t xml:space="preserve"> </w:t>
      </w:r>
      <w:r>
        <w:rPr>
          <w:b/>
          <w:spacing w:val="-10"/>
          <w:sz w:val="20"/>
        </w:rPr>
        <w:t>3</w:t>
      </w:r>
    </w:p>
    <w:p w14:paraId="4FEAA9F9" w14:textId="77777777" w:rsidR="00EF24D2" w:rsidRDefault="00EF24D2">
      <w:pPr>
        <w:pStyle w:val="BodyText"/>
        <w:spacing w:before="46"/>
        <w:rPr>
          <w:b/>
          <w:sz w:val="20"/>
        </w:rPr>
      </w:pPr>
    </w:p>
    <w:p w14:paraId="788797E9" w14:textId="77777777" w:rsidR="00EF24D2" w:rsidRDefault="00000000">
      <w:pPr>
        <w:ind w:right="709"/>
        <w:jc w:val="right"/>
        <w:rPr>
          <w:sz w:val="24"/>
        </w:rPr>
      </w:pPr>
      <w:r>
        <w:rPr>
          <w:noProof/>
          <w:sz w:val="24"/>
        </w:rPr>
        <mc:AlternateContent>
          <mc:Choice Requires="wps">
            <w:drawing>
              <wp:anchor distT="0" distB="0" distL="0" distR="0" simplePos="0" relativeHeight="487878656" behindDoc="1" locked="0" layoutInCell="1" allowOverlap="1" wp14:anchorId="11987A41" wp14:editId="2196C1AB">
                <wp:simplePos x="0" y="0"/>
                <wp:positionH relativeFrom="page">
                  <wp:posOffset>1511935</wp:posOffset>
                </wp:positionH>
                <wp:positionV relativeFrom="paragraph">
                  <wp:posOffset>192734</wp:posOffset>
                </wp:positionV>
                <wp:extent cx="4537075" cy="1270"/>
                <wp:effectExtent l="0" t="0" r="0" b="0"/>
                <wp:wrapTopAndBottom/>
                <wp:docPr id="624" name="Graphic 6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605043" id="Graphic 624" o:spid="_x0000_s1026" style="position:absolute;margin-left:119.05pt;margin-top:15.2pt;width:357.25pt;height:.1pt;z-index:-154378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85</w:t>
      </w:r>
    </w:p>
    <w:p w14:paraId="04DBB96A" w14:textId="77777777" w:rsidR="00EF24D2" w:rsidRDefault="00EF24D2">
      <w:pPr>
        <w:pStyle w:val="BodyText"/>
        <w:spacing w:before="18"/>
        <w:rPr>
          <w:sz w:val="24"/>
        </w:rPr>
      </w:pPr>
    </w:p>
    <w:p w14:paraId="7C64BD0B" w14:textId="77777777" w:rsidR="00EF24D2" w:rsidRDefault="00000000">
      <w:pPr>
        <w:pStyle w:val="Heading5"/>
        <w:numPr>
          <w:ilvl w:val="0"/>
          <w:numId w:val="127"/>
        </w:numPr>
        <w:tabs>
          <w:tab w:val="left" w:pos="1070"/>
          <w:tab w:val="left" w:pos="1844"/>
        </w:tabs>
        <w:ind w:left="1844" w:right="1134" w:hanging="1134"/>
      </w:pPr>
      <w:bookmarkStart w:id="175" w:name="_bookmark175"/>
      <w:bookmarkEnd w:id="175"/>
      <w:r>
        <w:t>Joint</w:t>
      </w:r>
      <w:r>
        <w:rPr>
          <w:spacing w:val="-7"/>
        </w:rPr>
        <w:t xml:space="preserve"> </w:t>
      </w:r>
      <w:r>
        <w:t>anti-money</w:t>
      </w:r>
      <w:r>
        <w:rPr>
          <w:spacing w:val="-7"/>
        </w:rPr>
        <w:t xml:space="preserve"> </w:t>
      </w:r>
      <w:r>
        <w:t>laundering</w:t>
      </w:r>
      <w:r>
        <w:rPr>
          <w:spacing w:val="-7"/>
        </w:rPr>
        <w:t xml:space="preserve"> </w:t>
      </w:r>
      <w:r>
        <w:t>and</w:t>
      </w:r>
      <w:r>
        <w:rPr>
          <w:spacing w:val="-8"/>
        </w:rPr>
        <w:t xml:space="preserve"> </w:t>
      </w:r>
      <w:r>
        <w:t>counter-terrorism</w:t>
      </w:r>
      <w:r>
        <w:rPr>
          <w:spacing w:val="-7"/>
        </w:rPr>
        <w:t xml:space="preserve"> </w:t>
      </w:r>
      <w:r>
        <w:t xml:space="preserve">financing </w:t>
      </w:r>
      <w:r>
        <w:rPr>
          <w:spacing w:val="-2"/>
        </w:rPr>
        <w:t>program</w:t>
      </w:r>
    </w:p>
    <w:p w14:paraId="3FB54F46" w14:textId="77777777" w:rsidR="00EF24D2" w:rsidRDefault="00000000">
      <w:pPr>
        <w:pStyle w:val="ListParagraph"/>
        <w:numPr>
          <w:ilvl w:val="1"/>
          <w:numId w:val="127"/>
        </w:numPr>
        <w:tabs>
          <w:tab w:val="left" w:pos="1844"/>
        </w:tabs>
        <w:spacing w:before="180"/>
        <w:ind w:right="890"/>
      </w:pPr>
      <w:r>
        <w:t>A</w:t>
      </w:r>
      <w:r>
        <w:rPr>
          <w:spacing w:val="-7"/>
        </w:rPr>
        <w:t xml:space="preserve"> </w:t>
      </w:r>
      <w:r>
        <w:rPr>
          <w:b/>
          <w:i/>
        </w:rPr>
        <w:t>joint</w:t>
      </w:r>
      <w:r>
        <w:rPr>
          <w:b/>
          <w:i/>
          <w:spacing w:val="-7"/>
        </w:rPr>
        <w:t xml:space="preserve"> </w:t>
      </w:r>
      <w:r>
        <w:rPr>
          <w:b/>
          <w:i/>
        </w:rPr>
        <w:t>anti-money</w:t>
      </w:r>
      <w:r>
        <w:rPr>
          <w:b/>
          <w:i/>
          <w:spacing w:val="-6"/>
        </w:rPr>
        <w:t xml:space="preserve"> </w:t>
      </w:r>
      <w:r>
        <w:rPr>
          <w:b/>
          <w:i/>
        </w:rPr>
        <w:t>laundering</w:t>
      </w:r>
      <w:r>
        <w:rPr>
          <w:b/>
          <w:i/>
          <w:spacing w:val="-6"/>
        </w:rPr>
        <w:t xml:space="preserve"> </w:t>
      </w:r>
      <w:r>
        <w:rPr>
          <w:b/>
          <w:i/>
        </w:rPr>
        <w:t>and</w:t>
      </w:r>
      <w:r>
        <w:rPr>
          <w:b/>
          <w:i/>
          <w:spacing w:val="-6"/>
        </w:rPr>
        <w:t xml:space="preserve"> </w:t>
      </w:r>
      <w:r>
        <w:rPr>
          <w:b/>
          <w:i/>
        </w:rPr>
        <w:t>counter-terrorism</w:t>
      </w:r>
      <w:r>
        <w:rPr>
          <w:b/>
          <w:i/>
          <w:spacing w:val="-6"/>
        </w:rPr>
        <w:t xml:space="preserve"> </w:t>
      </w:r>
      <w:r>
        <w:rPr>
          <w:b/>
          <w:i/>
        </w:rPr>
        <w:t xml:space="preserve">financing program </w:t>
      </w:r>
      <w:r>
        <w:t>is a written program that:</w:t>
      </w:r>
    </w:p>
    <w:p w14:paraId="29AF0912" w14:textId="77777777" w:rsidR="00EF24D2" w:rsidRDefault="00000000">
      <w:pPr>
        <w:pStyle w:val="ListParagraph"/>
        <w:numPr>
          <w:ilvl w:val="2"/>
          <w:numId w:val="127"/>
        </w:numPr>
        <w:tabs>
          <w:tab w:val="left" w:pos="2351"/>
          <w:tab w:val="left" w:pos="2353"/>
        </w:tabs>
        <w:ind w:right="1392"/>
      </w:pPr>
      <w:r>
        <w:t>applies to each reporting entity that from time to time belongs</w:t>
      </w:r>
      <w:r>
        <w:rPr>
          <w:spacing w:val="-6"/>
        </w:rPr>
        <w:t xml:space="preserve"> </w:t>
      </w:r>
      <w:r>
        <w:t>to</w:t>
      </w:r>
      <w:r>
        <w:rPr>
          <w:spacing w:val="-5"/>
        </w:rPr>
        <w:t xml:space="preserve"> </w:t>
      </w:r>
      <w:r>
        <w:t>a</w:t>
      </w:r>
      <w:r>
        <w:rPr>
          <w:spacing w:val="-6"/>
        </w:rPr>
        <w:t xml:space="preserve"> </w:t>
      </w:r>
      <w:r>
        <w:t>particular</w:t>
      </w:r>
      <w:r>
        <w:rPr>
          <w:spacing w:val="-5"/>
        </w:rPr>
        <w:t xml:space="preserve"> </w:t>
      </w:r>
      <w:r>
        <w:t>designated</w:t>
      </w:r>
      <w:r>
        <w:rPr>
          <w:spacing w:val="-5"/>
        </w:rPr>
        <w:t xml:space="preserve"> </w:t>
      </w:r>
      <w:r>
        <w:t>business</w:t>
      </w:r>
      <w:r>
        <w:rPr>
          <w:spacing w:val="-6"/>
        </w:rPr>
        <w:t xml:space="preserve"> </w:t>
      </w:r>
      <w:r>
        <w:t>group;</w:t>
      </w:r>
      <w:r>
        <w:rPr>
          <w:spacing w:val="-5"/>
        </w:rPr>
        <w:t xml:space="preserve"> </w:t>
      </w:r>
      <w:r>
        <w:t>and</w:t>
      </w:r>
    </w:p>
    <w:p w14:paraId="3AFBCCCF" w14:textId="77777777" w:rsidR="00EF24D2" w:rsidRDefault="00000000">
      <w:pPr>
        <w:pStyle w:val="ListParagraph"/>
        <w:numPr>
          <w:ilvl w:val="2"/>
          <w:numId w:val="127"/>
        </w:numPr>
        <w:tabs>
          <w:tab w:val="left" w:pos="2353"/>
        </w:tabs>
        <w:ind w:hanging="369"/>
      </w:pPr>
      <w:r>
        <w:t>is</w:t>
      </w:r>
      <w:r>
        <w:rPr>
          <w:spacing w:val="-1"/>
        </w:rPr>
        <w:t xml:space="preserve"> </w:t>
      </w:r>
      <w:r>
        <w:t>divided into</w:t>
      </w:r>
      <w:r>
        <w:rPr>
          <w:spacing w:val="-1"/>
        </w:rPr>
        <w:t xml:space="preserve"> </w:t>
      </w:r>
      <w:r>
        <w:t>the</w:t>
      </w:r>
      <w:r>
        <w:rPr>
          <w:spacing w:val="-1"/>
        </w:rPr>
        <w:t xml:space="preserve"> </w:t>
      </w:r>
      <w:r>
        <w:t xml:space="preserve">following </w:t>
      </w:r>
      <w:r>
        <w:rPr>
          <w:spacing w:val="-2"/>
        </w:rPr>
        <w:t>parts:</w:t>
      </w:r>
    </w:p>
    <w:p w14:paraId="68ECEFCC" w14:textId="77777777" w:rsidR="00EF24D2" w:rsidRDefault="00000000">
      <w:pPr>
        <w:pStyle w:val="ListParagraph"/>
        <w:numPr>
          <w:ilvl w:val="3"/>
          <w:numId w:val="127"/>
        </w:numPr>
        <w:tabs>
          <w:tab w:val="left" w:pos="2806"/>
        </w:tabs>
        <w:ind w:left="2806" w:hanging="319"/>
        <w:jc w:val="left"/>
      </w:pPr>
      <w:r>
        <w:t>Part</w:t>
      </w:r>
      <w:r>
        <w:rPr>
          <w:spacing w:val="-1"/>
        </w:rPr>
        <w:t xml:space="preserve"> </w:t>
      </w:r>
      <w:r>
        <w:t>A</w:t>
      </w:r>
      <w:r>
        <w:rPr>
          <w:spacing w:val="-1"/>
        </w:rPr>
        <w:t xml:space="preserve"> </w:t>
      </w:r>
      <w:r>
        <w:rPr>
          <w:spacing w:val="-2"/>
        </w:rPr>
        <w:t>(general);</w:t>
      </w:r>
    </w:p>
    <w:p w14:paraId="64B853B4" w14:textId="77777777" w:rsidR="00EF24D2" w:rsidRDefault="00000000">
      <w:pPr>
        <w:pStyle w:val="ListParagraph"/>
        <w:numPr>
          <w:ilvl w:val="3"/>
          <w:numId w:val="127"/>
        </w:numPr>
        <w:tabs>
          <w:tab w:val="left" w:pos="2806"/>
        </w:tabs>
        <w:ind w:left="2806" w:hanging="380"/>
        <w:jc w:val="left"/>
      </w:pPr>
      <w:r>
        <w:t xml:space="preserve">Part B (customer </w:t>
      </w:r>
      <w:r>
        <w:rPr>
          <w:spacing w:val="-2"/>
        </w:rPr>
        <w:t>identification).</w:t>
      </w:r>
    </w:p>
    <w:p w14:paraId="0E6FFE21" w14:textId="77777777" w:rsidR="00EF24D2" w:rsidRDefault="00000000">
      <w:pPr>
        <w:tabs>
          <w:tab w:val="left" w:pos="2695"/>
        </w:tabs>
        <w:spacing w:before="122"/>
        <w:ind w:left="2695" w:right="1230" w:hanging="851"/>
        <w:rPr>
          <w:sz w:val="18"/>
        </w:rPr>
      </w:pPr>
      <w:r>
        <w:rPr>
          <w:spacing w:val="-2"/>
          <w:sz w:val="18"/>
        </w:rPr>
        <w:t>Note:</w:t>
      </w:r>
      <w:r>
        <w:rPr>
          <w:sz w:val="18"/>
        </w:rPr>
        <w:tab/>
        <w:t>A joint anti-money laundering and counter-terrorism financing program</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bind</w:t>
      </w:r>
      <w:r>
        <w:rPr>
          <w:spacing w:val="-4"/>
          <w:sz w:val="18"/>
        </w:rPr>
        <w:t xml:space="preserve"> </w:t>
      </w:r>
      <w:r>
        <w:rPr>
          <w:sz w:val="18"/>
        </w:rPr>
        <w:t>any</w:t>
      </w:r>
      <w:r>
        <w:rPr>
          <w:spacing w:val="-4"/>
          <w:sz w:val="18"/>
        </w:rPr>
        <w:t xml:space="preserve"> </w:t>
      </w:r>
      <w:r>
        <w:rPr>
          <w:sz w:val="18"/>
        </w:rPr>
        <w:t>of</w:t>
      </w:r>
      <w:r>
        <w:rPr>
          <w:spacing w:val="-4"/>
          <w:sz w:val="18"/>
        </w:rPr>
        <w:t xml:space="preserve"> </w:t>
      </w:r>
      <w:r>
        <w:rPr>
          <w:sz w:val="18"/>
        </w:rPr>
        <w:t>those</w:t>
      </w:r>
      <w:r>
        <w:rPr>
          <w:spacing w:val="-4"/>
          <w:sz w:val="18"/>
        </w:rPr>
        <w:t xml:space="preserve"> </w:t>
      </w:r>
      <w:r>
        <w:rPr>
          <w:sz w:val="18"/>
        </w:rPr>
        <w:t>reporting</w:t>
      </w:r>
      <w:r>
        <w:rPr>
          <w:spacing w:val="-4"/>
          <w:sz w:val="18"/>
        </w:rPr>
        <w:t xml:space="preserve"> </w:t>
      </w:r>
      <w:r>
        <w:rPr>
          <w:sz w:val="18"/>
        </w:rPr>
        <w:t>entities</w:t>
      </w:r>
      <w:r>
        <w:rPr>
          <w:spacing w:val="-4"/>
          <w:sz w:val="18"/>
        </w:rPr>
        <w:t xml:space="preserve"> </w:t>
      </w:r>
      <w:r>
        <w:rPr>
          <w:sz w:val="18"/>
        </w:rPr>
        <w:t>unless</w:t>
      </w:r>
      <w:r>
        <w:rPr>
          <w:spacing w:val="-4"/>
          <w:sz w:val="18"/>
        </w:rPr>
        <w:t xml:space="preserve"> </w:t>
      </w:r>
      <w:r>
        <w:rPr>
          <w:sz w:val="18"/>
        </w:rPr>
        <w:t>the reporting entity adopts the program (see section 82).</w:t>
      </w:r>
    </w:p>
    <w:p w14:paraId="7974F461" w14:textId="77777777" w:rsidR="00EF24D2" w:rsidRDefault="00EF24D2">
      <w:pPr>
        <w:pStyle w:val="BodyText"/>
        <w:spacing w:before="33"/>
        <w:rPr>
          <w:sz w:val="18"/>
        </w:rPr>
      </w:pPr>
    </w:p>
    <w:p w14:paraId="16D01684" w14:textId="77777777" w:rsidR="00EF24D2" w:rsidRDefault="00000000">
      <w:pPr>
        <w:ind w:left="1844"/>
        <w:rPr>
          <w:i/>
        </w:rPr>
      </w:pPr>
      <w:r>
        <w:rPr>
          <w:i/>
        </w:rPr>
        <w:t xml:space="preserve">Part A </w:t>
      </w:r>
      <w:r>
        <w:rPr>
          <w:i/>
          <w:spacing w:val="-2"/>
        </w:rPr>
        <w:t>(general)</w:t>
      </w:r>
    </w:p>
    <w:p w14:paraId="47FC815F" w14:textId="77777777" w:rsidR="00EF24D2" w:rsidRDefault="00000000">
      <w:pPr>
        <w:pStyle w:val="ListParagraph"/>
        <w:numPr>
          <w:ilvl w:val="1"/>
          <w:numId w:val="127"/>
        </w:numPr>
        <w:tabs>
          <w:tab w:val="left" w:pos="1844"/>
        </w:tabs>
        <w:spacing w:before="180"/>
        <w:ind w:right="1223"/>
      </w:pPr>
      <w:r>
        <w:t>Part</w:t>
      </w:r>
      <w:r>
        <w:rPr>
          <w:spacing w:val="-5"/>
        </w:rPr>
        <w:t xml:space="preserve"> </w:t>
      </w:r>
      <w:r>
        <w:t>A</w:t>
      </w:r>
      <w:r>
        <w:rPr>
          <w:spacing w:val="-5"/>
        </w:rPr>
        <w:t xml:space="preserve"> </w:t>
      </w:r>
      <w:r>
        <w:t>of</w:t>
      </w:r>
      <w:r>
        <w:rPr>
          <w:spacing w:val="-5"/>
        </w:rPr>
        <w:t xml:space="preserve"> </w:t>
      </w:r>
      <w:r>
        <w:t>a</w:t>
      </w:r>
      <w:r>
        <w:rPr>
          <w:spacing w:val="-5"/>
        </w:rPr>
        <w:t xml:space="preserve"> </w:t>
      </w:r>
      <w:r>
        <w:t>joint</w:t>
      </w:r>
      <w:r>
        <w:rPr>
          <w:spacing w:val="-5"/>
        </w:rPr>
        <w:t xml:space="preserve"> </w:t>
      </w:r>
      <w:r>
        <w:t>anti-money</w:t>
      </w:r>
      <w:r>
        <w:rPr>
          <w:spacing w:val="-5"/>
        </w:rPr>
        <w:t xml:space="preserve"> </w:t>
      </w:r>
      <w:r>
        <w:t>laundering</w:t>
      </w:r>
      <w:r>
        <w:rPr>
          <w:spacing w:val="-5"/>
        </w:rPr>
        <w:t xml:space="preserve"> </w:t>
      </w:r>
      <w:r>
        <w:t>and</w:t>
      </w:r>
      <w:r>
        <w:rPr>
          <w:spacing w:val="-5"/>
        </w:rPr>
        <w:t xml:space="preserve"> </w:t>
      </w:r>
      <w:r>
        <w:t>counter-terrorism financing program is a part:</w:t>
      </w:r>
    </w:p>
    <w:p w14:paraId="3CFBF4ED" w14:textId="77777777" w:rsidR="00EF24D2" w:rsidRDefault="00000000">
      <w:pPr>
        <w:pStyle w:val="ListParagraph"/>
        <w:numPr>
          <w:ilvl w:val="2"/>
          <w:numId w:val="127"/>
        </w:numPr>
        <w:tabs>
          <w:tab w:val="left" w:pos="2352"/>
        </w:tabs>
        <w:ind w:left="2352" w:hanging="356"/>
      </w:pPr>
      <w:r>
        <w:t>the</w:t>
      </w:r>
      <w:r>
        <w:rPr>
          <w:spacing w:val="-3"/>
        </w:rPr>
        <w:t xml:space="preserve"> </w:t>
      </w:r>
      <w:r>
        <w:t>primary purpose of</w:t>
      </w:r>
      <w:r>
        <w:rPr>
          <w:spacing w:val="-1"/>
        </w:rPr>
        <w:t xml:space="preserve"> </w:t>
      </w:r>
      <w:r>
        <w:t>which is</w:t>
      </w:r>
      <w:r>
        <w:rPr>
          <w:spacing w:val="-1"/>
        </w:rPr>
        <w:t xml:space="preserve"> </w:t>
      </w:r>
      <w:r>
        <w:rPr>
          <w:spacing w:val="-5"/>
        </w:rPr>
        <w:t>to:</w:t>
      </w:r>
    </w:p>
    <w:p w14:paraId="28EFF2A7" w14:textId="77777777" w:rsidR="00EF24D2" w:rsidRDefault="00000000">
      <w:pPr>
        <w:pStyle w:val="ListParagraph"/>
        <w:numPr>
          <w:ilvl w:val="3"/>
          <w:numId w:val="127"/>
        </w:numPr>
        <w:tabs>
          <w:tab w:val="left" w:pos="2806"/>
        </w:tabs>
        <w:ind w:left="2806" w:hanging="319"/>
        <w:jc w:val="left"/>
      </w:pPr>
      <w:r>
        <w:t xml:space="preserve">identify; </w:t>
      </w:r>
      <w:r>
        <w:rPr>
          <w:spacing w:val="-5"/>
        </w:rPr>
        <w:t>and</w:t>
      </w:r>
    </w:p>
    <w:p w14:paraId="183CC03F" w14:textId="77777777" w:rsidR="00EF24D2" w:rsidRDefault="00000000">
      <w:pPr>
        <w:pStyle w:val="ListParagraph"/>
        <w:numPr>
          <w:ilvl w:val="3"/>
          <w:numId w:val="127"/>
        </w:numPr>
        <w:tabs>
          <w:tab w:val="left" w:pos="2806"/>
        </w:tabs>
        <w:ind w:left="2806" w:hanging="380"/>
        <w:jc w:val="left"/>
      </w:pPr>
      <w:r>
        <w:t>mitigate;</w:t>
      </w:r>
      <w:r>
        <w:rPr>
          <w:spacing w:val="-1"/>
        </w:rPr>
        <w:t xml:space="preserve"> </w:t>
      </w:r>
      <w:r>
        <w:rPr>
          <w:spacing w:val="-5"/>
        </w:rPr>
        <w:t>and</w:t>
      </w:r>
    </w:p>
    <w:p w14:paraId="6DA7E09D" w14:textId="77777777" w:rsidR="00EF24D2" w:rsidRDefault="00000000">
      <w:pPr>
        <w:pStyle w:val="ListParagraph"/>
        <w:numPr>
          <w:ilvl w:val="3"/>
          <w:numId w:val="127"/>
        </w:numPr>
        <w:tabs>
          <w:tab w:val="left" w:pos="2806"/>
        </w:tabs>
        <w:ind w:left="2806" w:hanging="441"/>
        <w:jc w:val="left"/>
      </w:pPr>
      <w:r>
        <w:rPr>
          <w:spacing w:val="-2"/>
        </w:rPr>
        <w:t>manage;</w:t>
      </w:r>
    </w:p>
    <w:p w14:paraId="5C60DBEC" w14:textId="77777777" w:rsidR="00EF24D2" w:rsidRDefault="00000000">
      <w:pPr>
        <w:pStyle w:val="BodyText"/>
        <w:spacing w:before="40"/>
        <w:ind w:left="2353" w:right="763"/>
      </w:pPr>
      <w:r>
        <w:t>the</w:t>
      </w:r>
      <w:r>
        <w:rPr>
          <w:spacing w:val="-3"/>
        </w:rPr>
        <w:t xml:space="preserve"> </w:t>
      </w:r>
      <w:r>
        <w:t>risk</w:t>
      </w:r>
      <w:r>
        <w:rPr>
          <w:spacing w:val="-3"/>
        </w:rPr>
        <w:t xml:space="preserve"> </w:t>
      </w:r>
      <w:r>
        <w:t>each</w:t>
      </w:r>
      <w:r>
        <w:rPr>
          <w:spacing w:val="-3"/>
        </w:rPr>
        <w:t xml:space="preserve"> </w:t>
      </w:r>
      <w:r>
        <w:t>of</w:t>
      </w:r>
      <w:r>
        <w:rPr>
          <w:spacing w:val="-3"/>
        </w:rPr>
        <w:t xml:space="preserve"> </w:t>
      </w:r>
      <w:r>
        <w:t>those</w:t>
      </w:r>
      <w:r>
        <w:rPr>
          <w:spacing w:val="-3"/>
        </w:rPr>
        <w:t xml:space="preserve"> </w:t>
      </w:r>
      <w:r>
        <w:t>reporting</w:t>
      </w:r>
      <w:r>
        <w:rPr>
          <w:spacing w:val="-3"/>
        </w:rPr>
        <w:t xml:space="preserve"> </w:t>
      </w:r>
      <w:r>
        <w:t>entities</w:t>
      </w:r>
      <w:r>
        <w:rPr>
          <w:spacing w:val="-4"/>
        </w:rPr>
        <w:t xml:space="preserve"> </w:t>
      </w:r>
      <w:r>
        <w:t>may</w:t>
      </w:r>
      <w:r>
        <w:rPr>
          <w:spacing w:val="-3"/>
        </w:rPr>
        <w:t xml:space="preserve"> </w:t>
      </w:r>
      <w:r>
        <w:t>reasonably</w:t>
      </w:r>
      <w:r>
        <w:rPr>
          <w:spacing w:val="-3"/>
        </w:rPr>
        <w:t xml:space="preserve"> </w:t>
      </w:r>
      <w:r>
        <w:t>face that the provision by the relevant reporting entity of designated</w:t>
      </w:r>
      <w:r>
        <w:rPr>
          <w:spacing w:val="-5"/>
        </w:rPr>
        <w:t xml:space="preserve"> </w:t>
      </w:r>
      <w:r>
        <w:t>services</w:t>
      </w:r>
      <w:r>
        <w:rPr>
          <w:spacing w:val="-6"/>
        </w:rPr>
        <w:t xml:space="preserve"> </w:t>
      </w:r>
      <w:r>
        <w:t>at</w:t>
      </w:r>
      <w:r>
        <w:rPr>
          <w:spacing w:val="-5"/>
        </w:rPr>
        <w:t xml:space="preserve"> </w:t>
      </w:r>
      <w:r>
        <w:t>or</w:t>
      </w:r>
      <w:r>
        <w:rPr>
          <w:spacing w:val="-5"/>
        </w:rPr>
        <w:t xml:space="preserve"> </w:t>
      </w:r>
      <w:r>
        <w:t>through</w:t>
      </w:r>
      <w:r>
        <w:rPr>
          <w:spacing w:val="-5"/>
        </w:rPr>
        <w:t xml:space="preserve"> </w:t>
      </w:r>
      <w:r>
        <w:t>a</w:t>
      </w:r>
      <w:r>
        <w:rPr>
          <w:spacing w:val="-6"/>
        </w:rPr>
        <w:t xml:space="preserve"> </w:t>
      </w:r>
      <w:r>
        <w:t>permanent</w:t>
      </w:r>
      <w:r>
        <w:rPr>
          <w:spacing w:val="-5"/>
        </w:rPr>
        <w:t xml:space="preserve"> </w:t>
      </w:r>
      <w:r>
        <w:t>establishment of the relevant reporting entity in Australia might (whether inadvertently or otherwise) involve or facilitate:</w:t>
      </w:r>
    </w:p>
    <w:p w14:paraId="0AE1D45D" w14:textId="77777777" w:rsidR="00EF24D2" w:rsidRDefault="00000000">
      <w:pPr>
        <w:pStyle w:val="ListParagraph"/>
        <w:numPr>
          <w:ilvl w:val="3"/>
          <w:numId w:val="127"/>
        </w:numPr>
        <w:tabs>
          <w:tab w:val="left" w:pos="2806"/>
        </w:tabs>
        <w:ind w:left="2806" w:hanging="429"/>
        <w:jc w:val="left"/>
      </w:pPr>
      <w:r>
        <w:t>money</w:t>
      </w:r>
      <w:r>
        <w:rPr>
          <w:spacing w:val="-1"/>
        </w:rPr>
        <w:t xml:space="preserve"> </w:t>
      </w:r>
      <w:r>
        <w:t xml:space="preserve">laundering; </w:t>
      </w:r>
      <w:r>
        <w:rPr>
          <w:spacing w:val="-5"/>
        </w:rPr>
        <w:t>or</w:t>
      </w:r>
    </w:p>
    <w:p w14:paraId="149CAF48" w14:textId="77777777" w:rsidR="00EF24D2" w:rsidRDefault="00000000">
      <w:pPr>
        <w:pStyle w:val="ListParagraph"/>
        <w:numPr>
          <w:ilvl w:val="3"/>
          <w:numId w:val="127"/>
        </w:numPr>
        <w:tabs>
          <w:tab w:val="left" w:pos="2807"/>
        </w:tabs>
        <w:ind w:hanging="369"/>
        <w:jc w:val="left"/>
      </w:pPr>
      <w:r>
        <w:t>financing</w:t>
      </w:r>
      <w:r>
        <w:rPr>
          <w:spacing w:val="-1"/>
        </w:rPr>
        <w:t xml:space="preserve"> </w:t>
      </w:r>
      <w:r>
        <w:t>of terrorism;</w:t>
      </w:r>
      <w:r>
        <w:rPr>
          <w:spacing w:val="-1"/>
        </w:rPr>
        <w:t xml:space="preserve"> </w:t>
      </w:r>
      <w:r>
        <w:rPr>
          <w:spacing w:val="-5"/>
        </w:rPr>
        <w:t>and</w:t>
      </w:r>
    </w:p>
    <w:p w14:paraId="59FD192C" w14:textId="77777777" w:rsidR="00EF24D2" w:rsidRDefault="00000000">
      <w:pPr>
        <w:pStyle w:val="ListParagraph"/>
        <w:numPr>
          <w:ilvl w:val="2"/>
          <w:numId w:val="127"/>
        </w:numPr>
        <w:tabs>
          <w:tab w:val="left" w:pos="2353"/>
        </w:tabs>
        <w:ind w:right="763" w:hanging="370"/>
      </w:pPr>
      <w:r>
        <w:rPr>
          <w:noProof/>
        </w:rPr>
        <mc:AlternateContent>
          <mc:Choice Requires="wps">
            <w:drawing>
              <wp:anchor distT="0" distB="0" distL="0" distR="0" simplePos="0" relativeHeight="16019968" behindDoc="0" locked="0" layoutInCell="1" allowOverlap="1" wp14:anchorId="2F907D7C" wp14:editId="552AD902">
                <wp:simplePos x="0" y="0"/>
                <wp:positionH relativeFrom="page">
                  <wp:posOffset>1511935</wp:posOffset>
                </wp:positionH>
                <wp:positionV relativeFrom="paragraph">
                  <wp:posOffset>1414876</wp:posOffset>
                </wp:positionV>
                <wp:extent cx="4537075" cy="1270"/>
                <wp:effectExtent l="0" t="0" r="0" b="0"/>
                <wp:wrapNone/>
                <wp:docPr id="625" name="Graphic 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445D2A" id="Graphic 625" o:spid="_x0000_s1026" style="position:absolute;margin-left:119.05pt;margin-top:111.4pt;width:357.25pt;height:.1pt;z-index:160199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" path="m,l4537074,e" filled="f">
                <v:path arrowok="t"/>
                <w10:wrap anchorx="page"/>
              </v:shape>
            </w:pict>
          </mc:Fallback>
        </mc:AlternateContent>
      </w:r>
      <w:r>
        <w:t>if</w:t>
      </w:r>
      <w:r>
        <w:rPr>
          <w:spacing w:val="-5"/>
        </w:rPr>
        <w:t xml:space="preserve"> </w:t>
      </w:r>
      <w:r>
        <w:t>any</w:t>
      </w:r>
      <w:r>
        <w:rPr>
          <w:spacing w:val="-5"/>
        </w:rPr>
        <w:t xml:space="preserve"> </w:t>
      </w:r>
      <w:r>
        <w:t>of</w:t>
      </w:r>
      <w:r>
        <w:rPr>
          <w:spacing w:val="-5"/>
        </w:rPr>
        <w:t xml:space="preserve"> </w:t>
      </w:r>
      <w:r>
        <w:t>those</w:t>
      </w:r>
      <w:r>
        <w:rPr>
          <w:spacing w:val="-5"/>
        </w:rPr>
        <w:t xml:space="preserve"> </w:t>
      </w:r>
      <w:r>
        <w:t>reporting</w:t>
      </w:r>
      <w:r>
        <w:rPr>
          <w:spacing w:val="-5"/>
        </w:rPr>
        <w:t xml:space="preserve"> </w:t>
      </w:r>
      <w:r>
        <w:t>entities</w:t>
      </w:r>
      <w:r>
        <w:rPr>
          <w:spacing w:val="-6"/>
        </w:rPr>
        <w:t xml:space="preserve"> </w:t>
      </w:r>
      <w:r>
        <w:t>provides</w:t>
      </w:r>
      <w:r>
        <w:rPr>
          <w:spacing w:val="-6"/>
        </w:rPr>
        <w:t xml:space="preserve"> </w:t>
      </w:r>
      <w:r>
        <w:t>designated</w:t>
      </w:r>
      <w:r>
        <w:rPr>
          <w:spacing w:val="-5"/>
        </w:rPr>
        <w:t xml:space="preserve"> </w:t>
      </w:r>
      <w:r>
        <w:t>services at or through a permanent establishment of the relevant reporting entity in a foreign country—another purpose of which is to ensure that the relevant reporting entity takes such action (if any) as is specified in the AML/CTF Rules in relation to the provision by the relevant reporting entity of designated services at or through a permanent establishment of the relevant reporting entity in a foreign country; and</w:t>
      </w:r>
    </w:p>
    <w:p w14:paraId="5DBB99C7" w14:textId="77777777" w:rsidR="00EF24D2" w:rsidRDefault="00000000">
      <w:pPr>
        <w:tabs>
          <w:tab w:val="right" w:pos="7796"/>
        </w:tabs>
        <w:spacing w:before="528"/>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183</w:t>
      </w:r>
    </w:p>
    <w:p w14:paraId="01075D9C"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29ED5E2" w14:textId="77777777" w:rsidR="00EF24D2" w:rsidRDefault="00EF24D2">
      <w:pPr>
        <w:rPr>
          <w:sz w:val="16"/>
        </w:rPr>
        <w:sectPr w:rsidR="00EF24D2">
          <w:pgSz w:w="11910" w:h="16840"/>
          <w:pgMar w:top="920" w:right="1700" w:bottom="360" w:left="1700" w:header="0" w:footer="177" w:gutter="0"/>
          <w:cols w:space="720"/>
        </w:sectPr>
      </w:pPr>
    </w:p>
    <w:p w14:paraId="727FF905" w14:textId="77777777" w:rsidR="00EF24D2" w:rsidRDefault="00000000">
      <w:pPr>
        <w:spacing w:before="71"/>
        <w:ind w:left="710"/>
        <w:rPr>
          <w:sz w:val="20"/>
        </w:rPr>
      </w:pPr>
      <w:r>
        <w:rPr>
          <w:b/>
          <w:sz w:val="20"/>
        </w:rPr>
        <w:lastRenderedPageBreak/>
        <w:t>Part</w:t>
      </w:r>
      <w:r>
        <w:rPr>
          <w:b/>
          <w:spacing w:val="-3"/>
          <w:sz w:val="20"/>
        </w:rPr>
        <w:t xml:space="preserve"> </w:t>
      </w:r>
      <w:r>
        <w:rPr>
          <w:b/>
          <w:sz w:val="20"/>
        </w:rPr>
        <w:t>7</w:t>
      </w:r>
      <w:r>
        <w:rPr>
          <w:b/>
          <w:spacing w:val="49"/>
          <w:sz w:val="20"/>
        </w:rPr>
        <w:t xml:space="preserve"> </w:t>
      </w:r>
      <w:r>
        <w:rPr>
          <w:sz w:val="20"/>
        </w:rPr>
        <w:t>Anti-money laundering and</w:t>
      </w:r>
      <w:r>
        <w:rPr>
          <w:spacing w:val="-1"/>
          <w:sz w:val="20"/>
        </w:rPr>
        <w:t xml:space="preserve"> </w:t>
      </w:r>
      <w:r>
        <w:rPr>
          <w:sz w:val="20"/>
        </w:rPr>
        <w:t>counter-terrorism</w:t>
      </w:r>
      <w:r>
        <w:rPr>
          <w:spacing w:val="-1"/>
          <w:sz w:val="20"/>
        </w:rPr>
        <w:t xml:space="preserve"> </w:t>
      </w:r>
      <w:r>
        <w:rPr>
          <w:sz w:val="20"/>
        </w:rPr>
        <w:t xml:space="preserve">financing </w:t>
      </w:r>
      <w:r>
        <w:rPr>
          <w:spacing w:val="-2"/>
          <w:sz w:val="20"/>
        </w:rPr>
        <w:t>programs</w:t>
      </w:r>
    </w:p>
    <w:p w14:paraId="328129D1"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8"/>
          <w:sz w:val="20"/>
        </w:rPr>
        <w:t xml:space="preserve"> </w:t>
      </w:r>
      <w:r>
        <w:rPr>
          <w:sz w:val="20"/>
        </w:rPr>
        <w:t>Anti-money</w:t>
      </w:r>
      <w:r>
        <w:rPr>
          <w:spacing w:val="-1"/>
          <w:sz w:val="20"/>
        </w:rPr>
        <w:t xml:space="preserve"> </w:t>
      </w:r>
      <w:r>
        <w:rPr>
          <w:sz w:val="20"/>
        </w:rPr>
        <w:t>laundering</w:t>
      </w:r>
      <w:r>
        <w:rPr>
          <w:spacing w:val="-2"/>
          <w:sz w:val="20"/>
        </w:rPr>
        <w:t xml:space="preserve"> </w:t>
      </w:r>
      <w:r>
        <w:rPr>
          <w:sz w:val="20"/>
        </w:rPr>
        <w:t>and</w:t>
      </w:r>
      <w:r>
        <w:rPr>
          <w:spacing w:val="-1"/>
          <w:sz w:val="20"/>
        </w:rPr>
        <w:t xml:space="preserve"> </w:t>
      </w:r>
      <w:r>
        <w:rPr>
          <w:sz w:val="20"/>
        </w:rPr>
        <w:t>counter-terrorism</w:t>
      </w:r>
      <w:r>
        <w:rPr>
          <w:spacing w:val="-1"/>
          <w:sz w:val="20"/>
        </w:rPr>
        <w:t xml:space="preserve"> </w:t>
      </w:r>
      <w:r>
        <w:rPr>
          <w:sz w:val="20"/>
        </w:rPr>
        <w:t>financing</w:t>
      </w:r>
      <w:r>
        <w:rPr>
          <w:spacing w:val="-1"/>
          <w:sz w:val="20"/>
        </w:rPr>
        <w:t xml:space="preserve"> </w:t>
      </w:r>
      <w:r>
        <w:rPr>
          <w:spacing w:val="-2"/>
          <w:sz w:val="20"/>
        </w:rPr>
        <w:t>programs</w:t>
      </w:r>
    </w:p>
    <w:p w14:paraId="202E15DD" w14:textId="77777777" w:rsidR="00EF24D2" w:rsidRDefault="00EF24D2">
      <w:pPr>
        <w:pStyle w:val="BodyText"/>
        <w:spacing w:before="46"/>
        <w:rPr>
          <w:sz w:val="20"/>
        </w:rPr>
      </w:pPr>
    </w:p>
    <w:p w14:paraId="23097815" w14:textId="77777777" w:rsidR="00EF24D2" w:rsidRDefault="00000000">
      <w:pPr>
        <w:pStyle w:val="Heading6"/>
        <w:ind w:left="710"/>
      </w:pPr>
      <w:r>
        <w:rPr>
          <w:noProof/>
        </w:rPr>
        <mc:AlternateContent>
          <mc:Choice Requires="wps">
            <w:drawing>
              <wp:anchor distT="0" distB="0" distL="0" distR="0" simplePos="0" relativeHeight="487879680" behindDoc="1" locked="0" layoutInCell="1" allowOverlap="1" wp14:anchorId="67D40F32" wp14:editId="4D57D977">
                <wp:simplePos x="0" y="0"/>
                <wp:positionH relativeFrom="page">
                  <wp:posOffset>1511935</wp:posOffset>
                </wp:positionH>
                <wp:positionV relativeFrom="paragraph">
                  <wp:posOffset>192734</wp:posOffset>
                </wp:positionV>
                <wp:extent cx="4537075" cy="1270"/>
                <wp:effectExtent l="0" t="0" r="0" b="0"/>
                <wp:wrapTopAndBottom/>
                <wp:docPr id="626" name="Graphic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AC2870" id="Graphic 626" o:spid="_x0000_s1026" style="position:absolute;margin-left:119.05pt;margin-top:15.2pt;width:357.25pt;height:.1pt;z-index:-154368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86</w:t>
      </w:r>
    </w:p>
    <w:p w14:paraId="3D508B54" w14:textId="77777777" w:rsidR="00EF24D2" w:rsidRDefault="00EF24D2">
      <w:pPr>
        <w:pStyle w:val="BodyText"/>
        <w:spacing w:before="41"/>
      </w:pPr>
    </w:p>
    <w:p w14:paraId="55FDFD37" w14:textId="77777777" w:rsidR="00EF24D2" w:rsidRDefault="00000000">
      <w:pPr>
        <w:pStyle w:val="ListParagraph"/>
        <w:numPr>
          <w:ilvl w:val="2"/>
          <w:numId w:val="127"/>
        </w:numPr>
        <w:tabs>
          <w:tab w:val="left" w:pos="2351"/>
          <w:tab w:val="left" w:pos="2353"/>
        </w:tabs>
        <w:spacing w:before="0"/>
        <w:ind w:right="744"/>
      </w:pPr>
      <w:r>
        <w:t>that</w:t>
      </w:r>
      <w:r>
        <w:rPr>
          <w:spacing w:val="-4"/>
        </w:rPr>
        <w:t xml:space="preserve"> </w:t>
      </w:r>
      <w:r>
        <w:t>complies</w:t>
      </w:r>
      <w:r>
        <w:rPr>
          <w:spacing w:val="-5"/>
        </w:rPr>
        <w:t xml:space="preserve"> </w:t>
      </w:r>
      <w:r>
        <w:t>with</w:t>
      </w:r>
      <w:r>
        <w:rPr>
          <w:spacing w:val="-4"/>
        </w:rPr>
        <w:t xml:space="preserve"> </w:t>
      </w:r>
      <w:r>
        <w:t>such</w:t>
      </w:r>
      <w:r>
        <w:rPr>
          <w:spacing w:val="-4"/>
        </w:rPr>
        <w:t xml:space="preserve"> </w:t>
      </w:r>
      <w:r>
        <w:t>requirements</w:t>
      </w:r>
      <w:r>
        <w:rPr>
          <w:spacing w:val="-5"/>
        </w:rPr>
        <w:t xml:space="preserve"> </w:t>
      </w:r>
      <w:r>
        <w:t>(if</w:t>
      </w:r>
      <w:r>
        <w:rPr>
          <w:spacing w:val="-4"/>
        </w:rPr>
        <w:t xml:space="preserve"> </w:t>
      </w:r>
      <w:r>
        <w:t>any)</w:t>
      </w:r>
      <w:r>
        <w:rPr>
          <w:spacing w:val="-4"/>
        </w:rPr>
        <w:t xml:space="preserve"> </w:t>
      </w:r>
      <w:r>
        <w:t>as</w:t>
      </w:r>
      <w:r>
        <w:rPr>
          <w:spacing w:val="-5"/>
        </w:rPr>
        <w:t xml:space="preserve"> </w:t>
      </w:r>
      <w:r>
        <w:t>are</w:t>
      </w:r>
      <w:r>
        <w:rPr>
          <w:spacing w:val="-4"/>
        </w:rPr>
        <w:t xml:space="preserve"> </w:t>
      </w:r>
      <w:r>
        <w:t>specified in the AML/CTF Rules.</w:t>
      </w:r>
    </w:p>
    <w:p w14:paraId="0BE80FCF" w14:textId="77777777" w:rsidR="00EF24D2" w:rsidRDefault="00000000">
      <w:pPr>
        <w:spacing w:before="240"/>
        <w:ind w:left="1844"/>
        <w:rPr>
          <w:i/>
        </w:rPr>
      </w:pPr>
      <w:r>
        <w:rPr>
          <w:i/>
        </w:rPr>
        <w:t>Part</w:t>
      </w:r>
      <w:r>
        <w:rPr>
          <w:i/>
          <w:spacing w:val="-2"/>
        </w:rPr>
        <w:t xml:space="preserve"> </w:t>
      </w:r>
      <w:r>
        <w:rPr>
          <w:i/>
        </w:rPr>
        <w:t>B</w:t>
      </w:r>
      <w:r>
        <w:rPr>
          <w:i/>
          <w:spacing w:val="-2"/>
        </w:rPr>
        <w:t xml:space="preserve"> </w:t>
      </w:r>
      <w:r>
        <w:rPr>
          <w:i/>
        </w:rPr>
        <w:t>(customer</w:t>
      </w:r>
      <w:r>
        <w:rPr>
          <w:i/>
          <w:spacing w:val="-1"/>
        </w:rPr>
        <w:t xml:space="preserve"> </w:t>
      </w:r>
      <w:r>
        <w:rPr>
          <w:i/>
          <w:spacing w:val="-2"/>
        </w:rPr>
        <w:t>identification)</w:t>
      </w:r>
    </w:p>
    <w:p w14:paraId="60B33018" w14:textId="77777777" w:rsidR="00EF24D2" w:rsidRDefault="00000000">
      <w:pPr>
        <w:pStyle w:val="ListParagraph"/>
        <w:numPr>
          <w:ilvl w:val="1"/>
          <w:numId w:val="127"/>
        </w:numPr>
        <w:tabs>
          <w:tab w:val="left" w:pos="1844"/>
        </w:tabs>
        <w:spacing w:before="180"/>
        <w:ind w:right="1235"/>
      </w:pPr>
      <w:r>
        <w:t>Part</w:t>
      </w:r>
      <w:r>
        <w:rPr>
          <w:spacing w:val="-6"/>
        </w:rPr>
        <w:t xml:space="preserve"> </w:t>
      </w:r>
      <w:r>
        <w:t>B</w:t>
      </w:r>
      <w:r>
        <w:rPr>
          <w:spacing w:val="-5"/>
        </w:rPr>
        <w:t xml:space="preserve"> </w:t>
      </w:r>
      <w:r>
        <w:t>of</w:t>
      </w:r>
      <w:r>
        <w:rPr>
          <w:spacing w:val="-5"/>
        </w:rPr>
        <w:t xml:space="preserve"> </w:t>
      </w:r>
      <w:r>
        <w:t>a</w:t>
      </w:r>
      <w:r>
        <w:rPr>
          <w:spacing w:val="-5"/>
        </w:rPr>
        <w:t xml:space="preserve"> </w:t>
      </w:r>
      <w:r>
        <w:t>joint</w:t>
      </w:r>
      <w:r>
        <w:rPr>
          <w:spacing w:val="-5"/>
        </w:rPr>
        <w:t xml:space="preserve"> </w:t>
      </w:r>
      <w:r>
        <w:t>anti-money</w:t>
      </w:r>
      <w:r>
        <w:rPr>
          <w:spacing w:val="-5"/>
        </w:rPr>
        <w:t xml:space="preserve"> </w:t>
      </w:r>
      <w:r>
        <w:t>laundering</w:t>
      </w:r>
      <w:r>
        <w:rPr>
          <w:spacing w:val="-5"/>
        </w:rPr>
        <w:t xml:space="preserve"> </w:t>
      </w:r>
      <w:r>
        <w:t>and</w:t>
      </w:r>
      <w:r>
        <w:rPr>
          <w:spacing w:val="-5"/>
        </w:rPr>
        <w:t xml:space="preserve"> </w:t>
      </w:r>
      <w:r>
        <w:t>counter-terrorism financing program is a part:</w:t>
      </w:r>
    </w:p>
    <w:p w14:paraId="5548F5E3" w14:textId="77777777" w:rsidR="00EF24D2" w:rsidRDefault="00000000">
      <w:pPr>
        <w:pStyle w:val="ListParagraph"/>
        <w:numPr>
          <w:ilvl w:val="2"/>
          <w:numId w:val="127"/>
        </w:numPr>
        <w:tabs>
          <w:tab w:val="left" w:pos="2351"/>
          <w:tab w:val="left" w:pos="2353"/>
        </w:tabs>
        <w:ind w:right="922"/>
      </w:pPr>
      <w:r>
        <w:t>the sole or primary purpose of which is to set out the applicable customer identification procedures for the purposes</w:t>
      </w:r>
      <w:r>
        <w:rPr>
          <w:spacing w:val="-5"/>
        </w:rPr>
        <w:t xml:space="preserve"> </w:t>
      </w:r>
      <w:r>
        <w:t>of</w:t>
      </w:r>
      <w:r>
        <w:rPr>
          <w:spacing w:val="-4"/>
        </w:rPr>
        <w:t xml:space="preserve"> </w:t>
      </w:r>
      <w:r>
        <w:t>the</w:t>
      </w:r>
      <w:r>
        <w:rPr>
          <w:spacing w:val="-4"/>
        </w:rPr>
        <w:t xml:space="preserve"> </w:t>
      </w:r>
      <w:r>
        <w:t>application</w:t>
      </w:r>
      <w:r>
        <w:rPr>
          <w:spacing w:val="-4"/>
        </w:rPr>
        <w:t xml:space="preserve"> </w:t>
      </w:r>
      <w:r>
        <w:t>of</w:t>
      </w:r>
      <w:r>
        <w:rPr>
          <w:spacing w:val="-4"/>
        </w:rPr>
        <w:t xml:space="preserve"> </w:t>
      </w:r>
      <w:r>
        <w:t>this</w:t>
      </w:r>
      <w:r>
        <w:rPr>
          <w:spacing w:val="-4"/>
        </w:rPr>
        <w:t xml:space="preserve"> </w:t>
      </w:r>
      <w:r>
        <w:t>Act</w:t>
      </w:r>
      <w:r>
        <w:rPr>
          <w:spacing w:val="-5"/>
        </w:rPr>
        <w:t xml:space="preserve"> </w:t>
      </w:r>
      <w:r>
        <w:t>to</w:t>
      </w:r>
      <w:r>
        <w:rPr>
          <w:spacing w:val="-4"/>
        </w:rPr>
        <w:t xml:space="preserve"> </w:t>
      </w:r>
      <w:r>
        <w:t>customers</w:t>
      </w:r>
      <w:r>
        <w:rPr>
          <w:spacing w:val="-5"/>
        </w:rPr>
        <w:t xml:space="preserve"> </w:t>
      </w:r>
      <w:r>
        <w:t>of</w:t>
      </w:r>
      <w:r>
        <w:rPr>
          <w:spacing w:val="-4"/>
        </w:rPr>
        <w:t xml:space="preserve"> </w:t>
      </w:r>
      <w:r>
        <w:t>each of those reporting entities; and</w:t>
      </w:r>
    </w:p>
    <w:p w14:paraId="6B0DF841" w14:textId="77777777" w:rsidR="00EF24D2" w:rsidRDefault="00000000">
      <w:pPr>
        <w:pStyle w:val="ListParagraph"/>
        <w:numPr>
          <w:ilvl w:val="2"/>
          <w:numId w:val="127"/>
        </w:numPr>
        <w:tabs>
          <w:tab w:val="left" w:pos="2353"/>
        </w:tabs>
        <w:ind w:right="744" w:hanging="370"/>
      </w:pPr>
      <w:r>
        <w:t>that</w:t>
      </w:r>
      <w:r>
        <w:rPr>
          <w:spacing w:val="-4"/>
        </w:rPr>
        <w:t xml:space="preserve"> </w:t>
      </w:r>
      <w:r>
        <w:t>complies</w:t>
      </w:r>
      <w:r>
        <w:rPr>
          <w:spacing w:val="-4"/>
        </w:rPr>
        <w:t xml:space="preserve"> </w:t>
      </w:r>
      <w:r>
        <w:t>with</w:t>
      </w:r>
      <w:r>
        <w:rPr>
          <w:spacing w:val="-4"/>
        </w:rPr>
        <w:t xml:space="preserve"> </w:t>
      </w:r>
      <w:r>
        <w:t>such</w:t>
      </w:r>
      <w:r>
        <w:rPr>
          <w:spacing w:val="-4"/>
        </w:rPr>
        <w:t xml:space="preserve"> </w:t>
      </w:r>
      <w:r>
        <w:t>requirements</w:t>
      </w:r>
      <w:r>
        <w:rPr>
          <w:spacing w:val="-4"/>
        </w:rPr>
        <w:t xml:space="preserve"> </w:t>
      </w:r>
      <w:r>
        <w:t>(if</w:t>
      </w:r>
      <w:r>
        <w:rPr>
          <w:spacing w:val="-4"/>
        </w:rPr>
        <w:t xml:space="preserve"> </w:t>
      </w:r>
      <w:r>
        <w:t>any)</w:t>
      </w:r>
      <w:r>
        <w:rPr>
          <w:spacing w:val="-4"/>
        </w:rPr>
        <w:t xml:space="preserve"> </w:t>
      </w:r>
      <w:r>
        <w:t>as</w:t>
      </w:r>
      <w:r>
        <w:rPr>
          <w:spacing w:val="-5"/>
        </w:rPr>
        <w:t xml:space="preserve"> </w:t>
      </w:r>
      <w:r>
        <w:t>are</w:t>
      </w:r>
      <w:r>
        <w:rPr>
          <w:spacing w:val="-4"/>
        </w:rPr>
        <w:t xml:space="preserve"> </w:t>
      </w:r>
      <w:r>
        <w:t>specified in the AML/CTF Rules.</w:t>
      </w:r>
    </w:p>
    <w:p w14:paraId="11F9B9F2" w14:textId="77777777" w:rsidR="00EF24D2" w:rsidRDefault="00000000">
      <w:pPr>
        <w:spacing w:before="240"/>
        <w:ind w:left="1844"/>
        <w:rPr>
          <w:i/>
        </w:rPr>
      </w:pPr>
      <w:r>
        <w:rPr>
          <w:i/>
        </w:rPr>
        <w:t>Different</w:t>
      </w:r>
      <w:r>
        <w:rPr>
          <w:i/>
          <w:spacing w:val="-3"/>
        </w:rPr>
        <w:t xml:space="preserve"> </w:t>
      </w:r>
      <w:r>
        <w:rPr>
          <w:i/>
        </w:rPr>
        <w:t>reporting</w:t>
      </w:r>
      <w:r>
        <w:rPr>
          <w:i/>
          <w:spacing w:val="-2"/>
        </w:rPr>
        <w:t xml:space="preserve"> entities</w:t>
      </w:r>
    </w:p>
    <w:p w14:paraId="345F34C8" w14:textId="77777777" w:rsidR="00EF24D2" w:rsidRDefault="00000000">
      <w:pPr>
        <w:pStyle w:val="ListParagraph"/>
        <w:numPr>
          <w:ilvl w:val="1"/>
          <w:numId w:val="127"/>
        </w:numPr>
        <w:tabs>
          <w:tab w:val="left" w:pos="1844"/>
        </w:tabs>
        <w:spacing w:before="180"/>
        <w:ind w:right="728"/>
      </w:pPr>
      <w:r>
        <w:t>A joint anti-money laundering and counter-terrorism financing program may make different provision with respect to different reporting</w:t>
      </w:r>
      <w:r>
        <w:rPr>
          <w:spacing w:val="-4"/>
        </w:rPr>
        <w:t xml:space="preserve"> </w:t>
      </w:r>
      <w:r>
        <w:t>entities.</w:t>
      </w:r>
      <w:r>
        <w:rPr>
          <w:spacing w:val="-4"/>
        </w:rPr>
        <w:t xml:space="preserve"> </w:t>
      </w:r>
      <w:r>
        <w:t>This</w:t>
      </w:r>
      <w:r>
        <w:rPr>
          <w:spacing w:val="-4"/>
        </w:rPr>
        <w:t xml:space="preserve"> </w:t>
      </w:r>
      <w:r>
        <w:t>does</w:t>
      </w:r>
      <w:r>
        <w:rPr>
          <w:spacing w:val="-4"/>
        </w:rPr>
        <w:t xml:space="preserve"> </w:t>
      </w:r>
      <w:r>
        <w:t>not</w:t>
      </w:r>
      <w:r>
        <w:rPr>
          <w:spacing w:val="-5"/>
        </w:rPr>
        <w:t xml:space="preserve"> </w:t>
      </w:r>
      <w:r>
        <w:t>limit</w:t>
      </w:r>
      <w:r>
        <w:rPr>
          <w:spacing w:val="-4"/>
        </w:rPr>
        <w:t xml:space="preserve"> </w:t>
      </w:r>
      <w:r>
        <w:t>subsection</w:t>
      </w:r>
      <w:r>
        <w:rPr>
          <w:spacing w:val="-4"/>
        </w:rPr>
        <w:t xml:space="preserve"> </w:t>
      </w:r>
      <w:r>
        <w:t>33(3A)</w:t>
      </w:r>
      <w:r>
        <w:rPr>
          <w:spacing w:val="-4"/>
        </w:rPr>
        <w:t xml:space="preserve"> </w:t>
      </w:r>
      <w:r>
        <w:t>of</w:t>
      </w:r>
      <w:r>
        <w:rPr>
          <w:spacing w:val="-4"/>
        </w:rPr>
        <w:t xml:space="preserve"> </w:t>
      </w:r>
      <w:r>
        <w:t>the</w:t>
      </w:r>
      <w:r>
        <w:rPr>
          <w:spacing w:val="-4"/>
        </w:rPr>
        <w:t xml:space="preserve"> </w:t>
      </w:r>
      <w:r>
        <w:rPr>
          <w:i/>
        </w:rPr>
        <w:t>Acts Interpretation Act 1901</w:t>
      </w:r>
      <w:r>
        <w:t>.</w:t>
      </w:r>
    </w:p>
    <w:p w14:paraId="4378BB84" w14:textId="77777777" w:rsidR="00EF24D2" w:rsidRDefault="00000000">
      <w:pPr>
        <w:spacing w:before="240"/>
        <w:ind w:left="1844"/>
        <w:rPr>
          <w:i/>
        </w:rPr>
      </w:pPr>
      <w:r>
        <w:rPr>
          <w:i/>
          <w:spacing w:val="-2"/>
        </w:rPr>
        <w:t>Reviews</w:t>
      </w:r>
    </w:p>
    <w:p w14:paraId="09BE8F26" w14:textId="77777777" w:rsidR="00EF24D2" w:rsidRDefault="00000000">
      <w:pPr>
        <w:pStyle w:val="ListParagraph"/>
        <w:numPr>
          <w:ilvl w:val="1"/>
          <w:numId w:val="127"/>
        </w:numPr>
        <w:tabs>
          <w:tab w:val="left" w:pos="1844"/>
        </w:tabs>
        <w:spacing w:before="180"/>
        <w:ind w:right="1004"/>
      </w:pPr>
      <w:r>
        <w:t>A</w:t>
      </w:r>
      <w:r>
        <w:rPr>
          <w:spacing w:val="-5"/>
        </w:rPr>
        <w:t xml:space="preserve"> </w:t>
      </w:r>
      <w:r>
        <w:t>requirement</w:t>
      </w:r>
      <w:r>
        <w:rPr>
          <w:spacing w:val="-4"/>
        </w:rPr>
        <w:t xml:space="preserve"> </w:t>
      </w:r>
      <w:r>
        <w:t>under</w:t>
      </w:r>
      <w:r>
        <w:rPr>
          <w:spacing w:val="-4"/>
        </w:rPr>
        <w:t xml:space="preserve"> </w:t>
      </w:r>
      <w:r>
        <w:t>paragraph</w:t>
      </w:r>
      <w:r>
        <w:rPr>
          <w:spacing w:val="-4"/>
        </w:rPr>
        <w:t xml:space="preserve"> </w:t>
      </w:r>
      <w:r>
        <w:t>(2)(c)</w:t>
      </w:r>
      <w:r>
        <w:rPr>
          <w:spacing w:val="-4"/>
        </w:rPr>
        <w:t xml:space="preserve"> </w:t>
      </w:r>
      <w:r>
        <w:t>may</w:t>
      </w:r>
      <w:r>
        <w:rPr>
          <w:spacing w:val="-4"/>
        </w:rPr>
        <w:t xml:space="preserve"> </w:t>
      </w:r>
      <w:r>
        <w:t>relate</w:t>
      </w:r>
      <w:r>
        <w:rPr>
          <w:spacing w:val="-4"/>
        </w:rPr>
        <w:t xml:space="preserve"> </w:t>
      </w:r>
      <w:r>
        <w:t>to</w:t>
      </w:r>
      <w:r>
        <w:rPr>
          <w:spacing w:val="-4"/>
        </w:rPr>
        <w:t xml:space="preserve"> </w:t>
      </w:r>
      <w:r>
        <w:t>reviews</w:t>
      </w:r>
      <w:r>
        <w:rPr>
          <w:spacing w:val="-5"/>
        </w:rPr>
        <w:t xml:space="preserve"> </w:t>
      </w:r>
      <w:r>
        <w:t>of</w:t>
      </w:r>
      <w:r>
        <w:rPr>
          <w:spacing w:val="-4"/>
        </w:rPr>
        <w:t xml:space="preserve"> </w:t>
      </w:r>
      <w:r>
        <w:t xml:space="preserve">a joint anti-money laundering and counter-terrorism financing </w:t>
      </w:r>
      <w:r>
        <w:rPr>
          <w:spacing w:val="-2"/>
        </w:rPr>
        <w:t>program.</w:t>
      </w:r>
    </w:p>
    <w:p w14:paraId="6E865043" w14:textId="77777777" w:rsidR="00EF24D2" w:rsidRDefault="00000000">
      <w:pPr>
        <w:spacing w:before="240"/>
        <w:ind w:left="1844"/>
        <w:rPr>
          <w:i/>
        </w:rPr>
      </w:pPr>
      <w:r>
        <w:rPr>
          <w:i/>
          <w:spacing w:val="-2"/>
        </w:rPr>
        <w:t>Variation</w:t>
      </w:r>
    </w:p>
    <w:p w14:paraId="31C201AB" w14:textId="77777777" w:rsidR="00EF24D2" w:rsidRDefault="00000000">
      <w:pPr>
        <w:pStyle w:val="BodyText"/>
        <w:spacing w:before="180"/>
        <w:ind w:left="1844" w:right="955" w:hanging="370"/>
      </w:pPr>
      <w:r>
        <w:t>(7)</w:t>
      </w:r>
      <w:r>
        <w:rPr>
          <w:spacing w:val="40"/>
        </w:rPr>
        <w:t xml:space="preserve"> </w:t>
      </w:r>
      <w:r>
        <w:t>A joint anti-money laundering and counter-terrorism financing program may be varied, so long as the varied program is a joint anti-money</w:t>
      </w:r>
      <w:r>
        <w:rPr>
          <w:spacing w:val="-7"/>
        </w:rPr>
        <w:t xml:space="preserve"> </w:t>
      </w:r>
      <w:r>
        <w:t>laundering</w:t>
      </w:r>
      <w:r>
        <w:rPr>
          <w:spacing w:val="-7"/>
        </w:rPr>
        <w:t xml:space="preserve"> </w:t>
      </w:r>
      <w:r>
        <w:t>and</w:t>
      </w:r>
      <w:r>
        <w:rPr>
          <w:spacing w:val="-7"/>
        </w:rPr>
        <w:t xml:space="preserve"> </w:t>
      </w:r>
      <w:r>
        <w:t>counter-terrorism</w:t>
      </w:r>
      <w:r>
        <w:rPr>
          <w:spacing w:val="-8"/>
        </w:rPr>
        <w:t xml:space="preserve"> </w:t>
      </w:r>
      <w:r>
        <w:t>financing</w:t>
      </w:r>
      <w:r>
        <w:rPr>
          <w:spacing w:val="-7"/>
        </w:rPr>
        <w:t xml:space="preserve"> </w:t>
      </w:r>
      <w:r>
        <w:t>program.</w:t>
      </w:r>
    </w:p>
    <w:p w14:paraId="7AC6C32D" w14:textId="77777777" w:rsidR="00EF24D2" w:rsidRDefault="00EF24D2">
      <w:pPr>
        <w:pStyle w:val="BodyText"/>
        <w:spacing w:before="27"/>
      </w:pPr>
    </w:p>
    <w:p w14:paraId="363A8F2F" w14:textId="77777777" w:rsidR="00EF24D2" w:rsidRDefault="00000000">
      <w:pPr>
        <w:pStyle w:val="Heading5"/>
        <w:numPr>
          <w:ilvl w:val="0"/>
          <w:numId w:val="127"/>
        </w:numPr>
        <w:tabs>
          <w:tab w:val="left" w:pos="1070"/>
          <w:tab w:val="left" w:pos="1844"/>
        </w:tabs>
        <w:ind w:left="1844" w:right="921" w:hanging="1134"/>
      </w:pPr>
      <w:bookmarkStart w:id="176" w:name="_bookmark176"/>
      <w:bookmarkEnd w:id="176"/>
      <w:r>
        <w:t>Special</w:t>
      </w:r>
      <w:r>
        <w:rPr>
          <w:spacing w:val="-7"/>
        </w:rPr>
        <w:t xml:space="preserve"> </w:t>
      </w:r>
      <w:r>
        <w:t>anti-money</w:t>
      </w:r>
      <w:r>
        <w:rPr>
          <w:spacing w:val="-7"/>
        </w:rPr>
        <w:t xml:space="preserve"> </w:t>
      </w:r>
      <w:r>
        <w:t>laundering</w:t>
      </w:r>
      <w:r>
        <w:rPr>
          <w:spacing w:val="-7"/>
        </w:rPr>
        <w:t xml:space="preserve"> </w:t>
      </w:r>
      <w:r>
        <w:t>and</w:t>
      </w:r>
      <w:r>
        <w:rPr>
          <w:spacing w:val="-8"/>
        </w:rPr>
        <w:t xml:space="preserve"> </w:t>
      </w:r>
      <w:r>
        <w:t>counter-terrorism</w:t>
      </w:r>
      <w:r>
        <w:rPr>
          <w:spacing w:val="-7"/>
        </w:rPr>
        <w:t xml:space="preserve"> </w:t>
      </w:r>
      <w:r>
        <w:t xml:space="preserve">financing </w:t>
      </w:r>
      <w:r>
        <w:rPr>
          <w:spacing w:val="-2"/>
        </w:rPr>
        <w:t>program</w:t>
      </w:r>
    </w:p>
    <w:p w14:paraId="7F93BF09" w14:textId="77777777" w:rsidR="00EF24D2" w:rsidRDefault="00000000">
      <w:pPr>
        <w:pStyle w:val="ListParagraph"/>
        <w:numPr>
          <w:ilvl w:val="1"/>
          <w:numId w:val="127"/>
        </w:numPr>
        <w:tabs>
          <w:tab w:val="left" w:pos="1844"/>
        </w:tabs>
        <w:spacing w:before="180"/>
        <w:ind w:right="1618"/>
      </w:pPr>
      <w:r>
        <w:t>A</w:t>
      </w:r>
      <w:r>
        <w:rPr>
          <w:spacing w:val="-8"/>
        </w:rPr>
        <w:t xml:space="preserve"> </w:t>
      </w:r>
      <w:r>
        <w:rPr>
          <w:b/>
          <w:i/>
        </w:rPr>
        <w:t>special</w:t>
      </w:r>
      <w:r>
        <w:rPr>
          <w:b/>
          <w:i/>
          <w:spacing w:val="-8"/>
        </w:rPr>
        <w:t xml:space="preserve"> </w:t>
      </w:r>
      <w:r>
        <w:rPr>
          <w:b/>
          <w:i/>
        </w:rPr>
        <w:t>anti-money</w:t>
      </w:r>
      <w:r>
        <w:rPr>
          <w:b/>
          <w:i/>
          <w:spacing w:val="-7"/>
        </w:rPr>
        <w:t xml:space="preserve"> </w:t>
      </w:r>
      <w:r>
        <w:rPr>
          <w:b/>
          <w:i/>
        </w:rPr>
        <w:t>laundering</w:t>
      </w:r>
      <w:r>
        <w:rPr>
          <w:b/>
          <w:i/>
          <w:spacing w:val="-7"/>
        </w:rPr>
        <w:t xml:space="preserve"> </w:t>
      </w:r>
      <w:r>
        <w:rPr>
          <w:b/>
          <w:i/>
        </w:rPr>
        <w:t>and</w:t>
      </w:r>
      <w:r>
        <w:rPr>
          <w:b/>
          <w:i/>
          <w:spacing w:val="-7"/>
        </w:rPr>
        <w:t xml:space="preserve"> </w:t>
      </w:r>
      <w:r>
        <w:rPr>
          <w:b/>
          <w:i/>
        </w:rPr>
        <w:t xml:space="preserve">counter-terrorism financing program </w:t>
      </w:r>
      <w:r>
        <w:t>is a written program:</w:t>
      </w:r>
    </w:p>
    <w:p w14:paraId="6214A89D" w14:textId="77777777" w:rsidR="00EF24D2" w:rsidRDefault="00EF24D2">
      <w:pPr>
        <w:pStyle w:val="BodyText"/>
        <w:rPr>
          <w:sz w:val="20"/>
        </w:rPr>
      </w:pPr>
    </w:p>
    <w:p w14:paraId="4D95820D" w14:textId="77777777" w:rsidR="00EF24D2" w:rsidRDefault="00000000">
      <w:pPr>
        <w:pStyle w:val="BodyText"/>
        <w:spacing w:before="42"/>
        <w:rPr>
          <w:sz w:val="20"/>
        </w:rPr>
      </w:pPr>
      <w:r>
        <w:rPr>
          <w:noProof/>
          <w:sz w:val="20"/>
        </w:rPr>
        <mc:AlternateContent>
          <mc:Choice Requires="wps">
            <w:drawing>
              <wp:anchor distT="0" distB="0" distL="0" distR="0" simplePos="0" relativeHeight="487880192" behindDoc="1" locked="0" layoutInCell="1" allowOverlap="1" wp14:anchorId="3E3E7E13" wp14:editId="7E77828E">
                <wp:simplePos x="0" y="0"/>
                <wp:positionH relativeFrom="page">
                  <wp:posOffset>1511935</wp:posOffset>
                </wp:positionH>
                <wp:positionV relativeFrom="paragraph">
                  <wp:posOffset>188104</wp:posOffset>
                </wp:positionV>
                <wp:extent cx="4537075" cy="1270"/>
                <wp:effectExtent l="0" t="0" r="0" b="0"/>
                <wp:wrapTopAndBottom/>
                <wp:docPr id="627" name="Graphic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C449FA" id="Graphic 627" o:spid="_x0000_s1026" style="position:absolute;margin-left:119.05pt;margin-top:14.8pt;width:357.25pt;height:.1pt;z-index:-154362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" path="m,l4537074,e" filled="f">
                <v:path arrowok="t"/>
                <w10:wrap type="topAndBottom" anchorx="page"/>
              </v:shape>
            </w:pict>
          </mc:Fallback>
        </mc:AlternateContent>
      </w:r>
    </w:p>
    <w:p w14:paraId="7BAAFF97" w14:textId="77777777" w:rsidR="00EF24D2" w:rsidRDefault="00EF24D2">
      <w:pPr>
        <w:pStyle w:val="BodyText"/>
        <w:spacing w:before="172"/>
        <w:rPr>
          <w:sz w:val="16"/>
        </w:rPr>
      </w:pPr>
    </w:p>
    <w:p w14:paraId="6A1C4002" w14:textId="77777777" w:rsidR="00EF24D2" w:rsidRDefault="00000000">
      <w:pPr>
        <w:tabs>
          <w:tab w:val="left" w:pos="2342"/>
        </w:tabs>
        <w:ind w:left="710"/>
        <w:rPr>
          <w:i/>
          <w:sz w:val="16"/>
        </w:rPr>
      </w:pPr>
      <w:r>
        <w:rPr>
          <w:i/>
          <w:spacing w:val="-5"/>
          <w:sz w:val="16"/>
        </w:rPr>
        <w:t>184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8D08C2E" w14:textId="77777777" w:rsidR="00EF24D2" w:rsidRDefault="00EF24D2">
      <w:pPr>
        <w:pStyle w:val="BodyText"/>
        <w:spacing w:before="12"/>
        <w:rPr>
          <w:i/>
          <w:sz w:val="16"/>
        </w:rPr>
      </w:pPr>
    </w:p>
    <w:p w14:paraId="539E996D"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670C6D7" w14:textId="77777777" w:rsidR="00EF24D2" w:rsidRDefault="00EF24D2">
      <w:pPr>
        <w:rPr>
          <w:sz w:val="16"/>
        </w:rPr>
        <w:sectPr w:rsidR="00EF24D2">
          <w:pgSz w:w="11910" w:h="16840"/>
          <w:pgMar w:top="920" w:right="1700" w:bottom="360" w:left="1700" w:header="0" w:footer="177" w:gutter="0"/>
          <w:cols w:space="720"/>
        </w:sectPr>
      </w:pPr>
    </w:p>
    <w:p w14:paraId="2F88CA39" w14:textId="77777777" w:rsidR="00EF24D2" w:rsidRDefault="00000000">
      <w:pPr>
        <w:spacing w:before="71"/>
        <w:ind w:right="707"/>
        <w:jc w:val="right"/>
        <w:rPr>
          <w:b/>
          <w:sz w:val="20"/>
        </w:rPr>
      </w:pPr>
      <w:r>
        <w:rPr>
          <w:sz w:val="20"/>
        </w:rPr>
        <w:lastRenderedPageBreak/>
        <w:t>Anti-money</w:t>
      </w:r>
      <w:r>
        <w:rPr>
          <w:spacing w:val="-4"/>
          <w:sz w:val="20"/>
        </w:rPr>
        <w:t xml:space="preserve"> </w:t>
      </w:r>
      <w:r>
        <w:rPr>
          <w:sz w:val="20"/>
        </w:rPr>
        <w:t>laundering</w:t>
      </w:r>
      <w:r>
        <w:rPr>
          <w:spacing w:val="-1"/>
          <w:sz w:val="20"/>
        </w:rPr>
        <w:t xml:space="preserve"> </w:t>
      </w:r>
      <w:r>
        <w:rPr>
          <w:sz w:val="20"/>
        </w:rPr>
        <w:t>and</w:t>
      </w:r>
      <w:r>
        <w:rPr>
          <w:spacing w:val="-1"/>
          <w:sz w:val="20"/>
        </w:rPr>
        <w:t xml:space="preserve"> </w:t>
      </w:r>
      <w:r>
        <w:rPr>
          <w:sz w:val="20"/>
        </w:rPr>
        <w:t>counter-terrorism</w:t>
      </w:r>
      <w:r>
        <w:rPr>
          <w:spacing w:val="-2"/>
          <w:sz w:val="20"/>
        </w:rPr>
        <w:t xml:space="preserve"> </w:t>
      </w:r>
      <w:r>
        <w:rPr>
          <w:sz w:val="20"/>
        </w:rPr>
        <w:t>financing</w:t>
      </w:r>
      <w:r>
        <w:rPr>
          <w:spacing w:val="-1"/>
          <w:sz w:val="20"/>
        </w:rPr>
        <w:t xml:space="preserve"> </w:t>
      </w:r>
      <w:r>
        <w:rPr>
          <w:sz w:val="20"/>
        </w:rPr>
        <w:t>programs</w:t>
      </w:r>
      <w:r>
        <w:rPr>
          <w:spacing w:val="47"/>
          <w:sz w:val="20"/>
        </w:rPr>
        <w:t xml:space="preserve"> </w:t>
      </w:r>
      <w:r>
        <w:rPr>
          <w:b/>
          <w:sz w:val="20"/>
        </w:rPr>
        <w:t>Part</w:t>
      </w:r>
      <w:r>
        <w:rPr>
          <w:b/>
          <w:spacing w:val="-1"/>
          <w:sz w:val="20"/>
        </w:rPr>
        <w:t xml:space="preserve"> </w:t>
      </w:r>
      <w:r>
        <w:rPr>
          <w:b/>
          <w:spacing w:val="-10"/>
          <w:sz w:val="20"/>
        </w:rPr>
        <w:t>7</w:t>
      </w:r>
    </w:p>
    <w:p w14:paraId="2DC2B550" w14:textId="77777777" w:rsidR="00EF24D2" w:rsidRDefault="00000000">
      <w:pPr>
        <w:spacing w:before="30"/>
        <w:ind w:right="708"/>
        <w:jc w:val="right"/>
        <w:rPr>
          <w:b/>
          <w:sz w:val="20"/>
        </w:rPr>
      </w:pPr>
      <w:r>
        <w:rPr>
          <w:sz w:val="20"/>
        </w:rPr>
        <w:t>Anti-money</w:t>
      </w:r>
      <w:r>
        <w:rPr>
          <w:spacing w:val="-5"/>
          <w:sz w:val="20"/>
        </w:rPr>
        <w:t xml:space="preserve"> </w:t>
      </w:r>
      <w:r>
        <w:rPr>
          <w:sz w:val="20"/>
        </w:rPr>
        <w:t>laundering</w:t>
      </w:r>
      <w:r>
        <w:rPr>
          <w:spacing w:val="-2"/>
          <w:sz w:val="20"/>
        </w:rPr>
        <w:t xml:space="preserve"> </w:t>
      </w:r>
      <w:r>
        <w:rPr>
          <w:sz w:val="20"/>
        </w:rPr>
        <w:t>and</w:t>
      </w:r>
      <w:r>
        <w:rPr>
          <w:spacing w:val="-2"/>
          <w:sz w:val="20"/>
        </w:rPr>
        <w:t xml:space="preserve"> </w:t>
      </w:r>
      <w:r>
        <w:rPr>
          <w:sz w:val="20"/>
        </w:rPr>
        <w:t>counter-terrorism</w:t>
      </w:r>
      <w:r>
        <w:rPr>
          <w:spacing w:val="-3"/>
          <w:sz w:val="20"/>
        </w:rPr>
        <w:t xml:space="preserve"> </w:t>
      </w:r>
      <w:r>
        <w:rPr>
          <w:sz w:val="20"/>
        </w:rPr>
        <w:t>financing</w:t>
      </w:r>
      <w:r>
        <w:rPr>
          <w:spacing w:val="-2"/>
          <w:sz w:val="20"/>
        </w:rPr>
        <w:t xml:space="preserve"> </w:t>
      </w:r>
      <w:r>
        <w:rPr>
          <w:sz w:val="20"/>
        </w:rPr>
        <w:t>programs</w:t>
      </w:r>
      <w:r>
        <w:rPr>
          <w:spacing w:val="45"/>
          <w:sz w:val="20"/>
        </w:rPr>
        <w:t xml:space="preserve"> </w:t>
      </w:r>
      <w:r>
        <w:rPr>
          <w:b/>
          <w:sz w:val="20"/>
        </w:rPr>
        <w:t>Division</w:t>
      </w:r>
      <w:r>
        <w:rPr>
          <w:b/>
          <w:spacing w:val="-3"/>
          <w:sz w:val="20"/>
        </w:rPr>
        <w:t xml:space="preserve"> </w:t>
      </w:r>
      <w:r>
        <w:rPr>
          <w:b/>
          <w:spacing w:val="-10"/>
          <w:sz w:val="20"/>
        </w:rPr>
        <w:t>3</w:t>
      </w:r>
    </w:p>
    <w:p w14:paraId="21B29847" w14:textId="77777777" w:rsidR="00EF24D2" w:rsidRDefault="00EF24D2">
      <w:pPr>
        <w:pStyle w:val="BodyText"/>
        <w:spacing w:before="46"/>
        <w:rPr>
          <w:b/>
          <w:sz w:val="20"/>
        </w:rPr>
      </w:pPr>
    </w:p>
    <w:p w14:paraId="5B88A9F1" w14:textId="77777777" w:rsidR="00EF24D2" w:rsidRDefault="00000000">
      <w:pPr>
        <w:pStyle w:val="Heading6"/>
        <w:ind w:right="709"/>
        <w:jc w:val="right"/>
      </w:pPr>
      <w:r>
        <w:rPr>
          <w:noProof/>
        </w:rPr>
        <mc:AlternateContent>
          <mc:Choice Requires="wps">
            <w:drawing>
              <wp:anchor distT="0" distB="0" distL="0" distR="0" simplePos="0" relativeHeight="487880704" behindDoc="1" locked="0" layoutInCell="1" allowOverlap="1" wp14:anchorId="49D871C1" wp14:editId="0F90CFCF">
                <wp:simplePos x="0" y="0"/>
                <wp:positionH relativeFrom="page">
                  <wp:posOffset>1511935</wp:posOffset>
                </wp:positionH>
                <wp:positionV relativeFrom="paragraph">
                  <wp:posOffset>192734</wp:posOffset>
                </wp:positionV>
                <wp:extent cx="4537075" cy="1270"/>
                <wp:effectExtent l="0" t="0" r="0" b="0"/>
                <wp:wrapTopAndBottom/>
                <wp:docPr id="628" name="Graphic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39E2F2" id="Graphic 628" o:spid="_x0000_s1026" style="position:absolute;margin-left:119.05pt;margin-top:15.2pt;width:357.25pt;height:.1pt;z-index:-154357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87</w:t>
      </w:r>
    </w:p>
    <w:p w14:paraId="24EC6DB3" w14:textId="77777777" w:rsidR="00EF24D2" w:rsidRDefault="00EF24D2">
      <w:pPr>
        <w:pStyle w:val="BodyText"/>
        <w:spacing w:before="41"/>
      </w:pPr>
    </w:p>
    <w:p w14:paraId="1D393C21" w14:textId="77777777" w:rsidR="00EF24D2" w:rsidRDefault="00000000">
      <w:pPr>
        <w:pStyle w:val="ListParagraph"/>
        <w:numPr>
          <w:ilvl w:val="0"/>
          <w:numId w:val="23"/>
        </w:numPr>
        <w:tabs>
          <w:tab w:val="left" w:pos="2351"/>
          <w:tab w:val="left" w:pos="2353"/>
        </w:tabs>
        <w:spacing w:before="0"/>
        <w:ind w:left="2353" w:right="964"/>
      </w:pPr>
      <w:r>
        <w:t>that</w:t>
      </w:r>
      <w:r>
        <w:rPr>
          <w:spacing w:val="-4"/>
        </w:rPr>
        <w:t xml:space="preserve"> </w:t>
      </w:r>
      <w:r>
        <w:t>applies</w:t>
      </w:r>
      <w:r>
        <w:rPr>
          <w:spacing w:val="-4"/>
        </w:rPr>
        <w:t xml:space="preserve"> </w:t>
      </w:r>
      <w:r>
        <w:t>to</w:t>
      </w:r>
      <w:r>
        <w:rPr>
          <w:spacing w:val="-4"/>
        </w:rPr>
        <w:t xml:space="preserve"> </w:t>
      </w:r>
      <w:r>
        <w:t>a</w:t>
      </w:r>
      <w:r>
        <w:rPr>
          <w:spacing w:val="-4"/>
        </w:rPr>
        <w:t xml:space="preserve"> </w:t>
      </w:r>
      <w:r>
        <w:t>particular</w:t>
      </w:r>
      <w:r>
        <w:rPr>
          <w:spacing w:val="-4"/>
        </w:rPr>
        <w:t xml:space="preserve"> </w:t>
      </w:r>
      <w:r>
        <w:t>reporting</w:t>
      </w:r>
      <w:r>
        <w:rPr>
          <w:spacing w:val="-4"/>
        </w:rPr>
        <w:t xml:space="preserve"> </w:t>
      </w:r>
      <w:r>
        <w:t>entity,</w:t>
      </w:r>
      <w:r>
        <w:rPr>
          <w:spacing w:val="-4"/>
        </w:rPr>
        <w:t xml:space="preserve"> </w:t>
      </w:r>
      <w:r>
        <w:t>where</w:t>
      </w:r>
      <w:r>
        <w:rPr>
          <w:spacing w:val="-4"/>
        </w:rPr>
        <w:t xml:space="preserve"> </w:t>
      </w:r>
      <w:r>
        <w:t>all</w:t>
      </w:r>
      <w:r>
        <w:rPr>
          <w:spacing w:val="-4"/>
        </w:rPr>
        <w:t xml:space="preserve"> </w:t>
      </w:r>
      <w:r>
        <w:t>of</w:t>
      </w:r>
      <w:r>
        <w:rPr>
          <w:spacing w:val="-4"/>
        </w:rPr>
        <w:t xml:space="preserve"> </w:t>
      </w:r>
      <w:r>
        <w:t>the designated services provided by the reporting entity are covered by item 54 of table 1 in section 6; and</w:t>
      </w:r>
    </w:p>
    <w:p w14:paraId="37C47822" w14:textId="77777777" w:rsidR="00EF24D2" w:rsidRDefault="00000000">
      <w:pPr>
        <w:pStyle w:val="ListParagraph"/>
        <w:numPr>
          <w:ilvl w:val="0"/>
          <w:numId w:val="23"/>
        </w:numPr>
        <w:tabs>
          <w:tab w:val="left" w:pos="2353"/>
        </w:tabs>
        <w:ind w:left="2353" w:right="1055" w:hanging="370"/>
      </w:pPr>
      <w:r>
        <w:t>the sole or primary purpose of which is to set out the applicable customer identification procedures for the purposes</w:t>
      </w:r>
      <w:r>
        <w:rPr>
          <w:spacing w:val="-5"/>
        </w:rPr>
        <w:t xml:space="preserve"> </w:t>
      </w:r>
      <w:r>
        <w:t>of</w:t>
      </w:r>
      <w:r>
        <w:rPr>
          <w:spacing w:val="-4"/>
        </w:rPr>
        <w:t xml:space="preserve"> </w:t>
      </w:r>
      <w:r>
        <w:t>the</w:t>
      </w:r>
      <w:r>
        <w:rPr>
          <w:spacing w:val="-4"/>
        </w:rPr>
        <w:t xml:space="preserve"> </w:t>
      </w:r>
      <w:r>
        <w:t>application</w:t>
      </w:r>
      <w:r>
        <w:rPr>
          <w:spacing w:val="-4"/>
        </w:rPr>
        <w:t xml:space="preserve"> </w:t>
      </w:r>
      <w:r>
        <w:t>of</w:t>
      </w:r>
      <w:r>
        <w:rPr>
          <w:spacing w:val="-4"/>
        </w:rPr>
        <w:t xml:space="preserve"> </w:t>
      </w:r>
      <w:r>
        <w:t>this</w:t>
      </w:r>
      <w:r>
        <w:rPr>
          <w:spacing w:val="-4"/>
        </w:rPr>
        <w:t xml:space="preserve"> </w:t>
      </w:r>
      <w:r>
        <w:t>Act</w:t>
      </w:r>
      <w:r>
        <w:rPr>
          <w:spacing w:val="-5"/>
        </w:rPr>
        <w:t xml:space="preserve"> </w:t>
      </w:r>
      <w:r>
        <w:t>to</w:t>
      </w:r>
      <w:r>
        <w:rPr>
          <w:spacing w:val="-4"/>
        </w:rPr>
        <w:t xml:space="preserve"> </w:t>
      </w:r>
      <w:r>
        <w:t>customers</w:t>
      </w:r>
      <w:r>
        <w:rPr>
          <w:spacing w:val="-5"/>
        </w:rPr>
        <w:t xml:space="preserve"> </w:t>
      </w:r>
      <w:r>
        <w:t>of</w:t>
      </w:r>
      <w:r>
        <w:rPr>
          <w:spacing w:val="-4"/>
        </w:rPr>
        <w:t xml:space="preserve"> </w:t>
      </w:r>
      <w:r>
        <w:t>the reporting entity; and</w:t>
      </w:r>
    </w:p>
    <w:p w14:paraId="07418865" w14:textId="77777777" w:rsidR="00EF24D2" w:rsidRDefault="00000000">
      <w:pPr>
        <w:pStyle w:val="ListParagraph"/>
        <w:numPr>
          <w:ilvl w:val="0"/>
          <w:numId w:val="23"/>
        </w:numPr>
        <w:tabs>
          <w:tab w:val="left" w:pos="2351"/>
          <w:tab w:val="left" w:pos="2353"/>
        </w:tabs>
        <w:ind w:left="2353" w:right="744"/>
      </w:pPr>
      <w:r>
        <w:t>that</w:t>
      </w:r>
      <w:r>
        <w:rPr>
          <w:spacing w:val="-4"/>
        </w:rPr>
        <w:t xml:space="preserve"> </w:t>
      </w:r>
      <w:r>
        <w:t>complies</w:t>
      </w:r>
      <w:r>
        <w:rPr>
          <w:spacing w:val="-5"/>
        </w:rPr>
        <w:t xml:space="preserve"> </w:t>
      </w:r>
      <w:r>
        <w:t>with</w:t>
      </w:r>
      <w:r>
        <w:rPr>
          <w:spacing w:val="-4"/>
        </w:rPr>
        <w:t xml:space="preserve"> </w:t>
      </w:r>
      <w:r>
        <w:t>such</w:t>
      </w:r>
      <w:r>
        <w:rPr>
          <w:spacing w:val="-4"/>
        </w:rPr>
        <w:t xml:space="preserve"> </w:t>
      </w:r>
      <w:r>
        <w:t>requirements</w:t>
      </w:r>
      <w:r>
        <w:rPr>
          <w:spacing w:val="-5"/>
        </w:rPr>
        <w:t xml:space="preserve"> </w:t>
      </w:r>
      <w:r>
        <w:t>(if</w:t>
      </w:r>
      <w:r>
        <w:rPr>
          <w:spacing w:val="-4"/>
        </w:rPr>
        <w:t xml:space="preserve"> </w:t>
      </w:r>
      <w:r>
        <w:t>any)</w:t>
      </w:r>
      <w:r>
        <w:rPr>
          <w:spacing w:val="-4"/>
        </w:rPr>
        <w:t xml:space="preserve"> </w:t>
      </w:r>
      <w:r>
        <w:t>as</w:t>
      </w:r>
      <w:r>
        <w:rPr>
          <w:spacing w:val="-5"/>
        </w:rPr>
        <w:t xml:space="preserve"> </w:t>
      </w:r>
      <w:r>
        <w:t>are</w:t>
      </w:r>
      <w:r>
        <w:rPr>
          <w:spacing w:val="-4"/>
        </w:rPr>
        <w:t xml:space="preserve"> </w:t>
      </w:r>
      <w:r>
        <w:t>specified in the AML/CTF Rules.</w:t>
      </w:r>
    </w:p>
    <w:p w14:paraId="781A4E93" w14:textId="77777777" w:rsidR="00EF24D2" w:rsidRDefault="00000000">
      <w:pPr>
        <w:tabs>
          <w:tab w:val="left" w:pos="2695"/>
        </w:tabs>
        <w:spacing w:before="122"/>
        <w:ind w:left="2695" w:right="840" w:hanging="851"/>
        <w:rPr>
          <w:sz w:val="18"/>
        </w:rPr>
      </w:pPr>
      <w:r>
        <w:rPr>
          <w:sz w:val="18"/>
        </w:rPr>
        <w:t>Note 1:</w:t>
      </w:r>
      <w:r>
        <w:rPr>
          <w:sz w:val="18"/>
        </w:rPr>
        <w:tab/>
        <w:t>A special anti-money laundering and counter-terrorism financing program</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bind</w:t>
      </w:r>
      <w:r>
        <w:rPr>
          <w:spacing w:val="-4"/>
          <w:sz w:val="18"/>
        </w:rPr>
        <w:t xml:space="preserve"> </w:t>
      </w:r>
      <w:r>
        <w:rPr>
          <w:sz w:val="18"/>
        </w:rPr>
        <w:t>the</w:t>
      </w:r>
      <w:r>
        <w:rPr>
          <w:spacing w:val="-4"/>
          <w:sz w:val="18"/>
        </w:rPr>
        <w:t xml:space="preserve"> </w:t>
      </w:r>
      <w:r>
        <w:rPr>
          <w:sz w:val="18"/>
        </w:rPr>
        <w:t>reporting</w:t>
      </w:r>
      <w:r>
        <w:rPr>
          <w:spacing w:val="-4"/>
          <w:sz w:val="18"/>
        </w:rPr>
        <w:t xml:space="preserve"> </w:t>
      </w:r>
      <w:r>
        <w:rPr>
          <w:sz w:val="18"/>
        </w:rPr>
        <w:t>entity</w:t>
      </w:r>
      <w:r>
        <w:rPr>
          <w:spacing w:val="-4"/>
          <w:sz w:val="18"/>
        </w:rPr>
        <w:t xml:space="preserve"> </w:t>
      </w:r>
      <w:r>
        <w:rPr>
          <w:sz w:val="18"/>
        </w:rPr>
        <w:t>unless</w:t>
      </w:r>
      <w:r>
        <w:rPr>
          <w:spacing w:val="-4"/>
          <w:sz w:val="18"/>
        </w:rPr>
        <w:t xml:space="preserve"> </w:t>
      </w:r>
      <w:r>
        <w:rPr>
          <w:sz w:val="18"/>
        </w:rPr>
        <w:t>the</w:t>
      </w:r>
      <w:r>
        <w:rPr>
          <w:spacing w:val="-4"/>
          <w:sz w:val="18"/>
        </w:rPr>
        <w:t xml:space="preserve"> </w:t>
      </w:r>
      <w:r>
        <w:rPr>
          <w:sz w:val="18"/>
        </w:rPr>
        <w:t>reporting</w:t>
      </w:r>
      <w:r>
        <w:rPr>
          <w:spacing w:val="-4"/>
          <w:sz w:val="18"/>
        </w:rPr>
        <w:t xml:space="preserve"> </w:t>
      </w:r>
      <w:r>
        <w:rPr>
          <w:sz w:val="18"/>
        </w:rPr>
        <w:t>entity adopts the program (see section 82).</w:t>
      </w:r>
    </w:p>
    <w:p w14:paraId="24454CF9" w14:textId="77777777" w:rsidR="00EF24D2" w:rsidRDefault="00000000">
      <w:pPr>
        <w:tabs>
          <w:tab w:val="left" w:pos="2695"/>
        </w:tabs>
        <w:spacing w:before="122"/>
        <w:ind w:left="2695" w:right="1212" w:hanging="851"/>
        <w:rPr>
          <w:sz w:val="18"/>
        </w:rPr>
      </w:pPr>
      <w:r>
        <w:rPr>
          <w:sz w:val="18"/>
        </w:rPr>
        <w:t>Note 2:</w:t>
      </w:r>
      <w:r>
        <w:rPr>
          <w:sz w:val="18"/>
        </w:rPr>
        <w:tab/>
        <w:t>Item 54 of table 1 in section 6 covers a holder of an Australian financial</w:t>
      </w:r>
      <w:r>
        <w:rPr>
          <w:spacing w:val="-4"/>
          <w:sz w:val="18"/>
        </w:rPr>
        <w:t xml:space="preserve"> </w:t>
      </w:r>
      <w:r>
        <w:rPr>
          <w:sz w:val="18"/>
        </w:rPr>
        <w:t>services</w:t>
      </w:r>
      <w:r>
        <w:rPr>
          <w:spacing w:val="-5"/>
          <w:sz w:val="18"/>
        </w:rPr>
        <w:t xml:space="preserve"> </w:t>
      </w:r>
      <w:r>
        <w:rPr>
          <w:sz w:val="18"/>
        </w:rPr>
        <w:t>licence</w:t>
      </w:r>
      <w:r>
        <w:rPr>
          <w:spacing w:val="-4"/>
          <w:sz w:val="18"/>
        </w:rPr>
        <w:t xml:space="preserve"> </w:t>
      </w:r>
      <w:r>
        <w:rPr>
          <w:sz w:val="18"/>
        </w:rPr>
        <w:t>who</w:t>
      </w:r>
      <w:r>
        <w:rPr>
          <w:spacing w:val="-4"/>
          <w:sz w:val="18"/>
        </w:rPr>
        <w:t xml:space="preserve"> </w:t>
      </w:r>
      <w:r>
        <w:rPr>
          <w:sz w:val="18"/>
        </w:rPr>
        <w:t>arranges</w:t>
      </w:r>
      <w:r>
        <w:rPr>
          <w:spacing w:val="-4"/>
          <w:sz w:val="18"/>
        </w:rPr>
        <w:t xml:space="preserve"> </w:t>
      </w:r>
      <w:r>
        <w:rPr>
          <w:sz w:val="18"/>
        </w:rPr>
        <w:t>for</w:t>
      </w:r>
      <w:r>
        <w:rPr>
          <w:spacing w:val="-4"/>
          <w:sz w:val="18"/>
        </w:rPr>
        <w:t xml:space="preserve"> </w:t>
      </w:r>
      <w:r>
        <w:rPr>
          <w:sz w:val="18"/>
        </w:rPr>
        <w:t>a</w:t>
      </w:r>
      <w:r>
        <w:rPr>
          <w:spacing w:val="-5"/>
          <w:sz w:val="18"/>
        </w:rPr>
        <w:t xml:space="preserve"> </w:t>
      </w:r>
      <w:r>
        <w:rPr>
          <w:sz w:val="18"/>
        </w:rPr>
        <w:t>person</w:t>
      </w:r>
      <w:r>
        <w:rPr>
          <w:spacing w:val="-4"/>
          <w:sz w:val="18"/>
        </w:rPr>
        <w:t xml:space="preserve"> </w:t>
      </w:r>
      <w:r>
        <w:rPr>
          <w:sz w:val="18"/>
        </w:rPr>
        <w:t>to</w:t>
      </w:r>
      <w:r>
        <w:rPr>
          <w:spacing w:val="-4"/>
          <w:sz w:val="18"/>
        </w:rPr>
        <w:t xml:space="preserve"> </w:t>
      </w:r>
      <w:r>
        <w:rPr>
          <w:sz w:val="18"/>
        </w:rPr>
        <w:t>receive</w:t>
      </w:r>
      <w:r>
        <w:rPr>
          <w:spacing w:val="-5"/>
          <w:sz w:val="18"/>
        </w:rPr>
        <w:t xml:space="preserve"> </w:t>
      </w:r>
      <w:r>
        <w:rPr>
          <w:sz w:val="18"/>
        </w:rPr>
        <w:t>a designated service.</w:t>
      </w:r>
    </w:p>
    <w:p w14:paraId="11A6B1C5" w14:textId="77777777" w:rsidR="00EF24D2" w:rsidRDefault="00000000">
      <w:pPr>
        <w:pStyle w:val="ListParagraph"/>
        <w:numPr>
          <w:ilvl w:val="1"/>
          <w:numId w:val="127"/>
        </w:numPr>
        <w:tabs>
          <w:tab w:val="left" w:pos="1844"/>
        </w:tabs>
        <w:spacing w:before="180"/>
        <w:ind w:right="1009"/>
      </w:pPr>
      <w:r>
        <w:t>A reporting entity is not entitled to adopt or maintain a special anti-money</w:t>
      </w:r>
      <w:r>
        <w:rPr>
          <w:spacing w:val="-7"/>
        </w:rPr>
        <w:t xml:space="preserve"> </w:t>
      </w:r>
      <w:r>
        <w:t>laundering</w:t>
      </w:r>
      <w:r>
        <w:rPr>
          <w:spacing w:val="-7"/>
        </w:rPr>
        <w:t xml:space="preserve"> </w:t>
      </w:r>
      <w:r>
        <w:t>and</w:t>
      </w:r>
      <w:r>
        <w:rPr>
          <w:spacing w:val="-7"/>
        </w:rPr>
        <w:t xml:space="preserve"> </w:t>
      </w:r>
      <w:r>
        <w:t>counter-terrorism</w:t>
      </w:r>
      <w:r>
        <w:rPr>
          <w:spacing w:val="-8"/>
        </w:rPr>
        <w:t xml:space="preserve"> </w:t>
      </w:r>
      <w:r>
        <w:t>financing</w:t>
      </w:r>
      <w:r>
        <w:rPr>
          <w:spacing w:val="-7"/>
        </w:rPr>
        <w:t xml:space="preserve"> </w:t>
      </w:r>
      <w:r>
        <w:t>program unless all of the designated services provided by the reporting entity are covered by item 54 of table 1 in section 6.</w:t>
      </w:r>
    </w:p>
    <w:p w14:paraId="42FE86B7" w14:textId="77777777" w:rsidR="00EF24D2" w:rsidRDefault="00000000">
      <w:pPr>
        <w:spacing w:before="240"/>
        <w:ind w:left="1844"/>
        <w:rPr>
          <w:i/>
        </w:rPr>
      </w:pPr>
      <w:r>
        <w:rPr>
          <w:i/>
          <w:spacing w:val="-2"/>
        </w:rPr>
        <w:t>Variation</w:t>
      </w:r>
    </w:p>
    <w:p w14:paraId="39830481" w14:textId="77777777" w:rsidR="00EF24D2" w:rsidRDefault="00000000">
      <w:pPr>
        <w:pStyle w:val="ListParagraph"/>
        <w:numPr>
          <w:ilvl w:val="1"/>
          <w:numId w:val="127"/>
        </w:numPr>
        <w:tabs>
          <w:tab w:val="left" w:pos="1844"/>
        </w:tabs>
        <w:spacing w:before="180"/>
        <w:ind w:right="875"/>
        <w:jc w:val="both"/>
      </w:pPr>
      <w:r>
        <w:t>A special anti-money laundering and counter-terrorism financing program</w:t>
      </w:r>
      <w:r>
        <w:rPr>
          <w:spacing w:val="-3"/>
        </w:rPr>
        <w:t xml:space="preserve"> </w:t>
      </w:r>
      <w:r>
        <w:t>may</w:t>
      </w:r>
      <w:r>
        <w:rPr>
          <w:spacing w:val="-3"/>
        </w:rPr>
        <w:t xml:space="preserve"> </w:t>
      </w:r>
      <w:r>
        <w:t>be</w:t>
      </w:r>
      <w:r>
        <w:rPr>
          <w:spacing w:val="-3"/>
        </w:rPr>
        <w:t xml:space="preserve"> </w:t>
      </w:r>
      <w:r>
        <w:t>varied,</w:t>
      </w:r>
      <w:r>
        <w:rPr>
          <w:spacing w:val="-3"/>
        </w:rPr>
        <w:t xml:space="preserve"> </w:t>
      </w:r>
      <w:r>
        <w:t>so</w:t>
      </w:r>
      <w:r>
        <w:rPr>
          <w:spacing w:val="-3"/>
        </w:rPr>
        <w:t xml:space="preserve"> </w:t>
      </w:r>
      <w:r>
        <w:t>long</w:t>
      </w:r>
      <w:r>
        <w:rPr>
          <w:spacing w:val="-3"/>
        </w:rPr>
        <w:t xml:space="preserve"> </w:t>
      </w:r>
      <w:r>
        <w:t>as</w:t>
      </w:r>
      <w:r>
        <w:rPr>
          <w:spacing w:val="-4"/>
        </w:rPr>
        <w:t xml:space="preserve"> </w:t>
      </w:r>
      <w:r>
        <w:t>the</w:t>
      </w:r>
      <w:r>
        <w:rPr>
          <w:spacing w:val="-4"/>
        </w:rPr>
        <w:t xml:space="preserve"> </w:t>
      </w:r>
      <w:r>
        <w:t>varied</w:t>
      </w:r>
      <w:r>
        <w:rPr>
          <w:spacing w:val="-3"/>
        </w:rPr>
        <w:t xml:space="preserve"> </w:t>
      </w:r>
      <w:r>
        <w:t>program</w:t>
      </w:r>
      <w:r>
        <w:rPr>
          <w:spacing w:val="-3"/>
        </w:rPr>
        <w:t xml:space="preserve"> </w:t>
      </w:r>
      <w:r>
        <w:t>is</w:t>
      </w:r>
      <w:r>
        <w:rPr>
          <w:spacing w:val="-3"/>
        </w:rPr>
        <w:t xml:space="preserve"> </w:t>
      </w:r>
      <w:r>
        <w:t>a</w:t>
      </w:r>
      <w:r>
        <w:rPr>
          <w:spacing w:val="-4"/>
        </w:rPr>
        <w:t xml:space="preserve"> </w:t>
      </w:r>
      <w:r>
        <w:t>special anti-money laundering and counter-terrorism financing program.</w:t>
      </w:r>
    </w:p>
    <w:p w14:paraId="7250A386" w14:textId="77777777" w:rsidR="00EF24D2" w:rsidRDefault="00EF24D2">
      <w:pPr>
        <w:pStyle w:val="BodyText"/>
        <w:spacing w:before="27"/>
      </w:pPr>
    </w:p>
    <w:p w14:paraId="1A9E43A4" w14:textId="77777777" w:rsidR="00EF24D2" w:rsidRDefault="00000000">
      <w:pPr>
        <w:pStyle w:val="Heading5"/>
        <w:numPr>
          <w:ilvl w:val="0"/>
          <w:numId w:val="127"/>
        </w:numPr>
        <w:tabs>
          <w:tab w:val="left" w:pos="1070"/>
          <w:tab w:val="left" w:pos="1844"/>
        </w:tabs>
        <w:ind w:left="1844" w:right="1955" w:hanging="1134"/>
      </w:pPr>
      <w:bookmarkStart w:id="177" w:name="_bookmark177"/>
      <w:bookmarkEnd w:id="177"/>
      <w:r>
        <w:t>Revocation</w:t>
      </w:r>
      <w:r>
        <w:rPr>
          <w:spacing w:val="-7"/>
        </w:rPr>
        <w:t xml:space="preserve"> </w:t>
      </w:r>
      <w:r>
        <w:t>of</w:t>
      </w:r>
      <w:r>
        <w:rPr>
          <w:spacing w:val="-6"/>
        </w:rPr>
        <w:t xml:space="preserve"> </w:t>
      </w:r>
      <w:r>
        <w:t>adoption</w:t>
      </w:r>
      <w:r>
        <w:rPr>
          <w:spacing w:val="-7"/>
        </w:rPr>
        <w:t xml:space="preserve"> </w:t>
      </w:r>
      <w:r>
        <w:t>of</w:t>
      </w:r>
      <w:r>
        <w:rPr>
          <w:spacing w:val="-6"/>
        </w:rPr>
        <w:t xml:space="preserve"> </w:t>
      </w:r>
      <w:r>
        <w:t>anti-money</w:t>
      </w:r>
      <w:r>
        <w:rPr>
          <w:spacing w:val="-6"/>
        </w:rPr>
        <w:t xml:space="preserve"> </w:t>
      </w:r>
      <w:r>
        <w:t>laundering</w:t>
      </w:r>
      <w:r>
        <w:rPr>
          <w:spacing w:val="-6"/>
        </w:rPr>
        <w:t xml:space="preserve"> </w:t>
      </w:r>
      <w:r>
        <w:t>and counter-terrorism financing program</w:t>
      </w:r>
    </w:p>
    <w:p w14:paraId="4495BD13" w14:textId="77777777" w:rsidR="00EF24D2" w:rsidRDefault="00000000">
      <w:pPr>
        <w:pStyle w:val="BodyText"/>
        <w:spacing w:before="180"/>
        <w:ind w:left="1844" w:right="960"/>
      </w:pPr>
      <w:r>
        <w:t>If a reporting entity has adopted an anti-money laundering and counter-terrorism</w:t>
      </w:r>
      <w:r>
        <w:rPr>
          <w:spacing w:val="-5"/>
        </w:rPr>
        <w:t xml:space="preserve"> </w:t>
      </w:r>
      <w:r>
        <w:t>financing</w:t>
      </w:r>
      <w:r>
        <w:rPr>
          <w:spacing w:val="-5"/>
        </w:rPr>
        <w:t xml:space="preserve"> </w:t>
      </w:r>
      <w:r>
        <w:t>program</w:t>
      </w:r>
      <w:r>
        <w:rPr>
          <w:spacing w:val="-5"/>
        </w:rPr>
        <w:t xml:space="preserve"> </w:t>
      </w:r>
      <w:r>
        <w:t>that</w:t>
      </w:r>
      <w:r>
        <w:rPr>
          <w:spacing w:val="-5"/>
        </w:rPr>
        <w:t xml:space="preserve"> </w:t>
      </w:r>
      <w:r>
        <w:t>applies</w:t>
      </w:r>
      <w:r>
        <w:rPr>
          <w:spacing w:val="-6"/>
        </w:rPr>
        <w:t xml:space="preserve"> </w:t>
      </w:r>
      <w:r>
        <w:t>to</w:t>
      </w:r>
      <w:r>
        <w:rPr>
          <w:spacing w:val="-5"/>
        </w:rPr>
        <w:t xml:space="preserve"> </w:t>
      </w:r>
      <w:r>
        <w:t>the</w:t>
      </w:r>
      <w:r>
        <w:rPr>
          <w:spacing w:val="-5"/>
        </w:rPr>
        <w:t xml:space="preserve"> </w:t>
      </w:r>
      <w:r>
        <w:t>reporting entity, this Part does not prevent the reporting entity from:</w:t>
      </w:r>
    </w:p>
    <w:p w14:paraId="3F835B38" w14:textId="77777777" w:rsidR="00EF24D2" w:rsidRDefault="00000000">
      <w:pPr>
        <w:pStyle w:val="ListParagraph"/>
        <w:numPr>
          <w:ilvl w:val="0"/>
          <w:numId w:val="125"/>
        </w:numPr>
        <w:tabs>
          <w:tab w:val="left" w:pos="2352"/>
        </w:tabs>
        <w:ind w:left="2352" w:hanging="356"/>
      </w:pPr>
      <w:r>
        <w:t>revoking</w:t>
      </w:r>
      <w:r>
        <w:rPr>
          <w:spacing w:val="-1"/>
        </w:rPr>
        <w:t xml:space="preserve"> </w:t>
      </w:r>
      <w:r>
        <w:t xml:space="preserve">that adoption; </w:t>
      </w:r>
      <w:r>
        <w:rPr>
          <w:spacing w:val="-5"/>
        </w:rPr>
        <w:t>and</w:t>
      </w:r>
    </w:p>
    <w:p w14:paraId="2D4F3A9A" w14:textId="77777777" w:rsidR="00EF24D2" w:rsidRDefault="00000000">
      <w:pPr>
        <w:pStyle w:val="ListParagraph"/>
        <w:numPr>
          <w:ilvl w:val="0"/>
          <w:numId w:val="125"/>
        </w:numPr>
        <w:tabs>
          <w:tab w:val="left" w:pos="2353"/>
        </w:tabs>
        <w:ind w:hanging="369"/>
      </w:pPr>
      <w:r>
        <w:t>adopting</w:t>
      </w:r>
      <w:r>
        <w:rPr>
          <w:spacing w:val="-1"/>
        </w:rPr>
        <w:t xml:space="preserve"> </w:t>
      </w:r>
      <w:r>
        <w:t>another</w:t>
      </w:r>
      <w:r>
        <w:rPr>
          <w:spacing w:val="-1"/>
        </w:rPr>
        <w:t xml:space="preserve"> </w:t>
      </w:r>
      <w:r>
        <w:t>anti-money</w:t>
      </w:r>
      <w:r>
        <w:rPr>
          <w:spacing w:val="-1"/>
        </w:rPr>
        <w:t xml:space="preserve"> </w:t>
      </w:r>
      <w:r>
        <w:t xml:space="preserve">laundering </w:t>
      </w:r>
      <w:r>
        <w:rPr>
          <w:spacing w:val="-5"/>
        </w:rPr>
        <w:t>and</w:t>
      </w:r>
    </w:p>
    <w:p w14:paraId="5387F5D1" w14:textId="77777777" w:rsidR="00EF24D2" w:rsidRDefault="00000000">
      <w:pPr>
        <w:pStyle w:val="BodyText"/>
        <w:ind w:left="2353" w:right="801"/>
      </w:pPr>
      <w:r>
        <w:t>counter-terrorism</w:t>
      </w:r>
      <w:r>
        <w:rPr>
          <w:spacing w:val="-6"/>
        </w:rPr>
        <w:t xml:space="preserve"> </w:t>
      </w:r>
      <w:r>
        <w:t>financing</w:t>
      </w:r>
      <w:r>
        <w:rPr>
          <w:spacing w:val="-6"/>
        </w:rPr>
        <w:t xml:space="preserve"> </w:t>
      </w:r>
      <w:r>
        <w:t>program</w:t>
      </w:r>
      <w:r>
        <w:rPr>
          <w:spacing w:val="-6"/>
        </w:rPr>
        <w:t xml:space="preserve"> </w:t>
      </w:r>
      <w:r>
        <w:t>that</w:t>
      </w:r>
      <w:r>
        <w:rPr>
          <w:spacing w:val="-6"/>
        </w:rPr>
        <w:t xml:space="preserve"> </w:t>
      </w:r>
      <w:r>
        <w:t>applies</w:t>
      </w:r>
      <w:r>
        <w:rPr>
          <w:spacing w:val="-7"/>
        </w:rPr>
        <w:t xml:space="preserve"> </w:t>
      </w:r>
      <w:r>
        <w:t>to</w:t>
      </w:r>
      <w:r>
        <w:rPr>
          <w:spacing w:val="-6"/>
        </w:rPr>
        <w:t xml:space="preserve"> </w:t>
      </w:r>
      <w:r>
        <w:t>the reporting entity.</w:t>
      </w:r>
    </w:p>
    <w:p w14:paraId="21EE44E5" w14:textId="77777777" w:rsidR="00EF24D2" w:rsidRDefault="00000000">
      <w:pPr>
        <w:tabs>
          <w:tab w:val="right" w:pos="7796"/>
        </w:tabs>
        <w:spacing w:before="909"/>
        <w:ind w:left="2343"/>
        <w:rPr>
          <w:i/>
          <w:sz w:val="16"/>
        </w:rPr>
      </w:pPr>
      <w:r>
        <w:rPr>
          <w:i/>
          <w:noProof/>
          <w:sz w:val="16"/>
        </w:rPr>
        <mc:AlternateContent>
          <mc:Choice Requires="wps">
            <w:drawing>
              <wp:anchor distT="0" distB="0" distL="0" distR="0" simplePos="0" relativeHeight="16022016" behindDoc="0" locked="0" layoutInCell="1" allowOverlap="1" wp14:anchorId="4180F1BF" wp14:editId="0AC6F30C">
                <wp:simplePos x="0" y="0"/>
                <wp:positionH relativeFrom="page">
                  <wp:posOffset>1511935</wp:posOffset>
                </wp:positionH>
                <wp:positionV relativeFrom="paragraph">
                  <wp:posOffset>346881</wp:posOffset>
                </wp:positionV>
                <wp:extent cx="4537075" cy="1270"/>
                <wp:effectExtent l="0" t="0" r="0" b="0"/>
                <wp:wrapNone/>
                <wp:docPr id="629" name="Graphic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05C318" id="Graphic 629" o:spid="_x0000_s1026" style="position:absolute;margin-left:119.05pt;margin-top:27.3pt;width:357.25pt;height:.1pt;z-index:160220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Wp8g/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185</w:t>
      </w:r>
    </w:p>
    <w:p w14:paraId="4CD5C33B"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FAF978F" w14:textId="77777777" w:rsidR="00EF24D2" w:rsidRDefault="00EF24D2">
      <w:pPr>
        <w:rPr>
          <w:sz w:val="16"/>
        </w:rPr>
        <w:sectPr w:rsidR="00EF24D2">
          <w:pgSz w:w="11910" w:h="16840"/>
          <w:pgMar w:top="920" w:right="1700" w:bottom="360" w:left="1700" w:header="0" w:footer="177" w:gutter="0"/>
          <w:cols w:space="720"/>
        </w:sectPr>
      </w:pPr>
    </w:p>
    <w:p w14:paraId="4E561CB8" w14:textId="77777777" w:rsidR="00EF24D2" w:rsidRDefault="00000000">
      <w:pPr>
        <w:spacing w:before="71"/>
        <w:ind w:left="710"/>
        <w:rPr>
          <w:sz w:val="20"/>
        </w:rPr>
      </w:pPr>
      <w:r>
        <w:rPr>
          <w:b/>
          <w:sz w:val="20"/>
        </w:rPr>
        <w:lastRenderedPageBreak/>
        <w:t>Part</w:t>
      </w:r>
      <w:r>
        <w:rPr>
          <w:b/>
          <w:spacing w:val="-3"/>
          <w:sz w:val="20"/>
        </w:rPr>
        <w:t xml:space="preserve"> </w:t>
      </w:r>
      <w:r>
        <w:rPr>
          <w:b/>
          <w:sz w:val="20"/>
        </w:rPr>
        <w:t>7</w:t>
      </w:r>
      <w:r>
        <w:rPr>
          <w:b/>
          <w:spacing w:val="49"/>
          <w:sz w:val="20"/>
        </w:rPr>
        <w:t xml:space="preserve"> </w:t>
      </w:r>
      <w:r>
        <w:rPr>
          <w:sz w:val="20"/>
        </w:rPr>
        <w:t>Anti-money laundering and</w:t>
      </w:r>
      <w:r>
        <w:rPr>
          <w:spacing w:val="-1"/>
          <w:sz w:val="20"/>
        </w:rPr>
        <w:t xml:space="preserve"> </w:t>
      </w:r>
      <w:r>
        <w:rPr>
          <w:sz w:val="20"/>
        </w:rPr>
        <w:t>counter-terrorism</w:t>
      </w:r>
      <w:r>
        <w:rPr>
          <w:spacing w:val="-1"/>
          <w:sz w:val="20"/>
        </w:rPr>
        <w:t xml:space="preserve"> </w:t>
      </w:r>
      <w:r>
        <w:rPr>
          <w:sz w:val="20"/>
        </w:rPr>
        <w:t xml:space="preserve">financing </w:t>
      </w:r>
      <w:r>
        <w:rPr>
          <w:spacing w:val="-2"/>
          <w:sz w:val="20"/>
        </w:rPr>
        <w:t>programs</w:t>
      </w:r>
    </w:p>
    <w:p w14:paraId="58989B87"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8"/>
          <w:sz w:val="20"/>
        </w:rPr>
        <w:t xml:space="preserve"> </w:t>
      </w:r>
      <w:r>
        <w:rPr>
          <w:sz w:val="20"/>
        </w:rPr>
        <w:t>Anti-money</w:t>
      </w:r>
      <w:r>
        <w:rPr>
          <w:spacing w:val="-1"/>
          <w:sz w:val="20"/>
        </w:rPr>
        <w:t xml:space="preserve"> </w:t>
      </w:r>
      <w:r>
        <w:rPr>
          <w:sz w:val="20"/>
        </w:rPr>
        <w:t>laundering</w:t>
      </w:r>
      <w:r>
        <w:rPr>
          <w:spacing w:val="-2"/>
          <w:sz w:val="20"/>
        </w:rPr>
        <w:t xml:space="preserve"> </w:t>
      </w:r>
      <w:r>
        <w:rPr>
          <w:sz w:val="20"/>
        </w:rPr>
        <w:t>and</w:t>
      </w:r>
      <w:r>
        <w:rPr>
          <w:spacing w:val="-1"/>
          <w:sz w:val="20"/>
        </w:rPr>
        <w:t xml:space="preserve"> </w:t>
      </w:r>
      <w:r>
        <w:rPr>
          <w:sz w:val="20"/>
        </w:rPr>
        <w:t>counter-terrorism</w:t>
      </w:r>
      <w:r>
        <w:rPr>
          <w:spacing w:val="-1"/>
          <w:sz w:val="20"/>
        </w:rPr>
        <w:t xml:space="preserve"> </w:t>
      </w:r>
      <w:r>
        <w:rPr>
          <w:sz w:val="20"/>
        </w:rPr>
        <w:t>financing</w:t>
      </w:r>
      <w:r>
        <w:rPr>
          <w:spacing w:val="-1"/>
          <w:sz w:val="20"/>
        </w:rPr>
        <w:t xml:space="preserve"> </w:t>
      </w:r>
      <w:r>
        <w:rPr>
          <w:spacing w:val="-2"/>
          <w:sz w:val="20"/>
        </w:rPr>
        <w:t>programs</w:t>
      </w:r>
    </w:p>
    <w:p w14:paraId="71937E54" w14:textId="77777777" w:rsidR="00EF24D2" w:rsidRDefault="00EF24D2">
      <w:pPr>
        <w:pStyle w:val="BodyText"/>
        <w:spacing w:before="46"/>
        <w:rPr>
          <w:sz w:val="20"/>
        </w:rPr>
      </w:pPr>
    </w:p>
    <w:p w14:paraId="4262591F" w14:textId="77777777" w:rsidR="00EF24D2" w:rsidRDefault="00000000">
      <w:pPr>
        <w:ind w:left="710"/>
        <w:rPr>
          <w:sz w:val="24"/>
        </w:rPr>
      </w:pPr>
      <w:r>
        <w:rPr>
          <w:noProof/>
          <w:sz w:val="24"/>
        </w:rPr>
        <mc:AlternateContent>
          <mc:Choice Requires="wps">
            <w:drawing>
              <wp:anchor distT="0" distB="0" distL="0" distR="0" simplePos="0" relativeHeight="487881728" behindDoc="1" locked="0" layoutInCell="1" allowOverlap="1" wp14:anchorId="0D66D1DA" wp14:editId="3C8D5E67">
                <wp:simplePos x="0" y="0"/>
                <wp:positionH relativeFrom="page">
                  <wp:posOffset>1511935</wp:posOffset>
                </wp:positionH>
                <wp:positionV relativeFrom="paragraph">
                  <wp:posOffset>192734</wp:posOffset>
                </wp:positionV>
                <wp:extent cx="4537075" cy="1270"/>
                <wp:effectExtent l="0" t="0" r="0" b="0"/>
                <wp:wrapTopAndBottom/>
                <wp:docPr id="630" name="Graphic 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28A589" id="Graphic 630" o:spid="_x0000_s1026" style="position:absolute;margin-left:119.05pt;margin-top:15.2pt;width:357.25pt;height:.1pt;z-index:-154347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88</w:t>
      </w:r>
    </w:p>
    <w:p w14:paraId="5201D6CC" w14:textId="77777777" w:rsidR="00EF24D2" w:rsidRDefault="00EF24D2">
      <w:pPr>
        <w:pStyle w:val="BodyText"/>
        <w:spacing w:before="18"/>
        <w:rPr>
          <w:sz w:val="24"/>
        </w:rPr>
      </w:pPr>
    </w:p>
    <w:p w14:paraId="2B9A3677" w14:textId="77777777" w:rsidR="00EF24D2" w:rsidRDefault="00000000">
      <w:pPr>
        <w:pStyle w:val="Heading5"/>
        <w:numPr>
          <w:ilvl w:val="0"/>
          <w:numId w:val="127"/>
        </w:numPr>
        <w:tabs>
          <w:tab w:val="left" w:pos="1070"/>
        </w:tabs>
      </w:pPr>
      <w:bookmarkStart w:id="178" w:name="_bookmark178"/>
      <w:bookmarkEnd w:id="178"/>
      <w:r>
        <w:t>Different</w:t>
      </w:r>
      <w:r>
        <w:rPr>
          <w:spacing w:val="-7"/>
        </w:rPr>
        <w:t xml:space="preserve"> </w:t>
      </w:r>
      <w:r>
        <w:t>applicable</w:t>
      </w:r>
      <w:r>
        <w:rPr>
          <w:spacing w:val="-4"/>
        </w:rPr>
        <w:t xml:space="preserve"> </w:t>
      </w:r>
      <w:r>
        <w:t>customer</w:t>
      </w:r>
      <w:r>
        <w:rPr>
          <w:spacing w:val="-5"/>
        </w:rPr>
        <w:t xml:space="preserve"> </w:t>
      </w:r>
      <w:r>
        <w:t>identification</w:t>
      </w:r>
      <w:r>
        <w:rPr>
          <w:spacing w:val="-4"/>
        </w:rPr>
        <w:t xml:space="preserve"> </w:t>
      </w:r>
      <w:r>
        <w:rPr>
          <w:spacing w:val="-2"/>
        </w:rPr>
        <w:t>procedures</w:t>
      </w:r>
    </w:p>
    <w:p w14:paraId="56282B5A" w14:textId="77777777" w:rsidR="00EF24D2" w:rsidRDefault="00000000">
      <w:pPr>
        <w:pStyle w:val="ListParagraph"/>
        <w:numPr>
          <w:ilvl w:val="1"/>
          <w:numId w:val="127"/>
        </w:numPr>
        <w:tabs>
          <w:tab w:val="left" w:pos="1843"/>
        </w:tabs>
        <w:spacing w:before="180"/>
        <w:ind w:left="1843" w:hanging="369"/>
      </w:pPr>
      <w:r>
        <w:t>Each</w:t>
      </w:r>
      <w:r>
        <w:rPr>
          <w:spacing w:val="-1"/>
        </w:rPr>
        <w:t xml:space="preserve"> </w:t>
      </w:r>
      <w:r>
        <w:t xml:space="preserve">of the </w:t>
      </w:r>
      <w:r>
        <w:rPr>
          <w:spacing w:val="-2"/>
        </w:rPr>
        <w:t>following:</w:t>
      </w:r>
    </w:p>
    <w:p w14:paraId="5E13F768" w14:textId="77777777" w:rsidR="00EF24D2" w:rsidRDefault="00000000">
      <w:pPr>
        <w:pStyle w:val="ListParagraph"/>
        <w:numPr>
          <w:ilvl w:val="2"/>
          <w:numId w:val="127"/>
        </w:numPr>
        <w:tabs>
          <w:tab w:val="left" w:pos="2351"/>
          <w:tab w:val="left" w:pos="2353"/>
        </w:tabs>
        <w:ind w:right="1978"/>
      </w:pPr>
      <w:r>
        <w:t>Part</w:t>
      </w:r>
      <w:r>
        <w:rPr>
          <w:spacing w:val="-5"/>
        </w:rPr>
        <w:t xml:space="preserve"> </w:t>
      </w:r>
      <w:r>
        <w:t>B</w:t>
      </w:r>
      <w:r>
        <w:rPr>
          <w:spacing w:val="-5"/>
        </w:rPr>
        <w:t xml:space="preserve"> </w:t>
      </w:r>
      <w:r>
        <w:t>of</w:t>
      </w:r>
      <w:r>
        <w:rPr>
          <w:spacing w:val="-5"/>
        </w:rPr>
        <w:t xml:space="preserve"> </w:t>
      </w:r>
      <w:r>
        <w:t>a</w:t>
      </w:r>
      <w:r>
        <w:rPr>
          <w:spacing w:val="-5"/>
        </w:rPr>
        <w:t xml:space="preserve"> </w:t>
      </w:r>
      <w:r>
        <w:t>standard</w:t>
      </w:r>
      <w:r>
        <w:rPr>
          <w:spacing w:val="-5"/>
        </w:rPr>
        <w:t xml:space="preserve"> </w:t>
      </w:r>
      <w:r>
        <w:t>anti-money</w:t>
      </w:r>
      <w:r>
        <w:rPr>
          <w:spacing w:val="-5"/>
        </w:rPr>
        <w:t xml:space="preserve"> </w:t>
      </w:r>
      <w:r>
        <w:t>laundering</w:t>
      </w:r>
      <w:r>
        <w:rPr>
          <w:spacing w:val="-5"/>
        </w:rPr>
        <w:t xml:space="preserve"> </w:t>
      </w:r>
      <w:r>
        <w:t>and counter-terrorism financing program;</w:t>
      </w:r>
    </w:p>
    <w:p w14:paraId="3F073735" w14:textId="77777777" w:rsidR="00EF24D2" w:rsidRDefault="00000000">
      <w:pPr>
        <w:pStyle w:val="ListParagraph"/>
        <w:numPr>
          <w:ilvl w:val="2"/>
          <w:numId w:val="127"/>
        </w:numPr>
        <w:tabs>
          <w:tab w:val="left" w:pos="2353"/>
        </w:tabs>
        <w:ind w:right="725" w:hanging="370"/>
      </w:pPr>
      <w:r>
        <w:t>Part</w:t>
      </w:r>
      <w:r>
        <w:rPr>
          <w:spacing w:val="-5"/>
        </w:rPr>
        <w:t xml:space="preserve"> </w:t>
      </w:r>
      <w:r>
        <w:t>B</w:t>
      </w:r>
      <w:r>
        <w:rPr>
          <w:spacing w:val="-5"/>
        </w:rPr>
        <w:t xml:space="preserve"> </w:t>
      </w:r>
      <w:r>
        <w:t>of</w:t>
      </w:r>
      <w:r>
        <w:rPr>
          <w:spacing w:val="-5"/>
        </w:rPr>
        <w:t xml:space="preserve"> </w:t>
      </w:r>
      <w:r>
        <w:t>a</w:t>
      </w:r>
      <w:r>
        <w:rPr>
          <w:spacing w:val="-5"/>
        </w:rPr>
        <w:t xml:space="preserve"> </w:t>
      </w:r>
      <w:r>
        <w:t>joint</w:t>
      </w:r>
      <w:r>
        <w:rPr>
          <w:spacing w:val="-5"/>
        </w:rPr>
        <w:t xml:space="preserve"> </w:t>
      </w:r>
      <w:r>
        <w:t>anti-money</w:t>
      </w:r>
      <w:r>
        <w:rPr>
          <w:spacing w:val="-5"/>
        </w:rPr>
        <w:t xml:space="preserve"> </w:t>
      </w:r>
      <w:r>
        <w:t>laundering</w:t>
      </w:r>
      <w:r>
        <w:rPr>
          <w:spacing w:val="-5"/>
        </w:rPr>
        <w:t xml:space="preserve"> </w:t>
      </w:r>
      <w:r>
        <w:t>and</w:t>
      </w:r>
      <w:r>
        <w:rPr>
          <w:spacing w:val="-5"/>
        </w:rPr>
        <w:t xml:space="preserve"> </w:t>
      </w:r>
      <w:r>
        <w:t>counter-terrorism financing program;</w:t>
      </w:r>
    </w:p>
    <w:p w14:paraId="12DDD1B6" w14:textId="77777777" w:rsidR="00EF24D2" w:rsidRDefault="00000000">
      <w:pPr>
        <w:pStyle w:val="ListParagraph"/>
        <w:numPr>
          <w:ilvl w:val="2"/>
          <w:numId w:val="127"/>
        </w:numPr>
        <w:tabs>
          <w:tab w:val="left" w:pos="2351"/>
          <w:tab w:val="left" w:pos="2353"/>
        </w:tabs>
        <w:ind w:right="1367"/>
      </w:pPr>
      <w:r>
        <w:t>a</w:t>
      </w:r>
      <w:r>
        <w:rPr>
          <w:spacing w:val="-7"/>
        </w:rPr>
        <w:t xml:space="preserve"> </w:t>
      </w:r>
      <w:r>
        <w:t>special</w:t>
      </w:r>
      <w:r>
        <w:rPr>
          <w:spacing w:val="-7"/>
        </w:rPr>
        <w:t xml:space="preserve"> </w:t>
      </w:r>
      <w:r>
        <w:t>anti-money</w:t>
      </w:r>
      <w:r>
        <w:rPr>
          <w:spacing w:val="-7"/>
        </w:rPr>
        <w:t xml:space="preserve"> </w:t>
      </w:r>
      <w:r>
        <w:t>laundering</w:t>
      </w:r>
      <w:r>
        <w:rPr>
          <w:spacing w:val="-7"/>
        </w:rPr>
        <w:t xml:space="preserve"> </w:t>
      </w:r>
      <w:r>
        <w:t>and</w:t>
      </w:r>
      <w:r>
        <w:rPr>
          <w:spacing w:val="-7"/>
        </w:rPr>
        <w:t xml:space="preserve"> </w:t>
      </w:r>
      <w:r>
        <w:t>counter-terrorism financing program;</w:t>
      </w:r>
    </w:p>
    <w:p w14:paraId="62C2E458" w14:textId="77777777" w:rsidR="00EF24D2" w:rsidRDefault="00000000">
      <w:pPr>
        <w:pStyle w:val="ListParagraph"/>
        <w:numPr>
          <w:ilvl w:val="2"/>
          <w:numId w:val="127"/>
        </w:numPr>
        <w:tabs>
          <w:tab w:val="left" w:pos="2353"/>
        </w:tabs>
        <w:ind w:right="2399" w:hanging="370"/>
      </w:pPr>
      <w:r>
        <w:t>AML/CTF</w:t>
      </w:r>
      <w:r>
        <w:rPr>
          <w:spacing w:val="-6"/>
        </w:rPr>
        <w:t xml:space="preserve"> </w:t>
      </w:r>
      <w:r>
        <w:t>Rules</w:t>
      </w:r>
      <w:r>
        <w:rPr>
          <w:spacing w:val="-7"/>
        </w:rPr>
        <w:t xml:space="preserve"> </w:t>
      </w:r>
      <w:r>
        <w:t>made</w:t>
      </w:r>
      <w:r>
        <w:rPr>
          <w:spacing w:val="-6"/>
        </w:rPr>
        <w:t xml:space="preserve"> </w:t>
      </w:r>
      <w:r>
        <w:t>for</w:t>
      </w:r>
      <w:r>
        <w:rPr>
          <w:spacing w:val="-6"/>
        </w:rPr>
        <w:t xml:space="preserve"> </w:t>
      </w:r>
      <w:r>
        <w:t>the</w:t>
      </w:r>
      <w:r>
        <w:rPr>
          <w:spacing w:val="-6"/>
        </w:rPr>
        <w:t xml:space="preserve"> </w:t>
      </w:r>
      <w:r>
        <w:t>purposes</w:t>
      </w:r>
      <w:r>
        <w:rPr>
          <w:spacing w:val="-7"/>
        </w:rPr>
        <w:t xml:space="preserve"> </w:t>
      </w:r>
      <w:r>
        <w:t>of paragraph 84(3)(b), 85(3)(b) or 86(1)(c);</w:t>
      </w:r>
    </w:p>
    <w:p w14:paraId="69BEEAC5" w14:textId="77777777" w:rsidR="00EF24D2" w:rsidRDefault="00000000">
      <w:pPr>
        <w:pStyle w:val="BodyText"/>
        <w:spacing w:before="40"/>
        <w:ind w:left="1844"/>
      </w:pPr>
      <w:r>
        <w:t>may</w:t>
      </w:r>
      <w:r>
        <w:rPr>
          <w:spacing w:val="-1"/>
        </w:rPr>
        <w:t xml:space="preserve"> </w:t>
      </w:r>
      <w:r>
        <w:t>make</w:t>
      </w:r>
      <w:r>
        <w:rPr>
          <w:spacing w:val="-1"/>
        </w:rPr>
        <w:t xml:space="preserve"> </w:t>
      </w:r>
      <w:r>
        <w:t>different provision</w:t>
      </w:r>
      <w:r>
        <w:rPr>
          <w:spacing w:val="-1"/>
        </w:rPr>
        <w:t xml:space="preserve"> </w:t>
      </w:r>
      <w:r>
        <w:t>with</w:t>
      </w:r>
      <w:r>
        <w:rPr>
          <w:spacing w:val="-1"/>
        </w:rPr>
        <w:t xml:space="preserve"> </w:t>
      </w:r>
      <w:r>
        <w:t xml:space="preserve">respect </w:t>
      </w:r>
      <w:r>
        <w:rPr>
          <w:spacing w:val="-5"/>
        </w:rPr>
        <w:t>to:</w:t>
      </w:r>
    </w:p>
    <w:p w14:paraId="5C41697F" w14:textId="77777777" w:rsidR="00EF24D2" w:rsidRDefault="00000000">
      <w:pPr>
        <w:pStyle w:val="ListParagraph"/>
        <w:numPr>
          <w:ilvl w:val="2"/>
          <w:numId w:val="127"/>
        </w:numPr>
        <w:tabs>
          <w:tab w:val="left" w:pos="2352"/>
        </w:tabs>
        <w:ind w:left="2352" w:hanging="356"/>
      </w:pPr>
      <w:r>
        <w:t>different</w:t>
      </w:r>
      <w:r>
        <w:rPr>
          <w:spacing w:val="-4"/>
        </w:rPr>
        <w:t xml:space="preserve"> </w:t>
      </w:r>
      <w:r>
        <w:t>kinds</w:t>
      </w:r>
      <w:r>
        <w:rPr>
          <w:spacing w:val="-3"/>
        </w:rPr>
        <w:t xml:space="preserve"> </w:t>
      </w:r>
      <w:r>
        <w:t>of</w:t>
      </w:r>
      <w:r>
        <w:rPr>
          <w:spacing w:val="-2"/>
        </w:rPr>
        <w:t xml:space="preserve"> </w:t>
      </w:r>
      <w:r>
        <w:t>customers;</w:t>
      </w:r>
      <w:r>
        <w:rPr>
          <w:spacing w:val="-2"/>
        </w:rPr>
        <w:t xml:space="preserve"> </w:t>
      </w:r>
      <w:r>
        <w:rPr>
          <w:spacing w:val="-5"/>
        </w:rPr>
        <w:t>or</w:t>
      </w:r>
    </w:p>
    <w:p w14:paraId="5479167C" w14:textId="77777777" w:rsidR="00EF24D2" w:rsidRDefault="00000000">
      <w:pPr>
        <w:pStyle w:val="ListParagraph"/>
        <w:numPr>
          <w:ilvl w:val="2"/>
          <w:numId w:val="127"/>
        </w:numPr>
        <w:tabs>
          <w:tab w:val="left" w:pos="2353"/>
        </w:tabs>
        <w:ind w:hanging="332"/>
      </w:pPr>
      <w:r>
        <w:t>different</w:t>
      </w:r>
      <w:r>
        <w:rPr>
          <w:spacing w:val="-2"/>
        </w:rPr>
        <w:t xml:space="preserve"> </w:t>
      </w:r>
      <w:r>
        <w:t>kinds</w:t>
      </w:r>
      <w:r>
        <w:rPr>
          <w:spacing w:val="-2"/>
        </w:rPr>
        <w:t xml:space="preserve"> </w:t>
      </w:r>
      <w:r>
        <w:t>of</w:t>
      </w:r>
      <w:r>
        <w:rPr>
          <w:spacing w:val="-2"/>
        </w:rPr>
        <w:t xml:space="preserve"> </w:t>
      </w:r>
      <w:r>
        <w:t>designated</w:t>
      </w:r>
      <w:r>
        <w:rPr>
          <w:spacing w:val="-1"/>
        </w:rPr>
        <w:t xml:space="preserve"> </w:t>
      </w:r>
      <w:r>
        <w:t>services;</w:t>
      </w:r>
      <w:r>
        <w:rPr>
          <w:spacing w:val="-1"/>
        </w:rPr>
        <w:t xml:space="preserve"> </w:t>
      </w:r>
      <w:r>
        <w:rPr>
          <w:spacing w:val="-5"/>
        </w:rPr>
        <w:t>or</w:t>
      </w:r>
    </w:p>
    <w:p w14:paraId="44607BB9" w14:textId="77777777" w:rsidR="00EF24D2" w:rsidRDefault="00000000">
      <w:pPr>
        <w:pStyle w:val="ListParagraph"/>
        <w:numPr>
          <w:ilvl w:val="2"/>
          <w:numId w:val="127"/>
        </w:numPr>
        <w:tabs>
          <w:tab w:val="left" w:pos="2353"/>
        </w:tabs>
        <w:ind w:hanging="369"/>
      </w:pPr>
      <w:r>
        <w:t>different</w:t>
      </w:r>
      <w:r>
        <w:rPr>
          <w:spacing w:val="-1"/>
        </w:rPr>
        <w:t xml:space="preserve"> </w:t>
      </w:r>
      <w:r>
        <w:rPr>
          <w:spacing w:val="-2"/>
        </w:rPr>
        <w:t>circumstances.</w:t>
      </w:r>
    </w:p>
    <w:p w14:paraId="44773888" w14:textId="77777777" w:rsidR="00EF24D2" w:rsidRDefault="00000000">
      <w:pPr>
        <w:pStyle w:val="ListParagraph"/>
        <w:numPr>
          <w:ilvl w:val="1"/>
          <w:numId w:val="127"/>
        </w:numPr>
        <w:tabs>
          <w:tab w:val="left" w:pos="1844"/>
        </w:tabs>
        <w:spacing w:before="180"/>
        <w:ind w:right="1449"/>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limit</w:t>
      </w:r>
      <w:r>
        <w:rPr>
          <w:spacing w:val="-4"/>
        </w:rPr>
        <w:t xml:space="preserve"> </w:t>
      </w:r>
      <w:r>
        <w:t>subsection</w:t>
      </w:r>
      <w:r>
        <w:rPr>
          <w:spacing w:val="-4"/>
        </w:rPr>
        <w:t xml:space="preserve"> </w:t>
      </w:r>
      <w:r>
        <w:t>33(3A)</w:t>
      </w:r>
      <w:r>
        <w:rPr>
          <w:spacing w:val="-4"/>
        </w:rPr>
        <w:t xml:space="preserve"> </w:t>
      </w:r>
      <w:r>
        <w:t>of</w:t>
      </w:r>
      <w:r>
        <w:rPr>
          <w:spacing w:val="-4"/>
        </w:rPr>
        <w:t xml:space="preserve"> </w:t>
      </w:r>
      <w:r>
        <w:t>the</w:t>
      </w:r>
      <w:r>
        <w:rPr>
          <w:spacing w:val="-4"/>
        </w:rPr>
        <w:t xml:space="preserve"> </w:t>
      </w:r>
      <w:r>
        <w:rPr>
          <w:i/>
        </w:rPr>
        <w:t>Acts Interpretation Act 1901</w:t>
      </w:r>
      <w:r>
        <w:t>.</w:t>
      </w:r>
    </w:p>
    <w:p w14:paraId="2CC08875" w14:textId="77777777" w:rsidR="00EF24D2" w:rsidRDefault="00000000">
      <w:pPr>
        <w:tabs>
          <w:tab w:val="left" w:pos="2695"/>
        </w:tabs>
        <w:spacing w:before="122"/>
        <w:ind w:left="1844"/>
        <w:rPr>
          <w:sz w:val="18"/>
        </w:rPr>
      </w:pPr>
      <w:r>
        <w:rPr>
          <w:spacing w:val="-2"/>
          <w:sz w:val="18"/>
        </w:rPr>
        <w:t>Note:</w:t>
      </w:r>
      <w:r>
        <w:rPr>
          <w:sz w:val="18"/>
        </w:rPr>
        <w:tab/>
        <w:t>The</w:t>
      </w:r>
      <w:r>
        <w:rPr>
          <w:spacing w:val="-5"/>
          <w:sz w:val="18"/>
        </w:rPr>
        <w:t xml:space="preserve"> </w:t>
      </w:r>
      <w:r>
        <w:rPr>
          <w:sz w:val="18"/>
        </w:rPr>
        <w:t>following</w:t>
      </w:r>
      <w:r>
        <w:rPr>
          <w:spacing w:val="-1"/>
          <w:sz w:val="18"/>
        </w:rPr>
        <w:t xml:space="preserve"> </w:t>
      </w:r>
      <w:r>
        <w:rPr>
          <w:sz w:val="18"/>
        </w:rPr>
        <w:t>are</w:t>
      </w:r>
      <w:r>
        <w:rPr>
          <w:spacing w:val="-1"/>
          <w:sz w:val="18"/>
        </w:rPr>
        <w:t xml:space="preserve"> </w:t>
      </w:r>
      <w:r>
        <w:rPr>
          <w:sz w:val="18"/>
        </w:rPr>
        <w:t>examples</w:t>
      </w:r>
      <w:r>
        <w:rPr>
          <w:spacing w:val="-2"/>
          <w:sz w:val="18"/>
        </w:rPr>
        <w:t xml:space="preserve"> </w:t>
      </w:r>
      <w:r>
        <w:rPr>
          <w:sz w:val="18"/>
        </w:rPr>
        <w:t>of</w:t>
      </w:r>
      <w:r>
        <w:rPr>
          <w:spacing w:val="-1"/>
          <w:sz w:val="18"/>
        </w:rPr>
        <w:t xml:space="preserve"> </w:t>
      </w:r>
      <w:r>
        <w:rPr>
          <w:sz w:val="18"/>
        </w:rPr>
        <w:t>different</w:t>
      </w:r>
      <w:r>
        <w:rPr>
          <w:spacing w:val="-2"/>
          <w:sz w:val="18"/>
        </w:rPr>
        <w:t xml:space="preserve"> </w:t>
      </w:r>
      <w:r>
        <w:rPr>
          <w:sz w:val="18"/>
        </w:rPr>
        <w:t>kinds</w:t>
      </w:r>
      <w:r>
        <w:rPr>
          <w:spacing w:val="-2"/>
          <w:sz w:val="18"/>
        </w:rPr>
        <w:t xml:space="preserve"> </w:t>
      </w:r>
      <w:r>
        <w:rPr>
          <w:sz w:val="18"/>
        </w:rPr>
        <w:t>of</w:t>
      </w:r>
      <w:r>
        <w:rPr>
          <w:spacing w:val="-1"/>
          <w:sz w:val="18"/>
        </w:rPr>
        <w:t xml:space="preserve"> </w:t>
      </w:r>
      <w:r>
        <w:rPr>
          <w:spacing w:val="-2"/>
          <w:sz w:val="18"/>
        </w:rPr>
        <w:t>customers:</w:t>
      </w:r>
    </w:p>
    <w:p w14:paraId="713FBC2E" w14:textId="77777777" w:rsidR="00EF24D2" w:rsidRDefault="00000000">
      <w:pPr>
        <w:pStyle w:val="ListParagraph"/>
        <w:numPr>
          <w:ilvl w:val="2"/>
          <w:numId w:val="127"/>
        </w:numPr>
        <w:tabs>
          <w:tab w:val="left" w:pos="3063"/>
        </w:tabs>
        <w:spacing w:before="30"/>
        <w:ind w:left="3063" w:hanging="368"/>
        <w:rPr>
          <w:sz w:val="18"/>
        </w:rPr>
      </w:pPr>
      <w:r>
        <w:rPr>
          <w:spacing w:val="-2"/>
          <w:sz w:val="18"/>
        </w:rPr>
        <w:t>individuals;</w:t>
      </w:r>
    </w:p>
    <w:p w14:paraId="35231C16" w14:textId="77777777" w:rsidR="00EF24D2" w:rsidRDefault="00000000">
      <w:pPr>
        <w:pStyle w:val="ListParagraph"/>
        <w:numPr>
          <w:ilvl w:val="2"/>
          <w:numId w:val="127"/>
        </w:numPr>
        <w:tabs>
          <w:tab w:val="left" w:pos="3063"/>
        </w:tabs>
        <w:spacing w:before="31"/>
        <w:ind w:left="3063" w:hanging="368"/>
        <w:rPr>
          <w:sz w:val="18"/>
        </w:rPr>
      </w:pPr>
      <w:r>
        <w:rPr>
          <w:spacing w:val="-2"/>
          <w:sz w:val="18"/>
        </w:rPr>
        <w:t>companies;</w:t>
      </w:r>
    </w:p>
    <w:p w14:paraId="1EF936B6" w14:textId="77777777" w:rsidR="00EF24D2" w:rsidRDefault="00000000">
      <w:pPr>
        <w:pStyle w:val="ListParagraph"/>
        <w:numPr>
          <w:ilvl w:val="2"/>
          <w:numId w:val="127"/>
        </w:numPr>
        <w:tabs>
          <w:tab w:val="left" w:pos="3063"/>
        </w:tabs>
        <w:spacing w:before="31"/>
        <w:ind w:left="3063" w:hanging="368"/>
        <w:rPr>
          <w:sz w:val="18"/>
        </w:rPr>
      </w:pPr>
      <w:r>
        <w:rPr>
          <w:spacing w:val="-2"/>
          <w:sz w:val="18"/>
        </w:rPr>
        <w:t>trusts;</w:t>
      </w:r>
    </w:p>
    <w:p w14:paraId="59B498DE" w14:textId="77777777" w:rsidR="00EF24D2" w:rsidRDefault="00000000">
      <w:pPr>
        <w:pStyle w:val="ListParagraph"/>
        <w:numPr>
          <w:ilvl w:val="2"/>
          <w:numId w:val="127"/>
        </w:numPr>
        <w:tabs>
          <w:tab w:val="left" w:pos="3063"/>
        </w:tabs>
        <w:spacing w:before="31"/>
        <w:ind w:left="3063" w:hanging="368"/>
        <w:rPr>
          <w:sz w:val="18"/>
        </w:rPr>
      </w:pPr>
      <w:r>
        <w:rPr>
          <w:spacing w:val="-2"/>
          <w:sz w:val="18"/>
        </w:rPr>
        <w:t>partnerships.</w:t>
      </w:r>
    </w:p>
    <w:p w14:paraId="005951B2" w14:textId="77777777" w:rsidR="00EF24D2" w:rsidRDefault="00EF24D2">
      <w:pPr>
        <w:pStyle w:val="BodyText"/>
        <w:spacing w:before="74"/>
        <w:rPr>
          <w:sz w:val="18"/>
        </w:rPr>
      </w:pPr>
    </w:p>
    <w:p w14:paraId="7D9FD35B" w14:textId="77777777" w:rsidR="00EF24D2" w:rsidRDefault="00000000">
      <w:pPr>
        <w:pStyle w:val="Heading5"/>
        <w:numPr>
          <w:ilvl w:val="0"/>
          <w:numId w:val="127"/>
        </w:numPr>
        <w:tabs>
          <w:tab w:val="left" w:pos="1070"/>
          <w:tab w:val="left" w:pos="1844"/>
        </w:tabs>
        <w:ind w:left="1844" w:right="1635" w:hanging="1134"/>
      </w:pPr>
      <w:bookmarkStart w:id="179" w:name="_bookmark179"/>
      <w:bookmarkEnd w:id="179"/>
      <w:r>
        <w:t>Applicable</w:t>
      </w:r>
      <w:r>
        <w:rPr>
          <w:spacing w:val="-9"/>
        </w:rPr>
        <w:t xml:space="preserve"> </w:t>
      </w:r>
      <w:r>
        <w:t>customer</w:t>
      </w:r>
      <w:r>
        <w:rPr>
          <w:spacing w:val="-9"/>
        </w:rPr>
        <w:t xml:space="preserve"> </w:t>
      </w:r>
      <w:r>
        <w:t>identification</w:t>
      </w:r>
      <w:r>
        <w:rPr>
          <w:spacing w:val="-10"/>
        </w:rPr>
        <w:t xml:space="preserve"> </w:t>
      </w:r>
      <w:r>
        <w:t>procedures—agent</w:t>
      </w:r>
      <w:r>
        <w:rPr>
          <w:spacing w:val="-9"/>
        </w:rPr>
        <w:t xml:space="preserve"> </w:t>
      </w:r>
      <w:r>
        <w:t xml:space="preserve">of </w:t>
      </w:r>
      <w:r>
        <w:rPr>
          <w:spacing w:val="-2"/>
        </w:rPr>
        <w:t>customer</w:t>
      </w:r>
    </w:p>
    <w:p w14:paraId="777C4504" w14:textId="77777777" w:rsidR="00EF24D2" w:rsidRDefault="00000000">
      <w:pPr>
        <w:spacing w:before="240"/>
        <w:ind w:left="1844" w:right="801"/>
        <w:rPr>
          <w:i/>
        </w:rPr>
      </w:pPr>
      <w:r>
        <w:rPr>
          <w:i/>
        </w:rPr>
        <w:t>Standard</w:t>
      </w:r>
      <w:r>
        <w:rPr>
          <w:i/>
          <w:spacing w:val="-7"/>
        </w:rPr>
        <w:t xml:space="preserve"> </w:t>
      </w:r>
      <w:r>
        <w:rPr>
          <w:i/>
        </w:rPr>
        <w:t>anti-money</w:t>
      </w:r>
      <w:r>
        <w:rPr>
          <w:i/>
          <w:spacing w:val="-8"/>
        </w:rPr>
        <w:t xml:space="preserve"> </w:t>
      </w:r>
      <w:r>
        <w:rPr>
          <w:i/>
        </w:rPr>
        <w:t>laundering</w:t>
      </w:r>
      <w:r>
        <w:rPr>
          <w:i/>
          <w:spacing w:val="-7"/>
        </w:rPr>
        <w:t xml:space="preserve"> </w:t>
      </w:r>
      <w:r>
        <w:rPr>
          <w:i/>
        </w:rPr>
        <w:t>and</w:t>
      </w:r>
      <w:r>
        <w:rPr>
          <w:i/>
          <w:spacing w:val="-7"/>
        </w:rPr>
        <w:t xml:space="preserve"> </w:t>
      </w:r>
      <w:r>
        <w:rPr>
          <w:i/>
        </w:rPr>
        <w:t>counter-terrorism</w:t>
      </w:r>
      <w:r>
        <w:rPr>
          <w:i/>
          <w:spacing w:val="-8"/>
        </w:rPr>
        <w:t xml:space="preserve"> </w:t>
      </w:r>
      <w:r>
        <w:rPr>
          <w:i/>
        </w:rPr>
        <w:t xml:space="preserve">financing </w:t>
      </w:r>
      <w:r>
        <w:rPr>
          <w:i/>
          <w:spacing w:val="-2"/>
        </w:rPr>
        <w:t>program</w:t>
      </w:r>
    </w:p>
    <w:p w14:paraId="75709586" w14:textId="77777777" w:rsidR="00EF24D2" w:rsidRDefault="00000000">
      <w:pPr>
        <w:pStyle w:val="ListParagraph"/>
        <w:numPr>
          <w:ilvl w:val="1"/>
          <w:numId w:val="127"/>
        </w:numPr>
        <w:tabs>
          <w:tab w:val="left" w:pos="1844"/>
        </w:tabs>
        <w:spacing w:before="180"/>
        <w:ind w:right="1455"/>
      </w:pPr>
      <w:r>
        <w:t>To</w:t>
      </w:r>
      <w:r>
        <w:rPr>
          <w:spacing w:val="-4"/>
        </w:rPr>
        <w:t xml:space="preserve"> </w:t>
      </w:r>
      <w:r>
        <w:t>avoid</w:t>
      </w:r>
      <w:r>
        <w:rPr>
          <w:spacing w:val="-4"/>
        </w:rPr>
        <w:t xml:space="preserve"> </w:t>
      </w:r>
      <w:r>
        <w:t>doubt,</w:t>
      </w:r>
      <w:r>
        <w:rPr>
          <w:spacing w:val="-4"/>
        </w:rPr>
        <w:t xml:space="preserve"> </w:t>
      </w:r>
      <w:r>
        <w:t>AML/CTF</w:t>
      </w:r>
      <w:r>
        <w:rPr>
          <w:spacing w:val="-5"/>
        </w:rPr>
        <w:t xml:space="preserve"> </w:t>
      </w:r>
      <w:r>
        <w:t>Rules</w:t>
      </w:r>
      <w:r>
        <w:rPr>
          <w:spacing w:val="-5"/>
        </w:rPr>
        <w:t xml:space="preserve"> </w:t>
      </w:r>
      <w:r>
        <w:t>made</w:t>
      </w:r>
      <w:r>
        <w:rPr>
          <w:spacing w:val="-4"/>
        </w:rPr>
        <w:t xml:space="preserve"> </w:t>
      </w:r>
      <w:r>
        <w:t>for</w:t>
      </w:r>
      <w:r>
        <w:rPr>
          <w:spacing w:val="-4"/>
        </w:rPr>
        <w:t xml:space="preserve"> </w:t>
      </w:r>
      <w:r>
        <w:t>the</w:t>
      </w:r>
      <w:r>
        <w:rPr>
          <w:spacing w:val="-4"/>
        </w:rPr>
        <w:t xml:space="preserve"> </w:t>
      </w:r>
      <w:r>
        <w:t>purposes</w:t>
      </w:r>
      <w:r>
        <w:rPr>
          <w:spacing w:val="-5"/>
        </w:rPr>
        <w:t xml:space="preserve"> </w:t>
      </w:r>
      <w:r>
        <w:t>of paragraph 84(3)(b) may require that Part B of a standard</w:t>
      </w:r>
    </w:p>
    <w:p w14:paraId="7B25253F" w14:textId="77777777" w:rsidR="00EF24D2" w:rsidRDefault="00000000">
      <w:pPr>
        <w:pStyle w:val="BodyText"/>
        <w:ind w:left="1844" w:right="801"/>
      </w:pPr>
      <w:r>
        <w:t>anti-money</w:t>
      </w:r>
      <w:r>
        <w:rPr>
          <w:spacing w:val="-7"/>
        </w:rPr>
        <w:t xml:space="preserve"> </w:t>
      </w:r>
      <w:r>
        <w:t>laundering</w:t>
      </w:r>
      <w:r>
        <w:rPr>
          <w:spacing w:val="-7"/>
        </w:rPr>
        <w:t xml:space="preserve"> </w:t>
      </w:r>
      <w:r>
        <w:t>and</w:t>
      </w:r>
      <w:r>
        <w:rPr>
          <w:spacing w:val="-7"/>
        </w:rPr>
        <w:t xml:space="preserve"> </w:t>
      </w:r>
      <w:r>
        <w:t>counter-terrorism</w:t>
      </w:r>
      <w:r>
        <w:rPr>
          <w:spacing w:val="-8"/>
        </w:rPr>
        <w:t xml:space="preserve"> </w:t>
      </w:r>
      <w:r>
        <w:t>financing</w:t>
      </w:r>
      <w:r>
        <w:rPr>
          <w:spacing w:val="-7"/>
        </w:rPr>
        <w:t xml:space="preserve"> </w:t>
      </w:r>
      <w:r>
        <w:t>program must provide that, if:</w:t>
      </w:r>
    </w:p>
    <w:p w14:paraId="5B12CD8F" w14:textId="77777777" w:rsidR="00EF24D2" w:rsidRDefault="00000000">
      <w:pPr>
        <w:pStyle w:val="ListParagraph"/>
        <w:numPr>
          <w:ilvl w:val="2"/>
          <w:numId w:val="127"/>
        </w:numPr>
        <w:tabs>
          <w:tab w:val="left" w:pos="2351"/>
          <w:tab w:val="left" w:pos="2353"/>
        </w:tabs>
        <w:ind w:right="1074"/>
      </w:pPr>
      <w:r>
        <w:t>a</w:t>
      </w:r>
      <w:r>
        <w:rPr>
          <w:spacing w:val="-4"/>
        </w:rPr>
        <w:t xml:space="preserve"> </w:t>
      </w:r>
      <w:r>
        <w:t>customer</w:t>
      </w:r>
      <w:r>
        <w:rPr>
          <w:spacing w:val="-4"/>
        </w:rPr>
        <w:t xml:space="preserve"> </w:t>
      </w:r>
      <w:r>
        <w:t>of</w:t>
      </w:r>
      <w:r>
        <w:rPr>
          <w:spacing w:val="-4"/>
        </w:rPr>
        <w:t xml:space="preserve"> </w:t>
      </w:r>
      <w:r>
        <w:t>the</w:t>
      </w:r>
      <w:r>
        <w:rPr>
          <w:spacing w:val="-5"/>
        </w:rPr>
        <w:t xml:space="preserve"> </w:t>
      </w:r>
      <w:r>
        <w:t>reporting</w:t>
      </w:r>
      <w:r>
        <w:rPr>
          <w:spacing w:val="-4"/>
        </w:rPr>
        <w:t xml:space="preserve"> </w:t>
      </w:r>
      <w:r>
        <w:t>entity</w:t>
      </w:r>
      <w:r>
        <w:rPr>
          <w:spacing w:val="-4"/>
        </w:rPr>
        <w:t xml:space="preserve"> </w:t>
      </w:r>
      <w:r>
        <w:t>deals</w:t>
      </w:r>
      <w:r>
        <w:rPr>
          <w:spacing w:val="-5"/>
        </w:rPr>
        <w:t xml:space="preserve"> </w:t>
      </w:r>
      <w:r>
        <w:t>with</w:t>
      </w:r>
      <w:r>
        <w:rPr>
          <w:spacing w:val="-4"/>
        </w:rPr>
        <w:t xml:space="preserve"> </w:t>
      </w:r>
      <w:r>
        <w:t>the</w:t>
      </w:r>
      <w:r>
        <w:rPr>
          <w:spacing w:val="-4"/>
        </w:rPr>
        <w:t xml:space="preserve"> </w:t>
      </w:r>
      <w:r>
        <w:t>reporting entity in relation to the provision of a designated service through an agent of the customer; and</w:t>
      </w:r>
    </w:p>
    <w:p w14:paraId="7B64C189" w14:textId="77777777" w:rsidR="00EF24D2" w:rsidRDefault="00000000">
      <w:pPr>
        <w:pStyle w:val="BodyText"/>
        <w:spacing w:before="21"/>
        <w:rPr>
          <w:sz w:val="20"/>
        </w:rPr>
      </w:pPr>
      <w:r>
        <w:rPr>
          <w:noProof/>
          <w:sz w:val="20"/>
        </w:rPr>
        <mc:AlternateContent>
          <mc:Choice Requires="wps">
            <w:drawing>
              <wp:anchor distT="0" distB="0" distL="0" distR="0" simplePos="0" relativeHeight="487882240" behindDoc="1" locked="0" layoutInCell="1" allowOverlap="1" wp14:anchorId="166B76D4" wp14:editId="33BA5B96">
                <wp:simplePos x="0" y="0"/>
                <wp:positionH relativeFrom="page">
                  <wp:posOffset>1511935</wp:posOffset>
                </wp:positionH>
                <wp:positionV relativeFrom="paragraph">
                  <wp:posOffset>174799</wp:posOffset>
                </wp:positionV>
                <wp:extent cx="4537075" cy="1270"/>
                <wp:effectExtent l="0" t="0" r="0" b="0"/>
                <wp:wrapTopAndBottom/>
                <wp:docPr id="631" name="Graphic 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A0C088" id="Graphic 631" o:spid="_x0000_s1026" style="position:absolute;margin-left:119.05pt;margin-top:13.75pt;width:357.25pt;height:.1pt;z-index:-154342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" path="m,l4537074,e" filled="f">
                <v:path arrowok="t"/>
                <w10:wrap type="topAndBottom" anchorx="page"/>
              </v:shape>
            </w:pict>
          </mc:Fallback>
        </mc:AlternateContent>
      </w:r>
    </w:p>
    <w:p w14:paraId="636195C2" w14:textId="77777777" w:rsidR="00EF24D2" w:rsidRDefault="00EF24D2">
      <w:pPr>
        <w:pStyle w:val="BodyText"/>
        <w:spacing w:before="172"/>
        <w:rPr>
          <w:sz w:val="16"/>
        </w:rPr>
      </w:pPr>
    </w:p>
    <w:p w14:paraId="31BB3062" w14:textId="77777777" w:rsidR="00EF24D2" w:rsidRDefault="00000000">
      <w:pPr>
        <w:tabs>
          <w:tab w:val="left" w:pos="2342"/>
        </w:tabs>
        <w:ind w:left="710"/>
        <w:rPr>
          <w:i/>
          <w:sz w:val="16"/>
        </w:rPr>
      </w:pPr>
      <w:r>
        <w:rPr>
          <w:i/>
          <w:spacing w:val="-5"/>
          <w:sz w:val="16"/>
        </w:rPr>
        <w:t>186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53BF192" w14:textId="77777777" w:rsidR="00EF24D2" w:rsidRDefault="00EF24D2">
      <w:pPr>
        <w:pStyle w:val="BodyText"/>
        <w:spacing w:before="12"/>
        <w:rPr>
          <w:i/>
          <w:sz w:val="16"/>
        </w:rPr>
      </w:pPr>
    </w:p>
    <w:p w14:paraId="17AF634E"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E816527" w14:textId="77777777" w:rsidR="00EF24D2" w:rsidRDefault="00EF24D2">
      <w:pPr>
        <w:rPr>
          <w:sz w:val="16"/>
        </w:rPr>
        <w:sectPr w:rsidR="00EF24D2">
          <w:pgSz w:w="11910" w:h="16840"/>
          <w:pgMar w:top="920" w:right="1700" w:bottom="360" w:left="1700" w:header="0" w:footer="177" w:gutter="0"/>
          <w:cols w:space="720"/>
        </w:sectPr>
      </w:pPr>
    </w:p>
    <w:p w14:paraId="05125D64" w14:textId="77777777" w:rsidR="00EF24D2" w:rsidRDefault="00000000">
      <w:pPr>
        <w:spacing w:before="71"/>
        <w:ind w:right="707"/>
        <w:jc w:val="right"/>
        <w:rPr>
          <w:b/>
          <w:sz w:val="20"/>
        </w:rPr>
      </w:pPr>
      <w:r>
        <w:rPr>
          <w:sz w:val="20"/>
        </w:rPr>
        <w:lastRenderedPageBreak/>
        <w:t>Anti-money</w:t>
      </w:r>
      <w:r>
        <w:rPr>
          <w:spacing w:val="-4"/>
          <w:sz w:val="20"/>
        </w:rPr>
        <w:t xml:space="preserve"> </w:t>
      </w:r>
      <w:r>
        <w:rPr>
          <w:sz w:val="20"/>
        </w:rPr>
        <w:t>laundering</w:t>
      </w:r>
      <w:r>
        <w:rPr>
          <w:spacing w:val="-1"/>
          <w:sz w:val="20"/>
        </w:rPr>
        <w:t xml:space="preserve"> </w:t>
      </w:r>
      <w:r>
        <w:rPr>
          <w:sz w:val="20"/>
        </w:rPr>
        <w:t>and</w:t>
      </w:r>
      <w:r>
        <w:rPr>
          <w:spacing w:val="-1"/>
          <w:sz w:val="20"/>
        </w:rPr>
        <w:t xml:space="preserve"> </w:t>
      </w:r>
      <w:r>
        <w:rPr>
          <w:sz w:val="20"/>
        </w:rPr>
        <w:t>counter-terrorism</w:t>
      </w:r>
      <w:r>
        <w:rPr>
          <w:spacing w:val="-2"/>
          <w:sz w:val="20"/>
        </w:rPr>
        <w:t xml:space="preserve"> </w:t>
      </w:r>
      <w:r>
        <w:rPr>
          <w:sz w:val="20"/>
        </w:rPr>
        <w:t>financing</w:t>
      </w:r>
      <w:r>
        <w:rPr>
          <w:spacing w:val="-1"/>
          <w:sz w:val="20"/>
        </w:rPr>
        <w:t xml:space="preserve"> </w:t>
      </w:r>
      <w:r>
        <w:rPr>
          <w:sz w:val="20"/>
        </w:rPr>
        <w:t>programs</w:t>
      </w:r>
      <w:r>
        <w:rPr>
          <w:spacing w:val="47"/>
          <w:sz w:val="20"/>
        </w:rPr>
        <w:t xml:space="preserve"> </w:t>
      </w:r>
      <w:r>
        <w:rPr>
          <w:b/>
          <w:sz w:val="20"/>
        </w:rPr>
        <w:t>Part</w:t>
      </w:r>
      <w:r>
        <w:rPr>
          <w:b/>
          <w:spacing w:val="-1"/>
          <w:sz w:val="20"/>
        </w:rPr>
        <w:t xml:space="preserve"> </w:t>
      </w:r>
      <w:r>
        <w:rPr>
          <w:b/>
          <w:spacing w:val="-10"/>
          <w:sz w:val="20"/>
        </w:rPr>
        <w:t>7</w:t>
      </w:r>
    </w:p>
    <w:p w14:paraId="2C957F19" w14:textId="77777777" w:rsidR="00EF24D2" w:rsidRDefault="00000000">
      <w:pPr>
        <w:spacing w:before="30"/>
        <w:ind w:right="708"/>
        <w:jc w:val="right"/>
        <w:rPr>
          <w:b/>
          <w:sz w:val="20"/>
        </w:rPr>
      </w:pPr>
      <w:r>
        <w:rPr>
          <w:sz w:val="20"/>
        </w:rPr>
        <w:t>Anti-money</w:t>
      </w:r>
      <w:r>
        <w:rPr>
          <w:spacing w:val="-5"/>
          <w:sz w:val="20"/>
        </w:rPr>
        <w:t xml:space="preserve"> </w:t>
      </w:r>
      <w:r>
        <w:rPr>
          <w:sz w:val="20"/>
        </w:rPr>
        <w:t>laundering</w:t>
      </w:r>
      <w:r>
        <w:rPr>
          <w:spacing w:val="-2"/>
          <w:sz w:val="20"/>
        </w:rPr>
        <w:t xml:space="preserve"> </w:t>
      </w:r>
      <w:r>
        <w:rPr>
          <w:sz w:val="20"/>
        </w:rPr>
        <w:t>and</w:t>
      </w:r>
      <w:r>
        <w:rPr>
          <w:spacing w:val="-2"/>
          <w:sz w:val="20"/>
        </w:rPr>
        <w:t xml:space="preserve"> </w:t>
      </w:r>
      <w:r>
        <w:rPr>
          <w:sz w:val="20"/>
        </w:rPr>
        <w:t>counter-terrorism</w:t>
      </w:r>
      <w:r>
        <w:rPr>
          <w:spacing w:val="-3"/>
          <w:sz w:val="20"/>
        </w:rPr>
        <w:t xml:space="preserve"> </w:t>
      </w:r>
      <w:r>
        <w:rPr>
          <w:sz w:val="20"/>
        </w:rPr>
        <w:t>financing</w:t>
      </w:r>
      <w:r>
        <w:rPr>
          <w:spacing w:val="-2"/>
          <w:sz w:val="20"/>
        </w:rPr>
        <w:t xml:space="preserve"> </w:t>
      </w:r>
      <w:r>
        <w:rPr>
          <w:sz w:val="20"/>
        </w:rPr>
        <w:t>programs</w:t>
      </w:r>
      <w:r>
        <w:rPr>
          <w:spacing w:val="45"/>
          <w:sz w:val="20"/>
        </w:rPr>
        <w:t xml:space="preserve"> </w:t>
      </w:r>
      <w:r>
        <w:rPr>
          <w:b/>
          <w:sz w:val="20"/>
        </w:rPr>
        <w:t>Division</w:t>
      </w:r>
      <w:r>
        <w:rPr>
          <w:b/>
          <w:spacing w:val="-3"/>
          <w:sz w:val="20"/>
        </w:rPr>
        <w:t xml:space="preserve"> </w:t>
      </w:r>
      <w:r>
        <w:rPr>
          <w:b/>
          <w:spacing w:val="-10"/>
          <w:sz w:val="20"/>
        </w:rPr>
        <w:t>3</w:t>
      </w:r>
    </w:p>
    <w:p w14:paraId="7E39BDA4" w14:textId="77777777" w:rsidR="00EF24D2" w:rsidRDefault="00EF24D2">
      <w:pPr>
        <w:pStyle w:val="BodyText"/>
        <w:spacing w:before="46"/>
        <w:rPr>
          <w:b/>
          <w:sz w:val="20"/>
        </w:rPr>
      </w:pPr>
    </w:p>
    <w:p w14:paraId="082D3B6F" w14:textId="77777777" w:rsidR="00EF24D2" w:rsidRDefault="00000000">
      <w:pPr>
        <w:pStyle w:val="Heading6"/>
        <w:ind w:right="709"/>
        <w:jc w:val="right"/>
      </w:pPr>
      <w:r>
        <w:rPr>
          <w:noProof/>
        </w:rPr>
        <mc:AlternateContent>
          <mc:Choice Requires="wps">
            <w:drawing>
              <wp:anchor distT="0" distB="0" distL="0" distR="0" simplePos="0" relativeHeight="487882752" behindDoc="1" locked="0" layoutInCell="1" allowOverlap="1" wp14:anchorId="0F5868A8" wp14:editId="4DB39C5E">
                <wp:simplePos x="0" y="0"/>
                <wp:positionH relativeFrom="page">
                  <wp:posOffset>1511935</wp:posOffset>
                </wp:positionH>
                <wp:positionV relativeFrom="paragraph">
                  <wp:posOffset>192734</wp:posOffset>
                </wp:positionV>
                <wp:extent cx="4537075" cy="1270"/>
                <wp:effectExtent l="0" t="0" r="0" b="0"/>
                <wp:wrapTopAndBottom/>
                <wp:docPr id="632" name="Graphic 6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74D7DE" id="Graphic 632" o:spid="_x0000_s1026" style="position:absolute;margin-left:119.05pt;margin-top:15.2pt;width:357.25pt;height:.1pt;z-index:-154337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89</w:t>
      </w:r>
    </w:p>
    <w:p w14:paraId="4A4DD8BB" w14:textId="77777777" w:rsidR="00EF24D2" w:rsidRDefault="00EF24D2">
      <w:pPr>
        <w:pStyle w:val="BodyText"/>
        <w:spacing w:before="41"/>
      </w:pPr>
    </w:p>
    <w:p w14:paraId="27805BBF" w14:textId="77777777" w:rsidR="00EF24D2" w:rsidRDefault="00000000">
      <w:pPr>
        <w:pStyle w:val="ListParagraph"/>
        <w:numPr>
          <w:ilvl w:val="2"/>
          <w:numId w:val="127"/>
        </w:numPr>
        <w:tabs>
          <w:tab w:val="left" w:pos="2353"/>
        </w:tabs>
        <w:spacing w:before="0"/>
        <w:ind w:right="1386" w:hanging="370"/>
      </w:pPr>
      <w:r>
        <w:t>the</w:t>
      </w:r>
      <w:r>
        <w:rPr>
          <w:spacing w:val="-5"/>
        </w:rPr>
        <w:t xml:space="preserve"> </w:t>
      </w:r>
      <w:r>
        <w:t>customer</w:t>
      </w:r>
      <w:r>
        <w:rPr>
          <w:spacing w:val="-5"/>
        </w:rPr>
        <w:t xml:space="preserve"> </w:t>
      </w:r>
      <w:r>
        <w:t>does</w:t>
      </w:r>
      <w:r>
        <w:rPr>
          <w:spacing w:val="-5"/>
        </w:rPr>
        <w:t xml:space="preserve"> </w:t>
      </w:r>
      <w:r>
        <w:t>so</w:t>
      </w:r>
      <w:r>
        <w:rPr>
          <w:spacing w:val="-5"/>
        </w:rPr>
        <w:t xml:space="preserve"> </w:t>
      </w:r>
      <w:r>
        <w:t>in</w:t>
      </w:r>
      <w:r>
        <w:rPr>
          <w:spacing w:val="-5"/>
        </w:rPr>
        <w:t xml:space="preserve"> </w:t>
      </w:r>
      <w:r>
        <w:t>circumstances</w:t>
      </w:r>
      <w:r>
        <w:rPr>
          <w:spacing w:val="-5"/>
        </w:rPr>
        <w:t xml:space="preserve"> </w:t>
      </w:r>
      <w:r>
        <w:t>specified</w:t>
      </w:r>
      <w:r>
        <w:rPr>
          <w:spacing w:val="-5"/>
        </w:rPr>
        <w:t xml:space="preserve"> </w:t>
      </w:r>
      <w:r>
        <w:t>in</w:t>
      </w:r>
      <w:r>
        <w:rPr>
          <w:spacing w:val="-5"/>
        </w:rPr>
        <w:t xml:space="preserve"> </w:t>
      </w:r>
      <w:r>
        <w:t>the AML/CTF Rules;</w:t>
      </w:r>
    </w:p>
    <w:p w14:paraId="024C71C0" w14:textId="77777777" w:rsidR="00EF24D2" w:rsidRDefault="00000000">
      <w:pPr>
        <w:pStyle w:val="BodyText"/>
        <w:spacing w:before="40"/>
        <w:ind w:left="1844" w:right="801"/>
      </w:pPr>
      <w:r>
        <w:t>one</w:t>
      </w:r>
      <w:r>
        <w:rPr>
          <w:spacing w:val="-5"/>
        </w:rPr>
        <w:t xml:space="preserve"> </w:t>
      </w:r>
      <w:r>
        <w:t>or</w:t>
      </w:r>
      <w:r>
        <w:rPr>
          <w:spacing w:val="-5"/>
        </w:rPr>
        <w:t xml:space="preserve"> </w:t>
      </w:r>
      <w:r>
        <w:t>more</w:t>
      </w:r>
      <w:r>
        <w:rPr>
          <w:spacing w:val="-5"/>
        </w:rPr>
        <w:t xml:space="preserve"> </w:t>
      </w:r>
      <w:r>
        <w:t>elements</w:t>
      </w:r>
      <w:r>
        <w:rPr>
          <w:spacing w:val="-6"/>
        </w:rPr>
        <w:t xml:space="preserve"> </w:t>
      </w:r>
      <w:r>
        <w:t>of</w:t>
      </w:r>
      <w:r>
        <w:rPr>
          <w:spacing w:val="-5"/>
        </w:rPr>
        <w:t xml:space="preserve"> </w:t>
      </w:r>
      <w:r>
        <w:t>the</w:t>
      </w:r>
      <w:r>
        <w:rPr>
          <w:spacing w:val="-6"/>
        </w:rPr>
        <w:t xml:space="preserve"> </w:t>
      </w:r>
      <w:r>
        <w:t>applicable</w:t>
      </w:r>
      <w:r>
        <w:rPr>
          <w:spacing w:val="-5"/>
        </w:rPr>
        <w:t xml:space="preserve"> </w:t>
      </w:r>
      <w:r>
        <w:t>customer</w:t>
      </w:r>
      <w:r>
        <w:rPr>
          <w:spacing w:val="-5"/>
        </w:rPr>
        <w:t xml:space="preserve"> </w:t>
      </w:r>
      <w:r>
        <w:t>identification procedure for the customer must involve the taking of steps specified in the AML/CTF Rules in relation to the agent.</w:t>
      </w:r>
    </w:p>
    <w:p w14:paraId="49B4918A" w14:textId="77777777" w:rsidR="00EF24D2" w:rsidRDefault="00000000">
      <w:pPr>
        <w:spacing w:before="240"/>
        <w:ind w:left="1844" w:right="801"/>
        <w:rPr>
          <w:i/>
        </w:rPr>
      </w:pPr>
      <w:r>
        <w:rPr>
          <w:i/>
        </w:rPr>
        <w:t>Joint</w:t>
      </w:r>
      <w:r>
        <w:rPr>
          <w:i/>
          <w:spacing w:val="-7"/>
        </w:rPr>
        <w:t xml:space="preserve"> </w:t>
      </w:r>
      <w:r>
        <w:rPr>
          <w:i/>
        </w:rPr>
        <w:t>anti-money</w:t>
      </w:r>
      <w:r>
        <w:rPr>
          <w:i/>
          <w:spacing w:val="-7"/>
        </w:rPr>
        <w:t xml:space="preserve"> </w:t>
      </w:r>
      <w:r>
        <w:rPr>
          <w:i/>
        </w:rPr>
        <w:t>laundering</w:t>
      </w:r>
      <w:r>
        <w:rPr>
          <w:i/>
          <w:spacing w:val="-7"/>
        </w:rPr>
        <w:t xml:space="preserve"> </w:t>
      </w:r>
      <w:r>
        <w:rPr>
          <w:i/>
        </w:rPr>
        <w:t>and</w:t>
      </w:r>
      <w:r>
        <w:rPr>
          <w:i/>
          <w:spacing w:val="-7"/>
        </w:rPr>
        <w:t xml:space="preserve"> </w:t>
      </w:r>
      <w:r>
        <w:rPr>
          <w:i/>
        </w:rPr>
        <w:t>counter-terrorism</w:t>
      </w:r>
      <w:r>
        <w:rPr>
          <w:i/>
          <w:spacing w:val="-8"/>
        </w:rPr>
        <w:t xml:space="preserve"> </w:t>
      </w:r>
      <w:r>
        <w:rPr>
          <w:i/>
        </w:rPr>
        <w:t xml:space="preserve">financing </w:t>
      </w:r>
      <w:r>
        <w:rPr>
          <w:i/>
          <w:spacing w:val="-2"/>
        </w:rPr>
        <w:t>program</w:t>
      </w:r>
    </w:p>
    <w:p w14:paraId="2F403D38" w14:textId="77777777" w:rsidR="00EF24D2" w:rsidRDefault="00000000">
      <w:pPr>
        <w:pStyle w:val="ListParagraph"/>
        <w:numPr>
          <w:ilvl w:val="1"/>
          <w:numId w:val="127"/>
        </w:numPr>
        <w:tabs>
          <w:tab w:val="left" w:pos="1844"/>
        </w:tabs>
        <w:spacing w:before="180"/>
        <w:ind w:right="856"/>
      </w:pPr>
      <w:r>
        <w:t>To avoid doubt, AML/CTF Rules made for the purposes of paragraph 85(3)(b) may require that Part B of a joint anti-money laundering</w:t>
      </w:r>
      <w:r>
        <w:rPr>
          <w:spacing w:val="-6"/>
        </w:rPr>
        <w:t xml:space="preserve"> </w:t>
      </w:r>
      <w:r>
        <w:t>and</w:t>
      </w:r>
      <w:r>
        <w:rPr>
          <w:spacing w:val="-6"/>
        </w:rPr>
        <w:t xml:space="preserve"> </w:t>
      </w:r>
      <w:r>
        <w:t>counter-terrorism</w:t>
      </w:r>
      <w:r>
        <w:rPr>
          <w:spacing w:val="-6"/>
        </w:rPr>
        <w:t xml:space="preserve"> </w:t>
      </w:r>
      <w:r>
        <w:t>financing</w:t>
      </w:r>
      <w:r>
        <w:rPr>
          <w:spacing w:val="-6"/>
        </w:rPr>
        <w:t xml:space="preserve"> </w:t>
      </w:r>
      <w:r>
        <w:t>program</w:t>
      </w:r>
      <w:r>
        <w:rPr>
          <w:spacing w:val="-7"/>
        </w:rPr>
        <w:t xml:space="preserve"> </w:t>
      </w:r>
      <w:r>
        <w:t>must</w:t>
      </w:r>
      <w:r>
        <w:rPr>
          <w:spacing w:val="-6"/>
        </w:rPr>
        <w:t xml:space="preserve"> </w:t>
      </w:r>
      <w:r>
        <w:t>provide that, if:</w:t>
      </w:r>
    </w:p>
    <w:p w14:paraId="4E794EE8" w14:textId="77777777" w:rsidR="00EF24D2" w:rsidRDefault="00000000">
      <w:pPr>
        <w:pStyle w:val="ListParagraph"/>
        <w:numPr>
          <w:ilvl w:val="2"/>
          <w:numId w:val="127"/>
        </w:numPr>
        <w:tabs>
          <w:tab w:val="left" w:pos="2351"/>
          <w:tab w:val="left" w:pos="2353"/>
        </w:tabs>
        <w:ind w:right="1074"/>
      </w:pPr>
      <w:r>
        <w:t>a</w:t>
      </w:r>
      <w:r>
        <w:rPr>
          <w:spacing w:val="-4"/>
        </w:rPr>
        <w:t xml:space="preserve"> </w:t>
      </w:r>
      <w:r>
        <w:t>customer</w:t>
      </w:r>
      <w:r>
        <w:rPr>
          <w:spacing w:val="-4"/>
        </w:rPr>
        <w:t xml:space="preserve"> </w:t>
      </w:r>
      <w:r>
        <w:t>of</w:t>
      </w:r>
      <w:r>
        <w:rPr>
          <w:spacing w:val="-4"/>
        </w:rPr>
        <w:t xml:space="preserve"> </w:t>
      </w:r>
      <w:r>
        <w:t>the</w:t>
      </w:r>
      <w:r>
        <w:rPr>
          <w:spacing w:val="-5"/>
        </w:rPr>
        <w:t xml:space="preserve"> </w:t>
      </w:r>
      <w:r>
        <w:t>reporting</w:t>
      </w:r>
      <w:r>
        <w:rPr>
          <w:spacing w:val="-4"/>
        </w:rPr>
        <w:t xml:space="preserve"> </w:t>
      </w:r>
      <w:r>
        <w:t>entity</w:t>
      </w:r>
      <w:r>
        <w:rPr>
          <w:spacing w:val="-4"/>
        </w:rPr>
        <w:t xml:space="preserve"> </w:t>
      </w:r>
      <w:r>
        <w:t>deals</w:t>
      </w:r>
      <w:r>
        <w:rPr>
          <w:spacing w:val="-5"/>
        </w:rPr>
        <w:t xml:space="preserve"> </w:t>
      </w:r>
      <w:r>
        <w:t>with</w:t>
      </w:r>
      <w:r>
        <w:rPr>
          <w:spacing w:val="-4"/>
        </w:rPr>
        <w:t xml:space="preserve"> </w:t>
      </w:r>
      <w:r>
        <w:t>the</w:t>
      </w:r>
      <w:r>
        <w:rPr>
          <w:spacing w:val="-4"/>
        </w:rPr>
        <w:t xml:space="preserve"> </w:t>
      </w:r>
      <w:r>
        <w:t>reporting entity in relation to the provision of a designated service through an agent of the customer; and</w:t>
      </w:r>
    </w:p>
    <w:p w14:paraId="1ED4F1A6" w14:textId="77777777" w:rsidR="00EF24D2" w:rsidRDefault="00000000">
      <w:pPr>
        <w:pStyle w:val="ListParagraph"/>
        <w:numPr>
          <w:ilvl w:val="2"/>
          <w:numId w:val="127"/>
        </w:numPr>
        <w:tabs>
          <w:tab w:val="left" w:pos="2353"/>
        </w:tabs>
        <w:ind w:right="1386" w:hanging="370"/>
      </w:pPr>
      <w:r>
        <w:t>the</w:t>
      </w:r>
      <w:r>
        <w:rPr>
          <w:spacing w:val="-5"/>
        </w:rPr>
        <w:t xml:space="preserve"> </w:t>
      </w:r>
      <w:r>
        <w:t>customer</w:t>
      </w:r>
      <w:r>
        <w:rPr>
          <w:spacing w:val="-5"/>
        </w:rPr>
        <w:t xml:space="preserve"> </w:t>
      </w:r>
      <w:r>
        <w:t>does</w:t>
      </w:r>
      <w:r>
        <w:rPr>
          <w:spacing w:val="-5"/>
        </w:rPr>
        <w:t xml:space="preserve"> </w:t>
      </w:r>
      <w:r>
        <w:t>so</w:t>
      </w:r>
      <w:r>
        <w:rPr>
          <w:spacing w:val="-5"/>
        </w:rPr>
        <w:t xml:space="preserve"> </w:t>
      </w:r>
      <w:r>
        <w:t>in</w:t>
      </w:r>
      <w:r>
        <w:rPr>
          <w:spacing w:val="-5"/>
        </w:rPr>
        <w:t xml:space="preserve"> </w:t>
      </w:r>
      <w:r>
        <w:t>circumstances</w:t>
      </w:r>
      <w:r>
        <w:rPr>
          <w:spacing w:val="-5"/>
        </w:rPr>
        <w:t xml:space="preserve"> </w:t>
      </w:r>
      <w:r>
        <w:t>specified</w:t>
      </w:r>
      <w:r>
        <w:rPr>
          <w:spacing w:val="-5"/>
        </w:rPr>
        <w:t xml:space="preserve"> </w:t>
      </w:r>
      <w:r>
        <w:t>in</w:t>
      </w:r>
      <w:r>
        <w:rPr>
          <w:spacing w:val="-5"/>
        </w:rPr>
        <w:t xml:space="preserve"> </w:t>
      </w:r>
      <w:r>
        <w:t>the AML/CTF Rules;</w:t>
      </w:r>
    </w:p>
    <w:p w14:paraId="6A473F33" w14:textId="77777777" w:rsidR="00EF24D2" w:rsidRDefault="00000000">
      <w:pPr>
        <w:pStyle w:val="BodyText"/>
        <w:spacing w:before="40"/>
        <w:ind w:left="1844" w:right="801"/>
      </w:pPr>
      <w:r>
        <w:t>one</w:t>
      </w:r>
      <w:r>
        <w:rPr>
          <w:spacing w:val="-5"/>
        </w:rPr>
        <w:t xml:space="preserve"> </w:t>
      </w:r>
      <w:r>
        <w:t>or</w:t>
      </w:r>
      <w:r>
        <w:rPr>
          <w:spacing w:val="-5"/>
        </w:rPr>
        <w:t xml:space="preserve"> </w:t>
      </w:r>
      <w:r>
        <w:t>more</w:t>
      </w:r>
      <w:r>
        <w:rPr>
          <w:spacing w:val="-5"/>
        </w:rPr>
        <w:t xml:space="preserve"> </w:t>
      </w:r>
      <w:r>
        <w:t>elements</w:t>
      </w:r>
      <w:r>
        <w:rPr>
          <w:spacing w:val="-6"/>
        </w:rPr>
        <w:t xml:space="preserve"> </w:t>
      </w:r>
      <w:r>
        <w:t>of</w:t>
      </w:r>
      <w:r>
        <w:rPr>
          <w:spacing w:val="-5"/>
        </w:rPr>
        <w:t xml:space="preserve"> </w:t>
      </w:r>
      <w:r>
        <w:t>the</w:t>
      </w:r>
      <w:r>
        <w:rPr>
          <w:spacing w:val="-6"/>
        </w:rPr>
        <w:t xml:space="preserve"> </w:t>
      </w:r>
      <w:r>
        <w:t>applicable</w:t>
      </w:r>
      <w:r>
        <w:rPr>
          <w:spacing w:val="-5"/>
        </w:rPr>
        <w:t xml:space="preserve"> </w:t>
      </w:r>
      <w:r>
        <w:t>customer</w:t>
      </w:r>
      <w:r>
        <w:rPr>
          <w:spacing w:val="-5"/>
        </w:rPr>
        <w:t xml:space="preserve"> </w:t>
      </w:r>
      <w:r>
        <w:t>identification procedure for the customer must involve the taking of steps specified in the AML/CTF Rules in relation to the agent.</w:t>
      </w:r>
    </w:p>
    <w:p w14:paraId="4A5075D2" w14:textId="77777777" w:rsidR="00EF24D2" w:rsidRDefault="00000000">
      <w:pPr>
        <w:spacing w:before="240"/>
        <w:ind w:left="1844" w:right="801"/>
        <w:rPr>
          <w:i/>
        </w:rPr>
      </w:pPr>
      <w:r>
        <w:rPr>
          <w:i/>
        </w:rPr>
        <w:t>Special</w:t>
      </w:r>
      <w:r>
        <w:rPr>
          <w:i/>
          <w:spacing w:val="-8"/>
        </w:rPr>
        <w:t xml:space="preserve"> </w:t>
      </w:r>
      <w:r>
        <w:rPr>
          <w:i/>
        </w:rPr>
        <w:t>anti-money</w:t>
      </w:r>
      <w:r>
        <w:rPr>
          <w:i/>
          <w:spacing w:val="-7"/>
        </w:rPr>
        <w:t xml:space="preserve"> </w:t>
      </w:r>
      <w:r>
        <w:rPr>
          <w:i/>
        </w:rPr>
        <w:t>laundering</w:t>
      </w:r>
      <w:r>
        <w:rPr>
          <w:i/>
          <w:spacing w:val="-7"/>
        </w:rPr>
        <w:t xml:space="preserve"> </w:t>
      </w:r>
      <w:r>
        <w:rPr>
          <w:i/>
        </w:rPr>
        <w:t>and</w:t>
      </w:r>
      <w:r>
        <w:rPr>
          <w:i/>
          <w:spacing w:val="-7"/>
        </w:rPr>
        <w:t xml:space="preserve"> </w:t>
      </w:r>
      <w:r>
        <w:rPr>
          <w:i/>
        </w:rPr>
        <w:t>counter-terrorism</w:t>
      </w:r>
      <w:r>
        <w:rPr>
          <w:i/>
          <w:spacing w:val="-7"/>
        </w:rPr>
        <w:t xml:space="preserve"> </w:t>
      </w:r>
      <w:r>
        <w:rPr>
          <w:i/>
        </w:rPr>
        <w:t xml:space="preserve">financing </w:t>
      </w:r>
      <w:r>
        <w:rPr>
          <w:i/>
          <w:spacing w:val="-2"/>
        </w:rPr>
        <w:t>program</w:t>
      </w:r>
    </w:p>
    <w:p w14:paraId="0BC4E185" w14:textId="77777777" w:rsidR="00EF24D2" w:rsidRDefault="00000000">
      <w:pPr>
        <w:pStyle w:val="ListParagraph"/>
        <w:numPr>
          <w:ilvl w:val="1"/>
          <w:numId w:val="127"/>
        </w:numPr>
        <w:tabs>
          <w:tab w:val="left" w:pos="1844"/>
        </w:tabs>
        <w:spacing w:before="180"/>
        <w:ind w:right="856"/>
      </w:pPr>
      <w:r>
        <w:t>To avoid doubt, AML/CTF Rules made for the purposes of paragraph 86(1)(c) may require that a special anti-money laundering</w:t>
      </w:r>
      <w:r>
        <w:rPr>
          <w:spacing w:val="-6"/>
        </w:rPr>
        <w:t xml:space="preserve"> </w:t>
      </w:r>
      <w:r>
        <w:t>and</w:t>
      </w:r>
      <w:r>
        <w:rPr>
          <w:spacing w:val="-6"/>
        </w:rPr>
        <w:t xml:space="preserve"> </w:t>
      </w:r>
      <w:r>
        <w:t>counter-terrorism</w:t>
      </w:r>
      <w:r>
        <w:rPr>
          <w:spacing w:val="-6"/>
        </w:rPr>
        <w:t xml:space="preserve"> </w:t>
      </w:r>
      <w:r>
        <w:t>financing</w:t>
      </w:r>
      <w:r>
        <w:rPr>
          <w:spacing w:val="-6"/>
        </w:rPr>
        <w:t xml:space="preserve"> </w:t>
      </w:r>
      <w:r>
        <w:t>program</w:t>
      </w:r>
      <w:r>
        <w:rPr>
          <w:spacing w:val="-7"/>
        </w:rPr>
        <w:t xml:space="preserve"> </w:t>
      </w:r>
      <w:r>
        <w:t>must</w:t>
      </w:r>
      <w:r>
        <w:rPr>
          <w:spacing w:val="-6"/>
        </w:rPr>
        <w:t xml:space="preserve"> </w:t>
      </w:r>
      <w:r>
        <w:t>provide that, if:</w:t>
      </w:r>
    </w:p>
    <w:p w14:paraId="1B0C51D5" w14:textId="77777777" w:rsidR="00EF24D2" w:rsidRDefault="00000000">
      <w:pPr>
        <w:pStyle w:val="ListParagraph"/>
        <w:numPr>
          <w:ilvl w:val="2"/>
          <w:numId w:val="127"/>
        </w:numPr>
        <w:tabs>
          <w:tab w:val="left" w:pos="2351"/>
          <w:tab w:val="left" w:pos="2353"/>
        </w:tabs>
        <w:ind w:right="1074"/>
      </w:pPr>
      <w:r>
        <w:t>a</w:t>
      </w:r>
      <w:r>
        <w:rPr>
          <w:spacing w:val="-4"/>
        </w:rPr>
        <w:t xml:space="preserve"> </w:t>
      </w:r>
      <w:r>
        <w:t>customer</w:t>
      </w:r>
      <w:r>
        <w:rPr>
          <w:spacing w:val="-4"/>
        </w:rPr>
        <w:t xml:space="preserve"> </w:t>
      </w:r>
      <w:r>
        <w:t>of</w:t>
      </w:r>
      <w:r>
        <w:rPr>
          <w:spacing w:val="-4"/>
        </w:rPr>
        <w:t xml:space="preserve"> </w:t>
      </w:r>
      <w:r>
        <w:t>the</w:t>
      </w:r>
      <w:r>
        <w:rPr>
          <w:spacing w:val="-5"/>
        </w:rPr>
        <w:t xml:space="preserve"> </w:t>
      </w:r>
      <w:r>
        <w:t>reporting</w:t>
      </w:r>
      <w:r>
        <w:rPr>
          <w:spacing w:val="-4"/>
        </w:rPr>
        <w:t xml:space="preserve"> </w:t>
      </w:r>
      <w:r>
        <w:t>entity</w:t>
      </w:r>
      <w:r>
        <w:rPr>
          <w:spacing w:val="-4"/>
        </w:rPr>
        <w:t xml:space="preserve"> </w:t>
      </w:r>
      <w:r>
        <w:t>deals</w:t>
      </w:r>
      <w:r>
        <w:rPr>
          <w:spacing w:val="-5"/>
        </w:rPr>
        <w:t xml:space="preserve"> </w:t>
      </w:r>
      <w:r>
        <w:t>with</w:t>
      </w:r>
      <w:r>
        <w:rPr>
          <w:spacing w:val="-4"/>
        </w:rPr>
        <w:t xml:space="preserve"> </w:t>
      </w:r>
      <w:r>
        <w:t>the</w:t>
      </w:r>
      <w:r>
        <w:rPr>
          <w:spacing w:val="-4"/>
        </w:rPr>
        <w:t xml:space="preserve"> </w:t>
      </w:r>
      <w:r>
        <w:t>reporting entity in relation to the provision of a designated service through an agent of the customer; and</w:t>
      </w:r>
    </w:p>
    <w:p w14:paraId="42AC19CB" w14:textId="77777777" w:rsidR="00EF24D2" w:rsidRDefault="00000000">
      <w:pPr>
        <w:pStyle w:val="ListParagraph"/>
        <w:numPr>
          <w:ilvl w:val="2"/>
          <w:numId w:val="127"/>
        </w:numPr>
        <w:tabs>
          <w:tab w:val="left" w:pos="2353"/>
        </w:tabs>
        <w:ind w:right="1386" w:hanging="370"/>
      </w:pPr>
      <w:r>
        <w:t>the</w:t>
      </w:r>
      <w:r>
        <w:rPr>
          <w:spacing w:val="-5"/>
        </w:rPr>
        <w:t xml:space="preserve"> </w:t>
      </w:r>
      <w:r>
        <w:t>customer</w:t>
      </w:r>
      <w:r>
        <w:rPr>
          <w:spacing w:val="-5"/>
        </w:rPr>
        <w:t xml:space="preserve"> </w:t>
      </w:r>
      <w:r>
        <w:t>does</w:t>
      </w:r>
      <w:r>
        <w:rPr>
          <w:spacing w:val="-5"/>
        </w:rPr>
        <w:t xml:space="preserve"> </w:t>
      </w:r>
      <w:r>
        <w:t>so</w:t>
      </w:r>
      <w:r>
        <w:rPr>
          <w:spacing w:val="-5"/>
        </w:rPr>
        <w:t xml:space="preserve"> </w:t>
      </w:r>
      <w:r>
        <w:t>in</w:t>
      </w:r>
      <w:r>
        <w:rPr>
          <w:spacing w:val="-5"/>
        </w:rPr>
        <w:t xml:space="preserve"> </w:t>
      </w:r>
      <w:r>
        <w:t>circumstances</w:t>
      </w:r>
      <w:r>
        <w:rPr>
          <w:spacing w:val="-5"/>
        </w:rPr>
        <w:t xml:space="preserve"> </w:t>
      </w:r>
      <w:r>
        <w:t>specified</w:t>
      </w:r>
      <w:r>
        <w:rPr>
          <w:spacing w:val="-5"/>
        </w:rPr>
        <w:t xml:space="preserve"> </w:t>
      </w:r>
      <w:r>
        <w:t>in</w:t>
      </w:r>
      <w:r>
        <w:rPr>
          <w:spacing w:val="-5"/>
        </w:rPr>
        <w:t xml:space="preserve"> </w:t>
      </w:r>
      <w:r>
        <w:t>the AML/CTF Rules;</w:t>
      </w:r>
    </w:p>
    <w:p w14:paraId="5F664A2D" w14:textId="77777777" w:rsidR="00EF24D2" w:rsidRDefault="00000000">
      <w:pPr>
        <w:pStyle w:val="BodyText"/>
        <w:spacing w:before="40"/>
        <w:ind w:left="1844" w:right="801"/>
      </w:pPr>
      <w:r>
        <w:t>one</w:t>
      </w:r>
      <w:r>
        <w:rPr>
          <w:spacing w:val="-5"/>
        </w:rPr>
        <w:t xml:space="preserve"> </w:t>
      </w:r>
      <w:r>
        <w:t>or</w:t>
      </w:r>
      <w:r>
        <w:rPr>
          <w:spacing w:val="-5"/>
        </w:rPr>
        <w:t xml:space="preserve"> </w:t>
      </w:r>
      <w:r>
        <w:t>more</w:t>
      </w:r>
      <w:r>
        <w:rPr>
          <w:spacing w:val="-5"/>
        </w:rPr>
        <w:t xml:space="preserve"> </w:t>
      </w:r>
      <w:r>
        <w:t>elements</w:t>
      </w:r>
      <w:r>
        <w:rPr>
          <w:spacing w:val="-6"/>
        </w:rPr>
        <w:t xml:space="preserve"> </w:t>
      </w:r>
      <w:r>
        <w:t>of</w:t>
      </w:r>
      <w:r>
        <w:rPr>
          <w:spacing w:val="-5"/>
        </w:rPr>
        <w:t xml:space="preserve"> </w:t>
      </w:r>
      <w:r>
        <w:t>the</w:t>
      </w:r>
      <w:r>
        <w:rPr>
          <w:spacing w:val="-6"/>
        </w:rPr>
        <w:t xml:space="preserve"> </w:t>
      </w:r>
      <w:r>
        <w:t>applicable</w:t>
      </w:r>
      <w:r>
        <w:rPr>
          <w:spacing w:val="-5"/>
        </w:rPr>
        <w:t xml:space="preserve"> </w:t>
      </w:r>
      <w:r>
        <w:t>customer</w:t>
      </w:r>
      <w:r>
        <w:rPr>
          <w:spacing w:val="-5"/>
        </w:rPr>
        <w:t xml:space="preserve"> </w:t>
      </w:r>
      <w:r>
        <w:t>identification procedure for the customer must involve the taking of steps specified in the AML/CTF Rules in relation to the agent.</w:t>
      </w:r>
    </w:p>
    <w:p w14:paraId="72387A7C" w14:textId="77777777" w:rsidR="00EF24D2" w:rsidRDefault="00000000">
      <w:pPr>
        <w:tabs>
          <w:tab w:val="right" w:pos="7796"/>
        </w:tabs>
        <w:spacing w:before="771"/>
        <w:ind w:left="2343"/>
        <w:rPr>
          <w:i/>
          <w:sz w:val="16"/>
        </w:rPr>
      </w:pPr>
      <w:r>
        <w:rPr>
          <w:i/>
          <w:noProof/>
          <w:sz w:val="16"/>
        </w:rPr>
        <mc:AlternateContent>
          <mc:Choice Requires="wps">
            <w:drawing>
              <wp:anchor distT="0" distB="0" distL="0" distR="0" simplePos="0" relativeHeight="16024064" behindDoc="0" locked="0" layoutInCell="1" allowOverlap="1" wp14:anchorId="7E82A9D8" wp14:editId="75BAD2A7">
                <wp:simplePos x="0" y="0"/>
                <wp:positionH relativeFrom="page">
                  <wp:posOffset>1511935</wp:posOffset>
                </wp:positionH>
                <wp:positionV relativeFrom="paragraph">
                  <wp:posOffset>258629</wp:posOffset>
                </wp:positionV>
                <wp:extent cx="4537075" cy="1270"/>
                <wp:effectExtent l="0" t="0" r="0" b="0"/>
                <wp:wrapNone/>
                <wp:docPr id="633" name="Graphic 6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8FC9A7" id="Graphic 633" o:spid="_x0000_s1026" style="position:absolute;margin-left:119.05pt;margin-top:20.35pt;width:357.25pt;height:.1pt;z-index:160240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187</w:t>
      </w:r>
    </w:p>
    <w:p w14:paraId="7BBFD49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94B9447" w14:textId="77777777" w:rsidR="00EF24D2" w:rsidRDefault="00EF24D2">
      <w:pPr>
        <w:rPr>
          <w:sz w:val="16"/>
        </w:rPr>
        <w:sectPr w:rsidR="00EF24D2">
          <w:pgSz w:w="11910" w:h="16840"/>
          <w:pgMar w:top="920" w:right="1700" w:bottom="360" w:left="1700" w:header="0" w:footer="177" w:gutter="0"/>
          <w:cols w:space="720"/>
        </w:sectPr>
      </w:pPr>
    </w:p>
    <w:p w14:paraId="33841F2B" w14:textId="77777777" w:rsidR="00EF24D2" w:rsidRDefault="00000000">
      <w:pPr>
        <w:spacing w:before="71"/>
        <w:ind w:left="710"/>
        <w:rPr>
          <w:sz w:val="20"/>
        </w:rPr>
      </w:pPr>
      <w:r>
        <w:rPr>
          <w:b/>
          <w:sz w:val="20"/>
        </w:rPr>
        <w:lastRenderedPageBreak/>
        <w:t>Part</w:t>
      </w:r>
      <w:r>
        <w:rPr>
          <w:b/>
          <w:spacing w:val="-3"/>
          <w:sz w:val="20"/>
        </w:rPr>
        <w:t xml:space="preserve"> </w:t>
      </w:r>
      <w:r>
        <w:rPr>
          <w:b/>
          <w:sz w:val="20"/>
        </w:rPr>
        <w:t>7</w:t>
      </w:r>
      <w:r>
        <w:rPr>
          <w:b/>
          <w:spacing w:val="49"/>
          <w:sz w:val="20"/>
        </w:rPr>
        <w:t xml:space="preserve"> </w:t>
      </w:r>
      <w:r>
        <w:rPr>
          <w:sz w:val="20"/>
        </w:rPr>
        <w:t>Anti-money laundering and</w:t>
      </w:r>
      <w:r>
        <w:rPr>
          <w:spacing w:val="-1"/>
          <w:sz w:val="20"/>
        </w:rPr>
        <w:t xml:space="preserve"> </w:t>
      </w:r>
      <w:r>
        <w:rPr>
          <w:sz w:val="20"/>
        </w:rPr>
        <w:t>counter-terrorism</w:t>
      </w:r>
      <w:r>
        <w:rPr>
          <w:spacing w:val="-1"/>
          <w:sz w:val="20"/>
        </w:rPr>
        <w:t xml:space="preserve"> </w:t>
      </w:r>
      <w:r>
        <w:rPr>
          <w:sz w:val="20"/>
        </w:rPr>
        <w:t xml:space="preserve">financing </w:t>
      </w:r>
      <w:r>
        <w:rPr>
          <w:spacing w:val="-2"/>
          <w:sz w:val="20"/>
        </w:rPr>
        <w:t>programs</w:t>
      </w:r>
    </w:p>
    <w:p w14:paraId="6EAC7103"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8"/>
          <w:sz w:val="20"/>
        </w:rPr>
        <w:t xml:space="preserve"> </w:t>
      </w:r>
      <w:r>
        <w:rPr>
          <w:sz w:val="20"/>
        </w:rPr>
        <w:t>Anti-money</w:t>
      </w:r>
      <w:r>
        <w:rPr>
          <w:spacing w:val="-1"/>
          <w:sz w:val="20"/>
        </w:rPr>
        <w:t xml:space="preserve"> </w:t>
      </w:r>
      <w:r>
        <w:rPr>
          <w:sz w:val="20"/>
        </w:rPr>
        <w:t>laundering</w:t>
      </w:r>
      <w:r>
        <w:rPr>
          <w:spacing w:val="-2"/>
          <w:sz w:val="20"/>
        </w:rPr>
        <w:t xml:space="preserve"> </w:t>
      </w:r>
      <w:r>
        <w:rPr>
          <w:sz w:val="20"/>
        </w:rPr>
        <w:t>and</w:t>
      </w:r>
      <w:r>
        <w:rPr>
          <w:spacing w:val="-1"/>
          <w:sz w:val="20"/>
        </w:rPr>
        <w:t xml:space="preserve"> </w:t>
      </w:r>
      <w:r>
        <w:rPr>
          <w:sz w:val="20"/>
        </w:rPr>
        <w:t>counter-terrorism</w:t>
      </w:r>
      <w:r>
        <w:rPr>
          <w:spacing w:val="-1"/>
          <w:sz w:val="20"/>
        </w:rPr>
        <w:t xml:space="preserve"> </w:t>
      </w:r>
      <w:r>
        <w:rPr>
          <w:sz w:val="20"/>
        </w:rPr>
        <w:t>financing</w:t>
      </w:r>
      <w:r>
        <w:rPr>
          <w:spacing w:val="-1"/>
          <w:sz w:val="20"/>
        </w:rPr>
        <w:t xml:space="preserve"> </w:t>
      </w:r>
      <w:r>
        <w:rPr>
          <w:spacing w:val="-2"/>
          <w:sz w:val="20"/>
        </w:rPr>
        <w:t>programs</w:t>
      </w:r>
    </w:p>
    <w:p w14:paraId="6878695D" w14:textId="77777777" w:rsidR="00EF24D2" w:rsidRDefault="00EF24D2">
      <w:pPr>
        <w:pStyle w:val="BodyText"/>
        <w:spacing w:before="46"/>
        <w:rPr>
          <w:sz w:val="20"/>
        </w:rPr>
      </w:pPr>
    </w:p>
    <w:p w14:paraId="6E6EF690" w14:textId="77777777" w:rsidR="00EF24D2" w:rsidRDefault="00000000">
      <w:pPr>
        <w:ind w:left="710"/>
        <w:rPr>
          <w:sz w:val="24"/>
        </w:rPr>
      </w:pPr>
      <w:r>
        <w:rPr>
          <w:noProof/>
          <w:sz w:val="24"/>
        </w:rPr>
        <mc:AlternateContent>
          <mc:Choice Requires="wps">
            <w:drawing>
              <wp:anchor distT="0" distB="0" distL="0" distR="0" simplePos="0" relativeHeight="487883776" behindDoc="1" locked="0" layoutInCell="1" allowOverlap="1" wp14:anchorId="1B30555E" wp14:editId="2847C500">
                <wp:simplePos x="0" y="0"/>
                <wp:positionH relativeFrom="page">
                  <wp:posOffset>1511935</wp:posOffset>
                </wp:positionH>
                <wp:positionV relativeFrom="paragraph">
                  <wp:posOffset>192734</wp:posOffset>
                </wp:positionV>
                <wp:extent cx="4537075" cy="1270"/>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F3BB81" id="Graphic 634" o:spid="_x0000_s1026" style="position:absolute;margin-left:119.05pt;margin-top:15.2pt;width:357.25pt;height:.1pt;z-index:-154327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90</w:t>
      </w:r>
    </w:p>
    <w:p w14:paraId="31F5F417" w14:textId="77777777" w:rsidR="00EF24D2" w:rsidRDefault="00EF24D2">
      <w:pPr>
        <w:pStyle w:val="BodyText"/>
        <w:spacing w:before="18"/>
        <w:rPr>
          <w:sz w:val="24"/>
        </w:rPr>
      </w:pPr>
    </w:p>
    <w:p w14:paraId="43A1E0E9" w14:textId="77777777" w:rsidR="00EF24D2" w:rsidRDefault="00000000">
      <w:pPr>
        <w:pStyle w:val="Heading5"/>
        <w:numPr>
          <w:ilvl w:val="0"/>
          <w:numId w:val="127"/>
        </w:numPr>
        <w:tabs>
          <w:tab w:val="left" w:pos="1070"/>
          <w:tab w:val="left" w:pos="1844"/>
        </w:tabs>
        <w:ind w:left="1844" w:right="809" w:hanging="1134"/>
      </w:pPr>
      <w:bookmarkStart w:id="180" w:name="_bookmark180"/>
      <w:bookmarkEnd w:id="180"/>
      <w:r>
        <w:t>Applicable</w:t>
      </w:r>
      <w:r>
        <w:rPr>
          <w:spacing w:val="-9"/>
        </w:rPr>
        <w:t xml:space="preserve"> </w:t>
      </w:r>
      <w:r>
        <w:t>customer</w:t>
      </w:r>
      <w:r>
        <w:rPr>
          <w:spacing w:val="-9"/>
        </w:rPr>
        <w:t xml:space="preserve"> </w:t>
      </w:r>
      <w:r>
        <w:t>identification</w:t>
      </w:r>
      <w:r>
        <w:rPr>
          <w:spacing w:val="-10"/>
        </w:rPr>
        <w:t xml:space="preserve"> </w:t>
      </w:r>
      <w:r>
        <w:t>procedures—customers</w:t>
      </w:r>
      <w:r>
        <w:rPr>
          <w:spacing w:val="-10"/>
        </w:rPr>
        <w:t xml:space="preserve"> </w:t>
      </w:r>
      <w:r>
        <w:t>other than individuals</w:t>
      </w:r>
    </w:p>
    <w:p w14:paraId="343E1A38" w14:textId="77777777" w:rsidR="00EF24D2" w:rsidRDefault="00000000">
      <w:pPr>
        <w:spacing w:before="240"/>
        <w:ind w:left="1844" w:right="801"/>
        <w:rPr>
          <w:i/>
        </w:rPr>
      </w:pPr>
      <w:r>
        <w:rPr>
          <w:i/>
        </w:rPr>
        <w:t>Standard</w:t>
      </w:r>
      <w:r>
        <w:rPr>
          <w:i/>
          <w:spacing w:val="-7"/>
        </w:rPr>
        <w:t xml:space="preserve"> </w:t>
      </w:r>
      <w:r>
        <w:rPr>
          <w:i/>
        </w:rPr>
        <w:t>anti-money</w:t>
      </w:r>
      <w:r>
        <w:rPr>
          <w:i/>
          <w:spacing w:val="-8"/>
        </w:rPr>
        <w:t xml:space="preserve"> </w:t>
      </w:r>
      <w:r>
        <w:rPr>
          <w:i/>
        </w:rPr>
        <w:t>laundering</w:t>
      </w:r>
      <w:r>
        <w:rPr>
          <w:i/>
          <w:spacing w:val="-7"/>
        </w:rPr>
        <w:t xml:space="preserve"> </w:t>
      </w:r>
      <w:r>
        <w:rPr>
          <w:i/>
        </w:rPr>
        <w:t>and</w:t>
      </w:r>
      <w:r>
        <w:rPr>
          <w:i/>
          <w:spacing w:val="-7"/>
        </w:rPr>
        <w:t xml:space="preserve"> </w:t>
      </w:r>
      <w:r>
        <w:rPr>
          <w:i/>
        </w:rPr>
        <w:t>counter-terrorism</w:t>
      </w:r>
      <w:r>
        <w:rPr>
          <w:i/>
          <w:spacing w:val="-8"/>
        </w:rPr>
        <w:t xml:space="preserve"> </w:t>
      </w:r>
      <w:r>
        <w:rPr>
          <w:i/>
        </w:rPr>
        <w:t xml:space="preserve">financing </w:t>
      </w:r>
      <w:r>
        <w:rPr>
          <w:i/>
          <w:spacing w:val="-2"/>
        </w:rPr>
        <w:t>program</w:t>
      </w:r>
    </w:p>
    <w:p w14:paraId="4D80AC70" w14:textId="77777777" w:rsidR="00EF24D2" w:rsidRDefault="00000000">
      <w:pPr>
        <w:pStyle w:val="ListParagraph"/>
        <w:numPr>
          <w:ilvl w:val="1"/>
          <w:numId w:val="127"/>
        </w:numPr>
        <w:tabs>
          <w:tab w:val="left" w:pos="1844"/>
        </w:tabs>
        <w:spacing w:before="180"/>
        <w:ind w:right="1455"/>
      </w:pPr>
      <w:r>
        <w:t>To</w:t>
      </w:r>
      <w:r>
        <w:rPr>
          <w:spacing w:val="-4"/>
        </w:rPr>
        <w:t xml:space="preserve"> </w:t>
      </w:r>
      <w:r>
        <w:t>avoid</w:t>
      </w:r>
      <w:r>
        <w:rPr>
          <w:spacing w:val="-4"/>
        </w:rPr>
        <w:t xml:space="preserve"> </w:t>
      </w:r>
      <w:r>
        <w:t>doubt,</w:t>
      </w:r>
      <w:r>
        <w:rPr>
          <w:spacing w:val="-4"/>
        </w:rPr>
        <w:t xml:space="preserve"> </w:t>
      </w:r>
      <w:r>
        <w:t>AML/CTF</w:t>
      </w:r>
      <w:r>
        <w:rPr>
          <w:spacing w:val="-5"/>
        </w:rPr>
        <w:t xml:space="preserve"> </w:t>
      </w:r>
      <w:r>
        <w:t>Rules</w:t>
      </w:r>
      <w:r>
        <w:rPr>
          <w:spacing w:val="-5"/>
        </w:rPr>
        <w:t xml:space="preserve"> </w:t>
      </w:r>
      <w:r>
        <w:t>made</w:t>
      </w:r>
      <w:r>
        <w:rPr>
          <w:spacing w:val="-4"/>
        </w:rPr>
        <w:t xml:space="preserve"> </w:t>
      </w:r>
      <w:r>
        <w:t>for</w:t>
      </w:r>
      <w:r>
        <w:rPr>
          <w:spacing w:val="-4"/>
        </w:rPr>
        <w:t xml:space="preserve"> </w:t>
      </w:r>
      <w:r>
        <w:t>the</w:t>
      </w:r>
      <w:r>
        <w:rPr>
          <w:spacing w:val="-4"/>
        </w:rPr>
        <w:t xml:space="preserve"> </w:t>
      </w:r>
      <w:r>
        <w:t>purposes</w:t>
      </w:r>
      <w:r>
        <w:rPr>
          <w:spacing w:val="-5"/>
        </w:rPr>
        <w:t xml:space="preserve"> </w:t>
      </w:r>
      <w:r>
        <w:t>of paragraph 84(3)(b) may require that Part B of a standard</w:t>
      </w:r>
    </w:p>
    <w:p w14:paraId="5C641336" w14:textId="77777777" w:rsidR="00EF24D2" w:rsidRDefault="00000000">
      <w:pPr>
        <w:pStyle w:val="BodyText"/>
        <w:ind w:left="1844" w:right="801"/>
      </w:pPr>
      <w:r>
        <w:t>anti-money</w:t>
      </w:r>
      <w:r>
        <w:rPr>
          <w:spacing w:val="-7"/>
        </w:rPr>
        <w:t xml:space="preserve"> </w:t>
      </w:r>
      <w:r>
        <w:t>laundering</w:t>
      </w:r>
      <w:r>
        <w:rPr>
          <w:spacing w:val="-7"/>
        </w:rPr>
        <w:t xml:space="preserve"> </w:t>
      </w:r>
      <w:r>
        <w:t>and</w:t>
      </w:r>
      <w:r>
        <w:rPr>
          <w:spacing w:val="-7"/>
        </w:rPr>
        <w:t xml:space="preserve"> </w:t>
      </w:r>
      <w:r>
        <w:t>counter-terrorism</w:t>
      </w:r>
      <w:r>
        <w:rPr>
          <w:spacing w:val="-8"/>
        </w:rPr>
        <w:t xml:space="preserve"> </w:t>
      </w:r>
      <w:r>
        <w:t>financing</w:t>
      </w:r>
      <w:r>
        <w:rPr>
          <w:spacing w:val="-7"/>
        </w:rPr>
        <w:t xml:space="preserve"> </w:t>
      </w:r>
      <w:r>
        <w:t>program must provide that, if a customer of the reporting entity is:</w:t>
      </w:r>
    </w:p>
    <w:p w14:paraId="0641E63F" w14:textId="77777777" w:rsidR="00EF24D2" w:rsidRDefault="00000000">
      <w:pPr>
        <w:pStyle w:val="ListParagraph"/>
        <w:numPr>
          <w:ilvl w:val="2"/>
          <w:numId w:val="127"/>
        </w:numPr>
        <w:tabs>
          <w:tab w:val="left" w:pos="2352"/>
        </w:tabs>
        <w:ind w:left="2352" w:hanging="356"/>
      </w:pPr>
      <w:r>
        <w:t xml:space="preserve">a company; </w:t>
      </w:r>
      <w:r>
        <w:rPr>
          <w:spacing w:val="-5"/>
        </w:rPr>
        <w:t>or</w:t>
      </w:r>
    </w:p>
    <w:p w14:paraId="292ABA62" w14:textId="77777777" w:rsidR="00EF24D2" w:rsidRDefault="00000000">
      <w:pPr>
        <w:pStyle w:val="ListParagraph"/>
        <w:numPr>
          <w:ilvl w:val="2"/>
          <w:numId w:val="127"/>
        </w:numPr>
        <w:tabs>
          <w:tab w:val="left" w:pos="2353"/>
        </w:tabs>
        <w:ind w:hanging="369"/>
      </w:pPr>
      <w:r>
        <w:t>a</w:t>
      </w:r>
      <w:r>
        <w:rPr>
          <w:spacing w:val="-1"/>
        </w:rPr>
        <w:t xml:space="preserve"> </w:t>
      </w:r>
      <w:r>
        <w:t xml:space="preserve">trust; </w:t>
      </w:r>
      <w:r>
        <w:rPr>
          <w:spacing w:val="-5"/>
        </w:rPr>
        <w:t>or</w:t>
      </w:r>
    </w:p>
    <w:p w14:paraId="673CFD9E" w14:textId="77777777" w:rsidR="00EF24D2" w:rsidRDefault="00000000">
      <w:pPr>
        <w:pStyle w:val="ListParagraph"/>
        <w:numPr>
          <w:ilvl w:val="2"/>
          <w:numId w:val="127"/>
        </w:numPr>
        <w:tabs>
          <w:tab w:val="left" w:pos="2352"/>
        </w:tabs>
        <w:ind w:left="2352" w:hanging="356"/>
      </w:pPr>
      <w:r>
        <w:t xml:space="preserve">a partnership; </w:t>
      </w:r>
      <w:r>
        <w:rPr>
          <w:spacing w:val="-5"/>
        </w:rPr>
        <w:t>or</w:t>
      </w:r>
    </w:p>
    <w:p w14:paraId="29DA8332" w14:textId="77777777" w:rsidR="00EF24D2" w:rsidRDefault="00000000">
      <w:pPr>
        <w:pStyle w:val="ListParagraph"/>
        <w:numPr>
          <w:ilvl w:val="2"/>
          <w:numId w:val="127"/>
        </w:numPr>
        <w:tabs>
          <w:tab w:val="left" w:pos="2353"/>
        </w:tabs>
        <w:ind w:hanging="369"/>
      </w:pPr>
      <w:r>
        <w:t>a</w:t>
      </w:r>
      <w:r>
        <w:rPr>
          <w:spacing w:val="-1"/>
        </w:rPr>
        <w:t xml:space="preserve"> </w:t>
      </w:r>
      <w:r>
        <w:t>corporation sole;</w:t>
      </w:r>
      <w:r>
        <w:rPr>
          <w:spacing w:val="-1"/>
        </w:rPr>
        <w:t xml:space="preserve"> </w:t>
      </w:r>
      <w:r>
        <w:rPr>
          <w:spacing w:val="-5"/>
        </w:rPr>
        <w:t>or</w:t>
      </w:r>
    </w:p>
    <w:p w14:paraId="3EE7E51D" w14:textId="77777777" w:rsidR="00EF24D2" w:rsidRDefault="00000000">
      <w:pPr>
        <w:pStyle w:val="ListParagraph"/>
        <w:numPr>
          <w:ilvl w:val="2"/>
          <w:numId w:val="127"/>
        </w:numPr>
        <w:tabs>
          <w:tab w:val="left" w:pos="2352"/>
        </w:tabs>
        <w:ind w:left="2352" w:hanging="356"/>
      </w:pPr>
      <w:r>
        <w:t xml:space="preserve">a body </w:t>
      </w:r>
      <w:r>
        <w:rPr>
          <w:spacing w:val="-2"/>
        </w:rPr>
        <w:t>politic;</w:t>
      </w:r>
    </w:p>
    <w:p w14:paraId="614D5C1B" w14:textId="77777777" w:rsidR="00EF24D2" w:rsidRDefault="00000000">
      <w:pPr>
        <w:pStyle w:val="BodyText"/>
        <w:spacing w:before="40"/>
        <w:ind w:left="1844" w:right="801"/>
      </w:pPr>
      <w:r>
        <w:t>one or more elements of the applicable customer identification procedure for the customer must involve the taking of steps specified</w:t>
      </w:r>
      <w:r>
        <w:rPr>
          <w:spacing w:val="-4"/>
        </w:rPr>
        <w:t xml:space="preserve"> </w:t>
      </w:r>
      <w:r>
        <w:t>in</w:t>
      </w:r>
      <w:r>
        <w:rPr>
          <w:spacing w:val="-4"/>
        </w:rPr>
        <w:t xml:space="preserve"> </w:t>
      </w:r>
      <w:r>
        <w:t>the</w:t>
      </w:r>
      <w:r>
        <w:rPr>
          <w:spacing w:val="-4"/>
        </w:rPr>
        <w:t xml:space="preserve"> </w:t>
      </w:r>
      <w:r>
        <w:t>AML/CTF</w:t>
      </w:r>
      <w:r>
        <w:rPr>
          <w:spacing w:val="-5"/>
        </w:rPr>
        <w:t xml:space="preserve"> </w:t>
      </w:r>
      <w:r>
        <w:t>Rules</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person</w:t>
      </w:r>
      <w:r>
        <w:rPr>
          <w:spacing w:val="-4"/>
        </w:rPr>
        <w:t xml:space="preserve"> </w:t>
      </w:r>
      <w:r>
        <w:t>who</w:t>
      </w:r>
      <w:r>
        <w:rPr>
          <w:spacing w:val="-4"/>
        </w:rPr>
        <w:t xml:space="preserve"> </w:t>
      </w:r>
      <w:r>
        <w:t>is:</w:t>
      </w:r>
    </w:p>
    <w:p w14:paraId="6FD35817" w14:textId="77777777" w:rsidR="00EF24D2" w:rsidRDefault="00000000">
      <w:pPr>
        <w:pStyle w:val="ListParagraph"/>
        <w:numPr>
          <w:ilvl w:val="2"/>
          <w:numId w:val="127"/>
        </w:numPr>
        <w:tabs>
          <w:tab w:val="left" w:pos="2353"/>
        </w:tabs>
        <w:ind w:hanging="332"/>
      </w:pPr>
      <w:r>
        <w:t>associated</w:t>
      </w:r>
      <w:r>
        <w:rPr>
          <w:spacing w:val="-1"/>
        </w:rPr>
        <w:t xml:space="preserve"> </w:t>
      </w:r>
      <w:r>
        <w:t>with the</w:t>
      </w:r>
      <w:r>
        <w:rPr>
          <w:spacing w:val="-2"/>
        </w:rPr>
        <w:t xml:space="preserve"> </w:t>
      </w:r>
      <w:r>
        <w:t xml:space="preserve">customer; </w:t>
      </w:r>
      <w:r>
        <w:rPr>
          <w:spacing w:val="-5"/>
        </w:rPr>
        <w:t>and</w:t>
      </w:r>
    </w:p>
    <w:p w14:paraId="19E753DB" w14:textId="77777777" w:rsidR="00EF24D2" w:rsidRDefault="00000000">
      <w:pPr>
        <w:pStyle w:val="ListParagraph"/>
        <w:numPr>
          <w:ilvl w:val="2"/>
          <w:numId w:val="127"/>
        </w:numPr>
        <w:tabs>
          <w:tab w:val="left" w:pos="2353"/>
        </w:tabs>
        <w:ind w:hanging="369"/>
      </w:pPr>
      <w:r>
        <w:t>specified</w:t>
      </w:r>
      <w:r>
        <w:rPr>
          <w:spacing w:val="-1"/>
        </w:rPr>
        <w:t xml:space="preserve"> </w:t>
      </w:r>
      <w:r>
        <w:t>in</w:t>
      </w:r>
      <w:r>
        <w:rPr>
          <w:spacing w:val="-2"/>
        </w:rPr>
        <w:t xml:space="preserve"> </w:t>
      </w:r>
      <w:r>
        <w:t>the</w:t>
      </w:r>
      <w:r>
        <w:rPr>
          <w:spacing w:val="-1"/>
        </w:rPr>
        <w:t xml:space="preserve"> </w:t>
      </w:r>
      <w:r>
        <w:t>AML/CTF</w:t>
      </w:r>
      <w:r>
        <w:rPr>
          <w:spacing w:val="-2"/>
        </w:rPr>
        <w:t xml:space="preserve"> Rules.</w:t>
      </w:r>
    </w:p>
    <w:p w14:paraId="5A88C8CE" w14:textId="77777777" w:rsidR="00EF24D2" w:rsidRDefault="00000000">
      <w:pPr>
        <w:tabs>
          <w:tab w:val="left" w:pos="2695"/>
        </w:tabs>
        <w:spacing w:before="122"/>
        <w:ind w:left="2695" w:right="819" w:hanging="851"/>
        <w:rPr>
          <w:sz w:val="18"/>
        </w:rPr>
      </w:pPr>
      <w:r>
        <w:rPr>
          <w:spacing w:val="-2"/>
          <w:sz w:val="18"/>
        </w:rPr>
        <w:t>Note:</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13(3)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4C8C7548" w14:textId="77777777" w:rsidR="00EF24D2" w:rsidRDefault="00EF24D2">
      <w:pPr>
        <w:pStyle w:val="BodyText"/>
        <w:spacing w:before="33"/>
        <w:rPr>
          <w:sz w:val="18"/>
        </w:rPr>
      </w:pPr>
    </w:p>
    <w:p w14:paraId="437C1AF4" w14:textId="77777777" w:rsidR="00EF24D2" w:rsidRDefault="00000000">
      <w:pPr>
        <w:ind w:left="1844" w:right="801"/>
        <w:rPr>
          <w:i/>
        </w:rPr>
      </w:pPr>
      <w:r>
        <w:rPr>
          <w:i/>
        </w:rPr>
        <w:t>Joint</w:t>
      </w:r>
      <w:r>
        <w:rPr>
          <w:i/>
          <w:spacing w:val="-7"/>
        </w:rPr>
        <w:t xml:space="preserve"> </w:t>
      </w:r>
      <w:r>
        <w:rPr>
          <w:i/>
        </w:rPr>
        <w:t>anti-money</w:t>
      </w:r>
      <w:r>
        <w:rPr>
          <w:i/>
          <w:spacing w:val="-7"/>
        </w:rPr>
        <w:t xml:space="preserve"> </w:t>
      </w:r>
      <w:r>
        <w:rPr>
          <w:i/>
        </w:rPr>
        <w:t>laundering</w:t>
      </w:r>
      <w:r>
        <w:rPr>
          <w:i/>
          <w:spacing w:val="-7"/>
        </w:rPr>
        <w:t xml:space="preserve"> </w:t>
      </w:r>
      <w:r>
        <w:rPr>
          <w:i/>
        </w:rPr>
        <w:t>and</w:t>
      </w:r>
      <w:r>
        <w:rPr>
          <w:i/>
          <w:spacing w:val="-7"/>
        </w:rPr>
        <w:t xml:space="preserve"> </w:t>
      </w:r>
      <w:r>
        <w:rPr>
          <w:i/>
        </w:rPr>
        <w:t>counter-terrorism</w:t>
      </w:r>
      <w:r>
        <w:rPr>
          <w:i/>
          <w:spacing w:val="-8"/>
        </w:rPr>
        <w:t xml:space="preserve"> </w:t>
      </w:r>
      <w:r>
        <w:rPr>
          <w:i/>
        </w:rPr>
        <w:t xml:space="preserve">financing </w:t>
      </w:r>
      <w:r>
        <w:rPr>
          <w:i/>
          <w:spacing w:val="-2"/>
        </w:rPr>
        <w:t>program</w:t>
      </w:r>
    </w:p>
    <w:p w14:paraId="0B22EDA4" w14:textId="77777777" w:rsidR="00EF24D2" w:rsidRDefault="00000000">
      <w:pPr>
        <w:pStyle w:val="ListParagraph"/>
        <w:numPr>
          <w:ilvl w:val="1"/>
          <w:numId w:val="127"/>
        </w:numPr>
        <w:tabs>
          <w:tab w:val="left" w:pos="1844"/>
        </w:tabs>
        <w:spacing w:before="180"/>
        <w:ind w:right="856"/>
      </w:pPr>
      <w:r>
        <w:t>To avoid doubt, AML/CTF Rules made for the purposes of paragraph 85(3)(b) may require that Part B of a joint anti-money laundering</w:t>
      </w:r>
      <w:r>
        <w:rPr>
          <w:spacing w:val="-6"/>
        </w:rPr>
        <w:t xml:space="preserve"> </w:t>
      </w:r>
      <w:r>
        <w:t>and</w:t>
      </w:r>
      <w:r>
        <w:rPr>
          <w:spacing w:val="-6"/>
        </w:rPr>
        <w:t xml:space="preserve"> </w:t>
      </w:r>
      <w:r>
        <w:t>counter-terrorism</w:t>
      </w:r>
      <w:r>
        <w:rPr>
          <w:spacing w:val="-6"/>
        </w:rPr>
        <w:t xml:space="preserve"> </w:t>
      </w:r>
      <w:r>
        <w:t>financing</w:t>
      </w:r>
      <w:r>
        <w:rPr>
          <w:spacing w:val="-6"/>
        </w:rPr>
        <w:t xml:space="preserve"> </w:t>
      </w:r>
      <w:r>
        <w:t>program</w:t>
      </w:r>
      <w:r>
        <w:rPr>
          <w:spacing w:val="-7"/>
        </w:rPr>
        <w:t xml:space="preserve"> </w:t>
      </w:r>
      <w:r>
        <w:t>must</w:t>
      </w:r>
      <w:r>
        <w:rPr>
          <w:spacing w:val="-6"/>
        </w:rPr>
        <w:t xml:space="preserve"> </w:t>
      </w:r>
      <w:r>
        <w:t>provide that, if a customer of the reporting entity is:</w:t>
      </w:r>
    </w:p>
    <w:p w14:paraId="56036EBD" w14:textId="77777777" w:rsidR="00EF24D2" w:rsidRDefault="00000000">
      <w:pPr>
        <w:pStyle w:val="ListParagraph"/>
        <w:numPr>
          <w:ilvl w:val="2"/>
          <w:numId w:val="127"/>
        </w:numPr>
        <w:tabs>
          <w:tab w:val="left" w:pos="2352"/>
        </w:tabs>
        <w:ind w:left="2352" w:hanging="356"/>
      </w:pPr>
      <w:r>
        <w:t xml:space="preserve">a company; </w:t>
      </w:r>
      <w:r>
        <w:rPr>
          <w:spacing w:val="-5"/>
        </w:rPr>
        <w:t>or</w:t>
      </w:r>
    </w:p>
    <w:p w14:paraId="5CBC3169" w14:textId="77777777" w:rsidR="00EF24D2" w:rsidRDefault="00000000">
      <w:pPr>
        <w:pStyle w:val="ListParagraph"/>
        <w:numPr>
          <w:ilvl w:val="2"/>
          <w:numId w:val="127"/>
        </w:numPr>
        <w:tabs>
          <w:tab w:val="left" w:pos="2353"/>
        </w:tabs>
        <w:ind w:hanging="369"/>
      </w:pPr>
      <w:r>
        <w:t>a</w:t>
      </w:r>
      <w:r>
        <w:rPr>
          <w:spacing w:val="-1"/>
        </w:rPr>
        <w:t xml:space="preserve"> </w:t>
      </w:r>
      <w:r>
        <w:t xml:space="preserve">trust; </w:t>
      </w:r>
      <w:r>
        <w:rPr>
          <w:spacing w:val="-5"/>
        </w:rPr>
        <w:t>or</w:t>
      </w:r>
    </w:p>
    <w:p w14:paraId="3AC06070" w14:textId="77777777" w:rsidR="00EF24D2" w:rsidRDefault="00000000">
      <w:pPr>
        <w:pStyle w:val="ListParagraph"/>
        <w:numPr>
          <w:ilvl w:val="2"/>
          <w:numId w:val="127"/>
        </w:numPr>
        <w:tabs>
          <w:tab w:val="left" w:pos="2352"/>
        </w:tabs>
        <w:ind w:left="2352" w:hanging="356"/>
      </w:pPr>
      <w:r>
        <w:t xml:space="preserve">a partnership; </w:t>
      </w:r>
      <w:r>
        <w:rPr>
          <w:spacing w:val="-5"/>
        </w:rPr>
        <w:t>or</w:t>
      </w:r>
    </w:p>
    <w:p w14:paraId="0140739F" w14:textId="77777777" w:rsidR="00EF24D2" w:rsidRDefault="00000000">
      <w:pPr>
        <w:pStyle w:val="ListParagraph"/>
        <w:numPr>
          <w:ilvl w:val="2"/>
          <w:numId w:val="127"/>
        </w:numPr>
        <w:tabs>
          <w:tab w:val="left" w:pos="2353"/>
        </w:tabs>
        <w:ind w:hanging="369"/>
      </w:pPr>
      <w:r>
        <w:t>a</w:t>
      </w:r>
      <w:r>
        <w:rPr>
          <w:spacing w:val="-1"/>
        </w:rPr>
        <w:t xml:space="preserve"> </w:t>
      </w:r>
      <w:r>
        <w:t>corporation sole;</w:t>
      </w:r>
      <w:r>
        <w:rPr>
          <w:spacing w:val="-1"/>
        </w:rPr>
        <w:t xml:space="preserve"> </w:t>
      </w:r>
      <w:r>
        <w:rPr>
          <w:spacing w:val="-5"/>
        </w:rPr>
        <w:t>or</w:t>
      </w:r>
    </w:p>
    <w:p w14:paraId="20A04074" w14:textId="77777777" w:rsidR="00EF24D2" w:rsidRDefault="00000000">
      <w:pPr>
        <w:pStyle w:val="ListParagraph"/>
        <w:numPr>
          <w:ilvl w:val="2"/>
          <w:numId w:val="127"/>
        </w:numPr>
        <w:tabs>
          <w:tab w:val="left" w:pos="2352"/>
        </w:tabs>
        <w:ind w:left="2352" w:hanging="356"/>
      </w:pPr>
      <w:r>
        <w:t xml:space="preserve">a body </w:t>
      </w:r>
      <w:r>
        <w:rPr>
          <w:spacing w:val="-2"/>
        </w:rPr>
        <w:t>politic;</w:t>
      </w:r>
    </w:p>
    <w:p w14:paraId="3ED563A1" w14:textId="77777777" w:rsidR="00EF24D2" w:rsidRDefault="00EF24D2">
      <w:pPr>
        <w:pStyle w:val="BodyText"/>
        <w:rPr>
          <w:sz w:val="20"/>
        </w:rPr>
      </w:pPr>
    </w:p>
    <w:p w14:paraId="1B5BF364" w14:textId="77777777" w:rsidR="00EF24D2" w:rsidRDefault="00000000">
      <w:pPr>
        <w:pStyle w:val="BodyText"/>
        <w:spacing w:before="113"/>
        <w:rPr>
          <w:sz w:val="20"/>
        </w:rPr>
      </w:pPr>
      <w:r>
        <w:rPr>
          <w:noProof/>
          <w:sz w:val="20"/>
        </w:rPr>
        <mc:AlternateContent>
          <mc:Choice Requires="wps">
            <w:drawing>
              <wp:anchor distT="0" distB="0" distL="0" distR="0" simplePos="0" relativeHeight="487884288" behindDoc="1" locked="0" layoutInCell="1" allowOverlap="1" wp14:anchorId="645D6046" wp14:editId="6D433E03">
                <wp:simplePos x="0" y="0"/>
                <wp:positionH relativeFrom="page">
                  <wp:posOffset>1511935</wp:posOffset>
                </wp:positionH>
                <wp:positionV relativeFrom="paragraph">
                  <wp:posOffset>233224</wp:posOffset>
                </wp:positionV>
                <wp:extent cx="4537075" cy="1270"/>
                <wp:effectExtent l="0" t="0" r="0" b="0"/>
                <wp:wrapTopAndBottom/>
                <wp:docPr id="635" name="Graphic 6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2AFED1" id="Graphic 635" o:spid="_x0000_s1026" style="position:absolute;margin-left:119.05pt;margin-top:18.35pt;width:357.25pt;height:.1pt;z-index:-154321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BgqOgA4QAAAAkBAAAPAAAAAAAAAAAAAAAAAG0EAABkcnMvZG93bnJldi54bWxQSwUGAAAA&#10;AAQABADzAAAAewUAAAAA&#10;" path="m,l4537074,e" filled="f">
                <v:path arrowok="t"/>
                <w10:wrap type="topAndBottom" anchorx="page"/>
              </v:shape>
            </w:pict>
          </mc:Fallback>
        </mc:AlternateContent>
      </w:r>
    </w:p>
    <w:p w14:paraId="319501AB" w14:textId="77777777" w:rsidR="00EF24D2" w:rsidRDefault="00EF24D2">
      <w:pPr>
        <w:pStyle w:val="BodyText"/>
        <w:spacing w:before="172"/>
        <w:rPr>
          <w:sz w:val="16"/>
        </w:rPr>
      </w:pPr>
    </w:p>
    <w:p w14:paraId="3C6DDBC2" w14:textId="77777777" w:rsidR="00EF24D2" w:rsidRDefault="00000000">
      <w:pPr>
        <w:tabs>
          <w:tab w:val="left" w:pos="2342"/>
        </w:tabs>
        <w:ind w:left="710"/>
        <w:rPr>
          <w:i/>
          <w:sz w:val="16"/>
        </w:rPr>
      </w:pPr>
      <w:r>
        <w:rPr>
          <w:i/>
          <w:spacing w:val="-5"/>
          <w:sz w:val="16"/>
        </w:rPr>
        <w:t>188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D9464C3" w14:textId="77777777" w:rsidR="00EF24D2" w:rsidRDefault="00EF24D2">
      <w:pPr>
        <w:pStyle w:val="BodyText"/>
        <w:spacing w:before="12"/>
        <w:rPr>
          <w:i/>
          <w:sz w:val="16"/>
        </w:rPr>
      </w:pPr>
    </w:p>
    <w:p w14:paraId="20EA6B07"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C18AB61" w14:textId="77777777" w:rsidR="00EF24D2" w:rsidRDefault="00EF24D2">
      <w:pPr>
        <w:rPr>
          <w:sz w:val="16"/>
        </w:rPr>
        <w:sectPr w:rsidR="00EF24D2">
          <w:pgSz w:w="11910" w:h="16840"/>
          <w:pgMar w:top="920" w:right="1700" w:bottom="360" w:left="1700" w:header="0" w:footer="177" w:gutter="0"/>
          <w:cols w:space="720"/>
        </w:sectPr>
      </w:pPr>
    </w:p>
    <w:p w14:paraId="39739F26" w14:textId="77777777" w:rsidR="00EF24D2" w:rsidRDefault="00000000">
      <w:pPr>
        <w:spacing w:before="71"/>
        <w:ind w:right="707"/>
        <w:jc w:val="right"/>
        <w:rPr>
          <w:b/>
          <w:sz w:val="20"/>
        </w:rPr>
      </w:pPr>
      <w:r>
        <w:rPr>
          <w:sz w:val="20"/>
        </w:rPr>
        <w:lastRenderedPageBreak/>
        <w:t>Anti-money</w:t>
      </w:r>
      <w:r>
        <w:rPr>
          <w:spacing w:val="-4"/>
          <w:sz w:val="20"/>
        </w:rPr>
        <w:t xml:space="preserve"> </w:t>
      </w:r>
      <w:r>
        <w:rPr>
          <w:sz w:val="20"/>
        </w:rPr>
        <w:t>laundering</w:t>
      </w:r>
      <w:r>
        <w:rPr>
          <w:spacing w:val="-1"/>
          <w:sz w:val="20"/>
        </w:rPr>
        <w:t xml:space="preserve"> </w:t>
      </w:r>
      <w:r>
        <w:rPr>
          <w:sz w:val="20"/>
        </w:rPr>
        <w:t>and</w:t>
      </w:r>
      <w:r>
        <w:rPr>
          <w:spacing w:val="-1"/>
          <w:sz w:val="20"/>
        </w:rPr>
        <w:t xml:space="preserve"> </w:t>
      </w:r>
      <w:r>
        <w:rPr>
          <w:sz w:val="20"/>
        </w:rPr>
        <w:t>counter-terrorism</w:t>
      </w:r>
      <w:r>
        <w:rPr>
          <w:spacing w:val="-2"/>
          <w:sz w:val="20"/>
        </w:rPr>
        <w:t xml:space="preserve"> </w:t>
      </w:r>
      <w:r>
        <w:rPr>
          <w:sz w:val="20"/>
        </w:rPr>
        <w:t>financing</w:t>
      </w:r>
      <w:r>
        <w:rPr>
          <w:spacing w:val="-1"/>
          <w:sz w:val="20"/>
        </w:rPr>
        <w:t xml:space="preserve"> </w:t>
      </w:r>
      <w:r>
        <w:rPr>
          <w:sz w:val="20"/>
        </w:rPr>
        <w:t>programs</w:t>
      </w:r>
      <w:r>
        <w:rPr>
          <w:spacing w:val="47"/>
          <w:sz w:val="20"/>
        </w:rPr>
        <w:t xml:space="preserve"> </w:t>
      </w:r>
      <w:r>
        <w:rPr>
          <w:b/>
          <w:sz w:val="20"/>
        </w:rPr>
        <w:t>Part</w:t>
      </w:r>
      <w:r>
        <w:rPr>
          <w:b/>
          <w:spacing w:val="-1"/>
          <w:sz w:val="20"/>
        </w:rPr>
        <w:t xml:space="preserve"> </w:t>
      </w:r>
      <w:r>
        <w:rPr>
          <w:b/>
          <w:spacing w:val="-10"/>
          <w:sz w:val="20"/>
        </w:rPr>
        <w:t>7</w:t>
      </w:r>
    </w:p>
    <w:p w14:paraId="23AD58C3" w14:textId="77777777" w:rsidR="00EF24D2" w:rsidRDefault="00000000">
      <w:pPr>
        <w:spacing w:before="30"/>
        <w:ind w:right="708"/>
        <w:jc w:val="right"/>
        <w:rPr>
          <w:b/>
          <w:sz w:val="20"/>
        </w:rPr>
      </w:pPr>
      <w:r>
        <w:rPr>
          <w:sz w:val="20"/>
        </w:rPr>
        <w:t>Anti-money</w:t>
      </w:r>
      <w:r>
        <w:rPr>
          <w:spacing w:val="-5"/>
          <w:sz w:val="20"/>
        </w:rPr>
        <w:t xml:space="preserve"> </w:t>
      </w:r>
      <w:r>
        <w:rPr>
          <w:sz w:val="20"/>
        </w:rPr>
        <w:t>laundering</w:t>
      </w:r>
      <w:r>
        <w:rPr>
          <w:spacing w:val="-2"/>
          <w:sz w:val="20"/>
        </w:rPr>
        <w:t xml:space="preserve"> </w:t>
      </w:r>
      <w:r>
        <w:rPr>
          <w:sz w:val="20"/>
        </w:rPr>
        <w:t>and</w:t>
      </w:r>
      <w:r>
        <w:rPr>
          <w:spacing w:val="-2"/>
          <w:sz w:val="20"/>
        </w:rPr>
        <w:t xml:space="preserve"> </w:t>
      </w:r>
      <w:r>
        <w:rPr>
          <w:sz w:val="20"/>
        </w:rPr>
        <w:t>counter-terrorism</w:t>
      </w:r>
      <w:r>
        <w:rPr>
          <w:spacing w:val="-3"/>
          <w:sz w:val="20"/>
        </w:rPr>
        <w:t xml:space="preserve"> </w:t>
      </w:r>
      <w:r>
        <w:rPr>
          <w:sz w:val="20"/>
        </w:rPr>
        <w:t>financing</w:t>
      </w:r>
      <w:r>
        <w:rPr>
          <w:spacing w:val="-2"/>
          <w:sz w:val="20"/>
        </w:rPr>
        <w:t xml:space="preserve"> </w:t>
      </w:r>
      <w:r>
        <w:rPr>
          <w:sz w:val="20"/>
        </w:rPr>
        <w:t>programs</w:t>
      </w:r>
      <w:r>
        <w:rPr>
          <w:spacing w:val="45"/>
          <w:sz w:val="20"/>
        </w:rPr>
        <w:t xml:space="preserve"> </w:t>
      </w:r>
      <w:r>
        <w:rPr>
          <w:b/>
          <w:sz w:val="20"/>
        </w:rPr>
        <w:t>Division</w:t>
      </w:r>
      <w:r>
        <w:rPr>
          <w:b/>
          <w:spacing w:val="-3"/>
          <w:sz w:val="20"/>
        </w:rPr>
        <w:t xml:space="preserve"> </w:t>
      </w:r>
      <w:r>
        <w:rPr>
          <w:b/>
          <w:spacing w:val="-10"/>
          <w:sz w:val="20"/>
        </w:rPr>
        <w:t>3</w:t>
      </w:r>
    </w:p>
    <w:p w14:paraId="4C32F027" w14:textId="77777777" w:rsidR="00EF24D2" w:rsidRDefault="00EF24D2">
      <w:pPr>
        <w:pStyle w:val="BodyText"/>
        <w:spacing w:before="46"/>
        <w:rPr>
          <w:b/>
          <w:sz w:val="20"/>
        </w:rPr>
      </w:pPr>
    </w:p>
    <w:p w14:paraId="5933F4AA" w14:textId="77777777" w:rsidR="00EF24D2" w:rsidRDefault="00000000">
      <w:pPr>
        <w:pStyle w:val="Heading6"/>
        <w:ind w:right="709"/>
        <w:jc w:val="right"/>
      </w:pPr>
      <w:r>
        <w:rPr>
          <w:noProof/>
        </w:rPr>
        <mc:AlternateContent>
          <mc:Choice Requires="wps">
            <w:drawing>
              <wp:anchor distT="0" distB="0" distL="0" distR="0" simplePos="0" relativeHeight="487884800" behindDoc="1" locked="0" layoutInCell="1" allowOverlap="1" wp14:anchorId="47AED819" wp14:editId="19A51D36">
                <wp:simplePos x="0" y="0"/>
                <wp:positionH relativeFrom="page">
                  <wp:posOffset>1511935</wp:posOffset>
                </wp:positionH>
                <wp:positionV relativeFrom="paragraph">
                  <wp:posOffset>192734</wp:posOffset>
                </wp:positionV>
                <wp:extent cx="4537075" cy="1270"/>
                <wp:effectExtent l="0" t="0" r="0" b="0"/>
                <wp:wrapTopAndBottom/>
                <wp:docPr id="636" name="Graphic 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829458" id="Graphic 636" o:spid="_x0000_s1026" style="position:absolute;margin-left:119.05pt;margin-top:15.2pt;width:357.25pt;height:.1pt;z-index:-154316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91</w:t>
      </w:r>
    </w:p>
    <w:p w14:paraId="393DF832" w14:textId="77777777" w:rsidR="00EF24D2" w:rsidRDefault="00EF24D2">
      <w:pPr>
        <w:pStyle w:val="BodyText"/>
        <w:spacing w:before="41"/>
      </w:pPr>
    </w:p>
    <w:p w14:paraId="19677939" w14:textId="77777777" w:rsidR="00EF24D2" w:rsidRDefault="00000000">
      <w:pPr>
        <w:pStyle w:val="BodyText"/>
        <w:ind w:left="1844" w:right="801"/>
      </w:pPr>
      <w:r>
        <w:t>one or more elements of the applicable customer identification procedure for the customer must involve the taking of steps specified</w:t>
      </w:r>
      <w:r>
        <w:rPr>
          <w:spacing w:val="-4"/>
        </w:rPr>
        <w:t xml:space="preserve"> </w:t>
      </w:r>
      <w:r>
        <w:t>in</w:t>
      </w:r>
      <w:r>
        <w:rPr>
          <w:spacing w:val="-4"/>
        </w:rPr>
        <w:t xml:space="preserve"> </w:t>
      </w:r>
      <w:r>
        <w:t>the</w:t>
      </w:r>
      <w:r>
        <w:rPr>
          <w:spacing w:val="-4"/>
        </w:rPr>
        <w:t xml:space="preserve"> </w:t>
      </w:r>
      <w:r>
        <w:t>AML/CTF</w:t>
      </w:r>
      <w:r>
        <w:rPr>
          <w:spacing w:val="-5"/>
        </w:rPr>
        <w:t xml:space="preserve"> </w:t>
      </w:r>
      <w:r>
        <w:t>Rules</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person</w:t>
      </w:r>
      <w:r>
        <w:rPr>
          <w:spacing w:val="-4"/>
        </w:rPr>
        <w:t xml:space="preserve"> </w:t>
      </w:r>
      <w:r>
        <w:t>who</w:t>
      </w:r>
      <w:r>
        <w:rPr>
          <w:spacing w:val="-4"/>
        </w:rPr>
        <w:t xml:space="preserve"> </w:t>
      </w:r>
      <w:r>
        <w:t>is:</w:t>
      </w:r>
    </w:p>
    <w:p w14:paraId="31A23821" w14:textId="77777777" w:rsidR="00EF24D2" w:rsidRDefault="00000000">
      <w:pPr>
        <w:pStyle w:val="ListParagraph"/>
        <w:numPr>
          <w:ilvl w:val="2"/>
          <w:numId w:val="127"/>
        </w:numPr>
        <w:tabs>
          <w:tab w:val="left" w:pos="2353"/>
        </w:tabs>
        <w:ind w:hanging="332"/>
      </w:pPr>
      <w:r>
        <w:t>associated</w:t>
      </w:r>
      <w:r>
        <w:rPr>
          <w:spacing w:val="-1"/>
        </w:rPr>
        <w:t xml:space="preserve"> </w:t>
      </w:r>
      <w:r>
        <w:t>with the</w:t>
      </w:r>
      <w:r>
        <w:rPr>
          <w:spacing w:val="-2"/>
        </w:rPr>
        <w:t xml:space="preserve"> </w:t>
      </w:r>
      <w:r>
        <w:t xml:space="preserve">customer; </w:t>
      </w:r>
      <w:r>
        <w:rPr>
          <w:spacing w:val="-5"/>
        </w:rPr>
        <w:t>and</w:t>
      </w:r>
    </w:p>
    <w:p w14:paraId="37501B36" w14:textId="77777777" w:rsidR="00EF24D2" w:rsidRDefault="00000000">
      <w:pPr>
        <w:pStyle w:val="ListParagraph"/>
        <w:numPr>
          <w:ilvl w:val="2"/>
          <w:numId w:val="127"/>
        </w:numPr>
        <w:tabs>
          <w:tab w:val="left" w:pos="2353"/>
        </w:tabs>
        <w:ind w:hanging="369"/>
      </w:pPr>
      <w:r>
        <w:t>specified</w:t>
      </w:r>
      <w:r>
        <w:rPr>
          <w:spacing w:val="-1"/>
        </w:rPr>
        <w:t xml:space="preserve"> </w:t>
      </w:r>
      <w:r>
        <w:t>in</w:t>
      </w:r>
      <w:r>
        <w:rPr>
          <w:spacing w:val="-2"/>
        </w:rPr>
        <w:t xml:space="preserve"> </w:t>
      </w:r>
      <w:r>
        <w:t>the</w:t>
      </w:r>
      <w:r>
        <w:rPr>
          <w:spacing w:val="-1"/>
        </w:rPr>
        <w:t xml:space="preserve"> </w:t>
      </w:r>
      <w:r>
        <w:t>AML/CTF</w:t>
      </w:r>
      <w:r>
        <w:rPr>
          <w:spacing w:val="-2"/>
        </w:rPr>
        <w:t xml:space="preserve"> Rules.</w:t>
      </w:r>
    </w:p>
    <w:p w14:paraId="1730BC90" w14:textId="77777777" w:rsidR="00EF24D2" w:rsidRDefault="00000000">
      <w:pPr>
        <w:tabs>
          <w:tab w:val="left" w:pos="2695"/>
        </w:tabs>
        <w:spacing w:before="122"/>
        <w:ind w:left="2695" w:right="819" w:hanging="851"/>
        <w:rPr>
          <w:sz w:val="18"/>
        </w:rPr>
      </w:pPr>
      <w:r>
        <w:rPr>
          <w:spacing w:val="-2"/>
          <w:sz w:val="18"/>
        </w:rPr>
        <w:t>Note:</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13(3)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43BEA0E7" w14:textId="77777777" w:rsidR="00EF24D2" w:rsidRDefault="00EF24D2">
      <w:pPr>
        <w:pStyle w:val="BodyText"/>
        <w:spacing w:before="33"/>
        <w:rPr>
          <w:sz w:val="18"/>
        </w:rPr>
      </w:pPr>
    </w:p>
    <w:p w14:paraId="032F876D" w14:textId="77777777" w:rsidR="00EF24D2" w:rsidRDefault="00000000">
      <w:pPr>
        <w:ind w:left="1844" w:right="801"/>
        <w:rPr>
          <w:i/>
        </w:rPr>
      </w:pPr>
      <w:r>
        <w:rPr>
          <w:i/>
        </w:rPr>
        <w:t>Special</w:t>
      </w:r>
      <w:r>
        <w:rPr>
          <w:i/>
          <w:spacing w:val="-8"/>
        </w:rPr>
        <w:t xml:space="preserve"> </w:t>
      </w:r>
      <w:r>
        <w:rPr>
          <w:i/>
        </w:rPr>
        <w:t>anti-money</w:t>
      </w:r>
      <w:r>
        <w:rPr>
          <w:i/>
          <w:spacing w:val="-7"/>
        </w:rPr>
        <w:t xml:space="preserve"> </w:t>
      </w:r>
      <w:r>
        <w:rPr>
          <w:i/>
        </w:rPr>
        <w:t>laundering</w:t>
      </w:r>
      <w:r>
        <w:rPr>
          <w:i/>
          <w:spacing w:val="-7"/>
        </w:rPr>
        <w:t xml:space="preserve"> </w:t>
      </w:r>
      <w:r>
        <w:rPr>
          <w:i/>
        </w:rPr>
        <w:t>and</w:t>
      </w:r>
      <w:r>
        <w:rPr>
          <w:i/>
          <w:spacing w:val="-7"/>
        </w:rPr>
        <w:t xml:space="preserve"> </w:t>
      </w:r>
      <w:r>
        <w:rPr>
          <w:i/>
        </w:rPr>
        <w:t>counter-terrorism</w:t>
      </w:r>
      <w:r>
        <w:rPr>
          <w:i/>
          <w:spacing w:val="-7"/>
        </w:rPr>
        <w:t xml:space="preserve"> </w:t>
      </w:r>
      <w:r>
        <w:rPr>
          <w:i/>
        </w:rPr>
        <w:t xml:space="preserve">financing </w:t>
      </w:r>
      <w:r>
        <w:rPr>
          <w:i/>
          <w:spacing w:val="-2"/>
        </w:rPr>
        <w:t>program</w:t>
      </w:r>
    </w:p>
    <w:p w14:paraId="516B1B57" w14:textId="77777777" w:rsidR="00EF24D2" w:rsidRDefault="00000000">
      <w:pPr>
        <w:pStyle w:val="ListParagraph"/>
        <w:numPr>
          <w:ilvl w:val="1"/>
          <w:numId w:val="127"/>
        </w:numPr>
        <w:tabs>
          <w:tab w:val="left" w:pos="1844"/>
        </w:tabs>
        <w:spacing w:before="180"/>
        <w:ind w:right="856"/>
      </w:pPr>
      <w:r>
        <w:t>To avoid doubt, AML/CTF Rules made for the purposes of paragraph 86(1)(c) may require that a special anti-money laundering</w:t>
      </w:r>
      <w:r>
        <w:rPr>
          <w:spacing w:val="-6"/>
        </w:rPr>
        <w:t xml:space="preserve"> </w:t>
      </w:r>
      <w:r>
        <w:t>and</w:t>
      </w:r>
      <w:r>
        <w:rPr>
          <w:spacing w:val="-6"/>
        </w:rPr>
        <w:t xml:space="preserve"> </w:t>
      </w:r>
      <w:r>
        <w:t>counter-terrorism</w:t>
      </w:r>
      <w:r>
        <w:rPr>
          <w:spacing w:val="-6"/>
        </w:rPr>
        <w:t xml:space="preserve"> </w:t>
      </w:r>
      <w:r>
        <w:t>financing</w:t>
      </w:r>
      <w:r>
        <w:rPr>
          <w:spacing w:val="-6"/>
        </w:rPr>
        <w:t xml:space="preserve"> </w:t>
      </w:r>
      <w:r>
        <w:t>program</w:t>
      </w:r>
      <w:r>
        <w:rPr>
          <w:spacing w:val="-7"/>
        </w:rPr>
        <w:t xml:space="preserve"> </w:t>
      </w:r>
      <w:r>
        <w:t>must</w:t>
      </w:r>
      <w:r>
        <w:rPr>
          <w:spacing w:val="-6"/>
        </w:rPr>
        <w:t xml:space="preserve"> </w:t>
      </w:r>
      <w:r>
        <w:t>provide that, if a customer of the reporting entity is:</w:t>
      </w:r>
    </w:p>
    <w:p w14:paraId="1504C209" w14:textId="77777777" w:rsidR="00EF24D2" w:rsidRDefault="00000000">
      <w:pPr>
        <w:pStyle w:val="ListParagraph"/>
        <w:numPr>
          <w:ilvl w:val="2"/>
          <w:numId w:val="127"/>
        </w:numPr>
        <w:tabs>
          <w:tab w:val="left" w:pos="2352"/>
        </w:tabs>
        <w:ind w:left="2352" w:hanging="356"/>
      </w:pPr>
      <w:r>
        <w:t xml:space="preserve">a company; </w:t>
      </w:r>
      <w:r>
        <w:rPr>
          <w:spacing w:val="-5"/>
        </w:rPr>
        <w:t>or</w:t>
      </w:r>
    </w:p>
    <w:p w14:paraId="72948D30" w14:textId="77777777" w:rsidR="00EF24D2" w:rsidRDefault="00000000">
      <w:pPr>
        <w:pStyle w:val="ListParagraph"/>
        <w:numPr>
          <w:ilvl w:val="2"/>
          <w:numId w:val="127"/>
        </w:numPr>
        <w:tabs>
          <w:tab w:val="left" w:pos="2353"/>
        </w:tabs>
        <w:ind w:hanging="369"/>
      </w:pPr>
      <w:r>
        <w:t>a</w:t>
      </w:r>
      <w:r>
        <w:rPr>
          <w:spacing w:val="-1"/>
        </w:rPr>
        <w:t xml:space="preserve"> </w:t>
      </w:r>
      <w:r>
        <w:t xml:space="preserve">trust; </w:t>
      </w:r>
      <w:r>
        <w:rPr>
          <w:spacing w:val="-5"/>
        </w:rPr>
        <w:t>or</w:t>
      </w:r>
    </w:p>
    <w:p w14:paraId="47F953F0" w14:textId="77777777" w:rsidR="00EF24D2" w:rsidRDefault="00000000">
      <w:pPr>
        <w:pStyle w:val="ListParagraph"/>
        <w:numPr>
          <w:ilvl w:val="2"/>
          <w:numId w:val="127"/>
        </w:numPr>
        <w:tabs>
          <w:tab w:val="left" w:pos="2352"/>
        </w:tabs>
        <w:ind w:left="2352" w:hanging="356"/>
      </w:pPr>
      <w:r>
        <w:t xml:space="preserve">a partnership; </w:t>
      </w:r>
      <w:r>
        <w:rPr>
          <w:spacing w:val="-5"/>
        </w:rPr>
        <w:t>or</w:t>
      </w:r>
    </w:p>
    <w:p w14:paraId="4315EE70" w14:textId="77777777" w:rsidR="00EF24D2" w:rsidRDefault="00000000">
      <w:pPr>
        <w:pStyle w:val="ListParagraph"/>
        <w:numPr>
          <w:ilvl w:val="2"/>
          <w:numId w:val="127"/>
        </w:numPr>
        <w:tabs>
          <w:tab w:val="left" w:pos="2353"/>
        </w:tabs>
        <w:ind w:hanging="369"/>
      </w:pPr>
      <w:r>
        <w:t>a</w:t>
      </w:r>
      <w:r>
        <w:rPr>
          <w:spacing w:val="-1"/>
        </w:rPr>
        <w:t xml:space="preserve"> </w:t>
      </w:r>
      <w:r>
        <w:t>corporation sole;</w:t>
      </w:r>
      <w:r>
        <w:rPr>
          <w:spacing w:val="-1"/>
        </w:rPr>
        <w:t xml:space="preserve"> </w:t>
      </w:r>
      <w:r>
        <w:rPr>
          <w:spacing w:val="-5"/>
        </w:rPr>
        <w:t>or</w:t>
      </w:r>
    </w:p>
    <w:p w14:paraId="3B6906C5" w14:textId="77777777" w:rsidR="00EF24D2" w:rsidRDefault="00000000">
      <w:pPr>
        <w:pStyle w:val="ListParagraph"/>
        <w:numPr>
          <w:ilvl w:val="2"/>
          <w:numId w:val="127"/>
        </w:numPr>
        <w:tabs>
          <w:tab w:val="left" w:pos="2352"/>
        </w:tabs>
        <w:ind w:left="2352" w:hanging="356"/>
      </w:pPr>
      <w:r>
        <w:t xml:space="preserve">a body </w:t>
      </w:r>
      <w:r>
        <w:rPr>
          <w:spacing w:val="-2"/>
        </w:rPr>
        <w:t>politic;</w:t>
      </w:r>
    </w:p>
    <w:p w14:paraId="4735835D" w14:textId="77777777" w:rsidR="00EF24D2" w:rsidRDefault="00000000">
      <w:pPr>
        <w:pStyle w:val="BodyText"/>
        <w:spacing w:before="40"/>
        <w:ind w:left="1844" w:right="801"/>
      </w:pPr>
      <w:r>
        <w:t>one or more elements of the applicable customer identification procedure for the customer must involve the taking of steps specified</w:t>
      </w:r>
      <w:r>
        <w:rPr>
          <w:spacing w:val="-4"/>
        </w:rPr>
        <w:t xml:space="preserve"> </w:t>
      </w:r>
      <w:r>
        <w:t>in</w:t>
      </w:r>
      <w:r>
        <w:rPr>
          <w:spacing w:val="-4"/>
        </w:rPr>
        <w:t xml:space="preserve"> </w:t>
      </w:r>
      <w:r>
        <w:t>the</w:t>
      </w:r>
      <w:r>
        <w:rPr>
          <w:spacing w:val="-4"/>
        </w:rPr>
        <w:t xml:space="preserve"> </w:t>
      </w:r>
      <w:r>
        <w:t>AML/CTF</w:t>
      </w:r>
      <w:r>
        <w:rPr>
          <w:spacing w:val="-5"/>
        </w:rPr>
        <w:t xml:space="preserve"> </w:t>
      </w:r>
      <w:r>
        <w:t>Rules</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person</w:t>
      </w:r>
      <w:r>
        <w:rPr>
          <w:spacing w:val="-4"/>
        </w:rPr>
        <w:t xml:space="preserve"> </w:t>
      </w:r>
      <w:r>
        <w:t>who</w:t>
      </w:r>
      <w:r>
        <w:rPr>
          <w:spacing w:val="-4"/>
        </w:rPr>
        <w:t xml:space="preserve"> </w:t>
      </w:r>
      <w:r>
        <w:t>is:</w:t>
      </w:r>
    </w:p>
    <w:p w14:paraId="6AFD71C8" w14:textId="77777777" w:rsidR="00EF24D2" w:rsidRDefault="00000000">
      <w:pPr>
        <w:pStyle w:val="ListParagraph"/>
        <w:numPr>
          <w:ilvl w:val="2"/>
          <w:numId w:val="127"/>
        </w:numPr>
        <w:tabs>
          <w:tab w:val="left" w:pos="2353"/>
        </w:tabs>
        <w:ind w:hanging="332"/>
      </w:pPr>
      <w:r>
        <w:t>associated</w:t>
      </w:r>
      <w:r>
        <w:rPr>
          <w:spacing w:val="-1"/>
        </w:rPr>
        <w:t xml:space="preserve"> </w:t>
      </w:r>
      <w:r>
        <w:t>with the</w:t>
      </w:r>
      <w:r>
        <w:rPr>
          <w:spacing w:val="-2"/>
        </w:rPr>
        <w:t xml:space="preserve"> </w:t>
      </w:r>
      <w:r>
        <w:t xml:space="preserve">customer; </w:t>
      </w:r>
      <w:r>
        <w:rPr>
          <w:spacing w:val="-5"/>
        </w:rPr>
        <w:t>and</w:t>
      </w:r>
    </w:p>
    <w:p w14:paraId="1802EE2F" w14:textId="77777777" w:rsidR="00EF24D2" w:rsidRDefault="00000000">
      <w:pPr>
        <w:pStyle w:val="ListParagraph"/>
        <w:numPr>
          <w:ilvl w:val="2"/>
          <w:numId w:val="127"/>
        </w:numPr>
        <w:tabs>
          <w:tab w:val="left" w:pos="2353"/>
        </w:tabs>
        <w:ind w:hanging="369"/>
      </w:pPr>
      <w:r>
        <w:t>specified</w:t>
      </w:r>
      <w:r>
        <w:rPr>
          <w:spacing w:val="-1"/>
        </w:rPr>
        <w:t xml:space="preserve"> </w:t>
      </w:r>
      <w:r>
        <w:t>in</w:t>
      </w:r>
      <w:r>
        <w:rPr>
          <w:spacing w:val="-2"/>
        </w:rPr>
        <w:t xml:space="preserve"> </w:t>
      </w:r>
      <w:r>
        <w:t>the</w:t>
      </w:r>
      <w:r>
        <w:rPr>
          <w:spacing w:val="-1"/>
        </w:rPr>
        <w:t xml:space="preserve"> </w:t>
      </w:r>
      <w:r>
        <w:t>AML/CTF</w:t>
      </w:r>
      <w:r>
        <w:rPr>
          <w:spacing w:val="-2"/>
        </w:rPr>
        <w:t xml:space="preserve"> Rules.</w:t>
      </w:r>
    </w:p>
    <w:p w14:paraId="43784389" w14:textId="77777777" w:rsidR="00EF24D2" w:rsidRDefault="00000000">
      <w:pPr>
        <w:tabs>
          <w:tab w:val="left" w:pos="2695"/>
        </w:tabs>
        <w:spacing w:before="122"/>
        <w:ind w:left="2695" w:right="819" w:hanging="851"/>
        <w:rPr>
          <w:sz w:val="18"/>
        </w:rPr>
      </w:pPr>
      <w:r>
        <w:rPr>
          <w:spacing w:val="-2"/>
          <w:sz w:val="18"/>
        </w:rPr>
        <w:t>Note:</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13(3)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77C3BD07" w14:textId="77777777" w:rsidR="00EF24D2" w:rsidRDefault="00EF24D2">
      <w:pPr>
        <w:pStyle w:val="BodyText"/>
        <w:spacing w:before="73"/>
        <w:rPr>
          <w:sz w:val="18"/>
        </w:rPr>
      </w:pPr>
    </w:p>
    <w:p w14:paraId="2B37A2B7" w14:textId="77777777" w:rsidR="00EF24D2" w:rsidRDefault="00000000">
      <w:pPr>
        <w:pStyle w:val="Heading5"/>
        <w:numPr>
          <w:ilvl w:val="0"/>
          <w:numId w:val="127"/>
        </w:numPr>
        <w:tabs>
          <w:tab w:val="left" w:pos="1070"/>
          <w:tab w:val="left" w:pos="1844"/>
        </w:tabs>
        <w:ind w:left="1844" w:right="1427" w:hanging="1134"/>
      </w:pPr>
      <w:bookmarkStart w:id="181" w:name="_bookmark181"/>
      <w:bookmarkEnd w:id="181"/>
      <w:r>
        <w:t>Applicable</w:t>
      </w:r>
      <w:r>
        <w:rPr>
          <w:spacing w:val="-11"/>
        </w:rPr>
        <w:t xml:space="preserve"> </w:t>
      </w:r>
      <w:r>
        <w:t>customer</w:t>
      </w:r>
      <w:r>
        <w:rPr>
          <w:spacing w:val="-11"/>
        </w:rPr>
        <w:t xml:space="preserve"> </w:t>
      </w:r>
      <w:r>
        <w:t>identification</w:t>
      </w:r>
      <w:r>
        <w:rPr>
          <w:spacing w:val="-12"/>
        </w:rPr>
        <w:t xml:space="preserve"> </w:t>
      </w:r>
      <w:r>
        <w:t xml:space="preserve">procedures—disclosure </w:t>
      </w:r>
      <w:r>
        <w:rPr>
          <w:spacing w:val="-2"/>
        </w:rPr>
        <w:t>certificates</w:t>
      </w:r>
    </w:p>
    <w:p w14:paraId="106A12FC" w14:textId="77777777" w:rsidR="00EF24D2" w:rsidRDefault="00000000">
      <w:pPr>
        <w:spacing w:before="240"/>
        <w:ind w:left="1844" w:right="801"/>
        <w:rPr>
          <w:i/>
        </w:rPr>
      </w:pPr>
      <w:r>
        <w:rPr>
          <w:i/>
        </w:rPr>
        <w:t>Standard</w:t>
      </w:r>
      <w:r>
        <w:rPr>
          <w:i/>
          <w:spacing w:val="-7"/>
        </w:rPr>
        <w:t xml:space="preserve"> </w:t>
      </w:r>
      <w:r>
        <w:rPr>
          <w:i/>
        </w:rPr>
        <w:t>anti-money</w:t>
      </w:r>
      <w:r>
        <w:rPr>
          <w:i/>
          <w:spacing w:val="-8"/>
        </w:rPr>
        <w:t xml:space="preserve"> </w:t>
      </w:r>
      <w:r>
        <w:rPr>
          <w:i/>
        </w:rPr>
        <w:t>laundering</w:t>
      </w:r>
      <w:r>
        <w:rPr>
          <w:i/>
          <w:spacing w:val="-7"/>
        </w:rPr>
        <w:t xml:space="preserve"> </w:t>
      </w:r>
      <w:r>
        <w:rPr>
          <w:i/>
        </w:rPr>
        <w:t>and</w:t>
      </w:r>
      <w:r>
        <w:rPr>
          <w:i/>
          <w:spacing w:val="-7"/>
        </w:rPr>
        <w:t xml:space="preserve"> </w:t>
      </w:r>
      <w:r>
        <w:rPr>
          <w:i/>
        </w:rPr>
        <w:t>counter-terrorism</w:t>
      </w:r>
      <w:r>
        <w:rPr>
          <w:i/>
          <w:spacing w:val="-8"/>
        </w:rPr>
        <w:t xml:space="preserve"> </w:t>
      </w:r>
      <w:r>
        <w:rPr>
          <w:i/>
        </w:rPr>
        <w:t xml:space="preserve">financing </w:t>
      </w:r>
      <w:r>
        <w:rPr>
          <w:i/>
          <w:spacing w:val="-2"/>
        </w:rPr>
        <w:t>program</w:t>
      </w:r>
    </w:p>
    <w:p w14:paraId="5067127B" w14:textId="77777777" w:rsidR="00EF24D2" w:rsidRDefault="00000000">
      <w:pPr>
        <w:pStyle w:val="ListParagraph"/>
        <w:numPr>
          <w:ilvl w:val="1"/>
          <w:numId w:val="127"/>
        </w:numPr>
        <w:tabs>
          <w:tab w:val="left" w:pos="1844"/>
        </w:tabs>
        <w:spacing w:before="180"/>
        <w:ind w:right="1455"/>
      </w:pPr>
      <w:r>
        <w:t>To</w:t>
      </w:r>
      <w:r>
        <w:rPr>
          <w:spacing w:val="-4"/>
        </w:rPr>
        <w:t xml:space="preserve"> </w:t>
      </w:r>
      <w:r>
        <w:t>avoid</w:t>
      </w:r>
      <w:r>
        <w:rPr>
          <w:spacing w:val="-4"/>
        </w:rPr>
        <w:t xml:space="preserve"> </w:t>
      </w:r>
      <w:r>
        <w:t>doubt,</w:t>
      </w:r>
      <w:r>
        <w:rPr>
          <w:spacing w:val="-4"/>
        </w:rPr>
        <w:t xml:space="preserve"> </w:t>
      </w:r>
      <w:r>
        <w:t>AML/CTF</w:t>
      </w:r>
      <w:r>
        <w:rPr>
          <w:spacing w:val="-5"/>
        </w:rPr>
        <w:t xml:space="preserve"> </w:t>
      </w:r>
      <w:r>
        <w:t>Rules</w:t>
      </w:r>
      <w:r>
        <w:rPr>
          <w:spacing w:val="-5"/>
        </w:rPr>
        <w:t xml:space="preserve"> </w:t>
      </w:r>
      <w:r>
        <w:t>made</w:t>
      </w:r>
      <w:r>
        <w:rPr>
          <w:spacing w:val="-4"/>
        </w:rPr>
        <w:t xml:space="preserve"> </w:t>
      </w:r>
      <w:r>
        <w:t>for</w:t>
      </w:r>
      <w:r>
        <w:rPr>
          <w:spacing w:val="-4"/>
        </w:rPr>
        <w:t xml:space="preserve"> </w:t>
      </w:r>
      <w:r>
        <w:t>the</w:t>
      </w:r>
      <w:r>
        <w:rPr>
          <w:spacing w:val="-4"/>
        </w:rPr>
        <w:t xml:space="preserve"> </w:t>
      </w:r>
      <w:r>
        <w:t>purposes</w:t>
      </w:r>
      <w:r>
        <w:rPr>
          <w:spacing w:val="-5"/>
        </w:rPr>
        <w:t xml:space="preserve"> </w:t>
      </w:r>
      <w:r>
        <w:t>of paragraph 84(3)(b) may require that, if:</w:t>
      </w:r>
    </w:p>
    <w:p w14:paraId="1D3CD6B9" w14:textId="77777777" w:rsidR="00EF24D2" w:rsidRDefault="00000000">
      <w:pPr>
        <w:tabs>
          <w:tab w:val="right" w:pos="7796"/>
        </w:tabs>
        <w:spacing w:before="770"/>
        <w:ind w:left="2343"/>
        <w:rPr>
          <w:i/>
          <w:sz w:val="16"/>
        </w:rPr>
      </w:pPr>
      <w:r>
        <w:rPr>
          <w:i/>
          <w:noProof/>
          <w:sz w:val="16"/>
        </w:rPr>
        <mc:AlternateContent>
          <mc:Choice Requires="wps">
            <w:drawing>
              <wp:anchor distT="0" distB="0" distL="0" distR="0" simplePos="0" relativeHeight="16026112" behindDoc="0" locked="0" layoutInCell="1" allowOverlap="1" wp14:anchorId="6E5E6A32" wp14:editId="371CE83E">
                <wp:simplePos x="0" y="0"/>
                <wp:positionH relativeFrom="page">
                  <wp:posOffset>1511935</wp:posOffset>
                </wp:positionH>
                <wp:positionV relativeFrom="paragraph">
                  <wp:posOffset>258616</wp:posOffset>
                </wp:positionV>
                <wp:extent cx="4537075" cy="1270"/>
                <wp:effectExtent l="0" t="0" r="0" b="0"/>
                <wp:wrapNone/>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526CD3" id="Graphic 637" o:spid="_x0000_s1026" style="position:absolute;margin-left:119.05pt;margin-top:20.35pt;width:357.25pt;height:.1pt;z-index:160261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189</w:t>
      </w:r>
    </w:p>
    <w:p w14:paraId="4206291C"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163EFF7" w14:textId="77777777" w:rsidR="00EF24D2" w:rsidRDefault="00EF24D2">
      <w:pPr>
        <w:rPr>
          <w:sz w:val="16"/>
        </w:rPr>
        <w:sectPr w:rsidR="00EF24D2">
          <w:pgSz w:w="11910" w:h="16840"/>
          <w:pgMar w:top="920" w:right="1700" w:bottom="360" w:left="1700" w:header="0" w:footer="177" w:gutter="0"/>
          <w:cols w:space="720"/>
        </w:sectPr>
      </w:pPr>
    </w:p>
    <w:p w14:paraId="71F99392" w14:textId="77777777" w:rsidR="00EF24D2" w:rsidRDefault="00000000">
      <w:pPr>
        <w:spacing w:before="71"/>
        <w:ind w:left="710"/>
        <w:rPr>
          <w:sz w:val="20"/>
        </w:rPr>
      </w:pPr>
      <w:r>
        <w:rPr>
          <w:b/>
          <w:sz w:val="20"/>
        </w:rPr>
        <w:lastRenderedPageBreak/>
        <w:t>Part</w:t>
      </w:r>
      <w:r>
        <w:rPr>
          <w:b/>
          <w:spacing w:val="-3"/>
          <w:sz w:val="20"/>
        </w:rPr>
        <w:t xml:space="preserve"> </w:t>
      </w:r>
      <w:r>
        <w:rPr>
          <w:b/>
          <w:sz w:val="20"/>
        </w:rPr>
        <w:t>7</w:t>
      </w:r>
      <w:r>
        <w:rPr>
          <w:b/>
          <w:spacing w:val="49"/>
          <w:sz w:val="20"/>
        </w:rPr>
        <w:t xml:space="preserve"> </w:t>
      </w:r>
      <w:r>
        <w:rPr>
          <w:sz w:val="20"/>
        </w:rPr>
        <w:t>Anti-money laundering and</w:t>
      </w:r>
      <w:r>
        <w:rPr>
          <w:spacing w:val="-1"/>
          <w:sz w:val="20"/>
        </w:rPr>
        <w:t xml:space="preserve"> </w:t>
      </w:r>
      <w:r>
        <w:rPr>
          <w:sz w:val="20"/>
        </w:rPr>
        <w:t>counter-terrorism</w:t>
      </w:r>
      <w:r>
        <w:rPr>
          <w:spacing w:val="-1"/>
          <w:sz w:val="20"/>
        </w:rPr>
        <w:t xml:space="preserve"> </w:t>
      </w:r>
      <w:r>
        <w:rPr>
          <w:sz w:val="20"/>
        </w:rPr>
        <w:t xml:space="preserve">financing </w:t>
      </w:r>
      <w:r>
        <w:rPr>
          <w:spacing w:val="-2"/>
          <w:sz w:val="20"/>
        </w:rPr>
        <w:t>programs</w:t>
      </w:r>
    </w:p>
    <w:p w14:paraId="0E9F34C4"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8"/>
          <w:sz w:val="20"/>
        </w:rPr>
        <w:t xml:space="preserve"> </w:t>
      </w:r>
      <w:r>
        <w:rPr>
          <w:sz w:val="20"/>
        </w:rPr>
        <w:t>Anti-money</w:t>
      </w:r>
      <w:r>
        <w:rPr>
          <w:spacing w:val="-1"/>
          <w:sz w:val="20"/>
        </w:rPr>
        <w:t xml:space="preserve"> </w:t>
      </w:r>
      <w:r>
        <w:rPr>
          <w:sz w:val="20"/>
        </w:rPr>
        <w:t>laundering</w:t>
      </w:r>
      <w:r>
        <w:rPr>
          <w:spacing w:val="-2"/>
          <w:sz w:val="20"/>
        </w:rPr>
        <w:t xml:space="preserve"> </w:t>
      </w:r>
      <w:r>
        <w:rPr>
          <w:sz w:val="20"/>
        </w:rPr>
        <w:t>and</w:t>
      </w:r>
      <w:r>
        <w:rPr>
          <w:spacing w:val="-1"/>
          <w:sz w:val="20"/>
        </w:rPr>
        <w:t xml:space="preserve"> </w:t>
      </w:r>
      <w:r>
        <w:rPr>
          <w:sz w:val="20"/>
        </w:rPr>
        <w:t>counter-terrorism</w:t>
      </w:r>
      <w:r>
        <w:rPr>
          <w:spacing w:val="-1"/>
          <w:sz w:val="20"/>
        </w:rPr>
        <w:t xml:space="preserve"> </w:t>
      </w:r>
      <w:r>
        <w:rPr>
          <w:sz w:val="20"/>
        </w:rPr>
        <w:t>financing</w:t>
      </w:r>
      <w:r>
        <w:rPr>
          <w:spacing w:val="-1"/>
          <w:sz w:val="20"/>
        </w:rPr>
        <w:t xml:space="preserve"> </w:t>
      </w:r>
      <w:r>
        <w:rPr>
          <w:spacing w:val="-2"/>
          <w:sz w:val="20"/>
        </w:rPr>
        <w:t>programs</w:t>
      </w:r>
    </w:p>
    <w:p w14:paraId="0CB7F170" w14:textId="77777777" w:rsidR="00EF24D2" w:rsidRDefault="00EF24D2">
      <w:pPr>
        <w:pStyle w:val="BodyText"/>
        <w:spacing w:before="46"/>
        <w:rPr>
          <w:sz w:val="20"/>
        </w:rPr>
      </w:pPr>
    </w:p>
    <w:p w14:paraId="07B60BF0" w14:textId="77777777" w:rsidR="00EF24D2" w:rsidRDefault="00000000">
      <w:pPr>
        <w:pStyle w:val="Heading6"/>
        <w:ind w:left="710"/>
      </w:pPr>
      <w:r>
        <w:rPr>
          <w:noProof/>
        </w:rPr>
        <mc:AlternateContent>
          <mc:Choice Requires="wps">
            <w:drawing>
              <wp:anchor distT="0" distB="0" distL="0" distR="0" simplePos="0" relativeHeight="487885824" behindDoc="1" locked="0" layoutInCell="1" allowOverlap="1" wp14:anchorId="6B065189" wp14:editId="6C72EBC1">
                <wp:simplePos x="0" y="0"/>
                <wp:positionH relativeFrom="page">
                  <wp:posOffset>1511935</wp:posOffset>
                </wp:positionH>
                <wp:positionV relativeFrom="paragraph">
                  <wp:posOffset>192734</wp:posOffset>
                </wp:positionV>
                <wp:extent cx="4537075" cy="1270"/>
                <wp:effectExtent l="0" t="0" r="0" b="0"/>
                <wp:wrapTopAndBottom/>
                <wp:docPr id="638" name="Graphic 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B3B7D5" id="Graphic 638" o:spid="_x0000_s1026" style="position:absolute;margin-left:119.05pt;margin-top:15.2pt;width:357.25pt;height:.1pt;z-index:-154306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91</w:t>
      </w:r>
    </w:p>
    <w:p w14:paraId="6DF4BD24" w14:textId="77777777" w:rsidR="00EF24D2" w:rsidRDefault="00EF24D2">
      <w:pPr>
        <w:pStyle w:val="BodyText"/>
        <w:spacing w:before="41"/>
      </w:pPr>
    </w:p>
    <w:p w14:paraId="61090ECE" w14:textId="77777777" w:rsidR="00EF24D2" w:rsidRDefault="00000000">
      <w:pPr>
        <w:pStyle w:val="ListParagraph"/>
        <w:numPr>
          <w:ilvl w:val="2"/>
          <w:numId w:val="127"/>
        </w:numPr>
        <w:tabs>
          <w:tab w:val="left" w:pos="2351"/>
          <w:tab w:val="left" w:pos="2353"/>
        </w:tabs>
        <w:spacing w:before="0"/>
        <w:ind w:right="1025"/>
      </w:pPr>
      <w:r>
        <w:t>a</w:t>
      </w:r>
      <w:r>
        <w:rPr>
          <w:spacing w:val="-4"/>
        </w:rPr>
        <w:t xml:space="preserve"> </w:t>
      </w:r>
      <w:r>
        <w:t>designated</w:t>
      </w:r>
      <w:r>
        <w:rPr>
          <w:spacing w:val="-4"/>
        </w:rPr>
        <w:t xml:space="preserve"> </w:t>
      </w:r>
      <w:r>
        <w:t>service</w:t>
      </w:r>
      <w:r>
        <w:rPr>
          <w:spacing w:val="-4"/>
        </w:rPr>
        <w:t xml:space="preserve"> </w:t>
      </w:r>
      <w:r>
        <w:t>is</w:t>
      </w:r>
      <w:r>
        <w:rPr>
          <w:spacing w:val="-5"/>
        </w:rPr>
        <w:t xml:space="preserve"> </w:t>
      </w:r>
      <w:r>
        <w:t>provided</w:t>
      </w:r>
      <w:r>
        <w:rPr>
          <w:spacing w:val="-4"/>
        </w:rPr>
        <w:t xml:space="preserve"> </w:t>
      </w:r>
      <w:r>
        <w:t>to</w:t>
      </w:r>
      <w:r>
        <w:rPr>
          <w:spacing w:val="-4"/>
        </w:rPr>
        <w:t xml:space="preserve"> </w:t>
      </w:r>
      <w:r>
        <w:t>a</w:t>
      </w:r>
      <w:r>
        <w:rPr>
          <w:spacing w:val="-4"/>
        </w:rPr>
        <w:t xml:space="preserve"> </w:t>
      </w:r>
      <w:r>
        <w:t>customer</w:t>
      </w:r>
      <w:r>
        <w:rPr>
          <w:spacing w:val="-4"/>
        </w:rPr>
        <w:t xml:space="preserve"> </w:t>
      </w:r>
      <w:r>
        <w:t>specified</w:t>
      </w:r>
      <w:r>
        <w:rPr>
          <w:spacing w:val="-4"/>
        </w:rPr>
        <w:t xml:space="preserve"> </w:t>
      </w:r>
      <w:r>
        <w:t>in the AML/CTF Rules; or</w:t>
      </w:r>
    </w:p>
    <w:p w14:paraId="3389D113" w14:textId="77777777" w:rsidR="00EF24D2" w:rsidRDefault="00000000">
      <w:pPr>
        <w:pStyle w:val="ListParagraph"/>
        <w:numPr>
          <w:ilvl w:val="2"/>
          <w:numId w:val="127"/>
        </w:numPr>
        <w:tabs>
          <w:tab w:val="left" w:pos="2353"/>
        </w:tabs>
        <w:ind w:right="1874" w:hanging="370"/>
      </w:pPr>
      <w:r>
        <w:t>a</w:t>
      </w:r>
      <w:r>
        <w:rPr>
          <w:spacing w:val="-5"/>
        </w:rPr>
        <w:t xml:space="preserve"> </w:t>
      </w:r>
      <w:r>
        <w:t>designated</w:t>
      </w:r>
      <w:r>
        <w:rPr>
          <w:spacing w:val="-4"/>
        </w:rPr>
        <w:t xml:space="preserve"> </w:t>
      </w:r>
      <w:r>
        <w:t>service</w:t>
      </w:r>
      <w:r>
        <w:rPr>
          <w:spacing w:val="-5"/>
        </w:rPr>
        <w:t xml:space="preserve"> </w:t>
      </w:r>
      <w:r>
        <w:t>is</w:t>
      </w:r>
      <w:r>
        <w:rPr>
          <w:spacing w:val="-5"/>
        </w:rPr>
        <w:t xml:space="preserve"> </w:t>
      </w:r>
      <w:r>
        <w:t>provided</w:t>
      </w:r>
      <w:r>
        <w:rPr>
          <w:spacing w:val="-4"/>
        </w:rPr>
        <w:t xml:space="preserve"> </w:t>
      </w:r>
      <w:r>
        <w:t>to</w:t>
      </w:r>
      <w:r>
        <w:rPr>
          <w:spacing w:val="-4"/>
        </w:rPr>
        <w:t xml:space="preserve"> </w:t>
      </w:r>
      <w:r>
        <w:t>a</w:t>
      </w:r>
      <w:r>
        <w:rPr>
          <w:spacing w:val="-4"/>
        </w:rPr>
        <w:t xml:space="preserve"> </w:t>
      </w:r>
      <w:r>
        <w:t>customer</w:t>
      </w:r>
      <w:r>
        <w:rPr>
          <w:spacing w:val="-4"/>
        </w:rPr>
        <w:t xml:space="preserve"> </w:t>
      </w:r>
      <w:r>
        <w:t>in circumstances</w:t>
      </w:r>
      <w:r>
        <w:rPr>
          <w:spacing w:val="-7"/>
        </w:rPr>
        <w:t xml:space="preserve"> </w:t>
      </w:r>
      <w:r>
        <w:t>specified</w:t>
      </w:r>
      <w:r>
        <w:rPr>
          <w:spacing w:val="-6"/>
        </w:rPr>
        <w:t xml:space="preserve"> </w:t>
      </w:r>
      <w:r>
        <w:t>in</w:t>
      </w:r>
      <w:r>
        <w:rPr>
          <w:spacing w:val="-6"/>
        </w:rPr>
        <w:t xml:space="preserve"> </w:t>
      </w:r>
      <w:r>
        <w:t>the</w:t>
      </w:r>
      <w:r>
        <w:rPr>
          <w:spacing w:val="-6"/>
        </w:rPr>
        <w:t xml:space="preserve"> </w:t>
      </w:r>
      <w:r>
        <w:t>AML/CTF</w:t>
      </w:r>
      <w:r>
        <w:rPr>
          <w:spacing w:val="-7"/>
        </w:rPr>
        <w:t xml:space="preserve"> </w:t>
      </w:r>
      <w:r>
        <w:t>Rules;</w:t>
      </w:r>
    </w:p>
    <w:p w14:paraId="49269061" w14:textId="77777777" w:rsidR="00EF24D2" w:rsidRDefault="00000000">
      <w:pPr>
        <w:pStyle w:val="BodyText"/>
        <w:spacing w:before="40"/>
        <w:ind w:left="1844" w:right="753"/>
      </w:pPr>
      <w:r>
        <w:t>Part B of a standard anti-money laundering and counter-terrorism financing program must provide that one or more elements of the applicable</w:t>
      </w:r>
      <w:r>
        <w:rPr>
          <w:spacing w:val="-5"/>
        </w:rPr>
        <w:t xml:space="preserve"> </w:t>
      </w:r>
      <w:r>
        <w:t>customer</w:t>
      </w:r>
      <w:r>
        <w:rPr>
          <w:spacing w:val="-5"/>
        </w:rPr>
        <w:t xml:space="preserve"> </w:t>
      </w:r>
      <w:r>
        <w:t>identification</w:t>
      </w:r>
      <w:r>
        <w:rPr>
          <w:spacing w:val="-5"/>
        </w:rPr>
        <w:t xml:space="preserve"> </w:t>
      </w:r>
      <w:r>
        <w:t>procedure</w:t>
      </w:r>
      <w:r>
        <w:rPr>
          <w:spacing w:val="-5"/>
        </w:rPr>
        <w:t xml:space="preserve"> </w:t>
      </w:r>
      <w:r>
        <w:t>for</w:t>
      </w:r>
      <w:r>
        <w:rPr>
          <w:spacing w:val="-5"/>
        </w:rPr>
        <w:t xml:space="preserve"> </w:t>
      </w:r>
      <w:r>
        <w:t>the</w:t>
      </w:r>
      <w:r>
        <w:rPr>
          <w:spacing w:val="-5"/>
        </w:rPr>
        <w:t xml:space="preserve"> </w:t>
      </w:r>
      <w:r>
        <w:t>customer</w:t>
      </w:r>
      <w:r>
        <w:rPr>
          <w:spacing w:val="-5"/>
        </w:rPr>
        <w:t xml:space="preserve"> </w:t>
      </w:r>
      <w:r>
        <w:t xml:space="preserve">must involve the reporting entity obtaining a certificate, to be known as a </w:t>
      </w:r>
      <w:r>
        <w:rPr>
          <w:b/>
          <w:i/>
        </w:rPr>
        <w:t>disclosure certificate</w:t>
      </w:r>
      <w:r>
        <w:t>, from:</w:t>
      </w:r>
    </w:p>
    <w:p w14:paraId="677DC834" w14:textId="77777777" w:rsidR="00EF24D2" w:rsidRDefault="00000000">
      <w:pPr>
        <w:pStyle w:val="ListParagraph"/>
        <w:numPr>
          <w:ilvl w:val="2"/>
          <w:numId w:val="127"/>
        </w:numPr>
        <w:tabs>
          <w:tab w:val="left" w:pos="2352"/>
        </w:tabs>
        <w:ind w:left="2352" w:hanging="356"/>
      </w:pPr>
      <w:r>
        <w:t>the customer;</w:t>
      </w:r>
      <w:r>
        <w:rPr>
          <w:spacing w:val="-1"/>
        </w:rPr>
        <w:t xml:space="preserve"> </w:t>
      </w:r>
      <w:r>
        <w:rPr>
          <w:spacing w:val="-5"/>
        </w:rPr>
        <w:t>or</w:t>
      </w:r>
    </w:p>
    <w:p w14:paraId="5F767377" w14:textId="77777777" w:rsidR="00EF24D2" w:rsidRDefault="00000000">
      <w:pPr>
        <w:pStyle w:val="ListParagraph"/>
        <w:numPr>
          <w:ilvl w:val="2"/>
          <w:numId w:val="127"/>
        </w:numPr>
        <w:tabs>
          <w:tab w:val="left" w:pos="2353"/>
        </w:tabs>
        <w:ind w:hanging="369"/>
      </w:pPr>
      <w:r>
        <w:t>person</w:t>
      </w:r>
      <w:r>
        <w:rPr>
          <w:spacing w:val="-3"/>
        </w:rPr>
        <w:t xml:space="preserve"> </w:t>
      </w:r>
      <w:r>
        <w:t>who</w:t>
      </w:r>
      <w:r>
        <w:rPr>
          <w:spacing w:val="-1"/>
        </w:rPr>
        <w:t xml:space="preserve"> </w:t>
      </w:r>
      <w:r>
        <w:rPr>
          <w:spacing w:val="-5"/>
        </w:rPr>
        <w:t>is:</w:t>
      </w:r>
    </w:p>
    <w:p w14:paraId="5E3890BE" w14:textId="77777777" w:rsidR="00EF24D2" w:rsidRDefault="00000000">
      <w:pPr>
        <w:pStyle w:val="ListParagraph"/>
        <w:numPr>
          <w:ilvl w:val="3"/>
          <w:numId w:val="127"/>
        </w:numPr>
        <w:tabs>
          <w:tab w:val="left" w:pos="2806"/>
        </w:tabs>
        <w:ind w:left="2806" w:hanging="319"/>
        <w:jc w:val="left"/>
      </w:pPr>
      <w:r>
        <w:t>associated</w:t>
      </w:r>
      <w:r>
        <w:rPr>
          <w:spacing w:val="-1"/>
        </w:rPr>
        <w:t xml:space="preserve"> </w:t>
      </w:r>
      <w:r>
        <w:t>with</w:t>
      </w:r>
      <w:r>
        <w:rPr>
          <w:spacing w:val="-1"/>
        </w:rPr>
        <w:t xml:space="preserve"> </w:t>
      </w:r>
      <w:r>
        <w:t>the</w:t>
      </w:r>
      <w:r>
        <w:rPr>
          <w:spacing w:val="-1"/>
        </w:rPr>
        <w:t xml:space="preserve"> </w:t>
      </w:r>
      <w:r>
        <w:t>customer;</w:t>
      </w:r>
      <w:r>
        <w:rPr>
          <w:spacing w:val="-1"/>
        </w:rPr>
        <w:t xml:space="preserve"> </w:t>
      </w:r>
      <w:r>
        <w:rPr>
          <w:spacing w:val="-5"/>
        </w:rPr>
        <w:t>and</w:t>
      </w:r>
    </w:p>
    <w:p w14:paraId="3B15B42C" w14:textId="77777777" w:rsidR="00EF24D2" w:rsidRDefault="00000000">
      <w:pPr>
        <w:pStyle w:val="ListParagraph"/>
        <w:numPr>
          <w:ilvl w:val="3"/>
          <w:numId w:val="127"/>
        </w:numPr>
        <w:tabs>
          <w:tab w:val="left" w:pos="2806"/>
        </w:tabs>
        <w:ind w:left="2806" w:hanging="380"/>
        <w:jc w:val="left"/>
      </w:pPr>
      <w:r>
        <w:t>specified</w:t>
      </w:r>
      <w:r>
        <w:rPr>
          <w:spacing w:val="-2"/>
        </w:rPr>
        <w:t xml:space="preserve"> </w:t>
      </w:r>
      <w:r>
        <w:t>in</w:t>
      </w:r>
      <w:r>
        <w:rPr>
          <w:spacing w:val="-2"/>
        </w:rPr>
        <w:t xml:space="preserve"> </w:t>
      </w:r>
      <w:r>
        <w:t>the</w:t>
      </w:r>
      <w:r>
        <w:rPr>
          <w:spacing w:val="-2"/>
        </w:rPr>
        <w:t xml:space="preserve"> </w:t>
      </w:r>
      <w:r>
        <w:t>AML/CTF</w:t>
      </w:r>
      <w:r>
        <w:rPr>
          <w:spacing w:val="-2"/>
        </w:rPr>
        <w:t xml:space="preserve"> Rules.</w:t>
      </w:r>
    </w:p>
    <w:p w14:paraId="4AADCC15" w14:textId="77777777" w:rsidR="00EF24D2" w:rsidRDefault="00000000">
      <w:pPr>
        <w:tabs>
          <w:tab w:val="left" w:pos="2695"/>
        </w:tabs>
        <w:spacing w:before="122"/>
        <w:ind w:left="2695" w:right="819" w:hanging="851"/>
        <w:rPr>
          <w:sz w:val="18"/>
        </w:rPr>
      </w:pPr>
      <w:r>
        <w:rPr>
          <w:spacing w:val="-2"/>
          <w:sz w:val="18"/>
        </w:rPr>
        <w:t>Note:</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13(3)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087B2224" w14:textId="77777777" w:rsidR="00EF24D2" w:rsidRDefault="00EF24D2">
      <w:pPr>
        <w:pStyle w:val="BodyText"/>
        <w:spacing w:before="33"/>
        <w:rPr>
          <w:sz w:val="18"/>
        </w:rPr>
      </w:pPr>
    </w:p>
    <w:p w14:paraId="76D970C1" w14:textId="77777777" w:rsidR="00EF24D2" w:rsidRDefault="00000000">
      <w:pPr>
        <w:ind w:left="1844" w:right="801"/>
        <w:rPr>
          <w:i/>
        </w:rPr>
      </w:pPr>
      <w:r>
        <w:rPr>
          <w:i/>
        </w:rPr>
        <w:t>Joint</w:t>
      </w:r>
      <w:r>
        <w:rPr>
          <w:i/>
          <w:spacing w:val="-7"/>
        </w:rPr>
        <w:t xml:space="preserve"> </w:t>
      </w:r>
      <w:r>
        <w:rPr>
          <w:i/>
        </w:rPr>
        <w:t>anti-money</w:t>
      </w:r>
      <w:r>
        <w:rPr>
          <w:i/>
          <w:spacing w:val="-7"/>
        </w:rPr>
        <w:t xml:space="preserve"> </w:t>
      </w:r>
      <w:r>
        <w:rPr>
          <w:i/>
        </w:rPr>
        <w:t>laundering</w:t>
      </w:r>
      <w:r>
        <w:rPr>
          <w:i/>
          <w:spacing w:val="-7"/>
        </w:rPr>
        <w:t xml:space="preserve"> </w:t>
      </w:r>
      <w:r>
        <w:rPr>
          <w:i/>
        </w:rPr>
        <w:t>and</w:t>
      </w:r>
      <w:r>
        <w:rPr>
          <w:i/>
          <w:spacing w:val="-7"/>
        </w:rPr>
        <w:t xml:space="preserve"> </w:t>
      </w:r>
      <w:r>
        <w:rPr>
          <w:i/>
        </w:rPr>
        <w:t>counter-terrorism</w:t>
      </w:r>
      <w:r>
        <w:rPr>
          <w:i/>
          <w:spacing w:val="-8"/>
        </w:rPr>
        <w:t xml:space="preserve"> </w:t>
      </w:r>
      <w:r>
        <w:rPr>
          <w:i/>
        </w:rPr>
        <w:t xml:space="preserve">financing </w:t>
      </w:r>
      <w:r>
        <w:rPr>
          <w:i/>
          <w:spacing w:val="-2"/>
        </w:rPr>
        <w:t>program</w:t>
      </w:r>
    </w:p>
    <w:p w14:paraId="0EC7865D" w14:textId="77777777" w:rsidR="00EF24D2" w:rsidRDefault="00000000">
      <w:pPr>
        <w:pStyle w:val="ListParagraph"/>
        <w:numPr>
          <w:ilvl w:val="1"/>
          <w:numId w:val="127"/>
        </w:numPr>
        <w:tabs>
          <w:tab w:val="left" w:pos="1844"/>
        </w:tabs>
        <w:spacing w:before="180"/>
        <w:ind w:right="1455"/>
      </w:pPr>
      <w:r>
        <w:t>To</w:t>
      </w:r>
      <w:r>
        <w:rPr>
          <w:spacing w:val="-4"/>
        </w:rPr>
        <w:t xml:space="preserve"> </w:t>
      </w:r>
      <w:r>
        <w:t>avoid</w:t>
      </w:r>
      <w:r>
        <w:rPr>
          <w:spacing w:val="-4"/>
        </w:rPr>
        <w:t xml:space="preserve"> </w:t>
      </w:r>
      <w:r>
        <w:t>doubt,</w:t>
      </w:r>
      <w:r>
        <w:rPr>
          <w:spacing w:val="-4"/>
        </w:rPr>
        <w:t xml:space="preserve"> </w:t>
      </w:r>
      <w:r>
        <w:t>AML/CTF</w:t>
      </w:r>
      <w:r>
        <w:rPr>
          <w:spacing w:val="-5"/>
        </w:rPr>
        <w:t xml:space="preserve"> </w:t>
      </w:r>
      <w:r>
        <w:t>Rules</w:t>
      </w:r>
      <w:r>
        <w:rPr>
          <w:spacing w:val="-5"/>
        </w:rPr>
        <w:t xml:space="preserve"> </w:t>
      </w:r>
      <w:r>
        <w:t>made</w:t>
      </w:r>
      <w:r>
        <w:rPr>
          <w:spacing w:val="-4"/>
        </w:rPr>
        <w:t xml:space="preserve"> </w:t>
      </w:r>
      <w:r>
        <w:t>for</w:t>
      </w:r>
      <w:r>
        <w:rPr>
          <w:spacing w:val="-4"/>
        </w:rPr>
        <w:t xml:space="preserve"> </w:t>
      </w:r>
      <w:r>
        <w:t>the</w:t>
      </w:r>
      <w:r>
        <w:rPr>
          <w:spacing w:val="-4"/>
        </w:rPr>
        <w:t xml:space="preserve"> </w:t>
      </w:r>
      <w:r>
        <w:t>purposes</w:t>
      </w:r>
      <w:r>
        <w:rPr>
          <w:spacing w:val="-5"/>
        </w:rPr>
        <w:t xml:space="preserve"> </w:t>
      </w:r>
      <w:r>
        <w:t>of paragraph 85(3)(b) may require that, if:</w:t>
      </w:r>
    </w:p>
    <w:p w14:paraId="177A6725" w14:textId="77777777" w:rsidR="00EF24D2" w:rsidRDefault="00000000">
      <w:pPr>
        <w:pStyle w:val="ListParagraph"/>
        <w:numPr>
          <w:ilvl w:val="2"/>
          <w:numId w:val="127"/>
        </w:numPr>
        <w:tabs>
          <w:tab w:val="left" w:pos="2351"/>
          <w:tab w:val="left" w:pos="2353"/>
        </w:tabs>
        <w:ind w:right="1025"/>
      </w:pPr>
      <w:r>
        <w:t>a</w:t>
      </w:r>
      <w:r>
        <w:rPr>
          <w:spacing w:val="-4"/>
        </w:rPr>
        <w:t xml:space="preserve"> </w:t>
      </w:r>
      <w:r>
        <w:t>designated</w:t>
      </w:r>
      <w:r>
        <w:rPr>
          <w:spacing w:val="-4"/>
        </w:rPr>
        <w:t xml:space="preserve"> </w:t>
      </w:r>
      <w:r>
        <w:t>service</w:t>
      </w:r>
      <w:r>
        <w:rPr>
          <w:spacing w:val="-4"/>
        </w:rPr>
        <w:t xml:space="preserve"> </w:t>
      </w:r>
      <w:r>
        <w:t>is</w:t>
      </w:r>
      <w:r>
        <w:rPr>
          <w:spacing w:val="-5"/>
        </w:rPr>
        <w:t xml:space="preserve"> </w:t>
      </w:r>
      <w:r>
        <w:t>provided</w:t>
      </w:r>
      <w:r>
        <w:rPr>
          <w:spacing w:val="-4"/>
        </w:rPr>
        <w:t xml:space="preserve"> </w:t>
      </w:r>
      <w:r>
        <w:t>to</w:t>
      </w:r>
      <w:r>
        <w:rPr>
          <w:spacing w:val="-4"/>
        </w:rPr>
        <w:t xml:space="preserve"> </w:t>
      </w:r>
      <w:r>
        <w:t>a</w:t>
      </w:r>
      <w:r>
        <w:rPr>
          <w:spacing w:val="-4"/>
        </w:rPr>
        <w:t xml:space="preserve"> </w:t>
      </w:r>
      <w:r>
        <w:t>customer</w:t>
      </w:r>
      <w:r>
        <w:rPr>
          <w:spacing w:val="-4"/>
        </w:rPr>
        <w:t xml:space="preserve"> </w:t>
      </w:r>
      <w:r>
        <w:t>specified</w:t>
      </w:r>
      <w:r>
        <w:rPr>
          <w:spacing w:val="-4"/>
        </w:rPr>
        <w:t xml:space="preserve"> </w:t>
      </w:r>
      <w:r>
        <w:t>in the AML/CTF Rules; or</w:t>
      </w:r>
    </w:p>
    <w:p w14:paraId="4DD3A33F" w14:textId="77777777" w:rsidR="00EF24D2" w:rsidRDefault="00000000">
      <w:pPr>
        <w:pStyle w:val="ListParagraph"/>
        <w:numPr>
          <w:ilvl w:val="2"/>
          <w:numId w:val="127"/>
        </w:numPr>
        <w:tabs>
          <w:tab w:val="left" w:pos="2353"/>
        </w:tabs>
        <w:ind w:right="1874" w:hanging="370"/>
      </w:pPr>
      <w:r>
        <w:t>a</w:t>
      </w:r>
      <w:r>
        <w:rPr>
          <w:spacing w:val="-5"/>
        </w:rPr>
        <w:t xml:space="preserve"> </w:t>
      </w:r>
      <w:r>
        <w:t>designated</w:t>
      </w:r>
      <w:r>
        <w:rPr>
          <w:spacing w:val="-4"/>
        </w:rPr>
        <w:t xml:space="preserve"> </w:t>
      </w:r>
      <w:r>
        <w:t>service</w:t>
      </w:r>
      <w:r>
        <w:rPr>
          <w:spacing w:val="-5"/>
        </w:rPr>
        <w:t xml:space="preserve"> </w:t>
      </w:r>
      <w:r>
        <w:t>is</w:t>
      </w:r>
      <w:r>
        <w:rPr>
          <w:spacing w:val="-5"/>
        </w:rPr>
        <w:t xml:space="preserve"> </w:t>
      </w:r>
      <w:r>
        <w:t>provided</w:t>
      </w:r>
      <w:r>
        <w:rPr>
          <w:spacing w:val="-4"/>
        </w:rPr>
        <w:t xml:space="preserve"> </w:t>
      </w:r>
      <w:r>
        <w:t>to</w:t>
      </w:r>
      <w:r>
        <w:rPr>
          <w:spacing w:val="-4"/>
        </w:rPr>
        <w:t xml:space="preserve"> </w:t>
      </w:r>
      <w:r>
        <w:t>a</w:t>
      </w:r>
      <w:r>
        <w:rPr>
          <w:spacing w:val="-4"/>
        </w:rPr>
        <w:t xml:space="preserve"> </w:t>
      </w:r>
      <w:r>
        <w:t>customer</w:t>
      </w:r>
      <w:r>
        <w:rPr>
          <w:spacing w:val="-4"/>
        </w:rPr>
        <w:t xml:space="preserve"> </w:t>
      </w:r>
      <w:r>
        <w:t>in circumstances</w:t>
      </w:r>
      <w:r>
        <w:rPr>
          <w:spacing w:val="-7"/>
        </w:rPr>
        <w:t xml:space="preserve"> </w:t>
      </w:r>
      <w:r>
        <w:t>specified</w:t>
      </w:r>
      <w:r>
        <w:rPr>
          <w:spacing w:val="-6"/>
        </w:rPr>
        <w:t xml:space="preserve"> </w:t>
      </w:r>
      <w:r>
        <w:t>in</w:t>
      </w:r>
      <w:r>
        <w:rPr>
          <w:spacing w:val="-6"/>
        </w:rPr>
        <w:t xml:space="preserve"> </w:t>
      </w:r>
      <w:r>
        <w:t>the</w:t>
      </w:r>
      <w:r>
        <w:rPr>
          <w:spacing w:val="-6"/>
        </w:rPr>
        <w:t xml:space="preserve"> </w:t>
      </w:r>
      <w:r>
        <w:t>AML/CTF</w:t>
      </w:r>
      <w:r>
        <w:rPr>
          <w:spacing w:val="-7"/>
        </w:rPr>
        <w:t xml:space="preserve"> </w:t>
      </w:r>
      <w:r>
        <w:t>Rules;</w:t>
      </w:r>
    </w:p>
    <w:p w14:paraId="4B2A998D" w14:textId="77777777" w:rsidR="00EF24D2" w:rsidRDefault="00000000">
      <w:pPr>
        <w:pStyle w:val="BodyText"/>
        <w:spacing w:before="40"/>
        <w:ind w:left="1844" w:right="753"/>
      </w:pPr>
      <w:r>
        <w:t>Part B of a joint anti-money laundering and counter-terrorism financing program must provide that one or more elements of the applicable</w:t>
      </w:r>
      <w:r>
        <w:rPr>
          <w:spacing w:val="-5"/>
        </w:rPr>
        <w:t xml:space="preserve"> </w:t>
      </w:r>
      <w:r>
        <w:t>customer</w:t>
      </w:r>
      <w:r>
        <w:rPr>
          <w:spacing w:val="-5"/>
        </w:rPr>
        <w:t xml:space="preserve"> </w:t>
      </w:r>
      <w:r>
        <w:t>identification</w:t>
      </w:r>
      <w:r>
        <w:rPr>
          <w:spacing w:val="-5"/>
        </w:rPr>
        <w:t xml:space="preserve"> </w:t>
      </w:r>
      <w:r>
        <w:t>procedure</w:t>
      </w:r>
      <w:r>
        <w:rPr>
          <w:spacing w:val="-5"/>
        </w:rPr>
        <w:t xml:space="preserve"> </w:t>
      </w:r>
      <w:r>
        <w:t>for</w:t>
      </w:r>
      <w:r>
        <w:rPr>
          <w:spacing w:val="-5"/>
        </w:rPr>
        <w:t xml:space="preserve"> </w:t>
      </w:r>
      <w:r>
        <w:t>the</w:t>
      </w:r>
      <w:r>
        <w:rPr>
          <w:spacing w:val="-5"/>
        </w:rPr>
        <w:t xml:space="preserve"> </w:t>
      </w:r>
      <w:r>
        <w:t>customer</w:t>
      </w:r>
      <w:r>
        <w:rPr>
          <w:spacing w:val="-5"/>
        </w:rPr>
        <w:t xml:space="preserve"> </w:t>
      </w:r>
      <w:r>
        <w:t xml:space="preserve">must involve the reporting entity obtaining a certificate, to be known as a </w:t>
      </w:r>
      <w:r>
        <w:rPr>
          <w:b/>
          <w:i/>
        </w:rPr>
        <w:t>disclosure certificate</w:t>
      </w:r>
      <w:r>
        <w:t>, from:</w:t>
      </w:r>
    </w:p>
    <w:p w14:paraId="3C51A51E" w14:textId="77777777" w:rsidR="00EF24D2" w:rsidRDefault="00000000">
      <w:pPr>
        <w:pStyle w:val="ListParagraph"/>
        <w:numPr>
          <w:ilvl w:val="2"/>
          <w:numId w:val="127"/>
        </w:numPr>
        <w:tabs>
          <w:tab w:val="left" w:pos="2352"/>
        </w:tabs>
        <w:ind w:left="2352" w:hanging="356"/>
      </w:pPr>
      <w:r>
        <w:t>the customer;</w:t>
      </w:r>
      <w:r>
        <w:rPr>
          <w:spacing w:val="-1"/>
        </w:rPr>
        <w:t xml:space="preserve"> </w:t>
      </w:r>
      <w:r>
        <w:rPr>
          <w:spacing w:val="-5"/>
        </w:rPr>
        <w:t>or</w:t>
      </w:r>
    </w:p>
    <w:p w14:paraId="23384325" w14:textId="77777777" w:rsidR="00EF24D2" w:rsidRDefault="00000000">
      <w:pPr>
        <w:pStyle w:val="ListParagraph"/>
        <w:numPr>
          <w:ilvl w:val="2"/>
          <w:numId w:val="127"/>
        </w:numPr>
        <w:tabs>
          <w:tab w:val="left" w:pos="2353"/>
        </w:tabs>
        <w:ind w:hanging="369"/>
      </w:pPr>
      <w:r>
        <w:t>person</w:t>
      </w:r>
      <w:r>
        <w:rPr>
          <w:spacing w:val="-3"/>
        </w:rPr>
        <w:t xml:space="preserve"> </w:t>
      </w:r>
      <w:r>
        <w:t>who</w:t>
      </w:r>
      <w:r>
        <w:rPr>
          <w:spacing w:val="-1"/>
        </w:rPr>
        <w:t xml:space="preserve"> </w:t>
      </w:r>
      <w:r>
        <w:rPr>
          <w:spacing w:val="-5"/>
        </w:rPr>
        <w:t>is:</w:t>
      </w:r>
    </w:p>
    <w:p w14:paraId="4074B4B7" w14:textId="77777777" w:rsidR="00EF24D2" w:rsidRDefault="00000000">
      <w:pPr>
        <w:pStyle w:val="ListParagraph"/>
        <w:numPr>
          <w:ilvl w:val="3"/>
          <w:numId w:val="127"/>
        </w:numPr>
        <w:tabs>
          <w:tab w:val="left" w:pos="2806"/>
        </w:tabs>
        <w:ind w:left="2806" w:hanging="319"/>
        <w:jc w:val="left"/>
      </w:pPr>
      <w:r>
        <w:t>associated</w:t>
      </w:r>
      <w:r>
        <w:rPr>
          <w:spacing w:val="-1"/>
        </w:rPr>
        <w:t xml:space="preserve"> </w:t>
      </w:r>
      <w:r>
        <w:t>with</w:t>
      </w:r>
      <w:r>
        <w:rPr>
          <w:spacing w:val="-1"/>
        </w:rPr>
        <w:t xml:space="preserve"> </w:t>
      </w:r>
      <w:r>
        <w:t>the</w:t>
      </w:r>
      <w:r>
        <w:rPr>
          <w:spacing w:val="-1"/>
        </w:rPr>
        <w:t xml:space="preserve"> </w:t>
      </w:r>
      <w:r>
        <w:t>customer;</w:t>
      </w:r>
      <w:r>
        <w:rPr>
          <w:spacing w:val="-1"/>
        </w:rPr>
        <w:t xml:space="preserve"> </w:t>
      </w:r>
      <w:r>
        <w:rPr>
          <w:spacing w:val="-5"/>
        </w:rPr>
        <w:t>and</w:t>
      </w:r>
    </w:p>
    <w:p w14:paraId="584594E4" w14:textId="77777777" w:rsidR="00EF24D2" w:rsidRDefault="00000000">
      <w:pPr>
        <w:pStyle w:val="ListParagraph"/>
        <w:numPr>
          <w:ilvl w:val="3"/>
          <w:numId w:val="127"/>
        </w:numPr>
        <w:tabs>
          <w:tab w:val="left" w:pos="2806"/>
        </w:tabs>
        <w:ind w:left="2806" w:hanging="380"/>
        <w:jc w:val="left"/>
      </w:pPr>
      <w:r>
        <w:t>specified</w:t>
      </w:r>
      <w:r>
        <w:rPr>
          <w:spacing w:val="-2"/>
        </w:rPr>
        <w:t xml:space="preserve"> </w:t>
      </w:r>
      <w:r>
        <w:t>in</w:t>
      </w:r>
      <w:r>
        <w:rPr>
          <w:spacing w:val="-2"/>
        </w:rPr>
        <w:t xml:space="preserve"> </w:t>
      </w:r>
      <w:r>
        <w:t>the</w:t>
      </w:r>
      <w:r>
        <w:rPr>
          <w:spacing w:val="-2"/>
        </w:rPr>
        <w:t xml:space="preserve"> </w:t>
      </w:r>
      <w:r>
        <w:t>AML/CTF</w:t>
      </w:r>
      <w:r>
        <w:rPr>
          <w:spacing w:val="-2"/>
        </w:rPr>
        <w:t xml:space="preserve"> Rules.</w:t>
      </w:r>
    </w:p>
    <w:p w14:paraId="006DC274" w14:textId="77777777" w:rsidR="00EF24D2" w:rsidRDefault="00000000">
      <w:pPr>
        <w:tabs>
          <w:tab w:val="left" w:pos="2695"/>
        </w:tabs>
        <w:spacing w:before="122"/>
        <w:ind w:left="2695" w:right="819" w:hanging="851"/>
        <w:rPr>
          <w:sz w:val="18"/>
        </w:rPr>
      </w:pPr>
      <w:r>
        <w:rPr>
          <w:spacing w:val="-2"/>
          <w:sz w:val="18"/>
        </w:rPr>
        <w:t>Note:</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13(3)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0DC98488" w14:textId="77777777" w:rsidR="00EF24D2" w:rsidRDefault="00000000">
      <w:pPr>
        <w:pStyle w:val="BodyText"/>
        <w:spacing w:before="20"/>
        <w:rPr>
          <w:sz w:val="20"/>
        </w:rPr>
      </w:pPr>
      <w:r>
        <w:rPr>
          <w:noProof/>
          <w:sz w:val="20"/>
        </w:rPr>
        <mc:AlternateContent>
          <mc:Choice Requires="wps">
            <w:drawing>
              <wp:anchor distT="0" distB="0" distL="0" distR="0" simplePos="0" relativeHeight="487886336" behindDoc="1" locked="0" layoutInCell="1" allowOverlap="1" wp14:anchorId="0FCB360A" wp14:editId="01E4D8E8">
                <wp:simplePos x="0" y="0"/>
                <wp:positionH relativeFrom="page">
                  <wp:posOffset>1511935</wp:posOffset>
                </wp:positionH>
                <wp:positionV relativeFrom="paragraph">
                  <wp:posOffset>174189</wp:posOffset>
                </wp:positionV>
                <wp:extent cx="4537075" cy="1270"/>
                <wp:effectExtent l="0" t="0" r="0" b="0"/>
                <wp:wrapTopAndBottom/>
                <wp:docPr id="639" name="Graphic 6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64DBB7" id="Graphic 639" o:spid="_x0000_s1026" style="position:absolute;margin-left:119.05pt;margin-top:13.7pt;width:357.25pt;height:.1pt;z-index:-154301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" path="m,l4537074,e" filled="f">
                <v:path arrowok="t"/>
                <w10:wrap type="topAndBottom" anchorx="page"/>
              </v:shape>
            </w:pict>
          </mc:Fallback>
        </mc:AlternateContent>
      </w:r>
    </w:p>
    <w:p w14:paraId="06EE0537" w14:textId="77777777" w:rsidR="00EF24D2" w:rsidRDefault="00EF24D2">
      <w:pPr>
        <w:pStyle w:val="BodyText"/>
        <w:spacing w:before="172"/>
        <w:rPr>
          <w:sz w:val="16"/>
        </w:rPr>
      </w:pPr>
    </w:p>
    <w:p w14:paraId="744AC99C" w14:textId="77777777" w:rsidR="00EF24D2" w:rsidRDefault="00000000">
      <w:pPr>
        <w:tabs>
          <w:tab w:val="left" w:pos="2342"/>
        </w:tabs>
        <w:ind w:left="710"/>
        <w:rPr>
          <w:i/>
          <w:sz w:val="16"/>
        </w:rPr>
      </w:pPr>
      <w:r>
        <w:rPr>
          <w:i/>
          <w:spacing w:val="-5"/>
          <w:sz w:val="16"/>
        </w:rPr>
        <w:t>190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42557D3" w14:textId="77777777" w:rsidR="00EF24D2" w:rsidRDefault="00EF24D2">
      <w:pPr>
        <w:pStyle w:val="BodyText"/>
        <w:spacing w:before="12"/>
        <w:rPr>
          <w:i/>
          <w:sz w:val="16"/>
        </w:rPr>
      </w:pPr>
    </w:p>
    <w:p w14:paraId="57A71C55"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0F6CB43" w14:textId="77777777" w:rsidR="00EF24D2" w:rsidRDefault="00EF24D2">
      <w:pPr>
        <w:rPr>
          <w:sz w:val="16"/>
        </w:rPr>
        <w:sectPr w:rsidR="00EF24D2">
          <w:pgSz w:w="11910" w:h="16840"/>
          <w:pgMar w:top="920" w:right="1700" w:bottom="360" w:left="1700" w:header="0" w:footer="177" w:gutter="0"/>
          <w:cols w:space="720"/>
        </w:sectPr>
      </w:pPr>
    </w:p>
    <w:p w14:paraId="56E08FC5" w14:textId="77777777" w:rsidR="00EF24D2" w:rsidRDefault="00000000">
      <w:pPr>
        <w:spacing w:before="71"/>
        <w:ind w:right="707"/>
        <w:jc w:val="right"/>
        <w:rPr>
          <w:b/>
          <w:sz w:val="20"/>
        </w:rPr>
      </w:pPr>
      <w:r>
        <w:rPr>
          <w:sz w:val="20"/>
        </w:rPr>
        <w:lastRenderedPageBreak/>
        <w:t>Anti-money</w:t>
      </w:r>
      <w:r>
        <w:rPr>
          <w:spacing w:val="-4"/>
          <w:sz w:val="20"/>
        </w:rPr>
        <w:t xml:space="preserve"> </w:t>
      </w:r>
      <w:r>
        <w:rPr>
          <w:sz w:val="20"/>
        </w:rPr>
        <w:t>laundering</w:t>
      </w:r>
      <w:r>
        <w:rPr>
          <w:spacing w:val="-1"/>
          <w:sz w:val="20"/>
        </w:rPr>
        <w:t xml:space="preserve"> </w:t>
      </w:r>
      <w:r>
        <w:rPr>
          <w:sz w:val="20"/>
        </w:rPr>
        <w:t>and</w:t>
      </w:r>
      <w:r>
        <w:rPr>
          <w:spacing w:val="-1"/>
          <w:sz w:val="20"/>
        </w:rPr>
        <w:t xml:space="preserve"> </w:t>
      </w:r>
      <w:r>
        <w:rPr>
          <w:sz w:val="20"/>
        </w:rPr>
        <w:t>counter-terrorism</w:t>
      </w:r>
      <w:r>
        <w:rPr>
          <w:spacing w:val="-2"/>
          <w:sz w:val="20"/>
        </w:rPr>
        <w:t xml:space="preserve"> </w:t>
      </w:r>
      <w:r>
        <w:rPr>
          <w:sz w:val="20"/>
        </w:rPr>
        <w:t>financing</w:t>
      </w:r>
      <w:r>
        <w:rPr>
          <w:spacing w:val="-1"/>
          <w:sz w:val="20"/>
        </w:rPr>
        <w:t xml:space="preserve"> </w:t>
      </w:r>
      <w:r>
        <w:rPr>
          <w:sz w:val="20"/>
        </w:rPr>
        <w:t>programs</w:t>
      </w:r>
      <w:r>
        <w:rPr>
          <w:spacing w:val="47"/>
          <w:sz w:val="20"/>
        </w:rPr>
        <w:t xml:space="preserve"> </w:t>
      </w:r>
      <w:r>
        <w:rPr>
          <w:b/>
          <w:sz w:val="20"/>
        </w:rPr>
        <w:t>Part</w:t>
      </w:r>
      <w:r>
        <w:rPr>
          <w:b/>
          <w:spacing w:val="-1"/>
          <w:sz w:val="20"/>
        </w:rPr>
        <w:t xml:space="preserve"> </w:t>
      </w:r>
      <w:r>
        <w:rPr>
          <w:b/>
          <w:spacing w:val="-10"/>
          <w:sz w:val="20"/>
        </w:rPr>
        <w:t>7</w:t>
      </w:r>
    </w:p>
    <w:p w14:paraId="7FF86EE0" w14:textId="77777777" w:rsidR="00EF24D2" w:rsidRDefault="00000000">
      <w:pPr>
        <w:spacing w:before="30"/>
        <w:ind w:right="708"/>
        <w:jc w:val="right"/>
        <w:rPr>
          <w:b/>
          <w:sz w:val="20"/>
        </w:rPr>
      </w:pPr>
      <w:r>
        <w:rPr>
          <w:sz w:val="20"/>
        </w:rPr>
        <w:t>Anti-money</w:t>
      </w:r>
      <w:r>
        <w:rPr>
          <w:spacing w:val="-5"/>
          <w:sz w:val="20"/>
        </w:rPr>
        <w:t xml:space="preserve"> </w:t>
      </w:r>
      <w:r>
        <w:rPr>
          <w:sz w:val="20"/>
        </w:rPr>
        <w:t>laundering</w:t>
      </w:r>
      <w:r>
        <w:rPr>
          <w:spacing w:val="-2"/>
          <w:sz w:val="20"/>
        </w:rPr>
        <w:t xml:space="preserve"> </w:t>
      </w:r>
      <w:r>
        <w:rPr>
          <w:sz w:val="20"/>
        </w:rPr>
        <w:t>and</w:t>
      </w:r>
      <w:r>
        <w:rPr>
          <w:spacing w:val="-2"/>
          <w:sz w:val="20"/>
        </w:rPr>
        <w:t xml:space="preserve"> </w:t>
      </w:r>
      <w:r>
        <w:rPr>
          <w:sz w:val="20"/>
        </w:rPr>
        <w:t>counter-terrorism</w:t>
      </w:r>
      <w:r>
        <w:rPr>
          <w:spacing w:val="-3"/>
          <w:sz w:val="20"/>
        </w:rPr>
        <w:t xml:space="preserve"> </w:t>
      </w:r>
      <w:r>
        <w:rPr>
          <w:sz w:val="20"/>
        </w:rPr>
        <w:t>financing</w:t>
      </w:r>
      <w:r>
        <w:rPr>
          <w:spacing w:val="-2"/>
          <w:sz w:val="20"/>
        </w:rPr>
        <w:t xml:space="preserve"> </w:t>
      </w:r>
      <w:r>
        <w:rPr>
          <w:sz w:val="20"/>
        </w:rPr>
        <w:t>programs</w:t>
      </w:r>
      <w:r>
        <w:rPr>
          <w:spacing w:val="45"/>
          <w:sz w:val="20"/>
        </w:rPr>
        <w:t xml:space="preserve"> </w:t>
      </w:r>
      <w:r>
        <w:rPr>
          <w:b/>
          <w:sz w:val="20"/>
        </w:rPr>
        <w:t>Division</w:t>
      </w:r>
      <w:r>
        <w:rPr>
          <w:b/>
          <w:spacing w:val="-3"/>
          <w:sz w:val="20"/>
        </w:rPr>
        <w:t xml:space="preserve"> </w:t>
      </w:r>
      <w:r>
        <w:rPr>
          <w:b/>
          <w:spacing w:val="-10"/>
          <w:sz w:val="20"/>
        </w:rPr>
        <w:t>3</w:t>
      </w:r>
    </w:p>
    <w:p w14:paraId="78C2804E" w14:textId="77777777" w:rsidR="00EF24D2" w:rsidRDefault="00EF24D2">
      <w:pPr>
        <w:pStyle w:val="BodyText"/>
        <w:spacing w:before="46"/>
        <w:rPr>
          <w:b/>
          <w:sz w:val="20"/>
        </w:rPr>
      </w:pPr>
    </w:p>
    <w:p w14:paraId="58C13721" w14:textId="77777777" w:rsidR="00EF24D2" w:rsidRDefault="00000000">
      <w:pPr>
        <w:pStyle w:val="Heading6"/>
        <w:ind w:right="709"/>
        <w:jc w:val="right"/>
      </w:pPr>
      <w:r>
        <w:rPr>
          <w:noProof/>
        </w:rPr>
        <mc:AlternateContent>
          <mc:Choice Requires="wps">
            <w:drawing>
              <wp:anchor distT="0" distB="0" distL="0" distR="0" simplePos="0" relativeHeight="487886848" behindDoc="1" locked="0" layoutInCell="1" allowOverlap="1" wp14:anchorId="4361E365" wp14:editId="1D5D6C7E">
                <wp:simplePos x="0" y="0"/>
                <wp:positionH relativeFrom="page">
                  <wp:posOffset>1511935</wp:posOffset>
                </wp:positionH>
                <wp:positionV relativeFrom="paragraph">
                  <wp:posOffset>192734</wp:posOffset>
                </wp:positionV>
                <wp:extent cx="4537075" cy="1270"/>
                <wp:effectExtent l="0" t="0" r="0" b="0"/>
                <wp:wrapTopAndBottom/>
                <wp:docPr id="640" name="Graphic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E3A6AF" id="Graphic 640" o:spid="_x0000_s1026" style="position:absolute;margin-left:119.05pt;margin-top:15.2pt;width:357.25pt;height:.1pt;z-index:-154296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91</w:t>
      </w:r>
    </w:p>
    <w:p w14:paraId="076CE481" w14:textId="77777777" w:rsidR="00EF24D2" w:rsidRDefault="00EF24D2">
      <w:pPr>
        <w:pStyle w:val="BodyText"/>
        <w:spacing w:before="41"/>
      </w:pPr>
    </w:p>
    <w:p w14:paraId="7786D179" w14:textId="77777777" w:rsidR="00EF24D2" w:rsidRDefault="00000000">
      <w:pPr>
        <w:ind w:left="1844" w:right="801"/>
        <w:rPr>
          <w:i/>
        </w:rPr>
      </w:pPr>
      <w:r>
        <w:rPr>
          <w:i/>
        </w:rPr>
        <w:t>Special</w:t>
      </w:r>
      <w:r>
        <w:rPr>
          <w:i/>
          <w:spacing w:val="-8"/>
        </w:rPr>
        <w:t xml:space="preserve"> </w:t>
      </w:r>
      <w:r>
        <w:rPr>
          <w:i/>
        </w:rPr>
        <w:t>anti-money</w:t>
      </w:r>
      <w:r>
        <w:rPr>
          <w:i/>
          <w:spacing w:val="-7"/>
        </w:rPr>
        <w:t xml:space="preserve"> </w:t>
      </w:r>
      <w:r>
        <w:rPr>
          <w:i/>
        </w:rPr>
        <w:t>laundering</w:t>
      </w:r>
      <w:r>
        <w:rPr>
          <w:i/>
          <w:spacing w:val="-7"/>
        </w:rPr>
        <w:t xml:space="preserve"> </w:t>
      </w:r>
      <w:r>
        <w:rPr>
          <w:i/>
        </w:rPr>
        <w:t>and</w:t>
      </w:r>
      <w:r>
        <w:rPr>
          <w:i/>
          <w:spacing w:val="-7"/>
        </w:rPr>
        <w:t xml:space="preserve"> </w:t>
      </w:r>
      <w:r>
        <w:rPr>
          <w:i/>
        </w:rPr>
        <w:t>counter-terrorism</w:t>
      </w:r>
      <w:r>
        <w:rPr>
          <w:i/>
          <w:spacing w:val="-7"/>
        </w:rPr>
        <w:t xml:space="preserve"> </w:t>
      </w:r>
      <w:r>
        <w:rPr>
          <w:i/>
        </w:rPr>
        <w:t xml:space="preserve">financing </w:t>
      </w:r>
      <w:r>
        <w:rPr>
          <w:i/>
          <w:spacing w:val="-2"/>
        </w:rPr>
        <w:t>program</w:t>
      </w:r>
    </w:p>
    <w:p w14:paraId="0A1EFA08" w14:textId="77777777" w:rsidR="00EF24D2" w:rsidRDefault="00000000">
      <w:pPr>
        <w:pStyle w:val="ListParagraph"/>
        <w:numPr>
          <w:ilvl w:val="1"/>
          <w:numId w:val="127"/>
        </w:numPr>
        <w:tabs>
          <w:tab w:val="left" w:pos="1844"/>
        </w:tabs>
        <w:spacing w:before="180"/>
        <w:ind w:right="1455"/>
      </w:pPr>
      <w:r>
        <w:t>To</w:t>
      </w:r>
      <w:r>
        <w:rPr>
          <w:spacing w:val="-4"/>
        </w:rPr>
        <w:t xml:space="preserve"> </w:t>
      </w:r>
      <w:r>
        <w:t>avoid</w:t>
      </w:r>
      <w:r>
        <w:rPr>
          <w:spacing w:val="-4"/>
        </w:rPr>
        <w:t xml:space="preserve"> </w:t>
      </w:r>
      <w:r>
        <w:t>doubt,</w:t>
      </w:r>
      <w:r>
        <w:rPr>
          <w:spacing w:val="-4"/>
        </w:rPr>
        <w:t xml:space="preserve"> </w:t>
      </w:r>
      <w:r>
        <w:t>AML/CTF</w:t>
      </w:r>
      <w:r>
        <w:rPr>
          <w:spacing w:val="-5"/>
        </w:rPr>
        <w:t xml:space="preserve"> </w:t>
      </w:r>
      <w:r>
        <w:t>Rules</w:t>
      </w:r>
      <w:r>
        <w:rPr>
          <w:spacing w:val="-5"/>
        </w:rPr>
        <w:t xml:space="preserve"> </w:t>
      </w:r>
      <w:r>
        <w:t>made</w:t>
      </w:r>
      <w:r>
        <w:rPr>
          <w:spacing w:val="-4"/>
        </w:rPr>
        <w:t xml:space="preserve"> </w:t>
      </w:r>
      <w:r>
        <w:t>for</w:t>
      </w:r>
      <w:r>
        <w:rPr>
          <w:spacing w:val="-4"/>
        </w:rPr>
        <w:t xml:space="preserve"> </w:t>
      </w:r>
      <w:r>
        <w:t>the</w:t>
      </w:r>
      <w:r>
        <w:rPr>
          <w:spacing w:val="-4"/>
        </w:rPr>
        <w:t xml:space="preserve"> </w:t>
      </w:r>
      <w:r>
        <w:t>purposes</w:t>
      </w:r>
      <w:r>
        <w:rPr>
          <w:spacing w:val="-5"/>
        </w:rPr>
        <w:t xml:space="preserve"> </w:t>
      </w:r>
      <w:r>
        <w:t>of paragraph 86(1)(c) may require that, if:</w:t>
      </w:r>
    </w:p>
    <w:p w14:paraId="616ACE1C" w14:textId="77777777" w:rsidR="00EF24D2" w:rsidRDefault="00000000">
      <w:pPr>
        <w:pStyle w:val="ListParagraph"/>
        <w:numPr>
          <w:ilvl w:val="2"/>
          <w:numId w:val="127"/>
        </w:numPr>
        <w:tabs>
          <w:tab w:val="left" w:pos="2351"/>
          <w:tab w:val="left" w:pos="2353"/>
        </w:tabs>
        <w:ind w:right="1025"/>
      </w:pPr>
      <w:r>
        <w:t>a</w:t>
      </w:r>
      <w:r>
        <w:rPr>
          <w:spacing w:val="-4"/>
        </w:rPr>
        <w:t xml:space="preserve"> </w:t>
      </w:r>
      <w:r>
        <w:t>designated</w:t>
      </w:r>
      <w:r>
        <w:rPr>
          <w:spacing w:val="-4"/>
        </w:rPr>
        <w:t xml:space="preserve"> </w:t>
      </w:r>
      <w:r>
        <w:t>service</w:t>
      </w:r>
      <w:r>
        <w:rPr>
          <w:spacing w:val="-4"/>
        </w:rPr>
        <w:t xml:space="preserve"> </w:t>
      </w:r>
      <w:r>
        <w:t>is</w:t>
      </w:r>
      <w:r>
        <w:rPr>
          <w:spacing w:val="-5"/>
        </w:rPr>
        <w:t xml:space="preserve"> </w:t>
      </w:r>
      <w:r>
        <w:t>provided</w:t>
      </w:r>
      <w:r>
        <w:rPr>
          <w:spacing w:val="-4"/>
        </w:rPr>
        <w:t xml:space="preserve"> </w:t>
      </w:r>
      <w:r>
        <w:t>to</w:t>
      </w:r>
      <w:r>
        <w:rPr>
          <w:spacing w:val="-4"/>
        </w:rPr>
        <w:t xml:space="preserve"> </w:t>
      </w:r>
      <w:r>
        <w:t>a</w:t>
      </w:r>
      <w:r>
        <w:rPr>
          <w:spacing w:val="-4"/>
        </w:rPr>
        <w:t xml:space="preserve"> </w:t>
      </w:r>
      <w:r>
        <w:t>customer</w:t>
      </w:r>
      <w:r>
        <w:rPr>
          <w:spacing w:val="-4"/>
        </w:rPr>
        <w:t xml:space="preserve"> </w:t>
      </w:r>
      <w:r>
        <w:t>specified</w:t>
      </w:r>
      <w:r>
        <w:rPr>
          <w:spacing w:val="-4"/>
        </w:rPr>
        <w:t xml:space="preserve"> </w:t>
      </w:r>
      <w:r>
        <w:t>in the AML/CTF Rules; or</w:t>
      </w:r>
    </w:p>
    <w:p w14:paraId="5971F3C5" w14:textId="77777777" w:rsidR="00EF24D2" w:rsidRDefault="00000000">
      <w:pPr>
        <w:pStyle w:val="ListParagraph"/>
        <w:numPr>
          <w:ilvl w:val="2"/>
          <w:numId w:val="127"/>
        </w:numPr>
        <w:tabs>
          <w:tab w:val="left" w:pos="2353"/>
        </w:tabs>
        <w:ind w:right="1874" w:hanging="370"/>
      </w:pPr>
      <w:r>
        <w:t>a</w:t>
      </w:r>
      <w:r>
        <w:rPr>
          <w:spacing w:val="-5"/>
        </w:rPr>
        <w:t xml:space="preserve"> </w:t>
      </w:r>
      <w:r>
        <w:t>designated</w:t>
      </w:r>
      <w:r>
        <w:rPr>
          <w:spacing w:val="-4"/>
        </w:rPr>
        <w:t xml:space="preserve"> </w:t>
      </w:r>
      <w:r>
        <w:t>service</w:t>
      </w:r>
      <w:r>
        <w:rPr>
          <w:spacing w:val="-5"/>
        </w:rPr>
        <w:t xml:space="preserve"> </w:t>
      </w:r>
      <w:r>
        <w:t>is</w:t>
      </w:r>
      <w:r>
        <w:rPr>
          <w:spacing w:val="-5"/>
        </w:rPr>
        <w:t xml:space="preserve"> </w:t>
      </w:r>
      <w:r>
        <w:t>provided</w:t>
      </w:r>
      <w:r>
        <w:rPr>
          <w:spacing w:val="-4"/>
        </w:rPr>
        <w:t xml:space="preserve"> </w:t>
      </w:r>
      <w:r>
        <w:t>to</w:t>
      </w:r>
      <w:r>
        <w:rPr>
          <w:spacing w:val="-4"/>
        </w:rPr>
        <w:t xml:space="preserve"> </w:t>
      </w:r>
      <w:r>
        <w:t>a</w:t>
      </w:r>
      <w:r>
        <w:rPr>
          <w:spacing w:val="-4"/>
        </w:rPr>
        <w:t xml:space="preserve"> </w:t>
      </w:r>
      <w:r>
        <w:t>customer</w:t>
      </w:r>
      <w:r>
        <w:rPr>
          <w:spacing w:val="-4"/>
        </w:rPr>
        <w:t xml:space="preserve"> </w:t>
      </w:r>
      <w:r>
        <w:t>in circumstances</w:t>
      </w:r>
      <w:r>
        <w:rPr>
          <w:spacing w:val="-7"/>
        </w:rPr>
        <w:t xml:space="preserve"> </w:t>
      </w:r>
      <w:r>
        <w:t>specified</w:t>
      </w:r>
      <w:r>
        <w:rPr>
          <w:spacing w:val="-6"/>
        </w:rPr>
        <w:t xml:space="preserve"> </w:t>
      </w:r>
      <w:r>
        <w:t>in</w:t>
      </w:r>
      <w:r>
        <w:rPr>
          <w:spacing w:val="-6"/>
        </w:rPr>
        <w:t xml:space="preserve"> </w:t>
      </w:r>
      <w:r>
        <w:t>the</w:t>
      </w:r>
      <w:r>
        <w:rPr>
          <w:spacing w:val="-6"/>
        </w:rPr>
        <w:t xml:space="preserve"> </w:t>
      </w:r>
      <w:r>
        <w:t>AML/CTF</w:t>
      </w:r>
      <w:r>
        <w:rPr>
          <w:spacing w:val="-7"/>
        </w:rPr>
        <w:t xml:space="preserve"> </w:t>
      </w:r>
      <w:r>
        <w:t>Rules;</w:t>
      </w:r>
    </w:p>
    <w:p w14:paraId="03A1A01E" w14:textId="77777777" w:rsidR="00EF24D2" w:rsidRDefault="00000000">
      <w:pPr>
        <w:pStyle w:val="BodyText"/>
        <w:spacing w:before="40"/>
        <w:ind w:left="1844" w:right="801"/>
      </w:pPr>
      <w:r>
        <w:t>a special anti-money laundering and counter-terrorism financing program</w:t>
      </w:r>
      <w:r>
        <w:rPr>
          <w:spacing w:val="-4"/>
        </w:rPr>
        <w:t xml:space="preserve"> </w:t>
      </w:r>
      <w:r>
        <w:t>must</w:t>
      </w:r>
      <w:r>
        <w:rPr>
          <w:spacing w:val="-4"/>
        </w:rPr>
        <w:t xml:space="preserve"> </w:t>
      </w:r>
      <w:r>
        <w:t>provide</w:t>
      </w:r>
      <w:r>
        <w:rPr>
          <w:spacing w:val="-4"/>
        </w:rPr>
        <w:t xml:space="preserve"> </w:t>
      </w:r>
      <w:r>
        <w:t>that</w:t>
      </w:r>
      <w:r>
        <w:rPr>
          <w:spacing w:val="-4"/>
        </w:rPr>
        <w:t xml:space="preserve"> </w:t>
      </w:r>
      <w:r>
        <w:t>one</w:t>
      </w:r>
      <w:r>
        <w:rPr>
          <w:spacing w:val="-4"/>
        </w:rPr>
        <w:t xml:space="preserve"> </w:t>
      </w:r>
      <w:r>
        <w:t>or</w:t>
      </w:r>
      <w:r>
        <w:rPr>
          <w:spacing w:val="-4"/>
        </w:rPr>
        <w:t xml:space="preserve"> </w:t>
      </w:r>
      <w:r>
        <w:t>more</w:t>
      </w:r>
      <w:r>
        <w:rPr>
          <w:spacing w:val="-4"/>
        </w:rPr>
        <w:t xml:space="preserve"> </w:t>
      </w:r>
      <w:r>
        <w:t>elements</w:t>
      </w:r>
      <w:r>
        <w:rPr>
          <w:spacing w:val="-4"/>
        </w:rPr>
        <w:t xml:space="preserve"> </w:t>
      </w:r>
      <w:r>
        <w:t>of</w:t>
      </w:r>
      <w:r>
        <w:rPr>
          <w:spacing w:val="-4"/>
        </w:rPr>
        <w:t xml:space="preserve"> </w:t>
      </w:r>
      <w:r>
        <w:t>the</w:t>
      </w:r>
      <w:r>
        <w:rPr>
          <w:spacing w:val="-4"/>
        </w:rPr>
        <w:t xml:space="preserve"> </w:t>
      </w:r>
      <w:r>
        <w:t xml:space="preserve">applicable customer identification procedure for the customer must involve the reporting entity obtaining a certificate, to be known as a </w:t>
      </w:r>
      <w:r>
        <w:rPr>
          <w:b/>
          <w:i/>
        </w:rPr>
        <w:t>disclosure certificate</w:t>
      </w:r>
      <w:r>
        <w:t>, from:</w:t>
      </w:r>
    </w:p>
    <w:p w14:paraId="6A884050" w14:textId="77777777" w:rsidR="00EF24D2" w:rsidRDefault="00000000">
      <w:pPr>
        <w:pStyle w:val="ListParagraph"/>
        <w:numPr>
          <w:ilvl w:val="2"/>
          <w:numId w:val="127"/>
        </w:numPr>
        <w:tabs>
          <w:tab w:val="left" w:pos="2352"/>
        </w:tabs>
        <w:ind w:left="2352" w:hanging="356"/>
      </w:pPr>
      <w:r>
        <w:t>the customer;</w:t>
      </w:r>
      <w:r>
        <w:rPr>
          <w:spacing w:val="-1"/>
        </w:rPr>
        <w:t xml:space="preserve"> </w:t>
      </w:r>
      <w:r>
        <w:rPr>
          <w:spacing w:val="-5"/>
        </w:rPr>
        <w:t>or</w:t>
      </w:r>
    </w:p>
    <w:p w14:paraId="08183DB8" w14:textId="77777777" w:rsidR="00EF24D2" w:rsidRDefault="00000000">
      <w:pPr>
        <w:pStyle w:val="ListParagraph"/>
        <w:numPr>
          <w:ilvl w:val="2"/>
          <w:numId w:val="127"/>
        </w:numPr>
        <w:tabs>
          <w:tab w:val="left" w:pos="2353"/>
        </w:tabs>
        <w:ind w:hanging="369"/>
      </w:pPr>
      <w:r>
        <w:t>person</w:t>
      </w:r>
      <w:r>
        <w:rPr>
          <w:spacing w:val="-3"/>
        </w:rPr>
        <w:t xml:space="preserve"> </w:t>
      </w:r>
      <w:r>
        <w:t>who</w:t>
      </w:r>
      <w:r>
        <w:rPr>
          <w:spacing w:val="-1"/>
        </w:rPr>
        <w:t xml:space="preserve"> </w:t>
      </w:r>
      <w:r>
        <w:rPr>
          <w:spacing w:val="-5"/>
        </w:rPr>
        <w:t>is:</w:t>
      </w:r>
    </w:p>
    <w:p w14:paraId="25046A9A" w14:textId="77777777" w:rsidR="00EF24D2" w:rsidRDefault="00000000">
      <w:pPr>
        <w:pStyle w:val="ListParagraph"/>
        <w:numPr>
          <w:ilvl w:val="3"/>
          <w:numId w:val="127"/>
        </w:numPr>
        <w:tabs>
          <w:tab w:val="left" w:pos="2806"/>
        </w:tabs>
        <w:ind w:left="2806" w:hanging="319"/>
        <w:jc w:val="left"/>
      </w:pPr>
      <w:r>
        <w:t>associated</w:t>
      </w:r>
      <w:r>
        <w:rPr>
          <w:spacing w:val="-1"/>
        </w:rPr>
        <w:t xml:space="preserve"> </w:t>
      </w:r>
      <w:r>
        <w:t>with</w:t>
      </w:r>
      <w:r>
        <w:rPr>
          <w:spacing w:val="-1"/>
        </w:rPr>
        <w:t xml:space="preserve"> </w:t>
      </w:r>
      <w:r>
        <w:t>the</w:t>
      </w:r>
      <w:r>
        <w:rPr>
          <w:spacing w:val="-1"/>
        </w:rPr>
        <w:t xml:space="preserve"> </w:t>
      </w:r>
      <w:r>
        <w:t>customer;</w:t>
      </w:r>
      <w:r>
        <w:rPr>
          <w:spacing w:val="-1"/>
        </w:rPr>
        <w:t xml:space="preserve"> </w:t>
      </w:r>
      <w:r>
        <w:rPr>
          <w:spacing w:val="-5"/>
        </w:rPr>
        <w:t>and</w:t>
      </w:r>
    </w:p>
    <w:p w14:paraId="357A569C" w14:textId="77777777" w:rsidR="00EF24D2" w:rsidRDefault="00000000">
      <w:pPr>
        <w:pStyle w:val="ListParagraph"/>
        <w:numPr>
          <w:ilvl w:val="3"/>
          <w:numId w:val="127"/>
        </w:numPr>
        <w:tabs>
          <w:tab w:val="left" w:pos="2806"/>
        </w:tabs>
        <w:ind w:left="2806" w:hanging="380"/>
        <w:jc w:val="left"/>
      </w:pPr>
      <w:r>
        <w:t>specified</w:t>
      </w:r>
      <w:r>
        <w:rPr>
          <w:spacing w:val="-2"/>
        </w:rPr>
        <w:t xml:space="preserve"> </w:t>
      </w:r>
      <w:r>
        <w:t>in</w:t>
      </w:r>
      <w:r>
        <w:rPr>
          <w:spacing w:val="-2"/>
        </w:rPr>
        <w:t xml:space="preserve"> </w:t>
      </w:r>
      <w:r>
        <w:t>the</w:t>
      </w:r>
      <w:r>
        <w:rPr>
          <w:spacing w:val="-2"/>
        </w:rPr>
        <w:t xml:space="preserve"> </w:t>
      </w:r>
      <w:r>
        <w:t>AML/CTF</w:t>
      </w:r>
      <w:r>
        <w:rPr>
          <w:spacing w:val="-2"/>
        </w:rPr>
        <w:t xml:space="preserve"> Rules.</w:t>
      </w:r>
    </w:p>
    <w:p w14:paraId="31596F25" w14:textId="77777777" w:rsidR="00EF24D2" w:rsidRDefault="00000000">
      <w:pPr>
        <w:tabs>
          <w:tab w:val="left" w:pos="2695"/>
        </w:tabs>
        <w:spacing w:before="122"/>
        <w:ind w:left="2695" w:right="819" w:hanging="851"/>
        <w:rPr>
          <w:sz w:val="18"/>
        </w:rPr>
      </w:pPr>
      <w:r>
        <w:rPr>
          <w:spacing w:val="-2"/>
          <w:sz w:val="18"/>
        </w:rPr>
        <w:t>Note:</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13(3)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4F09BB6D" w14:textId="77777777" w:rsidR="00EF24D2" w:rsidRDefault="00EF24D2">
      <w:pPr>
        <w:pStyle w:val="BodyText"/>
        <w:rPr>
          <w:sz w:val="20"/>
        </w:rPr>
      </w:pPr>
    </w:p>
    <w:p w14:paraId="43682E66" w14:textId="77777777" w:rsidR="00EF24D2" w:rsidRDefault="00EF24D2">
      <w:pPr>
        <w:pStyle w:val="BodyText"/>
        <w:rPr>
          <w:sz w:val="20"/>
        </w:rPr>
      </w:pPr>
    </w:p>
    <w:p w14:paraId="0EC8C4D1" w14:textId="77777777" w:rsidR="00EF24D2" w:rsidRDefault="00EF24D2">
      <w:pPr>
        <w:pStyle w:val="BodyText"/>
        <w:rPr>
          <w:sz w:val="20"/>
        </w:rPr>
      </w:pPr>
    </w:p>
    <w:p w14:paraId="47333D86" w14:textId="77777777" w:rsidR="00EF24D2" w:rsidRDefault="00EF24D2">
      <w:pPr>
        <w:pStyle w:val="BodyText"/>
        <w:rPr>
          <w:sz w:val="20"/>
        </w:rPr>
      </w:pPr>
    </w:p>
    <w:p w14:paraId="13CC0EFB" w14:textId="77777777" w:rsidR="00EF24D2" w:rsidRDefault="00EF24D2">
      <w:pPr>
        <w:pStyle w:val="BodyText"/>
        <w:rPr>
          <w:sz w:val="20"/>
        </w:rPr>
      </w:pPr>
    </w:p>
    <w:p w14:paraId="166769BC" w14:textId="77777777" w:rsidR="00EF24D2" w:rsidRDefault="00EF24D2">
      <w:pPr>
        <w:pStyle w:val="BodyText"/>
        <w:rPr>
          <w:sz w:val="20"/>
        </w:rPr>
      </w:pPr>
    </w:p>
    <w:p w14:paraId="18500DC4" w14:textId="77777777" w:rsidR="00EF24D2" w:rsidRDefault="00EF24D2">
      <w:pPr>
        <w:pStyle w:val="BodyText"/>
        <w:rPr>
          <w:sz w:val="20"/>
        </w:rPr>
      </w:pPr>
    </w:p>
    <w:p w14:paraId="522CE215" w14:textId="77777777" w:rsidR="00EF24D2" w:rsidRDefault="00EF24D2">
      <w:pPr>
        <w:pStyle w:val="BodyText"/>
        <w:rPr>
          <w:sz w:val="20"/>
        </w:rPr>
      </w:pPr>
    </w:p>
    <w:p w14:paraId="1EEA1D37" w14:textId="77777777" w:rsidR="00EF24D2" w:rsidRDefault="00EF24D2">
      <w:pPr>
        <w:pStyle w:val="BodyText"/>
        <w:rPr>
          <w:sz w:val="20"/>
        </w:rPr>
      </w:pPr>
    </w:p>
    <w:p w14:paraId="166F9BCD" w14:textId="77777777" w:rsidR="00EF24D2" w:rsidRDefault="00EF24D2">
      <w:pPr>
        <w:pStyle w:val="BodyText"/>
        <w:rPr>
          <w:sz w:val="20"/>
        </w:rPr>
      </w:pPr>
    </w:p>
    <w:p w14:paraId="52B8D2A0" w14:textId="77777777" w:rsidR="00EF24D2" w:rsidRDefault="00EF24D2">
      <w:pPr>
        <w:pStyle w:val="BodyText"/>
        <w:rPr>
          <w:sz w:val="20"/>
        </w:rPr>
      </w:pPr>
    </w:p>
    <w:p w14:paraId="17752516" w14:textId="77777777" w:rsidR="00EF24D2" w:rsidRDefault="00EF24D2">
      <w:pPr>
        <w:pStyle w:val="BodyText"/>
        <w:rPr>
          <w:sz w:val="20"/>
        </w:rPr>
      </w:pPr>
    </w:p>
    <w:p w14:paraId="041C721F" w14:textId="77777777" w:rsidR="00EF24D2" w:rsidRDefault="00EF24D2">
      <w:pPr>
        <w:pStyle w:val="BodyText"/>
        <w:rPr>
          <w:sz w:val="20"/>
        </w:rPr>
      </w:pPr>
    </w:p>
    <w:p w14:paraId="5252BA6B" w14:textId="77777777" w:rsidR="00EF24D2" w:rsidRDefault="00EF24D2">
      <w:pPr>
        <w:pStyle w:val="BodyText"/>
        <w:rPr>
          <w:sz w:val="20"/>
        </w:rPr>
      </w:pPr>
    </w:p>
    <w:p w14:paraId="4AC68CB0" w14:textId="77777777" w:rsidR="00EF24D2" w:rsidRDefault="00EF24D2">
      <w:pPr>
        <w:pStyle w:val="BodyText"/>
        <w:rPr>
          <w:sz w:val="20"/>
        </w:rPr>
      </w:pPr>
    </w:p>
    <w:p w14:paraId="3E101268" w14:textId="77777777" w:rsidR="00EF24D2" w:rsidRDefault="00EF24D2">
      <w:pPr>
        <w:pStyle w:val="BodyText"/>
        <w:rPr>
          <w:sz w:val="20"/>
        </w:rPr>
      </w:pPr>
    </w:p>
    <w:p w14:paraId="099EEACA" w14:textId="77777777" w:rsidR="00EF24D2" w:rsidRDefault="00EF24D2">
      <w:pPr>
        <w:pStyle w:val="BodyText"/>
        <w:rPr>
          <w:sz w:val="20"/>
        </w:rPr>
      </w:pPr>
    </w:p>
    <w:p w14:paraId="30A1F40B" w14:textId="77777777" w:rsidR="00EF24D2" w:rsidRDefault="00EF24D2">
      <w:pPr>
        <w:pStyle w:val="BodyText"/>
        <w:rPr>
          <w:sz w:val="20"/>
        </w:rPr>
      </w:pPr>
    </w:p>
    <w:p w14:paraId="501C075D" w14:textId="77777777" w:rsidR="00EF24D2" w:rsidRDefault="00000000">
      <w:pPr>
        <w:pStyle w:val="BodyText"/>
        <w:spacing w:before="185"/>
        <w:rPr>
          <w:sz w:val="20"/>
        </w:rPr>
      </w:pPr>
      <w:r>
        <w:rPr>
          <w:noProof/>
          <w:sz w:val="20"/>
        </w:rPr>
        <mc:AlternateContent>
          <mc:Choice Requires="wps">
            <w:drawing>
              <wp:anchor distT="0" distB="0" distL="0" distR="0" simplePos="0" relativeHeight="487887360" behindDoc="1" locked="0" layoutInCell="1" allowOverlap="1" wp14:anchorId="2417DD3D" wp14:editId="428F413B">
                <wp:simplePos x="0" y="0"/>
                <wp:positionH relativeFrom="page">
                  <wp:posOffset>1511935</wp:posOffset>
                </wp:positionH>
                <wp:positionV relativeFrom="paragraph">
                  <wp:posOffset>278976</wp:posOffset>
                </wp:positionV>
                <wp:extent cx="4537075" cy="1270"/>
                <wp:effectExtent l="0" t="0" r="0" b="0"/>
                <wp:wrapTopAndBottom/>
                <wp:docPr id="641" name="Graphic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E7626F" id="Graphic 641" o:spid="_x0000_s1026" style="position:absolute;margin-left:119.05pt;margin-top:21.95pt;width:357.25pt;height:.1pt;z-index:-154291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" path="m,l4537074,e" filled="f">
                <v:path arrowok="t"/>
                <w10:wrap type="topAndBottom" anchorx="page"/>
              </v:shape>
            </w:pict>
          </mc:Fallback>
        </mc:AlternateContent>
      </w:r>
    </w:p>
    <w:p w14:paraId="5E534B8E" w14:textId="77777777" w:rsidR="00EF24D2" w:rsidRDefault="00EF24D2">
      <w:pPr>
        <w:pStyle w:val="BodyText"/>
        <w:spacing w:before="172"/>
        <w:rPr>
          <w:sz w:val="16"/>
        </w:rPr>
      </w:pPr>
    </w:p>
    <w:p w14:paraId="3C867F72"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191</w:t>
      </w:r>
    </w:p>
    <w:p w14:paraId="0ED411B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8B8FA30" w14:textId="77777777" w:rsidR="00EF24D2" w:rsidRDefault="00EF24D2">
      <w:pPr>
        <w:rPr>
          <w:sz w:val="16"/>
        </w:rPr>
        <w:sectPr w:rsidR="00EF24D2">
          <w:pgSz w:w="11910" w:h="16840"/>
          <w:pgMar w:top="920" w:right="1700" w:bottom="360" w:left="1700" w:header="0" w:footer="177" w:gutter="0"/>
          <w:cols w:space="720"/>
        </w:sectPr>
      </w:pPr>
    </w:p>
    <w:p w14:paraId="6B62F9AC" w14:textId="77777777" w:rsidR="00EF24D2" w:rsidRDefault="00000000">
      <w:pPr>
        <w:spacing w:before="71"/>
        <w:ind w:left="710"/>
        <w:rPr>
          <w:sz w:val="20"/>
        </w:rPr>
      </w:pPr>
      <w:r>
        <w:rPr>
          <w:b/>
          <w:sz w:val="20"/>
        </w:rPr>
        <w:lastRenderedPageBreak/>
        <w:t>Part</w:t>
      </w:r>
      <w:r>
        <w:rPr>
          <w:b/>
          <w:spacing w:val="-3"/>
          <w:sz w:val="20"/>
        </w:rPr>
        <w:t xml:space="preserve"> </w:t>
      </w:r>
      <w:r>
        <w:rPr>
          <w:b/>
          <w:sz w:val="20"/>
        </w:rPr>
        <w:t>7</w:t>
      </w:r>
      <w:r>
        <w:rPr>
          <w:b/>
          <w:spacing w:val="49"/>
          <w:sz w:val="20"/>
        </w:rPr>
        <w:t xml:space="preserve"> </w:t>
      </w:r>
      <w:r>
        <w:rPr>
          <w:sz w:val="20"/>
        </w:rPr>
        <w:t>Anti-money laundering and</w:t>
      </w:r>
      <w:r>
        <w:rPr>
          <w:spacing w:val="-1"/>
          <w:sz w:val="20"/>
        </w:rPr>
        <w:t xml:space="preserve"> </w:t>
      </w:r>
      <w:r>
        <w:rPr>
          <w:sz w:val="20"/>
        </w:rPr>
        <w:t>counter-terrorism</w:t>
      </w:r>
      <w:r>
        <w:rPr>
          <w:spacing w:val="-1"/>
          <w:sz w:val="20"/>
        </w:rPr>
        <w:t xml:space="preserve"> </w:t>
      </w:r>
      <w:r>
        <w:rPr>
          <w:sz w:val="20"/>
        </w:rPr>
        <w:t xml:space="preserve">financing </w:t>
      </w:r>
      <w:r>
        <w:rPr>
          <w:spacing w:val="-2"/>
          <w:sz w:val="20"/>
        </w:rPr>
        <w:t>programs</w:t>
      </w:r>
    </w:p>
    <w:p w14:paraId="4F112D99" w14:textId="77777777" w:rsidR="00EF24D2" w:rsidRDefault="00000000">
      <w:pPr>
        <w:spacing w:before="30"/>
        <w:ind w:left="710"/>
        <w:rPr>
          <w:sz w:val="20"/>
        </w:rPr>
      </w:pPr>
      <w:r>
        <w:rPr>
          <w:b/>
          <w:sz w:val="20"/>
        </w:rPr>
        <w:t>Division</w:t>
      </w:r>
      <w:r>
        <w:rPr>
          <w:b/>
          <w:spacing w:val="-3"/>
          <w:sz w:val="20"/>
        </w:rPr>
        <w:t xml:space="preserve"> </w:t>
      </w:r>
      <w:r>
        <w:rPr>
          <w:b/>
          <w:sz w:val="20"/>
        </w:rPr>
        <w:t>4</w:t>
      </w:r>
      <w:r>
        <w:rPr>
          <w:b/>
          <w:spacing w:val="46"/>
          <w:sz w:val="20"/>
        </w:rPr>
        <w:t xml:space="preserve"> </w:t>
      </w:r>
      <w:r>
        <w:rPr>
          <w:sz w:val="20"/>
        </w:rPr>
        <w:t>Other</w:t>
      </w:r>
      <w:r>
        <w:rPr>
          <w:spacing w:val="-1"/>
          <w:sz w:val="20"/>
        </w:rPr>
        <w:t xml:space="preserve"> </w:t>
      </w:r>
      <w:r>
        <w:rPr>
          <w:spacing w:val="-2"/>
          <w:sz w:val="20"/>
        </w:rPr>
        <w:t>provisions</w:t>
      </w:r>
    </w:p>
    <w:p w14:paraId="610F38FF" w14:textId="77777777" w:rsidR="00EF24D2" w:rsidRDefault="00EF24D2">
      <w:pPr>
        <w:pStyle w:val="BodyText"/>
        <w:spacing w:before="46"/>
        <w:rPr>
          <w:sz w:val="20"/>
        </w:rPr>
      </w:pPr>
    </w:p>
    <w:p w14:paraId="200A767D" w14:textId="77777777" w:rsidR="00EF24D2" w:rsidRDefault="00000000">
      <w:pPr>
        <w:ind w:left="710"/>
        <w:rPr>
          <w:sz w:val="24"/>
        </w:rPr>
      </w:pPr>
      <w:r>
        <w:rPr>
          <w:noProof/>
          <w:sz w:val="24"/>
        </w:rPr>
        <mc:AlternateContent>
          <mc:Choice Requires="wps">
            <w:drawing>
              <wp:anchor distT="0" distB="0" distL="0" distR="0" simplePos="0" relativeHeight="487887872" behindDoc="1" locked="0" layoutInCell="1" allowOverlap="1" wp14:anchorId="0CC646A2" wp14:editId="2D90724B">
                <wp:simplePos x="0" y="0"/>
                <wp:positionH relativeFrom="page">
                  <wp:posOffset>1511935</wp:posOffset>
                </wp:positionH>
                <wp:positionV relativeFrom="paragraph">
                  <wp:posOffset>192734</wp:posOffset>
                </wp:positionV>
                <wp:extent cx="4537075" cy="1270"/>
                <wp:effectExtent l="0" t="0" r="0" b="0"/>
                <wp:wrapTopAndBottom/>
                <wp:docPr id="642" name="Graphic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D88426" id="Graphic 642" o:spid="_x0000_s1026" style="position:absolute;margin-left:119.05pt;margin-top:15.2pt;width:357.25pt;height:.1pt;z-index:-154286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92</w:t>
      </w:r>
    </w:p>
    <w:p w14:paraId="4C7069CF" w14:textId="77777777" w:rsidR="00EF24D2" w:rsidRDefault="00EF24D2">
      <w:pPr>
        <w:pStyle w:val="BodyText"/>
        <w:spacing w:before="212"/>
        <w:rPr>
          <w:sz w:val="28"/>
        </w:rPr>
      </w:pPr>
    </w:p>
    <w:p w14:paraId="0F980038" w14:textId="77777777" w:rsidR="00EF24D2" w:rsidRDefault="00000000">
      <w:pPr>
        <w:pStyle w:val="Heading3"/>
      </w:pPr>
      <w:bookmarkStart w:id="182" w:name="_bookmark182"/>
      <w:bookmarkEnd w:id="182"/>
      <w:r>
        <w:t>Division</w:t>
      </w:r>
      <w:r>
        <w:rPr>
          <w:spacing w:val="-5"/>
        </w:rPr>
        <w:t xml:space="preserve"> </w:t>
      </w:r>
      <w:r>
        <w:t>4—Other</w:t>
      </w:r>
      <w:r>
        <w:rPr>
          <w:spacing w:val="-3"/>
        </w:rPr>
        <w:t xml:space="preserve"> </w:t>
      </w:r>
      <w:r>
        <w:rPr>
          <w:spacing w:val="-2"/>
        </w:rPr>
        <w:t>provisions</w:t>
      </w:r>
    </w:p>
    <w:p w14:paraId="554D2BE6" w14:textId="77777777" w:rsidR="00EF24D2" w:rsidRDefault="00000000">
      <w:pPr>
        <w:pStyle w:val="Heading5"/>
        <w:numPr>
          <w:ilvl w:val="0"/>
          <w:numId w:val="127"/>
        </w:numPr>
        <w:tabs>
          <w:tab w:val="left" w:pos="1070"/>
        </w:tabs>
        <w:spacing w:before="280"/>
      </w:pPr>
      <w:bookmarkStart w:id="183" w:name="_bookmark183"/>
      <w:bookmarkEnd w:id="183"/>
      <w:r>
        <w:t>Request</w:t>
      </w:r>
      <w:r>
        <w:rPr>
          <w:spacing w:val="-5"/>
        </w:rPr>
        <w:t xml:space="preserve"> </w:t>
      </w:r>
      <w:r>
        <w:t>to</w:t>
      </w:r>
      <w:r>
        <w:rPr>
          <w:spacing w:val="-3"/>
        </w:rPr>
        <w:t xml:space="preserve"> </w:t>
      </w:r>
      <w:r>
        <w:t>obtain</w:t>
      </w:r>
      <w:r>
        <w:rPr>
          <w:spacing w:val="-2"/>
        </w:rPr>
        <w:t xml:space="preserve"> </w:t>
      </w:r>
      <w:r>
        <w:t>information</w:t>
      </w:r>
      <w:r>
        <w:rPr>
          <w:spacing w:val="-3"/>
        </w:rPr>
        <w:t xml:space="preserve"> </w:t>
      </w:r>
      <w:r>
        <w:t>from</w:t>
      </w:r>
      <w:r>
        <w:rPr>
          <w:spacing w:val="-3"/>
        </w:rPr>
        <w:t xml:space="preserve"> </w:t>
      </w:r>
      <w:r>
        <w:t>a</w:t>
      </w:r>
      <w:r>
        <w:rPr>
          <w:spacing w:val="-2"/>
        </w:rPr>
        <w:t xml:space="preserve"> customer</w:t>
      </w:r>
    </w:p>
    <w:p w14:paraId="0C9A024E" w14:textId="77777777" w:rsidR="00EF24D2" w:rsidRDefault="00000000">
      <w:pPr>
        <w:spacing w:before="240"/>
        <w:ind w:left="1844"/>
        <w:rPr>
          <w:i/>
        </w:rPr>
      </w:pPr>
      <w:r>
        <w:rPr>
          <w:i/>
          <w:spacing w:val="-2"/>
        </w:rPr>
        <w:t>Scope</w:t>
      </w:r>
    </w:p>
    <w:p w14:paraId="0B572575" w14:textId="77777777" w:rsidR="00EF24D2" w:rsidRDefault="00000000">
      <w:pPr>
        <w:pStyle w:val="ListParagraph"/>
        <w:numPr>
          <w:ilvl w:val="1"/>
          <w:numId w:val="127"/>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a</w:t>
      </w:r>
      <w:r>
        <w:rPr>
          <w:spacing w:val="-1"/>
        </w:rPr>
        <w:t xml:space="preserve"> </w:t>
      </w:r>
      <w:r>
        <w:t>reporting</w:t>
      </w:r>
      <w:r>
        <w:rPr>
          <w:spacing w:val="-1"/>
        </w:rPr>
        <w:t xml:space="preserve"> </w:t>
      </w:r>
      <w:r>
        <w:t>entity</w:t>
      </w:r>
      <w:r>
        <w:rPr>
          <w:spacing w:val="-1"/>
        </w:rPr>
        <w:t xml:space="preserve"> </w:t>
      </w:r>
      <w:r>
        <w:rPr>
          <w:spacing w:val="-5"/>
        </w:rPr>
        <w:t>if:</w:t>
      </w:r>
    </w:p>
    <w:p w14:paraId="2944B90B" w14:textId="77777777" w:rsidR="00EF24D2" w:rsidRDefault="00000000">
      <w:pPr>
        <w:pStyle w:val="ListParagraph"/>
        <w:numPr>
          <w:ilvl w:val="2"/>
          <w:numId w:val="127"/>
        </w:numPr>
        <w:tabs>
          <w:tab w:val="left" w:pos="2352"/>
        </w:tabs>
        <w:ind w:left="2352" w:hanging="356"/>
      </w:pPr>
      <w:r>
        <w:t>the</w:t>
      </w:r>
      <w:r>
        <w:rPr>
          <w:spacing w:val="-1"/>
        </w:rPr>
        <w:t xml:space="preserve"> </w:t>
      </w:r>
      <w:r>
        <w:t>reporting</w:t>
      </w:r>
      <w:r>
        <w:rPr>
          <w:spacing w:val="-1"/>
        </w:rPr>
        <w:t xml:space="preserve"> </w:t>
      </w:r>
      <w:r>
        <w:t>entity</w:t>
      </w:r>
      <w:r>
        <w:rPr>
          <w:spacing w:val="-1"/>
        </w:rPr>
        <w:t xml:space="preserve"> </w:t>
      </w:r>
      <w:r>
        <w:t>has</w:t>
      </w:r>
      <w:r>
        <w:rPr>
          <w:spacing w:val="-1"/>
        </w:rPr>
        <w:t xml:space="preserve"> </w:t>
      </w:r>
      <w:r>
        <w:rPr>
          <w:spacing w:val="-2"/>
        </w:rPr>
        <w:t>adopted:</w:t>
      </w:r>
    </w:p>
    <w:p w14:paraId="4C7BB609" w14:textId="77777777" w:rsidR="00EF24D2" w:rsidRDefault="00000000">
      <w:pPr>
        <w:pStyle w:val="ListParagraph"/>
        <w:numPr>
          <w:ilvl w:val="3"/>
          <w:numId w:val="127"/>
        </w:numPr>
        <w:tabs>
          <w:tab w:val="left" w:pos="2806"/>
          <w:tab w:val="left" w:pos="2808"/>
        </w:tabs>
        <w:ind w:left="2808" w:right="779"/>
        <w:jc w:val="left"/>
      </w:pPr>
      <w:r>
        <w:t>a</w:t>
      </w:r>
      <w:r>
        <w:rPr>
          <w:spacing w:val="-7"/>
        </w:rPr>
        <w:t xml:space="preserve"> </w:t>
      </w:r>
      <w:r>
        <w:t>standard</w:t>
      </w:r>
      <w:r>
        <w:rPr>
          <w:spacing w:val="-7"/>
        </w:rPr>
        <w:t xml:space="preserve"> </w:t>
      </w:r>
      <w:r>
        <w:t>anti-money</w:t>
      </w:r>
      <w:r>
        <w:rPr>
          <w:spacing w:val="-7"/>
        </w:rPr>
        <w:t xml:space="preserve"> </w:t>
      </w:r>
      <w:r>
        <w:t>laundering</w:t>
      </w:r>
      <w:r>
        <w:rPr>
          <w:spacing w:val="-7"/>
        </w:rPr>
        <w:t xml:space="preserve"> </w:t>
      </w:r>
      <w:r>
        <w:t>and</w:t>
      </w:r>
      <w:r>
        <w:rPr>
          <w:spacing w:val="-7"/>
        </w:rPr>
        <w:t xml:space="preserve"> </w:t>
      </w:r>
      <w:r>
        <w:t>counter-terrorism financing program; or</w:t>
      </w:r>
    </w:p>
    <w:p w14:paraId="41034558" w14:textId="77777777" w:rsidR="00EF24D2" w:rsidRDefault="00000000">
      <w:pPr>
        <w:pStyle w:val="ListParagraph"/>
        <w:numPr>
          <w:ilvl w:val="3"/>
          <w:numId w:val="127"/>
        </w:numPr>
        <w:tabs>
          <w:tab w:val="left" w:pos="2806"/>
          <w:tab w:val="left" w:pos="2808"/>
        </w:tabs>
        <w:ind w:left="2808" w:right="1121" w:hanging="382"/>
        <w:jc w:val="left"/>
      </w:pPr>
      <w:r>
        <w:t>a</w:t>
      </w:r>
      <w:r>
        <w:rPr>
          <w:spacing w:val="-7"/>
        </w:rPr>
        <w:t xml:space="preserve"> </w:t>
      </w:r>
      <w:r>
        <w:t>joint</w:t>
      </w:r>
      <w:r>
        <w:rPr>
          <w:spacing w:val="-7"/>
        </w:rPr>
        <w:t xml:space="preserve"> </w:t>
      </w:r>
      <w:r>
        <w:t>anti-money</w:t>
      </w:r>
      <w:r>
        <w:rPr>
          <w:spacing w:val="-7"/>
        </w:rPr>
        <w:t xml:space="preserve"> </w:t>
      </w:r>
      <w:r>
        <w:t>laundering</w:t>
      </w:r>
      <w:r>
        <w:rPr>
          <w:spacing w:val="-7"/>
        </w:rPr>
        <w:t xml:space="preserve"> </w:t>
      </w:r>
      <w:r>
        <w:t>and</w:t>
      </w:r>
      <w:r>
        <w:rPr>
          <w:spacing w:val="-7"/>
        </w:rPr>
        <w:t xml:space="preserve"> </w:t>
      </w:r>
      <w:r>
        <w:t>counter-terrorism financing program;</w:t>
      </w:r>
    </w:p>
    <w:p w14:paraId="35882526" w14:textId="77777777" w:rsidR="00EF24D2" w:rsidRDefault="00000000">
      <w:pPr>
        <w:pStyle w:val="BodyText"/>
        <w:spacing w:before="40"/>
        <w:ind w:left="2353"/>
      </w:pPr>
      <w:r>
        <w:t>that</w:t>
      </w:r>
      <w:r>
        <w:rPr>
          <w:spacing w:val="-2"/>
        </w:rPr>
        <w:t xml:space="preserve"> </w:t>
      </w:r>
      <w:r>
        <w:t>applies</w:t>
      </w:r>
      <w:r>
        <w:rPr>
          <w:spacing w:val="-2"/>
        </w:rPr>
        <w:t xml:space="preserve"> </w:t>
      </w:r>
      <w:r>
        <w:t>to</w:t>
      </w:r>
      <w:r>
        <w:rPr>
          <w:spacing w:val="-1"/>
        </w:rPr>
        <w:t xml:space="preserve"> </w:t>
      </w:r>
      <w:r>
        <w:t>the</w:t>
      </w:r>
      <w:r>
        <w:rPr>
          <w:spacing w:val="-2"/>
        </w:rPr>
        <w:t xml:space="preserve"> </w:t>
      </w:r>
      <w:r>
        <w:t>reporting</w:t>
      </w:r>
      <w:r>
        <w:rPr>
          <w:spacing w:val="-1"/>
        </w:rPr>
        <w:t xml:space="preserve"> </w:t>
      </w:r>
      <w:r>
        <w:t>entity;</w:t>
      </w:r>
      <w:r>
        <w:rPr>
          <w:spacing w:val="-1"/>
        </w:rPr>
        <w:t xml:space="preserve"> </w:t>
      </w:r>
      <w:r>
        <w:rPr>
          <w:spacing w:val="-5"/>
        </w:rPr>
        <w:t>and</w:t>
      </w:r>
    </w:p>
    <w:p w14:paraId="4305F706" w14:textId="77777777" w:rsidR="00EF24D2" w:rsidRDefault="00000000">
      <w:pPr>
        <w:pStyle w:val="ListParagraph"/>
        <w:numPr>
          <w:ilvl w:val="2"/>
          <w:numId w:val="127"/>
        </w:numPr>
        <w:tabs>
          <w:tab w:val="left" w:pos="2353"/>
        </w:tabs>
        <w:ind w:right="1666" w:hanging="370"/>
      </w:pPr>
      <w:r>
        <w:t>the</w:t>
      </w:r>
      <w:r>
        <w:rPr>
          <w:spacing w:val="-4"/>
        </w:rPr>
        <w:t xml:space="preserve"> </w:t>
      </w:r>
      <w:r>
        <w:t>reporting</w:t>
      </w:r>
      <w:r>
        <w:rPr>
          <w:spacing w:val="-4"/>
        </w:rPr>
        <w:t xml:space="preserve"> </w:t>
      </w:r>
      <w:r>
        <w:t>entity</w:t>
      </w:r>
      <w:r>
        <w:rPr>
          <w:spacing w:val="-4"/>
        </w:rPr>
        <w:t xml:space="preserve"> </w:t>
      </w:r>
      <w:r>
        <w:t>is</w:t>
      </w:r>
      <w:r>
        <w:rPr>
          <w:spacing w:val="-5"/>
        </w:rPr>
        <w:t xml:space="preserve"> </w:t>
      </w:r>
      <w:r>
        <w:t>providing,</w:t>
      </w:r>
      <w:r>
        <w:rPr>
          <w:spacing w:val="-4"/>
        </w:rPr>
        <w:t xml:space="preserve"> </w:t>
      </w:r>
      <w:r>
        <w:t>or</w:t>
      </w:r>
      <w:r>
        <w:rPr>
          <w:spacing w:val="-4"/>
        </w:rPr>
        <w:t xml:space="preserve"> </w:t>
      </w:r>
      <w:r>
        <w:t>has</w:t>
      </w:r>
      <w:r>
        <w:rPr>
          <w:spacing w:val="-5"/>
        </w:rPr>
        <w:t xml:space="preserve"> </w:t>
      </w:r>
      <w:r>
        <w:t>provided,</w:t>
      </w:r>
      <w:r>
        <w:rPr>
          <w:spacing w:val="-4"/>
        </w:rPr>
        <w:t xml:space="preserve"> </w:t>
      </w:r>
      <w:r>
        <w:t>a designated service to a particular customer; and</w:t>
      </w:r>
    </w:p>
    <w:p w14:paraId="56E28150" w14:textId="77777777" w:rsidR="00EF24D2" w:rsidRDefault="00000000">
      <w:pPr>
        <w:pStyle w:val="ListParagraph"/>
        <w:numPr>
          <w:ilvl w:val="2"/>
          <w:numId w:val="127"/>
        </w:numPr>
        <w:tabs>
          <w:tab w:val="left" w:pos="2351"/>
          <w:tab w:val="left" w:pos="2353"/>
        </w:tabs>
        <w:ind w:right="732"/>
      </w:pPr>
      <w:r>
        <w:t>the</w:t>
      </w:r>
      <w:r>
        <w:rPr>
          <w:spacing w:val="-4"/>
        </w:rPr>
        <w:t xml:space="preserve"> </w:t>
      </w:r>
      <w:r>
        <w:t>reporting</w:t>
      </w:r>
      <w:r>
        <w:rPr>
          <w:spacing w:val="-4"/>
        </w:rPr>
        <w:t xml:space="preserve"> </w:t>
      </w:r>
      <w:r>
        <w:t>entity</w:t>
      </w:r>
      <w:r>
        <w:rPr>
          <w:spacing w:val="-4"/>
        </w:rPr>
        <w:t xml:space="preserve"> </w:t>
      </w:r>
      <w:r>
        <w:t>has</w:t>
      </w:r>
      <w:r>
        <w:rPr>
          <w:spacing w:val="-5"/>
        </w:rPr>
        <w:t xml:space="preserve"> </w:t>
      </w:r>
      <w:r>
        <w:t>reasonable</w:t>
      </w:r>
      <w:r>
        <w:rPr>
          <w:spacing w:val="-5"/>
        </w:rPr>
        <w:t xml:space="preserve"> </w:t>
      </w:r>
      <w:r>
        <w:t>grounds</w:t>
      </w:r>
      <w:r>
        <w:rPr>
          <w:spacing w:val="-4"/>
        </w:rPr>
        <w:t xml:space="preserve"> </w:t>
      </w:r>
      <w:r>
        <w:t>to</w:t>
      </w:r>
      <w:r>
        <w:rPr>
          <w:spacing w:val="-4"/>
        </w:rPr>
        <w:t xml:space="preserve"> </w:t>
      </w:r>
      <w:r>
        <w:t>believe</w:t>
      </w:r>
      <w:r>
        <w:rPr>
          <w:spacing w:val="-4"/>
        </w:rPr>
        <w:t xml:space="preserve"> </w:t>
      </w:r>
      <w:r>
        <w:t>that</w:t>
      </w:r>
      <w:r>
        <w:rPr>
          <w:spacing w:val="-4"/>
        </w:rPr>
        <w:t xml:space="preserve"> </w:t>
      </w:r>
      <w:r>
        <w:t>the customer has information that is likely to assist the reporting entity to comply with:</w:t>
      </w:r>
    </w:p>
    <w:p w14:paraId="4A87B5A0" w14:textId="77777777" w:rsidR="00EF24D2" w:rsidRDefault="00000000">
      <w:pPr>
        <w:pStyle w:val="ListParagraph"/>
        <w:numPr>
          <w:ilvl w:val="3"/>
          <w:numId w:val="127"/>
        </w:numPr>
        <w:tabs>
          <w:tab w:val="left" w:pos="2806"/>
        </w:tabs>
        <w:ind w:left="2806" w:hanging="319"/>
        <w:jc w:val="left"/>
      </w:pPr>
      <w:r>
        <w:t>Part</w:t>
      </w:r>
      <w:r>
        <w:rPr>
          <w:spacing w:val="-1"/>
        </w:rPr>
        <w:t xml:space="preserve"> </w:t>
      </w:r>
      <w:r>
        <w:t>A</w:t>
      </w:r>
      <w:r>
        <w:rPr>
          <w:spacing w:val="-1"/>
        </w:rPr>
        <w:t xml:space="preserve"> </w:t>
      </w:r>
      <w:r>
        <w:t xml:space="preserve">of the program; </w:t>
      </w:r>
      <w:r>
        <w:rPr>
          <w:spacing w:val="-5"/>
        </w:rPr>
        <w:t>or</w:t>
      </w:r>
    </w:p>
    <w:p w14:paraId="534F939D" w14:textId="77777777" w:rsidR="00EF24D2" w:rsidRDefault="00000000">
      <w:pPr>
        <w:pStyle w:val="ListParagraph"/>
        <w:numPr>
          <w:ilvl w:val="3"/>
          <w:numId w:val="127"/>
        </w:numPr>
        <w:tabs>
          <w:tab w:val="left" w:pos="2806"/>
          <w:tab w:val="left" w:pos="2808"/>
        </w:tabs>
        <w:ind w:left="2808" w:right="1622" w:hanging="382"/>
        <w:jc w:val="left"/>
      </w:pPr>
      <w:r>
        <w:t>if</w:t>
      </w:r>
      <w:r>
        <w:rPr>
          <w:spacing w:val="-4"/>
        </w:rPr>
        <w:t xml:space="preserve"> </w:t>
      </w:r>
      <w:r>
        <w:t>the</w:t>
      </w:r>
      <w:r>
        <w:rPr>
          <w:spacing w:val="-4"/>
        </w:rPr>
        <w:t xml:space="preserve"> </w:t>
      </w:r>
      <w:r>
        <w:t>program</w:t>
      </w:r>
      <w:r>
        <w:rPr>
          <w:spacing w:val="-5"/>
        </w:rPr>
        <w:t xml:space="preserve"> </w:t>
      </w:r>
      <w:r>
        <w:t>has</w:t>
      </w:r>
      <w:r>
        <w:rPr>
          <w:spacing w:val="-5"/>
        </w:rPr>
        <w:t xml:space="preserve"> </w:t>
      </w:r>
      <w:r>
        <w:t>been</w:t>
      </w:r>
      <w:r>
        <w:rPr>
          <w:spacing w:val="-4"/>
        </w:rPr>
        <w:t xml:space="preserve"> </w:t>
      </w:r>
      <w:r>
        <w:t>varied</w:t>
      </w:r>
      <w:r>
        <w:rPr>
          <w:spacing w:val="-4"/>
        </w:rPr>
        <w:t xml:space="preserve"> </w:t>
      </w:r>
      <w:r>
        <w:t>on</w:t>
      </w:r>
      <w:r>
        <w:rPr>
          <w:spacing w:val="-4"/>
        </w:rPr>
        <w:t xml:space="preserve"> </w:t>
      </w:r>
      <w:r>
        <w:t>one</w:t>
      </w:r>
      <w:r>
        <w:rPr>
          <w:spacing w:val="-4"/>
        </w:rPr>
        <w:t xml:space="preserve"> </w:t>
      </w:r>
      <w:r>
        <w:t>or</w:t>
      </w:r>
      <w:r>
        <w:rPr>
          <w:spacing w:val="-4"/>
        </w:rPr>
        <w:t xml:space="preserve"> </w:t>
      </w:r>
      <w:r>
        <w:t>more occasions—Part A of the program as varied.</w:t>
      </w:r>
    </w:p>
    <w:p w14:paraId="2EDEDBBB" w14:textId="77777777" w:rsidR="00EF24D2" w:rsidRDefault="00000000">
      <w:pPr>
        <w:spacing w:before="240"/>
        <w:ind w:left="1844"/>
        <w:rPr>
          <w:i/>
        </w:rPr>
      </w:pPr>
      <w:r>
        <w:rPr>
          <w:i/>
        </w:rPr>
        <w:t>Request</w:t>
      </w:r>
      <w:r>
        <w:rPr>
          <w:i/>
          <w:spacing w:val="-1"/>
        </w:rPr>
        <w:t xml:space="preserve"> </w:t>
      </w:r>
      <w:r>
        <w:rPr>
          <w:i/>
        </w:rPr>
        <w:t xml:space="preserve">to give </w:t>
      </w:r>
      <w:r>
        <w:rPr>
          <w:i/>
          <w:spacing w:val="-2"/>
        </w:rPr>
        <w:t>information</w:t>
      </w:r>
    </w:p>
    <w:p w14:paraId="36A06BC7" w14:textId="77777777" w:rsidR="00EF24D2" w:rsidRDefault="00000000">
      <w:pPr>
        <w:pStyle w:val="ListParagraph"/>
        <w:numPr>
          <w:ilvl w:val="1"/>
          <w:numId w:val="127"/>
        </w:numPr>
        <w:tabs>
          <w:tab w:val="left" w:pos="1844"/>
        </w:tabs>
        <w:spacing w:before="180"/>
        <w:ind w:right="826"/>
        <w:jc w:val="both"/>
      </w:pPr>
      <w:r>
        <w:t>The</w:t>
      </w:r>
      <w:r>
        <w:rPr>
          <w:spacing w:val="-1"/>
        </w:rPr>
        <w:t xml:space="preserve"> </w:t>
      </w:r>
      <w:r>
        <w:t>reporting</w:t>
      </w:r>
      <w:r>
        <w:rPr>
          <w:spacing w:val="-1"/>
        </w:rPr>
        <w:t xml:space="preserve"> </w:t>
      </w:r>
      <w:r>
        <w:t>entity</w:t>
      </w:r>
      <w:r>
        <w:rPr>
          <w:spacing w:val="-1"/>
        </w:rPr>
        <w:t xml:space="preserve"> </w:t>
      </w:r>
      <w:r>
        <w:t>may,</w:t>
      </w:r>
      <w:r>
        <w:rPr>
          <w:spacing w:val="-1"/>
        </w:rPr>
        <w:t xml:space="preserve"> </w:t>
      </w:r>
      <w:r>
        <w:t>by</w:t>
      </w:r>
      <w:r>
        <w:rPr>
          <w:spacing w:val="-1"/>
        </w:rPr>
        <w:t xml:space="preserve"> </w:t>
      </w:r>
      <w:r>
        <w:t>written</w:t>
      </w:r>
      <w:r>
        <w:rPr>
          <w:spacing w:val="-1"/>
        </w:rPr>
        <w:t xml:space="preserve"> </w:t>
      </w:r>
      <w:r>
        <w:t>notice</w:t>
      </w:r>
      <w:r>
        <w:rPr>
          <w:spacing w:val="-1"/>
        </w:rPr>
        <w:t xml:space="preserve"> </w:t>
      </w:r>
      <w:r>
        <w:t>given</w:t>
      </w:r>
      <w:r>
        <w:rPr>
          <w:spacing w:val="-1"/>
        </w:rPr>
        <w:t xml:space="preserve"> </w:t>
      </w:r>
      <w:r>
        <w:t>to</w:t>
      </w:r>
      <w:r>
        <w:rPr>
          <w:spacing w:val="-1"/>
        </w:rPr>
        <w:t xml:space="preserve"> </w:t>
      </w:r>
      <w:r>
        <w:t>the</w:t>
      </w:r>
      <w:r>
        <w:rPr>
          <w:spacing w:val="-1"/>
        </w:rPr>
        <w:t xml:space="preserve"> </w:t>
      </w:r>
      <w:r>
        <w:t>customer, request</w:t>
      </w:r>
      <w:r>
        <w:rPr>
          <w:spacing w:val="-4"/>
        </w:rPr>
        <w:t xml:space="preserve"> </w:t>
      </w:r>
      <w:r>
        <w:t>the</w:t>
      </w:r>
      <w:r>
        <w:rPr>
          <w:spacing w:val="-5"/>
        </w:rPr>
        <w:t xml:space="preserve"> </w:t>
      </w:r>
      <w:r>
        <w:t>customer</w:t>
      </w:r>
      <w:r>
        <w:rPr>
          <w:spacing w:val="-4"/>
        </w:rPr>
        <w:t xml:space="preserve"> </w:t>
      </w:r>
      <w:r>
        <w:t>to</w:t>
      </w:r>
      <w:r>
        <w:rPr>
          <w:spacing w:val="-4"/>
        </w:rPr>
        <w:t xml:space="preserve"> </w:t>
      </w:r>
      <w:r>
        <w:t>give</w:t>
      </w:r>
      <w:r>
        <w:rPr>
          <w:spacing w:val="-5"/>
        </w:rPr>
        <w:t xml:space="preserve"> </w:t>
      </w:r>
      <w:r>
        <w:t>the</w:t>
      </w:r>
      <w:r>
        <w:rPr>
          <w:spacing w:val="-4"/>
        </w:rPr>
        <w:t xml:space="preserve"> </w:t>
      </w:r>
      <w:r>
        <w:t>reporting</w:t>
      </w:r>
      <w:r>
        <w:rPr>
          <w:spacing w:val="-4"/>
        </w:rPr>
        <w:t xml:space="preserve"> </w:t>
      </w:r>
      <w:r>
        <w:t>entity,</w:t>
      </w:r>
      <w:r>
        <w:rPr>
          <w:spacing w:val="-4"/>
        </w:rPr>
        <w:t xml:space="preserve"> </w:t>
      </w:r>
      <w:r>
        <w:t>within</w:t>
      </w:r>
      <w:r>
        <w:rPr>
          <w:spacing w:val="-4"/>
        </w:rPr>
        <w:t xml:space="preserve"> </w:t>
      </w:r>
      <w:r>
        <w:t>the</w:t>
      </w:r>
      <w:r>
        <w:rPr>
          <w:spacing w:val="-4"/>
        </w:rPr>
        <w:t xml:space="preserve"> </w:t>
      </w:r>
      <w:r>
        <w:t>period and in the manner specified in the notice, any such information.</w:t>
      </w:r>
    </w:p>
    <w:p w14:paraId="435378C6" w14:textId="77777777" w:rsidR="00EF24D2" w:rsidRDefault="00000000">
      <w:pPr>
        <w:pStyle w:val="ListParagraph"/>
        <w:numPr>
          <w:ilvl w:val="1"/>
          <w:numId w:val="127"/>
        </w:numPr>
        <w:tabs>
          <w:tab w:val="left" w:pos="1843"/>
        </w:tabs>
        <w:spacing w:before="180"/>
        <w:ind w:left="1843" w:hanging="369"/>
      </w:pPr>
      <w:r>
        <w:t>The</w:t>
      </w:r>
      <w:r>
        <w:rPr>
          <w:spacing w:val="-1"/>
        </w:rPr>
        <w:t xml:space="preserve"> </w:t>
      </w:r>
      <w:r>
        <w:t>notice</w:t>
      </w:r>
      <w:r>
        <w:rPr>
          <w:spacing w:val="-1"/>
        </w:rPr>
        <w:t xml:space="preserve"> </w:t>
      </w:r>
      <w:r>
        <w:t>must set</w:t>
      </w:r>
      <w:r>
        <w:rPr>
          <w:spacing w:val="-2"/>
        </w:rPr>
        <w:t xml:space="preserve"> </w:t>
      </w:r>
      <w:r>
        <w:t>out</w:t>
      </w:r>
      <w:r>
        <w:rPr>
          <w:spacing w:val="-1"/>
        </w:rPr>
        <w:t xml:space="preserve"> </w:t>
      </w:r>
      <w:r>
        <w:t>the effect</w:t>
      </w:r>
      <w:r>
        <w:rPr>
          <w:spacing w:val="-1"/>
        </w:rPr>
        <w:t xml:space="preserve"> </w:t>
      </w:r>
      <w:r>
        <w:t>of</w:t>
      </w:r>
      <w:r>
        <w:rPr>
          <w:spacing w:val="-1"/>
        </w:rPr>
        <w:t xml:space="preserve"> </w:t>
      </w:r>
      <w:r>
        <w:t xml:space="preserve">subsection </w:t>
      </w:r>
      <w:r>
        <w:rPr>
          <w:spacing w:val="-4"/>
        </w:rPr>
        <w:t>(4).</w:t>
      </w:r>
    </w:p>
    <w:p w14:paraId="744D28B5" w14:textId="77777777" w:rsidR="00EF24D2" w:rsidRDefault="00000000">
      <w:pPr>
        <w:spacing w:before="240"/>
        <w:ind w:left="1844" w:right="801"/>
        <w:rPr>
          <w:i/>
        </w:rPr>
      </w:pPr>
      <w:r>
        <w:rPr>
          <w:i/>
        </w:rPr>
        <w:t>Power</w:t>
      </w:r>
      <w:r>
        <w:rPr>
          <w:i/>
          <w:spacing w:val="-6"/>
        </w:rPr>
        <w:t xml:space="preserve"> </w:t>
      </w:r>
      <w:r>
        <w:rPr>
          <w:i/>
        </w:rPr>
        <w:t>to</w:t>
      </w:r>
      <w:r>
        <w:rPr>
          <w:i/>
          <w:spacing w:val="-5"/>
        </w:rPr>
        <w:t xml:space="preserve"> </w:t>
      </w:r>
      <w:r>
        <w:rPr>
          <w:i/>
        </w:rPr>
        <w:t>discontinue,</w:t>
      </w:r>
      <w:r>
        <w:rPr>
          <w:i/>
          <w:spacing w:val="-5"/>
        </w:rPr>
        <w:t xml:space="preserve"> </w:t>
      </w:r>
      <w:r>
        <w:rPr>
          <w:i/>
        </w:rPr>
        <w:t>restrict</w:t>
      </w:r>
      <w:r>
        <w:rPr>
          <w:i/>
          <w:spacing w:val="-5"/>
        </w:rPr>
        <w:t xml:space="preserve"> </w:t>
      </w:r>
      <w:r>
        <w:rPr>
          <w:i/>
        </w:rPr>
        <w:t>or</w:t>
      </w:r>
      <w:r>
        <w:rPr>
          <w:i/>
          <w:spacing w:val="-6"/>
        </w:rPr>
        <w:t xml:space="preserve"> </w:t>
      </w:r>
      <w:r>
        <w:rPr>
          <w:i/>
        </w:rPr>
        <w:t>limit</w:t>
      </w:r>
      <w:r>
        <w:rPr>
          <w:i/>
          <w:spacing w:val="-5"/>
        </w:rPr>
        <w:t xml:space="preserve"> </w:t>
      </w:r>
      <w:r>
        <w:rPr>
          <w:i/>
        </w:rPr>
        <w:t>provision</w:t>
      </w:r>
      <w:r>
        <w:rPr>
          <w:i/>
          <w:spacing w:val="-5"/>
        </w:rPr>
        <w:t xml:space="preserve"> </w:t>
      </w:r>
      <w:r>
        <w:rPr>
          <w:i/>
        </w:rPr>
        <w:t>of</w:t>
      </w:r>
      <w:r>
        <w:rPr>
          <w:i/>
          <w:spacing w:val="-5"/>
        </w:rPr>
        <w:t xml:space="preserve"> </w:t>
      </w:r>
      <w:r>
        <w:rPr>
          <w:i/>
        </w:rPr>
        <w:t xml:space="preserve">designated </w:t>
      </w:r>
      <w:r>
        <w:rPr>
          <w:i/>
          <w:spacing w:val="-2"/>
        </w:rPr>
        <w:t>services</w:t>
      </w:r>
    </w:p>
    <w:p w14:paraId="4F1F8D5B" w14:textId="77777777" w:rsidR="00EF24D2" w:rsidRDefault="00000000">
      <w:pPr>
        <w:pStyle w:val="ListParagraph"/>
        <w:numPr>
          <w:ilvl w:val="1"/>
          <w:numId w:val="127"/>
        </w:numPr>
        <w:tabs>
          <w:tab w:val="left" w:pos="1844"/>
        </w:tabs>
        <w:spacing w:before="180"/>
        <w:ind w:right="1119"/>
      </w:pPr>
      <w:r>
        <w:t>If</w:t>
      </w:r>
      <w:r>
        <w:rPr>
          <w:spacing w:val="-4"/>
        </w:rPr>
        <w:t xml:space="preserve"> </w:t>
      </w:r>
      <w:r>
        <w:t>the</w:t>
      </w:r>
      <w:r>
        <w:rPr>
          <w:spacing w:val="-4"/>
        </w:rPr>
        <w:t xml:space="preserve"> </w:t>
      </w:r>
      <w:r>
        <w:t>customer</w:t>
      </w:r>
      <w:r>
        <w:rPr>
          <w:spacing w:val="-4"/>
        </w:rPr>
        <w:t xml:space="preserve"> </w:t>
      </w:r>
      <w:r>
        <w:t>does</w:t>
      </w:r>
      <w:r>
        <w:rPr>
          <w:spacing w:val="-5"/>
        </w:rPr>
        <w:t xml:space="preserve"> </w:t>
      </w:r>
      <w:r>
        <w:t>not</w:t>
      </w:r>
      <w:r>
        <w:rPr>
          <w:spacing w:val="-4"/>
        </w:rPr>
        <w:t xml:space="preserve"> </w:t>
      </w:r>
      <w:r>
        <w:t>comply</w:t>
      </w:r>
      <w:r>
        <w:rPr>
          <w:spacing w:val="-4"/>
        </w:rPr>
        <w:t xml:space="preserve"> </w:t>
      </w:r>
      <w:r>
        <w:t>with</w:t>
      </w:r>
      <w:r>
        <w:rPr>
          <w:spacing w:val="-4"/>
        </w:rPr>
        <w:t xml:space="preserve"> </w:t>
      </w:r>
      <w:r>
        <w:t>the</w:t>
      </w:r>
      <w:r>
        <w:rPr>
          <w:spacing w:val="-4"/>
        </w:rPr>
        <w:t xml:space="preserve"> </w:t>
      </w:r>
      <w:r>
        <w:t>request,</w:t>
      </w:r>
      <w:r>
        <w:rPr>
          <w:spacing w:val="-4"/>
        </w:rPr>
        <w:t xml:space="preserve"> </w:t>
      </w:r>
      <w:r>
        <w:t>the</w:t>
      </w:r>
      <w:r>
        <w:rPr>
          <w:spacing w:val="-4"/>
        </w:rPr>
        <w:t xml:space="preserve"> </w:t>
      </w:r>
      <w:r>
        <w:t>reporting entity may do any or all of following:</w:t>
      </w:r>
    </w:p>
    <w:p w14:paraId="087EC197" w14:textId="77777777" w:rsidR="00EF24D2" w:rsidRDefault="00EF24D2">
      <w:pPr>
        <w:pStyle w:val="BodyText"/>
        <w:rPr>
          <w:sz w:val="20"/>
        </w:rPr>
      </w:pPr>
    </w:p>
    <w:p w14:paraId="01D5760E" w14:textId="77777777" w:rsidR="00EF24D2" w:rsidRDefault="00000000">
      <w:pPr>
        <w:pStyle w:val="BodyText"/>
        <w:spacing w:before="189"/>
        <w:rPr>
          <w:sz w:val="20"/>
        </w:rPr>
      </w:pPr>
      <w:r>
        <w:rPr>
          <w:noProof/>
          <w:sz w:val="20"/>
        </w:rPr>
        <mc:AlternateContent>
          <mc:Choice Requires="wps">
            <w:drawing>
              <wp:anchor distT="0" distB="0" distL="0" distR="0" simplePos="0" relativeHeight="487888384" behindDoc="1" locked="0" layoutInCell="1" allowOverlap="1" wp14:anchorId="197D7EFD" wp14:editId="7E7D7E48">
                <wp:simplePos x="0" y="0"/>
                <wp:positionH relativeFrom="page">
                  <wp:posOffset>1511935</wp:posOffset>
                </wp:positionH>
                <wp:positionV relativeFrom="paragraph">
                  <wp:posOffset>281428</wp:posOffset>
                </wp:positionV>
                <wp:extent cx="4537075" cy="1270"/>
                <wp:effectExtent l="0" t="0" r="0" b="0"/>
                <wp:wrapTopAndBottom/>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7BC325" id="Graphic 643" o:spid="_x0000_s1026" style="position:absolute;margin-left:119.05pt;margin-top:22.15pt;width:357.25pt;height:.1pt;z-index:-154280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" path="m,l4537074,e" filled="f">
                <v:path arrowok="t"/>
                <w10:wrap type="topAndBottom" anchorx="page"/>
              </v:shape>
            </w:pict>
          </mc:Fallback>
        </mc:AlternateContent>
      </w:r>
    </w:p>
    <w:p w14:paraId="751EB366" w14:textId="77777777" w:rsidR="00EF24D2" w:rsidRDefault="00EF24D2">
      <w:pPr>
        <w:pStyle w:val="BodyText"/>
        <w:spacing w:before="172"/>
        <w:rPr>
          <w:sz w:val="16"/>
        </w:rPr>
      </w:pPr>
    </w:p>
    <w:p w14:paraId="35D558BA" w14:textId="77777777" w:rsidR="00EF24D2" w:rsidRDefault="00000000">
      <w:pPr>
        <w:tabs>
          <w:tab w:val="left" w:pos="2342"/>
        </w:tabs>
        <w:ind w:left="710"/>
        <w:rPr>
          <w:i/>
          <w:sz w:val="16"/>
        </w:rPr>
      </w:pPr>
      <w:r>
        <w:rPr>
          <w:i/>
          <w:spacing w:val="-5"/>
          <w:sz w:val="16"/>
        </w:rPr>
        <w:t>192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4B9AE1D" w14:textId="77777777" w:rsidR="00EF24D2" w:rsidRDefault="00EF24D2">
      <w:pPr>
        <w:pStyle w:val="BodyText"/>
        <w:spacing w:before="12"/>
        <w:rPr>
          <w:i/>
          <w:sz w:val="16"/>
        </w:rPr>
      </w:pPr>
    </w:p>
    <w:p w14:paraId="72596081"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9D82A20" w14:textId="77777777" w:rsidR="00EF24D2" w:rsidRDefault="00EF24D2">
      <w:pPr>
        <w:rPr>
          <w:sz w:val="16"/>
        </w:rPr>
        <w:sectPr w:rsidR="00EF24D2">
          <w:pgSz w:w="11910" w:h="16840"/>
          <w:pgMar w:top="920" w:right="1700" w:bottom="360" w:left="1700" w:header="0" w:footer="177" w:gutter="0"/>
          <w:cols w:space="720"/>
        </w:sectPr>
      </w:pPr>
    </w:p>
    <w:p w14:paraId="24D4F1CE" w14:textId="77777777" w:rsidR="00EF24D2" w:rsidRDefault="00000000">
      <w:pPr>
        <w:spacing w:before="71"/>
        <w:ind w:right="707"/>
        <w:jc w:val="right"/>
        <w:rPr>
          <w:b/>
          <w:sz w:val="20"/>
        </w:rPr>
      </w:pPr>
      <w:r>
        <w:rPr>
          <w:sz w:val="20"/>
        </w:rPr>
        <w:lastRenderedPageBreak/>
        <w:t>Anti-money</w:t>
      </w:r>
      <w:r>
        <w:rPr>
          <w:spacing w:val="-4"/>
          <w:sz w:val="20"/>
        </w:rPr>
        <w:t xml:space="preserve"> </w:t>
      </w:r>
      <w:r>
        <w:rPr>
          <w:sz w:val="20"/>
        </w:rPr>
        <w:t>laundering</w:t>
      </w:r>
      <w:r>
        <w:rPr>
          <w:spacing w:val="-1"/>
          <w:sz w:val="20"/>
        </w:rPr>
        <w:t xml:space="preserve"> </w:t>
      </w:r>
      <w:r>
        <w:rPr>
          <w:sz w:val="20"/>
        </w:rPr>
        <w:t>and</w:t>
      </w:r>
      <w:r>
        <w:rPr>
          <w:spacing w:val="-1"/>
          <w:sz w:val="20"/>
        </w:rPr>
        <w:t xml:space="preserve"> </w:t>
      </w:r>
      <w:r>
        <w:rPr>
          <w:sz w:val="20"/>
        </w:rPr>
        <w:t>counter-terrorism</w:t>
      </w:r>
      <w:r>
        <w:rPr>
          <w:spacing w:val="-2"/>
          <w:sz w:val="20"/>
        </w:rPr>
        <w:t xml:space="preserve"> </w:t>
      </w:r>
      <w:r>
        <w:rPr>
          <w:sz w:val="20"/>
        </w:rPr>
        <w:t>financing</w:t>
      </w:r>
      <w:r>
        <w:rPr>
          <w:spacing w:val="-1"/>
          <w:sz w:val="20"/>
        </w:rPr>
        <w:t xml:space="preserve"> </w:t>
      </w:r>
      <w:r>
        <w:rPr>
          <w:sz w:val="20"/>
        </w:rPr>
        <w:t>programs</w:t>
      </w:r>
      <w:r>
        <w:rPr>
          <w:spacing w:val="47"/>
          <w:sz w:val="20"/>
        </w:rPr>
        <w:t xml:space="preserve"> </w:t>
      </w:r>
      <w:r>
        <w:rPr>
          <w:b/>
          <w:sz w:val="20"/>
        </w:rPr>
        <w:t>Part</w:t>
      </w:r>
      <w:r>
        <w:rPr>
          <w:b/>
          <w:spacing w:val="-1"/>
          <w:sz w:val="20"/>
        </w:rPr>
        <w:t xml:space="preserve"> </w:t>
      </w:r>
      <w:r>
        <w:rPr>
          <w:b/>
          <w:spacing w:val="-10"/>
          <w:sz w:val="20"/>
        </w:rPr>
        <w:t>7</w:t>
      </w:r>
    </w:p>
    <w:p w14:paraId="184D400F" w14:textId="77777777" w:rsidR="00EF24D2" w:rsidRDefault="00000000">
      <w:pPr>
        <w:spacing w:before="30"/>
        <w:ind w:right="708"/>
        <w:jc w:val="right"/>
        <w:rPr>
          <w:b/>
          <w:sz w:val="20"/>
        </w:rPr>
      </w:pPr>
      <w:r>
        <w:rPr>
          <w:sz w:val="20"/>
        </w:rPr>
        <w:t>Other</w:t>
      </w:r>
      <w:r>
        <w:rPr>
          <w:spacing w:val="-5"/>
          <w:sz w:val="20"/>
        </w:rPr>
        <w:t xml:space="preserve"> </w:t>
      </w:r>
      <w:r>
        <w:rPr>
          <w:sz w:val="20"/>
        </w:rPr>
        <w:t>provisions</w:t>
      </w:r>
      <w:r>
        <w:rPr>
          <w:spacing w:val="41"/>
          <w:sz w:val="20"/>
        </w:rPr>
        <w:t xml:space="preserve"> </w:t>
      </w:r>
      <w:r>
        <w:rPr>
          <w:b/>
          <w:sz w:val="20"/>
        </w:rPr>
        <w:t>Division</w:t>
      </w:r>
      <w:r>
        <w:rPr>
          <w:b/>
          <w:spacing w:val="-4"/>
          <w:sz w:val="20"/>
        </w:rPr>
        <w:t xml:space="preserve"> </w:t>
      </w:r>
      <w:r>
        <w:rPr>
          <w:b/>
          <w:spacing w:val="-10"/>
          <w:sz w:val="20"/>
        </w:rPr>
        <w:t>4</w:t>
      </w:r>
    </w:p>
    <w:p w14:paraId="669F3938" w14:textId="77777777" w:rsidR="00EF24D2" w:rsidRDefault="00EF24D2">
      <w:pPr>
        <w:pStyle w:val="BodyText"/>
        <w:spacing w:before="46"/>
        <w:rPr>
          <w:b/>
          <w:sz w:val="20"/>
        </w:rPr>
      </w:pPr>
    </w:p>
    <w:p w14:paraId="0562F4E9" w14:textId="77777777" w:rsidR="00EF24D2" w:rsidRDefault="00000000">
      <w:pPr>
        <w:pStyle w:val="Heading6"/>
        <w:ind w:right="709"/>
        <w:jc w:val="right"/>
      </w:pPr>
      <w:r>
        <w:rPr>
          <w:noProof/>
        </w:rPr>
        <mc:AlternateContent>
          <mc:Choice Requires="wps">
            <w:drawing>
              <wp:anchor distT="0" distB="0" distL="0" distR="0" simplePos="0" relativeHeight="487888896" behindDoc="1" locked="0" layoutInCell="1" allowOverlap="1" wp14:anchorId="2F629036" wp14:editId="73432B6D">
                <wp:simplePos x="0" y="0"/>
                <wp:positionH relativeFrom="page">
                  <wp:posOffset>1511935</wp:posOffset>
                </wp:positionH>
                <wp:positionV relativeFrom="paragraph">
                  <wp:posOffset>192734</wp:posOffset>
                </wp:positionV>
                <wp:extent cx="4537075" cy="1270"/>
                <wp:effectExtent l="0" t="0" r="0" b="0"/>
                <wp:wrapTopAndBottom/>
                <wp:docPr id="644" name="Graphic 6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9CC714" id="Graphic 644" o:spid="_x0000_s1026" style="position:absolute;margin-left:119.05pt;margin-top:15.2pt;width:357.25pt;height:.1pt;z-index:-154275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93</w:t>
      </w:r>
    </w:p>
    <w:p w14:paraId="405A40C6" w14:textId="77777777" w:rsidR="00EF24D2" w:rsidRDefault="00EF24D2">
      <w:pPr>
        <w:pStyle w:val="BodyText"/>
        <w:spacing w:before="41"/>
      </w:pPr>
    </w:p>
    <w:p w14:paraId="6173B342" w14:textId="77777777" w:rsidR="00EF24D2" w:rsidRDefault="00000000">
      <w:pPr>
        <w:pStyle w:val="ListParagraph"/>
        <w:numPr>
          <w:ilvl w:val="0"/>
          <w:numId w:val="22"/>
        </w:numPr>
        <w:tabs>
          <w:tab w:val="left" w:pos="2351"/>
          <w:tab w:val="left" w:pos="2353"/>
        </w:tabs>
        <w:spacing w:before="0"/>
        <w:ind w:left="2353" w:right="1244"/>
      </w:pPr>
      <w:r>
        <w:t>refuse</w:t>
      </w:r>
      <w:r>
        <w:rPr>
          <w:spacing w:val="-4"/>
        </w:rPr>
        <w:t xml:space="preserve"> </w:t>
      </w:r>
      <w:r>
        <w:t>to</w:t>
      </w:r>
      <w:r>
        <w:rPr>
          <w:spacing w:val="-4"/>
        </w:rPr>
        <w:t xml:space="preserve"> </w:t>
      </w:r>
      <w:r>
        <w:t>continue</w:t>
      </w:r>
      <w:r>
        <w:rPr>
          <w:spacing w:val="-4"/>
        </w:rPr>
        <w:t xml:space="preserve"> </w:t>
      </w:r>
      <w:r>
        <w:t>to</w:t>
      </w:r>
      <w:r>
        <w:rPr>
          <w:spacing w:val="-4"/>
        </w:rPr>
        <w:t xml:space="preserve"> </w:t>
      </w:r>
      <w:r>
        <w:t>provide</w:t>
      </w:r>
      <w:r>
        <w:rPr>
          <w:spacing w:val="-4"/>
        </w:rPr>
        <w:t xml:space="preserve"> </w:t>
      </w:r>
      <w:r>
        <w:t>a</w:t>
      </w:r>
      <w:r>
        <w:rPr>
          <w:spacing w:val="-4"/>
        </w:rPr>
        <w:t xml:space="preserve"> </w:t>
      </w:r>
      <w:r>
        <w:t>designated</w:t>
      </w:r>
      <w:r>
        <w:rPr>
          <w:spacing w:val="-4"/>
        </w:rPr>
        <w:t xml:space="preserve"> </w:t>
      </w:r>
      <w:r>
        <w:t>service</w:t>
      </w:r>
      <w:r>
        <w:rPr>
          <w:spacing w:val="-4"/>
        </w:rPr>
        <w:t xml:space="preserve"> </w:t>
      </w:r>
      <w:r>
        <w:t>to</w:t>
      </w:r>
      <w:r>
        <w:rPr>
          <w:spacing w:val="-4"/>
        </w:rPr>
        <w:t xml:space="preserve"> </w:t>
      </w:r>
      <w:r>
        <w:t xml:space="preserve">the </w:t>
      </w:r>
      <w:r>
        <w:rPr>
          <w:spacing w:val="-2"/>
        </w:rPr>
        <w:t>customer;</w:t>
      </w:r>
    </w:p>
    <w:p w14:paraId="2EB0E82F" w14:textId="77777777" w:rsidR="00EF24D2" w:rsidRDefault="00000000">
      <w:pPr>
        <w:pStyle w:val="ListParagraph"/>
        <w:numPr>
          <w:ilvl w:val="0"/>
          <w:numId w:val="22"/>
        </w:numPr>
        <w:tabs>
          <w:tab w:val="left" w:pos="2353"/>
        </w:tabs>
        <w:ind w:left="2353" w:right="1049" w:hanging="370"/>
      </w:pPr>
      <w:r>
        <w:t>refuse</w:t>
      </w:r>
      <w:r>
        <w:rPr>
          <w:spacing w:val="-4"/>
        </w:rPr>
        <w:t xml:space="preserve"> </w:t>
      </w:r>
      <w:r>
        <w:t>to</w:t>
      </w:r>
      <w:r>
        <w:rPr>
          <w:spacing w:val="-4"/>
        </w:rPr>
        <w:t xml:space="preserve"> </w:t>
      </w:r>
      <w:r>
        <w:t>commence</w:t>
      </w:r>
      <w:r>
        <w:rPr>
          <w:spacing w:val="-5"/>
        </w:rPr>
        <w:t xml:space="preserve"> </w:t>
      </w:r>
      <w:r>
        <w:t>to</w:t>
      </w:r>
      <w:r>
        <w:rPr>
          <w:spacing w:val="-4"/>
        </w:rPr>
        <w:t xml:space="preserve"> </w:t>
      </w:r>
      <w:r>
        <w:t>provide</w:t>
      </w:r>
      <w:r>
        <w:rPr>
          <w:spacing w:val="-4"/>
        </w:rPr>
        <w:t xml:space="preserve"> </w:t>
      </w:r>
      <w:r>
        <w:t>a</w:t>
      </w:r>
      <w:r>
        <w:rPr>
          <w:spacing w:val="-4"/>
        </w:rPr>
        <w:t xml:space="preserve"> </w:t>
      </w:r>
      <w:r>
        <w:t>designated</w:t>
      </w:r>
      <w:r>
        <w:rPr>
          <w:spacing w:val="-4"/>
        </w:rPr>
        <w:t xml:space="preserve"> </w:t>
      </w:r>
      <w:r>
        <w:t>service</w:t>
      </w:r>
      <w:r>
        <w:rPr>
          <w:spacing w:val="-4"/>
        </w:rPr>
        <w:t xml:space="preserve"> </w:t>
      </w:r>
      <w:r>
        <w:t>to</w:t>
      </w:r>
      <w:r>
        <w:rPr>
          <w:spacing w:val="-4"/>
        </w:rPr>
        <w:t xml:space="preserve"> </w:t>
      </w:r>
      <w:r>
        <w:t xml:space="preserve">the </w:t>
      </w:r>
      <w:r>
        <w:rPr>
          <w:spacing w:val="-2"/>
        </w:rPr>
        <w:t>customer;</w:t>
      </w:r>
    </w:p>
    <w:p w14:paraId="53C81A8E" w14:textId="77777777" w:rsidR="00EF24D2" w:rsidRDefault="00000000">
      <w:pPr>
        <w:pStyle w:val="ListParagraph"/>
        <w:numPr>
          <w:ilvl w:val="0"/>
          <w:numId w:val="22"/>
        </w:numPr>
        <w:tabs>
          <w:tab w:val="left" w:pos="2351"/>
          <w:tab w:val="left" w:pos="2353"/>
        </w:tabs>
        <w:ind w:left="2353" w:right="1006"/>
      </w:pPr>
      <w:r>
        <w:t>restrict</w:t>
      </w:r>
      <w:r>
        <w:rPr>
          <w:spacing w:val="-4"/>
        </w:rPr>
        <w:t xml:space="preserve"> </w:t>
      </w:r>
      <w:r>
        <w:t>or</w:t>
      </w:r>
      <w:r>
        <w:rPr>
          <w:spacing w:val="-4"/>
        </w:rPr>
        <w:t xml:space="preserve"> </w:t>
      </w:r>
      <w:r>
        <w:t>limit</w:t>
      </w:r>
      <w:r>
        <w:rPr>
          <w:spacing w:val="-4"/>
        </w:rPr>
        <w:t xml:space="preserve"> </w:t>
      </w:r>
      <w:r>
        <w:t>the</w:t>
      </w:r>
      <w:r>
        <w:rPr>
          <w:spacing w:val="-4"/>
        </w:rPr>
        <w:t xml:space="preserve"> </w:t>
      </w:r>
      <w:r>
        <w:t>provision</w:t>
      </w:r>
      <w:r>
        <w:rPr>
          <w:spacing w:val="-4"/>
        </w:rPr>
        <w:t xml:space="preserve"> </w:t>
      </w:r>
      <w:r>
        <w:t>of</w:t>
      </w:r>
      <w:r>
        <w:rPr>
          <w:spacing w:val="-4"/>
        </w:rPr>
        <w:t xml:space="preserve"> </w:t>
      </w:r>
      <w:r>
        <w:t>a</w:t>
      </w:r>
      <w:r>
        <w:rPr>
          <w:spacing w:val="-4"/>
        </w:rPr>
        <w:t xml:space="preserve"> </w:t>
      </w:r>
      <w:r>
        <w:t>designated</w:t>
      </w:r>
      <w:r>
        <w:rPr>
          <w:spacing w:val="-4"/>
        </w:rPr>
        <w:t xml:space="preserve"> </w:t>
      </w:r>
      <w:r>
        <w:t>service</w:t>
      </w:r>
      <w:r>
        <w:rPr>
          <w:spacing w:val="-4"/>
        </w:rPr>
        <w:t xml:space="preserve"> </w:t>
      </w:r>
      <w:r>
        <w:t>to</w:t>
      </w:r>
      <w:r>
        <w:rPr>
          <w:spacing w:val="-4"/>
        </w:rPr>
        <w:t xml:space="preserve"> </w:t>
      </w:r>
      <w:r>
        <w:t xml:space="preserve">the </w:t>
      </w:r>
      <w:r>
        <w:rPr>
          <w:spacing w:val="-2"/>
        </w:rPr>
        <w:t>customer;</w:t>
      </w:r>
    </w:p>
    <w:p w14:paraId="3EAF9E5D" w14:textId="77777777" w:rsidR="00EF24D2" w:rsidRDefault="00000000">
      <w:pPr>
        <w:pStyle w:val="BodyText"/>
        <w:spacing w:before="40"/>
        <w:ind w:left="1844"/>
      </w:pPr>
      <w:r>
        <w:t>until</w:t>
      </w:r>
      <w:r>
        <w:rPr>
          <w:spacing w:val="-2"/>
        </w:rPr>
        <w:t xml:space="preserve"> </w:t>
      </w:r>
      <w:r>
        <w:t>the customer</w:t>
      </w:r>
      <w:r>
        <w:rPr>
          <w:spacing w:val="-1"/>
        </w:rPr>
        <w:t xml:space="preserve"> </w:t>
      </w:r>
      <w:r>
        <w:t>provides</w:t>
      </w:r>
      <w:r>
        <w:rPr>
          <w:spacing w:val="-1"/>
        </w:rPr>
        <w:t xml:space="preserve"> </w:t>
      </w:r>
      <w:r>
        <w:t>the</w:t>
      </w:r>
      <w:r>
        <w:rPr>
          <w:spacing w:val="-1"/>
        </w:rPr>
        <w:t xml:space="preserve"> </w:t>
      </w:r>
      <w:r>
        <w:t>information covered</w:t>
      </w:r>
      <w:r>
        <w:rPr>
          <w:spacing w:val="-1"/>
        </w:rPr>
        <w:t xml:space="preserve"> </w:t>
      </w:r>
      <w:r>
        <w:t>by the</w:t>
      </w:r>
      <w:r>
        <w:rPr>
          <w:spacing w:val="-1"/>
        </w:rPr>
        <w:t xml:space="preserve"> </w:t>
      </w:r>
      <w:r>
        <w:rPr>
          <w:spacing w:val="-2"/>
        </w:rPr>
        <w:t>request.</w:t>
      </w:r>
    </w:p>
    <w:p w14:paraId="725B3B63" w14:textId="77777777" w:rsidR="00EF24D2" w:rsidRDefault="00000000">
      <w:pPr>
        <w:spacing w:before="240"/>
        <w:ind w:left="1844"/>
        <w:rPr>
          <w:i/>
        </w:rPr>
      </w:pPr>
      <w:r>
        <w:rPr>
          <w:i/>
        </w:rPr>
        <w:t>Protection</w:t>
      </w:r>
      <w:r>
        <w:rPr>
          <w:i/>
          <w:spacing w:val="-3"/>
        </w:rPr>
        <w:t xml:space="preserve"> </w:t>
      </w:r>
      <w:r>
        <w:rPr>
          <w:i/>
        </w:rPr>
        <w:t>from</w:t>
      </w:r>
      <w:r>
        <w:rPr>
          <w:i/>
          <w:spacing w:val="-2"/>
        </w:rPr>
        <w:t xml:space="preserve"> liability</w:t>
      </w:r>
    </w:p>
    <w:p w14:paraId="31022A7E" w14:textId="77777777" w:rsidR="00EF24D2" w:rsidRDefault="00000000">
      <w:pPr>
        <w:pStyle w:val="ListParagraph"/>
        <w:numPr>
          <w:ilvl w:val="1"/>
          <w:numId w:val="127"/>
        </w:numPr>
        <w:tabs>
          <w:tab w:val="left" w:pos="1844"/>
        </w:tabs>
        <w:spacing w:before="180"/>
        <w:ind w:right="924"/>
      </w:pPr>
      <w:r>
        <w:t>An</w:t>
      </w:r>
      <w:r>
        <w:rPr>
          <w:spacing w:val="-4"/>
        </w:rPr>
        <w:t xml:space="preserve"> </w:t>
      </w:r>
      <w:r>
        <w:t>action,</w:t>
      </w:r>
      <w:r>
        <w:rPr>
          <w:spacing w:val="-4"/>
        </w:rPr>
        <w:t xml:space="preserve"> </w:t>
      </w:r>
      <w:r>
        <w:t>suit</w:t>
      </w:r>
      <w:r>
        <w:rPr>
          <w:spacing w:val="-4"/>
        </w:rPr>
        <w:t xml:space="preserve"> </w:t>
      </w:r>
      <w:r>
        <w:t>or</w:t>
      </w:r>
      <w:r>
        <w:rPr>
          <w:spacing w:val="-4"/>
        </w:rPr>
        <w:t xml:space="preserve"> </w:t>
      </w:r>
      <w:r>
        <w:t>proceeding</w:t>
      </w:r>
      <w:r>
        <w:rPr>
          <w:spacing w:val="-4"/>
        </w:rPr>
        <w:t xml:space="preserve"> </w:t>
      </w:r>
      <w:r>
        <w:t>(whether</w:t>
      </w:r>
      <w:r>
        <w:rPr>
          <w:spacing w:val="-4"/>
        </w:rPr>
        <w:t xml:space="preserve"> </w:t>
      </w:r>
      <w:r>
        <w:t>criminal</w:t>
      </w:r>
      <w:r>
        <w:rPr>
          <w:spacing w:val="-4"/>
        </w:rPr>
        <w:t xml:space="preserve"> </w:t>
      </w:r>
      <w:r>
        <w:t>or</w:t>
      </w:r>
      <w:r>
        <w:rPr>
          <w:spacing w:val="-4"/>
        </w:rPr>
        <w:t xml:space="preserve"> </w:t>
      </w:r>
      <w:r>
        <w:t>civil)</w:t>
      </w:r>
      <w:r>
        <w:rPr>
          <w:spacing w:val="-4"/>
        </w:rPr>
        <w:t xml:space="preserve"> </w:t>
      </w:r>
      <w:r>
        <w:t>does</w:t>
      </w:r>
      <w:r>
        <w:rPr>
          <w:spacing w:val="-5"/>
        </w:rPr>
        <w:t xml:space="preserve"> </w:t>
      </w:r>
      <w:r>
        <w:t>not lie against:</w:t>
      </w:r>
    </w:p>
    <w:p w14:paraId="3B250269" w14:textId="77777777" w:rsidR="00EF24D2" w:rsidRDefault="00000000">
      <w:pPr>
        <w:pStyle w:val="ListParagraph"/>
        <w:numPr>
          <w:ilvl w:val="2"/>
          <w:numId w:val="127"/>
        </w:numPr>
        <w:tabs>
          <w:tab w:val="left" w:pos="2352"/>
        </w:tabs>
        <w:ind w:left="2352" w:hanging="356"/>
      </w:pPr>
      <w:r>
        <w:t>the</w:t>
      </w:r>
      <w:r>
        <w:rPr>
          <w:spacing w:val="-1"/>
        </w:rPr>
        <w:t xml:space="preserve"> </w:t>
      </w:r>
      <w:r>
        <w:t xml:space="preserve">reporting entity; </w:t>
      </w:r>
      <w:r>
        <w:rPr>
          <w:spacing w:val="-5"/>
        </w:rPr>
        <w:t>or</w:t>
      </w:r>
    </w:p>
    <w:p w14:paraId="15DA396F" w14:textId="77777777" w:rsidR="00EF24D2" w:rsidRDefault="00000000">
      <w:pPr>
        <w:pStyle w:val="ListParagraph"/>
        <w:numPr>
          <w:ilvl w:val="2"/>
          <w:numId w:val="127"/>
        </w:numPr>
        <w:tabs>
          <w:tab w:val="left" w:pos="2353"/>
        </w:tabs>
        <w:ind w:right="769" w:hanging="370"/>
      </w:pPr>
      <w:r>
        <w:t>an</w:t>
      </w:r>
      <w:r>
        <w:rPr>
          <w:spacing w:val="-4"/>
        </w:rPr>
        <w:t xml:space="preserve"> </w:t>
      </w:r>
      <w:r>
        <w:t>officer,</w:t>
      </w:r>
      <w:r>
        <w:rPr>
          <w:spacing w:val="-4"/>
        </w:rPr>
        <w:t xml:space="preserve"> </w:t>
      </w:r>
      <w:r>
        <w:t>employee</w:t>
      </w:r>
      <w:r>
        <w:rPr>
          <w:spacing w:val="-4"/>
        </w:rPr>
        <w:t xml:space="preserve"> </w:t>
      </w:r>
      <w:r>
        <w:t>or</w:t>
      </w:r>
      <w:r>
        <w:rPr>
          <w:spacing w:val="-4"/>
        </w:rPr>
        <w:t xml:space="preserve"> </w:t>
      </w:r>
      <w:r>
        <w:t>agent</w:t>
      </w:r>
      <w:r>
        <w:rPr>
          <w:spacing w:val="-4"/>
        </w:rPr>
        <w:t xml:space="preserve"> </w:t>
      </w:r>
      <w:r>
        <w:t>of</w:t>
      </w:r>
      <w:r>
        <w:rPr>
          <w:spacing w:val="-4"/>
        </w:rPr>
        <w:t xml:space="preserve"> </w:t>
      </w:r>
      <w:r>
        <w:t>the</w:t>
      </w:r>
      <w:r>
        <w:rPr>
          <w:spacing w:val="-5"/>
        </w:rPr>
        <w:t xml:space="preserve"> </w:t>
      </w:r>
      <w:r>
        <w:t>reporting</w:t>
      </w:r>
      <w:r>
        <w:rPr>
          <w:spacing w:val="-4"/>
        </w:rPr>
        <w:t xml:space="preserve"> </w:t>
      </w:r>
      <w:r>
        <w:t>entity</w:t>
      </w:r>
      <w:r>
        <w:rPr>
          <w:spacing w:val="-4"/>
        </w:rPr>
        <w:t xml:space="preserve"> </w:t>
      </w:r>
      <w:r>
        <w:t>acting</w:t>
      </w:r>
      <w:r>
        <w:rPr>
          <w:spacing w:val="-4"/>
        </w:rPr>
        <w:t xml:space="preserve"> </w:t>
      </w:r>
      <w:r>
        <w:t>in the course of his or her office, employment or agency;</w:t>
      </w:r>
    </w:p>
    <w:p w14:paraId="6FDA0F25" w14:textId="77777777" w:rsidR="00EF24D2" w:rsidRDefault="00000000">
      <w:pPr>
        <w:pStyle w:val="BodyText"/>
        <w:spacing w:before="40"/>
        <w:ind w:left="1844" w:right="708"/>
      </w:pPr>
      <w:r>
        <w:t>in</w:t>
      </w:r>
      <w:r>
        <w:rPr>
          <w:spacing w:val="-3"/>
        </w:rPr>
        <w:t xml:space="preserve"> </w:t>
      </w:r>
      <w:r>
        <w:t>relation</w:t>
      </w:r>
      <w:r>
        <w:rPr>
          <w:spacing w:val="-3"/>
        </w:rPr>
        <w:t xml:space="preserve"> </w:t>
      </w:r>
      <w:r>
        <w:t>to</w:t>
      </w:r>
      <w:r>
        <w:rPr>
          <w:spacing w:val="-3"/>
        </w:rPr>
        <w:t xml:space="preserve"> </w:t>
      </w:r>
      <w:r>
        <w:t>anything</w:t>
      </w:r>
      <w:r>
        <w:rPr>
          <w:spacing w:val="-3"/>
        </w:rPr>
        <w:t xml:space="preserve"> </w:t>
      </w:r>
      <w:r>
        <w:t>done,</w:t>
      </w:r>
      <w:r>
        <w:rPr>
          <w:spacing w:val="-3"/>
        </w:rPr>
        <w:t xml:space="preserve"> </w:t>
      </w:r>
      <w:r>
        <w:t>or</w:t>
      </w:r>
      <w:r>
        <w:rPr>
          <w:spacing w:val="-3"/>
        </w:rPr>
        <w:t xml:space="preserve"> </w:t>
      </w:r>
      <w:r>
        <w:t>omitted</w:t>
      </w:r>
      <w:r>
        <w:rPr>
          <w:spacing w:val="-3"/>
        </w:rPr>
        <w:t xml:space="preserve"> </w:t>
      </w:r>
      <w:r>
        <w:t>to</w:t>
      </w:r>
      <w:r>
        <w:rPr>
          <w:spacing w:val="-3"/>
        </w:rPr>
        <w:t xml:space="preserve"> </w:t>
      </w:r>
      <w:r>
        <w:t>be</w:t>
      </w:r>
      <w:r>
        <w:rPr>
          <w:spacing w:val="-3"/>
        </w:rPr>
        <w:t xml:space="preserve"> </w:t>
      </w:r>
      <w:r>
        <w:t>done,</w:t>
      </w:r>
      <w:r>
        <w:rPr>
          <w:spacing w:val="-3"/>
        </w:rPr>
        <w:t xml:space="preserve"> </w:t>
      </w:r>
      <w:r>
        <w:t>in</w:t>
      </w:r>
      <w:r>
        <w:rPr>
          <w:spacing w:val="-3"/>
        </w:rPr>
        <w:t xml:space="preserve"> </w:t>
      </w:r>
      <w:r>
        <w:t>good</w:t>
      </w:r>
      <w:r>
        <w:rPr>
          <w:spacing w:val="-3"/>
        </w:rPr>
        <w:t xml:space="preserve"> </w:t>
      </w:r>
      <w:r>
        <w:t>faith</w:t>
      </w:r>
      <w:r>
        <w:rPr>
          <w:spacing w:val="-3"/>
        </w:rPr>
        <w:t xml:space="preserve"> </w:t>
      </w:r>
      <w:r>
        <w:t>by the reporting entity, officer, employee or agent in the exercise, or purported exercise, of the power conferred by subsection (4).</w:t>
      </w:r>
    </w:p>
    <w:p w14:paraId="1B83E4A5" w14:textId="77777777" w:rsidR="00EF24D2" w:rsidRDefault="00EF24D2">
      <w:pPr>
        <w:pStyle w:val="BodyText"/>
        <w:spacing w:before="27"/>
      </w:pPr>
    </w:p>
    <w:p w14:paraId="2DE75E7E" w14:textId="77777777" w:rsidR="00EF24D2" w:rsidRDefault="00000000">
      <w:pPr>
        <w:pStyle w:val="Heading5"/>
        <w:numPr>
          <w:ilvl w:val="0"/>
          <w:numId w:val="127"/>
        </w:numPr>
        <w:tabs>
          <w:tab w:val="left" w:pos="1070"/>
        </w:tabs>
      </w:pPr>
      <w:bookmarkStart w:id="184" w:name="_bookmark184"/>
      <w:bookmarkEnd w:id="184"/>
      <w:r>
        <w:rPr>
          <w:spacing w:val="-2"/>
        </w:rPr>
        <w:t>Exemptions</w:t>
      </w:r>
    </w:p>
    <w:p w14:paraId="2020C55E" w14:textId="77777777" w:rsidR="00EF24D2" w:rsidRDefault="00000000">
      <w:pPr>
        <w:pStyle w:val="ListParagraph"/>
        <w:numPr>
          <w:ilvl w:val="1"/>
          <w:numId w:val="127"/>
        </w:numPr>
        <w:tabs>
          <w:tab w:val="left" w:pos="1844"/>
        </w:tabs>
        <w:spacing w:before="180"/>
        <w:ind w:right="857"/>
      </w:pPr>
      <w:r>
        <w:t>Paragraphs</w:t>
      </w:r>
      <w:r>
        <w:rPr>
          <w:spacing w:val="-3"/>
        </w:rPr>
        <w:t xml:space="preserve"> </w:t>
      </w:r>
      <w:r>
        <w:t>84(2)(a)</w:t>
      </w:r>
      <w:r>
        <w:rPr>
          <w:spacing w:val="-3"/>
        </w:rPr>
        <w:t xml:space="preserve"> </w:t>
      </w:r>
      <w:r>
        <w:t>and</w:t>
      </w:r>
      <w:r>
        <w:rPr>
          <w:spacing w:val="-3"/>
        </w:rPr>
        <w:t xml:space="preserve"> </w:t>
      </w:r>
      <w:r>
        <w:t>(b)</w:t>
      </w:r>
      <w:r>
        <w:rPr>
          <w:spacing w:val="-3"/>
        </w:rPr>
        <w:t xml:space="preserve"> </w:t>
      </w:r>
      <w:r>
        <w:t>and</w:t>
      </w:r>
      <w:r>
        <w:rPr>
          <w:spacing w:val="-3"/>
        </w:rPr>
        <w:t xml:space="preserve"> </w:t>
      </w:r>
      <w:r>
        <w:t>85(2)(a)</w:t>
      </w:r>
      <w:r>
        <w:rPr>
          <w:spacing w:val="-3"/>
        </w:rPr>
        <w:t xml:space="preserve"> </w:t>
      </w:r>
      <w:r>
        <w:t>and</w:t>
      </w:r>
      <w:r>
        <w:rPr>
          <w:spacing w:val="-3"/>
        </w:rPr>
        <w:t xml:space="preserve"> </w:t>
      </w:r>
      <w:r>
        <w:t>(b)</w:t>
      </w:r>
      <w:r>
        <w:rPr>
          <w:spacing w:val="-3"/>
        </w:rPr>
        <w:t xml:space="preserve"> </w:t>
      </w:r>
      <w:r>
        <w:t>do</w:t>
      </w:r>
      <w:r>
        <w:rPr>
          <w:spacing w:val="-3"/>
        </w:rPr>
        <w:t xml:space="preserve"> </w:t>
      </w:r>
      <w:r>
        <w:t>not</w:t>
      </w:r>
      <w:r>
        <w:rPr>
          <w:spacing w:val="-3"/>
        </w:rPr>
        <w:t xml:space="preserve"> </w:t>
      </w:r>
      <w:r>
        <w:t>apply</w:t>
      </w:r>
      <w:r>
        <w:rPr>
          <w:spacing w:val="-3"/>
        </w:rPr>
        <w:t xml:space="preserve"> </w:t>
      </w:r>
      <w:r>
        <w:t>to</w:t>
      </w:r>
      <w:r>
        <w:rPr>
          <w:spacing w:val="-3"/>
        </w:rPr>
        <w:t xml:space="preserve"> </w:t>
      </w:r>
      <w:r>
        <w:t xml:space="preserve">a designated service that is of a kind specified in the AML/CTF </w:t>
      </w:r>
      <w:r>
        <w:rPr>
          <w:spacing w:val="-2"/>
        </w:rPr>
        <w:t>Rules.</w:t>
      </w:r>
    </w:p>
    <w:p w14:paraId="24406677" w14:textId="77777777" w:rsidR="00EF24D2" w:rsidRDefault="00000000">
      <w:pPr>
        <w:pStyle w:val="ListParagraph"/>
        <w:numPr>
          <w:ilvl w:val="1"/>
          <w:numId w:val="127"/>
        </w:numPr>
        <w:tabs>
          <w:tab w:val="left" w:pos="1844"/>
        </w:tabs>
        <w:spacing w:before="180"/>
        <w:ind w:right="857"/>
      </w:pPr>
      <w:r>
        <w:t>Paragraphs</w:t>
      </w:r>
      <w:r>
        <w:rPr>
          <w:spacing w:val="-3"/>
        </w:rPr>
        <w:t xml:space="preserve"> </w:t>
      </w:r>
      <w:r>
        <w:t>84(2)(a)</w:t>
      </w:r>
      <w:r>
        <w:rPr>
          <w:spacing w:val="-3"/>
        </w:rPr>
        <w:t xml:space="preserve"> </w:t>
      </w:r>
      <w:r>
        <w:t>and</w:t>
      </w:r>
      <w:r>
        <w:rPr>
          <w:spacing w:val="-3"/>
        </w:rPr>
        <w:t xml:space="preserve"> </w:t>
      </w:r>
      <w:r>
        <w:t>(b)</w:t>
      </w:r>
      <w:r>
        <w:rPr>
          <w:spacing w:val="-3"/>
        </w:rPr>
        <w:t xml:space="preserve"> </w:t>
      </w:r>
      <w:r>
        <w:t>and</w:t>
      </w:r>
      <w:r>
        <w:rPr>
          <w:spacing w:val="-3"/>
        </w:rPr>
        <w:t xml:space="preserve"> </w:t>
      </w:r>
      <w:r>
        <w:t>85(2)(a)</w:t>
      </w:r>
      <w:r>
        <w:rPr>
          <w:spacing w:val="-3"/>
        </w:rPr>
        <w:t xml:space="preserve"> </w:t>
      </w:r>
      <w:r>
        <w:t>and</w:t>
      </w:r>
      <w:r>
        <w:rPr>
          <w:spacing w:val="-3"/>
        </w:rPr>
        <w:t xml:space="preserve"> </w:t>
      </w:r>
      <w:r>
        <w:t>(b)</w:t>
      </w:r>
      <w:r>
        <w:rPr>
          <w:spacing w:val="-3"/>
        </w:rPr>
        <w:t xml:space="preserve"> </w:t>
      </w:r>
      <w:r>
        <w:t>do</w:t>
      </w:r>
      <w:r>
        <w:rPr>
          <w:spacing w:val="-3"/>
        </w:rPr>
        <w:t xml:space="preserve"> </w:t>
      </w:r>
      <w:r>
        <w:t>not</w:t>
      </w:r>
      <w:r>
        <w:rPr>
          <w:spacing w:val="-3"/>
        </w:rPr>
        <w:t xml:space="preserve"> </w:t>
      </w:r>
      <w:r>
        <w:t>apply</w:t>
      </w:r>
      <w:r>
        <w:rPr>
          <w:spacing w:val="-3"/>
        </w:rPr>
        <w:t xml:space="preserve"> </w:t>
      </w:r>
      <w:r>
        <w:t>to</w:t>
      </w:r>
      <w:r>
        <w:rPr>
          <w:spacing w:val="-3"/>
        </w:rPr>
        <w:t xml:space="preserve"> </w:t>
      </w:r>
      <w:r>
        <w:t>a designated service that is provided in circumstances specified in the AML/CTF Rules.</w:t>
      </w:r>
    </w:p>
    <w:p w14:paraId="55A7A95D" w14:textId="77777777" w:rsidR="00EF24D2" w:rsidRDefault="00EF24D2">
      <w:pPr>
        <w:pStyle w:val="BodyText"/>
        <w:rPr>
          <w:sz w:val="20"/>
        </w:rPr>
      </w:pPr>
    </w:p>
    <w:p w14:paraId="1C192F3A" w14:textId="77777777" w:rsidR="00EF24D2" w:rsidRDefault="00EF24D2">
      <w:pPr>
        <w:pStyle w:val="BodyText"/>
        <w:rPr>
          <w:sz w:val="20"/>
        </w:rPr>
      </w:pPr>
    </w:p>
    <w:p w14:paraId="0D3580C4" w14:textId="77777777" w:rsidR="00EF24D2" w:rsidRDefault="00EF24D2">
      <w:pPr>
        <w:pStyle w:val="BodyText"/>
        <w:rPr>
          <w:sz w:val="20"/>
        </w:rPr>
      </w:pPr>
    </w:p>
    <w:p w14:paraId="5899979F" w14:textId="77777777" w:rsidR="00EF24D2" w:rsidRDefault="00EF24D2">
      <w:pPr>
        <w:pStyle w:val="BodyText"/>
        <w:rPr>
          <w:sz w:val="20"/>
        </w:rPr>
      </w:pPr>
    </w:p>
    <w:p w14:paraId="175AA65A" w14:textId="77777777" w:rsidR="00EF24D2" w:rsidRDefault="00EF24D2">
      <w:pPr>
        <w:pStyle w:val="BodyText"/>
        <w:rPr>
          <w:sz w:val="20"/>
        </w:rPr>
      </w:pPr>
    </w:p>
    <w:p w14:paraId="0BAC7A47" w14:textId="77777777" w:rsidR="00EF24D2" w:rsidRDefault="00EF24D2">
      <w:pPr>
        <w:pStyle w:val="BodyText"/>
        <w:rPr>
          <w:sz w:val="20"/>
        </w:rPr>
      </w:pPr>
    </w:p>
    <w:p w14:paraId="72DBB661" w14:textId="77777777" w:rsidR="00EF24D2" w:rsidRDefault="00EF24D2">
      <w:pPr>
        <w:pStyle w:val="BodyText"/>
        <w:rPr>
          <w:sz w:val="20"/>
        </w:rPr>
      </w:pPr>
    </w:p>
    <w:p w14:paraId="71F0971A" w14:textId="77777777" w:rsidR="00EF24D2" w:rsidRDefault="00EF24D2">
      <w:pPr>
        <w:pStyle w:val="BodyText"/>
        <w:rPr>
          <w:sz w:val="20"/>
        </w:rPr>
      </w:pPr>
    </w:p>
    <w:p w14:paraId="35E1C7FE" w14:textId="77777777" w:rsidR="00EF24D2" w:rsidRDefault="00EF24D2">
      <w:pPr>
        <w:pStyle w:val="BodyText"/>
        <w:rPr>
          <w:sz w:val="20"/>
        </w:rPr>
      </w:pPr>
    </w:p>
    <w:p w14:paraId="31C22561" w14:textId="77777777" w:rsidR="00EF24D2" w:rsidRDefault="00EF24D2">
      <w:pPr>
        <w:pStyle w:val="BodyText"/>
        <w:rPr>
          <w:sz w:val="20"/>
        </w:rPr>
      </w:pPr>
    </w:p>
    <w:p w14:paraId="0020C65F" w14:textId="77777777" w:rsidR="00EF24D2" w:rsidRDefault="00000000">
      <w:pPr>
        <w:pStyle w:val="BodyText"/>
        <w:spacing w:before="180"/>
        <w:rPr>
          <w:sz w:val="20"/>
        </w:rPr>
      </w:pPr>
      <w:r>
        <w:rPr>
          <w:noProof/>
          <w:sz w:val="20"/>
        </w:rPr>
        <mc:AlternateContent>
          <mc:Choice Requires="wps">
            <w:drawing>
              <wp:anchor distT="0" distB="0" distL="0" distR="0" simplePos="0" relativeHeight="487889408" behindDoc="1" locked="0" layoutInCell="1" allowOverlap="1" wp14:anchorId="72E5DD32" wp14:editId="7763B6E1">
                <wp:simplePos x="0" y="0"/>
                <wp:positionH relativeFrom="page">
                  <wp:posOffset>1511935</wp:posOffset>
                </wp:positionH>
                <wp:positionV relativeFrom="paragraph">
                  <wp:posOffset>275776</wp:posOffset>
                </wp:positionV>
                <wp:extent cx="4537075" cy="1270"/>
                <wp:effectExtent l="0" t="0" r="0" b="0"/>
                <wp:wrapTopAndBottom/>
                <wp:docPr id="645" name="Graphic 6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6D1A652" id="Graphic 645" o:spid="_x0000_s1026" style="position:absolute;margin-left:119.05pt;margin-top:21.7pt;width:357.25pt;height:.1pt;z-index:-154270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CbrwGd4QAAAAkBAAAPAAAAAAAAAAAAAAAAAG0EAABkcnMvZG93bnJldi54bWxQSwUGAAAA&#10;AAQABADzAAAAewUAAAAA&#10;" path="m,l4537074,e" filled="f">
                <v:path arrowok="t"/>
                <w10:wrap type="topAndBottom" anchorx="page"/>
              </v:shape>
            </w:pict>
          </mc:Fallback>
        </mc:AlternateContent>
      </w:r>
    </w:p>
    <w:p w14:paraId="0466CC9C" w14:textId="77777777" w:rsidR="00EF24D2" w:rsidRDefault="00EF24D2">
      <w:pPr>
        <w:pStyle w:val="BodyText"/>
        <w:spacing w:before="172"/>
        <w:rPr>
          <w:sz w:val="16"/>
        </w:rPr>
      </w:pPr>
    </w:p>
    <w:p w14:paraId="76C42296"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193</w:t>
      </w:r>
    </w:p>
    <w:p w14:paraId="5D6FB941"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222E7BA" w14:textId="77777777" w:rsidR="00EF24D2" w:rsidRDefault="00EF24D2">
      <w:pPr>
        <w:rPr>
          <w:sz w:val="16"/>
        </w:rPr>
        <w:sectPr w:rsidR="00EF24D2">
          <w:pgSz w:w="11910" w:h="16840"/>
          <w:pgMar w:top="920" w:right="1700" w:bottom="360" w:left="1700" w:header="0" w:footer="177" w:gutter="0"/>
          <w:cols w:space="720"/>
        </w:sectPr>
      </w:pPr>
    </w:p>
    <w:p w14:paraId="3020A0BD" w14:textId="77777777" w:rsidR="00EF24D2" w:rsidRDefault="00000000">
      <w:pPr>
        <w:spacing w:before="71"/>
        <w:ind w:left="710"/>
        <w:rPr>
          <w:sz w:val="20"/>
        </w:rPr>
      </w:pPr>
      <w:r>
        <w:rPr>
          <w:b/>
          <w:sz w:val="20"/>
        </w:rPr>
        <w:lastRenderedPageBreak/>
        <w:t>Part 8</w:t>
      </w:r>
      <w:r>
        <w:rPr>
          <w:b/>
          <w:spacing w:val="50"/>
          <w:sz w:val="20"/>
        </w:rPr>
        <w:t xml:space="preserve"> </w:t>
      </w:r>
      <w:r>
        <w:rPr>
          <w:sz w:val="20"/>
        </w:rPr>
        <w:t>Correspondent</w:t>
      </w:r>
      <w:r>
        <w:rPr>
          <w:spacing w:val="-1"/>
          <w:sz w:val="20"/>
        </w:rPr>
        <w:t xml:space="preserve"> </w:t>
      </w:r>
      <w:r>
        <w:rPr>
          <w:spacing w:val="-2"/>
          <w:sz w:val="20"/>
        </w:rPr>
        <w:t>banking</w:t>
      </w:r>
    </w:p>
    <w:p w14:paraId="6EC34827" w14:textId="77777777" w:rsidR="00EF24D2" w:rsidRDefault="00000000">
      <w:pPr>
        <w:spacing w:before="536"/>
        <w:ind w:left="710"/>
        <w:rPr>
          <w:sz w:val="24"/>
        </w:rPr>
      </w:pPr>
      <w:r>
        <w:rPr>
          <w:noProof/>
          <w:sz w:val="24"/>
        </w:rPr>
        <mc:AlternateContent>
          <mc:Choice Requires="wps">
            <w:drawing>
              <wp:anchor distT="0" distB="0" distL="0" distR="0" simplePos="0" relativeHeight="16031744" behindDoc="0" locked="0" layoutInCell="1" allowOverlap="1" wp14:anchorId="476BCF59" wp14:editId="0DFE5BAE">
                <wp:simplePos x="0" y="0"/>
                <wp:positionH relativeFrom="page">
                  <wp:posOffset>1511935</wp:posOffset>
                </wp:positionH>
                <wp:positionV relativeFrom="paragraph">
                  <wp:posOffset>533069</wp:posOffset>
                </wp:positionV>
                <wp:extent cx="4537075" cy="1270"/>
                <wp:effectExtent l="0" t="0" r="0" b="0"/>
                <wp:wrapNone/>
                <wp:docPr id="646" name="Graphic 6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9E22CE" id="Graphic 646" o:spid="_x0000_s1026" style="position:absolute;margin-left:119.05pt;margin-top:41.95pt;width:357.25pt;height:.1pt;z-index:160317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anchorx="page"/>
              </v:shape>
            </w:pict>
          </mc:Fallback>
        </mc:AlternateContent>
      </w:r>
      <w:r>
        <w:rPr>
          <w:sz w:val="24"/>
        </w:rPr>
        <w:t xml:space="preserve">Section </w:t>
      </w:r>
      <w:r>
        <w:rPr>
          <w:spacing w:val="-5"/>
          <w:sz w:val="24"/>
        </w:rPr>
        <w:t>94</w:t>
      </w:r>
    </w:p>
    <w:p w14:paraId="54B3E3AC" w14:textId="77777777" w:rsidR="00EF24D2" w:rsidRDefault="00000000">
      <w:pPr>
        <w:pStyle w:val="Heading2"/>
        <w:spacing w:before="609"/>
      </w:pPr>
      <w:bookmarkStart w:id="185" w:name="_bookmark185"/>
      <w:bookmarkEnd w:id="185"/>
      <w:r>
        <w:t>Part</w:t>
      </w:r>
      <w:r>
        <w:rPr>
          <w:spacing w:val="-1"/>
        </w:rPr>
        <w:t xml:space="preserve"> </w:t>
      </w:r>
      <w:r>
        <w:t xml:space="preserve">8—Correspondent </w:t>
      </w:r>
      <w:r>
        <w:rPr>
          <w:spacing w:val="-2"/>
        </w:rPr>
        <w:t>banking</w:t>
      </w:r>
    </w:p>
    <w:p w14:paraId="14321FB8" w14:textId="77777777" w:rsidR="00EF24D2" w:rsidRDefault="00000000">
      <w:pPr>
        <w:pStyle w:val="Heading5"/>
        <w:numPr>
          <w:ilvl w:val="0"/>
          <w:numId w:val="127"/>
        </w:numPr>
        <w:tabs>
          <w:tab w:val="left" w:pos="1070"/>
        </w:tabs>
        <w:spacing w:before="440"/>
      </w:pPr>
      <w:bookmarkStart w:id="186" w:name="_bookmark186"/>
      <w:bookmarkEnd w:id="186"/>
      <w:r>
        <w:t>Simplified</w:t>
      </w:r>
      <w:r>
        <w:rPr>
          <w:spacing w:val="-1"/>
        </w:rPr>
        <w:t xml:space="preserve"> </w:t>
      </w:r>
      <w:r>
        <w:t>outline</w:t>
      </w:r>
      <w:r>
        <w:rPr>
          <w:spacing w:val="-1"/>
        </w:rPr>
        <w:t xml:space="preserve"> </w:t>
      </w:r>
      <w:r>
        <w:t>of</w:t>
      </w:r>
      <w:r>
        <w:rPr>
          <w:spacing w:val="-1"/>
        </w:rPr>
        <w:t xml:space="preserve"> </w:t>
      </w:r>
      <w:r>
        <w:t xml:space="preserve">this </w:t>
      </w:r>
      <w:r>
        <w:rPr>
          <w:spacing w:val="-4"/>
        </w:rPr>
        <w:t>Part</w:t>
      </w:r>
    </w:p>
    <w:p w14:paraId="61F78E57" w14:textId="77777777" w:rsidR="00EF24D2" w:rsidRDefault="00000000">
      <w:pPr>
        <w:pStyle w:val="BodyText"/>
        <w:spacing w:before="8"/>
        <w:rPr>
          <w:b/>
          <w:sz w:val="18"/>
        </w:rPr>
      </w:pPr>
      <w:r>
        <w:rPr>
          <w:b/>
          <w:noProof/>
          <w:sz w:val="18"/>
        </w:rPr>
        <mc:AlternateContent>
          <mc:Choice Requires="wps">
            <w:drawing>
              <wp:anchor distT="0" distB="0" distL="0" distR="0" simplePos="0" relativeHeight="487889920" behindDoc="1" locked="0" layoutInCell="1" allowOverlap="1" wp14:anchorId="720FED96" wp14:editId="681A895A">
                <wp:simplePos x="0" y="0"/>
                <wp:positionH relativeFrom="page">
                  <wp:posOffset>2163762</wp:posOffset>
                </wp:positionH>
                <wp:positionV relativeFrom="paragraph">
                  <wp:posOffset>157186</wp:posOffset>
                </wp:positionV>
                <wp:extent cx="3953510" cy="2132330"/>
                <wp:effectExtent l="0" t="0" r="0" b="0"/>
                <wp:wrapTopAndBottom/>
                <wp:docPr id="647" name="Text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2132330"/>
                        </a:xfrm>
                        <a:prstGeom prst="rect">
                          <a:avLst/>
                        </a:prstGeom>
                        <a:ln w="9525">
                          <a:solidFill>
                            <a:srgbClr val="000000"/>
                          </a:solidFill>
                          <a:prstDash val="solid"/>
                        </a:ln>
                      </wps:spPr>
                      <wps:txbx>
                        <w:txbxContent>
                          <w:p w14:paraId="339BA616" w14:textId="77777777" w:rsidR="00EF24D2" w:rsidRDefault="00000000">
                            <w:pPr>
                              <w:pStyle w:val="BodyText"/>
                              <w:numPr>
                                <w:ilvl w:val="0"/>
                                <w:numId w:val="124"/>
                              </w:numPr>
                              <w:tabs>
                                <w:tab w:val="left" w:pos="554"/>
                              </w:tabs>
                              <w:spacing w:before="100"/>
                              <w:ind w:right="558" w:hanging="425"/>
                            </w:pPr>
                            <w:r>
                              <w:t>A</w:t>
                            </w:r>
                            <w:r>
                              <w:rPr>
                                <w:spacing w:val="-6"/>
                              </w:rPr>
                              <w:t xml:space="preserve"> </w:t>
                            </w:r>
                            <w:r>
                              <w:t>financial</w:t>
                            </w:r>
                            <w:r>
                              <w:rPr>
                                <w:spacing w:val="-5"/>
                              </w:rPr>
                              <w:t xml:space="preserve"> </w:t>
                            </w:r>
                            <w:r>
                              <w:t>institution</w:t>
                            </w:r>
                            <w:r>
                              <w:rPr>
                                <w:spacing w:val="-5"/>
                              </w:rPr>
                              <w:t xml:space="preserve"> </w:t>
                            </w:r>
                            <w:r>
                              <w:t>must</w:t>
                            </w:r>
                            <w:r>
                              <w:rPr>
                                <w:spacing w:val="-5"/>
                              </w:rPr>
                              <w:t xml:space="preserve"> </w:t>
                            </w:r>
                            <w:r>
                              <w:t>not</w:t>
                            </w:r>
                            <w:r>
                              <w:rPr>
                                <w:spacing w:val="-5"/>
                              </w:rPr>
                              <w:t xml:space="preserve"> </w:t>
                            </w:r>
                            <w:r>
                              <w:t>enter</w:t>
                            </w:r>
                            <w:r>
                              <w:rPr>
                                <w:spacing w:val="-5"/>
                              </w:rPr>
                              <w:t xml:space="preserve"> </w:t>
                            </w:r>
                            <w:r>
                              <w:t>into</w:t>
                            </w:r>
                            <w:r>
                              <w:rPr>
                                <w:spacing w:val="-5"/>
                              </w:rPr>
                              <w:t xml:space="preserve"> </w:t>
                            </w:r>
                            <w:r>
                              <w:t>a</w:t>
                            </w:r>
                            <w:r>
                              <w:rPr>
                                <w:spacing w:val="-5"/>
                              </w:rPr>
                              <w:t xml:space="preserve"> </w:t>
                            </w:r>
                            <w:r>
                              <w:t>correspondent banking relationship with:</w:t>
                            </w:r>
                          </w:p>
                          <w:p w14:paraId="753F6119" w14:textId="77777777" w:rsidR="00EF24D2" w:rsidRDefault="00000000">
                            <w:pPr>
                              <w:pStyle w:val="BodyText"/>
                              <w:numPr>
                                <w:ilvl w:val="1"/>
                                <w:numId w:val="124"/>
                              </w:numPr>
                              <w:tabs>
                                <w:tab w:val="left" w:pos="1064"/>
                              </w:tabs>
                              <w:spacing w:before="40"/>
                              <w:ind w:left="1064" w:hanging="528"/>
                            </w:pPr>
                            <w:r>
                              <w:t>a</w:t>
                            </w:r>
                            <w:r>
                              <w:rPr>
                                <w:spacing w:val="-1"/>
                              </w:rPr>
                              <w:t xml:space="preserve"> </w:t>
                            </w:r>
                            <w:r>
                              <w:t xml:space="preserve">shell bank; </w:t>
                            </w:r>
                            <w:r>
                              <w:rPr>
                                <w:spacing w:val="-5"/>
                              </w:rPr>
                              <w:t>or</w:t>
                            </w:r>
                          </w:p>
                          <w:p w14:paraId="1B7CE463" w14:textId="77777777" w:rsidR="00EF24D2" w:rsidRDefault="00000000">
                            <w:pPr>
                              <w:pStyle w:val="BodyText"/>
                              <w:numPr>
                                <w:ilvl w:val="1"/>
                                <w:numId w:val="124"/>
                              </w:numPr>
                              <w:tabs>
                                <w:tab w:val="left" w:pos="1065"/>
                              </w:tabs>
                              <w:spacing w:before="40"/>
                              <w:ind w:right="524" w:hanging="541"/>
                            </w:pPr>
                            <w:r>
                              <w:t>another</w:t>
                            </w:r>
                            <w:r>
                              <w:rPr>
                                <w:spacing w:val="-6"/>
                              </w:rPr>
                              <w:t xml:space="preserve"> </w:t>
                            </w:r>
                            <w:r>
                              <w:t>financial</w:t>
                            </w:r>
                            <w:r>
                              <w:rPr>
                                <w:spacing w:val="-6"/>
                              </w:rPr>
                              <w:t xml:space="preserve"> </w:t>
                            </w:r>
                            <w:r>
                              <w:t>institution</w:t>
                            </w:r>
                            <w:r>
                              <w:rPr>
                                <w:spacing w:val="-6"/>
                              </w:rPr>
                              <w:t xml:space="preserve"> </w:t>
                            </w:r>
                            <w:r>
                              <w:t>that</w:t>
                            </w:r>
                            <w:r>
                              <w:rPr>
                                <w:spacing w:val="-6"/>
                              </w:rPr>
                              <w:t xml:space="preserve"> </w:t>
                            </w:r>
                            <w:r>
                              <w:t>has</w:t>
                            </w:r>
                            <w:r>
                              <w:rPr>
                                <w:spacing w:val="-7"/>
                              </w:rPr>
                              <w:t xml:space="preserve"> </w:t>
                            </w:r>
                            <w:r>
                              <w:t>a</w:t>
                            </w:r>
                            <w:r>
                              <w:rPr>
                                <w:spacing w:val="-6"/>
                              </w:rPr>
                              <w:t xml:space="preserve"> </w:t>
                            </w:r>
                            <w:r>
                              <w:t>correspondent banking relationship with a shell bank; or</w:t>
                            </w:r>
                          </w:p>
                          <w:p w14:paraId="21525773" w14:textId="77777777" w:rsidR="00EF24D2" w:rsidRDefault="00000000">
                            <w:pPr>
                              <w:pStyle w:val="BodyText"/>
                              <w:numPr>
                                <w:ilvl w:val="1"/>
                                <w:numId w:val="124"/>
                              </w:numPr>
                              <w:tabs>
                                <w:tab w:val="left" w:pos="1065"/>
                              </w:tabs>
                              <w:spacing w:before="40"/>
                              <w:ind w:right="299"/>
                            </w:pPr>
                            <w:r>
                              <w:t>another</w:t>
                            </w:r>
                            <w:r>
                              <w:rPr>
                                <w:spacing w:val="-6"/>
                              </w:rPr>
                              <w:t xml:space="preserve"> </w:t>
                            </w:r>
                            <w:r>
                              <w:t>financial</w:t>
                            </w:r>
                            <w:r>
                              <w:rPr>
                                <w:spacing w:val="-6"/>
                              </w:rPr>
                              <w:t xml:space="preserve"> </w:t>
                            </w:r>
                            <w:r>
                              <w:t>institution</w:t>
                            </w:r>
                            <w:r>
                              <w:rPr>
                                <w:spacing w:val="-6"/>
                              </w:rPr>
                              <w:t xml:space="preserve"> </w:t>
                            </w:r>
                            <w:r>
                              <w:t>that</w:t>
                            </w:r>
                            <w:r>
                              <w:rPr>
                                <w:spacing w:val="-6"/>
                              </w:rPr>
                              <w:t xml:space="preserve"> </w:t>
                            </w:r>
                            <w:r>
                              <w:t>permits</w:t>
                            </w:r>
                            <w:r>
                              <w:rPr>
                                <w:spacing w:val="-6"/>
                              </w:rPr>
                              <w:t xml:space="preserve"> </w:t>
                            </w:r>
                            <w:r>
                              <w:t>its</w:t>
                            </w:r>
                            <w:r>
                              <w:rPr>
                                <w:spacing w:val="-7"/>
                              </w:rPr>
                              <w:t xml:space="preserve"> </w:t>
                            </w:r>
                            <w:r>
                              <w:t>accounts</w:t>
                            </w:r>
                            <w:r>
                              <w:rPr>
                                <w:spacing w:val="-7"/>
                              </w:rPr>
                              <w:t xml:space="preserve"> </w:t>
                            </w:r>
                            <w:r>
                              <w:t>to be used by a shell bank.</w:t>
                            </w:r>
                          </w:p>
                          <w:p w14:paraId="6EF19411" w14:textId="77777777" w:rsidR="00EF24D2" w:rsidRDefault="00000000">
                            <w:pPr>
                              <w:pStyle w:val="BodyText"/>
                              <w:numPr>
                                <w:ilvl w:val="0"/>
                                <w:numId w:val="124"/>
                              </w:numPr>
                              <w:tabs>
                                <w:tab w:val="left" w:pos="554"/>
                              </w:tabs>
                              <w:spacing w:before="240"/>
                              <w:ind w:right="565" w:hanging="425"/>
                            </w:pPr>
                            <w:r>
                              <w:t>A financial institution must carry out due diligence assessments before it enters into, and while it is in, a correspondent</w:t>
                            </w:r>
                            <w:r>
                              <w:rPr>
                                <w:spacing w:val="-8"/>
                              </w:rPr>
                              <w:t xml:space="preserve"> </w:t>
                            </w:r>
                            <w:r>
                              <w:t>banking</w:t>
                            </w:r>
                            <w:r>
                              <w:rPr>
                                <w:spacing w:val="-8"/>
                              </w:rPr>
                              <w:t xml:space="preserve"> </w:t>
                            </w:r>
                            <w:r>
                              <w:t>relationship</w:t>
                            </w:r>
                            <w:r>
                              <w:rPr>
                                <w:spacing w:val="-8"/>
                              </w:rPr>
                              <w:t xml:space="preserve"> </w:t>
                            </w:r>
                            <w:r>
                              <w:t>with</w:t>
                            </w:r>
                            <w:r>
                              <w:rPr>
                                <w:spacing w:val="-8"/>
                              </w:rPr>
                              <w:t xml:space="preserve"> </w:t>
                            </w:r>
                            <w:r>
                              <w:t>another</w:t>
                            </w:r>
                            <w:r>
                              <w:rPr>
                                <w:spacing w:val="-8"/>
                              </w:rPr>
                              <w:t xml:space="preserve"> </w:t>
                            </w:r>
                            <w:r>
                              <w:t>financial institution involving a vostro account.</w:t>
                            </w:r>
                          </w:p>
                        </w:txbxContent>
                      </wps:txbx>
                      <wps:bodyPr wrap="square" lIns="0" tIns="0" rIns="0" bIns="0" rtlCol="0">
                        <a:noAutofit/>
                      </wps:bodyPr>
                    </wps:wsp>
                  </a:graphicData>
                </a:graphic>
              </wp:anchor>
            </w:drawing>
          </mc:Choice>
          <mc:Fallback>
            <w:pict>
              <v:shape w14:anchorId="720FED96" id="Textbox 647" o:spid="_x0000_s1040" type="#_x0000_t202" style="position:absolute;margin-left:170.35pt;margin-top:12.4pt;width:311.3pt;height:167.9pt;z-index:-15426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" filled="f">
                <v:path arrowok="t"/>
                <v:textbox inset="0,0,0,0">
                  <w:txbxContent>
                    <w:p w14:paraId="339BA616" w14:textId="77777777" w:rsidR="00EF24D2" w:rsidRDefault="00000000">
                      <w:pPr>
                        <w:pStyle w:val="BodyText"/>
                        <w:numPr>
                          <w:ilvl w:val="0"/>
                          <w:numId w:val="124"/>
                        </w:numPr>
                        <w:tabs>
                          <w:tab w:val="left" w:pos="554"/>
                        </w:tabs>
                        <w:spacing w:before="100"/>
                        <w:ind w:right="558" w:hanging="425"/>
                      </w:pPr>
                      <w:r>
                        <w:t>A</w:t>
                      </w:r>
                      <w:r>
                        <w:rPr>
                          <w:spacing w:val="-6"/>
                        </w:rPr>
                        <w:t xml:space="preserve"> </w:t>
                      </w:r>
                      <w:r>
                        <w:t>financial</w:t>
                      </w:r>
                      <w:r>
                        <w:rPr>
                          <w:spacing w:val="-5"/>
                        </w:rPr>
                        <w:t xml:space="preserve"> </w:t>
                      </w:r>
                      <w:r>
                        <w:t>institution</w:t>
                      </w:r>
                      <w:r>
                        <w:rPr>
                          <w:spacing w:val="-5"/>
                        </w:rPr>
                        <w:t xml:space="preserve"> </w:t>
                      </w:r>
                      <w:r>
                        <w:t>must</w:t>
                      </w:r>
                      <w:r>
                        <w:rPr>
                          <w:spacing w:val="-5"/>
                        </w:rPr>
                        <w:t xml:space="preserve"> </w:t>
                      </w:r>
                      <w:r>
                        <w:t>not</w:t>
                      </w:r>
                      <w:r>
                        <w:rPr>
                          <w:spacing w:val="-5"/>
                        </w:rPr>
                        <w:t xml:space="preserve"> </w:t>
                      </w:r>
                      <w:r>
                        <w:t>enter</w:t>
                      </w:r>
                      <w:r>
                        <w:rPr>
                          <w:spacing w:val="-5"/>
                        </w:rPr>
                        <w:t xml:space="preserve"> </w:t>
                      </w:r>
                      <w:r>
                        <w:t>into</w:t>
                      </w:r>
                      <w:r>
                        <w:rPr>
                          <w:spacing w:val="-5"/>
                        </w:rPr>
                        <w:t xml:space="preserve"> </w:t>
                      </w:r>
                      <w:r>
                        <w:t>a</w:t>
                      </w:r>
                      <w:r>
                        <w:rPr>
                          <w:spacing w:val="-5"/>
                        </w:rPr>
                        <w:t xml:space="preserve"> </w:t>
                      </w:r>
                      <w:r>
                        <w:t>correspondent banking relationship with:</w:t>
                      </w:r>
                    </w:p>
                    <w:p w14:paraId="753F6119" w14:textId="77777777" w:rsidR="00EF24D2" w:rsidRDefault="00000000">
                      <w:pPr>
                        <w:pStyle w:val="BodyText"/>
                        <w:numPr>
                          <w:ilvl w:val="1"/>
                          <w:numId w:val="124"/>
                        </w:numPr>
                        <w:tabs>
                          <w:tab w:val="left" w:pos="1064"/>
                        </w:tabs>
                        <w:spacing w:before="40"/>
                        <w:ind w:left="1064" w:hanging="528"/>
                      </w:pPr>
                      <w:r>
                        <w:t>a</w:t>
                      </w:r>
                      <w:r>
                        <w:rPr>
                          <w:spacing w:val="-1"/>
                        </w:rPr>
                        <w:t xml:space="preserve"> </w:t>
                      </w:r>
                      <w:r>
                        <w:t xml:space="preserve">shell bank; </w:t>
                      </w:r>
                      <w:r>
                        <w:rPr>
                          <w:spacing w:val="-5"/>
                        </w:rPr>
                        <w:t>or</w:t>
                      </w:r>
                    </w:p>
                    <w:p w14:paraId="1B7CE463" w14:textId="77777777" w:rsidR="00EF24D2" w:rsidRDefault="00000000">
                      <w:pPr>
                        <w:pStyle w:val="BodyText"/>
                        <w:numPr>
                          <w:ilvl w:val="1"/>
                          <w:numId w:val="124"/>
                        </w:numPr>
                        <w:tabs>
                          <w:tab w:val="left" w:pos="1065"/>
                        </w:tabs>
                        <w:spacing w:before="40"/>
                        <w:ind w:right="524" w:hanging="541"/>
                      </w:pPr>
                      <w:r>
                        <w:t>another</w:t>
                      </w:r>
                      <w:r>
                        <w:rPr>
                          <w:spacing w:val="-6"/>
                        </w:rPr>
                        <w:t xml:space="preserve"> </w:t>
                      </w:r>
                      <w:r>
                        <w:t>financial</w:t>
                      </w:r>
                      <w:r>
                        <w:rPr>
                          <w:spacing w:val="-6"/>
                        </w:rPr>
                        <w:t xml:space="preserve"> </w:t>
                      </w:r>
                      <w:r>
                        <w:t>institution</w:t>
                      </w:r>
                      <w:r>
                        <w:rPr>
                          <w:spacing w:val="-6"/>
                        </w:rPr>
                        <w:t xml:space="preserve"> </w:t>
                      </w:r>
                      <w:r>
                        <w:t>that</w:t>
                      </w:r>
                      <w:r>
                        <w:rPr>
                          <w:spacing w:val="-6"/>
                        </w:rPr>
                        <w:t xml:space="preserve"> </w:t>
                      </w:r>
                      <w:r>
                        <w:t>has</w:t>
                      </w:r>
                      <w:r>
                        <w:rPr>
                          <w:spacing w:val="-7"/>
                        </w:rPr>
                        <w:t xml:space="preserve"> </w:t>
                      </w:r>
                      <w:r>
                        <w:t>a</w:t>
                      </w:r>
                      <w:r>
                        <w:rPr>
                          <w:spacing w:val="-6"/>
                        </w:rPr>
                        <w:t xml:space="preserve"> </w:t>
                      </w:r>
                      <w:r>
                        <w:t>correspondent banking relationship with a shell bank; or</w:t>
                      </w:r>
                    </w:p>
                    <w:p w14:paraId="21525773" w14:textId="77777777" w:rsidR="00EF24D2" w:rsidRDefault="00000000">
                      <w:pPr>
                        <w:pStyle w:val="BodyText"/>
                        <w:numPr>
                          <w:ilvl w:val="1"/>
                          <w:numId w:val="124"/>
                        </w:numPr>
                        <w:tabs>
                          <w:tab w:val="left" w:pos="1065"/>
                        </w:tabs>
                        <w:spacing w:before="40"/>
                        <w:ind w:right="299"/>
                      </w:pPr>
                      <w:r>
                        <w:t>another</w:t>
                      </w:r>
                      <w:r>
                        <w:rPr>
                          <w:spacing w:val="-6"/>
                        </w:rPr>
                        <w:t xml:space="preserve"> </w:t>
                      </w:r>
                      <w:r>
                        <w:t>financial</w:t>
                      </w:r>
                      <w:r>
                        <w:rPr>
                          <w:spacing w:val="-6"/>
                        </w:rPr>
                        <w:t xml:space="preserve"> </w:t>
                      </w:r>
                      <w:r>
                        <w:t>institution</w:t>
                      </w:r>
                      <w:r>
                        <w:rPr>
                          <w:spacing w:val="-6"/>
                        </w:rPr>
                        <w:t xml:space="preserve"> </w:t>
                      </w:r>
                      <w:r>
                        <w:t>that</w:t>
                      </w:r>
                      <w:r>
                        <w:rPr>
                          <w:spacing w:val="-6"/>
                        </w:rPr>
                        <w:t xml:space="preserve"> </w:t>
                      </w:r>
                      <w:r>
                        <w:t>permits</w:t>
                      </w:r>
                      <w:r>
                        <w:rPr>
                          <w:spacing w:val="-6"/>
                        </w:rPr>
                        <w:t xml:space="preserve"> </w:t>
                      </w:r>
                      <w:r>
                        <w:t>its</w:t>
                      </w:r>
                      <w:r>
                        <w:rPr>
                          <w:spacing w:val="-7"/>
                        </w:rPr>
                        <w:t xml:space="preserve"> </w:t>
                      </w:r>
                      <w:r>
                        <w:t>accounts</w:t>
                      </w:r>
                      <w:r>
                        <w:rPr>
                          <w:spacing w:val="-7"/>
                        </w:rPr>
                        <w:t xml:space="preserve"> </w:t>
                      </w:r>
                      <w:r>
                        <w:t>to be used by a shell bank.</w:t>
                      </w:r>
                    </w:p>
                    <w:p w14:paraId="6EF19411" w14:textId="77777777" w:rsidR="00EF24D2" w:rsidRDefault="00000000">
                      <w:pPr>
                        <w:pStyle w:val="BodyText"/>
                        <w:numPr>
                          <w:ilvl w:val="0"/>
                          <w:numId w:val="124"/>
                        </w:numPr>
                        <w:tabs>
                          <w:tab w:val="left" w:pos="554"/>
                        </w:tabs>
                        <w:spacing w:before="240"/>
                        <w:ind w:right="565" w:hanging="425"/>
                      </w:pPr>
                      <w:r>
                        <w:t>A financial institution must carry out due diligence assessments before it enters into, and while it is in, a correspondent</w:t>
                      </w:r>
                      <w:r>
                        <w:rPr>
                          <w:spacing w:val="-8"/>
                        </w:rPr>
                        <w:t xml:space="preserve"> </w:t>
                      </w:r>
                      <w:r>
                        <w:t>banking</w:t>
                      </w:r>
                      <w:r>
                        <w:rPr>
                          <w:spacing w:val="-8"/>
                        </w:rPr>
                        <w:t xml:space="preserve"> </w:t>
                      </w:r>
                      <w:r>
                        <w:t>relationship</w:t>
                      </w:r>
                      <w:r>
                        <w:rPr>
                          <w:spacing w:val="-8"/>
                        </w:rPr>
                        <w:t xml:space="preserve"> </w:t>
                      </w:r>
                      <w:r>
                        <w:t>with</w:t>
                      </w:r>
                      <w:r>
                        <w:rPr>
                          <w:spacing w:val="-8"/>
                        </w:rPr>
                        <w:t xml:space="preserve"> </w:t>
                      </w:r>
                      <w:r>
                        <w:t>another</w:t>
                      </w:r>
                      <w:r>
                        <w:rPr>
                          <w:spacing w:val="-8"/>
                        </w:rPr>
                        <w:t xml:space="preserve"> </w:t>
                      </w:r>
                      <w:r>
                        <w:t>financial institution involving a vostro account.</w:t>
                      </w:r>
                    </w:p>
                  </w:txbxContent>
                </v:textbox>
                <w10:wrap type="topAndBottom" anchorx="page"/>
              </v:shape>
            </w:pict>
          </mc:Fallback>
        </mc:AlternateContent>
      </w:r>
    </w:p>
    <w:p w14:paraId="711C77CB" w14:textId="77777777" w:rsidR="00EF24D2" w:rsidRDefault="00EF24D2">
      <w:pPr>
        <w:pStyle w:val="BodyText"/>
        <w:spacing w:before="11"/>
        <w:rPr>
          <w:b/>
          <w:sz w:val="24"/>
        </w:rPr>
      </w:pPr>
    </w:p>
    <w:p w14:paraId="6C2C9EEE" w14:textId="77777777" w:rsidR="00EF24D2" w:rsidRDefault="00000000">
      <w:pPr>
        <w:pStyle w:val="ListParagraph"/>
        <w:numPr>
          <w:ilvl w:val="0"/>
          <w:numId w:val="127"/>
        </w:numPr>
        <w:tabs>
          <w:tab w:val="left" w:pos="1070"/>
          <w:tab w:val="left" w:pos="1844"/>
        </w:tabs>
        <w:spacing w:before="0"/>
        <w:ind w:left="1844" w:right="1027" w:hanging="1134"/>
        <w:rPr>
          <w:b/>
          <w:sz w:val="24"/>
        </w:rPr>
      </w:pPr>
      <w:bookmarkStart w:id="187" w:name="_bookmark187"/>
      <w:bookmarkEnd w:id="187"/>
      <w:r>
        <w:rPr>
          <w:b/>
          <w:sz w:val="24"/>
        </w:rPr>
        <w:t>Prohibitions</w:t>
      </w:r>
      <w:r>
        <w:rPr>
          <w:b/>
          <w:spacing w:val="-8"/>
          <w:sz w:val="24"/>
        </w:rPr>
        <w:t xml:space="preserve"> </w:t>
      </w:r>
      <w:r>
        <w:rPr>
          <w:b/>
          <w:sz w:val="24"/>
        </w:rPr>
        <w:t>on</w:t>
      </w:r>
      <w:r>
        <w:rPr>
          <w:b/>
          <w:spacing w:val="-8"/>
          <w:sz w:val="24"/>
        </w:rPr>
        <w:t xml:space="preserve"> </w:t>
      </w:r>
      <w:r>
        <w:rPr>
          <w:b/>
          <w:sz w:val="24"/>
        </w:rPr>
        <w:t>correspondent</w:t>
      </w:r>
      <w:r>
        <w:rPr>
          <w:b/>
          <w:spacing w:val="-7"/>
          <w:sz w:val="24"/>
        </w:rPr>
        <w:t xml:space="preserve"> </w:t>
      </w:r>
      <w:r>
        <w:rPr>
          <w:b/>
          <w:sz w:val="24"/>
        </w:rPr>
        <w:t>banking</w:t>
      </w:r>
      <w:r>
        <w:rPr>
          <w:b/>
          <w:spacing w:val="-7"/>
          <w:sz w:val="24"/>
        </w:rPr>
        <w:t xml:space="preserve"> </w:t>
      </w:r>
      <w:r>
        <w:rPr>
          <w:b/>
          <w:sz w:val="24"/>
        </w:rPr>
        <w:t>relationships</w:t>
      </w:r>
      <w:r>
        <w:rPr>
          <w:b/>
          <w:spacing w:val="-8"/>
          <w:sz w:val="24"/>
        </w:rPr>
        <w:t xml:space="preserve"> </w:t>
      </w:r>
      <w:r>
        <w:rPr>
          <w:b/>
          <w:sz w:val="24"/>
        </w:rPr>
        <w:t>involving shell banks</w:t>
      </w:r>
    </w:p>
    <w:p w14:paraId="06D9F7CA" w14:textId="77777777" w:rsidR="00EF24D2" w:rsidRDefault="00000000">
      <w:pPr>
        <w:spacing w:before="240"/>
        <w:ind w:left="1844"/>
        <w:rPr>
          <w:i/>
        </w:rPr>
      </w:pPr>
      <w:r>
        <w:rPr>
          <w:i/>
          <w:spacing w:val="-2"/>
        </w:rPr>
        <w:t>Entry</w:t>
      </w:r>
    </w:p>
    <w:p w14:paraId="7303C670" w14:textId="77777777" w:rsidR="00EF24D2" w:rsidRDefault="00000000">
      <w:pPr>
        <w:pStyle w:val="ListParagraph"/>
        <w:numPr>
          <w:ilvl w:val="1"/>
          <w:numId w:val="127"/>
        </w:numPr>
        <w:tabs>
          <w:tab w:val="left" w:pos="1844"/>
        </w:tabs>
        <w:spacing w:before="180"/>
        <w:ind w:right="801"/>
      </w:pPr>
      <w:r>
        <w:t>A</w:t>
      </w:r>
      <w:r>
        <w:rPr>
          <w:spacing w:val="-5"/>
        </w:rPr>
        <w:t xml:space="preserve"> </w:t>
      </w:r>
      <w:r>
        <w:t>financial</w:t>
      </w:r>
      <w:r>
        <w:rPr>
          <w:spacing w:val="-4"/>
        </w:rPr>
        <w:t xml:space="preserve"> </w:t>
      </w:r>
      <w:r>
        <w:t>institution</w:t>
      </w:r>
      <w:r>
        <w:rPr>
          <w:spacing w:val="-4"/>
        </w:rPr>
        <w:t xml:space="preserve"> </w:t>
      </w:r>
      <w:r>
        <w:t>must</w:t>
      </w:r>
      <w:r>
        <w:rPr>
          <w:spacing w:val="-4"/>
        </w:rPr>
        <w:t xml:space="preserve"> </w:t>
      </w:r>
      <w:r>
        <w:t>not</w:t>
      </w:r>
      <w:r>
        <w:rPr>
          <w:spacing w:val="-4"/>
        </w:rPr>
        <w:t xml:space="preserve"> </w:t>
      </w:r>
      <w:r>
        <w:t>enter</w:t>
      </w:r>
      <w:r>
        <w:rPr>
          <w:spacing w:val="-4"/>
        </w:rPr>
        <w:t xml:space="preserve"> </w:t>
      </w:r>
      <w:r>
        <w:t>into</w:t>
      </w:r>
      <w:r>
        <w:rPr>
          <w:spacing w:val="-4"/>
        </w:rPr>
        <w:t xml:space="preserve"> </w:t>
      </w:r>
      <w:r>
        <w:t>a</w:t>
      </w:r>
      <w:r>
        <w:rPr>
          <w:spacing w:val="-4"/>
        </w:rPr>
        <w:t xml:space="preserve"> </w:t>
      </w:r>
      <w:r>
        <w:t>correspondent</w:t>
      </w:r>
      <w:r>
        <w:rPr>
          <w:spacing w:val="-4"/>
        </w:rPr>
        <w:t xml:space="preserve"> </w:t>
      </w:r>
      <w:r>
        <w:t>banking relationship with another person if:</w:t>
      </w:r>
    </w:p>
    <w:p w14:paraId="72E0B085" w14:textId="77777777" w:rsidR="00EF24D2" w:rsidRDefault="00000000">
      <w:pPr>
        <w:pStyle w:val="ListParagraph"/>
        <w:numPr>
          <w:ilvl w:val="2"/>
          <w:numId w:val="127"/>
        </w:numPr>
        <w:tabs>
          <w:tab w:val="left" w:pos="2352"/>
        </w:tabs>
        <w:ind w:left="2352" w:hanging="356"/>
      </w:pPr>
      <w:r>
        <w:t>the</w:t>
      </w:r>
      <w:r>
        <w:rPr>
          <w:spacing w:val="-1"/>
        </w:rPr>
        <w:t xml:space="preserve"> </w:t>
      </w:r>
      <w:r>
        <w:t>other person is</w:t>
      </w:r>
      <w:r>
        <w:rPr>
          <w:spacing w:val="-2"/>
        </w:rPr>
        <w:t xml:space="preserve"> </w:t>
      </w:r>
      <w:r>
        <w:t xml:space="preserve">a shell bank; </w:t>
      </w:r>
      <w:r>
        <w:rPr>
          <w:spacing w:val="-5"/>
        </w:rPr>
        <w:t>or</w:t>
      </w:r>
    </w:p>
    <w:p w14:paraId="30E0C5A5" w14:textId="77777777" w:rsidR="00EF24D2" w:rsidRDefault="00000000">
      <w:pPr>
        <w:pStyle w:val="ListParagraph"/>
        <w:numPr>
          <w:ilvl w:val="2"/>
          <w:numId w:val="127"/>
        </w:numPr>
        <w:tabs>
          <w:tab w:val="left" w:pos="2353"/>
        </w:tabs>
        <w:ind w:right="1195" w:hanging="370"/>
      </w:pPr>
      <w:r>
        <w:t>the other person is a financial institution that has a correspondent</w:t>
      </w:r>
      <w:r>
        <w:rPr>
          <w:spacing w:val="-5"/>
        </w:rPr>
        <w:t xml:space="preserve"> </w:t>
      </w:r>
      <w:r>
        <w:t>banking</w:t>
      </w:r>
      <w:r>
        <w:rPr>
          <w:spacing w:val="-5"/>
        </w:rPr>
        <w:t xml:space="preserve"> </w:t>
      </w:r>
      <w:r>
        <w:t>relationship</w:t>
      </w:r>
      <w:r>
        <w:rPr>
          <w:spacing w:val="-5"/>
        </w:rPr>
        <w:t xml:space="preserve"> </w:t>
      </w:r>
      <w:r>
        <w:t>with</w:t>
      </w:r>
      <w:r>
        <w:rPr>
          <w:spacing w:val="-5"/>
        </w:rPr>
        <w:t xml:space="preserve"> </w:t>
      </w:r>
      <w:r>
        <w:t>a</w:t>
      </w:r>
      <w:r>
        <w:rPr>
          <w:spacing w:val="-5"/>
        </w:rPr>
        <w:t xml:space="preserve"> </w:t>
      </w:r>
      <w:r>
        <w:t>shell</w:t>
      </w:r>
      <w:r>
        <w:rPr>
          <w:spacing w:val="-5"/>
        </w:rPr>
        <w:t xml:space="preserve"> </w:t>
      </w:r>
      <w:r>
        <w:t>bank;</w:t>
      </w:r>
      <w:r>
        <w:rPr>
          <w:spacing w:val="-5"/>
        </w:rPr>
        <w:t xml:space="preserve"> </w:t>
      </w:r>
      <w:r>
        <w:t>or</w:t>
      </w:r>
    </w:p>
    <w:p w14:paraId="3A0B1100" w14:textId="77777777" w:rsidR="00EF24D2" w:rsidRDefault="00000000">
      <w:pPr>
        <w:pStyle w:val="ListParagraph"/>
        <w:numPr>
          <w:ilvl w:val="2"/>
          <w:numId w:val="127"/>
        </w:numPr>
        <w:tabs>
          <w:tab w:val="left" w:pos="2351"/>
          <w:tab w:val="left" w:pos="2353"/>
        </w:tabs>
        <w:ind w:right="1245"/>
      </w:pPr>
      <w:r>
        <w:t>the</w:t>
      </w:r>
      <w:r>
        <w:rPr>
          <w:spacing w:val="-4"/>
        </w:rPr>
        <w:t xml:space="preserve"> </w:t>
      </w:r>
      <w:r>
        <w:t>other</w:t>
      </w:r>
      <w:r>
        <w:rPr>
          <w:spacing w:val="-4"/>
        </w:rPr>
        <w:t xml:space="preserve"> </w:t>
      </w:r>
      <w:r>
        <w:t>person</w:t>
      </w:r>
      <w:r>
        <w:rPr>
          <w:spacing w:val="-4"/>
        </w:rPr>
        <w:t xml:space="preserve"> </w:t>
      </w:r>
      <w:r>
        <w:t>is</w:t>
      </w:r>
      <w:r>
        <w:rPr>
          <w:spacing w:val="-5"/>
        </w:rPr>
        <w:t xml:space="preserve"> </w:t>
      </w:r>
      <w:r>
        <w:t>a</w:t>
      </w:r>
      <w:r>
        <w:rPr>
          <w:spacing w:val="-4"/>
        </w:rPr>
        <w:t xml:space="preserve"> </w:t>
      </w:r>
      <w:r>
        <w:t>financial</w:t>
      </w:r>
      <w:r>
        <w:rPr>
          <w:spacing w:val="-4"/>
        </w:rPr>
        <w:t xml:space="preserve"> </w:t>
      </w:r>
      <w:r>
        <w:t>institution</w:t>
      </w:r>
      <w:r>
        <w:rPr>
          <w:spacing w:val="-4"/>
        </w:rPr>
        <w:t xml:space="preserve"> </w:t>
      </w:r>
      <w:r>
        <w:t>that</w:t>
      </w:r>
      <w:r>
        <w:rPr>
          <w:spacing w:val="-5"/>
        </w:rPr>
        <w:t xml:space="preserve"> </w:t>
      </w:r>
      <w:r>
        <w:t>permits</w:t>
      </w:r>
      <w:r>
        <w:rPr>
          <w:spacing w:val="-5"/>
        </w:rPr>
        <w:t xml:space="preserve"> </w:t>
      </w:r>
      <w:r>
        <w:t>its accounts to be used by a shell bank.</w:t>
      </w:r>
    </w:p>
    <w:p w14:paraId="55980078" w14:textId="77777777" w:rsidR="00EF24D2" w:rsidRDefault="00000000">
      <w:pPr>
        <w:tabs>
          <w:tab w:val="left" w:pos="2695"/>
        </w:tabs>
        <w:spacing w:before="122"/>
        <w:ind w:left="1844"/>
        <w:rPr>
          <w:sz w:val="18"/>
        </w:rPr>
      </w:pPr>
      <w:r>
        <w:rPr>
          <w:spacing w:val="-2"/>
          <w:sz w:val="18"/>
        </w:rPr>
        <w:t>Note:</w:t>
      </w:r>
      <w:r>
        <w:rPr>
          <w:sz w:val="18"/>
        </w:rPr>
        <w:tab/>
        <w:t>For</w:t>
      </w:r>
      <w:r>
        <w:rPr>
          <w:spacing w:val="-3"/>
          <w:sz w:val="18"/>
        </w:rPr>
        <w:t xml:space="preserve"> </w:t>
      </w:r>
      <w:r>
        <w:rPr>
          <w:sz w:val="18"/>
        </w:rPr>
        <w:t>geographical links,</w:t>
      </w:r>
      <w:r>
        <w:rPr>
          <w:spacing w:val="-1"/>
          <w:sz w:val="18"/>
        </w:rPr>
        <w:t xml:space="preserve"> </w:t>
      </w:r>
      <w:r>
        <w:rPr>
          <w:sz w:val="18"/>
        </w:rPr>
        <w:t xml:space="preserve">see section </w:t>
      </w:r>
      <w:r>
        <w:rPr>
          <w:spacing w:val="-4"/>
          <w:sz w:val="18"/>
        </w:rPr>
        <w:t>100.</w:t>
      </w:r>
    </w:p>
    <w:p w14:paraId="4356E2C5" w14:textId="77777777" w:rsidR="00EF24D2" w:rsidRDefault="00EF24D2">
      <w:pPr>
        <w:pStyle w:val="BodyText"/>
        <w:rPr>
          <w:sz w:val="20"/>
        </w:rPr>
      </w:pPr>
    </w:p>
    <w:p w14:paraId="77467DF9" w14:textId="77777777" w:rsidR="00EF24D2" w:rsidRDefault="00EF24D2">
      <w:pPr>
        <w:pStyle w:val="BodyText"/>
        <w:rPr>
          <w:sz w:val="20"/>
        </w:rPr>
      </w:pPr>
    </w:p>
    <w:p w14:paraId="665BB490" w14:textId="77777777" w:rsidR="00EF24D2" w:rsidRDefault="00EF24D2">
      <w:pPr>
        <w:pStyle w:val="BodyText"/>
        <w:rPr>
          <w:sz w:val="20"/>
        </w:rPr>
      </w:pPr>
    </w:p>
    <w:p w14:paraId="672AE2EF" w14:textId="77777777" w:rsidR="00EF24D2" w:rsidRDefault="00EF24D2">
      <w:pPr>
        <w:pStyle w:val="BodyText"/>
        <w:rPr>
          <w:sz w:val="20"/>
        </w:rPr>
      </w:pPr>
    </w:p>
    <w:p w14:paraId="7350D6DE" w14:textId="77777777" w:rsidR="00EF24D2" w:rsidRDefault="00000000">
      <w:pPr>
        <w:pStyle w:val="BodyText"/>
        <w:rPr>
          <w:sz w:val="20"/>
        </w:rPr>
      </w:pPr>
      <w:r>
        <w:rPr>
          <w:noProof/>
          <w:sz w:val="20"/>
        </w:rPr>
        <mc:AlternateContent>
          <mc:Choice Requires="wps">
            <w:drawing>
              <wp:anchor distT="0" distB="0" distL="0" distR="0" simplePos="0" relativeHeight="487890432" behindDoc="1" locked="0" layoutInCell="1" allowOverlap="1" wp14:anchorId="5D143742" wp14:editId="6B98B897">
                <wp:simplePos x="0" y="0"/>
                <wp:positionH relativeFrom="page">
                  <wp:posOffset>1511935</wp:posOffset>
                </wp:positionH>
                <wp:positionV relativeFrom="paragraph">
                  <wp:posOffset>161694</wp:posOffset>
                </wp:positionV>
                <wp:extent cx="4537075" cy="1270"/>
                <wp:effectExtent l="0" t="0" r="0" b="0"/>
                <wp:wrapTopAndBottom/>
                <wp:docPr id="648" name="Graphic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98E2A8" id="Graphic 648" o:spid="_x0000_s1026" style="position:absolute;margin-left:119.05pt;margin-top:12.75pt;width:357.25pt;height:.1pt;z-index:-154260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LHZ+C4QAAAAkBAAAPAAAAAAAAAAAAAAAAAG0EAABkcnMvZG93bnJldi54bWxQSwUGAAAA&#10;AAQABADzAAAAewUAAAAA&#10;" path="m,l4537074,e" filled="f">
                <v:path arrowok="t"/>
                <w10:wrap type="topAndBottom" anchorx="page"/>
              </v:shape>
            </w:pict>
          </mc:Fallback>
        </mc:AlternateContent>
      </w:r>
    </w:p>
    <w:p w14:paraId="7F500000" w14:textId="77777777" w:rsidR="00EF24D2" w:rsidRDefault="00EF24D2">
      <w:pPr>
        <w:pStyle w:val="BodyText"/>
        <w:spacing w:before="172"/>
        <w:rPr>
          <w:sz w:val="16"/>
        </w:rPr>
      </w:pPr>
    </w:p>
    <w:p w14:paraId="3B1CFBDB" w14:textId="77777777" w:rsidR="00EF24D2" w:rsidRDefault="00000000">
      <w:pPr>
        <w:tabs>
          <w:tab w:val="left" w:pos="2342"/>
        </w:tabs>
        <w:ind w:left="710"/>
        <w:rPr>
          <w:i/>
          <w:sz w:val="16"/>
        </w:rPr>
      </w:pPr>
      <w:r>
        <w:rPr>
          <w:i/>
          <w:spacing w:val="-5"/>
          <w:sz w:val="16"/>
        </w:rPr>
        <w:t>194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1F6E423" w14:textId="77777777" w:rsidR="00EF24D2" w:rsidRDefault="00EF24D2">
      <w:pPr>
        <w:pStyle w:val="BodyText"/>
        <w:spacing w:before="12"/>
        <w:rPr>
          <w:i/>
          <w:sz w:val="16"/>
        </w:rPr>
      </w:pPr>
    </w:p>
    <w:p w14:paraId="579AFBE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FBF1ABE" w14:textId="77777777" w:rsidR="00EF24D2" w:rsidRDefault="00EF24D2">
      <w:pPr>
        <w:rPr>
          <w:sz w:val="16"/>
        </w:rPr>
        <w:sectPr w:rsidR="00EF24D2">
          <w:pgSz w:w="11910" w:h="16840"/>
          <w:pgMar w:top="920" w:right="1700" w:bottom="360" w:left="1700" w:header="0" w:footer="177" w:gutter="0"/>
          <w:cols w:space="720"/>
        </w:sectPr>
      </w:pPr>
    </w:p>
    <w:p w14:paraId="1171E9F5" w14:textId="77777777" w:rsidR="00EF24D2" w:rsidRDefault="00000000">
      <w:pPr>
        <w:spacing w:before="71"/>
        <w:ind w:right="707"/>
        <w:jc w:val="right"/>
        <w:rPr>
          <w:b/>
          <w:sz w:val="20"/>
        </w:rPr>
      </w:pPr>
      <w:r>
        <w:rPr>
          <w:sz w:val="20"/>
        </w:rPr>
        <w:lastRenderedPageBreak/>
        <w:t>Correspondent</w:t>
      </w:r>
      <w:r>
        <w:rPr>
          <w:spacing w:val="-1"/>
          <w:sz w:val="20"/>
        </w:rPr>
        <w:t xml:space="preserve"> </w:t>
      </w:r>
      <w:r>
        <w:rPr>
          <w:sz w:val="20"/>
        </w:rPr>
        <w:t>banking</w:t>
      </w:r>
      <w:r>
        <w:rPr>
          <w:spacing w:val="50"/>
          <w:sz w:val="20"/>
        </w:rPr>
        <w:t xml:space="preserve"> </w:t>
      </w:r>
      <w:r>
        <w:rPr>
          <w:b/>
          <w:sz w:val="20"/>
        </w:rPr>
        <w:t xml:space="preserve">Part </w:t>
      </w:r>
      <w:r>
        <w:rPr>
          <w:b/>
          <w:spacing w:val="-10"/>
          <w:sz w:val="20"/>
        </w:rPr>
        <w:t>8</w:t>
      </w:r>
    </w:p>
    <w:p w14:paraId="5A290417" w14:textId="77777777" w:rsidR="00EF24D2" w:rsidRDefault="00EF24D2">
      <w:pPr>
        <w:pStyle w:val="BodyText"/>
        <w:rPr>
          <w:b/>
          <w:sz w:val="20"/>
        </w:rPr>
      </w:pPr>
    </w:p>
    <w:p w14:paraId="728EC703" w14:textId="77777777" w:rsidR="00EF24D2" w:rsidRDefault="00EF24D2">
      <w:pPr>
        <w:pStyle w:val="BodyText"/>
        <w:spacing w:before="76"/>
        <w:rPr>
          <w:b/>
          <w:sz w:val="20"/>
        </w:rPr>
      </w:pPr>
    </w:p>
    <w:p w14:paraId="6A75A411" w14:textId="77777777" w:rsidR="00EF24D2" w:rsidRDefault="00000000">
      <w:pPr>
        <w:pStyle w:val="Heading6"/>
        <w:ind w:right="709"/>
        <w:jc w:val="right"/>
      </w:pPr>
      <w:r>
        <w:rPr>
          <w:noProof/>
        </w:rPr>
        <mc:AlternateContent>
          <mc:Choice Requires="wps">
            <w:drawing>
              <wp:anchor distT="0" distB="0" distL="0" distR="0" simplePos="0" relativeHeight="487891456" behindDoc="1" locked="0" layoutInCell="1" allowOverlap="1" wp14:anchorId="5CEE5BFC" wp14:editId="3F4BB860">
                <wp:simplePos x="0" y="0"/>
                <wp:positionH relativeFrom="page">
                  <wp:posOffset>1511935</wp:posOffset>
                </wp:positionH>
                <wp:positionV relativeFrom="paragraph">
                  <wp:posOffset>192734</wp:posOffset>
                </wp:positionV>
                <wp:extent cx="4537075" cy="1270"/>
                <wp:effectExtent l="0" t="0" r="0" b="0"/>
                <wp:wrapTopAndBottom/>
                <wp:docPr id="649" name="Graphic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8DCA3A" id="Graphic 649" o:spid="_x0000_s1026" style="position:absolute;margin-left:119.05pt;margin-top:15.2pt;width:357.25pt;height:.1pt;z-index:-154250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95</w:t>
      </w:r>
    </w:p>
    <w:p w14:paraId="3E240242" w14:textId="77777777" w:rsidR="00EF24D2" w:rsidRDefault="00EF24D2">
      <w:pPr>
        <w:pStyle w:val="BodyText"/>
        <w:spacing w:before="41"/>
      </w:pPr>
    </w:p>
    <w:p w14:paraId="06776EE7" w14:textId="77777777" w:rsidR="00EF24D2" w:rsidRDefault="00000000">
      <w:pPr>
        <w:ind w:left="1844"/>
        <w:rPr>
          <w:i/>
        </w:rPr>
      </w:pPr>
      <w:r>
        <w:rPr>
          <w:i/>
          <w:spacing w:val="-2"/>
        </w:rPr>
        <w:t>Termination</w:t>
      </w:r>
    </w:p>
    <w:p w14:paraId="2EE64DFD" w14:textId="77777777" w:rsidR="00EF24D2" w:rsidRDefault="00000000">
      <w:pPr>
        <w:pStyle w:val="ListParagraph"/>
        <w:numPr>
          <w:ilvl w:val="1"/>
          <w:numId w:val="127"/>
        </w:numPr>
        <w:tabs>
          <w:tab w:val="left" w:pos="1844"/>
        </w:tabs>
        <w:spacing w:before="180"/>
        <w:ind w:right="832"/>
      </w:pPr>
      <w:r>
        <w:t>If</w:t>
      </w:r>
      <w:r>
        <w:rPr>
          <w:spacing w:val="-4"/>
        </w:rPr>
        <w:t xml:space="preserve"> </w:t>
      </w:r>
      <w:r>
        <w:t>a</w:t>
      </w:r>
      <w:r>
        <w:rPr>
          <w:spacing w:val="-5"/>
        </w:rPr>
        <w:t xml:space="preserve"> </w:t>
      </w:r>
      <w:r>
        <w:t>financial</w:t>
      </w:r>
      <w:r>
        <w:rPr>
          <w:spacing w:val="-4"/>
        </w:rPr>
        <w:t xml:space="preserve"> </w:t>
      </w:r>
      <w:r>
        <w:t>institution</w:t>
      </w:r>
      <w:r>
        <w:rPr>
          <w:spacing w:val="-4"/>
        </w:rPr>
        <w:t xml:space="preserve"> </w:t>
      </w:r>
      <w:r>
        <w:t>(the</w:t>
      </w:r>
      <w:r>
        <w:rPr>
          <w:spacing w:val="-5"/>
        </w:rPr>
        <w:t xml:space="preserve"> </w:t>
      </w:r>
      <w:r>
        <w:rPr>
          <w:b/>
          <w:i/>
        </w:rPr>
        <w:t>first</w:t>
      </w:r>
      <w:r>
        <w:rPr>
          <w:b/>
          <w:i/>
          <w:spacing w:val="-5"/>
        </w:rPr>
        <w:t xml:space="preserve"> </w:t>
      </w:r>
      <w:r>
        <w:rPr>
          <w:b/>
          <w:i/>
        </w:rPr>
        <w:t>institution</w:t>
      </w:r>
      <w:r>
        <w:t>)</w:t>
      </w:r>
      <w:r>
        <w:rPr>
          <w:spacing w:val="-4"/>
        </w:rPr>
        <w:t xml:space="preserve"> </w:t>
      </w:r>
      <w:r>
        <w:t>is</w:t>
      </w:r>
      <w:r>
        <w:rPr>
          <w:spacing w:val="-5"/>
        </w:rPr>
        <w:t xml:space="preserve"> </w:t>
      </w:r>
      <w:r>
        <w:t>in</w:t>
      </w:r>
      <w:r>
        <w:rPr>
          <w:spacing w:val="-4"/>
        </w:rPr>
        <w:t xml:space="preserve"> </w:t>
      </w:r>
      <w:r>
        <w:t>a</w:t>
      </w:r>
      <w:r>
        <w:rPr>
          <w:spacing w:val="-4"/>
        </w:rPr>
        <w:t xml:space="preserve"> </w:t>
      </w:r>
      <w:r>
        <w:t>correspondent banking relationship with another person and the first institution becomes aware that:</w:t>
      </w:r>
    </w:p>
    <w:p w14:paraId="544AB3FB" w14:textId="77777777" w:rsidR="00EF24D2" w:rsidRDefault="00000000">
      <w:pPr>
        <w:pStyle w:val="ListParagraph"/>
        <w:numPr>
          <w:ilvl w:val="2"/>
          <w:numId w:val="127"/>
        </w:numPr>
        <w:tabs>
          <w:tab w:val="left" w:pos="2352"/>
        </w:tabs>
        <w:ind w:left="2352" w:hanging="356"/>
      </w:pPr>
      <w:r>
        <w:t>the</w:t>
      </w:r>
      <w:r>
        <w:rPr>
          <w:spacing w:val="-1"/>
        </w:rPr>
        <w:t xml:space="preserve"> </w:t>
      </w:r>
      <w:r>
        <w:t>other person is</w:t>
      </w:r>
      <w:r>
        <w:rPr>
          <w:spacing w:val="-2"/>
        </w:rPr>
        <w:t xml:space="preserve"> </w:t>
      </w:r>
      <w:r>
        <w:t xml:space="preserve">a shell bank; </w:t>
      </w:r>
      <w:r>
        <w:rPr>
          <w:spacing w:val="-5"/>
        </w:rPr>
        <w:t>or</w:t>
      </w:r>
    </w:p>
    <w:p w14:paraId="50E7928D" w14:textId="77777777" w:rsidR="00EF24D2" w:rsidRDefault="00000000">
      <w:pPr>
        <w:pStyle w:val="ListParagraph"/>
        <w:numPr>
          <w:ilvl w:val="2"/>
          <w:numId w:val="127"/>
        </w:numPr>
        <w:tabs>
          <w:tab w:val="left" w:pos="2353"/>
        </w:tabs>
        <w:ind w:right="1195" w:hanging="370"/>
      </w:pPr>
      <w:r>
        <w:t>the other person is a financial institution that has a correspondent</w:t>
      </w:r>
      <w:r>
        <w:rPr>
          <w:spacing w:val="-5"/>
        </w:rPr>
        <w:t xml:space="preserve"> </w:t>
      </w:r>
      <w:r>
        <w:t>banking</w:t>
      </w:r>
      <w:r>
        <w:rPr>
          <w:spacing w:val="-5"/>
        </w:rPr>
        <w:t xml:space="preserve"> </w:t>
      </w:r>
      <w:r>
        <w:t>relationship</w:t>
      </w:r>
      <w:r>
        <w:rPr>
          <w:spacing w:val="-5"/>
        </w:rPr>
        <w:t xml:space="preserve"> </w:t>
      </w:r>
      <w:r>
        <w:t>with</w:t>
      </w:r>
      <w:r>
        <w:rPr>
          <w:spacing w:val="-5"/>
        </w:rPr>
        <w:t xml:space="preserve"> </w:t>
      </w:r>
      <w:r>
        <w:t>a</w:t>
      </w:r>
      <w:r>
        <w:rPr>
          <w:spacing w:val="-5"/>
        </w:rPr>
        <w:t xml:space="preserve"> </w:t>
      </w:r>
      <w:r>
        <w:t>shell</w:t>
      </w:r>
      <w:r>
        <w:rPr>
          <w:spacing w:val="-5"/>
        </w:rPr>
        <w:t xml:space="preserve"> </w:t>
      </w:r>
      <w:r>
        <w:t>bank;</w:t>
      </w:r>
      <w:r>
        <w:rPr>
          <w:spacing w:val="-5"/>
        </w:rPr>
        <w:t xml:space="preserve"> </w:t>
      </w:r>
      <w:r>
        <w:t>or</w:t>
      </w:r>
    </w:p>
    <w:p w14:paraId="5EEE1A6A" w14:textId="77777777" w:rsidR="00EF24D2" w:rsidRDefault="00000000">
      <w:pPr>
        <w:pStyle w:val="ListParagraph"/>
        <w:numPr>
          <w:ilvl w:val="2"/>
          <w:numId w:val="127"/>
        </w:numPr>
        <w:tabs>
          <w:tab w:val="left" w:pos="2351"/>
          <w:tab w:val="left" w:pos="2353"/>
        </w:tabs>
        <w:ind w:right="1245"/>
      </w:pPr>
      <w:r>
        <w:t>the</w:t>
      </w:r>
      <w:r>
        <w:rPr>
          <w:spacing w:val="-4"/>
        </w:rPr>
        <w:t xml:space="preserve"> </w:t>
      </w:r>
      <w:r>
        <w:t>other</w:t>
      </w:r>
      <w:r>
        <w:rPr>
          <w:spacing w:val="-4"/>
        </w:rPr>
        <w:t xml:space="preserve"> </w:t>
      </w:r>
      <w:r>
        <w:t>person</w:t>
      </w:r>
      <w:r>
        <w:rPr>
          <w:spacing w:val="-4"/>
        </w:rPr>
        <w:t xml:space="preserve"> </w:t>
      </w:r>
      <w:r>
        <w:t>is</w:t>
      </w:r>
      <w:r>
        <w:rPr>
          <w:spacing w:val="-5"/>
        </w:rPr>
        <w:t xml:space="preserve"> </w:t>
      </w:r>
      <w:r>
        <w:t>a</w:t>
      </w:r>
      <w:r>
        <w:rPr>
          <w:spacing w:val="-4"/>
        </w:rPr>
        <w:t xml:space="preserve"> </w:t>
      </w:r>
      <w:r>
        <w:t>financial</w:t>
      </w:r>
      <w:r>
        <w:rPr>
          <w:spacing w:val="-4"/>
        </w:rPr>
        <w:t xml:space="preserve"> </w:t>
      </w:r>
      <w:r>
        <w:t>institution</w:t>
      </w:r>
      <w:r>
        <w:rPr>
          <w:spacing w:val="-4"/>
        </w:rPr>
        <w:t xml:space="preserve"> </w:t>
      </w:r>
      <w:r>
        <w:t>that</w:t>
      </w:r>
      <w:r>
        <w:rPr>
          <w:spacing w:val="-5"/>
        </w:rPr>
        <w:t xml:space="preserve"> </w:t>
      </w:r>
      <w:r>
        <w:t>permits</w:t>
      </w:r>
      <w:r>
        <w:rPr>
          <w:spacing w:val="-5"/>
        </w:rPr>
        <w:t xml:space="preserve"> </w:t>
      </w:r>
      <w:r>
        <w:t>its accounts to be used by a shell bank;</w:t>
      </w:r>
    </w:p>
    <w:p w14:paraId="6F7843A0" w14:textId="77777777" w:rsidR="00EF24D2" w:rsidRDefault="00000000">
      <w:pPr>
        <w:pStyle w:val="BodyText"/>
        <w:spacing w:before="40"/>
        <w:ind w:left="1844" w:right="936"/>
        <w:jc w:val="both"/>
      </w:pPr>
      <w:r>
        <w:t>the</w:t>
      </w:r>
      <w:r>
        <w:rPr>
          <w:spacing w:val="-4"/>
        </w:rPr>
        <w:t xml:space="preserve"> </w:t>
      </w:r>
      <w:r>
        <w:t>first</w:t>
      </w:r>
      <w:r>
        <w:rPr>
          <w:spacing w:val="-5"/>
        </w:rPr>
        <w:t xml:space="preserve"> </w:t>
      </w:r>
      <w:r>
        <w:t>institution</w:t>
      </w:r>
      <w:r>
        <w:rPr>
          <w:spacing w:val="-4"/>
        </w:rPr>
        <w:t xml:space="preserve"> </w:t>
      </w:r>
      <w:r>
        <w:t>must,</w:t>
      </w:r>
      <w:r>
        <w:rPr>
          <w:spacing w:val="-4"/>
        </w:rPr>
        <w:t xml:space="preserve"> </w:t>
      </w:r>
      <w:r>
        <w:t>within</w:t>
      </w:r>
      <w:r>
        <w:rPr>
          <w:spacing w:val="-4"/>
        </w:rPr>
        <w:t xml:space="preserve"> </w:t>
      </w:r>
      <w:r>
        <w:t>20</w:t>
      </w:r>
      <w:r>
        <w:rPr>
          <w:spacing w:val="-4"/>
        </w:rPr>
        <w:t xml:space="preserve"> </w:t>
      </w:r>
      <w:r>
        <w:t>days</w:t>
      </w:r>
      <w:r>
        <w:rPr>
          <w:spacing w:val="-5"/>
        </w:rPr>
        <w:t xml:space="preserve"> </w:t>
      </w:r>
      <w:r>
        <w:t>after</w:t>
      </w:r>
      <w:r>
        <w:rPr>
          <w:spacing w:val="-4"/>
        </w:rPr>
        <w:t xml:space="preserve"> </w:t>
      </w:r>
      <w:r>
        <w:t>becoming</w:t>
      </w:r>
      <w:r>
        <w:rPr>
          <w:spacing w:val="-4"/>
        </w:rPr>
        <w:t xml:space="preserve"> </w:t>
      </w:r>
      <w:r>
        <w:t>so</w:t>
      </w:r>
      <w:r>
        <w:rPr>
          <w:spacing w:val="-4"/>
        </w:rPr>
        <w:t xml:space="preserve"> </w:t>
      </w:r>
      <w:r>
        <w:t>aware or such longer period (if any) as</w:t>
      </w:r>
      <w:r>
        <w:rPr>
          <w:spacing w:val="-1"/>
        </w:rPr>
        <w:t xml:space="preserve"> </w:t>
      </w:r>
      <w:r>
        <w:t>the AUSTRAC CEO</w:t>
      </w:r>
      <w:r>
        <w:rPr>
          <w:spacing w:val="-1"/>
        </w:rPr>
        <w:t xml:space="preserve"> </w:t>
      </w:r>
      <w:r>
        <w:t>allows, do one of the following:</w:t>
      </w:r>
    </w:p>
    <w:p w14:paraId="73C73946" w14:textId="77777777" w:rsidR="00EF24D2" w:rsidRDefault="00000000">
      <w:pPr>
        <w:pStyle w:val="ListParagraph"/>
        <w:numPr>
          <w:ilvl w:val="2"/>
          <w:numId w:val="127"/>
        </w:numPr>
        <w:tabs>
          <w:tab w:val="left" w:pos="2353"/>
        </w:tabs>
        <w:ind w:hanging="369"/>
      </w:pPr>
      <w:r>
        <w:t>terminate</w:t>
      </w:r>
      <w:r>
        <w:rPr>
          <w:spacing w:val="-3"/>
        </w:rPr>
        <w:t xml:space="preserve"> </w:t>
      </w:r>
      <w:r>
        <w:t>the</w:t>
      </w:r>
      <w:r>
        <w:rPr>
          <w:spacing w:val="-1"/>
        </w:rPr>
        <w:t xml:space="preserve"> </w:t>
      </w:r>
      <w:r>
        <w:t>correspondent</w:t>
      </w:r>
      <w:r>
        <w:rPr>
          <w:spacing w:val="-1"/>
        </w:rPr>
        <w:t xml:space="preserve"> </w:t>
      </w:r>
      <w:r>
        <w:t xml:space="preserve">banking </w:t>
      </w:r>
      <w:r>
        <w:rPr>
          <w:spacing w:val="-2"/>
        </w:rPr>
        <w:t>relationship;</w:t>
      </w:r>
    </w:p>
    <w:p w14:paraId="3CED1EDA" w14:textId="77777777" w:rsidR="00EF24D2" w:rsidRDefault="00000000">
      <w:pPr>
        <w:pStyle w:val="ListParagraph"/>
        <w:numPr>
          <w:ilvl w:val="2"/>
          <w:numId w:val="127"/>
        </w:numPr>
        <w:tabs>
          <w:tab w:val="left" w:pos="2351"/>
          <w:tab w:val="left" w:pos="2353"/>
        </w:tabs>
        <w:ind w:right="1581"/>
      </w:pPr>
      <w:r>
        <w:t>if</w:t>
      </w:r>
      <w:r>
        <w:rPr>
          <w:spacing w:val="-6"/>
        </w:rPr>
        <w:t xml:space="preserve"> </w:t>
      </w:r>
      <w:r>
        <w:t>paragraph</w:t>
      </w:r>
      <w:r>
        <w:rPr>
          <w:spacing w:val="-6"/>
        </w:rPr>
        <w:t xml:space="preserve"> </w:t>
      </w:r>
      <w:r>
        <w:t>(b)</w:t>
      </w:r>
      <w:r>
        <w:rPr>
          <w:spacing w:val="-6"/>
        </w:rPr>
        <w:t xml:space="preserve"> </w:t>
      </w:r>
      <w:r>
        <w:t>applies—request</w:t>
      </w:r>
      <w:r>
        <w:rPr>
          <w:spacing w:val="-6"/>
        </w:rPr>
        <w:t xml:space="preserve"> </w:t>
      </w:r>
      <w:r>
        <w:t>the</w:t>
      </w:r>
      <w:r>
        <w:rPr>
          <w:spacing w:val="-6"/>
        </w:rPr>
        <w:t xml:space="preserve"> </w:t>
      </w:r>
      <w:r>
        <w:t>other</w:t>
      </w:r>
      <w:r>
        <w:rPr>
          <w:spacing w:val="-6"/>
        </w:rPr>
        <w:t xml:space="preserve"> </w:t>
      </w:r>
      <w:r>
        <w:t>financial institution to terminate the correspondent banking relationship mentioned in that paragraph.</w:t>
      </w:r>
    </w:p>
    <w:p w14:paraId="6FC564BD" w14:textId="77777777" w:rsidR="00EF24D2" w:rsidRDefault="00000000">
      <w:pPr>
        <w:spacing w:before="122"/>
        <w:ind w:left="1844"/>
        <w:jc w:val="both"/>
        <w:rPr>
          <w:sz w:val="18"/>
        </w:rPr>
      </w:pPr>
      <w:r>
        <w:rPr>
          <w:sz w:val="18"/>
        </w:rPr>
        <w:t>Note:</w:t>
      </w:r>
      <w:r>
        <w:rPr>
          <w:spacing w:val="67"/>
          <w:sz w:val="18"/>
        </w:rPr>
        <w:t xml:space="preserve">    </w:t>
      </w:r>
      <w:r>
        <w:rPr>
          <w:sz w:val="18"/>
        </w:rPr>
        <w:t>For</w:t>
      </w:r>
      <w:r>
        <w:rPr>
          <w:spacing w:val="1"/>
          <w:sz w:val="18"/>
        </w:rPr>
        <w:t xml:space="preserve"> </w:t>
      </w:r>
      <w:r>
        <w:rPr>
          <w:sz w:val="18"/>
        </w:rPr>
        <w:t xml:space="preserve">geographical links, see section </w:t>
      </w:r>
      <w:r>
        <w:rPr>
          <w:spacing w:val="-4"/>
          <w:sz w:val="18"/>
        </w:rPr>
        <w:t>100.</w:t>
      </w:r>
    </w:p>
    <w:p w14:paraId="02B694CF" w14:textId="77777777" w:rsidR="00EF24D2" w:rsidRDefault="00000000">
      <w:pPr>
        <w:pStyle w:val="ListParagraph"/>
        <w:numPr>
          <w:ilvl w:val="1"/>
          <w:numId w:val="127"/>
        </w:numPr>
        <w:tabs>
          <w:tab w:val="left" w:pos="1843"/>
        </w:tabs>
        <w:spacing w:before="180"/>
        <w:ind w:left="1843" w:hanging="369"/>
        <w:jc w:val="both"/>
      </w:pPr>
      <w:r>
        <w:rPr>
          <w:spacing w:val="-5"/>
        </w:rPr>
        <w:t>If:</w:t>
      </w:r>
    </w:p>
    <w:p w14:paraId="31777D47" w14:textId="77777777" w:rsidR="00EF24D2" w:rsidRDefault="00000000">
      <w:pPr>
        <w:pStyle w:val="ListParagraph"/>
        <w:numPr>
          <w:ilvl w:val="2"/>
          <w:numId w:val="127"/>
        </w:numPr>
        <w:tabs>
          <w:tab w:val="left" w:pos="2351"/>
          <w:tab w:val="left" w:pos="2353"/>
        </w:tabs>
        <w:ind w:right="781"/>
        <w:jc w:val="both"/>
      </w:pPr>
      <w:r>
        <w:t>the</w:t>
      </w:r>
      <w:r>
        <w:rPr>
          <w:spacing w:val="-4"/>
        </w:rPr>
        <w:t xml:space="preserve"> </w:t>
      </w:r>
      <w:r>
        <w:t>first</w:t>
      </w:r>
      <w:r>
        <w:rPr>
          <w:spacing w:val="-4"/>
        </w:rPr>
        <w:t xml:space="preserve"> </w:t>
      </w:r>
      <w:r>
        <w:t>institution</w:t>
      </w:r>
      <w:r>
        <w:rPr>
          <w:spacing w:val="-4"/>
        </w:rPr>
        <w:t xml:space="preserve"> </w:t>
      </w:r>
      <w:r>
        <w:t>makes</w:t>
      </w:r>
      <w:r>
        <w:rPr>
          <w:spacing w:val="-5"/>
        </w:rPr>
        <w:t xml:space="preserve"> </w:t>
      </w:r>
      <w:r>
        <w:t>a</w:t>
      </w:r>
      <w:r>
        <w:rPr>
          <w:spacing w:val="-4"/>
        </w:rPr>
        <w:t xml:space="preserve"> </w:t>
      </w:r>
      <w:r>
        <w:t>request</w:t>
      </w:r>
      <w:r>
        <w:rPr>
          <w:spacing w:val="-4"/>
        </w:rPr>
        <w:t xml:space="preserve"> </w:t>
      </w:r>
      <w:r>
        <w:t>under</w:t>
      </w:r>
      <w:r>
        <w:rPr>
          <w:spacing w:val="-4"/>
        </w:rPr>
        <w:t xml:space="preserve"> </w:t>
      </w:r>
      <w:r>
        <w:t>paragraph</w:t>
      </w:r>
      <w:r>
        <w:rPr>
          <w:spacing w:val="-4"/>
        </w:rPr>
        <w:t xml:space="preserve"> </w:t>
      </w:r>
      <w:r>
        <w:t>(2)(e)</w:t>
      </w:r>
      <w:r>
        <w:rPr>
          <w:spacing w:val="-4"/>
        </w:rPr>
        <w:t xml:space="preserve"> </w:t>
      </w:r>
      <w:r>
        <w:t>of another financial institution; and</w:t>
      </w:r>
    </w:p>
    <w:p w14:paraId="500DC97D" w14:textId="77777777" w:rsidR="00EF24D2" w:rsidRDefault="00000000">
      <w:pPr>
        <w:pStyle w:val="ListParagraph"/>
        <w:numPr>
          <w:ilvl w:val="2"/>
          <w:numId w:val="127"/>
        </w:numPr>
        <w:tabs>
          <w:tab w:val="left" w:pos="2353"/>
        </w:tabs>
        <w:ind w:right="799" w:hanging="370"/>
        <w:jc w:val="both"/>
      </w:pPr>
      <w:r>
        <w:t>at</w:t>
      </w:r>
      <w:r>
        <w:rPr>
          <w:spacing w:val="-1"/>
        </w:rPr>
        <w:t xml:space="preserve"> </w:t>
      </w:r>
      <w:r>
        <w:t>the</w:t>
      </w:r>
      <w:r>
        <w:rPr>
          <w:spacing w:val="-1"/>
        </w:rPr>
        <w:t xml:space="preserve"> </w:t>
      </w:r>
      <w:r>
        <w:t>end</w:t>
      </w:r>
      <w:r>
        <w:rPr>
          <w:spacing w:val="-1"/>
        </w:rPr>
        <w:t xml:space="preserve"> </w:t>
      </w:r>
      <w:r>
        <w:t>of</w:t>
      </w:r>
      <w:r>
        <w:rPr>
          <w:spacing w:val="-1"/>
        </w:rPr>
        <w:t xml:space="preserve"> </w:t>
      </w:r>
      <w:r>
        <w:t>the</w:t>
      </w:r>
      <w:r>
        <w:rPr>
          <w:spacing w:val="-2"/>
        </w:rPr>
        <w:t xml:space="preserve"> </w:t>
      </w:r>
      <w:r>
        <w:t>period</w:t>
      </w:r>
      <w:r>
        <w:rPr>
          <w:spacing w:val="-1"/>
        </w:rPr>
        <w:t xml:space="preserve"> </w:t>
      </w:r>
      <w:r>
        <w:t>(the</w:t>
      </w:r>
      <w:r>
        <w:rPr>
          <w:spacing w:val="-1"/>
        </w:rPr>
        <w:t xml:space="preserve"> </w:t>
      </w:r>
      <w:r>
        <w:rPr>
          <w:b/>
          <w:i/>
        </w:rPr>
        <w:t>first</w:t>
      </w:r>
      <w:r>
        <w:rPr>
          <w:b/>
          <w:i/>
          <w:spacing w:val="-1"/>
        </w:rPr>
        <w:t xml:space="preserve"> </w:t>
      </w:r>
      <w:r>
        <w:rPr>
          <w:b/>
          <w:i/>
        </w:rPr>
        <w:t>period</w:t>
      </w:r>
      <w:r>
        <w:t>)</w:t>
      </w:r>
      <w:r>
        <w:rPr>
          <w:spacing w:val="-1"/>
        </w:rPr>
        <w:t xml:space="preserve"> </w:t>
      </w:r>
      <w:r>
        <w:t>of</w:t>
      </w:r>
      <w:r>
        <w:rPr>
          <w:spacing w:val="-1"/>
        </w:rPr>
        <w:t xml:space="preserve"> </w:t>
      </w:r>
      <w:r>
        <w:t>20</w:t>
      </w:r>
      <w:r>
        <w:rPr>
          <w:spacing w:val="-1"/>
        </w:rPr>
        <w:t xml:space="preserve"> </w:t>
      </w:r>
      <w:r>
        <w:t>business</w:t>
      </w:r>
      <w:r>
        <w:rPr>
          <w:spacing w:val="-2"/>
        </w:rPr>
        <w:t xml:space="preserve"> </w:t>
      </w:r>
      <w:r>
        <w:t>days after</w:t>
      </w:r>
      <w:r>
        <w:rPr>
          <w:spacing w:val="-4"/>
        </w:rPr>
        <w:t xml:space="preserve"> </w:t>
      </w:r>
      <w:r>
        <w:t>the</w:t>
      </w:r>
      <w:r>
        <w:rPr>
          <w:spacing w:val="-4"/>
        </w:rPr>
        <w:t xml:space="preserve"> </w:t>
      </w:r>
      <w:r>
        <w:t>request</w:t>
      </w:r>
      <w:r>
        <w:rPr>
          <w:spacing w:val="-4"/>
        </w:rPr>
        <w:t xml:space="preserve"> </w:t>
      </w:r>
      <w:r>
        <w:t>was</w:t>
      </w:r>
      <w:r>
        <w:rPr>
          <w:spacing w:val="-5"/>
        </w:rPr>
        <w:t xml:space="preserve"> </w:t>
      </w:r>
      <w:r>
        <w:t>made,</w:t>
      </w:r>
      <w:r>
        <w:rPr>
          <w:spacing w:val="-4"/>
        </w:rPr>
        <w:t xml:space="preserve"> </w:t>
      </w:r>
      <w:r>
        <w:t>the</w:t>
      </w:r>
      <w:r>
        <w:rPr>
          <w:spacing w:val="-4"/>
        </w:rPr>
        <w:t xml:space="preserve"> </w:t>
      </w:r>
      <w:r>
        <w:t>other</w:t>
      </w:r>
      <w:r>
        <w:rPr>
          <w:spacing w:val="-4"/>
        </w:rPr>
        <w:t xml:space="preserve"> </w:t>
      </w:r>
      <w:r>
        <w:t>financial</w:t>
      </w:r>
      <w:r>
        <w:rPr>
          <w:spacing w:val="-4"/>
        </w:rPr>
        <w:t xml:space="preserve"> </w:t>
      </w:r>
      <w:r>
        <w:t>institution</w:t>
      </w:r>
      <w:r>
        <w:rPr>
          <w:spacing w:val="-4"/>
        </w:rPr>
        <w:t xml:space="preserve"> </w:t>
      </w:r>
      <w:r>
        <w:t>has not complied with the request;</w:t>
      </w:r>
    </w:p>
    <w:p w14:paraId="3BF78FD6" w14:textId="77777777" w:rsidR="00EF24D2" w:rsidRDefault="00000000">
      <w:pPr>
        <w:pStyle w:val="BodyText"/>
        <w:spacing w:before="40"/>
        <w:ind w:left="1844" w:right="708"/>
      </w:pPr>
      <w:r>
        <w:t>the first institution must terminate its correspondent banking relationship</w:t>
      </w:r>
      <w:r>
        <w:rPr>
          <w:spacing w:val="-4"/>
        </w:rPr>
        <w:t xml:space="preserve"> </w:t>
      </w:r>
      <w:r>
        <w:t>with</w:t>
      </w:r>
      <w:r>
        <w:rPr>
          <w:spacing w:val="-4"/>
        </w:rPr>
        <w:t xml:space="preserve"> </w:t>
      </w:r>
      <w:r>
        <w:t>the</w:t>
      </w:r>
      <w:r>
        <w:rPr>
          <w:spacing w:val="-4"/>
        </w:rPr>
        <w:t xml:space="preserve"> </w:t>
      </w:r>
      <w:r>
        <w:t>other</w:t>
      </w:r>
      <w:r>
        <w:rPr>
          <w:spacing w:val="-4"/>
        </w:rPr>
        <w:t xml:space="preserve"> </w:t>
      </w:r>
      <w:r>
        <w:t>financial</w:t>
      </w:r>
      <w:r>
        <w:rPr>
          <w:spacing w:val="-5"/>
        </w:rPr>
        <w:t xml:space="preserve"> </w:t>
      </w:r>
      <w:r>
        <w:t>institution</w:t>
      </w:r>
      <w:r>
        <w:rPr>
          <w:spacing w:val="-4"/>
        </w:rPr>
        <w:t xml:space="preserve"> </w:t>
      </w:r>
      <w:r>
        <w:t>within</w:t>
      </w:r>
      <w:r>
        <w:rPr>
          <w:spacing w:val="-4"/>
        </w:rPr>
        <w:t xml:space="preserve"> </w:t>
      </w:r>
      <w:r>
        <w:t>20</w:t>
      </w:r>
      <w:r>
        <w:rPr>
          <w:spacing w:val="-4"/>
        </w:rPr>
        <w:t xml:space="preserve"> </w:t>
      </w:r>
      <w:r>
        <w:t>days</w:t>
      </w:r>
      <w:r>
        <w:rPr>
          <w:spacing w:val="-5"/>
        </w:rPr>
        <w:t xml:space="preserve"> </w:t>
      </w:r>
      <w:r>
        <w:t>after the end of the first period or such longer period (if any) as the AUSTRAC CEO allows.</w:t>
      </w:r>
    </w:p>
    <w:p w14:paraId="2355CCE6" w14:textId="77777777" w:rsidR="00EF24D2" w:rsidRDefault="00000000">
      <w:pPr>
        <w:spacing w:before="122"/>
        <w:ind w:left="1844"/>
        <w:jc w:val="both"/>
        <w:rPr>
          <w:sz w:val="18"/>
        </w:rPr>
      </w:pPr>
      <w:r>
        <w:rPr>
          <w:sz w:val="18"/>
        </w:rPr>
        <w:t>Note:</w:t>
      </w:r>
      <w:r>
        <w:rPr>
          <w:spacing w:val="67"/>
          <w:sz w:val="18"/>
        </w:rPr>
        <w:t xml:space="preserve">    </w:t>
      </w:r>
      <w:r>
        <w:rPr>
          <w:sz w:val="18"/>
        </w:rPr>
        <w:t>For</w:t>
      </w:r>
      <w:r>
        <w:rPr>
          <w:spacing w:val="1"/>
          <w:sz w:val="18"/>
        </w:rPr>
        <w:t xml:space="preserve"> </w:t>
      </w:r>
      <w:r>
        <w:rPr>
          <w:sz w:val="18"/>
        </w:rPr>
        <w:t xml:space="preserve">geographical links, see section </w:t>
      </w:r>
      <w:r>
        <w:rPr>
          <w:spacing w:val="-4"/>
          <w:sz w:val="18"/>
        </w:rPr>
        <w:t>100.</w:t>
      </w:r>
    </w:p>
    <w:p w14:paraId="2DA26A53" w14:textId="77777777" w:rsidR="00EF24D2" w:rsidRDefault="00EF24D2">
      <w:pPr>
        <w:pStyle w:val="BodyText"/>
        <w:spacing w:before="33"/>
        <w:rPr>
          <w:sz w:val="18"/>
        </w:rPr>
      </w:pPr>
    </w:p>
    <w:p w14:paraId="4AD5B2AA" w14:textId="77777777" w:rsidR="00EF24D2" w:rsidRDefault="00000000">
      <w:pPr>
        <w:ind w:left="1844"/>
        <w:jc w:val="both"/>
        <w:rPr>
          <w:i/>
        </w:rPr>
      </w:pPr>
      <w:r>
        <w:rPr>
          <w:i/>
        </w:rPr>
        <w:t>Civil</w:t>
      </w:r>
      <w:r>
        <w:rPr>
          <w:i/>
          <w:spacing w:val="-1"/>
        </w:rPr>
        <w:t xml:space="preserve"> </w:t>
      </w:r>
      <w:r>
        <w:rPr>
          <w:i/>
          <w:spacing w:val="-2"/>
        </w:rPr>
        <w:t>penalty</w:t>
      </w:r>
    </w:p>
    <w:p w14:paraId="03340CA9" w14:textId="77777777" w:rsidR="00EF24D2" w:rsidRDefault="00000000">
      <w:pPr>
        <w:pStyle w:val="ListParagraph"/>
        <w:numPr>
          <w:ilvl w:val="1"/>
          <w:numId w:val="127"/>
        </w:numPr>
        <w:tabs>
          <w:tab w:val="left" w:pos="1843"/>
        </w:tabs>
        <w:spacing w:before="180"/>
        <w:ind w:left="1843" w:hanging="369"/>
        <w:jc w:val="both"/>
      </w:pPr>
      <w:r>
        <w:t>Subsections</w:t>
      </w:r>
      <w:r>
        <w:rPr>
          <w:spacing w:val="-4"/>
        </w:rPr>
        <w:t xml:space="preserve"> </w:t>
      </w:r>
      <w:r>
        <w:t>(1), (2)</w:t>
      </w:r>
      <w:r>
        <w:rPr>
          <w:spacing w:val="-1"/>
        </w:rPr>
        <w:t xml:space="preserve"> </w:t>
      </w:r>
      <w:r>
        <w:t>and (3)</w:t>
      </w:r>
      <w:r>
        <w:rPr>
          <w:spacing w:val="-1"/>
        </w:rPr>
        <w:t xml:space="preserve"> </w:t>
      </w:r>
      <w:r>
        <w:t>are civil</w:t>
      </w:r>
      <w:r>
        <w:rPr>
          <w:spacing w:val="-2"/>
        </w:rPr>
        <w:t xml:space="preserve"> </w:t>
      </w:r>
      <w:r>
        <w:t xml:space="preserve">penalty </w:t>
      </w:r>
      <w:r>
        <w:rPr>
          <w:spacing w:val="-2"/>
        </w:rPr>
        <w:t>provisions.</w:t>
      </w:r>
    </w:p>
    <w:p w14:paraId="7ED66E42" w14:textId="77777777" w:rsidR="00EF24D2" w:rsidRDefault="00EF24D2">
      <w:pPr>
        <w:pStyle w:val="BodyText"/>
        <w:rPr>
          <w:sz w:val="20"/>
        </w:rPr>
      </w:pPr>
    </w:p>
    <w:p w14:paraId="0350C308" w14:textId="77777777" w:rsidR="00EF24D2" w:rsidRDefault="00EF24D2">
      <w:pPr>
        <w:pStyle w:val="BodyText"/>
        <w:rPr>
          <w:sz w:val="20"/>
        </w:rPr>
      </w:pPr>
    </w:p>
    <w:p w14:paraId="4C56C76C" w14:textId="77777777" w:rsidR="00EF24D2" w:rsidRDefault="00EF24D2">
      <w:pPr>
        <w:pStyle w:val="BodyText"/>
        <w:rPr>
          <w:sz w:val="20"/>
        </w:rPr>
      </w:pPr>
    </w:p>
    <w:p w14:paraId="382D58F2" w14:textId="77777777" w:rsidR="00EF24D2" w:rsidRDefault="00000000">
      <w:pPr>
        <w:pStyle w:val="BodyText"/>
        <w:spacing w:before="50"/>
        <w:rPr>
          <w:sz w:val="20"/>
        </w:rPr>
      </w:pPr>
      <w:r>
        <w:rPr>
          <w:noProof/>
          <w:sz w:val="20"/>
        </w:rPr>
        <mc:AlternateContent>
          <mc:Choice Requires="wps">
            <w:drawing>
              <wp:anchor distT="0" distB="0" distL="0" distR="0" simplePos="0" relativeHeight="487891968" behindDoc="1" locked="0" layoutInCell="1" allowOverlap="1" wp14:anchorId="56ED0EF2" wp14:editId="5F632C1C">
                <wp:simplePos x="0" y="0"/>
                <wp:positionH relativeFrom="page">
                  <wp:posOffset>1511935</wp:posOffset>
                </wp:positionH>
                <wp:positionV relativeFrom="paragraph">
                  <wp:posOffset>193226</wp:posOffset>
                </wp:positionV>
                <wp:extent cx="4537075" cy="1270"/>
                <wp:effectExtent l="0" t="0" r="0" b="0"/>
                <wp:wrapTopAndBottom/>
                <wp:docPr id="650" name="Graphic 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70220F" id="Graphic 650" o:spid="_x0000_s1026" style="position:absolute;margin-left:119.05pt;margin-top:15.2pt;width:357.25pt;height:.1pt;z-index:-154245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p>
    <w:p w14:paraId="3EBA1D2C" w14:textId="77777777" w:rsidR="00EF24D2" w:rsidRDefault="00EF24D2">
      <w:pPr>
        <w:pStyle w:val="BodyText"/>
        <w:spacing w:before="172"/>
        <w:rPr>
          <w:sz w:val="16"/>
        </w:rPr>
      </w:pPr>
    </w:p>
    <w:p w14:paraId="04FDF1FC"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195</w:t>
      </w:r>
    </w:p>
    <w:p w14:paraId="1D39119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1647472" w14:textId="77777777" w:rsidR="00EF24D2" w:rsidRDefault="00EF24D2">
      <w:pPr>
        <w:rPr>
          <w:sz w:val="16"/>
        </w:rPr>
        <w:sectPr w:rsidR="00EF24D2">
          <w:pgSz w:w="11910" w:h="16840"/>
          <w:pgMar w:top="920" w:right="1700" w:bottom="360" w:left="1700" w:header="0" w:footer="177" w:gutter="0"/>
          <w:cols w:space="720"/>
        </w:sectPr>
      </w:pPr>
    </w:p>
    <w:p w14:paraId="75D401CB" w14:textId="77777777" w:rsidR="00EF24D2" w:rsidRDefault="00000000">
      <w:pPr>
        <w:spacing w:before="71"/>
        <w:ind w:left="710"/>
        <w:rPr>
          <w:sz w:val="20"/>
        </w:rPr>
      </w:pPr>
      <w:r>
        <w:rPr>
          <w:b/>
          <w:sz w:val="20"/>
        </w:rPr>
        <w:lastRenderedPageBreak/>
        <w:t>Part 8</w:t>
      </w:r>
      <w:r>
        <w:rPr>
          <w:b/>
          <w:spacing w:val="50"/>
          <w:sz w:val="20"/>
        </w:rPr>
        <w:t xml:space="preserve"> </w:t>
      </w:r>
      <w:r>
        <w:rPr>
          <w:sz w:val="20"/>
        </w:rPr>
        <w:t>Correspondent</w:t>
      </w:r>
      <w:r>
        <w:rPr>
          <w:spacing w:val="-1"/>
          <w:sz w:val="20"/>
        </w:rPr>
        <w:t xml:space="preserve"> </w:t>
      </w:r>
      <w:r>
        <w:rPr>
          <w:spacing w:val="-2"/>
          <w:sz w:val="20"/>
        </w:rPr>
        <w:t>banking</w:t>
      </w:r>
    </w:p>
    <w:p w14:paraId="6155B46B" w14:textId="77777777" w:rsidR="00EF24D2" w:rsidRDefault="00000000">
      <w:pPr>
        <w:spacing w:before="536"/>
        <w:ind w:left="710"/>
        <w:rPr>
          <w:sz w:val="24"/>
        </w:rPr>
      </w:pPr>
      <w:r>
        <w:rPr>
          <w:noProof/>
          <w:sz w:val="24"/>
        </w:rPr>
        <mc:AlternateContent>
          <mc:Choice Requires="wps">
            <w:drawing>
              <wp:anchor distT="0" distB="0" distL="0" distR="0" simplePos="0" relativeHeight="487892480" behindDoc="1" locked="0" layoutInCell="1" allowOverlap="1" wp14:anchorId="7AA011F9" wp14:editId="69DE7B8F">
                <wp:simplePos x="0" y="0"/>
                <wp:positionH relativeFrom="page">
                  <wp:posOffset>1511935</wp:posOffset>
                </wp:positionH>
                <wp:positionV relativeFrom="paragraph">
                  <wp:posOffset>533069</wp:posOffset>
                </wp:positionV>
                <wp:extent cx="4537075" cy="1270"/>
                <wp:effectExtent l="0" t="0" r="0" b="0"/>
                <wp:wrapTopAndBottom/>
                <wp:docPr id="651" name="Graphic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E5EF19" id="Graphic 651" o:spid="_x0000_s1026" style="position:absolute;margin-left:119.05pt;margin-top:41.95pt;width:357.25pt;height:.1pt;z-index:-154240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sz w:val="24"/>
        </w:rPr>
        <w:t xml:space="preserve">Section </w:t>
      </w:r>
      <w:r>
        <w:rPr>
          <w:spacing w:val="-5"/>
          <w:sz w:val="24"/>
        </w:rPr>
        <w:t>96</w:t>
      </w:r>
    </w:p>
    <w:p w14:paraId="2FF74776" w14:textId="77777777" w:rsidR="00EF24D2" w:rsidRDefault="00EF24D2">
      <w:pPr>
        <w:pStyle w:val="BodyText"/>
        <w:spacing w:before="18"/>
        <w:rPr>
          <w:sz w:val="24"/>
        </w:rPr>
      </w:pPr>
    </w:p>
    <w:p w14:paraId="3C7D447F" w14:textId="77777777" w:rsidR="00EF24D2" w:rsidRDefault="00000000">
      <w:pPr>
        <w:pStyle w:val="Heading5"/>
        <w:numPr>
          <w:ilvl w:val="0"/>
          <w:numId w:val="127"/>
        </w:numPr>
        <w:tabs>
          <w:tab w:val="left" w:pos="1070"/>
          <w:tab w:val="left" w:pos="1844"/>
        </w:tabs>
        <w:ind w:left="1844" w:right="801" w:hanging="1134"/>
      </w:pPr>
      <w:bookmarkStart w:id="188" w:name="_bookmark188"/>
      <w:bookmarkEnd w:id="188"/>
      <w:r>
        <w:t>Due</w:t>
      </w:r>
      <w:r>
        <w:rPr>
          <w:spacing w:val="-5"/>
        </w:rPr>
        <w:t xml:space="preserve"> </w:t>
      </w:r>
      <w:r>
        <w:t>diligence</w:t>
      </w:r>
      <w:r>
        <w:rPr>
          <w:spacing w:val="-5"/>
        </w:rPr>
        <w:t xml:space="preserve"> </w:t>
      </w:r>
      <w:r>
        <w:t>assessments</w:t>
      </w:r>
      <w:r>
        <w:rPr>
          <w:spacing w:val="-6"/>
        </w:rPr>
        <w:t xml:space="preserve"> </w:t>
      </w:r>
      <w:r>
        <w:t>and</w:t>
      </w:r>
      <w:r>
        <w:rPr>
          <w:spacing w:val="-6"/>
        </w:rPr>
        <w:t xml:space="preserve"> </w:t>
      </w:r>
      <w:r>
        <w:t>records</w:t>
      </w:r>
      <w:r>
        <w:rPr>
          <w:spacing w:val="-6"/>
        </w:rPr>
        <w:t xml:space="preserve"> </w:t>
      </w:r>
      <w:r>
        <w:t>of</w:t>
      </w:r>
      <w:r>
        <w:rPr>
          <w:spacing w:val="-5"/>
        </w:rPr>
        <w:t xml:space="preserve"> </w:t>
      </w:r>
      <w:r>
        <w:t>correspondent</w:t>
      </w:r>
      <w:r>
        <w:rPr>
          <w:spacing w:val="-5"/>
        </w:rPr>
        <w:t xml:space="preserve"> </w:t>
      </w:r>
      <w:r>
        <w:t xml:space="preserve">banking </w:t>
      </w:r>
      <w:r>
        <w:rPr>
          <w:spacing w:val="-2"/>
        </w:rPr>
        <w:t>relationships</w:t>
      </w:r>
    </w:p>
    <w:p w14:paraId="2CB992AE" w14:textId="77777777" w:rsidR="00EF24D2" w:rsidRDefault="00000000">
      <w:pPr>
        <w:spacing w:before="240"/>
        <w:ind w:left="1844"/>
        <w:rPr>
          <w:i/>
        </w:rPr>
      </w:pPr>
      <w:r>
        <w:rPr>
          <w:i/>
          <w:spacing w:val="-2"/>
        </w:rPr>
        <w:t>Entry</w:t>
      </w:r>
    </w:p>
    <w:p w14:paraId="663CEF2E" w14:textId="77777777" w:rsidR="00EF24D2" w:rsidRDefault="00000000">
      <w:pPr>
        <w:pStyle w:val="ListParagraph"/>
        <w:numPr>
          <w:ilvl w:val="1"/>
          <w:numId w:val="127"/>
        </w:numPr>
        <w:tabs>
          <w:tab w:val="left" w:pos="1844"/>
        </w:tabs>
        <w:spacing w:before="180"/>
        <w:ind w:right="989"/>
      </w:pPr>
      <w:r>
        <w:t>A</w:t>
      </w:r>
      <w:r>
        <w:rPr>
          <w:spacing w:val="-5"/>
        </w:rPr>
        <w:t xml:space="preserve"> </w:t>
      </w:r>
      <w:r>
        <w:t>financial</w:t>
      </w:r>
      <w:r>
        <w:rPr>
          <w:spacing w:val="-4"/>
        </w:rPr>
        <w:t xml:space="preserve"> </w:t>
      </w:r>
      <w:r>
        <w:t>institution</w:t>
      </w:r>
      <w:r>
        <w:rPr>
          <w:spacing w:val="-4"/>
        </w:rPr>
        <w:t xml:space="preserve"> </w:t>
      </w:r>
      <w:r>
        <w:t>(the</w:t>
      </w:r>
      <w:r>
        <w:rPr>
          <w:spacing w:val="-4"/>
        </w:rPr>
        <w:t xml:space="preserve"> </w:t>
      </w:r>
      <w:r>
        <w:rPr>
          <w:b/>
          <w:i/>
        </w:rPr>
        <w:t>first</w:t>
      </w:r>
      <w:r>
        <w:rPr>
          <w:b/>
          <w:i/>
          <w:spacing w:val="-4"/>
        </w:rPr>
        <w:t xml:space="preserve"> </w:t>
      </w:r>
      <w:r>
        <w:rPr>
          <w:b/>
          <w:i/>
        </w:rPr>
        <w:t>institution</w:t>
      </w:r>
      <w:r>
        <w:t>)</w:t>
      </w:r>
      <w:r>
        <w:rPr>
          <w:spacing w:val="-4"/>
        </w:rPr>
        <w:t xml:space="preserve"> </w:t>
      </w:r>
      <w:r>
        <w:t>must</w:t>
      </w:r>
      <w:r>
        <w:rPr>
          <w:spacing w:val="-4"/>
        </w:rPr>
        <w:t xml:space="preserve"> </w:t>
      </w:r>
      <w:r>
        <w:t>not</w:t>
      </w:r>
      <w:r>
        <w:rPr>
          <w:spacing w:val="-4"/>
        </w:rPr>
        <w:t xml:space="preserve"> </w:t>
      </w:r>
      <w:r>
        <w:t>enter</w:t>
      </w:r>
      <w:r>
        <w:rPr>
          <w:spacing w:val="-4"/>
        </w:rPr>
        <w:t xml:space="preserve"> </w:t>
      </w:r>
      <w:r>
        <w:t>into</w:t>
      </w:r>
      <w:r>
        <w:rPr>
          <w:spacing w:val="-4"/>
        </w:rPr>
        <w:t xml:space="preserve"> </w:t>
      </w:r>
      <w:r>
        <w:t>a correspondent banking relationship with another financial institution that will involve a vostro account unless:</w:t>
      </w:r>
    </w:p>
    <w:p w14:paraId="4AB0ACF9" w14:textId="77777777" w:rsidR="00EF24D2" w:rsidRDefault="00000000">
      <w:pPr>
        <w:pStyle w:val="ListParagraph"/>
        <w:numPr>
          <w:ilvl w:val="2"/>
          <w:numId w:val="127"/>
        </w:numPr>
        <w:tabs>
          <w:tab w:val="left" w:pos="2351"/>
          <w:tab w:val="left" w:pos="2353"/>
        </w:tabs>
        <w:ind w:right="823"/>
      </w:pPr>
      <w:r>
        <w:t>the first institution carries out a due diligence assessment in accordance</w:t>
      </w:r>
      <w:r>
        <w:rPr>
          <w:spacing w:val="-4"/>
        </w:rPr>
        <w:t xml:space="preserve"> </w:t>
      </w:r>
      <w:r>
        <w:t>with</w:t>
      </w:r>
      <w:r>
        <w:rPr>
          <w:spacing w:val="-4"/>
        </w:rPr>
        <w:t xml:space="preserve"> </w:t>
      </w:r>
      <w:r>
        <w:t>the</w:t>
      </w:r>
      <w:r>
        <w:rPr>
          <w:spacing w:val="-4"/>
        </w:rPr>
        <w:t xml:space="preserve"> </w:t>
      </w:r>
      <w:r>
        <w:t>AML/CTF</w:t>
      </w:r>
      <w:r>
        <w:rPr>
          <w:spacing w:val="-4"/>
        </w:rPr>
        <w:t xml:space="preserve"> </w:t>
      </w:r>
      <w:r>
        <w:t>Rules</w:t>
      </w:r>
      <w:r>
        <w:rPr>
          <w:spacing w:val="-5"/>
        </w:rPr>
        <w:t xml:space="preserve"> </w:t>
      </w:r>
      <w:r>
        <w:t>and</w:t>
      </w:r>
      <w:r>
        <w:rPr>
          <w:spacing w:val="-4"/>
        </w:rPr>
        <w:t xml:space="preserve"> </w:t>
      </w:r>
      <w:r>
        <w:t>prepares</w:t>
      </w:r>
      <w:r>
        <w:rPr>
          <w:spacing w:val="-5"/>
        </w:rPr>
        <w:t xml:space="preserve"> </w:t>
      </w:r>
      <w:r>
        <w:t>a</w:t>
      </w:r>
      <w:r>
        <w:rPr>
          <w:spacing w:val="-4"/>
        </w:rPr>
        <w:t xml:space="preserve"> </w:t>
      </w:r>
      <w:r>
        <w:t>written record of the assessment; and</w:t>
      </w:r>
    </w:p>
    <w:p w14:paraId="76E8B08F" w14:textId="77777777" w:rsidR="00EF24D2" w:rsidRDefault="00000000">
      <w:pPr>
        <w:pStyle w:val="ListParagraph"/>
        <w:numPr>
          <w:ilvl w:val="2"/>
          <w:numId w:val="127"/>
        </w:numPr>
        <w:tabs>
          <w:tab w:val="left" w:pos="2353"/>
        </w:tabs>
        <w:ind w:right="952" w:hanging="370"/>
      </w:pPr>
      <w:r>
        <w:t>a</w:t>
      </w:r>
      <w:r>
        <w:rPr>
          <w:spacing w:val="-5"/>
        </w:rPr>
        <w:t xml:space="preserve"> </w:t>
      </w:r>
      <w:r>
        <w:t>senior</w:t>
      </w:r>
      <w:r>
        <w:rPr>
          <w:spacing w:val="-4"/>
        </w:rPr>
        <w:t xml:space="preserve"> </w:t>
      </w:r>
      <w:r>
        <w:t>officer</w:t>
      </w:r>
      <w:r>
        <w:rPr>
          <w:spacing w:val="-4"/>
        </w:rPr>
        <w:t xml:space="preserve"> </w:t>
      </w:r>
      <w:r>
        <w:t>of</w:t>
      </w:r>
      <w:r>
        <w:rPr>
          <w:spacing w:val="-4"/>
        </w:rPr>
        <w:t xml:space="preserve"> </w:t>
      </w:r>
      <w:r>
        <w:t>the</w:t>
      </w:r>
      <w:r>
        <w:rPr>
          <w:spacing w:val="-5"/>
        </w:rPr>
        <w:t xml:space="preserve"> </w:t>
      </w:r>
      <w:r>
        <w:t>first</w:t>
      </w:r>
      <w:r>
        <w:rPr>
          <w:spacing w:val="-4"/>
        </w:rPr>
        <w:t xml:space="preserve"> </w:t>
      </w:r>
      <w:r>
        <w:t>institution</w:t>
      </w:r>
      <w:r>
        <w:rPr>
          <w:spacing w:val="-4"/>
        </w:rPr>
        <w:t xml:space="preserve"> </w:t>
      </w:r>
      <w:r>
        <w:t>approves</w:t>
      </w:r>
      <w:r>
        <w:rPr>
          <w:spacing w:val="-5"/>
        </w:rPr>
        <w:t xml:space="preserve"> </w:t>
      </w:r>
      <w:r>
        <w:t>the</w:t>
      </w:r>
      <w:r>
        <w:rPr>
          <w:spacing w:val="-4"/>
        </w:rPr>
        <w:t xml:space="preserve"> </w:t>
      </w:r>
      <w:r>
        <w:t>entering into of that relationship, having regard to such matters (if any) as are specified in the AML/CTF Rules.</w:t>
      </w:r>
    </w:p>
    <w:p w14:paraId="57CA5190" w14:textId="77777777" w:rsidR="00EF24D2" w:rsidRDefault="00000000">
      <w:pPr>
        <w:tabs>
          <w:tab w:val="left" w:pos="2695"/>
        </w:tabs>
        <w:spacing w:before="122"/>
        <w:ind w:left="1844"/>
        <w:rPr>
          <w:sz w:val="18"/>
        </w:rPr>
      </w:pPr>
      <w:r>
        <w:rPr>
          <w:spacing w:val="-2"/>
          <w:sz w:val="18"/>
        </w:rPr>
        <w:t>Note:</w:t>
      </w:r>
      <w:r>
        <w:rPr>
          <w:sz w:val="18"/>
        </w:rPr>
        <w:tab/>
        <w:t>For</w:t>
      </w:r>
      <w:r>
        <w:rPr>
          <w:spacing w:val="-3"/>
          <w:sz w:val="18"/>
        </w:rPr>
        <w:t xml:space="preserve"> </w:t>
      </w:r>
      <w:r>
        <w:rPr>
          <w:sz w:val="18"/>
        </w:rPr>
        <w:t>geographical links,</w:t>
      </w:r>
      <w:r>
        <w:rPr>
          <w:spacing w:val="-1"/>
          <w:sz w:val="18"/>
        </w:rPr>
        <w:t xml:space="preserve"> </w:t>
      </w:r>
      <w:r>
        <w:rPr>
          <w:sz w:val="18"/>
        </w:rPr>
        <w:t xml:space="preserve">see section </w:t>
      </w:r>
      <w:r>
        <w:rPr>
          <w:spacing w:val="-4"/>
          <w:sz w:val="18"/>
        </w:rPr>
        <w:t>100.</w:t>
      </w:r>
    </w:p>
    <w:p w14:paraId="07A7E5A5" w14:textId="77777777" w:rsidR="00EF24D2" w:rsidRDefault="00000000">
      <w:pPr>
        <w:pStyle w:val="ListParagraph"/>
        <w:numPr>
          <w:ilvl w:val="1"/>
          <w:numId w:val="127"/>
        </w:numPr>
        <w:tabs>
          <w:tab w:val="left" w:pos="1844"/>
        </w:tabs>
        <w:spacing w:before="180"/>
        <w:ind w:right="813"/>
      </w:pPr>
      <w:r>
        <w:t xml:space="preserve">If a financial institution (the </w:t>
      </w:r>
      <w:r>
        <w:rPr>
          <w:b/>
          <w:i/>
        </w:rPr>
        <w:t>first institution</w:t>
      </w:r>
      <w:r>
        <w:t>) enters into a correspondent banking relationship with another financial institution</w:t>
      </w:r>
      <w:r>
        <w:rPr>
          <w:spacing w:val="-4"/>
        </w:rPr>
        <w:t xml:space="preserve"> </w:t>
      </w:r>
      <w:r>
        <w:t>that</w:t>
      </w:r>
      <w:r>
        <w:rPr>
          <w:spacing w:val="-4"/>
        </w:rPr>
        <w:t xml:space="preserve"> </w:t>
      </w:r>
      <w:r>
        <w:t>involves</w:t>
      </w:r>
      <w:r>
        <w:rPr>
          <w:spacing w:val="-5"/>
        </w:rPr>
        <w:t xml:space="preserve"> </w:t>
      </w:r>
      <w:r>
        <w:t>a</w:t>
      </w:r>
      <w:r>
        <w:rPr>
          <w:spacing w:val="-4"/>
        </w:rPr>
        <w:t xml:space="preserve"> </w:t>
      </w:r>
      <w:r>
        <w:t>vostro</w:t>
      </w:r>
      <w:r>
        <w:rPr>
          <w:spacing w:val="-4"/>
        </w:rPr>
        <w:t xml:space="preserve"> </w:t>
      </w:r>
      <w:r>
        <w:t>account,</w:t>
      </w:r>
      <w:r>
        <w:rPr>
          <w:spacing w:val="-4"/>
        </w:rPr>
        <w:t xml:space="preserve"> </w:t>
      </w:r>
      <w:r>
        <w:t>the</w:t>
      </w:r>
      <w:r>
        <w:rPr>
          <w:spacing w:val="-4"/>
        </w:rPr>
        <w:t xml:space="preserve"> </w:t>
      </w:r>
      <w:r>
        <w:t>first</w:t>
      </w:r>
      <w:r>
        <w:rPr>
          <w:spacing w:val="-4"/>
        </w:rPr>
        <w:t xml:space="preserve"> </w:t>
      </w:r>
      <w:r>
        <w:t>institution</w:t>
      </w:r>
      <w:r>
        <w:rPr>
          <w:spacing w:val="-4"/>
        </w:rPr>
        <w:t xml:space="preserve"> </w:t>
      </w:r>
      <w:r>
        <w:t>must, within 20 business days after the day of entering into the relationship, prepare a written record that sets out:</w:t>
      </w:r>
    </w:p>
    <w:p w14:paraId="4F21A6BC" w14:textId="77777777" w:rsidR="00EF24D2" w:rsidRDefault="00000000">
      <w:pPr>
        <w:pStyle w:val="ListParagraph"/>
        <w:numPr>
          <w:ilvl w:val="2"/>
          <w:numId w:val="127"/>
        </w:numPr>
        <w:tabs>
          <w:tab w:val="left" w:pos="2352"/>
        </w:tabs>
        <w:ind w:left="2352" w:hanging="356"/>
      </w:pPr>
      <w:r>
        <w:t>its</w:t>
      </w:r>
      <w:r>
        <w:rPr>
          <w:spacing w:val="-4"/>
        </w:rPr>
        <w:t xml:space="preserve"> </w:t>
      </w:r>
      <w:r>
        <w:t>responsibilities</w:t>
      </w:r>
      <w:r>
        <w:rPr>
          <w:spacing w:val="-2"/>
        </w:rPr>
        <w:t xml:space="preserve"> </w:t>
      </w:r>
      <w:r>
        <w:t>under</w:t>
      </w:r>
      <w:r>
        <w:rPr>
          <w:spacing w:val="-1"/>
        </w:rPr>
        <w:t xml:space="preserve"> </w:t>
      </w:r>
      <w:r>
        <w:t>that</w:t>
      </w:r>
      <w:r>
        <w:rPr>
          <w:spacing w:val="-1"/>
        </w:rPr>
        <w:t xml:space="preserve"> </w:t>
      </w:r>
      <w:r>
        <w:t>relationship;</w:t>
      </w:r>
      <w:r>
        <w:rPr>
          <w:spacing w:val="-1"/>
        </w:rPr>
        <w:t xml:space="preserve"> </w:t>
      </w:r>
      <w:r>
        <w:rPr>
          <w:spacing w:val="-5"/>
        </w:rPr>
        <w:t>and</w:t>
      </w:r>
    </w:p>
    <w:p w14:paraId="59065230" w14:textId="77777777" w:rsidR="00EF24D2" w:rsidRDefault="00000000">
      <w:pPr>
        <w:pStyle w:val="ListParagraph"/>
        <w:numPr>
          <w:ilvl w:val="2"/>
          <w:numId w:val="127"/>
        </w:numPr>
        <w:tabs>
          <w:tab w:val="left" w:pos="2353"/>
        </w:tabs>
        <w:ind w:right="712" w:hanging="370"/>
      </w:pPr>
      <w:r>
        <w:t>the</w:t>
      </w:r>
      <w:r>
        <w:rPr>
          <w:spacing w:val="-4"/>
        </w:rPr>
        <w:t xml:space="preserve"> </w:t>
      </w:r>
      <w:r>
        <w:t>responsibilities</w:t>
      </w:r>
      <w:r>
        <w:rPr>
          <w:spacing w:val="-5"/>
        </w:rPr>
        <w:t xml:space="preserve"> </w:t>
      </w:r>
      <w:r>
        <w:t>of</w:t>
      </w:r>
      <w:r>
        <w:rPr>
          <w:spacing w:val="-4"/>
        </w:rPr>
        <w:t xml:space="preserve"> </w:t>
      </w:r>
      <w:r>
        <w:t>the</w:t>
      </w:r>
      <w:r>
        <w:rPr>
          <w:spacing w:val="-4"/>
        </w:rPr>
        <w:t xml:space="preserve"> </w:t>
      </w:r>
      <w:r>
        <w:t>other</w:t>
      </w:r>
      <w:r>
        <w:rPr>
          <w:spacing w:val="-4"/>
        </w:rPr>
        <w:t xml:space="preserve"> </w:t>
      </w:r>
      <w:r>
        <w:t>financial</w:t>
      </w:r>
      <w:r>
        <w:rPr>
          <w:spacing w:val="-4"/>
        </w:rPr>
        <w:t xml:space="preserve"> </w:t>
      </w:r>
      <w:r>
        <w:t>institution</w:t>
      </w:r>
      <w:r>
        <w:rPr>
          <w:spacing w:val="-4"/>
        </w:rPr>
        <w:t xml:space="preserve"> </w:t>
      </w:r>
      <w:r>
        <w:t>under</w:t>
      </w:r>
      <w:r>
        <w:rPr>
          <w:spacing w:val="-4"/>
        </w:rPr>
        <w:t xml:space="preserve"> </w:t>
      </w:r>
      <w:r>
        <w:t xml:space="preserve">that </w:t>
      </w:r>
      <w:r>
        <w:rPr>
          <w:spacing w:val="-2"/>
        </w:rPr>
        <w:t>relationship.</w:t>
      </w:r>
    </w:p>
    <w:p w14:paraId="628BD7BF" w14:textId="77777777" w:rsidR="00EF24D2" w:rsidRDefault="00000000">
      <w:pPr>
        <w:spacing w:before="240"/>
        <w:ind w:left="1844"/>
        <w:rPr>
          <w:i/>
        </w:rPr>
      </w:pPr>
      <w:r>
        <w:rPr>
          <w:i/>
        </w:rPr>
        <w:t xml:space="preserve">Ongoing </w:t>
      </w:r>
      <w:r>
        <w:rPr>
          <w:i/>
          <w:spacing w:val="-2"/>
        </w:rPr>
        <w:t>assessments</w:t>
      </w:r>
    </w:p>
    <w:p w14:paraId="29E0B233" w14:textId="77777777" w:rsidR="00EF24D2" w:rsidRDefault="00000000">
      <w:pPr>
        <w:pStyle w:val="ListParagraph"/>
        <w:numPr>
          <w:ilvl w:val="1"/>
          <w:numId w:val="127"/>
        </w:numPr>
        <w:tabs>
          <w:tab w:val="left" w:pos="1844"/>
        </w:tabs>
        <w:spacing w:before="180"/>
        <w:ind w:right="740"/>
      </w:pPr>
      <w:r>
        <w:t xml:space="preserve">If a financial institution (the </w:t>
      </w:r>
      <w:r>
        <w:rPr>
          <w:b/>
          <w:i/>
        </w:rPr>
        <w:t>first institution</w:t>
      </w:r>
      <w:r>
        <w:t>) is in a correspondent banking</w:t>
      </w:r>
      <w:r>
        <w:rPr>
          <w:spacing w:val="-5"/>
        </w:rPr>
        <w:t xml:space="preserve"> </w:t>
      </w:r>
      <w:r>
        <w:t>relationship</w:t>
      </w:r>
      <w:r>
        <w:rPr>
          <w:spacing w:val="-5"/>
        </w:rPr>
        <w:t xml:space="preserve"> </w:t>
      </w:r>
      <w:r>
        <w:t>with</w:t>
      </w:r>
      <w:r>
        <w:rPr>
          <w:spacing w:val="-5"/>
        </w:rPr>
        <w:t xml:space="preserve"> </w:t>
      </w:r>
      <w:r>
        <w:t>another</w:t>
      </w:r>
      <w:r>
        <w:rPr>
          <w:spacing w:val="-5"/>
        </w:rPr>
        <w:t xml:space="preserve"> </w:t>
      </w:r>
      <w:r>
        <w:t>financial</w:t>
      </w:r>
      <w:r>
        <w:rPr>
          <w:spacing w:val="-5"/>
        </w:rPr>
        <w:t xml:space="preserve"> </w:t>
      </w:r>
      <w:r>
        <w:t>institution</w:t>
      </w:r>
      <w:r>
        <w:rPr>
          <w:spacing w:val="-5"/>
        </w:rPr>
        <w:t xml:space="preserve"> </w:t>
      </w:r>
      <w:r>
        <w:t>that</w:t>
      </w:r>
      <w:r>
        <w:rPr>
          <w:spacing w:val="-5"/>
        </w:rPr>
        <w:t xml:space="preserve"> </w:t>
      </w:r>
      <w:r>
        <w:t>involves a vostro account, the first institution must:</w:t>
      </w:r>
    </w:p>
    <w:p w14:paraId="2C211303" w14:textId="77777777" w:rsidR="00EF24D2" w:rsidRDefault="00000000">
      <w:pPr>
        <w:pStyle w:val="ListParagraph"/>
        <w:numPr>
          <w:ilvl w:val="2"/>
          <w:numId w:val="127"/>
        </w:numPr>
        <w:tabs>
          <w:tab w:val="left" w:pos="2351"/>
          <w:tab w:val="left" w:pos="2353"/>
        </w:tabs>
        <w:ind w:right="970"/>
      </w:pPr>
      <w:r>
        <w:t>carry</w:t>
      </w:r>
      <w:r>
        <w:rPr>
          <w:spacing w:val="-4"/>
        </w:rPr>
        <w:t xml:space="preserve"> </w:t>
      </w:r>
      <w:r>
        <w:t>out</w:t>
      </w:r>
      <w:r>
        <w:rPr>
          <w:spacing w:val="-4"/>
        </w:rPr>
        <w:t xml:space="preserve"> </w:t>
      </w:r>
      <w:r>
        <w:t>due</w:t>
      </w:r>
      <w:r>
        <w:rPr>
          <w:spacing w:val="-4"/>
        </w:rPr>
        <w:t xml:space="preserve"> </w:t>
      </w:r>
      <w:r>
        <w:t>diligence</w:t>
      </w:r>
      <w:r>
        <w:rPr>
          <w:spacing w:val="-4"/>
        </w:rPr>
        <w:t xml:space="preserve"> </w:t>
      </w:r>
      <w:r>
        <w:t>assessments</w:t>
      </w:r>
      <w:r>
        <w:rPr>
          <w:spacing w:val="-5"/>
        </w:rPr>
        <w:t xml:space="preserve"> </w:t>
      </w:r>
      <w:r>
        <w:t>in</w:t>
      </w:r>
      <w:r>
        <w:rPr>
          <w:spacing w:val="-4"/>
        </w:rPr>
        <w:t xml:space="preserve"> </w:t>
      </w:r>
      <w:r>
        <w:t>accordance</w:t>
      </w:r>
      <w:r>
        <w:rPr>
          <w:spacing w:val="-4"/>
        </w:rPr>
        <w:t xml:space="preserve"> </w:t>
      </w:r>
      <w:r>
        <w:t>with</w:t>
      </w:r>
      <w:r>
        <w:rPr>
          <w:spacing w:val="-4"/>
        </w:rPr>
        <w:t xml:space="preserve"> </w:t>
      </w:r>
      <w:r>
        <w:t>the AML/CTF Rules; and</w:t>
      </w:r>
    </w:p>
    <w:p w14:paraId="0BE334AF" w14:textId="77777777" w:rsidR="00EF24D2" w:rsidRDefault="00000000">
      <w:pPr>
        <w:pStyle w:val="ListParagraph"/>
        <w:numPr>
          <w:ilvl w:val="2"/>
          <w:numId w:val="127"/>
        </w:numPr>
        <w:tabs>
          <w:tab w:val="left" w:pos="2353"/>
        </w:tabs>
        <w:ind w:right="1379" w:hanging="370"/>
      </w:pPr>
      <w:r>
        <w:t>carry</w:t>
      </w:r>
      <w:r>
        <w:rPr>
          <w:spacing w:val="-4"/>
        </w:rPr>
        <w:t xml:space="preserve"> </w:t>
      </w:r>
      <w:r>
        <w:t>out</w:t>
      </w:r>
      <w:r>
        <w:rPr>
          <w:spacing w:val="-4"/>
        </w:rPr>
        <w:t xml:space="preserve"> </w:t>
      </w:r>
      <w:r>
        <w:t>those</w:t>
      </w:r>
      <w:r>
        <w:rPr>
          <w:spacing w:val="-4"/>
        </w:rPr>
        <w:t xml:space="preserve"> </w:t>
      </w:r>
      <w:r>
        <w:t>assessments</w:t>
      </w:r>
      <w:r>
        <w:rPr>
          <w:spacing w:val="-5"/>
        </w:rPr>
        <w:t xml:space="preserve"> </w:t>
      </w:r>
      <w:r>
        <w:t>at</w:t>
      </w:r>
      <w:r>
        <w:rPr>
          <w:spacing w:val="-4"/>
        </w:rPr>
        <w:t xml:space="preserve"> </w:t>
      </w:r>
      <w:r>
        <w:t>the</w:t>
      </w:r>
      <w:r>
        <w:rPr>
          <w:spacing w:val="-4"/>
        </w:rPr>
        <w:t xml:space="preserve"> </w:t>
      </w:r>
      <w:r>
        <w:t>times</w:t>
      </w:r>
      <w:r>
        <w:rPr>
          <w:spacing w:val="-5"/>
        </w:rPr>
        <w:t xml:space="preserve"> </w:t>
      </w:r>
      <w:r>
        <w:t>worked</w:t>
      </w:r>
      <w:r>
        <w:rPr>
          <w:spacing w:val="-4"/>
        </w:rPr>
        <w:t xml:space="preserve"> </w:t>
      </w:r>
      <w:r>
        <w:t>out</w:t>
      </w:r>
      <w:r>
        <w:rPr>
          <w:spacing w:val="-4"/>
        </w:rPr>
        <w:t xml:space="preserve"> </w:t>
      </w:r>
      <w:r>
        <w:t>in accordance with the AML/CTF Rules; and</w:t>
      </w:r>
    </w:p>
    <w:p w14:paraId="2668C1D7" w14:textId="77777777" w:rsidR="00EF24D2" w:rsidRDefault="00000000">
      <w:pPr>
        <w:pStyle w:val="ListParagraph"/>
        <w:numPr>
          <w:ilvl w:val="2"/>
          <w:numId w:val="127"/>
        </w:numPr>
        <w:tabs>
          <w:tab w:val="left" w:pos="2351"/>
          <w:tab w:val="left" w:pos="2353"/>
        </w:tabs>
        <w:ind w:right="757"/>
      </w:pPr>
      <w:r>
        <w:t>in</w:t>
      </w:r>
      <w:r>
        <w:rPr>
          <w:spacing w:val="-4"/>
        </w:rPr>
        <w:t xml:space="preserve"> </w:t>
      </w:r>
      <w:r>
        <w:t>relation</w:t>
      </w:r>
      <w:r>
        <w:rPr>
          <w:spacing w:val="-4"/>
        </w:rPr>
        <w:t xml:space="preserve"> </w:t>
      </w:r>
      <w:r>
        <w:t>to</w:t>
      </w:r>
      <w:r>
        <w:rPr>
          <w:spacing w:val="-4"/>
        </w:rPr>
        <w:t xml:space="preserve"> </w:t>
      </w:r>
      <w:r>
        <w:t>each</w:t>
      </w:r>
      <w:r>
        <w:rPr>
          <w:spacing w:val="-4"/>
        </w:rPr>
        <w:t xml:space="preserve"> </w:t>
      </w:r>
      <w:r>
        <w:t>assessment,</w:t>
      </w:r>
      <w:r>
        <w:rPr>
          <w:spacing w:val="-4"/>
        </w:rPr>
        <w:t xml:space="preserve"> </w:t>
      </w:r>
      <w:r>
        <w:t>prepare</w:t>
      </w:r>
      <w:r>
        <w:rPr>
          <w:spacing w:val="-4"/>
        </w:rPr>
        <w:t xml:space="preserve"> </w:t>
      </w:r>
      <w:r>
        <w:t>a</w:t>
      </w:r>
      <w:r>
        <w:rPr>
          <w:spacing w:val="-4"/>
        </w:rPr>
        <w:t xml:space="preserve"> </w:t>
      </w:r>
      <w:r>
        <w:t>written</w:t>
      </w:r>
      <w:r>
        <w:rPr>
          <w:spacing w:val="-4"/>
        </w:rPr>
        <w:t xml:space="preserve"> </w:t>
      </w:r>
      <w:r>
        <w:t>record</w:t>
      </w:r>
      <w:r>
        <w:rPr>
          <w:spacing w:val="-4"/>
        </w:rPr>
        <w:t xml:space="preserve"> </w:t>
      </w:r>
      <w:r>
        <w:t>of</w:t>
      </w:r>
      <w:r>
        <w:rPr>
          <w:spacing w:val="-4"/>
        </w:rPr>
        <w:t xml:space="preserve"> </w:t>
      </w:r>
      <w:r>
        <w:t>the assessment within 10 business days after the day of completing the assessment; and</w:t>
      </w:r>
    </w:p>
    <w:p w14:paraId="1BE12BA6" w14:textId="77777777" w:rsidR="00EF24D2" w:rsidRDefault="00000000">
      <w:pPr>
        <w:pStyle w:val="BodyText"/>
        <w:spacing w:before="104"/>
        <w:rPr>
          <w:sz w:val="20"/>
        </w:rPr>
      </w:pPr>
      <w:r>
        <w:rPr>
          <w:noProof/>
          <w:sz w:val="20"/>
        </w:rPr>
        <mc:AlternateContent>
          <mc:Choice Requires="wps">
            <w:drawing>
              <wp:anchor distT="0" distB="0" distL="0" distR="0" simplePos="0" relativeHeight="487892992" behindDoc="1" locked="0" layoutInCell="1" allowOverlap="1" wp14:anchorId="173711C4" wp14:editId="36B14680">
                <wp:simplePos x="0" y="0"/>
                <wp:positionH relativeFrom="page">
                  <wp:posOffset>1511935</wp:posOffset>
                </wp:positionH>
                <wp:positionV relativeFrom="paragraph">
                  <wp:posOffset>227501</wp:posOffset>
                </wp:positionV>
                <wp:extent cx="4537075" cy="1270"/>
                <wp:effectExtent l="0" t="0" r="0" b="0"/>
                <wp:wrapTopAndBottom/>
                <wp:docPr id="652" name="Graphic 6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DB666D" id="Graphic 652" o:spid="_x0000_s1026" style="position:absolute;margin-left:119.05pt;margin-top:17.9pt;width:357.25pt;height:.1pt;z-index:-154234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" path="m,l4537074,e" filled="f">
                <v:path arrowok="t"/>
                <w10:wrap type="topAndBottom" anchorx="page"/>
              </v:shape>
            </w:pict>
          </mc:Fallback>
        </mc:AlternateContent>
      </w:r>
    </w:p>
    <w:p w14:paraId="28545147" w14:textId="77777777" w:rsidR="00EF24D2" w:rsidRDefault="00EF24D2">
      <w:pPr>
        <w:pStyle w:val="BodyText"/>
        <w:spacing w:before="172"/>
        <w:rPr>
          <w:sz w:val="16"/>
        </w:rPr>
      </w:pPr>
    </w:p>
    <w:p w14:paraId="45BEDFB1" w14:textId="77777777" w:rsidR="00EF24D2" w:rsidRDefault="00000000">
      <w:pPr>
        <w:tabs>
          <w:tab w:val="left" w:pos="2342"/>
        </w:tabs>
        <w:ind w:left="710"/>
        <w:rPr>
          <w:i/>
          <w:sz w:val="16"/>
        </w:rPr>
      </w:pPr>
      <w:r>
        <w:rPr>
          <w:i/>
          <w:spacing w:val="-5"/>
          <w:sz w:val="16"/>
        </w:rPr>
        <w:t>196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6986D68" w14:textId="77777777" w:rsidR="00EF24D2" w:rsidRDefault="00EF24D2">
      <w:pPr>
        <w:pStyle w:val="BodyText"/>
        <w:spacing w:before="12"/>
        <w:rPr>
          <w:i/>
          <w:sz w:val="16"/>
        </w:rPr>
      </w:pPr>
    </w:p>
    <w:p w14:paraId="60A9FC0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436A328" w14:textId="77777777" w:rsidR="00EF24D2" w:rsidRDefault="00EF24D2">
      <w:pPr>
        <w:rPr>
          <w:sz w:val="16"/>
        </w:rPr>
        <w:sectPr w:rsidR="00EF24D2">
          <w:pgSz w:w="11910" w:h="16840"/>
          <w:pgMar w:top="920" w:right="1700" w:bottom="360" w:left="1700" w:header="0" w:footer="177" w:gutter="0"/>
          <w:cols w:space="720"/>
        </w:sectPr>
      </w:pPr>
    </w:p>
    <w:p w14:paraId="6F1E3714" w14:textId="77777777" w:rsidR="00EF24D2" w:rsidRDefault="00000000">
      <w:pPr>
        <w:spacing w:before="71"/>
        <w:ind w:right="707"/>
        <w:jc w:val="right"/>
        <w:rPr>
          <w:b/>
          <w:sz w:val="20"/>
        </w:rPr>
      </w:pPr>
      <w:r>
        <w:rPr>
          <w:sz w:val="20"/>
        </w:rPr>
        <w:lastRenderedPageBreak/>
        <w:t>Correspondent</w:t>
      </w:r>
      <w:r>
        <w:rPr>
          <w:spacing w:val="-1"/>
          <w:sz w:val="20"/>
        </w:rPr>
        <w:t xml:space="preserve"> </w:t>
      </w:r>
      <w:r>
        <w:rPr>
          <w:sz w:val="20"/>
        </w:rPr>
        <w:t>banking</w:t>
      </w:r>
      <w:r>
        <w:rPr>
          <w:spacing w:val="50"/>
          <w:sz w:val="20"/>
        </w:rPr>
        <w:t xml:space="preserve"> </w:t>
      </w:r>
      <w:r>
        <w:rPr>
          <w:b/>
          <w:sz w:val="20"/>
        </w:rPr>
        <w:t xml:space="preserve">Part </w:t>
      </w:r>
      <w:r>
        <w:rPr>
          <w:b/>
          <w:spacing w:val="-10"/>
          <w:sz w:val="20"/>
        </w:rPr>
        <w:t>8</w:t>
      </w:r>
    </w:p>
    <w:p w14:paraId="7533FCB6" w14:textId="77777777" w:rsidR="00EF24D2" w:rsidRDefault="00EF24D2">
      <w:pPr>
        <w:pStyle w:val="BodyText"/>
        <w:rPr>
          <w:b/>
          <w:sz w:val="20"/>
        </w:rPr>
      </w:pPr>
    </w:p>
    <w:p w14:paraId="6672DB75" w14:textId="77777777" w:rsidR="00EF24D2" w:rsidRDefault="00EF24D2">
      <w:pPr>
        <w:pStyle w:val="BodyText"/>
        <w:spacing w:before="76"/>
        <w:rPr>
          <w:b/>
          <w:sz w:val="20"/>
        </w:rPr>
      </w:pPr>
    </w:p>
    <w:p w14:paraId="5F5A15C2" w14:textId="77777777" w:rsidR="00EF24D2" w:rsidRDefault="00000000">
      <w:pPr>
        <w:pStyle w:val="Heading6"/>
        <w:ind w:right="709"/>
        <w:jc w:val="right"/>
      </w:pPr>
      <w:r>
        <w:rPr>
          <w:noProof/>
        </w:rPr>
        <mc:AlternateContent>
          <mc:Choice Requires="wps">
            <w:drawing>
              <wp:anchor distT="0" distB="0" distL="0" distR="0" simplePos="0" relativeHeight="487893504" behindDoc="1" locked="0" layoutInCell="1" allowOverlap="1" wp14:anchorId="49EA5C1D" wp14:editId="3EDCA68B">
                <wp:simplePos x="0" y="0"/>
                <wp:positionH relativeFrom="page">
                  <wp:posOffset>1511935</wp:posOffset>
                </wp:positionH>
                <wp:positionV relativeFrom="paragraph">
                  <wp:posOffset>192734</wp:posOffset>
                </wp:positionV>
                <wp:extent cx="4537075" cy="1270"/>
                <wp:effectExtent l="0" t="0" r="0" b="0"/>
                <wp:wrapTopAndBottom/>
                <wp:docPr id="653" name="Graphic 6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3BF254" id="Graphic 653" o:spid="_x0000_s1026" style="position:absolute;margin-left:119.05pt;margin-top:15.2pt;width:357.25pt;height:.1pt;z-index:-154229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100</w:t>
      </w:r>
    </w:p>
    <w:p w14:paraId="1E018FCA" w14:textId="77777777" w:rsidR="00EF24D2" w:rsidRDefault="00EF24D2">
      <w:pPr>
        <w:pStyle w:val="BodyText"/>
        <w:spacing w:before="41"/>
      </w:pPr>
    </w:p>
    <w:p w14:paraId="3CF609D5" w14:textId="77777777" w:rsidR="00EF24D2" w:rsidRDefault="00000000">
      <w:pPr>
        <w:pStyle w:val="ListParagraph"/>
        <w:numPr>
          <w:ilvl w:val="2"/>
          <w:numId w:val="127"/>
        </w:numPr>
        <w:tabs>
          <w:tab w:val="left" w:pos="2353"/>
        </w:tabs>
        <w:spacing w:before="0"/>
        <w:ind w:right="719" w:hanging="370"/>
      </w:pPr>
      <w:r>
        <w:t>in</w:t>
      </w:r>
      <w:r>
        <w:rPr>
          <w:spacing w:val="-4"/>
        </w:rPr>
        <w:t xml:space="preserve"> </w:t>
      </w:r>
      <w:r>
        <w:t>relation</w:t>
      </w:r>
      <w:r>
        <w:rPr>
          <w:spacing w:val="-4"/>
        </w:rPr>
        <w:t xml:space="preserve"> </w:t>
      </w:r>
      <w:r>
        <w:t>to</w:t>
      </w:r>
      <w:r>
        <w:rPr>
          <w:spacing w:val="-4"/>
        </w:rPr>
        <w:t xml:space="preserve"> </w:t>
      </w:r>
      <w:r>
        <w:t>each</w:t>
      </w:r>
      <w:r>
        <w:rPr>
          <w:spacing w:val="-4"/>
        </w:rPr>
        <w:t xml:space="preserve"> </w:t>
      </w:r>
      <w:r>
        <w:t>assessment,</w:t>
      </w:r>
      <w:r>
        <w:rPr>
          <w:spacing w:val="-4"/>
        </w:rPr>
        <w:t xml:space="preserve"> </w:t>
      </w:r>
      <w:r>
        <w:t>ensure</w:t>
      </w:r>
      <w:r>
        <w:rPr>
          <w:spacing w:val="-4"/>
        </w:rPr>
        <w:t xml:space="preserve"> </w:t>
      </w:r>
      <w:r>
        <w:t>that,</w:t>
      </w:r>
      <w:r>
        <w:rPr>
          <w:spacing w:val="-4"/>
        </w:rPr>
        <w:t xml:space="preserve"> </w:t>
      </w:r>
      <w:r>
        <w:t>within</w:t>
      </w:r>
      <w:r>
        <w:rPr>
          <w:spacing w:val="-4"/>
        </w:rPr>
        <w:t xml:space="preserve"> </w:t>
      </w:r>
      <w:r>
        <w:t>20</w:t>
      </w:r>
      <w:r>
        <w:rPr>
          <w:spacing w:val="-4"/>
        </w:rPr>
        <w:t xml:space="preserve"> </w:t>
      </w:r>
      <w:r>
        <w:t>business days after the preparation of the written record, a senior officer of the first institution reviews the written record and makes a decision about whether the first institution should remain</w:t>
      </w:r>
      <w:r>
        <w:rPr>
          <w:spacing w:val="-4"/>
        </w:rPr>
        <w:t xml:space="preserve"> </w:t>
      </w:r>
      <w:r>
        <w:t>in</w:t>
      </w:r>
      <w:r>
        <w:rPr>
          <w:spacing w:val="-4"/>
        </w:rPr>
        <w:t xml:space="preserve"> </w:t>
      </w:r>
      <w:r>
        <w:t>a</w:t>
      </w:r>
      <w:r>
        <w:rPr>
          <w:spacing w:val="-4"/>
        </w:rPr>
        <w:t xml:space="preserve"> </w:t>
      </w:r>
      <w:r>
        <w:t>correspondent</w:t>
      </w:r>
      <w:r>
        <w:rPr>
          <w:spacing w:val="-4"/>
        </w:rPr>
        <w:t xml:space="preserve"> </w:t>
      </w:r>
      <w:r>
        <w:t>banking</w:t>
      </w:r>
      <w:r>
        <w:rPr>
          <w:spacing w:val="-4"/>
        </w:rPr>
        <w:t xml:space="preserve"> </w:t>
      </w:r>
      <w:r>
        <w:t>relationship</w:t>
      </w:r>
      <w:r>
        <w:rPr>
          <w:spacing w:val="-4"/>
        </w:rPr>
        <w:t xml:space="preserve"> </w:t>
      </w:r>
      <w:r>
        <w:t>with</w:t>
      </w:r>
      <w:r>
        <w:rPr>
          <w:spacing w:val="-4"/>
        </w:rPr>
        <w:t xml:space="preserve"> </w:t>
      </w:r>
      <w:r>
        <w:t>the</w:t>
      </w:r>
      <w:r>
        <w:rPr>
          <w:spacing w:val="-4"/>
        </w:rPr>
        <w:t xml:space="preserve"> </w:t>
      </w:r>
      <w:r>
        <w:t>other financial institution.</w:t>
      </w:r>
    </w:p>
    <w:p w14:paraId="45E3F4DD" w14:textId="77777777" w:rsidR="00EF24D2" w:rsidRDefault="00000000">
      <w:pPr>
        <w:tabs>
          <w:tab w:val="left" w:pos="2695"/>
        </w:tabs>
        <w:spacing w:before="122"/>
        <w:ind w:left="1844"/>
        <w:rPr>
          <w:sz w:val="18"/>
        </w:rPr>
      </w:pPr>
      <w:r>
        <w:rPr>
          <w:spacing w:val="-2"/>
          <w:sz w:val="18"/>
        </w:rPr>
        <w:t>Note:</w:t>
      </w:r>
      <w:r>
        <w:rPr>
          <w:sz w:val="18"/>
        </w:rPr>
        <w:tab/>
        <w:t>For</w:t>
      </w:r>
      <w:r>
        <w:rPr>
          <w:spacing w:val="-3"/>
          <w:sz w:val="18"/>
        </w:rPr>
        <w:t xml:space="preserve"> </w:t>
      </w:r>
      <w:r>
        <w:rPr>
          <w:sz w:val="18"/>
        </w:rPr>
        <w:t>geographical links,</w:t>
      </w:r>
      <w:r>
        <w:rPr>
          <w:spacing w:val="-1"/>
          <w:sz w:val="18"/>
        </w:rPr>
        <w:t xml:space="preserve"> </w:t>
      </w:r>
      <w:r>
        <w:rPr>
          <w:sz w:val="18"/>
        </w:rPr>
        <w:t xml:space="preserve">see section </w:t>
      </w:r>
      <w:r>
        <w:rPr>
          <w:spacing w:val="-4"/>
          <w:sz w:val="18"/>
        </w:rPr>
        <w:t>100.</w:t>
      </w:r>
    </w:p>
    <w:p w14:paraId="55359CDF" w14:textId="77777777" w:rsidR="00EF24D2" w:rsidRDefault="00EF24D2">
      <w:pPr>
        <w:pStyle w:val="BodyText"/>
        <w:spacing w:before="33"/>
        <w:rPr>
          <w:sz w:val="18"/>
        </w:rPr>
      </w:pPr>
    </w:p>
    <w:p w14:paraId="04D00802" w14:textId="77777777" w:rsidR="00EF24D2" w:rsidRDefault="00000000">
      <w:pPr>
        <w:ind w:left="1844"/>
        <w:rPr>
          <w:i/>
        </w:rPr>
      </w:pPr>
      <w:r>
        <w:rPr>
          <w:i/>
        </w:rPr>
        <w:t>Civil</w:t>
      </w:r>
      <w:r>
        <w:rPr>
          <w:i/>
          <w:spacing w:val="-1"/>
        </w:rPr>
        <w:t xml:space="preserve"> </w:t>
      </w:r>
      <w:r>
        <w:rPr>
          <w:i/>
          <w:spacing w:val="-2"/>
        </w:rPr>
        <w:t>penalty</w:t>
      </w:r>
    </w:p>
    <w:p w14:paraId="3BCFE4E8" w14:textId="77777777" w:rsidR="00EF24D2" w:rsidRDefault="00000000">
      <w:pPr>
        <w:pStyle w:val="ListParagraph"/>
        <w:numPr>
          <w:ilvl w:val="1"/>
          <w:numId w:val="127"/>
        </w:numPr>
        <w:tabs>
          <w:tab w:val="left" w:pos="1843"/>
        </w:tabs>
        <w:spacing w:before="180"/>
        <w:ind w:left="1843" w:hanging="369"/>
      </w:pPr>
      <w:r>
        <w:t>Subsections</w:t>
      </w:r>
      <w:r>
        <w:rPr>
          <w:spacing w:val="-4"/>
        </w:rPr>
        <w:t xml:space="preserve"> </w:t>
      </w:r>
      <w:r>
        <w:t>(1), (2)</w:t>
      </w:r>
      <w:r>
        <w:rPr>
          <w:spacing w:val="-1"/>
        </w:rPr>
        <w:t xml:space="preserve"> </w:t>
      </w:r>
      <w:r>
        <w:t>and (3)</w:t>
      </w:r>
      <w:r>
        <w:rPr>
          <w:spacing w:val="-1"/>
        </w:rPr>
        <w:t xml:space="preserve"> </w:t>
      </w:r>
      <w:r>
        <w:t>are civil</w:t>
      </w:r>
      <w:r>
        <w:rPr>
          <w:spacing w:val="-2"/>
        </w:rPr>
        <w:t xml:space="preserve"> </w:t>
      </w:r>
      <w:r>
        <w:t xml:space="preserve">penalty </w:t>
      </w:r>
      <w:r>
        <w:rPr>
          <w:spacing w:val="-2"/>
        </w:rPr>
        <w:t>provisions.</w:t>
      </w:r>
    </w:p>
    <w:p w14:paraId="318D6A41" w14:textId="77777777" w:rsidR="00EF24D2" w:rsidRDefault="00EF24D2">
      <w:pPr>
        <w:pStyle w:val="BodyText"/>
        <w:spacing w:before="27"/>
      </w:pPr>
    </w:p>
    <w:p w14:paraId="19320E84" w14:textId="77777777" w:rsidR="00EF24D2" w:rsidRDefault="00000000">
      <w:pPr>
        <w:pStyle w:val="Heading5"/>
        <w:ind w:left="710" w:firstLine="0"/>
      </w:pPr>
      <w:bookmarkStart w:id="189" w:name="_bookmark189"/>
      <w:bookmarkEnd w:id="189"/>
      <w:r>
        <w:t>100</w:t>
      </w:r>
      <w:r>
        <w:rPr>
          <w:spacing w:val="60"/>
        </w:rPr>
        <w:t xml:space="preserve"> </w:t>
      </w:r>
      <w:r>
        <w:t>Geographical</w:t>
      </w:r>
      <w:r>
        <w:rPr>
          <w:spacing w:val="-1"/>
        </w:rPr>
        <w:t xml:space="preserve"> </w:t>
      </w:r>
      <w:r>
        <w:rPr>
          <w:spacing w:val="-2"/>
        </w:rPr>
        <w:t>links</w:t>
      </w:r>
    </w:p>
    <w:p w14:paraId="30639BB2" w14:textId="77777777" w:rsidR="00EF24D2" w:rsidRDefault="00000000">
      <w:pPr>
        <w:pStyle w:val="BodyText"/>
        <w:spacing w:before="180"/>
        <w:ind w:left="1844" w:right="801"/>
      </w:pPr>
      <w:r>
        <w:t>A financial institution is not subject to a requirement under this Part in connection with a correspondent banking relationship the financial</w:t>
      </w:r>
      <w:r>
        <w:rPr>
          <w:spacing w:val="-4"/>
        </w:rPr>
        <w:t xml:space="preserve"> </w:t>
      </w:r>
      <w:r>
        <w:t>institution</w:t>
      </w:r>
      <w:r>
        <w:rPr>
          <w:spacing w:val="-4"/>
        </w:rPr>
        <w:t xml:space="preserve"> </w:t>
      </w:r>
      <w:r>
        <w:t>has,</w:t>
      </w:r>
      <w:r>
        <w:rPr>
          <w:spacing w:val="-4"/>
        </w:rPr>
        <w:t xml:space="preserve"> </w:t>
      </w:r>
      <w:r>
        <w:t>or</w:t>
      </w:r>
      <w:r>
        <w:rPr>
          <w:spacing w:val="-4"/>
        </w:rPr>
        <w:t xml:space="preserve"> </w:t>
      </w:r>
      <w:r>
        <w:t>proposes</w:t>
      </w:r>
      <w:r>
        <w:rPr>
          <w:spacing w:val="-5"/>
        </w:rPr>
        <w:t xml:space="preserve"> </w:t>
      </w:r>
      <w:r>
        <w:t>to</w:t>
      </w:r>
      <w:r>
        <w:rPr>
          <w:spacing w:val="-4"/>
        </w:rPr>
        <w:t xml:space="preserve"> </w:t>
      </w:r>
      <w:r>
        <w:t>have,</w:t>
      </w:r>
      <w:r>
        <w:rPr>
          <w:spacing w:val="-4"/>
        </w:rPr>
        <w:t xml:space="preserve"> </w:t>
      </w:r>
      <w:r>
        <w:t>with</w:t>
      </w:r>
      <w:r>
        <w:rPr>
          <w:spacing w:val="-4"/>
        </w:rPr>
        <w:t xml:space="preserve"> </w:t>
      </w:r>
      <w:r>
        <w:t>another</w:t>
      </w:r>
      <w:r>
        <w:rPr>
          <w:spacing w:val="-4"/>
        </w:rPr>
        <w:t xml:space="preserve"> </w:t>
      </w:r>
      <w:r>
        <w:t xml:space="preserve">person </w:t>
      </w:r>
      <w:r>
        <w:rPr>
          <w:spacing w:val="-2"/>
        </w:rPr>
        <w:t>unless:</w:t>
      </w:r>
    </w:p>
    <w:p w14:paraId="7858C8E9" w14:textId="77777777" w:rsidR="00EF24D2" w:rsidRDefault="00000000">
      <w:pPr>
        <w:pStyle w:val="ListParagraph"/>
        <w:numPr>
          <w:ilvl w:val="0"/>
          <w:numId w:val="21"/>
        </w:numPr>
        <w:tabs>
          <w:tab w:val="left" w:pos="2351"/>
          <w:tab w:val="left" w:pos="2353"/>
        </w:tabs>
        <w:ind w:left="2353" w:right="726"/>
        <w:jc w:val="both"/>
      </w:pPr>
      <w:r>
        <w:t>the</w:t>
      </w:r>
      <w:r>
        <w:rPr>
          <w:spacing w:val="-4"/>
        </w:rPr>
        <w:t xml:space="preserve"> </w:t>
      </w:r>
      <w:r>
        <w:t>financial</w:t>
      </w:r>
      <w:r>
        <w:rPr>
          <w:spacing w:val="-4"/>
        </w:rPr>
        <w:t xml:space="preserve"> </w:t>
      </w:r>
      <w:r>
        <w:t>institution</w:t>
      </w:r>
      <w:r>
        <w:rPr>
          <w:spacing w:val="-4"/>
        </w:rPr>
        <w:t xml:space="preserve"> </w:t>
      </w:r>
      <w:r>
        <w:t>carries</w:t>
      </w:r>
      <w:r>
        <w:rPr>
          <w:spacing w:val="-4"/>
        </w:rPr>
        <w:t xml:space="preserve"> </w:t>
      </w:r>
      <w:r>
        <w:t>on</w:t>
      </w:r>
      <w:r>
        <w:rPr>
          <w:spacing w:val="-4"/>
        </w:rPr>
        <w:t xml:space="preserve"> </w:t>
      </w:r>
      <w:r>
        <w:t>an</w:t>
      </w:r>
      <w:r>
        <w:rPr>
          <w:spacing w:val="-4"/>
        </w:rPr>
        <w:t xml:space="preserve"> </w:t>
      </w:r>
      <w:r>
        <w:t>activity</w:t>
      </w:r>
      <w:r>
        <w:rPr>
          <w:spacing w:val="-4"/>
        </w:rPr>
        <w:t xml:space="preserve"> </w:t>
      </w:r>
      <w:r>
        <w:t>or</w:t>
      </w:r>
      <w:r>
        <w:rPr>
          <w:spacing w:val="-4"/>
        </w:rPr>
        <w:t xml:space="preserve"> </w:t>
      </w:r>
      <w:r>
        <w:t>business</w:t>
      </w:r>
      <w:r>
        <w:rPr>
          <w:spacing w:val="-4"/>
        </w:rPr>
        <w:t xml:space="preserve"> </w:t>
      </w:r>
      <w:r>
        <w:t>at</w:t>
      </w:r>
      <w:r>
        <w:rPr>
          <w:spacing w:val="-4"/>
        </w:rPr>
        <w:t xml:space="preserve"> </w:t>
      </w:r>
      <w:r>
        <w:t>or through</w:t>
      </w:r>
      <w:r>
        <w:rPr>
          <w:spacing w:val="-4"/>
        </w:rPr>
        <w:t xml:space="preserve"> </w:t>
      </w:r>
      <w:r>
        <w:t>a</w:t>
      </w:r>
      <w:r>
        <w:rPr>
          <w:spacing w:val="-4"/>
        </w:rPr>
        <w:t xml:space="preserve"> </w:t>
      </w:r>
      <w:r>
        <w:t>permanent</w:t>
      </w:r>
      <w:r>
        <w:rPr>
          <w:spacing w:val="-4"/>
        </w:rPr>
        <w:t xml:space="preserve"> </w:t>
      </w:r>
      <w:r>
        <w:t>establishment</w:t>
      </w:r>
      <w:r>
        <w:rPr>
          <w:spacing w:val="-4"/>
        </w:rPr>
        <w:t xml:space="preserve"> </w:t>
      </w:r>
      <w:r>
        <w:t>of</w:t>
      </w:r>
      <w:r>
        <w:rPr>
          <w:spacing w:val="-4"/>
        </w:rPr>
        <w:t xml:space="preserve"> </w:t>
      </w:r>
      <w:r>
        <w:t>the</w:t>
      </w:r>
      <w:r>
        <w:rPr>
          <w:spacing w:val="-5"/>
        </w:rPr>
        <w:t xml:space="preserve"> </w:t>
      </w:r>
      <w:r>
        <w:t>financial</w:t>
      </w:r>
      <w:r>
        <w:rPr>
          <w:spacing w:val="-4"/>
        </w:rPr>
        <w:t xml:space="preserve"> </w:t>
      </w:r>
      <w:r>
        <w:t>institution in Australia; or</w:t>
      </w:r>
    </w:p>
    <w:p w14:paraId="01209D44" w14:textId="77777777" w:rsidR="00EF24D2" w:rsidRDefault="00000000">
      <w:pPr>
        <w:pStyle w:val="ListParagraph"/>
        <w:numPr>
          <w:ilvl w:val="0"/>
          <w:numId w:val="21"/>
        </w:numPr>
        <w:tabs>
          <w:tab w:val="left" w:pos="2353"/>
        </w:tabs>
        <w:ind w:left="2353" w:hanging="369"/>
        <w:jc w:val="both"/>
      </w:pPr>
      <w:r>
        <w:rPr>
          <w:spacing w:val="-2"/>
        </w:rPr>
        <w:t>both:</w:t>
      </w:r>
    </w:p>
    <w:p w14:paraId="5B3DEEAD" w14:textId="77777777" w:rsidR="00EF24D2" w:rsidRDefault="00000000">
      <w:pPr>
        <w:pStyle w:val="ListParagraph"/>
        <w:numPr>
          <w:ilvl w:val="1"/>
          <w:numId w:val="21"/>
        </w:numPr>
        <w:tabs>
          <w:tab w:val="left" w:pos="2806"/>
        </w:tabs>
        <w:ind w:left="2806" w:hanging="319"/>
        <w:jc w:val="both"/>
      </w:pPr>
      <w:r>
        <w:t>the</w:t>
      </w:r>
      <w:r>
        <w:rPr>
          <w:spacing w:val="-1"/>
        </w:rPr>
        <w:t xml:space="preserve"> </w:t>
      </w:r>
      <w:r>
        <w:t>financial institution</w:t>
      </w:r>
      <w:r>
        <w:rPr>
          <w:spacing w:val="-1"/>
        </w:rPr>
        <w:t xml:space="preserve"> </w:t>
      </w:r>
      <w:r>
        <w:t>is</w:t>
      </w:r>
      <w:r>
        <w:rPr>
          <w:spacing w:val="-1"/>
        </w:rPr>
        <w:t xml:space="preserve"> </w:t>
      </w:r>
      <w:r>
        <w:t>a</w:t>
      </w:r>
      <w:r>
        <w:rPr>
          <w:spacing w:val="-1"/>
        </w:rPr>
        <w:t xml:space="preserve"> </w:t>
      </w:r>
      <w:r>
        <w:t>resident of</w:t>
      </w:r>
      <w:r>
        <w:rPr>
          <w:spacing w:val="-1"/>
        </w:rPr>
        <w:t xml:space="preserve"> </w:t>
      </w:r>
      <w:r>
        <w:t xml:space="preserve">Australia; </w:t>
      </w:r>
      <w:r>
        <w:rPr>
          <w:spacing w:val="-5"/>
        </w:rPr>
        <w:t>and</w:t>
      </w:r>
    </w:p>
    <w:p w14:paraId="71FA4CCB" w14:textId="77777777" w:rsidR="00EF24D2" w:rsidRDefault="00000000">
      <w:pPr>
        <w:pStyle w:val="ListParagraph"/>
        <w:numPr>
          <w:ilvl w:val="1"/>
          <w:numId w:val="21"/>
        </w:numPr>
        <w:tabs>
          <w:tab w:val="left" w:pos="2806"/>
          <w:tab w:val="left" w:pos="2808"/>
        </w:tabs>
        <w:ind w:left="2808" w:right="724" w:hanging="382"/>
        <w:jc w:val="both"/>
      </w:pPr>
      <w:r>
        <w:t>the</w:t>
      </w:r>
      <w:r>
        <w:rPr>
          <w:spacing w:val="-5"/>
        </w:rPr>
        <w:t xml:space="preserve"> </w:t>
      </w:r>
      <w:r>
        <w:t>financial</w:t>
      </w:r>
      <w:r>
        <w:rPr>
          <w:spacing w:val="-5"/>
        </w:rPr>
        <w:t xml:space="preserve"> </w:t>
      </w:r>
      <w:r>
        <w:t>institution</w:t>
      </w:r>
      <w:r>
        <w:rPr>
          <w:spacing w:val="-5"/>
        </w:rPr>
        <w:t xml:space="preserve"> </w:t>
      </w:r>
      <w:r>
        <w:t>carries</w:t>
      </w:r>
      <w:r>
        <w:rPr>
          <w:spacing w:val="-5"/>
        </w:rPr>
        <w:t xml:space="preserve"> </w:t>
      </w:r>
      <w:r>
        <w:t>on</w:t>
      </w:r>
      <w:r>
        <w:rPr>
          <w:spacing w:val="-5"/>
        </w:rPr>
        <w:t xml:space="preserve"> </w:t>
      </w:r>
      <w:r>
        <w:t>an</w:t>
      </w:r>
      <w:r>
        <w:rPr>
          <w:spacing w:val="-5"/>
        </w:rPr>
        <w:t xml:space="preserve"> </w:t>
      </w:r>
      <w:r>
        <w:t>activity</w:t>
      </w:r>
      <w:r>
        <w:rPr>
          <w:spacing w:val="-5"/>
        </w:rPr>
        <w:t xml:space="preserve"> </w:t>
      </w:r>
      <w:r>
        <w:t>or</w:t>
      </w:r>
      <w:r>
        <w:rPr>
          <w:spacing w:val="-5"/>
        </w:rPr>
        <w:t xml:space="preserve"> </w:t>
      </w:r>
      <w:r>
        <w:t>business at or through a permanent establishment of the financial institution in a foreign country; or</w:t>
      </w:r>
    </w:p>
    <w:p w14:paraId="2A610D45" w14:textId="77777777" w:rsidR="00EF24D2" w:rsidRDefault="00000000">
      <w:pPr>
        <w:pStyle w:val="ListParagraph"/>
        <w:numPr>
          <w:ilvl w:val="0"/>
          <w:numId w:val="21"/>
        </w:numPr>
        <w:tabs>
          <w:tab w:val="left" w:pos="2352"/>
        </w:tabs>
        <w:ind w:left="2352" w:hanging="356"/>
        <w:jc w:val="both"/>
      </w:pPr>
      <w:r>
        <w:rPr>
          <w:spacing w:val="-2"/>
        </w:rPr>
        <w:t>both:</w:t>
      </w:r>
    </w:p>
    <w:p w14:paraId="6846DDEA" w14:textId="77777777" w:rsidR="00EF24D2" w:rsidRDefault="00000000">
      <w:pPr>
        <w:pStyle w:val="ListParagraph"/>
        <w:numPr>
          <w:ilvl w:val="1"/>
          <w:numId w:val="21"/>
        </w:numPr>
        <w:tabs>
          <w:tab w:val="left" w:pos="2806"/>
          <w:tab w:val="left" w:pos="2808"/>
        </w:tabs>
        <w:ind w:left="2808" w:right="1090"/>
        <w:jc w:val="both"/>
      </w:pPr>
      <w:r>
        <w:t>the</w:t>
      </w:r>
      <w:r>
        <w:rPr>
          <w:spacing w:val="-4"/>
        </w:rPr>
        <w:t xml:space="preserve"> </w:t>
      </w:r>
      <w:r>
        <w:t>financial</w:t>
      </w:r>
      <w:r>
        <w:rPr>
          <w:spacing w:val="-5"/>
        </w:rPr>
        <w:t xml:space="preserve"> </w:t>
      </w:r>
      <w:r>
        <w:t>institution</w:t>
      </w:r>
      <w:r>
        <w:rPr>
          <w:spacing w:val="-4"/>
        </w:rPr>
        <w:t xml:space="preserve"> </w:t>
      </w:r>
      <w:r>
        <w:t>is</w:t>
      </w:r>
      <w:r>
        <w:rPr>
          <w:spacing w:val="-5"/>
        </w:rPr>
        <w:t xml:space="preserve"> </w:t>
      </w:r>
      <w:r>
        <w:t>a</w:t>
      </w:r>
      <w:r>
        <w:rPr>
          <w:spacing w:val="-4"/>
        </w:rPr>
        <w:t xml:space="preserve"> </w:t>
      </w:r>
      <w:r>
        <w:t>subsidiary</w:t>
      </w:r>
      <w:r>
        <w:rPr>
          <w:spacing w:val="-5"/>
        </w:rPr>
        <w:t xml:space="preserve"> </w:t>
      </w:r>
      <w:r>
        <w:t>of</w:t>
      </w:r>
      <w:r>
        <w:rPr>
          <w:spacing w:val="-4"/>
        </w:rPr>
        <w:t xml:space="preserve"> </w:t>
      </w:r>
      <w:r>
        <w:t>a</w:t>
      </w:r>
      <w:r>
        <w:rPr>
          <w:spacing w:val="-5"/>
        </w:rPr>
        <w:t xml:space="preserve"> </w:t>
      </w:r>
      <w:r>
        <w:t>company that is a resident of Australia; and</w:t>
      </w:r>
    </w:p>
    <w:p w14:paraId="01BC4FA6" w14:textId="77777777" w:rsidR="00EF24D2" w:rsidRDefault="00000000">
      <w:pPr>
        <w:pStyle w:val="ListParagraph"/>
        <w:numPr>
          <w:ilvl w:val="1"/>
          <w:numId w:val="21"/>
        </w:numPr>
        <w:tabs>
          <w:tab w:val="left" w:pos="2806"/>
          <w:tab w:val="left" w:pos="2808"/>
        </w:tabs>
        <w:ind w:left="2808" w:right="724" w:hanging="382"/>
        <w:jc w:val="both"/>
      </w:pPr>
      <w:r>
        <w:t>the</w:t>
      </w:r>
      <w:r>
        <w:rPr>
          <w:spacing w:val="-5"/>
        </w:rPr>
        <w:t xml:space="preserve"> </w:t>
      </w:r>
      <w:r>
        <w:t>financial</w:t>
      </w:r>
      <w:r>
        <w:rPr>
          <w:spacing w:val="-5"/>
        </w:rPr>
        <w:t xml:space="preserve"> </w:t>
      </w:r>
      <w:r>
        <w:t>institution</w:t>
      </w:r>
      <w:r>
        <w:rPr>
          <w:spacing w:val="-5"/>
        </w:rPr>
        <w:t xml:space="preserve"> </w:t>
      </w:r>
      <w:r>
        <w:t>carries</w:t>
      </w:r>
      <w:r>
        <w:rPr>
          <w:spacing w:val="-5"/>
        </w:rPr>
        <w:t xml:space="preserve"> </w:t>
      </w:r>
      <w:r>
        <w:t>on</w:t>
      </w:r>
      <w:r>
        <w:rPr>
          <w:spacing w:val="-5"/>
        </w:rPr>
        <w:t xml:space="preserve"> </w:t>
      </w:r>
      <w:r>
        <w:t>an</w:t>
      </w:r>
      <w:r>
        <w:rPr>
          <w:spacing w:val="-5"/>
        </w:rPr>
        <w:t xml:space="preserve"> </w:t>
      </w:r>
      <w:r>
        <w:t>activity</w:t>
      </w:r>
      <w:r>
        <w:rPr>
          <w:spacing w:val="-5"/>
        </w:rPr>
        <w:t xml:space="preserve"> </w:t>
      </w:r>
      <w:r>
        <w:t>or</w:t>
      </w:r>
      <w:r>
        <w:rPr>
          <w:spacing w:val="-5"/>
        </w:rPr>
        <w:t xml:space="preserve"> </w:t>
      </w:r>
      <w:r>
        <w:t>business at or through a permanent establishment of the financial institution in a foreign country.</w:t>
      </w:r>
    </w:p>
    <w:p w14:paraId="30484D86"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resident</w:t>
      </w:r>
      <w:r>
        <w:rPr>
          <w:sz w:val="18"/>
        </w:rPr>
        <w:t xml:space="preserve">, see section </w:t>
      </w:r>
      <w:r>
        <w:rPr>
          <w:spacing w:val="-5"/>
          <w:sz w:val="18"/>
        </w:rPr>
        <w:t>14.</w:t>
      </w:r>
    </w:p>
    <w:p w14:paraId="60D2ECB0" w14:textId="77777777" w:rsidR="00EF24D2" w:rsidRDefault="00EF24D2">
      <w:pPr>
        <w:pStyle w:val="BodyText"/>
        <w:rPr>
          <w:sz w:val="20"/>
        </w:rPr>
      </w:pPr>
    </w:p>
    <w:p w14:paraId="16CF1912" w14:textId="77777777" w:rsidR="00EF24D2" w:rsidRDefault="00EF24D2">
      <w:pPr>
        <w:pStyle w:val="BodyText"/>
        <w:rPr>
          <w:sz w:val="20"/>
        </w:rPr>
      </w:pPr>
    </w:p>
    <w:p w14:paraId="2201880E" w14:textId="77777777" w:rsidR="00EF24D2" w:rsidRDefault="00EF24D2">
      <w:pPr>
        <w:pStyle w:val="BodyText"/>
        <w:rPr>
          <w:sz w:val="20"/>
        </w:rPr>
      </w:pPr>
    </w:p>
    <w:p w14:paraId="2FCD43A0" w14:textId="77777777" w:rsidR="00EF24D2" w:rsidRDefault="00EF24D2">
      <w:pPr>
        <w:pStyle w:val="BodyText"/>
        <w:rPr>
          <w:sz w:val="20"/>
        </w:rPr>
      </w:pPr>
    </w:p>
    <w:p w14:paraId="70A80FFD" w14:textId="77777777" w:rsidR="00EF24D2" w:rsidRDefault="00000000">
      <w:pPr>
        <w:pStyle w:val="BodyText"/>
        <w:spacing w:before="30"/>
        <w:rPr>
          <w:sz w:val="20"/>
        </w:rPr>
      </w:pPr>
      <w:r>
        <w:rPr>
          <w:noProof/>
          <w:sz w:val="20"/>
        </w:rPr>
        <mc:AlternateContent>
          <mc:Choice Requires="wps">
            <w:drawing>
              <wp:anchor distT="0" distB="0" distL="0" distR="0" simplePos="0" relativeHeight="487894016" behindDoc="1" locked="0" layoutInCell="1" allowOverlap="1" wp14:anchorId="31EDEC74" wp14:editId="0F94DC56">
                <wp:simplePos x="0" y="0"/>
                <wp:positionH relativeFrom="page">
                  <wp:posOffset>1511935</wp:posOffset>
                </wp:positionH>
                <wp:positionV relativeFrom="paragraph">
                  <wp:posOffset>180540</wp:posOffset>
                </wp:positionV>
                <wp:extent cx="4537075" cy="1270"/>
                <wp:effectExtent l="0" t="0" r="0" b="0"/>
                <wp:wrapTopAndBottom/>
                <wp:docPr id="654" name="Graphic 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8A36B5" id="Graphic 654" o:spid="_x0000_s1026" style="position:absolute;margin-left:119.05pt;margin-top:14.2pt;width:357.25pt;height:.1pt;z-index:-154224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" path="m,l4537074,e" filled="f">
                <v:path arrowok="t"/>
                <w10:wrap type="topAndBottom" anchorx="page"/>
              </v:shape>
            </w:pict>
          </mc:Fallback>
        </mc:AlternateContent>
      </w:r>
    </w:p>
    <w:p w14:paraId="7A7A45F5" w14:textId="77777777" w:rsidR="00EF24D2" w:rsidRDefault="00EF24D2">
      <w:pPr>
        <w:pStyle w:val="BodyText"/>
        <w:spacing w:before="172"/>
        <w:rPr>
          <w:sz w:val="16"/>
        </w:rPr>
      </w:pPr>
    </w:p>
    <w:p w14:paraId="3FDABB52"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197</w:t>
      </w:r>
    </w:p>
    <w:p w14:paraId="4551013F"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FA99A2A" w14:textId="77777777" w:rsidR="00EF24D2" w:rsidRDefault="00EF24D2">
      <w:pPr>
        <w:rPr>
          <w:sz w:val="16"/>
        </w:rPr>
        <w:sectPr w:rsidR="00EF24D2">
          <w:pgSz w:w="11910" w:h="16840"/>
          <w:pgMar w:top="920" w:right="1700" w:bottom="360" w:left="1700" w:header="0" w:footer="177" w:gutter="0"/>
          <w:cols w:space="720"/>
        </w:sectPr>
      </w:pPr>
    </w:p>
    <w:p w14:paraId="388C13A7" w14:textId="77777777" w:rsidR="00EF24D2" w:rsidRDefault="00000000">
      <w:pPr>
        <w:spacing w:before="71"/>
        <w:ind w:left="710"/>
        <w:rPr>
          <w:sz w:val="20"/>
        </w:rPr>
      </w:pPr>
      <w:r>
        <w:rPr>
          <w:b/>
          <w:sz w:val="20"/>
        </w:rPr>
        <w:lastRenderedPageBreak/>
        <w:t>Part 9</w:t>
      </w:r>
      <w:r>
        <w:rPr>
          <w:b/>
          <w:spacing w:val="50"/>
          <w:sz w:val="20"/>
        </w:rPr>
        <w:t xml:space="preserve"> </w:t>
      </w:r>
      <w:r>
        <w:rPr>
          <w:spacing w:val="-2"/>
          <w:sz w:val="20"/>
        </w:rPr>
        <w:t>Countermeasures</w:t>
      </w:r>
    </w:p>
    <w:p w14:paraId="70DAB1B3" w14:textId="77777777" w:rsidR="00EF24D2" w:rsidRDefault="00000000">
      <w:pPr>
        <w:spacing w:before="536"/>
        <w:ind w:left="710"/>
        <w:rPr>
          <w:sz w:val="24"/>
        </w:rPr>
      </w:pPr>
      <w:r>
        <w:rPr>
          <w:noProof/>
          <w:sz w:val="24"/>
        </w:rPr>
        <mc:AlternateContent>
          <mc:Choice Requires="wps">
            <w:drawing>
              <wp:anchor distT="0" distB="0" distL="0" distR="0" simplePos="0" relativeHeight="487894528" behindDoc="1" locked="0" layoutInCell="1" allowOverlap="1" wp14:anchorId="5CD57993" wp14:editId="04A5EE4C">
                <wp:simplePos x="0" y="0"/>
                <wp:positionH relativeFrom="page">
                  <wp:posOffset>1511935</wp:posOffset>
                </wp:positionH>
                <wp:positionV relativeFrom="paragraph">
                  <wp:posOffset>533069</wp:posOffset>
                </wp:positionV>
                <wp:extent cx="4537075" cy="1270"/>
                <wp:effectExtent l="0" t="0" r="0" b="0"/>
                <wp:wrapTopAndBottom/>
                <wp:docPr id="655" name="Graphic 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FF0901" id="Graphic 655" o:spid="_x0000_s1026" style="position:absolute;margin-left:119.05pt;margin-top:41.95pt;width:357.25pt;height:.1pt;z-index:-154219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sz w:val="24"/>
        </w:rPr>
        <w:t xml:space="preserve">Section </w:t>
      </w:r>
      <w:r>
        <w:rPr>
          <w:spacing w:val="-5"/>
          <w:sz w:val="24"/>
        </w:rPr>
        <w:t>101</w:t>
      </w:r>
    </w:p>
    <w:p w14:paraId="10E01D89" w14:textId="77777777" w:rsidR="00EF24D2" w:rsidRDefault="00EF24D2">
      <w:pPr>
        <w:pStyle w:val="BodyText"/>
        <w:spacing w:before="206"/>
        <w:rPr>
          <w:sz w:val="32"/>
        </w:rPr>
      </w:pPr>
    </w:p>
    <w:p w14:paraId="00D9CDD7" w14:textId="77777777" w:rsidR="00EF24D2" w:rsidRDefault="00000000">
      <w:pPr>
        <w:pStyle w:val="Heading2"/>
      </w:pPr>
      <w:bookmarkStart w:id="190" w:name="_bookmark190"/>
      <w:bookmarkEnd w:id="190"/>
      <w:r>
        <w:t>Part</w:t>
      </w:r>
      <w:r>
        <w:rPr>
          <w:spacing w:val="-2"/>
        </w:rPr>
        <w:t xml:space="preserve"> </w:t>
      </w:r>
      <w:r>
        <w:t>9—</w:t>
      </w:r>
      <w:r>
        <w:rPr>
          <w:spacing w:val="-2"/>
        </w:rPr>
        <w:t>Countermeasures</w:t>
      </w:r>
    </w:p>
    <w:p w14:paraId="3EBA6601" w14:textId="77777777" w:rsidR="00EF24D2" w:rsidRDefault="00EF24D2">
      <w:pPr>
        <w:pStyle w:val="BodyText"/>
        <w:spacing w:before="72"/>
        <w:rPr>
          <w:b/>
          <w:sz w:val="32"/>
        </w:rPr>
      </w:pPr>
    </w:p>
    <w:p w14:paraId="0FE81759" w14:textId="77777777" w:rsidR="00EF24D2" w:rsidRDefault="00000000">
      <w:pPr>
        <w:pStyle w:val="Heading5"/>
        <w:ind w:left="710" w:firstLine="0"/>
      </w:pPr>
      <w:bookmarkStart w:id="191" w:name="_bookmark191"/>
      <w:bookmarkEnd w:id="191"/>
      <w:r>
        <w:t>101</w:t>
      </w:r>
      <w:r>
        <w:rPr>
          <w:spacing w:val="59"/>
        </w:rPr>
        <w:t xml:space="preserve"> </w:t>
      </w:r>
      <w:r>
        <w:t xml:space="preserve">Simplified </w:t>
      </w:r>
      <w:r>
        <w:rPr>
          <w:spacing w:val="-2"/>
        </w:rPr>
        <w:t>outline</w:t>
      </w:r>
    </w:p>
    <w:p w14:paraId="55D46E3F"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51965A93" w14:textId="77777777" w:rsidR="00EF24D2" w:rsidRDefault="00000000">
      <w:pPr>
        <w:pStyle w:val="BodyText"/>
        <w:spacing w:before="8"/>
        <w:rPr>
          <w:sz w:val="18"/>
        </w:rPr>
      </w:pPr>
      <w:r>
        <w:rPr>
          <w:noProof/>
          <w:sz w:val="18"/>
        </w:rPr>
        <mc:AlternateContent>
          <mc:Choice Requires="wps">
            <w:drawing>
              <wp:anchor distT="0" distB="0" distL="0" distR="0" simplePos="0" relativeHeight="487895040" behindDoc="1" locked="0" layoutInCell="1" allowOverlap="1" wp14:anchorId="6CB390AE" wp14:editId="3FC25075">
                <wp:simplePos x="0" y="0"/>
                <wp:positionH relativeFrom="page">
                  <wp:posOffset>2163762</wp:posOffset>
                </wp:positionH>
                <wp:positionV relativeFrom="paragraph">
                  <wp:posOffset>157225</wp:posOffset>
                </wp:positionV>
                <wp:extent cx="3953510" cy="457834"/>
                <wp:effectExtent l="0" t="0" r="0" b="0"/>
                <wp:wrapTopAndBottom/>
                <wp:docPr id="656" name="Text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457834"/>
                        </a:xfrm>
                        <a:prstGeom prst="rect">
                          <a:avLst/>
                        </a:prstGeom>
                        <a:ln w="9525">
                          <a:solidFill>
                            <a:srgbClr val="000000"/>
                          </a:solidFill>
                          <a:prstDash val="solid"/>
                        </a:ln>
                      </wps:spPr>
                      <wps:txbx>
                        <w:txbxContent>
                          <w:p w14:paraId="1E1346AA" w14:textId="77777777" w:rsidR="00EF24D2" w:rsidRDefault="00000000">
                            <w:pPr>
                              <w:pStyle w:val="BodyText"/>
                              <w:numPr>
                                <w:ilvl w:val="0"/>
                                <w:numId w:val="123"/>
                              </w:numPr>
                              <w:tabs>
                                <w:tab w:val="left" w:pos="554"/>
                              </w:tabs>
                              <w:spacing w:before="100"/>
                              <w:ind w:right="358" w:hanging="425"/>
                            </w:pPr>
                            <w:r>
                              <w:t>The</w:t>
                            </w:r>
                            <w:r>
                              <w:rPr>
                                <w:spacing w:val="-5"/>
                              </w:rPr>
                              <w:t xml:space="preserve"> </w:t>
                            </w:r>
                            <w:r>
                              <w:t>regulations</w:t>
                            </w:r>
                            <w:r>
                              <w:rPr>
                                <w:spacing w:val="-6"/>
                              </w:rPr>
                              <w:t xml:space="preserve"> </w:t>
                            </w:r>
                            <w:r>
                              <w:t>may</w:t>
                            </w:r>
                            <w:r>
                              <w:rPr>
                                <w:spacing w:val="-5"/>
                              </w:rPr>
                              <w:t xml:space="preserve"> </w:t>
                            </w:r>
                            <w:r>
                              <w:t>prohibit</w:t>
                            </w:r>
                            <w:r>
                              <w:rPr>
                                <w:spacing w:val="-5"/>
                              </w:rPr>
                              <w:t xml:space="preserve"> </w:t>
                            </w:r>
                            <w:r>
                              <w:t>or</w:t>
                            </w:r>
                            <w:r>
                              <w:rPr>
                                <w:spacing w:val="-5"/>
                              </w:rPr>
                              <w:t xml:space="preserve"> </w:t>
                            </w:r>
                            <w:r>
                              <w:t>regulate</w:t>
                            </w:r>
                            <w:r>
                              <w:rPr>
                                <w:spacing w:val="-5"/>
                              </w:rPr>
                              <w:t xml:space="preserve"> </w:t>
                            </w:r>
                            <w:r>
                              <w:t>the</w:t>
                            </w:r>
                            <w:r>
                              <w:rPr>
                                <w:spacing w:val="-5"/>
                              </w:rPr>
                              <w:t xml:space="preserve"> </w:t>
                            </w:r>
                            <w:r>
                              <w:t>entering</w:t>
                            </w:r>
                            <w:r>
                              <w:rPr>
                                <w:spacing w:val="-5"/>
                              </w:rPr>
                              <w:t xml:space="preserve"> </w:t>
                            </w:r>
                            <w:r>
                              <w:t>into</w:t>
                            </w:r>
                            <w:r>
                              <w:rPr>
                                <w:spacing w:val="-5"/>
                              </w:rPr>
                              <w:t xml:space="preserve"> </w:t>
                            </w:r>
                            <w:r>
                              <w:t>of transactions with residents of prescribed foreign countries.</w:t>
                            </w:r>
                          </w:p>
                        </w:txbxContent>
                      </wps:txbx>
                      <wps:bodyPr wrap="square" lIns="0" tIns="0" rIns="0" bIns="0" rtlCol="0">
                        <a:noAutofit/>
                      </wps:bodyPr>
                    </wps:wsp>
                  </a:graphicData>
                </a:graphic>
              </wp:anchor>
            </w:drawing>
          </mc:Choice>
          <mc:Fallback>
            <w:pict>
              <v:shape w14:anchorId="6CB390AE" id="Textbox 656" o:spid="_x0000_s1041" type="#_x0000_t202" style="position:absolute;margin-left:170.35pt;margin-top:12.4pt;width:311.3pt;height:36.05pt;z-index:-15421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" filled="f">
                <v:path arrowok="t"/>
                <v:textbox inset="0,0,0,0">
                  <w:txbxContent>
                    <w:p w14:paraId="1E1346AA" w14:textId="77777777" w:rsidR="00EF24D2" w:rsidRDefault="00000000">
                      <w:pPr>
                        <w:pStyle w:val="BodyText"/>
                        <w:numPr>
                          <w:ilvl w:val="0"/>
                          <w:numId w:val="123"/>
                        </w:numPr>
                        <w:tabs>
                          <w:tab w:val="left" w:pos="554"/>
                        </w:tabs>
                        <w:spacing w:before="100"/>
                        <w:ind w:right="358" w:hanging="425"/>
                      </w:pPr>
                      <w:r>
                        <w:t>The</w:t>
                      </w:r>
                      <w:r>
                        <w:rPr>
                          <w:spacing w:val="-5"/>
                        </w:rPr>
                        <w:t xml:space="preserve"> </w:t>
                      </w:r>
                      <w:r>
                        <w:t>regulations</w:t>
                      </w:r>
                      <w:r>
                        <w:rPr>
                          <w:spacing w:val="-6"/>
                        </w:rPr>
                        <w:t xml:space="preserve"> </w:t>
                      </w:r>
                      <w:r>
                        <w:t>may</w:t>
                      </w:r>
                      <w:r>
                        <w:rPr>
                          <w:spacing w:val="-5"/>
                        </w:rPr>
                        <w:t xml:space="preserve"> </w:t>
                      </w:r>
                      <w:r>
                        <w:t>prohibit</w:t>
                      </w:r>
                      <w:r>
                        <w:rPr>
                          <w:spacing w:val="-5"/>
                        </w:rPr>
                        <w:t xml:space="preserve"> </w:t>
                      </w:r>
                      <w:r>
                        <w:t>or</w:t>
                      </w:r>
                      <w:r>
                        <w:rPr>
                          <w:spacing w:val="-5"/>
                        </w:rPr>
                        <w:t xml:space="preserve"> </w:t>
                      </w:r>
                      <w:r>
                        <w:t>regulate</w:t>
                      </w:r>
                      <w:r>
                        <w:rPr>
                          <w:spacing w:val="-5"/>
                        </w:rPr>
                        <w:t xml:space="preserve"> </w:t>
                      </w:r>
                      <w:r>
                        <w:t>the</w:t>
                      </w:r>
                      <w:r>
                        <w:rPr>
                          <w:spacing w:val="-5"/>
                        </w:rPr>
                        <w:t xml:space="preserve"> </w:t>
                      </w:r>
                      <w:r>
                        <w:t>entering</w:t>
                      </w:r>
                      <w:r>
                        <w:rPr>
                          <w:spacing w:val="-5"/>
                        </w:rPr>
                        <w:t xml:space="preserve"> </w:t>
                      </w:r>
                      <w:r>
                        <w:t>into</w:t>
                      </w:r>
                      <w:r>
                        <w:rPr>
                          <w:spacing w:val="-5"/>
                        </w:rPr>
                        <w:t xml:space="preserve"> </w:t>
                      </w:r>
                      <w:r>
                        <w:t>of transactions with residents of prescribed foreign countries.</w:t>
                      </w:r>
                    </w:p>
                  </w:txbxContent>
                </v:textbox>
                <w10:wrap type="topAndBottom" anchorx="page"/>
              </v:shape>
            </w:pict>
          </mc:Fallback>
        </mc:AlternateContent>
      </w:r>
    </w:p>
    <w:p w14:paraId="101DA4A1" w14:textId="77777777" w:rsidR="00EF24D2" w:rsidRDefault="00EF24D2">
      <w:pPr>
        <w:pStyle w:val="BodyText"/>
        <w:spacing w:before="11"/>
        <w:rPr>
          <w:sz w:val="24"/>
        </w:rPr>
      </w:pPr>
    </w:p>
    <w:p w14:paraId="5C416531" w14:textId="77777777" w:rsidR="00EF24D2" w:rsidRDefault="00000000">
      <w:pPr>
        <w:pStyle w:val="Heading5"/>
        <w:ind w:left="710" w:firstLine="0"/>
      </w:pPr>
      <w:bookmarkStart w:id="192" w:name="_bookmark192"/>
      <w:bookmarkEnd w:id="192"/>
      <w:r>
        <w:t>102</w:t>
      </w:r>
      <w:r>
        <w:rPr>
          <w:spacing w:val="58"/>
        </w:rPr>
        <w:t xml:space="preserve"> </w:t>
      </w:r>
      <w:r>
        <w:rPr>
          <w:spacing w:val="-2"/>
        </w:rPr>
        <w:t>Countermeasures</w:t>
      </w:r>
    </w:p>
    <w:p w14:paraId="53D3E530" w14:textId="77777777" w:rsidR="00EF24D2" w:rsidRDefault="00000000">
      <w:pPr>
        <w:pStyle w:val="ListParagraph"/>
        <w:numPr>
          <w:ilvl w:val="0"/>
          <w:numId w:val="122"/>
        </w:numPr>
        <w:tabs>
          <w:tab w:val="left" w:pos="1844"/>
        </w:tabs>
        <w:spacing w:before="180"/>
        <w:ind w:right="948"/>
      </w:pPr>
      <w:r>
        <w:t>The regulations may make provision for or in relation to prohibiting</w:t>
      </w:r>
      <w:r>
        <w:rPr>
          <w:spacing w:val="-5"/>
        </w:rPr>
        <w:t xml:space="preserve"> </w:t>
      </w:r>
      <w:r>
        <w:t>or</w:t>
      </w:r>
      <w:r>
        <w:rPr>
          <w:spacing w:val="-5"/>
        </w:rPr>
        <w:t xml:space="preserve"> </w:t>
      </w:r>
      <w:r>
        <w:t>regulating</w:t>
      </w:r>
      <w:r>
        <w:rPr>
          <w:spacing w:val="-5"/>
        </w:rPr>
        <w:t xml:space="preserve"> </w:t>
      </w:r>
      <w:r>
        <w:t>the</w:t>
      </w:r>
      <w:r>
        <w:rPr>
          <w:spacing w:val="-5"/>
        </w:rPr>
        <w:t xml:space="preserve"> </w:t>
      </w:r>
      <w:r>
        <w:t>entering</w:t>
      </w:r>
      <w:r>
        <w:rPr>
          <w:spacing w:val="-5"/>
        </w:rPr>
        <w:t xml:space="preserve"> </w:t>
      </w:r>
      <w:r>
        <w:t>into</w:t>
      </w:r>
      <w:r>
        <w:rPr>
          <w:spacing w:val="-5"/>
        </w:rPr>
        <w:t xml:space="preserve"> </w:t>
      </w:r>
      <w:r>
        <w:t>of</w:t>
      </w:r>
      <w:r>
        <w:rPr>
          <w:spacing w:val="-5"/>
        </w:rPr>
        <w:t xml:space="preserve"> </w:t>
      </w:r>
      <w:r>
        <w:t>transactions,</w:t>
      </w:r>
      <w:r>
        <w:rPr>
          <w:spacing w:val="-5"/>
        </w:rPr>
        <w:t xml:space="preserve"> </w:t>
      </w:r>
      <w:r>
        <w:t>where:</w:t>
      </w:r>
    </w:p>
    <w:p w14:paraId="030C3ADB" w14:textId="77777777" w:rsidR="00EF24D2" w:rsidRDefault="00000000">
      <w:pPr>
        <w:pStyle w:val="ListParagraph"/>
        <w:numPr>
          <w:ilvl w:val="1"/>
          <w:numId w:val="122"/>
        </w:numPr>
        <w:tabs>
          <w:tab w:val="left" w:pos="2352"/>
        </w:tabs>
        <w:ind w:left="2352" w:hanging="356"/>
      </w:pPr>
      <w:r>
        <w:rPr>
          <w:spacing w:val="-2"/>
        </w:rPr>
        <w:t>both:</w:t>
      </w:r>
    </w:p>
    <w:p w14:paraId="073AA3ED" w14:textId="77777777" w:rsidR="00EF24D2" w:rsidRDefault="00000000">
      <w:pPr>
        <w:pStyle w:val="ListParagraph"/>
        <w:numPr>
          <w:ilvl w:val="2"/>
          <w:numId w:val="122"/>
        </w:numPr>
        <w:tabs>
          <w:tab w:val="left" w:pos="2806"/>
          <w:tab w:val="left" w:pos="2808"/>
        </w:tabs>
        <w:ind w:right="1261"/>
        <w:jc w:val="left"/>
      </w:pPr>
      <w:r>
        <w:t>one</w:t>
      </w:r>
      <w:r>
        <w:rPr>
          <w:spacing w:val="-3"/>
        </w:rPr>
        <w:t xml:space="preserve"> </w:t>
      </w:r>
      <w:r>
        <w:t>of</w:t>
      </w:r>
      <w:r>
        <w:rPr>
          <w:spacing w:val="-3"/>
        </w:rPr>
        <w:t xml:space="preserve"> </w:t>
      </w:r>
      <w:r>
        <w:t>the</w:t>
      </w:r>
      <w:r>
        <w:rPr>
          <w:spacing w:val="-3"/>
        </w:rPr>
        <w:t xml:space="preserve"> </w:t>
      </w:r>
      <w:r>
        <w:t>parties</w:t>
      </w:r>
      <w:r>
        <w:rPr>
          <w:spacing w:val="-4"/>
        </w:rPr>
        <w:t xml:space="preserve"> </w:t>
      </w:r>
      <w:r>
        <w:t>to</w:t>
      </w:r>
      <w:r>
        <w:rPr>
          <w:spacing w:val="-3"/>
        </w:rPr>
        <w:t xml:space="preserve"> </w:t>
      </w:r>
      <w:r>
        <w:t>the</w:t>
      </w:r>
      <w:r>
        <w:rPr>
          <w:spacing w:val="-3"/>
        </w:rPr>
        <w:t xml:space="preserve"> </w:t>
      </w:r>
      <w:r>
        <w:t>transaction</w:t>
      </w:r>
      <w:r>
        <w:rPr>
          <w:spacing w:val="-3"/>
        </w:rPr>
        <w:t xml:space="preserve"> </w:t>
      </w:r>
      <w:r>
        <w:t>is</w:t>
      </w:r>
      <w:r>
        <w:rPr>
          <w:spacing w:val="-4"/>
        </w:rPr>
        <w:t xml:space="preserve"> </w:t>
      </w:r>
      <w:r>
        <w:t>a</w:t>
      </w:r>
      <w:r>
        <w:rPr>
          <w:spacing w:val="-3"/>
        </w:rPr>
        <w:t xml:space="preserve"> </w:t>
      </w:r>
      <w:r>
        <w:t>resident</w:t>
      </w:r>
      <w:r>
        <w:rPr>
          <w:spacing w:val="-4"/>
        </w:rPr>
        <w:t xml:space="preserve"> </w:t>
      </w:r>
      <w:r>
        <w:t>of Australia; and</w:t>
      </w:r>
    </w:p>
    <w:p w14:paraId="6FAF6FB2" w14:textId="77777777" w:rsidR="00EF24D2" w:rsidRDefault="00000000">
      <w:pPr>
        <w:pStyle w:val="ListParagraph"/>
        <w:numPr>
          <w:ilvl w:val="2"/>
          <w:numId w:val="122"/>
        </w:numPr>
        <w:tabs>
          <w:tab w:val="left" w:pos="2806"/>
          <w:tab w:val="left" w:pos="2808"/>
        </w:tabs>
        <w:ind w:right="876" w:hanging="382"/>
        <w:jc w:val="left"/>
      </w:pPr>
      <w:r>
        <w:t>the</w:t>
      </w:r>
      <w:r>
        <w:rPr>
          <w:spacing w:val="-3"/>
        </w:rPr>
        <w:t xml:space="preserve"> </w:t>
      </w:r>
      <w:r>
        <w:t>other</w:t>
      </w:r>
      <w:r>
        <w:rPr>
          <w:spacing w:val="-3"/>
        </w:rPr>
        <w:t xml:space="preserve"> </w:t>
      </w:r>
      <w:r>
        <w:t>party,</w:t>
      </w:r>
      <w:r>
        <w:rPr>
          <w:spacing w:val="-3"/>
        </w:rPr>
        <w:t xml:space="preserve"> </w:t>
      </w:r>
      <w:r>
        <w:t>or</w:t>
      </w:r>
      <w:r>
        <w:rPr>
          <w:spacing w:val="-3"/>
        </w:rPr>
        <w:t xml:space="preserve"> </w:t>
      </w:r>
      <w:r>
        <w:t>any</w:t>
      </w:r>
      <w:r>
        <w:rPr>
          <w:spacing w:val="-3"/>
        </w:rPr>
        <w:t xml:space="preserve"> </w:t>
      </w:r>
      <w:r>
        <w:t>of</w:t>
      </w:r>
      <w:r>
        <w:rPr>
          <w:spacing w:val="-3"/>
        </w:rPr>
        <w:t xml:space="preserve"> </w:t>
      </w:r>
      <w:r>
        <w:t>the</w:t>
      </w:r>
      <w:r>
        <w:rPr>
          <w:spacing w:val="-3"/>
        </w:rPr>
        <w:t xml:space="preserve"> </w:t>
      </w:r>
      <w:r>
        <w:t>other</w:t>
      </w:r>
      <w:r>
        <w:rPr>
          <w:spacing w:val="-3"/>
        </w:rPr>
        <w:t xml:space="preserve"> </w:t>
      </w:r>
      <w:r>
        <w:t>parties,</w:t>
      </w:r>
      <w:r>
        <w:rPr>
          <w:spacing w:val="-3"/>
        </w:rPr>
        <w:t xml:space="preserve"> </w:t>
      </w:r>
      <w:r>
        <w:t>is</w:t>
      </w:r>
      <w:r>
        <w:rPr>
          <w:spacing w:val="-4"/>
        </w:rPr>
        <w:t xml:space="preserve"> </w:t>
      </w:r>
      <w:r>
        <w:t>a</w:t>
      </w:r>
      <w:r>
        <w:rPr>
          <w:spacing w:val="-3"/>
        </w:rPr>
        <w:t xml:space="preserve"> </w:t>
      </w:r>
      <w:r>
        <w:t>resident of a prescribed foreign country; or</w:t>
      </w:r>
    </w:p>
    <w:p w14:paraId="385D0421" w14:textId="77777777" w:rsidR="00EF24D2" w:rsidRDefault="00000000">
      <w:pPr>
        <w:pStyle w:val="ListParagraph"/>
        <w:numPr>
          <w:ilvl w:val="1"/>
          <w:numId w:val="122"/>
        </w:numPr>
        <w:tabs>
          <w:tab w:val="left" w:pos="2353"/>
        </w:tabs>
        <w:ind w:hanging="369"/>
      </w:pPr>
      <w:r>
        <w:rPr>
          <w:spacing w:val="-2"/>
        </w:rPr>
        <w:t>both:</w:t>
      </w:r>
    </w:p>
    <w:p w14:paraId="63743616" w14:textId="77777777" w:rsidR="00EF24D2" w:rsidRDefault="00000000">
      <w:pPr>
        <w:pStyle w:val="ListParagraph"/>
        <w:numPr>
          <w:ilvl w:val="2"/>
          <w:numId w:val="122"/>
        </w:numPr>
        <w:tabs>
          <w:tab w:val="left" w:pos="2806"/>
          <w:tab w:val="left" w:pos="2808"/>
        </w:tabs>
        <w:ind w:right="797"/>
        <w:jc w:val="left"/>
      </w:pPr>
      <w:r>
        <w:t>one of the parties to the transaction enters into the transaction in the course of carrying on an activity or business</w:t>
      </w:r>
      <w:r>
        <w:rPr>
          <w:spacing w:val="-6"/>
        </w:rPr>
        <w:t xml:space="preserve"> </w:t>
      </w:r>
      <w:r>
        <w:t>at</w:t>
      </w:r>
      <w:r>
        <w:rPr>
          <w:spacing w:val="-5"/>
        </w:rPr>
        <w:t xml:space="preserve"> </w:t>
      </w:r>
      <w:r>
        <w:t>or</w:t>
      </w:r>
      <w:r>
        <w:rPr>
          <w:spacing w:val="-5"/>
        </w:rPr>
        <w:t xml:space="preserve"> </w:t>
      </w:r>
      <w:r>
        <w:t>through</w:t>
      </w:r>
      <w:r>
        <w:rPr>
          <w:spacing w:val="-5"/>
        </w:rPr>
        <w:t xml:space="preserve"> </w:t>
      </w:r>
      <w:r>
        <w:t>a</w:t>
      </w:r>
      <w:r>
        <w:rPr>
          <w:spacing w:val="-6"/>
        </w:rPr>
        <w:t xml:space="preserve"> </w:t>
      </w:r>
      <w:r>
        <w:t>permanent</w:t>
      </w:r>
      <w:r>
        <w:rPr>
          <w:spacing w:val="-5"/>
        </w:rPr>
        <w:t xml:space="preserve"> </w:t>
      </w:r>
      <w:r>
        <w:t>establishment</w:t>
      </w:r>
      <w:r>
        <w:rPr>
          <w:spacing w:val="-5"/>
        </w:rPr>
        <w:t xml:space="preserve"> </w:t>
      </w:r>
      <w:r>
        <w:t>of</w:t>
      </w:r>
      <w:r>
        <w:rPr>
          <w:spacing w:val="-5"/>
        </w:rPr>
        <w:t xml:space="preserve"> </w:t>
      </w:r>
      <w:r>
        <w:t>the party in Australia; and</w:t>
      </w:r>
    </w:p>
    <w:p w14:paraId="7C4BCA7F" w14:textId="77777777" w:rsidR="00EF24D2" w:rsidRDefault="00000000">
      <w:pPr>
        <w:pStyle w:val="ListParagraph"/>
        <w:numPr>
          <w:ilvl w:val="2"/>
          <w:numId w:val="122"/>
        </w:numPr>
        <w:tabs>
          <w:tab w:val="left" w:pos="2806"/>
          <w:tab w:val="left" w:pos="2808"/>
        </w:tabs>
        <w:ind w:right="876" w:hanging="382"/>
        <w:jc w:val="left"/>
      </w:pPr>
      <w:r>
        <w:t>the</w:t>
      </w:r>
      <w:r>
        <w:rPr>
          <w:spacing w:val="-3"/>
        </w:rPr>
        <w:t xml:space="preserve"> </w:t>
      </w:r>
      <w:r>
        <w:t>other</w:t>
      </w:r>
      <w:r>
        <w:rPr>
          <w:spacing w:val="-3"/>
        </w:rPr>
        <w:t xml:space="preserve"> </w:t>
      </w:r>
      <w:r>
        <w:t>party,</w:t>
      </w:r>
      <w:r>
        <w:rPr>
          <w:spacing w:val="-3"/>
        </w:rPr>
        <w:t xml:space="preserve"> </w:t>
      </w:r>
      <w:r>
        <w:t>or</w:t>
      </w:r>
      <w:r>
        <w:rPr>
          <w:spacing w:val="-3"/>
        </w:rPr>
        <w:t xml:space="preserve"> </w:t>
      </w:r>
      <w:r>
        <w:t>any</w:t>
      </w:r>
      <w:r>
        <w:rPr>
          <w:spacing w:val="-3"/>
        </w:rPr>
        <w:t xml:space="preserve"> </w:t>
      </w:r>
      <w:r>
        <w:t>of</w:t>
      </w:r>
      <w:r>
        <w:rPr>
          <w:spacing w:val="-3"/>
        </w:rPr>
        <w:t xml:space="preserve"> </w:t>
      </w:r>
      <w:r>
        <w:t>the</w:t>
      </w:r>
      <w:r>
        <w:rPr>
          <w:spacing w:val="-3"/>
        </w:rPr>
        <w:t xml:space="preserve"> </w:t>
      </w:r>
      <w:r>
        <w:t>other</w:t>
      </w:r>
      <w:r>
        <w:rPr>
          <w:spacing w:val="-3"/>
        </w:rPr>
        <w:t xml:space="preserve"> </w:t>
      </w:r>
      <w:r>
        <w:t>parties,</w:t>
      </w:r>
      <w:r>
        <w:rPr>
          <w:spacing w:val="-3"/>
        </w:rPr>
        <w:t xml:space="preserve"> </w:t>
      </w:r>
      <w:r>
        <w:t>is</w:t>
      </w:r>
      <w:r>
        <w:rPr>
          <w:spacing w:val="-4"/>
        </w:rPr>
        <w:t xml:space="preserve"> </w:t>
      </w:r>
      <w:r>
        <w:t>a</w:t>
      </w:r>
      <w:r>
        <w:rPr>
          <w:spacing w:val="-3"/>
        </w:rPr>
        <w:t xml:space="preserve"> </w:t>
      </w:r>
      <w:r>
        <w:t>resident of a prescribed foreign country; or</w:t>
      </w:r>
    </w:p>
    <w:p w14:paraId="02A4688B" w14:textId="77777777" w:rsidR="00EF24D2" w:rsidRDefault="00000000">
      <w:pPr>
        <w:pStyle w:val="ListParagraph"/>
        <w:numPr>
          <w:ilvl w:val="1"/>
          <w:numId w:val="122"/>
        </w:numPr>
        <w:tabs>
          <w:tab w:val="left" w:pos="2352"/>
        </w:tabs>
        <w:ind w:left="2352" w:hanging="356"/>
      </w:pPr>
      <w:r>
        <w:rPr>
          <w:spacing w:val="-2"/>
        </w:rPr>
        <w:t>both:</w:t>
      </w:r>
    </w:p>
    <w:p w14:paraId="784B6074" w14:textId="77777777" w:rsidR="00EF24D2" w:rsidRDefault="00000000">
      <w:pPr>
        <w:pStyle w:val="ListParagraph"/>
        <w:numPr>
          <w:ilvl w:val="2"/>
          <w:numId w:val="122"/>
        </w:numPr>
        <w:tabs>
          <w:tab w:val="left" w:pos="2806"/>
          <w:tab w:val="left" w:pos="2808"/>
        </w:tabs>
        <w:ind w:right="1261"/>
        <w:jc w:val="left"/>
      </w:pPr>
      <w:r>
        <w:t>one</w:t>
      </w:r>
      <w:r>
        <w:rPr>
          <w:spacing w:val="-3"/>
        </w:rPr>
        <w:t xml:space="preserve"> </w:t>
      </w:r>
      <w:r>
        <w:t>of</w:t>
      </w:r>
      <w:r>
        <w:rPr>
          <w:spacing w:val="-3"/>
        </w:rPr>
        <w:t xml:space="preserve"> </w:t>
      </w:r>
      <w:r>
        <w:t>the</w:t>
      </w:r>
      <w:r>
        <w:rPr>
          <w:spacing w:val="-3"/>
        </w:rPr>
        <w:t xml:space="preserve"> </w:t>
      </w:r>
      <w:r>
        <w:t>parties</w:t>
      </w:r>
      <w:r>
        <w:rPr>
          <w:spacing w:val="-4"/>
        </w:rPr>
        <w:t xml:space="preserve"> </w:t>
      </w:r>
      <w:r>
        <w:t>to</w:t>
      </w:r>
      <w:r>
        <w:rPr>
          <w:spacing w:val="-3"/>
        </w:rPr>
        <w:t xml:space="preserve"> </w:t>
      </w:r>
      <w:r>
        <w:t>the</w:t>
      </w:r>
      <w:r>
        <w:rPr>
          <w:spacing w:val="-3"/>
        </w:rPr>
        <w:t xml:space="preserve"> </w:t>
      </w:r>
      <w:r>
        <w:t>transaction</w:t>
      </w:r>
      <w:r>
        <w:rPr>
          <w:spacing w:val="-3"/>
        </w:rPr>
        <w:t xml:space="preserve"> </w:t>
      </w:r>
      <w:r>
        <w:t>is</w:t>
      </w:r>
      <w:r>
        <w:rPr>
          <w:spacing w:val="-4"/>
        </w:rPr>
        <w:t xml:space="preserve"> </w:t>
      </w:r>
      <w:r>
        <w:t>a</w:t>
      </w:r>
      <w:r>
        <w:rPr>
          <w:spacing w:val="-3"/>
        </w:rPr>
        <w:t xml:space="preserve"> </w:t>
      </w:r>
      <w:r>
        <w:t>resident</w:t>
      </w:r>
      <w:r>
        <w:rPr>
          <w:spacing w:val="-4"/>
        </w:rPr>
        <w:t xml:space="preserve"> </w:t>
      </w:r>
      <w:r>
        <w:t>of Australia; and</w:t>
      </w:r>
    </w:p>
    <w:p w14:paraId="7EC038AD" w14:textId="77777777" w:rsidR="00EF24D2" w:rsidRDefault="00000000">
      <w:pPr>
        <w:pStyle w:val="ListParagraph"/>
        <w:numPr>
          <w:ilvl w:val="2"/>
          <w:numId w:val="122"/>
        </w:numPr>
        <w:tabs>
          <w:tab w:val="left" w:pos="2806"/>
          <w:tab w:val="left" w:pos="2808"/>
        </w:tabs>
        <w:ind w:right="1476" w:hanging="382"/>
        <w:jc w:val="left"/>
      </w:pPr>
      <w:r>
        <w:t>the other party, or any of the other parties, is a corporation</w:t>
      </w:r>
      <w:r>
        <w:rPr>
          <w:spacing w:val="-8"/>
        </w:rPr>
        <w:t xml:space="preserve"> </w:t>
      </w:r>
      <w:r>
        <w:t>incorporated</w:t>
      </w:r>
      <w:r>
        <w:rPr>
          <w:spacing w:val="-8"/>
        </w:rPr>
        <w:t xml:space="preserve"> </w:t>
      </w:r>
      <w:r>
        <w:t>in</w:t>
      </w:r>
      <w:r>
        <w:rPr>
          <w:spacing w:val="-8"/>
        </w:rPr>
        <w:t xml:space="preserve"> </w:t>
      </w:r>
      <w:r>
        <w:t>a</w:t>
      </w:r>
      <w:r>
        <w:rPr>
          <w:spacing w:val="-8"/>
        </w:rPr>
        <w:t xml:space="preserve"> </w:t>
      </w:r>
      <w:r>
        <w:t>prescribed</w:t>
      </w:r>
      <w:r>
        <w:rPr>
          <w:spacing w:val="-8"/>
        </w:rPr>
        <w:t xml:space="preserve"> </w:t>
      </w:r>
      <w:r>
        <w:t>foreign country; or</w:t>
      </w:r>
    </w:p>
    <w:p w14:paraId="2F4B4367" w14:textId="77777777" w:rsidR="00EF24D2" w:rsidRDefault="00000000">
      <w:pPr>
        <w:pStyle w:val="ListParagraph"/>
        <w:numPr>
          <w:ilvl w:val="1"/>
          <w:numId w:val="122"/>
        </w:numPr>
        <w:tabs>
          <w:tab w:val="left" w:pos="2353"/>
        </w:tabs>
        <w:ind w:hanging="369"/>
      </w:pPr>
      <w:r>
        <w:rPr>
          <w:spacing w:val="-2"/>
        </w:rPr>
        <w:t>both:</w:t>
      </w:r>
    </w:p>
    <w:p w14:paraId="75659850" w14:textId="77777777" w:rsidR="00EF24D2" w:rsidRDefault="00EF24D2">
      <w:pPr>
        <w:pStyle w:val="BodyText"/>
        <w:rPr>
          <w:sz w:val="20"/>
        </w:rPr>
      </w:pPr>
    </w:p>
    <w:p w14:paraId="5591235B" w14:textId="77777777" w:rsidR="00EF24D2" w:rsidRDefault="00000000">
      <w:pPr>
        <w:pStyle w:val="BodyText"/>
        <w:spacing w:before="170"/>
        <w:rPr>
          <w:sz w:val="20"/>
        </w:rPr>
      </w:pPr>
      <w:r>
        <w:rPr>
          <w:noProof/>
          <w:sz w:val="20"/>
        </w:rPr>
        <mc:AlternateContent>
          <mc:Choice Requires="wps">
            <w:drawing>
              <wp:anchor distT="0" distB="0" distL="0" distR="0" simplePos="0" relativeHeight="487895552" behindDoc="1" locked="0" layoutInCell="1" allowOverlap="1" wp14:anchorId="1C956C0D" wp14:editId="2B5EF681">
                <wp:simplePos x="0" y="0"/>
                <wp:positionH relativeFrom="page">
                  <wp:posOffset>1511935</wp:posOffset>
                </wp:positionH>
                <wp:positionV relativeFrom="paragraph">
                  <wp:posOffset>269657</wp:posOffset>
                </wp:positionV>
                <wp:extent cx="4537075" cy="1270"/>
                <wp:effectExtent l="0" t="0" r="0" b="0"/>
                <wp:wrapTopAndBottom/>
                <wp:docPr id="657" name="Graphic 6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2FABED" id="Graphic 657" o:spid="_x0000_s1026" style="position:absolute;margin-left:119.05pt;margin-top:21.25pt;width:357.25pt;height:.1pt;z-index:-154209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" path="m,l4537074,e" filled="f">
                <v:path arrowok="t"/>
                <w10:wrap type="topAndBottom" anchorx="page"/>
              </v:shape>
            </w:pict>
          </mc:Fallback>
        </mc:AlternateContent>
      </w:r>
    </w:p>
    <w:p w14:paraId="3C064249" w14:textId="77777777" w:rsidR="00EF24D2" w:rsidRDefault="00EF24D2">
      <w:pPr>
        <w:pStyle w:val="BodyText"/>
        <w:spacing w:before="172"/>
        <w:rPr>
          <w:sz w:val="16"/>
        </w:rPr>
      </w:pPr>
    </w:p>
    <w:p w14:paraId="5729B765" w14:textId="77777777" w:rsidR="00EF24D2" w:rsidRDefault="00000000">
      <w:pPr>
        <w:tabs>
          <w:tab w:val="left" w:pos="2342"/>
        </w:tabs>
        <w:ind w:left="710"/>
        <w:rPr>
          <w:i/>
          <w:sz w:val="16"/>
        </w:rPr>
      </w:pPr>
      <w:r>
        <w:rPr>
          <w:i/>
          <w:spacing w:val="-5"/>
          <w:sz w:val="16"/>
        </w:rPr>
        <w:t>198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66D8577" w14:textId="77777777" w:rsidR="00EF24D2" w:rsidRDefault="00EF24D2">
      <w:pPr>
        <w:pStyle w:val="BodyText"/>
        <w:spacing w:before="12"/>
        <w:rPr>
          <w:i/>
          <w:sz w:val="16"/>
        </w:rPr>
      </w:pPr>
    </w:p>
    <w:p w14:paraId="62A6160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8A7BE52" w14:textId="77777777" w:rsidR="00EF24D2" w:rsidRDefault="00EF24D2">
      <w:pPr>
        <w:rPr>
          <w:sz w:val="16"/>
        </w:rPr>
        <w:sectPr w:rsidR="00EF24D2">
          <w:pgSz w:w="11910" w:h="16840"/>
          <w:pgMar w:top="920" w:right="1700" w:bottom="360" w:left="1700" w:header="0" w:footer="177" w:gutter="0"/>
          <w:cols w:space="720"/>
        </w:sectPr>
      </w:pPr>
    </w:p>
    <w:p w14:paraId="763D16F8" w14:textId="77777777" w:rsidR="00EF24D2" w:rsidRDefault="00000000">
      <w:pPr>
        <w:spacing w:before="71"/>
        <w:ind w:right="708"/>
        <w:jc w:val="right"/>
        <w:rPr>
          <w:b/>
          <w:sz w:val="20"/>
        </w:rPr>
      </w:pPr>
      <w:r>
        <w:rPr>
          <w:sz w:val="20"/>
        </w:rPr>
        <w:lastRenderedPageBreak/>
        <w:t>Countermeasures</w:t>
      </w:r>
      <w:r>
        <w:rPr>
          <w:spacing w:val="45"/>
          <w:sz w:val="20"/>
        </w:rPr>
        <w:t xml:space="preserve"> </w:t>
      </w:r>
      <w:r>
        <w:rPr>
          <w:b/>
          <w:sz w:val="20"/>
        </w:rPr>
        <w:t>Part</w:t>
      </w:r>
      <w:r>
        <w:rPr>
          <w:b/>
          <w:spacing w:val="-2"/>
          <w:sz w:val="20"/>
        </w:rPr>
        <w:t xml:space="preserve"> </w:t>
      </w:r>
      <w:r>
        <w:rPr>
          <w:b/>
          <w:spacing w:val="-10"/>
          <w:sz w:val="20"/>
        </w:rPr>
        <w:t>9</w:t>
      </w:r>
    </w:p>
    <w:p w14:paraId="20A7175D" w14:textId="77777777" w:rsidR="00EF24D2" w:rsidRDefault="00EF24D2">
      <w:pPr>
        <w:pStyle w:val="BodyText"/>
        <w:rPr>
          <w:b/>
          <w:sz w:val="20"/>
        </w:rPr>
      </w:pPr>
    </w:p>
    <w:p w14:paraId="45381A95" w14:textId="77777777" w:rsidR="00EF24D2" w:rsidRDefault="00EF24D2">
      <w:pPr>
        <w:pStyle w:val="BodyText"/>
        <w:spacing w:before="76"/>
        <w:rPr>
          <w:b/>
          <w:sz w:val="20"/>
        </w:rPr>
      </w:pPr>
    </w:p>
    <w:p w14:paraId="1460B121" w14:textId="77777777" w:rsidR="00EF24D2" w:rsidRDefault="00000000">
      <w:pPr>
        <w:pStyle w:val="Heading6"/>
        <w:ind w:right="709"/>
        <w:jc w:val="right"/>
      </w:pPr>
      <w:r>
        <w:rPr>
          <w:noProof/>
        </w:rPr>
        <mc:AlternateContent>
          <mc:Choice Requires="wps">
            <w:drawing>
              <wp:anchor distT="0" distB="0" distL="0" distR="0" simplePos="0" relativeHeight="487896064" behindDoc="1" locked="0" layoutInCell="1" allowOverlap="1" wp14:anchorId="75238D26" wp14:editId="6FEAE649">
                <wp:simplePos x="0" y="0"/>
                <wp:positionH relativeFrom="page">
                  <wp:posOffset>1511935</wp:posOffset>
                </wp:positionH>
                <wp:positionV relativeFrom="paragraph">
                  <wp:posOffset>192734</wp:posOffset>
                </wp:positionV>
                <wp:extent cx="4537075" cy="1270"/>
                <wp:effectExtent l="0" t="0" r="0" b="0"/>
                <wp:wrapTopAndBottom/>
                <wp:docPr id="658" name="Graphic 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6189FE" id="Graphic 658" o:spid="_x0000_s1026" style="position:absolute;margin-left:119.05pt;margin-top:15.2pt;width:357.25pt;height:.1pt;z-index:-154204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102</w:t>
      </w:r>
    </w:p>
    <w:p w14:paraId="5C780126" w14:textId="77777777" w:rsidR="00EF24D2" w:rsidRDefault="00EF24D2">
      <w:pPr>
        <w:pStyle w:val="BodyText"/>
        <w:spacing w:before="41"/>
      </w:pPr>
    </w:p>
    <w:p w14:paraId="02D0F78F" w14:textId="77777777" w:rsidR="00EF24D2" w:rsidRDefault="00000000">
      <w:pPr>
        <w:pStyle w:val="ListParagraph"/>
        <w:numPr>
          <w:ilvl w:val="0"/>
          <w:numId w:val="20"/>
        </w:numPr>
        <w:tabs>
          <w:tab w:val="left" w:pos="2806"/>
          <w:tab w:val="left" w:pos="2808"/>
        </w:tabs>
        <w:spacing w:before="0"/>
        <w:ind w:right="797"/>
        <w:jc w:val="left"/>
      </w:pPr>
      <w:r>
        <w:t>one of the parties to the transaction enters into the transaction in the course of carrying on an activity or business</w:t>
      </w:r>
      <w:r>
        <w:rPr>
          <w:spacing w:val="-6"/>
        </w:rPr>
        <w:t xml:space="preserve"> </w:t>
      </w:r>
      <w:r>
        <w:t>at</w:t>
      </w:r>
      <w:r>
        <w:rPr>
          <w:spacing w:val="-5"/>
        </w:rPr>
        <w:t xml:space="preserve"> </w:t>
      </w:r>
      <w:r>
        <w:t>or</w:t>
      </w:r>
      <w:r>
        <w:rPr>
          <w:spacing w:val="-5"/>
        </w:rPr>
        <w:t xml:space="preserve"> </w:t>
      </w:r>
      <w:r>
        <w:t>through</w:t>
      </w:r>
      <w:r>
        <w:rPr>
          <w:spacing w:val="-5"/>
        </w:rPr>
        <w:t xml:space="preserve"> </w:t>
      </w:r>
      <w:r>
        <w:t>a</w:t>
      </w:r>
      <w:r>
        <w:rPr>
          <w:spacing w:val="-6"/>
        </w:rPr>
        <w:t xml:space="preserve"> </w:t>
      </w:r>
      <w:r>
        <w:t>permanent</w:t>
      </w:r>
      <w:r>
        <w:rPr>
          <w:spacing w:val="-5"/>
        </w:rPr>
        <w:t xml:space="preserve"> </w:t>
      </w:r>
      <w:r>
        <w:t>establishment</w:t>
      </w:r>
      <w:r>
        <w:rPr>
          <w:spacing w:val="-5"/>
        </w:rPr>
        <w:t xml:space="preserve"> </w:t>
      </w:r>
      <w:r>
        <w:t>of</w:t>
      </w:r>
      <w:r>
        <w:rPr>
          <w:spacing w:val="-5"/>
        </w:rPr>
        <w:t xml:space="preserve"> </w:t>
      </w:r>
      <w:r>
        <w:t>the party in Australia; and</w:t>
      </w:r>
    </w:p>
    <w:p w14:paraId="25B5D9E1" w14:textId="77777777" w:rsidR="00EF24D2" w:rsidRDefault="00000000">
      <w:pPr>
        <w:pStyle w:val="ListParagraph"/>
        <w:numPr>
          <w:ilvl w:val="0"/>
          <w:numId w:val="20"/>
        </w:numPr>
        <w:tabs>
          <w:tab w:val="left" w:pos="2806"/>
          <w:tab w:val="left" w:pos="2808"/>
        </w:tabs>
        <w:ind w:right="1476" w:hanging="382"/>
        <w:jc w:val="left"/>
      </w:pPr>
      <w:r>
        <w:t>the other party, or any of the other parties, is a corporation</w:t>
      </w:r>
      <w:r>
        <w:rPr>
          <w:spacing w:val="-8"/>
        </w:rPr>
        <w:t xml:space="preserve"> </w:t>
      </w:r>
      <w:r>
        <w:t>incorporated</w:t>
      </w:r>
      <w:r>
        <w:rPr>
          <w:spacing w:val="-8"/>
        </w:rPr>
        <w:t xml:space="preserve"> </w:t>
      </w:r>
      <w:r>
        <w:t>in</w:t>
      </w:r>
      <w:r>
        <w:rPr>
          <w:spacing w:val="-8"/>
        </w:rPr>
        <w:t xml:space="preserve"> </w:t>
      </w:r>
      <w:r>
        <w:t>a</w:t>
      </w:r>
      <w:r>
        <w:rPr>
          <w:spacing w:val="-8"/>
        </w:rPr>
        <w:t xml:space="preserve"> </w:t>
      </w:r>
      <w:r>
        <w:t>prescribed</w:t>
      </w:r>
      <w:r>
        <w:rPr>
          <w:spacing w:val="-8"/>
        </w:rPr>
        <w:t xml:space="preserve"> </w:t>
      </w:r>
      <w:r>
        <w:t>foreign country; or</w:t>
      </w:r>
    </w:p>
    <w:p w14:paraId="4C7457AB" w14:textId="77777777" w:rsidR="00EF24D2" w:rsidRDefault="00000000">
      <w:pPr>
        <w:pStyle w:val="ListParagraph"/>
        <w:numPr>
          <w:ilvl w:val="1"/>
          <w:numId w:val="122"/>
        </w:numPr>
        <w:tabs>
          <w:tab w:val="left" w:pos="2352"/>
        </w:tabs>
        <w:ind w:left="2352" w:hanging="356"/>
      </w:pPr>
      <w:r>
        <w:rPr>
          <w:spacing w:val="-2"/>
        </w:rPr>
        <w:t>both:</w:t>
      </w:r>
    </w:p>
    <w:p w14:paraId="26541E2E" w14:textId="77777777" w:rsidR="00EF24D2" w:rsidRDefault="00000000">
      <w:pPr>
        <w:pStyle w:val="ListParagraph"/>
        <w:numPr>
          <w:ilvl w:val="2"/>
          <w:numId w:val="122"/>
        </w:numPr>
        <w:tabs>
          <w:tab w:val="left" w:pos="2806"/>
          <w:tab w:val="left" w:pos="2808"/>
        </w:tabs>
        <w:ind w:right="1261"/>
        <w:jc w:val="left"/>
      </w:pPr>
      <w:r>
        <w:t>one</w:t>
      </w:r>
      <w:r>
        <w:rPr>
          <w:spacing w:val="-3"/>
        </w:rPr>
        <w:t xml:space="preserve"> </w:t>
      </w:r>
      <w:r>
        <w:t>of</w:t>
      </w:r>
      <w:r>
        <w:rPr>
          <w:spacing w:val="-3"/>
        </w:rPr>
        <w:t xml:space="preserve"> </w:t>
      </w:r>
      <w:r>
        <w:t>the</w:t>
      </w:r>
      <w:r>
        <w:rPr>
          <w:spacing w:val="-3"/>
        </w:rPr>
        <w:t xml:space="preserve"> </w:t>
      </w:r>
      <w:r>
        <w:t>parties</w:t>
      </w:r>
      <w:r>
        <w:rPr>
          <w:spacing w:val="-4"/>
        </w:rPr>
        <w:t xml:space="preserve"> </w:t>
      </w:r>
      <w:r>
        <w:t>to</w:t>
      </w:r>
      <w:r>
        <w:rPr>
          <w:spacing w:val="-3"/>
        </w:rPr>
        <w:t xml:space="preserve"> </w:t>
      </w:r>
      <w:r>
        <w:t>the</w:t>
      </w:r>
      <w:r>
        <w:rPr>
          <w:spacing w:val="-3"/>
        </w:rPr>
        <w:t xml:space="preserve"> </w:t>
      </w:r>
      <w:r>
        <w:t>transaction</w:t>
      </w:r>
      <w:r>
        <w:rPr>
          <w:spacing w:val="-3"/>
        </w:rPr>
        <w:t xml:space="preserve"> </w:t>
      </w:r>
      <w:r>
        <w:t>is</w:t>
      </w:r>
      <w:r>
        <w:rPr>
          <w:spacing w:val="-4"/>
        </w:rPr>
        <w:t xml:space="preserve"> </w:t>
      </w:r>
      <w:r>
        <w:t>a</w:t>
      </w:r>
      <w:r>
        <w:rPr>
          <w:spacing w:val="-3"/>
        </w:rPr>
        <w:t xml:space="preserve"> </w:t>
      </w:r>
      <w:r>
        <w:t>resident</w:t>
      </w:r>
      <w:r>
        <w:rPr>
          <w:spacing w:val="-4"/>
        </w:rPr>
        <w:t xml:space="preserve"> </w:t>
      </w:r>
      <w:r>
        <w:t>of Australia; and</w:t>
      </w:r>
    </w:p>
    <w:p w14:paraId="04168323" w14:textId="77777777" w:rsidR="00EF24D2" w:rsidRDefault="00000000">
      <w:pPr>
        <w:pStyle w:val="ListParagraph"/>
        <w:numPr>
          <w:ilvl w:val="2"/>
          <w:numId w:val="122"/>
        </w:numPr>
        <w:tabs>
          <w:tab w:val="left" w:pos="2806"/>
          <w:tab w:val="left" w:pos="2808"/>
        </w:tabs>
        <w:ind w:right="1169" w:hanging="382"/>
        <w:jc w:val="left"/>
      </w:pPr>
      <w:r>
        <w:t>the other party, or any of the other parties, is an individual</w:t>
      </w:r>
      <w:r>
        <w:rPr>
          <w:spacing w:val="-5"/>
        </w:rPr>
        <w:t xml:space="preserve"> </w:t>
      </w:r>
      <w:r>
        <w:t>who</w:t>
      </w:r>
      <w:r>
        <w:rPr>
          <w:spacing w:val="-5"/>
        </w:rPr>
        <w:t xml:space="preserve"> </w:t>
      </w:r>
      <w:r>
        <w:t>is</w:t>
      </w:r>
      <w:r>
        <w:rPr>
          <w:spacing w:val="-6"/>
        </w:rPr>
        <w:t xml:space="preserve"> </w:t>
      </w:r>
      <w:r>
        <w:t>physically</w:t>
      </w:r>
      <w:r>
        <w:rPr>
          <w:spacing w:val="-5"/>
        </w:rPr>
        <w:t xml:space="preserve"> </w:t>
      </w:r>
      <w:r>
        <w:t>present</w:t>
      </w:r>
      <w:r>
        <w:rPr>
          <w:spacing w:val="-6"/>
        </w:rPr>
        <w:t xml:space="preserve"> </w:t>
      </w:r>
      <w:r>
        <w:t>in</w:t>
      </w:r>
      <w:r>
        <w:rPr>
          <w:spacing w:val="-5"/>
        </w:rPr>
        <w:t xml:space="preserve"> </w:t>
      </w:r>
      <w:r>
        <w:t>a</w:t>
      </w:r>
      <w:r>
        <w:rPr>
          <w:spacing w:val="-5"/>
        </w:rPr>
        <w:t xml:space="preserve"> </w:t>
      </w:r>
      <w:r>
        <w:t>prescribed foreign country; or</w:t>
      </w:r>
    </w:p>
    <w:p w14:paraId="6EB18092" w14:textId="77777777" w:rsidR="00EF24D2" w:rsidRDefault="00000000">
      <w:pPr>
        <w:pStyle w:val="ListParagraph"/>
        <w:numPr>
          <w:ilvl w:val="1"/>
          <w:numId w:val="122"/>
        </w:numPr>
        <w:tabs>
          <w:tab w:val="left" w:pos="2353"/>
        </w:tabs>
        <w:ind w:hanging="332"/>
      </w:pPr>
      <w:r>
        <w:rPr>
          <w:spacing w:val="-2"/>
        </w:rPr>
        <w:t>both:</w:t>
      </w:r>
    </w:p>
    <w:p w14:paraId="2A9E5D59" w14:textId="77777777" w:rsidR="00EF24D2" w:rsidRDefault="00000000">
      <w:pPr>
        <w:pStyle w:val="ListParagraph"/>
        <w:numPr>
          <w:ilvl w:val="2"/>
          <w:numId w:val="122"/>
        </w:numPr>
        <w:tabs>
          <w:tab w:val="left" w:pos="2806"/>
          <w:tab w:val="left" w:pos="2808"/>
        </w:tabs>
        <w:ind w:right="797"/>
        <w:jc w:val="left"/>
      </w:pPr>
      <w:r>
        <w:t>one of the parties to the transaction enters into the transaction in the course of carrying on an activity or business</w:t>
      </w:r>
      <w:r>
        <w:rPr>
          <w:spacing w:val="-6"/>
        </w:rPr>
        <w:t xml:space="preserve"> </w:t>
      </w:r>
      <w:r>
        <w:t>at</w:t>
      </w:r>
      <w:r>
        <w:rPr>
          <w:spacing w:val="-5"/>
        </w:rPr>
        <w:t xml:space="preserve"> </w:t>
      </w:r>
      <w:r>
        <w:t>or</w:t>
      </w:r>
      <w:r>
        <w:rPr>
          <w:spacing w:val="-5"/>
        </w:rPr>
        <w:t xml:space="preserve"> </w:t>
      </w:r>
      <w:r>
        <w:t>through</w:t>
      </w:r>
      <w:r>
        <w:rPr>
          <w:spacing w:val="-5"/>
        </w:rPr>
        <w:t xml:space="preserve"> </w:t>
      </w:r>
      <w:r>
        <w:t>a</w:t>
      </w:r>
      <w:r>
        <w:rPr>
          <w:spacing w:val="-6"/>
        </w:rPr>
        <w:t xml:space="preserve"> </w:t>
      </w:r>
      <w:r>
        <w:t>permanent</w:t>
      </w:r>
      <w:r>
        <w:rPr>
          <w:spacing w:val="-5"/>
        </w:rPr>
        <w:t xml:space="preserve"> </w:t>
      </w:r>
      <w:r>
        <w:t>establishment</w:t>
      </w:r>
      <w:r>
        <w:rPr>
          <w:spacing w:val="-5"/>
        </w:rPr>
        <w:t xml:space="preserve"> </w:t>
      </w:r>
      <w:r>
        <w:t>of</w:t>
      </w:r>
      <w:r>
        <w:rPr>
          <w:spacing w:val="-5"/>
        </w:rPr>
        <w:t xml:space="preserve"> </w:t>
      </w:r>
      <w:r>
        <w:t>the party in Australia; and</w:t>
      </w:r>
    </w:p>
    <w:p w14:paraId="186FDFFF" w14:textId="77777777" w:rsidR="00EF24D2" w:rsidRDefault="00000000">
      <w:pPr>
        <w:pStyle w:val="ListParagraph"/>
        <w:numPr>
          <w:ilvl w:val="2"/>
          <w:numId w:val="122"/>
        </w:numPr>
        <w:tabs>
          <w:tab w:val="left" w:pos="2806"/>
          <w:tab w:val="left" w:pos="2808"/>
        </w:tabs>
        <w:ind w:right="1169" w:hanging="382"/>
        <w:jc w:val="left"/>
      </w:pPr>
      <w:r>
        <w:t>the other party, or any of the other parties, is an individual</w:t>
      </w:r>
      <w:r>
        <w:rPr>
          <w:spacing w:val="-5"/>
        </w:rPr>
        <w:t xml:space="preserve"> </w:t>
      </w:r>
      <w:r>
        <w:t>who</w:t>
      </w:r>
      <w:r>
        <w:rPr>
          <w:spacing w:val="-5"/>
        </w:rPr>
        <w:t xml:space="preserve"> </w:t>
      </w:r>
      <w:r>
        <w:t>is</w:t>
      </w:r>
      <w:r>
        <w:rPr>
          <w:spacing w:val="-6"/>
        </w:rPr>
        <w:t xml:space="preserve"> </w:t>
      </w:r>
      <w:r>
        <w:t>physically</w:t>
      </w:r>
      <w:r>
        <w:rPr>
          <w:spacing w:val="-5"/>
        </w:rPr>
        <w:t xml:space="preserve"> </w:t>
      </w:r>
      <w:r>
        <w:t>present</w:t>
      </w:r>
      <w:r>
        <w:rPr>
          <w:spacing w:val="-6"/>
        </w:rPr>
        <w:t xml:space="preserve"> </w:t>
      </w:r>
      <w:r>
        <w:t>in</w:t>
      </w:r>
      <w:r>
        <w:rPr>
          <w:spacing w:val="-5"/>
        </w:rPr>
        <w:t xml:space="preserve"> </w:t>
      </w:r>
      <w:r>
        <w:t>a</w:t>
      </w:r>
      <w:r>
        <w:rPr>
          <w:spacing w:val="-5"/>
        </w:rPr>
        <w:t xml:space="preserve"> </w:t>
      </w:r>
      <w:r>
        <w:t>prescribed foreign country.</w:t>
      </w:r>
    </w:p>
    <w:p w14:paraId="16F10A1D"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resident</w:t>
      </w:r>
      <w:r>
        <w:rPr>
          <w:sz w:val="18"/>
        </w:rPr>
        <w:t xml:space="preserve">, see section </w:t>
      </w:r>
      <w:r>
        <w:rPr>
          <w:spacing w:val="-5"/>
          <w:sz w:val="18"/>
        </w:rPr>
        <w:t>14.</w:t>
      </w:r>
    </w:p>
    <w:p w14:paraId="381DB129" w14:textId="77777777" w:rsidR="00EF24D2" w:rsidRDefault="00000000">
      <w:pPr>
        <w:pStyle w:val="ListParagraph"/>
        <w:numPr>
          <w:ilvl w:val="0"/>
          <w:numId w:val="122"/>
        </w:numPr>
        <w:tabs>
          <w:tab w:val="left" w:pos="1843"/>
        </w:tabs>
        <w:spacing w:before="180"/>
        <w:ind w:left="1843" w:hanging="369"/>
      </w:pPr>
      <w:r>
        <w:t>Regulations</w:t>
      </w:r>
      <w:r>
        <w:rPr>
          <w:spacing w:val="-4"/>
        </w:rPr>
        <w:t xml:space="preserve"> </w:t>
      </w:r>
      <w:r>
        <w:t>made</w:t>
      </w:r>
      <w:r>
        <w:rPr>
          <w:spacing w:val="-3"/>
        </w:rPr>
        <w:t xml:space="preserve"> </w:t>
      </w:r>
      <w:r>
        <w:t>for</w:t>
      </w:r>
      <w:r>
        <w:rPr>
          <w:spacing w:val="-2"/>
        </w:rPr>
        <w:t xml:space="preserve"> </w:t>
      </w:r>
      <w:r>
        <w:t>the</w:t>
      </w:r>
      <w:r>
        <w:rPr>
          <w:spacing w:val="-3"/>
        </w:rPr>
        <w:t xml:space="preserve"> </w:t>
      </w:r>
      <w:r>
        <w:t>purposes</w:t>
      </w:r>
      <w:r>
        <w:rPr>
          <w:spacing w:val="-3"/>
        </w:rPr>
        <w:t xml:space="preserve"> </w:t>
      </w:r>
      <w:r>
        <w:t>of</w:t>
      </w:r>
      <w:r>
        <w:rPr>
          <w:spacing w:val="-3"/>
        </w:rPr>
        <w:t xml:space="preserve"> </w:t>
      </w:r>
      <w:r>
        <w:t>subsection</w:t>
      </w:r>
      <w:r>
        <w:rPr>
          <w:spacing w:val="-2"/>
        </w:rPr>
        <w:t xml:space="preserve"> </w:t>
      </w:r>
      <w:r>
        <w:rPr>
          <w:spacing w:val="-4"/>
        </w:rPr>
        <w:t>(1):</w:t>
      </w:r>
    </w:p>
    <w:p w14:paraId="66223554" w14:textId="77777777" w:rsidR="00EF24D2" w:rsidRDefault="00000000">
      <w:pPr>
        <w:pStyle w:val="ListParagraph"/>
        <w:numPr>
          <w:ilvl w:val="1"/>
          <w:numId w:val="122"/>
        </w:numPr>
        <w:tabs>
          <w:tab w:val="left" w:pos="2352"/>
        </w:tabs>
        <w:ind w:left="2352" w:hanging="356"/>
      </w:pPr>
      <w:r>
        <w:t>may</w:t>
      </w:r>
      <w:r>
        <w:rPr>
          <w:spacing w:val="-1"/>
        </w:rPr>
        <w:t xml:space="preserve"> </w:t>
      </w:r>
      <w:r>
        <w:t>be of</w:t>
      </w:r>
      <w:r>
        <w:rPr>
          <w:spacing w:val="-1"/>
        </w:rPr>
        <w:t xml:space="preserve"> </w:t>
      </w:r>
      <w:r>
        <w:t xml:space="preserve">general application; </w:t>
      </w:r>
      <w:r>
        <w:rPr>
          <w:spacing w:val="-5"/>
        </w:rPr>
        <w:t>or</w:t>
      </w:r>
    </w:p>
    <w:p w14:paraId="4964C3A3" w14:textId="77777777" w:rsidR="00EF24D2" w:rsidRDefault="00000000">
      <w:pPr>
        <w:pStyle w:val="ListParagraph"/>
        <w:numPr>
          <w:ilvl w:val="1"/>
          <w:numId w:val="122"/>
        </w:numPr>
        <w:tabs>
          <w:tab w:val="left" w:pos="2353"/>
        </w:tabs>
        <w:ind w:hanging="369"/>
      </w:pPr>
      <w:r>
        <w:t>may</w:t>
      </w:r>
      <w:r>
        <w:rPr>
          <w:spacing w:val="-1"/>
        </w:rPr>
        <w:t xml:space="preserve"> </w:t>
      </w:r>
      <w:r>
        <w:t>be limited by</w:t>
      </w:r>
      <w:r>
        <w:rPr>
          <w:spacing w:val="-1"/>
        </w:rPr>
        <w:t xml:space="preserve"> </w:t>
      </w:r>
      <w:r>
        <w:t>reference</w:t>
      </w:r>
      <w:r>
        <w:rPr>
          <w:spacing w:val="-1"/>
        </w:rPr>
        <w:t xml:space="preserve"> </w:t>
      </w:r>
      <w:r>
        <w:t>to any or</w:t>
      </w:r>
      <w:r>
        <w:rPr>
          <w:spacing w:val="-1"/>
        </w:rPr>
        <w:t xml:space="preserve"> </w:t>
      </w:r>
      <w:r>
        <w:t xml:space="preserve">all of the </w:t>
      </w:r>
      <w:r>
        <w:rPr>
          <w:spacing w:val="-2"/>
        </w:rPr>
        <w:t>following:</w:t>
      </w:r>
    </w:p>
    <w:p w14:paraId="39B2222D" w14:textId="77777777" w:rsidR="00EF24D2" w:rsidRDefault="00000000">
      <w:pPr>
        <w:pStyle w:val="ListParagraph"/>
        <w:numPr>
          <w:ilvl w:val="2"/>
          <w:numId w:val="122"/>
        </w:numPr>
        <w:tabs>
          <w:tab w:val="left" w:pos="2806"/>
        </w:tabs>
        <w:ind w:left="2806" w:hanging="319"/>
        <w:jc w:val="left"/>
      </w:pPr>
      <w:r>
        <w:t xml:space="preserve">a specified </w:t>
      </w:r>
      <w:r>
        <w:rPr>
          <w:spacing w:val="-2"/>
        </w:rPr>
        <w:t>transaction;</w:t>
      </w:r>
    </w:p>
    <w:p w14:paraId="01D5E9A6" w14:textId="77777777" w:rsidR="00EF24D2" w:rsidRDefault="00000000">
      <w:pPr>
        <w:pStyle w:val="ListParagraph"/>
        <w:numPr>
          <w:ilvl w:val="2"/>
          <w:numId w:val="122"/>
        </w:numPr>
        <w:tabs>
          <w:tab w:val="left" w:pos="2806"/>
        </w:tabs>
        <w:ind w:left="2806" w:hanging="380"/>
        <w:jc w:val="left"/>
      </w:pPr>
      <w:r>
        <w:t>a</w:t>
      </w:r>
      <w:r>
        <w:rPr>
          <w:spacing w:val="-1"/>
        </w:rPr>
        <w:t xml:space="preserve"> </w:t>
      </w:r>
      <w:r>
        <w:t xml:space="preserve">specified </w:t>
      </w:r>
      <w:r>
        <w:rPr>
          <w:spacing w:val="-2"/>
        </w:rPr>
        <w:t>party;</w:t>
      </w:r>
    </w:p>
    <w:p w14:paraId="06713BDB" w14:textId="77777777" w:rsidR="00EF24D2" w:rsidRDefault="00000000">
      <w:pPr>
        <w:pStyle w:val="ListParagraph"/>
        <w:numPr>
          <w:ilvl w:val="2"/>
          <w:numId w:val="122"/>
        </w:numPr>
        <w:tabs>
          <w:tab w:val="left" w:pos="2806"/>
        </w:tabs>
        <w:ind w:left="2806" w:hanging="441"/>
        <w:jc w:val="left"/>
      </w:pPr>
      <w:r>
        <w:t>a</w:t>
      </w:r>
      <w:r>
        <w:rPr>
          <w:spacing w:val="-1"/>
        </w:rPr>
        <w:t xml:space="preserve"> </w:t>
      </w:r>
      <w:r>
        <w:t xml:space="preserve">specified prescribed foreign </w:t>
      </w:r>
      <w:r>
        <w:rPr>
          <w:spacing w:val="-2"/>
        </w:rPr>
        <w:t>country.</w:t>
      </w:r>
    </w:p>
    <w:p w14:paraId="4111FD07" w14:textId="77777777" w:rsidR="00EF24D2" w:rsidRDefault="00000000">
      <w:pPr>
        <w:tabs>
          <w:tab w:val="left" w:pos="2695"/>
        </w:tabs>
        <w:spacing w:before="122"/>
        <w:ind w:left="2695" w:right="819" w:hanging="851"/>
        <w:rPr>
          <w:sz w:val="18"/>
        </w:rPr>
      </w:pPr>
      <w:r>
        <w:rPr>
          <w:sz w:val="18"/>
        </w:rPr>
        <w:t>Note 1:</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13(3)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6A24D66A" w14:textId="77777777" w:rsidR="00EF24D2" w:rsidRDefault="00000000">
      <w:pPr>
        <w:tabs>
          <w:tab w:val="left" w:pos="2695"/>
        </w:tabs>
        <w:spacing w:before="122"/>
        <w:ind w:left="2695" w:right="950" w:hanging="851"/>
        <w:rPr>
          <w:sz w:val="18"/>
        </w:rPr>
      </w:pPr>
      <w:r>
        <w:rPr>
          <w:sz w:val="18"/>
        </w:rPr>
        <w:t>Note 2:</w:t>
      </w:r>
      <w:r>
        <w:rPr>
          <w:sz w:val="18"/>
        </w:rPr>
        <w:tab/>
        <w:t>For</w:t>
      </w:r>
      <w:r>
        <w:rPr>
          <w:spacing w:val="-4"/>
          <w:sz w:val="18"/>
        </w:rPr>
        <w:t xml:space="preserve"> </w:t>
      </w:r>
      <w:r>
        <w:rPr>
          <w:sz w:val="18"/>
        </w:rPr>
        <w:t>consultation</w:t>
      </w:r>
      <w:r>
        <w:rPr>
          <w:spacing w:val="-4"/>
          <w:sz w:val="18"/>
        </w:rPr>
        <w:t xml:space="preserve"> </w:t>
      </w:r>
      <w:r>
        <w:rPr>
          <w:sz w:val="18"/>
        </w:rPr>
        <w:t>requirements,</w:t>
      </w:r>
      <w:r>
        <w:rPr>
          <w:spacing w:val="-4"/>
          <w:sz w:val="18"/>
        </w:rPr>
        <w:t xml:space="preserve"> </w:t>
      </w:r>
      <w:r>
        <w:rPr>
          <w:sz w:val="18"/>
        </w:rPr>
        <w:t>see</w:t>
      </w:r>
      <w:r>
        <w:rPr>
          <w:spacing w:val="-4"/>
          <w:sz w:val="18"/>
        </w:rPr>
        <w:t xml:space="preserve"> </w:t>
      </w:r>
      <w:r>
        <w:rPr>
          <w:sz w:val="18"/>
        </w:rPr>
        <w:t>section</w:t>
      </w:r>
      <w:r>
        <w:rPr>
          <w:spacing w:val="-4"/>
          <w:sz w:val="18"/>
        </w:rPr>
        <w:t xml:space="preserve"> </w:t>
      </w:r>
      <w:r>
        <w:rPr>
          <w:sz w:val="18"/>
        </w:rPr>
        <w:t>17</w:t>
      </w:r>
      <w:r>
        <w:rPr>
          <w:spacing w:val="-4"/>
          <w:sz w:val="18"/>
        </w:rPr>
        <w:t xml:space="preserve"> </w:t>
      </w:r>
      <w:r>
        <w:rPr>
          <w:sz w:val="18"/>
        </w:rPr>
        <w:t>of</w:t>
      </w:r>
      <w:r>
        <w:rPr>
          <w:spacing w:val="-4"/>
          <w:sz w:val="18"/>
        </w:rPr>
        <w:t xml:space="preserve"> </w:t>
      </w:r>
      <w:r>
        <w:rPr>
          <w:sz w:val="18"/>
        </w:rPr>
        <w:t>the</w:t>
      </w:r>
      <w:r>
        <w:rPr>
          <w:spacing w:val="-5"/>
          <w:sz w:val="18"/>
        </w:rPr>
        <w:t xml:space="preserve"> </w:t>
      </w:r>
      <w:r>
        <w:rPr>
          <w:i/>
          <w:sz w:val="18"/>
        </w:rPr>
        <w:t>Legislation</w:t>
      </w:r>
      <w:r>
        <w:rPr>
          <w:i/>
          <w:spacing w:val="-4"/>
          <w:sz w:val="18"/>
        </w:rPr>
        <w:t xml:space="preserve"> </w:t>
      </w:r>
      <w:r>
        <w:rPr>
          <w:i/>
          <w:sz w:val="18"/>
        </w:rPr>
        <w:t xml:space="preserve">Act </w:t>
      </w:r>
      <w:r>
        <w:rPr>
          <w:i/>
          <w:spacing w:val="-2"/>
          <w:sz w:val="18"/>
        </w:rPr>
        <w:t>2003</w:t>
      </w:r>
      <w:r>
        <w:rPr>
          <w:spacing w:val="-2"/>
          <w:sz w:val="18"/>
        </w:rPr>
        <w:t>.</w:t>
      </w:r>
    </w:p>
    <w:p w14:paraId="22428C1B" w14:textId="77777777" w:rsidR="00EF24D2" w:rsidRDefault="00EF24D2">
      <w:pPr>
        <w:pStyle w:val="BodyText"/>
        <w:rPr>
          <w:sz w:val="20"/>
        </w:rPr>
      </w:pPr>
    </w:p>
    <w:p w14:paraId="6E05BB5A" w14:textId="77777777" w:rsidR="00EF24D2" w:rsidRDefault="00EF24D2">
      <w:pPr>
        <w:pStyle w:val="BodyText"/>
        <w:rPr>
          <w:sz w:val="20"/>
        </w:rPr>
      </w:pPr>
    </w:p>
    <w:p w14:paraId="6CF159D6" w14:textId="77777777" w:rsidR="00EF24D2" w:rsidRDefault="00EF24D2">
      <w:pPr>
        <w:pStyle w:val="BodyText"/>
        <w:rPr>
          <w:sz w:val="20"/>
        </w:rPr>
      </w:pPr>
    </w:p>
    <w:p w14:paraId="0210678C" w14:textId="77777777" w:rsidR="00EF24D2" w:rsidRDefault="00000000">
      <w:pPr>
        <w:pStyle w:val="BodyText"/>
        <w:spacing w:before="40"/>
        <w:rPr>
          <w:sz w:val="20"/>
        </w:rPr>
      </w:pPr>
      <w:r>
        <w:rPr>
          <w:noProof/>
          <w:sz w:val="20"/>
        </w:rPr>
        <mc:AlternateContent>
          <mc:Choice Requires="wps">
            <w:drawing>
              <wp:anchor distT="0" distB="0" distL="0" distR="0" simplePos="0" relativeHeight="487896576" behindDoc="1" locked="0" layoutInCell="1" allowOverlap="1" wp14:anchorId="2191658C" wp14:editId="61F17C68">
                <wp:simplePos x="0" y="0"/>
                <wp:positionH relativeFrom="page">
                  <wp:posOffset>1511935</wp:posOffset>
                </wp:positionH>
                <wp:positionV relativeFrom="paragraph">
                  <wp:posOffset>186885</wp:posOffset>
                </wp:positionV>
                <wp:extent cx="4537075" cy="1270"/>
                <wp:effectExtent l="0" t="0" r="0" b="0"/>
                <wp:wrapTopAndBottom/>
                <wp:docPr id="659" name="Graphic 6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4F4308" id="Graphic 659" o:spid="_x0000_s1026" style="position:absolute;margin-left:119.05pt;margin-top:14.7pt;width:357.25pt;height:.1pt;z-index:-154199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sj86h4QAAAAkBAAAPAAAAAAAAAAAAAAAAAG0EAABkcnMvZG93bnJldi54bWxQSwUGAAAA&#10;AAQABADzAAAAewUAAAAA&#10;" path="m,l4537074,e" filled="f">
                <v:path arrowok="t"/>
                <w10:wrap type="topAndBottom" anchorx="page"/>
              </v:shape>
            </w:pict>
          </mc:Fallback>
        </mc:AlternateContent>
      </w:r>
    </w:p>
    <w:p w14:paraId="4A6122A0" w14:textId="77777777" w:rsidR="00EF24D2" w:rsidRDefault="00EF24D2">
      <w:pPr>
        <w:pStyle w:val="BodyText"/>
        <w:spacing w:before="172"/>
        <w:rPr>
          <w:sz w:val="16"/>
        </w:rPr>
      </w:pPr>
    </w:p>
    <w:p w14:paraId="0B7A39E2"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199</w:t>
      </w:r>
    </w:p>
    <w:p w14:paraId="6B0B50D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C293BB9" w14:textId="77777777" w:rsidR="00EF24D2" w:rsidRDefault="00EF24D2">
      <w:pPr>
        <w:rPr>
          <w:sz w:val="16"/>
        </w:rPr>
        <w:sectPr w:rsidR="00EF24D2">
          <w:pgSz w:w="11910" w:h="16840"/>
          <w:pgMar w:top="920" w:right="1700" w:bottom="360" w:left="1700" w:header="0" w:footer="177" w:gutter="0"/>
          <w:cols w:space="720"/>
        </w:sectPr>
      </w:pPr>
    </w:p>
    <w:p w14:paraId="44E4E62C" w14:textId="77777777" w:rsidR="00EF24D2" w:rsidRDefault="00000000">
      <w:pPr>
        <w:spacing w:before="71"/>
        <w:ind w:left="710"/>
        <w:rPr>
          <w:sz w:val="20"/>
        </w:rPr>
      </w:pPr>
      <w:r>
        <w:rPr>
          <w:b/>
          <w:sz w:val="20"/>
        </w:rPr>
        <w:lastRenderedPageBreak/>
        <w:t>Part 9</w:t>
      </w:r>
      <w:r>
        <w:rPr>
          <w:b/>
          <w:spacing w:val="50"/>
          <w:sz w:val="20"/>
        </w:rPr>
        <w:t xml:space="preserve"> </w:t>
      </w:r>
      <w:r>
        <w:rPr>
          <w:spacing w:val="-2"/>
          <w:sz w:val="20"/>
        </w:rPr>
        <w:t>Countermeasures</w:t>
      </w:r>
    </w:p>
    <w:p w14:paraId="1C5F0825" w14:textId="77777777" w:rsidR="00EF24D2" w:rsidRDefault="00000000">
      <w:pPr>
        <w:spacing w:before="536"/>
        <w:ind w:left="710"/>
        <w:rPr>
          <w:sz w:val="24"/>
        </w:rPr>
      </w:pPr>
      <w:r>
        <w:rPr>
          <w:noProof/>
          <w:sz w:val="24"/>
        </w:rPr>
        <mc:AlternateContent>
          <mc:Choice Requires="wps">
            <w:drawing>
              <wp:anchor distT="0" distB="0" distL="0" distR="0" simplePos="0" relativeHeight="16038400" behindDoc="0" locked="0" layoutInCell="1" allowOverlap="1" wp14:anchorId="083E85BD" wp14:editId="619D62F9">
                <wp:simplePos x="0" y="0"/>
                <wp:positionH relativeFrom="page">
                  <wp:posOffset>1511935</wp:posOffset>
                </wp:positionH>
                <wp:positionV relativeFrom="paragraph">
                  <wp:posOffset>533069</wp:posOffset>
                </wp:positionV>
                <wp:extent cx="4537075" cy="1270"/>
                <wp:effectExtent l="0" t="0" r="0" b="0"/>
                <wp:wrapNone/>
                <wp:docPr id="660" name="Graphic 6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76C671" id="Graphic 660" o:spid="_x0000_s1026" style="position:absolute;margin-left:119.05pt;margin-top:41.95pt;width:357.25pt;height:.1pt;z-index:160384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anchorx="page"/>
              </v:shape>
            </w:pict>
          </mc:Fallback>
        </mc:AlternateContent>
      </w:r>
      <w:r>
        <w:rPr>
          <w:sz w:val="24"/>
        </w:rPr>
        <w:t xml:space="preserve">Section </w:t>
      </w:r>
      <w:r>
        <w:rPr>
          <w:spacing w:val="-5"/>
          <w:sz w:val="24"/>
        </w:rPr>
        <w:t>103</w:t>
      </w:r>
    </w:p>
    <w:p w14:paraId="04C824F9" w14:textId="77777777" w:rsidR="00EF24D2" w:rsidRDefault="00000000">
      <w:pPr>
        <w:pStyle w:val="Heading5"/>
        <w:spacing w:before="329"/>
        <w:ind w:left="710" w:firstLine="0"/>
      </w:pPr>
      <w:bookmarkStart w:id="193" w:name="_bookmark193"/>
      <w:bookmarkEnd w:id="193"/>
      <w:r>
        <w:t>103</w:t>
      </w:r>
      <w:r>
        <w:rPr>
          <w:spacing w:val="54"/>
        </w:rPr>
        <w:t xml:space="preserve"> </w:t>
      </w:r>
      <w:r>
        <w:t>Sunsetting</w:t>
      </w:r>
      <w:r>
        <w:rPr>
          <w:spacing w:val="-3"/>
        </w:rPr>
        <w:t xml:space="preserve"> </w:t>
      </w:r>
      <w:r>
        <w:t>of</w:t>
      </w:r>
      <w:r>
        <w:rPr>
          <w:spacing w:val="-2"/>
        </w:rPr>
        <w:t xml:space="preserve"> </w:t>
      </w:r>
      <w:r>
        <w:t>regulations</w:t>
      </w:r>
      <w:r>
        <w:rPr>
          <w:spacing w:val="-2"/>
        </w:rPr>
        <w:t xml:space="preserve"> </w:t>
      </w:r>
      <w:r>
        <w:t>after</w:t>
      </w:r>
      <w:r>
        <w:rPr>
          <w:spacing w:val="-2"/>
        </w:rPr>
        <w:t xml:space="preserve"> </w:t>
      </w:r>
      <w:r>
        <w:t>2</w:t>
      </w:r>
      <w:r>
        <w:rPr>
          <w:spacing w:val="-2"/>
        </w:rPr>
        <w:t xml:space="preserve"> years</w:t>
      </w:r>
    </w:p>
    <w:p w14:paraId="0D3F1A69" w14:textId="77777777" w:rsidR="00EF24D2" w:rsidRDefault="00000000">
      <w:pPr>
        <w:pStyle w:val="BodyText"/>
        <w:spacing w:before="180"/>
        <w:ind w:left="1844" w:right="801"/>
      </w:pPr>
      <w:r>
        <w:t xml:space="preserve">Section 50 of the </w:t>
      </w:r>
      <w:r>
        <w:rPr>
          <w:i/>
        </w:rPr>
        <w:t xml:space="preserve">Legislation Act 2003 </w:t>
      </w:r>
      <w:r>
        <w:t>has effect, in relation to regulations</w:t>
      </w:r>
      <w:r>
        <w:rPr>
          <w:spacing w:val="-5"/>
        </w:rPr>
        <w:t xml:space="preserve"> </w:t>
      </w:r>
      <w:r>
        <w:t>made</w:t>
      </w:r>
      <w:r>
        <w:rPr>
          <w:spacing w:val="-4"/>
        </w:rPr>
        <w:t xml:space="preserve"> </w:t>
      </w:r>
      <w:r>
        <w:t>for</w:t>
      </w:r>
      <w:r>
        <w:rPr>
          <w:spacing w:val="-4"/>
        </w:rPr>
        <w:t xml:space="preserve"> </w:t>
      </w:r>
      <w:r>
        <w:t>the</w:t>
      </w:r>
      <w:r>
        <w:rPr>
          <w:spacing w:val="-4"/>
        </w:rPr>
        <w:t xml:space="preserve"> </w:t>
      </w:r>
      <w:r>
        <w:t>purposes</w:t>
      </w:r>
      <w:r>
        <w:rPr>
          <w:spacing w:val="-5"/>
        </w:rPr>
        <w:t xml:space="preserve"> </w:t>
      </w:r>
      <w:r>
        <w:t>of</w:t>
      </w:r>
      <w:r>
        <w:rPr>
          <w:spacing w:val="-4"/>
        </w:rPr>
        <w:t xml:space="preserve"> </w:t>
      </w:r>
      <w:r>
        <w:t>subsection</w:t>
      </w:r>
      <w:r>
        <w:rPr>
          <w:spacing w:val="-4"/>
        </w:rPr>
        <w:t xml:space="preserve"> </w:t>
      </w:r>
      <w:r>
        <w:t>102(1),</w:t>
      </w:r>
      <w:r>
        <w:rPr>
          <w:spacing w:val="-4"/>
        </w:rPr>
        <w:t xml:space="preserve"> </w:t>
      </w:r>
      <w:r>
        <w:t>as</w:t>
      </w:r>
      <w:r>
        <w:rPr>
          <w:spacing w:val="-5"/>
        </w:rPr>
        <w:t xml:space="preserve"> </w:t>
      </w:r>
      <w:r>
        <w:t>if</w:t>
      </w:r>
      <w:r>
        <w:rPr>
          <w:spacing w:val="-4"/>
        </w:rPr>
        <w:t xml:space="preserve"> </w:t>
      </w:r>
      <w:r>
        <w:t>each reference in that section to tenth anniversary were read as a reference to second anniversary.</w:t>
      </w:r>
    </w:p>
    <w:p w14:paraId="48E4D93A" w14:textId="77777777" w:rsidR="00EF24D2" w:rsidRDefault="00EF24D2">
      <w:pPr>
        <w:pStyle w:val="BodyText"/>
        <w:rPr>
          <w:sz w:val="20"/>
        </w:rPr>
      </w:pPr>
    </w:p>
    <w:p w14:paraId="0E6E70EC" w14:textId="77777777" w:rsidR="00EF24D2" w:rsidRDefault="00EF24D2">
      <w:pPr>
        <w:pStyle w:val="BodyText"/>
        <w:rPr>
          <w:sz w:val="20"/>
        </w:rPr>
      </w:pPr>
    </w:p>
    <w:p w14:paraId="3DEEC1F6" w14:textId="77777777" w:rsidR="00EF24D2" w:rsidRDefault="00EF24D2">
      <w:pPr>
        <w:pStyle w:val="BodyText"/>
        <w:rPr>
          <w:sz w:val="20"/>
        </w:rPr>
      </w:pPr>
    </w:p>
    <w:p w14:paraId="0B93C500" w14:textId="77777777" w:rsidR="00EF24D2" w:rsidRDefault="00EF24D2">
      <w:pPr>
        <w:pStyle w:val="BodyText"/>
        <w:rPr>
          <w:sz w:val="20"/>
        </w:rPr>
      </w:pPr>
    </w:p>
    <w:p w14:paraId="3EF9412E" w14:textId="77777777" w:rsidR="00EF24D2" w:rsidRDefault="00EF24D2">
      <w:pPr>
        <w:pStyle w:val="BodyText"/>
        <w:rPr>
          <w:sz w:val="20"/>
        </w:rPr>
      </w:pPr>
    </w:p>
    <w:p w14:paraId="7B4653AE" w14:textId="77777777" w:rsidR="00EF24D2" w:rsidRDefault="00EF24D2">
      <w:pPr>
        <w:pStyle w:val="BodyText"/>
        <w:rPr>
          <w:sz w:val="20"/>
        </w:rPr>
      </w:pPr>
    </w:p>
    <w:p w14:paraId="54052F79" w14:textId="77777777" w:rsidR="00EF24D2" w:rsidRDefault="00EF24D2">
      <w:pPr>
        <w:pStyle w:val="BodyText"/>
        <w:rPr>
          <w:sz w:val="20"/>
        </w:rPr>
      </w:pPr>
    </w:p>
    <w:p w14:paraId="65FB1922" w14:textId="77777777" w:rsidR="00EF24D2" w:rsidRDefault="00EF24D2">
      <w:pPr>
        <w:pStyle w:val="BodyText"/>
        <w:rPr>
          <w:sz w:val="20"/>
        </w:rPr>
      </w:pPr>
    </w:p>
    <w:p w14:paraId="6D0027EF" w14:textId="77777777" w:rsidR="00EF24D2" w:rsidRDefault="00EF24D2">
      <w:pPr>
        <w:pStyle w:val="BodyText"/>
        <w:rPr>
          <w:sz w:val="20"/>
        </w:rPr>
      </w:pPr>
    </w:p>
    <w:p w14:paraId="3A08DBF5" w14:textId="77777777" w:rsidR="00EF24D2" w:rsidRDefault="00EF24D2">
      <w:pPr>
        <w:pStyle w:val="BodyText"/>
        <w:rPr>
          <w:sz w:val="20"/>
        </w:rPr>
      </w:pPr>
    </w:p>
    <w:p w14:paraId="00EB21A5" w14:textId="77777777" w:rsidR="00EF24D2" w:rsidRDefault="00EF24D2">
      <w:pPr>
        <w:pStyle w:val="BodyText"/>
        <w:rPr>
          <w:sz w:val="20"/>
        </w:rPr>
      </w:pPr>
    </w:p>
    <w:p w14:paraId="57767009" w14:textId="77777777" w:rsidR="00EF24D2" w:rsidRDefault="00EF24D2">
      <w:pPr>
        <w:pStyle w:val="BodyText"/>
        <w:rPr>
          <w:sz w:val="20"/>
        </w:rPr>
      </w:pPr>
    </w:p>
    <w:p w14:paraId="75B4F2D7" w14:textId="77777777" w:rsidR="00EF24D2" w:rsidRDefault="00EF24D2">
      <w:pPr>
        <w:pStyle w:val="BodyText"/>
        <w:rPr>
          <w:sz w:val="20"/>
        </w:rPr>
      </w:pPr>
    </w:p>
    <w:p w14:paraId="39D52B26" w14:textId="77777777" w:rsidR="00EF24D2" w:rsidRDefault="00EF24D2">
      <w:pPr>
        <w:pStyle w:val="BodyText"/>
        <w:rPr>
          <w:sz w:val="20"/>
        </w:rPr>
      </w:pPr>
    </w:p>
    <w:p w14:paraId="41E53330" w14:textId="77777777" w:rsidR="00EF24D2" w:rsidRDefault="00EF24D2">
      <w:pPr>
        <w:pStyle w:val="BodyText"/>
        <w:rPr>
          <w:sz w:val="20"/>
        </w:rPr>
      </w:pPr>
    </w:p>
    <w:p w14:paraId="10E97EE0" w14:textId="77777777" w:rsidR="00EF24D2" w:rsidRDefault="00EF24D2">
      <w:pPr>
        <w:pStyle w:val="BodyText"/>
        <w:rPr>
          <w:sz w:val="20"/>
        </w:rPr>
      </w:pPr>
    </w:p>
    <w:p w14:paraId="68B500F5" w14:textId="77777777" w:rsidR="00EF24D2" w:rsidRDefault="00EF24D2">
      <w:pPr>
        <w:pStyle w:val="BodyText"/>
        <w:rPr>
          <w:sz w:val="20"/>
        </w:rPr>
      </w:pPr>
    </w:p>
    <w:p w14:paraId="02F2AFF1" w14:textId="77777777" w:rsidR="00EF24D2" w:rsidRDefault="00EF24D2">
      <w:pPr>
        <w:pStyle w:val="BodyText"/>
        <w:rPr>
          <w:sz w:val="20"/>
        </w:rPr>
      </w:pPr>
    </w:p>
    <w:p w14:paraId="33546A79" w14:textId="77777777" w:rsidR="00EF24D2" w:rsidRDefault="00EF24D2">
      <w:pPr>
        <w:pStyle w:val="BodyText"/>
        <w:rPr>
          <w:sz w:val="20"/>
        </w:rPr>
      </w:pPr>
    </w:p>
    <w:p w14:paraId="48856718" w14:textId="77777777" w:rsidR="00EF24D2" w:rsidRDefault="00EF24D2">
      <w:pPr>
        <w:pStyle w:val="BodyText"/>
        <w:rPr>
          <w:sz w:val="20"/>
        </w:rPr>
      </w:pPr>
    </w:p>
    <w:p w14:paraId="40D0EAF8" w14:textId="77777777" w:rsidR="00EF24D2" w:rsidRDefault="00EF24D2">
      <w:pPr>
        <w:pStyle w:val="BodyText"/>
        <w:rPr>
          <w:sz w:val="20"/>
        </w:rPr>
      </w:pPr>
    </w:p>
    <w:p w14:paraId="29D31179" w14:textId="77777777" w:rsidR="00EF24D2" w:rsidRDefault="00EF24D2">
      <w:pPr>
        <w:pStyle w:val="BodyText"/>
        <w:rPr>
          <w:sz w:val="20"/>
        </w:rPr>
      </w:pPr>
    </w:p>
    <w:p w14:paraId="21521F95" w14:textId="77777777" w:rsidR="00EF24D2" w:rsidRDefault="00EF24D2">
      <w:pPr>
        <w:pStyle w:val="BodyText"/>
        <w:rPr>
          <w:sz w:val="20"/>
        </w:rPr>
      </w:pPr>
    </w:p>
    <w:p w14:paraId="66925BB0" w14:textId="77777777" w:rsidR="00EF24D2" w:rsidRDefault="00EF24D2">
      <w:pPr>
        <w:pStyle w:val="BodyText"/>
        <w:rPr>
          <w:sz w:val="20"/>
        </w:rPr>
      </w:pPr>
    </w:p>
    <w:p w14:paraId="17D4507F" w14:textId="77777777" w:rsidR="00EF24D2" w:rsidRDefault="00EF24D2">
      <w:pPr>
        <w:pStyle w:val="BodyText"/>
        <w:rPr>
          <w:sz w:val="20"/>
        </w:rPr>
      </w:pPr>
    </w:p>
    <w:p w14:paraId="4720DEA5" w14:textId="77777777" w:rsidR="00EF24D2" w:rsidRDefault="00EF24D2">
      <w:pPr>
        <w:pStyle w:val="BodyText"/>
        <w:rPr>
          <w:sz w:val="20"/>
        </w:rPr>
      </w:pPr>
    </w:p>
    <w:p w14:paraId="530A36DB" w14:textId="77777777" w:rsidR="00EF24D2" w:rsidRDefault="00EF24D2">
      <w:pPr>
        <w:pStyle w:val="BodyText"/>
        <w:rPr>
          <w:sz w:val="20"/>
        </w:rPr>
      </w:pPr>
    </w:p>
    <w:p w14:paraId="49E7645F" w14:textId="77777777" w:rsidR="00EF24D2" w:rsidRDefault="00EF24D2">
      <w:pPr>
        <w:pStyle w:val="BodyText"/>
        <w:rPr>
          <w:sz w:val="20"/>
        </w:rPr>
      </w:pPr>
    </w:p>
    <w:p w14:paraId="4D02712B" w14:textId="77777777" w:rsidR="00EF24D2" w:rsidRDefault="00EF24D2">
      <w:pPr>
        <w:pStyle w:val="BodyText"/>
        <w:rPr>
          <w:sz w:val="20"/>
        </w:rPr>
      </w:pPr>
    </w:p>
    <w:p w14:paraId="71BC6499" w14:textId="77777777" w:rsidR="00EF24D2" w:rsidRDefault="00EF24D2">
      <w:pPr>
        <w:pStyle w:val="BodyText"/>
        <w:rPr>
          <w:sz w:val="20"/>
        </w:rPr>
      </w:pPr>
    </w:p>
    <w:p w14:paraId="636C2396" w14:textId="77777777" w:rsidR="00EF24D2" w:rsidRDefault="00EF24D2">
      <w:pPr>
        <w:pStyle w:val="BodyText"/>
        <w:rPr>
          <w:sz w:val="20"/>
        </w:rPr>
      </w:pPr>
    </w:p>
    <w:p w14:paraId="469E21CF" w14:textId="77777777" w:rsidR="00EF24D2" w:rsidRDefault="00EF24D2">
      <w:pPr>
        <w:pStyle w:val="BodyText"/>
        <w:rPr>
          <w:sz w:val="20"/>
        </w:rPr>
      </w:pPr>
    </w:p>
    <w:p w14:paraId="3B83E6C1" w14:textId="77777777" w:rsidR="00EF24D2" w:rsidRDefault="00EF24D2">
      <w:pPr>
        <w:pStyle w:val="BodyText"/>
        <w:rPr>
          <w:sz w:val="20"/>
        </w:rPr>
      </w:pPr>
    </w:p>
    <w:p w14:paraId="4E384ACF" w14:textId="77777777" w:rsidR="00EF24D2" w:rsidRDefault="00EF24D2">
      <w:pPr>
        <w:pStyle w:val="BodyText"/>
        <w:rPr>
          <w:sz w:val="20"/>
        </w:rPr>
      </w:pPr>
    </w:p>
    <w:p w14:paraId="609AD917" w14:textId="77777777" w:rsidR="00EF24D2" w:rsidRDefault="00EF24D2">
      <w:pPr>
        <w:pStyle w:val="BodyText"/>
        <w:rPr>
          <w:sz w:val="20"/>
        </w:rPr>
      </w:pPr>
    </w:p>
    <w:p w14:paraId="2F8724CB" w14:textId="77777777" w:rsidR="00EF24D2" w:rsidRDefault="00000000">
      <w:pPr>
        <w:pStyle w:val="BodyText"/>
        <w:spacing w:before="104"/>
        <w:rPr>
          <w:sz w:val="20"/>
        </w:rPr>
      </w:pPr>
      <w:r>
        <w:rPr>
          <w:noProof/>
          <w:sz w:val="20"/>
        </w:rPr>
        <mc:AlternateContent>
          <mc:Choice Requires="wps">
            <w:drawing>
              <wp:anchor distT="0" distB="0" distL="0" distR="0" simplePos="0" relativeHeight="487897088" behindDoc="1" locked="0" layoutInCell="1" allowOverlap="1" wp14:anchorId="6DEAD6F3" wp14:editId="65452914">
                <wp:simplePos x="0" y="0"/>
                <wp:positionH relativeFrom="page">
                  <wp:posOffset>1511935</wp:posOffset>
                </wp:positionH>
                <wp:positionV relativeFrom="paragraph">
                  <wp:posOffset>227555</wp:posOffset>
                </wp:positionV>
                <wp:extent cx="4537075" cy="1270"/>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A4C77C" id="Graphic 661" o:spid="_x0000_s1026" style="position:absolute;margin-left:119.05pt;margin-top:17.9pt;width:357.25pt;height:.1pt;z-index:-154193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" path="m,l4537074,e" filled="f">
                <v:path arrowok="t"/>
                <w10:wrap type="topAndBottom" anchorx="page"/>
              </v:shape>
            </w:pict>
          </mc:Fallback>
        </mc:AlternateContent>
      </w:r>
    </w:p>
    <w:p w14:paraId="6E9B46A0" w14:textId="77777777" w:rsidR="00EF24D2" w:rsidRDefault="00EF24D2">
      <w:pPr>
        <w:pStyle w:val="BodyText"/>
        <w:spacing w:before="172"/>
        <w:rPr>
          <w:sz w:val="16"/>
        </w:rPr>
      </w:pPr>
    </w:p>
    <w:p w14:paraId="55F161E2" w14:textId="77777777" w:rsidR="00EF24D2" w:rsidRDefault="00000000">
      <w:pPr>
        <w:tabs>
          <w:tab w:val="left" w:pos="2342"/>
        </w:tabs>
        <w:ind w:left="710"/>
        <w:rPr>
          <w:i/>
          <w:sz w:val="16"/>
        </w:rPr>
      </w:pPr>
      <w:r>
        <w:rPr>
          <w:i/>
          <w:spacing w:val="-5"/>
          <w:sz w:val="16"/>
        </w:rPr>
        <w:t>200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844FB63" w14:textId="77777777" w:rsidR="00EF24D2" w:rsidRDefault="00EF24D2">
      <w:pPr>
        <w:pStyle w:val="BodyText"/>
        <w:spacing w:before="12"/>
        <w:rPr>
          <w:i/>
          <w:sz w:val="16"/>
        </w:rPr>
      </w:pPr>
    </w:p>
    <w:p w14:paraId="796CC819"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D455DB1" w14:textId="77777777" w:rsidR="00EF24D2" w:rsidRDefault="00EF24D2">
      <w:pPr>
        <w:rPr>
          <w:sz w:val="16"/>
        </w:rPr>
        <w:sectPr w:rsidR="00EF24D2">
          <w:pgSz w:w="11910" w:h="16840"/>
          <w:pgMar w:top="920" w:right="1700" w:bottom="360" w:left="1700" w:header="0" w:footer="177" w:gutter="0"/>
          <w:cols w:space="720"/>
        </w:sectPr>
      </w:pPr>
    </w:p>
    <w:p w14:paraId="49283DD2" w14:textId="77777777" w:rsidR="00EF24D2" w:rsidRDefault="00000000">
      <w:pPr>
        <w:spacing w:before="71"/>
        <w:ind w:right="707"/>
        <w:jc w:val="right"/>
        <w:rPr>
          <w:b/>
          <w:sz w:val="20"/>
        </w:rPr>
      </w:pPr>
      <w:r>
        <w:rPr>
          <w:sz w:val="20"/>
        </w:rPr>
        <w:lastRenderedPageBreak/>
        <w:t>Record-keeping</w:t>
      </w:r>
      <w:r>
        <w:rPr>
          <w:spacing w:val="-1"/>
          <w:sz w:val="20"/>
        </w:rPr>
        <w:t xml:space="preserve"> </w:t>
      </w:r>
      <w:r>
        <w:rPr>
          <w:sz w:val="20"/>
        </w:rPr>
        <w:t>requirements</w:t>
      </w:r>
      <w:r>
        <w:rPr>
          <w:spacing w:val="47"/>
          <w:sz w:val="20"/>
        </w:rPr>
        <w:t xml:space="preserve"> </w:t>
      </w:r>
      <w:r>
        <w:rPr>
          <w:b/>
          <w:sz w:val="20"/>
        </w:rPr>
        <w:t>Part</w:t>
      </w:r>
      <w:r>
        <w:rPr>
          <w:b/>
          <w:spacing w:val="-1"/>
          <w:sz w:val="20"/>
        </w:rPr>
        <w:t xml:space="preserve"> </w:t>
      </w:r>
      <w:r>
        <w:rPr>
          <w:b/>
          <w:spacing w:val="-5"/>
          <w:sz w:val="20"/>
        </w:rPr>
        <w:t>10</w:t>
      </w:r>
    </w:p>
    <w:p w14:paraId="27D8780F" w14:textId="77777777" w:rsidR="00EF24D2" w:rsidRDefault="00000000">
      <w:pPr>
        <w:spacing w:before="30"/>
        <w:ind w:right="708"/>
        <w:jc w:val="right"/>
        <w:rPr>
          <w:b/>
          <w:sz w:val="20"/>
        </w:rPr>
      </w:pPr>
      <w:r>
        <w:rPr>
          <w:sz w:val="20"/>
        </w:rPr>
        <w:t>Introduction</w:t>
      </w:r>
      <w:r>
        <w:rPr>
          <w:spacing w:val="45"/>
          <w:sz w:val="20"/>
        </w:rPr>
        <w:t xml:space="preserve"> </w:t>
      </w:r>
      <w:r>
        <w:rPr>
          <w:b/>
          <w:sz w:val="20"/>
        </w:rPr>
        <w:t>Division</w:t>
      </w:r>
      <w:r>
        <w:rPr>
          <w:b/>
          <w:spacing w:val="-3"/>
          <w:sz w:val="20"/>
        </w:rPr>
        <w:t xml:space="preserve"> </w:t>
      </w:r>
      <w:r>
        <w:rPr>
          <w:b/>
          <w:spacing w:val="-10"/>
          <w:sz w:val="20"/>
        </w:rPr>
        <w:t>1</w:t>
      </w:r>
    </w:p>
    <w:p w14:paraId="368297F7" w14:textId="77777777" w:rsidR="00EF24D2" w:rsidRDefault="00EF24D2">
      <w:pPr>
        <w:pStyle w:val="BodyText"/>
        <w:spacing w:before="46"/>
        <w:rPr>
          <w:b/>
          <w:sz w:val="20"/>
        </w:rPr>
      </w:pPr>
    </w:p>
    <w:p w14:paraId="4B0CA144" w14:textId="77777777" w:rsidR="00EF24D2" w:rsidRDefault="00000000">
      <w:pPr>
        <w:ind w:right="709"/>
        <w:jc w:val="right"/>
        <w:rPr>
          <w:sz w:val="24"/>
        </w:rPr>
      </w:pPr>
      <w:r>
        <w:rPr>
          <w:noProof/>
          <w:sz w:val="24"/>
        </w:rPr>
        <mc:AlternateContent>
          <mc:Choice Requires="wps">
            <w:drawing>
              <wp:anchor distT="0" distB="0" distL="0" distR="0" simplePos="0" relativeHeight="487898112" behindDoc="1" locked="0" layoutInCell="1" allowOverlap="1" wp14:anchorId="2945C766" wp14:editId="74FF5371">
                <wp:simplePos x="0" y="0"/>
                <wp:positionH relativeFrom="page">
                  <wp:posOffset>1511935</wp:posOffset>
                </wp:positionH>
                <wp:positionV relativeFrom="paragraph">
                  <wp:posOffset>192734</wp:posOffset>
                </wp:positionV>
                <wp:extent cx="4537075" cy="1270"/>
                <wp:effectExtent l="0" t="0" r="0" b="0"/>
                <wp:wrapTopAndBottom/>
                <wp:docPr id="662" name="Graphic 6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AE0C3B" id="Graphic 662" o:spid="_x0000_s1026" style="position:absolute;margin-left:119.05pt;margin-top:15.2pt;width:357.25pt;height:.1pt;z-index:-154183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104</w:t>
      </w:r>
    </w:p>
    <w:p w14:paraId="3E9392EF" w14:textId="77777777" w:rsidR="00EF24D2" w:rsidRDefault="00EF24D2">
      <w:pPr>
        <w:pStyle w:val="BodyText"/>
        <w:spacing w:before="206"/>
        <w:rPr>
          <w:sz w:val="32"/>
        </w:rPr>
      </w:pPr>
    </w:p>
    <w:p w14:paraId="3E789D83" w14:textId="77777777" w:rsidR="00EF24D2" w:rsidRDefault="00000000">
      <w:pPr>
        <w:pStyle w:val="Heading2"/>
      </w:pPr>
      <w:bookmarkStart w:id="194" w:name="_bookmark194"/>
      <w:bookmarkEnd w:id="194"/>
      <w:r>
        <w:t>Part</w:t>
      </w:r>
      <w:r>
        <w:rPr>
          <w:spacing w:val="-2"/>
        </w:rPr>
        <w:t xml:space="preserve"> </w:t>
      </w:r>
      <w:r>
        <w:t>10—Record-keeping</w:t>
      </w:r>
      <w:r>
        <w:rPr>
          <w:spacing w:val="-1"/>
        </w:rPr>
        <w:t xml:space="preserve"> </w:t>
      </w:r>
      <w:r>
        <w:rPr>
          <w:spacing w:val="-2"/>
        </w:rPr>
        <w:t>requirements</w:t>
      </w:r>
    </w:p>
    <w:p w14:paraId="343F7764" w14:textId="77777777" w:rsidR="00EF24D2" w:rsidRDefault="00000000">
      <w:pPr>
        <w:pStyle w:val="Heading3"/>
        <w:spacing w:before="240"/>
      </w:pPr>
      <w:bookmarkStart w:id="195" w:name="_bookmark195"/>
      <w:bookmarkEnd w:id="195"/>
      <w:r>
        <w:t>Division</w:t>
      </w:r>
      <w:r>
        <w:rPr>
          <w:spacing w:val="-10"/>
        </w:rPr>
        <w:t xml:space="preserve"> </w:t>
      </w:r>
      <w:r>
        <w:t>1—</w:t>
      </w:r>
      <w:r>
        <w:rPr>
          <w:spacing w:val="-2"/>
        </w:rPr>
        <w:t>Introduction</w:t>
      </w:r>
    </w:p>
    <w:p w14:paraId="01D41824" w14:textId="77777777" w:rsidR="00EF24D2" w:rsidRDefault="00000000">
      <w:pPr>
        <w:pStyle w:val="Heading5"/>
        <w:numPr>
          <w:ilvl w:val="0"/>
          <w:numId w:val="121"/>
        </w:numPr>
        <w:tabs>
          <w:tab w:val="left" w:pos="1190"/>
        </w:tabs>
        <w:spacing w:before="280"/>
      </w:pPr>
      <w:bookmarkStart w:id="196" w:name="_bookmark196"/>
      <w:bookmarkEnd w:id="196"/>
      <w:r>
        <w:t>Simplified</w:t>
      </w:r>
      <w:r>
        <w:rPr>
          <w:spacing w:val="-1"/>
        </w:rPr>
        <w:t xml:space="preserve"> </w:t>
      </w:r>
      <w:r>
        <w:rPr>
          <w:spacing w:val="-2"/>
        </w:rPr>
        <w:t>outline</w:t>
      </w:r>
    </w:p>
    <w:p w14:paraId="40AEC444"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0BAC3E79" w14:textId="77777777" w:rsidR="00EF24D2" w:rsidRDefault="00000000">
      <w:pPr>
        <w:pStyle w:val="BodyText"/>
        <w:spacing w:before="8"/>
        <w:rPr>
          <w:sz w:val="18"/>
        </w:rPr>
      </w:pPr>
      <w:r>
        <w:rPr>
          <w:noProof/>
          <w:sz w:val="18"/>
        </w:rPr>
        <mc:AlternateContent>
          <mc:Choice Requires="wps">
            <w:drawing>
              <wp:anchor distT="0" distB="0" distL="0" distR="0" simplePos="0" relativeHeight="487898624" behindDoc="1" locked="0" layoutInCell="1" allowOverlap="1" wp14:anchorId="02310985" wp14:editId="2E46E359">
                <wp:simplePos x="0" y="0"/>
                <wp:positionH relativeFrom="page">
                  <wp:posOffset>2163762</wp:posOffset>
                </wp:positionH>
                <wp:positionV relativeFrom="paragraph">
                  <wp:posOffset>157210</wp:posOffset>
                </wp:positionV>
                <wp:extent cx="3953510" cy="3054350"/>
                <wp:effectExtent l="0" t="0" r="0" b="0"/>
                <wp:wrapTopAndBottom/>
                <wp:docPr id="663" name="Textbox 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3054350"/>
                        </a:xfrm>
                        <a:prstGeom prst="rect">
                          <a:avLst/>
                        </a:prstGeom>
                        <a:ln w="9525">
                          <a:solidFill>
                            <a:srgbClr val="000000"/>
                          </a:solidFill>
                          <a:prstDash val="solid"/>
                        </a:ln>
                      </wps:spPr>
                      <wps:txbx>
                        <w:txbxContent>
                          <w:p w14:paraId="355AF3FF" w14:textId="77777777" w:rsidR="00EF24D2" w:rsidRDefault="00000000">
                            <w:pPr>
                              <w:pStyle w:val="BodyText"/>
                              <w:numPr>
                                <w:ilvl w:val="0"/>
                                <w:numId w:val="120"/>
                              </w:numPr>
                              <w:tabs>
                                <w:tab w:val="left" w:pos="554"/>
                              </w:tabs>
                              <w:spacing w:before="100"/>
                              <w:ind w:right="149" w:hanging="425"/>
                            </w:pPr>
                            <w:r>
                              <w:t>The</w:t>
                            </w:r>
                            <w:r>
                              <w:rPr>
                                <w:spacing w:val="-5"/>
                              </w:rPr>
                              <w:t xml:space="preserve"> </w:t>
                            </w:r>
                            <w:r>
                              <w:t>AML/CTF</w:t>
                            </w:r>
                            <w:r>
                              <w:rPr>
                                <w:spacing w:val="-5"/>
                              </w:rPr>
                              <w:t xml:space="preserve"> </w:t>
                            </w:r>
                            <w:r>
                              <w:t>Rules</w:t>
                            </w:r>
                            <w:r>
                              <w:rPr>
                                <w:spacing w:val="-5"/>
                              </w:rPr>
                              <w:t xml:space="preserve"> </w:t>
                            </w:r>
                            <w:r>
                              <w:t>may</w:t>
                            </w:r>
                            <w:r>
                              <w:rPr>
                                <w:spacing w:val="-5"/>
                              </w:rPr>
                              <w:t xml:space="preserve"> </w:t>
                            </w:r>
                            <w:r>
                              <w:t>provide</w:t>
                            </w:r>
                            <w:r>
                              <w:rPr>
                                <w:spacing w:val="-5"/>
                              </w:rPr>
                              <w:t xml:space="preserve"> </w:t>
                            </w:r>
                            <w:r>
                              <w:t>that</w:t>
                            </w:r>
                            <w:r>
                              <w:rPr>
                                <w:spacing w:val="-5"/>
                              </w:rPr>
                              <w:t xml:space="preserve"> </w:t>
                            </w:r>
                            <w:r>
                              <w:t>a</w:t>
                            </w:r>
                            <w:r>
                              <w:rPr>
                                <w:spacing w:val="-5"/>
                              </w:rPr>
                              <w:t xml:space="preserve"> </w:t>
                            </w:r>
                            <w:r>
                              <w:t>reporting</w:t>
                            </w:r>
                            <w:r>
                              <w:rPr>
                                <w:spacing w:val="-5"/>
                              </w:rPr>
                              <w:t xml:space="preserve"> </w:t>
                            </w:r>
                            <w:r>
                              <w:t>entity</w:t>
                            </w:r>
                            <w:r>
                              <w:rPr>
                                <w:spacing w:val="-5"/>
                              </w:rPr>
                              <w:t xml:space="preserve"> </w:t>
                            </w:r>
                            <w:r>
                              <w:t>must make a record of a designated service. The reporting entity must retain the record for 7 years.</w:t>
                            </w:r>
                          </w:p>
                          <w:p w14:paraId="7D4F3C20" w14:textId="77777777" w:rsidR="00EF24D2" w:rsidRDefault="00000000">
                            <w:pPr>
                              <w:pStyle w:val="BodyText"/>
                              <w:numPr>
                                <w:ilvl w:val="0"/>
                                <w:numId w:val="120"/>
                              </w:numPr>
                              <w:tabs>
                                <w:tab w:val="left" w:pos="554"/>
                              </w:tabs>
                              <w:spacing w:before="240"/>
                              <w:ind w:right="181" w:hanging="425"/>
                            </w:pPr>
                            <w:r>
                              <w:t>If a customer of a reporting entity gives the reporting entity a document</w:t>
                            </w:r>
                            <w:r>
                              <w:rPr>
                                <w:spacing w:val="-6"/>
                              </w:rPr>
                              <w:t xml:space="preserve"> </w:t>
                            </w:r>
                            <w:r>
                              <w:t>relating</w:t>
                            </w:r>
                            <w:r>
                              <w:rPr>
                                <w:spacing w:val="-5"/>
                              </w:rPr>
                              <w:t xml:space="preserve"> </w:t>
                            </w:r>
                            <w:r>
                              <w:t>to</w:t>
                            </w:r>
                            <w:r>
                              <w:rPr>
                                <w:spacing w:val="-5"/>
                              </w:rPr>
                              <w:t xml:space="preserve"> </w:t>
                            </w:r>
                            <w:r>
                              <w:t>the</w:t>
                            </w:r>
                            <w:r>
                              <w:rPr>
                                <w:spacing w:val="-5"/>
                              </w:rPr>
                              <w:t xml:space="preserve"> </w:t>
                            </w:r>
                            <w:r>
                              <w:t>provision</w:t>
                            </w:r>
                            <w:r>
                              <w:rPr>
                                <w:spacing w:val="-5"/>
                              </w:rPr>
                              <w:t xml:space="preserve"> </w:t>
                            </w:r>
                            <w:r>
                              <w:t>of</w:t>
                            </w:r>
                            <w:r>
                              <w:rPr>
                                <w:spacing w:val="-5"/>
                              </w:rPr>
                              <w:t xml:space="preserve"> </w:t>
                            </w:r>
                            <w:r>
                              <w:t>a</w:t>
                            </w:r>
                            <w:r>
                              <w:rPr>
                                <w:spacing w:val="-5"/>
                              </w:rPr>
                              <w:t xml:space="preserve"> </w:t>
                            </w:r>
                            <w:r>
                              <w:t>designated</w:t>
                            </w:r>
                            <w:r>
                              <w:rPr>
                                <w:spacing w:val="-5"/>
                              </w:rPr>
                              <w:t xml:space="preserve"> </w:t>
                            </w:r>
                            <w:r>
                              <w:t>service,</w:t>
                            </w:r>
                            <w:r>
                              <w:rPr>
                                <w:spacing w:val="-5"/>
                              </w:rPr>
                              <w:t xml:space="preserve"> </w:t>
                            </w:r>
                            <w:r>
                              <w:t>the reporting entity must retain the document for 7 years.</w:t>
                            </w:r>
                          </w:p>
                          <w:p w14:paraId="63C28432" w14:textId="77777777" w:rsidR="00EF24D2" w:rsidRDefault="00000000">
                            <w:pPr>
                              <w:pStyle w:val="BodyText"/>
                              <w:numPr>
                                <w:ilvl w:val="0"/>
                                <w:numId w:val="120"/>
                              </w:numPr>
                              <w:tabs>
                                <w:tab w:val="left" w:pos="553"/>
                              </w:tabs>
                              <w:spacing w:before="240"/>
                              <w:ind w:left="553" w:hanging="424"/>
                            </w:pPr>
                            <w:r>
                              <w:t>A</w:t>
                            </w:r>
                            <w:r>
                              <w:rPr>
                                <w:spacing w:val="-5"/>
                              </w:rPr>
                              <w:t xml:space="preserve"> </w:t>
                            </w:r>
                            <w:r>
                              <w:t>reporting</w:t>
                            </w:r>
                            <w:r>
                              <w:rPr>
                                <w:spacing w:val="-1"/>
                              </w:rPr>
                              <w:t xml:space="preserve"> </w:t>
                            </w:r>
                            <w:r>
                              <w:t>entity</w:t>
                            </w:r>
                            <w:r>
                              <w:rPr>
                                <w:spacing w:val="-1"/>
                              </w:rPr>
                              <w:t xml:space="preserve"> </w:t>
                            </w:r>
                            <w:r>
                              <w:t>must</w:t>
                            </w:r>
                            <w:r>
                              <w:rPr>
                                <w:spacing w:val="-2"/>
                              </w:rPr>
                              <w:t xml:space="preserve"> </w:t>
                            </w:r>
                            <w:r>
                              <w:t>retain</w:t>
                            </w:r>
                            <w:r>
                              <w:rPr>
                                <w:spacing w:val="-1"/>
                              </w:rPr>
                              <w:t xml:space="preserve"> </w:t>
                            </w:r>
                            <w:r>
                              <w:t>records</w:t>
                            </w:r>
                            <w:r>
                              <w:rPr>
                                <w:spacing w:val="-2"/>
                              </w:rPr>
                              <w:t xml:space="preserve"> </w:t>
                            </w:r>
                            <w:r>
                              <w:t>relating</w:t>
                            </w:r>
                            <w:r>
                              <w:rPr>
                                <w:spacing w:val="-1"/>
                              </w:rPr>
                              <w:t xml:space="preserve"> </w:t>
                            </w:r>
                            <w:r>
                              <w:rPr>
                                <w:spacing w:val="-5"/>
                              </w:rPr>
                              <w:t>to:</w:t>
                            </w:r>
                          </w:p>
                          <w:p w14:paraId="385653A6" w14:textId="77777777" w:rsidR="00EF24D2" w:rsidRDefault="00000000">
                            <w:pPr>
                              <w:pStyle w:val="BodyText"/>
                              <w:numPr>
                                <w:ilvl w:val="1"/>
                                <w:numId w:val="120"/>
                              </w:numPr>
                              <w:tabs>
                                <w:tab w:val="left" w:pos="1065"/>
                              </w:tabs>
                              <w:spacing w:before="40"/>
                              <w:ind w:right="312"/>
                            </w:pPr>
                            <w:r>
                              <w:t>applicable</w:t>
                            </w:r>
                            <w:r>
                              <w:rPr>
                                <w:spacing w:val="-8"/>
                              </w:rPr>
                              <w:t xml:space="preserve"> </w:t>
                            </w:r>
                            <w:r>
                              <w:t>customer</w:t>
                            </w:r>
                            <w:r>
                              <w:rPr>
                                <w:spacing w:val="-8"/>
                              </w:rPr>
                              <w:t xml:space="preserve"> </w:t>
                            </w:r>
                            <w:r>
                              <w:t>identification</w:t>
                            </w:r>
                            <w:r>
                              <w:rPr>
                                <w:spacing w:val="-8"/>
                              </w:rPr>
                              <w:t xml:space="preserve"> </w:t>
                            </w:r>
                            <w:r>
                              <w:t>procedures</w:t>
                            </w:r>
                            <w:r>
                              <w:rPr>
                                <w:spacing w:val="-9"/>
                              </w:rPr>
                              <w:t xml:space="preserve"> </w:t>
                            </w:r>
                            <w:r>
                              <w:t>it</w:t>
                            </w:r>
                            <w:r>
                              <w:rPr>
                                <w:spacing w:val="-8"/>
                              </w:rPr>
                              <w:t xml:space="preserve"> </w:t>
                            </w:r>
                            <w:r>
                              <w:t>carries out or that it is taken to have carried out; and</w:t>
                            </w:r>
                          </w:p>
                          <w:p w14:paraId="62D3C6D8" w14:textId="77777777" w:rsidR="00EF24D2" w:rsidRDefault="00000000">
                            <w:pPr>
                              <w:pStyle w:val="BodyText"/>
                              <w:numPr>
                                <w:ilvl w:val="1"/>
                                <w:numId w:val="120"/>
                              </w:numPr>
                              <w:tabs>
                                <w:tab w:val="left" w:pos="1065"/>
                              </w:tabs>
                              <w:spacing w:before="40"/>
                              <w:ind w:right="153" w:hanging="541"/>
                            </w:pPr>
                            <w:r>
                              <w:t>assessments</w:t>
                            </w:r>
                            <w:r>
                              <w:rPr>
                                <w:spacing w:val="-6"/>
                              </w:rPr>
                              <w:t xml:space="preserve"> </w:t>
                            </w:r>
                            <w:r>
                              <w:t>it</w:t>
                            </w:r>
                            <w:r>
                              <w:rPr>
                                <w:spacing w:val="-6"/>
                              </w:rPr>
                              <w:t xml:space="preserve"> </w:t>
                            </w:r>
                            <w:r>
                              <w:t>carries</w:t>
                            </w:r>
                            <w:r>
                              <w:rPr>
                                <w:spacing w:val="-6"/>
                              </w:rPr>
                              <w:t xml:space="preserve"> </w:t>
                            </w:r>
                            <w:r>
                              <w:t>out</w:t>
                            </w:r>
                            <w:r>
                              <w:rPr>
                                <w:spacing w:val="-6"/>
                              </w:rPr>
                              <w:t xml:space="preserve"> </w:t>
                            </w:r>
                            <w:r>
                              <w:t>of</w:t>
                            </w:r>
                            <w:r>
                              <w:rPr>
                                <w:spacing w:val="-6"/>
                              </w:rPr>
                              <w:t xml:space="preserve"> </w:t>
                            </w:r>
                            <w:r>
                              <w:t>agreements</w:t>
                            </w:r>
                            <w:r>
                              <w:rPr>
                                <w:spacing w:val="-6"/>
                              </w:rPr>
                              <w:t xml:space="preserve"> </w:t>
                            </w:r>
                            <w:r>
                              <w:t>or</w:t>
                            </w:r>
                            <w:r>
                              <w:rPr>
                                <w:spacing w:val="-6"/>
                              </w:rPr>
                              <w:t xml:space="preserve"> </w:t>
                            </w:r>
                            <w:r>
                              <w:t>arrangements it has entered into relating to its reliance on applicable customer identification procedures, or other procedures, carried out by another person.</w:t>
                            </w:r>
                          </w:p>
                          <w:p w14:paraId="71802781" w14:textId="77777777" w:rsidR="00EF24D2" w:rsidRDefault="00000000">
                            <w:pPr>
                              <w:pStyle w:val="BodyText"/>
                              <w:numPr>
                                <w:ilvl w:val="0"/>
                                <w:numId w:val="120"/>
                              </w:numPr>
                              <w:tabs>
                                <w:tab w:val="left" w:pos="554"/>
                              </w:tabs>
                              <w:spacing w:before="240"/>
                              <w:ind w:right="846" w:hanging="425"/>
                            </w:pPr>
                            <w:r>
                              <w:t>A</w:t>
                            </w:r>
                            <w:r>
                              <w:rPr>
                                <w:spacing w:val="-5"/>
                              </w:rPr>
                              <w:t xml:space="preserve"> </w:t>
                            </w:r>
                            <w:r>
                              <w:t>reporting</w:t>
                            </w:r>
                            <w:r>
                              <w:rPr>
                                <w:spacing w:val="-5"/>
                              </w:rPr>
                              <w:t xml:space="preserve"> </w:t>
                            </w:r>
                            <w:r>
                              <w:t>entity</w:t>
                            </w:r>
                            <w:r>
                              <w:rPr>
                                <w:spacing w:val="-5"/>
                              </w:rPr>
                              <w:t xml:space="preserve"> </w:t>
                            </w:r>
                            <w:r>
                              <w:t>must</w:t>
                            </w:r>
                            <w:r>
                              <w:rPr>
                                <w:spacing w:val="-5"/>
                              </w:rPr>
                              <w:t xml:space="preserve"> </w:t>
                            </w:r>
                            <w:r>
                              <w:t>retain</w:t>
                            </w:r>
                            <w:r>
                              <w:rPr>
                                <w:spacing w:val="-5"/>
                              </w:rPr>
                              <w:t xml:space="preserve"> </w:t>
                            </w:r>
                            <w:r>
                              <w:t>a</w:t>
                            </w:r>
                            <w:r>
                              <w:rPr>
                                <w:spacing w:val="-5"/>
                              </w:rPr>
                              <w:t xml:space="preserve"> </w:t>
                            </w:r>
                            <w:r>
                              <w:t>copy</w:t>
                            </w:r>
                            <w:r>
                              <w:rPr>
                                <w:spacing w:val="-5"/>
                              </w:rPr>
                              <w:t xml:space="preserve"> </w:t>
                            </w:r>
                            <w:r>
                              <w:t>of</w:t>
                            </w:r>
                            <w:r>
                              <w:rPr>
                                <w:spacing w:val="-5"/>
                              </w:rPr>
                              <w:t xml:space="preserve"> </w:t>
                            </w:r>
                            <w:r>
                              <w:t>its</w:t>
                            </w:r>
                            <w:r>
                              <w:rPr>
                                <w:spacing w:val="-5"/>
                              </w:rPr>
                              <w:t xml:space="preserve"> </w:t>
                            </w:r>
                            <w:r>
                              <w:t>anti-money laundering and counter-terrorism financing program.</w:t>
                            </w:r>
                          </w:p>
                        </w:txbxContent>
                      </wps:txbx>
                      <wps:bodyPr wrap="square" lIns="0" tIns="0" rIns="0" bIns="0" rtlCol="0">
                        <a:noAutofit/>
                      </wps:bodyPr>
                    </wps:wsp>
                  </a:graphicData>
                </a:graphic>
              </wp:anchor>
            </w:drawing>
          </mc:Choice>
          <mc:Fallback>
            <w:pict>
              <v:shape w14:anchorId="02310985" id="Textbox 663" o:spid="_x0000_s1042" type="#_x0000_t202" style="position:absolute;margin-left:170.35pt;margin-top:12.4pt;width:311.3pt;height:240.5pt;z-index:-1541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" filled="f">
                <v:path arrowok="t"/>
                <v:textbox inset="0,0,0,0">
                  <w:txbxContent>
                    <w:p w14:paraId="355AF3FF" w14:textId="77777777" w:rsidR="00EF24D2" w:rsidRDefault="00000000">
                      <w:pPr>
                        <w:pStyle w:val="BodyText"/>
                        <w:numPr>
                          <w:ilvl w:val="0"/>
                          <w:numId w:val="120"/>
                        </w:numPr>
                        <w:tabs>
                          <w:tab w:val="left" w:pos="554"/>
                        </w:tabs>
                        <w:spacing w:before="100"/>
                        <w:ind w:right="149" w:hanging="425"/>
                      </w:pPr>
                      <w:r>
                        <w:t>The</w:t>
                      </w:r>
                      <w:r>
                        <w:rPr>
                          <w:spacing w:val="-5"/>
                        </w:rPr>
                        <w:t xml:space="preserve"> </w:t>
                      </w:r>
                      <w:r>
                        <w:t>AML/CTF</w:t>
                      </w:r>
                      <w:r>
                        <w:rPr>
                          <w:spacing w:val="-5"/>
                        </w:rPr>
                        <w:t xml:space="preserve"> </w:t>
                      </w:r>
                      <w:r>
                        <w:t>Rules</w:t>
                      </w:r>
                      <w:r>
                        <w:rPr>
                          <w:spacing w:val="-5"/>
                        </w:rPr>
                        <w:t xml:space="preserve"> </w:t>
                      </w:r>
                      <w:r>
                        <w:t>may</w:t>
                      </w:r>
                      <w:r>
                        <w:rPr>
                          <w:spacing w:val="-5"/>
                        </w:rPr>
                        <w:t xml:space="preserve"> </w:t>
                      </w:r>
                      <w:r>
                        <w:t>provide</w:t>
                      </w:r>
                      <w:r>
                        <w:rPr>
                          <w:spacing w:val="-5"/>
                        </w:rPr>
                        <w:t xml:space="preserve"> </w:t>
                      </w:r>
                      <w:r>
                        <w:t>that</w:t>
                      </w:r>
                      <w:r>
                        <w:rPr>
                          <w:spacing w:val="-5"/>
                        </w:rPr>
                        <w:t xml:space="preserve"> </w:t>
                      </w:r>
                      <w:r>
                        <w:t>a</w:t>
                      </w:r>
                      <w:r>
                        <w:rPr>
                          <w:spacing w:val="-5"/>
                        </w:rPr>
                        <w:t xml:space="preserve"> </w:t>
                      </w:r>
                      <w:r>
                        <w:t>reporting</w:t>
                      </w:r>
                      <w:r>
                        <w:rPr>
                          <w:spacing w:val="-5"/>
                        </w:rPr>
                        <w:t xml:space="preserve"> </w:t>
                      </w:r>
                      <w:r>
                        <w:t>entity</w:t>
                      </w:r>
                      <w:r>
                        <w:rPr>
                          <w:spacing w:val="-5"/>
                        </w:rPr>
                        <w:t xml:space="preserve"> </w:t>
                      </w:r>
                      <w:r>
                        <w:t>must make a record of a designated service. The reporting entity must retain the record for 7 years.</w:t>
                      </w:r>
                    </w:p>
                    <w:p w14:paraId="7D4F3C20" w14:textId="77777777" w:rsidR="00EF24D2" w:rsidRDefault="00000000">
                      <w:pPr>
                        <w:pStyle w:val="BodyText"/>
                        <w:numPr>
                          <w:ilvl w:val="0"/>
                          <w:numId w:val="120"/>
                        </w:numPr>
                        <w:tabs>
                          <w:tab w:val="left" w:pos="554"/>
                        </w:tabs>
                        <w:spacing w:before="240"/>
                        <w:ind w:right="181" w:hanging="425"/>
                      </w:pPr>
                      <w:r>
                        <w:t>If a customer of a reporting entity gives the reporting entity a document</w:t>
                      </w:r>
                      <w:r>
                        <w:rPr>
                          <w:spacing w:val="-6"/>
                        </w:rPr>
                        <w:t xml:space="preserve"> </w:t>
                      </w:r>
                      <w:r>
                        <w:t>relating</w:t>
                      </w:r>
                      <w:r>
                        <w:rPr>
                          <w:spacing w:val="-5"/>
                        </w:rPr>
                        <w:t xml:space="preserve"> </w:t>
                      </w:r>
                      <w:r>
                        <w:t>to</w:t>
                      </w:r>
                      <w:r>
                        <w:rPr>
                          <w:spacing w:val="-5"/>
                        </w:rPr>
                        <w:t xml:space="preserve"> </w:t>
                      </w:r>
                      <w:r>
                        <w:t>the</w:t>
                      </w:r>
                      <w:r>
                        <w:rPr>
                          <w:spacing w:val="-5"/>
                        </w:rPr>
                        <w:t xml:space="preserve"> </w:t>
                      </w:r>
                      <w:r>
                        <w:t>provision</w:t>
                      </w:r>
                      <w:r>
                        <w:rPr>
                          <w:spacing w:val="-5"/>
                        </w:rPr>
                        <w:t xml:space="preserve"> </w:t>
                      </w:r>
                      <w:r>
                        <w:t>of</w:t>
                      </w:r>
                      <w:r>
                        <w:rPr>
                          <w:spacing w:val="-5"/>
                        </w:rPr>
                        <w:t xml:space="preserve"> </w:t>
                      </w:r>
                      <w:r>
                        <w:t>a</w:t>
                      </w:r>
                      <w:r>
                        <w:rPr>
                          <w:spacing w:val="-5"/>
                        </w:rPr>
                        <w:t xml:space="preserve"> </w:t>
                      </w:r>
                      <w:r>
                        <w:t>designated</w:t>
                      </w:r>
                      <w:r>
                        <w:rPr>
                          <w:spacing w:val="-5"/>
                        </w:rPr>
                        <w:t xml:space="preserve"> </w:t>
                      </w:r>
                      <w:r>
                        <w:t>service,</w:t>
                      </w:r>
                      <w:r>
                        <w:rPr>
                          <w:spacing w:val="-5"/>
                        </w:rPr>
                        <w:t xml:space="preserve"> </w:t>
                      </w:r>
                      <w:r>
                        <w:t>the reporting entity must retain the document for 7 years.</w:t>
                      </w:r>
                    </w:p>
                    <w:p w14:paraId="63C28432" w14:textId="77777777" w:rsidR="00EF24D2" w:rsidRDefault="00000000">
                      <w:pPr>
                        <w:pStyle w:val="BodyText"/>
                        <w:numPr>
                          <w:ilvl w:val="0"/>
                          <w:numId w:val="120"/>
                        </w:numPr>
                        <w:tabs>
                          <w:tab w:val="left" w:pos="553"/>
                        </w:tabs>
                        <w:spacing w:before="240"/>
                        <w:ind w:left="553" w:hanging="424"/>
                      </w:pPr>
                      <w:r>
                        <w:t>A</w:t>
                      </w:r>
                      <w:r>
                        <w:rPr>
                          <w:spacing w:val="-5"/>
                        </w:rPr>
                        <w:t xml:space="preserve"> </w:t>
                      </w:r>
                      <w:r>
                        <w:t>reporting</w:t>
                      </w:r>
                      <w:r>
                        <w:rPr>
                          <w:spacing w:val="-1"/>
                        </w:rPr>
                        <w:t xml:space="preserve"> </w:t>
                      </w:r>
                      <w:r>
                        <w:t>entity</w:t>
                      </w:r>
                      <w:r>
                        <w:rPr>
                          <w:spacing w:val="-1"/>
                        </w:rPr>
                        <w:t xml:space="preserve"> </w:t>
                      </w:r>
                      <w:r>
                        <w:t>must</w:t>
                      </w:r>
                      <w:r>
                        <w:rPr>
                          <w:spacing w:val="-2"/>
                        </w:rPr>
                        <w:t xml:space="preserve"> </w:t>
                      </w:r>
                      <w:r>
                        <w:t>retain</w:t>
                      </w:r>
                      <w:r>
                        <w:rPr>
                          <w:spacing w:val="-1"/>
                        </w:rPr>
                        <w:t xml:space="preserve"> </w:t>
                      </w:r>
                      <w:r>
                        <w:t>records</w:t>
                      </w:r>
                      <w:r>
                        <w:rPr>
                          <w:spacing w:val="-2"/>
                        </w:rPr>
                        <w:t xml:space="preserve"> </w:t>
                      </w:r>
                      <w:r>
                        <w:t>relating</w:t>
                      </w:r>
                      <w:r>
                        <w:rPr>
                          <w:spacing w:val="-1"/>
                        </w:rPr>
                        <w:t xml:space="preserve"> </w:t>
                      </w:r>
                      <w:r>
                        <w:rPr>
                          <w:spacing w:val="-5"/>
                        </w:rPr>
                        <w:t>to:</w:t>
                      </w:r>
                    </w:p>
                    <w:p w14:paraId="385653A6" w14:textId="77777777" w:rsidR="00EF24D2" w:rsidRDefault="00000000">
                      <w:pPr>
                        <w:pStyle w:val="BodyText"/>
                        <w:numPr>
                          <w:ilvl w:val="1"/>
                          <w:numId w:val="120"/>
                        </w:numPr>
                        <w:tabs>
                          <w:tab w:val="left" w:pos="1065"/>
                        </w:tabs>
                        <w:spacing w:before="40"/>
                        <w:ind w:right="312"/>
                      </w:pPr>
                      <w:r>
                        <w:t>applicable</w:t>
                      </w:r>
                      <w:r>
                        <w:rPr>
                          <w:spacing w:val="-8"/>
                        </w:rPr>
                        <w:t xml:space="preserve"> </w:t>
                      </w:r>
                      <w:r>
                        <w:t>customer</w:t>
                      </w:r>
                      <w:r>
                        <w:rPr>
                          <w:spacing w:val="-8"/>
                        </w:rPr>
                        <w:t xml:space="preserve"> </w:t>
                      </w:r>
                      <w:r>
                        <w:t>identification</w:t>
                      </w:r>
                      <w:r>
                        <w:rPr>
                          <w:spacing w:val="-8"/>
                        </w:rPr>
                        <w:t xml:space="preserve"> </w:t>
                      </w:r>
                      <w:r>
                        <w:t>procedures</w:t>
                      </w:r>
                      <w:r>
                        <w:rPr>
                          <w:spacing w:val="-9"/>
                        </w:rPr>
                        <w:t xml:space="preserve"> </w:t>
                      </w:r>
                      <w:r>
                        <w:t>it</w:t>
                      </w:r>
                      <w:r>
                        <w:rPr>
                          <w:spacing w:val="-8"/>
                        </w:rPr>
                        <w:t xml:space="preserve"> </w:t>
                      </w:r>
                      <w:r>
                        <w:t>carries out or that it is taken to have carried out; and</w:t>
                      </w:r>
                    </w:p>
                    <w:p w14:paraId="62D3C6D8" w14:textId="77777777" w:rsidR="00EF24D2" w:rsidRDefault="00000000">
                      <w:pPr>
                        <w:pStyle w:val="BodyText"/>
                        <w:numPr>
                          <w:ilvl w:val="1"/>
                          <w:numId w:val="120"/>
                        </w:numPr>
                        <w:tabs>
                          <w:tab w:val="left" w:pos="1065"/>
                        </w:tabs>
                        <w:spacing w:before="40"/>
                        <w:ind w:right="153" w:hanging="541"/>
                      </w:pPr>
                      <w:r>
                        <w:t>assessments</w:t>
                      </w:r>
                      <w:r>
                        <w:rPr>
                          <w:spacing w:val="-6"/>
                        </w:rPr>
                        <w:t xml:space="preserve"> </w:t>
                      </w:r>
                      <w:r>
                        <w:t>it</w:t>
                      </w:r>
                      <w:r>
                        <w:rPr>
                          <w:spacing w:val="-6"/>
                        </w:rPr>
                        <w:t xml:space="preserve"> </w:t>
                      </w:r>
                      <w:r>
                        <w:t>carries</w:t>
                      </w:r>
                      <w:r>
                        <w:rPr>
                          <w:spacing w:val="-6"/>
                        </w:rPr>
                        <w:t xml:space="preserve"> </w:t>
                      </w:r>
                      <w:r>
                        <w:t>out</w:t>
                      </w:r>
                      <w:r>
                        <w:rPr>
                          <w:spacing w:val="-6"/>
                        </w:rPr>
                        <w:t xml:space="preserve"> </w:t>
                      </w:r>
                      <w:r>
                        <w:t>of</w:t>
                      </w:r>
                      <w:r>
                        <w:rPr>
                          <w:spacing w:val="-6"/>
                        </w:rPr>
                        <w:t xml:space="preserve"> </w:t>
                      </w:r>
                      <w:r>
                        <w:t>agreements</w:t>
                      </w:r>
                      <w:r>
                        <w:rPr>
                          <w:spacing w:val="-6"/>
                        </w:rPr>
                        <w:t xml:space="preserve"> </w:t>
                      </w:r>
                      <w:r>
                        <w:t>or</w:t>
                      </w:r>
                      <w:r>
                        <w:rPr>
                          <w:spacing w:val="-6"/>
                        </w:rPr>
                        <w:t xml:space="preserve"> </w:t>
                      </w:r>
                      <w:r>
                        <w:t>arrangements it has entered into relating to its reliance on applicable customer identification procedures, or other procedures, carried out by another person.</w:t>
                      </w:r>
                    </w:p>
                    <w:p w14:paraId="71802781" w14:textId="77777777" w:rsidR="00EF24D2" w:rsidRDefault="00000000">
                      <w:pPr>
                        <w:pStyle w:val="BodyText"/>
                        <w:numPr>
                          <w:ilvl w:val="0"/>
                          <w:numId w:val="120"/>
                        </w:numPr>
                        <w:tabs>
                          <w:tab w:val="left" w:pos="554"/>
                        </w:tabs>
                        <w:spacing w:before="240"/>
                        <w:ind w:right="846" w:hanging="425"/>
                      </w:pPr>
                      <w:r>
                        <w:t>A</w:t>
                      </w:r>
                      <w:r>
                        <w:rPr>
                          <w:spacing w:val="-5"/>
                        </w:rPr>
                        <w:t xml:space="preserve"> </w:t>
                      </w:r>
                      <w:r>
                        <w:t>reporting</w:t>
                      </w:r>
                      <w:r>
                        <w:rPr>
                          <w:spacing w:val="-5"/>
                        </w:rPr>
                        <w:t xml:space="preserve"> </w:t>
                      </w:r>
                      <w:r>
                        <w:t>entity</w:t>
                      </w:r>
                      <w:r>
                        <w:rPr>
                          <w:spacing w:val="-5"/>
                        </w:rPr>
                        <w:t xml:space="preserve"> </w:t>
                      </w:r>
                      <w:r>
                        <w:t>must</w:t>
                      </w:r>
                      <w:r>
                        <w:rPr>
                          <w:spacing w:val="-5"/>
                        </w:rPr>
                        <w:t xml:space="preserve"> </w:t>
                      </w:r>
                      <w:r>
                        <w:t>retain</w:t>
                      </w:r>
                      <w:r>
                        <w:rPr>
                          <w:spacing w:val="-5"/>
                        </w:rPr>
                        <w:t xml:space="preserve"> </w:t>
                      </w:r>
                      <w:r>
                        <w:t>a</w:t>
                      </w:r>
                      <w:r>
                        <w:rPr>
                          <w:spacing w:val="-5"/>
                        </w:rPr>
                        <w:t xml:space="preserve"> </w:t>
                      </w:r>
                      <w:r>
                        <w:t>copy</w:t>
                      </w:r>
                      <w:r>
                        <w:rPr>
                          <w:spacing w:val="-5"/>
                        </w:rPr>
                        <w:t xml:space="preserve"> </w:t>
                      </w:r>
                      <w:r>
                        <w:t>of</w:t>
                      </w:r>
                      <w:r>
                        <w:rPr>
                          <w:spacing w:val="-5"/>
                        </w:rPr>
                        <w:t xml:space="preserve"> </w:t>
                      </w:r>
                      <w:r>
                        <w:t>its</w:t>
                      </w:r>
                      <w:r>
                        <w:rPr>
                          <w:spacing w:val="-5"/>
                        </w:rPr>
                        <w:t xml:space="preserve"> </w:t>
                      </w:r>
                      <w:r>
                        <w:t>anti-money laundering and counter-terrorism financing program.</w:t>
                      </w:r>
                    </w:p>
                  </w:txbxContent>
                </v:textbox>
                <w10:wrap type="topAndBottom" anchorx="page"/>
              </v:shape>
            </w:pict>
          </mc:Fallback>
        </mc:AlternateContent>
      </w:r>
    </w:p>
    <w:p w14:paraId="69E5634C" w14:textId="77777777" w:rsidR="00EF24D2" w:rsidRDefault="00EF24D2">
      <w:pPr>
        <w:pStyle w:val="BodyText"/>
        <w:spacing w:before="11"/>
        <w:rPr>
          <w:sz w:val="24"/>
        </w:rPr>
      </w:pPr>
    </w:p>
    <w:p w14:paraId="201F556B" w14:textId="77777777" w:rsidR="00EF24D2" w:rsidRDefault="00000000">
      <w:pPr>
        <w:pStyle w:val="Heading5"/>
        <w:numPr>
          <w:ilvl w:val="0"/>
          <w:numId w:val="121"/>
        </w:numPr>
        <w:tabs>
          <w:tab w:val="left" w:pos="1190"/>
        </w:tabs>
      </w:pPr>
      <w:bookmarkStart w:id="197" w:name="_bookmark197"/>
      <w:bookmarkEnd w:id="197"/>
      <w:r>
        <w:t>Privacy</w:t>
      </w:r>
      <w:r>
        <w:rPr>
          <w:spacing w:val="-3"/>
        </w:rPr>
        <w:t xml:space="preserve"> </w:t>
      </w:r>
      <w:r>
        <w:t>Act</w:t>
      </w:r>
      <w:r>
        <w:rPr>
          <w:spacing w:val="-2"/>
        </w:rPr>
        <w:t xml:space="preserve"> </w:t>
      </w:r>
      <w:r>
        <w:t>not</w:t>
      </w:r>
      <w:r>
        <w:rPr>
          <w:spacing w:val="-3"/>
        </w:rPr>
        <w:t xml:space="preserve"> </w:t>
      </w:r>
      <w:r>
        <w:t>overridden</w:t>
      </w:r>
      <w:r>
        <w:rPr>
          <w:spacing w:val="-3"/>
        </w:rPr>
        <w:t xml:space="preserve"> </w:t>
      </w:r>
      <w:r>
        <w:t>by</w:t>
      </w:r>
      <w:r>
        <w:rPr>
          <w:spacing w:val="-2"/>
        </w:rPr>
        <w:t xml:space="preserve"> </w:t>
      </w:r>
      <w:r>
        <w:t>this</w:t>
      </w:r>
      <w:r>
        <w:rPr>
          <w:spacing w:val="-3"/>
        </w:rPr>
        <w:t xml:space="preserve"> </w:t>
      </w:r>
      <w:r>
        <w:rPr>
          <w:spacing w:val="-4"/>
        </w:rPr>
        <w:t>Part</w:t>
      </w:r>
    </w:p>
    <w:p w14:paraId="6D1CB88B" w14:textId="77777777" w:rsidR="00EF24D2" w:rsidRDefault="00000000">
      <w:pPr>
        <w:spacing w:before="180"/>
        <w:ind w:left="1844"/>
      </w:pPr>
      <w:r>
        <w:t>This</w:t>
      </w:r>
      <w:r>
        <w:rPr>
          <w:spacing w:val="-2"/>
        </w:rPr>
        <w:t xml:space="preserve"> </w:t>
      </w:r>
      <w:r>
        <w:t>Part</w:t>
      </w:r>
      <w:r>
        <w:rPr>
          <w:spacing w:val="-1"/>
        </w:rPr>
        <w:t xml:space="preserve"> </w:t>
      </w:r>
      <w:r>
        <w:t>does</w:t>
      </w:r>
      <w:r>
        <w:rPr>
          <w:spacing w:val="-1"/>
        </w:rPr>
        <w:t xml:space="preserve"> </w:t>
      </w:r>
      <w:r>
        <w:t>not</w:t>
      </w:r>
      <w:r>
        <w:rPr>
          <w:spacing w:val="-2"/>
        </w:rPr>
        <w:t xml:space="preserve"> </w:t>
      </w:r>
      <w:r>
        <w:t>override</w:t>
      </w:r>
      <w:r>
        <w:rPr>
          <w:spacing w:val="-1"/>
        </w:rPr>
        <w:t xml:space="preserve"> </w:t>
      </w:r>
      <w:r>
        <w:t>Part IIIA</w:t>
      </w:r>
      <w:r>
        <w:rPr>
          <w:spacing w:val="-2"/>
        </w:rPr>
        <w:t xml:space="preserve"> </w:t>
      </w:r>
      <w:r>
        <w:t>of</w:t>
      </w:r>
      <w:r>
        <w:rPr>
          <w:spacing w:val="-1"/>
        </w:rPr>
        <w:t xml:space="preserve"> </w:t>
      </w:r>
      <w:r>
        <w:t>the</w:t>
      </w:r>
      <w:r>
        <w:rPr>
          <w:spacing w:val="-1"/>
        </w:rPr>
        <w:t xml:space="preserve"> </w:t>
      </w:r>
      <w:r>
        <w:rPr>
          <w:i/>
        </w:rPr>
        <w:t>Privacy</w:t>
      </w:r>
      <w:r>
        <w:rPr>
          <w:i/>
          <w:spacing w:val="-1"/>
        </w:rPr>
        <w:t xml:space="preserve"> </w:t>
      </w:r>
      <w:r>
        <w:rPr>
          <w:i/>
        </w:rPr>
        <w:t xml:space="preserve">Act </w:t>
      </w:r>
      <w:r>
        <w:rPr>
          <w:i/>
          <w:spacing w:val="-2"/>
        </w:rPr>
        <w:t>1988</w:t>
      </w:r>
      <w:r>
        <w:rPr>
          <w:spacing w:val="-2"/>
        </w:rPr>
        <w:t>.</w:t>
      </w:r>
    </w:p>
    <w:p w14:paraId="01E0A210" w14:textId="77777777" w:rsidR="00EF24D2" w:rsidRDefault="00EF24D2">
      <w:pPr>
        <w:pStyle w:val="BodyText"/>
        <w:rPr>
          <w:sz w:val="20"/>
        </w:rPr>
      </w:pPr>
    </w:p>
    <w:p w14:paraId="21B5F324" w14:textId="77777777" w:rsidR="00EF24D2" w:rsidRDefault="00EF24D2">
      <w:pPr>
        <w:pStyle w:val="BodyText"/>
        <w:rPr>
          <w:sz w:val="20"/>
        </w:rPr>
      </w:pPr>
    </w:p>
    <w:p w14:paraId="5C3D6FD0" w14:textId="77777777" w:rsidR="00EF24D2" w:rsidRDefault="00EF24D2">
      <w:pPr>
        <w:pStyle w:val="BodyText"/>
        <w:rPr>
          <w:sz w:val="20"/>
        </w:rPr>
      </w:pPr>
    </w:p>
    <w:p w14:paraId="3BF77733" w14:textId="77777777" w:rsidR="00EF24D2" w:rsidRDefault="00EF24D2">
      <w:pPr>
        <w:pStyle w:val="BodyText"/>
        <w:rPr>
          <w:sz w:val="20"/>
        </w:rPr>
      </w:pPr>
    </w:p>
    <w:p w14:paraId="1FA4A3F0" w14:textId="77777777" w:rsidR="00EF24D2" w:rsidRDefault="00EF24D2">
      <w:pPr>
        <w:pStyle w:val="BodyText"/>
        <w:rPr>
          <w:sz w:val="20"/>
        </w:rPr>
      </w:pPr>
    </w:p>
    <w:p w14:paraId="0A3201D0" w14:textId="77777777" w:rsidR="00EF24D2" w:rsidRDefault="00000000">
      <w:pPr>
        <w:pStyle w:val="BodyText"/>
        <w:spacing w:before="219"/>
        <w:rPr>
          <w:sz w:val="20"/>
        </w:rPr>
      </w:pPr>
      <w:r>
        <w:rPr>
          <w:noProof/>
          <w:sz w:val="20"/>
        </w:rPr>
        <mc:AlternateContent>
          <mc:Choice Requires="wps">
            <w:drawing>
              <wp:anchor distT="0" distB="0" distL="0" distR="0" simplePos="0" relativeHeight="487899136" behindDoc="1" locked="0" layoutInCell="1" allowOverlap="1" wp14:anchorId="708C915E" wp14:editId="5BB1B14B">
                <wp:simplePos x="0" y="0"/>
                <wp:positionH relativeFrom="page">
                  <wp:posOffset>1511935</wp:posOffset>
                </wp:positionH>
                <wp:positionV relativeFrom="paragraph">
                  <wp:posOffset>300727</wp:posOffset>
                </wp:positionV>
                <wp:extent cx="4537075" cy="1270"/>
                <wp:effectExtent l="0" t="0" r="0" b="0"/>
                <wp:wrapTopAndBottom/>
                <wp:docPr id="664" name="Graphic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DBCBAE" id="Graphic 664" o:spid="_x0000_s1026" style="position:absolute;margin-left:119.05pt;margin-top:23.7pt;width:357.25pt;height:.1pt;z-index:-154173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" path="m,l4537074,e" filled="f">
                <v:path arrowok="t"/>
                <w10:wrap type="topAndBottom" anchorx="page"/>
              </v:shape>
            </w:pict>
          </mc:Fallback>
        </mc:AlternateContent>
      </w:r>
    </w:p>
    <w:p w14:paraId="3B7C30F3" w14:textId="77777777" w:rsidR="00EF24D2" w:rsidRDefault="00EF24D2">
      <w:pPr>
        <w:pStyle w:val="BodyText"/>
        <w:spacing w:before="172"/>
        <w:rPr>
          <w:sz w:val="16"/>
        </w:rPr>
      </w:pPr>
    </w:p>
    <w:p w14:paraId="266EB072"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201</w:t>
      </w:r>
    </w:p>
    <w:p w14:paraId="7F73DAE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AA1D9CA" w14:textId="77777777" w:rsidR="00EF24D2" w:rsidRDefault="00EF24D2">
      <w:pPr>
        <w:rPr>
          <w:sz w:val="16"/>
        </w:rPr>
        <w:sectPr w:rsidR="00EF24D2">
          <w:pgSz w:w="11910" w:h="16840"/>
          <w:pgMar w:top="920" w:right="1700" w:bottom="360" w:left="1700" w:header="0" w:footer="177" w:gutter="0"/>
          <w:cols w:space="720"/>
        </w:sectPr>
      </w:pPr>
    </w:p>
    <w:p w14:paraId="4E2CD640"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10</w:t>
      </w:r>
      <w:r>
        <w:rPr>
          <w:b/>
          <w:spacing w:val="50"/>
          <w:sz w:val="20"/>
        </w:rPr>
        <w:t xml:space="preserve"> </w:t>
      </w:r>
      <w:r>
        <w:rPr>
          <w:sz w:val="20"/>
        </w:rPr>
        <w:t xml:space="preserve">Record-keeping </w:t>
      </w:r>
      <w:r>
        <w:rPr>
          <w:spacing w:val="-2"/>
          <w:sz w:val="20"/>
        </w:rPr>
        <w:t>requirements</w:t>
      </w:r>
    </w:p>
    <w:p w14:paraId="2924341C" w14:textId="77777777" w:rsidR="00EF24D2" w:rsidRDefault="00000000">
      <w:pPr>
        <w:spacing w:before="30"/>
        <w:ind w:left="710"/>
        <w:rPr>
          <w:sz w:val="20"/>
        </w:rPr>
      </w:pPr>
      <w:r>
        <w:rPr>
          <w:b/>
          <w:sz w:val="20"/>
        </w:rPr>
        <w:t>Division</w:t>
      </w:r>
      <w:r>
        <w:rPr>
          <w:b/>
          <w:spacing w:val="-4"/>
          <w:sz w:val="20"/>
        </w:rPr>
        <w:t xml:space="preserve"> </w:t>
      </w:r>
      <w:r>
        <w:rPr>
          <w:b/>
          <w:sz w:val="20"/>
        </w:rPr>
        <w:t>2</w:t>
      </w:r>
      <w:r>
        <w:rPr>
          <w:b/>
          <w:spacing w:val="43"/>
          <w:sz w:val="20"/>
        </w:rPr>
        <w:t xml:space="preserve"> </w:t>
      </w:r>
      <w:r>
        <w:rPr>
          <w:sz w:val="20"/>
        </w:rPr>
        <w:t>Records</w:t>
      </w:r>
      <w:r>
        <w:rPr>
          <w:spacing w:val="-3"/>
          <w:sz w:val="20"/>
        </w:rPr>
        <w:t xml:space="preserve"> </w:t>
      </w:r>
      <w:r>
        <w:rPr>
          <w:sz w:val="20"/>
        </w:rPr>
        <w:t>of</w:t>
      </w:r>
      <w:r>
        <w:rPr>
          <w:spacing w:val="-4"/>
          <w:sz w:val="20"/>
        </w:rPr>
        <w:t xml:space="preserve"> </w:t>
      </w:r>
      <w:r>
        <w:rPr>
          <w:sz w:val="20"/>
        </w:rPr>
        <w:t>transactions</w:t>
      </w:r>
      <w:r>
        <w:rPr>
          <w:spacing w:val="-3"/>
          <w:sz w:val="20"/>
        </w:rPr>
        <w:t xml:space="preserve"> </w:t>
      </w:r>
      <w:r>
        <w:rPr>
          <w:spacing w:val="-4"/>
          <w:sz w:val="20"/>
        </w:rPr>
        <w:t>etc.</w:t>
      </w:r>
    </w:p>
    <w:p w14:paraId="6CEFEE5C" w14:textId="77777777" w:rsidR="00EF24D2" w:rsidRDefault="00EF24D2">
      <w:pPr>
        <w:pStyle w:val="BodyText"/>
        <w:spacing w:before="46"/>
        <w:rPr>
          <w:sz w:val="20"/>
        </w:rPr>
      </w:pPr>
    </w:p>
    <w:p w14:paraId="4B98379B" w14:textId="77777777" w:rsidR="00EF24D2" w:rsidRDefault="00000000">
      <w:pPr>
        <w:ind w:left="710"/>
        <w:rPr>
          <w:sz w:val="24"/>
        </w:rPr>
      </w:pPr>
      <w:r>
        <w:rPr>
          <w:noProof/>
          <w:sz w:val="24"/>
        </w:rPr>
        <mc:AlternateContent>
          <mc:Choice Requires="wps">
            <w:drawing>
              <wp:anchor distT="0" distB="0" distL="0" distR="0" simplePos="0" relativeHeight="487899648" behindDoc="1" locked="0" layoutInCell="1" allowOverlap="1" wp14:anchorId="4AEB64AF" wp14:editId="438270A1">
                <wp:simplePos x="0" y="0"/>
                <wp:positionH relativeFrom="page">
                  <wp:posOffset>1511935</wp:posOffset>
                </wp:positionH>
                <wp:positionV relativeFrom="paragraph">
                  <wp:posOffset>192734</wp:posOffset>
                </wp:positionV>
                <wp:extent cx="4537075" cy="1270"/>
                <wp:effectExtent l="0" t="0" r="0" b="0"/>
                <wp:wrapTopAndBottom/>
                <wp:docPr id="665" name="Graphic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B29DD6" id="Graphic 665" o:spid="_x0000_s1026" style="position:absolute;margin-left:119.05pt;margin-top:15.2pt;width:357.25pt;height:.1pt;z-index:-154168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106</w:t>
      </w:r>
    </w:p>
    <w:p w14:paraId="299A1CA3" w14:textId="77777777" w:rsidR="00EF24D2" w:rsidRDefault="00EF24D2">
      <w:pPr>
        <w:pStyle w:val="BodyText"/>
        <w:spacing w:before="212"/>
        <w:rPr>
          <w:sz w:val="28"/>
        </w:rPr>
      </w:pPr>
    </w:p>
    <w:p w14:paraId="18495F33" w14:textId="77777777" w:rsidR="00EF24D2" w:rsidRDefault="00000000">
      <w:pPr>
        <w:pStyle w:val="Heading3"/>
      </w:pPr>
      <w:bookmarkStart w:id="198" w:name="_bookmark198"/>
      <w:bookmarkEnd w:id="198"/>
      <w:r>
        <w:t>Division</w:t>
      </w:r>
      <w:r>
        <w:rPr>
          <w:spacing w:val="-8"/>
        </w:rPr>
        <w:t xml:space="preserve"> </w:t>
      </w:r>
      <w:r>
        <w:t>2—Records</w:t>
      </w:r>
      <w:r>
        <w:rPr>
          <w:spacing w:val="-7"/>
        </w:rPr>
        <w:t xml:space="preserve"> </w:t>
      </w:r>
      <w:r>
        <w:t>of</w:t>
      </w:r>
      <w:r>
        <w:rPr>
          <w:spacing w:val="-7"/>
        </w:rPr>
        <w:t xml:space="preserve"> </w:t>
      </w:r>
      <w:r>
        <w:t>transactions</w:t>
      </w:r>
      <w:r>
        <w:rPr>
          <w:spacing w:val="-7"/>
        </w:rPr>
        <w:t xml:space="preserve"> </w:t>
      </w:r>
      <w:r>
        <w:rPr>
          <w:spacing w:val="-4"/>
        </w:rPr>
        <w:t>etc.</w:t>
      </w:r>
    </w:p>
    <w:p w14:paraId="51D5F407" w14:textId="77777777" w:rsidR="00EF24D2" w:rsidRDefault="00000000">
      <w:pPr>
        <w:pStyle w:val="Heading5"/>
        <w:numPr>
          <w:ilvl w:val="0"/>
          <w:numId w:val="121"/>
        </w:numPr>
        <w:tabs>
          <w:tab w:val="left" w:pos="1190"/>
        </w:tabs>
        <w:spacing w:before="280"/>
      </w:pPr>
      <w:bookmarkStart w:id="199" w:name="_bookmark199"/>
      <w:bookmarkEnd w:id="199"/>
      <w:r>
        <w:t>Records</w:t>
      </w:r>
      <w:r>
        <w:rPr>
          <w:spacing w:val="-6"/>
        </w:rPr>
        <w:t xml:space="preserve"> </w:t>
      </w:r>
      <w:r>
        <w:t>of</w:t>
      </w:r>
      <w:r>
        <w:rPr>
          <w:spacing w:val="-6"/>
        </w:rPr>
        <w:t xml:space="preserve"> </w:t>
      </w:r>
      <w:r>
        <w:t>designated</w:t>
      </w:r>
      <w:r>
        <w:rPr>
          <w:spacing w:val="-5"/>
        </w:rPr>
        <w:t xml:space="preserve"> </w:t>
      </w:r>
      <w:r>
        <w:rPr>
          <w:spacing w:val="-2"/>
        </w:rPr>
        <w:t>services</w:t>
      </w:r>
    </w:p>
    <w:p w14:paraId="17FF9BD8" w14:textId="77777777" w:rsidR="00EF24D2" w:rsidRDefault="00000000">
      <w:pPr>
        <w:pStyle w:val="ListParagraph"/>
        <w:numPr>
          <w:ilvl w:val="1"/>
          <w:numId w:val="121"/>
        </w:numPr>
        <w:tabs>
          <w:tab w:val="left" w:pos="1844"/>
        </w:tabs>
        <w:spacing w:before="180"/>
        <w:ind w:right="826"/>
      </w:pPr>
      <w:r>
        <w:t>The AML/CTF Rules may provide that, if a reporting entity commences</w:t>
      </w:r>
      <w:r>
        <w:rPr>
          <w:spacing w:val="-5"/>
        </w:rPr>
        <w:t xml:space="preserve"> </w:t>
      </w:r>
      <w:r>
        <w:t>to</w:t>
      </w:r>
      <w:r>
        <w:rPr>
          <w:spacing w:val="-4"/>
        </w:rPr>
        <w:t xml:space="preserve"> </w:t>
      </w:r>
      <w:r>
        <w:t>provide,</w:t>
      </w:r>
      <w:r>
        <w:rPr>
          <w:spacing w:val="-4"/>
        </w:rPr>
        <w:t xml:space="preserve"> </w:t>
      </w:r>
      <w:r>
        <w:t>or</w:t>
      </w:r>
      <w:r>
        <w:rPr>
          <w:spacing w:val="-4"/>
        </w:rPr>
        <w:t xml:space="preserve"> </w:t>
      </w:r>
      <w:r>
        <w:t>provides,</w:t>
      </w:r>
      <w:r>
        <w:rPr>
          <w:spacing w:val="-4"/>
        </w:rPr>
        <w:t xml:space="preserve"> </w:t>
      </w:r>
      <w:r>
        <w:t>a</w:t>
      </w:r>
      <w:r>
        <w:rPr>
          <w:spacing w:val="-5"/>
        </w:rPr>
        <w:t xml:space="preserve"> </w:t>
      </w:r>
      <w:r>
        <w:t>specified</w:t>
      </w:r>
      <w:r>
        <w:rPr>
          <w:spacing w:val="-4"/>
        </w:rPr>
        <w:t xml:space="preserve"> </w:t>
      </w:r>
      <w:r>
        <w:t>kind</w:t>
      </w:r>
      <w:r>
        <w:rPr>
          <w:spacing w:val="-4"/>
        </w:rPr>
        <w:t xml:space="preserve"> </w:t>
      </w:r>
      <w:r>
        <w:t>of</w:t>
      </w:r>
      <w:r>
        <w:rPr>
          <w:spacing w:val="-4"/>
        </w:rPr>
        <w:t xml:space="preserve"> </w:t>
      </w:r>
      <w:r>
        <w:t>designated service to a customer, the reporting entity must make a record of information relating to the provision of the service.</w:t>
      </w:r>
    </w:p>
    <w:p w14:paraId="440A6524" w14:textId="77777777" w:rsidR="00EF24D2" w:rsidRDefault="00000000">
      <w:pPr>
        <w:pStyle w:val="ListParagraph"/>
        <w:numPr>
          <w:ilvl w:val="1"/>
          <w:numId w:val="121"/>
        </w:numPr>
        <w:tabs>
          <w:tab w:val="left" w:pos="1844"/>
        </w:tabs>
        <w:spacing w:before="180"/>
        <w:ind w:right="906"/>
      </w:pPr>
      <w:r>
        <w:t>The AML/CTF Rules may provide that, if a reporting entity commences to provide, or provides, a designated service to a customer in circumstances specified in the AML/CTF Rules, the reporting</w:t>
      </w:r>
      <w:r>
        <w:rPr>
          <w:spacing w:val="-4"/>
        </w:rPr>
        <w:t xml:space="preserve"> </w:t>
      </w:r>
      <w:r>
        <w:t>entity</w:t>
      </w:r>
      <w:r>
        <w:rPr>
          <w:spacing w:val="-4"/>
        </w:rPr>
        <w:t xml:space="preserve"> </w:t>
      </w:r>
      <w:r>
        <w:t>must</w:t>
      </w:r>
      <w:r>
        <w:rPr>
          <w:spacing w:val="-4"/>
        </w:rPr>
        <w:t xml:space="preserve"> </w:t>
      </w:r>
      <w:r>
        <w:t>make</w:t>
      </w:r>
      <w:r>
        <w:rPr>
          <w:spacing w:val="-4"/>
        </w:rPr>
        <w:t xml:space="preserve"> </w:t>
      </w:r>
      <w:r>
        <w:t>a</w:t>
      </w:r>
      <w:r>
        <w:rPr>
          <w:spacing w:val="-4"/>
        </w:rPr>
        <w:t xml:space="preserve"> </w:t>
      </w:r>
      <w:r>
        <w:t>record</w:t>
      </w:r>
      <w:r>
        <w:rPr>
          <w:spacing w:val="-4"/>
        </w:rPr>
        <w:t xml:space="preserve"> </w:t>
      </w:r>
      <w:r>
        <w:t>of</w:t>
      </w:r>
      <w:r>
        <w:rPr>
          <w:spacing w:val="-4"/>
        </w:rPr>
        <w:t xml:space="preserve"> </w:t>
      </w:r>
      <w:r>
        <w:t>information</w:t>
      </w:r>
      <w:r>
        <w:rPr>
          <w:spacing w:val="-4"/>
        </w:rPr>
        <w:t xml:space="preserve"> </w:t>
      </w:r>
      <w:r>
        <w:t>relating</w:t>
      </w:r>
      <w:r>
        <w:rPr>
          <w:spacing w:val="-4"/>
        </w:rPr>
        <w:t xml:space="preserve"> </w:t>
      </w:r>
      <w:r>
        <w:t>to</w:t>
      </w:r>
      <w:r>
        <w:rPr>
          <w:spacing w:val="-4"/>
        </w:rPr>
        <w:t xml:space="preserve"> </w:t>
      </w:r>
      <w:r>
        <w:t>the provision of the service.</w:t>
      </w:r>
    </w:p>
    <w:p w14:paraId="5DD6EE58" w14:textId="77777777" w:rsidR="00EF24D2" w:rsidRDefault="00000000">
      <w:pPr>
        <w:pStyle w:val="ListParagraph"/>
        <w:numPr>
          <w:ilvl w:val="1"/>
          <w:numId w:val="121"/>
        </w:numPr>
        <w:tabs>
          <w:tab w:val="left" w:pos="1844"/>
        </w:tabs>
        <w:spacing w:before="180"/>
        <w:ind w:right="1223"/>
      </w:pPr>
      <w:r>
        <w:t>A record under subsection (1) or (2) must comply with such requirements</w:t>
      </w:r>
      <w:r>
        <w:rPr>
          <w:spacing w:val="-5"/>
        </w:rPr>
        <w:t xml:space="preserve"> </w:t>
      </w:r>
      <w:r>
        <w:t>(if</w:t>
      </w:r>
      <w:r>
        <w:rPr>
          <w:spacing w:val="-4"/>
        </w:rPr>
        <w:t xml:space="preserve"> </w:t>
      </w:r>
      <w:r>
        <w:t>any)</w:t>
      </w:r>
      <w:r>
        <w:rPr>
          <w:spacing w:val="-4"/>
        </w:rPr>
        <w:t xml:space="preserve"> </w:t>
      </w:r>
      <w:r>
        <w:t>as</w:t>
      </w:r>
      <w:r>
        <w:rPr>
          <w:spacing w:val="-5"/>
        </w:rPr>
        <w:t xml:space="preserve"> </w:t>
      </w:r>
      <w:r>
        <w:t>are</w:t>
      </w:r>
      <w:r>
        <w:rPr>
          <w:spacing w:val="-4"/>
        </w:rPr>
        <w:t xml:space="preserve"> </w:t>
      </w:r>
      <w:r>
        <w:t>specified</w:t>
      </w:r>
      <w:r>
        <w:rPr>
          <w:spacing w:val="-4"/>
        </w:rPr>
        <w:t xml:space="preserve"> </w:t>
      </w:r>
      <w:r>
        <w:t>in</w:t>
      </w:r>
      <w:r>
        <w:rPr>
          <w:spacing w:val="-4"/>
        </w:rPr>
        <w:t xml:space="preserve"> </w:t>
      </w:r>
      <w:r>
        <w:t>the</w:t>
      </w:r>
      <w:r>
        <w:rPr>
          <w:spacing w:val="-5"/>
        </w:rPr>
        <w:t xml:space="preserve"> </w:t>
      </w:r>
      <w:r>
        <w:t>AML/CTF</w:t>
      </w:r>
      <w:r>
        <w:rPr>
          <w:spacing w:val="-5"/>
        </w:rPr>
        <w:t xml:space="preserve"> </w:t>
      </w:r>
      <w:r>
        <w:t>Rules.</w:t>
      </w:r>
    </w:p>
    <w:p w14:paraId="19827EC3" w14:textId="77777777" w:rsidR="00EF24D2" w:rsidRDefault="00000000">
      <w:pPr>
        <w:pStyle w:val="ListParagraph"/>
        <w:numPr>
          <w:ilvl w:val="1"/>
          <w:numId w:val="121"/>
        </w:numPr>
        <w:tabs>
          <w:tab w:val="left" w:pos="1844"/>
        </w:tabs>
        <w:spacing w:before="180"/>
        <w:ind w:right="709"/>
      </w:pPr>
      <w:r>
        <w:t>A</w:t>
      </w:r>
      <w:r>
        <w:rPr>
          <w:spacing w:val="-5"/>
        </w:rPr>
        <w:t xml:space="preserve"> </w:t>
      </w:r>
      <w:r>
        <w:t>reporting</w:t>
      </w:r>
      <w:r>
        <w:rPr>
          <w:spacing w:val="-4"/>
        </w:rPr>
        <w:t xml:space="preserve"> </w:t>
      </w:r>
      <w:r>
        <w:t>entity</w:t>
      </w:r>
      <w:r>
        <w:rPr>
          <w:spacing w:val="-4"/>
        </w:rPr>
        <w:t xml:space="preserve"> </w:t>
      </w:r>
      <w:r>
        <w:t>must</w:t>
      </w:r>
      <w:r>
        <w:rPr>
          <w:spacing w:val="-4"/>
        </w:rPr>
        <w:t xml:space="preserve"> </w:t>
      </w:r>
      <w:r>
        <w:t>comply</w:t>
      </w:r>
      <w:r>
        <w:rPr>
          <w:spacing w:val="-4"/>
        </w:rPr>
        <w:t xml:space="preserve"> </w:t>
      </w:r>
      <w:r>
        <w:t>with</w:t>
      </w:r>
      <w:r>
        <w:rPr>
          <w:spacing w:val="-4"/>
        </w:rPr>
        <w:t xml:space="preserve"> </w:t>
      </w:r>
      <w:r>
        <w:t>AML/CTF</w:t>
      </w:r>
      <w:r>
        <w:rPr>
          <w:spacing w:val="-5"/>
        </w:rPr>
        <w:t xml:space="preserve"> </w:t>
      </w:r>
      <w:r>
        <w:t>Rules</w:t>
      </w:r>
      <w:r>
        <w:rPr>
          <w:spacing w:val="-5"/>
        </w:rPr>
        <w:t xml:space="preserve"> </w:t>
      </w:r>
      <w:r>
        <w:t>made</w:t>
      </w:r>
      <w:r>
        <w:rPr>
          <w:spacing w:val="-4"/>
        </w:rPr>
        <w:t xml:space="preserve"> </w:t>
      </w:r>
      <w:r>
        <w:t>for</w:t>
      </w:r>
      <w:r>
        <w:rPr>
          <w:spacing w:val="-4"/>
        </w:rPr>
        <w:t xml:space="preserve"> </w:t>
      </w:r>
      <w:r>
        <w:t>the purposes of this section.</w:t>
      </w:r>
    </w:p>
    <w:p w14:paraId="3E45BBAF" w14:textId="77777777" w:rsidR="00EF24D2" w:rsidRDefault="00000000">
      <w:pPr>
        <w:spacing w:before="240"/>
        <w:ind w:left="1844"/>
        <w:rPr>
          <w:i/>
        </w:rPr>
      </w:pPr>
      <w:r>
        <w:rPr>
          <w:i/>
        </w:rPr>
        <w:t>Civil</w:t>
      </w:r>
      <w:r>
        <w:rPr>
          <w:i/>
          <w:spacing w:val="-1"/>
        </w:rPr>
        <w:t xml:space="preserve"> </w:t>
      </w:r>
      <w:r>
        <w:rPr>
          <w:i/>
          <w:spacing w:val="-2"/>
        </w:rPr>
        <w:t>penalty</w:t>
      </w:r>
    </w:p>
    <w:p w14:paraId="143DEEEF" w14:textId="77777777" w:rsidR="00EF24D2" w:rsidRDefault="00000000">
      <w:pPr>
        <w:pStyle w:val="ListParagraph"/>
        <w:numPr>
          <w:ilvl w:val="1"/>
          <w:numId w:val="121"/>
        </w:numPr>
        <w:tabs>
          <w:tab w:val="left" w:pos="1843"/>
        </w:tabs>
        <w:spacing w:before="180"/>
        <w:ind w:left="1843" w:hanging="369"/>
      </w:pPr>
      <w:r>
        <w:t>Subsection</w:t>
      </w:r>
      <w:r>
        <w:rPr>
          <w:spacing w:val="-1"/>
        </w:rPr>
        <w:t xml:space="preserve"> </w:t>
      </w:r>
      <w:r>
        <w:t>(4)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27040FCE" w14:textId="77777777" w:rsidR="00EF24D2" w:rsidRDefault="00000000">
      <w:pPr>
        <w:spacing w:before="240"/>
        <w:ind w:left="1844"/>
        <w:rPr>
          <w:i/>
        </w:rPr>
      </w:pPr>
      <w:r>
        <w:rPr>
          <w:i/>
        </w:rPr>
        <w:t>Designated</w:t>
      </w:r>
      <w:r>
        <w:rPr>
          <w:i/>
          <w:spacing w:val="-4"/>
        </w:rPr>
        <w:t xml:space="preserve"> </w:t>
      </w:r>
      <w:r>
        <w:rPr>
          <w:i/>
        </w:rPr>
        <w:t>business</w:t>
      </w:r>
      <w:r>
        <w:rPr>
          <w:i/>
          <w:spacing w:val="-4"/>
        </w:rPr>
        <w:t xml:space="preserve"> </w:t>
      </w:r>
      <w:r>
        <w:rPr>
          <w:i/>
          <w:spacing w:val="-2"/>
        </w:rPr>
        <w:t>groups</w:t>
      </w:r>
    </w:p>
    <w:p w14:paraId="61DF2887" w14:textId="77777777" w:rsidR="00EF24D2" w:rsidRDefault="00000000">
      <w:pPr>
        <w:pStyle w:val="ListParagraph"/>
        <w:numPr>
          <w:ilvl w:val="1"/>
          <w:numId w:val="121"/>
        </w:numPr>
        <w:tabs>
          <w:tab w:val="left" w:pos="1843"/>
        </w:tabs>
        <w:spacing w:before="180"/>
        <w:ind w:left="1843" w:hanging="369"/>
      </w:pPr>
      <w:r>
        <w:rPr>
          <w:spacing w:val="-5"/>
        </w:rPr>
        <w:t>If:</w:t>
      </w:r>
    </w:p>
    <w:p w14:paraId="4922A2F3" w14:textId="77777777" w:rsidR="00EF24D2" w:rsidRDefault="00000000">
      <w:pPr>
        <w:pStyle w:val="ListParagraph"/>
        <w:numPr>
          <w:ilvl w:val="2"/>
          <w:numId w:val="121"/>
        </w:numPr>
        <w:tabs>
          <w:tab w:val="left" w:pos="2351"/>
          <w:tab w:val="left" w:pos="2353"/>
        </w:tabs>
        <w:ind w:left="2353" w:right="1318"/>
      </w:pPr>
      <w:r>
        <w:t>a</w:t>
      </w:r>
      <w:r>
        <w:rPr>
          <w:spacing w:val="-4"/>
        </w:rPr>
        <w:t xml:space="preserve"> </w:t>
      </w:r>
      <w:r>
        <w:t>reporting</w:t>
      </w:r>
      <w:r>
        <w:rPr>
          <w:spacing w:val="-4"/>
        </w:rPr>
        <w:t xml:space="preserve"> </w:t>
      </w:r>
      <w:r>
        <w:t>entity</w:t>
      </w:r>
      <w:r>
        <w:rPr>
          <w:spacing w:val="-4"/>
        </w:rPr>
        <w:t xml:space="preserve"> </w:t>
      </w:r>
      <w:r>
        <w:t>is</w:t>
      </w:r>
      <w:r>
        <w:rPr>
          <w:spacing w:val="-5"/>
        </w:rPr>
        <w:t xml:space="preserve"> </w:t>
      </w:r>
      <w:r>
        <w:t>a</w:t>
      </w:r>
      <w:r>
        <w:rPr>
          <w:spacing w:val="-4"/>
        </w:rPr>
        <w:t xml:space="preserve"> </w:t>
      </w:r>
      <w:r>
        <w:t>member</w:t>
      </w:r>
      <w:r>
        <w:rPr>
          <w:spacing w:val="-4"/>
        </w:rPr>
        <w:t xml:space="preserve"> </w:t>
      </w:r>
      <w:r>
        <w:t>of</w:t>
      </w:r>
      <w:r>
        <w:rPr>
          <w:spacing w:val="-4"/>
        </w:rPr>
        <w:t xml:space="preserve"> </w:t>
      </w:r>
      <w:r>
        <w:t>a</w:t>
      </w:r>
      <w:r>
        <w:rPr>
          <w:spacing w:val="-4"/>
        </w:rPr>
        <w:t xml:space="preserve"> </w:t>
      </w:r>
      <w:r>
        <w:t>designated</w:t>
      </w:r>
      <w:r>
        <w:rPr>
          <w:spacing w:val="-4"/>
        </w:rPr>
        <w:t xml:space="preserve"> </w:t>
      </w:r>
      <w:r>
        <w:t>business group; and</w:t>
      </w:r>
    </w:p>
    <w:p w14:paraId="50D2314C" w14:textId="77777777" w:rsidR="00EF24D2" w:rsidRDefault="00000000">
      <w:pPr>
        <w:pStyle w:val="ListParagraph"/>
        <w:numPr>
          <w:ilvl w:val="2"/>
          <w:numId w:val="121"/>
        </w:numPr>
        <w:tabs>
          <w:tab w:val="left" w:pos="2353"/>
        </w:tabs>
        <w:ind w:left="2353" w:right="1600" w:hanging="370"/>
      </w:pPr>
      <w:r>
        <w:t>such</w:t>
      </w:r>
      <w:r>
        <w:rPr>
          <w:spacing w:val="-4"/>
        </w:rPr>
        <w:t xml:space="preserve"> </w:t>
      </w:r>
      <w:r>
        <w:t>other</w:t>
      </w:r>
      <w:r>
        <w:rPr>
          <w:spacing w:val="-4"/>
        </w:rPr>
        <w:t xml:space="preserve"> </w:t>
      </w:r>
      <w:r>
        <w:t>conditions</w:t>
      </w:r>
      <w:r>
        <w:rPr>
          <w:spacing w:val="-5"/>
        </w:rPr>
        <w:t xml:space="preserve"> </w:t>
      </w:r>
      <w:r>
        <w:t>(if</w:t>
      </w:r>
      <w:r>
        <w:rPr>
          <w:spacing w:val="-4"/>
        </w:rPr>
        <w:t xml:space="preserve"> </w:t>
      </w:r>
      <w:r>
        <w:t>any)</w:t>
      </w:r>
      <w:r>
        <w:rPr>
          <w:spacing w:val="-4"/>
        </w:rPr>
        <w:t xml:space="preserve"> </w:t>
      </w:r>
      <w:r>
        <w:t>as</w:t>
      </w:r>
      <w:r>
        <w:rPr>
          <w:spacing w:val="-4"/>
        </w:rPr>
        <w:t xml:space="preserve"> </w:t>
      </w:r>
      <w:r>
        <w:t>are</w:t>
      </w:r>
      <w:r>
        <w:rPr>
          <w:spacing w:val="-4"/>
        </w:rPr>
        <w:t xml:space="preserve"> </w:t>
      </w:r>
      <w:r>
        <w:t>specified</w:t>
      </w:r>
      <w:r>
        <w:rPr>
          <w:spacing w:val="-4"/>
        </w:rPr>
        <w:t xml:space="preserve"> </w:t>
      </w:r>
      <w:r>
        <w:t>in</w:t>
      </w:r>
      <w:r>
        <w:rPr>
          <w:spacing w:val="-4"/>
        </w:rPr>
        <w:t xml:space="preserve"> </w:t>
      </w:r>
      <w:r>
        <w:t>the AML/CTF Rules are satisfied;</w:t>
      </w:r>
    </w:p>
    <w:p w14:paraId="2ABA1577" w14:textId="77777777" w:rsidR="00EF24D2" w:rsidRDefault="00000000">
      <w:pPr>
        <w:pStyle w:val="BodyText"/>
        <w:spacing w:before="40"/>
        <w:ind w:left="1844" w:right="801"/>
      </w:pPr>
      <w:r>
        <w:t>the</w:t>
      </w:r>
      <w:r>
        <w:rPr>
          <w:spacing w:val="-4"/>
        </w:rPr>
        <w:t xml:space="preserve"> </w:t>
      </w:r>
      <w:r>
        <w:t>obligation</w:t>
      </w:r>
      <w:r>
        <w:rPr>
          <w:spacing w:val="-4"/>
        </w:rPr>
        <w:t xml:space="preserve"> </w:t>
      </w:r>
      <w:r>
        <w:t>imposed</w:t>
      </w:r>
      <w:r>
        <w:rPr>
          <w:spacing w:val="-4"/>
        </w:rPr>
        <w:t xml:space="preserve"> </w:t>
      </w:r>
      <w:r>
        <w:t>on</w:t>
      </w:r>
      <w:r>
        <w:rPr>
          <w:spacing w:val="-4"/>
        </w:rPr>
        <w:t xml:space="preserve"> </w:t>
      </w:r>
      <w:r>
        <w:t>the</w:t>
      </w:r>
      <w:r>
        <w:rPr>
          <w:spacing w:val="-4"/>
        </w:rPr>
        <w:t xml:space="preserve"> </w:t>
      </w:r>
      <w:r>
        <w:t>reporting</w:t>
      </w:r>
      <w:r>
        <w:rPr>
          <w:spacing w:val="-4"/>
        </w:rPr>
        <w:t xml:space="preserve"> </w:t>
      </w:r>
      <w:r>
        <w:t>entity</w:t>
      </w:r>
      <w:r>
        <w:rPr>
          <w:spacing w:val="-4"/>
        </w:rPr>
        <w:t xml:space="preserve"> </w:t>
      </w:r>
      <w:r>
        <w:t>by</w:t>
      </w:r>
      <w:r>
        <w:rPr>
          <w:spacing w:val="-4"/>
        </w:rPr>
        <w:t xml:space="preserve"> </w:t>
      </w:r>
      <w:r>
        <w:t>subsection</w:t>
      </w:r>
      <w:r>
        <w:rPr>
          <w:spacing w:val="-4"/>
        </w:rPr>
        <w:t xml:space="preserve"> </w:t>
      </w:r>
      <w:r>
        <w:t>(4) may be discharged by any other member of the group.</w:t>
      </w:r>
    </w:p>
    <w:p w14:paraId="3FD63C70" w14:textId="77777777" w:rsidR="00EF24D2" w:rsidRDefault="00EF24D2">
      <w:pPr>
        <w:pStyle w:val="BodyText"/>
        <w:rPr>
          <w:sz w:val="20"/>
        </w:rPr>
      </w:pPr>
    </w:p>
    <w:p w14:paraId="18D97619" w14:textId="77777777" w:rsidR="00EF24D2" w:rsidRDefault="00EF24D2">
      <w:pPr>
        <w:pStyle w:val="BodyText"/>
        <w:rPr>
          <w:sz w:val="20"/>
        </w:rPr>
      </w:pPr>
    </w:p>
    <w:p w14:paraId="699455A7" w14:textId="77777777" w:rsidR="00EF24D2" w:rsidRDefault="00EF24D2">
      <w:pPr>
        <w:pStyle w:val="BodyText"/>
        <w:rPr>
          <w:sz w:val="20"/>
        </w:rPr>
      </w:pPr>
    </w:p>
    <w:p w14:paraId="7AA6C6D3" w14:textId="77777777" w:rsidR="00EF24D2" w:rsidRDefault="00EF24D2">
      <w:pPr>
        <w:pStyle w:val="BodyText"/>
        <w:rPr>
          <w:sz w:val="20"/>
        </w:rPr>
      </w:pPr>
    </w:p>
    <w:p w14:paraId="6B2680B7" w14:textId="77777777" w:rsidR="00EF24D2" w:rsidRDefault="00000000">
      <w:pPr>
        <w:pStyle w:val="BodyText"/>
        <w:spacing w:before="85"/>
        <w:rPr>
          <w:sz w:val="20"/>
        </w:rPr>
      </w:pPr>
      <w:r>
        <w:rPr>
          <w:noProof/>
          <w:sz w:val="20"/>
        </w:rPr>
        <mc:AlternateContent>
          <mc:Choice Requires="wps">
            <w:drawing>
              <wp:anchor distT="0" distB="0" distL="0" distR="0" simplePos="0" relativeHeight="487900160" behindDoc="1" locked="0" layoutInCell="1" allowOverlap="1" wp14:anchorId="7E27AF45" wp14:editId="537BE1A7">
                <wp:simplePos x="0" y="0"/>
                <wp:positionH relativeFrom="page">
                  <wp:posOffset>1511935</wp:posOffset>
                </wp:positionH>
                <wp:positionV relativeFrom="paragraph">
                  <wp:posOffset>215398</wp:posOffset>
                </wp:positionV>
                <wp:extent cx="4537075" cy="1270"/>
                <wp:effectExtent l="0" t="0" r="0" b="0"/>
                <wp:wrapTopAndBottom/>
                <wp:docPr id="666" name="Graphic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1F6EE4" id="Graphic 666" o:spid="_x0000_s1026" style="position:absolute;margin-left:119.05pt;margin-top:16.95pt;width:357.25pt;height:.1pt;z-index:-154163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" path="m,l4537074,e" filled="f">
                <v:path arrowok="t"/>
                <w10:wrap type="topAndBottom" anchorx="page"/>
              </v:shape>
            </w:pict>
          </mc:Fallback>
        </mc:AlternateContent>
      </w:r>
    </w:p>
    <w:p w14:paraId="3F24D442" w14:textId="77777777" w:rsidR="00EF24D2" w:rsidRDefault="00EF24D2">
      <w:pPr>
        <w:pStyle w:val="BodyText"/>
        <w:spacing w:before="172"/>
        <w:rPr>
          <w:sz w:val="16"/>
        </w:rPr>
      </w:pPr>
    </w:p>
    <w:p w14:paraId="02EFB17C" w14:textId="77777777" w:rsidR="00EF24D2" w:rsidRDefault="00000000">
      <w:pPr>
        <w:tabs>
          <w:tab w:val="left" w:pos="2342"/>
        </w:tabs>
        <w:ind w:left="710"/>
        <w:rPr>
          <w:i/>
          <w:sz w:val="16"/>
        </w:rPr>
      </w:pPr>
      <w:r>
        <w:rPr>
          <w:i/>
          <w:spacing w:val="-5"/>
          <w:sz w:val="16"/>
        </w:rPr>
        <w:t>202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0789CCA" w14:textId="77777777" w:rsidR="00EF24D2" w:rsidRDefault="00EF24D2">
      <w:pPr>
        <w:pStyle w:val="BodyText"/>
        <w:spacing w:before="12"/>
        <w:rPr>
          <w:i/>
          <w:sz w:val="16"/>
        </w:rPr>
      </w:pPr>
    </w:p>
    <w:p w14:paraId="6E23DAC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08E177B" w14:textId="77777777" w:rsidR="00EF24D2" w:rsidRDefault="00EF24D2">
      <w:pPr>
        <w:rPr>
          <w:sz w:val="16"/>
        </w:rPr>
        <w:sectPr w:rsidR="00EF24D2">
          <w:pgSz w:w="11910" w:h="16840"/>
          <w:pgMar w:top="920" w:right="1700" w:bottom="360" w:left="1700" w:header="0" w:footer="177" w:gutter="0"/>
          <w:cols w:space="720"/>
        </w:sectPr>
      </w:pPr>
    </w:p>
    <w:p w14:paraId="1627B343" w14:textId="77777777" w:rsidR="00EF24D2" w:rsidRDefault="00000000">
      <w:pPr>
        <w:spacing w:before="71"/>
        <w:ind w:left="4698"/>
        <w:rPr>
          <w:b/>
          <w:sz w:val="20"/>
        </w:rPr>
      </w:pPr>
      <w:r>
        <w:rPr>
          <w:sz w:val="20"/>
        </w:rPr>
        <w:lastRenderedPageBreak/>
        <w:t>Record-keeping</w:t>
      </w:r>
      <w:r>
        <w:rPr>
          <w:spacing w:val="-1"/>
          <w:sz w:val="20"/>
        </w:rPr>
        <w:t xml:space="preserve"> </w:t>
      </w:r>
      <w:r>
        <w:rPr>
          <w:sz w:val="20"/>
        </w:rPr>
        <w:t>requirements</w:t>
      </w:r>
      <w:r>
        <w:rPr>
          <w:spacing w:val="47"/>
          <w:sz w:val="20"/>
        </w:rPr>
        <w:t xml:space="preserve"> </w:t>
      </w:r>
      <w:r>
        <w:rPr>
          <w:b/>
          <w:sz w:val="20"/>
        </w:rPr>
        <w:t>Part</w:t>
      </w:r>
      <w:r>
        <w:rPr>
          <w:b/>
          <w:spacing w:val="-1"/>
          <w:sz w:val="20"/>
        </w:rPr>
        <w:t xml:space="preserve"> </w:t>
      </w:r>
      <w:r>
        <w:rPr>
          <w:b/>
          <w:spacing w:val="-5"/>
          <w:sz w:val="20"/>
        </w:rPr>
        <w:t>10</w:t>
      </w:r>
    </w:p>
    <w:p w14:paraId="0C14C246" w14:textId="77777777" w:rsidR="00EF24D2" w:rsidRDefault="00000000">
      <w:pPr>
        <w:spacing w:before="30"/>
        <w:ind w:left="4636"/>
        <w:rPr>
          <w:b/>
          <w:sz w:val="20"/>
        </w:rPr>
      </w:pPr>
      <w:r>
        <w:rPr>
          <w:sz w:val="20"/>
        </w:rPr>
        <w:t>Records</w:t>
      </w:r>
      <w:r>
        <w:rPr>
          <w:spacing w:val="-6"/>
          <w:sz w:val="20"/>
        </w:rPr>
        <w:t xml:space="preserve"> </w:t>
      </w:r>
      <w:r>
        <w:rPr>
          <w:sz w:val="20"/>
        </w:rPr>
        <w:t>of</w:t>
      </w:r>
      <w:r>
        <w:rPr>
          <w:spacing w:val="-3"/>
          <w:sz w:val="20"/>
        </w:rPr>
        <w:t xml:space="preserve"> </w:t>
      </w:r>
      <w:r>
        <w:rPr>
          <w:sz w:val="20"/>
        </w:rPr>
        <w:t>transactions</w:t>
      </w:r>
      <w:r>
        <w:rPr>
          <w:spacing w:val="-4"/>
          <w:sz w:val="20"/>
        </w:rPr>
        <w:t xml:space="preserve"> </w:t>
      </w:r>
      <w:r>
        <w:rPr>
          <w:sz w:val="20"/>
        </w:rPr>
        <w:t>etc.</w:t>
      </w:r>
      <w:r>
        <w:rPr>
          <w:spacing w:val="43"/>
          <w:sz w:val="20"/>
        </w:rPr>
        <w:t xml:space="preserve"> </w:t>
      </w:r>
      <w:r>
        <w:rPr>
          <w:b/>
          <w:sz w:val="20"/>
        </w:rPr>
        <w:t>Division</w:t>
      </w:r>
      <w:r>
        <w:rPr>
          <w:b/>
          <w:spacing w:val="-3"/>
          <w:sz w:val="20"/>
        </w:rPr>
        <w:t xml:space="preserve"> </w:t>
      </w:r>
      <w:r>
        <w:rPr>
          <w:b/>
          <w:spacing w:val="-10"/>
          <w:sz w:val="20"/>
        </w:rPr>
        <w:t>2</w:t>
      </w:r>
    </w:p>
    <w:p w14:paraId="136D9BFF" w14:textId="77777777" w:rsidR="00EF24D2" w:rsidRDefault="00EF24D2">
      <w:pPr>
        <w:pStyle w:val="BodyText"/>
        <w:spacing w:before="46"/>
        <w:rPr>
          <w:b/>
          <w:sz w:val="20"/>
        </w:rPr>
      </w:pPr>
    </w:p>
    <w:p w14:paraId="6F0651B0" w14:textId="77777777" w:rsidR="00EF24D2" w:rsidRDefault="00000000">
      <w:pPr>
        <w:ind w:right="709"/>
        <w:jc w:val="right"/>
        <w:rPr>
          <w:sz w:val="24"/>
        </w:rPr>
      </w:pPr>
      <w:r>
        <w:rPr>
          <w:noProof/>
          <w:sz w:val="24"/>
        </w:rPr>
        <mc:AlternateContent>
          <mc:Choice Requires="wps">
            <w:drawing>
              <wp:anchor distT="0" distB="0" distL="0" distR="0" simplePos="0" relativeHeight="487900672" behindDoc="1" locked="0" layoutInCell="1" allowOverlap="1" wp14:anchorId="528C999C" wp14:editId="76EDDC9F">
                <wp:simplePos x="0" y="0"/>
                <wp:positionH relativeFrom="page">
                  <wp:posOffset>1511935</wp:posOffset>
                </wp:positionH>
                <wp:positionV relativeFrom="paragraph">
                  <wp:posOffset>192734</wp:posOffset>
                </wp:positionV>
                <wp:extent cx="4537075" cy="1270"/>
                <wp:effectExtent l="0" t="0" r="0" b="0"/>
                <wp:wrapTopAndBottom/>
                <wp:docPr id="667" name="Graphic 6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6F2D89" id="Graphic 667" o:spid="_x0000_s1026" style="position:absolute;margin-left:119.05pt;margin-top:15.2pt;width:357.25pt;height:.1pt;z-index:-154158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107</w:t>
      </w:r>
    </w:p>
    <w:p w14:paraId="6078B4C9" w14:textId="77777777" w:rsidR="00EF24D2" w:rsidRDefault="00EF24D2">
      <w:pPr>
        <w:pStyle w:val="BodyText"/>
        <w:spacing w:before="18"/>
        <w:rPr>
          <w:sz w:val="24"/>
        </w:rPr>
      </w:pPr>
    </w:p>
    <w:p w14:paraId="11BC79EF" w14:textId="77777777" w:rsidR="00EF24D2" w:rsidRDefault="00000000">
      <w:pPr>
        <w:pStyle w:val="Heading5"/>
        <w:numPr>
          <w:ilvl w:val="0"/>
          <w:numId w:val="121"/>
        </w:numPr>
        <w:tabs>
          <w:tab w:val="left" w:pos="1190"/>
        </w:tabs>
      </w:pPr>
      <w:bookmarkStart w:id="200" w:name="_bookmark200"/>
      <w:bookmarkEnd w:id="200"/>
      <w:r>
        <w:t>Transaction</w:t>
      </w:r>
      <w:r>
        <w:rPr>
          <w:spacing w:val="-4"/>
        </w:rPr>
        <w:t xml:space="preserve"> </w:t>
      </w:r>
      <w:r>
        <w:t>records</w:t>
      </w:r>
      <w:r>
        <w:rPr>
          <w:spacing w:val="-4"/>
        </w:rPr>
        <w:t xml:space="preserve"> </w:t>
      </w:r>
      <w:r>
        <w:t>to</w:t>
      </w:r>
      <w:r>
        <w:rPr>
          <w:spacing w:val="-3"/>
        </w:rPr>
        <w:t xml:space="preserve"> </w:t>
      </w:r>
      <w:r>
        <w:t>be</w:t>
      </w:r>
      <w:r>
        <w:rPr>
          <w:spacing w:val="-2"/>
        </w:rPr>
        <w:t xml:space="preserve"> retained</w:t>
      </w:r>
    </w:p>
    <w:p w14:paraId="069E836B" w14:textId="77777777" w:rsidR="00EF24D2" w:rsidRDefault="00000000">
      <w:pPr>
        <w:spacing w:before="240"/>
        <w:ind w:left="1844"/>
        <w:rPr>
          <w:i/>
        </w:rPr>
      </w:pPr>
      <w:r>
        <w:rPr>
          <w:i/>
          <w:spacing w:val="-2"/>
        </w:rPr>
        <w:t>Scope</w:t>
      </w:r>
    </w:p>
    <w:p w14:paraId="0A245F30" w14:textId="77777777" w:rsidR="00EF24D2" w:rsidRDefault="00000000">
      <w:pPr>
        <w:pStyle w:val="ListParagraph"/>
        <w:numPr>
          <w:ilvl w:val="1"/>
          <w:numId w:val="121"/>
        </w:numPr>
        <w:tabs>
          <w:tab w:val="left" w:pos="1843"/>
        </w:tabs>
        <w:spacing w:before="180"/>
        <w:ind w:left="1843" w:hanging="369"/>
      </w:pPr>
      <w:r>
        <w:t>This</w:t>
      </w:r>
      <w:r>
        <w:rPr>
          <w:spacing w:val="-3"/>
        </w:rPr>
        <w:t xml:space="preserve"> </w:t>
      </w:r>
      <w:r>
        <w:t>section</w:t>
      </w:r>
      <w:r>
        <w:rPr>
          <w:spacing w:val="-2"/>
        </w:rPr>
        <w:t xml:space="preserve"> </w:t>
      </w:r>
      <w:r>
        <w:t>applies</w:t>
      </w:r>
      <w:r>
        <w:rPr>
          <w:spacing w:val="-1"/>
        </w:rPr>
        <w:t xml:space="preserve"> </w:t>
      </w:r>
      <w:r>
        <w:rPr>
          <w:spacing w:val="-5"/>
        </w:rPr>
        <w:t>if:</w:t>
      </w:r>
    </w:p>
    <w:p w14:paraId="30647A92" w14:textId="77777777" w:rsidR="00EF24D2" w:rsidRDefault="00000000">
      <w:pPr>
        <w:pStyle w:val="ListParagraph"/>
        <w:numPr>
          <w:ilvl w:val="2"/>
          <w:numId w:val="121"/>
        </w:numPr>
        <w:tabs>
          <w:tab w:val="left" w:pos="2351"/>
          <w:tab w:val="left" w:pos="2353"/>
        </w:tabs>
        <w:ind w:left="2353" w:right="965"/>
      </w:pPr>
      <w:r>
        <w:t>a</w:t>
      </w:r>
      <w:r>
        <w:rPr>
          <w:spacing w:val="-4"/>
        </w:rPr>
        <w:t xml:space="preserve"> </w:t>
      </w:r>
      <w:r>
        <w:t>reporting</w:t>
      </w:r>
      <w:r>
        <w:rPr>
          <w:spacing w:val="-4"/>
        </w:rPr>
        <w:t xml:space="preserve"> </w:t>
      </w:r>
      <w:r>
        <w:t>entity</w:t>
      </w:r>
      <w:r>
        <w:rPr>
          <w:spacing w:val="-4"/>
        </w:rPr>
        <w:t xml:space="preserve"> </w:t>
      </w:r>
      <w:r>
        <w:t>makes</w:t>
      </w:r>
      <w:r>
        <w:rPr>
          <w:spacing w:val="-5"/>
        </w:rPr>
        <w:t xml:space="preserve"> </w:t>
      </w:r>
      <w:r>
        <w:t>a</w:t>
      </w:r>
      <w:r>
        <w:rPr>
          <w:spacing w:val="-4"/>
        </w:rPr>
        <w:t xml:space="preserve"> </w:t>
      </w:r>
      <w:r>
        <w:t>record</w:t>
      </w:r>
      <w:r>
        <w:rPr>
          <w:spacing w:val="-4"/>
        </w:rPr>
        <w:t xml:space="preserve"> </w:t>
      </w:r>
      <w:r>
        <w:t>of</w:t>
      </w:r>
      <w:r>
        <w:rPr>
          <w:spacing w:val="-4"/>
        </w:rPr>
        <w:t xml:space="preserve"> </w:t>
      </w:r>
      <w:r>
        <w:t>information</w:t>
      </w:r>
      <w:r>
        <w:rPr>
          <w:spacing w:val="-4"/>
        </w:rPr>
        <w:t xml:space="preserve"> </w:t>
      </w:r>
      <w:r>
        <w:t>relating</w:t>
      </w:r>
      <w:r>
        <w:rPr>
          <w:spacing w:val="-4"/>
        </w:rPr>
        <w:t xml:space="preserve"> </w:t>
      </w:r>
      <w:r>
        <w:t>to the provision of a designated service to a customer; and</w:t>
      </w:r>
    </w:p>
    <w:p w14:paraId="19BF0D7B" w14:textId="77777777" w:rsidR="00EF24D2" w:rsidRDefault="00000000">
      <w:pPr>
        <w:pStyle w:val="ListParagraph"/>
        <w:numPr>
          <w:ilvl w:val="2"/>
          <w:numId w:val="121"/>
        </w:numPr>
        <w:tabs>
          <w:tab w:val="left" w:pos="2353"/>
        </w:tabs>
        <w:ind w:left="2353" w:right="1275" w:hanging="370"/>
      </w:pPr>
      <w:r>
        <w:t>the</w:t>
      </w:r>
      <w:r>
        <w:rPr>
          <w:spacing w:val="-4"/>
        </w:rPr>
        <w:t xml:space="preserve"> </w:t>
      </w:r>
      <w:r>
        <w:t>record</w:t>
      </w:r>
      <w:r>
        <w:rPr>
          <w:spacing w:val="-4"/>
        </w:rPr>
        <w:t xml:space="preserve"> </w:t>
      </w:r>
      <w:r>
        <w:t>is</w:t>
      </w:r>
      <w:r>
        <w:rPr>
          <w:spacing w:val="-5"/>
        </w:rPr>
        <w:t xml:space="preserve"> </w:t>
      </w:r>
      <w:r>
        <w:t>not</w:t>
      </w:r>
      <w:r>
        <w:rPr>
          <w:spacing w:val="-4"/>
        </w:rPr>
        <w:t xml:space="preserve"> </w:t>
      </w:r>
      <w:r>
        <w:t>declared</w:t>
      </w:r>
      <w:r>
        <w:rPr>
          <w:spacing w:val="-4"/>
        </w:rPr>
        <w:t xml:space="preserve"> </w:t>
      </w:r>
      <w:r>
        <w:t>by</w:t>
      </w:r>
      <w:r>
        <w:rPr>
          <w:spacing w:val="-4"/>
        </w:rPr>
        <w:t xml:space="preserve"> </w:t>
      </w:r>
      <w:r>
        <w:t>the</w:t>
      </w:r>
      <w:r>
        <w:rPr>
          <w:spacing w:val="-4"/>
        </w:rPr>
        <w:t xml:space="preserve"> </w:t>
      </w:r>
      <w:r>
        <w:t>AML/CTF</w:t>
      </w:r>
      <w:r>
        <w:rPr>
          <w:spacing w:val="-5"/>
        </w:rPr>
        <w:t xml:space="preserve"> </w:t>
      </w:r>
      <w:r>
        <w:t>Rules</w:t>
      </w:r>
      <w:r>
        <w:rPr>
          <w:spacing w:val="-4"/>
        </w:rPr>
        <w:t xml:space="preserve"> </w:t>
      </w:r>
      <w:r>
        <w:t>to</w:t>
      </w:r>
      <w:r>
        <w:rPr>
          <w:spacing w:val="-4"/>
        </w:rPr>
        <w:t xml:space="preserve"> </w:t>
      </w:r>
      <w:r>
        <w:t>be exempt from this section.</w:t>
      </w:r>
    </w:p>
    <w:p w14:paraId="5174E460" w14:textId="77777777" w:rsidR="00EF24D2" w:rsidRDefault="00000000">
      <w:pPr>
        <w:spacing w:before="240"/>
        <w:ind w:left="1844"/>
        <w:rPr>
          <w:i/>
        </w:rPr>
      </w:pPr>
      <w:r>
        <w:rPr>
          <w:i/>
          <w:spacing w:val="-2"/>
        </w:rPr>
        <w:t>Retention</w:t>
      </w:r>
    </w:p>
    <w:p w14:paraId="0C6A15AA" w14:textId="77777777" w:rsidR="00EF24D2" w:rsidRDefault="00000000">
      <w:pPr>
        <w:pStyle w:val="ListParagraph"/>
        <w:numPr>
          <w:ilvl w:val="1"/>
          <w:numId w:val="121"/>
        </w:numPr>
        <w:tabs>
          <w:tab w:val="left" w:pos="1843"/>
        </w:tabs>
        <w:spacing w:before="180"/>
        <w:ind w:left="1843" w:hanging="369"/>
      </w:pPr>
      <w:r>
        <w:t>The</w:t>
      </w:r>
      <w:r>
        <w:rPr>
          <w:spacing w:val="-1"/>
        </w:rPr>
        <w:t xml:space="preserve"> </w:t>
      </w:r>
      <w:r>
        <w:t>reporting entity</w:t>
      </w:r>
      <w:r>
        <w:rPr>
          <w:spacing w:val="-1"/>
        </w:rPr>
        <w:t xml:space="preserve"> </w:t>
      </w:r>
      <w:r>
        <w:t xml:space="preserve">must </w:t>
      </w:r>
      <w:r>
        <w:rPr>
          <w:spacing w:val="-2"/>
        </w:rPr>
        <w:t>retain:</w:t>
      </w:r>
    </w:p>
    <w:p w14:paraId="5CCDC59E" w14:textId="77777777" w:rsidR="00EF24D2" w:rsidRDefault="00000000">
      <w:pPr>
        <w:pStyle w:val="ListParagraph"/>
        <w:numPr>
          <w:ilvl w:val="2"/>
          <w:numId w:val="121"/>
        </w:numPr>
        <w:tabs>
          <w:tab w:val="left" w:pos="2352"/>
        </w:tabs>
        <w:ind w:left="2352" w:hanging="356"/>
      </w:pPr>
      <w:r>
        <w:t xml:space="preserve">the record; </w:t>
      </w:r>
      <w:r>
        <w:rPr>
          <w:spacing w:val="-5"/>
        </w:rPr>
        <w:t>or</w:t>
      </w:r>
    </w:p>
    <w:p w14:paraId="5D231457" w14:textId="77777777" w:rsidR="00EF24D2" w:rsidRDefault="00000000">
      <w:pPr>
        <w:pStyle w:val="ListParagraph"/>
        <w:numPr>
          <w:ilvl w:val="2"/>
          <w:numId w:val="121"/>
        </w:numPr>
        <w:tabs>
          <w:tab w:val="left" w:pos="2353"/>
        </w:tabs>
        <w:ind w:left="2353" w:hanging="369"/>
      </w:pPr>
      <w:r>
        <w:t>a</w:t>
      </w:r>
      <w:r>
        <w:rPr>
          <w:spacing w:val="-1"/>
        </w:rPr>
        <w:t xml:space="preserve"> </w:t>
      </w:r>
      <w:r>
        <w:t>copy of the record;</w:t>
      </w:r>
      <w:r>
        <w:rPr>
          <w:spacing w:val="-1"/>
        </w:rPr>
        <w:t xml:space="preserve"> </w:t>
      </w:r>
      <w:r>
        <w:rPr>
          <w:spacing w:val="-5"/>
        </w:rPr>
        <w:t>or</w:t>
      </w:r>
    </w:p>
    <w:p w14:paraId="25D0348F" w14:textId="77777777" w:rsidR="00EF24D2" w:rsidRDefault="00000000">
      <w:pPr>
        <w:pStyle w:val="ListParagraph"/>
        <w:numPr>
          <w:ilvl w:val="2"/>
          <w:numId w:val="121"/>
        </w:numPr>
        <w:tabs>
          <w:tab w:val="left" w:pos="2351"/>
          <w:tab w:val="left" w:pos="2353"/>
        </w:tabs>
        <w:ind w:left="2353" w:right="1771"/>
      </w:pPr>
      <w:r>
        <w:t>an</w:t>
      </w:r>
      <w:r>
        <w:rPr>
          <w:spacing w:val="-5"/>
        </w:rPr>
        <w:t xml:space="preserve"> </w:t>
      </w:r>
      <w:r>
        <w:t>extract</w:t>
      </w:r>
      <w:r>
        <w:rPr>
          <w:spacing w:val="-6"/>
        </w:rPr>
        <w:t xml:space="preserve"> </w:t>
      </w:r>
      <w:r>
        <w:t>from</w:t>
      </w:r>
      <w:r>
        <w:rPr>
          <w:spacing w:val="-5"/>
        </w:rPr>
        <w:t xml:space="preserve"> </w:t>
      </w:r>
      <w:r>
        <w:t>the</w:t>
      </w:r>
      <w:r>
        <w:rPr>
          <w:spacing w:val="-5"/>
        </w:rPr>
        <w:t xml:space="preserve"> </w:t>
      </w:r>
      <w:r>
        <w:t>record</w:t>
      </w:r>
      <w:r>
        <w:rPr>
          <w:spacing w:val="-5"/>
        </w:rPr>
        <w:t xml:space="preserve"> </w:t>
      </w:r>
      <w:r>
        <w:t>showing</w:t>
      </w:r>
      <w:r>
        <w:rPr>
          <w:spacing w:val="-5"/>
        </w:rPr>
        <w:t xml:space="preserve"> </w:t>
      </w:r>
      <w:r>
        <w:t>the</w:t>
      </w:r>
      <w:r>
        <w:rPr>
          <w:spacing w:val="-6"/>
        </w:rPr>
        <w:t xml:space="preserve"> </w:t>
      </w:r>
      <w:r>
        <w:t xml:space="preserve">prescribed </w:t>
      </w:r>
      <w:r>
        <w:rPr>
          <w:spacing w:val="-2"/>
        </w:rPr>
        <w:t>information;</w:t>
      </w:r>
    </w:p>
    <w:p w14:paraId="3F7D1B74" w14:textId="77777777" w:rsidR="00EF24D2" w:rsidRDefault="00000000">
      <w:pPr>
        <w:pStyle w:val="BodyText"/>
        <w:spacing w:before="40"/>
        <w:ind w:left="1844"/>
      </w:pPr>
      <w:r>
        <w:t>for</w:t>
      </w:r>
      <w:r>
        <w:rPr>
          <w:spacing w:val="-1"/>
        </w:rPr>
        <w:t xml:space="preserve"> </w:t>
      </w:r>
      <w:r>
        <w:t>7</w:t>
      </w:r>
      <w:r>
        <w:rPr>
          <w:spacing w:val="-1"/>
        </w:rPr>
        <w:t xml:space="preserve"> </w:t>
      </w:r>
      <w:r>
        <w:t>years</w:t>
      </w:r>
      <w:r>
        <w:rPr>
          <w:spacing w:val="-2"/>
        </w:rPr>
        <w:t xml:space="preserve"> </w:t>
      </w:r>
      <w:r>
        <w:t>after the</w:t>
      </w:r>
      <w:r>
        <w:rPr>
          <w:spacing w:val="-1"/>
        </w:rPr>
        <w:t xml:space="preserve"> </w:t>
      </w:r>
      <w:r>
        <w:t>making</w:t>
      </w:r>
      <w:r>
        <w:rPr>
          <w:spacing w:val="-1"/>
        </w:rPr>
        <w:t xml:space="preserve"> </w:t>
      </w:r>
      <w:r>
        <w:t>of</w:t>
      </w:r>
      <w:r>
        <w:rPr>
          <w:spacing w:val="-1"/>
        </w:rPr>
        <w:t xml:space="preserve"> </w:t>
      </w:r>
      <w:r>
        <w:t xml:space="preserve">the </w:t>
      </w:r>
      <w:r>
        <w:rPr>
          <w:spacing w:val="-2"/>
        </w:rPr>
        <w:t>record.</w:t>
      </w:r>
    </w:p>
    <w:p w14:paraId="3D931240" w14:textId="77777777" w:rsidR="00EF24D2" w:rsidRDefault="00000000">
      <w:pPr>
        <w:spacing w:before="240"/>
        <w:ind w:left="1844"/>
        <w:rPr>
          <w:i/>
        </w:rPr>
      </w:pPr>
      <w:r>
        <w:rPr>
          <w:i/>
        </w:rPr>
        <w:t>Civil</w:t>
      </w:r>
      <w:r>
        <w:rPr>
          <w:i/>
          <w:spacing w:val="-1"/>
        </w:rPr>
        <w:t xml:space="preserve"> </w:t>
      </w:r>
      <w:r>
        <w:rPr>
          <w:i/>
          <w:spacing w:val="-2"/>
        </w:rPr>
        <w:t>penalty</w:t>
      </w:r>
    </w:p>
    <w:p w14:paraId="4E2FE44F" w14:textId="77777777" w:rsidR="00EF24D2" w:rsidRDefault="00000000">
      <w:pPr>
        <w:pStyle w:val="ListParagraph"/>
        <w:numPr>
          <w:ilvl w:val="1"/>
          <w:numId w:val="121"/>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1E569A58" w14:textId="77777777" w:rsidR="00EF24D2" w:rsidRDefault="00000000">
      <w:pPr>
        <w:spacing w:before="240"/>
        <w:ind w:left="1844"/>
        <w:rPr>
          <w:i/>
        </w:rPr>
      </w:pPr>
      <w:r>
        <w:rPr>
          <w:i/>
        </w:rPr>
        <w:t>Designated</w:t>
      </w:r>
      <w:r>
        <w:rPr>
          <w:i/>
          <w:spacing w:val="-4"/>
        </w:rPr>
        <w:t xml:space="preserve"> </w:t>
      </w:r>
      <w:r>
        <w:rPr>
          <w:i/>
        </w:rPr>
        <w:t>business</w:t>
      </w:r>
      <w:r>
        <w:rPr>
          <w:i/>
          <w:spacing w:val="-4"/>
        </w:rPr>
        <w:t xml:space="preserve"> </w:t>
      </w:r>
      <w:r>
        <w:rPr>
          <w:i/>
          <w:spacing w:val="-2"/>
        </w:rPr>
        <w:t>groups</w:t>
      </w:r>
    </w:p>
    <w:p w14:paraId="7B6BEE2B" w14:textId="77777777" w:rsidR="00EF24D2" w:rsidRDefault="00000000">
      <w:pPr>
        <w:pStyle w:val="ListParagraph"/>
        <w:numPr>
          <w:ilvl w:val="1"/>
          <w:numId w:val="121"/>
        </w:numPr>
        <w:tabs>
          <w:tab w:val="left" w:pos="1843"/>
        </w:tabs>
        <w:spacing w:before="180"/>
        <w:ind w:left="1843" w:hanging="369"/>
      </w:pPr>
      <w:r>
        <w:rPr>
          <w:spacing w:val="-5"/>
        </w:rPr>
        <w:t>If:</w:t>
      </w:r>
    </w:p>
    <w:p w14:paraId="769CDD68" w14:textId="77777777" w:rsidR="00EF24D2" w:rsidRDefault="00000000">
      <w:pPr>
        <w:pStyle w:val="ListParagraph"/>
        <w:numPr>
          <w:ilvl w:val="2"/>
          <w:numId w:val="121"/>
        </w:numPr>
        <w:tabs>
          <w:tab w:val="left" w:pos="2351"/>
          <w:tab w:val="left" w:pos="2353"/>
        </w:tabs>
        <w:ind w:left="2353" w:right="1318"/>
      </w:pPr>
      <w:r>
        <w:t>a</w:t>
      </w:r>
      <w:r>
        <w:rPr>
          <w:spacing w:val="-4"/>
        </w:rPr>
        <w:t xml:space="preserve"> </w:t>
      </w:r>
      <w:r>
        <w:t>reporting</w:t>
      </w:r>
      <w:r>
        <w:rPr>
          <w:spacing w:val="-4"/>
        </w:rPr>
        <w:t xml:space="preserve"> </w:t>
      </w:r>
      <w:r>
        <w:t>entity</w:t>
      </w:r>
      <w:r>
        <w:rPr>
          <w:spacing w:val="-4"/>
        </w:rPr>
        <w:t xml:space="preserve"> </w:t>
      </w:r>
      <w:r>
        <w:t>is</w:t>
      </w:r>
      <w:r>
        <w:rPr>
          <w:spacing w:val="-5"/>
        </w:rPr>
        <w:t xml:space="preserve"> </w:t>
      </w:r>
      <w:r>
        <w:t>a</w:t>
      </w:r>
      <w:r>
        <w:rPr>
          <w:spacing w:val="-4"/>
        </w:rPr>
        <w:t xml:space="preserve"> </w:t>
      </w:r>
      <w:r>
        <w:t>member</w:t>
      </w:r>
      <w:r>
        <w:rPr>
          <w:spacing w:val="-4"/>
        </w:rPr>
        <w:t xml:space="preserve"> </w:t>
      </w:r>
      <w:r>
        <w:t>of</w:t>
      </w:r>
      <w:r>
        <w:rPr>
          <w:spacing w:val="-4"/>
        </w:rPr>
        <w:t xml:space="preserve"> </w:t>
      </w:r>
      <w:r>
        <w:t>a</w:t>
      </w:r>
      <w:r>
        <w:rPr>
          <w:spacing w:val="-4"/>
        </w:rPr>
        <w:t xml:space="preserve"> </w:t>
      </w:r>
      <w:r>
        <w:t>designated</w:t>
      </w:r>
      <w:r>
        <w:rPr>
          <w:spacing w:val="-4"/>
        </w:rPr>
        <w:t xml:space="preserve"> </w:t>
      </w:r>
      <w:r>
        <w:t>business group; and</w:t>
      </w:r>
    </w:p>
    <w:p w14:paraId="7AE6CD4C" w14:textId="77777777" w:rsidR="00EF24D2" w:rsidRDefault="00000000">
      <w:pPr>
        <w:pStyle w:val="ListParagraph"/>
        <w:numPr>
          <w:ilvl w:val="2"/>
          <w:numId w:val="121"/>
        </w:numPr>
        <w:tabs>
          <w:tab w:val="left" w:pos="2353"/>
        </w:tabs>
        <w:ind w:left="2353" w:right="1600" w:hanging="370"/>
      </w:pPr>
      <w:r>
        <w:t>such</w:t>
      </w:r>
      <w:r>
        <w:rPr>
          <w:spacing w:val="-4"/>
        </w:rPr>
        <w:t xml:space="preserve"> </w:t>
      </w:r>
      <w:r>
        <w:t>other</w:t>
      </w:r>
      <w:r>
        <w:rPr>
          <w:spacing w:val="-4"/>
        </w:rPr>
        <w:t xml:space="preserve"> </w:t>
      </w:r>
      <w:r>
        <w:t>conditions</w:t>
      </w:r>
      <w:r>
        <w:rPr>
          <w:spacing w:val="-5"/>
        </w:rPr>
        <w:t xml:space="preserve"> </w:t>
      </w:r>
      <w:r>
        <w:t>(if</w:t>
      </w:r>
      <w:r>
        <w:rPr>
          <w:spacing w:val="-4"/>
        </w:rPr>
        <w:t xml:space="preserve"> </w:t>
      </w:r>
      <w:r>
        <w:t>any)</w:t>
      </w:r>
      <w:r>
        <w:rPr>
          <w:spacing w:val="-4"/>
        </w:rPr>
        <w:t xml:space="preserve"> </w:t>
      </w:r>
      <w:r>
        <w:t>as</w:t>
      </w:r>
      <w:r>
        <w:rPr>
          <w:spacing w:val="-4"/>
        </w:rPr>
        <w:t xml:space="preserve"> </w:t>
      </w:r>
      <w:r>
        <w:t>are</w:t>
      </w:r>
      <w:r>
        <w:rPr>
          <w:spacing w:val="-4"/>
        </w:rPr>
        <w:t xml:space="preserve"> </w:t>
      </w:r>
      <w:r>
        <w:t>specified</w:t>
      </w:r>
      <w:r>
        <w:rPr>
          <w:spacing w:val="-4"/>
        </w:rPr>
        <w:t xml:space="preserve"> </w:t>
      </w:r>
      <w:r>
        <w:t>in</w:t>
      </w:r>
      <w:r>
        <w:rPr>
          <w:spacing w:val="-4"/>
        </w:rPr>
        <w:t xml:space="preserve"> </w:t>
      </w:r>
      <w:r>
        <w:t>the AML/CTF Rules are satisfied;</w:t>
      </w:r>
    </w:p>
    <w:p w14:paraId="035ED9D2" w14:textId="77777777" w:rsidR="00EF24D2" w:rsidRDefault="00000000">
      <w:pPr>
        <w:pStyle w:val="BodyText"/>
        <w:spacing w:before="40"/>
        <w:ind w:left="1844" w:right="801"/>
      </w:pPr>
      <w:r>
        <w:t>the</w:t>
      </w:r>
      <w:r>
        <w:rPr>
          <w:spacing w:val="-4"/>
        </w:rPr>
        <w:t xml:space="preserve"> </w:t>
      </w:r>
      <w:r>
        <w:t>obligation</w:t>
      </w:r>
      <w:r>
        <w:rPr>
          <w:spacing w:val="-4"/>
        </w:rPr>
        <w:t xml:space="preserve"> </w:t>
      </w:r>
      <w:r>
        <w:t>imposed</w:t>
      </w:r>
      <w:r>
        <w:rPr>
          <w:spacing w:val="-4"/>
        </w:rPr>
        <w:t xml:space="preserve"> </w:t>
      </w:r>
      <w:r>
        <w:t>on</w:t>
      </w:r>
      <w:r>
        <w:rPr>
          <w:spacing w:val="-4"/>
        </w:rPr>
        <w:t xml:space="preserve"> </w:t>
      </w:r>
      <w:r>
        <w:t>the</w:t>
      </w:r>
      <w:r>
        <w:rPr>
          <w:spacing w:val="-4"/>
        </w:rPr>
        <w:t xml:space="preserve"> </w:t>
      </w:r>
      <w:r>
        <w:t>reporting</w:t>
      </w:r>
      <w:r>
        <w:rPr>
          <w:spacing w:val="-4"/>
        </w:rPr>
        <w:t xml:space="preserve"> </w:t>
      </w:r>
      <w:r>
        <w:t>entity</w:t>
      </w:r>
      <w:r>
        <w:rPr>
          <w:spacing w:val="-4"/>
        </w:rPr>
        <w:t xml:space="preserve"> </w:t>
      </w:r>
      <w:r>
        <w:t>by</w:t>
      </w:r>
      <w:r>
        <w:rPr>
          <w:spacing w:val="-4"/>
        </w:rPr>
        <w:t xml:space="preserve"> </w:t>
      </w:r>
      <w:r>
        <w:t>subsection</w:t>
      </w:r>
      <w:r>
        <w:rPr>
          <w:spacing w:val="-4"/>
        </w:rPr>
        <w:t xml:space="preserve"> </w:t>
      </w:r>
      <w:r>
        <w:t>(2) may be discharged by any other member of the group.</w:t>
      </w:r>
    </w:p>
    <w:p w14:paraId="68D6EE7B" w14:textId="77777777" w:rsidR="00EF24D2" w:rsidRDefault="00EF24D2">
      <w:pPr>
        <w:pStyle w:val="BodyText"/>
        <w:spacing w:before="27"/>
      </w:pPr>
    </w:p>
    <w:p w14:paraId="1887D06F" w14:textId="77777777" w:rsidR="00EF24D2" w:rsidRDefault="00000000">
      <w:pPr>
        <w:pStyle w:val="Heading5"/>
        <w:numPr>
          <w:ilvl w:val="0"/>
          <w:numId w:val="121"/>
        </w:numPr>
        <w:tabs>
          <w:tab w:val="left" w:pos="1190"/>
        </w:tabs>
      </w:pPr>
      <w:bookmarkStart w:id="201" w:name="_bookmark201"/>
      <w:bookmarkEnd w:id="201"/>
      <w:r>
        <w:t>Customer-provided</w:t>
      </w:r>
      <w:r>
        <w:rPr>
          <w:spacing w:val="-8"/>
        </w:rPr>
        <w:t xml:space="preserve"> </w:t>
      </w:r>
      <w:r>
        <w:t>transaction</w:t>
      </w:r>
      <w:r>
        <w:rPr>
          <w:spacing w:val="-8"/>
        </w:rPr>
        <w:t xml:space="preserve"> </w:t>
      </w:r>
      <w:r>
        <w:t>documents</w:t>
      </w:r>
      <w:r>
        <w:rPr>
          <w:spacing w:val="-8"/>
        </w:rPr>
        <w:t xml:space="preserve"> </w:t>
      </w:r>
      <w:r>
        <w:t>to</w:t>
      </w:r>
      <w:r>
        <w:rPr>
          <w:spacing w:val="-8"/>
        </w:rPr>
        <w:t xml:space="preserve"> </w:t>
      </w:r>
      <w:r>
        <w:t>be</w:t>
      </w:r>
      <w:r>
        <w:rPr>
          <w:spacing w:val="-7"/>
        </w:rPr>
        <w:t xml:space="preserve"> </w:t>
      </w:r>
      <w:r>
        <w:rPr>
          <w:spacing w:val="-2"/>
        </w:rPr>
        <w:t>retained</w:t>
      </w:r>
    </w:p>
    <w:p w14:paraId="2D53ED72" w14:textId="77777777" w:rsidR="00EF24D2" w:rsidRDefault="00000000">
      <w:pPr>
        <w:spacing w:before="240"/>
        <w:ind w:left="1844"/>
        <w:rPr>
          <w:i/>
        </w:rPr>
      </w:pPr>
      <w:r>
        <w:rPr>
          <w:i/>
          <w:spacing w:val="-2"/>
        </w:rPr>
        <w:t>Scope</w:t>
      </w:r>
    </w:p>
    <w:p w14:paraId="07C8EDF5" w14:textId="77777777" w:rsidR="00EF24D2" w:rsidRDefault="00000000">
      <w:pPr>
        <w:pStyle w:val="ListParagraph"/>
        <w:numPr>
          <w:ilvl w:val="1"/>
          <w:numId w:val="121"/>
        </w:numPr>
        <w:tabs>
          <w:tab w:val="left" w:pos="1843"/>
        </w:tabs>
        <w:spacing w:before="180"/>
        <w:ind w:left="1843" w:hanging="369"/>
      </w:pPr>
      <w:r>
        <w:rPr>
          <w:noProof/>
        </w:rPr>
        <mc:AlternateContent>
          <mc:Choice Requires="wps">
            <w:drawing>
              <wp:anchor distT="0" distB="0" distL="0" distR="0" simplePos="0" relativeHeight="16041984" behindDoc="0" locked="0" layoutInCell="1" allowOverlap="1" wp14:anchorId="1E35AFA2" wp14:editId="0C9F94AC">
                <wp:simplePos x="0" y="0"/>
                <wp:positionH relativeFrom="page">
                  <wp:posOffset>1511935</wp:posOffset>
                </wp:positionH>
                <wp:positionV relativeFrom="paragraph">
                  <wp:posOffset>439526</wp:posOffset>
                </wp:positionV>
                <wp:extent cx="4537075" cy="1270"/>
                <wp:effectExtent l="0" t="0" r="0" b="0"/>
                <wp:wrapNone/>
                <wp:docPr id="668" name="Graphic 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F20EC6" id="Graphic 668" o:spid="_x0000_s1026" style="position:absolute;margin-left:119.05pt;margin-top:34.6pt;width:357.25pt;height:.1pt;z-index:160419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BRh/NV4QAAAAkBAAAPAAAAAAAAAAAAAAAAAG0EAABkcnMvZG93bnJldi54bWxQSwUGAAAA&#10;AAQABADzAAAAewUAAAAA&#10;" path="m,l4537074,e" filled="f">
                <v:path arrowok="t"/>
                <w10:wrap anchorx="page"/>
              </v:shape>
            </w:pict>
          </mc:Fallback>
        </mc:AlternateContent>
      </w:r>
      <w:r>
        <w:t>This</w:t>
      </w:r>
      <w:r>
        <w:rPr>
          <w:spacing w:val="-3"/>
        </w:rPr>
        <w:t xml:space="preserve"> </w:t>
      </w:r>
      <w:r>
        <w:t>section</w:t>
      </w:r>
      <w:r>
        <w:rPr>
          <w:spacing w:val="-2"/>
        </w:rPr>
        <w:t xml:space="preserve"> </w:t>
      </w:r>
      <w:r>
        <w:t>applies</w:t>
      </w:r>
      <w:r>
        <w:rPr>
          <w:spacing w:val="-1"/>
        </w:rPr>
        <w:t xml:space="preserve"> </w:t>
      </w:r>
      <w:r>
        <w:rPr>
          <w:spacing w:val="-5"/>
        </w:rPr>
        <w:t>if:</w:t>
      </w:r>
    </w:p>
    <w:p w14:paraId="425D84AE" w14:textId="77777777" w:rsidR="00EF24D2" w:rsidRDefault="00000000">
      <w:pPr>
        <w:tabs>
          <w:tab w:val="right" w:pos="7796"/>
        </w:tabs>
        <w:spacing w:before="622"/>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203</w:t>
      </w:r>
    </w:p>
    <w:p w14:paraId="18B7D54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F7E35B2" w14:textId="77777777" w:rsidR="00EF24D2" w:rsidRDefault="00EF24D2">
      <w:pPr>
        <w:rPr>
          <w:sz w:val="16"/>
        </w:rPr>
        <w:sectPr w:rsidR="00EF24D2">
          <w:pgSz w:w="11910" w:h="16840"/>
          <w:pgMar w:top="920" w:right="1700" w:bottom="360" w:left="1700" w:header="0" w:footer="177" w:gutter="0"/>
          <w:cols w:space="720"/>
        </w:sectPr>
      </w:pPr>
    </w:p>
    <w:p w14:paraId="07DEE840"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10</w:t>
      </w:r>
      <w:r>
        <w:rPr>
          <w:b/>
          <w:spacing w:val="50"/>
          <w:sz w:val="20"/>
        </w:rPr>
        <w:t xml:space="preserve"> </w:t>
      </w:r>
      <w:r>
        <w:rPr>
          <w:sz w:val="20"/>
        </w:rPr>
        <w:t xml:space="preserve">Record-keeping </w:t>
      </w:r>
      <w:r>
        <w:rPr>
          <w:spacing w:val="-2"/>
          <w:sz w:val="20"/>
        </w:rPr>
        <w:t>requirements</w:t>
      </w:r>
    </w:p>
    <w:p w14:paraId="0D809906" w14:textId="77777777" w:rsidR="00EF24D2" w:rsidRDefault="00000000">
      <w:pPr>
        <w:spacing w:before="30"/>
        <w:ind w:left="710"/>
        <w:rPr>
          <w:sz w:val="20"/>
        </w:rPr>
      </w:pPr>
      <w:r>
        <w:rPr>
          <w:b/>
          <w:sz w:val="20"/>
        </w:rPr>
        <w:t>Division</w:t>
      </w:r>
      <w:r>
        <w:rPr>
          <w:b/>
          <w:spacing w:val="-4"/>
          <w:sz w:val="20"/>
        </w:rPr>
        <w:t xml:space="preserve"> </w:t>
      </w:r>
      <w:r>
        <w:rPr>
          <w:b/>
          <w:sz w:val="20"/>
        </w:rPr>
        <w:t>2</w:t>
      </w:r>
      <w:r>
        <w:rPr>
          <w:b/>
          <w:spacing w:val="43"/>
          <w:sz w:val="20"/>
        </w:rPr>
        <w:t xml:space="preserve"> </w:t>
      </w:r>
      <w:r>
        <w:rPr>
          <w:sz w:val="20"/>
        </w:rPr>
        <w:t>Records</w:t>
      </w:r>
      <w:r>
        <w:rPr>
          <w:spacing w:val="-3"/>
          <w:sz w:val="20"/>
        </w:rPr>
        <w:t xml:space="preserve"> </w:t>
      </w:r>
      <w:r>
        <w:rPr>
          <w:sz w:val="20"/>
        </w:rPr>
        <w:t>of</w:t>
      </w:r>
      <w:r>
        <w:rPr>
          <w:spacing w:val="-4"/>
          <w:sz w:val="20"/>
        </w:rPr>
        <w:t xml:space="preserve"> </w:t>
      </w:r>
      <w:r>
        <w:rPr>
          <w:sz w:val="20"/>
        </w:rPr>
        <w:t>transactions</w:t>
      </w:r>
      <w:r>
        <w:rPr>
          <w:spacing w:val="-3"/>
          <w:sz w:val="20"/>
        </w:rPr>
        <w:t xml:space="preserve"> </w:t>
      </w:r>
      <w:r>
        <w:rPr>
          <w:spacing w:val="-4"/>
          <w:sz w:val="20"/>
        </w:rPr>
        <w:t>etc.</w:t>
      </w:r>
    </w:p>
    <w:p w14:paraId="197B3062" w14:textId="77777777" w:rsidR="00EF24D2" w:rsidRDefault="00EF24D2">
      <w:pPr>
        <w:pStyle w:val="BodyText"/>
        <w:spacing w:before="46"/>
        <w:rPr>
          <w:sz w:val="20"/>
        </w:rPr>
      </w:pPr>
    </w:p>
    <w:p w14:paraId="25FBD1BB" w14:textId="77777777" w:rsidR="00EF24D2" w:rsidRDefault="00000000">
      <w:pPr>
        <w:pStyle w:val="Heading6"/>
        <w:ind w:left="710"/>
      </w:pPr>
      <w:r>
        <w:rPr>
          <w:noProof/>
        </w:rPr>
        <mc:AlternateContent>
          <mc:Choice Requires="wps">
            <w:drawing>
              <wp:anchor distT="0" distB="0" distL="0" distR="0" simplePos="0" relativeHeight="487901696" behindDoc="1" locked="0" layoutInCell="1" allowOverlap="1" wp14:anchorId="61175483" wp14:editId="5712111C">
                <wp:simplePos x="0" y="0"/>
                <wp:positionH relativeFrom="page">
                  <wp:posOffset>1511935</wp:posOffset>
                </wp:positionH>
                <wp:positionV relativeFrom="paragraph">
                  <wp:posOffset>192734</wp:posOffset>
                </wp:positionV>
                <wp:extent cx="4537075" cy="1270"/>
                <wp:effectExtent l="0" t="0" r="0" b="0"/>
                <wp:wrapTopAndBottom/>
                <wp:docPr id="669" name="Graphic 6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CC3521" id="Graphic 669" o:spid="_x0000_s1026" style="position:absolute;margin-left:119.05pt;margin-top:15.2pt;width:357.25pt;height:.1pt;z-index:-154147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109</w:t>
      </w:r>
    </w:p>
    <w:p w14:paraId="48A9BA44" w14:textId="77777777" w:rsidR="00EF24D2" w:rsidRDefault="00EF24D2">
      <w:pPr>
        <w:pStyle w:val="BodyText"/>
        <w:spacing w:before="41"/>
      </w:pPr>
    </w:p>
    <w:p w14:paraId="325B998C" w14:textId="77777777" w:rsidR="00EF24D2" w:rsidRDefault="00000000">
      <w:pPr>
        <w:pStyle w:val="ListParagraph"/>
        <w:numPr>
          <w:ilvl w:val="2"/>
          <w:numId w:val="121"/>
        </w:numPr>
        <w:tabs>
          <w:tab w:val="left" w:pos="2351"/>
          <w:tab w:val="left" w:pos="2353"/>
        </w:tabs>
        <w:spacing w:before="0"/>
        <w:ind w:left="2353" w:right="878"/>
      </w:pPr>
      <w:r>
        <w:t>a document relating to the provision, or prospective provision, of a designated service by a reporting entity is given</w:t>
      </w:r>
      <w:r>
        <w:rPr>
          <w:spacing w:val="-4"/>
        </w:rPr>
        <w:t xml:space="preserve"> </w:t>
      </w:r>
      <w:r>
        <w:t>to</w:t>
      </w:r>
      <w:r>
        <w:rPr>
          <w:spacing w:val="-4"/>
        </w:rPr>
        <w:t xml:space="preserve"> </w:t>
      </w:r>
      <w:r>
        <w:t>the</w:t>
      </w:r>
      <w:r>
        <w:rPr>
          <w:spacing w:val="-4"/>
        </w:rPr>
        <w:t xml:space="preserve"> </w:t>
      </w:r>
      <w:r>
        <w:t>reporting</w:t>
      </w:r>
      <w:r>
        <w:rPr>
          <w:spacing w:val="-4"/>
        </w:rPr>
        <w:t xml:space="preserve"> </w:t>
      </w:r>
      <w:r>
        <w:t>entity</w:t>
      </w:r>
      <w:r>
        <w:rPr>
          <w:spacing w:val="-4"/>
        </w:rPr>
        <w:t xml:space="preserve"> </w:t>
      </w:r>
      <w:r>
        <w:t>by</w:t>
      </w:r>
      <w:r>
        <w:rPr>
          <w:spacing w:val="-4"/>
        </w:rPr>
        <w:t xml:space="preserve"> </w:t>
      </w:r>
      <w:r>
        <w:t>or</w:t>
      </w:r>
      <w:r>
        <w:rPr>
          <w:spacing w:val="-4"/>
        </w:rPr>
        <w:t xml:space="preserve"> </w:t>
      </w:r>
      <w:r>
        <w:t>on</w:t>
      </w:r>
      <w:r>
        <w:rPr>
          <w:spacing w:val="-4"/>
        </w:rPr>
        <w:t xml:space="preserve"> </w:t>
      </w:r>
      <w:r>
        <w:t>behalf</w:t>
      </w:r>
      <w:r>
        <w:rPr>
          <w:spacing w:val="-4"/>
        </w:rPr>
        <w:t xml:space="preserve"> </w:t>
      </w:r>
      <w:r>
        <w:t>of</w:t>
      </w:r>
      <w:r>
        <w:rPr>
          <w:spacing w:val="-4"/>
        </w:rPr>
        <w:t xml:space="preserve"> </w:t>
      </w:r>
      <w:r>
        <w:t>the</w:t>
      </w:r>
      <w:r>
        <w:rPr>
          <w:spacing w:val="-4"/>
        </w:rPr>
        <w:t xml:space="preserve"> </w:t>
      </w:r>
      <w:r>
        <w:t>customer concerned; and</w:t>
      </w:r>
    </w:p>
    <w:p w14:paraId="7F1E5756" w14:textId="77777777" w:rsidR="00EF24D2" w:rsidRDefault="00000000">
      <w:pPr>
        <w:pStyle w:val="ListParagraph"/>
        <w:numPr>
          <w:ilvl w:val="2"/>
          <w:numId w:val="121"/>
        </w:numPr>
        <w:tabs>
          <w:tab w:val="left" w:pos="2353"/>
        </w:tabs>
        <w:ind w:left="2353" w:right="1331" w:hanging="370"/>
      </w:pPr>
      <w:r>
        <w:t>the</w:t>
      </w:r>
      <w:r>
        <w:rPr>
          <w:spacing w:val="-5"/>
        </w:rPr>
        <w:t xml:space="preserve"> </w:t>
      </w:r>
      <w:r>
        <w:t>reporting</w:t>
      </w:r>
      <w:r>
        <w:rPr>
          <w:spacing w:val="-5"/>
        </w:rPr>
        <w:t xml:space="preserve"> </w:t>
      </w:r>
      <w:r>
        <w:t>entity</w:t>
      </w:r>
      <w:r>
        <w:rPr>
          <w:spacing w:val="-5"/>
        </w:rPr>
        <w:t xml:space="preserve"> </w:t>
      </w:r>
      <w:r>
        <w:t>commences,</w:t>
      </w:r>
      <w:r>
        <w:rPr>
          <w:spacing w:val="-5"/>
        </w:rPr>
        <w:t xml:space="preserve"> </w:t>
      </w:r>
      <w:r>
        <w:t>or</w:t>
      </w:r>
      <w:r>
        <w:rPr>
          <w:spacing w:val="-5"/>
        </w:rPr>
        <w:t xml:space="preserve"> </w:t>
      </w:r>
      <w:r>
        <w:t>has</w:t>
      </w:r>
      <w:r>
        <w:rPr>
          <w:spacing w:val="-6"/>
        </w:rPr>
        <w:t xml:space="preserve"> </w:t>
      </w:r>
      <w:r>
        <w:t>commenced,</w:t>
      </w:r>
      <w:r>
        <w:rPr>
          <w:spacing w:val="-5"/>
        </w:rPr>
        <w:t xml:space="preserve"> </w:t>
      </w:r>
      <w:r>
        <w:t>to provide the service to the customer.</w:t>
      </w:r>
    </w:p>
    <w:p w14:paraId="4A098962" w14:textId="77777777" w:rsidR="00EF24D2" w:rsidRDefault="00000000">
      <w:pPr>
        <w:pStyle w:val="ListParagraph"/>
        <w:numPr>
          <w:ilvl w:val="1"/>
          <w:numId w:val="121"/>
        </w:numPr>
        <w:tabs>
          <w:tab w:val="left" w:pos="1843"/>
        </w:tabs>
        <w:spacing w:before="180"/>
        <w:ind w:left="1843" w:hanging="369"/>
      </w:pPr>
      <w:r>
        <w:t>The</w:t>
      </w:r>
      <w:r>
        <w:rPr>
          <w:spacing w:val="-1"/>
        </w:rPr>
        <w:t xml:space="preserve"> </w:t>
      </w:r>
      <w:r>
        <w:t>reporting entity</w:t>
      </w:r>
      <w:r>
        <w:rPr>
          <w:spacing w:val="-1"/>
        </w:rPr>
        <w:t xml:space="preserve"> </w:t>
      </w:r>
      <w:r>
        <w:t xml:space="preserve">must </w:t>
      </w:r>
      <w:r>
        <w:rPr>
          <w:spacing w:val="-2"/>
        </w:rPr>
        <w:t>retain:</w:t>
      </w:r>
    </w:p>
    <w:p w14:paraId="6AE85A47" w14:textId="77777777" w:rsidR="00EF24D2" w:rsidRDefault="00000000">
      <w:pPr>
        <w:pStyle w:val="ListParagraph"/>
        <w:numPr>
          <w:ilvl w:val="2"/>
          <w:numId w:val="121"/>
        </w:numPr>
        <w:tabs>
          <w:tab w:val="left" w:pos="2352"/>
        </w:tabs>
        <w:ind w:left="2352" w:hanging="356"/>
      </w:pPr>
      <w:r>
        <w:t>the</w:t>
      </w:r>
      <w:r>
        <w:rPr>
          <w:spacing w:val="-1"/>
        </w:rPr>
        <w:t xml:space="preserve"> </w:t>
      </w:r>
      <w:r>
        <w:t xml:space="preserve">document; </w:t>
      </w:r>
      <w:r>
        <w:rPr>
          <w:spacing w:val="-5"/>
        </w:rPr>
        <w:t>or</w:t>
      </w:r>
    </w:p>
    <w:p w14:paraId="6EDC4249" w14:textId="77777777" w:rsidR="00EF24D2" w:rsidRDefault="00000000">
      <w:pPr>
        <w:pStyle w:val="ListParagraph"/>
        <w:numPr>
          <w:ilvl w:val="2"/>
          <w:numId w:val="121"/>
        </w:numPr>
        <w:tabs>
          <w:tab w:val="left" w:pos="2353"/>
        </w:tabs>
        <w:ind w:left="2353" w:hanging="369"/>
      </w:pPr>
      <w:r>
        <w:t>a</w:t>
      </w:r>
      <w:r>
        <w:rPr>
          <w:spacing w:val="-1"/>
        </w:rPr>
        <w:t xml:space="preserve"> </w:t>
      </w:r>
      <w:r>
        <w:t xml:space="preserve">copy of the </w:t>
      </w:r>
      <w:r>
        <w:rPr>
          <w:spacing w:val="-2"/>
        </w:rPr>
        <w:t>document;</w:t>
      </w:r>
    </w:p>
    <w:p w14:paraId="12E7EB53" w14:textId="77777777" w:rsidR="00EF24D2" w:rsidRDefault="00000000">
      <w:pPr>
        <w:pStyle w:val="BodyText"/>
        <w:spacing w:before="40"/>
        <w:ind w:left="1844"/>
      </w:pPr>
      <w:r>
        <w:t>for</w:t>
      </w:r>
      <w:r>
        <w:rPr>
          <w:spacing w:val="-1"/>
        </w:rPr>
        <w:t xml:space="preserve"> </w:t>
      </w:r>
      <w:r>
        <w:t>7</w:t>
      </w:r>
      <w:r>
        <w:rPr>
          <w:spacing w:val="-1"/>
        </w:rPr>
        <w:t xml:space="preserve"> </w:t>
      </w:r>
      <w:r>
        <w:t>years</w:t>
      </w:r>
      <w:r>
        <w:rPr>
          <w:spacing w:val="-2"/>
        </w:rPr>
        <w:t xml:space="preserve"> </w:t>
      </w:r>
      <w:r>
        <w:t>after the</w:t>
      </w:r>
      <w:r>
        <w:rPr>
          <w:spacing w:val="-1"/>
        </w:rPr>
        <w:t xml:space="preserve"> </w:t>
      </w:r>
      <w:r>
        <w:t>giving</w:t>
      </w:r>
      <w:r>
        <w:rPr>
          <w:spacing w:val="-1"/>
        </w:rPr>
        <w:t xml:space="preserve"> </w:t>
      </w:r>
      <w:r>
        <w:t>of</w:t>
      </w:r>
      <w:r>
        <w:rPr>
          <w:spacing w:val="-1"/>
        </w:rPr>
        <w:t xml:space="preserve"> </w:t>
      </w:r>
      <w:r>
        <w:t xml:space="preserve">the </w:t>
      </w:r>
      <w:r>
        <w:rPr>
          <w:spacing w:val="-2"/>
        </w:rPr>
        <w:t>document.</w:t>
      </w:r>
    </w:p>
    <w:p w14:paraId="663B8BEB" w14:textId="77777777" w:rsidR="00EF24D2" w:rsidRDefault="00000000">
      <w:pPr>
        <w:spacing w:before="240"/>
        <w:ind w:left="1844"/>
        <w:rPr>
          <w:i/>
        </w:rPr>
      </w:pPr>
      <w:r>
        <w:rPr>
          <w:i/>
        </w:rPr>
        <w:t>Civil</w:t>
      </w:r>
      <w:r>
        <w:rPr>
          <w:i/>
          <w:spacing w:val="-1"/>
        </w:rPr>
        <w:t xml:space="preserve"> </w:t>
      </w:r>
      <w:r>
        <w:rPr>
          <w:i/>
          <w:spacing w:val="-2"/>
        </w:rPr>
        <w:t>penalty</w:t>
      </w:r>
    </w:p>
    <w:p w14:paraId="15739C20" w14:textId="77777777" w:rsidR="00EF24D2" w:rsidRDefault="00000000">
      <w:pPr>
        <w:pStyle w:val="ListParagraph"/>
        <w:numPr>
          <w:ilvl w:val="1"/>
          <w:numId w:val="121"/>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0F3944BB" w14:textId="77777777" w:rsidR="00EF24D2" w:rsidRDefault="00000000">
      <w:pPr>
        <w:spacing w:before="240"/>
        <w:ind w:left="1844"/>
        <w:rPr>
          <w:i/>
        </w:rPr>
      </w:pPr>
      <w:r>
        <w:rPr>
          <w:i/>
        </w:rPr>
        <w:t>Designated</w:t>
      </w:r>
      <w:r>
        <w:rPr>
          <w:i/>
          <w:spacing w:val="-4"/>
        </w:rPr>
        <w:t xml:space="preserve"> </w:t>
      </w:r>
      <w:r>
        <w:rPr>
          <w:i/>
        </w:rPr>
        <w:t>business</w:t>
      </w:r>
      <w:r>
        <w:rPr>
          <w:i/>
          <w:spacing w:val="-4"/>
        </w:rPr>
        <w:t xml:space="preserve"> </w:t>
      </w:r>
      <w:r>
        <w:rPr>
          <w:i/>
          <w:spacing w:val="-2"/>
        </w:rPr>
        <w:t>groups</w:t>
      </w:r>
    </w:p>
    <w:p w14:paraId="230E69E4" w14:textId="77777777" w:rsidR="00EF24D2" w:rsidRDefault="00000000">
      <w:pPr>
        <w:pStyle w:val="ListParagraph"/>
        <w:numPr>
          <w:ilvl w:val="1"/>
          <w:numId w:val="121"/>
        </w:numPr>
        <w:tabs>
          <w:tab w:val="left" w:pos="1843"/>
        </w:tabs>
        <w:spacing w:before="180"/>
        <w:ind w:left="1843" w:hanging="369"/>
      </w:pPr>
      <w:r>
        <w:rPr>
          <w:spacing w:val="-5"/>
        </w:rPr>
        <w:t>If:</w:t>
      </w:r>
    </w:p>
    <w:p w14:paraId="7B010CE4" w14:textId="77777777" w:rsidR="00EF24D2" w:rsidRDefault="00000000">
      <w:pPr>
        <w:pStyle w:val="ListParagraph"/>
        <w:numPr>
          <w:ilvl w:val="2"/>
          <w:numId w:val="121"/>
        </w:numPr>
        <w:tabs>
          <w:tab w:val="left" w:pos="2351"/>
          <w:tab w:val="left" w:pos="2353"/>
        </w:tabs>
        <w:ind w:left="2353" w:right="1318"/>
      </w:pPr>
      <w:r>
        <w:t>a</w:t>
      </w:r>
      <w:r>
        <w:rPr>
          <w:spacing w:val="-4"/>
        </w:rPr>
        <w:t xml:space="preserve"> </w:t>
      </w:r>
      <w:r>
        <w:t>reporting</w:t>
      </w:r>
      <w:r>
        <w:rPr>
          <w:spacing w:val="-4"/>
        </w:rPr>
        <w:t xml:space="preserve"> </w:t>
      </w:r>
      <w:r>
        <w:t>entity</w:t>
      </w:r>
      <w:r>
        <w:rPr>
          <w:spacing w:val="-4"/>
        </w:rPr>
        <w:t xml:space="preserve"> </w:t>
      </w:r>
      <w:r>
        <w:t>is</w:t>
      </w:r>
      <w:r>
        <w:rPr>
          <w:spacing w:val="-5"/>
        </w:rPr>
        <w:t xml:space="preserve"> </w:t>
      </w:r>
      <w:r>
        <w:t>a</w:t>
      </w:r>
      <w:r>
        <w:rPr>
          <w:spacing w:val="-4"/>
        </w:rPr>
        <w:t xml:space="preserve"> </w:t>
      </w:r>
      <w:r>
        <w:t>member</w:t>
      </w:r>
      <w:r>
        <w:rPr>
          <w:spacing w:val="-4"/>
        </w:rPr>
        <w:t xml:space="preserve"> </w:t>
      </w:r>
      <w:r>
        <w:t>of</w:t>
      </w:r>
      <w:r>
        <w:rPr>
          <w:spacing w:val="-4"/>
        </w:rPr>
        <w:t xml:space="preserve"> </w:t>
      </w:r>
      <w:r>
        <w:t>a</w:t>
      </w:r>
      <w:r>
        <w:rPr>
          <w:spacing w:val="-4"/>
        </w:rPr>
        <w:t xml:space="preserve"> </w:t>
      </w:r>
      <w:r>
        <w:t>designated</w:t>
      </w:r>
      <w:r>
        <w:rPr>
          <w:spacing w:val="-4"/>
        </w:rPr>
        <w:t xml:space="preserve"> </w:t>
      </w:r>
      <w:r>
        <w:t>business group; and</w:t>
      </w:r>
    </w:p>
    <w:p w14:paraId="72588874" w14:textId="77777777" w:rsidR="00EF24D2" w:rsidRDefault="00000000">
      <w:pPr>
        <w:pStyle w:val="ListParagraph"/>
        <w:numPr>
          <w:ilvl w:val="2"/>
          <w:numId w:val="121"/>
        </w:numPr>
        <w:tabs>
          <w:tab w:val="left" w:pos="2353"/>
        </w:tabs>
        <w:ind w:left="2353" w:right="1600" w:hanging="370"/>
      </w:pPr>
      <w:r>
        <w:t>such</w:t>
      </w:r>
      <w:r>
        <w:rPr>
          <w:spacing w:val="-4"/>
        </w:rPr>
        <w:t xml:space="preserve"> </w:t>
      </w:r>
      <w:r>
        <w:t>other</w:t>
      </w:r>
      <w:r>
        <w:rPr>
          <w:spacing w:val="-4"/>
        </w:rPr>
        <w:t xml:space="preserve"> </w:t>
      </w:r>
      <w:r>
        <w:t>conditions</w:t>
      </w:r>
      <w:r>
        <w:rPr>
          <w:spacing w:val="-5"/>
        </w:rPr>
        <w:t xml:space="preserve"> </w:t>
      </w:r>
      <w:r>
        <w:t>(if</w:t>
      </w:r>
      <w:r>
        <w:rPr>
          <w:spacing w:val="-4"/>
        </w:rPr>
        <w:t xml:space="preserve"> </w:t>
      </w:r>
      <w:r>
        <w:t>any)</w:t>
      </w:r>
      <w:r>
        <w:rPr>
          <w:spacing w:val="-4"/>
        </w:rPr>
        <w:t xml:space="preserve"> </w:t>
      </w:r>
      <w:r>
        <w:t>as</w:t>
      </w:r>
      <w:r>
        <w:rPr>
          <w:spacing w:val="-4"/>
        </w:rPr>
        <w:t xml:space="preserve"> </w:t>
      </w:r>
      <w:r>
        <w:t>are</w:t>
      </w:r>
      <w:r>
        <w:rPr>
          <w:spacing w:val="-4"/>
        </w:rPr>
        <w:t xml:space="preserve"> </w:t>
      </w:r>
      <w:r>
        <w:t>specified</w:t>
      </w:r>
      <w:r>
        <w:rPr>
          <w:spacing w:val="-4"/>
        </w:rPr>
        <w:t xml:space="preserve"> </w:t>
      </w:r>
      <w:r>
        <w:t>in</w:t>
      </w:r>
      <w:r>
        <w:rPr>
          <w:spacing w:val="-4"/>
        </w:rPr>
        <w:t xml:space="preserve"> </w:t>
      </w:r>
      <w:r>
        <w:t>the AML/CTF Rules are satisfied;</w:t>
      </w:r>
    </w:p>
    <w:p w14:paraId="4977AD45" w14:textId="77777777" w:rsidR="00EF24D2" w:rsidRDefault="00000000">
      <w:pPr>
        <w:pStyle w:val="BodyText"/>
        <w:spacing w:before="40"/>
        <w:ind w:left="1844" w:right="801"/>
      </w:pPr>
      <w:r>
        <w:t>the</w:t>
      </w:r>
      <w:r>
        <w:rPr>
          <w:spacing w:val="-4"/>
        </w:rPr>
        <w:t xml:space="preserve"> </w:t>
      </w:r>
      <w:r>
        <w:t>obligation</w:t>
      </w:r>
      <w:r>
        <w:rPr>
          <w:spacing w:val="-4"/>
        </w:rPr>
        <w:t xml:space="preserve"> </w:t>
      </w:r>
      <w:r>
        <w:t>imposed</w:t>
      </w:r>
      <w:r>
        <w:rPr>
          <w:spacing w:val="-4"/>
        </w:rPr>
        <w:t xml:space="preserve"> </w:t>
      </w:r>
      <w:r>
        <w:t>on</w:t>
      </w:r>
      <w:r>
        <w:rPr>
          <w:spacing w:val="-4"/>
        </w:rPr>
        <w:t xml:space="preserve"> </w:t>
      </w:r>
      <w:r>
        <w:t>the</w:t>
      </w:r>
      <w:r>
        <w:rPr>
          <w:spacing w:val="-4"/>
        </w:rPr>
        <w:t xml:space="preserve"> </w:t>
      </w:r>
      <w:r>
        <w:t>reporting</w:t>
      </w:r>
      <w:r>
        <w:rPr>
          <w:spacing w:val="-4"/>
        </w:rPr>
        <w:t xml:space="preserve"> </w:t>
      </w:r>
      <w:r>
        <w:t>entity</w:t>
      </w:r>
      <w:r>
        <w:rPr>
          <w:spacing w:val="-4"/>
        </w:rPr>
        <w:t xml:space="preserve"> </w:t>
      </w:r>
      <w:r>
        <w:t>by</w:t>
      </w:r>
      <w:r>
        <w:rPr>
          <w:spacing w:val="-4"/>
        </w:rPr>
        <w:t xml:space="preserve"> </w:t>
      </w:r>
      <w:r>
        <w:t>subsection</w:t>
      </w:r>
      <w:r>
        <w:rPr>
          <w:spacing w:val="-4"/>
        </w:rPr>
        <w:t xml:space="preserve"> </w:t>
      </w:r>
      <w:r>
        <w:t>(2) may be discharged by any other member of the group.</w:t>
      </w:r>
    </w:p>
    <w:p w14:paraId="0F3F15E6" w14:textId="77777777" w:rsidR="00EF24D2" w:rsidRDefault="00EF24D2">
      <w:pPr>
        <w:pStyle w:val="BodyText"/>
        <w:spacing w:before="27"/>
      </w:pPr>
    </w:p>
    <w:p w14:paraId="0237C644" w14:textId="77777777" w:rsidR="00EF24D2" w:rsidRDefault="00000000">
      <w:pPr>
        <w:pStyle w:val="Heading5"/>
        <w:numPr>
          <w:ilvl w:val="0"/>
          <w:numId w:val="121"/>
        </w:numPr>
        <w:tabs>
          <w:tab w:val="left" w:pos="1190"/>
        </w:tabs>
      </w:pPr>
      <w:bookmarkStart w:id="202" w:name="_bookmark202"/>
      <w:bookmarkEnd w:id="202"/>
      <w:r>
        <w:t>Records</w:t>
      </w:r>
      <w:r>
        <w:rPr>
          <w:spacing w:val="-4"/>
        </w:rPr>
        <w:t xml:space="preserve"> </w:t>
      </w:r>
      <w:r>
        <w:t>relating</w:t>
      </w:r>
      <w:r>
        <w:rPr>
          <w:spacing w:val="-4"/>
        </w:rPr>
        <w:t xml:space="preserve"> </w:t>
      </w:r>
      <w:r>
        <w:t>to</w:t>
      </w:r>
      <w:r>
        <w:rPr>
          <w:spacing w:val="-3"/>
        </w:rPr>
        <w:t xml:space="preserve"> </w:t>
      </w:r>
      <w:r>
        <w:t>transferred</w:t>
      </w:r>
      <w:r>
        <w:rPr>
          <w:spacing w:val="-4"/>
        </w:rPr>
        <w:t xml:space="preserve"> </w:t>
      </w:r>
      <w:r>
        <w:t>ADI</w:t>
      </w:r>
      <w:r>
        <w:rPr>
          <w:spacing w:val="-3"/>
        </w:rPr>
        <w:t xml:space="preserve"> </w:t>
      </w:r>
      <w:r>
        <w:rPr>
          <w:spacing w:val="-2"/>
        </w:rPr>
        <w:t>accounts</w:t>
      </w:r>
    </w:p>
    <w:p w14:paraId="30BDCA8A" w14:textId="77777777" w:rsidR="00EF24D2" w:rsidRDefault="00000000">
      <w:pPr>
        <w:spacing w:before="240"/>
        <w:ind w:left="1844"/>
        <w:rPr>
          <w:i/>
        </w:rPr>
      </w:pPr>
      <w:r>
        <w:rPr>
          <w:i/>
          <w:spacing w:val="-2"/>
        </w:rPr>
        <w:t>Scope</w:t>
      </w:r>
    </w:p>
    <w:p w14:paraId="7C0FCD93" w14:textId="77777777" w:rsidR="00EF24D2" w:rsidRDefault="00000000">
      <w:pPr>
        <w:pStyle w:val="ListParagraph"/>
        <w:numPr>
          <w:ilvl w:val="1"/>
          <w:numId w:val="121"/>
        </w:numPr>
        <w:tabs>
          <w:tab w:val="left" w:pos="1843"/>
        </w:tabs>
        <w:spacing w:before="180"/>
        <w:ind w:left="1843" w:hanging="369"/>
      </w:pPr>
      <w:r>
        <w:t>This</w:t>
      </w:r>
      <w:r>
        <w:rPr>
          <w:spacing w:val="-3"/>
        </w:rPr>
        <w:t xml:space="preserve"> </w:t>
      </w:r>
      <w:r>
        <w:t>section</w:t>
      </w:r>
      <w:r>
        <w:rPr>
          <w:spacing w:val="-2"/>
        </w:rPr>
        <w:t xml:space="preserve"> </w:t>
      </w:r>
      <w:r>
        <w:t>applies</w:t>
      </w:r>
      <w:r>
        <w:rPr>
          <w:spacing w:val="-1"/>
        </w:rPr>
        <w:t xml:space="preserve"> </w:t>
      </w:r>
      <w:r>
        <w:rPr>
          <w:spacing w:val="-5"/>
        </w:rPr>
        <w:t>if:</w:t>
      </w:r>
    </w:p>
    <w:p w14:paraId="054E6F26" w14:textId="77777777" w:rsidR="00EF24D2" w:rsidRDefault="00000000">
      <w:pPr>
        <w:pStyle w:val="ListParagraph"/>
        <w:numPr>
          <w:ilvl w:val="2"/>
          <w:numId w:val="121"/>
        </w:numPr>
        <w:tabs>
          <w:tab w:val="left" w:pos="2351"/>
          <w:tab w:val="left" w:pos="2353"/>
        </w:tabs>
        <w:ind w:left="2353" w:right="1067"/>
      </w:pPr>
      <w:r>
        <w:t>a</w:t>
      </w:r>
      <w:r>
        <w:rPr>
          <w:spacing w:val="-4"/>
        </w:rPr>
        <w:t xml:space="preserve"> </w:t>
      </w:r>
      <w:r>
        <w:t>document</w:t>
      </w:r>
      <w:r>
        <w:rPr>
          <w:spacing w:val="-4"/>
        </w:rPr>
        <w:t xml:space="preserve"> </w:t>
      </w:r>
      <w:r>
        <w:t>is</w:t>
      </w:r>
      <w:r>
        <w:rPr>
          <w:spacing w:val="-4"/>
        </w:rPr>
        <w:t xml:space="preserve"> </w:t>
      </w:r>
      <w:r>
        <w:t>in</w:t>
      </w:r>
      <w:r>
        <w:rPr>
          <w:spacing w:val="-4"/>
        </w:rPr>
        <w:t xml:space="preserve"> </w:t>
      </w:r>
      <w:r>
        <w:t>the</w:t>
      </w:r>
      <w:r>
        <w:rPr>
          <w:spacing w:val="-4"/>
        </w:rPr>
        <w:t xml:space="preserve"> </w:t>
      </w:r>
      <w:r>
        <w:t>possession</w:t>
      </w:r>
      <w:r>
        <w:rPr>
          <w:spacing w:val="-4"/>
        </w:rPr>
        <w:t xml:space="preserve"> </w:t>
      </w:r>
      <w:r>
        <w:t>of</w:t>
      </w:r>
      <w:r>
        <w:rPr>
          <w:spacing w:val="-4"/>
        </w:rPr>
        <w:t xml:space="preserve"> </w:t>
      </w:r>
      <w:r>
        <w:t>an</w:t>
      </w:r>
      <w:r>
        <w:rPr>
          <w:spacing w:val="-4"/>
        </w:rPr>
        <w:t xml:space="preserve"> </w:t>
      </w:r>
      <w:r>
        <w:t>ADI</w:t>
      </w:r>
      <w:r>
        <w:rPr>
          <w:spacing w:val="-4"/>
        </w:rPr>
        <w:t xml:space="preserve"> </w:t>
      </w:r>
      <w:r>
        <w:t>(the</w:t>
      </w:r>
      <w:r>
        <w:rPr>
          <w:spacing w:val="-4"/>
        </w:rPr>
        <w:t xml:space="preserve"> </w:t>
      </w:r>
      <w:r>
        <w:rPr>
          <w:b/>
          <w:i/>
        </w:rPr>
        <w:t>transferor ADI</w:t>
      </w:r>
      <w:r>
        <w:t>) in fulfilment of an obligation imposed on it by section 107 or 108; and</w:t>
      </w:r>
    </w:p>
    <w:p w14:paraId="2D0ACA44" w14:textId="77777777" w:rsidR="00EF24D2" w:rsidRDefault="00000000">
      <w:pPr>
        <w:pStyle w:val="ListParagraph"/>
        <w:numPr>
          <w:ilvl w:val="2"/>
          <w:numId w:val="121"/>
        </w:numPr>
        <w:tabs>
          <w:tab w:val="left" w:pos="2353"/>
        </w:tabs>
        <w:ind w:left="2353" w:right="824" w:hanging="370"/>
      </w:pPr>
      <w:r>
        <w:t>the</w:t>
      </w:r>
      <w:r>
        <w:rPr>
          <w:spacing w:val="-3"/>
        </w:rPr>
        <w:t xml:space="preserve"> </w:t>
      </w:r>
      <w:r>
        <w:t>document</w:t>
      </w:r>
      <w:r>
        <w:rPr>
          <w:spacing w:val="-3"/>
        </w:rPr>
        <w:t xml:space="preserve"> </w:t>
      </w:r>
      <w:r>
        <w:t>relates</w:t>
      </w:r>
      <w:r>
        <w:rPr>
          <w:spacing w:val="-4"/>
        </w:rPr>
        <w:t xml:space="preserve"> </w:t>
      </w:r>
      <w:r>
        <w:t>to</w:t>
      </w:r>
      <w:r>
        <w:rPr>
          <w:spacing w:val="-3"/>
        </w:rPr>
        <w:t xml:space="preserve"> </w:t>
      </w:r>
      <w:r>
        <w:t>an</w:t>
      </w:r>
      <w:r>
        <w:rPr>
          <w:spacing w:val="-3"/>
        </w:rPr>
        <w:t xml:space="preserve"> </w:t>
      </w:r>
      <w:r>
        <w:t>active</w:t>
      </w:r>
      <w:r>
        <w:rPr>
          <w:spacing w:val="-3"/>
        </w:rPr>
        <w:t xml:space="preserve"> </w:t>
      </w:r>
      <w:r>
        <w:t>account</w:t>
      </w:r>
      <w:r>
        <w:rPr>
          <w:spacing w:val="-3"/>
        </w:rPr>
        <w:t xml:space="preserve"> </w:t>
      </w:r>
      <w:r>
        <w:t>that</w:t>
      </w:r>
      <w:r>
        <w:rPr>
          <w:spacing w:val="-3"/>
        </w:rPr>
        <w:t xml:space="preserve"> </w:t>
      </w:r>
      <w:r>
        <w:t>has</w:t>
      </w:r>
      <w:r>
        <w:rPr>
          <w:spacing w:val="-4"/>
        </w:rPr>
        <w:t xml:space="preserve"> </w:t>
      </w:r>
      <w:r>
        <w:t>been,</w:t>
      </w:r>
      <w:r>
        <w:rPr>
          <w:spacing w:val="-3"/>
        </w:rPr>
        <w:t xml:space="preserve"> </w:t>
      </w:r>
      <w:r>
        <w:t>or</w:t>
      </w:r>
      <w:r>
        <w:rPr>
          <w:spacing w:val="-3"/>
        </w:rPr>
        <w:t xml:space="preserve"> </w:t>
      </w:r>
      <w:r>
        <w:t xml:space="preserve">is proposed to be, transferred to another ADI (the </w:t>
      </w:r>
      <w:r>
        <w:rPr>
          <w:b/>
          <w:i/>
        </w:rPr>
        <w:t>transferee ADI</w:t>
      </w:r>
      <w:r>
        <w:t>) under:</w:t>
      </w:r>
    </w:p>
    <w:p w14:paraId="11FE54CB" w14:textId="77777777" w:rsidR="00EF24D2" w:rsidRDefault="00000000">
      <w:pPr>
        <w:pStyle w:val="BodyText"/>
        <w:spacing w:before="182"/>
        <w:rPr>
          <w:sz w:val="20"/>
        </w:rPr>
      </w:pPr>
      <w:r>
        <w:rPr>
          <w:noProof/>
          <w:sz w:val="20"/>
        </w:rPr>
        <mc:AlternateContent>
          <mc:Choice Requires="wps">
            <w:drawing>
              <wp:anchor distT="0" distB="0" distL="0" distR="0" simplePos="0" relativeHeight="487902208" behindDoc="1" locked="0" layoutInCell="1" allowOverlap="1" wp14:anchorId="6B27521C" wp14:editId="5E85EE70">
                <wp:simplePos x="0" y="0"/>
                <wp:positionH relativeFrom="page">
                  <wp:posOffset>1511935</wp:posOffset>
                </wp:positionH>
                <wp:positionV relativeFrom="paragraph">
                  <wp:posOffset>277004</wp:posOffset>
                </wp:positionV>
                <wp:extent cx="4537075" cy="1270"/>
                <wp:effectExtent l="0" t="0" r="0" b="0"/>
                <wp:wrapTopAndBottom/>
                <wp:docPr id="670" name="Graphic 6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26A3DE" id="Graphic 670" o:spid="_x0000_s1026" style="position:absolute;margin-left:119.05pt;margin-top:21.8pt;width:357.25pt;height:.1pt;z-index:-154142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mFuz44QAAAAkBAAAPAAAAAAAAAAAAAAAAAG0EAABkcnMvZG93bnJldi54bWxQSwUGAAAA&#10;AAQABADzAAAAewUAAAAA&#10;" path="m,l4537074,e" filled="f">
                <v:path arrowok="t"/>
                <w10:wrap type="topAndBottom" anchorx="page"/>
              </v:shape>
            </w:pict>
          </mc:Fallback>
        </mc:AlternateContent>
      </w:r>
    </w:p>
    <w:p w14:paraId="6507AB2A" w14:textId="77777777" w:rsidR="00EF24D2" w:rsidRDefault="00EF24D2">
      <w:pPr>
        <w:pStyle w:val="BodyText"/>
        <w:spacing w:before="172"/>
        <w:rPr>
          <w:sz w:val="16"/>
        </w:rPr>
      </w:pPr>
    </w:p>
    <w:p w14:paraId="723E45AB" w14:textId="77777777" w:rsidR="00EF24D2" w:rsidRDefault="00000000">
      <w:pPr>
        <w:tabs>
          <w:tab w:val="left" w:pos="2342"/>
        </w:tabs>
        <w:ind w:left="710"/>
        <w:rPr>
          <w:i/>
          <w:sz w:val="16"/>
        </w:rPr>
      </w:pPr>
      <w:r>
        <w:rPr>
          <w:i/>
          <w:spacing w:val="-5"/>
          <w:sz w:val="16"/>
        </w:rPr>
        <w:t>204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A03A209" w14:textId="77777777" w:rsidR="00EF24D2" w:rsidRDefault="00EF24D2">
      <w:pPr>
        <w:pStyle w:val="BodyText"/>
        <w:spacing w:before="12"/>
        <w:rPr>
          <w:i/>
          <w:sz w:val="16"/>
        </w:rPr>
      </w:pPr>
    </w:p>
    <w:p w14:paraId="586C294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8788C38" w14:textId="77777777" w:rsidR="00EF24D2" w:rsidRDefault="00EF24D2">
      <w:pPr>
        <w:rPr>
          <w:sz w:val="16"/>
        </w:rPr>
        <w:sectPr w:rsidR="00EF24D2">
          <w:pgSz w:w="11910" w:h="16840"/>
          <w:pgMar w:top="920" w:right="1700" w:bottom="360" w:left="1700" w:header="0" w:footer="177" w:gutter="0"/>
          <w:cols w:space="720"/>
        </w:sectPr>
      </w:pPr>
    </w:p>
    <w:p w14:paraId="53A80ABF" w14:textId="77777777" w:rsidR="00EF24D2" w:rsidRDefault="00000000">
      <w:pPr>
        <w:spacing w:before="71"/>
        <w:ind w:left="4698"/>
        <w:rPr>
          <w:b/>
          <w:sz w:val="20"/>
        </w:rPr>
      </w:pPr>
      <w:r>
        <w:rPr>
          <w:sz w:val="20"/>
        </w:rPr>
        <w:lastRenderedPageBreak/>
        <w:t>Record-keeping</w:t>
      </w:r>
      <w:r>
        <w:rPr>
          <w:spacing w:val="-1"/>
          <w:sz w:val="20"/>
        </w:rPr>
        <w:t xml:space="preserve"> </w:t>
      </w:r>
      <w:r>
        <w:rPr>
          <w:sz w:val="20"/>
        </w:rPr>
        <w:t>requirements</w:t>
      </w:r>
      <w:r>
        <w:rPr>
          <w:spacing w:val="47"/>
          <w:sz w:val="20"/>
        </w:rPr>
        <w:t xml:space="preserve"> </w:t>
      </w:r>
      <w:r>
        <w:rPr>
          <w:b/>
          <w:sz w:val="20"/>
        </w:rPr>
        <w:t>Part</w:t>
      </w:r>
      <w:r>
        <w:rPr>
          <w:b/>
          <w:spacing w:val="-1"/>
          <w:sz w:val="20"/>
        </w:rPr>
        <w:t xml:space="preserve"> </w:t>
      </w:r>
      <w:r>
        <w:rPr>
          <w:b/>
          <w:spacing w:val="-5"/>
          <w:sz w:val="20"/>
        </w:rPr>
        <w:t>10</w:t>
      </w:r>
    </w:p>
    <w:p w14:paraId="70B12962" w14:textId="77777777" w:rsidR="00EF24D2" w:rsidRDefault="00000000">
      <w:pPr>
        <w:spacing w:before="30"/>
        <w:ind w:left="4636"/>
        <w:rPr>
          <w:b/>
          <w:sz w:val="20"/>
        </w:rPr>
      </w:pPr>
      <w:r>
        <w:rPr>
          <w:sz w:val="20"/>
        </w:rPr>
        <w:t>Records</w:t>
      </w:r>
      <w:r>
        <w:rPr>
          <w:spacing w:val="-6"/>
          <w:sz w:val="20"/>
        </w:rPr>
        <w:t xml:space="preserve"> </w:t>
      </w:r>
      <w:r>
        <w:rPr>
          <w:sz w:val="20"/>
        </w:rPr>
        <w:t>of</w:t>
      </w:r>
      <w:r>
        <w:rPr>
          <w:spacing w:val="-3"/>
          <w:sz w:val="20"/>
        </w:rPr>
        <w:t xml:space="preserve"> </w:t>
      </w:r>
      <w:r>
        <w:rPr>
          <w:sz w:val="20"/>
        </w:rPr>
        <w:t>transactions</w:t>
      </w:r>
      <w:r>
        <w:rPr>
          <w:spacing w:val="-4"/>
          <w:sz w:val="20"/>
        </w:rPr>
        <w:t xml:space="preserve"> </w:t>
      </w:r>
      <w:r>
        <w:rPr>
          <w:sz w:val="20"/>
        </w:rPr>
        <w:t>etc.</w:t>
      </w:r>
      <w:r>
        <w:rPr>
          <w:spacing w:val="43"/>
          <w:sz w:val="20"/>
        </w:rPr>
        <w:t xml:space="preserve"> </w:t>
      </w:r>
      <w:r>
        <w:rPr>
          <w:b/>
          <w:sz w:val="20"/>
        </w:rPr>
        <w:t>Division</w:t>
      </w:r>
      <w:r>
        <w:rPr>
          <w:b/>
          <w:spacing w:val="-3"/>
          <w:sz w:val="20"/>
        </w:rPr>
        <w:t xml:space="preserve"> </w:t>
      </w:r>
      <w:r>
        <w:rPr>
          <w:b/>
          <w:spacing w:val="-10"/>
          <w:sz w:val="20"/>
        </w:rPr>
        <w:t>2</w:t>
      </w:r>
    </w:p>
    <w:p w14:paraId="578D994C" w14:textId="77777777" w:rsidR="00EF24D2" w:rsidRDefault="00EF24D2">
      <w:pPr>
        <w:pStyle w:val="BodyText"/>
        <w:spacing w:before="46"/>
        <w:rPr>
          <w:b/>
          <w:sz w:val="20"/>
        </w:rPr>
      </w:pPr>
    </w:p>
    <w:p w14:paraId="6E3EECD2" w14:textId="77777777" w:rsidR="00EF24D2" w:rsidRDefault="00000000">
      <w:pPr>
        <w:pStyle w:val="Heading6"/>
        <w:ind w:right="709"/>
        <w:jc w:val="right"/>
      </w:pPr>
      <w:r>
        <w:rPr>
          <w:noProof/>
        </w:rPr>
        <mc:AlternateContent>
          <mc:Choice Requires="wps">
            <w:drawing>
              <wp:anchor distT="0" distB="0" distL="0" distR="0" simplePos="0" relativeHeight="487902720" behindDoc="1" locked="0" layoutInCell="1" allowOverlap="1" wp14:anchorId="531918AD" wp14:editId="04D48476">
                <wp:simplePos x="0" y="0"/>
                <wp:positionH relativeFrom="page">
                  <wp:posOffset>1511935</wp:posOffset>
                </wp:positionH>
                <wp:positionV relativeFrom="paragraph">
                  <wp:posOffset>192734</wp:posOffset>
                </wp:positionV>
                <wp:extent cx="4537075" cy="1270"/>
                <wp:effectExtent l="0" t="0" r="0" b="0"/>
                <wp:wrapTopAndBottom/>
                <wp:docPr id="671" name="Graphic 6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426E24" id="Graphic 671" o:spid="_x0000_s1026" style="position:absolute;margin-left:119.05pt;margin-top:15.2pt;width:357.25pt;height:.1pt;z-index:-154137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109</w:t>
      </w:r>
    </w:p>
    <w:p w14:paraId="7F1029EC" w14:textId="77777777" w:rsidR="00EF24D2" w:rsidRDefault="00EF24D2">
      <w:pPr>
        <w:pStyle w:val="BodyText"/>
        <w:spacing w:before="41"/>
      </w:pPr>
    </w:p>
    <w:p w14:paraId="2A2549D5" w14:textId="77777777" w:rsidR="00EF24D2" w:rsidRDefault="00000000">
      <w:pPr>
        <w:pStyle w:val="ListParagraph"/>
        <w:numPr>
          <w:ilvl w:val="0"/>
          <w:numId w:val="19"/>
        </w:numPr>
        <w:tabs>
          <w:tab w:val="left" w:pos="2806"/>
          <w:tab w:val="left" w:pos="2808"/>
        </w:tabs>
        <w:spacing w:before="0"/>
        <w:ind w:right="931"/>
        <w:jc w:val="left"/>
      </w:pPr>
      <w:r>
        <w:t>a</w:t>
      </w:r>
      <w:r>
        <w:rPr>
          <w:spacing w:val="-4"/>
        </w:rPr>
        <w:t xml:space="preserve"> </w:t>
      </w:r>
      <w:r>
        <w:t>law</w:t>
      </w:r>
      <w:r>
        <w:rPr>
          <w:spacing w:val="-5"/>
        </w:rPr>
        <w:t xml:space="preserve"> </w:t>
      </w:r>
      <w:r>
        <w:t>of</w:t>
      </w:r>
      <w:r>
        <w:rPr>
          <w:spacing w:val="-4"/>
        </w:rPr>
        <w:t xml:space="preserve"> </w:t>
      </w:r>
      <w:r>
        <w:t>the</w:t>
      </w:r>
      <w:r>
        <w:rPr>
          <w:spacing w:val="-4"/>
        </w:rPr>
        <w:t xml:space="preserve"> </w:t>
      </w:r>
      <w:r>
        <w:t>Commonwealth</w:t>
      </w:r>
      <w:r>
        <w:rPr>
          <w:spacing w:val="-4"/>
        </w:rPr>
        <w:t xml:space="preserve"> </w:t>
      </w:r>
      <w:r>
        <w:t>or</w:t>
      </w:r>
      <w:r>
        <w:rPr>
          <w:spacing w:val="-4"/>
        </w:rPr>
        <w:t xml:space="preserve"> </w:t>
      </w:r>
      <w:r>
        <w:t>of</w:t>
      </w:r>
      <w:r>
        <w:rPr>
          <w:spacing w:val="-4"/>
        </w:rPr>
        <w:t xml:space="preserve"> </w:t>
      </w:r>
      <w:r>
        <w:t>a</w:t>
      </w:r>
      <w:r>
        <w:rPr>
          <w:spacing w:val="-4"/>
        </w:rPr>
        <w:t xml:space="preserve"> </w:t>
      </w:r>
      <w:r>
        <w:t>State</w:t>
      </w:r>
      <w:r>
        <w:rPr>
          <w:spacing w:val="-4"/>
        </w:rPr>
        <w:t xml:space="preserve"> </w:t>
      </w:r>
      <w:r>
        <w:t>or</w:t>
      </w:r>
      <w:r>
        <w:rPr>
          <w:spacing w:val="-4"/>
        </w:rPr>
        <w:t xml:space="preserve"> </w:t>
      </w:r>
      <w:r>
        <w:t xml:space="preserve">Territory; </w:t>
      </w:r>
      <w:r>
        <w:rPr>
          <w:spacing w:val="-6"/>
        </w:rPr>
        <w:t>or</w:t>
      </w:r>
    </w:p>
    <w:p w14:paraId="738E3709" w14:textId="77777777" w:rsidR="00EF24D2" w:rsidRDefault="00000000">
      <w:pPr>
        <w:pStyle w:val="ListParagraph"/>
        <w:numPr>
          <w:ilvl w:val="0"/>
          <w:numId w:val="19"/>
        </w:numPr>
        <w:tabs>
          <w:tab w:val="left" w:pos="2806"/>
          <w:tab w:val="left" w:pos="2808"/>
        </w:tabs>
        <w:ind w:right="1170" w:hanging="382"/>
        <w:jc w:val="left"/>
      </w:pPr>
      <w:r>
        <w:t>an</w:t>
      </w:r>
      <w:r>
        <w:rPr>
          <w:spacing w:val="-5"/>
        </w:rPr>
        <w:t xml:space="preserve"> </w:t>
      </w:r>
      <w:r>
        <w:t>arrangement</w:t>
      </w:r>
      <w:r>
        <w:rPr>
          <w:spacing w:val="-5"/>
        </w:rPr>
        <w:t xml:space="preserve"> </w:t>
      </w:r>
      <w:r>
        <w:t>between</w:t>
      </w:r>
      <w:r>
        <w:rPr>
          <w:spacing w:val="-5"/>
        </w:rPr>
        <w:t xml:space="preserve"> </w:t>
      </w:r>
      <w:r>
        <w:t>the</w:t>
      </w:r>
      <w:r>
        <w:rPr>
          <w:spacing w:val="-6"/>
        </w:rPr>
        <w:t xml:space="preserve"> </w:t>
      </w:r>
      <w:r>
        <w:t>transferor</w:t>
      </w:r>
      <w:r>
        <w:rPr>
          <w:spacing w:val="-5"/>
        </w:rPr>
        <w:t xml:space="preserve"> </w:t>
      </w:r>
      <w:r>
        <w:t>ADI</w:t>
      </w:r>
      <w:r>
        <w:rPr>
          <w:spacing w:val="-5"/>
        </w:rPr>
        <w:t xml:space="preserve"> </w:t>
      </w:r>
      <w:r>
        <w:t>and</w:t>
      </w:r>
      <w:r>
        <w:rPr>
          <w:spacing w:val="-5"/>
        </w:rPr>
        <w:t xml:space="preserve"> </w:t>
      </w:r>
      <w:r>
        <w:t>the transferee ADI.</w:t>
      </w:r>
    </w:p>
    <w:p w14:paraId="31E23920" w14:textId="77777777" w:rsidR="00EF24D2" w:rsidRDefault="00000000">
      <w:pPr>
        <w:spacing w:before="240"/>
        <w:ind w:left="1844"/>
        <w:jc w:val="both"/>
        <w:rPr>
          <w:i/>
        </w:rPr>
      </w:pPr>
      <w:r>
        <w:rPr>
          <w:i/>
        </w:rPr>
        <w:t>Transferor</w:t>
      </w:r>
      <w:r>
        <w:rPr>
          <w:i/>
          <w:spacing w:val="-5"/>
        </w:rPr>
        <w:t xml:space="preserve"> </w:t>
      </w:r>
      <w:r>
        <w:rPr>
          <w:i/>
        </w:rPr>
        <w:t>ADI</w:t>
      </w:r>
      <w:r>
        <w:rPr>
          <w:i/>
          <w:spacing w:val="-2"/>
        </w:rPr>
        <w:t xml:space="preserve"> </w:t>
      </w:r>
      <w:r>
        <w:rPr>
          <w:i/>
        </w:rPr>
        <w:t>must</w:t>
      </w:r>
      <w:r>
        <w:rPr>
          <w:i/>
          <w:spacing w:val="-2"/>
        </w:rPr>
        <w:t xml:space="preserve"> </w:t>
      </w:r>
      <w:r>
        <w:rPr>
          <w:i/>
        </w:rPr>
        <w:t>give</w:t>
      </w:r>
      <w:r>
        <w:rPr>
          <w:i/>
          <w:spacing w:val="-2"/>
        </w:rPr>
        <w:t xml:space="preserve"> </w:t>
      </w:r>
      <w:r>
        <w:rPr>
          <w:i/>
        </w:rPr>
        <w:t>document</w:t>
      </w:r>
      <w:r>
        <w:rPr>
          <w:i/>
          <w:spacing w:val="-2"/>
        </w:rPr>
        <w:t xml:space="preserve"> </w:t>
      </w:r>
      <w:r>
        <w:rPr>
          <w:i/>
        </w:rPr>
        <w:t>to</w:t>
      </w:r>
      <w:r>
        <w:rPr>
          <w:i/>
          <w:spacing w:val="-2"/>
        </w:rPr>
        <w:t xml:space="preserve"> </w:t>
      </w:r>
      <w:r>
        <w:rPr>
          <w:i/>
        </w:rPr>
        <w:t>the</w:t>
      </w:r>
      <w:r>
        <w:rPr>
          <w:i/>
          <w:spacing w:val="-3"/>
        </w:rPr>
        <w:t xml:space="preserve"> </w:t>
      </w:r>
      <w:r>
        <w:rPr>
          <w:i/>
        </w:rPr>
        <w:t>transferee</w:t>
      </w:r>
      <w:r>
        <w:rPr>
          <w:i/>
          <w:spacing w:val="-1"/>
        </w:rPr>
        <w:t xml:space="preserve"> </w:t>
      </w:r>
      <w:r>
        <w:rPr>
          <w:i/>
          <w:spacing w:val="-5"/>
        </w:rPr>
        <w:t>ADI</w:t>
      </w:r>
    </w:p>
    <w:p w14:paraId="4EB646FB" w14:textId="77777777" w:rsidR="00EF24D2" w:rsidRDefault="00000000">
      <w:pPr>
        <w:pStyle w:val="ListParagraph"/>
        <w:numPr>
          <w:ilvl w:val="1"/>
          <w:numId w:val="121"/>
        </w:numPr>
        <w:tabs>
          <w:tab w:val="left" w:pos="1844"/>
        </w:tabs>
        <w:spacing w:before="180"/>
        <w:ind w:right="808"/>
      </w:pPr>
      <w:r>
        <w:t>The transferor ADI must give the document to the transferee ADI within</w:t>
      </w:r>
      <w:r>
        <w:rPr>
          <w:spacing w:val="-4"/>
        </w:rPr>
        <w:t xml:space="preserve"> </w:t>
      </w:r>
      <w:r>
        <w:t>the</w:t>
      </w:r>
      <w:r>
        <w:rPr>
          <w:spacing w:val="-4"/>
        </w:rPr>
        <w:t xml:space="preserve"> </w:t>
      </w:r>
      <w:r>
        <w:t>120-day</w:t>
      </w:r>
      <w:r>
        <w:rPr>
          <w:spacing w:val="-4"/>
        </w:rPr>
        <w:t xml:space="preserve"> </w:t>
      </w:r>
      <w:r>
        <w:t>period</w:t>
      </w:r>
      <w:r>
        <w:rPr>
          <w:spacing w:val="-4"/>
        </w:rPr>
        <w:t xml:space="preserve"> </w:t>
      </w:r>
      <w:r>
        <w:t>beginning</w:t>
      </w:r>
      <w:r>
        <w:rPr>
          <w:spacing w:val="-4"/>
        </w:rPr>
        <w:t xml:space="preserve"> </w:t>
      </w:r>
      <w:r>
        <w:t>30</w:t>
      </w:r>
      <w:r>
        <w:rPr>
          <w:spacing w:val="-4"/>
        </w:rPr>
        <w:t xml:space="preserve"> </w:t>
      </w:r>
      <w:r>
        <w:t>days</w:t>
      </w:r>
      <w:r>
        <w:rPr>
          <w:spacing w:val="-5"/>
        </w:rPr>
        <w:t xml:space="preserve"> </w:t>
      </w:r>
      <w:r>
        <w:t>before</w:t>
      </w:r>
      <w:r>
        <w:rPr>
          <w:spacing w:val="-4"/>
        </w:rPr>
        <w:t xml:space="preserve"> </w:t>
      </w:r>
      <w:r>
        <w:t>the</w:t>
      </w:r>
      <w:r>
        <w:rPr>
          <w:spacing w:val="-4"/>
        </w:rPr>
        <w:t xml:space="preserve"> </w:t>
      </w:r>
      <w:r>
        <w:t>transfer</w:t>
      </w:r>
      <w:r>
        <w:rPr>
          <w:spacing w:val="-4"/>
        </w:rPr>
        <w:t xml:space="preserve"> </w:t>
      </w:r>
      <w:r>
        <w:t>of the account.</w:t>
      </w:r>
    </w:p>
    <w:p w14:paraId="41CDFA87" w14:textId="77777777" w:rsidR="00EF24D2" w:rsidRDefault="00000000">
      <w:pPr>
        <w:spacing w:before="240"/>
        <w:ind w:left="1844"/>
        <w:jc w:val="both"/>
        <w:rPr>
          <w:i/>
        </w:rPr>
      </w:pPr>
      <w:r>
        <w:rPr>
          <w:i/>
        </w:rPr>
        <w:t>Transferor</w:t>
      </w:r>
      <w:r>
        <w:rPr>
          <w:i/>
          <w:spacing w:val="-6"/>
        </w:rPr>
        <w:t xml:space="preserve"> </w:t>
      </w:r>
      <w:r>
        <w:rPr>
          <w:i/>
        </w:rPr>
        <w:t>ADI</w:t>
      </w:r>
      <w:r>
        <w:rPr>
          <w:i/>
          <w:spacing w:val="-3"/>
        </w:rPr>
        <w:t xml:space="preserve"> </w:t>
      </w:r>
      <w:r>
        <w:rPr>
          <w:i/>
        </w:rPr>
        <w:t>released</w:t>
      </w:r>
      <w:r>
        <w:rPr>
          <w:i/>
          <w:spacing w:val="-3"/>
        </w:rPr>
        <w:t xml:space="preserve"> </w:t>
      </w:r>
      <w:r>
        <w:rPr>
          <w:i/>
        </w:rPr>
        <w:t>from</w:t>
      </w:r>
      <w:r>
        <w:rPr>
          <w:i/>
          <w:spacing w:val="-4"/>
        </w:rPr>
        <w:t xml:space="preserve"> </w:t>
      </w:r>
      <w:r>
        <w:rPr>
          <w:i/>
        </w:rPr>
        <w:t>retention</w:t>
      </w:r>
      <w:r>
        <w:rPr>
          <w:i/>
          <w:spacing w:val="-2"/>
        </w:rPr>
        <w:t xml:space="preserve"> obligations</w:t>
      </w:r>
    </w:p>
    <w:p w14:paraId="1610E3BD" w14:textId="77777777" w:rsidR="00EF24D2" w:rsidRDefault="00000000">
      <w:pPr>
        <w:pStyle w:val="ListParagraph"/>
        <w:numPr>
          <w:ilvl w:val="1"/>
          <w:numId w:val="121"/>
        </w:numPr>
        <w:tabs>
          <w:tab w:val="left" w:pos="1844"/>
        </w:tabs>
        <w:spacing w:before="180"/>
        <w:ind w:right="820"/>
      </w:pPr>
      <w:r>
        <w:t>Sections 107 and 108 do not apply to the transferor ADI, in relation</w:t>
      </w:r>
      <w:r>
        <w:rPr>
          <w:spacing w:val="-4"/>
        </w:rPr>
        <w:t xml:space="preserve"> </w:t>
      </w:r>
      <w:r>
        <w:t>to</w:t>
      </w:r>
      <w:r>
        <w:rPr>
          <w:spacing w:val="-4"/>
        </w:rPr>
        <w:t xml:space="preserve"> </w:t>
      </w:r>
      <w:r>
        <w:t>the</w:t>
      </w:r>
      <w:r>
        <w:rPr>
          <w:spacing w:val="-4"/>
        </w:rPr>
        <w:t xml:space="preserve"> </w:t>
      </w:r>
      <w:r>
        <w:t>document,</w:t>
      </w:r>
      <w:r>
        <w:rPr>
          <w:spacing w:val="-4"/>
        </w:rPr>
        <w:t xml:space="preserve"> </w:t>
      </w:r>
      <w:r>
        <w:t>if</w:t>
      </w:r>
      <w:r>
        <w:rPr>
          <w:spacing w:val="-4"/>
        </w:rPr>
        <w:t xml:space="preserve"> </w:t>
      </w:r>
      <w:r>
        <w:t>the</w:t>
      </w:r>
      <w:r>
        <w:rPr>
          <w:spacing w:val="-4"/>
        </w:rPr>
        <w:t xml:space="preserve"> </w:t>
      </w:r>
      <w:r>
        <w:t>transferor</w:t>
      </w:r>
      <w:r>
        <w:rPr>
          <w:spacing w:val="-4"/>
        </w:rPr>
        <w:t xml:space="preserve"> </w:t>
      </w:r>
      <w:r>
        <w:t>ADI</w:t>
      </w:r>
      <w:r>
        <w:rPr>
          <w:spacing w:val="-4"/>
        </w:rPr>
        <w:t xml:space="preserve"> </w:t>
      </w:r>
      <w:r>
        <w:t>gave</w:t>
      </w:r>
      <w:r>
        <w:rPr>
          <w:spacing w:val="-4"/>
        </w:rPr>
        <w:t xml:space="preserve"> </w:t>
      </w:r>
      <w:r>
        <w:t>the</w:t>
      </w:r>
      <w:r>
        <w:rPr>
          <w:spacing w:val="-4"/>
        </w:rPr>
        <w:t xml:space="preserve"> </w:t>
      </w:r>
      <w:r>
        <w:t>original</w:t>
      </w:r>
      <w:r>
        <w:rPr>
          <w:spacing w:val="-4"/>
        </w:rPr>
        <w:t xml:space="preserve"> </w:t>
      </w:r>
      <w:r>
        <w:t>or a copy of the document to the transferee ADI within the 120-day period beginning 30 days before the transfer of the account.</w:t>
      </w:r>
    </w:p>
    <w:p w14:paraId="20FD8335"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(3) (see subsection 13.3(3) of the </w:t>
      </w:r>
      <w:r>
        <w:rPr>
          <w:i/>
          <w:sz w:val="18"/>
        </w:rPr>
        <w:t>Criminal Code</w:t>
      </w:r>
      <w:r>
        <w:rPr>
          <w:sz w:val="18"/>
        </w:rPr>
        <w:t>).</w:t>
      </w:r>
    </w:p>
    <w:p w14:paraId="389F4EE9" w14:textId="77777777" w:rsidR="00EF24D2" w:rsidRDefault="00EF24D2">
      <w:pPr>
        <w:pStyle w:val="BodyText"/>
        <w:spacing w:before="33"/>
        <w:rPr>
          <w:sz w:val="18"/>
        </w:rPr>
      </w:pPr>
    </w:p>
    <w:p w14:paraId="52A3257F" w14:textId="77777777" w:rsidR="00EF24D2" w:rsidRDefault="00000000">
      <w:pPr>
        <w:ind w:left="1844"/>
        <w:jc w:val="both"/>
        <w:rPr>
          <w:i/>
        </w:rPr>
      </w:pPr>
      <w:r>
        <w:rPr>
          <w:i/>
        </w:rPr>
        <w:t>Retention</w:t>
      </w:r>
      <w:r>
        <w:rPr>
          <w:i/>
          <w:spacing w:val="-2"/>
        </w:rPr>
        <w:t xml:space="preserve"> </w:t>
      </w:r>
      <w:r>
        <w:rPr>
          <w:i/>
        </w:rPr>
        <w:t>obligations</w:t>
      </w:r>
      <w:r>
        <w:rPr>
          <w:i/>
          <w:spacing w:val="-2"/>
        </w:rPr>
        <w:t xml:space="preserve"> </w:t>
      </w:r>
      <w:r>
        <w:rPr>
          <w:i/>
        </w:rPr>
        <w:t>of</w:t>
      </w:r>
      <w:r>
        <w:rPr>
          <w:i/>
          <w:spacing w:val="-1"/>
        </w:rPr>
        <w:t xml:space="preserve"> </w:t>
      </w:r>
      <w:r>
        <w:rPr>
          <w:i/>
        </w:rPr>
        <w:t>transferee</w:t>
      </w:r>
      <w:r>
        <w:rPr>
          <w:i/>
          <w:spacing w:val="-1"/>
        </w:rPr>
        <w:t xml:space="preserve"> </w:t>
      </w:r>
      <w:r>
        <w:rPr>
          <w:i/>
          <w:spacing w:val="-5"/>
        </w:rPr>
        <w:t>ADI</w:t>
      </w:r>
    </w:p>
    <w:p w14:paraId="57E265B5" w14:textId="77777777" w:rsidR="00EF24D2" w:rsidRDefault="00000000">
      <w:pPr>
        <w:pStyle w:val="ListParagraph"/>
        <w:numPr>
          <w:ilvl w:val="1"/>
          <w:numId w:val="121"/>
        </w:numPr>
        <w:tabs>
          <w:tab w:val="left" w:pos="1844"/>
        </w:tabs>
        <w:spacing w:before="180"/>
        <w:ind w:right="1083"/>
        <w:jc w:val="both"/>
      </w:pPr>
      <w:r>
        <w:t>If</w:t>
      </w:r>
      <w:r>
        <w:rPr>
          <w:spacing w:val="-1"/>
        </w:rPr>
        <w:t xml:space="preserve"> </w:t>
      </w:r>
      <w:r>
        <w:t>the</w:t>
      </w:r>
      <w:r>
        <w:rPr>
          <w:spacing w:val="-1"/>
        </w:rPr>
        <w:t xml:space="preserve"> </w:t>
      </w:r>
      <w:r>
        <w:t>transferee</w:t>
      </w:r>
      <w:r>
        <w:rPr>
          <w:spacing w:val="-1"/>
        </w:rPr>
        <w:t xml:space="preserve"> </w:t>
      </w:r>
      <w:r>
        <w:t>ADI</w:t>
      </w:r>
      <w:r>
        <w:rPr>
          <w:spacing w:val="-1"/>
        </w:rPr>
        <w:t xml:space="preserve"> </w:t>
      </w:r>
      <w:r>
        <w:t>is</w:t>
      </w:r>
      <w:r>
        <w:rPr>
          <w:spacing w:val="-2"/>
        </w:rPr>
        <w:t xml:space="preserve"> </w:t>
      </w:r>
      <w:r>
        <w:t>given</w:t>
      </w:r>
      <w:r>
        <w:rPr>
          <w:spacing w:val="-1"/>
        </w:rPr>
        <w:t xml:space="preserve"> </w:t>
      </w:r>
      <w:r>
        <w:t>the</w:t>
      </w:r>
      <w:r>
        <w:rPr>
          <w:spacing w:val="-1"/>
        </w:rPr>
        <w:t xml:space="preserve"> </w:t>
      </w:r>
      <w:r>
        <w:t>document</w:t>
      </w:r>
      <w:r>
        <w:rPr>
          <w:spacing w:val="-1"/>
        </w:rPr>
        <w:t xml:space="preserve"> </w:t>
      </w:r>
      <w:r>
        <w:t>within</w:t>
      </w:r>
      <w:r>
        <w:rPr>
          <w:spacing w:val="-1"/>
        </w:rPr>
        <w:t xml:space="preserve"> </w:t>
      </w:r>
      <w:r>
        <w:t>the</w:t>
      </w:r>
      <w:r>
        <w:rPr>
          <w:spacing w:val="-1"/>
        </w:rPr>
        <w:t xml:space="preserve"> </w:t>
      </w:r>
      <w:r>
        <w:t>120-day period</w:t>
      </w:r>
      <w:r>
        <w:rPr>
          <w:spacing w:val="-4"/>
        </w:rPr>
        <w:t xml:space="preserve"> </w:t>
      </w:r>
      <w:r>
        <w:t>beginning</w:t>
      </w:r>
      <w:r>
        <w:rPr>
          <w:spacing w:val="-4"/>
        </w:rPr>
        <w:t xml:space="preserve"> </w:t>
      </w:r>
      <w:r>
        <w:t>30</w:t>
      </w:r>
      <w:r>
        <w:rPr>
          <w:spacing w:val="-4"/>
        </w:rPr>
        <w:t xml:space="preserve"> </w:t>
      </w:r>
      <w:r>
        <w:t>days</w:t>
      </w:r>
      <w:r>
        <w:rPr>
          <w:spacing w:val="-5"/>
        </w:rPr>
        <w:t xml:space="preserve"> </w:t>
      </w:r>
      <w:r>
        <w:t>before</w:t>
      </w:r>
      <w:r>
        <w:rPr>
          <w:spacing w:val="-4"/>
        </w:rPr>
        <w:t xml:space="preserve"> </w:t>
      </w:r>
      <w:r>
        <w:t>the</w:t>
      </w:r>
      <w:r>
        <w:rPr>
          <w:spacing w:val="-4"/>
        </w:rPr>
        <w:t xml:space="preserve"> </w:t>
      </w:r>
      <w:r>
        <w:t>transfer</w:t>
      </w:r>
      <w:r>
        <w:rPr>
          <w:spacing w:val="-4"/>
        </w:rPr>
        <w:t xml:space="preserve"> </w:t>
      </w:r>
      <w:r>
        <w:t>of</w:t>
      </w:r>
      <w:r>
        <w:rPr>
          <w:spacing w:val="-4"/>
        </w:rPr>
        <w:t xml:space="preserve"> </w:t>
      </w:r>
      <w:r>
        <w:t>the</w:t>
      </w:r>
      <w:r>
        <w:rPr>
          <w:spacing w:val="-4"/>
        </w:rPr>
        <w:t xml:space="preserve"> </w:t>
      </w:r>
      <w:r>
        <w:t>account,</w:t>
      </w:r>
      <w:r>
        <w:rPr>
          <w:spacing w:val="-4"/>
        </w:rPr>
        <w:t xml:space="preserve"> </w:t>
      </w:r>
      <w:r>
        <w:t>the transferee ADI must retain:</w:t>
      </w:r>
    </w:p>
    <w:p w14:paraId="2364B22A" w14:textId="77777777" w:rsidR="00EF24D2" w:rsidRDefault="00000000">
      <w:pPr>
        <w:pStyle w:val="ListParagraph"/>
        <w:numPr>
          <w:ilvl w:val="2"/>
          <w:numId w:val="121"/>
        </w:numPr>
        <w:tabs>
          <w:tab w:val="left" w:pos="2352"/>
        </w:tabs>
        <w:ind w:left="2352" w:hanging="356"/>
        <w:jc w:val="both"/>
      </w:pPr>
      <w:r>
        <w:t>the</w:t>
      </w:r>
      <w:r>
        <w:rPr>
          <w:spacing w:val="-1"/>
        </w:rPr>
        <w:t xml:space="preserve"> </w:t>
      </w:r>
      <w:r>
        <w:t xml:space="preserve">document; </w:t>
      </w:r>
      <w:r>
        <w:rPr>
          <w:spacing w:val="-5"/>
        </w:rPr>
        <w:t>or</w:t>
      </w:r>
    </w:p>
    <w:p w14:paraId="6913ADD4" w14:textId="77777777" w:rsidR="00EF24D2" w:rsidRDefault="00000000">
      <w:pPr>
        <w:pStyle w:val="ListParagraph"/>
        <w:numPr>
          <w:ilvl w:val="2"/>
          <w:numId w:val="121"/>
        </w:numPr>
        <w:tabs>
          <w:tab w:val="left" w:pos="2353"/>
        </w:tabs>
        <w:ind w:left="2353" w:hanging="369"/>
        <w:jc w:val="both"/>
      </w:pPr>
      <w:r>
        <w:t>a</w:t>
      </w:r>
      <w:r>
        <w:rPr>
          <w:spacing w:val="-1"/>
        </w:rPr>
        <w:t xml:space="preserve"> </w:t>
      </w:r>
      <w:r>
        <w:t xml:space="preserve">copy of the </w:t>
      </w:r>
      <w:r>
        <w:rPr>
          <w:spacing w:val="-2"/>
        </w:rPr>
        <w:t>document;</w:t>
      </w:r>
    </w:p>
    <w:p w14:paraId="33007D2D" w14:textId="77777777" w:rsidR="00EF24D2" w:rsidRDefault="00000000">
      <w:pPr>
        <w:pStyle w:val="BodyText"/>
        <w:spacing w:before="40"/>
        <w:ind w:left="1844"/>
        <w:jc w:val="both"/>
      </w:pPr>
      <w:r>
        <w:t>for</w:t>
      </w:r>
      <w:r>
        <w:rPr>
          <w:spacing w:val="-1"/>
        </w:rPr>
        <w:t xml:space="preserve"> </w:t>
      </w:r>
      <w:r>
        <w:t>7</w:t>
      </w:r>
      <w:r>
        <w:rPr>
          <w:spacing w:val="-1"/>
        </w:rPr>
        <w:t xml:space="preserve"> </w:t>
      </w:r>
      <w:r>
        <w:t>years</w:t>
      </w:r>
      <w:r>
        <w:rPr>
          <w:spacing w:val="-2"/>
        </w:rPr>
        <w:t xml:space="preserve"> </w:t>
      </w:r>
      <w:r>
        <w:t>after the</w:t>
      </w:r>
      <w:r>
        <w:rPr>
          <w:spacing w:val="-1"/>
        </w:rPr>
        <w:t xml:space="preserve"> </w:t>
      </w:r>
      <w:r>
        <w:t>giving</w:t>
      </w:r>
      <w:r>
        <w:rPr>
          <w:spacing w:val="-1"/>
        </w:rPr>
        <w:t xml:space="preserve"> </w:t>
      </w:r>
      <w:r>
        <w:t>of</w:t>
      </w:r>
      <w:r>
        <w:rPr>
          <w:spacing w:val="-1"/>
        </w:rPr>
        <w:t xml:space="preserve"> </w:t>
      </w:r>
      <w:r>
        <w:t xml:space="preserve">the </w:t>
      </w:r>
      <w:r>
        <w:rPr>
          <w:spacing w:val="-2"/>
        </w:rPr>
        <w:t>document.</w:t>
      </w:r>
    </w:p>
    <w:p w14:paraId="34CEF50D" w14:textId="77777777" w:rsidR="00EF24D2" w:rsidRDefault="00000000">
      <w:pPr>
        <w:spacing w:before="240"/>
        <w:ind w:left="1844"/>
        <w:jc w:val="both"/>
        <w:rPr>
          <w:i/>
        </w:rPr>
      </w:pPr>
      <w:r>
        <w:rPr>
          <w:i/>
        </w:rPr>
        <w:t>Civil</w:t>
      </w:r>
      <w:r>
        <w:rPr>
          <w:i/>
          <w:spacing w:val="-1"/>
        </w:rPr>
        <w:t xml:space="preserve"> </w:t>
      </w:r>
      <w:r>
        <w:rPr>
          <w:i/>
          <w:spacing w:val="-2"/>
        </w:rPr>
        <w:t>penalty</w:t>
      </w:r>
    </w:p>
    <w:p w14:paraId="029BB510" w14:textId="77777777" w:rsidR="00EF24D2" w:rsidRDefault="00000000">
      <w:pPr>
        <w:pStyle w:val="ListParagraph"/>
        <w:numPr>
          <w:ilvl w:val="1"/>
          <w:numId w:val="121"/>
        </w:numPr>
        <w:tabs>
          <w:tab w:val="left" w:pos="1843"/>
        </w:tabs>
        <w:spacing w:before="180"/>
        <w:ind w:left="1843" w:hanging="369"/>
      </w:pPr>
      <w:r>
        <w:t>Subsections</w:t>
      </w:r>
      <w:r>
        <w:rPr>
          <w:spacing w:val="-4"/>
        </w:rPr>
        <w:t xml:space="preserve"> </w:t>
      </w:r>
      <w:r>
        <w:t>(2)</w:t>
      </w:r>
      <w:r>
        <w:rPr>
          <w:spacing w:val="-1"/>
        </w:rPr>
        <w:t xml:space="preserve"> </w:t>
      </w:r>
      <w:r>
        <w:t>and (4)</w:t>
      </w:r>
      <w:r>
        <w:rPr>
          <w:spacing w:val="-1"/>
        </w:rPr>
        <w:t xml:space="preserve"> </w:t>
      </w:r>
      <w:r>
        <w:t>are civil</w:t>
      </w:r>
      <w:r>
        <w:rPr>
          <w:spacing w:val="-2"/>
        </w:rPr>
        <w:t xml:space="preserve"> </w:t>
      </w:r>
      <w:r>
        <w:t xml:space="preserve">penalty </w:t>
      </w:r>
      <w:r>
        <w:rPr>
          <w:spacing w:val="-2"/>
        </w:rPr>
        <w:t>provisions.</w:t>
      </w:r>
    </w:p>
    <w:p w14:paraId="2A7DE947" w14:textId="77777777" w:rsidR="00EF24D2" w:rsidRDefault="00EF24D2">
      <w:pPr>
        <w:pStyle w:val="BodyText"/>
        <w:rPr>
          <w:sz w:val="20"/>
        </w:rPr>
      </w:pPr>
    </w:p>
    <w:p w14:paraId="3B6B00B1" w14:textId="77777777" w:rsidR="00EF24D2" w:rsidRDefault="00EF24D2">
      <w:pPr>
        <w:pStyle w:val="BodyText"/>
        <w:rPr>
          <w:sz w:val="20"/>
        </w:rPr>
      </w:pPr>
    </w:p>
    <w:p w14:paraId="1306641D" w14:textId="77777777" w:rsidR="00EF24D2" w:rsidRDefault="00EF24D2">
      <w:pPr>
        <w:pStyle w:val="BodyText"/>
        <w:rPr>
          <w:sz w:val="20"/>
        </w:rPr>
      </w:pPr>
    </w:p>
    <w:p w14:paraId="773B6FE5" w14:textId="77777777" w:rsidR="00EF24D2" w:rsidRDefault="00EF24D2">
      <w:pPr>
        <w:pStyle w:val="BodyText"/>
        <w:rPr>
          <w:sz w:val="20"/>
        </w:rPr>
      </w:pPr>
    </w:p>
    <w:p w14:paraId="3E408958" w14:textId="77777777" w:rsidR="00EF24D2" w:rsidRDefault="00EF24D2">
      <w:pPr>
        <w:pStyle w:val="BodyText"/>
        <w:rPr>
          <w:sz w:val="20"/>
        </w:rPr>
      </w:pPr>
    </w:p>
    <w:p w14:paraId="4CE1D733" w14:textId="77777777" w:rsidR="00EF24D2" w:rsidRDefault="00EF24D2">
      <w:pPr>
        <w:pStyle w:val="BodyText"/>
        <w:rPr>
          <w:sz w:val="20"/>
        </w:rPr>
      </w:pPr>
    </w:p>
    <w:p w14:paraId="0F099E64" w14:textId="77777777" w:rsidR="00EF24D2" w:rsidRDefault="00EF24D2">
      <w:pPr>
        <w:pStyle w:val="BodyText"/>
        <w:rPr>
          <w:sz w:val="20"/>
        </w:rPr>
      </w:pPr>
    </w:p>
    <w:p w14:paraId="7F0E1427" w14:textId="77777777" w:rsidR="00EF24D2" w:rsidRDefault="00000000">
      <w:pPr>
        <w:pStyle w:val="BodyText"/>
        <w:spacing w:before="70"/>
        <w:rPr>
          <w:sz w:val="20"/>
        </w:rPr>
      </w:pPr>
      <w:r>
        <w:rPr>
          <w:noProof/>
          <w:sz w:val="20"/>
        </w:rPr>
        <mc:AlternateContent>
          <mc:Choice Requires="wps">
            <w:drawing>
              <wp:anchor distT="0" distB="0" distL="0" distR="0" simplePos="0" relativeHeight="487903232" behindDoc="1" locked="0" layoutInCell="1" allowOverlap="1" wp14:anchorId="67EA4DA6" wp14:editId="22B1CEA5">
                <wp:simplePos x="0" y="0"/>
                <wp:positionH relativeFrom="page">
                  <wp:posOffset>1511935</wp:posOffset>
                </wp:positionH>
                <wp:positionV relativeFrom="paragraph">
                  <wp:posOffset>205894</wp:posOffset>
                </wp:positionV>
                <wp:extent cx="4537075" cy="1270"/>
                <wp:effectExtent l="0" t="0" r="0" b="0"/>
                <wp:wrapTopAndBottom/>
                <wp:docPr id="672" name="Graphic 6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6BF137" id="Graphic 672" o:spid="_x0000_s1026" style="position:absolute;margin-left:119.05pt;margin-top:16.2pt;width:357.25pt;height:.1pt;z-index:-154132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C2+CkH4QAAAAkBAAAPAAAAAAAAAAAAAAAAAG0EAABkcnMvZG93bnJldi54bWxQSwUGAAAA&#10;AAQABADzAAAAewUAAAAA&#10;" path="m,l4537074,e" filled="f">
                <v:path arrowok="t"/>
                <w10:wrap type="topAndBottom" anchorx="page"/>
              </v:shape>
            </w:pict>
          </mc:Fallback>
        </mc:AlternateContent>
      </w:r>
    </w:p>
    <w:p w14:paraId="5A28145A" w14:textId="77777777" w:rsidR="00EF24D2" w:rsidRDefault="00EF24D2">
      <w:pPr>
        <w:pStyle w:val="BodyText"/>
        <w:spacing w:before="172"/>
        <w:rPr>
          <w:sz w:val="16"/>
        </w:rPr>
      </w:pPr>
    </w:p>
    <w:p w14:paraId="4EA1A805"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205</w:t>
      </w:r>
    </w:p>
    <w:p w14:paraId="2AB7B42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4877BC2" w14:textId="77777777" w:rsidR="00EF24D2" w:rsidRDefault="00EF24D2">
      <w:pPr>
        <w:rPr>
          <w:sz w:val="16"/>
        </w:rPr>
        <w:sectPr w:rsidR="00EF24D2">
          <w:pgSz w:w="11910" w:h="16840"/>
          <w:pgMar w:top="920" w:right="1700" w:bottom="360" w:left="1700" w:header="0" w:footer="177" w:gutter="0"/>
          <w:cols w:space="720"/>
        </w:sectPr>
      </w:pPr>
    </w:p>
    <w:p w14:paraId="3CA3ACC6"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10</w:t>
      </w:r>
      <w:r>
        <w:rPr>
          <w:b/>
          <w:spacing w:val="50"/>
          <w:sz w:val="20"/>
        </w:rPr>
        <w:t xml:space="preserve"> </w:t>
      </w:r>
      <w:r>
        <w:rPr>
          <w:sz w:val="20"/>
        </w:rPr>
        <w:t xml:space="preserve">Record-keeping </w:t>
      </w:r>
      <w:r>
        <w:rPr>
          <w:spacing w:val="-2"/>
          <w:sz w:val="20"/>
        </w:rPr>
        <w:t>requirements</w:t>
      </w:r>
    </w:p>
    <w:p w14:paraId="6E2805F6" w14:textId="77777777" w:rsidR="00EF24D2" w:rsidRDefault="00000000">
      <w:pPr>
        <w:spacing w:before="30"/>
        <w:ind w:left="710"/>
        <w:rPr>
          <w:sz w:val="20"/>
        </w:rPr>
      </w:pPr>
      <w:r>
        <w:rPr>
          <w:b/>
          <w:sz w:val="20"/>
        </w:rPr>
        <w:t>Division</w:t>
      </w:r>
      <w:r>
        <w:rPr>
          <w:b/>
          <w:spacing w:val="-4"/>
          <w:sz w:val="20"/>
        </w:rPr>
        <w:t xml:space="preserve"> </w:t>
      </w:r>
      <w:r>
        <w:rPr>
          <w:b/>
          <w:sz w:val="20"/>
        </w:rPr>
        <w:t>2</w:t>
      </w:r>
      <w:r>
        <w:rPr>
          <w:b/>
          <w:spacing w:val="43"/>
          <w:sz w:val="20"/>
        </w:rPr>
        <w:t xml:space="preserve"> </w:t>
      </w:r>
      <w:r>
        <w:rPr>
          <w:sz w:val="20"/>
        </w:rPr>
        <w:t>Records</w:t>
      </w:r>
      <w:r>
        <w:rPr>
          <w:spacing w:val="-3"/>
          <w:sz w:val="20"/>
        </w:rPr>
        <w:t xml:space="preserve"> </w:t>
      </w:r>
      <w:r>
        <w:rPr>
          <w:sz w:val="20"/>
        </w:rPr>
        <w:t>of</w:t>
      </w:r>
      <w:r>
        <w:rPr>
          <w:spacing w:val="-4"/>
          <w:sz w:val="20"/>
        </w:rPr>
        <w:t xml:space="preserve"> </w:t>
      </w:r>
      <w:r>
        <w:rPr>
          <w:sz w:val="20"/>
        </w:rPr>
        <w:t>transactions</w:t>
      </w:r>
      <w:r>
        <w:rPr>
          <w:spacing w:val="-3"/>
          <w:sz w:val="20"/>
        </w:rPr>
        <w:t xml:space="preserve"> </w:t>
      </w:r>
      <w:r>
        <w:rPr>
          <w:spacing w:val="-4"/>
          <w:sz w:val="20"/>
        </w:rPr>
        <w:t>etc.</w:t>
      </w:r>
    </w:p>
    <w:p w14:paraId="1079AD00" w14:textId="77777777" w:rsidR="00EF24D2" w:rsidRDefault="00EF24D2">
      <w:pPr>
        <w:pStyle w:val="BodyText"/>
        <w:spacing w:before="46"/>
        <w:rPr>
          <w:sz w:val="20"/>
        </w:rPr>
      </w:pPr>
    </w:p>
    <w:p w14:paraId="26EE8B94" w14:textId="77777777" w:rsidR="00EF24D2" w:rsidRDefault="00000000">
      <w:pPr>
        <w:ind w:left="710"/>
        <w:rPr>
          <w:sz w:val="24"/>
        </w:rPr>
      </w:pPr>
      <w:r>
        <w:rPr>
          <w:noProof/>
          <w:sz w:val="24"/>
        </w:rPr>
        <mc:AlternateContent>
          <mc:Choice Requires="wps">
            <w:drawing>
              <wp:anchor distT="0" distB="0" distL="0" distR="0" simplePos="0" relativeHeight="487903744" behindDoc="1" locked="0" layoutInCell="1" allowOverlap="1" wp14:anchorId="1A5154A7" wp14:editId="3D2953CC">
                <wp:simplePos x="0" y="0"/>
                <wp:positionH relativeFrom="page">
                  <wp:posOffset>1511935</wp:posOffset>
                </wp:positionH>
                <wp:positionV relativeFrom="paragraph">
                  <wp:posOffset>192734</wp:posOffset>
                </wp:positionV>
                <wp:extent cx="4537075" cy="1270"/>
                <wp:effectExtent l="0" t="0" r="0" b="0"/>
                <wp:wrapTopAndBottom/>
                <wp:docPr id="673" name="Graphic 6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9A458B" id="Graphic 673" o:spid="_x0000_s1026" style="position:absolute;margin-left:119.05pt;margin-top:15.2pt;width:357.25pt;height:.1pt;z-index:-154127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110</w:t>
      </w:r>
    </w:p>
    <w:p w14:paraId="286D778C" w14:textId="77777777" w:rsidR="00EF24D2" w:rsidRDefault="00EF24D2">
      <w:pPr>
        <w:pStyle w:val="BodyText"/>
        <w:spacing w:before="18"/>
        <w:rPr>
          <w:sz w:val="24"/>
        </w:rPr>
      </w:pPr>
    </w:p>
    <w:p w14:paraId="0A8FF3FB" w14:textId="77777777" w:rsidR="00EF24D2" w:rsidRDefault="00000000">
      <w:pPr>
        <w:pStyle w:val="Heading5"/>
        <w:numPr>
          <w:ilvl w:val="0"/>
          <w:numId w:val="121"/>
        </w:numPr>
        <w:tabs>
          <w:tab w:val="left" w:pos="1190"/>
        </w:tabs>
      </w:pPr>
      <w:bookmarkStart w:id="203" w:name="_bookmark203"/>
      <w:bookmarkEnd w:id="203"/>
      <w:r>
        <w:t>Retention</w:t>
      </w:r>
      <w:r>
        <w:rPr>
          <w:spacing w:val="-4"/>
        </w:rPr>
        <w:t xml:space="preserve"> </w:t>
      </w:r>
      <w:r>
        <w:t>of</w:t>
      </w:r>
      <w:r>
        <w:rPr>
          <w:spacing w:val="-2"/>
        </w:rPr>
        <w:t xml:space="preserve"> </w:t>
      </w:r>
      <w:r>
        <w:t>records</w:t>
      </w:r>
      <w:r>
        <w:rPr>
          <w:spacing w:val="-4"/>
        </w:rPr>
        <w:t xml:space="preserve"> </w:t>
      </w:r>
      <w:r>
        <w:t>relating</w:t>
      </w:r>
      <w:r>
        <w:rPr>
          <w:spacing w:val="-2"/>
        </w:rPr>
        <w:t xml:space="preserve"> </w:t>
      </w:r>
      <w:r>
        <w:t>to</w:t>
      </w:r>
      <w:r>
        <w:rPr>
          <w:spacing w:val="-3"/>
        </w:rPr>
        <w:t xml:space="preserve"> </w:t>
      </w:r>
      <w:r>
        <w:t>closed</w:t>
      </w:r>
      <w:r>
        <w:rPr>
          <w:spacing w:val="-3"/>
        </w:rPr>
        <w:t xml:space="preserve"> </w:t>
      </w:r>
      <w:r>
        <w:t>ADI</w:t>
      </w:r>
      <w:r>
        <w:rPr>
          <w:spacing w:val="-3"/>
        </w:rPr>
        <w:t xml:space="preserve"> </w:t>
      </w:r>
      <w:r>
        <w:rPr>
          <w:spacing w:val="-2"/>
        </w:rPr>
        <w:t>accounts</w:t>
      </w:r>
    </w:p>
    <w:p w14:paraId="4F8F878D" w14:textId="77777777" w:rsidR="00EF24D2" w:rsidRDefault="00000000">
      <w:pPr>
        <w:spacing w:before="240"/>
        <w:ind w:left="1844"/>
        <w:rPr>
          <w:i/>
        </w:rPr>
      </w:pPr>
      <w:r>
        <w:rPr>
          <w:i/>
        </w:rPr>
        <w:t>Transferor</w:t>
      </w:r>
      <w:r>
        <w:rPr>
          <w:i/>
          <w:spacing w:val="-6"/>
        </w:rPr>
        <w:t xml:space="preserve"> </w:t>
      </w:r>
      <w:r>
        <w:rPr>
          <w:i/>
        </w:rPr>
        <w:t>ADI</w:t>
      </w:r>
      <w:r>
        <w:rPr>
          <w:i/>
          <w:spacing w:val="-3"/>
        </w:rPr>
        <w:t xml:space="preserve"> </w:t>
      </w:r>
      <w:r>
        <w:rPr>
          <w:i/>
        </w:rPr>
        <w:t>may</w:t>
      </w:r>
      <w:r>
        <w:rPr>
          <w:i/>
          <w:spacing w:val="-4"/>
        </w:rPr>
        <w:t xml:space="preserve"> </w:t>
      </w:r>
      <w:r>
        <w:rPr>
          <w:i/>
        </w:rPr>
        <w:t>give</w:t>
      </w:r>
      <w:r>
        <w:rPr>
          <w:i/>
          <w:spacing w:val="-3"/>
        </w:rPr>
        <w:t xml:space="preserve"> </w:t>
      </w:r>
      <w:r>
        <w:rPr>
          <w:i/>
        </w:rPr>
        <w:t>documents</w:t>
      </w:r>
      <w:r>
        <w:rPr>
          <w:i/>
          <w:spacing w:val="-4"/>
        </w:rPr>
        <w:t xml:space="preserve"> </w:t>
      </w:r>
      <w:r>
        <w:rPr>
          <w:i/>
        </w:rPr>
        <w:t>to</w:t>
      </w:r>
      <w:r>
        <w:rPr>
          <w:i/>
          <w:spacing w:val="-3"/>
        </w:rPr>
        <w:t xml:space="preserve"> </w:t>
      </w:r>
      <w:r>
        <w:rPr>
          <w:i/>
        </w:rPr>
        <w:t>transferee</w:t>
      </w:r>
      <w:r>
        <w:rPr>
          <w:i/>
          <w:spacing w:val="-2"/>
        </w:rPr>
        <w:t xml:space="preserve"> </w:t>
      </w:r>
      <w:r>
        <w:rPr>
          <w:i/>
          <w:spacing w:val="-5"/>
        </w:rPr>
        <w:t>ADI</w:t>
      </w:r>
    </w:p>
    <w:p w14:paraId="504FFBDF" w14:textId="77777777" w:rsidR="00EF24D2" w:rsidRDefault="00000000">
      <w:pPr>
        <w:pStyle w:val="ListParagraph"/>
        <w:numPr>
          <w:ilvl w:val="1"/>
          <w:numId w:val="121"/>
        </w:numPr>
        <w:tabs>
          <w:tab w:val="left" w:pos="1844"/>
        </w:tabs>
        <w:spacing w:before="180"/>
        <w:ind w:right="746"/>
        <w:jc w:val="both"/>
      </w:pPr>
      <w:r>
        <w:t>An</w:t>
      </w:r>
      <w:r>
        <w:rPr>
          <w:spacing w:val="-3"/>
        </w:rPr>
        <w:t xml:space="preserve"> </w:t>
      </w:r>
      <w:r>
        <w:t>ADI</w:t>
      </w:r>
      <w:r>
        <w:rPr>
          <w:spacing w:val="-3"/>
        </w:rPr>
        <w:t xml:space="preserve"> </w:t>
      </w:r>
      <w:r>
        <w:t>(the</w:t>
      </w:r>
      <w:r>
        <w:rPr>
          <w:spacing w:val="-3"/>
        </w:rPr>
        <w:t xml:space="preserve"> </w:t>
      </w:r>
      <w:r>
        <w:rPr>
          <w:b/>
          <w:i/>
        </w:rPr>
        <w:t>transferor</w:t>
      </w:r>
      <w:r>
        <w:rPr>
          <w:b/>
          <w:i/>
          <w:spacing w:val="-4"/>
        </w:rPr>
        <w:t xml:space="preserve"> </w:t>
      </w:r>
      <w:r>
        <w:rPr>
          <w:b/>
          <w:i/>
        </w:rPr>
        <w:t>ADI</w:t>
      </w:r>
      <w:r>
        <w:t>)</w:t>
      </w:r>
      <w:r>
        <w:rPr>
          <w:spacing w:val="-3"/>
        </w:rPr>
        <w:t xml:space="preserve"> </w:t>
      </w:r>
      <w:r>
        <w:t>may</w:t>
      </w:r>
      <w:r>
        <w:rPr>
          <w:spacing w:val="-3"/>
        </w:rPr>
        <w:t xml:space="preserve"> </w:t>
      </w:r>
      <w:r>
        <w:t>give</w:t>
      </w:r>
      <w:r>
        <w:rPr>
          <w:spacing w:val="-3"/>
        </w:rPr>
        <w:t xml:space="preserve"> </w:t>
      </w:r>
      <w:r>
        <w:t>the</w:t>
      </w:r>
      <w:r>
        <w:rPr>
          <w:spacing w:val="-3"/>
        </w:rPr>
        <w:t xml:space="preserve"> </w:t>
      </w:r>
      <w:r>
        <w:t>original</w:t>
      </w:r>
      <w:r>
        <w:rPr>
          <w:spacing w:val="-3"/>
        </w:rPr>
        <w:t xml:space="preserve"> </w:t>
      </w:r>
      <w:r>
        <w:t>and</w:t>
      </w:r>
      <w:r>
        <w:rPr>
          <w:spacing w:val="-3"/>
        </w:rPr>
        <w:t xml:space="preserve"> </w:t>
      </w:r>
      <w:r>
        <w:t>copies</w:t>
      </w:r>
      <w:r>
        <w:rPr>
          <w:spacing w:val="-3"/>
        </w:rPr>
        <w:t xml:space="preserve"> </w:t>
      </w:r>
      <w:r>
        <w:t>of</w:t>
      </w:r>
      <w:r>
        <w:rPr>
          <w:spacing w:val="-3"/>
        </w:rPr>
        <w:t xml:space="preserve"> </w:t>
      </w:r>
      <w:r>
        <w:t xml:space="preserve">a document (the </w:t>
      </w:r>
      <w:r>
        <w:rPr>
          <w:b/>
          <w:i/>
        </w:rPr>
        <w:t>second document</w:t>
      </w:r>
      <w:r>
        <w:t xml:space="preserve">) relating to an account to another ADI (the </w:t>
      </w:r>
      <w:r>
        <w:rPr>
          <w:b/>
          <w:i/>
        </w:rPr>
        <w:t>transferee ADI</w:t>
      </w:r>
      <w:r>
        <w:t>) if:</w:t>
      </w:r>
    </w:p>
    <w:p w14:paraId="277E7713" w14:textId="77777777" w:rsidR="00EF24D2" w:rsidRDefault="00000000">
      <w:pPr>
        <w:pStyle w:val="ListParagraph"/>
        <w:numPr>
          <w:ilvl w:val="2"/>
          <w:numId w:val="121"/>
        </w:numPr>
        <w:tabs>
          <w:tab w:val="left" w:pos="2351"/>
          <w:tab w:val="left" w:pos="2353"/>
        </w:tabs>
        <w:ind w:left="2353" w:right="744"/>
      </w:pPr>
      <w:r>
        <w:t xml:space="preserve">the transferor ADI has given another document (the </w:t>
      </w:r>
      <w:r>
        <w:rPr>
          <w:b/>
          <w:i/>
        </w:rPr>
        <w:t>first document</w:t>
      </w:r>
      <w:r>
        <w:t>)</w:t>
      </w:r>
      <w:r>
        <w:rPr>
          <w:spacing w:val="-4"/>
        </w:rPr>
        <w:t xml:space="preserve"> </w:t>
      </w:r>
      <w:r>
        <w:t>relating</w:t>
      </w:r>
      <w:r>
        <w:rPr>
          <w:spacing w:val="-4"/>
        </w:rPr>
        <w:t xml:space="preserve"> </w:t>
      </w:r>
      <w:r>
        <w:t>to</w:t>
      </w:r>
      <w:r>
        <w:rPr>
          <w:spacing w:val="-4"/>
        </w:rPr>
        <w:t xml:space="preserve"> </w:t>
      </w:r>
      <w:r>
        <w:t>the</w:t>
      </w:r>
      <w:r>
        <w:rPr>
          <w:spacing w:val="-4"/>
        </w:rPr>
        <w:t xml:space="preserve"> </w:t>
      </w:r>
      <w:r>
        <w:t>same</w:t>
      </w:r>
      <w:r>
        <w:rPr>
          <w:spacing w:val="-4"/>
        </w:rPr>
        <w:t xml:space="preserve"> </w:t>
      </w:r>
      <w:r>
        <w:t>account</w:t>
      </w:r>
      <w:r>
        <w:rPr>
          <w:spacing w:val="-5"/>
        </w:rPr>
        <w:t xml:space="preserve"> </w:t>
      </w:r>
      <w:r>
        <w:t>to</w:t>
      </w:r>
      <w:r>
        <w:rPr>
          <w:spacing w:val="-4"/>
        </w:rPr>
        <w:t xml:space="preserve"> </w:t>
      </w:r>
      <w:r>
        <w:t>the</w:t>
      </w:r>
      <w:r>
        <w:rPr>
          <w:spacing w:val="-4"/>
        </w:rPr>
        <w:t xml:space="preserve"> </w:t>
      </w:r>
      <w:r>
        <w:t>transferee</w:t>
      </w:r>
      <w:r>
        <w:rPr>
          <w:spacing w:val="-4"/>
        </w:rPr>
        <w:t xml:space="preserve"> </w:t>
      </w:r>
      <w:r>
        <w:t>ADI in accordance with section 109; and</w:t>
      </w:r>
    </w:p>
    <w:p w14:paraId="39AADE4F" w14:textId="77777777" w:rsidR="00EF24D2" w:rsidRDefault="00000000">
      <w:pPr>
        <w:pStyle w:val="ListParagraph"/>
        <w:numPr>
          <w:ilvl w:val="2"/>
          <w:numId w:val="121"/>
        </w:numPr>
        <w:tabs>
          <w:tab w:val="left" w:pos="2353"/>
        </w:tabs>
        <w:ind w:left="2353" w:right="805" w:hanging="370"/>
      </w:pPr>
      <w:r>
        <w:t>the</w:t>
      </w:r>
      <w:r>
        <w:rPr>
          <w:spacing w:val="-4"/>
        </w:rPr>
        <w:t xml:space="preserve"> </w:t>
      </w:r>
      <w:r>
        <w:t>second</w:t>
      </w:r>
      <w:r>
        <w:rPr>
          <w:spacing w:val="-4"/>
        </w:rPr>
        <w:t xml:space="preserve"> </w:t>
      </w:r>
      <w:r>
        <w:t>document</w:t>
      </w:r>
      <w:r>
        <w:rPr>
          <w:spacing w:val="-5"/>
        </w:rPr>
        <w:t xml:space="preserve"> </w:t>
      </w:r>
      <w:r>
        <w:t>is</w:t>
      </w:r>
      <w:r>
        <w:rPr>
          <w:spacing w:val="-5"/>
        </w:rPr>
        <w:t xml:space="preserve"> </w:t>
      </w:r>
      <w:r>
        <w:t>in</w:t>
      </w:r>
      <w:r>
        <w:rPr>
          <w:spacing w:val="-4"/>
        </w:rPr>
        <w:t xml:space="preserve"> </w:t>
      </w:r>
      <w:r>
        <w:t>the</w:t>
      </w:r>
      <w:r>
        <w:rPr>
          <w:spacing w:val="-4"/>
        </w:rPr>
        <w:t xml:space="preserve"> </w:t>
      </w:r>
      <w:r>
        <w:t>transferor</w:t>
      </w:r>
      <w:r>
        <w:rPr>
          <w:spacing w:val="-4"/>
        </w:rPr>
        <w:t xml:space="preserve"> </w:t>
      </w:r>
      <w:r>
        <w:t>ADI’s</w:t>
      </w:r>
      <w:r>
        <w:rPr>
          <w:spacing w:val="-5"/>
        </w:rPr>
        <w:t xml:space="preserve"> </w:t>
      </w:r>
      <w:r>
        <w:t>possession</w:t>
      </w:r>
      <w:r>
        <w:rPr>
          <w:spacing w:val="-4"/>
        </w:rPr>
        <w:t xml:space="preserve"> </w:t>
      </w:r>
      <w:r>
        <w:t>in fulfilment of an obligation imposed on it by section 107 or 108; and</w:t>
      </w:r>
    </w:p>
    <w:p w14:paraId="6B1F3E56" w14:textId="77777777" w:rsidR="00EF24D2" w:rsidRDefault="00000000">
      <w:pPr>
        <w:pStyle w:val="ListParagraph"/>
        <w:numPr>
          <w:ilvl w:val="2"/>
          <w:numId w:val="121"/>
        </w:numPr>
        <w:tabs>
          <w:tab w:val="left" w:pos="2352"/>
        </w:tabs>
        <w:ind w:left="2352" w:hanging="356"/>
      </w:pPr>
      <w:r>
        <w:t>the</w:t>
      </w:r>
      <w:r>
        <w:rPr>
          <w:spacing w:val="-1"/>
        </w:rPr>
        <w:t xml:space="preserve"> </w:t>
      </w:r>
      <w:r>
        <w:t>second document</w:t>
      </w:r>
      <w:r>
        <w:rPr>
          <w:spacing w:val="-1"/>
        </w:rPr>
        <w:t xml:space="preserve"> </w:t>
      </w:r>
      <w:r>
        <w:t>relates to</w:t>
      </w:r>
      <w:r>
        <w:rPr>
          <w:spacing w:val="-1"/>
        </w:rPr>
        <w:t xml:space="preserve"> </w:t>
      </w:r>
      <w:r>
        <w:t>a closed</w:t>
      </w:r>
      <w:r>
        <w:rPr>
          <w:spacing w:val="-1"/>
        </w:rPr>
        <w:t xml:space="preserve"> </w:t>
      </w:r>
      <w:r>
        <w:t xml:space="preserve">account; </w:t>
      </w:r>
      <w:r>
        <w:rPr>
          <w:spacing w:val="-5"/>
        </w:rPr>
        <w:t>and</w:t>
      </w:r>
    </w:p>
    <w:p w14:paraId="28A74794" w14:textId="77777777" w:rsidR="00EF24D2" w:rsidRDefault="00000000">
      <w:pPr>
        <w:pStyle w:val="ListParagraph"/>
        <w:numPr>
          <w:ilvl w:val="2"/>
          <w:numId w:val="121"/>
        </w:numPr>
        <w:tabs>
          <w:tab w:val="left" w:pos="2353"/>
        </w:tabs>
        <w:ind w:left="2353" w:right="756" w:hanging="370"/>
      </w:pPr>
      <w:r>
        <w:t>the transferor ADI and the transferee ADI agree in writing that the second document should be given by the transferor ADI</w:t>
      </w:r>
      <w:r>
        <w:rPr>
          <w:spacing w:val="-4"/>
        </w:rPr>
        <w:t xml:space="preserve"> </w:t>
      </w:r>
      <w:r>
        <w:t>to</w:t>
      </w:r>
      <w:r>
        <w:rPr>
          <w:spacing w:val="-4"/>
        </w:rPr>
        <w:t xml:space="preserve"> </w:t>
      </w:r>
      <w:r>
        <w:t>the</w:t>
      </w:r>
      <w:r>
        <w:rPr>
          <w:spacing w:val="-4"/>
        </w:rPr>
        <w:t xml:space="preserve"> </w:t>
      </w:r>
      <w:r>
        <w:t>transferee</w:t>
      </w:r>
      <w:r>
        <w:rPr>
          <w:spacing w:val="-4"/>
        </w:rPr>
        <w:t xml:space="preserve"> </w:t>
      </w:r>
      <w:r>
        <w:t>ADI</w:t>
      </w:r>
      <w:r>
        <w:rPr>
          <w:spacing w:val="-4"/>
        </w:rPr>
        <w:t xml:space="preserve"> </w:t>
      </w:r>
      <w:r>
        <w:t>within</w:t>
      </w:r>
      <w:r>
        <w:rPr>
          <w:spacing w:val="-4"/>
        </w:rPr>
        <w:t xml:space="preserve"> </w:t>
      </w:r>
      <w:r>
        <w:t>the</w:t>
      </w:r>
      <w:r>
        <w:rPr>
          <w:spacing w:val="-4"/>
        </w:rPr>
        <w:t xml:space="preserve"> </w:t>
      </w:r>
      <w:r>
        <w:t>120-day</w:t>
      </w:r>
      <w:r>
        <w:rPr>
          <w:spacing w:val="-4"/>
        </w:rPr>
        <w:t xml:space="preserve"> </w:t>
      </w:r>
      <w:r>
        <w:t>period</w:t>
      </w:r>
      <w:r>
        <w:rPr>
          <w:spacing w:val="-4"/>
        </w:rPr>
        <w:t xml:space="preserve"> </w:t>
      </w:r>
      <w:r>
        <w:t>allowed by section 109 for the giving of the first document.</w:t>
      </w:r>
    </w:p>
    <w:p w14:paraId="3471C69E" w14:textId="77777777" w:rsidR="00EF24D2" w:rsidRDefault="00000000">
      <w:pPr>
        <w:spacing w:before="240"/>
        <w:ind w:left="1844"/>
        <w:rPr>
          <w:i/>
        </w:rPr>
      </w:pPr>
      <w:r>
        <w:rPr>
          <w:i/>
        </w:rPr>
        <w:t>Transferor</w:t>
      </w:r>
      <w:r>
        <w:rPr>
          <w:i/>
          <w:spacing w:val="-6"/>
        </w:rPr>
        <w:t xml:space="preserve"> </w:t>
      </w:r>
      <w:r>
        <w:rPr>
          <w:i/>
        </w:rPr>
        <w:t>ADI</w:t>
      </w:r>
      <w:r>
        <w:rPr>
          <w:i/>
          <w:spacing w:val="-3"/>
        </w:rPr>
        <w:t xml:space="preserve"> </w:t>
      </w:r>
      <w:r>
        <w:rPr>
          <w:i/>
        </w:rPr>
        <w:t>released</w:t>
      </w:r>
      <w:r>
        <w:rPr>
          <w:i/>
          <w:spacing w:val="-3"/>
        </w:rPr>
        <w:t xml:space="preserve"> </w:t>
      </w:r>
      <w:r>
        <w:rPr>
          <w:i/>
        </w:rPr>
        <w:t>from</w:t>
      </w:r>
      <w:r>
        <w:rPr>
          <w:i/>
          <w:spacing w:val="-4"/>
        </w:rPr>
        <w:t xml:space="preserve"> </w:t>
      </w:r>
      <w:r>
        <w:rPr>
          <w:i/>
        </w:rPr>
        <w:t>retention</w:t>
      </w:r>
      <w:r>
        <w:rPr>
          <w:i/>
          <w:spacing w:val="-2"/>
        </w:rPr>
        <w:t xml:space="preserve"> obligations</w:t>
      </w:r>
    </w:p>
    <w:p w14:paraId="0BDD6AAD" w14:textId="77777777" w:rsidR="00EF24D2" w:rsidRDefault="00000000">
      <w:pPr>
        <w:pStyle w:val="ListParagraph"/>
        <w:numPr>
          <w:ilvl w:val="1"/>
          <w:numId w:val="121"/>
        </w:numPr>
        <w:tabs>
          <w:tab w:val="left" w:pos="1844"/>
        </w:tabs>
        <w:spacing w:before="180"/>
        <w:ind w:right="803"/>
      </w:pPr>
      <w:r>
        <w:t>Sections 107 and 108 do not apply to the transferor ADI, in relation to the second document, if the transferor ADI gave the original or a copy of the second document to the transferee ADI within</w:t>
      </w:r>
      <w:r>
        <w:rPr>
          <w:spacing w:val="-4"/>
        </w:rPr>
        <w:t xml:space="preserve"> </w:t>
      </w:r>
      <w:r>
        <w:t>the</w:t>
      </w:r>
      <w:r>
        <w:rPr>
          <w:spacing w:val="-4"/>
        </w:rPr>
        <w:t xml:space="preserve"> </w:t>
      </w:r>
      <w:r>
        <w:t>120-day</w:t>
      </w:r>
      <w:r>
        <w:rPr>
          <w:spacing w:val="-4"/>
        </w:rPr>
        <w:t xml:space="preserve"> </w:t>
      </w:r>
      <w:r>
        <w:t>period</w:t>
      </w:r>
      <w:r>
        <w:rPr>
          <w:spacing w:val="-4"/>
        </w:rPr>
        <w:t xml:space="preserve"> </w:t>
      </w:r>
      <w:r>
        <w:t>allowed</w:t>
      </w:r>
      <w:r>
        <w:rPr>
          <w:spacing w:val="-4"/>
        </w:rPr>
        <w:t xml:space="preserve"> </w:t>
      </w:r>
      <w:r>
        <w:t>by</w:t>
      </w:r>
      <w:r>
        <w:rPr>
          <w:spacing w:val="-4"/>
        </w:rPr>
        <w:t xml:space="preserve"> </w:t>
      </w:r>
      <w:r>
        <w:t>section</w:t>
      </w:r>
      <w:r>
        <w:rPr>
          <w:spacing w:val="-4"/>
        </w:rPr>
        <w:t xml:space="preserve"> </w:t>
      </w:r>
      <w:r>
        <w:t>109</w:t>
      </w:r>
      <w:r>
        <w:rPr>
          <w:spacing w:val="-4"/>
        </w:rPr>
        <w:t xml:space="preserve"> </w:t>
      </w:r>
      <w:r>
        <w:t>for</w:t>
      </w:r>
      <w:r>
        <w:rPr>
          <w:spacing w:val="-4"/>
        </w:rPr>
        <w:t xml:space="preserve"> </w:t>
      </w:r>
      <w:r>
        <w:t>the</w:t>
      </w:r>
      <w:r>
        <w:rPr>
          <w:spacing w:val="-4"/>
        </w:rPr>
        <w:t xml:space="preserve"> </w:t>
      </w:r>
      <w:r>
        <w:t>giving</w:t>
      </w:r>
      <w:r>
        <w:rPr>
          <w:spacing w:val="-4"/>
        </w:rPr>
        <w:t xml:space="preserve"> </w:t>
      </w:r>
      <w:r>
        <w:t>of the first document.</w:t>
      </w:r>
    </w:p>
    <w:p w14:paraId="48522911"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(2) (see subsection 13.3(3) of the </w:t>
      </w:r>
      <w:r>
        <w:rPr>
          <w:i/>
          <w:sz w:val="18"/>
        </w:rPr>
        <w:t>Criminal Code</w:t>
      </w:r>
      <w:r>
        <w:rPr>
          <w:sz w:val="18"/>
        </w:rPr>
        <w:t>).</w:t>
      </w:r>
    </w:p>
    <w:p w14:paraId="12FE5030" w14:textId="77777777" w:rsidR="00EF24D2" w:rsidRDefault="00EF24D2">
      <w:pPr>
        <w:pStyle w:val="BodyText"/>
        <w:spacing w:before="33"/>
        <w:rPr>
          <w:sz w:val="18"/>
        </w:rPr>
      </w:pPr>
    </w:p>
    <w:p w14:paraId="41570134" w14:textId="77777777" w:rsidR="00EF24D2" w:rsidRDefault="00000000">
      <w:pPr>
        <w:ind w:left="1844"/>
        <w:rPr>
          <w:i/>
        </w:rPr>
      </w:pPr>
      <w:r>
        <w:rPr>
          <w:i/>
        </w:rPr>
        <w:t>Retention</w:t>
      </w:r>
      <w:r>
        <w:rPr>
          <w:i/>
          <w:spacing w:val="-2"/>
        </w:rPr>
        <w:t xml:space="preserve"> </w:t>
      </w:r>
      <w:r>
        <w:rPr>
          <w:i/>
        </w:rPr>
        <w:t>obligations</w:t>
      </w:r>
      <w:r>
        <w:rPr>
          <w:i/>
          <w:spacing w:val="-2"/>
        </w:rPr>
        <w:t xml:space="preserve"> </w:t>
      </w:r>
      <w:r>
        <w:rPr>
          <w:i/>
        </w:rPr>
        <w:t>of</w:t>
      </w:r>
      <w:r>
        <w:rPr>
          <w:i/>
          <w:spacing w:val="-1"/>
        </w:rPr>
        <w:t xml:space="preserve"> </w:t>
      </w:r>
      <w:r>
        <w:rPr>
          <w:i/>
        </w:rPr>
        <w:t>transferee</w:t>
      </w:r>
      <w:r>
        <w:rPr>
          <w:i/>
          <w:spacing w:val="-1"/>
        </w:rPr>
        <w:t xml:space="preserve"> </w:t>
      </w:r>
      <w:r>
        <w:rPr>
          <w:i/>
          <w:spacing w:val="-5"/>
        </w:rPr>
        <w:t>ADI</w:t>
      </w:r>
    </w:p>
    <w:p w14:paraId="41D5F178" w14:textId="77777777" w:rsidR="00EF24D2" w:rsidRDefault="00000000">
      <w:pPr>
        <w:pStyle w:val="ListParagraph"/>
        <w:numPr>
          <w:ilvl w:val="1"/>
          <w:numId w:val="121"/>
        </w:numPr>
        <w:tabs>
          <w:tab w:val="left" w:pos="1844"/>
        </w:tabs>
        <w:spacing w:before="180"/>
        <w:ind w:right="734"/>
      </w:pPr>
      <w:r>
        <w:t>If the transferee ADI is given the original or a copy of the second document</w:t>
      </w:r>
      <w:r>
        <w:rPr>
          <w:spacing w:val="-5"/>
        </w:rPr>
        <w:t xml:space="preserve"> </w:t>
      </w:r>
      <w:r>
        <w:t>within</w:t>
      </w:r>
      <w:r>
        <w:rPr>
          <w:spacing w:val="-4"/>
        </w:rPr>
        <w:t xml:space="preserve"> </w:t>
      </w:r>
      <w:r>
        <w:t>the</w:t>
      </w:r>
      <w:r>
        <w:rPr>
          <w:spacing w:val="-4"/>
        </w:rPr>
        <w:t xml:space="preserve"> </w:t>
      </w:r>
      <w:r>
        <w:t>120-day</w:t>
      </w:r>
      <w:r>
        <w:rPr>
          <w:spacing w:val="-4"/>
        </w:rPr>
        <w:t xml:space="preserve"> </w:t>
      </w:r>
      <w:r>
        <w:t>period</w:t>
      </w:r>
      <w:r>
        <w:rPr>
          <w:spacing w:val="-4"/>
        </w:rPr>
        <w:t xml:space="preserve"> </w:t>
      </w:r>
      <w:r>
        <w:t>allowed</w:t>
      </w:r>
      <w:r>
        <w:rPr>
          <w:spacing w:val="-4"/>
        </w:rPr>
        <w:t xml:space="preserve"> </w:t>
      </w:r>
      <w:r>
        <w:t>by</w:t>
      </w:r>
      <w:r>
        <w:rPr>
          <w:spacing w:val="-4"/>
        </w:rPr>
        <w:t xml:space="preserve"> </w:t>
      </w:r>
      <w:r>
        <w:t>section</w:t>
      </w:r>
      <w:r>
        <w:rPr>
          <w:spacing w:val="-4"/>
        </w:rPr>
        <w:t xml:space="preserve"> </w:t>
      </w:r>
      <w:r>
        <w:t>109</w:t>
      </w:r>
      <w:r>
        <w:rPr>
          <w:spacing w:val="-4"/>
        </w:rPr>
        <w:t xml:space="preserve"> </w:t>
      </w:r>
      <w:r>
        <w:t>for</w:t>
      </w:r>
      <w:r>
        <w:rPr>
          <w:spacing w:val="-4"/>
        </w:rPr>
        <w:t xml:space="preserve"> </w:t>
      </w:r>
      <w:r>
        <w:t>the giving of the first document, the transferee ADI must retain:</w:t>
      </w:r>
    </w:p>
    <w:p w14:paraId="479D70AB" w14:textId="77777777" w:rsidR="00EF24D2" w:rsidRDefault="00000000">
      <w:pPr>
        <w:pStyle w:val="ListParagraph"/>
        <w:numPr>
          <w:ilvl w:val="2"/>
          <w:numId w:val="121"/>
        </w:numPr>
        <w:tabs>
          <w:tab w:val="left" w:pos="2352"/>
        </w:tabs>
        <w:ind w:left="2352" w:hanging="356"/>
      </w:pPr>
      <w:r>
        <w:t>the</w:t>
      </w:r>
      <w:r>
        <w:rPr>
          <w:spacing w:val="-1"/>
        </w:rPr>
        <w:t xml:space="preserve"> </w:t>
      </w:r>
      <w:r>
        <w:t xml:space="preserve">second document; </w:t>
      </w:r>
      <w:r>
        <w:rPr>
          <w:spacing w:val="-5"/>
        </w:rPr>
        <w:t>or</w:t>
      </w:r>
    </w:p>
    <w:p w14:paraId="7DF8356C" w14:textId="77777777" w:rsidR="00EF24D2" w:rsidRDefault="00000000">
      <w:pPr>
        <w:pStyle w:val="ListParagraph"/>
        <w:numPr>
          <w:ilvl w:val="2"/>
          <w:numId w:val="121"/>
        </w:numPr>
        <w:tabs>
          <w:tab w:val="left" w:pos="2353"/>
        </w:tabs>
        <w:ind w:left="2353" w:hanging="369"/>
      </w:pPr>
      <w:r>
        <w:t>a</w:t>
      </w:r>
      <w:r>
        <w:rPr>
          <w:spacing w:val="-1"/>
        </w:rPr>
        <w:t xml:space="preserve"> </w:t>
      </w:r>
      <w:r>
        <w:t xml:space="preserve">copy of the second </w:t>
      </w:r>
      <w:r>
        <w:rPr>
          <w:spacing w:val="-2"/>
        </w:rPr>
        <w:t>document;</w:t>
      </w:r>
    </w:p>
    <w:p w14:paraId="36266041" w14:textId="77777777" w:rsidR="00EF24D2" w:rsidRDefault="00000000">
      <w:pPr>
        <w:pStyle w:val="BodyText"/>
        <w:spacing w:before="40"/>
        <w:ind w:left="1844"/>
      </w:pPr>
      <w:r>
        <w:t>for</w:t>
      </w:r>
      <w:r>
        <w:rPr>
          <w:spacing w:val="-1"/>
        </w:rPr>
        <w:t xml:space="preserve"> </w:t>
      </w:r>
      <w:r>
        <w:t>7</w:t>
      </w:r>
      <w:r>
        <w:rPr>
          <w:spacing w:val="-1"/>
        </w:rPr>
        <w:t xml:space="preserve"> </w:t>
      </w:r>
      <w:r>
        <w:t>years</w:t>
      </w:r>
      <w:r>
        <w:rPr>
          <w:spacing w:val="-1"/>
        </w:rPr>
        <w:t xml:space="preserve"> </w:t>
      </w:r>
      <w:r>
        <w:t>after</w:t>
      </w:r>
      <w:r>
        <w:rPr>
          <w:spacing w:val="-1"/>
        </w:rPr>
        <w:t xml:space="preserve"> </w:t>
      </w:r>
      <w:r>
        <w:t>the</w:t>
      </w:r>
      <w:r>
        <w:rPr>
          <w:spacing w:val="-1"/>
        </w:rPr>
        <w:t xml:space="preserve"> </w:t>
      </w:r>
      <w:r>
        <w:t>giving of</w:t>
      </w:r>
      <w:r>
        <w:rPr>
          <w:spacing w:val="-1"/>
        </w:rPr>
        <w:t xml:space="preserve"> </w:t>
      </w:r>
      <w:r>
        <w:t>the</w:t>
      </w:r>
      <w:r>
        <w:rPr>
          <w:spacing w:val="-1"/>
        </w:rPr>
        <w:t xml:space="preserve"> </w:t>
      </w:r>
      <w:r>
        <w:t xml:space="preserve">second </w:t>
      </w:r>
      <w:r>
        <w:rPr>
          <w:spacing w:val="-2"/>
        </w:rPr>
        <w:t>document.</w:t>
      </w:r>
    </w:p>
    <w:p w14:paraId="7947665E" w14:textId="77777777" w:rsidR="00EF24D2" w:rsidRDefault="00000000">
      <w:pPr>
        <w:pStyle w:val="BodyText"/>
        <w:spacing w:before="186"/>
        <w:rPr>
          <w:sz w:val="20"/>
        </w:rPr>
      </w:pPr>
      <w:r>
        <w:rPr>
          <w:noProof/>
          <w:sz w:val="20"/>
        </w:rPr>
        <mc:AlternateContent>
          <mc:Choice Requires="wps">
            <w:drawing>
              <wp:anchor distT="0" distB="0" distL="0" distR="0" simplePos="0" relativeHeight="487904256" behindDoc="1" locked="0" layoutInCell="1" allowOverlap="1" wp14:anchorId="75809DBC" wp14:editId="62303353">
                <wp:simplePos x="0" y="0"/>
                <wp:positionH relativeFrom="page">
                  <wp:posOffset>1511935</wp:posOffset>
                </wp:positionH>
                <wp:positionV relativeFrom="paragraph">
                  <wp:posOffset>279565</wp:posOffset>
                </wp:positionV>
                <wp:extent cx="4537075" cy="1270"/>
                <wp:effectExtent l="0" t="0" r="0" b="0"/>
                <wp:wrapTopAndBottom/>
                <wp:docPr id="674" name="Graphic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FB7B6B" id="Graphic 674" o:spid="_x0000_s1026" style="position:absolute;margin-left:119.05pt;margin-top:22pt;width:357.25pt;height:.1pt;z-index:-154122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iNU+Z4QAAAAkBAAAPAAAAAAAAAAAAAAAAAG0EAABkcnMvZG93bnJldi54bWxQSwUGAAAA&#10;AAQABADzAAAAewUAAAAA&#10;" path="m,l4537074,e" filled="f">
                <v:path arrowok="t"/>
                <w10:wrap type="topAndBottom" anchorx="page"/>
              </v:shape>
            </w:pict>
          </mc:Fallback>
        </mc:AlternateContent>
      </w:r>
    </w:p>
    <w:p w14:paraId="432F0C4D" w14:textId="77777777" w:rsidR="00EF24D2" w:rsidRDefault="00EF24D2">
      <w:pPr>
        <w:pStyle w:val="BodyText"/>
        <w:spacing w:before="172"/>
        <w:rPr>
          <w:sz w:val="16"/>
        </w:rPr>
      </w:pPr>
    </w:p>
    <w:p w14:paraId="7EF7AC07" w14:textId="77777777" w:rsidR="00EF24D2" w:rsidRDefault="00000000">
      <w:pPr>
        <w:tabs>
          <w:tab w:val="left" w:pos="2342"/>
        </w:tabs>
        <w:ind w:left="710"/>
        <w:rPr>
          <w:i/>
          <w:sz w:val="16"/>
        </w:rPr>
      </w:pPr>
      <w:r>
        <w:rPr>
          <w:i/>
          <w:spacing w:val="-5"/>
          <w:sz w:val="16"/>
        </w:rPr>
        <w:t>206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E8F825F" w14:textId="77777777" w:rsidR="00EF24D2" w:rsidRDefault="00EF24D2">
      <w:pPr>
        <w:pStyle w:val="BodyText"/>
        <w:spacing w:before="12"/>
        <w:rPr>
          <w:i/>
          <w:sz w:val="16"/>
        </w:rPr>
      </w:pPr>
    </w:p>
    <w:p w14:paraId="62898433"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0A184F3" w14:textId="77777777" w:rsidR="00EF24D2" w:rsidRDefault="00EF24D2">
      <w:pPr>
        <w:rPr>
          <w:sz w:val="16"/>
        </w:rPr>
        <w:sectPr w:rsidR="00EF24D2">
          <w:pgSz w:w="11910" w:h="16840"/>
          <w:pgMar w:top="920" w:right="1700" w:bottom="360" w:left="1700" w:header="0" w:footer="177" w:gutter="0"/>
          <w:cols w:space="720"/>
        </w:sectPr>
      </w:pPr>
    </w:p>
    <w:p w14:paraId="5F7631BF" w14:textId="77777777" w:rsidR="00EF24D2" w:rsidRDefault="00000000">
      <w:pPr>
        <w:spacing w:before="71"/>
        <w:ind w:left="4698"/>
        <w:rPr>
          <w:b/>
          <w:sz w:val="20"/>
        </w:rPr>
      </w:pPr>
      <w:r>
        <w:rPr>
          <w:sz w:val="20"/>
        </w:rPr>
        <w:lastRenderedPageBreak/>
        <w:t>Record-keeping</w:t>
      </w:r>
      <w:r>
        <w:rPr>
          <w:spacing w:val="-1"/>
          <w:sz w:val="20"/>
        </w:rPr>
        <w:t xml:space="preserve"> </w:t>
      </w:r>
      <w:r>
        <w:rPr>
          <w:sz w:val="20"/>
        </w:rPr>
        <w:t>requirements</w:t>
      </w:r>
      <w:r>
        <w:rPr>
          <w:spacing w:val="47"/>
          <w:sz w:val="20"/>
        </w:rPr>
        <w:t xml:space="preserve"> </w:t>
      </w:r>
      <w:r>
        <w:rPr>
          <w:b/>
          <w:sz w:val="20"/>
        </w:rPr>
        <w:t>Part</w:t>
      </w:r>
      <w:r>
        <w:rPr>
          <w:b/>
          <w:spacing w:val="-1"/>
          <w:sz w:val="20"/>
        </w:rPr>
        <w:t xml:space="preserve"> </w:t>
      </w:r>
      <w:r>
        <w:rPr>
          <w:b/>
          <w:spacing w:val="-5"/>
          <w:sz w:val="20"/>
        </w:rPr>
        <w:t>10</w:t>
      </w:r>
    </w:p>
    <w:p w14:paraId="545F5390" w14:textId="77777777" w:rsidR="00EF24D2" w:rsidRDefault="00000000">
      <w:pPr>
        <w:spacing w:before="30"/>
        <w:ind w:left="4636"/>
        <w:rPr>
          <w:b/>
          <w:sz w:val="20"/>
        </w:rPr>
      </w:pPr>
      <w:r>
        <w:rPr>
          <w:sz w:val="20"/>
        </w:rPr>
        <w:t>Records</w:t>
      </w:r>
      <w:r>
        <w:rPr>
          <w:spacing w:val="-6"/>
          <w:sz w:val="20"/>
        </w:rPr>
        <w:t xml:space="preserve"> </w:t>
      </w:r>
      <w:r>
        <w:rPr>
          <w:sz w:val="20"/>
        </w:rPr>
        <w:t>of</w:t>
      </w:r>
      <w:r>
        <w:rPr>
          <w:spacing w:val="-3"/>
          <w:sz w:val="20"/>
        </w:rPr>
        <w:t xml:space="preserve"> </w:t>
      </w:r>
      <w:r>
        <w:rPr>
          <w:sz w:val="20"/>
        </w:rPr>
        <w:t>transactions</w:t>
      </w:r>
      <w:r>
        <w:rPr>
          <w:spacing w:val="-4"/>
          <w:sz w:val="20"/>
        </w:rPr>
        <w:t xml:space="preserve"> </w:t>
      </w:r>
      <w:r>
        <w:rPr>
          <w:sz w:val="20"/>
        </w:rPr>
        <w:t>etc.</w:t>
      </w:r>
      <w:r>
        <w:rPr>
          <w:spacing w:val="43"/>
          <w:sz w:val="20"/>
        </w:rPr>
        <w:t xml:space="preserve"> </w:t>
      </w:r>
      <w:r>
        <w:rPr>
          <w:b/>
          <w:sz w:val="20"/>
        </w:rPr>
        <w:t>Division</w:t>
      </w:r>
      <w:r>
        <w:rPr>
          <w:b/>
          <w:spacing w:val="-3"/>
          <w:sz w:val="20"/>
        </w:rPr>
        <w:t xml:space="preserve"> </w:t>
      </w:r>
      <w:r>
        <w:rPr>
          <w:b/>
          <w:spacing w:val="-10"/>
          <w:sz w:val="20"/>
        </w:rPr>
        <w:t>2</w:t>
      </w:r>
    </w:p>
    <w:p w14:paraId="681599B8" w14:textId="77777777" w:rsidR="00EF24D2" w:rsidRDefault="00EF24D2">
      <w:pPr>
        <w:pStyle w:val="BodyText"/>
        <w:spacing w:before="46"/>
        <w:rPr>
          <w:b/>
          <w:sz w:val="20"/>
        </w:rPr>
      </w:pPr>
    </w:p>
    <w:p w14:paraId="1FB722F4" w14:textId="77777777" w:rsidR="00EF24D2" w:rsidRDefault="00000000">
      <w:pPr>
        <w:pStyle w:val="Heading6"/>
        <w:ind w:right="709"/>
        <w:jc w:val="right"/>
      </w:pPr>
      <w:r>
        <w:rPr>
          <w:noProof/>
        </w:rPr>
        <mc:AlternateContent>
          <mc:Choice Requires="wps">
            <w:drawing>
              <wp:anchor distT="0" distB="0" distL="0" distR="0" simplePos="0" relativeHeight="487904768" behindDoc="1" locked="0" layoutInCell="1" allowOverlap="1" wp14:anchorId="6E2DE512" wp14:editId="71B9CF49">
                <wp:simplePos x="0" y="0"/>
                <wp:positionH relativeFrom="page">
                  <wp:posOffset>1511935</wp:posOffset>
                </wp:positionH>
                <wp:positionV relativeFrom="paragraph">
                  <wp:posOffset>192734</wp:posOffset>
                </wp:positionV>
                <wp:extent cx="4537075" cy="1270"/>
                <wp:effectExtent l="0" t="0" r="0" b="0"/>
                <wp:wrapTopAndBottom/>
                <wp:docPr id="675" name="Graphic 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CBBFE6" id="Graphic 675" o:spid="_x0000_s1026" style="position:absolute;margin-left:119.05pt;margin-top:15.2pt;width:357.25pt;height:.1pt;z-index:-154117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110</w:t>
      </w:r>
    </w:p>
    <w:p w14:paraId="4FC4AED3" w14:textId="77777777" w:rsidR="00EF24D2" w:rsidRDefault="00EF24D2">
      <w:pPr>
        <w:pStyle w:val="BodyText"/>
        <w:spacing w:before="41"/>
      </w:pPr>
    </w:p>
    <w:p w14:paraId="4773B9BB" w14:textId="77777777" w:rsidR="00EF24D2" w:rsidRDefault="00000000">
      <w:pPr>
        <w:ind w:left="1844"/>
        <w:rPr>
          <w:i/>
        </w:rPr>
      </w:pPr>
      <w:r>
        <w:rPr>
          <w:i/>
        </w:rPr>
        <w:t>Civil</w:t>
      </w:r>
      <w:r>
        <w:rPr>
          <w:i/>
          <w:spacing w:val="-1"/>
        </w:rPr>
        <w:t xml:space="preserve"> </w:t>
      </w:r>
      <w:r>
        <w:rPr>
          <w:i/>
          <w:spacing w:val="-2"/>
        </w:rPr>
        <w:t>penalty</w:t>
      </w:r>
    </w:p>
    <w:p w14:paraId="3DA9160C" w14:textId="77777777" w:rsidR="00EF24D2" w:rsidRDefault="00000000">
      <w:pPr>
        <w:pStyle w:val="ListParagraph"/>
        <w:numPr>
          <w:ilvl w:val="1"/>
          <w:numId w:val="121"/>
        </w:numPr>
        <w:tabs>
          <w:tab w:val="left" w:pos="1843"/>
        </w:tabs>
        <w:spacing w:before="180"/>
        <w:ind w:left="1843" w:hanging="369"/>
      </w:pPr>
      <w:r>
        <w:t>Subsection</w:t>
      </w:r>
      <w:r>
        <w:rPr>
          <w:spacing w:val="-1"/>
        </w:rPr>
        <w:t xml:space="preserve"> </w:t>
      </w:r>
      <w:r>
        <w:t>(3)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1ABF9F68" w14:textId="77777777" w:rsidR="00EF24D2" w:rsidRDefault="00EF24D2">
      <w:pPr>
        <w:pStyle w:val="BodyText"/>
        <w:rPr>
          <w:sz w:val="20"/>
        </w:rPr>
      </w:pPr>
    </w:p>
    <w:p w14:paraId="4453127A" w14:textId="77777777" w:rsidR="00EF24D2" w:rsidRDefault="00EF24D2">
      <w:pPr>
        <w:pStyle w:val="BodyText"/>
        <w:rPr>
          <w:sz w:val="20"/>
        </w:rPr>
      </w:pPr>
    </w:p>
    <w:p w14:paraId="41F8A6EA" w14:textId="77777777" w:rsidR="00EF24D2" w:rsidRDefault="00EF24D2">
      <w:pPr>
        <w:pStyle w:val="BodyText"/>
        <w:rPr>
          <w:sz w:val="20"/>
        </w:rPr>
      </w:pPr>
    </w:p>
    <w:p w14:paraId="7B283B9E" w14:textId="77777777" w:rsidR="00EF24D2" w:rsidRDefault="00EF24D2">
      <w:pPr>
        <w:pStyle w:val="BodyText"/>
        <w:rPr>
          <w:sz w:val="20"/>
        </w:rPr>
      </w:pPr>
    </w:p>
    <w:p w14:paraId="518409B8" w14:textId="77777777" w:rsidR="00EF24D2" w:rsidRDefault="00EF24D2">
      <w:pPr>
        <w:pStyle w:val="BodyText"/>
        <w:rPr>
          <w:sz w:val="20"/>
        </w:rPr>
      </w:pPr>
    </w:p>
    <w:p w14:paraId="5175B248" w14:textId="77777777" w:rsidR="00EF24D2" w:rsidRDefault="00EF24D2">
      <w:pPr>
        <w:pStyle w:val="BodyText"/>
        <w:rPr>
          <w:sz w:val="20"/>
        </w:rPr>
      </w:pPr>
    </w:p>
    <w:p w14:paraId="2B455737" w14:textId="77777777" w:rsidR="00EF24D2" w:rsidRDefault="00EF24D2">
      <w:pPr>
        <w:pStyle w:val="BodyText"/>
        <w:rPr>
          <w:sz w:val="20"/>
        </w:rPr>
      </w:pPr>
    </w:p>
    <w:p w14:paraId="1E2F9167" w14:textId="77777777" w:rsidR="00EF24D2" w:rsidRDefault="00EF24D2">
      <w:pPr>
        <w:pStyle w:val="BodyText"/>
        <w:rPr>
          <w:sz w:val="20"/>
        </w:rPr>
      </w:pPr>
    </w:p>
    <w:p w14:paraId="21E9EDA4" w14:textId="77777777" w:rsidR="00EF24D2" w:rsidRDefault="00EF24D2">
      <w:pPr>
        <w:pStyle w:val="BodyText"/>
        <w:rPr>
          <w:sz w:val="20"/>
        </w:rPr>
      </w:pPr>
    </w:p>
    <w:p w14:paraId="264E8286" w14:textId="77777777" w:rsidR="00EF24D2" w:rsidRDefault="00EF24D2">
      <w:pPr>
        <w:pStyle w:val="BodyText"/>
        <w:rPr>
          <w:sz w:val="20"/>
        </w:rPr>
      </w:pPr>
    </w:p>
    <w:p w14:paraId="2CF20F45" w14:textId="77777777" w:rsidR="00EF24D2" w:rsidRDefault="00EF24D2">
      <w:pPr>
        <w:pStyle w:val="BodyText"/>
        <w:rPr>
          <w:sz w:val="20"/>
        </w:rPr>
      </w:pPr>
    </w:p>
    <w:p w14:paraId="5D409392" w14:textId="77777777" w:rsidR="00EF24D2" w:rsidRDefault="00EF24D2">
      <w:pPr>
        <w:pStyle w:val="BodyText"/>
        <w:rPr>
          <w:sz w:val="20"/>
        </w:rPr>
      </w:pPr>
    </w:p>
    <w:p w14:paraId="116A2926" w14:textId="77777777" w:rsidR="00EF24D2" w:rsidRDefault="00EF24D2">
      <w:pPr>
        <w:pStyle w:val="BodyText"/>
        <w:rPr>
          <w:sz w:val="20"/>
        </w:rPr>
      </w:pPr>
    </w:p>
    <w:p w14:paraId="30B959DE" w14:textId="77777777" w:rsidR="00EF24D2" w:rsidRDefault="00EF24D2">
      <w:pPr>
        <w:pStyle w:val="BodyText"/>
        <w:rPr>
          <w:sz w:val="20"/>
        </w:rPr>
      </w:pPr>
    </w:p>
    <w:p w14:paraId="51B962ED" w14:textId="77777777" w:rsidR="00EF24D2" w:rsidRDefault="00EF24D2">
      <w:pPr>
        <w:pStyle w:val="BodyText"/>
        <w:rPr>
          <w:sz w:val="20"/>
        </w:rPr>
      </w:pPr>
    </w:p>
    <w:p w14:paraId="501510AA" w14:textId="77777777" w:rsidR="00EF24D2" w:rsidRDefault="00EF24D2">
      <w:pPr>
        <w:pStyle w:val="BodyText"/>
        <w:rPr>
          <w:sz w:val="20"/>
        </w:rPr>
      </w:pPr>
    </w:p>
    <w:p w14:paraId="532D192E" w14:textId="77777777" w:rsidR="00EF24D2" w:rsidRDefault="00EF24D2">
      <w:pPr>
        <w:pStyle w:val="BodyText"/>
        <w:rPr>
          <w:sz w:val="20"/>
        </w:rPr>
      </w:pPr>
    </w:p>
    <w:p w14:paraId="042BE83C" w14:textId="77777777" w:rsidR="00EF24D2" w:rsidRDefault="00EF24D2">
      <w:pPr>
        <w:pStyle w:val="BodyText"/>
        <w:rPr>
          <w:sz w:val="20"/>
        </w:rPr>
      </w:pPr>
    </w:p>
    <w:p w14:paraId="2378F634" w14:textId="77777777" w:rsidR="00EF24D2" w:rsidRDefault="00EF24D2">
      <w:pPr>
        <w:pStyle w:val="BodyText"/>
        <w:rPr>
          <w:sz w:val="20"/>
        </w:rPr>
      </w:pPr>
    </w:p>
    <w:p w14:paraId="7289E967" w14:textId="77777777" w:rsidR="00EF24D2" w:rsidRDefault="00EF24D2">
      <w:pPr>
        <w:pStyle w:val="BodyText"/>
        <w:rPr>
          <w:sz w:val="20"/>
        </w:rPr>
      </w:pPr>
    </w:p>
    <w:p w14:paraId="2FCBFD52" w14:textId="77777777" w:rsidR="00EF24D2" w:rsidRDefault="00EF24D2">
      <w:pPr>
        <w:pStyle w:val="BodyText"/>
        <w:rPr>
          <w:sz w:val="20"/>
        </w:rPr>
      </w:pPr>
    </w:p>
    <w:p w14:paraId="3FC1F1A7" w14:textId="77777777" w:rsidR="00EF24D2" w:rsidRDefault="00EF24D2">
      <w:pPr>
        <w:pStyle w:val="BodyText"/>
        <w:rPr>
          <w:sz w:val="20"/>
        </w:rPr>
      </w:pPr>
    </w:p>
    <w:p w14:paraId="0E607CB9" w14:textId="77777777" w:rsidR="00EF24D2" w:rsidRDefault="00EF24D2">
      <w:pPr>
        <w:pStyle w:val="BodyText"/>
        <w:rPr>
          <w:sz w:val="20"/>
        </w:rPr>
      </w:pPr>
    </w:p>
    <w:p w14:paraId="269D6BA6" w14:textId="77777777" w:rsidR="00EF24D2" w:rsidRDefault="00EF24D2">
      <w:pPr>
        <w:pStyle w:val="BodyText"/>
        <w:rPr>
          <w:sz w:val="20"/>
        </w:rPr>
      </w:pPr>
    </w:p>
    <w:p w14:paraId="003779C1" w14:textId="77777777" w:rsidR="00EF24D2" w:rsidRDefault="00EF24D2">
      <w:pPr>
        <w:pStyle w:val="BodyText"/>
        <w:rPr>
          <w:sz w:val="20"/>
        </w:rPr>
      </w:pPr>
    </w:p>
    <w:p w14:paraId="6B46884C" w14:textId="77777777" w:rsidR="00EF24D2" w:rsidRDefault="00EF24D2">
      <w:pPr>
        <w:pStyle w:val="BodyText"/>
        <w:rPr>
          <w:sz w:val="20"/>
        </w:rPr>
      </w:pPr>
    </w:p>
    <w:p w14:paraId="0BE7CBBE" w14:textId="77777777" w:rsidR="00EF24D2" w:rsidRDefault="00EF24D2">
      <w:pPr>
        <w:pStyle w:val="BodyText"/>
        <w:rPr>
          <w:sz w:val="20"/>
        </w:rPr>
      </w:pPr>
    </w:p>
    <w:p w14:paraId="567FEAC0" w14:textId="77777777" w:rsidR="00EF24D2" w:rsidRDefault="00EF24D2">
      <w:pPr>
        <w:pStyle w:val="BodyText"/>
        <w:rPr>
          <w:sz w:val="20"/>
        </w:rPr>
      </w:pPr>
    </w:p>
    <w:p w14:paraId="045DA078" w14:textId="77777777" w:rsidR="00EF24D2" w:rsidRDefault="00EF24D2">
      <w:pPr>
        <w:pStyle w:val="BodyText"/>
        <w:rPr>
          <w:sz w:val="20"/>
        </w:rPr>
      </w:pPr>
    </w:p>
    <w:p w14:paraId="16E1D178" w14:textId="77777777" w:rsidR="00EF24D2" w:rsidRDefault="00EF24D2">
      <w:pPr>
        <w:pStyle w:val="BodyText"/>
        <w:rPr>
          <w:sz w:val="20"/>
        </w:rPr>
      </w:pPr>
    </w:p>
    <w:p w14:paraId="702DB312" w14:textId="77777777" w:rsidR="00EF24D2" w:rsidRDefault="00EF24D2">
      <w:pPr>
        <w:pStyle w:val="BodyText"/>
        <w:rPr>
          <w:sz w:val="20"/>
        </w:rPr>
      </w:pPr>
    </w:p>
    <w:p w14:paraId="243BA883" w14:textId="77777777" w:rsidR="00EF24D2" w:rsidRDefault="00EF24D2">
      <w:pPr>
        <w:pStyle w:val="BodyText"/>
        <w:rPr>
          <w:sz w:val="20"/>
        </w:rPr>
      </w:pPr>
    </w:p>
    <w:p w14:paraId="1FBC5D84" w14:textId="77777777" w:rsidR="00EF24D2" w:rsidRDefault="00EF24D2">
      <w:pPr>
        <w:pStyle w:val="BodyText"/>
        <w:rPr>
          <w:sz w:val="20"/>
        </w:rPr>
      </w:pPr>
    </w:p>
    <w:p w14:paraId="185C6613" w14:textId="77777777" w:rsidR="00EF24D2" w:rsidRDefault="00EF24D2">
      <w:pPr>
        <w:pStyle w:val="BodyText"/>
        <w:rPr>
          <w:sz w:val="20"/>
        </w:rPr>
      </w:pPr>
    </w:p>
    <w:p w14:paraId="2BC4A791" w14:textId="77777777" w:rsidR="00EF24D2" w:rsidRDefault="00EF24D2">
      <w:pPr>
        <w:pStyle w:val="BodyText"/>
        <w:rPr>
          <w:sz w:val="20"/>
        </w:rPr>
      </w:pPr>
    </w:p>
    <w:p w14:paraId="325D3626" w14:textId="77777777" w:rsidR="00EF24D2" w:rsidRDefault="00EF24D2">
      <w:pPr>
        <w:pStyle w:val="BodyText"/>
        <w:rPr>
          <w:sz w:val="20"/>
        </w:rPr>
      </w:pPr>
    </w:p>
    <w:p w14:paraId="3CF32CCB" w14:textId="77777777" w:rsidR="00EF24D2" w:rsidRDefault="00EF24D2">
      <w:pPr>
        <w:pStyle w:val="BodyText"/>
        <w:rPr>
          <w:sz w:val="20"/>
        </w:rPr>
      </w:pPr>
    </w:p>
    <w:p w14:paraId="580A2B2E" w14:textId="77777777" w:rsidR="00EF24D2" w:rsidRDefault="00EF24D2">
      <w:pPr>
        <w:pStyle w:val="BodyText"/>
        <w:rPr>
          <w:sz w:val="20"/>
        </w:rPr>
      </w:pPr>
    </w:p>
    <w:p w14:paraId="19276FD6" w14:textId="77777777" w:rsidR="00EF24D2" w:rsidRDefault="00000000">
      <w:pPr>
        <w:pStyle w:val="BodyText"/>
        <w:spacing w:before="196"/>
        <w:rPr>
          <w:sz w:val="20"/>
        </w:rPr>
      </w:pPr>
      <w:r>
        <w:rPr>
          <w:noProof/>
          <w:sz w:val="20"/>
        </w:rPr>
        <mc:AlternateContent>
          <mc:Choice Requires="wps">
            <w:drawing>
              <wp:anchor distT="0" distB="0" distL="0" distR="0" simplePos="0" relativeHeight="487905280" behindDoc="1" locked="0" layoutInCell="1" allowOverlap="1" wp14:anchorId="00520528" wp14:editId="659C76B7">
                <wp:simplePos x="0" y="0"/>
                <wp:positionH relativeFrom="page">
                  <wp:posOffset>1511935</wp:posOffset>
                </wp:positionH>
                <wp:positionV relativeFrom="paragraph">
                  <wp:posOffset>285982</wp:posOffset>
                </wp:positionV>
                <wp:extent cx="4537075" cy="1270"/>
                <wp:effectExtent l="0" t="0" r="0" b="0"/>
                <wp:wrapTopAndBottom/>
                <wp:docPr id="676" name="Graphic 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7BD22E" id="Graphic 676" o:spid="_x0000_s1026" style="position:absolute;margin-left:119.05pt;margin-top:22.5pt;width:357.25pt;height:.1pt;z-index:-154112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D7Gdh84QAAAAkBAAAPAAAAAAAAAAAAAAAAAG0EAABkcnMvZG93bnJldi54bWxQSwUGAAAA&#10;AAQABADzAAAAewUAAAAA&#10;" path="m,l4537074,e" filled="f">
                <v:path arrowok="t"/>
                <w10:wrap type="topAndBottom" anchorx="page"/>
              </v:shape>
            </w:pict>
          </mc:Fallback>
        </mc:AlternateContent>
      </w:r>
    </w:p>
    <w:p w14:paraId="18FA1C57" w14:textId="77777777" w:rsidR="00EF24D2" w:rsidRDefault="00EF24D2">
      <w:pPr>
        <w:pStyle w:val="BodyText"/>
        <w:spacing w:before="172"/>
        <w:rPr>
          <w:sz w:val="16"/>
        </w:rPr>
      </w:pPr>
    </w:p>
    <w:p w14:paraId="4E1E06E7"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207</w:t>
      </w:r>
    </w:p>
    <w:p w14:paraId="70FBA8D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188AFDA" w14:textId="77777777" w:rsidR="00EF24D2" w:rsidRDefault="00EF24D2">
      <w:pPr>
        <w:rPr>
          <w:sz w:val="16"/>
        </w:rPr>
        <w:sectPr w:rsidR="00EF24D2">
          <w:pgSz w:w="11910" w:h="16840"/>
          <w:pgMar w:top="920" w:right="1700" w:bottom="360" w:left="1700" w:header="0" w:footer="177" w:gutter="0"/>
          <w:cols w:space="720"/>
        </w:sectPr>
      </w:pPr>
    </w:p>
    <w:p w14:paraId="73CEE1C9"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10</w:t>
      </w:r>
      <w:r>
        <w:rPr>
          <w:b/>
          <w:spacing w:val="50"/>
          <w:sz w:val="20"/>
        </w:rPr>
        <w:t xml:space="preserve"> </w:t>
      </w:r>
      <w:r>
        <w:rPr>
          <w:sz w:val="20"/>
        </w:rPr>
        <w:t xml:space="preserve">Record-keeping </w:t>
      </w:r>
      <w:r>
        <w:rPr>
          <w:spacing w:val="-2"/>
          <w:sz w:val="20"/>
        </w:rPr>
        <w:t>requirements</w:t>
      </w:r>
    </w:p>
    <w:p w14:paraId="62B8C093" w14:textId="77777777" w:rsidR="00EF24D2" w:rsidRDefault="00000000">
      <w:pPr>
        <w:spacing w:before="30"/>
        <w:ind w:left="710"/>
        <w:rPr>
          <w:sz w:val="20"/>
        </w:rPr>
      </w:pPr>
      <w:r>
        <w:rPr>
          <w:b/>
          <w:sz w:val="20"/>
        </w:rPr>
        <w:t>Division</w:t>
      </w:r>
      <w:r>
        <w:rPr>
          <w:b/>
          <w:spacing w:val="-5"/>
          <w:sz w:val="20"/>
        </w:rPr>
        <w:t xml:space="preserve"> </w:t>
      </w:r>
      <w:r>
        <w:rPr>
          <w:b/>
          <w:sz w:val="20"/>
        </w:rPr>
        <w:t>3</w:t>
      </w:r>
      <w:r>
        <w:rPr>
          <w:b/>
          <w:spacing w:val="48"/>
          <w:sz w:val="20"/>
        </w:rPr>
        <w:t xml:space="preserve"> </w:t>
      </w:r>
      <w:r>
        <w:rPr>
          <w:sz w:val="20"/>
        </w:rPr>
        <w:t>Records</w:t>
      </w:r>
      <w:r>
        <w:rPr>
          <w:spacing w:val="-3"/>
          <w:sz w:val="20"/>
        </w:rPr>
        <w:t xml:space="preserve"> </w:t>
      </w:r>
      <w:r>
        <w:rPr>
          <w:sz w:val="20"/>
        </w:rPr>
        <w:t>in</w:t>
      </w:r>
      <w:r>
        <w:rPr>
          <w:spacing w:val="-1"/>
          <w:sz w:val="20"/>
        </w:rPr>
        <w:t xml:space="preserve"> </w:t>
      </w:r>
      <w:r>
        <w:rPr>
          <w:sz w:val="20"/>
        </w:rPr>
        <w:t>connection</w:t>
      </w:r>
      <w:r>
        <w:rPr>
          <w:spacing w:val="-1"/>
          <w:sz w:val="20"/>
        </w:rPr>
        <w:t xml:space="preserve"> </w:t>
      </w:r>
      <w:r>
        <w:rPr>
          <w:sz w:val="20"/>
        </w:rPr>
        <w:t>with</w:t>
      </w:r>
      <w:r>
        <w:rPr>
          <w:spacing w:val="-2"/>
          <w:sz w:val="20"/>
        </w:rPr>
        <w:t xml:space="preserve"> </w:t>
      </w:r>
      <w:r>
        <w:rPr>
          <w:sz w:val="20"/>
        </w:rPr>
        <w:t>the</w:t>
      </w:r>
      <w:r>
        <w:rPr>
          <w:spacing w:val="-2"/>
          <w:sz w:val="20"/>
        </w:rPr>
        <w:t xml:space="preserve"> </w:t>
      </w:r>
      <w:r>
        <w:rPr>
          <w:sz w:val="20"/>
        </w:rPr>
        <w:t>carrying</w:t>
      </w:r>
      <w:r>
        <w:rPr>
          <w:spacing w:val="-1"/>
          <w:sz w:val="20"/>
        </w:rPr>
        <w:t xml:space="preserve"> </w:t>
      </w:r>
      <w:r>
        <w:rPr>
          <w:sz w:val="20"/>
        </w:rPr>
        <w:t>out</w:t>
      </w:r>
      <w:r>
        <w:rPr>
          <w:spacing w:val="-2"/>
          <w:sz w:val="20"/>
        </w:rPr>
        <w:t xml:space="preserve"> </w:t>
      </w:r>
      <w:r>
        <w:rPr>
          <w:sz w:val="20"/>
        </w:rPr>
        <w:t>of</w:t>
      </w:r>
      <w:r>
        <w:rPr>
          <w:spacing w:val="-1"/>
          <w:sz w:val="20"/>
        </w:rPr>
        <w:t xml:space="preserve"> </w:t>
      </w:r>
      <w:r>
        <w:rPr>
          <w:sz w:val="20"/>
        </w:rPr>
        <w:t>identification</w:t>
      </w:r>
      <w:r>
        <w:rPr>
          <w:spacing w:val="-1"/>
          <w:sz w:val="20"/>
        </w:rPr>
        <w:t xml:space="preserve"> </w:t>
      </w:r>
      <w:r>
        <w:rPr>
          <w:spacing w:val="-2"/>
          <w:sz w:val="20"/>
        </w:rPr>
        <w:t>procedures</w:t>
      </w:r>
    </w:p>
    <w:p w14:paraId="64C0A3A3" w14:textId="77777777" w:rsidR="00EF24D2" w:rsidRDefault="00EF24D2">
      <w:pPr>
        <w:pStyle w:val="BodyText"/>
        <w:spacing w:before="46"/>
        <w:rPr>
          <w:sz w:val="20"/>
        </w:rPr>
      </w:pPr>
    </w:p>
    <w:p w14:paraId="4D52950E" w14:textId="77777777" w:rsidR="00EF24D2" w:rsidRDefault="00000000">
      <w:pPr>
        <w:ind w:left="710"/>
        <w:rPr>
          <w:sz w:val="24"/>
        </w:rPr>
      </w:pPr>
      <w:r>
        <w:rPr>
          <w:noProof/>
          <w:sz w:val="24"/>
        </w:rPr>
        <mc:AlternateContent>
          <mc:Choice Requires="wps">
            <w:drawing>
              <wp:anchor distT="0" distB="0" distL="0" distR="0" simplePos="0" relativeHeight="487905792" behindDoc="1" locked="0" layoutInCell="1" allowOverlap="1" wp14:anchorId="3E834A9C" wp14:editId="4DD21BC3">
                <wp:simplePos x="0" y="0"/>
                <wp:positionH relativeFrom="page">
                  <wp:posOffset>1511935</wp:posOffset>
                </wp:positionH>
                <wp:positionV relativeFrom="paragraph">
                  <wp:posOffset>192734</wp:posOffset>
                </wp:positionV>
                <wp:extent cx="4537075" cy="1270"/>
                <wp:effectExtent l="0" t="0" r="0" b="0"/>
                <wp:wrapTopAndBottom/>
                <wp:docPr id="677" name="Graphic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BC8BA9" id="Graphic 677" o:spid="_x0000_s1026" style="position:absolute;margin-left:119.05pt;margin-top:15.2pt;width:357.25pt;height:.1pt;z-index:-154106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111</w:t>
      </w:r>
    </w:p>
    <w:p w14:paraId="742D290D" w14:textId="77777777" w:rsidR="00EF24D2" w:rsidRDefault="00EF24D2">
      <w:pPr>
        <w:pStyle w:val="BodyText"/>
        <w:spacing w:before="212"/>
        <w:rPr>
          <w:sz w:val="28"/>
        </w:rPr>
      </w:pPr>
    </w:p>
    <w:p w14:paraId="038CD84E" w14:textId="77777777" w:rsidR="00EF24D2" w:rsidRDefault="00000000">
      <w:pPr>
        <w:pStyle w:val="Heading3"/>
        <w:ind w:left="1844" w:hanging="1134"/>
      </w:pPr>
      <w:bookmarkStart w:id="204" w:name="_bookmark204"/>
      <w:bookmarkEnd w:id="204"/>
      <w:r>
        <w:t>Division</w:t>
      </w:r>
      <w:r>
        <w:rPr>
          <w:spacing w:val="-5"/>
        </w:rPr>
        <w:t xml:space="preserve"> </w:t>
      </w:r>
      <w:r>
        <w:t>3—Records</w:t>
      </w:r>
      <w:r>
        <w:rPr>
          <w:spacing w:val="-5"/>
        </w:rPr>
        <w:t xml:space="preserve"> </w:t>
      </w:r>
      <w:r>
        <w:t>in</w:t>
      </w:r>
      <w:r>
        <w:rPr>
          <w:spacing w:val="-5"/>
        </w:rPr>
        <w:t xml:space="preserve"> </w:t>
      </w:r>
      <w:r>
        <w:t>connection</w:t>
      </w:r>
      <w:r>
        <w:rPr>
          <w:spacing w:val="-5"/>
        </w:rPr>
        <w:t xml:space="preserve"> </w:t>
      </w:r>
      <w:r>
        <w:t>with</w:t>
      </w:r>
      <w:r>
        <w:rPr>
          <w:spacing w:val="-5"/>
        </w:rPr>
        <w:t xml:space="preserve"> </w:t>
      </w:r>
      <w:r>
        <w:t>the</w:t>
      </w:r>
      <w:r>
        <w:rPr>
          <w:spacing w:val="-4"/>
        </w:rPr>
        <w:t xml:space="preserve"> </w:t>
      </w:r>
      <w:r>
        <w:t>carrying</w:t>
      </w:r>
      <w:r>
        <w:rPr>
          <w:spacing w:val="-5"/>
        </w:rPr>
        <w:t xml:space="preserve"> </w:t>
      </w:r>
      <w:r>
        <w:t>out</w:t>
      </w:r>
      <w:r>
        <w:rPr>
          <w:spacing w:val="-4"/>
        </w:rPr>
        <w:t xml:space="preserve"> </w:t>
      </w:r>
      <w:r>
        <w:t>of identification procedures</w:t>
      </w:r>
    </w:p>
    <w:p w14:paraId="4D52D01F" w14:textId="77777777" w:rsidR="00EF24D2" w:rsidRDefault="00000000">
      <w:pPr>
        <w:pStyle w:val="Heading5"/>
        <w:numPr>
          <w:ilvl w:val="0"/>
          <w:numId w:val="121"/>
        </w:numPr>
        <w:tabs>
          <w:tab w:val="left" w:pos="1190"/>
          <w:tab w:val="left" w:pos="1844"/>
        </w:tabs>
        <w:spacing w:before="280"/>
        <w:ind w:left="1844" w:right="1054" w:hanging="1134"/>
      </w:pPr>
      <w:bookmarkStart w:id="205" w:name="_bookmark205"/>
      <w:bookmarkEnd w:id="205"/>
      <w:r>
        <w:t>Copying</w:t>
      </w:r>
      <w:r>
        <w:rPr>
          <w:spacing w:val="-4"/>
        </w:rPr>
        <w:t xml:space="preserve"> </w:t>
      </w:r>
      <w:r>
        <w:t>documents</w:t>
      </w:r>
      <w:r>
        <w:rPr>
          <w:spacing w:val="-5"/>
        </w:rPr>
        <w:t xml:space="preserve"> </w:t>
      </w:r>
      <w:r>
        <w:t>obtained</w:t>
      </w:r>
      <w:r>
        <w:rPr>
          <w:spacing w:val="-5"/>
        </w:rPr>
        <w:t xml:space="preserve"> </w:t>
      </w:r>
      <w:r>
        <w:t>in</w:t>
      </w:r>
      <w:r>
        <w:rPr>
          <w:spacing w:val="-5"/>
        </w:rPr>
        <w:t xml:space="preserve"> </w:t>
      </w:r>
      <w:r>
        <w:t>the</w:t>
      </w:r>
      <w:r>
        <w:rPr>
          <w:spacing w:val="-4"/>
        </w:rPr>
        <w:t xml:space="preserve"> </w:t>
      </w:r>
      <w:r>
        <w:t>course</w:t>
      </w:r>
      <w:r>
        <w:rPr>
          <w:spacing w:val="-4"/>
        </w:rPr>
        <w:t xml:space="preserve"> </w:t>
      </w:r>
      <w:r>
        <w:t>of</w:t>
      </w:r>
      <w:r>
        <w:rPr>
          <w:spacing w:val="-4"/>
        </w:rPr>
        <w:t xml:space="preserve"> </w:t>
      </w:r>
      <w:r>
        <w:t>carrying</w:t>
      </w:r>
      <w:r>
        <w:rPr>
          <w:spacing w:val="-4"/>
        </w:rPr>
        <w:t xml:space="preserve"> </w:t>
      </w:r>
      <w:r>
        <w:t>out</w:t>
      </w:r>
      <w:r>
        <w:rPr>
          <w:spacing w:val="-4"/>
        </w:rPr>
        <w:t xml:space="preserve"> </w:t>
      </w:r>
      <w:r>
        <w:t>an applicable custom identification procedure</w:t>
      </w:r>
    </w:p>
    <w:p w14:paraId="7D072068" w14:textId="77777777" w:rsidR="00EF24D2" w:rsidRDefault="00000000">
      <w:pPr>
        <w:pStyle w:val="BodyText"/>
        <w:spacing w:before="180"/>
        <w:ind w:left="1844"/>
      </w:pPr>
      <w:r>
        <w:t>For</w:t>
      </w:r>
      <w:r>
        <w:rPr>
          <w:spacing w:val="-2"/>
        </w:rPr>
        <w:t xml:space="preserve"> </w:t>
      </w:r>
      <w:r>
        <w:t>the</w:t>
      </w:r>
      <w:r>
        <w:rPr>
          <w:spacing w:val="-2"/>
        </w:rPr>
        <w:t xml:space="preserve"> </w:t>
      </w:r>
      <w:r>
        <w:t>purposes</w:t>
      </w:r>
      <w:r>
        <w:rPr>
          <w:spacing w:val="-2"/>
        </w:rPr>
        <w:t xml:space="preserve"> </w:t>
      </w:r>
      <w:r>
        <w:t>of</w:t>
      </w:r>
      <w:r>
        <w:rPr>
          <w:spacing w:val="-2"/>
        </w:rPr>
        <w:t xml:space="preserve"> </w:t>
      </w:r>
      <w:r>
        <w:t>this</w:t>
      </w:r>
      <w:r>
        <w:rPr>
          <w:spacing w:val="-3"/>
        </w:rPr>
        <w:t xml:space="preserve"> </w:t>
      </w:r>
      <w:r>
        <w:t>Act,</w:t>
      </w:r>
      <w:r>
        <w:rPr>
          <w:spacing w:val="-1"/>
        </w:rPr>
        <w:t xml:space="preserve"> </w:t>
      </w:r>
      <w:r>
        <w:rPr>
          <w:spacing w:val="-5"/>
        </w:rPr>
        <w:t>if:</w:t>
      </w:r>
    </w:p>
    <w:p w14:paraId="15732C3F" w14:textId="77777777" w:rsidR="00EF24D2" w:rsidRDefault="00000000">
      <w:pPr>
        <w:pStyle w:val="ListParagraph"/>
        <w:numPr>
          <w:ilvl w:val="0"/>
          <w:numId w:val="119"/>
        </w:numPr>
        <w:tabs>
          <w:tab w:val="left" w:pos="2351"/>
          <w:tab w:val="left" w:pos="2353"/>
        </w:tabs>
        <w:ind w:left="2353" w:right="841"/>
      </w:pPr>
      <w:r>
        <w:t>a</w:t>
      </w:r>
      <w:r>
        <w:rPr>
          <w:spacing w:val="-3"/>
        </w:rPr>
        <w:t xml:space="preserve"> </w:t>
      </w:r>
      <w:r>
        <w:t>document</w:t>
      </w:r>
      <w:r>
        <w:rPr>
          <w:spacing w:val="-3"/>
        </w:rPr>
        <w:t xml:space="preserve"> </w:t>
      </w:r>
      <w:r>
        <w:t>is</w:t>
      </w:r>
      <w:r>
        <w:rPr>
          <w:spacing w:val="-3"/>
        </w:rPr>
        <w:t xml:space="preserve"> </w:t>
      </w:r>
      <w:r>
        <w:t>produced</w:t>
      </w:r>
      <w:r>
        <w:rPr>
          <w:spacing w:val="-3"/>
        </w:rPr>
        <w:t xml:space="preserve"> </w:t>
      </w:r>
      <w:r>
        <w:t>to</w:t>
      </w:r>
      <w:r>
        <w:rPr>
          <w:spacing w:val="-3"/>
        </w:rPr>
        <w:t xml:space="preserve"> </w:t>
      </w:r>
      <w:r>
        <w:t>a</w:t>
      </w:r>
      <w:r>
        <w:rPr>
          <w:spacing w:val="-3"/>
        </w:rPr>
        <w:t xml:space="preserve"> </w:t>
      </w:r>
      <w:r>
        <w:t>reporting</w:t>
      </w:r>
      <w:r>
        <w:rPr>
          <w:spacing w:val="-3"/>
        </w:rPr>
        <w:t xml:space="preserve"> </w:t>
      </w:r>
      <w:r>
        <w:t>entity</w:t>
      </w:r>
      <w:r>
        <w:rPr>
          <w:spacing w:val="-3"/>
        </w:rPr>
        <w:t xml:space="preserve"> </w:t>
      </w:r>
      <w:r>
        <w:t>in</w:t>
      </w:r>
      <w:r>
        <w:rPr>
          <w:spacing w:val="-3"/>
        </w:rPr>
        <w:t xml:space="preserve"> </w:t>
      </w:r>
      <w:r>
        <w:t>the</w:t>
      </w:r>
      <w:r>
        <w:rPr>
          <w:spacing w:val="-4"/>
        </w:rPr>
        <w:t xml:space="preserve"> </w:t>
      </w:r>
      <w:r>
        <w:t>course</w:t>
      </w:r>
      <w:r>
        <w:rPr>
          <w:spacing w:val="-3"/>
        </w:rPr>
        <w:t xml:space="preserve"> </w:t>
      </w:r>
      <w:r>
        <w:t>of an applicable customer identification procedure carried out under this Act; and</w:t>
      </w:r>
    </w:p>
    <w:p w14:paraId="7E75271A" w14:textId="77777777" w:rsidR="00EF24D2" w:rsidRDefault="00000000">
      <w:pPr>
        <w:pStyle w:val="ListParagraph"/>
        <w:numPr>
          <w:ilvl w:val="0"/>
          <w:numId w:val="119"/>
        </w:numPr>
        <w:tabs>
          <w:tab w:val="left" w:pos="2353"/>
        </w:tabs>
        <w:spacing w:line="259" w:lineRule="auto"/>
        <w:ind w:left="1844" w:right="1666" w:firstLine="140"/>
        <w:jc w:val="both"/>
      </w:pPr>
      <w:r>
        <w:t>the</w:t>
      </w:r>
      <w:r>
        <w:rPr>
          <w:spacing w:val="-5"/>
        </w:rPr>
        <w:t xml:space="preserve"> </w:t>
      </w:r>
      <w:r>
        <w:t>reporting</w:t>
      </w:r>
      <w:r>
        <w:rPr>
          <w:spacing w:val="-5"/>
        </w:rPr>
        <w:t xml:space="preserve"> </w:t>
      </w:r>
      <w:r>
        <w:t>entity</w:t>
      </w:r>
      <w:r>
        <w:rPr>
          <w:spacing w:val="-5"/>
        </w:rPr>
        <w:t xml:space="preserve"> </w:t>
      </w:r>
      <w:r>
        <w:t>makes</w:t>
      </w:r>
      <w:r>
        <w:rPr>
          <w:spacing w:val="-5"/>
        </w:rPr>
        <w:t xml:space="preserve"> </w:t>
      </w:r>
      <w:r>
        <w:t>a</w:t>
      </w:r>
      <w:r>
        <w:rPr>
          <w:spacing w:val="-5"/>
        </w:rPr>
        <w:t xml:space="preserve"> </w:t>
      </w:r>
      <w:r>
        <w:t>copy</w:t>
      </w:r>
      <w:r>
        <w:rPr>
          <w:spacing w:val="-5"/>
        </w:rPr>
        <w:t xml:space="preserve"> </w:t>
      </w:r>
      <w:r>
        <w:t>of</w:t>
      </w:r>
      <w:r>
        <w:rPr>
          <w:spacing w:val="-5"/>
        </w:rPr>
        <w:t xml:space="preserve"> </w:t>
      </w:r>
      <w:r>
        <w:t>the</w:t>
      </w:r>
      <w:r>
        <w:rPr>
          <w:spacing w:val="-5"/>
        </w:rPr>
        <w:t xml:space="preserve"> </w:t>
      </w:r>
      <w:r>
        <w:t>document; the</w:t>
      </w:r>
      <w:r>
        <w:rPr>
          <w:spacing w:val="-2"/>
        </w:rPr>
        <w:t xml:space="preserve"> </w:t>
      </w:r>
      <w:r>
        <w:t>reporting</w:t>
      </w:r>
      <w:r>
        <w:rPr>
          <w:spacing w:val="-2"/>
        </w:rPr>
        <w:t xml:space="preserve"> </w:t>
      </w:r>
      <w:r>
        <w:t>entity</w:t>
      </w:r>
      <w:r>
        <w:rPr>
          <w:spacing w:val="-2"/>
        </w:rPr>
        <w:t xml:space="preserve"> </w:t>
      </w:r>
      <w:r>
        <w:t>is</w:t>
      </w:r>
      <w:r>
        <w:rPr>
          <w:spacing w:val="-2"/>
        </w:rPr>
        <w:t xml:space="preserve"> </w:t>
      </w:r>
      <w:r>
        <w:t>taken</w:t>
      </w:r>
      <w:r>
        <w:rPr>
          <w:spacing w:val="-2"/>
        </w:rPr>
        <w:t xml:space="preserve"> </w:t>
      </w:r>
      <w:r>
        <w:t>to</w:t>
      </w:r>
      <w:r>
        <w:rPr>
          <w:spacing w:val="-2"/>
        </w:rPr>
        <w:t xml:space="preserve"> </w:t>
      </w:r>
      <w:r>
        <w:t>have</w:t>
      </w:r>
      <w:r>
        <w:rPr>
          <w:spacing w:val="-2"/>
        </w:rPr>
        <w:t xml:space="preserve"> </w:t>
      </w:r>
      <w:r>
        <w:t>made</w:t>
      </w:r>
      <w:r>
        <w:rPr>
          <w:spacing w:val="-2"/>
        </w:rPr>
        <w:t xml:space="preserve"> </w:t>
      </w:r>
      <w:r>
        <w:t>a</w:t>
      </w:r>
      <w:r>
        <w:rPr>
          <w:spacing w:val="-2"/>
        </w:rPr>
        <w:t xml:space="preserve"> </w:t>
      </w:r>
      <w:r>
        <w:t>record</w:t>
      </w:r>
      <w:r>
        <w:rPr>
          <w:spacing w:val="-2"/>
        </w:rPr>
        <w:t xml:space="preserve"> </w:t>
      </w:r>
      <w:r>
        <w:t>of</w:t>
      </w:r>
      <w:r>
        <w:rPr>
          <w:spacing w:val="-2"/>
        </w:rPr>
        <w:t xml:space="preserve"> </w:t>
      </w:r>
      <w:r>
        <w:t>the information contained in the document.</w:t>
      </w:r>
    </w:p>
    <w:p w14:paraId="6F6A15D1" w14:textId="77777777" w:rsidR="00EF24D2" w:rsidRDefault="00EF24D2">
      <w:pPr>
        <w:pStyle w:val="BodyText"/>
        <w:spacing w:before="6"/>
      </w:pPr>
    </w:p>
    <w:p w14:paraId="53D3D90D" w14:textId="77777777" w:rsidR="00EF24D2" w:rsidRDefault="00000000">
      <w:pPr>
        <w:pStyle w:val="Heading5"/>
        <w:numPr>
          <w:ilvl w:val="0"/>
          <w:numId w:val="121"/>
        </w:numPr>
        <w:tabs>
          <w:tab w:val="left" w:pos="1190"/>
        </w:tabs>
      </w:pPr>
      <w:bookmarkStart w:id="206" w:name="_bookmark206"/>
      <w:bookmarkEnd w:id="206"/>
      <w:r>
        <w:t>Making</w:t>
      </w:r>
      <w:r>
        <w:rPr>
          <w:spacing w:val="-3"/>
        </w:rPr>
        <w:t xml:space="preserve"> </w:t>
      </w:r>
      <w:r>
        <w:t>of</w:t>
      </w:r>
      <w:r>
        <w:rPr>
          <w:spacing w:val="-2"/>
        </w:rPr>
        <w:t xml:space="preserve"> </w:t>
      </w:r>
      <w:r>
        <w:t>records</w:t>
      </w:r>
      <w:r>
        <w:rPr>
          <w:spacing w:val="-3"/>
        </w:rPr>
        <w:t xml:space="preserve"> </w:t>
      </w:r>
      <w:r>
        <w:t>of</w:t>
      </w:r>
      <w:r>
        <w:rPr>
          <w:spacing w:val="-2"/>
        </w:rPr>
        <w:t xml:space="preserve"> </w:t>
      </w:r>
      <w:r>
        <w:t>identification</w:t>
      </w:r>
      <w:r>
        <w:rPr>
          <w:spacing w:val="-3"/>
        </w:rPr>
        <w:t xml:space="preserve"> </w:t>
      </w:r>
      <w:r>
        <w:rPr>
          <w:spacing w:val="-2"/>
        </w:rPr>
        <w:t>procedures</w:t>
      </w:r>
    </w:p>
    <w:p w14:paraId="013AB7BF" w14:textId="77777777" w:rsidR="00EF24D2" w:rsidRDefault="00000000">
      <w:pPr>
        <w:spacing w:before="240"/>
        <w:ind w:left="1844"/>
        <w:rPr>
          <w:i/>
        </w:rPr>
      </w:pPr>
      <w:r>
        <w:rPr>
          <w:i/>
          <w:spacing w:val="-2"/>
        </w:rPr>
        <w:t>Scope</w:t>
      </w:r>
    </w:p>
    <w:p w14:paraId="44A7BCB4" w14:textId="77777777" w:rsidR="00EF24D2" w:rsidRDefault="00000000">
      <w:pPr>
        <w:pStyle w:val="ListParagraph"/>
        <w:numPr>
          <w:ilvl w:val="1"/>
          <w:numId w:val="121"/>
        </w:numPr>
        <w:tabs>
          <w:tab w:val="left" w:pos="1844"/>
        </w:tabs>
        <w:spacing w:before="180"/>
        <w:ind w:right="1187"/>
      </w:pPr>
      <w:r>
        <w:t>This</w:t>
      </w:r>
      <w:r>
        <w:rPr>
          <w:spacing w:val="-5"/>
        </w:rPr>
        <w:t xml:space="preserve"> </w:t>
      </w:r>
      <w:r>
        <w:t>section</w:t>
      </w:r>
      <w:r>
        <w:rPr>
          <w:spacing w:val="-4"/>
        </w:rPr>
        <w:t xml:space="preserve"> </w:t>
      </w:r>
      <w:r>
        <w:t>applies</w:t>
      </w:r>
      <w:r>
        <w:rPr>
          <w:spacing w:val="-4"/>
        </w:rPr>
        <w:t xml:space="preserve"> </w:t>
      </w:r>
      <w:r>
        <w:t>to</w:t>
      </w:r>
      <w:r>
        <w:rPr>
          <w:spacing w:val="-4"/>
        </w:rPr>
        <w:t xml:space="preserve"> </w:t>
      </w:r>
      <w:r>
        <w:t>a</w:t>
      </w:r>
      <w:r>
        <w:rPr>
          <w:spacing w:val="-4"/>
        </w:rPr>
        <w:t xml:space="preserve"> </w:t>
      </w:r>
      <w:r>
        <w:t>reporting</w:t>
      </w:r>
      <w:r>
        <w:rPr>
          <w:spacing w:val="-4"/>
        </w:rPr>
        <w:t xml:space="preserve"> </w:t>
      </w:r>
      <w:r>
        <w:t>entity</w:t>
      </w:r>
      <w:r>
        <w:rPr>
          <w:spacing w:val="-4"/>
        </w:rPr>
        <w:t xml:space="preserve"> </w:t>
      </w:r>
      <w:r>
        <w:t>if</w:t>
      </w:r>
      <w:r>
        <w:rPr>
          <w:spacing w:val="-4"/>
        </w:rPr>
        <w:t xml:space="preserve"> </w:t>
      </w:r>
      <w:r>
        <w:t>the</w:t>
      </w:r>
      <w:r>
        <w:rPr>
          <w:spacing w:val="-4"/>
        </w:rPr>
        <w:t xml:space="preserve"> </w:t>
      </w:r>
      <w:r>
        <w:t>reporting</w:t>
      </w:r>
      <w:r>
        <w:rPr>
          <w:spacing w:val="-4"/>
        </w:rPr>
        <w:t xml:space="preserve"> </w:t>
      </w:r>
      <w:r>
        <w:t>entity carries out an applicable customer identification procedure in respect of a particular customer to whom the reporting entity provided, or proposed to provide, a designated service.</w:t>
      </w:r>
    </w:p>
    <w:p w14:paraId="71FF2692" w14:textId="77777777" w:rsidR="00EF24D2" w:rsidRDefault="00000000">
      <w:pPr>
        <w:spacing w:before="240"/>
        <w:ind w:left="1844"/>
        <w:rPr>
          <w:i/>
        </w:rPr>
      </w:pPr>
      <w:r>
        <w:rPr>
          <w:i/>
          <w:spacing w:val="-2"/>
        </w:rPr>
        <w:t>Records</w:t>
      </w:r>
    </w:p>
    <w:p w14:paraId="6477AAE5" w14:textId="77777777" w:rsidR="00EF24D2" w:rsidRDefault="00000000">
      <w:pPr>
        <w:pStyle w:val="ListParagraph"/>
        <w:numPr>
          <w:ilvl w:val="1"/>
          <w:numId w:val="121"/>
        </w:numPr>
        <w:tabs>
          <w:tab w:val="left" w:pos="1843"/>
        </w:tabs>
        <w:spacing w:before="180"/>
        <w:ind w:left="1843" w:hanging="369"/>
      </w:pPr>
      <w:r>
        <w:t>The</w:t>
      </w:r>
      <w:r>
        <w:rPr>
          <w:spacing w:val="-1"/>
        </w:rPr>
        <w:t xml:space="preserve"> </w:t>
      </w:r>
      <w:r>
        <w:t>reporting entity must</w:t>
      </w:r>
      <w:r>
        <w:rPr>
          <w:spacing w:val="-1"/>
        </w:rPr>
        <w:t xml:space="preserve"> </w:t>
      </w:r>
      <w:r>
        <w:t>make a</w:t>
      </w:r>
      <w:r>
        <w:rPr>
          <w:spacing w:val="-1"/>
        </w:rPr>
        <w:t xml:space="preserve"> </w:t>
      </w:r>
      <w:r>
        <w:t xml:space="preserve">record </w:t>
      </w:r>
      <w:r>
        <w:rPr>
          <w:spacing w:val="-5"/>
        </w:rPr>
        <w:t>of:</w:t>
      </w:r>
    </w:p>
    <w:p w14:paraId="5DE3F6C5" w14:textId="77777777" w:rsidR="00EF24D2" w:rsidRDefault="00000000">
      <w:pPr>
        <w:pStyle w:val="ListParagraph"/>
        <w:numPr>
          <w:ilvl w:val="2"/>
          <w:numId w:val="121"/>
        </w:numPr>
        <w:tabs>
          <w:tab w:val="left" w:pos="2352"/>
        </w:tabs>
        <w:ind w:left="2352" w:hanging="356"/>
      </w:pPr>
      <w:r>
        <w:t>the procedure;</w:t>
      </w:r>
      <w:r>
        <w:rPr>
          <w:spacing w:val="-1"/>
        </w:rPr>
        <w:t xml:space="preserve"> </w:t>
      </w:r>
      <w:r>
        <w:rPr>
          <w:spacing w:val="-5"/>
        </w:rPr>
        <w:t>and</w:t>
      </w:r>
    </w:p>
    <w:p w14:paraId="0D7ECCC5" w14:textId="77777777" w:rsidR="00EF24D2" w:rsidRDefault="00000000">
      <w:pPr>
        <w:pStyle w:val="ListParagraph"/>
        <w:numPr>
          <w:ilvl w:val="2"/>
          <w:numId w:val="121"/>
        </w:numPr>
        <w:tabs>
          <w:tab w:val="left" w:pos="2353"/>
        </w:tabs>
        <w:ind w:left="2353" w:right="1434" w:hanging="370"/>
      </w:pPr>
      <w:r>
        <w:t>information</w:t>
      </w:r>
      <w:r>
        <w:rPr>
          <w:spacing w:val="-5"/>
        </w:rPr>
        <w:t xml:space="preserve"> </w:t>
      </w:r>
      <w:r>
        <w:t>obtained</w:t>
      </w:r>
      <w:r>
        <w:rPr>
          <w:spacing w:val="-5"/>
        </w:rPr>
        <w:t xml:space="preserve"> </w:t>
      </w:r>
      <w:r>
        <w:t>in</w:t>
      </w:r>
      <w:r>
        <w:rPr>
          <w:spacing w:val="-5"/>
        </w:rPr>
        <w:t xml:space="preserve"> </w:t>
      </w:r>
      <w:r>
        <w:t>the</w:t>
      </w:r>
      <w:r>
        <w:rPr>
          <w:spacing w:val="-5"/>
        </w:rPr>
        <w:t xml:space="preserve"> </w:t>
      </w:r>
      <w:r>
        <w:t>course</w:t>
      </w:r>
      <w:r>
        <w:rPr>
          <w:spacing w:val="-5"/>
        </w:rPr>
        <w:t xml:space="preserve"> </w:t>
      </w:r>
      <w:r>
        <w:t>of</w:t>
      </w:r>
      <w:r>
        <w:rPr>
          <w:spacing w:val="-5"/>
        </w:rPr>
        <w:t xml:space="preserve"> </w:t>
      </w:r>
      <w:r>
        <w:t>carrying</w:t>
      </w:r>
      <w:r>
        <w:rPr>
          <w:spacing w:val="-5"/>
        </w:rPr>
        <w:t xml:space="preserve"> </w:t>
      </w:r>
      <w:r>
        <w:t>out</w:t>
      </w:r>
      <w:r>
        <w:rPr>
          <w:spacing w:val="-5"/>
        </w:rPr>
        <w:t xml:space="preserve"> </w:t>
      </w:r>
      <w:r>
        <w:t>the procedure; and</w:t>
      </w:r>
    </w:p>
    <w:p w14:paraId="548255F1" w14:textId="77777777" w:rsidR="00EF24D2" w:rsidRDefault="00000000">
      <w:pPr>
        <w:pStyle w:val="ListParagraph"/>
        <w:numPr>
          <w:ilvl w:val="2"/>
          <w:numId w:val="121"/>
        </w:numPr>
        <w:tabs>
          <w:tab w:val="left" w:pos="2351"/>
          <w:tab w:val="left" w:pos="2353"/>
        </w:tabs>
        <w:ind w:left="2353" w:right="1196"/>
      </w:pPr>
      <w:r>
        <w:t>such</w:t>
      </w:r>
      <w:r>
        <w:rPr>
          <w:spacing w:val="-4"/>
        </w:rPr>
        <w:t xml:space="preserve"> </w:t>
      </w:r>
      <w:r>
        <w:t>other</w:t>
      </w:r>
      <w:r>
        <w:rPr>
          <w:spacing w:val="-4"/>
        </w:rPr>
        <w:t xml:space="preserve"> </w:t>
      </w:r>
      <w:r>
        <w:t>information</w:t>
      </w:r>
      <w:r>
        <w:rPr>
          <w:spacing w:val="-4"/>
        </w:rPr>
        <w:t xml:space="preserve"> </w:t>
      </w:r>
      <w:r>
        <w:t>(if</w:t>
      </w:r>
      <w:r>
        <w:rPr>
          <w:spacing w:val="-4"/>
        </w:rPr>
        <w:t xml:space="preserve"> </w:t>
      </w:r>
      <w:r>
        <w:t>any)</w:t>
      </w:r>
      <w:r>
        <w:rPr>
          <w:spacing w:val="-4"/>
        </w:rPr>
        <w:t xml:space="preserve"> </w:t>
      </w:r>
      <w:r>
        <w:t>about</w:t>
      </w:r>
      <w:r>
        <w:rPr>
          <w:spacing w:val="-4"/>
        </w:rPr>
        <w:t xml:space="preserve"> </w:t>
      </w:r>
      <w:r>
        <w:t>the</w:t>
      </w:r>
      <w:r>
        <w:rPr>
          <w:spacing w:val="-4"/>
        </w:rPr>
        <w:t xml:space="preserve"> </w:t>
      </w:r>
      <w:r>
        <w:t>procedure</w:t>
      </w:r>
      <w:r>
        <w:rPr>
          <w:spacing w:val="-4"/>
        </w:rPr>
        <w:t xml:space="preserve"> </w:t>
      </w:r>
      <w:r>
        <w:t>as</w:t>
      </w:r>
      <w:r>
        <w:rPr>
          <w:spacing w:val="-5"/>
        </w:rPr>
        <w:t xml:space="preserve"> </w:t>
      </w:r>
      <w:r>
        <w:t>is specified in the AML/CTF Rules.</w:t>
      </w:r>
    </w:p>
    <w:p w14:paraId="2727D71E" w14:textId="77777777" w:rsidR="00EF24D2" w:rsidRDefault="00000000">
      <w:pPr>
        <w:pStyle w:val="ListParagraph"/>
        <w:numPr>
          <w:ilvl w:val="1"/>
          <w:numId w:val="121"/>
        </w:numPr>
        <w:tabs>
          <w:tab w:val="left" w:pos="1844"/>
        </w:tabs>
        <w:spacing w:before="180"/>
        <w:ind w:right="728"/>
      </w:pPr>
      <w:r>
        <w:t>A</w:t>
      </w:r>
      <w:r>
        <w:rPr>
          <w:spacing w:val="-5"/>
        </w:rPr>
        <w:t xml:space="preserve"> </w:t>
      </w:r>
      <w:r>
        <w:t>record</w:t>
      </w:r>
      <w:r>
        <w:rPr>
          <w:spacing w:val="-4"/>
        </w:rPr>
        <w:t xml:space="preserve"> </w:t>
      </w:r>
      <w:r>
        <w:t>under</w:t>
      </w:r>
      <w:r>
        <w:rPr>
          <w:spacing w:val="-4"/>
        </w:rPr>
        <w:t xml:space="preserve"> </w:t>
      </w:r>
      <w:r>
        <w:t>subsection</w:t>
      </w:r>
      <w:r>
        <w:rPr>
          <w:spacing w:val="-4"/>
        </w:rPr>
        <w:t xml:space="preserve"> </w:t>
      </w:r>
      <w:r>
        <w:t>(2)</w:t>
      </w:r>
      <w:r>
        <w:rPr>
          <w:spacing w:val="-4"/>
        </w:rPr>
        <w:t xml:space="preserve"> </w:t>
      </w:r>
      <w:r>
        <w:t>must</w:t>
      </w:r>
      <w:r>
        <w:rPr>
          <w:spacing w:val="-4"/>
        </w:rPr>
        <w:t xml:space="preserve"> </w:t>
      </w:r>
      <w:r>
        <w:t>comply</w:t>
      </w:r>
      <w:r>
        <w:rPr>
          <w:spacing w:val="-4"/>
        </w:rPr>
        <w:t xml:space="preserve"> </w:t>
      </w:r>
      <w:r>
        <w:t>with</w:t>
      </w:r>
      <w:r>
        <w:rPr>
          <w:spacing w:val="-4"/>
        </w:rPr>
        <w:t xml:space="preserve"> </w:t>
      </w:r>
      <w:r>
        <w:t>such</w:t>
      </w:r>
      <w:r>
        <w:rPr>
          <w:spacing w:val="-4"/>
        </w:rPr>
        <w:t xml:space="preserve"> </w:t>
      </w:r>
      <w:r>
        <w:t>requirements (if any) as are specified in the AML/CTF Rules.</w:t>
      </w:r>
    </w:p>
    <w:p w14:paraId="3E746833" w14:textId="77777777" w:rsidR="00EF24D2" w:rsidRDefault="00EF24D2">
      <w:pPr>
        <w:pStyle w:val="BodyText"/>
        <w:rPr>
          <w:sz w:val="20"/>
        </w:rPr>
      </w:pPr>
    </w:p>
    <w:p w14:paraId="12CE3F40" w14:textId="77777777" w:rsidR="00EF24D2" w:rsidRDefault="00EF24D2">
      <w:pPr>
        <w:pStyle w:val="BodyText"/>
        <w:rPr>
          <w:sz w:val="20"/>
        </w:rPr>
      </w:pPr>
    </w:p>
    <w:p w14:paraId="0D5D421C" w14:textId="77777777" w:rsidR="00EF24D2" w:rsidRDefault="00000000">
      <w:pPr>
        <w:pStyle w:val="BodyText"/>
        <w:spacing w:before="137"/>
        <w:rPr>
          <w:sz w:val="20"/>
        </w:rPr>
      </w:pPr>
      <w:r>
        <w:rPr>
          <w:noProof/>
          <w:sz w:val="20"/>
        </w:rPr>
        <mc:AlternateContent>
          <mc:Choice Requires="wps">
            <w:drawing>
              <wp:anchor distT="0" distB="0" distL="0" distR="0" simplePos="0" relativeHeight="487906304" behindDoc="1" locked="0" layoutInCell="1" allowOverlap="1" wp14:anchorId="107FE08F" wp14:editId="14D683D3">
                <wp:simplePos x="0" y="0"/>
                <wp:positionH relativeFrom="page">
                  <wp:posOffset>1511935</wp:posOffset>
                </wp:positionH>
                <wp:positionV relativeFrom="paragraph">
                  <wp:posOffset>248608</wp:posOffset>
                </wp:positionV>
                <wp:extent cx="4537075" cy="1270"/>
                <wp:effectExtent l="0" t="0" r="0" b="0"/>
                <wp:wrapTopAndBottom/>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973069" id="Graphic 678" o:spid="_x0000_s1026" style="position:absolute;margin-left:119.05pt;margin-top:19.6pt;width:357.25pt;height:.1pt;z-index:-154101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3QDoDuIAAAAJAQAADwAAAAAAAAAAAAAAAABtBAAAZHJzL2Rvd25yZXYueG1sUEsFBgAA&#10;AAAEAAQA8wAAAHwFAAAAAA==&#10;" path="m,l4537074,e" filled="f">
                <v:path arrowok="t"/>
                <w10:wrap type="topAndBottom" anchorx="page"/>
              </v:shape>
            </w:pict>
          </mc:Fallback>
        </mc:AlternateContent>
      </w:r>
    </w:p>
    <w:p w14:paraId="4DBDE711" w14:textId="77777777" w:rsidR="00EF24D2" w:rsidRDefault="00EF24D2">
      <w:pPr>
        <w:pStyle w:val="BodyText"/>
        <w:spacing w:before="172"/>
        <w:rPr>
          <w:sz w:val="16"/>
        </w:rPr>
      </w:pPr>
    </w:p>
    <w:p w14:paraId="0956482D" w14:textId="77777777" w:rsidR="00EF24D2" w:rsidRDefault="00000000">
      <w:pPr>
        <w:tabs>
          <w:tab w:val="left" w:pos="2342"/>
        </w:tabs>
        <w:ind w:left="710"/>
        <w:rPr>
          <w:i/>
          <w:sz w:val="16"/>
        </w:rPr>
      </w:pPr>
      <w:r>
        <w:rPr>
          <w:i/>
          <w:spacing w:val="-5"/>
          <w:sz w:val="16"/>
        </w:rPr>
        <w:t>208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E1BA763" w14:textId="77777777" w:rsidR="00EF24D2" w:rsidRDefault="00EF24D2">
      <w:pPr>
        <w:pStyle w:val="BodyText"/>
        <w:spacing w:before="12"/>
        <w:rPr>
          <w:i/>
          <w:sz w:val="16"/>
        </w:rPr>
      </w:pPr>
    </w:p>
    <w:p w14:paraId="15F14DEB"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546F8C0" w14:textId="77777777" w:rsidR="00EF24D2" w:rsidRDefault="00EF24D2">
      <w:pPr>
        <w:rPr>
          <w:sz w:val="16"/>
        </w:rPr>
        <w:sectPr w:rsidR="00EF24D2">
          <w:pgSz w:w="11910" w:h="16840"/>
          <w:pgMar w:top="920" w:right="1700" w:bottom="360" w:left="1700" w:header="0" w:footer="177" w:gutter="0"/>
          <w:cols w:space="720"/>
        </w:sectPr>
      </w:pPr>
    </w:p>
    <w:p w14:paraId="6EC1C96B" w14:textId="77777777" w:rsidR="00EF24D2" w:rsidRDefault="00000000">
      <w:pPr>
        <w:spacing w:before="71"/>
        <w:ind w:right="707"/>
        <w:jc w:val="right"/>
        <w:rPr>
          <w:b/>
          <w:sz w:val="20"/>
        </w:rPr>
      </w:pPr>
      <w:r>
        <w:rPr>
          <w:sz w:val="20"/>
        </w:rPr>
        <w:lastRenderedPageBreak/>
        <w:t>Record-keeping</w:t>
      </w:r>
      <w:r>
        <w:rPr>
          <w:spacing w:val="-1"/>
          <w:sz w:val="20"/>
        </w:rPr>
        <w:t xml:space="preserve"> </w:t>
      </w:r>
      <w:r>
        <w:rPr>
          <w:sz w:val="20"/>
        </w:rPr>
        <w:t>requirements</w:t>
      </w:r>
      <w:r>
        <w:rPr>
          <w:spacing w:val="47"/>
          <w:sz w:val="20"/>
        </w:rPr>
        <w:t xml:space="preserve"> </w:t>
      </w:r>
      <w:r>
        <w:rPr>
          <w:b/>
          <w:sz w:val="20"/>
        </w:rPr>
        <w:t>Part</w:t>
      </w:r>
      <w:r>
        <w:rPr>
          <w:b/>
          <w:spacing w:val="-1"/>
          <w:sz w:val="20"/>
        </w:rPr>
        <w:t xml:space="preserve"> </w:t>
      </w:r>
      <w:r>
        <w:rPr>
          <w:b/>
          <w:spacing w:val="-5"/>
          <w:sz w:val="20"/>
        </w:rPr>
        <w:t>10</w:t>
      </w:r>
    </w:p>
    <w:p w14:paraId="1B590EC0" w14:textId="77777777" w:rsidR="00EF24D2" w:rsidRDefault="00000000">
      <w:pPr>
        <w:spacing w:before="30"/>
        <w:ind w:right="708"/>
        <w:jc w:val="right"/>
        <w:rPr>
          <w:b/>
          <w:sz w:val="20"/>
        </w:rPr>
      </w:pPr>
      <w:r>
        <w:rPr>
          <w:sz w:val="20"/>
        </w:rPr>
        <w:t>Records</w:t>
      </w:r>
      <w:r>
        <w:rPr>
          <w:spacing w:val="-6"/>
          <w:sz w:val="20"/>
        </w:rPr>
        <w:t xml:space="preserve"> </w:t>
      </w:r>
      <w:r>
        <w:rPr>
          <w:sz w:val="20"/>
        </w:rPr>
        <w:t>in</w:t>
      </w:r>
      <w:r>
        <w:rPr>
          <w:spacing w:val="-2"/>
          <w:sz w:val="20"/>
        </w:rPr>
        <w:t xml:space="preserve"> </w:t>
      </w:r>
      <w:r>
        <w:rPr>
          <w:sz w:val="20"/>
        </w:rPr>
        <w:t>connection</w:t>
      </w:r>
      <w:r>
        <w:rPr>
          <w:spacing w:val="-2"/>
          <w:sz w:val="20"/>
        </w:rPr>
        <w:t xml:space="preserve"> </w:t>
      </w:r>
      <w:r>
        <w:rPr>
          <w:sz w:val="20"/>
        </w:rPr>
        <w:t>with</w:t>
      </w:r>
      <w:r>
        <w:rPr>
          <w:spacing w:val="-2"/>
          <w:sz w:val="20"/>
        </w:rPr>
        <w:t xml:space="preserve"> </w:t>
      </w:r>
      <w:r>
        <w:rPr>
          <w:sz w:val="20"/>
        </w:rPr>
        <w:t>the</w:t>
      </w:r>
      <w:r>
        <w:rPr>
          <w:spacing w:val="-3"/>
          <w:sz w:val="20"/>
        </w:rPr>
        <w:t xml:space="preserve"> </w:t>
      </w:r>
      <w:r>
        <w:rPr>
          <w:sz w:val="20"/>
        </w:rPr>
        <w:t>carrying</w:t>
      </w:r>
      <w:r>
        <w:rPr>
          <w:spacing w:val="-2"/>
          <w:sz w:val="20"/>
        </w:rPr>
        <w:t xml:space="preserve"> </w:t>
      </w:r>
      <w:r>
        <w:rPr>
          <w:sz w:val="20"/>
        </w:rPr>
        <w:t>out</w:t>
      </w:r>
      <w:r>
        <w:rPr>
          <w:spacing w:val="-2"/>
          <w:sz w:val="20"/>
        </w:rPr>
        <w:t xml:space="preserve"> </w:t>
      </w:r>
      <w:r>
        <w:rPr>
          <w:sz w:val="20"/>
        </w:rPr>
        <w:t>of</w:t>
      </w:r>
      <w:r>
        <w:rPr>
          <w:spacing w:val="-2"/>
          <w:sz w:val="20"/>
        </w:rPr>
        <w:t xml:space="preserve"> </w:t>
      </w:r>
      <w:r>
        <w:rPr>
          <w:sz w:val="20"/>
        </w:rPr>
        <w:t>identification</w:t>
      </w:r>
      <w:r>
        <w:rPr>
          <w:spacing w:val="-2"/>
          <w:sz w:val="20"/>
        </w:rPr>
        <w:t xml:space="preserve"> </w:t>
      </w:r>
      <w:r>
        <w:rPr>
          <w:sz w:val="20"/>
        </w:rPr>
        <w:t>procedures</w:t>
      </w:r>
      <w:r>
        <w:rPr>
          <w:spacing w:val="45"/>
          <w:sz w:val="20"/>
        </w:rPr>
        <w:t xml:space="preserve"> </w:t>
      </w:r>
      <w:r>
        <w:rPr>
          <w:b/>
          <w:sz w:val="20"/>
        </w:rPr>
        <w:t>Division</w:t>
      </w:r>
      <w:r>
        <w:rPr>
          <w:b/>
          <w:spacing w:val="-3"/>
          <w:sz w:val="20"/>
        </w:rPr>
        <w:t xml:space="preserve"> </w:t>
      </w:r>
      <w:r>
        <w:rPr>
          <w:b/>
          <w:spacing w:val="-10"/>
          <w:sz w:val="20"/>
        </w:rPr>
        <w:t>3</w:t>
      </w:r>
    </w:p>
    <w:p w14:paraId="42979F69" w14:textId="77777777" w:rsidR="00EF24D2" w:rsidRDefault="00EF24D2">
      <w:pPr>
        <w:pStyle w:val="BodyText"/>
        <w:spacing w:before="46"/>
        <w:rPr>
          <w:b/>
          <w:sz w:val="20"/>
        </w:rPr>
      </w:pPr>
    </w:p>
    <w:p w14:paraId="4DCB59CF" w14:textId="77777777" w:rsidR="00EF24D2" w:rsidRDefault="00000000">
      <w:pPr>
        <w:pStyle w:val="Heading6"/>
        <w:ind w:right="709"/>
        <w:jc w:val="right"/>
      </w:pPr>
      <w:r>
        <w:rPr>
          <w:noProof/>
        </w:rPr>
        <mc:AlternateContent>
          <mc:Choice Requires="wps">
            <w:drawing>
              <wp:anchor distT="0" distB="0" distL="0" distR="0" simplePos="0" relativeHeight="487906816" behindDoc="1" locked="0" layoutInCell="1" allowOverlap="1" wp14:anchorId="048C0023" wp14:editId="09EDE0F6">
                <wp:simplePos x="0" y="0"/>
                <wp:positionH relativeFrom="page">
                  <wp:posOffset>1511935</wp:posOffset>
                </wp:positionH>
                <wp:positionV relativeFrom="paragraph">
                  <wp:posOffset>192734</wp:posOffset>
                </wp:positionV>
                <wp:extent cx="4537075" cy="1270"/>
                <wp:effectExtent l="0" t="0" r="0" b="0"/>
                <wp:wrapTopAndBottom/>
                <wp:docPr id="679" name="Graphic 6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FCDF6B" id="Graphic 679" o:spid="_x0000_s1026" style="position:absolute;margin-left:119.05pt;margin-top:15.2pt;width:357.25pt;height:.1pt;z-index:-154096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113</w:t>
      </w:r>
    </w:p>
    <w:p w14:paraId="0D412BCD" w14:textId="77777777" w:rsidR="00EF24D2" w:rsidRDefault="00EF24D2">
      <w:pPr>
        <w:pStyle w:val="BodyText"/>
        <w:spacing w:before="41"/>
      </w:pPr>
    </w:p>
    <w:p w14:paraId="183A0389" w14:textId="77777777" w:rsidR="00EF24D2" w:rsidRDefault="00000000">
      <w:pPr>
        <w:ind w:left="1844"/>
        <w:rPr>
          <w:i/>
        </w:rPr>
      </w:pPr>
      <w:r>
        <w:rPr>
          <w:i/>
        </w:rPr>
        <w:t>Civil</w:t>
      </w:r>
      <w:r>
        <w:rPr>
          <w:i/>
          <w:spacing w:val="-1"/>
        </w:rPr>
        <w:t xml:space="preserve"> </w:t>
      </w:r>
      <w:r>
        <w:rPr>
          <w:i/>
          <w:spacing w:val="-2"/>
        </w:rPr>
        <w:t>penalty</w:t>
      </w:r>
    </w:p>
    <w:p w14:paraId="04A64AC2" w14:textId="77777777" w:rsidR="00EF24D2" w:rsidRDefault="00000000">
      <w:pPr>
        <w:pStyle w:val="ListParagraph"/>
        <w:numPr>
          <w:ilvl w:val="1"/>
          <w:numId w:val="121"/>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7A8E997D" w14:textId="77777777" w:rsidR="00EF24D2" w:rsidRDefault="00000000">
      <w:pPr>
        <w:spacing w:before="240"/>
        <w:ind w:left="1844"/>
        <w:rPr>
          <w:i/>
        </w:rPr>
      </w:pPr>
      <w:r>
        <w:rPr>
          <w:i/>
        </w:rPr>
        <w:t>Designated</w:t>
      </w:r>
      <w:r>
        <w:rPr>
          <w:i/>
          <w:spacing w:val="-4"/>
        </w:rPr>
        <w:t xml:space="preserve"> </w:t>
      </w:r>
      <w:r>
        <w:rPr>
          <w:i/>
        </w:rPr>
        <w:t>business</w:t>
      </w:r>
      <w:r>
        <w:rPr>
          <w:i/>
          <w:spacing w:val="-4"/>
        </w:rPr>
        <w:t xml:space="preserve"> </w:t>
      </w:r>
      <w:r>
        <w:rPr>
          <w:i/>
          <w:spacing w:val="-2"/>
        </w:rPr>
        <w:t>groups</w:t>
      </w:r>
    </w:p>
    <w:p w14:paraId="4BA34646" w14:textId="77777777" w:rsidR="00EF24D2" w:rsidRDefault="00000000">
      <w:pPr>
        <w:pStyle w:val="ListParagraph"/>
        <w:numPr>
          <w:ilvl w:val="1"/>
          <w:numId w:val="121"/>
        </w:numPr>
        <w:tabs>
          <w:tab w:val="left" w:pos="1843"/>
        </w:tabs>
        <w:spacing w:before="180"/>
        <w:ind w:left="1843" w:hanging="369"/>
      </w:pPr>
      <w:r>
        <w:rPr>
          <w:spacing w:val="-5"/>
        </w:rPr>
        <w:t>If:</w:t>
      </w:r>
    </w:p>
    <w:p w14:paraId="51CBBAA1" w14:textId="77777777" w:rsidR="00EF24D2" w:rsidRDefault="00000000">
      <w:pPr>
        <w:pStyle w:val="ListParagraph"/>
        <w:numPr>
          <w:ilvl w:val="2"/>
          <w:numId w:val="121"/>
        </w:numPr>
        <w:tabs>
          <w:tab w:val="left" w:pos="2351"/>
          <w:tab w:val="left" w:pos="2353"/>
        </w:tabs>
        <w:ind w:left="2353" w:right="1318"/>
      </w:pPr>
      <w:r>
        <w:t>a</w:t>
      </w:r>
      <w:r>
        <w:rPr>
          <w:spacing w:val="-4"/>
        </w:rPr>
        <w:t xml:space="preserve"> </w:t>
      </w:r>
      <w:r>
        <w:t>reporting</w:t>
      </w:r>
      <w:r>
        <w:rPr>
          <w:spacing w:val="-4"/>
        </w:rPr>
        <w:t xml:space="preserve"> </w:t>
      </w:r>
      <w:r>
        <w:t>entity</w:t>
      </w:r>
      <w:r>
        <w:rPr>
          <w:spacing w:val="-4"/>
        </w:rPr>
        <w:t xml:space="preserve"> </w:t>
      </w:r>
      <w:r>
        <w:t>is</w:t>
      </w:r>
      <w:r>
        <w:rPr>
          <w:spacing w:val="-5"/>
        </w:rPr>
        <w:t xml:space="preserve"> </w:t>
      </w:r>
      <w:r>
        <w:t>a</w:t>
      </w:r>
      <w:r>
        <w:rPr>
          <w:spacing w:val="-4"/>
        </w:rPr>
        <w:t xml:space="preserve"> </w:t>
      </w:r>
      <w:r>
        <w:t>member</w:t>
      </w:r>
      <w:r>
        <w:rPr>
          <w:spacing w:val="-4"/>
        </w:rPr>
        <w:t xml:space="preserve"> </w:t>
      </w:r>
      <w:r>
        <w:t>of</w:t>
      </w:r>
      <w:r>
        <w:rPr>
          <w:spacing w:val="-4"/>
        </w:rPr>
        <w:t xml:space="preserve"> </w:t>
      </w:r>
      <w:r>
        <w:t>a</w:t>
      </w:r>
      <w:r>
        <w:rPr>
          <w:spacing w:val="-4"/>
        </w:rPr>
        <w:t xml:space="preserve"> </w:t>
      </w:r>
      <w:r>
        <w:t>designated</w:t>
      </w:r>
      <w:r>
        <w:rPr>
          <w:spacing w:val="-4"/>
        </w:rPr>
        <w:t xml:space="preserve"> </w:t>
      </w:r>
      <w:r>
        <w:t>business group; and</w:t>
      </w:r>
    </w:p>
    <w:p w14:paraId="0FC38C1B" w14:textId="77777777" w:rsidR="00EF24D2" w:rsidRDefault="00000000">
      <w:pPr>
        <w:pStyle w:val="ListParagraph"/>
        <w:numPr>
          <w:ilvl w:val="2"/>
          <w:numId w:val="121"/>
        </w:numPr>
        <w:tabs>
          <w:tab w:val="left" w:pos="2353"/>
        </w:tabs>
        <w:ind w:left="2353" w:right="1600" w:hanging="370"/>
      </w:pPr>
      <w:r>
        <w:t>such</w:t>
      </w:r>
      <w:r>
        <w:rPr>
          <w:spacing w:val="-4"/>
        </w:rPr>
        <w:t xml:space="preserve"> </w:t>
      </w:r>
      <w:r>
        <w:t>other</w:t>
      </w:r>
      <w:r>
        <w:rPr>
          <w:spacing w:val="-4"/>
        </w:rPr>
        <w:t xml:space="preserve"> </w:t>
      </w:r>
      <w:r>
        <w:t>conditions</w:t>
      </w:r>
      <w:r>
        <w:rPr>
          <w:spacing w:val="-5"/>
        </w:rPr>
        <w:t xml:space="preserve"> </w:t>
      </w:r>
      <w:r>
        <w:t>(if</w:t>
      </w:r>
      <w:r>
        <w:rPr>
          <w:spacing w:val="-4"/>
        </w:rPr>
        <w:t xml:space="preserve"> </w:t>
      </w:r>
      <w:r>
        <w:t>any)</w:t>
      </w:r>
      <w:r>
        <w:rPr>
          <w:spacing w:val="-4"/>
        </w:rPr>
        <w:t xml:space="preserve"> </w:t>
      </w:r>
      <w:r>
        <w:t>as</w:t>
      </w:r>
      <w:r>
        <w:rPr>
          <w:spacing w:val="-4"/>
        </w:rPr>
        <w:t xml:space="preserve"> </w:t>
      </w:r>
      <w:r>
        <w:t>are</w:t>
      </w:r>
      <w:r>
        <w:rPr>
          <w:spacing w:val="-4"/>
        </w:rPr>
        <w:t xml:space="preserve"> </w:t>
      </w:r>
      <w:r>
        <w:t>specified</w:t>
      </w:r>
      <w:r>
        <w:rPr>
          <w:spacing w:val="-4"/>
        </w:rPr>
        <w:t xml:space="preserve"> </w:t>
      </w:r>
      <w:r>
        <w:t>in</w:t>
      </w:r>
      <w:r>
        <w:rPr>
          <w:spacing w:val="-4"/>
        </w:rPr>
        <w:t xml:space="preserve"> </w:t>
      </w:r>
      <w:r>
        <w:t>the AML/CTF Rules are satisfied;</w:t>
      </w:r>
    </w:p>
    <w:p w14:paraId="5BE2A493" w14:textId="77777777" w:rsidR="00EF24D2" w:rsidRDefault="00000000">
      <w:pPr>
        <w:pStyle w:val="BodyText"/>
        <w:spacing w:before="40"/>
        <w:ind w:left="1844" w:right="801"/>
      </w:pPr>
      <w:r>
        <w:t>the</w:t>
      </w:r>
      <w:r>
        <w:rPr>
          <w:spacing w:val="-4"/>
        </w:rPr>
        <w:t xml:space="preserve"> </w:t>
      </w:r>
      <w:r>
        <w:t>obligation</w:t>
      </w:r>
      <w:r>
        <w:rPr>
          <w:spacing w:val="-4"/>
        </w:rPr>
        <w:t xml:space="preserve"> </w:t>
      </w:r>
      <w:r>
        <w:t>imposed</w:t>
      </w:r>
      <w:r>
        <w:rPr>
          <w:spacing w:val="-4"/>
        </w:rPr>
        <w:t xml:space="preserve"> </w:t>
      </w:r>
      <w:r>
        <w:t>on</w:t>
      </w:r>
      <w:r>
        <w:rPr>
          <w:spacing w:val="-4"/>
        </w:rPr>
        <w:t xml:space="preserve"> </w:t>
      </w:r>
      <w:r>
        <w:t>the</w:t>
      </w:r>
      <w:r>
        <w:rPr>
          <w:spacing w:val="-4"/>
        </w:rPr>
        <w:t xml:space="preserve"> </w:t>
      </w:r>
      <w:r>
        <w:t>reporting</w:t>
      </w:r>
      <w:r>
        <w:rPr>
          <w:spacing w:val="-4"/>
        </w:rPr>
        <w:t xml:space="preserve"> </w:t>
      </w:r>
      <w:r>
        <w:t>entity</w:t>
      </w:r>
      <w:r>
        <w:rPr>
          <w:spacing w:val="-4"/>
        </w:rPr>
        <w:t xml:space="preserve"> </w:t>
      </w:r>
      <w:r>
        <w:t>by</w:t>
      </w:r>
      <w:r>
        <w:rPr>
          <w:spacing w:val="-4"/>
        </w:rPr>
        <w:t xml:space="preserve"> </w:t>
      </w:r>
      <w:r>
        <w:t>subsection</w:t>
      </w:r>
      <w:r>
        <w:rPr>
          <w:spacing w:val="-4"/>
        </w:rPr>
        <w:t xml:space="preserve"> </w:t>
      </w:r>
      <w:r>
        <w:t>(2) may be discharged by any other member of the group.</w:t>
      </w:r>
    </w:p>
    <w:p w14:paraId="20D08128" w14:textId="77777777" w:rsidR="00EF24D2" w:rsidRDefault="00EF24D2">
      <w:pPr>
        <w:pStyle w:val="BodyText"/>
        <w:spacing w:before="27"/>
      </w:pPr>
    </w:p>
    <w:p w14:paraId="79F7A8A1" w14:textId="77777777" w:rsidR="00EF24D2" w:rsidRDefault="00000000">
      <w:pPr>
        <w:pStyle w:val="Heading5"/>
        <w:numPr>
          <w:ilvl w:val="0"/>
          <w:numId w:val="121"/>
        </w:numPr>
        <w:tabs>
          <w:tab w:val="left" w:pos="1190"/>
        </w:tabs>
      </w:pPr>
      <w:bookmarkStart w:id="207" w:name="_bookmark207"/>
      <w:bookmarkEnd w:id="207"/>
      <w:r>
        <w:t>Retention</w:t>
      </w:r>
      <w:r>
        <w:rPr>
          <w:spacing w:val="-5"/>
        </w:rPr>
        <w:t xml:space="preserve"> </w:t>
      </w:r>
      <w:r>
        <w:t>of</w:t>
      </w:r>
      <w:r>
        <w:rPr>
          <w:spacing w:val="-4"/>
        </w:rPr>
        <w:t xml:space="preserve"> </w:t>
      </w:r>
      <w:r>
        <w:t>records</w:t>
      </w:r>
      <w:r>
        <w:rPr>
          <w:spacing w:val="-5"/>
        </w:rPr>
        <w:t xml:space="preserve"> </w:t>
      </w:r>
      <w:r>
        <w:t>of</w:t>
      </w:r>
      <w:r>
        <w:rPr>
          <w:spacing w:val="-4"/>
        </w:rPr>
        <w:t xml:space="preserve"> </w:t>
      </w:r>
      <w:r>
        <w:t>identification</w:t>
      </w:r>
      <w:r>
        <w:rPr>
          <w:spacing w:val="-4"/>
        </w:rPr>
        <w:t xml:space="preserve"> </w:t>
      </w:r>
      <w:r>
        <w:rPr>
          <w:spacing w:val="-2"/>
        </w:rPr>
        <w:t>procedures</w:t>
      </w:r>
    </w:p>
    <w:p w14:paraId="2D0D252C" w14:textId="77777777" w:rsidR="00EF24D2" w:rsidRDefault="00000000">
      <w:pPr>
        <w:spacing w:before="240"/>
        <w:ind w:left="1844"/>
        <w:rPr>
          <w:i/>
        </w:rPr>
      </w:pPr>
      <w:r>
        <w:rPr>
          <w:i/>
          <w:spacing w:val="-2"/>
        </w:rPr>
        <w:t>Scope</w:t>
      </w:r>
    </w:p>
    <w:p w14:paraId="6C57C60C" w14:textId="77777777" w:rsidR="00EF24D2" w:rsidRDefault="00000000">
      <w:pPr>
        <w:pStyle w:val="ListParagraph"/>
        <w:numPr>
          <w:ilvl w:val="1"/>
          <w:numId w:val="121"/>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a</w:t>
      </w:r>
      <w:r>
        <w:rPr>
          <w:spacing w:val="-1"/>
        </w:rPr>
        <w:t xml:space="preserve"> </w:t>
      </w:r>
      <w:r>
        <w:t>reporting</w:t>
      </w:r>
      <w:r>
        <w:rPr>
          <w:spacing w:val="-1"/>
        </w:rPr>
        <w:t xml:space="preserve"> </w:t>
      </w:r>
      <w:r>
        <w:t>entity</w:t>
      </w:r>
      <w:r>
        <w:rPr>
          <w:spacing w:val="-1"/>
        </w:rPr>
        <w:t xml:space="preserve"> </w:t>
      </w:r>
      <w:r>
        <w:rPr>
          <w:spacing w:val="-5"/>
        </w:rPr>
        <w:t>if:</w:t>
      </w:r>
    </w:p>
    <w:p w14:paraId="7E55BBFB" w14:textId="77777777" w:rsidR="00EF24D2" w:rsidRDefault="00000000">
      <w:pPr>
        <w:pStyle w:val="ListParagraph"/>
        <w:numPr>
          <w:ilvl w:val="2"/>
          <w:numId w:val="121"/>
        </w:numPr>
        <w:tabs>
          <w:tab w:val="left" w:pos="2351"/>
          <w:tab w:val="left" w:pos="2353"/>
        </w:tabs>
        <w:ind w:left="2353" w:right="763"/>
      </w:pPr>
      <w:r>
        <w:t>the reporting entity carried out an applicable customer identification</w:t>
      </w:r>
      <w:r>
        <w:rPr>
          <w:spacing w:val="-5"/>
        </w:rPr>
        <w:t xml:space="preserve"> </w:t>
      </w:r>
      <w:r>
        <w:t>procedure</w:t>
      </w:r>
      <w:r>
        <w:rPr>
          <w:spacing w:val="-5"/>
        </w:rPr>
        <w:t xml:space="preserve"> </w:t>
      </w:r>
      <w:r>
        <w:t>in</w:t>
      </w:r>
      <w:r>
        <w:rPr>
          <w:spacing w:val="-5"/>
        </w:rPr>
        <w:t xml:space="preserve"> </w:t>
      </w:r>
      <w:r>
        <w:t>respect</w:t>
      </w:r>
      <w:r>
        <w:rPr>
          <w:spacing w:val="-6"/>
        </w:rPr>
        <w:t xml:space="preserve"> </w:t>
      </w:r>
      <w:r>
        <w:t>of</w:t>
      </w:r>
      <w:r>
        <w:rPr>
          <w:spacing w:val="-5"/>
        </w:rPr>
        <w:t xml:space="preserve"> </w:t>
      </w:r>
      <w:r>
        <w:t>a</w:t>
      </w:r>
      <w:r>
        <w:rPr>
          <w:spacing w:val="-5"/>
        </w:rPr>
        <w:t xml:space="preserve"> </w:t>
      </w:r>
      <w:r>
        <w:t>particular</w:t>
      </w:r>
      <w:r>
        <w:rPr>
          <w:spacing w:val="-5"/>
        </w:rPr>
        <w:t xml:space="preserve"> </w:t>
      </w:r>
      <w:r>
        <w:t>customer</w:t>
      </w:r>
      <w:r>
        <w:rPr>
          <w:spacing w:val="-5"/>
        </w:rPr>
        <w:t xml:space="preserve"> </w:t>
      </w:r>
      <w:r>
        <w:t>to whom the reporting entity provided, or proposed to provide, a designated service; and</w:t>
      </w:r>
    </w:p>
    <w:p w14:paraId="3A1995AD" w14:textId="77777777" w:rsidR="00EF24D2" w:rsidRDefault="00000000">
      <w:pPr>
        <w:pStyle w:val="ListParagraph"/>
        <w:numPr>
          <w:ilvl w:val="2"/>
          <w:numId w:val="121"/>
        </w:numPr>
        <w:tabs>
          <w:tab w:val="left" w:pos="2353"/>
        </w:tabs>
        <w:ind w:left="2353" w:hanging="369"/>
      </w:pPr>
      <w:r>
        <w:t>the</w:t>
      </w:r>
      <w:r>
        <w:rPr>
          <w:spacing w:val="-3"/>
        </w:rPr>
        <w:t xml:space="preserve"> </w:t>
      </w:r>
      <w:r>
        <w:t>reporting entity</w:t>
      </w:r>
      <w:r>
        <w:rPr>
          <w:spacing w:val="-1"/>
        </w:rPr>
        <w:t xml:space="preserve"> </w:t>
      </w:r>
      <w:r>
        <w:t>made a</w:t>
      </w:r>
      <w:r>
        <w:rPr>
          <w:spacing w:val="-1"/>
        </w:rPr>
        <w:t xml:space="preserve"> </w:t>
      </w:r>
      <w:r>
        <w:t xml:space="preserve">record </w:t>
      </w:r>
      <w:r>
        <w:rPr>
          <w:spacing w:val="-5"/>
        </w:rPr>
        <w:t>of:</w:t>
      </w:r>
    </w:p>
    <w:p w14:paraId="028FF3AE" w14:textId="77777777" w:rsidR="00EF24D2" w:rsidRDefault="00000000">
      <w:pPr>
        <w:pStyle w:val="ListParagraph"/>
        <w:numPr>
          <w:ilvl w:val="3"/>
          <w:numId w:val="121"/>
        </w:numPr>
        <w:tabs>
          <w:tab w:val="left" w:pos="2806"/>
        </w:tabs>
        <w:ind w:left="2806" w:hanging="319"/>
        <w:jc w:val="left"/>
      </w:pPr>
      <w:r>
        <w:t>the procedure;</w:t>
      </w:r>
      <w:r>
        <w:rPr>
          <w:spacing w:val="-1"/>
        </w:rPr>
        <w:t xml:space="preserve"> </w:t>
      </w:r>
      <w:r>
        <w:rPr>
          <w:spacing w:val="-5"/>
        </w:rPr>
        <w:t>or</w:t>
      </w:r>
    </w:p>
    <w:p w14:paraId="678407EA" w14:textId="77777777" w:rsidR="00EF24D2" w:rsidRDefault="00000000">
      <w:pPr>
        <w:pStyle w:val="ListParagraph"/>
        <w:numPr>
          <w:ilvl w:val="3"/>
          <w:numId w:val="121"/>
        </w:numPr>
        <w:tabs>
          <w:tab w:val="left" w:pos="2806"/>
          <w:tab w:val="left" w:pos="2808"/>
        </w:tabs>
        <w:ind w:left="2808" w:right="980" w:hanging="382"/>
        <w:jc w:val="left"/>
      </w:pPr>
      <w:r>
        <w:t>information</w:t>
      </w:r>
      <w:r>
        <w:rPr>
          <w:spacing w:val="-4"/>
        </w:rPr>
        <w:t xml:space="preserve"> </w:t>
      </w:r>
      <w:r>
        <w:t>obtained</w:t>
      </w:r>
      <w:r>
        <w:rPr>
          <w:spacing w:val="-4"/>
        </w:rPr>
        <w:t xml:space="preserve"> </w:t>
      </w:r>
      <w:r>
        <w:t>in</w:t>
      </w:r>
      <w:r>
        <w:rPr>
          <w:spacing w:val="-4"/>
        </w:rPr>
        <w:t xml:space="preserve"> </w:t>
      </w:r>
      <w:r>
        <w:t>the</w:t>
      </w:r>
      <w:r>
        <w:rPr>
          <w:spacing w:val="-4"/>
        </w:rPr>
        <w:t xml:space="preserve"> </w:t>
      </w:r>
      <w:r>
        <w:t>course</w:t>
      </w:r>
      <w:r>
        <w:rPr>
          <w:spacing w:val="-4"/>
        </w:rPr>
        <w:t xml:space="preserve"> </w:t>
      </w:r>
      <w:r>
        <w:t>of</w:t>
      </w:r>
      <w:r>
        <w:rPr>
          <w:spacing w:val="-4"/>
        </w:rPr>
        <w:t xml:space="preserve"> </w:t>
      </w:r>
      <w:r>
        <w:t>carrying</w:t>
      </w:r>
      <w:r>
        <w:rPr>
          <w:spacing w:val="-4"/>
        </w:rPr>
        <w:t xml:space="preserve"> </w:t>
      </w:r>
      <w:r>
        <w:t>out</w:t>
      </w:r>
      <w:r>
        <w:rPr>
          <w:spacing w:val="-5"/>
        </w:rPr>
        <w:t xml:space="preserve"> </w:t>
      </w:r>
      <w:r>
        <w:t>the procedure; or</w:t>
      </w:r>
    </w:p>
    <w:p w14:paraId="4F309492" w14:textId="77777777" w:rsidR="00EF24D2" w:rsidRDefault="00000000">
      <w:pPr>
        <w:pStyle w:val="ListParagraph"/>
        <w:numPr>
          <w:ilvl w:val="3"/>
          <w:numId w:val="121"/>
        </w:numPr>
        <w:tabs>
          <w:tab w:val="left" w:pos="2806"/>
          <w:tab w:val="left" w:pos="2808"/>
        </w:tabs>
        <w:ind w:left="2808" w:right="742" w:hanging="443"/>
        <w:jc w:val="left"/>
      </w:pPr>
      <w:r>
        <w:t>such</w:t>
      </w:r>
      <w:r>
        <w:rPr>
          <w:spacing w:val="-4"/>
        </w:rPr>
        <w:t xml:space="preserve"> </w:t>
      </w:r>
      <w:r>
        <w:t>other</w:t>
      </w:r>
      <w:r>
        <w:rPr>
          <w:spacing w:val="-4"/>
        </w:rPr>
        <w:t xml:space="preserve"> </w:t>
      </w:r>
      <w:r>
        <w:t>information</w:t>
      </w:r>
      <w:r>
        <w:rPr>
          <w:spacing w:val="-4"/>
        </w:rPr>
        <w:t xml:space="preserve"> </w:t>
      </w:r>
      <w:r>
        <w:t>(if</w:t>
      </w:r>
      <w:r>
        <w:rPr>
          <w:spacing w:val="-4"/>
        </w:rPr>
        <w:t xml:space="preserve"> </w:t>
      </w:r>
      <w:r>
        <w:t>any)</w:t>
      </w:r>
      <w:r>
        <w:rPr>
          <w:spacing w:val="-4"/>
        </w:rPr>
        <w:t xml:space="preserve"> </w:t>
      </w:r>
      <w:r>
        <w:t>about</w:t>
      </w:r>
      <w:r>
        <w:rPr>
          <w:spacing w:val="-5"/>
        </w:rPr>
        <w:t xml:space="preserve"> </w:t>
      </w:r>
      <w:r>
        <w:t>the</w:t>
      </w:r>
      <w:r>
        <w:rPr>
          <w:spacing w:val="-4"/>
        </w:rPr>
        <w:t xml:space="preserve"> </w:t>
      </w:r>
      <w:r>
        <w:t>procedure</w:t>
      </w:r>
      <w:r>
        <w:rPr>
          <w:spacing w:val="-4"/>
        </w:rPr>
        <w:t xml:space="preserve"> </w:t>
      </w:r>
      <w:r>
        <w:t>as</w:t>
      </w:r>
      <w:r>
        <w:rPr>
          <w:spacing w:val="-4"/>
        </w:rPr>
        <w:t xml:space="preserve"> </w:t>
      </w:r>
      <w:r>
        <w:t>is specified in the AML/CTF Rules.</w:t>
      </w:r>
    </w:p>
    <w:p w14:paraId="15C0797C" w14:textId="77777777" w:rsidR="00EF24D2" w:rsidRDefault="00000000">
      <w:pPr>
        <w:spacing w:before="240"/>
        <w:ind w:left="1844"/>
        <w:rPr>
          <w:i/>
        </w:rPr>
      </w:pPr>
      <w:r>
        <w:rPr>
          <w:i/>
          <w:spacing w:val="-2"/>
        </w:rPr>
        <w:t>Retention</w:t>
      </w:r>
    </w:p>
    <w:p w14:paraId="140158B9" w14:textId="77777777" w:rsidR="00EF24D2" w:rsidRDefault="00000000">
      <w:pPr>
        <w:pStyle w:val="ListParagraph"/>
        <w:numPr>
          <w:ilvl w:val="1"/>
          <w:numId w:val="121"/>
        </w:numPr>
        <w:tabs>
          <w:tab w:val="left" w:pos="1844"/>
        </w:tabs>
        <w:spacing w:before="180"/>
        <w:ind w:right="759"/>
      </w:pPr>
      <w:r>
        <w:t>The</w:t>
      </w:r>
      <w:r>
        <w:rPr>
          <w:spacing w:val="-3"/>
        </w:rPr>
        <w:t xml:space="preserve"> </w:t>
      </w:r>
      <w:r>
        <w:t>reporting</w:t>
      </w:r>
      <w:r>
        <w:rPr>
          <w:spacing w:val="-3"/>
        </w:rPr>
        <w:t xml:space="preserve"> </w:t>
      </w:r>
      <w:r>
        <w:t>entity</w:t>
      </w:r>
      <w:r>
        <w:rPr>
          <w:spacing w:val="-3"/>
        </w:rPr>
        <w:t xml:space="preserve"> </w:t>
      </w:r>
      <w:r>
        <w:t>must</w:t>
      </w:r>
      <w:r>
        <w:rPr>
          <w:spacing w:val="-3"/>
        </w:rPr>
        <w:t xml:space="preserve"> </w:t>
      </w:r>
      <w:r>
        <w:t>retain</w:t>
      </w:r>
      <w:r>
        <w:rPr>
          <w:spacing w:val="-3"/>
        </w:rPr>
        <w:t xml:space="preserve"> </w:t>
      </w:r>
      <w:r>
        <w:t>the</w:t>
      </w:r>
      <w:r>
        <w:rPr>
          <w:spacing w:val="-3"/>
        </w:rPr>
        <w:t xml:space="preserve"> </w:t>
      </w:r>
      <w:r>
        <w:t>record,</w:t>
      </w:r>
      <w:r>
        <w:rPr>
          <w:spacing w:val="-3"/>
        </w:rPr>
        <w:t xml:space="preserve"> </w:t>
      </w:r>
      <w:r>
        <w:t>or</w:t>
      </w:r>
      <w:r>
        <w:rPr>
          <w:spacing w:val="-3"/>
        </w:rPr>
        <w:t xml:space="preserve"> </w:t>
      </w:r>
      <w:r>
        <w:t>a</w:t>
      </w:r>
      <w:r>
        <w:rPr>
          <w:spacing w:val="-3"/>
        </w:rPr>
        <w:t xml:space="preserve"> </w:t>
      </w:r>
      <w:r>
        <w:t>copy</w:t>
      </w:r>
      <w:r>
        <w:rPr>
          <w:spacing w:val="-3"/>
        </w:rPr>
        <w:t xml:space="preserve"> </w:t>
      </w:r>
      <w:r>
        <w:t>of</w:t>
      </w:r>
      <w:r>
        <w:rPr>
          <w:spacing w:val="-3"/>
        </w:rPr>
        <w:t xml:space="preserve"> </w:t>
      </w:r>
      <w:r>
        <w:t>the</w:t>
      </w:r>
      <w:r>
        <w:rPr>
          <w:spacing w:val="-3"/>
        </w:rPr>
        <w:t xml:space="preserve"> </w:t>
      </w:r>
      <w:r>
        <w:t>record, until the end of the first 7-year period:</w:t>
      </w:r>
    </w:p>
    <w:p w14:paraId="12B58069" w14:textId="77777777" w:rsidR="00EF24D2" w:rsidRDefault="00000000">
      <w:pPr>
        <w:pStyle w:val="ListParagraph"/>
        <w:numPr>
          <w:ilvl w:val="2"/>
          <w:numId w:val="121"/>
        </w:numPr>
        <w:tabs>
          <w:tab w:val="left" w:pos="2352"/>
        </w:tabs>
        <w:ind w:left="2352" w:hanging="356"/>
      </w:pPr>
      <w:r>
        <w:t>that</w:t>
      </w:r>
      <w:r>
        <w:rPr>
          <w:spacing w:val="-1"/>
        </w:rPr>
        <w:t xml:space="preserve"> </w:t>
      </w:r>
      <w:r>
        <w:t>began at</w:t>
      </w:r>
      <w:r>
        <w:rPr>
          <w:spacing w:val="-2"/>
        </w:rPr>
        <w:t xml:space="preserve"> </w:t>
      </w:r>
      <w:r>
        <w:t>a time after</w:t>
      </w:r>
      <w:r>
        <w:rPr>
          <w:spacing w:val="-1"/>
        </w:rPr>
        <w:t xml:space="preserve"> </w:t>
      </w:r>
      <w:r>
        <w:t>the procedure was</w:t>
      </w:r>
      <w:r>
        <w:rPr>
          <w:spacing w:val="-2"/>
        </w:rPr>
        <w:t xml:space="preserve"> </w:t>
      </w:r>
      <w:r>
        <w:t>carried out;</w:t>
      </w:r>
      <w:r>
        <w:rPr>
          <w:spacing w:val="-1"/>
        </w:rPr>
        <w:t xml:space="preserve"> </w:t>
      </w:r>
      <w:r>
        <w:rPr>
          <w:spacing w:val="-5"/>
        </w:rPr>
        <w:t>and</w:t>
      </w:r>
    </w:p>
    <w:p w14:paraId="580BEF65" w14:textId="77777777" w:rsidR="00EF24D2" w:rsidRDefault="00000000">
      <w:pPr>
        <w:pStyle w:val="ListParagraph"/>
        <w:numPr>
          <w:ilvl w:val="2"/>
          <w:numId w:val="121"/>
        </w:numPr>
        <w:tabs>
          <w:tab w:val="left" w:pos="2353"/>
        </w:tabs>
        <w:ind w:left="2353" w:right="1024" w:hanging="370"/>
      </w:pPr>
      <w:r>
        <w:t>throughout</w:t>
      </w:r>
      <w:r>
        <w:rPr>
          <w:spacing w:val="-4"/>
        </w:rPr>
        <w:t xml:space="preserve"> </w:t>
      </w:r>
      <w:r>
        <w:t>the</w:t>
      </w:r>
      <w:r>
        <w:rPr>
          <w:spacing w:val="-4"/>
        </w:rPr>
        <w:t xml:space="preserve"> </w:t>
      </w:r>
      <w:r>
        <w:t>whole</w:t>
      </w:r>
      <w:r>
        <w:rPr>
          <w:spacing w:val="-4"/>
        </w:rPr>
        <w:t xml:space="preserve"> </w:t>
      </w:r>
      <w:r>
        <w:t>of</w:t>
      </w:r>
      <w:r>
        <w:rPr>
          <w:spacing w:val="-4"/>
        </w:rPr>
        <w:t xml:space="preserve"> </w:t>
      </w:r>
      <w:r>
        <w:t>which</w:t>
      </w:r>
      <w:r>
        <w:rPr>
          <w:spacing w:val="-4"/>
        </w:rPr>
        <w:t xml:space="preserve"> </w:t>
      </w:r>
      <w:r>
        <w:t>the</w:t>
      </w:r>
      <w:r>
        <w:rPr>
          <w:spacing w:val="-4"/>
        </w:rPr>
        <w:t xml:space="preserve"> </w:t>
      </w:r>
      <w:r>
        <w:t>reporting</w:t>
      </w:r>
      <w:r>
        <w:rPr>
          <w:spacing w:val="-4"/>
        </w:rPr>
        <w:t xml:space="preserve"> </w:t>
      </w:r>
      <w:r>
        <w:t>entity</w:t>
      </w:r>
      <w:r>
        <w:rPr>
          <w:spacing w:val="-4"/>
        </w:rPr>
        <w:t xml:space="preserve"> </w:t>
      </w:r>
      <w:r>
        <w:t>did</w:t>
      </w:r>
      <w:r>
        <w:rPr>
          <w:spacing w:val="-4"/>
        </w:rPr>
        <w:t xml:space="preserve"> </w:t>
      </w:r>
      <w:r>
        <w:t>not provide any designated services to the customer.</w:t>
      </w:r>
    </w:p>
    <w:p w14:paraId="5CEBD8D2" w14:textId="77777777" w:rsidR="00EF24D2" w:rsidRDefault="00000000">
      <w:pPr>
        <w:tabs>
          <w:tab w:val="right" w:pos="7796"/>
        </w:tabs>
        <w:spacing w:before="759"/>
        <w:ind w:left="2343"/>
        <w:rPr>
          <w:i/>
          <w:sz w:val="16"/>
        </w:rPr>
      </w:pPr>
      <w:r>
        <w:rPr>
          <w:i/>
          <w:noProof/>
          <w:sz w:val="16"/>
        </w:rPr>
        <mc:AlternateContent>
          <mc:Choice Requires="wps">
            <w:drawing>
              <wp:anchor distT="0" distB="0" distL="0" distR="0" simplePos="0" relativeHeight="16048128" behindDoc="0" locked="0" layoutInCell="1" allowOverlap="1" wp14:anchorId="05DBF139" wp14:editId="61C1BF7E">
                <wp:simplePos x="0" y="0"/>
                <wp:positionH relativeFrom="page">
                  <wp:posOffset>1511935</wp:posOffset>
                </wp:positionH>
                <wp:positionV relativeFrom="paragraph">
                  <wp:posOffset>251604</wp:posOffset>
                </wp:positionV>
                <wp:extent cx="4537075" cy="1270"/>
                <wp:effectExtent l="0" t="0" r="0" b="0"/>
                <wp:wrapNone/>
                <wp:docPr id="680" name="Graphic 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CB6799" id="Graphic 680" o:spid="_x0000_s1026" style="position:absolute;margin-left:119.05pt;margin-top:19.8pt;width:357.25pt;height:.1pt;z-index:160481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209</w:t>
      </w:r>
    </w:p>
    <w:p w14:paraId="5EE9D60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BC53119" w14:textId="77777777" w:rsidR="00EF24D2" w:rsidRDefault="00EF24D2">
      <w:pPr>
        <w:rPr>
          <w:sz w:val="16"/>
        </w:rPr>
        <w:sectPr w:rsidR="00EF24D2">
          <w:pgSz w:w="11910" w:h="16840"/>
          <w:pgMar w:top="920" w:right="1700" w:bottom="360" w:left="1700" w:header="0" w:footer="177" w:gutter="0"/>
          <w:cols w:space="720"/>
        </w:sectPr>
      </w:pPr>
    </w:p>
    <w:p w14:paraId="66F96266"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10</w:t>
      </w:r>
      <w:r>
        <w:rPr>
          <w:b/>
          <w:spacing w:val="50"/>
          <w:sz w:val="20"/>
        </w:rPr>
        <w:t xml:space="preserve"> </w:t>
      </w:r>
      <w:r>
        <w:rPr>
          <w:sz w:val="20"/>
        </w:rPr>
        <w:t xml:space="preserve">Record-keeping </w:t>
      </w:r>
      <w:r>
        <w:rPr>
          <w:spacing w:val="-2"/>
          <w:sz w:val="20"/>
        </w:rPr>
        <w:t>requirements</w:t>
      </w:r>
    </w:p>
    <w:p w14:paraId="0840C67D" w14:textId="77777777" w:rsidR="00EF24D2" w:rsidRDefault="00000000">
      <w:pPr>
        <w:spacing w:before="30"/>
        <w:ind w:left="710"/>
        <w:rPr>
          <w:sz w:val="20"/>
        </w:rPr>
      </w:pPr>
      <w:r>
        <w:rPr>
          <w:b/>
          <w:sz w:val="20"/>
        </w:rPr>
        <w:t>Division</w:t>
      </w:r>
      <w:r>
        <w:rPr>
          <w:b/>
          <w:spacing w:val="-5"/>
          <w:sz w:val="20"/>
        </w:rPr>
        <w:t xml:space="preserve"> </w:t>
      </w:r>
      <w:r>
        <w:rPr>
          <w:b/>
          <w:sz w:val="20"/>
        </w:rPr>
        <w:t>3</w:t>
      </w:r>
      <w:r>
        <w:rPr>
          <w:b/>
          <w:spacing w:val="48"/>
          <w:sz w:val="20"/>
        </w:rPr>
        <w:t xml:space="preserve"> </w:t>
      </w:r>
      <w:r>
        <w:rPr>
          <w:sz w:val="20"/>
        </w:rPr>
        <w:t>Records</w:t>
      </w:r>
      <w:r>
        <w:rPr>
          <w:spacing w:val="-3"/>
          <w:sz w:val="20"/>
        </w:rPr>
        <w:t xml:space="preserve"> </w:t>
      </w:r>
      <w:r>
        <w:rPr>
          <w:sz w:val="20"/>
        </w:rPr>
        <w:t>in</w:t>
      </w:r>
      <w:r>
        <w:rPr>
          <w:spacing w:val="-1"/>
          <w:sz w:val="20"/>
        </w:rPr>
        <w:t xml:space="preserve"> </w:t>
      </w:r>
      <w:r>
        <w:rPr>
          <w:sz w:val="20"/>
        </w:rPr>
        <w:t>connection</w:t>
      </w:r>
      <w:r>
        <w:rPr>
          <w:spacing w:val="-1"/>
          <w:sz w:val="20"/>
        </w:rPr>
        <w:t xml:space="preserve"> </w:t>
      </w:r>
      <w:r>
        <w:rPr>
          <w:sz w:val="20"/>
        </w:rPr>
        <w:t>with</w:t>
      </w:r>
      <w:r>
        <w:rPr>
          <w:spacing w:val="-2"/>
          <w:sz w:val="20"/>
        </w:rPr>
        <w:t xml:space="preserve"> </w:t>
      </w:r>
      <w:r>
        <w:rPr>
          <w:sz w:val="20"/>
        </w:rPr>
        <w:t>the</w:t>
      </w:r>
      <w:r>
        <w:rPr>
          <w:spacing w:val="-2"/>
          <w:sz w:val="20"/>
        </w:rPr>
        <w:t xml:space="preserve"> </w:t>
      </w:r>
      <w:r>
        <w:rPr>
          <w:sz w:val="20"/>
        </w:rPr>
        <w:t>carrying</w:t>
      </w:r>
      <w:r>
        <w:rPr>
          <w:spacing w:val="-1"/>
          <w:sz w:val="20"/>
        </w:rPr>
        <w:t xml:space="preserve"> </w:t>
      </w:r>
      <w:r>
        <w:rPr>
          <w:sz w:val="20"/>
        </w:rPr>
        <w:t>out</w:t>
      </w:r>
      <w:r>
        <w:rPr>
          <w:spacing w:val="-2"/>
          <w:sz w:val="20"/>
        </w:rPr>
        <w:t xml:space="preserve"> </w:t>
      </w:r>
      <w:r>
        <w:rPr>
          <w:sz w:val="20"/>
        </w:rPr>
        <w:t>of</w:t>
      </w:r>
      <w:r>
        <w:rPr>
          <w:spacing w:val="-1"/>
          <w:sz w:val="20"/>
        </w:rPr>
        <w:t xml:space="preserve"> </w:t>
      </w:r>
      <w:r>
        <w:rPr>
          <w:sz w:val="20"/>
        </w:rPr>
        <w:t>identification</w:t>
      </w:r>
      <w:r>
        <w:rPr>
          <w:spacing w:val="-1"/>
          <w:sz w:val="20"/>
        </w:rPr>
        <w:t xml:space="preserve"> </w:t>
      </w:r>
      <w:r>
        <w:rPr>
          <w:spacing w:val="-2"/>
          <w:sz w:val="20"/>
        </w:rPr>
        <w:t>procedures</w:t>
      </w:r>
    </w:p>
    <w:p w14:paraId="380B5E4F" w14:textId="77777777" w:rsidR="00EF24D2" w:rsidRDefault="00EF24D2">
      <w:pPr>
        <w:pStyle w:val="BodyText"/>
        <w:spacing w:before="46"/>
        <w:rPr>
          <w:sz w:val="20"/>
        </w:rPr>
      </w:pPr>
    </w:p>
    <w:p w14:paraId="272DDFAE" w14:textId="77777777" w:rsidR="00EF24D2" w:rsidRDefault="00000000">
      <w:pPr>
        <w:pStyle w:val="Heading6"/>
        <w:ind w:left="710"/>
      </w:pPr>
      <w:r>
        <w:rPr>
          <w:noProof/>
        </w:rPr>
        <mc:AlternateContent>
          <mc:Choice Requires="wps">
            <w:drawing>
              <wp:anchor distT="0" distB="0" distL="0" distR="0" simplePos="0" relativeHeight="487907840" behindDoc="1" locked="0" layoutInCell="1" allowOverlap="1" wp14:anchorId="60DC2FEB" wp14:editId="7A2740D4">
                <wp:simplePos x="0" y="0"/>
                <wp:positionH relativeFrom="page">
                  <wp:posOffset>1511935</wp:posOffset>
                </wp:positionH>
                <wp:positionV relativeFrom="paragraph">
                  <wp:posOffset>192734</wp:posOffset>
                </wp:positionV>
                <wp:extent cx="4537075" cy="1270"/>
                <wp:effectExtent l="0" t="0" r="0" b="0"/>
                <wp:wrapTopAndBottom/>
                <wp:docPr id="681" name="Graphic 6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34A8D3" id="Graphic 681" o:spid="_x0000_s1026" style="position:absolute;margin-left:119.05pt;margin-top:15.2pt;width:357.25pt;height:.1pt;z-index:-154086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114</w:t>
      </w:r>
    </w:p>
    <w:p w14:paraId="25EAEE07" w14:textId="77777777" w:rsidR="00EF24D2" w:rsidRDefault="00EF24D2">
      <w:pPr>
        <w:pStyle w:val="BodyText"/>
        <w:spacing w:before="41"/>
      </w:pPr>
    </w:p>
    <w:p w14:paraId="40BA57E3" w14:textId="77777777" w:rsidR="00EF24D2" w:rsidRDefault="00000000">
      <w:pPr>
        <w:ind w:left="1844"/>
        <w:rPr>
          <w:i/>
        </w:rPr>
      </w:pPr>
      <w:r>
        <w:rPr>
          <w:i/>
        </w:rPr>
        <w:t>Civil</w:t>
      </w:r>
      <w:r>
        <w:rPr>
          <w:i/>
          <w:spacing w:val="-1"/>
        </w:rPr>
        <w:t xml:space="preserve"> </w:t>
      </w:r>
      <w:r>
        <w:rPr>
          <w:i/>
          <w:spacing w:val="-2"/>
        </w:rPr>
        <w:t>penalty</w:t>
      </w:r>
    </w:p>
    <w:p w14:paraId="47CA7508" w14:textId="77777777" w:rsidR="00EF24D2" w:rsidRDefault="00000000">
      <w:pPr>
        <w:pStyle w:val="ListParagraph"/>
        <w:numPr>
          <w:ilvl w:val="1"/>
          <w:numId w:val="121"/>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3CF89E61" w14:textId="77777777" w:rsidR="00EF24D2" w:rsidRDefault="00000000">
      <w:pPr>
        <w:spacing w:before="240"/>
        <w:ind w:left="1844"/>
        <w:rPr>
          <w:i/>
        </w:rPr>
      </w:pPr>
      <w:r>
        <w:rPr>
          <w:i/>
        </w:rPr>
        <w:t>Designated</w:t>
      </w:r>
      <w:r>
        <w:rPr>
          <w:i/>
          <w:spacing w:val="-4"/>
        </w:rPr>
        <w:t xml:space="preserve"> </w:t>
      </w:r>
      <w:r>
        <w:rPr>
          <w:i/>
        </w:rPr>
        <w:t>business</w:t>
      </w:r>
      <w:r>
        <w:rPr>
          <w:i/>
          <w:spacing w:val="-4"/>
        </w:rPr>
        <w:t xml:space="preserve"> </w:t>
      </w:r>
      <w:r>
        <w:rPr>
          <w:i/>
          <w:spacing w:val="-2"/>
        </w:rPr>
        <w:t>groups</w:t>
      </w:r>
    </w:p>
    <w:p w14:paraId="28E0CD5A" w14:textId="77777777" w:rsidR="00EF24D2" w:rsidRDefault="00000000">
      <w:pPr>
        <w:pStyle w:val="ListParagraph"/>
        <w:numPr>
          <w:ilvl w:val="1"/>
          <w:numId w:val="121"/>
        </w:numPr>
        <w:tabs>
          <w:tab w:val="left" w:pos="1843"/>
        </w:tabs>
        <w:spacing w:before="180"/>
        <w:ind w:left="1843" w:hanging="369"/>
      </w:pPr>
      <w:r>
        <w:rPr>
          <w:spacing w:val="-5"/>
        </w:rPr>
        <w:t>If:</w:t>
      </w:r>
    </w:p>
    <w:p w14:paraId="5332AE91" w14:textId="77777777" w:rsidR="00EF24D2" w:rsidRDefault="00000000">
      <w:pPr>
        <w:pStyle w:val="ListParagraph"/>
        <w:numPr>
          <w:ilvl w:val="2"/>
          <w:numId w:val="121"/>
        </w:numPr>
        <w:tabs>
          <w:tab w:val="left" w:pos="2351"/>
          <w:tab w:val="left" w:pos="2353"/>
        </w:tabs>
        <w:ind w:left="2353" w:right="1318"/>
      </w:pPr>
      <w:r>
        <w:t>a</w:t>
      </w:r>
      <w:r>
        <w:rPr>
          <w:spacing w:val="-4"/>
        </w:rPr>
        <w:t xml:space="preserve"> </w:t>
      </w:r>
      <w:r>
        <w:t>reporting</w:t>
      </w:r>
      <w:r>
        <w:rPr>
          <w:spacing w:val="-4"/>
        </w:rPr>
        <w:t xml:space="preserve"> </w:t>
      </w:r>
      <w:r>
        <w:t>entity</w:t>
      </w:r>
      <w:r>
        <w:rPr>
          <w:spacing w:val="-4"/>
        </w:rPr>
        <w:t xml:space="preserve"> </w:t>
      </w:r>
      <w:r>
        <w:t>is</w:t>
      </w:r>
      <w:r>
        <w:rPr>
          <w:spacing w:val="-5"/>
        </w:rPr>
        <w:t xml:space="preserve"> </w:t>
      </w:r>
      <w:r>
        <w:t>a</w:t>
      </w:r>
      <w:r>
        <w:rPr>
          <w:spacing w:val="-4"/>
        </w:rPr>
        <w:t xml:space="preserve"> </w:t>
      </w:r>
      <w:r>
        <w:t>member</w:t>
      </w:r>
      <w:r>
        <w:rPr>
          <w:spacing w:val="-4"/>
        </w:rPr>
        <w:t xml:space="preserve"> </w:t>
      </w:r>
      <w:r>
        <w:t>of</w:t>
      </w:r>
      <w:r>
        <w:rPr>
          <w:spacing w:val="-4"/>
        </w:rPr>
        <w:t xml:space="preserve"> </w:t>
      </w:r>
      <w:r>
        <w:t>a</w:t>
      </w:r>
      <w:r>
        <w:rPr>
          <w:spacing w:val="-4"/>
        </w:rPr>
        <w:t xml:space="preserve"> </w:t>
      </w:r>
      <w:r>
        <w:t>designated</w:t>
      </w:r>
      <w:r>
        <w:rPr>
          <w:spacing w:val="-4"/>
        </w:rPr>
        <w:t xml:space="preserve"> </w:t>
      </w:r>
      <w:r>
        <w:t>business group; and</w:t>
      </w:r>
    </w:p>
    <w:p w14:paraId="5A5FC558" w14:textId="77777777" w:rsidR="00EF24D2" w:rsidRDefault="00000000">
      <w:pPr>
        <w:pStyle w:val="ListParagraph"/>
        <w:numPr>
          <w:ilvl w:val="2"/>
          <w:numId w:val="121"/>
        </w:numPr>
        <w:tabs>
          <w:tab w:val="left" w:pos="2353"/>
        </w:tabs>
        <w:ind w:left="2353" w:right="1600" w:hanging="370"/>
      </w:pPr>
      <w:r>
        <w:t>such</w:t>
      </w:r>
      <w:r>
        <w:rPr>
          <w:spacing w:val="-4"/>
        </w:rPr>
        <w:t xml:space="preserve"> </w:t>
      </w:r>
      <w:r>
        <w:t>other</w:t>
      </w:r>
      <w:r>
        <w:rPr>
          <w:spacing w:val="-4"/>
        </w:rPr>
        <w:t xml:space="preserve"> </w:t>
      </w:r>
      <w:r>
        <w:t>conditions</w:t>
      </w:r>
      <w:r>
        <w:rPr>
          <w:spacing w:val="-5"/>
        </w:rPr>
        <w:t xml:space="preserve"> </w:t>
      </w:r>
      <w:r>
        <w:t>(if</w:t>
      </w:r>
      <w:r>
        <w:rPr>
          <w:spacing w:val="-4"/>
        </w:rPr>
        <w:t xml:space="preserve"> </w:t>
      </w:r>
      <w:r>
        <w:t>any)</w:t>
      </w:r>
      <w:r>
        <w:rPr>
          <w:spacing w:val="-4"/>
        </w:rPr>
        <w:t xml:space="preserve"> </w:t>
      </w:r>
      <w:r>
        <w:t>as</w:t>
      </w:r>
      <w:r>
        <w:rPr>
          <w:spacing w:val="-4"/>
        </w:rPr>
        <w:t xml:space="preserve"> </w:t>
      </w:r>
      <w:r>
        <w:t>are</w:t>
      </w:r>
      <w:r>
        <w:rPr>
          <w:spacing w:val="-4"/>
        </w:rPr>
        <w:t xml:space="preserve"> </w:t>
      </w:r>
      <w:r>
        <w:t>specified</w:t>
      </w:r>
      <w:r>
        <w:rPr>
          <w:spacing w:val="-4"/>
        </w:rPr>
        <w:t xml:space="preserve"> </w:t>
      </w:r>
      <w:r>
        <w:t>in</w:t>
      </w:r>
      <w:r>
        <w:rPr>
          <w:spacing w:val="-4"/>
        </w:rPr>
        <w:t xml:space="preserve"> </w:t>
      </w:r>
      <w:r>
        <w:t>the AML/CTF Rules are satisfied;</w:t>
      </w:r>
    </w:p>
    <w:p w14:paraId="2722A48D" w14:textId="77777777" w:rsidR="00EF24D2" w:rsidRDefault="00000000">
      <w:pPr>
        <w:pStyle w:val="BodyText"/>
        <w:spacing w:before="40"/>
        <w:ind w:left="1844" w:right="801"/>
      </w:pPr>
      <w:r>
        <w:t>the</w:t>
      </w:r>
      <w:r>
        <w:rPr>
          <w:spacing w:val="-4"/>
        </w:rPr>
        <w:t xml:space="preserve"> </w:t>
      </w:r>
      <w:r>
        <w:t>obligation</w:t>
      </w:r>
      <w:r>
        <w:rPr>
          <w:spacing w:val="-4"/>
        </w:rPr>
        <w:t xml:space="preserve"> </w:t>
      </w:r>
      <w:r>
        <w:t>imposed</w:t>
      </w:r>
      <w:r>
        <w:rPr>
          <w:spacing w:val="-4"/>
        </w:rPr>
        <w:t xml:space="preserve"> </w:t>
      </w:r>
      <w:r>
        <w:t>on</w:t>
      </w:r>
      <w:r>
        <w:rPr>
          <w:spacing w:val="-4"/>
        </w:rPr>
        <w:t xml:space="preserve"> </w:t>
      </w:r>
      <w:r>
        <w:t>the</w:t>
      </w:r>
      <w:r>
        <w:rPr>
          <w:spacing w:val="-4"/>
        </w:rPr>
        <w:t xml:space="preserve"> </w:t>
      </w:r>
      <w:r>
        <w:t>reporting</w:t>
      </w:r>
      <w:r>
        <w:rPr>
          <w:spacing w:val="-4"/>
        </w:rPr>
        <w:t xml:space="preserve"> </w:t>
      </w:r>
      <w:r>
        <w:t>entity</w:t>
      </w:r>
      <w:r>
        <w:rPr>
          <w:spacing w:val="-4"/>
        </w:rPr>
        <w:t xml:space="preserve"> </w:t>
      </w:r>
      <w:r>
        <w:t>by</w:t>
      </w:r>
      <w:r>
        <w:rPr>
          <w:spacing w:val="-4"/>
        </w:rPr>
        <w:t xml:space="preserve"> </w:t>
      </w:r>
      <w:r>
        <w:t>subsection</w:t>
      </w:r>
      <w:r>
        <w:rPr>
          <w:spacing w:val="-4"/>
        </w:rPr>
        <w:t xml:space="preserve"> </w:t>
      </w:r>
      <w:r>
        <w:t>(2) may be discharged by any other member of the group.</w:t>
      </w:r>
    </w:p>
    <w:p w14:paraId="770F780E" w14:textId="77777777" w:rsidR="00EF24D2" w:rsidRDefault="00EF24D2">
      <w:pPr>
        <w:pStyle w:val="BodyText"/>
        <w:spacing w:before="27"/>
      </w:pPr>
    </w:p>
    <w:p w14:paraId="277DB230" w14:textId="77777777" w:rsidR="00EF24D2" w:rsidRDefault="00000000">
      <w:pPr>
        <w:pStyle w:val="Heading5"/>
        <w:numPr>
          <w:ilvl w:val="0"/>
          <w:numId w:val="121"/>
        </w:numPr>
        <w:tabs>
          <w:tab w:val="left" w:pos="1190"/>
          <w:tab w:val="left" w:pos="1844"/>
        </w:tabs>
        <w:ind w:left="1844" w:right="1044" w:hanging="1134"/>
      </w:pPr>
      <w:bookmarkStart w:id="208" w:name="_bookmark208"/>
      <w:bookmarkEnd w:id="208"/>
      <w:r>
        <w:t>Retention</w:t>
      </w:r>
      <w:r>
        <w:rPr>
          <w:spacing w:val="-6"/>
        </w:rPr>
        <w:t xml:space="preserve"> </w:t>
      </w:r>
      <w:r>
        <w:t>of</w:t>
      </w:r>
      <w:r>
        <w:rPr>
          <w:spacing w:val="-5"/>
        </w:rPr>
        <w:t xml:space="preserve"> </w:t>
      </w:r>
      <w:r>
        <w:t>information</w:t>
      </w:r>
      <w:r>
        <w:rPr>
          <w:spacing w:val="-6"/>
        </w:rPr>
        <w:t xml:space="preserve"> </w:t>
      </w:r>
      <w:r>
        <w:t>if</w:t>
      </w:r>
      <w:r>
        <w:rPr>
          <w:spacing w:val="-5"/>
        </w:rPr>
        <w:t xml:space="preserve"> </w:t>
      </w:r>
      <w:r>
        <w:t>identification</w:t>
      </w:r>
      <w:r>
        <w:rPr>
          <w:spacing w:val="-6"/>
        </w:rPr>
        <w:t xml:space="preserve"> </w:t>
      </w:r>
      <w:r>
        <w:t>procedures</w:t>
      </w:r>
      <w:r>
        <w:rPr>
          <w:spacing w:val="-6"/>
        </w:rPr>
        <w:t xml:space="preserve"> </w:t>
      </w:r>
      <w:r>
        <w:t>taken</w:t>
      </w:r>
      <w:r>
        <w:rPr>
          <w:spacing w:val="-6"/>
        </w:rPr>
        <w:t xml:space="preserve"> </w:t>
      </w:r>
      <w:r>
        <w:t>to have been carried out by a reporting entity</w:t>
      </w:r>
    </w:p>
    <w:p w14:paraId="1C29B415" w14:textId="77777777" w:rsidR="00EF24D2" w:rsidRDefault="00000000">
      <w:pPr>
        <w:pStyle w:val="ListParagraph"/>
        <w:numPr>
          <w:ilvl w:val="1"/>
          <w:numId w:val="121"/>
        </w:numPr>
        <w:tabs>
          <w:tab w:val="left" w:pos="1843"/>
        </w:tabs>
        <w:spacing w:before="180"/>
        <w:ind w:left="1843" w:hanging="369"/>
      </w:pPr>
      <w:r>
        <w:rPr>
          <w:spacing w:val="-5"/>
        </w:rPr>
        <w:t>If:</w:t>
      </w:r>
    </w:p>
    <w:p w14:paraId="06EE388A" w14:textId="77777777" w:rsidR="00EF24D2" w:rsidRDefault="00000000">
      <w:pPr>
        <w:pStyle w:val="ListParagraph"/>
        <w:numPr>
          <w:ilvl w:val="2"/>
          <w:numId w:val="121"/>
        </w:numPr>
        <w:tabs>
          <w:tab w:val="left" w:pos="2351"/>
          <w:tab w:val="left" w:pos="2353"/>
        </w:tabs>
        <w:ind w:left="2353" w:right="798"/>
      </w:pPr>
      <w:r>
        <w:t>a</w:t>
      </w:r>
      <w:r>
        <w:rPr>
          <w:spacing w:val="-4"/>
        </w:rPr>
        <w:t xml:space="preserve"> </w:t>
      </w:r>
      <w:r>
        <w:t>person</w:t>
      </w:r>
      <w:r>
        <w:rPr>
          <w:spacing w:val="-4"/>
        </w:rPr>
        <w:t xml:space="preserve"> </w:t>
      </w:r>
      <w:r>
        <w:t>(the</w:t>
      </w:r>
      <w:r>
        <w:rPr>
          <w:spacing w:val="-4"/>
        </w:rPr>
        <w:t xml:space="preserve"> </w:t>
      </w:r>
      <w:r>
        <w:rPr>
          <w:b/>
          <w:i/>
        </w:rPr>
        <w:t>first</w:t>
      </w:r>
      <w:r>
        <w:rPr>
          <w:b/>
          <w:i/>
          <w:spacing w:val="-4"/>
        </w:rPr>
        <w:t xml:space="preserve"> </w:t>
      </w:r>
      <w:r>
        <w:rPr>
          <w:b/>
          <w:i/>
        </w:rPr>
        <w:t>person</w:t>
      </w:r>
      <w:r>
        <w:t>)</w:t>
      </w:r>
      <w:r>
        <w:rPr>
          <w:spacing w:val="-4"/>
        </w:rPr>
        <w:t xml:space="preserve"> </w:t>
      </w:r>
      <w:r>
        <w:t>carries</w:t>
      </w:r>
      <w:r>
        <w:rPr>
          <w:spacing w:val="-4"/>
        </w:rPr>
        <w:t xml:space="preserve"> </w:t>
      </w:r>
      <w:r>
        <w:t>out</w:t>
      </w:r>
      <w:r>
        <w:rPr>
          <w:spacing w:val="-4"/>
        </w:rPr>
        <w:t xml:space="preserve"> </w:t>
      </w:r>
      <w:r>
        <w:t>a</w:t>
      </w:r>
      <w:r>
        <w:rPr>
          <w:spacing w:val="-4"/>
        </w:rPr>
        <w:t xml:space="preserve"> </w:t>
      </w:r>
      <w:r>
        <w:t>procedure</w:t>
      </w:r>
      <w:r>
        <w:rPr>
          <w:spacing w:val="-4"/>
        </w:rPr>
        <w:t xml:space="preserve"> </w:t>
      </w:r>
      <w:r>
        <w:t>(the</w:t>
      </w:r>
      <w:r>
        <w:rPr>
          <w:spacing w:val="-4"/>
        </w:rPr>
        <w:t xml:space="preserve"> </w:t>
      </w:r>
      <w:r>
        <w:rPr>
          <w:b/>
          <w:i/>
        </w:rPr>
        <w:t>initial procedure</w:t>
      </w:r>
      <w:r>
        <w:t>) mentioned in paragraph 37A(1)(a) or 38(b); and</w:t>
      </w:r>
    </w:p>
    <w:p w14:paraId="7BFBAE5E" w14:textId="77777777" w:rsidR="00EF24D2" w:rsidRDefault="00000000">
      <w:pPr>
        <w:pStyle w:val="ListParagraph"/>
        <w:numPr>
          <w:ilvl w:val="2"/>
          <w:numId w:val="121"/>
        </w:numPr>
        <w:tabs>
          <w:tab w:val="left" w:pos="2353"/>
        </w:tabs>
        <w:ind w:left="2353" w:right="732" w:hanging="370"/>
      </w:pPr>
      <w:r>
        <w:t>under section 37A or 38 and in connection with the initial procedure, Part 2 has effect as if a reporting entity had</w:t>
      </w:r>
      <w:r>
        <w:rPr>
          <w:spacing w:val="40"/>
        </w:rPr>
        <w:t xml:space="preserve"> </w:t>
      </w:r>
      <w:r>
        <w:t>carried</w:t>
      </w:r>
      <w:r>
        <w:rPr>
          <w:spacing w:val="-5"/>
        </w:rPr>
        <w:t xml:space="preserve"> </w:t>
      </w:r>
      <w:r>
        <w:t>out</w:t>
      </w:r>
      <w:r>
        <w:rPr>
          <w:spacing w:val="-5"/>
        </w:rPr>
        <w:t xml:space="preserve"> </w:t>
      </w:r>
      <w:r>
        <w:t>an</w:t>
      </w:r>
      <w:r>
        <w:rPr>
          <w:spacing w:val="-5"/>
        </w:rPr>
        <w:t xml:space="preserve"> </w:t>
      </w:r>
      <w:r>
        <w:t>applicable</w:t>
      </w:r>
      <w:r>
        <w:rPr>
          <w:spacing w:val="-5"/>
        </w:rPr>
        <w:t xml:space="preserve"> </w:t>
      </w:r>
      <w:r>
        <w:t>customer</w:t>
      </w:r>
      <w:r>
        <w:rPr>
          <w:spacing w:val="-5"/>
        </w:rPr>
        <w:t xml:space="preserve"> </w:t>
      </w:r>
      <w:r>
        <w:t>identification</w:t>
      </w:r>
      <w:r>
        <w:rPr>
          <w:spacing w:val="-5"/>
        </w:rPr>
        <w:t xml:space="preserve"> </w:t>
      </w:r>
      <w:r>
        <w:t>procedure</w:t>
      </w:r>
      <w:r>
        <w:rPr>
          <w:spacing w:val="-5"/>
        </w:rPr>
        <w:t xml:space="preserve"> </w:t>
      </w:r>
      <w:r>
        <w:t>in respect of a customer; and</w:t>
      </w:r>
    </w:p>
    <w:p w14:paraId="015D3ABF" w14:textId="77777777" w:rsidR="00EF24D2" w:rsidRDefault="00000000">
      <w:pPr>
        <w:pStyle w:val="ListParagraph"/>
        <w:numPr>
          <w:ilvl w:val="2"/>
          <w:numId w:val="121"/>
        </w:numPr>
        <w:tabs>
          <w:tab w:val="left" w:pos="2351"/>
          <w:tab w:val="left" w:pos="2353"/>
        </w:tabs>
        <w:ind w:left="2353" w:right="1007"/>
      </w:pPr>
      <w:r>
        <w:t>the</w:t>
      </w:r>
      <w:r>
        <w:rPr>
          <w:spacing w:val="-3"/>
        </w:rPr>
        <w:t xml:space="preserve"> </w:t>
      </w:r>
      <w:r>
        <w:t>first</w:t>
      </w:r>
      <w:r>
        <w:rPr>
          <w:spacing w:val="-3"/>
        </w:rPr>
        <w:t xml:space="preserve"> </w:t>
      </w:r>
      <w:r>
        <w:t>person</w:t>
      </w:r>
      <w:r>
        <w:rPr>
          <w:spacing w:val="-3"/>
        </w:rPr>
        <w:t xml:space="preserve"> </w:t>
      </w:r>
      <w:r>
        <w:t>makes</w:t>
      </w:r>
      <w:r>
        <w:rPr>
          <w:spacing w:val="-3"/>
        </w:rPr>
        <w:t xml:space="preserve"> </w:t>
      </w:r>
      <w:r>
        <w:t>a</w:t>
      </w:r>
      <w:r>
        <w:rPr>
          <w:spacing w:val="-4"/>
        </w:rPr>
        <w:t xml:space="preserve"> </w:t>
      </w:r>
      <w:r>
        <w:t>record</w:t>
      </w:r>
      <w:r>
        <w:rPr>
          <w:spacing w:val="-3"/>
        </w:rPr>
        <w:t xml:space="preserve"> </w:t>
      </w:r>
      <w:r>
        <w:t>of</w:t>
      </w:r>
      <w:r>
        <w:rPr>
          <w:spacing w:val="-3"/>
        </w:rPr>
        <w:t xml:space="preserve"> </w:t>
      </w:r>
      <w:r>
        <w:t>the</w:t>
      </w:r>
      <w:r>
        <w:rPr>
          <w:spacing w:val="-3"/>
        </w:rPr>
        <w:t xml:space="preserve"> </w:t>
      </w:r>
      <w:r>
        <w:t>initial</w:t>
      </w:r>
      <w:r>
        <w:rPr>
          <w:spacing w:val="-3"/>
        </w:rPr>
        <w:t xml:space="preserve"> </w:t>
      </w:r>
      <w:r>
        <w:t>procedure</w:t>
      </w:r>
      <w:r>
        <w:rPr>
          <w:spacing w:val="-4"/>
        </w:rPr>
        <w:t xml:space="preserve"> </w:t>
      </w:r>
      <w:r>
        <w:t>and gives a copy of the record to the reporting entity;</w:t>
      </w:r>
    </w:p>
    <w:p w14:paraId="70A368C2" w14:textId="77777777" w:rsidR="00EF24D2" w:rsidRDefault="00000000">
      <w:pPr>
        <w:pStyle w:val="BodyText"/>
        <w:spacing w:before="40"/>
        <w:ind w:left="1844" w:right="1003"/>
      </w:pPr>
      <w:r>
        <w:t>the</w:t>
      </w:r>
      <w:r>
        <w:rPr>
          <w:spacing w:val="-3"/>
        </w:rPr>
        <w:t xml:space="preserve"> </w:t>
      </w:r>
      <w:r>
        <w:t>reporting</w:t>
      </w:r>
      <w:r>
        <w:rPr>
          <w:spacing w:val="-3"/>
        </w:rPr>
        <w:t xml:space="preserve"> </w:t>
      </w:r>
      <w:r>
        <w:t>entity</w:t>
      </w:r>
      <w:r>
        <w:rPr>
          <w:spacing w:val="-3"/>
        </w:rPr>
        <w:t xml:space="preserve"> </w:t>
      </w:r>
      <w:r>
        <w:t>must</w:t>
      </w:r>
      <w:r>
        <w:rPr>
          <w:spacing w:val="-4"/>
        </w:rPr>
        <w:t xml:space="preserve"> </w:t>
      </w:r>
      <w:r>
        <w:t>retain</w:t>
      </w:r>
      <w:r>
        <w:rPr>
          <w:spacing w:val="-3"/>
        </w:rPr>
        <w:t xml:space="preserve"> </w:t>
      </w:r>
      <w:r>
        <w:t>the</w:t>
      </w:r>
      <w:r>
        <w:rPr>
          <w:spacing w:val="-4"/>
        </w:rPr>
        <w:t xml:space="preserve"> </w:t>
      </w:r>
      <w:r>
        <w:t>copy</w:t>
      </w:r>
      <w:r>
        <w:rPr>
          <w:spacing w:val="-3"/>
        </w:rPr>
        <w:t xml:space="preserve"> </w:t>
      </w:r>
      <w:r>
        <w:t>until</w:t>
      </w:r>
      <w:r>
        <w:rPr>
          <w:spacing w:val="-3"/>
        </w:rPr>
        <w:t xml:space="preserve"> </w:t>
      </w:r>
      <w:r>
        <w:t>the</w:t>
      </w:r>
      <w:r>
        <w:rPr>
          <w:spacing w:val="-3"/>
        </w:rPr>
        <w:t xml:space="preserve"> </w:t>
      </w:r>
      <w:r>
        <w:t>end</w:t>
      </w:r>
      <w:r>
        <w:rPr>
          <w:spacing w:val="-3"/>
        </w:rPr>
        <w:t xml:space="preserve"> </w:t>
      </w:r>
      <w:r>
        <w:t>of</w:t>
      </w:r>
      <w:r>
        <w:rPr>
          <w:spacing w:val="-3"/>
        </w:rPr>
        <w:t xml:space="preserve"> </w:t>
      </w:r>
      <w:r>
        <w:t>the</w:t>
      </w:r>
      <w:r>
        <w:rPr>
          <w:spacing w:val="-3"/>
        </w:rPr>
        <w:t xml:space="preserve"> </w:t>
      </w:r>
      <w:r>
        <w:t>first 7-year period:</w:t>
      </w:r>
    </w:p>
    <w:p w14:paraId="47F6BD3C" w14:textId="77777777" w:rsidR="00EF24D2" w:rsidRDefault="00000000">
      <w:pPr>
        <w:pStyle w:val="ListParagraph"/>
        <w:numPr>
          <w:ilvl w:val="2"/>
          <w:numId w:val="121"/>
        </w:numPr>
        <w:tabs>
          <w:tab w:val="left" w:pos="2353"/>
        </w:tabs>
        <w:ind w:left="2353" w:hanging="369"/>
      </w:pPr>
      <w:r>
        <w:t>that</w:t>
      </w:r>
      <w:r>
        <w:rPr>
          <w:spacing w:val="-1"/>
        </w:rPr>
        <w:t xml:space="preserve"> </w:t>
      </w:r>
      <w:r>
        <w:t>began at a</w:t>
      </w:r>
      <w:r>
        <w:rPr>
          <w:spacing w:val="-1"/>
        </w:rPr>
        <w:t xml:space="preserve"> </w:t>
      </w:r>
      <w:r>
        <w:t>time after</w:t>
      </w:r>
      <w:r>
        <w:rPr>
          <w:spacing w:val="-1"/>
        </w:rPr>
        <w:t xml:space="preserve"> </w:t>
      </w:r>
      <w:r>
        <w:t>Part 2 had that</w:t>
      </w:r>
      <w:r>
        <w:rPr>
          <w:spacing w:val="-1"/>
        </w:rPr>
        <w:t xml:space="preserve"> </w:t>
      </w:r>
      <w:r>
        <w:t xml:space="preserve">effect; </w:t>
      </w:r>
      <w:r>
        <w:rPr>
          <w:spacing w:val="-5"/>
        </w:rPr>
        <w:t>and</w:t>
      </w:r>
    </w:p>
    <w:p w14:paraId="5FC6753F" w14:textId="77777777" w:rsidR="00EF24D2" w:rsidRDefault="00000000">
      <w:pPr>
        <w:pStyle w:val="ListParagraph"/>
        <w:numPr>
          <w:ilvl w:val="2"/>
          <w:numId w:val="121"/>
        </w:numPr>
        <w:tabs>
          <w:tab w:val="left" w:pos="2351"/>
          <w:tab w:val="left" w:pos="2353"/>
        </w:tabs>
        <w:ind w:left="2353" w:right="1024"/>
      </w:pPr>
      <w:r>
        <w:t>throughout</w:t>
      </w:r>
      <w:r>
        <w:rPr>
          <w:spacing w:val="-4"/>
        </w:rPr>
        <w:t xml:space="preserve"> </w:t>
      </w:r>
      <w:r>
        <w:t>the</w:t>
      </w:r>
      <w:r>
        <w:rPr>
          <w:spacing w:val="-4"/>
        </w:rPr>
        <w:t xml:space="preserve"> </w:t>
      </w:r>
      <w:r>
        <w:t>whole</w:t>
      </w:r>
      <w:r>
        <w:rPr>
          <w:spacing w:val="-4"/>
        </w:rPr>
        <w:t xml:space="preserve"> </w:t>
      </w:r>
      <w:r>
        <w:t>of</w:t>
      </w:r>
      <w:r>
        <w:rPr>
          <w:spacing w:val="-4"/>
        </w:rPr>
        <w:t xml:space="preserve"> </w:t>
      </w:r>
      <w:r>
        <w:t>which</w:t>
      </w:r>
      <w:r>
        <w:rPr>
          <w:spacing w:val="-4"/>
        </w:rPr>
        <w:t xml:space="preserve"> </w:t>
      </w:r>
      <w:r>
        <w:t>the</w:t>
      </w:r>
      <w:r>
        <w:rPr>
          <w:spacing w:val="-4"/>
        </w:rPr>
        <w:t xml:space="preserve"> </w:t>
      </w:r>
      <w:r>
        <w:t>reporting</w:t>
      </w:r>
      <w:r>
        <w:rPr>
          <w:spacing w:val="-4"/>
        </w:rPr>
        <w:t xml:space="preserve"> </w:t>
      </w:r>
      <w:r>
        <w:t>entity</w:t>
      </w:r>
      <w:r>
        <w:rPr>
          <w:spacing w:val="-4"/>
        </w:rPr>
        <w:t xml:space="preserve"> </w:t>
      </w:r>
      <w:r>
        <w:t>did</w:t>
      </w:r>
      <w:r>
        <w:rPr>
          <w:spacing w:val="-4"/>
        </w:rPr>
        <w:t xml:space="preserve"> </w:t>
      </w:r>
      <w:r>
        <w:t>not provide any designated services to the customer.</w:t>
      </w:r>
    </w:p>
    <w:p w14:paraId="5B8CD28B" w14:textId="77777777" w:rsidR="00EF24D2" w:rsidRDefault="00000000">
      <w:pPr>
        <w:spacing w:before="240"/>
        <w:ind w:left="1844"/>
        <w:rPr>
          <w:i/>
        </w:rPr>
      </w:pPr>
      <w:r>
        <w:rPr>
          <w:i/>
        </w:rPr>
        <w:t>Civil</w:t>
      </w:r>
      <w:r>
        <w:rPr>
          <w:i/>
          <w:spacing w:val="-1"/>
        </w:rPr>
        <w:t xml:space="preserve"> </w:t>
      </w:r>
      <w:r>
        <w:rPr>
          <w:i/>
          <w:spacing w:val="-2"/>
        </w:rPr>
        <w:t>penalty</w:t>
      </w:r>
    </w:p>
    <w:p w14:paraId="44760479" w14:textId="77777777" w:rsidR="00EF24D2" w:rsidRDefault="00000000">
      <w:pPr>
        <w:pStyle w:val="ListParagraph"/>
        <w:numPr>
          <w:ilvl w:val="1"/>
          <w:numId w:val="121"/>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7E9677F6" w14:textId="77777777" w:rsidR="00EF24D2" w:rsidRDefault="00EF24D2">
      <w:pPr>
        <w:pStyle w:val="BodyText"/>
        <w:rPr>
          <w:sz w:val="20"/>
        </w:rPr>
      </w:pPr>
    </w:p>
    <w:p w14:paraId="6D8508AF" w14:textId="77777777" w:rsidR="00EF24D2" w:rsidRDefault="00EF24D2">
      <w:pPr>
        <w:pStyle w:val="BodyText"/>
        <w:rPr>
          <w:sz w:val="20"/>
        </w:rPr>
      </w:pPr>
    </w:p>
    <w:p w14:paraId="23AB0634" w14:textId="77777777" w:rsidR="00EF24D2" w:rsidRDefault="00000000">
      <w:pPr>
        <w:pStyle w:val="BodyText"/>
        <w:spacing w:before="192"/>
        <w:rPr>
          <w:sz w:val="20"/>
        </w:rPr>
      </w:pPr>
      <w:r>
        <w:rPr>
          <w:noProof/>
          <w:sz w:val="20"/>
        </w:rPr>
        <mc:AlternateContent>
          <mc:Choice Requires="wps">
            <w:drawing>
              <wp:anchor distT="0" distB="0" distL="0" distR="0" simplePos="0" relativeHeight="487908352" behindDoc="1" locked="0" layoutInCell="1" allowOverlap="1" wp14:anchorId="4EEF0BE3" wp14:editId="43A7DB81">
                <wp:simplePos x="0" y="0"/>
                <wp:positionH relativeFrom="page">
                  <wp:posOffset>1511935</wp:posOffset>
                </wp:positionH>
                <wp:positionV relativeFrom="paragraph">
                  <wp:posOffset>283367</wp:posOffset>
                </wp:positionV>
                <wp:extent cx="4537075" cy="1270"/>
                <wp:effectExtent l="0" t="0" r="0" b="0"/>
                <wp:wrapTopAndBottom/>
                <wp:docPr id="682" name="Graphic 6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BD46F7" id="Graphic 682" o:spid="_x0000_s1026" style="position:absolute;margin-left:119.05pt;margin-top:22.3pt;width:357.25pt;height:.1pt;z-index:-154081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Aq2Zot4QAAAAkBAAAPAAAAAAAAAAAAAAAAAG0EAABkcnMvZG93bnJldi54bWxQSwUGAAAA&#10;AAQABADzAAAAewUAAAAA&#10;" path="m,l4537074,e" filled="f">
                <v:path arrowok="t"/>
                <w10:wrap type="topAndBottom" anchorx="page"/>
              </v:shape>
            </w:pict>
          </mc:Fallback>
        </mc:AlternateContent>
      </w:r>
    </w:p>
    <w:p w14:paraId="7319D0A1" w14:textId="77777777" w:rsidR="00EF24D2" w:rsidRDefault="00EF24D2">
      <w:pPr>
        <w:pStyle w:val="BodyText"/>
        <w:spacing w:before="172"/>
        <w:rPr>
          <w:sz w:val="16"/>
        </w:rPr>
      </w:pPr>
    </w:p>
    <w:p w14:paraId="4065A53A" w14:textId="77777777" w:rsidR="00EF24D2" w:rsidRDefault="00000000">
      <w:pPr>
        <w:tabs>
          <w:tab w:val="left" w:pos="2342"/>
        </w:tabs>
        <w:ind w:left="710"/>
        <w:rPr>
          <w:i/>
          <w:sz w:val="16"/>
        </w:rPr>
      </w:pPr>
      <w:r>
        <w:rPr>
          <w:i/>
          <w:spacing w:val="-5"/>
          <w:sz w:val="16"/>
        </w:rPr>
        <w:t>210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6807BEA" w14:textId="77777777" w:rsidR="00EF24D2" w:rsidRDefault="00EF24D2">
      <w:pPr>
        <w:pStyle w:val="BodyText"/>
        <w:spacing w:before="12"/>
        <w:rPr>
          <w:i/>
          <w:sz w:val="16"/>
        </w:rPr>
      </w:pPr>
    </w:p>
    <w:p w14:paraId="5A1E6B51"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C07DBD0" w14:textId="77777777" w:rsidR="00EF24D2" w:rsidRDefault="00EF24D2">
      <w:pPr>
        <w:rPr>
          <w:sz w:val="16"/>
        </w:rPr>
        <w:sectPr w:rsidR="00EF24D2">
          <w:pgSz w:w="11910" w:h="16840"/>
          <w:pgMar w:top="920" w:right="1700" w:bottom="360" w:left="1700" w:header="0" w:footer="177" w:gutter="0"/>
          <w:cols w:space="720"/>
        </w:sectPr>
      </w:pPr>
    </w:p>
    <w:p w14:paraId="3488AF27" w14:textId="77777777" w:rsidR="00EF24D2" w:rsidRDefault="00000000">
      <w:pPr>
        <w:spacing w:before="71"/>
        <w:ind w:right="707"/>
        <w:jc w:val="right"/>
        <w:rPr>
          <w:b/>
          <w:sz w:val="20"/>
        </w:rPr>
      </w:pPr>
      <w:r>
        <w:rPr>
          <w:sz w:val="20"/>
        </w:rPr>
        <w:lastRenderedPageBreak/>
        <w:t>Record-keeping</w:t>
      </w:r>
      <w:r>
        <w:rPr>
          <w:spacing w:val="-1"/>
          <w:sz w:val="20"/>
        </w:rPr>
        <w:t xml:space="preserve"> </w:t>
      </w:r>
      <w:r>
        <w:rPr>
          <w:sz w:val="20"/>
        </w:rPr>
        <w:t>requirements</w:t>
      </w:r>
      <w:r>
        <w:rPr>
          <w:spacing w:val="47"/>
          <w:sz w:val="20"/>
        </w:rPr>
        <w:t xml:space="preserve"> </w:t>
      </w:r>
      <w:r>
        <w:rPr>
          <w:b/>
          <w:sz w:val="20"/>
        </w:rPr>
        <w:t>Part</w:t>
      </w:r>
      <w:r>
        <w:rPr>
          <w:b/>
          <w:spacing w:val="-1"/>
          <w:sz w:val="20"/>
        </w:rPr>
        <w:t xml:space="preserve"> </w:t>
      </w:r>
      <w:r>
        <w:rPr>
          <w:b/>
          <w:spacing w:val="-5"/>
          <w:sz w:val="20"/>
        </w:rPr>
        <w:t>10</w:t>
      </w:r>
    </w:p>
    <w:p w14:paraId="7AB436EB" w14:textId="77777777" w:rsidR="00EF24D2" w:rsidRDefault="00000000">
      <w:pPr>
        <w:spacing w:before="30"/>
        <w:ind w:right="708"/>
        <w:jc w:val="right"/>
        <w:rPr>
          <w:b/>
          <w:sz w:val="20"/>
        </w:rPr>
      </w:pPr>
      <w:r>
        <w:rPr>
          <w:sz w:val="20"/>
        </w:rPr>
        <w:t>Records</w:t>
      </w:r>
      <w:r>
        <w:rPr>
          <w:spacing w:val="-6"/>
          <w:sz w:val="20"/>
        </w:rPr>
        <w:t xml:space="preserve"> </w:t>
      </w:r>
      <w:r>
        <w:rPr>
          <w:sz w:val="20"/>
        </w:rPr>
        <w:t>in</w:t>
      </w:r>
      <w:r>
        <w:rPr>
          <w:spacing w:val="-2"/>
          <w:sz w:val="20"/>
        </w:rPr>
        <w:t xml:space="preserve"> </w:t>
      </w:r>
      <w:r>
        <w:rPr>
          <w:sz w:val="20"/>
        </w:rPr>
        <w:t>connection</w:t>
      </w:r>
      <w:r>
        <w:rPr>
          <w:spacing w:val="-2"/>
          <w:sz w:val="20"/>
        </w:rPr>
        <w:t xml:space="preserve"> </w:t>
      </w:r>
      <w:r>
        <w:rPr>
          <w:sz w:val="20"/>
        </w:rPr>
        <w:t>with</w:t>
      </w:r>
      <w:r>
        <w:rPr>
          <w:spacing w:val="-2"/>
          <w:sz w:val="20"/>
        </w:rPr>
        <w:t xml:space="preserve"> </w:t>
      </w:r>
      <w:r>
        <w:rPr>
          <w:sz w:val="20"/>
        </w:rPr>
        <w:t>the</w:t>
      </w:r>
      <w:r>
        <w:rPr>
          <w:spacing w:val="-3"/>
          <w:sz w:val="20"/>
        </w:rPr>
        <w:t xml:space="preserve"> </w:t>
      </w:r>
      <w:r>
        <w:rPr>
          <w:sz w:val="20"/>
        </w:rPr>
        <w:t>carrying</w:t>
      </w:r>
      <w:r>
        <w:rPr>
          <w:spacing w:val="-2"/>
          <w:sz w:val="20"/>
        </w:rPr>
        <w:t xml:space="preserve"> </w:t>
      </w:r>
      <w:r>
        <w:rPr>
          <w:sz w:val="20"/>
        </w:rPr>
        <w:t>out</w:t>
      </w:r>
      <w:r>
        <w:rPr>
          <w:spacing w:val="-2"/>
          <w:sz w:val="20"/>
        </w:rPr>
        <w:t xml:space="preserve"> </w:t>
      </w:r>
      <w:r>
        <w:rPr>
          <w:sz w:val="20"/>
        </w:rPr>
        <w:t>of</w:t>
      </w:r>
      <w:r>
        <w:rPr>
          <w:spacing w:val="-2"/>
          <w:sz w:val="20"/>
        </w:rPr>
        <w:t xml:space="preserve"> </w:t>
      </w:r>
      <w:r>
        <w:rPr>
          <w:sz w:val="20"/>
        </w:rPr>
        <w:t>identification</w:t>
      </w:r>
      <w:r>
        <w:rPr>
          <w:spacing w:val="-2"/>
          <w:sz w:val="20"/>
        </w:rPr>
        <w:t xml:space="preserve"> </w:t>
      </w:r>
      <w:r>
        <w:rPr>
          <w:sz w:val="20"/>
        </w:rPr>
        <w:t>procedures</w:t>
      </w:r>
      <w:r>
        <w:rPr>
          <w:spacing w:val="45"/>
          <w:sz w:val="20"/>
        </w:rPr>
        <w:t xml:space="preserve"> </w:t>
      </w:r>
      <w:r>
        <w:rPr>
          <w:b/>
          <w:sz w:val="20"/>
        </w:rPr>
        <w:t>Division</w:t>
      </w:r>
      <w:r>
        <w:rPr>
          <w:b/>
          <w:spacing w:val="-3"/>
          <w:sz w:val="20"/>
        </w:rPr>
        <w:t xml:space="preserve"> </w:t>
      </w:r>
      <w:r>
        <w:rPr>
          <w:b/>
          <w:spacing w:val="-10"/>
          <w:sz w:val="20"/>
        </w:rPr>
        <w:t>3</w:t>
      </w:r>
    </w:p>
    <w:p w14:paraId="6EABC7B6" w14:textId="77777777" w:rsidR="00EF24D2" w:rsidRDefault="00EF24D2">
      <w:pPr>
        <w:pStyle w:val="BodyText"/>
        <w:spacing w:before="46"/>
        <w:rPr>
          <w:b/>
          <w:sz w:val="20"/>
        </w:rPr>
      </w:pPr>
    </w:p>
    <w:p w14:paraId="4F197226" w14:textId="77777777" w:rsidR="00EF24D2" w:rsidRDefault="00000000">
      <w:pPr>
        <w:ind w:right="708"/>
        <w:jc w:val="right"/>
        <w:rPr>
          <w:sz w:val="24"/>
        </w:rPr>
      </w:pPr>
      <w:r>
        <w:rPr>
          <w:noProof/>
          <w:sz w:val="24"/>
        </w:rPr>
        <mc:AlternateContent>
          <mc:Choice Requires="wps">
            <w:drawing>
              <wp:anchor distT="0" distB="0" distL="0" distR="0" simplePos="0" relativeHeight="487908864" behindDoc="1" locked="0" layoutInCell="1" allowOverlap="1" wp14:anchorId="199CCE1D" wp14:editId="2F9BF7BE">
                <wp:simplePos x="0" y="0"/>
                <wp:positionH relativeFrom="page">
                  <wp:posOffset>1511935</wp:posOffset>
                </wp:positionH>
                <wp:positionV relativeFrom="paragraph">
                  <wp:posOffset>192734</wp:posOffset>
                </wp:positionV>
                <wp:extent cx="4537075" cy="1270"/>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9B498A" id="Graphic 683" o:spid="_x0000_s1026" style="position:absolute;margin-left:119.05pt;margin-top:15.2pt;width:357.25pt;height:.1pt;z-index:-154076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Section</w:t>
      </w:r>
      <w:r>
        <w:rPr>
          <w:spacing w:val="-1"/>
          <w:sz w:val="24"/>
        </w:rPr>
        <w:t xml:space="preserve"> </w:t>
      </w:r>
      <w:r>
        <w:rPr>
          <w:spacing w:val="-4"/>
          <w:sz w:val="24"/>
        </w:rPr>
        <w:t>114A</w:t>
      </w:r>
    </w:p>
    <w:p w14:paraId="1E3CFE56" w14:textId="77777777" w:rsidR="00EF24D2" w:rsidRDefault="00EF24D2">
      <w:pPr>
        <w:pStyle w:val="BodyText"/>
        <w:spacing w:before="18"/>
        <w:rPr>
          <w:sz w:val="24"/>
        </w:rPr>
      </w:pPr>
    </w:p>
    <w:p w14:paraId="24F5FD9D" w14:textId="77777777" w:rsidR="00EF24D2" w:rsidRDefault="00000000">
      <w:pPr>
        <w:pStyle w:val="Heading5"/>
        <w:ind w:left="1844" w:right="763" w:hanging="1134"/>
      </w:pPr>
      <w:bookmarkStart w:id="209" w:name="_bookmark209"/>
      <w:bookmarkEnd w:id="209"/>
      <w:r>
        <w:t>114A</w:t>
      </w:r>
      <w:r>
        <w:rPr>
          <w:spacing w:val="40"/>
        </w:rPr>
        <w:t xml:space="preserve"> </w:t>
      </w:r>
      <w:r>
        <w:t>Retention</w:t>
      </w:r>
      <w:r>
        <w:rPr>
          <w:spacing w:val="-5"/>
        </w:rPr>
        <w:t xml:space="preserve"> </w:t>
      </w:r>
      <w:r>
        <w:t>of</w:t>
      </w:r>
      <w:r>
        <w:rPr>
          <w:spacing w:val="-4"/>
        </w:rPr>
        <w:t xml:space="preserve"> </w:t>
      </w:r>
      <w:r>
        <w:t>records</w:t>
      </w:r>
      <w:r>
        <w:rPr>
          <w:spacing w:val="-5"/>
        </w:rPr>
        <w:t xml:space="preserve"> </w:t>
      </w:r>
      <w:r>
        <w:t>of</w:t>
      </w:r>
      <w:r>
        <w:rPr>
          <w:spacing w:val="-4"/>
        </w:rPr>
        <w:t xml:space="preserve"> </w:t>
      </w:r>
      <w:r>
        <w:t>assessments</w:t>
      </w:r>
      <w:r>
        <w:rPr>
          <w:spacing w:val="-5"/>
        </w:rPr>
        <w:t xml:space="preserve"> </w:t>
      </w:r>
      <w:r>
        <w:t>of</w:t>
      </w:r>
      <w:r>
        <w:rPr>
          <w:spacing w:val="-4"/>
        </w:rPr>
        <w:t xml:space="preserve"> </w:t>
      </w:r>
      <w:r>
        <w:t>agreements</w:t>
      </w:r>
      <w:r>
        <w:rPr>
          <w:spacing w:val="-5"/>
        </w:rPr>
        <w:t xml:space="preserve"> </w:t>
      </w:r>
      <w:r>
        <w:t>or arrangements covered by section 37A</w:t>
      </w:r>
    </w:p>
    <w:p w14:paraId="0C0F37BF" w14:textId="77777777" w:rsidR="00EF24D2" w:rsidRDefault="00000000">
      <w:pPr>
        <w:pStyle w:val="ListParagraph"/>
        <w:numPr>
          <w:ilvl w:val="0"/>
          <w:numId w:val="18"/>
        </w:numPr>
        <w:tabs>
          <w:tab w:val="left" w:pos="1844"/>
        </w:tabs>
        <w:spacing w:before="180"/>
        <w:ind w:right="833"/>
      </w:pPr>
      <w:r>
        <w:t>If a reporting entity prepares a record under paragraph 37B(1)(c), the</w:t>
      </w:r>
      <w:r>
        <w:rPr>
          <w:spacing w:val="-3"/>
        </w:rPr>
        <w:t xml:space="preserve"> </w:t>
      </w:r>
      <w:r>
        <w:t>reporting</w:t>
      </w:r>
      <w:r>
        <w:rPr>
          <w:spacing w:val="-3"/>
        </w:rPr>
        <w:t xml:space="preserve"> </w:t>
      </w:r>
      <w:r>
        <w:t>entity</w:t>
      </w:r>
      <w:r>
        <w:rPr>
          <w:spacing w:val="-3"/>
        </w:rPr>
        <w:t xml:space="preserve"> </w:t>
      </w:r>
      <w:r>
        <w:t>must</w:t>
      </w:r>
      <w:r>
        <w:rPr>
          <w:spacing w:val="-4"/>
        </w:rPr>
        <w:t xml:space="preserve"> </w:t>
      </w:r>
      <w:r>
        <w:t>retain</w:t>
      </w:r>
      <w:r>
        <w:rPr>
          <w:spacing w:val="-3"/>
        </w:rPr>
        <w:t xml:space="preserve"> </w:t>
      </w:r>
      <w:r>
        <w:t>the</w:t>
      </w:r>
      <w:r>
        <w:rPr>
          <w:spacing w:val="-4"/>
        </w:rPr>
        <w:t xml:space="preserve"> </w:t>
      </w:r>
      <w:r>
        <w:t>record,</w:t>
      </w:r>
      <w:r>
        <w:rPr>
          <w:spacing w:val="-3"/>
        </w:rPr>
        <w:t xml:space="preserve"> </w:t>
      </w:r>
      <w:r>
        <w:t>or</w:t>
      </w:r>
      <w:r>
        <w:rPr>
          <w:spacing w:val="-3"/>
        </w:rPr>
        <w:t xml:space="preserve"> </w:t>
      </w:r>
      <w:r>
        <w:t>a</w:t>
      </w:r>
      <w:r>
        <w:rPr>
          <w:spacing w:val="-3"/>
        </w:rPr>
        <w:t xml:space="preserve"> </w:t>
      </w:r>
      <w:r>
        <w:t>copy</w:t>
      </w:r>
      <w:r>
        <w:rPr>
          <w:spacing w:val="-3"/>
        </w:rPr>
        <w:t xml:space="preserve"> </w:t>
      </w:r>
      <w:r>
        <w:t>of</w:t>
      </w:r>
      <w:r>
        <w:rPr>
          <w:spacing w:val="-3"/>
        </w:rPr>
        <w:t xml:space="preserve"> </w:t>
      </w:r>
      <w:r>
        <w:t>the</w:t>
      </w:r>
      <w:r>
        <w:rPr>
          <w:spacing w:val="-4"/>
        </w:rPr>
        <w:t xml:space="preserve"> </w:t>
      </w:r>
      <w:r>
        <w:t>record, for 7 years after the completion of the preparation of the record.</w:t>
      </w:r>
    </w:p>
    <w:p w14:paraId="3EDA4758" w14:textId="77777777" w:rsidR="00EF24D2" w:rsidRDefault="00000000">
      <w:pPr>
        <w:spacing w:before="240"/>
        <w:ind w:left="1844"/>
        <w:rPr>
          <w:i/>
        </w:rPr>
      </w:pPr>
      <w:r>
        <w:rPr>
          <w:i/>
        </w:rPr>
        <w:t>Civil</w:t>
      </w:r>
      <w:r>
        <w:rPr>
          <w:i/>
          <w:spacing w:val="-1"/>
        </w:rPr>
        <w:t xml:space="preserve"> </w:t>
      </w:r>
      <w:r>
        <w:rPr>
          <w:i/>
          <w:spacing w:val="-2"/>
        </w:rPr>
        <w:t>penalty</w:t>
      </w:r>
    </w:p>
    <w:p w14:paraId="56EFD435" w14:textId="77777777" w:rsidR="00EF24D2" w:rsidRDefault="00000000">
      <w:pPr>
        <w:pStyle w:val="ListParagraph"/>
        <w:numPr>
          <w:ilvl w:val="0"/>
          <w:numId w:val="18"/>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49ACDBE8" w14:textId="77777777" w:rsidR="00EF24D2" w:rsidRDefault="00EF24D2">
      <w:pPr>
        <w:pStyle w:val="BodyText"/>
        <w:rPr>
          <w:sz w:val="20"/>
        </w:rPr>
      </w:pPr>
    </w:p>
    <w:p w14:paraId="077D2748" w14:textId="77777777" w:rsidR="00EF24D2" w:rsidRDefault="00EF24D2">
      <w:pPr>
        <w:pStyle w:val="BodyText"/>
        <w:rPr>
          <w:sz w:val="20"/>
        </w:rPr>
      </w:pPr>
    </w:p>
    <w:p w14:paraId="67589A05" w14:textId="77777777" w:rsidR="00EF24D2" w:rsidRDefault="00EF24D2">
      <w:pPr>
        <w:pStyle w:val="BodyText"/>
        <w:rPr>
          <w:sz w:val="20"/>
        </w:rPr>
      </w:pPr>
    </w:p>
    <w:p w14:paraId="4D1999BE" w14:textId="77777777" w:rsidR="00EF24D2" w:rsidRDefault="00EF24D2">
      <w:pPr>
        <w:pStyle w:val="BodyText"/>
        <w:rPr>
          <w:sz w:val="20"/>
        </w:rPr>
      </w:pPr>
    </w:p>
    <w:p w14:paraId="6A2BE563" w14:textId="77777777" w:rsidR="00EF24D2" w:rsidRDefault="00EF24D2">
      <w:pPr>
        <w:pStyle w:val="BodyText"/>
        <w:rPr>
          <w:sz w:val="20"/>
        </w:rPr>
      </w:pPr>
    </w:p>
    <w:p w14:paraId="310BFF3A" w14:textId="77777777" w:rsidR="00EF24D2" w:rsidRDefault="00EF24D2">
      <w:pPr>
        <w:pStyle w:val="BodyText"/>
        <w:rPr>
          <w:sz w:val="20"/>
        </w:rPr>
      </w:pPr>
    </w:p>
    <w:p w14:paraId="344B1C01" w14:textId="77777777" w:rsidR="00EF24D2" w:rsidRDefault="00EF24D2">
      <w:pPr>
        <w:pStyle w:val="BodyText"/>
        <w:rPr>
          <w:sz w:val="20"/>
        </w:rPr>
      </w:pPr>
    </w:p>
    <w:p w14:paraId="407E143A" w14:textId="77777777" w:rsidR="00EF24D2" w:rsidRDefault="00EF24D2">
      <w:pPr>
        <w:pStyle w:val="BodyText"/>
        <w:rPr>
          <w:sz w:val="20"/>
        </w:rPr>
      </w:pPr>
    </w:p>
    <w:p w14:paraId="3FDAC1F2" w14:textId="77777777" w:rsidR="00EF24D2" w:rsidRDefault="00EF24D2">
      <w:pPr>
        <w:pStyle w:val="BodyText"/>
        <w:rPr>
          <w:sz w:val="20"/>
        </w:rPr>
      </w:pPr>
    </w:p>
    <w:p w14:paraId="464F48B1" w14:textId="77777777" w:rsidR="00EF24D2" w:rsidRDefault="00EF24D2">
      <w:pPr>
        <w:pStyle w:val="BodyText"/>
        <w:rPr>
          <w:sz w:val="20"/>
        </w:rPr>
      </w:pPr>
    </w:p>
    <w:p w14:paraId="6AA477BA" w14:textId="77777777" w:rsidR="00EF24D2" w:rsidRDefault="00EF24D2">
      <w:pPr>
        <w:pStyle w:val="BodyText"/>
        <w:rPr>
          <w:sz w:val="20"/>
        </w:rPr>
      </w:pPr>
    </w:p>
    <w:p w14:paraId="42921B13" w14:textId="77777777" w:rsidR="00EF24D2" w:rsidRDefault="00EF24D2">
      <w:pPr>
        <w:pStyle w:val="BodyText"/>
        <w:rPr>
          <w:sz w:val="20"/>
        </w:rPr>
      </w:pPr>
    </w:p>
    <w:p w14:paraId="7A256F15" w14:textId="77777777" w:rsidR="00EF24D2" w:rsidRDefault="00EF24D2">
      <w:pPr>
        <w:pStyle w:val="BodyText"/>
        <w:rPr>
          <w:sz w:val="20"/>
        </w:rPr>
      </w:pPr>
    </w:p>
    <w:p w14:paraId="092367E7" w14:textId="77777777" w:rsidR="00EF24D2" w:rsidRDefault="00EF24D2">
      <w:pPr>
        <w:pStyle w:val="BodyText"/>
        <w:rPr>
          <w:sz w:val="20"/>
        </w:rPr>
      </w:pPr>
    </w:p>
    <w:p w14:paraId="2E55B25B" w14:textId="77777777" w:rsidR="00EF24D2" w:rsidRDefault="00EF24D2">
      <w:pPr>
        <w:pStyle w:val="BodyText"/>
        <w:rPr>
          <w:sz w:val="20"/>
        </w:rPr>
      </w:pPr>
    </w:p>
    <w:p w14:paraId="28A811B2" w14:textId="77777777" w:rsidR="00EF24D2" w:rsidRDefault="00EF24D2">
      <w:pPr>
        <w:pStyle w:val="BodyText"/>
        <w:rPr>
          <w:sz w:val="20"/>
        </w:rPr>
      </w:pPr>
    </w:p>
    <w:p w14:paraId="52BB9BD3" w14:textId="77777777" w:rsidR="00EF24D2" w:rsidRDefault="00EF24D2">
      <w:pPr>
        <w:pStyle w:val="BodyText"/>
        <w:rPr>
          <w:sz w:val="20"/>
        </w:rPr>
      </w:pPr>
    </w:p>
    <w:p w14:paraId="0255D668" w14:textId="77777777" w:rsidR="00EF24D2" w:rsidRDefault="00EF24D2">
      <w:pPr>
        <w:pStyle w:val="BodyText"/>
        <w:rPr>
          <w:sz w:val="20"/>
        </w:rPr>
      </w:pPr>
    </w:p>
    <w:p w14:paraId="320F04B6" w14:textId="77777777" w:rsidR="00EF24D2" w:rsidRDefault="00EF24D2">
      <w:pPr>
        <w:pStyle w:val="BodyText"/>
        <w:rPr>
          <w:sz w:val="20"/>
        </w:rPr>
      </w:pPr>
    </w:p>
    <w:p w14:paraId="0534850D" w14:textId="77777777" w:rsidR="00EF24D2" w:rsidRDefault="00EF24D2">
      <w:pPr>
        <w:pStyle w:val="BodyText"/>
        <w:rPr>
          <w:sz w:val="20"/>
        </w:rPr>
      </w:pPr>
    </w:p>
    <w:p w14:paraId="4AE1006A" w14:textId="77777777" w:rsidR="00EF24D2" w:rsidRDefault="00EF24D2">
      <w:pPr>
        <w:pStyle w:val="BodyText"/>
        <w:rPr>
          <w:sz w:val="20"/>
        </w:rPr>
      </w:pPr>
    </w:p>
    <w:p w14:paraId="34D9C14B" w14:textId="77777777" w:rsidR="00EF24D2" w:rsidRDefault="00EF24D2">
      <w:pPr>
        <w:pStyle w:val="BodyText"/>
        <w:rPr>
          <w:sz w:val="20"/>
        </w:rPr>
      </w:pPr>
    </w:p>
    <w:p w14:paraId="20D92B78" w14:textId="77777777" w:rsidR="00EF24D2" w:rsidRDefault="00EF24D2">
      <w:pPr>
        <w:pStyle w:val="BodyText"/>
        <w:rPr>
          <w:sz w:val="20"/>
        </w:rPr>
      </w:pPr>
    </w:p>
    <w:p w14:paraId="46657089" w14:textId="77777777" w:rsidR="00EF24D2" w:rsidRDefault="00EF24D2">
      <w:pPr>
        <w:pStyle w:val="BodyText"/>
        <w:rPr>
          <w:sz w:val="20"/>
        </w:rPr>
      </w:pPr>
    </w:p>
    <w:p w14:paraId="3C9B1EB9" w14:textId="77777777" w:rsidR="00EF24D2" w:rsidRDefault="00EF24D2">
      <w:pPr>
        <w:pStyle w:val="BodyText"/>
        <w:rPr>
          <w:sz w:val="20"/>
        </w:rPr>
      </w:pPr>
    </w:p>
    <w:p w14:paraId="25F668B7" w14:textId="77777777" w:rsidR="00EF24D2" w:rsidRDefault="00EF24D2">
      <w:pPr>
        <w:pStyle w:val="BodyText"/>
        <w:rPr>
          <w:sz w:val="20"/>
        </w:rPr>
      </w:pPr>
    </w:p>
    <w:p w14:paraId="791BEF39" w14:textId="77777777" w:rsidR="00EF24D2" w:rsidRDefault="00EF24D2">
      <w:pPr>
        <w:pStyle w:val="BodyText"/>
        <w:rPr>
          <w:sz w:val="20"/>
        </w:rPr>
      </w:pPr>
    </w:p>
    <w:p w14:paraId="3FB54722" w14:textId="77777777" w:rsidR="00EF24D2" w:rsidRDefault="00EF24D2">
      <w:pPr>
        <w:pStyle w:val="BodyText"/>
        <w:rPr>
          <w:sz w:val="20"/>
        </w:rPr>
      </w:pPr>
    </w:p>
    <w:p w14:paraId="2876ACB5" w14:textId="77777777" w:rsidR="00EF24D2" w:rsidRDefault="00EF24D2">
      <w:pPr>
        <w:pStyle w:val="BodyText"/>
        <w:rPr>
          <w:sz w:val="20"/>
        </w:rPr>
      </w:pPr>
    </w:p>
    <w:p w14:paraId="6BCC6EEC" w14:textId="77777777" w:rsidR="00EF24D2" w:rsidRDefault="00EF24D2">
      <w:pPr>
        <w:pStyle w:val="BodyText"/>
        <w:rPr>
          <w:sz w:val="20"/>
        </w:rPr>
      </w:pPr>
    </w:p>
    <w:p w14:paraId="1CC84567" w14:textId="77777777" w:rsidR="00EF24D2" w:rsidRDefault="00EF24D2">
      <w:pPr>
        <w:pStyle w:val="BodyText"/>
        <w:rPr>
          <w:sz w:val="20"/>
        </w:rPr>
      </w:pPr>
    </w:p>
    <w:p w14:paraId="4A1B4906" w14:textId="77777777" w:rsidR="00EF24D2" w:rsidRDefault="00000000">
      <w:pPr>
        <w:pStyle w:val="BodyText"/>
        <w:spacing w:before="75"/>
        <w:rPr>
          <w:sz w:val="20"/>
        </w:rPr>
      </w:pPr>
      <w:r>
        <w:rPr>
          <w:noProof/>
          <w:sz w:val="20"/>
        </w:rPr>
        <mc:AlternateContent>
          <mc:Choice Requires="wps">
            <w:drawing>
              <wp:anchor distT="0" distB="0" distL="0" distR="0" simplePos="0" relativeHeight="487909376" behindDoc="1" locked="0" layoutInCell="1" allowOverlap="1" wp14:anchorId="0D7BF943" wp14:editId="68162C85">
                <wp:simplePos x="0" y="0"/>
                <wp:positionH relativeFrom="page">
                  <wp:posOffset>1511935</wp:posOffset>
                </wp:positionH>
                <wp:positionV relativeFrom="paragraph">
                  <wp:posOffset>209132</wp:posOffset>
                </wp:positionV>
                <wp:extent cx="4537075" cy="1270"/>
                <wp:effectExtent l="0" t="0" r="0" b="0"/>
                <wp:wrapTopAndBottom/>
                <wp:docPr id="684" name="Graphic 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91723C" id="Graphic 684" o:spid="_x0000_s1026" style="position:absolute;margin-left:119.05pt;margin-top:16.45pt;width:357.25pt;height:.1pt;z-index:-154071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" path="m,l4537074,e" filled="f">
                <v:path arrowok="t"/>
                <w10:wrap type="topAndBottom" anchorx="page"/>
              </v:shape>
            </w:pict>
          </mc:Fallback>
        </mc:AlternateContent>
      </w:r>
    </w:p>
    <w:p w14:paraId="13CD4565" w14:textId="77777777" w:rsidR="00EF24D2" w:rsidRDefault="00EF24D2">
      <w:pPr>
        <w:pStyle w:val="BodyText"/>
        <w:spacing w:before="172"/>
        <w:rPr>
          <w:sz w:val="16"/>
        </w:rPr>
      </w:pPr>
    </w:p>
    <w:p w14:paraId="44EC01D7"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211</w:t>
      </w:r>
    </w:p>
    <w:p w14:paraId="2D0F8041"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6B80DB6" w14:textId="77777777" w:rsidR="00EF24D2" w:rsidRDefault="00EF24D2">
      <w:pPr>
        <w:rPr>
          <w:sz w:val="16"/>
        </w:rPr>
        <w:sectPr w:rsidR="00EF24D2">
          <w:pgSz w:w="11910" w:h="16840"/>
          <w:pgMar w:top="920" w:right="1700" w:bottom="360" w:left="1700" w:header="0" w:footer="177" w:gutter="0"/>
          <w:cols w:space="720"/>
        </w:sectPr>
      </w:pPr>
    </w:p>
    <w:p w14:paraId="1DF2DFA1"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10</w:t>
      </w:r>
      <w:r>
        <w:rPr>
          <w:b/>
          <w:spacing w:val="50"/>
          <w:sz w:val="20"/>
        </w:rPr>
        <w:t xml:space="preserve"> </w:t>
      </w:r>
      <w:r>
        <w:rPr>
          <w:sz w:val="20"/>
        </w:rPr>
        <w:t xml:space="preserve">Record-keeping </w:t>
      </w:r>
      <w:r>
        <w:rPr>
          <w:spacing w:val="-2"/>
          <w:sz w:val="20"/>
        </w:rPr>
        <w:t>requirements</w:t>
      </w:r>
    </w:p>
    <w:p w14:paraId="0979D52B" w14:textId="77777777" w:rsidR="00EF24D2" w:rsidRDefault="00000000">
      <w:pPr>
        <w:spacing w:before="30"/>
        <w:ind w:left="710"/>
        <w:rPr>
          <w:sz w:val="20"/>
        </w:rPr>
      </w:pPr>
      <w:r>
        <w:rPr>
          <w:b/>
          <w:sz w:val="20"/>
        </w:rPr>
        <w:t>Division</w:t>
      </w:r>
      <w:r>
        <w:rPr>
          <w:b/>
          <w:spacing w:val="-6"/>
          <w:sz w:val="20"/>
        </w:rPr>
        <w:t xml:space="preserve"> </w:t>
      </w:r>
      <w:r>
        <w:rPr>
          <w:b/>
          <w:sz w:val="20"/>
        </w:rPr>
        <w:t>4</w:t>
      </w:r>
      <w:r>
        <w:rPr>
          <w:b/>
          <w:spacing w:val="45"/>
          <w:sz w:val="20"/>
        </w:rPr>
        <w:t xml:space="preserve"> </w:t>
      </w:r>
      <w:r>
        <w:rPr>
          <w:sz w:val="20"/>
        </w:rPr>
        <w:t>Records</w:t>
      </w:r>
      <w:r>
        <w:rPr>
          <w:spacing w:val="-3"/>
          <w:sz w:val="20"/>
        </w:rPr>
        <w:t xml:space="preserve"> </w:t>
      </w:r>
      <w:r>
        <w:rPr>
          <w:sz w:val="20"/>
        </w:rPr>
        <w:t>about</w:t>
      </w:r>
      <w:r>
        <w:rPr>
          <w:spacing w:val="-3"/>
          <w:sz w:val="20"/>
        </w:rPr>
        <w:t xml:space="preserve"> </w:t>
      </w:r>
      <w:r>
        <w:rPr>
          <w:sz w:val="20"/>
        </w:rPr>
        <w:t>electronic</w:t>
      </w:r>
      <w:r>
        <w:rPr>
          <w:spacing w:val="-3"/>
          <w:sz w:val="20"/>
        </w:rPr>
        <w:t xml:space="preserve"> </w:t>
      </w:r>
      <w:r>
        <w:rPr>
          <w:sz w:val="20"/>
        </w:rPr>
        <w:t>funds</w:t>
      </w:r>
      <w:r>
        <w:rPr>
          <w:spacing w:val="-4"/>
          <w:sz w:val="20"/>
        </w:rPr>
        <w:t xml:space="preserve"> </w:t>
      </w:r>
      <w:r>
        <w:rPr>
          <w:sz w:val="20"/>
        </w:rPr>
        <w:t>transfer</w:t>
      </w:r>
      <w:r>
        <w:rPr>
          <w:spacing w:val="-2"/>
          <w:sz w:val="20"/>
        </w:rPr>
        <w:t xml:space="preserve"> instructions</w:t>
      </w:r>
    </w:p>
    <w:p w14:paraId="21F39682" w14:textId="77777777" w:rsidR="00EF24D2" w:rsidRDefault="00EF24D2">
      <w:pPr>
        <w:pStyle w:val="BodyText"/>
        <w:spacing w:before="46"/>
        <w:rPr>
          <w:sz w:val="20"/>
        </w:rPr>
      </w:pPr>
    </w:p>
    <w:p w14:paraId="18E1C26F" w14:textId="77777777" w:rsidR="00EF24D2" w:rsidRDefault="00000000">
      <w:pPr>
        <w:ind w:left="710"/>
        <w:rPr>
          <w:sz w:val="24"/>
        </w:rPr>
      </w:pPr>
      <w:r>
        <w:rPr>
          <w:noProof/>
          <w:sz w:val="24"/>
        </w:rPr>
        <mc:AlternateContent>
          <mc:Choice Requires="wps">
            <w:drawing>
              <wp:anchor distT="0" distB="0" distL="0" distR="0" simplePos="0" relativeHeight="487909888" behindDoc="1" locked="0" layoutInCell="1" allowOverlap="1" wp14:anchorId="35B6D876" wp14:editId="429B0128">
                <wp:simplePos x="0" y="0"/>
                <wp:positionH relativeFrom="page">
                  <wp:posOffset>1511935</wp:posOffset>
                </wp:positionH>
                <wp:positionV relativeFrom="paragraph">
                  <wp:posOffset>192734</wp:posOffset>
                </wp:positionV>
                <wp:extent cx="4537075" cy="1270"/>
                <wp:effectExtent l="0" t="0" r="0" b="0"/>
                <wp:wrapTopAndBottom/>
                <wp:docPr id="685" name="Graphic 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B8D823" id="Graphic 685" o:spid="_x0000_s1026" style="position:absolute;margin-left:119.05pt;margin-top:15.2pt;width:357.25pt;height:.1pt;z-index:-154065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115</w:t>
      </w:r>
    </w:p>
    <w:p w14:paraId="27ECE18F" w14:textId="77777777" w:rsidR="00EF24D2" w:rsidRDefault="00EF24D2">
      <w:pPr>
        <w:pStyle w:val="BodyText"/>
        <w:spacing w:before="212"/>
        <w:rPr>
          <w:sz w:val="28"/>
        </w:rPr>
      </w:pPr>
    </w:p>
    <w:p w14:paraId="4595FE7F" w14:textId="77777777" w:rsidR="00EF24D2" w:rsidRDefault="00000000">
      <w:pPr>
        <w:pStyle w:val="Heading3"/>
        <w:ind w:left="1844" w:right="801" w:hanging="1134"/>
      </w:pPr>
      <w:bookmarkStart w:id="210" w:name="_bookmark210"/>
      <w:bookmarkEnd w:id="210"/>
      <w:r>
        <w:t>Division</w:t>
      </w:r>
      <w:r>
        <w:rPr>
          <w:spacing w:val="-8"/>
        </w:rPr>
        <w:t xml:space="preserve"> </w:t>
      </w:r>
      <w:r>
        <w:t>4—Records</w:t>
      </w:r>
      <w:r>
        <w:rPr>
          <w:spacing w:val="-8"/>
        </w:rPr>
        <w:t xml:space="preserve"> </w:t>
      </w:r>
      <w:r>
        <w:t>about</w:t>
      </w:r>
      <w:r>
        <w:rPr>
          <w:spacing w:val="-7"/>
        </w:rPr>
        <w:t xml:space="preserve"> </w:t>
      </w:r>
      <w:r>
        <w:t>electronic</w:t>
      </w:r>
      <w:r>
        <w:rPr>
          <w:spacing w:val="-7"/>
        </w:rPr>
        <w:t xml:space="preserve"> </w:t>
      </w:r>
      <w:r>
        <w:t>funds</w:t>
      </w:r>
      <w:r>
        <w:rPr>
          <w:spacing w:val="-8"/>
        </w:rPr>
        <w:t xml:space="preserve"> </w:t>
      </w:r>
      <w:r>
        <w:t xml:space="preserve">transfer </w:t>
      </w:r>
      <w:r>
        <w:rPr>
          <w:spacing w:val="-2"/>
        </w:rPr>
        <w:t>instructions</w:t>
      </w:r>
    </w:p>
    <w:p w14:paraId="265115EB" w14:textId="77777777" w:rsidR="00EF24D2" w:rsidRDefault="00000000">
      <w:pPr>
        <w:pStyle w:val="Heading5"/>
        <w:numPr>
          <w:ilvl w:val="0"/>
          <w:numId w:val="121"/>
        </w:numPr>
        <w:tabs>
          <w:tab w:val="left" w:pos="1190"/>
        </w:tabs>
        <w:spacing w:before="280"/>
      </w:pPr>
      <w:bookmarkStart w:id="211" w:name="_bookmark211"/>
      <w:bookmarkEnd w:id="211"/>
      <w:r>
        <w:t>Retention</w:t>
      </w:r>
      <w:r>
        <w:rPr>
          <w:spacing w:val="-3"/>
        </w:rPr>
        <w:t xml:space="preserve"> </w:t>
      </w:r>
      <w:r>
        <w:t>of</w:t>
      </w:r>
      <w:r>
        <w:rPr>
          <w:spacing w:val="-2"/>
        </w:rPr>
        <w:t xml:space="preserve"> </w:t>
      </w:r>
      <w:r>
        <w:t>records</w:t>
      </w:r>
      <w:r>
        <w:rPr>
          <w:spacing w:val="-3"/>
        </w:rPr>
        <w:t xml:space="preserve"> </w:t>
      </w:r>
      <w:r>
        <w:t>about</w:t>
      </w:r>
      <w:r>
        <w:rPr>
          <w:spacing w:val="-2"/>
        </w:rPr>
        <w:t xml:space="preserve"> </w:t>
      </w:r>
      <w:r>
        <w:t>electronic</w:t>
      </w:r>
      <w:r>
        <w:rPr>
          <w:spacing w:val="-2"/>
        </w:rPr>
        <w:t xml:space="preserve"> </w:t>
      </w:r>
      <w:r>
        <w:t>funds</w:t>
      </w:r>
      <w:r>
        <w:rPr>
          <w:spacing w:val="-3"/>
        </w:rPr>
        <w:t xml:space="preserve"> </w:t>
      </w:r>
      <w:r>
        <w:t>transfer</w:t>
      </w:r>
      <w:r>
        <w:rPr>
          <w:spacing w:val="-1"/>
        </w:rPr>
        <w:t xml:space="preserve"> </w:t>
      </w:r>
      <w:r>
        <w:rPr>
          <w:spacing w:val="-2"/>
        </w:rPr>
        <w:t>instructions</w:t>
      </w:r>
    </w:p>
    <w:p w14:paraId="0FC2B2AA" w14:textId="77777777" w:rsidR="00EF24D2" w:rsidRDefault="00000000">
      <w:pPr>
        <w:spacing w:before="240"/>
        <w:ind w:left="1844"/>
        <w:rPr>
          <w:i/>
        </w:rPr>
      </w:pPr>
      <w:r>
        <w:rPr>
          <w:i/>
          <w:spacing w:val="-2"/>
        </w:rPr>
        <w:t>Scope</w:t>
      </w:r>
    </w:p>
    <w:p w14:paraId="3B4CD284" w14:textId="77777777" w:rsidR="00EF24D2" w:rsidRDefault="00000000">
      <w:pPr>
        <w:pStyle w:val="ListParagraph"/>
        <w:numPr>
          <w:ilvl w:val="1"/>
          <w:numId w:val="121"/>
        </w:numPr>
        <w:tabs>
          <w:tab w:val="left" w:pos="1843"/>
        </w:tabs>
        <w:spacing w:before="180"/>
        <w:ind w:left="1843" w:hanging="369"/>
      </w:pPr>
      <w:r>
        <w:t>This</w:t>
      </w:r>
      <w:r>
        <w:rPr>
          <w:spacing w:val="-3"/>
        </w:rPr>
        <w:t xml:space="preserve"> </w:t>
      </w:r>
      <w:r>
        <w:t>section</w:t>
      </w:r>
      <w:r>
        <w:rPr>
          <w:spacing w:val="-2"/>
        </w:rPr>
        <w:t xml:space="preserve"> </w:t>
      </w:r>
      <w:r>
        <w:t>applies</w:t>
      </w:r>
      <w:r>
        <w:rPr>
          <w:spacing w:val="-1"/>
        </w:rPr>
        <w:t xml:space="preserve"> </w:t>
      </w:r>
      <w:r>
        <w:rPr>
          <w:spacing w:val="-5"/>
        </w:rPr>
        <w:t>if:</w:t>
      </w:r>
    </w:p>
    <w:p w14:paraId="0D34D29F" w14:textId="77777777" w:rsidR="00EF24D2" w:rsidRDefault="00000000">
      <w:pPr>
        <w:pStyle w:val="ListParagraph"/>
        <w:numPr>
          <w:ilvl w:val="2"/>
          <w:numId w:val="121"/>
        </w:numPr>
        <w:tabs>
          <w:tab w:val="left" w:pos="2352"/>
        </w:tabs>
        <w:ind w:left="2352" w:hanging="356"/>
      </w:pPr>
      <w:r>
        <w:t>section</w:t>
      </w:r>
      <w:r>
        <w:rPr>
          <w:spacing w:val="-1"/>
        </w:rPr>
        <w:t xml:space="preserve"> </w:t>
      </w:r>
      <w:r>
        <w:t>64</w:t>
      </w:r>
      <w:r>
        <w:rPr>
          <w:spacing w:val="-1"/>
        </w:rPr>
        <w:t xml:space="preserve"> </w:t>
      </w:r>
      <w:r>
        <w:t xml:space="preserve">applies </w:t>
      </w:r>
      <w:r>
        <w:rPr>
          <w:spacing w:val="-5"/>
        </w:rPr>
        <w:t>to:</w:t>
      </w:r>
    </w:p>
    <w:p w14:paraId="3E80C7DF" w14:textId="77777777" w:rsidR="00EF24D2" w:rsidRDefault="00000000">
      <w:pPr>
        <w:pStyle w:val="ListParagraph"/>
        <w:numPr>
          <w:ilvl w:val="3"/>
          <w:numId w:val="121"/>
        </w:numPr>
        <w:tabs>
          <w:tab w:val="left" w:pos="2806"/>
          <w:tab w:val="left" w:pos="2808"/>
        </w:tabs>
        <w:ind w:left="2808" w:right="833"/>
        <w:jc w:val="left"/>
      </w:pPr>
      <w:r>
        <w:t>a</w:t>
      </w:r>
      <w:r>
        <w:rPr>
          <w:spacing w:val="-9"/>
        </w:rPr>
        <w:t xml:space="preserve"> </w:t>
      </w:r>
      <w:r>
        <w:t>multiple-institution</w:t>
      </w:r>
      <w:r>
        <w:rPr>
          <w:spacing w:val="-9"/>
        </w:rPr>
        <w:t xml:space="preserve"> </w:t>
      </w:r>
      <w:r>
        <w:t>person-to-person</w:t>
      </w:r>
      <w:r>
        <w:rPr>
          <w:spacing w:val="-9"/>
        </w:rPr>
        <w:t xml:space="preserve"> </w:t>
      </w:r>
      <w:r>
        <w:t>electronic</w:t>
      </w:r>
      <w:r>
        <w:rPr>
          <w:spacing w:val="-9"/>
        </w:rPr>
        <w:t xml:space="preserve"> </w:t>
      </w:r>
      <w:r>
        <w:t>funds transfer instruction; or</w:t>
      </w:r>
    </w:p>
    <w:p w14:paraId="6D8092FF" w14:textId="77777777" w:rsidR="00EF24D2" w:rsidRDefault="00000000">
      <w:pPr>
        <w:pStyle w:val="ListParagraph"/>
        <w:numPr>
          <w:ilvl w:val="3"/>
          <w:numId w:val="121"/>
        </w:numPr>
        <w:tabs>
          <w:tab w:val="left" w:pos="2806"/>
          <w:tab w:val="left" w:pos="2808"/>
        </w:tabs>
        <w:ind w:left="2808" w:right="1212" w:hanging="382"/>
        <w:jc w:val="left"/>
      </w:pPr>
      <w:r>
        <w:t>a</w:t>
      </w:r>
      <w:r>
        <w:rPr>
          <w:spacing w:val="-9"/>
        </w:rPr>
        <w:t xml:space="preserve"> </w:t>
      </w:r>
      <w:r>
        <w:t>multiple-institution</w:t>
      </w:r>
      <w:r>
        <w:rPr>
          <w:spacing w:val="-9"/>
        </w:rPr>
        <w:t xml:space="preserve"> </w:t>
      </w:r>
      <w:r>
        <w:t>same-person</w:t>
      </w:r>
      <w:r>
        <w:rPr>
          <w:spacing w:val="-9"/>
        </w:rPr>
        <w:t xml:space="preserve"> </w:t>
      </w:r>
      <w:r>
        <w:t>electronic</w:t>
      </w:r>
      <w:r>
        <w:rPr>
          <w:spacing w:val="-9"/>
        </w:rPr>
        <w:t xml:space="preserve"> </w:t>
      </w:r>
      <w:r>
        <w:t>funds transfer instruction; and</w:t>
      </w:r>
    </w:p>
    <w:p w14:paraId="78942A6F" w14:textId="77777777" w:rsidR="00EF24D2" w:rsidRDefault="00000000">
      <w:pPr>
        <w:pStyle w:val="ListParagraph"/>
        <w:numPr>
          <w:ilvl w:val="2"/>
          <w:numId w:val="121"/>
        </w:numPr>
        <w:tabs>
          <w:tab w:val="left" w:pos="2353"/>
        </w:tabs>
        <w:ind w:left="2353" w:hanging="369"/>
      </w:pPr>
      <w:r>
        <w:t>a</w:t>
      </w:r>
      <w:r>
        <w:rPr>
          <w:spacing w:val="-2"/>
        </w:rPr>
        <w:t xml:space="preserve"> </w:t>
      </w:r>
      <w:r>
        <w:t>person</w:t>
      </w:r>
      <w:r>
        <w:rPr>
          <w:spacing w:val="-1"/>
        </w:rPr>
        <w:t xml:space="preserve"> </w:t>
      </w:r>
      <w:r>
        <w:t>is</w:t>
      </w:r>
      <w:r>
        <w:rPr>
          <w:spacing w:val="-2"/>
        </w:rPr>
        <w:t xml:space="preserve"> </w:t>
      </w:r>
      <w:r>
        <w:t>in the</w:t>
      </w:r>
      <w:r>
        <w:rPr>
          <w:spacing w:val="-1"/>
        </w:rPr>
        <w:t xml:space="preserve"> </w:t>
      </w:r>
      <w:r>
        <w:t>funds</w:t>
      </w:r>
      <w:r>
        <w:rPr>
          <w:spacing w:val="-2"/>
        </w:rPr>
        <w:t xml:space="preserve"> </w:t>
      </w:r>
      <w:r>
        <w:t>transfer</w:t>
      </w:r>
      <w:r>
        <w:rPr>
          <w:spacing w:val="-1"/>
        </w:rPr>
        <w:t xml:space="preserve"> </w:t>
      </w:r>
      <w:r>
        <w:t xml:space="preserve">chain; </w:t>
      </w:r>
      <w:r>
        <w:rPr>
          <w:spacing w:val="-5"/>
        </w:rPr>
        <w:t>and</w:t>
      </w:r>
    </w:p>
    <w:p w14:paraId="672CD072" w14:textId="77777777" w:rsidR="00EF24D2" w:rsidRDefault="00000000">
      <w:pPr>
        <w:pStyle w:val="ListParagraph"/>
        <w:numPr>
          <w:ilvl w:val="2"/>
          <w:numId w:val="121"/>
        </w:numPr>
        <w:tabs>
          <w:tab w:val="left" w:pos="2351"/>
          <w:tab w:val="left" w:pos="2353"/>
        </w:tabs>
        <w:ind w:left="2353" w:right="744"/>
      </w:pPr>
      <w:r>
        <w:t>the</w:t>
      </w:r>
      <w:r>
        <w:rPr>
          <w:spacing w:val="-4"/>
        </w:rPr>
        <w:t xml:space="preserve"> </w:t>
      </w:r>
      <w:r>
        <w:t>person</w:t>
      </w:r>
      <w:r>
        <w:rPr>
          <w:spacing w:val="-4"/>
        </w:rPr>
        <w:t xml:space="preserve"> </w:t>
      </w:r>
      <w:r>
        <w:t>is</w:t>
      </w:r>
      <w:r>
        <w:rPr>
          <w:spacing w:val="-5"/>
        </w:rPr>
        <w:t xml:space="preserve"> </w:t>
      </w:r>
      <w:r>
        <w:t>an</w:t>
      </w:r>
      <w:r>
        <w:rPr>
          <w:spacing w:val="-4"/>
        </w:rPr>
        <w:t xml:space="preserve"> </w:t>
      </w:r>
      <w:r>
        <w:t>interposed</w:t>
      </w:r>
      <w:r>
        <w:rPr>
          <w:spacing w:val="-4"/>
        </w:rPr>
        <w:t xml:space="preserve"> </w:t>
      </w:r>
      <w:r>
        <w:t>person</w:t>
      </w:r>
      <w:r>
        <w:rPr>
          <w:spacing w:val="-4"/>
        </w:rPr>
        <w:t xml:space="preserve"> </w:t>
      </w:r>
      <w:r>
        <w:t>and</w:t>
      </w:r>
      <w:r>
        <w:rPr>
          <w:spacing w:val="-4"/>
        </w:rPr>
        <w:t xml:space="preserve"> </w:t>
      </w:r>
      <w:r>
        <w:t>the</w:t>
      </w:r>
      <w:r>
        <w:rPr>
          <w:spacing w:val="-4"/>
        </w:rPr>
        <w:t xml:space="preserve"> </w:t>
      </w:r>
      <w:r>
        <w:t>transfer</w:t>
      </w:r>
      <w:r>
        <w:rPr>
          <w:spacing w:val="-4"/>
        </w:rPr>
        <w:t xml:space="preserve"> </w:t>
      </w:r>
      <w:r>
        <w:t>instruction is to be passed on by the person at or through a permanent establishment of the person in Australia; and</w:t>
      </w:r>
    </w:p>
    <w:p w14:paraId="3D458373" w14:textId="77777777" w:rsidR="00EF24D2" w:rsidRDefault="00000000">
      <w:pPr>
        <w:pStyle w:val="ListParagraph"/>
        <w:numPr>
          <w:ilvl w:val="2"/>
          <w:numId w:val="121"/>
        </w:numPr>
        <w:tabs>
          <w:tab w:val="left" w:pos="2353"/>
        </w:tabs>
        <w:ind w:left="2353" w:right="1165" w:hanging="370"/>
      </w:pPr>
      <w:r>
        <w:t>the</w:t>
      </w:r>
      <w:r>
        <w:rPr>
          <w:spacing w:val="-5"/>
        </w:rPr>
        <w:t xml:space="preserve"> </w:t>
      </w:r>
      <w:r>
        <w:t>making</w:t>
      </w:r>
      <w:r>
        <w:rPr>
          <w:spacing w:val="-5"/>
        </w:rPr>
        <w:t xml:space="preserve"> </w:t>
      </w:r>
      <w:r>
        <w:t>available</w:t>
      </w:r>
      <w:r>
        <w:rPr>
          <w:spacing w:val="-5"/>
        </w:rPr>
        <w:t xml:space="preserve"> </w:t>
      </w:r>
      <w:r>
        <w:t>by</w:t>
      </w:r>
      <w:r>
        <w:rPr>
          <w:spacing w:val="-5"/>
        </w:rPr>
        <w:t xml:space="preserve"> </w:t>
      </w:r>
      <w:r>
        <w:t>the</w:t>
      </w:r>
      <w:r>
        <w:rPr>
          <w:spacing w:val="-5"/>
        </w:rPr>
        <w:t xml:space="preserve"> </w:t>
      </w:r>
      <w:r>
        <w:t>beneficiary</w:t>
      </w:r>
      <w:r>
        <w:rPr>
          <w:spacing w:val="-5"/>
        </w:rPr>
        <w:t xml:space="preserve"> </w:t>
      </w:r>
      <w:r>
        <w:t>institution</w:t>
      </w:r>
      <w:r>
        <w:rPr>
          <w:spacing w:val="-5"/>
        </w:rPr>
        <w:t xml:space="preserve"> </w:t>
      </w:r>
      <w:r>
        <w:t>of</w:t>
      </w:r>
      <w:r>
        <w:rPr>
          <w:spacing w:val="-5"/>
        </w:rPr>
        <w:t xml:space="preserve"> </w:t>
      </w:r>
      <w:r>
        <w:t>the transferred money would take place at or through a permanent</w:t>
      </w:r>
      <w:r>
        <w:rPr>
          <w:spacing w:val="-4"/>
        </w:rPr>
        <w:t xml:space="preserve"> </w:t>
      </w:r>
      <w:r>
        <w:t>establishment</w:t>
      </w:r>
      <w:r>
        <w:rPr>
          <w:spacing w:val="-4"/>
        </w:rPr>
        <w:t xml:space="preserve"> </w:t>
      </w:r>
      <w:r>
        <w:t>of</w:t>
      </w:r>
      <w:r>
        <w:rPr>
          <w:spacing w:val="-4"/>
        </w:rPr>
        <w:t xml:space="preserve"> </w:t>
      </w:r>
      <w:r>
        <w:t>the</w:t>
      </w:r>
      <w:r>
        <w:rPr>
          <w:spacing w:val="-4"/>
        </w:rPr>
        <w:t xml:space="preserve"> </w:t>
      </w:r>
      <w:r>
        <w:t>beneficiary</w:t>
      </w:r>
      <w:r>
        <w:rPr>
          <w:spacing w:val="-4"/>
        </w:rPr>
        <w:t xml:space="preserve"> </w:t>
      </w:r>
      <w:r>
        <w:t>institution</w:t>
      </w:r>
      <w:r>
        <w:rPr>
          <w:spacing w:val="-4"/>
        </w:rPr>
        <w:t xml:space="preserve"> </w:t>
      </w:r>
      <w:r>
        <w:t>in Australia; and</w:t>
      </w:r>
    </w:p>
    <w:p w14:paraId="2ED0AB0B" w14:textId="77777777" w:rsidR="00EF24D2" w:rsidRDefault="00000000">
      <w:pPr>
        <w:pStyle w:val="ListParagraph"/>
        <w:numPr>
          <w:ilvl w:val="2"/>
          <w:numId w:val="121"/>
        </w:numPr>
        <w:tabs>
          <w:tab w:val="left" w:pos="2351"/>
          <w:tab w:val="left" w:pos="2353"/>
        </w:tabs>
        <w:ind w:left="2353" w:right="964"/>
      </w:pPr>
      <w:r>
        <w:t>some</w:t>
      </w:r>
      <w:r>
        <w:rPr>
          <w:spacing w:val="-4"/>
        </w:rPr>
        <w:t xml:space="preserve"> </w:t>
      </w:r>
      <w:r>
        <w:t>or</w:t>
      </w:r>
      <w:r>
        <w:rPr>
          <w:spacing w:val="-4"/>
        </w:rPr>
        <w:t xml:space="preserve"> </w:t>
      </w:r>
      <w:r>
        <w:t>all</w:t>
      </w:r>
      <w:r>
        <w:rPr>
          <w:spacing w:val="-4"/>
        </w:rPr>
        <w:t xml:space="preserve"> </w:t>
      </w:r>
      <w:r>
        <w:t>of</w:t>
      </w:r>
      <w:r>
        <w:rPr>
          <w:spacing w:val="-4"/>
        </w:rPr>
        <w:t xml:space="preserve"> </w:t>
      </w:r>
      <w:r>
        <w:t>the</w:t>
      </w:r>
      <w:r>
        <w:rPr>
          <w:spacing w:val="-5"/>
        </w:rPr>
        <w:t xml:space="preserve"> </w:t>
      </w:r>
      <w:r>
        <w:t>required</w:t>
      </w:r>
      <w:r>
        <w:rPr>
          <w:spacing w:val="-4"/>
        </w:rPr>
        <w:t xml:space="preserve"> </w:t>
      </w:r>
      <w:r>
        <w:t>transfer</w:t>
      </w:r>
      <w:r>
        <w:rPr>
          <w:spacing w:val="-4"/>
        </w:rPr>
        <w:t xml:space="preserve"> </w:t>
      </w:r>
      <w:r>
        <w:t>information</w:t>
      </w:r>
      <w:r>
        <w:rPr>
          <w:spacing w:val="-4"/>
        </w:rPr>
        <w:t xml:space="preserve"> </w:t>
      </w:r>
      <w:r>
        <w:t>was</w:t>
      </w:r>
      <w:r>
        <w:rPr>
          <w:spacing w:val="-5"/>
        </w:rPr>
        <w:t xml:space="preserve"> </w:t>
      </w:r>
      <w:r>
        <w:t>passed on to the person by another person in the funds transfer chain; and</w:t>
      </w:r>
    </w:p>
    <w:p w14:paraId="163E9DCA" w14:textId="77777777" w:rsidR="00EF24D2" w:rsidRDefault="00000000">
      <w:pPr>
        <w:pStyle w:val="ListParagraph"/>
        <w:numPr>
          <w:ilvl w:val="2"/>
          <w:numId w:val="121"/>
        </w:numPr>
        <w:tabs>
          <w:tab w:val="left" w:pos="2353"/>
        </w:tabs>
        <w:ind w:left="2353" w:right="1104" w:hanging="333"/>
      </w:pPr>
      <w:r>
        <w:t>the transfer instruction was accepted by the ordering institution</w:t>
      </w:r>
      <w:r>
        <w:rPr>
          <w:spacing w:val="-5"/>
        </w:rPr>
        <w:t xml:space="preserve"> </w:t>
      </w:r>
      <w:r>
        <w:t>at</w:t>
      </w:r>
      <w:r>
        <w:rPr>
          <w:spacing w:val="-5"/>
        </w:rPr>
        <w:t xml:space="preserve"> </w:t>
      </w:r>
      <w:r>
        <w:t>or</w:t>
      </w:r>
      <w:r>
        <w:rPr>
          <w:spacing w:val="-5"/>
        </w:rPr>
        <w:t xml:space="preserve"> </w:t>
      </w:r>
      <w:r>
        <w:t>through</w:t>
      </w:r>
      <w:r>
        <w:rPr>
          <w:spacing w:val="-5"/>
        </w:rPr>
        <w:t xml:space="preserve"> </w:t>
      </w:r>
      <w:r>
        <w:t>a</w:t>
      </w:r>
      <w:r>
        <w:rPr>
          <w:spacing w:val="-6"/>
        </w:rPr>
        <w:t xml:space="preserve"> </w:t>
      </w:r>
      <w:r>
        <w:t>permanent</w:t>
      </w:r>
      <w:r>
        <w:rPr>
          <w:spacing w:val="-5"/>
        </w:rPr>
        <w:t xml:space="preserve"> </w:t>
      </w:r>
      <w:r>
        <w:t>establishment</w:t>
      </w:r>
      <w:r>
        <w:rPr>
          <w:spacing w:val="-5"/>
        </w:rPr>
        <w:t xml:space="preserve"> </w:t>
      </w:r>
      <w:r>
        <w:t>of</w:t>
      </w:r>
      <w:r>
        <w:rPr>
          <w:spacing w:val="-5"/>
        </w:rPr>
        <w:t xml:space="preserve"> </w:t>
      </w:r>
      <w:r>
        <w:t>the ordering institution in a foreign country; and</w:t>
      </w:r>
    </w:p>
    <w:p w14:paraId="7B380B39" w14:textId="77777777" w:rsidR="00EF24D2" w:rsidRDefault="00000000">
      <w:pPr>
        <w:pStyle w:val="ListParagraph"/>
        <w:numPr>
          <w:ilvl w:val="2"/>
          <w:numId w:val="121"/>
        </w:numPr>
        <w:tabs>
          <w:tab w:val="left" w:pos="2353"/>
        </w:tabs>
        <w:ind w:left="2353" w:right="1116" w:hanging="370"/>
      </w:pPr>
      <w:r>
        <w:t>the transfer instruction was passed on to the person by a permanent</w:t>
      </w:r>
      <w:r>
        <w:rPr>
          <w:spacing w:val="-5"/>
        </w:rPr>
        <w:t xml:space="preserve"> </w:t>
      </w:r>
      <w:r>
        <w:t>establishment</w:t>
      </w:r>
      <w:r>
        <w:rPr>
          <w:spacing w:val="-5"/>
        </w:rPr>
        <w:t xml:space="preserve"> </w:t>
      </w:r>
      <w:r>
        <w:t>of</w:t>
      </w:r>
      <w:r>
        <w:rPr>
          <w:spacing w:val="-5"/>
        </w:rPr>
        <w:t xml:space="preserve"> </w:t>
      </w:r>
      <w:r>
        <w:t>the</w:t>
      </w:r>
      <w:r>
        <w:rPr>
          <w:spacing w:val="-5"/>
        </w:rPr>
        <w:t xml:space="preserve"> </w:t>
      </w:r>
      <w:r>
        <w:t>ordering</w:t>
      </w:r>
      <w:r>
        <w:rPr>
          <w:spacing w:val="-5"/>
        </w:rPr>
        <w:t xml:space="preserve"> </w:t>
      </w:r>
      <w:r>
        <w:t>institution,</w:t>
      </w:r>
      <w:r>
        <w:rPr>
          <w:spacing w:val="-5"/>
        </w:rPr>
        <w:t xml:space="preserve"> </w:t>
      </w:r>
      <w:r>
        <w:t>or</w:t>
      </w:r>
      <w:r>
        <w:rPr>
          <w:spacing w:val="-5"/>
        </w:rPr>
        <w:t xml:space="preserve"> </w:t>
      </w:r>
      <w:r>
        <w:t>of another person, in a foreign country.</w:t>
      </w:r>
    </w:p>
    <w:p w14:paraId="3013766E" w14:textId="77777777" w:rsidR="00EF24D2" w:rsidRDefault="00000000">
      <w:pPr>
        <w:spacing w:before="240"/>
        <w:ind w:left="1844"/>
        <w:rPr>
          <w:i/>
        </w:rPr>
      </w:pPr>
      <w:r>
        <w:rPr>
          <w:i/>
        </w:rPr>
        <w:t>Keeping</w:t>
      </w:r>
      <w:r>
        <w:rPr>
          <w:i/>
          <w:spacing w:val="-1"/>
        </w:rPr>
        <w:t xml:space="preserve"> </w:t>
      </w:r>
      <w:r>
        <w:rPr>
          <w:i/>
        </w:rPr>
        <w:t xml:space="preserve">and retention of </w:t>
      </w:r>
      <w:r>
        <w:rPr>
          <w:i/>
          <w:spacing w:val="-2"/>
        </w:rPr>
        <w:t>records</w:t>
      </w:r>
    </w:p>
    <w:p w14:paraId="75B32303" w14:textId="77777777" w:rsidR="00EF24D2" w:rsidRDefault="00000000">
      <w:pPr>
        <w:pStyle w:val="ListParagraph"/>
        <w:numPr>
          <w:ilvl w:val="1"/>
          <w:numId w:val="121"/>
        </w:numPr>
        <w:tabs>
          <w:tab w:val="left" w:pos="1843"/>
        </w:tabs>
        <w:spacing w:before="180"/>
        <w:ind w:left="1843" w:hanging="369"/>
      </w:pPr>
      <w:r>
        <w:t>The</w:t>
      </w:r>
      <w:r>
        <w:rPr>
          <w:spacing w:val="-1"/>
        </w:rPr>
        <w:t xml:space="preserve"> </w:t>
      </w:r>
      <w:r>
        <w:t xml:space="preserve">person </w:t>
      </w:r>
      <w:r>
        <w:rPr>
          <w:spacing w:val="-2"/>
        </w:rPr>
        <w:t>must:</w:t>
      </w:r>
    </w:p>
    <w:p w14:paraId="74532E1C" w14:textId="77777777" w:rsidR="00EF24D2" w:rsidRDefault="00EF24D2">
      <w:pPr>
        <w:pStyle w:val="BodyText"/>
        <w:rPr>
          <w:sz w:val="20"/>
        </w:rPr>
      </w:pPr>
    </w:p>
    <w:p w14:paraId="361CEA79" w14:textId="77777777" w:rsidR="00EF24D2" w:rsidRDefault="00000000">
      <w:pPr>
        <w:pStyle w:val="BodyText"/>
        <w:spacing w:before="174"/>
        <w:rPr>
          <w:sz w:val="20"/>
        </w:rPr>
      </w:pPr>
      <w:r>
        <w:rPr>
          <w:noProof/>
          <w:sz w:val="20"/>
        </w:rPr>
        <mc:AlternateContent>
          <mc:Choice Requires="wps">
            <w:drawing>
              <wp:anchor distT="0" distB="0" distL="0" distR="0" simplePos="0" relativeHeight="487910400" behindDoc="1" locked="0" layoutInCell="1" allowOverlap="1" wp14:anchorId="4F8830A6" wp14:editId="36BF3755">
                <wp:simplePos x="0" y="0"/>
                <wp:positionH relativeFrom="page">
                  <wp:posOffset>1511935</wp:posOffset>
                </wp:positionH>
                <wp:positionV relativeFrom="paragraph">
                  <wp:posOffset>271934</wp:posOffset>
                </wp:positionV>
                <wp:extent cx="4537075" cy="1270"/>
                <wp:effectExtent l="0" t="0" r="0" b="0"/>
                <wp:wrapTopAndBottom/>
                <wp:docPr id="686" name="Graphic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869BBB" id="Graphic 686" o:spid="_x0000_s1026" style="position:absolute;margin-left:119.05pt;margin-top:21.4pt;width:357.25pt;height:.1pt;z-index:-154060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" path="m,l4537074,e" filled="f">
                <v:path arrowok="t"/>
                <w10:wrap type="topAndBottom" anchorx="page"/>
              </v:shape>
            </w:pict>
          </mc:Fallback>
        </mc:AlternateContent>
      </w:r>
    </w:p>
    <w:p w14:paraId="0E5BF901" w14:textId="77777777" w:rsidR="00EF24D2" w:rsidRDefault="00EF24D2">
      <w:pPr>
        <w:pStyle w:val="BodyText"/>
        <w:spacing w:before="172"/>
        <w:rPr>
          <w:sz w:val="16"/>
        </w:rPr>
      </w:pPr>
    </w:p>
    <w:p w14:paraId="796C550E" w14:textId="77777777" w:rsidR="00EF24D2" w:rsidRDefault="00000000">
      <w:pPr>
        <w:tabs>
          <w:tab w:val="left" w:pos="2342"/>
        </w:tabs>
        <w:ind w:left="710"/>
        <w:rPr>
          <w:i/>
          <w:sz w:val="16"/>
        </w:rPr>
      </w:pPr>
      <w:r>
        <w:rPr>
          <w:i/>
          <w:spacing w:val="-5"/>
          <w:sz w:val="16"/>
        </w:rPr>
        <w:t>212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C07F50B" w14:textId="77777777" w:rsidR="00EF24D2" w:rsidRDefault="00EF24D2">
      <w:pPr>
        <w:pStyle w:val="BodyText"/>
        <w:spacing w:before="12"/>
        <w:rPr>
          <w:i/>
          <w:sz w:val="16"/>
        </w:rPr>
      </w:pPr>
    </w:p>
    <w:p w14:paraId="685083AE"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3D89E7F" w14:textId="77777777" w:rsidR="00EF24D2" w:rsidRDefault="00EF24D2">
      <w:pPr>
        <w:rPr>
          <w:sz w:val="16"/>
        </w:rPr>
        <w:sectPr w:rsidR="00EF24D2">
          <w:pgSz w:w="11910" w:h="16840"/>
          <w:pgMar w:top="920" w:right="1700" w:bottom="360" w:left="1700" w:header="0" w:footer="177" w:gutter="0"/>
          <w:cols w:space="720"/>
        </w:sectPr>
      </w:pPr>
    </w:p>
    <w:p w14:paraId="58456ABE" w14:textId="77777777" w:rsidR="00EF24D2" w:rsidRDefault="00000000">
      <w:pPr>
        <w:spacing w:before="71"/>
        <w:ind w:right="707"/>
        <w:jc w:val="right"/>
        <w:rPr>
          <w:b/>
          <w:sz w:val="20"/>
        </w:rPr>
      </w:pPr>
      <w:r>
        <w:rPr>
          <w:sz w:val="20"/>
        </w:rPr>
        <w:lastRenderedPageBreak/>
        <w:t>Record-keeping</w:t>
      </w:r>
      <w:r>
        <w:rPr>
          <w:spacing w:val="-1"/>
          <w:sz w:val="20"/>
        </w:rPr>
        <w:t xml:space="preserve"> </w:t>
      </w:r>
      <w:r>
        <w:rPr>
          <w:sz w:val="20"/>
        </w:rPr>
        <w:t>requirements</w:t>
      </w:r>
      <w:r>
        <w:rPr>
          <w:spacing w:val="47"/>
          <w:sz w:val="20"/>
        </w:rPr>
        <w:t xml:space="preserve"> </w:t>
      </w:r>
      <w:r>
        <w:rPr>
          <w:b/>
          <w:sz w:val="20"/>
        </w:rPr>
        <w:t>Part</w:t>
      </w:r>
      <w:r>
        <w:rPr>
          <w:b/>
          <w:spacing w:val="-1"/>
          <w:sz w:val="20"/>
        </w:rPr>
        <w:t xml:space="preserve"> </w:t>
      </w:r>
      <w:r>
        <w:rPr>
          <w:b/>
          <w:spacing w:val="-5"/>
          <w:sz w:val="20"/>
        </w:rPr>
        <w:t>10</w:t>
      </w:r>
    </w:p>
    <w:p w14:paraId="7A1CD78F" w14:textId="77777777" w:rsidR="00EF24D2" w:rsidRDefault="00000000">
      <w:pPr>
        <w:spacing w:before="30"/>
        <w:ind w:right="708"/>
        <w:jc w:val="right"/>
        <w:rPr>
          <w:b/>
          <w:sz w:val="20"/>
        </w:rPr>
      </w:pPr>
      <w:r>
        <w:rPr>
          <w:sz w:val="20"/>
        </w:rPr>
        <w:t>Records</w:t>
      </w:r>
      <w:r>
        <w:rPr>
          <w:spacing w:val="-7"/>
          <w:sz w:val="20"/>
        </w:rPr>
        <w:t xml:space="preserve"> </w:t>
      </w:r>
      <w:r>
        <w:rPr>
          <w:sz w:val="20"/>
        </w:rPr>
        <w:t>about</w:t>
      </w:r>
      <w:r>
        <w:rPr>
          <w:spacing w:val="-4"/>
          <w:sz w:val="20"/>
        </w:rPr>
        <w:t xml:space="preserve"> </w:t>
      </w:r>
      <w:r>
        <w:rPr>
          <w:sz w:val="20"/>
        </w:rPr>
        <w:t>electronic</w:t>
      </w:r>
      <w:r>
        <w:rPr>
          <w:spacing w:val="-5"/>
          <w:sz w:val="20"/>
        </w:rPr>
        <w:t xml:space="preserve"> </w:t>
      </w:r>
      <w:r>
        <w:rPr>
          <w:sz w:val="20"/>
        </w:rPr>
        <w:t>funds</w:t>
      </w:r>
      <w:r>
        <w:rPr>
          <w:spacing w:val="-5"/>
          <w:sz w:val="20"/>
        </w:rPr>
        <w:t xml:space="preserve"> </w:t>
      </w:r>
      <w:r>
        <w:rPr>
          <w:sz w:val="20"/>
        </w:rPr>
        <w:t>transfer</w:t>
      </w:r>
      <w:r>
        <w:rPr>
          <w:spacing w:val="-4"/>
          <w:sz w:val="20"/>
        </w:rPr>
        <w:t xml:space="preserve"> </w:t>
      </w:r>
      <w:r>
        <w:rPr>
          <w:sz w:val="20"/>
        </w:rPr>
        <w:t>instructions</w:t>
      </w:r>
      <w:r>
        <w:rPr>
          <w:spacing w:val="41"/>
          <w:sz w:val="20"/>
        </w:rPr>
        <w:t xml:space="preserve"> </w:t>
      </w:r>
      <w:r>
        <w:rPr>
          <w:b/>
          <w:sz w:val="20"/>
        </w:rPr>
        <w:t>Division</w:t>
      </w:r>
      <w:r>
        <w:rPr>
          <w:b/>
          <w:spacing w:val="-4"/>
          <w:sz w:val="20"/>
        </w:rPr>
        <w:t xml:space="preserve"> </w:t>
      </w:r>
      <w:r>
        <w:rPr>
          <w:b/>
          <w:spacing w:val="-10"/>
          <w:sz w:val="20"/>
        </w:rPr>
        <w:t>4</w:t>
      </w:r>
    </w:p>
    <w:p w14:paraId="3F866F4D" w14:textId="77777777" w:rsidR="00EF24D2" w:rsidRDefault="00EF24D2">
      <w:pPr>
        <w:pStyle w:val="BodyText"/>
        <w:spacing w:before="46"/>
        <w:rPr>
          <w:b/>
          <w:sz w:val="20"/>
        </w:rPr>
      </w:pPr>
    </w:p>
    <w:p w14:paraId="2368BB9C" w14:textId="77777777" w:rsidR="00EF24D2" w:rsidRDefault="00000000">
      <w:pPr>
        <w:pStyle w:val="Heading6"/>
        <w:ind w:right="709"/>
        <w:jc w:val="right"/>
      </w:pPr>
      <w:r>
        <w:rPr>
          <w:noProof/>
        </w:rPr>
        <mc:AlternateContent>
          <mc:Choice Requires="wps">
            <w:drawing>
              <wp:anchor distT="0" distB="0" distL="0" distR="0" simplePos="0" relativeHeight="487910912" behindDoc="1" locked="0" layoutInCell="1" allowOverlap="1" wp14:anchorId="60BA885A" wp14:editId="6F0DC1AE">
                <wp:simplePos x="0" y="0"/>
                <wp:positionH relativeFrom="page">
                  <wp:posOffset>1511935</wp:posOffset>
                </wp:positionH>
                <wp:positionV relativeFrom="paragraph">
                  <wp:posOffset>192734</wp:posOffset>
                </wp:positionV>
                <wp:extent cx="4537075" cy="1270"/>
                <wp:effectExtent l="0" t="0" r="0" b="0"/>
                <wp:wrapTopAndBottom/>
                <wp:docPr id="687" name="Graphic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F92860" id="Graphic 687" o:spid="_x0000_s1026" style="position:absolute;margin-left:119.05pt;margin-top:15.2pt;width:357.25pt;height:.1pt;z-index:-154055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115</w:t>
      </w:r>
    </w:p>
    <w:p w14:paraId="03F212F6" w14:textId="77777777" w:rsidR="00EF24D2" w:rsidRDefault="00EF24D2">
      <w:pPr>
        <w:pStyle w:val="BodyText"/>
        <w:spacing w:before="41"/>
      </w:pPr>
    </w:p>
    <w:p w14:paraId="78CE1F30" w14:textId="77777777" w:rsidR="00EF24D2" w:rsidRDefault="00000000">
      <w:pPr>
        <w:pStyle w:val="ListParagraph"/>
        <w:numPr>
          <w:ilvl w:val="0"/>
          <w:numId w:val="17"/>
        </w:numPr>
        <w:tabs>
          <w:tab w:val="left" w:pos="2351"/>
          <w:tab w:val="left" w:pos="2353"/>
        </w:tabs>
        <w:spacing w:before="0"/>
        <w:ind w:left="2353" w:right="921"/>
      </w:pPr>
      <w:r>
        <w:t>make a record of so much of the required transfer information</w:t>
      </w:r>
      <w:r>
        <w:rPr>
          <w:spacing w:val="-4"/>
        </w:rPr>
        <w:t xml:space="preserve"> </w:t>
      </w:r>
      <w:r>
        <w:t>as</w:t>
      </w:r>
      <w:r>
        <w:rPr>
          <w:spacing w:val="-5"/>
        </w:rPr>
        <w:t xml:space="preserve"> </w:t>
      </w:r>
      <w:r>
        <w:t>was</w:t>
      </w:r>
      <w:r>
        <w:rPr>
          <w:spacing w:val="-5"/>
        </w:rPr>
        <w:t xml:space="preserve"> </w:t>
      </w:r>
      <w:r>
        <w:t>passed</w:t>
      </w:r>
      <w:r>
        <w:rPr>
          <w:spacing w:val="-4"/>
        </w:rPr>
        <w:t xml:space="preserve"> </w:t>
      </w:r>
      <w:r>
        <w:t>on</w:t>
      </w:r>
      <w:r>
        <w:rPr>
          <w:spacing w:val="-4"/>
        </w:rPr>
        <w:t xml:space="preserve"> </w:t>
      </w:r>
      <w:r>
        <w:t>to</w:t>
      </w:r>
      <w:r>
        <w:rPr>
          <w:spacing w:val="-4"/>
        </w:rPr>
        <w:t xml:space="preserve"> </w:t>
      </w:r>
      <w:r>
        <w:t>the</w:t>
      </w:r>
      <w:r>
        <w:rPr>
          <w:spacing w:val="-4"/>
        </w:rPr>
        <w:t xml:space="preserve"> </w:t>
      </w:r>
      <w:r>
        <w:t>person</w:t>
      </w:r>
      <w:r>
        <w:rPr>
          <w:spacing w:val="-4"/>
        </w:rPr>
        <w:t xml:space="preserve"> </w:t>
      </w:r>
      <w:r>
        <w:t>as</w:t>
      </w:r>
      <w:r>
        <w:rPr>
          <w:spacing w:val="-5"/>
        </w:rPr>
        <w:t xml:space="preserve"> </w:t>
      </w:r>
      <w:r>
        <w:t>mentioned</w:t>
      </w:r>
      <w:r>
        <w:rPr>
          <w:spacing w:val="-4"/>
        </w:rPr>
        <w:t xml:space="preserve"> </w:t>
      </w:r>
      <w:r>
        <w:t>in paragraph (1)(e); and</w:t>
      </w:r>
    </w:p>
    <w:p w14:paraId="168F5AA4" w14:textId="77777777" w:rsidR="00EF24D2" w:rsidRDefault="00000000">
      <w:pPr>
        <w:pStyle w:val="ListParagraph"/>
        <w:numPr>
          <w:ilvl w:val="0"/>
          <w:numId w:val="17"/>
        </w:numPr>
        <w:tabs>
          <w:tab w:val="left" w:pos="2353"/>
        </w:tabs>
        <w:ind w:left="2353" w:right="709" w:hanging="370"/>
      </w:pPr>
      <w:r>
        <w:t>retain</w:t>
      </w:r>
      <w:r>
        <w:rPr>
          <w:spacing w:val="-3"/>
        </w:rPr>
        <w:t xml:space="preserve"> </w:t>
      </w:r>
      <w:r>
        <w:t>that</w:t>
      </w:r>
      <w:r>
        <w:rPr>
          <w:spacing w:val="-3"/>
        </w:rPr>
        <w:t xml:space="preserve"> </w:t>
      </w:r>
      <w:r>
        <w:t>record,</w:t>
      </w:r>
      <w:r>
        <w:rPr>
          <w:spacing w:val="-3"/>
        </w:rPr>
        <w:t xml:space="preserve"> </w:t>
      </w:r>
      <w:r>
        <w:t>or</w:t>
      </w:r>
      <w:r>
        <w:rPr>
          <w:spacing w:val="-3"/>
        </w:rPr>
        <w:t xml:space="preserve"> </w:t>
      </w:r>
      <w:r>
        <w:t>a</w:t>
      </w:r>
      <w:r>
        <w:rPr>
          <w:spacing w:val="-3"/>
        </w:rPr>
        <w:t xml:space="preserve"> </w:t>
      </w:r>
      <w:r>
        <w:t>copy</w:t>
      </w:r>
      <w:r>
        <w:rPr>
          <w:spacing w:val="-3"/>
        </w:rPr>
        <w:t xml:space="preserve"> </w:t>
      </w:r>
      <w:r>
        <w:t>of</w:t>
      </w:r>
      <w:r>
        <w:rPr>
          <w:spacing w:val="-3"/>
        </w:rPr>
        <w:t xml:space="preserve"> </w:t>
      </w:r>
      <w:r>
        <w:t>the</w:t>
      </w:r>
      <w:r>
        <w:rPr>
          <w:spacing w:val="-3"/>
        </w:rPr>
        <w:t xml:space="preserve"> </w:t>
      </w:r>
      <w:r>
        <w:t>record,</w:t>
      </w:r>
      <w:r>
        <w:rPr>
          <w:spacing w:val="-3"/>
        </w:rPr>
        <w:t xml:space="preserve"> </w:t>
      </w:r>
      <w:r>
        <w:t>for</w:t>
      </w:r>
      <w:r>
        <w:rPr>
          <w:spacing w:val="-3"/>
        </w:rPr>
        <w:t xml:space="preserve"> </w:t>
      </w:r>
      <w:r>
        <w:t>7</w:t>
      </w:r>
      <w:r>
        <w:rPr>
          <w:spacing w:val="-3"/>
        </w:rPr>
        <w:t xml:space="preserve"> </w:t>
      </w:r>
      <w:r>
        <w:t>years</w:t>
      </w:r>
      <w:r>
        <w:rPr>
          <w:spacing w:val="-4"/>
        </w:rPr>
        <w:t xml:space="preserve"> </w:t>
      </w:r>
      <w:r>
        <w:t>after</w:t>
      </w:r>
      <w:r>
        <w:rPr>
          <w:spacing w:val="-3"/>
        </w:rPr>
        <w:t xml:space="preserve"> </w:t>
      </w:r>
      <w:r>
        <w:t>the transfer instruction was passed on to the person.</w:t>
      </w:r>
    </w:p>
    <w:p w14:paraId="14951621" w14:textId="77777777" w:rsidR="00EF24D2" w:rsidRDefault="00000000">
      <w:pPr>
        <w:spacing w:before="240"/>
        <w:ind w:left="1844"/>
        <w:rPr>
          <w:i/>
        </w:rPr>
      </w:pPr>
      <w:r>
        <w:rPr>
          <w:i/>
        </w:rPr>
        <w:t>Civil</w:t>
      </w:r>
      <w:r>
        <w:rPr>
          <w:i/>
          <w:spacing w:val="-1"/>
        </w:rPr>
        <w:t xml:space="preserve"> </w:t>
      </w:r>
      <w:r>
        <w:rPr>
          <w:i/>
          <w:spacing w:val="-2"/>
        </w:rPr>
        <w:t>penalty</w:t>
      </w:r>
    </w:p>
    <w:p w14:paraId="367EAD95" w14:textId="77777777" w:rsidR="00EF24D2" w:rsidRDefault="00000000">
      <w:pPr>
        <w:pStyle w:val="ListParagraph"/>
        <w:numPr>
          <w:ilvl w:val="1"/>
          <w:numId w:val="121"/>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34D5EC72" w14:textId="77777777" w:rsidR="00EF24D2" w:rsidRDefault="00EF24D2">
      <w:pPr>
        <w:pStyle w:val="BodyText"/>
        <w:rPr>
          <w:sz w:val="20"/>
        </w:rPr>
      </w:pPr>
    </w:p>
    <w:p w14:paraId="0DDC978D" w14:textId="77777777" w:rsidR="00EF24D2" w:rsidRDefault="00EF24D2">
      <w:pPr>
        <w:pStyle w:val="BodyText"/>
        <w:rPr>
          <w:sz w:val="20"/>
        </w:rPr>
      </w:pPr>
    </w:p>
    <w:p w14:paraId="62AEB04C" w14:textId="77777777" w:rsidR="00EF24D2" w:rsidRDefault="00EF24D2">
      <w:pPr>
        <w:pStyle w:val="BodyText"/>
        <w:rPr>
          <w:sz w:val="20"/>
        </w:rPr>
      </w:pPr>
    </w:p>
    <w:p w14:paraId="62AE36AA" w14:textId="77777777" w:rsidR="00EF24D2" w:rsidRDefault="00EF24D2">
      <w:pPr>
        <w:pStyle w:val="BodyText"/>
        <w:rPr>
          <w:sz w:val="20"/>
        </w:rPr>
      </w:pPr>
    </w:p>
    <w:p w14:paraId="5073F68B" w14:textId="77777777" w:rsidR="00EF24D2" w:rsidRDefault="00EF24D2">
      <w:pPr>
        <w:pStyle w:val="BodyText"/>
        <w:rPr>
          <w:sz w:val="20"/>
        </w:rPr>
      </w:pPr>
    </w:p>
    <w:p w14:paraId="0BC603B9" w14:textId="77777777" w:rsidR="00EF24D2" w:rsidRDefault="00EF24D2">
      <w:pPr>
        <w:pStyle w:val="BodyText"/>
        <w:rPr>
          <w:sz w:val="20"/>
        </w:rPr>
      </w:pPr>
    </w:p>
    <w:p w14:paraId="46897FC9" w14:textId="77777777" w:rsidR="00EF24D2" w:rsidRDefault="00EF24D2">
      <w:pPr>
        <w:pStyle w:val="BodyText"/>
        <w:rPr>
          <w:sz w:val="20"/>
        </w:rPr>
      </w:pPr>
    </w:p>
    <w:p w14:paraId="23F828F9" w14:textId="77777777" w:rsidR="00EF24D2" w:rsidRDefault="00EF24D2">
      <w:pPr>
        <w:pStyle w:val="BodyText"/>
        <w:rPr>
          <w:sz w:val="20"/>
        </w:rPr>
      </w:pPr>
    </w:p>
    <w:p w14:paraId="0248A1F7" w14:textId="77777777" w:rsidR="00EF24D2" w:rsidRDefault="00EF24D2">
      <w:pPr>
        <w:pStyle w:val="BodyText"/>
        <w:rPr>
          <w:sz w:val="20"/>
        </w:rPr>
      </w:pPr>
    </w:p>
    <w:p w14:paraId="377A3B7A" w14:textId="77777777" w:rsidR="00EF24D2" w:rsidRDefault="00EF24D2">
      <w:pPr>
        <w:pStyle w:val="BodyText"/>
        <w:rPr>
          <w:sz w:val="20"/>
        </w:rPr>
      </w:pPr>
    </w:p>
    <w:p w14:paraId="67487A62" w14:textId="77777777" w:rsidR="00EF24D2" w:rsidRDefault="00EF24D2">
      <w:pPr>
        <w:pStyle w:val="BodyText"/>
        <w:rPr>
          <w:sz w:val="20"/>
        </w:rPr>
      </w:pPr>
    </w:p>
    <w:p w14:paraId="628BE1E2" w14:textId="77777777" w:rsidR="00EF24D2" w:rsidRDefault="00EF24D2">
      <w:pPr>
        <w:pStyle w:val="BodyText"/>
        <w:rPr>
          <w:sz w:val="20"/>
        </w:rPr>
      </w:pPr>
    </w:p>
    <w:p w14:paraId="2B65849A" w14:textId="77777777" w:rsidR="00EF24D2" w:rsidRDefault="00EF24D2">
      <w:pPr>
        <w:pStyle w:val="BodyText"/>
        <w:rPr>
          <w:sz w:val="20"/>
        </w:rPr>
      </w:pPr>
    </w:p>
    <w:p w14:paraId="709CD831" w14:textId="77777777" w:rsidR="00EF24D2" w:rsidRDefault="00EF24D2">
      <w:pPr>
        <w:pStyle w:val="BodyText"/>
        <w:rPr>
          <w:sz w:val="20"/>
        </w:rPr>
      </w:pPr>
    </w:p>
    <w:p w14:paraId="4C1EBE3F" w14:textId="77777777" w:rsidR="00EF24D2" w:rsidRDefault="00EF24D2">
      <w:pPr>
        <w:pStyle w:val="BodyText"/>
        <w:rPr>
          <w:sz w:val="20"/>
        </w:rPr>
      </w:pPr>
    </w:p>
    <w:p w14:paraId="527546D6" w14:textId="77777777" w:rsidR="00EF24D2" w:rsidRDefault="00EF24D2">
      <w:pPr>
        <w:pStyle w:val="BodyText"/>
        <w:rPr>
          <w:sz w:val="20"/>
        </w:rPr>
      </w:pPr>
    </w:p>
    <w:p w14:paraId="782B524F" w14:textId="77777777" w:rsidR="00EF24D2" w:rsidRDefault="00EF24D2">
      <w:pPr>
        <w:pStyle w:val="BodyText"/>
        <w:rPr>
          <w:sz w:val="20"/>
        </w:rPr>
      </w:pPr>
    </w:p>
    <w:p w14:paraId="3101A759" w14:textId="77777777" w:rsidR="00EF24D2" w:rsidRDefault="00EF24D2">
      <w:pPr>
        <w:pStyle w:val="BodyText"/>
        <w:rPr>
          <w:sz w:val="20"/>
        </w:rPr>
      </w:pPr>
    </w:p>
    <w:p w14:paraId="277DC48B" w14:textId="77777777" w:rsidR="00EF24D2" w:rsidRDefault="00EF24D2">
      <w:pPr>
        <w:pStyle w:val="BodyText"/>
        <w:rPr>
          <w:sz w:val="20"/>
        </w:rPr>
      </w:pPr>
    </w:p>
    <w:p w14:paraId="1EE9DFB7" w14:textId="77777777" w:rsidR="00EF24D2" w:rsidRDefault="00EF24D2">
      <w:pPr>
        <w:pStyle w:val="BodyText"/>
        <w:rPr>
          <w:sz w:val="20"/>
        </w:rPr>
      </w:pPr>
    </w:p>
    <w:p w14:paraId="0D383372" w14:textId="77777777" w:rsidR="00EF24D2" w:rsidRDefault="00EF24D2">
      <w:pPr>
        <w:pStyle w:val="BodyText"/>
        <w:rPr>
          <w:sz w:val="20"/>
        </w:rPr>
      </w:pPr>
    </w:p>
    <w:p w14:paraId="401A4639" w14:textId="77777777" w:rsidR="00EF24D2" w:rsidRDefault="00EF24D2">
      <w:pPr>
        <w:pStyle w:val="BodyText"/>
        <w:rPr>
          <w:sz w:val="20"/>
        </w:rPr>
      </w:pPr>
    </w:p>
    <w:p w14:paraId="4B04E02F" w14:textId="77777777" w:rsidR="00EF24D2" w:rsidRDefault="00EF24D2">
      <w:pPr>
        <w:pStyle w:val="BodyText"/>
        <w:rPr>
          <w:sz w:val="20"/>
        </w:rPr>
      </w:pPr>
    </w:p>
    <w:p w14:paraId="15193EFF" w14:textId="77777777" w:rsidR="00EF24D2" w:rsidRDefault="00EF24D2">
      <w:pPr>
        <w:pStyle w:val="BodyText"/>
        <w:rPr>
          <w:sz w:val="20"/>
        </w:rPr>
      </w:pPr>
    </w:p>
    <w:p w14:paraId="049280E6" w14:textId="77777777" w:rsidR="00EF24D2" w:rsidRDefault="00EF24D2">
      <w:pPr>
        <w:pStyle w:val="BodyText"/>
        <w:rPr>
          <w:sz w:val="20"/>
        </w:rPr>
      </w:pPr>
    </w:p>
    <w:p w14:paraId="0367BD3E" w14:textId="77777777" w:rsidR="00EF24D2" w:rsidRDefault="00EF24D2">
      <w:pPr>
        <w:pStyle w:val="BodyText"/>
        <w:rPr>
          <w:sz w:val="20"/>
        </w:rPr>
      </w:pPr>
    </w:p>
    <w:p w14:paraId="3DD3A427" w14:textId="77777777" w:rsidR="00EF24D2" w:rsidRDefault="00EF24D2">
      <w:pPr>
        <w:pStyle w:val="BodyText"/>
        <w:rPr>
          <w:sz w:val="20"/>
        </w:rPr>
      </w:pPr>
    </w:p>
    <w:p w14:paraId="7B4D4195" w14:textId="77777777" w:rsidR="00EF24D2" w:rsidRDefault="00EF24D2">
      <w:pPr>
        <w:pStyle w:val="BodyText"/>
        <w:rPr>
          <w:sz w:val="20"/>
        </w:rPr>
      </w:pPr>
    </w:p>
    <w:p w14:paraId="5DD9F407" w14:textId="77777777" w:rsidR="00EF24D2" w:rsidRDefault="00EF24D2">
      <w:pPr>
        <w:pStyle w:val="BodyText"/>
        <w:rPr>
          <w:sz w:val="20"/>
        </w:rPr>
      </w:pPr>
    </w:p>
    <w:p w14:paraId="0D7396F9" w14:textId="77777777" w:rsidR="00EF24D2" w:rsidRDefault="00EF24D2">
      <w:pPr>
        <w:pStyle w:val="BodyText"/>
        <w:rPr>
          <w:sz w:val="20"/>
        </w:rPr>
      </w:pPr>
    </w:p>
    <w:p w14:paraId="26738D8C" w14:textId="77777777" w:rsidR="00EF24D2" w:rsidRDefault="00EF24D2">
      <w:pPr>
        <w:pStyle w:val="BodyText"/>
        <w:rPr>
          <w:sz w:val="20"/>
        </w:rPr>
      </w:pPr>
    </w:p>
    <w:p w14:paraId="3A0A0B74" w14:textId="77777777" w:rsidR="00EF24D2" w:rsidRDefault="00EF24D2">
      <w:pPr>
        <w:pStyle w:val="BodyText"/>
        <w:rPr>
          <w:sz w:val="20"/>
        </w:rPr>
      </w:pPr>
    </w:p>
    <w:p w14:paraId="2E662195" w14:textId="77777777" w:rsidR="00EF24D2" w:rsidRDefault="00000000">
      <w:pPr>
        <w:pStyle w:val="BodyText"/>
        <w:spacing w:before="31"/>
        <w:rPr>
          <w:sz w:val="20"/>
        </w:rPr>
      </w:pPr>
      <w:r>
        <w:rPr>
          <w:noProof/>
          <w:sz w:val="20"/>
        </w:rPr>
        <mc:AlternateContent>
          <mc:Choice Requires="wps">
            <w:drawing>
              <wp:anchor distT="0" distB="0" distL="0" distR="0" simplePos="0" relativeHeight="487911424" behindDoc="1" locked="0" layoutInCell="1" allowOverlap="1" wp14:anchorId="7DCC1A02" wp14:editId="1A0EAADA">
                <wp:simplePos x="0" y="0"/>
                <wp:positionH relativeFrom="page">
                  <wp:posOffset>1511935</wp:posOffset>
                </wp:positionH>
                <wp:positionV relativeFrom="paragraph">
                  <wp:posOffset>181201</wp:posOffset>
                </wp:positionV>
                <wp:extent cx="4537075" cy="1270"/>
                <wp:effectExtent l="0" t="0" r="0" b="0"/>
                <wp:wrapTopAndBottom/>
                <wp:docPr id="688" name="Graphic 6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6C800B" id="Graphic 688" o:spid="_x0000_s1026" style="position:absolute;margin-left:119.05pt;margin-top:14.25pt;width:357.25pt;height:.1pt;z-index:-154050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A498sG4QAAAAkBAAAPAAAAAAAAAAAAAAAAAG0EAABkcnMvZG93bnJldi54bWxQSwUGAAAA&#10;AAQABADzAAAAewUAAAAA&#10;" path="m,l4537074,e" filled="f">
                <v:path arrowok="t"/>
                <w10:wrap type="topAndBottom" anchorx="page"/>
              </v:shape>
            </w:pict>
          </mc:Fallback>
        </mc:AlternateContent>
      </w:r>
    </w:p>
    <w:p w14:paraId="1F230CB3" w14:textId="77777777" w:rsidR="00EF24D2" w:rsidRDefault="00EF24D2">
      <w:pPr>
        <w:pStyle w:val="BodyText"/>
        <w:spacing w:before="172"/>
        <w:rPr>
          <w:sz w:val="16"/>
        </w:rPr>
      </w:pPr>
    </w:p>
    <w:p w14:paraId="1EAAF204"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213</w:t>
      </w:r>
    </w:p>
    <w:p w14:paraId="1F1345C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1684087" w14:textId="77777777" w:rsidR="00EF24D2" w:rsidRDefault="00EF24D2">
      <w:pPr>
        <w:rPr>
          <w:sz w:val="16"/>
        </w:rPr>
        <w:sectPr w:rsidR="00EF24D2">
          <w:pgSz w:w="11910" w:h="16840"/>
          <w:pgMar w:top="920" w:right="1700" w:bottom="360" w:left="1700" w:header="0" w:footer="177" w:gutter="0"/>
          <w:cols w:space="720"/>
        </w:sectPr>
      </w:pPr>
    </w:p>
    <w:p w14:paraId="57804A17"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10</w:t>
      </w:r>
      <w:r>
        <w:rPr>
          <w:b/>
          <w:spacing w:val="50"/>
          <w:sz w:val="20"/>
        </w:rPr>
        <w:t xml:space="preserve"> </w:t>
      </w:r>
      <w:r>
        <w:rPr>
          <w:sz w:val="20"/>
        </w:rPr>
        <w:t xml:space="preserve">Record-keeping </w:t>
      </w:r>
      <w:r>
        <w:rPr>
          <w:spacing w:val="-2"/>
          <w:sz w:val="20"/>
        </w:rPr>
        <w:t>requirements</w:t>
      </w:r>
    </w:p>
    <w:p w14:paraId="6FA74665" w14:textId="77777777" w:rsidR="00EF24D2" w:rsidRDefault="00000000">
      <w:pPr>
        <w:spacing w:before="30" w:line="271" w:lineRule="auto"/>
        <w:ind w:left="710" w:right="801"/>
        <w:rPr>
          <w:sz w:val="20"/>
        </w:rPr>
      </w:pPr>
      <w:r>
        <w:rPr>
          <w:b/>
          <w:sz w:val="20"/>
        </w:rPr>
        <w:t>Division</w:t>
      </w:r>
      <w:r>
        <w:rPr>
          <w:b/>
          <w:spacing w:val="-5"/>
          <w:sz w:val="20"/>
        </w:rPr>
        <w:t xml:space="preserve"> </w:t>
      </w:r>
      <w:r>
        <w:rPr>
          <w:b/>
          <w:sz w:val="20"/>
        </w:rPr>
        <w:t>5</w:t>
      </w:r>
      <w:r>
        <w:rPr>
          <w:b/>
          <w:spacing w:val="40"/>
          <w:sz w:val="20"/>
        </w:rPr>
        <w:t xml:space="preserve"> </w:t>
      </w:r>
      <w:r>
        <w:rPr>
          <w:sz w:val="20"/>
        </w:rPr>
        <w:t>Records</w:t>
      </w:r>
      <w:r>
        <w:rPr>
          <w:spacing w:val="-5"/>
          <w:sz w:val="20"/>
        </w:rPr>
        <w:t xml:space="preserve"> </w:t>
      </w:r>
      <w:r>
        <w:rPr>
          <w:sz w:val="20"/>
        </w:rPr>
        <w:t>about</w:t>
      </w:r>
      <w:r>
        <w:rPr>
          <w:spacing w:val="-4"/>
          <w:sz w:val="20"/>
        </w:rPr>
        <w:t xml:space="preserve"> </w:t>
      </w:r>
      <w:r>
        <w:rPr>
          <w:sz w:val="20"/>
        </w:rPr>
        <w:t>anti-money</w:t>
      </w:r>
      <w:r>
        <w:rPr>
          <w:spacing w:val="-4"/>
          <w:sz w:val="20"/>
        </w:rPr>
        <w:t xml:space="preserve"> </w:t>
      </w:r>
      <w:r>
        <w:rPr>
          <w:sz w:val="20"/>
        </w:rPr>
        <w:t>laundering</w:t>
      </w:r>
      <w:r>
        <w:rPr>
          <w:spacing w:val="-4"/>
          <w:sz w:val="20"/>
        </w:rPr>
        <w:t xml:space="preserve"> </w:t>
      </w:r>
      <w:r>
        <w:rPr>
          <w:sz w:val="20"/>
        </w:rPr>
        <w:t>and</w:t>
      </w:r>
      <w:r>
        <w:rPr>
          <w:spacing w:val="-4"/>
          <w:sz w:val="20"/>
        </w:rPr>
        <w:t xml:space="preserve"> </w:t>
      </w:r>
      <w:r>
        <w:rPr>
          <w:sz w:val="20"/>
        </w:rPr>
        <w:t>counter-terrorism</w:t>
      </w:r>
      <w:r>
        <w:rPr>
          <w:spacing w:val="-4"/>
          <w:sz w:val="20"/>
        </w:rPr>
        <w:t xml:space="preserve"> </w:t>
      </w:r>
      <w:r>
        <w:rPr>
          <w:sz w:val="20"/>
        </w:rPr>
        <w:t xml:space="preserve">financing </w:t>
      </w:r>
      <w:r>
        <w:rPr>
          <w:spacing w:val="-2"/>
          <w:sz w:val="20"/>
        </w:rPr>
        <w:t>programs</w:t>
      </w:r>
    </w:p>
    <w:p w14:paraId="7F447C0F" w14:textId="77777777" w:rsidR="00EF24D2" w:rsidRDefault="00EF24D2">
      <w:pPr>
        <w:pStyle w:val="BodyText"/>
        <w:spacing w:before="16"/>
        <w:rPr>
          <w:sz w:val="20"/>
        </w:rPr>
      </w:pPr>
    </w:p>
    <w:p w14:paraId="015856E5" w14:textId="77777777" w:rsidR="00EF24D2" w:rsidRDefault="00000000">
      <w:pPr>
        <w:ind w:left="710"/>
        <w:rPr>
          <w:sz w:val="24"/>
        </w:rPr>
      </w:pPr>
      <w:r>
        <w:rPr>
          <w:noProof/>
          <w:sz w:val="24"/>
        </w:rPr>
        <mc:AlternateContent>
          <mc:Choice Requires="wps">
            <w:drawing>
              <wp:anchor distT="0" distB="0" distL="0" distR="0" simplePos="0" relativeHeight="487911936" behindDoc="1" locked="0" layoutInCell="1" allowOverlap="1" wp14:anchorId="3FBD24DE" wp14:editId="563C30EA">
                <wp:simplePos x="0" y="0"/>
                <wp:positionH relativeFrom="page">
                  <wp:posOffset>1511935</wp:posOffset>
                </wp:positionH>
                <wp:positionV relativeFrom="paragraph">
                  <wp:posOffset>192876</wp:posOffset>
                </wp:positionV>
                <wp:extent cx="4537075" cy="1270"/>
                <wp:effectExtent l="0" t="0" r="0" b="0"/>
                <wp:wrapTopAndBottom/>
                <wp:docPr id="689" name="Graphic 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49DBB4" id="Graphic 689" o:spid="_x0000_s1026" style="position:absolute;margin-left:119.05pt;margin-top:15.2pt;width:357.25pt;height:.1pt;z-index:-154045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116</w:t>
      </w:r>
    </w:p>
    <w:p w14:paraId="350A4404" w14:textId="77777777" w:rsidR="00EF24D2" w:rsidRDefault="00EF24D2">
      <w:pPr>
        <w:pStyle w:val="BodyText"/>
        <w:spacing w:before="38"/>
        <w:rPr>
          <w:sz w:val="28"/>
        </w:rPr>
      </w:pPr>
    </w:p>
    <w:p w14:paraId="65E02977" w14:textId="77777777" w:rsidR="00EF24D2" w:rsidRDefault="00000000">
      <w:pPr>
        <w:pStyle w:val="Heading3"/>
        <w:ind w:left="1844" w:right="1269" w:hanging="1134"/>
      </w:pPr>
      <w:bookmarkStart w:id="212" w:name="_bookmark212"/>
      <w:bookmarkEnd w:id="212"/>
      <w:r>
        <w:t>Division</w:t>
      </w:r>
      <w:r>
        <w:rPr>
          <w:spacing w:val="-8"/>
        </w:rPr>
        <w:t xml:space="preserve"> </w:t>
      </w:r>
      <w:r>
        <w:t>5—Records</w:t>
      </w:r>
      <w:r>
        <w:rPr>
          <w:spacing w:val="-8"/>
        </w:rPr>
        <w:t xml:space="preserve"> </w:t>
      </w:r>
      <w:r>
        <w:t>about</w:t>
      </w:r>
      <w:r>
        <w:rPr>
          <w:spacing w:val="-7"/>
        </w:rPr>
        <w:t xml:space="preserve"> </w:t>
      </w:r>
      <w:r>
        <w:t>anti-money</w:t>
      </w:r>
      <w:r>
        <w:rPr>
          <w:spacing w:val="-7"/>
        </w:rPr>
        <w:t xml:space="preserve"> </w:t>
      </w:r>
      <w:r>
        <w:t>laundering</w:t>
      </w:r>
      <w:r>
        <w:rPr>
          <w:spacing w:val="-7"/>
        </w:rPr>
        <w:t xml:space="preserve"> </w:t>
      </w:r>
      <w:r>
        <w:t>and counter-terrorism financing programs</w:t>
      </w:r>
    </w:p>
    <w:p w14:paraId="63A3A1AB" w14:textId="77777777" w:rsidR="00EF24D2" w:rsidRDefault="00000000">
      <w:pPr>
        <w:pStyle w:val="Heading5"/>
        <w:numPr>
          <w:ilvl w:val="0"/>
          <w:numId w:val="121"/>
        </w:numPr>
        <w:tabs>
          <w:tab w:val="left" w:pos="1190"/>
          <w:tab w:val="left" w:pos="1844"/>
        </w:tabs>
        <w:spacing w:before="280"/>
        <w:ind w:left="1844" w:right="1068" w:hanging="1134"/>
      </w:pPr>
      <w:bookmarkStart w:id="213" w:name="_bookmark213"/>
      <w:bookmarkEnd w:id="213"/>
      <w:r>
        <w:t>Records</w:t>
      </w:r>
      <w:r>
        <w:rPr>
          <w:spacing w:val="-8"/>
        </w:rPr>
        <w:t xml:space="preserve"> </w:t>
      </w:r>
      <w:r>
        <w:t>about</w:t>
      </w:r>
      <w:r>
        <w:rPr>
          <w:spacing w:val="-7"/>
        </w:rPr>
        <w:t xml:space="preserve"> </w:t>
      </w:r>
      <w:r>
        <w:t>anti-money</w:t>
      </w:r>
      <w:r>
        <w:rPr>
          <w:spacing w:val="-7"/>
        </w:rPr>
        <w:t xml:space="preserve"> </w:t>
      </w:r>
      <w:r>
        <w:t>laundering</w:t>
      </w:r>
      <w:r>
        <w:rPr>
          <w:spacing w:val="-7"/>
        </w:rPr>
        <w:t xml:space="preserve"> </w:t>
      </w:r>
      <w:r>
        <w:t>and</w:t>
      </w:r>
      <w:r>
        <w:rPr>
          <w:spacing w:val="-7"/>
        </w:rPr>
        <w:t xml:space="preserve"> </w:t>
      </w:r>
      <w:r>
        <w:t>counter-terrorism financing programs</w:t>
      </w:r>
    </w:p>
    <w:p w14:paraId="177E00C7" w14:textId="77777777" w:rsidR="00EF24D2" w:rsidRDefault="00000000">
      <w:pPr>
        <w:spacing w:before="240"/>
        <w:ind w:left="1844"/>
        <w:rPr>
          <w:i/>
        </w:rPr>
      </w:pPr>
      <w:r>
        <w:rPr>
          <w:i/>
          <w:spacing w:val="-2"/>
        </w:rPr>
        <w:t>Scope</w:t>
      </w:r>
    </w:p>
    <w:p w14:paraId="57F09C19" w14:textId="77777777" w:rsidR="00EF24D2" w:rsidRDefault="00000000">
      <w:pPr>
        <w:pStyle w:val="ListParagraph"/>
        <w:numPr>
          <w:ilvl w:val="1"/>
          <w:numId w:val="121"/>
        </w:numPr>
        <w:tabs>
          <w:tab w:val="left" w:pos="1844"/>
        </w:tabs>
        <w:spacing w:before="180"/>
        <w:ind w:right="918"/>
      </w:pPr>
      <w:r>
        <w:t>This section applies to a reporting entity if the reporting entity adopts</w:t>
      </w:r>
      <w:r>
        <w:rPr>
          <w:spacing w:val="-7"/>
        </w:rPr>
        <w:t xml:space="preserve"> </w:t>
      </w:r>
      <w:r>
        <w:t>an</w:t>
      </w:r>
      <w:r>
        <w:rPr>
          <w:spacing w:val="-6"/>
        </w:rPr>
        <w:t xml:space="preserve"> </w:t>
      </w:r>
      <w:r>
        <w:t>anti-money</w:t>
      </w:r>
      <w:r>
        <w:rPr>
          <w:spacing w:val="-6"/>
        </w:rPr>
        <w:t xml:space="preserve"> </w:t>
      </w:r>
      <w:r>
        <w:t>laundering</w:t>
      </w:r>
      <w:r>
        <w:rPr>
          <w:spacing w:val="-6"/>
        </w:rPr>
        <w:t xml:space="preserve"> </w:t>
      </w:r>
      <w:r>
        <w:t>and</w:t>
      </w:r>
      <w:r>
        <w:rPr>
          <w:spacing w:val="-6"/>
        </w:rPr>
        <w:t xml:space="preserve"> </w:t>
      </w:r>
      <w:r>
        <w:t>counter-terrorism</w:t>
      </w:r>
      <w:r>
        <w:rPr>
          <w:spacing w:val="-6"/>
        </w:rPr>
        <w:t xml:space="preserve"> </w:t>
      </w:r>
      <w:r>
        <w:t>financing program that applies to the reporting entity.</w:t>
      </w:r>
    </w:p>
    <w:p w14:paraId="44A141B3" w14:textId="77777777" w:rsidR="00EF24D2" w:rsidRDefault="00000000">
      <w:pPr>
        <w:spacing w:before="240"/>
        <w:ind w:left="1844"/>
        <w:rPr>
          <w:i/>
        </w:rPr>
      </w:pPr>
      <w:r>
        <w:rPr>
          <w:i/>
        </w:rPr>
        <w:t xml:space="preserve">Record of </w:t>
      </w:r>
      <w:r>
        <w:rPr>
          <w:i/>
          <w:spacing w:val="-2"/>
        </w:rPr>
        <w:t>adoption</w:t>
      </w:r>
    </w:p>
    <w:p w14:paraId="796248F7" w14:textId="77777777" w:rsidR="00EF24D2" w:rsidRDefault="00000000">
      <w:pPr>
        <w:pStyle w:val="ListParagraph"/>
        <w:numPr>
          <w:ilvl w:val="1"/>
          <w:numId w:val="121"/>
        </w:numPr>
        <w:tabs>
          <w:tab w:val="left" w:pos="1843"/>
        </w:tabs>
        <w:spacing w:before="180"/>
        <w:ind w:left="1843" w:hanging="369"/>
      </w:pPr>
      <w:r>
        <w:t>The</w:t>
      </w:r>
      <w:r>
        <w:rPr>
          <w:spacing w:val="-1"/>
        </w:rPr>
        <w:t xml:space="preserve"> </w:t>
      </w:r>
      <w:r>
        <w:t>reporting</w:t>
      </w:r>
      <w:r>
        <w:rPr>
          <w:spacing w:val="-1"/>
        </w:rPr>
        <w:t xml:space="preserve"> </w:t>
      </w:r>
      <w:r>
        <w:t xml:space="preserve">entity </w:t>
      </w:r>
      <w:r>
        <w:rPr>
          <w:spacing w:val="-2"/>
        </w:rPr>
        <w:t>must:</w:t>
      </w:r>
    </w:p>
    <w:p w14:paraId="4A961CDF" w14:textId="77777777" w:rsidR="00EF24D2" w:rsidRDefault="00000000">
      <w:pPr>
        <w:pStyle w:val="ListParagraph"/>
        <w:numPr>
          <w:ilvl w:val="2"/>
          <w:numId w:val="121"/>
        </w:numPr>
        <w:tabs>
          <w:tab w:val="left" w:pos="2352"/>
        </w:tabs>
        <w:ind w:left="2352" w:hanging="356"/>
      </w:pPr>
      <w:r>
        <w:t>make</w:t>
      </w:r>
      <w:r>
        <w:rPr>
          <w:spacing w:val="-1"/>
        </w:rPr>
        <w:t xml:space="preserve"> </w:t>
      </w:r>
      <w:r>
        <w:t xml:space="preserve">a record of the adoption; </w:t>
      </w:r>
      <w:r>
        <w:rPr>
          <w:spacing w:val="-5"/>
        </w:rPr>
        <w:t>and</w:t>
      </w:r>
    </w:p>
    <w:p w14:paraId="7BDE7BA3" w14:textId="77777777" w:rsidR="00EF24D2" w:rsidRDefault="00000000">
      <w:pPr>
        <w:pStyle w:val="ListParagraph"/>
        <w:numPr>
          <w:ilvl w:val="2"/>
          <w:numId w:val="121"/>
        </w:numPr>
        <w:tabs>
          <w:tab w:val="left" w:pos="2353"/>
        </w:tabs>
        <w:ind w:left="2353" w:right="1202" w:hanging="370"/>
      </w:pPr>
      <w:r>
        <w:t>retain</w:t>
      </w:r>
      <w:r>
        <w:rPr>
          <w:spacing w:val="-4"/>
        </w:rPr>
        <w:t xml:space="preserve"> </w:t>
      </w:r>
      <w:r>
        <w:t>the</w:t>
      </w:r>
      <w:r>
        <w:rPr>
          <w:spacing w:val="-4"/>
        </w:rPr>
        <w:t xml:space="preserve"> </w:t>
      </w:r>
      <w:r>
        <w:t>record,</w:t>
      </w:r>
      <w:r>
        <w:rPr>
          <w:spacing w:val="-4"/>
        </w:rPr>
        <w:t xml:space="preserve"> </w:t>
      </w:r>
      <w:r>
        <w:t>or</w:t>
      </w:r>
      <w:r>
        <w:rPr>
          <w:spacing w:val="-4"/>
        </w:rPr>
        <w:t xml:space="preserve"> </w:t>
      </w:r>
      <w:r>
        <w:t>a</w:t>
      </w:r>
      <w:r>
        <w:rPr>
          <w:spacing w:val="-4"/>
        </w:rPr>
        <w:t xml:space="preserve"> </w:t>
      </w:r>
      <w:r>
        <w:t>copy</w:t>
      </w:r>
      <w:r>
        <w:rPr>
          <w:spacing w:val="-4"/>
        </w:rPr>
        <w:t xml:space="preserve"> </w:t>
      </w:r>
      <w:r>
        <w:t>of</w:t>
      </w:r>
      <w:r>
        <w:rPr>
          <w:spacing w:val="-4"/>
        </w:rPr>
        <w:t xml:space="preserve"> </w:t>
      </w:r>
      <w:r>
        <w:t>the</w:t>
      </w:r>
      <w:r>
        <w:rPr>
          <w:spacing w:val="-4"/>
        </w:rPr>
        <w:t xml:space="preserve"> </w:t>
      </w:r>
      <w:r>
        <w:t>record,</w:t>
      </w:r>
      <w:r>
        <w:rPr>
          <w:spacing w:val="-4"/>
        </w:rPr>
        <w:t xml:space="preserve"> </w:t>
      </w:r>
      <w:r>
        <w:t>throughout</w:t>
      </w:r>
      <w:r>
        <w:rPr>
          <w:spacing w:val="-4"/>
        </w:rPr>
        <w:t xml:space="preserve"> </w:t>
      </w:r>
      <w:r>
        <w:t xml:space="preserve">the </w:t>
      </w:r>
      <w:r>
        <w:rPr>
          <w:spacing w:val="-2"/>
        </w:rPr>
        <w:t>period:</w:t>
      </w:r>
    </w:p>
    <w:p w14:paraId="213A1A3F" w14:textId="77777777" w:rsidR="00EF24D2" w:rsidRDefault="00000000">
      <w:pPr>
        <w:pStyle w:val="ListParagraph"/>
        <w:numPr>
          <w:ilvl w:val="3"/>
          <w:numId w:val="121"/>
        </w:numPr>
        <w:tabs>
          <w:tab w:val="left" w:pos="2806"/>
          <w:tab w:val="left" w:pos="2808"/>
        </w:tabs>
        <w:ind w:left="2808" w:right="1053"/>
        <w:jc w:val="left"/>
      </w:pPr>
      <w:r>
        <w:t>beginning</w:t>
      </w:r>
      <w:r>
        <w:rPr>
          <w:spacing w:val="-5"/>
        </w:rPr>
        <w:t xml:space="preserve"> </w:t>
      </w:r>
      <w:r>
        <w:t>at</w:t>
      </w:r>
      <w:r>
        <w:rPr>
          <w:spacing w:val="-5"/>
        </w:rPr>
        <w:t xml:space="preserve"> </w:t>
      </w:r>
      <w:r>
        <w:t>the</w:t>
      </w:r>
      <w:r>
        <w:rPr>
          <w:spacing w:val="-5"/>
        </w:rPr>
        <w:t xml:space="preserve"> </w:t>
      </w:r>
      <w:r>
        <w:t>completion</w:t>
      </w:r>
      <w:r>
        <w:rPr>
          <w:spacing w:val="-5"/>
        </w:rPr>
        <w:t xml:space="preserve"> </w:t>
      </w:r>
      <w:r>
        <w:t>of</w:t>
      </w:r>
      <w:r>
        <w:rPr>
          <w:spacing w:val="-5"/>
        </w:rPr>
        <w:t xml:space="preserve"> </w:t>
      </w:r>
      <w:r>
        <w:t>the</w:t>
      </w:r>
      <w:r>
        <w:rPr>
          <w:spacing w:val="-5"/>
        </w:rPr>
        <w:t xml:space="preserve"> </w:t>
      </w:r>
      <w:r>
        <w:t>preparation</w:t>
      </w:r>
      <w:r>
        <w:rPr>
          <w:spacing w:val="-5"/>
        </w:rPr>
        <w:t xml:space="preserve"> </w:t>
      </w:r>
      <w:r>
        <w:t>of</w:t>
      </w:r>
      <w:r>
        <w:rPr>
          <w:spacing w:val="-5"/>
        </w:rPr>
        <w:t xml:space="preserve"> </w:t>
      </w:r>
      <w:r>
        <w:t>the record; and</w:t>
      </w:r>
    </w:p>
    <w:p w14:paraId="4D0DAA71" w14:textId="77777777" w:rsidR="00EF24D2" w:rsidRDefault="00000000">
      <w:pPr>
        <w:pStyle w:val="ListParagraph"/>
        <w:numPr>
          <w:ilvl w:val="3"/>
          <w:numId w:val="121"/>
        </w:numPr>
        <w:tabs>
          <w:tab w:val="left" w:pos="2806"/>
          <w:tab w:val="left" w:pos="2808"/>
        </w:tabs>
        <w:ind w:left="2808" w:right="1243" w:hanging="382"/>
        <w:jc w:val="left"/>
      </w:pPr>
      <w:r>
        <w:t>ending</w:t>
      </w:r>
      <w:r>
        <w:rPr>
          <w:spacing w:val="-4"/>
        </w:rPr>
        <w:t xml:space="preserve"> </w:t>
      </w:r>
      <w:r>
        <w:t>7</w:t>
      </w:r>
      <w:r>
        <w:rPr>
          <w:spacing w:val="-4"/>
        </w:rPr>
        <w:t xml:space="preserve"> </w:t>
      </w:r>
      <w:r>
        <w:t>years</w:t>
      </w:r>
      <w:r>
        <w:rPr>
          <w:spacing w:val="-5"/>
        </w:rPr>
        <w:t xml:space="preserve"> </w:t>
      </w:r>
      <w:r>
        <w:t>after</w:t>
      </w:r>
      <w:r>
        <w:rPr>
          <w:spacing w:val="-4"/>
        </w:rPr>
        <w:t xml:space="preserve"> </w:t>
      </w:r>
      <w:r>
        <w:t>the</w:t>
      </w:r>
      <w:r>
        <w:rPr>
          <w:spacing w:val="-4"/>
        </w:rPr>
        <w:t xml:space="preserve"> </w:t>
      </w:r>
      <w:r>
        <w:t>day</w:t>
      </w:r>
      <w:r>
        <w:rPr>
          <w:spacing w:val="-4"/>
        </w:rPr>
        <w:t xml:space="preserve"> </w:t>
      </w:r>
      <w:r>
        <w:t>on</w:t>
      </w:r>
      <w:r>
        <w:rPr>
          <w:spacing w:val="-4"/>
        </w:rPr>
        <w:t xml:space="preserve"> </w:t>
      </w:r>
      <w:r>
        <w:t>which</w:t>
      </w:r>
      <w:r>
        <w:rPr>
          <w:spacing w:val="-4"/>
        </w:rPr>
        <w:t xml:space="preserve"> </w:t>
      </w:r>
      <w:r>
        <w:t>the</w:t>
      </w:r>
      <w:r>
        <w:rPr>
          <w:spacing w:val="-4"/>
        </w:rPr>
        <w:t xml:space="preserve"> </w:t>
      </w:r>
      <w:r>
        <w:t>adoption ceases to be in force.</w:t>
      </w:r>
    </w:p>
    <w:p w14:paraId="20509CCD" w14:textId="77777777" w:rsidR="00EF24D2" w:rsidRDefault="00000000">
      <w:pPr>
        <w:spacing w:before="240"/>
        <w:ind w:left="1844"/>
        <w:rPr>
          <w:i/>
        </w:rPr>
      </w:pPr>
      <w:r>
        <w:rPr>
          <w:i/>
        </w:rPr>
        <w:t>Retention</w:t>
      </w:r>
      <w:r>
        <w:rPr>
          <w:i/>
          <w:spacing w:val="-3"/>
        </w:rPr>
        <w:t xml:space="preserve"> </w:t>
      </w:r>
      <w:r>
        <w:rPr>
          <w:i/>
        </w:rPr>
        <w:t>of</w:t>
      </w:r>
      <w:r>
        <w:rPr>
          <w:i/>
          <w:spacing w:val="-2"/>
        </w:rPr>
        <w:t xml:space="preserve"> </w:t>
      </w:r>
      <w:r>
        <w:rPr>
          <w:i/>
        </w:rPr>
        <w:t>program</w:t>
      </w:r>
      <w:r>
        <w:rPr>
          <w:i/>
          <w:spacing w:val="-3"/>
        </w:rPr>
        <w:t xml:space="preserve"> </w:t>
      </w:r>
      <w:r>
        <w:rPr>
          <w:i/>
          <w:spacing w:val="-4"/>
        </w:rPr>
        <w:t>etc.</w:t>
      </w:r>
    </w:p>
    <w:p w14:paraId="4F9C1F97" w14:textId="77777777" w:rsidR="00EF24D2" w:rsidRDefault="00000000">
      <w:pPr>
        <w:pStyle w:val="ListParagraph"/>
        <w:numPr>
          <w:ilvl w:val="1"/>
          <w:numId w:val="121"/>
        </w:numPr>
        <w:tabs>
          <w:tab w:val="left" w:pos="1844"/>
        </w:tabs>
        <w:spacing w:before="180"/>
        <w:ind w:right="1248"/>
      </w:pPr>
      <w:r>
        <w:t>The</w:t>
      </w:r>
      <w:r>
        <w:rPr>
          <w:spacing w:val="-4"/>
        </w:rPr>
        <w:t xml:space="preserve"> </w:t>
      </w:r>
      <w:r>
        <w:t>reporting</w:t>
      </w:r>
      <w:r>
        <w:rPr>
          <w:spacing w:val="-4"/>
        </w:rPr>
        <w:t xml:space="preserve"> </w:t>
      </w:r>
      <w:r>
        <w:t>entity</w:t>
      </w:r>
      <w:r>
        <w:rPr>
          <w:spacing w:val="-4"/>
        </w:rPr>
        <w:t xml:space="preserve"> </w:t>
      </w:r>
      <w:r>
        <w:t>must</w:t>
      </w:r>
      <w:r>
        <w:rPr>
          <w:spacing w:val="-4"/>
        </w:rPr>
        <w:t xml:space="preserve"> </w:t>
      </w:r>
      <w:r>
        <w:t>retain</w:t>
      </w:r>
      <w:r>
        <w:rPr>
          <w:spacing w:val="-4"/>
        </w:rPr>
        <w:t xml:space="preserve"> </w:t>
      </w:r>
      <w:r>
        <w:t>the</w:t>
      </w:r>
      <w:r>
        <w:rPr>
          <w:spacing w:val="-4"/>
        </w:rPr>
        <w:t xml:space="preserve"> </w:t>
      </w:r>
      <w:r>
        <w:t>program,</w:t>
      </w:r>
      <w:r>
        <w:rPr>
          <w:spacing w:val="-4"/>
        </w:rPr>
        <w:t xml:space="preserve"> </w:t>
      </w:r>
      <w:r>
        <w:t>or</w:t>
      </w:r>
      <w:r>
        <w:rPr>
          <w:spacing w:val="-4"/>
        </w:rPr>
        <w:t xml:space="preserve"> </w:t>
      </w:r>
      <w:r>
        <w:t>a</w:t>
      </w:r>
      <w:r>
        <w:rPr>
          <w:spacing w:val="-4"/>
        </w:rPr>
        <w:t xml:space="preserve"> </w:t>
      </w:r>
      <w:r>
        <w:t>copy</w:t>
      </w:r>
      <w:r>
        <w:rPr>
          <w:spacing w:val="-4"/>
        </w:rPr>
        <w:t xml:space="preserve"> </w:t>
      </w:r>
      <w:r>
        <w:t>of</w:t>
      </w:r>
      <w:r>
        <w:rPr>
          <w:spacing w:val="-4"/>
        </w:rPr>
        <w:t xml:space="preserve"> </w:t>
      </w:r>
      <w:r>
        <w:t>the program, throughout the period:</w:t>
      </w:r>
    </w:p>
    <w:p w14:paraId="3374C9C2" w14:textId="77777777" w:rsidR="00EF24D2" w:rsidRDefault="00000000">
      <w:pPr>
        <w:pStyle w:val="ListParagraph"/>
        <w:numPr>
          <w:ilvl w:val="2"/>
          <w:numId w:val="121"/>
        </w:numPr>
        <w:tabs>
          <w:tab w:val="left" w:pos="2352"/>
        </w:tabs>
        <w:ind w:left="2352" w:hanging="356"/>
      </w:pPr>
      <w:r>
        <w:t>beginning</w:t>
      </w:r>
      <w:r>
        <w:rPr>
          <w:spacing w:val="-1"/>
        </w:rPr>
        <w:t xml:space="preserve"> </w:t>
      </w:r>
      <w:r>
        <w:t>at the time</w:t>
      </w:r>
      <w:r>
        <w:rPr>
          <w:spacing w:val="-1"/>
        </w:rPr>
        <w:t xml:space="preserve"> </w:t>
      </w:r>
      <w:r>
        <w:t xml:space="preserve">of the adoption; </w:t>
      </w:r>
      <w:r>
        <w:rPr>
          <w:spacing w:val="-5"/>
        </w:rPr>
        <w:t>and</w:t>
      </w:r>
    </w:p>
    <w:p w14:paraId="226CF284" w14:textId="77777777" w:rsidR="00EF24D2" w:rsidRDefault="00000000">
      <w:pPr>
        <w:pStyle w:val="ListParagraph"/>
        <w:numPr>
          <w:ilvl w:val="2"/>
          <w:numId w:val="121"/>
        </w:numPr>
        <w:tabs>
          <w:tab w:val="left" w:pos="2353"/>
        </w:tabs>
        <w:ind w:left="2353" w:right="855" w:hanging="370"/>
      </w:pPr>
      <w:r>
        <w:t>ending</w:t>
      </w:r>
      <w:r>
        <w:rPr>
          <w:spacing w:val="-3"/>
        </w:rPr>
        <w:t xml:space="preserve"> </w:t>
      </w:r>
      <w:r>
        <w:t>7</w:t>
      </w:r>
      <w:r>
        <w:rPr>
          <w:spacing w:val="-3"/>
        </w:rPr>
        <w:t xml:space="preserve"> </w:t>
      </w:r>
      <w:r>
        <w:t>years</w:t>
      </w:r>
      <w:r>
        <w:rPr>
          <w:spacing w:val="-4"/>
        </w:rPr>
        <w:t xml:space="preserve"> </w:t>
      </w:r>
      <w:r>
        <w:t>after</w:t>
      </w:r>
      <w:r>
        <w:rPr>
          <w:spacing w:val="-3"/>
        </w:rPr>
        <w:t xml:space="preserve"> </w:t>
      </w:r>
      <w:r>
        <w:t>the</w:t>
      </w:r>
      <w:r>
        <w:rPr>
          <w:spacing w:val="-3"/>
        </w:rPr>
        <w:t xml:space="preserve"> </w:t>
      </w:r>
      <w:r>
        <w:t>day</w:t>
      </w:r>
      <w:r>
        <w:rPr>
          <w:spacing w:val="-3"/>
        </w:rPr>
        <w:t xml:space="preserve"> </w:t>
      </w:r>
      <w:r>
        <w:t>on</w:t>
      </w:r>
      <w:r>
        <w:rPr>
          <w:spacing w:val="-3"/>
        </w:rPr>
        <w:t xml:space="preserve"> </w:t>
      </w:r>
      <w:r>
        <w:t>which</w:t>
      </w:r>
      <w:r>
        <w:rPr>
          <w:spacing w:val="-3"/>
        </w:rPr>
        <w:t xml:space="preserve"> </w:t>
      </w:r>
      <w:r>
        <w:t>the</w:t>
      </w:r>
      <w:r>
        <w:rPr>
          <w:spacing w:val="-3"/>
        </w:rPr>
        <w:t xml:space="preserve"> </w:t>
      </w:r>
      <w:r>
        <w:t>adoption</w:t>
      </w:r>
      <w:r>
        <w:rPr>
          <w:spacing w:val="-3"/>
        </w:rPr>
        <w:t xml:space="preserve"> </w:t>
      </w:r>
      <w:r>
        <w:t>ceases</w:t>
      </w:r>
      <w:r>
        <w:rPr>
          <w:spacing w:val="-4"/>
        </w:rPr>
        <w:t xml:space="preserve"> </w:t>
      </w:r>
      <w:r>
        <w:t>to be in force.</w:t>
      </w:r>
    </w:p>
    <w:p w14:paraId="48A08007" w14:textId="77777777" w:rsidR="00EF24D2" w:rsidRDefault="00000000">
      <w:pPr>
        <w:pStyle w:val="ListParagraph"/>
        <w:numPr>
          <w:ilvl w:val="1"/>
          <w:numId w:val="121"/>
        </w:numPr>
        <w:tabs>
          <w:tab w:val="left" w:pos="1844"/>
        </w:tabs>
        <w:spacing w:before="180"/>
        <w:ind w:right="716"/>
      </w:pPr>
      <w:r>
        <w:t>If</w:t>
      </w:r>
      <w:r>
        <w:rPr>
          <w:spacing w:val="-3"/>
        </w:rPr>
        <w:t xml:space="preserve"> </w:t>
      </w:r>
      <w:r>
        <w:t>the</w:t>
      </w:r>
      <w:r>
        <w:rPr>
          <w:spacing w:val="-3"/>
        </w:rPr>
        <w:t xml:space="preserve"> </w:t>
      </w:r>
      <w:r>
        <w:t>program</w:t>
      </w:r>
      <w:r>
        <w:rPr>
          <w:spacing w:val="-3"/>
        </w:rPr>
        <w:t xml:space="preserve"> </w:t>
      </w:r>
      <w:r>
        <w:t>is</w:t>
      </w:r>
      <w:r>
        <w:rPr>
          <w:spacing w:val="-4"/>
        </w:rPr>
        <w:t xml:space="preserve"> </w:t>
      </w:r>
      <w:r>
        <w:t>varied</w:t>
      </w:r>
      <w:r>
        <w:rPr>
          <w:spacing w:val="-3"/>
        </w:rPr>
        <w:t xml:space="preserve"> </w:t>
      </w:r>
      <w:r>
        <w:t>while</w:t>
      </w:r>
      <w:r>
        <w:rPr>
          <w:spacing w:val="-3"/>
        </w:rPr>
        <w:t xml:space="preserve"> </w:t>
      </w:r>
      <w:r>
        <w:t>the</w:t>
      </w:r>
      <w:r>
        <w:rPr>
          <w:spacing w:val="-3"/>
        </w:rPr>
        <w:t xml:space="preserve"> </w:t>
      </w:r>
      <w:r>
        <w:t>adoption</w:t>
      </w:r>
      <w:r>
        <w:rPr>
          <w:spacing w:val="-3"/>
        </w:rPr>
        <w:t xml:space="preserve"> </w:t>
      </w:r>
      <w:r>
        <w:t>is</w:t>
      </w:r>
      <w:r>
        <w:rPr>
          <w:spacing w:val="-4"/>
        </w:rPr>
        <w:t xml:space="preserve"> </w:t>
      </w:r>
      <w:r>
        <w:t>in</w:t>
      </w:r>
      <w:r>
        <w:rPr>
          <w:spacing w:val="-3"/>
        </w:rPr>
        <w:t xml:space="preserve"> </w:t>
      </w:r>
      <w:r>
        <w:t>force,</w:t>
      </w:r>
      <w:r>
        <w:rPr>
          <w:spacing w:val="-3"/>
        </w:rPr>
        <w:t xml:space="preserve"> </w:t>
      </w:r>
      <w:r>
        <w:t>the</w:t>
      </w:r>
      <w:r>
        <w:rPr>
          <w:spacing w:val="-3"/>
        </w:rPr>
        <w:t xml:space="preserve"> </w:t>
      </w:r>
      <w:r>
        <w:t>reporting entity must retain the variation, or a copy of the variation, throughout the period:</w:t>
      </w:r>
    </w:p>
    <w:p w14:paraId="505C70B9" w14:textId="77777777" w:rsidR="00EF24D2" w:rsidRDefault="00000000">
      <w:pPr>
        <w:pStyle w:val="ListParagraph"/>
        <w:numPr>
          <w:ilvl w:val="2"/>
          <w:numId w:val="121"/>
        </w:numPr>
        <w:tabs>
          <w:tab w:val="left" w:pos="2352"/>
        </w:tabs>
        <w:ind w:left="2352" w:hanging="356"/>
      </w:pPr>
      <w:r>
        <w:t>beginning</w:t>
      </w:r>
      <w:r>
        <w:rPr>
          <w:spacing w:val="-3"/>
        </w:rPr>
        <w:t xml:space="preserve"> </w:t>
      </w:r>
      <w:r>
        <w:t>at the</w:t>
      </w:r>
      <w:r>
        <w:rPr>
          <w:spacing w:val="-1"/>
        </w:rPr>
        <w:t xml:space="preserve"> </w:t>
      </w:r>
      <w:r>
        <w:t>time of</w:t>
      </w:r>
      <w:r>
        <w:rPr>
          <w:spacing w:val="-1"/>
        </w:rPr>
        <w:t xml:space="preserve"> </w:t>
      </w:r>
      <w:r>
        <w:t xml:space="preserve">the variation; </w:t>
      </w:r>
      <w:r>
        <w:rPr>
          <w:spacing w:val="-5"/>
        </w:rPr>
        <w:t>and</w:t>
      </w:r>
    </w:p>
    <w:p w14:paraId="055D3D6E" w14:textId="77777777" w:rsidR="00EF24D2" w:rsidRDefault="00EF24D2">
      <w:pPr>
        <w:pStyle w:val="BodyText"/>
        <w:rPr>
          <w:sz w:val="20"/>
        </w:rPr>
      </w:pPr>
    </w:p>
    <w:p w14:paraId="650A5EBB" w14:textId="77777777" w:rsidR="00EF24D2" w:rsidRDefault="00000000">
      <w:pPr>
        <w:pStyle w:val="BodyText"/>
        <w:spacing w:before="51"/>
        <w:rPr>
          <w:sz w:val="20"/>
        </w:rPr>
      </w:pPr>
      <w:r>
        <w:rPr>
          <w:noProof/>
          <w:sz w:val="20"/>
        </w:rPr>
        <mc:AlternateContent>
          <mc:Choice Requires="wps">
            <w:drawing>
              <wp:anchor distT="0" distB="0" distL="0" distR="0" simplePos="0" relativeHeight="487912448" behindDoc="1" locked="0" layoutInCell="1" allowOverlap="1" wp14:anchorId="5E2D59CC" wp14:editId="0CDACA51">
                <wp:simplePos x="0" y="0"/>
                <wp:positionH relativeFrom="page">
                  <wp:posOffset>1511935</wp:posOffset>
                </wp:positionH>
                <wp:positionV relativeFrom="paragraph">
                  <wp:posOffset>193803</wp:posOffset>
                </wp:positionV>
                <wp:extent cx="4537075" cy="1270"/>
                <wp:effectExtent l="0" t="0" r="0" b="0"/>
                <wp:wrapTopAndBottom/>
                <wp:docPr id="690" name="Graphic 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1FCD9B" id="Graphic 690" o:spid="_x0000_s1026" style="position:absolute;margin-left:119.05pt;margin-top:15.25pt;width:357.25pt;height:.1pt;z-index:-154040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" path="m,l4537074,e" filled="f">
                <v:path arrowok="t"/>
                <w10:wrap type="topAndBottom" anchorx="page"/>
              </v:shape>
            </w:pict>
          </mc:Fallback>
        </mc:AlternateContent>
      </w:r>
    </w:p>
    <w:p w14:paraId="59E1077F" w14:textId="77777777" w:rsidR="00EF24D2" w:rsidRDefault="00EF24D2">
      <w:pPr>
        <w:pStyle w:val="BodyText"/>
        <w:spacing w:before="172"/>
        <w:rPr>
          <w:sz w:val="16"/>
        </w:rPr>
      </w:pPr>
    </w:p>
    <w:p w14:paraId="28E96BA1" w14:textId="77777777" w:rsidR="00EF24D2" w:rsidRDefault="00000000">
      <w:pPr>
        <w:tabs>
          <w:tab w:val="left" w:pos="2342"/>
        </w:tabs>
        <w:ind w:left="710"/>
        <w:rPr>
          <w:i/>
          <w:sz w:val="16"/>
        </w:rPr>
      </w:pPr>
      <w:r>
        <w:rPr>
          <w:i/>
          <w:spacing w:val="-5"/>
          <w:sz w:val="16"/>
        </w:rPr>
        <w:t>214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DD2C6D3" w14:textId="77777777" w:rsidR="00EF24D2" w:rsidRDefault="00EF24D2">
      <w:pPr>
        <w:pStyle w:val="BodyText"/>
        <w:spacing w:before="12"/>
        <w:rPr>
          <w:i/>
          <w:sz w:val="16"/>
        </w:rPr>
      </w:pPr>
    </w:p>
    <w:p w14:paraId="3A223D22"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E9008D5" w14:textId="77777777" w:rsidR="00EF24D2" w:rsidRDefault="00EF24D2">
      <w:pPr>
        <w:rPr>
          <w:sz w:val="16"/>
        </w:rPr>
        <w:sectPr w:rsidR="00EF24D2">
          <w:pgSz w:w="11910" w:h="16840"/>
          <w:pgMar w:top="920" w:right="1700" w:bottom="360" w:left="1700" w:header="0" w:footer="177" w:gutter="0"/>
          <w:cols w:space="720"/>
        </w:sectPr>
      </w:pPr>
    </w:p>
    <w:p w14:paraId="06AFB829" w14:textId="77777777" w:rsidR="00EF24D2" w:rsidRDefault="00000000">
      <w:pPr>
        <w:spacing w:before="71"/>
        <w:ind w:right="707"/>
        <w:jc w:val="right"/>
        <w:rPr>
          <w:b/>
          <w:sz w:val="20"/>
        </w:rPr>
      </w:pPr>
      <w:r>
        <w:rPr>
          <w:sz w:val="20"/>
        </w:rPr>
        <w:lastRenderedPageBreak/>
        <w:t>Record-keeping</w:t>
      </w:r>
      <w:r>
        <w:rPr>
          <w:spacing w:val="-1"/>
          <w:sz w:val="20"/>
        </w:rPr>
        <w:t xml:space="preserve"> </w:t>
      </w:r>
      <w:r>
        <w:rPr>
          <w:sz w:val="20"/>
        </w:rPr>
        <w:t>requirements</w:t>
      </w:r>
      <w:r>
        <w:rPr>
          <w:spacing w:val="47"/>
          <w:sz w:val="20"/>
        </w:rPr>
        <w:t xml:space="preserve"> </w:t>
      </w:r>
      <w:r>
        <w:rPr>
          <w:b/>
          <w:sz w:val="20"/>
        </w:rPr>
        <w:t>Part</w:t>
      </w:r>
      <w:r>
        <w:rPr>
          <w:b/>
          <w:spacing w:val="-1"/>
          <w:sz w:val="20"/>
        </w:rPr>
        <w:t xml:space="preserve"> </w:t>
      </w:r>
      <w:r>
        <w:rPr>
          <w:b/>
          <w:spacing w:val="-5"/>
          <w:sz w:val="20"/>
        </w:rPr>
        <w:t>10</w:t>
      </w:r>
    </w:p>
    <w:p w14:paraId="1E38BC23" w14:textId="77777777" w:rsidR="00EF24D2" w:rsidRDefault="00000000">
      <w:pPr>
        <w:spacing w:before="30"/>
        <w:ind w:right="708"/>
        <w:jc w:val="right"/>
        <w:rPr>
          <w:sz w:val="20"/>
        </w:rPr>
      </w:pPr>
      <w:r>
        <w:rPr>
          <w:sz w:val="20"/>
        </w:rPr>
        <w:t>Records</w:t>
      </w:r>
      <w:r>
        <w:rPr>
          <w:spacing w:val="-3"/>
          <w:sz w:val="20"/>
        </w:rPr>
        <w:t xml:space="preserve"> </w:t>
      </w:r>
      <w:r>
        <w:rPr>
          <w:sz w:val="20"/>
        </w:rPr>
        <w:t>about</w:t>
      </w:r>
      <w:r>
        <w:rPr>
          <w:spacing w:val="-1"/>
          <w:sz w:val="20"/>
        </w:rPr>
        <w:t xml:space="preserve"> </w:t>
      </w:r>
      <w:r>
        <w:rPr>
          <w:sz w:val="20"/>
        </w:rPr>
        <w:t>anti-money</w:t>
      </w:r>
      <w:r>
        <w:rPr>
          <w:spacing w:val="-2"/>
          <w:sz w:val="20"/>
        </w:rPr>
        <w:t xml:space="preserve"> </w:t>
      </w:r>
      <w:r>
        <w:rPr>
          <w:sz w:val="20"/>
        </w:rPr>
        <w:t>laundering</w:t>
      </w:r>
      <w:r>
        <w:rPr>
          <w:spacing w:val="-1"/>
          <w:sz w:val="20"/>
        </w:rPr>
        <w:t xml:space="preserve"> </w:t>
      </w:r>
      <w:r>
        <w:rPr>
          <w:sz w:val="20"/>
        </w:rPr>
        <w:t>and</w:t>
      </w:r>
      <w:r>
        <w:rPr>
          <w:spacing w:val="-2"/>
          <w:sz w:val="20"/>
        </w:rPr>
        <w:t xml:space="preserve"> </w:t>
      </w:r>
      <w:r>
        <w:rPr>
          <w:sz w:val="20"/>
        </w:rPr>
        <w:t>counter-terrorism</w:t>
      </w:r>
      <w:r>
        <w:rPr>
          <w:spacing w:val="-1"/>
          <w:sz w:val="20"/>
        </w:rPr>
        <w:t xml:space="preserve"> </w:t>
      </w:r>
      <w:r>
        <w:rPr>
          <w:sz w:val="20"/>
        </w:rPr>
        <w:t>financing</w:t>
      </w:r>
      <w:r>
        <w:rPr>
          <w:spacing w:val="-1"/>
          <w:sz w:val="20"/>
        </w:rPr>
        <w:t xml:space="preserve"> </w:t>
      </w:r>
      <w:r>
        <w:rPr>
          <w:spacing w:val="-2"/>
          <w:sz w:val="20"/>
        </w:rPr>
        <w:t>programs</w:t>
      </w:r>
    </w:p>
    <w:p w14:paraId="019649E2" w14:textId="77777777" w:rsidR="00EF24D2" w:rsidRDefault="00000000">
      <w:pPr>
        <w:spacing w:before="30"/>
        <w:ind w:right="708"/>
        <w:jc w:val="right"/>
        <w:rPr>
          <w:b/>
          <w:sz w:val="20"/>
        </w:rPr>
      </w:pPr>
      <w:r>
        <w:rPr>
          <w:b/>
          <w:sz w:val="20"/>
        </w:rPr>
        <w:t>Division</w:t>
      </w:r>
      <w:r>
        <w:rPr>
          <w:b/>
          <w:spacing w:val="-8"/>
          <w:sz w:val="20"/>
        </w:rPr>
        <w:t xml:space="preserve"> </w:t>
      </w:r>
      <w:r>
        <w:rPr>
          <w:b/>
          <w:spacing w:val="-10"/>
          <w:sz w:val="20"/>
        </w:rPr>
        <w:t>5</w:t>
      </w:r>
    </w:p>
    <w:p w14:paraId="7D9D1B4B" w14:textId="77777777" w:rsidR="00EF24D2" w:rsidRDefault="00EF24D2">
      <w:pPr>
        <w:pStyle w:val="BodyText"/>
        <w:spacing w:before="46"/>
        <w:rPr>
          <w:b/>
          <w:sz w:val="20"/>
        </w:rPr>
      </w:pPr>
    </w:p>
    <w:p w14:paraId="0F2D154B" w14:textId="77777777" w:rsidR="00EF24D2" w:rsidRDefault="00000000">
      <w:pPr>
        <w:pStyle w:val="Heading6"/>
        <w:ind w:right="709"/>
        <w:jc w:val="right"/>
      </w:pPr>
      <w:r>
        <w:rPr>
          <w:noProof/>
        </w:rPr>
        <mc:AlternateContent>
          <mc:Choice Requires="wps">
            <w:drawing>
              <wp:anchor distT="0" distB="0" distL="0" distR="0" simplePos="0" relativeHeight="487912960" behindDoc="1" locked="0" layoutInCell="1" allowOverlap="1" wp14:anchorId="40904BC9" wp14:editId="7AB826FF">
                <wp:simplePos x="0" y="0"/>
                <wp:positionH relativeFrom="page">
                  <wp:posOffset>1511935</wp:posOffset>
                </wp:positionH>
                <wp:positionV relativeFrom="paragraph">
                  <wp:posOffset>192746</wp:posOffset>
                </wp:positionV>
                <wp:extent cx="4537075" cy="1270"/>
                <wp:effectExtent l="0" t="0" r="0" b="0"/>
                <wp:wrapTopAndBottom/>
                <wp:docPr id="691" name="Graphic 6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EBBCD9" id="Graphic 691" o:spid="_x0000_s1026" style="position:absolute;margin-left:119.05pt;margin-top:15.2pt;width:357.25pt;height:.1pt;z-index:-154035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116</w:t>
      </w:r>
    </w:p>
    <w:p w14:paraId="4F96A5CD" w14:textId="77777777" w:rsidR="00EF24D2" w:rsidRDefault="00000000">
      <w:pPr>
        <w:pStyle w:val="ListParagraph"/>
        <w:numPr>
          <w:ilvl w:val="2"/>
          <w:numId w:val="121"/>
        </w:numPr>
        <w:tabs>
          <w:tab w:val="left" w:pos="2353"/>
        </w:tabs>
        <w:spacing w:before="120"/>
        <w:ind w:left="2353" w:right="855" w:hanging="370"/>
      </w:pPr>
      <w:r>
        <w:t>ending</w:t>
      </w:r>
      <w:r>
        <w:rPr>
          <w:spacing w:val="-3"/>
        </w:rPr>
        <w:t xml:space="preserve"> </w:t>
      </w:r>
      <w:r>
        <w:t>7</w:t>
      </w:r>
      <w:r>
        <w:rPr>
          <w:spacing w:val="-3"/>
        </w:rPr>
        <w:t xml:space="preserve"> </w:t>
      </w:r>
      <w:r>
        <w:t>years</w:t>
      </w:r>
      <w:r>
        <w:rPr>
          <w:spacing w:val="-4"/>
        </w:rPr>
        <w:t xml:space="preserve"> </w:t>
      </w:r>
      <w:r>
        <w:t>after</w:t>
      </w:r>
      <w:r>
        <w:rPr>
          <w:spacing w:val="-3"/>
        </w:rPr>
        <w:t xml:space="preserve"> </w:t>
      </w:r>
      <w:r>
        <w:t>the</w:t>
      </w:r>
      <w:r>
        <w:rPr>
          <w:spacing w:val="-3"/>
        </w:rPr>
        <w:t xml:space="preserve"> </w:t>
      </w:r>
      <w:r>
        <w:t>day</w:t>
      </w:r>
      <w:r>
        <w:rPr>
          <w:spacing w:val="-3"/>
        </w:rPr>
        <w:t xml:space="preserve"> </w:t>
      </w:r>
      <w:r>
        <w:t>on</w:t>
      </w:r>
      <w:r>
        <w:rPr>
          <w:spacing w:val="-3"/>
        </w:rPr>
        <w:t xml:space="preserve"> </w:t>
      </w:r>
      <w:r>
        <w:t>which</w:t>
      </w:r>
      <w:r>
        <w:rPr>
          <w:spacing w:val="-3"/>
        </w:rPr>
        <w:t xml:space="preserve"> </w:t>
      </w:r>
      <w:r>
        <w:t>the</w:t>
      </w:r>
      <w:r>
        <w:rPr>
          <w:spacing w:val="-3"/>
        </w:rPr>
        <w:t xml:space="preserve"> </w:t>
      </w:r>
      <w:r>
        <w:t>adoption</w:t>
      </w:r>
      <w:r>
        <w:rPr>
          <w:spacing w:val="-3"/>
        </w:rPr>
        <w:t xml:space="preserve"> </w:t>
      </w:r>
      <w:r>
        <w:t>ceases</w:t>
      </w:r>
      <w:r>
        <w:rPr>
          <w:spacing w:val="-4"/>
        </w:rPr>
        <w:t xml:space="preserve"> </w:t>
      </w:r>
      <w:r>
        <w:t>to be in force.</w:t>
      </w:r>
    </w:p>
    <w:p w14:paraId="61639538" w14:textId="77777777" w:rsidR="00EF24D2" w:rsidRDefault="00000000">
      <w:pPr>
        <w:spacing w:before="240"/>
        <w:ind w:left="1844"/>
        <w:rPr>
          <w:i/>
        </w:rPr>
      </w:pPr>
      <w:r>
        <w:rPr>
          <w:i/>
        </w:rPr>
        <w:t>Civil</w:t>
      </w:r>
      <w:r>
        <w:rPr>
          <w:i/>
          <w:spacing w:val="-1"/>
        </w:rPr>
        <w:t xml:space="preserve"> </w:t>
      </w:r>
      <w:r>
        <w:rPr>
          <w:i/>
          <w:spacing w:val="-2"/>
        </w:rPr>
        <w:t>penalty</w:t>
      </w:r>
    </w:p>
    <w:p w14:paraId="446066D3" w14:textId="77777777" w:rsidR="00EF24D2" w:rsidRDefault="00000000">
      <w:pPr>
        <w:pStyle w:val="ListParagraph"/>
        <w:numPr>
          <w:ilvl w:val="1"/>
          <w:numId w:val="121"/>
        </w:numPr>
        <w:tabs>
          <w:tab w:val="left" w:pos="1843"/>
        </w:tabs>
        <w:spacing w:before="180"/>
        <w:ind w:left="1843" w:hanging="369"/>
      </w:pPr>
      <w:r>
        <w:t>Subsections</w:t>
      </w:r>
      <w:r>
        <w:rPr>
          <w:spacing w:val="-4"/>
        </w:rPr>
        <w:t xml:space="preserve"> </w:t>
      </w:r>
      <w:r>
        <w:t>(2), (3)</w:t>
      </w:r>
      <w:r>
        <w:rPr>
          <w:spacing w:val="-1"/>
        </w:rPr>
        <w:t xml:space="preserve"> </w:t>
      </w:r>
      <w:r>
        <w:t>and (4)</w:t>
      </w:r>
      <w:r>
        <w:rPr>
          <w:spacing w:val="-1"/>
        </w:rPr>
        <w:t xml:space="preserve"> </w:t>
      </w:r>
      <w:r>
        <w:t>are civil</w:t>
      </w:r>
      <w:r>
        <w:rPr>
          <w:spacing w:val="-2"/>
        </w:rPr>
        <w:t xml:space="preserve"> </w:t>
      </w:r>
      <w:r>
        <w:t xml:space="preserve">penalty </w:t>
      </w:r>
      <w:r>
        <w:rPr>
          <w:spacing w:val="-2"/>
        </w:rPr>
        <w:t>provisions.</w:t>
      </w:r>
    </w:p>
    <w:p w14:paraId="4155928E" w14:textId="77777777" w:rsidR="00EF24D2" w:rsidRDefault="00000000">
      <w:pPr>
        <w:spacing w:before="240"/>
        <w:ind w:left="1844"/>
        <w:rPr>
          <w:i/>
        </w:rPr>
      </w:pPr>
      <w:r>
        <w:rPr>
          <w:i/>
        </w:rPr>
        <w:t>Designated</w:t>
      </w:r>
      <w:r>
        <w:rPr>
          <w:i/>
          <w:spacing w:val="-4"/>
        </w:rPr>
        <w:t xml:space="preserve"> </w:t>
      </w:r>
      <w:r>
        <w:rPr>
          <w:i/>
        </w:rPr>
        <w:t>business</w:t>
      </w:r>
      <w:r>
        <w:rPr>
          <w:i/>
          <w:spacing w:val="-4"/>
        </w:rPr>
        <w:t xml:space="preserve"> </w:t>
      </w:r>
      <w:r>
        <w:rPr>
          <w:i/>
          <w:spacing w:val="-2"/>
        </w:rPr>
        <w:t>groups</w:t>
      </w:r>
    </w:p>
    <w:p w14:paraId="0AE42CA1" w14:textId="77777777" w:rsidR="00EF24D2" w:rsidRDefault="00000000">
      <w:pPr>
        <w:pStyle w:val="ListParagraph"/>
        <w:numPr>
          <w:ilvl w:val="1"/>
          <w:numId w:val="121"/>
        </w:numPr>
        <w:tabs>
          <w:tab w:val="left" w:pos="1843"/>
        </w:tabs>
        <w:spacing w:before="180"/>
        <w:ind w:left="1843" w:hanging="369"/>
      </w:pPr>
      <w:r>
        <w:rPr>
          <w:spacing w:val="-5"/>
        </w:rPr>
        <w:t>If:</w:t>
      </w:r>
    </w:p>
    <w:p w14:paraId="6E90C433" w14:textId="77777777" w:rsidR="00EF24D2" w:rsidRDefault="00000000">
      <w:pPr>
        <w:pStyle w:val="ListParagraph"/>
        <w:numPr>
          <w:ilvl w:val="2"/>
          <w:numId w:val="121"/>
        </w:numPr>
        <w:tabs>
          <w:tab w:val="left" w:pos="2351"/>
          <w:tab w:val="left" w:pos="2353"/>
        </w:tabs>
        <w:ind w:left="2353" w:right="1318"/>
      </w:pPr>
      <w:r>
        <w:t>a</w:t>
      </w:r>
      <w:r>
        <w:rPr>
          <w:spacing w:val="-4"/>
        </w:rPr>
        <w:t xml:space="preserve"> </w:t>
      </w:r>
      <w:r>
        <w:t>reporting</w:t>
      </w:r>
      <w:r>
        <w:rPr>
          <w:spacing w:val="-4"/>
        </w:rPr>
        <w:t xml:space="preserve"> </w:t>
      </w:r>
      <w:r>
        <w:t>entity</w:t>
      </w:r>
      <w:r>
        <w:rPr>
          <w:spacing w:val="-4"/>
        </w:rPr>
        <w:t xml:space="preserve"> </w:t>
      </w:r>
      <w:r>
        <w:t>is</w:t>
      </w:r>
      <w:r>
        <w:rPr>
          <w:spacing w:val="-5"/>
        </w:rPr>
        <w:t xml:space="preserve"> </w:t>
      </w:r>
      <w:r>
        <w:t>a</w:t>
      </w:r>
      <w:r>
        <w:rPr>
          <w:spacing w:val="-4"/>
        </w:rPr>
        <w:t xml:space="preserve"> </w:t>
      </w:r>
      <w:r>
        <w:t>member</w:t>
      </w:r>
      <w:r>
        <w:rPr>
          <w:spacing w:val="-4"/>
        </w:rPr>
        <w:t xml:space="preserve"> </w:t>
      </w:r>
      <w:r>
        <w:t>of</w:t>
      </w:r>
      <w:r>
        <w:rPr>
          <w:spacing w:val="-4"/>
        </w:rPr>
        <w:t xml:space="preserve"> </w:t>
      </w:r>
      <w:r>
        <w:t>a</w:t>
      </w:r>
      <w:r>
        <w:rPr>
          <w:spacing w:val="-4"/>
        </w:rPr>
        <w:t xml:space="preserve"> </w:t>
      </w:r>
      <w:r>
        <w:t>designated</w:t>
      </w:r>
      <w:r>
        <w:rPr>
          <w:spacing w:val="-4"/>
        </w:rPr>
        <w:t xml:space="preserve"> </w:t>
      </w:r>
      <w:r>
        <w:t>business group; and</w:t>
      </w:r>
    </w:p>
    <w:p w14:paraId="42C3BCB5" w14:textId="77777777" w:rsidR="00EF24D2" w:rsidRDefault="00000000">
      <w:pPr>
        <w:pStyle w:val="ListParagraph"/>
        <w:numPr>
          <w:ilvl w:val="2"/>
          <w:numId w:val="121"/>
        </w:numPr>
        <w:tabs>
          <w:tab w:val="left" w:pos="2353"/>
        </w:tabs>
        <w:ind w:left="2353" w:right="1600" w:hanging="370"/>
      </w:pPr>
      <w:r>
        <w:t>such</w:t>
      </w:r>
      <w:r>
        <w:rPr>
          <w:spacing w:val="-4"/>
        </w:rPr>
        <w:t xml:space="preserve"> </w:t>
      </w:r>
      <w:r>
        <w:t>other</w:t>
      </w:r>
      <w:r>
        <w:rPr>
          <w:spacing w:val="-4"/>
        </w:rPr>
        <w:t xml:space="preserve"> </w:t>
      </w:r>
      <w:r>
        <w:t>conditions</w:t>
      </w:r>
      <w:r>
        <w:rPr>
          <w:spacing w:val="-5"/>
        </w:rPr>
        <w:t xml:space="preserve"> </w:t>
      </w:r>
      <w:r>
        <w:t>(if</w:t>
      </w:r>
      <w:r>
        <w:rPr>
          <w:spacing w:val="-4"/>
        </w:rPr>
        <w:t xml:space="preserve"> </w:t>
      </w:r>
      <w:r>
        <w:t>any)</w:t>
      </w:r>
      <w:r>
        <w:rPr>
          <w:spacing w:val="-4"/>
        </w:rPr>
        <w:t xml:space="preserve"> </w:t>
      </w:r>
      <w:r>
        <w:t>as</w:t>
      </w:r>
      <w:r>
        <w:rPr>
          <w:spacing w:val="-4"/>
        </w:rPr>
        <w:t xml:space="preserve"> </w:t>
      </w:r>
      <w:r>
        <w:t>are</w:t>
      </w:r>
      <w:r>
        <w:rPr>
          <w:spacing w:val="-4"/>
        </w:rPr>
        <w:t xml:space="preserve"> </w:t>
      </w:r>
      <w:r>
        <w:t>specified</w:t>
      </w:r>
      <w:r>
        <w:rPr>
          <w:spacing w:val="-4"/>
        </w:rPr>
        <w:t xml:space="preserve"> </w:t>
      </w:r>
      <w:r>
        <w:t>in</w:t>
      </w:r>
      <w:r>
        <w:rPr>
          <w:spacing w:val="-4"/>
        </w:rPr>
        <w:t xml:space="preserve"> </w:t>
      </w:r>
      <w:r>
        <w:t>the AML/CTF Rules are satisfied;</w:t>
      </w:r>
    </w:p>
    <w:p w14:paraId="6A2B400C" w14:textId="77777777" w:rsidR="00EF24D2" w:rsidRDefault="00000000">
      <w:pPr>
        <w:pStyle w:val="BodyText"/>
        <w:spacing w:before="40"/>
        <w:ind w:left="1844"/>
      </w:pPr>
      <w:r>
        <w:t>the</w:t>
      </w:r>
      <w:r>
        <w:rPr>
          <w:spacing w:val="-1"/>
        </w:rPr>
        <w:t xml:space="preserve"> </w:t>
      </w:r>
      <w:r>
        <w:t>obligation</w:t>
      </w:r>
      <w:r>
        <w:rPr>
          <w:spacing w:val="-1"/>
        </w:rPr>
        <w:t xml:space="preserve"> </w:t>
      </w:r>
      <w:r>
        <w:t>imposed on</w:t>
      </w:r>
      <w:r>
        <w:rPr>
          <w:spacing w:val="-1"/>
        </w:rPr>
        <w:t xml:space="preserve"> </w:t>
      </w:r>
      <w:r>
        <w:t>the</w:t>
      </w:r>
      <w:r>
        <w:rPr>
          <w:spacing w:val="-1"/>
        </w:rPr>
        <w:t xml:space="preserve"> </w:t>
      </w:r>
      <w:r>
        <w:t>reporting entity</w:t>
      </w:r>
      <w:r>
        <w:rPr>
          <w:spacing w:val="-1"/>
        </w:rPr>
        <w:t xml:space="preserve"> </w:t>
      </w:r>
      <w:r>
        <w:t>by</w:t>
      </w:r>
      <w:r>
        <w:rPr>
          <w:spacing w:val="-1"/>
        </w:rPr>
        <w:t xml:space="preserve"> </w:t>
      </w:r>
      <w:r>
        <w:t xml:space="preserve">subsection </w:t>
      </w:r>
      <w:r>
        <w:rPr>
          <w:spacing w:val="-4"/>
        </w:rPr>
        <w:t>(2),</w:t>
      </w:r>
    </w:p>
    <w:p w14:paraId="1844F377" w14:textId="77777777" w:rsidR="00EF24D2" w:rsidRDefault="00000000">
      <w:pPr>
        <w:pStyle w:val="BodyText"/>
        <w:ind w:left="1844"/>
      </w:pPr>
      <w:r>
        <w:t>(3)</w:t>
      </w:r>
      <w:r>
        <w:rPr>
          <w:spacing w:val="-3"/>
        </w:rPr>
        <w:t xml:space="preserve"> </w:t>
      </w:r>
      <w:r>
        <w:t>or (4) may be</w:t>
      </w:r>
      <w:r>
        <w:rPr>
          <w:spacing w:val="-1"/>
        </w:rPr>
        <w:t xml:space="preserve"> </w:t>
      </w:r>
      <w:r>
        <w:t>discharged by</w:t>
      </w:r>
      <w:r>
        <w:rPr>
          <w:spacing w:val="-1"/>
        </w:rPr>
        <w:t xml:space="preserve"> </w:t>
      </w:r>
      <w:r>
        <w:t xml:space="preserve">any other member of the </w:t>
      </w:r>
      <w:r>
        <w:rPr>
          <w:spacing w:val="-2"/>
        </w:rPr>
        <w:t>group.</w:t>
      </w:r>
    </w:p>
    <w:p w14:paraId="283CCD4F" w14:textId="77777777" w:rsidR="00EF24D2" w:rsidRDefault="00EF24D2">
      <w:pPr>
        <w:pStyle w:val="BodyText"/>
        <w:rPr>
          <w:sz w:val="20"/>
        </w:rPr>
      </w:pPr>
    </w:p>
    <w:p w14:paraId="3F9D2891" w14:textId="77777777" w:rsidR="00EF24D2" w:rsidRDefault="00EF24D2">
      <w:pPr>
        <w:pStyle w:val="BodyText"/>
        <w:rPr>
          <w:sz w:val="20"/>
        </w:rPr>
      </w:pPr>
    </w:p>
    <w:p w14:paraId="0B2A067D" w14:textId="77777777" w:rsidR="00EF24D2" w:rsidRDefault="00EF24D2">
      <w:pPr>
        <w:pStyle w:val="BodyText"/>
        <w:rPr>
          <w:sz w:val="20"/>
        </w:rPr>
      </w:pPr>
    </w:p>
    <w:p w14:paraId="6647ABA5" w14:textId="77777777" w:rsidR="00EF24D2" w:rsidRDefault="00EF24D2">
      <w:pPr>
        <w:pStyle w:val="BodyText"/>
        <w:rPr>
          <w:sz w:val="20"/>
        </w:rPr>
      </w:pPr>
    </w:p>
    <w:p w14:paraId="6690C8A8" w14:textId="77777777" w:rsidR="00EF24D2" w:rsidRDefault="00EF24D2">
      <w:pPr>
        <w:pStyle w:val="BodyText"/>
        <w:rPr>
          <w:sz w:val="20"/>
        </w:rPr>
      </w:pPr>
    </w:p>
    <w:p w14:paraId="5B6ECE90" w14:textId="77777777" w:rsidR="00EF24D2" w:rsidRDefault="00EF24D2">
      <w:pPr>
        <w:pStyle w:val="BodyText"/>
        <w:rPr>
          <w:sz w:val="20"/>
        </w:rPr>
      </w:pPr>
    </w:p>
    <w:p w14:paraId="44F75BFB" w14:textId="77777777" w:rsidR="00EF24D2" w:rsidRDefault="00EF24D2">
      <w:pPr>
        <w:pStyle w:val="BodyText"/>
        <w:rPr>
          <w:sz w:val="20"/>
        </w:rPr>
      </w:pPr>
    </w:p>
    <w:p w14:paraId="609074B6" w14:textId="77777777" w:rsidR="00EF24D2" w:rsidRDefault="00EF24D2">
      <w:pPr>
        <w:pStyle w:val="BodyText"/>
        <w:rPr>
          <w:sz w:val="20"/>
        </w:rPr>
      </w:pPr>
    </w:p>
    <w:p w14:paraId="20DA63BA" w14:textId="77777777" w:rsidR="00EF24D2" w:rsidRDefault="00EF24D2">
      <w:pPr>
        <w:pStyle w:val="BodyText"/>
        <w:rPr>
          <w:sz w:val="20"/>
        </w:rPr>
      </w:pPr>
    </w:p>
    <w:p w14:paraId="7530A8D7" w14:textId="77777777" w:rsidR="00EF24D2" w:rsidRDefault="00EF24D2">
      <w:pPr>
        <w:pStyle w:val="BodyText"/>
        <w:rPr>
          <w:sz w:val="20"/>
        </w:rPr>
      </w:pPr>
    </w:p>
    <w:p w14:paraId="66CA2AE0" w14:textId="77777777" w:rsidR="00EF24D2" w:rsidRDefault="00EF24D2">
      <w:pPr>
        <w:pStyle w:val="BodyText"/>
        <w:rPr>
          <w:sz w:val="20"/>
        </w:rPr>
      </w:pPr>
    </w:p>
    <w:p w14:paraId="74DBCD6E" w14:textId="77777777" w:rsidR="00EF24D2" w:rsidRDefault="00EF24D2">
      <w:pPr>
        <w:pStyle w:val="BodyText"/>
        <w:rPr>
          <w:sz w:val="20"/>
        </w:rPr>
      </w:pPr>
    </w:p>
    <w:p w14:paraId="2F64F10B" w14:textId="77777777" w:rsidR="00EF24D2" w:rsidRDefault="00EF24D2">
      <w:pPr>
        <w:pStyle w:val="BodyText"/>
        <w:rPr>
          <w:sz w:val="20"/>
        </w:rPr>
      </w:pPr>
    </w:p>
    <w:p w14:paraId="4E80050B" w14:textId="77777777" w:rsidR="00EF24D2" w:rsidRDefault="00EF24D2">
      <w:pPr>
        <w:pStyle w:val="BodyText"/>
        <w:rPr>
          <w:sz w:val="20"/>
        </w:rPr>
      </w:pPr>
    </w:p>
    <w:p w14:paraId="204E4CDE" w14:textId="77777777" w:rsidR="00EF24D2" w:rsidRDefault="00EF24D2">
      <w:pPr>
        <w:pStyle w:val="BodyText"/>
        <w:rPr>
          <w:sz w:val="20"/>
        </w:rPr>
      </w:pPr>
    </w:p>
    <w:p w14:paraId="76E79A44" w14:textId="77777777" w:rsidR="00EF24D2" w:rsidRDefault="00EF24D2">
      <w:pPr>
        <w:pStyle w:val="BodyText"/>
        <w:rPr>
          <w:sz w:val="20"/>
        </w:rPr>
      </w:pPr>
    </w:p>
    <w:p w14:paraId="2E1616B2" w14:textId="77777777" w:rsidR="00EF24D2" w:rsidRDefault="00EF24D2">
      <w:pPr>
        <w:pStyle w:val="BodyText"/>
        <w:rPr>
          <w:sz w:val="20"/>
        </w:rPr>
      </w:pPr>
    </w:p>
    <w:p w14:paraId="20716509" w14:textId="77777777" w:rsidR="00EF24D2" w:rsidRDefault="00EF24D2">
      <w:pPr>
        <w:pStyle w:val="BodyText"/>
        <w:rPr>
          <w:sz w:val="20"/>
        </w:rPr>
      </w:pPr>
    </w:p>
    <w:p w14:paraId="393DD0DA" w14:textId="77777777" w:rsidR="00EF24D2" w:rsidRDefault="00EF24D2">
      <w:pPr>
        <w:pStyle w:val="BodyText"/>
        <w:rPr>
          <w:sz w:val="20"/>
        </w:rPr>
      </w:pPr>
    </w:p>
    <w:p w14:paraId="13821915" w14:textId="77777777" w:rsidR="00EF24D2" w:rsidRDefault="00EF24D2">
      <w:pPr>
        <w:pStyle w:val="BodyText"/>
        <w:rPr>
          <w:sz w:val="20"/>
        </w:rPr>
      </w:pPr>
    </w:p>
    <w:p w14:paraId="010904F6" w14:textId="77777777" w:rsidR="00EF24D2" w:rsidRDefault="00EF24D2">
      <w:pPr>
        <w:pStyle w:val="BodyText"/>
        <w:rPr>
          <w:sz w:val="20"/>
        </w:rPr>
      </w:pPr>
    </w:p>
    <w:p w14:paraId="52100C09" w14:textId="77777777" w:rsidR="00EF24D2" w:rsidRDefault="00EF24D2">
      <w:pPr>
        <w:pStyle w:val="BodyText"/>
        <w:rPr>
          <w:sz w:val="20"/>
        </w:rPr>
      </w:pPr>
    </w:p>
    <w:p w14:paraId="4CAA97BA" w14:textId="77777777" w:rsidR="00EF24D2" w:rsidRDefault="00EF24D2">
      <w:pPr>
        <w:pStyle w:val="BodyText"/>
        <w:rPr>
          <w:sz w:val="20"/>
        </w:rPr>
      </w:pPr>
    </w:p>
    <w:p w14:paraId="478B936F" w14:textId="77777777" w:rsidR="00EF24D2" w:rsidRDefault="00EF24D2">
      <w:pPr>
        <w:pStyle w:val="BodyText"/>
        <w:rPr>
          <w:sz w:val="20"/>
        </w:rPr>
      </w:pPr>
    </w:p>
    <w:p w14:paraId="50A3F37F" w14:textId="77777777" w:rsidR="00EF24D2" w:rsidRDefault="00000000">
      <w:pPr>
        <w:pStyle w:val="BodyText"/>
        <w:spacing w:before="20"/>
        <w:rPr>
          <w:sz w:val="20"/>
        </w:rPr>
      </w:pPr>
      <w:r>
        <w:rPr>
          <w:noProof/>
          <w:sz w:val="20"/>
        </w:rPr>
        <mc:AlternateContent>
          <mc:Choice Requires="wps">
            <w:drawing>
              <wp:anchor distT="0" distB="0" distL="0" distR="0" simplePos="0" relativeHeight="487913472" behindDoc="1" locked="0" layoutInCell="1" allowOverlap="1" wp14:anchorId="05BD01B2" wp14:editId="3EF6C349">
                <wp:simplePos x="0" y="0"/>
                <wp:positionH relativeFrom="page">
                  <wp:posOffset>1511935</wp:posOffset>
                </wp:positionH>
                <wp:positionV relativeFrom="paragraph">
                  <wp:posOffset>174171</wp:posOffset>
                </wp:positionV>
                <wp:extent cx="4537075" cy="1270"/>
                <wp:effectExtent l="0" t="0" r="0" b="0"/>
                <wp:wrapTopAndBottom/>
                <wp:docPr id="692" name="Graphic 6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AA0ECB" id="Graphic 692" o:spid="_x0000_s1026" style="position:absolute;margin-left:119.05pt;margin-top:13.7pt;width:357.25pt;height:.1pt;z-index:-154030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" path="m,l4537074,e" filled="f">
                <v:path arrowok="t"/>
                <w10:wrap type="topAndBottom" anchorx="page"/>
              </v:shape>
            </w:pict>
          </mc:Fallback>
        </mc:AlternateContent>
      </w:r>
    </w:p>
    <w:p w14:paraId="3CC137BD" w14:textId="77777777" w:rsidR="00EF24D2" w:rsidRDefault="00EF24D2">
      <w:pPr>
        <w:pStyle w:val="BodyText"/>
        <w:spacing w:before="172"/>
        <w:rPr>
          <w:sz w:val="16"/>
        </w:rPr>
      </w:pPr>
    </w:p>
    <w:p w14:paraId="5B841703"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215</w:t>
      </w:r>
    </w:p>
    <w:p w14:paraId="7573C79F"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5BE106D" w14:textId="77777777" w:rsidR="00EF24D2" w:rsidRDefault="00EF24D2">
      <w:pPr>
        <w:rPr>
          <w:sz w:val="16"/>
        </w:rPr>
        <w:sectPr w:rsidR="00EF24D2">
          <w:pgSz w:w="11910" w:h="16840"/>
          <w:pgMar w:top="920" w:right="1700" w:bottom="360" w:left="1700" w:header="0" w:footer="177" w:gutter="0"/>
          <w:cols w:space="720"/>
        </w:sectPr>
      </w:pPr>
    </w:p>
    <w:p w14:paraId="17891492"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10</w:t>
      </w:r>
      <w:r>
        <w:rPr>
          <w:b/>
          <w:spacing w:val="50"/>
          <w:sz w:val="20"/>
        </w:rPr>
        <w:t xml:space="preserve"> </w:t>
      </w:r>
      <w:r>
        <w:rPr>
          <w:sz w:val="20"/>
        </w:rPr>
        <w:t xml:space="preserve">Record-keeping </w:t>
      </w:r>
      <w:r>
        <w:rPr>
          <w:spacing w:val="-2"/>
          <w:sz w:val="20"/>
        </w:rPr>
        <w:t>requirements</w:t>
      </w:r>
    </w:p>
    <w:p w14:paraId="00E6D8F8" w14:textId="77777777" w:rsidR="00EF24D2" w:rsidRDefault="00000000">
      <w:pPr>
        <w:spacing w:before="30"/>
        <w:ind w:left="710"/>
        <w:rPr>
          <w:sz w:val="20"/>
        </w:rPr>
      </w:pPr>
      <w:r>
        <w:rPr>
          <w:b/>
          <w:sz w:val="20"/>
        </w:rPr>
        <w:t>Division</w:t>
      </w:r>
      <w:r>
        <w:rPr>
          <w:b/>
          <w:spacing w:val="-5"/>
          <w:sz w:val="20"/>
        </w:rPr>
        <w:t xml:space="preserve"> </w:t>
      </w:r>
      <w:r>
        <w:rPr>
          <w:b/>
          <w:sz w:val="20"/>
        </w:rPr>
        <w:t>6</w:t>
      </w:r>
      <w:r>
        <w:rPr>
          <w:b/>
          <w:spacing w:val="46"/>
          <w:sz w:val="20"/>
        </w:rPr>
        <w:t xml:space="preserve"> </w:t>
      </w:r>
      <w:r>
        <w:rPr>
          <w:sz w:val="20"/>
        </w:rPr>
        <w:t>Records</w:t>
      </w:r>
      <w:r>
        <w:rPr>
          <w:spacing w:val="-3"/>
          <w:sz w:val="20"/>
        </w:rPr>
        <w:t xml:space="preserve"> </w:t>
      </w:r>
      <w:r>
        <w:rPr>
          <w:sz w:val="20"/>
        </w:rPr>
        <w:t>about</w:t>
      </w:r>
      <w:r>
        <w:rPr>
          <w:spacing w:val="-2"/>
          <w:sz w:val="20"/>
        </w:rPr>
        <w:t xml:space="preserve"> </w:t>
      </w:r>
      <w:r>
        <w:rPr>
          <w:sz w:val="20"/>
        </w:rPr>
        <w:t>correspondent</w:t>
      </w:r>
      <w:r>
        <w:rPr>
          <w:spacing w:val="-2"/>
          <w:sz w:val="20"/>
        </w:rPr>
        <w:t xml:space="preserve"> </w:t>
      </w:r>
      <w:r>
        <w:rPr>
          <w:sz w:val="20"/>
        </w:rPr>
        <w:t>banking</w:t>
      </w:r>
      <w:r>
        <w:rPr>
          <w:spacing w:val="-2"/>
          <w:sz w:val="20"/>
        </w:rPr>
        <w:t xml:space="preserve"> relationships</w:t>
      </w:r>
    </w:p>
    <w:p w14:paraId="331E50DA" w14:textId="77777777" w:rsidR="00EF24D2" w:rsidRDefault="00EF24D2">
      <w:pPr>
        <w:pStyle w:val="BodyText"/>
        <w:spacing w:before="46"/>
        <w:rPr>
          <w:sz w:val="20"/>
        </w:rPr>
      </w:pPr>
    </w:p>
    <w:p w14:paraId="2D107BDC" w14:textId="77777777" w:rsidR="00EF24D2" w:rsidRDefault="00000000">
      <w:pPr>
        <w:ind w:left="710"/>
        <w:rPr>
          <w:sz w:val="24"/>
        </w:rPr>
      </w:pPr>
      <w:r>
        <w:rPr>
          <w:noProof/>
          <w:sz w:val="24"/>
        </w:rPr>
        <mc:AlternateContent>
          <mc:Choice Requires="wps">
            <w:drawing>
              <wp:anchor distT="0" distB="0" distL="0" distR="0" simplePos="0" relativeHeight="487913984" behindDoc="1" locked="0" layoutInCell="1" allowOverlap="1" wp14:anchorId="1BAE9526" wp14:editId="139C8D2D">
                <wp:simplePos x="0" y="0"/>
                <wp:positionH relativeFrom="page">
                  <wp:posOffset>1511935</wp:posOffset>
                </wp:positionH>
                <wp:positionV relativeFrom="paragraph">
                  <wp:posOffset>192734</wp:posOffset>
                </wp:positionV>
                <wp:extent cx="4537075" cy="1270"/>
                <wp:effectExtent l="0" t="0" r="0" b="0"/>
                <wp:wrapTopAndBottom/>
                <wp:docPr id="693" name="Graphic 6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0DA381" id="Graphic 693" o:spid="_x0000_s1026" style="position:absolute;margin-left:119.05pt;margin-top:15.2pt;width:357.25pt;height:.1pt;z-index:-154024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117</w:t>
      </w:r>
    </w:p>
    <w:p w14:paraId="6C6C82E5" w14:textId="77777777" w:rsidR="00EF24D2" w:rsidRDefault="00EF24D2">
      <w:pPr>
        <w:pStyle w:val="BodyText"/>
        <w:spacing w:before="212"/>
        <w:rPr>
          <w:sz w:val="28"/>
        </w:rPr>
      </w:pPr>
    </w:p>
    <w:p w14:paraId="19E676D4" w14:textId="77777777" w:rsidR="00EF24D2" w:rsidRDefault="00000000">
      <w:pPr>
        <w:pStyle w:val="Heading3"/>
        <w:ind w:left="1844" w:right="801" w:hanging="1134"/>
      </w:pPr>
      <w:bookmarkStart w:id="214" w:name="_bookmark214"/>
      <w:bookmarkEnd w:id="214"/>
      <w:r>
        <w:t>Division</w:t>
      </w:r>
      <w:r>
        <w:rPr>
          <w:spacing w:val="-10"/>
        </w:rPr>
        <w:t xml:space="preserve"> </w:t>
      </w:r>
      <w:r>
        <w:t>6—Records</w:t>
      </w:r>
      <w:r>
        <w:rPr>
          <w:spacing w:val="-10"/>
        </w:rPr>
        <w:t xml:space="preserve"> </w:t>
      </w:r>
      <w:r>
        <w:t>about</w:t>
      </w:r>
      <w:r>
        <w:rPr>
          <w:spacing w:val="-9"/>
        </w:rPr>
        <w:t xml:space="preserve"> </w:t>
      </w:r>
      <w:r>
        <w:t>correspondent</w:t>
      </w:r>
      <w:r>
        <w:rPr>
          <w:spacing w:val="-9"/>
        </w:rPr>
        <w:t xml:space="preserve"> </w:t>
      </w:r>
      <w:r>
        <w:t xml:space="preserve">banking </w:t>
      </w:r>
      <w:r>
        <w:rPr>
          <w:spacing w:val="-2"/>
        </w:rPr>
        <w:t>relationships</w:t>
      </w:r>
    </w:p>
    <w:p w14:paraId="396966FA" w14:textId="77777777" w:rsidR="00EF24D2" w:rsidRDefault="00000000">
      <w:pPr>
        <w:pStyle w:val="Heading5"/>
        <w:numPr>
          <w:ilvl w:val="0"/>
          <w:numId w:val="121"/>
        </w:numPr>
        <w:tabs>
          <w:tab w:val="left" w:pos="1190"/>
        </w:tabs>
        <w:spacing w:before="280"/>
      </w:pPr>
      <w:bookmarkStart w:id="215" w:name="_bookmark215"/>
      <w:bookmarkEnd w:id="215"/>
      <w:r>
        <w:t>Retention</w:t>
      </w:r>
      <w:r>
        <w:rPr>
          <w:spacing w:val="-5"/>
        </w:rPr>
        <w:t xml:space="preserve"> </w:t>
      </w:r>
      <w:r>
        <w:t>of</w:t>
      </w:r>
      <w:r>
        <w:rPr>
          <w:spacing w:val="-2"/>
        </w:rPr>
        <w:t xml:space="preserve"> </w:t>
      </w:r>
      <w:r>
        <w:t>records</w:t>
      </w:r>
      <w:r>
        <w:rPr>
          <w:spacing w:val="-2"/>
        </w:rPr>
        <w:t xml:space="preserve"> </w:t>
      </w:r>
      <w:r>
        <w:t>about</w:t>
      </w:r>
      <w:r>
        <w:rPr>
          <w:spacing w:val="-2"/>
        </w:rPr>
        <w:t xml:space="preserve"> </w:t>
      </w:r>
      <w:r>
        <w:t>correspondent</w:t>
      </w:r>
      <w:r>
        <w:rPr>
          <w:spacing w:val="-2"/>
        </w:rPr>
        <w:t xml:space="preserve"> </w:t>
      </w:r>
      <w:r>
        <w:t>banking</w:t>
      </w:r>
      <w:r>
        <w:rPr>
          <w:spacing w:val="-1"/>
        </w:rPr>
        <w:t xml:space="preserve"> </w:t>
      </w:r>
      <w:r>
        <w:rPr>
          <w:spacing w:val="-2"/>
        </w:rPr>
        <w:t>relationships</w:t>
      </w:r>
    </w:p>
    <w:p w14:paraId="1BA054FF" w14:textId="77777777" w:rsidR="00EF24D2" w:rsidRDefault="00000000">
      <w:pPr>
        <w:spacing w:before="240"/>
        <w:ind w:left="1844"/>
        <w:rPr>
          <w:i/>
        </w:rPr>
      </w:pPr>
      <w:r>
        <w:rPr>
          <w:i/>
          <w:spacing w:val="-2"/>
        </w:rPr>
        <w:t>Scope</w:t>
      </w:r>
    </w:p>
    <w:p w14:paraId="70E97BBF" w14:textId="77777777" w:rsidR="00EF24D2" w:rsidRDefault="00000000">
      <w:pPr>
        <w:pStyle w:val="ListParagraph"/>
        <w:numPr>
          <w:ilvl w:val="1"/>
          <w:numId w:val="121"/>
        </w:numPr>
        <w:tabs>
          <w:tab w:val="left" w:pos="1844"/>
        </w:tabs>
        <w:spacing w:before="180"/>
        <w:ind w:right="1424"/>
      </w:pPr>
      <w:r>
        <w:t>This</w:t>
      </w:r>
      <w:r>
        <w:rPr>
          <w:spacing w:val="-5"/>
        </w:rPr>
        <w:t xml:space="preserve"> </w:t>
      </w:r>
      <w:r>
        <w:t>section</w:t>
      </w:r>
      <w:r>
        <w:rPr>
          <w:spacing w:val="-4"/>
        </w:rPr>
        <w:t xml:space="preserve"> </w:t>
      </w:r>
      <w:r>
        <w:t>applies</w:t>
      </w:r>
      <w:r>
        <w:rPr>
          <w:spacing w:val="-4"/>
        </w:rPr>
        <w:t xml:space="preserve"> </w:t>
      </w:r>
      <w:r>
        <w:t>to</w:t>
      </w:r>
      <w:r>
        <w:rPr>
          <w:spacing w:val="-4"/>
        </w:rPr>
        <w:t xml:space="preserve"> </w:t>
      </w:r>
      <w:r>
        <w:t>a</w:t>
      </w:r>
      <w:r>
        <w:rPr>
          <w:spacing w:val="-4"/>
        </w:rPr>
        <w:t xml:space="preserve"> </w:t>
      </w:r>
      <w:r>
        <w:t>financial</w:t>
      </w:r>
      <w:r>
        <w:rPr>
          <w:spacing w:val="-4"/>
        </w:rPr>
        <w:t xml:space="preserve"> </w:t>
      </w:r>
      <w:r>
        <w:t>institution</w:t>
      </w:r>
      <w:r>
        <w:rPr>
          <w:spacing w:val="-4"/>
        </w:rPr>
        <w:t xml:space="preserve"> </w:t>
      </w:r>
      <w:r>
        <w:t>if</w:t>
      </w:r>
      <w:r>
        <w:rPr>
          <w:spacing w:val="-4"/>
        </w:rPr>
        <w:t xml:space="preserve"> </w:t>
      </w:r>
      <w:r>
        <w:t>the</w:t>
      </w:r>
      <w:r>
        <w:rPr>
          <w:spacing w:val="-4"/>
        </w:rPr>
        <w:t xml:space="preserve"> </w:t>
      </w:r>
      <w:r>
        <w:t>financial institution prepared a record under section 96.</w:t>
      </w:r>
    </w:p>
    <w:p w14:paraId="483D48AB" w14:textId="77777777" w:rsidR="00EF24D2" w:rsidRDefault="00000000">
      <w:pPr>
        <w:spacing w:before="240"/>
        <w:ind w:left="1844"/>
        <w:rPr>
          <w:i/>
        </w:rPr>
      </w:pPr>
      <w:r>
        <w:rPr>
          <w:i/>
          <w:spacing w:val="-2"/>
        </w:rPr>
        <w:t>Retention</w:t>
      </w:r>
    </w:p>
    <w:p w14:paraId="7219B2BE" w14:textId="77777777" w:rsidR="00EF24D2" w:rsidRDefault="00000000">
      <w:pPr>
        <w:pStyle w:val="ListParagraph"/>
        <w:numPr>
          <w:ilvl w:val="1"/>
          <w:numId w:val="121"/>
        </w:numPr>
        <w:tabs>
          <w:tab w:val="left" w:pos="1844"/>
        </w:tabs>
        <w:spacing w:before="180"/>
        <w:ind w:right="1041"/>
        <w:jc w:val="both"/>
      </w:pPr>
      <w:r>
        <w:t>The financial</w:t>
      </w:r>
      <w:r>
        <w:rPr>
          <w:spacing w:val="-1"/>
        </w:rPr>
        <w:t xml:space="preserve"> </w:t>
      </w:r>
      <w:r>
        <w:t>institution must</w:t>
      </w:r>
      <w:r>
        <w:rPr>
          <w:spacing w:val="-1"/>
        </w:rPr>
        <w:t xml:space="preserve"> </w:t>
      </w:r>
      <w:r>
        <w:t>retain the</w:t>
      </w:r>
      <w:r>
        <w:rPr>
          <w:spacing w:val="-1"/>
        </w:rPr>
        <w:t xml:space="preserve"> </w:t>
      </w:r>
      <w:r>
        <w:t>record, or a copy of the record,</w:t>
      </w:r>
      <w:r>
        <w:rPr>
          <w:spacing w:val="-4"/>
        </w:rPr>
        <w:t xml:space="preserve"> </w:t>
      </w:r>
      <w:r>
        <w:t>for</w:t>
      </w:r>
      <w:r>
        <w:rPr>
          <w:spacing w:val="-4"/>
        </w:rPr>
        <w:t xml:space="preserve"> </w:t>
      </w:r>
      <w:r>
        <w:t>7</w:t>
      </w:r>
      <w:r>
        <w:rPr>
          <w:spacing w:val="-4"/>
        </w:rPr>
        <w:t xml:space="preserve"> </w:t>
      </w:r>
      <w:r>
        <w:t>years</w:t>
      </w:r>
      <w:r>
        <w:rPr>
          <w:spacing w:val="-4"/>
        </w:rPr>
        <w:t xml:space="preserve"> </w:t>
      </w:r>
      <w:r>
        <w:t>after</w:t>
      </w:r>
      <w:r>
        <w:rPr>
          <w:spacing w:val="-4"/>
        </w:rPr>
        <w:t xml:space="preserve"> </w:t>
      </w:r>
      <w:r>
        <w:t>the</w:t>
      </w:r>
      <w:r>
        <w:rPr>
          <w:spacing w:val="-4"/>
        </w:rPr>
        <w:t xml:space="preserve"> </w:t>
      </w:r>
      <w:r>
        <w:t>completion</w:t>
      </w:r>
      <w:r>
        <w:rPr>
          <w:spacing w:val="-4"/>
        </w:rPr>
        <w:t xml:space="preserve"> </w:t>
      </w:r>
      <w:r>
        <w:t>of</w:t>
      </w:r>
      <w:r>
        <w:rPr>
          <w:spacing w:val="-4"/>
        </w:rPr>
        <w:t xml:space="preserve"> </w:t>
      </w:r>
      <w:r>
        <w:t>the</w:t>
      </w:r>
      <w:r>
        <w:rPr>
          <w:spacing w:val="-5"/>
        </w:rPr>
        <w:t xml:space="preserve"> </w:t>
      </w:r>
      <w:r>
        <w:t>preparation</w:t>
      </w:r>
      <w:r>
        <w:rPr>
          <w:spacing w:val="-4"/>
        </w:rPr>
        <w:t xml:space="preserve"> </w:t>
      </w:r>
      <w:r>
        <w:t>of</w:t>
      </w:r>
      <w:r>
        <w:rPr>
          <w:spacing w:val="-4"/>
        </w:rPr>
        <w:t xml:space="preserve"> </w:t>
      </w:r>
      <w:r>
        <w:t xml:space="preserve">the </w:t>
      </w:r>
      <w:r>
        <w:rPr>
          <w:spacing w:val="-2"/>
        </w:rPr>
        <w:t>record.</w:t>
      </w:r>
    </w:p>
    <w:p w14:paraId="5EEB0F12" w14:textId="77777777" w:rsidR="00EF24D2" w:rsidRDefault="00000000">
      <w:pPr>
        <w:spacing w:before="240"/>
        <w:ind w:left="1844"/>
        <w:rPr>
          <w:i/>
        </w:rPr>
      </w:pPr>
      <w:r>
        <w:rPr>
          <w:i/>
        </w:rPr>
        <w:t>Civil</w:t>
      </w:r>
      <w:r>
        <w:rPr>
          <w:i/>
          <w:spacing w:val="-1"/>
        </w:rPr>
        <w:t xml:space="preserve"> </w:t>
      </w:r>
      <w:r>
        <w:rPr>
          <w:i/>
          <w:spacing w:val="-2"/>
        </w:rPr>
        <w:t>penalty</w:t>
      </w:r>
    </w:p>
    <w:p w14:paraId="7AADFCAD" w14:textId="77777777" w:rsidR="00EF24D2" w:rsidRDefault="00000000">
      <w:pPr>
        <w:pStyle w:val="ListParagraph"/>
        <w:numPr>
          <w:ilvl w:val="1"/>
          <w:numId w:val="121"/>
        </w:numPr>
        <w:tabs>
          <w:tab w:val="left" w:pos="1843"/>
        </w:tabs>
        <w:spacing w:before="180"/>
        <w:ind w:left="1843" w:hanging="369"/>
      </w:pPr>
      <w:r>
        <w:t>Subsection</w:t>
      </w:r>
      <w:r>
        <w:rPr>
          <w:spacing w:val="-1"/>
        </w:rPr>
        <w:t xml:space="preserve"> </w:t>
      </w:r>
      <w:r>
        <w:t>(2)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7FC38290" w14:textId="77777777" w:rsidR="00EF24D2" w:rsidRDefault="00EF24D2">
      <w:pPr>
        <w:pStyle w:val="BodyText"/>
        <w:rPr>
          <w:sz w:val="20"/>
        </w:rPr>
      </w:pPr>
    </w:p>
    <w:p w14:paraId="0A74C920" w14:textId="77777777" w:rsidR="00EF24D2" w:rsidRDefault="00EF24D2">
      <w:pPr>
        <w:pStyle w:val="BodyText"/>
        <w:rPr>
          <w:sz w:val="20"/>
        </w:rPr>
      </w:pPr>
    </w:p>
    <w:p w14:paraId="3D547903" w14:textId="77777777" w:rsidR="00EF24D2" w:rsidRDefault="00EF24D2">
      <w:pPr>
        <w:pStyle w:val="BodyText"/>
        <w:rPr>
          <w:sz w:val="20"/>
        </w:rPr>
      </w:pPr>
    </w:p>
    <w:p w14:paraId="6CB33E41" w14:textId="77777777" w:rsidR="00EF24D2" w:rsidRDefault="00EF24D2">
      <w:pPr>
        <w:pStyle w:val="BodyText"/>
        <w:rPr>
          <w:sz w:val="20"/>
        </w:rPr>
      </w:pPr>
    </w:p>
    <w:p w14:paraId="33683F79" w14:textId="77777777" w:rsidR="00EF24D2" w:rsidRDefault="00EF24D2">
      <w:pPr>
        <w:pStyle w:val="BodyText"/>
        <w:rPr>
          <w:sz w:val="20"/>
        </w:rPr>
      </w:pPr>
    </w:p>
    <w:p w14:paraId="4157C22C" w14:textId="77777777" w:rsidR="00EF24D2" w:rsidRDefault="00EF24D2">
      <w:pPr>
        <w:pStyle w:val="BodyText"/>
        <w:rPr>
          <w:sz w:val="20"/>
        </w:rPr>
      </w:pPr>
    </w:p>
    <w:p w14:paraId="5EC0FB2F" w14:textId="77777777" w:rsidR="00EF24D2" w:rsidRDefault="00EF24D2">
      <w:pPr>
        <w:pStyle w:val="BodyText"/>
        <w:rPr>
          <w:sz w:val="20"/>
        </w:rPr>
      </w:pPr>
    </w:p>
    <w:p w14:paraId="2C7114D0" w14:textId="77777777" w:rsidR="00EF24D2" w:rsidRDefault="00EF24D2">
      <w:pPr>
        <w:pStyle w:val="BodyText"/>
        <w:rPr>
          <w:sz w:val="20"/>
        </w:rPr>
      </w:pPr>
    </w:p>
    <w:p w14:paraId="09384822" w14:textId="77777777" w:rsidR="00EF24D2" w:rsidRDefault="00EF24D2">
      <w:pPr>
        <w:pStyle w:val="BodyText"/>
        <w:rPr>
          <w:sz w:val="20"/>
        </w:rPr>
      </w:pPr>
    </w:p>
    <w:p w14:paraId="4F33E84A" w14:textId="77777777" w:rsidR="00EF24D2" w:rsidRDefault="00EF24D2">
      <w:pPr>
        <w:pStyle w:val="BodyText"/>
        <w:rPr>
          <w:sz w:val="20"/>
        </w:rPr>
      </w:pPr>
    </w:p>
    <w:p w14:paraId="1563319B" w14:textId="77777777" w:rsidR="00EF24D2" w:rsidRDefault="00EF24D2">
      <w:pPr>
        <w:pStyle w:val="BodyText"/>
        <w:rPr>
          <w:sz w:val="20"/>
        </w:rPr>
      </w:pPr>
    </w:p>
    <w:p w14:paraId="1972CF2B" w14:textId="77777777" w:rsidR="00EF24D2" w:rsidRDefault="00EF24D2">
      <w:pPr>
        <w:pStyle w:val="BodyText"/>
        <w:rPr>
          <w:sz w:val="20"/>
        </w:rPr>
      </w:pPr>
    </w:p>
    <w:p w14:paraId="64825F83" w14:textId="77777777" w:rsidR="00EF24D2" w:rsidRDefault="00EF24D2">
      <w:pPr>
        <w:pStyle w:val="BodyText"/>
        <w:rPr>
          <w:sz w:val="20"/>
        </w:rPr>
      </w:pPr>
    </w:p>
    <w:p w14:paraId="78971BF3" w14:textId="77777777" w:rsidR="00EF24D2" w:rsidRDefault="00EF24D2">
      <w:pPr>
        <w:pStyle w:val="BodyText"/>
        <w:rPr>
          <w:sz w:val="20"/>
        </w:rPr>
      </w:pPr>
    </w:p>
    <w:p w14:paraId="581820AD" w14:textId="77777777" w:rsidR="00EF24D2" w:rsidRDefault="00EF24D2">
      <w:pPr>
        <w:pStyle w:val="BodyText"/>
        <w:rPr>
          <w:sz w:val="20"/>
        </w:rPr>
      </w:pPr>
    </w:p>
    <w:p w14:paraId="30AA802A" w14:textId="77777777" w:rsidR="00EF24D2" w:rsidRDefault="00EF24D2">
      <w:pPr>
        <w:pStyle w:val="BodyText"/>
        <w:rPr>
          <w:sz w:val="20"/>
        </w:rPr>
      </w:pPr>
    </w:p>
    <w:p w14:paraId="180393A4" w14:textId="77777777" w:rsidR="00EF24D2" w:rsidRDefault="00EF24D2">
      <w:pPr>
        <w:pStyle w:val="BodyText"/>
        <w:rPr>
          <w:sz w:val="20"/>
        </w:rPr>
      </w:pPr>
    </w:p>
    <w:p w14:paraId="5C43BFE3" w14:textId="77777777" w:rsidR="00EF24D2" w:rsidRDefault="00EF24D2">
      <w:pPr>
        <w:pStyle w:val="BodyText"/>
        <w:rPr>
          <w:sz w:val="20"/>
        </w:rPr>
      </w:pPr>
    </w:p>
    <w:p w14:paraId="2E2541FB" w14:textId="77777777" w:rsidR="00EF24D2" w:rsidRDefault="00EF24D2">
      <w:pPr>
        <w:pStyle w:val="BodyText"/>
        <w:rPr>
          <w:sz w:val="20"/>
        </w:rPr>
      </w:pPr>
    </w:p>
    <w:p w14:paraId="6660FDD8" w14:textId="77777777" w:rsidR="00EF24D2" w:rsidRDefault="00EF24D2">
      <w:pPr>
        <w:pStyle w:val="BodyText"/>
        <w:rPr>
          <w:sz w:val="20"/>
        </w:rPr>
      </w:pPr>
    </w:p>
    <w:p w14:paraId="31F72222" w14:textId="77777777" w:rsidR="00EF24D2" w:rsidRDefault="00000000">
      <w:pPr>
        <w:pStyle w:val="BodyText"/>
        <w:spacing w:before="45"/>
        <w:rPr>
          <w:sz w:val="20"/>
        </w:rPr>
      </w:pPr>
      <w:r>
        <w:rPr>
          <w:noProof/>
          <w:sz w:val="20"/>
        </w:rPr>
        <mc:AlternateContent>
          <mc:Choice Requires="wps">
            <w:drawing>
              <wp:anchor distT="0" distB="0" distL="0" distR="0" simplePos="0" relativeHeight="487914496" behindDoc="1" locked="0" layoutInCell="1" allowOverlap="1" wp14:anchorId="77E0BDED" wp14:editId="03E3315A">
                <wp:simplePos x="0" y="0"/>
                <wp:positionH relativeFrom="page">
                  <wp:posOffset>1511935</wp:posOffset>
                </wp:positionH>
                <wp:positionV relativeFrom="paragraph">
                  <wp:posOffset>190023</wp:posOffset>
                </wp:positionV>
                <wp:extent cx="4537075" cy="1270"/>
                <wp:effectExtent l="0" t="0" r="0" b="0"/>
                <wp:wrapTopAndBottom/>
                <wp:docPr id="694" name="Graphic 6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EBE0E3" id="Graphic 694" o:spid="_x0000_s1026" style="position:absolute;margin-left:119.05pt;margin-top:14.95pt;width:357.25pt;height:.1pt;z-index:-154019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" path="m,l4537074,e" filled="f">
                <v:path arrowok="t"/>
                <w10:wrap type="topAndBottom" anchorx="page"/>
              </v:shape>
            </w:pict>
          </mc:Fallback>
        </mc:AlternateContent>
      </w:r>
    </w:p>
    <w:p w14:paraId="70E543F2" w14:textId="77777777" w:rsidR="00EF24D2" w:rsidRDefault="00EF24D2">
      <w:pPr>
        <w:pStyle w:val="BodyText"/>
        <w:spacing w:before="172"/>
        <w:rPr>
          <w:sz w:val="16"/>
        </w:rPr>
      </w:pPr>
    </w:p>
    <w:p w14:paraId="266C93B3" w14:textId="77777777" w:rsidR="00EF24D2" w:rsidRDefault="00000000">
      <w:pPr>
        <w:tabs>
          <w:tab w:val="left" w:pos="2342"/>
        </w:tabs>
        <w:ind w:left="710"/>
        <w:rPr>
          <w:i/>
          <w:sz w:val="16"/>
        </w:rPr>
      </w:pPr>
      <w:r>
        <w:rPr>
          <w:i/>
          <w:spacing w:val="-5"/>
          <w:sz w:val="16"/>
        </w:rPr>
        <w:t>216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E6B0C60" w14:textId="77777777" w:rsidR="00EF24D2" w:rsidRDefault="00EF24D2">
      <w:pPr>
        <w:pStyle w:val="BodyText"/>
        <w:spacing w:before="12"/>
        <w:rPr>
          <w:i/>
          <w:sz w:val="16"/>
        </w:rPr>
      </w:pPr>
    </w:p>
    <w:p w14:paraId="5BC68A4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AB2AF1C" w14:textId="77777777" w:rsidR="00EF24D2" w:rsidRDefault="00EF24D2">
      <w:pPr>
        <w:rPr>
          <w:sz w:val="16"/>
        </w:rPr>
        <w:sectPr w:rsidR="00EF24D2">
          <w:pgSz w:w="11910" w:h="16840"/>
          <w:pgMar w:top="920" w:right="1700" w:bottom="360" w:left="1700" w:header="0" w:footer="177" w:gutter="0"/>
          <w:cols w:space="720"/>
        </w:sectPr>
      </w:pPr>
    </w:p>
    <w:p w14:paraId="63F4BAA8" w14:textId="77777777" w:rsidR="00EF24D2" w:rsidRDefault="00000000">
      <w:pPr>
        <w:spacing w:before="71"/>
        <w:ind w:right="707"/>
        <w:jc w:val="right"/>
        <w:rPr>
          <w:b/>
          <w:sz w:val="20"/>
        </w:rPr>
      </w:pPr>
      <w:r>
        <w:rPr>
          <w:sz w:val="20"/>
        </w:rPr>
        <w:lastRenderedPageBreak/>
        <w:t>Record-keeping</w:t>
      </w:r>
      <w:r>
        <w:rPr>
          <w:spacing w:val="-1"/>
          <w:sz w:val="20"/>
        </w:rPr>
        <w:t xml:space="preserve"> </w:t>
      </w:r>
      <w:r>
        <w:rPr>
          <w:sz w:val="20"/>
        </w:rPr>
        <w:t>requirements</w:t>
      </w:r>
      <w:r>
        <w:rPr>
          <w:spacing w:val="47"/>
          <w:sz w:val="20"/>
        </w:rPr>
        <w:t xml:space="preserve"> </w:t>
      </w:r>
      <w:r>
        <w:rPr>
          <w:b/>
          <w:sz w:val="20"/>
        </w:rPr>
        <w:t>Part</w:t>
      </w:r>
      <w:r>
        <w:rPr>
          <w:b/>
          <w:spacing w:val="-1"/>
          <w:sz w:val="20"/>
        </w:rPr>
        <w:t xml:space="preserve"> </w:t>
      </w:r>
      <w:r>
        <w:rPr>
          <w:b/>
          <w:spacing w:val="-5"/>
          <w:sz w:val="20"/>
        </w:rPr>
        <w:t>10</w:t>
      </w:r>
    </w:p>
    <w:p w14:paraId="3EA9B80A" w14:textId="77777777" w:rsidR="00EF24D2" w:rsidRDefault="00000000">
      <w:pPr>
        <w:spacing w:before="30"/>
        <w:ind w:right="707"/>
        <w:jc w:val="right"/>
        <w:rPr>
          <w:b/>
          <w:sz w:val="20"/>
        </w:rPr>
      </w:pPr>
      <w:r>
        <w:rPr>
          <w:sz w:val="20"/>
        </w:rPr>
        <w:t>General</w:t>
      </w:r>
      <w:r>
        <w:rPr>
          <w:spacing w:val="-2"/>
          <w:sz w:val="20"/>
        </w:rPr>
        <w:t xml:space="preserve"> </w:t>
      </w:r>
      <w:r>
        <w:rPr>
          <w:sz w:val="20"/>
        </w:rPr>
        <w:t>provisions</w:t>
      </w:r>
      <w:r>
        <w:rPr>
          <w:spacing w:val="46"/>
          <w:sz w:val="20"/>
        </w:rPr>
        <w:t xml:space="preserve"> </w:t>
      </w:r>
      <w:r>
        <w:rPr>
          <w:b/>
          <w:sz w:val="20"/>
        </w:rPr>
        <w:t>Division</w:t>
      </w:r>
      <w:r>
        <w:rPr>
          <w:b/>
          <w:spacing w:val="-1"/>
          <w:sz w:val="20"/>
        </w:rPr>
        <w:t xml:space="preserve"> </w:t>
      </w:r>
      <w:r>
        <w:rPr>
          <w:b/>
          <w:spacing w:val="-10"/>
          <w:sz w:val="20"/>
        </w:rPr>
        <w:t>7</w:t>
      </w:r>
    </w:p>
    <w:p w14:paraId="10063EE3" w14:textId="77777777" w:rsidR="00EF24D2" w:rsidRDefault="00EF24D2">
      <w:pPr>
        <w:pStyle w:val="BodyText"/>
        <w:spacing w:before="46"/>
        <w:rPr>
          <w:b/>
          <w:sz w:val="20"/>
        </w:rPr>
      </w:pPr>
    </w:p>
    <w:p w14:paraId="5AA7497A" w14:textId="77777777" w:rsidR="00EF24D2" w:rsidRDefault="00000000">
      <w:pPr>
        <w:ind w:right="709"/>
        <w:jc w:val="right"/>
        <w:rPr>
          <w:sz w:val="24"/>
        </w:rPr>
      </w:pPr>
      <w:r>
        <w:rPr>
          <w:noProof/>
          <w:sz w:val="24"/>
        </w:rPr>
        <mc:AlternateContent>
          <mc:Choice Requires="wps">
            <w:drawing>
              <wp:anchor distT="0" distB="0" distL="0" distR="0" simplePos="0" relativeHeight="487915008" behindDoc="1" locked="0" layoutInCell="1" allowOverlap="1" wp14:anchorId="3DE8EDBC" wp14:editId="2BF52D4D">
                <wp:simplePos x="0" y="0"/>
                <wp:positionH relativeFrom="page">
                  <wp:posOffset>1511935</wp:posOffset>
                </wp:positionH>
                <wp:positionV relativeFrom="paragraph">
                  <wp:posOffset>192734</wp:posOffset>
                </wp:positionV>
                <wp:extent cx="4537075" cy="1270"/>
                <wp:effectExtent l="0" t="0" r="0" b="0"/>
                <wp:wrapTopAndBottom/>
                <wp:docPr id="695" name="Graphic 6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3A3FA61" id="Graphic 695" o:spid="_x0000_s1026" style="position:absolute;margin-left:119.05pt;margin-top:15.2pt;width:357.25pt;height:.1pt;z-index:-154014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118</w:t>
      </w:r>
    </w:p>
    <w:p w14:paraId="5EBAC44E" w14:textId="77777777" w:rsidR="00EF24D2" w:rsidRDefault="00EF24D2">
      <w:pPr>
        <w:pStyle w:val="BodyText"/>
        <w:spacing w:before="212"/>
        <w:rPr>
          <w:sz w:val="28"/>
        </w:rPr>
      </w:pPr>
    </w:p>
    <w:p w14:paraId="3E09CF42" w14:textId="77777777" w:rsidR="00EF24D2" w:rsidRDefault="00000000">
      <w:pPr>
        <w:pStyle w:val="Heading3"/>
      </w:pPr>
      <w:bookmarkStart w:id="216" w:name="_bookmark216"/>
      <w:bookmarkEnd w:id="216"/>
      <w:r>
        <w:t>Division</w:t>
      </w:r>
      <w:r>
        <w:rPr>
          <w:spacing w:val="-5"/>
        </w:rPr>
        <w:t xml:space="preserve"> </w:t>
      </w:r>
      <w:r>
        <w:t>7—General</w:t>
      </w:r>
      <w:r>
        <w:rPr>
          <w:spacing w:val="-4"/>
        </w:rPr>
        <w:t xml:space="preserve"> </w:t>
      </w:r>
      <w:r>
        <w:rPr>
          <w:spacing w:val="-2"/>
        </w:rPr>
        <w:t>provisions</w:t>
      </w:r>
    </w:p>
    <w:p w14:paraId="1960F889" w14:textId="77777777" w:rsidR="00EF24D2" w:rsidRDefault="00000000">
      <w:pPr>
        <w:pStyle w:val="Heading5"/>
        <w:numPr>
          <w:ilvl w:val="0"/>
          <w:numId w:val="121"/>
        </w:numPr>
        <w:tabs>
          <w:tab w:val="left" w:pos="1190"/>
        </w:tabs>
        <w:spacing w:before="280"/>
      </w:pPr>
      <w:bookmarkStart w:id="217" w:name="_bookmark217"/>
      <w:bookmarkEnd w:id="217"/>
      <w:r>
        <w:rPr>
          <w:spacing w:val="-2"/>
        </w:rPr>
        <w:t>Exemptions</w:t>
      </w:r>
    </w:p>
    <w:p w14:paraId="382B6647" w14:textId="77777777" w:rsidR="00EF24D2" w:rsidRDefault="00000000">
      <w:pPr>
        <w:pStyle w:val="ListParagraph"/>
        <w:numPr>
          <w:ilvl w:val="1"/>
          <w:numId w:val="121"/>
        </w:numPr>
        <w:tabs>
          <w:tab w:val="left" w:pos="1844"/>
        </w:tabs>
        <w:spacing w:before="180"/>
        <w:ind w:right="752"/>
      </w:pPr>
      <w:r>
        <w:t>This</w:t>
      </w:r>
      <w:r>
        <w:rPr>
          <w:spacing w:val="-4"/>
        </w:rPr>
        <w:t xml:space="preserve"> </w:t>
      </w:r>
      <w:r>
        <w:t>Part</w:t>
      </w:r>
      <w:r>
        <w:rPr>
          <w:spacing w:val="-3"/>
        </w:rPr>
        <w:t xml:space="preserve"> </w:t>
      </w:r>
      <w:r>
        <w:t>(other</w:t>
      </w:r>
      <w:r>
        <w:rPr>
          <w:spacing w:val="-3"/>
        </w:rPr>
        <w:t xml:space="preserve"> </w:t>
      </w:r>
      <w:r>
        <w:t>than</w:t>
      </w:r>
      <w:r>
        <w:rPr>
          <w:spacing w:val="-3"/>
        </w:rPr>
        <w:t xml:space="preserve"> </w:t>
      </w:r>
      <w:r>
        <w:t>sections</w:t>
      </w:r>
      <w:r>
        <w:rPr>
          <w:spacing w:val="-4"/>
        </w:rPr>
        <w:t xml:space="preserve"> </w:t>
      </w:r>
      <w:r>
        <w:t>109,</w:t>
      </w:r>
      <w:r>
        <w:rPr>
          <w:spacing w:val="-3"/>
        </w:rPr>
        <w:t xml:space="preserve"> </w:t>
      </w:r>
      <w:r>
        <w:t>110,</w:t>
      </w:r>
      <w:r>
        <w:rPr>
          <w:spacing w:val="-3"/>
        </w:rPr>
        <w:t xml:space="preserve"> </w:t>
      </w:r>
      <w:r>
        <w:t>115,</w:t>
      </w:r>
      <w:r>
        <w:rPr>
          <w:spacing w:val="-3"/>
        </w:rPr>
        <w:t xml:space="preserve"> </w:t>
      </w:r>
      <w:r>
        <w:t>116</w:t>
      </w:r>
      <w:r>
        <w:rPr>
          <w:spacing w:val="-3"/>
        </w:rPr>
        <w:t xml:space="preserve"> </w:t>
      </w:r>
      <w:r>
        <w:t>and</w:t>
      </w:r>
      <w:r>
        <w:rPr>
          <w:spacing w:val="-3"/>
        </w:rPr>
        <w:t xml:space="preserve"> </w:t>
      </w:r>
      <w:r>
        <w:t>117)</w:t>
      </w:r>
      <w:r>
        <w:rPr>
          <w:spacing w:val="-3"/>
        </w:rPr>
        <w:t xml:space="preserve"> </w:t>
      </w:r>
      <w:r>
        <w:t>does</w:t>
      </w:r>
      <w:r>
        <w:rPr>
          <w:spacing w:val="-4"/>
        </w:rPr>
        <w:t xml:space="preserve"> </w:t>
      </w:r>
      <w:r>
        <w:t>not apply to a designated service that is of a kind specified in the AML/CTF Rules.</w:t>
      </w:r>
    </w:p>
    <w:p w14:paraId="73FF88B5" w14:textId="77777777" w:rsidR="00EF24D2" w:rsidRDefault="00000000">
      <w:pPr>
        <w:pStyle w:val="ListParagraph"/>
        <w:numPr>
          <w:ilvl w:val="1"/>
          <w:numId w:val="121"/>
        </w:numPr>
        <w:tabs>
          <w:tab w:val="left" w:pos="1844"/>
        </w:tabs>
        <w:spacing w:before="180"/>
        <w:ind w:right="709"/>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w:t>
      </w:r>
      <w:r>
        <w:rPr>
          <w:spacing w:val="-4"/>
        </w:rPr>
        <w:t xml:space="preserve"> </w:t>
      </w:r>
      <w:r>
        <w:t>specified</w:t>
      </w:r>
      <w:r>
        <w:rPr>
          <w:spacing w:val="-4"/>
        </w:rPr>
        <w:t xml:space="preserve"> </w:t>
      </w:r>
      <w:r>
        <w:t>provision</w:t>
      </w:r>
      <w:r>
        <w:rPr>
          <w:spacing w:val="-4"/>
        </w:rPr>
        <w:t xml:space="preserve"> </w:t>
      </w:r>
      <w:r>
        <w:t>of</w:t>
      </w:r>
      <w:r>
        <w:rPr>
          <w:spacing w:val="-4"/>
        </w:rPr>
        <w:t xml:space="preserve"> </w:t>
      </w:r>
      <w:r>
        <w:t>this Part (other than sections 109, 110, 115, 116 and 117) does not apply to a designated service that is of a kind specified in the AML/CTF Rules.</w:t>
      </w:r>
    </w:p>
    <w:p w14:paraId="2D2C7C92" w14:textId="77777777" w:rsidR="00EF24D2" w:rsidRDefault="00000000">
      <w:pPr>
        <w:pStyle w:val="ListParagraph"/>
        <w:numPr>
          <w:ilvl w:val="1"/>
          <w:numId w:val="121"/>
        </w:numPr>
        <w:tabs>
          <w:tab w:val="left" w:pos="1844"/>
        </w:tabs>
        <w:spacing w:before="180"/>
        <w:ind w:right="752"/>
      </w:pPr>
      <w:r>
        <w:t>This</w:t>
      </w:r>
      <w:r>
        <w:rPr>
          <w:spacing w:val="-4"/>
        </w:rPr>
        <w:t xml:space="preserve"> </w:t>
      </w:r>
      <w:r>
        <w:t>Part</w:t>
      </w:r>
      <w:r>
        <w:rPr>
          <w:spacing w:val="-3"/>
        </w:rPr>
        <w:t xml:space="preserve"> </w:t>
      </w:r>
      <w:r>
        <w:t>(other</w:t>
      </w:r>
      <w:r>
        <w:rPr>
          <w:spacing w:val="-3"/>
        </w:rPr>
        <w:t xml:space="preserve"> </w:t>
      </w:r>
      <w:r>
        <w:t>than</w:t>
      </w:r>
      <w:r>
        <w:rPr>
          <w:spacing w:val="-3"/>
        </w:rPr>
        <w:t xml:space="preserve"> </w:t>
      </w:r>
      <w:r>
        <w:t>sections</w:t>
      </w:r>
      <w:r>
        <w:rPr>
          <w:spacing w:val="-4"/>
        </w:rPr>
        <w:t xml:space="preserve"> </w:t>
      </w:r>
      <w:r>
        <w:t>109,</w:t>
      </w:r>
      <w:r>
        <w:rPr>
          <w:spacing w:val="-3"/>
        </w:rPr>
        <w:t xml:space="preserve"> </w:t>
      </w:r>
      <w:r>
        <w:t>110,</w:t>
      </w:r>
      <w:r>
        <w:rPr>
          <w:spacing w:val="-3"/>
        </w:rPr>
        <w:t xml:space="preserve"> </w:t>
      </w:r>
      <w:r>
        <w:t>115,</w:t>
      </w:r>
      <w:r>
        <w:rPr>
          <w:spacing w:val="-3"/>
        </w:rPr>
        <w:t xml:space="preserve"> </w:t>
      </w:r>
      <w:r>
        <w:t>116</w:t>
      </w:r>
      <w:r>
        <w:rPr>
          <w:spacing w:val="-3"/>
        </w:rPr>
        <w:t xml:space="preserve"> </w:t>
      </w:r>
      <w:r>
        <w:t>and</w:t>
      </w:r>
      <w:r>
        <w:rPr>
          <w:spacing w:val="-3"/>
        </w:rPr>
        <w:t xml:space="preserve"> </w:t>
      </w:r>
      <w:r>
        <w:t>117)</w:t>
      </w:r>
      <w:r>
        <w:rPr>
          <w:spacing w:val="-3"/>
        </w:rPr>
        <w:t xml:space="preserve"> </w:t>
      </w:r>
      <w:r>
        <w:t>does</w:t>
      </w:r>
      <w:r>
        <w:rPr>
          <w:spacing w:val="-4"/>
        </w:rPr>
        <w:t xml:space="preserve"> </w:t>
      </w:r>
      <w:r>
        <w:t>not apply to a designated service that is provided in circumstances specified in the AML/CTF Rules.</w:t>
      </w:r>
    </w:p>
    <w:p w14:paraId="1EB3A769" w14:textId="77777777" w:rsidR="00EF24D2" w:rsidRDefault="00000000">
      <w:pPr>
        <w:pStyle w:val="ListParagraph"/>
        <w:numPr>
          <w:ilvl w:val="1"/>
          <w:numId w:val="121"/>
        </w:numPr>
        <w:tabs>
          <w:tab w:val="left" w:pos="1844"/>
        </w:tabs>
        <w:spacing w:before="180"/>
        <w:ind w:right="709"/>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w:t>
      </w:r>
      <w:r>
        <w:rPr>
          <w:spacing w:val="-4"/>
        </w:rPr>
        <w:t xml:space="preserve"> </w:t>
      </w:r>
      <w:r>
        <w:t>specified</w:t>
      </w:r>
      <w:r>
        <w:rPr>
          <w:spacing w:val="-4"/>
        </w:rPr>
        <w:t xml:space="preserve"> </w:t>
      </w:r>
      <w:r>
        <w:t>provision</w:t>
      </w:r>
      <w:r>
        <w:rPr>
          <w:spacing w:val="-4"/>
        </w:rPr>
        <w:t xml:space="preserve"> </w:t>
      </w:r>
      <w:r>
        <w:t>of</w:t>
      </w:r>
      <w:r>
        <w:rPr>
          <w:spacing w:val="-4"/>
        </w:rPr>
        <w:t xml:space="preserve"> </w:t>
      </w:r>
      <w:r>
        <w:t>this Part (other than sections 109, 110, 115, 116 and 117) does not apply to a designated service that is provided in circumstances specified in the AML/CTF Rules.</w:t>
      </w:r>
    </w:p>
    <w:p w14:paraId="6D2A2DB9" w14:textId="77777777" w:rsidR="00EF24D2" w:rsidRDefault="00000000">
      <w:pPr>
        <w:pStyle w:val="ListParagraph"/>
        <w:numPr>
          <w:ilvl w:val="1"/>
          <w:numId w:val="121"/>
        </w:numPr>
        <w:tabs>
          <w:tab w:val="left" w:pos="1844"/>
        </w:tabs>
        <w:spacing w:before="180"/>
        <w:ind w:right="752"/>
      </w:pPr>
      <w:r>
        <w:t>This</w:t>
      </w:r>
      <w:r>
        <w:rPr>
          <w:spacing w:val="-4"/>
        </w:rPr>
        <w:t xml:space="preserve"> </w:t>
      </w:r>
      <w:r>
        <w:t>Part</w:t>
      </w:r>
      <w:r>
        <w:rPr>
          <w:spacing w:val="-3"/>
        </w:rPr>
        <w:t xml:space="preserve"> </w:t>
      </w:r>
      <w:r>
        <w:t>(other</w:t>
      </w:r>
      <w:r>
        <w:rPr>
          <w:spacing w:val="-3"/>
        </w:rPr>
        <w:t xml:space="preserve"> </w:t>
      </w:r>
      <w:r>
        <w:t>than</w:t>
      </w:r>
      <w:r>
        <w:rPr>
          <w:spacing w:val="-3"/>
        </w:rPr>
        <w:t xml:space="preserve"> </w:t>
      </w:r>
      <w:r>
        <w:t>sections</w:t>
      </w:r>
      <w:r>
        <w:rPr>
          <w:spacing w:val="-4"/>
        </w:rPr>
        <w:t xml:space="preserve"> </w:t>
      </w:r>
      <w:r>
        <w:t>109,</w:t>
      </w:r>
      <w:r>
        <w:rPr>
          <w:spacing w:val="-3"/>
        </w:rPr>
        <w:t xml:space="preserve"> </w:t>
      </w:r>
      <w:r>
        <w:t>110,</w:t>
      </w:r>
      <w:r>
        <w:rPr>
          <w:spacing w:val="-3"/>
        </w:rPr>
        <w:t xml:space="preserve"> </w:t>
      </w:r>
      <w:r>
        <w:t>115,</w:t>
      </w:r>
      <w:r>
        <w:rPr>
          <w:spacing w:val="-3"/>
        </w:rPr>
        <w:t xml:space="preserve"> </w:t>
      </w:r>
      <w:r>
        <w:t>116</w:t>
      </w:r>
      <w:r>
        <w:rPr>
          <w:spacing w:val="-3"/>
        </w:rPr>
        <w:t xml:space="preserve"> </w:t>
      </w:r>
      <w:r>
        <w:t>and</w:t>
      </w:r>
      <w:r>
        <w:rPr>
          <w:spacing w:val="-3"/>
        </w:rPr>
        <w:t xml:space="preserve"> </w:t>
      </w:r>
      <w:r>
        <w:t>117)</w:t>
      </w:r>
      <w:r>
        <w:rPr>
          <w:spacing w:val="-3"/>
        </w:rPr>
        <w:t xml:space="preserve"> </w:t>
      </w:r>
      <w:r>
        <w:t>does</w:t>
      </w:r>
      <w:r>
        <w:rPr>
          <w:spacing w:val="-4"/>
        </w:rPr>
        <w:t xml:space="preserve"> </w:t>
      </w:r>
      <w:r>
        <w:t>not apply to a designated service that is provided by a reporting entity at</w:t>
      </w:r>
      <w:r>
        <w:rPr>
          <w:spacing w:val="-2"/>
        </w:rPr>
        <w:t xml:space="preserve"> </w:t>
      </w:r>
      <w:r>
        <w:t>or</w:t>
      </w:r>
      <w:r>
        <w:rPr>
          <w:spacing w:val="-2"/>
        </w:rPr>
        <w:t xml:space="preserve"> </w:t>
      </w:r>
      <w:r>
        <w:t>through</w:t>
      </w:r>
      <w:r>
        <w:rPr>
          <w:spacing w:val="-2"/>
        </w:rPr>
        <w:t xml:space="preserve"> </w:t>
      </w:r>
      <w:r>
        <w:t>a</w:t>
      </w:r>
      <w:r>
        <w:rPr>
          <w:spacing w:val="-2"/>
        </w:rPr>
        <w:t xml:space="preserve"> </w:t>
      </w:r>
      <w:r>
        <w:t>permanent</w:t>
      </w:r>
      <w:r>
        <w:rPr>
          <w:spacing w:val="-3"/>
        </w:rPr>
        <w:t xml:space="preserve"> </w:t>
      </w:r>
      <w:r>
        <w:t>establishment</w:t>
      </w:r>
      <w:r>
        <w:rPr>
          <w:spacing w:val="-3"/>
        </w:rPr>
        <w:t xml:space="preserve"> </w:t>
      </w:r>
      <w:r>
        <w:t>of</w:t>
      </w:r>
      <w:r>
        <w:rPr>
          <w:spacing w:val="-2"/>
        </w:rPr>
        <w:t xml:space="preserve"> </w:t>
      </w:r>
      <w:r>
        <w:t>the</w:t>
      </w:r>
      <w:r>
        <w:rPr>
          <w:spacing w:val="-2"/>
        </w:rPr>
        <w:t xml:space="preserve"> </w:t>
      </w:r>
      <w:r>
        <w:t>reporting</w:t>
      </w:r>
      <w:r>
        <w:rPr>
          <w:spacing w:val="-2"/>
        </w:rPr>
        <w:t xml:space="preserve"> </w:t>
      </w:r>
      <w:r>
        <w:t>entity</w:t>
      </w:r>
      <w:r>
        <w:rPr>
          <w:spacing w:val="-2"/>
        </w:rPr>
        <w:t xml:space="preserve"> </w:t>
      </w:r>
      <w:r>
        <w:t>in</w:t>
      </w:r>
      <w:r>
        <w:rPr>
          <w:spacing w:val="-2"/>
        </w:rPr>
        <w:t xml:space="preserve"> </w:t>
      </w:r>
      <w:r>
        <w:t>a foreign country.</w:t>
      </w:r>
    </w:p>
    <w:p w14:paraId="06291676" w14:textId="77777777" w:rsidR="00EF24D2" w:rsidRDefault="00EF24D2">
      <w:pPr>
        <w:pStyle w:val="BodyText"/>
        <w:spacing w:before="27"/>
      </w:pPr>
    </w:p>
    <w:p w14:paraId="714F50E8" w14:textId="77777777" w:rsidR="00EF24D2" w:rsidRDefault="00000000">
      <w:pPr>
        <w:pStyle w:val="Heading5"/>
        <w:numPr>
          <w:ilvl w:val="0"/>
          <w:numId w:val="121"/>
        </w:numPr>
        <w:tabs>
          <w:tab w:val="left" w:pos="1190"/>
        </w:tabs>
      </w:pPr>
      <w:bookmarkStart w:id="218" w:name="_bookmark218"/>
      <w:bookmarkEnd w:id="218"/>
      <w:r>
        <w:t>This</w:t>
      </w:r>
      <w:r>
        <w:rPr>
          <w:spacing w:val="-2"/>
        </w:rPr>
        <w:t xml:space="preserve"> </w:t>
      </w:r>
      <w:r>
        <w:t>Part</w:t>
      </w:r>
      <w:r>
        <w:rPr>
          <w:spacing w:val="-1"/>
        </w:rPr>
        <w:t xml:space="preserve"> </w:t>
      </w:r>
      <w:r>
        <w:t>does</w:t>
      </w:r>
      <w:r>
        <w:rPr>
          <w:spacing w:val="-2"/>
        </w:rPr>
        <w:t xml:space="preserve"> </w:t>
      </w:r>
      <w:r>
        <w:t>not</w:t>
      </w:r>
      <w:r>
        <w:rPr>
          <w:spacing w:val="-1"/>
        </w:rPr>
        <w:t xml:space="preserve"> </w:t>
      </w:r>
      <w:r>
        <w:t>limit</w:t>
      </w:r>
      <w:r>
        <w:rPr>
          <w:spacing w:val="-1"/>
        </w:rPr>
        <w:t xml:space="preserve"> </w:t>
      </w:r>
      <w:r>
        <w:t>any</w:t>
      </w:r>
      <w:r>
        <w:rPr>
          <w:spacing w:val="-1"/>
        </w:rPr>
        <w:t xml:space="preserve"> </w:t>
      </w:r>
      <w:r>
        <w:t xml:space="preserve">other </w:t>
      </w:r>
      <w:r>
        <w:rPr>
          <w:spacing w:val="-2"/>
        </w:rPr>
        <w:t>obligations</w:t>
      </w:r>
    </w:p>
    <w:p w14:paraId="0ADFBC49" w14:textId="77777777" w:rsidR="00EF24D2" w:rsidRDefault="00000000">
      <w:pPr>
        <w:pStyle w:val="BodyText"/>
        <w:spacing w:before="180"/>
        <w:ind w:left="1844" w:right="801"/>
      </w:pPr>
      <w:r>
        <w:t>This</w:t>
      </w:r>
      <w:r>
        <w:rPr>
          <w:spacing w:val="-4"/>
        </w:rPr>
        <w:t xml:space="preserve"> </w:t>
      </w:r>
      <w:r>
        <w:t>Part</w:t>
      </w:r>
      <w:r>
        <w:rPr>
          <w:spacing w:val="-3"/>
        </w:rPr>
        <w:t xml:space="preserve"> </w:t>
      </w:r>
      <w:r>
        <w:t>does</w:t>
      </w:r>
      <w:r>
        <w:rPr>
          <w:spacing w:val="-3"/>
        </w:rPr>
        <w:t xml:space="preserve"> </w:t>
      </w:r>
      <w:r>
        <w:t>not</w:t>
      </w:r>
      <w:r>
        <w:rPr>
          <w:spacing w:val="-4"/>
        </w:rPr>
        <w:t xml:space="preserve"> </w:t>
      </w:r>
      <w:r>
        <w:t>limit</w:t>
      </w:r>
      <w:r>
        <w:rPr>
          <w:spacing w:val="-3"/>
        </w:rPr>
        <w:t xml:space="preserve"> </w:t>
      </w:r>
      <w:r>
        <w:t>any</w:t>
      </w:r>
      <w:r>
        <w:rPr>
          <w:spacing w:val="-3"/>
        </w:rPr>
        <w:t xml:space="preserve"> </w:t>
      </w:r>
      <w:r>
        <w:t>other</w:t>
      </w:r>
      <w:r>
        <w:rPr>
          <w:spacing w:val="-3"/>
        </w:rPr>
        <w:t xml:space="preserve"> </w:t>
      </w:r>
      <w:r>
        <w:t>obligation</w:t>
      </w:r>
      <w:r>
        <w:rPr>
          <w:spacing w:val="-3"/>
        </w:rPr>
        <w:t xml:space="preserve"> </w:t>
      </w:r>
      <w:r>
        <w:t>of</w:t>
      </w:r>
      <w:r>
        <w:rPr>
          <w:spacing w:val="-3"/>
        </w:rPr>
        <w:t xml:space="preserve"> </w:t>
      </w:r>
      <w:r>
        <w:t>a</w:t>
      </w:r>
      <w:r>
        <w:rPr>
          <w:spacing w:val="-3"/>
        </w:rPr>
        <w:t xml:space="preserve"> </w:t>
      </w:r>
      <w:r>
        <w:t>person</w:t>
      </w:r>
      <w:r>
        <w:rPr>
          <w:spacing w:val="-3"/>
        </w:rPr>
        <w:t xml:space="preserve"> </w:t>
      </w:r>
      <w:r>
        <w:t>to</w:t>
      </w:r>
      <w:r>
        <w:rPr>
          <w:spacing w:val="-3"/>
        </w:rPr>
        <w:t xml:space="preserve"> </w:t>
      </w:r>
      <w:r>
        <w:t>make records or retain documents.</w:t>
      </w:r>
    </w:p>
    <w:p w14:paraId="4446F47E" w14:textId="77777777" w:rsidR="00EF24D2" w:rsidRDefault="00EF24D2">
      <w:pPr>
        <w:pStyle w:val="BodyText"/>
        <w:rPr>
          <w:sz w:val="20"/>
        </w:rPr>
      </w:pPr>
    </w:p>
    <w:p w14:paraId="711E538C" w14:textId="77777777" w:rsidR="00EF24D2" w:rsidRDefault="00EF24D2">
      <w:pPr>
        <w:pStyle w:val="BodyText"/>
        <w:rPr>
          <w:sz w:val="20"/>
        </w:rPr>
      </w:pPr>
    </w:p>
    <w:p w14:paraId="33781088" w14:textId="77777777" w:rsidR="00EF24D2" w:rsidRDefault="00EF24D2">
      <w:pPr>
        <w:pStyle w:val="BodyText"/>
        <w:rPr>
          <w:sz w:val="20"/>
        </w:rPr>
      </w:pPr>
    </w:p>
    <w:p w14:paraId="201EEFD3" w14:textId="77777777" w:rsidR="00EF24D2" w:rsidRDefault="00EF24D2">
      <w:pPr>
        <w:pStyle w:val="BodyText"/>
        <w:rPr>
          <w:sz w:val="20"/>
        </w:rPr>
      </w:pPr>
    </w:p>
    <w:p w14:paraId="5DE330E4" w14:textId="77777777" w:rsidR="00EF24D2" w:rsidRDefault="00EF24D2">
      <w:pPr>
        <w:pStyle w:val="BodyText"/>
        <w:rPr>
          <w:sz w:val="20"/>
        </w:rPr>
      </w:pPr>
    </w:p>
    <w:p w14:paraId="6FD7805A" w14:textId="77777777" w:rsidR="00EF24D2" w:rsidRDefault="00EF24D2">
      <w:pPr>
        <w:pStyle w:val="BodyText"/>
        <w:rPr>
          <w:sz w:val="20"/>
        </w:rPr>
      </w:pPr>
    </w:p>
    <w:p w14:paraId="3964019E" w14:textId="77777777" w:rsidR="00EF24D2" w:rsidRDefault="00EF24D2">
      <w:pPr>
        <w:pStyle w:val="BodyText"/>
        <w:rPr>
          <w:sz w:val="20"/>
        </w:rPr>
      </w:pPr>
    </w:p>
    <w:p w14:paraId="4C9EED3A" w14:textId="77777777" w:rsidR="00EF24D2" w:rsidRDefault="00000000">
      <w:pPr>
        <w:pStyle w:val="BodyText"/>
        <w:spacing w:before="198"/>
        <w:rPr>
          <w:sz w:val="20"/>
        </w:rPr>
      </w:pPr>
      <w:r>
        <w:rPr>
          <w:noProof/>
          <w:sz w:val="20"/>
        </w:rPr>
        <mc:AlternateContent>
          <mc:Choice Requires="wps">
            <w:drawing>
              <wp:anchor distT="0" distB="0" distL="0" distR="0" simplePos="0" relativeHeight="487915520" behindDoc="1" locked="0" layoutInCell="1" allowOverlap="1" wp14:anchorId="77D79AF1" wp14:editId="256003B1">
                <wp:simplePos x="0" y="0"/>
                <wp:positionH relativeFrom="page">
                  <wp:posOffset>1511935</wp:posOffset>
                </wp:positionH>
                <wp:positionV relativeFrom="paragraph">
                  <wp:posOffset>287178</wp:posOffset>
                </wp:positionV>
                <wp:extent cx="4537075" cy="1270"/>
                <wp:effectExtent l="0" t="0" r="0" b="0"/>
                <wp:wrapTopAndBottom/>
                <wp:docPr id="696" name="Graphic 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5DC637" id="Graphic 696" o:spid="_x0000_s1026" style="position:absolute;margin-left:119.05pt;margin-top:22.6pt;width:357.25pt;height:.1pt;z-index:-154009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g72UEOIAAAAJAQAADwAAAAAAAAAAAAAAAABtBAAAZHJzL2Rvd25yZXYueG1sUEsFBgAA&#10;AAAEAAQA8wAAAHwFAAAAAA==&#10;" path="m,l4537074,e" filled="f">
                <v:path arrowok="t"/>
                <w10:wrap type="topAndBottom" anchorx="page"/>
              </v:shape>
            </w:pict>
          </mc:Fallback>
        </mc:AlternateContent>
      </w:r>
    </w:p>
    <w:p w14:paraId="07FFBA51" w14:textId="77777777" w:rsidR="00EF24D2" w:rsidRDefault="00EF24D2">
      <w:pPr>
        <w:pStyle w:val="BodyText"/>
        <w:spacing w:before="172"/>
        <w:rPr>
          <w:sz w:val="16"/>
        </w:rPr>
      </w:pPr>
    </w:p>
    <w:p w14:paraId="789B6CA5"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217</w:t>
      </w:r>
    </w:p>
    <w:p w14:paraId="7DA3F11F"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56623C8" w14:textId="77777777" w:rsidR="00EF24D2" w:rsidRDefault="00EF24D2">
      <w:pPr>
        <w:rPr>
          <w:sz w:val="16"/>
        </w:rPr>
        <w:sectPr w:rsidR="00EF24D2">
          <w:pgSz w:w="11910" w:h="16840"/>
          <w:pgMar w:top="920" w:right="1700" w:bottom="360" w:left="1700" w:header="0" w:footer="177" w:gutter="0"/>
          <w:cols w:space="720"/>
        </w:sectPr>
      </w:pPr>
    </w:p>
    <w:p w14:paraId="0A776A54"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11</w:t>
      </w:r>
      <w:r>
        <w:rPr>
          <w:b/>
          <w:spacing w:val="50"/>
          <w:sz w:val="20"/>
        </w:rPr>
        <w:t xml:space="preserve"> </w:t>
      </w:r>
      <w:r>
        <w:rPr>
          <w:sz w:val="20"/>
        </w:rPr>
        <w:t xml:space="preserve">Secrecy and </w:t>
      </w:r>
      <w:r>
        <w:rPr>
          <w:spacing w:val="-2"/>
          <w:sz w:val="20"/>
        </w:rPr>
        <w:t>access</w:t>
      </w:r>
    </w:p>
    <w:p w14:paraId="2236D49C" w14:textId="77777777" w:rsidR="00EF24D2" w:rsidRDefault="00000000">
      <w:pPr>
        <w:spacing w:before="30"/>
        <w:ind w:left="710"/>
        <w:rPr>
          <w:sz w:val="20"/>
        </w:rPr>
      </w:pPr>
      <w:r>
        <w:rPr>
          <w:b/>
          <w:sz w:val="20"/>
        </w:rPr>
        <w:t>Division</w:t>
      </w:r>
      <w:r>
        <w:rPr>
          <w:b/>
          <w:spacing w:val="-4"/>
          <w:sz w:val="20"/>
        </w:rPr>
        <w:t xml:space="preserve"> </w:t>
      </w:r>
      <w:r>
        <w:rPr>
          <w:b/>
          <w:sz w:val="20"/>
        </w:rPr>
        <w:t>1</w:t>
      </w:r>
      <w:r>
        <w:rPr>
          <w:b/>
          <w:spacing w:val="46"/>
          <w:sz w:val="20"/>
        </w:rPr>
        <w:t xml:space="preserve"> </w:t>
      </w:r>
      <w:r>
        <w:rPr>
          <w:spacing w:val="-2"/>
          <w:sz w:val="20"/>
        </w:rPr>
        <w:t>Introduction</w:t>
      </w:r>
    </w:p>
    <w:p w14:paraId="2C873213" w14:textId="77777777" w:rsidR="00EF24D2" w:rsidRDefault="00EF24D2">
      <w:pPr>
        <w:pStyle w:val="BodyText"/>
        <w:spacing w:before="46"/>
        <w:rPr>
          <w:sz w:val="20"/>
        </w:rPr>
      </w:pPr>
    </w:p>
    <w:p w14:paraId="5998CEBB" w14:textId="77777777" w:rsidR="00EF24D2" w:rsidRDefault="00000000">
      <w:pPr>
        <w:ind w:left="710"/>
        <w:rPr>
          <w:sz w:val="24"/>
        </w:rPr>
      </w:pPr>
      <w:r>
        <w:rPr>
          <w:noProof/>
          <w:sz w:val="24"/>
        </w:rPr>
        <mc:AlternateContent>
          <mc:Choice Requires="wps">
            <w:drawing>
              <wp:anchor distT="0" distB="0" distL="0" distR="0" simplePos="0" relativeHeight="487916032" behindDoc="1" locked="0" layoutInCell="1" allowOverlap="1" wp14:anchorId="6F7A65C1" wp14:editId="459E8FC1">
                <wp:simplePos x="0" y="0"/>
                <wp:positionH relativeFrom="page">
                  <wp:posOffset>1511935</wp:posOffset>
                </wp:positionH>
                <wp:positionV relativeFrom="paragraph">
                  <wp:posOffset>192734</wp:posOffset>
                </wp:positionV>
                <wp:extent cx="4537075" cy="1270"/>
                <wp:effectExtent l="0" t="0" r="0" b="0"/>
                <wp:wrapTopAndBottom/>
                <wp:docPr id="697" name="Graphic 6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57DA4F" id="Graphic 697" o:spid="_x0000_s1026" style="position:absolute;margin-left:119.05pt;margin-top:15.2pt;width:357.25pt;height:.1pt;z-index:-154004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120</w:t>
      </w:r>
    </w:p>
    <w:p w14:paraId="563FAEE1" w14:textId="77777777" w:rsidR="00EF24D2" w:rsidRDefault="00EF24D2">
      <w:pPr>
        <w:pStyle w:val="BodyText"/>
        <w:spacing w:before="206"/>
        <w:rPr>
          <w:sz w:val="32"/>
        </w:rPr>
      </w:pPr>
    </w:p>
    <w:p w14:paraId="6424CA7F" w14:textId="77777777" w:rsidR="00EF24D2" w:rsidRDefault="00000000">
      <w:pPr>
        <w:pStyle w:val="Heading2"/>
      </w:pPr>
      <w:bookmarkStart w:id="219" w:name="_bookmark219"/>
      <w:bookmarkEnd w:id="219"/>
      <w:r>
        <w:t>Part</w:t>
      </w:r>
      <w:r>
        <w:rPr>
          <w:spacing w:val="-3"/>
        </w:rPr>
        <w:t xml:space="preserve"> </w:t>
      </w:r>
      <w:r>
        <w:t>11—Secrecy</w:t>
      </w:r>
      <w:r>
        <w:rPr>
          <w:spacing w:val="-1"/>
        </w:rPr>
        <w:t xml:space="preserve"> </w:t>
      </w:r>
      <w:r>
        <w:t>and</w:t>
      </w:r>
      <w:r>
        <w:rPr>
          <w:spacing w:val="-2"/>
        </w:rPr>
        <w:t xml:space="preserve"> access</w:t>
      </w:r>
    </w:p>
    <w:p w14:paraId="72796564" w14:textId="77777777" w:rsidR="00EF24D2" w:rsidRDefault="00000000">
      <w:pPr>
        <w:pStyle w:val="Heading3"/>
        <w:spacing w:before="240"/>
      </w:pPr>
      <w:bookmarkStart w:id="220" w:name="_bookmark220"/>
      <w:bookmarkEnd w:id="220"/>
      <w:r>
        <w:t>Division</w:t>
      </w:r>
      <w:r>
        <w:rPr>
          <w:spacing w:val="-10"/>
        </w:rPr>
        <w:t xml:space="preserve"> </w:t>
      </w:r>
      <w:r>
        <w:t>1—</w:t>
      </w:r>
      <w:r>
        <w:rPr>
          <w:spacing w:val="-2"/>
        </w:rPr>
        <w:t>Introduction</w:t>
      </w:r>
    </w:p>
    <w:p w14:paraId="3633A5D0" w14:textId="77777777" w:rsidR="00EF24D2" w:rsidRDefault="00000000">
      <w:pPr>
        <w:pStyle w:val="Heading5"/>
        <w:numPr>
          <w:ilvl w:val="0"/>
          <w:numId w:val="121"/>
        </w:numPr>
        <w:tabs>
          <w:tab w:val="left" w:pos="1190"/>
        </w:tabs>
        <w:spacing w:before="280"/>
      </w:pPr>
      <w:bookmarkStart w:id="221" w:name="_bookmark221"/>
      <w:bookmarkEnd w:id="221"/>
      <w:r>
        <w:t>Simplified</w:t>
      </w:r>
      <w:r>
        <w:rPr>
          <w:spacing w:val="-1"/>
        </w:rPr>
        <w:t xml:space="preserve"> </w:t>
      </w:r>
      <w:r>
        <w:t>outline</w:t>
      </w:r>
      <w:r>
        <w:rPr>
          <w:spacing w:val="-1"/>
        </w:rPr>
        <w:t xml:space="preserve"> </w:t>
      </w:r>
      <w:r>
        <w:t>of</w:t>
      </w:r>
      <w:r>
        <w:rPr>
          <w:spacing w:val="-1"/>
        </w:rPr>
        <w:t xml:space="preserve"> </w:t>
      </w:r>
      <w:r>
        <w:t xml:space="preserve">this </w:t>
      </w:r>
      <w:r>
        <w:rPr>
          <w:spacing w:val="-4"/>
        </w:rPr>
        <w:t>Part</w:t>
      </w:r>
    </w:p>
    <w:p w14:paraId="766CF965" w14:textId="77777777" w:rsidR="00EF24D2" w:rsidRDefault="00000000">
      <w:pPr>
        <w:pStyle w:val="BodyText"/>
        <w:spacing w:before="8"/>
        <w:rPr>
          <w:b/>
          <w:sz w:val="18"/>
        </w:rPr>
      </w:pPr>
      <w:r>
        <w:rPr>
          <w:b/>
          <w:noProof/>
          <w:sz w:val="18"/>
        </w:rPr>
        <mc:AlternateContent>
          <mc:Choice Requires="wps">
            <w:drawing>
              <wp:anchor distT="0" distB="0" distL="0" distR="0" simplePos="0" relativeHeight="487916544" behindDoc="1" locked="0" layoutInCell="1" allowOverlap="1" wp14:anchorId="6EFDB5A7" wp14:editId="162EC001">
                <wp:simplePos x="0" y="0"/>
                <wp:positionH relativeFrom="page">
                  <wp:posOffset>2163762</wp:posOffset>
                </wp:positionH>
                <wp:positionV relativeFrom="paragraph">
                  <wp:posOffset>157209</wp:posOffset>
                </wp:positionV>
                <wp:extent cx="3953510" cy="4010025"/>
                <wp:effectExtent l="0" t="0" r="0" b="0"/>
                <wp:wrapTopAndBottom/>
                <wp:docPr id="698" name="Text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4010025"/>
                        </a:xfrm>
                        <a:prstGeom prst="rect">
                          <a:avLst/>
                        </a:prstGeom>
                        <a:ln w="9525">
                          <a:solidFill>
                            <a:srgbClr val="000000"/>
                          </a:solidFill>
                          <a:prstDash val="solid"/>
                        </a:ln>
                      </wps:spPr>
                      <wps:txbx>
                        <w:txbxContent>
                          <w:p w14:paraId="1412924E" w14:textId="77777777" w:rsidR="00EF24D2" w:rsidRDefault="00000000">
                            <w:pPr>
                              <w:pStyle w:val="BodyText"/>
                              <w:numPr>
                                <w:ilvl w:val="0"/>
                                <w:numId w:val="118"/>
                              </w:numPr>
                              <w:tabs>
                                <w:tab w:val="left" w:pos="554"/>
                              </w:tabs>
                              <w:spacing w:before="100"/>
                              <w:ind w:right="223" w:hanging="425"/>
                            </w:pPr>
                            <w:r>
                              <w:t>Except as permitted by this Act, an AUSTRAC entrusted person</w:t>
                            </w:r>
                            <w:r>
                              <w:rPr>
                                <w:spacing w:val="-4"/>
                              </w:rPr>
                              <w:t xml:space="preserve"> </w:t>
                            </w:r>
                            <w:r>
                              <w:t>must</w:t>
                            </w:r>
                            <w:r>
                              <w:rPr>
                                <w:spacing w:val="-4"/>
                              </w:rPr>
                              <w:t xml:space="preserve"> </w:t>
                            </w:r>
                            <w:r>
                              <w:t>not</w:t>
                            </w:r>
                            <w:r>
                              <w:rPr>
                                <w:spacing w:val="-4"/>
                              </w:rPr>
                              <w:t xml:space="preserve"> </w:t>
                            </w:r>
                            <w:r>
                              <w:t>access,</w:t>
                            </w:r>
                            <w:r>
                              <w:rPr>
                                <w:spacing w:val="-4"/>
                              </w:rPr>
                              <w:t xml:space="preserve"> </w:t>
                            </w:r>
                            <w:r>
                              <w:t>make</w:t>
                            </w:r>
                            <w:r>
                              <w:rPr>
                                <w:spacing w:val="-4"/>
                              </w:rPr>
                              <w:t xml:space="preserve"> </w:t>
                            </w:r>
                            <w:r>
                              <w:t>a</w:t>
                            </w:r>
                            <w:r>
                              <w:rPr>
                                <w:spacing w:val="-4"/>
                              </w:rPr>
                              <w:t xml:space="preserve"> </w:t>
                            </w:r>
                            <w:r>
                              <w:t>record</w:t>
                            </w:r>
                            <w:r>
                              <w:rPr>
                                <w:spacing w:val="-4"/>
                              </w:rPr>
                              <w:t xml:space="preserve"> </w:t>
                            </w:r>
                            <w:r>
                              <w:t>of,</w:t>
                            </w:r>
                            <w:r>
                              <w:rPr>
                                <w:spacing w:val="-4"/>
                              </w:rPr>
                              <w:t xml:space="preserve"> </w:t>
                            </w:r>
                            <w:r>
                              <w:t>authorise</w:t>
                            </w:r>
                            <w:r>
                              <w:rPr>
                                <w:spacing w:val="-4"/>
                              </w:rPr>
                              <w:t xml:space="preserve"> </w:t>
                            </w:r>
                            <w:r>
                              <w:t>access</w:t>
                            </w:r>
                            <w:r>
                              <w:rPr>
                                <w:spacing w:val="-5"/>
                              </w:rPr>
                              <w:t xml:space="preserve"> </w:t>
                            </w:r>
                            <w:r>
                              <w:t>to, disclose or otherwise use AUSTRAC information.</w:t>
                            </w:r>
                          </w:p>
                          <w:p w14:paraId="27837621" w14:textId="77777777" w:rsidR="00EF24D2" w:rsidRDefault="00000000">
                            <w:pPr>
                              <w:pStyle w:val="BodyText"/>
                              <w:numPr>
                                <w:ilvl w:val="0"/>
                                <w:numId w:val="118"/>
                              </w:numPr>
                              <w:tabs>
                                <w:tab w:val="left" w:pos="553"/>
                              </w:tabs>
                              <w:spacing w:before="240"/>
                              <w:ind w:left="553" w:hanging="424"/>
                            </w:pPr>
                            <w:r>
                              <w:t>A</w:t>
                            </w:r>
                            <w:r>
                              <w:rPr>
                                <w:spacing w:val="-2"/>
                              </w:rPr>
                              <w:t xml:space="preserve"> </w:t>
                            </w:r>
                            <w:r>
                              <w:t xml:space="preserve">reporting entity must not </w:t>
                            </w:r>
                            <w:r>
                              <w:rPr>
                                <w:spacing w:val="-2"/>
                              </w:rPr>
                              <w:t>disclose:</w:t>
                            </w:r>
                          </w:p>
                          <w:p w14:paraId="7957A7E0" w14:textId="77777777" w:rsidR="00EF24D2" w:rsidRDefault="00000000">
                            <w:pPr>
                              <w:pStyle w:val="BodyText"/>
                              <w:numPr>
                                <w:ilvl w:val="1"/>
                                <w:numId w:val="118"/>
                              </w:numPr>
                              <w:tabs>
                                <w:tab w:val="left" w:pos="1065"/>
                              </w:tabs>
                              <w:spacing w:before="40"/>
                              <w:ind w:right="183"/>
                            </w:pPr>
                            <w:r>
                              <w:t>that</w:t>
                            </w:r>
                            <w:r>
                              <w:rPr>
                                <w:spacing w:val="-4"/>
                              </w:rPr>
                              <w:t xml:space="preserve"> </w:t>
                            </w:r>
                            <w:r>
                              <w:t>the</w:t>
                            </w:r>
                            <w:r>
                              <w:rPr>
                                <w:spacing w:val="-4"/>
                              </w:rPr>
                              <w:t xml:space="preserve"> </w:t>
                            </w:r>
                            <w:r>
                              <w:t>reporting</w:t>
                            </w:r>
                            <w:r>
                              <w:rPr>
                                <w:spacing w:val="-4"/>
                              </w:rPr>
                              <w:t xml:space="preserve"> </w:t>
                            </w:r>
                            <w:r>
                              <w:t>entity</w:t>
                            </w:r>
                            <w:r>
                              <w:rPr>
                                <w:spacing w:val="-4"/>
                              </w:rPr>
                              <w:t xml:space="preserve"> </w:t>
                            </w:r>
                            <w:r>
                              <w:t>has</w:t>
                            </w:r>
                            <w:r>
                              <w:rPr>
                                <w:spacing w:val="-5"/>
                              </w:rPr>
                              <w:t xml:space="preserve"> </w:t>
                            </w:r>
                            <w:r>
                              <w:t>given,</w:t>
                            </w:r>
                            <w:r>
                              <w:rPr>
                                <w:spacing w:val="-4"/>
                              </w:rPr>
                              <w:t xml:space="preserve"> </w:t>
                            </w:r>
                            <w:r>
                              <w:t>or</w:t>
                            </w:r>
                            <w:r>
                              <w:rPr>
                                <w:spacing w:val="-4"/>
                              </w:rPr>
                              <w:t xml:space="preserve"> </w:t>
                            </w:r>
                            <w:r>
                              <w:t>is</w:t>
                            </w:r>
                            <w:r>
                              <w:rPr>
                                <w:spacing w:val="-5"/>
                              </w:rPr>
                              <w:t xml:space="preserve"> </w:t>
                            </w:r>
                            <w:r>
                              <w:t>required</w:t>
                            </w:r>
                            <w:r>
                              <w:rPr>
                                <w:spacing w:val="-4"/>
                              </w:rPr>
                              <w:t xml:space="preserve"> </w:t>
                            </w:r>
                            <w:r>
                              <w:t>to</w:t>
                            </w:r>
                            <w:r>
                              <w:rPr>
                                <w:spacing w:val="-4"/>
                              </w:rPr>
                              <w:t xml:space="preserve"> </w:t>
                            </w:r>
                            <w:r>
                              <w:t>give, a report under subsection 41(2); or</w:t>
                            </w:r>
                          </w:p>
                          <w:p w14:paraId="32D03F0D" w14:textId="77777777" w:rsidR="00EF24D2" w:rsidRDefault="00000000">
                            <w:pPr>
                              <w:pStyle w:val="BodyText"/>
                              <w:numPr>
                                <w:ilvl w:val="1"/>
                                <w:numId w:val="118"/>
                              </w:numPr>
                              <w:tabs>
                                <w:tab w:val="left" w:pos="1065"/>
                              </w:tabs>
                              <w:spacing w:before="40"/>
                              <w:ind w:right="146" w:hanging="541"/>
                            </w:pPr>
                            <w:r>
                              <w:t>any information from which it could reasonably be inferred</w:t>
                            </w:r>
                            <w:r>
                              <w:rPr>
                                <w:spacing w:val="-5"/>
                              </w:rPr>
                              <w:t xml:space="preserve"> </w:t>
                            </w:r>
                            <w:r>
                              <w:t>that</w:t>
                            </w:r>
                            <w:r>
                              <w:rPr>
                                <w:spacing w:val="-5"/>
                              </w:rPr>
                              <w:t xml:space="preserve"> </w:t>
                            </w:r>
                            <w:r>
                              <w:t>the</w:t>
                            </w:r>
                            <w:r>
                              <w:rPr>
                                <w:spacing w:val="-5"/>
                              </w:rPr>
                              <w:t xml:space="preserve"> </w:t>
                            </w:r>
                            <w:r>
                              <w:t>reporting</w:t>
                            </w:r>
                            <w:r>
                              <w:rPr>
                                <w:spacing w:val="-5"/>
                              </w:rPr>
                              <w:t xml:space="preserve"> </w:t>
                            </w:r>
                            <w:r>
                              <w:t>entity</w:t>
                            </w:r>
                            <w:r>
                              <w:rPr>
                                <w:spacing w:val="-5"/>
                              </w:rPr>
                              <w:t xml:space="preserve"> </w:t>
                            </w:r>
                            <w:r>
                              <w:t>has</w:t>
                            </w:r>
                            <w:r>
                              <w:rPr>
                                <w:spacing w:val="-5"/>
                              </w:rPr>
                              <w:t xml:space="preserve"> </w:t>
                            </w:r>
                            <w:r>
                              <w:t>given,</w:t>
                            </w:r>
                            <w:r>
                              <w:rPr>
                                <w:spacing w:val="-5"/>
                              </w:rPr>
                              <w:t xml:space="preserve"> </w:t>
                            </w:r>
                            <w:r>
                              <w:t>or</w:t>
                            </w:r>
                            <w:r>
                              <w:rPr>
                                <w:spacing w:val="-5"/>
                              </w:rPr>
                              <w:t xml:space="preserve"> </w:t>
                            </w:r>
                            <w:r>
                              <w:t>is</w:t>
                            </w:r>
                            <w:r>
                              <w:rPr>
                                <w:spacing w:val="-5"/>
                              </w:rPr>
                              <w:t xml:space="preserve"> </w:t>
                            </w:r>
                            <w:r>
                              <w:t>required to give, that report.</w:t>
                            </w:r>
                          </w:p>
                          <w:p w14:paraId="7A0FA72B" w14:textId="77777777" w:rsidR="00EF24D2" w:rsidRDefault="00000000">
                            <w:pPr>
                              <w:pStyle w:val="BodyText"/>
                              <w:numPr>
                                <w:ilvl w:val="0"/>
                                <w:numId w:val="118"/>
                              </w:numPr>
                              <w:tabs>
                                <w:tab w:val="left" w:pos="554"/>
                              </w:tabs>
                              <w:spacing w:before="240"/>
                              <w:ind w:right="455" w:hanging="425"/>
                            </w:pPr>
                            <w:r>
                              <w:t>The AUSTRAC CEO may authorise officials of Commonwealth, State or Territory agencies to access AUSTRAC</w:t>
                            </w:r>
                            <w:r>
                              <w:rPr>
                                <w:spacing w:val="-6"/>
                              </w:rPr>
                              <w:t xml:space="preserve"> </w:t>
                            </w:r>
                            <w:r>
                              <w:t>information</w:t>
                            </w:r>
                            <w:r>
                              <w:rPr>
                                <w:spacing w:val="-6"/>
                              </w:rPr>
                              <w:t xml:space="preserve"> </w:t>
                            </w:r>
                            <w:r>
                              <w:t>for</w:t>
                            </w:r>
                            <w:r>
                              <w:rPr>
                                <w:spacing w:val="-6"/>
                              </w:rPr>
                              <w:t xml:space="preserve"> </w:t>
                            </w:r>
                            <w:r>
                              <w:t>the</w:t>
                            </w:r>
                            <w:r>
                              <w:rPr>
                                <w:spacing w:val="-6"/>
                              </w:rPr>
                              <w:t xml:space="preserve"> </w:t>
                            </w:r>
                            <w:r>
                              <w:t>purposes</w:t>
                            </w:r>
                            <w:r>
                              <w:rPr>
                                <w:spacing w:val="-7"/>
                              </w:rPr>
                              <w:t xml:space="preserve"> </w:t>
                            </w:r>
                            <w:r>
                              <w:t>of</w:t>
                            </w:r>
                            <w:r>
                              <w:rPr>
                                <w:spacing w:val="-6"/>
                              </w:rPr>
                              <w:t xml:space="preserve"> </w:t>
                            </w:r>
                            <w:r>
                              <w:t>performing</w:t>
                            </w:r>
                            <w:r>
                              <w:rPr>
                                <w:spacing w:val="-6"/>
                              </w:rPr>
                              <w:t xml:space="preserve"> </w:t>
                            </w:r>
                            <w:r>
                              <w:t xml:space="preserve">the agency’s functions and duties and exercising the agency’s </w:t>
                            </w:r>
                            <w:r>
                              <w:rPr>
                                <w:spacing w:val="-2"/>
                              </w:rPr>
                              <w:t>powers.</w:t>
                            </w:r>
                          </w:p>
                          <w:p w14:paraId="458D0778" w14:textId="77777777" w:rsidR="00EF24D2" w:rsidRDefault="00000000">
                            <w:pPr>
                              <w:pStyle w:val="BodyText"/>
                              <w:numPr>
                                <w:ilvl w:val="0"/>
                                <w:numId w:val="118"/>
                              </w:numPr>
                              <w:tabs>
                                <w:tab w:val="left" w:pos="554"/>
                              </w:tabs>
                              <w:spacing w:before="240"/>
                              <w:ind w:right="474" w:hanging="425"/>
                            </w:pPr>
                            <w:r>
                              <w:t>In certain circumstances, AUSTRAC information may be disclosed</w:t>
                            </w:r>
                            <w:r>
                              <w:rPr>
                                <w:spacing w:val="-5"/>
                              </w:rPr>
                              <w:t xml:space="preserve"> </w:t>
                            </w:r>
                            <w:r>
                              <w:t>to</w:t>
                            </w:r>
                            <w:r>
                              <w:rPr>
                                <w:spacing w:val="-5"/>
                              </w:rPr>
                              <w:t xml:space="preserve"> </w:t>
                            </w:r>
                            <w:r>
                              <w:t>governments</w:t>
                            </w:r>
                            <w:r>
                              <w:rPr>
                                <w:spacing w:val="-6"/>
                              </w:rPr>
                              <w:t xml:space="preserve"> </w:t>
                            </w:r>
                            <w:r>
                              <w:t>of</w:t>
                            </w:r>
                            <w:r>
                              <w:rPr>
                                <w:spacing w:val="-5"/>
                              </w:rPr>
                              <w:t xml:space="preserve"> </w:t>
                            </w:r>
                            <w:r>
                              <w:t>foreign</w:t>
                            </w:r>
                            <w:r>
                              <w:rPr>
                                <w:spacing w:val="-5"/>
                              </w:rPr>
                              <w:t xml:space="preserve"> </w:t>
                            </w:r>
                            <w:r>
                              <w:t>countries</w:t>
                            </w:r>
                            <w:r>
                              <w:rPr>
                                <w:spacing w:val="-6"/>
                              </w:rPr>
                              <w:t xml:space="preserve"> </w:t>
                            </w:r>
                            <w:r>
                              <w:t>or</w:t>
                            </w:r>
                            <w:r>
                              <w:rPr>
                                <w:spacing w:val="-5"/>
                              </w:rPr>
                              <w:t xml:space="preserve"> </w:t>
                            </w:r>
                            <w:r>
                              <w:t>to</w:t>
                            </w:r>
                            <w:r>
                              <w:rPr>
                                <w:spacing w:val="-5"/>
                              </w:rPr>
                              <w:t xml:space="preserve"> </w:t>
                            </w:r>
                            <w:r>
                              <w:t xml:space="preserve">foreign </w:t>
                            </w:r>
                            <w:r>
                              <w:rPr>
                                <w:spacing w:val="-2"/>
                              </w:rPr>
                              <w:t>agencies.</w:t>
                            </w:r>
                          </w:p>
                          <w:p w14:paraId="4E646155" w14:textId="77777777" w:rsidR="00EF24D2" w:rsidRDefault="00000000">
                            <w:pPr>
                              <w:pStyle w:val="BodyText"/>
                              <w:numPr>
                                <w:ilvl w:val="0"/>
                                <w:numId w:val="118"/>
                              </w:numPr>
                              <w:tabs>
                                <w:tab w:val="left" w:pos="554"/>
                              </w:tabs>
                              <w:spacing w:before="240"/>
                              <w:ind w:right="253" w:hanging="425"/>
                            </w:pPr>
                            <w:r>
                              <w:t>There are restrictions on persons using or disclosing AUSTRAC</w:t>
                            </w:r>
                            <w:r>
                              <w:rPr>
                                <w:spacing w:val="-7"/>
                              </w:rPr>
                              <w:t xml:space="preserve"> </w:t>
                            </w:r>
                            <w:r>
                              <w:t>information</w:t>
                            </w:r>
                            <w:r>
                              <w:rPr>
                                <w:spacing w:val="-7"/>
                              </w:rPr>
                              <w:t xml:space="preserve"> </w:t>
                            </w:r>
                            <w:r>
                              <w:t>where</w:t>
                            </w:r>
                            <w:r>
                              <w:rPr>
                                <w:spacing w:val="-7"/>
                              </w:rPr>
                              <w:t xml:space="preserve"> </w:t>
                            </w:r>
                            <w:r>
                              <w:t>the</w:t>
                            </w:r>
                            <w:r>
                              <w:rPr>
                                <w:spacing w:val="-7"/>
                              </w:rPr>
                              <w:t xml:space="preserve"> </w:t>
                            </w:r>
                            <w:r>
                              <w:t>information</w:t>
                            </w:r>
                            <w:r>
                              <w:rPr>
                                <w:spacing w:val="-7"/>
                              </w:rPr>
                              <w:t xml:space="preserve"> </w:t>
                            </w:r>
                            <w:r>
                              <w:t>was</w:t>
                            </w:r>
                            <w:r>
                              <w:rPr>
                                <w:spacing w:val="-7"/>
                              </w:rPr>
                              <w:t xml:space="preserve"> </w:t>
                            </w:r>
                            <w:r>
                              <w:t>disclosed to the persons in contravention of this Part.</w:t>
                            </w:r>
                          </w:p>
                        </w:txbxContent>
                      </wps:txbx>
                      <wps:bodyPr wrap="square" lIns="0" tIns="0" rIns="0" bIns="0" rtlCol="0">
                        <a:noAutofit/>
                      </wps:bodyPr>
                    </wps:wsp>
                  </a:graphicData>
                </a:graphic>
              </wp:anchor>
            </w:drawing>
          </mc:Choice>
          <mc:Fallback>
            <w:pict>
              <v:shape w14:anchorId="6EFDB5A7" id="Textbox 698" o:spid="_x0000_s1043" type="#_x0000_t202" style="position:absolute;margin-left:170.35pt;margin-top:12.4pt;width:311.3pt;height:315.75pt;z-index:-1539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" filled="f">
                <v:path arrowok="t"/>
                <v:textbox inset="0,0,0,0">
                  <w:txbxContent>
                    <w:p w14:paraId="1412924E" w14:textId="77777777" w:rsidR="00EF24D2" w:rsidRDefault="00000000">
                      <w:pPr>
                        <w:pStyle w:val="BodyText"/>
                        <w:numPr>
                          <w:ilvl w:val="0"/>
                          <w:numId w:val="118"/>
                        </w:numPr>
                        <w:tabs>
                          <w:tab w:val="left" w:pos="554"/>
                        </w:tabs>
                        <w:spacing w:before="100"/>
                        <w:ind w:right="223" w:hanging="425"/>
                      </w:pPr>
                      <w:r>
                        <w:t>Except as permitted by this Act, an AUSTRAC entrusted person</w:t>
                      </w:r>
                      <w:r>
                        <w:rPr>
                          <w:spacing w:val="-4"/>
                        </w:rPr>
                        <w:t xml:space="preserve"> </w:t>
                      </w:r>
                      <w:r>
                        <w:t>must</w:t>
                      </w:r>
                      <w:r>
                        <w:rPr>
                          <w:spacing w:val="-4"/>
                        </w:rPr>
                        <w:t xml:space="preserve"> </w:t>
                      </w:r>
                      <w:r>
                        <w:t>not</w:t>
                      </w:r>
                      <w:r>
                        <w:rPr>
                          <w:spacing w:val="-4"/>
                        </w:rPr>
                        <w:t xml:space="preserve"> </w:t>
                      </w:r>
                      <w:r>
                        <w:t>access,</w:t>
                      </w:r>
                      <w:r>
                        <w:rPr>
                          <w:spacing w:val="-4"/>
                        </w:rPr>
                        <w:t xml:space="preserve"> </w:t>
                      </w:r>
                      <w:r>
                        <w:t>make</w:t>
                      </w:r>
                      <w:r>
                        <w:rPr>
                          <w:spacing w:val="-4"/>
                        </w:rPr>
                        <w:t xml:space="preserve"> </w:t>
                      </w:r>
                      <w:r>
                        <w:t>a</w:t>
                      </w:r>
                      <w:r>
                        <w:rPr>
                          <w:spacing w:val="-4"/>
                        </w:rPr>
                        <w:t xml:space="preserve"> </w:t>
                      </w:r>
                      <w:r>
                        <w:t>record</w:t>
                      </w:r>
                      <w:r>
                        <w:rPr>
                          <w:spacing w:val="-4"/>
                        </w:rPr>
                        <w:t xml:space="preserve"> </w:t>
                      </w:r>
                      <w:r>
                        <w:t>of,</w:t>
                      </w:r>
                      <w:r>
                        <w:rPr>
                          <w:spacing w:val="-4"/>
                        </w:rPr>
                        <w:t xml:space="preserve"> </w:t>
                      </w:r>
                      <w:r>
                        <w:t>authorise</w:t>
                      </w:r>
                      <w:r>
                        <w:rPr>
                          <w:spacing w:val="-4"/>
                        </w:rPr>
                        <w:t xml:space="preserve"> </w:t>
                      </w:r>
                      <w:r>
                        <w:t>access</w:t>
                      </w:r>
                      <w:r>
                        <w:rPr>
                          <w:spacing w:val="-5"/>
                        </w:rPr>
                        <w:t xml:space="preserve"> </w:t>
                      </w:r>
                      <w:r>
                        <w:t>to, disclose or otherwise use AUSTRAC information.</w:t>
                      </w:r>
                    </w:p>
                    <w:p w14:paraId="27837621" w14:textId="77777777" w:rsidR="00EF24D2" w:rsidRDefault="00000000">
                      <w:pPr>
                        <w:pStyle w:val="BodyText"/>
                        <w:numPr>
                          <w:ilvl w:val="0"/>
                          <w:numId w:val="118"/>
                        </w:numPr>
                        <w:tabs>
                          <w:tab w:val="left" w:pos="553"/>
                        </w:tabs>
                        <w:spacing w:before="240"/>
                        <w:ind w:left="553" w:hanging="424"/>
                      </w:pPr>
                      <w:r>
                        <w:t>A</w:t>
                      </w:r>
                      <w:r>
                        <w:rPr>
                          <w:spacing w:val="-2"/>
                        </w:rPr>
                        <w:t xml:space="preserve"> </w:t>
                      </w:r>
                      <w:r>
                        <w:t xml:space="preserve">reporting entity must not </w:t>
                      </w:r>
                      <w:r>
                        <w:rPr>
                          <w:spacing w:val="-2"/>
                        </w:rPr>
                        <w:t>disclose:</w:t>
                      </w:r>
                    </w:p>
                    <w:p w14:paraId="7957A7E0" w14:textId="77777777" w:rsidR="00EF24D2" w:rsidRDefault="00000000">
                      <w:pPr>
                        <w:pStyle w:val="BodyText"/>
                        <w:numPr>
                          <w:ilvl w:val="1"/>
                          <w:numId w:val="118"/>
                        </w:numPr>
                        <w:tabs>
                          <w:tab w:val="left" w:pos="1065"/>
                        </w:tabs>
                        <w:spacing w:before="40"/>
                        <w:ind w:right="183"/>
                      </w:pPr>
                      <w:r>
                        <w:t>that</w:t>
                      </w:r>
                      <w:r>
                        <w:rPr>
                          <w:spacing w:val="-4"/>
                        </w:rPr>
                        <w:t xml:space="preserve"> </w:t>
                      </w:r>
                      <w:r>
                        <w:t>the</w:t>
                      </w:r>
                      <w:r>
                        <w:rPr>
                          <w:spacing w:val="-4"/>
                        </w:rPr>
                        <w:t xml:space="preserve"> </w:t>
                      </w:r>
                      <w:r>
                        <w:t>reporting</w:t>
                      </w:r>
                      <w:r>
                        <w:rPr>
                          <w:spacing w:val="-4"/>
                        </w:rPr>
                        <w:t xml:space="preserve"> </w:t>
                      </w:r>
                      <w:r>
                        <w:t>entity</w:t>
                      </w:r>
                      <w:r>
                        <w:rPr>
                          <w:spacing w:val="-4"/>
                        </w:rPr>
                        <w:t xml:space="preserve"> </w:t>
                      </w:r>
                      <w:r>
                        <w:t>has</w:t>
                      </w:r>
                      <w:r>
                        <w:rPr>
                          <w:spacing w:val="-5"/>
                        </w:rPr>
                        <w:t xml:space="preserve"> </w:t>
                      </w:r>
                      <w:r>
                        <w:t>given,</w:t>
                      </w:r>
                      <w:r>
                        <w:rPr>
                          <w:spacing w:val="-4"/>
                        </w:rPr>
                        <w:t xml:space="preserve"> </w:t>
                      </w:r>
                      <w:r>
                        <w:t>or</w:t>
                      </w:r>
                      <w:r>
                        <w:rPr>
                          <w:spacing w:val="-4"/>
                        </w:rPr>
                        <w:t xml:space="preserve"> </w:t>
                      </w:r>
                      <w:r>
                        <w:t>is</w:t>
                      </w:r>
                      <w:r>
                        <w:rPr>
                          <w:spacing w:val="-5"/>
                        </w:rPr>
                        <w:t xml:space="preserve"> </w:t>
                      </w:r>
                      <w:r>
                        <w:t>required</w:t>
                      </w:r>
                      <w:r>
                        <w:rPr>
                          <w:spacing w:val="-4"/>
                        </w:rPr>
                        <w:t xml:space="preserve"> </w:t>
                      </w:r>
                      <w:r>
                        <w:t>to</w:t>
                      </w:r>
                      <w:r>
                        <w:rPr>
                          <w:spacing w:val="-4"/>
                        </w:rPr>
                        <w:t xml:space="preserve"> </w:t>
                      </w:r>
                      <w:r>
                        <w:t>give, a report under subsection 41(2); or</w:t>
                      </w:r>
                    </w:p>
                    <w:p w14:paraId="32D03F0D" w14:textId="77777777" w:rsidR="00EF24D2" w:rsidRDefault="00000000">
                      <w:pPr>
                        <w:pStyle w:val="BodyText"/>
                        <w:numPr>
                          <w:ilvl w:val="1"/>
                          <w:numId w:val="118"/>
                        </w:numPr>
                        <w:tabs>
                          <w:tab w:val="left" w:pos="1065"/>
                        </w:tabs>
                        <w:spacing w:before="40"/>
                        <w:ind w:right="146" w:hanging="541"/>
                      </w:pPr>
                      <w:r>
                        <w:t>any information from which it could reasonably be inferred</w:t>
                      </w:r>
                      <w:r>
                        <w:rPr>
                          <w:spacing w:val="-5"/>
                        </w:rPr>
                        <w:t xml:space="preserve"> </w:t>
                      </w:r>
                      <w:r>
                        <w:t>that</w:t>
                      </w:r>
                      <w:r>
                        <w:rPr>
                          <w:spacing w:val="-5"/>
                        </w:rPr>
                        <w:t xml:space="preserve"> </w:t>
                      </w:r>
                      <w:r>
                        <w:t>the</w:t>
                      </w:r>
                      <w:r>
                        <w:rPr>
                          <w:spacing w:val="-5"/>
                        </w:rPr>
                        <w:t xml:space="preserve"> </w:t>
                      </w:r>
                      <w:r>
                        <w:t>reporting</w:t>
                      </w:r>
                      <w:r>
                        <w:rPr>
                          <w:spacing w:val="-5"/>
                        </w:rPr>
                        <w:t xml:space="preserve"> </w:t>
                      </w:r>
                      <w:r>
                        <w:t>entity</w:t>
                      </w:r>
                      <w:r>
                        <w:rPr>
                          <w:spacing w:val="-5"/>
                        </w:rPr>
                        <w:t xml:space="preserve"> </w:t>
                      </w:r>
                      <w:r>
                        <w:t>has</w:t>
                      </w:r>
                      <w:r>
                        <w:rPr>
                          <w:spacing w:val="-5"/>
                        </w:rPr>
                        <w:t xml:space="preserve"> </w:t>
                      </w:r>
                      <w:r>
                        <w:t>given,</w:t>
                      </w:r>
                      <w:r>
                        <w:rPr>
                          <w:spacing w:val="-5"/>
                        </w:rPr>
                        <w:t xml:space="preserve"> </w:t>
                      </w:r>
                      <w:r>
                        <w:t>or</w:t>
                      </w:r>
                      <w:r>
                        <w:rPr>
                          <w:spacing w:val="-5"/>
                        </w:rPr>
                        <w:t xml:space="preserve"> </w:t>
                      </w:r>
                      <w:r>
                        <w:t>is</w:t>
                      </w:r>
                      <w:r>
                        <w:rPr>
                          <w:spacing w:val="-5"/>
                        </w:rPr>
                        <w:t xml:space="preserve"> </w:t>
                      </w:r>
                      <w:r>
                        <w:t>required to give, that report.</w:t>
                      </w:r>
                    </w:p>
                    <w:p w14:paraId="7A0FA72B" w14:textId="77777777" w:rsidR="00EF24D2" w:rsidRDefault="00000000">
                      <w:pPr>
                        <w:pStyle w:val="BodyText"/>
                        <w:numPr>
                          <w:ilvl w:val="0"/>
                          <w:numId w:val="118"/>
                        </w:numPr>
                        <w:tabs>
                          <w:tab w:val="left" w:pos="554"/>
                        </w:tabs>
                        <w:spacing w:before="240"/>
                        <w:ind w:right="455" w:hanging="425"/>
                      </w:pPr>
                      <w:r>
                        <w:t>The AUSTRAC CEO may authorise officials of Commonwealth, State or Territory agencies to access AUSTRAC</w:t>
                      </w:r>
                      <w:r>
                        <w:rPr>
                          <w:spacing w:val="-6"/>
                        </w:rPr>
                        <w:t xml:space="preserve"> </w:t>
                      </w:r>
                      <w:r>
                        <w:t>information</w:t>
                      </w:r>
                      <w:r>
                        <w:rPr>
                          <w:spacing w:val="-6"/>
                        </w:rPr>
                        <w:t xml:space="preserve"> </w:t>
                      </w:r>
                      <w:r>
                        <w:t>for</w:t>
                      </w:r>
                      <w:r>
                        <w:rPr>
                          <w:spacing w:val="-6"/>
                        </w:rPr>
                        <w:t xml:space="preserve"> </w:t>
                      </w:r>
                      <w:r>
                        <w:t>the</w:t>
                      </w:r>
                      <w:r>
                        <w:rPr>
                          <w:spacing w:val="-6"/>
                        </w:rPr>
                        <w:t xml:space="preserve"> </w:t>
                      </w:r>
                      <w:r>
                        <w:t>purposes</w:t>
                      </w:r>
                      <w:r>
                        <w:rPr>
                          <w:spacing w:val="-7"/>
                        </w:rPr>
                        <w:t xml:space="preserve"> </w:t>
                      </w:r>
                      <w:r>
                        <w:t>of</w:t>
                      </w:r>
                      <w:r>
                        <w:rPr>
                          <w:spacing w:val="-6"/>
                        </w:rPr>
                        <w:t xml:space="preserve"> </w:t>
                      </w:r>
                      <w:r>
                        <w:t>performing</w:t>
                      </w:r>
                      <w:r>
                        <w:rPr>
                          <w:spacing w:val="-6"/>
                        </w:rPr>
                        <w:t xml:space="preserve"> </w:t>
                      </w:r>
                      <w:r>
                        <w:t xml:space="preserve">the agency’s functions and duties and exercising the agency’s </w:t>
                      </w:r>
                      <w:r>
                        <w:rPr>
                          <w:spacing w:val="-2"/>
                        </w:rPr>
                        <w:t>powers.</w:t>
                      </w:r>
                    </w:p>
                    <w:p w14:paraId="458D0778" w14:textId="77777777" w:rsidR="00EF24D2" w:rsidRDefault="00000000">
                      <w:pPr>
                        <w:pStyle w:val="BodyText"/>
                        <w:numPr>
                          <w:ilvl w:val="0"/>
                          <w:numId w:val="118"/>
                        </w:numPr>
                        <w:tabs>
                          <w:tab w:val="left" w:pos="554"/>
                        </w:tabs>
                        <w:spacing w:before="240"/>
                        <w:ind w:right="474" w:hanging="425"/>
                      </w:pPr>
                      <w:r>
                        <w:t>In certain circumstances, AUSTRAC information may be disclosed</w:t>
                      </w:r>
                      <w:r>
                        <w:rPr>
                          <w:spacing w:val="-5"/>
                        </w:rPr>
                        <w:t xml:space="preserve"> </w:t>
                      </w:r>
                      <w:r>
                        <w:t>to</w:t>
                      </w:r>
                      <w:r>
                        <w:rPr>
                          <w:spacing w:val="-5"/>
                        </w:rPr>
                        <w:t xml:space="preserve"> </w:t>
                      </w:r>
                      <w:r>
                        <w:t>governments</w:t>
                      </w:r>
                      <w:r>
                        <w:rPr>
                          <w:spacing w:val="-6"/>
                        </w:rPr>
                        <w:t xml:space="preserve"> </w:t>
                      </w:r>
                      <w:r>
                        <w:t>of</w:t>
                      </w:r>
                      <w:r>
                        <w:rPr>
                          <w:spacing w:val="-5"/>
                        </w:rPr>
                        <w:t xml:space="preserve"> </w:t>
                      </w:r>
                      <w:r>
                        <w:t>foreign</w:t>
                      </w:r>
                      <w:r>
                        <w:rPr>
                          <w:spacing w:val="-5"/>
                        </w:rPr>
                        <w:t xml:space="preserve"> </w:t>
                      </w:r>
                      <w:r>
                        <w:t>countries</w:t>
                      </w:r>
                      <w:r>
                        <w:rPr>
                          <w:spacing w:val="-6"/>
                        </w:rPr>
                        <w:t xml:space="preserve"> </w:t>
                      </w:r>
                      <w:r>
                        <w:t>or</w:t>
                      </w:r>
                      <w:r>
                        <w:rPr>
                          <w:spacing w:val="-5"/>
                        </w:rPr>
                        <w:t xml:space="preserve"> </w:t>
                      </w:r>
                      <w:r>
                        <w:t>to</w:t>
                      </w:r>
                      <w:r>
                        <w:rPr>
                          <w:spacing w:val="-5"/>
                        </w:rPr>
                        <w:t xml:space="preserve"> </w:t>
                      </w:r>
                      <w:r>
                        <w:t xml:space="preserve">foreign </w:t>
                      </w:r>
                      <w:r>
                        <w:rPr>
                          <w:spacing w:val="-2"/>
                        </w:rPr>
                        <w:t>agencies.</w:t>
                      </w:r>
                    </w:p>
                    <w:p w14:paraId="4E646155" w14:textId="77777777" w:rsidR="00EF24D2" w:rsidRDefault="00000000">
                      <w:pPr>
                        <w:pStyle w:val="BodyText"/>
                        <w:numPr>
                          <w:ilvl w:val="0"/>
                          <w:numId w:val="118"/>
                        </w:numPr>
                        <w:tabs>
                          <w:tab w:val="left" w:pos="554"/>
                        </w:tabs>
                        <w:spacing w:before="240"/>
                        <w:ind w:right="253" w:hanging="425"/>
                      </w:pPr>
                      <w:r>
                        <w:t>There are restrictions on persons using or disclosing AUSTRAC</w:t>
                      </w:r>
                      <w:r>
                        <w:rPr>
                          <w:spacing w:val="-7"/>
                        </w:rPr>
                        <w:t xml:space="preserve"> </w:t>
                      </w:r>
                      <w:r>
                        <w:t>information</w:t>
                      </w:r>
                      <w:r>
                        <w:rPr>
                          <w:spacing w:val="-7"/>
                        </w:rPr>
                        <w:t xml:space="preserve"> </w:t>
                      </w:r>
                      <w:r>
                        <w:t>where</w:t>
                      </w:r>
                      <w:r>
                        <w:rPr>
                          <w:spacing w:val="-7"/>
                        </w:rPr>
                        <w:t xml:space="preserve"> </w:t>
                      </w:r>
                      <w:r>
                        <w:t>the</w:t>
                      </w:r>
                      <w:r>
                        <w:rPr>
                          <w:spacing w:val="-7"/>
                        </w:rPr>
                        <w:t xml:space="preserve"> </w:t>
                      </w:r>
                      <w:r>
                        <w:t>information</w:t>
                      </w:r>
                      <w:r>
                        <w:rPr>
                          <w:spacing w:val="-7"/>
                        </w:rPr>
                        <w:t xml:space="preserve"> </w:t>
                      </w:r>
                      <w:r>
                        <w:t>was</w:t>
                      </w:r>
                      <w:r>
                        <w:rPr>
                          <w:spacing w:val="-7"/>
                        </w:rPr>
                        <w:t xml:space="preserve"> </w:t>
                      </w:r>
                      <w:r>
                        <w:t>disclosed to the persons in contravention of this Part.</w:t>
                      </w:r>
                    </w:p>
                  </w:txbxContent>
                </v:textbox>
                <w10:wrap type="topAndBottom" anchorx="page"/>
              </v:shape>
            </w:pict>
          </mc:Fallback>
        </mc:AlternateContent>
      </w:r>
    </w:p>
    <w:p w14:paraId="4DA899EB" w14:textId="77777777" w:rsidR="00EF24D2" w:rsidRDefault="00EF24D2">
      <w:pPr>
        <w:pStyle w:val="BodyText"/>
        <w:rPr>
          <w:b/>
          <w:sz w:val="20"/>
        </w:rPr>
      </w:pPr>
    </w:p>
    <w:p w14:paraId="58259A85" w14:textId="77777777" w:rsidR="00EF24D2" w:rsidRDefault="00EF24D2">
      <w:pPr>
        <w:pStyle w:val="BodyText"/>
        <w:rPr>
          <w:b/>
          <w:sz w:val="20"/>
        </w:rPr>
      </w:pPr>
    </w:p>
    <w:p w14:paraId="35A5CB77" w14:textId="77777777" w:rsidR="00EF24D2" w:rsidRDefault="00EF24D2">
      <w:pPr>
        <w:pStyle w:val="BodyText"/>
        <w:rPr>
          <w:b/>
          <w:sz w:val="20"/>
        </w:rPr>
      </w:pPr>
    </w:p>
    <w:p w14:paraId="347B6454" w14:textId="77777777" w:rsidR="00EF24D2" w:rsidRDefault="00EF24D2">
      <w:pPr>
        <w:pStyle w:val="BodyText"/>
        <w:rPr>
          <w:b/>
          <w:sz w:val="20"/>
        </w:rPr>
      </w:pPr>
    </w:p>
    <w:p w14:paraId="7CC4CB05" w14:textId="77777777" w:rsidR="00EF24D2" w:rsidRDefault="00EF24D2">
      <w:pPr>
        <w:pStyle w:val="BodyText"/>
        <w:rPr>
          <w:b/>
          <w:sz w:val="20"/>
        </w:rPr>
      </w:pPr>
    </w:p>
    <w:p w14:paraId="24AD7D39" w14:textId="77777777" w:rsidR="00EF24D2" w:rsidRDefault="00000000">
      <w:pPr>
        <w:pStyle w:val="BodyText"/>
        <w:spacing w:before="143"/>
        <w:rPr>
          <w:b/>
          <w:sz w:val="20"/>
        </w:rPr>
      </w:pPr>
      <w:r>
        <w:rPr>
          <w:b/>
          <w:noProof/>
          <w:sz w:val="20"/>
        </w:rPr>
        <mc:AlternateContent>
          <mc:Choice Requires="wps">
            <w:drawing>
              <wp:anchor distT="0" distB="0" distL="0" distR="0" simplePos="0" relativeHeight="487917056" behindDoc="1" locked="0" layoutInCell="1" allowOverlap="1" wp14:anchorId="1A88B56A" wp14:editId="09A46F30">
                <wp:simplePos x="0" y="0"/>
                <wp:positionH relativeFrom="page">
                  <wp:posOffset>1511935</wp:posOffset>
                </wp:positionH>
                <wp:positionV relativeFrom="paragraph">
                  <wp:posOffset>252474</wp:posOffset>
                </wp:positionV>
                <wp:extent cx="4537075" cy="1270"/>
                <wp:effectExtent l="0" t="0" r="0" b="0"/>
                <wp:wrapTopAndBottom/>
                <wp:docPr id="699" name="Graphic 6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5E6B18" id="Graphic 699" o:spid="_x0000_s1026" style="position:absolute;margin-left:119.05pt;margin-top:19.9pt;width:357.25pt;height:.1pt;z-index:-153994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" path="m,l4537074,e" filled="f">
                <v:path arrowok="t"/>
                <w10:wrap type="topAndBottom" anchorx="page"/>
              </v:shape>
            </w:pict>
          </mc:Fallback>
        </mc:AlternateContent>
      </w:r>
    </w:p>
    <w:p w14:paraId="2EA9B7AB" w14:textId="77777777" w:rsidR="00EF24D2" w:rsidRDefault="00EF24D2">
      <w:pPr>
        <w:pStyle w:val="BodyText"/>
        <w:spacing w:before="172"/>
        <w:rPr>
          <w:b/>
          <w:sz w:val="16"/>
        </w:rPr>
      </w:pPr>
    </w:p>
    <w:p w14:paraId="3FF7EB4B" w14:textId="77777777" w:rsidR="00EF24D2" w:rsidRDefault="00000000">
      <w:pPr>
        <w:tabs>
          <w:tab w:val="left" w:pos="2342"/>
        </w:tabs>
        <w:ind w:left="710"/>
        <w:rPr>
          <w:i/>
          <w:sz w:val="16"/>
        </w:rPr>
      </w:pPr>
      <w:r>
        <w:rPr>
          <w:i/>
          <w:spacing w:val="-5"/>
          <w:sz w:val="16"/>
        </w:rPr>
        <w:t>218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50A83B9" w14:textId="77777777" w:rsidR="00EF24D2" w:rsidRDefault="00EF24D2">
      <w:pPr>
        <w:pStyle w:val="BodyText"/>
        <w:spacing w:before="12"/>
        <w:rPr>
          <w:i/>
          <w:sz w:val="16"/>
        </w:rPr>
      </w:pPr>
    </w:p>
    <w:p w14:paraId="1F6C2421"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2B2CA40" w14:textId="77777777" w:rsidR="00EF24D2" w:rsidRDefault="00EF24D2">
      <w:pPr>
        <w:rPr>
          <w:sz w:val="16"/>
        </w:rPr>
        <w:sectPr w:rsidR="00EF24D2">
          <w:pgSz w:w="11910" w:h="16840"/>
          <w:pgMar w:top="920" w:right="1700" w:bottom="360" w:left="1700" w:header="0" w:footer="177" w:gutter="0"/>
          <w:cols w:space="720"/>
        </w:sectPr>
      </w:pPr>
    </w:p>
    <w:p w14:paraId="7005BEEE" w14:textId="77777777" w:rsidR="00EF24D2" w:rsidRDefault="00000000">
      <w:pPr>
        <w:spacing w:before="71"/>
        <w:ind w:right="708"/>
        <w:jc w:val="right"/>
        <w:rPr>
          <w:b/>
          <w:sz w:val="20"/>
        </w:rPr>
      </w:pPr>
      <w:r>
        <w:rPr>
          <w:sz w:val="20"/>
        </w:rPr>
        <w:lastRenderedPageBreak/>
        <w:t>Secrecy</w:t>
      </w:r>
      <w:r>
        <w:rPr>
          <w:spacing w:val="-2"/>
          <w:sz w:val="20"/>
        </w:rPr>
        <w:t xml:space="preserve"> </w:t>
      </w:r>
      <w:r>
        <w:rPr>
          <w:sz w:val="20"/>
        </w:rPr>
        <w:t>and</w:t>
      </w:r>
      <w:r>
        <w:rPr>
          <w:spacing w:val="-1"/>
          <w:sz w:val="20"/>
        </w:rPr>
        <w:t xml:space="preserve"> </w:t>
      </w:r>
      <w:r>
        <w:rPr>
          <w:sz w:val="20"/>
        </w:rPr>
        <w:t>access</w:t>
      </w:r>
      <w:r>
        <w:rPr>
          <w:spacing w:val="47"/>
          <w:sz w:val="20"/>
        </w:rPr>
        <w:t xml:space="preserve"> </w:t>
      </w:r>
      <w:r>
        <w:rPr>
          <w:b/>
          <w:sz w:val="20"/>
        </w:rPr>
        <w:t>Part</w:t>
      </w:r>
      <w:r>
        <w:rPr>
          <w:b/>
          <w:spacing w:val="-1"/>
          <w:sz w:val="20"/>
        </w:rPr>
        <w:t xml:space="preserve"> </w:t>
      </w:r>
      <w:r>
        <w:rPr>
          <w:b/>
          <w:spacing w:val="-5"/>
          <w:sz w:val="20"/>
        </w:rPr>
        <w:t>11</w:t>
      </w:r>
    </w:p>
    <w:p w14:paraId="277AADD1" w14:textId="77777777" w:rsidR="00EF24D2" w:rsidRDefault="00000000">
      <w:pPr>
        <w:spacing w:before="30"/>
        <w:ind w:right="708"/>
        <w:jc w:val="right"/>
        <w:rPr>
          <w:b/>
          <w:sz w:val="20"/>
        </w:rPr>
      </w:pPr>
      <w:r>
        <w:rPr>
          <w:sz w:val="20"/>
        </w:rPr>
        <w:t>AUSTRAC</w:t>
      </w:r>
      <w:r>
        <w:rPr>
          <w:spacing w:val="-3"/>
          <w:sz w:val="20"/>
        </w:rPr>
        <w:t xml:space="preserve"> </w:t>
      </w:r>
      <w:r>
        <w:rPr>
          <w:sz w:val="20"/>
        </w:rPr>
        <w:t>entrusted</w:t>
      </w:r>
      <w:r>
        <w:rPr>
          <w:spacing w:val="-3"/>
          <w:sz w:val="20"/>
        </w:rPr>
        <w:t xml:space="preserve"> </w:t>
      </w:r>
      <w:r>
        <w:rPr>
          <w:sz w:val="20"/>
        </w:rPr>
        <w:t>persons</w:t>
      </w:r>
      <w:r>
        <w:rPr>
          <w:spacing w:val="43"/>
          <w:sz w:val="20"/>
        </w:rPr>
        <w:t xml:space="preserve"> </w:t>
      </w:r>
      <w:r>
        <w:rPr>
          <w:b/>
          <w:sz w:val="20"/>
        </w:rPr>
        <w:t>Division</w:t>
      </w:r>
      <w:r>
        <w:rPr>
          <w:b/>
          <w:spacing w:val="-3"/>
          <w:sz w:val="20"/>
        </w:rPr>
        <w:t xml:space="preserve"> </w:t>
      </w:r>
      <w:r>
        <w:rPr>
          <w:b/>
          <w:spacing w:val="-10"/>
          <w:sz w:val="20"/>
        </w:rPr>
        <w:t>2</w:t>
      </w:r>
    </w:p>
    <w:p w14:paraId="286B006C" w14:textId="77777777" w:rsidR="00EF24D2" w:rsidRDefault="00EF24D2">
      <w:pPr>
        <w:pStyle w:val="BodyText"/>
        <w:spacing w:before="46"/>
        <w:rPr>
          <w:b/>
          <w:sz w:val="20"/>
        </w:rPr>
      </w:pPr>
    </w:p>
    <w:p w14:paraId="2BFBEC61" w14:textId="77777777" w:rsidR="00EF24D2" w:rsidRDefault="00000000">
      <w:pPr>
        <w:ind w:right="709"/>
        <w:jc w:val="right"/>
        <w:rPr>
          <w:sz w:val="24"/>
        </w:rPr>
      </w:pPr>
      <w:r>
        <w:rPr>
          <w:noProof/>
          <w:sz w:val="24"/>
        </w:rPr>
        <mc:AlternateContent>
          <mc:Choice Requires="wps">
            <w:drawing>
              <wp:anchor distT="0" distB="0" distL="0" distR="0" simplePos="0" relativeHeight="487917568" behindDoc="1" locked="0" layoutInCell="1" allowOverlap="1" wp14:anchorId="044A4973" wp14:editId="30F07F6B">
                <wp:simplePos x="0" y="0"/>
                <wp:positionH relativeFrom="page">
                  <wp:posOffset>1511935</wp:posOffset>
                </wp:positionH>
                <wp:positionV relativeFrom="paragraph">
                  <wp:posOffset>192734</wp:posOffset>
                </wp:positionV>
                <wp:extent cx="4537075" cy="1270"/>
                <wp:effectExtent l="0" t="0" r="0" b="0"/>
                <wp:wrapTopAndBottom/>
                <wp:docPr id="700" name="Graphic 7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AD991E" id="Graphic 700" o:spid="_x0000_s1026" style="position:absolute;margin-left:119.05pt;margin-top:15.2pt;width:357.25pt;height:.1pt;z-index:-153989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121</w:t>
      </w:r>
    </w:p>
    <w:p w14:paraId="7AA8011A" w14:textId="77777777" w:rsidR="00EF24D2" w:rsidRDefault="00EF24D2">
      <w:pPr>
        <w:pStyle w:val="BodyText"/>
        <w:spacing w:before="212"/>
        <w:rPr>
          <w:sz w:val="28"/>
        </w:rPr>
      </w:pPr>
    </w:p>
    <w:p w14:paraId="1A3F47AC" w14:textId="77777777" w:rsidR="00EF24D2" w:rsidRDefault="00000000">
      <w:pPr>
        <w:pStyle w:val="Heading3"/>
      </w:pPr>
      <w:bookmarkStart w:id="222" w:name="_bookmark222"/>
      <w:bookmarkEnd w:id="222"/>
      <w:r>
        <w:t>Division</w:t>
      </w:r>
      <w:r>
        <w:rPr>
          <w:spacing w:val="-9"/>
        </w:rPr>
        <w:t xml:space="preserve"> </w:t>
      </w:r>
      <w:r>
        <w:t>2—AUSTRAC</w:t>
      </w:r>
      <w:r>
        <w:rPr>
          <w:spacing w:val="-8"/>
        </w:rPr>
        <w:t xml:space="preserve"> </w:t>
      </w:r>
      <w:r>
        <w:t>entrusted</w:t>
      </w:r>
      <w:r>
        <w:rPr>
          <w:spacing w:val="-8"/>
        </w:rPr>
        <w:t xml:space="preserve"> </w:t>
      </w:r>
      <w:r>
        <w:rPr>
          <w:spacing w:val="-2"/>
        </w:rPr>
        <w:t>persons</w:t>
      </w:r>
    </w:p>
    <w:p w14:paraId="08AD4377" w14:textId="77777777" w:rsidR="00EF24D2" w:rsidRDefault="00000000">
      <w:pPr>
        <w:pStyle w:val="Heading5"/>
        <w:numPr>
          <w:ilvl w:val="0"/>
          <w:numId w:val="121"/>
        </w:numPr>
        <w:tabs>
          <w:tab w:val="left" w:pos="1190"/>
        </w:tabs>
        <w:spacing w:before="280"/>
      </w:pPr>
      <w:bookmarkStart w:id="223" w:name="_bookmark223"/>
      <w:bookmarkEnd w:id="223"/>
      <w:r>
        <w:t>Offence—AUSTRAC</w:t>
      </w:r>
      <w:r>
        <w:rPr>
          <w:spacing w:val="-12"/>
        </w:rPr>
        <w:t xml:space="preserve"> </w:t>
      </w:r>
      <w:r>
        <w:t>entrusted</w:t>
      </w:r>
      <w:r>
        <w:rPr>
          <w:spacing w:val="-10"/>
        </w:rPr>
        <w:t xml:space="preserve"> </w:t>
      </w:r>
      <w:r>
        <w:rPr>
          <w:spacing w:val="-2"/>
        </w:rPr>
        <w:t>persons</w:t>
      </w:r>
    </w:p>
    <w:p w14:paraId="7A01E59F" w14:textId="77777777" w:rsidR="00EF24D2" w:rsidRDefault="00000000">
      <w:pPr>
        <w:pStyle w:val="ListParagraph"/>
        <w:numPr>
          <w:ilvl w:val="1"/>
          <w:numId w:val="121"/>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35D30A36" w14:textId="77777777" w:rsidR="00EF24D2" w:rsidRDefault="00000000">
      <w:pPr>
        <w:pStyle w:val="ListParagraph"/>
        <w:numPr>
          <w:ilvl w:val="2"/>
          <w:numId w:val="121"/>
        </w:numPr>
        <w:tabs>
          <w:tab w:val="left" w:pos="2351"/>
          <w:tab w:val="left" w:pos="2353"/>
        </w:tabs>
        <w:ind w:left="2353" w:right="963"/>
      </w:pPr>
      <w:r>
        <w:t>the</w:t>
      </w:r>
      <w:r>
        <w:rPr>
          <w:spacing w:val="-4"/>
        </w:rPr>
        <w:t xml:space="preserve"> </w:t>
      </w:r>
      <w:r>
        <w:t>person</w:t>
      </w:r>
      <w:r>
        <w:rPr>
          <w:spacing w:val="-4"/>
        </w:rPr>
        <w:t xml:space="preserve"> </w:t>
      </w:r>
      <w:r>
        <w:t>is,</w:t>
      </w:r>
      <w:r>
        <w:rPr>
          <w:spacing w:val="-4"/>
        </w:rPr>
        <w:t xml:space="preserve"> </w:t>
      </w:r>
      <w:r>
        <w:t>or</w:t>
      </w:r>
      <w:r>
        <w:rPr>
          <w:spacing w:val="-4"/>
        </w:rPr>
        <w:t xml:space="preserve"> </w:t>
      </w:r>
      <w:r>
        <w:t>has</w:t>
      </w:r>
      <w:r>
        <w:rPr>
          <w:spacing w:val="-5"/>
        </w:rPr>
        <w:t xml:space="preserve"> </w:t>
      </w:r>
      <w:r>
        <w:t>been,</w:t>
      </w:r>
      <w:r>
        <w:rPr>
          <w:spacing w:val="-4"/>
        </w:rPr>
        <w:t xml:space="preserve"> </w:t>
      </w:r>
      <w:r>
        <w:t>an</w:t>
      </w:r>
      <w:r>
        <w:rPr>
          <w:spacing w:val="-4"/>
        </w:rPr>
        <w:t xml:space="preserve"> </w:t>
      </w:r>
      <w:r>
        <w:t>AUSTRAC</w:t>
      </w:r>
      <w:r>
        <w:rPr>
          <w:spacing w:val="-4"/>
        </w:rPr>
        <w:t xml:space="preserve"> </w:t>
      </w:r>
      <w:r>
        <w:t>entrusted</w:t>
      </w:r>
      <w:r>
        <w:rPr>
          <w:spacing w:val="-4"/>
        </w:rPr>
        <w:t xml:space="preserve"> </w:t>
      </w:r>
      <w:r>
        <w:t xml:space="preserve">person; </w:t>
      </w:r>
      <w:r>
        <w:rPr>
          <w:spacing w:val="-4"/>
        </w:rPr>
        <w:t>and</w:t>
      </w:r>
    </w:p>
    <w:p w14:paraId="7C3B806C" w14:textId="77777777" w:rsidR="00EF24D2" w:rsidRDefault="00000000">
      <w:pPr>
        <w:pStyle w:val="ListParagraph"/>
        <w:numPr>
          <w:ilvl w:val="2"/>
          <w:numId w:val="121"/>
        </w:numPr>
        <w:tabs>
          <w:tab w:val="left" w:pos="2353"/>
        </w:tabs>
        <w:ind w:left="2353" w:right="861" w:hanging="370"/>
      </w:pPr>
      <w:r>
        <w:t>the</w:t>
      </w:r>
      <w:r>
        <w:rPr>
          <w:spacing w:val="-4"/>
        </w:rPr>
        <w:t xml:space="preserve"> </w:t>
      </w:r>
      <w:r>
        <w:t>person</w:t>
      </w:r>
      <w:r>
        <w:rPr>
          <w:spacing w:val="-4"/>
        </w:rPr>
        <w:t xml:space="preserve"> </w:t>
      </w:r>
      <w:r>
        <w:t>accesses,</w:t>
      </w:r>
      <w:r>
        <w:rPr>
          <w:spacing w:val="-4"/>
        </w:rPr>
        <w:t xml:space="preserve"> </w:t>
      </w:r>
      <w:r>
        <w:t>makes</w:t>
      </w:r>
      <w:r>
        <w:rPr>
          <w:spacing w:val="-5"/>
        </w:rPr>
        <w:t xml:space="preserve"> </w:t>
      </w:r>
      <w:r>
        <w:t>a</w:t>
      </w:r>
      <w:r>
        <w:rPr>
          <w:spacing w:val="-4"/>
        </w:rPr>
        <w:t xml:space="preserve"> </w:t>
      </w:r>
      <w:r>
        <w:t>record</w:t>
      </w:r>
      <w:r>
        <w:rPr>
          <w:spacing w:val="-4"/>
        </w:rPr>
        <w:t xml:space="preserve"> </w:t>
      </w:r>
      <w:r>
        <w:t>of,</w:t>
      </w:r>
      <w:r>
        <w:rPr>
          <w:spacing w:val="-4"/>
        </w:rPr>
        <w:t xml:space="preserve"> </w:t>
      </w:r>
      <w:r>
        <w:t>authorises</w:t>
      </w:r>
      <w:r>
        <w:rPr>
          <w:spacing w:val="-5"/>
        </w:rPr>
        <w:t xml:space="preserve"> </w:t>
      </w:r>
      <w:r>
        <w:t>access</w:t>
      </w:r>
      <w:r>
        <w:rPr>
          <w:spacing w:val="-5"/>
        </w:rPr>
        <w:t xml:space="preserve"> </w:t>
      </w:r>
      <w:r>
        <w:t>to, discloses or otherwise uses information; and</w:t>
      </w:r>
    </w:p>
    <w:p w14:paraId="11BAA207" w14:textId="77777777" w:rsidR="00EF24D2" w:rsidRDefault="00000000">
      <w:pPr>
        <w:pStyle w:val="ListParagraph"/>
        <w:numPr>
          <w:ilvl w:val="2"/>
          <w:numId w:val="121"/>
        </w:numPr>
        <w:tabs>
          <w:tab w:val="left" w:pos="2352"/>
        </w:tabs>
        <w:ind w:left="2352" w:hanging="356"/>
      </w:pPr>
      <w:r>
        <w:t>the</w:t>
      </w:r>
      <w:r>
        <w:rPr>
          <w:spacing w:val="-1"/>
        </w:rPr>
        <w:t xml:space="preserve"> </w:t>
      </w:r>
      <w:r>
        <w:t>information</w:t>
      </w:r>
      <w:r>
        <w:rPr>
          <w:spacing w:val="-1"/>
        </w:rPr>
        <w:t xml:space="preserve"> </w:t>
      </w:r>
      <w:r>
        <w:t>is</w:t>
      </w:r>
      <w:r>
        <w:rPr>
          <w:spacing w:val="-2"/>
        </w:rPr>
        <w:t xml:space="preserve"> </w:t>
      </w:r>
      <w:r>
        <w:t xml:space="preserve">AUSTRAC </w:t>
      </w:r>
      <w:r>
        <w:rPr>
          <w:spacing w:val="-2"/>
        </w:rPr>
        <w:t>information.</w:t>
      </w:r>
    </w:p>
    <w:p w14:paraId="3FE6A482"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0E41F163" w14:textId="77777777" w:rsidR="00EF24D2" w:rsidRDefault="00000000">
      <w:pPr>
        <w:spacing w:before="240"/>
        <w:ind w:left="1844"/>
        <w:rPr>
          <w:i/>
        </w:rPr>
      </w:pPr>
      <w:r>
        <w:rPr>
          <w:i/>
          <w:spacing w:val="-2"/>
        </w:rPr>
        <w:t>Exceptions</w:t>
      </w:r>
    </w:p>
    <w:p w14:paraId="12D6147F" w14:textId="77777777" w:rsidR="00EF24D2" w:rsidRDefault="00000000">
      <w:pPr>
        <w:pStyle w:val="ListParagraph"/>
        <w:numPr>
          <w:ilvl w:val="1"/>
          <w:numId w:val="121"/>
        </w:numPr>
        <w:tabs>
          <w:tab w:val="left" w:pos="1844"/>
        </w:tabs>
        <w:spacing w:before="180"/>
        <w:ind w:right="912"/>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apply</w:t>
      </w:r>
      <w:r>
        <w:rPr>
          <w:spacing w:val="-4"/>
        </w:rPr>
        <w:t xml:space="preserve"> </w:t>
      </w:r>
      <w:r>
        <w:t>if</w:t>
      </w:r>
      <w:r>
        <w:rPr>
          <w:spacing w:val="-4"/>
        </w:rPr>
        <w:t xml:space="preserve"> </w:t>
      </w:r>
      <w:r>
        <w:t>the</w:t>
      </w:r>
      <w:r>
        <w:rPr>
          <w:spacing w:val="-4"/>
        </w:rPr>
        <w:t xml:space="preserve"> </w:t>
      </w:r>
      <w:r>
        <w:t>access,</w:t>
      </w:r>
      <w:r>
        <w:rPr>
          <w:spacing w:val="-4"/>
        </w:rPr>
        <w:t xml:space="preserve"> </w:t>
      </w:r>
      <w:r>
        <w:t>making</w:t>
      </w:r>
      <w:r>
        <w:rPr>
          <w:spacing w:val="-4"/>
        </w:rPr>
        <w:t xml:space="preserve"> </w:t>
      </w:r>
      <w:r>
        <w:t>of</w:t>
      </w:r>
      <w:r>
        <w:rPr>
          <w:spacing w:val="-4"/>
        </w:rPr>
        <w:t xml:space="preserve"> </w:t>
      </w:r>
      <w:r>
        <w:t>the</w:t>
      </w:r>
      <w:r>
        <w:rPr>
          <w:spacing w:val="-4"/>
        </w:rPr>
        <w:t xml:space="preserve"> </w:t>
      </w:r>
      <w:r>
        <w:t>record, authorisation of the access, disclosure or use:</w:t>
      </w:r>
    </w:p>
    <w:p w14:paraId="39DD0216" w14:textId="77777777" w:rsidR="00EF24D2" w:rsidRDefault="00000000">
      <w:pPr>
        <w:pStyle w:val="ListParagraph"/>
        <w:numPr>
          <w:ilvl w:val="2"/>
          <w:numId w:val="121"/>
        </w:numPr>
        <w:tabs>
          <w:tab w:val="left" w:pos="2351"/>
          <w:tab w:val="left" w:pos="2353"/>
        </w:tabs>
        <w:ind w:left="2353" w:right="957"/>
      </w:pPr>
      <w:r>
        <w:t>is</w:t>
      </w:r>
      <w:r>
        <w:rPr>
          <w:spacing w:val="-4"/>
        </w:rPr>
        <w:t xml:space="preserve"> </w:t>
      </w: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this</w:t>
      </w:r>
      <w:r>
        <w:rPr>
          <w:spacing w:val="-4"/>
        </w:rPr>
        <w:t xml:space="preserve"> </w:t>
      </w:r>
      <w:r>
        <w:t>Act</w:t>
      </w:r>
      <w:r>
        <w:rPr>
          <w:spacing w:val="-3"/>
        </w:rPr>
        <w:t xml:space="preserve"> </w:t>
      </w:r>
      <w:r>
        <w:t>or</w:t>
      </w:r>
      <w:r>
        <w:rPr>
          <w:spacing w:val="-3"/>
        </w:rPr>
        <w:t xml:space="preserve"> </w:t>
      </w:r>
      <w:r>
        <w:t>the</w:t>
      </w:r>
      <w:r>
        <w:rPr>
          <w:spacing w:val="-3"/>
        </w:rPr>
        <w:t xml:space="preserve"> </w:t>
      </w:r>
      <w:r>
        <w:rPr>
          <w:i/>
        </w:rPr>
        <w:t>Financial</w:t>
      </w:r>
      <w:r>
        <w:rPr>
          <w:i/>
          <w:spacing w:val="-3"/>
        </w:rPr>
        <w:t xml:space="preserve"> </w:t>
      </w:r>
      <w:r>
        <w:rPr>
          <w:i/>
        </w:rPr>
        <w:t>Transaction Reports Act 1988</w:t>
      </w:r>
      <w:r>
        <w:t>; or</w:t>
      </w:r>
    </w:p>
    <w:p w14:paraId="6EA5D770" w14:textId="77777777" w:rsidR="00EF24D2" w:rsidRDefault="00000000">
      <w:pPr>
        <w:pStyle w:val="ListParagraph"/>
        <w:numPr>
          <w:ilvl w:val="2"/>
          <w:numId w:val="121"/>
        </w:numPr>
        <w:tabs>
          <w:tab w:val="left" w:pos="2353"/>
        </w:tabs>
        <w:ind w:left="2353" w:right="805" w:hanging="370"/>
      </w:pPr>
      <w:r>
        <w:t>is</w:t>
      </w:r>
      <w:r>
        <w:rPr>
          <w:spacing w:val="-3"/>
        </w:rPr>
        <w:t xml:space="preserve"> </w:t>
      </w: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the</w:t>
      </w:r>
      <w:r>
        <w:rPr>
          <w:spacing w:val="-3"/>
        </w:rPr>
        <w:t xml:space="preserve"> </w:t>
      </w:r>
      <w:r>
        <w:t>performance</w:t>
      </w:r>
      <w:r>
        <w:rPr>
          <w:spacing w:val="-3"/>
        </w:rPr>
        <w:t xml:space="preserve"> </w:t>
      </w:r>
      <w:r>
        <w:t>of</w:t>
      </w:r>
      <w:r>
        <w:rPr>
          <w:spacing w:val="-3"/>
        </w:rPr>
        <w:t xml:space="preserve"> </w:t>
      </w:r>
      <w:r>
        <w:t>the</w:t>
      </w:r>
      <w:r>
        <w:rPr>
          <w:spacing w:val="-3"/>
        </w:rPr>
        <w:t xml:space="preserve"> </w:t>
      </w:r>
      <w:r>
        <w:t>functions</w:t>
      </w:r>
      <w:r>
        <w:rPr>
          <w:spacing w:val="-4"/>
        </w:rPr>
        <w:t xml:space="preserve"> </w:t>
      </w:r>
      <w:r>
        <w:t>of</w:t>
      </w:r>
      <w:r>
        <w:rPr>
          <w:spacing w:val="-3"/>
        </w:rPr>
        <w:t xml:space="preserve"> </w:t>
      </w:r>
      <w:r>
        <w:t>the AUSTRAC CEO; or</w:t>
      </w:r>
    </w:p>
    <w:p w14:paraId="6B46CE88" w14:textId="77777777" w:rsidR="00EF24D2" w:rsidRDefault="00000000">
      <w:pPr>
        <w:pStyle w:val="ListParagraph"/>
        <w:numPr>
          <w:ilvl w:val="2"/>
          <w:numId w:val="121"/>
        </w:numPr>
        <w:tabs>
          <w:tab w:val="left" w:pos="2351"/>
          <w:tab w:val="left" w:pos="2353"/>
        </w:tabs>
        <w:ind w:left="2353" w:right="762"/>
      </w:pPr>
      <w:r>
        <w:t>is</w:t>
      </w:r>
      <w:r>
        <w:rPr>
          <w:spacing w:val="-4"/>
        </w:rPr>
        <w:t xml:space="preserve"> </w:t>
      </w: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or</w:t>
      </w:r>
      <w:r>
        <w:rPr>
          <w:spacing w:val="-3"/>
        </w:rPr>
        <w:t xml:space="preserve"> </w:t>
      </w:r>
      <w:r>
        <w:t>in</w:t>
      </w:r>
      <w:r>
        <w:rPr>
          <w:spacing w:val="-3"/>
        </w:rPr>
        <w:t xml:space="preserve"> </w:t>
      </w:r>
      <w:r>
        <w:t>connection</w:t>
      </w:r>
      <w:r>
        <w:rPr>
          <w:spacing w:val="-3"/>
        </w:rPr>
        <w:t xml:space="preserve"> </w:t>
      </w:r>
      <w:r>
        <w:t>with,</w:t>
      </w:r>
      <w:r>
        <w:rPr>
          <w:spacing w:val="-3"/>
        </w:rPr>
        <w:t xml:space="preserve"> </w:t>
      </w:r>
      <w:r>
        <w:t>the</w:t>
      </w:r>
      <w:r>
        <w:rPr>
          <w:spacing w:val="-3"/>
        </w:rPr>
        <w:t xml:space="preserve"> </w:t>
      </w:r>
      <w:r>
        <w:t>performance or exercise of the person’s functions, duties or powers in relation to AUSTRAC; or</w:t>
      </w:r>
    </w:p>
    <w:p w14:paraId="166E3883" w14:textId="77777777" w:rsidR="00EF24D2" w:rsidRDefault="00000000">
      <w:pPr>
        <w:pStyle w:val="ListParagraph"/>
        <w:numPr>
          <w:ilvl w:val="2"/>
          <w:numId w:val="121"/>
        </w:numPr>
        <w:tabs>
          <w:tab w:val="left" w:pos="2353"/>
        </w:tabs>
        <w:ind w:left="2353" w:hanging="369"/>
      </w:pPr>
      <w:r>
        <w:t>is</w:t>
      </w:r>
      <w:r>
        <w:rPr>
          <w:spacing w:val="-1"/>
        </w:rPr>
        <w:t xml:space="preserve"> </w:t>
      </w:r>
      <w:r>
        <w:t>in</w:t>
      </w:r>
      <w:r>
        <w:rPr>
          <w:spacing w:val="-1"/>
        </w:rPr>
        <w:t xml:space="preserve"> </w:t>
      </w:r>
      <w:r>
        <w:t>accordance with</w:t>
      </w:r>
      <w:r>
        <w:rPr>
          <w:spacing w:val="-1"/>
        </w:rPr>
        <w:t xml:space="preserve"> </w:t>
      </w:r>
      <w:r>
        <w:t>a</w:t>
      </w:r>
      <w:r>
        <w:rPr>
          <w:spacing w:val="-1"/>
        </w:rPr>
        <w:t xml:space="preserve"> </w:t>
      </w:r>
      <w:r>
        <w:t>provision</w:t>
      </w:r>
      <w:r>
        <w:rPr>
          <w:spacing w:val="-1"/>
        </w:rPr>
        <w:t xml:space="preserve"> </w:t>
      </w:r>
      <w:r>
        <w:t>of this</w:t>
      </w:r>
      <w:r>
        <w:rPr>
          <w:spacing w:val="-2"/>
        </w:rPr>
        <w:t xml:space="preserve"> </w:t>
      </w:r>
      <w:r>
        <w:t>Part;</w:t>
      </w:r>
      <w:r>
        <w:rPr>
          <w:spacing w:val="-1"/>
        </w:rPr>
        <w:t xml:space="preserve"> </w:t>
      </w:r>
      <w:r>
        <w:rPr>
          <w:spacing w:val="-5"/>
        </w:rPr>
        <w:t>or</w:t>
      </w:r>
    </w:p>
    <w:p w14:paraId="1D7AABDF" w14:textId="77777777" w:rsidR="00EF24D2" w:rsidRDefault="00000000">
      <w:pPr>
        <w:pStyle w:val="ListParagraph"/>
        <w:numPr>
          <w:ilvl w:val="2"/>
          <w:numId w:val="121"/>
        </w:numPr>
        <w:tabs>
          <w:tab w:val="left" w:pos="2351"/>
          <w:tab w:val="left" w:pos="2353"/>
        </w:tabs>
        <w:ind w:left="2353" w:right="1659"/>
      </w:pPr>
      <w:r>
        <w:t>is</w:t>
      </w:r>
      <w:r>
        <w:rPr>
          <w:spacing w:val="-6"/>
        </w:rPr>
        <w:t xml:space="preserve"> </w:t>
      </w:r>
      <w:r>
        <w:t>for</w:t>
      </w:r>
      <w:r>
        <w:rPr>
          <w:spacing w:val="-5"/>
        </w:rPr>
        <w:t xml:space="preserve"> </w:t>
      </w:r>
      <w:r>
        <w:t>the</w:t>
      </w:r>
      <w:r>
        <w:rPr>
          <w:spacing w:val="-5"/>
        </w:rPr>
        <w:t xml:space="preserve"> </w:t>
      </w:r>
      <w:r>
        <w:t>purposes</w:t>
      </w:r>
      <w:r>
        <w:rPr>
          <w:spacing w:val="-6"/>
        </w:rPr>
        <w:t xml:space="preserve"> </w:t>
      </w:r>
      <w:r>
        <w:t>of</w:t>
      </w:r>
      <w:r>
        <w:rPr>
          <w:spacing w:val="-5"/>
        </w:rPr>
        <w:t xml:space="preserve"> </w:t>
      </w:r>
      <w:r>
        <w:t>the</w:t>
      </w:r>
      <w:r>
        <w:rPr>
          <w:spacing w:val="-5"/>
        </w:rPr>
        <w:t xml:space="preserve"> </w:t>
      </w:r>
      <w:r>
        <w:rPr>
          <w:i/>
        </w:rPr>
        <w:t>National</w:t>
      </w:r>
      <w:r>
        <w:rPr>
          <w:i/>
          <w:spacing w:val="-6"/>
        </w:rPr>
        <w:t xml:space="preserve"> </w:t>
      </w:r>
      <w:r>
        <w:rPr>
          <w:i/>
        </w:rPr>
        <w:t>Anti-Corruption Commission Act 2022</w:t>
      </w:r>
      <w:r>
        <w:t>.</w:t>
      </w:r>
    </w:p>
    <w:p w14:paraId="062038EC" w14:textId="77777777" w:rsidR="00EF24D2" w:rsidRDefault="00000000">
      <w:pPr>
        <w:tabs>
          <w:tab w:val="left" w:pos="2695"/>
        </w:tabs>
        <w:spacing w:before="122"/>
        <w:ind w:left="2695" w:right="120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a</w:t>
      </w:r>
      <w:r>
        <w:rPr>
          <w:spacing w:val="-3"/>
          <w:sz w:val="18"/>
        </w:rPr>
        <w:t xml:space="preserve"> </w:t>
      </w:r>
      <w:r>
        <w:rPr>
          <w:sz w:val="18"/>
        </w:rPr>
        <w:t>matter</w:t>
      </w:r>
      <w:r>
        <w:rPr>
          <w:spacing w:val="-3"/>
          <w:sz w:val="18"/>
        </w:rPr>
        <w:t xml:space="preserve"> </w:t>
      </w:r>
      <w:r>
        <w:rPr>
          <w:sz w:val="18"/>
        </w:rPr>
        <w:t xml:space="preserve">in subsection (2) (see subsection 13.3(3) of the </w:t>
      </w:r>
      <w:r>
        <w:rPr>
          <w:i/>
          <w:sz w:val="18"/>
        </w:rPr>
        <w:t>Criminal Code</w:t>
      </w:r>
      <w:r>
        <w:rPr>
          <w:sz w:val="18"/>
        </w:rPr>
        <w:t>).</w:t>
      </w:r>
    </w:p>
    <w:p w14:paraId="1D345DF9" w14:textId="77777777" w:rsidR="00EF24D2" w:rsidRDefault="00000000">
      <w:pPr>
        <w:pStyle w:val="ListParagraph"/>
        <w:numPr>
          <w:ilvl w:val="1"/>
          <w:numId w:val="121"/>
        </w:numPr>
        <w:tabs>
          <w:tab w:val="left" w:pos="1843"/>
        </w:tabs>
        <w:spacing w:before="180"/>
        <w:ind w:left="1843" w:hanging="369"/>
      </w:pPr>
      <w:r>
        <w:t>Subsection</w:t>
      </w:r>
      <w:r>
        <w:rPr>
          <w:spacing w:val="-1"/>
        </w:rPr>
        <w:t xml:space="preserve"> </w:t>
      </w:r>
      <w:r>
        <w:t>(1)</w:t>
      </w:r>
      <w:r>
        <w:rPr>
          <w:spacing w:val="-1"/>
        </w:rPr>
        <w:t xml:space="preserve"> </w:t>
      </w:r>
      <w:r>
        <w:t>does</w:t>
      </w:r>
      <w:r>
        <w:rPr>
          <w:spacing w:val="-1"/>
        </w:rPr>
        <w:t xml:space="preserve"> </w:t>
      </w:r>
      <w:r>
        <w:t>not</w:t>
      </w:r>
      <w:r>
        <w:rPr>
          <w:spacing w:val="-1"/>
        </w:rPr>
        <w:t xml:space="preserve"> </w:t>
      </w:r>
      <w:r>
        <w:t>apply</w:t>
      </w:r>
      <w:r>
        <w:rPr>
          <w:spacing w:val="-1"/>
        </w:rPr>
        <w:t xml:space="preserve"> </w:t>
      </w:r>
      <w:r>
        <w:t>if the</w:t>
      </w:r>
      <w:r>
        <w:rPr>
          <w:spacing w:val="-1"/>
        </w:rPr>
        <w:t xml:space="preserve"> </w:t>
      </w:r>
      <w:r>
        <w:t xml:space="preserve">disclosure </w:t>
      </w:r>
      <w:r>
        <w:rPr>
          <w:spacing w:val="-5"/>
        </w:rPr>
        <w:t>is:</w:t>
      </w:r>
    </w:p>
    <w:p w14:paraId="7D05E1AF" w14:textId="77777777" w:rsidR="00EF24D2" w:rsidRDefault="00000000">
      <w:pPr>
        <w:pStyle w:val="ListParagraph"/>
        <w:numPr>
          <w:ilvl w:val="2"/>
          <w:numId w:val="121"/>
        </w:numPr>
        <w:tabs>
          <w:tab w:val="left" w:pos="2351"/>
          <w:tab w:val="left" w:pos="2353"/>
        </w:tabs>
        <w:ind w:left="2353" w:right="726"/>
      </w:pPr>
      <w:r>
        <w:t>to an official of a Commonwealth, State or Territory agency for</w:t>
      </w:r>
      <w:r>
        <w:rPr>
          <w:spacing w:val="-4"/>
        </w:rPr>
        <w:t xml:space="preserve"> </w:t>
      </w:r>
      <w:r>
        <w:t>the</w:t>
      </w:r>
      <w:r>
        <w:rPr>
          <w:spacing w:val="-4"/>
        </w:rPr>
        <w:t xml:space="preserve"> </w:t>
      </w:r>
      <w:r>
        <w:t>purposes</w:t>
      </w:r>
      <w:r>
        <w:rPr>
          <w:spacing w:val="-5"/>
        </w:rPr>
        <w:t xml:space="preserve"> </w:t>
      </w:r>
      <w:r>
        <w:t>of,</w:t>
      </w:r>
      <w:r>
        <w:rPr>
          <w:spacing w:val="-4"/>
        </w:rPr>
        <w:t xml:space="preserve"> </w:t>
      </w:r>
      <w:r>
        <w:t>or</w:t>
      </w:r>
      <w:r>
        <w:rPr>
          <w:spacing w:val="-4"/>
        </w:rPr>
        <w:t xml:space="preserve"> </w:t>
      </w:r>
      <w:r>
        <w:t>in</w:t>
      </w:r>
      <w:r>
        <w:rPr>
          <w:spacing w:val="-4"/>
        </w:rPr>
        <w:t xml:space="preserve"> </w:t>
      </w:r>
      <w:r>
        <w:t>connection</w:t>
      </w:r>
      <w:r>
        <w:rPr>
          <w:spacing w:val="-4"/>
        </w:rPr>
        <w:t xml:space="preserve"> </w:t>
      </w:r>
      <w:r>
        <w:t>with,</w:t>
      </w:r>
      <w:r>
        <w:rPr>
          <w:spacing w:val="-4"/>
        </w:rPr>
        <w:t xml:space="preserve"> </w:t>
      </w:r>
      <w:r>
        <w:t>the</w:t>
      </w:r>
      <w:r>
        <w:rPr>
          <w:spacing w:val="-4"/>
        </w:rPr>
        <w:t xml:space="preserve"> </w:t>
      </w:r>
      <w:r>
        <w:t>performance</w:t>
      </w:r>
      <w:r>
        <w:rPr>
          <w:spacing w:val="-4"/>
        </w:rPr>
        <w:t xml:space="preserve"> </w:t>
      </w:r>
      <w:r>
        <w:t>or exercise of the official’s functions, duties or powers in relation to the agency; or</w:t>
      </w:r>
    </w:p>
    <w:p w14:paraId="65AFFAAC" w14:textId="77777777" w:rsidR="00EF24D2" w:rsidRDefault="00000000">
      <w:pPr>
        <w:tabs>
          <w:tab w:val="right" w:pos="7796"/>
        </w:tabs>
        <w:spacing w:before="940"/>
        <w:ind w:left="2343"/>
        <w:rPr>
          <w:i/>
          <w:sz w:val="16"/>
        </w:rPr>
      </w:pPr>
      <w:r>
        <w:rPr>
          <w:i/>
          <w:noProof/>
          <w:sz w:val="16"/>
        </w:rPr>
        <mc:AlternateContent>
          <mc:Choice Requires="wps">
            <w:drawing>
              <wp:anchor distT="0" distB="0" distL="0" distR="0" simplePos="0" relativeHeight="16058880" behindDoc="0" locked="0" layoutInCell="1" allowOverlap="1" wp14:anchorId="15550005" wp14:editId="78EE729D">
                <wp:simplePos x="0" y="0"/>
                <wp:positionH relativeFrom="page">
                  <wp:posOffset>1511935</wp:posOffset>
                </wp:positionH>
                <wp:positionV relativeFrom="paragraph">
                  <wp:posOffset>366528</wp:posOffset>
                </wp:positionV>
                <wp:extent cx="4537075" cy="1270"/>
                <wp:effectExtent l="0" t="0" r="0" b="0"/>
                <wp:wrapNone/>
                <wp:docPr id="701" name="Graphic 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5D7022" id="Graphic 701" o:spid="_x0000_s1026" style="position:absolute;margin-left:119.05pt;margin-top:28.85pt;width:357.25pt;height:.1pt;z-index:160588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219</w:t>
      </w:r>
    </w:p>
    <w:p w14:paraId="2B307B51"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DF79C4D" w14:textId="77777777" w:rsidR="00EF24D2" w:rsidRDefault="00EF24D2">
      <w:pPr>
        <w:rPr>
          <w:sz w:val="16"/>
        </w:rPr>
        <w:sectPr w:rsidR="00EF24D2">
          <w:pgSz w:w="11910" w:h="16840"/>
          <w:pgMar w:top="920" w:right="1700" w:bottom="360" w:left="1700" w:header="0" w:footer="177" w:gutter="0"/>
          <w:cols w:space="720"/>
        </w:sectPr>
      </w:pPr>
    </w:p>
    <w:p w14:paraId="1F3439EC"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11</w:t>
      </w:r>
      <w:r>
        <w:rPr>
          <w:b/>
          <w:spacing w:val="50"/>
          <w:sz w:val="20"/>
        </w:rPr>
        <w:t xml:space="preserve"> </w:t>
      </w:r>
      <w:r>
        <w:rPr>
          <w:sz w:val="20"/>
        </w:rPr>
        <w:t xml:space="preserve">Secrecy and </w:t>
      </w:r>
      <w:r>
        <w:rPr>
          <w:spacing w:val="-2"/>
          <w:sz w:val="20"/>
        </w:rPr>
        <w:t>access</w:t>
      </w:r>
    </w:p>
    <w:p w14:paraId="319EE7A1" w14:textId="77777777" w:rsidR="00EF24D2" w:rsidRDefault="00000000">
      <w:pPr>
        <w:spacing w:before="30"/>
        <w:ind w:left="710"/>
        <w:rPr>
          <w:sz w:val="20"/>
        </w:rPr>
      </w:pPr>
      <w:r>
        <w:rPr>
          <w:b/>
          <w:sz w:val="20"/>
        </w:rPr>
        <w:t>Division</w:t>
      </w:r>
      <w:r>
        <w:rPr>
          <w:b/>
          <w:spacing w:val="-3"/>
          <w:sz w:val="20"/>
        </w:rPr>
        <w:t xml:space="preserve"> </w:t>
      </w:r>
      <w:r>
        <w:rPr>
          <w:b/>
          <w:sz w:val="20"/>
        </w:rPr>
        <w:t>2</w:t>
      </w:r>
      <w:r>
        <w:rPr>
          <w:b/>
          <w:spacing w:val="47"/>
          <w:sz w:val="20"/>
        </w:rPr>
        <w:t xml:space="preserve"> </w:t>
      </w:r>
      <w:r>
        <w:rPr>
          <w:sz w:val="20"/>
        </w:rPr>
        <w:t>AUSTRAC</w:t>
      </w:r>
      <w:r>
        <w:rPr>
          <w:spacing w:val="-1"/>
          <w:sz w:val="20"/>
        </w:rPr>
        <w:t xml:space="preserve"> </w:t>
      </w:r>
      <w:r>
        <w:rPr>
          <w:sz w:val="20"/>
        </w:rPr>
        <w:t>entrusted</w:t>
      </w:r>
      <w:r>
        <w:rPr>
          <w:spacing w:val="-1"/>
          <w:sz w:val="20"/>
        </w:rPr>
        <w:t xml:space="preserve"> </w:t>
      </w:r>
      <w:r>
        <w:rPr>
          <w:spacing w:val="-2"/>
          <w:sz w:val="20"/>
        </w:rPr>
        <w:t>persons</w:t>
      </w:r>
    </w:p>
    <w:p w14:paraId="3828DD9C" w14:textId="77777777" w:rsidR="00EF24D2" w:rsidRDefault="00EF24D2">
      <w:pPr>
        <w:pStyle w:val="BodyText"/>
        <w:spacing w:before="46"/>
        <w:rPr>
          <w:sz w:val="20"/>
        </w:rPr>
      </w:pPr>
    </w:p>
    <w:p w14:paraId="12CA8683" w14:textId="77777777" w:rsidR="00EF24D2" w:rsidRDefault="00000000">
      <w:pPr>
        <w:pStyle w:val="Heading6"/>
        <w:ind w:left="710"/>
      </w:pPr>
      <w:r>
        <w:rPr>
          <w:noProof/>
        </w:rPr>
        <mc:AlternateContent>
          <mc:Choice Requires="wps">
            <w:drawing>
              <wp:anchor distT="0" distB="0" distL="0" distR="0" simplePos="0" relativeHeight="487918592" behindDoc="1" locked="0" layoutInCell="1" allowOverlap="1" wp14:anchorId="6EAFF714" wp14:editId="6FA6B8D1">
                <wp:simplePos x="0" y="0"/>
                <wp:positionH relativeFrom="page">
                  <wp:posOffset>1511935</wp:posOffset>
                </wp:positionH>
                <wp:positionV relativeFrom="paragraph">
                  <wp:posOffset>192734</wp:posOffset>
                </wp:positionV>
                <wp:extent cx="4537075" cy="1270"/>
                <wp:effectExtent l="0" t="0" r="0" b="0"/>
                <wp:wrapTopAndBottom/>
                <wp:docPr id="702" name="Graphic 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11E17B" id="Graphic 702" o:spid="_x0000_s1026" style="position:absolute;margin-left:119.05pt;margin-top:15.2pt;width:357.25pt;height:.1pt;z-index:-153978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121</w:t>
      </w:r>
    </w:p>
    <w:p w14:paraId="7E970516" w14:textId="77777777" w:rsidR="00EF24D2" w:rsidRDefault="00EF24D2">
      <w:pPr>
        <w:pStyle w:val="BodyText"/>
        <w:spacing w:before="41"/>
      </w:pPr>
    </w:p>
    <w:p w14:paraId="02AB115C" w14:textId="77777777" w:rsidR="00EF24D2" w:rsidRDefault="00000000">
      <w:pPr>
        <w:pStyle w:val="ListParagraph"/>
        <w:numPr>
          <w:ilvl w:val="2"/>
          <w:numId w:val="121"/>
        </w:numPr>
        <w:tabs>
          <w:tab w:val="left" w:pos="2353"/>
        </w:tabs>
        <w:spacing w:before="0"/>
        <w:ind w:left="2353" w:right="726" w:hanging="370"/>
      </w:pPr>
      <w:r>
        <w:t>to a Minister of the Commonwealth or of a State or Territory for</w:t>
      </w:r>
      <w:r>
        <w:rPr>
          <w:spacing w:val="-4"/>
        </w:rPr>
        <w:t xml:space="preserve"> </w:t>
      </w:r>
      <w:r>
        <w:t>the</w:t>
      </w:r>
      <w:r>
        <w:rPr>
          <w:spacing w:val="-4"/>
        </w:rPr>
        <w:t xml:space="preserve"> </w:t>
      </w:r>
      <w:r>
        <w:t>purposes</w:t>
      </w:r>
      <w:r>
        <w:rPr>
          <w:spacing w:val="-5"/>
        </w:rPr>
        <w:t xml:space="preserve"> </w:t>
      </w:r>
      <w:r>
        <w:t>of,</w:t>
      </w:r>
      <w:r>
        <w:rPr>
          <w:spacing w:val="-4"/>
        </w:rPr>
        <w:t xml:space="preserve"> </w:t>
      </w:r>
      <w:r>
        <w:t>or</w:t>
      </w:r>
      <w:r>
        <w:rPr>
          <w:spacing w:val="-4"/>
        </w:rPr>
        <w:t xml:space="preserve"> </w:t>
      </w:r>
      <w:r>
        <w:t>in</w:t>
      </w:r>
      <w:r>
        <w:rPr>
          <w:spacing w:val="-4"/>
        </w:rPr>
        <w:t xml:space="preserve"> </w:t>
      </w:r>
      <w:r>
        <w:t>connection</w:t>
      </w:r>
      <w:r>
        <w:rPr>
          <w:spacing w:val="-4"/>
        </w:rPr>
        <w:t xml:space="preserve"> </w:t>
      </w:r>
      <w:r>
        <w:t>with,</w:t>
      </w:r>
      <w:r>
        <w:rPr>
          <w:spacing w:val="-4"/>
        </w:rPr>
        <w:t xml:space="preserve"> </w:t>
      </w:r>
      <w:r>
        <w:t>the</w:t>
      </w:r>
      <w:r>
        <w:rPr>
          <w:spacing w:val="-4"/>
        </w:rPr>
        <w:t xml:space="preserve"> </w:t>
      </w:r>
      <w:r>
        <w:t>performance</w:t>
      </w:r>
      <w:r>
        <w:rPr>
          <w:spacing w:val="-4"/>
        </w:rPr>
        <w:t xml:space="preserve"> </w:t>
      </w:r>
      <w:r>
        <w:t>of that Minister’s responsibilities.</w:t>
      </w:r>
    </w:p>
    <w:p w14:paraId="77C5AD57" w14:textId="77777777" w:rsidR="00EF24D2" w:rsidRDefault="00000000">
      <w:pPr>
        <w:tabs>
          <w:tab w:val="left" w:pos="2695"/>
        </w:tabs>
        <w:spacing w:before="122"/>
        <w:ind w:left="2695" w:right="120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a</w:t>
      </w:r>
      <w:r>
        <w:rPr>
          <w:spacing w:val="-3"/>
          <w:sz w:val="18"/>
        </w:rPr>
        <w:t xml:space="preserve"> </w:t>
      </w:r>
      <w:r>
        <w:rPr>
          <w:sz w:val="18"/>
        </w:rPr>
        <w:t>matter</w:t>
      </w:r>
      <w:r>
        <w:rPr>
          <w:spacing w:val="-3"/>
          <w:sz w:val="18"/>
        </w:rPr>
        <w:t xml:space="preserve"> </w:t>
      </w:r>
      <w:r>
        <w:rPr>
          <w:sz w:val="18"/>
        </w:rPr>
        <w:t xml:space="preserve">in subsection (3) (see subsection 13.3(3) of the </w:t>
      </w:r>
      <w:r>
        <w:rPr>
          <w:i/>
          <w:sz w:val="18"/>
        </w:rPr>
        <w:t>Criminal Code</w:t>
      </w:r>
      <w:r>
        <w:rPr>
          <w:sz w:val="18"/>
        </w:rPr>
        <w:t>).</w:t>
      </w:r>
    </w:p>
    <w:p w14:paraId="7597E847" w14:textId="77777777" w:rsidR="00EF24D2" w:rsidRDefault="00EF24D2">
      <w:pPr>
        <w:pStyle w:val="BodyText"/>
        <w:spacing w:before="33"/>
        <w:rPr>
          <w:sz w:val="18"/>
        </w:rPr>
      </w:pPr>
    </w:p>
    <w:p w14:paraId="5FB6DE82" w14:textId="77777777" w:rsidR="00EF24D2" w:rsidRDefault="00000000">
      <w:pPr>
        <w:ind w:left="1844"/>
        <w:rPr>
          <w:i/>
        </w:rPr>
      </w:pPr>
      <w:r>
        <w:rPr>
          <w:i/>
          <w:spacing w:val="-2"/>
        </w:rPr>
        <w:t>Conditions</w:t>
      </w:r>
    </w:p>
    <w:p w14:paraId="0582FEAB" w14:textId="77777777" w:rsidR="00EF24D2" w:rsidRDefault="00000000">
      <w:pPr>
        <w:pStyle w:val="ListParagraph"/>
        <w:numPr>
          <w:ilvl w:val="1"/>
          <w:numId w:val="121"/>
        </w:numPr>
        <w:tabs>
          <w:tab w:val="left" w:pos="1843"/>
        </w:tabs>
        <w:spacing w:before="180"/>
        <w:ind w:left="1843" w:hanging="369"/>
      </w:pPr>
      <w:r>
        <w:rPr>
          <w:spacing w:val="-5"/>
        </w:rPr>
        <w:t>If:</w:t>
      </w:r>
    </w:p>
    <w:p w14:paraId="0D7086A5" w14:textId="77777777" w:rsidR="00EF24D2" w:rsidRDefault="00000000">
      <w:pPr>
        <w:pStyle w:val="ListParagraph"/>
        <w:numPr>
          <w:ilvl w:val="2"/>
          <w:numId w:val="121"/>
        </w:numPr>
        <w:tabs>
          <w:tab w:val="left" w:pos="2351"/>
          <w:tab w:val="left" w:pos="2353"/>
        </w:tabs>
        <w:ind w:left="2353" w:right="780"/>
      </w:pPr>
      <w:r>
        <w:t>a person who is an AUSTRAC entrusted person discloses AUSTRAC</w:t>
      </w:r>
      <w:r>
        <w:rPr>
          <w:spacing w:val="-5"/>
        </w:rPr>
        <w:t xml:space="preserve"> </w:t>
      </w:r>
      <w:r>
        <w:t>information</w:t>
      </w:r>
      <w:r>
        <w:rPr>
          <w:spacing w:val="-5"/>
        </w:rPr>
        <w:t xml:space="preserve"> </w:t>
      </w:r>
      <w:r>
        <w:t>to</w:t>
      </w:r>
      <w:r>
        <w:rPr>
          <w:spacing w:val="-5"/>
        </w:rPr>
        <w:t xml:space="preserve"> </w:t>
      </w:r>
      <w:r>
        <w:t>another</w:t>
      </w:r>
      <w:r>
        <w:rPr>
          <w:spacing w:val="-5"/>
        </w:rPr>
        <w:t xml:space="preserve"> </w:t>
      </w:r>
      <w:r>
        <w:t>person</w:t>
      </w:r>
      <w:r>
        <w:rPr>
          <w:spacing w:val="-5"/>
        </w:rPr>
        <w:t xml:space="preserve"> </w:t>
      </w:r>
      <w:r>
        <w:t>under</w:t>
      </w:r>
      <w:r>
        <w:rPr>
          <w:spacing w:val="-5"/>
        </w:rPr>
        <w:t xml:space="preserve"> </w:t>
      </w:r>
      <w:r>
        <w:t>this</w:t>
      </w:r>
      <w:r>
        <w:rPr>
          <w:spacing w:val="-5"/>
        </w:rPr>
        <w:t xml:space="preserve"> </w:t>
      </w:r>
      <w:r>
        <w:t xml:space="preserve">section; </w:t>
      </w:r>
      <w:r>
        <w:rPr>
          <w:spacing w:val="-4"/>
        </w:rPr>
        <w:t>and</w:t>
      </w:r>
    </w:p>
    <w:p w14:paraId="30EA14F9" w14:textId="77777777" w:rsidR="00EF24D2" w:rsidRDefault="00000000">
      <w:pPr>
        <w:pStyle w:val="ListParagraph"/>
        <w:numPr>
          <w:ilvl w:val="2"/>
          <w:numId w:val="121"/>
        </w:numPr>
        <w:tabs>
          <w:tab w:val="left" w:pos="2353"/>
        </w:tabs>
        <w:ind w:left="2353" w:hanging="369"/>
      </w:pPr>
      <w:r>
        <w:t>the</w:t>
      </w:r>
      <w:r>
        <w:rPr>
          <w:spacing w:val="-1"/>
        </w:rPr>
        <w:t xml:space="preserve"> </w:t>
      </w:r>
      <w:r>
        <w:t>other person is</w:t>
      </w:r>
      <w:r>
        <w:rPr>
          <w:spacing w:val="-2"/>
        </w:rPr>
        <w:t xml:space="preserve"> </w:t>
      </w:r>
      <w:r>
        <w:t>none of the</w:t>
      </w:r>
      <w:r>
        <w:rPr>
          <w:spacing w:val="-1"/>
        </w:rPr>
        <w:t xml:space="preserve"> </w:t>
      </w:r>
      <w:r>
        <w:rPr>
          <w:spacing w:val="-2"/>
        </w:rPr>
        <w:t>following:</w:t>
      </w:r>
    </w:p>
    <w:p w14:paraId="1F3374AB" w14:textId="77777777" w:rsidR="00EF24D2" w:rsidRDefault="00000000">
      <w:pPr>
        <w:pStyle w:val="ListParagraph"/>
        <w:numPr>
          <w:ilvl w:val="3"/>
          <w:numId w:val="121"/>
        </w:numPr>
        <w:tabs>
          <w:tab w:val="left" w:pos="2806"/>
        </w:tabs>
        <w:ind w:left="2806" w:hanging="319"/>
        <w:jc w:val="left"/>
      </w:pPr>
      <w:r>
        <w:t>an</w:t>
      </w:r>
      <w:r>
        <w:rPr>
          <w:spacing w:val="-2"/>
        </w:rPr>
        <w:t xml:space="preserve"> </w:t>
      </w:r>
      <w:r>
        <w:t>AUSTRAC</w:t>
      </w:r>
      <w:r>
        <w:rPr>
          <w:spacing w:val="-2"/>
        </w:rPr>
        <w:t xml:space="preserve"> </w:t>
      </w:r>
      <w:r>
        <w:t>entrusted</w:t>
      </w:r>
      <w:r>
        <w:rPr>
          <w:spacing w:val="-1"/>
        </w:rPr>
        <w:t xml:space="preserve"> </w:t>
      </w:r>
      <w:r>
        <w:rPr>
          <w:spacing w:val="-2"/>
        </w:rPr>
        <w:t>person;</w:t>
      </w:r>
    </w:p>
    <w:p w14:paraId="140F804B" w14:textId="77777777" w:rsidR="00EF24D2" w:rsidRDefault="00000000">
      <w:pPr>
        <w:pStyle w:val="ListParagraph"/>
        <w:numPr>
          <w:ilvl w:val="3"/>
          <w:numId w:val="121"/>
        </w:numPr>
        <w:tabs>
          <w:tab w:val="left" w:pos="2806"/>
          <w:tab w:val="left" w:pos="2808"/>
        </w:tabs>
        <w:ind w:left="2808" w:right="1310" w:hanging="382"/>
        <w:jc w:val="left"/>
      </w:pPr>
      <w:r>
        <w:t>an</w:t>
      </w:r>
      <w:r>
        <w:rPr>
          <w:spacing w:val="-5"/>
        </w:rPr>
        <w:t xml:space="preserve"> </w:t>
      </w:r>
      <w:r>
        <w:t>official</w:t>
      </w:r>
      <w:r>
        <w:rPr>
          <w:spacing w:val="-5"/>
        </w:rPr>
        <w:t xml:space="preserve"> </w:t>
      </w:r>
      <w:r>
        <w:t>of</w:t>
      </w:r>
      <w:r>
        <w:rPr>
          <w:spacing w:val="-5"/>
        </w:rPr>
        <w:t xml:space="preserve"> </w:t>
      </w:r>
      <w:r>
        <w:t>a</w:t>
      </w:r>
      <w:r>
        <w:rPr>
          <w:spacing w:val="-5"/>
        </w:rPr>
        <w:t xml:space="preserve"> </w:t>
      </w:r>
      <w:r>
        <w:t>Commonwealth,</w:t>
      </w:r>
      <w:r>
        <w:rPr>
          <w:spacing w:val="-5"/>
        </w:rPr>
        <w:t xml:space="preserve"> </w:t>
      </w:r>
      <w:r>
        <w:t>State</w:t>
      </w:r>
      <w:r>
        <w:rPr>
          <w:spacing w:val="-5"/>
        </w:rPr>
        <w:t xml:space="preserve"> </w:t>
      </w:r>
      <w:r>
        <w:t>or</w:t>
      </w:r>
      <w:r>
        <w:rPr>
          <w:spacing w:val="-5"/>
        </w:rPr>
        <w:t xml:space="preserve"> </w:t>
      </w:r>
      <w:r>
        <w:t xml:space="preserve">Territory </w:t>
      </w:r>
      <w:r>
        <w:rPr>
          <w:spacing w:val="-2"/>
        </w:rPr>
        <w:t>agency;</w:t>
      </w:r>
    </w:p>
    <w:p w14:paraId="31B96B41" w14:textId="77777777" w:rsidR="00EF24D2" w:rsidRDefault="00000000">
      <w:pPr>
        <w:pStyle w:val="ListParagraph"/>
        <w:numPr>
          <w:ilvl w:val="3"/>
          <w:numId w:val="121"/>
        </w:numPr>
        <w:tabs>
          <w:tab w:val="left" w:pos="2806"/>
          <w:tab w:val="left" w:pos="2808"/>
        </w:tabs>
        <w:ind w:left="2808" w:right="1413" w:hanging="443"/>
        <w:jc w:val="left"/>
      </w:pPr>
      <w:r>
        <w:t>a</w:t>
      </w:r>
      <w:r>
        <w:rPr>
          <w:spacing w:val="-4"/>
        </w:rPr>
        <w:t xml:space="preserve"> </w:t>
      </w:r>
      <w:r>
        <w:t>Minister</w:t>
      </w:r>
      <w:r>
        <w:rPr>
          <w:spacing w:val="-4"/>
        </w:rPr>
        <w:t xml:space="preserve"> </w:t>
      </w:r>
      <w:r>
        <w:t>of</w:t>
      </w:r>
      <w:r>
        <w:rPr>
          <w:spacing w:val="-4"/>
        </w:rPr>
        <w:t xml:space="preserve"> </w:t>
      </w:r>
      <w:r>
        <w:t>the</w:t>
      </w:r>
      <w:r>
        <w:rPr>
          <w:spacing w:val="-4"/>
        </w:rPr>
        <w:t xml:space="preserve"> </w:t>
      </w:r>
      <w:r>
        <w:t>Commonwealth</w:t>
      </w:r>
      <w:r>
        <w:rPr>
          <w:spacing w:val="-4"/>
        </w:rPr>
        <w:t xml:space="preserve"> </w:t>
      </w:r>
      <w:r>
        <w:t>or</w:t>
      </w:r>
      <w:r>
        <w:rPr>
          <w:spacing w:val="-4"/>
        </w:rPr>
        <w:t xml:space="preserve"> </w:t>
      </w:r>
      <w:r>
        <w:t>of</w:t>
      </w:r>
      <w:r>
        <w:rPr>
          <w:spacing w:val="-4"/>
        </w:rPr>
        <w:t xml:space="preserve"> </w:t>
      </w:r>
      <w:r>
        <w:t>a</w:t>
      </w:r>
      <w:r>
        <w:rPr>
          <w:spacing w:val="-4"/>
        </w:rPr>
        <w:t xml:space="preserve"> </w:t>
      </w:r>
      <w:r>
        <w:t>State</w:t>
      </w:r>
      <w:r>
        <w:rPr>
          <w:spacing w:val="-4"/>
        </w:rPr>
        <w:t xml:space="preserve"> </w:t>
      </w:r>
      <w:r>
        <w:t xml:space="preserve">or </w:t>
      </w:r>
      <w:r>
        <w:rPr>
          <w:spacing w:val="-2"/>
        </w:rPr>
        <w:t>Territory;</w:t>
      </w:r>
    </w:p>
    <w:p w14:paraId="31546452" w14:textId="77777777" w:rsidR="00EF24D2" w:rsidRDefault="00000000">
      <w:pPr>
        <w:pStyle w:val="BodyText"/>
        <w:spacing w:before="40"/>
        <w:ind w:left="1844" w:right="723"/>
      </w:pPr>
      <w:r>
        <w:t>the AUSTRAC CEO may, in writing and at the time of the disclosure,</w:t>
      </w:r>
      <w:r>
        <w:rPr>
          <w:spacing w:val="-4"/>
        </w:rPr>
        <w:t xml:space="preserve"> </w:t>
      </w:r>
      <w:r>
        <w:t>impose</w:t>
      </w:r>
      <w:r>
        <w:rPr>
          <w:spacing w:val="-5"/>
        </w:rPr>
        <w:t xml:space="preserve"> </w:t>
      </w:r>
      <w:r>
        <w:t>conditions</w:t>
      </w:r>
      <w:r>
        <w:rPr>
          <w:spacing w:val="-5"/>
        </w:rPr>
        <w:t xml:space="preserve"> </w:t>
      </w:r>
      <w:r>
        <w:t>to</w:t>
      </w:r>
      <w:r>
        <w:rPr>
          <w:spacing w:val="-4"/>
        </w:rPr>
        <w:t xml:space="preserve"> </w:t>
      </w:r>
      <w:r>
        <w:t>be</w:t>
      </w:r>
      <w:r>
        <w:rPr>
          <w:spacing w:val="-4"/>
        </w:rPr>
        <w:t xml:space="preserve"> </w:t>
      </w:r>
      <w:r>
        <w:t>complied</w:t>
      </w:r>
      <w:r>
        <w:rPr>
          <w:spacing w:val="-4"/>
        </w:rPr>
        <w:t xml:space="preserve"> </w:t>
      </w:r>
      <w:r>
        <w:t>with</w:t>
      </w:r>
      <w:r>
        <w:rPr>
          <w:spacing w:val="-4"/>
        </w:rPr>
        <w:t xml:space="preserve"> </w:t>
      </w:r>
      <w:r>
        <w:t>in</w:t>
      </w:r>
      <w:r>
        <w:rPr>
          <w:spacing w:val="-4"/>
        </w:rPr>
        <w:t xml:space="preserve"> </w:t>
      </w:r>
      <w:r>
        <w:t>relation</w:t>
      </w:r>
      <w:r>
        <w:rPr>
          <w:spacing w:val="-4"/>
        </w:rPr>
        <w:t xml:space="preserve"> </w:t>
      </w:r>
      <w:r>
        <w:t>to</w:t>
      </w:r>
      <w:r>
        <w:rPr>
          <w:spacing w:val="-4"/>
        </w:rPr>
        <w:t xml:space="preserve"> </w:t>
      </w:r>
      <w:r>
        <w:t>the making of a record, disclosure or use of the information by the other person.</w:t>
      </w:r>
    </w:p>
    <w:p w14:paraId="0D99711D" w14:textId="77777777" w:rsidR="00EF24D2" w:rsidRDefault="00000000">
      <w:pPr>
        <w:spacing w:before="240"/>
        <w:ind w:left="1844"/>
        <w:rPr>
          <w:i/>
        </w:rPr>
      </w:pPr>
      <w:r>
        <w:rPr>
          <w:i/>
        </w:rPr>
        <w:t xml:space="preserve">Secondary </w:t>
      </w:r>
      <w:r>
        <w:rPr>
          <w:i/>
          <w:spacing w:val="-2"/>
        </w:rPr>
        <w:t>dealings</w:t>
      </w:r>
    </w:p>
    <w:p w14:paraId="52951869" w14:textId="77777777" w:rsidR="00EF24D2" w:rsidRDefault="00000000">
      <w:pPr>
        <w:pStyle w:val="ListParagraph"/>
        <w:numPr>
          <w:ilvl w:val="1"/>
          <w:numId w:val="121"/>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3CD65ACC" w14:textId="77777777" w:rsidR="00EF24D2" w:rsidRDefault="00000000">
      <w:pPr>
        <w:pStyle w:val="ListParagraph"/>
        <w:numPr>
          <w:ilvl w:val="2"/>
          <w:numId w:val="121"/>
        </w:numPr>
        <w:tabs>
          <w:tab w:val="left" w:pos="2352"/>
        </w:tabs>
        <w:ind w:left="2352" w:hanging="356"/>
      </w:pPr>
      <w:r>
        <w:t>the</w:t>
      </w:r>
      <w:r>
        <w:rPr>
          <w:spacing w:val="-1"/>
        </w:rPr>
        <w:t xml:space="preserve"> </w:t>
      </w:r>
      <w:r>
        <w:t>person is</w:t>
      </w:r>
      <w:r>
        <w:rPr>
          <w:spacing w:val="-1"/>
        </w:rPr>
        <w:t xml:space="preserve"> </w:t>
      </w:r>
      <w:r>
        <w:t xml:space="preserve">none of the </w:t>
      </w:r>
      <w:r>
        <w:rPr>
          <w:spacing w:val="-2"/>
        </w:rPr>
        <w:t>following:</w:t>
      </w:r>
    </w:p>
    <w:p w14:paraId="0666181C" w14:textId="77777777" w:rsidR="00EF24D2" w:rsidRDefault="00000000">
      <w:pPr>
        <w:pStyle w:val="ListParagraph"/>
        <w:numPr>
          <w:ilvl w:val="3"/>
          <w:numId w:val="121"/>
        </w:numPr>
        <w:tabs>
          <w:tab w:val="left" w:pos="2806"/>
        </w:tabs>
        <w:ind w:left="2806" w:hanging="319"/>
        <w:jc w:val="left"/>
      </w:pPr>
      <w:r>
        <w:t>an</w:t>
      </w:r>
      <w:r>
        <w:rPr>
          <w:spacing w:val="-2"/>
        </w:rPr>
        <w:t xml:space="preserve"> </w:t>
      </w:r>
      <w:r>
        <w:t>AUSTRAC</w:t>
      </w:r>
      <w:r>
        <w:rPr>
          <w:spacing w:val="-2"/>
        </w:rPr>
        <w:t xml:space="preserve"> </w:t>
      </w:r>
      <w:r>
        <w:t>entrusted</w:t>
      </w:r>
      <w:r>
        <w:rPr>
          <w:spacing w:val="-1"/>
        </w:rPr>
        <w:t xml:space="preserve"> </w:t>
      </w:r>
      <w:r>
        <w:rPr>
          <w:spacing w:val="-2"/>
        </w:rPr>
        <w:t>person;</w:t>
      </w:r>
    </w:p>
    <w:p w14:paraId="15B78F0A" w14:textId="77777777" w:rsidR="00EF24D2" w:rsidRDefault="00000000">
      <w:pPr>
        <w:pStyle w:val="ListParagraph"/>
        <w:numPr>
          <w:ilvl w:val="3"/>
          <w:numId w:val="121"/>
        </w:numPr>
        <w:tabs>
          <w:tab w:val="left" w:pos="2806"/>
          <w:tab w:val="left" w:pos="2808"/>
        </w:tabs>
        <w:ind w:left="2808" w:right="1310" w:hanging="382"/>
        <w:jc w:val="left"/>
      </w:pPr>
      <w:r>
        <w:t>an</w:t>
      </w:r>
      <w:r>
        <w:rPr>
          <w:spacing w:val="-5"/>
        </w:rPr>
        <w:t xml:space="preserve"> </w:t>
      </w:r>
      <w:r>
        <w:t>official</w:t>
      </w:r>
      <w:r>
        <w:rPr>
          <w:spacing w:val="-5"/>
        </w:rPr>
        <w:t xml:space="preserve"> </w:t>
      </w:r>
      <w:r>
        <w:t>of</w:t>
      </w:r>
      <w:r>
        <w:rPr>
          <w:spacing w:val="-5"/>
        </w:rPr>
        <w:t xml:space="preserve"> </w:t>
      </w:r>
      <w:r>
        <w:t>a</w:t>
      </w:r>
      <w:r>
        <w:rPr>
          <w:spacing w:val="-5"/>
        </w:rPr>
        <w:t xml:space="preserve"> </w:t>
      </w:r>
      <w:r>
        <w:t>Commonwealth,</w:t>
      </w:r>
      <w:r>
        <w:rPr>
          <w:spacing w:val="-5"/>
        </w:rPr>
        <w:t xml:space="preserve"> </w:t>
      </w:r>
      <w:r>
        <w:t>State</w:t>
      </w:r>
      <w:r>
        <w:rPr>
          <w:spacing w:val="-5"/>
        </w:rPr>
        <w:t xml:space="preserve"> </w:t>
      </w:r>
      <w:r>
        <w:t>or</w:t>
      </w:r>
      <w:r>
        <w:rPr>
          <w:spacing w:val="-5"/>
        </w:rPr>
        <w:t xml:space="preserve"> </w:t>
      </w:r>
      <w:r>
        <w:t xml:space="preserve">Territory </w:t>
      </w:r>
      <w:r>
        <w:rPr>
          <w:spacing w:val="-2"/>
        </w:rPr>
        <w:t>agency;</w:t>
      </w:r>
    </w:p>
    <w:p w14:paraId="3DF73432" w14:textId="77777777" w:rsidR="00EF24D2" w:rsidRDefault="00000000">
      <w:pPr>
        <w:pStyle w:val="ListParagraph"/>
        <w:numPr>
          <w:ilvl w:val="3"/>
          <w:numId w:val="121"/>
        </w:numPr>
        <w:tabs>
          <w:tab w:val="left" w:pos="2806"/>
          <w:tab w:val="left" w:pos="2808"/>
        </w:tabs>
        <w:ind w:left="2808" w:right="1413" w:hanging="443"/>
        <w:jc w:val="left"/>
      </w:pPr>
      <w:r>
        <w:t>a</w:t>
      </w:r>
      <w:r>
        <w:rPr>
          <w:spacing w:val="-4"/>
        </w:rPr>
        <w:t xml:space="preserve"> </w:t>
      </w:r>
      <w:r>
        <w:t>Minister</w:t>
      </w:r>
      <w:r>
        <w:rPr>
          <w:spacing w:val="-4"/>
        </w:rPr>
        <w:t xml:space="preserve"> </w:t>
      </w:r>
      <w:r>
        <w:t>of</w:t>
      </w:r>
      <w:r>
        <w:rPr>
          <w:spacing w:val="-4"/>
        </w:rPr>
        <w:t xml:space="preserve"> </w:t>
      </w:r>
      <w:r>
        <w:t>the</w:t>
      </w:r>
      <w:r>
        <w:rPr>
          <w:spacing w:val="-4"/>
        </w:rPr>
        <w:t xml:space="preserve"> </w:t>
      </w:r>
      <w:r>
        <w:t>Commonwealth</w:t>
      </w:r>
      <w:r>
        <w:rPr>
          <w:spacing w:val="-4"/>
        </w:rPr>
        <w:t xml:space="preserve"> </w:t>
      </w:r>
      <w:r>
        <w:t>or</w:t>
      </w:r>
      <w:r>
        <w:rPr>
          <w:spacing w:val="-4"/>
        </w:rPr>
        <w:t xml:space="preserve"> </w:t>
      </w:r>
      <w:r>
        <w:t>of</w:t>
      </w:r>
      <w:r>
        <w:rPr>
          <w:spacing w:val="-4"/>
        </w:rPr>
        <w:t xml:space="preserve"> </w:t>
      </w:r>
      <w:r>
        <w:t>a</w:t>
      </w:r>
      <w:r>
        <w:rPr>
          <w:spacing w:val="-4"/>
        </w:rPr>
        <w:t xml:space="preserve"> </w:t>
      </w:r>
      <w:r>
        <w:t>State</w:t>
      </w:r>
      <w:r>
        <w:rPr>
          <w:spacing w:val="-4"/>
        </w:rPr>
        <w:t xml:space="preserve"> </w:t>
      </w:r>
      <w:r>
        <w:t>or Territory; and</w:t>
      </w:r>
    </w:p>
    <w:p w14:paraId="4F9A3988" w14:textId="77777777" w:rsidR="00EF24D2" w:rsidRDefault="00000000">
      <w:pPr>
        <w:pStyle w:val="ListParagraph"/>
        <w:numPr>
          <w:ilvl w:val="2"/>
          <w:numId w:val="121"/>
        </w:numPr>
        <w:tabs>
          <w:tab w:val="left" w:pos="2353"/>
        </w:tabs>
        <w:ind w:left="2353" w:right="1207" w:hanging="370"/>
      </w:pPr>
      <w:r>
        <w:t>AUSTRAC</w:t>
      </w:r>
      <w:r>
        <w:rPr>
          <w:spacing w:val="-5"/>
        </w:rPr>
        <w:t xml:space="preserve"> </w:t>
      </w:r>
      <w:r>
        <w:t>information</w:t>
      </w:r>
      <w:r>
        <w:rPr>
          <w:spacing w:val="-5"/>
        </w:rPr>
        <w:t xml:space="preserve"> </w:t>
      </w:r>
      <w:r>
        <w:t>is</w:t>
      </w:r>
      <w:r>
        <w:rPr>
          <w:spacing w:val="-6"/>
        </w:rPr>
        <w:t xml:space="preserve"> </w:t>
      </w:r>
      <w:r>
        <w:t>disclosed</w:t>
      </w:r>
      <w:r>
        <w:rPr>
          <w:spacing w:val="-5"/>
        </w:rPr>
        <w:t xml:space="preserve"> </w:t>
      </w:r>
      <w:r>
        <w:t>to</w:t>
      </w:r>
      <w:r>
        <w:rPr>
          <w:spacing w:val="-5"/>
        </w:rPr>
        <w:t xml:space="preserve"> </w:t>
      </w:r>
      <w:r>
        <w:t>the</w:t>
      </w:r>
      <w:r>
        <w:rPr>
          <w:spacing w:val="-6"/>
        </w:rPr>
        <w:t xml:space="preserve"> </w:t>
      </w:r>
      <w:r>
        <w:t>person</w:t>
      </w:r>
      <w:r>
        <w:rPr>
          <w:spacing w:val="-5"/>
        </w:rPr>
        <w:t xml:space="preserve"> </w:t>
      </w:r>
      <w:r>
        <w:t>under subsection (2); and</w:t>
      </w:r>
    </w:p>
    <w:p w14:paraId="6A9DE84D" w14:textId="77777777" w:rsidR="00EF24D2" w:rsidRDefault="00000000">
      <w:pPr>
        <w:pStyle w:val="ListParagraph"/>
        <w:numPr>
          <w:ilvl w:val="2"/>
          <w:numId w:val="121"/>
        </w:numPr>
        <w:tabs>
          <w:tab w:val="left" w:pos="2351"/>
          <w:tab w:val="left" w:pos="2353"/>
        </w:tabs>
        <w:ind w:left="2353" w:right="749"/>
      </w:pPr>
      <w:r>
        <w:t>the</w:t>
      </w:r>
      <w:r>
        <w:rPr>
          <w:spacing w:val="-3"/>
        </w:rPr>
        <w:t xml:space="preserve"> </w:t>
      </w:r>
      <w:r>
        <w:t>person</w:t>
      </w:r>
      <w:r>
        <w:rPr>
          <w:spacing w:val="-3"/>
        </w:rPr>
        <w:t xml:space="preserve"> </w:t>
      </w:r>
      <w:r>
        <w:t>is</w:t>
      </w:r>
      <w:r>
        <w:rPr>
          <w:spacing w:val="-4"/>
        </w:rPr>
        <w:t xml:space="preserve"> </w:t>
      </w:r>
      <w:r>
        <w:t>not</w:t>
      </w:r>
      <w:r>
        <w:rPr>
          <w:spacing w:val="-3"/>
        </w:rPr>
        <w:t xml:space="preserve"> </w:t>
      </w:r>
      <w:r>
        <w:t>subject</w:t>
      </w:r>
      <w:r>
        <w:rPr>
          <w:spacing w:val="-4"/>
        </w:rPr>
        <w:t xml:space="preserve"> </w:t>
      </w:r>
      <w:r>
        <w:t>to</w:t>
      </w:r>
      <w:r>
        <w:rPr>
          <w:spacing w:val="-3"/>
        </w:rPr>
        <w:t xml:space="preserve"> </w:t>
      </w:r>
      <w:r>
        <w:t>conditions</w:t>
      </w:r>
      <w:r>
        <w:rPr>
          <w:spacing w:val="-4"/>
        </w:rPr>
        <w:t xml:space="preserve"> </w:t>
      </w:r>
      <w:r>
        <w:t>under</w:t>
      </w:r>
      <w:r>
        <w:rPr>
          <w:spacing w:val="-3"/>
        </w:rPr>
        <w:t xml:space="preserve"> </w:t>
      </w:r>
      <w:r>
        <w:t>subsection</w:t>
      </w:r>
      <w:r>
        <w:rPr>
          <w:spacing w:val="-3"/>
        </w:rPr>
        <w:t xml:space="preserve"> </w:t>
      </w:r>
      <w:r>
        <w:t>(4)</w:t>
      </w:r>
      <w:r>
        <w:rPr>
          <w:spacing w:val="-3"/>
        </w:rPr>
        <w:t xml:space="preserve"> </w:t>
      </w:r>
      <w:r>
        <w:t>in relation to the information; and</w:t>
      </w:r>
    </w:p>
    <w:p w14:paraId="46E5C044" w14:textId="77777777" w:rsidR="00EF24D2" w:rsidRDefault="00000000">
      <w:pPr>
        <w:pStyle w:val="ListParagraph"/>
        <w:numPr>
          <w:ilvl w:val="2"/>
          <w:numId w:val="121"/>
        </w:numPr>
        <w:tabs>
          <w:tab w:val="left" w:pos="2353"/>
        </w:tabs>
        <w:ind w:left="2353" w:hanging="369"/>
      </w:pPr>
      <w:r>
        <w:t>the</w:t>
      </w:r>
      <w:r>
        <w:rPr>
          <w:spacing w:val="-2"/>
        </w:rPr>
        <w:t xml:space="preserve"> </w:t>
      </w:r>
      <w:r>
        <w:t>person</w:t>
      </w:r>
      <w:r>
        <w:rPr>
          <w:spacing w:val="-2"/>
        </w:rPr>
        <w:t xml:space="preserve"> </w:t>
      </w:r>
      <w:r>
        <w:t>discloses</w:t>
      </w:r>
      <w:r>
        <w:rPr>
          <w:spacing w:val="-2"/>
        </w:rPr>
        <w:t xml:space="preserve"> </w:t>
      </w:r>
      <w:r>
        <w:t>the</w:t>
      </w:r>
      <w:r>
        <w:rPr>
          <w:spacing w:val="-2"/>
        </w:rPr>
        <w:t xml:space="preserve"> </w:t>
      </w:r>
      <w:r>
        <w:t>information</w:t>
      </w:r>
      <w:r>
        <w:rPr>
          <w:spacing w:val="-1"/>
        </w:rPr>
        <w:t xml:space="preserve"> </w:t>
      </w:r>
      <w:r>
        <w:t>to</w:t>
      </w:r>
      <w:r>
        <w:rPr>
          <w:spacing w:val="-2"/>
        </w:rPr>
        <w:t xml:space="preserve"> </w:t>
      </w:r>
      <w:r>
        <w:t>another</w:t>
      </w:r>
      <w:r>
        <w:rPr>
          <w:spacing w:val="-1"/>
        </w:rPr>
        <w:t xml:space="preserve"> </w:t>
      </w:r>
      <w:r>
        <w:rPr>
          <w:spacing w:val="-2"/>
        </w:rPr>
        <w:t>person.</w:t>
      </w:r>
    </w:p>
    <w:p w14:paraId="770DD8ED" w14:textId="77777777" w:rsidR="00EF24D2" w:rsidRDefault="00000000">
      <w:pPr>
        <w:pStyle w:val="BodyText"/>
        <w:spacing w:before="9"/>
        <w:rPr>
          <w:sz w:val="9"/>
        </w:rPr>
      </w:pPr>
      <w:r>
        <w:rPr>
          <w:noProof/>
          <w:sz w:val="9"/>
        </w:rPr>
        <mc:AlternateContent>
          <mc:Choice Requires="wps">
            <w:drawing>
              <wp:anchor distT="0" distB="0" distL="0" distR="0" simplePos="0" relativeHeight="487919104" behindDoc="1" locked="0" layoutInCell="1" allowOverlap="1" wp14:anchorId="6A0D222F" wp14:editId="14E55372">
                <wp:simplePos x="0" y="0"/>
                <wp:positionH relativeFrom="page">
                  <wp:posOffset>1511935</wp:posOffset>
                </wp:positionH>
                <wp:positionV relativeFrom="paragraph">
                  <wp:posOffset>87185</wp:posOffset>
                </wp:positionV>
                <wp:extent cx="4537075" cy="1270"/>
                <wp:effectExtent l="0" t="0" r="0" b="0"/>
                <wp:wrapTopAndBottom/>
                <wp:docPr id="703" name="Graphic 7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31C78B" id="Graphic 703" o:spid="_x0000_s1026" style="position:absolute;margin-left:119.05pt;margin-top:6.85pt;width:357.25pt;height:.1pt;z-index:-153973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" path="m,l4537074,e" filled="f">
                <v:path arrowok="t"/>
                <w10:wrap type="topAndBottom" anchorx="page"/>
              </v:shape>
            </w:pict>
          </mc:Fallback>
        </mc:AlternateContent>
      </w:r>
    </w:p>
    <w:p w14:paraId="6947EF56" w14:textId="77777777" w:rsidR="00EF24D2" w:rsidRDefault="00EF24D2">
      <w:pPr>
        <w:pStyle w:val="BodyText"/>
        <w:spacing w:before="172"/>
        <w:rPr>
          <w:sz w:val="16"/>
        </w:rPr>
      </w:pPr>
    </w:p>
    <w:p w14:paraId="07B59E2C" w14:textId="77777777" w:rsidR="00EF24D2" w:rsidRDefault="00000000">
      <w:pPr>
        <w:tabs>
          <w:tab w:val="left" w:pos="2342"/>
        </w:tabs>
        <w:ind w:left="710"/>
        <w:rPr>
          <w:i/>
          <w:sz w:val="16"/>
        </w:rPr>
      </w:pPr>
      <w:r>
        <w:rPr>
          <w:i/>
          <w:spacing w:val="-5"/>
          <w:sz w:val="16"/>
        </w:rPr>
        <w:t>220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D81AEFC" w14:textId="77777777" w:rsidR="00EF24D2" w:rsidRDefault="00EF24D2">
      <w:pPr>
        <w:pStyle w:val="BodyText"/>
        <w:spacing w:before="12"/>
        <w:rPr>
          <w:i/>
          <w:sz w:val="16"/>
        </w:rPr>
      </w:pPr>
    </w:p>
    <w:p w14:paraId="5322F1CE"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EA35A20" w14:textId="77777777" w:rsidR="00EF24D2" w:rsidRDefault="00EF24D2">
      <w:pPr>
        <w:rPr>
          <w:sz w:val="16"/>
        </w:rPr>
        <w:sectPr w:rsidR="00EF24D2">
          <w:pgSz w:w="11910" w:h="16840"/>
          <w:pgMar w:top="920" w:right="1700" w:bottom="360" w:left="1700" w:header="0" w:footer="177" w:gutter="0"/>
          <w:cols w:space="720"/>
        </w:sectPr>
      </w:pPr>
    </w:p>
    <w:p w14:paraId="5BC58C36" w14:textId="77777777" w:rsidR="00EF24D2" w:rsidRDefault="00000000">
      <w:pPr>
        <w:spacing w:before="71"/>
        <w:ind w:right="708"/>
        <w:jc w:val="right"/>
        <w:rPr>
          <w:b/>
          <w:sz w:val="20"/>
        </w:rPr>
      </w:pPr>
      <w:r>
        <w:rPr>
          <w:sz w:val="20"/>
        </w:rPr>
        <w:lastRenderedPageBreak/>
        <w:t>Secrecy</w:t>
      </w:r>
      <w:r>
        <w:rPr>
          <w:spacing w:val="-2"/>
          <w:sz w:val="20"/>
        </w:rPr>
        <w:t xml:space="preserve"> </w:t>
      </w:r>
      <w:r>
        <w:rPr>
          <w:sz w:val="20"/>
        </w:rPr>
        <w:t>and</w:t>
      </w:r>
      <w:r>
        <w:rPr>
          <w:spacing w:val="-1"/>
          <w:sz w:val="20"/>
        </w:rPr>
        <w:t xml:space="preserve"> </w:t>
      </w:r>
      <w:r>
        <w:rPr>
          <w:sz w:val="20"/>
        </w:rPr>
        <w:t>access</w:t>
      </w:r>
      <w:r>
        <w:rPr>
          <w:spacing w:val="47"/>
          <w:sz w:val="20"/>
        </w:rPr>
        <w:t xml:space="preserve"> </w:t>
      </w:r>
      <w:r>
        <w:rPr>
          <w:b/>
          <w:sz w:val="20"/>
        </w:rPr>
        <w:t>Part</w:t>
      </w:r>
      <w:r>
        <w:rPr>
          <w:b/>
          <w:spacing w:val="-1"/>
          <w:sz w:val="20"/>
        </w:rPr>
        <w:t xml:space="preserve"> </w:t>
      </w:r>
      <w:r>
        <w:rPr>
          <w:b/>
          <w:spacing w:val="-5"/>
          <w:sz w:val="20"/>
        </w:rPr>
        <w:t>11</w:t>
      </w:r>
    </w:p>
    <w:p w14:paraId="44A0E6EF" w14:textId="77777777" w:rsidR="00EF24D2" w:rsidRDefault="00000000">
      <w:pPr>
        <w:spacing w:before="30"/>
        <w:ind w:right="708"/>
        <w:jc w:val="right"/>
        <w:rPr>
          <w:b/>
          <w:sz w:val="20"/>
        </w:rPr>
      </w:pPr>
      <w:r>
        <w:rPr>
          <w:sz w:val="20"/>
        </w:rPr>
        <w:t>AUSTRAC</w:t>
      </w:r>
      <w:r>
        <w:rPr>
          <w:spacing w:val="-3"/>
          <w:sz w:val="20"/>
        </w:rPr>
        <w:t xml:space="preserve"> </w:t>
      </w:r>
      <w:r>
        <w:rPr>
          <w:sz w:val="20"/>
        </w:rPr>
        <w:t>entrusted</w:t>
      </w:r>
      <w:r>
        <w:rPr>
          <w:spacing w:val="-3"/>
          <w:sz w:val="20"/>
        </w:rPr>
        <w:t xml:space="preserve"> </w:t>
      </w:r>
      <w:r>
        <w:rPr>
          <w:sz w:val="20"/>
        </w:rPr>
        <w:t>persons</w:t>
      </w:r>
      <w:r>
        <w:rPr>
          <w:spacing w:val="43"/>
          <w:sz w:val="20"/>
        </w:rPr>
        <w:t xml:space="preserve"> </w:t>
      </w:r>
      <w:r>
        <w:rPr>
          <w:b/>
          <w:sz w:val="20"/>
        </w:rPr>
        <w:t>Division</w:t>
      </w:r>
      <w:r>
        <w:rPr>
          <w:b/>
          <w:spacing w:val="-3"/>
          <w:sz w:val="20"/>
        </w:rPr>
        <w:t xml:space="preserve"> </w:t>
      </w:r>
      <w:r>
        <w:rPr>
          <w:b/>
          <w:spacing w:val="-10"/>
          <w:sz w:val="20"/>
        </w:rPr>
        <w:t>2</w:t>
      </w:r>
    </w:p>
    <w:p w14:paraId="6BC82734" w14:textId="77777777" w:rsidR="00EF24D2" w:rsidRDefault="00EF24D2">
      <w:pPr>
        <w:pStyle w:val="BodyText"/>
        <w:spacing w:before="46"/>
        <w:rPr>
          <w:b/>
          <w:sz w:val="20"/>
        </w:rPr>
      </w:pPr>
    </w:p>
    <w:p w14:paraId="7894E18F" w14:textId="77777777" w:rsidR="00EF24D2" w:rsidRDefault="00000000">
      <w:pPr>
        <w:pStyle w:val="Heading6"/>
        <w:ind w:right="709"/>
        <w:jc w:val="right"/>
      </w:pPr>
      <w:r>
        <w:rPr>
          <w:noProof/>
        </w:rPr>
        <mc:AlternateContent>
          <mc:Choice Requires="wps">
            <w:drawing>
              <wp:anchor distT="0" distB="0" distL="0" distR="0" simplePos="0" relativeHeight="487919616" behindDoc="1" locked="0" layoutInCell="1" allowOverlap="1" wp14:anchorId="3CBF053F" wp14:editId="07390AA5">
                <wp:simplePos x="0" y="0"/>
                <wp:positionH relativeFrom="page">
                  <wp:posOffset>1511935</wp:posOffset>
                </wp:positionH>
                <wp:positionV relativeFrom="paragraph">
                  <wp:posOffset>192734</wp:posOffset>
                </wp:positionV>
                <wp:extent cx="4537075" cy="1270"/>
                <wp:effectExtent l="0" t="0" r="0" b="0"/>
                <wp:wrapTopAndBottom/>
                <wp:docPr id="704" name="Graphic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53D65A" id="Graphic 704" o:spid="_x0000_s1026" style="position:absolute;margin-left:119.05pt;margin-top:15.2pt;width:357.25pt;height:.1pt;z-index:-153968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121</w:t>
      </w:r>
    </w:p>
    <w:p w14:paraId="029E2BE8" w14:textId="77777777" w:rsidR="00EF24D2" w:rsidRDefault="00EF24D2">
      <w:pPr>
        <w:pStyle w:val="BodyText"/>
        <w:spacing w:before="41"/>
      </w:pPr>
    </w:p>
    <w:p w14:paraId="090707A0" w14:textId="77777777" w:rsidR="00EF24D2" w:rsidRDefault="00000000">
      <w:pPr>
        <w:pStyle w:val="BodyText"/>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6DBC3C46" w14:textId="77777777" w:rsidR="00EF24D2" w:rsidRDefault="00000000">
      <w:pPr>
        <w:pStyle w:val="ListParagraph"/>
        <w:numPr>
          <w:ilvl w:val="1"/>
          <w:numId w:val="121"/>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69612E46" w14:textId="77777777" w:rsidR="00EF24D2" w:rsidRDefault="00000000">
      <w:pPr>
        <w:pStyle w:val="ListParagraph"/>
        <w:numPr>
          <w:ilvl w:val="2"/>
          <w:numId w:val="121"/>
        </w:numPr>
        <w:tabs>
          <w:tab w:val="left" w:pos="2352"/>
        </w:tabs>
        <w:ind w:left="2352" w:hanging="356"/>
      </w:pPr>
      <w:r>
        <w:t>the</w:t>
      </w:r>
      <w:r>
        <w:rPr>
          <w:spacing w:val="-1"/>
        </w:rPr>
        <w:t xml:space="preserve"> </w:t>
      </w:r>
      <w:r>
        <w:t>person is</w:t>
      </w:r>
      <w:r>
        <w:rPr>
          <w:spacing w:val="-1"/>
        </w:rPr>
        <w:t xml:space="preserve"> </w:t>
      </w:r>
      <w:r>
        <w:t xml:space="preserve">none of the </w:t>
      </w:r>
      <w:r>
        <w:rPr>
          <w:spacing w:val="-2"/>
        </w:rPr>
        <w:t>following:</w:t>
      </w:r>
    </w:p>
    <w:p w14:paraId="503910DD" w14:textId="77777777" w:rsidR="00EF24D2" w:rsidRDefault="00000000">
      <w:pPr>
        <w:pStyle w:val="ListParagraph"/>
        <w:numPr>
          <w:ilvl w:val="3"/>
          <w:numId w:val="121"/>
        </w:numPr>
        <w:tabs>
          <w:tab w:val="left" w:pos="2806"/>
        </w:tabs>
        <w:ind w:left="2806" w:hanging="319"/>
        <w:jc w:val="left"/>
      </w:pPr>
      <w:r>
        <w:t>an</w:t>
      </w:r>
      <w:r>
        <w:rPr>
          <w:spacing w:val="-2"/>
        </w:rPr>
        <w:t xml:space="preserve"> </w:t>
      </w:r>
      <w:r>
        <w:t>AUSTRAC</w:t>
      </w:r>
      <w:r>
        <w:rPr>
          <w:spacing w:val="-2"/>
        </w:rPr>
        <w:t xml:space="preserve"> </w:t>
      </w:r>
      <w:r>
        <w:t>entrusted</w:t>
      </w:r>
      <w:r>
        <w:rPr>
          <w:spacing w:val="-1"/>
        </w:rPr>
        <w:t xml:space="preserve"> </w:t>
      </w:r>
      <w:r>
        <w:rPr>
          <w:spacing w:val="-2"/>
        </w:rPr>
        <w:t>person;</w:t>
      </w:r>
    </w:p>
    <w:p w14:paraId="3848DB88" w14:textId="77777777" w:rsidR="00EF24D2" w:rsidRDefault="00000000">
      <w:pPr>
        <w:pStyle w:val="ListParagraph"/>
        <w:numPr>
          <w:ilvl w:val="3"/>
          <w:numId w:val="121"/>
        </w:numPr>
        <w:tabs>
          <w:tab w:val="left" w:pos="2806"/>
          <w:tab w:val="left" w:pos="2808"/>
        </w:tabs>
        <w:ind w:left="2808" w:right="1310" w:hanging="382"/>
        <w:jc w:val="left"/>
      </w:pPr>
      <w:r>
        <w:t>an</w:t>
      </w:r>
      <w:r>
        <w:rPr>
          <w:spacing w:val="-5"/>
        </w:rPr>
        <w:t xml:space="preserve"> </w:t>
      </w:r>
      <w:r>
        <w:t>official</w:t>
      </w:r>
      <w:r>
        <w:rPr>
          <w:spacing w:val="-5"/>
        </w:rPr>
        <w:t xml:space="preserve"> </w:t>
      </w:r>
      <w:r>
        <w:t>of</w:t>
      </w:r>
      <w:r>
        <w:rPr>
          <w:spacing w:val="-5"/>
        </w:rPr>
        <w:t xml:space="preserve"> </w:t>
      </w:r>
      <w:r>
        <w:t>a</w:t>
      </w:r>
      <w:r>
        <w:rPr>
          <w:spacing w:val="-5"/>
        </w:rPr>
        <w:t xml:space="preserve"> </w:t>
      </w:r>
      <w:r>
        <w:t>Commonwealth,</w:t>
      </w:r>
      <w:r>
        <w:rPr>
          <w:spacing w:val="-5"/>
        </w:rPr>
        <w:t xml:space="preserve"> </w:t>
      </w:r>
      <w:r>
        <w:t>State</w:t>
      </w:r>
      <w:r>
        <w:rPr>
          <w:spacing w:val="-5"/>
        </w:rPr>
        <w:t xml:space="preserve"> </w:t>
      </w:r>
      <w:r>
        <w:t>or</w:t>
      </w:r>
      <w:r>
        <w:rPr>
          <w:spacing w:val="-5"/>
        </w:rPr>
        <w:t xml:space="preserve"> </w:t>
      </w:r>
      <w:r>
        <w:t xml:space="preserve">Territory </w:t>
      </w:r>
      <w:r>
        <w:rPr>
          <w:spacing w:val="-2"/>
        </w:rPr>
        <w:t>agency;</w:t>
      </w:r>
    </w:p>
    <w:p w14:paraId="5E1AC3CD" w14:textId="77777777" w:rsidR="00EF24D2" w:rsidRDefault="00000000">
      <w:pPr>
        <w:pStyle w:val="ListParagraph"/>
        <w:numPr>
          <w:ilvl w:val="3"/>
          <w:numId w:val="121"/>
        </w:numPr>
        <w:tabs>
          <w:tab w:val="left" w:pos="2806"/>
          <w:tab w:val="left" w:pos="2808"/>
        </w:tabs>
        <w:ind w:left="2808" w:right="1413" w:hanging="443"/>
        <w:jc w:val="left"/>
      </w:pPr>
      <w:r>
        <w:t>a</w:t>
      </w:r>
      <w:r>
        <w:rPr>
          <w:spacing w:val="-4"/>
        </w:rPr>
        <w:t xml:space="preserve"> </w:t>
      </w:r>
      <w:r>
        <w:t>Minister</w:t>
      </w:r>
      <w:r>
        <w:rPr>
          <w:spacing w:val="-4"/>
        </w:rPr>
        <w:t xml:space="preserve"> </w:t>
      </w:r>
      <w:r>
        <w:t>of</w:t>
      </w:r>
      <w:r>
        <w:rPr>
          <w:spacing w:val="-4"/>
        </w:rPr>
        <w:t xml:space="preserve"> </w:t>
      </w:r>
      <w:r>
        <w:t>the</w:t>
      </w:r>
      <w:r>
        <w:rPr>
          <w:spacing w:val="-4"/>
        </w:rPr>
        <w:t xml:space="preserve"> </w:t>
      </w:r>
      <w:r>
        <w:t>Commonwealth</w:t>
      </w:r>
      <w:r>
        <w:rPr>
          <w:spacing w:val="-4"/>
        </w:rPr>
        <w:t xml:space="preserve"> </w:t>
      </w:r>
      <w:r>
        <w:t>or</w:t>
      </w:r>
      <w:r>
        <w:rPr>
          <w:spacing w:val="-4"/>
        </w:rPr>
        <w:t xml:space="preserve"> </w:t>
      </w:r>
      <w:r>
        <w:t>of</w:t>
      </w:r>
      <w:r>
        <w:rPr>
          <w:spacing w:val="-4"/>
        </w:rPr>
        <w:t xml:space="preserve"> </w:t>
      </w:r>
      <w:r>
        <w:t>a</w:t>
      </w:r>
      <w:r>
        <w:rPr>
          <w:spacing w:val="-4"/>
        </w:rPr>
        <w:t xml:space="preserve"> </w:t>
      </w:r>
      <w:r>
        <w:t>State</w:t>
      </w:r>
      <w:r>
        <w:rPr>
          <w:spacing w:val="-4"/>
        </w:rPr>
        <w:t xml:space="preserve"> </w:t>
      </w:r>
      <w:r>
        <w:t>or Territory; and</w:t>
      </w:r>
    </w:p>
    <w:p w14:paraId="43D66FAE" w14:textId="77777777" w:rsidR="00EF24D2" w:rsidRDefault="00000000">
      <w:pPr>
        <w:pStyle w:val="ListParagraph"/>
        <w:numPr>
          <w:ilvl w:val="2"/>
          <w:numId w:val="121"/>
        </w:numPr>
        <w:tabs>
          <w:tab w:val="left" w:pos="2353"/>
        </w:tabs>
        <w:ind w:left="2353" w:right="1207" w:hanging="370"/>
      </w:pPr>
      <w:r>
        <w:t>AUSTRAC</w:t>
      </w:r>
      <w:r>
        <w:rPr>
          <w:spacing w:val="-5"/>
        </w:rPr>
        <w:t xml:space="preserve"> </w:t>
      </w:r>
      <w:r>
        <w:t>information</w:t>
      </w:r>
      <w:r>
        <w:rPr>
          <w:spacing w:val="-5"/>
        </w:rPr>
        <w:t xml:space="preserve"> </w:t>
      </w:r>
      <w:r>
        <w:t>is</w:t>
      </w:r>
      <w:r>
        <w:rPr>
          <w:spacing w:val="-6"/>
        </w:rPr>
        <w:t xml:space="preserve"> </w:t>
      </w:r>
      <w:r>
        <w:t>disclosed</w:t>
      </w:r>
      <w:r>
        <w:rPr>
          <w:spacing w:val="-5"/>
        </w:rPr>
        <w:t xml:space="preserve"> </w:t>
      </w:r>
      <w:r>
        <w:t>to</w:t>
      </w:r>
      <w:r>
        <w:rPr>
          <w:spacing w:val="-5"/>
        </w:rPr>
        <w:t xml:space="preserve"> </w:t>
      </w:r>
      <w:r>
        <w:t>the</w:t>
      </w:r>
      <w:r>
        <w:rPr>
          <w:spacing w:val="-6"/>
        </w:rPr>
        <w:t xml:space="preserve"> </w:t>
      </w:r>
      <w:r>
        <w:t>person</w:t>
      </w:r>
      <w:r>
        <w:rPr>
          <w:spacing w:val="-5"/>
        </w:rPr>
        <w:t xml:space="preserve"> </w:t>
      </w:r>
      <w:r>
        <w:t>under subsection (2); and</w:t>
      </w:r>
    </w:p>
    <w:p w14:paraId="148748BF" w14:textId="77777777" w:rsidR="00EF24D2" w:rsidRDefault="00000000">
      <w:pPr>
        <w:pStyle w:val="ListParagraph"/>
        <w:numPr>
          <w:ilvl w:val="2"/>
          <w:numId w:val="121"/>
        </w:numPr>
        <w:tabs>
          <w:tab w:val="left" w:pos="2351"/>
          <w:tab w:val="left" w:pos="2353"/>
        </w:tabs>
        <w:ind w:left="2353" w:right="1086"/>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conditions</w:t>
      </w:r>
      <w:r>
        <w:rPr>
          <w:spacing w:val="-5"/>
        </w:rPr>
        <w:t xml:space="preserve"> </w:t>
      </w:r>
      <w:r>
        <w:t>under</w:t>
      </w:r>
      <w:r>
        <w:rPr>
          <w:spacing w:val="-4"/>
        </w:rPr>
        <w:t xml:space="preserve"> </w:t>
      </w:r>
      <w:r>
        <w:t>subsection</w:t>
      </w:r>
      <w:r>
        <w:rPr>
          <w:spacing w:val="-4"/>
        </w:rPr>
        <w:t xml:space="preserve"> </w:t>
      </w:r>
      <w:r>
        <w:t>(4)</w:t>
      </w:r>
      <w:r>
        <w:rPr>
          <w:spacing w:val="-4"/>
        </w:rPr>
        <w:t xml:space="preserve"> </w:t>
      </w:r>
      <w:r>
        <w:t>in relation to the information; and</w:t>
      </w:r>
    </w:p>
    <w:p w14:paraId="24FE7565" w14:textId="77777777" w:rsidR="00EF24D2" w:rsidRDefault="00000000">
      <w:pPr>
        <w:pStyle w:val="ListParagraph"/>
        <w:numPr>
          <w:ilvl w:val="2"/>
          <w:numId w:val="121"/>
        </w:numPr>
        <w:tabs>
          <w:tab w:val="left" w:pos="2353"/>
        </w:tabs>
        <w:ind w:left="2353" w:right="805" w:hanging="370"/>
      </w:pPr>
      <w:r>
        <w:t>the</w:t>
      </w:r>
      <w:r>
        <w:rPr>
          <w:spacing w:val="-4"/>
        </w:rPr>
        <w:t xml:space="preserve"> </w:t>
      </w:r>
      <w:r>
        <w:t>person</w:t>
      </w:r>
      <w:r>
        <w:rPr>
          <w:spacing w:val="-4"/>
        </w:rPr>
        <w:t xml:space="preserve"> </w:t>
      </w:r>
      <w:r>
        <w:t>makes</w:t>
      </w:r>
      <w:r>
        <w:rPr>
          <w:spacing w:val="-5"/>
        </w:rPr>
        <w:t xml:space="preserve"> </w:t>
      </w:r>
      <w:r>
        <w:t>a</w:t>
      </w:r>
      <w:r>
        <w:rPr>
          <w:spacing w:val="-4"/>
        </w:rPr>
        <w:t xml:space="preserve"> </w:t>
      </w:r>
      <w:r>
        <w:t>record</w:t>
      </w:r>
      <w:r>
        <w:rPr>
          <w:spacing w:val="-4"/>
        </w:rPr>
        <w:t xml:space="preserve"> </w:t>
      </w:r>
      <w:r>
        <w:t>of,</w:t>
      </w:r>
      <w:r>
        <w:rPr>
          <w:spacing w:val="-4"/>
        </w:rPr>
        <w:t xml:space="preserve"> </w:t>
      </w:r>
      <w:r>
        <w:t>discloses</w:t>
      </w:r>
      <w:r>
        <w:rPr>
          <w:spacing w:val="-5"/>
        </w:rPr>
        <w:t xml:space="preserve"> </w:t>
      </w:r>
      <w:r>
        <w:t>or</w:t>
      </w:r>
      <w:r>
        <w:rPr>
          <w:spacing w:val="-4"/>
        </w:rPr>
        <w:t xml:space="preserve"> </w:t>
      </w:r>
      <w:r>
        <w:t>otherwise</w:t>
      </w:r>
      <w:r>
        <w:rPr>
          <w:spacing w:val="-4"/>
        </w:rPr>
        <w:t xml:space="preserve"> </w:t>
      </w:r>
      <w:r>
        <w:t>uses</w:t>
      </w:r>
      <w:r>
        <w:rPr>
          <w:spacing w:val="-5"/>
        </w:rPr>
        <w:t xml:space="preserve"> </w:t>
      </w:r>
      <w:r>
        <w:t>the information; and</w:t>
      </w:r>
    </w:p>
    <w:p w14:paraId="50EA6B66" w14:textId="77777777" w:rsidR="00EF24D2" w:rsidRDefault="00000000">
      <w:pPr>
        <w:pStyle w:val="ListParagraph"/>
        <w:numPr>
          <w:ilvl w:val="2"/>
          <w:numId w:val="121"/>
        </w:numPr>
        <w:tabs>
          <w:tab w:val="left" w:pos="2351"/>
          <w:tab w:val="left" w:pos="2353"/>
        </w:tabs>
        <w:ind w:left="2353" w:right="1196"/>
      </w:pPr>
      <w:r>
        <w:t>the</w:t>
      </w:r>
      <w:r>
        <w:rPr>
          <w:spacing w:val="-4"/>
        </w:rPr>
        <w:t xml:space="preserve"> </w:t>
      </w:r>
      <w:r>
        <w:t>making</w:t>
      </w:r>
      <w:r>
        <w:rPr>
          <w:spacing w:val="-4"/>
        </w:rPr>
        <w:t xml:space="preserve"> </w:t>
      </w:r>
      <w:r>
        <w:t>of</w:t>
      </w:r>
      <w:r>
        <w:rPr>
          <w:spacing w:val="-4"/>
        </w:rPr>
        <w:t xml:space="preserve"> </w:t>
      </w:r>
      <w:r>
        <w:t>the</w:t>
      </w:r>
      <w:r>
        <w:rPr>
          <w:spacing w:val="-4"/>
        </w:rPr>
        <w:t xml:space="preserve"> </w:t>
      </w:r>
      <w:r>
        <w:t>record,</w:t>
      </w:r>
      <w:r>
        <w:rPr>
          <w:spacing w:val="-4"/>
        </w:rPr>
        <w:t xml:space="preserve"> </w:t>
      </w:r>
      <w:r>
        <w:t>disclosure</w:t>
      </w:r>
      <w:r>
        <w:rPr>
          <w:spacing w:val="-4"/>
        </w:rPr>
        <w:t xml:space="preserve"> </w:t>
      </w:r>
      <w:r>
        <w:t>or</w:t>
      </w:r>
      <w:r>
        <w:rPr>
          <w:spacing w:val="-4"/>
        </w:rPr>
        <w:t xml:space="preserve"> </w:t>
      </w:r>
      <w:r>
        <w:t>use</w:t>
      </w:r>
      <w:r>
        <w:rPr>
          <w:spacing w:val="-4"/>
        </w:rPr>
        <w:t xml:space="preserve"> </w:t>
      </w:r>
      <w:r>
        <w:t>referred</w:t>
      </w:r>
      <w:r>
        <w:rPr>
          <w:spacing w:val="-4"/>
        </w:rPr>
        <w:t xml:space="preserve"> </w:t>
      </w:r>
      <w:r>
        <w:t>to</w:t>
      </w:r>
      <w:r>
        <w:rPr>
          <w:spacing w:val="-4"/>
        </w:rPr>
        <w:t xml:space="preserve"> </w:t>
      </w:r>
      <w:r>
        <w:t>in paragraph (d) breaches any of those conditions.</w:t>
      </w:r>
    </w:p>
    <w:p w14:paraId="4C26FB60"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0E866B1E" w14:textId="77777777" w:rsidR="00EF24D2" w:rsidRDefault="00000000">
      <w:pPr>
        <w:spacing w:before="240"/>
        <w:ind w:left="1844"/>
        <w:rPr>
          <w:i/>
        </w:rPr>
      </w:pPr>
      <w:r>
        <w:rPr>
          <w:i/>
        </w:rPr>
        <w:t>Instrument</w:t>
      </w:r>
      <w:r>
        <w:rPr>
          <w:i/>
          <w:spacing w:val="-1"/>
        </w:rPr>
        <w:t xml:space="preserve"> </w:t>
      </w:r>
      <w:r>
        <w:rPr>
          <w:i/>
        </w:rPr>
        <w:t xml:space="preserve">not a legislative </w:t>
      </w:r>
      <w:r>
        <w:rPr>
          <w:i/>
          <w:spacing w:val="-2"/>
        </w:rPr>
        <w:t>instrument</w:t>
      </w:r>
    </w:p>
    <w:p w14:paraId="55C81E30" w14:textId="77777777" w:rsidR="00EF24D2" w:rsidRDefault="00000000">
      <w:pPr>
        <w:pStyle w:val="ListParagraph"/>
        <w:numPr>
          <w:ilvl w:val="1"/>
          <w:numId w:val="121"/>
        </w:numPr>
        <w:tabs>
          <w:tab w:val="left" w:pos="1843"/>
        </w:tabs>
        <w:spacing w:before="180"/>
        <w:ind w:left="1843" w:hanging="369"/>
      </w:pPr>
      <w:r>
        <w:t>An</w:t>
      </w:r>
      <w:r>
        <w:rPr>
          <w:spacing w:val="-3"/>
        </w:rPr>
        <w:t xml:space="preserve"> </w:t>
      </w:r>
      <w:r>
        <w:t>instrument under subsection</w:t>
      </w:r>
      <w:r>
        <w:rPr>
          <w:spacing w:val="-1"/>
        </w:rPr>
        <w:t xml:space="preserve"> </w:t>
      </w:r>
      <w:r>
        <w:t>(4) is not</w:t>
      </w:r>
      <w:r>
        <w:rPr>
          <w:spacing w:val="-2"/>
        </w:rPr>
        <w:t xml:space="preserve"> </w:t>
      </w:r>
      <w:r>
        <w:t xml:space="preserve">a legislative </w:t>
      </w:r>
      <w:r>
        <w:rPr>
          <w:spacing w:val="-2"/>
        </w:rPr>
        <w:t>instrument.</w:t>
      </w:r>
    </w:p>
    <w:p w14:paraId="793AEB6E" w14:textId="77777777" w:rsidR="00EF24D2" w:rsidRDefault="00EF24D2">
      <w:pPr>
        <w:pStyle w:val="BodyText"/>
        <w:rPr>
          <w:sz w:val="20"/>
        </w:rPr>
      </w:pPr>
    </w:p>
    <w:p w14:paraId="6466CC8D" w14:textId="77777777" w:rsidR="00EF24D2" w:rsidRDefault="00EF24D2">
      <w:pPr>
        <w:pStyle w:val="BodyText"/>
        <w:rPr>
          <w:sz w:val="20"/>
        </w:rPr>
      </w:pPr>
    </w:p>
    <w:p w14:paraId="56C22526" w14:textId="77777777" w:rsidR="00EF24D2" w:rsidRDefault="00EF24D2">
      <w:pPr>
        <w:pStyle w:val="BodyText"/>
        <w:rPr>
          <w:sz w:val="20"/>
        </w:rPr>
      </w:pPr>
    </w:p>
    <w:p w14:paraId="7117FA2B" w14:textId="77777777" w:rsidR="00EF24D2" w:rsidRDefault="00EF24D2">
      <w:pPr>
        <w:pStyle w:val="BodyText"/>
        <w:rPr>
          <w:sz w:val="20"/>
        </w:rPr>
      </w:pPr>
    </w:p>
    <w:p w14:paraId="3FE53BE2" w14:textId="77777777" w:rsidR="00EF24D2" w:rsidRDefault="00EF24D2">
      <w:pPr>
        <w:pStyle w:val="BodyText"/>
        <w:rPr>
          <w:sz w:val="20"/>
        </w:rPr>
      </w:pPr>
    </w:p>
    <w:p w14:paraId="5837151B" w14:textId="77777777" w:rsidR="00EF24D2" w:rsidRDefault="00EF24D2">
      <w:pPr>
        <w:pStyle w:val="BodyText"/>
        <w:rPr>
          <w:sz w:val="20"/>
        </w:rPr>
      </w:pPr>
    </w:p>
    <w:p w14:paraId="54319C00" w14:textId="77777777" w:rsidR="00EF24D2" w:rsidRDefault="00EF24D2">
      <w:pPr>
        <w:pStyle w:val="BodyText"/>
        <w:rPr>
          <w:sz w:val="20"/>
        </w:rPr>
      </w:pPr>
    </w:p>
    <w:p w14:paraId="0E3A9B1F" w14:textId="77777777" w:rsidR="00EF24D2" w:rsidRDefault="00EF24D2">
      <w:pPr>
        <w:pStyle w:val="BodyText"/>
        <w:rPr>
          <w:sz w:val="20"/>
        </w:rPr>
      </w:pPr>
    </w:p>
    <w:p w14:paraId="795DB60C" w14:textId="77777777" w:rsidR="00EF24D2" w:rsidRDefault="00EF24D2">
      <w:pPr>
        <w:pStyle w:val="BodyText"/>
        <w:rPr>
          <w:sz w:val="20"/>
        </w:rPr>
      </w:pPr>
    </w:p>
    <w:p w14:paraId="1B1DD6A2" w14:textId="77777777" w:rsidR="00EF24D2" w:rsidRDefault="00EF24D2">
      <w:pPr>
        <w:pStyle w:val="BodyText"/>
        <w:rPr>
          <w:sz w:val="20"/>
        </w:rPr>
      </w:pPr>
    </w:p>
    <w:p w14:paraId="62BFCA75" w14:textId="77777777" w:rsidR="00EF24D2" w:rsidRDefault="00EF24D2">
      <w:pPr>
        <w:pStyle w:val="BodyText"/>
        <w:rPr>
          <w:sz w:val="20"/>
        </w:rPr>
      </w:pPr>
    </w:p>
    <w:p w14:paraId="72C6E0E3" w14:textId="77777777" w:rsidR="00EF24D2" w:rsidRDefault="00EF24D2">
      <w:pPr>
        <w:pStyle w:val="BodyText"/>
        <w:rPr>
          <w:sz w:val="20"/>
        </w:rPr>
      </w:pPr>
    </w:p>
    <w:p w14:paraId="52AE645E" w14:textId="77777777" w:rsidR="00EF24D2" w:rsidRDefault="00EF24D2">
      <w:pPr>
        <w:pStyle w:val="BodyText"/>
        <w:rPr>
          <w:sz w:val="20"/>
        </w:rPr>
      </w:pPr>
    </w:p>
    <w:p w14:paraId="074D4664" w14:textId="77777777" w:rsidR="00EF24D2" w:rsidRDefault="00EF24D2">
      <w:pPr>
        <w:pStyle w:val="BodyText"/>
        <w:rPr>
          <w:sz w:val="20"/>
        </w:rPr>
      </w:pPr>
    </w:p>
    <w:p w14:paraId="3A920E72" w14:textId="77777777" w:rsidR="00EF24D2" w:rsidRDefault="00EF24D2">
      <w:pPr>
        <w:pStyle w:val="BodyText"/>
        <w:rPr>
          <w:sz w:val="20"/>
        </w:rPr>
      </w:pPr>
    </w:p>
    <w:p w14:paraId="1040F406" w14:textId="77777777" w:rsidR="00EF24D2" w:rsidRDefault="00EF24D2">
      <w:pPr>
        <w:pStyle w:val="BodyText"/>
        <w:rPr>
          <w:sz w:val="20"/>
        </w:rPr>
      </w:pPr>
    </w:p>
    <w:p w14:paraId="26DE3E08" w14:textId="77777777" w:rsidR="00EF24D2" w:rsidRDefault="00000000">
      <w:pPr>
        <w:pStyle w:val="BodyText"/>
        <w:spacing w:before="35"/>
        <w:rPr>
          <w:sz w:val="20"/>
        </w:rPr>
      </w:pPr>
      <w:r>
        <w:rPr>
          <w:noProof/>
          <w:sz w:val="20"/>
        </w:rPr>
        <mc:AlternateContent>
          <mc:Choice Requires="wps">
            <w:drawing>
              <wp:anchor distT="0" distB="0" distL="0" distR="0" simplePos="0" relativeHeight="487920128" behindDoc="1" locked="0" layoutInCell="1" allowOverlap="1" wp14:anchorId="325A1DBB" wp14:editId="463354D7">
                <wp:simplePos x="0" y="0"/>
                <wp:positionH relativeFrom="page">
                  <wp:posOffset>1511935</wp:posOffset>
                </wp:positionH>
                <wp:positionV relativeFrom="paragraph">
                  <wp:posOffset>183706</wp:posOffset>
                </wp:positionV>
                <wp:extent cx="4537075" cy="1270"/>
                <wp:effectExtent l="0" t="0" r="0" b="0"/>
                <wp:wrapTopAndBottom/>
                <wp:docPr id="705" name="Graphic 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761532" id="Graphic 705" o:spid="_x0000_s1026" style="position:absolute;margin-left:119.05pt;margin-top:14.45pt;width:357.25pt;height:.1pt;z-index:-153963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" path="m,l4537074,e" filled="f">
                <v:path arrowok="t"/>
                <w10:wrap type="topAndBottom" anchorx="page"/>
              </v:shape>
            </w:pict>
          </mc:Fallback>
        </mc:AlternateContent>
      </w:r>
    </w:p>
    <w:p w14:paraId="36FE870F" w14:textId="77777777" w:rsidR="00EF24D2" w:rsidRDefault="00EF24D2">
      <w:pPr>
        <w:pStyle w:val="BodyText"/>
        <w:spacing w:before="172"/>
        <w:rPr>
          <w:sz w:val="16"/>
        </w:rPr>
      </w:pPr>
    </w:p>
    <w:p w14:paraId="5D900F3B"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221</w:t>
      </w:r>
    </w:p>
    <w:p w14:paraId="7AA540E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0B771B3" w14:textId="77777777" w:rsidR="00EF24D2" w:rsidRDefault="00EF24D2">
      <w:pPr>
        <w:rPr>
          <w:sz w:val="16"/>
        </w:rPr>
        <w:sectPr w:rsidR="00EF24D2">
          <w:pgSz w:w="11910" w:h="16840"/>
          <w:pgMar w:top="920" w:right="1700" w:bottom="360" w:left="1700" w:header="0" w:footer="177" w:gutter="0"/>
          <w:cols w:space="720"/>
        </w:sectPr>
      </w:pPr>
    </w:p>
    <w:p w14:paraId="0891B812"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11</w:t>
      </w:r>
      <w:r>
        <w:rPr>
          <w:b/>
          <w:spacing w:val="50"/>
          <w:sz w:val="20"/>
        </w:rPr>
        <w:t xml:space="preserve"> </w:t>
      </w:r>
      <w:r>
        <w:rPr>
          <w:sz w:val="20"/>
        </w:rPr>
        <w:t xml:space="preserve">Secrecy and </w:t>
      </w:r>
      <w:r>
        <w:rPr>
          <w:spacing w:val="-2"/>
          <w:sz w:val="20"/>
        </w:rPr>
        <w:t>access</w:t>
      </w:r>
    </w:p>
    <w:p w14:paraId="594F4E6C" w14:textId="77777777" w:rsidR="00EF24D2" w:rsidRDefault="00000000">
      <w:pPr>
        <w:spacing w:before="30"/>
        <w:ind w:left="710"/>
        <w:rPr>
          <w:sz w:val="20"/>
        </w:rPr>
      </w:pPr>
      <w:r>
        <w:rPr>
          <w:b/>
          <w:sz w:val="20"/>
        </w:rPr>
        <w:t>Division</w:t>
      </w:r>
      <w:r>
        <w:rPr>
          <w:b/>
          <w:spacing w:val="-2"/>
          <w:sz w:val="20"/>
        </w:rPr>
        <w:t xml:space="preserve"> </w:t>
      </w:r>
      <w:r>
        <w:rPr>
          <w:b/>
          <w:sz w:val="20"/>
        </w:rPr>
        <w:t>3</w:t>
      </w:r>
      <w:r>
        <w:rPr>
          <w:b/>
          <w:spacing w:val="48"/>
          <w:sz w:val="20"/>
        </w:rPr>
        <w:t xml:space="preserve"> </w:t>
      </w:r>
      <w:r>
        <w:rPr>
          <w:sz w:val="20"/>
        </w:rPr>
        <w:t>Protection</w:t>
      </w:r>
      <w:r>
        <w:rPr>
          <w:spacing w:val="-1"/>
          <w:sz w:val="20"/>
        </w:rPr>
        <w:t xml:space="preserve"> </w:t>
      </w:r>
      <w:r>
        <w:rPr>
          <w:sz w:val="20"/>
        </w:rPr>
        <w:t>of</w:t>
      </w:r>
      <w:r>
        <w:rPr>
          <w:spacing w:val="-1"/>
          <w:sz w:val="20"/>
        </w:rPr>
        <w:t xml:space="preserve"> </w:t>
      </w:r>
      <w:r>
        <w:rPr>
          <w:sz w:val="20"/>
        </w:rPr>
        <w:t>information</w:t>
      </w:r>
      <w:r>
        <w:rPr>
          <w:spacing w:val="-1"/>
          <w:sz w:val="20"/>
        </w:rPr>
        <w:t xml:space="preserve"> </w:t>
      </w:r>
      <w:r>
        <w:rPr>
          <w:sz w:val="20"/>
        </w:rPr>
        <w:t>given</w:t>
      </w:r>
      <w:r>
        <w:rPr>
          <w:spacing w:val="-1"/>
          <w:sz w:val="20"/>
        </w:rPr>
        <w:t xml:space="preserve"> </w:t>
      </w:r>
      <w:r>
        <w:rPr>
          <w:sz w:val="20"/>
        </w:rPr>
        <w:t>under</w:t>
      </w:r>
      <w:r>
        <w:rPr>
          <w:spacing w:val="-1"/>
          <w:sz w:val="20"/>
        </w:rPr>
        <w:t xml:space="preserve"> </w:t>
      </w:r>
      <w:r>
        <w:rPr>
          <w:sz w:val="20"/>
        </w:rPr>
        <w:t>Part</w:t>
      </w:r>
      <w:r>
        <w:rPr>
          <w:spacing w:val="-1"/>
          <w:sz w:val="20"/>
        </w:rPr>
        <w:t xml:space="preserve"> </w:t>
      </w:r>
      <w:r>
        <w:rPr>
          <w:spacing w:val="-10"/>
          <w:sz w:val="20"/>
        </w:rPr>
        <w:t>3</w:t>
      </w:r>
    </w:p>
    <w:p w14:paraId="528074CD" w14:textId="77777777" w:rsidR="00EF24D2" w:rsidRDefault="00EF24D2">
      <w:pPr>
        <w:pStyle w:val="BodyText"/>
        <w:spacing w:before="46"/>
        <w:rPr>
          <w:sz w:val="20"/>
        </w:rPr>
      </w:pPr>
    </w:p>
    <w:p w14:paraId="250DC812" w14:textId="77777777" w:rsidR="00EF24D2" w:rsidRDefault="00000000">
      <w:pPr>
        <w:ind w:left="710"/>
        <w:rPr>
          <w:sz w:val="24"/>
        </w:rPr>
      </w:pPr>
      <w:r>
        <w:rPr>
          <w:noProof/>
          <w:sz w:val="24"/>
        </w:rPr>
        <mc:AlternateContent>
          <mc:Choice Requires="wps">
            <w:drawing>
              <wp:anchor distT="0" distB="0" distL="0" distR="0" simplePos="0" relativeHeight="487920640" behindDoc="1" locked="0" layoutInCell="1" allowOverlap="1" wp14:anchorId="3A4AA801" wp14:editId="5D1BF76B">
                <wp:simplePos x="0" y="0"/>
                <wp:positionH relativeFrom="page">
                  <wp:posOffset>1511935</wp:posOffset>
                </wp:positionH>
                <wp:positionV relativeFrom="paragraph">
                  <wp:posOffset>192734</wp:posOffset>
                </wp:positionV>
                <wp:extent cx="4537075" cy="1270"/>
                <wp:effectExtent l="0" t="0" r="0" b="0"/>
                <wp:wrapTopAndBottom/>
                <wp:docPr id="706" name="Graphic 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7B9C07" id="Graphic 706" o:spid="_x0000_s1026" style="position:absolute;margin-left:119.05pt;margin-top:15.2pt;width:357.25pt;height:.1pt;z-index:-153958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123</w:t>
      </w:r>
    </w:p>
    <w:p w14:paraId="1CC12E16" w14:textId="77777777" w:rsidR="00EF24D2" w:rsidRDefault="00EF24D2">
      <w:pPr>
        <w:pStyle w:val="BodyText"/>
        <w:spacing w:before="212"/>
        <w:rPr>
          <w:sz w:val="28"/>
        </w:rPr>
      </w:pPr>
    </w:p>
    <w:p w14:paraId="3A11C9C6" w14:textId="77777777" w:rsidR="00EF24D2" w:rsidRDefault="00000000">
      <w:pPr>
        <w:pStyle w:val="Heading3"/>
      </w:pPr>
      <w:bookmarkStart w:id="224" w:name="_bookmark224"/>
      <w:bookmarkEnd w:id="224"/>
      <w:r>
        <w:t>Division</w:t>
      </w:r>
      <w:r>
        <w:rPr>
          <w:spacing w:val="-7"/>
        </w:rPr>
        <w:t xml:space="preserve"> </w:t>
      </w:r>
      <w:r>
        <w:t>3—Protection</w:t>
      </w:r>
      <w:r>
        <w:rPr>
          <w:spacing w:val="-5"/>
        </w:rPr>
        <w:t xml:space="preserve"> </w:t>
      </w:r>
      <w:r>
        <w:t>of</w:t>
      </w:r>
      <w:r>
        <w:rPr>
          <w:spacing w:val="-4"/>
        </w:rPr>
        <w:t xml:space="preserve"> </w:t>
      </w:r>
      <w:r>
        <w:t>information</w:t>
      </w:r>
      <w:r>
        <w:rPr>
          <w:spacing w:val="-5"/>
        </w:rPr>
        <w:t xml:space="preserve"> </w:t>
      </w:r>
      <w:r>
        <w:t>given</w:t>
      </w:r>
      <w:r>
        <w:rPr>
          <w:spacing w:val="-5"/>
        </w:rPr>
        <w:t xml:space="preserve"> </w:t>
      </w:r>
      <w:r>
        <w:t>under</w:t>
      </w:r>
      <w:r>
        <w:rPr>
          <w:spacing w:val="-4"/>
        </w:rPr>
        <w:t xml:space="preserve"> </w:t>
      </w:r>
      <w:r>
        <w:t>Part</w:t>
      </w:r>
      <w:r>
        <w:rPr>
          <w:spacing w:val="-4"/>
        </w:rPr>
        <w:t xml:space="preserve"> </w:t>
      </w:r>
      <w:r>
        <w:rPr>
          <w:spacing w:val="-10"/>
        </w:rPr>
        <w:t>3</w:t>
      </w:r>
    </w:p>
    <w:p w14:paraId="57768B38" w14:textId="77777777" w:rsidR="00EF24D2" w:rsidRDefault="00000000">
      <w:pPr>
        <w:pStyle w:val="Heading5"/>
        <w:spacing w:before="280"/>
        <w:ind w:left="710" w:firstLine="0"/>
      </w:pPr>
      <w:bookmarkStart w:id="225" w:name="_bookmark225"/>
      <w:bookmarkEnd w:id="225"/>
      <w:r>
        <w:t>123</w:t>
      </w:r>
      <w:r>
        <w:rPr>
          <w:spacing w:val="59"/>
        </w:rPr>
        <w:t xml:space="preserve"> </w:t>
      </w:r>
      <w:r>
        <w:t xml:space="preserve">Offence of tipping </w:t>
      </w:r>
      <w:r>
        <w:rPr>
          <w:spacing w:val="-5"/>
        </w:rPr>
        <w:t>off</w:t>
      </w:r>
    </w:p>
    <w:p w14:paraId="79C7B876" w14:textId="77777777" w:rsidR="00EF24D2" w:rsidRDefault="00000000">
      <w:pPr>
        <w:spacing w:before="240"/>
        <w:ind w:left="1844"/>
        <w:rPr>
          <w:i/>
        </w:rPr>
      </w:pPr>
      <w:r>
        <w:rPr>
          <w:i/>
          <w:spacing w:val="-2"/>
        </w:rPr>
        <w:t>Prohibitions</w:t>
      </w:r>
    </w:p>
    <w:p w14:paraId="7DFC6DE4" w14:textId="77777777" w:rsidR="00EF24D2" w:rsidRDefault="00000000">
      <w:pPr>
        <w:pStyle w:val="ListParagraph"/>
        <w:numPr>
          <w:ilvl w:val="0"/>
          <w:numId w:val="117"/>
        </w:numPr>
        <w:tabs>
          <w:tab w:val="left" w:pos="1844"/>
        </w:tabs>
        <w:spacing w:before="180"/>
        <w:ind w:right="1277"/>
      </w:pPr>
      <w:r>
        <w:t>A</w:t>
      </w:r>
      <w:r>
        <w:rPr>
          <w:spacing w:val="-4"/>
        </w:rPr>
        <w:t xml:space="preserve"> </w:t>
      </w:r>
      <w:r>
        <w:t>reporting</w:t>
      </w:r>
      <w:r>
        <w:rPr>
          <w:spacing w:val="-3"/>
        </w:rPr>
        <w:t xml:space="preserve"> </w:t>
      </w:r>
      <w:r>
        <w:t>entity</w:t>
      </w:r>
      <w:r>
        <w:rPr>
          <w:spacing w:val="-3"/>
        </w:rPr>
        <w:t xml:space="preserve"> </w:t>
      </w:r>
      <w:r>
        <w:t>must</w:t>
      </w:r>
      <w:r>
        <w:rPr>
          <w:spacing w:val="-3"/>
        </w:rPr>
        <w:t xml:space="preserve"> </w:t>
      </w:r>
      <w:r>
        <w:t>not</w:t>
      </w:r>
      <w:r>
        <w:rPr>
          <w:spacing w:val="-4"/>
        </w:rPr>
        <w:t xml:space="preserve"> </w:t>
      </w:r>
      <w:r>
        <w:t>disclose</w:t>
      </w:r>
      <w:r>
        <w:rPr>
          <w:spacing w:val="-3"/>
        </w:rPr>
        <w:t xml:space="preserve"> </w:t>
      </w:r>
      <w:r>
        <w:t>to</w:t>
      </w:r>
      <w:r>
        <w:rPr>
          <w:spacing w:val="-3"/>
        </w:rPr>
        <w:t xml:space="preserve"> </w:t>
      </w:r>
      <w:r>
        <w:t>a</w:t>
      </w:r>
      <w:r>
        <w:rPr>
          <w:spacing w:val="-3"/>
        </w:rPr>
        <w:t xml:space="preserve"> </w:t>
      </w:r>
      <w:r>
        <w:t>person</w:t>
      </w:r>
      <w:r>
        <w:rPr>
          <w:spacing w:val="-3"/>
        </w:rPr>
        <w:t xml:space="preserve"> </w:t>
      </w:r>
      <w:r>
        <w:t>other</w:t>
      </w:r>
      <w:r>
        <w:rPr>
          <w:spacing w:val="-3"/>
        </w:rPr>
        <w:t xml:space="preserve"> </w:t>
      </w:r>
      <w:r>
        <w:t>than</w:t>
      </w:r>
      <w:r>
        <w:rPr>
          <w:spacing w:val="-3"/>
        </w:rPr>
        <w:t xml:space="preserve"> </w:t>
      </w:r>
      <w:r>
        <w:t>an AUSTRAC entrusted person:</w:t>
      </w:r>
    </w:p>
    <w:p w14:paraId="5810BABD" w14:textId="77777777" w:rsidR="00EF24D2" w:rsidRDefault="00000000">
      <w:pPr>
        <w:pStyle w:val="ListParagraph"/>
        <w:numPr>
          <w:ilvl w:val="1"/>
          <w:numId w:val="117"/>
        </w:numPr>
        <w:tabs>
          <w:tab w:val="left" w:pos="2351"/>
          <w:tab w:val="left" w:pos="2353"/>
        </w:tabs>
        <w:ind w:left="2353" w:right="1037"/>
      </w:pPr>
      <w:r>
        <w:t>that</w:t>
      </w:r>
      <w:r>
        <w:rPr>
          <w:spacing w:val="-3"/>
        </w:rPr>
        <w:t xml:space="preserve"> </w:t>
      </w:r>
      <w:r>
        <w:t>the</w:t>
      </w:r>
      <w:r>
        <w:rPr>
          <w:spacing w:val="-3"/>
        </w:rPr>
        <w:t xml:space="preserve"> </w:t>
      </w:r>
      <w:r>
        <w:t>reporting</w:t>
      </w:r>
      <w:r>
        <w:rPr>
          <w:spacing w:val="-3"/>
        </w:rPr>
        <w:t xml:space="preserve"> </w:t>
      </w:r>
      <w:r>
        <w:t>entity</w:t>
      </w:r>
      <w:r>
        <w:rPr>
          <w:spacing w:val="-3"/>
        </w:rPr>
        <w:t xml:space="preserve"> </w:t>
      </w:r>
      <w:r>
        <w:t>has</w:t>
      </w:r>
      <w:r>
        <w:rPr>
          <w:spacing w:val="-3"/>
        </w:rPr>
        <w:t xml:space="preserve"> </w:t>
      </w:r>
      <w:r>
        <w:t>given,</w:t>
      </w:r>
      <w:r>
        <w:rPr>
          <w:spacing w:val="-3"/>
        </w:rPr>
        <w:t xml:space="preserve"> </w:t>
      </w:r>
      <w:r>
        <w:t>or</w:t>
      </w:r>
      <w:r>
        <w:rPr>
          <w:spacing w:val="-3"/>
        </w:rPr>
        <w:t xml:space="preserve"> </w:t>
      </w:r>
      <w:r>
        <w:t>is</w:t>
      </w:r>
      <w:r>
        <w:rPr>
          <w:spacing w:val="-4"/>
        </w:rPr>
        <w:t xml:space="preserve"> </w:t>
      </w:r>
      <w:r>
        <w:t>required</w:t>
      </w:r>
      <w:r>
        <w:rPr>
          <w:spacing w:val="-3"/>
        </w:rPr>
        <w:t xml:space="preserve"> </w:t>
      </w:r>
      <w:r>
        <w:t>to</w:t>
      </w:r>
      <w:r>
        <w:rPr>
          <w:spacing w:val="-3"/>
        </w:rPr>
        <w:t xml:space="preserve"> </w:t>
      </w:r>
      <w:r>
        <w:t>give,</w:t>
      </w:r>
      <w:r>
        <w:rPr>
          <w:spacing w:val="-3"/>
        </w:rPr>
        <w:t xml:space="preserve"> </w:t>
      </w:r>
      <w:r>
        <w:t>a report under subsection 41(2); or</w:t>
      </w:r>
    </w:p>
    <w:p w14:paraId="14D8C8B1" w14:textId="77777777" w:rsidR="00EF24D2" w:rsidRDefault="00000000">
      <w:pPr>
        <w:pStyle w:val="ListParagraph"/>
        <w:numPr>
          <w:ilvl w:val="1"/>
          <w:numId w:val="117"/>
        </w:numPr>
        <w:tabs>
          <w:tab w:val="left" w:pos="2353"/>
        </w:tabs>
        <w:ind w:left="2353" w:right="805" w:hanging="370"/>
      </w:pPr>
      <w:r>
        <w:t>any information from which it could reasonably be inferred that</w:t>
      </w:r>
      <w:r>
        <w:rPr>
          <w:spacing w:val="-3"/>
        </w:rPr>
        <w:t xml:space="preserve"> </w:t>
      </w:r>
      <w:r>
        <w:t>the</w:t>
      </w:r>
      <w:r>
        <w:rPr>
          <w:spacing w:val="-3"/>
        </w:rPr>
        <w:t xml:space="preserve"> </w:t>
      </w:r>
      <w:r>
        <w:t>reporting</w:t>
      </w:r>
      <w:r>
        <w:rPr>
          <w:spacing w:val="-3"/>
        </w:rPr>
        <w:t xml:space="preserve"> </w:t>
      </w:r>
      <w:r>
        <w:t>entity</w:t>
      </w:r>
      <w:r>
        <w:rPr>
          <w:spacing w:val="-3"/>
        </w:rPr>
        <w:t xml:space="preserve"> </w:t>
      </w:r>
      <w:r>
        <w:t>has</w:t>
      </w:r>
      <w:r>
        <w:rPr>
          <w:spacing w:val="-4"/>
        </w:rPr>
        <w:t xml:space="preserve"> </w:t>
      </w:r>
      <w:r>
        <w:t>given,</w:t>
      </w:r>
      <w:r>
        <w:rPr>
          <w:spacing w:val="-3"/>
        </w:rPr>
        <w:t xml:space="preserve"> </w:t>
      </w:r>
      <w:r>
        <w:t>or</w:t>
      </w:r>
      <w:r>
        <w:rPr>
          <w:spacing w:val="-3"/>
        </w:rPr>
        <w:t xml:space="preserve"> </w:t>
      </w:r>
      <w:r>
        <w:t>is</w:t>
      </w:r>
      <w:r>
        <w:rPr>
          <w:spacing w:val="-4"/>
        </w:rPr>
        <w:t xml:space="preserve"> </w:t>
      </w:r>
      <w:r>
        <w:t>required</w:t>
      </w:r>
      <w:r>
        <w:rPr>
          <w:spacing w:val="-3"/>
        </w:rPr>
        <w:t xml:space="preserve"> </w:t>
      </w:r>
      <w:r>
        <w:t>to</w:t>
      </w:r>
      <w:r>
        <w:rPr>
          <w:spacing w:val="-3"/>
        </w:rPr>
        <w:t xml:space="preserve"> </w:t>
      </w:r>
      <w:r>
        <w:t>give,</w:t>
      </w:r>
      <w:r>
        <w:rPr>
          <w:spacing w:val="-3"/>
        </w:rPr>
        <w:t xml:space="preserve"> </w:t>
      </w:r>
      <w:r>
        <w:t xml:space="preserve">that </w:t>
      </w:r>
      <w:r>
        <w:rPr>
          <w:spacing w:val="-2"/>
        </w:rPr>
        <w:t>report.</w:t>
      </w:r>
    </w:p>
    <w:p w14:paraId="5B97F495" w14:textId="77777777" w:rsidR="00EF24D2" w:rsidRDefault="00000000">
      <w:pPr>
        <w:pStyle w:val="ListParagraph"/>
        <w:numPr>
          <w:ilvl w:val="0"/>
          <w:numId w:val="117"/>
        </w:numPr>
        <w:tabs>
          <w:tab w:val="left" w:pos="1843"/>
        </w:tabs>
        <w:spacing w:before="180"/>
        <w:ind w:left="1843" w:hanging="369"/>
      </w:pPr>
      <w:r>
        <w:rPr>
          <w:spacing w:val="-5"/>
        </w:rPr>
        <w:t>If:</w:t>
      </w:r>
    </w:p>
    <w:p w14:paraId="6F8EE080" w14:textId="77777777" w:rsidR="00EF24D2" w:rsidRDefault="00000000">
      <w:pPr>
        <w:pStyle w:val="ListParagraph"/>
        <w:numPr>
          <w:ilvl w:val="1"/>
          <w:numId w:val="117"/>
        </w:numPr>
        <w:tabs>
          <w:tab w:val="left" w:pos="2351"/>
          <w:tab w:val="left" w:pos="2353"/>
        </w:tabs>
        <w:ind w:left="2353" w:right="1257"/>
      </w:pPr>
      <w:r>
        <w:t>a</w:t>
      </w:r>
      <w:r>
        <w:rPr>
          <w:spacing w:val="-4"/>
        </w:rPr>
        <w:t xml:space="preserve"> </w:t>
      </w:r>
      <w:r>
        <w:t>reporting</w:t>
      </w:r>
      <w:r>
        <w:rPr>
          <w:spacing w:val="-4"/>
        </w:rPr>
        <w:t xml:space="preserve"> </w:t>
      </w:r>
      <w:r>
        <w:t>entity</w:t>
      </w:r>
      <w:r>
        <w:rPr>
          <w:spacing w:val="-4"/>
        </w:rPr>
        <w:t xml:space="preserve"> </w:t>
      </w:r>
      <w:r>
        <w:t>gives</w:t>
      </w:r>
      <w:r>
        <w:rPr>
          <w:spacing w:val="-5"/>
        </w:rPr>
        <w:t xml:space="preserve"> </w:t>
      </w:r>
      <w:r>
        <w:t>a</w:t>
      </w:r>
      <w:r>
        <w:rPr>
          <w:spacing w:val="-4"/>
        </w:rPr>
        <w:t xml:space="preserve"> </w:t>
      </w:r>
      <w:r>
        <w:t>report</w:t>
      </w:r>
      <w:r>
        <w:rPr>
          <w:spacing w:val="-4"/>
        </w:rPr>
        <w:t xml:space="preserve"> </w:t>
      </w:r>
      <w:r>
        <w:t>to</w:t>
      </w:r>
      <w:r>
        <w:rPr>
          <w:spacing w:val="-4"/>
        </w:rPr>
        <w:t xml:space="preserve"> </w:t>
      </w:r>
      <w:r>
        <w:t>the</w:t>
      </w:r>
      <w:r>
        <w:rPr>
          <w:spacing w:val="-4"/>
        </w:rPr>
        <w:t xml:space="preserve"> </w:t>
      </w:r>
      <w:r>
        <w:t>AUSTRAC</w:t>
      </w:r>
      <w:r>
        <w:rPr>
          <w:spacing w:val="-4"/>
        </w:rPr>
        <w:t xml:space="preserve"> </w:t>
      </w:r>
      <w:r>
        <w:t>CEO under section 41, 43 or 45; and</w:t>
      </w:r>
    </w:p>
    <w:p w14:paraId="57478FAD" w14:textId="77777777" w:rsidR="00EF24D2" w:rsidRDefault="00000000">
      <w:pPr>
        <w:pStyle w:val="ListParagraph"/>
        <w:numPr>
          <w:ilvl w:val="1"/>
          <w:numId w:val="117"/>
        </w:numPr>
        <w:tabs>
          <w:tab w:val="left" w:pos="2353"/>
        </w:tabs>
        <w:ind w:left="2353" w:right="970" w:hanging="370"/>
      </w:pPr>
      <w:r>
        <w:t xml:space="preserve">in connection with that report, the reporting entity (the </w:t>
      </w:r>
      <w:r>
        <w:rPr>
          <w:b/>
          <w:i/>
        </w:rPr>
        <w:t>recipient</w:t>
      </w:r>
      <w:r>
        <w:t>)</w:t>
      </w:r>
      <w:r>
        <w:rPr>
          <w:spacing w:val="-4"/>
        </w:rPr>
        <w:t xml:space="preserve"> </w:t>
      </w:r>
      <w:r>
        <w:t>or</w:t>
      </w:r>
      <w:r>
        <w:rPr>
          <w:spacing w:val="-4"/>
        </w:rPr>
        <w:t xml:space="preserve"> </w:t>
      </w:r>
      <w:r>
        <w:t>another</w:t>
      </w:r>
      <w:r>
        <w:rPr>
          <w:spacing w:val="-4"/>
        </w:rPr>
        <w:t xml:space="preserve"> </w:t>
      </w:r>
      <w:r>
        <w:t>person</w:t>
      </w:r>
      <w:r>
        <w:rPr>
          <w:spacing w:val="-4"/>
        </w:rPr>
        <w:t xml:space="preserve"> </w:t>
      </w:r>
      <w:r>
        <w:t>(also</w:t>
      </w:r>
      <w:r>
        <w:rPr>
          <w:spacing w:val="-4"/>
        </w:rPr>
        <w:t xml:space="preserve"> </w:t>
      </w:r>
      <w:r>
        <w:t>the</w:t>
      </w:r>
      <w:r>
        <w:rPr>
          <w:spacing w:val="-5"/>
        </w:rPr>
        <w:t xml:space="preserve"> </w:t>
      </w:r>
      <w:r>
        <w:rPr>
          <w:b/>
          <w:i/>
        </w:rPr>
        <w:t>recipient</w:t>
      </w:r>
      <w:r>
        <w:t>)</w:t>
      </w:r>
      <w:r>
        <w:rPr>
          <w:spacing w:val="-4"/>
        </w:rPr>
        <w:t xml:space="preserve"> </w:t>
      </w:r>
      <w:r>
        <w:t>is</w:t>
      </w:r>
      <w:r>
        <w:rPr>
          <w:spacing w:val="-5"/>
        </w:rPr>
        <w:t xml:space="preserve"> </w:t>
      </w:r>
      <w:r>
        <w:t>required by a notice under subsection 49(1) to give information or produce a document;</w:t>
      </w:r>
    </w:p>
    <w:p w14:paraId="6F5FBF61" w14:textId="77777777" w:rsidR="00EF24D2" w:rsidRDefault="00000000">
      <w:pPr>
        <w:pStyle w:val="BodyText"/>
        <w:spacing w:before="40"/>
        <w:ind w:left="1844" w:right="801"/>
      </w:pPr>
      <w:r>
        <w:t>the</w:t>
      </w:r>
      <w:r>
        <w:rPr>
          <w:spacing w:val="-4"/>
        </w:rPr>
        <w:t xml:space="preserve"> </w:t>
      </w:r>
      <w:r>
        <w:t>recipient</w:t>
      </w:r>
      <w:r>
        <w:rPr>
          <w:spacing w:val="-4"/>
        </w:rPr>
        <w:t xml:space="preserve"> </w:t>
      </w:r>
      <w:r>
        <w:t>must</w:t>
      </w:r>
      <w:r>
        <w:rPr>
          <w:spacing w:val="-4"/>
        </w:rPr>
        <w:t xml:space="preserve"> </w:t>
      </w:r>
      <w:r>
        <w:t>not</w:t>
      </w:r>
      <w:r>
        <w:rPr>
          <w:spacing w:val="-5"/>
        </w:rPr>
        <w:t xml:space="preserve"> </w:t>
      </w:r>
      <w:r>
        <w:t>disclose</w:t>
      </w:r>
      <w:r>
        <w:rPr>
          <w:spacing w:val="-4"/>
        </w:rPr>
        <w:t xml:space="preserve"> </w:t>
      </w:r>
      <w:r>
        <w:t>to</w:t>
      </w:r>
      <w:r>
        <w:rPr>
          <w:spacing w:val="-4"/>
        </w:rPr>
        <w:t xml:space="preserve"> </w:t>
      </w:r>
      <w:r>
        <w:t>a</w:t>
      </w:r>
      <w:r>
        <w:rPr>
          <w:spacing w:val="-4"/>
        </w:rPr>
        <w:t xml:space="preserve"> </w:t>
      </w:r>
      <w:r>
        <w:t>person</w:t>
      </w:r>
      <w:r>
        <w:rPr>
          <w:spacing w:val="-4"/>
        </w:rPr>
        <w:t xml:space="preserve"> </w:t>
      </w:r>
      <w:r>
        <w:t>(except</w:t>
      </w:r>
      <w:r>
        <w:rPr>
          <w:spacing w:val="-4"/>
        </w:rPr>
        <w:t xml:space="preserve"> </w:t>
      </w:r>
      <w:r>
        <w:t>an</w:t>
      </w:r>
      <w:r>
        <w:rPr>
          <w:spacing w:val="-4"/>
        </w:rPr>
        <w:t xml:space="preserve"> </w:t>
      </w:r>
      <w:r>
        <w:t>AUSTRAC entrusted person, the person who gave the notice or any other person who has given a notice to the recipient under</w:t>
      </w:r>
    </w:p>
    <w:p w14:paraId="473DDCC8" w14:textId="77777777" w:rsidR="00EF24D2" w:rsidRDefault="00000000">
      <w:pPr>
        <w:pStyle w:val="BodyText"/>
        <w:ind w:left="1844"/>
      </w:pPr>
      <w:r>
        <w:t>subsection</w:t>
      </w:r>
      <w:r>
        <w:rPr>
          <w:spacing w:val="-1"/>
        </w:rPr>
        <w:t xml:space="preserve"> </w:t>
      </w:r>
      <w:r>
        <w:t>49(1) in connection</w:t>
      </w:r>
      <w:r>
        <w:rPr>
          <w:spacing w:val="-1"/>
        </w:rPr>
        <w:t xml:space="preserve"> </w:t>
      </w:r>
      <w:r>
        <w:t xml:space="preserve">with that </w:t>
      </w:r>
      <w:r>
        <w:rPr>
          <w:spacing w:val="-2"/>
        </w:rPr>
        <w:t>report):</w:t>
      </w:r>
    </w:p>
    <w:p w14:paraId="2B4BB7E7" w14:textId="77777777" w:rsidR="00EF24D2" w:rsidRDefault="00000000">
      <w:pPr>
        <w:pStyle w:val="ListParagraph"/>
        <w:numPr>
          <w:ilvl w:val="1"/>
          <w:numId w:val="117"/>
        </w:numPr>
        <w:tabs>
          <w:tab w:val="left" w:pos="2351"/>
          <w:tab w:val="left" w:pos="2353"/>
        </w:tabs>
        <w:ind w:left="2353" w:right="798"/>
      </w:pPr>
      <w:r>
        <w:t>that the recipient is or has been required by a notice under subsection</w:t>
      </w:r>
      <w:r>
        <w:rPr>
          <w:spacing w:val="-5"/>
        </w:rPr>
        <w:t xml:space="preserve"> </w:t>
      </w:r>
      <w:r>
        <w:t>49(1)</w:t>
      </w:r>
      <w:r>
        <w:rPr>
          <w:spacing w:val="-5"/>
        </w:rPr>
        <w:t xml:space="preserve"> </w:t>
      </w:r>
      <w:r>
        <w:t>to</w:t>
      </w:r>
      <w:r>
        <w:rPr>
          <w:spacing w:val="-5"/>
        </w:rPr>
        <w:t xml:space="preserve"> </w:t>
      </w:r>
      <w:r>
        <w:t>give</w:t>
      </w:r>
      <w:r>
        <w:rPr>
          <w:spacing w:val="-5"/>
        </w:rPr>
        <w:t xml:space="preserve"> </w:t>
      </w:r>
      <w:r>
        <w:t>information</w:t>
      </w:r>
      <w:r>
        <w:rPr>
          <w:spacing w:val="-5"/>
        </w:rPr>
        <w:t xml:space="preserve"> </w:t>
      </w:r>
      <w:r>
        <w:t>or</w:t>
      </w:r>
      <w:r>
        <w:rPr>
          <w:spacing w:val="-5"/>
        </w:rPr>
        <w:t xml:space="preserve"> </w:t>
      </w:r>
      <w:r>
        <w:t>produce</w:t>
      </w:r>
      <w:r>
        <w:rPr>
          <w:spacing w:val="-5"/>
        </w:rPr>
        <w:t xml:space="preserve"> </w:t>
      </w:r>
      <w:r>
        <w:t>a</w:t>
      </w:r>
      <w:r>
        <w:rPr>
          <w:spacing w:val="-5"/>
        </w:rPr>
        <w:t xml:space="preserve"> </w:t>
      </w:r>
      <w:r>
        <w:t xml:space="preserve">document; </w:t>
      </w:r>
      <w:r>
        <w:rPr>
          <w:spacing w:val="-6"/>
        </w:rPr>
        <w:t>or</w:t>
      </w:r>
    </w:p>
    <w:p w14:paraId="12DAEB31" w14:textId="77777777" w:rsidR="00EF24D2" w:rsidRDefault="00000000">
      <w:pPr>
        <w:pStyle w:val="ListParagraph"/>
        <w:numPr>
          <w:ilvl w:val="1"/>
          <w:numId w:val="117"/>
        </w:numPr>
        <w:tabs>
          <w:tab w:val="left" w:pos="2353"/>
        </w:tabs>
        <w:ind w:left="2353" w:right="738" w:hanging="370"/>
      </w:pPr>
      <w:r>
        <w:t>that</w:t>
      </w:r>
      <w:r>
        <w:rPr>
          <w:spacing w:val="-4"/>
        </w:rPr>
        <w:t xml:space="preserve"> </w:t>
      </w:r>
      <w:r>
        <w:t>the</w:t>
      </w:r>
      <w:r>
        <w:rPr>
          <w:spacing w:val="-4"/>
        </w:rPr>
        <w:t xml:space="preserve"> </w:t>
      </w:r>
      <w:r>
        <w:t>information</w:t>
      </w:r>
      <w:r>
        <w:rPr>
          <w:spacing w:val="-4"/>
        </w:rPr>
        <w:t xml:space="preserve"> </w:t>
      </w:r>
      <w:r>
        <w:t>has</w:t>
      </w:r>
      <w:r>
        <w:rPr>
          <w:spacing w:val="-5"/>
        </w:rPr>
        <w:t xml:space="preserve"> </w:t>
      </w:r>
      <w:r>
        <w:t>been</w:t>
      </w:r>
      <w:r>
        <w:rPr>
          <w:spacing w:val="-4"/>
        </w:rPr>
        <w:t xml:space="preserve"> </w:t>
      </w:r>
      <w:r>
        <w:t>given</w:t>
      </w:r>
      <w:r>
        <w:rPr>
          <w:spacing w:val="-4"/>
        </w:rPr>
        <w:t xml:space="preserve"> </w:t>
      </w:r>
      <w:r>
        <w:t>or</w:t>
      </w:r>
      <w:r>
        <w:rPr>
          <w:spacing w:val="-4"/>
        </w:rPr>
        <w:t xml:space="preserve"> </w:t>
      </w:r>
      <w:r>
        <w:t>the</w:t>
      </w:r>
      <w:r>
        <w:rPr>
          <w:spacing w:val="-4"/>
        </w:rPr>
        <w:t xml:space="preserve"> </w:t>
      </w:r>
      <w:r>
        <w:t>document</w:t>
      </w:r>
      <w:r>
        <w:rPr>
          <w:spacing w:val="-5"/>
        </w:rPr>
        <w:t xml:space="preserve"> </w:t>
      </w:r>
      <w:r>
        <w:t>has</w:t>
      </w:r>
      <w:r>
        <w:rPr>
          <w:spacing w:val="-5"/>
        </w:rPr>
        <w:t xml:space="preserve"> </w:t>
      </w:r>
      <w:r>
        <w:t>been produced; or</w:t>
      </w:r>
    </w:p>
    <w:p w14:paraId="737D7B35" w14:textId="77777777" w:rsidR="00EF24D2" w:rsidRDefault="00000000">
      <w:pPr>
        <w:pStyle w:val="ListParagraph"/>
        <w:numPr>
          <w:ilvl w:val="1"/>
          <w:numId w:val="117"/>
        </w:numPr>
        <w:tabs>
          <w:tab w:val="left" w:pos="2351"/>
          <w:tab w:val="left" w:pos="2353"/>
        </w:tabs>
        <w:ind w:left="2353" w:right="921"/>
      </w:pPr>
      <w:r>
        <w:t>any</w:t>
      </w:r>
      <w:r>
        <w:rPr>
          <w:spacing w:val="-4"/>
        </w:rPr>
        <w:t xml:space="preserve"> </w:t>
      </w:r>
      <w:r>
        <w:t>information</w:t>
      </w:r>
      <w:r>
        <w:rPr>
          <w:spacing w:val="-4"/>
        </w:rPr>
        <w:t xml:space="preserve"> </w:t>
      </w:r>
      <w:r>
        <w:t>from</w:t>
      </w:r>
      <w:r>
        <w:rPr>
          <w:spacing w:val="-4"/>
        </w:rPr>
        <w:t xml:space="preserve"> </w:t>
      </w:r>
      <w:r>
        <w:t>which</w:t>
      </w:r>
      <w:r>
        <w:rPr>
          <w:spacing w:val="-4"/>
        </w:rPr>
        <w:t xml:space="preserve"> </w:t>
      </w:r>
      <w:r>
        <w:t>it</w:t>
      </w:r>
      <w:r>
        <w:rPr>
          <w:spacing w:val="-4"/>
        </w:rPr>
        <w:t xml:space="preserve"> </w:t>
      </w:r>
      <w:r>
        <w:t>could</w:t>
      </w:r>
      <w:r>
        <w:rPr>
          <w:spacing w:val="-4"/>
        </w:rPr>
        <w:t xml:space="preserve"> </w:t>
      </w:r>
      <w:r>
        <w:t>reasonably</w:t>
      </w:r>
      <w:r>
        <w:rPr>
          <w:spacing w:val="-4"/>
        </w:rPr>
        <w:t xml:space="preserve"> </w:t>
      </w:r>
      <w:r>
        <w:t>be</w:t>
      </w:r>
      <w:r>
        <w:rPr>
          <w:spacing w:val="-4"/>
        </w:rPr>
        <w:t xml:space="preserve"> </w:t>
      </w:r>
      <w:r>
        <w:t xml:space="preserve">inferred </w:t>
      </w:r>
      <w:r>
        <w:rPr>
          <w:spacing w:val="-2"/>
        </w:rPr>
        <w:t>that:</w:t>
      </w:r>
    </w:p>
    <w:p w14:paraId="2FEC9A3D" w14:textId="77777777" w:rsidR="00EF24D2" w:rsidRDefault="00000000">
      <w:pPr>
        <w:pStyle w:val="ListParagraph"/>
        <w:numPr>
          <w:ilvl w:val="2"/>
          <w:numId w:val="117"/>
        </w:numPr>
        <w:tabs>
          <w:tab w:val="left" w:pos="2806"/>
          <w:tab w:val="left" w:pos="2808"/>
        </w:tabs>
        <w:ind w:right="901"/>
        <w:jc w:val="left"/>
      </w:pPr>
      <w:r>
        <w:t>the</w:t>
      </w:r>
      <w:r>
        <w:rPr>
          <w:spacing w:val="-5"/>
        </w:rPr>
        <w:t xml:space="preserve"> </w:t>
      </w:r>
      <w:r>
        <w:t>recipient</w:t>
      </w:r>
      <w:r>
        <w:rPr>
          <w:spacing w:val="-5"/>
        </w:rPr>
        <w:t xml:space="preserve"> </w:t>
      </w:r>
      <w:r>
        <w:t>had</w:t>
      </w:r>
      <w:r>
        <w:rPr>
          <w:spacing w:val="-5"/>
        </w:rPr>
        <w:t xml:space="preserve"> </w:t>
      </w:r>
      <w:r>
        <w:t>been</w:t>
      </w:r>
      <w:r>
        <w:rPr>
          <w:spacing w:val="-5"/>
        </w:rPr>
        <w:t xml:space="preserve"> </w:t>
      </w:r>
      <w:r>
        <w:t>required</w:t>
      </w:r>
      <w:r>
        <w:rPr>
          <w:spacing w:val="-5"/>
        </w:rPr>
        <w:t xml:space="preserve"> </w:t>
      </w:r>
      <w:r>
        <w:t>under</w:t>
      </w:r>
      <w:r>
        <w:rPr>
          <w:spacing w:val="-5"/>
        </w:rPr>
        <w:t xml:space="preserve"> </w:t>
      </w:r>
      <w:r>
        <w:t>subsection</w:t>
      </w:r>
      <w:r>
        <w:rPr>
          <w:spacing w:val="-5"/>
        </w:rPr>
        <w:t xml:space="preserve"> </w:t>
      </w:r>
      <w:r>
        <w:t>49(1) to give information or produce a document; or</w:t>
      </w:r>
    </w:p>
    <w:p w14:paraId="22E5E4E9" w14:textId="77777777" w:rsidR="00EF24D2" w:rsidRDefault="00000000">
      <w:pPr>
        <w:pStyle w:val="ListParagraph"/>
        <w:numPr>
          <w:ilvl w:val="2"/>
          <w:numId w:val="117"/>
        </w:numPr>
        <w:tabs>
          <w:tab w:val="left" w:pos="2806"/>
          <w:tab w:val="left" w:pos="2808"/>
        </w:tabs>
        <w:ind w:right="815" w:hanging="382"/>
        <w:jc w:val="left"/>
      </w:pPr>
      <w:r>
        <w:t>the</w:t>
      </w:r>
      <w:r>
        <w:rPr>
          <w:spacing w:val="-5"/>
        </w:rPr>
        <w:t xml:space="preserve"> </w:t>
      </w:r>
      <w:r>
        <w:t>information</w:t>
      </w:r>
      <w:r>
        <w:rPr>
          <w:spacing w:val="-5"/>
        </w:rPr>
        <w:t xml:space="preserve"> </w:t>
      </w:r>
      <w:r>
        <w:t>had</w:t>
      </w:r>
      <w:r>
        <w:rPr>
          <w:spacing w:val="-5"/>
        </w:rPr>
        <w:t xml:space="preserve"> </w:t>
      </w:r>
      <w:r>
        <w:t>been</w:t>
      </w:r>
      <w:r>
        <w:rPr>
          <w:spacing w:val="-5"/>
        </w:rPr>
        <w:t xml:space="preserve"> </w:t>
      </w:r>
      <w:r>
        <w:t>given</w:t>
      </w:r>
      <w:r>
        <w:rPr>
          <w:spacing w:val="-5"/>
        </w:rPr>
        <w:t xml:space="preserve"> </w:t>
      </w:r>
      <w:r>
        <w:t>under</w:t>
      </w:r>
      <w:r>
        <w:rPr>
          <w:spacing w:val="-5"/>
        </w:rPr>
        <w:t xml:space="preserve"> </w:t>
      </w:r>
      <w:r>
        <w:t>subsection</w:t>
      </w:r>
      <w:r>
        <w:rPr>
          <w:spacing w:val="-5"/>
        </w:rPr>
        <w:t xml:space="preserve"> </w:t>
      </w:r>
      <w:r>
        <w:t xml:space="preserve">49(1); </w:t>
      </w:r>
      <w:r>
        <w:rPr>
          <w:spacing w:val="-6"/>
        </w:rPr>
        <w:t>or</w:t>
      </w:r>
    </w:p>
    <w:p w14:paraId="688B94CF" w14:textId="77777777" w:rsidR="00EF24D2" w:rsidRDefault="00000000">
      <w:pPr>
        <w:pStyle w:val="BodyText"/>
        <w:spacing w:before="6"/>
        <w:rPr>
          <w:sz w:val="12"/>
        </w:rPr>
      </w:pPr>
      <w:r>
        <w:rPr>
          <w:noProof/>
          <w:sz w:val="12"/>
        </w:rPr>
        <mc:AlternateContent>
          <mc:Choice Requires="wps">
            <w:drawing>
              <wp:anchor distT="0" distB="0" distL="0" distR="0" simplePos="0" relativeHeight="487921152" behindDoc="1" locked="0" layoutInCell="1" allowOverlap="1" wp14:anchorId="14EFA189" wp14:editId="4814BA31">
                <wp:simplePos x="0" y="0"/>
                <wp:positionH relativeFrom="page">
                  <wp:posOffset>1511935</wp:posOffset>
                </wp:positionH>
                <wp:positionV relativeFrom="paragraph">
                  <wp:posOffset>106859</wp:posOffset>
                </wp:positionV>
                <wp:extent cx="4537075" cy="1270"/>
                <wp:effectExtent l="0" t="0" r="0" b="0"/>
                <wp:wrapTopAndBottom/>
                <wp:docPr id="707" name="Graphic 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1D249F" id="Graphic 707" o:spid="_x0000_s1026" style="position:absolute;margin-left:119.05pt;margin-top:8.4pt;width:357.25pt;height:.1pt;z-index:-153953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" path="m,l4537074,e" filled="f">
                <v:path arrowok="t"/>
                <w10:wrap type="topAndBottom" anchorx="page"/>
              </v:shape>
            </w:pict>
          </mc:Fallback>
        </mc:AlternateContent>
      </w:r>
    </w:p>
    <w:p w14:paraId="4DD8C50E" w14:textId="77777777" w:rsidR="00EF24D2" w:rsidRDefault="00EF24D2">
      <w:pPr>
        <w:pStyle w:val="BodyText"/>
        <w:spacing w:before="172"/>
        <w:rPr>
          <w:sz w:val="16"/>
        </w:rPr>
      </w:pPr>
    </w:p>
    <w:p w14:paraId="100C8D98" w14:textId="77777777" w:rsidR="00EF24D2" w:rsidRDefault="00000000">
      <w:pPr>
        <w:tabs>
          <w:tab w:val="left" w:pos="2342"/>
        </w:tabs>
        <w:ind w:left="710"/>
        <w:rPr>
          <w:i/>
          <w:sz w:val="16"/>
        </w:rPr>
      </w:pPr>
      <w:r>
        <w:rPr>
          <w:i/>
          <w:spacing w:val="-5"/>
          <w:sz w:val="16"/>
        </w:rPr>
        <w:t>222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CA0BC16" w14:textId="77777777" w:rsidR="00EF24D2" w:rsidRDefault="00EF24D2">
      <w:pPr>
        <w:pStyle w:val="BodyText"/>
        <w:spacing w:before="12"/>
        <w:rPr>
          <w:i/>
          <w:sz w:val="16"/>
        </w:rPr>
      </w:pPr>
    </w:p>
    <w:p w14:paraId="4D5C76D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F486162" w14:textId="77777777" w:rsidR="00EF24D2" w:rsidRDefault="00EF24D2">
      <w:pPr>
        <w:rPr>
          <w:sz w:val="16"/>
        </w:rPr>
        <w:sectPr w:rsidR="00EF24D2">
          <w:pgSz w:w="11910" w:h="16840"/>
          <w:pgMar w:top="920" w:right="1700" w:bottom="360" w:left="1700" w:header="0" w:footer="177" w:gutter="0"/>
          <w:cols w:space="720"/>
        </w:sectPr>
      </w:pPr>
    </w:p>
    <w:p w14:paraId="46CCE4C9" w14:textId="77777777" w:rsidR="00EF24D2" w:rsidRDefault="00000000">
      <w:pPr>
        <w:spacing w:before="71"/>
        <w:ind w:right="708"/>
        <w:jc w:val="right"/>
        <w:rPr>
          <w:b/>
          <w:sz w:val="20"/>
        </w:rPr>
      </w:pPr>
      <w:r>
        <w:rPr>
          <w:sz w:val="20"/>
        </w:rPr>
        <w:lastRenderedPageBreak/>
        <w:t>Secrecy</w:t>
      </w:r>
      <w:r>
        <w:rPr>
          <w:spacing w:val="-2"/>
          <w:sz w:val="20"/>
        </w:rPr>
        <w:t xml:space="preserve"> </w:t>
      </w:r>
      <w:r>
        <w:rPr>
          <w:sz w:val="20"/>
        </w:rPr>
        <w:t>and</w:t>
      </w:r>
      <w:r>
        <w:rPr>
          <w:spacing w:val="-1"/>
          <w:sz w:val="20"/>
        </w:rPr>
        <w:t xml:space="preserve"> </w:t>
      </w:r>
      <w:r>
        <w:rPr>
          <w:sz w:val="20"/>
        </w:rPr>
        <w:t>access</w:t>
      </w:r>
      <w:r>
        <w:rPr>
          <w:spacing w:val="47"/>
          <w:sz w:val="20"/>
        </w:rPr>
        <w:t xml:space="preserve"> </w:t>
      </w:r>
      <w:r>
        <w:rPr>
          <w:b/>
          <w:sz w:val="20"/>
        </w:rPr>
        <w:t>Part</w:t>
      </w:r>
      <w:r>
        <w:rPr>
          <w:b/>
          <w:spacing w:val="-1"/>
          <w:sz w:val="20"/>
        </w:rPr>
        <w:t xml:space="preserve"> </w:t>
      </w:r>
      <w:r>
        <w:rPr>
          <w:b/>
          <w:spacing w:val="-5"/>
          <w:sz w:val="20"/>
        </w:rPr>
        <w:t>11</w:t>
      </w:r>
    </w:p>
    <w:p w14:paraId="3D71DA59" w14:textId="77777777" w:rsidR="00EF24D2" w:rsidRDefault="00000000">
      <w:pPr>
        <w:spacing w:before="30"/>
        <w:ind w:right="708"/>
        <w:jc w:val="right"/>
        <w:rPr>
          <w:b/>
          <w:sz w:val="20"/>
        </w:rPr>
      </w:pPr>
      <w:r>
        <w:rPr>
          <w:sz w:val="20"/>
        </w:rPr>
        <w:t>Protection</w:t>
      </w:r>
      <w:r>
        <w:rPr>
          <w:spacing w:val="-1"/>
          <w:sz w:val="20"/>
        </w:rPr>
        <w:t xml:space="preserve"> </w:t>
      </w:r>
      <w:r>
        <w:rPr>
          <w:sz w:val="20"/>
        </w:rPr>
        <w:t>of</w:t>
      </w:r>
      <w:r>
        <w:rPr>
          <w:spacing w:val="-1"/>
          <w:sz w:val="20"/>
        </w:rPr>
        <w:t xml:space="preserve"> </w:t>
      </w:r>
      <w:r>
        <w:rPr>
          <w:sz w:val="20"/>
        </w:rPr>
        <w:t>information</w:t>
      </w:r>
      <w:r>
        <w:rPr>
          <w:spacing w:val="-1"/>
          <w:sz w:val="20"/>
        </w:rPr>
        <w:t xml:space="preserve"> </w:t>
      </w:r>
      <w:r>
        <w:rPr>
          <w:sz w:val="20"/>
        </w:rPr>
        <w:t>given</w:t>
      </w:r>
      <w:r>
        <w:rPr>
          <w:spacing w:val="-1"/>
          <w:sz w:val="20"/>
        </w:rPr>
        <w:t xml:space="preserve"> </w:t>
      </w:r>
      <w:r>
        <w:rPr>
          <w:sz w:val="20"/>
        </w:rPr>
        <w:t>under</w:t>
      </w:r>
      <w:r>
        <w:rPr>
          <w:spacing w:val="-2"/>
          <w:sz w:val="20"/>
        </w:rPr>
        <w:t xml:space="preserve"> </w:t>
      </w:r>
      <w:r>
        <w:rPr>
          <w:sz w:val="20"/>
        </w:rPr>
        <w:t>Part</w:t>
      </w:r>
      <w:r>
        <w:rPr>
          <w:spacing w:val="-1"/>
          <w:sz w:val="20"/>
        </w:rPr>
        <w:t xml:space="preserve"> </w:t>
      </w:r>
      <w:r>
        <w:rPr>
          <w:sz w:val="20"/>
        </w:rPr>
        <w:t>3</w:t>
      </w:r>
      <w:r>
        <w:rPr>
          <w:spacing w:val="48"/>
          <w:sz w:val="20"/>
        </w:rPr>
        <w:t xml:space="preserve"> </w:t>
      </w:r>
      <w:r>
        <w:rPr>
          <w:b/>
          <w:sz w:val="20"/>
        </w:rPr>
        <w:t>Division</w:t>
      </w:r>
      <w:r>
        <w:rPr>
          <w:b/>
          <w:spacing w:val="-1"/>
          <w:sz w:val="20"/>
        </w:rPr>
        <w:t xml:space="preserve"> </w:t>
      </w:r>
      <w:r>
        <w:rPr>
          <w:b/>
          <w:spacing w:val="-10"/>
          <w:sz w:val="20"/>
        </w:rPr>
        <w:t>3</w:t>
      </w:r>
    </w:p>
    <w:p w14:paraId="53D24E50" w14:textId="77777777" w:rsidR="00EF24D2" w:rsidRDefault="00EF24D2">
      <w:pPr>
        <w:pStyle w:val="BodyText"/>
        <w:spacing w:before="46"/>
        <w:rPr>
          <w:b/>
          <w:sz w:val="20"/>
        </w:rPr>
      </w:pPr>
    </w:p>
    <w:p w14:paraId="461345ED" w14:textId="77777777" w:rsidR="00EF24D2" w:rsidRDefault="00000000">
      <w:pPr>
        <w:pStyle w:val="Heading6"/>
        <w:ind w:right="709"/>
        <w:jc w:val="right"/>
      </w:pPr>
      <w:r>
        <w:rPr>
          <w:noProof/>
        </w:rPr>
        <mc:AlternateContent>
          <mc:Choice Requires="wps">
            <w:drawing>
              <wp:anchor distT="0" distB="0" distL="0" distR="0" simplePos="0" relativeHeight="487921664" behindDoc="1" locked="0" layoutInCell="1" allowOverlap="1" wp14:anchorId="5E37D732" wp14:editId="1F477A80">
                <wp:simplePos x="0" y="0"/>
                <wp:positionH relativeFrom="page">
                  <wp:posOffset>1511935</wp:posOffset>
                </wp:positionH>
                <wp:positionV relativeFrom="paragraph">
                  <wp:posOffset>192734</wp:posOffset>
                </wp:positionV>
                <wp:extent cx="4537075" cy="1270"/>
                <wp:effectExtent l="0" t="0" r="0" b="0"/>
                <wp:wrapTopAndBottom/>
                <wp:docPr id="708" name="Graphic 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E572AA" id="Graphic 708" o:spid="_x0000_s1026" style="position:absolute;margin-left:119.05pt;margin-top:15.2pt;width:357.25pt;height:.1pt;z-index:-153948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123</w:t>
      </w:r>
    </w:p>
    <w:p w14:paraId="6C6E8065" w14:textId="77777777" w:rsidR="00EF24D2" w:rsidRDefault="00EF24D2">
      <w:pPr>
        <w:pStyle w:val="BodyText"/>
        <w:spacing w:before="41"/>
      </w:pPr>
    </w:p>
    <w:p w14:paraId="664080B9" w14:textId="77777777" w:rsidR="00EF24D2" w:rsidRDefault="00000000">
      <w:pPr>
        <w:pStyle w:val="ListParagraph"/>
        <w:numPr>
          <w:ilvl w:val="2"/>
          <w:numId w:val="117"/>
        </w:numPr>
        <w:tabs>
          <w:tab w:val="left" w:pos="2806"/>
          <w:tab w:val="left" w:pos="2808"/>
        </w:tabs>
        <w:spacing w:before="0"/>
        <w:ind w:right="2233" w:hanging="443"/>
        <w:jc w:val="left"/>
      </w:pPr>
      <w:r>
        <w:t>the</w:t>
      </w:r>
      <w:r>
        <w:rPr>
          <w:spacing w:val="-7"/>
        </w:rPr>
        <w:t xml:space="preserve"> </w:t>
      </w:r>
      <w:r>
        <w:t>document</w:t>
      </w:r>
      <w:r>
        <w:rPr>
          <w:spacing w:val="-7"/>
        </w:rPr>
        <w:t xml:space="preserve"> </w:t>
      </w:r>
      <w:r>
        <w:t>had</w:t>
      </w:r>
      <w:r>
        <w:rPr>
          <w:spacing w:val="-7"/>
        </w:rPr>
        <w:t xml:space="preserve"> </w:t>
      </w:r>
      <w:r>
        <w:t>been</w:t>
      </w:r>
      <w:r>
        <w:rPr>
          <w:spacing w:val="-7"/>
        </w:rPr>
        <w:t xml:space="preserve"> </w:t>
      </w:r>
      <w:r>
        <w:t>produced</w:t>
      </w:r>
      <w:r>
        <w:rPr>
          <w:spacing w:val="-7"/>
        </w:rPr>
        <w:t xml:space="preserve"> </w:t>
      </w:r>
      <w:r>
        <w:t>under subsection 49(1).</w:t>
      </w:r>
    </w:p>
    <w:p w14:paraId="539737E9" w14:textId="77777777" w:rsidR="00EF24D2" w:rsidRDefault="00000000">
      <w:pPr>
        <w:spacing w:before="240"/>
        <w:ind w:left="1844"/>
        <w:rPr>
          <w:i/>
        </w:rPr>
      </w:pPr>
      <w:r>
        <w:rPr>
          <w:i/>
        </w:rPr>
        <w:t>Exception—crime</w:t>
      </w:r>
      <w:r>
        <w:rPr>
          <w:i/>
          <w:spacing w:val="-1"/>
        </w:rPr>
        <w:t xml:space="preserve"> </w:t>
      </w:r>
      <w:r>
        <w:rPr>
          <w:i/>
          <w:spacing w:val="-2"/>
        </w:rPr>
        <w:t>prevention</w:t>
      </w:r>
    </w:p>
    <w:p w14:paraId="6B48C567" w14:textId="77777777" w:rsidR="00EF24D2" w:rsidRDefault="00000000">
      <w:pPr>
        <w:pStyle w:val="ListParagraph"/>
        <w:numPr>
          <w:ilvl w:val="0"/>
          <w:numId w:val="116"/>
        </w:numPr>
        <w:tabs>
          <w:tab w:val="left" w:pos="1844"/>
        </w:tabs>
        <w:spacing w:before="180"/>
        <w:ind w:right="789"/>
        <w:jc w:val="left"/>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the</w:t>
      </w:r>
      <w:r>
        <w:rPr>
          <w:spacing w:val="-4"/>
        </w:rPr>
        <w:t xml:space="preserve"> </w:t>
      </w:r>
      <w:r>
        <w:t>disclosure</w:t>
      </w:r>
      <w:r>
        <w:rPr>
          <w:spacing w:val="-4"/>
        </w:rPr>
        <w:t xml:space="preserve"> </w:t>
      </w:r>
      <w:r>
        <w:t>of</w:t>
      </w:r>
      <w:r>
        <w:rPr>
          <w:spacing w:val="-4"/>
        </w:rPr>
        <w:t xml:space="preserve"> </w:t>
      </w:r>
      <w:r>
        <w:t>information</w:t>
      </w:r>
      <w:r>
        <w:rPr>
          <w:spacing w:val="-4"/>
        </w:rPr>
        <w:t xml:space="preserve"> </w:t>
      </w:r>
      <w:r>
        <w:t>by</w:t>
      </w:r>
      <w:r>
        <w:rPr>
          <w:spacing w:val="-4"/>
        </w:rPr>
        <w:t xml:space="preserve"> </w:t>
      </w:r>
      <w:r>
        <w:t>a reporting entity if:</w:t>
      </w:r>
    </w:p>
    <w:p w14:paraId="61C9DF80" w14:textId="77777777" w:rsidR="00EF24D2" w:rsidRDefault="00000000">
      <w:pPr>
        <w:pStyle w:val="ListParagraph"/>
        <w:numPr>
          <w:ilvl w:val="1"/>
          <w:numId w:val="116"/>
        </w:numPr>
        <w:tabs>
          <w:tab w:val="left" w:pos="2352"/>
        </w:tabs>
        <w:ind w:left="2352" w:hanging="356"/>
      </w:pPr>
      <w:r>
        <w:t>the</w:t>
      </w:r>
      <w:r>
        <w:rPr>
          <w:spacing w:val="-1"/>
        </w:rPr>
        <w:t xml:space="preserve"> </w:t>
      </w:r>
      <w:r>
        <w:t xml:space="preserve">reporting entity </w:t>
      </w:r>
      <w:r>
        <w:rPr>
          <w:spacing w:val="-5"/>
        </w:rPr>
        <w:t>is:</w:t>
      </w:r>
    </w:p>
    <w:p w14:paraId="18901EAC" w14:textId="77777777" w:rsidR="00EF24D2" w:rsidRDefault="00000000">
      <w:pPr>
        <w:pStyle w:val="ListParagraph"/>
        <w:numPr>
          <w:ilvl w:val="2"/>
          <w:numId w:val="116"/>
        </w:numPr>
        <w:tabs>
          <w:tab w:val="left" w:pos="2806"/>
        </w:tabs>
        <w:ind w:left="2806" w:hanging="319"/>
        <w:jc w:val="left"/>
      </w:pPr>
      <w:r>
        <w:t>a</w:t>
      </w:r>
      <w:r>
        <w:rPr>
          <w:spacing w:val="-1"/>
        </w:rPr>
        <w:t xml:space="preserve"> </w:t>
      </w:r>
      <w:r>
        <w:t>legal practitioner</w:t>
      </w:r>
      <w:r>
        <w:rPr>
          <w:spacing w:val="-1"/>
        </w:rPr>
        <w:t xml:space="preserve"> </w:t>
      </w:r>
      <w:r>
        <w:t xml:space="preserve">(however described); </w:t>
      </w:r>
      <w:r>
        <w:rPr>
          <w:spacing w:val="-5"/>
        </w:rPr>
        <w:t>or</w:t>
      </w:r>
    </w:p>
    <w:p w14:paraId="6BF578E9" w14:textId="77777777" w:rsidR="00EF24D2" w:rsidRDefault="00000000">
      <w:pPr>
        <w:pStyle w:val="ListParagraph"/>
        <w:numPr>
          <w:ilvl w:val="2"/>
          <w:numId w:val="116"/>
        </w:numPr>
        <w:tabs>
          <w:tab w:val="left" w:pos="2806"/>
          <w:tab w:val="left" w:pos="2808"/>
        </w:tabs>
        <w:ind w:left="2808" w:right="858" w:hanging="382"/>
        <w:jc w:val="left"/>
      </w:pPr>
      <w:r>
        <w:t>a partnership or company that carries on a business of using</w:t>
      </w:r>
      <w:r>
        <w:rPr>
          <w:spacing w:val="-6"/>
        </w:rPr>
        <w:t xml:space="preserve"> </w:t>
      </w:r>
      <w:r>
        <w:t>legal</w:t>
      </w:r>
      <w:r>
        <w:rPr>
          <w:spacing w:val="-7"/>
        </w:rPr>
        <w:t xml:space="preserve"> </w:t>
      </w:r>
      <w:r>
        <w:t>practitioners</w:t>
      </w:r>
      <w:r>
        <w:rPr>
          <w:spacing w:val="-7"/>
        </w:rPr>
        <w:t xml:space="preserve"> </w:t>
      </w:r>
      <w:r>
        <w:t>(however</w:t>
      </w:r>
      <w:r>
        <w:rPr>
          <w:spacing w:val="-6"/>
        </w:rPr>
        <w:t xml:space="preserve"> </w:t>
      </w:r>
      <w:r>
        <w:t>described)</w:t>
      </w:r>
      <w:r>
        <w:rPr>
          <w:spacing w:val="-6"/>
        </w:rPr>
        <w:t xml:space="preserve"> </w:t>
      </w:r>
      <w:r>
        <w:t>to</w:t>
      </w:r>
      <w:r>
        <w:rPr>
          <w:spacing w:val="-6"/>
        </w:rPr>
        <w:t xml:space="preserve"> </w:t>
      </w:r>
      <w:r>
        <w:t>supply professional legal services; or</w:t>
      </w:r>
    </w:p>
    <w:p w14:paraId="432C66F9" w14:textId="77777777" w:rsidR="00EF24D2" w:rsidRDefault="00000000">
      <w:pPr>
        <w:pStyle w:val="ListParagraph"/>
        <w:numPr>
          <w:ilvl w:val="2"/>
          <w:numId w:val="116"/>
        </w:numPr>
        <w:tabs>
          <w:tab w:val="left" w:pos="2806"/>
        </w:tabs>
        <w:ind w:left="2806" w:hanging="441"/>
        <w:jc w:val="left"/>
      </w:pPr>
      <w:r>
        <w:t>a</w:t>
      </w:r>
      <w:r>
        <w:rPr>
          <w:spacing w:val="-1"/>
        </w:rPr>
        <w:t xml:space="preserve"> </w:t>
      </w:r>
      <w:r>
        <w:t>qualified</w:t>
      </w:r>
      <w:r>
        <w:rPr>
          <w:spacing w:val="-1"/>
        </w:rPr>
        <w:t xml:space="preserve"> </w:t>
      </w:r>
      <w:r>
        <w:t xml:space="preserve">accountant; </w:t>
      </w:r>
      <w:r>
        <w:rPr>
          <w:spacing w:val="-5"/>
        </w:rPr>
        <w:t>or</w:t>
      </w:r>
    </w:p>
    <w:p w14:paraId="197740B1" w14:textId="77777777" w:rsidR="00EF24D2" w:rsidRDefault="00000000">
      <w:pPr>
        <w:pStyle w:val="ListParagraph"/>
        <w:numPr>
          <w:ilvl w:val="2"/>
          <w:numId w:val="116"/>
        </w:numPr>
        <w:tabs>
          <w:tab w:val="left" w:pos="2806"/>
          <w:tab w:val="left" w:pos="2808"/>
        </w:tabs>
        <w:ind w:left="2808" w:right="962" w:hanging="431"/>
        <w:jc w:val="left"/>
      </w:pPr>
      <w:r>
        <w:t>a</w:t>
      </w:r>
      <w:r>
        <w:rPr>
          <w:spacing w:val="-4"/>
        </w:rPr>
        <w:t xml:space="preserve"> </w:t>
      </w:r>
      <w:r>
        <w:t>partnership</w:t>
      </w:r>
      <w:r>
        <w:rPr>
          <w:spacing w:val="-4"/>
        </w:rPr>
        <w:t xml:space="preserve"> </w:t>
      </w:r>
      <w:r>
        <w:t>or</w:t>
      </w:r>
      <w:r>
        <w:rPr>
          <w:spacing w:val="-4"/>
        </w:rPr>
        <w:t xml:space="preserve"> </w:t>
      </w:r>
      <w:r>
        <w:t>company</w:t>
      </w:r>
      <w:r>
        <w:rPr>
          <w:spacing w:val="-4"/>
        </w:rPr>
        <w:t xml:space="preserve"> </w:t>
      </w:r>
      <w:r>
        <w:t>that</w:t>
      </w:r>
      <w:r>
        <w:rPr>
          <w:spacing w:val="-4"/>
        </w:rPr>
        <w:t xml:space="preserve"> </w:t>
      </w:r>
      <w:r>
        <w:t>carries</w:t>
      </w:r>
      <w:r>
        <w:rPr>
          <w:spacing w:val="-5"/>
        </w:rPr>
        <w:t xml:space="preserve"> </w:t>
      </w:r>
      <w:r>
        <w:t>on</w:t>
      </w:r>
      <w:r>
        <w:rPr>
          <w:spacing w:val="-4"/>
        </w:rPr>
        <w:t xml:space="preserve"> </w:t>
      </w:r>
      <w:r>
        <w:t>a</w:t>
      </w:r>
      <w:r>
        <w:rPr>
          <w:spacing w:val="-4"/>
        </w:rPr>
        <w:t xml:space="preserve"> </w:t>
      </w:r>
      <w:r>
        <w:t>business</w:t>
      </w:r>
      <w:r>
        <w:rPr>
          <w:spacing w:val="-5"/>
        </w:rPr>
        <w:t xml:space="preserve"> </w:t>
      </w:r>
      <w:r>
        <w:t>of using qualified accountants to supply professional accountancy services; or</w:t>
      </w:r>
    </w:p>
    <w:p w14:paraId="0EF97ECD" w14:textId="77777777" w:rsidR="00EF24D2" w:rsidRDefault="00000000">
      <w:pPr>
        <w:pStyle w:val="ListParagraph"/>
        <w:numPr>
          <w:ilvl w:val="2"/>
          <w:numId w:val="116"/>
        </w:numPr>
        <w:tabs>
          <w:tab w:val="left" w:pos="2807"/>
        </w:tabs>
        <w:ind w:hanging="369"/>
        <w:jc w:val="left"/>
      </w:pPr>
      <w:r>
        <w:t>a</w:t>
      </w:r>
      <w:r>
        <w:rPr>
          <w:spacing w:val="-2"/>
        </w:rPr>
        <w:t xml:space="preserve"> </w:t>
      </w:r>
      <w:r>
        <w:t>person</w:t>
      </w:r>
      <w:r>
        <w:rPr>
          <w:spacing w:val="-1"/>
        </w:rPr>
        <w:t xml:space="preserve"> </w:t>
      </w:r>
      <w:r>
        <w:t>specified</w:t>
      </w:r>
      <w:r>
        <w:rPr>
          <w:spacing w:val="-1"/>
        </w:rPr>
        <w:t xml:space="preserve"> </w:t>
      </w:r>
      <w:r>
        <w:t>in</w:t>
      </w:r>
      <w:r>
        <w:rPr>
          <w:spacing w:val="-1"/>
        </w:rPr>
        <w:t xml:space="preserve"> </w:t>
      </w:r>
      <w:r>
        <w:t>the</w:t>
      </w:r>
      <w:r>
        <w:rPr>
          <w:spacing w:val="-1"/>
        </w:rPr>
        <w:t xml:space="preserve"> </w:t>
      </w:r>
      <w:r>
        <w:t>AML/CTF</w:t>
      </w:r>
      <w:r>
        <w:rPr>
          <w:spacing w:val="-2"/>
        </w:rPr>
        <w:t xml:space="preserve"> </w:t>
      </w:r>
      <w:r>
        <w:t>Rules;</w:t>
      </w:r>
      <w:r>
        <w:rPr>
          <w:spacing w:val="-1"/>
        </w:rPr>
        <w:t xml:space="preserve"> </w:t>
      </w:r>
      <w:r>
        <w:rPr>
          <w:spacing w:val="-5"/>
        </w:rPr>
        <w:t>and</w:t>
      </w:r>
    </w:p>
    <w:p w14:paraId="1482304E" w14:textId="77777777" w:rsidR="00EF24D2" w:rsidRDefault="00000000">
      <w:pPr>
        <w:pStyle w:val="ListParagraph"/>
        <w:numPr>
          <w:ilvl w:val="1"/>
          <w:numId w:val="116"/>
        </w:numPr>
        <w:tabs>
          <w:tab w:val="left" w:pos="2353"/>
        </w:tabs>
        <w:ind w:right="1178" w:hanging="370"/>
      </w:pPr>
      <w:r>
        <w:t>the</w:t>
      </w:r>
      <w:r>
        <w:rPr>
          <w:spacing w:val="-4"/>
        </w:rPr>
        <w:t xml:space="preserve"> </w:t>
      </w:r>
      <w:r>
        <w:t>information</w:t>
      </w:r>
      <w:r>
        <w:rPr>
          <w:spacing w:val="-4"/>
        </w:rPr>
        <w:t xml:space="preserve"> </w:t>
      </w:r>
      <w:r>
        <w:t>relates</w:t>
      </w:r>
      <w:r>
        <w:rPr>
          <w:spacing w:val="-5"/>
        </w:rPr>
        <w:t xml:space="preserve"> </w:t>
      </w:r>
      <w:r>
        <w:t>to</w:t>
      </w:r>
      <w:r>
        <w:rPr>
          <w:spacing w:val="-4"/>
        </w:rPr>
        <w:t xml:space="preserve"> </w:t>
      </w:r>
      <w:r>
        <w:t>the</w:t>
      </w:r>
      <w:r>
        <w:rPr>
          <w:spacing w:val="-4"/>
        </w:rPr>
        <w:t xml:space="preserve"> </w:t>
      </w:r>
      <w:r>
        <w:t>affairs</w:t>
      </w:r>
      <w:r>
        <w:rPr>
          <w:spacing w:val="-5"/>
        </w:rPr>
        <w:t xml:space="preserve"> </w:t>
      </w:r>
      <w:r>
        <w:t>of</w:t>
      </w:r>
      <w:r>
        <w:rPr>
          <w:spacing w:val="-4"/>
        </w:rPr>
        <w:t xml:space="preserve"> </w:t>
      </w:r>
      <w:r>
        <w:t>a</w:t>
      </w:r>
      <w:r>
        <w:rPr>
          <w:spacing w:val="-4"/>
        </w:rPr>
        <w:t xml:space="preserve"> </w:t>
      </w:r>
      <w:r>
        <w:t>customer</w:t>
      </w:r>
      <w:r>
        <w:rPr>
          <w:spacing w:val="-4"/>
        </w:rPr>
        <w:t xml:space="preserve"> </w:t>
      </w:r>
      <w:r>
        <w:t>of</w:t>
      </w:r>
      <w:r>
        <w:rPr>
          <w:spacing w:val="-4"/>
        </w:rPr>
        <w:t xml:space="preserve"> </w:t>
      </w:r>
      <w:r>
        <w:t>the reporting entity; and</w:t>
      </w:r>
    </w:p>
    <w:p w14:paraId="6183CBCB" w14:textId="77777777" w:rsidR="00EF24D2" w:rsidRDefault="00000000">
      <w:pPr>
        <w:pStyle w:val="ListParagraph"/>
        <w:numPr>
          <w:ilvl w:val="1"/>
          <w:numId w:val="116"/>
        </w:numPr>
        <w:tabs>
          <w:tab w:val="left" w:pos="2351"/>
          <w:tab w:val="left" w:pos="2353"/>
        </w:tabs>
        <w:ind w:right="804"/>
      </w:pPr>
      <w:r>
        <w:t>the disclosure is made for the purposes of dissuading the customer</w:t>
      </w:r>
      <w:r>
        <w:rPr>
          <w:spacing w:val="-5"/>
        </w:rPr>
        <w:t xml:space="preserve"> </w:t>
      </w:r>
      <w:r>
        <w:t>from</w:t>
      </w:r>
      <w:r>
        <w:rPr>
          <w:spacing w:val="-5"/>
        </w:rPr>
        <w:t xml:space="preserve"> </w:t>
      </w:r>
      <w:r>
        <w:t>engaging</w:t>
      </w:r>
      <w:r>
        <w:rPr>
          <w:spacing w:val="-5"/>
        </w:rPr>
        <w:t xml:space="preserve"> </w:t>
      </w:r>
      <w:r>
        <w:t>in</w:t>
      </w:r>
      <w:r>
        <w:rPr>
          <w:spacing w:val="-5"/>
        </w:rPr>
        <w:t xml:space="preserve"> </w:t>
      </w:r>
      <w:r>
        <w:t>conduct</w:t>
      </w:r>
      <w:r>
        <w:rPr>
          <w:spacing w:val="-5"/>
        </w:rPr>
        <w:t xml:space="preserve"> </w:t>
      </w:r>
      <w:r>
        <w:t>that</w:t>
      </w:r>
      <w:r>
        <w:rPr>
          <w:spacing w:val="-5"/>
        </w:rPr>
        <w:t xml:space="preserve"> </w:t>
      </w:r>
      <w:r>
        <w:t>constitutes,</w:t>
      </w:r>
      <w:r>
        <w:rPr>
          <w:spacing w:val="-5"/>
        </w:rPr>
        <w:t xml:space="preserve"> </w:t>
      </w:r>
      <w:r>
        <w:t>or</w:t>
      </w:r>
      <w:r>
        <w:rPr>
          <w:spacing w:val="-5"/>
        </w:rPr>
        <w:t xml:space="preserve"> </w:t>
      </w:r>
      <w:r>
        <w:t xml:space="preserve">could </w:t>
      </w:r>
      <w:r>
        <w:rPr>
          <w:spacing w:val="-2"/>
        </w:rPr>
        <w:t>constitute:</w:t>
      </w:r>
    </w:p>
    <w:p w14:paraId="182E1213" w14:textId="77777777" w:rsidR="00EF24D2" w:rsidRDefault="00000000">
      <w:pPr>
        <w:pStyle w:val="ListParagraph"/>
        <w:numPr>
          <w:ilvl w:val="2"/>
          <w:numId w:val="116"/>
        </w:numPr>
        <w:tabs>
          <w:tab w:val="left" w:pos="2806"/>
        </w:tabs>
        <w:ind w:left="2806" w:hanging="319"/>
        <w:jc w:val="left"/>
      </w:pPr>
      <w:r>
        <w:t>evasion</w:t>
      </w:r>
      <w:r>
        <w:rPr>
          <w:spacing w:val="-1"/>
        </w:rPr>
        <w:t xml:space="preserve"> </w:t>
      </w:r>
      <w:r>
        <w:t xml:space="preserve">of a taxation law; </w:t>
      </w:r>
      <w:r>
        <w:rPr>
          <w:spacing w:val="-5"/>
        </w:rPr>
        <w:t>or</w:t>
      </w:r>
    </w:p>
    <w:p w14:paraId="3A7828E3" w14:textId="77777777" w:rsidR="00EF24D2" w:rsidRDefault="00000000">
      <w:pPr>
        <w:pStyle w:val="ListParagraph"/>
        <w:numPr>
          <w:ilvl w:val="2"/>
          <w:numId w:val="116"/>
        </w:numPr>
        <w:tabs>
          <w:tab w:val="left" w:pos="2806"/>
          <w:tab w:val="left" w:pos="2808"/>
        </w:tabs>
        <w:ind w:left="2808" w:right="950" w:hanging="382"/>
        <w:jc w:val="left"/>
      </w:pPr>
      <w:r>
        <w:t>evasion</w:t>
      </w:r>
      <w:r>
        <w:rPr>
          <w:spacing w:val="-3"/>
        </w:rPr>
        <w:t xml:space="preserve"> </w:t>
      </w:r>
      <w:r>
        <w:t>of</w:t>
      </w:r>
      <w:r>
        <w:rPr>
          <w:spacing w:val="-3"/>
        </w:rPr>
        <w:t xml:space="preserve"> </w:t>
      </w:r>
      <w:r>
        <w:t>a</w:t>
      </w:r>
      <w:r>
        <w:rPr>
          <w:spacing w:val="-3"/>
        </w:rPr>
        <w:t xml:space="preserve"> </w:t>
      </w:r>
      <w:r>
        <w:t>law</w:t>
      </w:r>
      <w:r>
        <w:rPr>
          <w:spacing w:val="-3"/>
        </w:rPr>
        <w:t xml:space="preserve"> </w:t>
      </w:r>
      <w:r>
        <w:t>of</w:t>
      </w:r>
      <w:r>
        <w:rPr>
          <w:spacing w:val="-3"/>
        </w:rPr>
        <w:t xml:space="preserve"> </w:t>
      </w:r>
      <w:r>
        <w:t>a</w:t>
      </w:r>
      <w:r>
        <w:rPr>
          <w:spacing w:val="-4"/>
        </w:rPr>
        <w:t xml:space="preserve"> </w:t>
      </w:r>
      <w:r>
        <w:t>State</w:t>
      </w:r>
      <w:r>
        <w:rPr>
          <w:spacing w:val="-3"/>
        </w:rPr>
        <w:t xml:space="preserve"> </w:t>
      </w:r>
      <w:r>
        <w:t>or</w:t>
      </w:r>
      <w:r>
        <w:rPr>
          <w:spacing w:val="-3"/>
        </w:rPr>
        <w:t xml:space="preserve"> </w:t>
      </w:r>
      <w:r>
        <w:t>Territory</w:t>
      </w:r>
      <w:r>
        <w:rPr>
          <w:spacing w:val="-3"/>
        </w:rPr>
        <w:t xml:space="preserve"> </w:t>
      </w:r>
      <w:r>
        <w:t>that</w:t>
      </w:r>
      <w:r>
        <w:rPr>
          <w:spacing w:val="-3"/>
        </w:rPr>
        <w:t xml:space="preserve"> </w:t>
      </w:r>
      <w:r>
        <w:t>deals</w:t>
      </w:r>
      <w:r>
        <w:rPr>
          <w:spacing w:val="-3"/>
        </w:rPr>
        <w:t xml:space="preserve"> </w:t>
      </w:r>
      <w:r>
        <w:t>with taxation; or</w:t>
      </w:r>
    </w:p>
    <w:p w14:paraId="2EC558F8" w14:textId="77777777" w:rsidR="00EF24D2" w:rsidRDefault="00000000">
      <w:pPr>
        <w:pStyle w:val="ListParagraph"/>
        <w:numPr>
          <w:ilvl w:val="2"/>
          <w:numId w:val="116"/>
        </w:numPr>
        <w:tabs>
          <w:tab w:val="left" w:pos="2806"/>
          <w:tab w:val="left" w:pos="2808"/>
        </w:tabs>
        <w:ind w:left="2808" w:right="919" w:hanging="443"/>
        <w:jc w:val="left"/>
      </w:pPr>
      <w:r>
        <w:t>an</w:t>
      </w:r>
      <w:r>
        <w:rPr>
          <w:spacing w:val="-4"/>
        </w:rPr>
        <w:t xml:space="preserve"> </w:t>
      </w:r>
      <w:r>
        <w:t>offence</w:t>
      </w:r>
      <w:r>
        <w:rPr>
          <w:spacing w:val="-4"/>
        </w:rPr>
        <w:t xml:space="preserve"> </w:t>
      </w:r>
      <w:r>
        <w:t>against</w:t>
      </w:r>
      <w:r>
        <w:rPr>
          <w:spacing w:val="-4"/>
        </w:rPr>
        <w:t xml:space="preserve"> </w:t>
      </w:r>
      <w:r>
        <w:t>a</w:t>
      </w:r>
      <w:r>
        <w:rPr>
          <w:spacing w:val="-4"/>
        </w:rPr>
        <w:t xml:space="preserve"> </w:t>
      </w:r>
      <w:r>
        <w:t>law</w:t>
      </w:r>
      <w:r>
        <w:rPr>
          <w:spacing w:val="-4"/>
        </w:rPr>
        <w:t xml:space="preserve"> </w:t>
      </w:r>
      <w:r>
        <w:t>of</w:t>
      </w:r>
      <w:r>
        <w:rPr>
          <w:spacing w:val="-4"/>
        </w:rPr>
        <w:t xml:space="preserve"> </w:t>
      </w:r>
      <w:r>
        <w:t>the</w:t>
      </w:r>
      <w:r>
        <w:rPr>
          <w:spacing w:val="-4"/>
        </w:rPr>
        <w:t xml:space="preserve"> </w:t>
      </w:r>
      <w:r>
        <w:t>Commonwealth</w:t>
      </w:r>
      <w:r>
        <w:rPr>
          <w:spacing w:val="-4"/>
        </w:rPr>
        <w:t xml:space="preserve"> </w:t>
      </w:r>
      <w:r>
        <w:t>or</w:t>
      </w:r>
      <w:r>
        <w:rPr>
          <w:spacing w:val="-4"/>
        </w:rPr>
        <w:t xml:space="preserve"> </w:t>
      </w:r>
      <w:r>
        <w:t>of</w:t>
      </w:r>
      <w:r>
        <w:rPr>
          <w:spacing w:val="-4"/>
        </w:rPr>
        <w:t xml:space="preserve"> </w:t>
      </w:r>
      <w:r>
        <w:t>a State or Territory.</w:t>
      </w:r>
    </w:p>
    <w:p w14:paraId="63F2E707"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(4) (see subsection 13.3(3) of the </w:t>
      </w:r>
      <w:r>
        <w:rPr>
          <w:i/>
          <w:sz w:val="18"/>
        </w:rPr>
        <w:t>Criminal Code</w:t>
      </w:r>
      <w:r>
        <w:rPr>
          <w:sz w:val="18"/>
        </w:rPr>
        <w:t>).</w:t>
      </w:r>
    </w:p>
    <w:p w14:paraId="7895D593" w14:textId="77777777" w:rsidR="00EF24D2" w:rsidRDefault="00EF24D2">
      <w:pPr>
        <w:pStyle w:val="BodyText"/>
        <w:spacing w:before="33"/>
        <w:rPr>
          <w:sz w:val="18"/>
        </w:rPr>
      </w:pPr>
    </w:p>
    <w:p w14:paraId="272F6708" w14:textId="77777777" w:rsidR="00EF24D2" w:rsidRDefault="00000000">
      <w:pPr>
        <w:ind w:left="1844"/>
        <w:rPr>
          <w:i/>
        </w:rPr>
      </w:pPr>
      <w:r>
        <w:rPr>
          <w:i/>
        </w:rPr>
        <w:t>Exception—legal</w:t>
      </w:r>
      <w:r>
        <w:rPr>
          <w:i/>
          <w:spacing w:val="-1"/>
        </w:rPr>
        <w:t xml:space="preserve"> </w:t>
      </w:r>
      <w:r>
        <w:rPr>
          <w:i/>
          <w:spacing w:val="-2"/>
        </w:rPr>
        <w:t>advice</w:t>
      </w:r>
    </w:p>
    <w:p w14:paraId="609076D8" w14:textId="77777777" w:rsidR="00EF24D2" w:rsidRDefault="00000000">
      <w:pPr>
        <w:pStyle w:val="ListParagraph"/>
        <w:numPr>
          <w:ilvl w:val="0"/>
          <w:numId w:val="116"/>
        </w:numPr>
        <w:tabs>
          <w:tab w:val="left" w:pos="1844"/>
        </w:tabs>
        <w:spacing w:before="180"/>
        <w:ind w:right="789"/>
        <w:jc w:val="both"/>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the</w:t>
      </w:r>
      <w:r>
        <w:rPr>
          <w:spacing w:val="-4"/>
        </w:rPr>
        <w:t xml:space="preserve"> </w:t>
      </w:r>
      <w:r>
        <w:t>disclosure</w:t>
      </w:r>
      <w:r>
        <w:rPr>
          <w:spacing w:val="-4"/>
        </w:rPr>
        <w:t xml:space="preserve"> </w:t>
      </w:r>
      <w:r>
        <w:t>of</w:t>
      </w:r>
      <w:r>
        <w:rPr>
          <w:spacing w:val="-4"/>
        </w:rPr>
        <w:t xml:space="preserve"> </w:t>
      </w:r>
      <w:r>
        <w:t>information</w:t>
      </w:r>
      <w:r>
        <w:rPr>
          <w:spacing w:val="-4"/>
        </w:rPr>
        <w:t xml:space="preserve"> </w:t>
      </w:r>
      <w:r>
        <w:t>by</w:t>
      </w:r>
      <w:r>
        <w:rPr>
          <w:spacing w:val="-4"/>
        </w:rPr>
        <w:t xml:space="preserve"> </w:t>
      </w:r>
      <w:r>
        <w:t>a reporting</w:t>
      </w:r>
      <w:r>
        <w:rPr>
          <w:spacing w:val="-1"/>
        </w:rPr>
        <w:t xml:space="preserve"> </w:t>
      </w:r>
      <w:r>
        <w:t>entity</w:t>
      </w:r>
      <w:r>
        <w:rPr>
          <w:spacing w:val="-1"/>
        </w:rPr>
        <w:t xml:space="preserve"> </w:t>
      </w:r>
      <w:r>
        <w:t>if</w:t>
      </w:r>
      <w:r>
        <w:rPr>
          <w:spacing w:val="-1"/>
        </w:rPr>
        <w:t xml:space="preserve"> </w:t>
      </w:r>
      <w:r>
        <w:t>the</w:t>
      </w:r>
      <w:r>
        <w:rPr>
          <w:spacing w:val="-2"/>
        </w:rPr>
        <w:t xml:space="preserve"> </w:t>
      </w:r>
      <w:r>
        <w:t>disclosure</w:t>
      </w:r>
      <w:r>
        <w:rPr>
          <w:spacing w:val="-1"/>
        </w:rPr>
        <w:t xml:space="preserve"> </w:t>
      </w:r>
      <w:r>
        <w:t>is</w:t>
      </w:r>
      <w:r>
        <w:rPr>
          <w:spacing w:val="-2"/>
        </w:rPr>
        <w:t xml:space="preserve"> </w:t>
      </w:r>
      <w:r>
        <w:t>to</w:t>
      </w:r>
      <w:r>
        <w:rPr>
          <w:spacing w:val="-1"/>
        </w:rPr>
        <w:t xml:space="preserve"> </w:t>
      </w:r>
      <w:r>
        <w:t>a</w:t>
      </w:r>
      <w:r>
        <w:rPr>
          <w:spacing w:val="-1"/>
        </w:rPr>
        <w:t xml:space="preserve"> </w:t>
      </w:r>
      <w:r>
        <w:t>legal</w:t>
      </w:r>
      <w:r>
        <w:rPr>
          <w:spacing w:val="-1"/>
        </w:rPr>
        <w:t xml:space="preserve"> </w:t>
      </w:r>
      <w:r>
        <w:t>practitioner</w:t>
      </w:r>
      <w:r>
        <w:rPr>
          <w:spacing w:val="-1"/>
        </w:rPr>
        <w:t xml:space="preserve"> </w:t>
      </w:r>
      <w:r>
        <w:t>(however described) for the purpose of obtaining legal advice.</w:t>
      </w:r>
    </w:p>
    <w:p w14:paraId="212C2D9D" w14:textId="77777777" w:rsidR="00EF24D2" w:rsidRDefault="00000000">
      <w:pPr>
        <w:tabs>
          <w:tab w:val="left" w:pos="2695"/>
        </w:tabs>
        <w:spacing w:before="122"/>
        <w:ind w:left="2695" w:right="1066" w:hanging="851"/>
        <w:rPr>
          <w:sz w:val="18"/>
        </w:rPr>
      </w:pPr>
      <w:r>
        <w:rPr>
          <w:noProof/>
          <w:sz w:val="18"/>
        </w:rPr>
        <mc:AlternateContent>
          <mc:Choice Requires="wps">
            <w:drawing>
              <wp:anchor distT="0" distB="0" distL="0" distR="0" simplePos="0" relativeHeight="16062976" behindDoc="0" locked="0" layoutInCell="1" allowOverlap="1" wp14:anchorId="1433321B" wp14:editId="0B15F2BB">
                <wp:simplePos x="0" y="0"/>
                <wp:positionH relativeFrom="page">
                  <wp:posOffset>1511935</wp:posOffset>
                </wp:positionH>
                <wp:positionV relativeFrom="paragraph">
                  <wp:posOffset>459268</wp:posOffset>
                </wp:positionV>
                <wp:extent cx="4537075" cy="1270"/>
                <wp:effectExtent l="0" t="0" r="0" b="0"/>
                <wp:wrapNone/>
                <wp:docPr id="709" name="Graphic 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4CDCC4" id="Graphic 709" o:spid="_x0000_s1026" style="position:absolute;margin-left:119.05pt;margin-top:36.15pt;width:357.25pt;height:.1pt;z-index:160629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hqSGseIAAAAJAQAADwAAAAAAAAAAAAAAAABtBAAAZHJzL2Rvd25yZXYueG1sUEsFBgAA&#10;AAAEAAQA8wAAAHwFAAAAAA==&#10;" path="m,l4537074,e" filled="f">
                <v:path arrowok="t"/>
                <w10:wrap anchorx="page"/>
              </v:shape>
            </w:pict>
          </mc:Fallback>
        </mc:AlternateContent>
      </w: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(5) (see subsection 13.3(3) of the </w:t>
      </w:r>
      <w:r>
        <w:rPr>
          <w:i/>
          <w:sz w:val="18"/>
        </w:rPr>
        <w:t>Criminal Code</w:t>
      </w:r>
      <w:r>
        <w:rPr>
          <w:sz w:val="18"/>
        </w:rPr>
        <w:t>).</w:t>
      </w:r>
    </w:p>
    <w:p w14:paraId="36DE9E27" w14:textId="77777777" w:rsidR="00EF24D2" w:rsidRDefault="00000000">
      <w:pPr>
        <w:tabs>
          <w:tab w:val="right" w:pos="7796"/>
        </w:tabs>
        <w:spacing w:before="551"/>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223</w:t>
      </w:r>
    </w:p>
    <w:p w14:paraId="156607E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649D235" w14:textId="77777777" w:rsidR="00EF24D2" w:rsidRDefault="00EF24D2">
      <w:pPr>
        <w:rPr>
          <w:sz w:val="16"/>
        </w:rPr>
        <w:sectPr w:rsidR="00EF24D2">
          <w:pgSz w:w="11910" w:h="16840"/>
          <w:pgMar w:top="920" w:right="1700" w:bottom="360" w:left="1700" w:header="0" w:footer="177" w:gutter="0"/>
          <w:cols w:space="720"/>
        </w:sectPr>
      </w:pPr>
    </w:p>
    <w:p w14:paraId="5911F1F3"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11</w:t>
      </w:r>
      <w:r>
        <w:rPr>
          <w:b/>
          <w:spacing w:val="50"/>
          <w:sz w:val="20"/>
        </w:rPr>
        <w:t xml:space="preserve"> </w:t>
      </w:r>
      <w:r>
        <w:rPr>
          <w:sz w:val="20"/>
        </w:rPr>
        <w:t xml:space="preserve">Secrecy and </w:t>
      </w:r>
      <w:r>
        <w:rPr>
          <w:spacing w:val="-2"/>
          <w:sz w:val="20"/>
        </w:rPr>
        <w:t>access</w:t>
      </w:r>
    </w:p>
    <w:p w14:paraId="207BE80C" w14:textId="77777777" w:rsidR="00EF24D2" w:rsidRDefault="00000000">
      <w:pPr>
        <w:spacing w:before="30"/>
        <w:ind w:left="710"/>
        <w:rPr>
          <w:sz w:val="20"/>
        </w:rPr>
      </w:pPr>
      <w:r>
        <w:rPr>
          <w:b/>
          <w:sz w:val="20"/>
        </w:rPr>
        <w:t>Division</w:t>
      </w:r>
      <w:r>
        <w:rPr>
          <w:b/>
          <w:spacing w:val="-2"/>
          <w:sz w:val="20"/>
        </w:rPr>
        <w:t xml:space="preserve"> </w:t>
      </w:r>
      <w:r>
        <w:rPr>
          <w:b/>
          <w:sz w:val="20"/>
        </w:rPr>
        <w:t>3</w:t>
      </w:r>
      <w:r>
        <w:rPr>
          <w:b/>
          <w:spacing w:val="48"/>
          <w:sz w:val="20"/>
        </w:rPr>
        <w:t xml:space="preserve"> </w:t>
      </w:r>
      <w:r>
        <w:rPr>
          <w:sz w:val="20"/>
        </w:rPr>
        <w:t>Protection</w:t>
      </w:r>
      <w:r>
        <w:rPr>
          <w:spacing w:val="-1"/>
          <w:sz w:val="20"/>
        </w:rPr>
        <w:t xml:space="preserve"> </w:t>
      </w:r>
      <w:r>
        <w:rPr>
          <w:sz w:val="20"/>
        </w:rPr>
        <w:t>of</w:t>
      </w:r>
      <w:r>
        <w:rPr>
          <w:spacing w:val="-1"/>
          <w:sz w:val="20"/>
        </w:rPr>
        <w:t xml:space="preserve"> </w:t>
      </w:r>
      <w:r>
        <w:rPr>
          <w:sz w:val="20"/>
        </w:rPr>
        <w:t>information</w:t>
      </w:r>
      <w:r>
        <w:rPr>
          <w:spacing w:val="-1"/>
          <w:sz w:val="20"/>
        </w:rPr>
        <w:t xml:space="preserve"> </w:t>
      </w:r>
      <w:r>
        <w:rPr>
          <w:sz w:val="20"/>
        </w:rPr>
        <w:t>given</w:t>
      </w:r>
      <w:r>
        <w:rPr>
          <w:spacing w:val="-1"/>
          <w:sz w:val="20"/>
        </w:rPr>
        <w:t xml:space="preserve"> </w:t>
      </w:r>
      <w:r>
        <w:rPr>
          <w:sz w:val="20"/>
        </w:rPr>
        <w:t>under</w:t>
      </w:r>
      <w:r>
        <w:rPr>
          <w:spacing w:val="-1"/>
          <w:sz w:val="20"/>
        </w:rPr>
        <w:t xml:space="preserve"> </w:t>
      </w:r>
      <w:r>
        <w:rPr>
          <w:sz w:val="20"/>
        </w:rPr>
        <w:t>Part</w:t>
      </w:r>
      <w:r>
        <w:rPr>
          <w:spacing w:val="-1"/>
          <w:sz w:val="20"/>
        </w:rPr>
        <w:t xml:space="preserve"> </w:t>
      </w:r>
      <w:r>
        <w:rPr>
          <w:spacing w:val="-10"/>
          <w:sz w:val="20"/>
        </w:rPr>
        <w:t>3</w:t>
      </w:r>
    </w:p>
    <w:p w14:paraId="4C81D5FF" w14:textId="77777777" w:rsidR="00EF24D2" w:rsidRDefault="00EF24D2">
      <w:pPr>
        <w:pStyle w:val="BodyText"/>
        <w:spacing w:before="46"/>
        <w:rPr>
          <w:sz w:val="20"/>
        </w:rPr>
      </w:pPr>
    </w:p>
    <w:p w14:paraId="2BFB75F9" w14:textId="77777777" w:rsidR="00EF24D2" w:rsidRDefault="00000000">
      <w:pPr>
        <w:pStyle w:val="Heading6"/>
        <w:ind w:left="710"/>
      </w:pPr>
      <w:r>
        <w:rPr>
          <w:noProof/>
        </w:rPr>
        <mc:AlternateContent>
          <mc:Choice Requires="wps">
            <w:drawing>
              <wp:anchor distT="0" distB="0" distL="0" distR="0" simplePos="0" relativeHeight="487922688" behindDoc="1" locked="0" layoutInCell="1" allowOverlap="1" wp14:anchorId="640D96E5" wp14:editId="7862BA69">
                <wp:simplePos x="0" y="0"/>
                <wp:positionH relativeFrom="page">
                  <wp:posOffset>1511935</wp:posOffset>
                </wp:positionH>
                <wp:positionV relativeFrom="paragraph">
                  <wp:posOffset>192734</wp:posOffset>
                </wp:positionV>
                <wp:extent cx="4537075" cy="1270"/>
                <wp:effectExtent l="0" t="0" r="0" b="0"/>
                <wp:wrapTopAndBottom/>
                <wp:docPr id="710" name="Graphic 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D01D3A" id="Graphic 710" o:spid="_x0000_s1026" style="position:absolute;margin-left:119.05pt;margin-top:15.2pt;width:357.25pt;height:.1pt;z-index:-153937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123</w:t>
      </w:r>
    </w:p>
    <w:p w14:paraId="68E99F3B" w14:textId="77777777" w:rsidR="00EF24D2" w:rsidRDefault="00EF24D2">
      <w:pPr>
        <w:pStyle w:val="BodyText"/>
        <w:spacing w:before="41"/>
      </w:pPr>
    </w:p>
    <w:p w14:paraId="658E891A" w14:textId="77777777" w:rsidR="00EF24D2" w:rsidRDefault="00000000">
      <w:pPr>
        <w:pStyle w:val="BodyText"/>
        <w:ind w:left="1844" w:right="783" w:hanging="529"/>
      </w:pPr>
      <w:r>
        <w:t>(5A)</w:t>
      </w:r>
      <w:r>
        <w:rPr>
          <w:spacing w:val="40"/>
        </w:rPr>
        <w:t xml:space="preserve"> </w:t>
      </w:r>
      <w:r>
        <w:t>A person to whom information has been disclosed under subsection</w:t>
      </w:r>
      <w:r>
        <w:rPr>
          <w:spacing w:val="-4"/>
        </w:rPr>
        <w:t xml:space="preserve"> </w:t>
      </w:r>
      <w:r>
        <w:t>(5)</w:t>
      </w:r>
      <w:r>
        <w:rPr>
          <w:spacing w:val="-4"/>
        </w:rPr>
        <w:t xml:space="preserve"> </w:t>
      </w:r>
      <w:r>
        <w:t>must</w:t>
      </w:r>
      <w:r>
        <w:rPr>
          <w:spacing w:val="-5"/>
        </w:rPr>
        <w:t xml:space="preserve"> </w:t>
      </w:r>
      <w:r>
        <w:t>not</w:t>
      </w:r>
      <w:r>
        <w:rPr>
          <w:spacing w:val="-4"/>
        </w:rPr>
        <w:t xml:space="preserve"> </w:t>
      </w:r>
      <w:r>
        <w:t>disclose</w:t>
      </w:r>
      <w:r>
        <w:rPr>
          <w:spacing w:val="-4"/>
        </w:rPr>
        <w:t xml:space="preserve"> </w:t>
      </w:r>
      <w:r>
        <w:t>the</w:t>
      </w:r>
      <w:r>
        <w:rPr>
          <w:spacing w:val="-4"/>
        </w:rPr>
        <w:t xml:space="preserve"> </w:t>
      </w:r>
      <w:r>
        <w:t>information</w:t>
      </w:r>
      <w:r>
        <w:rPr>
          <w:spacing w:val="-4"/>
        </w:rPr>
        <w:t xml:space="preserve"> </w:t>
      </w:r>
      <w:r>
        <w:t>to</w:t>
      </w:r>
      <w:r>
        <w:rPr>
          <w:spacing w:val="-4"/>
        </w:rPr>
        <w:t xml:space="preserve"> </w:t>
      </w:r>
      <w:r>
        <w:t>another</w:t>
      </w:r>
      <w:r>
        <w:rPr>
          <w:spacing w:val="-4"/>
        </w:rPr>
        <w:t xml:space="preserve"> </w:t>
      </w:r>
      <w:r>
        <w:t>person.</w:t>
      </w:r>
    </w:p>
    <w:p w14:paraId="282E8F27" w14:textId="77777777" w:rsidR="00EF24D2" w:rsidRDefault="00000000">
      <w:pPr>
        <w:spacing w:before="240"/>
        <w:ind w:left="1844" w:right="1564"/>
        <w:rPr>
          <w:i/>
        </w:rPr>
      </w:pPr>
      <w:r>
        <w:rPr>
          <w:i/>
        </w:rPr>
        <w:t>Exception—audit</w:t>
      </w:r>
      <w:r>
        <w:rPr>
          <w:i/>
          <w:spacing w:val="-6"/>
        </w:rPr>
        <w:t xml:space="preserve"> </w:t>
      </w:r>
      <w:r>
        <w:rPr>
          <w:i/>
        </w:rPr>
        <w:t>or</w:t>
      </w:r>
      <w:r>
        <w:rPr>
          <w:i/>
          <w:spacing w:val="-7"/>
        </w:rPr>
        <w:t xml:space="preserve"> </w:t>
      </w:r>
      <w:r>
        <w:rPr>
          <w:i/>
        </w:rPr>
        <w:t>review</w:t>
      </w:r>
      <w:r>
        <w:rPr>
          <w:i/>
          <w:spacing w:val="-6"/>
        </w:rPr>
        <w:t xml:space="preserve"> </w:t>
      </w:r>
      <w:r>
        <w:rPr>
          <w:i/>
        </w:rPr>
        <w:t>of</w:t>
      </w:r>
      <w:r>
        <w:rPr>
          <w:i/>
          <w:spacing w:val="-7"/>
        </w:rPr>
        <w:t xml:space="preserve"> </w:t>
      </w:r>
      <w:r>
        <w:rPr>
          <w:i/>
        </w:rPr>
        <w:t>anti-money</w:t>
      </w:r>
      <w:r>
        <w:rPr>
          <w:i/>
          <w:spacing w:val="-6"/>
        </w:rPr>
        <w:t xml:space="preserve"> </w:t>
      </w:r>
      <w:r>
        <w:rPr>
          <w:i/>
        </w:rPr>
        <w:t>laundering</w:t>
      </w:r>
      <w:r>
        <w:rPr>
          <w:i/>
          <w:spacing w:val="-6"/>
        </w:rPr>
        <w:t xml:space="preserve"> </w:t>
      </w:r>
      <w:r>
        <w:rPr>
          <w:i/>
        </w:rPr>
        <w:t>and counter-terrorism financing program</w:t>
      </w:r>
    </w:p>
    <w:p w14:paraId="1D368371" w14:textId="77777777" w:rsidR="00EF24D2" w:rsidRDefault="00000000">
      <w:pPr>
        <w:pStyle w:val="BodyText"/>
        <w:spacing w:before="180"/>
        <w:ind w:left="1844" w:right="801" w:hanging="517"/>
      </w:pPr>
      <w:r>
        <w:t>(5B)</w:t>
      </w:r>
      <w:r>
        <w:rPr>
          <w:spacing w:val="40"/>
        </w:rPr>
        <w:t xml:space="preserve"> </w:t>
      </w:r>
      <w:r>
        <w:t>Subsection</w:t>
      </w:r>
      <w:r>
        <w:rPr>
          <w:spacing w:val="-3"/>
        </w:rPr>
        <w:t xml:space="preserve"> </w:t>
      </w:r>
      <w:r>
        <w:t>(1)</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the</w:t>
      </w:r>
      <w:r>
        <w:rPr>
          <w:spacing w:val="-3"/>
        </w:rPr>
        <w:t xml:space="preserve"> </w:t>
      </w:r>
      <w:r>
        <w:t>disclosure</w:t>
      </w:r>
      <w:r>
        <w:rPr>
          <w:spacing w:val="-3"/>
        </w:rPr>
        <w:t xml:space="preserve"> </w:t>
      </w:r>
      <w:r>
        <w:t>of</w:t>
      </w:r>
      <w:r>
        <w:rPr>
          <w:spacing w:val="-3"/>
        </w:rPr>
        <w:t xml:space="preserve"> </w:t>
      </w:r>
      <w:r>
        <w:t>information</w:t>
      </w:r>
      <w:r>
        <w:rPr>
          <w:spacing w:val="-3"/>
        </w:rPr>
        <w:t xml:space="preserve"> </w:t>
      </w:r>
      <w:r>
        <w:t>by</w:t>
      </w:r>
      <w:r>
        <w:rPr>
          <w:spacing w:val="-3"/>
        </w:rPr>
        <w:t xml:space="preserve"> </w:t>
      </w:r>
      <w:r>
        <w:t xml:space="preserve">a reporting entity if the disclosure is to a person appointed or engaged by the reporting entity to audit or review the reporting entity’s anti-money laundering and counter-terrorism financing </w:t>
      </w:r>
      <w:r>
        <w:rPr>
          <w:spacing w:val="-2"/>
        </w:rPr>
        <w:t>program.</w:t>
      </w:r>
    </w:p>
    <w:p w14:paraId="4F5D4956"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(5B) (see subsection 13.3(3) of the </w:t>
      </w:r>
      <w:r>
        <w:rPr>
          <w:i/>
          <w:sz w:val="18"/>
        </w:rPr>
        <w:t>Criminal Code</w:t>
      </w:r>
      <w:r>
        <w:rPr>
          <w:sz w:val="18"/>
        </w:rPr>
        <w:t>).</w:t>
      </w:r>
    </w:p>
    <w:p w14:paraId="48D3466D" w14:textId="77777777" w:rsidR="00EF24D2" w:rsidRDefault="00000000">
      <w:pPr>
        <w:pStyle w:val="BodyText"/>
        <w:spacing w:before="180"/>
        <w:ind w:left="1844" w:right="942" w:hanging="517"/>
      </w:pPr>
      <w:r>
        <w:t>(5C)</w:t>
      </w:r>
      <w:r>
        <w:rPr>
          <w:spacing w:val="40"/>
        </w:rPr>
        <w:t xml:space="preserve"> </w:t>
      </w:r>
      <w:r>
        <w:t>A person to whom information has been disclosed under subsection (5B) must not disclose the information unless the disclosure</w:t>
      </w:r>
      <w:r>
        <w:rPr>
          <w:spacing w:val="-4"/>
        </w:rPr>
        <w:t xml:space="preserve"> </w:t>
      </w:r>
      <w:r>
        <w:t>is</w:t>
      </w:r>
      <w:r>
        <w:rPr>
          <w:spacing w:val="-5"/>
        </w:rPr>
        <w:t xml:space="preserve"> </w:t>
      </w:r>
      <w:r>
        <w:t>made</w:t>
      </w:r>
      <w:r>
        <w:rPr>
          <w:spacing w:val="-4"/>
        </w:rPr>
        <w:t xml:space="preserve"> </w:t>
      </w:r>
      <w:r>
        <w:t>to</w:t>
      </w:r>
      <w:r>
        <w:rPr>
          <w:spacing w:val="-4"/>
        </w:rPr>
        <w:t xml:space="preserve"> </w:t>
      </w:r>
      <w:r>
        <w:t>another</w:t>
      </w:r>
      <w:r>
        <w:rPr>
          <w:spacing w:val="-4"/>
        </w:rPr>
        <w:t xml:space="preserve"> </w:t>
      </w:r>
      <w:r>
        <w:t>person</w:t>
      </w:r>
      <w:r>
        <w:rPr>
          <w:spacing w:val="-4"/>
        </w:rPr>
        <w:t xml:space="preserve"> </w:t>
      </w:r>
      <w:r>
        <w:t>in</w:t>
      </w:r>
      <w:r>
        <w:rPr>
          <w:spacing w:val="-4"/>
        </w:rPr>
        <w:t xml:space="preserve"> </w:t>
      </w:r>
      <w:r>
        <w:t>connection</w:t>
      </w:r>
      <w:r>
        <w:rPr>
          <w:spacing w:val="-4"/>
        </w:rPr>
        <w:t xml:space="preserve"> </w:t>
      </w:r>
      <w:r>
        <w:t>with</w:t>
      </w:r>
      <w:r>
        <w:rPr>
          <w:spacing w:val="-4"/>
        </w:rPr>
        <w:t xml:space="preserve"> </w:t>
      </w:r>
      <w:r>
        <w:t>the</w:t>
      </w:r>
      <w:r>
        <w:rPr>
          <w:spacing w:val="-4"/>
        </w:rPr>
        <w:t xml:space="preserve"> </w:t>
      </w:r>
      <w:r>
        <w:t>audit or review of the reporting entity’s anti-money laundering and counter-terrorism financing program.</w:t>
      </w:r>
    </w:p>
    <w:p w14:paraId="6C41A9CC" w14:textId="77777777" w:rsidR="00EF24D2" w:rsidRDefault="00000000">
      <w:pPr>
        <w:spacing w:before="240"/>
        <w:ind w:left="1844"/>
        <w:rPr>
          <w:i/>
        </w:rPr>
      </w:pPr>
      <w:r>
        <w:rPr>
          <w:i/>
        </w:rPr>
        <w:t>Exception—Charter</w:t>
      </w:r>
      <w:r>
        <w:rPr>
          <w:i/>
          <w:spacing w:val="-7"/>
        </w:rPr>
        <w:t xml:space="preserve"> </w:t>
      </w:r>
      <w:r>
        <w:rPr>
          <w:i/>
        </w:rPr>
        <w:t>of</w:t>
      </w:r>
      <w:r>
        <w:rPr>
          <w:i/>
          <w:spacing w:val="-3"/>
        </w:rPr>
        <w:t xml:space="preserve"> </w:t>
      </w:r>
      <w:r>
        <w:rPr>
          <w:i/>
        </w:rPr>
        <w:t>the</w:t>
      </w:r>
      <w:r>
        <w:rPr>
          <w:i/>
          <w:spacing w:val="-3"/>
        </w:rPr>
        <w:t xml:space="preserve"> </w:t>
      </w:r>
      <w:r>
        <w:rPr>
          <w:i/>
        </w:rPr>
        <w:t>United</w:t>
      </w:r>
      <w:r>
        <w:rPr>
          <w:i/>
          <w:spacing w:val="-4"/>
        </w:rPr>
        <w:t xml:space="preserve"> </w:t>
      </w:r>
      <w:r>
        <w:rPr>
          <w:i/>
        </w:rPr>
        <w:t>Nations</w:t>
      </w:r>
      <w:r>
        <w:rPr>
          <w:i/>
          <w:spacing w:val="-4"/>
        </w:rPr>
        <w:t xml:space="preserve"> </w:t>
      </w:r>
      <w:r>
        <w:rPr>
          <w:i/>
        </w:rPr>
        <w:t>Act</w:t>
      </w:r>
      <w:r>
        <w:rPr>
          <w:i/>
          <w:spacing w:val="-3"/>
        </w:rPr>
        <w:t xml:space="preserve"> </w:t>
      </w:r>
      <w:r>
        <w:rPr>
          <w:i/>
          <w:spacing w:val="-4"/>
        </w:rPr>
        <w:t>1945</w:t>
      </w:r>
    </w:p>
    <w:p w14:paraId="2E1BEE06" w14:textId="77777777" w:rsidR="00EF24D2" w:rsidRDefault="00000000">
      <w:pPr>
        <w:pStyle w:val="ListParagraph"/>
        <w:numPr>
          <w:ilvl w:val="0"/>
          <w:numId w:val="116"/>
        </w:numPr>
        <w:tabs>
          <w:tab w:val="left" w:pos="1844"/>
        </w:tabs>
        <w:spacing w:before="180"/>
        <w:ind w:right="893"/>
        <w:jc w:val="left"/>
      </w:pPr>
      <w:r>
        <w:t>Subsection (1) does not apply to the disclosure of information about</w:t>
      </w:r>
      <w:r>
        <w:rPr>
          <w:spacing w:val="-3"/>
        </w:rPr>
        <w:t xml:space="preserve"> </w:t>
      </w:r>
      <w:r>
        <w:t>the</w:t>
      </w:r>
      <w:r>
        <w:rPr>
          <w:spacing w:val="-3"/>
        </w:rPr>
        <w:t xml:space="preserve"> </w:t>
      </w:r>
      <w:r>
        <w:t>operation</w:t>
      </w:r>
      <w:r>
        <w:rPr>
          <w:spacing w:val="-3"/>
        </w:rPr>
        <w:t xml:space="preserve"> </w:t>
      </w:r>
      <w:r>
        <w:t>of</w:t>
      </w:r>
      <w:r>
        <w:rPr>
          <w:spacing w:val="-3"/>
        </w:rPr>
        <w:t xml:space="preserve"> </w:t>
      </w:r>
      <w:r>
        <w:t>Part</w:t>
      </w:r>
      <w:r>
        <w:rPr>
          <w:spacing w:val="-4"/>
        </w:rPr>
        <w:t xml:space="preserve"> </w:t>
      </w:r>
      <w:r>
        <w:t>4</w:t>
      </w:r>
      <w:r>
        <w:rPr>
          <w:spacing w:val="-3"/>
        </w:rPr>
        <w:t xml:space="preserve"> </w:t>
      </w:r>
      <w:r>
        <w:t>of</w:t>
      </w:r>
      <w:r>
        <w:rPr>
          <w:spacing w:val="-3"/>
        </w:rPr>
        <w:t xml:space="preserve"> </w:t>
      </w:r>
      <w:r>
        <w:t>the</w:t>
      </w:r>
      <w:r>
        <w:rPr>
          <w:spacing w:val="-3"/>
        </w:rPr>
        <w:t xml:space="preserve"> </w:t>
      </w:r>
      <w:r>
        <w:rPr>
          <w:i/>
        </w:rPr>
        <w:t>Charter</w:t>
      </w:r>
      <w:r>
        <w:rPr>
          <w:i/>
          <w:spacing w:val="-4"/>
        </w:rPr>
        <w:t xml:space="preserve"> </w:t>
      </w:r>
      <w:r>
        <w:rPr>
          <w:i/>
        </w:rPr>
        <w:t>of</w:t>
      </w:r>
      <w:r>
        <w:rPr>
          <w:i/>
          <w:spacing w:val="-3"/>
        </w:rPr>
        <w:t xml:space="preserve"> </w:t>
      </w:r>
      <w:r>
        <w:rPr>
          <w:i/>
        </w:rPr>
        <w:t>the</w:t>
      </w:r>
      <w:r>
        <w:rPr>
          <w:i/>
          <w:spacing w:val="-3"/>
        </w:rPr>
        <w:t xml:space="preserve"> </w:t>
      </w:r>
      <w:r>
        <w:rPr>
          <w:i/>
        </w:rPr>
        <w:t>United</w:t>
      </w:r>
      <w:r>
        <w:rPr>
          <w:i/>
          <w:spacing w:val="-3"/>
        </w:rPr>
        <w:t xml:space="preserve"> </w:t>
      </w:r>
      <w:r>
        <w:rPr>
          <w:i/>
        </w:rPr>
        <w:t>Nations Act 1945</w:t>
      </w:r>
      <w:r>
        <w:t>.</w:t>
      </w:r>
    </w:p>
    <w:p w14:paraId="008719DA"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(6) (see subsection 13.3(3) of the </w:t>
      </w:r>
      <w:r>
        <w:rPr>
          <w:i/>
          <w:sz w:val="18"/>
        </w:rPr>
        <w:t>Criminal Code</w:t>
      </w:r>
      <w:r>
        <w:rPr>
          <w:sz w:val="18"/>
        </w:rPr>
        <w:t>).</w:t>
      </w:r>
    </w:p>
    <w:p w14:paraId="59F7601D" w14:textId="77777777" w:rsidR="00EF24D2" w:rsidRDefault="00EF24D2">
      <w:pPr>
        <w:pStyle w:val="BodyText"/>
        <w:spacing w:before="33"/>
        <w:rPr>
          <w:sz w:val="18"/>
        </w:rPr>
      </w:pPr>
    </w:p>
    <w:p w14:paraId="022F20EA" w14:textId="77777777" w:rsidR="00EF24D2" w:rsidRDefault="00000000">
      <w:pPr>
        <w:ind w:left="1844"/>
        <w:rPr>
          <w:i/>
        </w:rPr>
      </w:pPr>
      <w:r>
        <w:rPr>
          <w:i/>
        </w:rPr>
        <w:t>Exception—members</w:t>
      </w:r>
      <w:r>
        <w:rPr>
          <w:i/>
          <w:spacing w:val="-5"/>
        </w:rPr>
        <w:t xml:space="preserve"> </w:t>
      </w:r>
      <w:r>
        <w:rPr>
          <w:i/>
        </w:rPr>
        <w:t>of</w:t>
      </w:r>
      <w:r>
        <w:rPr>
          <w:i/>
          <w:spacing w:val="-6"/>
        </w:rPr>
        <w:t xml:space="preserve"> </w:t>
      </w:r>
      <w:r>
        <w:rPr>
          <w:i/>
        </w:rPr>
        <w:t>a</w:t>
      </w:r>
      <w:r>
        <w:rPr>
          <w:i/>
          <w:spacing w:val="-5"/>
        </w:rPr>
        <w:t xml:space="preserve"> </w:t>
      </w:r>
      <w:r>
        <w:rPr>
          <w:i/>
        </w:rPr>
        <w:t>corporate</w:t>
      </w:r>
      <w:r>
        <w:rPr>
          <w:i/>
          <w:spacing w:val="-4"/>
        </w:rPr>
        <w:t xml:space="preserve"> </w:t>
      </w:r>
      <w:r>
        <w:rPr>
          <w:i/>
          <w:spacing w:val="-2"/>
        </w:rPr>
        <w:t>group</w:t>
      </w:r>
    </w:p>
    <w:p w14:paraId="650E70EB" w14:textId="77777777" w:rsidR="00EF24D2" w:rsidRDefault="00000000">
      <w:pPr>
        <w:pStyle w:val="ListParagraph"/>
        <w:numPr>
          <w:ilvl w:val="0"/>
          <w:numId w:val="116"/>
        </w:numPr>
        <w:tabs>
          <w:tab w:val="left" w:pos="1844"/>
        </w:tabs>
        <w:spacing w:before="180"/>
        <w:ind w:right="789"/>
        <w:jc w:val="left"/>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the</w:t>
      </w:r>
      <w:r>
        <w:rPr>
          <w:spacing w:val="-4"/>
        </w:rPr>
        <w:t xml:space="preserve"> </w:t>
      </w:r>
      <w:r>
        <w:t>disclosure</w:t>
      </w:r>
      <w:r>
        <w:rPr>
          <w:spacing w:val="-4"/>
        </w:rPr>
        <w:t xml:space="preserve"> </w:t>
      </w:r>
      <w:r>
        <w:t>of</w:t>
      </w:r>
      <w:r>
        <w:rPr>
          <w:spacing w:val="-4"/>
        </w:rPr>
        <w:t xml:space="preserve"> </w:t>
      </w:r>
      <w:r>
        <w:t>information</w:t>
      </w:r>
      <w:r>
        <w:rPr>
          <w:spacing w:val="-4"/>
        </w:rPr>
        <w:t xml:space="preserve"> </w:t>
      </w:r>
      <w:r>
        <w:t>by</w:t>
      </w:r>
      <w:r>
        <w:rPr>
          <w:spacing w:val="-4"/>
        </w:rPr>
        <w:t xml:space="preserve"> </w:t>
      </w:r>
      <w:r>
        <w:t xml:space="preserve">a reporting entity (the </w:t>
      </w:r>
      <w:r>
        <w:rPr>
          <w:b/>
          <w:i/>
        </w:rPr>
        <w:t>first entity</w:t>
      </w:r>
      <w:r>
        <w:t>) if:</w:t>
      </w:r>
    </w:p>
    <w:p w14:paraId="760EE540" w14:textId="77777777" w:rsidR="00EF24D2" w:rsidRDefault="00000000">
      <w:pPr>
        <w:pStyle w:val="ListParagraph"/>
        <w:numPr>
          <w:ilvl w:val="1"/>
          <w:numId w:val="116"/>
        </w:numPr>
        <w:tabs>
          <w:tab w:val="left" w:pos="2352"/>
        </w:tabs>
        <w:ind w:left="2352" w:hanging="356"/>
      </w:pPr>
      <w:r>
        <w:t>the</w:t>
      </w:r>
      <w:r>
        <w:rPr>
          <w:spacing w:val="-1"/>
        </w:rPr>
        <w:t xml:space="preserve"> </w:t>
      </w:r>
      <w:r>
        <w:t>first</w:t>
      </w:r>
      <w:r>
        <w:rPr>
          <w:spacing w:val="-1"/>
        </w:rPr>
        <w:t xml:space="preserve"> </w:t>
      </w:r>
      <w:r>
        <w:t>entity</w:t>
      </w:r>
      <w:r>
        <w:rPr>
          <w:spacing w:val="-1"/>
        </w:rPr>
        <w:t xml:space="preserve"> </w:t>
      </w:r>
      <w:r>
        <w:t>belongs</w:t>
      </w:r>
      <w:r>
        <w:rPr>
          <w:spacing w:val="-2"/>
        </w:rPr>
        <w:t xml:space="preserve"> </w:t>
      </w:r>
      <w:r>
        <w:t>to</w:t>
      </w:r>
      <w:r>
        <w:rPr>
          <w:spacing w:val="-1"/>
        </w:rPr>
        <w:t xml:space="preserve"> </w:t>
      </w:r>
      <w:r>
        <w:t>a</w:t>
      </w:r>
      <w:r>
        <w:rPr>
          <w:spacing w:val="-1"/>
        </w:rPr>
        <w:t xml:space="preserve"> </w:t>
      </w:r>
      <w:r>
        <w:t>corporate</w:t>
      </w:r>
      <w:r>
        <w:rPr>
          <w:spacing w:val="-1"/>
        </w:rPr>
        <w:t xml:space="preserve"> </w:t>
      </w:r>
      <w:r>
        <w:t>group;</w:t>
      </w:r>
      <w:r>
        <w:rPr>
          <w:spacing w:val="-1"/>
        </w:rPr>
        <w:t xml:space="preserve"> </w:t>
      </w:r>
      <w:r>
        <w:rPr>
          <w:spacing w:val="-5"/>
        </w:rPr>
        <w:t>and</w:t>
      </w:r>
    </w:p>
    <w:p w14:paraId="347DBF16" w14:textId="77777777" w:rsidR="00EF24D2" w:rsidRDefault="00000000">
      <w:pPr>
        <w:pStyle w:val="ListParagraph"/>
        <w:numPr>
          <w:ilvl w:val="1"/>
          <w:numId w:val="116"/>
        </w:numPr>
        <w:tabs>
          <w:tab w:val="left" w:pos="2353"/>
        </w:tabs>
        <w:ind w:right="775" w:hanging="370"/>
      </w:pPr>
      <w:r>
        <w:t>the</w:t>
      </w:r>
      <w:r>
        <w:rPr>
          <w:spacing w:val="-4"/>
        </w:rPr>
        <w:t xml:space="preserve"> </w:t>
      </w:r>
      <w:r>
        <w:t>information</w:t>
      </w:r>
      <w:r>
        <w:rPr>
          <w:spacing w:val="-4"/>
        </w:rPr>
        <w:t xml:space="preserve"> </w:t>
      </w:r>
      <w:r>
        <w:t>relates</w:t>
      </w:r>
      <w:r>
        <w:rPr>
          <w:spacing w:val="-5"/>
        </w:rPr>
        <w:t xml:space="preserve"> </w:t>
      </w:r>
      <w:r>
        <w:t>to</w:t>
      </w:r>
      <w:r>
        <w:rPr>
          <w:spacing w:val="-4"/>
        </w:rPr>
        <w:t xml:space="preserve"> </w:t>
      </w:r>
      <w:r>
        <w:t>the</w:t>
      </w:r>
      <w:r>
        <w:rPr>
          <w:spacing w:val="-4"/>
        </w:rPr>
        <w:t xml:space="preserve"> </w:t>
      </w:r>
      <w:r>
        <w:t>affairs</w:t>
      </w:r>
      <w:r>
        <w:rPr>
          <w:spacing w:val="-5"/>
        </w:rPr>
        <w:t xml:space="preserve"> </w:t>
      </w:r>
      <w:r>
        <w:t>of</w:t>
      </w:r>
      <w:r>
        <w:rPr>
          <w:spacing w:val="-4"/>
        </w:rPr>
        <w:t xml:space="preserve"> </w:t>
      </w:r>
      <w:r>
        <w:t>a</w:t>
      </w:r>
      <w:r>
        <w:rPr>
          <w:spacing w:val="-4"/>
        </w:rPr>
        <w:t xml:space="preserve"> </w:t>
      </w:r>
      <w:r>
        <w:t>person</w:t>
      </w:r>
      <w:r>
        <w:rPr>
          <w:spacing w:val="-4"/>
        </w:rPr>
        <w:t xml:space="preserve"> </w:t>
      </w:r>
      <w:r>
        <w:t>(the</w:t>
      </w:r>
      <w:r>
        <w:rPr>
          <w:spacing w:val="-4"/>
        </w:rPr>
        <w:t xml:space="preserve"> </w:t>
      </w:r>
      <w:r>
        <w:rPr>
          <w:b/>
          <w:i/>
        </w:rPr>
        <w:t>relevant person</w:t>
      </w:r>
      <w:r>
        <w:t>) who is, or was, a customer of the first entity or who made inquiries referred to in subparagraph 41(1)(c)(i) of the first entity; and</w:t>
      </w:r>
    </w:p>
    <w:p w14:paraId="57188C21" w14:textId="77777777" w:rsidR="00EF24D2" w:rsidRDefault="00000000">
      <w:pPr>
        <w:pStyle w:val="ListParagraph"/>
        <w:numPr>
          <w:ilvl w:val="1"/>
          <w:numId w:val="116"/>
        </w:numPr>
        <w:tabs>
          <w:tab w:val="left" w:pos="2351"/>
          <w:tab w:val="left" w:pos="2353"/>
        </w:tabs>
        <w:ind w:right="884"/>
      </w:pPr>
      <w:r>
        <w:t>the</w:t>
      </w:r>
      <w:r>
        <w:rPr>
          <w:spacing w:val="-3"/>
        </w:rPr>
        <w:t xml:space="preserve"> </w:t>
      </w:r>
      <w:r>
        <w:t>disclosure</w:t>
      </w:r>
      <w:r>
        <w:rPr>
          <w:spacing w:val="-3"/>
        </w:rPr>
        <w:t xml:space="preserve"> </w:t>
      </w:r>
      <w:r>
        <w:t>is</w:t>
      </w:r>
      <w:r>
        <w:rPr>
          <w:spacing w:val="-4"/>
        </w:rPr>
        <w:t xml:space="preserve"> </w:t>
      </w:r>
      <w:r>
        <w:t>made</w:t>
      </w:r>
      <w:r>
        <w:rPr>
          <w:spacing w:val="-3"/>
        </w:rPr>
        <w:t xml:space="preserve"> </w:t>
      </w:r>
      <w:r>
        <w:t>to</w:t>
      </w:r>
      <w:r>
        <w:rPr>
          <w:spacing w:val="-3"/>
        </w:rPr>
        <w:t xml:space="preserve"> </w:t>
      </w:r>
      <w:r>
        <w:t>a</w:t>
      </w:r>
      <w:r>
        <w:rPr>
          <w:spacing w:val="-3"/>
        </w:rPr>
        <w:t xml:space="preserve"> </w:t>
      </w:r>
      <w:r>
        <w:t>body</w:t>
      </w:r>
      <w:r>
        <w:rPr>
          <w:spacing w:val="-3"/>
        </w:rPr>
        <w:t xml:space="preserve"> </w:t>
      </w:r>
      <w:r>
        <w:t>corporate</w:t>
      </w:r>
      <w:r>
        <w:rPr>
          <w:spacing w:val="-4"/>
        </w:rPr>
        <w:t xml:space="preserve"> </w:t>
      </w:r>
      <w:r>
        <w:t>(the</w:t>
      </w:r>
      <w:r>
        <w:rPr>
          <w:spacing w:val="-3"/>
        </w:rPr>
        <w:t xml:space="preserve"> </w:t>
      </w:r>
      <w:r>
        <w:rPr>
          <w:b/>
          <w:i/>
        </w:rPr>
        <w:t>related</w:t>
      </w:r>
      <w:r>
        <w:rPr>
          <w:b/>
          <w:i/>
          <w:spacing w:val="-3"/>
        </w:rPr>
        <w:t xml:space="preserve"> </w:t>
      </w:r>
      <w:r>
        <w:rPr>
          <w:b/>
          <w:i/>
        </w:rPr>
        <w:t>body corporate</w:t>
      </w:r>
      <w:r>
        <w:t>) that belongs to the corporate group; and</w:t>
      </w:r>
    </w:p>
    <w:p w14:paraId="63C49F5C" w14:textId="77777777" w:rsidR="00EF24D2" w:rsidRDefault="00000000">
      <w:pPr>
        <w:pStyle w:val="BodyText"/>
        <w:spacing w:before="9"/>
        <w:rPr>
          <w:sz w:val="11"/>
        </w:rPr>
      </w:pPr>
      <w:r>
        <w:rPr>
          <w:noProof/>
          <w:sz w:val="11"/>
        </w:rPr>
        <mc:AlternateContent>
          <mc:Choice Requires="wps">
            <w:drawing>
              <wp:anchor distT="0" distB="0" distL="0" distR="0" simplePos="0" relativeHeight="487923200" behindDoc="1" locked="0" layoutInCell="1" allowOverlap="1" wp14:anchorId="7E964B92" wp14:editId="66DE22F0">
                <wp:simplePos x="0" y="0"/>
                <wp:positionH relativeFrom="page">
                  <wp:posOffset>1511935</wp:posOffset>
                </wp:positionH>
                <wp:positionV relativeFrom="paragraph">
                  <wp:posOffset>101771</wp:posOffset>
                </wp:positionV>
                <wp:extent cx="4537075" cy="1270"/>
                <wp:effectExtent l="0" t="0" r="0" b="0"/>
                <wp:wrapTopAndBottom/>
                <wp:docPr id="711" name="Graphic 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571DF6" id="Graphic 711" o:spid="_x0000_s1026" style="position:absolute;margin-left:119.05pt;margin-top:8pt;width:357.25pt;height:.1pt;z-index:-153932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" path="m,l4537074,e" filled="f">
                <v:path arrowok="t"/>
                <w10:wrap type="topAndBottom" anchorx="page"/>
              </v:shape>
            </w:pict>
          </mc:Fallback>
        </mc:AlternateContent>
      </w:r>
    </w:p>
    <w:p w14:paraId="0922704E" w14:textId="77777777" w:rsidR="00EF24D2" w:rsidRDefault="00EF24D2">
      <w:pPr>
        <w:pStyle w:val="BodyText"/>
        <w:spacing w:before="172"/>
        <w:rPr>
          <w:sz w:val="16"/>
        </w:rPr>
      </w:pPr>
    </w:p>
    <w:p w14:paraId="093B18B0" w14:textId="77777777" w:rsidR="00EF24D2" w:rsidRDefault="00000000">
      <w:pPr>
        <w:tabs>
          <w:tab w:val="left" w:pos="2342"/>
        </w:tabs>
        <w:ind w:left="710"/>
        <w:rPr>
          <w:i/>
          <w:sz w:val="16"/>
        </w:rPr>
      </w:pPr>
      <w:r>
        <w:rPr>
          <w:i/>
          <w:spacing w:val="-5"/>
          <w:sz w:val="16"/>
        </w:rPr>
        <w:t>224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B2EBBD4" w14:textId="77777777" w:rsidR="00EF24D2" w:rsidRDefault="00EF24D2">
      <w:pPr>
        <w:pStyle w:val="BodyText"/>
        <w:spacing w:before="12"/>
        <w:rPr>
          <w:i/>
          <w:sz w:val="16"/>
        </w:rPr>
      </w:pPr>
    </w:p>
    <w:p w14:paraId="0AE88E15"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69F7BD8" w14:textId="77777777" w:rsidR="00EF24D2" w:rsidRDefault="00EF24D2">
      <w:pPr>
        <w:rPr>
          <w:sz w:val="16"/>
        </w:rPr>
        <w:sectPr w:rsidR="00EF24D2">
          <w:pgSz w:w="11910" w:h="16840"/>
          <w:pgMar w:top="920" w:right="1700" w:bottom="360" w:left="1700" w:header="0" w:footer="177" w:gutter="0"/>
          <w:cols w:space="720"/>
        </w:sectPr>
      </w:pPr>
    </w:p>
    <w:p w14:paraId="7F5EDA7E" w14:textId="77777777" w:rsidR="00EF24D2" w:rsidRDefault="00000000">
      <w:pPr>
        <w:spacing w:before="71"/>
        <w:ind w:right="708"/>
        <w:jc w:val="right"/>
        <w:rPr>
          <w:b/>
          <w:sz w:val="20"/>
        </w:rPr>
      </w:pPr>
      <w:r>
        <w:rPr>
          <w:sz w:val="20"/>
        </w:rPr>
        <w:lastRenderedPageBreak/>
        <w:t>Secrecy</w:t>
      </w:r>
      <w:r>
        <w:rPr>
          <w:spacing w:val="-2"/>
          <w:sz w:val="20"/>
        </w:rPr>
        <w:t xml:space="preserve"> </w:t>
      </w:r>
      <w:r>
        <w:rPr>
          <w:sz w:val="20"/>
        </w:rPr>
        <w:t>and</w:t>
      </w:r>
      <w:r>
        <w:rPr>
          <w:spacing w:val="-1"/>
          <w:sz w:val="20"/>
        </w:rPr>
        <w:t xml:space="preserve"> </w:t>
      </w:r>
      <w:r>
        <w:rPr>
          <w:sz w:val="20"/>
        </w:rPr>
        <w:t>access</w:t>
      </w:r>
      <w:r>
        <w:rPr>
          <w:spacing w:val="47"/>
          <w:sz w:val="20"/>
        </w:rPr>
        <w:t xml:space="preserve"> </w:t>
      </w:r>
      <w:r>
        <w:rPr>
          <w:b/>
          <w:sz w:val="20"/>
        </w:rPr>
        <w:t>Part</w:t>
      </w:r>
      <w:r>
        <w:rPr>
          <w:b/>
          <w:spacing w:val="-1"/>
          <w:sz w:val="20"/>
        </w:rPr>
        <w:t xml:space="preserve"> </w:t>
      </w:r>
      <w:r>
        <w:rPr>
          <w:b/>
          <w:spacing w:val="-5"/>
          <w:sz w:val="20"/>
        </w:rPr>
        <w:t>11</w:t>
      </w:r>
    </w:p>
    <w:p w14:paraId="74F1097C" w14:textId="77777777" w:rsidR="00EF24D2" w:rsidRDefault="00000000">
      <w:pPr>
        <w:spacing w:before="30"/>
        <w:ind w:right="708"/>
        <w:jc w:val="right"/>
        <w:rPr>
          <w:b/>
          <w:sz w:val="20"/>
        </w:rPr>
      </w:pPr>
      <w:r>
        <w:rPr>
          <w:sz w:val="20"/>
        </w:rPr>
        <w:t>Protection</w:t>
      </w:r>
      <w:r>
        <w:rPr>
          <w:spacing w:val="-1"/>
          <w:sz w:val="20"/>
        </w:rPr>
        <w:t xml:space="preserve"> </w:t>
      </w:r>
      <w:r>
        <w:rPr>
          <w:sz w:val="20"/>
        </w:rPr>
        <w:t>of</w:t>
      </w:r>
      <w:r>
        <w:rPr>
          <w:spacing w:val="-1"/>
          <w:sz w:val="20"/>
        </w:rPr>
        <w:t xml:space="preserve"> </w:t>
      </w:r>
      <w:r>
        <w:rPr>
          <w:sz w:val="20"/>
        </w:rPr>
        <w:t>information</w:t>
      </w:r>
      <w:r>
        <w:rPr>
          <w:spacing w:val="-1"/>
          <w:sz w:val="20"/>
        </w:rPr>
        <w:t xml:space="preserve"> </w:t>
      </w:r>
      <w:r>
        <w:rPr>
          <w:sz w:val="20"/>
        </w:rPr>
        <w:t>given</w:t>
      </w:r>
      <w:r>
        <w:rPr>
          <w:spacing w:val="-1"/>
          <w:sz w:val="20"/>
        </w:rPr>
        <w:t xml:space="preserve"> </w:t>
      </w:r>
      <w:r>
        <w:rPr>
          <w:sz w:val="20"/>
        </w:rPr>
        <w:t>under</w:t>
      </w:r>
      <w:r>
        <w:rPr>
          <w:spacing w:val="-2"/>
          <w:sz w:val="20"/>
        </w:rPr>
        <w:t xml:space="preserve"> </w:t>
      </w:r>
      <w:r>
        <w:rPr>
          <w:sz w:val="20"/>
        </w:rPr>
        <w:t>Part</w:t>
      </w:r>
      <w:r>
        <w:rPr>
          <w:spacing w:val="-1"/>
          <w:sz w:val="20"/>
        </w:rPr>
        <w:t xml:space="preserve"> </w:t>
      </w:r>
      <w:r>
        <w:rPr>
          <w:sz w:val="20"/>
        </w:rPr>
        <w:t>3</w:t>
      </w:r>
      <w:r>
        <w:rPr>
          <w:spacing w:val="48"/>
          <w:sz w:val="20"/>
        </w:rPr>
        <w:t xml:space="preserve"> </w:t>
      </w:r>
      <w:r>
        <w:rPr>
          <w:b/>
          <w:sz w:val="20"/>
        </w:rPr>
        <w:t>Division</w:t>
      </w:r>
      <w:r>
        <w:rPr>
          <w:b/>
          <w:spacing w:val="-1"/>
          <w:sz w:val="20"/>
        </w:rPr>
        <w:t xml:space="preserve"> </w:t>
      </w:r>
      <w:r>
        <w:rPr>
          <w:b/>
          <w:spacing w:val="-10"/>
          <w:sz w:val="20"/>
        </w:rPr>
        <w:t>3</w:t>
      </w:r>
    </w:p>
    <w:p w14:paraId="5E05C1AC" w14:textId="77777777" w:rsidR="00EF24D2" w:rsidRDefault="00EF24D2">
      <w:pPr>
        <w:pStyle w:val="BodyText"/>
        <w:spacing w:before="46"/>
        <w:rPr>
          <w:b/>
          <w:sz w:val="20"/>
        </w:rPr>
      </w:pPr>
    </w:p>
    <w:p w14:paraId="1DE3C56B" w14:textId="77777777" w:rsidR="00EF24D2" w:rsidRDefault="00000000">
      <w:pPr>
        <w:pStyle w:val="Heading6"/>
        <w:ind w:right="709"/>
        <w:jc w:val="right"/>
      </w:pPr>
      <w:r>
        <w:rPr>
          <w:noProof/>
        </w:rPr>
        <mc:AlternateContent>
          <mc:Choice Requires="wps">
            <w:drawing>
              <wp:anchor distT="0" distB="0" distL="0" distR="0" simplePos="0" relativeHeight="487923712" behindDoc="1" locked="0" layoutInCell="1" allowOverlap="1" wp14:anchorId="72EF379D" wp14:editId="5E35677D">
                <wp:simplePos x="0" y="0"/>
                <wp:positionH relativeFrom="page">
                  <wp:posOffset>1511935</wp:posOffset>
                </wp:positionH>
                <wp:positionV relativeFrom="paragraph">
                  <wp:posOffset>192734</wp:posOffset>
                </wp:positionV>
                <wp:extent cx="4537075" cy="1270"/>
                <wp:effectExtent l="0" t="0" r="0" b="0"/>
                <wp:wrapTopAndBottom/>
                <wp:docPr id="712" name="Graphic 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D1FEEE" id="Graphic 712" o:spid="_x0000_s1026" style="position:absolute;margin-left:119.05pt;margin-top:15.2pt;width:357.25pt;height:.1pt;z-index:-153927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123</w:t>
      </w:r>
    </w:p>
    <w:p w14:paraId="46195CDB" w14:textId="77777777" w:rsidR="00EF24D2" w:rsidRDefault="00EF24D2">
      <w:pPr>
        <w:pStyle w:val="BodyText"/>
        <w:spacing w:before="41"/>
      </w:pPr>
    </w:p>
    <w:p w14:paraId="560C263B" w14:textId="77777777" w:rsidR="00EF24D2" w:rsidRDefault="00000000">
      <w:pPr>
        <w:pStyle w:val="ListParagraph"/>
        <w:numPr>
          <w:ilvl w:val="1"/>
          <w:numId w:val="116"/>
        </w:numPr>
        <w:tabs>
          <w:tab w:val="left" w:pos="2353"/>
        </w:tabs>
        <w:spacing w:before="0"/>
        <w:ind w:right="763" w:hanging="370"/>
      </w:pPr>
      <w:r>
        <w:t>the</w:t>
      </w:r>
      <w:r>
        <w:rPr>
          <w:spacing w:val="-4"/>
        </w:rPr>
        <w:t xml:space="preserve"> </w:t>
      </w:r>
      <w:r>
        <w:t>related</w:t>
      </w:r>
      <w:r>
        <w:rPr>
          <w:spacing w:val="-4"/>
        </w:rPr>
        <w:t xml:space="preserve"> </w:t>
      </w:r>
      <w:r>
        <w:t>body</w:t>
      </w:r>
      <w:r>
        <w:rPr>
          <w:spacing w:val="-4"/>
        </w:rPr>
        <w:t xml:space="preserve"> </w:t>
      </w:r>
      <w:r>
        <w:t>corporate</w:t>
      </w:r>
      <w:r>
        <w:rPr>
          <w:spacing w:val="-4"/>
        </w:rPr>
        <w:t xml:space="preserve"> </w:t>
      </w:r>
      <w:r>
        <w:t>is</w:t>
      </w:r>
      <w:r>
        <w:rPr>
          <w:spacing w:val="-5"/>
        </w:rPr>
        <w:t xml:space="preserve"> </w:t>
      </w:r>
      <w:r>
        <w:t>a</w:t>
      </w:r>
      <w:r>
        <w:rPr>
          <w:spacing w:val="-4"/>
        </w:rPr>
        <w:t xml:space="preserve"> </w:t>
      </w:r>
      <w:r>
        <w:t>reporting</w:t>
      </w:r>
      <w:r>
        <w:rPr>
          <w:spacing w:val="-4"/>
        </w:rPr>
        <w:t xml:space="preserve"> </w:t>
      </w:r>
      <w:r>
        <w:t>entity</w:t>
      </w:r>
      <w:r>
        <w:rPr>
          <w:spacing w:val="-4"/>
        </w:rPr>
        <w:t xml:space="preserve"> </w:t>
      </w:r>
      <w:r>
        <w:t>or</w:t>
      </w:r>
      <w:r>
        <w:rPr>
          <w:spacing w:val="-4"/>
        </w:rPr>
        <w:t xml:space="preserve"> </w:t>
      </w:r>
      <w:r>
        <w:t>is</w:t>
      </w:r>
      <w:r>
        <w:rPr>
          <w:spacing w:val="-4"/>
        </w:rPr>
        <w:t xml:space="preserve"> </w:t>
      </w:r>
      <w:r>
        <w:t>regulated by one or more laws of a foreign country that give effect to some or all of the FATF Recommendations; and</w:t>
      </w:r>
    </w:p>
    <w:p w14:paraId="2B239C1F" w14:textId="77777777" w:rsidR="00EF24D2" w:rsidRDefault="00000000">
      <w:pPr>
        <w:pStyle w:val="ListParagraph"/>
        <w:numPr>
          <w:ilvl w:val="1"/>
          <w:numId w:val="116"/>
        </w:numPr>
        <w:tabs>
          <w:tab w:val="left" w:pos="2351"/>
          <w:tab w:val="left" w:pos="2353"/>
        </w:tabs>
        <w:ind w:right="732"/>
      </w:pPr>
      <w:r>
        <w:t>if</w:t>
      </w:r>
      <w:r>
        <w:rPr>
          <w:spacing w:val="-3"/>
        </w:rPr>
        <w:t xml:space="preserve"> </w:t>
      </w:r>
      <w:r>
        <w:t>the</w:t>
      </w:r>
      <w:r>
        <w:rPr>
          <w:spacing w:val="-3"/>
        </w:rPr>
        <w:t xml:space="preserve"> </w:t>
      </w:r>
      <w:r>
        <w:t>related</w:t>
      </w:r>
      <w:r>
        <w:rPr>
          <w:spacing w:val="-3"/>
        </w:rPr>
        <w:t xml:space="preserve"> </w:t>
      </w:r>
      <w:r>
        <w:t>body</w:t>
      </w:r>
      <w:r>
        <w:rPr>
          <w:spacing w:val="-3"/>
        </w:rPr>
        <w:t xml:space="preserve"> </w:t>
      </w:r>
      <w:r>
        <w:t>corporate</w:t>
      </w:r>
      <w:r>
        <w:rPr>
          <w:spacing w:val="-4"/>
        </w:rPr>
        <w:t xml:space="preserve"> </w:t>
      </w:r>
      <w:r>
        <w:t>is</w:t>
      </w:r>
      <w:r>
        <w:rPr>
          <w:spacing w:val="-4"/>
        </w:rPr>
        <w:t xml:space="preserve"> </w:t>
      </w:r>
      <w:r>
        <w:t>regulated</w:t>
      </w:r>
      <w:r>
        <w:rPr>
          <w:spacing w:val="-3"/>
        </w:rPr>
        <w:t xml:space="preserve"> </w:t>
      </w:r>
      <w:r>
        <w:t>by</w:t>
      </w:r>
      <w:r>
        <w:rPr>
          <w:spacing w:val="-3"/>
        </w:rPr>
        <w:t xml:space="preserve"> </w:t>
      </w:r>
      <w:r>
        <w:t>one</w:t>
      </w:r>
      <w:r>
        <w:rPr>
          <w:spacing w:val="-4"/>
        </w:rPr>
        <w:t xml:space="preserve"> </w:t>
      </w:r>
      <w:r>
        <w:t>or</w:t>
      </w:r>
      <w:r>
        <w:rPr>
          <w:spacing w:val="-3"/>
        </w:rPr>
        <w:t xml:space="preserve"> </w:t>
      </w:r>
      <w:r>
        <w:t>more</w:t>
      </w:r>
      <w:r>
        <w:rPr>
          <w:spacing w:val="-3"/>
        </w:rPr>
        <w:t xml:space="preserve"> </w:t>
      </w:r>
      <w:r>
        <w:t>laws of a foreign country that give effect to some or all of the FATF Recommendations—the related body corporate has given the first entity a written undertaking for:</w:t>
      </w:r>
    </w:p>
    <w:p w14:paraId="10292050" w14:textId="77777777" w:rsidR="00EF24D2" w:rsidRDefault="00000000">
      <w:pPr>
        <w:pStyle w:val="ListParagraph"/>
        <w:numPr>
          <w:ilvl w:val="2"/>
          <w:numId w:val="116"/>
        </w:numPr>
        <w:tabs>
          <w:tab w:val="left" w:pos="2806"/>
          <w:tab w:val="left" w:pos="2808"/>
        </w:tabs>
        <w:ind w:left="2808" w:right="730"/>
        <w:jc w:val="left"/>
      </w:pPr>
      <w:r>
        <w:t>protecting</w:t>
      </w:r>
      <w:r>
        <w:rPr>
          <w:spacing w:val="-5"/>
        </w:rPr>
        <w:t xml:space="preserve"> </w:t>
      </w:r>
      <w:r>
        <w:t>the</w:t>
      </w:r>
      <w:r>
        <w:rPr>
          <w:spacing w:val="-5"/>
        </w:rPr>
        <w:t xml:space="preserve"> </w:t>
      </w:r>
      <w:r>
        <w:t>confidentiality</w:t>
      </w:r>
      <w:r>
        <w:rPr>
          <w:spacing w:val="-5"/>
        </w:rPr>
        <w:t xml:space="preserve"> </w:t>
      </w:r>
      <w:r>
        <w:t>of</w:t>
      </w:r>
      <w:r>
        <w:rPr>
          <w:spacing w:val="-5"/>
        </w:rPr>
        <w:t xml:space="preserve"> </w:t>
      </w:r>
      <w:r>
        <w:t>information</w:t>
      </w:r>
      <w:r>
        <w:rPr>
          <w:spacing w:val="-5"/>
        </w:rPr>
        <w:t xml:space="preserve"> </w:t>
      </w:r>
      <w:r>
        <w:t>that</w:t>
      </w:r>
      <w:r>
        <w:rPr>
          <w:spacing w:val="-5"/>
        </w:rPr>
        <w:t xml:space="preserve"> </w:t>
      </w:r>
      <w:r>
        <w:t>may</w:t>
      </w:r>
      <w:r>
        <w:rPr>
          <w:spacing w:val="-5"/>
        </w:rPr>
        <w:t xml:space="preserve"> </w:t>
      </w:r>
      <w:r>
        <w:t>be disclosed to the related body corporate under this subsection; and</w:t>
      </w:r>
    </w:p>
    <w:p w14:paraId="14C968BE" w14:textId="77777777" w:rsidR="00EF24D2" w:rsidRDefault="00000000">
      <w:pPr>
        <w:pStyle w:val="ListParagraph"/>
        <w:numPr>
          <w:ilvl w:val="2"/>
          <w:numId w:val="116"/>
        </w:numPr>
        <w:tabs>
          <w:tab w:val="left" w:pos="2806"/>
          <w:tab w:val="left" w:pos="2808"/>
        </w:tabs>
        <w:ind w:left="2808" w:right="767" w:hanging="382"/>
        <w:jc w:val="left"/>
      </w:pPr>
      <w:r>
        <w:t>controlling</w:t>
      </w:r>
      <w:r>
        <w:rPr>
          <w:spacing w:val="-4"/>
        </w:rPr>
        <w:t xml:space="preserve"> </w:t>
      </w:r>
      <w:r>
        <w:t>the</w:t>
      </w:r>
      <w:r>
        <w:rPr>
          <w:spacing w:val="-4"/>
        </w:rPr>
        <w:t xml:space="preserve"> </w:t>
      </w:r>
      <w:r>
        <w:t>use</w:t>
      </w:r>
      <w:r>
        <w:rPr>
          <w:spacing w:val="-4"/>
        </w:rPr>
        <w:t xml:space="preserve"> </w:t>
      </w:r>
      <w:r>
        <w:t>that</w:t>
      </w:r>
      <w:r>
        <w:rPr>
          <w:spacing w:val="-4"/>
        </w:rPr>
        <w:t xml:space="preserve"> </w:t>
      </w:r>
      <w:r>
        <w:t>will</w:t>
      </w:r>
      <w:r>
        <w:rPr>
          <w:spacing w:val="-4"/>
        </w:rPr>
        <w:t xml:space="preserve"> </w:t>
      </w:r>
      <w:r>
        <w:t>be</w:t>
      </w:r>
      <w:r>
        <w:rPr>
          <w:spacing w:val="-4"/>
        </w:rPr>
        <w:t xml:space="preserve"> </w:t>
      </w:r>
      <w:r>
        <w:t>made</w:t>
      </w:r>
      <w:r>
        <w:rPr>
          <w:spacing w:val="-4"/>
        </w:rPr>
        <w:t xml:space="preserve"> </w:t>
      </w:r>
      <w:r>
        <w:t>of</w:t>
      </w:r>
      <w:r>
        <w:rPr>
          <w:spacing w:val="-4"/>
        </w:rPr>
        <w:t xml:space="preserve"> </w:t>
      </w:r>
      <w:r>
        <w:t>the</w:t>
      </w:r>
      <w:r>
        <w:rPr>
          <w:spacing w:val="-4"/>
        </w:rPr>
        <w:t xml:space="preserve"> </w:t>
      </w:r>
      <w:r>
        <w:t xml:space="preserve">information; </w:t>
      </w:r>
      <w:r>
        <w:rPr>
          <w:spacing w:val="-4"/>
        </w:rPr>
        <w:t>and</w:t>
      </w:r>
    </w:p>
    <w:p w14:paraId="0DC40609" w14:textId="77777777" w:rsidR="00EF24D2" w:rsidRDefault="00000000">
      <w:pPr>
        <w:pStyle w:val="ListParagraph"/>
        <w:numPr>
          <w:ilvl w:val="2"/>
          <w:numId w:val="116"/>
        </w:numPr>
        <w:tabs>
          <w:tab w:val="left" w:pos="2806"/>
          <w:tab w:val="left" w:pos="2808"/>
        </w:tabs>
        <w:ind w:left="2808" w:right="937" w:hanging="443"/>
        <w:jc w:val="left"/>
      </w:pPr>
      <w:r>
        <w:t>ensuring</w:t>
      </w:r>
      <w:r>
        <w:rPr>
          <w:spacing w:val="-4"/>
        </w:rPr>
        <w:t xml:space="preserve"> </w:t>
      </w:r>
      <w:r>
        <w:t>that</w:t>
      </w:r>
      <w:r>
        <w:rPr>
          <w:spacing w:val="-4"/>
        </w:rPr>
        <w:t xml:space="preserve"> </w:t>
      </w:r>
      <w:r>
        <w:t>the</w:t>
      </w:r>
      <w:r>
        <w:rPr>
          <w:spacing w:val="-4"/>
        </w:rPr>
        <w:t xml:space="preserve"> </w:t>
      </w:r>
      <w:r>
        <w:t>information</w:t>
      </w:r>
      <w:r>
        <w:rPr>
          <w:spacing w:val="-4"/>
        </w:rPr>
        <w:t xml:space="preserve"> </w:t>
      </w:r>
      <w:r>
        <w:t>will</w:t>
      </w:r>
      <w:r>
        <w:rPr>
          <w:spacing w:val="-4"/>
        </w:rPr>
        <w:t xml:space="preserve"> </w:t>
      </w:r>
      <w:r>
        <w:t>be</w:t>
      </w:r>
      <w:r>
        <w:rPr>
          <w:spacing w:val="-4"/>
        </w:rPr>
        <w:t xml:space="preserve"> </w:t>
      </w:r>
      <w:r>
        <w:t>used</w:t>
      </w:r>
      <w:r>
        <w:rPr>
          <w:spacing w:val="-4"/>
        </w:rPr>
        <w:t xml:space="preserve"> </w:t>
      </w:r>
      <w:r>
        <w:t>only</w:t>
      </w:r>
      <w:r>
        <w:rPr>
          <w:spacing w:val="-4"/>
        </w:rPr>
        <w:t xml:space="preserve"> </w:t>
      </w:r>
      <w:r>
        <w:t>for</w:t>
      </w:r>
      <w:r>
        <w:rPr>
          <w:spacing w:val="-4"/>
        </w:rPr>
        <w:t xml:space="preserve"> </w:t>
      </w:r>
      <w:r>
        <w:t>the purpose for which it is disclosed to the related body corporate; and</w:t>
      </w:r>
    </w:p>
    <w:p w14:paraId="342845E9" w14:textId="77777777" w:rsidR="00EF24D2" w:rsidRDefault="00000000">
      <w:pPr>
        <w:pStyle w:val="ListParagraph"/>
        <w:numPr>
          <w:ilvl w:val="1"/>
          <w:numId w:val="116"/>
        </w:numPr>
        <w:tabs>
          <w:tab w:val="left" w:pos="2353"/>
        </w:tabs>
        <w:ind w:right="1080" w:hanging="333"/>
      </w:pPr>
      <w:r>
        <w:t>the disclosure is made for the purpose of informing the related</w:t>
      </w:r>
      <w:r>
        <w:rPr>
          <w:spacing w:val="-5"/>
        </w:rPr>
        <w:t xml:space="preserve"> </w:t>
      </w:r>
      <w:r>
        <w:t>body</w:t>
      </w:r>
      <w:r>
        <w:rPr>
          <w:spacing w:val="-5"/>
        </w:rPr>
        <w:t xml:space="preserve"> </w:t>
      </w:r>
      <w:r>
        <w:t>corporate</w:t>
      </w:r>
      <w:r>
        <w:rPr>
          <w:spacing w:val="-5"/>
        </w:rPr>
        <w:t xml:space="preserve"> </w:t>
      </w:r>
      <w:r>
        <w:t>about</w:t>
      </w:r>
      <w:r>
        <w:rPr>
          <w:spacing w:val="-5"/>
        </w:rPr>
        <w:t xml:space="preserve"> </w:t>
      </w:r>
      <w:r>
        <w:t>the</w:t>
      </w:r>
      <w:r>
        <w:rPr>
          <w:spacing w:val="-5"/>
        </w:rPr>
        <w:t xml:space="preserve"> </w:t>
      </w:r>
      <w:r>
        <w:t>risks</w:t>
      </w:r>
      <w:r>
        <w:rPr>
          <w:spacing w:val="-6"/>
        </w:rPr>
        <w:t xml:space="preserve"> </w:t>
      </w:r>
      <w:r>
        <w:t>involved</w:t>
      </w:r>
      <w:r>
        <w:rPr>
          <w:spacing w:val="-5"/>
        </w:rPr>
        <w:t xml:space="preserve"> </w:t>
      </w:r>
      <w:r>
        <w:t>in</w:t>
      </w:r>
      <w:r>
        <w:rPr>
          <w:spacing w:val="-5"/>
        </w:rPr>
        <w:t xml:space="preserve"> </w:t>
      </w:r>
      <w:r>
        <w:t>dealing with the relevant person.</w:t>
      </w:r>
    </w:p>
    <w:p w14:paraId="080ECFCB"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(7) (see subsection 13.3(3) of the </w:t>
      </w:r>
      <w:r>
        <w:rPr>
          <w:i/>
          <w:sz w:val="18"/>
        </w:rPr>
        <w:t>Criminal Code</w:t>
      </w:r>
      <w:r>
        <w:rPr>
          <w:sz w:val="18"/>
        </w:rPr>
        <w:t>).</w:t>
      </w:r>
    </w:p>
    <w:p w14:paraId="3B46518C" w14:textId="77777777" w:rsidR="00EF24D2" w:rsidRDefault="00000000">
      <w:pPr>
        <w:pStyle w:val="BodyText"/>
        <w:spacing w:before="180"/>
        <w:ind w:left="1844" w:right="801" w:hanging="688"/>
      </w:pPr>
      <w:r>
        <w:t>(7AA)</w:t>
      </w:r>
      <w:r>
        <w:rPr>
          <w:spacing w:val="40"/>
        </w:rPr>
        <w:t xml:space="preserve"> </w:t>
      </w:r>
      <w:r>
        <w:t>A</w:t>
      </w:r>
      <w:r>
        <w:rPr>
          <w:spacing w:val="-4"/>
        </w:rPr>
        <w:t xml:space="preserve"> </w:t>
      </w:r>
      <w:r>
        <w:t>reporting</w:t>
      </w:r>
      <w:r>
        <w:rPr>
          <w:spacing w:val="-3"/>
        </w:rPr>
        <w:t xml:space="preserve"> </w:t>
      </w:r>
      <w:r>
        <w:t>entity</w:t>
      </w:r>
      <w:r>
        <w:rPr>
          <w:spacing w:val="-3"/>
        </w:rPr>
        <w:t xml:space="preserve"> </w:t>
      </w:r>
      <w:r>
        <w:t>to</w:t>
      </w:r>
      <w:r>
        <w:rPr>
          <w:spacing w:val="-3"/>
        </w:rPr>
        <w:t xml:space="preserve"> </w:t>
      </w:r>
      <w:r>
        <w:t>whom</w:t>
      </w:r>
      <w:r>
        <w:rPr>
          <w:spacing w:val="-3"/>
        </w:rPr>
        <w:t xml:space="preserve"> </w:t>
      </w:r>
      <w:r>
        <w:t>information</w:t>
      </w:r>
      <w:r>
        <w:rPr>
          <w:spacing w:val="-3"/>
        </w:rPr>
        <w:t xml:space="preserve"> </w:t>
      </w:r>
      <w:r>
        <w:t>has</w:t>
      </w:r>
      <w:r>
        <w:rPr>
          <w:spacing w:val="-4"/>
        </w:rPr>
        <w:t xml:space="preserve"> </w:t>
      </w:r>
      <w:r>
        <w:t>been</w:t>
      </w:r>
      <w:r>
        <w:rPr>
          <w:spacing w:val="-3"/>
        </w:rPr>
        <w:t xml:space="preserve"> </w:t>
      </w:r>
      <w:r>
        <w:t>disclosed</w:t>
      </w:r>
      <w:r>
        <w:rPr>
          <w:spacing w:val="-3"/>
        </w:rPr>
        <w:t xml:space="preserve"> </w:t>
      </w:r>
      <w:r>
        <w:t>under subsection (7) must not disclose the information unless:</w:t>
      </w:r>
    </w:p>
    <w:p w14:paraId="13B3478C" w14:textId="77777777" w:rsidR="00EF24D2" w:rsidRDefault="00000000">
      <w:pPr>
        <w:pStyle w:val="ListParagraph"/>
        <w:numPr>
          <w:ilvl w:val="0"/>
          <w:numId w:val="115"/>
        </w:numPr>
        <w:tabs>
          <w:tab w:val="left" w:pos="2351"/>
          <w:tab w:val="left" w:pos="2353"/>
        </w:tabs>
        <w:ind w:left="2353" w:right="719"/>
      </w:pPr>
      <w:r>
        <w:t>the</w:t>
      </w:r>
      <w:r>
        <w:rPr>
          <w:spacing w:val="-4"/>
        </w:rPr>
        <w:t xml:space="preserve"> </w:t>
      </w:r>
      <w:r>
        <w:t>disclosure</w:t>
      </w:r>
      <w:r>
        <w:rPr>
          <w:spacing w:val="-4"/>
        </w:rPr>
        <w:t xml:space="preserve"> </w:t>
      </w:r>
      <w:r>
        <w:t>is</w:t>
      </w:r>
      <w:r>
        <w:rPr>
          <w:spacing w:val="-5"/>
        </w:rPr>
        <w:t xml:space="preserve"> </w:t>
      </w:r>
      <w:r>
        <w:t>made</w:t>
      </w:r>
      <w:r>
        <w:rPr>
          <w:spacing w:val="-4"/>
        </w:rPr>
        <w:t xml:space="preserve"> </w:t>
      </w:r>
      <w:r>
        <w:t>to</w:t>
      </w:r>
      <w:r>
        <w:rPr>
          <w:spacing w:val="-4"/>
        </w:rPr>
        <w:t xml:space="preserve"> </w:t>
      </w:r>
      <w:r>
        <w:t>another</w:t>
      </w:r>
      <w:r>
        <w:rPr>
          <w:spacing w:val="-4"/>
        </w:rPr>
        <w:t xml:space="preserve"> </w:t>
      </w:r>
      <w:r>
        <w:t>reporting</w:t>
      </w:r>
      <w:r>
        <w:rPr>
          <w:spacing w:val="-4"/>
        </w:rPr>
        <w:t xml:space="preserve"> </w:t>
      </w:r>
      <w:r>
        <w:t>entity</w:t>
      </w:r>
      <w:r>
        <w:rPr>
          <w:spacing w:val="-4"/>
        </w:rPr>
        <w:t xml:space="preserve"> </w:t>
      </w:r>
      <w:r>
        <w:t>that</w:t>
      </w:r>
      <w:r>
        <w:rPr>
          <w:spacing w:val="-4"/>
        </w:rPr>
        <w:t xml:space="preserve"> </w:t>
      </w:r>
      <w:r>
        <w:t>belongs to the corporate group; and</w:t>
      </w:r>
    </w:p>
    <w:p w14:paraId="5FCC779C" w14:textId="77777777" w:rsidR="00EF24D2" w:rsidRDefault="00000000">
      <w:pPr>
        <w:pStyle w:val="ListParagraph"/>
        <w:numPr>
          <w:ilvl w:val="0"/>
          <w:numId w:val="115"/>
        </w:numPr>
        <w:tabs>
          <w:tab w:val="left" w:pos="2353"/>
        </w:tabs>
        <w:ind w:left="2353" w:right="810" w:hanging="370"/>
      </w:pPr>
      <w:r>
        <w:t>the</w:t>
      </w:r>
      <w:r>
        <w:rPr>
          <w:spacing w:val="-4"/>
        </w:rPr>
        <w:t xml:space="preserve"> </w:t>
      </w:r>
      <w:r>
        <w:t>disclosure</w:t>
      </w:r>
      <w:r>
        <w:rPr>
          <w:spacing w:val="-4"/>
        </w:rPr>
        <w:t xml:space="preserve"> </w:t>
      </w:r>
      <w:r>
        <w:t>is</w:t>
      </w:r>
      <w:r>
        <w:rPr>
          <w:spacing w:val="-5"/>
        </w:rPr>
        <w:t xml:space="preserve"> </w:t>
      </w:r>
      <w:r>
        <w:t>made</w:t>
      </w:r>
      <w:r>
        <w:rPr>
          <w:spacing w:val="-4"/>
        </w:rPr>
        <w:t xml:space="preserve"> </w:t>
      </w:r>
      <w:r>
        <w:t>for</w:t>
      </w:r>
      <w:r>
        <w:rPr>
          <w:spacing w:val="-4"/>
        </w:rPr>
        <w:t xml:space="preserve"> </w:t>
      </w:r>
      <w:r>
        <w:t>the</w:t>
      </w:r>
      <w:r>
        <w:rPr>
          <w:spacing w:val="-4"/>
        </w:rPr>
        <w:t xml:space="preserve"> </w:t>
      </w:r>
      <w:r>
        <w:t>purpose</w:t>
      </w:r>
      <w:r>
        <w:rPr>
          <w:spacing w:val="-4"/>
        </w:rPr>
        <w:t xml:space="preserve"> </w:t>
      </w:r>
      <w:r>
        <w:t>of</w:t>
      </w:r>
      <w:r>
        <w:rPr>
          <w:spacing w:val="-4"/>
        </w:rPr>
        <w:t xml:space="preserve"> </w:t>
      </w:r>
      <w:r>
        <w:t>informing</w:t>
      </w:r>
      <w:r>
        <w:rPr>
          <w:spacing w:val="-4"/>
        </w:rPr>
        <w:t xml:space="preserve"> </w:t>
      </w:r>
      <w:r>
        <w:t>the</w:t>
      </w:r>
      <w:r>
        <w:rPr>
          <w:spacing w:val="-5"/>
        </w:rPr>
        <w:t xml:space="preserve"> </w:t>
      </w:r>
      <w:r>
        <w:t>other reporting entity about the risks involved in dealing with the relevant person.</w:t>
      </w:r>
    </w:p>
    <w:p w14:paraId="42158CE4" w14:textId="77777777" w:rsidR="00EF24D2" w:rsidRDefault="00000000">
      <w:pPr>
        <w:spacing w:before="240"/>
        <w:ind w:right="167"/>
        <w:jc w:val="center"/>
        <w:rPr>
          <w:i/>
        </w:rPr>
      </w:pPr>
      <w:r>
        <w:rPr>
          <w:i/>
        </w:rPr>
        <w:t>Exception—members</w:t>
      </w:r>
      <w:r>
        <w:rPr>
          <w:i/>
          <w:spacing w:val="-7"/>
        </w:rPr>
        <w:t xml:space="preserve"> </w:t>
      </w:r>
      <w:r>
        <w:rPr>
          <w:i/>
        </w:rPr>
        <w:t>of</w:t>
      </w:r>
      <w:r>
        <w:rPr>
          <w:i/>
          <w:spacing w:val="-4"/>
        </w:rPr>
        <w:t xml:space="preserve"> </w:t>
      </w:r>
      <w:r>
        <w:rPr>
          <w:i/>
        </w:rPr>
        <w:t>a</w:t>
      </w:r>
      <w:r>
        <w:rPr>
          <w:i/>
          <w:spacing w:val="-5"/>
        </w:rPr>
        <w:t xml:space="preserve"> </w:t>
      </w:r>
      <w:r>
        <w:rPr>
          <w:i/>
        </w:rPr>
        <w:t>designated</w:t>
      </w:r>
      <w:r>
        <w:rPr>
          <w:i/>
          <w:spacing w:val="-4"/>
        </w:rPr>
        <w:t xml:space="preserve"> </w:t>
      </w:r>
      <w:r>
        <w:rPr>
          <w:i/>
        </w:rPr>
        <w:t>business</w:t>
      </w:r>
      <w:r>
        <w:rPr>
          <w:i/>
          <w:spacing w:val="-4"/>
        </w:rPr>
        <w:t xml:space="preserve"> </w:t>
      </w:r>
      <w:r>
        <w:rPr>
          <w:i/>
          <w:spacing w:val="-2"/>
        </w:rPr>
        <w:t>group</w:t>
      </w:r>
    </w:p>
    <w:p w14:paraId="4FCACBE9" w14:textId="77777777" w:rsidR="00EF24D2" w:rsidRDefault="00000000">
      <w:pPr>
        <w:pStyle w:val="BodyText"/>
        <w:spacing w:before="180"/>
        <w:ind w:left="1844" w:right="801" w:hanging="676"/>
      </w:pPr>
      <w:r>
        <w:t>(7AB)</w:t>
      </w:r>
      <w:r>
        <w:rPr>
          <w:spacing w:val="40"/>
        </w:rPr>
        <w:t xml:space="preserve"> </w:t>
      </w:r>
      <w:r>
        <w:t>Subsection</w:t>
      </w:r>
      <w:r>
        <w:rPr>
          <w:spacing w:val="-3"/>
        </w:rPr>
        <w:t xml:space="preserve"> </w:t>
      </w:r>
      <w:r>
        <w:t>(1)</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the</w:t>
      </w:r>
      <w:r>
        <w:rPr>
          <w:spacing w:val="-4"/>
        </w:rPr>
        <w:t xml:space="preserve"> </w:t>
      </w:r>
      <w:r>
        <w:t>disclosure</w:t>
      </w:r>
      <w:r>
        <w:rPr>
          <w:spacing w:val="-3"/>
        </w:rPr>
        <w:t xml:space="preserve"> </w:t>
      </w:r>
      <w:r>
        <w:t>of</w:t>
      </w:r>
      <w:r>
        <w:rPr>
          <w:spacing w:val="-3"/>
        </w:rPr>
        <w:t xml:space="preserve"> </w:t>
      </w:r>
      <w:r>
        <w:t>information</w:t>
      </w:r>
      <w:r>
        <w:rPr>
          <w:spacing w:val="-3"/>
        </w:rPr>
        <w:t xml:space="preserve"> </w:t>
      </w:r>
      <w:r>
        <w:t>by</w:t>
      </w:r>
      <w:r>
        <w:rPr>
          <w:spacing w:val="-3"/>
        </w:rPr>
        <w:t xml:space="preserve"> </w:t>
      </w:r>
      <w:r>
        <w:t xml:space="preserve">a reporting entity (the </w:t>
      </w:r>
      <w:r>
        <w:rPr>
          <w:b/>
          <w:i/>
        </w:rPr>
        <w:t>first entity</w:t>
      </w:r>
      <w:r>
        <w:t>) if:</w:t>
      </w:r>
    </w:p>
    <w:p w14:paraId="31FD959E" w14:textId="77777777" w:rsidR="00EF24D2" w:rsidRDefault="00000000">
      <w:pPr>
        <w:pStyle w:val="ListParagraph"/>
        <w:numPr>
          <w:ilvl w:val="0"/>
          <w:numId w:val="114"/>
        </w:numPr>
        <w:tabs>
          <w:tab w:val="left" w:pos="2352"/>
        </w:tabs>
        <w:ind w:left="2352" w:hanging="356"/>
      </w:pPr>
      <w:r>
        <w:t>the</w:t>
      </w:r>
      <w:r>
        <w:rPr>
          <w:spacing w:val="-2"/>
        </w:rPr>
        <w:t xml:space="preserve"> </w:t>
      </w:r>
      <w:r>
        <w:t>first</w:t>
      </w:r>
      <w:r>
        <w:rPr>
          <w:spacing w:val="-2"/>
        </w:rPr>
        <w:t xml:space="preserve"> </w:t>
      </w:r>
      <w:r>
        <w:t>entity</w:t>
      </w:r>
      <w:r>
        <w:rPr>
          <w:spacing w:val="-2"/>
        </w:rPr>
        <w:t xml:space="preserve"> </w:t>
      </w:r>
      <w:r>
        <w:t>belongs</w:t>
      </w:r>
      <w:r>
        <w:rPr>
          <w:spacing w:val="-2"/>
        </w:rPr>
        <w:t xml:space="preserve"> </w:t>
      </w:r>
      <w:r>
        <w:t>to</w:t>
      </w:r>
      <w:r>
        <w:rPr>
          <w:spacing w:val="-2"/>
        </w:rPr>
        <w:t xml:space="preserve"> </w:t>
      </w:r>
      <w:r>
        <w:t>a</w:t>
      </w:r>
      <w:r>
        <w:rPr>
          <w:spacing w:val="-2"/>
        </w:rPr>
        <w:t xml:space="preserve"> </w:t>
      </w:r>
      <w:r>
        <w:t>designated</w:t>
      </w:r>
      <w:r>
        <w:rPr>
          <w:spacing w:val="-1"/>
        </w:rPr>
        <w:t xml:space="preserve"> </w:t>
      </w:r>
      <w:r>
        <w:t>business</w:t>
      </w:r>
      <w:r>
        <w:rPr>
          <w:spacing w:val="-3"/>
        </w:rPr>
        <w:t xml:space="preserve"> </w:t>
      </w:r>
      <w:r>
        <w:t>group;</w:t>
      </w:r>
      <w:r>
        <w:rPr>
          <w:spacing w:val="-1"/>
        </w:rPr>
        <w:t xml:space="preserve"> </w:t>
      </w:r>
      <w:r>
        <w:rPr>
          <w:spacing w:val="-5"/>
        </w:rPr>
        <w:t>and</w:t>
      </w:r>
    </w:p>
    <w:p w14:paraId="68619E6B" w14:textId="77777777" w:rsidR="00EF24D2" w:rsidRDefault="00000000">
      <w:pPr>
        <w:pStyle w:val="ListParagraph"/>
        <w:numPr>
          <w:ilvl w:val="0"/>
          <w:numId w:val="114"/>
        </w:numPr>
        <w:tabs>
          <w:tab w:val="left" w:pos="2353"/>
        </w:tabs>
        <w:ind w:right="775" w:hanging="370"/>
      </w:pPr>
      <w:r>
        <w:t>the</w:t>
      </w:r>
      <w:r>
        <w:rPr>
          <w:spacing w:val="-4"/>
        </w:rPr>
        <w:t xml:space="preserve"> </w:t>
      </w:r>
      <w:r>
        <w:t>information</w:t>
      </w:r>
      <w:r>
        <w:rPr>
          <w:spacing w:val="-4"/>
        </w:rPr>
        <w:t xml:space="preserve"> </w:t>
      </w:r>
      <w:r>
        <w:t>relates</w:t>
      </w:r>
      <w:r>
        <w:rPr>
          <w:spacing w:val="-5"/>
        </w:rPr>
        <w:t xml:space="preserve"> </w:t>
      </w:r>
      <w:r>
        <w:t>to</w:t>
      </w:r>
      <w:r>
        <w:rPr>
          <w:spacing w:val="-4"/>
        </w:rPr>
        <w:t xml:space="preserve"> </w:t>
      </w:r>
      <w:r>
        <w:t>the</w:t>
      </w:r>
      <w:r>
        <w:rPr>
          <w:spacing w:val="-4"/>
        </w:rPr>
        <w:t xml:space="preserve"> </w:t>
      </w:r>
      <w:r>
        <w:t>affairs</w:t>
      </w:r>
      <w:r>
        <w:rPr>
          <w:spacing w:val="-5"/>
        </w:rPr>
        <w:t xml:space="preserve"> </w:t>
      </w:r>
      <w:r>
        <w:t>of</w:t>
      </w:r>
      <w:r>
        <w:rPr>
          <w:spacing w:val="-4"/>
        </w:rPr>
        <w:t xml:space="preserve"> </w:t>
      </w:r>
      <w:r>
        <w:t>a</w:t>
      </w:r>
      <w:r>
        <w:rPr>
          <w:spacing w:val="-4"/>
        </w:rPr>
        <w:t xml:space="preserve"> </w:t>
      </w:r>
      <w:r>
        <w:t>person</w:t>
      </w:r>
      <w:r>
        <w:rPr>
          <w:spacing w:val="-4"/>
        </w:rPr>
        <w:t xml:space="preserve"> </w:t>
      </w:r>
      <w:r>
        <w:t>(the</w:t>
      </w:r>
      <w:r>
        <w:rPr>
          <w:spacing w:val="-4"/>
        </w:rPr>
        <w:t xml:space="preserve"> </w:t>
      </w:r>
      <w:r>
        <w:rPr>
          <w:b/>
          <w:i/>
        </w:rPr>
        <w:t>relevant person</w:t>
      </w:r>
      <w:r>
        <w:t>) who is, or was, a customer of the first entity or who</w:t>
      </w:r>
    </w:p>
    <w:p w14:paraId="04076EC7" w14:textId="77777777" w:rsidR="00EF24D2" w:rsidRDefault="00000000">
      <w:pPr>
        <w:tabs>
          <w:tab w:val="right" w:pos="7796"/>
        </w:tabs>
        <w:spacing w:before="901"/>
        <w:ind w:left="2343"/>
        <w:rPr>
          <w:i/>
          <w:sz w:val="16"/>
        </w:rPr>
      </w:pPr>
      <w:r>
        <w:rPr>
          <w:i/>
          <w:noProof/>
          <w:sz w:val="16"/>
        </w:rPr>
        <mc:AlternateContent>
          <mc:Choice Requires="wps">
            <w:drawing>
              <wp:anchor distT="0" distB="0" distL="0" distR="0" simplePos="0" relativeHeight="16065024" behindDoc="0" locked="0" layoutInCell="1" allowOverlap="1" wp14:anchorId="41CFFE27" wp14:editId="6355EC8B">
                <wp:simplePos x="0" y="0"/>
                <wp:positionH relativeFrom="page">
                  <wp:posOffset>1511935</wp:posOffset>
                </wp:positionH>
                <wp:positionV relativeFrom="paragraph">
                  <wp:posOffset>341174</wp:posOffset>
                </wp:positionV>
                <wp:extent cx="4537075" cy="1270"/>
                <wp:effectExtent l="0" t="0" r="0" b="0"/>
                <wp:wrapNone/>
                <wp:docPr id="713" name="Graphic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8BDBB2" id="Graphic 713" o:spid="_x0000_s1026" style="position:absolute;margin-left:119.05pt;margin-top:26.85pt;width:357.25pt;height:.1pt;z-index:160650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225</w:t>
      </w:r>
    </w:p>
    <w:p w14:paraId="2C317E1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1BF223C" w14:textId="77777777" w:rsidR="00EF24D2" w:rsidRDefault="00EF24D2">
      <w:pPr>
        <w:rPr>
          <w:sz w:val="16"/>
        </w:rPr>
        <w:sectPr w:rsidR="00EF24D2">
          <w:pgSz w:w="11910" w:h="16840"/>
          <w:pgMar w:top="920" w:right="1700" w:bottom="360" w:left="1700" w:header="0" w:footer="177" w:gutter="0"/>
          <w:cols w:space="720"/>
        </w:sectPr>
      </w:pPr>
    </w:p>
    <w:p w14:paraId="1C90FE2A"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11</w:t>
      </w:r>
      <w:r>
        <w:rPr>
          <w:b/>
          <w:spacing w:val="50"/>
          <w:sz w:val="20"/>
        </w:rPr>
        <w:t xml:space="preserve"> </w:t>
      </w:r>
      <w:r>
        <w:rPr>
          <w:sz w:val="20"/>
        </w:rPr>
        <w:t xml:space="preserve">Secrecy and </w:t>
      </w:r>
      <w:r>
        <w:rPr>
          <w:spacing w:val="-2"/>
          <w:sz w:val="20"/>
        </w:rPr>
        <w:t>access</w:t>
      </w:r>
    </w:p>
    <w:p w14:paraId="017344BD" w14:textId="77777777" w:rsidR="00EF24D2" w:rsidRDefault="00000000">
      <w:pPr>
        <w:spacing w:before="30"/>
        <w:ind w:left="710"/>
        <w:rPr>
          <w:sz w:val="20"/>
        </w:rPr>
      </w:pPr>
      <w:r>
        <w:rPr>
          <w:b/>
          <w:sz w:val="20"/>
        </w:rPr>
        <w:t>Division</w:t>
      </w:r>
      <w:r>
        <w:rPr>
          <w:b/>
          <w:spacing w:val="-2"/>
          <w:sz w:val="20"/>
        </w:rPr>
        <w:t xml:space="preserve"> </w:t>
      </w:r>
      <w:r>
        <w:rPr>
          <w:b/>
          <w:sz w:val="20"/>
        </w:rPr>
        <w:t>3</w:t>
      </w:r>
      <w:r>
        <w:rPr>
          <w:b/>
          <w:spacing w:val="48"/>
          <w:sz w:val="20"/>
        </w:rPr>
        <w:t xml:space="preserve"> </w:t>
      </w:r>
      <w:r>
        <w:rPr>
          <w:sz w:val="20"/>
        </w:rPr>
        <w:t>Protection</w:t>
      </w:r>
      <w:r>
        <w:rPr>
          <w:spacing w:val="-1"/>
          <w:sz w:val="20"/>
        </w:rPr>
        <w:t xml:space="preserve"> </w:t>
      </w:r>
      <w:r>
        <w:rPr>
          <w:sz w:val="20"/>
        </w:rPr>
        <w:t>of</w:t>
      </w:r>
      <w:r>
        <w:rPr>
          <w:spacing w:val="-1"/>
          <w:sz w:val="20"/>
        </w:rPr>
        <w:t xml:space="preserve"> </w:t>
      </w:r>
      <w:r>
        <w:rPr>
          <w:sz w:val="20"/>
        </w:rPr>
        <w:t>information</w:t>
      </w:r>
      <w:r>
        <w:rPr>
          <w:spacing w:val="-1"/>
          <w:sz w:val="20"/>
        </w:rPr>
        <w:t xml:space="preserve"> </w:t>
      </w:r>
      <w:r>
        <w:rPr>
          <w:sz w:val="20"/>
        </w:rPr>
        <w:t>given</w:t>
      </w:r>
      <w:r>
        <w:rPr>
          <w:spacing w:val="-1"/>
          <w:sz w:val="20"/>
        </w:rPr>
        <w:t xml:space="preserve"> </w:t>
      </w:r>
      <w:r>
        <w:rPr>
          <w:sz w:val="20"/>
        </w:rPr>
        <w:t>under</w:t>
      </w:r>
      <w:r>
        <w:rPr>
          <w:spacing w:val="-1"/>
          <w:sz w:val="20"/>
        </w:rPr>
        <w:t xml:space="preserve"> </w:t>
      </w:r>
      <w:r>
        <w:rPr>
          <w:sz w:val="20"/>
        </w:rPr>
        <w:t>Part</w:t>
      </w:r>
      <w:r>
        <w:rPr>
          <w:spacing w:val="-1"/>
          <w:sz w:val="20"/>
        </w:rPr>
        <w:t xml:space="preserve"> </w:t>
      </w:r>
      <w:r>
        <w:rPr>
          <w:spacing w:val="-10"/>
          <w:sz w:val="20"/>
        </w:rPr>
        <w:t>3</w:t>
      </w:r>
    </w:p>
    <w:p w14:paraId="3E20C8F9" w14:textId="77777777" w:rsidR="00EF24D2" w:rsidRDefault="00EF24D2">
      <w:pPr>
        <w:pStyle w:val="BodyText"/>
        <w:spacing w:before="46"/>
        <w:rPr>
          <w:sz w:val="20"/>
        </w:rPr>
      </w:pPr>
    </w:p>
    <w:p w14:paraId="0ACAC8C9" w14:textId="77777777" w:rsidR="00EF24D2" w:rsidRDefault="00000000">
      <w:pPr>
        <w:pStyle w:val="Heading6"/>
        <w:ind w:left="710"/>
      </w:pPr>
      <w:r>
        <w:rPr>
          <w:noProof/>
        </w:rPr>
        <mc:AlternateContent>
          <mc:Choice Requires="wps">
            <w:drawing>
              <wp:anchor distT="0" distB="0" distL="0" distR="0" simplePos="0" relativeHeight="487924736" behindDoc="1" locked="0" layoutInCell="1" allowOverlap="1" wp14:anchorId="72606A2F" wp14:editId="77D6772B">
                <wp:simplePos x="0" y="0"/>
                <wp:positionH relativeFrom="page">
                  <wp:posOffset>1511935</wp:posOffset>
                </wp:positionH>
                <wp:positionV relativeFrom="paragraph">
                  <wp:posOffset>192734</wp:posOffset>
                </wp:positionV>
                <wp:extent cx="4537075" cy="1270"/>
                <wp:effectExtent l="0" t="0" r="0" b="0"/>
                <wp:wrapTopAndBottom/>
                <wp:docPr id="714" name="Graphic 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AC8A11" id="Graphic 714" o:spid="_x0000_s1026" style="position:absolute;margin-left:119.05pt;margin-top:15.2pt;width:357.25pt;height:.1pt;z-index:-153917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123</w:t>
      </w:r>
    </w:p>
    <w:p w14:paraId="20857B2C" w14:textId="77777777" w:rsidR="00EF24D2" w:rsidRDefault="00EF24D2">
      <w:pPr>
        <w:pStyle w:val="BodyText"/>
        <w:spacing w:before="41"/>
      </w:pPr>
    </w:p>
    <w:p w14:paraId="3BD30AA5" w14:textId="77777777" w:rsidR="00EF24D2" w:rsidRDefault="00000000">
      <w:pPr>
        <w:pStyle w:val="BodyText"/>
        <w:ind w:left="2353" w:right="861"/>
        <w:jc w:val="both"/>
      </w:pPr>
      <w:r>
        <w:t>made</w:t>
      </w:r>
      <w:r>
        <w:rPr>
          <w:spacing w:val="-5"/>
        </w:rPr>
        <w:t xml:space="preserve"> </w:t>
      </w:r>
      <w:r>
        <w:t>inquiries</w:t>
      </w:r>
      <w:r>
        <w:rPr>
          <w:spacing w:val="-6"/>
        </w:rPr>
        <w:t xml:space="preserve"> </w:t>
      </w:r>
      <w:r>
        <w:t>referred</w:t>
      </w:r>
      <w:r>
        <w:rPr>
          <w:spacing w:val="-5"/>
        </w:rPr>
        <w:t xml:space="preserve"> </w:t>
      </w:r>
      <w:r>
        <w:t>to</w:t>
      </w:r>
      <w:r>
        <w:rPr>
          <w:spacing w:val="-5"/>
        </w:rPr>
        <w:t xml:space="preserve"> </w:t>
      </w:r>
      <w:r>
        <w:t>in</w:t>
      </w:r>
      <w:r>
        <w:rPr>
          <w:spacing w:val="-5"/>
        </w:rPr>
        <w:t xml:space="preserve"> </w:t>
      </w:r>
      <w:r>
        <w:t>subparagraph</w:t>
      </w:r>
      <w:r>
        <w:rPr>
          <w:spacing w:val="-5"/>
        </w:rPr>
        <w:t xml:space="preserve"> </w:t>
      </w:r>
      <w:r>
        <w:t>41(1)(c)(i)</w:t>
      </w:r>
      <w:r>
        <w:rPr>
          <w:spacing w:val="-5"/>
        </w:rPr>
        <w:t xml:space="preserve"> </w:t>
      </w:r>
      <w:r>
        <w:t>of</w:t>
      </w:r>
      <w:r>
        <w:rPr>
          <w:spacing w:val="-5"/>
        </w:rPr>
        <w:t xml:space="preserve"> </w:t>
      </w:r>
      <w:r>
        <w:t>the first entity; and</w:t>
      </w:r>
    </w:p>
    <w:p w14:paraId="2A4C369B" w14:textId="77777777" w:rsidR="00EF24D2" w:rsidRDefault="00000000">
      <w:pPr>
        <w:pStyle w:val="ListParagraph"/>
        <w:numPr>
          <w:ilvl w:val="0"/>
          <w:numId w:val="114"/>
        </w:numPr>
        <w:tabs>
          <w:tab w:val="left" w:pos="2351"/>
          <w:tab w:val="left" w:pos="2353"/>
        </w:tabs>
        <w:ind w:right="805"/>
        <w:jc w:val="both"/>
      </w:pPr>
      <w:r>
        <w:t>the</w:t>
      </w:r>
      <w:r>
        <w:rPr>
          <w:spacing w:val="-4"/>
        </w:rPr>
        <w:t xml:space="preserve"> </w:t>
      </w:r>
      <w:r>
        <w:t>disclosure</w:t>
      </w:r>
      <w:r>
        <w:rPr>
          <w:spacing w:val="-4"/>
        </w:rPr>
        <w:t xml:space="preserve"> </w:t>
      </w:r>
      <w:r>
        <w:t>is</w:t>
      </w:r>
      <w:r>
        <w:rPr>
          <w:spacing w:val="-5"/>
        </w:rPr>
        <w:t xml:space="preserve"> </w:t>
      </w:r>
      <w:r>
        <w:t>made</w:t>
      </w:r>
      <w:r>
        <w:rPr>
          <w:spacing w:val="-4"/>
        </w:rPr>
        <w:t xml:space="preserve"> </w:t>
      </w:r>
      <w:r>
        <w:t>to</w:t>
      </w:r>
      <w:r>
        <w:rPr>
          <w:spacing w:val="-4"/>
        </w:rPr>
        <w:t xml:space="preserve"> </w:t>
      </w:r>
      <w:r>
        <w:t>another</w:t>
      </w:r>
      <w:r>
        <w:rPr>
          <w:spacing w:val="-4"/>
        </w:rPr>
        <w:t xml:space="preserve"> </w:t>
      </w:r>
      <w:r>
        <w:t>person</w:t>
      </w:r>
      <w:r>
        <w:rPr>
          <w:spacing w:val="-4"/>
        </w:rPr>
        <w:t xml:space="preserve"> </w:t>
      </w:r>
      <w:r>
        <w:t>(the</w:t>
      </w:r>
      <w:r>
        <w:rPr>
          <w:spacing w:val="-5"/>
        </w:rPr>
        <w:t xml:space="preserve"> </w:t>
      </w:r>
      <w:r>
        <w:rPr>
          <w:b/>
          <w:i/>
        </w:rPr>
        <w:t>related</w:t>
      </w:r>
      <w:r>
        <w:rPr>
          <w:b/>
          <w:i/>
          <w:spacing w:val="-4"/>
        </w:rPr>
        <w:t xml:space="preserve"> </w:t>
      </w:r>
      <w:r>
        <w:rPr>
          <w:b/>
          <w:i/>
        </w:rPr>
        <w:t>person</w:t>
      </w:r>
      <w:r>
        <w:t>) that belongs to the designated business group; and</w:t>
      </w:r>
    </w:p>
    <w:p w14:paraId="48D7A9E8" w14:textId="77777777" w:rsidR="00EF24D2" w:rsidRDefault="00000000">
      <w:pPr>
        <w:pStyle w:val="ListParagraph"/>
        <w:numPr>
          <w:ilvl w:val="0"/>
          <w:numId w:val="114"/>
        </w:numPr>
        <w:tabs>
          <w:tab w:val="left" w:pos="2353"/>
        </w:tabs>
        <w:ind w:right="835" w:hanging="370"/>
        <w:jc w:val="both"/>
      </w:pPr>
      <w:r>
        <w:t>the</w:t>
      </w:r>
      <w:r>
        <w:rPr>
          <w:spacing w:val="-2"/>
        </w:rPr>
        <w:t xml:space="preserve"> </w:t>
      </w:r>
      <w:r>
        <w:t>related</w:t>
      </w:r>
      <w:r>
        <w:rPr>
          <w:spacing w:val="-2"/>
        </w:rPr>
        <w:t xml:space="preserve"> </w:t>
      </w:r>
      <w:r>
        <w:t>person</w:t>
      </w:r>
      <w:r>
        <w:rPr>
          <w:spacing w:val="-2"/>
        </w:rPr>
        <w:t xml:space="preserve"> </w:t>
      </w:r>
      <w:r>
        <w:t>is</w:t>
      </w:r>
      <w:r>
        <w:rPr>
          <w:spacing w:val="-3"/>
        </w:rPr>
        <w:t xml:space="preserve"> </w:t>
      </w:r>
      <w:r>
        <w:t>a</w:t>
      </w:r>
      <w:r>
        <w:rPr>
          <w:spacing w:val="-2"/>
        </w:rPr>
        <w:t xml:space="preserve"> </w:t>
      </w:r>
      <w:r>
        <w:t>reporting</w:t>
      </w:r>
      <w:r>
        <w:rPr>
          <w:spacing w:val="-2"/>
        </w:rPr>
        <w:t xml:space="preserve"> </w:t>
      </w:r>
      <w:r>
        <w:t>entity</w:t>
      </w:r>
      <w:r>
        <w:rPr>
          <w:spacing w:val="-2"/>
        </w:rPr>
        <w:t xml:space="preserve"> </w:t>
      </w:r>
      <w:r>
        <w:t>or</w:t>
      </w:r>
      <w:r>
        <w:rPr>
          <w:spacing w:val="-2"/>
        </w:rPr>
        <w:t xml:space="preserve"> </w:t>
      </w:r>
      <w:r>
        <w:t>is</w:t>
      </w:r>
      <w:r>
        <w:rPr>
          <w:spacing w:val="-3"/>
        </w:rPr>
        <w:t xml:space="preserve"> </w:t>
      </w:r>
      <w:r>
        <w:t>regulated</w:t>
      </w:r>
      <w:r>
        <w:rPr>
          <w:spacing w:val="-2"/>
        </w:rPr>
        <w:t xml:space="preserve"> </w:t>
      </w:r>
      <w:r>
        <w:t>by</w:t>
      </w:r>
      <w:r>
        <w:rPr>
          <w:spacing w:val="-2"/>
        </w:rPr>
        <w:t xml:space="preserve"> </w:t>
      </w:r>
      <w:r>
        <w:t>one or</w:t>
      </w:r>
      <w:r>
        <w:rPr>
          <w:spacing w:val="-3"/>
        </w:rPr>
        <w:t xml:space="preserve"> </w:t>
      </w:r>
      <w:r>
        <w:t>more</w:t>
      </w:r>
      <w:r>
        <w:rPr>
          <w:spacing w:val="-3"/>
        </w:rPr>
        <w:t xml:space="preserve"> </w:t>
      </w:r>
      <w:r>
        <w:t>laws</w:t>
      </w:r>
      <w:r>
        <w:rPr>
          <w:spacing w:val="-4"/>
        </w:rPr>
        <w:t xml:space="preserve"> </w:t>
      </w:r>
      <w:r>
        <w:t>of</w:t>
      </w:r>
      <w:r>
        <w:rPr>
          <w:spacing w:val="-3"/>
        </w:rPr>
        <w:t xml:space="preserve"> </w:t>
      </w:r>
      <w:r>
        <w:t>a</w:t>
      </w:r>
      <w:r>
        <w:rPr>
          <w:spacing w:val="-3"/>
        </w:rPr>
        <w:t xml:space="preserve"> </w:t>
      </w:r>
      <w:r>
        <w:t>foreign</w:t>
      </w:r>
      <w:r>
        <w:rPr>
          <w:spacing w:val="-3"/>
        </w:rPr>
        <w:t xml:space="preserve"> </w:t>
      </w:r>
      <w:r>
        <w:t>country</w:t>
      </w:r>
      <w:r>
        <w:rPr>
          <w:spacing w:val="-3"/>
        </w:rPr>
        <w:t xml:space="preserve"> </w:t>
      </w:r>
      <w:r>
        <w:t>that</w:t>
      </w:r>
      <w:r>
        <w:rPr>
          <w:spacing w:val="-3"/>
        </w:rPr>
        <w:t xml:space="preserve"> </w:t>
      </w:r>
      <w:r>
        <w:t>give</w:t>
      </w:r>
      <w:r>
        <w:rPr>
          <w:spacing w:val="-3"/>
        </w:rPr>
        <w:t xml:space="preserve"> </w:t>
      </w:r>
      <w:r>
        <w:t>effect</w:t>
      </w:r>
      <w:r>
        <w:rPr>
          <w:spacing w:val="-3"/>
        </w:rPr>
        <w:t xml:space="preserve"> </w:t>
      </w:r>
      <w:r>
        <w:t>to</w:t>
      </w:r>
      <w:r>
        <w:rPr>
          <w:spacing w:val="-3"/>
        </w:rPr>
        <w:t xml:space="preserve"> </w:t>
      </w:r>
      <w:r>
        <w:t>some</w:t>
      </w:r>
      <w:r>
        <w:rPr>
          <w:spacing w:val="-3"/>
        </w:rPr>
        <w:t xml:space="preserve"> </w:t>
      </w:r>
      <w:r>
        <w:t>or all of the FATF Recommendations; and</w:t>
      </w:r>
    </w:p>
    <w:p w14:paraId="149DFBB5" w14:textId="77777777" w:rsidR="00EF24D2" w:rsidRDefault="00000000">
      <w:pPr>
        <w:pStyle w:val="ListParagraph"/>
        <w:numPr>
          <w:ilvl w:val="0"/>
          <w:numId w:val="114"/>
        </w:numPr>
        <w:tabs>
          <w:tab w:val="left" w:pos="2351"/>
          <w:tab w:val="left" w:pos="2353"/>
        </w:tabs>
        <w:ind w:right="1000"/>
      </w:pPr>
      <w:r>
        <w:t>if the related person is regulated by one or more laws of a foreign</w:t>
      </w:r>
      <w:r>
        <w:rPr>
          <w:spacing w:val="-4"/>
        </w:rPr>
        <w:t xml:space="preserve"> </w:t>
      </w:r>
      <w:r>
        <w:t>country</w:t>
      </w:r>
      <w:r>
        <w:rPr>
          <w:spacing w:val="-4"/>
        </w:rPr>
        <w:t xml:space="preserve"> </w:t>
      </w:r>
      <w:r>
        <w:t>that</w:t>
      </w:r>
      <w:r>
        <w:rPr>
          <w:spacing w:val="-4"/>
        </w:rPr>
        <w:t xml:space="preserve"> </w:t>
      </w:r>
      <w:r>
        <w:t>give</w:t>
      </w:r>
      <w:r>
        <w:rPr>
          <w:spacing w:val="-4"/>
        </w:rPr>
        <w:t xml:space="preserve"> </w:t>
      </w:r>
      <w:r>
        <w:t>effect</w:t>
      </w:r>
      <w:r>
        <w:rPr>
          <w:spacing w:val="-4"/>
        </w:rPr>
        <w:t xml:space="preserve"> </w:t>
      </w:r>
      <w:r>
        <w:t>to</w:t>
      </w:r>
      <w:r>
        <w:rPr>
          <w:spacing w:val="-4"/>
        </w:rPr>
        <w:t xml:space="preserve"> </w:t>
      </w:r>
      <w:r>
        <w:t>some</w:t>
      </w:r>
      <w:r>
        <w:rPr>
          <w:spacing w:val="-4"/>
        </w:rPr>
        <w:t xml:space="preserve"> </w:t>
      </w:r>
      <w:r>
        <w:t>or</w:t>
      </w:r>
      <w:r>
        <w:rPr>
          <w:spacing w:val="-4"/>
        </w:rPr>
        <w:t xml:space="preserve"> </w:t>
      </w:r>
      <w:r>
        <w:t>all</w:t>
      </w:r>
      <w:r>
        <w:rPr>
          <w:spacing w:val="-4"/>
        </w:rPr>
        <w:t xml:space="preserve"> </w:t>
      </w:r>
      <w:r>
        <w:t>of</w:t>
      </w:r>
      <w:r>
        <w:rPr>
          <w:spacing w:val="-4"/>
        </w:rPr>
        <w:t xml:space="preserve"> </w:t>
      </w:r>
      <w:r>
        <w:t>the</w:t>
      </w:r>
      <w:r>
        <w:rPr>
          <w:spacing w:val="-4"/>
        </w:rPr>
        <w:t xml:space="preserve"> </w:t>
      </w:r>
      <w:r>
        <w:t>FATF Recommendations—the related person has given the first entity a written undertaking for:</w:t>
      </w:r>
    </w:p>
    <w:p w14:paraId="0BCDFABE" w14:textId="77777777" w:rsidR="00EF24D2" w:rsidRDefault="00000000">
      <w:pPr>
        <w:pStyle w:val="ListParagraph"/>
        <w:numPr>
          <w:ilvl w:val="1"/>
          <w:numId w:val="114"/>
        </w:numPr>
        <w:tabs>
          <w:tab w:val="left" w:pos="2806"/>
          <w:tab w:val="left" w:pos="2808"/>
        </w:tabs>
        <w:ind w:right="730"/>
        <w:jc w:val="left"/>
      </w:pPr>
      <w:r>
        <w:t>protecting</w:t>
      </w:r>
      <w:r>
        <w:rPr>
          <w:spacing w:val="-5"/>
        </w:rPr>
        <w:t xml:space="preserve"> </w:t>
      </w:r>
      <w:r>
        <w:t>the</w:t>
      </w:r>
      <w:r>
        <w:rPr>
          <w:spacing w:val="-5"/>
        </w:rPr>
        <w:t xml:space="preserve"> </w:t>
      </w:r>
      <w:r>
        <w:t>confidentiality</w:t>
      </w:r>
      <w:r>
        <w:rPr>
          <w:spacing w:val="-5"/>
        </w:rPr>
        <w:t xml:space="preserve"> </w:t>
      </w:r>
      <w:r>
        <w:t>of</w:t>
      </w:r>
      <w:r>
        <w:rPr>
          <w:spacing w:val="-5"/>
        </w:rPr>
        <w:t xml:space="preserve"> </w:t>
      </w:r>
      <w:r>
        <w:t>information</w:t>
      </w:r>
      <w:r>
        <w:rPr>
          <w:spacing w:val="-5"/>
        </w:rPr>
        <w:t xml:space="preserve"> </w:t>
      </w:r>
      <w:r>
        <w:t>that</w:t>
      </w:r>
      <w:r>
        <w:rPr>
          <w:spacing w:val="-5"/>
        </w:rPr>
        <w:t xml:space="preserve"> </w:t>
      </w:r>
      <w:r>
        <w:t>may</w:t>
      </w:r>
      <w:r>
        <w:rPr>
          <w:spacing w:val="-5"/>
        </w:rPr>
        <w:t xml:space="preserve"> </w:t>
      </w:r>
      <w:r>
        <w:t>be disclosed to the related person under this subsection;</w:t>
      </w:r>
      <w:r>
        <w:rPr>
          <w:spacing w:val="40"/>
        </w:rPr>
        <w:t xml:space="preserve"> </w:t>
      </w:r>
      <w:r>
        <w:rPr>
          <w:spacing w:val="-4"/>
        </w:rPr>
        <w:t>and</w:t>
      </w:r>
    </w:p>
    <w:p w14:paraId="7818F009" w14:textId="77777777" w:rsidR="00EF24D2" w:rsidRDefault="00000000">
      <w:pPr>
        <w:pStyle w:val="ListParagraph"/>
        <w:numPr>
          <w:ilvl w:val="1"/>
          <w:numId w:val="114"/>
        </w:numPr>
        <w:tabs>
          <w:tab w:val="left" w:pos="2806"/>
          <w:tab w:val="left" w:pos="2808"/>
        </w:tabs>
        <w:ind w:right="767" w:hanging="382"/>
        <w:jc w:val="left"/>
      </w:pPr>
      <w:r>
        <w:t>controlling</w:t>
      </w:r>
      <w:r>
        <w:rPr>
          <w:spacing w:val="-4"/>
        </w:rPr>
        <w:t xml:space="preserve"> </w:t>
      </w:r>
      <w:r>
        <w:t>the</w:t>
      </w:r>
      <w:r>
        <w:rPr>
          <w:spacing w:val="-4"/>
        </w:rPr>
        <w:t xml:space="preserve"> </w:t>
      </w:r>
      <w:r>
        <w:t>use</w:t>
      </w:r>
      <w:r>
        <w:rPr>
          <w:spacing w:val="-4"/>
        </w:rPr>
        <w:t xml:space="preserve"> </w:t>
      </w:r>
      <w:r>
        <w:t>that</w:t>
      </w:r>
      <w:r>
        <w:rPr>
          <w:spacing w:val="-4"/>
        </w:rPr>
        <w:t xml:space="preserve"> </w:t>
      </w:r>
      <w:r>
        <w:t>will</w:t>
      </w:r>
      <w:r>
        <w:rPr>
          <w:spacing w:val="-4"/>
        </w:rPr>
        <w:t xml:space="preserve"> </w:t>
      </w:r>
      <w:r>
        <w:t>be</w:t>
      </w:r>
      <w:r>
        <w:rPr>
          <w:spacing w:val="-4"/>
        </w:rPr>
        <w:t xml:space="preserve"> </w:t>
      </w:r>
      <w:r>
        <w:t>made</w:t>
      </w:r>
      <w:r>
        <w:rPr>
          <w:spacing w:val="-4"/>
        </w:rPr>
        <w:t xml:space="preserve"> </w:t>
      </w:r>
      <w:r>
        <w:t>of</w:t>
      </w:r>
      <w:r>
        <w:rPr>
          <w:spacing w:val="-4"/>
        </w:rPr>
        <w:t xml:space="preserve"> </w:t>
      </w:r>
      <w:r>
        <w:t>the</w:t>
      </w:r>
      <w:r>
        <w:rPr>
          <w:spacing w:val="-4"/>
        </w:rPr>
        <w:t xml:space="preserve"> </w:t>
      </w:r>
      <w:r>
        <w:t xml:space="preserve">information; </w:t>
      </w:r>
      <w:r>
        <w:rPr>
          <w:spacing w:val="-4"/>
        </w:rPr>
        <w:t>and</w:t>
      </w:r>
    </w:p>
    <w:p w14:paraId="6FBD7F21" w14:textId="77777777" w:rsidR="00EF24D2" w:rsidRDefault="00000000">
      <w:pPr>
        <w:pStyle w:val="ListParagraph"/>
        <w:numPr>
          <w:ilvl w:val="1"/>
          <w:numId w:val="114"/>
        </w:numPr>
        <w:tabs>
          <w:tab w:val="left" w:pos="2806"/>
          <w:tab w:val="left" w:pos="2808"/>
        </w:tabs>
        <w:ind w:right="937" w:hanging="443"/>
        <w:jc w:val="both"/>
      </w:pPr>
      <w:r>
        <w:t>ensuring</w:t>
      </w:r>
      <w:r>
        <w:rPr>
          <w:spacing w:val="-4"/>
        </w:rPr>
        <w:t xml:space="preserve"> </w:t>
      </w:r>
      <w:r>
        <w:t>that</w:t>
      </w:r>
      <w:r>
        <w:rPr>
          <w:spacing w:val="-4"/>
        </w:rPr>
        <w:t xml:space="preserve"> </w:t>
      </w:r>
      <w:r>
        <w:t>the</w:t>
      </w:r>
      <w:r>
        <w:rPr>
          <w:spacing w:val="-4"/>
        </w:rPr>
        <w:t xml:space="preserve"> </w:t>
      </w:r>
      <w:r>
        <w:t>information</w:t>
      </w:r>
      <w:r>
        <w:rPr>
          <w:spacing w:val="-4"/>
        </w:rPr>
        <w:t xml:space="preserve"> </w:t>
      </w:r>
      <w:r>
        <w:t>will</w:t>
      </w:r>
      <w:r>
        <w:rPr>
          <w:spacing w:val="-4"/>
        </w:rPr>
        <w:t xml:space="preserve"> </w:t>
      </w:r>
      <w:r>
        <w:t>be</w:t>
      </w:r>
      <w:r>
        <w:rPr>
          <w:spacing w:val="-4"/>
        </w:rPr>
        <w:t xml:space="preserve"> </w:t>
      </w:r>
      <w:r>
        <w:t>used</w:t>
      </w:r>
      <w:r>
        <w:rPr>
          <w:spacing w:val="-4"/>
        </w:rPr>
        <w:t xml:space="preserve"> </w:t>
      </w:r>
      <w:r>
        <w:t>only</w:t>
      </w:r>
      <w:r>
        <w:rPr>
          <w:spacing w:val="-4"/>
        </w:rPr>
        <w:t xml:space="preserve"> </w:t>
      </w:r>
      <w:r>
        <w:t>for</w:t>
      </w:r>
      <w:r>
        <w:rPr>
          <w:spacing w:val="-4"/>
        </w:rPr>
        <w:t xml:space="preserve"> </w:t>
      </w:r>
      <w:r>
        <w:t>the purpose</w:t>
      </w:r>
      <w:r>
        <w:rPr>
          <w:spacing w:val="-4"/>
        </w:rPr>
        <w:t xml:space="preserve"> </w:t>
      </w:r>
      <w:r>
        <w:t>for</w:t>
      </w:r>
      <w:r>
        <w:rPr>
          <w:spacing w:val="-4"/>
        </w:rPr>
        <w:t xml:space="preserve"> </w:t>
      </w:r>
      <w:r>
        <w:t>which</w:t>
      </w:r>
      <w:r>
        <w:rPr>
          <w:spacing w:val="-4"/>
        </w:rPr>
        <w:t xml:space="preserve"> </w:t>
      </w:r>
      <w:r>
        <w:t>it</w:t>
      </w:r>
      <w:r>
        <w:rPr>
          <w:spacing w:val="-5"/>
        </w:rPr>
        <w:t xml:space="preserve"> </w:t>
      </w:r>
      <w:r>
        <w:t>is</w:t>
      </w:r>
      <w:r>
        <w:rPr>
          <w:spacing w:val="-5"/>
        </w:rPr>
        <w:t xml:space="preserve"> </w:t>
      </w:r>
      <w:r>
        <w:t>disclosed</w:t>
      </w:r>
      <w:r>
        <w:rPr>
          <w:spacing w:val="-4"/>
        </w:rPr>
        <w:t xml:space="preserve"> </w:t>
      </w:r>
      <w:r>
        <w:t>to</w:t>
      </w:r>
      <w:r>
        <w:rPr>
          <w:spacing w:val="-4"/>
        </w:rPr>
        <w:t xml:space="preserve"> </w:t>
      </w:r>
      <w:r>
        <w:t>the</w:t>
      </w:r>
      <w:r>
        <w:rPr>
          <w:spacing w:val="-4"/>
        </w:rPr>
        <w:t xml:space="preserve"> </w:t>
      </w:r>
      <w:r>
        <w:t>related</w:t>
      </w:r>
      <w:r>
        <w:rPr>
          <w:spacing w:val="-4"/>
        </w:rPr>
        <w:t xml:space="preserve"> </w:t>
      </w:r>
      <w:r>
        <w:t xml:space="preserve">person; </w:t>
      </w:r>
      <w:r>
        <w:rPr>
          <w:spacing w:val="-4"/>
        </w:rPr>
        <w:t>and</w:t>
      </w:r>
    </w:p>
    <w:p w14:paraId="53C30A8D" w14:textId="77777777" w:rsidR="00EF24D2" w:rsidRDefault="00000000">
      <w:pPr>
        <w:pStyle w:val="ListParagraph"/>
        <w:numPr>
          <w:ilvl w:val="0"/>
          <w:numId w:val="114"/>
        </w:numPr>
        <w:tabs>
          <w:tab w:val="left" w:pos="2353"/>
        </w:tabs>
        <w:ind w:right="1049" w:hanging="333"/>
      </w:pPr>
      <w:r>
        <w:t>the disclosure is made for the purpose of informing the related</w:t>
      </w:r>
      <w:r>
        <w:rPr>
          <w:spacing w:val="-4"/>
        </w:rPr>
        <w:t xml:space="preserve"> </w:t>
      </w:r>
      <w:r>
        <w:t>person</w:t>
      </w:r>
      <w:r>
        <w:rPr>
          <w:spacing w:val="-4"/>
        </w:rPr>
        <w:t xml:space="preserve"> </w:t>
      </w:r>
      <w:r>
        <w:t>about</w:t>
      </w:r>
      <w:r>
        <w:rPr>
          <w:spacing w:val="-4"/>
        </w:rPr>
        <w:t xml:space="preserve"> </w:t>
      </w:r>
      <w:r>
        <w:t>the</w:t>
      </w:r>
      <w:r>
        <w:rPr>
          <w:spacing w:val="-5"/>
        </w:rPr>
        <w:t xml:space="preserve"> </w:t>
      </w:r>
      <w:r>
        <w:t>risks</w:t>
      </w:r>
      <w:r>
        <w:rPr>
          <w:spacing w:val="-4"/>
        </w:rPr>
        <w:t xml:space="preserve"> </w:t>
      </w:r>
      <w:r>
        <w:t>involved</w:t>
      </w:r>
      <w:r>
        <w:rPr>
          <w:spacing w:val="-4"/>
        </w:rPr>
        <w:t xml:space="preserve"> </w:t>
      </w:r>
      <w:r>
        <w:t>in</w:t>
      </w:r>
      <w:r>
        <w:rPr>
          <w:spacing w:val="-4"/>
        </w:rPr>
        <w:t xml:space="preserve"> </w:t>
      </w:r>
      <w:r>
        <w:t>dealing</w:t>
      </w:r>
      <w:r>
        <w:rPr>
          <w:spacing w:val="-4"/>
        </w:rPr>
        <w:t xml:space="preserve"> </w:t>
      </w:r>
      <w:r>
        <w:t>with</w:t>
      </w:r>
      <w:r>
        <w:rPr>
          <w:spacing w:val="-4"/>
        </w:rPr>
        <w:t xml:space="preserve"> </w:t>
      </w:r>
      <w:r>
        <w:t>the relevant person.</w:t>
      </w:r>
    </w:p>
    <w:p w14:paraId="7C789CE9"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(7AB) (see subsection 13.3(3) of the </w:t>
      </w:r>
      <w:r>
        <w:rPr>
          <w:i/>
          <w:sz w:val="18"/>
        </w:rPr>
        <w:t>Criminal Code</w:t>
      </w:r>
      <w:r>
        <w:rPr>
          <w:sz w:val="18"/>
        </w:rPr>
        <w:t>).</w:t>
      </w:r>
    </w:p>
    <w:p w14:paraId="3A2880BE" w14:textId="77777777" w:rsidR="00EF24D2" w:rsidRDefault="00000000">
      <w:pPr>
        <w:pStyle w:val="BodyText"/>
        <w:spacing w:before="180"/>
        <w:ind w:left="1844" w:right="763" w:hanging="676"/>
      </w:pPr>
      <w:r>
        <w:t>(7AC)</w:t>
      </w:r>
      <w:r>
        <w:rPr>
          <w:spacing w:val="40"/>
        </w:rPr>
        <w:t xml:space="preserve"> </w:t>
      </w:r>
      <w:r>
        <w:t>A</w:t>
      </w:r>
      <w:r>
        <w:rPr>
          <w:spacing w:val="-4"/>
        </w:rPr>
        <w:t xml:space="preserve"> </w:t>
      </w:r>
      <w:r>
        <w:t>reporting</w:t>
      </w:r>
      <w:r>
        <w:rPr>
          <w:spacing w:val="-3"/>
        </w:rPr>
        <w:t xml:space="preserve"> </w:t>
      </w:r>
      <w:r>
        <w:t>entity</w:t>
      </w:r>
      <w:r>
        <w:rPr>
          <w:spacing w:val="-3"/>
        </w:rPr>
        <w:t xml:space="preserve"> </w:t>
      </w:r>
      <w:r>
        <w:t>to</w:t>
      </w:r>
      <w:r>
        <w:rPr>
          <w:spacing w:val="-3"/>
        </w:rPr>
        <w:t xml:space="preserve"> </w:t>
      </w:r>
      <w:r>
        <w:t>whom</w:t>
      </w:r>
      <w:r>
        <w:rPr>
          <w:spacing w:val="-3"/>
        </w:rPr>
        <w:t xml:space="preserve"> </w:t>
      </w:r>
      <w:r>
        <w:t>information</w:t>
      </w:r>
      <w:r>
        <w:rPr>
          <w:spacing w:val="-3"/>
        </w:rPr>
        <w:t xml:space="preserve"> </w:t>
      </w:r>
      <w:r>
        <w:t>has</w:t>
      </w:r>
      <w:r>
        <w:rPr>
          <w:spacing w:val="-4"/>
        </w:rPr>
        <w:t xml:space="preserve"> </w:t>
      </w:r>
      <w:r>
        <w:t>been</w:t>
      </w:r>
      <w:r>
        <w:rPr>
          <w:spacing w:val="-3"/>
        </w:rPr>
        <w:t xml:space="preserve"> </w:t>
      </w:r>
      <w:r>
        <w:t>disclosed</w:t>
      </w:r>
      <w:r>
        <w:rPr>
          <w:spacing w:val="-3"/>
        </w:rPr>
        <w:t xml:space="preserve"> </w:t>
      </w:r>
      <w:r>
        <w:t>under subsection (7AB) must not disclose the information unless:</w:t>
      </w:r>
    </w:p>
    <w:p w14:paraId="3EDFDAA8" w14:textId="77777777" w:rsidR="00EF24D2" w:rsidRDefault="00000000">
      <w:pPr>
        <w:pStyle w:val="ListParagraph"/>
        <w:numPr>
          <w:ilvl w:val="0"/>
          <w:numId w:val="113"/>
        </w:numPr>
        <w:tabs>
          <w:tab w:val="left" w:pos="2351"/>
          <w:tab w:val="left" w:pos="2353"/>
        </w:tabs>
        <w:ind w:left="2353" w:right="719"/>
      </w:pPr>
      <w:r>
        <w:t>the</w:t>
      </w:r>
      <w:r>
        <w:rPr>
          <w:spacing w:val="-4"/>
        </w:rPr>
        <w:t xml:space="preserve"> </w:t>
      </w:r>
      <w:r>
        <w:t>disclosure</w:t>
      </w:r>
      <w:r>
        <w:rPr>
          <w:spacing w:val="-4"/>
        </w:rPr>
        <w:t xml:space="preserve"> </w:t>
      </w:r>
      <w:r>
        <w:t>is</w:t>
      </w:r>
      <w:r>
        <w:rPr>
          <w:spacing w:val="-5"/>
        </w:rPr>
        <w:t xml:space="preserve"> </w:t>
      </w:r>
      <w:r>
        <w:t>made</w:t>
      </w:r>
      <w:r>
        <w:rPr>
          <w:spacing w:val="-4"/>
        </w:rPr>
        <w:t xml:space="preserve"> </w:t>
      </w:r>
      <w:r>
        <w:t>to</w:t>
      </w:r>
      <w:r>
        <w:rPr>
          <w:spacing w:val="-4"/>
        </w:rPr>
        <w:t xml:space="preserve"> </w:t>
      </w:r>
      <w:r>
        <w:t>another</w:t>
      </w:r>
      <w:r>
        <w:rPr>
          <w:spacing w:val="-4"/>
        </w:rPr>
        <w:t xml:space="preserve"> </w:t>
      </w:r>
      <w:r>
        <w:t>reporting</w:t>
      </w:r>
      <w:r>
        <w:rPr>
          <w:spacing w:val="-4"/>
        </w:rPr>
        <w:t xml:space="preserve"> </w:t>
      </w:r>
      <w:r>
        <w:t>entity</w:t>
      </w:r>
      <w:r>
        <w:rPr>
          <w:spacing w:val="-4"/>
        </w:rPr>
        <w:t xml:space="preserve"> </w:t>
      </w:r>
      <w:r>
        <w:t>that</w:t>
      </w:r>
      <w:r>
        <w:rPr>
          <w:spacing w:val="-4"/>
        </w:rPr>
        <w:t xml:space="preserve"> </w:t>
      </w:r>
      <w:r>
        <w:t>belongs to the designated business group; and</w:t>
      </w:r>
    </w:p>
    <w:p w14:paraId="2CD42C82" w14:textId="77777777" w:rsidR="00EF24D2" w:rsidRDefault="00000000">
      <w:pPr>
        <w:pStyle w:val="ListParagraph"/>
        <w:numPr>
          <w:ilvl w:val="0"/>
          <w:numId w:val="113"/>
        </w:numPr>
        <w:tabs>
          <w:tab w:val="left" w:pos="2353"/>
        </w:tabs>
        <w:ind w:left="2353" w:right="810" w:hanging="370"/>
      </w:pPr>
      <w:r>
        <w:t>the</w:t>
      </w:r>
      <w:r>
        <w:rPr>
          <w:spacing w:val="-4"/>
        </w:rPr>
        <w:t xml:space="preserve"> </w:t>
      </w:r>
      <w:r>
        <w:t>disclosure</w:t>
      </w:r>
      <w:r>
        <w:rPr>
          <w:spacing w:val="-4"/>
        </w:rPr>
        <w:t xml:space="preserve"> </w:t>
      </w:r>
      <w:r>
        <w:t>is</w:t>
      </w:r>
      <w:r>
        <w:rPr>
          <w:spacing w:val="-5"/>
        </w:rPr>
        <w:t xml:space="preserve"> </w:t>
      </w:r>
      <w:r>
        <w:t>made</w:t>
      </w:r>
      <w:r>
        <w:rPr>
          <w:spacing w:val="-4"/>
        </w:rPr>
        <w:t xml:space="preserve"> </w:t>
      </w:r>
      <w:r>
        <w:t>for</w:t>
      </w:r>
      <w:r>
        <w:rPr>
          <w:spacing w:val="-4"/>
        </w:rPr>
        <w:t xml:space="preserve"> </w:t>
      </w:r>
      <w:r>
        <w:t>the</w:t>
      </w:r>
      <w:r>
        <w:rPr>
          <w:spacing w:val="-4"/>
        </w:rPr>
        <w:t xml:space="preserve"> </w:t>
      </w:r>
      <w:r>
        <w:t>purpose</w:t>
      </w:r>
      <w:r>
        <w:rPr>
          <w:spacing w:val="-4"/>
        </w:rPr>
        <w:t xml:space="preserve"> </w:t>
      </w:r>
      <w:r>
        <w:t>of</w:t>
      </w:r>
      <w:r>
        <w:rPr>
          <w:spacing w:val="-4"/>
        </w:rPr>
        <w:t xml:space="preserve"> </w:t>
      </w:r>
      <w:r>
        <w:t>informing</w:t>
      </w:r>
      <w:r>
        <w:rPr>
          <w:spacing w:val="-4"/>
        </w:rPr>
        <w:t xml:space="preserve"> </w:t>
      </w:r>
      <w:r>
        <w:t>the</w:t>
      </w:r>
      <w:r>
        <w:rPr>
          <w:spacing w:val="-5"/>
        </w:rPr>
        <w:t xml:space="preserve"> </w:t>
      </w:r>
      <w:r>
        <w:t>other reporting entity about the risks involved in dealing with the relevant person.</w:t>
      </w:r>
    </w:p>
    <w:p w14:paraId="62BC4A05" w14:textId="77777777" w:rsidR="00EF24D2" w:rsidRDefault="00000000">
      <w:pPr>
        <w:spacing w:before="240"/>
        <w:ind w:left="1844"/>
        <w:rPr>
          <w:i/>
        </w:rPr>
      </w:pPr>
      <w:r>
        <w:rPr>
          <w:i/>
        </w:rPr>
        <w:t>Exception—remittance</w:t>
      </w:r>
      <w:r>
        <w:rPr>
          <w:i/>
          <w:spacing w:val="-1"/>
        </w:rPr>
        <w:t xml:space="preserve"> </w:t>
      </w:r>
      <w:r>
        <w:rPr>
          <w:i/>
          <w:spacing w:val="-2"/>
        </w:rPr>
        <w:t>sector</w:t>
      </w:r>
    </w:p>
    <w:p w14:paraId="6C709700" w14:textId="77777777" w:rsidR="00EF24D2" w:rsidRDefault="00000000">
      <w:pPr>
        <w:pStyle w:val="BodyText"/>
        <w:spacing w:before="180"/>
        <w:ind w:left="1844" w:right="801" w:hanging="529"/>
      </w:pPr>
      <w:r>
        <w:t>(7A)</w:t>
      </w:r>
      <w:r>
        <w:rPr>
          <w:spacing w:val="40"/>
        </w:rPr>
        <w:t xml:space="preserve"> </w:t>
      </w:r>
      <w:r>
        <w:t>Subsection</w:t>
      </w:r>
      <w:r>
        <w:rPr>
          <w:spacing w:val="-3"/>
        </w:rPr>
        <w:t xml:space="preserve"> </w:t>
      </w:r>
      <w:r>
        <w:t>(1)</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the</w:t>
      </w:r>
      <w:r>
        <w:rPr>
          <w:spacing w:val="-4"/>
        </w:rPr>
        <w:t xml:space="preserve"> </w:t>
      </w:r>
      <w:r>
        <w:t>disclosure</w:t>
      </w:r>
      <w:r>
        <w:rPr>
          <w:spacing w:val="-3"/>
        </w:rPr>
        <w:t xml:space="preserve"> </w:t>
      </w:r>
      <w:r>
        <w:t>of</w:t>
      </w:r>
      <w:r>
        <w:rPr>
          <w:spacing w:val="-3"/>
        </w:rPr>
        <w:t xml:space="preserve"> </w:t>
      </w:r>
      <w:r>
        <w:t>information</w:t>
      </w:r>
      <w:r>
        <w:rPr>
          <w:spacing w:val="-3"/>
        </w:rPr>
        <w:t xml:space="preserve"> </w:t>
      </w:r>
      <w:r>
        <w:t>by</w:t>
      </w:r>
      <w:r>
        <w:rPr>
          <w:spacing w:val="-3"/>
        </w:rPr>
        <w:t xml:space="preserve"> </w:t>
      </w:r>
      <w:r>
        <w:t>a reporting entity if:</w:t>
      </w:r>
    </w:p>
    <w:p w14:paraId="365DDE80" w14:textId="77777777" w:rsidR="00EF24D2" w:rsidRDefault="00000000">
      <w:pPr>
        <w:pStyle w:val="BodyText"/>
        <w:spacing w:before="30"/>
        <w:rPr>
          <w:sz w:val="20"/>
        </w:rPr>
      </w:pPr>
      <w:r>
        <w:rPr>
          <w:noProof/>
          <w:sz w:val="20"/>
        </w:rPr>
        <mc:AlternateContent>
          <mc:Choice Requires="wps">
            <w:drawing>
              <wp:anchor distT="0" distB="0" distL="0" distR="0" simplePos="0" relativeHeight="487925248" behindDoc="1" locked="0" layoutInCell="1" allowOverlap="1" wp14:anchorId="79A6B49D" wp14:editId="0B6BDEF4">
                <wp:simplePos x="0" y="0"/>
                <wp:positionH relativeFrom="page">
                  <wp:posOffset>1511935</wp:posOffset>
                </wp:positionH>
                <wp:positionV relativeFrom="paragraph">
                  <wp:posOffset>180532</wp:posOffset>
                </wp:positionV>
                <wp:extent cx="4537075" cy="1270"/>
                <wp:effectExtent l="0" t="0" r="0" b="0"/>
                <wp:wrapTopAndBottom/>
                <wp:docPr id="715" name="Graphic 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0C0C7E" id="Graphic 715" o:spid="_x0000_s1026" style="position:absolute;margin-left:119.05pt;margin-top:14.2pt;width:357.25pt;height:.1pt;z-index:-153912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" path="m,l4537074,e" filled="f">
                <v:path arrowok="t"/>
                <w10:wrap type="topAndBottom" anchorx="page"/>
              </v:shape>
            </w:pict>
          </mc:Fallback>
        </mc:AlternateContent>
      </w:r>
    </w:p>
    <w:p w14:paraId="4A2DA5F2" w14:textId="77777777" w:rsidR="00EF24D2" w:rsidRDefault="00EF24D2">
      <w:pPr>
        <w:pStyle w:val="BodyText"/>
        <w:spacing w:before="172"/>
        <w:rPr>
          <w:sz w:val="16"/>
        </w:rPr>
      </w:pPr>
    </w:p>
    <w:p w14:paraId="54441FC3" w14:textId="77777777" w:rsidR="00EF24D2" w:rsidRDefault="00000000">
      <w:pPr>
        <w:tabs>
          <w:tab w:val="left" w:pos="2342"/>
        </w:tabs>
        <w:ind w:left="710"/>
        <w:rPr>
          <w:i/>
          <w:sz w:val="16"/>
        </w:rPr>
      </w:pPr>
      <w:r>
        <w:rPr>
          <w:i/>
          <w:spacing w:val="-5"/>
          <w:sz w:val="16"/>
        </w:rPr>
        <w:t>226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483566D" w14:textId="77777777" w:rsidR="00EF24D2" w:rsidRDefault="00EF24D2">
      <w:pPr>
        <w:pStyle w:val="BodyText"/>
        <w:spacing w:before="12"/>
        <w:rPr>
          <w:i/>
          <w:sz w:val="16"/>
        </w:rPr>
      </w:pPr>
    </w:p>
    <w:p w14:paraId="4D978497"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8C66B66" w14:textId="77777777" w:rsidR="00EF24D2" w:rsidRDefault="00EF24D2">
      <w:pPr>
        <w:rPr>
          <w:sz w:val="16"/>
        </w:rPr>
        <w:sectPr w:rsidR="00EF24D2">
          <w:pgSz w:w="11910" w:h="16840"/>
          <w:pgMar w:top="920" w:right="1700" w:bottom="360" w:left="1700" w:header="0" w:footer="177" w:gutter="0"/>
          <w:cols w:space="720"/>
        </w:sectPr>
      </w:pPr>
    </w:p>
    <w:p w14:paraId="7F12FA06" w14:textId="77777777" w:rsidR="00EF24D2" w:rsidRDefault="00000000">
      <w:pPr>
        <w:spacing w:before="71"/>
        <w:ind w:right="708"/>
        <w:jc w:val="right"/>
        <w:rPr>
          <w:b/>
          <w:sz w:val="20"/>
        </w:rPr>
      </w:pPr>
      <w:r>
        <w:rPr>
          <w:sz w:val="20"/>
        </w:rPr>
        <w:lastRenderedPageBreak/>
        <w:t>Secrecy</w:t>
      </w:r>
      <w:r>
        <w:rPr>
          <w:spacing w:val="-2"/>
          <w:sz w:val="20"/>
        </w:rPr>
        <w:t xml:space="preserve"> </w:t>
      </w:r>
      <w:r>
        <w:rPr>
          <w:sz w:val="20"/>
        </w:rPr>
        <w:t>and</w:t>
      </w:r>
      <w:r>
        <w:rPr>
          <w:spacing w:val="-1"/>
          <w:sz w:val="20"/>
        </w:rPr>
        <w:t xml:space="preserve"> </w:t>
      </w:r>
      <w:r>
        <w:rPr>
          <w:sz w:val="20"/>
        </w:rPr>
        <w:t>access</w:t>
      </w:r>
      <w:r>
        <w:rPr>
          <w:spacing w:val="47"/>
          <w:sz w:val="20"/>
        </w:rPr>
        <w:t xml:space="preserve"> </w:t>
      </w:r>
      <w:r>
        <w:rPr>
          <w:b/>
          <w:sz w:val="20"/>
        </w:rPr>
        <w:t>Part</w:t>
      </w:r>
      <w:r>
        <w:rPr>
          <w:b/>
          <w:spacing w:val="-1"/>
          <w:sz w:val="20"/>
        </w:rPr>
        <w:t xml:space="preserve"> </w:t>
      </w:r>
      <w:r>
        <w:rPr>
          <w:b/>
          <w:spacing w:val="-5"/>
          <w:sz w:val="20"/>
        </w:rPr>
        <w:t>11</w:t>
      </w:r>
    </w:p>
    <w:p w14:paraId="160EAD72" w14:textId="77777777" w:rsidR="00EF24D2" w:rsidRDefault="00000000">
      <w:pPr>
        <w:spacing w:before="30"/>
        <w:ind w:right="708"/>
        <w:jc w:val="right"/>
        <w:rPr>
          <w:b/>
          <w:sz w:val="20"/>
        </w:rPr>
      </w:pPr>
      <w:r>
        <w:rPr>
          <w:sz w:val="20"/>
        </w:rPr>
        <w:t>Protection</w:t>
      </w:r>
      <w:r>
        <w:rPr>
          <w:spacing w:val="-1"/>
          <w:sz w:val="20"/>
        </w:rPr>
        <w:t xml:space="preserve"> </w:t>
      </w:r>
      <w:r>
        <w:rPr>
          <w:sz w:val="20"/>
        </w:rPr>
        <w:t>of</w:t>
      </w:r>
      <w:r>
        <w:rPr>
          <w:spacing w:val="-1"/>
          <w:sz w:val="20"/>
        </w:rPr>
        <w:t xml:space="preserve"> </w:t>
      </w:r>
      <w:r>
        <w:rPr>
          <w:sz w:val="20"/>
        </w:rPr>
        <w:t>information</w:t>
      </w:r>
      <w:r>
        <w:rPr>
          <w:spacing w:val="-1"/>
          <w:sz w:val="20"/>
        </w:rPr>
        <w:t xml:space="preserve"> </w:t>
      </w:r>
      <w:r>
        <w:rPr>
          <w:sz w:val="20"/>
        </w:rPr>
        <w:t>given</w:t>
      </w:r>
      <w:r>
        <w:rPr>
          <w:spacing w:val="-1"/>
          <w:sz w:val="20"/>
        </w:rPr>
        <w:t xml:space="preserve"> </w:t>
      </w:r>
      <w:r>
        <w:rPr>
          <w:sz w:val="20"/>
        </w:rPr>
        <w:t>under</w:t>
      </w:r>
      <w:r>
        <w:rPr>
          <w:spacing w:val="-2"/>
          <w:sz w:val="20"/>
        </w:rPr>
        <w:t xml:space="preserve"> </w:t>
      </w:r>
      <w:r>
        <w:rPr>
          <w:sz w:val="20"/>
        </w:rPr>
        <w:t>Part</w:t>
      </w:r>
      <w:r>
        <w:rPr>
          <w:spacing w:val="-1"/>
          <w:sz w:val="20"/>
        </w:rPr>
        <w:t xml:space="preserve"> </w:t>
      </w:r>
      <w:r>
        <w:rPr>
          <w:sz w:val="20"/>
        </w:rPr>
        <w:t>3</w:t>
      </w:r>
      <w:r>
        <w:rPr>
          <w:spacing w:val="48"/>
          <w:sz w:val="20"/>
        </w:rPr>
        <w:t xml:space="preserve"> </w:t>
      </w:r>
      <w:r>
        <w:rPr>
          <w:b/>
          <w:sz w:val="20"/>
        </w:rPr>
        <w:t>Division</w:t>
      </w:r>
      <w:r>
        <w:rPr>
          <w:b/>
          <w:spacing w:val="-1"/>
          <w:sz w:val="20"/>
        </w:rPr>
        <w:t xml:space="preserve"> </w:t>
      </w:r>
      <w:r>
        <w:rPr>
          <w:b/>
          <w:spacing w:val="-10"/>
          <w:sz w:val="20"/>
        </w:rPr>
        <w:t>3</w:t>
      </w:r>
    </w:p>
    <w:p w14:paraId="4C20AC3B" w14:textId="77777777" w:rsidR="00EF24D2" w:rsidRDefault="00EF24D2">
      <w:pPr>
        <w:pStyle w:val="BodyText"/>
        <w:spacing w:before="46"/>
        <w:rPr>
          <w:b/>
          <w:sz w:val="20"/>
        </w:rPr>
      </w:pPr>
    </w:p>
    <w:p w14:paraId="1C7C27A8" w14:textId="77777777" w:rsidR="00EF24D2" w:rsidRDefault="00000000">
      <w:pPr>
        <w:pStyle w:val="Heading6"/>
        <w:ind w:right="709"/>
        <w:jc w:val="right"/>
      </w:pPr>
      <w:r>
        <w:rPr>
          <w:noProof/>
        </w:rPr>
        <mc:AlternateContent>
          <mc:Choice Requires="wps">
            <w:drawing>
              <wp:anchor distT="0" distB="0" distL="0" distR="0" simplePos="0" relativeHeight="487925760" behindDoc="1" locked="0" layoutInCell="1" allowOverlap="1" wp14:anchorId="4454EA1E" wp14:editId="08A65293">
                <wp:simplePos x="0" y="0"/>
                <wp:positionH relativeFrom="page">
                  <wp:posOffset>1511935</wp:posOffset>
                </wp:positionH>
                <wp:positionV relativeFrom="paragraph">
                  <wp:posOffset>192734</wp:posOffset>
                </wp:positionV>
                <wp:extent cx="4537075" cy="1270"/>
                <wp:effectExtent l="0" t="0" r="0" b="0"/>
                <wp:wrapTopAndBottom/>
                <wp:docPr id="716" name="Graphic 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B37100" id="Graphic 716" o:spid="_x0000_s1026" style="position:absolute;margin-left:119.05pt;margin-top:15.2pt;width:357.25pt;height:.1pt;z-index:-153907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123</w:t>
      </w:r>
    </w:p>
    <w:p w14:paraId="620A11CD" w14:textId="77777777" w:rsidR="00EF24D2" w:rsidRDefault="00EF24D2">
      <w:pPr>
        <w:pStyle w:val="BodyText"/>
        <w:spacing w:before="41"/>
      </w:pPr>
    </w:p>
    <w:p w14:paraId="3759C109" w14:textId="77777777" w:rsidR="00EF24D2" w:rsidRDefault="00000000">
      <w:pPr>
        <w:pStyle w:val="ListParagraph"/>
        <w:numPr>
          <w:ilvl w:val="0"/>
          <w:numId w:val="16"/>
        </w:numPr>
        <w:tabs>
          <w:tab w:val="left" w:pos="2351"/>
          <w:tab w:val="left" w:pos="2353"/>
        </w:tabs>
        <w:spacing w:before="0"/>
        <w:ind w:left="2353" w:right="878"/>
      </w:pPr>
      <w:r>
        <w:t>the reporting entity is a registered remittance affiliate of a registered</w:t>
      </w:r>
      <w:r>
        <w:rPr>
          <w:spacing w:val="-5"/>
        </w:rPr>
        <w:t xml:space="preserve"> </w:t>
      </w:r>
      <w:r>
        <w:t>remittance</w:t>
      </w:r>
      <w:r>
        <w:rPr>
          <w:spacing w:val="-5"/>
        </w:rPr>
        <w:t xml:space="preserve"> </w:t>
      </w:r>
      <w:r>
        <w:t>network</w:t>
      </w:r>
      <w:r>
        <w:rPr>
          <w:spacing w:val="-5"/>
        </w:rPr>
        <w:t xml:space="preserve"> </w:t>
      </w:r>
      <w:r>
        <w:t>provider</w:t>
      </w:r>
      <w:r>
        <w:rPr>
          <w:spacing w:val="-5"/>
        </w:rPr>
        <w:t xml:space="preserve"> </w:t>
      </w:r>
      <w:r>
        <w:t>and</w:t>
      </w:r>
      <w:r>
        <w:rPr>
          <w:spacing w:val="-5"/>
        </w:rPr>
        <w:t xml:space="preserve"> </w:t>
      </w:r>
      <w:r>
        <w:t>the</w:t>
      </w:r>
      <w:r>
        <w:rPr>
          <w:spacing w:val="-5"/>
        </w:rPr>
        <w:t xml:space="preserve"> </w:t>
      </w:r>
      <w:r>
        <w:t>disclosure</w:t>
      </w:r>
      <w:r>
        <w:rPr>
          <w:spacing w:val="-5"/>
        </w:rPr>
        <w:t xml:space="preserve"> </w:t>
      </w:r>
      <w:r>
        <w:t>is made to the registered remittance network provider; or</w:t>
      </w:r>
    </w:p>
    <w:p w14:paraId="094F4EC3" w14:textId="77777777" w:rsidR="00EF24D2" w:rsidRDefault="00000000">
      <w:pPr>
        <w:pStyle w:val="ListParagraph"/>
        <w:numPr>
          <w:ilvl w:val="0"/>
          <w:numId w:val="16"/>
        </w:numPr>
        <w:tabs>
          <w:tab w:val="left" w:pos="2353"/>
        </w:tabs>
        <w:ind w:left="2353" w:right="744" w:hanging="370"/>
      </w:pPr>
      <w:r>
        <w:t>the reporting entity is a registered remittance network provider</w:t>
      </w:r>
      <w:r>
        <w:rPr>
          <w:spacing w:val="-4"/>
        </w:rPr>
        <w:t xml:space="preserve"> </w:t>
      </w:r>
      <w:r>
        <w:t>and</w:t>
      </w:r>
      <w:r>
        <w:rPr>
          <w:spacing w:val="-4"/>
        </w:rPr>
        <w:t xml:space="preserve"> </w:t>
      </w:r>
      <w:r>
        <w:t>the</w:t>
      </w:r>
      <w:r>
        <w:rPr>
          <w:spacing w:val="-4"/>
        </w:rPr>
        <w:t xml:space="preserve"> </w:t>
      </w:r>
      <w:r>
        <w:t>disclosure</w:t>
      </w:r>
      <w:r>
        <w:rPr>
          <w:spacing w:val="-4"/>
        </w:rPr>
        <w:t xml:space="preserve"> </w:t>
      </w:r>
      <w:r>
        <w:t>is</w:t>
      </w:r>
      <w:r>
        <w:rPr>
          <w:spacing w:val="-5"/>
        </w:rPr>
        <w:t xml:space="preserve"> </w:t>
      </w:r>
      <w:r>
        <w:t>made</w:t>
      </w:r>
      <w:r>
        <w:rPr>
          <w:spacing w:val="-5"/>
        </w:rPr>
        <w:t xml:space="preserve"> </w:t>
      </w:r>
      <w:r>
        <w:t>to</w:t>
      </w:r>
      <w:r>
        <w:rPr>
          <w:spacing w:val="-4"/>
        </w:rPr>
        <w:t xml:space="preserve"> </w:t>
      </w:r>
      <w:r>
        <w:t>a</w:t>
      </w:r>
      <w:r>
        <w:rPr>
          <w:spacing w:val="-4"/>
        </w:rPr>
        <w:t xml:space="preserve"> </w:t>
      </w:r>
      <w:r>
        <w:t>registered</w:t>
      </w:r>
      <w:r>
        <w:rPr>
          <w:spacing w:val="-4"/>
        </w:rPr>
        <w:t xml:space="preserve"> </w:t>
      </w:r>
      <w:r>
        <w:t>remittance affiliate of the registered remittance network provider.</w:t>
      </w:r>
    </w:p>
    <w:p w14:paraId="428D562C" w14:textId="77777777" w:rsidR="00EF24D2" w:rsidRDefault="00000000">
      <w:pPr>
        <w:pStyle w:val="BodyText"/>
        <w:spacing w:before="180"/>
        <w:ind w:left="1844" w:right="801" w:hanging="517"/>
      </w:pPr>
      <w:r>
        <w:t>(7B)</w:t>
      </w:r>
      <w:r>
        <w:rPr>
          <w:spacing w:val="40"/>
        </w:rPr>
        <w:t xml:space="preserve"> </w:t>
      </w:r>
      <w:r>
        <w:t>A</w:t>
      </w:r>
      <w:r>
        <w:rPr>
          <w:spacing w:val="-4"/>
        </w:rPr>
        <w:t xml:space="preserve"> </w:t>
      </w:r>
      <w:r>
        <w:t>reporting</w:t>
      </w:r>
      <w:r>
        <w:rPr>
          <w:spacing w:val="-3"/>
        </w:rPr>
        <w:t xml:space="preserve"> </w:t>
      </w:r>
      <w:r>
        <w:t>entity</w:t>
      </w:r>
      <w:r>
        <w:rPr>
          <w:spacing w:val="-3"/>
        </w:rPr>
        <w:t xml:space="preserve"> </w:t>
      </w:r>
      <w:r>
        <w:t>to</w:t>
      </w:r>
      <w:r>
        <w:rPr>
          <w:spacing w:val="-3"/>
        </w:rPr>
        <w:t xml:space="preserve"> </w:t>
      </w:r>
      <w:r>
        <w:t>whom</w:t>
      </w:r>
      <w:r>
        <w:rPr>
          <w:spacing w:val="-3"/>
        </w:rPr>
        <w:t xml:space="preserve"> </w:t>
      </w:r>
      <w:r>
        <w:t>information</w:t>
      </w:r>
      <w:r>
        <w:rPr>
          <w:spacing w:val="-3"/>
        </w:rPr>
        <w:t xml:space="preserve"> </w:t>
      </w:r>
      <w:r>
        <w:t>has</w:t>
      </w:r>
      <w:r>
        <w:rPr>
          <w:spacing w:val="-4"/>
        </w:rPr>
        <w:t xml:space="preserve"> </w:t>
      </w:r>
      <w:r>
        <w:t>been</w:t>
      </w:r>
      <w:r>
        <w:rPr>
          <w:spacing w:val="-3"/>
        </w:rPr>
        <w:t xml:space="preserve"> </w:t>
      </w:r>
      <w:r>
        <w:t>disclosed</w:t>
      </w:r>
      <w:r>
        <w:rPr>
          <w:spacing w:val="-3"/>
        </w:rPr>
        <w:t xml:space="preserve"> </w:t>
      </w:r>
      <w:r>
        <w:t xml:space="preserve">under subsection (7A) must not disclose the information to another </w:t>
      </w:r>
      <w:r>
        <w:rPr>
          <w:spacing w:val="-2"/>
        </w:rPr>
        <w:t>person.</w:t>
      </w:r>
    </w:p>
    <w:p w14:paraId="432FACD4" w14:textId="77777777" w:rsidR="00EF24D2" w:rsidRDefault="00000000">
      <w:pPr>
        <w:spacing w:before="240"/>
        <w:ind w:left="1844"/>
        <w:rPr>
          <w:i/>
        </w:rPr>
      </w:pPr>
      <w:r>
        <w:rPr>
          <w:i/>
          <w:spacing w:val="-2"/>
        </w:rPr>
        <w:t>Exception—</w:t>
      </w:r>
      <w:r>
        <w:rPr>
          <w:i/>
          <w:spacing w:val="-5"/>
        </w:rPr>
        <w:t>ADI</w:t>
      </w:r>
    </w:p>
    <w:p w14:paraId="17060880" w14:textId="77777777" w:rsidR="00EF24D2" w:rsidRDefault="00000000">
      <w:pPr>
        <w:pStyle w:val="ListParagraph"/>
        <w:numPr>
          <w:ilvl w:val="0"/>
          <w:numId w:val="116"/>
        </w:numPr>
        <w:tabs>
          <w:tab w:val="left" w:pos="1844"/>
        </w:tabs>
        <w:spacing w:before="180"/>
        <w:ind w:right="789"/>
        <w:jc w:val="left"/>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the</w:t>
      </w:r>
      <w:r>
        <w:rPr>
          <w:spacing w:val="-4"/>
        </w:rPr>
        <w:t xml:space="preserve"> </w:t>
      </w:r>
      <w:r>
        <w:t>disclosure</w:t>
      </w:r>
      <w:r>
        <w:rPr>
          <w:spacing w:val="-4"/>
        </w:rPr>
        <w:t xml:space="preserve"> </w:t>
      </w:r>
      <w:r>
        <w:t>of</w:t>
      </w:r>
      <w:r>
        <w:rPr>
          <w:spacing w:val="-4"/>
        </w:rPr>
        <w:t xml:space="preserve"> </w:t>
      </w:r>
      <w:r>
        <w:t>information</w:t>
      </w:r>
      <w:r>
        <w:rPr>
          <w:spacing w:val="-4"/>
        </w:rPr>
        <w:t xml:space="preserve"> </w:t>
      </w:r>
      <w:r>
        <w:t>by</w:t>
      </w:r>
      <w:r>
        <w:rPr>
          <w:spacing w:val="-4"/>
        </w:rPr>
        <w:t xml:space="preserve"> </w:t>
      </w:r>
      <w:r>
        <w:t>a reporting entity if:</w:t>
      </w:r>
    </w:p>
    <w:p w14:paraId="5D80D4EA" w14:textId="77777777" w:rsidR="00EF24D2" w:rsidRDefault="00000000">
      <w:pPr>
        <w:pStyle w:val="ListParagraph"/>
        <w:numPr>
          <w:ilvl w:val="1"/>
          <w:numId w:val="116"/>
        </w:numPr>
        <w:tabs>
          <w:tab w:val="left" w:pos="2352"/>
        </w:tabs>
        <w:ind w:left="2352" w:hanging="356"/>
      </w:pPr>
      <w:r>
        <w:t>the</w:t>
      </w:r>
      <w:r>
        <w:rPr>
          <w:spacing w:val="-1"/>
        </w:rPr>
        <w:t xml:space="preserve"> </w:t>
      </w:r>
      <w:r>
        <w:t>reporting entity is</w:t>
      </w:r>
      <w:r>
        <w:rPr>
          <w:spacing w:val="-2"/>
        </w:rPr>
        <w:t xml:space="preserve"> </w:t>
      </w:r>
      <w:r>
        <w:t xml:space="preserve">an ADI; </w:t>
      </w:r>
      <w:r>
        <w:rPr>
          <w:spacing w:val="-5"/>
        </w:rPr>
        <w:t>and</w:t>
      </w:r>
    </w:p>
    <w:p w14:paraId="3274FA9D" w14:textId="77777777" w:rsidR="00EF24D2" w:rsidRDefault="00000000">
      <w:pPr>
        <w:pStyle w:val="ListParagraph"/>
        <w:numPr>
          <w:ilvl w:val="1"/>
          <w:numId w:val="116"/>
        </w:numPr>
        <w:tabs>
          <w:tab w:val="left" w:pos="2353"/>
        </w:tabs>
        <w:ind w:hanging="369"/>
      </w:pPr>
      <w:r>
        <w:t>the</w:t>
      </w:r>
      <w:r>
        <w:rPr>
          <w:spacing w:val="-1"/>
        </w:rPr>
        <w:t xml:space="preserve"> </w:t>
      </w:r>
      <w:r>
        <w:t>disclosure is</w:t>
      </w:r>
      <w:r>
        <w:rPr>
          <w:spacing w:val="-1"/>
        </w:rPr>
        <w:t xml:space="preserve"> </w:t>
      </w:r>
      <w:r>
        <w:t>to</w:t>
      </w:r>
      <w:r>
        <w:rPr>
          <w:spacing w:val="-1"/>
        </w:rPr>
        <w:t xml:space="preserve"> </w:t>
      </w:r>
      <w:r>
        <w:t>an owner-managed branch</w:t>
      </w:r>
      <w:r>
        <w:rPr>
          <w:spacing w:val="-1"/>
        </w:rPr>
        <w:t xml:space="preserve"> </w:t>
      </w:r>
      <w:r>
        <w:t>of the</w:t>
      </w:r>
      <w:r>
        <w:rPr>
          <w:spacing w:val="-1"/>
        </w:rPr>
        <w:t xml:space="preserve"> </w:t>
      </w:r>
      <w:r>
        <w:rPr>
          <w:spacing w:val="-4"/>
        </w:rPr>
        <w:t>ADI.</w:t>
      </w:r>
    </w:p>
    <w:p w14:paraId="4CBF1833" w14:textId="77777777" w:rsidR="00EF24D2" w:rsidRDefault="00000000">
      <w:pPr>
        <w:pStyle w:val="BodyText"/>
        <w:spacing w:before="180"/>
        <w:ind w:left="1844" w:right="783" w:hanging="529"/>
      </w:pPr>
      <w:r>
        <w:t>(8A)</w:t>
      </w:r>
      <w:r>
        <w:rPr>
          <w:spacing w:val="40"/>
        </w:rPr>
        <w:t xml:space="preserve"> </w:t>
      </w:r>
      <w:r>
        <w:t>A person to whom information has been disclosed under subsection</w:t>
      </w:r>
      <w:r>
        <w:rPr>
          <w:spacing w:val="-4"/>
        </w:rPr>
        <w:t xml:space="preserve"> </w:t>
      </w:r>
      <w:r>
        <w:t>(8)</w:t>
      </w:r>
      <w:r>
        <w:rPr>
          <w:spacing w:val="-4"/>
        </w:rPr>
        <w:t xml:space="preserve"> </w:t>
      </w:r>
      <w:r>
        <w:t>must</w:t>
      </w:r>
      <w:r>
        <w:rPr>
          <w:spacing w:val="-5"/>
        </w:rPr>
        <w:t xml:space="preserve"> </w:t>
      </w:r>
      <w:r>
        <w:t>not</w:t>
      </w:r>
      <w:r>
        <w:rPr>
          <w:spacing w:val="-4"/>
        </w:rPr>
        <w:t xml:space="preserve"> </w:t>
      </w:r>
      <w:r>
        <w:t>disclose</w:t>
      </w:r>
      <w:r>
        <w:rPr>
          <w:spacing w:val="-4"/>
        </w:rPr>
        <w:t xml:space="preserve"> </w:t>
      </w:r>
      <w:r>
        <w:t>the</w:t>
      </w:r>
      <w:r>
        <w:rPr>
          <w:spacing w:val="-4"/>
        </w:rPr>
        <w:t xml:space="preserve"> </w:t>
      </w:r>
      <w:r>
        <w:t>information</w:t>
      </w:r>
      <w:r>
        <w:rPr>
          <w:spacing w:val="-4"/>
        </w:rPr>
        <w:t xml:space="preserve"> </w:t>
      </w:r>
      <w:r>
        <w:t>to</w:t>
      </w:r>
      <w:r>
        <w:rPr>
          <w:spacing w:val="-4"/>
        </w:rPr>
        <w:t xml:space="preserve"> </w:t>
      </w:r>
      <w:r>
        <w:t>another</w:t>
      </w:r>
      <w:r>
        <w:rPr>
          <w:spacing w:val="-4"/>
        </w:rPr>
        <w:t xml:space="preserve"> </w:t>
      </w:r>
      <w:r>
        <w:t>person.</w:t>
      </w:r>
    </w:p>
    <w:p w14:paraId="5A103B16" w14:textId="77777777" w:rsidR="00EF24D2" w:rsidRDefault="00000000">
      <w:pPr>
        <w:spacing w:before="240"/>
        <w:ind w:left="1844"/>
        <w:rPr>
          <w:i/>
        </w:rPr>
      </w:pPr>
      <w:r>
        <w:rPr>
          <w:i/>
        </w:rPr>
        <w:t>Exception—compliance</w:t>
      </w:r>
      <w:r>
        <w:rPr>
          <w:i/>
          <w:spacing w:val="-1"/>
        </w:rPr>
        <w:t xml:space="preserve"> </w:t>
      </w:r>
      <w:r>
        <w:rPr>
          <w:i/>
        </w:rPr>
        <w:t>with the</w:t>
      </w:r>
      <w:r>
        <w:rPr>
          <w:i/>
          <w:spacing w:val="-1"/>
        </w:rPr>
        <w:t xml:space="preserve"> </w:t>
      </w:r>
      <w:r>
        <w:rPr>
          <w:i/>
        </w:rPr>
        <w:t>law or</w:t>
      </w:r>
      <w:r>
        <w:rPr>
          <w:i/>
          <w:spacing w:val="-2"/>
        </w:rPr>
        <w:t xml:space="preserve"> </w:t>
      </w:r>
      <w:r>
        <w:rPr>
          <w:i/>
        </w:rPr>
        <w:t xml:space="preserve">law </w:t>
      </w:r>
      <w:r>
        <w:rPr>
          <w:i/>
          <w:spacing w:val="-2"/>
        </w:rPr>
        <w:t>enforcement</w:t>
      </w:r>
    </w:p>
    <w:p w14:paraId="3BB79DAC" w14:textId="77777777" w:rsidR="00EF24D2" w:rsidRDefault="00000000">
      <w:pPr>
        <w:pStyle w:val="ListParagraph"/>
        <w:numPr>
          <w:ilvl w:val="0"/>
          <w:numId w:val="116"/>
        </w:numPr>
        <w:tabs>
          <w:tab w:val="left" w:pos="1844"/>
        </w:tabs>
        <w:spacing w:before="180"/>
        <w:ind w:right="789"/>
        <w:jc w:val="left"/>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the</w:t>
      </w:r>
      <w:r>
        <w:rPr>
          <w:spacing w:val="-4"/>
        </w:rPr>
        <w:t xml:space="preserve"> </w:t>
      </w:r>
      <w:r>
        <w:t>disclosure</w:t>
      </w:r>
      <w:r>
        <w:rPr>
          <w:spacing w:val="-4"/>
        </w:rPr>
        <w:t xml:space="preserve"> </w:t>
      </w:r>
      <w:r>
        <w:t>of</w:t>
      </w:r>
      <w:r>
        <w:rPr>
          <w:spacing w:val="-4"/>
        </w:rPr>
        <w:t xml:space="preserve"> </w:t>
      </w:r>
      <w:r>
        <w:t>information</w:t>
      </w:r>
      <w:r>
        <w:rPr>
          <w:spacing w:val="-4"/>
        </w:rPr>
        <w:t xml:space="preserve"> </w:t>
      </w:r>
      <w:r>
        <w:t>by</w:t>
      </w:r>
      <w:r>
        <w:rPr>
          <w:spacing w:val="-4"/>
        </w:rPr>
        <w:t xml:space="preserve"> </w:t>
      </w:r>
      <w:r>
        <w:t>a reporting entity if:</w:t>
      </w:r>
    </w:p>
    <w:p w14:paraId="0E28B1CB" w14:textId="77777777" w:rsidR="00EF24D2" w:rsidRDefault="00000000">
      <w:pPr>
        <w:pStyle w:val="ListParagraph"/>
        <w:numPr>
          <w:ilvl w:val="1"/>
          <w:numId w:val="116"/>
        </w:numPr>
        <w:tabs>
          <w:tab w:val="left" w:pos="2351"/>
          <w:tab w:val="left" w:pos="2353"/>
        </w:tabs>
        <w:ind w:right="1012"/>
      </w:pPr>
      <w:r>
        <w:t>the</w:t>
      </w:r>
      <w:r>
        <w:rPr>
          <w:spacing w:val="-4"/>
        </w:rPr>
        <w:t xml:space="preserve"> </w:t>
      </w:r>
      <w:r>
        <w:t>disclosure</w:t>
      </w:r>
      <w:r>
        <w:rPr>
          <w:spacing w:val="-4"/>
        </w:rPr>
        <w:t xml:space="preserve"> </w:t>
      </w:r>
      <w:r>
        <w:t>is</w:t>
      </w:r>
      <w:r>
        <w:rPr>
          <w:spacing w:val="-5"/>
        </w:rPr>
        <w:t xml:space="preserve"> </w:t>
      </w:r>
      <w:r>
        <w:t>in</w:t>
      </w:r>
      <w:r>
        <w:rPr>
          <w:spacing w:val="-4"/>
        </w:rPr>
        <w:t xml:space="preserve"> </w:t>
      </w:r>
      <w:r>
        <w:t>compliance</w:t>
      </w:r>
      <w:r>
        <w:rPr>
          <w:spacing w:val="-4"/>
        </w:rPr>
        <w:t xml:space="preserve"> </w:t>
      </w:r>
      <w:r>
        <w:t>with</w:t>
      </w:r>
      <w:r>
        <w:rPr>
          <w:spacing w:val="-4"/>
        </w:rPr>
        <w:t xml:space="preserve"> </w:t>
      </w:r>
      <w:r>
        <w:t>a</w:t>
      </w:r>
      <w:r>
        <w:rPr>
          <w:spacing w:val="-4"/>
        </w:rPr>
        <w:t xml:space="preserve"> </w:t>
      </w:r>
      <w:r>
        <w:t>requirement</w:t>
      </w:r>
      <w:r>
        <w:rPr>
          <w:spacing w:val="-4"/>
        </w:rPr>
        <w:t xml:space="preserve"> </w:t>
      </w:r>
      <w:r>
        <w:t>under</w:t>
      </w:r>
      <w:r>
        <w:rPr>
          <w:spacing w:val="-4"/>
        </w:rPr>
        <w:t xml:space="preserve"> </w:t>
      </w:r>
      <w:r>
        <w:t>a law of the Commonwealth, a State or a Territory; or</w:t>
      </w:r>
    </w:p>
    <w:p w14:paraId="4A397836" w14:textId="77777777" w:rsidR="00EF24D2" w:rsidRDefault="00000000">
      <w:pPr>
        <w:pStyle w:val="ListParagraph"/>
        <w:numPr>
          <w:ilvl w:val="1"/>
          <w:numId w:val="116"/>
        </w:numPr>
        <w:tabs>
          <w:tab w:val="left" w:pos="2353"/>
        </w:tabs>
        <w:ind w:right="938" w:hanging="370"/>
      </w:pPr>
      <w:r>
        <w:t>the</w:t>
      </w:r>
      <w:r>
        <w:rPr>
          <w:spacing w:val="-4"/>
        </w:rPr>
        <w:t xml:space="preserve"> </w:t>
      </w:r>
      <w:r>
        <w:t>disclosure</w:t>
      </w:r>
      <w:r>
        <w:rPr>
          <w:spacing w:val="-4"/>
        </w:rPr>
        <w:t xml:space="preserve"> </w:t>
      </w:r>
      <w:r>
        <w:t>is</w:t>
      </w:r>
      <w:r>
        <w:rPr>
          <w:spacing w:val="-5"/>
        </w:rPr>
        <w:t xml:space="preserve"> </w:t>
      </w:r>
      <w:r>
        <w:t>to</w:t>
      </w:r>
      <w:r>
        <w:rPr>
          <w:spacing w:val="-4"/>
        </w:rPr>
        <w:t xml:space="preserve"> </w:t>
      </w:r>
      <w:r>
        <w:t>an</w:t>
      </w:r>
      <w:r>
        <w:rPr>
          <w:spacing w:val="-4"/>
        </w:rPr>
        <w:t xml:space="preserve"> </w:t>
      </w:r>
      <w:r>
        <w:t>Australian</w:t>
      </w:r>
      <w:r>
        <w:rPr>
          <w:spacing w:val="-4"/>
        </w:rPr>
        <w:t xml:space="preserve"> </w:t>
      </w:r>
      <w:r>
        <w:t>government</w:t>
      </w:r>
      <w:r>
        <w:rPr>
          <w:spacing w:val="-4"/>
        </w:rPr>
        <w:t xml:space="preserve"> </w:t>
      </w:r>
      <w:r>
        <w:t>body</w:t>
      </w:r>
      <w:r>
        <w:rPr>
          <w:spacing w:val="-4"/>
        </w:rPr>
        <w:t xml:space="preserve"> </w:t>
      </w:r>
      <w:r>
        <w:t>that</w:t>
      </w:r>
      <w:r>
        <w:rPr>
          <w:spacing w:val="-4"/>
        </w:rPr>
        <w:t xml:space="preserve"> </w:t>
      </w:r>
      <w:r>
        <w:t>has responsibility for law enforcement.</w:t>
      </w:r>
    </w:p>
    <w:p w14:paraId="19C583B0"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(9) (see subsection 13.3(3) of the </w:t>
      </w:r>
      <w:r>
        <w:rPr>
          <w:i/>
          <w:sz w:val="18"/>
        </w:rPr>
        <w:t>Criminal Code</w:t>
      </w:r>
      <w:r>
        <w:rPr>
          <w:sz w:val="18"/>
        </w:rPr>
        <w:t>).</w:t>
      </w:r>
    </w:p>
    <w:p w14:paraId="4959C922" w14:textId="77777777" w:rsidR="00EF24D2" w:rsidRDefault="00EF24D2">
      <w:pPr>
        <w:pStyle w:val="BodyText"/>
        <w:spacing w:before="33"/>
        <w:rPr>
          <w:sz w:val="18"/>
        </w:rPr>
      </w:pPr>
    </w:p>
    <w:p w14:paraId="14860129" w14:textId="77777777" w:rsidR="00EF24D2" w:rsidRDefault="00000000">
      <w:pPr>
        <w:ind w:left="1844"/>
        <w:rPr>
          <w:i/>
        </w:rPr>
      </w:pPr>
      <w:r>
        <w:rPr>
          <w:i/>
        </w:rPr>
        <w:t>Courts</w:t>
      </w:r>
      <w:r>
        <w:rPr>
          <w:i/>
          <w:spacing w:val="-4"/>
        </w:rPr>
        <w:t xml:space="preserve"> </w:t>
      </w:r>
      <w:r>
        <w:rPr>
          <w:i/>
        </w:rPr>
        <w:t>or</w:t>
      </w:r>
      <w:r>
        <w:rPr>
          <w:i/>
          <w:spacing w:val="-4"/>
        </w:rPr>
        <w:t xml:space="preserve"> </w:t>
      </w:r>
      <w:r>
        <w:rPr>
          <w:i/>
          <w:spacing w:val="-2"/>
        </w:rPr>
        <w:t>tribunals</w:t>
      </w:r>
    </w:p>
    <w:p w14:paraId="73E73345" w14:textId="77777777" w:rsidR="00EF24D2" w:rsidRDefault="00000000">
      <w:pPr>
        <w:pStyle w:val="ListParagraph"/>
        <w:numPr>
          <w:ilvl w:val="0"/>
          <w:numId w:val="116"/>
        </w:numPr>
        <w:tabs>
          <w:tab w:val="left" w:pos="1844"/>
        </w:tabs>
        <w:spacing w:before="180"/>
        <w:ind w:right="807" w:hanging="480"/>
        <w:jc w:val="left"/>
      </w:pPr>
      <w:r>
        <w:t>Except where it is necessary to do so for the purposes of giving effect</w:t>
      </w:r>
      <w:r>
        <w:rPr>
          <w:spacing w:val="-4"/>
        </w:rPr>
        <w:t xml:space="preserve"> </w:t>
      </w:r>
      <w:r>
        <w:t>to</w:t>
      </w:r>
      <w:r>
        <w:rPr>
          <w:spacing w:val="-3"/>
        </w:rPr>
        <w:t xml:space="preserve"> </w:t>
      </w:r>
      <w:r>
        <w:t>this</w:t>
      </w:r>
      <w:r>
        <w:rPr>
          <w:spacing w:val="-4"/>
        </w:rPr>
        <w:t xml:space="preserve"> </w:t>
      </w:r>
      <w:r>
        <w:t>Act</w:t>
      </w:r>
      <w:r>
        <w:rPr>
          <w:spacing w:val="-3"/>
        </w:rPr>
        <w:t xml:space="preserve"> </w:t>
      </w:r>
      <w:r>
        <w:t>or</w:t>
      </w:r>
      <w:r>
        <w:rPr>
          <w:spacing w:val="-3"/>
        </w:rPr>
        <w:t xml:space="preserve"> </w:t>
      </w:r>
      <w:r>
        <w:t>the</w:t>
      </w:r>
      <w:r>
        <w:rPr>
          <w:spacing w:val="-4"/>
        </w:rPr>
        <w:t xml:space="preserve"> </w:t>
      </w:r>
      <w:r>
        <w:rPr>
          <w:i/>
        </w:rPr>
        <w:t>Financial</w:t>
      </w:r>
      <w:r>
        <w:rPr>
          <w:i/>
          <w:spacing w:val="-3"/>
        </w:rPr>
        <w:t xml:space="preserve"> </w:t>
      </w:r>
      <w:r>
        <w:rPr>
          <w:i/>
        </w:rPr>
        <w:t>Transaction</w:t>
      </w:r>
      <w:r>
        <w:rPr>
          <w:i/>
          <w:spacing w:val="-3"/>
        </w:rPr>
        <w:t xml:space="preserve"> </w:t>
      </w:r>
      <w:r>
        <w:rPr>
          <w:i/>
        </w:rPr>
        <w:t>Reports</w:t>
      </w:r>
      <w:r>
        <w:rPr>
          <w:i/>
          <w:spacing w:val="-4"/>
        </w:rPr>
        <w:t xml:space="preserve"> </w:t>
      </w:r>
      <w:r>
        <w:rPr>
          <w:i/>
        </w:rPr>
        <w:t>Act</w:t>
      </w:r>
      <w:r>
        <w:rPr>
          <w:i/>
          <w:spacing w:val="-3"/>
        </w:rPr>
        <w:t xml:space="preserve"> </w:t>
      </w:r>
      <w:r>
        <w:rPr>
          <w:i/>
        </w:rPr>
        <w:t>1988</w:t>
      </w:r>
      <w:r>
        <w:t>,</w:t>
      </w:r>
      <w:r>
        <w:rPr>
          <w:spacing w:val="-3"/>
        </w:rPr>
        <w:t xml:space="preserve"> </w:t>
      </w:r>
      <w:r>
        <w:t>a reporting entity is not to be required to disclose to a court or tribunal information mentioned in subsection (1) or (2).</w:t>
      </w:r>
    </w:p>
    <w:p w14:paraId="07A6D2CF" w14:textId="77777777" w:rsidR="00EF24D2" w:rsidRDefault="00000000">
      <w:pPr>
        <w:tabs>
          <w:tab w:val="right" w:pos="7796"/>
        </w:tabs>
        <w:spacing w:before="799"/>
        <w:ind w:left="2343"/>
        <w:rPr>
          <w:i/>
          <w:sz w:val="16"/>
        </w:rPr>
      </w:pPr>
      <w:r>
        <w:rPr>
          <w:i/>
          <w:noProof/>
          <w:sz w:val="16"/>
        </w:rPr>
        <mc:AlternateContent>
          <mc:Choice Requires="wps">
            <w:drawing>
              <wp:anchor distT="0" distB="0" distL="0" distR="0" simplePos="0" relativeHeight="16067072" behindDoc="0" locked="0" layoutInCell="1" allowOverlap="1" wp14:anchorId="6FBA846D" wp14:editId="61773E2F">
                <wp:simplePos x="0" y="0"/>
                <wp:positionH relativeFrom="page">
                  <wp:posOffset>1511935</wp:posOffset>
                </wp:positionH>
                <wp:positionV relativeFrom="paragraph">
                  <wp:posOffset>277009</wp:posOffset>
                </wp:positionV>
                <wp:extent cx="4537075" cy="1270"/>
                <wp:effectExtent l="0" t="0" r="0" b="0"/>
                <wp:wrapNone/>
                <wp:docPr id="717" name="Graphic 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C77DB1" id="Graphic 717" o:spid="_x0000_s1026" style="position:absolute;margin-left:119.05pt;margin-top:21.8pt;width:357.25pt;height:.1pt;z-index:160670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mFuz4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227</w:t>
      </w:r>
    </w:p>
    <w:p w14:paraId="25F202AD"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05D7885" w14:textId="77777777" w:rsidR="00EF24D2" w:rsidRDefault="00EF24D2">
      <w:pPr>
        <w:rPr>
          <w:sz w:val="16"/>
        </w:rPr>
        <w:sectPr w:rsidR="00EF24D2">
          <w:pgSz w:w="11910" w:h="16840"/>
          <w:pgMar w:top="920" w:right="1700" w:bottom="360" w:left="1700" w:header="0" w:footer="177" w:gutter="0"/>
          <w:cols w:space="720"/>
        </w:sectPr>
      </w:pPr>
    </w:p>
    <w:p w14:paraId="2CE55FB5"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11</w:t>
      </w:r>
      <w:r>
        <w:rPr>
          <w:b/>
          <w:spacing w:val="50"/>
          <w:sz w:val="20"/>
        </w:rPr>
        <w:t xml:space="preserve"> </w:t>
      </w:r>
      <w:r>
        <w:rPr>
          <w:sz w:val="20"/>
        </w:rPr>
        <w:t xml:space="preserve">Secrecy and </w:t>
      </w:r>
      <w:r>
        <w:rPr>
          <w:spacing w:val="-2"/>
          <w:sz w:val="20"/>
        </w:rPr>
        <w:t>access</w:t>
      </w:r>
    </w:p>
    <w:p w14:paraId="769570FA" w14:textId="77777777" w:rsidR="00EF24D2" w:rsidRDefault="00000000">
      <w:pPr>
        <w:spacing w:before="30"/>
        <w:ind w:left="710"/>
        <w:rPr>
          <w:sz w:val="20"/>
        </w:rPr>
      </w:pPr>
      <w:r>
        <w:rPr>
          <w:b/>
          <w:sz w:val="20"/>
        </w:rPr>
        <w:t>Division</w:t>
      </w:r>
      <w:r>
        <w:rPr>
          <w:b/>
          <w:spacing w:val="-2"/>
          <w:sz w:val="20"/>
        </w:rPr>
        <w:t xml:space="preserve"> </w:t>
      </w:r>
      <w:r>
        <w:rPr>
          <w:b/>
          <w:sz w:val="20"/>
        </w:rPr>
        <w:t>3</w:t>
      </w:r>
      <w:r>
        <w:rPr>
          <w:b/>
          <w:spacing w:val="48"/>
          <w:sz w:val="20"/>
        </w:rPr>
        <w:t xml:space="preserve"> </w:t>
      </w:r>
      <w:r>
        <w:rPr>
          <w:sz w:val="20"/>
        </w:rPr>
        <w:t>Protection</w:t>
      </w:r>
      <w:r>
        <w:rPr>
          <w:spacing w:val="-1"/>
          <w:sz w:val="20"/>
        </w:rPr>
        <w:t xml:space="preserve"> </w:t>
      </w:r>
      <w:r>
        <w:rPr>
          <w:sz w:val="20"/>
        </w:rPr>
        <w:t>of</w:t>
      </w:r>
      <w:r>
        <w:rPr>
          <w:spacing w:val="-1"/>
          <w:sz w:val="20"/>
        </w:rPr>
        <w:t xml:space="preserve"> </w:t>
      </w:r>
      <w:r>
        <w:rPr>
          <w:sz w:val="20"/>
        </w:rPr>
        <w:t>information</w:t>
      </w:r>
      <w:r>
        <w:rPr>
          <w:spacing w:val="-1"/>
          <w:sz w:val="20"/>
        </w:rPr>
        <w:t xml:space="preserve"> </w:t>
      </w:r>
      <w:r>
        <w:rPr>
          <w:sz w:val="20"/>
        </w:rPr>
        <w:t>given</w:t>
      </w:r>
      <w:r>
        <w:rPr>
          <w:spacing w:val="-1"/>
          <w:sz w:val="20"/>
        </w:rPr>
        <w:t xml:space="preserve"> </w:t>
      </w:r>
      <w:r>
        <w:rPr>
          <w:sz w:val="20"/>
        </w:rPr>
        <w:t>under</w:t>
      </w:r>
      <w:r>
        <w:rPr>
          <w:spacing w:val="-1"/>
          <w:sz w:val="20"/>
        </w:rPr>
        <w:t xml:space="preserve"> </w:t>
      </w:r>
      <w:r>
        <w:rPr>
          <w:sz w:val="20"/>
        </w:rPr>
        <w:t>Part</w:t>
      </w:r>
      <w:r>
        <w:rPr>
          <w:spacing w:val="-1"/>
          <w:sz w:val="20"/>
        </w:rPr>
        <w:t xml:space="preserve"> </w:t>
      </w:r>
      <w:r>
        <w:rPr>
          <w:spacing w:val="-10"/>
          <w:sz w:val="20"/>
        </w:rPr>
        <w:t>3</w:t>
      </w:r>
    </w:p>
    <w:p w14:paraId="5E1C18EF" w14:textId="77777777" w:rsidR="00EF24D2" w:rsidRDefault="00EF24D2">
      <w:pPr>
        <w:pStyle w:val="BodyText"/>
        <w:spacing w:before="46"/>
        <w:rPr>
          <w:sz w:val="20"/>
        </w:rPr>
      </w:pPr>
    </w:p>
    <w:p w14:paraId="76F57B3D" w14:textId="77777777" w:rsidR="00EF24D2" w:rsidRDefault="00000000">
      <w:pPr>
        <w:pStyle w:val="Heading6"/>
        <w:ind w:left="710"/>
      </w:pPr>
      <w:r>
        <w:rPr>
          <w:noProof/>
        </w:rPr>
        <mc:AlternateContent>
          <mc:Choice Requires="wps">
            <w:drawing>
              <wp:anchor distT="0" distB="0" distL="0" distR="0" simplePos="0" relativeHeight="487926784" behindDoc="1" locked="0" layoutInCell="1" allowOverlap="1" wp14:anchorId="36998331" wp14:editId="3A4ABAC7">
                <wp:simplePos x="0" y="0"/>
                <wp:positionH relativeFrom="page">
                  <wp:posOffset>1511935</wp:posOffset>
                </wp:positionH>
                <wp:positionV relativeFrom="paragraph">
                  <wp:posOffset>192734</wp:posOffset>
                </wp:positionV>
                <wp:extent cx="4537075" cy="1270"/>
                <wp:effectExtent l="0" t="0" r="0" b="0"/>
                <wp:wrapTopAndBottom/>
                <wp:docPr id="718" name="Graphic 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48E138" id="Graphic 718" o:spid="_x0000_s1026" style="position:absolute;margin-left:119.05pt;margin-top:15.2pt;width:357.25pt;height:.1pt;z-index:-153896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124</w:t>
      </w:r>
    </w:p>
    <w:p w14:paraId="4285BB03" w14:textId="77777777" w:rsidR="00EF24D2" w:rsidRDefault="00EF24D2">
      <w:pPr>
        <w:pStyle w:val="BodyText"/>
        <w:spacing w:before="41"/>
      </w:pPr>
    </w:p>
    <w:p w14:paraId="1F6432A4" w14:textId="77777777" w:rsidR="00EF24D2" w:rsidRDefault="00000000">
      <w:pPr>
        <w:ind w:left="1844"/>
        <w:rPr>
          <w:i/>
        </w:rPr>
      </w:pPr>
      <w:r>
        <w:rPr>
          <w:i/>
          <w:spacing w:val="-2"/>
        </w:rPr>
        <w:t>Offence</w:t>
      </w:r>
    </w:p>
    <w:p w14:paraId="61F77B2B" w14:textId="77777777" w:rsidR="00EF24D2" w:rsidRDefault="00000000">
      <w:pPr>
        <w:pStyle w:val="ListParagraph"/>
        <w:numPr>
          <w:ilvl w:val="0"/>
          <w:numId w:val="116"/>
        </w:numPr>
        <w:tabs>
          <w:tab w:val="left" w:pos="1843"/>
        </w:tabs>
        <w:spacing w:before="180"/>
        <w:ind w:left="1843" w:hanging="479"/>
        <w:jc w:val="left"/>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6E3D064C" w14:textId="77777777" w:rsidR="00EF24D2" w:rsidRDefault="00000000">
      <w:pPr>
        <w:pStyle w:val="ListParagraph"/>
        <w:numPr>
          <w:ilvl w:val="1"/>
          <w:numId w:val="116"/>
        </w:numPr>
        <w:tabs>
          <w:tab w:val="left" w:pos="2351"/>
          <w:tab w:val="left" w:pos="2353"/>
        </w:tabs>
        <w:ind w:right="957"/>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a</w:t>
      </w:r>
      <w:r>
        <w:rPr>
          <w:spacing w:val="-4"/>
        </w:rPr>
        <w:t xml:space="preserve"> </w:t>
      </w:r>
      <w:r>
        <w:t>requirement</w:t>
      </w:r>
      <w:r>
        <w:rPr>
          <w:spacing w:val="-4"/>
        </w:rPr>
        <w:t xml:space="preserve"> </w:t>
      </w:r>
      <w:r>
        <w:t>under</w:t>
      </w:r>
      <w:r>
        <w:rPr>
          <w:spacing w:val="-4"/>
        </w:rPr>
        <w:t xml:space="preserve"> </w:t>
      </w:r>
      <w:r>
        <w:t>subsection</w:t>
      </w:r>
      <w:r>
        <w:rPr>
          <w:spacing w:val="-4"/>
        </w:rPr>
        <w:t xml:space="preserve"> </w:t>
      </w:r>
      <w:r>
        <w:t>(1), (2), (5A), (5C), (7AA), (7AC), (7B) or (8A); and</w:t>
      </w:r>
    </w:p>
    <w:p w14:paraId="36277E1B" w14:textId="77777777" w:rsidR="00EF24D2" w:rsidRDefault="00000000">
      <w:pPr>
        <w:pStyle w:val="ListParagraph"/>
        <w:numPr>
          <w:ilvl w:val="1"/>
          <w:numId w:val="116"/>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241DAC40" w14:textId="77777777" w:rsidR="00EF24D2" w:rsidRDefault="00000000">
      <w:pPr>
        <w:pStyle w:val="ListParagraph"/>
        <w:numPr>
          <w:ilvl w:val="1"/>
          <w:numId w:val="116"/>
        </w:numPr>
        <w:tabs>
          <w:tab w:val="left" w:pos="2352"/>
        </w:tabs>
        <w:ind w:left="2352" w:hanging="356"/>
      </w:pPr>
      <w:r>
        <w:t>the</w:t>
      </w:r>
      <w:r>
        <w:rPr>
          <w:spacing w:val="-3"/>
        </w:rPr>
        <w:t xml:space="preserve"> </w:t>
      </w:r>
      <w:r>
        <w:t>person’s</w:t>
      </w:r>
      <w:r>
        <w:rPr>
          <w:spacing w:val="-2"/>
        </w:rPr>
        <w:t xml:space="preserve"> </w:t>
      </w:r>
      <w:r>
        <w:t>conduct</w:t>
      </w:r>
      <w:r>
        <w:rPr>
          <w:spacing w:val="-2"/>
        </w:rPr>
        <w:t xml:space="preserve"> </w:t>
      </w:r>
      <w:r>
        <w:t>breaches</w:t>
      </w:r>
      <w:r>
        <w:rPr>
          <w:spacing w:val="-3"/>
        </w:rPr>
        <w:t xml:space="preserve"> </w:t>
      </w:r>
      <w:r>
        <w:t>the</w:t>
      </w:r>
      <w:r>
        <w:rPr>
          <w:spacing w:val="-2"/>
        </w:rPr>
        <w:t xml:space="preserve"> requirement.</w:t>
      </w:r>
    </w:p>
    <w:p w14:paraId="2165CFF2" w14:textId="77777777" w:rsidR="00EF24D2" w:rsidRDefault="00000000">
      <w:pPr>
        <w:pStyle w:val="BodyText"/>
        <w:spacing w:before="180"/>
        <w:ind w:left="2695" w:right="801" w:hanging="851"/>
      </w:pPr>
      <w:r>
        <w:t>Penalty</w:t>
      </w:r>
      <w:r>
        <w:rPr>
          <w:spacing w:val="-5"/>
        </w:rPr>
        <w:t xml:space="preserve"> </w:t>
      </w:r>
      <w:r>
        <w:t>for</w:t>
      </w:r>
      <w:r>
        <w:rPr>
          <w:spacing w:val="-5"/>
        </w:rPr>
        <w:t xml:space="preserve"> </w:t>
      </w:r>
      <w:r>
        <w:t>contravention</w:t>
      </w:r>
      <w:r>
        <w:rPr>
          <w:spacing w:val="-5"/>
        </w:rPr>
        <w:t xml:space="preserve"> </w:t>
      </w:r>
      <w:r>
        <w:t>of</w:t>
      </w:r>
      <w:r>
        <w:rPr>
          <w:spacing w:val="-5"/>
        </w:rPr>
        <w:t xml:space="preserve"> </w:t>
      </w:r>
      <w:r>
        <w:t>this</w:t>
      </w:r>
      <w:r>
        <w:rPr>
          <w:spacing w:val="-6"/>
        </w:rPr>
        <w:t xml:space="preserve"> </w:t>
      </w:r>
      <w:r>
        <w:t>subsection:</w:t>
      </w:r>
      <w:r>
        <w:rPr>
          <w:spacing w:val="-5"/>
        </w:rPr>
        <w:t xml:space="preserve"> </w:t>
      </w:r>
      <w:r>
        <w:t>Imprisonment</w:t>
      </w:r>
      <w:r>
        <w:rPr>
          <w:spacing w:val="-6"/>
        </w:rPr>
        <w:t xml:space="preserve"> </w:t>
      </w:r>
      <w:r>
        <w:t>for</w:t>
      </w:r>
      <w:r>
        <w:rPr>
          <w:spacing w:val="-5"/>
        </w:rPr>
        <w:t xml:space="preserve"> </w:t>
      </w:r>
      <w:r>
        <w:t>2 years or 120 penalty units, or both.</w:t>
      </w:r>
    </w:p>
    <w:p w14:paraId="59E72F55" w14:textId="77777777" w:rsidR="00EF24D2" w:rsidRDefault="00000000">
      <w:pPr>
        <w:spacing w:before="240"/>
        <w:ind w:left="1844"/>
        <w:rPr>
          <w:i/>
        </w:rPr>
      </w:pPr>
      <w:r>
        <w:rPr>
          <w:i/>
          <w:spacing w:val="-2"/>
        </w:rPr>
        <w:t>Definition</w:t>
      </w:r>
    </w:p>
    <w:p w14:paraId="150FC778" w14:textId="77777777" w:rsidR="00EF24D2" w:rsidRDefault="00000000">
      <w:pPr>
        <w:pStyle w:val="ListParagraph"/>
        <w:numPr>
          <w:ilvl w:val="0"/>
          <w:numId w:val="116"/>
        </w:numPr>
        <w:tabs>
          <w:tab w:val="left" w:pos="1843"/>
        </w:tabs>
        <w:spacing w:before="180"/>
        <w:ind w:left="1843" w:hanging="479"/>
        <w:jc w:val="left"/>
      </w:pPr>
      <w:r>
        <w:t>In</w:t>
      </w:r>
      <w:r>
        <w:rPr>
          <w:spacing w:val="-2"/>
        </w:rPr>
        <w:t xml:space="preserve"> </w:t>
      </w:r>
      <w:r>
        <w:t>this</w:t>
      </w:r>
      <w:r>
        <w:rPr>
          <w:spacing w:val="-2"/>
        </w:rPr>
        <w:t xml:space="preserve"> </w:t>
      </w:r>
      <w:r>
        <w:rPr>
          <w:spacing w:val="-4"/>
        </w:rPr>
        <w:t>Act:</w:t>
      </w:r>
    </w:p>
    <w:p w14:paraId="1963F62D" w14:textId="77777777" w:rsidR="00EF24D2" w:rsidRDefault="00000000">
      <w:pPr>
        <w:spacing w:before="180"/>
        <w:ind w:left="1844" w:right="801"/>
      </w:pPr>
      <w:r>
        <w:rPr>
          <w:b/>
          <w:i/>
        </w:rPr>
        <w:t>corporate</w:t>
      </w:r>
      <w:r>
        <w:rPr>
          <w:b/>
          <w:i/>
          <w:spacing w:val="-3"/>
        </w:rPr>
        <w:t xml:space="preserve"> </w:t>
      </w:r>
      <w:r>
        <w:rPr>
          <w:b/>
          <w:i/>
        </w:rPr>
        <w:t>group</w:t>
      </w:r>
      <w:r>
        <w:rPr>
          <w:b/>
          <w:i/>
          <w:spacing w:val="-3"/>
        </w:rPr>
        <w:t xml:space="preserve"> </w:t>
      </w:r>
      <w:r>
        <w:t>means</w:t>
      </w:r>
      <w:r>
        <w:rPr>
          <w:spacing w:val="-4"/>
        </w:rPr>
        <w:t xml:space="preserve"> </w:t>
      </w:r>
      <w:r>
        <w:t>a</w:t>
      </w:r>
      <w:r>
        <w:rPr>
          <w:spacing w:val="-3"/>
        </w:rPr>
        <w:t xml:space="preserve"> </w:t>
      </w:r>
      <w:r>
        <w:t>group</w:t>
      </w:r>
      <w:r>
        <w:rPr>
          <w:spacing w:val="-3"/>
        </w:rPr>
        <w:t xml:space="preserve"> </w:t>
      </w:r>
      <w:r>
        <w:t>of</w:t>
      </w:r>
      <w:r>
        <w:rPr>
          <w:spacing w:val="-3"/>
        </w:rPr>
        <w:t xml:space="preserve"> </w:t>
      </w:r>
      <w:r>
        <w:t>2</w:t>
      </w:r>
      <w:r>
        <w:rPr>
          <w:spacing w:val="-3"/>
        </w:rPr>
        <w:t xml:space="preserve"> </w:t>
      </w:r>
      <w:r>
        <w:t>or</w:t>
      </w:r>
      <w:r>
        <w:rPr>
          <w:spacing w:val="-3"/>
        </w:rPr>
        <w:t xml:space="preserve"> </w:t>
      </w:r>
      <w:r>
        <w:t>more</w:t>
      </w:r>
      <w:r>
        <w:rPr>
          <w:spacing w:val="-3"/>
        </w:rPr>
        <w:t xml:space="preserve"> </w:t>
      </w:r>
      <w:r>
        <w:t>bodies</w:t>
      </w:r>
      <w:r>
        <w:rPr>
          <w:spacing w:val="-4"/>
        </w:rPr>
        <w:t xml:space="preserve"> </w:t>
      </w:r>
      <w:r>
        <w:t>corporate</w:t>
      </w:r>
      <w:r>
        <w:rPr>
          <w:spacing w:val="-3"/>
        </w:rPr>
        <w:t xml:space="preserve"> </w:t>
      </w:r>
      <w:r>
        <w:t xml:space="preserve">that are related to each other under section 50 of the </w:t>
      </w:r>
      <w:r>
        <w:rPr>
          <w:i/>
        </w:rPr>
        <w:t xml:space="preserve">Corporations Act </w:t>
      </w:r>
      <w:r>
        <w:rPr>
          <w:i/>
          <w:spacing w:val="-2"/>
        </w:rPr>
        <w:t>2001</w:t>
      </w:r>
      <w:r>
        <w:rPr>
          <w:spacing w:val="-2"/>
        </w:rPr>
        <w:t>.</w:t>
      </w:r>
    </w:p>
    <w:p w14:paraId="2AE7DCF0" w14:textId="77777777" w:rsidR="00EF24D2" w:rsidRDefault="00EF24D2">
      <w:pPr>
        <w:pStyle w:val="BodyText"/>
        <w:spacing w:before="27"/>
      </w:pPr>
    </w:p>
    <w:p w14:paraId="1C13ACB2" w14:textId="77777777" w:rsidR="00EF24D2" w:rsidRDefault="00000000">
      <w:pPr>
        <w:pStyle w:val="Heading5"/>
        <w:ind w:left="710" w:firstLine="0"/>
      </w:pPr>
      <w:bookmarkStart w:id="226" w:name="_bookmark226"/>
      <w:bookmarkEnd w:id="226"/>
      <w:r>
        <w:t>124</w:t>
      </w:r>
      <w:r>
        <w:rPr>
          <w:spacing w:val="55"/>
        </w:rPr>
        <w:t xml:space="preserve"> </w:t>
      </w:r>
      <w:r>
        <w:t>Report</w:t>
      </w:r>
      <w:r>
        <w:rPr>
          <w:spacing w:val="-2"/>
        </w:rPr>
        <w:t xml:space="preserve"> </w:t>
      </w:r>
      <w:r>
        <w:t>and</w:t>
      </w:r>
      <w:r>
        <w:rPr>
          <w:spacing w:val="-3"/>
        </w:rPr>
        <w:t xml:space="preserve"> </w:t>
      </w:r>
      <w:r>
        <w:t>information</w:t>
      </w:r>
      <w:r>
        <w:rPr>
          <w:spacing w:val="-2"/>
        </w:rPr>
        <w:t xml:space="preserve"> </w:t>
      </w:r>
      <w:r>
        <w:t>not</w:t>
      </w:r>
      <w:r>
        <w:rPr>
          <w:spacing w:val="-2"/>
        </w:rPr>
        <w:t xml:space="preserve"> admissible</w:t>
      </w:r>
    </w:p>
    <w:p w14:paraId="39D4E369" w14:textId="77777777" w:rsidR="00EF24D2" w:rsidRDefault="00000000">
      <w:pPr>
        <w:pStyle w:val="ListParagraph"/>
        <w:numPr>
          <w:ilvl w:val="0"/>
          <w:numId w:val="15"/>
        </w:numPr>
        <w:tabs>
          <w:tab w:val="left" w:pos="1843"/>
        </w:tabs>
        <w:spacing w:before="180"/>
        <w:ind w:left="1843" w:hanging="369"/>
      </w:pPr>
      <w:r>
        <w:t>In</w:t>
      </w:r>
      <w:r>
        <w:rPr>
          <w:spacing w:val="-1"/>
        </w:rPr>
        <w:t xml:space="preserve"> </w:t>
      </w:r>
      <w:r>
        <w:t xml:space="preserve">any court or tribunal </w:t>
      </w:r>
      <w:r>
        <w:rPr>
          <w:spacing w:val="-2"/>
        </w:rPr>
        <w:t>proceedings:</w:t>
      </w:r>
    </w:p>
    <w:p w14:paraId="3724F635" w14:textId="77777777" w:rsidR="00EF24D2" w:rsidRDefault="00000000">
      <w:pPr>
        <w:pStyle w:val="ListParagraph"/>
        <w:numPr>
          <w:ilvl w:val="1"/>
          <w:numId w:val="15"/>
        </w:numPr>
        <w:tabs>
          <w:tab w:val="left" w:pos="2352"/>
        </w:tabs>
        <w:ind w:left="2352" w:hanging="356"/>
      </w:pPr>
      <w:r>
        <w:t>none</w:t>
      </w:r>
      <w:r>
        <w:rPr>
          <w:spacing w:val="-1"/>
        </w:rPr>
        <w:t xml:space="preserve"> </w:t>
      </w:r>
      <w:r>
        <w:t>of the following</w:t>
      </w:r>
      <w:r>
        <w:rPr>
          <w:spacing w:val="-1"/>
        </w:rPr>
        <w:t xml:space="preserve"> </w:t>
      </w:r>
      <w:r>
        <w:t xml:space="preserve">is admissible in </w:t>
      </w:r>
      <w:r>
        <w:rPr>
          <w:spacing w:val="-2"/>
        </w:rPr>
        <w:t>evidence:</w:t>
      </w:r>
    </w:p>
    <w:p w14:paraId="20061889" w14:textId="77777777" w:rsidR="00EF24D2" w:rsidRDefault="00000000">
      <w:pPr>
        <w:pStyle w:val="ListParagraph"/>
        <w:numPr>
          <w:ilvl w:val="2"/>
          <w:numId w:val="15"/>
        </w:numPr>
        <w:tabs>
          <w:tab w:val="left" w:pos="2806"/>
          <w:tab w:val="left" w:pos="2808"/>
        </w:tabs>
        <w:ind w:right="1036"/>
        <w:jc w:val="left"/>
      </w:pPr>
      <w:r>
        <w:t>a</w:t>
      </w:r>
      <w:r>
        <w:rPr>
          <w:spacing w:val="-4"/>
        </w:rPr>
        <w:t xml:space="preserve"> </w:t>
      </w:r>
      <w:r>
        <w:t>report</w:t>
      </w:r>
      <w:r>
        <w:rPr>
          <w:spacing w:val="-4"/>
        </w:rPr>
        <w:t xml:space="preserve"> </w:t>
      </w:r>
      <w:r>
        <w:t>given</w:t>
      </w:r>
      <w:r>
        <w:rPr>
          <w:spacing w:val="-4"/>
        </w:rPr>
        <w:t xml:space="preserve"> </w:t>
      </w:r>
      <w:r>
        <w:t>under,</w:t>
      </w:r>
      <w:r>
        <w:rPr>
          <w:spacing w:val="-4"/>
        </w:rPr>
        <w:t xml:space="preserve"> </w:t>
      </w:r>
      <w:r>
        <w:t>or</w:t>
      </w:r>
      <w:r>
        <w:rPr>
          <w:spacing w:val="-4"/>
        </w:rPr>
        <w:t xml:space="preserve"> </w:t>
      </w:r>
      <w:r>
        <w:t>prepared</w:t>
      </w:r>
      <w:r>
        <w:rPr>
          <w:spacing w:val="-4"/>
        </w:rPr>
        <w:t xml:space="preserve"> </w:t>
      </w:r>
      <w:r>
        <w:t>for</w:t>
      </w:r>
      <w:r>
        <w:rPr>
          <w:spacing w:val="-4"/>
        </w:rPr>
        <w:t xml:space="preserve"> </w:t>
      </w:r>
      <w:r>
        <w:t>the</w:t>
      </w:r>
      <w:r>
        <w:rPr>
          <w:spacing w:val="-4"/>
        </w:rPr>
        <w:t xml:space="preserve"> </w:t>
      </w:r>
      <w:r>
        <w:t>purposes</w:t>
      </w:r>
      <w:r>
        <w:rPr>
          <w:spacing w:val="-5"/>
        </w:rPr>
        <w:t xml:space="preserve"> </w:t>
      </w:r>
      <w:r>
        <w:t>of, subsection 41(2);</w:t>
      </w:r>
    </w:p>
    <w:p w14:paraId="24E80BF9" w14:textId="77777777" w:rsidR="00EF24D2" w:rsidRDefault="00000000">
      <w:pPr>
        <w:pStyle w:val="ListParagraph"/>
        <w:numPr>
          <w:ilvl w:val="2"/>
          <w:numId w:val="15"/>
        </w:numPr>
        <w:tabs>
          <w:tab w:val="left" w:pos="2806"/>
        </w:tabs>
        <w:ind w:left="2806" w:hanging="380"/>
        <w:jc w:val="left"/>
      </w:pPr>
      <w:r>
        <w:t xml:space="preserve">a copy of such a </w:t>
      </w:r>
      <w:r>
        <w:rPr>
          <w:spacing w:val="-2"/>
        </w:rPr>
        <w:t>report;</w:t>
      </w:r>
    </w:p>
    <w:p w14:paraId="75201EE1" w14:textId="77777777" w:rsidR="00EF24D2" w:rsidRDefault="00000000">
      <w:pPr>
        <w:pStyle w:val="ListParagraph"/>
        <w:numPr>
          <w:ilvl w:val="2"/>
          <w:numId w:val="15"/>
        </w:numPr>
        <w:tabs>
          <w:tab w:val="left" w:pos="2806"/>
          <w:tab w:val="left" w:pos="2808"/>
        </w:tabs>
        <w:ind w:right="778" w:hanging="443"/>
        <w:jc w:val="left"/>
      </w:pPr>
      <w:r>
        <w:t>a</w:t>
      </w:r>
      <w:r>
        <w:rPr>
          <w:spacing w:val="-5"/>
        </w:rPr>
        <w:t xml:space="preserve"> </w:t>
      </w:r>
      <w:r>
        <w:t>document</w:t>
      </w:r>
      <w:r>
        <w:rPr>
          <w:spacing w:val="-6"/>
        </w:rPr>
        <w:t xml:space="preserve"> </w:t>
      </w:r>
      <w:r>
        <w:t>purporting</w:t>
      </w:r>
      <w:r>
        <w:rPr>
          <w:spacing w:val="-5"/>
        </w:rPr>
        <w:t xml:space="preserve"> </w:t>
      </w:r>
      <w:r>
        <w:t>to</w:t>
      </w:r>
      <w:r>
        <w:rPr>
          <w:spacing w:val="-5"/>
        </w:rPr>
        <w:t xml:space="preserve"> </w:t>
      </w:r>
      <w:r>
        <w:t>set</w:t>
      </w:r>
      <w:r>
        <w:rPr>
          <w:spacing w:val="-5"/>
        </w:rPr>
        <w:t xml:space="preserve"> </w:t>
      </w:r>
      <w:r>
        <w:t>out</w:t>
      </w:r>
      <w:r>
        <w:rPr>
          <w:spacing w:val="-6"/>
        </w:rPr>
        <w:t xml:space="preserve"> </w:t>
      </w:r>
      <w:r>
        <w:t>information</w:t>
      </w:r>
      <w:r>
        <w:rPr>
          <w:spacing w:val="-5"/>
        </w:rPr>
        <w:t xml:space="preserve"> </w:t>
      </w:r>
      <w:r>
        <w:t>(including the formation or existence of a suspicion) contained in such a report;</w:t>
      </w:r>
    </w:p>
    <w:p w14:paraId="6C4D8C41" w14:textId="77777777" w:rsidR="00EF24D2" w:rsidRDefault="00000000">
      <w:pPr>
        <w:pStyle w:val="ListParagraph"/>
        <w:numPr>
          <w:ilvl w:val="2"/>
          <w:numId w:val="15"/>
        </w:numPr>
        <w:tabs>
          <w:tab w:val="left" w:pos="2806"/>
          <w:tab w:val="left" w:pos="2808"/>
        </w:tabs>
        <w:ind w:right="894" w:hanging="431"/>
        <w:jc w:val="both"/>
      </w:pPr>
      <w:r>
        <w:t>a</w:t>
      </w:r>
      <w:r>
        <w:rPr>
          <w:spacing w:val="-5"/>
        </w:rPr>
        <w:t xml:space="preserve"> </w:t>
      </w:r>
      <w:r>
        <w:t>document</w:t>
      </w:r>
      <w:r>
        <w:rPr>
          <w:spacing w:val="-5"/>
        </w:rPr>
        <w:t xml:space="preserve"> </w:t>
      </w:r>
      <w:r>
        <w:t>given</w:t>
      </w:r>
      <w:r>
        <w:rPr>
          <w:spacing w:val="-5"/>
        </w:rPr>
        <w:t xml:space="preserve"> </w:t>
      </w:r>
      <w:r>
        <w:t>or</w:t>
      </w:r>
      <w:r>
        <w:rPr>
          <w:spacing w:val="-5"/>
        </w:rPr>
        <w:t xml:space="preserve"> </w:t>
      </w:r>
      <w:r>
        <w:t>produced</w:t>
      </w:r>
      <w:r>
        <w:rPr>
          <w:spacing w:val="-5"/>
        </w:rPr>
        <w:t xml:space="preserve"> </w:t>
      </w:r>
      <w:r>
        <w:t>under</w:t>
      </w:r>
      <w:r>
        <w:rPr>
          <w:spacing w:val="-5"/>
        </w:rPr>
        <w:t xml:space="preserve"> </w:t>
      </w:r>
      <w:r>
        <w:t>subsection</w:t>
      </w:r>
      <w:r>
        <w:rPr>
          <w:spacing w:val="-5"/>
        </w:rPr>
        <w:t xml:space="preserve"> </w:t>
      </w:r>
      <w:r>
        <w:t>49(1), in so far as that subsection relates to a communication under section 41; and</w:t>
      </w:r>
    </w:p>
    <w:p w14:paraId="760A96D1" w14:textId="77777777" w:rsidR="00EF24D2" w:rsidRDefault="00000000">
      <w:pPr>
        <w:pStyle w:val="ListParagraph"/>
        <w:numPr>
          <w:ilvl w:val="1"/>
          <w:numId w:val="15"/>
        </w:numPr>
        <w:tabs>
          <w:tab w:val="left" w:pos="2353"/>
        </w:tabs>
        <w:ind w:hanging="369"/>
        <w:jc w:val="both"/>
      </w:pPr>
      <w:r>
        <w:t>evidence</w:t>
      </w:r>
      <w:r>
        <w:rPr>
          <w:spacing w:val="-1"/>
        </w:rPr>
        <w:t xml:space="preserve"> </w:t>
      </w:r>
      <w:r>
        <w:t>is</w:t>
      </w:r>
      <w:r>
        <w:rPr>
          <w:spacing w:val="-2"/>
        </w:rPr>
        <w:t xml:space="preserve"> </w:t>
      </w:r>
      <w:r>
        <w:t>not</w:t>
      </w:r>
      <w:r>
        <w:rPr>
          <w:spacing w:val="-1"/>
        </w:rPr>
        <w:t xml:space="preserve"> </w:t>
      </w:r>
      <w:r>
        <w:t>admissible</w:t>
      </w:r>
      <w:r>
        <w:rPr>
          <w:spacing w:val="-1"/>
        </w:rPr>
        <w:t xml:space="preserve"> </w:t>
      </w:r>
      <w:r>
        <w:t>as</w:t>
      </w:r>
      <w:r>
        <w:rPr>
          <w:spacing w:val="-1"/>
        </w:rPr>
        <w:t xml:space="preserve"> </w:t>
      </w:r>
      <w:r>
        <w:rPr>
          <w:spacing w:val="-5"/>
        </w:rPr>
        <w:t>to:</w:t>
      </w:r>
    </w:p>
    <w:p w14:paraId="0F48BDD9" w14:textId="77777777" w:rsidR="00EF24D2" w:rsidRDefault="00000000">
      <w:pPr>
        <w:pStyle w:val="ListParagraph"/>
        <w:numPr>
          <w:ilvl w:val="2"/>
          <w:numId w:val="15"/>
        </w:numPr>
        <w:tabs>
          <w:tab w:val="left" w:pos="2806"/>
          <w:tab w:val="left" w:pos="2808"/>
        </w:tabs>
        <w:ind w:right="748"/>
        <w:jc w:val="left"/>
      </w:pPr>
      <w:r>
        <w:t>whether</w:t>
      </w:r>
      <w:r>
        <w:rPr>
          <w:spacing w:val="-4"/>
        </w:rPr>
        <w:t xml:space="preserve"> </w:t>
      </w:r>
      <w:r>
        <w:t>or</w:t>
      </w:r>
      <w:r>
        <w:rPr>
          <w:spacing w:val="-4"/>
        </w:rPr>
        <w:t xml:space="preserve"> </w:t>
      </w:r>
      <w:r>
        <w:t>not</w:t>
      </w:r>
      <w:r>
        <w:rPr>
          <w:spacing w:val="-4"/>
        </w:rPr>
        <w:t xml:space="preserve"> </w:t>
      </w:r>
      <w:r>
        <w:t>a</w:t>
      </w:r>
      <w:r>
        <w:rPr>
          <w:spacing w:val="-4"/>
        </w:rPr>
        <w:t xml:space="preserve"> </w:t>
      </w:r>
      <w:r>
        <w:t>report</w:t>
      </w:r>
      <w:r>
        <w:rPr>
          <w:spacing w:val="-4"/>
        </w:rPr>
        <w:t xml:space="preserve"> </w:t>
      </w:r>
      <w:r>
        <w:t>was</w:t>
      </w:r>
      <w:r>
        <w:rPr>
          <w:spacing w:val="-4"/>
        </w:rPr>
        <w:t xml:space="preserve"> </w:t>
      </w:r>
      <w:r>
        <w:t>prepared</w:t>
      </w:r>
      <w:r>
        <w:rPr>
          <w:spacing w:val="-4"/>
        </w:rPr>
        <w:t xml:space="preserve"> </w:t>
      </w:r>
      <w:r>
        <w:t>for</w:t>
      </w:r>
      <w:r>
        <w:rPr>
          <w:spacing w:val="-4"/>
        </w:rPr>
        <w:t xml:space="preserve"> </w:t>
      </w:r>
      <w:r>
        <w:t>the</w:t>
      </w:r>
      <w:r>
        <w:rPr>
          <w:spacing w:val="-4"/>
        </w:rPr>
        <w:t xml:space="preserve"> </w:t>
      </w:r>
      <w:r>
        <w:t>purposes</w:t>
      </w:r>
      <w:r>
        <w:rPr>
          <w:spacing w:val="-4"/>
        </w:rPr>
        <w:t xml:space="preserve"> </w:t>
      </w:r>
      <w:r>
        <w:t>of subsection 41(2); or</w:t>
      </w:r>
    </w:p>
    <w:p w14:paraId="74A7F34A" w14:textId="77777777" w:rsidR="00EF24D2" w:rsidRDefault="00000000">
      <w:pPr>
        <w:pStyle w:val="ListParagraph"/>
        <w:numPr>
          <w:ilvl w:val="2"/>
          <w:numId w:val="15"/>
        </w:numPr>
        <w:tabs>
          <w:tab w:val="left" w:pos="2806"/>
          <w:tab w:val="left" w:pos="2808"/>
        </w:tabs>
        <w:ind w:right="950" w:hanging="382"/>
        <w:jc w:val="left"/>
      </w:pPr>
      <w:r>
        <w:t>whether or not a report prepared for the purposes of subsection 41(2), or a document purporting to set out information</w:t>
      </w:r>
      <w:r>
        <w:rPr>
          <w:spacing w:val="-5"/>
        </w:rPr>
        <w:t xml:space="preserve"> </w:t>
      </w:r>
      <w:r>
        <w:t>(including</w:t>
      </w:r>
      <w:r>
        <w:rPr>
          <w:spacing w:val="-6"/>
        </w:rPr>
        <w:t xml:space="preserve"> </w:t>
      </w:r>
      <w:r>
        <w:t>the</w:t>
      </w:r>
      <w:r>
        <w:rPr>
          <w:spacing w:val="-5"/>
        </w:rPr>
        <w:t xml:space="preserve"> </w:t>
      </w:r>
      <w:r>
        <w:t>formation</w:t>
      </w:r>
      <w:r>
        <w:rPr>
          <w:spacing w:val="-6"/>
        </w:rPr>
        <w:t xml:space="preserve"> </w:t>
      </w:r>
      <w:r>
        <w:t>or</w:t>
      </w:r>
      <w:r>
        <w:rPr>
          <w:spacing w:val="-5"/>
        </w:rPr>
        <w:t xml:space="preserve"> </w:t>
      </w:r>
      <w:r>
        <w:t>existence</w:t>
      </w:r>
      <w:r>
        <w:rPr>
          <w:spacing w:val="-6"/>
        </w:rPr>
        <w:t xml:space="preserve"> </w:t>
      </w:r>
      <w:r>
        <w:t>of</w:t>
      </w:r>
      <w:r>
        <w:rPr>
          <w:spacing w:val="-5"/>
        </w:rPr>
        <w:t xml:space="preserve"> </w:t>
      </w:r>
      <w:r>
        <w:t>a</w:t>
      </w:r>
    </w:p>
    <w:p w14:paraId="6A2D4655" w14:textId="77777777" w:rsidR="00EF24D2" w:rsidRDefault="00000000">
      <w:pPr>
        <w:pStyle w:val="BodyText"/>
        <w:spacing w:before="11"/>
        <w:rPr>
          <w:sz w:val="10"/>
        </w:rPr>
      </w:pPr>
      <w:r>
        <w:rPr>
          <w:noProof/>
          <w:sz w:val="10"/>
        </w:rPr>
        <mc:AlternateContent>
          <mc:Choice Requires="wps">
            <w:drawing>
              <wp:anchor distT="0" distB="0" distL="0" distR="0" simplePos="0" relativeHeight="487927296" behindDoc="1" locked="0" layoutInCell="1" allowOverlap="1" wp14:anchorId="5FEC452C" wp14:editId="0626A3DF">
                <wp:simplePos x="0" y="0"/>
                <wp:positionH relativeFrom="page">
                  <wp:posOffset>1511935</wp:posOffset>
                </wp:positionH>
                <wp:positionV relativeFrom="paragraph">
                  <wp:posOffset>95421</wp:posOffset>
                </wp:positionV>
                <wp:extent cx="4537075" cy="1270"/>
                <wp:effectExtent l="0" t="0" r="0" b="0"/>
                <wp:wrapTopAndBottom/>
                <wp:docPr id="719" name="Graphic 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4C9252" id="Graphic 719" o:spid="_x0000_s1026" style="position:absolute;margin-left:119.05pt;margin-top:7.5pt;width:357.25pt;height:.1pt;z-index:-153891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" path="m,l4537074,e" filled="f">
                <v:path arrowok="t"/>
                <w10:wrap type="topAndBottom" anchorx="page"/>
              </v:shape>
            </w:pict>
          </mc:Fallback>
        </mc:AlternateContent>
      </w:r>
    </w:p>
    <w:p w14:paraId="65F00CCF" w14:textId="77777777" w:rsidR="00EF24D2" w:rsidRDefault="00EF24D2">
      <w:pPr>
        <w:pStyle w:val="BodyText"/>
        <w:spacing w:before="172"/>
        <w:rPr>
          <w:sz w:val="16"/>
        </w:rPr>
      </w:pPr>
    </w:p>
    <w:p w14:paraId="45284A8C" w14:textId="77777777" w:rsidR="00EF24D2" w:rsidRDefault="00000000">
      <w:pPr>
        <w:tabs>
          <w:tab w:val="left" w:pos="2342"/>
        </w:tabs>
        <w:ind w:left="710"/>
        <w:rPr>
          <w:i/>
          <w:sz w:val="16"/>
        </w:rPr>
      </w:pPr>
      <w:r>
        <w:rPr>
          <w:i/>
          <w:spacing w:val="-5"/>
          <w:sz w:val="16"/>
        </w:rPr>
        <w:t>228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5C0C589" w14:textId="77777777" w:rsidR="00EF24D2" w:rsidRDefault="00EF24D2">
      <w:pPr>
        <w:pStyle w:val="BodyText"/>
        <w:spacing w:before="12"/>
        <w:rPr>
          <w:i/>
          <w:sz w:val="16"/>
        </w:rPr>
      </w:pPr>
    </w:p>
    <w:p w14:paraId="3F66E91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A090CC4" w14:textId="77777777" w:rsidR="00EF24D2" w:rsidRDefault="00EF24D2">
      <w:pPr>
        <w:rPr>
          <w:sz w:val="16"/>
        </w:rPr>
        <w:sectPr w:rsidR="00EF24D2">
          <w:pgSz w:w="11910" w:h="16840"/>
          <w:pgMar w:top="920" w:right="1700" w:bottom="360" w:left="1700" w:header="0" w:footer="177" w:gutter="0"/>
          <w:cols w:space="720"/>
        </w:sectPr>
      </w:pPr>
    </w:p>
    <w:p w14:paraId="783BAD3E" w14:textId="77777777" w:rsidR="00EF24D2" w:rsidRDefault="00000000">
      <w:pPr>
        <w:spacing w:before="71"/>
        <w:ind w:right="708"/>
        <w:jc w:val="right"/>
        <w:rPr>
          <w:b/>
          <w:sz w:val="20"/>
        </w:rPr>
      </w:pPr>
      <w:r>
        <w:rPr>
          <w:sz w:val="20"/>
        </w:rPr>
        <w:lastRenderedPageBreak/>
        <w:t>Secrecy</w:t>
      </w:r>
      <w:r>
        <w:rPr>
          <w:spacing w:val="-2"/>
          <w:sz w:val="20"/>
        </w:rPr>
        <w:t xml:space="preserve"> </w:t>
      </w:r>
      <w:r>
        <w:rPr>
          <w:sz w:val="20"/>
        </w:rPr>
        <w:t>and</w:t>
      </w:r>
      <w:r>
        <w:rPr>
          <w:spacing w:val="-1"/>
          <w:sz w:val="20"/>
        </w:rPr>
        <w:t xml:space="preserve"> </w:t>
      </w:r>
      <w:r>
        <w:rPr>
          <w:sz w:val="20"/>
        </w:rPr>
        <w:t>access</w:t>
      </w:r>
      <w:r>
        <w:rPr>
          <w:spacing w:val="47"/>
          <w:sz w:val="20"/>
        </w:rPr>
        <w:t xml:space="preserve"> </w:t>
      </w:r>
      <w:r>
        <w:rPr>
          <w:b/>
          <w:sz w:val="20"/>
        </w:rPr>
        <w:t>Part</w:t>
      </w:r>
      <w:r>
        <w:rPr>
          <w:b/>
          <w:spacing w:val="-1"/>
          <w:sz w:val="20"/>
        </w:rPr>
        <w:t xml:space="preserve"> </w:t>
      </w:r>
      <w:r>
        <w:rPr>
          <w:b/>
          <w:spacing w:val="-5"/>
          <w:sz w:val="20"/>
        </w:rPr>
        <w:t>11</w:t>
      </w:r>
    </w:p>
    <w:p w14:paraId="24720EE6" w14:textId="77777777" w:rsidR="00EF24D2" w:rsidRDefault="00000000">
      <w:pPr>
        <w:spacing w:before="30"/>
        <w:ind w:right="708"/>
        <w:jc w:val="right"/>
        <w:rPr>
          <w:b/>
          <w:sz w:val="20"/>
        </w:rPr>
      </w:pPr>
      <w:r>
        <w:rPr>
          <w:sz w:val="20"/>
        </w:rPr>
        <w:t>Protection</w:t>
      </w:r>
      <w:r>
        <w:rPr>
          <w:spacing w:val="-1"/>
          <w:sz w:val="20"/>
        </w:rPr>
        <w:t xml:space="preserve"> </w:t>
      </w:r>
      <w:r>
        <w:rPr>
          <w:sz w:val="20"/>
        </w:rPr>
        <w:t>of</w:t>
      </w:r>
      <w:r>
        <w:rPr>
          <w:spacing w:val="-1"/>
          <w:sz w:val="20"/>
        </w:rPr>
        <w:t xml:space="preserve"> </w:t>
      </w:r>
      <w:r>
        <w:rPr>
          <w:sz w:val="20"/>
        </w:rPr>
        <w:t>information</w:t>
      </w:r>
      <w:r>
        <w:rPr>
          <w:spacing w:val="-1"/>
          <w:sz w:val="20"/>
        </w:rPr>
        <w:t xml:space="preserve"> </w:t>
      </w:r>
      <w:r>
        <w:rPr>
          <w:sz w:val="20"/>
        </w:rPr>
        <w:t>given</w:t>
      </w:r>
      <w:r>
        <w:rPr>
          <w:spacing w:val="-1"/>
          <w:sz w:val="20"/>
        </w:rPr>
        <w:t xml:space="preserve"> </w:t>
      </w:r>
      <w:r>
        <w:rPr>
          <w:sz w:val="20"/>
        </w:rPr>
        <w:t>under</w:t>
      </w:r>
      <w:r>
        <w:rPr>
          <w:spacing w:val="-2"/>
          <w:sz w:val="20"/>
        </w:rPr>
        <w:t xml:space="preserve"> </w:t>
      </w:r>
      <w:r>
        <w:rPr>
          <w:sz w:val="20"/>
        </w:rPr>
        <w:t>Part</w:t>
      </w:r>
      <w:r>
        <w:rPr>
          <w:spacing w:val="-1"/>
          <w:sz w:val="20"/>
        </w:rPr>
        <w:t xml:space="preserve"> </w:t>
      </w:r>
      <w:r>
        <w:rPr>
          <w:sz w:val="20"/>
        </w:rPr>
        <w:t>3</w:t>
      </w:r>
      <w:r>
        <w:rPr>
          <w:spacing w:val="48"/>
          <w:sz w:val="20"/>
        </w:rPr>
        <w:t xml:space="preserve"> </w:t>
      </w:r>
      <w:r>
        <w:rPr>
          <w:b/>
          <w:sz w:val="20"/>
        </w:rPr>
        <w:t>Division</w:t>
      </w:r>
      <w:r>
        <w:rPr>
          <w:b/>
          <w:spacing w:val="-1"/>
          <w:sz w:val="20"/>
        </w:rPr>
        <w:t xml:space="preserve"> </w:t>
      </w:r>
      <w:r>
        <w:rPr>
          <w:b/>
          <w:spacing w:val="-10"/>
          <w:sz w:val="20"/>
        </w:rPr>
        <w:t>3</w:t>
      </w:r>
    </w:p>
    <w:p w14:paraId="46B24C45" w14:textId="77777777" w:rsidR="00EF24D2" w:rsidRDefault="00EF24D2">
      <w:pPr>
        <w:pStyle w:val="BodyText"/>
        <w:spacing w:before="46"/>
        <w:rPr>
          <w:b/>
          <w:sz w:val="20"/>
        </w:rPr>
      </w:pPr>
    </w:p>
    <w:p w14:paraId="4124CE2E" w14:textId="77777777" w:rsidR="00EF24D2" w:rsidRDefault="00000000">
      <w:pPr>
        <w:pStyle w:val="Heading6"/>
        <w:ind w:right="709"/>
        <w:jc w:val="right"/>
      </w:pPr>
      <w:r>
        <w:rPr>
          <w:noProof/>
        </w:rPr>
        <mc:AlternateContent>
          <mc:Choice Requires="wps">
            <w:drawing>
              <wp:anchor distT="0" distB="0" distL="0" distR="0" simplePos="0" relativeHeight="487927808" behindDoc="1" locked="0" layoutInCell="1" allowOverlap="1" wp14:anchorId="1369514B" wp14:editId="4A607553">
                <wp:simplePos x="0" y="0"/>
                <wp:positionH relativeFrom="page">
                  <wp:posOffset>1511935</wp:posOffset>
                </wp:positionH>
                <wp:positionV relativeFrom="paragraph">
                  <wp:posOffset>192734</wp:posOffset>
                </wp:positionV>
                <wp:extent cx="4537075" cy="1270"/>
                <wp:effectExtent l="0" t="0" r="0" b="0"/>
                <wp:wrapTopAndBottom/>
                <wp:docPr id="720" name="Graphic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F41D02" id="Graphic 720" o:spid="_x0000_s1026" style="position:absolute;margin-left:119.05pt;margin-top:15.2pt;width:357.25pt;height:.1pt;z-index:-153886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124</w:t>
      </w:r>
    </w:p>
    <w:p w14:paraId="3C068FC1" w14:textId="77777777" w:rsidR="00EF24D2" w:rsidRDefault="00EF24D2">
      <w:pPr>
        <w:pStyle w:val="BodyText"/>
        <w:spacing w:before="41"/>
      </w:pPr>
    </w:p>
    <w:p w14:paraId="62C5BF2B" w14:textId="77777777" w:rsidR="00EF24D2" w:rsidRDefault="00000000">
      <w:pPr>
        <w:pStyle w:val="BodyText"/>
        <w:ind w:left="2808" w:right="801"/>
      </w:pPr>
      <w:r>
        <w:t>suspicion)</w:t>
      </w:r>
      <w:r>
        <w:rPr>
          <w:spacing w:val="-4"/>
        </w:rPr>
        <w:t xml:space="preserve"> </w:t>
      </w:r>
      <w:r>
        <w:t>contained</w:t>
      </w:r>
      <w:r>
        <w:rPr>
          <w:spacing w:val="-4"/>
        </w:rPr>
        <w:t xml:space="preserve"> </w:t>
      </w:r>
      <w:r>
        <w:t>in</w:t>
      </w:r>
      <w:r>
        <w:rPr>
          <w:spacing w:val="-4"/>
        </w:rPr>
        <w:t xml:space="preserve"> </w:t>
      </w:r>
      <w:r>
        <w:t>such</w:t>
      </w:r>
      <w:r>
        <w:rPr>
          <w:spacing w:val="-4"/>
        </w:rPr>
        <w:t xml:space="preserve"> </w:t>
      </w:r>
      <w:r>
        <w:t>a</w:t>
      </w:r>
      <w:r>
        <w:rPr>
          <w:spacing w:val="-4"/>
        </w:rPr>
        <w:t xml:space="preserve"> </w:t>
      </w:r>
      <w:r>
        <w:t>report,</w:t>
      </w:r>
      <w:r>
        <w:rPr>
          <w:spacing w:val="-4"/>
        </w:rPr>
        <w:t xml:space="preserve"> </w:t>
      </w:r>
      <w:r>
        <w:t>was</w:t>
      </w:r>
      <w:r>
        <w:rPr>
          <w:spacing w:val="-4"/>
        </w:rPr>
        <w:t xml:space="preserve"> </w:t>
      </w:r>
      <w:r>
        <w:t>given</w:t>
      </w:r>
      <w:r>
        <w:rPr>
          <w:spacing w:val="-4"/>
        </w:rPr>
        <w:t xml:space="preserve"> </w:t>
      </w:r>
      <w:r>
        <w:t>to,</w:t>
      </w:r>
      <w:r>
        <w:rPr>
          <w:spacing w:val="-4"/>
        </w:rPr>
        <w:t xml:space="preserve"> </w:t>
      </w:r>
      <w:r>
        <w:t>or received by, the AUSTRAC CEO; or</w:t>
      </w:r>
    </w:p>
    <w:p w14:paraId="5743CF94" w14:textId="77777777" w:rsidR="00EF24D2" w:rsidRDefault="00000000">
      <w:pPr>
        <w:pStyle w:val="ListParagraph"/>
        <w:numPr>
          <w:ilvl w:val="2"/>
          <w:numId w:val="15"/>
        </w:numPr>
        <w:tabs>
          <w:tab w:val="left" w:pos="2806"/>
          <w:tab w:val="left" w:pos="2808"/>
        </w:tabs>
        <w:ind w:right="834" w:hanging="443"/>
        <w:jc w:val="left"/>
      </w:pPr>
      <w:r>
        <w:t>whether or not particular information (including the formation</w:t>
      </w:r>
      <w:r>
        <w:rPr>
          <w:spacing w:val="-5"/>
        </w:rPr>
        <w:t xml:space="preserve"> </w:t>
      </w:r>
      <w:r>
        <w:t>or</w:t>
      </w:r>
      <w:r>
        <w:rPr>
          <w:spacing w:val="-5"/>
        </w:rPr>
        <w:t xml:space="preserve"> </w:t>
      </w:r>
      <w:r>
        <w:t>existence</w:t>
      </w:r>
      <w:r>
        <w:rPr>
          <w:spacing w:val="-5"/>
        </w:rPr>
        <w:t xml:space="preserve"> </w:t>
      </w:r>
      <w:r>
        <w:t>of</w:t>
      </w:r>
      <w:r>
        <w:rPr>
          <w:spacing w:val="-5"/>
        </w:rPr>
        <w:t xml:space="preserve"> </w:t>
      </w:r>
      <w:r>
        <w:t>a</w:t>
      </w:r>
      <w:r>
        <w:rPr>
          <w:spacing w:val="-6"/>
        </w:rPr>
        <w:t xml:space="preserve"> </w:t>
      </w:r>
      <w:r>
        <w:t>suspicion)</w:t>
      </w:r>
      <w:r>
        <w:rPr>
          <w:spacing w:val="-5"/>
        </w:rPr>
        <w:t xml:space="preserve"> </w:t>
      </w:r>
      <w:r>
        <w:t>was</w:t>
      </w:r>
      <w:r>
        <w:rPr>
          <w:spacing w:val="-6"/>
        </w:rPr>
        <w:t xml:space="preserve"> </w:t>
      </w:r>
      <w:r>
        <w:t>contained</w:t>
      </w:r>
      <w:r>
        <w:rPr>
          <w:spacing w:val="-5"/>
        </w:rPr>
        <w:t xml:space="preserve"> </w:t>
      </w:r>
      <w:r>
        <w:t xml:space="preserve">in a report prepared for the purposes of subsection 41(2); </w:t>
      </w:r>
      <w:r>
        <w:rPr>
          <w:spacing w:val="-6"/>
        </w:rPr>
        <w:t>or</w:t>
      </w:r>
    </w:p>
    <w:p w14:paraId="5F7F3D60" w14:textId="77777777" w:rsidR="00EF24D2" w:rsidRDefault="00000000">
      <w:pPr>
        <w:pStyle w:val="ListParagraph"/>
        <w:numPr>
          <w:ilvl w:val="2"/>
          <w:numId w:val="15"/>
        </w:numPr>
        <w:tabs>
          <w:tab w:val="left" w:pos="2806"/>
          <w:tab w:val="left" w:pos="2808"/>
        </w:tabs>
        <w:ind w:right="791" w:hanging="431"/>
        <w:jc w:val="left"/>
      </w:pPr>
      <w:r>
        <w:t>whether or not particular information (including the formation or existence of a suspicion) was given under subsection</w:t>
      </w:r>
      <w:r>
        <w:rPr>
          <w:spacing w:val="-4"/>
        </w:rPr>
        <w:t xml:space="preserve"> </w:t>
      </w:r>
      <w:r>
        <w:t>49(1),</w:t>
      </w:r>
      <w:r>
        <w:rPr>
          <w:spacing w:val="-4"/>
        </w:rPr>
        <w:t xml:space="preserve"> </w:t>
      </w:r>
      <w:r>
        <w:t>in</w:t>
      </w:r>
      <w:r>
        <w:rPr>
          <w:spacing w:val="-4"/>
        </w:rPr>
        <w:t xml:space="preserve"> </w:t>
      </w:r>
      <w:r>
        <w:t>so</w:t>
      </w:r>
      <w:r>
        <w:rPr>
          <w:spacing w:val="-4"/>
        </w:rPr>
        <w:t xml:space="preserve"> </w:t>
      </w:r>
      <w:r>
        <w:t>far</w:t>
      </w:r>
      <w:r>
        <w:rPr>
          <w:spacing w:val="-4"/>
        </w:rPr>
        <w:t xml:space="preserve"> </w:t>
      </w:r>
      <w:r>
        <w:t>as</w:t>
      </w:r>
      <w:r>
        <w:rPr>
          <w:spacing w:val="-5"/>
        </w:rPr>
        <w:t xml:space="preserve"> </w:t>
      </w:r>
      <w:r>
        <w:t>that</w:t>
      </w:r>
      <w:r>
        <w:rPr>
          <w:spacing w:val="-4"/>
        </w:rPr>
        <w:t xml:space="preserve"> </w:t>
      </w:r>
      <w:r>
        <w:t>subsection</w:t>
      </w:r>
      <w:r>
        <w:rPr>
          <w:spacing w:val="-4"/>
        </w:rPr>
        <w:t xml:space="preserve"> </w:t>
      </w:r>
      <w:r>
        <w:t>relates</w:t>
      </w:r>
      <w:r>
        <w:rPr>
          <w:spacing w:val="-5"/>
        </w:rPr>
        <w:t xml:space="preserve"> </w:t>
      </w:r>
      <w:r>
        <w:t>to</w:t>
      </w:r>
      <w:r>
        <w:rPr>
          <w:spacing w:val="-4"/>
        </w:rPr>
        <w:t xml:space="preserve"> </w:t>
      </w:r>
      <w:r>
        <w:t>a communication under section 41; or</w:t>
      </w:r>
    </w:p>
    <w:p w14:paraId="2F627932" w14:textId="77777777" w:rsidR="00EF24D2" w:rsidRDefault="00000000">
      <w:pPr>
        <w:pStyle w:val="ListParagraph"/>
        <w:numPr>
          <w:ilvl w:val="2"/>
          <w:numId w:val="15"/>
        </w:numPr>
        <w:tabs>
          <w:tab w:val="left" w:pos="2808"/>
        </w:tabs>
        <w:ind w:right="1171" w:hanging="370"/>
        <w:jc w:val="left"/>
      </w:pPr>
      <w:r>
        <w:t>whether</w:t>
      </w:r>
      <w:r>
        <w:rPr>
          <w:spacing w:val="-5"/>
        </w:rPr>
        <w:t xml:space="preserve"> </w:t>
      </w:r>
      <w:r>
        <w:t>or</w:t>
      </w:r>
      <w:r>
        <w:rPr>
          <w:spacing w:val="-5"/>
        </w:rPr>
        <w:t xml:space="preserve"> </w:t>
      </w:r>
      <w:r>
        <w:t>not</w:t>
      </w:r>
      <w:r>
        <w:rPr>
          <w:spacing w:val="-5"/>
        </w:rPr>
        <w:t xml:space="preserve"> </w:t>
      </w:r>
      <w:r>
        <w:t>a</w:t>
      </w:r>
      <w:r>
        <w:rPr>
          <w:spacing w:val="-5"/>
        </w:rPr>
        <w:t xml:space="preserve"> </w:t>
      </w:r>
      <w:r>
        <w:t>particular</w:t>
      </w:r>
      <w:r>
        <w:rPr>
          <w:spacing w:val="-5"/>
        </w:rPr>
        <w:t xml:space="preserve"> </w:t>
      </w:r>
      <w:r>
        <w:t>document</w:t>
      </w:r>
      <w:r>
        <w:rPr>
          <w:spacing w:val="-6"/>
        </w:rPr>
        <w:t xml:space="preserve"> </w:t>
      </w:r>
      <w:r>
        <w:t>was</w:t>
      </w:r>
      <w:r>
        <w:rPr>
          <w:spacing w:val="-5"/>
        </w:rPr>
        <w:t xml:space="preserve"> </w:t>
      </w:r>
      <w:r>
        <w:t>produced under subsection 49(1), in so far as that subsection relates to a communication under section 41.</w:t>
      </w:r>
    </w:p>
    <w:p w14:paraId="6FD04D86" w14:textId="77777777" w:rsidR="00EF24D2" w:rsidRDefault="00000000">
      <w:pPr>
        <w:pStyle w:val="ListParagraph"/>
        <w:numPr>
          <w:ilvl w:val="0"/>
          <w:numId w:val="15"/>
        </w:numPr>
        <w:tabs>
          <w:tab w:val="left" w:pos="1843"/>
        </w:tabs>
        <w:spacing w:before="180"/>
        <w:ind w:left="1843" w:hanging="369"/>
      </w:pPr>
      <w:r>
        <w:t>Subsection</w:t>
      </w:r>
      <w:r>
        <w:rPr>
          <w:spacing w:val="-1"/>
        </w:rPr>
        <w:t xml:space="preserve"> </w:t>
      </w:r>
      <w:r>
        <w:t>(1)</w:t>
      </w:r>
      <w:r>
        <w:rPr>
          <w:spacing w:val="-1"/>
        </w:rPr>
        <w:t xml:space="preserve"> </w:t>
      </w:r>
      <w:r>
        <w:t>does</w:t>
      </w:r>
      <w:r>
        <w:rPr>
          <w:spacing w:val="-1"/>
        </w:rPr>
        <w:t xml:space="preserve"> </w:t>
      </w:r>
      <w:r>
        <w:t>not</w:t>
      </w:r>
      <w:r>
        <w:rPr>
          <w:spacing w:val="-1"/>
        </w:rPr>
        <w:t xml:space="preserve"> </w:t>
      </w:r>
      <w:r>
        <w:t>apply</w:t>
      </w:r>
      <w:r>
        <w:rPr>
          <w:spacing w:val="-1"/>
        </w:rPr>
        <w:t xml:space="preserve"> </w:t>
      </w:r>
      <w:r>
        <w:t>to the</w:t>
      </w:r>
      <w:r>
        <w:rPr>
          <w:spacing w:val="-1"/>
        </w:rPr>
        <w:t xml:space="preserve"> </w:t>
      </w:r>
      <w:r>
        <w:t xml:space="preserve">following </w:t>
      </w:r>
      <w:r>
        <w:rPr>
          <w:spacing w:val="-2"/>
        </w:rPr>
        <w:t>proceedings:</w:t>
      </w:r>
    </w:p>
    <w:p w14:paraId="253B1022" w14:textId="77777777" w:rsidR="00EF24D2" w:rsidRDefault="00000000">
      <w:pPr>
        <w:pStyle w:val="ListParagraph"/>
        <w:numPr>
          <w:ilvl w:val="1"/>
          <w:numId w:val="15"/>
        </w:numPr>
        <w:tabs>
          <w:tab w:val="left" w:pos="2351"/>
          <w:tab w:val="left" w:pos="2353"/>
        </w:tabs>
        <w:ind w:right="775"/>
      </w:pPr>
      <w:r>
        <w:t>criminal</w:t>
      </w:r>
      <w:r>
        <w:rPr>
          <w:spacing w:val="-5"/>
        </w:rPr>
        <w:t xml:space="preserve"> </w:t>
      </w:r>
      <w:r>
        <w:t>proceedings</w:t>
      </w:r>
      <w:r>
        <w:rPr>
          <w:spacing w:val="-5"/>
        </w:rPr>
        <w:t xml:space="preserve"> </w:t>
      </w:r>
      <w:r>
        <w:t>for</w:t>
      </w:r>
      <w:r>
        <w:rPr>
          <w:spacing w:val="-4"/>
        </w:rPr>
        <w:t xml:space="preserve"> </w:t>
      </w:r>
      <w:r>
        <w:t>an</w:t>
      </w:r>
      <w:r>
        <w:rPr>
          <w:spacing w:val="-4"/>
        </w:rPr>
        <w:t xml:space="preserve"> </w:t>
      </w:r>
      <w:r>
        <w:t>offence</w:t>
      </w:r>
      <w:r>
        <w:rPr>
          <w:spacing w:val="-5"/>
        </w:rPr>
        <w:t xml:space="preserve"> </w:t>
      </w:r>
      <w:r>
        <w:t>against</w:t>
      </w:r>
      <w:r>
        <w:rPr>
          <w:spacing w:val="-4"/>
        </w:rPr>
        <w:t xml:space="preserve"> </w:t>
      </w:r>
      <w:r>
        <w:t>section</w:t>
      </w:r>
      <w:r>
        <w:rPr>
          <w:spacing w:val="-4"/>
        </w:rPr>
        <w:t xml:space="preserve"> </w:t>
      </w:r>
      <w:r>
        <w:t>121,</w:t>
      </w:r>
      <w:r>
        <w:rPr>
          <w:spacing w:val="-4"/>
        </w:rPr>
        <w:t xml:space="preserve"> </w:t>
      </w:r>
      <w:r>
        <w:t>123, 126, 128, 129, 136, 137, 161, 162 or 165 of this Act;</w:t>
      </w:r>
    </w:p>
    <w:p w14:paraId="65E6A4F7" w14:textId="77777777" w:rsidR="00EF24D2" w:rsidRDefault="00000000">
      <w:pPr>
        <w:pStyle w:val="ListParagraph"/>
        <w:numPr>
          <w:ilvl w:val="1"/>
          <w:numId w:val="15"/>
        </w:numPr>
        <w:tabs>
          <w:tab w:val="left" w:pos="2353"/>
        </w:tabs>
        <w:ind w:right="866" w:hanging="370"/>
      </w:pPr>
      <w:r>
        <w:t>criminal</w:t>
      </w:r>
      <w:r>
        <w:rPr>
          <w:spacing w:val="-4"/>
        </w:rPr>
        <w:t xml:space="preserve"> </w:t>
      </w:r>
      <w:r>
        <w:t>proceedings</w:t>
      </w:r>
      <w:r>
        <w:rPr>
          <w:spacing w:val="-5"/>
        </w:rPr>
        <w:t xml:space="preserve"> </w:t>
      </w:r>
      <w:r>
        <w:t>for</w:t>
      </w:r>
      <w:r>
        <w:rPr>
          <w:spacing w:val="-4"/>
        </w:rPr>
        <w:t xml:space="preserve"> </w:t>
      </w:r>
      <w:r>
        <w:t>an</w:t>
      </w:r>
      <w:r>
        <w:rPr>
          <w:spacing w:val="-4"/>
        </w:rPr>
        <w:t xml:space="preserve"> </w:t>
      </w:r>
      <w:r>
        <w:t>offence</w:t>
      </w:r>
      <w:r>
        <w:rPr>
          <w:spacing w:val="-4"/>
        </w:rPr>
        <w:t xml:space="preserve"> </w:t>
      </w:r>
      <w:r>
        <w:t>against</w:t>
      </w:r>
      <w:r>
        <w:rPr>
          <w:spacing w:val="-4"/>
        </w:rPr>
        <w:t xml:space="preserve"> </w:t>
      </w:r>
      <w:r>
        <w:t>section</w:t>
      </w:r>
      <w:r>
        <w:rPr>
          <w:spacing w:val="-4"/>
        </w:rPr>
        <w:t xml:space="preserve"> </w:t>
      </w:r>
      <w:r>
        <w:t>29</w:t>
      </w:r>
      <w:r>
        <w:rPr>
          <w:spacing w:val="-4"/>
        </w:rPr>
        <w:t xml:space="preserve"> </w:t>
      </w:r>
      <w:r>
        <w:t>or</w:t>
      </w:r>
      <w:r>
        <w:rPr>
          <w:spacing w:val="-4"/>
        </w:rPr>
        <w:t xml:space="preserve"> </w:t>
      </w:r>
      <w:r>
        <w:t xml:space="preserve">30 of the </w:t>
      </w:r>
      <w:r>
        <w:rPr>
          <w:i/>
        </w:rPr>
        <w:t>Financial Transaction Reports Act 1988</w:t>
      </w:r>
      <w:r>
        <w:t>;</w:t>
      </w:r>
    </w:p>
    <w:p w14:paraId="5C5395E9" w14:textId="77777777" w:rsidR="00EF24D2" w:rsidRDefault="00000000">
      <w:pPr>
        <w:pStyle w:val="ListParagraph"/>
        <w:numPr>
          <w:ilvl w:val="1"/>
          <w:numId w:val="15"/>
        </w:numPr>
        <w:tabs>
          <w:tab w:val="left" w:pos="2352"/>
        </w:tabs>
        <w:ind w:left="2352" w:hanging="356"/>
      </w:pPr>
      <w:r>
        <w:t>proceedings</w:t>
      </w:r>
      <w:r>
        <w:rPr>
          <w:spacing w:val="-4"/>
        </w:rPr>
        <w:t xml:space="preserve"> </w:t>
      </w:r>
      <w:r>
        <w:t>under</w:t>
      </w:r>
      <w:r>
        <w:rPr>
          <w:spacing w:val="-2"/>
        </w:rPr>
        <w:t xml:space="preserve"> </w:t>
      </w:r>
      <w:r>
        <w:t>section</w:t>
      </w:r>
      <w:r>
        <w:rPr>
          <w:spacing w:val="-2"/>
        </w:rPr>
        <w:t xml:space="preserve"> </w:t>
      </w:r>
      <w:r>
        <w:t>175</w:t>
      </w:r>
      <w:r>
        <w:rPr>
          <w:spacing w:val="-3"/>
        </w:rPr>
        <w:t xml:space="preserve"> </w:t>
      </w:r>
      <w:r>
        <w:t>of</w:t>
      </w:r>
      <w:r>
        <w:rPr>
          <w:spacing w:val="-2"/>
        </w:rPr>
        <w:t xml:space="preserve"> </w:t>
      </w:r>
      <w:r>
        <w:t>this</w:t>
      </w:r>
      <w:r>
        <w:rPr>
          <w:spacing w:val="-3"/>
        </w:rPr>
        <w:t xml:space="preserve"> </w:t>
      </w:r>
      <w:r>
        <w:rPr>
          <w:spacing w:val="-4"/>
        </w:rPr>
        <w:t>Act.</w:t>
      </w:r>
    </w:p>
    <w:p w14:paraId="0DAAE0FE" w14:textId="77777777" w:rsidR="00EF24D2" w:rsidRDefault="00EF24D2">
      <w:pPr>
        <w:pStyle w:val="BodyText"/>
        <w:rPr>
          <w:sz w:val="20"/>
        </w:rPr>
      </w:pPr>
    </w:p>
    <w:p w14:paraId="6F861F7A" w14:textId="77777777" w:rsidR="00EF24D2" w:rsidRDefault="00EF24D2">
      <w:pPr>
        <w:pStyle w:val="BodyText"/>
        <w:rPr>
          <w:sz w:val="20"/>
        </w:rPr>
      </w:pPr>
    </w:p>
    <w:p w14:paraId="077275CC" w14:textId="77777777" w:rsidR="00EF24D2" w:rsidRDefault="00EF24D2">
      <w:pPr>
        <w:pStyle w:val="BodyText"/>
        <w:rPr>
          <w:sz w:val="20"/>
        </w:rPr>
      </w:pPr>
    </w:p>
    <w:p w14:paraId="4D1DCAEE" w14:textId="77777777" w:rsidR="00EF24D2" w:rsidRDefault="00EF24D2">
      <w:pPr>
        <w:pStyle w:val="BodyText"/>
        <w:rPr>
          <w:sz w:val="20"/>
        </w:rPr>
      </w:pPr>
    </w:p>
    <w:p w14:paraId="0AFEF2AB" w14:textId="77777777" w:rsidR="00EF24D2" w:rsidRDefault="00EF24D2">
      <w:pPr>
        <w:pStyle w:val="BodyText"/>
        <w:rPr>
          <w:sz w:val="20"/>
        </w:rPr>
      </w:pPr>
    </w:p>
    <w:p w14:paraId="71B0344E" w14:textId="77777777" w:rsidR="00EF24D2" w:rsidRDefault="00EF24D2">
      <w:pPr>
        <w:pStyle w:val="BodyText"/>
        <w:rPr>
          <w:sz w:val="20"/>
        </w:rPr>
      </w:pPr>
    </w:p>
    <w:p w14:paraId="0FD3784B" w14:textId="77777777" w:rsidR="00EF24D2" w:rsidRDefault="00EF24D2">
      <w:pPr>
        <w:pStyle w:val="BodyText"/>
        <w:rPr>
          <w:sz w:val="20"/>
        </w:rPr>
      </w:pPr>
    </w:p>
    <w:p w14:paraId="3EBA94B6" w14:textId="77777777" w:rsidR="00EF24D2" w:rsidRDefault="00EF24D2">
      <w:pPr>
        <w:pStyle w:val="BodyText"/>
        <w:rPr>
          <w:sz w:val="20"/>
        </w:rPr>
      </w:pPr>
    </w:p>
    <w:p w14:paraId="16E7DE31" w14:textId="77777777" w:rsidR="00EF24D2" w:rsidRDefault="00EF24D2">
      <w:pPr>
        <w:pStyle w:val="BodyText"/>
        <w:rPr>
          <w:sz w:val="20"/>
        </w:rPr>
      </w:pPr>
    </w:p>
    <w:p w14:paraId="5843A9A2" w14:textId="77777777" w:rsidR="00EF24D2" w:rsidRDefault="00EF24D2">
      <w:pPr>
        <w:pStyle w:val="BodyText"/>
        <w:rPr>
          <w:sz w:val="20"/>
        </w:rPr>
      </w:pPr>
    </w:p>
    <w:p w14:paraId="36CF8FA8" w14:textId="77777777" w:rsidR="00EF24D2" w:rsidRDefault="00EF24D2">
      <w:pPr>
        <w:pStyle w:val="BodyText"/>
        <w:rPr>
          <w:sz w:val="20"/>
        </w:rPr>
      </w:pPr>
    </w:p>
    <w:p w14:paraId="53C6F7C5" w14:textId="77777777" w:rsidR="00EF24D2" w:rsidRDefault="00EF24D2">
      <w:pPr>
        <w:pStyle w:val="BodyText"/>
        <w:rPr>
          <w:sz w:val="20"/>
        </w:rPr>
      </w:pPr>
    </w:p>
    <w:p w14:paraId="131C354F" w14:textId="77777777" w:rsidR="00EF24D2" w:rsidRDefault="00EF24D2">
      <w:pPr>
        <w:pStyle w:val="BodyText"/>
        <w:rPr>
          <w:sz w:val="20"/>
        </w:rPr>
      </w:pPr>
    </w:p>
    <w:p w14:paraId="3C35CB07" w14:textId="77777777" w:rsidR="00EF24D2" w:rsidRDefault="00EF24D2">
      <w:pPr>
        <w:pStyle w:val="BodyText"/>
        <w:rPr>
          <w:sz w:val="20"/>
        </w:rPr>
      </w:pPr>
    </w:p>
    <w:p w14:paraId="76BA8F46" w14:textId="77777777" w:rsidR="00EF24D2" w:rsidRDefault="00EF24D2">
      <w:pPr>
        <w:pStyle w:val="BodyText"/>
        <w:rPr>
          <w:sz w:val="20"/>
        </w:rPr>
      </w:pPr>
    </w:p>
    <w:p w14:paraId="6E17786C" w14:textId="77777777" w:rsidR="00EF24D2" w:rsidRDefault="00EF24D2">
      <w:pPr>
        <w:pStyle w:val="BodyText"/>
        <w:rPr>
          <w:sz w:val="20"/>
        </w:rPr>
      </w:pPr>
    </w:p>
    <w:p w14:paraId="1573BB27" w14:textId="77777777" w:rsidR="00EF24D2" w:rsidRDefault="00EF24D2">
      <w:pPr>
        <w:pStyle w:val="BodyText"/>
        <w:rPr>
          <w:sz w:val="20"/>
        </w:rPr>
      </w:pPr>
    </w:p>
    <w:p w14:paraId="13DF7AA6" w14:textId="77777777" w:rsidR="00EF24D2" w:rsidRDefault="00EF24D2">
      <w:pPr>
        <w:pStyle w:val="BodyText"/>
        <w:rPr>
          <w:sz w:val="20"/>
        </w:rPr>
      </w:pPr>
    </w:p>
    <w:p w14:paraId="7F70DD9C" w14:textId="77777777" w:rsidR="00EF24D2" w:rsidRDefault="00EF24D2">
      <w:pPr>
        <w:pStyle w:val="BodyText"/>
        <w:rPr>
          <w:sz w:val="20"/>
        </w:rPr>
      </w:pPr>
    </w:p>
    <w:p w14:paraId="27F2A96D" w14:textId="77777777" w:rsidR="00EF24D2" w:rsidRDefault="00000000">
      <w:pPr>
        <w:pStyle w:val="BodyText"/>
        <w:spacing w:before="25"/>
        <w:rPr>
          <w:sz w:val="20"/>
        </w:rPr>
      </w:pPr>
      <w:r>
        <w:rPr>
          <w:noProof/>
          <w:sz w:val="20"/>
        </w:rPr>
        <mc:AlternateContent>
          <mc:Choice Requires="wps">
            <w:drawing>
              <wp:anchor distT="0" distB="0" distL="0" distR="0" simplePos="0" relativeHeight="487928320" behindDoc="1" locked="0" layoutInCell="1" allowOverlap="1" wp14:anchorId="7181CB23" wp14:editId="1B5B03B0">
                <wp:simplePos x="0" y="0"/>
                <wp:positionH relativeFrom="page">
                  <wp:posOffset>1511935</wp:posOffset>
                </wp:positionH>
                <wp:positionV relativeFrom="paragraph">
                  <wp:posOffset>177393</wp:posOffset>
                </wp:positionV>
                <wp:extent cx="4537075" cy="1270"/>
                <wp:effectExtent l="0" t="0" r="0" b="0"/>
                <wp:wrapTopAndBottom/>
                <wp:docPr id="721" name="Graphic 7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2E264A" id="Graphic 721" o:spid="_x0000_s1026" style="position:absolute;margin-left:119.05pt;margin-top:13.95pt;width:357.25pt;height:.1pt;z-index:-153881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" path="m,l4537074,e" filled="f">
                <v:path arrowok="t"/>
                <w10:wrap type="topAndBottom" anchorx="page"/>
              </v:shape>
            </w:pict>
          </mc:Fallback>
        </mc:AlternateContent>
      </w:r>
    </w:p>
    <w:p w14:paraId="235A88E6" w14:textId="77777777" w:rsidR="00EF24D2" w:rsidRDefault="00EF24D2">
      <w:pPr>
        <w:pStyle w:val="BodyText"/>
        <w:spacing w:before="172"/>
        <w:rPr>
          <w:sz w:val="16"/>
        </w:rPr>
      </w:pPr>
    </w:p>
    <w:p w14:paraId="6342B246"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229</w:t>
      </w:r>
    </w:p>
    <w:p w14:paraId="10BE15A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751628F" w14:textId="77777777" w:rsidR="00EF24D2" w:rsidRDefault="00EF24D2">
      <w:pPr>
        <w:rPr>
          <w:sz w:val="16"/>
        </w:rPr>
        <w:sectPr w:rsidR="00EF24D2">
          <w:pgSz w:w="11910" w:h="16840"/>
          <w:pgMar w:top="920" w:right="1700" w:bottom="360" w:left="1700" w:header="0" w:footer="177" w:gutter="0"/>
          <w:cols w:space="720"/>
        </w:sectPr>
      </w:pPr>
    </w:p>
    <w:p w14:paraId="383EFF50"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11</w:t>
      </w:r>
      <w:r>
        <w:rPr>
          <w:b/>
          <w:spacing w:val="50"/>
          <w:sz w:val="20"/>
        </w:rPr>
        <w:t xml:space="preserve"> </w:t>
      </w:r>
      <w:r>
        <w:rPr>
          <w:sz w:val="20"/>
        </w:rPr>
        <w:t xml:space="preserve">Secrecy and </w:t>
      </w:r>
      <w:r>
        <w:rPr>
          <w:spacing w:val="-2"/>
          <w:sz w:val="20"/>
        </w:rPr>
        <w:t>access</w:t>
      </w:r>
    </w:p>
    <w:p w14:paraId="63D56119" w14:textId="77777777" w:rsidR="00EF24D2" w:rsidRDefault="00000000">
      <w:pPr>
        <w:spacing w:before="30" w:line="271" w:lineRule="auto"/>
        <w:ind w:left="710" w:right="801"/>
        <w:rPr>
          <w:sz w:val="20"/>
        </w:rPr>
      </w:pPr>
      <w:r>
        <w:rPr>
          <w:b/>
          <w:sz w:val="20"/>
        </w:rPr>
        <w:t>Division</w:t>
      </w:r>
      <w:r>
        <w:rPr>
          <w:b/>
          <w:spacing w:val="-4"/>
          <w:sz w:val="20"/>
        </w:rPr>
        <w:t xml:space="preserve"> </w:t>
      </w:r>
      <w:r>
        <w:rPr>
          <w:b/>
          <w:sz w:val="20"/>
        </w:rPr>
        <w:t>4</w:t>
      </w:r>
      <w:r>
        <w:rPr>
          <w:b/>
          <w:spacing w:val="40"/>
          <w:sz w:val="20"/>
        </w:rPr>
        <w:t xml:space="preserve"> </w:t>
      </w:r>
      <w:r>
        <w:rPr>
          <w:sz w:val="20"/>
        </w:rPr>
        <w:t>Access</w:t>
      </w:r>
      <w:r>
        <w:rPr>
          <w:spacing w:val="-4"/>
          <w:sz w:val="20"/>
        </w:rPr>
        <w:t xml:space="preserve"> </w:t>
      </w:r>
      <w:r>
        <w:rPr>
          <w:sz w:val="20"/>
        </w:rPr>
        <w:t>to</w:t>
      </w:r>
      <w:r>
        <w:rPr>
          <w:spacing w:val="-4"/>
          <w:sz w:val="20"/>
        </w:rPr>
        <w:t xml:space="preserve"> </w:t>
      </w:r>
      <w:r>
        <w:rPr>
          <w:sz w:val="20"/>
        </w:rPr>
        <w:t>AUSTRAC</w:t>
      </w:r>
      <w:r>
        <w:rPr>
          <w:spacing w:val="-4"/>
          <w:sz w:val="20"/>
        </w:rPr>
        <w:t xml:space="preserve"> </w:t>
      </w:r>
      <w:r>
        <w:rPr>
          <w:sz w:val="20"/>
        </w:rPr>
        <w:t>information</w:t>
      </w:r>
      <w:r>
        <w:rPr>
          <w:spacing w:val="-4"/>
          <w:sz w:val="20"/>
        </w:rPr>
        <w:t xml:space="preserve"> </w:t>
      </w:r>
      <w:r>
        <w:rPr>
          <w:sz w:val="20"/>
        </w:rPr>
        <w:t>by</w:t>
      </w:r>
      <w:r>
        <w:rPr>
          <w:spacing w:val="-4"/>
          <w:sz w:val="20"/>
        </w:rPr>
        <w:t xml:space="preserve"> </w:t>
      </w:r>
      <w:r>
        <w:rPr>
          <w:sz w:val="20"/>
        </w:rPr>
        <w:t>Commonwealth,</w:t>
      </w:r>
      <w:r>
        <w:rPr>
          <w:spacing w:val="-4"/>
          <w:sz w:val="20"/>
        </w:rPr>
        <w:t xml:space="preserve"> </w:t>
      </w:r>
      <w:r>
        <w:rPr>
          <w:sz w:val="20"/>
        </w:rPr>
        <w:t>State</w:t>
      </w:r>
      <w:r>
        <w:rPr>
          <w:spacing w:val="-4"/>
          <w:sz w:val="20"/>
        </w:rPr>
        <w:t xml:space="preserve"> </w:t>
      </w:r>
      <w:r>
        <w:rPr>
          <w:sz w:val="20"/>
        </w:rPr>
        <w:t>or</w:t>
      </w:r>
      <w:r>
        <w:rPr>
          <w:spacing w:val="-4"/>
          <w:sz w:val="20"/>
        </w:rPr>
        <w:t xml:space="preserve"> </w:t>
      </w:r>
      <w:r>
        <w:rPr>
          <w:sz w:val="20"/>
        </w:rPr>
        <w:t xml:space="preserve">Territory </w:t>
      </w:r>
      <w:r>
        <w:rPr>
          <w:spacing w:val="-2"/>
          <w:sz w:val="20"/>
        </w:rPr>
        <w:t>agencies</w:t>
      </w:r>
    </w:p>
    <w:p w14:paraId="0BFAEF66" w14:textId="77777777" w:rsidR="00EF24D2" w:rsidRDefault="00EF24D2">
      <w:pPr>
        <w:pStyle w:val="BodyText"/>
        <w:spacing w:before="16"/>
        <w:rPr>
          <w:sz w:val="20"/>
        </w:rPr>
      </w:pPr>
    </w:p>
    <w:p w14:paraId="34BEE470" w14:textId="77777777" w:rsidR="00EF24D2" w:rsidRDefault="00000000">
      <w:pPr>
        <w:ind w:left="710"/>
        <w:rPr>
          <w:sz w:val="24"/>
        </w:rPr>
      </w:pPr>
      <w:r>
        <w:rPr>
          <w:noProof/>
          <w:sz w:val="24"/>
        </w:rPr>
        <mc:AlternateContent>
          <mc:Choice Requires="wps">
            <w:drawing>
              <wp:anchor distT="0" distB="0" distL="0" distR="0" simplePos="0" relativeHeight="487928832" behindDoc="1" locked="0" layoutInCell="1" allowOverlap="1" wp14:anchorId="0DA94817" wp14:editId="323F42F8">
                <wp:simplePos x="0" y="0"/>
                <wp:positionH relativeFrom="page">
                  <wp:posOffset>1511935</wp:posOffset>
                </wp:positionH>
                <wp:positionV relativeFrom="paragraph">
                  <wp:posOffset>192876</wp:posOffset>
                </wp:positionV>
                <wp:extent cx="4537075" cy="1270"/>
                <wp:effectExtent l="0" t="0" r="0" b="0"/>
                <wp:wrapTopAndBottom/>
                <wp:docPr id="722" name="Graphic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51BE43" id="Graphic 722" o:spid="_x0000_s1026" style="position:absolute;margin-left:119.05pt;margin-top:15.2pt;width:357.25pt;height:.1pt;z-index:-153876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125</w:t>
      </w:r>
    </w:p>
    <w:p w14:paraId="1A4E6200" w14:textId="77777777" w:rsidR="00EF24D2" w:rsidRDefault="00EF24D2">
      <w:pPr>
        <w:pStyle w:val="BodyText"/>
        <w:spacing w:before="38"/>
        <w:rPr>
          <w:sz w:val="28"/>
        </w:rPr>
      </w:pPr>
    </w:p>
    <w:p w14:paraId="4C124E26" w14:textId="77777777" w:rsidR="00EF24D2" w:rsidRDefault="00000000">
      <w:pPr>
        <w:pStyle w:val="Heading3"/>
        <w:ind w:left="1844" w:right="763" w:hanging="1134"/>
      </w:pPr>
      <w:bookmarkStart w:id="227" w:name="_bookmark227"/>
      <w:bookmarkEnd w:id="227"/>
      <w:r>
        <w:t>Division 4—Access to AUSTRAC information by Commonwealth,</w:t>
      </w:r>
      <w:r>
        <w:rPr>
          <w:spacing w:val="-9"/>
        </w:rPr>
        <w:t xml:space="preserve"> </w:t>
      </w:r>
      <w:r>
        <w:t>State</w:t>
      </w:r>
      <w:r>
        <w:rPr>
          <w:spacing w:val="-10"/>
        </w:rPr>
        <w:t xml:space="preserve"> </w:t>
      </w:r>
      <w:r>
        <w:t>or</w:t>
      </w:r>
      <w:r>
        <w:rPr>
          <w:spacing w:val="-9"/>
        </w:rPr>
        <w:t xml:space="preserve"> </w:t>
      </w:r>
      <w:r>
        <w:t>Territory</w:t>
      </w:r>
      <w:r>
        <w:rPr>
          <w:spacing w:val="-9"/>
        </w:rPr>
        <w:t xml:space="preserve"> </w:t>
      </w:r>
      <w:r>
        <w:t>agencies</w:t>
      </w:r>
    </w:p>
    <w:p w14:paraId="754CF1D3" w14:textId="77777777" w:rsidR="00EF24D2" w:rsidRDefault="00000000">
      <w:pPr>
        <w:pStyle w:val="Heading5"/>
        <w:spacing w:before="280"/>
        <w:ind w:left="710" w:firstLine="0"/>
      </w:pPr>
      <w:bookmarkStart w:id="228" w:name="_bookmark228"/>
      <w:bookmarkEnd w:id="228"/>
      <w:r>
        <w:t>125</w:t>
      </w:r>
      <w:r>
        <w:rPr>
          <w:spacing w:val="53"/>
        </w:rPr>
        <w:t xml:space="preserve"> </w:t>
      </w:r>
      <w:r>
        <w:t>Access</w:t>
      </w:r>
      <w:r>
        <w:rPr>
          <w:spacing w:val="-2"/>
        </w:rPr>
        <w:t xml:space="preserve"> </w:t>
      </w:r>
      <w:r>
        <w:t>to</w:t>
      </w:r>
      <w:r>
        <w:rPr>
          <w:spacing w:val="-3"/>
        </w:rPr>
        <w:t xml:space="preserve"> </w:t>
      </w:r>
      <w:r>
        <w:t>AUSTRAC</w:t>
      </w:r>
      <w:r>
        <w:rPr>
          <w:spacing w:val="-2"/>
        </w:rPr>
        <w:t xml:space="preserve"> information</w:t>
      </w:r>
    </w:p>
    <w:p w14:paraId="23E62CAE" w14:textId="77777777" w:rsidR="00EF24D2" w:rsidRDefault="00000000">
      <w:pPr>
        <w:pStyle w:val="ListParagraph"/>
        <w:numPr>
          <w:ilvl w:val="0"/>
          <w:numId w:val="14"/>
        </w:numPr>
        <w:tabs>
          <w:tab w:val="left" w:pos="1844"/>
        </w:tabs>
        <w:spacing w:before="180"/>
        <w:ind w:right="795"/>
      </w:pPr>
      <w:r>
        <w:t>The</w:t>
      </w:r>
      <w:r>
        <w:rPr>
          <w:spacing w:val="-5"/>
        </w:rPr>
        <w:t xml:space="preserve"> </w:t>
      </w:r>
      <w:r>
        <w:t>AUSTRAC</w:t>
      </w:r>
      <w:r>
        <w:rPr>
          <w:spacing w:val="-5"/>
        </w:rPr>
        <w:t xml:space="preserve"> </w:t>
      </w:r>
      <w:r>
        <w:t>CEO</w:t>
      </w:r>
      <w:r>
        <w:rPr>
          <w:spacing w:val="-6"/>
        </w:rPr>
        <w:t xml:space="preserve"> </w:t>
      </w:r>
      <w:r>
        <w:t>may,</w:t>
      </w:r>
      <w:r>
        <w:rPr>
          <w:spacing w:val="-5"/>
        </w:rPr>
        <w:t xml:space="preserve"> </w:t>
      </w:r>
      <w:r>
        <w:t>in</w:t>
      </w:r>
      <w:r>
        <w:rPr>
          <w:spacing w:val="-5"/>
        </w:rPr>
        <w:t xml:space="preserve"> </w:t>
      </w:r>
      <w:r>
        <w:t>writing,</w:t>
      </w:r>
      <w:r>
        <w:rPr>
          <w:spacing w:val="-5"/>
        </w:rPr>
        <w:t xml:space="preserve"> </w:t>
      </w:r>
      <w:r>
        <w:t>authorise</w:t>
      </w:r>
      <w:r>
        <w:rPr>
          <w:spacing w:val="-6"/>
        </w:rPr>
        <w:t xml:space="preserve"> </w:t>
      </w:r>
      <w:r>
        <w:t>specified</w:t>
      </w:r>
      <w:r>
        <w:rPr>
          <w:spacing w:val="-5"/>
        </w:rPr>
        <w:t xml:space="preserve"> </w:t>
      </w:r>
      <w:r>
        <w:t xml:space="preserve">officials of a specified Commonwealth, State or Territory agency to access specified AUSTRAC information for the purposes of performing the agency’s functions and duties and exercising the agency’s </w:t>
      </w:r>
      <w:r>
        <w:rPr>
          <w:spacing w:val="-2"/>
        </w:rPr>
        <w:t>powers.</w:t>
      </w:r>
    </w:p>
    <w:p w14:paraId="504CE0F5" w14:textId="77777777" w:rsidR="00EF24D2" w:rsidRDefault="00000000">
      <w:pPr>
        <w:tabs>
          <w:tab w:val="left" w:pos="2695"/>
        </w:tabs>
        <w:spacing w:before="122"/>
        <w:ind w:left="2695" w:right="1350" w:hanging="851"/>
        <w:rPr>
          <w:sz w:val="18"/>
        </w:rPr>
      </w:pPr>
      <w:r>
        <w:rPr>
          <w:sz w:val="18"/>
        </w:rPr>
        <w:t>Note 1:</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33(3AB)</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Acts Interpretation Act 1901</w:t>
      </w:r>
      <w:r>
        <w:rPr>
          <w:sz w:val="18"/>
        </w:rPr>
        <w:t>.</w:t>
      </w:r>
    </w:p>
    <w:p w14:paraId="305EF75D" w14:textId="77777777" w:rsidR="00EF24D2" w:rsidRDefault="00000000">
      <w:pPr>
        <w:tabs>
          <w:tab w:val="left" w:pos="2695"/>
        </w:tabs>
        <w:spacing w:before="122"/>
        <w:ind w:left="2695" w:right="1391" w:hanging="851"/>
        <w:rPr>
          <w:sz w:val="18"/>
        </w:rPr>
      </w:pPr>
      <w:r>
        <w:rPr>
          <w:sz w:val="18"/>
        </w:rPr>
        <w:t>Note 2:</w:t>
      </w:r>
      <w:r>
        <w:rPr>
          <w:sz w:val="18"/>
        </w:rPr>
        <w:tab/>
        <w:t>For</w:t>
      </w:r>
      <w:r>
        <w:rPr>
          <w:spacing w:val="-4"/>
          <w:sz w:val="18"/>
        </w:rPr>
        <w:t xml:space="preserve"> </w:t>
      </w:r>
      <w:r>
        <w:rPr>
          <w:sz w:val="18"/>
        </w:rPr>
        <w:t>variation</w:t>
      </w:r>
      <w:r>
        <w:rPr>
          <w:spacing w:val="-4"/>
          <w:sz w:val="18"/>
        </w:rPr>
        <w:t xml:space="preserve"> </w:t>
      </w:r>
      <w:r>
        <w:rPr>
          <w:sz w:val="18"/>
        </w:rPr>
        <w:t>and</w:t>
      </w:r>
      <w:r>
        <w:rPr>
          <w:spacing w:val="-4"/>
          <w:sz w:val="18"/>
        </w:rPr>
        <w:t xml:space="preserve"> </w:t>
      </w:r>
      <w:r>
        <w:rPr>
          <w:sz w:val="18"/>
        </w:rPr>
        <w:t>revocation,</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33(3)</w:t>
      </w:r>
      <w:r>
        <w:rPr>
          <w:spacing w:val="-4"/>
          <w:sz w:val="18"/>
        </w:rPr>
        <w:t xml:space="preserve"> </w:t>
      </w:r>
      <w:r>
        <w:rPr>
          <w:sz w:val="18"/>
        </w:rPr>
        <w:t>of</w:t>
      </w:r>
      <w:r>
        <w:rPr>
          <w:spacing w:val="-4"/>
          <w:sz w:val="18"/>
        </w:rPr>
        <w:t xml:space="preserve"> </w:t>
      </w:r>
      <w:r>
        <w:rPr>
          <w:sz w:val="18"/>
        </w:rPr>
        <w:t>the</w:t>
      </w:r>
      <w:r>
        <w:rPr>
          <w:spacing w:val="-5"/>
          <w:sz w:val="18"/>
        </w:rPr>
        <w:t xml:space="preserve"> </w:t>
      </w:r>
      <w:r>
        <w:rPr>
          <w:i/>
          <w:sz w:val="18"/>
        </w:rPr>
        <w:t>Acts Interpretation Act 1901</w:t>
      </w:r>
      <w:r>
        <w:rPr>
          <w:sz w:val="18"/>
        </w:rPr>
        <w:t>.</w:t>
      </w:r>
    </w:p>
    <w:p w14:paraId="464474E4" w14:textId="77777777" w:rsidR="00EF24D2" w:rsidRDefault="00000000">
      <w:pPr>
        <w:pStyle w:val="ListParagraph"/>
        <w:numPr>
          <w:ilvl w:val="0"/>
          <w:numId w:val="14"/>
        </w:numPr>
        <w:tabs>
          <w:tab w:val="left" w:pos="1844"/>
        </w:tabs>
        <w:spacing w:before="180"/>
        <w:ind w:right="789"/>
      </w:pPr>
      <w:r>
        <w:t>However, the AUSTRAC CEO may give an authorisation under subsection (1) in relation to an agency, authority, body or organisation of a State or Territory only if its head (however described)</w:t>
      </w:r>
      <w:r>
        <w:rPr>
          <w:spacing w:val="-4"/>
        </w:rPr>
        <w:t xml:space="preserve"> </w:t>
      </w:r>
      <w:r>
        <w:t>has</w:t>
      </w:r>
      <w:r>
        <w:rPr>
          <w:spacing w:val="-4"/>
        </w:rPr>
        <w:t xml:space="preserve"> </w:t>
      </w:r>
      <w:r>
        <w:t>given</w:t>
      </w:r>
      <w:r>
        <w:rPr>
          <w:spacing w:val="-4"/>
        </w:rPr>
        <w:t xml:space="preserve"> </w:t>
      </w:r>
      <w:r>
        <w:t>a</w:t>
      </w:r>
      <w:r>
        <w:rPr>
          <w:spacing w:val="-4"/>
        </w:rPr>
        <w:t xml:space="preserve"> </w:t>
      </w:r>
      <w:r>
        <w:t>written</w:t>
      </w:r>
      <w:r>
        <w:rPr>
          <w:spacing w:val="-4"/>
        </w:rPr>
        <w:t xml:space="preserve"> </w:t>
      </w:r>
      <w:r>
        <w:t>undertaking</w:t>
      </w:r>
      <w:r>
        <w:rPr>
          <w:spacing w:val="-4"/>
        </w:rPr>
        <w:t xml:space="preserve"> </w:t>
      </w:r>
      <w:r>
        <w:t>to</w:t>
      </w:r>
      <w:r>
        <w:rPr>
          <w:spacing w:val="-4"/>
        </w:rPr>
        <w:t xml:space="preserve"> </w:t>
      </w:r>
      <w:r>
        <w:t>the</w:t>
      </w:r>
      <w:r>
        <w:rPr>
          <w:spacing w:val="-5"/>
        </w:rPr>
        <w:t xml:space="preserve"> </w:t>
      </w:r>
      <w:r>
        <w:t>AUSTRAC</w:t>
      </w:r>
      <w:r>
        <w:rPr>
          <w:spacing w:val="-4"/>
        </w:rPr>
        <w:t xml:space="preserve"> </w:t>
      </w:r>
      <w:r>
        <w:t>CEO that it and its officials will comply with the Australian Privacy Principles in respect of AUSTRAC information obtained under subsection 121(2) or (3), this section or subsection 126(2).</w:t>
      </w:r>
    </w:p>
    <w:p w14:paraId="4B451AF4" w14:textId="77777777" w:rsidR="00EF24D2" w:rsidRDefault="00000000">
      <w:pPr>
        <w:spacing w:before="240"/>
        <w:ind w:left="1844"/>
        <w:rPr>
          <w:i/>
        </w:rPr>
      </w:pPr>
      <w:r>
        <w:rPr>
          <w:i/>
        </w:rPr>
        <w:t>Authorisation</w:t>
      </w:r>
      <w:r>
        <w:rPr>
          <w:i/>
          <w:spacing w:val="-1"/>
        </w:rPr>
        <w:t xml:space="preserve"> </w:t>
      </w:r>
      <w:r>
        <w:rPr>
          <w:i/>
        </w:rPr>
        <w:t>not a</w:t>
      </w:r>
      <w:r>
        <w:rPr>
          <w:i/>
          <w:spacing w:val="-1"/>
        </w:rPr>
        <w:t xml:space="preserve"> </w:t>
      </w:r>
      <w:r>
        <w:rPr>
          <w:i/>
        </w:rPr>
        <w:t xml:space="preserve">legislative </w:t>
      </w:r>
      <w:r>
        <w:rPr>
          <w:i/>
          <w:spacing w:val="-2"/>
        </w:rPr>
        <w:t>instrument</w:t>
      </w:r>
    </w:p>
    <w:p w14:paraId="3527F176" w14:textId="77777777" w:rsidR="00EF24D2" w:rsidRDefault="00000000">
      <w:pPr>
        <w:pStyle w:val="ListParagraph"/>
        <w:numPr>
          <w:ilvl w:val="0"/>
          <w:numId w:val="14"/>
        </w:numPr>
        <w:tabs>
          <w:tab w:val="left" w:pos="1844"/>
        </w:tabs>
        <w:spacing w:before="180"/>
        <w:ind w:right="1687"/>
      </w:pPr>
      <w:r>
        <w:t>An</w:t>
      </w:r>
      <w:r>
        <w:rPr>
          <w:spacing w:val="-5"/>
        </w:rPr>
        <w:t xml:space="preserve"> </w:t>
      </w:r>
      <w:r>
        <w:t>authorisation</w:t>
      </w:r>
      <w:r>
        <w:rPr>
          <w:spacing w:val="-5"/>
        </w:rPr>
        <w:t xml:space="preserve"> </w:t>
      </w:r>
      <w:r>
        <w:t>under</w:t>
      </w:r>
      <w:r>
        <w:rPr>
          <w:spacing w:val="-5"/>
        </w:rPr>
        <w:t xml:space="preserve"> </w:t>
      </w:r>
      <w:r>
        <w:t>subsection</w:t>
      </w:r>
      <w:r>
        <w:rPr>
          <w:spacing w:val="-5"/>
        </w:rPr>
        <w:t xml:space="preserve"> </w:t>
      </w:r>
      <w:r>
        <w:t>(1)</w:t>
      </w:r>
      <w:r>
        <w:rPr>
          <w:spacing w:val="-5"/>
        </w:rPr>
        <w:t xml:space="preserve"> </w:t>
      </w:r>
      <w:r>
        <w:t>is</w:t>
      </w:r>
      <w:r>
        <w:rPr>
          <w:spacing w:val="-6"/>
        </w:rPr>
        <w:t xml:space="preserve"> </w:t>
      </w:r>
      <w:r>
        <w:t>not</w:t>
      </w:r>
      <w:r>
        <w:rPr>
          <w:spacing w:val="-5"/>
        </w:rPr>
        <w:t xml:space="preserve"> </w:t>
      </w:r>
      <w:r>
        <w:t>a</w:t>
      </w:r>
      <w:r>
        <w:rPr>
          <w:spacing w:val="-5"/>
        </w:rPr>
        <w:t xml:space="preserve"> </w:t>
      </w:r>
      <w:r>
        <w:t xml:space="preserve">legislative </w:t>
      </w:r>
      <w:r>
        <w:rPr>
          <w:spacing w:val="-2"/>
        </w:rPr>
        <w:t>instrument.</w:t>
      </w:r>
    </w:p>
    <w:p w14:paraId="58670825" w14:textId="77777777" w:rsidR="00EF24D2" w:rsidRDefault="00EF24D2">
      <w:pPr>
        <w:pStyle w:val="BodyText"/>
        <w:spacing w:before="27"/>
      </w:pPr>
    </w:p>
    <w:p w14:paraId="03B049D6" w14:textId="77777777" w:rsidR="00EF24D2" w:rsidRDefault="00000000">
      <w:pPr>
        <w:pStyle w:val="Heading5"/>
        <w:ind w:left="710" w:firstLine="0"/>
      </w:pPr>
      <w:bookmarkStart w:id="229" w:name="_bookmark229"/>
      <w:bookmarkEnd w:id="229"/>
      <w:r>
        <w:t>126</w:t>
      </w:r>
      <w:r>
        <w:rPr>
          <w:spacing w:val="53"/>
        </w:rPr>
        <w:t xml:space="preserve"> </w:t>
      </w:r>
      <w:r>
        <w:t>Dealings</w:t>
      </w:r>
      <w:r>
        <w:rPr>
          <w:spacing w:val="-4"/>
        </w:rPr>
        <w:t xml:space="preserve"> </w:t>
      </w:r>
      <w:r>
        <w:t>with</w:t>
      </w:r>
      <w:r>
        <w:rPr>
          <w:spacing w:val="-4"/>
        </w:rPr>
        <w:t xml:space="preserve"> </w:t>
      </w:r>
      <w:r>
        <w:t>AUSTRAC</w:t>
      </w:r>
      <w:r>
        <w:rPr>
          <w:spacing w:val="-3"/>
        </w:rPr>
        <w:t xml:space="preserve"> </w:t>
      </w:r>
      <w:r>
        <w:rPr>
          <w:spacing w:val="-2"/>
        </w:rPr>
        <w:t>information</w:t>
      </w:r>
    </w:p>
    <w:p w14:paraId="1D0D5AC8" w14:textId="77777777" w:rsidR="00EF24D2" w:rsidRDefault="00000000">
      <w:pPr>
        <w:pStyle w:val="ListParagraph"/>
        <w:numPr>
          <w:ilvl w:val="0"/>
          <w:numId w:val="13"/>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24605B70" w14:textId="77777777" w:rsidR="00EF24D2" w:rsidRDefault="00000000">
      <w:pPr>
        <w:pStyle w:val="ListParagraph"/>
        <w:numPr>
          <w:ilvl w:val="1"/>
          <w:numId w:val="13"/>
        </w:numPr>
        <w:tabs>
          <w:tab w:val="left" w:pos="2352"/>
        </w:tabs>
        <w:ind w:left="2352" w:hanging="356"/>
      </w:pPr>
      <w:r>
        <w:t>the</w:t>
      </w:r>
      <w:r>
        <w:rPr>
          <w:spacing w:val="-1"/>
        </w:rPr>
        <w:t xml:space="preserve"> </w:t>
      </w:r>
      <w:r>
        <w:t>person is, or</w:t>
      </w:r>
      <w:r>
        <w:rPr>
          <w:spacing w:val="-1"/>
        </w:rPr>
        <w:t xml:space="preserve"> </w:t>
      </w:r>
      <w:r>
        <w:t>has</w:t>
      </w:r>
      <w:r>
        <w:rPr>
          <w:spacing w:val="-1"/>
        </w:rPr>
        <w:t xml:space="preserve"> </w:t>
      </w:r>
      <w:r>
        <w:t>been, an</w:t>
      </w:r>
      <w:r>
        <w:rPr>
          <w:spacing w:val="-1"/>
        </w:rPr>
        <w:t xml:space="preserve"> </w:t>
      </w:r>
      <w:r>
        <w:t xml:space="preserve">official of a </w:t>
      </w:r>
      <w:r>
        <w:rPr>
          <w:spacing w:val="-2"/>
        </w:rPr>
        <w:t>Commonwealth,</w:t>
      </w:r>
    </w:p>
    <w:p w14:paraId="1FA094AE" w14:textId="77777777" w:rsidR="00EF24D2" w:rsidRDefault="00000000">
      <w:pPr>
        <w:pStyle w:val="BodyText"/>
        <w:ind w:left="2353"/>
      </w:pPr>
      <w:r>
        <w:t>State</w:t>
      </w:r>
      <w:r>
        <w:rPr>
          <w:spacing w:val="-1"/>
        </w:rPr>
        <w:t xml:space="preserve"> </w:t>
      </w:r>
      <w:r>
        <w:t>or Territory</w:t>
      </w:r>
      <w:r>
        <w:rPr>
          <w:spacing w:val="-1"/>
        </w:rPr>
        <w:t xml:space="preserve"> </w:t>
      </w:r>
      <w:r>
        <w:t xml:space="preserve">agency; </w:t>
      </w:r>
      <w:r>
        <w:rPr>
          <w:spacing w:val="-5"/>
        </w:rPr>
        <w:t>and</w:t>
      </w:r>
    </w:p>
    <w:p w14:paraId="6E74AB81" w14:textId="77777777" w:rsidR="00EF24D2" w:rsidRDefault="00000000">
      <w:pPr>
        <w:pStyle w:val="ListParagraph"/>
        <w:numPr>
          <w:ilvl w:val="1"/>
          <w:numId w:val="13"/>
        </w:numPr>
        <w:tabs>
          <w:tab w:val="left" w:pos="2353"/>
        </w:tabs>
        <w:ind w:right="768" w:hanging="370"/>
      </w:pPr>
      <w:r>
        <w:t>the person has obtained AUSTRAC information under subsection</w:t>
      </w:r>
      <w:r>
        <w:rPr>
          <w:spacing w:val="-4"/>
        </w:rPr>
        <w:t xml:space="preserve"> </w:t>
      </w:r>
      <w:r>
        <w:t>121(2)</w:t>
      </w:r>
      <w:r>
        <w:rPr>
          <w:spacing w:val="-4"/>
        </w:rPr>
        <w:t xml:space="preserve"> </w:t>
      </w:r>
      <w:r>
        <w:t>or</w:t>
      </w:r>
      <w:r>
        <w:rPr>
          <w:spacing w:val="-4"/>
        </w:rPr>
        <w:t xml:space="preserve"> </w:t>
      </w:r>
      <w:r>
        <w:t>(3),</w:t>
      </w:r>
      <w:r>
        <w:rPr>
          <w:spacing w:val="-4"/>
        </w:rPr>
        <w:t xml:space="preserve"> </w:t>
      </w:r>
      <w:r>
        <w:t>section</w:t>
      </w:r>
      <w:r>
        <w:rPr>
          <w:spacing w:val="-4"/>
        </w:rPr>
        <w:t xml:space="preserve"> </w:t>
      </w:r>
      <w:r>
        <w:t>125</w:t>
      </w:r>
      <w:r>
        <w:rPr>
          <w:spacing w:val="-4"/>
        </w:rPr>
        <w:t xml:space="preserve"> </w:t>
      </w:r>
      <w:r>
        <w:t>or</w:t>
      </w:r>
      <w:r>
        <w:rPr>
          <w:spacing w:val="-4"/>
        </w:rPr>
        <w:t xml:space="preserve"> </w:t>
      </w:r>
      <w:r>
        <w:t>subsection</w:t>
      </w:r>
      <w:r>
        <w:rPr>
          <w:spacing w:val="-4"/>
        </w:rPr>
        <w:t xml:space="preserve"> </w:t>
      </w:r>
      <w:r>
        <w:t>(2)</w:t>
      </w:r>
      <w:r>
        <w:rPr>
          <w:spacing w:val="-4"/>
        </w:rPr>
        <w:t xml:space="preserve"> </w:t>
      </w:r>
      <w:r>
        <w:t>of</w:t>
      </w:r>
      <w:r>
        <w:rPr>
          <w:spacing w:val="-4"/>
        </w:rPr>
        <w:t xml:space="preserve"> </w:t>
      </w:r>
      <w:r>
        <w:t>this section; and</w:t>
      </w:r>
    </w:p>
    <w:p w14:paraId="0CE45AF8" w14:textId="77777777" w:rsidR="00EF24D2" w:rsidRDefault="00000000">
      <w:pPr>
        <w:pStyle w:val="BodyText"/>
        <w:spacing w:before="115"/>
        <w:rPr>
          <w:sz w:val="20"/>
        </w:rPr>
      </w:pPr>
      <w:r>
        <w:rPr>
          <w:noProof/>
          <w:sz w:val="20"/>
        </w:rPr>
        <mc:AlternateContent>
          <mc:Choice Requires="wps">
            <w:drawing>
              <wp:anchor distT="0" distB="0" distL="0" distR="0" simplePos="0" relativeHeight="487929344" behindDoc="1" locked="0" layoutInCell="1" allowOverlap="1" wp14:anchorId="3FF8E8CE" wp14:editId="4B07EFF7">
                <wp:simplePos x="0" y="0"/>
                <wp:positionH relativeFrom="page">
                  <wp:posOffset>1511935</wp:posOffset>
                </wp:positionH>
                <wp:positionV relativeFrom="paragraph">
                  <wp:posOffset>234461</wp:posOffset>
                </wp:positionV>
                <wp:extent cx="4537075" cy="1270"/>
                <wp:effectExtent l="0" t="0" r="0" b="0"/>
                <wp:wrapTopAndBottom/>
                <wp:docPr id="723" name="Graphic 7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6A49C1" id="Graphic 723" o:spid="_x0000_s1026" style="position:absolute;margin-left:119.05pt;margin-top:18.45pt;width:357.25pt;height:.1pt;z-index:-153871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cchO1eIAAAAJAQAADwAAAAAAAAAAAAAAAABtBAAAZHJzL2Rvd25yZXYueG1sUEsFBgAA&#10;AAAEAAQA8wAAAHwFAAAAAA==&#10;" path="m,l4537074,e" filled="f">
                <v:path arrowok="t"/>
                <w10:wrap type="topAndBottom" anchorx="page"/>
              </v:shape>
            </w:pict>
          </mc:Fallback>
        </mc:AlternateContent>
      </w:r>
    </w:p>
    <w:p w14:paraId="2F828D2C" w14:textId="77777777" w:rsidR="00EF24D2" w:rsidRDefault="00EF24D2">
      <w:pPr>
        <w:pStyle w:val="BodyText"/>
        <w:spacing w:before="172"/>
        <w:rPr>
          <w:sz w:val="16"/>
        </w:rPr>
      </w:pPr>
    </w:p>
    <w:p w14:paraId="3E6EA9DA" w14:textId="77777777" w:rsidR="00EF24D2" w:rsidRDefault="00000000">
      <w:pPr>
        <w:tabs>
          <w:tab w:val="left" w:pos="2342"/>
        </w:tabs>
        <w:ind w:left="710"/>
        <w:rPr>
          <w:i/>
          <w:sz w:val="16"/>
        </w:rPr>
      </w:pPr>
      <w:r>
        <w:rPr>
          <w:i/>
          <w:spacing w:val="-5"/>
          <w:sz w:val="16"/>
        </w:rPr>
        <w:t>230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676D402" w14:textId="77777777" w:rsidR="00EF24D2" w:rsidRDefault="00EF24D2">
      <w:pPr>
        <w:pStyle w:val="BodyText"/>
        <w:spacing w:before="12"/>
        <w:rPr>
          <w:i/>
          <w:sz w:val="16"/>
        </w:rPr>
      </w:pPr>
    </w:p>
    <w:p w14:paraId="07B012F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8D45717" w14:textId="77777777" w:rsidR="00EF24D2" w:rsidRDefault="00EF24D2">
      <w:pPr>
        <w:rPr>
          <w:sz w:val="16"/>
        </w:rPr>
        <w:sectPr w:rsidR="00EF24D2">
          <w:pgSz w:w="11910" w:h="16840"/>
          <w:pgMar w:top="920" w:right="1700" w:bottom="360" w:left="1700" w:header="0" w:footer="177" w:gutter="0"/>
          <w:cols w:space="720"/>
        </w:sectPr>
      </w:pPr>
    </w:p>
    <w:p w14:paraId="551DBA29" w14:textId="77777777" w:rsidR="00EF24D2" w:rsidRDefault="00000000">
      <w:pPr>
        <w:spacing w:before="71"/>
        <w:ind w:right="708"/>
        <w:jc w:val="right"/>
        <w:rPr>
          <w:b/>
          <w:sz w:val="20"/>
        </w:rPr>
      </w:pPr>
      <w:r>
        <w:rPr>
          <w:sz w:val="20"/>
        </w:rPr>
        <w:lastRenderedPageBreak/>
        <w:t>Secrecy</w:t>
      </w:r>
      <w:r>
        <w:rPr>
          <w:spacing w:val="-2"/>
          <w:sz w:val="20"/>
        </w:rPr>
        <w:t xml:space="preserve"> </w:t>
      </w:r>
      <w:r>
        <w:rPr>
          <w:sz w:val="20"/>
        </w:rPr>
        <w:t>and</w:t>
      </w:r>
      <w:r>
        <w:rPr>
          <w:spacing w:val="-1"/>
          <w:sz w:val="20"/>
        </w:rPr>
        <w:t xml:space="preserve"> </w:t>
      </w:r>
      <w:r>
        <w:rPr>
          <w:sz w:val="20"/>
        </w:rPr>
        <w:t>access</w:t>
      </w:r>
      <w:r>
        <w:rPr>
          <w:spacing w:val="47"/>
          <w:sz w:val="20"/>
        </w:rPr>
        <w:t xml:space="preserve"> </w:t>
      </w:r>
      <w:r>
        <w:rPr>
          <w:b/>
          <w:sz w:val="20"/>
        </w:rPr>
        <w:t>Part</w:t>
      </w:r>
      <w:r>
        <w:rPr>
          <w:b/>
          <w:spacing w:val="-1"/>
          <w:sz w:val="20"/>
        </w:rPr>
        <w:t xml:space="preserve"> </w:t>
      </w:r>
      <w:r>
        <w:rPr>
          <w:b/>
          <w:spacing w:val="-5"/>
          <w:sz w:val="20"/>
        </w:rPr>
        <w:t>11</w:t>
      </w:r>
    </w:p>
    <w:p w14:paraId="707BA88F" w14:textId="77777777" w:rsidR="00EF24D2" w:rsidRDefault="00000000">
      <w:pPr>
        <w:spacing w:before="30"/>
        <w:ind w:right="708"/>
        <w:jc w:val="right"/>
        <w:rPr>
          <w:sz w:val="20"/>
        </w:rPr>
      </w:pPr>
      <w:r>
        <w:rPr>
          <w:sz w:val="20"/>
        </w:rPr>
        <w:t>Access</w:t>
      </w:r>
      <w:r>
        <w:rPr>
          <w:spacing w:val="-2"/>
          <w:sz w:val="20"/>
        </w:rPr>
        <w:t xml:space="preserve"> </w:t>
      </w:r>
      <w:r>
        <w:rPr>
          <w:sz w:val="20"/>
        </w:rPr>
        <w:t>to</w:t>
      </w:r>
      <w:r>
        <w:rPr>
          <w:spacing w:val="-1"/>
          <w:sz w:val="20"/>
        </w:rPr>
        <w:t xml:space="preserve"> </w:t>
      </w:r>
      <w:r>
        <w:rPr>
          <w:sz w:val="20"/>
        </w:rPr>
        <w:t>AUSTRAC</w:t>
      </w:r>
      <w:r>
        <w:rPr>
          <w:spacing w:val="-1"/>
          <w:sz w:val="20"/>
        </w:rPr>
        <w:t xml:space="preserve"> </w:t>
      </w:r>
      <w:r>
        <w:rPr>
          <w:sz w:val="20"/>
        </w:rPr>
        <w:t>information</w:t>
      </w:r>
      <w:r>
        <w:rPr>
          <w:spacing w:val="-1"/>
          <w:sz w:val="20"/>
        </w:rPr>
        <w:t xml:space="preserve"> </w:t>
      </w:r>
      <w:r>
        <w:rPr>
          <w:sz w:val="20"/>
        </w:rPr>
        <w:t>by</w:t>
      </w:r>
      <w:r>
        <w:rPr>
          <w:spacing w:val="-1"/>
          <w:sz w:val="20"/>
        </w:rPr>
        <w:t xml:space="preserve"> </w:t>
      </w:r>
      <w:r>
        <w:rPr>
          <w:sz w:val="20"/>
        </w:rPr>
        <w:t>Commonwealth,</w:t>
      </w:r>
      <w:r>
        <w:rPr>
          <w:spacing w:val="-1"/>
          <w:sz w:val="20"/>
        </w:rPr>
        <w:t xml:space="preserve"> </w:t>
      </w:r>
      <w:r>
        <w:rPr>
          <w:sz w:val="20"/>
        </w:rPr>
        <w:t>State</w:t>
      </w:r>
      <w:r>
        <w:rPr>
          <w:spacing w:val="-1"/>
          <w:sz w:val="20"/>
        </w:rPr>
        <w:t xml:space="preserve"> </w:t>
      </w:r>
      <w:r>
        <w:rPr>
          <w:sz w:val="20"/>
        </w:rPr>
        <w:t>or</w:t>
      </w:r>
      <w:r>
        <w:rPr>
          <w:spacing w:val="-1"/>
          <w:sz w:val="20"/>
        </w:rPr>
        <w:t xml:space="preserve"> </w:t>
      </w:r>
      <w:r>
        <w:rPr>
          <w:sz w:val="20"/>
        </w:rPr>
        <w:t xml:space="preserve">Territory </w:t>
      </w:r>
      <w:r>
        <w:rPr>
          <w:spacing w:val="-2"/>
          <w:sz w:val="20"/>
        </w:rPr>
        <w:t>agencies</w:t>
      </w:r>
    </w:p>
    <w:p w14:paraId="52FE64D8" w14:textId="77777777" w:rsidR="00EF24D2" w:rsidRDefault="00000000">
      <w:pPr>
        <w:spacing w:before="30"/>
        <w:ind w:right="708"/>
        <w:jc w:val="right"/>
        <w:rPr>
          <w:b/>
          <w:sz w:val="20"/>
        </w:rPr>
      </w:pPr>
      <w:r>
        <w:rPr>
          <w:b/>
          <w:sz w:val="20"/>
        </w:rPr>
        <w:t>Division</w:t>
      </w:r>
      <w:r>
        <w:rPr>
          <w:b/>
          <w:spacing w:val="-8"/>
          <w:sz w:val="20"/>
        </w:rPr>
        <w:t xml:space="preserve"> </w:t>
      </w:r>
      <w:r>
        <w:rPr>
          <w:b/>
          <w:spacing w:val="-10"/>
          <w:sz w:val="20"/>
        </w:rPr>
        <w:t>4</w:t>
      </w:r>
    </w:p>
    <w:p w14:paraId="046F85B8" w14:textId="77777777" w:rsidR="00EF24D2" w:rsidRDefault="00EF24D2">
      <w:pPr>
        <w:pStyle w:val="BodyText"/>
        <w:spacing w:before="46"/>
        <w:rPr>
          <w:b/>
          <w:sz w:val="20"/>
        </w:rPr>
      </w:pPr>
    </w:p>
    <w:p w14:paraId="45698FC0" w14:textId="77777777" w:rsidR="00EF24D2" w:rsidRDefault="00000000">
      <w:pPr>
        <w:pStyle w:val="Heading6"/>
        <w:ind w:right="709"/>
        <w:jc w:val="right"/>
      </w:pPr>
      <w:r>
        <w:rPr>
          <w:noProof/>
        </w:rPr>
        <mc:AlternateContent>
          <mc:Choice Requires="wps">
            <w:drawing>
              <wp:anchor distT="0" distB="0" distL="0" distR="0" simplePos="0" relativeHeight="487929856" behindDoc="1" locked="0" layoutInCell="1" allowOverlap="1" wp14:anchorId="0A8DBB5D" wp14:editId="7A599016">
                <wp:simplePos x="0" y="0"/>
                <wp:positionH relativeFrom="page">
                  <wp:posOffset>1511935</wp:posOffset>
                </wp:positionH>
                <wp:positionV relativeFrom="paragraph">
                  <wp:posOffset>192746</wp:posOffset>
                </wp:positionV>
                <wp:extent cx="4537075" cy="1270"/>
                <wp:effectExtent l="0" t="0" r="0" b="0"/>
                <wp:wrapTopAndBottom/>
                <wp:docPr id="724" name="Graphic 7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5E9324" id="Graphic 724" o:spid="_x0000_s1026" style="position:absolute;margin-left:119.05pt;margin-top:15.2pt;width:357.25pt;height:.1pt;z-index:-153866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126</w:t>
      </w:r>
    </w:p>
    <w:p w14:paraId="7DBCA385" w14:textId="77777777" w:rsidR="00EF24D2" w:rsidRDefault="00000000">
      <w:pPr>
        <w:pStyle w:val="ListParagraph"/>
        <w:numPr>
          <w:ilvl w:val="1"/>
          <w:numId w:val="13"/>
        </w:numPr>
        <w:tabs>
          <w:tab w:val="left" w:pos="2351"/>
          <w:tab w:val="left" w:pos="2353"/>
        </w:tabs>
        <w:spacing w:before="120"/>
        <w:ind w:right="805"/>
      </w:pPr>
      <w:r>
        <w:t>the</w:t>
      </w:r>
      <w:r>
        <w:rPr>
          <w:spacing w:val="-3"/>
        </w:rPr>
        <w:t xml:space="preserve"> </w:t>
      </w:r>
      <w:r>
        <w:t>person</w:t>
      </w:r>
      <w:r>
        <w:rPr>
          <w:spacing w:val="-3"/>
        </w:rPr>
        <w:t xml:space="preserve"> </w:t>
      </w:r>
      <w:r>
        <w:t>makes</w:t>
      </w:r>
      <w:r>
        <w:rPr>
          <w:spacing w:val="-4"/>
        </w:rPr>
        <w:t xml:space="preserve"> </w:t>
      </w:r>
      <w:r>
        <w:t>a</w:t>
      </w:r>
      <w:r>
        <w:rPr>
          <w:spacing w:val="-3"/>
        </w:rPr>
        <w:t xml:space="preserve"> </w:t>
      </w:r>
      <w:r>
        <w:t>record</w:t>
      </w:r>
      <w:r>
        <w:rPr>
          <w:spacing w:val="-3"/>
        </w:rPr>
        <w:t xml:space="preserve"> </w:t>
      </w:r>
      <w:r>
        <w:t>of,</w:t>
      </w:r>
      <w:r>
        <w:rPr>
          <w:spacing w:val="-3"/>
        </w:rPr>
        <w:t xml:space="preserve"> </w:t>
      </w:r>
      <w:r>
        <w:t>discloses</w:t>
      </w:r>
      <w:r>
        <w:rPr>
          <w:spacing w:val="-4"/>
        </w:rPr>
        <w:t xml:space="preserve"> </w:t>
      </w:r>
      <w:r>
        <w:t>or</w:t>
      </w:r>
      <w:r>
        <w:rPr>
          <w:spacing w:val="-3"/>
        </w:rPr>
        <w:t xml:space="preserve"> </w:t>
      </w:r>
      <w:r>
        <w:t>otherwise</w:t>
      </w:r>
      <w:r>
        <w:rPr>
          <w:spacing w:val="-3"/>
        </w:rPr>
        <w:t xml:space="preserve"> </w:t>
      </w:r>
      <w:r>
        <w:t>uses</w:t>
      </w:r>
      <w:r>
        <w:rPr>
          <w:spacing w:val="-4"/>
        </w:rPr>
        <w:t xml:space="preserve"> </w:t>
      </w:r>
      <w:r>
        <w:t xml:space="preserve">the </w:t>
      </w:r>
      <w:r>
        <w:rPr>
          <w:spacing w:val="-2"/>
        </w:rPr>
        <w:t>information.</w:t>
      </w:r>
    </w:p>
    <w:p w14:paraId="48DA1F4D"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72EF9BB8" w14:textId="77777777" w:rsidR="00EF24D2" w:rsidRDefault="00000000">
      <w:pPr>
        <w:spacing w:before="240"/>
        <w:ind w:left="1844"/>
        <w:rPr>
          <w:i/>
        </w:rPr>
      </w:pPr>
      <w:r>
        <w:rPr>
          <w:i/>
        </w:rPr>
        <w:t>Exception—functions,</w:t>
      </w:r>
      <w:r>
        <w:rPr>
          <w:i/>
          <w:spacing w:val="-3"/>
        </w:rPr>
        <w:t xml:space="preserve"> </w:t>
      </w:r>
      <w:r>
        <w:rPr>
          <w:i/>
        </w:rPr>
        <w:t>duties</w:t>
      </w:r>
      <w:r>
        <w:rPr>
          <w:i/>
          <w:spacing w:val="-2"/>
        </w:rPr>
        <w:t xml:space="preserve"> </w:t>
      </w:r>
      <w:r>
        <w:rPr>
          <w:i/>
        </w:rPr>
        <w:t>or</w:t>
      </w:r>
      <w:r>
        <w:rPr>
          <w:i/>
          <w:spacing w:val="-3"/>
        </w:rPr>
        <w:t xml:space="preserve"> </w:t>
      </w:r>
      <w:r>
        <w:rPr>
          <w:i/>
        </w:rPr>
        <w:t>powers</w:t>
      </w:r>
      <w:r>
        <w:rPr>
          <w:i/>
          <w:spacing w:val="-2"/>
        </w:rPr>
        <w:t xml:space="preserve"> </w:t>
      </w:r>
      <w:r>
        <w:rPr>
          <w:i/>
        </w:rPr>
        <w:t>of</w:t>
      </w:r>
      <w:r>
        <w:rPr>
          <w:i/>
          <w:spacing w:val="-3"/>
        </w:rPr>
        <w:t xml:space="preserve"> </w:t>
      </w:r>
      <w:r>
        <w:rPr>
          <w:i/>
        </w:rPr>
        <w:t>officials</w:t>
      </w:r>
      <w:r>
        <w:rPr>
          <w:i/>
          <w:spacing w:val="-2"/>
        </w:rPr>
        <w:t xml:space="preserve"> </w:t>
      </w:r>
      <w:r>
        <w:rPr>
          <w:i/>
          <w:spacing w:val="-4"/>
        </w:rPr>
        <w:t>etc.</w:t>
      </w:r>
    </w:p>
    <w:p w14:paraId="6D35DE5F" w14:textId="77777777" w:rsidR="00EF24D2" w:rsidRDefault="00000000">
      <w:pPr>
        <w:pStyle w:val="ListParagraph"/>
        <w:numPr>
          <w:ilvl w:val="0"/>
          <w:numId w:val="13"/>
        </w:numPr>
        <w:tabs>
          <w:tab w:val="left" w:pos="1843"/>
        </w:tabs>
        <w:spacing w:before="180"/>
        <w:ind w:left="1843" w:hanging="369"/>
      </w:pPr>
      <w:r>
        <w:t>Subsection</w:t>
      </w:r>
      <w:r>
        <w:rPr>
          <w:spacing w:val="-1"/>
        </w:rPr>
        <w:t xml:space="preserve"> </w:t>
      </w:r>
      <w:r>
        <w:t>(1)</w:t>
      </w:r>
      <w:r>
        <w:rPr>
          <w:spacing w:val="-1"/>
        </w:rPr>
        <w:t xml:space="preserve"> </w:t>
      </w:r>
      <w:r>
        <w:t>does</w:t>
      </w:r>
      <w:r>
        <w:rPr>
          <w:spacing w:val="-2"/>
        </w:rPr>
        <w:t xml:space="preserve"> </w:t>
      </w:r>
      <w:r>
        <w:t>not</w:t>
      </w:r>
      <w:r>
        <w:rPr>
          <w:spacing w:val="-1"/>
        </w:rPr>
        <w:t xml:space="preserve"> </w:t>
      </w:r>
      <w:r>
        <w:t xml:space="preserve">apply </w:t>
      </w:r>
      <w:r>
        <w:rPr>
          <w:spacing w:val="-5"/>
        </w:rPr>
        <w:t>if:</w:t>
      </w:r>
    </w:p>
    <w:p w14:paraId="46A0DE85" w14:textId="77777777" w:rsidR="00EF24D2" w:rsidRDefault="00000000">
      <w:pPr>
        <w:pStyle w:val="ListParagraph"/>
        <w:numPr>
          <w:ilvl w:val="1"/>
          <w:numId w:val="13"/>
        </w:numPr>
        <w:tabs>
          <w:tab w:val="left" w:pos="2351"/>
          <w:tab w:val="left" w:pos="2353"/>
        </w:tabs>
        <w:ind w:right="725"/>
      </w:pPr>
      <w:r>
        <w:t>the</w:t>
      </w:r>
      <w:r>
        <w:rPr>
          <w:spacing w:val="-3"/>
        </w:rPr>
        <w:t xml:space="preserve"> </w:t>
      </w:r>
      <w:r>
        <w:t>making</w:t>
      </w:r>
      <w:r>
        <w:rPr>
          <w:spacing w:val="-3"/>
        </w:rPr>
        <w:t xml:space="preserve"> </w:t>
      </w:r>
      <w:r>
        <w:t>of</w:t>
      </w:r>
      <w:r>
        <w:rPr>
          <w:spacing w:val="-3"/>
        </w:rPr>
        <w:t xml:space="preserve"> </w:t>
      </w:r>
      <w:r>
        <w:t>the</w:t>
      </w:r>
      <w:r>
        <w:rPr>
          <w:spacing w:val="-3"/>
        </w:rPr>
        <w:t xml:space="preserve"> </w:t>
      </w:r>
      <w:r>
        <w:t>record,</w:t>
      </w:r>
      <w:r>
        <w:rPr>
          <w:spacing w:val="-3"/>
        </w:rPr>
        <w:t xml:space="preserve"> </w:t>
      </w:r>
      <w:r>
        <w:t>disclosure</w:t>
      </w:r>
      <w:r>
        <w:rPr>
          <w:spacing w:val="-3"/>
        </w:rPr>
        <w:t xml:space="preserve"> </w:t>
      </w:r>
      <w:r>
        <w:t>or</w:t>
      </w:r>
      <w:r>
        <w:rPr>
          <w:spacing w:val="-3"/>
        </w:rPr>
        <w:t xml:space="preserve"> </w:t>
      </w:r>
      <w:r>
        <w:t>use</w:t>
      </w:r>
      <w:r>
        <w:rPr>
          <w:spacing w:val="-3"/>
        </w:rPr>
        <w:t xml:space="preserve"> </w:t>
      </w:r>
      <w:r>
        <w:t>is</w:t>
      </w:r>
      <w:r>
        <w:rPr>
          <w:spacing w:val="-4"/>
        </w:rPr>
        <w:t xml:space="preserve"> </w:t>
      </w:r>
      <w:r>
        <w:t>for</w:t>
      </w:r>
      <w:r>
        <w:rPr>
          <w:spacing w:val="-3"/>
        </w:rPr>
        <w:t xml:space="preserve"> </w:t>
      </w:r>
      <w:r>
        <w:t>the</w:t>
      </w:r>
      <w:r>
        <w:rPr>
          <w:spacing w:val="-4"/>
        </w:rPr>
        <w:t xml:space="preserve"> </w:t>
      </w:r>
      <w:r>
        <w:t>purposes of, or in connection with, the performance or exercise of the person’s functions, duties or powers as an official of a Commonwealth, State or Territory agency; or</w:t>
      </w:r>
    </w:p>
    <w:p w14:paraId="24855F79" w14:textId="77777777" w:rsidR="00EF24D2" w:rsidRDefault="00000000">
      <w:pPr>
        <w:pStyle w:val="ListParagraph"/>
        <w:numPr>
          <w:ilvl w:val="1"/>
          <w:numId w:val="13"/>
        </w:numPr>
        <w:tabs>
          <w:tab w:val="left" w:pos="2353"/>
        </w:tabs>
        <w:ind w:right="1111" w:hanging="370"/>
      </w:pPr>
      <w:r>
        <w:t>the disclosure is to another official of a Commonwealth, State or Territory agency for the purposes of, or in connection</w:t>
      </w:r>
      <w:r>
        <w:rPr>
          <w:spacing w:val="-5"/>
        </w:rPr>
        <w:t xml:space="preserve"> </w:t>
      </w:r>
      <w:r>
        <w:t>with,</w:t>
      </w:r>
      <w:r>
        <w:rPr>
          <w:spacing w:val="-5"/>
        </w:rPr>
        <w:t xml:space="preserve"> </w:t>
      </w:r>
      <w:r>
        <w:t>the</w:t>
      </w:r>
      <w:r>
        <w:rPr>
          <w:spacing w:val="-5"/>
        </w:rPr>
        <w:t xml:space="preserve"> </w:t>
      </w:r>
      <w:r>
        <w:t>performance</w:t>
      </w:r>
      <w:r>
        <w:rPr>
          <w:spacing w:val="-5"/>
        </w:rPr>
        <w:t xml:space="preserve"> </w:t>
      </w:r>
      <w:r>
        <w:t>or</w:t>
      </w:r>
      <w:r>
        <w:rPr>
          <w:spacing w:val="-5"/>
        </w:rPr>
        <w:t xml:space="preserve"> </w:t>
      </w:r>
      <w:r>
        <w:t>exercise</w:t>
      </w:r>
      <w:r>
        <w:rPr>
          <w:spacing w:val="-5"/>
        </w:rPr>
        <w:t xml:space="preserve"> </w:t>
      </w:r>
      <w:r>
        <w:t>of</w:t>
      </w:r>
      <w:r>
        <w:rPr>
          <w:spacing w:val="-5"/>
        </w:rPr>
        <w:t xml:space="preserve"> </w:t>
      </w:r>
      <w:r>
        <w:t>the</w:t>
      </w:r>
      <w:r>
        <w:rPr>
          <w:spacing w:val="-5"/>
        </w:rPr>
        <w:t xml:space="preserve"> </w:t>
      </w:r>
      <w:r>
        <w:t>other official’s functions, duties or powers in relation to the agency; or</w:t>
      </w:r>
    </w:p>
    <w:p w14:paraId="2BAC5F8D" w14:textId="77777777" w:rsidR="00EF24D2" w:rsidRDefault="00000000">
      <w:pPr>
        <w:pStyle w:val="ListParagraph"/>
        <w:numPr>
          <w:ilvl w:val="1"/>
          <w:numId w:val="13"/>
        </w:numPr>
        <w:tabs>
          <w:tab w:val="left" w:pos="2351"/>
          <w:tab w:val="left" w:pos="2353"/>
        </w:tabs>
        <w:ind w:right="872"/>
        <w:jc w:val="both"/>
      </w:pPr>
      <w:r>
        <w:t>the disclosure is</w:t>
      </w:r>
      <w:r>
        <w:rPr>
          <w:spacing w:val="-1"/>
        </w:rPr>
        <w:t xml:space="preserve"> </w:t>
      </w:r>
      <w:r>
        <w:t>to a</w:t>
      </w:r>
      <w:r>
        <w:rPr>
          <w:spacing w:val="-1"/>
        </w:rPr>
        <w:t xml:space="preserve"> </w:t>
      </w:r>
      <w:r>
        <w:t>Minister of the Commonwealth or of a State</w:t>
      </w:r>
      <w:r>
        <w:rPr>
          <w:spacing w:val="-4"/>
        </w:rPr>
        <w:t xml:space="preserve"> </w:t>
      </w:r>
      <w:r>
        <w:t>or</w:t>
      </w:r>
      <w:r>
        <w:rPr>
          <w:spacing w:val="-4"/>
        </w:rPr>
        <w:t xml:space="preserve"> </w:t>
      </w:r>
      <w:r>
        <w:t>Territory</w:t>
      </w:r>
      <w:r>
        <w:rPr>
          <w:spacing w:val="-4"/>
        </w:rPr>
        <w:t xml:space="preserve"> </w:t>
      </w:r>
      <w:r>
        <w:t>for</w:t>
      </w:r>
      <w:r>
        <w:rPr>
          <w:spacing w:val="-4"/>
        </w:rPr>
        <w:t xml:space="preserve"> </w:t>
      </w:r>
      <w:r>
        <w:t>the</w:t>
      </w:r>
      <w:r>
        <w:rPr>
          <w:spacing w:val="-4"/>
        </w:rPr>
        <w:t xml:space="preserve"> </w:t>
      </w:r>
      <w:r>
        <w:t>purposes</w:t>
      </w:r>
      <w:r>
        <w:rPr>
          <w:spacing w:val="-5"/>
        </w:rPr>
        <w:t xml:space="preserve"> </w:t>
      </w:r>
      <w:r>
        <w:t>of,</w:t>
      </w:r>
      <w:r>
        <w:rPr>
          <w:spacing w:val="-4"/>
        </w:rPr>
        <w:t xml:space="preserve"> </w:t>
      </w:r>
      <w:r>
        <w:t>or</w:t>
      </w:r>
      <w:r>
        <w:rPr>
          <w:spacing w:val="-4"/>
        </w:rPr>
        <w:t xml:space="preserve"> </w:t>
      </w:r>
      <w:r>
        <w:t>in</w:t>
      </w:r>
      <w:r>
        <w:rPr>
          <w:spacing w:val="-4"/>
        </w:rPr>
        <w:t xml:space="preserve"> </w:t>
      </w:r>
      <w:r>
        <w:t>connection</w:t>
      </w:r>
      <w:r>
        <w:rPr>
          <w:spacing w:val="-4"/>
        </w:rPr>
        <w:t xml:space="preserve"> </w:t>
      </w:r>
      <w:r>
        <w:t>with, the performance of that Minister’s responsibilities; or</w:t>
      </w:r>
    </w:p>
    <w:p w14:paraId="0EDA7FB7" w14:textId="77777777" w:rsidR="00EF24D2" w:rsidRDefault="00000000">
      <w:pPr>
        <w:pStyle w:val="ListParagraph"/>
        <w:numPr>
          <w:ilvl w:val="1"/>
          <w:numId w:val="13"/>
        </w:numPr>
        <w:tabs>
          <w:tab w:val="left" w:pos="2353"/>
        </w:tabs>
        <w:ind w:hanging="369"/>
        <w:jc w:val="both"/>
      </w:pPr>
      <w:r>
        <w:t>the</w:t>
      </w:r>
      <w:r>
        <w:rPr>
          <w:spacing w:val="-1"/>
        </w:rPr>
        <w:t xml:space="preserve"> </w:t>
      </w:r>
      <w:r>
        <w:t>disclosure</w:t>
      </w:r>
      <w:r>
        <w:rPr>
          <w:spacing w:val="-1"/>
        </w:rPr>
        <w:t xml:space="preserve"> </w:t>
      </w:r>
      <w:r>
        <w:t>is</w:t>
      </w:r>
      <w:r>
        <w:rPr>
          <w:spacing w:val="-1"/>
        </w:rPr>
        <w:t xml:space="preserve"> </w:t>
      </w:r>
      <w:r>
        <w:t>in</w:t>
      </w:r>
      <w:r>
        <w:rPr>
          <w:spacing w:val="-1"/>
        </w:rPr>
        <w:t xml:space="preserve"> </w:t>
      </w:r>
      <w:r>
        <w:t>accordance with</w:t>
      </w:r>
      <w:r>
        <w:rPr>
          <w:spacing w:val="-1"/>
        </w:rPr>
        <w:t xml:space="preserve"> </w:t>
      </w:r>
      <w:r>
        <w:t xml:space="preserve">section </w:t>
      </w:r>
      <w:r>
        <w:rPr>
          <w:spacing w:val="-4"/>
        </w:rPr>
        <w:t>127.</w:t>
      </w:r>
    </w:p>
    <w:p w14:paraId="6F623AA3" w14:textId="77777777" w:rsidR="00EF24D2" w:rsidRDefault="00000000">
      <w:pPr>
        <w:tabs>
          <w:tab w:val="left" w:pos="2695"/>
        </w:tabs>
        <w:spacing w:before="122"/>
        <w:ind w:left="2695" w:right="120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a</w:t>
      </w:r>
      <w:r>
        <w:rPr>
          <w:spacing w:val="-3"/>
          <w:sz w:val="18"/>
        </w:rPr>
        <w:t xml:space="preserve"> </w:t>
      </w:r>
      <w:r>
        <w:rPr>
          <w:sz w:val="18"/>
        </w:rPr>
        <w:t>matter</w:t>
      </w:r>
      <w:r>
        <w:rPr>
          <w:spacing w:val="-3"/>
          <w:sz w:val="18"/>
        </w:rPr>
        <w:t xml:space="preserve"> </w:t>
      </w:r>
      <w:r>
        <w:rPr>
          <w:sz w:val="18"/>
        </w:rPr>
        <w:t xml:space="preserve">in subsection (2) (see subsection 13.3(3) of the </w:t>
      </w:r>
      <w:r>
        <w:rPr>
          <w:i/>
          <w:sz w:val="18"/>
        </w:rPr>
        <w:t>Criminal Code</w:t>
      </w:r>
      <w:r>
        <w:rPr>
          <w:sz w:val="18"/>
        </w:rPr>
        <w:t>).</w:t>
      </w:r>
    </w:p>
    <w:p w14:paraId="26707108" w14:textId="77777777" w:rsidR="00EF24D2" w:rsidRDefault="00EF24D2">
      <w:pPr>
        <w:pStyle w:val="BodyText"/>
        <w:spacing w:before="33"/>
        <w:rPr>
          <w:sz w:val="18"/>
        </w:rPr>
      </w:pPr>
    </w:p>
    <w:p w14:paraId="42AD1673" w14:textId="77777777" w:rsidR="00EF24D2" w:rsidRDefault="00000000">
      <w:pPr>
        <w:ind w:left="1844"/>
        <w:rPr>
          <w:i/>
        </w:rPr>
      </w:pPr>
      <w:r>
        <w:rPr>
          <w:i/>
        </w:rPr>
        <w:t>Exception—court</w:t>
      </w:r>
      <w:r>
        <w:rPr>
          <w:i/>
          <w:spacing w:val="-2"/>
        </w:rPr>
        <w:t xml:space="preserve"> </w:t>
      </w:r>
      <w:r>
        <w:rPr>
          <w:i/>
        </w:rPr>
        <w:t>or</w:t>
      </w:r>
      <w:r>
        <w:rPr>
          <w:i/>
          <w:spacing w:val="-2"/>
        </w:rPr>
        <w:t xml:space="preserve"> </w:t>
      </w:r>
      <w:r>
        <w:rPr>
          <w:i/>
        </w:rPr>
        <w:t>tribunal</w:t>
      </w:r>
      <w:r>
        <w:rPr>
          <w:i/>
          <w:spacing w:val="-1"/>
        </w:rPr>
        <w:t xml:space="preserve"> </w:t>
      </w:r>
      <w:r>
        <w:rPr>
          <w:i/>
        </w:rPr>
        <w:t>proceedings</w:t>
      </w:r>
      <w:r>
        <w:rPr>
          <w:i/>
          <w:spacing w:val="-1"/>
        </w:rPr>
        <w:t xml:space="preserve"> </w:t>
      </w:r>
      <w:r>
        <w:rPr>
          <w:i/>
          <w:spacing w:val="-4"/>
        </w:rPr>
        <w:t>etc.</w:t>
      </w:r>
    </w:p>
    <w:p w14:paraId="05430BC1" w14:textId="77777777" w:rsidR="00EF24D2" w:rsidRDefault="00000000">
      <w:pPr>
        <w:pStyle w:val="ListParagraph"/>
        <w:numPr>
          <w:ilvl w:val="0"/>
          <w:numId w:val="13"/>
        </w:numPr>
        <w:tabs>
          <w:tab w:val="left" w:pos="1844"/>
        </w:tabs>
        <w:spacing w:before="180"/>
        <w:ind w:right="844"/>
      </w:pPr>
      <w:r>
        <w:t>Subject to subsection (3A), subsection (1) does not apply if the disclosure</w:t>
      </w:r>
      <w:r>
        <w:rPr>
          <w:spacing w:val="-3"/>
        </w:rPr>
        <w:t xml:space="preserve"> </w:t>
      </w:r>
      <w:r>
        <w:t>is</w:t>
      </w:r>
      <w:r>
        <w:rPr>
          <w:spacing w:val="-4"/>
        </w:rPr>
        <w:t xml:space="preserve"> </w:t>
      </w:r>
      <w:r>
        <w:t>to</w:t>
      </w:r>
      <w:r>
        <w:rPr>
          <w:spacing w:val="-3"/>
        </w:rPr>
        <w:t xml:space="preserve"> </w:t>
      </w:r>
      <w:r>
        <w:t>a</w:t>
      </w:r>
      <w:r>
        <w:rPr>
          <w:spacing w:val="-4"/>
        </w:rPr>
        <w:t xml:space="preserve"> </w:t>
      </w:r>
      <w:r>
        <w:t>person</w:t>
      </w:r>
      <w:r>
        <w:rPr>
          <w:spacing w:val="-3"/>
        </w:rPr>
        <w:t xml:space="preserve"> </w:t>
      </w: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or</w:t>
      </w:r>
      <w:r>
        <w:rPr>
          <w:spacing w:val="-3"/>
        </w:rPr>
        <w:t xml:space="preserve"> </w:t>
      </w:r>
      <w:r>
        <w:t>in</w:t>
      </w:r>
      <w:r>
        <w:rPr>
          <w:spacing w:val="-3"/>
        </w:rPr>
        <w:t xml:space="preserve"> </w:t>
      </w:r>
      <w:r>
        <w:t>connection</w:t>
      </w:r>
      <w:r>
        <w:rPr>
          <w:spacing w:val="-3"/>
        </w:rPr>
        <w:t xml:space="preserve"> </w:t>
      </w:r>
      <w:r>
        <w:t>with:</w:t>
      </w:r>
    </w:p>
    <w:p w14:paraId="782693A5" w14:textId="77777777" w:rsidR="00EF24D2" w:rsidRDefault="00000000">
      <w:pPr>
        <w:pStyle w:val="ListParagraph"/>
        <w:numPr>
          <w:ilvl w:val="1"/>
          <w:numId w:val="13"/>
        </w:numPr>
        <w:tabs>
          <w:tab w:val="left" w:pos="2352"/>
        </w:tabs>
        <w:ind w:left="2352" w:hanging="356"/>
      </w:pPr>
      <w:r>
        <w:t>court</w:t>
      </w:r>
      <w:r>
        <w:rPr>
          <w:spacing w:val="-1"/>
        </w:rPr>
        <w:t xml:space="preserve"> </w:t>
      </w:r>
      <w:r>
        <w:t xml:space="preserve">or tribunal proceedings; </w:t>
      </w:r>
      <w:r>
        <w:rPr>
          <w:spacing w:val="-5"/>
        </w:rPr>
        <w:t>or</w:t>
      </w:r>
    </w:p>
    <w:p w14:paraId="7AFB2B68" w14:textId="77777777" w:rsidR="00EF24D2" w:rsidRDefault="00000000">
      <w:pPr>
        <w:pStyle w:val="ListParagraph"/>
        <w:numPr>
          <w:ilvl w:val="1"/>
          <w:numId w:val="13"/>
        </w:numPr>
        <w:tabs>
          <w:tab w:val="left" w:pos="2353"/>
        </w:tabs>
        <w:ind w:hanging="369"/>
      </w:pPr>
      <w:r>
        <w:t>proposed</w:t>
      </w:r>
      <w:r>
        <w:rPr>
          <w:spacing w:val="-3"/>
        </w:rPr>
        <w:t xml:space="preserve"> </w:t>
      </w:r>
      <w:r>
        <w:t>or possible</w:t>
      </w:r>
      <w:r>
        <w:rPr>
          <w:spacing w:val="-1"/>
        </w:rPr>
        <w:t xml:space="preserve"> </w:t>
      </w:r>
      <w:r>
        <w:t xml:space="preserve">court or tribunal proceedings; </w:t>
      </w:r>
      <w:r>
        <w:rPr>
          <w:spacing w:val="-5"/>
        </w:rPr>
        <w:t>or</w:t>
      </w:r>
    </w:p>
    <w:p w14:paraId="10BD2866" w14:textId="77777777" w:rsidR="00EF24D2" w:rsidRDefault="00000000">
      <w:pPr>
        <w:pStyle w:val="ListParagraph"/>
        <w:numPr>
          <w:ilvl w:val="1"/>
          <w:numId w:val="13"/>
        </w:numPr>
        <w:tabs>
          <w:tab w:val="left" w:pos="2352"/>
        </w:tabs>
        <w:ind w:left="2352" w:hanging="356"/>
      </w:pPr>
      <w:r>
        <w:t>obtaining</w:t>
      </w:r>
      <w:r>
        <w:rPr>
          <w:spacing w:val="-1"/>
        </w:rPr>
        <w:t xml:space="preserve"> </w:t>
      </w:r>
      <w:r>
        <w:t xml:space="preserve">legal </w:t>
      </w:r>
      <w:r>
        <w:rPr>
          <w:spacing w:val="-2"/>
        </w:rPr>
        <w:t>advice.</w:t>
      </w:r>
    </w:p>
    <w:p w14:paraId="43C38F05"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(3) (see subsection 13.3(3) of the </w:t>
      </w:r>
      <w:r>
        <w:rPr>
          <w:i/>
          <w:sz w:val="18"/>
        </w:rPr>
        <w:t>Criminal Code</w:t>
      </w:r>
      <w:r>
        <w:rPr>
          <w:sz w:val="18"/>
        </w:rPr>
        <w:t>).</w:t>
      </w:r>
    </w:p>
    <w:p w14:paraId="405294F9" w14:textId="77777777" w:rsidR="00EF24D2" w:rsidRDefault="00000000">
      <w:pPr>
        <w:pStyle w:val="BodyText"/>
        <w:spacing w:before="180"/>
        <w:ind w:left="1315"/>
      </w:pPr>
      <w:r>
        <w:t>(3A)</w:t>
      </w:r>
      <w:r>
        <w:rPr>
          <w:spacing w:val="55"/>
        </w:rPr>
        <w:t xml:space="preserve"> </w:t>
      </w:r>
      <w:r>
        <w:t>Subsection</w:t>
      </w:r>
      <w:r>
        <w:rPr>
          <w:spacing w:val="-1"/>
        </w:rPr>
        <w:t xml:space="preserve"> </w:t>
      </w:r>
      <w:r>
        <w:t>(3) does</w:t>
      </w:r>
      <w:r>
        <w:rPr>
          <w:spacing w:val="-2"/>
        </w:rPr>
        <w:t xml:space="preserve"> </w:t>
      </w:r>
      <w:r>
        <w:t>not apply if</w:t>
      </w:r>
      <w:r>
        <w:rPr>
          <w:spacing w:val="-1"/>
        </w:rPr>
        <w:t xml:space="preserve"> </w:t>
      </w:r>
      <w:r>
        <w:t>the</w:t>
      </w:r>
      <w:r>
        <w:rPr>
          <w:spacing w:val="-1"/>
        </w:rPr>
        <w:t xml:space="preserve"> </w:t>
      </w:r>
      <w:r>
        <w:t xml:space="preserve">AUSTRAC </w:t>
      </w:r>
      <w:r>
        <w:rPr>
          <w:spacing w:val="-2"/>
        </w:rPr>
        <w:t>information:</w:t>
      </w:r>
    </w:p>
    <w:p w14:paraId="3B29EC59" w14:textId="77777777" w:rsidR="00EF24D2" w:rsidRDefault="00000000">
      <w:pPr>
        <w:pStyle w:val="ListParagraph"/>
        <w:numPr>
          <w:ilvl w:val="0"/>
          <w:numId w:val="112"/>
        </w:numPr>
        <w:tabs>
          <w:tab w:val="left" w:pos="2351"/>
          <w:tab w:val="left" w:pos="2353"/>
        </w:tabs>
        <w:ind w:left="2353" w:right="1538"/>
        <w:jc w:val="left"/>
      </w:pPr>
      <w:r>
        <w:t>was</w:t>
      </w:r>
      <w:r>
        <w:rPr>
          <w:spacing w:val="-5"/>
        </w:rPr>
        <w:t xml:space="preserve"> </w:t>
      </w:r>
      <w:r>
        <w:t>obtained</w:t>
      </w:r>
      <w:r>
        <w:rPr>
          <w:spacing w:val="-5"/>
        </w:rPr>
        <w:t xml:space="preserve"> </w:t>
      </w:r>
      <w:r>
        <w:t>under</w:t>
      </w:r>
      <w:r>
        <w:rPr>
          <w:spacing w:val="-5"/>
        </w:rPr>
        <w:t xml:space="preserve"> </w:t>
      </w:r>
      <w:r>
        <w:t>section</w:t>
      </w:r>
      <w:r>
        <w:rPr>
          <w:spacing w:val="-5"/>
        </w:rPr>
        <w:t xml:space="preserve"> </w:t>
      </w:r>
      <w:r>
        <w:t>41</w:t>
      </w:r>
      <w:r>
        <w:rPr>
          <w:spacing w:val="-5"/>
        </w:rPr>
        <w:t xml:space="preserve"> </w:t>
      </w:r>
      <w:r>
        <w:t>(reports</w:t>
      </w:r>
      <w:r>
        <w:rPr>
          <w:spacing w:val="-6"/>
        </w:rPr>
        <w:t xml:space="preserve"> </w:t>
      </w:r>
      <w:r>
        <w:t>of</w:t>
      </w:r>
      <w:r>
        <w:rPr>
          <w:spacing w:val="-5"/>
        </w:rPr>
        <w:t xml:space="preserve"> </w:t>
      </w:r>
      <w:r>
        <w:t>suspicious matters); or</w:t>
      </w:r>
    </w:p>
    <w:p w14:paraId="525CEEA5" w14:textId="77777777" w:rsidR="00EF24D2" w:rsidRDefault="00000000">
      <w:pPr>
        <w:tabs>
          <w:tab w:val="right" w:pos="7796"/>
        </w:tabs>
        <w:spacing w:before="730"/>
        <w:ind w:left="2343"/>
        <w:rPr>
          <w:i/>
          <w:sz w:val="16"/>
        </w:rPr>
      </w:pPr>
      <w:r>
        <w:rPr>
          <w:i/>
          <w:noProof/>
          <w:sz w:val="16"/>
        </w:rPr>
        <mc:AlternateContent>
          <mc:Choice Requires="wps">
            <w:drawing>
              <wp:anchor distT="0" distB="0" distL="0" distR="0" simplePos="0" relativeHeight="16071168" behindDoc="0" locked="0" layoutInCell="1" allowOverlap="1" wp14:anchorId="58F989C3" wp14:editId="7826DBB9">
                <wp:simplePos x="0" y="0"/>
                <wp:positionH relativeFrom="page">
                  <wp:posOffset>1511935</wp:posOffset>
                </wp:positionH>
                <wp:positionV relativeFrom="paragraph">
                  <wp:posOffset>233189</wp:posOffset>
                </wp:positionV>
                <wp:extent cx="4537075" cy="1270"/>
                <wp:effectExtent l="0" t="0" r="0" b="0"/>
                <wp:wrapNone/>
                <wp:docPr id="725" name="Graphic 7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C0388E" id="Graphic 725" o:spid="_x0000_s1026" style="position:absolute;margin-left:119.05pt;margin-top:18.35pt;width:357.25pt;height:.1pt;z-index:160711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BgqOgA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231</w:t>
      </w:r>
    </w:p>
    <w:p w14:paraId="523C0163"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30E1DD0" w14:textId="77777777" w:rsidR="00EF24D2" w:rsidRDefault="00EF24D2">
      <w:pPr>
        <w:rPr>
          <w:sz w:val="16"/>
        </w:rPr>
        <w:sectPr w:rsidR="00EF24D2">
          <w:pgSz w:w="11910" w:h="16840"/>
          <w:pgMar w:top="920" w:right="1700" w:bottom="360" w:left="1700" w:header="0" w:footer="177" w:gutter="0"/>
          <w:cols w:space="720"/>
        </w:sectPr>
      </w:pPr>
    </w:p>
    <w:p w14:paraId="2F9A8F27"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11</w:t>
      </w:r>
      <w:r>
        <w:rPr>
          <w:b/>
          <w:spacing w:val="50"/>
          <w:sz w:val="20"/>
        </w:rPr>
        <w:t xml:space="preserve"> </w:t>
      </w:r>
      <w:r>
        <w:rPr>
          <w:sz w:val="20"/>
        </w:rPr>
        <w:t xml:space="preserve">Secrecy and </w:t>
      </w:r>
      <w:r>
        <w:rPr>
          <w:spacing w:val="-2"/>
          <w:sz w:val="20"/>
        </w:rPr>
        <w:t>access</w:t>
      </w:r>
    </w:p>
    <w:p w14:paraId="577295CC" w14:textId="77777777" w:rsidR="00EF24D2" w:rsidRDefault="00000000">
      <w:pPr>
        <w:spacing w:before="30" w:line="271" w:lineRule="auto"/>
        <w:ind w:left="710" w:right="801"/>
        <w:rPr>
          <w:sz w:val="20"/>
        </w:rPr>
      </w:pPr>
      <w:r>
        <w:rPr>
          <w:b/>
          <w:sz w:val="20"/>
        </w:rPr>
        <w:t>Division</w:t>
      </w:r>
      <w:r>
        <w:rPr>
          <w:b/>
          <w:spacing w:val="-4"/>
          <w:sz w:val="20"/>
        </w:rPr>
        <w:t xml:space="preserve"> </w:t>
      </w:r>
      <w:r>
        <w:rPr>
          <w:b/>
          <w:sz w:val="20"/>
        </w:rPr>
        <w:t>4</w:t>
      </w:r>
      <w:r>
        <w:rPr>
          <w:b/>
          <w:spacing w:val="40"/>
          <w:sz w:val="20"/>
        </w:rPr>
        <w:t xml:space="preserve"> </w:t>
      </w:r>
      <w:r>
        <w:rPr>
          <w:sz w:val="20"/>
        </w:rPr>
        <w:t>Access</w:t>
      </w:r>
      <w:r>
        <w:rPr>
          <w:spacing w:val="-4"/>
          <w:sz w:val="20"/>
        </w:rPr>
        <w:t xml:space="preserve"> </w:t>
      </w:r>
      <w:r>
        <w:rPr>
          <w:sz w:val="20"/>
        </w:rPr>
        <w:t>to</w:t>
      </w:r>
      <w:r>
        <w:rPr>
          <w:spacing w:val="-4"/>
          <w:sz w:val="20"/>
        </w:rPr>
        <w:t xml:space="preserve"> </w:t>
      </w:r>
      <w:r>
        <w:rPr>
          <w:sz w:val="20"/>
        </w:rPr>
        <w:t>AUSTRAC</w:t>
      </w:r>
      <w:r>
        <w:rPr>
          <w:spacing w:val="-4"/>
          <w:sz w:val="20"/>
        </w:rPr>
        <w:t xml:space="preserve"> </w:t>
      </w:r>
      <w:r>
        <w:rPr>
          <w:sz w:val="20"/>
        </w:rPr>
        <w:t>information</w:t>
      </w:r>
      <w:r>
        <w:rPr>
          <w:spacing w:val="-4"/>
          <w:sz w:val="20"/>
        </w:rPr>
        <w:t xml:space="preserve"> </w:t>
      </w:r>
      <w:r>
        <w:rPr>
          <w:sz w:val="20"/>
        </w:rPr>
        <w:t>by</w:t>
      </w:r>
      <w:r>
        <w:rPr>
          <w:spacing w:val="-4"/>
          <w:sz w:val="20"/>
        </w:rPr>
        <w:t xml:space="preserve"> </w:t>
      </w:r>
      <w:r>
        <w:rPr>
          <w:sz w:val="20"/>
        </w:rPr>
        <w:t>Commonwealth,</w:t>
      </w:r>
      <w:r>
        <w:rPr>
          <w:spacing w:val="-4"/>
          <w:sz w:val="20"/>
        </w:rPr>
        <w:t xml:space="preserve"> </w:t>
      </w:r>
      <w:r>
        <w:rPr>
          <w:sz w:val="20"/>
        </w:rPr>
        <w:t>State</w:t>
      </w:r>
      <w:r>
        <w:rPr>
          <w:spacing w:val="-4"/>
          <w:sz w:val="20"/>
        </w:rPr>
        <w:t xml:space="preserve"> </w:t>
      </w:r>
      <w:r>
        <w:rPr>
          <w:sz w:val="20"/>
        </w:rPr>
        <w:t>or</w:t>
      </w:r>
      <w:r>
        <w:rPr>
          <w:spacing w:val="-4"/>
          <w:sz w:val="20"/>
        </w:rPr>
        <w:t xml:space="preserve"> </w:t>
      </w:r>
      <w:r>
        <w:rPr>
          <w:sz w:val="20"/>
        </w:rPr>
        <w:t xml:space="preserve">Territory </w:t>
      </w:r>
      <w:r>
        <w:rPr>
          <w:spacing w:val="-2"/>
          <w:sz w:val="20"/>
        </w:rPr>
        <w:t>agencies</w:t>
      </w:r>
    </w:p>
    <w:p w14:paraId="61E989A6" w14:textId="77777777" w:rsidR="00EF24D2" w:rsidRDefault="00EF24D2">
      <w:pPr>
        <w:spacing w:line="271" w:lineRule="auto"/>
        <w:rPr>
          <w:sz w:val="20"/>
        </w:rPr>
        <w:sectPr w:rsidR="00EF24D2">
          <w:pgSz w:w="11910" w:h="16840"/>
          <w:pgMar w:top="920" w:right="1700" w:bottom="360" w:left="1700" w:header="0" w:footer="177" w:gutter="0"/>
          <w:cols w:space="720"/>
        </w:sectPr>
      </w:pPr>
    </w:p>
    <w:p w14:paraId="57529DA3" w14:textId="77777777" w:rsidR="00EF24D2" w:rsidRDefault="00000000">
      <w:pPr>
        <w:pStyle w:val="Heading6"/>
        <w:spacing w:before="246"/>
        <w:ind w:left="710"/>
      </w:pPr>
      <w:r>
        <w:rPr>
          <w:noProof/>
        </w:rPr>
        <mc:AlternateContent>
          <mc:Choice Requires="wps">
            <w:drawing>
              <wp:anchor distT="0" distB="0" distL="0" distR="0" simplePos="0" relativeHeight="16072192" behindDoc="0" locked="0" layoutInCell="1" allowOverlap="1" wp14:anchorId="05C838E7" wp14:editId="6D3BB096">
                <wp:simplePos x="0" y="0"/>
                <wp:positionH relativeFrom="page">
                  <wp:posOffset>1511935</wp:posOffset>
                </wp:positionH>
                <wp:positionV relativeFrom="paragraph">
                  <wp:posOffset>349074</wp:posOffset>
                </wp:positionV>
                <wp:extent cx="4537075" cy="1270"/>
                <wp:effectExtent l="0" t="0" r="0" b="0"/>
                <wp:wrapNone/>
                <wp:docPr id="726" name="Graphic 7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354CDB" id="Graphic 726" o:spid="_x0000_s1026" style="position:absolute;margin-left:119.05pt;margin-top:27.5pt;width:357.25pt;height:.1pt;z-index:160721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HZ4pu4QAAAAkBAAAPAAAAAAAAAAAAAAAAAG0EAABkcnMvZG93bnJldi54bWxQSwUGAAAA&#10;AAQABADzAAAAewUAAAAA&#10;" path="m,l4537074,e" filled="f">
                <v:path arrowok="t"/>
                <w10:wrap anchorx="page"/>
              </v:shape>
            </w:pict>
          </mc:Fallback>
        </mc:AlternateContent>
      </w:r>
      <w:r>
        <w:t xml:space="preserve">Section </w:t>
      </w:r>
      <w:r>
        <w:rPr>
          <w:spacing w:val="-5"/>
        </w:rPr>
        <w:t>126</w:t>
      </w:r>
    </w:p>
    <w:p w14:paraId="17766B7B" w14:textId="77777777" w:rsidR="00EF24D2" w:rsidRDefault="00000000">
      <w:pPr>
        <w:pStyle w:val="ListParagraph"/>
        <w:numPr>
          <w:ilvl w:val="0"/>
          <w:numId w:val="112"/>
        </w:numPr>
        <w:tabs>
          <w:tab w:val="left" w:pos="464"/>
        </w:tabs>
        <w:spacing w:before="677"/>
        <w:ind w:left="464" w:right="963" w:hanging="370"/>
        <w:jc w:val="left"/>
      </w:pPr>
      <w:r>
        <w:br w:type="column"/>
      </w:r>
      <w:r>
        <w:t>was obtained under section 49 (further information to be given</w:t>
      </w:r>
      <w:r>
        <w:rPr>
          <w:spacing w:val="-3"/>
        </w:rPr>
        <w:t xml:space="preserve"> </w:t>
      </w:r>
      <w:r>
        <w:t>to</w:t>
      </w:r>
      <w:r>
        <w:rPr>
          <w:spacing w:val="-3"/>
        </w:rPr>
        <w:t xml:space="preserve"> </w:t>
      </w:r>
      <w:r>
        <w:t>the</w:t>
      </w:r>
      <w:r>
        <w:rPr>
          <w:spacing w:val="-3"/>
        </w:rPr>
        <w:t xml:space="preserve"> </w:t>
      </w:r>
      <w:r>
        <w:t>AUSTRAC</w:t>
      </w:r>
      <w:r>
        <w:rPr>
          <w:spacing w:val="-3"/>
        </w:rPr>
        <w:t xml:space="preserve"> </w:t>
      </w:r>
      <w:r>
        <w:t>CEO</w:t>
      </w:r>
      <w:r>
        <w:rPr>
          <w:spacing w:val="-3"/>
        </w:rPr>
        <w:t xml:space="preserve"> </w:t>
      </w:r>
      <w:r>
        <w:t>etc.),</w:t>
      </w:r>
      <w:r>
        <w:rPr>
          <w:spacing w:val="-3"/>
        </w:rPr>
        <w:t xml:space="preserve"> </w:t>
      </w:r>
      <w:r>
        <w:t>in</w:t>
      </w:r>
      <w:r>
        <w:rPr>
          <w:spacing w:val="-3"/>
        </w:rPr>
        <w:t xml:space="preserve"> </w:t>
      </w:r>
      <w:r>
        <w:t>so</w:t>
      </w:r>
      <w:r>
        <w:rPr>
          <w:spacing w:val="-3"/>
        </w:rPr>
        <w:t xml:space="preserve"> </w:t>
      </w:r>
      <w:r>
        <w:t>far</w:t>
      </w:r>
      <w:r>
        <w:rPr>
          <w:spacing w:val="-3"/>
        </w:rPr>
        <w:t xml:space="preserve"> </w:t>
      </w:r>
      <w:r>
        <w:t>as</w:t>
      </w:r>
      <w:r>
        <w:rPr>
          <w:spacing w:val="-4"/>
        </w:rPr>
        <w:t xml:space="preserve"> </w:t>
      </w:r>
      <w:r>
        <w:t>that</w:t>
      </w:r>
      <w:r>
        <w:rPr>
          <w:spacing w:val="-4"/>
        </w:rPr>
        <w:t xml:space="preserve"> </w:t>
      </w:r>
      <w:r>
        <w:t>section relates to a communication under section 41; or</w:t>
      </w:r>
    </w:p>
    <w:p w14:paraId="35060B6D" w14:textId="77777777" w:rsidR="00EF24D2" w:rsidRDefault="00000000">
      <w:pPr>
        <w:pStyle w:val="ListParagraph"/>
        <w:numPr>
          <w:ilvl w:val="0"/>
          <w:numId w:val="112"/>
        </w:numPr>
        <w:tabs>
          <w:tab w:val="left" w:pos="462"/>
          <w:tab w:val="left" w:pos="464"/>
        </w:tabs>
        <w:ind w:left="464" w:right="896"/>
        <w:jc w:val="left"/>
      </w:pPr>
      <w:r>
        <w:t>was</w:t>
      </w:r>
      <w:r>
        <w:rPr>
          <w:spacing w:val="-5"/>
        </w:rPr>
        <w:t xml:space="preserve"> </w:t>
      </w:r>
      <w:r>
        <w:t>obtained</w:t>
      </w:r>
      <w:r>
        <w:rPr>
          <w:spacing w:val="-5"/>
        </w:rPr>
        <w:t xml:space="preserve"> </w:t>
      </w:r>
      <w:r>
        <w:t>under</w:t>
      </w:r>
      <w:r>
        <w:rPr>
          <w:spacing w:val="-5"/>
        </w:rPr>
        <w:t xml:space="preserve"> </w:t>
      </w:r>
      <w:r>
        <w:t>section</w:t>
      </w:r>
      <w:r>
        <w:rPr>
          <w:spacing w:val="-5"/>
        </w:rPr>
        <w:t xml:space="preserve"> </w:t>
      </w:r>
      <w:r>
        <w:t>16</w:t>
      </w:r>
      <w:r>
        <w:rPr>
          <w:spacing w:val="-5"/>
        </w:rPr>
        <w:t xml:space="preserve"> </w:t>
      </w:r>
      <w:r>
        <w:t>of</w:t>
      </w:r>
      <w:r>
        <w:rPr>
          <w:spacing w:val="-5"/>
        </w:rPr>
        <w:t xml:space="preserve"> </w:t>
      </w:r>
      <w:r>
        <w:t>the</w:t>
      </w:r>
      <w:r>
        <w:rPr>
          <w:spacing w:val="-5"/>
        </w:rPr>
        <w:t xml:space="preserve"> </w:t>
      </w:r>
      <w:r>
        <w:rPr>
          <w:i/>
        </w:rPr>
        <w:t>Financial</w:t>
      </w:r>
      <w:r>
        <w:rPr>
          <w:i/>
          <w:spacing w:val="-5"/>
        </w:rPr>
        <w:t xml:space="preserve"> </w:t>
      </w:r>
      <w:r>
        <w:rPr>
          <w:i/>
        </w:rPr>
        <w:t xml:space="preserve">Transaction Reports Act 1988 </w:t>
      </w:r>
      <w:r>
        <w:t>(reports of suspect transactions).</w:t>
      </w:r>
    </w:p>
    <w:p w14:paraId="43F121D9" w14:textId="77777777" w:rsidR="00EF24D2" w:rsidRDefault="00EF24D2">
      <w:pPr>
        <w:pStyle w:val="ListParagraph"/>
        <w:sectPr w:rsidR="00EF24D2">
          <w:type w:val="continuous"/>
          <w:pgSz w:w="11910" w:h="16840"/>
          <w:pgMar w:top="1440" w:right="1700" w:bottom="360" w:left="1700" w:header="0" w:footer="177" w:gutter="0"/>
          <w:cols w:num="2" w:space="720" w:equalWidth="0">
            <w:col w:w="1850" w:space="40"/>
            <w:col w:w="6620"/>
          </w:cols>
        </w:sectPr>
      </w:pPr>
    </w:p>
    <w:p w14:paraId="14AC6617" w14:textId="77777777" w:rsidR="00EF24D2" w:rsidRDefault="00000000">
      <w:pPr>
        <w:spacing w:before="240"/>
        <w:ind w:left="1844"/>
        <w:rPr>
          <w:i/>
        </w:rPr>
      </w:pPr>
      <w:r>
        <w:rPr>
          <w:i/>
        </w:rPr>
        <w:t xml:space="preserve">Secondary </w:t>
      </w:r>
      <w:r>
        <w:rPr>
          <w:i/>
          <w:spacing w:val="-2"/>
        </w:rPr>
        <w:t>disclosure</w:t>
      </w:r>
    </w:p>
    <w:p w14:paraId="34D5352E" w14:textId="77777777" w:rsidR="00EF24D2" w:rsidRDefault="00000000">
      <w:pPr>
        <w:pStyle w:val="ListParagraph"/>
        <w:numPr>
          <w:ilvl w:val="0"/>
          <w:numId w:val="13"/>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726601B8" w14:textId="77777777" w:rsidR="00EF24D2" w:rsidRDefault="00000000">
      <w:pPr>
        <w:pStyle w:val="ListParagraph"/>
        <w:numPr>
          <w:ilvl w:val="1"/>
          <w:numId w:val="13"/>
        </w:numPr>
        <w:tabs>
          <w:tab w:val="left" w:pos="2351"/>
          <w:tab w:val="left" w:pos="2353"/>
        </w:tabs>
        <w:ind w:right="1207"/>
      </w:pPr>
      <w:r>
        <w:t>AUSTRAC</w:t>
      </w:r>
      <w:r>
        <w:rPr>
          <w:spacing w:val="-5"/>
        </w:rPr>
        <w:t xml:space="preserve"> </w:t>
      </w:r>
      <w:r>
        <w:t>information</w:t>
      </w:r>
      <w:r>
        <w:rPr>
          <w:spacing w:val="-5"/>
        </w:rPr>
        <w:t xml:space="preserve"> </w:t>
      </w:r>
      <w:r>
        <w:t>is</w:t>
      </w:r>
      <w:r>
        <w:rPr>
          <w:spacing w:val="-6"/>
        </w:rPr>
        <w:t xml:space="preserve"> </w:t>
      </w:r>
      <w:r>
        <w:t>disclosed</w:t>
      </w:r>
      <w:r>
        <w:rPr>
          <w:spacing w:val="-5"/>
        </w:rPr>
        <w:t xml:space="preserve"> </w:t>
      </w:r>
      <w:r>
        <w:t>to</w:t>
      </w:r>
      <w:r>
        <w:rPr>
          <w:spacing w:val="-5"/>
        </w:rPr>
        <w:t xml:space="preserve"> </w:t>
      </w:r>
      <w:r>
        <w:t>the</w:t>
      </w:r>
      <w:r>
        <w:rPr>
          <w:spacing w:val="-5"/>
        </w:rPr>
        <w:t xml:space="preserve"> </w:t>
      </w:r>
      <w:r>
        <w:t>person</w:t>
      </w:r>
      <w:r>
        <w:rPr>
          <w:spacing w:val="-5"/>
        </w:rPr>
        <w:t xml:space="preserve"> </w:t>
      </w:r>
      <w:r>
        <w:t>under subsection (3); and</w:t>
      </w:r>
    </w:p>
    <w:p w14:paraId="4E5CF225" w14:textId="77777777" w:rsidR="00EF24D2" w:rsidRDefault="00000000">
      <w:pPr>
        <w:pStyle w:val="ListParagraph"/>
        <w:numPr>
          <w:ilvl w:val="1"/>
          <w:numId w:val="13"/>
        </w:numPr>
        <w:tabs>
          <w:tab w:val="left" w:pos="2353"/>
        </w:tabs>
        <w:spacing w:line="410" w:lineRule="auto"/>
        <w:ind w:left="1844" w:right="976" w:firstLine="140"/>
      </w:pPr>
      <w:r>
        <w:t>the person discloses the information to another person. Penalty:</w:t>
      </w:r>
      <w:r>
        <w:rPr>
          <w:spacing w:val="40"/>
        </w:rPr>
        <w:t xml:space="preserve"> </w:t>
      </w:r>
      <w:r>
        <w:t>Imprisonment</w:t>
      </w:r>
      <w:r>
        <w:rPr>
          <w:spacing w:val="-3"/>
        </w:rPr>
        <w:t xml:space="preserve"> </w:t>
      </w:r>
      <w:r>
        <w:t>for</w:t>
      </w:r>
      <w:r>
        <w:rPr>
          <w:spacing w:val="-3"/>
        </w:rPr>
        <w:t xml:space="preserve"> </w:t>
      </w:r>
      <w:r>
        <w:t>2</w:t>
      </w:r>
      <w:r>
        <w:rPr>
          <w:spacing w:val="-3"/>
        </w:rPr>
        <w:t xml:space="preserve"> </w:t>
      </w:r>
      <w:r>
        <w:t>years</w:t>
      </w:r>
      <w:r>
        <w:rPr>
          <w:spacing w:val="-4"/>
        </w:rPr>
        <w:t xml:space="preserve"> </w:t>
      </w:r>
      <w:r>
        <w:t>or</w:t>
      </w:r>
      <w:r>
        <w:rPr>
          <w:spacing w:val="-3"/>
        </w:rPr>
        <w:t xml:space="preserve"> </w:t>
      </w:r>
      <w:r>
        <w:t>120</w:t>
      </w:r>
      <w:r>
        <w:rPr>
          <w:spacing w:val="-3"/>
        </w:rPr>
        <w:t xml:space="preserve"> </w:t>
      </w:r>
      <w:r>
        <w:t>penalty</w:t>
      </w:r>
      <w:r>
        <w:rPr>
          <w:spacing w:val="-3"/>
        </w:rPr>
        <w:t xml:space="preserve"> </w:t>
      </w:r>
      <w:r>
        <w:t>units,</w:t>
      </w:r>
      <w:r>
        <w:rPr>
          <w:spacing w:val="-3"/>
        </w:rPr>
        <w:t xml:space="preserve"> </w:t>
      </w:r>
      <w:r>
        <w:t>or</w:t>
      </w:r>
      <w:r>
        <w:rPr>
          <w:spacing w:val="-3"/>
        </w:rPr>
        <w:t xml:space="preserve"> </w:t>
      </w:r>
      <w:r>
        <w:t>both.</w:t>
      </w:r>
    </w:p>
    <w:p w14:paraId="5EC24A7C" w14:textId="77777777" w:rsidR="00EF24D2" w:rsidRDefault="00000000">
      <w:pPr>
        <w:pStyle w:val="ListParagraph"/>
        <w:numPr>
          <w:ilvl w:val="0"/>
          <w:numId w:val="13"/>
        </w:numPr>
        <w:tabs>
          <w:tab w:val="left" w:pos="1843"/>
        </w:tabs>
        <w:spacing w:before="1"/>
        <w:ind w:left="1843" w:hanging="369"/>
      </w:pPr>
      <w:r>
        <w:t>Subsection</w:t>
      </w:r>
      <w:r>
        <w:rPr>
          <w:spacing w:val="-1"/>
        </w:rPr>
        <w:t xml:space="preserve"> </w:t>
      </w:r>
      <w:r>
        <w:t>(4)</w:t>
      </w:r>
      <w:r>
        <w:rPr>
          <w:spacing w:val="-1"/>
        </w:rPr>
        <w:t xml:space="preserve"> </w:t>
      </w:r>
      <w:r>
        <w:t>does</w:t>
      </w:r>
      <w:r>
        <w:rPr>
          <w:spacing w:val="-2"/>
        </w:rPr>
        <w:t xml:space="preserve"> </w:t>
      </w:r>
      <w:r>
        <w:t>not</w:t>
      </w:r>
      <w:r>
        <w:rPr>
          <w:spacing w:val="-1"/>
        </w:rPr>
        <w:t xml:space="preserve"> </w:t>
      </w:r>
      <w:r>
        <w:t xml:space="preserve">apply </w:t>
      </w:r>
      <w:r>
        <w:rPr>
          <w:spacing w:val="-5"/>
        </w:rPr>
        <w:t>if:</w:t>
      </w:r>
    </w:p>
    <w:p w14:paraId="5EB0571A" w14:textId="77777777" w:rsidR="00EF24D2" w:rsidRDefault="00000000">
      <w:pPr>
        <w:pStyle w:val="ListParagraph"/>
        <w:numPr>
          <w:ilvl w:val="1"/>
          <w:numId w:val="13"/>
        </w:numPr>
        <w:tabs>
          <w:tab w:val="left" w:pos="2352"/>
        </w:tabs>
        <w:ind w:left="2352" w:hanging="356"/>
      </w:pPr>
      <w:r>
        <w:t>the</w:t>
      </w:r>
      <w:r>
        <w:rPr>
          <w:spacing w:val="-1"/>
        </w:rPr>
        <w:t xml:space="preserve"> </w:t>
      </w:r>
      <w:r>
        <w:t>disclosure</w:t>
      </w:r>
      <w:r>
        <w:rPr>
          <w:spacing w:val="-1"/>
        </w:rPr>
        <w:t xml:space="preserve"> </w:t>
      </w:r>
      <w:r>
        <w:t>is</w:t>
      </w:r>
      <w:r>
        <w:rPr>
          <w:spacing w:val="-2"/>
        </w:rPr>
        <w:t xml:space="preserve"> </w:t>
      </w:r>
      <w:r>
        <w:t>for</w:t>
      </w:r>
      <w:r>
        <w:rPr>
          <w:spacing w:val="-1"/>
        </w:rPr>
        <w:t xml:space="preserve"> </w:t>
      </w:r>
      <w:r>
        <w:t>the</w:t>
      </w:r>
      <w:r>
        <w:rPr>
          <w:spacing w:val="-1"/>
        </w:rPr>
        <w:t xml:space="preserve"> </w:t>
      </w:r>
      <w:r>
        <w:t>purposes</w:t>
      </w:r>
      <w:r>
        <w:rPr>
          <w:spacing w:val="-1"/>
        </w:rPr>
        <w:t xml:space="preserve"> </w:t>
      </w:r>
      <w:r>
        <w:t>of</w:t>
      </w:r>
      <w:r>
        <w:rPr>
          <w:spacing w:val="-1"/>
        </w:rPr>
        <w:t xml:space="preserve"> </w:t>
      </w:r>
      <w:r>
        <w:t>or</w:t>
      </w:r>
      <w:r>
        <w:rPr>
          <w:spacing w:val="-1"/>
        </w:rPr>
        <w:t xml:space="preserve"> </w:t>
      </w:r>
      <w:r>
        <w:t>in</w:t>
      </w:r>
      <w:r>
        <w:rPr>
          <w:spacing w:val="-1"/>
        </w:rPr>
        <w:t xml:space="preserve"> </w:t>
      </w:r>
      <w:r>
        <w:t xml:space="preserve">connection </w:t>
      </w:r>
      <w:r>
        <w:rPr>
          <w:spacing w:val="-4"/>
        </w:rPr>
        <w:t>with:</w:t>
      </w:r>
    </w:p>
    <w:p w14:paraId="2E0A7B67" w14:textId="77777777" w:rsidR="00EF24D2" w:rsidRDefault="00000000">
      <w:pPr>
        <w:pStyle w:val="ListParagraph"/>
        <w:numPr>
          <w:ilvl w:val="2"/>
          <w:numId w:val="13"/>
        </w:numPr>
        <w:tabs>
          <w:tab w:val="left" w:pos="2806"/>
        </w:tabs>
        <w:ind w:left="2806" w:hanging="319"/>
        <w:jc w:val="left"/>
      </w:pPr>
      <w:r>
        <w:t>the</w:t>
      </w:r>
      <w:r>
        <w:rPr>
          <w:spacing w:val="-1"/>
        </w:rPr>
        <w:t xml:space="preserve"> </w:t>
      </w:r>
      <w:r>
        <w:t xml:space="preserve">court or tribunal proceedings; </w:t>
      </w:r>
      <w:r>
        <w:rPr>
          <w:spacing w:val="-5"/>
        </w:rPr>
        <w:t>or</w:t>
      </w:r>
    </w:p>
    <w:p w14:paraId="632CFB07" w14:textId="77777777" w:rsidR="00EF24D2" w:rsidRDefault="00000000">
      <w:pPr>
        <w:pStyle w:val="ListParagraph"/>
        <w:numPr>
          <w:ilvl w:val="2"/>
          <w:numId w:val="13"/>
        </w:numPr>
        <w:tabs>
          <w:tab w:val="left" w:pos="2806"/>
          <w:tab w:val="left" w:pos="2808"/>
        </w:tabs>
        <w:ind w:left="2808" w:right="888" w:hanging="382"/>
        <w:jc w:val="left"/>
      </w:pPr>
      <w:r>
        <w:t>the</w:t>
      </w:r>
      <w:r>
        <w:rPr>
          <w:spacing w:val="-5"/>
        </w:rPr>
        <w:t xml:space="preserve"> </w:t>
      </w:r>
      <w:r>
        <w:t>proposed</w:t>
      </w:r>
      <w:r>
        <w:rPr>
          <w:spacing w:val="-5"/>
        </w:rPr>
        <w:t xml:space="preserve"> </w:t>
      </w:r>
      <w:r>
        <w:t>or</w:t>
      </w:r>
      <w:r>
        <w:rPr>
          <w:spacing w:val="-5"/>
        </w:rPr>
        <w:t xml:space="preserve"> </w:t>
      </w:r>
      <w:r>
        <w:t>possible</w:t>
      </w:r>
      <w:r>
        <w:rPr>
          <w:spacing w:val="-5"/>
        </w:rPr>
        <w:t xml:space="preserve"> </w:t>
      </w:r>
      <w:r>
        <w:t>court</w:t>
      </w:r>
      <w:r>
        <w:rPr>
          <w:spacing w:val="-6"/>
        </w:rPr>
        <w:t xml:space="preserve"> </w:t>
      </w:r>
      <w:r>
        <w:t>or</w:t>
      </w:r>
      <w:r>
        <w:rPr>
          <w:spacing w:val="-5"/>
        </w:rPr>
        <w:t xml:space="preserve"> </w:t>
      </w:r>
      <w:r>
        <w:t>tribunal</w:t>
      </w:r>
      <w:r>
        <w:rPr>
          <w:spacing w:val="-5"/>
        </w:rPr>
        <w:t xml:space="preserve"> </w:t>
      </w:r>
      <w:r>
        <w:t xml:space="preserve">proceedings; </w:t>
      </w:r>
      <w:r>
        <w:rPr>
          <w:spacing w:val="-6"/>
        </w:rPr>
        <w:t>or</w:t>
      </w:r>
    </w:p>
    <w:p w14:paraId="4FA728DD" w14:textId="77777777" w:rsidR="00EF24D2" w:rsidRDefault="00000000">
      <w:pPr>
        <w:pStyle w:val="ListParagraph"/>
        <w:numPr>
          <w:ilvl w:val="2"/>
          <w:numId w:val="13"/>
        </w:numPr>
        <w:tabs>
          <w:tab w:val="left" w:pos="441"/>
        </w:tabs>
        <w:ind w:left="441" w:right="2275" w:hanging="441"/>
      </w:pPr>
      <w:r>
        <w:t>obtaining</w:t>
      </w:r>
      <w:r>
        <w:rPr>
          <w:spacing w:val="-1"/>
        </w:rPr>
        <w:t xml:space="preserve"> </w:t>
      </w:r>
      <w:r>
        <w:t>or giving the</w:t>
      </w:r>
      <w:r>
        <w:rPr>
          <w:spacing w:val="-1"/>
        </w:rPr>
        <w:t xml:space="preserve"> </w:t>
      </w:r>
      <w:r>
        <w:t>legal advice;</w:t>
      </w:r>
      <w:r>
        <w:rPr>
          <w:spacing w:val="-1"/>
        </w:rPr>
        <w:t xml:space="preserve"> </w:t>
      </w:r>
      <w:r>
        <w:rPr>
          <w:spacing w:val="-5"/>
        </w:rPr>
        <w:t>or</w:t>
      </w:r>
    </w:p>
    <w:p w14:paraId="5AD780A6" w14:textId="77777777" w:rsidR="00EF24D2" w:rsidRDefault="00000000">
      <w:pPr>
        <w:pStyle w:val="ListParagraph"/>
        <w:numPr>
          <w:ilvl w:val="1"/>
          <w:numId w:val="13"/>
        </w:numPr>
        <w:tabs>
          <w:tab w:val="left" w:pos="369"/>
        </w:tabs>
        <w:ind w:left="369" w:right="2319" w:hanging="369"/>
        <w:jc w:val="right"/>
      </w:pPr>
      <w:r>
        <w:t>the</w:t>
      </w:r>
      <w:r>
        <w:rPr>
          <w:spacing w:val="-1"/>
        </w:rPr>
        <w:t xml:space="preserve"> </w:t>
      </w:r>
      <w:r>
        <w:t>disclosure</w:t>
      </w:r>
      <w:r>
        <w:rPr>
          <w:spacing w:val="-2"/>
        </w:rPr>
        <w:t xml:space="preserve"> </w:t>
      </w:r>
      <w:r>
        <w:t>is</w:t>
      </w:r>
      <w:r>
        <w:rPr>
          <w:spacing w:val="-1"/>
        </w:rPr>
        <w:t xml:space="preserve"> </w:t>
      </w:r>
      <w:r>
        <w:t>permitted</w:t>
      </w:r>
      <w:r>
        <w:rPr>
          <w:spacing w:val="-1"/>
        </w:rPr>
        <w:t xml:space="preserve"> </w:t>
      </w:r>
      <w:r>
        <w:t>by</w:t>
      </w:r>
      <w:r>
        <w:rPr>
          <w:spacing w:val="-2"/>
        </w:rPr>
        <w:t xml:space="preserve"> </w:t>
      </w:r>
      <w:r>
        <w:t>this</w:t>
      </w:r>
      <w:r>
        <w:rPr>
          <w:spacing w:val="-1"/>
        </w:rPr>
        <w:t xml:space="preserve"> </w:t>
      </w:r>
      <w:r>
        <w:rPr>
          <w:spacing w:val="-2"/>
        </w:rPr>
        <w:t>Division.</w:t>
      </w:r>
    </w:p>
    <w:p w14:paraId="186F3C65"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(5) (see subsection 13.3(3) of the </w:t>
      </w:r>
      <w:r>
        <w:rPr>
          <w:i/>
          <w:sz w:val="18"/>
        </w:rPr>
        <w:t>Criminal Code</w:t>
      </w:r>
      <w:r>
        <w:rPr>
          <w:sz w:val="18"/>
        </w:rPr>
        <w:t>).</w:t>
      </w:r>
    </w:p>
    <w:p w14:paraId="7E6CAB3B" w14:textId="77777777" w:rsidR="00EF24D2" w:rsidRDefault="00EF24D2">
      <w:pPr>
        <w:pStyle w:val="BodyText"/>
        <w:rPr>
          <w:sz w:val="20"/>
        </w:rPr>
      </w:pPr>
    </w:p>
    <w:p w14:paraId="29F1EDA5" w14:textId="77777777" w:rsidR="00EF24D2" w:rsidRDefault="00EF24D2">
      <w:pPr>
        <w:pStyle w:val="BodyText"/>
        <w:rPr>
          <w:sz w:val="20"/>
        </w:rPr>
      </w:pPr>
    </w:p>
    <w:p w14:paraId="4136AC7B" w14:textId="77777777" w:rsidR="00EF24D2" w:rsidRDefault="00EF24D2">
      <w:pPr>
        <w:pStyle w:val="BodyText"/>
        <w:rPr>
          <w:sz w:val="20"/>
        </w:rPr>
      </w:pPr>
    </w:p>
    <w:p w14:paraId="6983C6D8" w14:textId="77777777" w:rsidR="00EF24D2" w:rsidRDefault="00EF24D2">
      <w:pPr>
        <w:pStyle w:val="BodyText"/>
        <w:rPr>
          <w:sz w:val="20"/>
        </w:rPr>
      </w:pPr>
    </w:p>
    <w:p w14:paraId="7F703657" w14:textId="77777777" w:rsidR="00EF24D2" w:rsidRDefault="00EF24D2">
      <w:pPr>
        <w:pStyle w:val="BodyText"/>
        <w:rPr>
          <w:sz w:val="20"/>
        </w:rPr>
      </w:pPr>
    </w:p>
    <w:p w14:paraId="0EE19AB3" w14:textId="77777777" w:rsidR="00EF24D2" w:rsidRDefault="00EF24D2">
      <w:pPr>
        <w:pStyle w:val="BodyText"/>
        <w:rPr>
          <w:sz w:val="20"/>
        </w:rPr>
      </w:pPr>
    </w:p>
    <w:p w14:paraId="7FF87880" w14:textId="77777777" w:rsidR="00EF24D2" w:rsidRDefault="00EF24D2">
      <w:pPr>
        <w:pStyle w:val="BodyText"/>
        <w:rPr>
          <w:sz w:val="20"/>
        </w:rPr>
      </w:pPr>
    </w:p>
    <w:p w14:paraId="7A33BE88" w14:textId="77777777" w:rsidR="00EF24D2" w:rsidRDefault="00EF24D2">
      <w:pPr>
        <w:pStyle w:val="BodyText"/>
        <w:rPr>
          <w:sz w:val="20"/>
        </w:rPr>
      </w:pPr>
    </w:p>
    <w:p w14:paraId="2E21674F" w14:textId="77777777" w:rsidR="00EF24D2" w:rsidRDefault="00EF24D2">
      <w:pPr>
        <w:pStyle w:val="BodyText"/>
        <w:rPr>
          <w:sz w:val="20"/>
        </w:rPr>
      </w:pPr>
    </w:p>
    <w:p w14:paraId="52851DEF" w14:textId="77777777" w:rsidR="00EF24D2" w:rsidRDefault="00EF24D2">
      <w:pPr>
        <w:pStyle w:val="BodyText"/>
        <w:rPr>
          <w:sz w:val="20"/>
        </w:rPr>
      </w:pPr>
    </w:p>
    <w:p w14:paraId="57DA4AAA" w14:textId="77777777" w:rsidR="00EF24D2" w:rsidRDefault="00EF24D2">
      <w:pPr>
        <w:pStyle w:val="BodyText"/>
        <w:rPr>
          <w:sz w:val="20"/>
        </w:rPr>
      </w:pPr>
    </w:p>
    <w:p w14:paraId="6C6F4AB9" w14:textId="77777777" w:rsidR="00EF24D2" w:rsidRDefault="00EF24D2">
      <w:pPr>
        <w:pStyle w:val="BodyText"/>
        <w:rPr>
          <w:sz w:val="20"/>
        </w:rPr>
      </w:pPr>
    </w:p>
    <w:p w14:paraId="04929BCA" w14:textId="77777777" w:rsidR="00EF24D2" w:rsidRDefault="00EF24D2">
      <w:pPr>
        <w:pStyle w:val="BodyText"/>
        <w:rPr>
          <w:sz w:val="20"/>
        </w:rPr>
      </w:pPr>
    </w:p>
    <w:p w14:paraId="076F3C2C" w14:textId="77777777" w:rsidR="00EF24D2" w:rsidRDefault="00EF24D2">
      <w:pPr>
        <w:pStyle w:val="BodyText"/>
        <w:rPr>
          <w:sz w:val="20"/>
        </w:rPr>
      </w:pPr>
    </w:p>
    <w:p w14:paraId="516428C5" w14:textId="77777777" w:rsidR="00EF24D2" w:rsidRDefault="00000000">
      <w:pPr>
        <w:pStyle w:val="BodyText"/>
        <w:spacing w:before="126"/>
        <w:rPr>
          <w:sz w:val="20"/>
        </w:rPr>
      </w:pPr>
      <w:r>
        <w:rPr>
          <w:noProof/>
          <w:sz w:val="20"/>
        </w:rPr>
        <mc:AlternateContent>
          <mc:Choice Requires="wps">
            <w:drawing>
              <wp:anchor distT="0" distB="0" distL="0" distR="0" simplePos="0" relativeHeight="487930880" behindDoc="1" locked="0" layoutInCell="1" allowOverlap="1" wp14:anchorId="25F24CF3" wp14:editId="5B7ED3D4">
                <wp:simplePos x="0" y="0"/>
                <wp:positionH relativeFrom="page">
                  <wp:posOffset>1511935</wp:posOffset>
                </wp:positionH>
                <wp:positionV relativeFrom="paragraph">
                  <wp:posOffset>241458</wp:posOffset>
                </wp:positionV>
                <wp:extent cx="4537075" cy="1270"/>
                <wp:effectExtent l="0" t="0" r="0" b="0"/>
                <wp:wrapTopAndBottom/>
                <wp:docPr id="727" name="Graphic 7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C12A9D" id="Graphic 727" o:spid="_x0000_s1026" style="position:absolute;margin-left:119.05pt;margin-top:19pt;width:357.25pt;height:.1pt;z-index:-153856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D8iDOH4QAAAAkBAAAPAAAAAAAAAAAAAAAAAG0EAABkcnMvZG93bnJldi54bWxQSwUGAAAA&#10;AAQABADzAAAAewUAAAAA&#10;" path="m,l4537074,e" filled="f">
                <v:path arrowok="t"/>
                <w10:wrap type="topAndBottom" anchorx="page"/>
              </v:shape>
            </w:pict>
          </mc:Fallback>
        </mc:AlternateContent>
      </w:r>
    </w:p>
    <w:p w14:paraId="0A7CDDAB" w14:textId="77777777" w:rsidR="00EF24D2" w:rsidRDefault="00EF24D2">
      <w:pPr>
        <w:pStyle w:val="BodyText"/>
        <w:spacing w:before="172"/>
        <w:rPr>
          <w:sz w:val="16"/>
        </w:rPr>
      </w:pPr>
    </w:p>
    <w:p w14:paraId="7350A343" w14:textId="77777777" w:rsidR="00EF24D2" w:rsidRDefault="00000000">
      <w:pPr>
        <w:tabs>
          <w:tab w:val="left" w:pos="2342"/>
        </w:tabs>
        <w:ind w:left="710"/>
        <w:rPr>
          <w:i/>
          <w:sz w:val="16"/>
        </w:rPr>
      </w:pPr>
      <w:r>
        <w:rPr>
          <w:i/>
          <w:spacing w:val="-5"/>
          <w:sz w:val="16"/>
        </w:rPr>
        <w:t>232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7943FBE" w14:textId="77777777" w:rsidR="00EF24D2" w:rsidRDefault="00EF24D2">
      <w:pPr>
        <w:pStyle w:val="BodyText"/>
        <w:spacing w:before="12"/>
        <w:rPr>
          <w:i/>
          <w:sz w:val="16"/>
        </w:rPr>
      </w:pPr>
    </w:p>
    <w:p w14:paraId="0D5E465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4BD9494" w14:textId="77777777" w:rsidR="00EF24D2" w:rsidRDefault="00EF24D2">
      <w:pPr>
        <w:rPr>
          <w:sz w:val="16"/>
        </w:rPr>
        <w:sectPr w:rsidR="00EF24D2">
          <w:type w:val="continuous"/>
          <w:pgSz w:w="11910" w:h="16840"/>
          <w:pgMar w:top="1440" w:right="1700" w:bottom="360" w:left="1700" w:header="0" w:footer="177" w:gutter="0"/>
          <w:cols w:space="720"/>
        </w:sectPr>
      </w:pPr>
    </w:p>
    <w:p w14:paraId="27F9E036" w14:textId="77777777" w:rsidR="00EF24D2" w:rsidRDefault="00000000">
      <w:pPr>
        <w:spacing w:before="71"/>
        <w:ind w:right="708"/>
        <w:jc w:val="right"/>
        <w:rPr>
          <w:b/>
          <w:sz w:val="20"/>
        </w:rPr>
      </w:pPr>
      <w:r>
        <w:rPr>
          <w:sz w:val="20"/>
        </w:rPr>
        <w:lastRenderedPageBreak/>
        <w:t>Secrecy</w:t>
      </w:r>
      <w:r>
        <w:rPr>
          <w:spacing w:val="-2"/>
          <w:sz w:val="20"/>
        </w:rPr>
        <w:t xml:space="preserve"> </w:t>
      </w:r>
      <w:r>
        <w:rPr>
          <w:sz w:val="20"/>
        </w:rPr>
        <w:t>and</w:t>
      </w:r>
      <w:r>
        <w:rPr>
          <w:spacing w:val="-1"/>
          <w:sz w:val="20"/>
        </w:rPr>
        <w:t xml:space="preserve"> </w:t>
      </w:r>
      <w:r>
        <w:rPr>
          <w:sz w:val="20"/>
        </w:rPr>
        <w:t>access</w:t>
      </w:r>
      <w:r>
        <w:rPr>
          <w:spacing w:val="47"/>
          <w:sz w:val="20"/>
        </w:rPr>
        <w:t xml:space="preserve"> </w:t>
      </w:r>
      <w:r>
        <w:rPr>
          <w:b/>
          <w:sz w:val="20"/>
        </w:rPr>
        <w:t>Part</w:t>
      </w:r>
      <w:r>
        <w:rPr>
          <w:b/>
          <w:spacing w:val="-1"/>
          <w:sz w:val="20"/>
        </w:rPr>
        <w:t xml:space="preserve"> </w:t>
      </w:r>
      <w:r>
        <w:rPr>
          <w:b/>
          <w:spacing w:val="-5"/>
          <w:sz w:val="20"/>
        </w:rPr>
        <w:t>11</w:t>
      </w:r>
    </w:p>
    <w:p w14:paraId="381B4791" w14:textId="77777777" w:rsidR="00EF24D2" w:rsidRDefault="00000000">
      <w:pPr>
        <w:spacing w:before="30"/>
        <w:ind w:right="708"/>
        <w:jc w:val="right"/>
        <w:rPr>
          <w:b/>
          <w:sz w:val="20"/>
        </w:rPr>
      </w:pPr>
      <w:r>
        <w:rPr>
          <w:sz w:val="20"/>
        </w:rPr>
        <w:t>Disclosure</w:t>
      </w:r>
      <w:r>
        <w:rPr>
          <w:spacing w:val="-4"/>
          <w:sz w:val="20"/>
        </w:rPr>
        <w:t xml:space="preserve"> </w:t>
      </w:r>
      <w:r>
        <w:rPr>
          <w:sz w:val="20"/>
        </w:rPr>
        <w:t>of</w:t>
      </w:r>
      <w:r>
        <w:rPr>
          <w:spacing w:val="-1"/>
          <w:sz w:val="20"/>
        </w:rPr>
        <w:t xml:space="preserve"> </w:t>
      </w:r>
      <w:r>
        <w:rPr>
          <w:sz w:val="20"/>
        </w:rPr>
        <w:t>AUSTRAC</w:t>
      </w:r>
      <w:r>
        <w:rPr>
          <w:spacing w:val="-2"/>
          <w:sz w:val="20"/>
        </w:rPr>
        <w:t xml:space="preserve"> </w:t>
      </w:r>
      <w:r>
        <w:rPr>
          <w:sz w:val="20"/>
        </w:rPr>
        <w:t>information</w:t>
      </w:r>
      <w:r>
        <w:rPr>
          <w:spacing w:val="-1"/>
          <w:sz w:val="20"/>
        </w:rPr>
        <w:t xml:space="preserve"> </w:t>
      </w:r>
      <w:r>
        <w:rPr>
          <w:sz w:val="20"/>
        </w:rPr>
        <w:t>to</w:t>
      </w:r>
      <w:r>
        <w:rPr>
          <w:spacing w:val="-2"/>
          <w:sz w:val="20"/>
        </w:rPr>
        <w:t xml:space="preserve"> </w:t>
      </w:r>
      <w:r>
        <w:rPr>
          <w:sz w:val="20"/>
        </w:rPr>
        <w:t>foreign</w:t>
      </w:r>
      <w:r>
        <w:rPr>
          <w:spacing w:val="-1"/>
          <w:sz w:val="20"/>
        </w:rPr>
        <w:t xml:space="preserve"> </w:t>
      </w:r>
      <w:r>
        <w:rPr>
          <w:sz w:val="20"/>
        </w:rPr>
        <w:t>countries</w:t>
      </w:r>
      <w:r>
        <w:rPr>
          <w:spacing w:val="-2"/>
          <w:sz w:val="20"/>
        </w:rPr>
        <w:t xml:space="preserve"> </w:t>
      </w:r>
      <w:r>
        <w:rPr>
          <w:sz w:val="20"/>
        </w:rPr>
        <w:t>or</w:t>
      </w:r>
      <w:r>
        <w:rPr>
          <w:spacing w:val="-1"/>
          <w:sz w:val="20"/>
        </w:rPr>
        <w:t xml:space="preserve"> </w:t>
      </w:r>
      <w:r>
        <w:rPr>
          <w:sz w:val="20"/>
        </w:rPr>
        <w:t>agencies</w:t>
      </w:r>
      <w:r>
        <w:rPr>
          <w:spacing w:val="46"/>
          <w:sz w:val="20"/>
        </w:rPr>
        <w:t xml:space="preserve"> </w:t>
      </w:r>
      <w:r>
        <w:rPr>
          <w:b/>
          <w:sz w:val="20"/>
        </w:rPr>
        <w:t>Division</w:t>
      </w:r>
      <w:r>
        <w:rPr>
          <w:b/>
          <w:spacing w:val="-2"/>
          <w:sz w:val="20"/>
        </w:rPr>
        <w:t xml:space="preserve"> </w:t>
      </w:r>
      <w:r>
        <w:rPr>
          <w:b/>
          <w:spacing w:val="-10"/>
          <w:sz w:val="20"/>
        </w:rPr>
        <w:t>5</w:t>
      </w:r>
    </w:p>
    <w:p w14:paraId="09955840" w14:textId="77777777" w:rsidR="00EF24D2" w:rsidRDefault="00EF24D2">
      <w:pPr>
        <w:pStyle w:val="BodyText"/>
        <w:spacing w:before="46"/>
        <w:rPr>
          <w:b/>
          <w:sz w:val="20"/>
        </w:rPr>
      </w:pPr>
    </w:p>
    <w:p w14:paraId="4167492B" w14:textId="77777777" w:rsidR="00EF24D2" w:rsidRDefault="00000000">
      <w:pPr>
        <w:ind w:right="709"/>
        <w:jc w:val="right"/>
        <w:rPr>
          <w:sz w:val="24"/>
        </w:rPr>
      </w:pPr>
      <w:r>
        <w:rPr>
          <w:noProof/>
          <w:sz w:val="24"/>
        </w:rPr>
        <mc:AlternateContent>
          <mc:Choice Requires="wps">
            <w:drawing>
              <wp:anchor distT="0" distB="0" distL="0" distR="0" simplePos="0" relativeHeight="487931904" behindDoc="1" locked="0" layoutInCell="1" allowOverlap="1" wp14:anchorId="2B9145C8" wp14:editId="7F2ED45B">
                <wp:simplePos x="0" y="0"/>
                <wp:positionH relativeFrom="page">
                  <wp:posOffset>1511935</wp:posOffset>
                </wp:positionH>
                <wp:positionV relativeFrom="paragraph">
                  <wp:posOffset>192734</wp:posOffset>
                </wp:positionV>
                <wp:extent cx="4537075" cy="1270"/>
                <wp:effectExtent l="0" t="0" r="0" b="0"/>
                <wp:wrapTopAndBottom/>
                <wp:docPr id="728" name="Graphic 7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CA5701" id="Graphic 728" o:spid="_x0000_s1026" style="position:absolute;margin-left:119.05pt;margin-top:15.2pt;width:357.25pt;height:.1pt;z-index:-153845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127</w:t>
      </w:r>
    </w:p>
    <w:p w14:paraId="326EE01F" w14:textId="77777777" w:rsidR="00EF24D2" w:rsidRDefault="00EF24D2">
      <w:pPr>
        <w:pStyle w:val="BodyText"/>
        <w:spacing w:before="212"/>
        <w:rPr>
          <w:sz w:val="28"/>
        </w:rPr>
      </w:pPr>
    </w:p>
    <w:p w14:paraId="6298D582" w14:textId="77777777" w:rsidR="00EF24D2" w:rsidRDefault="00000000">
      <w:pPr>
        <w:pStyle w:val="Heading3"/>
        <w:ind w:left="1844" w:right="801" w:hanging="1134"/>
      </w:pPr>
      <w:bookmarkStart w:id="230" w:name="_bookmark230"/>
      <w:bookmarkEnd w:id="230"/>
      <w:r>
        <w:t>Division</w:t>
      </w:r>
      <w:r>
        <w:rPr>
          <w:spacing w:val="-8"/>
        </w:rPr>
        <w:t xml:space="preserve"> </w:t>
      </w:r>
      <w:r>
        <w:t>5—Disclosure</w:t>
      </w:r>
      <w:r>
        <w:rPr>
          <w:spacing w:val="-7"/>
        </w:rPr>
        <w:t xml:space="preserve"> </w:t>
      </w:r>
      <w:r>
        <w:t>of</w:t>
      </w:r>
      <w:r>
        <w:rPr>
          <w:spacing w:val="-7"/>
        </w:rPr>
        <w:t xml:space="preserve"> </w:t>
      </w:r>
      <w:r>
        <w:t>AUSTRAC</w:t>
      </w:r>
      <w:r>
        <w:rPr>
          <w:spacing w:val="-8"/>
        </w:rPr>
        <w:t xml:space="preserve"> </w:t>
      </w:r>
      <w:r>
        <w:t>information</w:t>
      </w:r>
      <w:r>
        <w:rPr>
          <w:spacing w:val="-8"/>
        </w:rPr>
        <w:t xml:space="preserve"> </w:t>
      </w:r>
      <w:r>
        <w:t>to foreign countries or agencies</w:t>
      </w:r>
    </w:p>
    <w:p w14:paraId="1C43CAAC" w14:textId="77777777" w:rsidR="00EF24D2" w:rsidRDefault="00000000">
      <w:pPr>
        <w:pStyle w:val="Heading5"/>
        <w:spacing w:before="280"/>
        <w:ind w:left="1844" w:right="801" w:hanging="1134"/>
      </w:pPr>
      <w:bookmarkStart w:id="231" w:name="_bookmark231"/>
      <w:bookmarkEnd w:id="231"/>
      <w:r>
        <w:t>127</w:t>
      </w:r>
      <w:r>
        <w:rPr>
          <w:spacing w:val="40"/>
        </w:rPr>
        <w:t xml:space="preserve"> </w:t>
      </w:r>
      <w:r>
        <w:t>Disclosure</w:t>
      </w:r>
      <w:r>
        <w:rPr>
          <w:spacing w:val="-4"/>
        </w:rPr>
        <w:t xml:space="preserve"> </w:t>
      </w:r>
      <w:r>
        <w:t>of</w:t>
      </w:r>
      <w:r>
        <w:rPr>
          <w:spacing w:val="-4"/>
        </w:rPr>
        <w:t xml:space="preserve"> </w:t>
      </w:r>
      <w:r>
        <w:t>AUSTRAC</w:t>
      </w:r>
      <w:r>
        <w:rPr>
          <w:spacing w:val="-5"/>
        </w:rPr>
        <w:t xml:space="preserve"> </w:t>
      </w:r>
      <w:r>
        <w:t>information</w:t>
      </w:r>
      <w:r>
        <w:rPr>
          <w:spacing w:val="-5"/>
        </w:rPr>
        <w:t xml:space="preserve"> </w:t>
      </w:r>
      <w:r>
        <w:t>to</w:t>
      </w:r>
      <w:r>
        <w:rPr>
          <w:spacing w:val="-4"/>
        </w:rPr>
        <w:t xml:space="preserve"> </w:t>
      </w:r>
      <w:r>
        <w:t>foreign</w:t>
      </w:r>
      <w:r>
        <w:rPr>
          <w:spacing w:val="-5"/>
        </w:rPr>
        <w:t xml:space="preserve"> </w:t>
      </w:r>
      <w:r>
        <w:t>countries</w:t>
      </w:r>
      <w:r>
        <w:rPr>
          <w:spacing w:val="-5"/>
        </w:rPr>
        <w:t xml:space="preserve"> </w:t>
      </w:r>
      <w:r>
        <w:t xml:space="preserve">or </w:t>
      </w:r>
      <w:r>
        <w:rPr>
          <w:spacing w:val="-2"/>
        </w:rPr>
        <w:t>agencies</w:t>
      </w:r>
    </w:p>
    <w:p w14:paraId="6FC2F848" w14:textId="77777777" w:rsidR="00EF24D2" w:rsidRDefault="00000000">
      <w:pPr>
        <w:spacing w:before="240"/>
        <w:ind w:left="1844"/>
        <w:rPr>
          <w:i/>
        </w:rPr>
      </w:pPr>
      <w:r>
        <w:rPr>
          <w:i/>
        </w:rPr>
        <w:t xml:space="preserve">AUSTRAC </w:t>
      </w:r>
      <w:r>
        <w:rPr>
          <w:i/>
          <w:spacing w:val="-5"/>
        </w:rPr>
        <w:t>CEO</w:t>
      </w:r>
    </w:p>
    <w:p w14:paraId="25BBCD28" w14:textId="77777777" w:rsidR="00EF24D2" w:rsidRDefault="00000000">
      <w:pPr>
        <w:pStyle w:val="ListParagraph"/>
        <w:numPr>
          <w:ilvl w:val="0"/>
          <w:numId w:val="12"/>
        </w:numPr>
        <w:tabs>
          <w:tab w:val="left" w:pos="1844"/>
        </w:tabs>
        <w:spacing w:before="180"/>
        <w:ind w:right="819"/>
      </w:pPr>
      <w:r>
        <w:t>The</w:t>
      </w:r>
      <w:r>
        <w:rPr>
          <w:spacing w:val="-5"/>
        </w:rPr>
        <w:t xml:space="preserve"> </w:t>
      </w:r>
      <w:r>
        <w:t>AUSTRAC</w:t>
      </w:r>
      <w:r>
        <w:rPr>
          <w:spacing w:val="-5"/>
        </w:rPr>
        <w:t xml:space="preserve"> </w:t>
      </w:r>
      <w:r>
        <w:t>CEO</w:t>
      </w:r>
      <w:r>
        <w:rPr>
          <w:spacing w:val="-6"/>
        </w:rPr>
        <w:t xml:space="preserve"> </w:t>
      </w:r>
      <w:r>
        <w:t>may</w:t>
      </w:r>
      <w:r>
        <w:rPr>
          <w:spacing w:val="-5"/>
        </w:rPr>
        <w:t xml:space="preserve"> </w:t>
      </w:r>
      <w:r>
        <w:t>disclose</w:t>
      </w:r>
      <w:r>
        <w:rPr>
          <w:spacing w:val="-5"/>
        </w:rPr>
        <w:t xml:space="preserve"> </w:t>
      </w:r>
      <w:r>
        <w:t>AUSTRAC</w:t>
      </w:r>
      <w:r>
        <w:rPr>
          <w:spacing w:val="-5"/>
        </w:rPr>
        <w:t xml:space="preserve"> </w:t>
      </w:r>
      <w:r>
        <w:t>information</w:t>
      </w:r>
      <w:r>
        <w:rPr>
          <w:spacing w:val="-5"/>
        </w:rPr>
        <w:t xml:space="preserve"> </w:t>
      </w:r>
      <w:r>
        <w:t>to</w:t>
      </w:r>
      <w:r>
        <w:rPr>
          <w:spacing w:val="-5"/>
        </w:rPr>
        <w:t xml:space="preserve"> </w:t>
      </w:r>
      <w:r>
        <w:t>the government of a foreign country, or to a foreign agency, if the AUSTRAC CEO is satisfied that:</w:t>
      </w:r>
    </w:p>
    <w:p w14:paraId="30BA39B2" w14:textId="77777777" w:rsidR="00EF24D2" w:rsidRDefault="00000000">
      <w:pPr>
        <w:pStyle w:val="ListParagraph"/>
        <w:numPr>
          <w:ilvl w:val="1"/>
          <w:numId w:val="12"/>
        </w:numPr>
        <w:tabs>
          <w:tab w:val="left" w:pos="2351"/>
          <w:tab w:val="left" w:pos="2353"/>
        </w:tabs>
        <w:ind w:left="2353" w:right="732"/>
      </w:pPr>
      <w:r>
        <w:t>where the AUSTRAC CEO considers it appropriate, the government</w:t>
      </w:r>
      <w:r>
        <w:rPr>
          <w:spacing w:val="-5"/>
        </w:rPr>
        <w:t xml:space="preserve"> </w:t>
      </w:r>
      <w:r>
        <w:t>of</w:t>
      </w:r>
      <w:r>
        <w:rPr>
          <w:spacing w:val="-4"/>
        </w:rPr>
        <w:t xml:space="preserve"> </w:t>
      </w:r>
      <w:r>
        <w:t>the</w:t>
      </w:r>
      <w:r>
        <w:rPr>
          <w:spacing w:val="-4"/>
        </w:rPr>
        <w:t xml:space="preserve"> </w:t>
      </w:r>
      <w:r>
        <w:t>foreign</w:t>
      </w:r>
      <w:r>
        <w:rPr>
          <w:spacing w:val="-4"/>
        </w:rPr>
        <w:t xml:space="preserve"> </w:t>
      </w:r>
      <w:r>
        <w:t>country,</w:t>
      </w:r>
      <w:r>
        <w:rPr>
          <w:spacing w:val="-4"/>
        </w:rPr>
        <w:t xml:space="preserve"> </w:t>
      </w:r>
      <w:r>
        <w:t>or</w:t>
      </w:r>
      <w:r>
        <w:rPr>
          <w:spacing w:val="-4"/>
        </w:rPr>
        <w:t xml:space="preserve"> </w:t>
      </w:r>
      <w:r>
        <w:t>the</w:t>
      </w:r>
      <w:r>
        <w:rPr>
          <w:spacing w:val="-4"/>
        </w:rPr>
        <w:t xml:space="preserve"> </w:t>
      </w:r>
      <w:r>
        <w:t>foreign</w:t>
      </w:r>
      <w:r>
        <w:rPr>
          <w:spacing w:val="-4"/>
        </w:rPr>
        <w:t xml:space="preserve"> </w:t>
      </w:r>
      <w:r>
        <w:t>agency,</w:t>
      </w:r>
      <w:r>
        <w:rPr>
          <w:spacing w:val="-4"/>
        </w:rPr>
        <w:t xml:space="preserve"> </w:t>
      </w:r>
      <w:r>
        <w:t>has given an undertaking for:</w:t>
      </w:r>
    </w:p>
    <w:p w14:paraId="7344240C" w14:textId="77777777" w:rsidR="00EF24D2" w:rsidRDefault="00000000">
      <w:pPr>
        <w:pStyle w:val="ListParagraph"/>
        <w:numPr>
          <w:ilvl w:val="2"/>
          <w:numId w:val="12"/>
        </w:numPr>
        <w:tabs>
          <w:tab w:val="left" w:pos="2806"/>
        </w:tabs>
        <w:ind w:left="2806" w:hanging="319"/>
        <w:jc w:val="left"/>
      </w:pPr>
      <w:r>
        <w:t>protecting</w:t>
      </w:r>
      <w:r>
        <w:rPr>
          <w:spacing w:val="-1"/>
        </w:rPr>
        <w:t xml:space="preserve"> </w:t>
      </w:r>
      <w:r>
        <w:t>the confidentiality of</w:t>
      </w:r>
      <w:r>
        <w:rPr>
          <w:spacing w:val="-1"/>
        </w:rPr>
        <w:t xml:space="preserve"> </w:t>
      </w:r>
      <w:r>
        <w:t>the</w:t>
      </w:r>
      <w:r>
        <w:rPr>
          <w:spacing w:val="-1"/>
        </w:rPr>
        <w:t xml:space="preserve"> </w:t>
      </w:r>
      <w:r>
        <w:t>information;</w:t>
      </w:r>
      <w:r>
        <w:rPr>
          <w:spacing w:val="-1"/>
        </w:rPr>
        <w:t xml:space="preserve"> </w:t>
      </w:r>
      <w:r>
        <w:rPr>
          <w:spacing w:val="-5"/>
        </w:rPr>
        <w:t>and</w:t>
      </w:r>
    </w:p>
    <w:p w14:paraId="1827DE04" w14:textId="77777777" w:rsidR="00EF24D2" w:rsidRDefault="00000000">
      <w:pPr>
        <w:pStyle w:val="ListParagraph"/>
        <w:numPr>
          <w:ilvl w:val="2"/>
          <w:numId w:val="12"/>
        </w:numPr>
        <w:tabs>
          <w:tab w:val="left" w:pos="2806"/>
          <w:tab w:val="left" w:pos="2808"/>
        </w:tabs>
        <w:ind w:left="2808" w:right="767" w:hanging="382"/>
        <w:jc w:val="left"/>
      </w:pPr>
      <w:r>
        <w:t>controlling</w:t>
      </w:r>
      <w:r>
        <w:rPr>
          <w:spacing w:val="-4"/>
        </w:rPr>
        <w:t xml:space="preserve"> </w:t>
      </w:r>
      <w:r>
        <w:t>the</w:t>
      </w:r>
      <w:r>
        <w:rPr>
          <w:spacing w:val="-4"/>
        </w:rPr>
        <w:t xml:space="preserve"> </w:t>
      </w:r>
      <w:r>
        <w:t>use</w:t>
      </w:r>
      <w:r>
        <w:rPr>
          <w:spacing w:val="-4"/>
        </w:rPr>
        <w:t xml:space="preserve"> </w:t>
      </w:r>
      <w:r>
        <w:t>that</w:t>
      </w:r>
      <w:r>
        <w:rPr>
          <w:spacing w:val="-4"/>
        </w:rPr>
        <w:t xml:space="preserve"> </w:t>
      </w:r>
      <w:r>
        <w:t>will</w:t>
      </w:r>
      <w:r>
        <w:rPr>
          <w:spacing w:val="-4"/>
        </w:rPr>
        <w:t xml:space="preserve"> </w:t>
      </w:r>
      <w:r>
        <w:t>be</w:t>
      </w:r>
      <w:r>
        <w:rPr>
          <w:spacing w:val="-4"/>
        </w:rPr>
        <w:t xml:space="preserve"> </w:t>
      </w:r>
      <w:r>
        <w:t>made</w:t>
      </w:r>
      <w:r>
        <w:rPr>
          <w:spacing w:val="-4"/>
        </w:rPr>
        <w:t xml:space="preserve"> </w:t>
      </w:r>
      <w:r>
        <w:t>of</w:t>
      </w:r>
      <w:r>
        <w:rPr>
          <w:spacing w:val="-4"/>
        </w:rPr>
        <w:t xml:space="preserve"> </w:t>
      </w:r>
      <w:r>
        <w:t>the</w:t>
      </w:r>
      <w:r>
        <w:rPr>
          <w:spacing w:val="-4"/>
        </w:rPr>
        <w:t xml:space="preserve"> </w:t>
      </w:r>
      <w:r>
        <w:t xml:space="preserve">information; </w:t>
      </w:r>
      <w:r>
        <w:rPr>
          <w:spacing w:val="-4"/>
        </w:rPr>
        <w:t>and</w:t>
      </w:r>
    </w:p>
    <w:p w14:paraId="4C7D0A75" w14:textId="77777777" w:rsidR="00EF24D2" w:rsidRDefault="00000000">
      <w:pPr>
        <w:pStyle w:val="ListParagraph"/>
        <w:numPr>
          <w:ilvl w:val="2"/>
          <w:numId w:val="12"/>
        </w:numPr>
        <w:tabs>
          <w:tab w:val="left" w:pos="2806"/>
          <w:tab w:val="left" w:pos="2808"/>
        </w:tabs>
        <w:ind w:left="2808" w:right="937" w:hanging="443"/>
        <w:jc w:val="both"/>
      </w:pPr>
      <w:r>
        <w:t>ensuring</w:t>
      </w:r>
      <w:r>
        <w:rPr>
          <w:spacing w:val="-4"/>
        </w:rPr>
        <w:t xml:space="preserve"> </w:t>
      </w:r>
      <w:r>
        <w:t>that</w:t>
      </w:r>
      <w:r>
        <w:rPr>
          <w:spacing w:val="-4"/>
        </w:rPr>
        <w:t xml:space="preserve"> </w:t>
      </w:r>
      <w:r>
        <w:t>the</w:t>
      </w:r>
      <w:r>
        <w:rPr>
          <w:spacing w:val="-4"/>
        </w:rPr>
        <w:t xml:space="preserve"> </w:t>
      </w:r>
      <w:r>
        <w:t>information</w:t>
      </w:r>
      <w:r>
        <w:rPr>
          <w:spacing w:val="-4"/>
        </w:rPr>
        <w:t xml:space="preserve"> </w:t>
      </w:r>
      <w:r>
        <w:t>will</w:t>
      </w:r>
      <w:r>
        <w:rPr>
          <w:spacing w:val="-4"/>
        </w:rPr>
        <w:t xml:space="preserve"> </w:t>
      </w:r>
      <w:r>
        <w:t>be</w:t>
      </w:r>
      <w:r>
        <w:rPr>
          <w:spacing w:val="-4"/>
        </w:rPr>
        <w:t xml:space="preserve"> </w:t>
      </w:r>
      <w:r>
        <w:t>used</w:t>
      </w:r>
      <w:r>
        <w:rPr>
          <w:spacing w:val="-4"/>
        </w:rPr>
        <w:t xml:space="preserve"> </w:t>
      </w:r>
      <w:r>
        <w:t>only</w:t>
      </w:r>
      <w:r>
        <w:rPr>
          <w:spacing w:val="-4"/>
        </w:rPr>
        <w:t xml:space="preserve"> </w:t>
      </w:r>
      <w:r>
        <w:t>for</w:t>
      </w:r>
      <w:r>
        <w:rPr>
          <w:spacing w:val="-4"/>
        </w:rPr>
        <w:t xml:space="preserve"> </w:t>
      </w:r>
      <w:r>
        <w:t>the purpose</w:t>
      </w:r>
      <w:r>
        <w:rPr>
          <w:spacing w:val="-3"/>
        </w:rPr>
        <w:t xml:space="preserve"> </w:t>
      </w:r>
      <w:r>
        <w:t>for</w:t>
      </w:r>
      <w:r>
        <w:rPr>
          <w:spacing w:val="-3"/>
        </w:rPr>
        <w:t xml:space="preserve"> </w:t>
      </w:r>
      <w:r>
        <w:t>which</w:t>
      </w:r>
      <w:r>
        <w:rPr>
          <w:spacing w:val="-3"/>
        </w:rPr>
        <w:t xml:space="preserve"> </w:t>
      </w:r>
      <w:r>
        <w:t>it</w:t>
      </w:r>
      <w:r>
        <w:rPr>
          <w:spacing w:val="-4"/>
        </w:rPr>
        <w:t xml:space="preserve"> </w:t>
      </w:r>
      <w:r>
        <w:t>is</w:t>
      </w:r>
      <w:r>
        <w:rPr>
          <w:spacing w:val="-4"/>
        </w:rPr>
        <w:t xml:space="preserve"> </w:t>
      </w:r>
      <w:r>
        <w:t>disclosed</w:t>
      </w:r>
      <w:r>
        <w:rPr>
          <w:spacing w:val="-3"/>
        </w:rPr>
        <w:t xml:space="preserve"> </w:t>
      </w:r>
      <w:r>
        <w:t>to</w:t>
      </w:r>
      <w:r>
        <w:rPr>
          <w:spacing w:val="-3"/>
        </w:rPr>
        <w:t xml:space="preserve"> </w:t>
      </w:r>
      <w:r>
        <w:t>the</w:t>
      </w:r>
      <w:r>
        <w:rPr>
          <w:spacing w:val="-3"/>
        </w:rPr>
        <w:t xml:space="preserve"> </w:t>
      </w:r>
      <w:r>
        <w:t>government</w:t>
      </w:r>
      <w:r>
        <w:rPr>
          <w:spacing w:val="-3"/>
        </w:rPr>
        <w:t xml:space="preserve"> </w:t>
      </w:r>
      <w:r>
        <w:t>of the foreign country or to the foreign agency; and</w:t>
      </w:r>
    </w:p>
    <w:p w14:paraId="7406FD86" w14:textId="77777777" w:rsidR="00EF24D2" w:rsidRDefault="00000000">
      <w:pPr>
        <w:pStyle w:val="ListParagraph"/>
        <w:numPr>
          <w:ilvl w:val="1"/>
          <w:numId w:val="12"/>
        </w:numPr>
        <w:tabs>
          <w:tab w:val="left" w:pos="2353"/>
        </w:tabs>
        <w:ind w:left="2353" w:hanging="369"/>
        <w:jc w:val="both"/>
      </w:pPr>
      <w:r>
        <w:t>it</w:t>
      </w:r>
      <w:r>
        <w:rPr>
          <w:spacing w:val="-1"/>
        </w:rPr>
        <w:t xml:space="preserve"> </w:t>
      </w:r>
      <w:r>
        <w:t>is</w:t>
      </w:r>
      <w:r>
        <w:rPr>
          <w:spacing w:val="-1"/>
        </w:rPr>
        <w:t xml:space="preserve"> </w:t>
      </w:r>
      <w:r>
        <w:t>appropriate,</w:t>
      </w:r>
      <w:r>
        <w:rPr>
          <w:spacing w:val="-1"/>
        </w:rPr>
        <w:t xml:space="preserve"> </w:t>
      </w:r>
      <w:r>
        <w:t>in all</w:t>
      </w:r>
      <w:r>
        <w:rPr>
          <w:spacing w:val="-1"/>
        </w:rPr>
        <w:t xml:space="preserve"> </w:t>
      </w:r>
      <w:r>
        <w:t>the</w:t>
      </w:r>
      <w:r>
        <w:rPr>
          <w:spacing w:val="-1"/>
        </w:rPr>
        <w:t xml:space="preserve"> </w:t>
      </w:r>
      <w:r>
        <w:t>circumstances of</w:t>
      </w:r>
      <w:r>
        <w:rPr>
          <w:spacing w:val="-1"/>
        </w:rPr>
        <w:t xml:space="preserve"> </w:t>
      </w:r>
      <w:r>
        <w:t>the case,</w:t>
      </w:r>
      <w:r>
        <w:rPr>
          <w:spacing w:val="-1"/>
        </w:rPr>
        <w:t xml:space="preserve"> </w:t>
      </w:r>
      <w:r>
        <w:t xml:space="preserve">to do </w:t>
      </w:r>
      <w:r>
        <w:rPr>
          <w:spacing w:val="-5"/>
        </w:rPr>
        <w:t>so.</w:t>
      </w:r>
    </w:p>
    <w:p w14:paraId="4B38E169" w14:textId="77777777" w:rsidR="00EF24D2" w:rsidRDefault="00000000">
      <w:pPr>
        <w:spacing w:before="240"/>
        <w:ind w:left="1844"/>
        <w:rPr>
          <w:i/>
        </w:rPr>
      </w:pPr>
      <w:r>
        <w:rPr>
          <w:i/>
        </w:rPr>
        <w:t>Commonwealth,</w:t>
      </w:r>
      <w:r>
        <w:rPr>
          <w:i/>
          <w:spacing w:val="-1"/>
        </w:rPr>
        <w:t xml:space="preserve"> </w:t>
      </w:r>
      <w:r>
        <w:rPr>
          <w:i/>
        </w:rPr>
        <w:t>State or</w:t>
      </w:r>
      <w:r>
        <w:rPr>
          <w:i/>
          <w:spacing w:val="-1"/>
        </w:rPr>
        <w:t xml:space="preserve"> </w:t>
      </w:r>
      <w:r>
        <w:rPr>
          <w:i/>
        </w:rPr>
        <w:t xml:space="preserve">Territory </w:t>
      </w:r>
      <w:r>
        <w:rPr>
          <w:i/>
          <w:spacing w:val="-2"/>
        </w:rPr>
        <w:t>agencies</w:t>
      </w:r>
    </w:p>
    <w:p w14:paraId="602C49FE" w14:textId="77777777" w:rsidR="00EF24D2" w:rsidRDefault="00000000">
      <w:pPr>
        <w:pStyle w:val="ListParagraph"/>
        <w:numPr>
          <w:ilvl w:val="0"/>
          <w:numId w:val="12"/>
        </w:numPr>
        <w:tabs>
          <w:tab w:val="left" w:pos="1843"/>
        </w:tabs>
        <w:spacing w:before="180"/>
        <w:ind w:left="1843" w:hanging="369"/>
      </w:pPr>
      <w:r>
        <w:t>A</w:t>
      </w:r>
      <w:r>
        <w:rPr>
          <w:spacing w:val="-1"/>
        </w:rPr>
        <w:t xml:space="preserve"> </w:t>
      </w:r>
      <w:r>
        <w:t xml:space="preserve">person who </w:t>
      </w:r>
      <w:r>
        <w:rPr>
          <w:spacing w:val="-5"/>
        </w:rPr>
        <w:t>is:</w:t>
      </w:r>
    </w:p>
    <w:p w14:paraId="1E1F6EBD" w14:textId="77777777" w:rsidR="00EF24D2" w:rsidRDefault="00000000">
      <w:pPr>
        <w:pStyle w:val="ListParagraph"/>
        <w:numPr>
          <w:ilvl w:val="1"/>
          <w:numId w:val="12"/>
        </w:numPr>
        <w:tabs>
          <w:tab w:val="left" w:pos="2351"/>
          <w:tab w:val="left" w:pos="2353"/>
        </w:tabs>
        <w:ind w:left="2353" w:right="915"/>
      </w:pPr>
      <w:r>
        <w:t>the</w:t>
      </w:r>
      <w:r>
        <w:rPr>
          <w:spacing w:val="-4"/>
        </w:rPr>
        <w:t xml:space="preserve"> </w:t>
      </w:r>
      <w:r>
        <w:t>head</w:t>
      </w:r>
      <w:r>
        <w:rPr>
          <w:spacing w:val="-4"/>
        </w:rPr>
        <w:t xml:space="preserve"> </w:t>
      </w:r>
      <w:r>
        <w:t>(however</w:t>
      </w:r>
      <w:r>
        <w:rPr>
          <w:spacing w:val="-4"/>
        </w:rPr>
        <w:t xml:space="preserve"> </w:t>
      </w:r>
      <w:r>
        <w:t>described)</w:t>
      </w:r>
      <w:r>
        <w:rPr>
          <w:spacing w:val="-4"/>
        </w:rPr>
        <w:t xml:space="preserve"> </w:t>
      </w:r>
      <w:r>
        <w:t>of</w:t>
      </w:r>
      <w:r>
        <w:rPr>
          <w:spacing w:val="-4"/>
        </w:rPr>
        <w:t xml:space="preserve"> </w:t>
      </w:r>
      <w:r>
        <w:t>a</w:t>
      </w:r>
      <w:r>
        <w:rPr>
          <w:spacing w:val="-4"/>
        </w:rPr>
        <w:t xml:space="preserve"> </w:t>
      </w:r>
      <w:r>
        <w:t>Commonwealth,</w:t>
      </w:r>
      <w:r>
        <w:rPr>
          <w:spacing w:val="-4"/>
        </w:rPr>
        <w:t xml:space="preserve"> </w:t>
      </w:r>
      <w:r>
        <w:t>State</w:t>
      </w:r>
      <w:r>
        <w:rPr>
          <w:spacing w:val="-4"/>
        </w:rPr>
        <w:t xml:space="preserve"> </w:t>
      </w:r>
      <w:r>
        <w:t>or Territory agency referred to in subsection (3); or</w:t>
      </w:r>
    </w:p>
    <w:p w14:paraId="36E81DDB" w14:textId="77777777" w:rsidR="00EF24D2" w:rsidRDefault="00000000">
      <w:pPr>
        <w:pStyle w:val="ListParagraph"/>
        <w:numPr>
          <w:ilvl w:val="1"/>
          <w:numId w:val="12"/>
        </w:numPr>
        <w:tabs>
          <w:tab w:val="left" w:pos="2353"/>
        </w:tabs>
        <w:ind w:left="2353" w:hanging="369"/>
      </w:pPr>
      <w:r>
        <w:t>covered</w:t>
      </w:r>
      <w:r>
        <w:rPr>
          <w:spacing w:val="-1"/>
        </w:rPr>
        <w:t xml:space="preserve"> </w:t>
      </w:r>
      <w:r>
        <w:t>by an authorisation</w:t>
      </w:r>
      <w:r>
        <w:rPr>
          <w:spacing w:val="-1"/>
        </w:rPr>
        <w:t xml:space="preserve"> </w:t>
      </w:r>
      <w:r>
        <w:t xml:space="preserve">under subsection </w:t>
      </w:r>
      <w:r>
        <w:rPr>
          <w:spacing w:val="-4"/>
        </w:rPr>
        <w:t>(4);</w:t>
      </w:r>
    </w:p>
    <w:p w14:paraId="01CE2232" w14:textId="77777777" w:rsidR="00EF24D2" w:rsidRDefault="00000000">
      <w:pPr>
        <w:pStyle w:val="BodyText"/>
        <w:spacing w:before="40"/>
        <w:ind w:left="1844" w:right="801"/>
      </w:pPr>
      <w:r>
        <w:t>may disclose AUSTRAC information to the government of a foreign</w:t>
      </w:r>
      <w:r>
        <w:rPr>
          <w:spacing w:val="-4"/>
        </w:rPr>
        <w:t xml:space="preserve"> </w:t>
      </w:r>
      <w:r>
        <w:t>country,</w:t>
      </w:r>
      <w:r>
        <w:rPr>
          <w:spacing w:val="-4"/>
        </w:rPr>
        <w:t xml:space="preserve"> </w:t>
      </w:r>
      <w:r>
        <w:t>or</w:t>
      </w:r>
      <w:r>
        <w:rPr>
          <w:spacing w:val="-4"/>
        </w:rPr>
        <w:t xml:space="preserve"> </w:t>
      </w:r>
      <w:r>
        <w:t>to</w:t>
      </w:r>
      <w:r>
        <w:rPr>
          <w:spacing w:val="-4"/>
        </w:rPr>
        <w:t xml:space="preserve"> </w:t>
      </w:r>
      <w:r>
        <w:t>a</w:t>
      </w:r>
      <w:r>
        <w:rPr>
          <w:spacing w:val="-4"/>
        </w:rPr>
        <w:t xml:space="preserve"> </w:t>
      </w:r>
      <w:r>
        <w:t>foreign</w:t>
      </w:r>
      <w:r>
        <w:rPr>
          <w:spacing w:val="-4"/>
        </w:rPr>
        <w:t xml:space="preserve"> </w:t>
      </w:r>
      <w:r>
        <w:t>agency,</w:t>
      </w:r>
      <w:r>
        <w:rPr>
          <w:spacing w:val="-4"/>
        </w:rPr>
        <w:t xml:space="preserve"> </w:t>
      </w:r>
      <w:r>
        <w:t>if</w:t>
      </w:r>
      <w:r>
        <w:rPr>
          <w:spacing w:val="-4"/>
        </w:rPr>
        <w:t xml:space="preserve"> </w:t>
      </w:r>
      <w:r>
        <w:t>the</w:t>
      </w:r>
      <w:r>
        <w:rPr>
          <w:spacing w:val="-4"/>
        </w:rPr>
        <w:t xml:space="preserve"> </w:t>
      </w:r>
      <w:r>
        <w:t>person</w:t>
      </w:r>
      <w:r>
        <w:rPr>
          <w:spacing w:val="-4"/>
        </w:rPr>
        <w:t xml:space="preserve"> </w:t>
      </w:r>
      <w:r>
        <w:t>is</w:t>
      </w:r>
      <w:r>
        <w:rPr>
          <w:spacing w:val="-4"/>
        </w:rPr>
        <w:t xml:space="preserve"> </w:t>
      </w:r>
      <w:r>
        <w:t xml:space="preserve">satisfied </w:t>
      </w:r>
      <w:r>
        <w:rPr>
          <w:spacing w:val="-2"/>
        </w:rPr>
        <w:t>that:</w:t>
      </w:r>
    </w:p>
    <w:p w14:paraId="5C027E27" w14:textId="77777777" w:rsidR="00EF24D2" w:rsidRDefault="00000000">
      <w:pPr>
        <w:pStyle w:val="ListParagraph"/>
        <w:numPr>
          <w:ilvl w:val="1"/>
          <w:numId w:val="12"/>
        </w:numPr>
        <w:tabs>
          <w:tab w:val="left" w:pos="2351"/>
          <w:tab w:val="left" w:pos="2353"/>
        </w:tabs>
        <w:ind w:left="2353" w:right="756"/>
      </w:pPr>
      <w:r>
        <w:t>the</w:t>
      </w:r>
      <w:r>
        <w:rPr>
          <w:spacing w:val="-4"/>
        </w:rPr>
        <w:t xml:space="preserve"> </w:t>
      </w:r>
      <w:r>
        <w:t>government</w:t>
      </w:r>
      <w:r>
        <w:rPr>
          <w:spacing w:val="-5"/>
        </w:rPr>
        <w:t xml:space="preserve"> </w:t>
      </w:r>
      <w:r>
        <w:t>of</w:t>
      </w:r>
      <w:r>
        <w:rPr>
          <w:spacing w:val="-4"/>
        </w:rPr>
        <w:t xml:space="preserve"> </w:t>
      </w:r>
      <w:r>
        <w:t>the</w:t>
      </w:r>
      <w:r>
        <w:rPr>
          <w:spacing w:val="-4"/>
        </w:rPr>
        <w:t xml:space="preserve"> </w:t>
      </w:r>
      <w:r>
        <w:t>foreign</w:t>
      </w:r>
      <w:r>
        <w:rPr>
          <w:spacing w:val="-4"/>
        </w:rPr>
        <w:t xml:space="preserve"> </w:t>
      </w:r>
      <w:r>
        <w:t>country,</w:t>
      </w:r>
      <w:r>
        <w:rPr>
          <w:spacing w:val="-4"/>
        </w:rPr>
        <w:t xml:space="preserve"> </w:t>
      </w:r>
      <w:r>
        <w:t>or</w:t>
      </w:r>
      <w:r>
        <w:rPr>
          <w:spacing w:val="-4"/>
        </w:rPr>
        <w:t xml:space="preserve"> </w:t>
      </w:r>
      <w:r>
        <w:t>the</w:t>
      </w:r>
      <w:r>
        <w:rPr>
          <w:spacing w:val="-4"/>
        </w:rPr>
        <w:t xml:space="preserve"> </w:t>
      </w:r>
      <w:r>
        <w:t>foreign</w:t>
      </w:r>
      <w:r>
        <w:rPr>
          <w:spacing w:val="-4"/>
        </w:rPr>
        <w:t xml:space="preserve"> </w:t>
      </w:r>
      <w:r>
        <w:t>agency, has given an undertaking for:</w:t>
      </w:r>
    </w:p>
    <w:p w14:paraId="66AE7B87" w14:textId="77777777" w:rsidR="00EF24D2" w:rsidRDefault="00000000">
      <w:pPr>
        <w:pStyle w:val="ListParagraph"/>
        <w:numPr>
          <w:ilvl w:val="2"/>
          <w:numId w:val="12"/>
        </w:numPr>
        <w:tabs>
          <w:tab w:val="left" w:pos="2806"/>
        </w:tabs>
        <w:ind w:left="2806" w:hanging="319"/>
        <w:jc w:val="left"/>
      </w:pPr>
      <w:r>
        <w:t>protecting</w:t>
      </w:r>
      <w:r>
        <w:rPr>
          <w:spacing w:val="-1"/>
        </w:rPr>
        <w:t xml:space="preserve"> </w:t>
      </w:r>
      <w:r>
        <w:t>the confidentiality of</w:t>
      </w:r>
      <w:r>
        <w:rPr>
          <w:spacing w:val="-1"/>
        </w:rPr>
        <w:t xml:space="preserve"> </w:t>
      </w:r>
      <w:r>
        <w:t>the</w:t>
      </w:r>
      <w:r>
        <w:rPr>
          <w:spacing w:val="-1"/>
        </w:rPr>
        <w:t xml:space="preserve"> </w:t>
      </w:r>
      <w:r>
        <w:t>information;</w:t>
      </w:r>
      <w:r>
        <w:rPr>
          <w:spacing w:val="-1"/>
        </w:rPr>
        <w:t xml:space="preserve"> </w:t>
      </w:r>
      <w:r>
        <w:rPr>
          <w:spacing w:val="-5"/>
        </w:rPr>
        <w:t>and</w:t>
      </w:r>
    </w:p>
    <w:p w14:paraId="4EC5E753" w14:textId="77777777" w:rsidR="00EF24D2" w:rsidRDefault="00000000">
      <w:pPr>
        <w:tabs>
          <w:tab w:val="right" w:pos="7796"/>
        </w:tabs>
        <w:spacing w:before="958"/>
        <w:ind w:left="2343"/>
        <w:rPr>
          <w:i/>
          <w:sz w:val="16"/>
        </w:rPr>
      </w:pPr>
      <w:r>
        <w:rPr>
          <w:i/>
          <w:noProof/>
          <w:sz w:val="16"/>
        </w:rPr>
        <mc:AlternateContent>
          <mc:Choice Requires="wps">
            <w:drawing>
              <wp:anchor distT="0" distB="0" distL="0" distR="0" simplePos="0" relativeHeight="16073216" behindDoc="0" locked="0" layoutInCell="1" allowOverlap="1" wp14:anchorId="4295AAEF" wp14:editId="02CB60AE">
                <wp:simplePos x="0" y="0"/>
                <wp:positionH relativeFrom="page">
                  <wp:posOffset>1511935</wp:posOffset>
                </wp:positionH>
                <wp:positionV relativeFrom="paragraph">
                  <wp:posOffset>377968</wp:posOffset>
                </wp:positionV>
                <wp:extent cx="4537075" cy="1270"/>
                <wp:effectExtent l="0" t="0" r="0" b="0"/>
                <wp:wrapNone/>
                <wp:docPr id="729" name="Graphic 7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5CCFA7" id="Graphic 729" o:spid="_x0000_s1026" style="position:absolute;margin-left:119.05pt;margin-top:29.75pt;width:357.25pt;height:.1pt;z-index:160732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AVoOOc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233</w:t>
      </w:r>
    </w:p>
    <w:p w14:paraId="1948299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070D99B" w14:textId="77777777" w:rsidR="00EF24D2" w:rsidRDefault="00EF24D2">
      <w:pPr>
        <w:rPr>
          <w:sz w:val="16"/>
        </w:rPr>
        <w:sectPr w:rsidR="00EF24D2">
          <w:pgSz w:w="11910" w:h="16840"/>
          <w:pgMar w:top="920" w:right="1700" w:bottom="360" w:left="1700" w:header="0" w:footer="177" w:gutter="0"/>
          <w:cols w:space="720"/>
        </w:sectPr>
      </w:pPr>
    </w:p>
    <w:p w14:paraId="0458CEED"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11</w:t>
      </w:r>
      <w:r>
        <w:rPr>
          <w:b/>
          <w:spacing w:val="50"/>
          <w:sz w:val="20"/>
        </w:rPr>
        <w:t xml:space="preserve"> </w:t>
      </w:r>
      <w:r>
        <w:rPr>
          <w:sz w:val="20"/>
        </w:rPr>
        <w:t xml:space="preserve">Secrecy and </w:t>
      </w:r>
      <w:r>
        <w:rPr>
          <w:spacing w:val="-2"/>
          <w:sz w:val="20"/>
        </w:rPr>
        <w:t>access</w:t>
      </w:r>
    </w:p>
    <w:p w14:paraId="5E0715BE" w14:textId="77777777" w:rsidR="00EF24D2" w:rsidRDefault="00000000">
      <w:pPr>
        <w:spacing w:before="30"/>
        <w:ind w:left="710"/>
        <w:rPr>
          <w:sz w:val="20"/>
        </w:rPr>
      </w:pPr>
      <w:r>
        <w:rPr>
          <w:b/>
          <w:sz w:val="20"/>
        </w:rPr>
        <w:t>Division</w:t>
      </w:r>
      <w:r>
        <w:rPr>
          <w:b/>
          <w:spacing w:val="-2"/>
          <w:sz w:val="20"/>
        </w:rPr>
        <w:t xml:space="preserve"> </w:t>
      </w:r>
      <w:r>
        <w:rPr>
          <w:b/>
          <w:sz w:val="20"/>
        </w:rPr>
        <w:t>5</w:t>
      </w:r>
      <w:r>
        <w:rPr>
          <w:b/>
          <w:spacing w:val="48"/>
          <w:sz w:val="20"/>
        </w:rPr>
        <w:t xml:space="preserve"> </w:t>
      </w:r>
      <w:r>
        <w:rPr>
          <w:sz w:val="20"/>
        </w:rPr>
        <w:t>Disclosure</w:t>
      </w:r>
      <w:r>
        <w:rPr>
          <w:spacing w:val="-1"/>
          <w:sz w:val="20"/>
        </w:rPr>
        <w:t xml:space="preserve"> </w:t>
      </w:r>
      <w:r>
        <w:rPr>
          <w:sz w:val="20"/>
        </w:rPr>
        <w:t>of</w:t>
      </w:r>
      <w:r>
        <w:rPr>
          <w:spacing w:val="-1"/>
          <w:sz w:val="20"/>
        </w:rPr>
        <w:t xml:space="preserve"> </w:t>
      </w:r>
      <w:r>
        <w:rPr>
          <w:sz w:val="20"/>
        </w:rPr>
        <w:t>AUSTRAC information</w:t>
      </w:r>
      <w:r>
        <w:rPr>
          <w:spacing w:val="-1"/>
          <w:sz w:val="20"/>
        </w:rPr>
        <w:t xml:space="preserve"> </w:t>
      </w:r>
      <w:r>
        <w:rPr>
          <w:sz w:val="20"/>
        </w:rPr>
        <w:t>to</w:t>
      </w:r>
      <w:r>
        <w:rPr>
          <w:spacing w:val="-1"/>
          <w:sz w:val="20"/>
        </w:rPr>
        <w:t xml:space="preserve"> </w:t>
      </w:r>
      <w:r>
        <w:rPr>
          <w:sz w:val="20"/>
        </w:rPr>
        <w:t>foreign</w:t>
      </w:r>
      <w:r>
        <w:rPr>
          <w:spacing w:val="-1"/>
          <w:sz w:val="20"/>
        </w:rPr>
        <w:t xml:space="preserve"> </w:t>
      </w:r>
      <w:r>
        <w:rPr>
          <w:sz w:val="20"/>
        </w:rPr>
        <w:t>countries</w:t>
      </w:r>
      <w:r>
        <w:rPr>
          <w:spacing w:val="-1"/>
          <w:sz w:val="20"/>
        </w:rPr>
        <w:t xml:space="preserve"> </w:t>
      </w:r>
      <w:r>
        <w:rPr>
          <w:sz w:val="20"/>
        </w:rPr>
        <w:t xml:space="preserve">or </w:t>
      </w:r>
      <w:r>
        <w:rPr>
          <w:spacing w:val="-2"/>
          <w:sz w:val="20"/>
        </w:rPr>
        <w:t>agencies</w:t>
      </w:r>
    </w:p>
    <w:p w14:paraId="50D9EF79" w14:textId="77777777" w:rsidR="00EF24D2" w:rsidRDefault="00EF24D2">
      <w:pPr>
        <w:pStyle w:val="BodyText"/>
        <w:spacing w:before="46"/>
        <w:rPr>
          <w:sz w:val="20"/>
        </w:rPr>
      </w:pPr>
    </w:p>
    <w:p w14:paraId="53C4E08E" w14:textId="77777777" w:rsidR="00EF24D2" w:rsidRDefault="00000000">
      <w:pPr>
        <w:pStyle w:val="Heading6"/>
        <w:ind w:left="710"/>
      </w:pPr>
      <w:r>
        <w:rPr>
          <w:noProof/>
        </w:rPr>
        <mc:AlternateContent>
          <mc:Choice Requires="wps">
            <w:drawing>
              <wp:anchor distT="0" distB="0" distL="0" distR="0" simplePos="0" relativeHeight="487932928" behindDoc="1" locked="0" layoutInCell="1" allowOverlap="1" wp14:anchorId="4F489C1F" wp14:editId="2F9A31D9">
                <wp:simplePos x="0" y="0"/>
                <wp:positionH relativeFrom="page">
                  <wp:posOffset>1511935</wp:posOffset>
                </wp:positionH>
                <wp:positionV relativeFrom="paragraph">
                  <wp:posOffset>192734</wp:posOffset>
                </wp:positionV>
                <wp:extent cx="4537075" cy="1270"/>
                <wp:effectExtent l="0" t="0" r="0" b="0"/>
                <wp:wrapTopAndBottom/>
                <wp:docPr id="730" name="Graphic 7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ACA22B" id="Graphic 730" o:spid="_x0000_s1026" style="position:absolute;margin-left:119.05pt;margin-top:15.2pt;width:357.25pt;height:.1pt;z-index:-153835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127</w:t>
      </w:r>
    </w:p>
    <w:p w14:paraId="42E77B22" w14:textId="77777777" w:rsidR="00EF24D2" w:rsidRDefault="00EF24D2">
      <w:pPr>
        <w:pStyle w:val="BodyText"/>
        <w:spacing w:before="41"/>
      </w:pPr>
    </w:p>
    <w:p w14:paraId="456B8F22" w14:textId="77777777" w:rsidR="00EF24D2" w:rsidRDefault="00000000">
      <w:pPr>
        <w:pStyle w:val="ListParagraph"/>
        <w:numPr>
          <w:ilvl w:val="2"/>
          <w:numId w:val="12"/>
        </w:numPr>
        <w:tabs>
          <w:tab w:val="left" w:pos="2806"/>
          <w:tab w:val="left" w:pos="2808"/>
        </w:tabs>
        <w:spacing w:before="0"/>
        <w:ind w:left="2808" w:right="767" w:hanging="382"/>
        <w:jc w:val="both"/>
      </w:pPr>
      <w:r>
        <w:t>controlling</w:t>
      </w:r>
      <w:r>
        <w:rPr>
          <w:spacing w:val="-4"/>
        </w:rPr>
        <w:t xml:space="preserve"> </w:t>
      </w:r>
      <w:r>
        <w:t>the</w:t>
      </w:r>
      <w:r>
        <w:rPr>
          <w:spacing w:val="-4"/>
        </w:rPr>
        <w:t xml:space="preserve"> </w:t>
      </w:r>
      <w:r>
        <w:t>use</w:t>
      </w:r>
      <w:r>
        <w:rPr>
          <w:spacing w:val="-4"/>
        </w:rPr>
        <w:t xml:space="preserve"> </w:t>
      </w:r>
      <w:r>
        <w:t>that</w:t>
      </w:r>
      <w:r>
        <w:rPr>
          <w:spacing w:val="-4"/>
        </w:rPr>
        <w:t xml:space="preserve"> </w:t>
      </w:r>
      <w:r>
        <w:t>will</w:t>
      </w:r>
      <w:r>
        <w:rPr>
          <w:spacing w:val="-4"/>
        </w:rPr>
        <w:t xml:space="preserve"> </w:t>
      </w:r>
      <w:r>
        <w:t>be</w:t>
      </w:r>
      <w:r>
        <w:rPr>
          <w:spacing w:val="-4"/>
        </w:rPr>
        <w:t xml:space="preserve"> </w:t>
      </w:r>
      <w:r>
        <w:t>made</w:t>
      </w:r>
      <w:r>
        <w:rPr>
          <w:spacing w:val="-4"/>
        </w:rPr>
        <w:t xml:space="preserve"> </w:t>
      </w:r>
      <w:r>
        <w:t>of</w:t>
      </w:r>
      <w:r>
        <w:rPr>
          <w:spacing w:val="-4"/>
        </w:rPr>
        <w:t xml:space="preserve"> </w:t>
      </w:r>
      <w:r>
        <w:t>the</w:t>
      </w:r>
      <w:r>
        <w:rPr>
          <w:spacing w:val="-4"/>
        </w:rPr>
        <w:t xml:space="preserve"> </w:t>
      </w:r>
      <w:r>
        <w:t xml:space="preserve">information; </w:t>
      </w:r>
      <w:r>
        <w:rPr>
          <w:spacing w:val="-4"/>
        </w:rPr>
        <w:t>and</w:t>
      </w:r>
    </w:p>
    <w:p w14:paraId="4A5EE5A4" w14:textId="77777777" w:rsidR="00EF24D2" w:rsidRDefault="00000000">
      <w:pPr>
        <w:pStyle w:val="ListParagraph"/>
        <w:numPr>
          <w:ilvl w:val="2"/>
          <w:numId w:val="12"/>
        </w:numPr>
        <w:tabs>
          <w:tab w:val="left" w:pos="2806"/>
          <w:tab w:val="left" w:pos="2808"/>
        </w:tabs>
        <w:ind w:left="2808" w:right="937" w:hanging="443"/>
        <w:jc w:val="both"/>
      </w:pPr>
      <w:r>
        <w:t>ensuring</w:t>
      </w:r>
      <w:r>
        <w:rPr>
          <w:spacing w:val="-4"/>
        </w:rPr>
        <w:t xml:space="preserve"> </w:t>
      </w:r>
      <w:r>
        <w:t>that</w:t>
      </w:r>
      <w:r>
        <w:rPr>
          <w:spacing w:val="-4"/>
        </w:rPr>
        <w:t xml:space="preserve"> </w:t>
      </w:r>
      <w:r>
        <w:t>the</w:t>
      </w:r>
      <w:r>
        <w:rPr>
          <w:spacing w:val="-4"/>
        </w:rPr>
        <w:t xml:space="preserve"> </w:t>
      </w:r>
      <w:r>
        <w:t>information</w:t>
      </w:r>
      <w:r>
        <w:rPr>
          <w:spacing w:val="-4"/>
        </w:rPr>
        <w:t xml:space="preserve"> </w:t>
      </w:r>
      <w:r>
        <w:t>will</w:t>
      </w:r>
      <w:r>
        <w:rPr>
          <w:spacing w:val="-4"/>
        </w:rPr>
        <w:t xml:space="preserve"> </w:t>
      </w:r>
      <w:r>
        <w:t>be</w:t>
      </w:r>
      <w:r>
        <w:rPr>
          <w:spacing w:val="-4"/>
        </w:rPr>
        <w:t xml:space="preserve"> </w:t>
      </w:r>
      <w:r>
        <w:t>used</w:t>
      </w:r>
      <w:r>
        <w:rPr>
          <w:spacing w:val="-4"/>
        </w:rPr>
        <w:t xml:space="preserve"> </w:t>
      </w:r>
      <w:r>
        <w:t>only</w:t>
      </w:r>
      <w:r>
        <w:rPr>
          <w:spacing w:val="-4"/>
        </w:rPr>
        <w:t xml:space="preserve"> </w:t>
      </w:r>
      <w:r>
        <w:t>for</w:t>
      </w:r>
      <w:r>
        <w:rPr>
          <w:spacing w:val="-4"/>
        </w:rPr>
        <w:t xml:space="preserve"> </w:t>
      </w:r>
      <w:r>
        <w:t>the purpose</w:t>
      </w:r>
      <w:r>
        <w:rPr>
          <w:spacing w:val="-3"/>
        </w:rPr>
        <w:t xml:space="preserve"> </w:t>
      </w:r>
      <w:r>
        <w:t>for</w:t>
      </w:r>
      <w:r>
        <w:rPr>
          <w:spacing w:val="-3"/>
        </w:rPr>
        <w:t xml:space="preserve"> </w:t>
      </w:r>
      <w:r>
        <w:t>which</w:t>
      </w:r>
      <w:r>
        <w:rPr>
          <w:spacing w:val="-3"/>
        </w:rPr>
        <w:t xml:space="preserve"> </w:t>
      </w:r>
      <w:r>
        <w:t>it</w:t>
      </w:r>
      <w:r>
        <w:rPr>
          <w:spacing w:val="-4"/>
        </w:rPr>
        <w:t xml:space="preserve"> </w:t>
      </w:r>
      <w:r>
        <w:t>is</w:t>
      </w:r>
      <w:r>
        <w:rPr>
          <w:spacing w:val="-4"/>
        </w:rPr>
        <w:t xml:space="preserve"> </w:t>
      </w:r>
      <w:r>
        <w:t>disclosed</w:t>
      </w:r>
      <w:r>
        <w:rPr>
          <w:spacing w:val="-3"/>
        </w:rPr>
        <w:t xml:space="preserve"> </w:t>
      </w:r>
      <w:r>
        <w:t>to</w:t>
      </w:r>
      <w:r>
        <w:rPr>
          <w:spacing w:val="-3"/>
        </w:rPr>
        <w:t xml:space="preserve"> </w:t>
      </w:r>
      <w:r>
        <w:t>the</w:t>
      </w:r>
      <w:r>
        <w:rPr>
          <w:spacing w:val="-3"/>
        </w:rPr>
        <w:t xml:space="preserve"> </w:t>
      </w:r>
      <w:r>
        <w:t>government</w:t>
      </w:r>
      <w:r>
        <w:rPr>
          <w:spacing w:val="-3"/>
        </w:rPr>
        <w:t xml:space="preserve"> </w:t>
      </w:r>
      <w:r>
        <w:t>of the foreign country or to the foreign agency; and</w:t>
      </w:r>
    </w:p>
    <w:p w14:paraId="359C99B3" w14:textId="77777777" w:rsidR="00EF24D2" w:rsidRDefault="00000000">
      <w:pPr>
        <w:pStyle w:val="ListParagraph"/>
        <w:numPr>
          <w:ilvl w:val="1"/>
          <w:numId w:val="12"/>
        </w:numPr>
        <w:tabs>
          <w:tab w:val="left" w:pos="2353"/>
        </w:tabs>
        <w:ind w:left="2353" w:hanging="369"/>
        <w:jc w:val="both"/>
      </w:pPr>
      <w:r>
        <w:t>it</w:t>
      </w:r>
      <w:r>
        <w:rPr>
          <w:spacing w:val="-1"/>
        </w:rPr>
        <w:t xml:space="preserve"> </w:t>
      </w:r>
      <w:r>
        <w:t>is</w:t>
      </w:r>
      <w:r>
        <w:rPr>
          <w:spacing w:val="-1"/>
        </w:rPr>
        <w:t xml:space="preserve"> </w:t>
      </w:r>
      <w:r>
        <w:t>appropriate,</w:t>
      </w:r>
      <w:r>
        <w:rPr>
          <w:spacing w:val="-1"/>
        </w:rPr>
        <w:t xml:space="preserve"> </w:t>
      </w:r>
      <w:r>
        <w:t>in all</w:t>
      </w:r>
      <w:r>
        <w:rPr>
          <w:spacing w:val="-1"/>
        </w:rPr>
        <w:t xml:space="preserve"> </w:t>
      </w:r>
      <w:r>
        <w:t>the</w:t>
      </w:r>
      <w:r>
        <w:rPr>
          <w:spacing w:val="-1"/>
        </w:rPr>
        <w:t xml:space="preserve"> </w:t>
      </w:r>
      <w:r>
        <w:t>circumstances of</w:t>
      </w:r>
      <w:r>
        <w:rPr>
          <w:spacing w:val="-1"/>
        </w:rPr>
        <w:t xml:space="preserve"> </w:t>
      </w:r>
      <w:r>
        <w:t>the case,</w:t>
      </w:r>
      <w:r>
        <w:rPr>
          <w:spacing w:val="-1"/>
        </w:rPr>
        <w:t xml:space="preserve"> </w:t>
      </w:r>
      <w:r>
        <w:t xml:space="preserve">to do </w:t>
      </w:r>
      <w:r>
        <w:rPr>
          <w:spacing w:val="-5"/>
        </w:rPr>
        <w:t>so.</w:t>
      </w:r>
    </w:p>
    <w:p w14:paraId="53C128B1" w14:textId="77777777" w:rsidR="00EF24D2" w:rsidRDefault="00000000">
      <w:pPr>
        <w:spacing w:before="240"/>
        <w:ind w:left="1844" w:right="801"/>
        <w:rPr>
          <w:i/>
        </w:rPr>
      </w:pPr>
      <w:r>
        <w:rPr>
          <w:i/>
        </w:rPr>
        <w:t>List</w:t>
      </w:r>
      <w:r>
        <w:rPr>
          <w:i/>
          <w:spacing w:val="-5"/>
        </w:rPr>
        <w:t xml:space="preserve"> </w:t>
      </w:r>
      <w:r>
        <w:rPr>
          <w:i/>
        </w:rPr>
        <w:t>of</w:t>
      </w:r>
      <w:r>
        <w:rPr>
          <w:i/>
          <w:spacing w:val="-5"/>
        </w:rPr>
        <w:t xml:space="preserve"> </w:t>
      </w:r>
      <w:r>
        <w:rPr>
          <w:i/>
        </w:rPr>
        <w:t>agencies,</w:t>
      </w:r>
      <w:r>
        <w:rPr>
          <w:i/>
          <w:spacing w:val="-5"/>
        </w:rPr>
        <w:t xml:space="preserve"> </w:t>
      </w:r>
      <w:r>
        <w:rPr>
          <w:i/>
        </w:rPr>
        <w:t>authorities,</w:t>
      </w:r>
      <w:r>
        <w:rPr>
          <w:i/>
          <w:spacing w:val="-5"/>
        </w:rPr>
        <w:t xml:space="preserve"> </w:t>
      </w:r>
      <w:r>
        <w:rPr>
          <w:i/>
        </w:rPr>
        <w:t>bodies</w:t>
      </w:r>
      <w:r>
        <w:rPr>
          <w:i/>
          <w:spacing w:val="-5"/>
        </w:rPr>
        <w:t xml:space="preserve"> </w:t>
      </w:r>
      <w:r>
        <w:rPr>
          <w:i/>
        </w:rPr>
        <w:t>or</w:t>
      </w:r>
      <w:r>
        <w:rPr>
          <w:i/>
          <w:spacing w:val="-6"/>
        </w:rPr>
        <w:t xml:space="preserve"> </w:t>
      </w:r>
      <w:r>
        <w:rPr>
          <w:i/>
        </w:rPr>
        <w:t>organisations</w:t>
      </w:r>
      <w:r>
        <w:rPr>
          <w:i/>
          <w:spacing w:val="-6"/>
        </w:rPr>
        <w:t xml:space="preserve"> </w:t>
      </w:r>
      <w:r>
        <w:rPr>
          <w:i/>
        </w:rPr>
        <w:t>of</w:t>
      </w:r>
      <w:r>
        <w:rPr>
          <w:i/>
          <w:spacing w:val="-5"/>
        </w:rPr>
        <w:t xml:space="preserve"> </w:t>
      </w:r>
      <w:r>
        <w:rPr>
          <w:i/>
        </w:rPr>
        <w:t xml:space="preserve">the </w:t>
      </w:r>
      <w:r>
        <w:rPr>
          <w:i/>
          <w:spacing w:val="-2"/>
        </w:rPr>
        <w:t>Commonwealth</w:t>
      </w:r>
    </w:p>
    <w:p w14:paraId="3442DEC6" w14:textId="77777777" w:rsidR="00EF24D2" w:rsidRDefault="00000000">
      <w:pPr>
        <w:pStyle w:val="ListParagraph"/>
        <w:numPr>
          <w:ilvl w:val="0"/>
          <w:numId w:val="12"/>
        </w:numPr>
        <w:tabs>
          <w:tab w:val="left" w:pos="1844"/>
        </w:tabs>
        <w:spacing w:before="180"/>
        <w:ind w:right="1278"/>
      </w:pPr>
      <w:r>
        <w:t>For</w:t>
      </w:r>
      <w:r>
        <w:rPr>
          <w:spacing w:val="-4"/>
        </w:rPr>
        <w:t xml:space="preserve"> </w:t>
      </w:r>
      <w:r>
        <w:t>the</w:t>
      </w:r>
      <w:r>
        <w:rPr>
          <w:spacing w:val="-5"/>
        </w:rPr>
        <w:t xml:space="preserve"> </w:t>
      </w:r>
      <w:r>
        <w:t>purposes</w:t>
      </w:r>
      <w:r>
        <w:rPr>
          <w:spacing w:val="-4"/>
        </w:rPr>
        <w:t xml:space="preserve"> </w:t>
      </w:r>
      <w:r>
        <w:t>of</w:t>
      </w:r>
      <w:r>
        <w:rPr>
          <w:spacing w:val="-4"/>
        </w:rPr>
        <w:t xml:space="preserve"> </w:t>
      </w:r>
      <w:r>
        <w:t>this</w:t>
      </w:r>
      <w:r>
        <w:rPr>
          <w:spacing w:val="-5"/>
        </w:rPr>
        <w:t xml:space="preserve"> </w:t>
      </w:r>
      <w:r>
        <w:t>section,</w:t>
      </w:r>
      <w:r>
        <w:rPr>
          <w:spacing w:val="-4"/>
        </w:rPr>
        <w:t xml:space="preserve"> </w:t>
      </w:r>
      <w:r>
        <w:t>the</w:t>
      </w:r>
      <w:r>
        <w:rPr>
          <w:spacing w:val="-4"/>
        </w:rPr>
        <w:t xml:space="preserve"> </w:t>
      </w:r>
      <w:r>
        <w:t>Commonwealth,</w:t>
      </w:r>
      <w:r>
        <w:rPr>
          <w:spacing w:val="-4"/>
        </w:rPr>
        <w:t xml:space="preserve"> </w:t>
      </w:r>
      <w:r>
        <w:t>State</w:t>
      </w:r>
      <w:r>
        <w:rPr>
          <w:spacing w:val="-4"/>
        </w:rPr>
        <w:t xml:space="preserve"> </w:t>
      </w:r>
      <w:r>
        <w:t>or Territory agencies are the following:</w:t>
      </w:r>
    </w:p>
    <w:p w14:paraId="04692EEB" w14:textId="77777777" w:rsidR="00EF24D2" w:rsidRDefault="00000000">
      <w:pPr>
        <w:pStyle w:val="ListParagraph"/>
        <w:numPr>
          <w:ilvl w:val="1"/>
          <w:numId w:val="12"/>
        </w:numPr>
        <w:tabs>
          <w:tab w:val="left" w:pos="2352"/>
        </w:tabs>
        <w:ind w:left="2352" w:hanging="356"/>
      </w:pPr>
      <w:r>
        <w:t>the</w:t>
      </w:r>
      <w:r>
        <w:rPr>
          <w:spacing w:val="-2"/>
        </w:rPr>
        <w:t xml:space="preserve"> Department;</w:t>
      </w:r>
    </w:p>
    <w:p w14:paraId="5239B0CE" w14:textId="77777777" w:rsidR="00EF24D2" w:rsidRDefault="00000000">
      <w:pPr>
        <w:pStyle w:val="ListParagraph"/>
        <w:numPr>
          <w:ilvl w:val="1"/>
          <w:numId w:val="12"/>
        </w:numPr>
        <w:tabs>
          <w:tab w:val="left" w:pos="2353"/>
        </w:tabs>
        <w:ind w:left="2353" w:hanging="369"/>
      </w:pPr>
      <w:r>
        <w:t>the</w:t>
      </w:r>
      <w:r>
        <w:rPr>
          <w:spacing w:val="-10"/>
        </w:rPr>
        <w:t xml:space="preserve"> </w:t>
      </w:r>
      <w:r>
        <w:t>Attorney-General’s</w:t>
      </w:r>
      <w:r>
        <w:rPr>
          <w:spacing w:val="-9"/>
        </w:rPr>
        <w:t xml:space="preserve"> </w:t>
      </w:r>
      <w:r>
        <w:rPr>
          <w:spacing w:val="-2"/>
        </w:rPr>
        <w:t>Department;</w:t>
      </w:r>
    </w:p>
    <w:p w14:paraId="0A40BAF6" w14:textId="77777777" w:rsidR="00EF24D2" w:rsidRDefault="00000000">
      <w:pPr>
        <w:pStyle w:val="ListParagraph"/>
        <w:numPr>
          <w:ilvl w:val="1"/>
          <w:numId w:val="12"/>
        </w:numPr>
        <w:tabs>
          <w:tab w:val="left" w:pos="2352"/>
        </w:tabs>
        <w:ind w:left="2352" w:hanging="356"/>
      </w:pPr>
      <w:r>
        <w:t>the</w:t>
      </w:r>
      <w:r>
        <w:rPr>
          <w:spacing w:val="-2"/>
        </w:rPr>
        <w:t xml:space="preserve"> </w:t>
      </w:r>
      <w:r>
        <w:t>Department</w:t>
      </w:r>
      <w:r>
        <w:rPr>
          <w:spacing w:val="-1"/>
        </w:rPr>
        <w:t xml:space="preserve"> </w:t>
      </w:r>
      <w:r>
        <w:t>of</w:t>
      </w:r>
      <w:r>
        <w:rPr>
          <w:spacing w:val="-1"/>
        </w:rPr>
        <w:t xml:space="preserve"> </w:t>
      </w:r>
      <w:r>
        <w:t>Foreign</w:t>
      </w:r>
      <w:r>
        <w:rPr>
          <w:spacing w:val="-1"/>
        </w:rPr>
        <w:t xml:space="preserve"> </w:t>
      </w:r>
      <w:r>
        <w:t>Affairs</w:t>
      </w:r>
      <w:r>
        <w:rPr>
          <w:spacing w:val="-2"/>
        </w:rPr>
        <w:t xml:space="preserve"> </w:t>
      </w:r>
      <w:r>
        <w:t>and</w:t>
      </w:r>
      <w:r>
        <w:rPr>
          <w:spacing w:val="-1"/>
        </w:rPr>
        <w:t xml:space="preserve"> </w:t>
      </w:r>
      <w:r>
        <w:rPr>
          <w:spacing w:val="-2"/>
        </w:rPr>
        <w:t>Trade;</w:t>
      </w:r>
    </w:p>
    <w:p w14:paraId="705126F6" w14:textId="77777777" w:rsidR="00EF24D2" w:rsidRDefault="00000000">
      <w:pPr>
        <w:pStyle w:val="ListParagraph"/>
        <w:numPr>
          <w:ilvl w:val="1"/>
          <w:numId w:val="12"/>
        </w:numPr>
        <w:tabs>
          <w:tab w:val="left" w:pos="2353"/>
        </w:tabs>
        <w:ind w:left="2353" w:hanging="369"/>
      </w:pPr>
      <w:r>
        <w:t>the</w:t>
      </w:r>
      <w:r>
        <w:rPr>
          <w:spacing w:val="-2"/>
        </w:rPr>
        <w:t xml:space="preserve"> </w:t>
      </w:r>
      <w:r>
        <w:t>Australian</w:t>
      </w:r>
      <w:r>
        <w:rPr>
          <w:spacing w:val="-1"/>
        </w:rPr>
        <w:t xml:space="preserve"> </w:t>
      </w:r>
      <w:r>
        <w:t>Federal</w:t>
      </w:r>
      <w:r>
        <w:rPr>
          <w:spacing w:val="-2"/>
        </w:rPr>
        <w:t xml:space="preserve"> Police;</w:t>
      </w:r>
    </w:p>
    <w:p w14:paraId="7450A306" w14:textId="77777777" w:rsidR="00EF24D2" w:rsidRDefault="00000000">
      <w:pPr>
        <w:pStyle w:val="ListParagraph"/>
        <w:numPr>
          <w:ilvl w:val="1"/>
          <w:numId w:val="12"/>
        </w:numPr>
        <w:tabs>
          <w:tab w:val="left" w:pos="2352"/>
        </w:tabs>
        <w:ind w:left="2352" w:hanging="356"/>
      </w:pPr>
      <w:r>
        <w:t>the</w:t>
      </w:r>
      <w:r>
        <w:rPr>
          <w:spacing w:val="-3"/>
        </w:rPr>
        <w:t xml:space="preserve"> </w:t>
      </w:r>
      <w:r>
        <w:t xml:space="preserve">Australian Crime </w:t>
      </w:r>
      <w:r>
        <w:rPr>
          <w:spacing w:val="-2"/>
        </w:rPr>
        <w:t>Commission;</w:t>
      </w:r>
    </w:p>
    <w:p w14:paraId="548B2087" w14:textId="77777777" w:rsidR="00EF24D2" w:rsidRDefault="00000000">
      <w:pPr>
        <w:pStyle w:val="ListParagraph"/>
        <w:numPr>
          <w:ilvl w:val="1"/>
          <w:numId w:val="12"/>
        </w:numPr>
        <w:tabs>
          <w:tab w:val="left" w:pos="2353"/>
        </w:tabs>
        <w:ind w:left="2353" w:hanging="332"/>
      </w:pPr>
      <w:r>
        <w:t>the</w:t>
      </w:r>
      <w:r>
        <w:rPr>
          <w:spacing w:val="-2"/>
        </w:rPr>
        <w:t xml:space="preserve"> </w:t>
      </w:r>
      <w:r>
        <w:t>Australian</w:t>
      </w:r>
      <w:r>
        <w:rPr>
          <w:spacing w:val="-1"/>
        </w:rPr>
        <w:t xml:space="preserve"> </w:t>
      </w:r>
      <w:r>
        <w:t>Prudential</w:t>
      </w:r>
      <w:r>
        <w:rPr>
          <w:spacing w:val="-2"/>
        </w:rPr>
        <w:t xml:space="preserve"> </w:t>
      </w:r>
      <w:r>
        <w:t>Regulation</w:t>
      </w:r>
      <w:r>
        <w:rPr>
          <w:spacing w:val="-1"/>
        </w:rPr>
        <w:t xml:space="preserve"> </w:t>
      </w:r>
      <w:r>
        <w:rPr>
          <w:spacing w:val="-2"/>
        </w:rPr>
        <w:t>Authority;</w:t>
      </w:r>
    </w:p>
    <w:p w14:paraId="786BC4EA" w14:textId="77777777" w:rsidR="00EF24D2" w:rsidRDefault="00000000">
      <w:pPr>
        <w:pStyle w:val="ListParagraph"/>
        <w:numPr>
          <w:ilvl w:val="1"/>
          <w:numId w:val="12"/>
        </w:numPr>
        <w:tabs>
          <w:tab w:val="left" w:pos="2353"/>
        </w:tabs>
        <w:ind w:left="2353" w:hanging="369"/>
      </w:pPr>
      <w:r>
        <w:t>the</w:t>
      </w:r>
      <w:r>
        <w:rPr>
          <w:spacing w:val="-2"/>
        </w:rPr>
        <w:t xml:space="preserve"> </w:t>
      </w:r>
      <w:r>
        <w:t>Australian</w:t>
      </w:r>
      <w:r>
        <w:rPr>
          <w:spacing w:val="-2"/>
        </w:rPr>
        <w:t xml:space="preserve"> </w:t>
      </w:r>
      <w:r>
        <w:t>Securities</w:t>
      </w:r>
      <w:r>
        <w:rPr>
          <w:spacing w:val="-2"/>
        </w:rPr>
        <w:t xml:space="preserve"> </w:t>
      </w:r>
      <w:r>
        <w:t>and</w:t>
      </w:r>
      <w:r>
        <w:rPr>
          <w:spacing w:val="-2"/>
        </w:rPr>
        <w:t xml:space="preserve"> </w:t>
      </w:r>
      <w:r>
        <w:t>Investments</w:t>
      </w:r>
      <w:r>
        <w:rPr>
          <w:spacing w:val="-1"/>
        </w:rPr>
        <w:t xml:space="preserve"> </w:t>
      </w:r>
      <w:r>
        <w:rPr>
          <w:spacing w:val="-2"/>
        </w:rPr>
        <w:t>Commission;</w:t>
      </w:r>
    </w:p>
    <w:p w14:paraId="596E3819" w14:textId="77777777" w:rsidR="00EF24D2" w:rsidRDefault="00000000">
      <w:pPr>
        <w:pStyle w:val="ListParagraph"/>
        <w:numPr>
          <w:ilvl w:val="1"/>
          <w:numId w:val="12"/>
        </w:numPr>
        <w:tabs>
          <w:tab w:val="left" w:pos="2353"/>
        </w:tabs>
        <w:ind w:left="2353" w:hanging="369"/>
      </w:pPr>
      <w:r>
        <w:t>the</w:t>
      </w:r>
      <w:r>
        <w:rPr>
          <w:spacing w:val="-2"/>
        </w:rPr>
        <w:t xml:space="preserve"> </w:t>
      </w:r>
      <w:r>
        <w:t>Australian</w:t>
      </w:r>
      <w:r>
        <w:rPr>
          <w:spacing w:val="-2"/>
        </w:rPr>
        <w:t xml:space="preserve"> </w:t>
      </w:r>
      <w:r>
        <w:t>Taxation</w:t>
      </w:r>
      <w:r>
        <w:rPr>
          <w:spacing w:val="-1"/>
        </w:rPr>
        <w:t xml:space="preserve"> </w:t>
      </w:r>
      <w:r>
        <w:rPr>
          <w:spacing w:val="-2"/>
        </w:rPr>
        <w:t>Office;</w:t>
      </w:r>
    </w:p>
    <w:p w14:paraId="746AF0EB" w14:textId="77777777" w:rsidR="00EF24D2" w:rsidRDefault="00000000">
      <w:pPr>
        <w:pStyle w:val="ListParagraph"/>
        <w:numPr>
          <w:ilvl w:val="1"/>
          <w:numId w:val="12"/>
        </w:numPr>
        <w:tabs>
          <w:tab w:val="left" w:pos="2352"/>
        </w:tabs>
        <w:ind w:left="2352" w:hanging="319"/>
      </w:pPr>
      <w:r>
        <w:rPr>
          <w:spacing w:val="-2"/>
        </w:rPr>
        <w:t>ASIO;</w:t>
      </w:r>
    </w:p>
    <w:p w14:paraId="45A95F68" w14:textId="77777777" w:rsidR="00EF24D2" w:rsidRDefault="00000000">
      <w:pPr>
        <w:pStyle w:val="ListParagraph"/>
        <w:numPr>
          <w:ilvl w:val="1"/>
          <w:numId w:val="12"/>
        </w:numPr>
        <w:tabs>
          <w:tab w:val="left" w:pos="2352"/>
        </w:tabs>
        <w:ind w:left="2352" w:hanging="319"/>
      </w:pPr>
      <w:r>
        <w:rPr>
          <w:spacing w:val="-2"/>
        </w:rPr>
        <w:t>ASIS;</w:t>
      </w:r>
    </w:p>
    <w:p w14:paraId="0DBDF253" w14:textId="77777777" w:rsidR="00EF24D2" w:rsidRDefault="00000000">
      <w:pPr>
        <w:pStyle w:val="ListParagraph"/>
        <w:numPr>
          <w:ilvl w:val="1"/>
          <w:numId w:val="12"/>
        </w:numPr>
        <w:tabs>
          <w:tab w:val="left" w:pos="2353"/>
        </w:tabs>
        <w:ind w:left="2353" w:hanging="369"/>
      </w:pPr>
      <w:r>
        <w:rPr>
          <w:spacing w:val="-4"/>
        </w:rPr>
        <w:t>ASD;</w:t>
      </w:r>
    </w:p>
    <w:p w14:paraId="4B060FF3" w14:textId="77777777" w:rsidR="00EF24D2" w:rsidRDefault="00000000">
      <w:pPr>
        <w:pStyle w:val="ListParagraph"/>
        <w:numPr>
          <w:ilvl w:val="1"/>
          <w:numId w:val="12"/>
        </w:numPr>
        <w:tabs>
          <w:tab w:val="left" w:pos="2352"/>
        </w:tabs>
        <w:ind w:left="2352" w:hanging="319"/>
      </w:pPr>
      <w:r>
        <w:rPr>
          <w:spacing w:val="-4"/>
        </w:rPr>
        <w:t>AGO;</w:t>
      </w:r>
    </w:p>
    <w:p w14:paraId="429EC727" w14:textId="77777777" w:rsidR="00EF24D2" w:rsidRDefault="00000000">
      <w:pPr>
        <w:pStyle w:val="ListParagraph"/>
        <w:numPr>
          <w:ilvl w:val="1"/>
          <w:numId w:val="12"/>
        </w:numPr>
        <w:tabs>
          <w:tab w:val="left" w:pos="2352"/>
        </w:tabs>
        <w:ind w:left="2352" w:hanging="429"/>
      </w:pPr>
      <w:r>
        <w:rPr>
          <w:spacing w:val="-4"/>
        </w:rPr>
        <w:t>DIO;</w:t>
      </w:r>
    </w:p>
    <w:p w14:paraId="604AEFE5" w14:textId="77777777" w:rsidR="00EF24D2" w:rsidRDefault="00000000">
      <w:pPr>
        <w:pStyle w:val="ListParagraph"/>
        <w:numPr>
          <w:ilvl w:val="1"/>
          <w:numId w:val="12"/>
        </w:numPr>
        <w:tabs>
          <w:tab w:val="left" w:pos="2353"/>
        </w:tabs>
        <w:ind w:left="2353" w:hanging="369"/>
      </w:pPr>
      <w:r>
        <w:rPr>
          <w:spacing w:val="-4"/>
        </w:rPr>
        <w:t>ONI;</w:t>
      </w:r>
    </w:p>
    <w:p w14:paraId="35E1FE08" w14:textId="77777777" w:rsidR="00EF24D2" w:rsidRDefault="00000000">
      <w:pPr>
        <w:pStyle w:val="ListParagraph"/>
        <w:numPr>
          <w:ilvl w:val="1"/>
          <w:numId w:val="12"/>
        </w:numPr>
        <w:tabs>
          <w:tab w:val="left" w:pos="2353"/>
        </w:tabs>
        <w:ind w:left="2353" w:right="969" w:hanging="370"/>
      </w:pPr>
      <w:r>
        <w:t>any other agency, authority, body or organisation of the Commonwealth</w:t>
      </w:r>
      <w:r>
        <w:rPr>
          <w:spacing w:val="-5"/>
        </w:rPr>
        <w:t xml:space="preserve"> </w:t>
      </w:r>
      <w:r>
        <w:t>that</w:t>
      </w:r>
      <w:r>
        <w:rPr>
          <w:spacing w:val="-5"/>
        </w:rPr>
        <w:t xml:space="preserve"> </w:t>
      </w:r>
      <w:r>
        <w:t>is</w:t>
      </w:r>
      <w:r>
        <w:rPr>
          <w:spacing w:val="-6"/>
        </w:rPr>
        <w:t xml:space="preserve"> </w:t>
      </w:r>
      <w:r>
        <w:t>prescribed</w:t>
      </w:r>
      <w:r>
        <w:rPr>
          <w:spacing w:val="-5"/>
        </w:rPr>
        <w:t xml:space="preserve"> </w:t>
      </w:r>
      <w:r>
        <w:t>by</w:t>
      </w:r>
      <w:r>
        <w:rPr>
          <w:spacing w:val="-5"/>
        </w:rPr>
        <w:t xml:space="preserve"> </w:t>
      </w:r>
      <w:r>
        <w:t>the</w:t>
      </w:r>
      <w:r>
        <w:rPr>
          <w:spacing w:val="-5"/>
        </w:rPr>
        <w:t xml:space="preserve"> </w:t>
      </w:r>
      <w:r>
        <w:t>AML/CTF</w:t>
      </w:r>
      <w:r>
        <w:rPr>
          <w:spacing w:val="-6"/>
        </w:rPr>
        <w:t xml:space="preserve"> </w:t>
      </w:r>
      <w:r>
        <w:t>Rules.</w:t>
      </w:r>
    </w:p>
    <w:p w14:paraId="39DB4A94" w14:textId="77777777" w:rsidR="00EF24D2" w:rsidRDefault="00000000">
      <w:pPr>
        <w:tabs>
          <w:tab w:val="left" w:pos="2695"/>
        </w:tabs>
        <w:spacing w:before="122"/>
        <w:ind w:left="1844"/>
        <w:rPr>
          <w:sz w:val="18"/>
        </w:rPr>
      </w:pPr>
      <w:r>
        <w:rPr>
          <w:spacing w:val="-2"/>
          <w:sz w:val="18"/>
        </w:rPr>
        <w:t>Note:</w:t>
      </w:r>
      <w:r>
        <w:rPr>
          <w:sz w:val="18"/>
        </w:rPr>
        <w:tab/>
        <w:t>See</w:t>
      </w:r>
      <w:r>
        <w:rPr>
          <w:spacing w:val="-1"/>
          <w:sz w:val="18"/>
        </w:rPr>
        <w:t xml:space="preserve"> </w:t>
      </w:r>
      <w:r>
        <w:rPr>
          <w:sz w:val="18"/>
        </w:rPr>
        <w:t>also the</w:t>
      </w:r>
      <w:r>
        <w:rPr>
          <w:spacing w:val="-1"/>
          <w:sz w:val="18"/>
        </w:rPr>
        <w:t xml:space="preserve"> </w:t>
      </w:r>
      <w:r>
        <w:rPr>
          <w:sz w:val="18"/>
        </w:rPr>
        <w:t>definition of</w:t>
      </w:r>
      <w:r>
        <w:rPr>
          <w:spacing w:val="-1"/>
          <w:sz w:val="18"/>
        </w:rPr>
        <w:t xml:space="preserve"> </w:t>
      </w:r>
      <w:r>
        <w:rPr>
          <w:b/>
          <w:i/>
          <w:sz w:val="18"/>
        </w:rPr>
        <w:t xml:space="preserve">agency </w:t>
      </w:r>
      <w:r>
        <w:rPr>
          <w:sz w:val="18"/>
        </w:rPr>
        <w:t>in</w:t>
      </w:r>
      <w:r>
        <w:rPr>
          <w:spacing w:val="-1"/>
          <w:sz w:val="18"/>
        </w:rPr>
        <w:t xml:space="preserve"> </w:t>
      </w:r>
      <w:r>
        <w:rPr>
          <w:sz w:val="18"/>
        </w:rPr>
        <w:t xml:space="preserve">section </w:t>
      </w:r>
      <w:r>
        <w:rPr>
          <w:spacing w:val="-5"/>
          <w:sz w:val="18"/>
        </w:rPr>
        <w:t>5.</w:t>
      </w:r>
    </w:p>
    <w:p w14:paraId="2CC8E928" w14:textId="77777777" w:rsidR="00EF24D2" w:rsidRDefault="00EF24D2">
      <w:pPr>
        <w:pStyle w:val="BodyText"/>
        <w:spacing w:before="33"/>
        <w:rPr>
          <w:sz w:val="18"/>
        </w:rPr>
      </w:pPr>
    </w:p>
    <w:p w14:paraId="32A571C2" w14:textId="77777777" w:rsidR="00EF24D2" w:rsidRDefault="00000000">
      <w:pPr>
        <w:ind w:left="1844"/>
        <w:rPr>
          <w:i/>
        </w:rPr>
      </w:pPr>
      <w:r>
        <w:rPr>
          <w:i/>
          <w:spacing w:val="-2"/>
        </w:rPr>
        <w:t>Authorisations</w:t>
      </w:r>
    </w:p>
    <w:p w14:paraId="1009EB3B" w14:textId="77777777" w:rsidR="00EF24D2" w:rsidRDefault="00000000">
      <w:pPr>
        <w:pStyle w:val="ListParagraph"/>
        <w:numPr>
          <w:ilvl w:val="0"/>
          <w:numId w:val="12"/>
        </w:numPr>
        <w:tabs>
          <w:tab w:val="left" w:pos="1844"/>
        </w:tabs>
        <w:spacing w:before="180"/>
        <w:ind w:right="747"/>
      </w:pPr>
      <w:r>
        <w:t>For</w:t>
      </w:r>
      <w:r>
        <w:rPr>
          <w:spacing w:val="-4"/>
        </w:rPr>
        <w:t xml:space="preserve"> </w:t>
      </w:r>
      <w:r>
        <w:t>the</w:t>
      </w:r>
      <w:r>
        <w:rPr>
          <w:spacing w:val="-5"/>
        </w:rPr>
        <w:t xml:space="preserve"> </w:t>
      </w:r>
      <w:r>
        <w:t>purposes</w:t>
      </w:r>
      <w:r>
        <w:rPr>
          <w:spacing w:val="-4"/>
        </w:rPr>
        <w:t xml:space="preserve"> </w:t>
      </w:r>
      <w:r>
        <w:t>of</w:t>
      </w:r>
      <w:r>
        <w:rPr>
          <w:spacing w:val="-4"/>
        </w:rPr>
        <w:t xml:space="preserve"> </w:t>
      </w:r>
      <w:r>
        <w:t>paragraph</w:t>
      </w:r>
      <w:r>
        <w:rPr>
          <w:spacing w:val="-4"/>
        </w:rPr>
        <w:t xml:space="preserve"> </w:t>
      </w:r>
      <w:r>
        <w:t>(2)(b),</w:t>
      </w:r>
      <w:r>
        <w:rPr>
          <w:spacing w:val="-4"/>
        </w:rPr>
        <w:t xml:space="preserve"> </w:t>
      </w:r>
      <w:r>
        <w:t>the</w:t>
      </w:r>
      <w:r>
        <w:rPr>
          <w:spacing w:val="-4"/>
        </w:rPr>
        <w:t xml:space="preserve"> </w:t>
      </w:r>
      <w:r>
        <w:t>head</w:t>
      </w:r>
      <w:r>
        <w:rPr>
          <w:spacing w:val="-4"/>
        </w:rPr>
        <w:t xml:space="preserve"> </w:t>
      </w:r>
      <w:r>
        <w:t>(however</w:t>
      </w:r>
      <w:r>
        <w:rPr>
          <w:spacing w:val="-4"/>
        </w:rPr>
        <w:t xml:space="preserve"> </w:t>
      </w:r>
      <w:r>
        <w:t>described) of a Commonwealth, State or Territory agency referred to in subsection (3) may, in writing, authorise an official of the Commonwealth, State or Territory agency.</w:t>
      </w:r>
    </w:p>
    <w:p w14:paraId="67920269" w14:textId="77777777" w:rsidR="00EF24D2" w:rsidRDefault="00000000">
      <w:pPr>
        <w:pStyle w:val="BodyText"/>
        <w:spacing w:before="10"/>
        <w:rPr>
          <w:sz w:val="13"/>
        </w:rPr>
      </w:pPr>
      <w:r>
        <w:rPr>
          <w:noProof/>
          <w:sz w:val="13"/>
        </w:rPr>
        <mc:AlternateContent>
          <mc:Choice Requires="wps">
            <w:drawing>
              <wp:anchor distT="0" distB="0" distL="0" distR="0" simplePos="0" relativeHeight="487933440" behindDoc="1" locked="0" layoutInCell="1" allowOverlap="1" wp14:anchorId="4977217B" wp14:editId="7A4C48BE">
                <wp:simplePos x="0" y="0"/>
                <wp:positionH relativeFrom="page">
                  <wp:posOffset>1511935</wp:posOffset>
                </wp:positionH>
                <wp:positionV relativeFrom="paragraph">
                  <wp:posOffset>117019</wp:posOffset>
                </wp:positionV>
                <wp:extent cx="4537075" cy="1270"/>
                <wp:effectExtent l="0" t="0" r="0" b="0"/>
                <wp:wrapTopAndBottom/>
                <wp:docPr id="731" name="Graphic 7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7AC60E" id="Graphic 731" o:spid="_x0000_s1026" style="position:absolute;margin-left:119.05pt;margin-top:9.2pt;width:357.25pt;height:.1pt;z-index:-153830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" path="m,l4537074,e" filled="f">
                <v:path arrowok="t"/>
                <w10:wrap type="topAndBottom" anchorx="page"/>
              </v:shape>
            </w:pict>
          </mc:Fallback>
        </mc:AlternateContent>
      </w:r>
    </w:p>
    <w:p w14:paraId="67735706" w14:textId="77777777" w:rsidR="00EF24D2" w:rsidRDefault="00EF24D2">
      <w:pPr>
        <w:pStyle w:val="BodyText"/>
        <w:spacing w:before="172"/>
        <w:rPr>
          <w:sz w:val="16"/>
        </w:rPr>
      </w:pPr>
    </w:p>
    <w:p w14:paraId="4EDE7C10" w14:textId="77777777" w:rsidR="00EF24D2" w:rsidRDefault="00000000">
      <w:pPr>
        <w:tabs>
          <w:tab w:val="left" w:pos="2342"/>
        </w:tabs>
        <w:ind w:left="710"/>
        <w:rPr>
          <w:i/>
          <w:sz w:val="16"/>
        </w:rPr>
      </w:pPr>
      <w:r>
        <w:rPr>
          <w:i/>
          <w:spacing w:val="-5"/>
          <w:sz w:val="16"/>
        </w:rPr>
        <w:t>234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84A4775" w14:textId="77777777" w:rsidR="00EF24D2" w:rsidRDefault="00EF24D2">
      <w:pPr>
        <w:pStyle w:val="BodyText"/>
        <w:spacing w:before="12"/>
        <w:rPr>
          <w:i/>
          <w:sz w:val="16"/>
        </w:rPr>
      </w:pPr>
    </w:p>
    <w:p w14:paraId="64A41E95"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736141F" w14:textId="77777777" w:rsidR="00EF24D2" w:rsidRDefault="00EF24D2">
      <w:pPr>
        <w:rPr>
          <w:sz w:val="16"/>
        </w:rPr>
        <w:sectPr w:rsidR="00EF24D2">
          <w:pgSz w:w="11910" w:h="16840"/>
          <w:pgMar w:top="920" w:right="1700" w:bottom="360" w:left="1700" w:header="0" w:footer="177" w:gutter="0"/>
          <w:cols w:space="720"/>
        </w:sectPr>
      </w:pPr>
    </w:p>
    <w:p w14:paraId="40AEA282" w14:textId="77777777" w:rsidR="00EF24D2" w:rsidRDefault="00000000">
      <w:pPr>
        <w:spacing w:before="71"/>
        <w:ind w:right="708"/>
        <w:jc w:val="right"/>
        <w:rPr>
          <w:b/>
          <w:sz w:val="20"/>
        </w:rPr>
      </w:pPr>
      <w:r>
        <w:rPr>
          <w:sz w:val="20"/>
        </w:rPr>
        <w:lastRenderedPageBreak/>
        <w:t>Secrecy</w:t>
      </w:r>
      <w:r>
        <w:rPr>
          <w:spacing w:val="-2"/>
          <w:sz w:val="20"/>
        </w:rPr>
        <w:t xml:space="preserve"> </w:t>
      </w:r>
      <w:r>
        <w:rPr>
          <w:sz w:val="20"/>
        </w:rPr>
        <w:t>and</w:t>
      </w:r>
      <w:r>
        <w:rPr>
          <w:spacing w:val="-1"/>
          <w:sz w:val="20"/>
        </w:rPr>
        <w:t xml:space="preserve"> </w:t>
      </w:r>
      <w:r>
        <w:rPr>
          <w:sz w:val="20"/>
        </w:rPr>
        <w:t>access</w:t>
      </w:r>
      <w:r>
        <w:rPr>
          <w:spacing w:val="47"/>
          <w:sz w:val="20"/>
        </w:rPr>
        <w:t xml:space="preserve"> </w:t>
      </w:r>
      <w:r>
        <w:rPr>
          <w:b/>
          <w:sz w:val="20"/>
        </w:rPr>
        <w:t>Part</w:t>
      </w:r>
      <w:r>
        <w:rPr>
          <w:b/>
          <w:spacing w:val="-1"/>
          <w:sz w:val="20"/>
        </w:rPr>
        <w:t xml:space="preserve"> </w:t>
      </w:r>
      <w:r>
        <w:rPr>
          <w:b/>
          <w:spacing w:val="-5"/>
          <w:sz w:val="20"/>
        </w:rPr>
        <w:t>11</w:t>
      </w:r>
    </w:p>
    <w:p w14:paraId="069D2661" w14:textId="77777777" w:rsidR="00EF24D2" w:rsidRDefault="00000000">
      <w:pPr>
        <w:spacing w:before="30"/>
        <w:ind w:right="708"/>
        <w:jc w:val="right"/>
        <w:rPr>
          <w:b/>
          <w:sz w:val="20"/>
        </w:rPr>
      </w:pPr>
      <w:r>
        <w:rPr>
          <w:sz w:val="20"/>
        </w:rPr>
        <w:t>Disclosure</w:t>
      </w:r>
      <w:r>
        <w:rPr>
          <w:spacing w:val="-4"/>
          <w:sz w:val="20"/>
        </w:rPr>
        <w:t xml:space="preserve"> </w:t>
      </w:r>
      <w:r>
        <w:rPr>
          <w:sz w:val="20"/>
        </w:rPr>
        <w:t>of</w:t>
      </w:r>
      <w:r>
        <w:rPr>
          <w:spacing w:val="-1"/>
          <w:sz w:val="20"/>
        </w:rPr>
        <w:t xml:space="preserve"> </w:t>
      </w:r>
      <w:r>
        <w:rPr>
          <w:sz w:val="20"/>
        </w:rPr>
        <w:t>AUSTRAC</w:t>
      </w:r>
      <w:r>
        <w:rPr>
          <w:spacing w:val="-2"/>
          <w:sz w:val="20"/>
        </w:rPr>
        <w:t xml:space="preserve"> </w:t>
      </w:r>
      <w:r>
        <w:rPr>
          <w:sz w:val="20"/>
        </w:rPr>
        <w:t>information</w:t>
      </w:r>
      <w:r>
        <w:rPr>
          <w:spacing w:val="-1"/>
          <w:sz w:val="20"/>
        </w:rPr>
        <w:t xml:space="preserve"> </w:t>
      </w:r>
      <w:r>
        <w:rPr>
          <w:sz w:val="20"/>
        </w:rPr>
        <w:t>to</w:t>
      </w:r>
      <w:r>
        <w:rPr>
          <w:spacing w:val="-2"/>
          <w:sz w:val="20"/>
        </w:rPr>
        <w:t xml:space="preserve"> </w:t>
      </w:r>
      <w:r>
        <w:rPr>
          <w:sz w:val="20"/>
        </w:rPr>
        <w:t>foreign</w:t>
      </w:r>
      <w:r>
        <w:rPr>
          <w:spacing w:val="-1"/>
          <w:sz w:val="20"/>
        </w:rPr>
        <w:t xml:space="preserve"> </w:t>
      </w:r>
      <w:r>
        <w:rPr>
          <w:sz w:val="20"/>
        </w:rPr>
        <w:t>countries</w:t>
      </w:r>
      <w:r>
        <w:rPr>
          <w:spacing w:val="-2"/>
          <w:sz w:val="20"/>
        </w:rPr>
        <w:t xml:space="preserve"> </w:t>
      </w:r>
      <w:r>
        <w:rPr>
          <w:sz w:val="20"/>
        </w:rPr>
        <w:t>or</w:t>
      </w:r>
      <w:r>
        <w:rPr>
          <w:spacing w:val="-1"/>
          <w:sz w:val="20"/>
        </w:rPr>
        <w:t xml:space="preserve"> </w:t>
      </w:r>
      <w:r>
        <w:rPr>
          <w:sz w:val="20"/>
        </w:rPr>
        <w:t>agencies</w:t>
      </w:r>
      <w:r>
        <w:rPr>
          <w:spacing w:val="46"/>
          <w:sz w:val="20"/>
        </w:rPr>
        <w:t xml:space="preserve"> </w:t>
      </w:r>
      <w:r>
        <w:rPr>
          <w:b/>
          <w:sz w:val="20"/>
        </w:rPr>
        <w:t>Division</w:t>
      </w:r>
      <w:r>
        <w:rPr>
          <w:b/>
          <w:spacing w:val="-2"/>
          <w:sz w:val="20"/>
        </w:rPr>
        <w:t xml:space="preserve"> </w:t>
      </w:r>
      <w:r>
        <w:rPr>
          <w:b/>
          <w:spacing w:val="-10"/>
          <w:sz w:val="20"/>
        </w:rPr>
        <w:t>5</w:t>
      </w:r>
    </w:p>
    <w:p w14:paraId="55D5FFD9" w14:textId="77777777" w:rsidR="00EF24D2" w:rsidRDefault="00EF24D2">
      <w:pPr>
        <w:pStyle w:val="BodyText"/>
        <w:spacing w:before="46"/>
        <w:rPr>
          <w:b/>
          <w:sz w:val="20"/>
        </w:rPr>
      </w:pPr>
    </w:p>
    <w:p w14:paraId="0DC512E8" w14:textId="77777777" w:rsidR="00EF24D2" w:rsidRDefault="00000000">
      <w:pPr>
        <w:pStyle w:val="Heading6"/>
        <w:ind w:right="709"/>
        <w:jc w:val="right"/>
      </w:pPr>
      <w:r>
        <w:rPr>
          <w:noProof/>
        </w:rPr>
        <mc:AlternateContent>
          <mc:Choice Requires="wps">
            <w:drawing>
              <wp:anchor distT="0" distB="0" distL="0" distR="0" simplePos="0" relativeHeight="487933952" behindDoc="1" locked="0" layoutInCell="1" allowOverlap="1" wp14:anchorId="5B8F91CA" wp14:editId="2DD8DA76">
                <wp:simplePos x="0" y="0"/>
                <wp:positionH relativeFrom="page">
                  <wp:posOffset>1511935</wp:posOffset>
                </wp:positionH>
                <wp:positionV relativeFrom="paragraph">
                  <wp:posOffset>192734</wp:posOffset>
                </wp:positionV>
                <wp:extent cx="4537075" cy="1270"/>
                <wp:effectExtent l="0" t="0" r="0" b="0"/>
                <wp:wrapTopAndBottom/>
                <wp:docPr id="732" name="Graphic 7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97B623" id="Graphic 732" o:spid="_x0000_s1026" style="position:absolute;margin-left:119.05pt;margin-top:15.2pt;width:357.25pt;height:.1pt;z-index:-153825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127</w:t>
      </w:r>
    </w:p>
    <w:p w14:paraId="5C731769" w14:textId="77777777" w:rsidR="00EF24D2" w:rsidRDefault="00EF24D2">
      <w:pPr>
        <w:pStyle w:val="BodyText"/>
        <w:spacing w:before="87"/>
        <w:rPr>
          <w:sz w:val="18"/>
        </w:rPr>
      </w:pPr>
    </w:p>
    <w:p w14:paraId="4655FBC6" w14:textId="77777777" w:rsidR="00EF24D2" w:rsidRDefault="00000000">
      <w:pPr>
        <w:tabs>
          <w:tab w:val="left" w:pos="2695"/>
        </w:tabs>
        <w:ind w:left="2695" w:right="1391" w:hanging="851"/>
        <w:rPr>
          <w:sz w:val="18"/>
        </w:rPr>
      </w:pPr>
      <w:r>
        <w:rPr>
          <w:spacing w:val="-2"/>
          <w:sz w:val="18"/>
        </w:rPr>
        <w:t>Note:</w:t>
      </w:r>
      <w:r>
        <w:rPr>
          <w:sz w:val="18"/>
        </w:rPr>
        <w:tab/>
        <w:t>For</w:t>
      </w:r>
      <w:r>
        <w:rPr>
          <w:spacing w:val="-4"/>
          <w:sz w:val="18"/>
        </w:rPr>
        <w:t xml:space="preserve"> </w:t>
      </w:r>
      <w:r>
        <w:rPr>
          <w:sz w:val="18"/>
        </w:rPr>
        <w:t>variation</w:t>
      </w:r>
      <w:r>
        <w:rPr>
          <w:spacing w:val="-4"/>
          <w:sz w:val="18"/>
        </w:rPr>
        <w:t xml:space="preserve"> </w:t>
      </w:r>
      <w:r>
        <w:rPr>
          <w:sz w:val="18"/>
        </w:rPr>
        <w:t>and</w:t>
      </w:r>
      <w:r>
        <w:rPr>
          <w:spacing w:val="-4"/>
          <w:sz w:val="18"/>
        </w:rPr>
        <w:t xml:space="preserve"> </w:t>
      </w:r>
      <w:r>
        <w:rPr>
          <w:sz w:val="18"/>
        </w:rPr>
        <w:t>revocation,</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33(3)</w:t>
      </w:r>
      <w:r>
        <w:rPr>
          <w:spacing w:val="-4"/>
          <w:sz w:val="18"/>
        </w:rPr>
        <w:t xml:space="preserve"> </w:t>
      </w:r>
      <w:r>
        <w:rPr>
          <w:sz w:val="18"/>
        </w:rPr>
        <w:t>of</w:t>
      </w:r>
      <w:r>
        <w:rPr>
          <w:spacing w:val="-4"/>
          <w:sz w:val="18"/>
        </w:rPr>
        <w:t xml:space="preserve"> </w:t>
      </w:r>
      <w:r>
        <w:rPr>
          <w:sz w:val="18"/>
        </w:rPr>
        <w:t>the</w:t>
      </w:r>
      <w:r>
        <w:rPr>
          <w:spacing w:val="-5"/>
          <w:sz w:val="18"/>
        </w:rPr>
        <w:t xml:space="preserve"> </w:t>
      </w:r>
      <w:r>
        <w:rPr>
          <w:i/>
          <w:sz w:val="18"/>
        </w:rPr>
        <w:t>Acts Interpretation Act 1901</w:t>
      </w:r>
      <w:r>
        <w:rPr>
          <w:sz w:val="18"/>
        </w:rPr>
        <w:t>.</w:t>
      </w:r>
    </w:p>
    <w:p w14:paraId="6BA8B298" w14:textId="77777777" w:rsidR="00EF24D2" w:rsidRDefault="00000000">
      <w:pPr>
        <w:pStyle w:val="ListParagraph"/>
        <w:numPr>
          <w:ilvl w:val="0"/>
          <w:numId w:val="12"/>
        </w:numPr>
        <w:tabs>
          <w:tab w:val="left" w:pos="1844"/>
        </w:tabs>
        <w:spacing w:before="180"/>
        <w:ind w:right="1687"/>
      </w:pPr>
      <w:r>
        <w:t>An</w:t>
      </w:r>
      <w:r>
        <w:rPr>
          <w:spacing w:val="-5"/>
        </w:rPr>
        <w:t xml:space="preserve"> </w:t>
      </w:r>
      <w:r>
        <w:t>authorisation</w:t>
      </w:r>
      <w:r>
        <w:rPr>
          <w:spacing w:val="-5"/>
        </w:rPr>
        <w:t xml:space="preserve"> </w:t>
      </w:r>
      <w:r>
        <w:t>under</w:t>
      </w:r>
      <w:r>
        <w:rPr>
          <w:spacing w:val="-5"/>
        </w:rPr>
        <w:t xml:space="preserve"> </w:t>
      </w:r>
      <w:r>
        <w:t>subsection</w:t>
      </w:r>
      <w:r>
        <w:rPr>
          <w:spacing w:val="-5"/>
        </w:rPr>
        <w:t xml:space="preserve"> </w:t>
      </w:r>
      <w:r>
        <w:t>(4)</w:t>
      </w:r>
      <w:r>
        <w:rPr>
          <w:spacing w:val="-5"/>
        </w:rPr>
        <w:t xml:space="preserve"> </w:t>
      </w:r>
      <w:r>
        <w:t>is</w:t>
      </w:r>
      <w:r>
        <w:rPr>
          <w:spacing w:val="-6"/>
        </w:rPr>
        <w:t xml:space="preserve"> </w:t>
      </w:r>
      <w:r>
        <w:t>not</w:t>
      </w:r>
      <w:r>
        <w:rPr>
          <w:spacing w:val="-5"/>
        </w:rPr>
        <w:t xml:space="preserve"> </w:t>
      </w:r>
      <w:r>
        <w:t>a</w:t>
      </w:r>
      <w:r>
        <w:rPr>
          <w:spacing w:val="-5"/>
        </w:rPr>
        <w:t xml:space="preserve"> </w:t>
      </w:r>
      <w:r>
        <w:t xml:space="preserve">legislative </w:t>
      </w:r>
      <w:r>
        <w:rPr>
          <w:spacing w:val="-2"/>
        </w:rPr>
        <w:t>instrument.</w:t>
      </w:r>
    </w:p>
    <w:p w14:paraId="41D85EFD" w14:textId="77777777" w:rsidR="00EF24D2" w:rsidRDefault="00EF24D2">
      <w:pPr>
        <w:pStyle w:val="BodyText"/>
        <w:rPr>
          <w:sz w:val="20"/>
        </w:rPr>
      </w:pPr>
    </w:p>
    <w:p w14:paraId="24C0EDCC" w14:textId="77777777" w:rsidR="00EF24D2" w:rsidRDefault="00EF24D2">
      <w:pPr>
        <w:pStyle w:val="BodyText"/>
        <w:rPr>
          <w:sz w:val="20"/>
        </w:rPr>
      </w:pPr>
    </w:p>
    <w:p w14:paraId="186F7571" w14:textId="77777777" w:rsidR="00EF24D2" w:rsidRDefault="00EF24D2">
      <w:pPr>
        <w:pStyle w:val="BodyText"/>
        <w:rPr>
          <w:sz w:val="20"/>
        </w:rPr>
      </w:pPr>
    </w:p>
    <w:p w14:paraId="06F92AB9" w14:textId="77777777" w:rsidR="00EF24D2" w:rsidRDefault="00EF24D2">
      <w:pPr>
        <w:pStyle w:val="BodyText"/>
        <w:rPr>
          <w:sz w:val="20"/>
        </w:rPr>
      </w:pPr>
    </w:p>
    <w:p w14:paraId="1FE8B74D" w14:textId="77777777" w:rsidR="00EF24D2" w:rsidRDefault="00EF24D2">
      <w:pPr>
        <w:pStyle w:val="BodyText"/>
        <w:rPr>
          <w:sz w:val="20"/>
        </w:rPr>
      </w:pPr>
    </w:p>
    <w:p w14:paraId="3DCCD260" w14:textId="77777777" w:rsidR="00EF24D2" w:rsidRDefault="00EF24D2">
      <w:pPr>
        <w:pStyle w:val="BodyText"/>
        <w:rPr>
          <w:sz w:val="20"/>
        </w:rPr>
      </w:pPr>
    </w:p>
    <w:p w14:paraId="75AF78B3" w14:textId="77777777" w:rsidR="00EF24D2" w:rsidRDefault="00EF24D2">
      <w:pPr>
        <w:pStyle w:val="BodyText"/>
        <w:rPr>
          <w:sz w:val="20"/>
        </w:rPr>
      </w:pPr>
    </w:p>
    <w:p w14:paraId="67B66456" w14:textId="77777777" w:rsidR="00EF24D2" w:rsidRDefault="00EF24D2">
      <w:pPr>
        <w:pStyle w:val="BodyText"/>
        <w:rPr>
          <w:sz w:val="20"/>
        </w:rPr>
      </w:pPr>
    </w:p>
    <w:p w14:paraId="5B341414" w14:textId="77777777" w:rsidR="00EF24D2" w:rsidRDefault="00EF24D2">
      <w:pPr>
        <w:pStyle w:val="BodyText"/>
        <w:rPr>
          <w:sz w:val="20"/>
        </w:rPr>
      </w:pPr>
    </w:p>
    <w:p w14:paraId="77F31F20" w14:textId="77777777" w:rsidR="00EF24D2" w:rsidRDefault="00EF24D2">
      <w:pPr>
        <w:pStyle w:val="BodyText"/>
        <w:rPr>
          <w:sz w:val="20"/>
        </w:rPr>
      </w:pPr>
    </w:p>
    <w:p w14:paraId="44FE02FD" w14:textId="77777777" w:rsidR="00EF24D2" w:rsidRDefault="00EF24D2">
      <w:pPr>
        <w:pStyle w:val="BodyText"/>
        <w:rPr>
          <w:sz w:val="20"/>
        </w:rPr>
      </w:pPr>
    </w:p>
    <w:p w14:paraId="5FC58132" w14:textId="77777777" w:rsidR="00EF24D2" w:rsidRDefault="00EF24D2">
      <w:pPr>
        <w:pStyle w:val="BodyText"/>
        <w:rPr>
          <w:sz w:val="20"/>
        </w:rPr>
      </w:pPr>
    </w:p>
    <w:p w14:paraId="36FA3A79" w14:textId="77777777" w:rsidR="00EF24D2" w:rsidRDefault="00EF24D2">
      <w:pPr>
        <w:pStyle w:val="BodyText"/>
        <w:rPr>
          <w:sz w:val="20"/>
        </w:rPr>
      </w:pPr>
    </w:p>
    <w:p w14:paraId="38A20F98" w14:textId="77777777" w:rsidR="00EF24D2" w:rsidRDefault="00EF24D2">
      <w:pPr>
        <w:pStyle w:val="BodyText"/>
        <w:rPr>
          <w:sz w:val="20"/>
        </w:rPr>
      </w:pPr>
    </w:p>
    <w:p w14:paraId="3C3D19AE" w14:textId="77777777" w:rsidR="00EF24D2" w:rsidRDefault="00EF24D2">
      <w:pPr>
        <w:pStyle w:val="BodyText"/>
        <w:rPr>
          <w:sz w:val="20"/>
        </w:rPr>
      </w:pPr>
    </w:p>
    <w:p w14:paraId="0F0EEB6D" w14:textId="77777777" w:rsidR="00EF24D2" w:rsidRDefault="00EF24D2">
      <w:pPr>
        <w:pStyle w:val="BodyText"/>
        <w:rPr>
          <w:sz w:val="20"/>
        </w:rPr>
      </w:pPr>
    </w:p>
    <w:p w14:paraId="4A6A6573" w14:textId="77777777" w:rsidR="00EF24D2" w:rsidRDefault="00EF24D2">
      <w:pPr>
        <w:pStyle w:val="BodyText"/>
        <w:rPr>
          <w:sz w:val="20"/>
        </w:rPr>
      </w:pPr>
    </w:p>
    <w:p w14:paraId="6EC2D719" w14:textId="77777777" w:rsidR="00EF24D2" w:rsidRDefault="00EF24D2">
      <w:pPr>
        <w:pStyle w:val="BodyText"/>
        <w:rPr>
          <w:sz w:val="20"/>
        </w:rPr>
      </w:pPr>
    </w:p>
    <w:p w14:paraId="43C2D09E" w14:textId="77777777" w:rsidR="00EF24D2" w:rsidRDefault="00EF24D2">
      <w:pPr>
        <w:pStyle w:val="BodyText"/>
        <w:rPr>
          <w:sz w:val="20"/>
        </w:rPr>
      </w:pPr>
    </w:p>
    <w:p w14:paraId="23CA2507" w14:textId="77777777" w:rsidR="00EF24D2" w:rsidRDefault="00EF24D2">
      <w:pPr>
        <w:pStyle w:val="BodyText"/>
        <w:rPr>
          <w:sz w:val="20"/>
        </w:rPr>
      </w:pPr>
    </w:p>
    <w:p w14:paraId="1CFB390A" w14:textId="77777777" w:rsidR="00EF24D2" w:rsidRDefault="00EF24D2">
      <w:pPr>
        <w:pStyle w:val="BodyText"/>
        <w:rPr>
          <w:sz w:val="20"/>
        </w:rPr>
      </w:pPr>
    </w:p>
    <w:p w14:paraId="6CC7F0A6" w14:textId="77777777" w:rsidR="00EF24D2" w:rsidRDefault="00EF24D2">
      <w:pPr>
        <w:pStyle w:val="BodyText"/>
        <w:rPr>
          <w:sz w:val="20"/>
        </w:rPr>
      </w:pPr>
    </w:p>
    <w:p w14:paraId="4D67FD1A" w14:textId="77777777" w:rsidR="00EF24D2" w:rsidRDefault="00EF24D2">
      <w:pPr>
        <w:pStyle w:val="BodyText"/>
        <w:rPr>
          <w:sz w:val="20"/>
        </w:rPr>
      </w:pPr>
    </w:p>
    <w:p w14:paraId="29659E65" w14:textId="77777777" w:rsidR="00EF24D2" w:rsidRDefault="00EF24D2">
      <w:pPr>
        <w:pStyle w:val="BodyText"/>
        <w:rPr>
          <w:sz w:val="20"/>
        </w:rPr>
      </w:pPr>
    </w:p>
    <w:p w14:paraId="3A7A5B43" w14:textId="77777777" w:rsidR="00EF24D2" w:rsidRDefault="00EF24D2">
      <w:pPr>
        <w:pStyle w:val="BodyText"/>
        <w:rPr>
          <w:sz w:val="20"/>
        </w:rPr>
      </w:pPr>
    </w:p>
    <w:p w14:paraId="030BF9A0" w14:textId="77777777" w:rsidR="00EF24D2" w:rsidRDefault="00EF24D2">
      <w:pPr>
        <w:pStyle w:val="BodyText"/>
        <w:rPr>
          <w:sz w:val="20"/>
        </w:rPr>
      </w:pPr>
    </w:p>
    <w:p w14:paraId="7D743242" w14:textId="77777777" w:rsidR="00EF24D2" w:rsidRDefault="00EF24D2">
      <w:pPr>
        <w:pStyle w:val="BodyText"/>
        <w:rPr>
          <w:sz w:val="20"/>
        </w:rPr>
      </w:pPr>
    </w:p>
    <w:p w14:paraId="6DB90497" w14:textId="77777777" w:rsidR="00EF24D2" w:rsidRDefault="00EF24D2">
      <w:pPr>
        <w:pStyle w:val="BodyText"/>
        <w:rPr>
          <w:sz w:val="20"/>
        </w:rPr>
      </w:pPr>
    </w:p>
    <w:p w14:paraId="6DF1F3F0" w14:textId="77777777" w:rsidR="00EF24D2" w:rsidRDefault="00EF24D2">
      <w:pPr>
        <w:pStyle w:val="BodyText"/>
        <w:rPr>
          <w:sz w:val="20"/>
        </w:rPr>
      </w:pPr>
    </w:p>
    <w:p w14:paraId="76282B5B" w14:textId="77777777" w:rsidR="00EF24D2" w:rsidRDefault="00EF24D2">
      <w:pPr>
        <w:pStyle w:val="BodyText"/>
        <w:rPr>
          <w:sz w:val="20"/>
        </w:rPr>
      </w:pPr>
    </w:p>
    <w:p w14:paraId="7E1434EC" w14:textId="77777777" w:rsidR="00EF24D2" w:rsidRDefault="00EF24D2">
      <w:pPr>
        <w:pStyle w:val="BodyText"/>
        <w:rPr>
          <w:sz w:val="20"/>
        </w:rPr>
      </w:pPr>
    </w:p>
    <w:p w14:paraId="683F2D1B" w14:textId="77777777" w:rsidR="00EF24D2" w:rsidRDefault="00EF24D2">
      <w:pPr>
        <w:pStyle w:val="BodyText"/>
        <w:rPr>
          <w:sz w:val="20"/>
        </w:rPr>
      </w:pPr>
    </w:p>
    <w:p w14:paraId="5AB249E3" w14:textId="77777777" w:rsidR="00EF24D2" w:rsidRDefault="00EF24D2">
      <w:pPr>
        <w:pStyle w:val="BodyText"/>
        <w:rPr>
          <w:sz w:val="20"/>
        </w:rPr>
      </w:pPr>
    </w:p>
    <w:p w14:paraId="04C96495" w14:textId="77777777" w:rsidR="00EF24D2" w:rsidRDefault="00EF24D2">
      <w:pPr>
        <w:pStyle w:val="BodyText"/>
        <w:rPr>
          <w:sz w:val="20"/>
        </w:rPr>
      </w:pPr>
    </w:p>
    <w:p w14:paraId="3D2456CF" w14:textId="77777777" w:rsidR="00EF24D2" w:rsidRDefault="00EF24D2">
      <w:pPr>
        <w:pStyle w:val="BodyText"/>
        <w:rPr>
          <w:sz w:val="20"/>
        </w:rPr>
      </w:pPr>
    </w:p>
    <w:p w14:paraId="36232342" w14:textId="77777777" w:rsidR="00EF24D2" w:rsidRDefault="00EF24D2">
      <w:pPr>
        <w:pStyle w:val="BodyText"/>
        <w:rPr>
          <w:sz w:val="20"/>
        </w:rPr>
      </w:pPr>
    </w:p>
    <w:p w14:paraId="7D0C6F91" w14:textId="77777777" w:rsidR="00EF24D2" w:rsidRDefault="00EF24D2">
      <w:pPr>
        <w:pStyle w:val="BodyText"/>
        <w:rPr>
          <w:sz w:val="20"/>
        </w:rPr>
      </w:pPr>
    </w:p>
    <w:p w14:paraId="612110A6" w14:textId="77777777" w:rsidR="00EF24D2" w:rsidRDefault="00000000">
      <w:pPr>
        <w:pStyle w:val="BodyText"/>
        <w:spacing w:before="12"/>
        <w:rPr>
          <w:sz w:val="20"/>
        </w:rPr>
      </w:pPr>
      <w:r>
        <w:rPr>
          <w:noProof/>
          <w:sz w:val="20"/>
        </w:rPr>
        <mc:AlternateContent>
          <mc:Choice Requires="wps">
            <w:drawing>
              <wp:anchor distT="0" distB="0" distL="0" distR="0" simplePos="0" relativeHeight="487934464" behindDoc="1" locked="0" layoutInCell="1" allowOverlap="1" wp14:anchorId="73419FCE" wp14:editId="379C91DB">
                <wp:simplePos x="0" y="0"/>
                <wp:positionH relativeFrom="page">
                  <wp:posOffset>1511935</wp:posOffset>
                </wp:positionH>
                <wp:positionV relativeFrom="paragraph">
                  <wp:posOffset>169150</wp:posOffset>
                </wp:positionV>
                <wp:extent cx="4537075" cy="1270"/>
                <wp:effectExtent l="0" t="0" r="0" b="0"/>
                <wp:wrapTopAndBottom/>
                <wp:docPr id="733" name="Graphic 7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614822A" id="Graphic 733" o:spid="_x0000_s1026" style="position:absolute;margin-left:119.05pt;margin-top:13.3pt;width:357.25pt;height:.1pt;z-index:-153820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" path="m,l4537074,e" filled="f">
                <v:path arrowok="t"/>
                <w10:wrap type="topAndBottom" anchorx="page"/>
              </v:shape>
            </w:pict>
          </mc:Fallback>
        </mc:AlternateContent>
      </w:r>
    </w:p>
    <w:p w14:paraId="4C889DA0" w14:textId="77777777" w:rsidR="00EF24D2" w:rsidRDefault="00EF24D2">
      <w:pPr>
        <w:pStyle w:val="BodyText"/>
        <w:spacing w:before="172"/>
        <w:rPr>
          <w:sz w:val="16"/>
        </w:rPr>
      </w:pPr>
    </w:p>
    <w:p w14:paraId="3013DD7D"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235</w:t>
      </w:r>
    </w:p>
    <w:p w14:paraId="0524E080"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2C54B0A" w14:textId="77777777" w:rsidR="00EF24D2" w:rsidRDefault="00EF24D2">
      <w:pPr>
        <w:rPr>
          <w:sz w:val="16"/>
        </w:rPr>
        <w:sectPr w:rsidR="00EF24D2">
          <w:pgSz w:w="11910" w:h="16840"/>
          <w:pgMar w:top="920" w:right="1700" w:bottom="360" w:left="1700" w:header="0" w:footer="177" w:gutter="0"/>
          <w:cols w:space="720"/>
        </w:sectPr>
      </w:pPr>
    </w:p>
    <w:p w14:paraId="15DCB5D9"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11</w:t>
      </w:r>
      <w:r>
        <w:rPr>
          <w:b/>
          <w:spacing w:val="50"/>
          <w:sz w:val="20"/>
        </w:rPr>
        <w:t xml:space="preserve"> </w:t>
      </w:r>
      <w:r>
        <w:rPr>
          <w:sz w:val="20"/>
        </w:rPr>
        <w:t xml:space="preserve">Secrecy and </w:t>
      </w:r>
      <w:r>
        <w:rPr>
          <w:spacing w:val="-2"/>
          <w:sz w:val="20"/>
        </w:rPr>
        <w:t>access</w:t>
      </w:r>
    </w:p>
    <w:p w14:paraId="4F38F902" w14:textId="77777777" w:rsidR="00EF24D2" w:rsidRDefault="00000000">
      <w:pPr>
        <w:spacing w:before="30"/>
        <w:ind w:left="710"/>
        <w:rPr>
          <w:sz w:val="20"/>
        </w:rPr>
      </w:pPr>
      <w:r>
        <w:rPr>
          <w:b/>
          <w:sz w:val="20"/>
        </w:rPr>
        <w:t>Division</w:t>
      </w:r>
      <w:r>
        <w:rPr>
          <w:b/>
          <w:spacing w:val="-2"/>
          <w:sz w:val="20"/>
        </w:rPr>
        <w:t xml:space="preserve"> </w:t>
      </w:r>
      <w:r>
        <w:rPr>
          <w:b/>
          <w:sz w:val="20"/>
        </w:rPr>
        <w:t>6</w:t>
      </w:r>
      <w:r>
        <w:rPr>
          <w:b/>
          <w:spacing w:val="49"/>
          <w:sz w:val="20"/>
        </w:rPr>
        <w:t xml:space="preserve"> </w:t>
      </w:r>
      <w:r>
        <w:rPr>
          <w:sz w:val="20"/>
        </w:rPr>
        <w:t>Unauthorised</w:t>
      </w:r>
      <w:r>
        <w:rPr>
          <w:spacing w:val="-1"/>
          <w:sz w:val="20"/>
        </w:rPr>
        <w:t xml:space="preserve"> </w:t>
      </w:r>
      <w:r>
        <w:rPr>
          <w:sz w:val="20"/>
        </w:rPr>
        <w:t>accessing</w:t>
      </w:r>
      <w:r>
        <w:rPr>
          <w:spacing w:val="-1"/>
          <w:sz w:val="20"/>
        </w:rPr>
        <w:t xml:space="preserve"> </w:t>
      </w:r>
      <w:r>
        <w:rPr>
          <w:sz w:val="20"/>
        </w:rPr>
        <w:t>of or</w:t>
      </w:r>
      <w:r>
        <w:rPr>
          <w:spacing w:val="-1"/>
          <w:sz w:val="20"/>
        </w:rPr>
        <w:t xml:space="preserve"> </w:t>
      </w:r>
      <w:r>
        <w:rPr>
          <w:sz w:val="20"/>
        </w:rPr>
        <w:t>use</w:t>
      </w:r>
      <w:r>
        <w:rPr>
          <w:spacing w:val="-1"/>
          <w:sz w:val="20"/>
        </w:rPr>
        <w:t xml:space="preserve"> </w:t>
      </w:r>
      <w:r>
        <w:rPr>
          <w:sz w:val="20"/>
        </w:rPr>
        <w:t>or disclosure</w:t>
      </w:r>
      <w:r>
        <w:rPr>
          <w:spacing w:val="-1"/>
          <w:sz w:val="20"/>
        </w:rPr>
        <w:t xml:space="preserve"> </w:t>
      </w:r>
      <w:r>
        <w:rPr>
          <w:sz w:val="20"/>
        </w:rPr>
        <w:t>of</w:t>
      </w:r>
      <w:r>
        <w:rPr>
          <w:spacing w:val="-1"/>
          <w:sz w:val="20"/>
        </w:rPr>
        <w:t xml:space="preserve"> </w:t>
      </w:r>
      <w:r>
        <w:rPr>
          <w:sz w:val="20"/>
        </w:rPr>
        <w:t xml:space="preserve">AUSTRAC </w:t>
      </w:r>
      <w:r>
        <w:rPr>
          <w:spacing w:val="-2"/>
          <w:sz w:val="20"/>
        </w:rPr>
        <w:t>information</w:t>
      </w:r>
    </w:p>
    <w:p w14:paraId="57B59DE3" w14:textId="77777777" w:rsidR="00EF24D2" w:rsidRDefault="00EF24D2">
      <w:pPr>
        <w:pStyle w:val="BodyText"/>
        <w:spacing w:before="46"/>
        <w:rPr>
          <w:sz w:val="20"/>
        </w:rPr>
      </w:pPr>
    </w:p>
    <w:p w14:paraId="6D76F756" w14:textId="77777777" w:rsidR="00EF24D2" w:rsidRDefault="00000000">
      <w:pPr>
        <w:ind w:left="710"/>
        <w:rPr>
          <w:sz w:val="24"/>
        </w:rPr>
      </w:pPr>
      <w:r>
        <w:rPr>
          <w:noProof/>
          <w:sz w:val="24"/>
        </w:rPr>
        <mc:AlternateContent>
          <mc:Choice Requires="wps">
            <w:drawing>
              <wp:anchor distT="0" distB="0" distL="0" distR="0" simplePos="0" relativeHeight="487934976" behindDoc="1" locked="0" layoutInCell="1" allowOverlap="1" wp14:anchorId="0C944751" wp14:editId="2F80B037">
                <wp:simplePos x="0" y="0"/>
                <wp:positionH relativeFrom="page">
                  <wp:posOffset>1511935</wp:posOffset>
                </wp:positionH>
                <wp:positionV relativeFrom="paragraph">
                  <wp:posOffset>192734</wp:posOffset>
                </wp:positionV>
                <wp:extent cx="4537075" cy="1270"/>
                <wp:effectExtent l="0" t="0" r="0" b="0"/>
                <wp:wrapTopAndBottom/>
                <wp:docPr id="734" name="Graphic 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21F96B" id="Graphic 734" o:spid="_x0000_s1026" style="position:absolute;margin-left:119.05pt;margin-top:15.2pt;width:357.25pt;height:.1pt;z-index:-153815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128</w:t>
      </w:r>
    </w:p>
    <w:p w14:paraId="07FB9156" w14:textId="77777777" w:rsidR="00EF24D2" w:rsidRDefault="00EF24D2">
      <w:pPr>
        <w:pStyle w:val="BodyText"/>
        <w:spacing w:before="212"/>
        <w:rPr>
          <w:sz w:val="28"/>
        </w:rPr>
      </w:pPr>
    </w:p>
    <w:p w14:paraId="590343B7" w14:textId="77777777" w:rsidR="00EF24D2" w:rsidRDefault="00000000">
      <w:pPr>
        <w:pStyle w:val="Heading3"/>
        <w:ind w:left="1844" w:right="801" w:hanging="1134"/>
      </w:pPr>
      <w:bookmarkStart w:id="232" w:name="_bookmark232"/>
      <w:bookmarkEnd w:id="232"/>
      <w:r>
        <w:t>Division</w:t>
      </w:r>
      <w:r>
        <w:rPr>
          <w:spacing w:val="-6"/>
        </w:rPr>
        <w:t xml:space="preserve"> </w:t>
      </w:r>
      <w:r>
        <w:t>6—Unauthorised</w:t>
      </w:r>
      <w:r>
        <w:rPr>
          <w:spacing w:val="-5"/>
        </w:rPr>
        <w:t xml:space="preserve"> </w:t>
      </w:r>
      <w:r>
        <w:t>accessing</w:t>
      </w:r>
      <w:r>
        <w:rPr>
          <w:spacing w:val="-5"/>
        </w:rPr>
        <w:t xml:space="preserve"> </w:t>
      </w:r>
      <w:r>
        <w:t>of</w:t>
      </w:r>
      <w:r>
        <w:rPr>
          <w:spacing w:val="-5"/>
        </w:rPr>
        <w:t xml:space="preserve"> </w:t>
      </w:r>
      <w:r>
        <w:t>or</w:t>
      </w:r>
      <w:r>
        <w:rPr>
          <w:spacing w:val="-5"/>
        </w:rPr>
        <w:t xml:space="preserve"> </w:t>
      </w:r>
      <w:r>
        <w:t>use</w:t>
      </w:r>
      <w:r>
        <w:rPr>
          <w:spacing w:val="-6"/>
        </w:rPr>
        <w:t xml:space="preserve"> </w:t>
      </w:r>
      <w:r>
        <w:t>or</w:t>
      </w:r>
      <w:r>
        <w:rPr>
          <w:spacing w:val="-5"/>
        </w:rPr>
        <w:t xml:space="preserve"> </w:t>
      </w:r>
      <w:r>
        <w:t>disclosure of AUSTRAC information</w:t>
      </w:r>
    </w:p>
    <w:p w14:paraId="6D49BB83" w14:textId="77777777" w:rsidR="00EF24D2" w:rsidRDefault="00000000">
      <w:pPr>
        <w:pStyle w:val="Heading5"/>
        <w:spacing w:before="280"/>
        <w:ind w:left="710" w:firstLine="0"/>
      </w:pPr>
      <w:bookmarkStart w:id="233" w:name="_bookmark233"/>
      <w:bookmarkEnd w:id="233"/>
      <w:r>
        <w:t>128</w:t>
      </w:r>
      <w:r>
        <w:rPr>
          <w:spacing w:val="55"/>
        </w:rPr>
        <w:t xml:space="preserve"> </w:t>
      </w:r>
      <w:r>
        <w:t>Unauthorised</w:t>
      </w:r>
      <w:r>
        <w:rPr>
          <w:spacing w:val="-3"/>
        </w:rPr>
        <w:t xml:space="preserve"> </w:t>
      </w:r>
      <w:r>
        <w:t>accessing</w:t>
      </w:r>
      <w:r>
        <w:rPr>
          <w:spacing w:val="-3"/>
        </w:rPr>
        <w:t xml:space="preserve"> </w:t>
      </w:r>
      <w:r>
        <w:t>of</w:t>
      </w:r>
      <w:r>
        <w:rPr>
          <w:spacing w:val="-2"/>
        </w:rPr>
        <w:t xml:space="preserve"> </w:t>
      </w:r>
      <w:r>
        <w:t>AUSTRAC</w:t>
      </w:r>
      <w:r>
        <w:rPr>
          <w:spacing w:val="-3"/>
        </w:rPr>
        <w:t xml:space="preserve"> </w:t>
      </w:r>
      <w:r>
        <w:rPr>
          <w:spacing w:val="-2"/>
        </w:rPr>
        <w:t>information</w:t>
      </w:r>
    </w:p>
    <w:p w14:paraId="40AB9058" w14:textId="77777777" w:rsidR="00EF24D2" w:rsidRDefault="00000000">
      <w:pPr>
        <w:pStyle w:val="BodyText"/>
        <w:spacing w:before="180"/>
        <w:ind w:left="1844"/>
      </w:pPr>
      <w:r>
        <w:t>A</w:t>
      </w:r>
      <w:r>
        <w:rPr>
          <w:spacing w:val="-2"/>
        </w:rPr>
        <w:t xml:space="preserve"> </w:t>
      </w:r>
      <w:r>
        <w:t>person commits</w:t>
      </w:r>
      <w:r>
        <w:rPr>
          <w:spacing w:val="-1"/>
        </w:rPr>
        <w:t xml:space="preserve"> </w:t>
      </w:r>
      <w:r>
        <w:t xml:space="preserve">an offence </w:t>
      </w:r>
      <w:r>
        <w:rPr>
          <w:spacing w:val="-5"/>
        </w:rPr>
        <w:t>if:</w:t>
      </w:r>
    </w:p>
    <w:p w14:paraId="10CD4E46" w14:textId="77777777" w:rsidR="00EF24D2" w:rsidRDefault="00000000">
      <w:pPr>
        <w:pStyle w:val="ListParagraph"/>
        <w:numPr>
          <w:ilvl w:val="0"/>
          <w:numId w:val="111"/>
        </w:numPr>
        <w:tabs>
          <w:tab w:val="left" w:pos="2352"/>
        </w:tabs>
        <w:ind w:left="2352" w:hanging="356"/>
      </w:pPr>
      <w:r>
        <w:t>the</w:t>
      </w:r>
      <w:r>
        <w:rPr>
          <w:spacing w:val="-1"/>
        </w:rPr>
        <w:t xml:space="preserve"> </w:t>
      </w:r>
      <w:r>
        <w:t>person</w:t>
      </w:r>
      <w:r>
        <w:rPr>
          <w:spacing w:val="-1"/>
        </w:rPr>
        <w:t xml:space="preserve"> </w:t>
      </w:r>
      <w:r>
        <w:t>accesses</w:t>
      </w:r>
      <w:r>
        <w:rPr>
          <w:spacing w:val="-2"/>
        </w:rPr>
        <w:t xml:space="preserve"> </w:t>
      </w:r>
      <w:r>
        <w:t>information;</w:t>
      </w:r>
      <w:r>
        <w:rPr>
          <w:spacing w:val="-1"/>
        </w:rPr>
        <w:t xml:space="preserve"> </w:t>
      </w:r>
      <w:r>
        <w:rPr>
          <w:spacing w:val="-5"/>
        </w:rPr>
        <w:t>and</w:t>
      </w:r>
    </w:p>
    <w:p w14:paraId="2F407FCA" w14:textId="77777777" w:rsidR="00EF24D2" w:rsidRDefault="00000000">
      <w:pPr>
        <w:pStyle w:val="ListParagraph"/>
        <w:numPr>
          <w:ilvl w:val="0"/>
          <w:numId w:val="111"/>
        </w:numPr>
        <w:tabs>
          <w:tab w:val="left" w:pos="2353"/>
        </w:tabs>
        <w:ind w:hanging="369"/>
      </w:pPr>
      <w:r>
        <w:t>the</w:t>
      </w:r>
      <w:r>
        <w:rPr>
          <w:spacing w:val="-1"/>
        </w:rPr>
        <w:t xml:space="preserve"> </w:t>
      </w:r>
      <w:r>
        <w:t>information</w:t>
      </w:r>
      <w:r>
        <w:rPr>
          <w:spacing w:val="-1"/>
        </w:rPr>
        <w:t xml:space="preserve"> </w:t>
      </w:r>
      <w:r>
        <w:t>is</w:t>
      </w:r>
      <w:r>
        <w:rPr>
          <w:spacing w:val="-2"/>
        </w:rPr>
        <w:t xml:space="preserve"> </w:t>
      </w:r>
      <w:r>
        <w:t>AUSTRAC</w:t>
      </w:r>
      <w:r>
        <w:rPr>
          <w:spacing w:val="-1"/>
        </w:rPr>
        <w:t xml:space="preserve"> </w:t>
      </w:r>
      <w:r>
        <w:t xml:space="preserve">information; </w:t>
      </w:r>
      <w:r>
        <w:rPr>
          <w:spacing w:val="-5"/>
        </w:rPr>
        <w:t>and</w:t>
      </w:r>
    </w:p>
    <w:p w14:paraId="5873303D" w14:textId="77777777" w:rsidR="00EF24D2" w:rsidRDefault="00000000">
      <w:pPr>
        <w:pStyle w:val="ListParagraph"/>
        <w:numPr>
          <w:ilvl w:val="0"/>
          <w:numId w:val="111"/>
        </w:numPr>
        <w:tabs>
          <w:tab w:val="left" w:pos="2352"/>
        </w:tabs>
        <w:ind w:left="2352" w:hanging="356"/>
      </w:pPr>
      <w:r>
        <w:t>the</w:t>
      </w:r>
      <w:r>
        <w:rPr>
          <w:spacing w:val="-1"/>
        </w:rPr>
        <w:t xml:space="preserve"> </w:t>
      </w:r>
      <w:r>
        <w:t>access</w:t>
      </w:r>
      <w:r>
        <w:rPr>
          <w:spacing w:val="-2"/>
        </w:rPr>
        <w:t xml:space="preserve"> </w:t>
      </w:r>
      <w:r>
        <w:t>is</w:t>
      </w:r>
      <w:r>
        <w:rPr>
          <w:spacing w:val="-2"/>
        </w:rPr>
        <w:t xml:space="preserve"> </w:t>
      </w:r>
      <w:r>
        <w:t>not</w:t>
      </w:r>
      <w:r>
        <w:rPr>
          <w:spacing w:val="-1"/>
        </w:rPr>
        <w:t xml:space="preserve"> </w:t>
      </w:r>
      <w:r>
        <w:t>permitted</w:t>
      </w:r>
      <w:r>
        <w:rPr>
          <w:spacing w:val="-1"/>
        </w:rPr>
        <w:t xml:space="preserve"> </w:t>
      </w:r>
      <w:r>
        <w:t>by</w:t>
      </w:r>
      <w:r>
        <w:rPr>
          <w:spacing w:val="-1"/>
        </w:rPr>
        <w:t xml:space="preserve"> </w:t>
      </w:r>
      <w:r>
        <w:t>this</w:t>
      </w:r>
      <w:r>
        <w:rPr>
          <w:spacing w:val="-1"/>
        </w:rPr>
        <w:t xml:space="preserve"> </w:t>
      </w:r>
      <w:r>
        <w:rPr>
          <w:spacing w:val="-2"/>
        </w:rPr>
        <w:t>Part.</w:t>
      </w:r>
    </w:p>
    <w:p w14:paraId="560E756B"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03BB5ADF" w14:textId="77777777" w:rsidR="00EF24D2" w:rsidRDefault="00EF24D2">
      <w:pPr>
        <w:pStyle w:val="BodyText"/>
        <w:spacing w:before="27"/>
      </w:pPr>
    </w:p>
    <w:p w14:paraId="4599DE0D" w14:textId="77777777" w:rsidR="00EF24D2" w:rsidRDefault="00000000">
      <w:pPr>
        <w:pStyle w:val="Heading5"/>
        <w:ind w:left="1844" w:right="801" w:hanging="1134"/>
      </w:pPr>
      <w:bookmarkStart w:id="234" w:name="_bookmark234"/>
      <w:bookmarkEnd w:id="234"/>
      <w:r>
        <w:t>129</w:t>
      </w:r>
      <w:r>
        <w:rPr>
          <w:spacing w:val="40"/>
        </w:rPr>
        <w:t xml:space="preserve"> </w:t>
      </w:r>
      <w:r>
        <w:t>Use</w:t>
      </w:r>
      <w:r>
        <w:rPr>
          <w:spacing w:val="-4"/>
        </w:rPr>
        <w:t xml:space="preserve"> </w:t>
      </w:r>
      <w:r>
        <w:t>or</w:t>
      </w:r>
      <w:r>
        <w:rPr>
          <w:spacing w:val="-4"/>
        </w:rPr>
        <w:t xml:space="preserve"> </w:t>
      </w:r>
      <w:r>
        <w:t>disclosure</w:t>
      </w:r>
      <w:r>
        <w:rPr>
          <w:spacing w:val="-4"/>
        </w:rPr>
        <w:t xml:space="preserve"> </w:t>
      </w:r>
      <w:r>
        <w:t>of</w:t>
      </w:r>
      <w:r>
        <w:rPr>
          <w:spacing w:val="-4"/>
        </w:rPr>
        <w:t xml:space="preserve"> </w:t>
      </w:r>
      <w:r>
        <w:t>AUSTRAC</w:t>
      </w:r>
      <w:r>
        <w:rPr>
          <w:spacing w:val="-5"/>
        </w:rPr>
        <w:t xml:space="preserve"> </w:t>
      </w:r>
      <w:r>
        <w:t>information</w:t>
      </w:r>
      <w:r>
        <w:rPr>
          <w:spacing w:val="-5"/>
        </w:rPr>
        <w:t xml:space="preserve"> </w:t>
      </w:r>
      <w:r>
        <w:t>disclosed</w:t>
      </w:r>
      <w:r>
        <w:rPr>
          <w:spacing w:val="-4"/>
        </w:rPr>
        <w:t xml:space="preserve"> </w:t>
      </w:r>
      <w:r>
        <w:t>in contravention of this Part</w:t>
      </w:r>
    </w:p>
    <w:p w14:paraId="3AE865AD" w14:textId="77777777" w:rsidR="00EF24D2" w:rsidRDefault="00000000">
      <w:pPr>
        <w:pStyle w:val="ListParagraph"/>
        <w:numPr>
          <w:ilvl w:val="0"/>
          <w:numId w:val="11"/>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0091663C" w14:textId="77777777" w:rsidR="00EF24D2" w:rsidRDefault="00000000">
      <w:pPr>
        <w:pStyle w:val="ListParagraph"/>
        <w:numPr>
          <w:ilvl w:val="1"/>
          <w:numId w:val="11"/>
        </w:numPr>
        <w:tabs>
          <w:tab w:val="left" w:pos="2352"/>
        </w:tabs>
        <w:ind w:left="2352" w:hanging="356"/>
      </w:pPr>
      <w:r>
        <w:t>information</w:t>
      </w:r>
      <w:r>
        <w:rPr>
          <w:spacing w:val="-1"/>
        </w:rPr>
        <w:t xml:space="preserve"> </w:t>
      </w:r>
      <w:r>
        <w:t>is disclosed</w:t>
      </w:r>
      <w:r>
        <w:rPr>
          <w:spacing w:val="-1"/>
        </w:rPr>
        <w:t xml:space="preserve"> </w:t>
      </w:r>
      <w:r>
        <w:t>to the</w:t>
      </w:r>
      <w:r>
        <w:rPr>
          <w:spacing w:val="-1"/>
        </w:rPr>
        <w:t xml:space="preserve"> </w:t>
      </w:r>
      <w:r>
        <w:t xml:space="preserve">person; </w:t>
      </w:r>
      <w:r>
        <w:rPr>
          <w:spacing w:val="-5"/>
        </w:rPr>
        <w:t>and</w:t>
      </w:r>
    </w:p>
    <w:p w14:paraId="650BAABE" w14:textId="77777777" w:rsidR="00EF24D2" w:rsidRDefault="00000000">
      <w:pPr>
        <w:pStyle w:val="ListParagraph"/>
        <w:numPr>
          <w:ilvl w:val="1"/>
          <w:numId w:val="11"/>
        </w:numPr>
        <w:tabs>
          <w:tab w:val="left" w:pos="2353"/>
        </w:tabs>
        <w:ind w:hanging="369"/>
      </w:pPr>
      <w:r>
        <w:t>the</w:t>
      </w:r>
      <w:r>
        <w:rPr>
          <w:spacing w:val="-1"/>
        </w:rPr>
        <w:t xml:space="preserve"> </w:t>
      </w:r>
      <w:r>
        <w:t>information</w:t>
      </w:r>
      <w:r>
        <w:rPr>
          <w:spacing w:val="-1"/>
        </w:rPr>
        <w:t xml:space="preserve"> </w:t>
      </w:r>
      <w:r>
        <w:t>is</w:t>
      </w:r>
      <w:r>
        <w:rPr>
          <w:spacing w:val="-2"/>
        </w:rPr>
        <w:t xml:space="preserve"> </w:t>
      </w:r>
      <w:r>
        <w:t>AUSTRAC</w:t>
      </w:r>
      <w:r>
        <w:rPr>
          <w:spacing w:val="-1"/>
        </w:rPr>
        <w:t xml:space="preserve"> </w:t>
      </w:r>
      <w:r>
        <w:t xml:space="preserve">information; </w:t>
      </w:r>
      <w:r>
        <w:rPr>
          <w:spacing w:val="-5"/>
        </w:rPr>
        <w:t>and</w:t>
      </w:r>
    </w:p>
    <w:p w14:paraId="0BA2158B" w14:textId="77777777" w:rsidR="00EF24D2" w:rsidRDefault="00000000">
      <w:pPr>
        <w:pStyle w:val="ListParagraph"/>
        <w:numPr>
          <w:ilvl w:val="1"/>
          <w:numId w:val="11"/>
        </w:numPr>
        <w:tabs>
          <w:tab w:val="left" w:pos="2351"/>
          <w:tab w:val="left" w:pos="2353"/>
        </w:tabs>
        <w:ind w:right="969"/>
      </w:pPr>
      <w:r>
        <w:t>the</w:t>
      </w:r>
      <w:r>
        <w:rPr>
          <w:spacing w:val="-3"/>
        </w:rPr>
        <w:t xml:space="preserve"> </w:t>
      </w:r>
      <w:r>
        <w:t>disclosure</w:t>
      </w:r>
      <w:r>
        <w:rPr>
          <w:spacing w:val="-3"/>
        </w:rPr>
        <w:t xml:space="preserve"> </w:t>
      </w:r>
      <w:r>
        <w:t>to</w:t>
      </w:r>
      <w:r>
        <w:rPr>
          <w:spacing w:val="-3"/>
        </w:rPr>
        <w:t xml:space="preserve"> </w:t>
      </w:r>
      <w:r>
        <w:t>the</w:t>
      </w:r>
      <w:r>
        <w:rPr>
          <w:spacing w:val="-3"/>
        </w:rPr>
        <w:t xml:space="preserve"> </w:t>
      </w:r>
      <w:r>
        <w:t>person</w:t>
      </w:r>
      <w:r>
        <w:rPr>
          <w:spacing w:val="-3"/>
        </w:rPr>
        <w:t xml:space="preserve"> </w:t>
      </w:r>
      <w:r>
        <w:t>is</w:t>
      </w:r>
      <w:r>
        <w:rPr>
          <w:spacing w:val="-4"/>
        </w:rPr>
        <w:t xml:space="preserve"> </w:t>
      </w:r>
      <w:r>
        <w:t>in</w:t>
      </w:r>
      <w:r>
        <w:rPr>
          <w:spacing w:val="-3"/>
        </w:rPr>
        <w:t xml:space="preserve"> </w:t>
      </w:r>
      <w:r>
        <w:t>contravention</w:t>
      </w:r>
      <w:r>
        <w:rPr>
          <w:spacing w:val="-3"/>
        </w:rPr>
        <w:t xml:space="preserve"> </w:t>
      </w:r>
      <w:r>
        <w:t>of</w:t>
      </w:r>
      <w:r>
        <w:rPr>
          <w:spacing w:val="-3"/>
        </w:rPr>
        <w:t xml:space="preserve"> </w:t>
      </w:r>
      <w:r>
        <w:t>this</w:t>
      </w:r>
      <w:r>
        <w:rPr>
          <w:spacing w:val="-4"/>
        </w:rPr>
        <w:t xml:space="preserve"> </w:t>
      </w:r>
      <w:r>
        <w:t xml:space="preserve">Part; </w:t>
      </w:r>
      <w:r>
        <w:rPr>
          <w:spacing w:val="-4"/>
        </w:rPr>
        <w:t>and</w:t>
      </w:r>
    </w:p>
    <w:p w14:paraId="64211E41" w14:textId="77777777" w:rsidR="00EF24D2" w:rsidRDefault="00000000">
      <w:pPr>
        <w:pStyle w:val="ListParagraph"/>
        <w:numPr>
          <w:ilvl w:val="1"/>
          <w:numId w:val="11"/>
        </w:numPr>
        <w:tabs>
          <w:tab w:val="left" w:pos="2353"/>
        </w:tabs>
        <w:ind w:right="805" w:hanging="370"/>
      </w:pPr>
      <w:r>
        <w:t>the</w:t>
      </w:r>
      <w:r>
        <w:rPr>
          <w:spacing w:val="-4"/>
        </w:rPr>
        <w:t xml:space="preserve"> </w:t>
      </w:r>
      <w:r>
        <w:t>person</w:t>
      </w:r>
      <w:r>
        <w:rPr>
          <w:spacing w:val="-4"/>
        </w:rPr>
        <w:t xml:space="preserve"> </w:t>
      </w:r>
      <w:r>
        <w:t>makes</w:t>
      </w:r>
      <w:r>
        <w:rPr>
          <w:spacing w:val="-5"/>
        </w:rPr>
        <w:t xml:space="preserve"> </w:t>
      </w:r>
      <w:r>
        <w:t>a</w:t>
      </w:r>
      <w:r>
        <w:rPr>
          <w:spacing w:val="-4"/>
        </w:rPr>
        <w:t xml:space="preserve"> </w:t>
      </w:r>
      <w:r>
        <w:t>record</w:t>
      </w:r>
      <w:r>
        <w:rPr>
          <w:spacing w:val="-4"/>
        </w:rPr>
        <w:t xml:space="preserve"> </w:t>
      </w:r>
      <w:r>
        <w:t>of,</w:t>
      </w:r>
      <w:r>
        <w:rPr>
          <w:spacing w:val="-4"/>
        </w:rPr>
        <w:t xml:space="preserve"> </w:t>
      </w:r>
      <w:r>
        <w:t>discloses</w:t>
      </w:r>
      <w:r>
        <w:rPr>
          <w:spacing w:val="-5"/>
        </w:rPr>
        <w:t xml:space="preserve"> </w:t>
      </w:r>
      <w:r>
        <w:t>or</w:t>
      </w:r>
      <w:r>
        <w:rPr>
          <w:spacing w:val="-4"/>
        </w:rPr>
        <w:t xml:space="preserve"> </w:t>
      </w:r>
      <w:r>
        <w:t>otherwise</w:t>
      </w:r>
      <w:r>
        <w:rPr>
          <w:spacing w:val="-4"/>
        </w:rPr>
        <w:t xml:space="preserve"> </w:t>
      </w:r>
      <w:r>
        <w:t>uses</w:t>
      </w:r>
      <w:r>
        <w:rPr>
          <w:spacing w:val="-5"/>
        </w:rPr>
        <w:t xml:space="preserve"> </w:t>
      </w:r>
      <w:r>
        <w:t xml:space="preserve">the </w:t>
      </w:r>
      <w:r>
        <w:rPr>
          <w:spacing w:val="-2"/>
        </w:rPr>
        <w:t>information.</w:t>
      </w:r>
    </w:p>
    <w:p w14:paraId="65929C9F"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448F6703" w14:textId="77777777" w:rsidR="00EF24D2" w:rsidRDefault="00000000">
      <w:pPr>
        <w:spacing w:before="240"/>
        <w:ind w:left="1844"/>
        <w:rPr>
          <w:i/>
        </w:rPr>
      </w:pPr>
      <w:r>
        <w:rPr>
          <w:i/>
          <w:spacing w:val="-2"/>
        </w:rPr>
        <w:t>Exception</w:t>
      </w:r>
    </w:p>
    <w:p w14:paraId="4C6FC378" w14:textId="77777777" w:rsidR="00EF24D2" w:rsidRDefault="00000000">
      <w:pPr>
        <w:pStyle w:val="ListParagraph"/>
        <w:numPr>
          <w:ilvl w:val="0"/>
          <w:numId w:val="11"/>
        </w:numPr>
        <w:tabs>
          <w:tab w:val="left" w:pos="1844"/>
        </w:tabs>
        <w:spacing w:before="180"/>
        <w:ind w:right="1498"/>
      </w:pPr>
      <w:r>
        <w:t>Subsection (1) does not apply if the person discloses the information for the purposes of an appropriate authority investigating</w:t>
      </w:r>
      <w:r>
        <w:rPr>
          <w:spacing w:val="-6"/>
        </w:rPr>
        <w:t xml:space="preserve"> </w:t>
      </w:r>
      <w:r>
        <w:t>the</w:t>
      </w:r>
      <w:r>
        <w:rPr>
          <w:spacing w:val="-6"/>
        </w:rPr>
        <w:t xml:space="preserve"> </w:t>
      </w:r>
      <w:r>
        <w:t>disclosure</w:t>
      </w:r>
      <w:r>
        <w:rPr>
          <w:spacing w:val="-6"/>
        </w:rPr>
        <w:t xml:space="preserve"> </w:t>
      </w:r>
      <w:r>
        <w:t>mentioned</w:t>
      </w:r>
      <w:r>
        <w:rPr>
          <w:spacing w:val="-6"/>
        </w:rPr>
        <w:t xml:space="preserve"> </w:t>
      </w:r>
      <w:r>
        <w:t>in</w:t>
      </w:r>
      <w:r>
        <w:rPr>
          <w:spacing w:val="-6"/>
        </w:rPr>
        <w:t xml:space="preserve"> </w:t>
      </w:r>
      <w:r>
        <w:t>paragraph</w:t>
      </w:r>
      <w:r>
        <w:rPr>
          <w:spacing w:val="-6"/>
        </w:rPr>
        <w:t xml:space="preserve"> </w:t>
      </w:r>
      <w:r>
        <w:t>(1)(c).</w:t>
      </w:r>
    </w:p>
    <w:p w14:paraId="76AAA337" w14:textId="77777777" w:rsidR="00EF24D2" w:rsidRDefault="00000000">
      <w:pPr>
        <w:tabs>
          <w:tab w:val="left" w:pos="2695"/>
        </w:tabs>
        <w:spacing w:before="122"/>
        <w:ind w:left="2695" w:right="120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a</w:t>
      </w:r>
      <w:r>
        <w:rPr>
          <w:spacing w:val="-3"/>
          <w:sz w:val="18"/>
        </w:rPr>
        <w:t xml:space="preserve"> </w:t>
      </w:r>
      <w:r>
        <w:rPr>
          <w:sz w:val="18"/>
        </w:rPr>
        <w:t>matter</w:t>
      </w:r>
      <w:r>
        <w:rPr>
          <w:spacing w:val="-3"/>
          <w:sz w:val="18"/>
        </w:rPr>
        <w:t xml:space="preserve"> </w:t>
      </w:r>
      <w:r>
        <w:rPr>
          <w:sz w:val="18"/>
        </w:rPr>
        <w:t xml:space="preserve">in subsection (2) (see subsection 13.3(3) of the </w:t>
      </w:r>
      <w:r>
        <w:rPr>
          <w:i/>
          <w:sz w:val="18"/>
        </w:rPr>
        <w:t>Criminal Code</w:t>
      </w:r>
      <w:r>
        <w:rPr>
          <w:sz w:val="18"/>
        </w:rPr>
        <w:t>).</w:t>
      </w:r>
    </w:p>
    <w:p w14:paraId="0B445FE8" w14:textId="77777777" w:rsidR="00EF24D2" w:rsidRDefault="00EF24D2">
      <w:pPr>
        <w:pStyle w:val="BodyText"/>
        <w:rPr>
          <w:sz w:val="20"/>
        </w:rPr>
      </w:pPr>
    </w:p>
    <w:p w14:paraId="5920028C" w14:textId="77777777" w:rsidR="00EF24D2" w:rsidRDefault="00EF24D2">
      <w:pPr>
        <w:pStyle w:val="BodyText"/>
        <w:rPr>
          <w:sz w:val="20"/>
        </w:rPr>
      </w:pPr>
    </w:p>
    <w:p w14:paraId="3C0EA8B3" w14:textId="77777777" w:rsidR="00EF24D2" w:rsidRDefault="00EF24D2">
      <w:pPr>
        <w:pStyle w:val="BodyText"/>
        <w:rPr>
          <w:sz w:val="20"/>
        </w:rPr>
      </w:pPr>
    </w:p>
    <w:p w14:paraId="196AADD3" w14:textId="77777777" w:rsidR="00EF24D2" w:rsidRDefault="00EF24D2">
      <w:pPr>
        <w:pStyle w:val="BodyText"/>
        <w:rPr>
          <w:sz w:val="20"/>
        </w:rPr>
      </w:pPr>
    </w:p>
    <w:p w14:paraId="2C9B467A" w14:textId="77777777" w:rsidR="00EF24D2" w:rsidRDefault="00000000">
      <w:pPr>
        <w:pStyle w:val="BodyText"/>
        <w:spacing w:before="173"/>
        <w:rPr>
          <w:sz w:val="20"/>
        </w:rPr>
      </w:pPr>
      <w:r>
        <w:rPr>
          <w:noProof/>
          <w:sz w:val="20"/>
        </w:rPr>
        <mc:AlternateContent>
          <mc:Choice Requires="wps">
            <w:drawing>
              <wp:anchor distT="0" distB="0" distL="0" distR="0" simplePos="0" relativeHeight="487935488" behindDoc="1" locked="0" layoutInCell="1" allowOverlap="1" wp14:anchorId="76F4F3E3" wp14:editId="2E3D375D">
                <wp:simplePos x="0" y="0"/>
                <wp:positionH relativeFrom="page">
                  <wp:posOffset>1511935</wp:posOffset>
                </wp:positionH>
                <wp:positionV relativeFrom="paragraph">
                  <wp:posOffset>271279</wp:posOffset>
                </wp:positionV>
                <wp:extent cx="4537075" cy="1270"/>
                <wp:effectExtent l="0" t="0" r="0" b="0"/>
                <wp:wrapTopAndBottom/>
                <wp:docPr id="735" name="Graphic 7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0BB37D" id="Graphic 735" o:spid="_x0000_s1026" style="position:absolute;margin-left:119.05pt;margin-top:21.35pt;width:357.25pt;height:.1pt;z-index:-153809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" path="m,l4537074,e" filled="f">
                <v:path arrowok="t"/>
                <w10:wrap type="topAndBottom" anchorx="page"/>
              </v:shape>
            </w:pict>
          </mc:Fallback>
        </mc:AlternateContent>
      </w:r>
    </w:p>
    <w:p w14:paraId="5BEB9374" w14:textId="77777777" w:rsidR="00EF24D2" w:rsidRDefault="00EF24D2">
      <w:pPr>
        <w:pStyle w:val="BodyText"/>
        <w:spacing w:before="172"/>
        <w:rPr>
          <w:sz w:val="16"/>
        </w:rPr>
      </w:pPr>
    </w:p>
    <w:p w14:paraId="7784C0DF" w14:textId="77777777" w:rsidR="00EF24D2" w:rsidRDefault="00000000">
      <w:pPr>
        <w:tabs>
          <w:tab w:val="left" w:pos="2342"/>
        </w:tabs>
        <w:ind w:left="710"/>
        <w:rPr>
          <w:i/>
          <w:sz w:val="16"/>
        </w:rPr>
      </w:pPr>
      <w:r>
        <w:rPr>
          <w:i/>
          <w:spacing w:val="-5"/>
          <w:sz w:val="16"/>
        </w:rPr>
        <w:t>236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AE83541" w14:textId="77777777" w:rsidR="00EF24D2" w:rsidRDefault="00EF24D2">
      <w:pPr>
        <w:pStyle w:val="BodyText"/>
        <w:spacing w:before="12"/>
        <w:rPr>
          <w:i/>
          <w:sz w:val="16"/>
        </w:rPr>
      </w:pPr>
    </w:p>
    <w:p w14:paraId="794FDD65"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7ED6348" w14:textId="77777777" w:rsidR="00EF24D2" w:rsidRDefault="00EF24D2">
      <w:pPr>
        <w:rPr>
          <w:sz w:val="16"/>
        </w:rPr>
        <w:sectPr w:rsidR="00EF24D2">
          <w:pgSz w:w="11910" w:h="16840"/>
          <w:pgMar w:top="920" w:right="1700" w:bottom="360" w:left="1700" w:header="0" w:footer="177" w:gutter="0"/>
          <w:cols w:space="720"/>
        </w:sectPr>
      </w:pPr>
    </w:p>
    <w:p w14:paraId="390670BD" w14:textId="77777777" w:rsidR="00EF24D2" w:rsidRDefault="00000000">
      <w:pPr>
        <w:spacing w:before="71"/>
        <w:ind w:right="708"/>
        <w:jc w:val="right"/>
        <w:rPr>
          <w:b/>
          <w:sz w:val="20"/>
        </w:rPr>
      </w:pPr>
      <w:r>
        <w:rPr>
          <w:sz w:val="20"/>
        </w:rPr>
        <w:lastRenderedPageBreak/>
        <w:t>Secrecy</w:t>
      </w:r>
      <w:r>
        <w:rPr>
          <w:spacing w:val="-2"/>
          <w:sz w:val="20"/>
        </w:rPr>
        <w:t xml:space="preserve"> </w:t>
      </w:r>
      <w:r>
        <w:rPr>
          <w:sz w:val="20"/>
        </w:rPr>
        <w:t>and</w:t>
      </w:r>
      <w:r>
        <w:rPr>
          <w:spacing w:val="-1"/>
          <w:sz w:val="20"/>
        </w:rPr>
        <w:t xml:space="preserve"> </w:t>
      </w:r>
      <w:r>
        <w:rPr>
          <w:sz w:val="20"/>
        </w:rPr>
        <w:t>access</w:t>
      </w:r>
      <w:r>
        <w:rPr>
          <w:spacing w:val="47"/>
          <w:sz w:val="20"/>
        </w:rPr>
        <w:t xml:space="preserve"> </w:t>
      </w:r>
      <w:r>
        <w:rPr>
          <w:b/>
          <w:sz w:val="20"/>
        </w:rPr>
        <w:t>Part</w:t>
      </w:r>
      <w:r>
        <w:rPr>
          <w:b/>
          <w:spacing w:val="-1"/>
          <w:sz w:val="20"/>
        </w:rPr>
        <w:t xml:space="preserve"> </w:t>
      </w:r>
      <w:r>
        <w:rPr>
          <w:b/>
          <w:spacing w:val="-5"/>
          <w:sz w:val="20"/>
        </w:rPr>
        <w:t>11</w:t>
      </w:r>
    </w:p>
    <w:p w14:paraId="471FC340" w14:textId="77777777" w:rsidR="00EF24D2" w:rsidRDefault="00000000">
      <w:pPr>
        <w:spacing w:before="30"/>
        <w:ind w:right="708"/>
        <w:jc w:val="right"/>
        <w:rPr>
          <w:b/>
          <w:sz w:val="20"/>
        </w:rPr>
      </w:pPr>
      <w:r>
        <w:rPr>
          <w:sz w:val="20"/>
        </w:rPr>
        <w:t>Use</w:t>
      </w:r>
      <w:r>
        <w:rPr>
          <w:spacing w:val="-2"/>
          <w:sz w:val="20"/>
        </w:rPr>
        <w:t xml:space="preserve"> </w:t>
      </w:r>
      <w:r>
        <w:rPr>
          <w:sz w:val="20"/>
        </w:rPr>
        <w:t>of</w:t>
      </w:r>
      <w:r>
        <w:rPr>
          <w:spacing w:val="-1"/>
          <w:sz w:val="20"/>
        </w:rPr>
        <w:t xml:space="preserve"> </w:t>
      </w:r>
      <w:r>
        <w:rPr>
          <w:sz w:val="20"/>
        </w:rPr>
        <w:t>AUSTRAC</w:t>
      </w:r>
      <w:r>
        <w:rPr>
          <w:spacing w:val="-2"/>
          <w:sz w:val="20"/>
        </w:rPr>
        <w:t xml:space="preserve"> </w:t>
      </w:r>
      <w:r>
        <w:rPr>
          <w:sz w:val="20"/>
        </w:rPr>
        <w:t>information</w:t>
      </w:r>
      <w:r>
        <w:rPr>
          <w:spacing w:val="-1"/>
          <w:sz w:val="20"/>
        </w:rPr>
        <w:t xml:space="preserve"> </w:t>
      </w:r>
      <w:r>
        <w:rPr>
          <w:sz w:val="20"/>
        </w:rPr>
        <w:t>in</w:t>
      </w:r>
      <w:r>
        <w:rPr>
          <w:spacing w:val="-1"/>
          <w:sz w:val="20"/>
        </w:rPr>
        <w:t xml:space="preserve"> </w:t>
      </w:r>
      <w:r>
        <w:rPr>
          <w:sz w:val="20"/>
        </w:rPr>
        <w:t>court</w:t>
      </w:r>
      <w:r>
        <w:rPr>
          <w:spacing w:val="-3"/>
          <w:sz w:val="20"/>
        </w:rPr>
        <w:t xml:space="preserve"> </w:t>
      </w:r>
      <w:r>
        <w:rPr>
          <w:sz w:val="20"/>
        </w:rPr>
        <w:t>or</w:t>
      </w:r>
      <w:r>
        <w:rPr>
          <w:spacing w:val="-1"/>
          <w:sz w:val="20"/>
        </w:rPr>
        <w:t xml:space="preserve"> </w:t>
      </w:r>
      <w:r>
        <w:rPr>
          <w:sz w:val="20"/>
        </w:rPr>
        <w:t>tribunal</w:t>
      </w:r>
      <w:r>
        <w:rPr>
          <w:spacing w:val="-1"/>
          <w:sz w:val="20"/>
        </w:rPr>
        <w:t xml:space="preserve"> </w:t>
      </w:r>
      <w:r>
        <w:rPr>
          <w:sz w:val="20"/>
        </w:rPr>
        <w:t>proceedings</w:t>
      </w:r>
      <w:r>
        <w:rPr>
          <w:spacing w:val="46"/>
          <w:sz w:val="20"/>
        </w:rPr>
        <w:t xml:space="preserve"> </w:t>
      </w:r>
      <w:r>
        <w:rPr>
          <w:b/>
          <w:sz w:val="20"/>
        </w:rPr>
        <w:t>Division</w:t>
      </w:r>
      <w:r>
        <w:rPr>
          <w:b/>
          <w:spacing w:val="-2"/>
          <w:sz w:val="20"/>
        </w:rPr>
        <w:t xml:space="preserve"> </w:t>
      </w:r>
      <w:r>
        <w:rPr>
          <w:b/>
          <w:spacing w:val="-10"/>
          <w:sz w:val="20"/>
        </w:rPr>
        <w:t>7</w:t>
      </w:r>
    </w:p>
    <w:p w14:paraId="289237C2" w14:textId="77777777" w:rsidR="00EF24D2" w:rsidRDefault="00EF24D2">
      <w:pPr>
        <w:pStyle w:val="BodyText"/>
        <w:spacing w:before="46"/>
        <w:rPr>
          <w:b/>
          <w:sz w:val="20"/>
        </w:rPr>
      </w:pPr>
    </w:p>
    <w:p w14:paraId="0C71C839" w14:textId="77777777" w:rsidR="00EF24D2" w:rsidRDefault="00000000">
      <w:pPr>
        <w:ind w:right="709"/>
        <w:jc w:val="right"/>
        <w:rPr>
          <w:sz w:val="24"/>
        </w:rPr>
      </w:pPr>
      <w:r>
        <w:rPr>
          <w:noProof/>
          <w:sz w:val="24"/>
        </w:rPr>
        <mc:AlternateContent>
          <mc:Choice Requires="wps">
            <w:drawing>
              <wp:anchor distT="0" distB="0" distL="0" distR="0" simplePos="0" relativeHeight="487936000" behindDoc="1" locked="0" layoutInCell="1" allowOverlap="1" wp14:anchorId="7D81B3D6" wp14:editId="73DD1CC3">
                <wp:simplePos x="0" y="0"/>
                <wp:positionH relativeFrom="page">
                  <wp:posOffset>1511935</wp:posOffset>
                </wp:positionH>
                <wp:positionV relativeFrom="paragraph">
                  <wp:posOffset>192734</wp:posOffset>
                </wp:positionV>
                <wp:extent cx="4537075" cy="1270"/>
                <wp:effectExtent l="0" t="0" r="0" b="0"/>
                <wp:wrapTopAndBottom/>
                <wp:docPr id="736" name="Graphic 7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26D3A53" id="Graphic 736" o:spid="_x0000_s1026" style="position:absolute;margin-left:119.05pt;margin-top:15.2pt;width:357.25pt;height:.1pt;z-index:-153804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134</w:t>
      </w:r>
    </w:p>
    <w:p w14:paraId="041AF5C6" w14:textId="77777777" w:rsidR="00EF24D2" w:rsidRDefault="00EF24D2">
      <w:pPr>
        <w:pStyle w:val="BodyText"/>
        <w:spacing w:before="212"/>
        <w:rPr>
          <w:sz w:val="28"/>
        </w:rPr>
      </w:pPr>
    </w:p>
    <w:p w14:paraId="19534FD9" w14:textId="77777777" w:rsidR="00EF24D2" w:rsidRDefault="00000000">
      <w:pPr>
        <w:pStyle w:val="Heading3"/>
        <w:ind w:left="1844" w:right="801" w:hanging="1134"/>
      </w:pPr>
      <w:bookmarkStart w:id="235" w:name="_bookmark235"/>
      <w:bookmarkEnd w:id="235"/>
      <w:r>
        <w:t>Division</w:t>
      </w:r>
      <w:r>
        <w:rPr>
          <w:spacing w:val="-6"/>
        </w:rPr>
        <w:t xml:space="preserve"> </w:t>
      </w:r>
      <w:r>
        <w:t>7—Use</w:t>
      </w:r>
      <w:r>
        <w:rPr>
          <w:spacing w:val="-5"/>
        </w:rPr>
        <w:t xml:space="preserve"> </w:t>
      </w:r>
      <w:r>
        <w:t>of</w:t>
      </w:r>
      <w:r>
        <w:rPr>
          <w:spacing w:val="-5"/>
        </w:rPr>
        <w:t xml:space="preserve"> </w:t>
      </w:r>
      <w:r>
        <w:t>AUSTRAC</w:t>
      </w:r>
      <w:r>
        <w:rPr>
          <w:spacing w:val="-6"/>
        </w:rPr>
        <w:t xml:space="preserve"> </w:t>
      </w:r>
      <w:r>
        <w:t>information</w:t>
      </w:r>
      <w:r>
        <w:rPr>
          <w:spacing w:val="-6"/>
        </w:rPr>
        <w:t xml:space="preserve"> </w:t>
      </w:r>
      <w:r>
        <w:t>in</w:t>
      </w:r>
      <w:r>
        <w:rPr>
          <w:spacing w:val="-6"/>
        </w:rPr>
        <w:t xml:space="preserve"> </w:t>
      </w:r>
      <w:r>
        <w:t>court</w:t>
      </w:r>
      <w:r>
        <w:rPr>
          <w:spacing w:val="-5"/>
        </w:rPr>
        <w:t xml:space="preserve"> </w:t>
      </w:r>
      <w:r>
        <w:t>or tribunal proceedings</w:t>
      </w:r>
    </w:p>
    <w:p w14:paraId="2C2B0409" w14:textId="77777777" w:rsidR="00EF24D2" w:rsidRDefault="00000000">
      <w:pPr>
        <w:pStyle w:val="Heading5"/>
        <w:numPr>
          <w:ilvl w:val="0"/>
          <w:numId w:val="110"/>
        </w:numPr>
        <w:tabs>
          <w:tab w:val="left" w:pos="1190"/>
        </w:tabs>
        <w:spacing w:before="280"/>
      </w:pPr>
      <w:bookmarkStart w:id="236" w:name="_bookmark236"/>
      <w:bookmarkEnd w:id="236"/>
      <w:r>
        <w:t>Use</w:t>
      </w:r>
      <w:r>
        <w:rPr>
          <w:spacing w:val="-3"/>
        </w:rPr>
        <w:t xml:space="preserve"> </w:t>
      </w:r>
      <w:r>
        <w:t>of</w:t>
      </w:r>
      <w:r>
        <w:rPr>
          <w:spacing w:val="-2"/>
        </w:rPr>
        <w:t xml:space="preserve"> </w:t>
      </w:r>
      <w:r>
        <w:t>AUSTRAC</w:t>
      </w:r>
      <w:r>
        <w:rPr>
          <w:spacing w:val="-3"/>
        </w:rPr>
        <w:t xml:space="preserve"> </w:t>
      </w:r>
      <w:r>
        <w:t>information</w:t>
      </w:r>
      <w:r>
        <w:rPr>
          <w:spacing w:val="-3"/>
        </w:rPr>
        <w:t xml:space="preserve"> </w:t>
      </w:r>
      <w:r>
        <w:t>in</w:t>
      </w:r>
      <w:r>
        <w:rPr>
          <w:spacing w:val="-3"/>
        </w:rPr>
        <w:t xml:space="preserve"> </w:t>
      </w:r>
      <w:r>
        <w:t>court</w:t>
      </w:r>
      <w:r>
        <w:rPr>
          <w:spacing w:val="-2"/>
        </w:rPr>
        <w:t xml:space="preserve"> </w:t>
      </w:r>
      <w:r>
        <w:t>or</w:t>
      </w:r>
      <w:r>
        <w:rPr>
          <w:spacing w:val="-2"/>
        </w:rPr>
        <w:t xml:space="preserve"> </w:t>
      </w:r>
      <w:r>
        <w:t>tribunal</w:t>
      </w:r>
      <w:r>
        <w:rPr>
          <w:spacing w:val="-2"/>
        </w:rPr>
        <w:t xml:space="preserve"> proceedings</w:t>
      </w:r>
    </w:p>
    <w:p w14:paraId="09469CB2" w14:textId="77777777" w:rsidR="00EF24D2" w:rsidRDefault="00000000">
      <w:pPr>
        <w:spacing w:before="180"/>
        <w:ind w:left="1844" w:right="801"/>
      </w:pPr>
      <w:r>
        <w:t>Except where it is necessary to do so for the purposes of giving effect</w:t>
      </w:r>
      <w:r>
        <w:rPr>
          <w:spacing w:val="-4"/>
        </w:rPr>
        <w:t xml:space="preserve"> </w:t>
      </w:r>
      <w:r>
        <w:t>to</w:t>
      </w:r>
      <w:r>
        <w:rPr>
          <w:spacing w:val="-3"/>
        </w:rPr>
        <w:t xml:space="preserve"> </w:t>
      </w:r>
      <w:r>
        <w:t>this</w:t>
      </w:r>
      <w:r>
        <w:rPr>
          <w:spacing w:val="-4"/>
        </w:rPr>
        <w:t xml:space="preserve"> </w:t>
      </w:r>
      <w:r>
        <w:t>Act</w:t>
      </w:r>
      <w:r>
        <w:rPr>
          <w:spacing w:val="-3"/>
        </w:rPr>
        <w:t xml:space="preserve"> </w:t>
      </w:r>
      <w:r>
        <w:t>or</w:t>
      </w:r>
      <w:r>
        <w:rPr>
          <w:spacing w:val="-3"/>
        </w:rPr>
        <w:t xml:space="preserve"> </w:t>
      </w:r>
      <w:r>
        <w:t>the</w:t>
      </w:r>
      <w:r>
        <w:rPr>
          <w:spacing w:val="-4"/>
        </w:rPr>
        <w:t xml:space="preserve"> </w:t>
      </w:r>
      <w:r>
        <w:rPr>
          <w:i/>
        </w:rPr>
        <w:t>Financial</w:t>
      </w:r>
      <w:r>
        <w:rPr>
          <w:i/>
          <w:spacing w:val="-3"/>
        </w:rPr>
        <w:t xml:space="preserve"> </w:t>
      </w:r>
      <w:r>
        <w:rPr>
          <w:i/>
        </w:rPr>
        <w:t>Transaction</w:t>
      </w:r>
      <w:r>
        <w:rPr>
          <w:i/>
          <w:spacing w:val="-3"/>
        </w:rPr>
        <w:t xml:space="preserve"> </w:t>
      </w:r>
      <w:r>
        <w:rPr>
          <w:i/>
        </w:rPr>
        <w:t>Reports</w:t>
      </w:r>
      <w:r>
        <w:rPr>
          <w:i/>
          <w:spacing w:val="-4"/>
        </w:rPr>
        <w:t xml:space="preserve"> </w:t>
      </w:r>
      <w:r>
        <w:rPr>
          <w:i/>
        </w:rPr>
        <w:t>Act</w:t>
      </w:r>
      <w:r>
        <w:rPr>
          <w:i/>
          <w:spacing w:val="-3"/>
        </w:rPr>
        <w:t xml:space="preserve"> </w:t>
      </w:r>
      <w:r>
        <w:rPr>
          <w:i/>
        </w:rPr>
        <w:t>1988</w:t>
      </w:r>
      <w:r>
        <w:t>,</w:t>
      </w:r>
      <w:r>
        <w:rPr>
          <w:spacing w:val="-3"/>
        </w:rPr>
        <w:t xml:space="preserve"> </w:t>
      </w:r>
      <w:r>
        <w:t>a person is not to be required:</w:t>
      </w:r>
    </w:p>
    <w:p w14:paraId="74F620D1" w14:textId="77777777" w:rsidR="00EF24D2" w:rsidRDefault="00000000">
      <w:pPr>
        <w:pStyle w:val="ListParagraph"/>
        <w:numPr>
          <w:ilvl w:val="1"/>
          <w:numId w:val="110"/>
        </w:numPr>
        <w:tabs>
          <w:tab w:val="left" w:pos="2351"/>
          <w:tab w:val="left" w:pos="2353"/>
        </w:tabs>
        <w:ind w:left="2353" w:right="755"/>
      </w:pPr>
      <w:r>
        <w:t>to</w:t>
      </w:r>
      <w:r>
        <w:rPr>
          <w:spacing w:val="-5"/>
        </w:rPr>
        <w:t xml:space="preserve"> </w:t>
      </w:r>
      <w:r>
        <w:t>produce</w:t>
      </w:r>
      <w:r>
        <w:rPr>
          <w:spacing w:val="-5"/>
        </w:rPr>
        <w:t xml:space="preserve"> </w:t>
      </w:r>
      <w:r>
        <w:t>a</w:t>
      </w:r>
      <w:r>
        <w:rPr>
          <w:spacing w:val="-5"/>
        </w:rPr>
        <w:t xml:space="preserve"> </w:t>
      </w:r>
      <w:r>
        <w:t>document</w:t>
      </w:r>
      <w:r>
        <w:rPr>
          <w:spacing w:val="-5"/>
        </w:rPr>
        <w:t xml:space="preserve"> </w:t>
      </w:r>
      <w:r>
        <w:t>containing</w:t>
      </w:r>
      <w:r>
        <w:rPr>
          <w:spacing w:val="-5"/>
        </w:rPr>
        <w:t xml:space="preserve"> </w:t>
      </w:r>
      <w:r>
        <w:t>AUSTRAC</w:t>
      </w:r>
      <w:r>
        <w:rPr>
          <w:spacing w:val="-5"/>
        </w:rPr>
        <w:t xml:space="preserve"> </w:t>
      </w:r>
      <w:r>
        <w:t>information</w:t>
      </w:r>
      <w:r>
        <w:rPr>
          <w:spacing w:val="-5"/>
        </w:rPr>
        <w:t xml:space="preserve"> </w:t>
      </w:r>
      <w:r>
        <w:t>to a court or tribunal; or</w:t>
      </w:r>
    </w:p>
    <w:p w14:paraId="2155EF0F" w14:textId="77777777" w:rsidR="00EF24D2" w:rsidRDefault="00000000">
      <w:pPr>
        <w:pStyle w:val="ListParagraph"/>
        <w:numPr>
          <w:ilvl w:val="1"/>
          <w:numId w:val="110"/>
        </w:numPr>
        <w:tabs>
          <w:tab w:val="left" w:pos="2353"/>
        </w:tabs>
        <w:ind w:left="2353" w:hanging="369"/>
      </w:pPr>
      <w:r>
        <w:t>to</w:t>
      </w:r>
      <w:r>
        <w:rPr>
          <w:spacing w:val="-1"/>
        </w:rPr>
        <w:t xml:space="preserve"> </w:t>
      </w:r>
      <w:r>
        <w:t>disclose</w:t>
      </w:r>
      <w:r>
        <w:rPr>
          <w:spacing w:val="-1"/>
        </w:rPr>
        <w:t xml:space="preserve"> </w:t>
      </w:r>
      <w:r>
        <w:t>AUSTRAC</w:t>
      </w:r>
      <w:r>
        <w:rPr>
          <w:spacing w:val="-1"/>
        </w:rPr>
        <w:t xml:space="preserve"> </w:t>
      </w:r>
      <w:r>
        <w:t>information to</w:t>
      </w:r>
      <w:r>
        <w:rPr>
          <w:spacing w:val="-1"/>
        </w:rPr>
        <w:t xml:space="preserve"> </w:t>
      </w:r>
      <w:r>
        <w:t>a</w:t>
      </w:r>
      <w:r>
        <w:rPr>
          <w:spacing w:val="-2"/>
        </w:rPr>
        <w:t xml:space="preserve"> </w:t>
      </w:r>
      <w:r>
        <w:t>court</w:t>
      </w:r>
      <w:r>
        <w:rPr>
          <w:spacing w:val="-1"/>
        </w:rPr>
        <w:t xml:space="preserve"> </w:t>
      </w:r>
      <w:r>
        <w:t xml:space="preserve">or </w:t>
      </w:r>
      <w:r>
        <w:rPr>
          <w:spacing w:val="-2"/>
        </w:rPr>
        <w:t>tribunal.</w:t>
      </w:r>
    </w:p>
    <w:p w14:paraId="78C0D31C" w14:textId="77777777" w:rsidR="00EF24D2" w:rsidRDefault="00EF24D2">
      <w:pPr>
        <w:pStyle w:val="BodyText"/>
        <w:rPr>
          <w:sz w:val="20"/>
        </w:rPr>
      </w:pPr>
    </w:p>
    <w:p w14:paraId="186FD003" w14:textId="77777777" w:rsidR="00EF24D2" w:rsidRDefault="00EF24D2">
      <w:pPr>
        <w:pStyle w:val="BodyText"/>
        <w:rPr>
          <w:sz w:val="20"/>
        </w:rPr>
      </w:pPr>
    </w:p>
    <w:p w14:paraId="148BB9DE" w14:textId="77777777" w:rsidR="00EF24D2" w:rsidRDefault="00EF24D2">
      <w:pPr>
        <w:pStyle w:val="BodyText"/>
        <w:rPr>
          <w:sz w:val="20"/>
        </w:rPr>
      </w:pPr>
    </w:p>
    <w:p w14:paraId="4F6624A8" w14:textId="77777777" w:rsidR="00EF24D2" w:rsidRDefault="00EF24D2">
      <w:pPr>
        <w:pStyle w:val="BodyText"/>
        <w:rPr>
          <w:sz w:val="20"/>
        </w:rPr>
      </w:pPr>
    </w:p>
    <w:p w14:paraId="1C9924EA" w14:textId="77777777" w:rsidR="00EF24D2" w:rsidRDefault="00EF24D2">
      <w:pPr>
        <w:pStyle w:val="BodyText"/>
        <w:rPr>
          <w:sz w:val="20"/>
        </w:rPr>
      </w:pPr>
    </w:p>
    <w:p w14:paraId="3A29DD5B" w14:textId="77777777" w:rsidR="00EF24D2" w:rsidRDefault="00EF24D2">
      <w:pPr>
        <w:pStyle w:val="BodyText"/>
        <w:rPr>
          <w:sz w:val="20"/>
        </w:rPr>
      </w:pPr>
    </w:p>
    <w:p w14:paraId="731DB64F" w14:textId="77777777" w:rsidR="00EF24D2" w:rsidRDefault="00EF24D2">
      <w:pPr>
        <w:pStyle w:val="BodyText"/>
        <w:rPr>
          <w:sz w:val="20"/>
        </w:rPr>
      </w:pPr>
    </w:p>
    <w:p w14:paraId="55E7F520" w14:textId="77777777" w:rsidR="00EF24D2" w:rsidRDefault="00EF24D2">
      <w:pPr>
        <w:pStyle w:val="BodyText"/>
        <w:rPr>
          <w:sz w:val="20"/>
        </w:rPr>
      </w:pPr>
    </w:p>
    <w:p w14:paraId="3EB3B35A" w14:textId="77777777" w:rsidR="00EF24D2" w:rsidRDefault="00EF24D2">
      <w:pPr>
        <w:pStyle w:val="BodyText"/>
        <w:rPr>
          <w:sz w:val="20"/>
        </w:rPr>
      </w:pPr>
    </w:p>
    <w:p w14:paraId="0EF45EA9" w14:textId="77777777" w:rsidR="00EF24D2" w:rsidRDefault="00EF24D2">
      <w:pPr>
        <w:pStyle w:val="BodyText"/>
        <w:rPr>
          <w:sz w:val="20"/>
        </w:rPr>
      </w:pPr>
    </w:p>
    <w:p w14:paraId="4FE04080" w14:textId="77777777" w:rsidR="00EF24D2" w:rsidRDefault="00EF24D2">
      <w:pPr>
        <w:pStyle w:val="BodyText"/>
        <w:rPr>
          <w:sz w:val="20"/>
        </w:rPr>
      </w:pPr>
    </w:p>
    <w:p w14:paraId="691756CC" w14:textId="77777777" w:rsidR="00EF24D2" w:rsidRDefault="00EF24D2">
      <w:pPr>
        <w:pStyle w:val="BodyText"/>
        <w:rPr>
          <w:sz w:val="20"/>
        </w:rPr>
      </w:pPr>
    </w:p>
    <w:p w14:paraId="3F69CA51" w14:textId="77777777" w:rsidR="00EF24D2" w:rsidRDefault="00EF24D2">
      <w:pPr>
        <w:pStyle w:val="BodyText"/>
        <w:rPr>
          <w:sz w:val="20"/>
        </w:rPr>
      </w:pPr>
    </w:p>
    <w:p w14:paraId="58836914" w14:textId="77777777" w:rsidR="00EF24D2" w:rsidRDefault="00EF24D2">
      <w:pPr>
        <w:pStyle w:val="BodyText"/>
        <w:rPr>
          <w:sz w:val="20"/>
        </w:rPr>
      </w:pPr>
    </w:p>
    <w:p w14:paraId="4463146F" w14:textId="77777777" w:rsidR="00EF24D2" w:rsidRDefault="00EF24D2">
      <w:pPr>
        <w:pStyle w:val="BodyText"/>
        <w:rPr>
          <w:sz w:val="20"/>
        </w:rPr>
      </w:pPr>
    </w:p>
    <w:p w14:paraId="2813BCF1" w14:textId="77777777" w:rsidR="00EF24D2" w:rsidRDefault="00EF24D2">
      <w:pPr>
        <w:pStyle w:val="BodyText"/>
        <w:rPr>
          <w:sz w:val="20"/>
        </w:rPr>
      </w:pPr>
    </w:p>
    <w:p w14:paraId="1844427E" w14:textId="77777777" w:rsidR="00EF24D2" w:rsidRDefault="00EF24D2">
      <w:pPr>
        <w:pStyle w:val="BodyText"/>
        <w:rPr>
          <w:sz w:val="20"/>
        </w:rPr>
      </w:pPr>
    </w:p>
    <w:p w14:paraId="0DB7A68E" w14:textId="77777777" w:rsidR="00EF24D2" w:rsidRDefault="00EF24D2">
      <w:pPr>
        <w:pStyle w:val="BodyText"/>
        <w:rPr>
          <w:sz w:val="20"/>
        </w:rPr>
      </w:pPr>
    </w:p>
    <w:p w14:paraId="597D53B3" w14:textId="77777777" w:rsidR="00EF24D2" w:rsidRDefault="00EF24D2">
      <w:pPr>
        <w:pStyle w:val="BodyText"/>
        <w:rPr>
          <w:sz w:val="20"/>
        </w:rPr>
      </w:pPr>
    </w:p>
    <w:p w14:paraId="3800EA1F" w14:textId="77777777" w:rsidR="00EF24D2" w:rsidRDefault="00EF24D2">
      <w:pPr>
        <w:pStyle w:val="BodyText"/>
        <w:rPr>
          <w:sz w:val="20"/>
        </w:rPr>
      </w:pPr>
    </w:p>
    <w:p w14:paraId="162276EA" w14:textId="77777777" w:rsidR="00EF24D2" w:rsidRDefault="00EF24D2">
      <w:pPr>
        <w:pStyle w:val="BodyText"/>
        <w:rPr>
          <w:sz w:val="20"/>
        </w:rPr>
      </w:pPr>
    </w:p>
    <w:p w14:paraId="4338A5B5" w14:textId="77777777" w:rsidR="00EF24D2" w:rsidRDefault="00EF24D2">
      <w:pPr>
        <w:pStyle w:val="BodyText"/>
        <w:rPr>
          <w:sz w:val="20"/>
        </w:rPr>
      </w:pPr>
    </w:p>
    <w:p w14:paraId="6F39DB28" w14:textId="77777777" w:rsidR="00EF24D2" w:rsidRDefault="00EF24D2">
      <w:pPr>
        <w:pStyle w:val="BodyText"/>
        <w:rPr>
          <w:sz w:val="20"/>
        </w:rPr>
      </w:pPr>
    </w:p>
    <w:p w14:paraId="19997589" w14:textId="77777777" w:rsidR="00EF24D2" w:rsidRDefault="00EF24D2">
      <w:pPr>
        <w:pStyle w:val="BodyText"/>
        <w:rPr>
          <w:sz w:val="20"/>
        </w:rPr>
      </w:pPr>
    </w:p>
    <w:p w14:paraId="2F3EC0BE" w14:textId="77777777" w:rsidR="00EF24D2" w:rsidRDefault="00EF24D2">
      <w:pPr>
        <w:pStyle w:val="BodyText"/>
        <w:rPr>
          <w:sz w:val="20"/>
        </w:rPr>
      </w:pPr>
    </w:p>
    <w:p w14:paraId="157506CD" w14:textId="77777777" w:rsidR="00EF24D2" w:rsidRDefault="00EF24D2">
      <w:pPr>
        <w:pStyle w:val="BodyText"/>
        <w:rPr>
          <w:sz w:val="20"/>
        </w:rPr>
      </w:pPr>
    </w:p>
    <w:p w14:paraId="4592AEC7" w14:textId="77777777" w:rsidR="00EF24D2" w:rsidRDefault="00EF24D2">
      <w:pPr>
        <w:pStyle w:val="BodyText"/>
        <w:rPr>
          <w:sz w:val="20"/>
        </w:rPr>
      </w:pPr>
    </w:p>
    <w:p w14:paraId="2747ED00" w14:textId="77777777" w:rsidR="00EF24D2" w:rsidRDefault="00000000">
      <w:pPr>
        <w:pStyle w:val="BodyText"/>
        <w:spacing w:before="194"/>
        <w:rPr>
          <w:sz w:val="20"/>
        </w:rPr>
      </w:pPr>
      <w:r>
        <w:rPr>
          <w:noProof/>
          <w:sz w:val="20"/>
        </w:rPr>
        <mc:AlternateContent>
          <mc:Choice Requires="wps">
            <w:drawing>
              <wp:anchor distT="0" distB="0" distL="0" distR="0" simplePos="0" relativeHeight="487936512" behindDoc="1" locked="0" layoutInCell="1" allowOverlap="1" wp14:anchorId="04A56725" wp14:editId="5872A51F">
                <wp:simplePos x="0" y="0"/>
                <wp:positionH relativeFrom="page">
                  <wp:posOffset>1511935</wp:posOffset>
                </wp:positionH>
                <wp:positionV relativeFrom="paragraph">
                  <wp:posOffset>284684</wp:posOffset>
                </wp:positionV>
                <wp:extent cx="4537075" cy="1270"/>
                <wp:effectExtent l="0" t="0" r="0" b="0"/>
                <wp:wrapTopAndBottom/>
                <wp:docPr id="737" name="Graphic 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D9B9EB" id="Graphic 737" o:spid="_x0000_s1026" style="position:absolute;margin-left:119.05pt;margin-top:22.4pt;width:357.25pt;height:.1pt;z-index:-153799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" path="m,l4537074,e" filled="f">
                <v:path arrowok="t"/>
                <w10:wrap type="topAndBottom" anchorx="page"/>
              </v:shape>
            </w:pict>
          </mc:Fallback>
        </mc:AlternateContent>
      </w:r>
    </w:p>
    <w:p w14:paraId="0D5BD146" w14:textId="77777777" w:rsidR="00EF24D2" w:rsidRDefault="00EF24D2">
      <w:pPr>
        <w:pStyle w:val="BodyText"/>
        <w:spacing w:before="172"/>
        <w:rPr>
          <w:sz w:val="16"/>
        </w:rPr>
      </w:pPr>
    </w:p>
    <w:p w14:paraId="16782DB8"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237</w:t>
      </w:r>
    </w:p>
    <w:p w14:paraId="1B7EA3A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45996F5" w14:textId="77777777" w:rsidR="00EF24D2" w:rsidRDefault="00EF24D2">
      <w:pPr>
        <w:rPr>
          <w:sz w:val="16"/>
        </w:rPr>
        <w:sectPr w:rsidR="00EF24D2">
          <w:pgSz w:w="11910" w:h="16840"/>
          <w:pgMar w:top="920" w:right="1700" w:bottom="360" w:left="1700" w:header="0" w:footer="177" w:gutter="0"/>
          <w:cols w:space="720"/>
        </w:sectPr>
      </w:pPr>
    </w:p>
    <w:p w14:paraId="5C012BEA" w14:textId="77777777" w:rsidR="00EF24D2" w:rsidRDefault="00000000">
      <w:pPr>
        <w:spacing w:before="71"/>
        <w:ind w:left="710"/>
        <w:rPr>
          <w:sz w:val="20"/>
        </w:rPr>
      </w:pPr>
      <w:r>
        <w:rPr>
          <w:b/>
          <w:sz w:val="20"/>
        </w:rPr>
        <w:lastRenderedPageBreak/>
        <w:t>Part 12</w:t>
      </w:r>
      <w:r>
        <w:rPr>
          <w:b/>
          <w:spacing w:val="50"/>
          <w:sz w:val="20"/>
        </w:rPr>
        <w:t xml:space="preserve"> </w:t>
      </w:r>
      <w:r>
        <w:rPr>
          <w:spacing w:val="-2"/>
          <w:sz w:val="20"/>
        </w:rPr>
        <w:t>Offences</w:t>
      </w:r>
    </w:p>
    <w:p w14:paraId="33FE93F7" w14:textId="77777777" w:rsidR="00EF24D2" w:rsidRDefault="00000000">
      <w:pPr>
        <w:spacing w:before="536"/>
        <w:ind w:left="710"/>
        <w:rPr>
          <w:sz w:val="24"/>
        </w:rPr>
      </w:pPr>
      <w:r>
        <w:rPr>
          <w:noProof/>
          <w:sz w:val="24"/>
        </w:rPr>
        <mc:AlternateContent>
          <mc:Choice Requires="wps">
            <w:drawing>
              <wp:anchor distT="0" distB="0" distL="0" distR="0" simplePos="0" relativeHeight="487937024" behindDoc="1" locked="0" layoutInCell="1" allowOverlap="1" wp14:anchorId="41357652" wp14:editId="3B08FC62">
                <wp:simplePos x="0" y="0"/>
                <wp:positionH relativeFrom="page">
                  <wp:posOffset>1511935</wp:posOffset>
                </wp:positionH>
                <wp:positionV relativeFrom="paragraph">
                  <wp:posOffset>533069</wp:posOffset>
                </wp:positionV>
                <wp:extent cx="4537075" cy="1270"/>
                <wp:effectExtent l="0" t="0" r="0" b="0"/>
                <wp:wrapTopAndBottom/>
                <wp:docPr id="738" name="Graphic 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173852" id="Graphic 738" o:spid="_x0000_s1026" style="position:absolute;margin-left:119.05pt;margin-top:41.95pt;width:357.25pt;height:.1pt;z-index:-153794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sz w:val="24"/>
        </w:rPr>
        <w:t xml:space="preserve">Section </w:t>
      </w:r>
      <w:r>
        <w:rPr>
          <w:spacing w:val="-5"/>
          <w:sz w:val="24"/>
        </w:rPr>
        <w:t>135</w:t>
      </w:r>
    </w:p>
    <w:p w14:paraId="487F2A0B" w14:textId="77777777" w:rsidR="00EF24D2" w:rsidRDefault="00EF24D2">
      <w:pPr>
        <w:pStyle w:val="BodyText"/>
        <w:spacing w:before="206"/>
        <w:rPr>
          <w:sz w:val="32"/>
        </w:rPr>
      </w:pPr>
    </w:p>
    <w:p w14:paraId="517CD47E" w14:textId="77777777" w:rsidR="00EF24D2" w:rsidRDefault="00000000">
      <w:pPr>
        <w:pStyle w:val="Heading2"/>
      </w:pPr>
      <w:bookmarkStart w:id="237" w:name="_bookmark237"/>
      <w:bookmarkEnd w:id="237"/>
      <w:r>
        <w:t>Part 12—</w:t>
      </w:r>
      <w:r>
        <w:rPr>
          <w:spacing w:val="-2"/>
        </w:rPr>
        <w:t>Offences</w:t>
      </w:r>
    </w:p>
    <w:p w14:paraId="3CF0C036" w14:textId="77777777" w:rsidR="00EF24D2" w:rsidRDefault="00EF24D2">
      <w:pPr>
        <w:pStyle w:val="BodyText"/>
        <w:spacing w:before="72"/>
        <w:rPr>
          <w:b/>
          <w:sz w:val="32"/>
        </w:rPr>
      </w:pPr>
    </w:p>
    <w:p w14:paraId="7B0ABAAB" w14:textId="77777777" w:rsidR="00EF24D2" w:rsidRDefault="00000000">
      <w:pPr>
        <w:pStyle w:val="Heading5"/>
        <w:numPr>
          <w:ilvl w:val="0"/>
          <w:numId w:val="110"/>
        </w:numPr>
        <w:tabs>
          <w:tab w:val="left" w:pos="1190"/>
        </w:tabs>
      </w:pPr>
      <w:bookmarkStart w:id="238" w:name="_bookmark238"/>
      <w:bookmarkEnd w:id="238"/>
      <w:r>
        <w:t>Simplified</w:t>
      </w:r>
      <w:r>
        <w:rPr>
          <w:spacing w:val="-1"/>
        </w:rPr>
        <w:t xml:space="preserve"> </w:t>
      </w:r>
      <w:r>
        <w:rPr>
          <w:spacing w:val="-2"/>
        </w:rPr>
        <w:t>outline</w:t>
      </w:r>
    </w:p>
    <w:p w14:paraId="65A83744"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015D235E" w14:textId="77777777" w:rsidR="00EF24D2" w:rsidRDefault="00000000">
      <w:pPr>
        <w:pStyle w:val="BodyText"/>
        <w:spacing w:before="8"/>
        <w:rPr>
          <w:sz w:val="18"/>
        </w:rPr>
      </w:pPr>
      <w:r>
        <w:rPr>
          <w:noProof/>
          <w:sz w:val="18"/>
        </w:rPr>
        <mc:AlternateContent>
          <mc:Choice Requires="wps">
            <w:drawing>
              <wp:anchor distT="0" distB="0" distL="0" distR="0" simplePos="0" relativeHeight="487937536" behindDoc="1" locked="0" layoutInCell="1" allowOverlap="1" wp14:anchorId="62C71836" wp14:editId="0AF8BCF1">
                <wp:simplePos x="0" y="0"/>
                <wp:positionH relativeFrom="page">
                  <wp:posOffset>2163762</wp:posOffset>
                </wp:positionH>
                <wp:positionV relativeFrom="paragraph">
                  <wp:posOffset>157225</wp:posOffset>
                </wp:positionV>
                <wp:extent cx="3953510" cy="2344420"/>
                <wp:effectExtent l="0" t="0" r="0" b="0"/>
                <wp:wrapTopAndBottom/>
                <wp:docPr id="739" name="Textbox 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2344420"/>
                        </a:xfrm>
                        <a:prstGeom prst="rect">
                          <a:avLst/>
                        </a:prstGeom>
                        <a:ln w="9525">
                          <a:solidFill>
                            <a:srgbClr val="000000"/>
                          </a:solidFill>
                          <a:prstDash val="solid"/>
                        </a:ln>
                      </wps:spPr>
                      <wps:txbx>
                        <w:txbxContent>
                          <w:p w14:paraId="46F42DB7" w14:textId="77777777" w:rsidR="00EF24D2" w:rsidRDefault="00000000">
                            <w:pPr>
                              <w:pStyle w:val="BodyText"/>
                              <w:numPr>
                                <w:ilvl w:val="0"/>
                                <w:numId w:val="109"/>
                              </w:numPr>
                              <w:tabs>
                                <w:tab w:val="left" w:pos="553"/>
                              </w:tabs>
                              <w:spacing w:before="100"/>
                              <w:ind w:left="553" w:hanging="424"/>
                            </w:pPr>
                            <w:r>
                              <w:t>It</w:t>
                            </w:r>
                            <w:r>
                              <w:rPr>
                                <w:spacing w:val="-1"/>
                              </w:rPr>
                              <w:t xml:space="preserve"> </w:t>
                            </w:r>
                            <w:r>
                              <w:t>is an</w:t>
                            </w:r>
                            <w:r>
                              <w:rPr>
                                <w:spacing w:val="-1"/>
                              </w:rPr>
                              <w:t xml:space="preserve"> </w:t>
                            </w:r>
                            <w:r>
                              <w:t xml:space="preserve">offence </w:t>
                            </w:r>
                            <w:r>
                              <w:rPr>
                                <w:spacing w:val="-5"/>
                              </w:rPr>
                              <w:t>to:</w:t>
                            </w:r>
                          </w:p>
                          <w:p w14:paraId="208A9847" w14:textId="77777777" w:rsidR="00EF24D2" w:rsidRDefault="00000000">
                            <w:pPr>
                              <w:pStyle w:val="BodyText"/>
                              <w:numPr>
                                <w:ilvl w:val="1"/>
                                <w:numId w:val="109"/>
                              </w:numPr>
                              <w:tabs>
                                <w:tab w:val="left" w:pos="1546"/>
                              </w:tabs>
                              <w:spacing w:before="240"/>
                              <w:ind w:left="1546" w:hanging="528"/>
                            </w:pPr>
                            <w:r>
                              <w:t>produce</w:t>
                            </w:r>
                            <w:r>
                              <w:rPr>
                                <w:spacing w:val="-2"/>
                              </w:rPr>
                              <w:t xml:space="preserve"> </w:t>
                            </w:r>
                            <w:r>
                              <w:t>false or misleading information;</w:t>
                            </w:r>
                            <w:r>
                              <w:rPr>
                                <w:spacing w:val="-1"/>
                              </w:rPr>
                              <w:t xml:space="preserve"> </w:t>
                            </w:r>
                            <w:r>
                              <w:rPr>
                                <w:spacing w:val="-5"/>
                              </w:rPr>
                              <w:t>or</w:t>
                            </w:r>
                          </w:p>
                          <w:p w14:paraId="0000AA9F" w14:textId="77777777" w:rsidR="00EF24D2" w:rsidRDefault="00000000">
                            <w:pPr>
                              <w:pStyle w:val="BodyText"/>
                              <w:numPr>
                                <w:ilvl w:val="1"/>
                                <w:numId w:val="109"/>
                              </w:numPr>
                              <w:tabs>
                                <w:tab w:val="left" w:pos="1546"/>
                              </w:tabs>
                              <w:spacing w:before="240"/>
                              <w:ind w:left="1546" w:hanging="540"/>
                            </w:pPr>
                            <w:r>
                              <w:t>produce</w:t>
                            </w:r>
                            <w:r>
                              <w:rPr>
                                <w:spacing w:val="-1"/>
                              </w:rPr>
                              <w:t xml:space="preserve"> </w:t>
                            </w:r>
                            <w:r>
                              <w:t>a</w:t>
                            </w:r>
                            <w:r>
                              <w:rPr>
                                <w:spacing w:val="-1"/>
                              </w:rPr>
                              <w:t xml:space="preserve"> </w:t>
                            </w:r>
                            <w:r>
                              <w:t xml:space="preserve">false or misleading document; </w:t>
                            </w:r>
                            <w:r>
                              <w:rPr>
                                <w:spacing w:val="-5"/>
                              </w:rPr>
                              <w:t>or</w:t>
                            </w:r>
                          </w:p>
                          <w:p w14:paraId="349E4C89" w14:textId="77777777" w:rsidR="00EF24D2" w:rsidRDefault="00000000">
                            <w:pPr>
                              <w:pStyle w:val="BodyText"/>
                              <w:numPr>
                                <w:ilvl w:val="1"/>
                                <w:numId w:val="109"/>
                              </w:numPr>
                              <w:tabs>
                                <w:tab w:val="left" w:pos="1547"/>
                              </w:tabs>
                              <w:spacing w:before="240"/>
                              <w:ind w:right="153"/>
                            </w:pPr>
                            <w:r>
                              <w:t>forge</w:t>
                            </w:r>
                            <w:r>
                              <w:rPr>
                                <w:spacing w:val="-5"/>
                              </w:rPr>
                              <w:t xml:space="preserve"> </w:t>
                            </w:r>
                            <w:r>
                              <w:t>a</w:t>
                            </w:r>
                            <w:r>
                              <w:rPr>
                                <w:spacing w:val="-6"/>
                              </w:rPr>
                              <w:t xml:space="preserve"> </w:t>
                            </w:r>
                            <w:r>
                              <w:t>document</w:t>
                            </w:r>
                            <w:r>
                              <w:rPr>
                                <w:spacing w:val="-5"/>
                              </w:rPr>
                              <w:t xml:space="preserve"> </w:t>
                            </w:r>
                            <w:r>
                              <w:t>for</w:t>
                            </w:r>
                            <w:r>
                              <w:rPr>
                                <w:spacing w:val="-5"/>
                              </w:rPr>
                              <w:t xml:space="preserve"> </w:t>
                            </w:r>
                            <w:r>
                              <w:t>use</w:t>
                            </w:r>
                            <w:r>
                              <w:rPr>
                                <w:spacing w:val="-5"/>
                              </w:rPr>
                              <w:t xml:space="preserve"> </w:t>
                            </w:r>
                            <w:r>
                              <w:t>in</w:t>
                            </w:r>
                            <w:r>
                              <w:rPr>
                                <w:spacing w:val="-5"/>
                              </w:rPr>
                              <w:t xml:space="preserve"> </w:t>
                            </w:r>
                            <w:r>
                              <w:t>an</w:t>
                            </w:r>
                            <w:r>
                              <w:rPr>
                                <w:spacing w:val="-5"/>
                              </w:rPr>
                              <w:t xml:space="preserve"> </w:t>
                            </w:r>
                            <w:r>
                              <w:t>applicable</w:t>
                            </w:r>
                            <w:r>
                              <w:rPr>
                                <w:spacing w:val="-5"/>
                              </w:rPr>
                              <w:t xml:space="preserve"> </w:t>
                            </w:r>
                            <w:r>
                              <w:t>customer identification procedure; or</w:t>
                            </w:r>
                          </w:p>
                          <w:p w14:paraId="37EAF525" w14:textId="77777777" w:rsidR="00EF24D2" w:rsidRDefault="00000000">
                            <w:pPr>
                              <w:pStyle w:val="BodyText"/>
                              <w:numPr>
                                <w:ilvl w:val="1"/>
                                <w:numId w:val="109"/>
                              </w:numPr>
                              <w:tabs>
                                <w:tab w:val="left" w:pos="1547"/>
                              </w:tabs>
                              <w:spacing w:before="240"/>
                              <w:ind w:right="458" w:hanging="541"/>
                            </w:pPr>
                            <w:r>
                              <w:t>provide or receive a designated service using a false</w:t>
                            </w:r>
                            <w:r>
                              <w:rPr>
                                <w:spacing w:val="-7"/>
                              </w:rPr>
                              <w:t xml:space="preserve"> </w:t>
                            </w:r>
                            <w:r>
                              <w:t>customer</w:t>
                            </w:r>
                            <w:r>
                              <w:rPr>
                                <w:spacing w:val="-7"/>
                              </w:rPr>
                              <w:t xml:space="preserve"> </w:t>
                            </w:r>
                            <w:r>
                              <w:t>name</w:t>
                            </w:r>
                            <w:r>
                              <w:rPr>
                                <w:spacing w:val="-7"/>
                              </w:rPr>
                              <w:t xml:space="preserve"> </w:t>
                            </w:r>
                            <w:r>
                              <w:t>or</w:t>
                            </w:r>
                            <w:r>
                              <w:rPr>
                                <w:spacing w:val="-7"/>
                              </w:rPr>
                              <w:t xml:space="preserve"> </w:t>
                            </w:r>
                            <w:r>
                              <w:t>customer</w:t>
                            </w:r>
                            <w:r>
                              <w:rPr>
                                <w:spacing w:val="-7"/>
                              </w:rPr>
                              <w:t xml:space="preserve"> </w:t>
                            </w:r>
                            <w:r>
                              <w:t>anonymity;</w:t>
                            </w:r>
                            <w:r>
                              <w:rPr>
                                <w:spacing w:val="-7"/>
                              </w:rPr>
                              <w:t xml:space="preserve"> </w:t>
                            </w:r>
                            <w:r>
                              <w:t>or</w:t>
                            </w:r>
                          </w:p>
                          <w:p w14:paraId="4BCB57BE" w14:textId="77777777" w:rsidR="00EF24D2" w:rsidRDefault="00000000">
                            <w:pPr>
                              <w:pStyle w:val="BodyText"/>
                              <w:numPr>
                                <w:ilvl w:val="1"/>
                                <w:numId w:val="109"/>
                              </w:numPr>
                              <w:tabs>
                                <w:tab w:val="left" w:pos="1547"/>
                              </w:tabs>
                              <w:spacing w:before="240"/>
                              <w:ind w:right="935"/>
                            </w:pPr>
                            <w:r>
                              <w:t>structure</w:t>
                            </w:r>
                            <w:r>
                              <w:rPr>
                                <w:spacing w:val="-7"/>
                              </w:rPr>
                              <w:t xml:space="preserve"> </w:t>
                            </w:r>
                            <w:r>
                              <w:t>a</w:t>
                            </w:r>
                            <w:r>
                              <w:rPr>
                                <w:spacing w:val="-7"/>
                              </w:rPr>
                              <w:t xml:space="preserve"> </w:t>
                            </w:r>
                            <w:r>
                              <w:t>transaction</w:t>
                            </w:r>
                            <w:r>
                              <w:rPr>
                                <w:spacing w:val="-7"/>
                              </w:rPr>
                              <w:t xml:space="preserve"> </w:t>
                            </w:r>
                            <w:r>
                              <w:t>to</w:t>
                            </w:r>
                            <w:r>
                              <w:rPr>
                                <w:spacing w:val="-7"/>
                              </w:rPr>
                              <w:t xml:space="preserve"> </w:t>
                            </w:r>
                            <w:r>
                              <w:t>avoid</w:t>
                            </w:r>
                            <w:r>
                              <w:rPr>
                                <w:spacing w:val="-7"/>
                              </w:rPr>
                              <w:t xml:space="preserve"> </w:t>
                            </w:r>
                            <w:r>
                              <w:t>a</w:t>
                            </w:r>
                            <w:r>
                              <w:rPr>
                                <w:spacing w:val="-7"/>
                              </w:rPr>
                              <w:t xml:space="preserve"> </w:t>
                            </w:r>
                            <w:r>
                              <w:t>reporting obligation under this Act.</w:t>
                            </w:r>
                          </w:p>
                        </w:txbxContent>
                      </wps:txbx>
                      <wps:bodyPr wrap="square" lIns="0" tIns="0" rIns="0" bIns="0" rtlCol="0">
                        <a:noAutofit/>
                      </wps:bodyPr>
                    </wps:wsp>
                  </a:graphicData>
                </a:graphic>
              </wp:anchor>
            </w:drawing>
          </mc:Choice>
          <mc:Fallback>
            <w:pict>
              <v:shape w14:anchorId="62C71836" id="Textbox 739" o:spid="_x0000_s1044" type="#_x0000_t202" style="position:absolute;margin-left:170.35pt;margin-top:12.4pt;width:311.3pt;height:184.6pt;z-index:-15378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" filled="f">
                <v:path arrowok="t"/>
                <v:textbox inset="0,0,0,0">
                  <w:txbxContent>
                    <w:p w14:paraId="46F42DB7" w14:textId="77777777" w:rsidR="00EF24D2" w:rsidRDefault="00000000">
                      <w:pPr>
                        <w:pStyle w:val="BodyText"/>
                        <w:numPr>
                          <w:ilvl w:val="0"/>
                          <w:numId w:val="109"/>
                        </w:numPr>
                        <w:tabs>
                          <w:tab w:val="left" w:pos="553"/>
                        </w:tabs>
                        <w:spacing w:before="100"/>
                        <w:ind w:left="553" w:hanging="424"/>
                      </w:pPr>
                      <w:r>
                        <w:t>It</w:t>
                      </w:r>
                      <w:r>
                        <w:rPr>
                          <w:spacing w:val="-1"/>
                        </w:rPr>
                        <w:t xml:space="preserve"> </w:t>
                      </w:r>
                      <w:r>
                        <w:t>is an</w:t>
                      </w:r>
                      <w:r>
                        <w:rPr>
                          <w:spacing w:val="-1"/>
                        </w:rPr>
                        <w:t xml:space="preserve"> </w:t>
                      </w:r>
                      <w:r>
                        <w:t xml:space="preserve">offence </w:t>
                      </w:r>
                      <w:r>
                        <w:rPr>
                          <w:spacing w:val="-5"/>
                        </w:rPr>
                        <w:t>to:</w:t>
                      </w:r>
                    </w:p>
                    <w:p w14:paraId="208A9847" w14:textId="77777777" w:rsidR="00EF24D2" w:rsidRDefault="00000000">
                      <w:pPr>
                        <w:pStyle w:val="BodyText"/>
                        <w:numPr>
                          <w:ilvl w:val="1"/>
                          <w:numId w:val="109"/>
                        </w:numPr>
                        <w:tabs>
                          <w:tab w:val="left" w:pos="1546"/>
                        </w:tabs>
                        <w:spacing w:before="240"/>
                        <w:ind w:left="1546" w:hanging="528"/>
                      </w:pPr>
                      <w:r>
                        <w:t>produce</w:t>
                      </w:r>
                      <w:r>
                        <w:rPr>
                          <w:spacing w:val="-2"/>
                        </w:rPr>
                        <w:t xml:space="preserve"> </w:t>
                      </w:r>
                      <w:r>
                        <w:t>false or misleading information;</w:t>
                      </w:r>
                      <w:r>
                        <w:rPr>
                          <w:spacing w:val="-1"/>
                        </w:rPr>
                        <w:t xml:space="preserve"> </w:t>
                      </w:r>
                      <w:r>
                        <w:rPr>
                          <w:spacing w:val="-5"/>
                        </w:rPr>
                        <w:t>or</w:t>
                      </w:r>
                    </w:p>
                    <w:p w14:paraId="0000AA9F" w14:textId="77777777" w:rsidR="00EF24D2" w:rsidRDefault="00000000">
                      <w:pPr>
                        <w:pStyle w:val="BodyText"/>
                        <w:numPr>
                          <w:ilvl w:val="1"/>
                          <w:numId w:val="109"/>
                        </w:numPr>
                        <w:tabs>
                          <w:tab w:val="left" w:pos="1546"/>
                        </w:tabs>
                        <w:spacing w:before="240"/>
                        <w:ind w:left="1546" w:hanging="540"/>
                      </w:pPr>
                      <w:r>
                        <w:t>produce</w:t>
                      </w:r>
                      <w:r>
                        <w:rPr>
                          <w:spacing w:val="-1"/>
                        </w:rPr>
                        <w:t xml:space="preserve"> </w:t>
                      </w:r>
                      <w:r>
                        <w:t>a</w:t>
                      </w:r>
                      <w:r>
                        <w:rPr>
                          <w:spacing w:val="-1"/>
                        </w:rPr>
                        <w:t xml:space="preserve"> </w:t>
                      </w:r>
                      <w:r>
                        <w:t xml:space="preserve">false or misleading document; </w:t>
                      </w:r>
                      <w:r>
                        <w:rPr>
                          <w:spacing w:val="-5"/>
                        </w:rPr>
                        <w:t>or</w:t>
                      </w:r>
                    </w:p>
                    <w:p w14:paraId="349E4C89" w14:textId="77777777" w:rsidR="00EF24D2" w:rsidRDefault="00000000">
                      <w:pPr>
                        <w:pStyle w:val="BodyText"/>
                        <w:numPr>
                          <w:ilvl w:val="1"/>
                          <w:numId w:val="109"/>
                        </w:numPr>
                        <w:tabs>
                          <w:tab w:val="left" w:pos="1547"/>
                        </w:tabs>
                        <w:spacing w:before="240"/>
                        <w:ind w:right="153"/>
                      </w:pPr>
                      <w:r>
                        <w:t>forge</w:t>
                      </w:r>
                      <w:r>
                        <w:rPr>
                          <w:spacing w:val="-5"/>
                        </w:rPr>
                        <w:t xml:space="preserve"> </w:t>
                      </w:r>
                      <w:r>
                        <w:t>a</w:t>
                      </w:r>
                      <w:r>
                        <w:rPr>
                          <w:spacing w:val="-6"/>
                        </w:rPr>
                        <w:t xml:space="preserve"> </w:t>
                      </w:r>
                      <w:r>
                        <w:t>document</w:t>
                      </w:r>
                      <w:r>
                        <w:rPr>
                          <w:spacing w:val="-5"/>
                        </w:rPr>
                        <w:t xml:space="preserve"> </w:t>
                      </w:r>
                      <w:r>
                        <w:t>for</w:t>
                      </w:r>
                      <w:r>
                        <w:rPr>
                          <w:spacing w:val="-5"/>
                        </w:rPr>
                        <w:t xml:space="preserve"> </w:t>
                      </w:r>
                      <w:r>
                        <w:t>use</w:t>
                      </w:r>
                      <w:r>
                        <w:rPr>
                          <w:spacing w:val="-5"/>
                        </w:rPr>
                        <w:t xml:space="preserve"> </w:t>
                      </w:r>
                      <w:r>
                        <w:t>in</w:t>
                      </w:r>
                      <w:r>
                        <w:rPr>
                          <w:spacing w:val="-5"/>
                        </w:rPr>
                        <w:t xml:space="preserve"> </w:t>
                      </w:r>
                      <w:r>
                        <w:t>an</w:t>
                      </w:r>
                      <w:r>
                        <w:rPr>
                          <w:spacing w:val="-5"/>
                        </w:rPr>
                        <w:t xml:space="preserve"> </w:t>
                      </w:r>
                      <w:r>
                        <w:t>applicable</w:t>
                      </w:r>
                      <w:r>
                        <w:rPr>
                          <w:spacing w:val="-5"/>
                        </w:rPr>
                        <w:t xml:space="preserve"> </w:t>
                      </w:r>
                      <w:r>
                        <w:t>customer identification procedure; or</w:t>
                      </w:r>
                    </w:p>
                    <w:p w14:paraId="37EAF525" w14:textId="77777777" w:rsidR="00EF24D2" w:rsidRDefault="00000000">
                      <w:pPr>
                        <w:pStyle w:val="BodyText"/>
                        <w:numPr>
                          <w:ilvl w:val="1"/>
                          <w:numId w:val="109"/>
                        </w:numPr>
                        <w:tabs>
                          <w:tab w:val="left" w:pos="1547"/>
                        </w:tabs>
                        <w:spacing w:before="240"/>
                        <w:ind w:right="458" w:hanging="541"/>
                      </w:pPr>
                      <w:r>
                        <w:t>provide or receive a designated service using a false</w:t>
                      </w:r>
                      <w:r>
                        <w:rPr>
                          <w:spacing w:val="-7"/>
                        </w:rPr>
                        <w:t xml:space="preserve"> </w:t>
                      </w:r>
                      <w:r>
                        <w:t>customer</w:t>
                      </w:r>
                      <w:r>
                        <w:rPr>
                          <w:spacing w:val="-7"/>
                        </w:rPr>
                        <w:t xml:space="preserve"> </w:t>
                      </w:r>
                      <w:r>
                        <w:t>name</w:t>
                      </w:r>
                      <w:r>
                        <w:rPr>
                          <w:spacing w:val="-7"/>
                        </w:rPr>
                        <w:t xml:space="preserve"> </w:t>
                      </w:r>
                      <w:r>
                        <w:t>or</w:t>
                      </w:r>
                      <w:r>
                        <w:rPr>
                          <w:spacing w:val="-7"/>
                        </w:rPr>
                        <w:t xml:space="preserve"> </w:t>
                      </w:r>
                      <w:r>
                        <w:t>customer</w:t>
                      </w:r>
                      <w:r>
                        <w:rPr>
                          <w:spacing w:val="-7"/>
                        </w:rPr>
                        <w:t xml:space="preserve"> </w:t>
                      </w:r>
                      <w:r>
                        <w:t>anonymity;</w:t>
                      </w:r>
                      <w:r>
                        <w:rPr>
                          <w:spacing w:val="-7"/>
                        </w:rPr>
                        <w:t xml:space="preserve"> </w:t>
                      </w:r>
                      <w:r>
                        <w:t>or</w:t>
                      </w:r>
                    </w:p>
                    <w:p w14:paraId="4BCB57BE" w14:textId="77777777" w:rsidR="00EF24D2" w:rsidRDefault="00000000">
                      <w:pPr>
                        <w:pStyle w:val="BodyText"/>
                        <w:numPr>
                          <w:ilvl w:val="1"/>
                          <w:numId w:val="109"/>
                        </w:numPr>
                        <w:tabs>
                          <w:tab w:val="left" w:pos="1547"/>
                        </w:tabs>
                        <w:spacing w:before="240"/>
                        <w:ind w:right="935"/>
                      </w:pPr>
                      <w:r>
                        <w:t>structure</w:t>
                      </w:r>
                      <w:r>
                        <w:rPr>
                          <w:spacing w:val="-7"/>
                        </w:rPr>
                        <w:t xml:space="preserve"> </w:t>
                      </w:r>
                      <w:r>
                        <w:t>a</w:t>
                      </w:r>
                      <w:r>
                        <w:rPr>
                          <w:spacing w:val="-7"/>
                        </w:rPr>
                        <w:t xml:space="preserve"> </w:t>
                      </w:r>
                      <w:r>
                        <w:t>transaction</w:t>
                      </w:r>
                      <w:r>
                        <w:rPr>
                          <w:spacing w:val="-7"/>
                        </w:rPr>
                        <w:t xml:space="preserve"> </w:t>
                      </w:r>
                      <w:r>
                        <w:t>to</w:t>
                      </w:r>
                      <w:r>
                        <w:rPr>
                          <w:spacing w:val="-7"/>
                        </w:rPr>
                        <w:t xml:space="preserve"> </w:t>
                      </w:r>
                      <w:r>
                        <w:t>avoid</w:t>
                      </w:r>
                      <w:r>
                        <w:rPr>
                          <w:spacing w:val="-7"/>
                        </w:rPr>
                        <w:t xml:space="preserve"> </w:t>
                      </w:r>
                      <w:r>
                        <w:t>a</w:t>
                      </w:r>
                      <w:r>
                        <w:rPr>
                          <w:spacing w:val="-7"/>
                        </w:rPr>
                        <w:t xml:space="preserve"> </w:t>
                      </w:r>
                      <w:r>
                        <w:t>reporting obligation under this Act.</w:t>
                      </w:r>
                    </w:p>
                  </w:txbxContent>
                </v:textbox>
                <w10:wrap type="topAndBottom" anchorx="page"/>
              </v:shape>
            </w:pict>
          </mc:Fallback>
        </mc:AlternateContent>
      </w:r>
    </w:p>
    <w:p w14:paraId="6D2283B2" w14:textId="77777777" w:rsidR="00EF24D2" w:rsidRDefault="00EF24D2">
      <w:pPr>
        <w:pStyle w:val="BodyText"/>
        <w:spacing w:before="11"/>
        <w:rPr>
          <w:sz w:val="24"/>
        </w:rPr>
      </w:pPr>
    </w:p>
    <w:p w14:paraId="6023267E" w14:textId="77777777" w:rsidR="00EF24D2" w:rsidRDefault="00000000">
      <w:pPr>
        <w:pStyle w:val="Heading5"/>
        <w:numPr>
          <w:ilvl w:val="0"/>
          <w:numId w:val="110"/>
        </w:numPr>
        <w:tabs>
          <w:tab w:val="left" w:pos="1190"/>
        </w:tabs>
      </w:pPr>
      <w:bookmarkStart w:id="239" w:name="_bookmark239"/>
      <w:bookmarkEnd w:id="239"/>
      <w:r>
        <w:t>False</w:t>
      </w:r>
      <w:r>
        <w:rPr>
          <w:spacing w:val="-3"/>
        </w:rPr>
        <w:t xml:space="preserve"> </w:t>
      </w:r>
      <w:r>
        <w:t>or</w:t>
      </w:r>
      <w:r>
        <w:rPr>
          <w:spacing w:val="-1"/>
        </w:rPr>
        <w:t xml:space="preserve"> </w:t>
      </w:r>
      <w:r>
        <w:t xml:space="preserve">misleading </w:t>
      </w:r>
      <w:r>
        <w:rPr>
          <w:spacing w:val="-2"/>
        </w:rPr>
        <w:t>information</w:t>
      </w:r>
    </w:p>
    <w:p w14:paraId="3F88ABA1" w14:textId="77777777" w:rsidR="00EF24D2" w:rsidRDefault="00000000">
      <w:pPr>
        <w:pStyle w:val="ListParagraph"/>
        <w:numPr>
          <w:ilvl w:val="0"/>
          <w:numId w:val="108"/>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792D22FD" w14:textId="77777777" w:rsidR="00EF24D2" w:rsidRDefault="00000000">
      <w:pPr>
        <w:pStyle w:val="ListParagraph"/>
        <w:numPr>
          <w:ilvl w:val="1"/>
          <w:numId w:val="108"/>
        </w:numPr>
        <w:tabs>
          <w:tab w:val="left" w:pos="2352"/>
        </w:tabs>
        <w:ind w:left="2352" w:hanging="356"/>
      </w:pPr>
      <w:r>
        <w:t>the</w:t>
      </w:r>
      <w:r>
        <w:rPr>
          <w:spacing w:val="-2"/>
        </w:rPr>
        <w:t xml:space="preserve"> </w:t>
      </w:r>
      <w:r>
        <w:t>person</w:t>
      </w:r>
      <w:r>
        <w:rPr>
          <w:spacing w:val="-1"/>
        </w:rPr>
        <w:t xml:space="preserve"> </w:t>
      </w:r>
      <w:r>
        <w:t>gives</w:t>
      </w:r>
      <w:r>
        <w:rPr>
          <w:spacing w:val="-2"/>
        </w:rPr>
        <w:t xml:space="preserve"> </w:t>
      </w:r>
      <w:r>
        <w:t>information</w:t>
      </w:r>
      <w:r>
        <w:rPr>
          <w:spacing w:val="-1"/>
        </w:rPr>
        <w:t xml:space="preserve"> </w:t>
      </w:r>
      <w:r>
        <w:rPr>
          <w:spacing w:val="-5"/>
        </w:rPr>
        <w:t>to:</w:t>
      </w:r>
    </w:p>
    <w:p w14:paraId="53A44C81" w14:textId="77777777" w:rsidR="00EF24D2" w:rsidRDefault="00000000">
      <w:pPr>
        <w:pStyle w:val="ListParagraph"/>
        <w:numPr>
          <w:ilvl w:val="2"/>
          <w:numId w:val="108"/>
        </w:numPr>
        <w:tabs>
          <w:tab w:val="left" w:pos="2806"/>
        </w:tabs>
        <w:ind w:left="2806" w:hanging="319"/>
        <w:jc w:val="left"/>
      </w:pPr>
      <w:r>
        <w:t>the</w:t>
      </w:r>
      <w:r>
        <w:rPr>
          <w:spacing w:val="-4"/>
        </w:rPr>
        <w:t xml:space="preserve"> </w:t>
      </w:r>
      <w:r>
        <w:t>AUSTRAC</w:t>
      </w:r>
      <w:r>
        <w:rPr>
          <w:spacing w:val="-2"/>
        </w:rPr>
        <w:t xml:space="preserve"> </w:t>
      </w:r>
      <w:r>
        <w:t>CEO;</w:t>
      </w:r>
      <w:r>
        <w:rPr>
          <w:spacing w:val="-2"/>
        </w:rPr>
        <w:t xml:space="preserve"> </w:t>
      </w:r>
      <w:r>
        <w:rPr>
          <w:spacing w:val="-5"/>
        </w:rPr>
        <w:t>or</w:t>
      </w:r>
    </w:p>
    <w:p w14:paraId="6117CFCC" w14:textId="77777777" w:rsidR="00EF24D2" w:rsidRDefault="00000000">
      <w:pPr>
        <w:pStyle w:val="ListParagraph"/>
        <w:numPr>
          <w:ilvl w:val="2"/>
          <w:numId w:val="108"/>
        </w:numPr>
        <w:tabs>
          <w:tab w:val="left" w:pos="2806"/>
        </w:tabs>
        <w:ind w:left="2806" w:hanging="380"/>
        <w:jc w:val="left"/>
      </w:pPr>
      <w:r>
        <w:t>an</w:t>
      </w:r>
      <w:r>
        <w:rPr>
          <w:spacing w:val="-1"/>
        </w:rPr>
        <w:t xml:space="preserve"> </w:t>
      </w:r>
      <w:r>
        <w:t xml:space="preserve">authorised officer; </w:t>
      </w:r>
      <w:r>
        <w:rPr>
          <w:spacing w:val="-5"/>
        </w:rPr>
        <w:t>or</w:t>
      </w:r>
    </w:p>
    <w:p w14:paraId="698BA444" w14:textId="77777777" w:rsidR="00EF24D2" w:rsidRDefault="00000000">
      <w:pPr>
        <w:pStyle w:val="ListParagraph"/>
        <w:numPr>
          <w:ilvl w:val="2"/>
          <w:numId w:val="108"/>
        </w:numPr>
        <w:tabs>
          <w:tab w:val="left" w:pos="2806"/>
        </w:tabs>
        <w:ind w:left="2806" w:hanging="441"/>
        <w:jc w:val="left"/>
      </w:pPr>
      <w:r>
        <w:t>a</w:t>
      </w:r>
      <w:r>
        <w:rPr>
          <w:spacing w:val="-3"/>
        </w:rPr>
        <w:t xml:space="preserve"> </w:t>
      </w:r>
      <w:r>
        <w:t>customs</w:t>
      </w:r>
      <w:r>
        <w:rPr>
          <w:spacing w:val="-3"/>
        </w:rPr>
        <w:t xml:space="preserve"> </w:t>
      </w:r>
      <w:r>
        <w:t>officer;</w:t>
      </w:r>
      <w:r>
        <w:rPr>
          <w:spacing w:val="-2"/>
        </w:rPr>
        <w:t xml:space="preserve"> </w:t>
      </w:r>
      <w:r>
        <w:rPr>
          <w:spacing w:val="-5"/>
        </w:rPr>
        <w:t>or</w:t>
      </w:r>
    </w:p>
    <w:p w14:paraId="2D29B8C5" w14:textId="77777777" w:rsidR="00EF24D2" w:rsidRDefault="00000000">
      <w:pPr>
        <w:pStyle w:val="ListParagraph"/>
        <w:numPr>
          <w:ilvl w:val="2"/>
          <w:numId w:val="108"/>
        </w:numPr>
        <w:tabs>
          <w:tab w:val="left" w:pos="2806"/>
        </w:tabs>
        <w:ind w:left="2806" w:hanging="429"/>
        <w:jc w:val="left"/>
      </w:pPr>
      <w:r>
        <w:t>a</w:t>
      </w:r>
      <w:r>
        <w:rPr>
          <w:spacing w:val="-1"/>
        </w:rPr>
        <w:t xml:space="preserve"> </w:t>
      </w:r>
      <w:r>
        <w:t xml:space="preserve">police officer; </w:t>
      </w:r>
      <w:r>
        <w:rPr>
          <w:spacing w:val="-5"/>
        </w:rPr>
        <w:t>or</w:t>
      </w:r>
    </w:p>
    <w:p w14:paraId="34A21EE8" w14:textId="77777777" w:rsidR="00EF24D2" w:rsidRDefault="00000000">
      <w:pPr>
        <w:pStyle w:val="ListParagraph"/>
        <w:numPr>
          <w:ilvl w:val="2"/>
          <w:numId w:val="108"/>
        </w:numPr>
        <w:tabs>
          <w:tab w:val="left" w:pos="2807"/>
        </w:tabs>
        <w:ind w:hanging="369"/>
        <w:jc w:val="left"/>
      </w:pPr>
      <w:r>
        <w:t>a</w:t>
      </w:r>
      <w:r>
        <w:rPr>
          <w:spacing w:val="-2"/>
        </w:rPr>
        <w:t xml:space="preserve"> </w:t>
      </w:r>
      <w:r>
        <w:t xml:space="preserve">reporting entity; </w:t>
      </w:r>
      <w:r>
        <w:rPr>
          <w:spacing w:val="-5"/>
        </w:rPr>
        <w:t>or</w:t>
      </w:r>
    </w:p>
    <w:p w14:paraId="4A886CBE" w14:textId="77777777" w:rsidR="00EF24D2" w:rsidRDefault="00000000">
      <w:pPr>
        <w:pStyle w:val="ListParagraph"/>
        <w:numPr>
          <w:ilvl w:val="2"/>
          <w:numId w:val="108"/>
        </w:numPr>
        <w:tabs>
          <w:tab w:val="left" w:pos="2806"/>
        </w:tabs>
        <w:ind w:left="2806" w:hanging="429"/>
        <w:jc w:val="left"/>
      </w:pPr>
      <w:r>
        <w:t>a</w:t>
      </w:r>
      <w:r>
        <w:rPr>
          <w:spacing w:val="-3"/>
        </w:rPr>
        <w:t xml:space="preserve"> </w:t>
      </w:r>
      <w:r>
        <w:t>person acting</w:t>
      </w:r>
      <w:r>
        <w:rPr>
          <w:spacing w:val="-1"/>
        </w:rPr>
        <w:t xml:space="preserve"> </w:t>
      </w:r>
      <w:r>
        <w:t>on a</w:t>
      </w:r>
      <w:r>
        <w:rPr>
          <w:spacing w:val="-2"/>
        </w:rPr>
        <w:t xml:space="preserve"> </w:t>
      </w:r>
      <w:r>
        <w:t>reporting entity’s</w:t>
      </w:r>
      <w:r>
        <w:rPr>
          <w:spacing w:val="-1"/>
        </w:rPr>
        <w:t xml:space="preserve"> </w:t>
      </w:r>
      <w:r>
        <w:t xml:space="preserve">behalf; </w:t>
      </w:r>
      <w:r>
        <w:rPr>
          <w:spacing w:val="-5"/>
        </w:rPr>
        <w:t>and</w:t>
      </w:r>
    </w:p>
    <w:p w14:paraId="6EC09348" w14:textId="77777777" w:rsidR="00EF24D2" w:rsidRDefault="00000000">
      <w:pPr>
        <w:pStyle w:val="ListParagraph"/>
        <w:numPr>
          <w:ilvl w:val="1"/>
          <w:numId w:val="108"/>
        </w:numPr>
        <w:tabs>
          <w:tab w:val="left" w:pos="2353"/>
        </w:tabs>
        <w:ind w:hanging="369"/>
      </w:pPr>
      <w:r>
        <w:t>the</w:t>
      </w:r>
      <w:r>
        <w:rPr>
          <w:spacing w:val="-2"/>
        </w:rPr>
        <w:t xml:space="preserve"> </w:t>
      </w:r>
      <w:r>
        <w:t>person</w:t>
      </w:r>
      <w:r>
        <w:rPr>
          <w:spacing w:val="-1"/>
        </w:rPr>
        <w:t xml:space="preserve"> </w:t>
      </w:r>
      <w:r>
        <w:t>does</w:t>
      </w:r>
      <w:r>
        <w:rPr>
          <w:spacing w:val="-2"/>
        </w:rPr>
        <w:t xml:space="preserve"> </w:t>
      </w:r>
      <w:r>
        <w:t>so</w:t>
      </w:r>
      <w:r>
        <w:rPr>
          <w:spacing w:val="-1"/>
        </w:rPr>
        <w:t xml:space="preserve"> </w:t>
      </w:r>
      <w:r>
        <w:t>knowing</w:t>
      </w:r>
      <w:r>
        <w:rPr>
          <w:spacing w:val="-1"/>
        </w:rPr>
        <w:t xml:space="preserve"> </w:t>
      </w:r>
      <w:r>
        <w:t>that</w:t>
      </w:r>
      <w:r>
        <w:rPr>
          <w:spacing w:val="-1"/>
        </w:rPr>
        <w:t xml:space="preserve"> </w:t>
      </w:r>
      <w:r>
        <w:t>the</w:t>
      </w:r>
      <w:r>
        <w:rPr>
          <w:spacing w:val="-1"/>
        </w:rPr>
        <w:t xml:space="preserve"> </w:t>
      </w:r>
      <w:r>
        <w:rPr>
          <w:spacing w:val="-2"/>
        </w:rPr>
        <w:t>information:</w:t>
      </w:r>
    </w:p>
    <w:p w14:paraId="6CDF1E53" w14:textId="77777777" w:rsidR="00EF24D2" w:rsidRDefault="00000000">
      <w:pPr>
        <w:pStyle w:val="ListParagraph"/>
        <w:numPr>
          <w:ilvl w:val="2"/>
          <w:numId w:val="108"/>
        </w:numPr>
        <w:tabs>
          <w:tab w:val="left" w:pos="2806"/>
        </w:tabs>
        <w:ind w:left="2806" w:hanging="319"/>
        <w:jc w:val="left"/>
      </w:pPr>
      <w:r>
        <w:t>is</w:t>
      </w:r>
      <w:r>
        <w:rPr>
          <w:spacing w:val="-2"/>
        </w:rPr>
        <w:t xml:space="preserve"> </w:t>
      </w:r>
      <w:r>
        <w:t>false or</w:t>
      </w:r>
      <w:r>
        <w:rPr>
          <w:spacing w:val="-1"/>
        </w:rPr>
        <w:t xml:space="preserve"> </w:t>
      </w:r>
      <w:r>
        <w:t xml:space="preserve">misleading; </w:t>
      </w:r>
      <w:r>
        <w:rPr>
          <w:spacing w:val="-5"/>
        </w:rPr>
        <w:t>or</w:t>
      </w:r>
    </w:p>
    <w:p w14:paraId="469B4904" w14:textId="77777777" w:rsidR="00EF24D2" w:rsidRDefault="00EF24D2">
      <w:pPr>
        <w:pStyle w:val="BodyText"/>
        <w:rPr>
          <w:sz w:val="20"/>
        </w:rPr>
      </w:pPr>
    </w:p>
    <w:p w14:paraId="4E4D09D3" w14:textId="77777777" w:rsidR="00EF24D2" w:rsidRDefault="00000000">
      <w:pPr>
        <w:pStyle w:val="BodyText"/>
        <w:spacing w:before="22"/>
        <w:rPr>
          <w:sz w:val="20"/>
        </w:rPr>
      </w:pPr>
      <w:r>
        <w:rPr>
          <w:noProof/>
          <w:sz w:val="20"/>
        </w:rPr>
        <mc:AlternateContent>
          <mc:Choice Requires="wps">
            <w:drawing>
              <wp:anchor distT="0" distB="0" distL="0" distR="0" simplePos="0" relativeHeight="487938048" behindDoc="1" locked="0" layoutInCell="1" allowOverlap="1" wp14:anchorId="03751D8E" wp14:editId="3EFB864F">
                <wp:simplePos x="0" y="0"/>
                <wp:positionH relativeFrom="page">
                  <wp:posOffset>1511935</wp:posOffset>
                </wp:positionH>
                <wp:positionV relativeFrom="paragraph">
                  <wp:posOffset>175616</wp:posOffset>
                </wp:positionV>
                <wp:extent cx="4537075" cy="1270"/>
                <wp:effectExtent l="0" t="0" r="0" b="0"/>
                <wp:wrapTopAndBottom/>
                <wp:docPr id="740" name="Graphic 7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E6E98F" id="Graphic 740" o:spid="_x0000_s1026" style="position:absolute;margin-left:119.05pt;margin-top:13.85pt;width:357.25pt;height:.1pt;z-index:-153784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" path="m,l4537074,e" filled="f">
                <v:path arrowok="t"/>
                <w10:wrap type="topAndBottom" anchorx="page"/>
              </v:shape>
            </w:pict>
          </mc:Fallback>
        </mc:AlternateContent>
      </w:r>
    </w:p>
    <w:p w14:paraId="7C7EC8A7" w14:textId="77777777" w:rsidR="00EF24D2" w:rsidRDefault="00EF24D2">
      <w:pPr>
        <w:pStyle w:val="BodyText"/>
        <w:spacing w:before="172"/>
        <w:rPr>
          <w:sz w:val="16"/>
        </w:rPr>
      </w:pPr>
    </w:p>
    <w:p w14:paraId="26E4A92D" w14:textId="77777777" w:rsidR="00EF24D2" w:rsidRDefault="00000000">
      <w:pPr>
        <w:tabs>
          <w:tab w:val="left" w:pos="2342"/>
        </w:tabs>
        <w:ind w:left="710"/>
        <w:rPr>
          <w:i/>
          <w:sz w:val="16"/>
        </w:rPr>
      </w:pPr>
      <w:r>
        <w:rPr>
          <w:i/>
          <w:spacing w:val="-5"/>
          <w:sz w:val="16"/>
        </w:rPr>
        <w:t>238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D3AFC97" w14:textId="77777777" w:rsidR="00EF24D2" w:rsidRDefault="00EF24D2">
      <w:pPr>
        <w:pStyle w:val="BodyText"/>
        <w:spacing w:before="12"/>
        <w:rPr>
          <w:i/>
          <w:sz w:val="16"/>
        </w:rPr>
      </w:pPr>
    </w:p>
    <w:p w14:paraId="4AF8ED25"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AAE7870" w14:textId="77777777" w:rsidR="00EF24D2" w:rsidRDefault="00EF24D2">
      <w:pPr>
        <w:rPr>
          <w:sz w:val="16"/>
        </w:rPr>
        <w:sectPr w:rsidR="00EF24D2">
          <w:pgSz w:w="11910" w:h="16840"/>
          <w:pgMar w:top="920" w:right="1700" w:bottom="360" w:left="1700" w:header="0" w:footer="177" w:gutter="0"/>
          <w:cols w:space="720"/>
        </w:sectPr>
      </w:pPr>
    </w:p>
    <w:p w14:paraId="224F2BEB" w14:textId="77777777" w:rsidR="00EF24D2" w:rsidRDefault="00000000">
      <w:pPr>
        <w:spacing w:before="71"/>
        <w:ind w:right="708"/>
        <w:jc w:val="right"/>
        <w:rPr>
          <w:b/>
          <w:sz w:val="20"/>
        </w:rPr>
      </w:pPr>
      <w:r>
        <w:rPr>
          <w:sz w:val="20"/>
        </w:rPr>
        <w:lastRenderedPageBreak/>
        <w:t>Offences</w:t>
      </w:r>
      <w:r>
        <w:rPr>
          <w:spacing w:val="44"/>
          <w:sz w:val="20"/>
        </w:rPr>
        <w:t xml:space="preserve"> </w:t>
      </w:r>
      <w:r>
        <w:rPr>
          <w:b/>
          <w:sz w:val="20"/>
        </w:rPr>
        <w:t>Part</w:t>
      </w:r>
      <w:r>
        <w:rPr>
          <w:b/>
          <w:spacing w:val="-2"/>
          <w:sz w:val="20"/>
        </w:rPr>
        <w:t xml:space="preserve"> </w:t>
      </w:r>
      <w:r>
        <w:rPr>
          <w:b/>
          <w:spacing w:val="-5"/>
          <w:sz w:val="20"/>
        </w:rPr>
        <w:t>12</w:t>
      </w:r>
    </w:p>
    <w:p w14:paraId="525497EF" w14:textId="77777777" w:rsidR="00EF24D2" w:rsidRDefault="00EF24D2">
      <w:pPr>
        <w:pStyle w:val="BodyText"/>
        <w:rPr>
          <w:b/>
          <w:sz w:val="20"/>
        </w:rPr>
      </w:pPr>
    </w:p>
    <w:p w14:paraId="12558332" w14:textId="77777777" w:rsidR="00EF24D2" w:rsidRDefault="00EF24D2">
      <w:pPr>
        <w:pStyle w:val="BodyText"/>
        <w:spacing w:before="76"/>
        <w:rPr>
          <w:b/>
          <w:sz w:val="20"/>
        </w:rPr>
      </w:pPr>
    </w:p>
    <w:p w14:paraId="7596C0B2" w14:textId="77777777" w:rsidR="00EF24D2" w:rsidRDefault="00000000">
      <w:pPr>
        <w:pStyle w:val="Heading6"/>
        <w:ind w:right="709"/>
        <w:jc w:val="right"/>
      </w:pPr>
      <w:r>
        <w:rPr>
          <w:noProof/>
        </w:rPr>
        <mc:AlternateContent>
          <mc:Choice Requires="wps">
            <w:drawing>
              <wp:anchor distT="0" distB="0" distL="0" distR="0" simplePos="0" relativeHeight="487938560" behindDoc="1" locked="0" layoutInCell="1" allowOverlap="1" wp14:anchorId="525C679B" wp14:editId="3DFF7628">
                <wp:simplePos x="0" y="0"/>
                <wp:positionH relativeFrom="page">
                  <wp:posOffset>1511935</wp:posOffset>
                </wp:positionH>
                <wp:positionV relativeFrom="paragraph">
                  <wp:posOffset>192734</wp:posOffset>
                </wp:positionV>
                <wp:extent cx="4537075" cy="1270"/>
                <wp:effectExtent l="0" t="0" r="0" b="0"/>
                <wp:wrapTopAndBottom/>
                <wp:docPr id="741" name="Graphic 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F7DDA9" id="Graphic 741" o:spid="_x0000_s1026" style="position:absolute;margin-left:119.05pt;margin-top:15.2pt;width:357.25pt;height:.1pt;z-index:-153779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137</w:t>
      </w:r>
    </w:p>
    <w:p w14:paraId="336B5AF6" w14:textId="77777777" w:rsidR="00EF24D2" w:rsidRDefault="00EF24D2">
      <w:pPr>
        <w:pStyle w:val="BodyText"/>
        <w:spacing w:before="41"/>
      </w:pPr>
    </w:p>
    <w:p w14:paraId="388D513B" w14:textId="77777777" w:rsidR="00EF24D2" w:rsidRDefault="00000000">
      <w:pPr>
        <w:pStyle w:val="ListParagraph"/>
        <w:numPr>
          <w:ilvl w:val="2"/>
          <w:numId w:val="108"/>
        </w:numPr>
        <w:tabs>
          <w:tab w:val="left" w:pos="2806"/>
          <w:tab w:val="left" w:pos="2808"/>
        </w:tabs>
        <w:spacing w:before="0"/>
        <w:ind w:left="2808" w:right="736" w:hanging="382"/>
        <w:jc w:val="left"/>
      </w:pPr>
      <w:r>
        <w:t>omits</w:t>
      </w:r>
      <w:r>
        <w:rPr>
          <w:spacing w:val="-5"/>
        </w:rPr>
        <w:t xml:space="preserve"> </w:t>
      </w:r>
      <w:r>
        <w:t>any</w:t>
      </w:r>
      <w:r>
        <w:rPr>
          <w:spacing w:val="-5"/>
        </w:rPr>
        <w:t xml:space="preserve"> </w:t>
      </w:r>
      <w:r>
        <w:t>matter</w:t>
      </w:r>
      <w:r>
        <w:rPr>
          <w:spacing w:val="-5"/>
        </w:rPr>
        <w:t xml:space="preserve"> </w:t>
      </w:r>
      <w:r>
        <w:t>or</w:t>
      </w:r>
      <w:r>
        <w:rPr>
          <w:spacing w:val="-5"/>
        </w:rPr>
        <w:t xml:space="preserve"> </w:t>
      </w:r>
      <w:r>
        <w:t>thing</w:t>
      </w:r>
      <w:r>
        <w:rPr>
          <w:spacing w:val="-5"/>
        </w:rPr>
        <w:t xml:space="preserve"> </w:t>
      </w:r>
      <w:r>
        <w:t>without</w:t>
      </w:r>
      <w:r>
        <w:rPr>
          <w:spacing w:val="-5"/>
        </w:rPr>
        <w:t xml:space="preserve"> </w:t>
      </w:r>
      <w:r>
        <w:t>which</w:t>
      </w:r>
      <w:r>
        <w:rPr>
          <w:spacing w:val="-5"/>
        </w:rPr>
        <w:t xml:space="preserve"> </w:t>
      </w:r>
      <w:r>
        <w:t>the</w:t>
      </w:r>
      <w:r>
        <w:rPr>
          <w:spacing w:val="-5"/>
        </w:rPr>
        <w:t xml:space="preserve"> </w:t>
      </w:r>
      <w:r>
        <w:t>information is misleading; and</w:t>
      </w:r>
    </w:p>
    <w:p w14:paraId="20721150" w14:textId="77777777" w:rsidR="00EF24D2" w:rsidRDefault="00000000">
      <w:pPr>
        <w:pStyle w:val="ListParagraph"/>
        <w:numPr>
          <w:ilvl w:val="1"/>
          <w:numId w:val="108"/>
        </w:numPr>
        <w:tabs>
          <w:tab w:val="left" w:pos="2352"/>
        </w:tabs>
        <w:ind w:left="2352" w:hanging="356"/>
      </w:pPr>
      <w:r>
        <w:t>the</w:t>
      </w:r>
      <w:r>
        <w:rPr>
          <w:spacing w:val="-1"/>
        </w:rPr>
        <w:t xml:space="preserve"> </w:t>
      </w:r>
      <w:r>
        <w:t>information is</w:t>
      </w:r>
      <w:r>
        <w:rPr>
          <w:spacing w:val="-2"/>
        </w:rPr>
        <w:t xml:space="preserve"> </w:t>
      </w:r>
      <w:r>
        <w:t>given, or</w:t>
      </w:r>
      <w:r>
        <w:rPr>
          <w:spacing w:val="-1"/>
        </w:rPr>
        <w:t xml:space="preserve"> </w:t>
      </w:r>
      <w:r>
        <w:t xml:space="preserve">purportedly given, </w:t>
      </w:r>
      <w:r>
        <w:rPr>
          <w:spacing w:val="-2"/>
        </w:rPr>
        <w:t>under:</w:t>
      </w:r>
    </w:p>
    <w:p w14:paraId="530EEB79" w14:textId="77777777" w:rsidR="00EF24D2" w:rsidRDefault="00000000">
      <w:pPr>
        <w:pStyle w:val="ListParagraph"/>
        <w:numPr>
          <w:ilvl w:val="2"/>
          <w:numId w:val="108"/>
        </w:numPr>
        <w:tabs>
          <w:tab w:val="left" w:pos="2806"/>
        </w:tabs>
        <w:ind w:left="2806" w:hanging="319"/>
        <w:jc w:val="left"/>
      </w:pPr>
      <w:r>
        <w:t>this</w:t>
      </w:r>
      <w:r>
        <w:rPr>
          <w:spacing w:val="-5"/>
        </w:rPr>
        <w:t xml:space="preserve"> </w:t>
      </w:r>
      <w:r>
        <w:t>Act;</w:t>
      </w:r>
      <w:r>
        <w:rPr>
          <w:spacing w:val="-1"/>
        </w:rPr>
        <w:t xml:space="preserve"> </w:t>
      </w:r>
      <w:r>
        <w:rPr>
          <w:spacing w:val="-5"/>
        </w:rPr>
        <w:t>or</w:t>
      </w:r>
    </w:p>
    <w:p w14:paraId="7E6C70BF" w14:textId="77777777" w:rsidR="00EF24D2" w:rsidRDefault="00000000">
      <w:pPr>
        <w:pStyle w:val="ListParagraph"/>
        <w:numPr>
          <w:ilvl w:val="2"/>
          <w:numId w:val="108"/>
        </w:numPr>
        <w:tabs>
          <w:tab w:val="left" w:pos="2806"/>
          <w:tab w:val="left" w:pos="2808"/>
        </w:tabs>
        <w:ind w:left="2808" w:right="998" w:hanging="382"/>
        <w:jc w:val="left"/>
      </w:pPr>
      <w:r>
        <w:t>a provision of the regulations or of the AML/CTF Rules,</w:t>
      </w:r>
      <w:r>
        <w:rPr>
          <w:spacing w:val="-5"/>
        </w:rPr>
        <w:t xml:space="preserve"> </w:t>
      </w:r>
      <w:r>
        <w:t>if</w:t>
      </w:r>
      <w:r>
        <w:rPr>
          <w:spacing w:val="-5"/>
        </w:rPr>
        <w:t xml:space="preserve"> </w:t>
      </w:r>
      <w:r>
        <w:t>the</w:t>
      </w:r>
      <w:r>
        <w:rPr>
          <w:spacing w:val="-5"/>
        </w:rPr>
        <w:t xml:space="preserve"> </w:t>
      </w:r>
      <w:r>
        <w:t>regulations</w:t>
      </w:r>
      <w:r>
        <w:rPr>
          <w:spacing w:val="-5"/>
        </w:rPr>
        <w:t xml:space="preserve"> </w:t>
      </w:r>
      <w:r>
        <w:t>or</w:t>
      </w:r>
      <w:r>
        <w:rPr>
          <w:spacing w:val="-5"/>
        </w:rPr>
        <w:t xml:space="preserve"> </w:t>
      </w:r>
      <w:r>
        <w:t>Rules</w:t>
      </w:r>
      <w:r>
        <w:rPr>
          <w:spacing w:val="-5"/>
        </w:rPr>
        <w:t xml:space="preserve"> </w:t>
      </w:r>
      <w:r>
        <w:t>(as</w:t>
      </w:r>
      <w:r>
        <w:rPr>
          <w:spacing w:val="-5"/>
        </w:rPr>
        <w:t xml:space="preserve"> </w:t>
      </w:r>
      <w:r>
        <w:t>applicable)</w:t>
      </w:r>
      <w:r>
        <w:rPr>
          <w:spacing w:val="-5"/>
        </w:rPr>
        <w:t xml:space="preserve"> </w:t>
      </w:r>
      <w:r>
        <w:t>state that this section applies to that provision.</w:t>
      </w:r>
    </w:p>
    <w:p w14:paraId="212E4FE4" w14:textId="77777777" w:rsidR="00EF24D2" w:rsidRDefault="00000000">
      <w:pPr>
        <w:pStyle w:val="BodyText"/>
        <w:spacing w:before="180"/>
        <w:ind w:left="2695" w:right="801" w:hanging="851"/>
      </w:pPr>
      <w:r>
        <w:t>Penalty:</w:t>
      </w:r>
      <w:r>
        <w:rPr>
          <w:spacing w:val="40"/>
        </w:rPr>
        <w:t xml:space="preserve"> </w:t>
      </w:r>
      <w:r>
        <w:t>Imprisonment</w:t>
      </w:r>
      <w:r>
        <w:rPr>
          <w:spacing w:val="-4"/>
        </w:rPr>
        <w:t xml:space="preserve"> </w:t>
      </w:r>
      <w:r>
        <w:t>for</w:t>
      </w:r>
      <w:r>
        <w:rPr>
          <w:spacing w:val="-4"/>
        </w:rPr>
        <w:t xml:space="preserve"> </w:t>
      </w:r>
      <w:r>
        <w:t>10</w:t>
      </w:r>
      <w:r>
        <w:rPr>
          <w:spacing w:val="-4"/>
        </w:rPr>
        <w:t xml:space="preserve"> </w:t>
      </w:r>
      <w:r>
        <w:t>years</w:t>
      </w:r>
      <w:r>
        <w:rPr>
          <w:spacing w:val="-5"/>
        </w:rPr>
        <w:t xml:space="preserve"> </w:t>
      </w:r>
      <w:r>
        <w:t>or</w:t>
      </w:r>
      <w:r>
        <w:rPr>
          <w:spacing w:val="-4"/>
        </w:rPr>
        <w:t xml:space="preserve"> </w:t>
      </w:r>
      <w:r>
        <w:t>10,000</w:t>
      </w:r>
      <w:r>
        <w:rPr>
          <w:spacing w:val="-4"/>
        </w:rPr>
        <w:t xml:space="preserve"> </w:t>
      </w:r>
      <w:r>
        <w:t>penalty</w:t>
      </w:r>
      <w:r>
        <w:rPr>
          <w:spacing w:val="-4"/>
        </w:rPr>
        <w:t xml:space="preserve"> </w:t>
      </w:r>
      <w:r>
        <w:t>units,</w:t>
      </w:r>
      <w:r>
        <w:rPr>
          <w:spacing w:val="-4"/>
        </w:rPr>
        <w:t xml:space="preserve"> </w:t>
      </w:r>
      <w:r>
        <w:t xml:space="preserve">or </w:t>
      </w:r>
      <w:r>
        <w:rPr>
          <w:spacing w:val="-2"/>
        </w:rPr>
        <w:t>both.</w:t>
      </w:r>
    </w:p>
    <w:p w14:paraId="08BBA517" w14:textId="77777777" w:rsidR="00EF24D2" w:rsidRDefault="00000000">
      <w:pPr>
        <w:pStyle w:val="ListParagraph"/>
        <w:numPr>
          <w:ilvl w:val="0"/>
          <w:numId w:val="108"/>
        </w:numPr>
        <w:tabs>
          <w:tab w:val="left" w:pos="1844"/>
        </w:tabs>
        <w:spacing w:before="180"/>
        <w:ind w:right="735"/>
      </w:pPr>
      <w:r>
        <w:t>Subsection (1) does not apply as a result of subparagraph (1)(b)(i) if</w:t>
      </w:r>
      <w:r>
        <w:rPr>
          <w:spacing w:val="-4"/>
        </w:rPr>
        <w:t xml:space="preserve"> </w:t>
      </w:r>
      <w:r>
        <w:t>the</w:t>
      </w:r>
      <w:r>
        <w:rPr>
          <w:spacing w:val="-4"/>
        </w:rPr>
        <w:t xml:space="preserve"> </w:t>
      </w:r>
      <w:r>
        <w:t>information</w:t>
      </w:r>
      <w:r>
        <w:rPr>
          <w:spacing w:val="-4"/>
        </w:rPr>
        <w:t xml:space="preserve"> </w:t>
      </w:r>
      <w:r>
        <w:t>is</w:t>
      </w:r>
      <w:r>
        <w:rPr>
          <w:spacing w:val="-4"/>
        </w:rPr>
        <w:t xml:space="preserve"> </w:t>
      </w:r>
      <w:r>
        <w:t>not</w:t>
      </w:r>
      <w:r>
        <w:rPr>
          <w:spacing w:val="-4"/>
        </w:rPr>
        <w:t xml:space="preserve"> </w:t>
      </w:r>
      <w:r>
        <w:t>false</w:t>
      </w:r>
      <w:r>
        <w:rPr>
          <w:spacing w:val="-4"/>
        </w:rPr>
        <w:t xml:space="preserve"> </w:t>
      </w:r>
      <w:r>
        <w:t>or</w:t>
      </w:r>
      <w:r>
        <w:rPr>
          <w:spacing w:val="-4"/>
        </w:rPr>
        <w:t xml:space="preserve"> </w:t>
      </w:r>
      <w:r>
        <w:t>misleading</w:t>
      </w:r>
      <w:r>
        <w:rPr>
          <w:spacing w:val="-4"/>
        </w:rPr>
        <w:t xml:space="preserve"> </w:t>
      </w:r>
      <w:r>
        <w:t>in</w:t>
      </w:r>
      <w:r>
        <w:rPr>
          <w:spacing w:val="-4"/>
        </w:rPr>
        <w:t xml:space="preserve"> </w:t>
      </w:r>
      <w:r>
        <w:t>a</w:t>
      </w:r>
      <w:r>
        <w:rPr>
          <w:spacing w:val="-4"/>
        </w:rPr>
        <w:t xml:space="preserve"> </w:t>
      </w:r>
      <w:r>
        <w:t>material</w:t>
      </w:r>
      <w:r>
        <w:rPr>
          <w:spacing w:val="-4"/>
        </w:rPr>
        <w:t xml:space="preserve"> </w:t>
      </w:r>
      <w:r>
        <w:t>particular.</w:t>
      </w:r>
    </w:p>
    <w:p w14:paraId="21B90CDE"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(2) (see subsection 13.3(3) of the </w:t>
      </w:r>
      <w:r>
        <w:rPr>
          <w:i/>
          <w:sz w:val="18"/>
        </w:rPr>
        <w:t>Criminal Code</w:t>
      </w:r>
      <w:r>
        <w:rPr>
          <w:sz w:val="18"/>
        </w:rPr>
        <w:t>).</w:t>
      </w:r>
    </w:p>
    <w:p w14:paraId="532F6C40" w14:textId="77777777" w:rsidR="00EF24D2" w:rsidRDefault="00000000">
      <w:pPr>
        <w:pStyle w:val="ListParagraph"/>
        <w:numPr>
          <w:ilvl w:val="0"/>
          <w:numId w:val="108"/>
        </w:numPr>
        <w:tabs>
          <w:tab w:val="left" w:pos="1844"/>
        </w:tabs>
        <w:spacing w:before="180"/>
        <w:ind w:right="796"/>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apply</w:t>
      </w:r>
      <w:r>
        <w:rPr>
          <w:spacing w:val="-4"/>
        </w:rPr>
        <w:t xml:space="preserve"> </w:t>
      </w:r>
      <w:r>
        <w:t>as</w:t>
      </w:r>
      <w:r>
        <w:rPr>
          <w:spacing w:val="-5"/>
        </w:rPr>
        <w:t xml:space="preserve"> </w:t>
      </w:r>
      <w:r>
        <w:t>a</w:t>
      </w:r>
      <w:r>
        <w:rPr>
          <w:spacing w:val="-4"/>
        </w:rPr>
        <w:t xml:space="preserve"> </w:t>
      </w:r>
      <w:r>
        <w:t>result</w:t>
      </w:r>
      <w:r>
        <w:rPr>
          <w:spacing w:val="-4"/>
        </w:rPr>
        <w:t xml:space="preserve"> </w:t>
      </w:r>
      <w:r>
        <w:t>of</w:t>
      </w:r>
      <w:r>
        <w:rPr>
          <w:spacing w:val="-4"/>
        </w:rPr>
        <w:t xml:space="preserve"> </w:t>
      </w:r>
      <w:r>
        <w:t>subparagraph</w:t>
      </w:r>
      <w:r>
        <w:rPr>
          <w:spacing w:val="-4"/>
        </w:rPr>
        <w:t xml:space="preserve"> </w:t>
      </w:r>
      <w:r>
        <w:t>(1)(b)(ii) if the information did not omit any matter or thing without which the information is misleading in a material particular.</w:t>
      </w:r>
    </w:p>
    <w:p w14:paraId="5D58B7A7"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(3) (see subsection 13.3(3) of the </w:t>
      </w:r>
      <w:r>
        <w:rPr>
          <w:i/>
          <w:sz w:val="18"/>
        </w:rPr>
        <w:t>Criminal Code</w:t>
      </w:r>
      <w:r>
        <w:rPr>
          <w:sz w:val="18"/>
        </w:rPr>
        <w:t>).</w:t>
      </w:r>
    </w:p>
    <w:p w14:paraId="2F8A6ACB" w14:textId="77777777" w:rsidR="00EF24D2" w:rsidRDefault="00000000">
      <w:pPr>
        <w:pStyle w:val="ListParagraph"/>
        <w:numPr>
          <w:ilvl w:val="0"/>
          <w:numId w:val="108"/>
        </w:numPr>
        <w:tabs>
          <w:tab w:val="left" w:pos="1844"/>
        </w:tabs>
        <w:spacing w:before="180"/>
        <w:ind w:right="1413"/>
      </w:pPr>
      <w:r>
        <w:t>Strict</w:t>
      </w:r>
      <w:r>
        <w:rPr>
          <w:spacing w:val="-4"/>
        </w:rPr>
        <w:t xml:space="preserve"> </w:t>
      </w:r>
      <w:r>
        <w:t>liability</w:t>
      </w:r>
      <w:r>
        <w:rPr>
          <w:spacing w:val="-4"/>
        </w:rPr>
        <w:t xml:space="preserve"> </w:t>
      </w:r>
      <w:r>
        <w:t>applies</w:t>
      </w:r>
      <w:r>
        <w:rPr>
          <w:spacing w:val="-4"/>
        </w:rPr>
        <w:t xml:space="preserve"> </w:t>
      </w:r>
      <w:r>
        <w:t>to</w:t>
      </w:r>
      <w:r>
        <w:rPr>
          <w:spacing w:val="-4"/>
        </w:rPr>
        <w:t xml:space="preserve"> </w:t>
      </w:r>
      <w:r>
        <w:t>the</w:t>
      </w:r>
      <w:r>
        <w:rPr>
          <w:spacing w:val="-4"/>
        </w:rPr>
        <w:t xml:space="preserve"> </w:t>
      </w:r>
      <w:r>
        <w:t>paragraph</w:t>
      </w:r>
      <w:r>
        <w:rPr>
          <w:spacing w:val="-4"/>
        </w:rPr>
        <w:t xml:space="preserve"> </w:t>
      </w:r>
      <w:r>
        <w:t>(1)(c)</w:t>
      </w:r>
      <w:r>
        <w:rPr>
          <w:spacing w:val="-4"/>
        </w:rPr>
        <w:t xml:space="preserve"> </w:t>
      </w:r>
      <w:r>
        <w:t>element</w:t>
      </w:r>
      <w:r>
        <w:rPr>
          <w:spacing w:val="-5"/>
        </w:rPr>
        <w:t xml:space="preserve"> </w:t>
      </w:r>
      <w:r>
        <w:t>of</w:t>
      </w:r>
      <w:r>
        <w:rPr>
          <w:spacing w:val="-4"/>
        </w:rPr>
        <w:t xml:space="preserve"> </w:t>
      </w:r>
      <w:r>
        <w:t xml:space="preserve">the </w:t>
      </w:r>
      <w:r>
        <w:rPr>
          <w:spacing w:val="-2"/>
        </w:rPr>
        <w:t>offence.</w:t>
      </w:r>
    </w:p>
    <w:p w14:paraId="6C2FC183" w14:textId="77777777" w:rsidR="00EF24D2" w:rsidRDefault="00000000">
      <w:pPr>
        <w:tabs>
          <w:tab w:val="left" w:pos="923"/>
        </w:tabs>
        <w:spacing w:before="122"/>
        <w:ind w:left="72"/>
        <w:jc w:val="center"/>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7F1FC1A3" w14:textId="77777777" w:rsidR="00EF24D2" w:rsidRDefault="00EF24D2">
      <w:pPr>
        <w:pStyle w:val="BodyText"/>
        <w:spacing w:before="73"/>
        <w:rPr>
          <w:sz w:val="18"/>
        </w:rPr>
      </w:pPr>
    </w:p>
    <w:p w14:paraId="00547E95" w14:textId="77777777" w:rsidR="00EF24D2" w:rsidRDefault="00000000">
      <w:pPr>
        <w:pStyle w:val="Heading5"/>
        <w:numPr>
          <w:ilvl w:val="0"/>
          <w:numId w:val="110"/>
        </w:numPr>
        <w:tabs>
          <w:tab w:val="left" w:pos="1190"/>
        </w:tabs>
      </w:pPr>
      <w:bookmarkStart w:id="240" w:name="_bookmark240"/>
      <w:bookmarkEnd w:id="240"/>
      <w:r>
        <w:t>Producing</w:t>
      </w:r>
      <w:r>
        <w:rPr>
          <w:spacing w:val="-1"/>
        </w:rPr>
        <w:t xml:space="preserve"> </w:t>
      </w:r>
      <w:r>
        <w:t>false or</w:t>
      </w:r>
      <w:r>
        <w:rPr>
          <w:spacing w:val="-1"/>
        </w:rPr>
        <w:t xml:space="preserve"> </w:t>
      </w:r>
      <w:r>
        <w:t xml:space="preserve">misleading </w:t>
      </w:r>
      <w:r>
        <w:rPr>
          <w:spacing w:val="-2"/>
        </w:rPr>
        <w:t>documents</w:t>
      </w:r>
    </w:p>
    <w:p w14:paraId="4488D10D" w14:textId="77777777" w:rsidR="00EF24D2" w:rsidRDefault="00000000">
      <w:pPr>
        <w:pStyle w:val="ListParagraph"/>
        <w:numPr>
          <w:ilvl w:val="0"/>
          <w:numId w:val="107"/>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4FC8BF08" w14:textId="77777777" w:rsidR="00EF24D2" w:rsidRDefault="00000000">
      <w:pPr>
        <w:pStyle w:val="ListParagraph"/>
        <w:numPr>
          <w:ilvl w:val="1"/>
          <w:numId w:val="107"/>
        </w:numPr>
        <w:tabs>
          <w:tab w:val="left" w:pos="2352"/>
        </w:tabs>
        <w:ind w:left="2352" w:hanging="356"/>
      </w:pPr>
      <w:r>
        <w:t>the</w:t>
      </w:r>
      <w:r>
        <w:rPr>
          <w:spacing w:val="-2"/>
        </w:rPr>
        <w:t xml:space="preserve"> </w:t>
      </w:r>
      <w:r>
        <w:t>person</w:t>
      </w:r>
      <w:r>
        <w:rPr>
          <w:spacing w:val="-2"/>
        </w:rPr>
        <w:t xml:space="preserve"> </w:t>
      </w:r>
      <w:r>
        <w:t>produces</w:t>
      </w:r>
      <w:r>
        <w:rPr>
          <w:spacing w:val="-2"/>
        </w:rPr>
        <w:t xml:space="preserve"> </w:t>
      </w:r>
      <w:r>
        <w:t>a</w:t>
      </w:r>
      <w:r>
        <w:rPr>
          <w:spacing w:val="-2"/>
        </w:rPr>
        <w:t xml:space="preserve"> </w:t>
      </w:r>
      <w:r>
        <w:t>document</w:t>
      </w:r>
      <w:r>
        <w:rPr>
          <w:spacing w:val="-1"/>
        </w:rPr>
        <w:t xml:space="preserve"> </w:t>
      </w:r>
      <w:r>
        <w:rPr>
          <w:spacing w:val="-5"/>
        </w:rPr>
        <w:t>to:</w:t>
      </w:r>
    </w:p>
    <w:p w14:paraId="63557FEE" w14:textId="77777777" w:rsidR="00EF24D2" w:rsidRDefault="00000000">
      <w:pPr>
        <w:pStyle w:val="ListParagraph"/>
        <w:numPr>
          <w:ilvl w:val="2"/>
          <w:numId w:val="107"/>
        </w:numPr>
        <w:tabs>
          <w:tab w:val="left" w:pos="2806"/>
        </w:tabs>
        <w:ind w:left="2806" w:hanging="319"/>
        <w:jc w:val="left"/>
      </w:pPr>
      <w:r>
        <w:t>the</w:t>
      </w:r>
      <w:r>
        <w:rPr>
          <w:spacing w:val="-4"/>
        </w:rPr>
        <w:t xml:space="preserve"> </w:t>
      </w:r>
      <w:r>
        <w:t>AUSTRAC</w:t>
      </w:r>
      <w:r>
        <w:rPr>
          <w:spacing w:val="-2"/>
        </w:rPr>
        <w:t xml:space="preserve"> </w:t>
      </w:r>
      <w:r>
        <w:t>CEO;</w:t>
      </w:r>
      <w:r>
        <w:rPr>
          <w:spacing w:val="-2"/>
        </w:rPr>
        <w:t xml:space="preserve"> </w:t>
      </w:r>
      <w:r>
        <w:rPr>
          <w:spacing w:val="-5"/>
        </w:rPr>
        <w:t>or</w:t>
      </w:r>
    </w:p>
    <w:p w14:paraId="6219A81F" w14:textId="77777777" w:rsidR="00EF24D2" w:rsidRDefault="00000000">
      <w:pPr>
        <w:pStyle w:val="ListParagraph"/>
        <w:numPr>
          <w:ilvl w:val="2"/>
          <w:numId w:val="107"/>
        </w:numPr>
        <w:tabs>
          <w:tab w:val="left" w:pos="2806"/>
        </w:tabs>
        <w:ind w:left="2806" w:hanging="380"/>
        <w:jc w:val="left"/>
      </w:pPr>
      <w:r>
        <w:t>an</w:t>
      </w:r>
      <w:r>
        <w:rPr>
          <w:spacing w:val="-1"/>
        </w:rPr>
        <w:t xml:space="preserve"> </w:t>
      </w:r>
      <w:r>
        <w:t xml:space="preserve">authorised officer; </w:t>
      </w:r>
      <w:r>
        <w:rPr>
          <w:spacing w:val="-5"/>
        </w:rPr>
        <w:t>or</w:t>
      </w:r>
    </w:p>
    <w:p w14:paraId="0D53A53A" w14:textId="77777777" w:rsidR="00EF24D2" w:rsidRDefault="00000000">
      <w:pPr>
        <w:pStyle w:val="ListParagraph"/>
        <w:numPr>
          <w:ilvl w:val="2"/>
          <w:numId w:val="107"/>
        </w:numPr>
        <w:tabs>
          <w:tab w:val="left" w:pos="2806"/>
        </w:tabs>
        <w:ind w:left="2806" w:hanging="441"/>
        <w:jc w:val="left"/>
      </w:pPr>
      <w:r>
        <w:t>a</w:t>
      </w:r>
      <w:r>
        <w:rPr>
          <w:spacing w:val="-3"/>
        </w:rPr>
        <w:t xml:space="preserve"> </w:t>
      </w:r>
      <w:r>
        <w:t>customs</w:t>
      </w:r>
      <w:r>
        <w:rPr>
          <w:spacing w:val="-3"/>
        </w:rPr>
        <w:t xml:space="preserve"> </w:t>
      </w:r>
      <w:r>
        <w:t>officer;</w:t>
      </w:r>
      <w:r>
        <w:rPr>
          <w:spacing w:val="-2"/>
        </w:rPr>
        <w:t xml:space="preserve"> </w:t>
      </w:r>
      <w:r>
        <w:rPr>
          <w:spacing w:val="-5"/>
        </w:rPr>
        <w:t>or</w:t>
      </w:r>
    </w:p>
    <w:p w14:paraId="5CF64E20" w14:textId="77777777" w:rsidR="00EF24D2" w:rsidRDefault="00000000">
      <w:pPr>
        <w:pStyle w:val="ListParagraph"/>
        <w:numPr>
          <w:ilvl w:val="2"/>
          <w:numId w:val="107"/>
        </w:numPr>
        <w:tabs>
          <w:tab w:val="left" w:pos="2806"/>
        </w:tabs>
        <w:ind w:left="2806" w:hanging="429"/>
        <w:jc w:val="left"/>
      </w:pPr>
      <w:r>
        <w:t>a</w:t>
      </w:r>
      <w:r>
        <w:rPr>
          <w:spacing w:val="-1"/>
        </w:rPr>
        <w:t xml:space="preserve"> </w:t>
      </w:r>
      <w:r>
        <w:t xml:space="preserve">police officer; </w:t>
      </w:r>
      <w:r>
        <w:rPr>
          <w:spacing w:val="-5"/>
        </w:rPr>
        <w:t>or</w:t>
      </w:r>
    </w:p>
    <w:p w14:paraId="70201A55" w14:textId="77777777" w:rsidR="00EF24D2" w:rsidRDefault="00000000">
      <w:pPr>
        <w:pStyle w:val="ListParagraph"/>
        <w:numPr>
          <w:ilvl w:val="2"/>
          <w:numId w:val="107"/>
        </w:numPr>
        <w:tabs>
          <w:tab w:val="left" w:pos="2807"/>
        </w:tabs>
        <w:ind w:hanging="369"/>
        <w:jc w:val="left"/>
      </w:pPr>
      <w:r>
        <w:t>a</w:t>
      </w:r>
      <w:r>
        <w:rPr>
          <w:spacing w:val="-2"/>
        </w:rPr>
        <w:t xml:space="preserve"> </w:t>
      </w:r>
      <w:r>
        <w:t xml:space="preserve">reporting entity; </w:t>
      </w:r>
      <w:r>
        <w:rPr>
          <w:spacing w:val="-5"/>
        </w:rPr>
        <w:t>or</w:t>
      </w:r>
    </w:p>
    <w:p w14:paraId="1A9F209F" w14:textId="77777777" w:rsidR="00EF24D2" w:rsidRDefault="00000000">
      <w:pPr>
        <w:pStyle w:val="ListParagraph"/>
        <w:numPr>
          <w:ilvl w:val="2"/>
          <w:numId w:val="107"/>
        </w:numPr>
        <w:tabs>
          <w:tab w:val="left" w:pos="2806"/>
        </w:tabs>
        <w:ind w:left="2806" w:hanging="429"/>
        <w:jc w:val="left"/>
      </w:pPr>
      <w:r>
        <w:t>a</w:t>
      </w:r>
      <w:r>
        <w:rPr>
          <w:spacing w:val="-3"/>
        </w:rPr>
        <w:t xml:space="preserve"> </w:t>
      </w:r>
      <w:r>
        <w:t>person acting</w:t>
      </w:r>
      <w:r>
        <w:rPr>
          <w:spacing w:val="-1"/>
        </w:rPr>
        <w:t xml:space="preserve"> </w:t>
      </w:r>
      <w:r>
        <w:t>on a</w:t>
      </w:r>
      <w:r>
        <w:rPr>
          <w:spacing w:val="-2"/>
        </w:rPr>
        <w:t xml:space="preserve"> </w:t>
      </w:r>
      <w:r>
        <w:t>reporting entity’s</w:t>
      </w:r>
      <w:r>
        <w:rPr>
          <w:spacing w:val="-1"/>
        </w:rPr>
        <w:t xml:space="preserve"> </w:t>
      </w:r>
      <w:r>
        <w:t xml:space="preserve">behalf; </w:t>
      </w:r>
      <w:r>
        <w:rPr>
          <w:spacing w:val="-5"/>
        </w:rPr>
        <w:t>and</w:t>
      </w:r>
    </w:p>
    <w:p w14:paraId="65B34369" w14:textId="77777777" w:rsidR="00EF24D2" w:rsidRDefault="00000000">
      <w:pPr>
        <w:tabs>
          <w:tab w:val="right" w:pos="7796"/>
        </w:tabs>
        <w:spacing w:before="910"/>
        <w:ind w:left="2343"/>
        <w:rPr>
          <w:i/>
          <w:sz w:val="16"/>
        </w:rPr>
      </w:pPr>
      <w:r>
        <w:rPr>
          <w:i/>
          <w:noProof/>
          <w:sz w:val="16"/>
        </w:rPr>
        <mc:AlternateContent>
          <mc:Choice Requires="wps">
            <w:drawing>
              <wp:anchor distT="0" distB="0" distL="0" distR="0" simplePos="0" relativeHeight="16079872" behindDoc="0" locked="0" layoutInCell="1" allowOverlap="1" wp14:anchorId="0C64B600" wp14:editId="0EA6CCD5">
                <wp:simplePos x="0" y="0"/>
                <wp:positionH relativeFrom="page">
                  <wp:posOffset>1511935</wp:posOffset>
                </wp:positionH>
                <wp:positionV relativeFrom="paragraph">
                  <wp:posOffset>347488</wp:posOffset>
                </wp:positionV>
                <wp:extent cx="4537075" cy="1270"/>
                <wp:effectExtent l="0" t="0" r="0" b="0"/>
                <wp:wrapNone/>
                <wp:docPr id="742" name="Graphic 7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0F7289" id="Graphic 742" o:spid="_x0000_s1026" style="position:absolute;margin-left:119.05pt;margin-top:27.35pt;width:357.25pt;height:.1pt;z-index:160798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239</w:t>
      </w:r>
    </w:p>
    <w:p w14:paraId="292DF035"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264EBA8" w14:textId="77777777" w:rsidR="00EF24D2" w:rsidRDefault="00EF24D2">
      <w:pPr>
        <w:rPr>
          <w:sz w:val="16"/>
        </w:rPr>
        <w:sectPr w:rsidR="00EF24D2">
          <w:pgSz w:w="11910" w:h="16840"/>
          <w:pgMar w:top="920" w:right="1700" w:bottom="360" w:left="1700" w:header="0" w:footer="177" w:gutter="0"/>
          <w:cols w:space="720"/>
        </w:sectPr>
      </w:pPr>
    </w:p>
    <w:p w14:paraId="54B17408" w14:textId="77777777" w:rsidR="00EF24D2" w:rsidRDefault="00000000">
      <w:pPr>
        <w:spacing w:before="71"/>
        <w:ind w:left="710"/>
        <w:rPr>
          <w:sz w:val="20"/>
        </w:rPr>
      </w:pPr>
      <w:r>
        <w:rPr>
          <w:b/>
          <w:sz w:val="20"/>
        </w:rPr>
        <w:lastRenderedPageBreak/>
        <w:t>Part 12</w:t>
      </w:r>
      <w:r>
        <w:rPr>
          <w:b/>
          <w:spacing w:val="50"/>
          <w:sz w:val="20"/>
        </w:rPr>
        <w:t xml:space="preserve"> </w:t>
      </w:r>
      <w:r>
        <w:rPr>
          <w:spacing w:val="-2"/>
          <w:sz w:val="20"/>
        </w:rPr>
        <w:t>Offences</w:t>
      </w:r>
    </w:p>
    <w:p w14:paraId="36BD353E" w14:textId="77777777" w:rsidR="00EF24D2" w:rsidRDefault="00000000">
      <w:pPr>
        <w:pStyle w:val="Heading6"/>
        <w:spacing w:before="536"/>
        <w:ind w:left="710"/>
      </w:pPr>
      <w:r>
        <w:rPr>
          <w:noProof/>
        </w:rPr>
        <mc:AlternateContent>
          <mc:Choice Requires="wps">
            <w:drawing>
              <wp:anchor distT="0" distB="0" distL="0" distR="0" simplePos="0" relativeHeight="487939584" behindDoc="1" locked="0" layoutInCell="1" allowOverlap="1" wp14:anchorId="300CCF03" wp14:editId="766E7270">
                <wp:simplePos x="0" y="0"/>
                <wp:positionH relativeFrom="page">
                  <wp:posOffset>1511935</wp:posOffset>
                </wp:positionH>
                <wp:positionV relativeFrom="paragraph">
                  <wp:posOffset>533069</wp:posOffset>
                </wp:positionV>
                <wp:extent cx="4537075" cy="1270"/>
                <wp:effectExtent l="0" t="0" r="0" b="0"/>
                <wp:wrapTopAndBottom/>
                <wp:docPr id="743" name="Graphic 7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7489B6" id="Graphic 743" o:spid="_x0000_s1026" style="position:absolute;margin-left:119.05pt;margin-top:41.95pt;width:357.25pt;height:.1pt;z-index:-153768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138</w:t>
      </w:r>
    </w:p>
    <w:p w14:paraId="13B0594D" w14:textId="77777777" w:rsidR="00EF24D2" w:rsidRDefault="00EF24D2">
      <w:pPr>
        <w:pStyle w:val="BodyText"/>
        <w:spacing w:before="41"/>
      </w:pPr>
    </w:p>
    <w:p w14:paraId="6F5EA747" w14:textId="77777777" w:rsidR="00EF24D2" w:rsidRDefault="00000000">
      <w:pPr>
        <w:pStyle w:val="ListParagraph"/>
        <w:numPr>
          <w:ilvl w:val="1"/>
          <w:numId w:val="107"/>
        </w:numPr>
        <w:tabs>
          <w:tab w:val="left" w:pos="2353"/>
        </w:tabs>
        <w:spacing w:before="0"/>
        <w:ind w:right="1165" w:hanging="370"/>
      </w:pPr>
      <w:r>
        <w:t>the</w:t>
      </w:r>
      <w:r>
        <w:rPr>
          <w:spacing w:val="-4"/>
        </w:rPr>
        <w:t xml:space="preserve"> </w:t>
      </w:r>
      <w:r>
        <w:t>person</w:t>
      </w:r>
      <w:r>
        <w:rPr>
          <w:spacing w:val="-4"/>
        </w:rPr>
        <w:t xml:space="preserve"> </w:t>
      </w:r>
      <w:r>
        <w:t>does</w:t>
      </w:r>
      <w:r>
        <w:rPr>
          <w:spacing w:val="-5"/>
        </w:rPr>
        <w:t xml:space="preserve"> </w:t>
      </w:r>
      <w:r>
        <w:t>so</w:t>
      </w:r>
      <w:r>
        <w:rPr>
          <w:spacing w:val="-4"/>
        </w:rPr>
        <w:t xml:space="preserve"> </w:t>
      </w:r>
      <w:r>
        <w:t>knowing</w:t>
      </w:r>
      <w:r>
        <w:rPr>
          <w:spacing w:val="-4"/>
        </w:rPr>
        <w:t xml:space="preserve"> </w:t>
      </w:r>
      <w:r>
        <w:t>that</w:t>
      </w:r>
      <w:r>
        <w:rPr>
          <w:spacing w:val="-4"/>
        </w:rPr>
        <w:t xml:space="preserve"> </w:t>
      </w:r>
      <w:r>
        <w:t>the</w:t>
      </w:r>
      <w:r>
        <w:rPr>
          <w:spacing w:val="-4"/>
        </w:rPr>
        <w:t xml:space="preserve"> </w:t>
      </w:r>
      <w:r>
        <w:t>document</w:t>
      </w:r>
      <w:r>
        <w:rPr>
          <w:spacing w:val="-4"/>
        </w:rPr>
        <w:t xml:space="preserve"> </w:t>
      </w:r>
      <w:r>
        <w:t>is</w:t>
      </w:r>
      <w:r>
        <w:rPr>
          <w:spacing w:val="-5"/>
        </w:rPr>
        <w:t xml:space="preserve"> </w:t>
      </w:r>
      <w:r>
        <w:t>false</w:t>
      </w:r>
      <w:r>
        <w:rPr>
          <w:spacing w:val="-4"/>
        </w:rPr>
        <w:t xml:space="preserve"> </w:t>
      </w:r>
      <w:r>
        <w:t>or misleading; and</w:t>
      </w:r>
    </w:p>
    <w:p w14:paraId="1D443380" w14:textId="77777777" w:rsidR="00EF24D2" w:rsidRDefault="00000000">
      <w:pPr>
        <w:pStyle w:val="ListParagraph"/>
        <w:numPr>
          <w:ilvl w:val="1"/>
          <w:numId w:val="107"/>
        </w:numPr>
        <w:tabs>
          <w:tab w:val="left" w:pos="2352"/>
        </w:tabs>
        <w:ind w:left="2352" w:hanging="356"/>
      </w:pPr>
      <w:r>
        <w:t>the</w:t>
      </w:r>
      <w:r>
        <w:rPr>
          <w:spacing w:val="-1"/>
        </w:rPr>
        <w:t xml:space="preserve"> </w:t>
      </w:r>
      <w:r>
        <w:t>document</w:t>
      </w:r>
      <w:r>
        <w:rPr>
          <w:spacing w:val="-1"/>
        </w:rPr>
        <w:t xml:space="preserve"> </w:t>
      </w:r>
      <w:r>
        <w:t>is</w:t>
      </w:r>
      <w:r>
        <w:rPr>
          <w:spacing w:val="-1"/>
        </w:rPr>
        <w:t xml:space="preserve"> </w:t>
      </w:r>
      <w:r>
        <w:t>produced,</w:t>
      </w:r>
      <w:r>
        <w:rPr>
          <w:spacing w:val="-1"/>
        </w:rPr>
        <w:t xml:space="preserve"> </w:t>
      </w:r>
      <w:r>
        <w:t xml:space="preserve">or purportedly produced, </w:t>
      </w:r>
      <w:r>
        <w:rPr>
          <w:spacing w:val="-2"/>
        </w:rPr>
        <w:t>under:</w:t>
      </w:r>
    </w:p>
    <w:p w14:paraId="5C786DC5" w14:textId="77777777" w:rsidR="00EF24D2" w:rsidRDefault="00000000">
      <w:pPr>
        <w:pStyle w:val="ListParagraph"/>
        <w:numPr>
          <w:ilvl w:val="2"/>
          <w:numId w:val="107"/>
        </w:numPr>
        <w:tabs>
          <w:tab w:val="left" w:pos="2806"/>
        </w:tabs>
        <w:ind w:left="2806" w:hanging="319"/>
        <w:jc w:val="left"/>
      </w:pPr>
      <w:r>
        <w:t>this</w:t>
      </w:r>
      <w:r>
        <w:rPr>
          <w:spacing w:val="-5"/>
        </w:rPr>
        <w:t xml:space="preserve"> </w:t>
      </w:r>
      <w:r>
        <w:t>Act;</w:t>
      </w:r>
      <w:r>
        <w:rPr>
          <w:spacing w:val="-1"/>
        </w:rPr>
        <w:t xml:space="preserve"> </w:t>
      </w:r>
      <w:r>
        <w:rPr>
          <w:spacing w:val="-5"/>
        </w:rPr>
        <w:t>or</w:t>
      </w:r>
    </w:p>
    <w:p w14:paraId="13180838" w14:textId="77777777" w:rsidR="00EF24D2" w:rsidRDefault="00000000">
      <w:pPr>
        <w:pStyle w:val="ListParagraph"/>
        <w:numPr>
          <w:ilvl w:val="2"/>
          <w:numId w:val="107"/>
        </w:numPr>
        <w:tabs>
          <w:tab w:val="left" w:pos="2806"/>
          <w:tab w:val="left" w:pos="2808"/>
        </w:tabs>
        <w:ind w:left="2808" w:right="998" w:hanging="382"/>
        <w:jc w:val="left"/>
      </w:pPr>
      <w:r>
        <w:t>a provision of the regulations or of the AML/CTF Rules,</w:t>
      </w:r>
      <w:r>
        <w:rPr>
          <w:spacing w:val="-5"/>
        </w:rPr>
        <w:t xml:space="preserve"> </w:t>
      </w:r>
      <w:r>
        <w:t>if</w:t>
      </w:r>
      <w:r>
        <w:rPr>
          <w:spacing w:val="-5"/>
        </w:rPr>
        <w:t xml:space="preserve"> </w:t>
      </w:r>
      <w:r>
        <w:t>the</w:t>
      </w:r>
      <w:r>
        <w:rPr>
          <w:spacing w:val="-5"/>
        </w:rPr>
        <w:t xml:space="preserve"> </w:t>
      </w:r>
      <w:r>
        <w:t>regulations</w:t>
      </w:r>
      <w:r>
        <w:rPr>
          <w:spacing w:val="-5"/>
        </w:rPr>
        <w:t xml:space="preserve"> </w:t>
      </w:r>
      <w:r>
        <w:t>or</w:t>
      </w:r>
      <w:r>
        <w:rPr>
          <w:spacing w:val="-5"/>
        </w:rPr>
        <w:t xml:space="preserve"> </w:t>
      </w:r>
      <w:r>
        <w:t>Rules</w:t>
      </w:r>
      <w:r>
        <w:rPr>
          <w:spacing w:val="-5"/>
        </w:rPr>
        <w:t xml:space="preserve"> </w:t>
      </w:r>
      <w:r>
        <w:t>(as</w:t>
      </w:r>
      <w:r>
        <w:rPr>
          <w:spacing w:val="-5"/>
        </w:rPr>
        <w:t xml:space="preserve"> </w:t>
      </w:r>
      <w:r>
        <w:t>applicable)</w:t>
      </w:r>
      <w:r>
        <w:rPr>
          <w:spacing w:val="-5"/>
        </w:rPr>
        <w:t xml:space="preserve"> </w:t>
      </w:r>
      <w:r>
        <w:t>state that this section applies to that provision.</w:t>
      </w:r>
    </w:p>
    <w:p w14:paraId="1C00042B" w14:textId="77777777" w:rsidR="00EF24D2" w:rsidRDefault="00000000">
      <w:pPr>
        <w:pStyle w:val="BodyText"/>
        <w:spacing w:before="180"/>
        <w:ind w:left="2695" w:right="801" w:hanging="851"/>
      </w:pPr>
      <w:r>
        <w:t>Penalty:</w:t>
      </w:r>
      <w:r>
        <w:rPr>
          <w:spacing w:val="40"/>
        </w:rPr>
        <w:t xml:space="preserve"> </w:t>
      </w:r>
      <w:r>
        <w:t>Imprisonment</w:t>
      </w:r>
      <w:r>
        <w:rPr>
          <w:spacing w:val="-4"/>
        </w:rPr>
        <w:t xml:space="preserve"> </w:t>
      </w:r>
      <w:r>
        <w:t>for</w:t>
      </w:r>
      <w:r>
        <w:rPr>
          <w:spacing w:val="-4"/>
        </w:rPr>
        <w:t xml:space="preserve"> </w:t>
      </w:r>
      <w:r>
        <w:t>10</w:t>
      </w:r>
      <w:r>
        <w:rPr>
          <w:spacing w:val="-4"/>
        </w:rPr>
        <w:t xml:space="preserve"> </w:t>
      </w:r>
      <w:r>
        <w:t>years</w:t>
      </w:r>
      <w:r>
        <w:rPr>
          <w:spacing w:val="-5"/>
        </w:rPr>
        <w:t xml:space="preserve"> </w:t>
      </w:r>
      <w:r>
        <w:t>or</w:t>
      </w:r>
      <w:r>
        <w:rPr>
          <w:spacing w:val="-4"/>
        </w:rPr>
        <w:t xml:space="preserve"> </w:t>
      </w:r>
      <w:r>
        <w:t>10,000</w:t>
      </w:r>
      <w:r>
        <w:rPr>
          <w:spacing w:val="-4"/>
        </w:rPr>
        <w:t xml:space="preserve"> </w:t>
      </w:r>
      <w:r>
        <w:t>penalty</w:t>
      </w:r>
      <w:r>
        <w:rPr>
          <w:spacing w:val="-4"/>
        </w:rPr>
        <w:t xml:space="preserve"> </w:t>
      </w:r>
      <w:r>
        <w:t>units,</w:t>
      </w:r>
      <w:r>
        <w:rPr>
          <w:spacing w:val="-4"/>
        </w:rPr>
        <w:t xml:space="preserve"> </w:t>
      </w:r>
      <w:r>
        <w:t xml:space="preserve">or </w:t>
      </w:r>
      <w:r>
        <w:rPr>
          <w:spacing w:val="-2"/>
        </w:rPr>
        <w:t>both.</w:t>
      </w:r>
    </w:p>
    <w:p w14:paraId="47ACA576" w14:textId="77777777" w:rsidR="00EF24D2" w:rsidRDefault="00000000">
      <w:pPr>
        <w:pStyle w:val="ListParagraph"/>
        <w:numPr>
          <w:ilvl w:val="0"/>
          <w:numId w:val="107"/>
        </w:numPr>
        <w:tabs>
          <w:tab w:val="left" w:pos="1844"/>
        </w:tabs>
        <w:spacing w:before="180"/>
        <w:ind w:right="1363"/>
      </w:pPr>
      <w:r>
        <w:t>Subsection</w:t>
      </w:r>
      <w:r>
        <w:rPr>
          <w:spacing w:val="-3"/>
        </w:rPr>
        <w:t xml:space="preserve"> </w:t>
      </w:r>
      <w:r>
        <w:t>(1)</w:t>
      </w:r>
      <w:r>
        <w:rPr>
          <w:spacing w:val="-3"/>
        </w:rPr>
        <w:t xml:space="preserve"> </w:t>
      </w:r>
      <w:r>
        <w:t>does</w:t>
      </w:r>
      <w:r>
        <w:rPr>
          <w:spacing w:val="-4"/>
        </w:rPr>
        <w:t xml:space="preserve"> </w:t>
      </w:r>
      <w:r>
        <w:t>not</w:t>
      </w:r>
      <w:r>
        <w:rPr>
          <w:spacing w:val="-3"/>
        </w:rPr>
        <w:t xml:space="preserve"> </w:t>
      </w:r>
      <w:r>
        <w:t>apply</w:t>
      </w:r>
      <w:r>
        <w:rPr>
          <w:spacing w:val="-3"/>
        </w:rPr>
        <w:t xml:space="preserve"> </w:t>
      </w:r>
      <w:r>
        <w:t>if</w:t>
      </w:r>
      <w:r>
        <w:rPr>
          <w:spacing w:val="-3"/>
        </w:rPr>
        <w:t xml:space="preserve"> </w:t>
      </w:r>
      <w:r>
        <w:t>the</w:t>
      </w:r>
      <w:r>
        <w:rPr>
          <w:spacing w:val="-3"/>
        </w:rPr>
        <w:t xml:space="preserve"> </w:t>
      </w:r>
      <w:r>
        <w:t>document</w:t>
      </w:r>
      <w:r>
        <w:rPr>
          <w:spacing w:val="-3"/>
        </w:rPr>
        <w:t xml:space="preserve"> </w:t>
      </w:r>
      <w:r>
        <w:t>is</w:t>
      </w:r>
      <w:r>
        <w:rPr>
          <w:spacing w:val="-3"/>
        </w:rPr>
        <w:t xml:space="preserve"> </w:t>
      </w:r>
      <w:r>
        <w:t>not</w:t>
      </w:r>
      <w:r>
        <w:rPr>
          <w:spacing w:val="-4"/>
        </w:rPr>
        <w:t xml:space="preserve"> </w:t>
      </w:r>
      <w:r>
        <w:t>false</w:t>
      </w:r>
      <w:r>
        <w:rPr>
          <w:spacing w:val="-3"/>
        </w:rPr>
        <w:t xml:space="preserve"> </w:t>
      </w:r>
      <w:r>
        <w:t>or misleading in a material particular.</w:t>
      </w:r>
    </w:p>
    <w:p w14:paraId="4554706A"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(2) (see subsection 13.3(3) of the </w:t>
      </w:r>
      <w:r>
        <w:rPr>
          <w:i/>
          <w:sz w:val="18"/>
        </w:rPr>
        <w:t>Criminal Code</w:t>
      </w:r>
      <w:r>
        <w:rPr>
          <w:sz w:val="18"/>
        </w:rPr>
        <w:t>).</w:t>
      </w:r>
    </w:p>
    <w:p w14:paraId="53697676" w14:textId="77777777" w:rsidR="00EF24D2" w:rsidRDefault="00000000">
      <w:pPr>
        <w:pStyle w:val="ListParagraph"/>
        <w:numPr>
          <w:ilvl w:val="0"/>
          <w:numId w:val="107"/>
        </w:numPr>
        <w:tabs>
          <w:tab w:val="left" w:pos="1844"/>
        </w:tabs>
        <w:spacing w:before="180"/>
        <w:ind w:right="1413"/>
      </w:pPr>
      <w:r>
        <w:t>Strict</w:t>
      </w:r>
      <w:r>
        <w:rPr>
          <w:spacing w:val="-4"/>
        </w:rPr>
        <w:t xml:space="preserve"> </w:t>
      </w:r>
      <w:r>
        <w:t>liability</w:t>
      </w:r>
      <w:r>
        <w:rPr>
          <w:spacing w:val="-4"/>
        </w:rPr>
        <w:t xml:space="preserve"> </w:t>
      </w:r>
      <w:r>
        <w:t>applies</w:t>
      </w:r>
      <w:r>
        <w:rPr>
          <w:spacing w:val="-4"/>
        </w:rPr>
        <w:t xml:space="preserve"> </w:t>
      </w:r>
      <w:r>
        <w:t>to</w:t>
      </w:r>
      <w:r>
        <w:rPr>
          <w:spacing w:val="-4"/>
        </w:rPr>
        <w:t xml:space="preserve"> </w:t>
      </w:r>
      <w:r>
        <w:t>the</w:t>
      </w:r>
      <w:r>
        <w:rPr>
          <w:spacing w:val="-4"/>
        </w:rPr>
        <w:t xml:space="preserve"> </w:t>
      </w:r>
      <w:r>
        <w:t>paragraph</w:t>
      </w:r>
      <w:r>
        <w:rPr>
          <w:spacing w:val="-4"/>
        </w:rPr>
        <w:t xml:space="preserve"> </w:t>
      </w:r>
      <w:r>
        <w:t>(1)(c)</w:t>
      </w:r>
      <w:r>
        <w:rPr>
          <w:spacing w:val="-4"/>
        </w:rPr>
        <w:t xml:space="preserve"> </w:t>
      </w:r>
      <w:r>
        <w:t>element</w:t>
      </w:r>
      <w:r>
        <w:rPr>
          <w:spacing w:val="-5"/>
        </w:rPr>
        <w:t xml:space="preserve"> </w:t>
      </w:r>
      <w:r>
        <w:t>of</w:t>
      </w:r>
      <w:r>
        <w:rPr>
          <w:spacing w:val="-4"/>
        </w:rPr>
        <w:t xml:space="preserve"> </w:t>
      </w:r>
      <w:r>
        <w:t xml:space="preserve">the </w:t>
      </w:r>
      <w:r>
        <w:rPr>
          <w:spacing w:val="-2"/>
        </w:rPr>
        <w:t>offence.</w:t>
      </w:r>
    </w:p>
    <w:p w14:paraId="0FF2728C"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63212AFE" w14:textId="77777777" w:rsidR="00EF24D2" w:rsidRDefault="00EF24D2">
      <w:pPr>
        <w:pStyle w:val="BodyText"/>
        <w:spacing w:before="73"/>
        <w:rPr>
          <w:sz w:val="18"/>
        </w:rPr>
      </w:pPr>
    </w:p>
    <w:p w14:paraId="0A7B2CB7" w14:textId="77777777" w:rsidR="00EF24D2" w:rsidRDefault="00000000">
      <w:pPr>
        <w:pStyle w:val="Heading5"/>
        <w:numPr>
          <w:ilvl w:val="0"/>
          <w:numId w:val="110"/>
        </w:numPr>
        <w:tabs>
          <w:tab w:val="left" w:pos="1190"/>
        </w:tabs>
      </w:pPr>
      <w:bookmarkStart w:id="241" w:name="_bookmark241"/>
      <w:bookmarkEnd w:id="241"/>
      <w:r>
        <w:t xml:space="preserve">False </w:t>
      </w:r>
      <w:r>
        <w:rPr>
          <w:spacing w:val="-2"/>
        </w:rPr>
        <w:t>documents</w:t>
      </w:r>
    </w:p>
    <w:p w14:paraId="326F252C" w14:textId="77777777" w:rsidR="00EF24D2" w:rsidRDefault="00000000">
      <w:pPr>
        <w:spacing w:before="240"/>
        <w:ind w:left="1844"/>
        <w:rPr>
          <w:i/>
        </w:rPr>
      </w:pPr>
      <w:r>
        <w:rPr>
          <w:i/>
        </w:rPr>
        <w:t>Making</w:t>
      </w:r>
      <w:r>
        <w:rPr>
          <w:i/>
          <w:spacing w:val="-1"/>
        </w:rPr>
        <w:t xml:space="preserve"> </w:t>
      </w:r>
      <w:r>
        <w:rPr>
          <w:i/>
        </w:rPr>
        <w:t>a false</w:t>
      </w:r>
      <w:r>
        <w:rPr>
          <w:i/>
          <w:spacing w:val="-1"/>
        </w:rPr>
        <w:t xml:space="preserve"> </w:t>
      </w:r>
      <w:r>
        <w:rPr>
          <w:i/>
          <w:spacing w:val="-2"/>
        </w:rPr>
        <w:t>document</w:t>
      </w:r>
    </w:p>
    <w:p w14:paraId="6CF1E7C4" w14:textId="77777777" w:rsidR="00EF24D2" w:rsidRDefault="00000000">
      <w:pPr>
        <w:pStyle w:val="ListParagraph"/>
        <w:numPr>
          <w:ilvl w:val="0"/>
          <w:numId w:val="106"/>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175541CB" w14:textId="77777777" w:rsidR="00EF24D2" w:rsidRDefault="00000000">
      <w:pPr>
        <w:pStyle w:val="ListParagraph"/>
        <w:numPr>
          <w:ilvl w:val="1"/>
          <w:numId w:val="106"/>
        </w:numPr>
        <w:tabs>
          <w:tab w:val="left" w:pos="2351"/>
          <w:tab w:val="left" w:pos="2353"/>
        </w:tabs>
        <w:ind w:left="2353" w:right="762"/>
      </w:pPr>
      <w:r>
        <w:t>the</w:t>
      </w:r>
      <w:r>
        <w:rPr>
          <w:spacing w:val="-4"/>
        </w:rPr>
        <w:t xml:space="preserve"> </w:t>
      </w:r>
      <w:r>
        <w:t>person</w:t>
      </w:r>
      <w:r>
        <w:rPr>
          <w:spacing w:val="-4"/>
        </w:rPr>
        <w:t xml:space="preserve"> </w:t>
      </w:r>
      <w:r>
        <w:t>makes</w:t>
      </w:r>
      <w:r>
        <w:rPr>
          <w:spacing w:val="-5"/>
        </w:rPr>
        <w:t xml:space="preserve"> </w:t>
      </w:r>
      <w:r>
        <w:t>a</w:t>
      </w:r>
      <w:r>
        <w:rPr>
          <w:spacing w:val="-4"/>
        </w:rPr>
        <w:t xml:space="preserve"> </w:t>
      </w:r>
      <w:r>
        <w:t>false</w:t>
      </w:r>
      <w:r>
        <w:rPr>
          <w:spacing w:val="-4"/>
        </w:rPr>
        <w:t xml:space="preserve"> </w:t>
      </w:r>
      <w:r>
        <w:t>document</w:t>
      </w:r>
      <w:r>
        <w:rPr>
          <w:spacing w:val="-4"/>
        </w:rPr>
        <w:t xml:space="preserve"> </w:t>
      </w:r>
      <w:r>
        <w:t>with</w:t>
      </w:r>
      <w:r>
        <w:rPr>
          <w:spacing w:val="-4"/>
        </w:rPr>
        <w:t xml:space="preserve"> </w:t>
      </w:r>
      <w:r>
        <w:t>the</w:t>
      </w:r>
      <w:r>
        <w:rPr>
          <w:spacing w:val="-4"/>
        </w:rPr>
        <w:t xml:space="preserve"> </w:t>
      </w:r>
      <w:r>
        <w:t>intention</w:t>
      </w:r>
      <w:r>
        <w:rPr>
          <w:spacing w:val="-4"/>
        </w:rPr>
        <w:t xml:space="preserve"> </w:t>
      </w:r>
      <w:r>
        <w:t>that</w:t>
      </w:r>
      <w:r>
        <w:rPr>
          <w:spacing w:val="-4"/>
        </w:rPr>
        <w:t xml:space="preserve"> </w:t>
      </w:r>
      <w:r>
        <w:t xml:space="preserve">the person or another will produce the false document in the course of an applicable customer identification procedure; </w:t>
      </w:r>
      <w:r>
        <w:rPr>
          <w:spacing w:val="-4"/>
        </w:rPr>
        <w:t>and</w:t>
      </w:r>
    </w:p>
    <w:p w14:paraId="3CC9B853" w14:textId="77777777" w:rsidR="00EF24D2" w:rsidRDefault="00000000">
      <w:pPr>
        <w:pStyle w:val="ListParagraph"/>
        <w:numPr>
          <w:ilvl w:val="1"/>
          <w:numId w:val="106"/>
        </w:numPr>
        <w:tabs>
          <w:tab w:val="left" w:pos="2353"/>
        </w:tabs>
        <w:ind w:left="2353" w:right="770" w:hanging="370"/>
      </w:pPr>
      <w:r>
        <w:t>the</w:t>
      </w:r>
      <w:r>
        <w:rPr>
          <w:spacing w:val="-5"/>
        </w:rPr>
        <w:t xml:space="preserve"> </w:t>
      </w:r>
      <w:r>
        <w:t>applicable</w:t>
      </w:r>
      <w:r>
        <w:rPr>
          <w:spacing w:val="-5"/>
        </w:rPr>
        <w:t xml:space="preserve"> </w:t>
      </w:r>
      <w:r>
        <w:t>customer</w:t>
      </w:r>
      <w:r>
        <w:rPr>
          <w:spacing w:val="-5"/>
        </w:rPr>
        <w:t xml:space="preserve"> </w:t>
      </w:r>
      <w:r>
        <w:t>identification</w:t>
      </w:r>
      <w:r>
        <w:rPr>
          <w:spacing w:val="-5"/>
        </w:rPr>
        <w:t xml:space="preserve"> </w:t>
      </w:r>
      <w:r>
        <w:t>procedure</w:t>
      </w:r>
      <w:r>
        <w:rPr>
          <w:spacing w:val="-5"/>
        </w:rPr>
        <w:t xml:space="preserve"> </w:t>
      </w:r>
      <w:r>
        <w:t>is</w:t>
      </w:r>
      <w:r>
        <w:rPr>
          <w:spacing w:val="-6"/>
        </w:rPr>
        <w:t xml:space="preserve"> </w:t>
      </w:r>
      <w:r>
        <w:t>under</w:t>
      </w:r>
      <w:r>
        <w:rPr>
          <w:spacing w:val="-5"/>
        </w:rPr>
        <w:t xml:space="preserve"> </w:t>
      </w:r>
      <w:r>
        <w:t xml:space="preserve">this </w:t>
      </w:r>
      <w:r>
        <w:rPr>
          <w:spacing w:val="-4"/>
        </w:rPr>
        <w:t>Act.</w:t>
      </w:r>
    </w:p>
    <w:p w14:paraId="21B12F1B" w14:textId="77777777" w:rsidR="00EF24D2" w:rsidRDefault="00000000">
      <w:pPr>
        <w:pStyle w:val="BodyText"/>
        <w:spacing w:before="180"/>
        <w:ind w:left="2695" w:right="801" w:hanging="851"/>
      </w:pPr>
      <w:r>
        <w:t>Penalty:</w:t>
      </w:r>
      <w:r>
        <w:rPr>
          <w:spacing w:val="40"/>
        </w:rPr>
        <w:t xml:space="preserve"> </w:t>
      </w:r>
      <w:r>
        <w:t>Imprisonment</w:t>
      </w:r>
      <w:r>
        <w:rPr>
          <w:spacing w:val="-4"/>
        </w:rPr>
        <w:t xml:space="preserve"> </w:t>
      </w:r>
      <w:r>
        <w:t>for</w:t>
      </w:r>
      <w:r>
        <w:rPr>
          <w:spacing w:val="-4"/>
        </w:rPr>
        <w:t xml:space="preserve"> </w:t>
      </w:r>
      <w:r>
        <w:t>10</w:t>
      </w:r>
      <w:r>
        <w:rPr>
          <w:spacing w:val="-4"/>
        </w:rPr>
        <w:t xml:space="preserve"> </w:t>
      </w:r>
      <w:r>
        <w:t>years</w:t>
      </w:r>
      <w:r>
        <w:rPr>
          <w:spacing w:val="-5"/>
        </w:rPr>
        <w:t xml:space="preserve"> </w:t>
      </w:r>
      <w:r>
        <w:t>or</w:t>
      </w:r>
      <w:r>
        <w:rPr>
          <w:spacing w:val="-4"/>
        </w:rPr>
        <w:t xml:space="preserve"> </w:t>
      </w:r>
      <w:r>
        <w:t>10,000</w:t>
      </w:r>
      <w:r>
        <w:rPr>
          <w:spacing w:val="-4"/>
        </w:rPr>
        <w:t xml:space="preserve"> </w:t>
      </w:r>
      <w:r>
        <w:t>penalty</w:t>
      </w:r>
      <w:r>
        <w:rPr>
          <w:spacing w:val="-4"/>
        </w:rPr>
        <w:t xml:space="preserve"> </w:t>
      </w:r>
      <w:r>
        <w:t>units,</w:t>
      </w:r>
      <w:r>
        <w:rPr>
          <w:spacing w:val="-4"/>
        </w:rPr>
        <w:t xml:space="preserve"> </w:t>
      </w:r>
      <w:r>
        <w:t xml:space="preserve">or </w:t>
      </w:r>
      <w:r>
        <w:rPr>
          <w:spacing w:val="-2"/>
        </w:rPr>
        <w:t>both.</w:t>
      </w:r>
    </w:p>
    <w:p w14:paraId="2568E851" w14:textId="77777777" w:rsidR="00EF24D2" w:rsidRDefault="00000000">
      <w:pPr>
        <w:pStyle w:val="ListParagraph"/>
        <w:numPr>
          <w:ilvl w:val="0"/>
          <w:numId w:val="106"/>
        </w:numPr>
        <w:tabs>
          <w:tab w:val="left" w:pos="1844"/>
        </w:tabs>
        <w:spacing w:before="180"/>
        <w:ind w:right="1193"/>
        <w:jc w:val="both"/>
      </w:pPr>
      <w:r>
        <w:t>In</w:t>
      </w:r>
      <w:r>
        <w:rPr>
          <w:spacing w:val="-2"/>
        </w:rPr>
        <w:t xml:space="preserve"> </w:t>
      </w:r>
      <w:r>
        <w:t>a</w:t>
      </w:r>
      <w:r>
        <w:rPr>
          <w:spacing w:val="-3"/>
        </w:rPr>
        <w:t xml:space="preserve"> </w:t>
      </w:r>
      <w:r>
        <w:t>prosecution</w:t>
      </w:r>
      <w:r>
        <w:rPr>
          <w:spacing w:val="-2"/>
        </w:rPr>
        <w:t xml:space="preserve"> </w:t>
      </w:r>
      <w:r>
        <w:t>for</w:t>
      </w:r>
      <w:r>
        <w:rPr>
          <w:spacing w:val="-2"/>
        </w:rPr>
        <w:t xml:space="preserve"> </w:t>
      </w:r>
      <w:r>
        <w:t>an</w:t>
      </w:r>
      <w:r>
        <w:rPr>
          <w:spacing w:val="-2"/>
        </w:rPr>
        <w:t xml:space="preserve"> </w:t>
      </w:r>
      <w:r>
        <w:t>offence</w:t>
      </w:r>
      <w:r>
        <w:rPr>
          <w:spacing w:val="-3"/>
        </w:rPr>
        <w:t xml:space="preserve"> </w:t>
      </w:r>
      <w:r>
        <w:t>against</w:t>
      </w:r>
      <w:r>
        <w:rPr>
          <w:spacing w:val="-2"/>
        </w:rPr>
        <w:t xml:space="preserve"> </w:t>
      </w:r>
      <w:r>
        <w:t>subsection</w:t>
      </w:r>
      <w:r>
        <w:rPr>
          <w:spacing w:val="-2"/>
        </w:rPr>
        <w:t xml:space="preserve"> </w:t>
      </w:r>
      <w:r>
        <w:t>(1),</w:t>
      </w:r>
      <w:r>
        <w:rPr>
          <w:spacing w:val="-2"/>
        </w:rPr>
        <w:t xml:space="preserve"> </w:t>
      </w:r>
      <w:r>
        <w:t>it</w:t>
      </w:r>
      <w:r>
        <w:rPr>
          <w:spacing w:val="-2"/>
        </w:rPr>
        <w:t xml:space="preserve"> </w:t>
      </w:r>
      <w:r>
        <w:t>is</w:t>
      </w:r>
      <w:r>
        <w:rPr>
          <w:spacing w:val="-3"/>
        </w:rPr>
        <w:t xml:space="preserve"> </w:t>
      </w:r>
      <w:r>
        <w:t>not necessary</w:t>
      </w:r>
      <w:r>
        <w:rPr>
          <w:spacing w:val="-4"/>
        </w:rPr>
        <w:t xml:space="preserve"> </w:t>
      </w:r>
      <w:r>
        <w:t>to</w:t>
      </w:r>
      <w:r>
        <w:rPr>
          <w:spacing w:val="-4"/>
        </w:rPr>
        <w:t xml:space="preserve"> </w:t>
      </w:r>
      <w:r>
        <w:t>prove</w:t>
      </w:r>
      <w:r>
        <w:rPr>
          <w:spacing w:val="-5"/>
        </w:rPr>
        <w:t xml:space="preserve"> </w:t>
      </w:r>
      <w:r>
        <w:t>that</w:t>
      </w:r>
      <w:r>
        <w:rPr>
          <w:spacing w:val="-4"/>
        </w:rPr>
        <w:t xml:space="preserve"> </w:t>
      </w:r>
      <w:r>
        <w:t>the</w:t>
      </w:r>
      <w:r>
        <w:rPr>
          <w:spacing w:val="-4"/>
        </w:rPr>
        <w:t xml:space="preserve"> </w:t>
      </w:r>
      <w:r>
        <w:t>defendant</w:t>
      </w:r>
      <w:r>
        <w:rPr>
          <w:spacing w:val="-4"/>
        </w:rPr>
        <w:t xml:space="preserve"> </w:t>
      </w:r>
      <w:r>
        <w:t>knew</w:t>
      </w:r>
      <w:r>
        <w:rPr>
          <w:spacing w:val="-5"/>
        </w:rPr>
        <w:t xml:space="preserve"> </w:t>
      </w:r>
      <w:r>
        <w:t>that</w:t>
      </w:r>
      <w:r>
        <w:rPr>
          <w:spacing w:val="-5"/>
        </w:rPr>
        <w:t xml:space="preserve"> </w:t>
      </w:r>
      <w:r>
        <w:t>the</w:t>
      </w:r>
      <w:r>
        <w:rPr>
          <w:spacing w:val="-4"/>
        </w:rPr>
        <w:t xml:space="preserve"> </w:t>
      </w:r>
      <w:r>
        <w:t>applicable customer identification procedure is under this Act.</w:t>
      </w:r>
    </w:p>
    <w:p w14:paraId="44A5262B" w14:textId="77777777" w:rsidR="00EF24D2" w:rsidRDefault="00000000">
      <w:pPr>
        <w:pStyle w:val="BodyText"/>
        <w:spacing w:before="103"/>
        <w:rPr>
          <w:sz w:val="20"/>
        </w:rPr>
      </w:pPr>
      <w:r>
        <w:rPr>
          <w:noProof/>
          <w:sz w:val="20"/>
        </w:rPr>
        <mc:AlternateContent>
          <mc:Choice Requires="wps">
            <w:drawing>
              <wp:anchor distT="0" distB="0" distL="0" distR="0" simplePos="0" relativeHeight="487940096" behindDoc="1" locked="0" layoutInCell="1" allowOverlap="1" wp14:anchorId="0629366A" wp14:editId="76194092">
                <wp:simplePos x="0" y="0"/>
                <wp:positionH relativeFrom="page">
                  <wp:posOffset>1511935</wp:posOffset>
                </wp:positionH>
                <wp:positionV relativeFrom="paragraph">
                  <wp:posOffset>226843</wp:posOffset>
                </wp:positionV>
                <wp:extent cx="4537075" cy="1270"/>
                <wp:effectExtent l="0" t="0" r="0" b="0"/>
                <wp:wrapTopAndBottom/>
                <wp:docPr id="744" name="Graphic 7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4816D9" id="Graphic 744" o:spid="_x0000_s1026" style="position:absolute;margin-left:119.05pt;margin-top:17.85pt;width:357.25pt;height:.1pt;z-index:-153763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" path="m,l4537074,e" filled="f">
                <v:path arrowok="t"/>
                <w10:wrap type="topAndBottom" anchorx="page"/>
              </v:shape>
            </w:pict>
          </mc:Fallback>
        </mc:AlternateContent>
      </w:r>
    </w:p>
    <w:p w14:paraId="0EB6290C" w14:textId="77777777" w:rsidR="00EF24D2" w:rsidRDefault="00EF24D2">
      <w:pPr>
        <w:pStyle w:val="BodyText"/>
        <w:spacing w:before="172"/>
        <w:rPr>
          <w:sz w:val="16"/>
        </w:rPr>
      </w:pPr>
    </w:p>
    <w:p w14:paraId="7D517AA3" w14:textId="77777777" w:rsidR="00EF24D2" w:rsidRDefault="00000000">
      <w:pPr>
        <w:tabs>
          <w:tab w:val="left" w:pos="2342"/>
        </w:tabs>
        <w:ind w:left="710"/>
        <w:rPr>
          <w:i/>
          <w:sz w:val="16"/>
        </w:rPr>
      </w:pPr>
      <w:r>
        <w:rPr>
          <w:i/>
          <w:spacing w:val="-5"/>
          <w:sz w:val="16"/>
        </w:rPr>
        <w:t>240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9DAB1C8" w14:textId="77777777" w:rsidR="00EF24D2" w:rsidRDefault="00EF24D2">
      <w:pPr>
        <w:pStyle w:val="BodyText"/>
        <w:spacing w:before="12"/>
        <w:rPr>
          <w:i/>
          <w:sz w:val="16"/>
        </w:rPr>
      </w:pPr>
    </w:p>
    <w:p w14:paraId="15E3152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3AF6EA8" w14:textId="77777777" w:rsidR="00EF24D2" w:rsidRDefault="00EF24D2">
      <w:pPr>
        <w:rPr>
          <w:sz w:val="16"/>
        </w:rPr>
        <w:sectPr w:rsidR="00EF24D2">
          <w:pgSz w:w="11910" w:h="16840"/>
          <w:pgMar w:top="920" w:right="1700" w:bottom="360" w:left="1700" w:header="0" w:footer="177" w:gutter="0"/>
          <w:cols w:space="720"/>
        </w:sectPr>
      </w:pPr>
    </w:p>
    <w:p w14:paraId="3C34F5AD" w14:textId="77777777" w:rsidR="00EF24D2" w:rsidRDefault="00000000">
      <w:pPr>
        <w:spacing w:before="71"/>
        <w:ind w:right="708"/>
        <w:jc w:val="right"/>
        <w:rPr>
          <w:b/>
          <w:sz w:val="20"/>
        </w:rPr>
      </w:pPr>
      <w:r>
        <w:rPr>
          <w:sz w:val="20"/>
        </w:rPr>
        <w:lastRenderedPageBreak/>
        <w:t>Offences</w:t>
      </w:r>
      <w:r>
        <w:rPr>
          <w:spacing w:val="44"/>
          <w:sz w:val="20"/>
        </w:rPr>
        <w:t xml:space="preserve"> </w:t>
      </w:r>
      <w:r>
        <w:rPr>
          <w:b/>
          <w:sz w:val="20"/>
        </w:rPr>
        <w:t>Part</w:t>
      </w:r>
      <w:r>
        <w:rPr>
          <w:b/>
          <w:spacing w:val="-2"/>
          <w:sz w:val="20"/>
        </w:rPr>
        <w:t xml:space="preserve"> </w:t>
      </w:r>
      <w:r>
        <w:rPr>
          <w:b/>
          <w:spacing w:val="-5"/>
          <w:sz w:val="20"/>
        </w:rPr>
        <w:t>12</w:t>
      </w:r>
    </w:p>
    <w:p w14:paraId="56C1D519" w14:textId="77777777" w:rsidR="00EF24D2" w:rsidRDefault="00EF24D2">
      <w:pPr>
        <w:pStyle w:val="BodyText"/>
        <w:rPr>
          <w:b/>
          <w:sz w:val="20"/>
        </w:rPr>
      </w:pPr>
    </w:p>
    <w:p w14:paraId="65190575" w14:textId="77777777" w:rsidR="00EF24D2" w:rsidRDefault="00EF24D2">
      <w:pPr>
        <w:pStyle w:val="BodyText"/>
        <w:spacing w:before="76"/>
        <w:rPr>
          <w:b/>
          <w:sz w:val="20"/>
        </w:rPr>
      </w:pPr>
    </w:p>
    <w:p w14:paraId="0BF3507E" w14:textId="77777777" w:rsidR="00EF24D2" w:rsidRDefault="00000000">
      <w:pPr>
        <w:pStyle w:val="Heading6"/>
        <w:ind w:right="709"/>
        <w:jc w:val="right"/>
      </w:pPr>
      <w:r>
        <w:rPr>
          <w:noProof/>
        </w:rPr>
        <mc:AlternateContent>
          <mc:Choice Requires="wps">
            <w:drawing>
              <wp:anchor distT="0" distB="0" distL="0" distR="0" simplePos="0" relativeHeight="487940608" behindDoc="1" locked="0" layoutInCell="1" allowOverlap="1" wp14:anchorId="41CF067E" wp14:editId="3E38E784">
                <wp:simplePos x="0" y="0"/>
                <wp:positionH relativeFrom="page">
                  <wp:posOffset>1511935</wp:posOffset>
                </wp:positionH>
                <wp:positionV relativeFrom="paragraph">
                  <wp:posOffset>192734</wp:posOffset>
                </wp:positionV>
                <wp:extent cx="4537075" cy="1270"/>
                <wp:effectExtent l="0" t="0" r="0" b="0"/>
                <wp:wrapTopAndBottom/>
                <wp:docPr id="745" name="Graphic 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A617C7" id="Graphic 745" o:spid="_x0000_s1026" style="position:absolute;margin-left:119.05pt;margin-top:15.2pt;width:357.25pt;height:.1pt;z-index:-153758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138</w:t>
      </w:r>
    </w:p>
    <w:p w14:paraId="1063B656" w14:textId="77777777" w:rsidR="00EF24D2" w:rsidRDefault="00EF24D2">
      <w:pPr>
        <w:pStyle w:val="BodyText"/>
        <w:spacing w:before="41"/>
      </w:pPr>
    </w:p>
    <w:p w14:paraId="5C56BC6F" w14:textId="77777777" w:rsidR="00EF24D2" w:rsidRDefault="00000000">
      <w:pPr>
        <w:ind w:left="1844"/>
        <w:rPr>
          <w:i/>
        </w:rPr>
      </w:pPr>
      <w:r>
        <w:rPr>
          <w:i/>
        </w:rPr>
        <w:t xml:space="preserve">Possessing a false </w:t>
      </w:r>
      <w:r>
        <w:rPr>
          <w:i/>
          <w:spacing w:val="-2"/>
        </w:rPr>
        <w:t>document</w:t>
      </w:r>
    </w:p>
    <w:p w14:paraId="0687DB33" w14:textId="77777777" w:rsidR="00EF24D2" w:rsidRDefault="00000000">
      <w:pPr>
        <w:pStyle w:val="ListParagraph"/>
        <w:numPr>
          <w:ilvl w:val="0"/>
          <w:numId w:val="106"/>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24F0E415" w14:textId="77777777" w:rsidR="00EF24D2" w:rsidRDefault="00000000">
      <w:pPr>
        <w:pStyle w:val="ListParagraph"/>
        <w:numPr>
          <w:ilvl w:val="1"/>
          <w:numId w:val="106"/>
        </w:numPr>
        <w:tabs>
          <w:tab w:val="left" w:pos="2352"/>
        </w:tabs>
        <w:ind w:left="2352" w:hanging="356"/>
      </w:pPr>
      <w:r>
        <w:t>the</w:t>
      </w:r>
      <w:r>
        <w:rPr>
          <w:spacing w:val="-1"/>
        </w:rPr>
        <w:t xml:space="preserve"> </w:t>
      </w:r>
      <w:r>
        <w:t>person</w:t>
      </w:r>
      <w:r>
        <w:rPr>
          <w:spacing w:val="-1"/>
        </w:rPr>
        <w:t xml:space="preserve"> </w:t>
      </w:r>
      <w:r>
        <w:t>knows</w:t>
      </w:r>
      <w:r>
        <w:rPr>
          <w:spacing w:val="-2"/>
        </w:rPr>
        <w:t xml:space="preserve"> </w:t>
      </w:r>
      <w:r>
        <w:t>that a</w:t>
      </w:r>
      <w:r>
        <w:rPr>
          <w:spacing w:val="-1"/>
        </w:rPr>
        <w:t xml:space="preserve"> </w:t>
      </w:r>
      <w:r>
        <w:t>document</w:t>
      </w:r>
      <w:r>
        <w:rPr>
          <w:spacing w:val="-1"/>
        </w:rPr>
        <w:t xml:space="preserve"> </w:t>
      </w:r>
      <w:r>
        <w:t>is</w:t>
      </w:r>
      <w:r>
        <w:rPr>
          <w:spacing w:val="-1"/>
        </w:rPr>
        <w:t xml:space="preserve"> </w:t>
      </w:r>
      <w:r>
        <w:t>a</w:t>
      </w:r>
      <w:r>
        <w:rPr>
          <w:spacing w:val="-1"/>
        </w:rPr>
        <w:t xml:space="preserve"> </w:t>
      </w:r>
      <w:r>
        <w:t>false</w:t>
      </w:r>
      <w:r>
        <w:rPr>
          <w:spacing w:val="-1"/>
        </w:rPr>
        <w:t xml:space="preserve"> </w:t>
      </w:r>
      <w:r>
        <w:t xml:space="preserve">document; </w:t>
      </w:r>
      <w:r>
        <w:rPr>
          <w:spacing w:val="-5"/>
        </w:rPr>
        <w:t>and</w:t>
      </w:r>
    </w:p>
    <w:p w14:paraId="486AC814" w14:textId="77777777" w:rsidR="00EF24D2" w:rsidRDefault="00000000">
      <w:pPr>
        <w:pStyle w:val="ListParagraph"/>
        <w:numPr>
          <w:ilvl w:val="1"/>
          <w:numId w:val="106"/>
        </w:numPr>
        <w:tabs>
          <w:tab w:val="left" w:pos="2353"/>
        </w:tabs>
        <w:ind w:left="2353" w:right="884" w:hanging="370"/>
      </w:pPr>
      <w:r>
        <w:t>the person has it in his or her possession with the intention that</w:t>
      </w:r>
      <w:r>
        <w:rPr>
          <w:spacing w:val="-3"/>
        </w:rPr>
        <w:t xml:space="preserve"> </w:t>
      </w:r>
      <w:r>
        <w:t>the</w:t>
      </w:r>
      <w:r>
        <w:rPr>
          <w:spacing w:val="-3"/>
        </w:rPr>
        <w:t xml:space="preserve"> </w:t>
      </w:r>
      <w:r>
        <w:t>person</w:t>
      </w:r>
      <w:r>
        <w:rPr>
          <w:spacing w:val="-3"/>
        </w:rPr>
        <w:t xml:space="preserve"> </w:t>
      </w:r>
      <w:r>
        <w:t>or</w:t>
      </w:r>
      <w:r>
        <w:rPr>
          <w:spacing w:val="-3"/>
        </w:rPr>
        <w:t xml:space="preserve"> </w:t>
      </w:r>
      <w:r>
        <w:t>another</w:t>
      </w:r>
      <w:r>
        <w:rPr>
          <w:spacing w:val="-3"/>
        </w:rPr>
        <w:t xml:space="preserve"> </w:t>
      </w:r>
      <w:r>
        <w:t>will</w:t>
      </w:r>
      <w:r>
        <w:rPr>
          <w:spacing w:val="-4"/>
        </w:rPr>
        <w:t xml:space="preserve"> </w:t>
      </w:r>
      <w:r>
        <w:t>produce</w:t>
      </w:r>
      <w:r>
        <w:rPr>
          <w:spacing w:val="-3"/>
        </w:rPr>
        <w:t xml:space="preserve"> </w:t>
      </w:r>
      <w:r>
        <w:t>it</w:t>
      </w:r>
      <w:r>
        <w:rPr>
          <w:spacing w:val="-3"/>
        </w:rPr>
        <w:t xml:space="preserve"> </w:t>
      </w:r>
      <w:r>
        <w:t>in</w:t>
      </w:r>
      <w:r>
        <w:rPr>
          <w:spacing w:val="-3"/>
        </w:rPr>
        <w:t xml:space="preserve"> </w:t>
      </w:r>
      <w:r>
        <w:t>the</w:t>
      </w:r>
      <w:r>
        <w:rPr>
          <w:spacing w:val="-3"/>
        </w:rPr>
        <w:t xml:space="preserve"> </w:t>
      </w:r>
      <w:r>
        <w:t>course</w:t>
      </w:r>
      <w:r>
        <w:rPr>
          <w:spacing w:val="-3"/>
        </w:rPr>
        <w:t xml:space="preserve"> </w:t>
      </w:r>
      <w:r>
        <w:t>of</w:t>
      </w:r>
      <w:r>
        <w:rPr>
          <w:spacing w:val="-3"/>
        </w:rPr>
        <w:t xml:space="preserve"> </w:t>
      </w:r>
      <w:r>
        <w:t>an applicable customer identification procedure; and</w:t>
      </w:r>
    </w:p>
    <w:p w14:paraId="438A87EC" w14:textId="77777777" w:rsidR="00EF24D2" w:rsidRDefault="00000000">
      <w:pPr>
        <w:pStyle w:val="ListParagraph"/>
        <w:numPr>
          <w:ilvl w:val="1"/>
          <w:numId w:val="106"/>
        </w:numPr>
        <w:tabs>
          <w:tab w:val="left" w:pos="2351"/>
          <w:tab w:val="left" w:pos="2353"/>
        </w:tabs>
        <w:ind w:left="2353" w:right="768"/>
      </w:pPr>
      <w:r>
        <w:t>the</w:t>
      </w:r>
      <w:r>
        <w:rPr>
          <w:spacing w:val="-5"/>
        </w:rPr>
        <w:t xml:space="preserve"> </w:t>
      </w:r>
      <w:r>
        <w:t>applicable</w:t>
      </w:r>
      <w:r>
        <w:rPr>
          <w:spacing w:val="-5"/>
        </w:rPr>
        <w:t xml:space="preserve"> </w:t>
      </w:r>
      <w:r>
        <w:t>customer</w:t>
      </w:r>
      <w:r>
        <w:rPr>
          <w:spacing w:val="-5"/>
        </w:rPr>
        <w:t xml:space="preserve"> </w:t>
      </w:r>
      <w:r>
        <w:t>identification</w:t>
      </w:r>
      <w:r>
        <w:rPr>
          <w:spacing w:val="-5"/>
        </w:rPr>
        <w:t xml:space="preserve"> </w:t>
      </w:r>
      <w:r>
        <w:t>procedure</w:t>
      </w:r>
      <w:r>
        <w:rPr>
          <w:spacing w:val="-5"/>
        </w:rPr>
        <w:t xml:space="preserve"> </w:t>
      </w:r>
      <w:r>
        <w:t>is</w:t>
      </w:r>
      <w:r>
        <w:rPr>
          <w:spacing w:val="-5"/>
        </w:rPr>
        <w:t xml:space="preserve"> </w:t>
      </w:r>
      <w:r>
        <w:t>under</w:t>
      </w:r>
      <w:r>
        <w:rPr>
          <w:spacing w:val="-5"/>
        </w:rPr>
        <w:t xml:space="preserve"> </w:t>
      </w:r>
      <w:r>
        <w:t xml:space="preserve">this </w:t>
      </w:r>
      <w:r>
        <w:rPr>
          <w:spacing w:val="-4"/>
        </w:rPr>
        <w:t>Act.</w:t>
      </w:r>
    </w:p>
    <w:p w14:paraId="348D4EB6" w14:textId="77777777" w:rsidR="00EF24D2" w:rsidRDefault="00000000">
      <w:pPr>
        <w:pStyle w:val="BodyText"/>
        <w:spacing w:before="180"/>
        <w:ind w:left="2695" w:right="801" w:hanging="851"/>
      </w:pPr>
      <w:r>
        <w:t>Penalty:</w:t>
      </w:r>
      <w:r>
        <w:rPr>
          <w:spacing w:val="40"/>
        </w:rPr>
        <w:t xml:space="preserve"> </w:t>
      </w:r>
      <w:r>
        <w:t>Imprisonment</w:t>
      </w:r>
      <w:r>
        <w:rPr>
          <w:spacing w:val="-4"/>
        </w:rPr>
        <w:t xml:space="preserve"> </w:t>
      </w:r>
      <w:r>
        <w:t>for</w:t>
      </w:r>
      <w:r>
        <w:rPr>
          <w:spacing w:val="-4"/>
        </w:rPr>
        <w:t xml:space="preserve"> </w:t>
      </w:r>
      <w:r>
        <w:t>10</w:t>
      </w:r>
      <w:r>
        <w:rPr>
          <w:spacing w:val="-4"/>
        </w:rPr>
        <w:t xml:space="preserve"> </w:t>
      </w:r>
      <w:r>
        <w:t>years</w:t>
      </w:r>
      <w:r>
        <w:rPr>
          <w:spacing w:val="-5"/>
        </w:rPr>
        <w:t xml:space="preserve"> </w:t>
      </w:r>
      <w:r>
        <w:t>or</w:t>
      </w:r>
      <w:r>
        <w:rPr>
          <w:spacing w:val="-4"/>
        </w:rPr>
        <w:t xml:space="preserve"> </w:t>
      </w:r>
      <w:r>
        <w:t>10,000</w:t>
      </w:r>
      <w:r>
        <w:rPr>
          <w:spacing w:val="-4"/>
        </w:rPr>
        <w:t xml:space="preserve"> </w:t>
      </w:r>
      <w:r>
        <w:t>penalty</w:t>
      </w:r>
      <w:r>
        <w:rPr>
          <w:spacing w:val="-4"/>
        </w:rPr>
        <w:t xml:space="preserve"> </w:t>
      </w:r>
      <w:r>
        <w:t>units,</w:t>
      </w:r>
      <w:r>
        <w:rPr>
          <w:spacing w:val="-4"/>
        </w:rPr>
        <w:t xml:space="preserve"> </w:t>
      </w:r>
      <w:r>
        <w:t xml:space="preserve">or </w:t>
      </w:r>
      <w:r>
        <w:rPr>
          <w:spacing w:val="-2"/>
        </w:rPr>
        <w:t>both.</w:t>
      </w:r>
    </w:p>
    <w:p w14:paraId="2C117E20" w14:textId="77777777" w:rsidR="00EF24D2" w:rsidRDefault="00000000">
      <w:pPr>
        <w:pStyle w:val="ListParagraph"/>
        <w:numPr>
          <w:ilvl w:val="0"/>
          <w:numId w:val="106"/>
        </w:numPr>
        <w:tabs>
          <w:tab w:val="left" w:pos="1844"/>
        </w:tabs>
        <w:spacing w:before="180"/>
        <w:ind w:right="1193"/>
        <w:jc w:val="both"/>
      </w:pPr>
      <w:r>
        <w:t>In</w:t>
      </w:r>
      <w:r>
        <w:rPr>
          <w:spacing w:val="-2"/>
        </w:rPr>
        <w:t xml:space="preserve"> </w:t>
      </w:r>
      <w:r>
        <w:t>a</w:t>
      </w:r>
      <w:r>
        <w:rPr>
          <w:spacing w:val="-3"/>
        </w:rPr>
        <w:t xml:space="preserve"> </w:t>
      </w:r>
      <w:r>
        <w:t>prosecution</w:t>
      </w:r>
      <w:r>
        <w:rPr>
          <w:spacing w:val="-2"/>
        </w:rPr>
        <w:t xml:space="preserve"> </w:t>
      </w:r>
      <w:r>
        <w:t>for</w:t>
      </w:r>
      <w:r>
        <w:rPr>
          <w:spacing w:val="-2"/>
        </w:rPr>
        <w:t xml:space="preserve"> </w:t>
      </w:r>
      <w:r>
        <w:t>an</w:t>
      </w:r>
      <w:r>
        <w:rPr>
          <w:spacing w:val="-2"/>
        </w:rPr>
        <w:t xml:space="preserve"> </w:t>
      </w:r>
      <w:r>
        <w:t>offence</w:t>
      </w:r>
      <w:r>
        <w:rPr>
          <w:spacing w:val="-3"/>
        </w:rPr>
        <w:t xml:space="preserve"> </w:t>
      </w:r>
      <w:r>
        <w:t>against</w:t>
      </w:r>
      <w:r>
        <w:rPr>
          <w:spacing w:val="-2"/>
        </w:rPr>
        <w:t xml:space="preserve"> </w:t>
      </w:r>
      <w:r>
        <w:t>subsection</w:t>
      </w:r>
      <w:r>
        <w:rPr>
          <w:spacing w:val="-2"/>
        </w:rPr>
        <w:t xml:space="preserve"> </w:t>
      </w:r>
      <w:r>
        <w:t>(3),</w:t>
      </w:r>
      <w:r>
        <w:rPr>
          <w:spacing w:val="-2"/>
        </w:rPr>
        <w:t xml:space="preserve"> </w:t>
      </w:r>
      <w:r>
        <w:t>it</w:t>
      </w:r>
      <w:r>
        <w:rPr>
          <w:spacing w:val="-2"/>
        </w:rPr>
        <w:t xml:space="preserve"> </w:t>
      </w:r>
      <w:r>
        <w:t>is</w:t>
      </w:r>
      <w:r>
        <w:rPr>
          <w:spacing w:val="-3"/>
        </w:rPr>
        <w:t xml:space="preserve"> </w:t>
      </w:r>
      <w:r>
        <w:t>not necessary</w:t>
      </w:r>
      <w:r>
        <w:rPr>
          <w:spacing w:val="-4"/>
        </w:rPr>
        <w:t xml:space="preserve"> </w:t>
      </w:r>
      <w:r>
        <w:t>to</w:t>
      </w:r>
      <w:r>
        <w:rPr>
          <w:spacing w:val="-4"/>
        </w:rPr>
        <w:t xml:space="preserve"> </w:t>
      </w:r>
      <w:r>
        <w:t>prove</w:t>
      </w:r>
      <w:r>
        <w:rPr>
          <w:spacing w:val="-5"/>
        </w:rPr>
        <w:t xml:space="preserve"> </w:t>
      </w:r>
      <w:r>
        <w:t>that</w:t>
      </w:r>
      <w:r>
        <w:rPr>
          <w:spacing w:val="-4"/>
        </w:rPr>
        <w:t xml:space="preserve"> </w:t>
      </w:r>
      <w:r>
        <w:t>the</w:t>
      </w:r>
      <w:r>
        <w:rPr>
          <w:spacing w:val="-4"/>
        </w:rPr>
        <w:t xml:space="preserve"> </w:t>
      </w:r>
      <w:r>
        <w:t>defendant</w:t>
      </w:r>
      <w:r>
        <w:rPr>
          <w:spacing w:val="-4"/>
        </w:rPr>
        <w:t xml:space="preserve"> </w:t>
      </w:r>
      <w:r>
        <w:t>knew</w:t>
      </w:r>
      <w:r>
        <w:rPr>
          <w:spacing w:val="-5"/>
        </w:rPr>
        <w:t xml:space="preserve"> </w:t>
      </w:r>
      <w:r>
        <w:t>that</w:t>
      </w:r>
      <w:r>
        <w:rPr>
          <w:spacing w:val="-5"/>
        </w:rPr>
        <w:t xml:space="preserve"> </w:t>
      </w:r>
      <w:r>
        <w:t>the</w:t>
      </w:r>
      <w:r>
        <w:rPr>
          <w:spacing w:val="-4"/>
        </w:rPr>
        <w:t xml:space="preserve"> </w:t>
      </w:r>
      <w:r>
        <w:t>applicable customer identification procedure is under this Act.</w:t>
      </w:r>
    </w:p>
    <w:p w14:paraId="36205B95" w14:textId="77777777" w:rsidR="00EF24D2" w:rsidRDefault="00000000">
      <w:pPr>
        <w:spacing w:before="240"/>
        <w:ind w:left="1844"/>
        <w:rPr>
          <w:i/>
        </w:rPr>
      </w:pPr>
      <w:r>
        <w:rPr>
          <w:i/>
        </w:rPr>
        <w:t>Possessing</w:t>
      </w:r>
      <w:r>
        <w:rPr>
          <w:i/>
          <w:spacing w:val="-1"/>
        </w:rPr>
        <w:t xml:space="preserve"> </w:t>
      </w:r>
      <w:r>
        <w:rPr>
          <w:i/>
        </w:rPr>
        <w:t>equipment for</w:t>
      </w:r>
      <w:r>
        <w:rPr>
          <w:i/>
          <w:spacing w:val="-2"/>
        </w:rPr>
        <w:t xml:space="preserve"> </w:t>
      </w:r>
      <w:r>
        <w:rPr>
          <w:i/>
        </w:rPr>
        <w:t>making a</w:t>
      </w:r>
      <w:r>
        <w:rPr>
          <w:i/>
          <w:spacing w:val="-1"/>
        </w:rPr>
        <w:t xml:space="preserve"> </w:t>
      </w:r>
      <w:r>
        <w:rPr>
          <w:i/>
        </w:rPr>
        <w:t xml:space="preserve">false </w:t>
      </w:r>
      <w:r>
        <w:rPr>
          <w:i/>
          <w:spacing w:val="-2"/>
        </w:rPr>
        <w:t>document</w:t>
      </w:r>
    </w:p>
    <w:p w14:paraId="12662153" w14:textId="77777777" w:rsidR="00EF24D2" w:rsidRDefault="00000000">
      <w:pPr>
        <w:pStyle w:val="ListParagraph"/>
        <w:numPr>
          <w:ilvl w:val="0"/>
          <w:numId w:val="106"/>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 offence</w:t>
      </w:r>
      <w:r>
        <w:rPr>
          <w:spacing w:val="-1"/>
        </w:rPr>
        <w:t xml:space="preserve"> </w:t>
      </w:r>
      <w:r>
        <w:t>if</w:t>
      </w:r>
      <w:r>
        <w:rPr>
          <w:spacing w:val="-1"/>
        </w:rPr>
        <w:t xml:space="preserve"> </w:t>
      </w:r>
      <w:r>
        <w:t xml:space="preserve">the </w:t>
      </w:r>
      <w:r>
        <w:rPr>
          <w:spacing w:val="-2"/>
        </w:rPr>
        <w:t>person:</w:t>
      </w:r>
    </w:p>
    <w:p w14:paraId="7319177C" w14:textId="77777777" w:rsidR="00EF24D2" w:rsidRDefault="00000000">
      <w:pPr>
        <w:pStyle w:val="ListParagraph"/>
        <w:numPr>
          <w:ilvl w:val="1"/>
          <w:numId w:val="106"/>
        </w:numPr>
        <w:tabs>
          <w:tab w:val="left" w:pos="2351"/>
          <w:tab w:val="left" w:pos="2353"/>
        </w:tabs>
        <w:ind w:left="2353" w:right="921"/>
      </w:pPr>
      <w:r>
        <w:t>knows that a device, material or other thing is designed or adapted</w:t>
      </w:r>
      <w:r>
        <w:rPr>
          <w:spacing w:val="-4"/>
        </w:rPr>
        <w:t xml:space="preserve"> </w:t>
      </w:r>
      <w:r>
        <w:t>for</w:t>
      </w:r>
      <w:r>
        <w:rPr>
          <w:spacing w:val="-4"/>
        </w:rPr>
        <w:t xml:space="preserve"> </w:t>
      </w:r>
      <w:r>
        <w:t>the</w:t>
      </w:r>
      <w:r>
        <w:rPr>
          <w:spacing w:val="-4"/>
        </w:rPr>
        <w:t xml:space="preserve"> </w:t>
      </w:r>
      <w:r>
        <w:t>making</w:t>
      </w:r>
      <w:r>
        <w:rPr>
          <w:spacing w:val="-4"/>
        </w:rPr>
        <w:t xml:space="preserve"> </w:t>
      </w:r>
      <w:r>
        <w:t>of</w:t>
      </w:r>
      <w:r>
        <w:rPr>
          <w:spacing w:val="-4"/>
        </w:rPr>
        <w:t xml:space="preserve"> </w:t>
      </w:r>
      <w:r>
        <w:t>a</w:t>
      </w:r>
      <w:r>
        <w:rPr>
          <w:spacing w:val="-5"/>
        </w:rPr>
        <w:t xml:space="preserve"> </w:t>
      </w:r>
      <w:r>
        <w:t>false</w:t>
      </w:r>
      <w:r>
        <w:rPr>
          <w:spacing w:val="-4"/>
        </w:rPr>
        <w:t xml:space="preserve"> </w:t>
      </w:r>
      <w:r>
        <w:t>document</w:t>
      </w:r>
      <w:r>
        <w:rPr>
          <w:spacing w:val="-5"/>
        </w:rPr>
        <w:t xml:space="preserve"> </w:t>
      </w:r>
      <w:r>
        <w:t>(whether</w:t>
      </w:r>
      <w:r>
        <w:rPr>
          <w:spacing w:val="-4"/>
        </w:rPr>
        <w:t xml:space="preserve"> </w:t>
      </w:r>
      <w:r>
        <w:t>or</w:t>
      </w:r>
      <w:r>
        <w:rPr>
          <w:spacing w:val="-4"/>
        </w:rPr>
        <w:t xml:space="preserve"> </w:t>
      </w:r>
      <w:r>
        <w:t>not the device, material or thing is designed or adapted for another purpose); and</w:t>
      </w:r>
    </w:p>
    <w:p w14:paraId="24A6E1F1" w14:textId="77777777" w:rsidR="00EF24D2" w:rsidRDefault="00000000">
      <w:pPr>
        <w:pStyle w:val="ListParagraph"/>
        <w:numPr>
          <w:ilvl w:val="1"/>
          <w:numId w:val="106"/>
        </w:numPr>
        <w:tabs>
          <w:tab w:val="left" w:pos="2353"/>
        </w:tabs>
        <w:ind w:left="2353" w:right="774" w:hanging="370"/>
      </w:pPr>
      <w:r>
        <w:t>has</w:t>
      </w:r>
      <w:r>
        <w:rPr>
          <w:spacing w:val="-3"/>
        </w:rPr>
        <w:t xml:space="preserve"> </w:t>
      </w:r>
      <w:r>
        <w:t>the</w:t>
      </w:r>
      <w:r>
        <w:rPr>
          <w:spacing w:val="-3"/>
        </w:rPr>
        <w:t xml:space="preserve"> </w:t>
      </w:r>
      <w:r>
        <w:t>device,</w:t>
      </w:r>
      <w:r>
        <w:rPr>
          <w:spacing w:val="-3"/>
        </w:rPr>
        <w:t xml:space="preserve"> </w:t>
      </w:r>
      <w:r>
        <w:t>material</w:t>
      </w:r>
      <w:r>
        <w:rPr>
          <w:spacing w:val="-3"/>
        </w:rPr>
        <w:t xml:space="preserve"> </w:t>
      </w:r>
      <w:r>
        <w:t>or</w:t>
      </w:r>
      <w:r>
        <w:rPr>
          <w:spacing w:val="-3"/>
        </w:rPr>
        <w:t xml:space="preserve"> </w:t>
      </w:r>
      <w:r>
        <w:t>thing</w:t>
      </w:r>
      <w:r>
        <w:rPr>
          <w:spacing w:val="-3"/>
        </w:rPr>
        <w:t xml:space="preserve"> </w:t>
      </w:r>
      <w:r>
        <w:t>in</w:t>
      </w:r>
      <w:r>
        <w:rPr>
          <w:spacing w:val="-3"/>
        </w:rPr>
        <w:t xml:space="preserve"> </w:t>
      </w:r>
      <w:r>
        <w:t>his</w:t>
      </w:r>
      <w:r>
        <w:rPr>
          <w:spacing w:val="-4"/>
        </w:rPr>
        <w:t xml:space="preserve"> </w:t>
      </w:r>
      <w:r>
        <w:t>or</w:t>
      </w:r>
      <w:r>
        <w:rPr>
          <w:spacing w:val="-3"/>
        </w:rPr>
        <w:t xml:space="preserve"> </w:t>
      </w:r>
      <w:r>
        <w:t>her</w:t>
      </w:r>
      <w:r>
        <w:rPr>
          <w:spacing w:val="-3"/>
        </w:rPr>
        <w:t xml:space="preserve"> </w:t>
      </w:r>
      <w:r>
        <w:t>possession</w:t>
      </w:r>
      <w:r>
        <w:rPr>
          <w:spacing w:val="-3"/>
        </w:rPr>
        <w:t xml:space="preserve"> </w:t>
      </w:r>
      <w:r>
        <w:t>with the intention that the person or another person will use it to commit an offence against subsection (1).</w:t>
      </w:r>
    </w:p>
    <w:p w14:paraId="313691A0" w14:textId="77777777" w:rsidR="00EF24D2" w:rsidRDefault="00000000">
      <w:pPr>
        <w:pStyle w:val="BodyText"/>
        <w:spacing w:before="180"/>
        <w:ind w:left="2695" w:right="801" w:hanging="851"/>
      </w:pPr>
      <w:r>
        <w:t>Penalty:</w:t>
      </w:r>
      <w:r>
        <w:rPr>
          <w:spacing w:val="40"/>
        </w:rPr>
        <w:t xml:space="preserve"> </w:t>
      </w:r>
      <w:r>
        <w:t>Imprisonment</w:t>
      </w:r>
      <w:r>
        <w:rPr>
          <w:spacing w:val="-4"/>
        </w:rPr>
        <w:t xml:space="preserve"> </w:t>
      </w:r>
      <w:r>
        <w:t>for</w:t>
      </w:r>
      <w:r>
        <w:rPr>
          <w:spacing w:val="-4"/>
        </w:rPr>
        <w:t xml:space="preserve"> </w:t>
      </w:r>
      <w:r>
        <w:t>10</w:t>
      </w:r>
      <w:r>
        <w:rPr>
          <w:spacing w:val="-4"/>
        </w:rPr>
        <w:t xml:space="preserve"> </w:t>
      </w:r>
      <w:r>
        <w:t>years</w:t>
      </w:r>
      <w:r>
        <w:rPr>
          <w:spacing w:val="-5"/>
        </w:rPr>
        <w:t xml:space="preserve"> </w:t>
      </w:r>
      <w:r>
        <w:t>or</w:t>
      </w:r>
      <w:r>
        <w:rPr>
          <w:spacing w:val="-4"/>
        </w:rPr>
        <w:t xml:space="preserve"> </w:t>
      </w:r>
      <w:r>
        <w:t>10,000</w:t>
      </w:r>
      <w:r>
        <w:rPr>
          <w:spacing w:val="-4"/>
        </w:rPr>
        <w:t xml:space="preserve"> </w:t>
      </w:r>
      <w:r>
        <w:t>penalty</w:t>
      </w:r>
      <w:r>
        <w:rPr>
          <w:spacing w:val="-4"/>
        </w:rPr>
        <w:t xml:space="preserve"> </w:t>
      </w:r>
      <w:r>
        <w:t>units,</w:t>
      </w:r>
      <w:r>
        <w:rPr>
          <w:spacing w:val="-4"/>
        </w:rPr>
        <w:t xml:space="preserve"> </w:t>
      </w:r>
      <w:r>
        <w:t xml:space="preserve">or </w:t>
      </w:r>
      <w:r>
        <w:rPr>
          <w:spacing w:val="-2"/>
        </w:rPr>
        <w:t>both.</w:t>
      </w:r>
    </w:p>
    <w:p w14:paraId="157D6E03" w14:textId="77777777" w:rsidR="00EF24D2" w:rsidRDefault="00000000">
      <w:pPr>
        <w:spacing w:before="240"/>
        <w:ind w:left="1844"/>
        <w:rPr>
          <w:i/>
        </w:rPr>
      </w:pPr>
      <w:r>
        <w:rPr>
          <w:i/>
        </w:rPr>
        <w:t>Making</w:t>
      </w:r>
      <w:r>
        <w:rPr>
          <w:i/>
          <w:spacing w:val="-1"/>
        </w:rPr>
        <w:t xml:space="preserve"> </w:t>
      </w:r>
      <w:r>
        <w:rPr>
          <w:i/>
        </w:rPr>
        <w:t>equipment</w:t>
      </w:r>
      <w:r>
        <w:rPr>
          <w:i/>
          <w:spacing w:val="-1"/>
        </w:rPr>
        <w:t xml:space="preserve"> </w:t>
      </w:r>
      <w:r>
        <w:rPr>
          <w:i/>
        </w:rPr>
        <w:t>for</w:t>
      </w:r>
      <w:r>
        <w:rPr>
          <w:i/>
          <w:spacing w:val="-2"/>
        </w:rPr>
        <w:t xml:space="preserve"> </w:t>
      </w:r>
      <w:r>
        <w:rPr>
          <w:i/>
        </w:rPr>
        <w:t>making</w:t>
      </w:r>
      <w:r>
        <w:rPr>
          <w:i/>
          <w:spacing w:val="-1"/>
        </w:rPr>
        <w:t xml:space="preserve"> </w:t>
      </w:r>
      <w:r>
        <w:rPr>
          <w:i/>
        </w:rPr>
        <w:t>a</w:t>
      </w:r>
      <w:r>
        <w:rPr>
          <w:i/>
          <w:spacing w:val="-1"/>
        </w:rPr>
        <w:t xml:space="preserve"> </w:t>
      </w:r>
      <w:r>
        <w:rPr>
          <w:i/>
        </w:rPr>
        <w:t xml:space="preserve">false </w:t>
      </w:r>
      <w:r>
        <w:rPr>
          <w:i/>
          <w:spacing w:val="-2"/>
        </w:rPr>
        <w:t>document</w:t>
      </w:r>
    </w:p>
    <w:p w14:paraId="07F21620" w14:textId="77777777" w:rsidR="00EF24D2" w:rsidRDefault="00000000">
      <w:pPr>
        <w:pStyle w:val="ListParagraph"/>
        <w:numPr>
          <w:ilvl w:val="0"/>
          <w:numId w:val="106"/>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 offence</w:t>
      </w:r>
      <w:r>
        <w:rPr>
          <w:spacing w:val="-1"/>
        </w:rPr>
        <w:t xml:space="preserve"> </w:t>
      </w:r>
      <w:r>
        <w:t>if</w:t>
      </w:r>
      <w:r>
        <w:rPr>
          <w:spacing w:val="-1"/>
        </w:rPr>
        <w:t xml:space="preserve"> </w:t>
      </w:r>
      <w:r>
        <w:t xml:space="preserve">the </w:t>
      </w:r>
      <w:r>
        <w:rPr>
          <w:spacing w:val="-2"/>
        </w:rPr>
        <w:t>person:</w:t>
      </w:r>
    </w:p>
    <w:p w14:paraId="6D478378" w14:textId="77777777" w:rsidR="00EF24D2" w:rsidRDefault="00000000">
      <w:pPr>
        <w:pStyle w:val="ListParagraph"/>
        <w:numPr>
          <w:ilvl w:val="1"/>
          <w:numId w:val="106"/>
        </w:numPr>
        <w:tabs>
          <w:tab w:val="left" w:pos="2352"/>
        </w:tabs>
        <w:ind w:left="2352" w:hanging="356"/>
      </w:pPr>
      <w:r>
        <w:t>makes</w:t>
      </w:r>
      <w:r>
        <w:rPr>
          <w:spacing w:val="-3"/>
        </w:rPr>
        <w:t xml:space="preserve"> </w:t>
      </w:r>
      <w:r>
        <w:t>or</w:t>
      </w:r>
      <w:r>
        <w:rPr>
          <w:spacing w:val="-1"/>
        </w:rPr>
        <w:t xml:space="preserve"> </w:t>
      </w:r>
      <w:r>
        <w:t>adapts</w:t>
      </w:r>
      <w:r>
        <w:rPr>
          <w:spacing w:val="-2"/>
        </w:rPr>
        <w:t xml:space="preserve"> </w:t>
      </w:r>
      <w:r>
        <w:t>a</w:t>
      </w:r>
      <w:r>
        <w:rPr>
          <w:spacing w:val="-2"/>
        </w:rPr>
        <w:t xml:space="preserve"> </w:t>
      </w:r>
      <w:r>
        <w:t>device,</w:t>
      </w:r>
      <w:r>
        <w:rPr>
          <w:spacing w:val="-1"/>
        </w:rPr>
        <w:t xml:space="preserve"> </w:t>
      </w:r>
      <w:r>
        <w:t>material</w:t>
      </w:r>
      <w:r>
        <w:rPr>
          <w:spacing w:val="-1"/>
        </w:rPr>
        <w:t xml:space="preserve"> </w:t>
      </w:r>
      <w:r>
        <w:t>or</w:t>
      </w:r>
      <w:r>
        <w:rPr>
          <w:spacing w:val="-2"/>
        </w:rPr>
        <w:t xml:space="preserve"> </w:t>
      </w:r>
      <w:r>
        <w:t>other</w:t>
      </w:r>
      <w:r>
        <w:rPr>
          <w:spacing w:val="-1"/>
        </w:rPr>
        <w:t xml:space="preserve"> </w:t>
      </w:r>
      <w:r>
        <w:t>thing;</w:t>
      </w:r>
      <w:r>
        <w:rPr>
          <w:spacing w:val="-1"/>
        </w:rPr>
        <w:t xml:space="preserve"> </w:t>
      </w:r>
      <w:r>
        <w:rPr>
          <w:spacing w:val="-5"/>
        </w:rPr>
        <w:t>and</w:t>
      </w:r>
    </w:p>
    <w:p w14:paraId="6B8B751F" w14:textId="77777777" w:rsidR="00EF24D2" w:rsidRDefault="00000000">
      <w:pPr>
        <w:pStyle w:val="ListParagraph"/>
        <w:numPr>
          <w:ilvl w:val="1"/>
          <w:numId w:val="106"/>
        </w:numPr>
        <w:tabs>
          <w:tab w:val="left" w:pos="2353"/>
        </w:tabs>
        <w:ind w:left="2353" w:right="878" w:hanging="370"/>
      </w:pPr>
      <w:r>
        <w:rPr>
          <w:noProof/>
        </w:rPr>
        <mc:AlternateContent>
          <mc:Choice Requires="wps">
            <w:drawing>
              <wp:anchor distT="0" distB="0" distL="0" distR="0" simplePos="0" relativeHeight="16081920" behindDoc="0" locked="0" layoutInCell="1" allowOverlap="1" wp14:anchorId="28168154" wp14:editId="026C4D35">
                <wp:simplePos x="0" y="0"/>
                <wp:positionH relativeFrom="page">
                  <wp:posOffset>1511935</wp:posOffset>
                </wp:positionH>
                <wp:positionV relativeFrom="paragraph">
                  <wp:posOffset>790677</wp:posOffset>
                </wp:positionV>
                <wp:extent cx="4537075" cy="1270"/>
                <wp:effectExtent l="0" t="0" r="0" b="0"/>
                <wp:wrapNone/>
                <wp:docPr id="746" name="Graphic 7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A7F77E" id="Graphic 746" o:spid="_x0000_s1026" style="position:absolute;margin-left:119.05pt;margin-top:62.25pt;width:357.25pt;height:.1pt;z-index:160819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" path="m,l4537074,e" filled="f">
                <v:path arrowok="t"/>
                <w10:wrap anchorx="page"/>
              </v:shape>
            </w:pict>
          </mc:Fallback>
        </mc:AlternateContent>
      </w:r>
      <w:r>
        <w:t>knows</w:t>
      </w:r>
      <w:r>
        <w:rPr>
          <w:spacing w:val="-5"/>
        </w:rPr>
        <w:t xml:space="preserve"> </w:t>
      </w:r>
      <w:r>
        <w:t>that</w:t>
      </w:r>
      <w:r>
        <w:rPr>
          <w:spacing w:val="-4"/>
        </w:rPr>
        <w:t xml:space="preserve"> </w:t>
      </w:r>
      <w:r>
        <w:t>the</w:t>
      </w:r>
      <w:r>
        <w:rPr>
          <w:spacing w:val="-4"/>
        </w:rPr>
        <w:t xml:space="preserve"> </w:t>
      </w:r>
      <w:r>
        <w:t>device,</w:t>
      </w:r>
      <w:r>
        <w:rPr>
          <w:spacing w:val="-4"/>
        </w:rPr>
        <w:t xml:space="preserve"> </w:t>
      </w:r>
      <w:r>
        <w:t>material</w:t>
      </w:r>
      <w:r>
        <w:rPr>
          <w:spacing w:val="-5"/>
        </w:rPr>
        <w:t xml:space="preserve"> </w:t>
      </w:r>
      <w:r>
        <w:t>or</w:t>
      </w:r>
      <w:r>
        <w:rPr>
          <w:spacing w:val="-4"/>
        </w:rPr>
        <w:t xml:space="preserve"> </w:t>
      </w:r>
      <w:r>
        <w:t>other</w:t>
      </w:r>
      <w:r>
        <w:rPr>
          <w:spacing w:val="-4"/>
        </w:rPr>
        <w:t xml:space="preserve"> </w:t>
      </w:r>
      <w:r>
        <w:t>thing</w:t>
      </w:r>
      <w:r>
        <w:rPr>
          <w:spacing w:val="-4"/>
        </w:rPr>
        <w:t xml:space="preserve"> </w:t>
      </w:r>
      <w:r>
        <w:t>is</w:t>
      </w:r>
      <w:r>
        <w:rPr>
          <w:spacing w:val="-5"/>
        </w:rPr>
        <w:t xml:space="preserve"> </w:t>
      </w:r>
      <w:r>
        <w:t>designed</w:t>
      </w:r>
      <w:r>
        <w:rPr>
          <w:spacing w:val="-4"/>
        </w:rPr>
        <w:t xml:space="preserve"> </w:t>
      </w:r>
      <w:r>
        <w:t>or adapted for the making of a false document (whether or not the device, material or thing is designed or adapted for another purpose); and</w:t>
      </w:r>
    </w:p>
    <w:p w14:paraId="60192111" w14:textId="77777777" w:rsidR="00EF24D2" w:rsidRDefault="00000000">
      <w:pPr>
        <w:tabs>
          <w:tab w:val="right" w:pos="7796"/>
        </w:tabs>
        <w:spacing w:before="556"/>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241</w:t>
      </w:r>
    </w:p>
    <w:p w14:paraId="3F167E4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CF7B30D" w14:textId="77777777" w:rsidR="00EF24D2" w:rsidRDefault="00EF24D2">
      <w:pPr>
        <w:rPr>
          <w:sz w:val="16"/>
        </w:rPr>
        <w:sectPr w:rsidR="00EF24D2">
          <w:pgSz w:w="11910" w:h="16840"/>
          <w:pgMar w:top="920" w:right="1700" w:bottom="360" w:left="1700" w:header="0" w:footer="177" w:gutter="0"/>
          <w:cols w:space="720"/>
        </w:sectPr>
      </w:pPr>
    </w:p>
    <w:p w14:paraId="259CCF38" w14:textId="77777777" w:rsidR="00EF24D2" w:rsidRDefault="00000000">
      <w:pPr>
        <w:spacing w:before="71"/>
        <w:ind w:left="710"/>
        <w:rPr>
          <w:sz w:val="20"/>
        </w:rPr>
      </w:pPr>
      <w:r>
        <w:rPr>
          <w:b/>
          <w:sz w:val="20"/>
        </w:rPr>
        <w:lastRenderedPageBreak/>
        <w:t>Part 12</w:t>
      </w:r>
      <w:r>
        <w:rPr>
          <w:b/>
          <w:spacing w:val="50"/>
          <w:sz w:val="20"/>
        </w:rPr>
        <w:t xml:space="preserve"> </w:t>
      </w:r>
      <w:r>
        <w:rPr>
          <w:spacing w:val="-2"/>
          <w:sz w:val="20"/>
        </w:rPr>
        <w:t>Offences</w:t>
      </w:r>
    </w:p>
    <w:p w14:paraId="0BC6547D" w14:textId="77777777" w:rsidR="00EF24D2" w:rsidRDefault="00000000">
      <w:pPr>
        <w:pStyle w:val="Heading6"/>
        <w:spacing w:before="536"/>
        <w:ind w:left="710"/>
      </w:pPr>
      <w:r>
        <w:rPr>
          <w:noProof/>
        </w:rPr>
        <mc:AlternateContent>
          <mc:Choice Requires="wps">
            <w:drawing>
              <wp:anchor distT="0" distB="0" distL="0" distR="0" simplePos="0" relativeHeight="487941632" behindDoc="1" locked="0" layoutInCell="1" allowOverlap="1" wp14:anchorId="0FDAADFE" wp14:editId="5351A48B">
                <wp:simplePos x="0" y="0"/>
                <wp:positionH relativeFrom="page">
                  <wp:posOffset>1511935</wp:posOffset>
                </wp:positionH>
                <wp:positionV relativeFrom="paragraph">
                  <wp:posOffset>533069</wp:posOffset>
                </wp:positionV>
                <wp:extent cx="4537075" cy="1270"/>
                <wp:effectExtent l="0" t="0" r="0" b="0"/>
                <wp:wrapTopAndBottom/>
                <wp:docPr id="747" name="Graphic 7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4D72B9" id="Graphic 747" o:spid="_x0000_s1026" style="position:absolute;margin-left:119.05pt;margin-top:41.95pt;width:357.25pt;height:.1pt;z-index:-153748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139</w:t>
      </w:r>
    </w:p>
    <w:p w14:paraId="52A3FB47" w14:textId="77777777" w:rsidR="00EF24D2" w:rsidRDefault="00EF24D2">
      <w:pPr>
        <w:pStyle w:val="BodyText"/>
        <w:spacing w:before="41"/>
      </w:pPr>
    </w:p>
    <w:p w14:paraId="77EBB1A6" w14:textId="77777777" w:rsidR="00EF24D2" w:rsidRDefault="00000000">
      <w:pPr>
        <w:pStyle w:val="ListParagraph"/>
        <w:numPr>
          <w:ilvl w:val="1"/>
          <w:numId w:val="106"/>
        </w:numPr>
        <w:tabs>
          <w:tab w:val="left" w:pos="2351"/>
          <w:tab w:val="left" w:pos="2353"/>
        </w:tabs>
        <w:spacing w:before="0"/>
        <w:ind w:left="2353" w:right="1275"/>
      </w:pPr>
      <w:r>
        <w:t>makes or adapts the device, material or thing with the intention</w:t>
      </w:r>
      <w:r>
        <w:rPr>
          <w:spacing w:val="-4"/>
        </w:rPr>
        <w:t xml:space="preserve"> </w:t>
      </w:r>
      <w:r>
        <w:t>that</w:t>
      </w:r>
      <w:r>
        <w:rPr>
          <w:spacing w:val="-4"/>
        </w:rPr>
        <w:t xml:space="preserve"> </w:t>
      </w:r>
      <w:r>
        <w:t>the</w:t>
      </w:r>
      <w:r>
        <w:rPr>
          <w:spacing w:val="-5"/>
        </w:rPr>
        <w:t xml:space="preserve"> </w:t>
      </w:r>
      <w:r>
        <w:t>person</w:t>
      </w:r>
      <w:r>
        <w:rPr>
          <w:spacing w:val="-4"/>
        </w:rPr>
        <w:t xml:space="preserve"> </w:t>
      </w:r>
      <w:r>
        <w:t>or</w:t>
      </w:r>
      <w:r>
        <w:rPr>
          <w:spacing w:val="-4"/>
        </w:rPr>
        <w:t xml:space="preserve"> </w:t>
      </w:r>
      <w:r>
        <w:t>another</w:t>
      </w:r>
      <w:r>
        <w:rPr>
          <w:spacing w:val="-4"/>
        </w:rPr>
        <w:t xml:space="preserve"> </w:t>
      </w:r>
      <w:r>
        <w:t>person</w:t>
      </w:r>
      <w:r>
        <w:rPr>
          <w:spacing w:val="-4"/>
        </w:rPr>
        <w:t xml:space="preserve"> </w:t>
      </w:r>
      <w:r>
        <w:t>will</w:t>
      </w:r>
      <w:r>
        <w:rPr>
          <w:spacing w:val="-4"/>
        </w:rPr>
        <w:t xml:space="preserve"> </w:t>
      </w:r>
      <w:r>
        <w:t>use</w:t>
      </w:r>
      <w:r>
        <w:rPr>
          <w:spacing w:val="-4"/>
        </w:rPr>
        <w:t xml:space="preserve"> </w:t>
      </w:r>
      <w:r>
        <w:t>it</w:t>
      </w:r>
      <w:r>
        <w:rPr>
          <w:spacing w:val="-4"/>
        </w:rPr>
        <w:t xml:space="preserve"> </w:t>
      </w:r>
      <w:r>
        <w:t>to commit an offence against subsection (1).</w:t>
      </w:r>
    </w:p>
    <w:p w14:paraId="280B2BDC" w14:textId="77777777" w:rsidR="00EF24D2" w:rsidRDefault="00000000">
      <w:pPr>
        <w:pStyle w:val="BodyText"/>
        <w:spacing w:before="180"/>
        <w:ind w:left="2695" w:right="801" w:hanging="851"/>
      </w:pPr>
      <w:r>
        <w:t>Penalty:</w:t>
      </w:r>
      <w:r>
        <w:rPr>
          <w:spacing w:val="40"/>
        </w:rPr>
        <w:t xml:space="preserve"> </w:t>
      </w:r>
      <w:r>
        <w:t>Imprisonment</w:t>
      </w:r>
      <w:r>
        <w:rPr>
          <w:spacing w:val="-4"/>
        </w:rPr>
        <w:t xml:space="preserve"> </w:t>
      </w:r>
      <w:r>
        <w:t>for</w:t>
      </w:r>
      <w:r>
        <w:rPr>
          <w:spacing w:val="-4"/>
        </w:rPr>
        <w:t xml:space="preserve"> </w:t>
      </w:r>
      <w:r>
        <w:t>10</w:t>
      </w:r>
      <w:r>
        <w:rPr>
          <w:spacing w:val="-4"/>
        </w:rPr>
        <w:t xml:space="preserve"> </w:t>
      </w:r>
      <w:r>
        <w:t>years</w:t>
      </w:r>
      <w:r>
        <w:rPr>
          <w:spacing w:val="-5"/>
        </w:rPr>
        <w:t xml:space="preserve"> </w:t>
      </w:r>
      <w:r>
        <w:t>or</w:t>
      </w:r>
      <w:r>
        <w:rPr>
          <w:spacing w:val="-4"/>
        </w:rPr>
        <w:t xml:space="preserve"> </w:t>
      </w:r>
      <w:r>
        <w:t>10,000</w:t>
      </w:r>
      <w:r>
        <w:rPr>
          <w:spacing w:val="-4"/>
        </w:rPr>
        <w:t xml:space="preserve"> </w:t>
      </w:r>
      <w:r>
        <w:t>penalty</w:t>
      </w:r>
      <w:r>
        <w:rPr>
          <w:spacing w:val="-4"/>
        </w:rPr>
        <w:t xml:space="preserve"> </w:t>
      </w:r>
      <w:r>
        <w:t>units,</w:t>
      </w:r>
      <w:r>
        <w:rPr>
          <w:spacing w:val="-4"/>
        </w:rPr>
        <w:t xml:space="preserve"> </w:t>
      </w:r>
      <w:r>
        <w:t xml:space="preserve">or </w:t>
      </w:r>
      <w:r>
        <w:rPr>
          <w:spacing w:val="-2"/>
        </w:rPr>
        <w:t>both.</w:t>
      </w:r>
    </w:p>
    <w:p w14:paraId="4F9E68D1" w14:textId="77777777" w:rsidR="00EF24D2" w:rsidRDefault="00000000">
      <w:pPr>
        <w:spacing w:before="240"/>
        <w:ind w:left="1844"/>
        <w:rPr>
          <w:i/>
        </w:rPr>
      </w:pPr>
      <w:r>
        <w:rPr>
          <w:i/>
          <w:spacing w:val="-2"/>
        </w:rPr>
        <w:t>Interpretation</w:t>
      </w:r>
    </w:p>
    <w:p w14:paraId="0B280839" w14:textId="77777777" w:rsidR="00EF24D2" w:rsidRDefault="00000000">
      <w:pPr>
        <w:pStyle w:val="ListParagraph"/>
        <w:numPr>
          <w:ilvl w:val="0"/>
          <w:numId w:val="106"/>
        </w:numPr>
        <w:tabs>
          <w:tab w:val="left" w:pos="1844"/>
        </w:tabs>
        <w:spacing w:before="180"/>
        <w:ind w:right="1003"/>
      </w:pPr>
      <w:r>
        <w:t>An</w:t>
      </w:r>
      <w:r>
        <w:rPr>
          <w:spacing w:val="-3"/>
        </w:rPr>
        <w:t xml:space="preserve"> </w:t>
      </w:r>
      <w:r>
        <w:t>expression</w:t>
      </w:r>
      <w:r>
        <w:rPr>
          <w:spacing w:val="-3"/>
        </w:rPr>
        <w:t xml:space="preserve"> </w:t>
      </w:r>
      <w:r>
        <w:t>used</w:t>
      </w:r>
      <w:r>
        <w:rPr>
          <w:spacing w:val="-3"/>
        </w:rPr>
        <w:t xml:space="preserve"> </w:t>
      </w:r>
      <w:r>
        <w:t>in</w:t>
      </w:r>
      <w:r>
        <w:rPr>
          <w:spacing w:val="-3"/>
        </w:rPr>
        <w:t xml:space="preserve"> </w:t>
      </w:r>
      <w:r>
        <w:t>this</w:t>
      </w:r>
      <w:r>
        <w:rPr>
          <w:spacing w:val="-4"/>
        </w:rPr>
        <w:t xml:space="preserve"> </w:t>
      </w:r>
      <w:r>
        <w:t>section</w:t>
      </w:r>
      <w:r>
        <w:rPr>
          <w:spacing w:val="-3"/>
        </w:rPr>
        <w:t xml:space="preserve"> </w:t>
      </w:r>
      <w:r>
        <w:t>that</w:t>
      </w:r>
      <w:r>
        <w:rPr>
          <w:spacing w:val="-3"/>
        </w:rPr>
        <w:t xml:space="preserve"> </w:t>
      </w:r>
      <w:r>
        <w:t>is</w:t>
      </w:r>
      <w:r>
        <w:rPr>
          <w:spacing w:val="-4"/>
        </w:rPr>
        <w:t xml:space="preserve"> </w:t>
      </w:r>
      <w:r>
        <w:t>also</w:t>
      </w:r>
      <w:r>
        <w:rPr>
          <w:spacing w:val="-3"/>
        </w:rPr>
        <w:t xml:space="preserve"> </w:t>
      </w:r>
      <w:r>
        <w:t>used</w:t>
      </w:r>
      <w:r>
        <w:rPr>
          <w:spacing w:val="-3"/>
        </w:rPr>
        <w:t xml:space="preserve"> </w:t>
      </w:r>
      <w:r>
        <w:t>in</w:t>
      </w:r>
      <w:r>
        <w:rPr>
          <w:spacing w:val="-3"/>
        </w:rPr>
        <w:t xml:space="preserve"> </w:t>
      </w:r>
      <w:r>
        <w:t>Part</w:t>
      </w:r>
      <w:r>
        <w:rPr>
          <w:spacing w:val="-3"/>
        </w:rPr>
        <w:t xml:space="preserve"> </w:t>
      </w:r>
      <w:r>
        <w:t>7.7</w:t>
      </w:r>
      <w:r>
        <w:rPr>
          <w:spacing w:val="-3"/>
        </w:rPr>
        <w:t xml:space="preserve"> </w:t>
      </w:r>
      <w:r>
        <w:t xml:space="preserve">of the </w:t>
      </w:r>
      <w:r>
        <w:rPr>
          <w:i/>
        </w:rPr>
        <w:t xml:space="preserve">Criminal Code </w:t>
      </w:r>
      <w:r>
        <w:t>has the same meaning as in that Part.</w:t>
      </w:r>
    </w:p>
    <w:p w14:paraId="19D03492" w14:textId="77777777" w:rsidR="00EF24D2" w:rsidRDefault="00000000">
      <w:pPr>
        <w:tabs>
          <w:tab w:val="left" w:pos="2695"/>
        </w:tabs>
        <w:spacing w:before="122"/>
        <w:ind w:left="1844"/>
        <w:rPr>
          <w:sz w:val="18"/>
        </w:rPr>
      </w:pPr>
      <w:r>
        <w:rPr>
          <w:spacing w:val="-2"/>
          <w:sz w:val="18"/>
        </w:rPr>
        <w:t>Note:</w:t>
      </w:r>
      <w:r>
        <w:rPr>
          <w:sz w:val="18"/>
        </w:rPr>
        <w:tab/>
        <w:t>See</w:t>
      </w:r>
      <w:r>
        <w:rPr>
          <w:spacing w:val="-1"/>
          <w:sz w:val="18"/>
        </w:rPr>
        <w:t xml:space="preserve"> </w:t>
      </w:r>
      <w:r>
        <w:rPr>
          <w:sz w:val="18"/>
        </w:rPr>
        <w:t>also section 10.5 of</w:t>
      </w:r>
      <w:r>
        <w:rPr>
          <w:spacing w:val="-1"/>
          <w:sz w:val="18"/>
        </w:rPr>
        <w:t xml:space="preserve"> </w:t>
      </w:r>
      <w:r>
        <w:rPr>
          <w:sz w:val="18"/>
        </w:rPr>
        <w:t xml:space="preserve">the </w:t>
      </w:r>
      <w:r>
        <w:rPr>
          <w:i/>
          <w:sz w:val="18"/>
        </w:rPr>
        <w:t>Criminal Code</w:t>
      </w:r>
      <w:r>
        <w:rPr>
          <w:i/>
          <w:spacing w:val="-1"/>
          <w:sz w:val="18"/>
        </w:rPr>
        <w:t xml:space="preserve"> </w:t>
      </w:r>
      <w:r>
        <w:rPr>
          <w:sz w:val="18"/>
        </w:rPr>
        <w:t xml:space="preserve">(lawful </w:t>
      </w:r>
      <w:r>
        <w:rPr>
          <w:spacing w:val="-2"/>
          <w:sz w:val="18"/>
        </w:rPr>
        <w:t>authority).</w:t>
      </w:r>
    </w:p>
    <w:p w14:paraId="637D91EA" w14:textId="77777777" w:rsidR="00EF24D2" w:rsidRDefault="00EF24D2">
      <w:pPr>
        <w:pStyle w:val="BodyText"/>
        <w:spacing w:before="73"/>
        <w:rPr>
          <w:sz w:val="18"/>
        </w:rPr>
      </w:pPr>
    </w:p>
    <w:p w14:paraId="6353A5C8" w14:textId="77777777" w:rsidR="00EF24D2" w:rsidRDefault="00000000">
      <w:pPr>
        <w:pStyle w:val="Heading5"/>
        <w:numPr>
          <w:ilvl w:val="0"/>
          <w:numId w:val="110"/>
        </w:numPr>
        <w:tabs>
          <w:tab w:val="left" w:pos="1190"/>
          <w:tab w:val="left" w:pos="1844"/>
        </w:tabs>
        <w:ind w:left="1844" w:right="975" w:hanging="1134"/>
      </w:pPr>
      <w:bookmarkStart w:id="242" w:name="_bookmark242"/>
      <w:bookmarkEnd w:id="242"/>
      <w:r>
        <w:t>Providing</w:t>
      </w:r>
      <w:r>
        <w:rPr>
          <w:spacing w:val="-4"/>
        </w:rPr>
        <w:t xml:space="preserve"> </w:t>
      </w:r>
      <w:r>
        <w:t>a</w:t>
      </w:r>
      <w:r>
        <w:rPr>
          <w:spacing w:val="-4"/>
        </w:rPr>
        <w:t xml:space="preserve"> </w:t>
      </w:r>
      <w:r>
        <w:t>designated</w:t>
      </w:r>
      <w:r>
        <w:rPr>
          <w:spacing w:val="-5"/>
        </w:rPr>
        <w:t xml:space="preserve"> </w:t>
      </w:r>
      <w:r>
        <w:t>service</w:t>
      </w:r>
      <w:r>
        <w:rPr>
          <w:spacing w:val="-4"/>
        </w:rPr>
        <w:t xml:space="preserve"> </w:t>
      </w:r>
      <w:r>
        <w:t>using</w:t>
      </w:r>
      <w:r>
        <w:rPr>
          <w:spacing w:val="-4"/>
        </w:rPr>
        <w:t xml:space="preserve"> </w:t>
      </w:r>
      <w:r>
        <w:t>a</w:t>
      </w:r>
      <w:r>
        <w:rPr>
          <w:spacing w:val="-4"/>
        </w:rPr>
        <w:t xml:space="preserve"> </w:t>
      </w:r>
      <w:r>
        <w:t>false</w:t>
      </w:r>
      <w:r>
        <w:rPr>
          <w:spacing w:val="-5"/>
        </w:rPr>
        <w:t xml:space="preserve"> </w:t>
      </w:r>
      <w:r>
        <w:t>customer</w:t>
      </w:r>
      <w:r>
        <w:rPr>
          <w:spacing w:val="-4"/>
        </w:rPr>
        <w:t xml:space="preserve"> </w:t>
      </w:r>
      <w:r>
        <w:t>name</w:t>
      </w:r>
      <w:r>
        <w:rPr>
          <w:spacing w:val="-4"/>
        </w:rPr>
        <w:t xml:space="preserve"> </w:t>
      </w:r>
      <w:r>
        <w:t>or customer anonymity</w:t>
      </w:r>
    </w:p>
    <w:p w14:paraId="1B0BD974" w14:textId="77777777" w:rsidR="00EF24D2" w:rsidRDefault="00000000">
      <w:pPr>
        <w:pStyle w:val="ListParagraph"/>
        <w:numPr>
          <w:ilvl w:val="0"/>
          <w:numId w:val="105"/>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30A1EAEB" w14:textId="77777777" w:rsidR="00EF24D2" w:rsidRDefault="00000000">
      <w:pPr>
        <w:pStyle w:val="ListParagraph"/>
        <w:numPr>
          <w:ilvl w:val="1"/>
          <w:numId w:val="105"/>
        </w:numPr>
        <w:tabs>
          <w:tab w:val="left" w:pos="2352"/>
        </w:tabs>
        <w:ind w:left="2352" w:hanging="356"/>
      </w:pPr>
      <w:r>
        <w:t>the</w:t>
      </w:r>
      <w:r>
        <w:rPr>
          <w:spacing w:val="-1"/>
        </w:rPr>
        <w:t xml:space="preserve"> </w:t>
      </w:r>
      <w:r>
        <w:t>person is</w:t>
      </w:r>
      <w:r>
        <w:rPr>
          <w:spacing w:val="-1"/>
        </w:rPr>
        <w:t xml:space="preserve"> </w:t>
      </w:r>
      <w:r>
        <w:t>a</w:t>
      </w:r>
      <w:r>
        <w:rPr>
          <w:spacing w:val="-1"/>
        </w:rPr>
        <w:t xml:space="preserve"> </w:t>
      </w:r>
      <w:r>
        <w:t xml:space="preserve">reporting entity; </w:t>
      </w:r>
      <w:r>
        <w:rPr>
          <w:spacing w:val="-5"/>
        </w:rPr>
        <w:t>and</w:t>
      </w:r>
    </w:p>
    <w:p w14:paraId="4EBE008D" w14:textId="77777777" w:rsidR="00EF24D2" w:rsidRDefault="00000000">
      <w:pPr>
        <w:pStyle w:val="ListParagraph"/>
        <w:numPr>
          <w:ilvl w:val="1"/>
          <w:numId w:val="105"/>
        </w:numPr>
        <w:tabs>
          <w:tab w:val="left" w:pos="2353"/>
        </w:tabs>
        <w:ind w:hanging="369"/>
      </w:pPr>
      <w:r>
        <w:t>the</w:t>
      </w:r>
      <w:r>
        <w:rPr>
          <w:spacing w:val="-1"/>
        </w:rPr>
        <w:t xml:space="preserve"> </w:t>
      </w:r>
      <w:r>
        <w:t>person commences</w:t>
      </w:r>
      <w:r>
        <w:rPr>
          <w:spacing w:val="-2"/>
        </w:rPr>
        <w:t xml:space="preserve"> </w:t>
      </w:r>
      <w:r>
        <w:t>to provide</w:t>
      </w:r>
      <w:r>
        <w:rPr>
          <w:spacing w:val="-1"/>
        </w:rPr>
        <w:t xml:space="preserve"> </w:t>
      </w:r>
      <w:r>
        <w:t>a designated</w:t>
      </w:r>
      <w:r>
        <w:rPr>
          <w:spacing w:val="-1"/>
        </w:rPr>
        <w:t xml:space="preserve"> </w:t>
      </w:r>
      <w:r>
        <w:t xml:space="preserve">service; </w:t>
      </w:r>
      <w:r>
        <w:rPr>
          <w:spacing w:val="-5"/>
        </w:rPr>
        <w:t>and</w:t>
      </w:r>
    </w:p>
    <w:p w14:paraId="6A28107D" w14:textId="77777777" w:rsidR="00EF24D2" w:rsidRDefault="00000000">
      <w:pPr>
        <w:pStyle w:val="ListParagraph"/>
        <w:numPr>
          <w:ilvl w:val="1"/>
          <w:numId w:val="105"/>
        </w:numPr>
        <w:tabs>
          <w:tab w:val="left" w:pos="2352"/>
        </w:tabs>
        <w:ind w:left="2352" w:hanging="356"/>
      </w:pPr>
      <w:r>
        <w:t>the</w:t>
      </w:r>
      <w:r>
        <w:rPr>
          <w:spacing w:val="-1"/>
        </w:rPr>
        <w:t xml:space="preserve"> </w:t>
      </w:r>
      <w:r>
        <w:t>person does</w:t>
      </w:r>
      <w:r>
        <w:rPr>
          <w:spacing w:val="-2"/>
        </w:rPr>
        <w:t xml:space="preserve"> </w:t>
      </w:r>
      <w:r>
        <w:t>so using</w:t>
      </w:r>
      <w:r>
        <w:rPr>
          <w:spacing w:val="-1"/>
        </w:rPr>
        <w:t xml:space="preserve"> </w:t>
      </w:r>
      <w:r>
        <w:t>a false</w:t>
      </w:r>
      <w:r>
        <w:rPr>
          <w:spacing w:val="-1"/>
        </w:rPr>
        <w:t xml:space="preserve"> </w:t>
      </w:r>
      <w:r>
        <w:t xml:space="preserve">customer name; </w:t>
      </w:r>
      <w:r>
        <w:rPr>
          <w:spacing w:val="-5"/>
        </w:rPr>
        <w:t>and</w:t>
      </w:r>
    </w:p>
    <w:p w14:paraId="1E0D8180" w14:textId="77777777" w:rsidR="00EF24D2" w:rsidRDefault="00000000">
      <w:pPr>
        <w:pStyle w:val="ListParagraph"/>
        <w:numPr>
          <w:ilvl w:val="1"/>
          <w:numId w:val="105"/>
        </w:numPr>
        <w:tabs>
          <w:tab w:val="left" w:pos="2353"/>
        </w:tabs>
        <w:ind w:right="718" w:hanging="370"/>
      </w:pPr>
      <w:r>
        <w:t>at</w:t>
      </w:r>
      <w:r>
        <w:rPr>
          <w:spacing w:val="-3"/>
        </w:rPr>
        <w:t xml:space="preserve"> </w:t>
      </w:r>
      <w:r>
        <w:t>least</w:t>
      </w:r>
      <w:r>
        <w:rPr>
          <w:spacing w:val="-3"/>
        </w:rPr>
        <w:t xml:space="preserve"> </w:t>
      </w:r>
      <w:r>
        <w:t>one</w:t>
      </w:r>
      <w:r>
        <w:rPr>
          <w:spacing w:val="-3"/>
        </w:rPr>
        <w:t xml:space="preserve"> </w:t>
      </w:r>
      <w:r>
        <w:t>provision</w:t>
      </w:r>
      <w:r>
        <w:rPr>
          <w:spacing w:val="-3"/>
        </w:rPr>
        <w:t xml:space="preserve"> </w:t>
      </w:r>
      <w:r>
        <w:t>of</w:t>
      </w:r>
      <w:r>
        <w:rPr>
          <w:spacing w:val="-3"/>
        </w:rPr>
        <w:t xml:space="preserve"> </w:t>
      </w:r>
      <w:r>
        <w:t>Division</w:t>
      </w:r>
      <w:r>
        <w:rPr>
          <w:spacing w:val="-3"/>
        </w:rPr>
        <w:t xml:space="preserve"> </w:t>
      </w:r>
      <w:r>
        <w:t>2,</w:t>
      </w:r>
      <w:r>
        <w:rPr>
          <w:spacing w:val="-3"/>
        </w:rPr>
        <w:t xml:space="preserve"> </w:t>
      </w:r>
      <w:r>
        <w:t>3</w:t>
      </w:r>
      <w:r>
        <w:rPr>
          <w:spacing w:val="-3"/>
        </w:rPr>
        <w:t xml:space="preserve"> </w:t>
      </w:r>
      <w:r>
        <w:t>or</w:t>
      </w:r>
      <w:r>
        <w:rPr>
          <w:spacing w:val="-3"/>
        </w:rPr>
        <w:t xml:space="preserve"> </w:t>
      </w:r>
      <w:r>
        <w:t>4</w:t>
      </w:r>
      <w:r>
        <w:rPr>
          <w:spacing w:val="-3"/>
        </w:rPr>
        <w:t xml:space="preserve"> </w:t>
      </w:r>
      <w:r>
        <w:t>of</w:t>
      </w:r>
      <w:r>
        <w:rPr>
          <w:spacing w:val="-3"/>
        </w:rPr>
        <w:t xml:space="preserve"> </w:t>
      </w:r>
      <w:r>
        <w:t>Part</w:t>
      </w:r>
      <w:r>
        <w:rPr>
          <w:spacing w:val="-3"/>
        </w:rPr>
        <w:t xml:space="preserve"> </w:t>
      </w:r>
      <w:r>
        <w:t>2</w:t>
      </w:r>
      <w:r>
        <w:rPr>
          <w:spacing w:val="-3"/>
        </w:rPr>
        <w:t xml:space="preserve"> </w:t>
      </w:r>
      <w:r>
        <w:t>applies</w:t>
      </w:r>
      <w:r>
        <w:rPr>
          <w:spacing w:val="-3"/>
        </w:rPr>
        <w:t xml:space="preserve"> </w:t>
      </w:r>
      <w:r>
        <w:t>to the provision of the designated service.</w:t>
      </w:r>
    </w:p>
    <w:p w14:paraId="072DC92B"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028B3CE8" w14:textId="77777777" w:rsidR="00EF24D2" w:rsidRDefault="00000000">
      <w:pPr>
        <w:pStyle w:val="ListParagraph"/>
        <w:numPr>
          <w:ilvl w:val="0"/>
          <w:numId w:val="105"/>
        </w:numPr>
        <w:tabs>
          <w:tab w:val="left" w:pos="1844"/>
        </w:tabs>
        <w:spacing w:before="180"/>
        <w:ind w:right="1401"/>
      </w:pPr>
      <w:r>
        <w:t>Strict</w:t>
      </w:r>
      <w:r>
        <w:rPr>
          <w:spacing w:val="-4"/>
        </w:rPr>
        <w:t xml:space="preserve"> </w:t>
      </w:r>
      <w:r>
        <w:t>liability</w:t>
      </w:r>
      <w:r>
        <w:rPr>
          <w:spacing w:val="-4"/>
        </w:rPr>
        <w:t xml:space="preserve"> </w:t>
      </w:r>
      <w:r>
        <w:t>applies</w:t>
      </w:r>
      <w:r>
        <w:rPr>
          <w:spacing w:val="-4"/>
        </w:rPr>
        <w:t xml:space="preserve"> </w:t>
      </w:r>
      <w:r>
        <w:t>to</w:t>
      </w:r>
      <w:r>
        <w:rPr>
          <w:spacing w:val="-4"/>
        </w:rPr>
        <w:t xml:space="preserve"> </w:t>
      </w:r>
      <w:r>
        <w:t>the</w:t>
      </w:r>
      <w:r>
        <w:rPr>
          <w:spacing w:val="-4"/>
        </w:rPr>
        <w:t xml:space="preserve"> </w:t>
      </w:r>
      <w:r>
        <w:t>paragraph</w:t>
      </w:r>
      <w:r>
        <w:rPr>
          <w:spacing w:val="-4"/>
        </w:rPr>
        <w:t xml:space="preserve"> </w:t>
      </w:r>
      <w:r>
        <w:t>(1)(d)</w:t>
      </w:r>
      <w:r>
        <w:rPr>
          <w:spacing w:val="-4"/>
        </w:rPr>
        <w:t xml:space="preserve"> </w:t>
      </w:r>
      <w:r>
        <w:t>element</w:t>
      </w:r>
      <w:r>
        <w:rPr>
          <w:spacing w:val="-4"/>
        </w:rPr>
        <w:t xml:space="preserve"> </w:t>
      </w:r>
      <w:r>
        <w:t>of</w:t>
      </w:r>
      <w:r>
        <w:rPr>
          <w:spacing w:val="-4"/>
        </w:rPr>
        <w:t xml:space="preserve"> </w:t>
      </w:r>
      <w:r>
        <w:t xml:space="preserve">the </w:t>
      </w:r>
      <w:r>
        <w:rPr>
          <w:spacing w:val="-2"/>
        </w:rPr>
        <w:t>offence.</w:t>
      </w:r>
    </w:p>
    <w:p w14:paraId="32AC524B"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17DDE210" w14:textId="77777777" w:rsidR="00EF24D2" w:rsidRDefault="00000000">
      <w:pPr>
        <w:pStyle w:val="BodyText"/>
        <w:spacing w:before="180"/>
        <w:ind w:left="1844" w:right="801" w:hanging="529"/>
      </w:pPr>
      <w:r>
        <w:t>(2A)</w:t>
      </w:r>
      <w:r>
        <w:rPr>
          <w:spacing w:val="40"/>
        </w:rPr>
        <w:t xml:space="preserve"> </w:t>
      </w:r>
      <w:r>
        <w:t>Paragraph (1)(c) does not apply to a false customer name if the customer’s</w:t>
      </w:r>
      <w:r>
        <w:rPr>
          <w:spacing w:val="-4"/>
        </w:rPr>
        <w:t xml:space="preserve"> </w:t>
      </w:r>
      <w:r>
        <w:t>use</w:t>
      </w:r>
      <w:r>
        <w:rPr>
          <w:spacing w:val="-3"/>
        </w:rPr>
        <w:t xml:space="preserve"> </w:t>
      </w:r>
      <w:r>
        <w:t>of</w:t>
      </w:r>
      <w:r>
        <w:rPr>
          <w:spacing w:val="-3"/>
        </w:rPr>
        <w:t xml:space="preserve"> </w:t>
      </w:r>
      <w:r>
        <w:t>that</w:t>
      </w:r>
      <w:r>
        <w:rPr>
          <w:spacing w:val="-3"/>
        </w:rPr>
        <w:t xml:space="preserve"> </w:t>
      </w:r>
      <w:r>
        <w:t>name</w:t>
      </w:r>
      <w:r>
        <w:rPr>
          <w:spacing w:val="-3"/>
        </w:rPr>
        <w:t xml:space="preserve"> </w:t>
      </w:r>
      <w:r>
        <w:t>is</w:t>
      </w:r>
      <w:r>
        <w:rPr>
          <w:spacing w:val="-4"/>
        </w:rPr>
        <w:t xml:space="preserve"> </w:t>
      </w:r>
      <w:r>
        <w:t>justified,</w:t>
      </w:r>
      <w:r>
        <w:rPr>
          <w:spacing w:val="-3"/>
        </w:rPr>
        <w:t xml:space="preserve"> </w:t>
      </w:r>
      <w:r>
        <w:t>or</w:t>
      </w:r>
      <w:r>
        <w:rPr>
          <w:spacing w:val="-3"/>
        </w:rPr>
        <w:t xml:space="preserve"> </w:t>
      </w:r>
      <w:r>
        <w:t>excused,</w:t>
      </w:r>
      <w:r>
        <w:rPr>
          <w:spacing w:val="-3"/>
        </w:rPr>
        <w:t xml:space="preserve"> </w:t>
      </w:r>
      <w:r>
        <w:t>by</w:t>
      </w:r>
      <w:r>
        <w:rPr>
          <w:spacing w:val="-3"/>
        </w:rPr>
        <w:t xml:space="preserve"> </w:t>
      </w:r>
      <w:r>
        <w:t>or</w:t>
      </w:r>
      <w:r>
        <w:rPr>
          <w:spacing w:val="-3"/>
        </w:rPr>
        <w:t xml:space="preserve"> </w:t>
      </w:r>
      <w:r>
        <w:t>under</w:t>
      </w:r>
      <w:r>
        <w:rPr>
          <w:spacing w:val="-3"/>
        </w:rPr>
        <w:t xml:space="preserve"> </w:t>
      </w:r>
      <w:r>
        <w:t xml:space="preserve">a </w:t>
      </w:r>
      <w:r>
        <w:rPr>
          <w:spacing w:val="-4"/>
        </w:rPr>
        <w:t>law.</w:t>
      </w:r>
    </w:p>
    <w:p w14:paraId="36364FFD" w14:textId="77777777" w:rsidR="00EF24D2" w:rsidRDefault="00000000">
      <w:pPr>
        <w:tabs>
          <w:tab w:val="left" w:pos="2695"/>
        </w:tabs>
        <w:spacing w:before="122"/>
        <w:ind w:left="2695" w:right="997"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matters</w:t>
      </w:r>
      <w:r>
        <w:rPr>
          <w:spacing w:val="-4"/>
          <w:sz w:val="18"/>
        </w:rPr>
        <w:t xml:space="preserve"> </w:t>
      </w:r>
      <w:r>
        <w:rPr>
          <w:sz w:val="18"/>
        </w:rPr>
        <w:t xml:space="preserve">in this subsection (see subsection 13.3(3) of the </w:t>
      </w:r>
      <w:r>
        <w:rPr>
          <w:i/>
          <w:sz w:val="18"/>
        </w:rPr>
        <w:t>Criminal Code</w:t>
      </w:r>
      <w:r>
        <w:rPr>
          <w:sz w:val="18"/>
        </w:rPr>
        <w:t>).</w:t>
      </w:r>
    </w:p>
    <w:p w14:paraId="5CA75E05" w14:textId="77777777" w:rsidR="00EF24D2" w:rsidRDefault="00000000">
      <w:pPr>
        <w:pStyle w:val="ListParagraph"/>
        <w:numPr>
          <w:ilvl w:val="0"/>
          <w:numId w:val="105"/>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1BCEE01A" w14:textId="77777777" w:rsidR="00EF24D2" w:rsidRDefault="00000000">
      <w:pPr>
        <w:pStyle w:val="ListParagraph"/>
        <w:numPr>
          <w:ilvl w:val="1"/>
          <w:numId w:val="105"/>
        </w:numPr>
        <w:tabs>
          <w:tab w:val="left" w:pos="2352"/>
        </w:tabs>
        <w:ind w:left="2352" w:hanging="356"/>
      </w:pPr>
      <w:r>
        <w:t>the</w:t>
      </w:r>
      <w:r>
        <w:rPr>
          <w:spacing w:val="-1"/>
        </w:rPr>
        <w:t xml:space="preserve"> </w:t>
      </w:r>
      <w:r>
        <w:t>person is</w:t>
      </w:r>
      <w:r>
        <w:rPr>
          <w:spacing w:val="-1"/>
        </w:rPr>
        <w:t xml:space="preserve"> </w:t>
      </w:r>
      <w:r>
        <w:t>a</w:t>
      </w:r>
      <w:r>
        <w:rPr>
          <w:spacing w:val="-1"/>
        </w:rPr>
        <w:t xml:space="preserve"> </w:t>
      </w:r>
      <w:r>
        <w:t xml:space="preserve">reporting entity; </w:t>
      </w:r>
      <w:r>
        <w:rPr>
          <w:spacing w:val="-5"/>
        </w:rPr>
        <w:t>and</w:t>
      </w:r>
    </w:p>
    <w:p w14:paraId="6A7809B4" w14:textId="77777777" w:rsidR="00EF24D2" w:rsidRDefault="00000000">
      <w:pPr>
        <w:pStyle w:val="ListParagraph"/>
        <w:numPr>
          <w:ilvl w:val="1"/>
          <w:numId w:val="105"/>
        </w:numPr>
        <w:tabs>
          <w:tab w:val="left" w:pos="2353"/>
        </w:tabs>
        <w:ind w:hanging="369"/>
      </w:pPr>
      <w:r>
        <w:t>the</w:t>
      </w:r>
      <w:r>
        <w:rPr>
          <w:spacing w:val="-1"/>
        </w:rPr>
        <w:t xml:space="preserve"> </w:t>
      </w:r>
      <w:r>
        <w:t>person commences</w:t>
      </w:r>
      <w:r>
        <w:rPr>
          <w:spacing w:val="-2"/>
        </w:rPr>
        <w:t xml:space="preserve"> </w:t>
      </w:r>
      <w:r>
        <w:t>to provide</w:t>
      </w:r>
      <w:r>
        <w:rPr>
          <w:spacing w:val="-1"/>
        </w:rPr>
        <w:t xml:space="preserve"> </w:t>
      </w:r>
      <w:r>
        <w:t>a designated</w:t>
      </w:r>
      <w:r>
        <w:rPr>
          <w:spacing w:val="-1"/>
        </w:rPr>
        <w:t xml:space="preserve"> </w:t>
      </w:r>
      <w:r>
        <w:t xml:space="preserve">service; </w:t>
      </w:r>
      <w:r>
        <w:rPr>
          <w:spacing w:val="-5"/>
        </w:rPr>
        <w:t>and</w:t>
      </w:r>
    </w:p>
    <w:p w14:paraId="1A192A71" w14:textId="77777777" w:rsidR="00EF24D2" w:rsidRDefault="00000000">
      <w:pPr>
        <w:pStyle w:val="BodyText"/>
        <w:spacing w:before="37"/>
        <w:rPr>
          <w:sz w:val="20"/>
        </w:rPr>
      </w:pPr>
      <w:r>
        <w:rPr>
          <w:noProof/>
          <w:sz w:val="20"/>
        </w:rPr>
        <mc:AlternateContent>
          <mc:Choice Requires="wps">
            <w:drawing>
              <wp:anchor distT="0" distB="0" distL="0" distR="0" simplePos="0" relativeHeight="487942144" behindDoc="1" locked="0" layoutInCell="1" allowOverlap="1" wp14:anchorId="7E224CF9" wp14:editId="04EFDC8E">
                <wp:simplePos x="0" y="0"/>
                <wp:positionH relativeFrom="page">
                  <wp:posOffset>1511935</wp:posOffset>
                </wp:positionH>
                <wp:positionV relativeFrom="paragraph">
                  <wp:posOffset>184918</wp:posOffset>
                </wp:positionV>
                <wp:extent cx="4537075" cy="1270"/>
                <wp:effectExtent l="0" t="0" r="0" b="0"/>
                <wp:wrapTopAndBottom/>
                <wp:docPr id="748" name="Graphic 7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979B94" id="Graphic 748" o:spid="_x0000_s1026" style="position:absolute;margin-left:119.05pt;margin-top:14.55pt;width:357.25pt;height:.1pt;z-index:-153743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" path="m,l4537074,e" filled="f">
                <v:path arrowok="t"/>
                <w10:wrap type="topAndBottom" anchorx="page"/>
              </v:shape>
            </w:pict>
          </mc:Fallback>
        </mc:AlternateContent>
      </w:r>
    </w:p>
    <w:p w14:paraId="527DE1AE" w14:textId="77777777" w:rsidR="00EF24D2" w:rsidRDefault="00EF24D2">
      <w:pPr>
        <w:pStyle w:val="BodyText"/>
        <w:spacing w:before="172"/>
        <w:rPr>
          <w:sz w:val="16"/>
        </w:rPr>
      </w:pPr>
    </w:p>
    <w:p w14:paraId="4247A5A1" w14:textId="77777777" w:rsidR="00EF24D2" w:rsidRDefault="00000000">
      <w:pPr>
        <w:tabs>
          <w:tab w:val="left" w:pos="2342"/>
        </w:tabs>
        <w:ind w:left="710"/>
        <w:rPr>
          <w:i/>
          <w:sz w:val="16"/>
        </w:rPr>
      </w:pPr>
      <w:r>
        <w:rPr>
          <w:i/>
          <w:spacing w:val="-5"/>
          <w:sz w:val="16"/>
        </w:rPr>
        <w:t>242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1A9EE06" w14:textId="77777777" w:rsidR="00EF24D2" w:rsidRDefault="00EF24D2">
      <w:pPr>
        <w:pStyle w:val="BodyText"/>
        <w:spacing w:before="12"/>
        <w:rPr>
          <w:i/>
          <w:sz w:val="16"/>
        </w:rPr>
      </w:pPr>
    </w:p>
    <w:p w14:paraId="7F1D4287"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08E39E5" w14:textId="77777777" w:rsidR="00EF24D2" w:rsidRDefault="00EF24D2">
      <w:pPr>
        <w:rPr>
          <w:sz w:val="16"/>
        </w:rPr>
        <w:sectPr w:rsidR="00EF24D2">
          <w:pgSz w:w="11910" w:h="16840"/>
          <w:pgMar w:top="920" w:right="1700" w:bottom="360" w:left="1700" w:header="0" w:footer="177" w:gutter="0"/>
          <w:cols w:space="720"/>
        </w:sectPr>
      </w:pPr>
    </w:p>
    <w:p w14:paraId="0B4FBB9E" w14:textId="77777777" w:rsidR="00EF24D2" w:rsidRDefault="00000000">
      <w:pPr>
        <w:spacing w:before="71"/>
        <w:ind w:right="708"/>
        <w:jc w:val="right"/>
        <w:rPr>
          <w:b/>
          <w:sz w:val="20"/>
        </w:rPr>
      </w:pPr>
      <w:r>
        <w:rPr>
          <w:sz w:val="20"/>
        </w:rPr>
        <w:lastRenderedPageBreak/>
        <w:t>Offences</w:t>
      </w:r>
      <w:r>
        <w:rPr>
          <w:spacing w:val="44"/>
          <w:sz w:val="20"/>
        </w:rPr>
        <w:t xml:space="preserve"> </w:t>
      </w:r>
      <w:r>
        <w:rPr>
          <w:b/>
          <w:sz w:val="20"/>
        </w:rPr>
        <w:t>Part</w:t>
      </w:r>
      <w:r>
        <w:rPr>
          <w:b/>
          <w:spacing w:val="-2"/>
          <w:sz w:val="20"/>
        </w:rPr>
        <w:t xml:space="preserve"> </w:t>
      </w:r>
      <w:r>
        <w:rPr>
          <w:b/>
          <w:spacing w:val="-5"/>
          <w:sz w:val="20"/>
        </w:rPr>
        <w:t>12</w:t>
      </w:r>
    </w:p>
    <w:p w14:paraId="0CDD636F" w14:textId="77777777" w:rsidR="00EF24D2" w:rsidRDefault="00EF24D2">
      <w:pPr>
        <w:pStyle w:val="BodyText"/>
        <w:rPr>
          <w:b/>
          <w:sz w:val="20"/>
        </w:rPr>
      </w:pPr>
    </w:p>
    <w:p w14:paraId="243C544B" w14:textId="77777777" w:rsidR="00EF24D2" w:rsidRDefault="00EF24D2">
      <w:pPr>
        <w:pStyle w:val="BodyText"/>
        <w:spacing w:before="76"/>
        <w:rPr>
          <w:b/>
          <w:sz w:val="20"/>
        </w:rPr>
      </w:pPr>
    </w:p>
    <w:p w14:paraId="397A9936" w14:textId="77777777" w:rsidR="00EF24D2" w:rsidRDefault="00000000">
      <w:pPr>
        <w:pStyle w:val="Heading6"/>
        <w:ind w:right="709"/>
        <w:jc w:val="right"/>
      </w:pPr>
      <w:r>
        <w:rPr>
          <w:noProof/>
        </w:rPr>
        <mc:AlternateContent>
          <mc:Choice Requires="wps">
            <w:drawing>
              <wp:anchor distT="0" distB="0" distL="0" distR="0" simplePos="0" relativeHeight="487942656" behindDoc="1" locked="0" layoutInCell="1" allowOverlap="1" wp14:anchorId="00ECDCE0" wp14:editId="19E23413">
                <wp:simplePos x="0" y="0"/>
                <wp:positionH relativeFrom="page">
                  <wp:posOffset>1511935</wp:posOffset>
                </wp:positionH>
                <wp:positionV relativeFrom="paragraph">
                  <wp:posOffset>192734</wp:posOffset>
                </wp:positionV>
                <wp:extent cx="4537075" cy="1270"/>
                <wp:effectExtent l="0" t="0" r="0" b="0"/>
                <wp:wrapTopAndBottom/>
                <wp:docPr id="749" name="Graphic 7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144D0F" id="Graphic 749" o:spid="_x0000_s1026" style="position:absolute;margin-left:119.05pt;margin-top:15.2pt;width:357.25pt;height:.1pt;z-index:-153738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140</w:t>
      </w:r>
    </w:p>
    <w:p w14:paraId="2F548FE6" w14:textId="77777777" w:rsidR="00EF24D2" w:rsidRDefault="00EF24D2">
      <w:pPr>
        <w:pStyle w:val="BodyText"/>
        <w:spacing w:before="41"/>
      </w:pPr>
    </w:p>
    <w:p w14:paraId="5A2137E1" w14:textId="77777777" w:rsidR="00EF24D2" w:rsidRDefault="00000000">
      <w:pPr>
        <w:pStyle w:val="ListParagraph"/>
        <w:numPr>
          <w:ilvl w:val="1"/>
          <w:numId w:val="105"/>
        </w:numPr>
        <w:tabs>
          <w:tab w:val="left" w:pos="2352"/>
        </w:tabs>
        <w:spacing w:before="0"/>
        <w:ind w:left="2352" w:hanging="356"/>
      </w:pPr>
      <w:r>
        <w:t>the</w:t>
      </w:r>
      <w:r>
        <w:rPr>
          <w:spacing w:val="-1"/>
        </w:rPr>
        <w:t xml:space="preserve"> </w:t>
      </w:r>
      <w:r>
        <w:t>person</w:t>
      </w:r>
      <w:r>
        <w:rPr>
          <w:spacing w:val="-1"/>
        </w:rPr>
        <w:t xml:space="preserve"> </w:t>
      </w:r>
      <w:r>
        <w:t>does</w:t>
      </w:r>
      <w:r>
        <w:rPr>
          <w:spacing w:val="-2"/>
        </w:rPr>
        <w:t xml:space="preserve"> </w:t>
      </w:r>
      <w:r>
        <w:t>so</w:t>
      </w:r>
      <w:r>
        <w:rPr>
          <w:spacing w:val="-1"/>
        </w:rPr>
        <w:t xml:space="preserve"> </w:t>
      </w:r>
      <w:r>
        <w:t>on the</w:t>
      </w:r>
      <w:r>
        <w:rPr>
          <w:spacing w:val="-1"/>
        </w:rPr>
        <w:t xml:space="preserve"> </w:t>
      </w:r>
      <w:r>
        <w:t>basis</w:t>
      </w:r>
      <w:r>
        <w:rPr>
          <w:spacing w:val="-2"/>
        </w:rPr>
        <w:t xml:space="preserve"> </w:t>
      </w:r>
      <w:r>
        <w:t>of</w:t>
      </w:r>
      <w:r>
        <w:rPr>
          <w:spacing w:val="-1"/>
        </w:rPr>
        <w:t xml:space="preserve"> </w:t>
      </w:r>
      <w:r>
        <w:t>customer</w:t>
      </w:r>
      <w:r>
        <w:rPr>
          <w:spacing w:val="-1"/>
        </w:rPr>
        <w:t xml:space="preserve"> </w:t>
      </w:r>
      <w:r>
        <w:t xml:space="preserve">anonymity; </w:t>
      </w:r>
      <w:r>
        <w:rPr>
          <w:spacing w:val="-5"/>
        </w:rPr>
        <w:t>and</w:t>
      </w:r>
    </w:p>
    <w:p w14:paraId="47699DF6" w14:textId="77777777" w:rsidR="00EF24D2" w:rsidRDefault="00000000">
      <w:pPr>
        <w:pStyle w:val="ListParagraph"/>
        <w:numPr>
          <w:ilvl w:val="1"/>
          <w:numId w:val="105"/>
        </w:numPr>
        <w:tabs>
          <w:tab w:val="left" w:pos="2353"/>
        </w:tabs>
        <w:ind w:right="718" w:hanging="370"/>
      </w:pPr>
      <w:r>
        <w:t>at</w:t>
      </w:r>
      <w:r>
        <w:rPr>
          <w:spacing w:val="-3"/>
        </w:rPr>
        <w:t xml:space="preserve"> </w:t>
      </w:r>
      <w:r>
        <w:t>least</w:t>
      </w:r>
      <w:r>
        <w:rPr>
          <w:spacing w:val="-3"/>
        </w:rPr>
        <w:t xml:space="preserve"> </w:t>
      </w:r>
      <w:r>
        <w:t>one</w:t>
      </w:r>
      <w:r>
        <w:rPr>
          <w:spacing w:val="-3"/>
        </w:rPr>
        <w:t xml:space="preserve"> </w:t>
      </w:r>
      <w:r>
        <w:t>provision</w:t>
      </w:r>
      <w:r>
        <w:rPr>
          <w:spacing w:val="-3"/>
        </w:rPr>
        <w:t xml:space="preserve"> </w:t>
      </w:r>
      <w:r>
        <w:t>of</w:t>
      </w:r>
      <w:r>
        <w:rPr>
          <w:spacing w:val="-3"/>
        </w:rPr>
        <w:t xml:space="preserve"> </w:t>
      </w:r>
      <w:r>
        <w:t>Division</w:t>
      </w:r>
      <w:r>
        <w:rPr>
          <w:spacing w:val="-3"/>
        </w:rPr>
        <w:t xml:space="preserve"> </w:t>
      </w:r>
      <w:r>
        <w:t>2,</w:t>
      </w:r>
      <w:r>
        <w:rPr>
          <w:spacing w:val="-3"/>
        </w:rPr>
        <w:t xml:space="preserve"> </w:t>
      </w:r>
      <w:r>
        <w:t>3</w:t>
      </w:r>
      <w:r>
        <w:rPr>
          <w:spacing w:val="-3"/>
        </w:rPr>
        <w:t xml:space="preserve"> </w:t>
      </w:r>
      <w:r>
        <w:t>or</w:t>
      </w:r>
      <w:r>
        <w:rPr>
          <w:spacing w:val="-3"/>
        </w:rPr>
        <w:t xml:space="preserve"> </w:t>
      </w:r>
      <w:r>
        <w:t>4</w:t>
      </w:r>
      <w:r>
        <w:rPr>
          <w:spacing w:val="-3"/>
        </w:rPr>
        <w:t xml:space="preserve"> </w:t>
      </w:r>
      <w:r>
        <w:t>of</w:t>
      </w:r>
      <w:r>
        <w:rPr>
          <w:spacing w:val="-3"/>
        </w:rPr>
        <w:t xml:space="preserve"> </w:t>
      </w:r>
      <w:r>
        <w:t>Part</w:t>
      </w:r>
      <w:r>
        <w:rPr>
          <w:spacing w:val="-3"/>
        </w:rPr>
        <w:t xml:space="preserve"> </w:t>
      </w:r>
      <w:r>
        <w:t>2</w:t>
      </w:r>
      <w:r>
        <w:rPr>
          <w:spacing w:val="-3"/>
        </w:rPr>
        <w:t xml:space="preserve"> </w:t>
      </w:r>
      <w:r>
        <w:t>applies</w:t>
      </w:r>
      <w:r>
        <w:rPr>
          <w:spacing w:val="-3"/>
        </w:rPr>
        <w:t xml:space="preserve"> </w:t>
      </w:r>
      <w:r>
        <w:t>to the provision of the designated service.</w:t>
      </w:r>
    </w:p>
    <w:p w14:paraId="39DDBD6F"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0AB927B7" w14:textId="77777777" w:rsidR="00EF24D2" w:rsidRDefault="00000000">
      <w:pPr>
        <w:pStyle w:val="ListParagraph"/>
        <w:numPr>
          <w:ilvl w:val="0"/>
          <w:numId w:val="105"/>
        </w:numPr>
        <w:tabs>
          <w:tab w:val="left" w:pos="1844"/>
        </w:tabs>
        <w:spacing w:before="180"/>
        <w:ind w:right="1401"/>
      </w:pPr>
      <w:r>
        <w:t>Strict</w:t>
      </w:r>
      <w:r>
        <w:rPr>
          <w:spacing w:val="-4"/>
        </w:rPr>
        <w:t xml:space="preserve"> </w:t>
      </w:r>
      <w:r>
        <w:t>liability</w:t>
      </w:r>
      <w:r>
        <w:rPr>
          <w:spacing w:val="-4"/>
        </w:rPr>
        <w:t xml:space="preserve"> </w:t>
      </w:r>
      <w:r>
        <w:t>applies</w:t>
      </w:r>
      <w:r>
        <w:rPr>
          <w:spacing w:val="-4"/>
        </w:rPr>
        <w:t xml:space="preserve"> </w:t>
      </w:r>
      <w:r>
        <w:t>to</w:t>
      </w:r>
      <w:r>
        <w:rPr>
          <w:spacing w:val="-4"/>
        </w:rPr>
        <w:t xml:space="preserve"> </w:t>
      </w:r>
      <w:r>
        <w:t>the</w:t>
      </w:r>
      <w:r>
        <w:rPr>
          <w:spacing w:val="-4"/>
        </w:rPr>
        <w:t xml:space="preserve"> </w:t>
      </w:r>
      <w:r>
        <w:t>paragraph</w:t>
      </w:r>
      <w:r>
        <w:rPr>
          <w:spacing w:val="-4"/>
        </w:rPr>
        <w:t xml:space="preserve"> </w:t>
      </w:r>
      <w:r>
        <w:t>(3)(d)</w:t>
      </w:r>
      <w:r>
        <w:rPr>
          <w:spacing w:val="-4"/>
        </w:rPr>
        <w:t xml:space="preserve"> </w:t>
      </w:r>
      <w:r>
        <w:t>element</w:t>
      </w:r>
      <w:r>
        <w:rPr>
          <w:spacing w:val="-4"/>
        </w:rPr>
        <w:t xml:space="preserve"> </w:t>
      </w:r>
      <w:r>
        <w:t>of</w:t>
      </w:r>
      <w:r>
        <w:rPr>
          <w:spacing w:val="-4"/>
        </w:rPr>
        <w:t xml:space="preserve"> </w:t>
      </w:r>
      <w:r>
        <w:t xml:space="preserve">the </w:t>
      </w:r>
      <w:r>
        <w:rPr>
          <w:spacing w:val="-2"/>
        </w:rPr>
        <w:t>offence.</w:t>
      </w:r>
    </w:p>
    <w:p w14:paraId="7C354987" w14:textId="77777777" w:rsidR="00EF24D2" w:rsidRDefault="00000000">
      <w:pPr>
        <w:tabs>
          <w:tab w:val="left" w:pos="923"/>
        </w:tabs>
        <w:spacing w:before="122"/>
        <w:ind w:left="72"/>
        <w:jc w:val="center"/>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2352CD23" w14:textId="77777777" w:rsidR="00EF24D2" w:rsidRDefault="00EF24D2">
      <w:pPr>
        <w:pStyle w:val="BodyText"/>
        <w:spacing w:before="73"/>
        <w:rPr>
          <w:sz w:val="18"/>
        </w:rPr>
      </w:pPr>
    </w:p>
    <w:p w14:paraId="3A946C64" w14:textId="77777777" w:rsidR="00EF24D2" w:rsidRDefault="00000000">
      <w:pPr>
        <w:pStyle w:val="Heading5"/>
        <w:numPr>
          <w:ilvl w:val="0"/>
          <w:numId w:val="110"/>
        </w:numPr>
        <w:tabs>
          <w:tab w:val="left" w:pos="1190"/>
          <w:tab w:val="left" w:pos="1844"/>
        </w:tabs>
        <w:ind w:left="1844" w:right="988" w:hanging="1134"/>
      </w:pPr>
      <w:bookmarkStart w:id="243" w:name="_bookmark243"/>
      <w:bookmarkEnd w:id="243"/>
      <w:r>
        <w:t>Receiving</w:t>
      </w:r>
      <w:r>
        <w:rPr>
          <w:spacing w:val="-4"/>
        </w:rPr>
        <w:t xml:space="preserve"> </w:t>
      </w:r>
      <w:r>
        <w:t>a</w:t>
      </w:r>
      <w:r>
        <w:rPr>
          <w:spacing w:val="-4"/>
        </w:rPr>
        <w:t xml:space="preserve"> </w:t>
      </w:r>
      <w:r>
        <w:t>designated</w:t>
      </w:r>
      <w:r>
        <w:rPr>
          <w:spacing w:val="-5"/>
        </w:rPr>
        <w:t xml:space="preserve"> </w:t>
      </w:r>
      <w:r>
        <w:t>service</w:t>
      </w:r>
      <w:r>
        <w:rPr>
          <w:spacing w:val="-4"/>
        </w:rPr>
        <w:t xml:space="preserve"> </w:t>
      </w:r>
      <w:r>
        <w:t>using</w:t>
      </w:r>
      <w:r>
        <w:rPr>
          <w:spacing w:val="-4"/>
        </w:rPr>
        <w:t xml:space="preserve"> </w:t>
      </w:r>
      <w:r>
        <w:t>a</w:t>
      </w:r>
      <w:r>
        <w:rPr>
          <w:spacing w:val="-4"/>
        </w:rPr>
        <w:t xml:space="preserve"> </w:t>
      </w:r>
      <w:r>
        <w:t>false</w:t>
      </w:r>
      <w:r>
        <w:rPr>
          <w:spacing w:val="-4"/>
        </w:rPr>
        <w:t xml:space="preserve"> </w:t>
      </w:r>
      <w:r>
        <w:t>customer</w:t>
      </w:r>
      <w:r>
        <w:rPr>
          <w:spacing w:val="-4"/>
        </w:rPr>
        <w:t xml:space="preserve"> </w:t>
      </w:r>
      <w:r>
        <w:t>name</w:t>
      </w:r>
      <w:r>
        <w:rPr>
          <w:spacing w:val="-4"/>
        </w:rPr>
        <w:t xml:space="preserve"> </w:t>
      </w:r>
      <w:r>
        <w:t>or customer anonymity</w:t>
      </w:r>
    </w:p>
    <w:p w14:paraId="6B0F0667" w14:textId="77777777" w:rsidR="00EF24D2" w:rsidRDefault="00000000">
      <w:pPr>
        <w:pStyle w:val="ListParagraph"/>
        <w:numPr>
          <w:ilvl w:val="0"/>
          <w:numId w:val="104"/>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3A758199" w14:textId="77777777" w:rsidR="00EF24D2" w:rsidRDefault="00000000">
      <w:pPr>
        <w:pStyle w:val="ListParagraph"/>
        <w:numPr>
          <w:ilvl w:val="1"/>
          <w:numId w:val="104"/>
        </w:numPr>
        <w:tabs>
          <w:tab w:val="left" w:pos="2352"/>
        </w:tabs>
        <w:ind w:left="2352" w:hanging="356"/>
      </w:pPr>
      <w:r>
        <w:t>the</w:t>
      </w:r>
      <w:r>
        <w:rPr>
          <w:spacing w:val="-1"/>
        </w:rPr>
        <w:t xml:space="preserve"> </w:t>
      </w:r>
      <w:r>
        <w:t>person</w:t>
      </w:r>
      <w:r>
        <w:rPr>
          <w:spacing w:val="-1"/>
        </w:rPr>
        <w:t xml:space="preserve"> </w:t>
      </w:r>
      <w:r>
        <w:t>commences</w:t>
      </w:r>
      <w:r>
        <w:rPr>
          <w:spacing w:val="-2"/>
        </w:rPr>
        <w:t xml:space="preserve"> </w:t>
      </w:r>
      <w:r>
        <w:t>to receive</w:t>
      </w:r>
      <w:r>
        <w:rPr>
          <w:spacing w:val="-1"/>
        </w:rPr>
        <w:t xml:space="preserve"> </w:t>
      </w:r>
      <w:r>
        <w:t>a</w:t>
      </w:r>
      <w:r>
        <w:rPr>
          <w:spacing w:val="-1"/>
        </w:rPr>
        <w:t xml:space="preserve"> </w:t>
      </w:r>
      <w:r>
        <w:t>designated</w:t>
      </w:r>
      <w:r>
        <w:rPr>
          <w:spacing w:val="-1"/>
        </w:rPr>
        <w:t xml:space="preserve"> </w:t>
      </w:r>
      <w:r>
        <w:t xml:space="preserve">service; </w:t>
      </w:r>
      <w:r>
        <w:rPr>
          <w:spacing w:val="-5"/>
        </w:rPr>
        <w:t>and</w:t>
      </w:r>
    </w:p>
    <w:p w14:paraId="48F99EE0" w14:textId="77777777" w:rsidR="00EF24D2" w:rsidRDefault="00000000">
      <w:pPr>
        <w:pStyle w:val="ListParagraph"/>
        <w:numPr>
          <w:ilvl w:val="1"/>
          <w:numId w:val="104"/>
        </w:numPr>
        <w:tabs>
          <w:tab w:val="left" w:pos="2353"/>
        </w:tabs>
        <w:ind w:hanging="369"/>
      </w:pPr>
      <w:r>
        <w:t>the</w:t>
      </w:r>
      <w:r>
        <w:rPr>
          <w:spacing w:val="-1"/>
        </w:rPr>
        <w:t xml:space="preserve"> </w:t>
      </w:r>
      <w:r>
        <w:t>person</w:t>
      </w:r>
      <w:r>
        <w:rPr>
          <w:spacing w:val="-1"/>
        </w:rPr>
        <w:t xml:space="preserve"> </w:t>
      </w:r>
      <w:r>
        <w:t>does</w:t>
      </w:r>
      <w:r>
        <w:rPr>
          <w:spacing w:val="-2"/>
        </w:rPr>
        <w:t xml:space="preserve"> </w:t>
      </w:r>
      <w:r>
        <w:t>so</w:t>
      </w:r>
      <w:r>
        <w:rPr>
          <w:spacing w:val="-1"/>
        </w:rPr>
        <w:t xml:space="preserve"> </w:t>
      </w:r>
      <w:r>
        <w:t>using a</w:t>
      </w:r>
      <w:r>
        <w:rPr>
          <w:spacing w:val="-1"/>
        </w:rPr>
        <w:t xml:space="preserve"> </w:t>
      </w:r>
      <w:r>
        <w:t>false</w:t>
      </w:r>
      <w:r>
        <w:rPr>
          <w:spacing w:val="-1"/>
        </w:rPr>
        <w:t xml:space="preserve"> </w:t>
      </w:r>
      <w:r>
        <w:t>customer</w:t>
      </w:r>
      <w:r>
        <w:rPr>
          <w:spacing w:val="-1"/>
        </w:rPr>
        <w:t xml:space="preserve"> </w:t>
      </w:r>
      <w:r>
        <w:t xml:space="preserve">name; </w:t>
      </w:r>
      <w:r>
        <w:rPr>
          <w:spacing w:val="-5"/>
        </w:rPr>
        <w:t>and</w:t>
      </w:r>
    </w:p>
    <w:p w14:paraId="2B50DE7A" w14:textId="77777777" w:rsidR="00EF24D2" w:rsidRDefault="00000000">
      <w:pPr>
        <w:pStyle w:val="ListParagraph"/>
        <w:numPr>
          <w:ilvl w:val="1"/>
          <w:numId w:val="104"/>
        </w:numPr>
        <w:tabs>
          <w:tab w:val="left" w:pos="2351"/>
          <w:tab w:val="left" w:pos="2353"/>
        </w:tabs>
        <w:ind w:right="718"/>
      </w:pPr>
      <w:r>
        <w:t>at</w:t>
      </w:r>
      <w:r>
        <w:rPr>
          <w:spacing w:val="-3"/>
        </w:rPr>
        <w:t xml:space="preserve"> </w:t>
      </w:r>
      <w:r>
        <w:t>least</w:t>
      </w:r>
      <w:r>
        <w:rPr>
          <w:spacing w:val="-3"/>
        </w:rPr>
        <w:t xml:space="preserve"> </w:t>
      </w:r>
      <w:r>
        <w:t>one</w:t>
      </w:r>
      <w:r>
        <w:rPr>
          <w:spacing w:val="-4"/>
        </w:rPr>
        <w:t xml:space="preserve"> </w:t>
      </w:r>
      <w:r>
        <w:t>provision</w:t>
      </w:r>
      <w:r>
        <w:rPr>
          <w:spacing w:val="-3"/>
        </w:rPr>
        <w:t xml:space="preserve"> </w:t>
      </w:r>
      <w:r>
        <w:t>of</w:t>
      </w:r>
      <w:r>
        <w:rPr>
          <w:spacing w:val="-3"/>
        </w:rPr>
        <w:t xml:space="preserve"> </w:t>
      </w:r>
      <w:r>
        <w:t>Division</w:t>
      </w:r>
      <w:r>
        <w:rPr>
          <w:spacing w:val="-3"/>
        </w:rPr>
        <w:t xml:space="preserve"> </w:t>
      </w:r>
      <w:r>
        <w:t>2,</w:t>
      </w:r>
      <w:r>
        <w:rPr>
          <w:spacing w:val="-3"/>
        </w:rPr>
        <w:t xml:space="preserve"> </w:t>
      </w:r>
      <w:r>
        <w:t>3</w:t>
      </w:r>
      <w:r>
        <w:rPr>
          <w:spacing w:val="-3"/>
        </w:rPr>
        <w:t xml:space="preserve"> </w:t>
      </w:r>
      <w:r>
        <w:t>or</w:t>
      </w:r>
      <w:r>
        <w:rPr>
          <w:spacing w:val="-3"/>
        </w:rPr>
        <w:t xml:space="preserve"> </w:t>
      </w:r>
      <w:r>
        <w:t>4</w:t>
      </w:r>
      <w:r>
        <w:rPr>
          <w:spacing w:val="-3"/>
        </w:rPr>
        <w:t xml:space="preserve"> </w:t>
      </w:r>
      <w:r>
        <w:t>of</w:t>
      </w:r>
      <w:r>
        <w:rPr>
          <w:spacing w:val="-3"/>
        </w:rPr>
        <w:t xml:space="preserve"> </w:t>
      </w:r>
      <w:r>
        <w:t>Part</w:t>
      </w:r>
      <w:r>
        <w:rPr>
          <w:spacing w:val="-3"/>
        </w:rPr>
        <w:t xml:space="preserve"> </w:t>
      </w:r>
      <w:r>
        <w:t>2</w:t>
      </w:r>
      <w:r>
        <w:rPr>
          <w:spacing w:val="-3"/>
        </w:rPr>
        <w:t xml:space="preserve"> </w:t>
      </w:r>
      <w:r>
        <w:t>applies</w:t>
      </w:r>
      <w:r>
        <w:rPr>
          <w:spacing w:val="-4"/>
        </w:rPr>
        <w:t xml:space="preserve"> </w:t>
      </w:r>
      <w:r>
        <w:t>to the provision of the designated service.</w:t>
      </w:r>
    </w:p>
    <w:p w14:paraId="5873C5C3"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6C76A2B4" w14:textId="77777777" w:rsidR="00EF24D2" w:rsidRDefault="00000000">
      <w:pPr>
        <w:pStyle w:val="ListParagraph"/>
        <w:numPr>
          <w:ilvl w:val="0"/>
          <w:numId w:val="104"/>
        </w:numPr>
        <w:tabs>
          <w:tab w:val="left" w:pos="1844"/>
        </w:tabs>
        <w:spacing w:before="180"/>
        <w:ind w:right="1413"/>
      </w:pPr>
      <w:r>
        <w:t>Strict</w:t>
      </w:r>
      <w:r>
        <w:rPr>
          <w:spacing w:val="-4"/>
        </w:rPr>
        <w:t xml:space="preserve"> </w:t>
      </w:r>
      <w:r>
        <w:t>liability</w:t>
      </w:r>
      <w:r>
        <w:rPr>
          <w:spacing w:val="-4"/>
        </w:rPr>
        <w:t xml:space="preserve"> </w:t>
      </w:r>
      <w:r>
        <w:t>applies</w:t>
      </w:r>
      <w:r>
        <w:rPr>
          <w:spacing w:val="-4"/>
        </w:rPr>
        <w:t xml:space="preserve"> </w:t>
      </w:r>
      <w:r>
        <w:t>to</w:t>
      </w:r>
      <w:r>
        <w:rPr>
          <w:spacing w:val="-4"/>
        </w:rPr>
        <w:t xml:space="preserve"> </w:t>
      </w:r>
      <w:r>
        <w:t>the</w:t>
      </w:r>
      <w:r>
        <w:rPr>
          <w:spacing w:val="-4"/>
        </w:rPr>
        <w:t xml:space="preserve"> </w:t>
      </w:r>
      <w:r>
        <w:t>paragraph</w:t>
      </w:r>
      <w:r>
        <w:rPr>
          <w:spacing w:val="-4"/>
        </w:rPr>
        <w:t xml:space="preserve"> </w:t>
      </w:r>
      <w:r>
        <w:t>(1)(c)</w:t>
      </w:r>
      <w:r>
        <w:rPr>
          <w:spacing w:val="-4"/>
        </w:rPr>
        <w:t xml:space="preserve"> </w:t>
      </w:r>
      <w:r>
        <w:t>element</w:t>
      </w:r>
      <w:r>
        <w:rPr>
          <w:spacing w:val="-5"/>
        </w:rPr>
        <w:t xml:space="preserve"> </w:t>
      </w:r>
      <w:r>
        <w:t>of</w:t>
      </w:r>
      <w:r>
        <w:rPr>
          <w:spacing w:val="-4"/>
        </w:rPr>
        <w:t xml:space="preserve"> </w:t>
      </w:r>
      <w:r>
        <w:t xml:space="preserve">the </w:t>
      </w:r>
      <w:r>
        <w:rPr>
          <w:spacing w:val="-2"/>
        </w:rPr>
        <w:t>offence.</w:t>
      </w:r>
    </w:p>
    <w:p w14:paraId="1E4CBD91" w14:textId="77777777" w:rsidR="00EF24D2" w:rsidRDefault="00000000">
      <w:pPr>
        <w:tabs>
          <w:tab w:val="left" w:pos="923"/>
        </w:tabs>
        <w:spacing w:before="122"/>
        <w:ind w:left="72"/>
        <w:jc w:val="center"/>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011125FE" w14:textId="77777777" w:rsidR="00EF24D2" w:rsidRDefault="00000000">
      <w:pPr>
        <w:pStyle w:val="ListParagraph"/>
        <w:numPr>
          <w:ilvl w:val="0"/>
          <w:numId w:val="104"/>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09EB2B3D" w14:textId="77777777" w:rsidR="00EF24D2" w:rsidRDefault="00000000">
      <w:pPr>
        <w:pStyle w:val="ListParagraph"/>
        <w:numPr>
          <w:ilvl w:val="1"/>
          <w:numId w:val="104"/>
        </w:numPr>
        <w:tabs>
          <w:tab w:val="left" w:pos="2352"/>
        </w:tabs>
        <w:ind w:left="2352" w:hanging="356"/>
      </w:pPr>
      <w:r>
        <w:t>the</w:t>
      </w:r>
      <w:r>
        <w:rPr>
          <w:spacing w:val="-1"/>
        </w:rPr>
        <w:t xml:space="preserve"> </w:t>
      </w:r>
      <w:r>
        <w:t>person</w:t>
      </w:r>
      <w:r>
        <w:rPr>
          <w:spacing w:val="-1"/>
        </w:rPr>
        <w:t xml:space="preserve"> </w:t>
      </w:r>
      <w:r>
        <w:t>commences</w:t>
      </w:r>
      <w:r>
        <w:rPr>
          <w:spacing w:val="-2"/>
        </w:rPr>
        <w:t xml:space="preserve"> </w:t>
      </w:r>
      <w:r>
        <w:t>to receive</w:t>
      </w:r>
      <w:r>
        <w:rPr>
          <w:spacing w:val="-1"/>
        </w:rPr>
        <w:t xml:space="preserve"> </w:t>
      </w:r>
      <w:r>
        <w:t>a</w:t>
      </w:r>
      <w:r>
        <w:rPr>
          <w:spacing w:val="-1"/>
        </w:rPr>
        <w:t xml:space="preserve"> </w:t>
      </w:r>
      <w:r>
        <w:t>designated</w:t>
      </w:r>
      <w:r>
        <w:rPr>
          <w:spacing w:val="-1"/>
        </w:rPr>
        <w:t xml:space="preserve"> </w:t>
      </w:r>
      <w:r>
        <w:t xml:space="preserve">service; </w:t>
      </w:r>
      <w:r>
        <w:rPr>
          <w:spacing w:val="-5"/>
        </w:rPr>
        <w:t>and</w:t>
      </w:r>
    </w:p>
    <w:p w14:paraId="1DE66BDA" w14:textId="77777777" w:rsidR="00EF24D2" w:rsidRDefault="00000000">
      <w:pPr>
        <w:pStyle w:val="ListParagraph"/>
        <w:numPr>
          <w:ilvl w:val="1"/>
          <w:numId w:val="104"/>
        </w:numPr>
        <w:tabs>
          <w:tab w:val="left" w:pos="2353"/>
        </w:tabs>
        <w:ind w:hanging="369"/>
      </w:pPr>
      <w:r>
        <w:t>the</w:t>
      </w:r>
      <w:r>
        <w:rPr>
          <w:spacing w:val="-3"/>
        </w:rPr>
        <w:t xml:space="preserve"> </w:t>
      </w:r>
      <w:r>
        <w:t>person</w:t>
      </w:r>
      <w:r>
        <w:rPr>
          <w:spacing w:val="-1"/>
        </w:rPr>
        <w:t xml:space="preserve"> </w:t>
      </w:r>
      <w:r>
        <w:t>does</w:t>
      </w:r>
      <w:r>
        <w:rPr>
          <w:spacing w:val="-2"/>
        </w:rPr>
        <w:t xml:space="preserve"> </w:t>
      </w:r>
      <w:r>
        <w:t>so</w:t>
      </w:r>
      <w:r>
        <w:rPr>
          <w:spacing w:val="-1"/>
        </w:rPr>
        <w:t xml:space="preserve"> </w:t>
      </w:r>
      <w:r>
        <w:t>on</w:t>
      </w:r>
      <w:r>
        <w:rPr>
          <w:spacing w:val="-1"/>
        </w:rPr>
        <w:t xml:space="preserve"> </w:t>
      </w:r>
      <w:r>
        <w:t>the</w:t>
      </w:r>
      <w:r>
        <w:rPr>
          <w:spacing w:val="-1"/>
        </w:rPr>
        <w:t xml:space="preserve"> </w:t>
      </w:r>
      <w:r>
        <w:t>basis</w:t>
      </w:r>
      <w:r>
        <w:rPr>
          <w:spacing w:val="-2"/>
        </w:rPr>
        <w:t xml:space="preserve"> </w:t>
      </w:r>
      <w:r>
        <w:t>of</w:t>
      </w:r>
      <w:r>
        <w:rPr>
          <w:spacing w:val="-1"/>
        </w:rPr>
        <w:t xml:space="preserve"> </w:t>
      </w:r>
      <w:r>
        <w:t>customer</w:t>
      </w:r>
      <w:r>
        <w:rPr>
          <w:spacing w:val="-1"/>
        </w:rPr>
        <w:t xml:space="preserve"> </w:t>
      </w:r>
      <w:r>
        <w:t xml:space="preserve">anonymity; </w:t>
      </w:r>
      <w:r>
        <w:rPr>
          <w:spacing w:val="-5"/>
        </w:rPr>
        <w:t>and</w:t>
      </w:r>
    </w:p>
    <w:p w14:paraId="2BC43B03" w14:textId="77777777" w:rsidR="00EF24D2" w:rsidRDefault="00000000">
      <w:pPr>
        <w:pStyle w:val="ListParagraph"/>
        <w:numPr>
          <w:ilvl w:val="1"/>
          <w:numId w:val="104"/>
        </w:numPr>
        <w:tabs>
          <w:tab w:val="left" w:pos="2351"/>
          <w:tab w:val="left" w:pos="2353"/>
        </w:tabs>
        <w:ind w:right="718"/>
      </w:pPr>
      <w:r>
        <w:t>at</w:t>
      </w:r>
      <w:r>
        <w:rPr>
          <w:spacing w:val="-3"/>
        </w:rPr>
        <w:t xml:space="preserve"> </w:t>
      </w:r>
      <w:r>
        <w:t>least</w:t>
      </w:r>
      <w:r>
        <w:rPr>
          <w:spacing w:val="-3"/>
        </w:rPr>
        <w:t xml:space="preserve"> </w:t>
      </w:r>
      <w:r>
        <w:t>one</w:t>
      </w:r>
      <w:r>
        <w:rPr>
          <w:spacing w:val="-4"/>
        </w:rPr>
        <w:t xml:space="preserve"> </w:t>
      </w:r>
      <w:r>
        <w:t>provision</w:t>
      </w:r>
      <w:r>
        <w:rPr>
          <w:spacing w:val="-3"/>
        </w:rPr>
        <w:t xml:space="preserve"> </w:t>
      </w:r>
      <w:r>
        <w:t>of</w:t>
      </w:r>
      <w:r>
        <w:rPr>
          <w:spacing w:val="-3"/>
        </w:rPr>
        <w:t xml:space="preserve"> </w:t>
      </w:r>
      <w:r>
        <w:t>Division</w:t>
      </w:r>
      <w:r>
        <w:rPr>
          <w:spacing w:val="-3"/>
        </w:rPr>
        <w:t xml:space="preserve"> </w:t>
      </w:r>
      <w:r>
        <w:t>2,</w:t>
      </w:r>
      <w:r>
        <w:rPr>
          <w:spacing w:val="-3"/>
        </w:rPr>
        <w:t xml:space="preserve"> </w:t>
      </w:r>
      <w:r>
        <w:t>3</w:t>
      </w:r>
      <w:r>
        <w:rPr>
          <w:spacing w:val="-3"/>
        </w:rPr>
        <w:t xml:space="preserve"> </w:t>
      </w:r>
      <w:r>
        <w:t>or</w:t>
      </w:r>
      <w:r>
        <w:rPr>
          <w:spacing w:val="-3"/>
        </w:rPr>
        <w:t xml:space="preserve"> </w:t>
      </w:r>
      <w:r>
        <w:t>4</w:t>
      </w:r>
      <w:r>
        <w:rPr>
          <w:spacing w:val="-3"/>
        </w:rPr>
        <w:t xml:space="preserve"> </w:t>
      </w:r>
      <w:r>
        <w:t>of</w:t>
      </w:r>
      <w:r>
        <w:rPr>
          <w:spacing w:val="-3"/>
        </w:rPr>
        <w:t xml:space="preserve"> </w:t>
      </w:r>
      <w:r>
        <w:t>Part</w:t>
      </w:r>
      <w:r>
        <w:rPr>
          <w:spacing w:val="-3"/>
        </w:rPr>
        <w:t xml:space="preserve"> </w:t>
      </w:r>
      <w:r>
        <w:t>2</w:t>
      </w:r>
      <w:r>
        <w:rPr>
          <w:spacing w:val="-3"/>
        </w:rPr>
        <w:t xml:space="preserve"> </w:t>
      </w:r>
      <w:r>
        <w:t>applies</w:t>
      </w:r>
      <w:r>
        <w:rPr>
          <w:spacing w:val="-4"/>
        </w:rPr>
        <w:t xml:space="preserve"> </w:t>
      </w:r>
      <w:r>
        <w:t>to the provision of the designated service.</w:t>
      </w:r>
    </w:p>
    <w:p w14:paraId="2218B5C0"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290145CE" w14:textId="77777777" w:rsidR="00EF24D2" w:rsidRDefault="00000000">
      <w:pPr>
        <w:pStyle w:val="ListParagraph"/>
        <w:numPr>
          <w:ilvl w:val="0"/>
          <w:numId w:val="104"/>
        </w:numPr>
        <w:tabs>
          <w:tab w:val="left" w:pos="1844"/>
        </w:tabs>
        <w:spacing w:before="180"/>
        <w:ind w:right="1413"/>
      </w:pPr>
      <w:r>
        <w:t>Strict</w:t>
      </w:r>
      <w:r>
        <w:rPr>
          <w:spacing w:val="-4"/>
        </w:rPr>
        <w:t xml:space="preserve"> </w:t>
      </w:r>
      <w:r>
        <w:t>liability</w:t>
      </w:r>
      <w:r>
        <w:rPr>
          <w:spacing w:val="-4"/>
        </w:rPr>
        <w:t xml:space="preserve"> </w:t>
      </w:r>
      <w:r>
        <w:t>applies</w:t>
      </w:r>
      <w:r>
        <w:rPr>
          <w:spacing w:val="-4"/>
        </w:rPr>
        <w:t xml:space="preserve"> </w:t>
      </w:r>
      <w:r>
        <w:t>to</w:t>
      </w:r>
      <w:r>
        <w:rPr>
          <w:spacing w:val="-4"/>
        </w:rPr>
        <w:t xml:space="preserve"> </w:t>
      </w:r>
      <w:r>
        <w:t>the</w:t>
      </w:r>
      <w:r>
        <w:rPr>
          <w:spacing w:val="-4"/>
        </w:rPr>
        <w:t xml:space="preserve"> </w:t>
      </w:r>
      <w:r>
        <w:t>paragraph</w:t>
      </w:r>
      <w:r>
        <w:rPr>
          <w:spacing w:val="-4"/>
        </w:rPr>
        <w:t xml:space="preserve"> </w:t>
      </w:r>
      <w:r>
        <w:t>(3)(c)</w:t>
      </w:r>
      <w:r>
        <w:rPr>
          <w:spacing w:val="-4"/>
        </w:rPr>
        <w:t xml:space="preserve"> </w:t>
      </w:r>
      <w:r>
        <w:t>element</w:t>
      </w:r>
      <w:r>
        <w:rPr>
          <w:spacing w:val="-5"/>
        </w:rPr>
        <w:t xml:space="preserve"> </w:t>
      </w:r>
      <w:r>
        <w:t>of</w:t>
      </w:r>
      <w:r>
        <w:rPr>
          <w:spacing w:val="-4"/>
        </w:rPr>
        <w:t xml:space="preserve"> </w:t>
      </w:r>
      <w:r>
        <w:t xml:space="preserve">the </w:t>
      </w:r>
      <w:r>
        <w:rPr>
          <w:spacing w:val="-2"/>
        </w:rPr>
        <w:t>offence.</w:t>
      </w:r>
    </w:p>
    <w:p w14:paraId="30DFB0C3" w14:textId="77777777" w:rsidR="00EF24D2" w:rsidRDefault="00000000">
      <w:pPr>
        <w:tabs>
          <w:tab w:val="left" w:pos="923"/>
        </w:tabs>
        <w:spacing w:before="122"/>
        <w:ind w:left="72"/>
        <w:jc w:val="center"/>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108CFE86" w14:textId="77777777" w:rsidR="00EF24D2" w:rsidRDefault="00EF24D2">
      <w:pPr>
        <w:pStyle w:val="BodyText"/>
        <w:rPr>
          <w:sz w:val="20"/>
        </w:rPr>
      </w:pPr>
    </w:p>
    <w:p w14:paraId="0C0D1610" w14:textId="77777777" w:rsidR="00EF24D2" w:rsidRDefault="00EF24D2">
      <w:pPr>
        <w:pStyle w:val="BodyText"/>
        <w:rPr>
          <w:sz w:val="20"/>
        </w:rPr>
      </w:pPr>
    </w:p>
    <w:p w14:paraId="6D14288F" w14:textId="77777777" w:rsidR="00EF24D2" w:rsidRDefault="00000000">
      <w:pPr>
        <w:pStyle w:val="BodyText"/>
        <w:spacing w:before="57"/>
        <w:rPr>
          <w:sz w:val="20"/>
        </w:rPr>
      </w:pPr>
      <w:r>
        <w:rPr>
          <w:noProof/>
          <w:sz w:val="20"/>
        </w:rPr>
        <mc:AlternateContent>
          <mc:Choice Requires="wps">
            <w:drawing>
              <wp:anchor distT="0" distB="0" distL="0" distR="0" simplePos="0" relativeHeight="487943168" behindDoc="1" locked="0" layoutInCell="1" allowOverlap="1" wp14:anchorId="15F4874F" wp14:editId="60F7AED6">
                <wp:simplePos x="0" y="0"/>
                <wp:positionH relativeFrom="page">
                  <wp:posOffset>1511935</wp:posOffset>
                </wp:positionH>
                <wp:positionV relativeFrom="paragraph">
                  <wp:posOffset>197618</wp:posOffset>
                </wp:positionV>
                <wp:extent cx="4537075" cy="1270"/>
                <wp:effectExtent l="0" t="0" r="0" b="0"/>
                <wp:wrapTopAndBottom/>
                <wp:docPr id="750" name="Graphic 7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8823D5" id="Graphic 750" o:spid="_x0000_s1026" style="position:absolute;margin-left:119.05pt;margin-top:15.55pt;width:357.25pt;height:.1pt;z-index:-153733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ki0th4QAAAAkBAAAPAAAAAAAAAAAAAAAAAG0EAABkcnMvZG93bnJldi54bWxQSwUGAAAA&#10;AAQABADzAAAAewUAAAAA&#10;" path="m,l4537074,e" filled="f">
                <v:path arrowok="t"/>
                <w10:wrap type="topAndBottom" anchorx="page"/>
              </v:shape>
            </w:pict>
          </mc:Fallback>
        </mc:AlternateContent>
      </w:r>
    </w:p>
    <w:p w14:paraId="3964D5BF" w14:textId="77777777" w:rsidR="00EF24D2" w:rsidRDefault="00EF24D2">
      <w:pPr>
        <w:pStyle w:val="BodyText"/>
        <w:spacing w:before="172"/>
        <w:rPr>
          <w:sz w:val="16"/>
        </w:rPr>
      </w:pPr>
    </w:p>
    <w:p w14:paraId="6C68CFE2"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243</w:t>
      </w:r>
    </w:p>
    <w:p w14:paraId="0BFC069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E95A180" w14:textId="77777777" w:rsidR="00EF24D2" w:rsidRDefault="00EF24D2">
      <w:pPr>
        <w:rPr>
          <w:sz w:val="16"/>
        </w:rPr>
        <w:sectPr w:rsidR="00EF24D2">
          <w:pgSz w:w="11910" w:h="16840"/>
          <w:pgMar w:top="920" w:right="1700" w:bottom="360" w:left="1700" w:header="0" w:footer="177" w:gutter="0"/>
          <w:cols w:space="720"/>
        </w:sectPr>
      </w:pPr>
    </w:p>
    <w:p w14:paraId="2D6192C1" w14:textId="77777777" w:rsidR="00EF24D2" w:rsidRDefault="00000000">
      <w:pPr>
        <w:spacing w:before="71"/>
        <w:ind w:left="710"/>
        <w:rPr>
          <w:sz w:val="20"/>
        </w:rPr>
      </w:pPr>
      <w:r>
        <w:rPr>
          <w:b/>
          <w:sz w:val="20"/>
        </w:rPr>
        <w:lastRenderedPageBreak/>
        <w:t>Part 12</w:t>
      </w:r>
      <w:r>
        <w:rPr>
          <w:b/>
          <w:spacing w:val="50"/>
          <w:sz w:val="20"/>
        </w:rPr>
        <w:t xml:space="preserve"> </w:t>
      </w:r>
      <w:r>
        <w:rPr>
          <w:spacing w:val="-2"/>
          <w:sz w:val="20"/>
        </w:rPr>
        <w:t>Offences</w:t>
      </w:r>
    </w:p>
    <w:p w14:paraId="1347B522" w14:textId="77777777" w:rsidR="00EF24D2" w:rsidRDefault="00000000">
      <w:pPr>
        <w:spacing w:before="536"/>
        <w:ind w:left="710"/>
        <w:rPr>
          <w:sz w:val="24"/>
        </w:rPr>
      </w:pPr>
      <w:r>
        <w:rPr>
          <w:noProof/>
          <w:sz w:val="24"/>
        </w:rPr>
        <mc:AlternateContent>
          <mc:Choice Requires="wps">
            <w:drawing>
              <wp:anchor distT="0" distB="0" distL="0" distR="0" simplePos="0" relativeHeight="487943680" behindDoc="1" locked="0" layoutInCell="1" allowOverlap="1" wp14:anchorId="18FB34BA" wp14:editId="782291CB">
                <wp:simplePos x="0" y="0"/>
                <wp:positionH relativeFrom="page">
                  <wp:posOffset>1511935</wp:posOffset>
                </wp:positionH>
                <wp:positionV relativeFrom="paragraph">
                  <wp:posOffset>533069</wp:posOffset>
                </wp:positionV>
                <wp:extent cx="4537075" cy="1270"/>
                <wp:effectExtent l="0" t="0" r="0" b="0"/>
                <wp:wrapTopAndBottom/>
                <wp:docPr id="751" name="Graphic 7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CA20D9" id="Graphic 751" o:spid="_x0000_s1026" style="position:absolute;margin-left:119.05pt;margin-top:41.95pt;width:357.25pt;height:.1pt;z-index:-153728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sz w:val="24"/>
        </w:rPr>
        <w:t xml:space="preserve">Section </w:t>
      </w:r>
      <w:r>
        <w:rPr>
          <w:spacing w:val="-5"/>
          <w:sz w:val="24"/>
        </w:rPr>
        <w:t>141</w:t>
      </w:r>
    </w:p>
    <w:p w14:paraId="40FC839D" w14:textId="77777777" w:rsidR="00EF24D2" w:rsidRDefault="00EF24D2">
      <w:pPr>
        <w:pStyle w:val="BodyText"/>
        <w:spacing w:before="18"/>
        <w:rPr>
          <w:sz w:val="24"/>
        </w:rPr>
      </w:pPr>
    </w:p>
    <w:p w14:paraId="3251E299" w14:textId="77777777" w:rsidR="00EF24D2" w:rsidRDefault="00000000">
      <w:pPr>
        <w:pStyle w:val="Heading5"/>
        <w:numPr>
          <w:ilvl w:val="0"/>
          <w:numId w:val="110"/>
        </w:numPr>
        <w:tabs>
          <w:tab w:val="left" w:pos="1190"/>
          <w:tab w:val="left" w:pos="1844"/>
        </w:tabs>
        <w:ind w:left="1844" w:right="1142" w:hanging="1134"/>
      </w:pPr>
      <w:bookmarkStart w:id="244" w:name="_bookmark244"/>
      <w:bookmarkEnd w:id="244"/>
      <w:r>
        <w:t>Customer</w:t>
      </w:r>
      <w:r>
        <w:rPr>
          <w:spacing w:val="-5"/>
        </w:rPr>
        <w:t xml:space="preserve"> </w:t>
      </w:r>
      <w:r>
        <w:t>commonly</w:t>
      </w:r>
      <w:r>
        <w:rPr>
          <w:spacing w:val="-5"/>
        </w:rPr>
        <w:t xml:space="preserve"> </w:t>
      </w:r>
      <w:r>
        <w:t>known</w:t>
      </w:r>
      <w:r>
        <w:rPr>
          <w:spacing w:val="-5"/>
        </w:rPr>
        <w:t xml:space="preserve"> </w:t>
      </w:r>
      <w:r>
        <w:t>by</w:t>
      </w:r>
      <w:r>
        <w:rPr>
          <w:spacing w:val="-5"/>
        </w:rPr>
        <w:t xml:space="preserve"> </w:t>
      </w:r>
      <w:r>
        <w:t>2</w:t>
      </w:r>
      <w:r>
        <w:rPr>
          <w:spacing w:val="-5"/>
        </w:rPr>
        <w:t xml:space="preserve"> </w:t>
      </w:r>
      <w:r>
        <w:t>or</w:t>
      </w:r>
      <w:r>
        <w:rPr>
          <w:spacing w:val="-5"/>
        </w:rPr>
        <w:t xml:space="preserve"> </w:t>
      </w:r>
      <w:r>
        <w:t>more</w:t>
      </w:r>
      <w:r>
        <w:rPr>
          <w:spacing w:val="-6"/>
        </w:rPr>
        <w:t xml:space="preserve"> </w:t>
      </w:r>
      <w:r>
        <w:t>different</w:t>
      </w:r>
      <w:r>
        <w:rPr>
          <w:spacing w:val="-5"/>
        </w:rPr>
        <w:t xml:space="preserve"> </w:t>
      </w:r>
      <w:r>
        <w:t>names— disclosure to reporting entity</w:t>
      </w:r>
    </w:p>
    <w:p w14:paraId="0A6EC2C7" w14:textId="77777777" w:rsidR="00EF24D2" w:rsidRDefault="00000000">
      <w:pPr>
        <w:pStyle w:val="ListParagraph"/>
        <w:numPr>
          <w:ilvl w:val="0"/>
          <w:numId w:val="103"/>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563312CD" w14:textId="77777777" w:rsidR="00EF24D2" w:rsidRDefault="00000000">
      <w:pPr>
        <w:pStyle w:val="ListParagraph"/>
        <w:numPr>
          <w:ilvl w:val="1"/>
          <w:numId w:val="103"/>
        </w:numPr>
        <w:tabs>
          <w:tab w:val="left" w:pos="2351"/>
          <w:tab w:val="left" w:pos="2353"/>
        </w:tabs>
        <w:ind w:left="2353" w:right="1404"/>
      </w:pPr>
      <w:r>
        <w:t>the</w:t>
      </w:r>
      <w:r>
        <w:rPr>
          <w:spacing w:val="-5"/>
        </w:rPr>
        <w:t xml:space="preserve"> </w:t>
      </w:r>
      <w:r>
        <w:t>person</w:t>
      </w:r>
      <w:r>
        <w:rPr>
          <w:spacing w:val="-5"/>
        </w:rPr>
        <w:t xml:space="preserve"> </w:t>
      </w:r>
      <w:r>
        <w:t>commences</w:t>
      </w:r>
      <w:r>
        <w:rPr>
          <w:spacing w:val="-6"/>
        </w:rPr>
        <w:t xml:space="preserve"> </w:t>
      </w:r>
      <w:r>
        <w:t>to</w:t>
      </w:r>
      <w:r>
        <w:rPr>
          <w:spacing w:val="-5"/>
        </w:rPr>
        <w:t xml:space="preserve"> </w:t>
      </w:r>
      <w:r>
        <w:t>receive</w:t>
      </w:r>
      <w:r>
        <w:rPr>
          <w:spacing w:val="-5"/>
        </w:rPr>
        <w:t xml:space="preserve"> </w:t>
      </w:r>
      <w:r>
        <w:t>a</w:t>
      </w:r>
      <w:r>
        <w:rPr>
          <w:spacing w:val="-5"/>
        </w:rPr>
        <w:t xml:space="preserve"> </w:t>
      </w:r>
      <w:r>
        <w:t>designated</w:t>
      </w:r>
      <w:r>
        <w:rPr>
          <w:spacing w:val="-5"/>
        </w:rPr>
        <w:t xml:space="preserve"> </w:t>
      </w:r>
      <w:r>
        <w:t>service provided by a reporting entity; and</w:t>
      </w:r>
    </w:p>
    <w:p w14:paraId="00651965" w14:textId="77777777" w:rsidR="00EF24D2" w:rsidRDefault="00000000">
      <w:pPr>
        <w:pStyle w:val="ListParagraph"/>
        <w:numPr>
          <w:ilvl w:val="1"/>
          <w:numId w:val="103"/>
        </w:numPr>
        <w:tabs>
          <w:tab w:val="left" w:pos="2353"/>
        </w:tabs>
        <w:ind w:left="2353" w:right="713" w:hanging="370"/>
      </w:pPr>
      <w:r>
        <w:t>the</w:t>
      </w:r>
      <w:r>
        <w:rPr>
          <w:spacing w:val="-4"/>
        </w:rPr>
        <w:t xml:space="preserve"> </w:t>
      </w:r>
      <w:r>
        <w:t>person</w:t>
      </w:r>
      <w:r>
        <w:rPr>
          <w:spacing w:val="-4"/>
        </w:rPr>
        <w:t xml:space="preserve"> </w:t>
      </w:r>
      <w:r>
        <w:t>is</w:t>
      </w:r>
      <w:r>
        <w:rPr>
          <w:spacing w:val="-5"/>
        </w:rPr>
        <w:t xml:space="preserve"> </w:t>
      </w:r>
      <w:r>
        <w:t>commonly</w:t>
      </w:r>
      <w:r>
        <w:rPr>
          <w:spacing w:val="-4"/>
        </w:rPr>
        <w:t xml:space="preserve"> </w:t>
      </w:r>
      <w:r>
        <w:t>known</w:t>
      </w:r>
      <w:r>
        <w:rPr>
          <w:spacing w:val="-4"/>
        </w:rPr>
        <w:t xml:space="preserve"> </w:t>
      </w:r>
      <w:r>
        <w:t>by</w:t>
      </w:r>
      <w:r>
        <w:rPr>
          <w:spacing w:val="-4"/>
        </w:rPr>
        <w:t xml:space="preserve"> </w:t>
      </w:r>
      <w:r>
        <w:t>2</w:t>
      </w:r>
      <w:r>
        <w:rPr>
          <w:spacing w:val="-4"/>
        </w:rPr>
        <w:t xml:space="preserve"> </w:t>
      </w:r>
      <w:r>
        <w:t>or</w:t>
      </w:r>
      <w:r>
        <w:rPr>
          <w:spacing w:val="-4"/>
        </w:rPr>
        <w:t xml:space="preserve"> </w:t>
      </w:r>
      <w:r>
        <w:t>more</w:t>
      </w:r>
      <w:r>
        <w:rPr>
          <w:spacing w:val="-4"/>
        </w:rPr>
        <w:t xml:space="preserve"> </w:t>
      </w:r>
      <w:r>
        <w:t>different</w:t>
      </w:r>
      <w:r>
        <w:rPr>
          <w:spacing w:val="-4"/>
        </w:rPr>
        <w:t xml:space="preserve"> </w:t>
      </w:r>
      <w:r>
        <w:t xml:space="preserve">names; </w:t>
      </w:r>
      <w:r>
        <w:rPr>
          <w:spacing w:val="-4"/>
        </w:rPr>
        <w:t>and</w:t>
      </w:r>
    </w:p>
    <w:p w14:paraId="418BDFC7" w14:textId="77777777" w:rsidR="00EF24D2" w:rsidRDefault="00000000">
      <w:pPr>
        <w:pStyle w:val="ListParagraph"/>
        <w:numPr>
          <w:ilvl w:val="1"/>
          <w:numId w:val="103"/>
        </w:numPr>
        <w:tabs>
          <w:tab w:val="left" w:pos="2351"/>
          <w:tab w:val="left" w:pos="2353"/>
        </w:tabs>
        <w:ind w:left="2353" w:right="1233"/>
      </w:pPr>
      <w:r>
        <w:t>the</w:t>
      </w:r>
      <w:r>
        <w:rPr>
          <w:spacing w:val="-5"/>
        </w:rPr>
        <w:t xml:space="preserve"> </w:t>
      </w:r>
      <w:r>
        <w:t>person</w:t>
      </w:r>
      <w:r>
        <w:rPr>
          <w:spacing w:val="-5"/>
        </w:rPr>
        <w:t xml:space="preserve"> </w:t>
      </w:r>
      <w:r>
        <w:t>commences</w:t>
      </w:r>
      <w:r>
        <w:rPr>
          <w:spacing w:val="-6"/>
        </w:rPr>
        <w:t xml:space="preserve"> </w:t>
      </w:r>
      <w:r>
        <w:t>to</w:t>
      </w:r>
      <w:r>
        <w:rPr>
          <w:spacing w:val="-5"/>
        </w:rPr>
        <w:t xml:space="preserve"> </w:t>
      </w:r>
      <w:r>
        <w:t>receive</w:t>
      </w:r>
      <w:r>
        <w:rPr>
          <w:spacing w:val="-5"/>
        </w:rPr>
        <w:t xml:space="preserve"> </w:t>
      </w:r>
      <w:r>
        <w:t>the</w:t>
      </w:r>
      <w:r>
        <w:rPr>
          <w:spacing w:val="-5"/>
        </w:rPr>
        <w:t xml:space="preserve"> </w:t>
      </w:r>
      <w:r>
        <w:t>designated</w:t>
      </w:r>
      <w:r>
        <w:rPr>
          <w:spacing w:val="-5"/>
        </w:rPr>
        <w:t xml:space="preserve"> </w:t>
      </w:r>
      <w:r>
        <w:t>service using one of those names; and</w:t>
      </w:r>
    </w:p>
    <w:p w14:paraId="2E14B5F4" w14:textId="77777777" w:rsidR="00EF24D2" w:rsidRDefault="00000000">
      <w:pPr>
        <w:pStyle w:val="ListParagraph"/>
        <w:numPr>
          <w:ilvl w:val="1"/>
          <w:numId w:val="103"/>
        </w:numPr>
        <w:tabs>
          <w:tab w:val="left" w:pos="2353"/>
        </w:tabs>
        <w:ind w:left="2353" w:right="1098" w:hanging="370"/>
      </w:pPr>
      <w:r>
        <w:t>the</w:t>
      </w:r>
      <w:r>
        <w:rPr>
          <w:spacing w:val="-4"/>
        </w:rPr>
        <w:t xml:space="preserve"> </w:t>
      </w:r>
      <w:r>
        <w:t>person</w:t>
      </w:r>
      <w:r>
        <w:rPr>
          <w:spacing w:val="-4"/>
        </w:rPr>
        <w:t xml:space="preserve"> </w:t>
      </w:r>
      <w:r>
        <w:t>has</w:t>
      </w:r>
      <w:r>
        <w:rPr>
          <w:spacing w:val="-5"/>
        </w:rPr>
        <w:t xml:space="preserve"> </w:t>
      </w:r>
      <w:r>
        <w:t>not</w:t>
      </w:r>
      <w:r>
        <w:rPr>
          <w:spacing w:val="-4"/>
        </w:rPr>
        <w:t xml:space="preserve"> </w:t>
      </w:r>
      <w:r>
        <w:t>previously</w:t>
      </w:r>
      <w:r>
        <w:rPr>
          <w:spacing w:val="-4"/>
        </w:rPr>
        <w:t xml:space="preserve"> </w:t>
      </w:r>
      <w:r>
        <w:t>disclosed</w:t>
      </w:r>
      <w:r>
        <w:rPr>
          <w:spacing w:val="-4"/>
        </w:rPr>
        <w:t xml:space="preserve"> </w:t>
      </w:r>
      <w:r>
        <w:t>the</w:t>
      </w:r>
      <w:r>
        <w:rPr>
          <w:spacing w:val="-4"/>
        </w:rPr>
        <w:t xml:space="preserve"> </w:t>
      </w:r>
      <w:r>
        <w:t>other</w:t>
      </w:r>
      <w:r>
        <w:rPr>
          <w:spacing w:val="-4"/>
        </w:rPr>
        <w:t xml:space="preserve"> </w:t>
      </w:r>
      <w:r>
        <w:t>name</w:t>
      </w:r>
      <w:r>
        <w:rPr>
          <w:spacing w:val="-4"/>
        </w:rPr>
        <w:t xml:space="preserve"> </w:t>
      </w:r>
      <w:r>
        <w:t>or names to the reporting entity; and</w:t>
      </w:r>
    </w:p>
    <w:p w14:paraId="6B951FA3" w14:textId="77777777" w:rsidR="00EF24D2" w:rsidRDefault="00000000">
      <w:pPr>
        <w:pStyle w:val="ListParagraph"/>
        <w:numPr>
          <w:ilvl w:val="1"/>
          <w:numId w:val="103"/>
        </w:numPr>
        <w:tabs>
          <w:tab w:val="left" w:pos="2351"/>
          <w:tab w:val="left" w:pos="2353"/>
        </w:tabs>
        <w:ind w:left="2353" w:right="718"/>
      </w:pPr>
      <w:r>
        <w:t>at</w:t>
      </w:r>
      <w:r>
        <w:rPr>
          <w:spacing w:val="-3"/>
        </w:rPr>
        <w:t xml:space="preserve"> </w:t>
      </w:r>
      <w:r>
        <w:t>least</w:t>
      </w:r>
      <w:r>
        <w:rPr>
          <w:spacing w:val="-3"/>
        </w:rPr>
        <w:t xml:space="preserve"> </w:t>
      </w:r>
      <w:r>
        <w:t>one</w:t>
      </w:r>
      <w:r>
        <w:rPr>
          <w:spacing w:val="-4"/>
        </w:rPr>
        <w:t xml:space="preserve"> </w:t>
      </w:r>
      <w:r>
        <w:t>provision</w:t>
      </w:r>
      <w:r>
        <w:rPr>
          <w:spacing w:val="-3"/>
        </w:rPr>
        <w:t xml:space="preserve"> </w:t>
      </w:r>
      <w:r>
        <w:t>of</w:t>
      </w:r>
      <w:r>
        <w:rPr>
          <w:spacing w:val="-3"/>
        </w:rPr>
        <w:t xml:space="preserve"> </w:t>
      </w:r>
      <w:r>
        <w:t>Division</w:t>
      </w:r>
      <w:r>
        <w:rPr>
          <w:spacing w:val="-3"/>
        </w:rPr>
        <w:t xml:space="preserve"> </w:t>
      </w:r>
      <w:r>
        <w:t>2,</w:t>
      </w:r>
      <w:r>
        <w:rPr>
          <w:spacing w:val="-3"/>
        </w:rPr>
        <w:t xml:space="preserve"> </w:t>
      </w:r>
      <w:r>
        <w:t>3</w:t>
      </w:r>
      <w:r>
        <w:rPr>
          <w:spacing w:val="-3"/>
        </w:rPr>
        <w:t xml:space="preserve"> </w:t>
      </w:r>
      <w:r>
        <w:t>or</w:t>
      </w:r>
      <w:r>
        <w:rPr>
          <w:spacing w:val="-3"/>
        </w:rPr>
        <w:t xml:space="preserve"> </w:t>
      </w:r>
      <w:r>
        <w:t>4</w:t>
      </w:r>
      <w:r>
        <w:rPr>
          <w:spacing w:val="-3"/>
        </w:rPr>
        <w:t xml:space="preserve"> </w:t>
      </w:r>
      <w:r>
        <w:t>of</w:t>
      </w:r>
      <w:r>
        <w:rPr>
          <w:spacing w:val="-3"/>
        </w:rPr>
        <w:t xml:space="preserve"> </w:t>
      </w:r>
      <w:r>
        <w:t>Part</w:t>
      </w:r>
      <w:r>
        <w:rPr>
          <w:spacing w:val="-3"/>
        </w:rPr>
        <w:t xml:space="preserve"> </w:t>
      </w:r>
      <w:r>
        <w:t>2</w:t>
      </w:r>
      <w:r>
        <w:rPr>
          <w:spacing w:val="-3"/>
        </w:rPr>
        <w:t xml:space="preserve"> </w:t>
      </w:r>
      <w:r>
        <w:t>applies</w:t>
      </w:r>
      <w:r>
        <w:rPr>
          <w:spacing w:val="-4"/>
        </w:rPr>
        <w:t xml:space="preserve"> </w:t>
      </w:r>
      <w:r>
        <w:t>to the provision of the designated service.</w:t>
      </w:r>
    </w:p>
    <w:p w14:paraId="52EBB3CA"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2 years</w:t>
      </w:r>
      <w:r>
        <w:rPr>
          <w:spacing w:val="-2"/>
        </w:rPr>
        <w:t xml:space="preserve"> </w:t>
      </w:r>
      <w:r>
        <w:t>or 120 penalty</w:t>
      </w:r>
      <w:r>
        <w:rPr>
          <w:spacing w:val="-1"/>
        </w:rPr>
        <w:t xml:space="preserve"> </w:t>
      </w:r>
      <w:r>
        <w:t xml:space="preserve">units, or </w:t>
      </w:r>
      <w:r>
        <w:rPr>
          <w:spacing w:val="-2"/>
        </w:rPr>
        <w:t>both.</w:t>
      </w:r>
    </w:p>
    <w:p w14:paraId="375D24B9" w14:textId="77777777" w:rsidR="00EF24D2" w:rsidRDefault="00000000">
      <w:pPr>
        <w:pStyle w:val="ListParagraph"/>
        <w:numPr>
          <w:ilvl w:val="0"/>
          <w:numId w:val="103"/>
        </w:numPr>
        <w:tabs>
          <w:tab w:val="left" w:pos="1844"/>
        </w:tabs>
        <w:spacing w:before="180"/>
        <w:ind w:right="1413"/>
      </w:pPr>
      <w:r>
        <w:t>Strict</w:t>
      </w:r>
      <w:r>
        <w:rPr>
          <w:spacing w:val="-4"/>
        </w:rPr>
        <w:t xml:space="preserve"> </w:t>
      </w:r>
      <w:r>
        <w:t>liability</w:t>
      </w:r>
      <w:r>
        <w:rPr>
          <w:spacing w:val="-4"/>
        </w:rPr>
        <w:t xml:space="preserve"> </w:t>
      </w:r>
      <w:r>
        <w:t>applies</w:t>
      </w:r>
      <w:r>
        <w:rPr>
          <w:spacing w:val="-4"/>
        </w:rPr>
        <w:t xml:space="preserve"> </w:t>
      </w:r>
      <w:r>
        <w:t>to</w:t>
      </w:r>
      <w:r>
        <w:rPr>
          <w:spacing w:val="-4"/>
        </w:rPr>
        <w:t xml:space="preserve"> </w:t>
      </w:r>
      <w:r>
        <w:t>the</w:t>
      </w:r>
      <w:r>
        <w:rPr>
          <w:spacing w:val="-4"/>
        </w:rPr>
        <w:t xml:space="preserve"> </w:t>
      </w:r>
      <w:r>
        <w:t>paragraph</w:t>
      </w:r>
      <w:r>
        <w:rPr>
          <w:spacing w:val="-4"/>
        </w:rPr>
        <w:t xml:space="preserve"> </w:t>
      </w:r>
      <w:r>
        <w:t>(1)(e)</w:t>
      </w:r>
      <w:r>
        <w:rPr>
          <w:spacing w:val="-4"/>
        </w:rPr>
        <w:t xml:space="preserve"> </w:t>
      </w:r>
      <w:r>
        <w:t>element</w:t>
      </w:r>
      <w:r>
        <w:rPr>
          <w:spacing w:val="-5"/>
        </w:rPr>
        <w:t xml:space="preserve"> </w:t>
      </w:r>
      <w:r>
        <w:t>of</w:t>
      </w:r>
      <w:r>
        <w:rPr>
          <w:spacing w:val="-4"/>
        </w:rPr>
        <w:t xml:space="preserve"> </w:t>
      </w:r>
      <w:r>
        <w:t xml:space="preserve">the </w:t>
      </w:r>
      <w:r>
        <w:rPr>
          <w:spacing w:val="-2"/>
        </w:rPr>
        <w:t>offence.</w:t>
      </w:r>
    </w:p>
    <w:p w14:paraId="0B56ACF8" w14:textId="77777777" w:rsidR="00EF24D2" w:rsidRDefault="00000000">
      <w:pPr>
        <w:tabs>
          <w:tab w:val="left" w:pos="2695"/>
        </w:tabs>
        <w:spacing w:before="122"/>
        <w:ind w:left="1844"/>
        <w:rPr>
          <w:sz w:val="18"/>
        </w:rPr>
      </w:pPr>
      <w:r>
        <w:rPr>
          <w:spacing w:val="-2"/>
          <w:sz w:val="18"/>
        </w:rPr>
        <w:t>Note:</w:t>
      </w:r>
      <w:r>
        <w:rPr>
          <w:sz w:val="18"/>
        </w:rPr>
        <w:tab/>
        <w:t>For</w:t>
      </w:r>
      <w:r>
        <w:rPr>
          <w:spacing w:val="-1"/>
          <w:sz w:val="18"/>
        </w:rPr>
        <w:t xml:space="preserve"> </w:t>
      </w:r>
      <w:r>
        <w:rPr>
          <w:b/>
          <w:i/>
          <w:sz w:val="18"/>
        </w:rPr>
        <w:t>strict liability</w:t>
      </w:r>
      <w:r>
        <w:rPr>
          <w:sz w:val="18"/>
        </w:rPr>
        <w:t>, see</w:t>
      </w:r>
      <w:r>
        <w:rPr>
          <w:spacing w:val="-1"/>
          <w:sz w:val="18"/>
        </w:rPr>
        <w:t xml:space="preserve"> </w:t>
      </w:r>
      <w:r>
        <w:rPr>
          <w:sz w:val="18"/>
        </w:rPr>
        <w:t>section 6.1 of</w:t>
      </w:r>
      <w:r>
        <w:rPr>
          <w:spacing w:val="-1"/>
          <w:sz w:val="18"/>
        </w:rPr>
        <w:t xml:space="preserve"> </w:t>
      </w:r>
      <w:r>
        <w:rPr>
          <w:sz w:val="18"/>
        </w:rPr>
        <w:t xml:space="preserve">the </w:t>
      </w:r>
      <w:r>
        <w:rPr>
          <w:i/>
          <w:sz w:val="18"/>
        </w:rPr>
        <w:t>Criminal</w:t>
      </w:r>
      <w:r>
        <w:rPr>
          <w:i/>
          <w:spacing w:val="-1"/>
          <w:sz w:val="18"/>
        </w:rPr>
        <w:t xml:space="preserve"> </w:t>
      </w:r>
      <w:r>
        <w:rPr>
          <w:i/>
          <w:spacing w:val="-2"/>
          <w:sz w:val="18"/>
        </w:rPr>
        <w:t>Code</w:t>
      </w:r>
      <w:r>
        <w:rPr>
          <w:spacing w:val="-2"/>
          <w:sz w:val="18"/>
        </w:rPr>
        <w:t>.</w:t>
      </w:r>
    </w:p>
    <w:p w14:paraId="17365ED1" w14:textId="77777777" w:rsidR="00EF24D2" w:rsidRDefault="00EF24D2">
      <w:pPr>
        <w:pStyle w:val="BodyText"/>
        <w:spacing w:before="73"/>
        <w:rPr>
          <w:sz w:val="18"/>
        </w:rPr>
      </w:pPr>
    </w:p>
    <w:p w14:paraId="1BE03EA9" w14:textId="77777777" w:rsidR="00EF24D2" w:rsidRDefault="00000000">
      <w:pPr>
        <w:pStyle w:val="Heading5"/>
        <w:numPr>
          <w:ilvl w:val="0"/>
          <w:numId w:val="110"/>
        </w:numPr>
        <w:tabs>
          <w:tab w:val="left" w:pos="1190"/>
          <w:tab w:val="left" w:pos="1844"/>
        </w:tabs>
        <w:ind w:left="1844" w:right="908" w:hanging="1134"/>
      </w:pPr>
      <w:bookmarkStart w:id="245" w:name="_bookmark245"/>
      <w:bookmarkEnd w:id="245"/>
      <w:r>
        <w:t>Conducting</w:t>
      </w:r>
      <w:r>
        <w:rPr>
          <w:spacing w:val="-5"/>
        </w:rPr>
        <w:t xml:space="preserve"> </w:t>
      </w:r>
      <w:r>
        <w:t>transactions</w:t>
      </w:r>
      <w:r>
        <w:rPr>
          <w:spacing w:val="-6"/>
        </w:rPr>
        <w:t xml:space="preserve"> </w:t>
      </w:r>
      <w:r>
        <w:t>so</w:t>
      </w:r>
      <w:r>
        <w:rPr>
          <w:spacing w:val="-5"/>
        </w:rPr>
        <w:t xml:space="preserve"> </w:t>
      </w:r>
      <w:r>
        <w:t>as</w:t>
      </w:r>
      <w:r>
        <w:rPr>
          <w:spacing w:val="-6"/>
        </w:rPr>
        <w:t xml:space="preserve"> </w:t>
      </w:r>
      <w:r>
        <w:t>to</w:t>
      </w:r>
      <w:r>
        <w:rPr>
          <w:spacing w:val="-5"/>
        </w:rPr>
        <w:t xml:space="preserve"> </w:t>
      </w:r>
      <w:r>
        <w:t>avoid</w:t>
      </w:r>
      <w:r>
        <w:rPr>
          <w:spacing w:val="-6"/>
        </w:rPr>
        <w:t xml:space="preserve"> </w:t>
      </w:r>
      <w:r>
        <w:t>reporting</w:t>
      </w:r>
      <w:r>
        <w:rPr>
          <w:spacing w:val="-5"/>
        </w:rPr>
        <w:t xml:space="preserve"> </w:t>
      </w:r>
      <w:r>
        <w:t>requirements relating to threshold transactions</w:t>
      </w:r>
    </w:p>
    <w:p w14:paraId="04D09EDB" w14:textId="77777777" w:rsidR="00EF24D2" w:rsidRDefault="00000000">
      <w:pPr>
        <w:pStyle w:val="ListParagraph"/>
        <w:numPr>
          <w:ilvl w:val="0"/>
          <w:numId w:val="102"/>
        </w:numPr>
        <w:tabs>
          <w:tab w:val="left" w:pos="1843"/>
        </w:tabs>
        <w:spacing w:before="180"/>
        <w:ind w:left="1843" w:hanging="369"/>
      </w:pPr>
      <w:r>
        <w:t>A</w:t>
      </w:r>
      <w:r>
        <w:rPr>
          <w:spacing w:val="-2"/>
        </w:rPr>
        <w:t xml:space="preserve"> </w:t>
      </w:r>
      <w:r>
        <w:t>person</w:t>
      </w:r>
      <w:r>
        <w:rPr>
          <w:spacing w:val="-1"/>
        </w:rPr>
        <w:t xml:space="preserve"> </w:t>
      </w:r>
      <w:r>
        <w:t>(the</w:t>
      </w:r>
      <w:r>
        <w:rPr>
          <w:spacing w:val="-1"/>
        </w:rPr>
        <w:t xml:space="preserve"> </w:t>
      </w:r>
      <w:r>
        <w:rPr>
          <w:b/>
          <w:i/>
        </w:rPr>
        <w:t>first</w:t>
      </w:r>
      <w:r>
        <w:rPr>
          <w:b/>
          <w:i/>
          <w:spacing w:val="-1"/>
        </w:rPr>
        <w:t xml:space="preserve"> </w:t>
      </w:r>
      <w:r>
        <w:rPr>
          <w:b/>
          <w:i/>
        </w:rPr>
        <w:t>person</w:t>
      </w:r>
      <w:r>
        <w:t>)</w:t>
      </w:r>
      <w:r>
        <w:rPr>
          <w:spacing w:val="-1"/>
        </w:rPr>
        <w:t xml:space="preserve"> </w:t>
      </w:r>
      <w:r>
        <w:t>commits</w:t>
      </w:r>
      <w:r>
        <w:rPr>
          <w:spacing w:val="-2"/>
        </w:rPr>
        <w:t xml:space="preserve"> </w:t>
      </w:r>
      <w:r>
        <w:t>an</w:t>
      </w:r>
      <w:r>
        <w:rPr>
          <w:spacing w:val="-1"/>
        </w:rPr>
        <w:t xml:space="preserve"> </w:t>
      </w:r>
      <w:r>
        <w:t>offence</w:t>
      </w:r>
      <w:r>
        <w:rPr>
          <w:spacing w:val="-1"/>
        </w:rPr>
        <w:t xml:space="preserve"> </w:t>
      </w:r>
      <w:r>
        <w:rPr>
          <w:spacing w:val="-5"/>
        </w:rPr>
        <w:t>if:</w:t>
      </w:r>
    </w:p>
    <w:p w14:paraId="526AF9A5" w14:textId="77777777" w:rsidR="00EF24D2" w:rsidRDefault="00000000">
      <w:pPr>
        <w:pStyle w:val="ListParagraph"/>
        <w:numPr>
          <w:ilvl w:val="1"/>
          <w:numId w:val="102"/>
        </w:numPr>
        <w:tabs>
          <w:tab w:val="left" w:pos="2351"/>
          <w:tab w:val="left" w:pos="2353"/>
        </w:tabs>
        <w:ind w:left="2353" w:right="1178"/>
      </w:pPr>
      <w:r>
        <w:t>the</w:t>
      </w:r>
      <w:r>
        <w:rPr>
          <w:spacing w:val="-4"/>
        </w:rPr>
        <w:t xml:space="preserve"> </w:t>
      </w:r>
      <w:r>
        <w:t>first</w:t>
      </w:r>
      <w:r>
        <w:rPr>
          <w:spacing w:val="-4"/>
        </w:rPr>
        <w:t xml:space="preserve"> </w:t>
      </w:r>
      <w:r>
        <w:t>person</w:t>
      </w:r>
      <w:r>
        <w:rPr>
          <w:spacing w:val="-4"/>
        </w:rPr>
        <w:t xml:space="preserve"> </w:t>
      </w:r>
      <w:r>
        <w:t>is,</w:t>
      </w:r>
      <w:r>
        <w:rPr>
          <w:spacing w:val="-4"/>
        </w:rPr>
        <w:t xml:space="preserve"> </w:t>
      </w:r>
      <w:r>
        <w:t>or</w:t>
      </w:r>
      <w:r>
        <w:rPr>
          <w:spacing w:val="-4"/>
        </w:rPr>
        <w:t xml:space="preserve"> </w:t>
      </w:r>
      <w:r>
        <w:t>causes</w:t>
      </w:r>
      <w:r>
        <w:rPr>
          <w:spacing w:val="-5"/>
        </w:rPr>
        <w:t xml:space="preserve"> </w:t>
      </w:r>
      <w:r>
        <w:t>another</w:t>
      </w:r>
      <w:r>
        <w:rPr>
          <w:spacing w:val="-4"/>
        </w:rPr>
        <w:t xml:space="preserve"> </w:t>
      </w:r>
      <w:r>
        <w:t>person</w:t>
      </w:r>
      <w:r>
        <w:rPr>
          <w:spacing w:val="-4"/>
        </w:rPr>
        <w:t xml:space="preserve"> </w:t>
      </w:r>
      <w:r>
        <w:t>to</w:t>
      </w:r>
      <w:r>
        <w:rPr>
          <w:spacing w:val="-4"/>
        </w:rPr>
        <w:t xml:space="preserve"> </w:t>
      </w:r>
      <w:r>
        <w:t>become,</w:t>
      </w:r>
      <w:r>
        <w:rPr>
          <w:spacing w:val="-4"/>
        </w:rPr>
        <w:t xml:space="preserve"> </w:t>
      </w:r>
      <w:r>
        <w:t>a party to 2 or more non-reportable transactions; and</w:t>
      </w:r>
    </w:p>
    <w:p w14:paraId="6CF810B8" w14:textId="77777777" w:rsidR="00EF24D2" w:rsidRDefault="00000000">
      <w:pPr>
        <w:pStyle w:val="ListParagraph"/>
        <w:numPr>
          <w:ilvl w:val="1"/>
          <w:numId w:val="102"/>
        </w:numPr>
        <w:tabs>
          <w:tab w:val="left" w:pos="2353"/>
        </w:tabs>
        <w:ind w:left="2353" w:hanging="369"/>
      </w:pPr>
      <w:r>
        <w:t>having</w:t>
      </w:r>
      <w:r>
        <w:rPr>
          <w:spacing w:val="-1"/>
        </w:rPr>
        <w:t xml:space="preserve"> </w:t>
      </w:r>
      <w:r>
        <w:t xml:space="preserve">regard </w:t>
      </w:r>
      <w:r>
        <w:rPr>
          <w:spacing w:val="-5"/>
        </w:rPr>
        <w:t>to:</w:t>
      </w:r>
    </w:p>
    <w:p w14:paraId="03A664A0" w14:textId="77777777" w:rsidR="00EF24D2" w:rsidRDefault="00000000">
      <w:pPr>
        <w:pStyle w:val="ListParagraph"/>
        <w:numPr>
          <w:ilvl w:val="2"/>
          <w:numId w:val="102"/>
        </w:numPr>
        <w:tabs>
          <w:tab w:val="left" w:pos="2806"/>
          <w:tab w:val="left" w:pos="2808"/>
        </w:tabs>
        <w:ind w:right="711"/>
        <w:jc w:val="left"/>
      </w:pPr>
      <w:r>
        <w:t>the manner and form in which the transactions were conducted,</w:t>
      </w:r>
      <w:r>
        <w:rPr>
          <w:spacing w:val="-5"/>
        </w:rPr>
        <w:t xml:space="preserve"> </w:t>
      </w:r>
      <w:r>
        <w:t>including</w:t>
      </w:r>
      <w:r>
        <w:rPr>
          <w:spacing w:val="-5"/>
        </w:rPr>
        <w:t xml:space="preserve"> </w:t>
      </w:r>
      <w:r>
        <w:t>the</w:t>
      </w:r>
      <w:r>
        <w:rPr>
          <w:spacing w:val="-6"/>
        </w:rPr>
        <w:t xml:space="preserve"> </w:t>
      </w:r>
      <w:r>
        <w:t>matters</w:t>
      </w:r>
      <w:r>
        <w:rPr>
          <w:spacing w:val="-6"/>
        </w:rPr>
        <w:t xml:space="preserve"> </w:t>
      </w:r>
      <w:r>
        <w:t>to</w:t>
      </w:r>
      <w:r>
        <w:rPr>
          <w:spacing w:val="-5"/>
        </w:rPr>
        <w:t xml:space="preserve"> </w:t>
      </w:r>
      <w:r>
        <w:t>which</w:t>
      </w:r>
      <w:r>
        <w:rPr>
          <w:spacing w:val="-5"/>
        </w:rPr>
        <w:t xml:space="preserve"> </w:t>
      </w:r>
      <w:r>
        <w:t>subsection</w:t>
      </w:r>
      <w:r>
        <w:rPr>
          <w:spacing w:val="-5"/>
        </w:rPr>
        <w:t xml:space="preserve"> </w:t>
      </w:r>
      <w:r>
        <w:t>(3) applies; and</w:t>
      </w:r>
    </w:p>
    <w:p w14:paraId="216EF251" w14:textId="77777777" w:rsidR="00EF24D2" w:rsidRDefault="00000000">
      <w:pPr>
        <w:pStyle w:val="ListParagraph"/>
        <w:numPr>
          <w:ilvl w:val="2"/>
          <w:numId w:val="102"/>
        </w:numPr>
        <w:tabs>
          <w:tab w:val="left" w:pos="2806"/>
          <w:tab w:val="left" w:pos="2808"/>
        </w:tabs>
        <w:ind w:right="1328" w:hanging="382"/>
        <w:jc w:val="left"/>
      </w:pPr>
      <w:r>
        <w:t>any</w:t>
      </w:r>
      <w:r>
        <w:rPr>
          <w:spacing w:val="-4"/>
        </w:rPr>
        <w:t xml:space="preserve"> </w:t>
      </w:r>
      <w:r>
        <w:t>explanation</w:t>
      </w:r>
      <w:r>
        <w:rPr>
          <w:spacing w:val="-4"/>
        </w:rPr>
        <w:t xml:space="preserve"> </w:t>
      </w:r>
      <w:r>
        <w:t>made</w:t>
      </w:r>
      <w:r>
        <w:rPr>
          <w:spacing w:val="-4"/>
        </w:rPr>
        <w:t xml:space="preserve"> </w:t>
      </w:r>
      <w:r>
        <w:t>by</w:t>
      </w:r>
      <w:r>
        <w:rPr>
          <w:spacing w:val="-4"/>
        </w:rPr>
        <w:t xml:space="preserve"> </w:t>
      </w:r>
      <w:r>
        <w:t>the</w:t>
      </w:r>
      <w:r>
        <w:rPr>
          <w:spacing w:val="-4"/>
        </w:rPr>
        <w:t xml:space="preserve"> </w:t>
      </w:r>
      <w:r>
        <w:t>first</w:t>
      </w:r>
      <w:r>
        <w:rPr>
          <w:spacing w:val="-4"/>
        </w:rPr>
        <w:t xml:space="preserve"> </w:t>
      </w:r>
      <w:r>
        <w:t>person</w:t>
      </w:r>
      <w:r>
        <w:rPr>
          <w:spacing w:val="-4"/>
        </w:rPr>
        <w:t xml:space="preserve"> </w:t>
      </w:r>
      <w:r>
        <w:t>as</w:t>
      </w:r>
      <w:r>
        <w:rPr>
          <w:spacing w:val="-5"/>
        </w:rPr>
        <w:t xml:space="preserve"> </w:t>
      </w:r>
      <w:r>
        <w:t>to</w:t>
      </w:r>
      <w:r>
        <w:rPr>
          <w:spacing w:val="-4"/>
        </w:rPr>
        <w:t xml:space="preserve"> </w:t>
      </w:r>
      <w:r>
        <w:t xml:space="preserve">the manner or form in which the transactions were </w:t>
      </w:r>
      <w:r>
        <w:rPr>
          <w:spacing w:val="-2"/>
        </w:rPr>
        <w:t>conducted;</w:t>
      </w:r>
    </w:p>
    <w:p w14:paraId="3852DD00" w14:textId="77777777" w:rsidR="00EF24D2" w:rsidRDefault="00000000">
      <w:pPr>
        <w:pStyle w:val="BodyText"/>
        <w:spacing w:before="40"/>
        <w:ind w:left="2353" w:right="708"/>
      </w:pPr>
      <w:r>
        <w:t>it would be reasonable to conclude that the first person conducted,</w:t>
      </w:r>
      <w:r>
        <w:rPr>
          <w:spacing w:val="-3"/>
        </w:rPr>
        <w:t xml:space="preserve"> </w:t>
      </w:r>
      <w:r>
        <w:t>or</w:t>
      </w:r>
      <w:r>
        <w:rPr>
          <w:spacing w:val="-3"/>
        </w:rPr>
        <w:t xml:space="preserve"> </w:t>
      </w:r>
      <w:r>
        <w:t>caused</w:t>
      </w:r>
      <w:r>
        <w:rPr>
          <w:spacing w:val="-3"/>
        </w:rPr>
        <w:t xml:space="preserve"> </w:t>
      </w:r>
      <w:r>
        <w:t>the</w:t>
      </w:r>
      <w:r>
        <w:rPr>
          <w:spacing w:val="-3"/>
        </w:rPr>
        <w:t xml:space="preserve"> </w:t>
      </w:r>
      <w:r>
        <w:t>transactions</w:t>
      </w:r>
      <w:r>
        <w:rPr>
          <w:spacing w:val="-4"/>
        </w:rPr>
        <w:t xml:space="preserve"> </w:t>
      </w:r>
      <w:r>
        <w:t>to</w:t>
      </w:r>
      <w:r>
        <w:rPr>
          <w:spacing w:val="-3"/>
        </w:rPr>
        <w:t xml:space="preserve"> </w:t>
      </w:r>
      <w:r>
        <w:t>be</w:t>
      </w:r>
      <w:r>
        <w:rPr>
          <w:spacing w:val="-3"/>
        </w:rPr>
        <w:t xml:space="preserve"> </w:t>
      </w:r>
      <w:r>
        <w:t>conducted,</w:t>
      </w:r>
      <w:r>
        <w:rPr>
          <w:spacing w:val="-3"/>
        </w:rPr>
        <w:t xml:space="preserve"> </w:t>
      </w:r>
      <w:r>
        <w:t>in</w:t>
      </w:r>
      <w:r>
        <w:rPr>
          <w:spacing w:val="-3"/>
        </w:rPr>
        <w:t xml:space="preserve"> </w:t>
      </w:r>
      <w:r>
        <w:t>that manner</w:t>
      </w:r>
      <w:r>
        <w:rPr>
          <w:spacing w:val="-3"/>
        </w:rPr>
        <w:t xml:space="preserve"> </w:t>
      </w:r>
      <w:r>
        <w:t>or form</w:t>
      </w:r>
      <w:r>
        <w:rPr>
          <w:spacing w:val="-1"/>
        </w:rPr>
        <w:t xml:space="preserve"> </w:t>
      </w:r>
      <w:r>
        <w:t xml:space="preserve">for the sole or dominant purpose of </w:t>
      </w:r>
      <w:r>
        <w:rPr>
          <w:spacing w:val="-2"/>
        </w:rPr>
        <w:t>ensuring,</w:t>
      </w:r>
    </w:p>
    <w:p w14:paraId="5DF51F17" w14:textId="77777777" w:rsidR="00EF24D2" w:rsidRDefault="00000000">
      <w:pPr>
        <w:pStyle w:val="BodyText"/>
        <w:spacing w:before="4"/>
        <w:rPr>
          <w:sz w:val="16"/>
        </w:rPr>
      </w:pPr>
      <w:r>
        <w:rPr>
          <w:noProof/>
          <w:sz w:val="16"/>
        </w:rPr>
        <mc:AlternateContent>
          <mc:Choice Requires="wps">
            <w:drawing>
              <wp:anchor distT="0" distB="0" distL="0" distR="0" simplePos="0" relativeHeight="487944192" behindDoc="1" locked="0" layoutInCell="1" allowOverlap="1" wp14:anchorId="61400ADC" wp14:editId="70ED8C56">
                <wp:simplePos x="0" y="0"/>
                <wp:positionH relativeFrom="page">
                  <wp:posOffset>1511935</wp:posOffset>
                </wp:positionH>
                <wp:positionV relativeFrom="paragraph">
                  <wp:posOffset>134805</wp:posOffset>
                </wp:positionV>
                <wp:extent cx="4537075" cy="1270"/>
                <wp:effectExtent l="0" t="0" r="0" b="0"/>
                <wp:wrapTopAndBottom/>
                <wp:docPr id="752" name="Graphic 7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74B698" id="Graphic 752" o:spid="_x0000_s1026" style="position:absolute;margin-left:119.05pt;margin-top:10.6pt;width:357.25pt;height:.1pt;z-index:-153722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" path="m,l4537074,e" filled="f">
                <v:path arrowok="t"/>
                <w10:wrap type="topAndBottom" anchorx="page"/>
              </v:shape>
            </w:pict>
          </mc:Fallback>
        </mc:AlternateContent>
      </w:r>
    </w:p>
    <w:p w14:paraId="1FB6AA3F" w14:textId="77777777" w:rsidR="00EF24D2" w:rsidRDefault="00EF24D2">
      <w:pPr>
        <w:pStyle w:val="BodyText"/>
        <w:spacing w:before="172"/>
        <w:rPr>
          <w:sz w:val="16"/>
        </w:rPr>
      </w:pPr>
    </w:p>
    <w:p w14:paraId="3DADF426" w14:textId="77777777" w:rsidR="00EF24D2" w:rsidRDefault="00000000">
      <w:pPr>
        <w:tabs>
          <w:tab w:val="left" w:pos="2342"/>
        </w:tabs>
        <w:ind w:left="710"/>
        <w:rPr>
          <w:i/>
          <w:sz w:val="16"/>
        </w:rPr>
      </w:pPr>
      <w:r>
        <w:rPr>
          <w:i/>
          <w:spacing w:val="-5"/>
          <w:sz w:val="16"/>
        </w:rPr>
        <w:t>244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57C37A9" w14:textId="77777777" w:rsidR="00EF24D2" w:rsidRDefault="00EF24D2">
      <w:pPr>
        <w:pStyle w:val="BodyText"/>
        <w:spacing w:before="12"/>
        <w:rPr>
          <w:i/>
          <w:sz w:val="16"/>
        </w:rPr>
      </w:pPr>
    </w:p>
    <w:p w14:paraId="197030C7"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00C08BB" w14:textId="77777777" w:rsidR="00EF24D2" w:rsidRDefault="00EF24D2">
      <w:pPr>
        <w:rPr>
          <w:sz w:val="16"/>
        </w:rPr>
        <w:sectPr w:rsidR="00EF24D2">
          <w:pgSz w:w="11910" w:h="16840"/>
          <w:pgMar w:top="920" w:right="1700" w:bottom="360" w:left="1700" w:header="0" w:footer="177" w:gutter="0"/>
          <w:cols w:space="720"/>
        </w:sectPr>
      </w:pPr>
    </w:p>
    <w:p w14:paraId="68B79784" w14:textId="77777777" w:rsidR="00EF24D2" w:rsidRDefault="00000000">
      <w:pPr>
        <w:spacing w:before="71"/>
        <w:ind w:right="708"/>
        <w:jc w:val="right"/>
        <w:rPr>
          <w:b/>
          <w:sz w:val="20"/>
        </w:rPr>
      </w:pPr>
      <w:r>
        <w:rPr>
          <w:sz w:val="20"/>
        </w:rPr>
        <w:lastRenderedPageBreak/>
        <w:t>Offences</w:t>
      </w:r>
      <w:r>
        <w:rPr>
          <w:spacing w:val="44"/>
          <w:sz w:val="20"/>
        </w:rPr>
        <w:t xml:space="preserve"> </w:t>
      </w:r>
      <w:r>
        <w:rPr>
          <w:b/>
          <w:sz w:val="20"/>
        </w:rPr>
        <w:t>Part</w:t>
      </w:r>
      <w:r>
        <w:rPr>
          <w:b/>
          <w:spacing w:val="-2"/>
          <w:sz w:val="20"/>
        </w:rPr>
        <w:t xml:space="preserve"> </w:t>
      </w:r>
      <w:r>
        <w:rPr>
          <w:b/>
          <w:spacing w:val="-5"/>
          <w:sz w:val="20"/>
        </w:rPr>
        <w:t>12</w:t>
      </w:r>
    </w:p>
    <w:p w14:paraId="663C9BE3" w14:textId="77777777" w:rsidR="00EF24D2" w:rsidRDefault="00EF24D2">
      <w:pPr>
        <w:pStyle w:val="BodyText"/>
        <w:rPr>
          <w:b/>
          <w:sz w:val="20"/>
        </w:rPr>
      </w:pPr>
    </w:p>
    <w:p w14:paraId="3E354163" w14:textId="77777777" w:rsidR="00EF24D2" w:rsidRDefault="00EF24D2">
      <w:pPr>
        <w:pStyle w:val="BodyText"/>
        <w:spacing w:before="76"/>
        <w:rPr>
          <w:b/>
          <w:sz w:val="20"/>
        </w:rPr>
      </w:pPr>
    </w:p>
    <w:p w14:paraId="1C1A385A" w14:textId="77777777" w:rsidR="00EF24D2" w:rsidRDefault="00000000">
      <w:pPr>
        <w:pStyle w:val="Heading6"/>
        <w:ind w:right="709"/>
        <w:jc w:val="right"/>
      </w:pPr>
      <w:r>
        <w:rPr>
          <w:noProof/>
        </w:rPr>
        <mc:AlternateContent>
          <mc:Choice Requires="wps">
            <w:drawing>
              <wp:anchor distT="0" distB="0" distL="0" distR="0" simplePos="0" relativeHeight="487944704" behindDoc="1" locked="0" layoutInCell="1" allowOverlap="1" wp14:anchorId="642DA717" wp14:editId="46701444">
                <wp:simplePos x="0" y="0"/>
                <wp:positionH relativeFrom="page">
                  <wp:posOffset>1511935</wp:posOffset>
                </wp:positionH>
                <wp:positionV relativeFrom="paragraph">
                  <wp:posOffset>192734</wp:posOffset>
                </wp:positionV>
                <wp:extent cx="4537075" cy="1270"/>
                <wp:effectExtent l="0" t="0" r="0" b="0"/>
                <wp:wrapTopAndBottom/>
                <wp:docPr id="753" name="Graphic 7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FEBA0A" id="Graphic 753" o:spid="_x0000_s1026" style="position:absolute;margin-left:119.05pt;margin-top:15.2pt;width:357.25pt;height:.1pt;z-index:-153717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143</w:t>
      </w:r>
    </w:p>
    <w:p w14:paraId="34F08FD1" w14:textId="77777777" w:rsidR="00EF24D2" w:rsidRDefault="00EF24D2">
      <w:pPr>
        <w:pStyle w:val="BodyText"/>
        <w:spacing w:before="41"/>
      </w:pPr>
    </w:p>
    <w:p w14:paraId="0BCA0478" w14:textId="77777777" w:rsidR="00EF24D2" w:rsidRDefault="00000000">
      <w:pPr>
        <w:pStyle w:val="BodyText"/>
        <w:ind w:left="2353" w:right="763"/>
      </w:pPr>
      <w:r>
        <w:t>or</w:t>
      </w:r>
      <w:r>
        <w:rPr>
          <w:spacing w:val="-4"/>
        </w:rPr>
        <w:t xml:space="preserve"> </w:t>
      </w:r>
      <w:r>
        <w:t>attempting</w:t>
      </w:r>
      <w:r>
        <w:rPr>
          <w:spacing w:val="-4"/>
        </w:rPr>
        <w:t xml:space="preserve"> </w:t>
      </w:r>
      <w:r>
        <w:t>to</w:t>
      </w:r>
      <w:r>
        <w:rPr>
          <w:spacing w:val="-4"/>
        </w:rPr>
        <w:t xml:space="preserve"> </w:t>
      </w:r>
      <w:r>
        <w:t>ensure,</w:t>
      </w:r>
      <w:r>
        <w:rPr>
          <w:spacing w:val="-4"/>
        </w:rPr>
        <w:t xml:space="preserve"> </w:t>
      </w:r>
      <w:r>
        <w:t>that</w:t>
      </w:r>
      <w:r>
        <w:rPr>
          <w:spacing w:val="-4"/>
        </w:rPr>
        <w:t xml:space="preserve"> </w:t>
      </w:r>
      <w:r>
        <w:t>the</w:t>
      </w:r>
      <w:r>
        <w:rPr>
          <w:spacing w:val="-4"/>
        </w:rPr>
        <w:t xml:space="preserve"> </w:t>
      </w:r>
      <w:r>
        <w:t>money,</w:t>
      </w:r>
      <w:r>
        <w:rPr>
          <w:spacing w:val="-4"/>
        </w:rPr>
        <w:t xml:space="preserve"> </w:t>
      </w:r>
      <w:r>
        <w:t>digital</w:t>
      </w:r>
      <w:r>
        <w:rPr>
          <w:spacing w:val="-5"/>
        </w:rPr>
        <w:t xml:space="preserve"> </w:t>
      </w:r>
      <w:r>
        <w:t>currency</w:t>
      </w:r>
      <w:r>
        <w:rPr>
          <w:spacing w:val="-4"/>
        </w:rPr>
        <w:t xml:space="preserve"> </w:t>
      </w:r>
      <w:r>
        <w:t>or property involved in the transactions was transferred in a manner and form that would not give rise to a threshold transaction that would have been required to have been reported under section 43.</w:t>
      </w:r>
    </w:p>
    <w:p w14:paraId="601A2444"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5 years</w:t>
      </w:r>
      <w:r>
        <w:rPr>
          <w:spacing w:val="-2"/>
        </w:rPr>
        <w:t xml:space="preserve"> </w:t>
      </w:r>
      <w:r>
        <w:t>or 300 penalty</w:t>
      </w:r>
      <w:r>
        <w:rPr>
          <w:spacing w:val="-1"/>
        </w:rPr>
        <w:t xml:space="preserve"> </w:t>
      </w:r>
      <w:r>
        <w:t xml:space="preserve">units, or </w:t>
      </w:r>
      <w:r>
        <w:rPr>
          <w:spacing w:val="-2"/>
        </w:rPr>
        <w:t>both.</w:t>
      </w:r>
    </w:p>
    <w:p w14:paraId="65EE3924" w14:textId="77777777" w:rsidR="00EF24D2" w:rsidRDefault="00000000">
      <w:pPr>
        <w:pStyle w:val="ListParagraph"/>
        <w:numPr>
          <w:ilvl w:val="0"/>
          <w:numId w:val="102"/>
        </w:numPr>
        <w:tabs>
          <w:tab w:val="left" w:pos="1844"/>
        </w:tabs>
        <w:spacing w:before="180"/>
        <w:ind w:right="728"/>
      </w:pPr>
      <w:r>
        <w:t>Subsection (1) does not apply if the defendant proves that the first person</w:t>
      </w:r>
      <w:r>
        <w:rPr>
          <w:spacing w:val="-4"/>
        </w:rPr>
        <w:t xml:space="preserve"> </w:t>
      </w:r>
      <w:r>
        <w:t>did</w:t>
      </w:r>
      <w:r>
        <w:rPr>
          <w:spacing w:val="-4"/>
        </w:rPr>
        <w:t xml:space="preserve"> </w:t>
      </w:r>
      <w:r>
        <w:t>not</w:t>
      </w:r>
      <w:r>
        <w:rPr>
          <w:spacing w:val="-4"/>
        </w:rPr>
        <w:t xml:space="preserve"> </w:t>
      </w:r>
      <w:r>
        <w:t>conduct</w:t>
      </w:r>
      <w:r>
        <w:rPr>
          <w:spacing w:val="-4"/>
        </w:rPr>
        <w:t xml:space="preserve"> </w:t>
      </w:r>
      <w:r>
        <w:t>the</w:t>
      </w:r>
      <w:r>
        <w:rPr>
          <w:spacing w:val="-4"/>
        </w:rPr>
        <w:t xml:space="preserve"> </w:t>
      </w:r>
      <w:r>
        <w:t>transactions,</w:t>
      </w:r>
      <w:r>
        <w:rPr>
          <w:spacing w:val="-4"/>
        </w:rPr>
        <w:t xml:space="preserve"> </w:t>
      </w:r>
      <w:r>
        <w:t>or</w:t>
      </w:r>
      <w:r>
        <w:rPr>
          <w:spacing w:val="-4"/>
        </w:rPr>
        <w:t xml:space="preserve"> </w:t>
      </w:r>
      <w:r>
        <w:t>cause</w:t>
      </w:r>
      <w:r>
        <w:rPr>
          <w:spacing w:val="-4"/>
        </w:rPr>
        <w:t xml:space="preserve"> </w:t>
      </w:r>
      <w:r>
        <w:t>the</w:t>
      </w:r>
      <w:r>
        <w:rPr>
          <w:spacing w:val="-4"/>
        </w:rPr>
        <w:t xml:space="preserve"> </w:t>
      </w:r>
      <w:r>
        <w:t>transactions</w:t>
      </w:r>
      <w:r>
        <w:rPr>
          <w:spacing w:val="-5"/>
        </w:rPr>
        <w:t xml:space="preserve"> </w:t>
      </w:r>
      <w:r>
        <w:t>to be conducted, as</w:t>
      </w:r>
      <w:r>
        <w:rPr>
          <w:spacing w:val="-1"/>
        </w:rPr>
        <w:t xml:space="preserve"> </w:t>
      </w:r>
      <w:r>
        <w:t>the case may be, for the sole</w:t>
      </w:r>
      <w:r>
        <w:rPr>
          <w:spacing w:val="-1"/>
        </w:rPr>
        <w:t xml:space="preserve"> </w:t>
      </w:r>
      <w:r>
        <w:t>or dominant purpose of ensuring, or attempting to ensure, that the money, digital currency</w:t>
      </w:r>
      <w:r>
        <w:rPr>
          <w:spacing w:val="-3"/>
        </w:rPr>
        <w:t xml:space="preserve"> </w:t>
      </w:r>
      <w:r>
        <w:t>or</w:t>
      </w:r>
      <w:r>
        <w:rPr>
          <w:spacing w:val="-3"/>
        </w:rPr>
        <w:t xml:space="preserve"> </w:t>
      </w:r>
      <w:r>
        <w:t>property</w:t>
      </w:r>
      <w:r>
        <w:rPr>
          <w:spacing w:val="-3"/>
        </w:rPr>
        <w:t xml:space="preserve"> </w:t>
      </w:r>
      <w:r>
        <w:t>involved</w:t>
      </w:r>
      <w:r>
        <w:rPr>
          <w:spacing w:val="-3"/>
        </w:rPr>
        <w:t xml:space="preserve"> </w:t>
      </w:r>
      <w:r>
        <w:t>in</w:t>
      </w:r>
      <w:r>
        <w:rPr>
          <w:spacing w:val="-3"/>
        </w:rPr>
        <w:t xml:space="preserve"> </w:t>
      </w:r>
      <w:r>
        <w:t>the</w:t>
      </w:r>
      <w:r>
        <w:rPr>
          <w:spacing w:val="-3"/>
        </w:rPr>
        <w:t xml:space="preserve"> </w:t>
      </w:r>
      <w:r>
        <w:t>transactions</w:t>
      </w:r>
      <w:r>
        <w:rPr>
          <w:spacing w:val="-3"/>
        </w:rPr>
        <w:t xml:space="preserve"> </w:t>
      </w:r>
      <w:r>
        <w:t>was</w:t>
      </w:r>
      <w:r>
        <w:rPr>
          <w:spacing w:val="-4"/>
        </w:rPr>
        <w:t xml:space="preserve"> </w:t>
      </w:r>
      <w:r>
        <w:t>transferred</w:t>
      </w:r>
      <w:r>
        <w:rPr>
          <w:spacing w:val="-3"/>
        </w:rPr>
        <w:t xml:space="preserve"> </w:t>
      </w:r>
      <w:r>
        <w:t>in a manner and form that would not give rise to a threshold transaction that would have been required to have been reported under section 43.</w:t>
      </w:r>
    </w:p>
    <w:p w14:paraId="7F12FE41" w14:textId="77777777" w:rsidR="00EF24D2" w:rsidRDefault="00000000">
      <w:pPr>
        <w:tabs>
          <w:tab w:val="left" w:pos="2695"/>
        </w:tabs>
        <w:spacing w:before="122"/>
        <w:ind w:left="2695" w:right="144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w:t>
      </w:r>
      <w:r>
        <w:rPr>
          <w:spacing w:val="-3"/>
          <w:sz w:val="18"/>
        </w:rPr>
        <w:t xml:space="preserve"> </w:t>
      </w:r>
      <w:r>
        <w:rPr>
          <w:sz w:val="18"/>
        </w:rPr>
        <w:t>legal</w:t>
      </w:r>
      <w:r>
        <w:rPr>
          <w:spacing w:val="-4"/>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3"/>
          <w:sz w:val="18"/>
        </w:rPr>
        <w:t xml:space="preserve"> </w:t>
      </w:r>
      <w:r>
        <w:rPr>
          <w:sz w:val="18"/>
        </w:rPr>
        <w:t>matters</w:t>
      </w:r>
      <w:r>
        <w:rPr>
          <w:spacing w:val="-4"/>
          <w:sz w:val="18"/>
        </w:rPr>
        <w:t xml:space="preserve"> </w:t>
      </w:r>
      <w:r>
        <w:rPr>
          <w:sz w:val="18"/>
        </w:rPr>
        <w:t xml:space="preserve">in subsection (2)—see section 13.4 of the </w:t>
      </w:r>
      <w:r>
        <w:rPr>
          <w:i/>
          <w:sz w:val="18"/>
        </w:rPr>
        <w:t>Criminal Code</w:t>
      </w:r>
      <w:r>
        <w:rPr>
          <w:sz w:val="18"/>
        </w:rPr>
        <w:t>.</w:t>
      </w:r>
    </w:p>
    <w:p w14:paraId="16B0FE33" w14:textId="77777777" w:rsidR="00EF24D2" w:rsidRDefault="00000000">
      <w:pPr>
        <w:pStyle w:val="ListParagraph"/>
        <w:numPr>
          <w:ilvl w:val="0"/>
          <w:numId w:val="102"/>
        </w:numPr>
        <w:tabs>
          <w:tab w:val="left" w:pos="1843"/>
        </w:tabs>
        <w:spacing w:before="180"/>
        <w:ind w:left="1843" w:hanging="369"/>
      </w:pPr>
      <w:r>
        <w:t>This</w:t>
      </w:r>
      <w:r>
        <w:rPr>
          <w:spacing w:val="-2"/>
        </w:rPr>
        <w:t xml:space="preserve"> </w:t>
      </w:r>
      <w:r>
        <w:t>subsection</w:t>
      </w:r>
      <w:r>
        <w:rPr>
          <w:spacing w:val="-1"/>
        </w:rPr>
        <w:t xml:space="preserve"> </w:t>
      </w:r>
      <w:r>
        <w:t>applies</w:t>
      </w:r>
      <w:r>
        <w:rPr>
          <w:spacing w:val="-1"/>
        </w:rPr>
        <w:t xml:space="preserve"> </w:t>
      </w:r>
      <w:r>
        <w:t>to</w:t>
      </w:r>
      <w:r>
        <w:rPr>
          <w:spacing w:val="-1"/>
        </w:rPr>
        <w:t xml:space="preserve"> </w:t>
      </w:r>
      <w:r>
        <w:t>the</w:t>
      </w:r>
      <w:r>
        <w:rPr>
          <w:spacing w:val="-1"/>
        </w:rPr>
        <w:t xml:space="preserve"> </w:t>
      </w:r>
      <w:r>
        <w:t>following</w:t>
      </w:r>
      <w:r>
        <w:rPr>
          <w:spacing w:val="-1"/>
        </w:rPr>
        <w:t xml:space="preserve"> </w:t>
      </w:r>
      <w:r>
        <w:rPr>
          <w:spacing w:val="-2"/>
        </w:rPr>
        <w:t>matters:</w:t>
      </w:r>
    </w:p>
    <w:p w14:paraId="1F14A44D" w14:textId="77777777" w:rsidR="00EF24D2" w:rsidRDefault="00000000">
      <w:pPr>
        <w:pStyle w:val="ListParagraph"/>
        <w:numPr>
          <w:ilvl w:val="1"/>
          <w:numId w:val="102"/>
        </w:numPr>
        <w:tabs>
          <w:tab w:val="left" w:pos="2351"/>
          <w:tab w:val="left" w:pos="2353"/>
        </w:tabs>
        <w:ind w:left="2353" w:right="774"/>
      </w:pPr>
      <w:r>
        <w:t>the</w:t>
      </w:r>
      <w:r>
        <w:rPr>
          <w:spacing w:val="-4"/>
        </w:rPr>
        <w:t xml:space="preserve"> </w:t>
      </w:r>
      <w:r>
        <w:t>value</w:t>
      </w:r>
      <w:r>
        <w:rPr>
          <w:spacing w:val="-4"/>
        </w:rPr>
        <w:t xml:space="preserve"> </w:t>
      </w:r>
      <w:r>
        <w:t>of</w:t>
      </w:r>
      <w:r>
        <w:rPr>
          <w:spacing w:val="-4"/>
        </w:rPr>
        <w:t xml:space="preserve"> </w:t>
      </w:r>
      <w:r>
        <w:t>the</w:t>
      </w:r>
      <w:r>
        <w:rPr>
          <w:spacing w:val="-4"/>
        </w:rPr>
        <w:t xml:space="preserve"> </w:t>
      </w:r>
      <w:r>
        <w:t>money,</w:t>
      </w:r>
      <w:r>
        <w:rPr>
          <w:spacing w:val="-4"/>
        </w:rPr>
        <w:t xml:space="preserve"> </w:t>
      </w:r>
      <w:r>
        <w:t>digital</w:t>
      </w:r>
      <w:r>
        <w:rPr>
          <w:spacing w:val="-4"/>
        </w:rPr>
        <w:t xml:space="preserve"> </w:t>
      </w:r>
      <w:r>
        <w:t>currency</w:t>
      </w:r>
      <w:r>
        <w:rPr>
          <w:spacing w:val="-4"/>
        </w:rPr>
        <w:t xml:space="preserve"> </w:t>
      </w:r>
      <w:r>
        <w:t>or</w:t>
      </w:r>
      <w:r>
        <w:rPr>
          <w:spacing w:val="-4"/>
        </w:rPr>
        <w:t xml:space="preserve"> </w:t>
      </w:r>
      <w:r>
        <w:t>property</w:t>
      </w:r>
      <w:r>
        <w:rPr>
          <w:spacing w:val="-4"/>
        </w:rPr>
        <w:t xml:space="preserve"> </w:t>
      </w:r>
      <w:r>
        <w:t>involved in each transaction;</w:t>
      </w:r>
    </w:p>
    <w:p w14:paraId="75EFD32B" w14:textId="77777777" w:rsidR="00EF24D2" w:rsidRDefault="00000000">
      <w:pPr>
        <w:pStyle w:val="ListParagraph"/>
        <w:numPr>
          <w:ilvl w:val="1"/>
          <w:numId w:val="102"/>
        </w:numPr>
        <w:tabs>
          <w:tab w:val="left" w:pos="2353"/>
        </w:tabs>
        <w:ind w:left="2353" w:hanging="369"/>
      </w:pPr>
      <w:r>
        <w:t>the</w:t>
      </w:r>
      <w:r>
        <w:rPr>
          <w:spacing w:val="-1"/>
        </w:rPr>
        <w:t xml:space="preserve"> </w:t>
      </w:r>
      <w:r>
        <w:t>total value</w:t>
      </w:r>
      <w:r>
        <w:rPr>
          <w:spacing w:val="-1"/>
        </w:rPr>
        <w:t xml:space="preserve"> </w:t>
      </w:r>
      <w:r>
        <w:t xml:space="preserve">of the </w:t>
      </w:r>
      <w:r>
        <w:rPr>
          <w:spacing w:val="-2"/>
        </w:rPr>
        <w:t>transactions;</w:t>
      </w:r>
    </w:p>
    <w:p w14:paraId="0C85177A" w14:textId="77777777" w:rsidR="00EF24D2" w:rsidRDefault="00000000">
      <w:pPr>
        <w:pStyle w:val="ListParagraph"/>
        <w:numPr>
          <w:ilvl w:val="1"/>
          <w:numId w:val="102"/>
        </w:numPr>
        <w:tabs>
          <w:tab w:val="left" w:pos="2352"/>
        </w:tabs>
        <w:ind w:left="2352" w:hanging="356"/>
      </w:pPr>
      <w:r>
        <w:t>the</w:t>
      </w:r>
      <w:r>
        <w:rPr>
          <w:spacing w:val="-4"/>
        </w:rPr>
        <w:t xml:space="preserve"> </w:t>
      </w:r>
      <w:r>
        <w:t>period</w:t>
      </w:r>
      <w:r>
        <w:rPr>
          <w:spacing w:val="-1"/>
        </w:rPr>
        <w:t xml:space="preserve"> </w:t>
      </w:r>
      <w:r>
        <w:t>of</w:t>
      </w:r>
      <w:r>
        <w:rPr>
          <w:spacing w:val="-2"/>
        </w:rPr>
        <w:t xml:space="preserve"> </w:t>
      </w:r>
      <w:r>
        <w:t>time</w:t>
      </w:r>
      <w:r>
        <w:rPr>
          <w:spacing w:val="-1"/>
        </w:rPr>
        <w:t xml:space="preserve"> </w:t>
      </w:r>
      <w:r>
        <w:t>over</w:t>
      </w:r>
      <w:r>
        <w:rPr>
          <w:spacing w:val="-1"/>
        </w:rPr>
        <w:t xml:space="preserve"> </w:t>
      </w:r>
      <w:r>
        <w:t>which</w:t>
      </w:r>
      <w:r>
        <w:rPr>
          <w:spacing w:val="-2"/>
        </w:rPr>
        <w:t xml:space="preserve"> </w:t>
      </w:r>
      <w:r>
        <w:t>the</w:t>
      </w:r>
      <w:r>
        <w:rPr>
          <w:spacing w:val="-2"/>
        </w:rPr>
        <w:t xml:space="preserve"> </w:t>
      </w:r>
      <w:r>
        <w:t>transactions</w:t>
      </w:r>
      <w:r>
        <w:rPr>
          <w:spacing w:val="-2"/>
        </w:rPr>
        <w:t xml:space="preserve"> </w:t>
      </w:r>
      <w:r>
        <w:t>took</w:t>
      </w:r>
      <w:r>
        <w:rPr>
          <w:spacing w:val="-1"/>
        </w:rPr>
        <w:t xml:space="preserve"> </w:t>
      </w:r>
      <w:r>
        <w:rPr>
          <w:spacing w:val="-2"/>
        </w:rPr>
        <w:t>place;</w:t>
      </w:r>
    </w:p>
    <w:p w14:paraId="68E26ABA" w14:textId="77777777" w:rsidR="00EF24D2" w:rsidRDefault="00000000">
      <w:pPr>
        <w:pStyle w:val="ListParagraph"/>
        <w:numPr>
          <w:ilvl w:val="1"/>
          <w:numId w:val="102"/>
        </w:numPr>
        <w:tabs>
          <w:tab w:val="left" w:pos="2353"/>
        </w:tabs>
        <w:ind w:left="2353" w:hanging="369"/>
      </w:pPr>
      <w:r>
        <w:t>the</w:t>
      </w:r>
      <w:r>
        <w:rPr>
          <w:spacing w:val="-1"/>
        </w:rPr>
        <w:t xml:space="preserve"> </w:t>
      </w:r>
      <w:r>
        <w:t>interval</w:t>
      </w:r>
      <w:r>
        <w:rPr>
          <w:spacing w:val="-1"/>
        </w:rPr>
        <w:t xml:space="preserve"> </w:t>
      </w:r>
      <w:r>
        <w:t>of</w:t>
      </w:r>
      <w:r>
        <w:rPr>
          <w:spacing w:val="-1"/>
        </w:rPr>
        <w:t xml:space="preserve"> </w:t>
      </w:r>
      <w:r>
        <w:t>time between any</w:t>
      </w:r>
      <w:r>
        <w:rPr>
          <w:spacing w:val="-1"/>
        </w:rPr>
        <w:t xml:space="preserve"> </w:t>
      </w:r>
      <w:r>
        <w:t xml:space="preserve">of the </w:t>
      </w:r>
      <w:r>
        <w:rPr>
          <w:spacing w:val="-2"/>
        </w:rPr>
        <w:t>transactions;</w:t>
      </w:r>
    </w:p>
    <w:p w14:paraId="51253F61" w14:textId="77777777" w:rsidR="00EF24D2" w:rsidRDefault="00000000">
      <w:pPr>
        <w:pStyle w:val="ListParagraph"/>
        <w:numPr>
          <w:ilvl w:val="1"/>
          <w:numId w:val="102"/>
        </w:numPr>
        <w:tabs>
          <w:tab w:val="left" w:pos="2352"/>
        </w:tabs>
        <w:ind w:left="2352" w:hanging="356"/>
      </w:pPr>
      <w:r>
        <w:t>the</w:t>
      </w:r>
      <w:r>
        <w:rPr>
          <w:spacing w:val="-5"/>
        </w:rPr>
        <w:t xml:space="preserve"> </w:t>
      </w:r>
      <w:r>
        <w:t>locations</w:t>
      </w:r>
      <w:r>
        <w:rPr>
          <w:spacing w:val="-3"/>
        </w:rPr>
        <w:t xml:space="preserve"> </w:t>
      </w:r>
      <w:r>
        <w:t>at</w:t>
      </w:r>
      <w:r>
        <w:rPr>
          <w:spacing w:val="-2"/>
        </w:rPr>
        <w:t xml:space="preserve"> </w:t>
      </w:r>
      <w:r>
        <w:t>which</w:t>
      </w:r>
      <w:r>
        <w:rPr>
          <w:spacing w:val="-2"/>
        </w:rPr>
        <w:t xml:space="preserve"> </w:t>
      </w:r>
      <w:r>
        <w:t>the</w:t>
      </w:r>
      <w:r>
        <w:rPr>
          <w:spacing w:val="-2"/>
        </w:rPr>
        <w:t xml:space="preserve"> </w:t>
      </w:r>
      <w:r>
        <w:t>transactions</w:t>
      </w:r>
      <w:r>
        <w:rPr>
          <w:spacing w:val="-3"/>
        </w:rPr>
        <w:t xml:space="preserve"> </w:t>
      </w:r>
      <w:r>
        <w:t>took</w:t>
      </w:r>
      <w:r>
        <w:rPr>
          <w:spacing w:val="-2"/>
        </w:rPr>
        <w:t xml:space="preserve"> place.</w:t>
      </w:r>
    </w:p>
    <w:p w14:paraId="1CFD55F7" w14:textId="77777777" w:rsidR="00EF24D2" w:rsidRDefault="00EF24D2">
      <w:pPr>
        <w:pStyle w:val="BodyText"/>
        <w:spacing w:before="27"/>
      </w:pPr>
    </w:p>
    <w:p w14:paraId="3DD7A385" w14:textId="77777777" w:rsidR="00EF24D2" w:rsidRDefault="00000000">
      <w:pPr>
        <w:pStyle w:val="Heading5"/>
        <w:numPr>
          <w:ilvl w:val="0"/>
          <w:numId w:val="110"/>
        </w:numPr>
        <w:tabs>
          <w:tab w:val="left" w:pos="1190"/>
          <w:tab w:val="left" w:pos="1844"/>
        </w:tabs>
        <w:ind w:left="1844" w:right="929" w:hanging="1134"/>
      </w:pPr>
      <w:bookmarkStart w:id="246" w:name="_bookmark246"/>
      <w:bookmarkEnd w:id="246"/>
      <w:r>
        <w:t>Conducting</w:t>
      </w:r>
      <w:r>
        <w:rPr>
          <w:spacing w:val="-6"/>
        </w:rPr>
        <w:t xml:space="preserve"> </w:t>
      </w:r>
      <w:r>
        <w:t>transfers</w:t>
      </w:r>
      <w:r>
        <w:rPr>
          <w:spacing w:val="-7"/>
        </w:rPr>
        <w:t xml:space="preserve"> </w:t>
      </w:r>
      <w:r>
        <w:t>to</w:t>
      </w:r>
      <w:r>
        <w:rPr>
          <w:spacing w:val="-7"/>
        </w:rPr>
        <w:t xml:space="preserve"> </w:t>
      </w:r>
      <w:r>
        <w:t>avoid</w:t>
      </w:r>
      <w:r>
        <w:rPr>
          <w:spacing w:val="-7"/>
        </w:rPr>
        <w:t xml:space="preserve"> </w:t>
      </w:r>
      <w:r>
        <w:t>reporting</w:t>
      </w:r>
      <w:r>
        <w:rPr>
          <w:spacing w:val="-6"/>
        </w:rPr>
        <w:t xml:space="preserve"> </w:t>
      </w:r>
      <w:r>
        <w:t>requirements</w:t>
      </w:r>
      <w:r>
        <w:rPr>
          <w:spacing w:val="-7"/>
        </w:rPr>
        <w:t xml:space="preserve"> </w:t>
      </w:r>
      <w:r>
        <w:t>relating to cross-border movements of monetary instruments</w:t>
      </w:r>
    </w:p>
    <w:p w14:paraId="14A90767" w14:textId="77777777" w:rsidR="00EF24D2" w:rsidRDefault="00000000">
      <w:pPr>
        <w:pStyle w:val="ListParagraph"/>
        <w:numPr>
          <w:ilvl w:val="0"/>
          <w:numId w:val="101"/>
        </w:numPr>
        <w:tabs>
          <w:tab w:val="left" w:pos="1843"/>
        </w:tabs>
        <w:spacing w:before="180"/>
        <w:ind w:left="1843" w:hanging="369"/>
      </w:pPr>
      <w:r>
        <w:t>A</w:t>
      </w:r>
      <w:r>
        <w:rPr>
          <w:spacing w:val="-2"/>
        </w:rPr>
        <w:t xml:space="preserve"> </w:t>
      </w:r>
      <w:r>
        <w:t>person</w:t>
      </w:r>
      <w:r>
        <w:rPr>
          <w:spacing w:val="-1"/>
        </w:rPr>
        <w:t xml:space="preserve"> </w:t>
      </w:r>
      <w:r>
        <w:t>(the</w:t>
      </w:r>
      <w:r>
        <w:rPr>
          <w:spacing w:val="-1"/>
        </w:rPr>
        <w:t xml:space="preserve"> </w:t>
      </w:r>
      <w:r>
        <w:rPr>
          <w:b/>
          <w:i/>
        </w:rPr>
        <w:t>first</w:t>
      </w:r>
      <w:r>
        <w:rPr>
          <w:b/>
          <w:i/>
          <w:spacing w:val="-1"/>
        </w:rPr>
        <w:t xml:space="preserve"> </w:t>
      </w:r>
      <w:r>
        <w:rPr>
          <w:b/>
          <w:i/>
        </w:rPr>
        <w:t>person</w:t>
      </w:r>
      <w:r>
        <w:t>)</w:t>
      </w:r>
      <w:r>
        <w:rPr>
          <w:spacing w:val="-1"/>
        </w:rPr>
        <w:t xml:space="preserve"> </w:t>
      </w:r>
      <w:r>
        <w:t>commits</w:t>
      </w:r>
      <w:r>
        <w:rPr>
          <w:spacing w:val="-2"/>
        </w:rPr>
        <w:t xml:space="preserve"> </w:t>
      </w:r>
      <w:r>
        <w:t>an</w:t>
      </w:r>
      <w:r>
        <w:rPr>
          <w:spacing w:val="-1"/>
        </w:rPr>
        <w:t xml:space="preserve"> </w:t>
      </w:r>
      <w:r>
        <w:t>offence</w:t>
      </w:r>
      <w:r>
        <w:rPr>
          <w:spacing w:val="-1"/>
        </w:rPr>
        <w:t xml:space="preserve"> </w:t>
      </w:r>
      <w:r>
        <w:rPr>
          <w:spacing w:val="-5"/>
        </w:rPr>
        <w:t>if:</w:t>
      </w:r>
    </w:p>
    <w:p w14:paraId="338DA4FA" w14:textId="77777777" w:rsidR="00EF24D2" w:rsidRDefault="00000000">
      <w:pPr>
        <w:pStyle w:val="ListParagraph"/>
        <w:numPr>
          <w:ilvl w:val="1"/>
          <w:numId w:val="101"/>
        </w:numPr>
        <w:tabs>
          <w:tab w:val="left" w:pos="2351"/>
          <w:tab w:val="left" w:pos="2353"/>
        </w:tabs>
        <w:ind w:left="2353" w:right="848"/>
      </w:pPr>
      <w:r>
        <w:t>2 or more non-reportable cross-border movements of monetary</w:t>
      </w:r>
      <w:r>
        <w:rPr>
          <w:spacing w:val="-3"/>
        </w:rPr>
        <w:t xml:space="preserve"> </w:t>
      </w:r>
      <w:r>
        <w:t>instruments</w:t>
      </w:r>
      <w:r>
        <w:rPr>
          <w:spacing w:val="-4"/>
        </w:rPr>
        <w:t xml:space="preserve"> </w:t>
      </w:r>
      <w:r>
        <w:t>are</w:t>
      </w:r>
      <w:r>
        <w:rPr>
          <w:spacing w:val="-3"/>
        </w:rPr>
        <w:t xml:space="preserve"> </w:t>
      </w:r>
      <w:r>
        <w:t>conducted,</w:t>
      </w:r>
      <w:r>
        <w:rPr>
          <w:spacing w:val="-3"/>
        </w:rPr>
        <w:t xml:space="preserve"> </w:t>
      </w:r>
      <w:r>
        <w:t>where</w:t>
      </w:r>
      <w:r>
        <w:rPr>
          <w:spacing w:val="-3"/>
        </w:rPr>
        <w:t xml:space="preserve"> </w:t>
      </w:r>
      <w:r>
        <w:t>each</w:t>
      </w:r>
      <w:r>
        <w:rPr>
          <w:spacing w:val="-3"/>
        </w:rPr>
        <w:t xml:space="preserve"> </w:t>
      </w:r>
      <w:r>
        <w:t>movement was</w:t>
      </w:r>
      <w:r>
        <w:rPr>
          <w:spacing w:val="-5"/>
        </w:rPr>
        <w:t xml:space="preserve"> </w:t>
      </w:r>
      <w:r>
        <w:t>either</w:t>
      </w:r>
      <w:r>
        <w:rPr>
          <w:spacing w:val="-4"/>
        </w:rPr>
        <w:t xml:space="preserve"> </w:t>
      </w:r>
      <w:r>
        <w:t>conducted,</w:t>
      </w:r>
      <w:r>
        <w:rPr>
          <w:spacing w:val="-4"/>
        </w:rPr>
        <w:t xml:space="preserve"> </w:t>
      </w:r>
      <w:r>
        <w:t>or</w:t>
      </w:r>
      <w:r>
        <w:rPr>
          <w:spacing w:val="-4"/>
        </w:rPr>
        <w:t xml:space="preserve"> </w:t>
      </w:r>
      <w:r>
        <w:t>was</w:t>
      </w:r>
      <w:r>
        <w:rPr>
          <w:spacing w:val="-5"/>
        </w:rPr>
        <w:t xml:space="preserve"> </w:t>
      </w:r>
      <w:r>
        <w:t>caused</w:t>
      </w:r>
      <w:r>
        <w:rPr>
          <w:spacing w:val="-4"/>
        </w:rPr>
        <w:t xml:space="preserve"> </w:t>
      </w:r>
      <w:r>
        <w:t>to</w:t>
      </w:r>
      <w:r>
        <w:rPr>
          <w:spacing w:val="-4"/>
        </w:rPr>
        <w:t xml:space="preserve"> </w:t>
      </w:r>
      <w:r>
        <w:t>be</w:t>
      </w:r>
      <w:r>
        <w:rPr>
          <w:spacing w:val="-5"/>
        </w:rPr>
        <w:t xml:space="preserve"> </w:t>
      </w:r>
      <w:r>
        <w:t>conducted,</w:t>
      </w:r>
      <w:r>
        <w:rPr>
          <w:spacing w:val="-4"/>
        </w:rPr>
        <w:t xml:space="preserve"> </w:t>
      </w:r>
      <w:r>
        <w:t>by</w:t>
      </w:r>
      <w:r>
        <w:rPr>
          <w:spacing w:val="-4"/>
        </w:rPr>
        <w:t xml:space="preserve"> </w:t>
      </w:r>
      <w:r>
        <w:t>the first person; and</w:t>
      </w:r>
    </w:p>
    <w:p w14:paraId="5BFEEB40" w14:textId="77777777" w:rsidR="00EF24D2" w:rsidRDefault="00000000">
      <w:pPr>
        <w:pStyle w:val="ListParagraph"/>
        <w:numPr>
          <w:ilvl w:val="1"/>
          <w:numId w:val="101"/>
        </w:numPr>
        <w:tabs>
          <w:tab w:val="left" w:pos="2353"/>
        </w:tabs>
        <w:ind w:left="2353" w:hanging="369"/>
      </w:pPr>
      <w:r>
        <w:t>having</w:t>
      </w:r>
      <w:r>
        <w:rPr>
          <w:spacing w:val="-1"/>
        </w:rPr>
        <w:t xml:space="preserve"> </w:t>
      </w:r>
      <w:r>
        <w:t xml:space="preserve">regard </w:t>
      </w:r>
      <w:r>
        <w:rPr>
          <w:spacing w:val="-5"/>
        </w:rPr>
        <w:t>to:</w:t>
      </w:r>
    </w:p>
    <w:p w14:paraId="5D93EDAF" w14:textId="77777777" w:rsidR="00EF24D2" w:rsidRDefault="00EF24D2">
      <w:pPr>
        <w:pStyle w:val="BodyText"/>
        <w:rPr>
          <w:sz w:val="20"/>
        </w:rPr>
      </w:pPr>
    </w:p>
    <w:p w14:paraId="0F1240F2" w14:textId="77777777" w:rsidR="00EF24D2" w:rsidRDefault="00000000">
      <w:pPr>
        <w:pStyle w:val="BodyText"/>
        <w:spacing w:before="193"/>
        <w:rPr>
          <w:sz w:val="20"/>
        </w:rPr>
      </w:pPr>
      <w:r>
        <w:rPr>
          <w:noProof/>
          <w:sz w:val="20"/>
        </w:rPr>
        <mc:AlternateContent>
          <mc:Choice Requires="wps">
            <w:drawing>
              <wp:anchor distT="0" distB="0" distL="0" distR="0" simplePos="0" relativeHeight="487945216" behindDoc="1" locked="0" layoutInCell="1" allowOverlap="1" wp14:anchorId="54C658A8" wp14:editId="58440AB5">
                <wp:simplePos x="0" y="0"/>
                <wp:positionH relativeFrom="page">
                  <wp:posOffset>1511935</wp:posOffset>
                </wp:positionH>
                <wp:positionV relativeFrom="paragraph">
                  <wp:posOffset>284025</wp:posOffset>
                </wp:positionV>
                <wp:extent cx="4537075" cy="1270"/>
                <wp:effectExtent l="0" t="0" r="0" b="0"/>
                <wp:wrapTopAndBottom/>
                <wp:docPr id="754" name="Graphic 7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B36A581" id="Graphic 754" o:spid="_x0000_s1026" style="position:absolute;margin-left:119.05pt;margin-top:22.35pt;width:357.25pt;height:.1pt;z-index:-153712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" path="m,l4537074,e" filled="f">
                <v:path arrowok="t"/>
                <w10:wrap type="topAndBottom" anchorx="page"/>
              </v:shape>
            </w:pict>
          </mc:Fallback>
        </mc:AlternateContent>
      </w:r>
    </w:p>
    <w:p w14:paraId="4A524CBE" w14:textId="77777777" w:rsidR="00EF24D2" w:rsidRDefault="00EF24D2">
      <w:pPr>
        <w:pStyle w:val="BodyText"/>
        <w:spacing w:before="172"/>
        <w:rPr>
          <w:sz w:val="16"/>
        </w:rPr>
      </w:pPr>
    </w:p>
    <w:p w14:paraId="52570424"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245</w:t>
      </w:r>
    </w:p>
    <w:p w14:paraId="6F46C13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86FBA58" w14:textId="77777777" w:rsidR="00EF24D2" w:rsidRDefault="00EF24D2">
      <w:pPr>
        <w:rPr>
          <w:sz w:val="16"/>
        </w:rPr>
        <w:sectPr w:rsidR="00EF24D2">
          <w:pgSz w:w="11910" w:h="16840"/>
          <w:pgMar w:top="920" w:right="1700" w:bottom="360" w:left="1700" w:header="0" w:footer="177" w:gutter="0"/>
          <w:cols w:space="720"/>
        </w:sectPr>
      </w:pPr>
    </w:p>
    <w:p w14:paraId="414C8794" w14:textId="77777777" w:rsidR="00EF24D2" w:rsidRDefault="00000000">
      <w:pPr>
        <w:spacing w:before="71"/>
        <w:ind w:left="710"/>
        <w:rPr>
          <w:sz w:val="20"/>
        </w:rPr>
      </w:pPr>
      <w:r>
        <w:rPr>
          <w:b/>
          <w:sz w:val="20"/>
        </w:rPr>
        <w:lastRenderedPageBreak/>
        <w:t>Part 12</w:t>
      </w:r>
      <w:r>
        <w:rPr>
          <w:b/>
          <w:spacing w:val="50"/>
          <w:sz w:val="20"/>
        </w:rPr>
        <w:t xml:space="preserve"> </w:t>
      </w:r>
      <w:r>
        <w:rPr>
          <w:spacing w:val="-2"/>
          <w:sz w:val="20"/>
        </w:rPr>
        <w:t>Offences</w:t>
      </w:r>
    </w:p>
    <w:p w14:paraId="2FFA08CA" w14:textId="77777777" w:rsidR="00EF24D2" w:rsidRDefault="00000000">
      <w:pPr>
        <w:pStyle w:val="Heading6"/>
        <w:spacing w:before="536"/>
        <w:ind w:left="710"/>
      </w:pPr>
      <w:r>
        <w:rPr>
          <w:noProof/>
        </w:rPr>
        <mc:AlternateContent>
          <mc:Choice Requires="wps">
            <w:drawing>
              <wp:anchor distT="0" distB="0" distL="0" distR="0" simplePos="0" relativeHeight="487945728" behindDoc="1" locked="0" layoutInCell="1" allowOverlap="1" wp14:anchorId="455BAE40" wp14:editId="6938A7B0">
                <wp:simplePos x="0" y="0"/>
                <wp:positionH relativeFrom="page">
                  <wp:posOffset>1511935</wp:posOffset>
                </wp:positionH>
                <wp:positionV relativeFrom="paragraph">
                  <wp:posOffset>533069</wp:posOffset>
                </wp:positionV>
                <wp:extent cx="4537075" cy="1270"/>
                <wp:effectExtent l="0" t="0" r="0" b="0"/>
                <wp:wrapTopAndBottom/>
                <wp:docPr id="755" name="Graphic 7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BCFEBF" id="Graphic 755" o:spid="_x0000_s1026" style="position:absolute;margin-left:119.05pt;margin-top:41.95pt;width:357.25pt;height:.1pt;z-index:-153707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143</w:t>
      </w:r>
    </w:p>
    <w:p w14:paraId="263006ED" w14:textId="77777777" w:rsidR="00EF24D2" w:rsidRDefault="00EF24D2">
      <w:pPr>
        <w:pStyle w:val="BodyText"/>
        <w:spacing w:before="41"/>
      </w:pPr>
    </w:p>
    <w:p w14:paraId="1B8667E6" w14:textId="77777777" w:rsidR="00EF24D2" w:rsidRDefault="00000000">
      <w:pPr>
        <w:pStyle w:val="ListParagraph"/>
        <w:numPr>
          <w:ilvl w:val="2"/>
          <w:numId w:val="101"/>
        </w:numPr>
        <w:tabs>
          <w:tab w:val="left" w:pos="2806"/>
          <w:tab w:val="left" w:pos="2808"/>
        </w:tabs>
        <w:spacing w:before="0"/>
        <w:ind w:right="711"/>
        <w:jc w:val="left"/>
      </w:pPr>
      <w:r>
        <w:t>the manner and form in which the movements were conducted,</w:t>
      </w:r>
      <w:r>
        <w:rPr>
          <w:spacing w:val="-5"/>
        </w:rPr>
        <w:t xml:space="preserve"> </w:t>
      </w:r>
      <w:r>
        <w:t>including</w:t>
      </w:r>
      <w:r>
        <w:rPr>
          <w:spacing w:val="-5"/>
        </w:rPr>
        <w:t xml:space="preserve"> </w:t>
      </w:r>
      <w:r>
        <w:t>the</w:t>
      </w:r>
      <w:r>
        <w:rPr>
          <w:spacing w:val="-6"/>
        </w:rPr>
        <w:t xml:space="preserve"> </w:t>
      </w:r>
      <w:r>
        <w:t>matters</w:t>
      </w:r>
      <w:r>
        <w:rPr>
          <w:spacing w:val="-6"/>
        </w:rPr>
        <w:t xml:space="preserve"> </w:t>
      </w:r>
      <w:r>
        <w:t>to</w:t>
      </w:r>
      <w:r>
        <w:rPr>
          <w:spacing w:val="-5"/>
        </w:rPr>
        <w:t xml:space="preserve"> </w:t>
      </w:r>
      <w:r>
        <w:t>which</w:t>
      </w:r>
      <w:r>
        <w:rPr>
          <w:spacing w:val="-5"/>
        </w:rPr>
        <w:t xml:space="preserve"> </w:t>
      </w:r>
      <w:r>
        <w:t>subsection</w:t>
      </w:r>
      <w:r>
        <w:rPr>
          <w:spacing w:val="-5"/>
        </w:rPr>
        <w:t xml:space="preserve"> </w:t>
      </w:r>
      <w:r>
        <w:t>(3) applies; and</w:t>
      </w:r>
    </w:p>
    <w:p w14:paraId="0E4CA612" w14:textId="77777777" w:rsidR="00EF24D2" w:rsidRDefault="00000000">
      <w:pPr>
        <w:pStyle w:val="ListParagraph"/>
        <w:numPr>
          <w:ilvl w:val="2"/>
          <w:numId w:val="101"/>
        </w:numPr>
        <w:tabs>
          <w:tab w:val="left" w:pos="2806"/>
          <w:tab w:val="left" w:pos="2808"/>
        </w:tabs>
        <w:ind w:right="1328" w:hanging="382"/>
        <w:jc w:val="left"/>
      </w:pPr>
      <w:r>
        <w:t>any</w:t>
      </w:r>
      <w:r>
        <w:rPr>
          <w:spacing w:val="-4"/>
        </w:rPr>
        <w:t xml:space="preserve"> </w:t>
      </w:r>
      <w:r>
        <w:t>explanation</w:t>
      </w:r>
      <w:r>
        <w:rPr>
          <w:spacing w:val="-4"/>
        </w:rPr>
        <w:t xml:space="preserve"> </w:t>
      </w:r>
      <w:r>
        <w:t>made</w:t>
      </w:r>
      <w:r>
        <w:rPr>
          <w:spacing w:val="-4"/>
        </w:rPr>
        <w:t xml:space="preserve"> </w:t>
      </w:r>
      <w:r>
        <w:t>by</w:t>
      </w:r>
      <w:r>
        <w:rPr>
          <w:spacing w:val="-4"/>
        </w:rPr>
        <w:t xml:space="preserve"> </w:t>
      </w:r>
      <w:r>
        <w:t>the</w:t>
      </w:r>
      <w:r>
        <w:rPr>
          <w:spacing w:val="-4"/>
        </w:rPr>
        <w:t xml:space="preserve"> </w:t>
      </w:r>
      <w:r>
        <w:t>first</w:t>
      </w:r>
      <w:r>
        <w:rPr>
          <w:spacing w:val="-4"/>
        </w:rPr>
        <w:t xml:space="preserve"> </w:t>
      </w:r>
      <w:r>
        <w:t>person</w:t>
      </w:r>
      <w:r>
        <w:rPr>
          <w:spacing w:val="-4"/>
        </w:rPr>
        <w:t xml:space="preserve"> </w:t>
      </w:r>
      <w:r>
        <w:t>as</w:t>
      </w:r>
      <w:r>
        <w:rPr>
          <w:spacing w:val="-5"/>
        </w:rPr>
        <w:t xml:space="preserve"> </w:t>
      </w:r>
      <w:r>
        <w:t>to</w:t>
      </w:r>
      <w:r>
        <w:rPr>
          <w:spacing w:val="-4"/>
        </w:rPr>
        <w:t xml:space="preserve"> </w:t>
      </w:r>
      <w:r>
        <w:t xml:space="preserve">the manner or form in which the movements were </w:t>
      </w:r>
      <w:r>
        <w:rPr>
          <w:spacing w:val="-2"/>
        </w:rPr>
        <w:t>conducted;</w:t>
      </w:r>
    </w:p>
    <w:p w14:paraId="2D8BA6E7" w14:textId="77777777" w:rsidR="00EF24D2" w:rsidRDefault="00000000">
      <w:pPr>
        <w:pStyle w:val="BodyText"/>
        <w:spacing w:before="40"/>
        <w:ind w:left="2353" w:right="751"/>
      </w:pPr>
      <w:r>
        <w:t>it would be reasonable to conclude that the first person conducted the movements, or caused the movements to be conducted,</w:t>
      </w:r>
      <w:r>
        <w:rPr>
          <w:spacing w:val="-3"/>
        </w:rPr>
        <w:t xml:space="preserve"> </w:t>
      </w:r>
      <w:r>
        <w:t>as</w:t>
      </w:r>
      <w:r>
        <w:rPr>
          <w:spacing w:val="-4"/>
        </w:rPr>
        <w:t xml:space="preserve"> </w:t>
      </w:r>
      <w:r>
        <w:t>the</w:t>
      </w:r>
      <w:r>
        <w:rPr>
          <w:spacing w:val="-3"/>
        </w:rPr>
        <w:t xml:space="preserve"> </w:t>
      </w:r>
      <w:r>
        <w:t>case</w:t>
      </w:r>
      <w:r>
        <w:rPr>
          <w:spacing w:val="-3"/>
        </w:rPr>
        <w:t xml:space="preserve"> </w:t>
      </w:r>
      <w:r>
        <w:t>may</w:t>
      </w:r>
      <w:r>
        <w:rPr>
          <w:spacing w:val="-3"/>
        </w:rPr>
        <w:t xml:space="preserve"> </w:t>
      </w:r>
      <w:r>
        <w:t>be,</w:t>
      </w:r>
      <w:r>
        <w:rPr>
          <w:spacing w:val="-3"/>
        </w:rPr>
        <w:t xml:space="preserve"> </w:t>
      </w:r>
      <w:r>
        <w:t>in</w:t>
      </w:r>
      <w:r>
        <w:rPr>
          <w:spacing w:val="-3"/>
        </w:rPr>
        <w:t xml:space="preserve"> </w:t>
      </w:r>
      <w:r>
        <w:t>that</w:t>
      </w:r>
      <w:r>
        <w:rPr>
          <w:spacing w:val="-3"/>
        </w:rPr>
        <w:t xml:space="preserve"> </w:t>
      </w:r>
      <w:r>
        <w:t>manner</w:t>
      </w:r>
      <w:r>
        <w:rPr>
          <w:spacing w:val="-3"/>
        </w:rPr>
        <w:t xml:space="preserve"> </w:t>
      </w:r>
      <w:r>
        <w:t>or</w:t>
      </w:r>
      <w:r>
        <w:rPr>
          <w:spacing w:val="-3"/>
        </w:rPr>
        <w:t xml:space="preserve"> </w:t>
      </w:r>
      <w:r>
        <w:t>form</w:t>
      </w:r>
      <w:r>
        <w:rPr>
          <w:spacing w:val="-3"/>
        </w:rPr>
        <w:t xml:space="preserve"> </w:t>
      </w:r>
      <w:r>
        <w:t>for</w:t>
      </w:r>
      <w:r>
        <w:rPr>
          <w:spacing w:val="-3"/>
        </w:rPr>
        <w:t xml:space="preserve"> </w:t>
      </w:r>
      <w:r>
        <w:t>the sole or dominant purpose of ensuring, or attempting to ensure, that no report in relation to the monetary instruments involved</w:t>
      </w:r>
      <w:r>
        <w:rPr>
          <w:spacing w:val="-1"/>
        </w:rPr>
        <w:t xml:space="preserve"> </w:t>
      </w:r>
      <w:r>
        <w:t>in</w:t>
      </w:r>
      <w:r>
        <w:rPr>
          <w:spacing w:val="-1"/>
        </w:rPr>
        <w:t xml:space="preserve"> </w:t>
      </w:r>
      <w:r>
        <w:t>the movements</w:t>
      </w:r>
      <w:r>
        <w:rPr>
          <w:spacing w:val="-2"/>
        </w:rPr>
        <w:t xml:space="preserve"> </w:t>
      </w:r>
      <w:r>
        <w:t>would</w:t>
      </w:r>
      <w:r>
        <w:rPr>
          <w:spacing w:val="-1"/>
        </w:rPr>
        <w:t xml:space="preserve"> </w:t>
      </w:r>
      <w:r>
        <w:t>be made</w:t>
      </w:r>
      <w:r>
        <w:rPr>
          <w:spacing w:val="-1"/>
        </w:rPr>
        <w:t xml:space="preserve"> </w:t>
      </w:r>
      <w:r>
        <w:t>under</w:t>
      </w:r>
      <w:r>
        <w:rPr>
          <w:spacing w:val="-1"/>
        </w:rPr>
        <w:t xml:space="preserve"> </w:t>
      </w:r>
      <w:r>
        <w:t xml:space="preserve">section </w:t>
      </w:r>
      <w:r>
        <w:rPr>
          <w:spacing w:val="-5"/>
        </w:rPr>
        <w:t>53.</w:t>
      </w:r>
    </w:p>
    <w:p w14:paraId="618EC5C1" w14:textId="77777777" w:rsidR="00EF24D2" w:rsidRDefault="00000000">
      <w:pPr>
        <w:pStyle w:val="BodyText"/>
        <w:spacing w:before="180"/>
        <w:ind w:left="1844"/>
      </w:pPr>
      <w:r>
        <w:t>Penalty:</w:t>
      </w:r>
      <w:r>
        <w:rPr>
          <w:spacing w:val="71"/>
        </w:rPr>
        <w:t xml:space="preserve"> </w:t>
      </w:r>
      <w:r>
        <w:t>Imprisonment</w:t>
      </w:r>
      <w:r>
        <w:rPr>
          <w:spacing w:val="-1"/>
        </w:rPr>
        <w:t xml:space="preserve"> </w:t>
      </w:r>
      <w:r>
        <w:t>for 5 years</w:t>
      </w:r>
      <w:r>
        <w:rPr>
          <w:spacing w:val="-2"/>
        </w:rPr>
        <w:t xml:space="preserve"> </w:t>
      </w:r>
      <w:r>
        <w:t>or 300 penalty</w:t>
      </w:r>
      <w:r>
        <w:rPr>
          <w:spacing w:val="-1"/>
        </w:rPr>
        <w:t xml:space="preserve"> </w:t>
      </w:r>
      <w:r>
        <w:t xml:space="preserve">units, or </w:t>
      </w:r>
      <w:r>
        <w:rPr>
          <w:spacing w:val="-2"/>
        </w:rPr>
        <w:t>both.</w:t>
      </w:r>
    </w:p>
    <w:p w14:paraId="3D457526" w14:textId="77777777" w:rsidR="00EF24D2" w:rsidRDefault="00000000">
      <w:pPr>
        <w:pStyle w:val="ListParagraph"/>
        <w:numPr>
          <w:ilvl w:val="0"/>
          <w:numId w:val="101"/>
        </w:numPr>
        <w:tabs>
          <w:tab w:val="left" w:pos="1844"/>
        </w:tabs>
        <w:spacing w:before="180"/>
        <w:ind w:right="722"/>
      </w:pPr>
      <w:r>
        <w:t>Subsection</w:t>
      </w:r>
      <w:r>
        <w:rPr>
          <w:spacing w:val="-3"/>
        </w:rPr>
        <w:t xml:space="preserve"> </w:t>
      </w:r>
      <w:r>
        <w:t>(1)</w:t>
      </w:r>
      <w:r>
        <w:rPr>
          <w:spacing w:val="-3"/>
        </w:rPr>
        <w:t xml:space="preserve"> </w:t>
      </w:r>
      <w:r>
        <w:t>does</w:t>
      </w:r>
      <w:r>
        <w:rPr>
          <w:spacing w:val="-4"/>
        </w:rPr>
        <w:t xml:space="preserve"> </w:t>
      </w:r>
      <w:r>
        <w:t>not</w:t>
      </w:r>
      <w:r>
        <w:rPr>
          <w:spacing w:val="-3"/>
        </w:rPr>
        <w:t xml:space="preserve"> </w:t>
      </w:r>
      <w:r>
        <w:t>apply</w:t>
      </w:r>
      <w:r>
        <w:rPr>
          <w:spacing w:val="-3"/>
        </w:rPr>
        <w:t xml:space="preserve"> </w:t>
      </w:r>
      <w:r>
        <w:t>if</w:t>
      </w:r>
      <w:r>
        <w:rPr>
          <w:spacing w:val="-3"/>
        </w:rPr>
        <w:t xml:space="preserve"> </w:t>
      </w:r>
      <w:r>
        <w:t>the</w:t>
      </w:r>
      <w:r>
        <w:rPr>
          <w:spacing w:val="-3"/>
        </w:rPr>
        <w:t xml:space="preserve"> </w:t>
      </w:r>
      <w:r>
        <w:t>first</w:t>
      </w:r>
      <w:r>
        <w:rPr>
          <w:spacing w:val="-3"/>
        </w:rPr>
        <w:t xml:space="preserve"> </w:t>
      </w:r>
      <w:r>
        <w:t>person</w:t>
      </w:r>
      <w:r>
        <w:rPr>
          <w:spacing w:val="-3"/>
        </w:rPr>
        <w:t xml:space="preserve"> </w:t>
      </w:r>
      <w:r>
        <w:t>proves</w:t>
      </w:r>
      <w:r>
        <w:rPr>
          <w:spacing w:val="-4"/>
        </w:rPr>
        <w:t xml:space="preserve"> </w:t>
      </w:r>
      <w:r>
        <w:t>that</w:t>
      </w:r>
      <w:r>
        <w:rPr>
          <w:spacing w:val="-3"/>
        </w:rPr>
        <w:t xml:space="preserve"> </w:t>
      </w:r>
      <w:r>
        <w:t>the</w:t>
      </w:r>
      <w:r>
        <w:rPr>
          <w:spacing w:val="-3"/>
        </w:rPr>
        <w:t xml:space="preserve"> </w:t>
      </w:r>
      <w:r>
        <w:t>first person did not conduct the movements, or cause the movements to be conducted, as the case may be, for the sole or dominant purpose of</w:t>
      </w:r>
      <w:r>
        <w:rPr>
          <w:spacing w:val="-3"/>
        </w:rPr>
        <w:t xml:space="preserve"> </w:t>
      </w:r>
      <w:r>
        <w:t>ensuring,</w:t>
      </w:r>
      <w:r>
        <w:rPr>
          <w:spacing w:val="-3"/>
        </w:rPr>
        <w:t xml:space="preserve"> </w:t>
      </w:r>
      <w:r>
        <w:t>or</w:t>
      </w:r>
      <w:r>
        <w:rPr>
          <w:spacing w:val="-3"/>
        </w:rPr>
        <w:t xml:space="preserve"> </w:t>
      </w:r>
      <w:r>
        <w:t>attempting</w:t>
      </w:r>
      <w:r>
        <w:rPr>
          <w:spacing w:val="-3"/>
        </w:rPr>
        <w:t xml:space="preserve"> </w:t>
      </w:r>
      <w:r>
        <w:t>to</w:t>
      </w:r>
      <w:r>
        <w:rPr>
          <w:spacing w:val="-3"/>
        </w:rPr>
        <w:t xml:space="preserve"> </w:t>
      </w:r>
      <w:r>
        <w:t>ensure,</w:t>
      </w:r>
      <w:r>
        <w:rPr>
          <w:spacing w:val="-3"/>
        </w:rPr>
        <w:t xml:space="preserve"> </w:t>
      </w:r>
      <w:r>
        <w:t>that</w:t>
      </w:r>
      <w:r>
        <w:rPr>
          <w:spacing w:val="-3"/>
        </w:rPr>
        <w:t xml:space="preserve"> </w:t>
      </w:r>
      <w:r>
        <w:t>no</w:t>
      </w:r>
      <w:r>
        <w:rPr>
          <w:spacing w:val="-3"/>
        </w:rPr>
        <w:t xml:space="preserve"> </w:t>
      </w:r>
      <w:r>
        <w:t>report</w:t>
      </w:r>
      <w:r>
        <w:rPr>
          <w:spacing w:val="-3"/>
        </w:rPr>
        <w:t xml:space="preserve"> </w:t>
      </w:r>
      <w:r>
        <w:t>in</w:t>
      </w:r>
      <w:r>
        <w:rPr>
          <w:spacing w:val="-3"/>
        </w:rPr>
        <w:t xml:space="preserve"> </w:t>
      </w:r>
      <w:r>
        <w:t>relation</w:t>
      </w:r>
      <w:r>
        <w:rPr>
          <w:spacing w:val="-3"/>
        </w:rPr>
        <w:t xml:space="preserve"> </w:t>
      </w:r>
      <w:r>
        <w:t>to</w:t>
      </w:r>
      <w:r>
        <w:rPr>
          <w:spacing w:val="-3"/>
        </w:rPr>
        <w:t xml:space="preserve"> </w:t>
      </w:r>
      <w:r>
        <w:t>the monetary instruments involved in the movements would be made under section 53.</w:t>
      </w:r>
    </w:p>
    <w:p w14:paraId="2CAC0C32" w14:textId="77777777" w:rsidR="00EF24D2" w:rsidRDefault="00000000">
      <w:pPr>
        <w:tabs>
          <w:tab w:val="left" w:pos="2695"/>
        </w:tabs>
        <w:spacing w:before="122"/>
        <w:ind w:left="2695" w:right="144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w:t>
      </w:r>
      <w:r>
        <w:rPr>
          <w:spacing w:val="-3"/>
          <w:sz w:val="18"/>
        </w:rPr>
        <w:t xml:space="preserve"> </w:t>
      </w:r>
      <w:r>
        <w:rPr>
          <w:sz w:val="18"/>
        </w:rPr>
        <w:t>legal</w:t>
      </w:r>
      <w:r>
        <w:rPr>
          <w:spacing w:val="-4"/>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3"/>
          <w:sz w:val="18"/>
        </w:rPr>
        <w:t xml:space="preserve"> </w:t>
      </w:r>
      <w:r>
        <w:rPr>
          <w:sz w:val="18"/>
        </w:rPr>
        <w:t>matters</w:t>
      </w:r>
      <w:r>
        <w:rPr>
          <w:spacing w:val="-4"/>
          <w:sz w:val="18"/>
        </w:rPr>
        <w:t xml:space="preserve"> </w:t>
      </w:r>
      <w:r>
        <w:rPr>
          <w:sz w:val="18"/>
        </w:rPr>
        <w:t xml:space="preserve">in subsection (2)—see section 13.4 of the </w:t>
      </w:r>
      <w:r>
        <w:rPr>
          <w:i/>
          <w:sz w:val="18"/>
        </w:rPr>
        <w:t>Criminal Code</w:t>
      </w:r>
      <w:r>
        <w:rPr>
          <w:sz w:val="18"/>
        </w:rPr>
        <w:t>.</w:t>
      </w:r>
    </w:p>
    <w:p w14:paraId="5F5CA863" w14:textId="77777777" w:rsidR="00EF24D2" w:rsidRDefault="00000000">
      <w:pPr>
        <w:pStyle w:val="ListParagraph"/>
        <w:numPr>
          <w:ilvl w:val="0"/>
          <w:numId w:val="101"/>
        </w:numPr>
        <w:tabs>
          <w:tab w:val="left" w:pos="1843"/>
        </w:tabs>
        <w:spacing w:before="180"/>
        <w:ind w:left="1843" w:hanging="369"/>
      </w:pPr>
      <w:r>
        <w:t>This</w:t>
      </w:r>
      <w:r>
        <w:rPr>
          <w:spacing w:val="-2"/>
        </w:rPr>
        <w:t xml:space="preserve"> </w:t>
      </w:r>
      <w:r>
        <w:t>subsection</w:t>
      </w:r>
      <w:r>
        <w:rPr>
          <w:spacing w:val="-1"/>
        </w:rPr>
        <w:t xml:space="preserve"> </w:t>
      </w:r>
      <w:r>
        <w:t>applies</w:t>
      </w:r>
      <w:r>
        <w:rPr>
          <w:spacing w:val="-1"/>
        </w:rPr>
        <w:t xml:space="preserve"> </w:t>
      </w:r>
      <w:r>
        <w:t>to</w:t>
      </w:r>
      <w:r>
        <w:rPr>
          <w:spacing w:val="-1"/>
        </w:rPr>
        <w:t xml:space="preserve"> </w:t>
      </w:r>
      <w:r>
        <w:t>the</w:t>
      </w:r>
      <w:r>
        <w:rPr>
          <w:spacing w:val="-1"/>
        </w:rPr>
        <w:t xml:space="preserve"> </w:t>
      </w:r>
      <w:r>
        <w:t>following</w:t>
      </w:r>
      <w:r>
        <w:rPr>
          <w:spacing w:val="-1"/>
        </w:rPr>
        <w:t xml:space="preserve"> </w:t>
      </w:r>
      <w:r>
        <w:rPr>
          <w:spacing w:val="-2"/>
        </w:rPr>
        <w:t>matters:</w:t>
      </w:r>
    </w:p>
    <w:p w14:paraId="00B4D016" w14:textId="77777777" w:rsidR="00EF24D2" w:rsidRDefault="00000000">
      <w:pPr>
        <w:pStyle w:val="ListParagraph"/>
        <w:numPr>
          <w:ilvl w:val="1"/>
          <w:numId w:val="101"/>
        </w:numPr>
        <w:tabs>
          <w:tab w:val="left" w:pos="2351"/>
          <w:tab w:val="left" w:pos="2353"/>
        </w:tabs>
        <w:ind w:left="2353" w:right="907"/>
      </w:pPr>
      <w:r>
        <w:t>for each movement of the one or more monetary instruments—the</w:t>
      </w:r>
      <w:r>
        <w:rPr>
          <w:spacing w:val="-6"/>
        </w:rPr>
        <w:t xml:space="preserve"> </w:t>
      </w:r>
      <w:r>
        <w:t>sum</w:t>
      </w:r>
      <w:r>
        <w:rPr>
          <w:spacing w:val="-6"/>
        </w:rPr>
        <w:t xml:space="preserve"> </w:t>
      </w:r>
      <w:r>
        <w:t>of</w:t>
      </w:r>
      <w:r>
        <w:rPr>
          <w:spacing w:val="-6"/>
        </w:rPr>
        <w:t xml:space="preserve"> </w:t>
      </w:r>
      <w:r>
        <w:t>the</w:t>
      </w:r>
      <w:r>
        <w:rPr>
          <w:spacing w:val="-6"/>
        </w:rPr>
        <w:t xml:space="preserve"> </w:t>
      </w:r>
      <w:r>
        <w:t>monetary</w:t>
      </w:r>
      <w:r>
        <w:rPr>
          <w:spacing w:val="-6"/>
        </w:rPr>
        <w:t xml:space="preserve"> </w:t>
      </w:r>
      <w:r>
        <w:t>instrument</w:t>
      </w:r>
      <w:r>
        <w:rPr>
          <w:spacing w:val="-6"/>
        </w:rPr>
        <w:t xml:space="preserve"> </w:t>
      </w:r>
      <w:r>
        <w:t>amounts;</w:t>
      </w:r>
    </w:p>
    <w:p w14:paraId="339F819B" w14:textId="77777777" w:rsidR="00EF24D2" w:rsidRDefault="00000000">
      <w:pPr>
        <w:pStyle w:val="ListParagraph"/>
        <w:numPr>
          <w:ilvl w:val="1"/>
          <w:numId w:val="101"/>
        </w:numPr>
        <w:tabs>
          <w:tab w:val="left" w:pos="2353"/>
        </w:tabs>
        <w:ind w:left="2353" w:right="1013" w:hanging="370"/>
      </w:pPr>
      <w:r>
        <w:t>the</w:t>
      </w:r>
      <w:r>
        <w:rPr>
          <w:spacing w:val="-4"/>
        </w:rPr>
        <w:t xml:space="preserve"> </w:t>
      </w:r>
      <w:r>
        <w:t>total</w:t>
      </w:r>
      <w:r>
        <w:rPr>
          <w:spacing w:val="-4"/>
        </w:rPr>
        <w:t xml:space="preserve"> </w:t>
      </w:r>
      <w:r>
        <w:t>of</w:t>
      </w:r>
      <w:r>
        <w:rPr>
          <w:spacing w:val="-4"/>
        </w:rPr>
        <w:t xml:space="preserve"> </w:t>
      </w:r>
      <w:r>
        <w:t>the</w:t>
      </w:r>
      <w:r>
        <w:rPr>
          <w:spacing w:val="-4"/>
        </w:rPr>
        <w:t xml:space="preserve"> </w:t>
      </w:r>
      <w:r>
        <w:t>amounts</w:t>
      </w:r>
      <w:r>
        <w:rPr>
          <w:spacing w:val="-5"/>
        </w:rPr>
        <w:t xml:space="preserve"> </w:t>
      </w:r>
      <w:r>
        <w:t>applicable</w:t>
      </w:r>
      <w:r>
        <w:rPr>
          <w:spacing w:val="-4"/>
        </w:rPr>
        <w:t xml:space="preserve"> </w:t>
      </w:r>
      <w:r>
        <w:t>under</w:t>
      </w:r>
      <w:r>
        <w:rPr>
          <w:spacing w:val="-4"/>
        </w:rPr>
        <w:t xml:space="preserve"> </w:t>
      </w:r>
      <w:r>
        <w:t>paragraph</w:t>
      </w:r>
      <w:r>
        <w:rPr>
          <w:spacing w:val="-4"/>
        </w:rPr>
        <w:t xml:space="preserve"> </w:t>
      </w:r>
      <w:r>
        <w:t>(a)</w:t>
      </w:r>
      <w:r>
        <w:rPr>
          <w:spacing w:val="-4"/>
        </w:rPr>
        <w:t xml:space="preserve"> </w:t>
      </w:r>
      <w:r>
        <w:t>for the movements;</w:t>
      </w:r>
    </w:p>
    <w:p w14:paraId="093BF832" w14:textId="77777777" w:rsidR="00EF24D2" w:rsidRDefault="00000000">
      <w:pPr>
        <w:pStyle w:val="ListParagraph"/>
        <w:numPr>
          <w:ilvl w:val="1"/>
          <w:numId w:val="101"/>
        </w:numPr>
        <w:tabs>
          <w:tab w:val="left" w:pos="2352"/>
        </w:tabs>
        <w:ind w:left="2352" w:hanging="356"/>
      </w:pPr>
      <w:r>
        <w:t>the</w:t>
      </w:r>
      <w:r>
        <w:rPr>
          <w:spacing w:val="-2"/>
        </w:rPr>
        <w:t xml:space="preserve"> </w:t>
      </w:r>
      <w:r>
        <w:t>period</w:t>
      </w:r>
      <w:r>
        <w:rPr>
          <w:spacing w:val="-1"/>
        </w:rPr>
        <w:t xml:space="preserve"> </w:t>
      </w:r>
      <w:r>
        <w:t>of</w:t>
      </w:r>
      <w:r>
        <w:rPr>
          <w:spacing w:val="-1"/>
        </w:rPr>
        <w:t xml:space="preserve"> </w:t>
      </w:r>
      <w:r>
        <w:t>time</w:t>
      </w:r>
      <w:r>
        <w:rPr>
          <w:spacing w:val="-1"/>
        </w:rPr>
        <w:t xml:space="preserve"> </w:t>
      </w:r>
      <w:r>
        <w:t>over</w:t>
      </w:r>
      <w:r>
        <w:rPr>
          <w:spacing w:val="-1"/>
        </w:rPr>
        <w:t xml:space="preserve"> </w:t>
      </w:r>
      <w:r>
        <w:t>which</w:t>
      </w:r>
      <w:r>
        <w:rPr>
          <w:spacing w:val="-1"/>
        </w:rPr>
        <w:t xml:space="preserve"> </w:t>
      </w:r>
      <w:r>
        <w:t>the</w:t>
      </w:r>
      <w:r>
        <w:rPr>
          <w:spacing w:val="-2"/>
        </w:rPr>
        <w:t xml:space="preserve"> </w:t>
      </w:r>
      <w:r>
        <w:t>movements</w:t>
      </w:r>
      <w:r>
        <w:rPr>
          <w:spacing w:val="-2"/>
        </w:rPr>
        <w:t xml:space="preserve"> occurred;</w:t>
      </w:r>
    </w:p>
    <w:p w14:paraId="5CAD4FD2" w14:textId="77777777" w:rsidR="00EF24D2" w:rsidRDefault="00000000">
      <w:pPr>
        <w:pStyle w:val="ListParagraph"/>
        <w:numPr>
          <w:ilvl w:val="1"/>
          <w:numId w:val="101"/>
        </w:numPr>
        <w:tabs>
          <w:tab w:val="left" w:pos="2353"/>
        </w:tabs>
        <w:ind w:left="2353" w:hanging="369"/>
      </w:pPr>
      <w:r>
        <w:t>the</w:t>
      </w:r>
      <w:r>
        <w:rPr>
          <w:spacing w:val="-1"/>
        </w:rPr>
        <w:t xml:space="preserve"> </w:t>
      </w:r>
      <w:r>
        <w:t>interval</w:t>
      </w:r>
      <w:r>
        <w:rPr>
          <w:spacing w:val="-1"/>
        </w:rPr>
        <w:t xml:space="preserve"> </w:t>
      </w:r>
      <w:r>
        <w:t>of</w:t>
      </w:r>
      <w:r>
        <w:rPr>
          <w:spacing w:val="-1"/>
        </w:rPr>
        <w:t xml:space="preserve"> </w:t>
      </w:r>
      <w:r>
        <w:t>time between any</w:t>
      </w:r>
      <w:r>
        <w:rPr>
          <w:spacing w:val="-1"/>
        </w:rPr>
        <w:t xml:space="preserve"> </w:t>
      </w:r>
      <w:r>
        <w:t xml:space="preserve">of the </w:t>
      </w:r>
      <w:r>
        <w:rPr>
          <w:spacing w:val="-2"/>
        </w:rPr>
        <w:t>movements;</w:t>
      </w:r>
    </w:p>
    <w:p w14:paraId="7FDC0F94" w14:textId="77777777" w:rsidR="00EF24D2" w:rsidRDefault="00000000">
      <w:pPr>
        <w:pStyle w:val="ListParagraph"/>
        <w:numPr>
          <w:ilvl w:val="1"/>
          <w:numId w:val="101"/>
        </w:numPr>
        <w:tabs>
          <w:tab w:val="left" w:pos="2351"/>
          <w:tab w:val="left" w:pos="2353"/>
        </w:tabs>
        <w:ind w:left="2353" w:right="1337"/>
      </w:pPr>
      <w:r>
        <w:t>the</w:t>
      </w:r>
      <w:r>
        <w:rPr>
          <w:spacing w:val="-4"/>
        </w:rPr>
        <w:t xml:space="preserve"> </w:t>
      </w:r>
      <w:r>
        <w:t>locations</w:t>
      </w:r>
      <w:r>
        <w:rPr>
          <w:spacing w:val="-5"/>
        </w:rPr>
        <w:t xml:space="preserve"> </w:t>
      </w:r>
      <w:r>
        <w:t>at</w:t>
      </w:r>
      <w:r>
        <w:rPr>
          <w:spacing w:val="-4"/>
        </w:rPr>
        <w:t xml:space="preserve"> </w:t>
      </w:r>
      <w:r>
        <w:t>which</w:t>
      </w:r>
      <w:r>
        <w:rPr>
          <w:spacing w:val="-4"/>
        </w:rPr>
        <w:t xml:space="preserve"> </w:t>
      </w:r>
      <w:r>
        <w:t>the</w:t>
      </w:r>
      <w:r>
        <w:rPr>
          <w:spacing w:val="-4"/>
        </w:rPr>
        <w:t xml:space="preserve"> </w:t>
      </w:r>
      <w:r>
        <w:t>movements</w:t>
      </w:r>
      <w:r>
        <w:rPr>
          <w:spacing w:val="-5"/>
        </w:rPr>
        <w:t xml:space="preserve"> </w:t>
      </w:r>
      <w:r>
        <w:t>were</w:t>
      </w:r>
      <w:r>
        <w:rPr>
          <w:spacing w:val="-4"/>
        </w:rPr>
        <w:t xml:space="preserve"> </w:t>
      </w:r>
      <w:r>
        <w:t>initiated</w:t>
      </w:r>
      <w:r>
        <w:rPr>
          <w:spacing w:val="-4"/>
        </w:rPr>
        <w:t xml:space="preserve"> </w:t>
      </w:r>
      <w:r>
        <w:t xml:space="preserve">or </w:t>
      </w:r>
      <w:r>
        <w:rPr>
          <w:spacing w:val="-2"/>
        </w:rPr>
        <w:t>conducted.</w:t>
      </w:r>
    </w:p>
    <w:p w14:paraId="384E92A8" w14:textId="77777777" w:rsidR="00EF24D2" w:rsidRDefault="00EF24D2">
      <w:pPr>
        <w:pStyle w:val="BodyText"/>
        <w:rPr>
          <w:sz w:val="20"/>
        </w:rPr>
      </w:pPr>
    </w:p>
    <w:p w14:paraId="395D1478" w14:textId="77777777" w:rsidR="00EF24D2" w:rsidRDefault="00EF24D2">
      <w:pPr>
        <w:pStyle w:val="BodyText"/>
        <w:rPr>
          <w:sz w:val="20"/>
        </w:rPr>
      </w:pPr>
    </w:p>
    <w:p w14:paraId="42E7067A" w14:textId="77777777" w:rsidR="00EF24D2" w:rsidRDefault="00EF24D2">
      <w:pPr>
        <w:pStyle w:val="BodyText"/>
        <w:rPr>
          <w:sz w:val="20"/>
        </w:rPr>
      </w:pPr>
    </w:p>
    <w:p w14:paraId="33F049B7" w14:textId="77777777" w:rsidR="00EF24D2" w:rsidRDefault="00EF24D2">
      <w:pPr>
        <w:pStyle w:val="BodyText"/>
        <w:rPr>
          <w:sz w:val="20"/>
        </w:rPr>
      </w:pPr>
    </w:p>
    <w:p w14:paraId="2448D1B1" w14:textId="77777777" w:rsidR="00EF24D2" w:rsidRDefault="00EF24D2">
      <w:pPr>
        <w:pStyle w:val="BodyText"/>
        <w:rPr>
          <w:sz w:val="20"/>
        </w:rPr>
      </w:pPr>
    </w:p>
    <w:p w14:paraId="18A12F79" w14:textId="77777777" w:rsidR="00EF24D2" w:rsidRDefault="00000000">
      <w:pPr>
        <w:pStyle w:val="BodyText"/>
        <w:spacing w:before="32"/>
        <w:rPr>
          <w:sz w:val="20"/>
        </w:rPr>
      </w:pPr>
      <w:r>
        <w:rPr>
          <w:noProof/>
          <w:sz w:val="20"/>
        </w:rPr>
        <mc:AlternateContent>
          <mc:Choice Requires="wps">
            <w:drawing>
              <wp:anchor distT="0" distB="0" distL="0" distR="0" simplePos="0" relativeHeight="487946240" behindDoc="1" locked="0" layoutInCell="1" allowOverlap="1" wp14:anchorId="3D85EDFE" wp14:editId="5608080F">
                <wp:simplePos x="0" y="0"/>
                <wp:positionH relativeFrom="page">
                  <wp:posOffset>1511935</wp:posOffset>
                </wp:positionH>
                <wp:positionV relativeFrom="paragraph">
                  <wp:posOffset>181810</wp:posOffset>
                </wp:positionV>
                <wp:extent cx="4537075" cy="1270"/>
                <wp:effectExtent l="0" t="0" r="0" b="0"/>
                <wp:wrapTopAndBottom/>
                <wp:docPr id="756" name="Graphic 7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95AD6E" id="Graphic 756" o:spid="_x0000_s1026" style="position:absolute;margin-left:119.05pt;margin-top:14.3pt;width:357.25pt;height:.1pt;z-index:-153702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" path="m,l4537074,e" filled="f">
                <v:path arrowok="t"/>
                <w10:wrap type="topAndBottom" anchorx="page"/>
              </v:shape>
            </w:pict>
          </mc:Fallback>
        </mc:AlternateContent>
      </w:r>
    </w:p>
    <w:p w14:paraId="7AA6E2F6" w14:textId="77777777" w:rsidR="00EF24D2" w:rsidRDefault="00EF24D2">
      <w:pPr>
        <w:pStyle w:val="BodyText"/>
        <w:spacing w:before="172"/>
        <w:rPr>
          <w:sz w:val="16"/>
        </w:rPr>
      </w:pPr>
    </w:p>
    <w:p w14:paraId="6F5DE56F" w14:textId="77777777" w:rsidR="00EF24D2" w:rsidRDefault="00000000">
      <w:pPr>
        <w:tabs>
          <w:tab w:val="left" w:pos="2342"/>
        </w:tabs>
        <w:ind w:left="710"/>
        <w:rPr>
          <w:i/>
          <w:sz w:val="16"/>
        </w:rPr>
      </w:pPr>
      <w:r>
        <w:rPr>
          <w:i/>
          <w:spacing w:val="-5"/>
          <w:sz w:val="16"/>
        </w:rPr>
        <w:t>246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037CD16" w14:textId="77777777" w:rsidR="00EF24D2" w:rsidRDefault="00EF24D2">
      <w:pPr>
        <w:pStyle w:val="BodyText"/>
        <w:spacing w:before="12"/>
        <w:rPr>
          <w:i/>
          <w:sz w:val="16"/>
        </w:rPr>
      </w:pPr>
    </w:p>
    <w:p w14:paraId="77C37EE9"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1E89A26" w14:textId="77777777" w:rsidR="00EF24D2" w:rsidRDefault="00EF24D2">
      <w:pPr>
        <w:rPr>
          <w:sz w:val="16"/>
        </w:rPr>
        <w:sectPr w:rsidR="00EF24D2">
          <w:pgSz w:w="11910" w:h="16840"/>
          <w:pgMar w:top="920" w:right="1700" w:bottom="360" w:left="1700" w:header="0" w:footer="177" w:gutter="0"/>
          <w:cols w:space="720"/>
        </w:sectPr>
      </w:pPr>
    </w:p>
    <w:p w14:paraId="736E5C13"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6BCF2E8D" w14:textId="77777777" w:rsidR="00EF24D2" w:rsidRDefault="00000000">
      <w:pPr>
        <w:spacing w:before="30"/>
        <w:ind w:right="708"/>
        <w:jc w:val="right"/>
        <w:rPr>
          <w:b/>
          <w:sz w:val="20"/>
        </w:rPr>
      </w:pPr>
      <w:r>
        <w:rPr>
          <w:sz w:val="20"/>
        </w:rPr>
        <w:t>Introduction</w:t>
      </w:r>
      <w:r>
        <w:rPr>
          <w:spacing w:val="45"/>
          <w:sz w:val="20"/>
        </w:rPr>
        <w:t xml:space="preserve"> </w:t>
      </w:r>
      <w:r>
        <w:rPr>
          <w:b/>
          <w:sz w:val="20"/>
        </w:rPr>
        <w:t>Division</w:t>
      </w:r>
      <w:r>
        <w:rPr>
          <w:b/>
          <w:spacing w:val="-3"/>
          <w:sz w:val="20"/>
        </w:rPr>
        <w:t xml:space="preserve"> </w:t>
      </w:r>
      <w:r>
        <w:rPr>
          <w:b/>
          <w:spacing w:val="-10"/>
          <w:sz w:val="20"/>
        </w:rPr>
        <w:t>1</w:t>
      </w:r>
    </w:p>
    <w:p w14:paraId="0639B590" w14:textId="77777777" w:rsidR="00EF24D2" w:rsidRDefault="00EF24D2">
      <w:pPr>
        <w:pStyle w:val="BodyText"/>
        <w:spacing w:before="46"/>
        <w:rPr>
          <w:b/>
          <w:sz w:val="20"/>
        </w:rPr>
      </w:pPr>
    </w:p>
    <w:p w14:paraId="6EF6FCCC" w14:textId="77777777" w:rsidR="00EF24D2" w:rsidRDefault="00000000">
      <w:pPr>
        <w:ind w:right="709"/>
        <w:jc w:val="right"/>
        <w:rPr>
          <w:sz w:val="24"/>
        </w:rPr>
      </w:pPr>
      <w:r>
        <w:rPr>
          <w:noProof/>
          <w:sz w:val="24"/>
        </w:rPr>
        <mc:AlternateContent>
          <mc:Choice Requires="wps">
            <w:drawing>
              <wp:anchor distT="0" distB="0" distL="0" distR="0" simplePos="0" relativeHeight="487946752" behindDoc="1" locked="0" layoutInCell="1" allowOverlap="1" wp14:anchorId="0D29F8AD" wp14:editId="1E35B46E">
                <wp:simplePos x="0" y="0"/>
                <wp:positionH relativeFrom="page">
                  <wp:posOffset>1511935</wp:posOffset>
                </wp:positionH>
                <wp:positionV relativeFrom="paragraph">
                  <wp:posOffset>192734</wp:posOffset>
                </wp:positionV>
                <wp:extent cx="4537075" cy="1270"/>
                <wp:effectExtent l="0" t="0" r="0" b="0"/>
                <wp:wrapTopAndBottom/>
                <wp:docPr id="757" name="Graphic 7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1147F4" id="Graphic 757" o:spid="_x0000_s1026" style="position:absolute;margin-left:119.05pt;margin-top:15.2pt;width:357.25pt;height:.1pt;z-index:-153697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144</w:t>
      </w:r>
    </w:p>
    <w:p w14:paraId="144D13C0" w14:textId="77777777" w:rsidR="00EF24D2" w:rsidRDefault="00EF24D2">
      <w:pPr>
        <w:pStyle w:val="BodyText"/>
        <w:spacing w:before="206"/>
        <w:rPr>
          <w:sz w:val="32"/>
        </w:rPr>
      </w:pPr>
    </w:p>
    <w:p w14:paraId="6BFB671E" w14:textId="77777777" w:rsidR="00EF24D2" w:rsidRDefault="00000000">
      <w:pPr>
        <w:pStyle w:val="Heading2"/>
      </w:pPr>
      <w:bookmarkStart w:id="247" w:name="_bookmark247"/>
      <w:bookmarkEnd w:id="247"/>
      <w:r>
        <w:t>Part 13—</w:t>
      </w:r>
      <w:r>
        <w:rPr>
          <w:spacing w:val="-2"/>
        </w:rPr>
        <w:t>Audit</w:t>
      </w:r>
    </w:p>
    <w:p w14:paraId="26AFD6D9" w14:textId="77777777" w:rsidR="00EF24D2" w:rsidRDefault="00000000">
      <w:pPr>
        <w:pStyle w:val="Heading3"/>
        <w:spacing w:before="240"/>
      </w:pPr>
      <w:bookmarkStart w:id="248" w:name="_bookmark248"/>
      <w:bookmarkEnd w:id="248"/>
      <w:r>
        <w:t>Division</w:t>
      </w:r>
      <w:r>
        <w:rPr>
          <w:spacing w:val="-10"/>
        </w:rPr>
        <w:t xml:space="preserve"> </w:t>
      </w:r>
      <w:r>
        <w:t>1—</w:t>
      </w:r>
      <w:r>
        <w:rPr>
          <w:spacing w:val="-2"/>
        </w:rPr>
        <w:t>Introduction</w:t>
      </w:r>
    </w:p>
    <w:p w14:paraId="42D1FA81" w14:textId="77777777" w:rsidR="00EF24D2" w:rsidRDefault="00000000">
      <w:pPr>
        <w:pStyle w:val="Heading5"/>
        <w:numPr>
          <w:ilvl w:val="0"/>
          <w:numId w:val="110"/>
        </w:numPr>
        <w:tabs>
          <w:tab w:val="left" w:pos="1190"/>
        </w:tabs>
        <w:spacing w:before="280"/>
      </w:pPr>
      <w:bookmarkStart w:id="249" w:name="_bookmark249"/>
      <w:bookmarkEnd w:id="249"/>
      <w:r>
        <w:t>Simplified</w:t>
      </w:r>
      <w:r>
        <w:rPr>
          <w:spacing w:val="-1"/>
        </w:rPr>
        <w:t xml:space="preserve"> </w:t>
      </w:r>
      <w:r>
        <w:rPr>
          <w:spacing w:val="-2"/>
        </w:rPr>
        <w:t>outline</w:t>
      </w:r>
    </w:p>
    <w:p w14:paraId="0C83FF22"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3EDF6DC7" w14:textId="77777777" w:rsidR="00EF24D2" w:rsidRDefault="00000000">
      <w:pPr>
        <w:pStyle w:val="BodyText"/>
        <w:spacing w:before="8"/>
        <w:rPr>
          <w:sz w:val="18"/>
        </w:rPr>
      </w:pPr>
      <w:r>
        <w:rPr>
          <w:noProof/>
          <w:sz w:val="18"/>
        </w:rPr>
        <mc:AlternateContent>
          <mc:Choice Requires="wps">
            <w:drawing>
              <wp:anchor distT="0" distB="0" distL="0" distR="0" simplePos="0" relativeHeight="487947264" behindDoc="1" locked="0" layoutInCell="1" allowOverlap="1" wp14:anchorId="0D57A08D" wp14:editId="75B70AB9">
                <wp:simplePos x="0" y="0"/>
                <wp:positionH relativeFrom="page">
                  <wp:posOffset>2163762</wp:posOffset>
                </wp:positionH>
                <wp:positionV relativeFrom="paragraph">
                  <wp:posOffset>157210</wp:posOffset>
                </wp:positionV>
                <wp:extent cx="3953510" cy="2192020"/>
                <wp:effectExtent l="0" t="0" r="0" b="0"/>
                <wp:wrapTopAndBottom/>
                <wp:docPr id="758" name="Textbox 7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2192020"/>
                        </a:xfrm>
                        <a:prstGeom prst="rect">
                          <a:avLst/>
                        </a:prstGeom>
                        <a:ln w="9525">
                          <a:solidFill>
                            <a:srgbClr val="000000"/>
                          </a:solidFill>
                          <a:prstDash val="solid"/>
                        </a:ln>
                      </wps:spPr>
                      <wps:txbx>
                        <w:txbxContent>
                          <w:p w14:paraId="2966C49E" w14:textId="77777777" w:rsidR="00EF24D2" w:rsidRDefault="00000000">
                            <w:pPr>
                              <w:pStyle w:val="BodyText"/>
                              <w:numPr>
                                <w:ilvl w:val="0"/>
                                <w:numId w:val="100"/>
                              </w:numPr>
                              <w:tabs>
                                <w:tab w:val="left" w:pos="554"/>
                              </w:tabs>
                              <w:spacing w:before="100"/>
                              <w:ind w:right="254" w:hanging="425"/>
                            </w:pPr>
                            <w:r>
                              <w:t>An</w:t>
                            </w:r>
                            <w:r>
                              <w:rPr>
                                <w:spacing w:val="-5"/>
                              </w:rPr>
                              <w:t xml:space="preserve"> </w:t>
                            </w:r>
                            <w:r>
                              <w:t>authorised</w:t>
                            </w:r>
                            <w:r>
                              <w:rPr>
                                <w:spacing w:val="-5"/>
                              </w:rPr>
                              <w:t xml:space="preserve"> </w:t>
                            </w:r>
                            <w:r>
                              <w:t>officer</w:t>
                            </w:r>
                            <w:r>
                              <w:rPr>
                                <w:spacing w:val="-5"/>
                              </w:rPr>
                              <w:t xml:space="preserve"> </w:t>
                            </w:r>
                            <w:r>
                              <w:t>may</w:t>
                            </w:r>
                            <w:r>
                              <w:rPr>
                                <w:spacing w:val="-5"/>
                              </w:rPr>
                              <w:t xml:space="preserve"> </w:t>
                            </w:r>
                            <w:r>
                              <w:t>enter</w:t>
                            </w:r>
                            <w:r>
                              <w:rPr>
                                <w:spacing w:val="-5"/>
                              </w:rPr>
                              <w:t xml:space="preserve"> </w:t>
                            </w:r>
                            <w:r>
                              <w:t>any</w:t>
                            </w:r>
                            <w:r>
                              <w:rPr>
                                <w:spacing w:val="-5"/>
                              </w:rPr>
                              <w:t xml:space="preserve"> </w:t>
                            </w:r>
                            <w:r>
                              <w:t>reporting</w:t>
                            </w:r>
                            <w:r>
                              <w:rPr>
                                <w:spacing w:val="-5"/>
                              </w:rPr>
                              <w:t xml:space="preserve"> </w:t>
                            </w:r>
                            <w:r>
                              <w:t>entity</w:t>
                            </w:r>
                            <w:r>
                              <w:rPr>
                                <w:spacing w:val="-5"/>
                              </w:rPr>
                              <w:t xml:space="preserve"> </w:t>
                            </w:r>
                            <w:r>
                              <w:t xml:space="preserve">business </w:t>
                            </w:r>
                            <w:r>
                              <w:rPr>
                                <w:spacing w:val="-2"/>
                              </w:rPr>
                              <w:t>premises:</w:t>
                            </w:r>
                          </w:p>
                          <w:p w14:paraId="6691B3AB" w14:textId="77777777" w:rsidR="00EF24D2" w:rsidRDefault="00000000">
                            <w:pPr>
                              <w:pStyle w:val="BodyText"/>
                              <w:numPr>
                                <w:ilvl w:val="1"/>
                                <w:numId w:val="100"/>
                              </w:numPr>
                              <w:tabs>
                                <w:tab w:val="left" w:pos="1546"/>
                              </w:tabs>
                              <w:spacing w:before="240"/>
                              <w:ind w:left="1546" w:hanging="528"/>
                            </w:pPr>
                            <w:r>
                              <w:t>with</w:t>
                            </w:r>
                            <w:r>
                              <w:rPr>
                                <w:spacing w:val="-3"/>
                              </w:rPr>
                              <w:t xml:space="preserve"> </w:t>
                            </w:r>
                            <w:r>
                              <w:t>the</w:t>
                            </w:r>
                            <w:r>
                              <w:rPr>
                                <w:spacing w:val="-3"/>
                              </w:rPr>
                              <w:t xml:space="preserve"> </w:t>
                            </w:r>
                            <w:r>
                              <w:t>occupier’s</w:t>
                            </w:r>
                            <w:r>
                              <w:rPr>
                                <w:spacing w:val="-4"/>
                              </w:rPr>
                              <w:t xml:space="preserve"> </w:t>
                            </w:r>
                            <w:r>
                              <w:t>consent;</w:t>
                            </w:r>
                            <w:r>
                              <w:rPr>
                                <w:spacing w:val="-2"/>
                              </w:rPr>
                              <w:t xml:space="preserve"> </w:t>
                            </w:r>
                            <w:r>
                              <w:rPr>
                                <w:spacing w:val="-5"/>
                              </w:rPr>
                              <w:t>or</w:t>
                            </w:r>
                          </w:p>
                          <w:p w14:paraId="7EA691E4" w14:textId="77777777" w:rsidR="00EF24D2" w:rsidRDefault="00000000">
                            <w:pPr>
                              <w:pStyle w:val="BodyText"/>
                              <w:numPr>
                                <w:ilvl w:val="1"/>
                                <w:numId w:val="100"/>
                              </w:numPr>
                              <w:tabs>
                                <w:tab w:val="left" w:pos="1546"/>
                              </w:tabs>
                              <w:spacing w:before="240"/>
                              <w:ind w:left="1546" w:hanging="540"/>
                            </w:pPr>
                            <w:r>
                              <w:t>under</w:t>
                            </w:r>
                            <w:r>
                              <w:rPr>
                                <w:spacing w:val="-3"/>
                              </w:rPr>
                              <w:t xml:space="preserve"> </w:t>
                            </w:r>
                            <w:r>
                              <w:t xml:space="preserve">a monitoring </w:t>
                            </w:r>
                            <w:r>
                              <w:rPr>
                                <w:spacing w:val="-2"/>
                              </w:rPr>
                              <w:t>warrant.</w:t>
                            </w:r>
                          </w:p>
                          <w:p w14:paraId="5737D1CF" w14:textId="77777777" w:rsidR="00EF24D2" w:rsidRDefault="00000000">
                            <w:pPr>
                              <w:pStyle w:val="BodyText"/>
                              <w:numPr>
                                <w:ilvl w:val="0"/>
                                <w:numId w:val="100"/>
                              </w:numPr>
                              <w:tabs>
                                <w:tab w:val="left" w:pos="554"/>
                              </w:tabs>
                              <w:spacing w:before="240"/>
                              <w:ind w:right="169" w:hanging="425"/>
                            </w:pPr>
                            <w:r>
                              <w:t>An</w:t>
                            </w:r>
                            <w:r>
                              <w:rPr>
                                <w:spacing w:val="-5"/>
                              </w:rPr>
                              <w:t xml:space="preserve"> </w:t>
                            </w:r>
                            <w:r>
                              <w:t>authorised</w:t>
                            </w:r>
                            <w:r>
                              <w:rPr>
                                <w:spacing w:val="-5"/>
                              </w:rPr>
                              <w:t xml:space="preserve"> </w:t>
                            </w:r>
                            <w:r>
                              <w:t>officer</w:t>
                            </w:r>
                            <w:r>
                              <w:rPr>
                                <w:spacing w:val="-5"/>
                              </w:rPr>
                              <w:t xml:space="preserve"> </w:t>
                            </w:r>
                            <w:r>
                              <w:t>who</w:t>
                            </w:r>
                            <w:r>
                              <w:rPr>
                                <w:spacing w:val="-5"/>
                              </w:rPr>
                              <w:t xml:space="preserve"> </w:t>
                            </w:r>
                            <w:r>
                              <w:t>enters</w:t>
                            </w:r>
                            <w:r>
                              <w:rPr>
                                <w:spacing w:val="-6"/>
                              </w:rPr>
                              <w:t xml:space="preserve"> </w:t>
                            </w:r>
                            <w:r>
                              <w:t>any</w:t>
                            </w:r>
                            <w:r>
                              <w:rPr>
                                <w:spacing w:val="-5"/>
                              </w:rPr>
                              <w:t xml:space="preserve"> </w:t>
                            </w:r>
                            <w:r>
                              <w:t>reporting</w:t>
                            </w:r>
                            <w:r>
                              <w:rPr>
                                <w:spacing w:val="-5"/>
                              </w:rPr>
                              <w:t xml:space="preserve"> </w:t>
                            </w:r>
                            <w:r>
                              <w:t>entity</w:t>
                            </w:r>
                            <w:r>
                              <w:rPr>
                                <w:spacing w:val="-5"/>
                              </w:rPr>
                              <w:t xml:space="preserve"> </w:t>
                            </w:r>
                            <w:r>
                              <w:t>business premises may exercise monitoring powers.</w:t>
                            </w:r>
                          </w:p>
                          <w:p w14:paraId="1378E751" w14:textId="77777777" w:rsidR="00EF24D2" w:rsidRDefault="00000000">
                            <w:pPr>
                              <w:pStyle w:val="BodyText"/>
                              <w:numPr>
                                <w:ilvl w:val="0"/>
                                <w:numId w:val="100"/>
                              </w:numPr>
                              <w:tabs>
                                <w:tab w:val="left" w:pos="554"/>
                              </w:tabs>
                              <w:spacing w:before="240"/>
                              <w:ind w:right="321" w:hanging="425"/>
                            </w:pPr>
                            <w:r>
                              <w:t>The</w:t>
                            </w:r>
                            <w:r>
                              <w:rPr>
                                <w:spacing w:val="-5"/>
                              </w:rPr>
                              <w:t xml:space="preserve"> </w:t>
                            </w:r>
                            <w:r>
                              <w:t>AUSTRAC</w:t>
                            </w:r>
                            <w:r>
                              <w:rPr>
                                <w:spacing w:val="-5"/>
                              </w:rPr>
                              <w:t xml:space="preserve"> </w:t>
                            </w:r>
                            <w:r>
                              <w:t>CEO</w:t>
                            </w:r>
                            <w:r>
                              <w:rPr>
                                <w:spacing w:val="-6"/>
                              </w:rPr>
                              <w:t xml:space="preserve"> </w:t>
                            </w:r>
                            <w:r>
                              <w:t>may</w:t>
                            </w:r>
                            <w:r>
                              <w:rPr>
                                <w:spacing w:val="-5"/>
                              </w:rPr>
                              <w:t xml:space="preserve"> </w:t>
                            </w:r>
                            <w:r>
                              <w:t>require</w:t>
                            </w:r>
                            <w:r>
                              <w:rPr>
                                <w:spacing w:val="-5"/>
                              </w:rPr>
                              <w:t xml:space="preserve"> </w:t>
                            </w:r>
                            <w:r>
                              <w:t>a</w:t>
                            </w:r>
                            <w:r>
                              <w:rPr>
                                <w:spacing w:val="-5"/>
                              </w:rPr>
                              <w:t xml:space="preserve"> </w:t>
                            </w:r>
                            <w:r>
                              <w:t>reporting</w:t>
                            </w:r>
                            <w:r>
                              <w:rPr>
                                <w:spacing w:val="-5"/>
                              </w:rPr>
                              <w:t xml:space="preserve"> </w:t>
                            </w:r>
                            <w:r>
                              <w:t>entity</w:t>
                            </w:r>
                            <w:r>
                              <w:rPr>
                                <w:spacing w:val="-5"/>
                              </w:rPr>
                              <w:t xml:space="preserve"> </w:t>
                            </w:r>
                            <w:r>
                              <w:t>to</w:t>
                            </w:r>
                            <w:r>
                              <w:rPr>
                                <w:spacing w:val="-5"/>
                              </w:rPr>
                              <w:t xml:space="preserve"> </w:t>
                            </w:r>
                            <w:r>
                              <w:t>carry out an external audit or a money laundering and terrorism financing risk assessment.</w:t>
                            </w:r>
                          </w:p>
                        </w:txbxContent>
                      </wps:txbx>
                      <wps:bodyPr wrap="square" lIns="0" tIns="0" rIns="0" bIns="0" rtlCol="0">
                        <a:noAutofit/>
                      </wps:bodyPr>
                    </wps:wsp>
                  </a:graphicData>
                </a:graphic>
              </wp:anchor>
            </w:drawing>
          </mc:Choice>
          <mc:Fallback>
            <w:pict>
              <v:shape w14:anchorId="0D57A08D" id="Textbox 758" o:spid="_x0000_s1045" type="#_x0000_t202" style="position:absolute;margin-left:170.35pt;margin-top:12.4pt;width:311.3pt;height:172.6pt;z-index:-15369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" filled="f">
                <v:path arrowok="t"/>
                <v:textbox inset="0,0,0,0">
                  <w:txbxContent>
                    <w:p w14:paraId="2966C49E" w14:textId="77777777" w:rsidR="00EF24D2" w:rsidRDefault="00000000">
                      <w:pPr>
                        <w:pStyle w:val="BodyText"/>
                        <w:numPr>
                          <w:ilvl w:val="0"/>
                          <w:numId w:val="100"/>
                        </w:numPr>
                        <w:tabs>
                          <w:tab w:val="left" w:pos="554"/>
                        </w:tabs>
                        <w:spacing w:before="100"/>
                        <w:ind w:right="254" w:hanging="425"/>
                      </w:pPr>
                      <w:r>
                        <w:t>An</w:t>
                      </w:r>
                      <w:r>
                        <w:rPr>
                          <w:spacing w:val="-5"/>
                        </w:rPr>
                        <w:t xml:space="preserve"> </w:t>
                      </w:r>
                      <w:r>
                        <w:t>authorised</w:t>
                      </w:r>
                      <w:r>
                        <w:rPr>
                          <w:spacing w:val="-5"/>
                        </w:rPr>
                        <w:t xml:space="preserve"> </w:t>
                      </w:r>
                      <w:r>
                        <w:t>officer</w:t>
                      </w:r>
                      <w:r>
                        <w:rPr>
                          <w:spacing w:val="-5"/>
                        </w:rPr>
                        <w:t xml:space="preserve"> </w:t>
                      </w:r>
                      <w:r>
                        <w:t>may</w:t>
                      </w:r>
                      <w:r>
                        <w:rPr>
                          <w:spacing w:val="-5"/>
                        </w:rPr>
                        <w:t xml:space="preserve"> </w:t>
                      </w:r>
                      <w:r>
                        <w:t>enter</w:t>
                      </w:r>
                      <w:r>
                        <w:rPr>
                          <w:spacing w:val="-5"/>
                        </w:rPr>
                        <w:t xml:space="preserve"> </w:t>
                      </w:r>
                      <w:r>
                        <w:t>any</w:t>
                      </w:r>
                      <w:r>
                        <w:rPr>
                          <w:spacing w:val="-5"/>
                        </w:rPr>
                        <w:t xml:space="preserve"> </w:t>
                      </w:r>
                      <w:r>
                        <w:t>reporting</w:t>
                      </w:r>
                      <w:r>
                        <w:rPr>
                          <w:spacing w:val="-5"/>
                        </w:rPr>
                        <w:t xml:space="preserve"> </w:t>
                      </w:r>
                      <w:r>
                        <w:t>entity</w:t>
                      </w:r>
                      <w:r>
                        <w:rPr>
                          <w:spacing w:val="-5"/>
                        </w:rPr>
                        <w:t xml:space="preserve"> </w:t>
                      </w:r>
                      <w:r>
                        <w:t xml:space="preserve">business </w:t>
                      </w:r>
                      <w:r>
                        <w:rPr>
                          <w:spacing w:val="-2"/>
                        </w:rPr>
                        <w:t>premises:</w:t>
                      </w:r>
                    </w:p>
                    <w:p w14:paraId="6691B3AB" w14:textId="77777777" w:rsidR="00EF24D2" w:rsidRDefault="00000000">
                      <w:pPr>
                        <w:pStyle w:val="BodyText"/>
                        <w:numPr>
                          <w:ilvl w:val="1"/>
                          <w:numId w:val="100"/>
                        </w:numPr>
                        <w:tabs>
                          <w:tab w:val="left" w:pos="1546"/>
                        </w:tabs>
                        <w:spacing w:before="240"/>
                        <w:ind w:left="1546" w:hanging="528"/>
                      </w:pPr>
                      <w:r>
                        <w:t>with</w:t>
                      </w:r>
                      <w:r>
                        <w:rPr>
                          <w:spacing w:val="-3"/>
                        </w:rPr>
                        <w:t xml:space="preserve"> </w:t>
                      </w:r>
                      <w:r>
                        <w:t>the</w:t>
                      </w:r>
                      <w:r>
                        <w:rPr>
                          <w:spacing w:val="-3"/>
                        </w:rPr>
                        <w:t xml:space="preserve"> </w:t>
                      </w:r>
                      <w:r>
                        <w:t>occupier’s</w:t>
                      </w:r>
                      <w:r>
                        <w:rPr>
                          <w:spacing w:val="-4"/>
                        </w:rPr>
                        <w:t xml:space="preserve"> </w:t>
                      </w:r>
                      <w:r>
                        <w:t>consent;</w:t>
                      </w:r>
                      <w:r>
                        <w:rPr>
                          <w:spacing w:val="-2"/>
                        </w:rPr>
                        <w:t xml:space="preserve"> </w:t>
                      </w:r>
                      <w:r>
                        <w:rPr>
                          <w:spacing w:val="-5"/>
                        </w:rPr>
                        <w:t>or</w:t>
                      </w:r>
                    </w:p>
                    <w:p w14:paraId="7EA691E4" w14:textId="77777777" w:rsidR="00EF24D2" w:rsidRDefault="00000000">
                      <w:pPr>
                        <w:pStyle w:val="BodyText"/>
                        <w:numPr>
                          <w:ilvl w:val="1"/>
                          <w:numId w:val="100"/>
                        </w:numPr>
                        <w:tabs>
                          <w:tab w:val="left" w:pos="1546"/>
                        </w:tabs>
                        <w:spacing w:before="240"/>
                        <w:ind w:left="1546" w:hanging="540"/>
                      </w:pPr>
                      <w:r>
                        <w:t>under</w:t>
                      </w:r>
                      <w:r>
                        <w:rPr>
                          <w:spacing w:val="-3"/>
                        </w:rPr>
                        <w:t xml:space="preserve"> </w:t>
                      </w:r>
                      <w:r>
                        <w:t xml:space="preserve">a monitoring </w:t>
                      </w:r>
                      <w:r>
                        <w:rPr>
                          <w:spacing w:val="-2"/>
                        </w:rPr>
                        <w:t>warrant.</w:t>
                      </w:r>
                    </w:p>
                    <w:p w14:paraId="5737D1CF" w14:textId="77777777" w:rsidR="00EF24D2" w:rsidRDefault="00000000">
                      <w:pPr>
                        <w:pStyle w:val="BodyText"/>
                        <w:numPr>
                          <w:ilvl w:val="0"/>
                          <w:numId w:val="100"/>
                        </w:numPr>
                        <w:tabs>
                          <w:tab w:val="left" w:pos="554"/>
                        </w:tabs>
                        <w:spacing w:before="240"/>
                        <w:ind w:right="169" w:hanging="425"/>
                      </w:pPr>
                      <w:r>
                        <w:t>An</w:t>
                      </w:r>
                      <w:r>
                        <w:rPr>
                          <w:spacing w:val="-5"/>
                        </w:rPr>
                        <w:t xml:space="preserve"> </w:t>
                      </w:r>
                      <w:r>
                        <w:t>authorised</w:t>
                      </w:r>
                      <w:r>
                        <w:rPr>
                          <w:spacing w:val="-5"/>
                        </w:rPr>
                        <w:t xml:space="preserve"> </w:t>
                      </w:r>
                      <w:r>
                        <w:t>officer</w:t>
                      </w:r>
                      <w:r>
                        <w:rPr>
                          <w:spacing w:val="-5"/>
                        </w:rPr>
                        <w:t xml:space="preserve"> </w:t>
                      </w:r>
                      <w:r>
                        <w:t>who</w:t>
                      </w:r>
                      <w:r>
                        <w:rPr>
                          <w:spacing w:val="-5"/>
                        </w:rPr>
                        <w:t xml:space="preserve"> </w:t>
                      </w:r>
                      <w:r>
                        <w:t>enters</w:t>
                      </w:r>
                      <w:r>
                        <w:rPr>
                          <w:spacing w:val="-6"/>
                        </w:rPr>
                        <w:t xml:space="preserve"> </w:t>
                      </w:r>
                      <w:r>
                        <w:t>any</w:t>
                      </w:r>
                      <w:r>
                        <w:rPr>
                          <w:spacing w:val="-5"/>
                        </w:rPr>
                        <w:t xml:space="preserve"> </w:t>
                      </w:r>
                      <w:r>
                        <w:t>reporting</w:t>
                      </w:r>
                      <w:r>
                        <w:rPr>
                          <w:spacing w:val="-5"/>
                        </w:rPr>
                        <w:t xml:space="preserve"> </w:t>
                      </w:r>
                      <w:r>
                        <w:t>entity</w:t>
                      </w:r>
                      <w:r>
                        <w:rPr>
                          <w:spacing w:val="-5"/>
                        </w:rPr>
                        <w:t xml:space="preserve"> </w:t>
                      </w:r>
                      <w:r>
                        <w:t>business premises may exercise monitoring powers.</w:t>
                      </w:r>
                    </w:p>
                    <w:p w14:paraId="1378E751" w14:textId="77777777" w:rsidR="00EF24D2" w:rsidRDefault="00000000">
                      <w:pPr>
                        <w:pStyle w:val="BodyText"/>
                        <w:numPr>
                          <w:ilvl w:val="0"/>
                          <w:numId w:val="100"/>
                        </w:numPr>
                        <w:tabs>
                          <w:tab w:val="left" w:pos="554"/>
                        </w:tabs>
                        <w:spacing w:before="240"/>
                        <w:ind w:right="321" w:hanging="425"/>
                      </w:pPr>
                      <w:r>
                        <w:t>The</w:t>
                      </w:r>
                      <w:r>
                        <w:rPr>
                          <w:spacing w:val="-5"/>
                        </w:rPr>
                        <w:t xml:space="preserve"> </w:t>
                      </w:r>
                      <w:r>
                        <w:t>AUSTRAC</w:t>
                      </w:r>
                      <w:r>
                        <w:rPr>
                          <w:spacing w:val="-5"/>
                        </w:rPr>
                        <w:t xml:space="preserve"> </w:t>
                      </w:r>
                      <w:r>
                        <w:t>CEO</w:t>
                      </w:r>
                      <w:r>
                        <w:rPr>
                          <w:spacing w:val="-6"/>
                        </w:rPr>
                        <w:t xml:space="preserve"> </w:t>
                      </w:r>
                      <w:r>
                        <w:t>may</w:t>
                      </w:r>
                      <w:r>
                        <w:rPr>
                          <w:spacing w:val="-5"/>
                        </w:rPr>
                        <w:t xml:space="preserve"> </w:t>
                      </w:r>
                      <w:r>
                        <w:t>require</w:t>
                      </w:r>
                      <w:r>
                        <w:rPr>
                          <w:spacing w:val="-5"/>
                        </w:rPr>
                        <w:t xml:space="preserve"> </w:t>
                      </w:r>
                      <w:r>
                        <w:t>a</w:t>
                      </w:r>
                      <w:r>
                        <w:rPr>
                          <w:spacing w:val="-5"/>
                        </w:rPr>
                        <w:t xml:space="preserve"> </w:t>
                      </w:r>
                      <w:r>
                        <w:t>reporting</w:t>
                      </w:r>
                      <w:r>
                        <w:rPr>
                          <w:spacing w:val="-5"/>
                        </w:rPr>
                        <w:t xml:space="preserve"> </w:t>
                      </w:r>
                      <w:r>
                        <w:t>entity</w:t>
                      </w:r>
                      <w:r>
                        <w:rPr>
                          <w:spacing w:val="-5"/>
                        </w:rPr>
                        <w:t xml:space="preserve"> </w:t>
                      </w:r>
                      <w:r>
                        <w:t>to</w:t>
                      </w:r>
                      <w:r>
                        <w:rPr>
                          <w:spacing w:val="-5"/>
                        </w:rPr>
                        <w:t xml:space="preserve"> </w:t>
                      </w:r>
                      <w:r>
                        <w:t>carry out an external audit or a money laundering and terrorism financing risk assessment.</w:t>
                      </w:r>
                    </w:p>
                  </w:txbxContent>
                </v:textbox>
                <w10:wrap type="topAndBottom" anchorx="page"/>
              </v:shape>
            </w:pict>
          </mc:Fallback>
        </mc:AlternateContent>
      </w:r>
    </w:p>
    <w:p w14:paraId="1C834E80" w14:textId="77777777" w:rsidR="00EF24D2" w:rsidRDefault="00EF24D2">
      <w:pPr>
        <w:pStyle w:val="BodyText"/>
        <w:rPr>
          <w:sz w:val="20"/>
        </w:rPr>
      </w:pPr>
    </w:p>
    <w:p w14:paraId="74674ADB" w14:textId="77777777" w:rsidR="00EF24D2" w:rsidRDefault="00EF24D2">
      <w:pPr>
        <w:pStyle w:val="BodyText"/>
        <w:rPr>
          <w:sz w:val="20"/>
        </w:rPr>
      </w:pPr>
    </w:p>
    <w:p w14:paraId="39AFA2E7" w14:textId="77777777" w:rsidR="00EF24D2" w:rsidRDefault="00EF24D2">
      <w:pPr>
        <w:pStyle w:val="BodyText"/>
        <w:rPr>
          <w:sz w:val="20"/>
        </w:rPr>
      </w:pPr>
    </w:p>
    <w:p w14:paraId="22094EC3" w14:textId="77777777" w:rsidR="00EF24D2" w:rsidRDefault="00EF24D2">
      <w:pPr>
        <w:pStyle w:val="BodyText"/>
        <w:rPr>
          <w:sz w:val="20"/>
        </w:rPr>
      </w:pPr>
    </w:p>
    <w:p w14:paraId="5A1F5652" w14:textId="77777777" w:rsidR="00EF24D2" w:rsidRDefault="00EF24D2">
      <w:pPr>
        <w:pStyle w:val="BodyText"/>
        <w:rPr>
          <w:sz w:val="20"/>
        </w:rPr>
      </w:pPr>
    </w:p>
    <w:p w14:paraId="7F3F6C90" w14:textId="77777777" w:rsidR="00EF24D2" w:rsidRDefault="00EF24D2">
      <w:pPr>
        <w:pStyle w:val="BodyText"/>
        <w:rPr>
          <w:sz w:val="20"/>
        </w:rPr>
      </w:pPr>
    </w:p>
    <w:p w14:paraId="3F34DC47" w14:textId="77777777" w:rsidR="00EF24D2" w:rsidRDefault="00EF24D2">
      <w:pPr>
        <w:pStyle w:val="BodyText"/>
        <w:rPr>
          <w:sz w:val="20"/>
        </w:rPr>
      </w:pPr>
    </w:p>
    <w:p w14:paraId="69F37552" w14:textId="77777777" w:rsidR="00EF24D2" w:rsidRDefault="00EF24D2">
      <w:pPr>
        <w:pStyle w:val="BodyText"/>
        <w:rPr>
          <w:sz w:val="20"/>
        </w:rPr>
      </w:pPr>
    </w:p>
    <w:p w14:paraId="3BE8A959" w14:textId="77777777" w:rsidR="00EF24D2" w:rsidRDefault="00EF24D2">
      <w:pPr>
        <w:pStyle w:val="BodyText"/>
        <w:rPr>
          <w:sz w:val="20"/>
        </w:rPr>
      </w:pPr>
    </w:p>
    <w:p w14:paraId="67B59E03" w14:textId="77777777" w:rsidR="00EF24D2" w:rsidRDefault="00EF24D2">
      <w:pPr>
        <w:pStyle w:val="BodyText"/>
        <w:rPr>
          <w:sz w:val="20"/>
        </w:rPr>
      </w:pPr>
    </w:p>
    <w:p w14:paraId="3D7BBB65" w14:textId="77777777" w:rsidR="00EF24D2" w:rsidRDefault="00EF24D2">
      <w:pPr>
        <w:pStyle w:val="BodyText"/>
        <w:rPr>
          <w:sz w:val="20"/>
        </w:rPr>
      </w:pPr>
    </w:p>
    <w:p w14:paraId="4ED0F785" w14:textId="77777777" w:rsidR="00EF24D2" w:rsidRDefault="00EF24D2">
      <w:pPr>
        <w:pStyle w:val="BodyText"/>
        <w:rPr>
          <w:sz w:val="20"/>
        </w:rPr>
      </w:pPr>
    </w:p>
    <w:p w14:paraId="41B47D63" w14:textId="77777777" w:rsidR="00EF24D2" w:rsidRDefault="00EF24D2">
      <w:pPr>
        <w:pStyle w:val="BodyText"/>
        <w:rPr>
          <w:sz w:val="20"/>
        </w:rPr>
      </w:pPr>
    </w:p>
    <w:p w14:paraId="443B1129" w14:textId="77777777" w:rsidR="00EF24D2" w:rsidRDefault="00EF24D2">
      <w:pPr>
        <w:pStyle w:val="BodyText"/>
        <w:rPr>
          <w:sz w:val="20"/>
        </w:rPr>
      </w:pPr>
    </w:p>
    <w:p w14:paraId="290E35B3" w14:textId="77777777" w:rsidR="00EF24D2" w:rsidRDefault="00EF24D2">
      <w:pPr>
        <w:pStyle w:val="BodyText"/>
        <w:rPr>
          <w:sz w:val="20"/>
        </w:rPr>
      </w:pPr>
    </w:p>
    <w:p w14:paraId="212EEBC5" w14:textId="77777777" w:rsidR="00EF24D2" w:rsidRDefault="00EF24D2">
      <w:pPr>
        <w:pStyle w:val="BodyText"/>
        <w:rPr>
          <w:sz w:val="20"/>
        </w:rPr>
      </w:pPr>
    </w:p>
    <w:p w14:paraId="2017B2F2" w14:textId="77777777" w:rsidR="00EF24D2" w:rsidRDefault="00000000">
      <w:pPr>
        <w:pStyle w:val="BodyText"/>
        <w:spacing w:before="43"/>
        <w:rPr>
          <w:sz w:val="20"/>
        </w:rPr>
      </w:pPr>
      <w:r>
        <w:rPr>
          <w:noProof/>
          <w:sz w:val="20"/>
        </w:rPr>
        <mc:AlternateContent>
          <mc:Choice Requires="wps">
            <w:drawing>
              <wp:anchor distT="0" distB="0" distL="0" distR="0" simplePos="0" relativeHeight="487947776" behindDoc="1" locked="0" layoutInCell="1" allowOverlap="1" wp14:anchorId="0A2362AE" wp14:editId="0A8D7046">
                <wp:simplePos x="0" y="0"/>
                <wp:positionH relativeFrom="page">
                  <wp:posOffset>1511935</wp:posOffset>
                </wp:positionH>
                <wp:positionV relativeFrom="paragraph">
                  <wp:posOffset>188983</wp:posOffset>
                </wp:positionV>
                <wp:extent cx="4537075" cy="1270"/>
                <wp:effectExtent l="0" t="0" r="0" b="0"/>
                <wp:wrapTopAndBottom/>
                <wp:docPr id="759" name="Graphic 7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86181F" id="Graphic 759" o:spid="_x0000_s1026" style="position:absolute;margin-left:119.05pt;margin-top:14.9pt;width:357.25pt;height:.1pt;z-index:-153687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" path="m,l4537074,e" filled="f">
                <v:path arrowok="t"/>
                <w10:wrap type="topAndBottom" anchorx="page"/>
              </v:shape>
            </w:pict>
          </mc:Fallback>
        </mc:AlternateContent>
      </w:r>
    </w:p>
    <w:p w14:paraId="4838A13D" w14:textId="77777777" w:rsidR="00EF24D2" w:rsidRDefault="00EF24D2">
      <w:pPr>
        <w:pStyle w:val="BodyText"/>
        <w:spacing w:before="172"/>
        <w:rPr>
          <w:sz w:val="16"/>
        </w:rPr>
      </w:pPr>
    </w:p>
    <w:p w14:paraId="3F8E8B42"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247</w:t>
      </w:r>
    </w:p>
    <w:p w14:paraId="5A81449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C31E226" w14:textId="77777777" w:rsidR="00EF24D2" w:rsidRDefault="00EF24D2">
      <w:pPr>
        <w:rPr>
          <w:sz w:val="16"/>
        </w:rPr>
        <w:sectPr w:rsidR="00EF24D2">
          <w:pgSz w:w="11910" w:h="16840"/>
          <w:pgMar w:top="920" w:right="1700" w:bottom="360" w:left="1700" w:header="0" w:footer="177" w:gutter="0"/>
          <w:cols w:space="720"/>
        </w:sectPr>
      </w:pPr>
    </w:p>
    <w:p w14:paraId="10BD9E9B"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557A48C5" w14:textId="77777777" w:rsidR="00EF24D2" w:rsidRDefault="00000000">
      <w:pPr>
        <w:spacing w:before="30"/>
        <w:ind w:left="710"/>
        <w:rPr>
          <w:sz w:val="20"/>
        </w:rPr>
      </w:pPr>
      <w:r>
        <w:rPr>
          <w:b/>
          <w:sz w:val="20"/>
        </w:rPr>
        <w:t>Division</w:t>
      </w:r>
      <w:r>
        <w:rPr>
          <w:b/>
          <w:spacing w:val="-2"/>
          <w:sz w:val="20"/>
        </w:rPr>
        <w:t xml:space="preserve"> </w:t>
      </w:r>
      <w:r>
        <w:rPr>
          <w:b/>
          <w:sz w:val="20"/>
        </w:rPr>
        <w:t>2</w:t>
      </w:r>
      <w:r>
        <w:rPr>
          <w:b/>
          <w:spacing w:val="48"/>
          <w:sz w:val="20"/>
        </w:rPr>
        <w:t xml:space="preserve"> </w:t>
      </w:r>
      <w:r>
        <w:rPr>
          <w:sz w:val="20"/>
        </w:rPr>
        <w:t>Appointment</w:t>
      </w:r>
      <w:r>
        <w:rPr>
          <w:spacing w:val="-2"/>
          <w:sz w:val="20"/>
        </w:rPr>
        <w:t xml:space="preserve"> </w:t>
      </w:r>
      <w:r>
        <w:rPr>
          <w:sz w:val="20"/>
        </w:rPr>
        <w:t>of</w:t>
      </w:r>
      <w:r>
        <w:rPr>
          <w:spacing w:val="-1"/>
          <w:sz w:val="20"/>
        </w:rPr>
        <w:t xml:space="preserve"> </w:t>
      </w:r>
      <w:r>
        <w:rPr>
          <w:sz w:val="20"/>
        </w:rPr>
        <w:t>authorised</w:t>
      </w:r>
      <w:r>
        <w:rPr>
          <w:spacing w:val="-1"/>
          <w:sz w:val="20"/>
        </w:rPr>
        <w:t xml:space="preserve"> </w:t>
      </w:r>
      <w:r>
        <w:rPr>
          <w:sz w:val="20"/>
        </w:rPr>
        <w:t>officers</w:t>
      </w:r>
      <w:r>
        <w:rPr>
          <w:spacing w:val="-2"/>
          <w:sz w:val="20"/>
        </w:rPr>
        <w:t xml:space="preserve"> </w:t>
      </w:r>
      <w:r>
        <w:rPr>
          <w:sz w:val="20"/>
        </w:rPr>
        <w:t>and</w:t>
      </w:r>
      <w:r>
        <w:rPr>
          <w:spacing w:val="-1"/>
          <w:sz w:val="20"/>
        </w:rPr>
        <w:t xml:space="preserve"> </w:t>
      </w:r>
      <w:r>
        <w:rPr>
          <w:sz w:val="20"/>
        </w:rPr>
        <w:t>issue</w:t>
      </w:r>
      <w:r>
        <w:rPr>
          <w:spacing w:val="-1"/>
          <w:sz w:val="20"/>
        </w:rPr>
        <w:t xml:space="preserve"> </w:t>
      </w:r>
      <w:r>
        <w:rPr>
          <w:sz w:val="20"/>
        </w:rPr>
        <w:t>of</w:t>
      </w:r>
      <w:r>
        <w:rPr>
          <w:spacing w:val="-1"/>
          <w:sz w:val="20"/>
        </w:rPr>
        <w:t xml:space="preserve"> </w:t>
      </w:r>
      <w:r>
        <w:rPr>
          <w:sz w:val="20"/>
        </w:rPr>
        <w:t>identity</w:t>
      </w:r>
      <w:r>
        <w:rPr>
          <w:spacing w:val="-1"/>
          <w:sz w:val="20"/>
        </w:rPr>
        <w:t xml:space="preserve"> </w:t>
      </w:r>
      <w:r>
        <w:rPr>
          <w:spacing w:val="-2"/>
          <w:sz w:val="20"/>
        </w:rPr>
        <w:t>cards</w:t>
      </w:r>
    </w:p>
    <w:p w14:paraId="4F468AB4" w14:textId="77777777" w:rsidR="00EF24D2" w:rsidRDefault="00EF24D2">
      <w:pPr>
        <w:pStyle w:val="BodyText"/>
        <w:spacing w:before="46"/>
        <w:rPr>
          <w:sz w:val="20"/>
        </w:rPr>
      </w:pPr>
    </w:p>
    <w:p w14:paraId="6043ECC3" w14:textId="77777777" w:rsidR="00EF24D2" w:rsidRDefault="00000000">
      <w:pPr>
        <w:ind w:left="710"/>
        <w:rPr>
          <w:sz w:val="24"/>
        </w:rPr>
      </w:pPr>
      <w:r>
        <w:rPr>
          <w:noProof/>
          <w:sz w:val="24"/>
        </w:rPr>
        <mc:AlternateContent>
          <mc:Choice Requires="wps">
            <w:drawing>
              <wp:anchor distT="0" distB="0" distL="0" distR="0" simplePos="0" relativeHeight="487948288" behindDoc="1" locked="0" layoutInCell="1" allowOverlap="1" wp14:anchorId="6F18F6B5" wp14:editId="2BBD7052">
                <wp:simplePos x="0" y="0"/>
                <wp:positionH relativeFrom="page">
                  <wp:posOffset>1511935</wp:posOffset>
                </wp:positionH>
                <wp:positionV relativeFrom="paragraph">
                  <wp:posOffset>192734</wp:posOffset>
                </wp:positionV>
                <wp:extent cx="4537075" cy="1270"/>
                <wp:effectExtent l="0" t="0" r="0" b="0"/>
                <wp:wrapTopAndBottom/>
                <wp:docPr id="760" name="Graphic 7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2D4721" id="Graphic 760" o:spid="_x0000_s1026" style="position:absolute;margin-left:119.05pt;margin-top:15.2pt;width:357.25pt;height:.1pt;z-index:-153681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145</w:t>
      </w:r>
    </w:p>
    <w:p w14:paraId="28DED8B9" w14:textId="77777777" w:rsidR="00EF24D2" w:rsidRDefault="00EF24D2">
      <w:pPr>
        <w:pStyle w:val="BodyText"/>
        <w:spacing w:before="212"/>
        <w:rPr>
          <w:sz w:val="28"/>
        </w:rPr>
      </w:pPr>
    </w:p>
    <w:p w14:paraId="082CE98F" w14:textId="77777777" w:rsidR="00EF24D2" w:rsidRDefault="00000000">
      <w:pPr>
        <w:pStyle w:val="Heading3"/>
        <w:ind w:left="1844" w:right="801" w:hanging="1134"/>
      </w:pPr>
      <w:bookmarkStart w:id="250" w:name="_bookmark250"/>
      <w:bookmarkEnd w:id="250"/>
      <w:r>
        <w:t>Division</w:t>
      </w:r>
      <w:r>
        <w:rPr>
          <w:spacing w:val="-7"/>
        </w:rPr>
        <w:t xml:space="preserve"> </w:t>
      </w:r>
      <w:r>
        <w:t>2—Appointment</w:t>
      </w:r>
      <w:r>
        <w:rPr>
          <w:spacing w:val="-6"/>
        </w:rPr>
        <w:t xml:space="preserve"> </w:t>
      </w:r>
      <w:r>
        <w:t>of</w:t>
      </w:r>
      <w:r>
        <w:rPr>
          <w:spacing w:val="-6"/>
        </w:rPr>
        <w:t xml:space="preserve"> </w:t>
      </w:r>
      <w:r>
        <w:t>authorised</w:t>
      </w:r>
      <w:r>
        <w:rPr>
          <w:spacing w:val="-6"/>
        </w:rPr>
        <w:t xml:space="preserve"> </w:t>
      </w:r>
      <w:r>
        <w:t>officers</w:t>
      </w:r>
      <w:r>
        <w:rPr>
          <w:spacing w:val="-7"/>
        </w:rPr>
        <w:t xml:space="preserve"> </w:t>
      </w:r>
      <w:r>
        <w:t>and</w:t>
      </w:r>
      <w:r>
        <w:rPr>
          <w:spacing w:val="-7"/>
        </w:rPr>
        <w:t xml:space="preserve"> </w:t>
      </w:r>
      <w:r>
        <w:t>issue of identity cards</w:t>
      </w:r>
    </w:p>
    <w:p w14:paraId="3E08B6D7" w14:textId="77777777" w:rsidR="00EF24D2" w:rsidRDefault="00000000">
      <w:pPr>
        <w:pStyle w:val="Heading5"/>
        <w:numPr>
          <w:ilvl w:val="0"/>
          <w:numId w:val="110"/>
        </w:numPr>
        <w:tabs>
          <w:tab w:val="left" w:pos="1190"/>
        </w:tabs>
        <w:spacing w:before="280"/>
      </w:pPr>
      <w:bookmarkStart w:id="251" w:name="_bookmark251"/>
      <w:bookmarkEnd w:id="251"/>
      <w:r>
        <w:t>Appointment</w:t>
      </w:r>
      <w:r>
        <w:rPr>
          <w:spacing w:val="-3"/>
        </w:rPr>
        <w:t xml:space="preserve"> </w:t>
      </w:r>
      <w:r>
        <w:t>of</w:t>
      </w:r>
      <w:r>
        <w:rPr>
          <w:spacing w:val="-1"/>
        </w:rPr>
        <w:t xml:space="preserve"> </w:t>
      </w:r>
      <w:r>
        <w:t>authorised</w:t>
      </w:r>
      <w:r>
        <w:rPr>
          <w:spacing w:val="-1"/>
        </w:rPr>
        <w:t xml:space="preserve"> </w:t>
      </w:r>
      <w:r>
        <w:rPr>
          <w:spacing w:val="-2"/>
        </w:rPr>
        <w:t>officers</w:t>
      </w:r>
    </w:p>
    <w:p w14:paraId="6F5B302B" w14:textId="77777777" w:rsidR="00EF24D2" w:rsidRDefault="00000000">
      <w:pPr>
        <w:pStyle w:val="ListParagraph"/>
        <w:numPr>
          <w:ilvl w:val="0"/>
          <w:numId w:val="99"/>
        </w:numPr>
        <w:tabs>
          <w:tab w:val="left" w:pos="1844"/>
        </w:tabs>
        <w:spacing w:before="180"/>
        <w:ind w:right="1094"/>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in</w:t>
      </w:r>
      <w:r>
        <w:rPr>
          <w:spacing w:val="-4"/>
        </w:rPr>
        <w:t xml:space="preserve"> </w:t>
      </w:r>
      <w:r>
        <w:t>writing,</w:t>
      </w:r>
      <w:r>
        <w:rPr>
          <w:spacing w:val="-4"/>
        </w:rPr>
        <w:t xml:space="preserve"> </w:t>
      </w:r>
      <w:r>
        <w:t>appoint</w:t>
      </w:r>
      <w:r>
        <w:rPr>
          <w:spacing w:val="-5"/>
        </w:rPr>
        <w:t xml:space="preserve"> </w:t>
      </w:r>
      <w:r>
        <w:t>as</w:t>
      </w:r>
      <w:r>
        <w:rPr>
          <w:spacing w:val="-5"/>
        </w:rPr>
        <w:t xml:space="preserve"> </w:t>
      </w:r>
      <w:r>
        <w:t>an</w:t>
      </w:r>
      <w:r>
        <w:rPr>
          <w:spacing w:val="-4"/>
        </w:rPr>
        <w:t xml:space="preserve"> </w:t>
      </w:r>
      <w:r>
        <w:t>authorised officer for the purposes of this Act:</w:t>
      </w:r>
    </w:p>
    <w:p w14:paraId="1853C833" w14:textId="77777777" w:rsidR="00EF24D2" w:rsidRDefault="00000000">
      <w:pPr>
        <w:pStyle w:val="ListParagraph"/>
        <w:numPr>
          <w:ilvl w:val="1"/>
          <w:numId w:val="99"/>
        </w:numPr>
        <w:tabs>
          <w:tab w:val="left" w:pos="2352"/>
        </w:tabs>
        <w:ind w:left="2352" w:hanging="356"/>
      </w:pPr>
      <w:r>
        <w:t>a</w:t>
      </w:r>
      <w:r>
        <w:rPr>
          <w:spacing w:val="-1"/>
        </w:rPr>
        <w:t xml:space="preserve"> </w:t>
      </w:r>
      <w:r>
        <w:t>member</w:t>
      </w:r>
      <w:r>
        <w:rPr>
          <w:spacing w:val="-1"/>
        </w:rPr>
        <w:t xml:space="preserve"> </w:t>
      </w:r>
      <w:r>
        <w:t>of</w:t>
      </w:r>
      <w:r>
        <w:rPr>
          <w:spacing w:val="-1"/>
        </w:rPr>
        <w:t xml:space="preserve"> </w:t>
      </w:r>
      <w:r>
        <w:t>the staff</w:t>
      </w:r>
      <w:r>
        <w:rPr>
          <w:spacing w:val="-1"/>
        </w:rPr>
        <w:t xml:space="preserve"> </w:t>
      </w:r>
      <w:r>
        <w:t>of</w:t>
      </w:r>
      <w:r>
        <w:rPr>
          <w:spacing w:val="-1"/>
        </w:rPr>
        <w:t xml:space="preserve"> </w:t>
      </w:r>
      <w:r>
        <w:t>AUSTRAC;</w:t>
      </w:r>
      <w:r>
        <w:rPr>
          <w:spacing w:val="-1"/>
        </w:rPr>
        <w:t xml:space="preserve"> </w:t>
      </w:r>
      <w:r>
        <w:rPr>
          <w:spacing w:val="-5"/>
        </w:rPr>
        <w:t>or</w:t>
      </w:r>
    </w:p>
    <w:p w14:paraId="613419A0" w14:textId="77777777" w:rsidR="00EF24D2" w:rsidRDefault="00000000">
      <w:pPr>
        <w:pStyle w:val="ListParagraph"/>
        <w:numPr>
          <w:ilvl w:val="1"/>
          <w:numId w:val="99"/>
        </w:numPr>
        <w:tabs>
          <w:tab w:val="left" w:pos="2353"/>
        </w:tabs>
        <w:ind w:right="1299" w:hanging="370"/>
      </w:pPr>
      <w:r>
        <w:t>a person whose services are made available to the AUSTRAC</w:t>
      </w:r>
      <w:r>
        <w:rPr>
          <w:spacing w:val="-5"/>
        </w:rPr>
        <w:t xml:space="preserve"> </w:t>
      </w:r>
      <w:r>
        <w:t>CEO</w:t>
      </w:r>
      <w:r>
        <w:rPr>
          <w:spacing w:val="-6"/>
        </w:rPr>
        <w:t xml:space="preserve"> </w:t>
      </w:r>
      <w:r>
        <w:t>under</w:t>
      </w:r>
      <w:r>
        <w:rPr>
          <w:spacing w:val="-5"/>
        </w:rPr>
        <w:t xml:space="preserve"> </w:t>
      </w:r>
      <w:r>
        <w:t>subsection</w:t>
      </w:r>
      <w:r>
        <w:rPr>
          <w:spacing w:val="-5"/>
        </w:rPr>
        <w:t xml:space="preserve"> </w:t>
      </w:r>
      <w:r>
        <w:t>225(3),</w:t>
      </w:r>
      <w:r>
        <w:rPr>
          <w:spacing w:val="-5"/>
        </w:rPr>
        <w:t xml:space="preserve"> </w:t>
      </w:r>
      <w:r>
        <w:t>other</w:t>
      </w:r>
      <w:r>
        <w:rPr>
          <w:spacing w:val="-5"/>
        </w:rPr>
        <w:t xml:space="preserve"> </w:t>
      </w:r>
      <w:r>
        <w:t>than</w:t>
      </w:r>
      <w:r>
        <w:rPr>
          <w:spacing w:val="-5"/>
        </w:rPr>
        <w:t xml:space="preserve"> </w:t>
      </w:r>
      <w:r>
        <w:t>a person covered by paragraph 225(3)(g).</w:t>
      </w:r>
    </w:p>
    <w:p w14:paraId="26C80BCF" w14:textId="77777777" w:rsidR="00EF24D2" w:rsidRDefault="00000000">
      <w:pPr>
        <w:tabs>
          <w:tab w:val="left" w:pos="2695"/>
        </w:tabs>
        <w:spacing w:before="122"/>
        <w:ind w:left="2695" w:right="1040" w:hanging="851"/>
        <w:rPr>
          <w:sz w:val="18"/>
        </w:rPr>
      </w:pPr>
      <w:r>
        <w:rPr>
          <w:spacing w:val="-2"/>
          <w:sz w:val="18"/>
        </w:rPr>
        <w:t>Note:</w:t>
      </w:r>
      <w:r>
        <w:rPr>
          <w:sz w:val="18"/>
        </w:rPr>
        <w:tab/>
        <w:t>For</w:t>
      </w:r>
      <w:r>
        <w:rPr>
          <w:spacing w:val="-4"/>
          <w:sz w:val="18"/>
        </w:rPr>
        <w:t xml:space="preserve"> </w:t>
      </w:r>
      <w:r>
        <w:rPr>
          <w:sz w:val="18"/>
        </w:rPr>
        <w:t>revocation,</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33(3)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Acts</w:t>
      </w:r>
      <w:r>
        <w:rPr>
          <w:i/>
          <w:spacing w:val="-5"/>
          <w:sz w:val="18"/>
        </w:rPr>
        <w:t xml:space="preserve"> </w:t>
      </w:r>
      <w:r>
        <w:rPr>
          <w:i/>
          <w:sz w:val="18"/>
        </w:rPr>
        <w:t>Interpretation</w:t>
      </w:r>
      <w:r>
        <w:rPr>
          <w:i/>
          <w:spacing w:val="-4"/>
          <w:sz w:val="18"/>
        </w:rPr>
        <w:t xml:space="preserve"> </w:t>
      </w:r>
      <w:r>
        <w:rPr>
          <w:i/>
          <w:sz w:val="18"/>
        </w:rPr>
        <w:t xml:space="preserve">Act </w:t>
      </w:r>
      <w:r>
        <w:rPr>
          <w:i/>
          <w:spacing w:val="-2"/>
          <w:sz w:val="18"/>
        </w:rPr>
        <w:t>1901</w:t>
      </w:r>
      <w:r>
        <w:rPr>
          <w:spacing w:val="-2"/>
          <w:sz w:val="18"/>
        </w:rPr>
        <w:t>.</w:t>
      </w:r>
    </w:p>
    <w:p w14:paraId="6379C144" w14:textId="77777777" w:rsidR="00EF24D2" w:rsidRDefault="00000000">
      <w:pPr>
        <w:pStyle w:val="ListParagraph"/>
        <w:numPr>
          <w:ilvl w:val="0"/>
          <w:numId w:val="99"/>
        </w:numPr>
        <w:tabs>
          <w:tab w:val="left" w:pos="1844"/>
        </w:tabs>
        <w:spacing w:before="180"/>
        <w:ind w:right="765"/>
      </w:pPr>
      <w:r>
        <w:t>The AUSTRAC CEO must not appoint a person to be an authorised</w:t>
      </w:r>
      <w:r>
        <w:rPr>
          <w:spacing w:val="-4"/>
        </w:rPr>
        <w:t xml:space="preserve"> </w:t>
      </w:r>
      <w:r>
        <w:t>officer</w:t>
      </w:r>
      <w:r>
        <w:rPr>
          <w:spacing w:val="-4"/>
        </w:rPr>
        <w:t xml:space="preserve"> </w:t>
      </w:r>
      <w:r>
        <w:t>unless</w:t>
      </w:r>
      <w:r>
        <w:rPr>
          <w:spacing w:val="-5"/>
        </w:rPr>
        <w:t xml:space="preserve"> </w:t>
      </w:r>
      <w:r>
        <w:t>the</w:t>
      </w:r>
      <w:r>
        <w:rPr>
          <w:spacing w:val="-4"/>
        </w:rPr>
        <w:t xml:space="preserve"> </w:t>
      </w:r>
      <w:r>
        <w:t>person</w:t>
      </w:r>
      <w:r>
        <w:rPr>
          <w:spacing w:val="-4"/>
        </w:rPr>
        <w:t xml:space="preserve"> </w:t>
      </w:r>
      <w:r>
        <w:t>satisfies</w:t>
      </w:r>
      <w:r>
        <w:rPr>
          <w:spacing w:val="-5"/>
        </w:rPr>
        <w:t xml:space="preserve"> </w:t>
      </w:r>
      <w:r>
        <w:t>the</w:t>
      </w:r>
      <w:r>
        <w:rPr>
          <w:spacing w:val="-4"/>
        </w:rPr>
        <w:t xml:space="preserve"> </w:t>
      </w:r>
      <w:r>
        <w:t>conditions</w:t>
      </w:r>
      <w:r>
        <w:rPr>
          <w:spacing w:val="-4"/>
        </w:rPr>
        <w:t xml:space="preserve"> </w:t>
      </w:r>
      <w:r>
        <w:t>(if</w:t>
      </w:r>
      <w:r>
        <w:rPr>
          <w:spacing w:val="-4"/>
        </w:rPr>
        <w:t xml:space="preserve"> </w:t>
      </w:r>
      <w:r>
        <w:t>any) specified in the regulations.</w:t>
      </w:r>
    </w:p>
    <w:p w14:paraId="50F828F7" w14:textId="77777777" w:rsidR="00EF24D2" w:rsidRDefault="00000000">
      <w:pPr>
        <w:pStyle w:val="ListParagraph"/>
        <w:numPr>
          <w:ilvl w:val="0"/>
          <w:numId w:val="99"/>
        </w:numPr>
        <w:tabs>
          <w:tab w:val="left" w:pos="1844"/>
        </w:tabs>
        <w:spacing w:before="180"/>
        <w:ind w:right="967"/>
      </w:pPr>
      <w:r>
        <w:t>In exercising powers or performing functions as an authorised officer,</w:t>
      </w:r>
      <w:r>
        <w:rPr>
          <w:spacing w:val="-4"/>
        </w:rPr>
        <w:t xml:space="preserve"> </w:t>
      </w:r>
      <w:r>
        <w:t>an</w:t>
      </w:r>
      <w:r>
        <w:rPr>
          <w:spacing w:val="-4"/>
        </w:rPr>
        <w:t xml:space="preserve"> </w:t>
      </w:r>
      <w:r>
        <w:t>authorised</w:t>
      </w:r>
      <w:r>
        <w:rPr>
          <w:spacing w:val="-4"/>
        </w:rPr>
        <w:t xml:space="preserve"> </w:t>
      </w:r>
      <w:r>
        <w:t>officer</w:t>
      </w:r>
      <w:r>
        <w:rPr>
          <w:spacing w:val="-4"/>
        </w:rPr>
        <w:t xml:space="preserve"> </w:t>
      </w:r>
      <w:r>
        <w:t>must</w:t>
      </w:r>
      <w:r>
        <w:rPr>
          <w:spacing w:val="-4"/>
        </w:rPr>
        <w:t xml:space="preserve"> </w:t>
      </w:r>
      <w:r>
        <w:t>comply</w:t>
      </w:r>
      <w:r>
        <w:rPr>
          <w:spacing w:val="-4"/>
        </w:rPr>
        <w:t xml:space="preserve"> </w:t>
      </w:r>
      <w:r>
        <w:t>with</w:t>
      </w:r>
      <w:r>
        <w:rPr>
          <w:spacing w:val="-4"/>
        </w:rPr>
        <w:t xml:space="preserve"> </w:t>
      </w:r>
      <w:r>
        <w:t>any</w:t>
      </w:r>
      <w:r>
        <w:rPr>
          <w:spacing w:val="-4"/>
        </w:rPr>
        <w:t xml:space="preserve"> </w:t>
      </w:r>
      <w:r>
        <w:t>directions</w:t>
      </w:r>
      <w:r>
        <w:rPr>
          <w:spacing w:val="-5"/>
        </w:rPr>
        <w:t xml:space="preserve"> </w:t>
      </w:r>
      <w:r>
        <w:t>of the AUSTRAC CEO.</w:t>
      </w:r>
    </w:p>
    <w:p w14:paraId="5B486EB6" w14:textId="77777777" w:rsidR="00EF24D2" w:rsidRDefault="00EF24D2">
      <w:pPr>
        <w:pStyle w:val="BodyText"/>
        <w:spacing w:before="27"/>
      </w:pPr>
    </w:p>
    <w:p w14:paraId="04CC13F0" w14:textId="77777777" w:rsidR="00EF24D2" w:rsidRDefault="00000000">
      <w:pPr>
        <w:pStyle w:val="Heading5"/>
        <w:numPr>
          <w:ilvl w:val="0"/>
          <w:numId w:val="110"/>
        </w:numPr>
        <w:tabs>
          <w:tab w:val="left" w:pos="1190"/>
        </w:tabs>
      </w:pPr>
      <w:bookmarkStart w:id="252" w:name="_bookmark252"/>
      <w:bookmarkEnd w:id="252"/>
      <w:r>
        <w:t xml:space="preserve">Identity </w:t>
      </w:r>
      <w:r>
        <w:rPr>
          <w:spacing w:val="-2"/>
        </w:rPr>
        <w:t>cards</w:t>
      </w:r>
    </w:p>
    <w:p w14:paraId="24258D2B" w14:textId="77777777" w:rsidR="00EF24D2" w:rsidRDefault="00000000">
      <w:pPr>
        <w:pStyle w:val="ListParagraph"/>
        <w:numPr>
          <w:ilvl w:val="0"/>
          <w:numId w:val="98"/>
        </w:numPr>
        <w:tabs>
          <w:tab w:val="left" w:pos="1844"/>
        </w:tabs>
        <w:spacing w:before="180"/>
        <w:ind w:right="880"/>
      </w:pPr>
      <w:r>
        <w:t>The</w:t>
      </w:r>
      <w:r>
        <w:rPr>
          <w:spacing w:val="-4"/>
        </w:rPr>
        <w:t xml:space="preserve"> </w:t>
      </w:r>
      <w:r>
        <w:t>AUSTRAC</w:t>
      </w:r>
      <w:r>
        <w:rPr>
          <w:spacing w:val="-4"/>
        </w:rPr>
        <w:t xml:space="preserve"> </w:t>
      </w:r>
      <w:r>
        <w:t>CEO</w:t>
      </w:r>
      <w:r>
        <w:rPr>
          <w:spacing w:val="-5"/>
        </w:rPr>
        <w:t xml:space="preserve"> </w:t>
      </w:r>
      <w:r>
        <w:t>must</w:t>
      </w:r>
      <w:r>
        <w:rPr>
          <w:spacing w:val="-4"/>
        </w:rPr>
        <w:t xml:space="preserve"> </w:t>
      </w:r>
      <w:r>
        <w:t>issue</w:t>
      </w:r>
      <w:r>
        <w:rPr>
          <w:spacing w:val="-4"/>
        </w:rPr>
        <w:t xml:space="preserve"> </w:t>
      </w:r>
      <w:r>
        <w:t>an</w:t>
      </w:r>
      <w:r>
        <w:rPr>
          <w:spacing w:val="-4"/>
        </w:rPr>
        <w:t xml:space="preserve"> </w:t>
      </w:r>
      <w:r>
        <w:t>identity</w:t>
      </w:r>
      <w:r>
        <w:rPr>
          <w:spacing w:val="-4"/>
        </w:rPr>
        <w:t xml:space="preserve"> </w:t>
      </w:r>
      <w:r>
        <w:t>card</w:t>
      </w:r>
      <w:r>
        <w:rPr>
          <w:spacing w:val="-4"/>
        </w:rPr>
        <w:t xml:space="preserve"> </w:t>
      </w:r>
      <w:r>
        <w:t>to</w:t>
      </w:r>
      <w:r>
        <w:rPr>
          <w:spacing w:val="-4"/>
        </w:rPr>
        <w:t xml:space="preserve"> </w:t>
      </w:r>
      <w:r>
        <w:t>an</w:t>
      </w:r>
      <w:r>
        <w:rPr>
          <w:spacing w:val="-4"/>
        </w:rPr>
        <w:t xml:space="preserve"> </w:t>
      </w:r>
      <w:r>
        <w:t xml:space="preserve">authorised </w:t>
      </w:r>
      <w:r>
        <w:rPr>
          <w:spacing w:val="-2"/>
        </w:rPr>
        <w:t>officer.</w:t>
      </w:r>
    </w:p>
    <w:p w14:paraId="4FA58030" w14:textId="77777777" w:rsidR="00EF24D2" w:rsidRDefault="00000000">
      <w:pPr>
        <w:pStyle w:val="ListParagraph"/>
        <w:numPr>
          <w:ilvl w:val="0"/>
          <w:numId w:val="98"/>
        </w:numPr>
        <w:tabs>
          <w:tab w:val="left" w:pos="1843"/>
        </w:tabs>
        <w:spacing w:before="180"/>
        <w:ind w:left="1843" w:hanging="369"/>
      </w:pPr>
      <w:r>
        <w:t>The</w:t>
      </w:r>
      <w:r>
        <w:rPr>
          <w:spacing w:val="-1"/>
        </w:rPr>
        <w:t xml:space="preserve"> </w:t>
      </w:r>
      <w:r>
        <w:t>identity</w:t>
      </w:r>
      <w:r>
        <w:rPr>
          <w:spacing w:val="-1"/>
        </w:rPr>
        <w:t xml:space="preserve"> </w:t>
      </w:r>
      <w:r>
        <w:t xml:space="preserve">card </w:t>
      </w:r>
      <w:r>
        <w:rPr>
          <w:spacing w:val="-4"/>
        </w:rPr>
        <w:t>must</w:t>
      </w:r>
    </w:p>
    <w:p w14:paraId="1B339BEA" w14:textId="77777777" w:rsidR="00EF24D2" w:rsidRDefault="00000000">
      <w:pPr>
        <w:pStyle w:val="ListParagraph"/>
        <w:numPr>
          <w:ilvl w:val="1"/>
          <w:numId w:val="98"/>
        </w:numPr>
        <w:tabs>
          <w:tab w:val="left" w:pos="2351"/>
          <w:tab w:val="left" w:pos="2353"/>
        </w:tabs>
        <w:ind w:left="2353" w:right="1054"/>
      </w:pPr>
      <w:r>
        <w:t>be</w:t>
      </w:r>
      <w:r>
        <w:rPr>
          <w:spacing w:val="-4"/>
        </w:rPr>
        <w:t xml:space="preserve"> </w:t>
      </w:r>
      <w:r>
        <w:t>in</w:t>
      </w:r>
      <w:r>
        <w:rPr>
          <w:spacing w:val="-4"/>
        </w:rPr>
        <w:t xml:space="preserve"> </w:t>
      </w:r>
      <w:r>
        <w:t>a</w:t>
      </w:r>
      <w:r>
        <w:rPr>
          <w:spacing w:val="-4"/>
        </w:rPr>
        <w:t xml:space="preserve"> </w:t>
      </w:r>
      <w:r>
        <w:t>form</w:t>
      </w:r>
      <w:r>
        <w:rPr>
          <w:spacing w:val="-4"/>
        </w:rPr>
        <w:t xml:space="preserve"> </w:t>
      </w:r>
      <w:r>
        <w:t>approved</w:t>
      </w:r>
      <w:r>
        <w:rPr>
          <w:spacing w:val="-4"/>
        </w:rPr>
        <w:t xml:space="preserve"> </w:t>
      </w:r>
      <w:r>
        <w:t>in</w:t>
      </w:r>
      <w:r>
        <w:rPr>
          <w:spacing w:val="-4"/>
        </w:rPr>
        <w:t xml:space="preserve"> </w:t>
      </w:r>
      <w:r>
        <w:t>writing</w:t>
      </w:r>
      <w:r>
        <w:rPr>
          <w:spacing w:val="-4"/>
        </w:rPr>
        <w:t xml:space="preserve"> </w:t>
      </w:r>
      <w:r>
        <w:t>by</w:t>
      </w:r>
      <w:r>
        <w:rPr>
          <w:spacing w:val="-4"/>
        </w:rPr>
        <w:t xml:space="preserve"> </w:t>
      </w:r>
      <w:r>
        <w:t>the</w:t>
      </w:r>
      <w:r>
        <w:rPr>
          <w:spacing w:val="-4"/>
        </w:rPr>
        <w:t xml:space="preserve"> </w:t>
      </w:r>
      <w:r>
        <w:t>AUSTRAC</w:t>
      </w:r>
      <w:r>
        <w:rPr>
          <w:spacing w:val="-4"/>
        </w:rPr>
        <w:t xml:space="preserve"> </w:t>
      </w:r>
      <w:r>
        <w:t xml:space="preserve">CEO; </w:t>
      </w:r>
      <w:r>
        <w:rPr>
          <w:spacing w:val="-4"/>
        </w:rPr>
        <w:t>and</w:t>
      </w:r>
    </w:p>
    <w:p w14:paraId="25F117C2" w14:textId="77777777" w:rsidR="00EF24D2" w:rsidRDefault="00000000">
      <w:pPr>
        <w:pStyle w:val="ListParagraph"/>
        <w:numPr>
          <w:ilvl w:val="1"/>
          <w:numId w:val="98"/>
        </w:numPr>
        <w:tabs>
          <w:tab w:val="left" w:pos="2353"/>
        </w:tabs>
        <w:ind w:left="2353" w:hanging="369"/>
      </w:pPr>
      <w:r>
        <w:t>contain</w:t>
      </w:r>
      <w:r>
        <w:rPr>
          <w:spacing w:val="-1"/>
        </w:rPr>
        <w:t xml:space="preserve"> </w:t>
      </w:r>
      <w:r>
        <w:t>a recent</w:t>
      </w:r>
      <w:r>
        <w:rPr>
          <w:spacing w:val="-1"/>
        </w:rPr>
        <w:t xml:space="preserve"> </w:t>
      </w:r>
      <w:r>
        <w:t>photograph of</w:t>
      </w:r>
      <w:r>
        <w:rPr>
          <w:spacing w:val="-1"/>
        </w:rPr>
        <w:t xml:space="preserve"> </w:t>
      </w:r>
      <w:r>
        <w:t xml:space="preserve">the authorised </w:t>
      </w:r>
      <w:r>
        <w:rPr>
          <w:spacing w:val="-2"/>
        </w:rPr>
        <w:t>officer.</w:t>
      </w:r>
    </w:p>
    <w:p w14:paraId="2D292659" w14:textId="77777777" w:rsidR="00EF24D2" w:rsidRDefault="00000000">
      <w:pPr>
        <w:pStyle w:val="ListParagraph"/>
        <w:numPr>
          <w:ilvl w:val="0"/>
          <w:numId w:val="98"/>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1EB0F901" w14:textId="77777777" w:rsidR="00EF24D2" w:rsidRDefault="00000000">
      <w:pPr>
        <w:pStyle w:val="ListParagraph"/>
        <w:numPr>
          <w:ilvl w:val="1"/>
          <w:numId w:val="98"/>
        </w:numPr>
        <w:tabs>
          <w:tab w:val="left" w:pos="2352"/>
        </w:tabs>
        <w:ind w:left="2352" w:hanging="356"/>
      </w:pPr>
      <w:r>
        <w:t>the</w:t>
      </w:r>
      <w:r>
        <w:rPr>
          <w:spacing w:val="-3"/>
        </w:rPr>
        <w:t xml:space="preserve"> </w:t>
      </w:r>
      <w:r>
        <w:t>person has</w:t>
      </w:r>
      <w:r>
        <w:rPr>
          <w:spacing w:val="-2"/>
        </w:rPr>
        <w:t xml:space="preserve"> </w:t>
      </w:r>
      <w:r>
        <w:t>been issued</w:t>
      </w:r>
      <w:r>
        <w:rPr>
          <w:spacing w:val="-1"/>
        </w:rPr>
        <w:t xml:space="preserve"> </w:t>
      </w:r>
      <w:r>
        <w:t>with an</w:t>
      </w:r>
      <w:r>
        <w:rPr>
          <w:spacing w:val="-1"/>
        </w:rPr>
        <w:t xml:space="preserve"> </w:t>
      </w:r>
      <w:r>
        <w:t xml:space="preserve">identity card; </w:t>
      </w:r>
      <w:r>
        <w:rPr>
          <w:spacing w:val="-5"/>
        </w:rPr>
        <w:t>and</w:t>
      </w:r>
    </w:p>
    <w:p w14:paraId="064D5895" w14:textId="77777777" w:rsidR="00EF24D2" w:rsidRDefault="00000000">
      <w:pPr>
        <w:pStyle w:val="ListParagraph"/>
        <w:numPr>
          <w:ilvl w:val="1"/>
          <w:numId w:val="98"/>
        </w:numPr>
        <w:tabs>
          <w:tab w:val="left" w:pos="2353"/>
        </w:tabs>
        <w:ind w:left="2353" w:hanging="369"/>
      </w:pPr>
      <w:r>
        <w:t>the</w:t>
      </w:r>
      <w:r>
        <w:rPr>
          <w:spacing w:val="-1"/>
        </w:rPr>
        <w:t xml:space="preserve"> </w:t>
      </w:r>
      <w:r>
        <w:t>person</w:t>
      </w:r>
      <w:r>
        <w:rPr>
          <w:spacing w:val="-1"/>
        </w:rPr>
        <w:t xml:space="preserve"> </w:t>
      </w:r>
      <w:r>
        <w:t>ceases</w:t>
      </w:r>
      <w:r>
        <w:rPr>
          <w:spacing w:val="-2"/>
        </w:rPr>
        <w:t xml:space="preserve"> </w:t>
      </w:r>
      <w:r>
        <w:t>to</w:t>
      </w:r>
      <w:r>
        <w:rPr>
          <w:spacing w:val="-1"/>
        </w:rPr>
        <w:t xml:space="preserve"> </w:t>
      </w:r>
      <w:r>
        <w:t>be</w:t>
      </w:r>
      <w:r>
        <w:rPr>
          <w:spacing w:val="-1"/>
        </w:rPr>
        <w:t xml:space="preserve"> </w:t>
      </w:r>
      <w:r>
        <w:t>an</w:t>
      </w:r>
      <w:r>
        <w:rPr>
          <w:spacing w:val="-1"/>
        </w:rPr>
        <w:t xml:space="preserve"> </w:t>
      </w:r>
      <w:r>
        <w:t>authorised</w:t>
      </w:r>
      <w:r>
        <w:rPr>
          <w:spacing w:val="-1"/>
        </w:rPr>
        <w:t xml:space="preserve"> </w:t>
      </w:r>
      <w:r>
        <w:t>officer;</w:t>
      </w:r>
      <w:r>
        <w:rPr>
          <w:spacing w:val="-1"/>
        </w:rPr>
        <w:t xml:space="preserve"> </w:t>
      </w:r>
      <w:r>
        <w:rPr>
          <w:spacing w:val="-5"/>
        </w:rPr>
        <w:t>and</w:t>
      </w:r>
    </w:p>
    <w:p w14:paraId="604C0EF7" w14:textId="77777777" w:rsidR="00EF24D2" w:rsidRDefault="00000000">
      <w:pPr>
        <w:pStyle w:val="ListParagraph"/>
        <w:numPr>
          <w:ilvl w:val="1"/>
          <w:numId w:val="98"/>
        </w:numPr>
        <w:tabs>
          <w:tab w:val="left" w:pos="2351"/>
          <w:tab w:val="left" w:pos="2353"/>
        </w:tabs>
        <w:ind w:left="2353" w:right="872"/>
      </w:pPr>
      <w:r>
        <w:t>the</w:t>
      </w:r>
      <w:r>
        <w:rPr>
          <w:spacing w:val="-3"/>
        </w:rPr>
        <w:t xml:space="preserve"> </w:t>
      </w:r>
      <w:r>
        <w:t>person</w:t>
      </w:r>
      <w:r>
        <w:rPr>
          <w:spacing w:val="-3"/>
        </w:rPr>
        <w:t xml:space="preserve"> </w:t>
      </w:r>
      <w:r>
        <w:t>does</w:t>
      </w:r>
      <w:r>
        <w:rPr>
          <w:spacing w:val="-4"/>
        </w:rPr>
        <w:t xml:space="preserve"> </w:t>
      </w:r>
      <w:r>
        <w:t>not,</w:t>
      </w:r>
      <w:r>
        <w:rPr>
          <w:spacing w:val="-3"/>
        </w:rPr>
        <w:t xml:space="preserve"> </w:t>
      </w:r>
      <w:r>
        <w:t>within</w:t>
      </w:r>
      <w:r>
        <w:rPr>
          <w:spacing w:val="-3"/>
        </w:rPr>
        <w:t xml:space="preserve"> </w:t>
      </w:r>
      <w:r>
        <w:t>3</w:t>
      </w:r>
      <w:r>
        <w:rPr>
          <w:spacing w:val="-3"/>
        </w:rPr>
        <w:t xml:space="preserve"> </w:t>
      </w:r>
      <w:r>
        <w:t>business</w:t>
      </w:r>
      <w:r>
        <w:rPr>
          <w:spacing w:val="-4"/>
        </w:rPr>
        <w:t xml:space="preserve"> </w:t>
      </w:r>
      <w:r>
        <w:t>days</w:t>
      </w:r>
      <w:r>
        <w:rPr>
          <w:spacing w:val="-4"/>
        </w:rPr>
        <w:t xml:space="preserve"> </w:t>
      </w:r>
      <w:r>
        <w:t>after</w:t>
      </w:r>
      <w:r>
        <w:rPr>
          <w:spacing w:val="-3"/>
        </w:rPr>
        <w:t xml:space="preserve"> </w:t>
      </w:r>
      <w:r>
        <w:t>so</w:t>
      </w:r>
      <w:r>
        <w:rPr>
          <w:spacing w:val="-3"/>
        </w:rPr>
        <w:t xml:space="preserve"> </w:t>
      </w:r>
      <w:r>
        <w:t>ceasing, return the identity card to the AUSTRAC CEO.</w:t>
      </w:r>
    </w:p>
    <w:p w14:paraId="60E6F478" w14:textId="77777777" w:rsidR="00EF24D2" w:rsidRDefault="00000000">
      <w:pPr>
        <w:pStyle w:val="BodyText"/>
        <w:spacing w:before="3"/>
        <w:rPr>
          <w:sz w:val="12"/>
        </w:rPr>
      </w:pPr>
      <w:r>
        <w:rPr>
          <w:noProof/>
          <w:sz w:val="12"/>
        </w:rPr>
        <mc:AlternateContent>
          <mc:Choice Requires="wps">
            <w:drawing>
              <wp:anchor distT="0" distB="0" distL="0" distR="0" simplePos="0" relativeHeight="487948800" behindDoc="1" locked="0" layoutInCell="1" allowOverlap="1" wp14:anchorId="1D8AC94A" wp14:editId="7058EB01">
                <wp:simplePos x="0" y="0"/>
                <wp:positionH relativeFrom="page">
                  <wp:posOffset>1511935</wp:posOffset>
                </wp:positionH>
                <wp:positionV relativeFrom="paragraph">
                  <wp:posOffset>104927</wp:posOffset>
                </wp:positionV>
                <wp:extent cx="4537075" cy="1270"/>
                <wp:effectExtent l="0" t="0" r="0" b="0"/>
                <wp:wrapTopAndBottom/>
                <wp:docPr id="761" name="Graphic 7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1A0375" id="Graphic 761" o:spid="_x0000_s1026" style="position:absolute;margin-left:119.05pt;margin-top:8.25pt;width:357.25pt;height:.1pt;z-index:-153676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" path="m,l4537074,e" filled="f">
                <v:path arrowok="t"/>
                <w10:wrap type="topAndBottom" anchorx="page"/>
              </v:shape>
            </w:pict>
          </mc:Fallback>
        </mc:AlternateContent>
      </w:r>
    </w:p>
    <w:p w14:paraId="173D7829" w14:textId="77777777" w:rsidR="00EF24D2" w:rsidRDefault="00EF24D2">
      <w:pPr>
        <w:pStyle w:val="BodyText"/>
        <w:spacing w:before="172"/>
        <w:rPr>
          <w:sz w:val="16"/>
        </w:rPr>
      </w:pPr>
    </w:p>
    <w:p w14:paraId="2C378B32" w14:textId="77777777" w:rsidR="00EF24D2" w:rsidRDefault="00000000">
      <w:pPr>
        <w:tabs>
          <w:tab w:val="left" w:pos="2342"/>
        </w:tabs>
        <w:ind w:left="710"/>
        <w:rPr>
          <w:i/>
          <w:sz w:val="16"/>
        </w:rPr>
      </w:pPr>
      <w:r>
        <w:rPr>
          <w:i/>
          <w:spacing w:val="-5"/>
          <w:sz w:val="16"/>
        </w:rPr>
        <w:t>248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9E3CFE2" w14:textId="77777777" w:rsidR="00EF24D2" w:rsidRDefault="00EF24D2">
      <w:pPr>
        <w:pStyle w:val="BodyText"/>
        <w:spacing w:before="12"/>
        <w:rPr>
          <w:i/>
          <w:sz w:val="16"/>
        </w:rPr>
      </w:pPr>
    </w:p>
    <w:p w14:paraId="63AAFF52"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211CE0C" w14:textId="77777777" w:rsidR="00EF24D2" w:rsidRDefault="00EF24D2">
      <w:pPr>
        <w:rPr>
          <w:sz w:val="16"/>
        </w:rPr>
        <w:sectPr w:rsidR="00EF24D2">
          <w:pgSz w:w="11910" w:h="16840"/>
          <w:pgMar w:top="920" w:right="1700" w:bottom="360" w:left="1700" w:header="0" w:footer="177" w:gutter="0"/>
          <w:cols w:space="720"/>
        </w:sectPr>
      </w:pPr>
    </w:p>
    <w:p w14:paraId="701A735B"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41C85176" w14:textId="77777777" w:rsidR="00EF24D2" w:rsidRDefault="00000000">
      <w:pPr>
        <w:spacing w:before="30"/>
        <w:ind w:right="708"/>
        <w:jc w:val="right"/>
        <w:rPr>
          <w:b/>
          <w:sz w:val="20"/>
        </w:rPr>
      </w:pPr>
      <w:r>
        <w:rPr>
          <w:sz w:val="20"/>
        </w:rPr>
        <w:t>Appointment</w:t>
      </w:r>
      <w:r>
        <w:rPr>
          <w:spacing w:val="-3"/>
          <w:sz w:val="20"/>
        </w:rPr>
        <w:t xml:space="preserve"> </w:t>
      </w:r>
      <w:r>
        <w:rPr>
          <w:sz w:val="20"/>
        </w:rPr>
        <w:t>of</w:t>
      </w:r>
      <w:r>
        <w:rPr>
          <w:spacing w:val="-1"/>
          <w:sz w:val="20"/>
        </w:rPr>
        <w:t xml:space="preserve"> </w:t>
      </w:r>
      <w:r>
        <w:rPr>
          <w:sz w:val="20"/>
        </w:rPr>
        <w:t>authorised</w:t>
      </w:r>
      <w:r>
        <w:rPr>
          <w:spacing w:val="-1"/>
          <w:sz w:val="20"/>
        </w:rPr>
        <w:t xml:space="preserve"> </w:t>
      </w:r>
      <w:r>
        <w:rPr>
          <w:sz w:val="20"/>
        </w:rPr>
        <w:t>officers</w:t>
      </w:r>
      <w:r>
        <w:rPr>
          <w:spacing w:val="-3"/>
          <w:sz w:val="20"/>
        </w:rPr>
        <w:t xml:space="preserve"> </w:t>
      </w:r>
      <w:r>
        <w:rPr>
          <w:sz w:val="20"/>
        </w:rPr>
        <w:t>and</w:t>
      </w:r>
      <w:r>
        <w:rPr>
          <w:spacing w:val="-1"/>
          <w:sz w:val="20"/>
        </w:rPr>
        <w:t xml:space="preserve"> </w:t>
      </w:r>
      <w:r>
        <w:rPr>
          <w:sz w:val="20"/>
        </w:rPr>
        <w:t>issue</w:t>
      </w:r>
      <w:r>
        <w:rPr>
          <w:spacing w:val="-1"/>
          <w:sz w:val="20"/>
        </w:rPr>
        <w:t xml:space="preserve"> </w:t>
      </w:r>
      <w:r>
        <w:rPr>
          <w:sz w:val="20"/>
        </w:rPr>
        <w:t>of</w:t>
      </w:r>
      <w:r>
        <w:rPr>
          <w:spacing w:val="-1"/>
          <w:sz w:val="20"/>
        </w:rPr>
        <w:t xml:space="preserve"> </w:t>
      </w:r>
      <w:r>
        <w:rPr>
          <w:sz w:val="20"/>
        </w:rPr>
        <w:t>identity</w:t>
      </w:r>
      <w:r>
        <w:rPr>
          <w:spacing w:val="-2"/>
          <w:sz w:val="20"/>
        </w:rPr>
        <w:t xml:space="preserve"> </w:t>
      </w:r>
      <w:r>
        <w:rPr>
          <w:sz w:val="20"/>
        </w:rPr>
        <w:t>cards</w:t>
      </w:r>
      <w:r>
        <w:rPr>
          <w:spacing w:val="47"/>
          <w:sz w:val="20"/>
        </w:rPr>
        <w:t xml:space="preserve"> </w:t>
      </w:r>
      <w:r>
        <w:rPr>
          <w:b/>
          <w:sz w:val="20"/>
        </w:rPr>
        <w:t>Division</w:t>
      </w:r>
      <w:r>
        <w:rPr>
          <w:b/>
          <w:spacing w:val="-2"/>
          <w:sz w:val="20"/>
        </w:rPr>
        <w:t xml:space="preserve"> </w:t>
      </w:r>
      <w:r>
        <w:rPr>
          <w:b/>
          <w:spacing w:val="-10"/>
          <w:sz w:val="20"/>
        </w:rPr>
        <w:t>2</w:t>
      </w:r>
    </w:p>
    <w:p w14:paraId="3CE9E8D2" w14:textId="77777777" w:rsidR="00EF24D2" w:rsidRDefault="00EF24D2">
      <w:pPr>
        <w:pStyle w:val="BodyText"/>
        <w:spacing w:before="46"/>
        <w:rPr>
          <w:b/>
          <w:sz w:val="20"/>
        </w:rPr>
      </w:pPr>
    </w:p>
    <w:p w14:paraId="749588AB" w14:textId="77777777" w:rsidR="00EF24D2" w:rsidRDefault="00000000">
      <w:pPr>
        <w:pStyle w:val="Heading6"/>
        <w:ind w:right="709"/>
        <w:jc w:val="right"/>
      </w:pPr>
      <w:r>
        <w:rPr>
          <w:noProof/>
        </w:rPr>
        <mc:AlternateContent>
          <mc:Choice Requires="wps">
            <w:drawing>
              <wp:anchor distT="0" distB="0" distL="0" distR="0" simplePos="0" relativeHeight="487949312" behindDoc="1" locked="0" layoutInCell="1" allowOverlap="1" wp14:anchorId="1E3C7E60" wp14:editId="11C8E9D7">
                <wp:simplePos x="0" y="0"/>
                <wp:positionH relativeFrom="page">
                  <wp:posOffset>1511935</wp:posOffset>
                </wp:positionH>
                <wp:positionV relativeFrom="paragraph">
                  <wp:posOffset>192734</wp:posOffset>
                </wp:positionV>
                <wp:extent cx="4537075" cy="1270"/>
                <wp:effectExtent l="0" t="0" r="0" b="0"/>
                <wp:wrapTopAndBottom/>
                <wp:docPr id="762" name="Graphic 7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19B02E" id="Graphic 762" o:spid="_x0000_s1026" style="position:absolute;margin-left:119.05pt;margin-top:15.2pt;width:357.25pt;height:.1pt;z-index:-153671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146</w:t>
      </w:r>
    </w:p>
    <w:p w14:paraId="27A8F3CB" w14:textId="77777777" w:rsidR="00EF24D2" w:rsidRDefault="00EF24D2">
      <w:pPr>
        <w:pStyle w:val="BodyText"/>
        <w:spacing w:before="41"/>
      </w:pPr>
    </w:p>
    <w:p w14:paraId="179D8D56" w14:textId="77777777" w:rsidR="00EF24D2" w:rsidRDefault="00000000">
      <w:pPr>
        <w:pStyle w:val="BodyText"/>
        <w:ind w:left="1844"/>
      </w:pPr>
      <w:r>
        <w:t>Penalty:</w:t>
      </w:r>
      <w:r>
        <w:rPr>
          <w:spacing w:val="74"/>
        </w:rPr>
        <w:t xml:space="preserve"> </w:t>
      </w:r>
      <w:r>
        <w:t xml:space="preserve">1 penalty </w:t>
      </w:r>
      <w:r>
        <w:rPr>
          <w:spacing w:val="-2"/>
        </w:rPr>
        <w:t>unit.</w:t>
      </w:r>
    </w:p>
    <w:p w14:paraId="1243E6E0" w14:textId="77777777" w:rsidR="00EF24D2" w:rsidRDefault="00000000">
      <w:pPr>
        <w:pStyle w:val="ListParagraph"/>
        <w:numPr>
          <w:ilvl w:val="0"/>
          <w:numId w:val="98"/>
        </w:numPr>
        <w:tabs>
          <w:tab w:val="left" w:pos="1844"/>
        </w:tabs>
        <w:spacing w:before="180"/>
        <w:ind w:right="1394"/>
      </w:pPr>
      <w:r>
        <w:t>Subsection</w:t>
      </w:r>
      <w:r>
        <w:rPr>
          <w:spacing w:val="-4"/>
        </w:rPr>
        <w:t xml:space="preserve"> </w:t>
      </w:r>
      <w:r>
        <w:t>(3)</w:t>
      </w:r>
      <w:r>
        <w:rPr>
          <w:spacing w:val="-4"/>
        </w:rPr>
        <w:t xml:space="preserve"> </w:t>
      </w:r>
      <w:r>
        <w:t>does</w:t>
      </w:r>
      <w:r>
        <w:rPr>
          <w:spacing w:val="-5"/>
        </w:rPr>
        <w:t xml:space="preserve"> </w:t>
      </w:r>
      <w:r>
        <w:t>not</w:t>
      </w:r>
      <w:r>
        <w:rPr>
          <w:spacing w:val="-4"/>
        </w:rPr>
        <w:t xml:space="preserve"> </w:t>
      </w:r>
      <w:r>
        <w:t>apply</w:t>
      </w:r>
      <w:r>
        <w:rPr>
          <w:spacing w:val="-4"/>
        </w:rPr>
        <w:t xml:space="preserve"> </w:t>
      </w:r>
      <w:r>
        <w:t>if</w:t>
      </w:r>
      <w:r>
        <w:rPr>
          <w:spacing w:val="-4"/>
        </w:rPr>
        <w:t xml:space="preserve"> </w:t>
      </w:r>
      <w:r>
        <w:t>the</w:t>
      </w:r>
      <w:r>
        <w:rPr>
          <w:spacing w:val="-4"/>
        </w:rPr>
        <w:t xml:space="preserve"> </w:t>
      </w:r>
      <w:r>
        <w:t>person</w:t>
      </w:r>
      <w:r>
        <w:rPr>
          <w:spacing w:val="-4"/>
        </w:rPr>
        <w:t xml:space="preserve"> </w:t>
      </w:r>
      <w:r>
        <w:t>has</w:t>
      </w:r>
      <w:r>
        <w:rPr>
          <w:spacing w:val="-5"/>
        </w:rPr>
        <w:t xml:space="preserve"> </w:t>
      </w:r>
      <w:r>
        <w:t>a</w:t>
      </w:r>
      <w:r>
        <w:rPr>
          <w:spacing w:val="-4"/>
        </w:rPr>
        <w:t xml:space="preserve"> </w:t>
      </w:r>
      <w:r>
        <w:t xml:space="preserve">reasonable </w:t>
      </w:r>
      <w:r>
        <w:rPr>
          <w:spacing w:val="-2"/>
        </w:rPr>
        <w:t>excuse.</w:t>
      </w:r>
    </w:p>
    <w:p w14:paraId="51FCCF8E"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(4) (see subsection 13.3(3) of the </w:t>
      </w:r>
      <w:r>
        <w:rPr>
          <w:i/>
          <w:sz w:val="18"/>
        </w:rPr>
        <w:t>Criminal Code</w:t>
      </w:r>
      <w:r>
        <w:rPr>
          <w:sz w:val="18"/>
        </w:rPr>
        <w:t>).</w:t>
      </w:r>
    </w:p>
    <w:p w14:paraId="6AB34C8E" w14:textId="77777777" w:rsidR="00EF24D2" w:rsidRDefault="00000000">
      <w:pPr>
        <w:pStyle w:val="ListParagraph"/>
        <w:numPr>
          <w:ilvl w:val="0"/>
          <w:numId w:val="98"/>
        </w:numPr>
        <w:tabs>
          <w:tab w:val="left" w:pos="1844"/>
        </w:tabs>
        <w:spacing w:before="180"/>
        <w:ind w:right="753"/>
        <w:jc w:val="both"/>
      </w:pPr>
      <w:r>
        <w:t>An</w:t>
      </w:r>
      <w:r>
        <w:rPr>
          <w:spacing w:val="-4"/>
        </w:rPr>
        <w:t xml:space="preserve"> </w:t>
      </w:r>
      <w:r>
        <w:t>authorised</w:t>
      </w:r>
      <w:r>
        <w:rPr>
          <w:spacing w:val="-4"/>
        </w:rPr>
        <w:t xml:space="preserve"> </w:t>
      </w:r>
      <w:r>
        <w:t>officer</w:t>
      </w:r>
      <w:r>
        <w:rPr>
          <w:spacing w:val="-4"/>
        </w:rPr>
        <w:t xml:space="preserve"> </w:t>
      </w:r>
      <w:r>
        <w:t>must</w:t>
      </w:r>
      <w:r>
        <w:rPr>
          <w:spacing w:val="-4"/>
        </w:rPr>
        <w:t xml:space="preserve"> </w:t>
      </w:r>
      <w:r>
        <w:t>carry</w:t>
      </w:r>
      <w:r>
        <w:rPr>
          <w:spacing w:val="-4"/>
        </w:rPr>
        <w:t xml:space="preserve"> </w:t>
      </w:r>
      <w:r>
        <w:t>the</w:t>
      </w:r>
      <w:r>
        <w:rPr>
          <w:spacing w:val="-4"/>
        </w:rPr>
        <w:t xml:space="preserve"> </w:t>
      </w:r>
      <w:r>
        <w:t>identity</w:t>
      </w:r>
      <w:r>
        <w:rPr>
          <w:spacing w:val="-4"/>
        </w:rPr>
        <w:t xml:space="preserve"> </w:t>
      </w:r>
      <w:r>
        <w:t>card</w:t>
      </w:r>
      <w:r>
        <w:rPr>
          <w:spacing w:val="-4"/>
        </w:rPr>
        <w:t xml:space="preserve"> </w:t>
      </w:r>
      <w:r>
        <w:t>at</w:t>
      </w:r>
      <w:r>
        <w:rPr>
          <w:spacing w:val="-4"/>
        </w:rPr>
        <w:t xml:space="preserve"> </w:t>
      </w:r>
      <w:r>
        <w:t>all</w:t>
      </w:r>
      <w:r>
        <w:rPr>
          <w:spacing w:val="-4"/>
        </w:rPr>
        <w:t xml:space="preserve"> </w:t>
      </w:r>
      <w:r>
        <w:t>times</w:t>
      </w:r>
      <w:r>
        <w:rPr>
          <w:spacing w:val="-4"/>
        </w:rPr>
        <w:t xml:space="preserve"> </w:t>
      </w:r>
      <w:r>
        <w:t>when exercising powers or performing functions as an authorised officer under this Part.</w:t>
      </w:r>
    </w:p>
    <w:p w14:paraId="7B8CD8D8" w14:textId="77777777" w:rsidR="00EF24D2" w:rsidRDefault="00EF24D2">
      <w:pPr>
        <w:pStyle w:val="BodyText"/>
        <w:rPr>
          <w:sz w:val="20"/>
        </w:rPr>
      </w:pPr>
    </w:p>
    <w:p w14:paraId="6567E0EF" w14:textId="77777777" w:rsidR="00EF24D2" w:rsidRDefault="00EF24D2">
      <w:pPr>
        <w:pStyle w:val="BodyText"/>
        <w:rPr>
          <w:sz w:val="20"/>
        </w:rPr>
      </w:pPr>
    </w:p>
    <w:p w14:paraId="5D2D2470" w14:textId="77777777" w:rsidR="00EF24D2" w:rsidRDefault="00EF24D2">
      <w:pPr>
        <w:pStyle w:val="BodyText"/>
        <w:rPr>
          <w:sz w:val="20"/>
        </w:rPr>
      </w:pPr>
    </w:p>
    <w:p w14:paraId="27DBC0F1" w14:textId="77777777" w:rsidR="00EF24D2" w:rsidRDefault="00EF24D2">
      <w:pPr>
        <w:pStyle w:val="BodyText"/>
        <w:rPr>
          <w:sz w:val="20"/>
        </w:rPr>
      </w:pPr>
    </w:p>
    <w:p w14:paraId="3485B8BD" w14:textId="77777777" w:rsidR="00EF24D2" w:rsidRDefault="00EF24D2">
      <w:pPr>
        <w:pStyle w:val="BodyText"/>
        <w:rPr>
          <w:sz w:val="20"/>
        </w:rPr>
      </w:pPr>
    </w:p>
    <w:p w14:paraId="090D06AD" w14:textId="77777777" w:rsidR="00EF24D2" w:rsidRDefault="00EF24D2">
      <w:pPr>
        <w:pStyle w:val="BodyText"/>
        <w:rPr>
          <w:sz w:val="20"/>
        </w:rPr>
      </w:pPr>
    </w:p>
    <w:p w14:paraId="53C5D06C" w14:textId="77777777" w:rsidR="00EF24D2" w:rsidRDefault="00EF24D2">
      <w:pPr>
        <w:pStyle w:val="BodyText"/>
        <w:rPr>
          <w:sz w:val="20"/>
        </w:rPr>
      </w:pPr>
    </w:p>
    <w:p w14:paraId="66D99433" w14:textId="77777777" w:rsidR="00EF24D2" w:rsidRDefault="00EF24D2">
      <w:pPr>
        <w:pStyle w:val="BodyText"/>
        <w:rPr>
          <w:sz w:val="20"/>
        </w:rPr>
      </w:pPr>
    </w:p>
    <w:p w14:paraId="441767FB" w14:textId="77777777" w:rsidR="00EF24D2" w:rsidRDefault="00EF24D2">
      <w:pPr>
        <w:pStyle w:val="BodyText"/>
        <w:rPr>
          <w:sz w:val="20"/>
        </w:rPr>
      </w:pPr>
    </w:p>
    <w:p w14:paraId="50FCE0E6" w14:textId="77777777" w:rsidR="00EF24D2" w:rsidRDefault="00EF24D2">
      <w:pPr>
        <w:pStyle w:val="BodyText"/>
        <w:rPr>
          <w:sz w:val="20"/>
        </w:rPr>
      </w:pPr>
    </w:p>
    <w:p w14:paraId="104CB3CB" w14:textId="77777777" w:rsidR="00EF24D2" w:rsidRDefault="00EF24D2">
      <w:pPr>
        <w:pStyle w:val="BodyText"/>
        <w:rPr>
          <w:sz w:val="20"/>
        </w:rPr>
      </w:pPr>
    </w:p>
    <w:p w14:paraId="699A3D39" w14:textId="77777777" w:rsidR="00EF24D2" w:rsidRDefault="00EF24D2">
      <w:pPr>
        <w:pStyle w:val="BodyText"/>
        <w:rPr>
          <w:sz w:val="20"/>
        </w:rPr>
      </w:pPr>
    </w:p>
    <w:p w14:paraId="5D2BA2AD" w14:textId="77777777" w:rsidR="00EF24D2" w:rsidRDefault="00EF24D2">
      <w:pPr>
        <w:pStyle w:val="BodyText"/>
        <w:rPr>
          <w:sz w:val="20"/>
        </w:rPr>
      </w:pPr>
    </w:p>
    <w:p w14:paraId="6E0CA10F" w14:textId="77777777" w:rsidR="00EF24D2" w:rsidRDefault="00EF24D2">
      <w:pPr>
        <w:pStyle w:val="BodyText"/>
        <w:rPr>
          <w:sz w:val="20"/>
        </w:rPr>
      </w:pPr>
    </w:p>
    <w:p w14:paraId="758BB0F6" w14:textId="77777777" w:rsidR="00EF24D2" w:rsidRDefault="00EF24D2">
      <w:pPr>
        <w:pStyle w:val="BodyText"/>
        <w:rPr>
          <w:sz w:val="20"/>
        </w:rPr>
      </w:pPr>
    </w:p>
    <w:p w14:paraId="0B10B898" w14:textId="77777777" w:rsidR="00EF24D2" w:rsidRDefault="00EF24D2">
      <w:pPr>
        <w:pStyle w:val="BodyText"/>
        <w:rPr>
          <w:sz w:val="20"/>
        </w:rPr>
      </w:pPr>
    </w:p>
    <w:p w14:paraId="1B865000" w14:textId="77777777" w:rsidR="00EF24D2" w:rsidRDefault="00EF24D2">
      <w:pPr>
        <w:pStyle w:val="BodyText"/>
        <w:rPr>
          <w:sz w:val="20"/>
        </w:rPr>
      </w:pPr>
    </w:p>
    <w:p w14:paraId="0AB7CCFF" w14:textId="77777777" w:rsidR="00EF24D2" w:rsidRDefault="00EF24D2">
      <w:pPr>
        <w:pStyle w:val="BodyText"/>
        <w:rPr>
          <w:sz w:val="20"/>
        </w:rPr>
      </w:pPr>
    </w:p>
    <w:p w14:paraId="48400091" w14:textId="77777777" w:rsidR="00EF24D2" w:rsidRDefault="00EF24D2">
      <w:pPr>
        <w:pStyle w:val="BodyText"/>
        <w:rPr>
          <w:sz w:val="20"/>
        </w:rPr>
      </w:pPr>
    </w:p>
    <w:p w14:paraId="5A62A1C7" w14:textId="77777777" w:rsidR="00EF24D2" w:rsidRDefault="00EF24D2">
      <w:pPr>
        <w:pStyle w:val="BodyText"/>
        <w:rPr>
          <w:sz w:val="20"/>
        </w:rPr>
      </w:pPr>
    </w:p>
    <w:p w14:paraId="14E526BD" w14:textId="77777777" w:rsidR="00EF24D2" w:rsidRDefault="00EF24D2">
      <w:pPr>
        <w:pStyle w:val="BodyText"/>
        <w:rPr>
          <w:sz w:val="20"/>
        </w:rPr>
      </w:pPr>
    </w:p>
    <w:p w14:paraId="360BD32A" w14:textId="77777777" w:rsidR="00EF24D2" w:rsidRDefault="00EF24D2">
      <w:pPr>
        <w:pStyle w:val="BodyText"/>
        <w:rPr>
          <w:sz w:val="20"/>
        </w:rPr>
      </w:pPr>
    </w:p>
    <w:p w14:paraId="7EB0B610" w14:textId="77777777" w:rsidR="00EF24D2" w:rsidRDefault="00EF24D2">
      <w:pPr>
        <w:pStyle w:val="BodyText"/>
        <w:rPr>
          <w:sz w:val="20"/>
        </w:rPr>
      </w:pPr>
    </w:p>
    <w:p w14:paraId="5C4592C6" w14:textId="77777777" w:rsidR="00EF24D2" w:rsidRDefault="00EF24D2">
      <w:pPr>
        <w:pStyle w:val="BodyText"/>
        <w:rPr>
          <w:sz w:val="20"/>
        </w:rPr>
      </w:pPr>
    </w:p>
    <w:p w14:paraId="741CA5A5" w14:textId="77777777" w:rsidR="00EF24D2" w:rsidRDefault="00EF24D2">
      <w:pPr>
        <w:pStyle w:val="BodyText"/>
        <w:rPr>
          <w:sz w:val="20"/>
        </w:rPr>
      </w:pPr>
    </w:p>
    <w:p w14:paraId="0A0BA47B" w14:textId="77777777" w:rsidR="00EF24D2" w:rsidRDefault="00EF24D2">
      <w:pPr>
        <w:pStyle w:val="BodyText"/>
        <w:rPr>
          <w:sz w:val="20"/>
        </w:rPr>
      </w:pPr>
    </w:p>
    <w:p w14:paraId="7BB1A7C5" w14:textId="77777777" w:rsidR="00EF24D2" w:rsidRDefault="00EF24D2">
      <w:pPr>
        <w:pStyle w:val="BodyText"/>
        <w:rPr>
          <w:sz w:val="20"/>
        </w:rPr>
      </w:pPr>
    </w:p>
    <w:p w14:paraId="697E2D65" w14:textId="77777777" w:rsidR="00EF24D2" w:rsidRDefault="00EF24D2">
      <w:pPr>
        <w:pStyle w:val="BodyText"/>
        <w:rPr>
          <w:sz w:val="20"/>
        </w:rPr>
      </w:pPr>
    </w:p>
    <w:p w14:paraId="28A06D36" w14:textId="77777777" w:rsidR="00EF24D2" w:rsidRDefault="00EF24D2">
      <w:pPr>
        <w:pStyle w:val="BodyText"/>
        <w:rPr>
          <w:sz w:val="20"/>
        </w:rPr>
      </w:pPr>
    </w:p>
    <w:p w14:paraId="2D8A6B36" w14:textId="77777777" w:rsidR="00EF24D2" w:rsidRDefault="00EF24D2">
      <w:pPr>
        <w:pStyle w:val="BodyText"/>
        <w:rPr>
          <w:sz w:val="20"/>
        </w:rPr>
      </w:pPr>
    </w:p>
    <w:p w14:paraId="323FD21B" w14:textId="77777777" w:rsidR="00EF24D2" w:rsidRDefault="00EF24D2">
      <w:pPr>
        <w:pStyle w:val="BodyText"/>
        <w:rPr>
          <w:sz w:val="20"/>
        </w:rPr>
      </w:pPr>
    </w:p>
    <w:p w14:paraId="556C2754" w14:textId="77777777" w:rsidR="00EF24D2" w:rsidRDefault="00000000">
      <w:pPr>
        <w:pStyle w:val="BodyText"/>
        <w:spacing w:before="78"/>
        <w:rPr>
          <w:sz w:val="20"/>
        </w:rPr>
      </w:pPr>
      <w:r>
        <w:rPr>
          <w:noProof/>
          <w:sz w:val="20"/>
        </w:rPr>
        <mc:AlternateContent>
          <mc:Choice Requires="wps">
            <w:drawing>
              <wp:anchor distT="0" distB="0" distL="0" distR="0" simplePos="0" relativeHeight="487949824" behindDoc="1" locked="0" layoutInCell="1" allowOverlap="1" wp14:anchorId="63BFA316" wp14:editId="49E075DB">
                <wp:simplePos x="0" y="0"/>
                <wp:positionH relativeFrom="page">
                  <wp:posOffset>1511935</wp:posOffset>
                </wp:positionH>
                <wp:positionV relativeFrom="paragraph">
                  <wp:posOffset>211042</wp:posOffset>
                </wp:positionV>
                <wp:extent cx="4537075" cy="1270"/>
                <wp:effectExtent l="0" t="0" r="0" b="0"/>
                <wp:wrapTopAndBottom/>
                <wp:docPr id="763" name="Graphic 7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B63C307" id="Graphic 763" o:spid="_x0000_s1026" style="position:absolute;margin-left:119.05pt;margin-top:16.6pt;width:357.25pt;height:.1pt;z-index:-153666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DiJcpf4QAAAAkBAAAPAAAAAAAAAAAAAAAAAG0EAABkcnMvZG93bnJldi54bWxQSwUGAAAA&#10;AAQABADzAAAAewUAAAAA&#10;" path="m,l4537074,e" filled="f">
                <v:path arrowok="t"/>
                <w10:wrap type="topAndBottom" anchorx="page"/>
              </v:shape>
            </w:pict>
          </mc:Fallback>
        </mc:AlternateContent>
      </w:r>
    </w:p>
    <w:p w14:paraId="312DB355" w14:textId="77777777" w:rsidR="00EF24D2" w:rsidRDefault="00EF24D2">
      <w:pPr>
        <w:pStyle w:val="BodyText"/>
        <w:spacing w:before="172"/>
        <w:rPr>
          <w:sz w:val="16"/>
        </w:rPr>
      </w:pPr>
    </w:p>
    <w:p w14:paraId="41459A59"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249</w:t>
      </w:r>
    </w:p>
    <w:p w14:paraId="263F135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CD59D43" w14:textId="77777777" w:rsidR="00EF24D2" w:rsidRDefault="00EF24D2">
      <w:pPr>
        <w:rPr>
          <w:sz w:val="16"/>
        </w:rPr>
        <w:sectPr w:rsidR="00EF24D2">
          <w:pgSz w:w="11910" w:h="16840"/>
          <w:pgMar w:top="920" w:right="1700" w:bottom="360" w:left="1700" w:header="0" w:footer="177" w:gutter="0"/>
          <w:cols w:space="720"/>
        </w:sectPr>
      </w:pPr>
    </w:p>
    <w:p w14:paraId="09FEF713"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15593E51"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6"/>
          <w:sz w:val="20"/>
        </w:rPr>
        <w:t xml:space="preserve"> </w:t>
      </w:r>
      <w:r>
        <w:rPr>
          <w:sz w:val="20"/>
        </w:rPr>
        <w:t>Powers</w:t>
      </w:r>
      <w:r>
        <w:rPr>
          <w:spacing w:val="-3"/>
          <w:sz w:val="20"/>
        </w:rPr>
        <w:t xml:space="preserve"> </w:t>
      </w:r>
      <w:r>
        <w:rPr>
          <w:sz w:val="20"/>
        </w:rPr>
        <w:t>of</w:t>
      </w:r>
      <w:r>
        <w:rPr>
          <w:spacing w:val="-2"/>
          <w:sz w:val="20"/>
        </w:rPr>
        <w:t xml:space="preserve"> </w:t>
      </w:r>
      <w:r>
        <w:rPr>
          <w:sz w:val="20"/>
        </w:rPr>
        <w:t>authorised</w:t>
      </w:r>
      <w:r>
        <w:rPr>
          <w:spacing w:val="-2"/>
          <w:sz w:val="20"/>
        </w:rPr>
        <w:t xml:space="preserve"> officers</w:t>
      </w:r>
    </w:p>
    <w:p w14:paraId="1BB85590" w14:textId="77777777" w:rsidR="00EF24D2" w:rsidRDefault="00EF24D2">
      <w:pPr>
        <w:pStyle w:val="BodyText"/>
        <w:spacing w:before="46"/>
        <w:rPr>
          <w:sz w:val="20"/>
        </w:rPr>
      </w:pPr>
    </w:p>
    <w:p w14:paraId="09B72844" w14:textId="77777777" w:rsidR="00EF24D2" w:rsidRDefault="00000000">
      <w:pPr>
        <w:ind w:left="710"/>
        <w:rPr>
          <w:sz w:val="24"/>
        </w:rPr>
      </w:pPr>
      <w:r>
        <w:rPr>
          <w:noProof/>
          <w:sz w:val="24"/>
        </w:rPr>
        <mc:AlternateContent>
          <mc:Choice Requires="wps">
            <w:drawing>
              <wp:anchor distT="0" distB="0" distL="0" distR="0" simplePos="0" relativeHeight="487950336" behindDoc="1" locked="0" layoutInCell="1" allowOverlap="1" wp14:anchorId="43163DDB" wp14:editId="474FD898">
                <wp:simplePos x="0" y="0"/>
                <wp:positionH relativeFrom="page">
                  <wp:posOffset>1511935</wp:posOffset>
                </wp:positionH>
                <wp:positionV relativeFrom="paragraph">
                  <wp:posOffset>192734</wp:posOffset>
                </wp:positionV>
                <wp:extent cx="4537075" cy="1270"/>
                <wp:effectExtent l="0" t="0" r="0" b="0"/>
                <wp:wrapTopAndBottom/>
                <wp:docPr id="764" name="Graphic 7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A15B33" id="Graphic 764" o:spid="_x0000_s1026" style="position:absolute;margin-left:119.05pt;margin-top:15.2pt;width:357.25pt;height:.1pt;z-index:-153661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147</w:t>
      </w:r>
    </w:p>
    <w:p w14:paraId="52907FF6" w14:textId="77777777" w:rsidR="00EF24D2" w:rsidRDefault="00EF24D2">
      <w:pPr>
        <w:pStyle w:val="BodyText"/>
        <w:spacing w:before="212"/>
        <w:rPr>
          <w:sz w:val="28"/>
        </w:rPr>
      </w:pPr>
    </w:p>
    <w:p w14:paraId="0C89D03F" w14:textId="77777777" w:rsidR="00EF24D2" w:rsidRDefault="00000000">
      <w:pPr>
        <w:pStyle w:val="Heading3"/>
      </w:pPr>
      <w:bookmarkStart w:id="253" w:name="_bookmark253"/>
      <w:bookmarkEnd w:id="253"/>
      <w:r>
        <w:t>Division</w:t>
      </w:r>
      <w:r>
        <w:rPr>
          <w:spacing w:val="-7"/>
        </w:rPr>
        <w:t xml:space="preserve"> </w:t>
      </w:r>
      <w:r>
        <w:t>3—Powers</w:t>
      </w:r>
      <w:r>
        <w:rPr>
          <w:spacing w:val="-7"/>
        </w:rPr>
        <w:t xml:space="preserve"> </w:t>
      </w:r>
      <w:r>
        <w:t>of</w:t>
      </w:r>
      <w:r>
        <w:rPr>
          <w:spacing w:val="-6"/>
        </w:rPr>
        <w:t xml:space="preserve"> </w:t>
      </w:r>
      <w:r>
        <w:t>authorised</w:t>
      </w:r>
      <w:r>
        <w:rPr>
          <w:spacing w:val="-6"/>
        </w:rPr>
        <w:t xml:space="preserve"> </w:t>
      </w:r>
      <w:r>
        <w:rPr>
          <w:spacing w:val="-2"/>
        </w:rPr>
        <w:t>officers</w:t>
      </w:r>
    </w:p>
    <w:p w14:paraId="1E06A621" w14:textId="77777777" w:rsidR="00EF24D2" w:rsidRDefault="00000000">
      <w:pPr>
        <w:pStyle w:val="Heading4"/>
      </w:pPr>
      <w:bookmarkStart w:id="254" w:name="_bookmark254"/>
      <w:bookmarkEnd w:id="254"/>
      <w:r>
        <w:t>Subdivision</w:t>
      </w:r>
      <w:r>
        <w:rPr>
          <w:spacing w:val="-7"/>
        </w:rPr>
        <w:t xml:space="preserve"> </w:t>
      </w:r>
      <w:r>
        <w:t>A—Monitoring</w:t>
      </w:r>
      <w:r>
        <w:rPr>
          <w:spacing w:val="-6"/>
        </w:rPr>
        <w:t xml:space="preserve"> </w:t>
      </w:r>
      <w:r>
        <w:rPr>
          <w:spacing w:val="-2"/>
        </w:rPr>
        <w:t>powers</w:t>
      </w:r>
    </w:p>
    <w:p w14:paraId="001FFE08" w14:textId="77777777" w:rsidR="00EF24D2" w:rsidRDefault="00000000">
      <w:pPr>
        <w:pStyle w:val="Heading5"/>
        <w:numPr>
          <w:ilvl w:val="0"/>
          <w:numId w:val="110"/>
        </w:numPr>
        <w:tabs>
          <w:tab w:val="left" w:pos="1190"/>
          <w:tab w:val="left" w:pos="1844"/>
        </w:tabs>
        <w:spacing w:before="280"/>
        <w:ind w:left="1844" w:right="1096" w:hanging="1134"/>
      </w:pPr>
      <w:bookmarkStart w:id="255" w:name="_bookmark255"/>
      <w:bookmarkEnd w:id="255"/>
      <w:r>
        <w:t>Authorised</w:t>
      </w:r>
      <w:r>
        <w:rPr>
          <w:spacing w:val="-5"/>
        </w:rPr>
        <w:t xml:space="preserve"> </w:t>
      </w:r>
      <w:r>
        <w:t>officer</w:t>
      </w:r>
      <w:r>
        <w:rPr>
          <w:spacing w:val="-4"/>
        </w:rPr>
        <w:t xml:space="preserve"> </w:t>
      </w:r>
      <w:r>
        <w:t>may</w:t>
      </w:r>
      <w:r>
        <w:rPr>
          <w:spacing w:val="-4"/>
        </w:rPr>
        <w:t xml:space="preserve"> </w:t>
      </w:r>
      <w:r>
        <w:t>enter</w:t>
      </w:r>
      <w:r>
        <w:rPr>
          <w:spacing w:val="-5"/>
        </w:rPr>
        <w:t xml:space="preserve"> </w:t>
      </w:r>
      <w:r>
        <w:t>premises</w:t>
      </w:r>
      <w:r>
        <w:rPr>
          <w:spacing w:val="-5"/>
        </w:rPr>
        <w:t xml:space="preserve"> </w:t>
      </w:r>
      <w:r>
        <w:t>by</w:t>
      </w:r>
      <w:r>
        <w:rPr>
          <w:spacing w:val="-4"/>
        </w:rPr>
        <w:t xml:space="preserve"> </w:t>
      </w:r>
      <w:r>
        <w:t>consent</w:t>
      </w:r>
      <w:r>
        <w:rPr>
          <w:spacing w:val="-4"/>
        </w:rPr>
        <w:t xml:space="preserve"> </w:t>
      </w:r>
      <w:r>
        <w:t>or</w:t>
      </w:r>
      <w:r>
        <w:rPr>
          <w:spacing w:val="-5"/>
        </w:rPr>
        <w:t xml:space="preserve"> </w:t>
      </w:r>
      <w:r>
        <w:t>under</w:t>
      </w:r>
      <w:r>
        <w:rPr>
          <w:spacing w:val="-4"/>
        </w:rPr>
        <w:t xml:space="preserve"> </w:t>
      </w:r>
      <w:r>
        <w:t>a monitoring warrant</w:t>
      </w:r>
    </w:p>
    <w:p w14:paraId="66613BAA" w14:textId="77777777" w:rsidR="00EF24D2" w:rsidRDefault="00000000">
      <w:pPr>
        <w:pStyle w:val="ListParagraph"/>
        <w:numPr>
          <w:ilvl w:val="0"/>
          <w:numId w:val="97"/>
        </w:numPr>
        <w:tabs>
          <w:tab w:val="left" w:pos="1844"/>
        </w:tabs>
        <w:spacing w:before="180"/>
        <w:ind w:right="741"/>
      </w:pPr>
      <w:r>
        <w:t>For</w:t>
      </w:r>
      <w:r>
        <w:rPr>
          <w:spacing w:val="-4"/>
        </w:rPr>
        <w:t xml:space="preserve"> </w:t>
      </w:r>
      <w:r>
        <w:t>the</w:t>
      </w:r>
      <w:r>
        <w:rPr>
          <w:spacing w:val="-5"/>
        </w:rPr>
        <w:t xml:space="preserve"> </w:t>
      </w:r>
      <w:r>
        <w:t>purposes</w:t>
      </w:r>
      <w:r>
        <w:rPr>
          <w:spacing w:val="-4"/>
        </w:rPr>
        <w:t xml:space="preserve"> </w:t>
      </w:r>
      <w:r>
        <w:t>of</w:t>
      </w:r>
      <w:r>
        <w:rPr>
          <w:spacing w:val="-4"/>
        </w:rPr>
        <w:t xml:space="preserve"> </w:t>
      </w:r>
      <w:r>
        <w:t>determining</w:t>
      </w:r>
      <w:r>
        <w:rPr>
          <w:spacing w:val="-4"/>
        </w:rPr>
        <w:t xml:space="preserve"> </w:t>
      </w:r>
      <w:r>
        <w:t>whether</w:t>
      </w:r>
      <w:r>
        <w:rPr>
          <w:spacing w:val="-4"/>
        </w:rPr>
        <w:t xml:space="preserve"> </w:t>
      </w:r>
      <w:r>
        <w:t>the</w:t>
      </w:r>
      <w:r>
        <w:rPr>
          <w:spacing w:val="-4"/>
        </w:rPr>
        <w:t xml:space="preserve"> </w:t>
      </w:r>
      <w:r>
        <w:t>provisions</w:t>
      </w:r>
      <w:r>
        <w:rPr>
          <w:spacing w:val="-5"/>
        </w:rPr>
        <w:t xml:space="preserve"> </w:t>
      </w:r>
      <w:r>
        <w:t>of</w:t>
      </w:r>
      <w:r>
        <w:rPr>
          <w:spacing w:val="-4"/>
        </w:rPr>
        <w:t xml:space="preserve"> </w:t>
      </w:r>
      <w:r>
        <w:t>this</w:t>
      </w:r>
      <w:r>
        <w:rPr>
          <w:spacing w:val="-5"/>
        </w:rPr>
        <w:t xml:space="preserve"> </w:t>
      </w:r>
      <w:r>
        <w:t>Act, the regulations or the AML/CTF Rules have been complied with, an authorised officer may:</w:t>
      </w:r>
    </w:p>
    <w:p w14:paraId="3B3AE2E5" w14:textId="77777777" w:rsidR="00EF24D2" w:rsidRDefault="00000000">
      <w:pPr>
        <w:pStyle w:val="ListParagraph"/>
        <w:numPr>
          <w:ilvl w:val="1"/>
          <w:numId w:val="97"/>
        </w:numPr>
        <w:tabs>
          <w:tab w:val="left" w:pos="2351"/>
          <w:tab w:val="left" w:pos="2353"/>
        </w:tabs>
        <w:ind w:left="2353" w:right="1697"/>
      </w:pPr>
      <w:r>
        <w:t>enter</w:t>
      </w:r>
      <w:r>
        <w:rPr>
          <w:spacing w:val="-5"/>
        </w:rPr>
        <w:t xml:space="preserve"> </w:t>
      </w:r>
      <w:r>
        <w:t>any</w:t>
      </w:r>
      <w:r>
        <w:rPr>
          <w:spacing w:val="-5"/>
        </w:rPr>
        <w:t xml:space="preserve"> </w:t>
      </w:r>
      <w:r>
        <w:t>reporting</w:t>
      </w:r>
      <w:r>
        <w:rPr>
          <w:spacing w:val="-5"/>
        </w:rPr>
        <w:t xml:space="preserve"> </w:t>
      </w:r>
      <w:r>
        <w:t>entity</w:t>
      </w:r>
      <w:r>
        <w:rPr>
          <w:spacing w:val="-5"/>
        </w:rPr>
        <w:t xml:space="preserve"> </w:t>
      </w:r>
      <w:r>
        <w:t>business</w:t>
      </w:r>
      <w:r>
        <w:rPr>
          <w:spacing w:val="-6"/>
        </w:rPr>
        <w:t xml:space="preserve"> </w:t>
      </w:r>
      <w:r>
        <w:t>premises</w:t>
      </w:r>
      <w:r>
        <w:rPr>
          <w:spacing w:val="-5"/>
        </w:rPr>
        <w:t xml:space="preserve"> </w:t>
      </w:r>
      <w:r>
        <w:t>at</w:t>
      </w:r>
      <w:r>
        <w:rPr>
          <w:spacing w:val="-5"/>
        </w:rPr>
        <w:t xml:space="preserve"> </w:t>
      </w:r>
      <w:r>
        <w:t>any reasonable time of the day; and</w:t>
      </w:r>
    </w:p>
    <w:p w14:paraId="5D1F2FE6" w14:textId="77777777" w:rsidR="00EF24D2" w:rsidRDefault="00000000">
      <w:pPr>
        <w:pStyle w:val="ListParagraph"/>
        <w:numPr>
          <w:ilvl w:val="1"/>
          <w:numId w:val="97"/>
        </w:numPr>
        <w:tabs>
          <w:tab w:val="left" w:pos="2353"/>
        </w:tabs>
        <w:ind w:left="2353" w:hanging="369"/>
      </w:pPr>
      <w:r>
        <w:t>exercise</w:t>
      </w:r>
      <w:r>
        <w:rPr>
          <w:spacing w:val="-1"/>
        </w:rPr>
        <w:t xml:space="preserve"> </w:t>
      </w:r>
      <w:r>
        <w:t>the</w:t>
      </w:r>
      <w:r>
        <w:rPr>
          <w:spacing w:val="-1"/>
        </w:rPr>
        <w:t xml:space="preserve"> </w:t>
      </w:r>
      <w:r>
        <w:t>monitoring</w:t>
      </w:r>
      <w:r>
        <w:rPr>
          <w:spacing w:val="-1"/>
        </w:rPr>
        <w:t xml:space="preserve"> </w:t>
      </w:r>
      <w:r>
        <w:t>powers</w:t>
      </w:r>
      <w:r>
        <w:rPr>
          <w:spacing w:val="-2"/>
        </w:rPr>
        <w:t xml:space="preserve"> </w:t>
      </w:r>
      <w:r>
        <w:t>set</w:t>
      </w:r>
      <w:r>
        <w:rPr>
          <w:spacing w:val="-1"/>
        </w:rPr>
        <w:t xml:space="preserve"> </w:t>
      </w:r>
      <w:r>
        <w:t>out</w:t>
      </w:r>
      <w:r>
        <w:rPr>
          <w:spacing w:val="-1"/>
        </w:rPr>
        <w:t xml:space="preserve"> </w:t>
      </w:r>
      <w:r>
        <w:t>in</w:t>
      </w:r>
      <w:r>
        <w:rPr>
          <w:spacing w:val="-1"/>
        </w:rPr>
        <w:t xml:space="preserve"> </w:t>
      </w:r>
      <w:r>
        <w:t>section</w:t>
      </w:r>
      <w:r>
        <w:rPr>
          <w:spacing w:val="-1"/>
        </w:rPr>
        <w:t xml:space="preserve"> </w:t>
      </w:r>
      <w:r>
        <w:rPr>
          <w:spacing w:val="-4"/>
        </w:rPr>
        <w:t>148.</w:t>
      </w:r>
    </w:p>
    <w:p w14:paraId="107D7A0D" w14:textId="77777777" w:rsidR="00EF24D2" w:rsidRDefault="00000000">
      <w:pPr>
        <w:pStyle w:val="ListParagraph"/>
        <w:numPr>
          <w:ilvl w:val="0"/>
          <w:numId w:val="97"/>
        </w:numPr>
        <w:tabs>
          <w:tab w:val="left" w:pos="1844"/>
        </w:tabs>
        <w:spacing w:before="180"/>
        <w:ind w:right="1156"/>
        <w:jc w:val="both"/>
      </w:pPr>
      <w:r>
        <w:t>An</w:t>
      </w:r>
      <w:r>
        <w:rPr>
          <w:spacing w:val="-4"/>
        </w:rPr>
        <w:t xml:space="preserve"> </w:t>
      </w:r>
      <w:r>
        <w:t>authorised</w:t>
      </w:r>
      <w:r>
        <w:rPr>
          <w:spacing w:val="-4"/>
        </w:rPr>
        <w:t xml:space="preserve"> </w:t>
      </w:r>
      <w:r>
        <w:t>officer</w:t>
      </w:r>
      <w:r>
        <w:rPr>
          <w:spacing w:val="-4"/>
        </w:rPr>
        <w:t xml:space="preserve"> </w:t>
      </w:r>
      <w:r>
        <w:t>is</w:t>
      </w:r>
      <w:r>
        <w:rPr>
          <w:spacing w:val="-5"/>
        </w:rPr>
        <w:t xml:space="preserve"> </w:t>
      </w:r>
      <w:r>
        <w:t>not</w:t>
      </w:r>
      <w:r>
        <w:rPr>
          <w:spacing w:val="-4"/>
        </w:rPr>
        <w:t xml:space="preserve"> </w:t>
      </w:r>
      <w:r>
        <w:t>authorised</w:t>
      </w:r>
      <w:r>
        <w:rPr>
          <w:spacing w:val="-4"/>
        </w:rPr>
        <w:t xml:space="preserve"> </w:t>
      </w:r>
      <w:r>
        <w:t>to</w:t>
      </w:r>
      <w:r>
        <w:rPr>
          <w:spacing w:val="-4"/>
        </w:rPr>
        <w:t xml:space="preserve"> </w:t>
      </w:r>
      <w:r>
        <w:t>enter</w:t>
      </w:r>
      <w:r>
        <w:rPr>
          <w:spacing w:val="-4"/>
        </w:rPr>
        <w:t xml:space="preserve"> </w:t>
      </w:r>
      <w:r>
        <w:t>premises</w:t>
      </w:r>
      <w:r>
        <w:rPr>
          <w:spacing w:val="-5"/>
        </w:rPr>
        <w:t xml:space="preserve"> </w:t>
      </w:r>
      <w:r>
        <w:t>under subsection (1) unless:</w:t>
      </w:r>
    </w:p>
    <w:p w14:paraId="38C002FD" w14:textId="77777777" w:rsidR="00EF24D2" w:rsidRDefault="00000000">
      <w:pPr>
        <w:pStyle w:val="ListParagraph"/>
        <w:numPr>
          <w:ilvl w:val="1"/>
          <w:numId w:val="97"/>
        </w:numPr>
        <w:tabs>
          <w:tab w:val="left" w:pos="2351"/>
          <w:tab w:val="left" w:pos="2353"/>
        </w:tabs>
        <w:ind w:left="2353" w:right="958"/>
        <w:jc w:val="both"/>
      </w:pPr>
      <w:r>
        <w:t>the</w:t>
      </w:r>
      <w:r>
        <w:rPr>
          <w:spacing w:val="-3"/>
        </w:rPr>
        <w:t xml:space="preserve"> </w:t>
      </w:r>
      <w:r>
        <w:t>occupier</w:t>
      </w:r>
      <w:r>
        <w:rPr>
          <w:spacing w:val="-3"/>
        </w:rPr>
        <w:t xml:space="preserve"> </w:t>
      </w:r>
      <w:r>
        <w:t>of</w:t>
      </w:r>
      <w:r>
        <w:rPr>
          <w:spacing w:val="-3"/>
        </w:rPr>
        <w:t xml:space="preserve"> </w:t>
      </w:r>
      <w:r>
        <w:t>the</w:t>
      </w:r>
      <w:r>
        <w:rPr>
          <w:spacing w:val="-3"/>
        </w:rPr>
        <w:t xml:space="preserve"> </w:t>
      </w:r>
      <w:r>
        <w:t>premises</w:t>
      </w:r>
      <w:r>
        <w:rPr>
          <w:spacing w:val="-4"/>
        </w:rPr>
        <w:t xml:space="preserve"> </w:t>
      </w:r>
      <w:r>
        <w:t>has</w:t>
      </w:r>
      <w:r>
        <w:rPr>
          <w:spacing w:val="-4"/>
        </w:rPr>
        <w:t xml:space="preserve"> </w:t>
      </w:r>
      <w:r>
        <w:t>consented</w:t>
      </w:r>
      <w:r>
        <w:rPr>
          <w:spacing w:val="-3"/>
        </w:rPr>
        <w:t xml:space="preserve"> </w:t>
      </w:r>
      <w:r>
        <w:t>to</w:t>
      </w:r>
      <w:r>
        <w:rPr>
          <w:spacing w:val="-3"/>
        </w:rPr>
        <w:t xml:space="preserve"> </w:t>
      </w:r>
      <w:r>
        <w:t>the</w:t>
      </w:r>
      <w:r>
        <w:rPr>
          <w:spacing w:val="-3"/>
        </w:rPr>
        <w:t xml:space="preserve"> </w:t>
      </w:r>
      <w:r>
        <w:t>entry</w:t>
      </w:r>
      <w:r>
        <w:rPr>
          <w:spacing w:val="-3"/>
        </w:rPr>
        <w:t xml:space="preserve"> </w:t>
      </w:r>
      <w:r>
        <w:t>and the</w:t>
      </w:r>
      <w:r>
        <w:rPr>
          <w:spacing w:val="-3"/>
        </w:rPr>
        <w:t xml:space="preserve"> </w:t>
      </w:r>
      <w:r>
        <w:t>officer</w:t>
      </w:r>
      <w:r>
        <w:rPr>
          <w:spacing w:val="-3"/>
        </w:rPr>
        <w:t xml:space="preserve"> </w:t>
      </w:r>
      <w:r>
        <w:t>has</w:t>
      </w:r>
      <w:r>
        <w:rPr>
          <w:spacing w:val="-4"/>
        </w:rPr>
        <w:t xml:space="preserve"> </w:t>
      </w:r>
      <w:r>
        <w:t>shown</w:t>
      </w:r>
      <w:r>
        <w:rPr>
          <w:spacing w:val="-3"/>
        </w:rPr>
        <w:t xml:space="preserve"> </w:t>
      </w:r>
      <w:r>
        <w:t>his</w:t>
      </w:r>
      <w:r>
        <w:rPr>
          <w:spacing w:val="-3"/>
        </w:rPr>
        <w:t xml:space="preserve"> </w:t>
      </w:r>
      <w:r>
        <w:t>or</w:t>
      </w:r>
      <w:r>
        <w:rPr>
          <w:spacing w:val="-3"/>
        </w:rPr>
        <w:t xml:space="preserve"> </w:t>
      </w:r>
      <w:r>
        <w:t>her</w:t>
      </w:r>
      <w:r>
        <w:rPr>
          <w:spacing w:val="-3"/>
        </w:rPr>
        <w:t xml:space="preserve"> </w:t>
      </w:r>
      <w:r>
        <w:t>identity</w:t>
      </w:r>
      <w:r>
        <w:rPr>
          <w:spacing w:val="-3"/>
        </w:rPr>
        <w:t xml:space="preserve"> </w:t>
      </w:r>
      <w:r>
        <w:t>card</w:t>
      </w:r>
      <w:r>
        <w:rPr>
          <w:spacing w:val="-3"/>
        </w:rPr>
        <w:t xml:space="preserve"> </w:t>
      </w:r>
      <w:r>
        <w:t>if</w:t>
      </w:r>
      <w:r>
        <w:rPr>
          <w:spacing w:val="-3"/>
        </w:rPr>
        <w:t xml:space="preserve"> </w:t>
      </w:r>
      <w:r>
        <w:t>required</w:t>
      </w:r>
      <w:r>
        <w:rPr>
          <w:spacing w:val="-3"/>
        </w:rPr>
        <w:t xml:space="preserve"> </w:t>
      </w:r>
      <w:r>
        <w:t>by the occupier; or</w:t>
      </w:r>
    </w:p>
    <w:p w14:paraId="393F7B94" w14:textId="77777777" w:rsidR="00EF24D2" w:rsidRDefault="00000000">
      <w:pPr>
        <w:pStyle w:val="ListParagraph"/>
        <w:numPr>
          <w:ilvl w:val="1"/>
          <w:numId w:val="97"/>
        </w:numPr>
        <w:tabs>
          <w:tab w:val="left" w:pos="2353"/>
        </w:tabs>
        <w:ind w:left="2353" w:hanging="369"/>
        <w:jc w:val="both"/>
      </w:pPr>
      <w:r>
        <w:t>the</w:t>
      </w:r>
      <w:r>
        <w:rPr>
          <w:spacing w:val="-1"/>
        </w:rPr>
        <w:t xml:space="preserve"> </w:t>
      </w:r>
      <w:r>
        <w:t>entry is</w:t>
      </w:r>
      <w:r>
        <w:rPr>
          <w:spacing w:val="-2"/>
        </w:rPr>
        <w:t xml:space="preserve"> </w:t>
      </w:r>
      <w:r>
        <w:t>made under</w:t>
      </w:r>
      <w:r>
        <w:rPr>
          <w:spacing w:val="-1"/>
        </w:rPr>
        <w:t xml:space="preserve"> </w:t>
      </w:r>
      <w:r>
        <w:t xml:space="preserve">a monitoring </w:t>
      </w:r>
      <w:r>
        <w:rPr>
          <w:spacing w:val="-2"/>
        </w:rPr>
        <w:t>warrant.</w:t>
      </w:r>
    </w:p>
    <w:p w14:paraId="5374A42C" w14:textId="77777777" w:rsidR="00EF24D2" w:rsidRDefault="00000000">
      <w:pPr>
        <w:tabs>
          <w:tab w:val="left" w:pos="851"/>
        </w:tabs>
        <w:spacing w:before="122"/>
        <w:ind w:right="351"/>
        <w:jc w:val="center"/>
        <w:rPr>
          <w:sz w:val="18"/>
        </w:rPr>
      </w:pPr>
      <w:r>
        <w:rPr>
          <w:spacing w:val="-2"/>
          <w:sz w:val="18"/>
        </w:rPr>
        <w:t>Note:</w:t>
      </w:r>
      <w:r>
        <w:rPr>
          <w:sz w:val="18"/>
        </w:rPr>
        <w:tab/>
        <w:t>Monitoring</w:t>
      </w:r>
      <w:r>
        <w:rPr>
          <w:spacing w:val="-2"/>
          <w:sz w:val="18"/>
        </w:rPr>
        <w:t xml:space="preserve"> </w:t>
      </w:r>
      <w:r>
        <w:rPr>
          <w:sz w:val="18"/>
        </w:rPr>
        <w:t>warrants</w:t>
      </w:r>
      <w:r>
        <w:rPr>
          <w:spacing w:val="-2"/>
          <w:sz w:val="18"/>
        </w:rPr>
        <w:t xml:space="preserve"> </w:t>
      </w:r>
      <w:r>
        <w:rPr>
          <w:sz w:val="18"/>
        </w:rPr>
        <w:t>are</w:t>
      </w:r>
      <w:r>
        <w:rPr>
          <w:spacing w:val="-1"/>
          <w:sz w:val="18"/>
        </w:rPr>
        <w:t xml:space="preserve"> </w:t>
      </w:r>
      <w:r>
        <w:rPr>
          <w:sz w:val="18"/>
        </w:rPr>
        <w:t>issued</w:t>
      </w:r>
      <w:r>
        <w:rPr>
          <w:spacing w:val="-2"/>
          <w:sz w:val="18"/>
        </w:rPr>
        <w:t xml:space="preserve"> </w:t>
      </w:r>
      <w:r>
        <w:rPr>
          <w:sz w:val="18"/>
        </w:rPr>
        <w:t>under</w:t>
      </w:r>
      <w:r>
        <w:rPr>
          <w:spacing w:val="-1"/>
          <w:sz w:val="18"/>
        </w:rPr>
        <w:t xml:space="preserve"> </w:t>
      </w:r>
      <w:r>
        <w:rPr>
          <w:sz w:val="18"/>
        </w:rPr>
        <w:t>section</w:t>
      </w:r>
      <w:r>
        <w:rPr>
          <w:spacing w:val="-1"/>
          <w:sz w:val="18"/>
        </w:rPr>
        <w:t xml:space="preserve"> </w:t>
      </w:r>
      <w:r>
        <w:rPr>
          <w:spacing w:val="-4"/>
          <w:sz w:val="18"/>
        </w:rPr>
        <w:t>159.</w:t>
      </w:r>
    </w:p>
    <w:p w14:paraId="3CCB09CC" w14:textId="77777777" w:rsidR="00EF24D2" w:rsidRDefault="00000000">
      <w:pPr>
        <w:pStyle w:val="ListParagraph"/>
        <w:numPr>
          <w:ilvl w:val="0"/>
          <w:numId w:val="97"/>
        </w:numPr>
        <w:tabs>
          <w:tab w:val="left" w:pos="1844"/>
        </w:tabs>
        <w:spacing w:before="180"/>
        <w:ind w:right="943"/>
      </w:pPr>
      <w:r>
        <w:t>If</w:t>
      </w:r>
      <w:r>
        <w:rPr>
          <w:spacing w:val="-3"/>
        </w:rPr>
        <w:t xml:space="preserve"> </w:t>
      </w:r>
      <w:r>
        <w:t>an</w:t>
      </w:r>
      <w:r>
        <w:rPr>
          <w:spacing w:val="-3"/>
        </w:rPr>
        <w:t xml:space="preserve"> </w:t>
      </w:r>
      <w:r>
        <w:t>authorised</w:t>
      </w:r>
      <w:r>
        <w:rPr>
          <w:spacing w:val="-3"/>
        </w:rPr>
        <w:t xml:space="preserve"> </w:t>
      </w:r>
      <w:r>
        <w:t>officer</w:t>
      </w:r>
      <w:r>
        <w:rPr>
          <w:spacing w:val="-3"/>
        </w:rPr>
        <w:t xml:space="preserve"> </w:t>
      </w:r>
      <w:r>
        <w:t>is</w:t>
      </w:r>
      <w:r>
        <w:rPr>
          <w:spacing w:val="-3"/>
        </w:rPr>
        <w:t xml:space="preserve"> </w:t>
      </w:r>
      <w:r>
        <w:t>on</w:t>
      </w:r>
      <w:r>
        <w:rPr>
          <w:spacing w:val="-3"/>
        </w:rPr>
        <w:t xml:space="preserve"> </w:t>
      </w:r>
      <w:r>
        <w:t>the</w:t>
      </w:r>
      <w:r>
        <w:rPr>
          <w:spacing w:val="-3"/>
        </w:rPr>
        <w:t xml:space="preserve"> </w:t>
      </w:r>
      <w:r>
        <w:t>premises</w:t>
      </w:r>
      <w:r>
        <w:rPr>
          <w:spacing w:val="-4"/>
        </w:rPr>
        <w:t xml:space="preserve"> </w:t>
      </w:r>
      <w:r>
        <w:t>with</w:t>
      </w:r>
      <w:r>
        <w:rPr>
          <w:spacing w:val="-3"/>
        </w:rPr>
        <w:t xml:space="preserve"> </w:t>
      </w:r>
      <w:r>
        <w:t>the</w:t>
      </w:r>
      <w:r>
        <w:rPr>
          <w:spacing w:val="-4"/>
        </w:rPr>
        <w:t xml:space="preserve"> </w:t>
      </w:r>
      <w:r>
        <w:t>consent</w:t>
      </w:r>
      <w:r>
        <w:rPr>
          <w:spacing w:val="-3"/>
        </w:rPr>
        <w:t xml:space="preserve"> </w:t>
      </w:r>
      <w:r>
        <w:t>of</w:t>
      </w:r>
      <w:r>
        <w:rPr>
          <w:spacing w:val="-3"/>
        </w:rPr>
        <w:t xml:space="preserve"> </w:t>
      </w:r>
      <w:r>
        <w:t>the occupier, the authorised officer must leave the premises if the occupier asks the authorised officer to do so.</w:t>
      </w:r>
    </w:p>
    <w:p w14:paraId="54439A78" w14:textId="77777777" w:rsidR="00EF24D2" w:rsidRDefault="00EF24D2">
      <w:pPr>
        <w:pStyle w:val="BodyText"/>
        <w:spacing w:before="27"/>
      </w:pPr>
    </w:p>
    <w:p w14:paraId="4089D2BF" w14:textId="77777777" w:rsidR="00EF24D2" w:rsidRDefault="00000000">
      <w:pPr>
        <w:pStyle w:val="Heading5"/>
        <w:numPr>
          <w:ilvl w:val="0"/>
          <w:numId w:val="110"/>
        </w:numPr>
        <w:tabs>
          <w:tab w:val="left" w:pos="1190"/>
        </w:tabs>
      </w:pPr>
      <w:bookmarkStart w:id="256" w:name="_bookmark256"/>
      <w:bookmarkEnd w:id="256"/>
      <w:r>
        <w:t>Monitoring</w:t>
      </w:r>
      <w:r>
        <w:rPr>
          <w:spacing w:val="-4"/>
        </w:rPr>
        <w:t xml:space="preserve"> </w:t>
      </w:r>
      <w:r>
        <w:t>powers</w:t>
      </w:r>
      <w:r>
        <w:rPr>
          <w:spacing w:val="-4"/>
        </w:rPr>
        <w:t xml:space="preserve"> </w:t>
      </w:r>
      <w:r>
        <w:t>of</w:t>
      </w:r>
      <w:r>
        <w:rPr>
          <w:spacing w:val="-4"/>
        </w:rPr>
        <w:t xml:space="preserve"> </w:t>
      </w:r>
      <w:r>
        <w:t>authorised</w:t>
      </w:r>
      <w:r>
        <w:rPr>
          <w:spacing w:val="-4"/>
        </w:rPr>
        <w:t xml:space="preserve"> </w:t>
      </w:r>
      <w:r>
        <w:rPr>
          <w:spacing w:val="-2"/>
        </w:rPr>
        <w:t>officers</w:t>
      </w:r>
    </w:p>
    <w:p w14:paraId="0266CB79" w14:textId="77777777" w:rsidR="00EF24D2" w:rsidRDefault="00000000">
      <w:pPr>
        <w:pStyle w:val="ListParagraph"/>
        <w:numPr>
          <w:ilvl w:val="0"/>
          <w:numId w:val="96"/>
        </w:numPr>
        <w:tabs>
          <w:tab w:val="left" w:pos="1844"/>
        </w:tabs>
        <w:spacing w:before="180"/>
        <w:ind w:right="1204"/>
      </w:pPr>
      <w:r>
        <w:t>For</w:t>
      </w:r>
      <w:r>
        <w:rPr>
          <w:spacing w:val="-4"/>
        </w:rPr>
        <w:t xml:space="preserve"> </w:t>
      </w:r>
      <w:r>
        <w:t>the</w:t>
      </w:r>
      <w:r>
        <w:rPr>
          <w:spacing w:val="-5"/>
        </w:rPr>
        <w:t xml:space="preserve"> </w:t>
      </w:r>
      <w:r>
        <w:t>purposes</w:t>
      </w:r>
      <w:r>
        <w:rPr>
          <w:spacing w:val="-4"/>
        </w:rPr>
        <w:t xml:space="preserve"> </w:t>
      </w:r>
      <w:r>
        <w:t>of</w:t>
      </w:r>
      <w:r>
        <w:rPr>
          <w:spacing w:val="-4"/>
        </w:rPr>
        <w:t xml:space="preserve"> </w:t>
      </w:r>
      <w:r>
        <w:t>this</w:t>
      </w:r>
      <w:r>
        <w:rPr>
          <w:spacing w:val="-5"/>
        </w:rPr>
        <w:t xml:space="preserve"> </w:t>
      </w:r>
      <w:r>
        <w:t>Act,</w:t>
      </w:r>
      <w:r>
        <w:rPr>
          <w:spacing w:val="-4"/>
        </w:rPr>
        <w:t xml:space="preserve"> </w:t>
      </w:r>
      <w:r>
        <w:t>the</w:t>
      </w:r>
      <w:r>
        <w:rPr>
          <w:spacing w:val="-4"/>
        </w:rPr>
        <w:t xml:space="preserve"> </w:t>
      </w:r>
      <w:r>
        <w:t>following</w:t>
      </w:r>
      <w:r>
        <w:rPr>
          <w:spacing w:val="-4"/>
        </w:rPr>
        <w:t xml:space="preserve"> </w:t>
      </w:r>
      <w:r>
        <w:t>are</w:t>
      </w:r>
      <w:r>
        <w:rPr>
          <w:spacing w:val="-4"/>
        </w:rPr>
        <w:t xml:space="preserve"> </w:t>
      </w:r>
      <w:r>
        <w:t>the</w:t>
      </w:r>
      <w:r>
        <w:rPr>
          <w:spacing w:val="-4"/>
        </w:rPr>
        <w:t xml:space="preserve"> </w:t>
      </w:r>
      <w:r>
        <w:rPr>
          <w:b/>
          <w:i/>
        </w:rPr>
        <w:t xml:space="preserve">monitoring powers </w:t>
      </w:r>
      <w:r>
        <w:t>that an authorised officer may exercise, in relation to premises, under section 147:</w:t>
      </w:r>
    </w:p>
    <w:p w14:paraId="3C988B84" w14:textId="77777777" w:rsidR="00EF24D2" w:rsidRDefault="00000000">
      <w:pPr>
        <w:pStyle w:val="ListParagraph"/>
        <w:numPr>
          <w:ilvl w:val="1"/>
          <w:numId w:val="96"/>
        </w:numPr>
        <w:tabs>
          <w:tab w:val="left" w:pos="2351"/>
          <w:tab w:val="left" w:pos="2353"/>
        </w:tabs>
        <w:ind w:left="2353" w:right="818"/>
      </w:pPr>
      <w:r>
        <w:t>the</w:t>
      </w:r>
      <w:r>
        <w:rPr>
          <w:spacing w:val="-4"/>
        </w:rPr>
        <w:t xml:space="preserve"> </w:t>
      </w:r>
      <w:r>
        <w:t>power</w:t>
      </w:r>
      <w:r>
        <w:rPr>
          <w:spacing w:val="-4"/>
        </w:rPr>
        <w:t xml:space="preserve"> </w:t>
      </w:r>
      <w:r>
        <w:t>to</w:t>
      </w:r>
      <w:r>
        <w:rPr>
          <w:spacing w:val="-4"/>
        </w:rPr>
        <w:t xml:space="preserve"> </w:t>
      </w:r>
      <w:r>
        <w:t>search</w:t>
      </w:r>
      <w:r>
        <w:rPr>
          <w:spacing w:val="-4"/>
        </w:rPr>
        <w:t xml:space="preserve"> </w:t>
      </w:r>
      <w:r>
        <w:t>the</w:t>
      </w:r>
      <w:r>
        <w:rPr>
          <w:spacing w:val="-4"/>
        </w:rPr>
        <w:t xml:space="preserve"> </w:t>
      </w:r>
      <w:r>
        <w:t>premises</w:t>
      </w:r>
      <w:r>
        <w:rPr>
          <w:spacing w:val="-5"/>
        </w:rPr>
        <w:t xml:space="preserve"> </w:t>
      </w:r>
      <w:r>
        <w:t>for</w:t>
      </w:r>
      <w:r>
        <w:rPr>
          <w:spacing w:val="-4"/>
        </w:rPr>
        <w:t xml:space="preserve"> </w:t>
      </w:r>
      <w:r>
        <w:t>any</w:t>
      </w:r>
      <w:r>
        <w:rPr>
          <w:spacing w:val="-4"/>
        </w:rPr>
        <w:t xml:space="preserve"> </w:t>
      </w:r>
      <w:r>
        <w:t>compliance</w:t>
      </w:r>
      <w:r>
        <w:rPr>
          <w:spacing w:val="-4"/>
        </w:rPr>
        <w:t xml:space="preserve"> </w:t>
      </w:r>
      <w:r>
        <w:t xml:space="preserve">records </w:t>
      </w:r>
      <w:r>
        <w:rPr>
          <w:spacing w:val="-2"/>
        </w:rPr>
        <w:t>that:</w:t>
      </w:r>
    </w:p>
    <w:p w14:paraId="432D2763" w14:textId="77777777" w:rsidR="00EF24D2" w:rsidRDefault="00000000">
      <w:pPr>
        <w:pStyle w:val="ListParagraph"/>
        <w:numPr>
          <w:ilvl w:val="2"/>
          <w:numId w:val="96"/>
        </w:numPr>
        <w:tabs>
          <w:tab w:val="left" w:pos="2806"/>
        </w:tabs>
        <w:ind w:left="2806" w:hanging="319"/>
        <w:jc w:val="left"/>
      </w:pPr>
      <w:r>
        <w:t>are</w:t>
      </w:r>
      <w:r>
        <w:rPr>
          <w:spacing w:val="-1"/>
        </w:rPr>
        <w:t xml:space="preserve"> </w:t>
      </w:r>
      <w:r>
        <w:t>kept at, or accessible</w:t>
      </w:r>
      <w:r>
        <w:rPr>
          <w:spacing w:val="-1"/>
        </w:rPr>
        <w:t xml:space="preserve"> </w:t>
      </w:r>
      <w:r>
        <w:t xml:space="preserve">from, the premises; </w:t>
      </w:r>
      <w:r>
        <w:rPr>
          <w:spacing w:val="-5"/>
        </w:rPr>
        <w:t>and</w:t>
      </w:r>
    </w:p>
    <w:p w14:paraId="364CE90B" w14:textId="77777777" w:rsidR="00EF24D2" w:rsidRDefault="00000000">
      <w:pPr>
        <w:pStyle w:val="ListParagraph"/>
        <w:numPr>
          <w:ilvl w:val="2"/>
          <w:numId w:val="96"/>
        </w:numPr>
        <w:tabs>
          <w:tab w:val="left" w:pos="2806"/>
        </w:tabs>
        <w:ind w:left="2806" w:hanging="380"/>
        <w:jc w:val="left"/>
      </w:pPr>
      <w:r>
        <w:t>relate</w:t>
      </w:r>
      <w:r>
        <w:rPr>
          <w:spacing w:val="-1"/>
        </w:rPr>
        <w:t xml:space="preserve"> </w:t>
      </w:r>
      <w:r>
        <w:t xml:space="preserve">to a reporting </w:t>
      </w:r>
      <w:r>
        <w:rPr>
          <w:spacing w:val="-2"/>
        </w:rPr>
        <w:t>entity;</w:t>
      </w:r>
    </w:p>
    <w:p w14:paraId="3F9509F0" w14:textId="77777777" w:rsidR="00EF24D2" w:rsidRDefault="00EF24D2">
      <w:pPr>
        <w:pStyle w:val="BodyText"/>
        <w:rPr>
          <w:sz w:val="20"/>
        </w:rPr>
      </w:pPr>
    </w:p>
    <w:p w14:paraId="53AB05D7" w14:textId="77777777" w:rsidR="00EF24D2" w:rsidRDefault="00000000">
      <w:pPr>
        <w:pStyle w:val="BodyText"/>
        <w:spacing w:before="28"/>
        <w:rPr>
          <w:sz w:val="20"/>
        </w:rPr>
      </w:pPr>
      <w:r>
        <w:rPr>
          <w:noProof/>
          <w:sz w:val="20"/>
        </w:rPr>
        <mc:AlternateContent>
          <mc:Choice Requires="wps">
            <w:drawing>
              <wp:anchor distT="0" distB="0" distL="0" distR="0" simplePos="0" relativeHeight="487950848" behindDoc="1" locked="0" layoutInCell="1" allowOverlap="1" wp14:anchorId="5D35177C" wp14:editId="58D2C8D6">
                <wp:simplePos x="0" y="0"/>
                <wp:positionH relativeFrom="page">
                  <wp:posOffset>1511935</wp:posOffset>
                </wp:positionH>
                <wp:positionV relativeFrom="paragraph">
                  <wp:posOffset>179223</wp:posOffset>
                </wp:positionV>
                <wp:extent cx="4537075" cy="1270"/>
                <wp:effectExtent l="0" t="0" r="0" b="0"/>
                <wp:wrapTopAndBottom/>
                <wp:docPr id="765" name="Graphic 7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9634DC" id="Graphic 765" o:spid="_x0000_s1026" style="position:absolute;margin-left:119.05pt;margin-top:14.1pt;width:357.25pt;height:.1pt;z-index:-153656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" path="m,l4537074,e" filled="f">
                <v:path arrowok="t"/>
                <w10:wrap type="topAndBottom" anchorx="page"/>
              </v:shape>
            </w:pict>
          </mc:Fallback>
        </mc:AlternateContent>
      </w:r>
    </w:p>
    <w:p w14:paraId="630BF826" w14:textId="77777777" w:rsidR="00EF24D2" w:rsidRDefault="00EF24D2">
      <w:pPr>
        <w:pStyle w:val="BodyText"/>
        <w:spacing w:before="172"/>
        <w:rPr>
          <w:sz w:val="16"/>
        </w:rPr>
      </w:pPr>
    </w:p>
    <w:p w14:paraId="5D3BAAFC" w14:textId="77777777" w:rsidR="00EF24D2" w:rsidRDefault="00000000">
      <w:pPr>
        <w:tabs>
          <w:tab w:val="left" w:pos="2342"/>
        </w:tabs>
        <w:ind w:left="710"/>
        <w:rPr>
          <w:i/>
          <w:sz w:val="16"/>
        </w:rPr>
      </w:pPr>
      <w:r>
        <w:rPr>
          <w:i/>
          <w:spacing w:val="-5"/>
          <w:sz w:val="16"/>
        </w:rPr>
        <w:t>250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51B75F0" w14:textId="77777777" w:rsidR="00EF24D2" w:rsidRDefault="00EF24D2">
      <w:pPr>
        <w:pStyle w:val="BodyText"/>
        <w:spacing w:before="12"/>
        <w:rPr>
          <w:i/>
          <w:sz w:val="16"/>
        </w:rPr>
      </w:pPr>
    </w:p>
    <w:p w14:paraId="198863B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06609B2" w14:textId="77777777" w:rsidR="00EF24D2" w:rsidRDefault="00EF24D2">
      <w:pPr>
        <w:rPr>
          <w:sz w:val="16"/>
        </w:rPr>
        <w:sectPr w:rsidR="00EF24D2">
          <w:pgSz w:w="11910" w:h="16840"/>
          <w:pgMar w:top="920" w:right="1700" w:bottom="360" w:left="1700" w:header="0" w:footer="177" w:gutter="0"/>
          <w:cols w:space="720"/>
        </w:sectPr>
      </w:pPr>
    </w:p>
    <w:p w14:paraId="058EBD92"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500B3D97" w14:textId="77777777" w:rsidR="00EF24D2" w:rsidRDefault="00000000">
      <w:pPr>
        <w:spacing w:before="30"/>
        <w:ind w:right="708"/>
        <w:jc w:val="right"/>
        <w:rPr>
          <w:b/>
          <w:sz w:val="20"/>
        </w:rPr>
      </w:pPr>
      <w:r>
        <w:rPr>
          <w:sz w:val="20"/>
        </w:rPr>
        <w:t>Powers</w:t>
      </w:r>
      <w:r>
        <w:rPr>
          <w:spacing w:val="-4"/>
          <w:sz w:val="20"/>
        </w:rPr>
        <w:t xml:space="preserve"> </w:t>
      </w:r>
      <w:r>
        <w:rPr>
          <w:sz w:val="20"/>
        </w:rPr>
        <w:t>of</w:t>
      </w:r>
      <w:r>
        <w:rPr>
          <w:spacing w:val="-2"/>
          <w:sz w:val="20"/>
        </w:rPr>
        <w:t xml:space="preserve"> </w:t>
      </w:r>
      <w:r>
        <w:rPr>
          <w:sz w:val="20"/>
        </w:rPr>
        <w:t>authorised</w:t>
      </w:r>
      <w:r>
        <w:rPr>
          <w:spacing w:val="-2"/>
          <w:sz w:val="20"/>
        </w:rPr>
        <w:t xml:space="preserve"> </w:t>
      </w:r>
      <w:r>
        <w:rPr>
          <w:sz w:val="20"/>
        </w:rPr>
        <w:t>officers</w:t>
      </w:r>
      <w:r>
        <w:rPr>
          <w:spacing w:val="46"/>
          <w:sz w:val="20"/>
        </w:rPr>
        <w:t xml:space="preserve"> </w:t>
      </w:r>
      <w:r>
        <w:rPr>
          <w:b/>
          <w:sz w:val="20"/>
        </w:rPr>
        <w:t>Division</w:t>
      </w:r>
      <w:r>
        <w:rPr>
          <w:b/>
          <w:spacing w:val="-3"/>
          <w:sz w:val="20"/>
        </w:rPr>
        <w:t xml:space="preserve"> </w:t>
      </w:r>
      <w:r>
        <w:rPr>
          <w:b/>
          <w:spacing w:val="-10"/>
          <w:sz w:val="20"/>
        </w:rPr>
        <w:t>3</w:t>
      </w:r>
    </w:p>
    <w:p w14:paraId="5A46A27F" w14:textId="77777777" w:rsidR="00EF24D2" w:rsidRDefault="00EF24D2">
      <w:pPr>
        <w:pStyle w:val="BodyText"/>
        <w:spacing w:before="46"/>
        <w:rPr>
          <w:b/>
          <w:sz w:val="20"/>
        </w:rPr>
      </w:pPr>
    </w:p>
    <w:p w14:paraId="62D4B767" w14:textId="77777777" w:rsidR="00EF24D2" w:rsidRDefault="00000000">
      <w:pPr>
        <w:pStyle w:val="Heading6"/>
        <w:ind w:right="709"/>
        <w:jc w:val="right"/>
      </w:pPr>
      <w:r>
        <w:rPr>
          <w:noProof/>
        </w:rPr>
        <mc:AlternateContent>
          <mc:Choice Requires="wps">
            <w:drawing>
              <wp:anchor distT="0" distB="0" distL="0" distR="0" simplePos="0" relativeHeight="487951360" behindDoc="1" locked="0" layoutInCell="1" allowOverlap="1" wp14:anchorId="296F9CF3" wp14:editId="39E4DCA3">
                <wp:simplePos x="0" y="0"/>
                <wp:positionH relativeFrom="page">
                  <wp:posOffset>1511935</wp:posOffset>
                </wp:positionH>
                <wp:positionV relativeFrom="paragraph">
                  <wp:posOffset>192734</wp:posOffset>
                </wp:positionV>
                <wp:extent cx="4537075" cy="1270"/>
                <wp:effectExtent l="0" t="0" r="0" b="0"/>
                <wp:wrapTopAndBottom/>
                <wp:docPr id="766" name="Graphic 7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EDAF99" id="Graphic 766" o:spid="_x0000_s1026" style="position:absolute;margin-left:119.05pt;margin-top:15.2pt;width:357.25pt;height:.1pt;z-index:-153651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148</w:t>
      </w:r>
    </w:p>
    <w:p w14:paraId="158CDF62" w14:textId="77777777" w:rsidR="00EF24D2" w:rsidRDefault="00EF24D2">
      <w:pPr>
        <w:pStyle w:val="BodyText"/>
        <w:spacing w:before="41"/>
      </w:pPr>
    </w:p>
    <w:p w14:paraId="58627AD5" w14:textId="77777777" w:rsidR="00EF24D2" w:rsidRDefault="00000000">
      <w:pPr>
        <w:pStyle w:val="ListParagraph"/>
        <w:numPr>
          <w:ilvl w:val="1"/>
          <w:numId w:val="96"/>
        </w:numPr>
        <w:tabs>
          <w:tab w:val="left" w:pos="2353"/>
        </w:tabs>
        <w:spacing w:before="0"/>
        <w:ind w:left="2353" w:right="1037" w:hanging="370"/>
      </w:pPr>
      <w:r>
        <w:t>the</w:t>
      </w:r>
      <w:r>
        <w:rPr>
          <w:spacing w:val="-3"/>
        </w:rPr>
        <w:t xml:space="preserve"> </w:t>
      </w:r>
      <w:r>
        <w:t>power</w:t>
      </w:r>
      <w:r>
        <w:rPr>
          <w:spacing w:val="-3"/>
        </w:rPr>
        <w:t xml:space="preserve"> </w:t>
      </w:r>
      <w:r>
        <w:t>to</w:t>
      </w:r>
      <w:r>
        <w:rPr>
          <w:spacing w:val="-3"/>
        </w:rPr>
        <w:t xml:space="preserve"> </w:t>
      </w:r>
      <w:r>
        <w:t>search</w:t>
      </w:r>
      <w:r>
        <w:rPr>
          <w:spacing w:val="-3"/>
        </w:rPr>
        <w:t xml:space="preserve"> </w:t>
      </w:r>
      <w:r>
        <w:t>the</w:t>
      </w:r>
      <w:r>
        <w:rPr>
          <w:spacing w:val="-4"/>
        </w:rPr>
        <w:t xml:space="preserve"> </w:t>
      </w:r>
      <w:r>
        <w:t>premises</w:t>
      </w:r>
      <w:r>
        <w:rPr>
          <w:spacing w:val="-4"/>
        </w:rPr>
        <w:t xml:space="preserve"> </w:t>
      </w:r>
      <w:r>
        <w:t>for</w:t>
      </w:r>
      <w:r>
        <w:rPr>
          <w:spacing w:val="-3"/>
        </w:rPr>
        <w:t xml:space="preserve"> </w:t>
      </w:r>
      <w:r>
        <w:t>any</w:t>
      </w:r>
      <w:r>
        <w:rPr>
          <w:spacing w:val="-3"/>
        </w:rPr>
        <w:t xml:space="preserve"> </w:t>
      </w:r>
      <w:r>
        <w:t>system</w:t>
      </w:r>
      <w:r>
        <w:rPr>
          <w:spacing w:val="-3"/>
        </w:rPr>
        <w:t xml:space="preserve"> </w:t>
      </w:r>
      <w:r>
        <w:t>used</w:t>
      </w:r>
      <w:r>
        <w:rPr>
          <w:spacing w:val="-3"/>
        </w:rPr>
        <w:t xml:space="preserve"> </w:t>
      </w:r>
      <w:r>
        <w:t>by</w:t>
      </w:r>
      <w:r>
        <w:rPr>
          <w:spacing w:val="-3"/>
        </w:rPr>
        <w:t xml:space="preserve"> </w:t>
      </w:r>
      <w:r>
        <w:t>a reporting</w:t>
      </w:r>
      <w:r>
        <w:rPr>
          <w:spacing w:val="-1"/>
        </w:rPr>
        <w:t xml:space="preserve"> </w:t>
      </w:r>
      <w:r>
        <w:t>entity</w:t>
      </w:r>
      <w:r>
        <w:rPr>
          <w:spacing w:val="-1"/>
        </w:rPr>
        <w:t xml:space="preserve"> </w:t>
      </w:r>
      <w:r>
        <w:t>at</w:t>
      </w:r>
      <w:r>
        <w:rPr>
          <w:spacing w:val="-1"/>
        </w:rPr>
        <w:t xml:space="preserve"> </w:t>
      </w:r>
      <w:r>
        <w:t>the</w:t>
      </w:r>
      <w:r>
        <w:rPr>
          <w:spacing w:val="-1"/>
        </w:rPr>
        <w:t xml:space="preserve"> </w:t>
      </w:r>
      <w:r>
        <w:t>premises</w:t>
      </w:r>
      <w:r>
        <w:rPr>
          <w:spacing w:val="-2"/>
        </w:rPr>
        <w:t xml:space="preserve"> </w:t>
      </w:r>
      <w:r>
        <w:t>for</w:t>
      </w:r>
      <w:r>
        <w:rPr>
          <w:spacing w:val="-1"/>
        </w:rPr>
        <w:t xml:space="preserve"> </w:t>
      </w:r>
      <w:r>
        <w:t>keeping</w:t>
      </w:r>
      <w:r>
        <w:rPr>
          <w:spacing w:val="-1"/>
        </w:rPr>
        <w:t xml:space="preserve"> </w:t>
      </w:r>
      <w:r>
        <w:t>those</w:t>
      </w:r>
      <w:r>
        <w:rPr>
          <w:spacing w:val="-1"/>
        </w:rPr>
        <w:t xml:space="preserve"> </w:t>
      </w:r>
      <w:r>
        <w:t>records;</w:t>
      </w:r>
    </w:p>
    <w:p w14:paraId="550F1B1D" w14:textId="77777777" w:rsidR="00EF24D2" w:rsidRDefault="00000000">
      <w:pPr>
        <w:pStyle w:val="ListParagraph"/>
        <w:numPr>
          <w:ilvl w:val="1"/>
          <w:numId w:val="96"/>
        </w:numPr>
        <w:tabs>
          <w:tab w:val="left" w:pos="2351"/>
          <w:tab w:val="left" w:pos="2353"/>
        </w:tabs>
        <w:ind w:left="2353" w:right="995"/>
      </w:pPr>
      <w:r>
        <w:t>the</w:t>
      </w:r>
      <w:r>
        <w:rPr>
          <w:spacing w:val="-4"/>
        </w:rPr>
        <w:t xml:space="preserve"> </w:t>
      </w:r>
      <w:r>
        <w:t>power</w:t>
      </w:r>
      <w:r>
        <w:rPr>
          <w:spacing w:val="-4"/>
        </w:rPr>
        <w:t xml:space="preserve"> </w:t>
      </w:r>
      <w:r>
        <w:t>to</w:t>
      </w:r>
      <w:r>
        <w:rPr>
          <w:spacing w:val="-4"/>
        </w:rPr>
        <w:t xml:space="preserve"> </w:t>
      </w:r>
      <w:r>
        <w:t>search</w:t>
      </w:r>
      <w:r>
        <w:rPr>
          <w:spacing w:val="-4"/>
        </w:rPr>
        <w:t xml:space="preserve"> </w:t>
      </w:r>
      <w:r>
        <w:t>the</w:t>
      </w:r>
      <w:r>
        <w:rPr>
          <w:spacing w:val="-4"/>
        </w:rPr>
        <w:t xml:space="preserve"> </w:t>
      </w:r>
      <w:r>
        <w:t>premises</w:t>
      </w:r>
      <w:r>
        <w:rPr>
          <w:spacing w:val="-4"/>
        </w:rPr>
        <w:t xml:space="preserve"> </w:t>
      </w:r>
      <w:r>
        <w:t>for</w:t>
      </w:r>
      <w:r>
        <w:rPr>
          <w:spacing w:val="-4"/>
        </w:rPr>
        <w:t xml:space="preserve"> </w:t>
      </w:r>
      <w:r>
        <w:t>any</w:t>
      </w:r>
      <w:r>
        <w:rPr>
          <w:spacing w:val="-4"/>
        </w:rPr>
        <w:t xml:space="preserve"> </w:t>
      </w:r>
      <w:r>
        <w:t>reports</w:t>
      </w:r>
      <w:r>
        <w:rPr>
          <w:spacing w:val="-4"/>
        </w:rPr>
        <w:t xml:space="preserve"> </w:t>
      </w:r>
      <w:r>
        <w:t>under</w:t>
      </w:r>
      <w:r>
        <w:rPr>
          <w:spacing w:val="-4"/>
        </w:rPr>
        <w:t xml:space="preserve"> </w:t>
      </w:r>
      <w:r>
        <w:t>this Act that are retained at, or accessible from, the premises;</w:t>
      </w:r>
    </w:p>
    <w:p w14:paraId="3F900A4A" w14:textId="77777777" w:rsidR="00EF24D2" w:rsidRDefault="00000000">
      <w:pPr>
        <w:pStyle w:val="ListParagraph"/>
        <w:numPr>
          <w:ilvl w:val="1"/>
          <w:numId w:val="96"/>
        </w:numPr>
        <w:tabs>
          <w:tab w:val="left" w:pos="2353"/>
        </w:tabs>
        <w:ind w:left="2353" w:right="1037" w:hanging="370"/>
      </w:pPr>
      <w:r>
        <w:t>the</w:t>
      </w:r>
      <w:r>
        <w:rPr>
          <w:spacing w:val="-3"/>
        </w:rPr>
        <w:t xml:space="preserve"> </w:t>
      </w:r>
      <w:r>
        <w:t>power</w:t>
      </w:r>
      <w:r>
        <w:rPr>
          <w:spacing w:val="-3"/>
        </w:rPr>
        <w:t xml:space="preserve"> </w:t>
      </w:r>
      <w:r>
        <w:t>to</w:t>
      </w:r>
      <w:r>
        <w:rPr>
          <w:spacing w:val="-3"/>
        </w:rPr>
        <w:t xml:space="preserve"> </w:t>
      </w:r>
      <w:r>
        <w:t>search</w:t>
      </w:r>
      <w:r>
        <w:rPr>
          <w:spacing w:val="-3"/>
        </w:rPr>
        <w:t xml:space="preserve"> </w:t>
      </w:r>
      <w:r>
        <w:t>the</w:t>
      </w:r>
      <w:r>
        <w:rPr>
          <w:spacing w:val="-4"/>
        </w:rPr>
        <w:t xml:space="preserve"> </w:t>
      </w:r>
      <w:r>
        <w:t>premises</w:t>
      </w:r>
      <w:r>
        <w:rPr>
          <w:spacing w:val="-4"/>
        </w:rPr>
        <w:t xml:space="preserve"> </w:t>
      </w:r>
      <w:r>
        <w:t>for</w:t>
      </w:r>
      <w:r>
        <w:rPr>
          <w:spacing w:val="-3"/>
        </w:rPr>
        <w:t xml:space="preserve"> </w:t>
      </w:r>
      <w:r>
        <w:t>any</w:t>
      </w:r>
      <w:r>
        <w:rPr>
          <w:spacing w:val="-3"/>
        </w:rPr>
        <w:t xml:space="preserve"> </w:t>
      </w:r>
      <w:r>
        <w:t>system</w:t>
      </w:r>
      <w:r>
        <w:rPr>
          <w:spacing w:val="-3"/>
        </w:rPr>
        <w:t xml:space="preserve"> </w:t>
      </w:r>
      <w:r>
        <w:t>used</w:t>
      </w:r>
      <w:r>
        <w:rPr>
          <w:spacing w:val="-3"/>
        </w:rPr>
        <w:t xml:space="preserve"> </w:t>
      </w:r>
      <w:r>
        <w:t>by</w:t>
      </w:r>
      <w:r>
        <w:rPr>
          <w:spacing w:val="-3"/>
        </w:rPr>
        <w:t xml:space="preserve"> </w:t>
      </w:r>
      <w:r>
        <w:t>a reporting entity in connection with:</w:t>
      </w:r>
    </w:p>
    <w:p w14:paraId="13E7A229" w14:textId="77777777" w:rsidR="00EF24D2" w:rsidRDefault="00000000">
      <w:pPr>
        <w:pStyle w:val="ListParagraph"/>
        <w:numPr>
          <w:ilvl w:val="2"/>
          <w:numId w:val="96"/>
        </w:numPr>
        <w:tabs>
          <w:tab w:val="left" w:pos="2806"/>
        </w:tabs>
        <w:ind w:left="2806" w:hanging="319"/>
        <w:jc w:val="left"/>
      </w:pPr>
      <w:r>
        <w:t>preparing</w:t>
      </w:r>
      <w:r>
        <w:rPr>
          <w:spacing w:val="-5"/>
        </w:rPr>
        <w:t xml:space="preserve"> </w:t>
      </w:r>
      <w:r>
        <w:t>reports</w:t>
      </w:r>
      <w:r>
        <w:rPr>
          <w:spacing w:val="-2"/>
        </w:rPr>
        <w:t xml:space="preserve"> </w:t>
      </w:r>
      <w:r>
        <w:t>under</w:t>
      </w:r>
      <w:r>
        <w:rPr>
          <w:spacing w:val="-2"/>
        </w:rPr>
        <w:t xml:space="preserve"> </w:t>
      </w:r>
      <w:r>
        <w:t>this</w:t>
      </w:r>
      <w:r>
        <w:rPr>
          <w:spacing w:val="-3"/>
        </w:rPr>
        <w:t xml:space="preserve"> </w:t>
      </w:r>
      <w:r>
        <w:t>Act;</w:t>
      </w:r>
      <w:r>
        <w:rPr>
          <w:spacing w:val="-2"/>
        </w:rPr>
        <w:t xml:space="preserve"> </w:t>
      </w:r>
      <w:r>
        <w:rPr>
          <w:spacing w:val="-5"/>
        </w:rPr>
        <w:t>or</w:t>
      </w:r>
    </w:p>
    <w:p w14:paraId="3844BA3D" w14:textId="77777777" w:rsidR="00EF24D2" w:rsidRDefault="00000000">
      <w:pPr>
        <w:pStyle w:val="ListParagraph"/>
        <w:numPr>
          <w:ilvl w:val="2"/>
          <w:numId w:val="96"/>
        </w:numPr>
        <w:tabs>
          <w:tab w:val="left" w:pos="2806"/>
        </w:tabs>
        <w:ind w:left="2806" w:hanging="380"/>
        <w:jc w:val="left"/>
      </w:pPr>
      <w:r>
        <w:t>sending</w:t>
      </w:r>
      <w:r>
        <w:rPr>
          <w:spacing w:val="-1"/>
        </w:rPr>
        <w:t xml:space="preserve"> </w:t>
      </w:r>
      <w:r>
        <w:t>such</w:t>
      </w:r>
      <w:r>
        <w:rPr>
          <w:spacing w:val="-1"/>
        </w:rPr>
        <w:t xml:space="preserve"> </w:t>
      </w:r>
      <w:r>
        <w:t>reports</w:t>
      </w:r>
      <w:r>
        <w:rPr>
          <w:spacing w:val="-2"/>
        </w:rPr>
        <w:t xml:space="preserve"> </w:t>
      </w:r>
      <w:r>
        <w:t>to</w:t>
      </w:r>
      <w:r>
        <w:rPr>
          <w:spacing w:val="-1"/>
        </w:rPr>
        <w:t xml:space="preserve"> </w:t>
      </w:r>
      <w:r>
        <w:t>the</w:t>
      </w:r>
      <w:r>
        <w:rPr>
          <w:spacing w:val="-2"/>
        </w:rPr>
        <w:t xml:space="preserve"> </w:t>
      </w:r>
      <w:r>
        <w:t>AUSTRAC</w:t>
      </w:r>
      <w:r>
        <w:rPr>
          <w:spacing w:val="-1"/>
        </w:rPr>
        <w:t xml:space="preserve"> </w:t>
      </w:r>
      <w:r>
        <w:t xml:space="preserve">CEO; </w:t>
      </w:r>
      <w:r>
        <w:rPr>
          <w:spacing w:val="-5"/>
        </w:rPr>
        <w:t>or</w:t>
      </w:r>
    </w:p>
    <w:p w14:paraId="3FA98A9B" w14:textId="77777777" w:rsidR="00EF24D2" w:rsidRDefault="00000000">
      <w:pPr>
        <w:pStyle w:val="ListParagraph"/>
        <w:numPr>
          <w:ilvl w:val="2"/>
          <w:numId w:val="96"/>
        </w:numPr>
        <w:tabs>
          <w:tab w:val="left" w:pos="2806"/>
        </w:tabs>
        <w:ind w:left="2806" w:hanging="441"/>
        <w:jc w:val="left"/>
      </w:pPr>
      <w:r>
        <w:t>retaining</w:t>
      </w:r>
      <w:r>
        <w:rPr>
          <w:spacing w:val="-1"/>
        </w:rPr>
        <w:t xml:space="preserve"> </w:t>
      </w:r>
      <w:r>
        <w:t>such</w:t>
      </w:r>
      <w:r>
        <w:rPr>
          <w:spacing w:val="-1"/>
        </w:rPr>
        <w:t xml:space="preserve"> </w:t>
      </w:r>
      <w:r>
        <w:rPr>
          <w:spacing w:val="-2"/>
        </w:rPr>
        <w:t>reports;</w:t>
      </w:r>
    </w:p>
    <w:p w14:paraId="66372AFB" w14:textId="77777777" w:rsidR="00EF24D2" w:rsidRDefault="00000000">
      <w:pPr>
        <w:pStyle w:val="ListParagraph"/>
        <w:numPr>
          <w:ilvl w:val="1"/>
          <w:numId w:val="96"/>
        </w:numPr>
        <w:tabs>
          <w:tab w:val="left" w:pos="2351"/>
          <w:tab w:val="left" w:pos="2353"/>
        </w:tabs>
        <w:ind w:left="2353" w:right="976"/>
      </w:pPr>
      <w:r>
        <w:t>the</w:t>
      </w:r>
      <w:r>
        <w:rPr>
          <w:spacing w:val="-3"/>
        </w:rPr>
        <w:t xml:space="preserve"> </w:t>
      </w:r>
      <w:r>
        <w:t>power</w:t>
      </w:r>
      <w:r>
        <w:rPr>
          <w:spacing w:val="-3"/>
        </w:rPr>
        <w:t xml:space="preserve"> </w:t>
      </w:r>
      <w:r>
        <w:t>to</w:t>
      </w:r>
      <w:r>
        <w:rPr>
          <w:spacing w:val="-3"/>
        </w:rPr>
        <w:t xml:space="preserve"> </w:t>
      </w:r>
      <w:r>
        <w:t>search</w:t>
      </w:r>
      <w:r>
        <w:rPr>
          <w:spacing w:val="-3"/>
        </w:rPr>
        <w:t xml:space="preserve"> </w:t>
      </w:r>
      <w:r>
        <w:t>the</w:t>
      </w:r>
      <w:r>
        <w:rPr>
          <w:spacing w:val="-3"/>
        </w:rPr>
        <w:t xml:space="preserve"> </w:t>
      </w:r>
      <w:r>
        <w:t>premises</w:t>
      </w:r>
      <w:r>
        <w:rPr>
          <w:spacing w:val="-4"/>
        </w:rPr>
        <w:t xml:space="preserve"> </w:t>
      </w:r>
      <w:r>
        <w:t>for</w:t>
      </w:r>
      <w:r>
        <w:rPr>
          <w:spacing w:val="-3"/>
        </w:rPr>
        <w:t xml:space="preserve"> </w:t>
      </w:r>
      <w:r>
        <w:t>any</w:t>
      </w:r>
      <w:r>
        <w:rPr>
          <w:spacing w:val="-3"/>
        </w:rPr>
        <w:t xml:space="preserve"> </w:t>
      </w:r>
      <w:r>
        <w:t>other</w:t>
      </w:r>
      <w:r>
        <w:rPr>
          <w:spacing w:val="-3"/>
        </w:rPr>
        <w:t xml:space="preserve"> </w:t>
      </w:r>
      <w:r>
        <w:t>thing</w:t>
      </w:r>
      <w:r>
        <w:rPr>
          <w:spacing w:val="-3"/>
        </w:rPr>
        <w:t xml:space="preserve"> </w:t>
      </w:r>
      <w:r>
        <w:t>on</w:t>
      </w:r>
      <w:r>
        <w:rPr>
          <w:spacing w:val="-3"/>
        </w:rPr>
        <w:t xml:space="preserve"> </w:t>
      </w:r>
      <w:r>
        <w:t>the premises that may be relevant to the obligations of a reporting entity under this Act, the regulations or the AML/CTF Rules;</w:t>
      </w:r>
    </w:p>
    <w:p w14:paraId="6D78D4BE" w14:textId="77777777" w:rsidR="00EF24D2" w:rsidRDefault="00000000">
      <w:pPr>
        <w:pStyle w:val="ListParagraph"/>
        <w:numPr>
          <w:ilvl w:val="1"/>
          <w:numId w:val="96"/>
        </w:numPr>
        <w:tabs>
          <w:tab w:val="left" w:pos="2353"/>
        </w:tabs>
        <w:ind w:left="2353" w:right="769" w:hanging="333"/>
      </w:pPr>
      <w:r>
        <w:t>the</w:t>
      </w:r>
      <w:r>
        <w:rPr>
          <w:spacing w:val="-4"/>
        </w:rPr>
        <w:t xml:space="preserve"> </w:t>
      </w:r>
      <w:r>
        <w:t>power</w:t>
      </w:r>
      <w:r>
        <w:rPr>
          <w:spacing w:val="-4"/>
        </w:rPr>
        <w:t xml:space="preserve"> </w:t>
      </w:r>
      <w:r>
        <w:t>to</w:t>
      </w:r>
      <w:r>
        <w:rPr>
          <w:spacing w:val="-4"/>
        </w:rPr>
        <w:t xml:space="preserve"> </w:t>
      </w:r>
      <w:r>
        <w:t>examine</w:t>
      </w:r>
      <w:r>
        <w:rPr>
          <w:spacing w:val="-4"/>
        </w:rPr>
        <w:t xml:space="preserve"> </w:t>
      </w:r>
      <w:r>
        <w:t>any</w:t>
      </w:r>
      <w:r>
        <w:rPr>
          <w:spacing w:val="-4"/>
        </w:rPr>
        <w:t xml:space="preserve"> </w:t>
      </w:r>
      <w:r>
        <w:t>activity</w:t>
      </w:r>
      <w:r>
        <w:rPr>
          <w:spacing w:val="-4"/>
        </w:rPr>
        <w:t xml:space="preserve"> </w:t>
      </w:r>
      <w:r>
        <w:t>conducted</w:t>
      </w:r>
      <w:r>
        <w:rPr>
          <w:spacing w:val="-4"/>
        </w:rPr>
        <w:t xml:space="preserve"> </w:t>
      </w:r>
      <w:r>
        <w:t>on</w:t>
      </w:r>
      <w:r>
        <w:rPr>
          <w:spacing w:val="-4"/>
        </w:rPr>
        <w:t xml:space="preserve"> </w:t>
      </w:r>
      <w:r>
        <w:t>the</w:t>
      </w:r>
      <w:r>
        <w:rPr>
          <w:spacing w:val="-4"/>
        </w:rPr>
        <w:t xml:space="preserve"> </w:t>
      </w:r>
      <w:r>
        <w:t>premises that may relate to information provided under this Act, the regulations or the AML/CTF Rules;</w:t>
      </w:r>
    </w:p>
    <w:p w14:paraId="4F867D00" w14:textId="77777777" w:rsidR="00EF24D2" w:rsidRDefault="00000000">
      <w:pPr>
        <w:pStyle w:val="ListParagraph"/>
        <w:numPr>
          <w:ilvl w:val="1"/>
          <w:numId w:val="96"/>
        </w:numPr>
        <w:tabs>
          <w:tab w:val="left" w:pos="2353"/>
        </w:tabs>
        <w:ind w:left="2353" w:right="792" w:hanging="370"/>
      </w:pPr>
      <w:r>
        <w:t>the power to examine any thing on the premises that may relate</w:t>
      </w:r>
      <w:r>
        <w:rPr>
          <w:spacing w:val="-5"/>
        </w:rPr>
        <w:t xml:space="preserve"> </w:t>
      </w:r>
      <w:r>
        <w:t>to</w:t>
      </w:r>
      <w:r>
        <w:rPr>
          <w:spacing w:val="-5"/>
        </w:rPr>
        <w:t xml:space="preserve"> </w:t>
      </w:r>
      <w:r>
        <w:t>information</w:t>
      </w:r>
      <w:r>
        <w:rPr>
          <w:spacing w:val="-5"/>
        </w:rPr>
        <w:t xml:space="preserve"> </w:t>
      </w:r>
      <w:r>
        <w:t>provided</w:t>
      </w:r>
      <w:r>
        <w:rPr>
          <w:spacing w:val="-5"/>
        </w:rPr>
        <w:t xml:space="preserve"> </w:t>
      </w:r>
      <w:r>
        <w:t>under</w:t>
      </w:r>
      <w:r>
        <w:rPr>
          <w:spacing w:val="-5"/>
        </w:rPr>
        <w:t xml:space="preserve"> </w:t>
      </w:r>
      <w:r>
        <w:t>this</w:t>
      </w:r>
      <w:r>
        <w:rPr>
          <w:spacing w:val="-5"/>
        </w:rPr>
        <w:t xml:space="preserve"> </w:t>
      </w:r>
      <w:r>
        <w:t>Act,</w:t>
      </w:r>
      <w:r>
        <w:rPr>
          <w:spacing w:val="-5"/>
        </w:rPr>
        <w:t xml:space="preserve"> </w:t>
      </w:r>
      <w:r>
        <w:t>the</w:t>
      </w:r>
      <w:r>
        <w:rPr>
          <w:spacing w:val="-5"/>
        </w:rPr>
        <w:t xml:space="preserve"> </w:t>
      </w:r>
      <w:r>
        <w:t>regulations or the AML/CTF Rules;</w:t>
      </w:r>
    </w:p>
    <w:p w14:paraId="75764C21" w14:textId="77777777" w:rsidR="00EF24D2" w:rsidRDefault="00000000">
      <w:pPr>
        <w:pStyle w:val="ListParagraph"/>
        <w:numPr>
          <w:ilvl w:val="1"/>
          <w:numId w:val="96"/>
        </w:numPr>
        <w:tabs>
          <w:tab w:val="left" w:pos="2353"/>
        </w:tabs>
        <w:ind w:left="2353" w:right="726" w:hanging="370"/>
      </w:pPr>
      <w:r>
        <w:t>the power to take photographs or make video or audio recordings</w:t>
      </w:r>
      <w:r>
        <w:rPr>
          <w:spacing w:val="-5"/>
        </w:rPr>
        <w:t xml:space="preserve"> </w:t>
      </w:r>
      <w:r>
        <w:t>or</w:t>
      </w:r>
      <w:r>
        <w:rPr>
          <w:spacing w:val="-4"/>
        </w:rPr>
        <w:t xml:space="preserve"> </w:t>
      </w:r>
      <w:r>
        <w:t>sketches</w:t>
      </w:r>
      <w:r>
        <w:rPr>
          <w:spacing w:val="-5"/>
        </w:rPr>
        <w:t xml:space="preserve"> </w:t>
      </w:r>
      <w:r>
        <w:t>on</w:t>
      </w:r>
      <w:r>
        <w:rPr>
          <w:spacing w:val="-4"/>
        </w:rPr>
        <w:t xml:space="preserve"> </w:t>
      </w:r>
      <w:r>
        <w:t>the</w:t>
      </w:r>
      <w:r>
        <w:rPr>
          <w:spacing w:val="-4"/>
        </w:rPr>
        <w:t xml:space="preserve"> </w:t>
      </w:r>
      <w:r>
        <w:t>premises</w:t>
      </w:r>
      <w:r>
        <w:rPr>
          <w:spacing w:val="-5"/>
        </w:rPr>
        <w:t xml:space="preserve"> </w:t>
      </w:r>
      <w:r>
        <w:t>of</w:t>
      </w:r>
      <w:r>
        <w:rPr>
          <w:spacing w:val="-4"/>
        </w:rPr>
        <w:t xml:space="preserve"> </w:t>
      </w:r>
      <w:r>
        <w:t>any</w:t>
      </w:r>
      <w:r>
        <w:rPr>
          <w:spacing w:val="-4"/>
        </w:rPr>
        <w:t xml:space="preserve"> </w:t>
      </w:r>
      <w:r>
        <w:t>such</w:t>
      </w:r>
      <w:r>
        <w:rPr>
          <w:spacing w:val="-4"/>
        </w:rPr>
        <w:t xml:space="preserve"> </w:t>
      </w:r>
      <w:r>
        <w:t>activity</w:t>
      </w:r>
      <w:r>
        <w:rPr>
          <w:spacing w:val="-4"/>
        </w:rPr>
        <w:t xml:space="preserve"> </w:t>
      </w:r>
      <w:r>
        <w:t xml:space="preserve">or </w:t>
      </w:r>
      <w:r>
        <w:rPr>
          <w:spacing w:val="-2"/>
        </w:rPr>
        <w:t>thing;</w:t>
      </w:r>
    </w:p>
    <w:p w14:paraId="565373BD" w14:textId="77777777" w:rsidR="00EF24D2" w:rsidRDefault="00000000">
      <w:pPr>
        <w:pStyle w:val="ListParagraph"/>
        <w:numPr>
          <w:ilvl w:val="1"/>
          <w:numId w:val="96"/>
        </w:numPr>
        <w:tabs>
          <w:tab w:val="left" w:pos="2351"/>
          <w:tab w:val="left" w:pos="2353"/>
        </w:tabs>
        <w:ind w:left="2353" w:right="792" w:hanging="321"/>
        <w:jc w:val="both"/>
      </w:pPr>
      <w:r>
        <w:t>the power to inspect</w:t>
      </w:r>
      <w:r>
        <w:rPr>
          <w:spacing w:val="-1"/>
        </w:rPr>
        <w:t xml:space="preserve"> </w:t>
      </w:r>
      <w:r>
        <w:t>any document on the premises</w:t>
      </w:r>
      <w:r>
        <w:rPr>
          <w:spacing w:val="-1"/>
        </w:rPr>
        <w:t xml:space="preserve"> </w:t>
      </w:r>
      <w:r>
        <w:t>that may relate</w:t>
      </w:r>
      <w:r>
        <w:rPr>
          <w:spacing w:val="-5"/>
        </w:rPr>
        <w:t xml:space="preserve"> </w:t>
      </w:r>
      <w:r>
        <w:t>to</w:t>
      </w:r>
      <w:r>
        <w:rPr>
          <w:spacing w:val="-5"/>
        </w:rPr>
        <w:t xml:space="preserve"> </w:t>
      </w:r>
      <w:r>
        <w:t>information</w:t>
      </w:r>
      <w:r>
        <w:rPr>
          <w:spacing w:val="-5"/>
        </w:rPr>
        <w:t xml:space="preserve"> </w:t>
      </w:r>
      <w:r>
        <w:t>provided</w:t>
      </w:r>
      <w:r>
        <w:rPr>
          <w:spacing w:val="-5"/>
        </w:rPr>
        <w:t xml:space="preserve"> </w:t>
      </w:r>
      <w:r>
        <w:t>under</w:t>
      </w:r>
      <w:r>
        <w:rPr>
          <w:spacing w:val="-5"/>
        </w:rPr>
        <w:t xml:space="preserve"> </w:t>
      </w:r>
      <w:r>
        <w:t>this</w:t>
      </w:r>
      <w:r>
        <w:rPr>
          <w:spacing w:val="-5"/>
        </w:rPr>
        <w:t xml:space="preserve"> </w:t>
      </w:r>
      <w:r>
        <w:t>Act,</w:t>
      </w:r>
      <w:r>
        <w:rPr>
          <w:spacing w:val="-5"/>
        </w:rPr>
        <w:t xml:space="preserve"> </w:t>
      </w:r>
      <w:r>
        <w:t>the</w:t>
      </w:r>
      <w:r>
        <w:rPr>
          <w:spacing w:val="-5"/>
        </w:rPr>
        <w:t xml:space="preserve"> </w:t>
      </w:r>
      <w:r>
        <w:t>regulations or the AML/CTF Rules;</w:t>
      </w:r>
    </w:p>
    <w:p w14:paraId="5A8C0D46" w14:textId="77777777" w:rsidR="00EF24D2" w:rsidRDefault="00000000">
      <w:pPr>
        <w:pStyle w:val="ListParagraph"/>
        <w:numPr>
          <w:ilvl w:val="1"/>
          <w:numId w:val="96"/>
        </w:numPr>
        <w:tabs>
          <w:tab w:val="left" w:pos="2351"/>
          <w:tab w:val="left" w:pos="2353"/>
        </w:tabs>
        <w:ind w:left="2353" w:right="843" w:hanging="321"/>
      </w:pPr>
      <w:r>
        <w:t>the</w:t>
      </w:r>
      <w:r>
        <w:rPr>
          <w:spacing w:val="-3"/>
        </w:rPr>
        <w:t xml:space="preserve"> </w:t>
      </w:r>
      <w:r>
        <w:t>power</w:t>
      </w:r>
      <w:r>
        <w:rPr>
          <w:spacing w:val="-3"/>
        </w:rPr>
        <w:t xml:space="preserve"> </w:t>
      </w:r>
      <w:r>
        <w:t>to</w:t>
      </w:r>
      <w:r>
        <w:rPr>
          <w:spacing w:val="-3"/>
        </w:rPr>
        <w:t xml:space="preserve"> </w:t>
      </w:r>
      <w:r>
        <w:t>take</w:t>
      </w:r>
      <w:r>
        <w:rPr>
          <w:spacing w:val="-4"/>
        </w:rPr>
        <w:t xml:space="preserve"> </w:t>
      </w:r>
      <w:r>
        <w:t>extracts</w:t>
      </w:r>
      <w:r>
        <w:rPr>
          <w:spacing w:val="-4"/>
        </w:rPr>
        <w:t xml:space="preserve"> </w:t>
      </w:r>
      <w:r>
        <w:t>from,</w:t>
      </w:r>
      <w:r>
        <w:rPr>
          <w:spacing w:val="-3"/>
        </w:rPr>
        <w:t xml:space="preserve"> </w:t>
      </w:r>
      <w:r>
        <w:t>or</w:t>
      </w:r>
      <w:r>
        <w:rPr>
          <w:spacing w:val="-3"/>
        </w:rPr>
        <w:t xml:space="preserve"> </w:t>
      </w:r>
      <w:r>
        <w:t>make</w:t>
      </w:r>
      <w:r>
        <w:rPr>
          <w:spacing w:val="-3"/>
        </w:rPr>
        <w:t xml:space="preserve"> </w:t>
      </w:r>
      <w:r>
        <w:t>copies</w:t>
      </w:r>
      <w:r>
        <w:rPr>
          <w:spacing w:val="-4"/>
        </w:rPr>
        <w:t xml:space="preserve"> </w:t>
      </w:r>
      <w:r>
        <w:t>of,</w:t>
      </w:r>
      <w:r>
        <w:rPr>
          <w:spacing w:val="-3"/>
        </w:rPr>
        <w:t xml:space="preserve"> </w:t>
      </w:r>
      <w:r>
        <w:t>any</w:t>
      </w:r>
      <w:r>
        <w:rPr>
          <w:spacing w:val="-3"/>
        </w:rPr>
        <w:t xml:space="preserve"> </w:t>
      </w:r>
      <w:r>
        <w:t xml:space="preserve">such </w:t>
      </w:r>
      <w:r>
        <w:rPr>
          <w:spacing w:val="-2"/>
        </w:rPr>
        <w:t>document;</w:t>
      </w:r>
    </w:p>
    <w:p w14:paraId="49E61AAF" w14:textId="77777777" w:rsidR="00EF24D2" w:rsidRDefault="00000000">
      <w:pPr>
        <w:pStyle w:val="ListParagraph"/>
        <w:numPr>
          <w:ilvl w:val="1"/>
          <w:numId w:val="96"/>
        </w:numPr>
        <w:tabs>
          <w:tab w:val="left" w:pos="2353"/>
        </w:tabs>
        <w:ind w:left="2353" w:right="781" w:hanging="370"/>
      </w:pPr>
      <w:r>
        <w:t>the power to take onto the premises such equipment and materials</w:t>
      </w:r>
      <w:r>
        <w:rPr>
          <w:spacing w:val="-5"/>
        </w:rPr>
        <w:t xml:space="preserve"> </w:t>
      </w:r>
      <w:r>
        <w:t>as</w:t>
      </w:r>
      <w:r>
        <w:rPr>
          <w:spacing w:val="-5"/>
        </w:rPr>
        <w:t xml:space="preserve"> </w:t>
      </w:r>
      <w:r>
        <w:t>the</w:t>
      </w:r>
      <w:r>
        <w:rPr>
          <w:spacing w:val="-4"/>
        </w:rPr>
        <w:t xml:space="preserve"> </w:t>
      </w:r>
      <w:r>
        <w:t>authorised</w:t>
      </w:r>
      <w:r>
        <w:rPr>
          <w:spacing w:val="-4"/>
        </w:rPr>
        <w:t xml:space="preserve"> </w:t>
      </w:r>
      <w:r>
        <w:t>officer</w:t>
      </w:r>
      <w:r>
        <w:rPr>
          <w:spacing w:val="-4"/>
        </w:rPr>
        <w:t xml:space="preserve"> </w:t>
      </w:r>
      <w:r>
        <w:t>requires</w:t>
      </w:r>
      <w:r>
        <w:rPr>
          <w:spacing w:val="-5"/>
        </w:rPr>
        <w:t xml:space="preserve"> </w:t>
      </w:r>
      <w:r>
        <w:t>for</w:t>
      </w:r>
      <w:r>
        <w:rPr>
          <w:spacing w:val="-4"/>
        </w:rPr>
        <w:t xml:space="preserve"> </w:t>
      </w:r>
      <w:r>
        <w:t>the</w:t>
      </w:r>
      <w:r>
        <w:rPr>
          <w:spacing w:val="-4"/>
        </w:rPr>
        <w:t xml:space="preserve"> </w:t>
      </w:r>
      <w:r>
        <w:t>purpose</w:t>
      </w:r>
      <w:r>
        <w:rPr>
          <w:spacing w:val="-4"/>
        </w:rPr>
        <w:t xml:space="preserve"> </w:t>
      </w:r>
      <w:r>
        <w:t>of exercising powers in relation to the premises;</w:t>
      </w:r>
    </w:p>
    <w:p w14:paraId="1B9A86C4" w14:textId="77777777" w:rsidR="00EF24D2" w:rsidRDefault="00000000">
      <w:pPr>
        <w:pStyle w:val="ListParagraph"/>
        <w:numPr>
          <w:ilvl w:val="1"/>
          <w:numId w:val="96"/>
        </w:numPr>
        <w:tabs>
          <w:tab w:val="left" w:pos="2352"/>
        </w:tabs>
        <w:ind w:left="2352" w:hanging="319"/>
      </w:pPr>
      <w:r>
        <w:t>the</w:t>
      </w:r>
      <w:r>
        <w:rPr>
          <w:spacing w:val="-1"/>
        </w:rPr>
        <w:t xml:space="preserve"> </w:t>
      </w:r>
      <w:r>
        <w:t>powers</w:t>
      </w:r>
      <w:r>
        <w:rPr>
          <w:spacing w:val="-2"/>
        </w:rPr>
        <w:t xml:space="preserve"> </w:t>
      </w:r>
      <w:r>
        <w:t>set</w:t>
      </w:r>
      <w:r>
        <w:rPr>
          <w:spacing w:val="-1"/>
        </w:rPr>
        <w:t xml:space="preserve"> </w:t>
      </w:r>
      <w:r>
        <w:t>out</w:t>
      </w:r>
      <w:r>
        <w:rPr>
          <w:spacing w:val="-1"/>
        </w:rPr>
        <w:t xml:space="preserve"> </w:t>
      </w:r>
      <w:r>
        <w:t>in</w:t>
      </w:r>
      <w:r>
        <w:rPr>
          <w:spacing w:val="-1"/>
        </w:rPr>
        <w:t xml:space="preserve"> </w:t>
      </w:r>
      <w:r>
        <w:t>subsections</w:t>
      </w:r>
      <w:r>
        <w:rPr>
          <w:spacing w:val="-1"/>
        </w:rPr>
        <w:t xml:space="preserve"> </w:t>
      </w:r>
      <w:r>
        <w:t>(2),</w:t>
      </w:r>
      <w:r>
        <w:rPr>
          <w:spacing w:val="-1"/>
        </w:rPr>
        <w:t xml:space="preserve"> </w:t>
      </w:r>
      <w:r>
        <w:t>(3)</w:t>
      </w:r>
      <w:r>
        <w:rPr>
          <w:spacing w:val="-1"/>
        </w:rPr>
        <w:t xml:space="preserve"> </w:t>
      </w:r>
      <w:r>
        <w:t>and</w:t>
      </w:r>
      <w:r>
        <w:rPr>
          <w:spacing w:val="-1"/>
        </w:rPr>
        <w:t xml:space="preserve"> </w:t>
      </w:r>
      <w:r>
        <w:rPr>
          <w:spacing w:val="-4"/>
        </w:rPr>
        <w:t>(4).</w:t>
      </w:r>
    </w:p>
    <w:p w14:paraId="1230C2DB" w14:textId="77777777" w:rsidR="00EF24D2" w:rsidRDefault="00000000">
      <w:pPr>
        <w:pStyle w:val="ListParagraph"/>
        <w:numPr>
          <w:ilvl w:val="0"/>
          <w:numId w:val="96"/>
        </w:numPr>
        <w:tabs>
          <w:tab w:val="left" w:pos="1844"/>
        </w:tabs>
        <w:spacing w:before="180"/>
        <w:ind w:right="764"/>
      </w:pPr>
      <w:r>
        <w:t>For</w:t>
      </w:r>
      <w:r>
        <w:rPr>
          <w:spacing w:val="-4"/>
        </w:rPr>
        <w:t xml:space="preserve"> </w:t>
      </w:r>
      <w:r>
        <w:t>the</w:t>
      </w:r>
      <w:r>
        <w:rPr>
          <w:spacing w:val="-5"/>
        </w:rPr>
        <w:t xml:space="preserve"> </w:t>
      </w:r>
      <w:r>
        <w:t>purposes</w:t>
      </w:r>
      <w:r>
        <w:rPr>
          <w:spacing w:val="-4"/>
        </w:rPr>
        <w:t xml:space="preserve"> </w:t>
      </w:r>
      <w:r>
        <w:t>of</w:t>
      </w:r>
      <w:r>
        <w:rPr>
          <w:spacing w:val="-4"/>
        </w:rPr>
        <w:t xml:space="preserve"> </w:t>
      </w:r>
      <w:r>
        <w:t>this</w:t>
      </w:r>
      <w:r>
        <w:rPr>
          <w:spacing w:val="-5"/>
        </w:rPr>
        <w:t xml:space="preserve"> </w:t>
      </w:r>
      <w:r>
        <w:t>Act,</w:t>
      </w:r>
      <w:r>
        <w:rPr>
          <w:spacing w:val="-4"/>
        </w:rPr>
        <w:t xml:space="preserve"> </w:t>
      </w:r>
      <w:r>
        <w:rPr>
          <w:b/>
          <w:i/>
        </w:rPr>
        <w:t>monitoring</w:t>
      </w:r>
      <w:r>
        <w:rPr>
          <w:b/>
          <w:i/>
          <w:spacing w:val="-4"/>
        </w:rPr>
        <w:t xml:space="preserve"> </w:t>
      </w:r>
      <w:r>
        <w:rPr>
          <w:b/>
          <w:i/>
        </w:rPr>
        <w:t>powers</w:t>
      </w:r>
      <w:r>
        <w:rPr>
          <w:b/>
          <w:i/>
          <w:spacing w:val="-5"/>
        </w:rPr>
        <w:t xml:space="preserve"> </w:t>
      </w:r>
      <w:r>
        <w:t>include</w:t>
      </w:r>
      <w:r>
        <w:rPr>
          <w:spacing w:val="-4"/>
        </w:rPr>
        <w:t xml:space="preserve"> </w:t>
      </w:r>
      <w:r>
        <w:t>the</w:t>
      </w:r>
      <w:r>
        <w:rPr>
          <w:spacing w:val="-4"/>
        </w:rPr>
        <w:t xml:space="preserve"> </w:t>
      </w:r>
      <w:r>
        <w:t>power to secure a thing for no more than 24 hours if:</w:t>
      </w:r>
    </w:p>
    <w:p w14:paraId="73B00121" w14:textId="77777777" w:rsidR="00EF24D2" w:rsidRDefault="00000000">
      <w:pPr>
        <w:pStyle w:val="ListParagraph"/>
        <w:numPr>
          <w:ilvl w:val="1"/>
          <w:numId w:val="96"/>
        </w:numPr>
        <w:tabs>
          <w:tab w:val="left" w:pos="2351"/>
          <w:tab w:val="left" w:pos="2353"/>
        </w:tabs>
        <w:ind w:left="2353" w:right="915"/>
      </w:pPr>
      <w:r>
        <w:rPr>
          <w:noProof/>
        </w:rPr>
        <mc:AlternateContent>
          <mc:Choice Requires="wps">
            <w:drawing>
              <wp:anchor distT="0" distB="0" distL="0" distR="0" simplePos="0" relativeHeight="16092672" behindDoc="0" locked="0" layoutInCell="1" allowOverlap="1" wp14:anchorId="1BF12233" wp14:editId="0CB9AEDC">
                <wp:simplePos x="0" y="0"/>
                <wp:positionH relativeFrom="page">
                  <wp:posOffset>1511935</wp:posOffset>
                </wp:positionH>
                <wp:positionV relativeFrom="paragraph">
                  <wp:posOffset>525329</wp:posOffset>
                </wp:positionV>
                <wp:extent cx="4537075" cy="1270"/>
                <wp:effectExtent l="0" t="0" r="0" b="0"/>
                <wp:wrapNone/>
                <wp:docPr id="767" name="Graphic 7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CF0531" id="Graphic 767" o:spid="_x0000_s1026" style="position:absolute;margin-left:119.05pt;margin-top:41.35pt;width:357.25pt;height:.1pt;z-index:160926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" path="m,l4537074,e" filled="f">
                <v:path arrowok="t"/>
                <w10:wrap anchorx="page"/>
              </v:shape>
            </w:pict>
          </mc:Fallback>
        </mc:AlternateContent>
      </w:r>
      <w:r>
        <w:t>the</w:t>
      </w:r>
      <w:r>
        <w:rPr>
          <w:spacing w:val="-4"/>
        </w:rPr>
        <w:t xml:space="preserve"> </w:t>
      </w:r>
      <w:r>
        <w:t>thing</w:t>
      </w:r>
      <w:r>
        <w:rPr>
          <w:spacing w:val="-4"/>
        </w:rPr>
        <w:t xml:space="preserve"> </w:t>
      </w:r>
      <w:r>
        <w:t>is</w:t>
      </w:r>
      <w:r>
        <w:rPr>
          <w:spacing w:val="-5"/>
        </w:rPr>
        <w:t xml:space="preserve"> </w:t>
      </w:r>
      <w:r>
        <w:t>found</w:t>
      </w:r>
      <w:r>
        <w:rPr>
          <w:spacing w:val="-4"/>
        </w:rPr>
        <w:t xml:space="preserve"> </w:t>
      </w:r>
      <w:r>
        <w:t>during</w:t>
      </w:r>
      <w:r>
        <w:rPr>
          <w:spacing w:val="-4"/>
        </w:rPr>
        <w:t xml:space="preserve"> </w:t>
      </w:r>
      <w:r>
        <w:t>the</w:t>
      </w:r>
      <w:r>
        <w:rPr>
          <w:spacing w:val="-4"/>
        </w:rPr>
        <w:t xml:space="preserve"> </w:t>
      </w:r>
      <w:r>
        <w:t>exercise</w:t>
      </w:r>
      <w:r>
        <w:rPr>
          <w:spacing w:val="-4"/>
        </w:rPr>
        <w:t xml:space="preserve"> </w:t>
      </w:r>
      <w:r>
        <w:t>of</w:t>
      </w:r>
      <w:r>
        <w:rPr>
          <w:spacing w:val="-4"/>
        </w:rPr>
        <w:t xml:space="preserve"> </w:t>
      </w:r>
      <w:r>
        <w:t>monitoring</w:t>
      </w:r>
      <w:r>
        <w:rPr>
          <w:spacing w:val="-4"/>
        </w:rPr>
        <w:t xml:space="preserve"> </w:t>
      </w:r>
      <w:r>
        <w:t>powers on the premises; and</w:t>
      </w:r>
    </w:p>
    <w:p w14:paraId="42284A52" w14:textId="77777777" w:rsidR="00EF24D2" w:rsidRDefault="00000000">
      <w:pPr>
        <w:tabs>
          <w:tab w:val="right" w:pos="7796"/>
        </w:tabs>
        <w:spacing w:before="645"/>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251</w:t>
      </w:r>
    </w:p>
    <w:p w14:paraId="1EB8050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4A5C433" w14:textId="77777777" w:rsidR="00EF24D2" w:rsidRDefault="00EF24D2">
      <w:pPr>
        <w:rPr>
          <w:sz w:val="16"/>
        </w:rPr>
        <w:sectPr w:rsidR="00EF24D2">
          <w:pgSz w:w="11910" w:h="16840"/>
          <w:pgMar w:top="920" w:right="1700" w:bottom="360" w:left="1700" w:header="0" w:footer="177" w:gutter="0"/>
          <w:cols w:space="720"/>
        </w:sectPr>
      </w:pPr>
    </w:p>
    <w:p w14:paraId="36648629"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497B9E1F"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6"/>
          <w:sz w:val="20"/>
        </w:rPr>
        <w:t xml:space="preserve"> </w:t>
      </w:r>
      <w:r>
        <w:rPr>
          <w:sz w:val="20"/>
        </w:rPr>
        <w:t>Powers</w:t>
      </w:r>
      <w:r>
        <w:rPr>
          <w:spacing w:val="-3"/>
          <w:sz w:val="20"/>
        </w:rPr>
        <w:t xml:space="preserve"> </w:t>
      </w:r>
      <w:r>
        <w:rPr>
          <w:sz w:val="20"/>
        </w:rPr>
        <w:t>of</w:t>
      </w:r>
      <w:r>
        <w:rPr>
          <w:spacing w:val="-2"/>
          <w:sz w:val="20"/>
        </w:rPr>
        <w:t xml:space="preserve"> </w:t>
      </w:r>
      <w:r>
        <w:rPr>
          <w:sz w:val="20"/>
        </w:rPr>
        <w:t>authorised</w:t>
      </w:r>
      <w:r>
        <w:rPr>
          <w:spacing w:val="-2"/>
          <w:sz w:val="20"/>
        </w:rPr>
        <w:t xml:space="preserve"> officers</w:t>
      </w:r>
    </w:p>
    <w:p w14:paraId="266DF330" w14:textId="77777777" w:rsidR="00EF24D2" w:rsidRDefault="00EF24D2">
      <w:pPr>
        <w:pStyle w:val="BodyText"/>
        <w:spacing w:before="46"/>
        <w:rPr>
          <w:sz w:val="20"/>
        </w:rPr>
      </w:pPr>
    </w:p>
    <w:p w14:paraId="63174FCD" w14:textId="77777777" w:rsidR="00EF24D2" w:rsidRDefault="00000000">
      <w:pPr>
        <w:pStyle w:val="Heading6"/>
        <w:ind w:left="710"/>
      </w:pPr>
      <w:r>
        <w:rPr>
          <w:noProof/>
        </w:rPr>
        <mc:AlternateContent>
          <mc:Choice Requires="wps">
            <w:drawing>
              <wp:anchor distT="0" distB="0" distL="0" distR="0" simplePos="0" relativeHeight="487952384" behindDoc="1" locked="0" layoutInCell="1" allowOverlap="1" wp14:anchorId="4A75E777" wp14:editId="283DAD41">
                <wp:simplePos x="0" y="0"/>
                <wp:positionH relativeFrom="page">
                  <wp:posOffset>1511935</wp:posOffset>
                </wp:positionH>
                <wp:positionV relativeFrom="paragraph">
                  <wp:posOffset>192734</wp:posOffset>
                </wp:positionV>
                <wp:extent cx="4537075" cy="1270"/>
                <wp:effectExtent l="0" t="0" r="0" b="0"/>
                <wp:wrapTopAndBottom/>
                <wp:docPr id="768" name="Graphic 7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987745" id="Graphic 768" o:spid="_x0000_s1026" style="position:absolute;margin-left:119.05pt;margin-top:15.2pt;width:357.25pt;height:.1pt;z-index:-153640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148</w:t>
      </w:r>
    </w:p>
    <w:p w14:paraId="105D63BC" w14:textId="77777777" w:rsidR="00EF24D2" w:rsidRDefault="00EF24D2">
      <w:pPr>
        <w:pStyle w:val="BodyText"/>
        <w:spacing w:before="41"/>
      </w:pPr>
    </w:p>
    <w:p w14:paraId="69C7EB3A" w14:textId="77777777" w:rsidR="00EF24D2" w:rsidRDefault="00000000">
      <w:pPr>
        <w:pStyle w:val="ListParagraph"/>
        <w:numPr>
          <w:ilvl w:val="1"/>
          <w:numId w:val="96"/>
        </w:numPr>
        <w:tabs>
          <w:tab w:val="left" w:pos="2353"/>
        </w:tabs>
        <w:spacing w:before="0"/>
        <w:ind w:left="2353" w:hanging="369"/>
      </w:pPr>
      <w:r>
        <w:t>an</w:t>
      </w:r>
      <w:r>
        <w:rPr>
          <w:spacing w:val="-5"/>
        </w:rPr>
        <w:t xml:space="preserve"> </w:t>
      </w:r>
      <w:r>
        <w:t>authorised</w:t>
      </w:r>
      <w:r>
        <w:rPr>
          <w:spacing w:val="-2"/>
        </w:rPr>
        <w:t xml:space="preserve"> </w:t>
      </w:r>
      <w:r>
        <w:t>officer</w:t>
      </w:r>
      <w:r>
        <w:rPr>
          <w:spacing w:val="-2"/>
        </w:rPr>
        <w:t xml:space="preserve"> </w:t>
      </w:r>
      <w:r>
        <w:t>believes</w:t>
      </w:r>
      <w:r>
        <w:rPr>
          <w:spacing w:val="-2"/>
        </w:rPr>
        <w:t xml:space="preserve"> </w:t>
      </w:r>
      <w:r>
        <w:t>on</w:t>
      </w:r>
      <w:r>
        <w:rPr>
          <w:spacing w:val="-3"/>
        </w:rPr>
        <w:t xml:space="preserve"> </w:t>
      </w:r>
      <w:r>
        <w:t>reasonable</w:t>
      </w:r>
      <w:r>
        <w:rPr>
          <w:spacing w:val="-2"/>
        </w:rPr>
        <w:t xml:space="preserve"> </w:t>
      </w:r>
      <w:r>
        <w:t>grounds</w:t>
      </w:r>
      <w:r>
        <w:rPr>
          <w:spacing w:val="-2"/>
        </w:rPr>
        <w:t xml:space="preserve"> that:</w:t>
      </w:r>
    </w:p>
    <w:p w14:paraId="3597F84C" w14:textId="77777777" w:rsidR="00EF24D2" w:rsidRDefault="00000000">
      <w:pPr>
        <w:pStyle w:val="ListParagraph"/>
        <w:numPr>
          <w:ilvl w:val="2"/>
          <w:numId w:val="96"/>
        </w:numPr>
        <w:tabs>
          <w:tab w:val="left" w:pos="2806"/>
          <w:tab w:val="left" w:pos="2808"/>
        </w:tabs>
        <w:ind w:left="2808" w:right="778"/>
        <w:jc w:val="left"/>
      </w:pPr>
      <w:r>
        <w:t>the thing affords evidence of the commission of an offence against this Act or the regulations, or evidence of the commission of an offence</w:t>
      </w:r>
      <w:r>
        <w:rPr>
          <w:spacing w:val="-1"/>
        </w:rPr>
        <w:t xml:space="preserve"> </w:t>
      </w:r>
      <w:r>
        <w:t xml:space="preserve">against the </w:t>
      </w:r>
      <w:r>
        <w:rPr>
          <w:i/>
        </w:rPr>
        <w:t>Crimes</w:t>
      </w:r>
      <w:r>
        <w:rPr>
          <w:i/>
          <w:spacing w:val="-1"/>
        </w:rPr>
        <w:t xml:space="preserve"> </w:t>
      </w:r>
      <w:r>
        <w:rPr>
          <w:i/>
        </w:rPr>
        <w:t>Act 1914</w:t>
      </w:r>
      <w:r>
        <w:rPr>
          <w:i/>
          <w:spacing w:val="-3"/>
        </w:rPr>
        <w:t xml:space="preserve"> </w:t>
      </w:r>
      <w:r>
        <w:t>or</w:t>
      </w:r>
      <w:r>
        <w:rPr>
          <w:spacing w:val="-3"/>
        </w:rPr>
        <w:t xml:space="preserve"> </w:t>
      </w:r>
      <w:r>
        <w:t>the</w:t>
      </w:r>
      <w:r>
        <w:rPr>
          <w:spacing w:val="-3"/>
        </w:rPr>
        <w:t xml:space="preserve"> </w:t>
      </w:r>
      <w:r>
        <w:rPr>
          <w:i/>
        </w:rPr>
        <w:t>Criminal</w:t>
      </w:r>
      <w:r>
        <w:rPr>
          <w:i/>
          <w:spacing w:val="-4"/>
        </w:rPr>
        <w:t xml:space="preserve"> </w:t>
      </w:r>
      <w:r>
        <w:rPr>
          <w:i/>
        </w:rPr>
        <w:t>Code</w:t>
      </w:r>
      <w:r>
        <w:rPr>
          <w:i/>
          <w:spacing w:val="-3"/>
        </w:rPr>
        <w:t xml:space="preserve"> </w:t>
      </w:r>
      <w:r>
        <w:t>that</w:t>
      </w:r>
      <w:r>
        <w:rPr>
          <w:spacing w:val="-3"/>
        </w:rPr>
        <w:t xml:space="preserve"> </w:t>
      </w:r>
      <w:r>
        <w:t>relates</w:t>
      </w:r>
      <w:r>
        <w:rPr>
          <w:spacing w:val="-4"/>
        </w:rPr>
        <w:t xml:space="preserve"> </w:t>
      </w:r>
      <w:r>
        <w:t>to</w:t>
      </w:r>
      <w:r>
        <w:rPr>
          <w:spacing w:val="-3"/>
        </w:rPr>
        <w:t xml:space="preserve"> </w:t>
      </w:r>
      <w:r>
        <w:t>this</w:t>
      </w:r>
      <w:r>
        <w:rPr>
          <w:spacing w:val="-4"/>
        </w:rPr>
        <w:t xml:space="preserve"> </w:t>
      </w:r>
      <w:r>
        <w:t>Act</w:t>
      </w:r>
      <w:r>
        <w:rPr>
          <w:spacing w:val="-3"/>
        </w:rPr>
        <w:t xml:space="preserve"> </w:t>
      </w:r>
      <w:r>
        <w:t>or</w:t>
      </w:r>
      <w:r>
        <w:rPr>
          <w:spacing w:val="-3"/>
        </w:rPr>
        <w:t xml:space="preserve"> </w:t>
      </w:r>
      <w:r>
        <w:t>the regulations; and</w:t>
      </w:r>
    </w:p>
    <w:p w14:paraId="221D487D" w14:textId="77777777" w:rsidR="00EF24D2" w:rsidRDefault="00000000">
      <w:pPr>
        <w:pStyle w:val="ListParagraph"/>
        <w:numPr>
          <w:ilvl w:val="2"/>
          <w:numId w:val="96"/>
        </w:numPr>
        <w:tabs>
          <w:tab w:val="left" w:pos="2806"/>
          <w:tab w:val="left" w:pos="2808"/>
        </w:tabs>
        <w:ind w:left="2808" w:right="718" w:hanging="382"/>
        <w:jc w:val="left"/>
      </w:pPr>
      <w:r>
        <w:t>it is necessary to secure the thing in order to prevent it from</w:t>
      </w:r>
      <w:r>
        <w:rPr>
          <w:spacing w:val="-5"/>
        </w:rPr>
        <w:t xml:space="preserve"> </w:t>
      </w:r>
      <w:r>
        <w:t>being</w:t>
      </w:r>
      <w:r>
        <w:rPr>
          <w:spacing w:val="-5"/>
        </w:rPr>
        <w:t xml:space="preserve"> </w:t>
      </w:r>
      <w:r>
        <w:t>concealed,</w:t>
      </w:r>
      <w:r>
        <w:rPr>
          <w:spacing w:val="-5"/>
        </w:rPr>
        <w:t xml:space="preserve"> </w:t>
      </w:r>
      <w:r>
        <w:t>lost</w:t>
      </w:r>
      <w:r>
        <w:rPr>
          <w:spacing w:val="-6"/>
        </w:rPr>
        <w:t xml:space="preserve"> </w:t>
      </w:r>
      <w:r>
        <w:t>or</w:t>
      </w:r>
      <w:r>
        <w:rPr>
          <w:spacing w:val="-5"/>
        </w:rPr>
        <w:t xml:space="preserve"> </w:t>
      </w:r>
      <w:r>
        <w:t>destroyed</w:t>
      </w:r>
      <w:r>
        <w:rPr>
          <w:spacing w:val="-5"/>
        </w:rPr>
        <w:t xml:space="preserve"> </w:t>
      </w:r>
      <w:r>
        <w:t>before</w:t>
      </w:r>
      <w:r>
        <w:rPr>
          <w:spacing w:val="-5"/>
        </w:rPr>
        <w:t xml:space="preserve"> </w:t>
      </w:r>
      <w:r>
        <w:t>a</w:t>
      </w:r>
      <w:r>
        <w:rPr>
          <w:spacing w:val="-5"/>
        </w:rPr>
        <w:t xml:space="preserve"> </w:t>
      </w:r>
      <w:r>
        <w:t>warrant to seize the thing is obtained; and</w:t>
      </w:r>
    </w:p>
    <w:p w14:paraId="5872A4D2" w14:textId="77777777" w:rsidR="00EF24D2" w:rsidRDefault="00000000">
      <w:pPr>
        <w:pStyle w:val="ListParagraph"/>
        <w:numPr>
          <w:ilvl w:val="2"/>
          <w:numId w:val="96"/>
        </w:numPr>
        <w:tabs>
          <w:tab w:val="left" w:pos="2806"/>
        </w:tabs>
        <w:ind w:left="2806" w:hanging="441"/>
        <w:jc w:val="left"/>
      </w:pPr>
      <w:r>
        <w:t>the</w:t>
      </w:r>
      <w:r>
        <w:rPr>
          <w:spacing w:val="-3"/>
        </w:rPr>
        <w:t xml:space="preserve"> </w:t>
      </w:r>
      <w:r>
        <w:t>circumstances</w:t>
      </w:r>
      <w:r>
        <w:rPr>
          <w:spacing w:val="-4"/>
        </w:rPr>
        <w:t xml:space="preserve"> </w:t>
      </w:r>
      <w:r>
        <w:t>are</w:t>
      </w:r>
      <w:r>
        <w:rPr>
          <w:spacing w:val="-3"/>
        </w:rPr>
        <w:t xml:space="preserve"> </w:t>
      </w:r>
      <w:r>
        <w:t>serious</w:t>
      </w:r>
      <w:r>
        <w:rPr>
          <w:spacing w:val="-3"/>
        </w:rPr>
        <w:t xml:space="preserve"> </w:t>
      </w:r>
      <w:r>
        <w:t>and</w:t>
      </w:r>
      <w:r>
        <w:rPr>
          <w:spacing w:val="-2"/>
        </w:rPr>
        <w:t xml:space="preserve"> urgent.</w:t>
      </w:r>
    </w:p>
    <w:p w14:paraId="4129FC15" w14:textId="77777777" w:rsidR="00EF24D2" w:rsidRDefault="00000000">
      <w:pPr>
        <w:pStyle w:val="ListParagraph"/>
        <w:numPr>
          <w:ilvl w:val="0"/>
          <w:numId w:val="96"/>
        </w:numPr>
        <w:tabs>
          <w:tab w:val="left" w:pos="1844"/>
        </w:tabs>
        <w:spacing w:before="180"/>
        <w:ind w:right="764"/>
        <w:jc w:val="both"/>
      </w:pPr>
      <w:r>
        <w:t>For</w:t>
      </w:r>
      <w:r>
        <w:rPr>
          <w:spacing w:val="-4"/>
        </w:rPr>
        <w:t xml:space="preserve"> </w:t>
      </w:r>
      <w:r>
        <w:t>the</w:t>
      </w:r>
      <w:r>
        <w:rPr>
          <w:spacing w:val="-5"/>
        </w:rPr>
        <w:t xml:space="preserve"> </w:t>
      </w:r>
      <w:r>
        <w:t>purposes</w:t>
      </w:r>
      <w:r>
        <w:rPr>
          <w:spacing w:val="-4"/>
        </w:rPr>
        <w:t xml:space="preserve"> </w:t>
      </w:r>
      <w:r>
        <w:t>of</w:t>
      </w:r>
      <w:r>
        <w:rPr>
          <w:spacing w:val="-4"/>
        </w:rPr>
        <w:t xml:space="preserve"> </w:t>
      </w:r>
      <w:r>
        <w:t>this</w:t>
      </w:r>
      <w:r>
        <w:rPr>
          <w:spacing w:val="-5"/>
        </w:rPr>
        <w:t xml:space="preserve"> </w:t>
      </w:r>
      <w:r>
        <w:t>Act,</w:t>
      </w:r>
      <w:r>
        <w:rPr>
          <w:spacing w:val="-4"/>
        </w:rPr>
        <w:t xml:space="preserve"> </w:t>
      </w:r>
      <w:r>
        <w:rPr>
          <w:b/>
          <w:i/>
        </w:rPr>
        <w:t>monitoring</w:t>
      </w:r>
      <w:r>
        <w:rPr>
          <w:b/>
          <w:i/>
          <w:spacing w:val="-4"/>
        </w:rPr>
        <w:t xml:space="preserve"> </w:t>
      </w:r>
      <w:r>
        <w:rPr>
          <w:b/>
          <w:i/>
        </w:rPr>
        <w:t>powers</w:t>
      </w:r>
      <w:r>
        <w:rPr>
          <w:b/>
          <w:i/>
          <w:spacing w:val="-5"/>
        </w:rPr>
        <w:t xml:space="preserve"> </w:t>
      </w:r>
      <w:r>
        <w:t>include</w:t>
      </w:r>
      <w:r>
        <w:rPr>
          <w:spacing w:val="-4"/>
        </w:rPr>
        <w:t xml:space="preserve"> </w:t>
      </w:r>
      <w:r>
        <w:t>the</w:t>
      </w:r>
      <w:r>
        <w:rPr>
          <w:spacing w:val="-4"/>
        </w:rPr>
        <w:t xml:space="preserve"> </w:t>
      </w:r>
      <w:r>
        <w:t>power to operate equipment at the premises to see whether:</w:t>
      </w:r>
    </w:p>
    <w:p w14:paraId="02B88BC6" w14:textId="77777777" w:rsidR="00EF24D2" w:rsidRDefault="00000000">
      <w:pPr>
        <w:pStyle w:val="ListParagraph"/>
        <w:numPr>
          <w:ilvl w:val="1"/>
          <w:numId w:val="96"/>
        </w:numPr>
        <w:tabs>
          <w:tab w:val="left" w:pos="2352"/>
        </w:tabs>
        <w:ind w:left="2352" w:hanging="356"/>
        <w:jc w:val="both"/>
      </w:pPr>
      <w:r>
        <w:t>the</w:t>
      </w:r>
      <w:r>
        <w:rPr>
          <w:spacing w:val="-1"/>
        </w:rPr>
        <w:t xml:space="preserve"> </w:t>
      </w:r>
      <w:r>
        <w:t xml:space="preserve">equipment; </w:t>
      </w:r>
      <w:r>
        <w:rPr>
          <w:spacing w:val="-5"/>
        </w:rPr>
        <w:t>or</w:t>
      </w:r>
    </w:p>
    <w:p w14:paraId="7CD6CBBF" w14:textId="77777777" w:rsidR="00EF24D2" w:rsidRDefault="00000000">
      <w:pPr>
        <w:pStyle w:val="ListParagraph"/>
        <w:numPr>
          <w:ilvl w:val="1"/>
          <w:numId w:val="96"/>
        </w:numPr>
        <w:tabs>
          <w:tab w:val="left" w:pos="2353"/>
        </w:tabs>
        <w:ind w:left="2353" w:hanging="369"/>
        <w:jc w:val="both"/>
      </w:pPr>
      <w:r>
        <w:t>a</w:t>
      </w:r>
      <w:r>
        <w:rPr>
          <w:spacing w:val="-2"/>
        </w:rPr>
        <w:t xml:space="preserve"> </w:t>
      </w:r>
      <w:r>
        <w:t xml:space="preserve">data storage device </w:t>
      </w:r>
      <w:r>
        <w:rPr>
          <w:spacing w:val="-2"/>
        </w:rPr>
        <w:t>that:</w:t>
      </w:r>
    </w:p>
    <w:p w14:paraId="57534DA8" w14:textId="77777777" w:rsidR="00EF24D2" w:rsidRDefault="00000000">
      <w:pPr>
        <w:pStyle w:val="ListParagraph"/>
        <w:numPr>
          <w:ilvl w:val="2"/>
          <w:numId w:val="96"/>
        </w:numPr>
        <w:tabs>
          <w:tab w:val="left" w:pos="2806"/>
        </w:tabs>
        <w:ind w:left="2806" w:hanging="319"/>
        <w:jc w:val="both"/>
      </w:pPr>
      <w:r>
        <w:t>is</w:t>
      </w:r>
      <w:r>
        <w:rPr>
          <w:spacing w:val="-2"/>
        </w:rPr>
        <w:t xml:space="preserve"> </w:t>
      </w:r>
      <w:r>
        <w:t>at the</w:t>
      </w:r>
      <w:r>
        <w:rPr>
          <w:spacing w:val="-1"/>
        </w:rPr>
        <w:t xml:space="preserve"> </w:t>
      </w:r>
      <w:r>
        <w:t xml:space="preserve">premises; </w:t>
      </w:r>
      <w:r>
        <w:rPr>
          <w:spacing w:val="-5"/>
        </w:rPr>
        <w:t>and</w:t>
      </w:r>
    </w:p>
    <w:p w14:paraId="31D70CC2" w14:textId="77777777" w:rsidR="00EF24D2" w:rsidRDefault="00000000">
      <w:pPr>
        <w:pStyle w:val="ListParagraph"/>
        <w:numPr>
          <w:ilvl w:val="2"/>
          <w:numId w:val="96"/>
        </w:numPr>
        <w:tabs>
          <w:tab w:val="left" w:pos="2806"/>
        </w:tabs>
        <w:spacing w:line="259" w:lineRule="auto"/>
        <w:ind w:left="1844" w:right="777" w:firstLine="582"/>
        <w:jc w:val="both"/>
      </w:pPr>
      <w:r>
        <w:t>can be used with the equipment or is associated with it; contains</w:t>
      </w:r>
      <w:r>
        <w:rPr>
          <w:spacing w:val="-4"/>
        </w:rPr>
        <w:t xml:space="preserve"> </w:t>
      </w:r>
      <w:r>
        <w:t>information</w:t>
      </w:r>
      <w:r>
        <w:rPr>
          <w:spacing w:val="-4"/>
        </w:rPr>
        <w:t xml:space="preserve"> </w:t>
      </w:r>
      <w:r>
        <w:t>that</w:t>
      </w:r>
      <w:r>
        <w:rPr>
          <w:spacing w:val="-4"/>
        </w:rPr>
        <w:t xml:space="preserve"> </w:t>
      </w:r>
      <w:r>
        <w:t>is</w:t>
      </w:r>
      <w:r>
        <w:rPr>
          <w:spacing w:val="-5"/>
        </w:rPr>
        <w:t xml:space="preserve"> </w:t>
      </w:r>
      <w:r>
        <w:t>relevant</w:t>
      </w:r>
      <w:r>
        <w:rPr>
          <w:spacing w:val="-5"/>
        </w:rPr>
        <w:t xml:space="preserve"> </w:t>
      </w:r>
      <w:r>
        <w:t>to</w:t>
      </w:r>
      <w:r>
        <w:rPr>
          <w:spacing w:val="-4"/>
        </w:rPr>
        <w:t xml:space="preserve"> </w:t>
      </w:r>
      <w:r>
        <w:t>assessing</w:t>
      </w:r>
      <w:r>
        <w:rPr>
          <w:spacing w:val="-4"/>
        </w:rPr>
        <w:t xml:space="preserve"> </w:t>
      </w:r>
      <w:r>
        <w:t>the</w:t>
      </w:r>
      <w:r>
        <w:rPr>
          <w:spacing w:val="-4"/>
        </w:rPr>
        <w:t xml:space="preserve"> </w:t>
      </w:r>
      <w:r>
        <w:t>correctness</w:t>
      </w:r>
      <w:r>
        <w:rPr>
          <w:spacing w:val="-4"/>
        </w:rPr>
        <w:t xml:space="preserve"> </w:t>
      </w:r>
      <w:r>
        <w:t>of information provided under this Act.</w:t>
      </w:r>
    </w:p>
    <w:p w14:paraId="22114971" w14:textId="77777777" w:rsidR="00EF24D2" w:rsidRDefault="00000000">
      <w:pPr>
        <w:pStyle w:val="ListParagraph"/>
        <w:numPr>
          <w:ilvl w:val="0"/>
          <w:numId w:val="96"/>
        </w:numPr>
        <w:tabs>
          <w:tab w:val="left" w:pos="1844"/>
        </w:tabs>
        <w:spacing w:before="159"/>
        <w:ind w:right="1369"/>
      </w:pPr>
      <w:r>
        <w:t>For</w:t>
      </w:r>
      <w:r>
        <w:rPr>
          <w:spacing w:val="-4"/>
        </w:rPr>
        <w:t xml:space="preserve"> </w:t>
      </w:r>
      <w:r>
        <w:t>the</w:t>
      </w:r>
      <w:r>
        <w:rPr>
          <w:spacing w:val="-5"/>
        </w:rPr>
        <w:t xml:space="preserve"> </w:t>
      </w:r>
      <w:r>
        <w:t>purposes</w:t>
      </w:r>
      <w:r>
        <w:rPr>
          <w:spacing w:val="-4"/>
        </w:rPr>
        <w:t xml:space="preserve"> </w:t>
      </w:r>
      <w:r>
        <w:t>of</w:t>
      </w:r>
      <w:r>
        <w:rPr>
          <w:spacing w:val="-4"/>
        </w:rPr>
        <w:t xml:space="preserve"> </w:t>
      </w:r>
      <w:r>
        <w:t>this</w:t>
      </w:r>
      <w:r>
        <w:rPr>
          <w:spacing w:val="-5"/>
        </w:rPr>
        <w:t xml:space="preserve"> </w:t>
      </w:r>
      <w:r>
        <w:t>Act,</w:t>
      </w:r>
      <w:r>
        <w:rPr>
          <w:spacing w:val="-4"/>
        </w:rPr>
        <w:t xml:space="preserve"> </w:t>
      </w:r>
      <w:r>
        <w:rPr>
          <w:b/>
          <w:i/>
        </w:rPr>
        <w:t>monitoring</w:t>
      </w:r>
      <w:r>
        <w:rPr>
          <w:b/>
          <w:i/>
          <w:spacing w:val="-4"/>
        </w:rPr>
        <w:t xml:space="preserve"> </w:t>
      </w:r>
      <w:r>
        <w:rPr>
          <w:b/>
          <w:i/>
        </w:rPr>
        <w:t>powers</w:t>
      </w:r>
      <w:r>
        <w:rPr>
          <w:b/>
          <w:i/>
          <w:spacing w:val="-5"/>
        </w:rPr>
        <w:t xml:space="preserve"> </w:t>
      </w:r>
      <w:r>
        <w:t>include</w:t>
      </w:r>
      <w:r>
        <w:rPr>
          <w:spacing w:val="-4"/>
        </w:rPr>
        <w:t xml:space="preserve"> </w:t>
      </w:r>
      <w:r>
        <w:t xml:space="preserve">the following powers in relation to information described in subsection (3) found in the exercise of the power under that </w:t>
      </w:r>
      <w:r>
        <w:rPr>
          <w:spacing w:val="-2"/>
        </w:rPr>
        <w:t>subsection:</w:t>
      </w:r>
    </w:p>
    <w:p w14:paraId="0C3B3B29" w14:textId="77777777" w:rsidR="00EF24D2" w:rsidRDefault="00000000">
      <w:pPr>
        <w:pStyle w:val="ListParagraph"/>
        <w:numPr>
          <w:ilvl w:val="1"/>
          <w:numId w:val="96"/>
        </w:numPr>
        <w:tabs>
          <w:tab w:val="left" w:pos="2351"/>
          <w:tab w:val="left" w:pos="2353"/>
        </w:tabs>
        <w:ind w:left="2353" w:right="762"/>
      </w:pPr>
      <w:r>
        <w:t>the power to operate facilities at the premises to put the information</w:t>
      </w:r>
      <w:r>
        <w:rPr>
          <w:spacing w:val="-5"/>
        </w:rPr>
        <w:t xml:space="preserve"> </w:t>
      </w:r>
      <w:r>
        <w:t>in</w:t>
      </w:r>
      <w:r>
        <w:rPr>
          <w:spacing w:val="-5"/>
        </w:rPr>
        <w:t xml:space="preserve"> </w:t>
      </w:r>
      <w:r>
        <w:t>documentary</w:t>
      </w:r>
      <w:r>
        <w:rPr>
          <w:spacing w:val="-5"/>
        </w:rPr>
        <w:t xml:space="preserve"> </w:t>
      </w:r>
      <w:r>
        <w:t>form</w:t>
      </w:r>
      <w:r>
        <w:rPr>
          <w:spacing w:val="-5"/>
        </w:rPr>
        <w:t xml:space="preserve"> </w:t>
      </w:r>
      <w:r>
        <w:t>and</w:t>
      </w:r>
      <w:r>
        <w:rPr>
          <w:spacing w:val="-5"/>
        </w:rPr>
        <w:t xml:space="preserve"> </w:t>
      </w:r>
      <w:r>
        <w:t>copy</w:t>
      </w:r>
      <w:r>
        <w:rPr>
          <w:spacing w:val="-5"/>
        </w:rPr>
        <w:t xml:space="preserve"> </w:t>
      </w:r>
      <w:r>
        <w:t>the</w:t>
      </w:r>
      <w:r>
        <w:rPr>
          <w:spacing w:val="-5"/>
        </w:rPr>
        <w:t xml:space="preserve"> </w:t>
      </w:r>
      <w:r>
        <w:t>documents</w:t>
      </w:r>
      <w:r>
        <w:rPr>
          <w:spacing w:val="-6"/>
        </w:rPr>
        <w:t xml:space="preserve"> </w:t>
      </w:r>
      <w:r>
        <w:t xml:space="preserve">so </w:t>
      </w:r>
      <w:r>
        <w:rPr>
          <w:spacing w:val="-2"/>
        </w:rPr>
        <w:t>produced;</w:t>
      </w:r>
    </w:p>
    <w:p w14:paraId="575955D5" w14:textId="77777777" w:rsidR="00EF24D2" w:rsidRDefault="00000000">
      <w:pPr>
        <w:pStyle w:val="ListParagraph"/>
        <w:numPr>
          <w:ilvl w:val="1"/>
          <w:numId w:val="96"/>
        </w:numPr>
        <w:tabs>
          <w:tab w:val="left" w:pos="2353"/>
        </w:tabs>
        <w:ind w:left="2353" w:right="885" w:hanging="370"/>
      </w:pPr>
      <w:r>
        <w:t>the</w:t>
      </w:r>
      <w:r>
        <w:rPr>
          <w:spacing w:val="-4"/>
        </w:rPr>
        <w:t xml:space="preserve"> </w:t>
      </w:r>
      <w:r>
        <w:t>power</w:t>
      </w:r>
      <w:r>
        <w:rPr>
          <w:spacing w:val="-4"/>
        </w:rPr>
        <w:t xml:space="preserve"> </w:t>
      </w:r>
      <w:r>
        <w:t>to</w:t>
      </w:r>
      <w:r>
        <w:rPr>
          <w:spacing w:val="-4"/>
        </w:rPr>
        <w:t xml:space="preserve"> </w:t>
      </w:r>
      <w:r>
        <w:t>operate</w:t>
      </w:r>
      <w:r>
        <w:rPr>
          <w:spacing w:val="-5"/>
        </w:rPr>
        <w:t xml:space="preserve"> </w:t>
      </w:r>
      <w:r>
        <w:t>facilities</w:t>
      </w:r>
      <w:r>
        <w:rPr>
          <w:spacing w:val="-5"/>
        </w:rPr>
        <w:t xml:space="preserve"> </w:t>
      </w:r>
      <w:r>
        <w:t>at</w:t>
      </w:r>
      <w:r>
        <w:rPr>
          <w:spacing w:val="-4"/>
        </w:rPr>
        <w:t xml:space="preserve"> </w:t>
      </w:r>
      <w:r>
        <w:t>the</w:t>
      </w:r>
      <w:r>
        <w:rPr>
          <w:spacing w:val="-4"/>
        </w:rPr>
        <w:t xml:space="preserve"> </w:t>
      </w:r>
      <w:r>
        <w:t>premises</w:t>
      </w:r>
      <w:r>
        <w:rPr>
          <w:spacing w:val="-5"/>
        </w:rPr>
        <w:t xml:space="preserve"> </w:t>
      </w:r>
      <w:r>
        <w:t>to</w:t>
      </w:r>
      <w:r>
        <w:rPr>
          <w:spacing w:val="-4"/>
        </w:rPr>
        <w:t xml:space="preserve"> </w:t>
      </w:r>
      <w:r>
        <w:t>transfer</w:t>
      </w:r>
      <w:r>
        <w:rPr>
          <w:spacing w:val="-4"/>
        </w:rPr>
        <w:t xml:space="preserve"> </w:t>
      </w:r>
      <w:r>
        <w:t>the information to a disk, tape or other storage device that:</w:t>
      </w:r>
    </w:p>
    <w:p w14:paraId="193EA03A" w14:textId="77777777" w:rsidR="00EF24D2" w:rsidRDefault="00000000">
      <w:pPr>
        <w:pStyle w:val="ListParagraph"/>
        <w:numPr>
          <w:ilvl w:val="2"/>
          <w:numId w:val="96"/>
        </w:numPr>
        <w:tabs>
          <w:tab w:val="left" w:pos="2806"/>
          <w:tab w:val="left" w:pos="2808"/>
        </w:tabs>
        <w:ind w:left="2808" w:right="784"/>
        <w:jc w:val="left"/>
      </w:pPr>
      <w:r>
        <w:t>is</w:t>
      </w:r>
      <w:r>
        <w:rPr>
          <w:spacing w:val="-4"/>
        </w:rPr>
        <w:t xml:space="preserve"> </w:t>
      </w:r>
      <w:r>
        <w:t>brought</w:t>
      </w:r>
      <w:r>
        <w:rPr>
          <w:spacing w:val="-3"/>
        </w:rPr>
        <w:t xml:space="preserve"> </w:t>
      </w:r>
      <w:r>
        <w:t>to</w:t>
      </w:r>
      <w:r>
        <w:rPr>
          <w:spacing w:val="-3"/>
        </w:rPr>
        <w:t xml:space="preserve"> </w:t>
      </w:r>
      <w:r>
        <w:t>the</w:t>
      </w:r>
      <w:r>
        <w:rPr>
          <w:spacing w:val="-3"/>
        </w:rPr>
        <w:t xml:space="preserve"> </w:t>
      </w:r>
      <w:r>
        <w:t>premises</w:t>
      </w:r>
      <w:r>
        <w:rPr>
          <w:spacing w:val="-4"/>
        </w:rPr>
        <w:t xml:space="preserve"> </w:t>
      </w:r>
      <w:r>
        <w:t>for</w:t>
      </w:r>
      <w:r>
        <w:rPr>
          <w:spacing w:val="-3"/>
        </w:rPr>
        <w:t xml:space="preserve"> </w:t>
      </w:r>
      <w:r>
        <w:t>the</w:t>
      </w:r>
      <w:r>
        <w:rPr>
          <w:spacing w:val="-3"/>
        </w:rPr>
        <w:t xml:space="preserve"> </w:t>
      </w:r>
      <w:r>
        <w:t>exercise</w:t>
      </w:r>
      <w:r>
        <w:rPr>
          <w:spacing w:val="-4"/>
        </w:rPr>
        <w:t xml:space="preserve"> </w:t>
      </w:r>
      <w:r>
        <w:t>of</w:t>
      </w:r>
      <w:r>
        <w:rPr>
          <w:spacing w:val="-3"/>
        </w:rPr>
        <w:t xml:space="preserve"> </w:t>
      </w:r>
      <w:r>
        <w:t>the</w:t>
      </w:r>
      <w:r>
        <w:rPr>
          <w:spacing w:val="-3"/>
        </w:rPr>
        <w:t xml:space="preserve"> </w:t>
      </w:r>
      <w:r>
        <w:t xml:space="preserve">power; </w:t>
      </w:r>
      <w:r>
        <w:rPr>
          <w:spacing w:val="-6"/>
        </w:rPr>
        <w:t>or</w:t>
      </w:r>
    </w:p>
    <w:p w14:paraId="12958E5D" w14:textId="77777777" w:rsidR="00EF24D2" w:rsidRDefault="00000000">
      <w:pPr>
        <w:pStyle w:val="ListParagraph"/>
        <w:numPr>
          <w:ilvl w:val="2"/>
          <w:numId w:val="96"/>
        </w:numPr>
        <w:tabs>
          <w:tab w:val="left" w:pos="2806"/>
          <w:tab w:val="left" w:pos="2808"/>
        </w:tabs>
        <w:ind w:left="2808" w:right="913" w:hanging="382"/>
        <w:jc w:val="left"/>
      </w:pPr>
      <w:r>
        <w:t>is</w:t>
      </w:r>
      <w:r>
        <w:rPr>
          <w:spacing w:val="-4"/>
        </w:rPr>
        <w:t xml:space="preserve"> </w:t>
      </w:r>
      <w:r>
        <w:t>at</w:t>
      </w:r>
      <w:r>
        <w:rPr>
          <w:spacing w:val="-3"/>
        </w:rPr>
        <w:t xml:space="preserve"> </w:t>
      </w:r>
      <w:r>
        <w:t>the</w:t>
      </w:r>
      <w:r>
        <w:rPr>
          <w:spacing w:val="-3"/>
        </w:rPr>
        <w:t xml:space="preserve"> </w:t>
      </w:r>
      <w:r>
        <w:t>premises</w:t>
      </w:r>
      <w:r>
        <w:rPr>
          <w:spacing w:val="-4"/>
        </w:rPr>
        <w:t xml:space="preserve"> </w:t>
      </w:r>
      <w:r>
        <w:t>and</w:t>
      </w:r>
      <w:r>
        <w:rPr>
          <w:spacing w:val="-3"/>
        </w:rPr>
        <w:t xml:space="preserve"> </w:t>
      </w:r>
      <w:r>
        <w:t>the</w:t>
      </w:r>
      <w:r>
        <w:rPr>
          <w:spacing w:val="-3"/>
        </w:rPr>
        <w:t xml:space="preserve"> </w:t>
      </w:r>
      <w:r>
        <w:t>use</w:t>
      </w:r>
      <w:r>
        <w:rPr>
          <w:spacing w:val="-3"/>
        </w:rPr>
        <w:t xml:space="preserve"> </w:t>
      </w:r>
      <w:r>
        <w:t>of</w:t>
      </w:r>
      <w:r>
        <w:rPr>
          <w:spacing w:val="-3"/>
        </w:rPr>
        <w:t xml:space="preserve"> </w:t>
      </w:r>
      <w:r>
        <w:t>which</w:t>
      </w:r>
      <w:r>
        <w:rPr>
          <w:spacing w:val="-3"/>
        </w:rPr>
        <w:t xml:space="preserve"> </w:t>
      </w:r>
      <w:r>
        <w:t>for</w:t>
      </w:r>
      <w:r>
        <w:rPr>
          <w:spacing w:val="-3"/>
        </w:rPr>
        <w:t xml:space="preserve"> </w:t>
      </w:r>
      <w:r>
        <w:t>the</w:t>
      </w:r>
      <w:r>
        <w:rPr>
          <w:spacing w:val="-3"/>
        </w:rPr>
        <w:t xml:space="preserve"> </w:t>
      </w:r>
      <w:r>
        <w:t xml:space="preserve">purpose has been agreed in writing by the occupier of the </w:t>
      </w:r>
      <w:r>
        <w:rPr>
          <w:spacing w:val="-2"/>
        </w:rPr>
        <w:t>premises;</w:t>
      </w:r>
    </w:p>
    <w:p w14:paraId="0E834F98" w14:textId="77777777" w:rsidR="00EF24D2" w:rsidRDefault="00000000">
      <w:pPr>
        <w:pStyle w:val="ListParagraph"/>
        <w:numPr>
          <w:ilvl w:val="1"/>
          <w:numId w:val="96"/>
        </w:numPr>
        <w:tabs>
          <w:tab w:val="left" w:pos="2351"/>
          <w:tab w:val="left" w:pos="2353"/>
        </w:tabs>
        <w:ind w:left="2353" w:right="824"/>
      </w:pPr>
      <w:r>
        <w:t>the power to remove from the premises a disk, tape or other storage</w:t>
      </w:r>
      <w:r>
        <w:rPr>
          <w:spacing w:val="-5"/>
        </w:rPr>
        <w:t xml:space="preserve"> </w:t>
      </w:r>
      <w:r>
        <w:t>device</w:t>
      </w:r>
      <w:r>
        <w:rPr>
          <w:spacing w:val="-5"/>
        </w:rPr>
        <w:t xml:space="preserve"> </w:t>
      </w:r>
      <w:r>
        <w:t>to</w:t>
      </w:r>
      <w:r>
        <w:rPr>
          <w:spacing w:val="-5"/>
        </w:rPr>
        <w:t xml:space="preserve"> </w:t>
      </w:r>
      <w:r>
        <w:t>which</w:t>
      </w:r>
      <w:r>
        <w:rPr>
          <w:spacing w:val="-5"/>
        </w:rPr>
        <w:t xml:space="preserve"> </w:t>
      </w:r>
      <w:r>
        <w:t>the</w:t>
      </w:r>
      <w:r>
        <w:rPr>
          <w:spacing w:val="-6"/>
        </w:rPr>
        <w:t xml:space="preserve"> </w:t>
      </w:r>
      <w:r>
        <w:t>information</w:t>
      </w:r>
      <w:r>
        <w:rPr>
          <w:spacing w:val="-5"/>
        </w:rPr>
        <w:t xml:space="preserve"> </w:t>
      </w:r>
      <w:r>
        <w:t>has</w:t>
      </w:r>
      <w:r>
        <w:rPr>
          <w:spacing w:val="-5"/>
        </w:rPr>
        <w:t xml:space="preserve"> </w:t>
      </w:r>
      <w:r>
        <w:t>been</w:t>
      </w:r>
      <w:r>
        <w:rPr>
          <w:spacing w:val="-5"/>
        </w:rPr>
        <w:t xml:space="preserve"> </w:t>
      </w:r>
      <w:r>
        <w:t>transferred in exercise of the power under paragraph (b).</w:t>
      </w:r>
    </w:p>
    <w:p w14:paraId="5E912A79" w14:textId="77777777" w:rsidR="00EF24D2" w:rsidRDefault="00000000">
      <w:pPr>
        <w:pStyle w:val="BodyText"/>
        <w:spacing w:before="2"/>
        <w:rPr>
          <w:sz w:val="10"/>
        </w:rPr>
      </w:pPr>
      <w:r>
        <w:rPr>
          <w:noProof/>
          <w:sz w:val="10"/>
        </w:rPr>
        <mc:AlternateContent>
          <mc:Choice Requires="wps">
            <w:drawing>
              <wp:anchor distT="0" distB="0" distL="0" distR="0" simplePos="0" relativeHeight="487952896" behindDoc="1" locked="0" layoutInCell="1" allowOverlap="1" wp14:anchorId="612C551A" wp14:editId="7CC9B303">
                <wp:simplePos x="0" y="0"/>
                <wp:positionH relativeFrom="page">
                  <wp:posOffset>1511935</wp:posOffset>
                </wp:positionH>
                <wp:positionV relativeFrom="paragraph">
                  <wp:posOffset>89927</wp:posOffset>
                </wp:positionV>
                <wp:extent cx="4537075" cy="1270"/>
                <wp:effectExtent l="0" t="0" r="0" b="0"/>
                <wp:wrapTopAndBottom/>
                <wp:docPr id="769" name="Graphic 7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851214" id="Graphic 769" o:spid="_x0000_s1026" style="position:absolute;margin-left:119.05pt;margin-top:7.1pt;width:357.25pt;height:.1pt;z-index:-153635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" path="m,l4537074,e" filled="f">
                <v:path arrowok="t"/>
                <w10:wrap type="topAndBottom" anchorx="page"/>
              </v:shape>
            </w:pict>
          </mc:Fallback>
        </mc:AlternateContent>
      </w:r>
    </w:p>
    <w:p w14:paraId="02173CE7" w14:textId="77777777" w:rsidR="00EF24D2" w:rsidRDefault="00EF24D2">
      <w:pPr>
        <w:pStyle w:val="BodyText"/>
        <w:spacing w:before="172"/>
        <w:rPr>
          <w:sz w:val="16"/>
        </w:rPr>
      </w:pPr>
    </w:p>
    <w:p w14:paraId="50880E55" w14:textId="77777777" w:rsidR="00EF24D2" w:rsidRDefault="00000000">
      <w:pPr>
        <w:tabs>
          <w:tab w:val="left" w:pos="2342"/>
        </w:tabs>
        <w:ind w:left="710"/>
        <w:rPr>
          <w:i/>
          <w:sz w:val="16"/>
        </w:rPr>
      </w:pPr>
      <w:r>
        <w:rPr>
          <w:i/>
          <w:spacing w:val="-5"/>
          <w:sz w:val="16"/>
        </w:rPr>
        <w:t>252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E9AB75D" w14:textId="77777777" w:rsidR="00EF24D2" w:rsidRDefault="00EF24D2">
      <w:pPr>
        <w:pStyle w:val="BodyText"/>
        <w:spacing w:before="12"/>
        <w:rPr>
          <w:i/>
          <w:sz w:val="16"/>
        </w:rPr>
      </w:pPr>
    </w:p>
    <w:p w14:paraId="60792527"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293361E" w14:textId="77777777" w:rsidR="00EF24D2" w:rsidRDefault="00EF24D2">
      <w:pPr>
        <w:rPr>
          <w:sz w:val="16"/>
        </w:rPr>
        <w:sectPr w:rsidR="00EF24D2">
          <w:pgSz w:w="11910" w:h="16840"/>
          <w:pgMar w:top="920" w:right="1700" w:bottom="360" w:left="1700" w:header="0" w:footer="177" w:gutter="0"/>
          <w:cols w:space="720"/>
        </w:sectPr>
      </w:pPr>
    </w:p>
    <w:p w14:paraId="048FD46D"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1CD4FD91" w14:textId="77777777" w:rsidR="00EF24D2" w:rsidRDefault="00000000">
      <w:pPr>
        <w:spacing w:before="30"/>
        <w:ind w:right="708"/>
        <w:jc w:val="right"/>
        <w:rPr>
          <w:b/>
          <w:sz w:val="20"/>
        </w:rPr>
      </w:pPr>
      <w:r>
        <w:rPr>
          <w:sz w:val="20"/>
        </w:rPr>
        <w:t>Powers</w:t>
      </w:r>
      <w:r>
        <w:rPr>
          <w:spacing w:val="-4"/>
          <w:sz w:val="20"/>
        </w:rPr>
        <w:t xml:space="preserve"> </w:t>
      </w:r>
      <w:r>
        <w:rPr>
          <w:sz w:val="20"/>
        </w:rPr>
        <w:t>of</w:t>
      </w:r>
      <w:r>
        <w:rPr>
          <w:spacing w:val="-2"/>
          <w:sz w:val="20"/>
        </w:rPr>
        <w:t xml:space="preserve"> </w:t>
      </w:r>
      <w:r>
        <w:rPr>
          <w:sz w:val="20"/>
        </w:rPr>
        <w:t>authorised</w:t>
      </w:r>
      <w:r>
        <w:rPr>
          <w:spacing w:val="-2"/>
          <w:sz w:val="20"/>
        </w:rPr>
        <w:t xml:space="preserve"> </w:t>
      </w:r>
      <w:r>
        <w:rPr>
          <w:sz w:val="20"/>
        </w:rPr>
        <w:t>officers</w:t>
      </w:r>
      <w:r>
        <w:rPr>
          <w:spacing w:val="46"/>
          <w:sz w:val="20"/>
        </w:rPr>
        <w:t xml:space="preserve"> </w:t>
      </w:r>
      <w:r>
        <w:rPr>
          <w:b/>
          <w:sz w:val="20"/>
        </w:rPr>
        <w:t>Division</w:t>
      </w:r>
      <w:r>
        <w:rPr>
          <w:b/>
          <w:spacing w:val="-3"/>
          <w:sz w:val="20"/>
        </w:rPr>
        <w:t xml:space="preserve"> </w:t>
      </w:r>
      <w:r>
        <w:rPr>
          <w:b/>
          <w:spacing w:val="-10"/>
          <w:sz w:val="20"/>
        </w:rPr>
        <w:t>3</w:t>
      </w:r>
    </w:p>
    <w:p w14:paraId="32105E59" w14:textId="77777777" w:rsidR="00EF24D2" w:rsidRDefault="00EF24D2">
      <w:pPr>
        <w:pStyle w:val="BodyText"/>
        <w:spacing w:before="46"/>
        <w:rPr>
          <w:b/>
          <w:sz w:val="20"/>
        </w:rPr>
      </w:pPr>
    </w:p>
    <w:p w14:paraId="3900386D" w14:textId="77777777" w:rsidR="00EF24D2" w:rsidRDefault="00000000">
      <w:pPr>
        <w:ind w:right="709"/>
        <w:jc w:val="right"/>
        <w:rPr>
          <w:sz w:val="24"/>
        </w:rPr>
      </w:pPr>
      <w:r>
        <w:rPr>
          <w:noProof/>
          <w:sz w:val="24"/>
        </w:rPr>
        <mc:AlternateContent>
          <mc:Choice Requires="wps">
            <w:drawing>
              <wp:anchor distT="0" distB="0" distL="0" distR="0" simplePos="0" relativeHeight="487953408" behindDoc="1" locked="0" layoutInCell="1" allowOverlap="1" wp14:anchorId="60E581DC" wp14:editId="5FB3B3DB">
                <wp:simplePos x="0" y="0"/>
                <wp:positionH relativeFrom="page">
                  <wp:posOffset>1511935</wp:posOffset>
                </wp:positionH>
                <wp:positionV relativeFrom="paragraph">
                  <wp:posOffset>192734</wp:posOffset>
                </wp:positionV>
                <wp:extent cx="4537075" cy="1270"/>
                <wp:effectExtent l="0" t="0" r="0" b="0"/>
                <wp:wrapTopAndBottom/>
                <wp:docPr id="770" name="Graphic 7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45F20E" id="Graphic 770" o:spid="_x0000_s1026" style="position:absolute;margin-left:119.05pt;margin-top:15.2pt;width:357.25pt;height:.1pt;z-index:-153630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149</w:t>
      </w:r>
    </w:p>
    <w:p w14:paraId="58817AFF" w14:textId="77777777" w:rsidR="00EF24D2" w:rsidRDefault="00EF24D2">
      <w:pPr>
        <w:pStyle w:val="BodyText"/>
        <w:spacing w:before="18"/>
        <w:rPr>
          <w:sz w:val="24"/>
        </w:rPr>
      </w:pPr>
    </w:p>
    <w:p w14:paraId="7A587AD3" w14:textId="77777777" w:rsidR="00EF24D2" w:rsidRDefault="00000000">
      <w:pPr>
        <w:pStyle w:val="Heading5"/>
        <w:numPr>
          <w:ilvl w:val="0"/>
          <w:numId w:val="110"/>
        </w:numPr>
        <w:tabs>
          <w:tab w:val="left" w:pos="1190"/>
          <w:tab w:val="left" w:pos="1844"/>
        </w:tabs>
        <w:ind w:left="1844" w:right="896" w:hanging="1134"/>
      </w:pPr>
      <w:bookmarkStart w:id="257" w:name="_bookmark257"/>
      <w:bookmarkEnd w:id="257"/>
      <w:r>
        <w:t>Tampering</w:t>
      </w:r>
      <w:r>
        <w:rPr>
          <w:spacing w:val="-4"/>
        </w:rPr>
        <w:t xml:space="preserve"> </w:t>
      </w:r>
      <w:r>
        <w:t>or</w:t>
      </w:r>
      <w:r>
        <w:rPr>
          <w:spacing w:val="-4"/>
        </w:rPr>
        <w:t xml:space="preserve"> </w:t>
      </w:r>
      <w:r>
        <w:t>interfering</w:t>
      </w:r>
      <w:r>
        <w:rPr>
          <w:spacing w:val="-4"/>
        </w:rPr>
        <w:t xml:space="preserve"> </w:t>
      </w:r>
      <w:r>
        <w:t>with</w:t>
      </w:r>
      <w:r>
        <w:rPr>
          <w:spacing w:val="-5"/>
        </w:rPr>
        <w:t xml:space="preserve"> </w:t>
      </w:r>
      <w:r>
        <w:t>things</w:t>
      </w:r>
      <w:r>
        <w:rPr>
          <w:spacing w:val="-4"/>
        </w:rPr>
        <w:t xml:space="preserve"> </w:t>
      </w:r>
      <w:r>
        <w:t>secured</w:t>
      </w:r>
      <w:r>
        <w:rPr>
          <w:spacing w:val="-5"/>
        </w:rPr>
        <w:t xml:space="preserve"> </w:t>
      </w:r>
      <w:r>
        <w:t>in</w:t>
      </w:r>
      <w:r>
        <w:rPr>
          <w:spacing w:val="-5"/>
        </w:rPr>
        <w:t xml:space="preserve"> </w:t>
      </w:r>
      <w:r>
        <w:t>the</w:t>
      </w:r>
      <w:r>
        <w:rPr>
          <w:spacing w:val="-4"/>
        </w:rPr>
        <w:t xml:space="preserve"> </w:t>
      </w:r>
      <w:r>
        <w:t>exercise</w:t>
      </w:r>
      <w:r>
        <w:rPr>
          <w:spacing w:val="-4"/>
        </w:rPr>
        <w:t xml:space="preserve"> </w:t>
      </w:r>
      <w:r>
        <w:t>of monitoring powers</w:t>
      </w:r>
    </w:p>
    <w:p w14:paraId="2F6CE9F6" w14:textId="77777777" w:rsidR="00EF24D2" w:rsidRDefault="00000000">
      <w:pPr>
        <w:pStyle w:val="BodyText"/>
        <w:spacing w:before="180"/>
        <w:ind w:left="1844"/>
      </w:pPr>
      <w:r>
        <w:t>A</w:t>
      </w:r>
      <w:r>
        <w:rPr>
          <w:spacing w:val="-2"/>
        </w:rPr>
        <w:t xml:space="preserve"> </w:t>
      </w:r>
      <w:r>
        <w:t>person commits</w:t>
      </w:r>
      <w:r>
        <w:rPr>
          <w:spacing w:val="-1"/>
        </w:rPr>
        <w:t xml:space="preserve"> </w:t>
      </w:r>
      <w:r>
        <w:t xml:space="preserve">an offence </w:t>
      </w:r>
      <w:r>
        <w:rPr>
          <w:spacing w:val="-5"/>
        </w:rPr>
        <w:t>if:</w:t>
      </w:r>
    </w:p>
    <w:p w14:paraId="00585F35" w14:textId="77777777" w:rsidR="00EF24D2" w:rsidRDefault="00000000">
      <w:pPr>
        <w:pStyle w:val="ListParagraph"/>
        <w:numPr>
          <w:ilvl w:val="1"/>
          <w:numId w:val="110"/>
        </w:numPr>
        <w:tabs>
          <w:tab w:val="left" w:pos="2351"/>
          <w:tab w:val="left" w:pos="2353"/>
        </w:tabs>
        <w:ind w:left="2353" w:right="786"/>
      </w:pPr>
      <w:r>
        <w:t>a thing has been secured by an authorised officer in the exercise</w:t>
      </w:r>
      <w:r>
        <w:rPr>
          <w:spacing w:val="-5"/>
        </w:rPr>
        <w:t xml:space="preserve"> </w:t>
      </w:r>
      <w:r>
        <w:t>of</w:t>
      </w:r>
      <w:r>
        <w:rPr>
          <w:spacing w:val="-4"/>
        </w:rPr>
        <w:t xml:space="preserve"> </w:t>
      </w:r>
      <w:r>
        <w:t>the</w:t>
      </w:r>
      <w:r>
        <w:rPr>
          <w:spacing w:val="-4"/>
        </w:rPr>
        <w:t xml:space="preserve"> </w:t>
      </w:r>
      <w:r>
        <w:t>monitoring</w:t>
      </w:r>
      <w:r>
        <w:rPr>
          <w:spacing w:val="-4"/>
        </w:rPr>
        <w:t xml:space="preserve"> </w:t>
      </w:r>
      <w:r>
        <w:t>powers</w:t>
      </w:r>
      <w:r>
        <w:rPr>
          <w:spacing w:val="-4"/>
        </w:rPr>
        <w:t xml:space="preserve"> </w:t>
      </w:r>
      <w:r>
        <w:t>set</w:t>
      </w:r>
      <w:r>
        <w:rPr>
          <w:spacing w:val="-5"/>
        </w:rPr>
        <w:t xml:space="preserve"> </w:t>
      </w:r>
      <w:r>
        <w:t>out</w:t>
      </w:r>
      <w:r>
        <w:rPr>
          <w:spacing w:val="-4"/>
        </w:rPr>
        <w:t xml:space="preserve"> </w:t>
      </w:r>
      <w:r>
        <w:t>in</w:t>
      </w:r>
      <w:r>
        <w:rPr>
          <w:spacing w:val="-4"/>
        </w:rPr>
        <w:t xml:space="preserve"> </w:t>
      </w:r>
      <w:r>
        <w:t>section</w:t>
      </w:r>
      <w:r>
        <w:rPr>
          <w:spacing w:val="-4"/>
        </w:rPr>
        <w:t xml:space="preserve"> </w:t>
      </w:r>
      <w:r>
        <w:t>148;</w:t>
      </w:r>
      <w:r>
        <w:rPr>
          <w:spacing w:val="-5"/>
        </w:rPr>
        <w:t xml:space="preserve"> </w:t>
      </w:r>
      <w:r>
        <w:t>and</w:t>
      </w:r>
    </w:p>
    <w:p w14:paraId="594929C0" w14:textId="77777777" w:rsidR="00EF24D2" w:rsidRDefault="00000000">
      <w:pPr>
        <w:pStyle w:val="ListParagraph"/>
        <w:numPr>
          <w:ilvl w:val="1"/>
          <w:numId w:val="110"/>
        </w:numPr>
        <w:tabs>
          <w:tab w:val="left" w:pos="2353"/>
        </w:tabs>
        <w:ind w:left="2353" w:hanging="369"/>
      </w:pPr>
      <w:r>
        <w:t>the</w:t>
      </w:r>
      <w:r>
        <w:rPr>
          <w:spacing w:val="-5"/>
        </w:rPr>
        <w:t xml:space="preserve"> </w:t>
      </w:r>
      <w:r>
        <w:t>person</w:t>
      </w:r>
      <w:r>
        <w:rPr>
          <w:spacing w:val="-2"/>
        </w:rPr>
        <w:t xml:space="preserve"> </w:t>
      </w:r>
      <w:r>
        <w:t>tampers</w:t>
      </w:r>
      <w:r>
        <w:rPr>
          <w:spacing w:val="-2"/>
        </w:rPr>
        <w:t xml:space="preserve"> </w:t>
      </w:r>
      <w:r>
        <w:t>or</w:t>
      </w:r>
      <w:r>
        <w:rPr>
          <w:spacing w:val="-2"/>
        </w:rPr>
        <w:t xml:space="preserve"> </w:t>
      </w:r>
      <w:r>
        <w:t>interferes</w:t>
      </w:r>
      <w:r>
        <w:rPr>
          <w:spacing w:val="-3"/>
        </w:rPr>
        <w:t xml:space="preserve"> </w:t>
      </w:r>
      <w:r>
        <w:t>with</w:t>
      </w:r>
      <w:r>
        <w:rPr>
          <w:spacing w:val="-2"/>
        </w:rPr>
        <w:t xml:space="preserve"> </w:t>
      </w:r>
      <w:r>
        <w:t>the</w:t>
      </w:r>
      <w:r>
        <w:rPr>
          <w:spacing w:val="-2"/>
        </w:rPr>
        <w:t xml:space="preserve"> thing.</w:t>
      </w:r>
    </w:p>
    <w:p w14:paraId="66D39F1D" w14:textId="77777777" w:rsidR="00EF24D2" w:rsidRDefault="00000000">
      <w:pPr>
        <w:pStyle w:val="BodyText"/>
        <w:spacing w:before="180"/>
        <w:ind w:left="1844"/>
      </w:pPr>
      <w:r>
        <w:t>Penalty:</w:t>
      </w:r>
      <w:r>
        <w:rPr>
          <w:spacing w:val="70"/>
        </w:rPr>
        <w:t xml:space="preserve"> </w:t>
      </w:r>
      <w:r>
        <w:t>Imprisonment for</w:t>
      </w:r>
      <w:r>
        <w:rPr>
          <w:spacing w:val="-1"/>
        </w:rPr>
        <w:t xml:space="preserve"> </w:t>
      </w:r>
      <w:r>
        <w:t>6 months</w:t>
      </w:r>
      <w:r>
        <w:rPr>
          <w:spacing w:val="-2"/>
        </w:rPr>
        <w:t xml:space="preserve"> </w:t>
      </w:r>
      <w:r>
        <w:t>or 30</w:t>
      </w:r>
      <w:r>
        <w:rPr>
          <w:spacing w:val="-1"/>
        </w:rPr>
        <w:t xml:space="preserve"> </w:t>
      </w:r>
      <w:r>
        <w:t>penalty units,</w:t>
      </w:r>
      <w:r>
        <w:rPr>
          <w:spacing w:val="-1"/>
        </w:rPr>
        <w:t xml:space="preserve"> </w:t>
      </w:r>
      <w:r>
        <w:t xml:space="preserve">or </w:t>
      </w:r>
      <w:r>
        <w:rPr>
          <w:spacing w:val="-2"/>
        </w:rPr>
        <w:t>both.</w:t>
      </w:r>
    </w:p>
    <w:p w14:paraId="5F8C0721" w14:textId="77777777" w:rsidR="00EF24D2" w:rsidRDefault="00000000">
      <w:pPr>
        <w:pStyle w:val="Heading4"/>
        <w:ind w:left="1844" w:right="801" w:hanging="1134"/>
      </w:pPr>
      <w:bookmarkStart w:id="258" w:name="_bookmark258"/>
      <w:bookmarkEnd w:id="258"/>
      <w:r>
        <w:t>Subdivision</w:t>
      </w:r>
      <w:r>
        <w:rPr>
          <w:spacing w:val="-6"/>
        </w:rPr>
        <w:t xml:space="preserve"> </w:t>
      </w:r>
      <w:r>
        <w:t>B—Powers</w:t>
      </w:r>
      <w:r>
        <w:rPr>
          <w:spacing w:val="-6"/>
        </w:rPr>
        <w:t xml:space="preserve"> </w:t>
      </w:r>
      <w:r>
        <w:t>of</w:t>
      </w:r>
      <w:r>
        <w:rPr>
          <w:spacing w:val="-5"/>
        </w:rPr>
        <w:t xml:space="preserve"> </w:t>
      </w:r>
      <w:r>
        <w:t>authorised</w:t>
      </w:r>
      <w:r>
        <w:rPr>
          <w:spacing w:val="-6"/>
        </w:rPr>
        <w:t xml:space="preserve"> </w:t>
      </w:r>
      <w:r>
        <w:t>officers</w:t>
      </w:r>
      <w:r>
        <w:rPr>
          <w:spacing w:val="-6"/>
        </w:rPr>
        <w:t xml:space="preserve"> </w:t>
      </w:r>
      <w:r>
        <w:t>to</w:t>
      </w:r>
      <w:r>
        <w:rPr>
          <w:spacing w:val="-5"/>
        </w:rPr>
        <w:t xml:space="preserve"> </w:t>
      </w:r>
      <w:r>
        <w:t>ask</w:t>
      </w:r>
      <w:r>
        <w:rPr>
          <w:spacing w:val="-6"/>
        </w:rPr>
        <w:t xml:space="preserve"> </w:t>
      </w:r>
      <w:r>
        <w:t>questions and seek production of documents</w:t>
      </w:r>
    </w:p>
    <w:p w14:paraId="19FA76E6" w14:textId="77777777" w:rsidR="00EF24D2" w:rsidRDefault="00000000">
      <w:pPr>
        <w:pStyle w:val="Heading5"/>
        <w:numPr>
          <w:ilvl w:val="0"/>
          <w:numId w:val="110"/>
        </w:numPr>
        <w:tabs>
          <w:tab w:val="left" w:pos="1190"/>
          <w:tab w:val="left" w:pos="1844"/>
        </w:tabs>
        <w:spacing w:before="280"/>
        <w:ind w:left="1844" w:right="1115" w:hanging="1134"/>
      </w:pPr>
      <w:bookmarkStart w:id="259" w:name="_bookmark259"/>
      <w:bookmarkEnd w:id="259"/>
      <w:r>
        <w:t>Authorised</w:t>
      </w:r>
      <w:r>
        <w:rPr>
          <w:spacing w:val="-5"/>
        </w:rPr>
        <w:t xml:space="preserve"> </w:t>
      </w:r>
      <w:r>
        <w:t>officer</w:t>
      </w:r>
      <w:r>
        <w:rPr>
          <w:spacing w:val="-4"/>
        </w:rPr>
        <w:t xml:space="preserve"> </w:t>
      </w:r>
      <w:r>
        <w:t>may</w:t>
      </w:r>
      <w:r>
        <w:rPr>
          <w:spacing w:val="-4"/>
        </w:rPr>
        <w:t xml:space="preserve"> </w:t>
      </w:r>
      <w:r>
        <w:t>ask</w:t>
      </w:r>
      <w:r>
        <w:rPr>
          <w:spacing w:val="-5"/>
        </w:rPr>
        <w:t xml:space="preserve"> </w:t>
      </w:r>
      <w:r>
        <w:t>questions</w:t>
      </w:r>
      <w:r>
        <w:rPr>
          <w:spacing w:val="-4"/>
        </w:rPr>
        <w:t xml:space="preserve"> </w:t>
      </w:r>
      <w:r>
        <w:t>and</w:t>
      </w:r>
      <w:r>
        <w:rPr>
          <w:spacing w:val="-5"/>
        </w:rPr>
        <w:t xml:space="preserve"> </w:t>
      </w:r>
      <w:r>
        <w:t>seek</w:t>
      </w:r>
      <w:r>
        <w:rPr>
          <w:spacing w:val="-5"/>
        </w:rPr>
        <w:t xml:space="preserve"> </w:t>
      </w:r>
      <w:r>
        <w:t>production</w:t>
      </w:r>
      <w:r>
        <w:rPr>
          <w:spacing w:val="-5"/>
        </w:rPr>
        <w:t xml:space="preserve"> </w:t>
      </w:r>
      <w:r>
        <w:t xml:space="preserve">of </w:t>
      </w:r>
      <w:r>
        <w:rPr>
          <w:spacing w:val="-2"/>
        </w:rPr>
        <w:t>documents</w:t>
      </w:r>
    </w:p>
    <w:p w14:paraId="38B01D56" w14:textId="77777777" w:rsidR="00EF24D2" w:rsidRDefault="00000000">
      <w:pPr>
        <w:pStyle w:val="ListParagraph"/>
        <w:numPr>
          <w:ilvl w:val="0"/>
          <w:numId w:val="95"/>
        </w:numPr>
        <w:tabs>
          <w:tab w:val="left" w:pos="1844"/>
        </w:tabs>
        <w:spacing w:before="180"/>
        <w:ind w:right="839"/>
        <w:jc w:val="both"/>
      </w:pPr>
      <w:r>
        <w:t>If the authorised officer was authorised to enter premises because the</w:t>
      </w:r>
      <w:r>
        <w:rPr>
          <w:spacing w:val="-4"/>
        </w:rPr>
        <w:t xml:space="preserve"> </w:t>
      </w:r>
      <w:r>
        <w:t>occupier</w:t>
      </w:r>
      <w:r>
        <w:rPr>
          <w:spacing w:val="-4"/>
        </w:rPr>
        <w:t xml:space="preserve"> </w:t>
      </w:r>
      <w:r>
        <w:t>of</w:t>
      </w:r>
      <w:r>
        <w:rPr>
          <w:spacing w:val="-4"/>
        </w:rPr>
        <w:t xml:space="preserve"> </w:t>
      </w:r>
      <w:r>
        <w:t>the</w:t>
      </w:r>
      <w:r>
        <w:rPr>
          <w:spacing w:val="-4"/>
        </w:rPr>
        <w:t xml:space="preserve"> </w:t>
      </w:r>
      <w:r>
        <w:t>premises</w:t>
      </w:r>
      <w:r>
        <w:rPr>
          <w:spacing w:val="-5"/>
        </w:rPr>
        <w:t xml:space="preserve"> </w:t>
      </w:r>
      <w:r>
        <w:t>consented</w:t>
      </w:r>
      <w:r>
        <w:rPr>
          <w:spacing w:val="-4"/>
        </w:rPr>
        <w:t xml:space="preserve"> </w:t>
      </w:r>
      <w:r>
        <w:t>to</w:t>
      </w:r>
      <w:r>
        <w:rPr>
          <w:spacing w:val="-4"/>
        </w:rPr>
        <w:t xml:space="preserve"> </w:t>
      </w:r>
      <w:r>
        <w:t>the</w:t>
      </w:r>
      <w:r>
        <w:rPr>
          <w:spacing w:val="-5"/>
        </w:rPr>
        <w:t xml:space="preserve"> </w:t>
      </w:r>
      <w:r>
        <w:t>entry,</w:t>
      </w:r>
      <w:r>
        <w:rPr>
          <w:spacing w:val="-4"/>
        </w:rPr>
        <w:t xml:space="preserve"> </w:t>
      </w:r>
      <w:r>
        <w:t>the</w:t>
      </w:r>
      <w:r>
        <w:rPr>
          <w:spacing w:val="-4"/>
        </w:rPr>
        <w:t xml:space="preserve"> </w:t>
      </w:r>
      <w:r>
        <w:t>authorised officer may ask the occupier to:</w:t>
      </w:r>
    </w:p>
    <w:p w14:paraId="57624688" w14:textId="77777777" w:rsidR="00EF24D2" w:rsidRDefault="00000000">
      <w:pPr>
        <w:pStyle w:val="ListParagraph"/>
        <w:numPr>
          <w:ilvl w:val="1"/>
          <w:numId w:val="95"/>
        </w:numPr>
        <w:tabs>
          <w:tab w:val="left" w:pos="2351"/>
          <w:tab w:val="left" w:pos="2353"/>
        </w:tabs>
        <w:ind w:left="2353" w:right="744"/>
      </w:pPr>
      <w:r>
        <w:t>answer</w:t>
      </w:r>
      <w:r>
        <w:rPr>
          <w:spacing w:val="-4"/>
        </w:rPr>
        <w:t xml:space="preserve"> </w:t>
      </w:r>
      <w:r>
        <w:t>any</w:t>
      </w:r>
      <w:r>
        <w:rPr>
          <w:spacing w:val="-4"/>
        </w:rPr>
        <w:t xml:space="preserve"> </w:t>
      </w:r>
      <w:r>
        <w:t>questions</w:t>
      </w:r>
      <w:r>
        <w:rPr>
          <w:spacing w:val="-4"/>
        </w:rPr>
        <w:t xml:space="preserve"> </w:t>
      </w:r>
      <w:r>
        <w:t>relating</w:t>
      </w:r>
      <w:r>
        <w:rPr>
          <w:spacing w:val="-4"/>
        </w:rPr>
        <w:t xml:space="preserve"> </w:t>
      </w:r>
      <w:r>
        <w:t>to</w:t>
      </w:r>
      <w:r>
        <w:rPr>
          <w:spacing w:val="-4"/>
        </w:rPr>
        <w:t xml:space="preserve"> </w:t>
      </w:r>
      <w:r>
        <w:t>the</w:t>
      </w:r>
      <w:r>
        <w:rPr>
          <w:spacing w:val="-4"/>
        </w:rPr>
        <w:t xml:space="preserve"> </w:t>
      </w:r>
      <w:r>
        <w:t>operation</w:t>
      </w:r>
      <w:r>
        <w:rPr>
          <w:spacing w:val="-4"/>
        </w:rPr>
        <w:t xml:space="preserve"> </w:t>
      </w:r>
      <w:r>
        <w:t>of</w:t>
      </w:r>
      <w:r>
        <w:rPr>
          <w:spacing w:val="-4"/>
        </w:rPr>
        <w:t xml:space="preserve"> </w:t>
      </w:r>
      <w:r>
        <w:t>this</w:t>
      </w:r>
      <w:r>
        <w:rPr>
          <w:spacing w:val="-4"/>
        </w:rPr>
        <w:t xml:space="preserve"> </w:t>
      </w:r>
      <w:r>
        <w:t>Act,</w:t>
      </w:r>
      <w:r>
        <w:rPr>
          <w:spacing w:val="-4"/>
        </w:rPr>
        <w:t xml:space="preserve"> </w:t>
      </w:r>
      <w:r>
        <w:t>the regulations or the AML/CTF Rules that are put by the authorised officer; and</w:t>
      </w:r>
    </w:p>
    <w:p w14:paraId="7038A486" w14:textId="77777777" w:rsidR="00EF24D2" w:rsidRDefault="00000000">
      <w:pPr>
        <w:pStyle w:val="ListParagraph"/>
        <w:numPr>
          <w:ilvl w:val="1"/>
          <w:numId w:val="95"/>
        </w:numPr>
        <w:tabs>
          <w:tab w:val="left" w:pos="2353"/>
        </w:tabs>
        <w:ind w:left="2353" w:right="946" w:hanging="370"/>
        <w:jc w:val="both"/>
      </w:pPr>
      <w:r>
        <w:t>produce</w:t>
      </w:r>
      <w:r>
        <w:rPr>
          <w:spacing w:val="-4"/>
        </w:rPr>
        <w:t xml:space="preserve"> </w:t>
      </w:r>
      <w:r>
        <w:t>any</w:t>
      </w:r>
      <w:r>
        <w:rPr>
          <w:spacing w:val="-4"/>
        </w:rPr>
        <w:t xml:space="preserve"> </w:t>
      </w:r>
      <w:r>
        <w:t>document</w:t>
      </w:r>
      <w:r>
        <w:rPr>
          <w:spacing w:val="-4"/>
        </w:rPr>
        <w:t xml:space="preserve"> </w:t>
      </w:r>
      <w:r>
        <w:t>relating</w:t>
      </w:r>
      <w:r>
        <w:rPr>
          <w:spacing w:val="-4"/>
        </w:rPr>
        <w:t xml:space="preserve"> </w:t>
      </w:r>
      <w:r>
        <w:t>to</w:t>
      </w:r>
      <w:r>
        <w:rPr>
          <w:spacing w:val="-4"/>
        </w:rPr>
        <w:t xml:space="preserve"> </w:t>
      </w:r>
      <w:r>
        <w:t>the</w:t>
      </w:r>
      <w:r>
        <w:rPr>
          <w:spacing w:val="-4"/>
        </w:rPr>
        <w:t xml:space="preserve"> </w:t>
      </w:r>
      <w:r>
        <w:t>operation</w:t>
      </w:r>
      <w:r>
        <w:rPr>
          <w:spacing w:val="-4"/>
        </w:rPr>
        <w:t xml:space="preserve"> </w:t>
      </w:r>
      <w:r>
        <w:t>of</w:t>
      </w:r>
      <w:r>
        <w:rPr>
          <w:spacing w:val="-4"/>
        </w:rPr>
        <w:t xml:space="preserve"> </w:t>
      </w:r>
      <w:r>
        <w:t>this</w:t>
      </w:r>
      <w:r>
        <w:rPr>
          <w:spacing w:val="-5"/>
        </w:rPr>
        <w:t xml:space="preserve"> </w:t>
      </w:r>
      <w:r>
        <w:t>Act, the</w:t>
      </w:r>
      <w:r>
        <w:rPr>
          <w:spacing w:val="-2"/>
        </w:rPr>
        <w:t xml:space="preserve"> </w:t>
      </w:r>
      <w:r>
        <w:t>regulations</w:t>
      </w:r>
      <w:r>
        <w:rPr>
          <w:spacing w:val="-3"/>
        </w:rPr>
        <w:t xml:space="preserve"> </w:t>
      </w:r>
      <w:r>
        <w:t>or</w:t>
      </w:r>
      <w:r>
        <w:rPr>
          <w:spacing w:val="-2"/>
        </w:rPr>
        <w:t xml:space="preserve"> </w:t>
      </w:r>
      <w:r>
        <w:t>the</w:t>
      </w:r>
      <w:r>
        <w:rPr>
          <w:spacing w:val="-2"/>
        </w:rPr>
        <w:t xml:space="preserve"> </w:t>
      </w:r>
      <w:r>
        <w:t>AML/CTF</w:t>
      </w:r>
      <w:r>
        <w:rPr>
          <w:spacing w:val="-2"/>
        </w:rPr>
        <w:t xml:space="preserve"> </w:t>
      </w:r>
      <w:r>
        <w:t>Rules</w:t>
      </w:r>
      <w:r>
        <w:rPr>
          <w:spacing w:val="-3"/>
        </w:rPr>
        <w:t xml:space="preserve"> </w:t>
      </w:r>
      <w:r>
        <w:t>that</w:t>
      </w:r>
      <w:r>
        <w:rPr>
          <w:spacing w:val="-2"/>
        </w:rPr>
        <w:t xml:space="preserve"> </w:t>
      </w:r>
      <w:r>
        <w:t>is</w:t>
      </w:r>
      <w:r>
        <w:rPr>
          <w:spacing w:val="-3"/>
        </w:rPr>
        <w:t xml:space="preserve"> </w:t>
      </w:r>
      <w:r>
        <w:t>requested</w:t>
      </w:r>
      <w:r>
        <w:rPr>
          <w:spacing w:val="-2"/>
        </w:rPr>
        <w:t xml:space="preserve"> </w:t>
      </w:r>
      <w:r>
        <w:t>by the authorised officer.</w:t>
      </w:r>
    </w:p>
    <w:p w14:paraId="480C8FB5" w14:textId="77777777" w:rsidR="00EF24D2" w:rsidRDefault="00000000">
      <w:pPr>
        <w:pStyle w:val="ListParagraph"/>
        <w:numPr>
          <w:ilvl w:val="0"/>
          <w:numId w:val="95"/>
        </w:numPr>
        <w:tabs>
          <w:tab w:val="left" w:pos="1844"/>
        </w:tabs>
        <w:spacing w:before="180"/>
        <w:ind w:right="839"/>
        <w:jc w:val="both"/>
      </w:pPr>
      <w:r>
        <w:t>If the authorised officer was authorised to enter the premises by a monitoring</w:t>
      </w:r>
      <w:r>
        <w:rPr>
          <w:spacing w:val="-5"/>
        </w:rPr>
        <w:t xml:space="preserve"> </w:t>
      </w:r>
      <w:r>
        <w:t>warrant,</w:t>
      </w:r>
      <w:r>
        <w:rPr>
          <w:spacing w:val="-5"/>
        </w:rPr>
        <w:t xml:space="preserve"> </w:t>
      </w:r>
      <w:r>
        <w:t>the</w:t>
      </w:r>
      <w:r>
        <w:rPr>
          <w:spacing w:val="-5"/>
        </w:rPr>
        <w:t xml:space="preserve"> </w:t>
      </w:r>
      <w:r>
        <w:t>authorised</w:t>
      </w:r>
      <w:r>
        <w:rPr>
          <w:spacing w:val="-5"/>
        </w:rPr>
        <w:t xml:space="preserve"> </w:t>
      </w:r>
      <w:r>
        <w:t>officer</w:t>
      </w:r>
      <w:r>
        <w:rPr>
          <w:spacing w:val="-5"/>
        </w:rPr>
        <w:t xml:space="preserve"> </w:t>
      </w:r>
      <w:r>
        <w:t>may</w:t>
      </w:r>
      <w:r>
        <w:rPr>
          <w:spacing w:val="-5"/>
        </w:rPr>
        <w:t xml:space="preserve"> </w:t>
      </w:r>
      <w:r>
        <w:t>require</w:t>
      </w:r>
      <w:r>
        <w:rPr>
          <w:spacing w:val="-5"/>
        </w:rPr>
        <w:t xml:space="preserve"> </w:t>
      </w:r>
      <w:r>
        <w:t>any</w:t>
      </w:r>
      <w:r>
        <w:rPr>
          <w:spacing w:val="-5"/>
        </w:rPr>
        <w:t xml:space="preserve"> </w:t>
      </w:r>
      <w:r>
        <w:t>person in or on the premises to:</w:t>
      </w:r>
    </w:p>
    <w:p w14:paraId="24F1E34E" w14:textId="77777777" w:rsidR="00EF24D2" w:rsidRDefault="00000000">
      <w:pPr>
        <w:pStyle w:val="ListParagraph"/>
        <w:numPr>
          <w:ilvl w:val="1"/>
          <w:numId w:val="95"/>
        </w:numPr>
        <w:tabs>
          <w:tab w:val="left" w:pos="2351"/>
          <w:tab w:val="left" w:pos="2353"/>
        </w:tabs>
        <w:ind w:left="2353" w:right="744"/>
      </w:pPr>
      <w:r>
        <w:t>answer</w:t>
      </w:r>
      <w:r>
        <w:rPr>
          <w:spacing w:val="-4"/>
        </w:rPr>
        <w:t xml:space="preserve"> </w:t>
      </w:r>
      <w:r>
        <w:t>any</w:t>
      </w:r>
      <w:r>
        <w:rPr>
          <w:spacing w:val="-4"/>
        </w:rPr>
        <w:t xml:space="preserve"> </w:t>
      </w:r>
      <w:r>
        <w:t>questions</w:t>
      </w:r>
      <w:r>
        <w:rPr>
          <w:spacing w:val="-4"/>
        </w:rPr>
        <w:t xml:space="preserve"> </w:t>
      </w:r>
      <w:r>
        <w:t>relating</w:t>
      </w:r>
      <w:r>
        <w:rPr>
          <w:spacing w:val="-4"/>
        </w:rPr>
        <w:t xml:space="preserve"> </w:t>
      </w:r>
      <w:r>
        <w:t>to</w:t>
      </w:r>
      <w:r>
        <w:rPr>
          <w:spacing w:val="-4"/>
        </w:rPr>
        <w:t xml:space="preserve"> </w:t>
      </w:r>
      <w:r>
        <w:t>the</w:t>
      </w:r>
      <w:r>
        <w:rPr>
          <w:spacing w:val="-4"/>
        </w:rPr>
        <w:t xml:space="preserve"> </w:t>
      </w:r>
      <w:r>
        <w:t>operation</w:t>
      </w:r>
      <w:r>
        <w:rPr>
          <w:spacing w:val="-4"/>
        </w:rPr>
        <w:t xml:space="preserve"> </w:t>
      </w:r>
      <w:r>
        <w:t>of</w:t>
      </w:r>
      <w:r>
        <w:rPr>
          <w:spacing w:val="-4"/>
        </w:rPr>
        <w:t xml:space="preserve"> </w:t>
      </w:r>
      <w:r>
        <w:t>this</w:t>
      </w:r>
      <w:r>
        <w:rPr>
          <w:spacing w:val="-4"/>
        </w:rPr>
        <w:t xml:space="preserve"> </w:t>
      </w:r>
      <w:r>
        <w:t>Act,</w:t>
      </w:r>
      <w:r>
        <w:rPr>
          <w:spacing w:val="-4"/>
        </w:rPr>
        <w:t xml:space="preserve"> </w:t>
      </w:r>
      <w:r>
        <w:t>the regulations or the AML/CTF Rules that are put by the authorised officer; and</w:t>
      </w:r>
    </w:p>
    <w:p w14:paraId="6EA9E4ED" w14:textId="77777777" w:rsidR="00EF24D2" w:rsidRDefault="00000000">
      <w:pPr>
        <w:pStyle w:val="ListParagraph"/>
        <w:numPr>
          <w:ilvl w:val="1"/>
          <w:numId w:val="95"/>
        </w:numPr>
        <w:tabs>
          <w:tab w:val="left" w:pos="2353"/>
        </w:tabs>
        <w:ind w:left="2353" w:right="946" w:hanging="370"/>
        <w:jc w:val="both"/>
      </w:pPr>
      <w:r>
        <w:t>produce</w:t>
      </w:r>
      <w:r>
        <w:rPr>
          <w:spacing w:val="-4"/>
        </w:rPr>
        <w:t xml:space="preserve"> </w:t>
      </w:r>
      <w:r>
        <w:t>any</w:t>
      </w:r>
      <w:r>
        <w:rPr>
          <w:spacing w:val="-4"/>
        </w:rPr>
        <w:t xml:space="preserve"> </w:t>
      </w:r>
      <w:r>
        <w:t>document</w:t>
      </w:r>
      <w:r>
        <w:rPr>
          <w:spacing w:val="-4"/>
        </w:rPr>
        <w:t xml:space="preserve"> </w:t>
      </w:r>
      <w:r>
        <w:t>relating</w:t>
      </w:r>
      <w:r>
        <w:rPr>
          <w:spacing w:val="-4"/>
        </w:rPr>
        <w:t xml:space="preserve"> </w:t>
      </w:r>
      <w:r>
        <w:t>to</w:t>
      </w:r>
      <w:r>
        <w:rPr>
          <w:spacing w:val="-4"/>
        </w:rPr>
        <w:t xml:space="preserve"> </w:t>
      </w:r>
      <w:r>
        <w:t>the</w:t>
      </w:r>
      <w:r>
        <w:rPr>
          <w:spacing w:val="-4"/>
        </w:rPr>
        <w:t xml:space="preserve"> </w:t>
      </w:r>
      <w:r>
        <w:t>operation</w:t>
      </w:r>
      <w:r>
        <w:rPr>
          <w:spacing w:val="-4"/>
        </w:rPr>
        <w:t xml:space="preserve"> </w:t>
      </w:r>
      <w:r>
        <w:t>of</w:t>
      </w:r>
      <w:r>
        <w:rPr>
          <w:spacing w:val="-4"/>
        </w:rPr>
        <w:t xml:space="preserve"> </w:t>
      </w:r>
      <w:r>
        <w:t>this</w:t>
      </w:r>
      <w:r>
        <w:rPr>
          <w:spacing w:val="-5"/>
        </w:rPr>
        <w:t xml:space="preserve"> </w:t>
      </w:r>
      <w:r>
        <w:t>Act, the</w:t>
      </w:r>
      <w:r>
        <w:rPr>
          <w:spacing w:val="-2"/>
        </w:rPr>
        <w:t xml:space="preserve"> </w:t>
      </w:r>
      <w:r>
        <w:t>regulations</w:t>
      </w:r>
      <w:r>
        <w:rPr>
          <w:spacing w:val="-3"/>
        </w:rPr>
        <w:t xml:space="preserve"> </w:t>
      </w:r>
      <w:r>
        <w:t>or</w:t>
      </w:r>
      <w:r>
        <w:rPr>
          <w:spacing w:val="-2"/>
        </w:rPr>
        <w:t xml:space="preserve"> </w:t>
      </w:r>
      <w:r>
        <w:t>the</w:t>
      </w:r>
      <w:r>
        <w:rPr>
          <w:spacing w:val="-2"/>
        </w:rPr>
        <w:t xml:space="preserve"> </w:t>
      </w:r>
      <w:r>
        <w:t>AML/CTF</w:t>
      </w:r>
      <w:r>
        <w:rPr>
          <w:spacing w:val="-2"/>
        </w:rPr>
        <w:t xml:space="preserve"> </w:t>
      </w:r>
      <w:r>
        <w:t>Rules</w:t>
      </w:r>
      <w:r>
        <w:rPr>
          <w:spacing w:val="-3"/>
        </w:rPr>
        <w:t xml:space="preserve"> </w:t>
      </w:r>
      <w:r>
        <w:t>that</w:t>
      </w:r>
      <w:r>
        <w:rPr>
          <w:spacing w:val="-2"/>
        </w:rPr>
        <w:t xml:space="preserve"> </w:t>
      </w:r>
      <w:r>
        <w:t>is</w:t>
      </w:r>
      <w:r>
        <w:rPr>
          <w:spacing w:val="-3"/>
        </w:rPr>
        <w:t xml:space="preserve"> </w:t>
      </w:r>
      <w:r>
        <w:t>requested</w:t>
      </w:r>
      <w:r>
        <w:rPr>
          <w:spacing w:val="-2"/>
        </w:rPr>
        <w:t xml:space="preserve"> </w:t>
      </w:r>
      <w:r>
        <w:t>by the authorised officer.</w:t>
      </w:r>
    </w:p>
    <w:p w14:paraId="06C03DC7" w14:textId="77777777" w:rsidR="00EF24D2" w:rsidRDefault="00000000">
      <w:pPr>
        <w:tabs>
          <w:tab w:val="left" w:pos="2695"/>
        </w:tabs>
        <w:spacing w:before="122"/>
        <w:ind w:left="1844"/>
        <w:rPr>
          <w:sz w:val="18"/>
        </w:rPr>
      </w:pPr>
      <w:r>
        <w:rPr>
          <w:spacing w:val="-2"/>
          <w:sz w:val="18"/>
        </w:rPr>
        <w:t>Note:</w:t>
      </w:r>
      <w:r>
        <w:rPr>
          <w:sz w:val="18"/>
        </w:rPr>
        <w:tab/>
        <w:t>Monitoring</w:t>
      </w:r>
      <w:r>
        <w:rPr>
          <w:spacing w:val="-2"/>
          <w:sz w:val="18"/>
        </w:rPr>
        <w:t xml:space="preserve"> </w:t>
      </w:r>
      <w:r>
        <w:rPr>
          <w:sz w:val="18"/>
        </w:rPr>
        <w:t>warrants</w:t>
      </w:r>
      <w:r>
        <w:rPr>
          <w:spacing w:val="-2"/>
          <w:sz w:val="18"/>
        </w:rPr>
        <w:t xml:space="preserve"> </w:t>
      </w:r>
      <w:r>
        <w:rPr>
          <w:sz w:val="18"/>
        </w:rPr>
        <w:t>are</w:t>
      </w:r>
      <w:r>
        <w:rPr>
          <w:spacing w:val="-1"/>
          <w:sz w:val="18"/>
        </w:rPr>
        <w:t xml:space="preserve"> </w:t>
      </w:r>
      <w:r>
        <w:rPr>
          <w:sz w:val="18"/>
        </w:rPr>
        <w:t>issued</w:t>
      </w:r>
      <w:r>
        <w:rPr>
          <w:spacing w:val="-2"/>
          <w:sz w:val="18"/>
        </w:rPr>
        <w:t xml:space="preserve"> </w:t>
      </w:r>
      <w:r>
        <w:rPr>
          <w:sz w:val="18"/>
        </w:rPr>
        <w:t>under</w:t>
      </w:r>
      <w:r>
        <w:rPr>
          <w:spacing w:val="-1"/>
          <w:sz w:val="18"/>
        </w:rPr>
        <w:t xml:space="preserve"> </w:t>
      </w:r>
      <w:r>
        <w:rPr>
          <w:sz w:val="18"/>
        </w:rPr>
        <w:t>section</w:t>
      </w:r>
      <w:r>
        <w:rPr>
          <w:spacing w:val="-1"/>
          <w:sz w:val="18"/>
        </w:rPr>
        <w:t xml:space="preserve"> </w:t>
      </w:r>
      <w:r>
        <w:rPr>
          <w:spacing w:val="-4"/>
          <w:sz w:val="18"/>
        </w:rPr>
        <w:t>159.</w:t>
      </w:r>
    </w:p>
    <w:p w14:paraId="180EC181" w14:textId="77777777" w:rsidR="00EF24D2" w:rsidRDefault="00000000">
      <w:pPr>
        <w:pStyle w:val="ListParagraph"/>
        <w:numPr>
          <w:ilvl w:val="0"/>
          <w:numId w:val="95"/>
        </w:numPr>
        <w:tabs>
          <w:tab w:val="left" w:pos="1843"/>
        </w:tabs>
        <w:spacing w:before="180"/>
        <w:ind w:left="1843" w:hanging="369"/>
      </w:pPr>
      <w:r>
        <w:rPr>
          <w:noProof/>
        </w:rPr>
        <mc:AlternateContent>
          <mc:Choice Requires="wps">
            <w:drawing>
              <wp:anchor distT="0" distB="0" distL="0" distR="0" simplePos="0" relativeHeight="16094720" behindDoc="0" locked="0" layoutInCell="1" allowOverlap="1" wp14:anchorId="0C07B7B9" wp14:editId="1F1FDB8C">
                <wp:simplePos x="0" y="0"/>
                <wp:positionH relativeFrom="page">
                  <wp:posOffset>1511935</wp:posOffset>
                </wp:positionH>
                <wp:positionV relativeFrom="paragraph">
                  <wp:posOffset>359562</wp:posOffset>
                </wp:positionV>
                <wp:extent cx="4537075" cy="1270"/>
                <wp:effectExtent l="0" t="0" r="0" b="0"/>
                <wp:wrapNone/>
                <wp:docPr id="771" name="Graphic 7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30EB98" id="Graphic 771" o:spid="_x0000_s1026" style="position:absolute;margin-left:119.05pt;margin-top:28.3pt;width:357.25pt;height:.1pt;z-index:160947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" path="m,l4537074,e" filled="f">
                <v:path arrowok="t"/>
                <w10:wrap anchorx="page"/>
              </v:shape>
            </w:pict>
          </mc:Fallback>
        </mc:AlternateContent>
      </w: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09222CE9" w14:textId="77777777" w:rsidR="00EF24D2" w:rsidRDefault="00000000">
      <w:pPr>
        <w:tabs>
          <w:tab w:val="right" w:pos="7796"/>
        </w:tabs>
        <w:spacing w:before="496"/>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253</w:t>
      </w:r>
    </w:p>
    <w:p w14:paraId="7F219F36"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7E5E024" w14:textId="77777777" w:rsidR="00EF24D2" w:rsidRDefault="00EF24D2">
      <w:pPr>
        <w:rPr>
          <w:sz w:val="16"/>
        </w:rPr>
        <w:sectPr w:rsidR="00EF24D2">
          <w:pgSz w:w="11910" w:h="16840"/>
          <w:pgMar w:top="920" w:right="1700" w:bottom="360" w:left="1700" w:header="0" w:footer="177" w:gutter="0"/>
          <w:cols w:space="720"/>
        </w:sectPr>
      </w:pPr>
    </w:p>
    <w:p w14:paraId="58D492ED"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6E1583BC"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6"/>
          <w:sz w:val="20"/>
        </w:rPr>
        <w:t xml:space="preserve"> </w:t>
      </w:r>
      <w:r>
        <w:rPr>
          <w:sz w:val="20"/>
        </w:rPr>
        <w:t>Powers</w:t>
      </w:r>
      <w:r>
        <w:rPr>
          <w:spacing w:val="-3"/>
          <w:sz w:val="20"/>
        </w:rPr>
        <w:t xml:space="preserve"> </w:t>
      </w:r>
      <w:r>
        <w:rPr>
          <w:sz w:val="20"/>
        </w:rPr>
        <w:t>of</w:t>
      </w:r>
      <w:r>
        <w:rPr>
          <w:spacing w:val="-2"/>
          <w:sz w:val="20"/>
        </w:rPr>
        <w:t xml:space="preserve"> </w:t>
      </w:r>
      <w:r>
        <w:rPr>
          <w:sz w:val="20"/>
        </w:rPr>
        <w:t>authorised</w:t>
      </w:r>
      <w:r>
        <w:rPr>
          <w:spacing w:val="-2"/>
          <w:sz w:val="20"/>
        </w:rPr>
        <w:t xml:space="preserve"> officers</w:t>
      </w:r>
    </w:p>
    <w:p w14:paraId="4A6BA3E1" w14:textId="77777777" w:rsidR="00EF24D2" w:rsidRDefault="00EF24D2">
      <w:pPr>
        <w:pStyle w:val="BodyText"/>
        <w:spacing w:before="46"/>
        <w:rPr>
          <w:sz w:val="20"/>
        </w:rPr>
      </w:pPr>
    </w:p>
    <w:p w14:paraId="1E7ACDD3" w14:textId="77777777" w:rsidR="00EF24D2" w:rsidRDefault="00000000">
      <w:pPr>
        <w:pStyle w:val="Heading6"/>
        <w:ind w:left="710"/>
      </w:pPr>
      <w:r>
        <w:rPr>
          <w:noProof/>
        </w:rPr>
        <mc:AlternateContent>
          <mc:Choice Requires="wps">
            <w:drawing>
              <wp:anchor distT="0" distB="0" distL="0" distR="0" simplePos="0" relativeHeight="487954432" behindDoc="1" locked="0" layoutInCell="1" allowOverlap="1" wp14:anchorId="24364B33" wp14:editId="51EFA5FD">
                <wp:simplePos x="0" y="0"/>
                <wp:positionH relativeFrom="page">
                  <wp:posOffset>1511935</wp:posOffset>
                </wp:positionH>
                <wp:positionV relativeFrom="paragraph">
                  <wp:posOffset>192734</wp:posOffset>
                </wp:positionV>
                <wp:extent cx="4537075" cy="1270"/>
                <wp:effectExtent l="0" t="0" r="0" b="0"/>
                <wp:wrapTopAndBottom/>
                <wp:docPr id="772" name="Graphic 7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B001EA" id="Graphic 772" o:spid="_x0000_s1026" style="position:absolute;margin-left:119.05pt;margin-top:15.2pt;width:357.25pt;height:.1pt;z-index:-153620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150</w:t>
      </w:r>
    </w:p>
    <w:p w14:paraId="6836DE62" w14:textId="77777777" w:rsidR="00EF24D2" w:rsidRDefault="00EF24D2">
      <w:pPr>
        <w:pStyle w:val="BodyText"/>
        <w:spacing w:before="41"/>
      </w:pPr>
    </w:p>
    <w:p w14:paraId="1BFE416D" w14:textId="77777777" w:rsidR="00EF24D2" w:rsidRDefault="00000000">
      <w:pPr>
        <w:pStyle w:val="ListParagraph"/>
        <w:numPr>
          <w:ilvl w:val="1"/>
          <w:numId w:val="95"/>
        </w:numPr>
        <w:tabs>
          <w:tab w:val="left" w:pos="2351"/>
          <w:tab w:val="left" w:pos="2353"/>
        </w:tabs>
        <w:spacing w:before="0"/>
        <w:ind w:left="2353" w:right="951"/>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a</w:t>
      </w:r>
      <w:r>
        <w:rPr>
          <w:spacing w:val="-4"/>
        </w:rPr>
        <w:t xml:space="preserve"> </w:t>
      </w:r>
      <w:r>
        <w:t>requirement</w:t>
      </w:r>
      <w:r>
        <w:rPr>
          <w:spacing w:val="-4"/>
        </w:rPr>
        <w:t xml:space="preserve"> </w:t>
      </w:r>
      <w:r>
        <w:t>under</w:t>
      </w:r>
      <w:r>
        <w:rPr>
          <w:spacing w:val="-4"/>
        </w:rPr>
        <w:t xml:space="preserve"> </w:t>
      </w:r>
      <w:r>
        <w:t>subsection</w:t>
      </w:r>
      <w:r>
        <w:rPr>
          <w:spacing w:val="-4"/>
        </w:rPr>
        <w:t xml:space="preserve"> </w:t>
      </w:r>
      <w:r>
        <w:t xml:space="preserve">(2); </w:t>
      </w:r>
      <w:r>
        <w:rPr>
          <w:spacing w:val="-4"/>
        </w:rPr>
        <w:t>and</w:t>
      </w:r>
    </w:p>
    <w:p w14:paraId="0420B4B0" w14:textId="77777777" w:rsidR="00EF24D2" w:rsidRDefault="00000000">
      <w:pPr>
        <w:pStyle w:val="ListParagraph"/>
        <w:numPr>
          <w:ilvl w:val="1"/>
          <w:numId w:val="95"/>
        </w:numPr>
        <w:tabs>
          <w:tab w:val="left" w:pos="2353"/>
        </w:tabs>
        <w:ind w:left="2353"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75C07F5A" w14:textId="77777777" w:rsidR="00EF24D2" w:rsidRDefault="00000000">
      <w:pPr>
        <w:pStyle w:val="ListParagraph"/>
        <w:numPr>
          <w:ilvl w:val="1"/>
          <w:numId w:val="95"/>
        </w:numPr>
        <w:tabs>
          <w:tab w:val="left" w:pos="2352"/>
        </w:tabs>
        <w:ind w:left="2352" w:hanging="356"/>
      </w:pPr>
      <w:r>
        <w:t>the</w:t>
      </w:r>
      <w:r>
        <w:rPr>
          <w:spacing w:val="-3"/>
        </w:rPr>
        <w:t xml:space="preserve"> </w:t>
      </w:r>
      <w:r>
        <w:t>person’s</w:t>
      </w:r>
      <w:r>
        <w:rPr>
          <w:spacing w:val="-2"/>
        </w:rPr>
        <w:t xml:space="preserve"> </w:t>
      </w:r>
      <w:r>
        <w:t>conduct</w:t>
      </w:r>
      <w:r>
        <w:rPr>
          <w:spacing w:val="-2"/>
        </w:rPr>
        <w:t xml:space="preserve"> </w:t>
      </w:r>
      <w:r>
        <w:t>breaches</w:t>
      </w:r>
      <w:r>
        <w:rPr>
          <w:spacing w:val="-3"/>
        </w:rPr>
        <w:t xml:space="preserve"> </w:t>
      </w:r>
      <w:r>
        <w:t>the</w:t>
      </w:r>
      <w:r>
        <w:rPr>
          <w:spacing w:val="-2"/>
        </w:rPr>
        <w:t xml:space="preserve"> requirement.</w:t>
      </w:r>
    </w:p>
    <w:p w14:paraId="74E2A178" w14:textId="77777777" w:rsidR="00EF24D2" w:rsidRDefault="00000000">
      <w:pPr>
        <w:pStyle w:val="BodyText"/>
        <w:spacing w:before="180"/>
        <w:ind w:left="1844"/>
      </w:pPr>
      <w:r>
        <w:t>Penalty:</w:t>
      </w:r>
      <w:r>
        <w:rPr>
          <w:spacing w:val="70"/>
        </w:rPr>
        <w:t xml:space="preserve"> </w:t>
      </w:r>
      <w:r>
        <w:t>Imprisonment for</w:t>
      </w:r>
      <w:r>
        <w:rPr>
          <w:spacing w:val="-1"/>
        </w:rPr>
        <w:t xml:space="preserve"> </w:t>
      </w:r>
      <w:r>
        <w:t>6 months</w:t>
      </w:r>
      <w:r>
        <w:rPr>
          <w:spacing w:val="-2"/>
        </w:rPr>
        <w:t xml:space="preserve"> </w:t>
      </w:r>
      <w:r>
        <w:t>or 30</w:t>
      </w:r>
      <w:r>
        <w:rPr>
          <w:spacing w:val="-1"/>
        </w:rPr>
        <w:t xml:space="preserve"> </w:t>
      </w:r>
      <w:r>
        <w:t>penalty units,</w:t>
      </w:r>
      <w:r>
        <w:rPr>
          <w:spacing w:val="-1"/>
        </w:rPr>
        <w:t xml:space="preserve"> </w:t>
      </w:r>
      <w:r>
        <w:t xml:space="preserve">or </w:t>
      </w:r>
      <w:r>
        <w:rPr>
          <w:spacing w:val="-2"/>
        </w:rPr>
        <w:t>both.</w:t>
      </w:r>
    </w:p>
    <w:p w14:paraId="35596983" w14:textId="77777777" w:rsidR="00EF24D2" w:rsidRDefault="00000000">
      <w:pPr>
        <w:spacing w:before="240"/>
        <w:ind w:left="1844"/>
        <w:rPr>
          <w:i/>
        </w:rPr>
      </w:pPr>
      <w:r>
        <w:rPr>
          <w:i/>
        </w:rPr>
        <w:t>Self-</w:t>
      </w:r>
      <w:r>
        <w:rPr>
          <w:i/>
          <w:spacing w:val="-2"/>
        </w:rPr>
        <w:t>incrimination</w:t>
      </w:r>
    </w:p>
    <w:p w14:paraId="4231963D" w14:textId="77777777" w:rsidR="00EF24D2" w:rsidRDefault="00000000">
      <w:pPr>
        <w:pStyle w:val="ListParagraph"/>
        <w:numPr>
          <w:ilvl w:val="0"/>
          <w:numId w:val="95"/>
        </w:numPr>
        <w:tabs>
          <w:tab w:val="left" w:pos="1844"/>
        </w:tabs>
        <w:spacing w:before="180"/>
        <w:ind w:right="759"/>
      </w:pPr>
      <w:r>
        <w:t>A person is not excused from answering a question or producing a document</w:t>
      </w:r>
      <w:r>
        <w:rPr>
          <w:spacing w:val="-5"/>
        </w:rPr>
        <w:t xml:space="preserve"> </w:t>
      </w:r>
      <w:r>
        <w:t>under</w:t>
      </w:r>
      <w:r>
        <w:rPr>
          <w:spacing w:val="-4"/>
        </w:rPr>
        <w:t xml:space="preserve"> </w:t>
      </w:r>
      <w:r>
        <w:t>subsection</w:t>
      </w:r>
      <w:r>
        <w:rPr>
          <w:spacing w:val="-4"/>
        </w:rPr>
        <w:t xml:space="preserve"> </w:t>
      </w:r>
      <w:r>
        <w:t>(2)</w:t>
      </w:r>
      <w:r>
        <w:rPr>
          <w:spacing w:val="-4"/>
        </w:rPr>
        <w:t xml:space="preserve"> </w:t>
      </w:r>
      <w:r>
        <w:t>on</w:t>
      </w:r>
      <w:r>
        <w:rPr>
          <w:spacing w:val="-4"/>
        </w:rPr>
        <w:t xml:space="preserve"> </w:t>
      </w:r>
      <w:r>
        <w:t>the</w:t>
      </w:r>
      <w:r>
        <w:rPr>
          <w:spacing w:val="-5"/>
        </w:rPr>
        <w:t xml:space="preserve"> </w:t>
      </w:r>
      <w:r>
        <w:t>ground</w:t>
      </w:r>
      <w:r>
        <w:rPr>
          <w:spacing w:val="-4"/>
        </w:rPr>
        <w:t xml:space="preserve"> </w:t>
      </w:r>
      <w:r>
        <w:t>that</w:t>
      </w:r>
      <w:r>
        <w:rPr>
          <w:spacing w:val="-4"/>
        </w:rPr>
        <w:t xml:space="preserve"> </w:t>
      </w:r>
      <w:r>
        <w:t>the</w:t>
      </w:r>
      <w:r>
        <w:rPr>
          <w:spacing w:val="-4"/>
        </w:rPr>
        <w:t xml:space="preserve"> </w:t>
      </w:r>
      <w:r>
        <w:t>answering</w:t>
      </w:r>
      <w:r>
        <w:rPr>
          <w:spacing w:val="-4"/>
        </w:rPr>
        <w:t xml:space="preserve"> </w:t>
      </w:r>
      <w:r>
        <w:t>of the question or the production of the document might tend to incriminate the person or expose the person to a penalty.</w:t>
      </w:r>
    </w:p>
    <w:p w14:paraId="035D7F3A" w14:textId="77777777" w:rsidR="00EF24D2" w:rsidRDefault="00000000">
      <w:pPr>
        <w:pStyle w:val="ListParagraph"/>
        <w:numPr>
          <w:ilvl w:val="0"/>
          <w:numId w:val="95"/>
        </w:numPr>
        <w:tabs>
          <w:tab w:val="left" w:pos="1843"/>
        </w:tabs>
        <w:spacing w:before="180"/>
        <w:ind w:left="1843" w:hanging="369"/>
      </w:pPr>
      <w:r>
        <w:rPr>
          <w:spacing w:val="-2"/>
        </w:rPr>
        <w:t>However:</w:t>
      </w:r>
    </w:p>
    <w:p w14:paraId="34E6781D" w14:textId="77777777" w:rsidR="00EF24D2" w:rsidRDefault="00000000">
      <w:pPr>
        <w:pStyle w:val="ListParagraph"/>
        <w:numPr>
          <w:ilvl w:val="1"/>
          <w:numId w:val="95"/>
        </w:numPr>
        <w:tabs>
          <w:tab w:val="left" w:pos="2352"/>
        </w:tabs>
        <w:ind w:left="2352" w:hanging="356"/>
      </w:pPr>
      <w:r>
        <w:t>the</w:t>
      </w:r>
      <w:r>
        <w:rPr>
          <w:spacing w:val="-3"/>
        </w:rPr>
        <w:t xml:space="preserve"> </w:t>
      </w:r>
      <w:r>
        <w:t>answer given or the</w:t>
      </w:r>
      <w:r>
        <w:rPr>
          <w:spacing w:val="-1"/>
        </w:rPr>
        <w:t xml:space="preserve"> </w:t>
      </w:r>
      <w:r>
        <w:t xml:space="preserve">document produced; </w:t>
      </w:r>
      <w:r>
        <w:rPr>
          <w:spacing w:val="-5"/>
        </w:rPr>
        <w:t>or</w:t>
      </w:r>
    </w:p>
    <w:p w14:paraId="089AB22D" w14:textId="77777777" w:rsidR="00EF24D2" w:rsidRDefault="00000000">
      <w:pPr>
        <w:pStyle w:val="ListParagraph"/>
        <w:numPr>
          <w:ilvl w:val="1"/>
          <w:numId w:val="95"/>
        </w:numPr>
        <w:tabs>
          <w:tab w:val="left" w:pos="2353"/>
        </w:tabs>
        <w:spacing w:line="278" w:lineRule="auto"/>
        <w:ind w:left="1844" w:right="1629" w:firstLine="140"/>
      </w:pPr>
      <w:r>
        <w:t>answering</w:t>
      </w:r>
      <w:r>
        <w:rPr>
          <w:spacing w:val="-6"/>
        </w:rPr>
        <w:t xml:space="preserve"> </w:t>
      </w:r>
      <w:r>
        <w:t>the</w:t>
      </w:r>
      <w:r>
        <w:rPr>
          <w:spacing w:val="-6"/>
        </w:rPr>
        <w:t xml:space="preserve"> </w:t>
      </w:r>
      <w:r>
        <w:t>question</w:t>
      </w:r>
      <w:r>
        <w:rPr>
          <w:spacing w:val="-6"/>
        </w:rPr>
        <w:t xml:space="preserve"> </w:t>
      </w:r>
      <w:r>
        <w:t>or</w:t>
      </w:r>
      <w:r>
        <w:rPr>
          <w:spacing w:val="-6"/>
        </w:rPr>
        <w:t xml:space="preserve"> </w:t>
      </w:r>
      <w:r>
        <w:t>producing</w:t>
      </w:r>
      <w:r>
        <w:rPr>
          <w:spacing w:val="-6"/>
        </w:rPr>
        <w:t xml:space="preserve"> </w:t>
      </w:r>
      <w:r>
        <w:t>the</w:t>
      </w:r>
      <w:r>
        <w:rPr>
          <w:spacing w:val="-6"/>
        </w:rPr>
        <w:t xml:space="preserve"> </w:t>
      </w:r>
      <w:r>
        <w:t>document; is not admissible in evidence against the person:</w:t>
      </w:r>
    </w:p>
    <w:p w14:paraId="31B22052" w14:textId="77777777" w:rsidR="00EF24D2" w:rsidRDefault="00000000">
      <w:pPr>
        <w:pStyle w:val="ListParagraph"/>
        <w:numPr>
          <w:ilvl w:val="1"/>
          <w:numId w:val="95"/>
        </w:numPr>
        <w:tabs>
          <w:tab w:val="left" w:pos="2352"/>
        </w:tabs>
        <w:spacing w:before="0" w:line="252" w:lineRule="exact"/>
        <w:ind w:left="2352" w:hanging="356"/>
      </w:pPr>
      <w:r>
        <w:t>in</w:t>
      </w:r>
      <w:r>
        <w:rPr>
          <w:spacing w:val="-3"/>
        </w:rPr>
        <w:t xml:space="preserve"> </w:t>
      </w:r>
      <w:r>
        <w:t>civil</w:t>
      </w:r>
      <w:r>
        <w:rPr>
          <w:spacing w:val="-2"/>
        </w:rPr>
        <w:t xml:space="preserve"> </w:t>
      </w:r>
      <w:r>
        <w:t>proceedings</w:t>
      </w:r>
      <w:r>
        <w:rPr>
          <w:spacing w:val="-2"/>
        </w:rPr>
        <w:t xml:space="preserve"> </w:t>
      </w:r>
      <w:r>
        <w:t>other</w:t>
      </w:r>
      <w:r>
        <w:rPr>
          <w:spacing w:val="-2"/>
        </w:rPr>
        <w:t xml:space="preserve"> </w:t>
      </w:r>
      <w:r>
        <w:t>than</w:t>
      </w:r>
      <w:r>
        <w:rPr>
          <w:spacing w:val="-3"/>
        </w:rPr>
        <w:t xml:space="preserve"> </w:t>
      </w:r>
      <w:r>
        <w:t>proceedings</w:t>
      </w:r>
      <w:r>
        <w:rPr>
          <w:spacing w:val="-2"/>
        </w:rPr>
        <w:t xml:space="preserve"> </w:t>
      </w:r>
      <w:r>
        <w:t>under</w:t>
      </w:r>
      <w:r>
        <w:rPr>
          <w:spacing w:val="-2"/>
        </w:rPr>
        <w:t xml:space="preserve"> </w:t>
      </w:r>
      <w:r>
        <w:rPr>
          <w:spacing w:val="-5"/>
        </w:rPr>
        <w:t>the</w:t>
      </w:r>
    </w:p>
    <w:p w14:paraId="198EB791" w14:textId="77777777" w:rsidR="00EF24D2" w:rsidRDefault="00000000">
      <w:pPr>
        <w:ind w:left="2353"/>
      </w:pPr>
      <w:r>
        <w:rPr>
          <w:i/>
        </w:rPr>
        <w:t>Proceeds</w:t>
      </w:r>
      <w:r>
        <w:rPr>
          <w:i/>
          <w:spacing w:val="-5"/>
        </w:rPr>
        <w:t xml:space="preserve"> </w:t>
      </w:r>
      <w:r>
        <w:rPr>
          <w:i/>
        </w:rPr>
        <w:t>of</w:t>
      </w:r>
      <w:r>
        <w:rPr>
          <w:i/>
          <w:spacing w:val="-1"/>
        </w:rPr>
        <w:t xml:space="preserve"> </w:t>
      </w:r>
      <w:r>
        <w:rPr>
          <w:i/>
        </w:rPr>
        <w:t>Crime</w:t>
      </w:r>
      <w:r>
        <w:rPr>
          <w:i/>
          <w:spacing w:val="-1"/>
        </w:rPr>
        <w:t xml:space="preserve"> </w:t>
      </w:r>
      <w:r>
        <w:rPr>
          <w:i/>
        </w:rPr>
        <w:t>Act</w:t>
      </w:r>
      <w:r>
        <w:rPr>
          <w:i/>
          <w:spacing w:val="-2"/>
        </w:rPr>
        <w:t xml:space="preserve"> </w:t>
      </w:r>
      <w:r>
        <w:rPr>
          <w:i/>
        </w:rPr>
        <w:t>2002</w:t>
      </w:r>
      <w:r>
        <w:rPr>
          <w:i/>
          <w:spacing w:val="-1"/>
        </w:rPr>
        <w:t xml:space="preserve"> </w:t>
      </w:r>
      <w:r>
        <w:t>that</w:t>
      </w:r>
      <w:r>
        <w:rPr>
          <w:spacing w:val="-1"/>
        </w:rPr>
        <w:t xml:space="preserve"> </w:t>
      </w:r>
      <w:r>
        <w:t>relate</w:t>
      </w:r>
      <w:r>
        <w:rPr>
          <w:spacing w:val="-2"/>
        </w:rPr>
        <w:t xml:space="preserve"> </w:t>
      </w:r>
      <w:r>
        <w:t>to</w:t>
      </w:r>
      <w:r>
        <w:rPr>
          <w:spacing w:val="-1"/>
        </w:rPr>
        <w:t xml:space="preserve"> </w:t>
      </w:r>
      <w:r>
        <w:t>this</w:t>
      </w:r>
      <w:r>
        <w:rPr>
          <w:spacing w:val="-2"/>
        </w:rPr>
        <w:t xml:space="preserve"> </w:t>
      </w:r>
      <w:r>
        <w:t>Act;</w:t>
      </w:r>
      <w:r>
        <w:rPr>
          <w:spacing w:val="-1"/>
        </w:rPr>
        <w:t xml:space="preserve"> </w:t>
      </w:r>
      <w:r>
        <w:rPr>
          <w:spacing w:val="-5"/>
        </w:rPr>
        <w:t>or</w:t>
      </w:r>
    </w:p>
    <w:p w14:paraId="1324FDFC" w14:textId="77777777" w:rsidR="00EF24D2" w:rsidRDefault="00000000">
      <w:pPr>
        <w:pStyle w:val="ListParagraph"/>
        <w:numPr>
          <w:ilvl w:val="1"/>
          <w:numId w:val="95"/>
        </w:numPr>
        <w:tabs>
          <w:tab w:val="left" w:pos="2353"/>
        </w:tabs>
        <w:ind w:left="2353" w:hanging="369"/>
      </w:pPr>
      <w:r>
        <w:t>in</w:t>
      </w:r>
      <w:r>
        <w:rPr>
          <w:spacing w:val="-3"/>
        </w:rPr>
        <w:t xml:space="preserve"> </w:t>
      </w:r>
      <w:r>
        <w:t>criminal</w:t>
      </w:r>
      <w:r>
        <w:rPr>
          <w:spacing w:val="-4"/>
        </w:rPr>
        <w:t xml:space="preserve"> </w:t>
      </w:r>
      <w:r>
        <w:t>proceedings</w:t>
      </w:r>
      <w:r>
        <w:rPr>
          <w:spacing w:val="-4"/>
        </w:rPr>
        <w:t xml:space="preserve"> </w:t>
      </w:r>
      <w:r>
        <w:t>other</w:t>
      </w:r>
      <w:r>
        <w:rPr>
          <w:spacing w:val="-2"/>
        </w:rPr>
        <w:t xml:space="preserve"> </w:t>
      </w:r>
      <w:r>
        <w:rPr>
          <w:spacing w:val="-4"/>
        </w:rPr>
        <w:t>than:</w:t>
      </w:r>
    </w:p>
    <w:p w14:paraId="0D306AE4" w14:textId="77777777" w:rsidR="00EF24D2" w:rsidRDefault="00000000">
      <w:pPr>
        <w:pStyle w:val="ListParagraph"/>
        <w:numPr>
          <w:ilvl w:val="2"/>
          <w:numId w:val="95"/>
        </w:numPr>
        <w:tabs>
          <w:tab w:val="left" w:pos="2806"/>
        </w:tabs>
        <w:ind w:left="2806" w:hanging="319"/>
        <w:jc w:val="left"/>
      </w:pPr>
      <w:r>
        <w:t>proceedings</w:t>
      </w:r>
      <w:r>
        <w:rPr>
          <w:spacing w:val="-3"/>
        </w:rPr>
        <w:t xml:space="preserve"> </w:t>
      </w:r>
      <w:r>
        <w:t>for</w:t>
      </w:r>
      <w:r>
        <w:rPr>
          <w:spacing w:val="-1"/>
        </w:rPr>
        <w:t xml:space="preserve"> </w:t>
      </w:r>
      <w:r>
        <w:t>an</w:t>
      </w:r>
      <w:r>
        <w:rPr>
          <w:spacing w:val="-2"/>
        </w:rPr>
        <w:t xml:space="preserve"> </w:t>
      </w:r>
      <w:r>
        <w:t>offence</w:t>
      </w:r>
      <w:r>
        <w:rPr>
          <w:spacing w:val="-2"/>
        </w:rPr>
        <w:t xml:space="preserve"> </w:t>
      </w:r>
      <w:r>
        <w:t>against</w:t>
      </w:r>
      <w:r>
        <w:rPr>
          <w:spacing w:val="-2"/>
        </w:rPr>
        <w:t xml:space="preserve"> </w:t>
      </w:r>
      <w:r>
        <w:t>subsection</w:t>
      </w:r>
      <w:r>
        <w:rPr>
          <w:spacing w:val="-1"/>
        </w:rPr>
        <w:t xml:space="preserve"> </w:t>
      </w:r>
      <w:r>
        <w:t>(3);</w:t>
      </w:r>
      <w:r>
        <w:rPr>
          <w:spacing w:val="-2"/>
        </w:rPr>
        <w:t xml:space="preserve"> </w:t>
      </w:r>
      <w:r>
        <w:rPr>
          <w:spacing w:val="-5"/>
        </w:rPr>
        <w:t>or</w:t>
      </w:r>
    </w:p>
    <w:p w14:paraId="1581651A" w14:textId="77777777" w:rsidR="00EF24D2" w:rsidRDefault="00000000">
      <w:pPr>
        <w:pStyle w:val="ListParagraph"/>
        <w:numPr>
          <w:ilvl w:val="2"/>
          <w:numId w:val="95"/>
        </w:numPr>
        <w:tabs>
          <w:tab w:val="left" w:pos="2806"/>
          <w:tab w:val="left" w:pos="2808"/>
        </w:tabs>
        <w:ind w:left="2808" w:right="981" w:hanging="382"/>
        <w:jc w:val="left"/>
      </w:pPr>
      <w:r>
        <w:t>proceedings</w:t>
      </w:r>
      <w:r>
        <w:rPr>
          <w:spacing w:val="-5"/>
        </w:rPr>
        <w:t xml:space="preserve"> </w:t>
      </w:r>
      <w:r>
        <w:t>for</w:t>
      </w:r>
      <w:r>
        <w:rPr>
          <w:spacing w:val="-5"/>
        </w:rPr>
        <w:t xml:space="preserve"> </w:t>
      </w:r>
      <w:r>
        <w:t>an</w:t>
      </w:r>
      <w:r>
        <w:rPr>
          <w:spacing w:val="-5"/>
        </w:rPr>
        <w:t xml:space="preserve"> </w:t>
      </w:r>
      <w:r>
        <w:t>offence</w:t>
      </w:r>
      <w:r>
        <w:rPr>
          <w:spacing w:val="-5"/>
        </w:rPr>
        <w:t xml:space="preserve"> </w:t>
      </w:r>
      <w:r>
        <w:t>against</w:t>
      </w:r>
      <w:r>
        <w:rPr>
          <w:spacing w:val="-5"/>
        </w:rPr>
        <w:t xml:space="preserve"> </w:t>
      </w:r>
      <w:r>
        <w:t>section</w:t>
      </w:r>
      <w:r>
        <w:rPr>
          <w:spacing w:val="-5"/>
        </w:rPr>
        <w:t xml:space="preserve"> </w:t>
      </w:r>
      <w:r>
        <w:t>136</w:t>
      </w:r>
      <w:r>
        <w:rPr>
          <w:spacing w:val="-5"/>
        </w:rPr>
        <w:t xml:space="preserve"> </w:t>
      </w:r>
      <w:r>
        <w:t>or</w:t>
      </w:r>
      <w:r>
        <w:rPr>
          <w:spacing w:val="-5"/>
        </w:rPr>
        <w:t xml:space="preserve"> </w:t>
      </w:r>
      <w:r>
        <w:t>137 that relates to this section; or</w:t>
      </w:r>
    </w:p>
    <w:p w14:paraId="201059BC" w14:textId="77777777" w:rsidR="00EF24D2" w:rsidRDefault="00000000">
      <w:pPr>
        <w:pStyle w:val="ListParagraph"/>
        <w:numPr>
          <w:ilvl w:val="2"/>
          <w:numId w:val="95"/>
        </w:numPr>
        <w:tabs>
          <w:tab w:val="left" w:pos="2806"/>
        </w:tabs>
        <w:ind w:left="2806" w:hanging="441"/>
        <w:jc w:val="left"/>
      </w:pPr>
      <w:r>
        <w:t>proceedings</w:t>
      </w:r>
      <w:r>
        <w:rPr>
          <w:spacing w:val="-3"/>
        </w:rPr>
        <w:t xml:space="preserve"> </w:t>
      </w:r>
      <w:r>
        <w:t>for</w:t>
      </w:r>
      <w:r>
        <w:rPr>
          <w:spacing w:val="-2"/>
        </w:rPr>
        <w:t xml:space="preserve"> </w:t>
      </w:r>
      <w:r>
        <w:t>an</w:t>
      </w:r>
      <w:r>
        <w:rPr>
          <w:spacing w:val="-2"/>
        </w:rPr>
        <w:t xml:space="preserve"> </w:t>
      </w:r>
      <w:r>
        <w:t>offence</w:t>
      </w:r>
      <w:r>
        <w:rPr>
          <w:spacing w:val="-1"/>
        </w:rPr>
        <w:t xml:space="preserve"> </w:t>
      </w:r>
      <w:r>
        <w:t>against</w:t>
      </w:r>
      <w:r>
        <w:rPr>
          <w:spacing w:val="-2"/>
        </w:rPr>
        <w:t xml:space="preserve"> </w:t>
      </w:r>
      <w:r>
        <w:t>section</w:t>
      </w:r>
      <w:r>
        <w:rPr>
          <w:spacing w:val="-2"/>
        </w:rPr>
        <w:t xml:space="preserve"> </w:t>
      </w:r>
      <w:r>
        <w:t>137.1</w:t>
      </w:r>
      <w:r>
        <w:rPr>
          <w:spacing w:val="-1"/>
        </w:rPr>
        <w:t xml:space="preserve"> </w:t>
      </w:r>
      <w:r>
        <w:rPr>
          <w:spacing w:val="-5"/>
        </w:rPr>
        <w:t>or</w:t>
      </w:r>
    </w:p>
    <w:p w14:paraId="2E4F391F" w14:textId="77777777" w:rsidR="00EF24D2" w:rsidRDefault="00000000">
      <w:pPr>
        <w:ind w:left="2808"/>
      </w:pPr>
      <w:r>
        <w:t>137.2</w:t>
      </w:r>
      <w:r>
        <w:rPr>
          <w:spacing w:val="-1"/>
        </w:rPr>
        <w:t xml:space="preserve"> </w:t>
      </w:r>
      <w:r>
        <w:t>of</w:t>
      </w:r>
      <w:r>
        <w:rPr>
          <w:spacing w:val="-1"/>
        </w:rPr>
        <w:t xml:space="preserve"> </w:t>
      </w:r>
      <w:r>
        <w:t>the</w:t>
      </w:r>
      <w:r>
        <w:rPr>
          <w:spacing w:val="-1"/>
        </w:rPr>
        <w:t xml:space="preserve"> </w:t>
      </w:r>
      <w:r>
        <w:rPr>
          <w:i/>
        </w:rPr>
        <w:t>Criminal</w:t>
      </w:r>
      <w:r>
        <w:rPr>
          <w:i/>
          <w:spacing w:val="-1"/>
        </w:rPr>
        <w:t xml:space="preserve"> </w:t>
      </w:r>
      <w:r>
        <w:rPr>
          <w:i/>
        </w:rPr>
        <w:t>Code</w:t>
      </w:r>
      <w:r>
        <w:rPr>
          <w:i/>
          <w:spacing w:val="-1"/>
        </w:rPr>
        <w:t xml:space="preserve"> </w:t>
      </w:r>
      <w:r>
        <w:t>that</w:t>
      </w:r>
      <w:r>
        <w:rPr>
          <w:spacing w:val="-1"/>
        </w:rPr>
        <w:t xml:space="preserve"> </w:t>
      </w:r>
      <w:r>
        <w:t>relates</w:t>
      </w:r>
      <w:r>
        <w:rPr>
          <w:spacing w:val="-1"/>
        </w:rPr>
        <w:t xml:space="preserve"> </w:t>
      </w:r>
      <w:r>
        <w:t>to</w:t>
      </w:r>
      <w:r>
        <w:rPr>
          <w:spacing w:val="-1"/>
        </w:rPr>
        <w:t xml:space="preserve"> </w:t>
      </w:r>
      <w:r>
        <w:t>this</w:t>
      </w:r>
      <w:r>
        <w:rPr>
          <w:spacing w:val="-1"/>
        </w:rPr>
        <w:t xml:space="preserve"> </w:t>
      </w:r>
      <w:r>
        <w:rPr>
          <w:spacing w:val="-2"/>
        </w:rPr>
        <w:t>section.</w:t>
      </w:r>
    </w:p>
    <w:p w14:paraId="304F1A1A" w14:textId="77777777" w:rsidR="00EF24D2" w:rsidRDefault="00EF24D2">
      <w:pPr>
        <w:pStyle w:val="BodyText"/>
        <w:rPr>
          <w:sz w:val="20"/>
        </w:rPr>
      </w:pPr>
    </w:p>
    <w:p w14:paraId="65A927FE" w14:textId="77777777" w:rsidR="00EF24D2" w:rsidRDefault="00EF24D2">
      <w:pPr>
        <w:pStyle w:val="BodyText"/>
        <w:rPr>
          <w:sz w:val="20"/>
        </w:rPr>
      </w:pPr>
    </w:p>
    <w:p w14:paraId="25701F3B" w14:textId="77777777" w:rsidR="00EF24D2" w:rsidRDefault="00EF24D2">
      <w:pPr>
        <w:pStyle w:val="BodyText"/>
        <w:rPr>
          <w:sz w:val="20"/>
        </w:rPr>
      </w:pPr>
    </w:p>
    <w:p w14:paraId="596AD9BF" w14:textId="77777777" w:rsidR="00EF24D2" w:rsidRDefault="00EF24D2">
      <w:pPr>
        <w:pStyle w:val="BodyText"/>
        <w:rPr>
          <w:sz w:val="20"/>
        </w:rPr>
      </w:pPr>
    </w:p>
    <w:p w14:paraId="733060E1" w14:textId="77777777" w:rsidR="00EF24D2" w:rsidRDefault="00EF24D2">
      <w:pPr>
        <w:pStyle w:val="BodyText"/>
        <w:rPr>
          <w:sz w:val="20"/>
        </w:rPr>
      </w:pPr>
    </w:p>
    <w:p w14:paraId="2201988B" w14:textId="77777777" w:rsidR="00EF24D2" w:rsidRDefault="00EF24D2">
      <w:pPr>
        <w:pStyle w:val="BodyText"/>
        <w:rPr>
          <w:sz w:val="20"/>
        </w:rPr>
      </w:pPr>
    </w:p>
    <w:p w14:paraId="3245C944" w14:textId="77777777" w:rsidR="00EF24D2" w:rsidRDefault="00EF24D2">
      <w:pPr>
        <w:pStyle w:val="BodyText"/>
        <w:rPr>
          <w:sz w:val="20"/>
        </w:rPr>
      </w:pPr>
    </w:p>
    <w:p w14:paraId="3A46F518" w14:textId="77777777" w:rsidR="00EF24D2" w:rsidRDefault="00EF24D2">
      <w:pPr>
        <w:pStyle w:val="BodyText"/>
        <w:rPr>
          <w:sz w:val="20"/>
        </w:rPr>
      </w:pPr>
    </w:p>
    <w:p w14:paraId="4F3566D2" w14:textId="77777777" w:rsidR="00EF24D2" w:rsidRDefault="00EF24D2">
      <w:pPr>
        <w:pStyle w:val="BodyText"/>
        <w:rPr>
          <w:sz w:val="20"/>
        </w:rPr>
      </w:pPr>
    </w:p>
    <w:p w14:paraId="4EB65C9B" w14:textId="77777777" w:rsidR="00EF24D2" w:rsidRDefault="00EF24D2">
      <w:pPr>
        <w:pStyle w:val="BodyText"/>
        <w:rPr>
          <w:sz w:val="20"/>
        </w:rPr>
      </w:pPr>
    </w:p>
    <w:p w14:paraId="450B89BD" w14:textId="77777777" w:rsidR="00EF24D2" w:rsidRDefault="00EF24D2">
      <w:pPr>
        <w:pStyle w:val="BodyText"/>
        <w:rPr>
          <w:sz w:val="20"/>
        </w:rPr>
      </w:pPr>
    </w:p>
    <w:p w14:paraId="66AFF2EC" w14:textId="77777777" w:rsidR="00EF24D2" w:rsidRDefault="00EF24D2">
      <w:pPr>
        <w:pStyle w:val="BodyText"/>
        <w:rPr>
          <w:sz w:val="20"/>
        </w:rPr>
      </w:pPr>
    </w:p>
    <w:p w14:paraId="07072AB8" w14:textId="77777777" w:rsidR="00EF24D2" w:rsidRDefault="00000000">
      <w:pPr>
        <w:pStyle w:val="BodyText"/>
        <w:spacing w:before="116"/>
        <w:rPr>
          <w:sz w:val="20"/>
        </w:rPr>
      </w:pPr>
      <w:r>
        <w:rPr>
          <w:noProof/>
          <w:sz w:val="20"/>
        </w:rPr>
        <mc:AlternateContent>
          <mc:Choice Requires="wps">
            <w:drawing>
              <wp:anchor distT="0" distB="0" distL="0" distR="0" simplePos="0" relativeHeight="487954944" behindDoc="1" locked="0" layoutInCell="1" allowOverlap="1" wp14:anchorId="71BFB92B" wp14:editId="632F93CA">
                <wp:simplePos x="0" y="0"/>
                <wp:positionH relativeFrom="page">
                  <wp:posOffset>1511935</wp:posOffset>
                </wp:positionH>
                <wp:positionV relativeFrom="paragraph">
                  <wp:posOffset>235130</wp:posOffset>
                </wp:positionV>
                <wp:extent cx="4537075" cy="1270"/>
                <wp:effectExtent l="0" t="0" r="0" b="0"/>
                <wp:wrapTopAndBottom/>
                <wp:docPr id="773" name="Graphic 7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4A7A33" id="Graphic 773" o:spid="_x0000_s1026" style="position:absolute;margin-left:119.05pt;margin-top:18.5pt;width:357.25pt;height:.1pt;z-index:-153615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8PDgT4QAAAAkBAAAPAAAAAAAAAAAAAAAAAG0EAABkcnMvZG93bnJldi54bWxQSwUGAAAA&#10;AAQABADzAAAAewUAAAAA&#10;" path="m,l4537074,e" filled="f">
                <v:path arrowok="t"/>
                <w10:wrap type="topAndBottom" anchorx="page"/>
              </v:shape>
            </w:pict>
          </mc:Fallback>
        </mc:AlternateContent>
      </w:r>
    </w:p>
    <w:p w14:paraId="38FE864C" w14:textId="77777777" w:rsidR="00EF24D2" w:rsidRDefault="00EF24D2">
      <w:pPr>
        <w:pStyle w:val="BodyText"/>
        <w:spacing w:before="172"/>
        <w:rPr>
          <w:sz w:val="16"/>
        </w:rPr>
      </w:pPr>
    </w:p>
    <w:p w14:paraId="1772E6F5" w14:textId="77777777" w:rsidR="00EF24D2" w:rsidRDefault="00000000">
      <w:pPr>
        <w:tabs>
          <w:tab w:val="left" w:pos="2342"/>
        </w:tabs>
        <w:ind w:left="710"/>
        <w:rPr>
          <w:i/>
          <w:sz w:val="16"/>
        </w:rPr>
      </w:pPr>
      <w:r>
        <w:rPr>
          <w:i/>
          <w:spacing w:val="-5"/>
          <w:sz w:val="16"/>
        </w:rPr>
        <w:t>254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E12F436" w14:textId="77777777" w:rsidR="00EF24D2" w:rsidRDefault="00EF24D2">
      <w:pPr>
        <w:pStyle w:val="BodyText"/>
        <w:spacing w:before="12"/>
        <w:rPr>
          <w:i/>
          <w:sz w:val="16"/>
        </w:rPr>
      </w:pPr>
    </w:p>
    <w:p w14:paraId="282F7FBB"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143E0AE" w14:textId="77777777" w:rsidR="00EF24D2" w:rsidRDefault="00EF24D2">
      <w:pPr>
        <w:rPr>
          <w:sz w:val="16"/>
        </w:rPr>
        <w:sectPr w:rsidR="00EF24D2">
          <w:pgSz w:w="11910" w:h="16840"/>
          <w:pgMar w:top="920" w:right="1700" w:bottom="360" w:left="1700" w:header="0" w:footer="177" w:gutter="0"/>
          <w:cols w:space="720"/>
        </w:sectPr>
      </w:pPr>
    </w:p>
    <w:p w14:paraId="640F5271"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3ADAB415" w14:textId="77777777" w:rsidR="00EF24D2" w:rsidRDefault="00000000">
      <w:pPr>
        <w:spacing w:before="30"/>
        <w:ind w:right="707"/>
        <w:jc w:val="right"/>
        <w:rPr>
          <w:b/>
          <w:sz w:val="20"/>
        </w:rPr>
      </w:pPr>
      <w:r>
        <w:rPr>
          <w:sz w:val="20"/>
        </w:rPr>
        <w:t>Obligations</w:t>
      </w:r>
      <w:r>
        <w:rPr>
          <w:spacing w:val="-2"/>
          <w:sz w:val="20"/>
        </w:rPr>
        <w:t xml:space="preserve"> </w:t>
      </w:r>
      <w:r>
        <w:rPr>
          <w:sz w:val="20"/>
        </w:rPr>
        <w:t>and</w:t>
      </w:r>
      <w:r>
        <w:rPr>
          <w:spacing w:val="-2"/>
          <w:sz w:val="20"/>
        </w:rPr>
        <w:t xml:space="preserve"> </w:t>
      </w:r>
      <w:r>
        <w:rPr>
          <w:sz w:val="20"/>
        </w:rPr>
        <w:t>incidental</w:t>
      </w:r>
      <w:r>
        <w:rPr>
          <w:spacing w:val="-2"/>
          <w:sz w:val="20"/>
        </w:rPr>
        <w:t xml:space="preserve"> </w:t>
      </w:r>
      <w:r>
        <w:rPr>
          <w:sz w:val="20"/>
        </w:rPr>
        <w:t>powers</w:t>
      </w:r>
      <w:r>
        <w:rPr>
          <w:spacing w:val="-2"/>
          <w:sz w:val="20"/>
        </w:rPr>
        <w:t xml:space="preserve"> </w:t>
      </w:r>
      <w:r>
        <w:rPr>
          <w:sz w:val="20"/>
        </w:rPr>
        <w:t>of</w:t>
      </w:r>
      <w:r>
        <w:rPr>
          <w:spacing w:val="-2"/>
          <w:sz w:val="20"/>
        </w:rPr>
        <w:t xml:space="preserve"> </w:t>
      </w:r>
      <w:r>
        <w:rPr>
          <w:sz w:val="20"/>
        </w:rPr>
        <w:t>authorised</w:t>
      </w:r>
      <w:r>
        <w:rPr>
          <w:spacing w:val="-1"/>
          <w:sz w:val="20"/>
        </w:rPr>
        <w:t xml:space="preserve"> </w:t>
      </w:r>
      <w:r>
        <w:rPr>
          <w:sz w:val="20"/>
        </w:rPr>
        <w:t>officers</w:t>
      </w:r>
      <w:r>
        <w:rPr>
          <w:spacing w:val="46"/>
          <w:sz w:val="20"/>
        </w:rPr>
        <w:t xml:space="preserve"> </w:t>
      </w:r>
      <w:r>
        <w:rPr>
          <w:b/>
          <w:sz w:val="20"/>
        </w:rPr>
        <w:t>Division</w:t>
      </w:r>
      <w:r>
        <w:rPr>
          <w:b/>
          <w:spacing w:val="-1"/>
          <w:sz w:val="20"/>
        </w:rPr>
        <w:t xml:space="preserve"> </w:t>
      </w:r>
      <w:r>
        <w:rPr>
          <w:b/>
          <w:spacing w:val="-10"/>
          <w:sz w:val="20"/>
        </w:rPr>
        <w:t>4</w:t>
      </w:r>
    </w:p>
    <w:p w14:paraId="733B6D35" w14:textId="77777777" w:rsidR="00EF24D2" w:rsidRDefault="00EF24D2">
      <w:pPr>
        <w:pStyle w:val="BodyText"/>
        <w:spacing w:before="46"/>
        <w:rPr>
          <w:b/>
          <w:sz w:val="20"/>
        </w:rPr>
      </w:pPr>
    </w:p>
    <w:p w14:paraId="49D97374" w14:textId="77777777" w:rsidR="00EF24D2" w:rsidRDefault="00000000">
      <w:pPr>
        <w:ind w:right="709"/>
        <w:jc w:val="right"/>
        <w:rPr>
          <w:sz w:val="24"/>
        </w:rPr>
      </w:pPr>
      <w:r>
        <w:rPr>
          <w:noProof/>
          <w:sz w:val="24"/>
        </w:rPr>
        <mc:AlternateContent>
          <mc:Choice Requires="wps">
            <w:drawing>
              <wp:anchor distT="0" distB="0" distL="0" distR="0" simplePos="0" relativeHeight="487955456" behindDoc="1" locked="0" layoutInCell="1" allowOverlap="1" wp14:anchorId="33459F40" wp14:editId="10FB1F30">
                <wp:simplePos x="0" y="0"/>
                <wp:positionH relativeFrom="page">
                  <wp:posOffset>1511935</wp:posOffset>
                </wp:positionH>
                <wp:positionV relativeFrom="paragraph">
                  <wp:posOffset>192734</wp:posOffset>
                </wp:positionV>
                <wp:extent cx="4537075" cy="1270"/>
                <wp:effectExtent l="0" t="0" r="0" b="0"/>
                <wp:wrapTopAndBottom/>
                <wp:docPr id="774" name="Graphic 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AA3A24" id="Graphic 774" o:spid="_x0000_s1026" style="position:absolute;margin-left:119.05pt;margin-top:15.2pt;width:357.25pt;height:.1pt;z-index:-153610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151</w:t>
      </w:r>
    </w:p>
    <w:p w14:paraId="362F03E1" w14:textId="77777777" w:rsidR="00EF24D2" w:rsidRDefault="00EF24D2">
      <w:pPr>
        <w:pStyle w:val="BodyText"/>
        <w:spacing w:before="212"/>
        <w:rPr>
          <w:sz w:val="28"/>
        </w:rPr>
      </w:pPr>
    </w:p>
    <w:p w14:paraId="44B4A74E" w14:textId="77777777" w:rsidR="00EF24D2" w:rsidRDefault="00000000">
      <w:pPr>
        <w:pStyle w:val="Heading3"/>
        <w:ind w:left="1844" w:right="763" w:hanging="1134"/>
      </w:pPr>
      <w:bookmarkStart w:id="260" w:name="_bookmark260"/>
      <w:bookmarkEnd w:id="260"/>
      <w:r>
        <w:t>Division</w:t>
      </w:r>
      <w:r>
        <w:rPr>
          <w:spacing w:val="-8"/>
        </w:rPr>
        <w:t xml:space="preserve"> </w:t>
      </w:r>
      <w:r>
        <w:t>4—Obligations</w:t>
      </w:r>
      <w:r>
        <w:rPr>
          <w:spacing w:val="-8"/>
        </w:rPr>
        <w:t xml:space="preserve"> </w:t>
      </w:r>
      <w:r>
        <w:t>and</w:t>
      </w:r>
      <w:r>
        <w:rPr>
          <w:spacing w:val="-8"/>
        </w:rPr>
        <w:t xml:space="preserve"> </w:t>
      </w:r>
      <w:r>
        <w:t>incidental</w:t>
      </w:r>
      <w:r>
        <w:rPr>
          <w:spacing w:val="-7"/>
        </w:rPr>
        <w:t xml:space="preserve"> </w:t>
      </w:r>
      <w:r>
        <w:t>powers</w:t>
      </w:r>
      <w:r>
        <w:rPr>
          <w:spacing w:val="-8"/>
        </w:rPr>
        <w:t xml:space="preserve"> </w:t>
      </w:r>
      <w:r>
        <w:t>of authorised officers</w:t>
      </w:r>
    </w:p>
    <w:p w14:paraId="618329A2" w14:textId="77777777" w:rsidR="00EF24D2" w:rsidRDefault="00000000">
      <w:pPr>
        <w:pStyle w:val="Heading5"/>
        <w:numPr>
          <w:ilvl w:val="0"/>
          <w:numId w:val="110"/>
        </w:numPr>
        <w:tabs>
          <w:tab w:val="left" w:pos="1190"/>
        </w:tabs>
        <w:spacing w:before="280"/>
      </w:pPr>
      <w:bookmarkStart w:id="261" w:name="_bookmark261"/>
      <w:bookmarkEnd w:id="261"/>
      <w:r>
        <w:t>Authorised</w:t>
      </w:r>
      <w:r>
        <w:rPr>
          <w:spacing w:val="-3"/>
        </w:rPr>
        <w:t xml:space="preserve"> </w:t>
      </w:r>
      <w:r>
        <w:t>officer</w:t>
      </w:r>
      <w:r>
        <w:rPr>
          <w:spacing w:val="-2"/>
        </w:rPr>
        <w:t xml:space="preserve"> </w:t>
      </w:r>
      <w:r>
        <w:t>must</w:t>
      </w:r>
      <w:r>
        <w:rPr>
          <w:spacing w:val="-2"/>
        </w:rPr>
        <w:t xml:space="preserve"> </w:t>
      </w:r>
      <w:r>
        <w:t>produce</w:t>
      </w:r>
      <w:r>
        <w:rPr>
          <w:spacing w:val="-2"/>
        </w:rPr>
        <w:t xml:space="preserve"> </w:t>
      </w:r>
      <w:r>
        <w:t>identity</w:t>
      </w:r>
      <w:r>
        <w:rPr>
          <w:spacing w:val="-2"/>
        </w:rPr>
        <w:t xml:space="preserve"> </w:t>
      </w:r>
      <w:r>
        <w:t>card</w:t>
      </w:r>
      <w:r>
        <w:rPr>
          <w:spacing w:val="-3"/>
        </w:rPr>
        <w:t xml:space="preserve"> </w:t>
      </w:r>
      <w:r>
        <w:t>on</w:t>
      </w:r>
      <w:r>
        <w:rPr>
          <w:spacing w:val="-2"/>
        </w:rPr>
        <w:t xml:space="preserve"> request</w:t>
      </w:r>
    </w:p>
    <w:p w14:paraId="7FE124EF" w14:textId="77777777" w:rsidR="00EF24D2" w:rsidRDefault="00000000">
      <w:pPr>
        <w:pStyle w:val="BodyText"/>
        <w:spacing w:before="180"/>
        <w:ind w:left="1844" w:right="801"/>
      </w:pPr>
      <w:r>
        <w:t>An</w:t>
      </w:r>
      <w:r>
        <w:rPr>
          <w:spacing w:val="-4"/>
        </w:rPr>
        <w:t xml:space="preserve"> </w:t>
      </w:r>
      <w:r>
        <w:t>authorised</w:t>
      </w:r>
      <w:r>
        <w:rPr>
          <w:spacing w:val="-4"/>
        </w:rPr>
        <w:t xml:space="preserve"> </w:t>
      </w:r>
      <w:r>
        <w:t>officer</w:t>
      </w:r>
      <w:r>
        <w:rPr>
          <w:spacing w:val="-4"/>
        </w:rPr>
        <w:t xml:space="preserve"> </w:t>
      </w:r>
      <w:r>
        <w:t>is</w:t>
      </w:r>
      <w:r>
        <w:rPr>
          <w:spacing w:val="-5"/>
        </w:rPr>
        <w:t xml:space="preserve"> </w:t>
      </w:r>
      <w:r>
        <w:t>not</w:t>
      </w:r>
      <w:r>
        <w:rPr>
          <w:spacing w:val="-4"/>
        </w:rPr>
        <w:t xml:space="preserve"> </w:t>
      </w:r>
      <w:r>
        <w:t>entitled</w:t>
      </w:r>
      <w:r>
        <w:rPr>
          <w:spacing w:val="-4"/>
        </w:rPr>
        <w:t xml:space="preserve"> </w:t>
      </w:r>
      <w:r>
        <w:t>to</w:t>
      </w:r>
      <w:r>
        <w:rPr>
          <w:spacing w:val="-4"/>
        </w:rPr>
        <w:t xml:space="preserve"> </w:t>
      </w:r>
      <w:r>
        <w:t>exercise</w:t>
      </w:r>
      <w:r>
        <w:rPr>
          <w:spacing w:val="-4"/>
        </w:rPr>
        <w:t xml:space="preserve"> </w:t>
      </w:r>
      <w:r>
        <w:t>any</w:t>
      </w:r>
      <w:r>
        <w:rPr>
          <w:spacing w:val="-4"/>
        </w:rPr>
        <w:t xml:space="preserve"> </w:t>
      </w:r>
      <w:r>
        <w:t>powers</w:t>
      </w:r>
      <w:r>
        <w:rPr>
          <w:spacing w:val="-5"/>
        </w:rPr>
        <w:t xml:space="preserve"> </w:t>
      </w:r>
      <w:r>
        <w:t>under this Part in relation to premises if:</w:t>
      </w:r>
    </w:p>
    <w:p w14:paraId="7B52D30A" w14:textId="77777777" w:rsidR="00EF24D2" w:rsidRDefault="00000000">
      <w:pPr>
        <w:pStyle w:val="ListParagraph"/>
        <w:numPr>
          <w:ilvl w:val="1"/>
          <w:numId w:val="110"/>
        </w:numPr>
        <w:tabs>
          <w:tab w:val="left" w:pos="2351"/>
          <w:tab w:val="left" w:pos="2353"/>
        </w:tabs>
        <w:ind w:left="2353" w:right="744"/>
      </w:pPr>
      <w:r>
        <w:t>the</w:t>
      </w:r>
      <w:r>
        <w:rPr>
          <w:spacing w:val="-4"/>
        </w:rPr>
        <w:t xml:space="preserve"> </w:t>
      </w:r>
      <w:r>
        <w:t>occupier</w:t>
      </w:r>
      <w:r>
        <w:rPr>
          <w:spacing w:val="-4"/>
        </w:rPr>
        <w:t xml:space="preserve"> </w:t>
      </w:r>
      <w:r>
        <w:t>of</w:t>
      </w:r>
      <w:r>
        <w:rPr>
          <w:spacing w:val="-4"/>
        </w:rPr>
        <w:t xml:space="preserve"> </w:t>
      </w:r>
      <w:r>
        <w:t>the</w:t>
      </w:r>
      <w:r>
        <w:rPr>
          <w:spacing w:val="-4"/>
        </w:rPr>
        <w:t xml:space="preserve"> </w:t>
      </w:r>
      <w:r>
        <w:t>premises</w:t>
      </w:r>
      <w:r>
        <w:rPr>
          <w:spacing w:val="-5"/>
        </w:rPr>
        <w:t xml:space="preserve"> </w:t>
      </w:r>
      <w:r>
        <w:t>requires</w:t>
      </w:r>
      <w:r>
        <w:rPr>
          <w:spacing w:val="-4"/>
        </w:rPr>
        <w:t xml:space="preserve"> </w:t>
      </w:r>
      <w:r>
        <w:t>the</w:t>
      </w:r>
      <w:r>
        <w:rPr>
          <w:spacing w:val="-4"/>
        </w:rPr>
        <w:t xml:space="preserve"> </w:t>
      </w:r>
      <w:r>
        <w:t>authorised</w:t>
      </w:r>
      <w:r>
        <w:rPr>
          <w:spacing w:val="-4"/>
        </w:rPr>
        <w:t xml:space="preserve"> </w:t>
      </w:r>
      <w:r>
        <w:t>officer</w:t>
      </w:r>
      <w:r>
        <w:rPr>
          <w:spacing w:val="-4"/>
        </w:rPr>
        <w:t xml:space="preserve"> </w:t>
      </w:r>
      <w:r>
        <w:t>to produce his or her identity card for inspection by the occupier; and</w:t>
      </w:r>
    </w:p>
    <w:p w14:paraId="33772E54" w14:textId="77777777" w:rsidR="00EF24D2" w:rsidRDefault="00000000">
      <w:pPr>
        <w:pStyle w:val="ListParagraph"/>
        <w:numPr>
          <w:ilvl w:val="1"/>
          <w:numId w:val="110"/>
        </w:numPr>
        <w:tabs>
          <w:tab w:val="left" w:pos="2353"/>
        </w:tabs>
        <w:ind w:left="2353" w:hanging="369"/>
      </w:pPr>
      <w:r>
        <w:t>the</w:t>
      </w:r>
      <w:r>
        <w:rPr>
          <w:spacing w:val="-1"/>
        </w:rPr>
        <w:t xml:space="preserve"> </w:t>
      </w:r>
      <w:r>
        <w:t>authorised</w:t>
      </w:r>
      <w:r>
        <w:rPr>
          <w:spacing w:val="-1"/>
        </w:rPr>
        <w:t xml:space="preserve"> </w:t>
      </w:r>
      <w:r>
        <w:t>officer</w:t>
      </w:r>
      <w:r>
        <w:rPr>
          <w:spacing w:val="-1"/>
        </w:rPr>
        <w:t xml:space="preserve"> </w:t>
      </w:r>
      <w:r>
        <w:t>fails</w:t>
      </w:r>
      <w:r>
        <w:rPr>
          <w:spacing w:val="-2"/>
        </w:rPr>
        <w:t xml:space="preserve"> </w:t>
      </w:r>
      <w:r>
        <w:t>to</w:t>
      </w:r>
      <w:r>
        <w:rPr>
          <w:spacing w:val="-1"/>
        </w:rPr>
        <w:t xml:space="preserve"> </w:t>
      </w:r>
      <w:r>
        <w:t>comply</w:t>
      </w:r>
      <w:r>
        <w:rPr>
          <w:spacing w:val="-1"/>
        </w:rPr>
        <w:t xml:space="preserve"> </w:t>
      </w:r>
      <w:r>
        <w:t>with</w:t>
      </w:r>
      <w:r>
        <w:rPr>
          <w:spacing w:val="-1"/>
        </w:rPr>
        <w:t xml:space="preserve"> </w:t>
      </w:r>
      <w:r>
        <w:t>the</w:t>
      </w:r>
      <w:r>
        <w:rPr>
          <w:spacing w:val="-1"/>
        </w:rPr>
        <w:t xml:space="preserve"> </w:t>
      </w:r>
      <w:r>
        <w:rPr>
          <w:spacing w:val="-2"/>
        </w:rPr>
        <w:t>requirement.</w:t>
      </w:r>
    </w:p>
    <w:p w14:paraId="7E39248E" w14:textId="77777777" w:rsidR="00EF24D2" w:rsidRDefault="00EF24D2">
      <w:pPr>
        <w:pStyle w:val="BodyText"/>
        <w:spacing w:before="27"/>
      </w:pPr>
    </w:p>
    <w:p w14:paraId="713C45D5" w14:textId="77777777" w:rsidR="00EF24D2" w:rsidRDefault="00000000">
      <w:pPr>
        <w:pStyle w:val="Heading5"/>
        <w:numPr>
          <w:ilvl w:val="0"/>
          <w:numId w:val="110"/>
        </w:numPr>
        <w:tabs>
          <w:tab w:val="left" w:pos="1190"/>
        </w:tabs>
      </w:pPr>
      <w:bookmarkStart w:id="262" w:name="_bookmark262"/>
      <w:bookmarkEnd w:id="262"/>
      <w:r>
        <w:rPr>
          <w:spacing w:val="-2"/>
        </w:rPr>
        <w:t>Consent</w:t>
      </w:r>
    </w:p>
    <w:p w14:paraId="304FEC19" w14:textId="77777777" w:rsidR="00EF24D2" w:rsidRDefault="00000000">
      <w:pPr>
        <w:pStyle w:val="ListParagraph"/>
        <w:numPr>
          <w:ilvl w:val="0"/>
          <w:numId w:val="94"/>
        </w:numPr>
        <w:tabs>
          <w:tab w:val="left" w:pos="1844"/>
        </w:tabs>
        <w:spacing w:before="180"/>
        <w:ind w:right="802"/>
      </w:pPr>
      <w:r>
        <w:t>Before obtaining the consent of a person for the purposes of paragraph</w:t>
      </w:r>
      <w:r>
        <w:rPr>
          <w:spacing w:val="-5"/>
        </w:rPr>
        <w:t xml:space="preserve"> </w:t>
      </w:r>
      <w:r>
        <w:t>147(2)(a),</w:t>
      </w:r>
      <w:r>
        <w:rPr>
          <w:spacing w:val="-5"/>
        </w:rPr>
        <w:t xml:space="preserve"> </w:t>
      </w:r>
      <w:r>
        <w:t>the</w:t>
      </w:r>
      <w:r>
        <w:rPr>
          <w:spacing w:val="-5"/>
        </w:rPr>
        <w:t xml:space="preserve"> </w:t>
      </w:r>
      <w:r>
        <w:t>authorised</w:t>
      </w:r>
      <w:r>
        <w:rPr>
          <w:spacing w:val="-5"/>
        </w:rPr>
        <w:t xml:space="preserve"> </w:t>
      </w:r>
      <w:r>
        <w:t>officer</w:t>
      </w:r>
      <w:r>
        <w:rPr>
          <w:spacing w:val="-5"/>
        </w:rPr>
        <w:t xml:space="preserve"> </w:t>
      </w:r>
      <w:r>
        <w:t>must</w:t>
      </w:r>
      <w:r>
        <w:rPr>
          <w:spacing w:val="-5"/>
        </w:rPr>
        <w:t xml:space="preserve"> </w:t>
      </w:r>
      <w:r>
        <w:t>inform</w:t>
      </w:r>
      <w:r>
        <w:rPr>
          <w:spacing w:val="-5"/>
        </w:rPr>
        <w:t xml:space="preserve"> </w:t>
      </w:r>
      <w:r>
        <w:t>the</w:t>
      </w:r>
      <w:r>
        <w:rPr>
          <w:spacing w:val="-5"/>
        </w:rPr>
        <w:t xml:space="preserve"> </w:t>
      </w:r>
      <w:r>
        <w:t>person that he or she may refuse consent.</w:t>
      </w:r>
    </w:p>
    <w:p w14:paraId="05214E55" w14:textId="77777777" w:rsidR="00EF24D2" w:rsidRDefault="00000000">
      <w:pPr>
        <w:pStyle w:val="ListParagraph"/>
        <w:numPr>
          <w:ilvl w:val="0"/>
          <w:numId w:val="94"/>
        </w:numPr>
        <w:tabs>
          <w:tab w:val="left" w:pos="1844"/>
        </w:tabs>
        <w:spacing w:before="180"/>
        <w:ind w:right="845"/>
      </w:pPr>
      <w:r>
        <w:t>An entry of an authorised officer because of the consent of a person</w:t>
      </w:r>
      <w:r>
        <w:rPr>
          <w:spacing w:val="-4"/>
        </w:rPr>
        <w:t xml:space="preserve"> </w:t>
      </w:r>
      <w:r>
        <w:t>is</w:t>
      </w:r>
      <w:r>
        <w:rPr>
          <w:spacing w:val="-5"/>
        </w:rPr>
        <w:t xml:space="preserve"> </w:t>
      </w:r>
      <w:r>
        <w:t>not</w:t>
      </w:r>
      <w:r>
        <w:rPr>
          <w:spacing w:val="-4"/>
        </w:rPr>
        <w:t xml:space="preserve"> </w:t>
      </w:r>
      <w:r>
        <w:t>lawful</w:t>
      </w:r>
      <w:r>
        <w:rPr>
          <w:spacing w:val="-4"/>
        </w:rPr>
        <w:t xml:space="preserve"> </w:t>
      </w:r>
      <w:r>
        <w:t>unless</w:t>
      </w:r>
      <w:r>
        <w:rPr>
          <w:spacing w:val="-4"/>
        </w:rPr>
        <w:t xml:space="preserve"> </w:t>
      </w:r>
      <w:r>
        <w:t>the</w:t>
      </w:r>
      <w:r>
        <w:rPr>
          <w:spacing w:val="-4"/>
        </w:rPr>
        <w:t xml:space="preserve"> </w:t>
      </w:r>
      <w:r>
        <w:t>person</w:t>
      </w:r>
      <w:r>
        <w:rPr>
          <w:spacing w:val="-4"/>
        </w:rPr>
        <w:t xml:space="preserve"> </w:t>
      </w:r>
      <w:r>
        <w:t>voluntarily</w:t>
      </w:r>
      <w:r>
        <w:rPr>
          <w:spacing w:val="-4"/>
        </w:rPr>
        <w:t xml:space="preserve"> </w:t>
      </w:r>
      <w:r>
        <w:t>consented</w:t>
      </w:r>
      <w:r>
        <w:rPr>
          <w:spacing w:val="-4"/>
        </w:rPr>
        <w:t xml:space="preserve"> </w:t>
      </w:r>
      <w:r>
        <w:t>to</w:t>
      </w:r>
      <w:r>
        <w:rPr>
          <w:spacing w:val="-4"/>
        </w:rPr>
        <w:t xml:space="preserve"> </w:t>
      </w:r>
      <w:r>
        <w:t xml:space="preserve">the </w:t>
      </w:r>
      <w:r>
        <w:rPr>
          <w:spacing w:val="-2"/>
        </w:rPr>
        <w:t>entry.</w:t>
      </w:r>
    </w:p>
    <w:p w14:paraId="69C6BEC9" w14:textId="77777777" w:rsidR="00EF24D2" w:rsidRDefault="00000000">
      <w:pPr>
        <w:pStyle w:val="ListParagraph"/>
        <w:numPr>
          <w:ilvl w:val="0"/>
          <w:numId w:val="94"/>
        </w:numPr>
        <w:tabs>
          <w:tab w:val="left" w:pos="1844"/>
        </w:tabs>
        <w:spacing w:before="180"/>
        <w:ind w:right="796"/>
      </w:pPr>
      <w:r>
        <w:t>The consent may be expressed to be limited to entry during a particular</w:t>
      </w:r>
      <w:r>
        <w:rPr>
          <w:spacing w:val="-4"/>
        </w:rPr>
        <w:t xml:space="preserve"> </w:t>
      </w:r>
      <w:r>
        <w:t>period</w:t>
      </w:r>
      <w:r>
        <w:rPr>
          <w:spacing w:val="-4"/>
        </w:rPr>
        <w:t xml:space="preserve"> </w:t>
      </w:r>
      <w:r>
        <w:t>unless</w:t>
      </w:r>
      <w:r>
        <w:rPr>
          <w:spacing w:val="-5"/>
        </w:rPr>
        <w:t xml:space="preserve"> </w:t>
      </w:r>
      <w:r>
        <w:t>the</w:t>
      </w:r>
      <w:r>
        <w:rPr>
          <w:spacing w:val="-5"/>
        </w:rPr>
        <w:t xml:space="preserve"> </w:t>
      </w:r>
      <w:r>
        <w:t>consent</w:t>
      </w:r>
      <w:r>
        <w:rPr>
          <w:spacing w:val="-4"/>
        </w:rPr>
        <w:t xml:space="preserve"> </w:t>
      </w:r>
      <w:r>
        <w:t>is</w:t>
      </w:r>
      <w:r>
        <w:rPr>
          <w:spacing w:val="-5"/>
        </w:rPr>
        <w:t xml:space="preserve"> </w:t>
      </w:r>
      <w:r>
        <w:t>withdrawn</w:t>
      </w:r>
      <w:r>
        <w:rPr>
          <w:spacing w:val="-4"/>
        </w:rPr>
        <w:t xml:space="preserve"> </w:t>
      </w:r>
      <w:r>
        <w:t>before</w:t>
      </w:r>
      <w:r>
        <w:rPr>
          <w:spacing w:val="-4"/>
        </w:rPr>
        <w:t xml:space="preserve"> </w:t>
      </w:r>
      <w:r>
        <w:t>the</w:t>
      </w:r>
      <w:r>
        <w:rPr>
          <w:spacing w:val="-5"/>
        </w:rPr>
        <w:t xml:space="preserve"> </w:t>
      </w:r>
      <w:r>
        <w:t>end</w:t>
      </w:r>
      <w:r>
        <w:rPr>
          <w:spacing w:val="-4"/>
        </w:rPr>
        <w:t xml:space="preserve"> </w:t>
      </w:r>
      <w:r>
        <w:t>of that period.</w:t>
      </w:r>
    </w:p>
    <w:p w14:paraId="08920FCC" w14:textId="77777777" w:rsidR="00EF24D2" w:rsidRDefault="00000000">
      <w:pPr>
        <w:pStyle w:val="ListParagraph"/>
        <w:numPr>
          <w:ilvl w:val="0"/>
          <w:numId w:val="94"/>
        </w:numPr>
        <w:tabs>
          <w:tab w:val="left" w:pos="1844"/>
        </w:tabs>
        <w:spacing w:before="180"/>
        <w:ind w:right="1082"/>
      </w:pPr>
      <w:r>
        <w:t>A</w:t>
      </w:r>
      <w:r>
        <w:rPr>
          <w:spacing w:val="-4"/>
        </w:rPr>
        <w:t xml:space="preserve"> </w:t>
      </w:r>
      <w:r>
        <w:t>consent</w:t>
      </w:r>
      <w:r>
        <w:rPr>
          <w:spacing w:val="-3"/>
        </w:rPr>
        <w:t xml:space="preserve"> </w:t>
      </w:r>
      <w:r>
        <w:t>that</w:t>
      </w:r>
      <w:r>
        <w:rPr>
          <w:spacing w:val="-3"/>
        </w:rPr>
        <w:t xml:space="preserve"> </w:t>
      </w:r>
      <w:r>
        <w:t>is</w:t>
      </w:r>
      <w:r>
        <w:rPr>
          <w:spacing w:val="-4"/>
        </w:rPr>
        <w:t xml:space="preserve"> </w:t>
      </w:r>
      <w:r>
        <w:t>not</w:t>
      </w:r>
      <w:r>
        <w:rPr>
          <w:spacing w:val="-3"/>
        </w:rPr>
        <w:t xml:space="preserve"> </w:t>
      </w:r>
      <w:r>
        <w:t>limited</w:t>
      </w:r>
      <w:r>
        <w:rPr>
          <w:spacing w:val="-3"/>
        </w:rPr>
        <w:t xml:space="preserve"> </w:t>
      </w:r>
      <w:r>
        <w:t>as</w:t>
      </w:r>
      <w:r>
        <w:rPr>
          <w:spacing w:val="-4"/>
        </w:rPr>
        <w:t xml:space="preserve"> </w:t>
      </w:r>
      <w:r>
        <w:t>mentioned</w:t>
      </w:r>
      <w:r>
        <w:rPr>
          <w:spacing w:val="-3"/>
        </w:rPr>
        <w:t xml:space="preserve"> </w:t>
      </w:r>
      <w:r>
        <w:t>in</w:t>
      </w:r>
      <w:r>
        <w:rPr>
          <w:spacing w:val="-3"/>
        </w:rPr>
        <w:t xml:space="preserve"> </w:t>
      </w:r>
      <w:r>
        <w:t>subsection</w:t>
      </w:r>
      <w:r>
        <w:rPr>
          <w:spacing w:val="-3"/>
        </w:rPr>
        <w:t xml:space="preserve"> </w:t>
      </w:r>
      <w:r>
        <w:t>(3)</w:t>
      </w:r>
      <w:r>
        <w:rPr>
          <w:spacing w:val="-3"/>
        </w:rPr>
        <w:t xml:space="preserve"> </w:t>
      </w:r>
      <w:r>
        <w:t>has effect until the consent is withdrawn.</w:t>
      </w:r>
    </w:p>
    <w:p w14:paraId="6674B25D" w14:textId="77777777" w:rsidR="00EF24D2" w:rsidRDefault="00000000">
      <w:pPr>
        <w:pStyle w:val="ListParagraph"/>
        <w:numPr>
          <w:ilvl w:val="0"/>
          <w:numId w:val="94"/>
        </w:numPr>
        <w:tabs>
          <w:tab w:val="left" w:pos="1844"/>
        </w:tabs>
        <w:spacing w:before="180"/>
        <w:ind w:right="821"/>
      </w:pPr>
      <w:r>
        <w:t>If</w:t>
      </w:r>
      <w:r>
        <w:rPr>
          <w:spacing w:val="-4"/>
        </w:rPr>
        <w:t xml:space="preserve"> </w:t>
      </w:r>
      <w:r>
        <w:t>an</w:t>
      </w:r>
      <w:r>
        <w:rPr>
          <w:spacing w:val="-4"/>
        </w:rPr>
        <w:t xml:space="preserve"> </w:t>
      </w:r>
      <w:r>
        <w:t>authorised</w:t>
      </w:r>
      <w:r>
        <w:rPr>
          <w:spacing w:val="-4"/>
        </w:rPr>
        <w:t xml:space="preserve"> </w:t>
      </w:r>
      <w:r>
        <w:t>officer</w:t>
      </w:r>
      <w:r>
        <w:rPr>
          <w:spacing w:val="-4"/>
        </w:rPr>
        <w:t xml:space="preserve"> </w:t>
      </w:r>
      <w:r>
        <w:t>entered</w:t>
      </w:r>
      <w:r>
        <w:rPr>
          <w:spacing w:val="-4"/>
        </w:rPr>
        <w:t xml:space="preserve"> </w:t>
      </w:r>
      <w:r>
        <w:t>premises</w:t>
      </w:r>
      <w:r>
        <w:rPr>
          <w:spacing w:val="-4"/>
        </w:rPr>
        <w:t xml:space="preserve"> </w:t>
      </w:r>
      <w:r>
        <w:t>because</w:t>
      </w:r>
      <w:r>
        <w:rPr>
          <w:spacing w:val="-4"/>
        </w:rPr>
        <w:t xml:space="preserve"> </w:t>
      </w:r>
      <w:r>
        <w:t>of</w:t>
      </w:r>
      <w:r>
        <w:rPr>
          <w:spacing w:val="-4"/>
        </w:rPr>
        <w:t xml:space="preserve"> </w:t>
      </w:r>
      <w:r>
        <w:t>the</w:t>
      </w:r>
      <w:r>
        <w:rPr>
          <w:spacing w:val="-4"/>
        </w:rPr>
        <w:t xml:space="preserve"> </w:t>
      </w:r>
      <w:r>
        <w:t>consent</w:t>
      </w:r>
      <w:r>
        <w:rPr>
          <w:spacing w:val="-4"/>
        </w:rPr>
        <w:t xml:space="preserve"> </w:t>
      </w:r>
      <w:r>
        <w:t>of a person, the authorised officer must leave the premises if the person withdraws the consent.</w:t>
      </w:r>
    </w:p>
    <w:p w14:paraId="25EB8EE6" w14:textId="77777777" w:rsidR="00EF24D2" w:rsidRDefault="00EF24D2">
      <w:pPr>
        <w:pStyle w:val="BodyText"/>
        <w:spacing w:before="27"/>
      </w:pPr>
    </w:p>
    <w:p w14:paraId="58D5E3B9" w14:textId="77777777" w:rsidR="00EF24D2" w:rsidRDefault="00000000">
      <w:pPr>
        <w:pStyle w:val="Heading5"/>
        <w:numPr>
          <w:ilvl w:val="0"/>
          <w:numId w:val="110"/>
        </w:numPr>
        <w:tabs>
          <w:tab w:val="left" w:pos="1190"/>
        </w:tabs>
      </w:pPr>
      <w:bookmarkStart w:id="263" w:name="_bookmark263"/>
      <w:bookmarkEnd w:id="263"/>
      <w:r>
        <w:t>Announcement</w:t>
      </w:r>
      <w:r>
        <w:rPr>
          <w:spacing w:val="-4"/>
        </w:rPr>
        <w:t xml:space="preserve"> </w:t>
      </w:r>
      <w:r>
        <w:t>before</w:t>
      </w:r>
      <w:r>
        <w:rPr>
          <w:spacing w:val="-3"/>
        </w:rPr>
        <w:t xml:space="preserve"> </w:t>
      </w:r>
      <w:r>
        <w:rPr>
          <w:spacing w:val="-2"/>
        </w:rPr>
        <w:t>entry</w:t>
      </w:r>
    </w:p>
    <w:p w14:paraId="208E05B4" w14:textId="77777777" w:rsidR="00EF24D2" w:rsidRDefault="00000000">
      <w:pPr>
        <w:pStyle w:val="BodyText"/>
        <w:spacing w:before="180"/>
        <w:ind w:left="1844" w:right="801"/>
      </w:pPr>
      <w:r>
        <w:t>An</w:t>
      </w:r>
      <w:r>
        <w:rPr>
          <w:spacing w:val="-5"/>
        </w:rPr>
        <w:t xml:space="preserve"> </w:t>
      </w:r>
      <w:r>
        <w:t>authorised</w:t>
      </w:r>
      <w:r>
        <w:rPr>
          <w:spacing w:val="-5"/>
        </w:rPr>
        <w:t xml:space="preserve"> </w:t>
      </w:r>
      <w:r>
        <w:t>officer</w:t>
      </w:r>
      <w:r>
        <w:rPr>
          <w:spacing w:val="-5"/>
        </w:rPr>
        <w:t xml:space="preserve"> </w:t>
      </w:r>
      <w:r>
        <w:t>executing</w:t>
      </w:r>
      <w:r>
        <w:rPr>
          <w:spacing w:val="-5"/>
        </w:rPr>
        <w:t xml:space="preserve"> </w:t>
      </w:r>
      <w:r>
        <w:t>a</w:t>
      </w:r>
      <w:r>
        <w:rPr>
          <w:spacing w:val="-5"/>
        </w:rPr>
        <w:t xml:space="preserve"> </w:t>
      </w:r>
      <w:r>
        <w:t>monitoring</w:t>
      </w:r>
      <w:r>
        <w:rPr>
          <w:spacing w:val="-5"/>
        </w:rPr>
        <w:t xml:space="preserve"> </w:t>
      </w:r>
      <w:r>
        <w:t>warrant</w:t>
      </w:r>
      <w:r>
        <w:rPr>
          <w:spacing w:val="-6"/>
        </w:rPr>
        <w:t xml:space="preserve"> </w:t>
      </w:r>
      <w:r>
        <w:t>must,</w:t>
      </w:r>
      <w:r>
        <w:rPr>
          <w:spacing w:val="-5"/>
        </w:rPr>
        <w:t xml:space="preserve"> </w:t>
      </w:r>
      <w:r>
        <w:t>before entering premises under the warrant:</w:t>
      </w:r>
    </w:p>
    <w:p w14:paraId="037D8789" w14:textId="77777777" w:rsidR="00EF24D2" w:rsidRDefault="00000000">
      <w:pPr>
        <w:tabs>
          <w:tab w:val="right" w:pos="7796"/>
        </w:tabs>
        <w:spacing w:before="781"/>
        <w:ind w:left="2343"/>
        <w:rPr>
          <w:i/>
          <w:sz w:val="16"/>
        </w:rPr>
      </w:pPr>
      <w:r>
        <w:rPr>
          <w:i/>
          <w:noProof/>
          <w:sz w:val="16"/>
        </w:rPr>
        <mc:AlternateContent>
          <mc:Choice Requires="wps">
            <w:drawing>
              <wp:anchor distT="0" distB="0" distL="0" distR="0" simplePos="0" relativeHeight="16096768" behindDoc="0" locked="0" layoutInCell="1" allowOverlap="1" wp14:anchorId="0CE82C1D" wp14:editId="41F10670">
                <wp:simplePos x="0" y="0"/>
                <wp:positionH relativeFrom="page">
                  <wp:posOffset>1511935</wp:posOffset>
                </wp:positionH>
                <wp:positionV relativeFrom="paragraph">
                  <wp:posOffset>265574</wp:posOffset>
                </wp:positionV>
                <wp:extent cx="4537075" cy="1270"/>
                <wp:effectExtent l="0" t="0" r="0" b="0"/>
                <wp:wrapNone/>
                <wp:docPr id="775" name="Graphic 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7FD5FF" id="Graphic 775" o:spid="_x0000_s1026" style="position:absolute;margin-left:119.05pt;margin-top:20.9pt;width:357.25pt;height:.1pt;z-index:160967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255</w:t>
      </w:r>
    </w:p>
    <w:p w14:paraId="01C54EA4"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966A214" w14:textId="77777777" w:rsidR="00EF24D2" w:rsidRDefault="00EF24D2">
      <w:pPr>
        <w:rPr>
          <w:sz w:val="16"/>
        </w:rPr>
        <w:sectPr w:rsidR="00EF24D2">
          <w:pgSz w:w="11910" w:h="16840"/>
          <w:pgMar w:top="920" w:right="1700" w:bottom="360" w:left="1700" w:header="0" w:footer="177" w:gutter="0"/>
          <w:cols w:space="720"/>
        </w:sectPr>
      </w:pPr>
    </w:p>
    <w:p w14:paraId="41648B18"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49390089" w14:textId="77777777" w:rsidR="00EF24D2" w:rsidRDefault="00000000">
      <w:pPr>
        <w:spacing w:before="30"/>
        <w:ind w:left="710"/>
        <w:rPr>
          <w:sz w:val="20"/>
        </w:rPr>
      </w:pPr>
      <w:r>
        <w:rPr>
          <w:b/>
          <w:sz w:val="20"/>
        </w:rPr>
        <w:t>Division</w:t>
      </w:r>
      <w:r>
        <w:rPr>
          <w:b/>
          <w:spacing w:val="-5"/>
          <w:sz w:val="20"/>
        </w:rPr>
        <w:t xml:space="preserve"> </w:t>
      </w:r>
      <w:r>
        <w:rPr>
          <w:b/>
          <w:sz w:val="20"/>
        </w:rPr>
        <w:t>4</w:t>
      </w:r>
      <w:r>
        <w:rPr>
          <w:b/>
          <w:spacing w:val="46"/>
          <w:sz w:val="20"/>
        </w:rPr>
        <w:t xml:space="preserve"> </w:t>
      </w:r>
      <w:r>
        <w:rPr>
          <w:sz w:val="20"/>
        </w:rPr>
        <w:t>Obligations</w:t>
      </w:r>
      <w:r>
        <w:rPr>
          <w:spacing w:val="-2"/>
          <w:sz w:val="20"/>
        </w:rPr>
        <w:t xml:space="preserve"> </w:t>
      </w:r>
      <w:r>
        <w:rPr>
          <w:sz w:val="20"/>
        </w:rPr>
        <w:t>and</w:t>
      </w:r>
      <w:r>
        <w:rPr>
          <w:spacing w:val="-2"/>
          <w:sz w:val="20"/>
        </w:rPr>
        <w:t xml:space="preserve"> </w:t>
      </w:r>
      <w:r>
        <w:rPr>
          <w:sz w:val="20"/>
        </w:rPr>
        <w:t>incidental</w:t>
      </w:r>
      <w:r>
        <w:rPr>
          <w:spacing w:val="-2"/>
          <w:sz w:val="20"/>
        </w:rPr>
        <w:t xml:space="preserve"> </w:t>
      </w:r>
      <w:r>
        <w:rPr>
          <w:sz w:val="20"/>
        </w:rPr>
        <w:t>powers</w:t>
      </w:r>
      <w:r>
        <w:rPr>
          <w:spacing w:val="-3"/>
          <w:sz w:val="20"/>
        </w:rPr>
        <w:t xml:space="preserve"> </w:t>
      </w:r>
      <w:r>
        <w:rPr>
          <w:sz w:val="20"/>
        </w:rPr>
        <w:t>of</w:t>
      </w:r>
      <w:r>
        <w:rPr>
          <w:spacing w:val="-2"/>
          <w:sz w:val="20"/>
        </w:rPr>
        <w:t xml:space="preserve"> </w:t>
      </w:r>
      <w:r>
        <w:rPr>
          <w:sz w:val="20"/>
        </w:rPr>
        <w:t>authorised</w:t>
      </w:r>
      <w:r>
        <w:rPr>
          <w:spacing w:val="-1"/>
          <w:sz w:val="20"/>
        </w:rPr>
        <w:t xml:space="preserve"> </w:t>
      </w:r>
      <w:r>
        <w:rPr>
          <w:spacing w:val="-2"/>
          <w:sz w:val="20"/>
        </w:rPr>
        <w:t>officers</w:t>
      </w:r>
    </w:p>
    <w:p w14:paraId="2AD656BF" w14:textId="77777777" w:rsidR="00EF24D2" w:rsidRDefault="00EF24D2">
      <w:pPr>
        <w:pStyle w:val="BodyText"/>
        <w:spacing w:before="46"/>
        <w:rPr>
          <w:sz w:val="20"/>
        </w:rPr>
      </w:pPr>
    </w:p>
    <w:p w14:paraId="7BCAA218" w14:textId="77777777" w:rsidR="00EF24D2" w:rsidRDefault="00000000">
      <w:pPr>
        <w:pStyle w:val="Heading6"/>
        <w:ind w:left="710"/>
      </w:pPr>
      <w:r>
        <w:rPr>
          <w:noProof/>
        </w:rPr>
        <mc:AlternateContent>
          <mc:Choice Requires="wps">
            <w:drawing>
              <wp:anchor distT="0" distB="0" distL="0" distR="0" simplePos="0" relativeHeight="487956480" behindDoc="1" locked="0" layoutInCell="1" allowOverlap="1" wp14:anchorId="5690CF7A" wp14:editId="0C745E87">
                <wp:simplePos x="0" y="0"/>
                <wp:positionH relativeFrom="page">
                  <wp:posOffset>1511935</wp:posOffset>
                </wp:positionH>
                <wp:positionV relativeFrom="paragraph">
                  <wp:posOffset>192734</wp:posOffset>
                </wp:positionV>
                <wp:extent cx="4537075" cy="1270"/>
                <wp:effectExtent l="0" t="0" r="0" b="0"/>
                <wp:wrapTopAndBottom/>
                <wp:docPr id="776" name="Graphic 7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7D01EC" id="Graphic 776" o:spid="_x0000_s1026" style="position:absolute;margin-left:119.05pt;margin-top:15.2pt;width:357.25pt;height:.1pt;z-index:-153600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154</w:t>
      </w:r>
    </w:p>
    <w:p w14:paraId="27B96237" w14:textId="77777777" w:rsidR="00EF24D2" w:rsidRDefault="00EF24D2">
      <w:pPr>
        <w:pStyle w:val="BodyText"/>
        <w:spacing w:before="41"/>
      </w:pPr>
    </w:p>
    <w:p w14:paraId="0DF99640" w14:textId="77777777" w:rsidR="00EF24D2" w:rsidRDefault="00000000">
      <w:pPr>
        <w:pStyle w:val="ListParagraph"/>
        <w:numPr>
          <w:ilvl w:val="1"/>
          <w:numId w:val="110"/>
        </w:numPr>
        <w:tabs>
          <w:tab w:val="left" w:pos="2351"/>
          <w:tab w:val="left" w:pos="2353"/>
        </w:tabs>
        <w:spacing w:before="0"/>
        <w:ind w:left="2353" w:right="957"/>
      </w:pPr>
      <w:r>
        <w:t>announce</w:t>
      </w:r>
      <w:r>
        <w:rPr>
          <w:spacing w:val="-3"/>
        </w:rPr>
        <w:t xml:space="preserve"> </w:t>
      </w:r>
      <w:r>
        <w:t>that</w:t>
      </w:r>
      <w:r>
        <w:rPr>
          <w:spacing w:val="-3"/>
        </w:rPr>
        <w:t xml:space="preserve"> </w:t>
      </w:r>
      <w:r>
        <w:t>he</w:t>
      </w:r>
      <w:r>
        <w:rPr>
          <w:spacing w:val="-4"/>
        </w:rPr>
        <w:t xml:space="preserve"> </w:t>
      </w:r>
      <w:r>
        <w:t>or</w:t>
      </w:r>
      <w:r>
        <w:rPr>
          <w:spacing w:val="-3"/>
        </w:rPr>
        <w:t xml:space="preserve"> </w:t>
      </w:r>
      <w:r>
        <w:t>she</w:t>
      </w:r>
      <w:r>
        <w:rPr>
          <w:spacing w:val="-4"/>
        </w:rPr>
        <w:t xml:space="preserve"> </w:t>
      </w:r>
      <w:r>
        <w:t>is</w:t>
      </w:r>
      <w:r>
        <w:rPr>
          <w:spacing w:val="-4"/>
        </w:rPr>
        <w:t xml:space="preserve"> </w:t>
      </w:r>
      <w:r>
        <w:t>authorised</w:t>
      </w:r>
      <w:r>
        <w:rPr>
          <w:spacing w:val="-3"/>
        </w:rPr>
        <w:t xml:space="preserve"> </w:t>
      </w:r>
      <w:r>
        <w:t>to</w:t>
      </w:r>
      <w:r>
        <w:rPr>
          <w:spacing w:val="-3"/>
        </w:rPr>
        <w:t xml:space="preserve"> </w:t>
      </w:r>
      <w:r>
        <w:t>enter</w:t>
      </w:r>
      <w:r>
        <w:rPr>
          <w:spacing w:val="-3"/>
        </w:rPr>
        <w:t xml:space="preserve"> </w:t>
      </w:r>
      <w:r>
        <w:t>the</w:t>
      </w:r>
      <w:r>
        <w:rPr>
          <w:spacing w:val="-3"/>
        </w:rPr>
        <w:t xml:space="preserve"> </w:t>
      </w:r>
      <w:r>
        <w:t xml:space="preserve">premises; </w:t>
      </w:r>
      <w:r>
        <w:rPr>
          <w:spacing w:val="-4"/>
        </w:rPr>
        <w:t>and</w:t>
      </w:r>
    </w:p>
    <w:p w14:paraId="3B05C68E" w14:textId="77777777" w:rsidR="00EF24D2" w:rsidRDefault="00000000">
      <w:pPr>
        <w:pStyle w:val="ListParagraph"/>
        <w:numPr>
          <w:ilvl w:val="1"/>
          <w:numId w:val="110"/>
        </w:numPr>
        <w:tabs>
          <w:tab w:val="left" w:pos="2353"/>
        </w:tabs>
        <w:ind w:left="2353" w:right="762" w:hanging="370"/>
      </w:pPr>
      <w:r>
        <w:t>give</w:t>
      </w:r>
      <w:r>
        <w:rPr>
          <w:spacing w:val="-4"/>
        </w:rPr>
        <w:t xml:space="preserve"> </w:t>
      </w:r>
      <w:r>
        <w:t>any</w:t>
      </w:r>
      <w:r>
        <w:rPr>
          <w:spacing w:val="-4"/>
        </w:rPr>
        <w:t xml:space="preserve"> </w:t>
      </w:r>
      <w:r>
        <w:t>person</w:t>
      </w:r>
      <w:r>
        <w:rPr>
          <w:spacing w:val="-4"/>
        </w:rPr>
        <w:t xml:space="preserve"> </w:t>
      </w:r>
      <w:r>
        <w:t>at</w:t>
      </w:r>
      <w:r>
        <w:rPr>
          <w:spacing w:val="-4"/>
        </w:rPr>
        <w:t xml:space="preserve"> </w:t>
      </w:r>
      <w:r>
        <w:t>the</w:t>
      </w:r>
      <w:r>
        <w:rPr>
          <w:spacing w:val="-5"/>
        </w:rPr>
        <w:t xml:space="preserve"> </w:t>
      </w:r>
      <w:r>
        <w:t>premises</w:t>
      </w:r>
      <w:r>
        <w:rPr>
          <w:spacing w:val="-5"/>
        </w:rPr>
        <w:t xml:space="preserve"> </w:t>
      </w:r>
      <w:r>
        <w:t>an</w:t>
      </w:r>
      <w:r>
        <w:rPr>
          <w:spacing w:val="-4"/>
        </w:rPr>
        <w:t xml:space="preserve"> </w:t>
      </w:r>
      <w:r>
        <w:t>opportunity</w:t>
      </w:r>
      <w:r>
        <w:rPr>
          <w:spacing w:val="-4"/>
        </w:rPr>
        <w:t xml:space="preserve"> </w:t>
      </w:r>
      <w:r>
        <w:t>to</w:t>
      </w:r>
      <w:r>
        <w:rPr>
          <w:spacing w:val="-4"/>
        </w:rPr>
        <w:t xml:space="preserve"> </w:t>
      </w:r>
      <w:r>
        <w:t>allow</w:t>
      </w:r>
      <w:r>
        <w:rPr>
          <w:spacing w:val="-5"/>
        </w:rPr>
        <w:t xml:space="preserve"> </w:t>
      </w:r>
      <w:r>
        <w:t>entry to the premises.</w:t>
      </w:r>
    </w:p>
    <w:p w14:paraId="679EFCFE" w14:textId="77777777" w:rsidR="00EF24D2" w:rsidRDefault="00000000">
      <w:pPr>
        <w:tabs>
          <w:tab w:val="left" w:pos="2695"/>
        </w:tabs>
        <w:spacing w:before="122"/>
        <w:ind w:left="1844"/>
        <w:rPr>
          <w:sz w:val="18"/>
        </w:rPr>
      </w:pPr>
      <w:r>
        <w:rPr>
          <w:spacing w:val="-2"/>
          <w:sz w:val="18"/>
        </w:rPr>
        <w:t>Note:</w:t>
      </w:r>
      <w:r>
        <w:rPr>
          <w:sz w:val="18"/>
        </w:rPr>
        <w:tab/>
        <w:t>Monitoring</w:t>
      </w:r>
      <w:r>
        <w:rPr>
          <w:spacing w:val="-2"/>
          <w:sz w:val="18"/>
        </w:rPr>
        <w:t xml:space="preserve"> </w:t>
      </w:r>
      <w:r>
        <w:rPr>
          <w:sz w:val="18"/>
        </w:rPr>
        <w:t>warrants</w:t>
      </w:r>
      <w:r>
        <w:rPr>
          <w:spacing w:val="-2"/>
          <w:sz w:val="18"/>
        </w:rPr>
        <w:t xml:space="preserve"> </w:t>
      </w:r>
      <w:r>
        <w:rPr>
          <w:sz w:val="18"/>
        </w:rPr>
        <w:t>are</w:t>
      </w:r>
      <w:r>
        <w:rPr>
          <w:spacing w:val="-1"/>
          <w:sz w:val="18"/>
        </w:rPr>
        <w:t xml:space="preserve"> </w:t>
      </w:r>
      <w:r>
        <w:rPr>
          <w:sz w:val="18"/>
        </w:rPr>
        <w:t>issued</w:t>
      </w:r>
      <w:r>
        <w:rPr>
          <w:spacing w:val="-2"/>
          <w:sz w:val="18"/>
        </w:rPr>
        <w:t xml:space="preserve"> </w:t>
      </w:r>
      <w:r>
        <w:rPr>
          <w:sz w:val="18"/>
        </w:rPr>
        <w:t>under</w:t>
      </w:r>
      <w:r>
        <w:rPr>
          <w:spacing w:val="-1"/>
          <w:sz w:val="18"/>
        </w:rPr>
        <w:t xml:space="preserve"> </w:t>
      </w:r>
      <w:r>
        <w:rPr>
          <w:sz w:val="18"/>
        </w:rPr>
        <w:t>section</w:t>
      </w:r>
      <w:r>
        <w:rPr>
          <w:spacing w:val="-1"/>
          <w:sz w:val="18"/>
        </w:rPr>
        <w:t xml:space="preserve"> </w:t>
      </w:r>
      <w:r>
        <w:rPr>
          <w:spacing w:val="-4"/>
          <w:sz w:val="18"/>
        </w:rPr>
        <w:t>159.</w:t>
      </w:r>
    </w:p>
    <w:p w14:paraId="595C7A15" w14:textId="77777777" w:rsidR="00EF24D2" w:rsidRDefault="00EF24D2">
      <w:pPr>
        <w:pStyle w:val="BodyText"/>
        <w:spacing w:before="73"/>
        <w:rPr>
          <w:sz w:val="18"/>
        </w:rPr>
      </w:pPr>
    </w:p>
    <w:p w14:paraId="4BC4615A" w14:textId="77777777" w:rsidR="00EF24D2" w:rsidRDefault="00000000">
      <w:pPr>
        <w:pStyle w:val="Heading5"/>
        <w:numPr>
          <w:ilvl w:val="0"/>
          <w:numId w:val="110"/>
        </w:numPr>
        <w:tabs>
          <w:tab w:val="left" w:pos="1190"/>
          <w:tab w:val="left" w:pos="1844"/>
        </w:tabs>
        <w:ind w:left="1844" w:right="749" w:hanging="1134"/>
      </w:pPr>
      <w:bookmarkStart w:id="264" w:name="_bookmark264"/>
      <w:bookmarkEnd w:id="264"/>
      <w:r>
        <w:t>Details</w:t>
      </w:r>
      <w:r>
        <w:rPr>
          <w:spacing w:val="-5"/>
        </w:rPr>
        <w:t xml:space="preserve"> </w:t>
      </w:r>
      <w:r>
        <w:t>of</w:t>
      </w:r>
      <w:r>
        <w:rPr>
          <w:spacing w:val="-4"/>
        </w:rPr>
        <w:t xml:space="preserve"> </w:t>
      </w:r>
      <w:r>
        <w:t>monitoring</w:t>
      </w:r>
      <w:r>
        <w:rPr>
          <w:spacing w:val="-4"/>
        </w:rPr>
        <w:t xml:space="preserve"> </w:t>
      </w:r>
      <w:r>
        <w:t>warrant</w:t>
      </w:r>
      <w:r>
        <w:rPr>
          <w:spacing w:val="-4"/>
        </w:rPr>
        <w:t xml:space="preserve"> </w:t>
      </w:r>
      <w:r>
        <w:t>to</w:t>
      </w:r>
      <w:r>
        <w:rPr>
          <w:spacing w:val="-4"/>
        </w:rPr>
        <w:t xml:space="preserve"> </w:t>
      </w:r>
      <w:r>
        <w:t>be</w:t>
      </w:r>
      <w:r>
        <w:rPr>
          <w:spacing w:val="-4"/>
        </w:rPr>
        <w:t xml:space="preserve"> </w:t>
      </w:r>
      <w:r>
        <w:t>given</w:t>
      </w:r>
      <w:r>
        <w:rPr>
          <w:spacing w:val="-5"/>
        </w:rPr>
        <w:t xml:space="preserve"> </w:t>
      </w:r>
      <w:r>
        <w:t>to</w:t>
      </w:r>
      <w:r>
        <w:rPr>
          <w:spacing w:val="-5"/>
        </w:rPr>
        <w:t xml:space="preserve"> </w:t>
      </w:r>
      <w:r>
        <w:t>occupier</w:t>
      </w:r>
      <w:r>
        <w:rPr>
          <w:spacing w:val="-4"/>
        </w:rPr>
        <w:t xml:space="preserve"> </w:t>
      </w:r>
      <w:r>
        <w:t>etc.</w:t>
      </w:r>
      <w:r>
        <w:rPr>
          <w:spacing w:val="-4"/>
        </w:rPr>
        <w:t xml:space="preserve"> </w:t>
      </w:r>
      <w:r>
        <w:t xml:space="preserve">before </w:t>
      </w:r>
      <w:r>
        <w:rPr>
          <w:spacing w:val="-2"/>
        </w:rPr>
        <w:t>entry</w:t>
      </w:r>
    </w:p>
    <w:p w14:paraId="47D79ED9" w14:textId="77777777" w:rsidR="00EF24D2" w:rsidRDefault="00000000">
      <w:pPr>
        <w:pStyle w:val="ListParagraph"/>
        <w:numPr>
          <w:ilvl w:val="0"/>
          <w:numId w:val="93"/>
        </w:numPr>
        <w:tabs>
          <w:tab w:val="left" w:pos="1843"/>
        </w:tabs>
        <w:spacing w:before="180"/>
        <w:ind w:left="1843" w:hanging="369"/>
      </w:pPr>
      <w:r>
        <w:rPr>
          <w:spacing w:val="-5"/>
        </w:rPr>
        <w:t>If:</w:t>
      </w:r>
    </w:p>
    <w:p w14:paraId="35F5CCEA" w14:textId="77777777" w:rsidR="00EF24D2" w:rsidRDefault="00000000">
      <w:pPr>
        <w:pStyle w:val="ListParagraph"/>
        <w:numPr>
          <w:ilvl w:val="1"/>
          <w:numId w:val="93"/>
        </w:numPr>
        <w:tabs>
          <w:tab w:val="left" w:pos="2351"/>
          <w:tab w:val="left" w:pos="2353"/>
        </w:tabs>
        <w:ind w:left="2353" w:right="1532"/>
      </w:pPr>
      <w:r>
        <w:t>a</w:t>
      </w:r>
      <w:r>
        <w:rPr>
          <w:spacing w:val="-4"/>
        </w:rPr>
        <w:t xml:space="preserve"> </w:t>
      </w:r>
      <w:r>
        <w:t>monitoring</w:t>
      </w:r>
      <w:r>
        <w:rPr>
          <w:spacing w:val="-4"/>
        </w:rPr>
        <w:t xml:space="preserve"> </w:t>
      </w:r>
      <w:r>
        <w:t>warrant</w:t>
      </w:r>
      <w:r>
        <w:rPr>
          <w:spacing w:val="-5"/>
        </w:rPr>
        <w:t xml:space="preserve"> </w:t>
      </w:r>
      <w:r>
        <w:t>is</w:t>
      </w:r>
      <w:r>
        <w:rPr>
          <w:spacing w:val="-5"/>
        </w:rPr>
        <w:t xml:space="preserve"> </w:t>
      </w:r>
      <w:r>
        <w:t>being</w:t>
      </w:r>
      <w:r>
        <w:rPr>
          <w:spacing w:val="-4"/>
        </w:rPr>
        <w:t xml:space="preserve"> </w:t>
      </w:r>
      <w:r>
        <w:t>executed</w:t>
      </w:r>
      <w:r>
        <w:rPr>
          <w:spacing w:val="-4"/>
        </w:rPr>
        <w:t xml:space="preserve"> </w:t>
      </w:r>
      <w:r>
        <w:t>in</w:t>
      </w:r>
      <w:r>
        <w:rPr>
          <w:spacing w:val="-4"/>
        </w:rPr>
        <w:t xml:space="preserve"> </w:t>
      </w:r>
      <w:r>
        <w:t>relation</w:t>
      </w:r>
      <w:r>
        <w:rPr>
          <w:spacing w:val="-4"/>
        </w:rPr>
        <w:t xml:space="preserve"> </w:t>
      </w:r>
      <w:r>
        <w:t>to premises; and</w:t>
      </w:r>
    </w:p>
    <w:p w14:paraId="31C2FDEE" w14:textId="77777777" w:rsidR="00EF24D2" w:rsidRDefault="00000000">
      <w:pPr>
        <w:pStyle w:val="ListParagraph"/>
        <w:numPr>
          <w:ilvl w:val="1"/>
          <w:numId w:val="93"/>
        </w:numPr>
        <w:tabs>
          <w:tab w:val="left" w:pos="2353"/>
        </w:tabs>
        <w:ind w:left="2353" w:hanging="369"/>
      </w:pPr>
      <w:r>
        <w:rPr>
          <w:spacing w:val="-2"/>
        </w:rPr>
        <w:t>either:</w:t>
      </w:r>
    </w:p>
    <w:p w14:paraId="209473E5" w14:textId="77777777" w:rsidR="00EF24D2" w:rsidRDefault="00000000">
      <w:pPr>
        <w:pStyle w:val="ListParagraph"/>
        <w:numPr>
          <w:ilvl w:val="2"/>
          <w:numId w:val="93"/>
        </w:numPr>
        <w:tabs>
          <w:tab w:val="left" w:pos="2806"/>
          <w:tab w:val="left" w:pos="2808"/>
        </w:tabs>
        <w:ind w:right="889"/>
        <w:jc w:val="left"/>
      </w:pPr>
      <w:r>
        <w:t>the</w:t>
      </w:r>
      <w:r>
        <w:rPr>
          <w:spacing w:val="-4"/>
        </w:rPr>
        <w:t xml:space="preserve"> </w:t>
      </w:r>
      <w:r>
        <w:t>occupier</w:t>
      </w:r>
      <w:r>
        <w:rPr>
          <w:spacing w:val="-4"/>
        </w:rPr>
        <w:t xml:space="preserve"> </w:t>
      </w:r>
      <w:r>
        <w:t>of</w:t>
      </w:r>
      <w:r>
        <w:rPr>
          <w:spacing w:val="-4"/>
        </w:rPr>
        <w:t xml:space="preserve"> </w:t>
      </w:r>
      <w:r>
        <w:t>the</w:t>
      </w:r>
      <w:r>
        <w:rPr>
          <w:spacing w:val="-4"/>
        </w:rPr>
        <w:t xml:space="preserve"> </w:t>
      </w:r>
      <w:r>
        <w:t>premises</w:t>
      </w:r>
      <w:r>
        <w:rPr>
          <w:spacing w:val="-5"/>
        </w:rPr>
        <w:t xml:space="preserve"> </w:t>
      </w:r>
      <w:r>
        <w:t>is</w:t>
      </w:r>
      <w:r>
        <w:rPr>
          <w:spacing w:val="-5"/>
        </w:rPr>
        <w:t xml:space="preserve"> </w:t>
      </w:r>
      <w:r>
        <w:t>present</w:t>
      </w:r>
      <w:r>
        <w:rPr>
          <w:spacing w:val="-4"/>
        </w:rPr>
        <w:t xml:space="preserve"> </w:t>
      </w:r>
      <w:r>
        <w:t>at</w:t>
      </w:r>
      <w:r>
        <w:rPr>
          <w:spacing w:val="-4"/>
        </w:rPr>
        <w:t xml:space="preserve"> </w:t>
      </w:r>
      <w:r>
        <w:t>the</w:t>
      </w:r>
      <w:r>
        <w:rPr>
          <w:spacing w:val="-4"/>
        </w:rPr>
        <w:t xml:space="preserve"> </w:t>
      </w:r>
      <w:r>
        <w:t xml:space="preserve">premises; </w:t>
      </w:r>
      <w:r>
        <w:rPr>
          <w:spacing w:val="-6"/>
        </w:rPr>
        <w:t>or</w:t>
      </w:r>
    </w:p>
    <w:p w14:paraId="7A2EE943" w14:textId="77777777" w:rsidR="00EF24D2" w:rsidRDefault="00000000">
      <w:pPr>
        <w:pStyle w:val="ListParagraph"/>
        <w:numPr>
          <w:ilvl w:val="2"/>
          <w:numId w:val="93"/>
        </w:numPr>
        <w:tabs>
          <w:tab w:val="left" w:pos="2806"/>
          <w:tab w:val="left" w:pos="2808"/>
        </w:tabs>
        <w:ind w:right="803" w:hanging="382"/>
        <w:jc w:val="left"/>
      </w:pPr>
      <w:r>
        <w:t>the occupier of the premises is not present at the premises,</w:t>
      </w:r>
      <w:r>
        <w:rPr>
          <w:spacing w:val="-6"/>
        </w:rPr>
        <w:t xml:space="preserve"> </w:t>
      </w:r>
      <w:r>
        <w:t>but</w:t>
      </w:r>
      <w:r>
        <w:rPr>
          <w:spacing w:val="-6"/>
        </w:rPr>
        <w:t xml:space="preserve"> </w:t>
      </w:r>
      <w:r>
        <w:t>another</w:t>
      </w:r>
      <w:r>
        <w:rPr>
          <w:spacing w:val="-6"/>
        </w:rPr>
        <w:t xml:space="preserve"> </w:t>
      </w:r>
      <w:r>
        <w:t>person</w:t>
      </w:r>
      <w:r>
        <w:rPr>
          <w:spacing w:val="-6"/>
        </w:rPr>
        <w:t xml:space="preserve"> </w:t>
      </w:r>
      <w:r>
        <w:t>who</w:t>
      </w:r>
      <w:r>
        <w:rPr>
          <w:spacing w:val="-6"/>
        </w:rPr>
        <w:t xml:space="preserve"> </w:t>
      </w:r>
      <w:r>
        <w:t>apparently</w:t>
      </w:r>
      <w:r>
        <w:rPr>
          <w:spacing w:val="-6"/>
        </w:rPr>
        <w:t xml:space="preserve"> </w:t>
      </w:r>
      <w:r>
        <w:t>represents the occupier is present at the premises;</w:t>
      </w:r>
    </w:p>
    <w:p w14:paraId="74B79DB5" w14:textId="77777777" w:rsidR="00EF24D2" w:rsidRDefault="00000000">
      <w:pPr>
        <w:pStyle w:val="BodyText"/>
        <w:spacing w:before="40"/>
        <w:ind w:left="1844" w:right="991"/>
      </w:pPr>
      <w:r>
        <w:t>the</w:t>
      </w:r>
      <w:r>
        <w:rPr>
          <w:spacing w:val="-4"/>
        </w:rPr>
        <w:t xml:space="preserve"> </w:t>
      </w:r>
      <w:r>
        <w:t>authorised</w:t>
      </w:r>
      <w:r>
        <w:rPr>
          <w:spacing w:val="-4"/>
        </w:rPr>
        <w:t xml:space="preserve"> </w:t>
      </w:r>
      <w:r>
        <w:t>officer</w:t>
      </w:r>
      <w:r>
        <w:rPr>
          <w:spacing w:val="-4"/>
        </w:rPr>
        <w:t xml:space="preserve"> </w:t>
      </w:r>
      <w:r>
        <w:t>must</w:t>
      </w:r>
      <w:r>
        <w:rPr>
          <w:spacing w:val="-4"/>
        </w:rPr>
        <w:t xml:space="preserve"> </w:t>
      </w:r>
      <w:r>
        <w:t>make</w:t>
      </w:r>
      <w:r>
        <w:rPr>
          <w:spacing w:val="-4"/>
        </w:rPr>
        <w:t xml:space="preserve"> </w:t>
      </w:r>
      <w:r>
        <w:t>a</w:t>
      </w:r>
      <w:r>
        <w:rPr>
          <w:spacing w:val="-4"/>
        </w:rPr>
        <w:t xml:space="preserve"> </w:t>
      </w:r>
      <w:r>
        <w:t>copy</w:t>
      </w:r>
      <w:r>
        <w:rPr>
          <w:spacing w:val="-4"/>
        </w:rPr>
        <w:t xml:space="preserve"> </w:t>
      </w:r>
      <w:r>
        <w:t>of</w:t>
      </w:r>
      <w:r>
        <w:rPr>
          <w:spacing w:val="-4"/>
        </w:rPr>
        <w:t xml:space="preserve"> </w:t>
      </w:r>
      <w:r>
        <w:t>the</w:t>
      </w:r>
      <w:r>
        <w:rPr>
          <w:spacing w:val="-5"/>
        </w:rPr>
        <w:t xml:space="preserve"> </w:t>
      </w:r>
      <w:r>
        <w:t>warrant</w:t>
      </w:r>
      <w:r>
        <w:rPr>
          <w:spacing w:val="-4"/>
        </w:rPr>
        <w:t xml:space="preserve"> </w:t>
      </w:r>
      <w:r>
        <w:t xml:space="preserve">available </w:t>
      </w:r>
      <w:r>
        <w:rPr>
          <w:spacing w:val="-4"/>
        </w:rPr>
        <w:t>to:</w:t>
      </w:r>
    </w:p>
    <w:p w14:paraId="432A1806" w14:textId="77777777" w:rsidR="00EF24D2" w:rsidRDefault="00000000">
      <w:pPr>
        <w:pStyle w:val="ListParagraph"/>
        <w:numPr>
          <w:ilvl w:val="1"/>
          <w:numId w:val="93"/>
        </w:numPr>
        <w:tabs>
          <w:tab w:val="left" w:pos="2351"/>
          <w:tab w:val="left" w:pos="2353"/>
        </w:tabs>
        <w:ind w:left="2353" w:right="817"/>
      </w:pPr>
      <w:r>
        <w:t>if</w:t>
      </w:r>
      <w:r>
        <w:rPr>
          <w:spacing w:val="-5"/>
        </w:rPr>
        <w:t xml:space="preserve"> </w:t>
      </w:r>
      <w:r>
        <w:t>subparagraph</w:t>
      </w:r>
      <w:r>
        <w:rPr>
          <w:spacing w:val="-5"/>
        </w:rPr>
        <w:t xml:space="preserve"> </w:t>
      </w:r>
      <w:r>
        <w:t>(b)(i)</w:t>
      </w:r>
      <w:r>
        <w:rPr>
          <w:spacing w:val="-5"/>
        </w:rPr>
        <w:t xml:space="preserve"> </w:t>
      </w:r>
      <w:r>
        <w:t>applies—the</w:t>
      </w:r>
      <w:r>
        <w:rPr>
          <w:spacing w:val="-5"/>
        </w:rPr>
        <w:t xml:space="preserve"> </w:t>
      </w:r>
      <w:r>
        <w:t>occupier</w:t>
      </w:r>
      <w:r>
        <w:rPr>
          <w:spacing w:val="-5"/>
        </w:rPr>
        <w:t xml:space="preserve"> </w:t>
      </w:r>
      <w:r>
        <w:t>of</w:t>
      </w:r>
      <w:r>
        <w:rPr>
          <w:spacing w:val="-5"/>
        </w:rPr>
        <w:t xml:space="preserve"> </w:t>
      </w:r>
      <w:r>
        <w:t>the</w:t>
      </w:r>
      <w:r>
        <w:rPr>
          <w:spacing w:val="-5"/>
        </w:rPr>
        <w:t xml:space="preserve"> </w:t>
      </w:r>
      <w:r>
        <w:t xml:space="preserve">premises; </w:t>
      </w:r>
      <w:r>
        <w:rPr>
          <w:spacing w:val="-6"/>
        </w:rPr>
        <w:t>or</w:t>
      </w:r>
    </w:p>
    <w:p w14:paraId="40E86DFB" w14:textId="77777777" w:rsidR="00EF24D2" w:rsidRDefault="00000000">
      <w:pPr>
        <w:pStyle w:val="ListParagraph"/>
        <w:numPr>
          <w:ilvl w:val="1"/>
          <w:numId w:val="93"/>
        </w:numPr>
        <w:tabs>
          <w:tab w:val="left" w:pos="2353"/>
        </w:tabs>
        <w:ind w:left="2353" w:right="970" w:hanging="370"/>
      </w:pPr>
      <w:r>
        <w:t>if</w:t>
      </w:r>
      <w:r>
        <w:rPr>
          <w:spacing w:val="-6"/>
        </w:rPr>
        <w:t xml:space="preserve"> </w:t>
      </w:r>
      <w:r>
        <w:t>subparagraph</w:t>
      </w:r>
      <w:r>
        <w:rPr>
          <w:spacing w:val="-6"/>
        </w:rPr>
        <w:t xml:space="preserve"> </w:t>
      </w:r>
      <w:r>
        <w:t>(b)(ii)</w:t>
      </w:r>
      <w:r>
        <w:rPr>
          <w:spacing w:val="-6"/>
        </w:rPr>
        <w:t xml:space="preserve"> </w:t>
      </w:r>
      <w:r>
        <w:t>applies—the</w:t>
      </w:r>
      <w:r>
        <w:rPr>
          <w:spacing w:val="-6"/>
        </w:rPr>
        <w:t xml:space="preserve"> </w:t>
      </w:r>
      <w:r>
        <w:t>person</w:t>
      </w:r>
      <w:r>
        <w:rPr>
          <w:spacing w:val="-6"/>
        </w:rPr>
        <w:t xml:space="preserve"> </w:t>
      </w:r>
      <w:r>
        <w:t>who</w:t>
      </w:r>
      <w:r>
        <w:rPr>
          <w:spacing w:val="-6"/>
        </w:rPr>
        <w:t xml:space="preserve"> </w:t>
      </w:r>
      <w:r>
        <w:t>apparently represents the occupier.</w:t>
      </w:r>
    </w:p>
    <w:p w14:paraId="2FCFFAD2" w14:textId="77777777" w:rsidR="00EF24D2" w:rsidRDefault="00000000">
      <w:pPr>
        <w:pStyle w:val="ListParagraph"/>
        <w:numPr>
          <w:ilvl w:val="0"/>
          <w:numId w:val="93"/>
        </w:numPr>
        <w:tabs>
          <w:tab w:val="left" w:pos="1844"/>
        </w:tabs>
        <w:spacing w:before="180"/>
        <w:ind w:right="1266"/>
      </w:pPr>
      <w:r>
        <w:t>The</w:t>
      </w:r>
      <w:r>
        <w:rPr>
          <w:spacing w:val="-4"/>
        </w:rPr>
        <w:t xml:space="preserve"> </w:t>
      </w:r>
      <w:r>
        <w:t>authorised</w:t>
      </w:r>
      <w:r>
        <w:rPr>
          <w:spacing w:val="-4"/>
        </w:rPr>
        <w:t xml:space="preserve"> </w:t>
      </w:r>
      <w:r>
        <w:t>officer</w:t>
      </w:r>
      <w:r>
        <w:rPr>
          <w:spacing w:val="-4"/>
        </w:rPr>
        <w:t xml:space="preserve"> </w:t>
      </w:r>
      <w:r>
        <w:t>must</w:t>
      </w:r>
      <w:r>
        <w:rPr>
          <w:spacing w:val="-4"/>
        </w:rPr>
        <w:t xml:space="preserve"> </w:t>
      </w:r>
      <w:r>
        <w:t>identify</w:t>
      </w:r>
      <w:r>
        <w:rPr>
          <w:spacing w:val="-4"/>
        </w:rPr>
        <w:t xml:space="preserve"> </w:t>
      </w:r>
      <w:r>
        <w:t>himself</w:t>
      </w:r>
      <w:r>
        <w:rPr>
          <w:spacing w:val="-4"/>
        </w:rPr>
        <w:t xml:space="preserve"> </w:t>
      </w:r>
      <w:r>
        <w:t>or</w:t>
      </w:r>
      <w:r>
        <w:rPr>
          <w:spacing w:val="-4"/>
        </w:rPr>
        <w:t xml:space="preserve"> </w:t>
      </w:r>
      <w:r>
        <w:t>herself</w:t>
      </w:r>
      <w:r>
        <w:rPr>
          <w:spacing w:val="-4"/>
        </w:rPr>
        <w:t xml:space="preserve"> </w:t>
      </w:r>
      <w:r>
        <w:t>to</w:t>
      </w:r>
      <w:r>
        <w:rPr>
          <w:spacing w:val="-4"/>
        </w:rPr>
        <w:t xml:space="preserve"> </w:t>
      </w:r>
      <w:r>
        <w:t xml:space="preserve">that </w:t>
      </w:r>
      <w:r>
        <w:rPr>
          <w:spacing w:val="-2"/>
        </w:rPr>
        <w:t>person.</w:t>
      </w:r>
    </w:p>
    <w:p w14:paraId="58D60C73" w14:textId="77777777" w:rsidR="00EF24D2" w:rsidRDefault="00000000">
      <w:pPr>
        <w:pStyle w:val="ListParagraph"/>
        <w:numPr>
          <w:ilvl w:val="0"/>
          <w:numId w:val="93"/>
        </w:numPr>
        <w:tabs>
          <w:tab w:val="left" w:pos="1844"/>
        </w:tabs>
        <w:spacing w:before="180"/>
        <w:ind w:right="1149"/>
      </w:pPr>
      <w:r>
        <w:t>The copy of the warrant mentioned in subsection (1) need not include</w:t>
      </w:r>
      <w:r>
        <w:rPr>
          <w:spacing w:val="-5"/>
        </w:rPr>
        <w:t xml:space="preserve"> </w:t>
      </w:r>
      <w:r>
        <w:t>the</w:t>
      </w:r>
      <w:r>
        <w:rPr>
          <w:spacing w:val="-4"/>
        </w:rPr>
        <w:t xml:space="preserve"> </w:t>
      </w:r>
      <w:r>
        <w:t>signature</w:t>
      </w:r>
      <w:r>
        <w:rPr>
          <w:spacing w:val="-4"/>
        </w:rPr>
        <w:t xml:space="preserve"> </w:t>
      </w:r>
      <w:r>
        <w:t>of</w:t>
      </w:r>
      <w:r>
        <w:rPr>
          <w:spacing w:val="-4"/>
        </w:rPr>
        <w:t xml:space="preserve"> </w:t>
      </w:r>
      <w:r>
        <w:t>the</w:t>
      </w:r>
      <w:r>
        <w:rPr>
          <w:spacing w:val="-4"/>
        </w:rPr>
        <w:t xml:space="preserve"> </w:t>
      </w:r>
      <w:r>
        <w:t>magistrate</w:t>
      </w:r>
      <w:r>
        <w:rPr>
          <w:spacing w:val="-4"/>
        </w:rPr>
        <w:t xml:space="preserve"> </w:t>
      </w:r>
      <w:r>
        <w:t>who</w:t>
      </w:r>
      <w:r>
        <w:rPr>
          <w:spacing w:val="-4"/>
        </w:rPr>
        <w:t xml:space="preserve"> </w:t>
      </w:r>
      <w:r>
        <w:t>issued</w:t>
      </w:r>
      <w:r>
        <w:rPr>
          <w:spacing w:val="-4"/>
        </w:rPr>
        <w:t xml:space="preserve"> </w:t>
      </w:r>
      <w:r>
        <w:t>the</w:t>
      </w:r>
      <w:r>
        <w:rPr>
          <w:spacing w:val="-4"/>
        </w:rPr>
        <w:t xml:space="preserve"> </w:t>
      </w:r>
      <w:r>
        <w:t>warrant.</w:t>
      </w:r>
    </w:p>
    <w:p w14:paraId="26A88087" w14:textId="77777777" w:rsidR="00EF24D2" w:rsidRDefault="00000000">
      <w:pPr>
        <w:tabs>
          <w:tab w:val="left" w:pos="2695"/>
        </w:tabs>
        <w:spacing w:before="122"/>
        <w:ind w:left="1844"/>
        <w:rPr>
          <w:sz w:val="18"/>
        </w:rPr>
      </w:pPr>
      <w:r>
        <w:rPr>
          <w:spacing w:val="-2"/>
          <w:sz w:val="18"/>
        </w:rPr>
        <w:t>Note:</w:t>
      </w:r>
      <w:r>
        <w:rPr>
          <w:sz w:val="18"/>
        </w:rPr>
        <w:tab/>
        <w:t>Monitoring</w:t>
      </w:r>
      <w:r>
        <w:rPr>
          <w:spacing w:val="-2"/>
          <w:sz w:val="18"/>
        </w:rPr>
        <w:t xml:space="preserve"> </w:t>
      </w:r>
      <w:r>
        <w:rPr>
          <w:sz w:val="18"/>
        </w:rPr>
        <w:t>warrants</w:t>
      </w:r>
      <w:r>
        <w:rPr>
          <w:spacing w:val="-2"/>
          <w:sz w:val="18"/>
        </w:rPr>
        <w:t xml:space="preserve"> </w:t>
      </w:r>
      <w:r>
        <w:rPr>
          <w:sz w:val="18"/>
        </w:rPr>
        <w:t>are</w:t>
      </w:r>
      <w:r>
        <w:rPr>
          <w:spacing w:val="-1"/>
          <w:sz w:val="18"/>
        </w:rPr>
        <w:t xml:space="preserve"> </w:t>
      </w:r>
      <w:r>
        <w:rPr>
          <w:sz w:val="18"/>
        </w:rPr>
        <w:t>issued</w:t>
      </w:r>
      <w:r>
        <w:rPr>
          <w:spacing w:val="-2"/>
          <w:sz w:val="18"/>
        </w:rPr>
        <w:t xml:space="preserve"> </w:t>
      </w:r>
      <w:r>
        <w:rPr>
          <w:sz w:val="18"/>
        </w:rPr>
        <w:t>under</w:t>
      </w:r>
      <w:r>
        <w:rPr>
          <w:spacing w:val="-1"/>
          <w:sz w:val="18"/>
        </w:rPr>
        <w:t xml:space="preserve"> </w:t>
      </w:r>
      <w:r>
        <w:rPr>
          <w:sz w:val="18"/>
        </w:rPr>
        <w:t>section</w:t>
      </w:r>
      <w:r>
        <w:rPr>
          <w:spacing w:val="-1"/>
          <w:sz w:val="18"/>
        </w:rPr>
        <w:t xml:space="preserve"> </w:t>
      </w:r>
      <w:r>
        <w:rPr>
          <w:spacing w:val="-4"/>
          <w:sz w:val="18"/>
        </w:rPr>
        <w:t>159.</w:t>
      </w:r>
    </w:p>
    <w:p w14:paraId="29579256" w14:textId="77777777" w:rsidR="00EF24D2" w:rsidRDefault="00EF24D2">
      <w:pPr>
        <w:pStyle w:val="BodyText"/>
        <w:spacing w:before="73"/>
        <w:rPr>
          <w:sz w:val="18"/>
        </w:rPr>
      </w:pPr>
    </w:p>
    <w:p w14:paraId="1F95B82C" w14:textId="77777777" w:rsidR="00EF24D2" w:rsidRDefault="00000000">
      <w:pPr>
        <w:pStyle w:val="Heading5"/>
        <w:numPr>
          <w:ilvl w:val="0"/>
          <w:numId w:val="110"/>
        </w:numPr>
        <w:tabs>
          <w:tab w:val="left" w:pos="1190"/>
        </w:tabs>
      </w:pPr>
      <w:bookmarkStart w:id="265" w:name="_bookmark265"/>
      <w:bookmarkEnd w:id="265"/>
      <w:r>
        <w:t>Use</w:t>
      </w:r>
      <w:r>
        <w:rPr>
          <w:spacing w:val="-3"/>
        </w:rPr>
        <w:t xml:space="preserve"> </w:t>
      </w:r>
      <w:r>
        <w:t>of</w:t>
      </w:r>
      <w:r>
        <w:rPr>
          <w:spacing w:val="-1"/>
        </w:rPr>
        <w:t xml:space="preserve"> </w:t>
      </w:r>
      <w:r>
        <w:t>electronic</w:t>
      </w:r>
      <w:r>
        <w:rPr>
          <w:spacing w:val="-1"/>
        </w:rPr>
        <w:t xml:space="preserve"> </w:t>
      </w:r>
      <w:r>
        <w:t>equipment in</w:t>
      </w:r>
      <w:r>
        <w:rPr>
          <w:spacing w:val="-2"/>
        </w:rPr>
        <w:t xml:space="preserve"> </w:t>
      </w:r>
      <w:r>
        <w:t>exercising</w:t>
      </w:r>
      <w:r>
        <w:rPr>
          <w:spacing w:val="-1"/>
        </w:rPr>
        <w:t xml:space="preserve"> </w:t>
      </w:r>
      <w:r>
        <w:t xml:space="preserve">monitoring </w:t>
      </w:r>
      <w:r>
        <w:rPr>
          <w:spacing w:val="-2"/>
        </w:rPr>
        <w:t>powers</w:t>
      </w:r>
    </w:p>
    <w:p w14:paraId="4DC73C09" w14:textId="77777777" w:rsidR="00EF24D2" w:rsidRDefault="00000000">
      <w:pPr>
        <w:pStyle w:val="ListParagraph"/>
        <w:numPr>
          <w:ilvl w:val="0"/>
          <w:numId w:val="92"/>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the</w:t>
      </w:r>
      <w:r>
        <w:rPr>
          <w:spacing w:val="-1"/>
        </w:rPr>
        <w:t xml:space="preserve"> </w:t>
      </w:r>
      <w:r>
        <w:t>following</w:t>
      </w:r>
      <w:r>
        <w:rPr>
          <w:spacing w:val="-1"/>
        </w:rPr>
        <w:t xml:space="preserve"> </w:t>
      </w:r>
      <w:r>
        <w:rPr>
          <w:spacing w:val="-2"/>
        </w:rPr>
        <w:t>premises:</w:t>
      </w:r>
    </w:p>
    <w:p w14:paraId="6F570D1E" w14:textId="77777777" w:rsidR="00EF24D2" w:rsidRDefault="00000000">
      <w:pPr>
        <w:pStyle w:val="ListParagraph"/>
        <w:numPr>
          <w:ilvl w:val="1"/>
          <w:numId w:val="92"/>
        </w:numPr>
        <w:tabs>
          <w:tab w:val="left" w:pos="2351"/>
          <w:tab w:val="left" w:pos="2353"/>
        </w:tabs>
        <w:ind w:left="2353" w:right="879"/>
      </w:pPr>
      <w:r>
        <w:t>premises</w:t>
      </w:r>
      <w:r>
        <w:rPr>
          <w:spacing w:val="-5"/>
        </w:rPr>
        <w:t xml:space="preserve"> </w:t>
      </w:r>
      <w:r>
        <w:t>that</w:t>
      </w:r>
      <w:r>
        <w:rPr>
          <w:spacing w:val="-4"/>
        </w:rPr>
        <w:t xml:space="preserve"> </w:t>
      </w:r>
      <w:r>
        <w:t>an</w:t>
      </w:r>
      <w:r>
        <w:rPr>
          <w:spacing w:val="-4"/>
        </w:rPr>
        <w:t xml:space="preserve"> </w:t>
      </w:r>
      <w:r>
        <w:t>authorised</w:t>
      </w:r>
      <w:r>
        <w:rPr>
          <w:spacing w:val="-4"/>
        </w:rPr>
        <w:t xml:space="preserve"> </w:t>
      </w:r>
      <w:r>
        <w:t>officer</w:t>
      </w:r>
      <w:r>
        <w:rPr>
          <w:spacing w:val="-4"/>
        </w:rPr>
        <w:t xml:space="preserve"> </w:t>
      </w:r>
      <w:r>
        <w:t>has</w:t>
      </w:r>
      <w:r>
        <w:rPr>
          <w:spacing w:val="-4"/>
        </w:rPr>
        <w:t xml:space="preserve"> </w:t>
      </w:r>
      <w:r>
        <w:t>entered,</w:t>
      </w:r>
      <w:r>
        <w:rPr>
          <w:spacing w:val="-4"/>
        </w:rPr>
        <w:t xml:space="preserve"> </w:t>
      </w:r>
      <w:r>
        <w:t>and</w:t>
      </w:r>
      <w:r>
        <w:rPr>
          <w:spacing w:val="-4"/>
        </w:rPr>
        <w:t xml:space="preserve"> </w:t>
      </w:r>
      <w:r>
        <w:t>remains on, with the consent of the occupier;</w:t>
      </w:r>
    </w:p>
    <w:p w14:paraId="799F2EA8" w14:textId="77777777" w:rsidR="00EF24D2" w:rsidRDefault="00000000">
      <w:pPr>
        <w:pStyle w:val="BodyText"/>
        <w:spacing w:before="10"/>
        <w:rPr>
          <w:sz w:val="12"/>
        </w:rPr>
      </w:pPr>
      <w:r>
        <w:rPr>
          <w:noProof/>
          <w:sz w:val="12"/>
        </w:rPr>
        <mc:AlternateContent>
          <mc:Choice Requires="wps">
            <w:drawing>
              <wp:anchor distT="0" distB="0" distL="0" distR="0" simplePos="0" relativeHeight="487956992" behindDoc="1" locked="0" layoutInCell="1" allowOverlap="1" wp14:anchorId="675B2766" wp14:editId="2F036366">
                <wp:simplePos x="0" y="0"/>
                <wp:positionH relativeFrom="page">
                  <wp:posOffset>1511935</wp:posOffset>
                </wp:positionH>
                <wp:positionV relativeFrom="paragraph">
                  <wp:posOffset>109398</wp:posOffset>
                </wp:positionV>
                <wp:extent cx="4537075" cy="1270"/>
                <wp:effectExtent l="0" t="0" r="0" b="0"/>
                <wp:wrapTopAndBottom/>
                <wp:docPr id="777" name="Graphic 7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6B6759" id="Graphic 777" o:spid="_x0000_s1026" style="position:absolute;margin-left:119.05pt;margin-top:8.6pt;width:357.25pt;height:.1pt;z-index:-153594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" path="m,l4537074,e" filled="f">
                <v:path arrowok="t"/>
                <w10:wrap type="topAndBottom" anchorx="page"/>
              </v:shape>
            </w:pict>
          </mc:Fallback>
        </mc:AlternateContent>
      </w:r>
    </w:p>
    <w:p w14:paraId="6ACDDF7C" w14:textId="77777777" w:rsidR="00EF24D2" w:rsidRDefault="00EF24D2">
      <w:pPr>
        <w:pStyle w:val="BodyText"/>
        <w:spacing w:before="172"/>
        <w:rPr>
          <w:sz w:val="16"/>
        </w:rPr>
      </w:pPr>
    </w:p>
    <w:p w14:paraId="77038D02" w14:textId="77777777" w:rsidR="00EF24D2" w:rsidRDefault="00000000">
      <w:pPr>
        <w:tabs>
          <w:tab w:val="left" w:pos="2342"/>
        </w:tabs>
        <w:ind w:left="710"/>
        <w:rPr>
          <w:i/>
          <w:sz w:val="16"/>
        </w:rPr>
      </w:pPr>
      <w:r>
        <w:rPr>
          <w:i/>
          <w:spacing w:val="-5"/>
          <w:sz w:val="16"/>
        </w:rPr>
        <w:t>256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E457465" w14:textId="77777777" w:rsidR="00EF24D2" w:rsidRDefault="00EF24D2">
      <w:pPr>
        <w:pStyle w:val="BodyText"/>
        <w:spacing w:before="12"/>
        <w:rPr>
          <w:i/>
          <w:sz w:val="16"/>
        </w:rPr>
      </w:pPr>
    </w:p>
    <w:p w14:paraId="298F2B79"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4838032" w14:textId="77777777" w:rsidR="00EF24D2" w:rsidRDefault="00EF24D2">
      <w:pPr>
        <w:rPr>
          <w:sz w:val="16"/>
        </w:rPr>
        <w:sectPr w:rsidR="00EF24D2">
          <w:pgSz w:w="11910" w:h="16840"/>
          <w:pgMar w:top="920" w:right="1700" w:bottom="360" w:left="1700" w:header="0" w:footer="177" w:gutter="0"/>
          <w:cols w:space="720"/>
        </w:sectPr>
      </w:pPr>
    </w:p>
    <w:p w14:paraId="73D9E3B0"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0900DBF0" w14:textId="77777777" w:rsidR="00EF24D2" w:rsidRDefault="00000000">
      <w:pPr>
        <w:spacing w:before="30"/>
        <w:ind w:right="707"/>
        <w:jc w:val="right"/>
        <w:rPr>
          <w:b/>
          <w:sz w:val="20"/>
        </w:rPr>
      </w:pPr>
      <w:r>
        <w:rPr>
          <w:sz w:val="20"/>
        </w:rPr>
        <w:t>Obligations</w:t>
      </w:r>
      <w:r>
        <w:rPr>
          <w:spacing w:val="-2"/>
          <w:sz w:val="20"/>
        </w:rPr>
        <w:t xml:space="preserve"> </w:t>
      </w:r>
      <w:r>
        <w:rPr>
          <w:sz w:val="20"/>
        </w:rPr>
        <w:t>and</w:t>
      </w:r>
      <w:r>
        <w:rPr>
          <w:spacing w:val="-2"/>
          <w:sz w:val="20"/>
        </w:rPr>
        <w:t xml:space="preserve"> </w:t>
      </w:r>
      <w:r>
        <w:rPr>
          <w:sz w:val="20"/>
        </w:rPr>
        <w:t>incidental</w:t>
      </w:r>
      <w:r>
        <w:rPr>
          <w:spacing w:val="-2"/>
          <w:sz w:val="20"/>
        </w:rPr>
        <w:t xml:space="preserve"> </w:t>
      </w:r>
      <w:r>
        <w:rPr>
          <w:sz w:val="20"/>
        </w:rPr>
        <w:t>powers</w:t>
      </w:r>
      <w:r>
        <w:rPr>
          <w:spacing w:val="-2"/>
          <w:sz w:val="20"/>
        </w:rPr>
        <w:t xml:space="preserve"> </w:t>
      </w:r>
      <w:r>
        <w:rPr>
          <w:sz w:val="20"/>
        </w:rPr>
        <w:t>of</w:t>
      </w:r>
      <w:r>
        <w:rPr>
          <w:spacing w:val="-2"/>
          <w:sz w:val="20"/>
        </w:rPr>
        <w:t xml:space="preserve"> </w:t>
      </w:r>
      <w:r>
        <w:rPr>
          <w:sz w:val="20"/>
        </w:rPr>
        <w:t>authorised</w:t>
      </w:r>
      <w:r>
        <w:rPr>
          <w:spacing w:val="-1"/>
          <w:sz w:val="20"/>
        </w:rPr>
        <w:t xml:space="preserve"> </w:t>
      </w:r>
      <w:r>
        <w:rPr>
          <w:sz w:val="20"/>
        </w:rPr>
        <w:t>officers</w:t>
      </w:r>
      <w:r>
        <w:rPr>
          <w:spacing w:val="46"/>
          <w:sz w:val="20"/>
        </w:rPr>
        <w:t xml:space="preserve"> </w:t>
      </w:r>
      <w:r>
        <w:rPr>
          <w:b/>
          <w:sz w:val="20"/>
        </w:rPr>
        <w:t>Division</w:t>
      </w:r>
      <w:r>
        <w:rPr>
          <w:b/>
          <w:spacing w:val="-1"/>
          <w:sz w:val="20"/>
        </w:rPr>
        <w:t xml:space="preserve"> </w:t>
      </w:r>
      <w:r>
        <w:rPr>
          <w:b/>
          <w:spacing w:val="-10"/>
          <w:sz w:val="20"/>
        </w:rPr>
        <w:t>4</w:t>
      </w:r>
    </w:p>
    <w:p w14:paraId="0102498D" w14:textId="77777777" w:rsidR="00EF24D2" w:rsidRDefault="00EF24D2">
      <w:pPr>
        <w:pStyle w:val="BodyText"/>
        <w:spacing w:before="46"/>
        <w:rPr>
          <w:b/>
          <w:sz w:val="20"/>
        </w:rPr>
      </w:pPr>
    </w:p>
    <w:p w14:paraId="4FCC6503" w14:textId="77777777" w:rsidR="00EF24D2" w:rsidRDefault="00000000">
      <w:pPr>
        <w:pStyle w:val="Heading6"/>
        <w:ind w:right="709"/>
        <w:jc w:val="right"/>
      </w:pPr>
      <w:r>
        <w:rPr>
          <w:noProof/>
        </w:rPr>
        <mc:AlternateContent>
          <mc:Choice Requires="wps">
            <w:drawing>
              <wp:anchor distT="0" distB="0" distL="0" distR="0" simplePos="0" relativeHeight="487957504" behindDoc="1" locked="0" layoutInCell="1" allowOverlap="1" wp14:anchorId="300916BF" wp14:editId="67BA7D4B">
                <wp:simplePos x="0" y="0"/>
                <wp:positionH relativeFrom="page">
                  <wp:posOffset>1511935</wp:posOffset>
                </wp:positionH>
                <wp:positionV relativeFrom="paragraph">
                  <wp:posOffset>192734</wp:posOffset>
                </wp:positionV>
                <wp:extent cx="4537075" cy="1270"/>
                <wp:effectExtent l="0" t="0" r="0" b="0"/>
                <wp:wrapTopAndBottom/>
                <wp:docPr id="778" name="Graphic 7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D3AC5C" id="Graphic 778" o:spid="_x0000_s1026" style="position:absolute;margin-left:119.05pt;margin-top:15.2pt;width:357.25pt;height:.1pt;z-index:-153589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155</w:t>
      </w:r>
    </w:p>
    <w:p w14:paraId="6F4C062B" w14:textId="77777777" w:rsidR="00EF24D2" w:rsidRDefault="00EF24D2">
      <w:pPr>
        <w:pStyle w:val="BodyText"/>
        <w:spacing w:before="41"/>
      </w:pPr>
    </w:p>
    <w:p w14:paraId="5295A25F" w14:textId="77777777" w:rsidR="00EF24D2" w:rsidRDefault="00000000">
      <w:pPr>
        <w:pStyle w:val="ListParagraph"/>
        <w:numPr>
          <w:ilvl w:val="1"/>
          <w:numId w:val="92"/>
        </w:numPr>
        <w:tabs>
          <w:tab w:val="left" w:pos="2353"/>
        </w:tabs>
        <w:spacing w:before="0"/>
        <w:ind w:left="2353" w:hanging="369"/>
      </w:pPr>
      <w:r>
        <w:t>warrant</w:t>
      </w:r>
      <w:r>
        <w:rPr>
          <w:spacing w:val="-1"/>
        </w:rPr>
        <w:t xml:space="preserve"> </w:t>
      </w:r>
      <w:r>
        <w:rPr>
          <w:spacing w:val="-2"/>
        </w:rPr>
        <w:t>premises.</w:t>
      </w:r>
    </w:p>
    <w:p w14:paraId="5182EF00" w14:textId="77777777" w:rsidR="00EF24D2" w:rsidRDefault="00000000">
      <w:pPr>
        <w:pStyle w:val="ListParagraph"/>
        <w:numPr>
          <w:ilvl w:val="0"/>
          <w:numId w:val="92"/>
        </w:numPr>
        <w:tabs>
          <w:tab w:val="left" w:pos="1844"/>
        </w:tabs>
        <w:spacing w:before="180"/>
        <w:ind w:right="772"/>
      </w:pPr>
      <w:r>
        <w:t>An</w:t>
      </w:r>
      <w:r>
        <w:rPr>
          <w:spacing w:val="-4"/>
        </w:rPr>
        <w:t xml:space="preserve"> </w:t>
      </w:r>
      <w:r>
        <w:t>authorised</w:t>
      </w:r>
      <w:r>
        <w:rPr>
          <w:spacing w:val="-4"/>
        </w:rPr>
        <w:t xml:space="preserve"> </w:t>
      </w:r>
      <w:r>
        <w:t>officer</w:t>
      </w:r>
      <w:r>
        <w:rPr>
          <w:spacing w:val="-4"/>
        </w:rPr>
        <w:t xml:space="preserve"> </w:t>
      </w:r>
      <w:r>
        <w:t>or</w:t>
      </w:r>
      <w:r>
        <w:rPr>
          <w:spacing w:val="-4"/>
        </w:rPr>
        <w:t xml:space="preserve"> </w:t>
      </w:r>
      <w:r>
        <w:t>a</w:t>
      </w:r>
      <w:r>
        <w:rPr>
          <w:spacing w:val="-4"/>
        </w:rPr>
        <w:t xml:space="preserve"> </w:t>
      </w:r>
      <w:r>
        <w:t>person</w:t>
      </w:r>
      <w:r>
        <w:rPr>
          <w:spacing w:val="-4"/>
        </w:rPr>
        <w:t xml:space="preserve"> </w:t>
      </w:r>
      <w:r>
        <w:t>assisting</w:t>
      </w:r>
      <w:r>
        <w:rPr>
          <w:spacing w:val="-4"/>
        </w:rPr>
        <w:t xml:space="preserve"> </w:t>
      </w:r>
      <w:r>
        <w:t>that</w:t>
      </w:r>
      <w:r>
        <w:rPr>
          <w:spacing w:val="-4"/>
        </w:rPr>
        <w:t xml:space="preserve"> </w:t>
      </w:r>
      <w:r>
        <w:t>officer</w:t>
      </w:r>
      <w:r>
        <w:rPr>
          <w:spacing w:val="-4"/>
        </w:rPr>
        <w:t xml:space="preserve"> </w:t>
      </w:r>
      <w:r>
        <w:t>may</w:t>
      </w:r>
      <w:r>
        <w:rPr>
          <w:spacing w:val="-4"/>
        </w:rPr>
        <w:t xml:space="preserve"> </w:t>
      </w:r>
      <w:r>
        <w:t>operate electronic equipment already at the premises in order to exercise monitoring powers if he or she believes, on reasonable grounds, that the operation of the equipment can be carried out without damage to the equipment.</w:t>
      </w:r>
    </w:p>
    <w:p w14:paraId="2717C0B2" w14:textId="77777777" w:rsidR="00EF24D2" w:rsidRDefault="00000000">
      <w:pPr>
        <w:pStyle w:val="ListParagraph"/>
        <w:numPr>
          <w:ilvl w:val="0"/>
          <w:numId w:val="92"/>
        </w:numPr>
        <w:tabs>
          <w:tab w:val="left" w:pos="1844"/>
        </w:tabs>
        <w:spacing w:before="180"/>
        <w:ind w:right="1627"/>
      </w:pPr>
      <w:r>
        <w:t>If</w:t>
      </w:r>
      <w:r>
        <w:rPr>
          <w:spacing w:val="-4"/>
        </w:rPr>
        <w:t xml:space="preserve"> </w:t>
      </w:r>
      <w:r>
        <w:t>the</w:t>
      </w:r>
      <w:r>
        <w:rPr>
          <w:spacing w:val="-4"/>
        </w:rPr>
        <w:t xml:space="preserve"> </w:t>
      </w:r>
      <w:r>
        <w:t>authorised</w:t>
      </w:r>
      <w:r>
        <w:rPr>
          <w:spacing w:val="-4"/>
        </w:rPr>
        <w:t xml:space="preserve"> </w:t>
      </w:r>
      <w:r>
        <w:t>officer</w:t>
      </w:r>
      <w:r>
        <w:rPr>
          <w:spacing w:val="-4"/>
        </w:rPr>
        <w:t xml:space="preserve"> </w:t>
      </w:r>
      <w:r>
        <w:t>or</w:t>
      </w:r>
      <w:r>
        <w:rPr>
          <w:spacing w:val="-4"/>
        </w:rPr>
        <w:t xml:space="preserve"> </w:t>
      </w:r>
      <w:r>
        <w:t>a</w:t>
      </w:r>
      <w:r>
        <w:rPr>
          <w:spacing w:val="-4"/>
        </w:rPr>
        <w:t xml:space="preserve"> </w:t>
      </w:r>
      <w:r>
        <w:t>person</w:t>
      </w:r>
      <w:r>
        <w:rPr>
          <w:spacing w:val="-4"/>
        </w:rPr>
        <w:t xml:space="preserve"> </w:t>
      </w:r>
      <w:r>
        <w:t>assisting</w:t>
      </w:r>
      <w:r>
        <w:rPr>
          <w:spacing w:val="-4"/>
        </w:rPr>
        <w:t xml:space="preserve"> </w:t>
      </w:r>
      <w:r>
        <w:t>believes,</w:t>
      </w:r>
      <w:r>
        <w:rPr>
          <w:spacing w:val="-4"/>
        </w:rPr>
        <w:t xml:space="preserve"> </w:t>
      </w:r>
      <w:r>
        <w:t>on reasonable grounds, that:</w:t>
      </w:r>
    </w:p>
    <w:p w14:paraId="55484381" w14:textId="77777777" w:rsidR="00EF24D2" w:rsidRDefault="00000000">
      <w:pPr>
        <w:pStyle w:val="ListParagraph"/>
        <w:numPr>
          <w:ilvl w:val="1"/>
          <w:numId w:val="92"/>
        </w:numPr>
        <w:tabs>
          <w:tab w:val="left" w:pos="2351"/>
          <w:tab w:val="left" w:pos="2353"/>
        </w:tabs>
        <w:ind w:left="2353" w:right="1086"/>
      </w:pPr>
      <w:r>
        <w:t>there is on the premises material relating to information provided</w:t>
      </w:r>
      <w:r>
        <w:rPr>
          <w:spacing w:val="-5"/>
        </w:rPr>
        <w:t xml:space="preserve"> </w:t>
      </w:r>
      <w:r>
        <w:t>under</w:t>
      </w:r>
      <w:r>
        <w:rPr>
          <w:spacing w:val="-5"/>
        </w:rPr>
        <w:t xml:space="preserve"> </w:t>
      </w:r>
      <w:r>
        <w:t>this</w:t>
      </w:r>
      <w:r>
        <w:rPr>
          <w:spacing w:val="-5"/>
        </w:rPr>
        <w:t xml:space="preserve"> </w:t>
      </w:r>
      <w:r>
        <w:t>Act,</w:t>
      </w:r>
      <w:r>
        <w:rPr>
          <w:spacing w:val="-5"/>
        </w:rPr>
        <w:t xml:space="preserve"> </w:t>
      </w:r>
      <w:r>
        <w:t>the</w:t>
      </w:r>
      <w:r>
        <w:rPr>
          <w:spacing w:val="-5"/>
        </w:rPr>
        <w:t xml:space="preserve"> </w:t>
      </w:r>
      <w:r>
        <w:t>regulations</w:t>
      </w:r>
      <w:r>
        <w:rPr>
          <w:spacing w:val="-5"/>
        </w:rPr>
        <w:t xml:space="preserve"> </w:t>
      </w:r>
      <w:r>
        <w:t>or</w:t>
      </w:r>
      <w:r>
        <w:rPr>
          <w:spacing w:val="-5"/>
        </w:rPr>
        <w:t xml:space="preserve"> </w:t>
      </w:r>
      <w:r>
        <w:t>the</w:t>
      </w:r>
      <w:r>
        <w:rPr>
          <w:spacing w:val="-5"/>
        </w:rPr>
        <w:t xml:space="preserve"> </w:t>
      </w:r>
      <w:r>
        <w:t>AML/CTF Rules that may be accessible by operating electronic equipment on the premises; and</w:t>
      </w:r>
    </w:p>
    <w:p w14:paraId="505299B5" w14:textId="77777777" w:rsidR="00EF24D2" w:rsidRDefault="00000000">
      <w:pPr>
        <w:pStyle w:val="ListParagraph"/>
        <w:numPr>
          <w:ilvl w:val="1"/>
          <w:numId w:val="92"/>
        </w:numPr>
        <w:tabs>
          <w:tab w:val="left" w:pos="2353"/>
        </w:tabs>
        <w:ind w:left="2353" w:hanging="369"/>
      </w:pPr>
      <w:r>
        <w:t>expert</w:t>
      </w:r>
      <w:r>
        <w:rPr>
          <w:spacing w:val="-1"/>
        </w:rPr>
        <w:t xml:space="preserve"> </w:t>
      </w:r>
      <w:r>
        <w:t>assistance is</w:t>
      </w:r>
      <w:r>
        <w:rPr>
          <w:spacing w:val="-2"/>
        </w:rPr>
        <w:t xml:space="preserve"> </w:t>
      </w:r>
      <w:r>
        <w:t>required to</w:t>
      </w:r>
      <w:r>
        <w:rPr>
          <w:spacing w:val="-1"/>
        </w:rPr>
        <w:t xml:space="preserve"> </w:t>
      </w:r>
      <w:r>
        <w:t>operate</w:t>
      </w:r>
      <w:r>
        <w:rPr>
          <w:spacing w:val="-1"/>
        </w:rPr>
        <w:t xml:space="preserve"> </w:t>
      </w:r>
      <w:r>
        <w:t>the</w:t>
      </w:r>
      <w:r>
        <w:rPr>
          <w:spacing w:val="-1"/>
        </w:rPr>
        <w:t xml:space="preserve"> </w:t>
      </w:r>
      <w:r>
        <w:t xml:space="preserve">equipment; </w:t>
      </w:r>
      <w:r>
        <w:rPr>
          <w:spacing w:val="-5"/>
        </w:rPr>
        <w:t>and</w:t>
      </w:r>
    </w:p>
    <w:p w14:paraId="0BDF9989" w14:textId="77777777" w:rsidR="00EF24D2" w:rsidRDefault="00000000">
      <w:pPr>
        <w:pStyle w:val="ListParagraph"/>
        <w:numPr>
          <w:ilvl w:val="1"/>
          <w:numId w:val="92"/>
        </w:numPr>
        <w:tabs>
          <w:tab w:val="left" w:pos="2351"/>
          <w:tab w:val="left" w:pos="2353"/>
        </w:tabs>
        <w:ind w:left="2353" w:right="1056"/>
        <w:jc w:val="both"/>
      </w:pPr>
      <w:r>
        <w:t>if</w:t>
      </w:r>
      <w:r>
        <w:rPr>
          <w:spacing w:val="-2"/>
        </w:rPr>
        <w:t xml:space="preserve"> </w:t>
      </w:r>
      <w:r>
        <w:t>he</w:t>
      </w:r>
      <w:r>
        <w:rPr>
          <w:spacing w:val="-2"/>
        </w:rPr>
        <w:t xml:space="preserve"> </w:t>
      </w:r>
      <w:r>
        <w:t>or</w:t>
      </w:r>
      <w:r>
        <w:rPr>
          <w:spacing w:val="-2"/>
        </w:rPr>
        <w:t xml:space="preserve"> </w:t>
      </w:r>
      <w:r>
        <w:t>she</w:t>
      </w:r>
      <w:r>
        <w:rPr>
          <w:spacing w:val="-2"/>
        </w:rPr>
        <w:t xml:space="preserve"> </w:t>
      </w:r>
      <w:r>
        <w:t>does</w:t>
      </w:r>
      <w:r>
        <w:rPr>
          <w:spacing w:val="-3"/>
        </w:rPr>
        <w:t xml:space="preserve"> </w:t>
      </w:r>
      <w:r>
        <w:t>not</w:t>
      </w:r>
      <w:r>
        <w:rPr>
          <w:spacing w:val="-2"/>
        </w:rPr>
        <w:t xml:space="preserve"> </w:t>
      </w:r>
      <w:r>
        <w:t>take</w:t>
      </w:r>
      <w:r>
        <w:rPr>
          <w:spacing w:val="-3"/>
        </w:rPr>
        <w:t xml:space="preserve"> </w:t>
      </w:r>
      <w:r>
        <w:t>action</w:t>
      </w:r>
      <w:r>
        <w:rPr>
          <w:spacing w:val="-2"/>
        </w:rPr>
        <w:t xml:space="preserve"> </w:t>
      </w:r>
      <w:r>
        <w:t>under</w:t>
      </w:r>
      <w:r>
        <w:rPr>
          <w:spacing w:val="-2"/>
        </w:rPr>
        <w:t xml:space="preserve"> </w:t>
      </w:r>
      <w:r>
        <w:t>this</w:t>
      </w:r>
      <w:r>
        <w:rPr>
          <w:spacing w:val="-3"/>
        </w:rPr>
        <w:t xml:space="preserve"> </w:t>
      </w:r>
      <w:r>
        <w:t>subsection,</w:t>
      </w:r>
      <w:r>
        <w:rPr>
          <w:spacing w:val="-2"/>
        </w:rPr>
        <w:t xml:space="preserve"> </w:t>
      </w:r>
      <w:r>
        <w:t>the material</w:t>
      </w:r>
      <w:r>
        <w:rPr>
          <w:spacing w:val="-5"/>
        </w:rPr>
        <w:t xml:space="preserve"> </w:t>
      </w:r>
      <w:r>
        <w:t>may</w:t>
      </w:r>
      <w:r>
        <w:rPr>
          <w:spacing w:val="-5"/>
        </w:rPr>
        <w:t xml:space="preserve"> </w:t>
      </w:r>
      <w:r>
        <w:t>be</w:t>
      </w:r>
      <w:r>
        <w:rPr>
          <w:spacing w:val="-6"/>
        </w:rPr>
        <w:t xml:space="preserve"> </w:t>
      </w:r>
      <w:r>
        <w:t>destroyed,</w:t>
      </w:r>
      <w:r>
        <w:rPr>
          <w:spacing w:val="-5"/>
        </w:rPr>
        <w:t xml:space="preserve"> </w:t>
      </w:r>
      <w:r>
        <w:t>altered</w:t>
      </w:r>
      <w:r>
        <w:rPr>
          <w:spacing w:val="-5"/>
        </w:rPr>
        <w:t xml:space="preserve"> </w:t>
      </w:r>
      <w:r>
        <w:t>or</w:t>
      </w:r>
      <w:r>
        <w:rPr>
          <w:spacing w:val="-5"/>
        </w:rPr>
        <w:t xml:space="preserve"> </w:t>
      </w:r>
      <w:r>
        <w:t>otherwise</w:t>
      </w:r>
      <w:r>
        <w:rPr>
          <w:spacing w:val="-5"/>
        </w:rPr>
        <w:t xml:space="preserve"> </w:t>
      </w:r>
      <w:r>
        <w:t xml:space="preserve">interfered </w:t>
      </w:r>
      <w:r>
        <w:rPr>
          <w:spacing w:val="-2"/>
        </w:rPr>
        <w:t>with;</w:t>
      </w:r>
    </w:p>
    <w:p w14:paraId="1C11DC03" w14:textId="77777777" w:rsidR="00EF24D2" w:rsidRDefault="00000000">
      <w:pPr>
        <w:pStyle w:val="BodyText"/>
        <w:spacing w:before="40"/>
        <w:ind w:left="1844" w:right="979"/>
        <w:jc w:val="both"/>
      </w:pPr>
      <w:r>
        <w:t>he</w:t>
      </w:r>
      <w:r>
        <w:rPr>
          <w:spacing w:val="-4"/>
        </w:rPr>
        <w:t xml:space="preserve"> </w:t>
      </w:r>
      <w:r>
        <w:t>or</w:t>
      </w:r>
      <w:r>
        <w:rPr>
          <w:spacing w:val="-4"/>
        </w:rPr>
        <w:t xml:space="preserve"> </w:t>
      </w:r>
      <w:r>
        <w:t>she</w:t>
      </w:r>
      <w:r>
        <w:rPr>
          <w:spacing w:val="-4"/>
        </w:rPr>
        <w:t xml:space="preserve"> </w:t>
      </w:r>
      <w:r>
        <w:t>may</w:t>
      </w:r>
      <w:r>
        <w:rPr>
          <w:spacing w:val="-4"/>
        </w:rPr>
        <w:t xml:space="preserve"> </w:t>
      </w:r>
      <w:r>
        <w:t>do</w:t>
      </w:r>
      <w:r>
        <w:rPr>
          <w:spacing w:val="-4"/>
        </w:rPr>
        <w:t xml:space="preserve"> </w:t>
      </w:r>
      <w:r>
        <w:t>whatever</w:t>
      </w:r>
      <w:r>
        <w:rPr>
          <w:spacing w:val="-4"/>
        </w:rPr>
        <w:t xml:space="preserve"> </w:t>
      </w:r>
      <w:r>
        <w:t>is</w:t>
      </w:r>
      <w:r>
        <w:rPr>
          <w:spacing w:val="-4"/>
        </w:rPr>
        <w:t xml:space="preserve"> </w:t>
      </w:r>
      <w:r>
        <w:t>necessary</w:t>
      </w:r>
      <w:r>
        <w:rPr>
          <w:spacing w:val="-4"/>
        </w:rPr>
        <w:t xml:space="preserve"> </w:t>
      </w:r>
      <w:r>
        <w:t>to</w:t>
      </w:r>
      <w:r>
        <w:rPr>
          <w:spacing w:val="-4"/>
        </w:rPr>
        <w:t xml:space="preserve"> </w:t>
      </w:r>
      <w:r>
        <w:t>secure</w:t>
      </w:r>
      <w:r>
        <w:rPr>
          <w:spacing w:val="-4"/>
        </w:rPr>
        <w:t xml:space="preserve"> </w:t>
      </w:r>
      <w:r>
        <w:t>the</w:t>
      </w:r>
      <w:r>
        <w:rPr>
          <w:spacing w:val="-4"/>
        </w:rPr>
        <w:t xml:space="preserve"> </w:t>
      </w:r>
      <w:r>
        <w:t>equipment, whether by locking it up, placing a guard, or otherwise.</w:t>
      </w:r>
    </w:p>
    <w:p w14:paraId="74321E40" w14:textId="77777777" w:rsidR="00EF24D2" w:rsidRDefault="00000000">
      <w:pPr>
        <w:pStyle w:val="ListParagraph"/>
        <w:numPr>
          <w:ilvl w:val="0"/>
          <w:numId w:val="92"/>
        </w:numPr>
        <w:tabs>
          <w:tab w:val="left" w:pos="1844"/>
        </w:tabs>
        <w:spacing w:before="180"/>
        <w:ind w:right="716"/>
      </w:pPr>
      <w:r>
        <w:t>The authorised officer or a person assisting must give notice to the occupier</w:t>
      </w:r>
      <w:r>
        <w:rPr>
          <w:spacing w:val="-3"/>
        </w:rPr>
        <w:t xml:space="preserve"> </w:t>
      </w:r>
      <w:r>
        <w:t>of</w:t>
      </w:r>
      <w:r>
        <w:rPr>
          <w:spacing w:val="-3"/>
        </w:rPr>
        <w:t xml:space="preserve"> </w:t>
      </w:r>
      <w:r>
        <w:t>the</w:t>
      </w:r>
      <w:r>
        <w:rPr>
          <w:spacing w:val="-3"/>
        </w:rPr>
        <w:t xml:space="preserve"> </w:t>
      </w:r>
      <w:r>
        <w:t>premises</w:t>
      </w:r>
      <w:r>
        <w:rPr>
          <w:spacing w:val="-4"/>
        </w:rPr>
        <w:t xml:space="preserve"> </w:t>
      </w:r>
      <w:r>
        <w:t>of</w:t>
      </w:r>
      <w:r>
        <w:rPr>
          <w:spacing w:val="-3"/>
        </w:rPr>
        <w:t xml:space="preserve"> </w:t>
      </w:r>
      <w:r>
        <w:t>his</w:t>
      </w:r>
      <w:r>
        <w:rPr>
          <w:spacing w:val="-4"/>
        </w:rPr>
        <w:t xml:space="preserve"> </w:t>
      </w:r>
      <w:r>
        <w:t>or</w:t>
      </w:r>
      <w:r>
        <w:rPr>
          <w:spacing w:val="-3"/>
        </w:rPr>
        <w:t xml:space="preserve"> </w:t>
      </w:r>
      <w:r>
        <w:t>her</w:t>
      </w:r>
      <w:r>
        <w:rPr>
          <w:spacing w:val="-3"/>
        </w:rPr>
        <w:t xml:space="preserve"> </w:t>
      </w:r>
      <w:r>
        <w:t>intention</w:t>
      </w:r>
      <w:r>
        <w:rPr>
          <w:spacing w:val="-3"/>
        </w:rPr>
        <w:t xml:space="preserve"> </w:t>
      </w:r>
      <w:r>
        <w:t>to</w:t>
      </w:r>
      <w:r>
        <w:rPr>
          <w:spacing w:val="-3"/>
        </w:rPr>
        <w:t xml:space="preserve"> </w:t>
      </w:r>
      <w:r>
        <w:t>secure</w:t>
      </w:r>
      <w:r>
        <w:rPr>
          <w:spacing w:val="-3"/>
        </w:rPr>
        <w:t xml:space="preserve"> </w:t>
      </w:r>
      <w:r>
        <w:t xml:space="preserve">equipment and of the fact that the equipment may be secured for up to 24 </w:t>
      </w:r>
      <w:r>
        <w:rPr>
          <w:spacing w:val="-2"/>
        </w:rPr>
        <w:t>hours.</w:t>
      </w:r>
    </w:p>
    <w:p w14:paraId="41BF822C" w14:textId="77777777" w:rsidR="00EF24D2" w:rsidRDefault="00000000">
      <w:pPr>
        <w:pStyle w:val="ListParagraph"/>
        <w:numPr>
          <w:ilvl w:val="0"/>
          <w:numId w:val="92"/>
        </w:numPr>
        <w:tabs>
          <w:tab w:val="left" w:pos="1843"/>
        </w:tabs>
        <w:spacing w:before="180"/>
        <w:ind w:left="1843" w:hanging="369"/>
      </w:pPr>
      <w:r>
        <w:t>The</w:t>
      </w:r>
      <w:r>
        <w:rPr>
          <w:spacing w:val="-1"/>
        </w:rPr>
        <w:t xml:space="preserve"> </w:t>
      </w:r>
      <w:r>
        <w:t>equipment may</w:t>
      </w:r>
      <w:r>
        <w:rPr>
          <w:spacing w:val="-1"/>
        </w:rPr>
        <w:t xml:space="preserve"> </w:t>
      </w:r>
      <w:r>
        <w:t xml:space="preserve">be </w:t>
      </w:r>
      <w:r>
        <w:rPr>
          <w:spacing w:val="-2"/>
        </w:rPr>
        <w:t>secured:</w:t>
      </w:r>
    </w:p>
    <w:p w14:paraId="6AF1B4D0" w14:textId="77777777" w:rsidR="00EF24D2" w:rsidRDefault="00000000">
      <w:pPr>
        <w:pStyle w:val="ListParagraph"/>
        <w:numPr>
          <w:ilvl w:val="1"/>
          <w:numId w:val="92"/>
        </w:numPr>
        <w:tabs>
          <w:tab w:val="left" w:pos="2352"/>
        </w:tabs>
        <w:ind w:left="2352" w:hanging="356"/>
      </w:pPr>
      <w:r>
        <w:t>for</w:t>
      </w:r>
      <w:r>
        <w:rPr>
          <w:spacing w:val="-1"/>
        </w:rPr>
        <w:t xml:space="preserve"> </w:t>
      </w:r>
      <w:r>
        <w:t xml:space="preserve">a period not exceeding 24 hours; </w:t>
      </w:r>
      <w:r>
        <w:rPr>
          <w:spacing w:val="-5"/>
        </w:rPr>
        <w:t>or</w:t>
      </w:r>
    </w:p>
    <w:p w14:paraId="55B27FCE" w14:textId="77777777" w:rsidR="00EF24D2" w:rsidRDefault="00000000">
      <w:pPr>
        <w:pStyle w:val="ListParagraph"/>
        <w:numPr>
          <w:ilvl w:val="1"/>
          <w:numId w:val="92"/>
        </w:numPr>
        <w:tabs>
          <w:tab w:val="left" w:pos="2353"/>
        </w:tabs>
        <w:spacing w:line="278" w:lineRule="auto"/>
        <w:ind w:left="1844" w:right="1544" w:firstLine="140"/>
      </w:pPr>
      <w:r>
        <w:t>until</w:t>
      </w:r>
      <w:r>
        <w:rPr>
          <w:spacing w:val="-5"/>
        </w:rPr>
        <w:t xml:space="preserve"> </w:t>
      </w:r>
      <w:r>
        <w:t>the</w:t>
      </w:r>
      <w:r>
        <w:rPr>
          <w:spacing w:val="-5"/>
        </w:rPr>
        <w:t xml:space="preserve"> </w:t>
      </w:r>
      <w:r>
        <w:t>equipment</w:t>
      </w:r>
      <w:r>
        <w:rPr>
          <w:spacing w:val="-5"/>
        </w:rPr>
        <w:t xml:space="preserve"> </w:t>
      </w:r>
      <w:r>
        <w:t>has</w:t>
      </w:r>
      <w:r>
        <w:rPr>
          <w:spacing w:val="-5"/>
        </w:rPr>
        <w:t xml:space="preserve"> </w:t>
      </w:r>
      <w:r>
        <w:t>been</w:t>
      </w:r>
      <w:r>
        <w:rPr>
          <w:spacing w:val="-5"/>
        </w:rPr>
        <w:t xml:space="preserve"> </w:t>
      </w:r>
      <w:r>
        <w:t>operated</w:t>
      </w:r>
      <w:r>
        <w:rPr>
          <w:spacing w:val="-5"/>
        </w:rPr>
        <w:t xml:space="preserve"> </w:t>
      </w:r>
      <w:r>
        <w:t>by</w:t>
      </w:r>
      <w:r>
        <w:rPr>
          <w:spacing w:val="-5"/>
        </w:rPr>
        <w:t xml:space="preserve"> </w:t>
      </w:r>
      <w:r>
        <w:t>the</w:t>
      </w:r>
      <w:r>
        <w:rPr>
          <w:spacing w:val="-5"/>
        </w:rPr>
        <w:t xml:space="preserve"> </w:t>
      </w:r>
      <w:r>
        <w:t>expert; whichever first happens.</w:t>
      </w:r>
    </w:p>
    <w:p w14:paraId="3BDDDF92" w14:textId="77777777" w:rsidR="00EF24D2" w:rsidRDefault="00000000">
      <w:pPr>
        <w:pStyle w:val="ListParagraph"/>
        <w:numPr>
          <w:ilvl w:val="0"/>
          <w:numId w:val="92"/>
        </w:numPr>
        <w:tabs>
          <w:tab w:val="left" w:pos="1844"/>
        </w:tabs>
        <w:spacing w:before="139"/>
        <w:ind w:right="807"/>
      </w:pPr>
      <w:r>
        <w:t>If an authorised officer or a person assisting believes, on reasonable</w:t>
      </w:r>
      <w:r>
        <w:rPr>
          <w:spacing w:val="-5"/>
        </w:rPr>
        <w:t xml:space="preserve"> </w:t>
      </w:r>
      <w:r>
        <w:t>grounds,</w:t>
      </w:r>
      <w:r>
        <w:rPr>
          <w:spacing w:val="-4"/>
        </w:rPr>
        <w:t xml:space="preserve"> </w:t>
      </w:r>
      <w:r>
        <w:t>that</w:t>
      </w:r>
      <w:r>
        <w:rPr>
          <w:spacing w:val="-4"/>
        </w:rPr>
        <w:t xml:space="preserve"> </w:t>
      </w:r>
      <w:r>
        <w:t>the</w:t>
      </w:r>
      <w:r>
        <w:rPr>
          <w:spacing w:val="-4"/>
        </w:rPr>
        <w:t xml:space="preserve"> </w:t>
      </w:r>
      <w:r>
        <w:t>expert</w:t>
      </w:r>
      <w:r>
        <w:rPr>
          <w:spacing w:val="-4"/>
        </w:rPr>
        <w:t xml:space="preserve"> </w:t>
      </w:r>
      <w:r>
        <w:t>assistance</w:t>
      </w:r>
      <w:r>
        <w:rPr>
          <w:spacing w:val="-4"/>
        </w:rPr>
        <w:t xml:space="preserve"> </w:t>
      </w:r>
      <w:r>
        <w:t>will</w:t>
      </w:r>
      <w:r>
        <w:rPr>
          <w:spacing w:val="-5"/>
        </w:rPr>
        <w:t xml:space="preserve"> </w:t>
      </w:r>
      <w:r>
        <w:t>not</w:t>
      </w:r>
      <w:r>
        <w:rPr>
          <w:spacing w:val="-4"/>
        </w:rPr>
        <w:t xml:space="preserve"> </w:t>
      </w:r>
      <w:r>
        <w:t>be</w:t>
      </w:r>
      <w:r>
        <w:rPr>
          <w:spacing w:val="-4"/>
        </w:rPr>
        <w:t xml:space="preserve"> </w:t>
      </w:r>
      <w:r>
        <w:t>available within 24 hours, he or she may apply to a magistrate for an extension of the period.</w:t>
      </w:r>
    </w:p>
    <w:p w14:paraId="49D6C6CB" w14:textId="77777777" w:rsidR="00EF24D2" w:rsidRDefault="00000000">
      <w:pPr>
        <w:pStyle w:val="ListParagraph"/>
        <w:numPr>
          <w:ilvl w:val="0"/>
          <w:numId w:val="92"/>
        </w:numPr>
        <w:tabs>
          <w:tab w:val="left" w:pos="1844"/>
        </w:tabs>
        <w:spacing w:before="180"/>
        <w:ind w:right="801"/>
      </w:pPr>
      <w:r>
        <w:t>The</w:t>
      </w:r>
      <w:r>
        <w:rPr>
          <w:spacing w:val="-4"/>
        </w:rPr>
        <w:t xml:space="preserve"> </w:t>
      </w:r>
      <w:r>
        <w:t>authorised</w:t>
      </w:r>
      <w:r>
        <w:rPr>
          <w:spacing w:val="-4"/>
        </w:rPr>
        <w:t xml:space="preserve"> </w:t>
      </w:r>
      <w:r>
        <w:t>officer</w:t>
      </w:r>
      <w:r>
        <w:rPr>
          <w:spacing w:val="-4"/>
        </w:rPr>
        <w:t xml:space="preserve"> </w:t>
      </w:r>
      <w:r>
        <w:t>or</w:t>
      </w:r>
      <w:r>
        <w:rPr>
          <w:spacing w:val="-4"/>
        </w:rPr>
        <w:t xml:space="preserve"> </w:t>
      </w:r>
      <w:r>
        <w:t>a</w:t>
      </w:r>
      <w:r>
        <w:rPr>
          <w:spacing w:val="-4"/>
        </w:rPr>
        <w:t xml:space="preserve"> </w:t>
      </w:r>
      <w:r>
        <w:t>person</w:t>
      </w:r>
      <w:r>
        <w:rPr>
          <w:spacing w:val="-4"/>
        </w:rPr>
        <w:t xml:space="preserve"> </w:t>
      </w:r>
      <w:r>
        <w:t>assisting</w:t>
      </w:r>
      <w:r>
        <w:rPr>
          <w:spacing w:val="-4"/>
        </w:rPr>
        <w:t xml:space="preserve"> </w:t>
      </w:r>
      <w:r>
        <w:t>must</w:t>
      </w:r>
      <w:r>
        <w:rPr>
          <w:spacing w:val="-4"/>
        </w:rPr>
        <w:t xml:space="preserve"> </w:t>
      </w:r>
      <w:r>
        <w:t>give</w:t>
      </w:r>
      <w:r>
        <w:rPr>
          <w:spacing w:val="-4"/>
        </w:rPr>
        <w:t xml:space="preserve"> </w:t>
      </w:r>
      <w:r>
        <w:t>notice</w:t>
      </w:r>
      <w:r>
        <w:rPr>
          <w:spacing w:val="-4"/>
        </w:rPr>
        <w:t xml:space="preserve"> </w:t>
      </w:r>
      <w:r>
        <w:t>to</w:t>
      </w:r>
      <w:r>
        <w:rPr>
          <w:spacing w:val="-4"/>
        </w:rPr>
        <w:t xml:space="preserve"> </w:t>
      </w:r>
      <w:r>
        <w:t>the occupier of the premises of his or her intention to apply for an</w:t>
      </w:r>
    </w:p>
    <w:p w14:paraId="4F954305" w14:textId="77777777" w:rsidR="00EF24D2" w:rsidRDefault="00000000">
      <w:pPr>
        <w:tabs>
          <w:tab w:val="right" w:pos="7796"/>
        </w:tabs>
        <w:spacing w:before="784"/>
        <w:ind w:left="2343"/>
        <w:rPr>
          <w:i/>
          <w:sz w:val="16"/>
        </w:rPr>
      </w:pPr>
      <w:r>
        <w:rPr>
          <w:i/>
          <w:noProof/>
          <w:sz w:val="16"/>
        </w:rPr>
        <mc:AlternateContent>
          <mc:Choice Requires="wps">
            <w:drawing>
              <wp:anchor distT="0" distB="0" distL="0" distR="0" simplePos="0" relativeHeight="16098816" behindDoc="0" locked="0" layoutInCell="1" allowOverlap="1" wp14:anchorId="78659343" wp14:editId="6BCF7C8E">
                <wp:simplePos x="0" y="0"/>
                <wp:positionH relativeFrom="page">
                  <wp:posOffset>1511935</wp:posOffset>
                </wp:positionH>
                <wp:positionV relativeFrom="paragraph">
                  <wp:posOffset>266900</wp:posOffset>
                </wp:positionV>
                <wp:extent cx="4537075" cy="1270"/>
                <wp:effectExtent l="0" t="0" r="0" b="0"/>
                <wp:wrapNone/>
                <wp:docPr id="779" name="Graphic 7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A08352D" id="Graphic 779" o:spid="_x0000_s1026" style="position:absolute;margin-left:119.05pt;margin-top:21pt;width:357.25pt;height:.1pt;z-index:160988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257</w:t>
      </w:r>
    </w:p>
    <w:p w14:paraId="2C38F88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0A30120" w14:textId="77777777" w:rsidR="00EF24D2" w:rsidRDefault="00EF24D2">
      <w:pPr>
        <w:rPr>
          <w:sz w:val="16"/>
        </w:rPr>
        <w:sectPr w:rsidR="00EF24D2">
          <w:pgSz w:w="11910" w:h="16840"/>
          <w:pgMar w:top="920" w:right="1700" w:bottom="360" w:left="1700" w:header="0" w:footer="177" w:gutter="0"/>
          <w:cols w:space="720"/>
        </w:sectPr>
      </w:pPr>
    </w:p>
    <w:p w14:paraId="286EF74D"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4412142C" w14:textId="77777777" w:rsidR="00EF24D2" w:rsidRDefault="00000000">
      <w:pPr>
        <w:spacing w:before="30"/>
        <w:ind w:left="710"/>
        <w:rPr>
          <w:sz w:val="20"/>
        </w:rPr>
      </w:pPr>
      <w:r>
        <w:rPr>
          <w:b/>
          <w:sz w:val="20"/>
        </w:rPr>
        <w:t>Division</w:t>
      </w:r>
      <w:r>
        <w:rPr>
          <w:b/>
          <w:spacing w:val="-5"/>
          <w:sz w:val="20"/>
        </w:rPr>
        <w:t xml:space="preserve"> </w:t>
      </w:r>
      <w:r>
        <w:rPr>
          <w:b/>
          <w:sz w:val="20"/>
        </w:rPr>
        <w:t>4</w:t>
      </w:r>
      <w:r>
        <w:rPr>
          <w:b/>
          <w:spacing w:val="46"/>
          <w:sz w:val="20"/>
        </w:rPr>
        <w:t xml:space="preserve"> </w:t>
      </w:r>
      <w:r>
        <w:rPr>
          <w:sz w:val="20"/>
        </w:rPr>
        <w:t>Obligations</w:t>
      </w:r>
      <w:r>
        <w:rPr>
          <w:spacing w:val="-2"/>
          <w:sz w:val="20"/>
        </w:rPr>
        <w:t xml:space="preserve"> </w:t>
      </w:r>
      <w:r>
        <w:rPr>
          <w:sz w:val="20"/>
        </w:rPr>
        <w:t>and</w:t>
      </w:r>
      <w:r>
        <w:rPr>
          <w:spacing w:val="-2"/>
          <w:sz w:val="20"/>
        </w:rPr>
        <w:t xml:space="preserve"> </w:t>
      </w:r>
      <w:r>
        <w:rPr>
          <w:sz w:val="20"/>
        </w:rPr>
        <w:t>incidental</w:t>
      </w:r>
      <w:r>
        <w:rPr>
          <w:spacing w:val="-2"/>
          <w:sz w:val="20"/>
        </w:rPr>
        <w:t xml:space="preserve"> </w:t>
      </w:r>
      <w:r>
        <w:rPr>
          <w:sz w:val="20"/>
        </w:rPr>
        <w:t>powers</w:t>
      </w:r>
      <w:r>
        <w:rPr>
          <w:spacing w:val="-3"/>
          <w:sz w:val="20"/>
        </w:rPr>
        <w:t xml:space="preserve"> </w:t>
      </w:r>
      <w:r>
        <w:rPr>
          <w:sz w:val="20"/>
        </w:rPr>
        <w:t>of</w:t>
      </w:r>
      <w:r>
        <w:rPr>
          <w:spacing w:val="-2"/>
          <w:sz w:val="20"/>
        </w:rPr>
        <w:t xml:space="preserve"> </w:t>
      </w:r>
      <w:r>
        <w:rPr>
          <w:sz w:val="20"/>
        </w:rPr>
        <w:t>authorised</w:t>
      </w:r>
      <w:r>
        <w:rPr>
          <w:spacing w:val="-1"/>
          <w:sz w:val="20"/>
        </w:rPr>
        <w:t xml:space="preserve"> </w:t>
      </w:r>
      <w:r>
        <w:rPr>
          <w:spacing w:val="-2"/>
          <w:sz w:val="20"/>
        </w:rPr>
        <w:t>officers</w:t>
      </w:r>
    </w:p>
    <w:p w14:paraId="049CB59A" w14:textId="77777777" w:rsidR="00EF24D2" w:rsidRDefault="00EF24D2">
      <w:pPr>
        <w:pStyle w:val="BodyText"/>
        <w:spacing w:before="46"/>
        <w:rPr>
          <w:sz w:val="20"/>
        </w:rPr>
      </w:pPr>
    </w:p>
    <w:p w14:paraId="0AEF91B7" w14:textId="77777777" w:rsidR="00EF24D2" w:rsidRDefault="00000000">
      <w:pPr>
        <w:pStyle w:val="Heading6"/>
        <w:ind w:left="710"/>
      </w:pPr>
      <w:r>
        <w:rPr>
          <w:noProof/>
        </w:rPr>
        <mc:AlternateContent>
          <mc:Choice Requires="wps">
            <w:drawing>
              <wp:anchor distT="0" distB="0" distL="0" distR="0" simplePos="0" relativeHeight="487958528" behindDoc="1" locked="0" layoutInCell="1" allowOverlap="1" wp14:anchorId="11EA404F" wp14:editId="62B1DFC1">
                <wp:simplePos x="0" y="0"/>
                <wp:positionH relativeFrom="page">
                  <wp:posOffset>1511935</wp:posOffset>
                </wp:positionH>
                <wp:positionV relativeFrom="paragraph">
                  <wp:posOffset>192734</wp:posOffset>
                </wp:positionV>
                <wp:extent cx="4537075" cy="1270"/>
                <wp:effectExtent l="0" t="0" r="0" b="0"/>
                <wp:wrapTopAndBottom/>
                <wp:docPr id="780" name="Graphic 7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79F783" id="Graphic 780" o:spid="_x0000_s1026" style="position:absolute;margin-left:119.05pt;margin-top:15.2pt;width:357.25pt;height:.1pt;z-index:-153579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156</w:t>
      </w:r>
    </w:p>
    <w:p w14:paraId="23B5D8DF" w14:textId="77777777" w:rsidR="00EF24D2" w:rsidRDefault="00EF24D2">
      <w:pPr>
        <w:pStyle w:val="BodyText"/>
        <w:spacing w:before="41"/>
      </w:pPr>
    </w:p>
    <w:p w14:paraId="124DB01E" w14:textId="77777777" w:rsidR="00EF24D2" w:rsidRDefault="00000000">
      <w:pPr>
        <w:pStyle w:val="BodyText"/>
        <w:ind w:left="1844" w:right="801"/>
      </w:pPr>
      <w:r>
        <w:t>extension.</w:t>
      </w:r>
      <w:r>
        <w:rPr>
          <w:spacing w:val="-4"/>
        </w:rPr>
        <w:t xml:space="preserve"> </w:t>
      </w:r>
      <w:r>
        <w:t>The</w:t>
      </w:r>
      <w:r>
        <w:rPr>
          <w:spacing w:val="-4"/>
        </w:rPr>
        <w:t xml:space="preserve"> </w:t>
      </w:r>
      <w:r>
        <w:t>occupier</w:t>
      </w:r>
      <w:r>
        <w:rPr>
          <w:spacing w:val="-4"/>
        </w:rPr>
        <w:t xml:space="preserve"> </w:t>
      </w:r>
      <w:r>
        <w:t>is</w:t>
      </w:r>
      <w:r>
        <w:rPr>
          <w:spacing w:val="-4"/>
        </w:rPr>
        <w:t xml:space="preserve"> </w:t>
      </w:r>
      <w:r>
        <w:t>entitled</w:t>
      </w:r>
      <w:r>
        <w:rPr>
          <w:spacing w:val="-4"/>
        </w:rPr>
        <w:t xml:space="preserve"> </w:t>
      </w:r>
      <w:r>
        <w:t>to</w:t>
      </w:r>
      <w:r>
        <w:rPr>
          <w:spacing w:val="-4"/>
        </w:rPr>
        <w:t xml:space="preserve"> </w:t>
      </w:r>
      <w:r>
        <w:t>be</w:t>
      </w:r>
      <w:r>
        <w:rPr>
          <w:spacing w:val="-4"/>
        </w:rPr>
        <w:t xml:space="preserve"> </w:t>
      </w:r>
      <w:r>
        <w:t>heard</w:t>
      </w:r>
      <w:r>
        <w:rPr>
          <w:spacing w:val="-4"/>
        </w:rPr>
        <w:t xml:space="preserve"> </w:t>
      </w:r>
      <w:r>
        <w:t>in</w:t>
      </w:r>
      <w:r>
        <w:rPr>
          <w:spacing w:val="-4"/>
        </w:rPr>
        <w:t xml:space="preserve"> </w:t>
      </w:r>
      <w:r>
        <w:t>relation</w:t>
      </w:r>
      <w:r>
        <w:rPr>
          <w:spacing w:val="-4"/>
        </w:rPr>
        <w:t xml:space="preserve"> </w:t>
      </w:r>
      <w:r>
        <w:t>to</w:t>
      </w:r>
      <w:r>
        <w:rPr>
          <w:spacing w:val="-4"/>
        </w:rPr>
        <w:t xml:space="preserve"> </w:t>
      </w:r>
      <w:r>
        <w:t xml:space="preserve">that </w:t>
      </w:r>
      <w:r>
        <w:rPr>
          <w:spacing w:val="-2"/>
        </w:rPr>
        <w:t>application.</w:t>
      </w:r>
    </w:p>
    <w:p w14:paraId="496A1EDA" w14:textId="77777777" w:rsidR="00EF24D2" w:rsidRDefault="00000000">
      <w:pPr>
        <w:pStyle w:val="ListParagraph"/>
        <w:numPr>
          <w:ilvl w:val="0"/>
          <w:numId w:val="92"/>
        </w:numPr>
        <w:tabs>
          <w:tab w:val="left" w:pos="1844"/>
        </w:tabs>
        <w:spacing w:before="180"/>
        <w:ind w:right="1059"/>
      </w:pPr>
      <w:r>
        <w:t>The provisions of this Part relating to the issue of monitoring warrants</w:t>
      </w:r>
      <w:r>
        <w:rPr>
          <w:spacing w:val="-5"/>
        </w:rPr>
        <w:t xml:space="preserve"> </w:t>
      </w:r>
      <w:r>
        <w:t>apply,</w:t>
      </w:r>
      <w:r>
        <w:rPr>
          <w:spacing w:val="-4"/>
        </w:rPr>
        <w:t xml:space="preserve"> </w:t>
      </w:r>
      <w:r>
        <w:t>with</w:t>
      </w:r>
      <w:r>
        <w:rPr>
          <w:spacing w:val="-4"/>
        </w:rPr>
        <w:t xml:space="preserve"> </w:t>
      </w:r>
      <w:r>
        <w:t>such</w:t>
      </w:r>
      <w:r>
        <w:rPr>
          <w:spacing w:val="-4"/>
        </w:rPr>
        <w:t xml:space="preserve"> </w:t>
      </w:r>
      <w:r>
        <w:t>modifications</w:t>
      </w:r>
      <w:r>
        <w:rPr>
          <w:spacing w:val="-5"/>
        </w:rPr>
        <w:t xml:space="preserve"> </w:t>
      </w:r>
      <w:r>
        <w:t>as</w:t>
      </w:r>
      <w:r>
        <w:rPr>
          <w:spacing w:val="-5"/>
        </w:rPr>
        <w:t xml:space="preserve"> </w:t>
      </w:r>
      <w:r>
        <w:t>are</w:t>
      </w:r>
      <w:r>
        <w:rPr>
          <w:spacing w:val="-4"/>
        </w:rPr>
        <w:t xml:space="preserve"> </w:t>
      </w:r>
      <w:r>
        <w:t>necessary,</w:t>
      </w:r>
      <w:r>
        <w:rPr>
          <w:spacing w:val="-4"/>
        </w:rPr>
        <w:t xml:space="preserve"> </w:t>
      </w:r>
      <w:r>
        <w:t>to</w:t>
      </w:r>
      <w:r>
        <w:rPr>
          <w:spacing w:val="-4"/>
        </w:rPr>
        <w:t xml:space="preserve"> </w:t>
      </w:r>
      <w:r>
        <w:t>the issue of an extension.</w:t>
      </w:r>
    </w:p>
    <w:p w14:paraId="072E74A1" w14:textId="77777777" w:rsidR="00EF24D2" w:rsidRDefault="00EF24D2">
      <w:pPr>
        <w:pStyle w:val="BodyText"/>
        <w:spacing w:before="27"/>
      </w:pPr>
    </w:p>
    <w:p w14:paraId="1C3CF964" w14:textId="77777777" w:rsidR="00EF24D2" w:rsidRDefault="00000000">
      <w:pPr>
        <w:pStyle w:val="Heading5"/>
        <w:numPr>
          <w:ilvl w:val="0"/>
          <w:numId w:val="110"/>
        </w:numPr>
        <w:tabs>
          <w:tab w:val="left" w:pos="1190"/>
        </w:tabs>
      </w:pPr>
      <w:bookmarkStart w:id="266" w:name="_bookmark266"/>
      <w:bookmarkEnd w:id="266"/>
      <w:r>
        <w:t>Compensation</w:t>
      </w:r>
      <w:r>
        <w:rPr>
          <w:spacing w:val="-3"/>
        </w:rPr>
        <w:t xml:space="preserve"> </w:t>
      </w:r>
      <w:r>
        <w:t>for</w:t>
      </w:r>
      <w:r>
        <w:rPr>
          <w:spacing w:val="-3"/>
        </w:rPr>
        <w:t xml:space="preserve"> </w:t>
      </w:r>
      <w:r>
        <w:t>damage</w:t>
      </w:r>
      <w:r>
        <w:rPr>
          <w:spacing w:val="-2"/>
        </w:rPr>
        <w:t xml:space="preserve"> </w:t>
      </w:r>
      <w:r>
        <w:t>to</w:t>
      </w:r>
      <w:r>
        <w:rPr>
          <w:spacing w:val="-2"/>
        </w:rPr>
        <w:t xml:space="preserve"> </w:t>
      </w:r>
      <w:r>
        <w:t>electronic</w:t>
      </w:r>
      <w:r>
        <w:rPr>
          <w:spacing w:val="-3"/>
        </w:rPr>
        <w:t xml:space="preserve"> </w:t>
      </w:r>
      <w:r>
        <w:rPr>
          <w:spacing w:val="-2"/>
        </w:rPr>
        <w:t>equipment</w:t>
      </w:r>
    </w:p>
    <w:p w14:paraId="6A382DF1" w14:textId="77777777" w:rsidR="00EF24D2" w:rsidRDefault="00000000">
      <w:pPr>
        <w:pStyle w:val="ListParagraph"/>
        <w:numPr>
          <w:ilvl w:val="0"/>
          <w:numId w:val="91"/>
        </w:numPr>
        <w:tabs>
          <w:tab w:val="left" w:pos="1843"/>
        </w:tabs>
        <w:spacing w:before="180"/>
        <w:ind w:left="1843" w:hanging="369"/>
      </w:pPr>
      <w:r>
        <w:t>This</w:t>
      </w:r>
      <w:r>
        <w:rPr>
          <w:spacing w:val="-3"/>
        </w:rPr>
        <w:t xml:space="preserve"> </w:t>
      </w:r>
      <w:r>
        <w:t>section</w:t>
      </w:r>
      <w:r>
        <w:rPr>
          <w:spacing w:val="-2"/>
        </w:rPr>
        <w:t xml:space="preserve"> </w:t>
      </w:r>
      <w:r>
        <w:t>applies</w:t>
      </w:r>
      <w:r>
        <w:rPr>
          <w:spacing w:val="-1"/>
        </w:rPr>
        <w:t xml:space="preserve"> </w:t>
      </w:r>
      <w:r>
        <w:rPr>
          <w:spacing w:val="-5"/>
        </w:rPr>
        <w:t>if:</w:t>
      </w:r>
    </w:p>
    <w:p w14:paraId="084774BC" w14:textId="77777777" w:rsidR="00EF24D2" w:rsidRDefault="00000000">
      <w:pPr>
        <w:pStyle w:val="ListParagraph"/>
        <w:numPr>
          <w:ilvl w:val="1"/>
          <w:numId w:val="91"/>
        </w:numPr>
        <w:tabs>
          <w:tab w:val="left" w:pos="2351"/>
          <w:tab w:val="left" w:pos="2353"/>
        </w:tabs>
        <w:ind w:left="2353" w:right="1532"/>
      </w:pPr>
      <w:r>
        <w:t>as</w:t>
      </w:r>
      <w:r>
        <w:rPr>
          <w:spacing w:val="-5"/>
        </w:rPr>
        <w:t xml:space="preserve"> </w:t>
      </w:r>
      <w:r>
        <w:t>a</w:t>
      </w:r>
      <w:r>
        <w:rPr>
          <w:spacing w:val="-4"/>
        </w:rPr>
        <w:t xml:space="preserve"> </w:t>
      </w:r>
      <w:r>
        <w:t>result</w:t>
      </w:r>
      <w:r>
        <w:rPr>
          <w:spacing w:val="-4"/>
        </w:rPr>
        <w:t xml:space="preserve"> </w:t>
      </w:r>
      <w:r>
        <w:t>of</w:t>
      </w:r>
      <w:r>
        <w:rPr>
          <w:spacing w:val="-4"/>
        </w:rPr>
        <w:t xml:space="preserve"> </w:t>
      </w:r>
      <w:r>
        <w:t>electronic</w:t>
      </w:r>
      <w:r>
        <w:rPr>
          <w:spacing w:val="-4"/>
        </w:rPr>
        <w:t xml:space="preserve"> </w:t>
      </w:r>
      <w:r>
        <w:t>equipment</w:t>
      </w:r>
      <w:r>
        <w:rPr>
          <w:spacing w:val="-4"/>
        </w:rPr>
        <w:t xml:space="preserve"> </w:t>
      </w:r>
      <w:r>
        <w:t>being</w:t>
      </w:r>
      <w:r>
        <w:rPr>
          <w:spacing w:val="-4"/>
        </w:rPr>
        <w:t xml:space="preserve"> </w:t>
      </w:r>
      <w:r>
        <w:t>operated</w:t>
      </w:r>
      <w:r>
        <w:rPr>
          <w:spacing w:val="-4"/>
        </w:rPr>
        <w:t xml:space="preserve"> </w:t>
      </w:r>
      <w:r>
        <w:t>as mentioned in section 155:</w:t>
      </w:r>
    </w:p>
    <w:p w14:paraId="3855FF47" w14:textId="77777777" w:rsidR="00EF24D2" w:rsidRDefault="00000000">
      <w:pPr>
        <w:pStyle w:val="ListParagraph"/>
        <w:numPr>
          <w:ilvl w:val="2"/>
          <w:numId w:val="91"/>
        </w:numPr>
        <w:tabs>
          <w:tab w:val="left" w:pos="2806"/>
        </w:tabs>
        <w:ind w:left="2806" w:hanging="319"/>
        <w:jc w:val="left"/>
      </w:pPr>
      <w:r>
        <w:t>damage</w:t>
      </w:r>
      <w:r>
        <w:rPr>
          <w:spacing w:val="-1"/>
        </w:rPr>
        <w:t xml:space="preserve"> </w:t>
      </w:r>
      <w:r>
        <w:t>is</w:t>
      </w:r>
      <w:r>
        <w:rPr>
          <w:spacing w:val="-1"/>
        </w:rPr>
        <w:t xml:space="preserve"> </w:t>
      </w:r>
      <w:r>
        <w:t>caused</w:t>
      </w:r>
      <w:r>
        <w:rPr>
          <w:spacing w:val="-1"/>
        </w:rPr>
        <w:t xml:space="preserve"> </w:t>
      </w:r>
      <w:r>
        <w:t>to the</w:t>
      </w:r>
      <w:r>
        <w:rPr>
          <w:spacing w:val="-1"/>
        </w:rPr>
        <w:t xml:space="preserve"> </w:t>
      </w:r>
      <w:r>
        <w:t xml:space="preserve">equipment; </w:t>
      </w:r>
      <w:r>
        <w:rPr>
          <w:spacing w:val="-5"/>
        </w:rPr>
        <w:t>or</w:t>
      </w:r>
    </w:p>
    <w:p w14:paraId="562F1C5C" w14:textId="77777777" w:rsidR="00EF24D2" w:rsidRDefault="00000000">
      <w:pPr>
        <w:pStyle w:val="ListParagraph"/>
        <w:numPr>
          <w:ilvl w:val="2"/>
          <w:numId w:val="91"/>
        </w:numPr>
        <w:tabs>
          <w:tab w:val="left" w:pos="2806"/>
        </w:tabs>
        <w:ind w:left="2806" w:hanging="380"/>
        <w:jc w:val="left"/>
      </w:pPr>
      <w:r>
        <w:t>the</w:t>
      </w:r>
      <w:r>
        <w:rPr>
          <w:spacing w:val="-3"/>
        </w:rPr>
        <w:t xml:space="preserve"> </w:t>
      </w:r>
      <w:r>
        <w:t>data</w:t>
      </w:r>
      <w:r>
        <w:rPr>
          <w:spacing w:val="-1"/>
        </w:rPr>
        <w:t xml:space="preserve"> </w:t>
      </w:r>
      <w:r>
        <w:t>recorded</w:t>
      </w:r>
      <w:r>
        <w:rPr>
          <w:spacing w:val="-1"/>
        </w:rPr>
        <w:t xml:space="preserve"> </w:t>
      </w:r>
      <w:r>
        <w:t>on the equipment</w:t>
      </w:r>
      <w:r>
        <w:rPr>
          <w:spacing w:val="-1"/>
        </w:rPr>
        <w:t xml:space="preserve"> </w:t>
      </w:r>
      <w:r>
        <w:t>is</w:t>
      </w:r>
      <w:r>
        <w:rPr>
          <w:spacing w:val="-1"/>
        </w:rPr>
        <w:t xml:space="preserve"> </w:t>
      </w:r>
      <w:r>
        <w:t xml:space="preserve">damaged; </w:t>
      </w:r>
      <w:r>
        <w:rPr>
          <w:spacing w:val="-5"/>
        </w:rPr>
        <w:t>or</w:t>
      </w:r>
    </w:p>
    <w:p w14:paraId="685FDFE5" w14:textId="77777777" w:rsidR="00EF24D2" w:rsidRDefault="00000000">
      <w:pPr>
        <w:pStyle w:val="ListParagraph"/>
        <w:numPr>
          <w:ilvl w:val="2"/>
          <w:numId w:val="91"/>
        </w:numPr>
        <w:tabs>
          <w:tab w:val="left" w:pos="2806"/>
          <w:tab w:val="left" w:pos="2808"/>
        </w:tabs>
        <w:ind w:left="2808" w:right="852" w:hanging="443"/>
        <w:jc w:val="left"/>
      </w:pPr>
      <w:r>
        <w:t>programs associated with the use of the equipment, or with</w:t>
      </w:r>
      <w:r>
        <w:rPr>
          <w:spacing w:val="-4"/>
        </w:rPr>
        <w:t xml:space="preserve"> </w:t>
      </w:r>
      <w:r>
        <w:t>the</w:t>
      </w:r>
      <w:r>
        <w:rPr>
          <w:spacing w:val="-5"/>
        </w:rPr>
        <w:t xml:space="preserve"> </w:t>
      </w:r>
      <w:r>
        <w:t>use</w:t>
      </w:r>
      <w:r>
        <w:rPr>
          <w:spacing w:val="-5"/>
        </w:rPr>
        <w:t xml:space="preserve"> </w:t>
      </w:r>
      <w:r>
        <w:t>of</w:t>
      </w:r>
      <w:r>
        <w:rPr>
          <w:spacing w:val="-4"/>
        </w:rPr>
        <w:t xml:space="preserve"> </w:t>
      </w:r>
      <w:r>
        <w:t>the</w:t>
      </w:r>
      <w:r>
        <w:rPr>
          <w:spacing w:val="-4"/>
        </w:rPr>
        <w:t xml:space="preserve"> </w:t>
      </w:r>
      <w:r>
        <w:t>data,</w:t>
      </w:r>
      <w:r>
        <w:rPr>
          <w:spacing w:val="-4"/>
        </w:rPr>
        <w:t xml:space="preserve"> </w:t>
      </w:r>
      <w:r>
        <w:t>are</w:t>
      </w:r>
      <w:r>
        <w:rPr>
          <w:spacing w:val="-4"/>
        </w:rPr>
        <w:t xml:space="preserve"> </w:t>
      </w:r>
      <w:r>
        <w:t>damaged</w:t>
      </w:r>
      <w:r>
        <w:rPr>
          <w:spacing w:val="-4"/>
        </w:rPr>
        <w:t xml:space="preserve"> </w:t>
      </w:r>
      <w:r>
        <w:t>or</w:t>
      </w:r>
      <w:r>
        <w:rPr>
          <w:spacing w:val="-4"/>
        </w:rPr>
        <w:t xml:space="preserve"> </w:t>
      </w:r>
      <w:r>
        <w:t>corrupted;</w:t>
      </w:r>
      <w:r>
        <w:rPr>
          <w:spacing w:val="-4"/>
        </w:rPr>
        <w:t xml:space="preserve"> </w:t>
      </w:r>
      <w:r>
        <w:t>and</w:t>
      </w:r>
    </w:p>
    <w:p w14:paraId="411D324D" w14:textId="77777777" w:rsidR="00EF24D2" w:rsidRDefault="00000000">
      <w:pPr>
        <w:pStyle w:val="ListParagraph"/>
        <w:numPr>
          <w:ilvl w:val="1"/>
          <w:numId w:val="91"/>
        </w:numPr>
        <w:tabs>
          <w:tab w:val="left" w:pos="2353"/>
        </w:tabs>
        <w:ind w:left="2353" w:hanging="369"/>
      </w:pPr>
      <w:r>
        <w:t>the</w:t>
      </w:r>
      <w:r>
        <w:rPr>
          <w:spacing w:val="-2"/>
        </w:rPr>
        <w:t xml:space="preserve"> </w:t>
      </w:r>
      <w:r>
        <w:t>damage</w:t>
      </w:r>
      <w:r>
        <w:rPr>
          <w:spacing w:val="-2"/>
        </w:rPr>
        <w:t xml:space="preserve"> </w:t>
      </w:r>
      <w:r>
        <w:t>or</w:t>
      </w:r>
      <w:r>
        <w:rPr>
          <w:spacing w:val="-1"/>
        </w:rPr>
        <w:t xml:space="preserve"> </w:t>
      </w:r>
      <w:r>
        <w:t>corruption</w:t>
      </w:r>
      <w:r>
        <w:rPr>
          <w:spacing w:val="-2"/>
        </w:rPr>
        <w:t xml:space="preserve"> </w:t>
      </w:r>
      <w:r>
        <w:t>occurs</w:t>
      </w:r>
      <w:r>
        <w:rPr>
          <w:spacing w:val="-2"/>
        </w:rPr>
        <w:t xml:space="preserve"> because:</w:t>
      </w:r>
    </w:p>
    <w:p w14:paraId="181F9336" w14:textId="77777777" w:rsidR="00EF24D2" w:rsidRDefault="00000000">
      <w:pPr>
        <w:pStyle w:val="ListParagraph"/>
        <w:numPr>
          <w:ilvl w:val="2"/>
          <w:numId w:val="91"/>
        </w:numPr>
        <w:tabs>
          <w:tab w:val="left" w:pos="2806"/>
          <w:tab w:val="left" w:pos="2808"/>
        </w:tabs>
        <w:ind w:left="2808" w:right="962"/>
        <w:jc w:val="left"/>
      </w:pPr>
      <w:r>
        <w:t>insufficient</w:t>
      </w:r>
      <w:r>
        <w:rPr>
          <w:spacing w:val="-5"/>
        </w:rPr>
        <w:t xml:space="preserve"> </w:t>
      </w:r>
      <w:r>
        <w:t>care</w:t>
      </w:r>
      <w:r>
        <w:rPr>
          <w:spacing w:val="-5"/>
        </w:rPr>
        <w:t xml:space="preserve"> </w:t>
      </w:r>
      <w:r>
        <w:t>was</w:t>
      </w:r>
      <w:r>
        <w:rPr>
          <w:spacing w:val="-6"/>
        </w:rPr>
        <w:t xml:space="preserve"> </w:t>
      </w:r>
      <w:r>
        <w:t>exercised</w:t>
      </w:r>
      <w:r>
        <w:rPr>
          <w:spacing w:val="-5"/>
        </w:rPr>
        <w:t xml:space="preserve"> </w:t>
      </w:r>
      <w:r>
        <w:t>in</w:t>
      </w:r>
      <w:r>
        <w:rPr>
          <w:spacing w:val="-5"/>
        </w:rPr>
        <w:t xml:space="preserve"> </w:t>
      </w:r>
      <w:r>
        <w:t>selecting</w:t>
      </w:r>
      <w:r>
        <w:rPr>
          <w:spacing w:val="-5"/>
        </w:rPr>
        <w:t xml:space="preserve"> </w:t>
      </w:r>
      <w:r>
        <w:t>the</w:t>
      </w:r>
      <w:r>
        <w:rPr>
          <w:spacing w:val="-6"/>
        </w:rPr>
        <w:t xml:space="preserve"> </w:t>
      </w:r>
      <w:r>
        <w:t>person who was to operate the equipment; or</w:t>
      </w:r>
    </w:p>
    <w:p w14:paraId="0E5F2CED" w14:textId="77777777" w:rsidR="00EF24D2" w:rsidRDefault="00000000">
      <w:pPr>
        <w:pStyle w:val="ListParagraph"/>
        <w:numPr>
          <w:ilvl w:val="2"/>
          <w:numId w:val="91"/>
        </w:numPr>
        <w:tabs>
          <w:tab w:val="left" w:pos="2806"/>
          <w:tab w:val="left" w:pos="2808"/>
        </w:tabs>
        <w:ind w:left="2808" w:right="865" w:hanging="382"/>
        <w:jc w:val="left"/>
      </w:pPr>
      <w:r>
        <w:t>insufficient</w:t>
      </w:r>
      <w:r>
        <w:rPr>
          <w:spacing w:val="-6"/>
        </w:rPr>
        <w:t xml:space="preserve"> </w:t>
      </w:r>
      <w:r>
        <w:t>care</w:t>
      </w:r>
      <w:r>
        <w:rPr>
          <w:spacing w:val="-5"/>
        </w:rPr>
        <w:t xml:space="preserve"> </w:t>
      </w:r>
      <w:r>
        <w:t>was</w:t>
      </w:r>
      <w:r>
        <w:rPr>
          <w:spacing w:val="-6"/>
        </w:rPr>
        <w:t xml:space="preserve"> </w:t>
      </w:r>
      <w:r>
        <w:t>exercised</w:t>
      </w:r>
      <w:r>
        <w:rPr>
          <w:spacing w:val="-5"/>
        </w:rPr>
        <w:t xml:space="preserve"> </w:t>
      </w:r>
      <w:r>
        <w:t>by</w:t>
      </w:r>
      <w:r>
        <w:rPr>
          <w:spacing w:val="-5"/>
        </w:rPr>
        <w:t xml:space="preserve"> </w:t>
      </w:r>
      <w:r>
        <w:t>the</w:t>
      </w:r>
      <w:r>
        <w:rPr>
          <w:spacing w:val="-5"/>
        </w:rPr>
        <w:t xml:space="preserve"> </w:t>
      </w:r>
      <w:r>
        <w:t>person</w:t>
      </w:r>
      <w:r>
        <w:rPr>
          <w:spacing w:val="-5"/>
        </w:rPr>
        <w:t xml:space="preserve"> </w:t>
      </w:r>
      <w:r>
        <w:t>operating the equipment.</w:t>
      </w:r>
    </w:p>
    <w:p w14:paraId="744B3D50" w14:textId="77777777" w:rsidR="00EF24D2" w:rsidRDefault="00000000">
      <w:pPr>
        <w:pStyle w:val="ListParagraph"/>
        <w:numPr>
          <w:ilvl w:val="0"/>
          <w:numId w:val="91"/>
        </w:numPr>
        <w:tabs>
          <w:tab w:val="left" w:pos="1844"/>
        </w:tabs>
        <w:spacing w:before="180"/>
        <w:ind w:right="765"/>
      </w:pPr>
      <w:r>
        <w:t>The Commonwealth must pay the owner of the equipment, or the user</w:t>
      </w:r>
      <w:r>
        <w:rPr>
          <w:spacing w:val="-4"/>
        </w:rPr>
        <w:t xml:space="preserve"> </w:t>
      </w:r>
      <w:r>
        <w:t>of</w:t>
      </w:r>
      <w:r>
        <w:rPr>
          <w:spacing w:val="-4"/>
        </w:rPr>
        <w:t xml:space="preserve"> </w:t>
      </w:r>
      <w:r>
        <w:t>the</w:t>
      </w:r>
      <w:r>
        <w:rPr>
          <w:spacing w:val="-4"/>
        </w:rPr>
        <w:t xml:space="preserve"> </w:t>
      </w:r>
      <w:r>
        <w:t>data</w:t>
      </w:r>
      <w:r>
        <w:rPr>
          <w:spacing w:val="-4"/>
        </w:rPr>
        <w:t xml:space="preserve"> </w:t>
      </w:r>
      <w:r>
        <w:t>or</w:t>
      </w:r>
      <w:r>
        <w:rPr>
          <w:spacing w:val="-4"/>
        </w:rPr>
        <w:t xml:space="preserve"> </w:t>
      </w:r>
      <w:r>
        <w:t>programs,</w:t>
      </w:r>
      <w:r>
        <w:rPr>
          <w:spacing w:val="-4"/>
        </w:rPr>
        <w:t xml:space="preserve"> </w:t>
      </w:r>
      <w:r>
        <w:t>such</w:t>
      </w:r>
      <w:r>
        <w:rPr>
          <w:spacing w:val="-4"/>
        </w:rPr>
        <w:t xml:space="preserve"> </w:t>
      </w:r>
      <w:r>
        <w:t>reasonable</w:t>
      </w:r>
      <w:r>
        <w:rPr>
          <w:spacing w:val="-5"/>
        </w:rPr>
        <w:t xml:space="preserve"> </w:t>
      </w:r>
      <w:r>
        <w:t>compensation</w:t>
      </w:r>
      <w:r>
        <w:rPr>
          <w:spacing w:val="-4"/>
        </w:rPr>
        <w:t xml:space="preserve"> </w:t>
      </w:r>
      <w:r>
        <w:t>for</w:t>
      </w:r>
      <w:r>
        <w:rPr>
          <w:spacing w:val="-4"/>
        </w:rPr>
        <w:t xml:space="preserve"> </w:t>
      </w:r>
      <w:r>
        <w:t>the damage</w:t>
      </w:r>
      <w:r>
        <w:rPr>
          <w:spacing w:val="-3"/>
        </w:rPr>
        <w:t xml:space="preserve"> </w:t>
      </w:r>
      <w:r>
        <w:t>or</w:t>
      </w:r>
      <w:r>
        <w:rPr>
          <w:spacing w:val="-2"/>
        </w:rPr>
        <w:t xml:space="preserve"> </w:t>
      </w:r>
      <w:r>
        <w:t>corruption</w:t>
      </w:r>
      <w:r>
        <w:rPr>
          <w:spacing w:val="-2"/>
        </w:rPr>
        <w:t xml:space="preserve"> </w:t>
      </w:r>
      <w:r>
        <w:t>as</w:t>
      </w:r>
      <w:r>
        <w:rPr>
          <w:spacing w:val="-3"/>
        </w:rPr>
        <w:t xml:space="preserve"> </w:t>
      </w:r>
      <w:r>
        <w:t>the</w:t>
      </w:r>
      <w:r>
        <w:rPr>
          <w:spacing w:val="-2"/>
        </w:rPr>
        <w:t xml:space="preserve"> </w:t>
      </w:r>
      <w:r>
        <w:t>Commonwealth</w:t>
      </w:r>
      <w:r>
        <w:rPr>
          <w:spacing w:val="-2"/>
        </w:rPr>
        <w:t xml:space="preserve"> </w:t>
      </w:r>
      <w:r>
        <w:t>and</w:t>
      </w:r>
      <w:r>
        <w:rPr>
          <w:spacing w:val="-2"/>
        </w:rPr>
        <w:t xml:space="preserve"> </w:t>
      </w:r>
      <w:r>
        <w:t>the</w:t>
      </w:r>
      <w:r>
        <w:rPr>
          <w:spacing w:val="-2"/>
        </w:rPr>
        <w:t xml:space="preserve"> </w:t>
      </w:r>
      <w:r>
        <w:t>owner</w:t>
      </w:r>
      <w:r>
        <w:rPr>
          <w:spacing w:val="-2"/>
        </w:rPr>
        <w:t xml:space="preserve"> </w:t>
      </w:r>
      <w:r>
        <w:t>or</w:t>
      </w:r>
      <w:r>
        <w:rPr>
          <w:spacing w:val="-2"/>
        </w:rPr>
        <w:t xml:space="preserve"> </w:t>
      </w:r>
      <w:r>
        <w:t>user agree on.</w:t>
      </w:r>
    </w:p>
    <w:p w14:paraId="057C0F44" w14:textId="77777777" w:rsidR="00EF24D2" w:rsidRDefault="00000000">
      <w:pPr>
        <w:pStyle w:val="ListParagraph"/>
        <w:numPr>
          <w:ilvl w:val="0"/>
          <w:numId w:val="91"/>
        </w:numPr>
        <w:tabs>
          <w:tab w:val="left" w:pos="1844"/>
        </w:tabs>
        <w:spacing w:before="180"/>
        <w:ind w:right="960"/>
      </w:pPr>
      <w:r>
        <w:t>However, if the owner or user and the Commonwealth fail to agree,</w:t>
      </w:r>
      <w:r>
        <w:rPr>
          <w:spacing w:val="-4"/>
        </w:rPr>
        <w:t xml:space="preserve"> </w:t>
      </w:r>
      <w:r>
        <w:t>the</w:t>
      </w:r>
      <w:r>
        <w:rPr>
          <w:spacing w:val="-4"/>
        </w:rPr>
        <w:t xml:space="preserve"> </w:t>
      </w:r>
      <w:r>
        <w:t>owner</w:t>
      </w:r>
      <w:r>
        <w:rPr>
          <w:spacing w:val="-4"/>
        </w:rPr>
        <w:t xml:space="preserve"> </w:t>
      </w:r>
      <w:r>
        <w:t>or</w:t>
      </w:r>
      <w:r>
        <w:rPr>
          <w:spacing w:val="-4"/>
        </w:rPr>
        <w:t xml:space="preserve"> </w:t>
      </w:r>
      <w:r>
        <w:t>user</w:t>
      </w:r>
      <w:r>
        <w:rPr>
          <w:spacing w:val="-4"/>
        </w:rPr>
        <w:t xml:space="preserve"> </w:t>
      </w:r>
      <w:r>
        <w:t>may</w:t>
      </w:r>
      <w:r>
        <w:rPr>
          <w:spacing w:val="-4"/>
        </w:rPr>
        <w:t xml:space="preserve"> </w:t>
      </w:r>
      <w:r>
        <w:t>institute</w:t>
      </w:r>
      <w:r>
        <w:rPr>
          <w:spacing w:val="-4"/>
        </w:rPr>
        <w:t xml:space="preserve"> </w:t>
      </w:r>
      <w:r>
        <w:t>proceedings</w:t>
      </w:r>
      <w:r>
        <w:rPr>
          <w:spacing w:val="-4"/>
        </w:rPr>
        <w:t xml:space="preserve"> </w:t>
      </w:r>
      <w:r>
        <w:t>in</w:t>
      </w:r>
      <w:r>
        <w:rPr>
          <w:spacing w:val="-4"/>
        </w:rPr>
        <w:t xml:space="preserve"> </w:t>
      </w:r>
      <w:r>
        <w:t>the</w:t>
      </w:r>
      <w:r>
        <w:rPr>
          <w:spacing w:val="-4"/>
        </w:rPr>
        <w:t xml:space="preserve"> </w:t>
      </w:r>
      <w:r>
        <w:t xml:space="preserve">Federal Court for such reasonable amount of compensation as the Court </w:t>
      </w:r>
      <w:r>
        <w:rPr>
          <w:spacing w:val="-2"/>
        </w:rPr>
        <w:t>determines.</w:t>
      </w:r>
    </w:p>
    <w:p w14:paraId="03625815" w14:textId="77777777" w:rsidR="00EF24D2" w:rsidRDefault="00000000">
      <w:pPr>
        <w:pStyle w:val="ListParagraph"/>
        <w:numPr>
          <w:ilvl w:val="0"/>
          <w:numId w:val="91"/>
        </w:numPr>
        <w:tabs>
          <w:tab w:val="left" w:pos="1844"/>
        </w:tabs>
        <w:spacing w:before="180"/>
        <w:ind w:right="997"/>
      </w:pPr>
      <w:r>
        <w:t>In determining the amount of compensation payable under subsection</w:t>
      </w:r>
      <w:r>
        <w:rPr>
          <w:spacing w:val="-3"/>
        </w:rPr>
        <w:t xml:space="preserve"> </w:t>
      </w:r>
      <w:r>
        <w:t>(3),</w:t>
      </w:r>
      <w:r>
        <w:rPr>
          <w:spacing w:val="-3"/>
        </w:rPr>
        <w:t xml:space="preserve"> </w:t>
      </w:r>
      <w:r>
        <w:t>regard</w:t>
      </w:r>
      <w:r>
        <w:rPr>
          <w:spacing w:val="-3"/>
        </w:rPr>
        <w:t xml:space="preserve"> </w:t>
      </w:r>
      <w:r>
        <w:t>is</w:t>
      </w:r>
      <w:r>
        <w:rPr>
          <w:spacing w:val="-4"/>
        </w:rPr>
        <w:t xml:space="preserve"> </w:t>
      </w:r>
      <w:r>
        <w:t>to</w:t>
      </w:r>
      <w:r>
        <w:rPr>
          <w:spacing w:val="-3"/>
        </w:rPr>
        <w:t xml:space="preserve"> </w:t>
      </w:r>
      <w:r>
        <w:t>be</w:t>
      </w:r>
      <w:r>
        <w:rPr>
          <w:spacing w:val="-3"/>
        </w:rPr>
        <w:t xml:space="preserve"> </w:t>
      </w:r>
      <w:r>
        <w:t>had</w:t>
      </w:r>
      <w:r>
        <w:rPr>
          <w:spacing w:val="-3"/>
        </w:rPr>
        <w:t xml:space="preserve"> </w:t>
      </w:r>
      <w:r>
        <w:t>to</w:t>
      </w:r>
      <w:r>
        <w:rPr>
          <w:spacing w:val="-3"/>
        </w:rPr>
        <w:t xml:space="preserve"> </w:t>
      </w:r>
      <w:r>
        <w:t>whether</w:t>
      </w:r>
      <w:r>
        <w:rPr>
          <w:spacing w:val="-3"/>
        </w:rPr>
        <w:t xml:space="preserve"> </w:t>
      </w:r>
      <w:r>
        <w:t>the</w:t>
      </w:r>
      <w:r>
        <w:rPr>
          <w:spacing w:val="-3"/>
        </w:rPr>
        <w:t xml:space="preserve"> </w:t>
      </w:r>
      <w:r>
        <w:t>occupier</w:t>
      </w:r>
      <w:r>
        <w:rPr>
          <w:spacing w:val="-3"/>
        </w:rPr>
        <w:t xml:space="preserve"> </w:t>
      </w:r>
      <w:r>
        <w:t>of</w:t>
      </w:r>
      <w:r>
        <w:rPr>
          <w:spacing w:val="-3"/>
        </w:rPr>
        <w:t xml:space="preserve"> </w:t>
      </w:r>
      <w:r>
        <w:t>the premises, or the occupier’s employees and agents, if they were available at the time, provided any appropriate warning or guidance on the operation of the equipment.</w:t>
      </w:r>
    </w:p>
    <w:p w14:paraId="6ED9CFD4" w14:textId="77777777" w:rsidR="00EF24D2" w:rsidRDefault="00EF24D2">
      <w:pPr>
        <w:pStyle w:val="BodyText"/>
        <w:rPr>
          <w:sz w:val="20"/>
        </w:rPr>
      </w:pPr>
    </w:p>
    <w:p w14:paraId="3506ECAE" w14:textId="77777777" w:rsidR="00EF24D2" w:rsidRDefault="00000000">
      <w:pPr>
        <w:pStyle w:val="BodyText"/>
        <w:spacing w:before="66"/>
        <w:rPr>
          <w:sz w:val="20"/>
        </w:rPr>
      </w:pPr>
      <w:r>
        <w:rPr>
          <w:noProof/>
          <w:sz w:val="20"/>
        </w:rPr>
        <mc:AlternateContent>
          <mc:Choice Requires="wps">
            <w:drawing>
              <wp:anchor distT="0" distB="0" distL="0" distR="0" simplePos="0" relativeHeight="487959040" behindDoc="1" locked="0" layoutInCell="1" allowOverlap="1" wp14:anchorId="5CE1CCC6" wp14:editId="5D79A3B7">
                <wp:simplePos x="0" y="0"/>
                <wp:positionH relativeFrom="page">
                  <wp:posOffset>1511935</wp:posOffset>
                </wp:positionH>
                <wp:positionV relativeFrom="paragraph">
                  <wp:posOffset>203384</wp:posOffset>
                </wp:positionV>
                <wp:extent cx="4537075" cy="1270"/>
                <wp:effectExtent l="0" t="0" r="0" b="0"/>
                <wp:wrapTopAndBottom/>
                <wp:docPr id="781" name="Graphic 7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96050D4" id="Graphic 781" o:spid="_x0000_s1026" style="position:absolute;margin-left:119.05pt;margin-top:16pt;width:357.25pt;height:.1pt;z-index:-153574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" path="m,l4537074,e" filled="f">
                <v:path arrowok="t"/>
                <w10:wrap type="topAndBottom" anchorx="page"/>
              </v:shape>
            </w:pict>
          </mc:Fallback>
        </mc:AlternateContent>
      </w:r>
    </w:p>
    <w:p w14:paraId="65B2A201" w14:textId="77777777" w:rsidR="00EF24D2" w:rsidRDefault="00EF24D2">
      <w:pPr>
        <w:pStyle w:val="BodyText"/>
        <w:spacing w:before="172"/>
        <w:rPr>
          <w:sz w:val="16"/>
        </w:rPr>
      </w:pPr>
    </w:p>
    <w:p w14:paraId="10FDF58E" w14:textId="77777777" w:rsidR="00EF24D2" w:rsidRDefault="00000000">
      <w:pPr>
        <w:tabs>
          <w:tab w:val="left" w:pos="2342"/>
        </w:tabs>
        <w:ind w:left="710"/>
        <w:rPr>
          <w:i/>
          <w:sz w:val="16"/>
        </w:rPr>
      </w:pPr>
      <w:r>
        <w:rPr>
          <w:i/>
          <w:spacing w:val="-5"/>
          <w:sz w:val="16"/>
        </w:rPr>
        <w:t>258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9C1FF5B" w14:textId="77777777" w:rsidR="00EF24D2" w:rsidRDefault="00EF24D2">
      <w:pPr>
        <w:pStyle w:val="BodyText"/>
        <w:spacing w:before="12"/>
        <w:rPr>
          <w:i/>
          <w:sz w:val="16"/>
        </w:rPr>
      </w:pPr>
    </w:p>
    <w:p w14:paraId="226E3DCC"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A4578C6" w14:textId="77777777" w:rsidR="00EF24D2" w:rsidRDefault="00EF24D2">
      <w:pPr>
        <w:rPr>
          <w:sz w:val="16"/>
        </w:rPr>
        <w:sectPr w:rsidR="00EF24D2">
          <w:pgSz w:w="11910" w:h="16840"/>
          <w:pgMar w:top="920" w:right="1700" w:bottom="360" w:left="1700" w:header="0" w:footer="177" w:gutter="0"/>
          <w:cols w:space="720"/>
        </w:sectPr>
      </w:pPr>
    </w:p>
    <w:p w14:paraId="56373093"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1E4F5FEE" w14:textId="77777777" w:rsidR="00EF24D2" w:rsidRDefault="00000000">
      <w:pPr>
        <w:spacing w:before="30"/>
        <w:ind w:right="707"/>
        <w:jc w:val="right"/>
        <w:rPr>
          <w:b/>
          <w:sz w:val="20"/>
        </w:rPr>
      </w:pPr>
      <w:r>
        <w:rPr>
          <w:sz w:val="20"/>
        </w:rPr>
        <w:t>Obligations</w:t>
      </w:r>
      <w:r>
        <w:rPr>
          <w:spacing w:val="-2"/>
          <w:sz w:val="20"/>
        </w:rPr>
        <w:t xml:space="preserve"> </w:t>
      </w:r>
      <w:r>
        <w:rPr>
          <w:sz w:val="20"/>
        </w:rPr>
        <w:t>and</w:t>
      </w:r>
      <w:r>
        <w:rPr>
          <w:spacing w:val="-2"/>
          <w:sz w:val="20"/>
        </w:rPr>
        <w:t xml:space="preserve"> </w:t>
      </w:r>
      <w:r>
        <w:rPr>
          <w:sz w:val="20"/>
        </w:rPr>
        <w:t>incidental</w:t>
      </w:r>
      <w:r>
        <w:rPr>
          <w:spacing w:val="-2"/>
          <w:sz w:val="20"/>
        </w:rPr>
        <w:t xml:space="preserve"> </w:t>
      </w:r>
      <w:r>
        <w:rPr>
          <w:sz w:val="20"/>
        </w:rPr>
        <w:t>powers</w:t>
      </w:r>
      <w:r>
        <w:rPr>
          <w:spacing w:val="-2"/>
          <w:sz w:val="20"/>
        </w:rPr>
        <w:t xml:space="preserve"> </w:t>
      </w:r>
      <w:r>
        <w:rPr>
          <w:sz w:val="20"/>
        </w:rPr>
        <w:t>of</w:t>
      </w:r>
      <w:r>
        <w:rPr>
          <w:spacing w:val="-2"/>
          <w:sz w:val="20"/>
        </w:rPr>
        <w:t xml:space="preserve"> </w:t>
      </w:r>
      <w:r>
        <w:rPr>
          <w:sz w:val="20"/>
        </w:rPr>
        <w:t>authorised</w:t>
      </w:r>
      <w:r>
        <w:rPr>
          <w:spacing w:val="-1"/>
          <w:sz w:val="20"/>
        </w:rPr>
        <w:t xml:space="preserve"> </w:t>
      </w:r>
      <w:r>
        <w:rPr>
          <w:sz w:val="20"/>
        </w:rPr>
        <w:t>officers</w:t>
      </w:r>
      <w:r>
        <w:rPr>
          <w:spacing w:val="46"/>
          <w:sz w:val="20"/>
        </w:rPr>
        <w:t xml:space="preserve"> </w:t>
      </w:r>
      <w:r>
        <w:rPr>
          <w:b/>
          <w:sz w:val="20"/>
        </w:rPr>
        <w:t>Division</w:t>
      </w:r>
      <w:r>
        <w:rPr>
          <w:b/>
          <w:spacing w:val="-1"/>
          <w:sz w:val="20"/>
        </w:rPr>
        <w:t xml:space="preserve"> </w:t>
      </w:r>
      <w:r>
        <w:rPr>
          <w:b/>
          <w:spacing w:val="-10"/>
          <w:sz w:val="20"/>
        </w:rPr>
        <w:t>4</w:t>
      </w:r>
    </w:p>
    <w:p w14:paraId="661FEFD8" w14:textId="77777777" w:rsidR="00EF24D2" w:rsidRDefault="00EF24D2">
      <w:pPr>
        <w:pStyle w:val="BodyText"/>
        <w:spacing w:before="46"/>
        <w:rPr>
          <w:b/>
          <w:sz w:val="20"/>
        </w:rPr>
      </w:pPr>
    </w:p>
    <w:p w14:paraId="72412F1F" w14:textId="77777777" w:rsidR="00EF24D2" w:rsidRDefault="00000000">
      <w:pPr>
        <w:pStyle w:val="Heading6"/>
        <w:ind w:right="709"/>
        <w:jc w:val="right"/>
      </w:pPr>
      <w:r>
        <w:rPr>
          <w:noProof/>
        </w:rPr>
        <mc:AlternateContent>
          <mc:Choice Requires="wps">
            <w:drawing>
              <wp:anchor distT="0" distB="0" distL="0" distR="0" simplePos="0" relativeHeight="487959552" behindDoc="1" locked="0" layoutInCell="1" allowOverlap="1" wp14:anchorId="1E8A90E1" wp14:editId="44E4C2B5">
                <wp:simplePos x="0" y="0"/>
                <wp:positionH relativeFrom="page">
                  <wp:posOffset>1511935</wp:posOffset>
                </wp:positionH>
                <wp:positionV relativeFrom="paragraph">
                  <wp:posOffset>192734</wp:posOffset>
                </wp:positionV>
                <wp:extent cx="4537075" cy="1270"/>
                <wp:effectExtent l="0" t="0" r="0" b="0"/>
                <wp:wrapTopAndBottom/>
                <wp:docPr id="782" name="Graphic 7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C4E53C" id="Graphic 782" o:spid="_x0000_s1026" style="position:absolute;margin-left:119.05pt;margin-top:15.2pt;width:357.25pt;height:.1pt;z-index:-153569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156</w:t>
      </w:r>
    </w:p>
    <w:p w14:paraId="49B9A98E" w14:textId="77777777" w:rsidR="00EF24D2" w:rsidRDefault="00EF24D2">
      <w:pPr>
        <w:pStyle w:val="BodyText"/>
        <w:spacing w:before="41"/>
      </w:pPr>
    </w:p>
    <w:p w14:paraId="72AA78A3" w14:textId="77777777" w:rsidR="00EF24D2" w:rsidRDefault="00000000">
      <w:pPr>
        <w:pStyle w:val="ListParagraph"/>
        <w:numPr>
          <w:ilvl w:val="0"/>
          <w:numId w:val="91"/>
        </w:numPr>
        <w:tabs>
          <w:tab w:val="left" w:pos="1844"/>
        </w:tabs>
        <w:spacing w:before="0"/>
        <w:ind w:right="1455"/>
      </w:pPr>
      <w:r>
        <w:t>Compensation</w:t>
      </w:r>
      <w:r>
        <w:rPr>
          <w:spacing w:val="-5"/>
        </w:rPr>
        <w:t xml:space="preserve"> </w:t>
      </w:r>
      <w:r>
        <w:t>is</w:t>
      </w:r>
      <w:r>
        <w:rPr>
          <w:spacing w:val="-6"/>
        </w:rPr>
        <w:t xml:space="preserve"> </w:t>
      </w:r>
      <w:r>
        <w:t>payable</w:t>
      </w:r>
      <w:r>
        <w:rPr>
          <w:spacing w:val="-6"/>
        </w:rPr>
        <w:t xml:space="preserve"> </w:t>
      </w:r>
      <w:r>
        <w:t>out</w:t>
      </w:r>
      <w:r>
        <w:rPr>
          <w:spacing w:val="-5"/>
        </w:rPr>
        <w:t xml:space="preserve"> </w:t>
      </w:r>
      <w:r>
        <w:t>of</w:t>
      </w:r>
      <w:r>
        <w:rPr>
          <w:spacing w:val="-5"/>
        </w:rPr>
        <w:t xml:space="preserve"> </w:t>
      </w:r>
      <w:r>
        <w:t>money</w:t>
      </w:r>
      <w:r>
        <w:rPr>
          <w:spacing w:val="-5"/>
        </w:rPr>
        <w:t xml:space="preserve"> </w:t>
      </w:r>
      <w:r>
        <w:t>appropriated</w:t>
      </w:r>
      <w:r>
        <w:rPr>
          <w:spacing w:val="-5"/>
        </w:rPr>
        <w:t xml:space="preserve"> </w:t>
      </w:r>
      <w:r>
        <w:t>by</w:t>
      </w:r>
      <w:r>
        <w:rPr>
          <w:spacing w:val="-5"/>
        </w:rPr>
        <w:t xml:space="preserve"> </w:t>
      </w:r>
      <w:r>
        <w:t xml:space="preserve">the </w:t>
      </w:r>
      <w:r>
        <w:rPr>
          <w:spacing w:val="-2"/>
        </w:rPr>
        <w:t>Parliament.</w:t>
      </w:r>
    </w:p>
    <w:p w14:paraId="10E2ED12" w14:textId="77777777" w:rsidR="00EF24D2" w:rsidRDefault="00EF24D2">
      <w:pPr>
        <w:pStyle w:val="BodyText"/>
        <w:rPr>
          <w:sz w:val="20"/>
        </w:rPr>
      </w:pPr>
    </w:p>
    <w:p w14:paraId="6CAD75B9" w14:textId="77777777" w:rsidR="00EF24D2" w:rsidRDefault="00EF24D2">
      <w:pPr>
        <w:pStyle w:val="BodyText"/>
        <w:rPr>
          <w:sz w:val="20"/>
        </w:rPr>
      </w:pPr>
    </w:p>
    <w:p w14:paraId="558A1E29" w14:textId="77777777" w:rsidR="00EF24D2" w:rsidRDefault="00EF24D2">
      <w:pPr>
        <w:pStyle w:val="BodyText"/>
        <w:rPr>
          <w:sz w:val="20"/>
        </w:rPr>
      </w:pPr>
    </w:p>
    <w:p w14:paraId="2EB3F0B9" w14:textId="77777777" w:rsidR="00EF24D2" w:rsidRDefault="00EF24D2">
      <w:pPr>
        <w:pStyle w:val="BodyText"/>
        <w:rPr>
          <w:sz w:val="20"/>
        </w:rPr>
      </w:pPr>
    </w:p>
    <w:p w14:paraId="4826BD47" w14:textId="77777777" w:rsidR="00EF24D2" w:rsidRDefault="00EF24D2">
      <w:pPr>
        <w:pStyle w:val="BodyText"/>
        <w:rPr>
          <w:sz w:val="20"/>
        </w:rPr>
      </w:pPr>
    </w:p>
    <w:p w14:paraId="11381EFE" w14:textId="77777777" w:rsidR="00EF24D2" w:rsidRDefault="00EF24D2">
      <w:pPr>
        <w:pStyle w:val="BodyText"/>
        <w:rPr>
          <w:sz w:val="20"/>
        </w:rPr>
      </w:pPr>
    </w:p>
    <w:p w14:paraId="3109B3B7" w14:textId="77777777" w:rsidR="00EF24D2" w:rsidRDefault="00EF24D2">
      <w:pPr>
        <w:pStyle w:val="BodyText"/>
        <w:rPr>
          <w:sz w:val="20"/>
        </w:rPr>
      </w:pPr>
    </w:p>
    <w:p w14:paraId="5C404B38" w14:textId="77777777" w:rsidR="00EF24D2" w:rsidRDefault="00EF24D2">
      <w:pPr>
        <w:pStyle w:val="BodyText"/>
        <w:rPr>
          <w:sz w:val="20"/>
        </w:rPr>
      </w:pPr>
    </w:p>
    <w:p w14:paraId="29929815" w14:textId="77777777" w:rsidR="00EF24D2" w:rsidRDefault="00EF24D2">
      <w:pPr>
        <w:pStyle w:val="BodyText"/>
        <w:rPr>
          <w:sz w:val="20"/>
        </w:rPr>
      </w:pPr>
    </w:p>
    <w:p w14:paraId="77E13751" w14:textId="77777777" w:rsidR="00EF24D2" w:rsidRDefault="00EF24D2">
      <w:pPr>
        <w:pStyle w:val="BodyText"/>
        <w:rPr>
          <w:sz w:val="20"/>
        </w:rPr>
      </w:pPr>
    </w:p>
    <w:p w14:paraId="16140887" w14:textId="77777777" w:rsidR="00EF24D2" w:rsidRDefault="00EF24D2">
      <w:pPr>
        <w:pStyle w:val="BodyText"/>
        <w:rPr>
          <w:sz w:val="20"/>
        </w:rPr>
      </w:pPr>
    </w:p>
    <w:p w14:paraId="1997DE50" w14:textId="77777777" w:rsidR="00EF24D2" w:rsidRDefault="00EF24D2">
      <w:pPr>
        <w:pStyle w:val="BodyText"/>
        <w:rPr>
          <w:sz w:val="20"/>
        </w:rPr>
      </w:pPr>
    </w:p>
    <w:p w14:paraId="72387089" w14:textId="77777777" w:rsidR="00EF24D2" w:rsidRDefault="00EF24D2">
      <w:pPr>
        <w:pStyle w:val="BodyText"/>
        <w:rPr>
          <w:sz w:val="20"/>
        </w:rPr>
      </w:pPr>
    </w:p>
    <w:p w14:paraId="7A4230ED" w14:textId="77777777" w:rsidR="00EF24D2" w:rsidRDefault="00EF24D2">
      <w:pPr>
        <w:pStyle w:val="BodyText"/>
        <w:rPr>
          <w:sz w:val="20"/>
        </w:rPr>
      </w:pPr>
    </w:p>
    <w:p w14:paraId="585BE95C" w14:textId="77777777" w:rsidR="00EF24D2" w:rsidRDefault="00EF24D2">
      <w:pPr>
        <w:pStyle w:val="BodyText"/>
        <w:rPr>
          <w:sz w:val="20"/>
        </w:rPr>
      </w:pPr>
    </w:p>
    <w:p w14:paraId="5914529A" w14:textId="77777777" w:rsidR="00EF24D2" w:rsidRDefault="00EF24D2">
      <w:pPr>
        <w:pStyle w:val="BodyText"/>
        <w:rPr>
          <w:sz w:val="20"/>
        </w:rPr>
      </w:pPr>
    </w:p>
    <w:p w14:paraId="7BB1B229" w14:textId="77777777" w:rsidR="00EF24D2" w:rsidRDefault="00EF24D2">
      <w:pPr>
        <w:pStyle w:val="BodyText"/>
        <w:rPr>
          <w:sz w:val="20"/>
        </w:rPr>
      </w:pPr>
    </w:p>
    <w:p w14:paraId="6B0CD563" w14:textId="77777777" w:rsidR="00EF24D2" w:rsidRDefault="00EF24D2">
      <w:pPr>
        <w:pStyle w:val="BodyText"/>
        <w:rPr>
          <w:sz w:val="20"/>
        </w:rPr>
      </w:pPr>
    </w:p>
    <w:p w14:paraId="666338F7" w14:textId="77777777" w:rsidR="00EF24D2" w:rsidRDefault="00EF24D2">
      <w:pPr>
        <w:pStyle w:val="BodyText"/>
        <w:rPr>
          <w:sz w:val="20"/>
        </w:rPr>
      </w:pPr>
    </w:p>
    <w:p w14:paraId="078D3B45" w14:textId="77777777" w:rsidR="00EF24D2" w:rsidRDefault="00EF24D2">
      <w:pPr>
        <w:pStyle w:val="BodyText"/>
        <w:rPr>
          <w:sz w:val="20"/>
        </w:rPr>
      </w:pPr>
    </w:p>
    <w:p w14:paraId="502769E2" w14:textId="77777777" w:rsidR="00EF24D2" w:rsidRDefault="00EF24D2">
      <w:pPr>
        <w:pStyle w:val="BodyText"/>
        <w:rPr>
          <w:sz w:val="20"/>
        </w:rPr>
      </w:pPr>
    </w:p>
    <w:p w14:paraId="1315D633" w14:textId="77777777" w:rsidR="00EF24D2" w:rsidRDefault="00EF24D2">
      <w:pPr>
        <w:pStyle w:val="BodyText"/>
        <w:rPr>
          <w:sz w:val="20"/>
        </w:rPr>
      </w:pPr>
    </w:p>
    <w:p w14:paraId="47C726DD" w14:textId="77777777" w:rsidR="00EF24D2" w:rsidRDefault="00EF24D2">
      <w:pPr>
        <w:pStyle w:val="BodyText"/>
        <w:rPr>
          <w:sz w:val="20"/>
        </w:rPr>
      </w:pPr>
    </w:p>
    <w:p w14:paraId="3E2AB8F0" w14:textId="77777777" w:rsidR="00EF24D2" w:rsidRDefault="00EF24D2">
      <w:pPr>
        <w:pStyle w:val="BodyText"/>
        <w:rPr>
          <w:sz w:val="20"/>
        </w:rPr>
      </w:pPr>
    </w:p>
    <w:p w14:paraId="0805A210" w14:textId="77777777" w:rsidR="00EF24D2" w:rsidRDefault="00EF24D2">
      <w:pPr>
        <w:pStyle w:val="BodyText"/>
        <w:rPr>
          <w:sz w:val="20"/>
        </w:rPr>
      </w:pPr>
    </w:p>
    <w:p w14:paraId="5B26EF3E" w14:textId="77777777" w:rsidR="00EF24D2" w:rsidRDefault="00EF24D2">
      <w:pPr>
        <w:pStyle w:val="BodyText"/>
        <w:rPr>
          <w:sz w:val="20"/>
        </w:rPr>
      </w:pPr>
    </w:p>
    <w:p w14:paraId="7FB4F689" w14:textId="77777777" w:rsidR="00EF24D2" w:rsidRDefault="00EF24D2">
      <w:pPr>
        <w:pStyle w:val="BodyText"/>
        <w:rPr>
          <w:sz w:val="20"/>
        </w:rPr>
      </w:pPr>
    </w:p>
    <w:p w14:paraId="5C62DDE1" w14:textId="77777777" w:rsidR="00EF24D2" w:rsidRDefault="00EF24D2">
      <w:pPr>
        <w:pStyle w:val="BodyText"/>
        <w:rPr>
          <w:sz w:val="20"/>
        </w:rPr>
      </w:pPr>
    </w:p>
    <w:p w14:paraId="57E6E12B" w14:textId="77777777" w:rsidR="00EF24D2" w:rsidRDefault="00EF24D2">
      <w:pPr>
        <w:pStyle w:val="BodyText"/>
        <w:rPr>
          <w:sz w:val="20"/>
        </w:rPr>
      </w:pPr>
    </w:p>
    <w:p w14:paraId="4F59260E" w14:textId="77777777" w:rsidR="00EF24D2" w:rsidRDefault="00EF24D2">
      <w:pPr>
        <w:pStyle w:val="BodyText"/>
        <w:rPr>
          <w:sz w:val="20"/>
        </w:rPr>
      </w:pPr>
    </w:p>
    <w:p w14:paraId="2A15D575" w14:textId="77777777" w:rsidR="00EF24D2" w:rsidRDefault="00EF24D2">
      <w:pPr>
        <w:pStyle w:val="BodyText"/>
        <w:rPr>
          <w:sz w:val="20"/>
        </w:rPr>
      </w:pPr>
    </w:p>
    <w:p w14:paraId="22AAB256" w14:textId="77777777" w:rsidR="00EF24D2" w:rsidRDefault="00EF24D2">
      <w:pPr>
        <w:pStyle w:val="BodyText"/>
        <w:rPr>
          <w:sz w:val="20"/>
        </w:rPr>
      </w:pPr>
    </w:p>
    <w:p w14:paraId="09885600" w14:textId="77777777" w:rsidR="00EF24D2" w:rsidRDefault="00EF24D2">
      <w:pPr>
        <w:pStyle w:val="BodyText"/>
        <w:rPr>
          <w:sz w:val="20"/>
        </w:rPr>
      </w:pPr>
    </w:p>
    <w:p w14:paraId="4E57FFC9" w14:textId="77777777" w:rsidR="00EF24D2" w:rsidRDefault="00EF24D2">
      <w:pPr>
        <w:pStyle w:val="BodyText"/>
        <w:rPr>
          <w:sz w:val="20"/>
        </w:rPr>
      </w:pPr>
    </w:p>
    <w:p w14:paraId="20FCAE4B" w14:textId="77777777" w:rsidR="00EF24D2" w:rsidRDefault="00EF24D2">
      <w:pPr>
        <w:pStyle w:val="BodyText"/>
        <w:rPr>
          <w:sz w:val="20"/>
        </w:rPr>
      </w:pPr>
    </w:p>
    <w:p w14:paraId="18B738C8" w14:textId="77777777" w:rsidR="00EF24D2" w:rsidRDefault="00EF24D2">
      <w:pPr>
        <w:pStyle w:val="BodyText"/>
        <w:rPr>
          <w:sz w:val="20"/>
        </w:rPr>
      </w:pPr>
    </w:p>
    <w:p w14:paraId="480A19B6" w14:textId="77777777" w:rsidR="00EF24D2" w:rsidRDefault="00EF24D2">
      <w:pPr>
        <w:pStyle w:val="BodyText"/>
        <w:rPr>
          <w:sz w:val="20"/>
        </w:rPr>
      </w:pPr>
    </w:p>
    <w:p w14:paraId="468938C7" w14:textId="77777777" w:rsidR="00EF24D2" w:rsidRDefault="00EF24D2">
      <w:pPr>
        <w:pStyle w:val="BodyText"/>
        <w:rPr>
          <w:sz w:val="20"/>
        </w:rPr>
      </w:pPr>
    </w:p>
    <w:p w14:paraId="19540615" w14:textId="77777777" w:rsidR="00EF24D2" w:rsidRDefault="00EF24D2">
      <w:pPr>
        <w:pStyle w:val="BodyText"/>
        <w:rPr>
          <w:sz w:val="20"/>
        </w:rPr>
      </w:pPr>
    </w:p>
    <w:p w14:paraId="477A1AA9" w14:textId="77777777" w:rsidR="00EF24D2" w:rsidRDefault="00000000">
      <w:pPr>
        <w:pStyle w:val="BodyText"/>
        <w:spacing w:before="146"/>
        <w:rPr>
          <w:sz w:val="20"/>
        </w:rPr>
      </w:pPr>
      <w:r>
        <w:rPr>
          <w:noProof/>
          <w:sz w:val="20"/>
        </w:rPr>
        <mc:AlternateContent>
          <mc:Choice Requires="wps">
            <w:drawing>
              <wp:anchor distT="0" distB="0" distL="0" distR="0" simplePos="0" relativeHeight="487960064" behindDoc="1" locked="0" layoutInCell="1" allowOverlap="1" wp14:anchorId="170E71B9" wp14:editId="202D8320">
                <wp:simplePos x="0" y="0"/>
                <wp:positionH relativeFrom="page">
                  <wp:posOffset>1511935</wp:posOffset>
                </wp:positionH>
                <wp:positionV relativeFrom="paragraph">
                  <wp:posOffset>254245</wp:posOffset>
                </wp:positionV>
                <wp:extent cx="4537075" cy="1270"/>
                <wp:effectExtent l="0" t="0" r="0" b="0"/>
                <wp:wrapTopAndBottom/>
                <wp:docPr id="783" name="Graphic 7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6C3363" id="Graphic 783" o:spid="_x0000_s1026" style="position:absolute;margin-left:119.05pt;margin-top:20pt;width:357.25pt;height:.1pt;z-index:-153564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" path="m,l4537074,e" filled="f">
                <v:path arrowok="t"/>
                <w10:wrap type="topAndBottom" anchorx="page"/>
              </v:shape>
            </w:pict>
          </mc:Fallback>
        </mc:AlternateContent>
      </w:r>
    </w:p>
    <w:p w14:paraId="325DA6BA" w14:textId="77777777" w:rsidR="00EF24D2" w:rsidRDefault="00EF24D2">
      <w:pPr>
        <w:pStyle w:val="BodyText"/>
        <w:spacing w:before="172"/>
        <w:rPr>
          <w:sz w:val="16"/>
        </w:rPr>
      </w:pPr>
    </w:p>
    <w:p w14:paraId="4DD20589"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259</w:t>
      </w:r>
    </w:p>
    <w:p w14:paraId="0D2B3C0E"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EAB8C0C" w14:textId="77777777" w:rsidR="00EF24D2" w:rsidRDefault="00EF24D2">
      <w:pPr>
        <w:rPr>
          <w:sz w:val="16"/>
        </w:rPr>
        <w:sectPr w:rsidR="00EF24D2">
          <w:pgSz w:w="11910" w:h="16840"/>
          <w:pgMar w:top="920" w:right="1700" w:bottom="360" w:left="1700" w:header="0" w:footer="177" w:gutter="0"/>
          <w:cols w:space="720"/>
        </w:sectPr>
      </w:pPr>
    </w:p>
    <w:p w14:paraId="26289395"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7DB29231" w14:textId="77777777" w:rsidR="00EF24D2" w:rsidRDefault="00000000">
      <w:pPr>
        <w:spacing w:before="30"/>
        <w:ind w:left="710"/>
        <w:rPr>
          <w:sz w:val="20"/>
        </w:rPr>
      </w:pPr>
      <w:r>
        <w:rPr>
          <w:b/>
          <w:sz w:val="20"/>
        </w:rPr>
        <w:t>Division</w:t>
      </w:r>
      <w:r>
        <w:rPr>
          <w:b/>
          <w:spacing w:val="-4"/>
          <w:sz w:val="20"/>
        </w:rPr>
        <w:t xml:space="preserve"> </w:t>
      </w:r>
      <w:r>
        <w:rPr>
          <w:b/>
          <w:sz w:val="20"/>
        </w:rPr>
        <w:t>5</w:t>
      </w:r>
      <w:r>
        <w:rPr>
          <w:b/>
          <w:spacing w:val="44"/>
          <w:sz w:val="20"/>
        </w:rPr>
        <w:t xml:space="preserve"> </w:t>
      </w:r>
      <w:r>
        <w:rPr>
          <w:sz w:val="20"/>
        </w:rPr>
        <w:t>Occupier’s</w:t>
      </w:r>
      <w:r>
        <w:rPr>
          <w:spacing w:val="-4"/>
          <w:sz w:val="20"/>
        </w:rPr>
        <w:t xml:space="preserve"> </w:t>
      </w:r>
      <w:r>
        <w:rPr>
          <w:sz w:val="20"/>
        </w:rPr>
        <w:t>rights</w:t>
      </w:r>
      <w:r>
        <w:rPr>
          <w:spacing w:val="-4"/>
          <w:sz w:val="20"/>
        </w:rPr>
        <w:t xml:space="preserve"> </w:t>
      </w:r>
      <w:r>
        <w:rPr>
          <w:sz w:val="20"/>
        </w:rPr>
        <w:t>and</w:t>
      </w:r>
      <w:r>
        <w:rPr>
          <w:spacing w:val="-2"/>
          <w:sz w:val="20"/>
        </w:rPr>
        <w:t xml:space="preserve"> responsibilities</w:t>
      </w:r>
    </w:p>
    <w:p w14:paraId="469F648D" w14:textId="77777777" w:rsidR="00EF24D2" w:rsidRDefault="00EF24D2">
      <w:pPr>
        <w:pStyle w:val="BodyText"/>
        <w:spacing w:before="46"/>
        <w:rPr>
          <w:sz w:val="20"/>
        </w:rPr>
      </w:pPr>
    </w:p>
    <w:p w14:paraId="6BE14DB6" w14:textId="77777777" w:rsidR="00EF24D2" w:rsidRDefault="00000000">
      <w:pPr>
        <w:ind w:left="710"/>
        <w:rPr>
          <w:sz w:val="24"/>
        </w:rPr>
      </w:pPr>
      <w:r>
        <w:rPr>
          <w:noProof/>
          <w:sz w:val="24"/>
        </w:rPr>
        <mc:AlternateContent>
          <mc:Choice Requires="wps">
            <w:drawing>
              <wp:anchor distT="0" distB="0" distL="0" distR="0" simplePos="0" relativeHeight="487960576" behindDoc="1" locked="0" layoutInCell="1" allowOverlap="1" wp14:anchorId="0D0C2FF4" wp14:editId="27986880">
                <wp:simplePos x="0" y="0"/>
                <wp:positionH relativeFrom="page">
                  <wp:posOffset>1511935</wp:posOffset>
                </wp:positionH>
                <wp:positionV relativeFrom="paragraph">
                  <wp:posOffset>192734</wp:posOffset>
                </wp:positionV>
                <wp:extent cx="4537075" cy="1270"/>
                <wp:effectExtent l="0" t="0" r="0" b="0"/>
                <wp:wrapTopAndBottom/>
                <wp:docPr id="784" name="Graphic 7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2E341C" id="Graphic 784" o:spid="_x0000_s1026" style="position:absolute;margin-left:119.05pt;margin-top:15.2pt;width:357.25pt;height:.1pt;z-index:-153559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157</w:t>
      </w:r>
    </w:p>
    <w:p w14:paraId="3D6F2CD0" w14:textId="77777777" w:rsidR="00EF24D2" w:rsidRDefault="00EF24D2">
      <w:pPr>
        <w:pStyle w:val="BodyText"/>
        <w:spacing w:before="212"/>
        <w:rPr>
          <w:sz w:val="28"/>
        </w:rPr>
      </w:pPr>
    </w:p>
    <w:p w14:paraId="6D16FE67" w14:textId="77777777" w:rsidR="00EF24D2" w:rsidRDefault="00000000">
      <w:pPr>
        <w:pStyle w:val="Heading3"/>
      </w:pPr>
      <w:bookmarkStart w:id="267" w:name="_bookmark267"/>
      <w:bookmarkEnd w:id="267"/>
      <w:r>
        <w:t>Division</w:t>
      </w:r>
      <w:r>
        <w:rPr>
          <w:spacing w:val="-7"/>
        </w:rPr>
        <w:t xml:space="preserve"> </w:t>
      </w:r>
      <w:r>
        <w:t>5—Occupier’s</w:t>
      </w:r>
      <w:r>
        <w:rPr>
          <w:spacing w:val="-5"/>
        </w:rPr>
        <w:t xml:space="preserve"> </w:t>
      </w:r>
      <w:r>
        <w:t>rights</w:t>
      </w:r>
      <w:r>
        <w:rPr>
          <w:spacing w:val="-5"/>
        </w:rPr>
        <w:t xml:space="preserve"> </w:t>
      </w:r>
      <w:r>
        <w:t>and</w:t>
      </w:r>
      <w:r>
        <w:rPr>
          <w:spacing w:val="-4"/>
        </w:rPr>
        <w:t xml:space="preserve"> </w:t>
      </w:r>
      <w:r>
        <w:rPr>
          <w:spacing w:val="-2"/>
        </w:rPr>
        <w:t>responsibilities</w:t>
      </w:r>
    </w:p>
    <w:p w14:paraId="262AA344" w14:textId="77777777" w:rsidR="00EF24D2" w:rsidRDefault="00000000">
      <w:pPr>
        <w:pStyle w:val="Heading5"/>
        <w:numPr>
          <w:ilvl w:val="0"/>
          <w:numId w:val="110"/>
        </w:numPr>
        <w:tabs>
          <w:tab w:val="left" w:pos="1190"/>
          <w:tab w:val="left" w:pos="1844"/>
        </w:tabs>
        <w:spacing w:before="280"/>
        <w:ind w:left="1844" w:right="902" w:hanging="1134"/>
      </w:pPr>
      <w:bookmarkStart w:id="268" w:name="_bookmark268"/>
      <w:bookmarkEnd w:id="268"/>
      <w:r>
        <w:t>Occupier</w:t>
      </w:r>
      <w:r>
        <w:rPr>
          <w:spacing w:val="-5"/>
        </w:rPr>
        <w:t xml:space="preserve"> </w:t>
      </w:r>
      <w:r>
        <w:t>entitled</w:t>
      </w:r>
      <w:r>
        <w:rPr>
          <w:spacing w:val="-5"/>
        </w:rPr>
        <w:t xml:space="preserve"> </w:t>
      </w:r>
      <w:r>
        <w:t>to</w:t>
      </w:r>
      <w:r>
        <w:rPr>
          <w:spacing w:val="-5"/>
        </w:rPr>
        <w:t xml:space="preserve"> </w:t>
      </w:r>
      <w:r>
        <w:t>be</w:t>
      </w:r>
      <w:r>
        <w:rPr>
          <w:spacing w:val="-5"/>
        </w:rPr>
        <w:t xml:space="preserve"> </w:t>
      </w:r>
      <w:r>
        <w:t>present</w:t>
      </w:r>
      <w:r>
        <w:rPr>
          <w:spacing w:val="-5"/>
        </w:rPr>
        <w:t xml:space="preserve"> </w:t>
      </w:r>
      <w:r>
        <w:t>during</w:t>
      </w:r>
      <w:r>
        <w:rPr>
          <w:spacing w:val="-5"/>
        </w:rPr>
        <w:t xml:space="preserve"> </w:t>
      </w:r>
      <w:r>
        <w:t>execution</w:t>
      </w:r>
      <w:r>
        <w:rPr>
          <w:spacing w:val="-5"/>
        </w:rPr>
        <w:t xml:space="preserve"> </w:t>
      </w:r>
      <w:r>
        <w:t>of</w:t>
      </w:r>
      <w:r>
        <w:rPr>
          <w:spacing w:val="-5"/>
        </w:rPr>
        <w:t xml:space="preserve"> </w:t>
      </w:r>
      <w:r>
        <w:t xml:space="preserve">monitoring </w:t>
      </w:r>
      <w:r>
        <w:rPr>
          <w:spacing w:val="-2"/>
        </w:rPr>
        <w:t>warrant</w:t>
      </w:r>
    </w:p>
    <w:p w14:paraId="4CC62645" w14:textId="77777777" w:rsidR="00EF24D2" w:rsidRDefault="00000000">
      <w:pPr>
        <w:pStyle w:val="ListParagraph"/>
        <w:numPr>
          <w:ilvl w:val="0"/>
          <w:numId w:val="90"/>
        </w:numPr>
        <w:tabs>
          <w:tab w:val="left" w:pos="1843"/>
        </w:tabs>
        <w:spacing w:before="180"/>
        <w:ind w:left="1843" w:hanging="369"/>
      </w:pPr>
      <w:r>
        <w:rPr>
          <w:spacing w:val="-5"/>
        </w:rPr>
        <w:t>If:</w:t>
      </w:r>
    </w:p>
    <w:p w14:paraId="68B6F23E" w14:textId="77777777" w:rsidR="00EF24D2" w:rsidRDefault="00000000">
      <w:pPr>
        <w:pStyle w:val="ListParagraph"/>
        <w:numPr>
          <w:ilvl w:val="1"/>
          <w:numId w:val="90"/>
        </w:numPr>
        <w:tabs>
          <w:tab w:val="left" w:pos="2352"/>
        </w:tabs>
        <w:ind w:left="2352" w:hanging="356"/>
      </w:pPr>
      <w:r>
        <w:t>a</w:t>
      </w:r>
      <w:r>
        <w:rPr>
          <w:spacing w:val="-1"/>
        </w:rPr>
        <w:t xml:space="preserve"> </w:t>
      </w:r>
      <w:r>
        <w:t>monitoring warrant</w:t>
      </w:r>
      <w:r>
        <w:rPr>
          <w:spacing w:val="-1"/>
        </w:rPr>
        <w:t xml:space="preserve"> </w:t>
      </w:r>
      <w:r>
        <w:t>is</w:t>
      </w:r>
      <w:r>
        <w:rPr>
          <w:spacing w:val="-2"/>
        </w:rPr>
        <w:t xml:space="preserve"> </w:t>
      </w:r>
      <w:r>
        <w:t xml:space="preserve">being executed; </w:t>
      </w:r>
      <w:r>
        <w:rPr>
          <w:spacing w:val="-5"/>
        </w:rPr>
        <w:t>and</w:t>
      </w:r>
    </w:p>
    <w:p w14:paraId="4D7811CF" w14:textId="77777777" w:rsidR="00EF24D2" w:rsidRDefault="00000000">
      <w:pPr>
        <w:pStyle w:val="ListParagraph"/>
        <w:numPr>
          <w:ilvl w:val="1"/>
          <w:numId w:val="90"/>
        </w:numPr>
        <w:tabs>
          <w:tab w:val="left" w:pos="2353"/>
        </w:tabs>
        <w:ind w:right="756" w:hanging="370"/>
      </w:pPr>
      <w:r>
        <w:t>the occupier of the warrant premises, or another person who apparently</w:t>
      </w:r>
      <w:r>
        <w:rPr>
          <w:spacing w:val="-4"/>
        </w:rPr>
        <w:t xml:space="preserve"> </w:t>
      </w:r>
      <w:r>
        <w:t>represents</w:t>
      </w:r>
      <w:r>
        <w:rPr>
          <w:spacing w:val="-5"/>
        </w:rPr>
        <w:t xml:space="preserve"> </w:t>
      </w:r>
      <w:r>
        <w:t>the</w:t>
      </w:r>
      <w:r>
        <w:rPr>
          <w:spacing w:val="-4"/>
        </w:rPr>
        <w:t xml:space="preserve"> </w:t>
      </w:r>
      <w:r>
        <w:t>occupier,</w:t>
      </w:r>
      <w:r>
        <w:rPr>
          <w:spacing w:val="-4"/>
        </w:rPr>
        <w:t xml:space="preserve"> </w:t>
      </w:r>
      <w:r>
        <w:t>is</w:t>
      </w:r>
      <w:r>
        <w:rPr>
          <w:spacing w:val="-5"/>
        </w:rPr>
        <w:t xml:space="preserve"> </w:t>
      </w:r>
      <w:r>
        <w:t>present</w:t>
      </w:r>
      <w:r>
        <w:rPr>
          <w:spacing w:val="-4"/>
        </w:rPr>
        <w:t xml:space="preserve"> </w:t>
      </w:r>
      <w:r>
        <w:t>at</w:t>
      </w:r>
      <w:r>
        <w:rPr>
          <w:spacing w:val="-4"/>
        </w:rPr>
        <w:t xml:space="preserve"> </w:t>
      </w:r>
      <w:r>
        <w:t>the</w:t>
      </w:r>
      <w:r>
        <w:rPr>
          <w:spacing w:val="-4"/>
        </w:rPr>
        <w:t xml:space="preserve"> </w:t>
      </w:r>
      <w:r>
        <w:t>premises;</w:t>
      </w:r>
    </w:p>
    <w:p w14:paraId="12501183" w14:textId="77777777" w:rsidR="00EF24D2" w:rsidRDefault="00000000">
      <w:pPr>
        <w:pStyle w:val="BodyText"/>
        <w:spacing w:before="40"/>
        <w:ind w:left="1844"/>
      </w:pPr>
      <w:r>
        <w:t>the</w:t>
      </w:r>
      <w:r>
        <w:rPr>
          <w:spacing w:val="-1"/>
        </w:rPr>
        <w:t xml:space="preserve"> </w:t>
      </w:r>
      <w:r>
        <w:t>person</w:t>
      </w:r>
      <w:r>
        <w:rPr>
          <w:spacing w:val="-1"/>
        </w:rPr>
        <w:t xml:space="preserve"> </w:t>
      </w:r>
      <w:r>
        <w:t>is</w:t>
      </w:r>
      <w:r>
        <w:rPr>
          <w:spacing w:val="-1"/>
        </w:rPr>
        <w:t xml:space="preserve"> </w:t>
      </w:r>
      <w:r>
        <w:t>entitled</w:t>
      </w:r>
      <w:r>
        <w:rPr>
          <w:spacing w:val="-1"/>
        </w:rPr>
        <w:t xml:space="preserve"> </w:t>
      </w:r>
      <w:r>
        <w:t>to</w:t>
      </w:r>
      <w:r>
        <w:rPr>
          <w:spacing w:val="-1"/>
        </w:rPr>
        <w:t xml:space="preserve"> </w:t>
      </w:r>
      <w:r>
        <w:t>observe</w:t>
      </w:r>
      <w:r>
        <w:rPr>
          <w:spacing w:val="-1"/>
        </w:rPr>
        <w:t xml:space="preserve"> </w:t>
      </w:r>
      <w:r>
        <w:t>the</w:t>
      </w:r>
      <w:r>
        <w:rPr>
          <w:spacing w:val="-1"/>
        </w:rPr>
        <w:t xml:space="preserve"> </w:t>
      </w:r>
      <w:r>
        <w:t>execution</w:t>
      </w:r>
      <w:r>
        <w:rPr>
          <w:spacing w:val="-1"/>
        </w:rPr>
        <w:t xml:space="preserve"> </w:t>
      </w:r>
      <w:r>
        <w:t>of</w:t>
      </w:r>
      <w:r>
        <w:rPr>
          <w:spacing w:val="-1"/>
        </w:rPr>
        <w:t xml:space="preserve"> </w:t>
      </w:r>
      <w:r>
        <w:t xml:space="preserve">the </w:t>
      </w:r>
      <w:r>
        <w:rPr>
          <w:spacing w:val="-2"/>
        </w:rPr>
        <w:t>warrant.</w:t>
      </w:r>
    </w:p>
    <w:p w14:paraId="24BC83DE" w14:textId="77777777" w:rsidR="00EF24D2" w:rsidRDefault="00000000">
      <w:pPr>
        <w:pStyle w:val="ListParagraph"/>
        <w:numPr>
          <w:ilvl w:val="0"/>
          <w:numId w:val="90"/>
        </w:numPr>
        <w:tabs>
          <w:tab w:val="left" w:pos="1844"/>
        </w:tabs>
        <w:spacing w:before="180"/>
        <w:ind w:right="1229"/>
      </w:pPr>
      <w:r>
        <w:t>The</w:t>
      </w:r>
      <w:r>
        <w:rPr>
          <w:spacing w:val="-4"/>
        </w:rPr>
        <w:t xml:space="preserve"> </w:t>
      </w:r>
      <w:r>
        <w:t>right</w:t>
      </w:r>
      <w:r>
        <w:rPr>
          <w:spacing w:val="-4"/>
        </w:rPr>
        <w:t xml:space="preserve"> </w:t>
      </w:r>
      <w:r>
        <w:t>to</w:t>
      </w:r>
      <w:r>
        <w:rPr>
          <w:spacing w:val="-4"/>
        </w:rPr>
        <w:t xml:space="preserve"> </w:t>
      </w:r>
      <w:r>
        <w:t>observe</w:t>
      </w:r>
      <w:r>
        <w:rPr>
          <w:spacing w:val="-4"/>
        </w:rPr>
        <w:t xml:space="preserve"> </w:t>
      </w:r>
      <w:r>
        <w:t>the</w:t>
      </w:r>
      <w:r>
        <w:rPr>
          <w:spacing w:val="-4"/>
        </w:rPr>
        <w:t xml:space="preserve"> </w:t>
      </w:r>
      <w:r>
        <w:t>execution</w:t>
      </w:r>
      <w:r>
        <w:rPr>
          <w:spacing w:val="-4"/>
        </w:rPr>
        <w:t xml:space="preserve"> </w:t>
      </w:r>
      <w:r>
        <w:t>of</w:t>
      </w:r>
      <w:r>
        <w:rPr>
          <w:spacing w:val="-4"/>
        </w:rPr>
        <w:t xml:space="preserve"> </w:t>
      </w:r>
      <w:r>
        <w:t>the</w:t>
      </w:r>
      <w:r>
        <w:rPr>
          <w:spacing w:val="-4"/>
        </w:rPr>
        <w:t xml:space="preserve"> </w:t>
      </w:r>
      <w:r>
        <w:t>warrant</w:t>
      </w:r>
      <w:r>
        <w:rPr>
          <w:spacing w:val="-4"/>
        </w:rPr>
        <w:t xml:space="preserve"> </w:t>
      </w:r>
      <w:r>
        <w:t>ceases</w:t>
      </w:r>
      <w:r>
        <w:rPr>
          <w:spacing w:val="-4"/>
        </w:rPr>
        <w:t xml:space="preserve"> </w:t>
      </w:r>
      <w:r>
        <w:t>if</w:t>
      </w:r>
      <w:r>
        <w:rPr>
          <w:spacing w:val="-4"/>
        </w:rPr>
        <w:t xml:space="preserve"> </w:t>
      </w:r>
      <w:r>
        <w:t>the person impedes that execution.</w:t>
      </w:r>
    </w:p>
    <w:p w14:paraId="6F1B94BE" w14:textId="77777777" w:rsidR="00EF24D2" w:rsidRDefault="00000000">
      <w:pPr>
        <w:pStyle w:val="ListParagraph"/>
        <w:numPr>
          <w:ilvl w:val="0"/>
          <w:numId w:val="90"/>
        </w:numPr>
        <w:tabs>
          <w:tab w:val="left" w:pos="1844"/>
        </w:tabs>
        <w:spacing w:before="180"/>
        <w:ind w:right="930"/>
      </w:pPr>
      <w:r>
        <w:t>This</w:t>
      </w:r>
      <w:r>
        <w:rPr>
          <w:spacing w:val="-4"/>
        </w:rPr>
        <w:t xml:space="preserve"> </w:t>
      </w:r>
      <w:r>
        <w:t>section</w:t>
      </w:r>
      <w:r>
        <w:rPr>
          <w:spacing w:val="-3"/>
        </w:rPr>
        <w:t xml:space="preserve"> </w:t>
      </w:r>
      <w:r>
        <w:t>does</w:t>
      </w:r>
      <w:r>
        <w:rPr>
          <w:spacing w:val="-4"/>
        </w:rPr>
        <w:t xml:space="preserve"> </w:t>
      </w:r>
      <w:r>
        <w:t>not</w:t>
      </w:r>
      <w:r>
        <w:rPr>
          <w:spacing w:val="-3"/>
        </w:rPr>
        <w:t xml:space="preserve"> </w:t>
      </w:r>
      <w:r>
        <w:t>prevent</w:t>
      </w:r>
      <w:r>
        <w:rPr>
          <w:spacing w:val="-4"/>
        </w:rPr>
        <w:t xml:space="preserve"> </w:t>
      </w:r>
      <w:r>
        <w:t>the</w:t>
      </w:r>
      <w:r>
        <w:rPr>
          <w:spacing w:val="-3"/>
        </w:rPr>
        <w:t xml:space="preserve"> </w:t>
      </w:r>
      <w:r>
        <w:t>execution</w:t>
      </w:r>
      <w:r>
        <w:rPr>
          <w:spacing w:val="-3"/>
        </w:rPr>
        <w:t xml:space="preserve"> </w:t>
      </w:r>
      <w:r>
        <w:t>of</w:t>
      </w:r>
      <w:r>
        <w:rPr>
          <w:spacing w:val="-3"/>
        </w:rPr>
        <w:t xml:space="preserve"> </w:t>
      </w:r>
      <w:r>
        <w:t>the</w:t>
      </w:r>
      <w:r>
        <w:rPr>
          <w:spacing w:val="-3"/>
        </w:rPr>
        <w:t xml:space="preserve"> </w:t>
      </w:r>
      <w:r>
        <w:t>warrant</w:t>
      </w:r>
      <w:r>
        <w:rPr>
          <w:spacing w:val="-3"/>
        </w:rPr>
        <w:t xml:space="preserve"> </w:t>
      </w:r>
      <w:r>
        <w:t>in</w:t>
      </w:r>
      <w:r>
        <w:rPr>
          <w:spacing w:val="-3"/>
        </w:rPr>
        <w:t xml:space="preserve"> </w:t>
      </w:r>
      <w:r>
        <w:t>2</w:t>
      </w:r>
      <w:r>
        <w:rPr>
          <w:spacing w:val="-3"/>
        </w:rPr>
        <w:t xml:space="preserve"> </w:t>
      </w:r>
      <w:r>
        <w:t>or more areas of the premises at the same time.</w:t>
      </w:r>
    </w:p>
    <w:p w14:paraId="1026269A" w14:textId="77777777" w:rsidR="00EF24D2" w:rsidRDefault="00000000">
      <w:pPr>
        <w:tabs>
          <w:tab w:val="left" w:pos="2695"/>
        </w:tabs>
        <w:spacing w:before="122"/>
        <w:ind w:left="1844"/>
        <w:rPr>
          <w:sz w:val="18"/>
        </w:rPr>
      </w:pPr>
      <w:r>
        <w:rPr>
          <w:spacing w:val="-2"/>
          <w:sz w:val="18"/>
        </w:rPr>
        <w:t>Note:</w:t>
      </w:r>
      <w:r>
        <w:rPr>
          <w:sz w:val="18"/>
        </w:rPr>
        <w:tab/>
        <w:t>Monitoring</w:t>
      </w:r>
      <w:r>
        <w:rPr>
          <w:spacing w:val="-2"/>
          <w:sz w:val="18"/>
        </w:rPr>
        <w:t xml:space="preserve"> </w:t>
      </w:r>
      <w:r>
        <w:rPr>
          <w:sz w:val="18"/>
        </w:rPr>
        <w:t>warrants</w:t>
      </w:r>
      <w:r>
        <w:rPr>
          <w:spacing w:val="-2"/>
          <w:sz w:val="18"/>
        </w:rPr>
        <w:t xml:space="preserve"> </w:t>
      </w:r>
      <w:r>
        <w:rPr>
          <w:sz w:val="18"/>
        </w:rPr>
        <w:t>are</w:t>
      </w:r>
      <w:r>
        <w:rPr>
          <w:spacing w:val="-1"/>
          <w:sz w:val="18"/>
        </w:rPr>
        <w:t xml:space="preserve"> </w:t>
      </w:r>
      <w:r>
        <w:rPr>
          <w:sz w:val="18"/>
        </w:rPr>
        <w:t>issued</w:t>
      </w:r>
      <w:r>
        <w:rPr>
          <w:spacing w:val="-2"/>
          <w:sz w:val="18"/>
        </w:rPr>
        <w:t xml:space="preserve"> </w:t>
      </w:r>
      <w:r>
        <w:rPr>
          <w:sz w:val="18"/>
        </w:rPr>
        <w:t>under</w:t>
      </w:r>
      <w:r>
        <w:rPr>
          <w:spacing w:val="-1"/>
          <w:sz w:val="18"/>
        </w:rPr>
        <w:t xml:space="preserve"> </w:t>
      </w:r>
      <w:r>
        <w:rPr>
          <w:sz w:val="18"/>
        </w:rPr>
        <w:t>section</w:t>
      </w:r>
      <w:r>
        <w:rPr>
          <w:spacing w:val="-1"/>
          <w:sz w:val="18"/>
        </w:rPr>
        <w:t xml:space="preserve"> </w:t>
      </w:r>
      <w:r>
        <w:rPr>
          <w:spacing w:val="-4"/>
          <w:sz w:val="18"/>
        </w:rPr>
        <w:t>159.</w:t>
      </w:r>
    </w:p>
    <w:p w14:paraId="22A392E0" w14:textId="77777777" w:rsidR="00EF24D2" w:rsidRDefault="00EF24D2">
      <w:pPr>
        <w:pStyle w:val="BodyText"/>
        <w:spacing w:before="73"/>
        <w:rPr>
          <w:sz w:val="18"/>
        </w:rPr>
      </w:pPr>
    </w:p>
    <w:p w14:paraId="7846664D" w14:textId="77777777" w:rsidR="00EF24D2" w:rsidRDefault="00000000">
      <w:pPr>
        <w:pStyle w:val="Heading5"/>
        <w:numPr>
          <w:ilvl w:val="0"/>
          <w:numId w:val="110"/>
        </w:numPr>
        <w:tabs>
          <w:tab w:val="left" w:pos="1190"/>
          <w:tab w:val="left" w:pos="1844"/>
        </w:tabs>
        <w:ind w:left="1844" w:right="1509" w:hanging="1134"/>
      </w:pPr>
      <w:bookmarkStart w:id="269" w:name="_bookmark269"/>
      <w:bookmarkEnd w:id="269"/>
      <w:r>
        <w:t>Occupier</w:t>
      </w:r>
      <w:r>
        <w:rPr>
          <w:spacing w:val="-6"/>
        </w:rPr>
        <w:t xml:space="preserve"> </w:t>
      </w:r>
      <w:r>
        <w:t>to</w:t>
      </w:r>
      <w:r>
        <w:rPr>
          <w:spacing w:val="-5"/>
        </w:rPr>
        <w:t xml:space="preserve"> </w:t>
      </w:r>
      <w:r>
        <w:t>provide</w:t>
      </w:r>
      <w:r>
        <w:rPr>
          <w:spacing w:val="-5"/>
        </w:rPr>
        <w:t xml:space="preserve"> </w:t>
      </w:r>
      <w:r>
        <w:t>authorised</w:t>
      </w:r>
      <w:r>
        <w:rPr>
          <w:spacing w:val="-6"/>
        </w:rPr>
        <w:t xml:space="preserve"> </w:t>
      </w:r>
      <w:r>
        <w:t>officer</w:t>
      </w:r>
      <w:r>
        <w:rPr>
          <w:spacing w:val="-5"/>
        </w:rPr>
        <w:t xml:space="preserve"> </w:t>
      </w:r>
      <w:r>
        <w:t>with</w:t>
      </w:r>
      <w:r>
        <w:rPr>
          <w:spacing w:val="-6"/>
        </w:rPr>
        <w:t xml:space="preserve"> </w:t>
      </w:r>
      <w:r>
        <w:t>facilities</w:t>
      </w:r>
      <w:r>
        <w:rPr>
          <w:spacing w:val="-6"/>
        </w:rPr>
        <w:t xml:space="preserve"> </w:t>
      </w:r>
      <w:r>
        <w:t xml:space="preserve">and </w:t>
      </w:r>
      <w:r>
        <w:rPr>
          <w:spacing w:val="-2"/>
        </w:rPr>
        <w:t>assistance</w:t>
      </w:r>
    </w:p>
    <w:p w14:paraId="3FCF8A63" w14:textId="77777777" w:rsidR="00EF24D2" w:rsidRDefault="00000000">
      <w:pPr>
        <w:pStyle w:val="ListParagraph"/>
        <w:numPr>
          <w:ilvl w:val="0"/>
          <w:numId w:val="89"/>
        </w:numPr>
        <w:tabs>
          <w:tab w:val="left" w:pos="1844"/>
        </w:tabs>
        <w:spacing w:before="180"/>
        <w:ind w:right="1621"/>
      </w:pPr>
      <w:r>
        <w:t>The</w:t>
      </w:r>
      <w:r>
        <w:rPr>
          <w:spacing w:val="-5"/>
        </w:rPr>
        <w:t xml:space="preserve"> </w:t>
      </w:r>
      <w:r>
        <w:t>occupier</w:t>
      </w:r>
      <w:r>
        <w:rPr>
          <w:spacing w:val="-5"/>
        </w:rPr>
        <w:t xml:space="preserve"> </w:t>
      </w:r>
      <w:r>
        <w:t>of</w:t>
      </w:r>
      <w:r>
        <w:rPr>
          <w:spacing w:val="-5"/>
        </w:rPr>
        <w:t xml:space="preserve"> </w:t>
      </w:r>
      <w:r>
        <w:t>warrant</w:t>
      </w:r>
      <w:r>
        <w:rPr>
          <w:spacing w:val="-6"/>
        </w:rPr>
        <w:t xml:space="preserve"> </w:t>
      </w:r>
      <w:r>
        <w:t>premises,</w:t>
      </w:r>
      <w:r>
        <w:rPr>
          <w:spacing w:val="-5"/>
        </w:rPr>
        <w:t xml:space="preserve"> </w:t>
      </w:r>
      <w:r>
        <w:t>or</w:t>
      </w:r>
      <w:r>
        <w:rPr>
          <w:spacing w:val="-5"/>
        </w:rPr>
        <w:t xml:space="preserve"> </w:t>
      </w:r>
      <w:r>
        <w:t>another</w:t>
      </w:r>
      <w:r>
        <w:rPr>
          <w:spacing w:val="-5"/>
        </w:rPr>
        <w:t xml:space="preserve"> </w:t>
      </w:r>
      <w:r>
        <w:t>person</w:t>
      </w:r>
      <w:r>
        <w:rPr>
          <w:spacing w:val="-5"/>
        </w:rPr>
        <w:t xml:space="preserve"> </w:t>
      </w:r>
      <w:r>
        <w:t>who apparently represents the occupier, must provide:</w:t>
      </w:r>
    </w:p>
    <w:p w14:paraId="17FCDFE5" w14:textId="77777777" w:rsidR="00EF24D2" w:rsidRDefault="00000000">
      <w:pPr>
        <w:pStyle w:val="ListParagraph"/>
        <w:numPr>
          <w:ilvl w:val="1"/>
          <w:numId w:val="89"/>
        </w:numPr>
        <w:tabs>
          <w:tab w:val="left" w:pos="2352"/>
        </w:tabs>
        <w:ind w:left="2352" w:hanging="356"/>
      </w:pPr>
      <w:r>
        <w:t>the</w:t>
      </w:r>
      <w:r>
        <w:rPr>
          <w:spacing w:val="-1"/>
        </w:rPr>
        <w:t xml:space="preserve"> </w:t>
      </w:r>
      <w:r>
        <w:t>authorised</w:t>
      </w:r>
      <w:r>
        <w:rPr>
          <w:spacing w:val="-1"/>
        </w:rPr>
        <w:t xml:space="preserve"> </w:t>
      </w:r>
      <w:r>
        <w:t>officer executing</w:t>
      </w:r>
      <w:r>
        <w:rPr>
          <w:spacing w:val="-1"/>
        </w:rPr>
        <w:t xml:space="preserve"> </w:t>
      </w:r>
      <w:r>
        <w:t>the monitoring</w:t>
      </w:r>
      <w:r>
        <w:rPr>
          <w:spacing w:val="-1"/>
        </w:rPr>
        <w:t xml:space="preserve"> </w:t>
      </w:r>
      <w:r>
        <w:t xml:space="preserve">warrant; </w:t>
      </w:r>
      <w:r>
        <w:rPr>
          <w:spacing w:val="-5"/>
        </w:rPr>
        <w:t>and</w:t>
      </w:r>
    </w:p>
    <w:p w14:paraId="5B260531" w14:textId="77777777" w:rsidR="00EF24D2" w:rsidRDefault="00000000">
      <w:pPr>
        <w:pStyle w:val="ListParagraph"/>
        <w:numPr>
          <w:ilvl w:val="1"/>
          <w:numId w:val="89"/>
        </w:numPr>
        <w:tabs>
          <w:tab w:val="left" w:pos="2353"/>
        </w:tabs>
        <w:ind w:hanging="369"/>
      </w:pPr>
      <w:r>
        <w:t>any</w:t>
      </w:r>
      <w:r>
        <w:rPr>
          <w:spacing w:val="-2"/>
        </w:rPr>
        <w:t xml:space="preserve"> </w:t>
      </w:r>
      <w:r>
        <w:t>person</w:t>
      </w:r>
      <w:r>
        <w:rPr>
          <w:spacing w:val="-1"/>
        </w:rPr>
        <w:t xml:space="preserve"> </w:t>
      </w:r>
      <w:r>
        <w:t>assisting</w:t>
      </w:r>
      <w:r>
        <w:rPr>
          <w:spacing w:val="-1"/>
        </w:rPr>
        <w:t xml:space="preserve"> </w:t>
      </w:r>
      <w:r>
        <w:t>that</w:t>
      </w:r>
      <w:r>
        <w:rPr>
          <w:spacing w:val="-1"/>
        </w:rPr>
        <w:t xml:space="preserve"> </w:t>
      </w:r>
      <w:r>
        <w:rPr>
          <w:spacing w:val="-2"/>
        </w:rPr>
        <w:t>officer;</w:t>
      </w:r>
    </w:p>
    <w:p w14:paraId="5CA2210F" w14:textId="77777777" w:rsidR="00EF24D2" w:rsidRDefault="00000000">
      <w:pPr>
        <w:pStyle w:val="BodyText"/>
        <w:spacing w:before="40"/>
        <w:ind w:left="1844" w:right="801"/>
      </w:pPr>
      <w:r>
        <w:t>with</w:t>
      </w:r>
      <w:r>
        <w:rPr>
          <w:spacing w:val="-5"/>
        </w:rPr>
        <w:t xml:space="preserve"> </w:t>
      </w:r>
      <w:r>
        <w:t>all</w:t>
      </w:r>
      <w:r>
        <w:rPr>
          <w:spacing w:val="-5"/>
        </w:rPr>
        <w:t xml:space="preserve"> </w:t>
      </w:r>
      <w:r>
        <w:t>reasonable</w:t>
      </w:r>
      <w:r>
        <w:rPr>
          <w:spacing w:val="-5"/>
        </w:rPr>
        <w:t xml:space="preserve"> </w:t>
      </w:r>
      <w:r>
        <w:t>facilities</w:t>
      </w:r>
      <w:r>
        <w:rPr>
          <w:spacing w:val="-5"/>
        </w:rPr>
        <w:t xml:space="preserve"> </w:t>
      </w:r>
      <w:r>
        <w:t>and</w:t>
      </w:r>
      <w:r>
        <w:rPr>
          <w:spacing w:val="-5"/>
        </w:rPr>
        <w:t xml:space="preserve"> </w:t>
      </w:r>
      <w:r>
        <w:t>assistance</w:t>
      </w:r>
      <w:r>
        <w:rPr>
          <w:spacing w:val="-5"/>
        </w:rPr>
        <w:t xml:space="preserve"> </w:t>
      </w:r>
      <w:r>
        <w:t>for</w:t>
      </w:r>
      <w:r>
        <w:rPr>
          <w:spacing w:val="-5"/>
        </w:rPr>
        <w:t xml:space="preserve"> </w:t>
      </w:r>
      <w:r>
        <w:t>the</w:t>
      </w:r>
      <w:r>
        <w:rPr>
          <w:spacing w:val="-5"/>
        </w:rPr>
        <w:t xml:space="preserve"> </w:t>
      </w:r>
      <w:r>
        <w:t>effective exercise of their powers.</w:t>
      </w:r>
    </w:p>
    <w:p w14:paraId="52DB2ABE" w14:textId="77777777" w:rsidR="00EF24D2" w:rsidRDefault="00000000">
      <w:pPr>
        <w:tabs>
          <w:tab w:val="left" w:pos="2695"/>
        </w:tabs>
        <w:spacing w:before="122"/>
        <w:ind w:left="1844"/>
        <w:rPr>
          <w:sz w:val="18"/>
        </w:rPr>
      </w:pPr>
      <w:r>
        <w:rPr>
          <w:spacing w:val="-2"/>
          <w:sz w:val="18"/>
        </w:rPr>
        <w:t>Note:</w:t>
      </w:r>
      <w:r>
        <w:rPr>
          <w:sz w:val="18"/>
        </w:rPr>
        <w:tab/>
        <w:t>Monitoring</w:t>
      </w:r>
      <w:r>
        <w:rPr>
          <w:spacing w:val="-2"/>
          <w:sz w:val="18"/>
        </w:rPr>
        <w:t xml:space="preserve"> </w:t>
      </w:r>
      <w:r>
        <w:rPr>
          <w:sz w:val="18"/>
        </w:rPr>
        <w:t>warrants</w:t>
      </w:r>
      <w:r>
        <w:rPr>
          <w:spacing w:val="-2"/>
          <w:sz w:val="18"/>
        </w:rPr>
        <w:t xml:space="preserve"> </w:t>
      </w:r>
      <w:r>
        <w:rPr>
          <w:sz w:val="18"/>
        </w:rPr>
        <w:t>are</w:t>
      </w:r>
      <w:r>
        <w:rPr>
          <w:spacing w:val="-1"/>
          <w:sz w:val="18"/>
        </w:rPr>
        <w:t xml:space="preserve"> </w:t>
      </w:r>
      <w:r>
        <w:rPr>
          <w:sz w:val="18"/>
        </w:rPr>
        <w:t>issued</w:t>
      </w:r>
      <w:r>
        <w:rPr>
          <w:spacing w:val="-2"/>
          <w:sz w:val="18"/>
        </w:rPr>
        <w:t xml:space="preserve"> </w:t>
      </w:r>
      <w:r>
        <w:rPr>
          <w:sz w:val="18"/>
        </w:rPr>
        <w:t>under</w:t>
      </w:r>
      <w:r>
        <w:rPr>
          <w:spacing w:val="-1"/>
          <w:sz w:val="18"/>
        </w:rPr>
        <w:t xml:space="preserve"> </w:t>
      </w:r>
      <w:r>
        <w:rPr>
          <w:sz w:val="18"/>
        </w:rPr>
        <w:t>section</w:t>
      </w:r>
      <w:r>
        <w:rPr>
          <w:spacing w:val="-1"/>
          <w:sz w:val="18"/>
        </w:rPr>
        <w:t xml:space="preserve"> </w:t>
      </w:r>
      <w:r>
        <w:rPr>
          <w:spacing w:val="-4"/>
          <w:sz w:val="18"/>
        </w:rPr>
        <w:t>159.</w:t>
      </w:r>
    </w:p>
    <w:p w14:paraId="3D03A340" w14:textId="77777777" w:rsidR="00EF24D2" w:rsidRDefault="00000000">
      <w:pPr>
        <w:pStyle w:val="ListParagraph"/>
        <w:numPr>
          <w:ilvl w:val="0"/>
          <w:numId w:val="89"/>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4F9A9B20" w14:textId="77777777" w:rsidR="00EF24D2" w:rsidRDefault="00000000">
      <w:pPr>
        <w:pStyle w:val="ListParagraph"/>
        <w:numPr>
          <w:ilvl w:val="1"/>
          <w:numId w:val="89"/>
        </w:numPr>
        <w:tabs>
          <w:tab w:val="left" w:pos="2351"/>
          <w:tab w:val="left" w:pos="2353"/>
        </w:tabs>
        <w:ind w:right="951"/>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a</w:t>
      </w:r>
      <w:r>
        <w:rPr>
          <w:spacing w:val="-4"/>
        </w:rPr>
        <w:t xml:space="preserve"> </w:t>
      </w:r>
      <w:r>
        <w:t>requirement</w:t>
      </w:r>
      <w:r>
        <w:rPr>
          <w:spacing w:val="-4"/>
        </w:rPr>
        <w:t xml:space="preserve"> </w:t>
      </w:r>
      <w:r>
        <w:t>under</w:t>
      </w:r>
      <w:r>
        <w:rPr>
          <w:spacing w:val="-4"/>
        </w:rPr>
        <w:t xml:space="preserve"> </w:t>
      </w:r>
      <w:r>
        <w:t>subsection</w:t>
      </w:r>
      <w:r>
        <w:rPr>
          <w:spacing w:val="-4"/>
        </w:rPr>
        <w:t xml:space="preserve"> </w:t>
      </w:r>
      <w:r>
        <w:t xml:space="preserve">(1); </w:t>
      </w:r>
      <w:r>
        <w:rPr>
          <w:spacing w:val="-4"/>
        </w:rPr>
        <w:t>and</w:t>
      </w:r>
    </w:p>
    <w:p w14:paraId="793E0266" w14:textId="77777777" w:rsidR="00EF24D2" w:rsidRDefault="00000000">
      <w:pPr>
        <w:pStyle w:val="ListParagraph"/>
        <w:numPr>
          <w:ilvl w:val="1"/>
          <w:numId w:val="89"/>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5AEEF2D9" w14:textId="77777777" w:rsidR="00EF24D2" w:rsidRDefault="00000000">
      <w:pPr>
        <w:pStyle w:val="ListParagraph"/>
        <w:numPr>
          <w:ilvl w:val="1"/>
          <w:numId w:val="89"/>
        </w:numPr>
        <w:tabs>
          <w:tab w:val="left" w:pos="2352"/>
        </w:tabs>
        <w:ind w:left="2352" w:hanging="356"/>
      </w:pPr>
      <w:r>
        <w:t>the</w:t>
      </w:r>
      <w:r>
        <w:rPr>
          <w:spacing w:val="-3"/>
        </w:rPr>
        <w:t xml:space="preserve"> </w:t>
      </w:r>
      <w:r>
        <w:t>person’s</w:t>
      </w:r>
      <w:r>
        <w:rPr>
          <w:spacing w:val="-2"/>
        </w:rPr>
        <w:t xml:space="preserve"> </w:t>
      </w:r>
      <w:r>
        <w:t>conduct</w:t>
      </w:r>
      <w:r>
        <w:rPr>
          <w:spacing w:val="-2"/>
        </w:rPr>
        <w:t xml:space="preserve"> </w:t>
      </w:r>
      <w:r>
        <w:t>breaches</w:t>
      </w:r>
      <w:r>
        <w:rPr>
          <w:spacing w:val="-3"/>
        </w:rPr>
        <w:t xml:space="preserve"> </w:t>
      </w:r>
      <w:r>
        <w:t>the</w:t>
      </w:r>
      <w:r>
        <w:rPr>
          <w:spacing w:val="-2"/>
        </w:rPr>
        <w:t xml:space="preserve"> requirement.</w:t>
      </w:r>
    </w:p>
    <w:p w14:paraId="1BE748F9" w14:textId="77777777" w:rsidR="00EF24D2" w:rsidRDefault="00000000">
      <w:pPr>
        <w:pStyle w:val="BodyText"/>
        <w:spacing w:before="180"/>
        <w:ind w:left="1844"/>
      </w:pPr>
      <w:r>
        <w:t>Penalty</w:t>
      </w:r>
      <w:r>
        <w:rPr>
          <w:spacing w:val="-3"/>
        </w:rPr>
        <w:t xml:space="preserve"> </w:t>
      </w:r>
      <w:r>
        <w:t>for</w:t>
      </w:r>
      <w:r>
        <w:rPr>
          <w:spacing w:val="-1"/>
        </w:rPr>
        <w:t xml:space="preserve"> </w:t>
      </w:r>
      <w:r>
        <w:t>contravention</w:t>
      </w:r>
      <w:r>
        <w:rPr>
          <w:spacing w:val="-1"/>
        </w:rPr>
        <w:t xml:space="preserve"> </w:t>
      </w:r>
      <w:r>
        <w:t>of this</w:t>
      </w:r>
      <w:r>
        <w:rPr>
          <w:spacing w:val="-2"/>
        </w:rPr>
        <w:t xml:space="preserve"> </w:t>
      </w:r>
      <w:r>
        <w:t>subsection:</w:t>
      </w:r>
      <w:r>
        <w:rPr>
          <w:spacing w:val="-1"/>
        </w:rPr>
        <w:t xml:space="preserve"> </w:t>
      </w:r>
      <w:r>
        <w:t>30</w:t>
      </w:r>
      <w:r>
        <w:rPr>
          <w:spacing w:val="-1"/>
        </w:rPr>
        <w:t xml:space="preserve"> </w:t>
      </w:r>
      <w:r>
        <w:t xml:space="preserve">penalty </w:t>
      </w:r>
      <w:r>
        <w:rPr>
          <w:spacing w:val="-2"/>
        </w:rPr>
        <w:t>units.</w:t>
      </w:r>
    </w:p>
    <w:p w14:paraId="12E73FA4" w14:textId="77777777" w:rsidR="00EF24D2" w:rsidRDefault="00000000">
      <w:pPr>
        <w:pStyle w:val="BodyText"/>
        <w:spacing w:before="8"/>
        <w:rPr>
          <w:sz w:val="18"/>
        </w:rPr>
      </w:pPr>
      <w:r>
        <w:rPr>
          <w:noProof/>
          <w:sz w:val="18"/>
        </w:rPr>
        <mc:AlternateContent>
          <mc:Choice Requires="wps">
            <w:drawing>
              <wp:anchor distT="0" distB="0" distL="0" distR="0" simplePos="0" relativeHeight="487961088" behindDoc="1" locked="0" layoutInCell="1" allowOverlap="1" wp14:anchorId="1CEDCD92" wp14:editId="69F4100F">
                <wp:simplePos x="0" y="0"/>
                <wp:positionH relativeFrom="page">
                  <wp:posOffset>1511935</wp:posOffset>
                </wp:positionH>
                <wp:positionV relativeFrom="paragraph">
                  <wp:posOffset>151899</wp:posOffset>
                </wp:positionV>
                <wp:extent cx="4537075" cy="1270"/>
                <wp:effectExtent l="0" t="0" r="0" b="0"/>
                <wp:wrapTopAndBottom/>
                <wp:docPr id="785" name="Graphic 7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C5D39E" id="Graphic 785" o:spid="_x0000_s1026" style="position:absolute;margin-left:119.05pt;margin-top:11.95pt;width:357.25pt;height:.1pt;z-index:-153553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nuhaG4QAAAAkBAAAPAAAAAAAAAAAAAAAAAG0EAABkcnMvZG93bnJldi54bWxQSwUGAAAA&#10;AAQABADzAAAAewUAAAAA&#10;" path="m,l4537074,e" filled="f">
                <v:path arrowok="t"/>
                <w10:wrap type="topAndBottom" anchorx="page"/>
              </v:shape>
            </w:pict>
          </mc:Fallback>
        </mc:AlternateContent>
      </w:r>
    </w:p>
    <w:p w14:paraId="4C813F7C" w14:textId="77777777" w:rsidR="00EF24D2" w:rsidRDefault="00EF24D2">
      <w:pPr>
        <w:pStyle w:val="BodyText"/>
        <w:spacing w:before="172"/>
        <w:rPr>
          <w:sz w:val="16"/>
        </w:rPr>
      </w:pPr>
    </w:p>
    <w:p w14:paraId="156D47C6" w14:textId="77777777" w:rsidR="00EF24D2" w:rsidRDefault="00000000">
      <w:pPr>
        <w:tabs>
          <w:tab w:val="left" w:pos="2342"/>
        </w:tabs>
        <w:ind w:left="710"/>
        <w:rPr>
          <w:i/>
          <w:sz w:val="16"/>
        </w:rPr>
      </w:pPr>
      <w:r>
        <w:rPr>
          <w:i/>
          <w:spacing w:val="-5"/>
          <w:sz w:val="16"/>
        </w:rPr>
        <w:t>260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C673499" w14:textId="77777777" w:rsidR="00EF24D2" w:rsidRDefault="00EF24D2">
      <w:pPr>
        <w:pStyle w:val="BodyText"/>
        <w:spacing w:before="12"/>
        <w:rPr>
          <w:i/>
          <w:sz w:val="16"/>
        </w:rPr>
      </w:pPr>
    </w:p>
    <w:p w14:paraId="3E5997DD"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E23E1AA" w14:textId="77777777" w:rsidR="00EF24D2" w:rsidRDefault="00EF24D2">
      <w:pPr>
        <w:rPr>
          <w:sz w:val="16"/>
        </w:rPr>
        <w:sectPr w:rsidR="00EF24D2">
          <w:pgSz w:w="11910" w:h="16840"/>
          <w:pgMar w:top="920" w:right="1700" w:bottom="360" w:left="1700" w:header="0" w:footer="177" w:gutter="0"/>
          <w:cols w:space="720"/>
        </w:sectPr>
      </w:pPr>
    </w:p>
    <w:p w14:paraId="1194EB36"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19102FCA" w14:textId="77777777" w:rsidR="00EF24D2" w:rsidRDefault="00000000">
      <w:pPr>
        <w:spacing w:before="30"/>
        <w:ind w:right="707"/>
        <w:jc w:val="right"/>
        <w:rPr>
          <w:b/>
          <w:sz w:val="20"/>
        </w:rPr>
      </w:pPr>
      <w:r>
        <w:rPr>
          <w:sz w:val="20"/>
        </w:rPr>
        <w:t>Monitoring</w:t>
      </w:r>
      <w:r>
        <w:rPr>
          <w:spacing w:val="-1"/>
          <w:sz w:val="20"/>
        </w:rPr>
        <w:t xml:space="preserve"> </w:t>
      </w:r>
      <w:r>
        <w:rPr>
          <w:sz w:val="20"/>
        </w:rPr>
        <w:t>warrants</w:t>
      </w:r>
      <w:r>
        <w:rPr>
          <w:spacing w:val="48"/>
          <w:sz w:val="20"/>
        </w:rPr>
        <w:t xml:space="preserve"> </w:t>
      </w:r>
      <w:r>
        <w:rPr>
          <w:b/>
          <w:sz w:val="20"/>
        </w:rPr>
        <w:t>Division</w:t>
      </w:r>
      <w:r>
        <w:rPr>
          <w:b/>
          <w:spacing w:val="-1"/>
          <w:sz w:val="20"/>
        </w:rPr>
        <w:t xml:space="preserve"> </w:t>
      </w:r>
      <w:r>
        <w:rPr>
          <w:b/>
          <w:spacing w:val="-10"/>
          <w:sz w:val="20"/>
        </w:rPr>
        <w:t>6</w:t>
      </w:r>
    </w:p>
    <w:p w14:paraId="1D062290" w14:textId="77777777" w:rsidR="00EF24D2" w:rsidRDefault="00EF24D2">
      <w:pPr>
        <w:pStyle w:val="BodyText"/>
        <w:spacing w:before="46"/>
        <w:rPr>
          <w:b/>
          <w:sz w:val="20"/>
        </w:rPr>
      </w:pPr>
    </w:p>
    <w:p w14:paraId="0F68C169" w14:textId="77777777" w:rsidR="00EF24D2" w:rsidRDefault="00000000">
      <w:pPr>
        <w:ind w:right="709"/>
        <w:jc w:val="right"/>
        <w:rPr>
          <w:sz w:val="24"/>
        </w:rPr>
      </w:pPr>
      <w:r>
        <w:rPr>
          <w:noProof/>
          <w:sz w:val="24"/>
        </w:rPr>
        <mc:AlternateContent>
          <mc:Choice Requires="wps">
            <w:drawing>
              <wp:anchor distT="0" distB="0" distL="0" distR="0" simplePos="0" relativeHeight="487961600" behindDoc="1" locked="0" layoutInCell="1" allowOverlap="1" wp14:anchorId="53190E3A" wp14:editId="0343ADCD">
                <wp:simplePos x="0" y="0"/>
                <wp:positionH relativeFrom="page">
                  <wp:posOffset>1511935</wp:posOffset>
                </wp:positionH>
                <wp:positionV relativeFrom="paragraph">
                  <wp:posOffset>192734</wp:posOffset>
                </wp:positionV>
                <wp:extent cx="4537075" cy="1270"/>
                <wp:effectExtent l="0" t="0" r="0" b="0"/>
                <wp:wrapTopAndBottom/>
                <wp:docPr id="786" name="Graphic 7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2D570B" id="Graphic 786" o:spid="_x0000_s1026" style="position:absolute;margin-left:119.05pt;margin-top:15.2pt;width:357.25pt;height:.1pt;z-index:-153548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159</w:t>
      </w:r>
    </w:p>
    <w:p w14:paraId="40D09D7B" w14:textId="77777777" w:rsidR="00EF24D2" w:rsidRDefault="00EF24D2">
      <w:pPr>
        <w:pStyle w:val="BodyText"/>
        <w:spacing w:before="212"/>
        <w:rPr>
          <w:sz w:val="28"/>
        </w:rPr>
      </w:pPr>
    </w:p>
    <w:p w14:paraId="1E364456" w14:textId="77777777" w:rsidR="00EF24D2" w:rsidRDefault="00000000">
      <w:pPr>
        <w:pStyle w:val="Heading3"/>
      </w:pPr>
      <w:bookmarkStart w:id="270" w:name="_bookmark270"/>
      <w:bookmarkEnd w:id="270"/>
      <w:r>
        <w:t>Division</w:t>
      </w:r>
      <w:r>
        <w:rPr>
          <w:spacing w:val="-5"/>
        </w:rPr>
        <w:t xml:space="preserve"> </w:t>
      </w:r>
      <w:r>
        <w:t>6—Monitoring</w:t>
      </w:r>
      <w:r>
        <w:rPr>
          <w:spacing w:val="-3"/>
        </w:rPr>
        <w:t xml:space="preserve"> </w:t>
      </w:r>
      <w:r>
        <w:rPr>
          <w:spacing w:val="-2"/>
        </w:rPr>
        <w:t>warrants</w:t>
      </w:r>
    </w:p>
    <w:p w14:paraId="22E86A1D" w14:textId="77777777" w:rsidR="00EF24D2" w:rsidRDefault="00000000">
      <w:pPr>
        <w:pStyle w:val="Heading5"/>
        <w:numPr>
          <w:ilvl w:val="0"/>
          <w:numId w:val="110"/>
        </w:numPr>
        <w:tabs>
          <w:tab w:val="left" w:pos="1190"/>
        </w:tabs>
        <w:spacing w:before="280"/>
      </w:pPr>
      <w:bookmarkStart w:id="271" w:name="_bookmark271"/>
      <w:bookmarkEnd w:id="271"/>
      <w:r>
        <w:t xml:space="preserve">Monitoring </w:t>
      </w:r>
      <w:r>
        <w:rPr>
          <w:spacing w:val="-2"/>
        </w:rPr>
        <w:t>warrants</w:t>
      </w:r>
    </w:p>
    <w:p w14:paraId="493BB054" w14:textId="77777777" w:rsidR="00EF24D2" w:rsidRDefault="00000000">
      <w:pPr>
        <w:pStyle w:val="ListParagraph"/>
        <w:numPr>
          <w:ilvl w:val="0"/>
          <w:numId w:val="88"/>
        </w:numPr>
        <w:tabs>
          <w:tab w:val="left" w:pos="1844"/>
        </w:tabs>
        <w:spacing w:before="180"/>
        <w:ind w:right="820"/>
      </w:pPr>
      <w:r>
        <w:t>An authorised officer may apply to a magistrate for a warrant under</w:t>
      </w:r>
      <w:r>
        <w:rPr>
          <w:spacing w:val="-4"/>
        </w:rPr>
        <w:t xml:space="preserve"> </w:t>
      </w:r>
      <w:r>
        <w:t>this</w:t>
      </w:r>
      <w:r>
        <w:rPr>
          <w:spacing w:val="-4"/>
        </w:rPr>
        <w:t xml:space="preserve"> </w:t>
      </w:r>
      <w:r>
        <w:t>section</w:t>
      </w:r>
      <w:r>
        <w:rPr>
          <w:spacing w:val="-4"/>
        </w:rPr>
        <w:t xml:space="preserve"> </w:t>
      </w:r>
      <w:r>
        <w:t>in</w:t>
      </w:r>
      <w:r>
        <w:rPr>
          <w:spacing w:val="-4"/>
        </w:rPr>
        <w:t xml:space="preserve"> </w:t>
      </w:r>
      <w:r>
        <w:t>relation</w:t>
      </w:r>
      <w:r>
        <w:rPr>
          <w:spacing w:val="-4"/>
        </w:rPr>
        <w:t xml:space="preserve"> </w:t>
      </w:r>
      <w:r>
        <w:t>to</w:t>
      </w:r>
      <w:r>
        <w:rPr>
          <w:spacing w:val="-4"/>
        </w:rPr>
        <w:t xml:space="preserve"> </w:t>
      </w:r>
      <w:r>
        <w:t>reporting</w:t>
      </w:r>
      <w:r>
        <w:rPr>
          <w:spacing w:val="-4"/>
        </w:rPr>
        <w:t xml:space="preserve"> </w:t>
      </w:r>
      <w:r>
        <w:t>entity</w:t>
      </w:r>
      <w:r>
        <w:rPr>
          <w:spacing w:val="-4"/>
        </w:rPr>
        <w:t xml:space="preserve"> </w:t>
      </w:r>
      <w:r>
        <w:t>business</w:t>
      </w:r>
      <w:r>
        <w:rPr>
          <w:spacing w:val="-5"/>
        </w:rPr>
        <w:t xml:space="preserve"> </w:t>
      </w:r>
      <w:r>
        <w:t>premises.</w:t>
      </w:r>
    </w:p>
    <w:p w14:paraId="11E85F89" w14:textId="77777777" w:rsidR="00EF24D2" w:rsidRDefault="00000000">
      <w:pPr>
        <w:tabs>
          <w:tab w:val="left" w:pos="1242"/>
        </w:tabs>
        <w:spacing w:before="122"/>
        <w:ind w:left="391"/>
        <w:jc w:val="center"/>
        <w:rPr>
          <w:sz w:val="18"/>
        </w:rPr>
      </w:pPr>
      <w:r>
        <w:rPr>
          <w:spacing w:val="-2"/>
          <w:sz w:val="18"/>
        </w:rPr>
        <w:t>Note:</w:t>
      </w:r>
      <w:r>
        <w:rPr>
          <w:sz w:val="18"/>
        </w:rPr>
        <w:tab/>
        <w:t>A</w:t>
      </w:r>
      <w:r>
        <w:rPr>
          <w:spacing w:val="-2"/>
          <w:sz w:val="18"/>
        </w:rPr>
        <w:t xml:space="preserve"> </w:t>
      </w:r>
      <w:r>
        <w:rPr>
          <w:sz w:val="18"/>
        </w:rPr>
        <w:t>warrant</w:t>
      </w:r>
      <w:r>
        <w:rPr>
          <w:spacing w:val="-1"/>
          <w:sz w:val="18"/>
        </w:rPr>
        <w:t xml:space="preserve"> </w:t>
      </w:r>
      <w:r>
        <w:rPr>
          <w:sz w:val="18"/>
        </w:rPr>
        <w:t>under this</w:t>
      </w:r>
      <w:r>
        <w:rPr>
          <w:spacing w:val="-2"/>
          <w:sz w:val="18"/>
        </w:rPr>
        <w:t xml:space="preserve"> </w:t>
      </w:r>
      <w:r>
        <w:rPr>
          <w:sz w:val="18"/>
        </w:rPr>
        <w:t>section is</w:t>
      </w:r>
      <w:r>
        <w:rPr>
          <w:spacing w:val="-2"/>
          <w:sz w:val="18"/>
        </w:rPr>
        <w:t xml:space="preserve"> </w:t>
      </w:r>
      <w:r>
        <w:rPr>
          <w:sz w:val="18"/>
        </w:rPr>
        <w:t>called a</w:t>
      </w:r>
      <w:r>
        <w:rPr>
          <w:spacing w:val="-1"/>
          <w:sz w:val="18"/>
        </w:rPr>
        <w:t xml:space="preserve"> </w:t>
      </w:r>
      <w:r>
        <w:rPr>
          <w:b/>
          <w:i/>
          <w:sz w:val="18"/>
        </w:rPr>
        <w:t xml:space="preserve">monitoring </w:t>
      </w:r>
      <w:r>
        <w:rPr>
          <w:b/>
          <w:i/>
          <w:spacing w:val="-2"/>
          <w:sz w:val="18"/>
        </w:rPr>
        <w:t>warrant</w:t>
      </w:r>
      <w:r>
        <w:rPr>
          <w:spacing w:val="-2"/>
          <w:sz w:val="18"/>
        </w:rPr>
        <w:t>.</w:t>
      </w:r>
    </w:p>
    <w:p w14:paraId="1AA5B628" w14:textId="77777777" w:rsidR="00EF24D2" w:rsidRDefault="00000000">
      <w:pPr>
        <w:pStyle w:val="ListParagraph"/>
        <w:numPr>
          <w:ilvl w:val="0"/>
          <w:numId w:val="88"/>
        </w:numPr>
        <w:tabs>
          <w:tab w:val="left" w:pos="1844"/>
        </w:tabs>
        <w:spacing w:before="180"/>
        <w:ind w:right="753"/>
      </w:pPr>
      <w:r>
        <w:t>The magistrate may issue the warrant if the magistrate is satisfied, by information on oath or affirmation, that it is reasonably necessary that one or more authorised officers should have access to the premises for the purposes of determining whether the provisions</w:t>
      </w:r>
      <w:r>
        <w:rPr>
          <w:spacing w:val="-5"/>
        </w:rPr>
        <w:t xml:space="preserve"> </w:t>
      </w:r>
      <w:r>
        <w:t>of</w:t>
      </w:r>
      <w:r>
        <w:rPr>
          <w:spacing w:val="-4"/>
        </w:rPr>
        <w:t xml:space="preserve"> </w:t>
      </w:r>
      <w:r>
        <w:t>this</w:t>
      </w:r>
      <w:r>
        <w:rPr>
          <w:spacing w:val="-5"/>
        </w:rPr>
        <w:t xml:space="preserve"> </w:t>
      </w:r>
      <w:r>
        <w:t>Act,</w:t>
      </w:r>
      <w:r>
        <w:rPr>
          <w:spacing w:val="-4"/>
        </w:rPr>
        <w:t xml:space="preserve"> </w:t>
      </w:r>
      <w:r>
        <w:t>the</w:t>
      </w:r>
      <w:r>
        <w:rPr>
          <w:spacing w:val="-4"/>
        </w:rPr>
        <w:t xml:space="preserve"> </w:t>
      </w:r>
      <w:r>
        <w:t>regulations</w:t>
      </w:r>
      <w:r>
        <w:rPr>
          <w:spacing w:val="-4"/>
        </w:rPr>
        <w:t xml:space="preserve"> </w:t>
      </w:r>
      <w:r>
        <w:t>or</w:t>
      </w:r>
      <w:r>
        <w:rPr>
          <w:spacing w:val="-4"/>
        </w:rPr>
        <w:t xml:space="preserve"> </w:t>
      </w:r>
      <w:r>
        <w:t>the</w:t>
      </w:r>
      <w:r>
        <w:rPr>
          <w:spacing w:val="-4"/>
        </w:rPr>
        <w:t xml:space="preserve"> </w:t>
      </w:r>
      <w:r>
        <w:t>AML/CTF</w:t>
      </w:r>
      <w:r>
        <w:rPr>
          <w:spacing w:val="-5"/>
        </w:rPr>
        <w:t xml:space="preserve"> </w:t>
      </w:r>
      <w:r>
        <w:t>Rules</w:t>
      </w:r>
      <w:r>
        <w:rPr>
          <w:spacing w:val="-5"/>
        </w:rPr>
        <w:t xml:space="preserve"> </w:t>
      </w:r>
      <w:r>
        <w:t>have been, or are being, complied with. This subsection has effect subject to subsection (3).</w:t>
      </w:r>
    </w:p>
    <w:p w14:paraId="6249D686" w14:textId="77777777" w:rsidR="00EF24D2" w:rsidRDefault="00000000">
      <w:pPr>
        <w:pStyle w:val="ListParagraph"/>
        <w:numPr>
          <w:ilvl w:val="0"/>
          <w:numId w:val="88"/>
        </w:numPr>
        <w:tabs>
          <w:tab w:val="left" w:pos="1844"/>
        </w:tabs>
        <w:spacing w:before="180"/>
        <w:ind w:right="937"/>
      </w:pPr>
      <w:r>
        <w:t>The magistrate must not issue the warrant unless the authorised officer or some other person has given to the magistrate, either orally or by affidavit, such further information (if any) as the magistrate</w:t>
      </w:r>
      <w:r>
        <w:rPr>
          <w:spacing w:val="-4"/>
        </w:rPr>
        <w:t xml:space="preserve"> </w:t>
      </w:r>
      <w:r>
        <w:t>requires</w:t>
      </w:r>
      <w:r>
        <w:rPr>
          <w:spacing w:val="-5"/>
        </w:rPr>
        <w:t xml:space="preserve"> </w:t>
      </w:r>
      <w:r>
        <w:t>concerning</w:t>
      </w:r>
      <w:r>
        <w:rPr>
          <w:spacing w:val="-4"/>
        </w:rPr>
        <w:t xml:space="preserve"> </w:t>
      </w:r>
      <w:r>
        <w:t>the</w:t>
      </w:r>
      <w:r>
        <w:rPr>
          <w:spacing w:val="-4"/>
        </w:rPr>
        <w:t xml:space="preserve"> </w:t>
      </w:r>
      <w:r>
        <w:t>grounds</w:t>
      </w:r>
      <w:r>
        <w:rPr>
          <w:spacing w:val="-5"/>
        </w:rPr>
        <w:t xml:space="preserve"> </w:t>
      </w:r>
      <w:r>
        <w:t>on</w:t>
      </w:r>
      <w:r>
        <w:rPr>
          <w:spacing w:val="-4"/>
        </w:rPr>
        <w:t xml:space="preserve"> </w:t>
      </w:r>
      <w:r>
        <w:t>which</w:t>
      </w:r>
      <w:r>
        <w:rPr>
          <w:spacing w:val="-4"/>
        </w:rPr>
        <w:t xml:space="preserve"> </w:t>
      </w:r>
      <w:r>
        <w:t>the</w:t>
      </w:r>
      <w:r>
        <w:rPr>
          <w:spacing w:val="-5"/>
        </w:rPr>
        <w:t xml:space="preserve"> </w:t>
      </w:r>
      <w:r>
        <w:t>issue</w:t>
      </w:r>
      <w:r>
        <w:rPr>
          <w:spacing w:val="-5"/>
        </w:rPr>
        <w:t xml:space="preserve"> </w:t>
      </w:r>
      <w:r>
        <w:t>of the warrant is being sought.</w:t>
      </w:r>
    </w:p>
    <w:p w14:paraId="45B7C326" w14:textId="77777777" w:rsidR="00EF24D2" w:rsidRDefault="00000000">
      <w:pPr>
        <w:pStyle w:val="ListParagraph"/>
        <w:numPr>
          <w:ilvl w:val="0"/>
          <w:numId w:val="88"/>
        </w:numPr>
        <w:tabs>
          <w:tab w:val="left" w:pos="1843"/>
        </w:tabs>
        <w:spacing w:before="180"/>
        <w:ind w:left="1843" w:hanging="369"/>
      </w:pPr>
      <w:r>
        <w:t>The</w:t>
      </w:r>
      <w:r>
        <w:rPr>
          <w:spacing w:val="-1"/>
        </w:rPr>
        <w:t xml:space="preserve"> </w:t>
      </w:r>
      <w:r>
        <w:t>warrant</w:t>
      </w:r>
      <w:r>
        <w:rPr>
          <w:spacing w:val="-1"/>
        </w:rPr>
        <w:t xml:space="preserve"> </w:t>
      </w:r>
      <w:r>
        <w:rPr>
          <w:spacing w:val="-2"/>
        </w:rPr>
        <w:t>must:</w:t>
      </w:r>
    </w:p>
    <w:p w14:paraId="35C654EF" w14:textId="77777777" w:rsidR="00EF24D2" w:rsidRDefault="00000000">
      <w:pPr>
        <w:pStyle w:val="ListParagraph"/>
        <w:numPr>
          <w:ilvl w:val="1"/>
          <w:numId w:val="88"/>
        </w:numPr>
        <w:tabs>
          <w:tab w:val="left" w:pos="2351"/>
          <w:tab w:val="left" w:pos="2353"/>
        </w:tabs>
        <w:ind w:left="2353" w:right="1049"/>
      </w:pPr>
      <w:r>
        <w:t>contain</w:t>
      </w:r>
      <w:r>
        <w:rPr>
          <w:spacing w:val="-4"/>
        </w:rPr>
        <w:t xml:space="preserve"> </w:t>
      </w:r>
      <w:r>
        <w:t>a</w:t>
      </w:r>
      <w:r>
        <w:rPr>
          <w:spacing w:val="-4"/>
        </w:rPr>
        <w:t xml:space="preserve"> </w:t>
      </w:r>
      <w:r>
        <w:t>description</w:t>
      </w:r>
      <w:r>
        <w:rPr>
          <w:spacing w:val="-4"/>
        </w:rPr>
        <w:t xml:space="preserve"> </w:t>
      </w:r>
      <w:r>
        <w:t>of</w:t>
      </w:r>
      <w:r>
        <w:rPr>
          <w:spacing w:val="-4"/>
        </w:rPr>
        <w:t xml:space="preserve"> </w:t>
      </w:r>
      <w:r>
        <w:t>the</w:t>
      </w:r>
      <w:r>
        <w:rPr>
          <w:spacing w:val="-4"/>
        </w:rPr>
        <w:t xml:space="preserve"> </w:t>
      </w:r>
      <w:r>
        <w:t>premises</w:t>
      </w:r>
      <w:r>
        <w:rPr>
          <w:spacing w:val="-5"/>
        </w:rPr>
        <w:t xml:space="preserve"> </w:t>
      </w:r>
      <w:r>
        <w:t>to</w:t>
      </w:r>
      <w:r>
        <w:rPr>
          <w:spacing w:val="-4"/>
        </w:rPr>
        <w:t xml:space="preserve"> </w:t>
      </w:r>
      <w:r>
        <w:t>which</w:t>
      </w:r>
      <w:r>
        <w:rPr>
          <w:spacing w:val="-4"/>
        </w:rPr>
        <w:t xml:space="preserve"> </w:t>
      </w:r>
      <w:r>
        <w:t>the</w:t>
      </w:r>
      <w:r>
        <w:rPr>
          <w:spacing w:val="-4"/>
        </w:rPr>
        <w:t xml:space="preserve"> </w:t>
      </w:r>
      <w:r>
        <w:t>warrant relates; and</w:t>
      </w:r>
    </w:p>
    <w:p w14:paraId="14B51D48" w14:textId="77777777" w:rsidR="00EF24D2" w:rsidRDefault="00000000">
      <w:pPr>
        <w:pStyle w:val="ListParagraph"/>
        <w:numPr>
          <w:ilvl w:val="1"/>
          <w:numId w:val="88"/>
        </w:numPr>
        <w:tabs>
          <w:tab w:val="left" w:pos="2353"/>
        </w:tabs>
        <w:ind w:left="2353" w:right="994" w:hanging="370"/>
      </w:pPr>
      <w:r>
        <w:t>authorise one or more authorised officers (whether or not named</w:t>
      </w:r>
      <w:r>
        <w:rPr>
          <w:spacing w:val="-4"/>
        </w:rPr>
        <w:t xml:space="preserve"> </w:t>
      </w:r>
      <w:r>
        <w:t>in</w:t>
      </w:r>
      <w:r>
        <w:rPr>
          <w:spacing w:val="-4"/>
        </w:rPr>
        <w:t xml:space="preserve"> </w:t>
      </w:r>
      <w:r>
        <w:t>the</w:t>
      </w:r>
      <w:r>
        <w:rPr>
          <w:spacing w:val="-4"/>
        </w:rPr>
        <w:t xml:space="preserve"> </w:t>
      </w:r>
      <w:r>
        <w:t>warrant),</w:t>
      </w:r>
      <w:r>
        <w:rPr>
          <w:spacing w:val="-4"/>
        </w:rPr>
        <w:t xml:space="preserve"> </w:t>
      </w:r>
      <w:r>
        <w:t>and</w:t>
      </w:r>
      <w:r>
        <w:rPr>
          <w:spacing w:val="-4"/>
        </w:rPr>
        <w:t xml:space="preserve"> </w:t>
      </w:r>
      <w:r>
        <w:t>any</w:t>
      </w:r>
      <w:r>
        <w:rPr>
          <w:spacing w:val="-4"/>
        </w:rPr>
        <w:t xml:space="preserve"> </w:t>
      </w:r>
      <w:r>
        <w:t>person</w:t>
      </w:r>
      <w:r>
        <w:rPr>
          <w:spacing w:val="-4"/>
        </w:rPr>
        <w:t xml:space="preserve"> </w:t>
      </w:r>
      <w:r>
        <w:t>or</w:t>
      </w:r>
      <w:r>
        <w:rPr>
          <w:spacing w:val="-4"/>
        </w:rPr>
        <w:t xml:space="preserve"> </w:t>
      </w:r>
      <w:r>
        <w:t>persons</w:t>
      </w:r>
      <w:r>
        <w:rPr>
          <w:spacing w:val="-4"/>
        </w:rPr>
        <w:t xml:space="preserve"> </w:t>
      </w:r>
      <w:r>
        <w:t>assisting the authorised officer or authorised officers:</w:t>
      </w:r>
    </w:p>
    <w:p w14:paraId="03311F70" w14:textId="77777777" w:rsidR="00EF24D2" w:rsidRDefault="00000000">
      <w:pPr>
        <w:pStyle w:val="ListParagraph"/>
        <w:numPr>
          <w:ilvl w:val="2"/>
          <w:numId w:val="88"/>
        </w:numPr>
        <w:tabs>
          <w:tab w:val="left" w:pos="2806"/>
        </w:tabs>
        <w:ind w:left="2806" w:hanging="319"/>
        <w:jc w:val="left"/>
      </w:pPr>
      <w:r>
        <w:t>to enter the</w:t>
      </w:r>
      <w:r>
        <w:rPr>
          <w:spacing w:val="-1"/>
        </w:rPr>
        <w:t xml:space="preserve"> </w:t>
      </w:r>
      <w:r>
        <w:t xml:space="preserve">premises; </w:t>
      </w:r>
      <w:r>
        <w:rPr>
          <w:spacing w:val="-5"/>
        </w:rPr>
        <w:t>and</w:t>
      </w:r>
    </w:p>
    <w:p w14:paraId="0E8FBBB8" w14:textId="77777777" w:rsidR="00EF24D2" w:rsidRDefault="00000000">
      <w:pPr>
        <w:pStyle w:val="ListParagraph"/>
        <w:numPr>
          <w:ilvl w:val="2"/>
          <w:numId w:val="88"/>
        </w:numPr>
        <w:tabs>
          <w:tab w:val="left" w:pos="2806"/>
          <w:tab w:val="left" w:pos="2808"/>
        </w:tabs>
        <w:ind w:left="2808" w:right="858" w:hanging="382"/>
        <w:jc w:val="left"/>
      </w:pPr>
      <w:r>
        <w:t>to</w:t>
      </w:r>
      <w:r>
        <w:rPr>
          <w:spacing w:val="-4"/>
        </w:rPr>
        <w:t xml:space="preserve"> </w:t>
      </w:r>
      <w:r>
        <w:t>exercise</w:t>
      </w:r>
      <w:r>
        <w:rPr>
          <w:spacing w:val="-5"/>
        </w:rPr>
        <w:t xml:space="preserve"> </w:t>
      </w:r>
      <w:r>
        <w:t>the</w:t>
      </w:r>
      <w:r>
        <w:rPr>
          <w:spacing w:val="-4"/>
        </w:rPr>
        <w:t xml:space="preserve"> </w:t>
      </w:r>
      <w:r>
        <w:t>powers</w:t>
      </w:r>
      <w:r>
        <w:rPr>
          <w:spacing w:val="-5"/>
        </w:rPr>
        <w:t xml:space="preserve"> </w:t>
      </w:r>
      <w:r>
        <w:t>set</w:t>
      </w:r>
      <w:r>
        <w:rPr>
          <w:spacing w:val="-4"/>
        </w:rPr>
        <w:t xml:space="preserve"> </w:t>
      </w:r>
      <w:r>
        <w:t>out</w:t>
      </w:r>
      <w:r>
        <w:rPr>
          <w:spacing w:val="-4"/>
        </w:rPr>
        <w:t xml:space="preserve"> </w:t>
      </w:r>
      <w:r>
        <w:t>in</w:t>
      </w:r>
      <w:r>
        <w:rPr>
          <w:spacing w:val="-4"/>
        </w:rPr>
        <w:t xml:space="preserve"> </w:t>
      </w:r>
      <w:r>
        <w:t>section</w:t>
      </w:r>
      <w:r>
        <w:rPr>
          <w:spacing w:val="-4"/>
        </w:rPr>
        <w:t xml:space="preserve"> </w:t>
      </w:r>
      <w:r>
        <w:t>148</w:t>
      </w:r>
      <w:r>
        <w:rPr>
          <w:spacing w:val="-4"/>
        </w:rPr>
        <w:t xml:space="preserve"> </w:t>
      </w:r>
      <w:r>
        <w:t>in</w:t>
      </w:r>
      <w:r>
        <w:rPr>
          <w:spacing w:val="-4"/>
        </w:rPr>
        <w:t xml:space="preserve"> </w:t>
      </w:r>
      <w:r>
        <w:t>relation to the premises; and</w:t>
      </w:r>
    </w:p>
    <w:p w14:paraId="3B2145E2" w14:textId="77777777" w:rsidR="00EF24D2" w:rsidRDefault="00000000">
      <w:pPr>
        <w:pStyle w:val="ListParagraph"/>
        <w:numPr>
          <w:ilvl w:val="1"/>
          <w:numId w:val="88"/>
        </w:numPr>
        <w:tabs>
          <w:tab w:val="left" w:pos="2351"/>
          <w:tab w:val="left" w:pos="2353"/>
        </w:tabs>
        <w:ind w:left="2353" w:right="927"/>
      </w:pPr>
      <w:r>
        <w:t>state</w:t>
      </w:r>
      <w:r>
        <w:rPr>
          <w:spacing w:val="-3"/>
        </w:rPr>
        <w:t xml:space="preserve"> </w:t>
      </w:r>
      <w:r>
        <w:t>whether</w:t>
      </w:r>
      <w:r>
        <w:rPr>
          <w:spacing w:val="-3"/>
        </w:rPr>
        <w:t xml:space="preserve"> </w:t>
      </w:r>
      <w:r>
        <w:t>the</w:t>
      </w:r>
      <w:r>
        <w:rPr>
          <w:spacing w:val="-4"/>
        </w:rPr>
        <w:t xml:space="preserve"> </w:t>
      </w:r>
      <w:r>
        <w:t>entry</w:t>
      </w:r>
      <w:r>
        <w:rPr>
          <w:spacing w:val="-3"/>
        </w:rPr>
        <w:t xml:space="preserve"> </w:t>
      </w:r>
      <w:r>
        <w:t>is</w:t>
      </w:r>
      <w:r>
        <w:rPr>
          <w:spacing w:val="-4"/>
        </w:rPr>
        <w:t xml:space="preserve"> </w:t>
      </w:r>
      <w:r>
        <w:t>authorised</w:t>
      </w:r>
      <w:r>
        <w:rPr>
          <w:spacing w:val="-3"/>
        </w:rPr>
        <w:t xml:space="preserve"> </w:t>
      </w:r>
      <w:r>
        <w:t>to</w:t>
      </w:r>
      <w:r>
        <w:rPr>
          <w:spacing w:val="-3"/>
        </w:rPr>
        <w:t xml:space="preserve"> </w:t>
      </w:r>
      <w:r>
        <w:t>be</w:t>
      </w:r>
      <w:r>
        <w:rPr>
          <w:spacing w:val="-3"/>
        </w:rPr>
        <w:t xml:space="preserve"> </w:t>
      </w:r>
      <w:r>
        <w:t>made</w:t>
      </w:r>
      <w:r>
        <w:rPr>
          <w:spacing w:val="-3"/>
        </w:rPr>
        <w:t xml:space="preserve"> </w:t>
      </w:r>
      <w:r>
        <w:t>at</w:t>
      </w:r>
      <w:r>
        <w:rPr>
          <w:spacing w:val="-4"/>
        </w:rPr>
        <w:t xml:space="preserve"> </w:t>
      </w:r>
      <w:r>
        <w:t>any</w:t>
      </w:r>
      <w:r>
        <w:rPr>
          <w:spacing w:val="-3"/>
        </w:rPr>
        <w:t xml:space="preserve"> </w:t>
      </w:r>
      <w:r>
        <w:t>time of the day or during specified hours of the day; and</w:t>
      </w:r>
    </w:p>
    <w:p w14:paraId="0682B6E3" w14:textId="77777777" w:rsidR="00EF24D2" w:rsidRDefault="00000000">
      <w:pPr>
        <w:pStyle w:val="ListParagraph"/>
        <w:numPr>
          <w:ilvl w:val="1"/>
          <w:numId w:val="88"/>
        </w:numPr>
        <w:tabs>
          <w:tab w:val="left" w:pos="2353"/>
        </w:tabs>
        <w:ind w:left="2353" w:right="762" w:hanging="370"/>
      </w:pPr>
      <w:r>
        <w:t>specify</w:t>
      </w:r>
      <w:r>
        <w:rPr>
          <w:spacing w:val="-3"/>
        </w:rPr>
        <w:t xml:space="preserve"> </w:t>
      </w:r>
      <w:r>
        <w:t>the</w:t>
      </w:r>
      <w:r>
        <w:rPr>
          <w:spacing w:val="-3"/>
        </w:rPr>
        <w:t xml:space="preserve"> </w:t>
      </w:r>
      <w:r>
        <w:t>day</w:t>
      </w:r>
      <w:r>
        <w:rPr>
          <w:spacing w:val="-3"/>
        </w:rPr>
        <w:t xml:space="preserve"> </w:t>
      </w:r>
      <w:r>
        <w:t>(not</w:t>
      </w:r>
      <w:r>
        <w:rPr>
          <w:spacing w:val="-3"/>
        </w:rPr>
        <w:t xml:space="preserve"> </w:t>
      </w:r>
      <w:r>
        <w:t>more</w:t>
      </w:r>
      <w:r>
        <w:rPr>
          <w:spacing w:val="-3"/>
        </w:rPr>
        <w:t xml:space="preserve"> </w:t>
      </w:r>
      <w:r>
        <w:t>than</w:t>
      </w:r>
      <w:r>
        <w:rPr>
          <w:spacing w:val="-3"/>
        </w:rPr>
        <w:t xml:space="preserve"> </w:t>
      </w:r>
      <w:r>
        <w:t>6</w:t>
      </w:r>
      <w:r>
        <w:rPr>
          <w:spacing w:val="-3"/>
        </w:rPr>
        <w:t xml:space="preserve"> </w:t>
      </w:r>
      <w:r>
        <w:t>months</w:t>
      </w:r>
      <w:r>
        <w:rPr>
          <w:spacing w:val="-4"/>
        </w:rPr>
        <w:t xml:space="preserve"> </w:t>
      </w:r>
      <w:r>
        <w:t>after</w:t>
      </w:r>
      <w:r>
        <w:rPr>
          <w:spacing w:val="-3"/>
        </w:rPr>
        <w:t xml:space="preserve"> </w:t>
      </w:r>
      <w:r>
        <w:t>the</w:t>
      </w:r>
      <w:r>
        <w:rPr>
          <w:spacing w:val="-3"/>
        </w:rPr>
        <w:t xml:space="preserve"> </w:t>
      </w:r>
      <w:r>
        <w:t>issue</w:t>
      </w:r>
      <w:r>
        <w:rPr>
          <w:spacing w:val="-3"/>
        </w:rPr>
        <w:t xml:space="preserve"> </w:t>
      </w:r>
      <w:r>
        <w:t>of</w:t>
      </w:r>
      <w:r>
        <w:rPr>
          <w:spacing w:val="-3"/>
        </w:rPr>
        <w:t xml:space="preserve"> </w:t>
      </w:r>
      <w:r>
        <w:t>the warrant) on which the warrant ceases to have effect; and</w:t>
      </w:r>
    </w:p>
    <w:p w14:paraId="5FAED663" w14:textId="77777777" w:rsidR="00EF24D2" w:rsidRDefault="00000000">
      <w:pPr>
        <w:pStyle w:val="ListParagraph"/>
        <w:numPr>
          <w:ilvl w:val="1"/>
          <w:numId w:val="88"/>
        </w:numPr>
        <w:tabs>
          <w:tab w:val="left" w:pos="2352"/>
        </w:tabs>
        <w:ind w:left="2352" w:hanging="356"/>
      </w:pPr>
      <w:r>
        <w:rPr>
          <w:noProof/>
        </w:rPr>
        <mc:AlternateContent>
          <mc:Choice Requires="wps">
            <w:drawing>
              <wp:anchor distT="0" distB="0" distL="0" distR="0" simplePos="0" relativeHeight="16102912" behindDoc="0" locked="0" layoutInCell="1" allowOverlap="1" wp14:anchorId="566F4612" wp14:editId="05E00E04">
                <wp:simplePos x="0" y="0"/>
                <wp:positionH relativeFrom="page">
                  <wp:posOffset>1511935</wp:posOffset>
                </wp:positionH>
                <wp:positionV relativeFrom="paragraph">
                  <wp:posOffset>405279</wp:posOffset>
                </wp:positionV>
                <wp:extent cx="4537075" cy="1270"/>
                <wp:effectExtent l="0" t="0" r="0" b="0"/>
                <wp:wrapNone/>
                <wp:docPr id="787" name="Graphic 7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0B9278" id="Graphic 787" o:spid="_x0000_s1026" style="position:absolute;margin-left:119.05pt;margin-top:31.9pt;width:357.25pt;height:.1pt;z-index:161029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" path="m,l4537074,e" filled="f">
                <v:path arrowok="t"/>
                <w10:wrap anchorx="page"/>
              </v:shape>
            </w:pict>
          </mc:Fallback>
        </mc:AlternateContent>
      </w:r>
      <w:r>
        <w:t>state</w:t>
      </w:r>
      <w:r>
        <w:rPr>
          <w:spacing w:val="-1"/>
        </w:rPr>
        <w:t xml:space="preserve"> </w:t>
      </w:r>
      <w:r>
        <w:t>the purpose</w:t>
      </w:r>
      <w:r>
        <w:rPr>
          <w:spacing w:val="-1"/>
        </w:rPr>
        <w:t xml:space="preserve"> </w:t>
      </w:r>
      <w:r>
        <w:t>for which the</w:t>
      </w:r>
      <w:r>
        <w:rPr>
          <w:spacing w:val="-1"/>
        </w:rPr>
        <w:t xml:space="preserve"> </w:t>
      </w:r>
      <w:r>
        <w:t>warrant is</w:t>
      </w:r>
      <w:r>
        <w:rPr>
          <w:spacing w:val="-1"/>
        </w:rPr>
        <w:t xml:space="preserve"> </w:t>
      </w:r>
      <w:r>
        <w:rPr>
          <w:spacing w:val="-2"/>
        </w:rPr>
        <w:t>issued.</w:t>
      </w:r>
    </w:p>
    <w:p w14:paraId="51638F72" w14:textId="77777777" w:rsidR="00EF24D2" w:rsidRDefault="00000000">
      <w:pPr>
        <w:tabs>
          <w:tab w:val="right" w:pos="7796"/>
        </w:tabs>
        <w:spacing w:before="708"/>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261</w:t>
      </w:r>
    </w:p>
    <w:p w14:paraId="7382EF70"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1289287" w14:textId="77777777" w:rsidR="00EF24D2" w:rsidRDefault="00EF24D2">
      <w:pPr>
        <w:rPr>
          <w:sz w:val="16"/>
        </w:rPr>
        <w:sectPr w:rsidR="00EF24D2">
          <w:pgSz w:w="11910" w:h="16840"/>
          <w:pgMar w:top="920" w:right="1700" w:bottom="360" w:left="1700" w:header="0" w:footer="177" w:gutter="0"/>
          <w:cols w:space="720"/>
        </w:sectPr>
      </w:pPr>
    </w:p>
    <w:p w14:paraId="0C89FBD2"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248E524D" w14:textId="77777777" w:rsidR="00EF24D2" w:rsidRDefault="00000000">
      <w:pPr>
        <w:spacing w:before="30"/>
        <w:ind w:left="710"/>
        <w:rPr>
          <w:sz w:val="20"/>
        </w:rPr>
      </w:pPr>
      <w:r>
        <w:rPr>
          <w:b/>
          <w:sz w:val="20"/>
        </w:rPr>
        <w:t>Division</w:t>
      </w:r>
      <w:r>
        <w:rPr>
          <w:b/>
          <w:spacing w:val="-3"/>
          <w:sz w:val="20"/>
        </w:rPr>
        <w:t xml:space="preserve"> </w:t>
      </w:r>
      <w:r>
        <w:rPr>
          <w:b/>
          <w:sz w:val="20"/>
        </w:rPr>
        <w:t>6</w:t>
      </w:r>
      <w:r>
        <w:rPr>
          <w:b/>
          <w:spacing w:val="46"/>
          <w:sz w:val="20"/>
        </w:rPr>
        <w:t xml:space="preserve"> </w:t>
      </w:r>
      <w:r>
        <w:rPr>
          <w:sz w:val="20"/>
        </w:rPr>
        <w:t>Monitoring</w:t>
      </w:r>
      <w:r>
        <w:rPr>
          <w:spacing w:val="-1"/>
          <w:sz w:val="20"/>
        </w:rPr>
        <w:t xml:space="preserve"> </w:t>
      </w:r>
      <w:r>
        <w:rPr>
          <w:spacing w:val="-2"/>
          <w:sz w:val="20"/>
        </w:rPr>
        <w:t>warrants</w:t>
      </w:r>
    </w:p>
    <w:p w14:paraId="02F81CFF" w14:textId="77777777" w:rsidR="00EF24D2" w:rsidRDefault="00EF24D2">
      <w:pPr>
        <w:pStyle w:val="BodyText"/>
        <w:spacing w:before="46"/>
        <w:rPr>
          <w:sz w:val="20"/>
        </w:rPr>
      </w:pPr>
    </w:p>
    <w:p w14:paraId="037D0346" w14:textId="77777777" w:rsidR="00EF24D2" w:rsidRDefault="00000000">
      <w:pPr>
        <w:ind w:left="710"/>
        <w:rPr>
          <w:sz w:val="24"/>
        </w:rPr>
      </w:pPr>
      <w:r>
        <w:rPr>
          <w:noProof/>
          <w:sz w:val="24"/>
        </w:rPr>
        <mc:AlternateContent>
          <mc:Choice Requires="wps">
            <w:drawing>
              <wp:anchor distT="0" distB="0" distL="0" distR="0" simplePos="0" relativeHeight="487962624" behindDoc="1" locked="0" layoutInCell="1" allowOverlap="1" wp14:anchorId="7F866207" wp14:editId="616B97AF">
                <wp:simplePos x="0" y="0"/>
                <wp:positionH relativeFrom="page">
                  <wp:posOffset>1511935</wp:posOffset>
                </wp:positionH>
                <wp:positionV relativeFrom="paragraph">
                  <wp:posOffset>192734</wp:posOffset>
                </wp:positionV>
                <wp:extent cx="4537075" cy="1270"/>
                <wp:effectExtent l="0" t="0" r="0" b="0"/>
                <wp:wrapTopAndBottom/>
                <wp:docPr id="788" name="Graphic 7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7A36FF0" id="Graphic 788" o:spid="_x0000_s1026" style="position:absolute;margin-left:119.05pt;margin-top:15.2pt;width:357.25pt;height:.1pt;z-index:-153538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160</w:t>
      </w:r>
    </w:p>
    <w:p w14:paraId="6DF338BB" w14:textId="77777777" w:rsidR="00EF24D2" w:rsidRDefault="00EF24D2">
      <w:pPr>
        <w:pStyle w:val="BodyText"/>
        <w:spacing w:before="18"/>
        <w:rPr>
          <w:sz w:val="24"/>
        </w:rPr>
      </w:pPr>
    </w:p>
    <w:p w14:paraId="26D46223" w14:textId="77777777" w:rsidR="00EF24D2" w:rsidRDefault="00000000">
      <w:pPr>
        <w:pStyle w:val="Heading5"/>
        <w:numPr>
          <w:ilvl w:val="0"/>
          <w:numId w:val="110"/>
        </w:numPr>
        <w:tabs>
          <w:tab w:val="left" w:pos="1190"/>
        </w:tabs>
      </w:pPr>
      <w:bookmarkStart w:id="272" w:name="_bookmark272"/>
      <w:bookmarkEnd w:id="272"/>
      <w:r>
        <w:t xml:space="preserve">Magistrates—personal </w:t>
      </w:r>
      <w:r>
        <w:rPr>
          <w:spacing w:val="-2"/>
        </w:rPr>
        <w:t>capacity</w:t>
      </w:r>
    </w:p>
    <w:p w14:paraId="3CC5A392" w14:textId="77777777" w:rsidR="00EF24D2" w:rsidRDefault="00000000">
      <w:pPr>
        <w:spacing w:before="240"/>
        <w:ind w:left="1844"/>
        <w:rPr>
          <w:i/>
        </w:rPr>
      </w:pPr>
      <w:r>
        <w:rPr>
          <w:i/>
        </w:rPr>
        <w:t>Functions</w:t>
      </w:r>
      <w:r>
        <w:rPr>
          <w:i/>
          <w:spacing w:val="-2"/>
        </w:rPr>
        <w:t xml:space="preserve"> </w:t>
      </w:r>
      <w:r>
        <w:rPr>
          <w:i/>
        </w:rPr>
        <w:t>conferred</w:t>
      </w:r>
      <w:r>
        <w:rPr>
          <w:i/>
          <w:spacing w:val="-2"/>
        </w:rPr>
        <w:t xml:space="preserve"> personally</w:t>
      </w:r>
    </w:p>
    <w:p w14:paraId="0520DD20" w14:textId="77777777" w:rsidR="00EF24D2" w:rsidRDefault="00000000">
      <w:pPr>
        <w:pStyle w:val="ListParagraph"/>
        <w:numPr>
          <w:ilvl w:val="0"/>
          <w:numId w:val="87"/>
        </w:numPr>
        <w:tabs>
          <w:tab w:val="left" w:pos="1844"/>
        </w:tabs>
        <w:spacing w:before="180"/>
        <w:ind w:right="1487"/>
      </w:pPr>
      <w:r>
        <w:t>The</w:t>
      </w:r>
      <w:r>
        <w:rPr>
          <w:spacing w:val="-4"/>
        </w:rPr>
        <w:t xml:space="preserve"> </w:t>
      </w:r>
      <w:r>
        <w:t>functions</w:t>
      </w:r>
      <w:r>
        <w:rPr>
          <w:spacing w:val="-5"/>
        </w:rPr>
        <w:t xml:space="preserve"> </w:t>
      </w:r>
      <w:r>
        <w:t>conferred</w:t>
      </w:r>
      <w:r>
        <w:rPr>
          <w:spacing w:val="-4"/>
        </w:rPr>
        <w:t xml:space="preserve"> </w:t>
      </w:r>
      <w:r>
        <w:t>on</w:t>
      </w:r>
      <w:r>
        <w:rPr>
          <w:spacing w:val="-4"/>
        </w:rPr>
        <w:t xml:space="preserve"> </w:t>
      </w:r>
      <w:r>
        <w:t>a</w:t>
      </w:r>
      <w:r>
        <w:rPr>
          <w:spacing w:val="-5"/>
        </w:rPr>
        <w:t xml:space="preserve"> </w:t>
      </w:r>
      <w:r>
        <w:t>magistrate</w:t>
      </w:r>
      <w:r>
        <w:rPr>
          <w:spacing w:val="-5"/>
        </w:rPr>
        <w:t xml:space="preserve"> </w:t>
      </w:r>
      <w:r>
        <w:t>by</w:t>
      </w:r>
      <w:r>
        <w:rPr>
          <w:spacing w:val="-4"/>
        </w:rPr>
        <w:t xml:space="preserve"> </w:t>
      </w:r>
      <w:r>
        <w:t>section</w:t>
      </w:r>
      <w:r>
        <w:rPr>
          <w:spacing w:val="-4"/>
        </w:rPr>
        <w:t xml:space="preserve"> </w:t>
      </w:r>
      <w:r>
        <w:t>159</w:t>
      </w:r>
      <w:r>
        <w:rPr>
          <w:spacing w:val="-4"/>
        </w:rPr>
        <w:t xml:space="preserve"> </w:t>
      </w:r>
      <w:r>
        <w:t>are conferred on the magistrate:</w:t>
      </w:r>
    </w:p>
    <w:p w14:paraId="58CFDA3B" w14:textId="77777777" w:rsidR="00EF24D2" w:rsidRDefault="00000000">
      <w:pPr>
        <w:pStyle w:val="ListParagraph"/>
        <w:numPr>
          <w:ilvl w:val="1"/>
          <w:numId w:val="87"/>
        </w:numPr>
        <w:tabs>
          <w:tab w:val="left" w:pos="2352"/>
        </w:tabs>
        <w:ind w:left="2352" w:hanging="356"/>
      </w:pPr>
      <w:r>
        <w:t>in</w:t>
      </w:r>
      <w:r>
        <w:rPr>
          <w:spacing w:val="-1"/>
        </w:rPr>
        <w:t xml:space="preserve"> </w:t>
      </w:r>
      <w:r>
        <w:t xml:space="preserve">a personal capacity; </w:t>
      </w:r>
      <w:r>
        <w:rPr>
          <w:spacing w:val="-5"/>
        </w:rPr>
        <w:t>and</w:t>
      </w:r>
    </w:p>
    <w:p w14:paraId="38F3FFD2" w14:textId="77777777" w:rsidR="00EF24D2" w:rsidRDefault="00000000">
      <w:pPr>
        <w:pStyle w:val="ListParagraph"/>
        <w:numPr>
          <w:ilvl w:val="1"/>
          <w:numId w:val="87"/>
        </w:numPr>
        <w:tabs>
          <w:tab w:val="left" w:pos="2353"/>
        </w:tabs>
        <w:ind w:hanging="369"/>
      </w:pPr>
      <w:r>
        <w:t>not</w:t>
      </w:r>
      <w:r>
        <w:rPr>
          <w:spacing w:val="-2"/>
        </w:rPr>
        <w:t xml:space="preserve"> </w:t>
      </w:r>
      <w:r>
        <w:t>as</w:t>
      </w:r>
      <w:r>
        <w:rPr>
          <w:spacing w:val="-1"/>
        </w:rPr>
        <w:t xml:space="preserve"> </w:t>
      </w:r>
      <w:r>
        <w:t>a court or</w:t>
      </w:r>
      <w:r>
        <w:rPr>
          <w:spacing w:val="-1"/>
        </w:rPr>
        <w:t xml:space="preserve"> </w:t>
      </w:r>
      <w:r>
        <w:t xml:space="preserve">a member of a </w:t>
      </w:r>
      <w:r>
        <w:rPr>
          <w:spacing w:val="-2"/>
        </w:rPr>
        <w:t>court.</w:t>
      </w:r>
    </w:p>
    <w:p w14:paraId="03A9F4D5" w14:textId="77777777" w:rsidR="00EF24D2" w:rsidRDefault="00000000">
      <w:pPr>
        <w:spacing w:before="240"/>
        <w:ind w:left="1844"/>
        <w:rPr>
          <w:i/>
        </w:rPr>
      </w:pPr>
      <w:r>
        <w:rPr>
          <w:i/>
        </w:rPr>
        <w:t>Functions</w:t>
      </w:r>
      <w:r>
        <w:rPr>
          <w:i/>
          <w:spacing w:val="-1"/>
        </w:rPr>
        <w:t xml:space="preserve"> </w:t>
      </w:r>
      <w:r>
        <w:rPr>
          <w:i/>
        </w:rPr>
        <w:t>need</w:t>
      </w:r>
      <w:r>
        <w:rPr>
          <w:i/>
          <w:spacing w:val="-1"/>
        </w:rPr>
        <w:t xml:space="preserve"> </w:t>
      </w:r>
      <w:r>
        <w:rPr>
          <w:i/>
        </w:rPr>
        <w:t>not</w:t>
      </w:r>
      <w:r>
        <w:rPr>
          <w:i/>
          <w:spacing w:val="-1"/>
        </w:rPr>
        <w:t xml:space="preserve"> </w:t>
      </w:r>
      <w:r>
        <w:rPr>
          <w:i/>
        </w:rPr>
        <w:t>be</w:t>
      </w:r>
      <w:r>
        <w:rPr>
          <w:i/>
          <w:spacing w:val="-1"/>
        </w:rPr>
        <w:t xml:space="preserve"> </w:t>
      </w:r>
      <w:r>
        <w:rPr>
          <w:i/>
          <w:spacing w:val="-2"/>
        </w:rPr>
        <w:t>accepted</w:t>
      </w:r>
    </w:p>
    <w:p w14:paraId="2A22452E" w14:textId="77777777" w:rsidR="00EF24D2" w:rsidRDefault="00000000">
      <w:pPr>
        <w:pStyle w:val="ListParagraph"/>
        <w:numPr>
          <w:ilvl w:val="0"/>
          <w:numId w:val="87"/>
        </w:numPr>
        <w:tabs>
          <w:tab w:val="left" w:pos="1843"/>
        </w:tabs>
        <w:spacing w:before="180"/>
        <w:ind w:left="1843" w:hanging="369"/>
      </w:pPr>
      <w:r>
        <w:t>The</w:t>
      </w:r>
      <w:r>
        <w:rPr>
          <w:spacing w:val="-1"/>
        </w:rPr>
        <w:t xml:space="preserve"> </w:t>
      </w:r>
      <w:r>
        <w:t>magistrate</w:t>
      </w:r>
      <w:r>
        <w:rPr>
          <w:spacing w:val="-2"/>
        </w:rPr>
        <w:t xml:space="preserve"> </w:t>
      </w:r>
      <w:r>
        <w:t>need</w:t>
      </w:r>
      <w:r>
        <w:rPr>
          <w:spacing w:val="-1"/>
        </w:rPr>
        <w:t xml:space="preserve"> </w:t>
      </w:r>
      <w:r>
        <w:t>not</w:t>
      </w:r>
      <w:r>
        <w:rPr>
          <w:spacing w:val="-1"/>
        </w:rPr>
        <w:t xml:space="preserve"> </w:t>
      </w:r>
      <w:r>
        <w:t>accept</w:t>
      </w:r>
      <w:r>
        <w:rPr>
          <w:spacing w:val="-1"/>
        </w:rPr>
        <w:t xml:space="preserve"> </w:t>
      </w:r>
      <w:r>
        <w:t>the</w:t>
      </w:r>
      <w:r>
        <w:rPr>
          <w:spacing w:val="-1"/>
        </w:rPr>
        <w:t xml:space="preserve"> </w:t>
      </w:r>
      <w:r>
        <w:t>functions</w:t>
      </w:r>
      <w:r>
        <w:rPr>
          <w:spacing w:val="-1"/>
        </w:rPr>
        <w:t xml:space="preserve"> </w:t>
      </w:r>
      <w:r>
        <w:rPr>
          <w:spacing w:val="-2"/>
        </w:rPr>
        <w:t>conferred.</w:t>
      </w:r>
    </w:p>
    <w:p w14:paraId="7FC4B938" w14:textId="77777777" w:rsidR="00EF24D2" w:rsidRDefault="00000000">
      <w:pPr>
        <w:spacing w:before="240"/>
        <w:ind w:left="1844"/>
        <w:rPr>
          <w:i/>
        </w:rPr>
      </w:pPr>
      <w:r>
        <w:rPr>
          <w:i/>
        </w:rPr>
        <w:t>Protection</w:t>
      </w:r>
      <w:r>
        <w:rPr>
          <w:i/>
          <w:spacing w:val="-3"/>
        </w:rPr>
        <w:t xml:space="preserve"> </w:t>
      </w:r>
      <w:r>
        <w:rPr>
          <w:i/>
        </w:rPr>
        <w:t xml:space="preserve">and </w:t>
      </w:r>
      <w:r>
        <w:rPr>
          <w:i/>
          <w:spacing w:val="-2"/>
        </w:rPr>
        <w:t>immunity</w:t>
      </w:r>
    </w:p>
    <w:p w14:paraId="39028C6F" w14:textId="77777777" w:rsidR="00EF24D2" w:rsidRDefault="00000000">
      <w:pPr>
        <w:pStyle w:val="ListParagraph"/>
        <w:numPr>
          <w:ilvl w:val="0"/>
          <w:numId w:val="87"/>
        </w:numPr>
        <w:tabs>
          <w:tab w:val="left" w:pos="1844"/>
        </w:tabs>
        <w:spacing w:before="180"/>
        <w:ind w:right="851"/>
      </w:pPr>
      <w:r>
        <w:t>A magistrate performing a function conferred by section 159 has the</w:t>
      </w:r>
      <w:r>
        <w:rPr>
          <w:spacing w:val="-4"/>
        </w:rPr>
        <w:t xml:space="preserve"> </w:t>
      </w:r>
      <w:r>
        <w:t>same</w:t>
      </w:r>
      <w:r>
        <w:rPr>
          <w:spacing w:val="-4"/>
        </w:rPr>
        <w:t xml:space="preserve"> </w:t>
      </w:r>
      <w:r>
        <w:t>protection</w:t>
      </w:r>
      <w:r>
        <w:rPr>
          <w:spacing w:val="-4"/>
        </w:rPr>
        <w:t xml:space="preserve"> </w:t>
      </w:r>
      <w:r>
        <w:t>and</w:t>
      </w:r>
      <w:r>
        <w:rPr>
          <w:spacing w:val="-4"/>
        </w:rPr>
        <w:t xml:space="preserve"> </w:t>
      </w:r>
      <w:r>
        <w:t>immunity</w:t>
      </w:r>
      <w:r>
        <w:rPr>
          <w:spacing w:val="-4"/>
        </w:rPr>
        <w:t xml:space="preserve"> </w:t>
      </w:r>
      <w:r>
        <w:t>as</w:t>
      </w:r>
      <w:r>
        <w:rPr>
          <w:spacing w:val="-4"/>
        </w:rPr>
        <w:t xml:space="preserve"> </w:t>
      </w:r>
      <w:r>
        <w:t>if</w:t>
      </w:r>
      <w:r>
        <w:rPr>
          <w:spacing w:val="-4"/>
        </w:rPr>
        <w:t xml:space="preserve"> </w:t>
      </w:r>
      <w:r>
        <w:t>he</w:t>
      </w:r>
      <w:r>
        <w:rPr>
          <w:spacing w:val="-4"/>
        </w:rPr>
        <w:t xml:space="preserve"> </w:t>
      </w:r>
      <w:r>
        <w:t>or</w:t>
      </w:r>
      <w:r>
        <w:rPr>
          <w:spacing w:val="-4"/>
        </w:rPr>
        <w:t xml:space="preserve"> </w:t>
      </w:r>
      <w:r>
        <w:t>she</w:t>
      </w:r>
      <w:r>
        <w:rPr>
          <w:spacing w:val="-4"/>
        </w:rPr>
        <w:t xml:space="preserve"> </w:t>
      </w:r>
      <w:r>
        <w:t>were</w:t>
      </w:r>
      <w:r>
        <w:rPr>
          <w:spacing w:val="-4"/>
        </w:rPr>
        <w:t xml:space="preserve"> </w:t>
      </w:r>
      <w:r>
        <w:t>performing the function:</w:t>
      </w:r>
    </w:p>
    <w:p w14:paraId="31D2582A" w14:textId="77777777" w:rsidR="00EF24D2" w:rsidRDefault="00000000">
      <w:pPr>
        <w:pStyle w:val="ListParagraph"/>
        <w:numPr>
          <w:ilvl w:val="1"/>
          <w:numId w:val="87"/>
        </w:numPr>
        <w:tabs>
          <w:tab w:val="left" w:pos="2352"/>
        </w:tabs>
        <w:ind w:left="2352" w:hanging="356"/>
      </w:pPr>
      <w:r>
        <w:t>as</w:t>
      </w:r>
      <w:r>
        <w:rPr>
          <w:spacing w:val="-2"/>
        </w:rPr>
        <w:t xml:space="preserve"> </w:t>
      </w:r>
      <w:r>
        <w:t>the court</w:t>
      </w:r>
      <w:r>
        <w:rPr>
          <w:spacing w:val="-1"/>
        </w:rPr>
        <w:t xml:space="preserve"> </w:t>
      </w:r>
      <w:r>
        <w:t>of which</w:t>
      </w:r>
      <w:r>
        <w:rPr>
          <w:spacing w:val="-1"/>
        </w:rPr>
        <w:t xml:space="preserve"> </w:t>
      </w:r>
      <w:r>
        <w:t>the magistrate</w:t>
      </w:r>
      <w:r>
        <w:rPr>
          <w:spacing w:val="-1"/>
        </w:rPr>
        <w:t xml:space="preserve"> </w:t>
      </w:r>
      <w:r>
        <w:t>is</w:t>
      </w:r>
      <w:r>
        <w:rPr>
          <w:spacing w:val="-1"/>
        </w:rPr>
        <w:t xml:space="preserve"> </w:t>
      </w:r>
      <w:r>
        <w:t>a</w:t>
      </w:r>
      <w:r>
        <w:rPr>
          <w:spacing w:val="-1"/>
        </w:rPr>
        <w:t xml:space="preserve"> </w:t>
      </w:r>
      <w:r>
        <w:t xml:space="preserve">member; </w:t>
      </w:r>
      <w:r>
        <w:rPr>
          <w:spacing w:val="-5"/>
        </w:rPr>
        <w:t>or</w:t>
      </w:r>
    </w:p>
    <w:p w14:paraId="6D8D14ED" w14:textId="77777777" w:rsidR="00EF24D2" w:rsidRDefault="00000000">
      <w:pPr>
        <w:pStyle w:val="ListParagraph"/>
        <w:numPr>
          <w:ilvl w:val="1"/>
          <w:numId w:val="87"/>
        </w:numPr>
        <w:tabs>
          <w:tab w:val="left" w:pos="2353"/>
        </w:tabs>
        <w:ind w:right="1489" w:hanging="370"/>
      </w:pPr>
      <w:r>
        <w:t>as</w:t>
      </w:r>
      <w:r>
        <w:rPr>
          <w:spacing w:val="-3"/>
        </w:rPr>
        <w:t xml:space="preserve"> </w:t>
      </w:r>
      <w:r>
        <w:t>a</w:t>
      </w:r>
      <w:r>
        <w:rPr>
          <w:spacing w:val="-4"/>
        </w:rPr>
        <w:t xml:space="preserve"> </w:t>
      </w:r>
      <w:r>
        <w:t>member</w:t>
      </w:r>
      <w:r>
        <w:rPr>
          <w:spacing w:val="-3"/>
        </w:rPr>
        <w:t xml:space="preserve"> </w:t>
      </w:r>
      <w:r>
        <w:t>of</w:t>
      </w:r>
      <w:r>
        <w:rPr>
          <w:spacing w:val="-3"/>
        </w:rPr>
        <w:t xml:space="preserve"> </w:t>
      </w:r>
      <w:r>
        <w:t>the</w:t>
      </w:r>
      <w:r>
        <w:rPr>
          <w:spacing w:val="-4"/>
        </w:rPr>
        <w:t xml:space="preserve"> </w:t>
      </w:r>
      <w:r>
        <w:t>court</w:t>
      </w:r>
      <w:r>
        <w:rPr>
          <w:spacing w:val="-3"/>
        </w:rPr>
        <w:t xml:space="preserve"> </w:t>
      </w:r>
      <w:r>
        <w:t>of</w:t>
      </w:r>
      <w:r>
        <w:rPr>
          <w:spacing w:val="-3"/>
        </w:rPr>
        <w:t xml:space="preserve"> </w:t>
      </w:r>
      <w:r>
        <w:t>which</w:t>
      </w:r>
      <w:r>
        <w:rPr>
          <w:spacing w:val="-3"/>
        </w:rPr>
        <w:t xml:space="preserve"> </w:t>
      </w:r>
      <w:r>
        <w:t>the</w:t>
      </w:r>
      <w:r>
        <w:rPr>
          <w:spacing w:val="-3"/>
        </w:rPr>
        <w:t xml:space="preserve"> </w:t>
      </w:r>
      <w:r>
        <w:t>magistrate</w:t>
      </w:r>
      <w:r>
        <w:rPr>
          <w:spacing w:val="-3"/>
        </w:rPr>
        <w:t xml:space="preserve"> </w:t>
      </w:r>
      <w:r>
        <w:t>is</w:t>
      </w:r>
      <w:r>
        <w:rPr>
          <w:spacing w:val="-3"/>
        </w:rPr>
        <w:t xml:space="preserve"> </w:t>
      </w:r>
      <w:r>
        <w:t xml:space="preserve">a </w:t>
      </w:r>
      <w:r>
        <w:rPr>
          <w:spacing w:val="-2"/>
        </w:rPr>
        <w:t>member.</w:t>
      </w:r>
    </w:p>
    <w:p w14:paraId="5868C7D9" w14:textId="77777777" w:rsidR="00EF24D2" w:rsidRDefault="00EF24D2">
      <w:pPr>
        <w:pStyle w:val="BodyText"/>
        <w:rPr>
          <w:sz w:val="20"/>
        </w:rPr>
      </w:pPr>
    </w:p>
    <w:p w14:paraId="46C7C47F" w14:textId="77777777" w:rsidR="00EF24D2" w:rsidRDefault="00EF24D2">
      <w:pPr>
        <w:pStyle w:val="BodyText"/>
        <w:rPr>
          <w:sz w:val="20"/>
        </w:rPr>
      </w:pPr>
    </w:p>
    <w:p w14:paraId="78CA0EDB" w14:textId="77777777" w:rsidR="00EF24D2" w:rsidRDefault="00EF24D2">
      <w:pPr>
        <w:pStyle w:val="BodyText"/>
        <w:rPr>
          <w:sz w:val="20"/>
        </w:rPr>
      </w:pPr>
    </w:p>
    <w:p w14:paraId="7AA8D5C6" w14:textId="77777777" w:rsidR="00EF24D2" w:rsidRDefault="00EF24D2">
      <w:pPr>
        <w:pStyle w:val="BodyText"/>
        <w:rPr>
          <w:sz w:val="20"/>
        </w:rPr>
      </w:pPr>
    </w:p>
    <w:p w14:paraId="3A1E14A0" w14:textId="77777777" w:rsidR="00EF24D2" w:rsidRDefault="00EF24D2">
      <w:pPr>
        <w:pStyle w:val="BodyText"/>
        <w:rPr>
          <w:sz w:val="20"/>
        </w:rPr>
      </w:pPr>
    </w:p>
    <w:p w14:paraId="2F0A162B" w14:textId="77777777" w:rsidR="00EF24D2" w:rsidRDefault="00EF24D2">
      <w:pPr>
        <w:pStyle w:val="BodyText"/>
        <w:rPr>
          <w:sz w:val="20"/>
        </w:rPr>
      </w:pPr>
    </w:p>
    <w:p w14:paraId="31013382" w14:textId="77777777" w:rsidR="00EF24D2" w:rsidRDefault="00EF24D2">
      <w:pPr>
        <w:pStyle w:val="BodyText"/>
        <w:rPr>
          <w:sz w:val="20"/>
        </w:rPr>
      </w:pPr>
    </w:p>
    <w:p w14:paraId="1621CB6F" w14:textId="77777777" w:rsidR="00EF24D2" w:rsidRDefault="00EF24D2">
      <w:pPr>
        <w:pStyle w:val="BodyText"/>
        <w:rPr>
          <w:sz w:val="20"/>
        </w:rPr>
      </w:pPr>
    </w:p>
    <w:p w14:paraId="2986268F" w14:textId="77777777" w:rsidR="00EF24D2" w:rsidRDefault="00EF24D2">
      <w:pPr>
        <w:pStyle w:val="BodyText"/>
        <w:rPr>
          <w:sz w:val="20"/>
        </w:rPr>
      </w:pPr>
    </w:p>
    <w:p w14:paraId="1A820F7F" w14:textId="77777777" w:rsidR="00EF24D2" w:rsidRDefault="00EF24D2">
      <w:pPr>
        <w:pStyle w:val="BodyText"/>
        <w:rPr>
          <w:sz w:val="20"/>
        </w:rPr>
      </w:pPr>
    </w:p>
    <w:p w14:paraId="0A9942EC" w14:textId="77777777" w:rsidR="00EF24D2" w:rsidRDefault="00EF24D2">
      <w:pPr>
        <w:pStyle w:val="BodyText"/>
        <w:rPr>
          <w:sz w:val="20"/>
        </w:rPr>
      </w:pPr>
    </w:p>
    <w:p w14:paraId="34A90BA9" w14:textId="77777777" w:rsidR="00EF24D2" w:rsidRDefault="00EF24D2">
      <w:pPr>
        <w:pStyle w:val="BodyText"/>
        <w:rPr>
          <w:sz w:val="20"/>
        </w:rPr>
      </w:pPr>
    </w:p>
    <w:p w14:paraId="54312783" w14:textId="77777777" w:rsidR="00EF24D2" w:rsidRDefault="00EF24D2">
      <w:pPr>
        <w:pStyle w:val="BodyText"/>
        <w:rPr>
          <w:sz w:val="20"/>
        </w:rPr>
      </w:pPr>
    </w:p>
    <w:p w14:paraId="7CC5B39D" w14:textId="77777777" w:rsidR="00EF24D2" w:rsidRDefault="00EF24D2">
      <w:pPr>
        <w:pStyle w:val="BodyText"/>
        <w:rPr>
          <w:sz w:val="20"/>
        </w:rPr>
      </w:pPr>
    </w:p>
    <w:p w14:paraId="478884DF" w14:textId="77777777" w:rsidR="00EF24D2" w:rsidRDefault="00EF24D2">
      <w:pPr>
        <w:pStyle w:val="BodyText"/>
        <w:rPr>
          <w:sz w:val="20"/>
        </w:rPr>
      </w:pPr>
    </w:p>
    <w:p w14:paraId="5B5E3C25" w14:textId="77777777" w:rsidR="00EF24D2" w:rsidRDefault="00EF24D2">
      <w:pPr>
        <w:pStyle w:val="BodyText"/>
        <w:rPr>
          <w:sz w:val="20"/>
        </w:rPr>
      </w:pPr>
    </w:p>
    <w:p w14:paraId="49364F2D" w14:textId="77777777" w:rsidR="00EF24D2" w:rsidRDefault="00EF24D2">
      <w:pPr>
        <w:pStyle w:val="BodyText"/>
        <w:rPr>
          <w:sz w:val="20"/>
        </w:rPr>
      </w:pPr>
    </w:p>
    <w:p w14:paraId="4388553A" w14:textId="77777777" w:rsidR="00EF24D2" w:rsidRDefault="00EF24D2">
      <w:pPr>
        <w:pStyle w:val="BodyText"/>
        <w:rPr>
          <w:sz w:val="20"/>
        </w:rPr>
      </w:pPr>
    </w:p>
    <w:p w14:paraId="603A70C7" w14:textId="77777777" w:rsidR="00EF24D2" w:rsidRDefault="00EF24D2">
      <w:pPr>
        <w:pStyle w:val="BodyText"/>
        <w:rPr>
          <w:sz w:val="20"/>
        </w:rPr>
      </w:pPr>
    </w:p>
    <w:p w14:paraId="3D0572E9" w14:textId="77777777" w:rsidR="00EF24D2" w:rsidRDefault="00000000">
      <w:pPr>
        <w:pStyle w:val="BodyText"/>
        <w:spacing w:before="14"/>
        <w:rPr>
          <w:sz w:val="20"/>
        </w:rPr>
      </w:pPr>
      <w:r>
        <w:rPr>
          <w:noProof/>
          <w:sz w:val="20"/>
        </w:rPr>
        <mc:AlternateContent>
          <mc:Choice Requires="wps">
            <w:drawing>
              <wp:anchor distT="0" distB="0" distL="0" distR="0" simplePos="0" relativeHeight="487963136" behindDoc="1" locked="0" layoutInCell="1" allowOverlap="1" wp14:anchorId="77A6F933" wp14:editId="5BB3178E">
                <wp:simplePos x="0" y="0"/>
                <wp:positionH relativeFrom="page">
                  <wp:posOffset>1511935</wp:posOffset>
                </wp:positionH>
                <wp:positionV relativeFrom="paragraph">
                  <wp:posOffset>170356</wp:posOffset>
                </wp:positionV>
                <wp:extent cx="4537075" cy="1270"/>
                <wp:effectExtent l="0" t="0" r="0" b="0"/>
                <wp:wrapTopAndBottom/>
                <wp:docPr id="789" name="Graphic 7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162C6C" id="Graphic 789" o:spid="_x0000_s1026" style="position:absolute;margin-left:119.05pt;margin-top:13.4pt;width:357.25pt;height:.1pt;z-index:-153533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" path="m,l4537074,e" filled="f">
                <v:path arrowok="t"/>
                <w10:wrap type="topAndBottom" anchorx="page"/>
              </v:shape>
            </w:pict>
          </mc:Fallback>
        </mc:AlternateContent>
      </w:r>
    </w:p>
    <w:p w14:paraId="15162EB6" w14:textId="77777777" w:rsidR="00EF24D2" w:rsidRDefault="00EF24D2">
      <w:pPr>
        <w:pStyle w:val="BodyText"/>
        <w:spacing w:before="172"/>
        <w:rPr>
          <w:sz w:val="16"/>
        </w:rPr>
      </w:pPr>
    </w:p>
    <w:p w14:paraId="0F0ABC56" w14:textId="77777777" w:rsidR="00EF24D2" w:rsidRDefault="00000000">
      <w:pPr>
        <w:tabs>
          <w:tab w:val="left" w:pos="2342"/>
        </w:tabs>
        <w:ind w:left="710"/>
        <w:rPr>
          <w:i/>
          <w:sz w:val="16"/>
        </w:rPr>
      </w:pPr>
      <w:r>
        <w:rPr>
          <w:i/>
          <w:spacing w:val="-5"/>
          <w:sz w:val="16"/>
        </w:rPr>
        <w:t>262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9E7D5E8" w14:textId="77777777" w:rsidR="00EF24D2" w:rsidRDefault="00EF24D2">
      <w:pPr>
        <w:pStyle w:val="BodyText"/>
        <w:spacing w:before="12"/>
        <w:rPr>
          <w:i/>
          <w:sz w:val="16"/>
        </w:rPr>
      </w:pPr>
    </w:p>
    <w:p w14:paraId="3E05F4A1"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586AC0B" w14:textId="77777777" w:rsidR="00EF24D2" w:rsidRDefault="00EF24D2">
      <w:pPr>
        <w:rPr>
          <w:sz w:val="16"/>
        </w:rPr>
        <w:sectPr w:rsidR="00EF24D2">
          <w:pgSz w:w="11910" w:h="16840"/>
          <w:pgMar w:top="920" w:right="1700" w:bottom="360" w:left="1700" w:header="0" w:footer="177" w:gutter="0"/>
          <w:cols w:space="720"/>
        </w:sectPr>
      </w:pPr>
    </w:p>
    <w:p w14:paraId="1A82D686"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286C92D2" w14:textId="77777777" w:rsidR="00EF24D2" w:rsidRDefault="00000000">
      <w:pPr>
        <w:spacing w:before="30"/>
        <w:ind w:right="708"/>
        <w:jc w:val="right"/>
        <w:rPr>
          <w:b/>
          <w:sz w:val="20"/>
        </w:rPr>
      </w:pPr>
      <w:r>
        <w:rPr>
          <w:sz w:val="20"/>
        </w:rPr>
        <w:t>External</w:t>
      </w:r>
      <w:r>
        <w:rPr>
          <w:spacing w:val="-4"/>
          <w:sz w:val="20"/>
        </w:rPr>
        <w:t xml:space="preserve"> </w:t>
      </w:r>
      <w:r>
        <w:rPr>
          <w:sz w:val="20"/>
        </w:rPr>
        <w:t>audits</w:t>
      </w:r>
      <w:r>
        <w:rPr>
          <w:spacing w:val="43"/>
          <w:sz w:val="20"/>
        </w:rPr>
        <w:t xml:space="preserve"> </w:t>
      </w:r>
      <w:r>
        <w:rPr>
          <w:b/>
          <w:sz w:val="20"/>
        </w:rPr>
        <w:t>Division</w:t>
      </w:r>
      <w:r>
        <w:rPr>
          <w:b/>
          <w:spacing w:val="-4"/>
          <w:sz w:val="20"/>
        </w:rPr>
        <w:t xml:space="preserve"> </w:t>
      </w:r>
      <w:r>
        <w:rPr>
          <w:b/>
          <w:spacing w:val="-10"/>
          <w:sz w:val="20"/>
        </w:rPr>
        <w:t>7</w:t>
      </w:r>
    </w:p>
    <w:p w14:paraId="68494858" w14:textId="77777777" w:rsidR="00EF24D2" w:rsidRDefault="00EF24D2">
      <w:pPr>
        <w:pStyle w:val="BodyText"/>
        <w:spacing w:before="46"/>
        <w:rPr>
          <w:b/>
          <w:sz w:val="20"/>
        </w:rPr>
      </w:pPr>
    </w:p>
    <w:p w14:paraId="5E6951CD" w14:textId="77777777" w:rsidR="00EF24D2" w:rsidRDefault="00000000">
      <w:pPr>
        <w:ind w:right="709"/>
        <w:jc w:val="right"/>
        <w:rPr>
          <w:sz w:val="24"/>
        </w:rPr>
      </w:pPr>
      <w:r>
        <w:rPr>
          <w:noProof/>
          <w:sz w:val="24"/>
        </w:rPr>
        <mc:AlternateContent>
          <mc:Choice Requires="wps">
            <w:drawing>
              <wp:anchor distT="0" distB="0" distL="0" distR="0" simplePos="0" relativeHeight="487963648" behindDoc="1" locked="0" layoutInCell="1" allowOverlap="1" wp14:anchorId="009B9083" wp14:editId="6B03909C">
                <wp:simplePos x="0" y="0"/>
                <wp:positionH relativeFrom="page">
                  <wp:posOffset>1511935</wp:posOffset>
                </wp:positionH>
                <wp:positionV relativeFrom="paragraph">
                  <wp:posOffset>192734</wp:posOffset>
                </wp:positionV>
                <wp:extent cx="4537075" cy="1270"/>
                <wp:effectExtent l="0" t="0" r="0" b="0"/>
                <wp:wrapTopAndBottom/>
                <wp:docPr id="790" name="Graphic 7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276F69" id="Graphic 790" o:spid="_x0000_s1026" style="position:absolute;margin-left:119.05pt;margin-top:15.2pt;width:357.25pt;height:.1pt;z-index:-153528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161</w:t>
      </w:r>
    </w:p>
    <w:p w14:paraId="09740CA7" w14:textId="77777777" w:rsidR="00EF24D2" w:rsidRDefault="00EF24D2">
      <w:pPr>
        <w:pStyle w:val="BodyText"/>
        <w:spacing w:before="212"/>
        <w:rPr>
          <w:sz w:val="28"/>
        </w:rPr>
      </w:pPr>
    </w:p>
    <w:p w14:paraId="44161AB7" w14:textId="77777777" w:rsidR="00EF24D2" w:rsidRDefault="00000000">
      <w:pPr>
        <w:pStyle w:val="Heading3"/>
      </w:pPr>
      <w:bookmarkStart w:id="273" w:name="_bookmark273"/>
      <w:bookmarkEnd w:id="273"/>
      <w:r>
        <w:t>Division</w:t>
      </w:r>
      <w:r>
        <w:rPr>
          <w:spacing w:val="-5"/>
        </w:rPr>
        <w:t xml:space="preserve"> </w:t>
      </w:r>
      <w:r>
        <w:t>7—External</w:t>
      </w:r>
      <w:r>
        <w:rPr>
          <w:spacing w:val="-3"/>
        </w:rPr>
        <w:t xml:space="preserve"> </w:t>
      </w:r>
      <w:r>
        <w:rPr>
          <w:spacing w:val="-2"/>
        </w:rPr>
        <w:t>audits</w:t>
      </w:r>
    </w:p>
    <w:p w14:paraId="1F0BB33A" w14:textId="77777777" w:rsidR="00EF24D2" w:rsidRDefault="00000000">
      <w:pPr>
        <w:pStyle w:val="Heading5"/>
        <w:numPr>
          <w:ilvl w:val="0"/>
          <w:numId w:val="110"/>
        </w:numPr>
        <w:tabs>
          <w:tab w:val="left" w:pos="1190"/>
        </w:tabs>
        <w:spacing w:before="280"/>
      </w:pPr>
      <w:bookmarkStart w:id="274" w:name="_bookmark274"/>
      <w:bookmarkEnd w:id="274"/>
      <w:r>
        <w:t>External</w:t>
      </w:r>
      <w:r>
        <w:rPr>
          <w:spacing w:val="-4"/>
        </w:rPr>
        <w:t xml:space="preserve"> </w:t>
      </w:r>
      <w:r>
        <w:t>audits—risk</w:t>
      </w:r>
      <w:r>
        <w:rPr>
          <w:spacing w:val="-4"/>
        </w:rPr>
        <w:t xml:space="preserve"> </w:t>
      </w:r>
      <w:r>
        <w:t>management</w:t>
      </w:r>
      <w:r>
        <w:rPr>
          <w:spacing w:val="-3"/>
        </w:rPr>
        <w:t xml:space="preserve"> </w:t>
      </w:r>
      <w:r>
        <w:rPr>
          <w:spacing w:val="-4"/>
        </w:rPr>
        <w:t>etc.</w:t>
      </w:r>
    </w:p>
    <w:p w14:paraId="1EE77C42" w14:textId="77777777" w:rsidR="00EF24D2" w:rsidRDefault="00000000">
      <w:pPr>
        <w:spacing w:before="240"/>
        <w:ind w:left="1844"/>
        <w:rPr>
          <w:i/>
        </w:rPr>
      </w:pPr>
      <w:r>
        <w:rPr>
          <w:i/>
          <w:spacing w:val="-2"/>
        </w:rPr>
        <w:t>Scope</w:t>
      </w:r>
    </w:p>
    <w:p w14:paraId="3196AEB1" w14:textId="77777777" w:rsidR="00EF24D2" w:rsidRDefault="00000000">
      <w:pPr>
        <w:pStyle w:val="ListParagraph"/>
        <w:numPr>
          <w:ilvl w:val="0"/>
          <w:numId w:val="86"/>
        </w:numPr>
        <w:tabs>
          <w:tab w:val="left" w:pos="1844"/>
        </w:tabs>
        <w:spacing w:before="180"/>
        <w:ind w:right="716"/>
      </w:pPr>
      <w:r>
        <w:t>This</w:t>
      </w:r>
      <w:r>
        <w:rPr>
          <w:spacing w:val="-5"/>
        </w:rPr>
        <w:t xml:space="preserve"> </w:t>
      </w:r>
      <w:r>
        <w:t>section</w:t>
      </w:r>
      <w:r>
        <w:rPr>
          <w:spacing w:val="-4"/>
        </w:rPr>
        <w:t xml:space="preserve"> </w:t>
      </w:r>
      <w:r>
        <w:t>applies</w:t>
      </w:r>
      <w:r>
        <w:rPr>
          <w:spacing w:val="-4"/>
        </w:rPr>
        <w:t xml:space="preserve"> </w:t>
      </w:r>
      <w:r>
        <w:t>if</w:t>
      </w:r>
      <w:r>
        <w:rPr>
          <w:spacing w:val="-4"/>
        </w:rPr>
        <w:t xml:space="preserve"> </w:t>
      </w:r>
      <w:r>
        <w:t>the</w:t>
      </w:r>
      <w:r>
        <w:rPr>
          <w:spacing w:val="-4"/>
        </w:rPr>
        <w:t xml:space="preserve"> </w:t>
      </w:r>
      <w:r>
        <w:t>AUSTRAC</w:t>
      </w:r>
      <w:r>
        <w:rPr>
          <w:spacing w:val="-4"/>
        </w:rPr>
        <w:t xml:space="preserve"> </w:t>
      </w:r>
      <w:r>
        <w:t>CEO</w:t>
      </w:r>
      <w:r>
        <w:rPr>
          <w:spacing w:val="-5"/>
        </w:rPr>
        <w:t xml:space="preserve"> </w:t>
      </w:r>
      <w:r>
        <w:t>has</w:t>
      </w:r>
      <w:r>
        <w:rPr>
          <w:spacing w:val="-5"/>
        </w:rPr>
        <w:t xml:space="preserve"> </w:t>
      </w:r>
      <w:r>
        <w:t>reasonable</w:t>
      </w:r>
      <w:r>
        <w:rPr>
          <w:spacing w:val="-4"/>
        </w:rPr>
        <w:t xml:space="preserve"> </w:t>
      </w:r>
      <w:r>
        <w:t>grounds to suspect that a reporting entity has not taken, or is not taking, appropriate action to:</w:t>
      </w:r>
    </w:p>
    <w:p w14:paraId="7CB89769" w14:textId="77777777" w:rsidR="00EF24D2" w:rsidRDefault="00000000">
      <w:pPr>
        <w:pStyle w:val="ListParagraph"/>
        <w:numPr>
          <w:ilvl w:val="1"/>
          <w:numId w:val="86"/>
        </w:numPr>
        <w:tabs>
          <w:tab w:val="left" w:pos="2352"/>
        </w:tabs>
        <w:ind w:left="2352" w:hanging="356"/>
      </w:pPr>
      <w:r>
        <w:t xml:space="preserve">identify; </w:t>
      </w:r>
      <w:r>
        <w:rPr>
          <w:spacing w:val="-5"/>
        </w:rPr>
        <w:t>and</w:t>
      </w:r>
    </w:p>
    <w:p w14:paraId="5095928D" w14:textId="77777777" w:rsidR="00EF24D2" w:rsidRDefault="00000000">
      <w:pPr>
        <w:pStyle w:val="ListParagraph"/>
        <w:numPr>
          <w:ilvl w:val="1"/>
          <w:numId w:val="86"/>
        </w:numPr>
        <w:tabs>
          <w:tab w:val="left" w:pos="2353"/>
        </w:tabs>
        <w:ind w:hanging="369"/>
      </w:pPr>
      <w:r>
        <w:t>mitigate;</w:t>
      </w:r>
      <w:r>
        <w:rPr>
          <w:spacing w:val="-2"/>
        </w:rPr>
        <w:t xml:space="preserve"> </w:t>
      </w:r>
      <w:r>
        <w:rPr>
          <w:spacing w:val="-5"/>
        </w:rPr>
        <w:t>and</w:t>
      </w:r>
    </w:p>
    <w:p w14:paraId="15240B5C" w14:textId="77777777" w:rsidR="00EF24D2" w:rsidRDefault="00000000">
      <w:pPr>
        <w:pStyle w:val="ListParagraph"/>
        <w:numPr>
          <w:ilvl w:val="1"/>
          <w:numId w:val="86"/>
        </w:numPr>
        <w:tabs>
          <w:tab w:val="left" w:pos="2352"/>
        </w:tabs>
        <w:ind w:left="2352" w:hanging="356"/>
      </w:pPr>
      <w:r>
        <w:rPr>
          <w:spacing w:val="-2"/>
        </w:rPr>
        <w:t>manage;</w:t>
      </w:r>
    </w:p>
    <w:p w14:paraId="22D47DA0" w14:textId="77777777" w:rsidR="00EF24D2" w:rsidRDefault="00000000">
      <w:pPr>
        <w:pStyle w:val="BodyText"/>
        <w:spacing w:before="40"/>
        <w:ind w:left="1844" w:right="801"/>
      </w:pPr>
      <w:r>
        <w:t>the</w:t>
      </w:r>
      <w:r>
        <w:rPr>
          <w:spacing w:val="-4"/>
        </w:rPr>
        <w:t xml:space="preserve"> </w:t>
      </w:r>
      <w:r>
        <w:t>risk</w:t>
      </w:r>
      <w:r>
        <w:rPr>
          <w:spacing w:val="-4"/>
        </w:rPr>
        <w:t xml:space="preserve"> </w:t>
      </w:r>
      <w:r>
        <w:t>the</w:t>
      </w:r>
      <w:r>
        <w:rPr>
          <w:spacing w:val="-4"/>
        </w:rPr>
        <w:t xml:space="preserve"> </w:t>
      </w:r>
      <w:r>
        <w:t>reporting</w:t>
      </w:r>
      <w:r>
        <w:rPr>
          <w:spacing w:val="-4"/>
        </w:rPr>
        <w:t xml:space="preserve"> </w:t>
      </w:r>
      <w:r>
        <w:t>entity</w:t>
      </w:r>
      <w:r>
        <w:rPr>
          <w:spacing w:val="-4"/>
        </w:rPr>
        <w:t xml:space="preserve"> </w:t>
      </w:r>
      <w:r>
        <w:t>may</w:t>
      </w:r>
      <w:r>
        <w:rPr>
          <w:spacing w:val="-4"/>
        </w:rPr>
        <w:t xml:space="preserve"> </w:t>
      </w:r>
      <w:r>
        <w:t>reasonably</w:t>
      </w:r>
      <w:r>
        <w:rPr>
          <w:spacing w:val="-4"/>
        </w:rPr>
        <w:t xml:space="preserve"> </w:t>
      </w:r>
      <w:r>
        <w:t>face</w:t>
      </w:r>
      <w:r>
        <w:rPr>
          <w:spacing w:val="-4"/>
        </w:rPr>
        <w:t xml:space="preserve"> </w:t>
      </w:r>
      <w:r>
        <w:t>that</w:t>
      </w:r>
      <w:r>
        <w:rPr>
          <w:spacing w:val="-5"/>
        </w:rPr>
        <w:t xml:space="preserve"> </w:t>
      </w:r>
      <w:r>
        <w:t>the</w:t>
      </w:r>
      <w:r>
        <w:rPr>
          <w:spacing w:val="-4"/>
        </w:rPr>
        <w:t xml:space="preserve"> </w:t>
      </w:r>
      <w:r>
        <w:t>provision by the reporting entity of designated services at or through a permanent establishment of the entity in Australia might (whether inadvertently or otherwise) involve or facilitate:</w:t>
      </w:r>
    </w:p>
    <w:p w14:paraId="4CE41540" w14:textId="77777777" w:rsidR="00EF24D2" w:rsidRDefault="00000000">
      <w:pPr>
        <w:pStyle w:val="ListParagraph"/>
        <w:numPr>
          <w:ilvl w:val="1"/>
          <w:numId w:val="86"/>
        </w:numPr>
        <w:tabs>
          <w:tab w:val="left" w:pos="2353"/>
        </w:tabs>
        <w:ind w:hanging="369"/>
      </w:pPr>
      <w:r>
        <w:t>money</w:t>
      </w:r>
      <w:r>
        <w:rPr>
          <w:spacing w:val="-1"/>
        </w:rPr>
        <w:t xml:space="preserve"> </w:t>
      </w:r>
      <w:r>
        <w:t>laundering;</w:t>
      </w:r>
      <w:r>
        <w:rPr>
          <w:spacing w:val="-1"/>
        </w:rPr>
        <w:t xml:space="preserve"> </w:t>
      </w:r>
      <w:r>
        <w:rPr>
          <w:spacing w:val="-5"/>
        </w:rPr>
        <w:t>or</w:t>
      </w:r>
    </w:p>
    <w:p w14:paraId="651025F1" w14:textId="77777777" w:rsidR="00EF24D2" w:rsidRDefault="00000000">
      <w:pPr>
        <w:pStyle w:val="ListParagraph"/>
        <w:numPr>
          <w:ilvl w:val="1"/>
          <w:numId w:val="86"/>
        </w:numPr>
        <w:tabs>
          <w:tab w:val="left" w:pos="2352"/>
        </w:tabs>
        <w:ind w:left="2352" w:hanging="356"/>
      </w:pPr>
      <w:r>
        <w:t xml:space="preserve">financing of </w:t>
      </w:r>
      <w:r>
        <w:rPr>
          <w:spacing w:val="-2"/>
        </w:rPr>
        <w:t>terrorism.</w:t>
      </w:r>
    </w:p>
    <w:p w14:paraId="378C8BC2" w14:textId="77777777" w:rsidR="00EF24D2" w:rsidRDefault="00000000">
      <w:pPr>
        <w:spacing w:before="240"/>
        <w:ind w:left="1844"/>
        <w:rPr>
          <w:i/>
        </w:rPr>
      </w:pPr>
      <w:r>
        <w:rPr>
          <w:i/>
          <w:spacing w:val="-2"/>
        </w:rPr>
        <w:t>Requirement</w:t>
      </w:r>
    </w:p>
    <w:p w14:paraId="25DA58F6" w14:textId="77777777" w:rsidR="00EF24D2" w:rsidRDefault="00000000">
      <w:pPr>
        <w:pStyle w:val="ListParagraph"/>
        <w:numPr>
          <w:ilvl w:val="0"/>
          <w:numId w:val="86"/>
        </w:numPr>
        <w:tabs>
          <w:tab w:val="left" w:pos="1844"/>
        </w:tabs>
        <w:spacing w:before="180"/>
        <w:ind w:right="752"/>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by</w:t>
      </w:r>
      <w:r>
        <w:rPr>
          <w:spacing w:val="-4"/>
        </w:rPr>
        <w:t xml:space="preserve"> </w:t>
      </w:r>
      <w:r>
        <w:t>written</w:t>
      </w:r>
      <w:r>
        <w:rPr>
          <w:spacing w:val="-4"/>
        </w:rPr>
        <w:t xml:space="preserve"> </w:t>
      </w:r>
      <w:r>
        <w:t>notice</w:t>
      </w:r>
      <w:r>
        <w:rPr>
          <w:spacing w:val="-5"/>
        </w:rPr>
        <w:t xml:space="preserve"> </w:t>
      </w:r>
      <w:r>
        <w:t>given</w:t>
      </w:r>
      <w:r>
        <w:rPr>
          <w:spacing w:val="-4"/>
        </w:rPr>
        <w:t xml:space="preserve"> </w:t>
      </w:r>
      <w:r>
        <w:t>to</w:t>
      </w:r>
      <w:r>
        <w:rPr>
          <w:spacing w:val="-4"/>
        </w:rPr>
        <w:t xml:space="preserve"> </w:t>
      </w:r>
      <w:r>
        <w:t>the</w:t>
      </w:r>
      <w:r>
        <w:rPr>
          <w:spacing w:val="-5"/>
        </w:rPr>
        <w:t xml:space="preserve"> </w:t>
      </w:r>
      <w:r>
        <w:t>reporting entity, require the reporting entity to:</w:t>
      </w:r>
    </w:p>
    <w:p w14:paraId="449393C8" w14:textId="77777777" w:rsidR="00EF24D2" w:rsidRDefault="00000000">
      <w:pPr>
        <w:pStyle w:val="ListParagraph"/>
        <w:numPr>
          <w:ilvl w:val="1"/>
          <w:numId w:val="86"/>
        </w:numPr>
        <w:tabs>
          <w:tab w:val="left" w:pos="2352"/>
        </w:tabs>
        <w:ind w:left="2352" w:hanging="356"/>
      </w:pPr>
      <w:r>
        <w:t>appoint</w:t>
      </w:r>
      <w:r>
        <w:rPr>
          <w:spacing w:val="-1"/>
        </w:rPr>
        <w:t xml:space="preserve"> </w:t>
      </w:r>
      <w:r>
        <w:t>an external auditor;</w:t>
      </w:r>
      <w:r>
        <w:rPr>
          <w:spacing w:val="-1"/>
        </w:rPr>
        <w:t xml:space="preserve"> </w:t>
      </w:r>
      <w:r>
        <w:rPr>
          <w:spacing w:val="-5"/>
        </w:rPr>
        <w:t>and</w:t>
      </w:r>
    </w:p>
    <w:p w14:paraId="6C994542" w14:textId="77777777" w:rsidR="00EF24D2" w:rsidRDefault="00000000">
      <w:pPr>
        <w:pStyle w:val="ListParagraph"/>
        <w:numPr>
          <w:ilvl w:val="1"/>
          <w:numId w:val="86"/>
        </w:numPr>
        <w:tabs>
          <w:tab w:val="left" w:pos="2353"/>
        </w:tabs>
        <w:ind w:right="824" w:hanging="370"/>
      </w:pPr>
      <w:r>
        <w:t>arrange</w:t>
      </w:r>
      <w:r>
        <w:rPr>
          <w:spacing w:val="-4"/>
        </w:rPr>
        <w:t xml:space="preserve"> </w:t>
      </w:r>
      <w:r>
        <w:t>for</w:t>
      </w:r>
      <w:r>
        <w:rPr>
          <w:spacing w:val="-4"/>
        </w:rPr>
        <w:t xml:space="preserve"> </w:t>
      </w:r>
      <w:r>
        <w:t>the</w:t>
      </w:r>
      <w:r>
        <w:rPr>
          <w:spacing w:val="-4"/>
        </w:rPr>
        <w:t xml:space="preserve"> </w:t>
      </w:r>
      <w:r>
        <w:t>external</w:t>
      </w:r>
      <w:r>
        <w:rPr>
          <w:spacing w:val="-4"/>
        </w:rPr>
        <w:t xml:space="preserve"> </w:t>
      </w:r>
      <w:r>
        <w:t>auditor</w:t>
      </w:r>
      <w:r>
        <w:rPr>
          <w:spacing w:val="-4"/>
        </w:rPr>
        <w:t xml:space="preserve"> </w:t>
      </w:r>
      <w:r>
        <w:t>to</w:t>
      </w:r>
      <w:r>
        <w:rPr>
          <w:spacing w:val="-4"/>
        </w:rPr>
        <w:t xml:space="preserve"> </w:t>
      </w:r>
      <w:r>
        <w:t>carry</w:t>
      </w:r>
      <w:r>
        <w:rPr>
          <w:spacing w:val="-4"/>
        </w:rPr>
        <w:t xml:space="preserve"> </w:t>
      </w:r>
      <w:r>
        <w:t>out</w:t>
      </w:r>
      <w:r>
        <w:rPr>
          <w:spacing w:val="-4"/>
        </w:rPr>
        <w:t xml:space="preserve"> </w:t>
      </w:r>
      <w:r>
        <w:t>an</w:t>
      </w:r>
      <w:r>
        <w:rPr>
          <w:spacing w:val="-4"/>
        </w:rPr>
        <w:t xml:space="preserve"> </w:t>
      </w:r>
      <w:r>
        <w:t>external</w:t>
      </w:r>
      <w:r>
        <w:rPr>
          <w:spacing w:val="-4"/>
        </w:rPr>
        <w:t xml:space="preserve"> </w:t>
      </w:r>
      <w:r>
        <w:t>audit of the reporting entity’s capacity and endeavours to:</w:t>
      </w:r>
    </w:p>
    <w:p w14:paraId="4F02DA81" w14:textId="77777777" w:rsidR="00EF24D2" w:rsidRDefault="00000000">
      <w:pPr>
        <w:pStyle w:val="ListParagraph"/>
        <w:numPr>
          <w:ilvl w:val="2"/>
          <w:numId w:val="86"/>
        </w:numPr>
        <w:tabs>
          <w:tab w:val="left" w:pos="2806"/>
        </w:tabs>
        <w:ind w:left="2806" w:hanging="319"/>
        <w:jc w:val="left"/>
      </w:pPr>
      <w:r>
        <w:t xml:space="preserve">identify; </w:t>
      </w:r>
      <w:r>
        <w:rPr>
          <w:spacing w:val="-5"/>
        </w:rPr>
        <w:t>and</w:t>
      </w:r>
    </w:p>
    <w:p w14:paraId="3B856580" w14:textId="77777777" w:rsidR="00EF24D2" w:rsidRDefault="00000000">
      <w:pPr>
        <w:pStyle w:val="ListParagraph"/>
        <w:numPr>
          <w:ilvl w:val="2"/>
          <w:numId w:val="86"/>
        </w:numPr>
        <w:tabs>
          <w:tab w:val="left" w:pos="2806"/>
        </w:tabs>
        <w:ind w:left="2806" w:hanging="380"/>
        <w:jc w:val="left"/>
      </w:pPr>
      <w:r>
        <w:t>mitigate;</w:t>
      </w:r>
      <w:r>
        <w:rPr>
          <w:spacing w:val="-1"/>
        </w:rPr>
        <w:t xml:space="preserve"> </w:t>
      </w:r>
      <w:r>
        <w:rPr>
          <w:spacing w:val="-5"/>
        </w:rPr>
        <w:t>and</w:t>
      </w:r>
    </w:p>
    <w:p w14:paraId="0793A2CA" w14:textId="77777777" w:rsidR="00EF24D2" w:rsidRDefault="00000000">
      <w:pPr>
        <w:pStyle w:val="ListParagraph"/>
        <w:numPr>
          <w:ilvl w:val="2"/>
          <w:numId w:val="86"/>
        </w:numPr>
        <w:tabs>
          <w:tab w:val="left" w:pos="2806"/>
        </w:tabs>
        <w:ind w:left="2806" w:hanging="441"/>
        <w:jc w:val="left"/>
      </w:pPr>
      <w:r>
        <w:rPr>
          <w:spacing w:val="-2"/>
        </w:rPr>
        <w:t>manage;</w:t>
      </w:r>
    </w:p>
    <w:p w14:paraId="45D8D734" w14:textId="77777777" w:rsidR="00EF24D2" w:rsidRDefault="00000000">
      <w:pPr>
        <w:pStyle w:val="BodyText"/>
        <w:spacing w:before="40"/>
        <w:ind w:left="2353" w:right="763"/>
      </w:pPr>
      <w:r>
        <w:t>the risk the reporting entity may reasonably face that the provision by the reporting entity of designated services at or through a permanent establishment of the reporting entity in Australia</w:t>
      </w:r>
      <w:r>
        <w:rPr>
          <w:spacing w:val="-6"/>
        </w:rPr>
        <w:t xml:space="preserve"> </w:t>
      </w:r>
      <w:r>
        <w:t>might</w:t>
      </w:r>
      <w:r>
        <w:rPr>
          <w:spacing w:val="-6"/>
        </w:rPr>
        <w:t xml:space="preserve"> </w:t>
      </w:r>
      <w:r>
        <w:t>(whether</w:t>
      </w:r>
      <w:r>
        <w:rPr>
          <w:spacing w:val="-6"/>
        </w:rPr>
        <w:t xml:space="preserve"> </w:t>
      </w:r>
      <w:r>
        <w:t>inadvertently</w:t>
      </w:r>
      <w:r>
        <w:rPr>
          <w:spacing w:val="-6"/>
        </w:rPr>
        <w:t xml:space="preserve"> </w:t>
      </w:r>
      <w:r>
        <w:t>or</w:t>
      </w:r>
      <w:r>
        <w:rPr>
          <w:spacing w:val="-6"/>
        </w:rPr>
        <w:t xml:space="preserve"> </w:t>
      </w:r>
      <w:r>
        <w:t>otherwise)</w:t>
      </w:r>
      <w:r>
        <w:rPr>
          <w:spacing w:val="-6"/>
        </w:rPr>
        <w:t xml:space="preserve"> </w:t>
      </w:r>
      <w:r>
        <w:t>involve or facilitate:</w:t>
      </w:r>
    </w:p>
    <w:p w14:paraId="2AC4CC18" w14:textId="77777777" w:rsidR="00EF24D2" w:rsidRDefault="00000000">
      <w:pPr>
        <w:pStyle w:val="ListParagraph"/>
        <w:numPr>
          <w:ilvl w:val="2"/>
          <w:numId w:val="86"/>
        </w:numPr>
        <w:tabs>
          <w:tab w:val="left" w:pos="2806"/>
        </w:tabs>
        <w:ind w:left="2806" w:hanging="429"/>
        <w:jc w:val="left"/>
      </w:pPr>
      <w:r>
        <w:rPr>
          <w:noProof/>
        </w:rPr>
        <mc:AlternateContent>
          <mc:Choice Requires="wps">
            <w:drawing>
              <wp:anchor distT="0" distB="0" distL="0" distR="0" simplePos="0" relativeHeight="16104960" behindDoc="0" locked="0" layoutInCell="1" allowOverlap="1" wp14:anchorId="02CF9229" wp14:editId="7026D3AF">
                <wp:simplePos x="0" y="0"/>
                <wp:positionH relativeFrom="page">
                  <wp:posOffset>1511935</wp:posOffset>
                </wp:positionH>
                <wp:positionV relativeFrom="paragraph">
                  <wp:posOffset>385583</wp:posOffset>
                </wp:positionV>
                <wp:extent cx="4537075" cy="1270"/>
                <wp:effectExtent l="0" t="0" r="0" b="0"/>
                <wp:wrapNone/>
                <wp:docPr id="791" name="Graphic 7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BE7D0F" id="Graphic 791" o:spid="_x0000_s1026" style="position:absolute;margin-left:119.05pt;margin-top:30.35pt;width:357.25pt;height:.1pt;z-index:161049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D5zBJr4QAAAAkBAAAPAAAAAAAAAAAAAAAAAG0EAABkcnMvZG93bnJldi54bWxQSwUGAAAA&#10;AAQABADzAAAAewUAAAAA&#10;" path="m,l4537074,e" filled="f">
                <v:path arrowok="t"/>
                <w10:wrap anchorx="page"/>
              </v:shape>
            </w:pict>
          </mc:Fallback>
        </mc:AlternateContent>
      </w:r>
      <w:r>
        <w:t>money</w:t>
      </w:r>
      <w:r>
        <w:rPr>
          <w:spacing w:val="-1"/>
        </w:rPr>
        <w:t xml:space="preserve"> </w:t>
      </w:r>
      <w:r>
        <w:t xml:space="preserve">laundering; </w:t>
      </w:r>
      <w:r>
        <w:rPr>
          <w:spacing w:val="-5"/>
        </w:rPr>
        <w:t>or</w:t>
      </w:r>
    </w:p>
    <w:p w14:paraId="5AD68544" w14:textId="77777777" w:rsidR="00EF24D2" w:rsidRDefault="00000000">
      <w:pPr>
        <w:tabs>
          <w:tab w:val="right" w:pos="7796"/>
        </w:tabs>
        <w:spacing w:before="677"/>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263</w:t>
      </w:r>
    </w:p>
    <w:p w14:paraId="72C365A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D1FC3B5" w14:textId="77777777" w:rsidR="00EF24D2" w:rsidRDefault="00EF24D2">
      <w:pPr>
        <w:rPr>
          <w:sz w:val="16"/>
        </w:rPr>
        <w:sectPr w:rsidR="00EF24D2">
          <w:pgSz w:w="11910" w:h="16840"/>
          <w:pgMar w:top="920" w:right="1700" w:bottom="360" w:left="1700" w:header="0" w:footer="177" w:gutter="0"/>
          <w:cols w:space="720"/>
        </w:sectPr>
      </w:pPr>
    </w:p>
    <w:p w14:paraId="56A3E353"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6854C88F" w14:textId="77777777" w:rsidR="00EF24D2" w:rsidRDefault="00000000">
      <w:pPr>
        <w:spacing w:before="30"/>
        <w:ind w:left="710"/>
        <w:rPr>
          <w:sz w:val="20"/>
        </w:rPr>
      </w:pPr>
      <w:r>
        <w:rPr>
          <w:b/>
          <w:sz w:val="20"/>
        </w:rPr>
        <w:t>Division</w:t>
      </w:r>
      <w:r>
        <w:rPr>
          <w:b/>
          <w:spacing w:val="-5"/>
          <w:sz w:val="20"/>
        </w:rPr>
        <w:t xml:space="preserve"> </w:t>
      </w:r>
      <w:r>
        <w:rPr>
          <w:b/>
          <w:sz w:val="20"/>
        </w:rPr>
        <w:t>7</w:t>
      </w:r>
      <w:r>
        <w:rPr>
          <w:b/>
          <w:spacing w:val="46"/>
          <w:sz w:val="20"/>
        </w:rPr>
        <w:t xml:space="preserve"> </w:t>
      </w:r>
      <w:r>
        <w:rPr>
          <w:sz w:val="20"/>
        </w:rPr>
        <w:t>External</w:t>
      </w:r>
      <w:r>
        <w:rPr>
          <w:spacing w:val="-2"/>
          <w:sz w:val="20"/>
        </w:rPr>
        <w:t xml:space="preserve"> audits</w:t>
      </w:r>
    </w:p>
    <w:p w14:paraId="179EF4E3" w14:textId="77777777" w:rsidR="00EF24D2" w:rsidRDefault="00EF24D2">
      <w:pPr>
        <w:pStyle w:val="BodyText"/>
        <w:spacing w:before="46"/>
        <w:rPr>
          <w:sz w:val="20"/>
        </w:rPr>
      </w:pPr>
    </w:p>
    <w:p w14:paraId="48256143" w14:textId="77777777" w:rsidR="00EF24D2" w:rsidRDefault="00000000">
      <w:pPr>
        <w:pStyle w:val="Heading6"/>
        <w:ind w:left="710"/>
      </w:pPr>
      <w:r>
        <w:rPr>
          <w:noProof/>
        </w:rPr>
        <mc:AlternateContent>
          <mc:Choice Requires="wps">
            <w:drawing>
              <wp:anchor distT="0" distB="0" distL="0" distR="0" simplePos="0" relativeHeight="487964672" behindDoc="1" locked="0" layoutInCell="1" allowOverlap="1" wp14:anchorId="1C93C189" wp14:editId="6B7470F8">
                <wp:simplePos x="0" y="0"/>
                <wp:positionH relativeFrom="page">
                  <wp:posOffset>1511935</wp:posOffset>
                </wp:positionH>
                <wp:positionV relativeFrom="paragraph">
                  <wp:posOffset>192734</wp:posOffset>
                </wp:positionV>
                <wp:extent cx="4537075" cy="1270"/>
                <wp:effectExtent l="0" t="0" r="0" b="0"/>
                <wp:wrapTopAndBottom/>
                <wp:docPr id="792" name="Graphic 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6B5AFC" id="Graphic 792" o:spid="_x0000_s1026" style="position:absolute;margin-left:119.05pt;margin-top:15.2pt;width:357.25pt;height:.1pt;z-index:-153518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161</w:t>
      </w:r>
    </w:p>
    <w:p w14:paraId="5D11150A" w14:textId="77777777" w:rsidR="00EF24D2" w:rsidRDefault="00EF24D2">
      <w:pPr>
        <w:pStyle w:val="BodyText"/>
        <w:spacing w:before="41"/>
      </w:pPr>
    </w:p>
    <w:p w14:paraId="73610855" w14:textId="77777777" w:rsidR="00EF24D2" w:rsidRDefault="00000000">
      <w:pPr>
        <w:pStyle w:val="ListParagraph"/>
        <w:numPr>
          <w:ilvl w:val="2"/>
          <w:numId w:val="86"/>
        </w:numPr>
        <w:tabs>
          <w:tab w:val="left" w:pos="2807"/>
        </w:tabs>
        <w:spacing w:before="0"/>
        <w:ind w:hanging="369"/>
        <w:jc w:val="both"/>
      </w:pPr>
      <w:r>
        <w:t>financing</w:t>
      </w:r>
      <w:r>
        <w:rPr>
          <w:spacing w:val="-1"/>
        </w:rPr>
        <w:t xml:space="preserve"> </w:t>
      </w:r>
      <w:r>
        <w:t>of terrorism;</w:t>
      </w:r>
      <w:r>
        <w:rPr>
          <w:spacing w:val="-1"/>
        </w:rPr>
        <w:t xml:space="preserve"> </w:t>
      </w:r>
      <w:r>
        <w:rPr>
          <w:spacing w:val="-5"/>
        </w:rPr>
        <w:t>and</w:t>
      </w:r>
    </w:p>
    <w:p w14:paraId="6C898DB4" w14:textId="77777777" w:rsidR="00EF24D2" w:rsidRDefault="00000000">
      <w:pPr>
        <w:pStyle w:val="ListParagraph"/>
        <w:numPr>
          <w:ilvl w:val="1"/>
          <w:numId w:val="86"/>
        </w:numPr>
        <w:tabs>
          <w:tab w:val="left" w:pos="2351"/>
          <w:tab w:val="left" w:pos="2353"/>
        </w:tabs>
        <w:ind w:right="858"/>
        <w:jc w:val="both"/>
      </w:pPr>
      <w:r>
        <w:t>arrange</w:t>
      </w:r>
      <w:r>
        <w:rPr>
          <w:spacing w:val="-3"/>
        </w:rPr>
        <w:t xml:space="preserve"> </w:t>
      </w:r>
      <w:r>
        <w:t>for</w:t>
      </w:r>
      <w:r>
        <w:rPr>
          <w:spacing w:val="-3"/>
        </w:rPr>
        <w:t xml:space="preserve"> </w:t>
      </w:r>
      <w:r>
        <w:t>the</w:t>
      </w:r>
      <w:r>
        <w:rPr>
          <w:spacing w:val="-3"/>
        </w:rPr>
        <w:t xml:space="preserve"> </w:t>
      </w:r>
      <w:r>
        <w:t>external</w:t>
      </w:r>
      <w:r>
        <w:rPr>
          <w:spacing w:val="-3"/>
        </w:rPr>
        <w:t xml:space="preserve"> </w:t>
      </w:r>
      <w:r>
        <w:t>auditor</w:t>
      </w:r>
      <w:r>
        <w:rPr>
          <w:spacing w:val="-3"/>
        </w:rPr>
        <w:t xml:space="preserve"> </w:t>
      </w:r>
      <w:r>
        <w:t>to</w:t>
      </w:r>
      <w:r>
        <w:rPr>
          <w:spacing w:val="-3"/>
        </w:rPr>
        <w:t xml:space="preserve"> </w:t>
      </w:r>
      <w:r>
        <w:t>give</w:t>
      </w:r>
      <w:r>
        <w:rPr>
          <w:spacing w:val="-3"/>
        </w:rPr>
        <w:t xml:space="preserve"> </w:t>
      </w:r>
      <w:r>
        <w:t>the</w:t>
      </w:r>
      <w:r>
        <w:rPr>
          <w:spacing w:val="-4"/>
        </w:rPr>
        <w:t xml:space="preserve"> </w:t>
      </w:r>
      <w:r>
        <w:t>reporting</w:t>
      </w:r>
      <w:r>
        <w:rPr>
          <w:spacing w:val="-3"/>
        </w:rPr>
        <w:t xml:space="preserve"> </w:t>
      </w:r>
      <w:r>
        <w:t>entity</w:t>
      </w:r>
      <w:r>
        <w:rPr>
          <w:spacing w:val="-3"/>
        </w:rPr>
        <w:t xml:space="preserve"> </w:t>
      </w:r>
      <w:r>
        <w:t>a written</w:t>
      </w:r>
      <w:r>
        <w:rPr>
          <w:spacing w:val="-4"/>
        </w:rPr>
        <w:t xml:space="preserve"> </w:t>
      </w:r>
      <w:r>
        <w:t>report</w:t>
      </w:r>
      <w:r>
        <w:rPr>
          <w:spacing w:val="-4"/>
        </w:rPr>
        <w:t xml:space="preserve"> </w:t>
      </w:r>
      <w:r>
        <w:t>(the</w:t>
      </w:r>
      <w:r>
        <w:rPr>
          <w:spacing w:val="-4"/>
        </w:rPr>
        <w:t xml:space="preserve"> </w:t>
      </w:r>
      <w:r>
        <w:rPr>
          <w:b/>
          <w:i/>
        </w:rPr>
        <w:t>audit</w:t>
      </w:r>
      <w:r>
        <w:rPr>
          <w:b/>
          <w:i/>
          <w:spacing w:val="-4"/>
        </w:rPr>
        <w:t xml:space="preserve"> </w:t>
      </w:r>
      <w:r>
        <w:rPr>
          <w:b/>
          <w:i/>
        </w:rPr>
        <w:t>report</w:t>
      </w:r>
      <w:r>
        <w:t>)</w:t>
      </w:r>
      <w:r>
        <w:rPr>
          <w:spacing w:val="-4"/>
        </w:rPr>
        <w:t xml:space="preserve"> </w:t>
      </w:r>
      <w:r>
        <w:t>setting</w:t>
      </w:r>
      <w:r>
        <w:rPr>
          <w:spacing w:val="-4"/>
        </w:rPr>
        <w:t xml:space="preserve"> </w:t>
      </w:r>
      <w:r>
        <w:t>out</w:t>
      </w:r>
      <w:r>
        <w:rPr>
          <w:spacing w:val="-4"/>
        </w:rPr>
        <w:t xml:space="preserve"> </w:t>
      </w:r>
      <w:r>
        <w:t>the</w:t>
      </w:r>
      <w:r>
        <w:rPr>
          <w:spacing w:val="-4"/>
        </w:rPr>
        <w:t xml:space="preserve"> </w:t>
      </w:r>
      <w:r>
        <w:t>results</w:t>
      </w:r>
      <w:r>
        <w:rPr>
          <w:spacing w:val="-4"/>
        </w:rPr>
        <w:t xml:space="preserve"> </w:t>
      </w:r>
      <w:r>
        <w:t>of</w:t>
      </w:r>
      <w:r>
        <w:rPr>
          <w:spacing w:val="-4"/>
        </w:rPr>
        <w:t xml:space="preserve"> </w:t>
      </w:r>
      <w:r>
        <w:t>the audit; and</w:t>
      </w:r>
    </w:p>
    <w:p w14:paraId="740E10B9" w14:textId="77777777" w:rsidR="00EF24D2" w:rsidRDefault="00000000">
      <w:pPr>
        <w:pStyle w:val="ListParagraph"/>
        <w:numPr>
          <w:ilvl w:val="1"/>
          <w:numId w:val="86"/>
        </w:numPr>
        <w:tabs>
          <w:tab w:val="left" w:pos="2353"/>
        </w:tabs>
        <w:ind w:hanging="369"/>
        <w:jc w:val="both"/>
      </w:pPr>
      <w:r>
        <w:t>give</w:t>
      </w:r>
      <w:r>
        <w:rPr>
          <w:spacing w:val="-1"/>
        </w:rPr>
        <w:t xml:space="preserve"> </w:t>
      </w:r>
      <w:r>
        <w:t>the AUSTRAC</w:t>
      </w:r>
      <w:r>
        <w:rPr>
          <w:spacing w:val="-1"/>
        </w:rPr>
        <w:t xml:space="preserve"> </w:t>
      </w:r>
      <w:r>
        <w:t>CEO</w:t>
      </w:r>
      <w:r>
        <w:rPr>
          <w:spacing w:val="-1"/>
        </w:rPr>
        <w:t xml:space="preserve"> </w:t>
      </w:r>
      <w:r>
        <w:t>a copy</w:t>
      </w:r>
      <w:r>
        <w:rPr>
          <w:spacing w:val="-1"/>
        </w:rPr>
        <w:t xml:space="preserve"> </w:t>
      </w:r>
      <w:r>
        <w:t>of the</w:t>
      </w:r>
      <w:r>
        <w:rPr>
          <w:spacing w:val="-1"/>
        </w:rPr>
        <w:t xml:space="preserve"> </w:t>
      </w:r>
      <w:r>
        <w:t xml:space="preserve">audit report </w:t>
      </w:r>
      <w:r>
        <w:rPr>
          <w:spacing w:val="-2"/>
        </w:rPr>
        <w:t>within:</w:t>
      </w:r>
    </w:p>
    <w:p w14:paraId="5AA47D6B" w14:textId="77777777" w:rsidR="00EF24D2" w:rsidRDefault="00000000">
      <w:pPr>
        <w:pStyle w:val="ListParagraph"/>
        <w:numPr>
          <w:ilvl w:val="2"/>
          <w:numId w:val="86"/>
        </w:numPr>
        <w:tabs>
          <w:tab w:val="left" w:pos="2806"/>
        </w:tabs>
        <w:ind w:left="2806" w:hanging="319"/>
        <w:jc w:val="both"/>
      </w:pPr>
      <w:r>
        <w:t>the</w:t>
      </w:r>
      <w:r>
        <w:rPr>
          <w:spacing w:val="-1"/>
        </w:rPr>
        <w:t xml:space="preserve"> </w:t>
      </w:r>
      <w:r>
        <w:t>period specified in</w:t>
      </w:r>
      <w:r>
        <w:rPr>
          <w:spacing w:val="-1"/>
        </w:rPr>
        <w:t xml:space="preserve"> </w:t>
      </w:r>
      <w:r>
        <w:t xml:space="preserve">the notice; </w:t>
      </w:r>
      <w:r>
        <w:rPr>
          <w:spacing w:val="-5"/>
        </w:rPr>
        <w:t>or</w:t>
      </w:r>
    </w:p>
    <w:p w14:paraId="736C6795" w14:textId="77777777" w:rsidR="00EF24D2" w:rsidRDefault="00000000">
      <w:pPr>
        <w:pStyle w:val="ListParagraph"/>
        <w:numPr>
          <w:ilvl w:val="2"/>
          <w:numId w:val="86"/>
        </w:numPr>
        <w:tabs>
          <w:tab w:val="left" w:pos="2806"/>
          <w:tab w:val="left" w:pos="2808"/>
        </w:tabs>
        <w:ind w:left="2808" w:right="1095" w:hanging="382"/>
        <w:jc w:val="both"/>
      </w:pPr>
      <w:r>
        <w:t>if</w:t>
      </w:r>
      <w:r>
        <w:rPr>
          <w:spacing w:val="-5"/>
        </w:rPr>
        <w:t xml:space="preserve"> </w:t>
      </w:r>
      <w:r>
        <w:t>the</w:t>
      </w:r>
      <w:r>
        <w:rPr>
          <w:spacing w:val="-5"/>
        </w:rPr>
        <w:t xml:space="preserve"> </w:t>
      </w:r>
      <w:r>
        <w:t>AUSTRAC</w:t>
      </w:r>
      <w:r>
        <w:rPr>
          <w:spacing w:val="-5"/>
        </w:rPr>
        <w:t xml:space="preserve"> </w:t>
      </w:r>
      <w:r>
        <w:t>CEO</w:t>
      </w:r>
      <w:r>
        <w:rPr>
          <w:spacing w:val="-6"/>
        </w:rPr>
        <w:t xml:space="preserve"> </w:t>
      </w:r>
      <w:r>
        <w:t>allows</w:t>
      </w:r>
      <w:r>
        <w:rPr>
          <w:spacing w:val="-6"/>
        </w:rPr>
        <w:t xml:space="preserve"> </w:t>
      </w:r>
      <w:r>
        <w:t>a</w:t>
      </w:r>
      <w:r>
        <w:rPr>
          <w:spacing w:val="-5"/>
        </w:rPr>
        <w:t xml:space="preserve"> </w:t>
      </w:r>
      <w:r>
        <w:t>longer</w:t>
      </w:r>
      <w:r>
        <w:rPr>
          <w:spacing w:val="-5"/>
        </w:rPr>
        <w:t xml:space="preserve"> </w:t>
      </w:r>
      <w:r>
        <w:t>period—that longer period.</w:t>
      </w:r>
    </w:p>
    <w:p w14:paraId="20CEA6AF" w14:textId="77777777" w:rsidR="00EF24D2" w:rsidRDefault="00000000">
      <w:pPr>
        <w:tabs>
          <w:tab w:val="left" w:pos="2695"/>
        </w:tabs>
        <w:spacing w:before="122"/>
        <w:ind w:left="2695" w:right="731" w:hanging="851"/>
        <w:rPr>
          <w:sz w:val="18"/>
        </w:rPr>
      </w:pPr>
      <w:r>
        <w:rPr>
          <w:spacing w:val="-2"/>
          <w:sz w:val="18"/>
        </w:rPr>
        <w:t>Note:</w:t>
      </w:r>
      <w:r>
        <w:rPr>
          <w:sz w:val="18"/>
        </w:rPr>
        <w:tab/>
        <w:t>The</w:t>
      </w:r>
      <w:r>
        <w:rPr>
          <w:spacing w:val="-5"/>
          <w:sz w:val="18"/>
        </w:rPr>
        <w:t xml:space="preserve"> </w:t>
      </w:r>
      <w:r>
        <w:rPr>
          <w:sz w:val="18"/>
        </w:rPr>
        <w:t>AUSTRAC</w:t>
      </w:r>
      <w:r>
        <w:rPr>
          <w:spacing w:val="-4"/>
          <w:sz w:val="18"/>
        </w:rPr>
        <w:t xml:space="preserve"> </w:t>
      </w:r>
      <w:r>
        <w:rPr>
          <w:sz w:val="18"/>
        </w:rPr>
        <w:t>CEO’s</w:t>
      </w:r>
      <w:r>
        <w:rPr>
          <w:spacing w:val="-5"/>
          <w:sz w:val="18"/>
        </w:rPr>
        <w:t xml:space="preserve"> </w:t>
      </w:r>
      <w:r>
        <w:rPr>
          <w:sz w:val="18"/>
        </w:rPr>
        <w:t>decisions</w:t>
      </w:r>
      <w:r>
        <w:rPr>
          <w:spacing w:val="-5"/>
          <w:sz w:val="18"/>
        </w:rPr>
        <w:t xml:space="preserve"> </w:t>
      </w:r>
      <w:r>
        <w:rPr>
          <w:sz w:val="18"/>
        </w:rPr>
        <w:t>under</w:t>
      </w:r>
      <w:r>
        <w:rPr>
          <w:spacing w:val="-4"/>
          <w:sz w:val="18"/>
        </w:rPr>
        <w:t xml:space="preserve"> </w:t>
      </w:r>
      <w:r>
        <w:rPr>
          <w:sz w:val="18"/>
        </w:rPr>
        <w:t>this</w:t>
      </w:r>
      <w:r>
        <w:rPr>
          <w:spacing w:val="-5"/>
          <w:sz w:val="18"/>
        </w:rPr>
        <w:t xml:space="preserve"> </w:t>
      </w:r>
      <w:r>
        <w:rPr>
          <w:sz w:val="18"/>
        </w:rPr>
        <w:t>subsection</w:t>
      </w:r>
      <w:r>
        <w:rPr>
          <w:spacing w:val="-4"/>
          <w:sz w:val="18"/>
        </w:rPr>
        <w:t xml:space="preserve"> </w:t>
      </w:r>
      <w:r>
        <w:rPr>
          <w:sz w:val="18"/>
        </w:rPr>
        <w:t>are</w:t>
      </w:r>
      <w:r>
        <w:rPr>
          <w:spacing w:val="-4"/>
          <w:sz w:val="18"/>
        </w:rPr>
        <w:t xml:space="preserve"> </w:t>
      </w:r>
      <w:r>
        <w:rPr>
          <w:sz w:val="18"/>
        </w:rPr>
        <w:t>reviewable (see Part 17A).</w:t>
      </w:r>
    </w:p>
    <w:p w14:paraId="32DD3C40" w14:textId="77777777" w:rsidR="00EF24D2" w:rsidRDefault="00000000">
      <w:pPr>
        <w:pStyle w:val="ListParagraph"/>
        <w:numPr>
          <w:ilvl w:val="0"/>
          <w:numId w:val="86"/>
        </w:numPr>
        <w:tabs>
          <w:tab w:val="left" w:pos="1843"/>
        </w:tabs>
        <w:spacing w:before="180"/>
        <w:ind w:left="1843" w:hanging="369"/>
      </w:pPr>
      <w:r>
        <w:t>The</w:t>
      </w:r>
      <w:r>
        <w:rPr>
          <w:spacing w:val="-1"/>
        </w:rPr>
        <w:t xml:space="preserve"> </w:t>
      </w:r>
      <w:r>
        <w:t xml:space="preserve">notice must </w:t>
      </w:r>
      <w:r>
        <w:rPr>
          <w:spacing w:val="-2"/>
        </w:rPr>
        <w:t>specify:</w:t>
      </w:r>
    </w:p>
    <w:p w14:paraId="6C5D3153" w14:textId="77777777" w:rsidR="00EF24D2" w:rsidRDefault="00000000">
      <w:pPr>
        <w:pStyle w:val="ListParagraph"/>
        <w:numPr>
          <w:ilvl w:val="1"/>
          <w:numId w:val="86"/>
        </w:numPr>
        <w:tabs>
          <w:tab w:val="left" w:pos="2352"/>
        </w:tabs>
        <w:ind w:left="2352" w:hanging="356"/>
      </w:pPr>
      <w:r>
        <w:t>the</w:t>
      </w:r>
      <w:r>
        <w:rPr>
          <w:spacing w:val="-1"/>
        </w:rPr>
        <w:t xml:space="preserve"> </w:t>
      </w:r>
      <w:r>
        <w:t>matters</w:t>
      </w:r>
      <w:r>
        <w:rPr>
          <w:spacing w:val="-1"/>
        </w:rPr>
        <w:t xml:space="preserve"> </w:t>
      </w:r>
      <w:r>
        <w:t>to</w:t>
      </w:r>
      <w:r>
        <w:rPr>
          <w:spacing w:val="-1"/>
        </w:rPr>
        <w:t xml:space="preserve"> </w:t>
      </w:r>
      <w:r>
        <w:t>be covered</w:t>
      </w:r>
      <w:r>
        <w:rPr>
          <w:spacing w:val="-1"/>
        </w:rPr>
        <w:t xml:space="preserve"> </w:t>
      </w:r>
      <w:r>
        <w:t>by the</w:t>
      </w:r>
      <w:r>
        <w:rPr>
          <w:spacing w:val="-1"/>
        </w:rPr>
        <w:t xml:space="preserve"> </w:t>
      </w:r>
      <w:r>
        <w:t xml:space="preserve">audit; </w:t>
      </w:r>
      <w:r>
        <w:rPr>
          <w:spacing w:val="-5"/>
        </w:rPr>
        <w:t>and</w:t>
      </w:r>
    </w:p>
    <w:p w14:paraId="4E3A2155" w14:textId="77777777" w:rsidR="00EF24D2" w:rsidRDefault="00000000">
      <w:pPr>
        <w:pStyle w:val="ListParagraph"/>
        <w:numPr>
          <w:ilvl w:val="1"/>
          <w:numId w:val="86"/>
        </w:numPr>
        <w:tabs>
          <w:tab w:val="left" w:pos="2353"/>
        </w:tabs>
        <w:ind w:right="1061" w:hanging="370"/>
      </w:pPr>
      <w:r>
        <w:t>the</w:t>
      </w:r>
      <w:r>
        <w:rPr>
          <w:spacing w:val="-3"/>
        </w:rPr>
        <w:t xml:space="preserve"> </w:t>
      </w:r>
      <w:r>
        <w:t>form</w:t>
      </w:r>
      <w:r>
        <w:rPr>
          <w:spacing w:val="-3"/>
        </w:rPr>
        <w:t xml:space="preserve"> </w:t>
      </w:r>
      <w:r>
        <w:t>of</w:t>
      </w:r>
      <w:r>
        <w:rPr>
          <w:spacing w:val="-3"/>
        </w:rPr>
        <w:t xml:space="preserve"> </w:t>
      </w:r>
      <w:r>
        <w:t>the</w:t>
      </w:r>
      <w:r>
        <w:rPr>
          <w:spacing w:val="-3"/>
        </w:rPr>
        <w:t xml:space="preserve"> </w:t>
      </w:r>
      <w:r>
        <w:t>audit</w:t>
      </w:r>
      <w:r>
        <w:rPr>
          <w:spacing w:val="-3"/>
        </w:rPr>
        <w:t xml:space="preserve"> </w:t>
      </w:r>
      <w:r>
        <w:t>report</w:t>
      </w:r>
      <w:r>
        <w:rPr>
          <w:spacing w:val="-3"/>
        </w:rPr>
        <w:t xml:space="preserve"> </w:t>
      </w:r>
      <w:r>
        <w:t>and</w:t>
      </w:r>
      <w:r>
        <w:rPr>
          <w:spacing w:val="-3"/>
        </w:rPr>
        <w:t xml:space="preserve"> </w:t>
      </w:r>
      <w:r>
        <w:t>the</w:t>
      </w:r>
      <w:r>
        <w:rPr>
          <w:spacing w:val="-4"/>
        </w:rPr>
        <w:t xml:space="preserve"> </w:t>
      </w:r>
      <w:r>
        <w:t>kinds</w:t>
      </w:r>
      <w:r>
        <w:rPr>
          <w:spacing w:val="-4"/>
        </w:rPr>
        <w:t xml:space="preserve"> </w:t>
      </w:r>
      <w:r>
        <w:t>of</w:t>
      </w:r>
      <w:r>
        <w:rPr>
          <w:spacing w:val="-3"/>
        </w:rPr>
        <w:t xml:space="preserve"> </w:t>
      </w:r>
      <w:r>
        <w:t>details</w:t>
      </w:r>
      <w:r>
        <w:rPr>
          <w:spacing w:val="-4"/>
        </w:rPr>
        <w:t xml:space="preserve"> </w:t>
      </w:r>
      <w:r>
        <w:t>it</w:t>
      </w:r>
      <w:r>
        <w:rPr>
          <w:spacing w:val="-4"/>
        </w:rPr>
        <w:t xml:space="preserve"> </w:t>
      </w:r>
      <w:r>
        <w:t>is</w:t>
      </w:r>
      <w:r>
        <w:rPr>
          <w:spacing w:val="-4"/>
        </w:rPr>
        <w:t xml:space="preserve"> </w:t>
      </w:r>
      <w:r>
        <w:t xml:space="preserve">to </w:t>
      </w:r>
      <w:r>
        <w:rPr>
          <w:spacing w:val="-2"/>
        </w:rPr>
        <w:t>contain.</w:t>
      </w:r>
    </w:p>
    <w:p w14:paraId="271D8E2D" w14:textId="77777777" w:rsidR="00EF24D2" w:rsidRDefault="00000000">
      <w:pPr>
        <w:pStyle w:val="ListParagraph"/>
        <w:numPr>
          <w:ilvl w:val="0"/>
          <w:numId w:val="86"/>
        </w:numPr>
        <w:tabs>
          <w:tab w:val="left" w:pos="1844"/>
        </w:tabs>
        <w:spacing w:before="180"/>
        <w:ind w:right="1206"/>
      </w:pPr>
      <w:r>
        <w:t>The</w:t>
      </w:r>
      <w:r>
        <w:rPr>
          <w:spacing w:val="-4"/>
        </w:rPr>
        <w:t xml:space="preserve"> </w:t>
      </w:r>
      <w:r>
        <w:t>matters</w:t>
      </w:r>
      <w:r>
        <w:rPr>
          <w:spacing w:val="-5"/>
        </w:rPr>
        <w:t xml:space="preserve"> </w:t>
      </w:r>
      <w:r>
        <w:t>that</w:t>
      </w:r>
      <w:r>
        <w:rPr>
          <w:spacing w:val="-4"/>
        </w:rPr>
        <w:t xml:space="preserve"> </w:t>
      </w:r>
      <w:r>
        <w:t>may</w:t>
      </w:r>
      <w:r>
        <w:rPr>
          <w:spacing w:val="-4"/>
        </w:rPr>
        <w:t xml:space="preserve"> </w:t>
      </w:r>
      <w:r>
        <w:t>be</w:t>
      </w:r>
      <w:r>
        <w:rPr>
          <w:spacing w:val="-4"/>
        </w:rPr>
        <w:t xml:space="preserve"> </w:t>
      </w:r>
      <w:r>
        <w:t>specified</w:t>
      </w:r>
      <w:r>
        <w:rPr>
          <w:spacing w:val="-4"/>
        </w:rPr>
        <w:t xml:space="preserve"> </w:t>
      </w:r>
      <w:r>
        <w:t>under</w:t>
      </w:r>
      <w:r>
        <w:rPr>
          <w:spacing w:val="-4"/>
        </w:rPr>
        <w:t xml:space="preserve"> </w:t>
      </w:r>
      <w:r>
        <w:t>paragraph</w:t>
      </w:r>
      <w:r>
        <w:rPr>
          <w:spacing w:val="-4"/>
        </w:rPr>
        <w:t xml:space="preserve"> </w:t>
      </w:r>
      <w:r>
        <w:t>(3)(a)</w:t>
      </w:r>
      <w:r>
        <w:rPr>
          <w:spacing w:val="-4"/>
        </w:rPr>
        <w:t xml:space="preserve"> </w:t>
      </w:r>
      <w:r>
        <w:t>may include either or both of the following:</w:t>
      </w:r>
    </w:p>
    <w:p w14:paraId="33E41516" w14:textId="77777777" w:rsidR="00EF24D2" w:rsidRDefault="00000000">
      <w:pPr>
        <w:pStyle w:val="ListParagraph"/>
        <w:numPr>
          <w:ilvl w:val="1"/>
          <w:numId w:val="86"/>
        </w:numPr>
        <w:tabs>
          <w:tab w:val="left" w:pos="2351"/>
          <w:tab w:val="left" w:pos="2353"/>
        </w:tabs>
        <w:ind w:right="780"/>
      </w:pPr>
      <w:r>
        <w:t>an</w:t>
      </w:r>
      <w:r>
        <w:rPr>
          <w:spacing w:val="-4"/>
        </w:rPr>
        <w:t xml:space="preserve"> </w:t>
      </w:r>
      <w:r>
        <w:t>assessment</w:t>
      </w:r>
      <w:r>
        <w:rPr>
          <w:spacing w:val="-4"/>
        </w:rPr>
        <w:t xml:space="preserve"> </w:t>
      </w:r>
      <w:r>
        <w:t>of</w:t>
      </w:r>
      <w:r>
        <w:rPr>
          <w:spacing w:val="-4"/>
        </w:rPr>
        <w:t xml:space="preserve"> </w:t>
      </w:r>
      <w:r>
        <w:t>the</w:t>
      </w:r>
      <w:r>
        <w:rPr>
          <w:spacing w:val="-4"/>
        </w:rPr>
        <w:t xml:space="preserve"> </w:t>
      </w:r>
      <w:r>
        <w:t>risk</w:t>
      </w:r>
      <w:r>
        <w:rPr>
          <w:spacing w:val="-4"/>
        </w:rPr>
        <w:t xml:space="preserve"> </w:t>
      </w:r>
      <w:r>
        <w:t>the</w:t>
      </w:r>
      <w:r>
        <w:rPr>
          <w:spacing w:val="-5"/>
        </w:rPr>
        <w:t xml:space="preserve"> </w:t>
      </w:r>
      <w:r>
        <w:t>reporting</w:t>
      </w:r>
      <w:r>
        <w:rPr>
          <w:spacing w:val="-4"/>
        </w:rPr>
        <w:t xml:space="preserve"> </w:t>
      </w:r>
      <w:r>
        <w:t>entity</w:t>
      </w:r>
      <w:r>
        <w:rPr>
          <w:spacing w:val="-4"/>
        </w:rPr>
        <w:t xml:space="preserve"> </w:t>
      </w:r>
      <w:r>
        <w:t>may</w:t>
      </w:r>
      <w:r>
        <w:rPr>
          <w:spacing w:val="-4"/>
        </w:rPr>
        <w:t xml:space="preserve"> </w:t>
      </w:r>
      <w:r>
        <w:t>reasonably face that the provision by the reporting entity of designated services at or through a permanent establishment of the reporting entity in Australia might (whether inadvertently or otherwise) involve or facilitate:</w:t>
      </w:r>
    </w:p>
    <w:p w14:paraId="5009C46F" w14:textId="77777777" w:rsidR="00EF24D2" w:rsidRDefault="00000000">
      <w:pPr>
        <w:pStyle w:val="ListParagraph"/>
        <w:numPr>
          <w:ilvl w:val="2"/>
          <w:numId w:val="86"/>
        </w:numPr>
        <w:tabs>
          <w:tab w:val="left" w:pos="2806"/>
        </w:tabs>
        <w:ind w:left="2806" w:hanging="319"/>
        <w:jc w:val="left"/>
      </w:pPr>
      <w:r>
        <w:t>money</w:t>
      </w:r>
      <w:r>
        <w:rPr>
          <w:spacing w:val="-1"/>
        </w:rPr>
        <w:t xml:space="preserve"> </w:t>
      </w:r>
      <w:r>
        <w:t xml:space="preserve">laundering; </w:t>
      </w:r>
      <w:r>
        <w:rPr>
          <w:spacing w:val="-5"/>
        </w:rPr>
        <w:t>or</w:t>
      </w:r>
    </w:p>
    <w:p w14:paraId="21C1AF31" w14:textId="77777777" w:rsidR="00EF24D2" w:rsidRDefault="00000000">
      <w:pPr>
        <w:pStyle w:val="ListParagraph"/>
        <w:numPr>
          <w:ilvl w:val="2"/>
          <w:numId w:val="86"/>
        </w:numPr>
        <w:tabs>
          <w:tab w:val="left" w:pos="2806"/>
        </w:tabs>
        <w:ind w:left="2806" w:hanging="380"/>
        <w:jc w:val="left"/>
      </w:pPr>
      <w:r>
        <w:t xml:space="preserve">financing of </w:t>
      </w:r>
      <w:r>
        <w:rPr>
          <w:spacing w:val="-2"/>
        </w:rPr>
        <w:t>terrorism;</w:t>
      </w:r>
    </w:p>
    <w:p w14:paraId="1E6AAE9D" w14:textId="77777777" w:rsidR="00EF24D2" w:rsidRDefault="00000000">
      <w:pPr>
        <w:pStyle w:val="ListParagraph"/>
        <w:numPr>
          <w:ilvl w:val="1"/>
          <w:numId w:val="86"/>
        </w:numPr>
        <w:tabs>
          <w:tab w:val="left" w:pos="2353"/>
        </w:tabs>
        <w:ind w:right="786" w:hanging="370"/>
      </w:pPr>
      <w:r>
        <w:t>an</w:t>
      </w:r>
      <w:r>
        <w:rPr>
          <w:spacing w:val="-4"/>
        </w:rPr>
        <w:t xml:space="preserve"> </w:t>
      </w:r>
      <w:r>
        <w:t>assessment</w:t>
      </w:r>
      <w:r>
        <w:rPr>
          <w:spacing w:val="-4"/>
        </w:rPr>
        <w:t xml:space="preserve"> </w:t>
      </w:r>
      <w:r>
        <w:t>of</w:t>
      </w:r>
      <w:r>
        <w:rPr>
          <w:spacing w:val="-4"/>
        </w:rPr>
        <w:t xml:space="preserve"> </w:t>
      </w:r>
      <w:r>
        <w:t>what</w:t>
      </w:r>
      <w:r>
        <w:rPr>
          <w:spacing w:val="-4"/>
        </w:rPr>
        <w:t xml:space="preserve"> </w:t>
      </w:r>
      <w:r>
        <w:t>the</w:t>
      </w:r>
      <w:r>
        <w:rPr>
          <w:spacing w:val="-4"/>
        </w:rPr>
        <w:t xml:space="preserve"> </w:t>
      </w:r>
      <w:r>
        <w:t>reporting</w:t>
      </w:r>
      <w:r>
        <w:rPr>
          <w:spacing w:val="-4"/>
        </w:rPr>
        <w:t xml:space="preserve"> </w:t>
      </w:r>
      <w:r>
        <w:t>entity</w:t>
      </w:r>
      <w:r>
        <w:rPr>
          <w:spacing w:val="-4"/>
        </w:rPr>
        <w:t xml:space="preserve"> </w:t>
      </w:r>
      <w:r>
        <w:t>will</w:t>
      </w:r>
      <w:r>
        <w:rPr>
          <w:spacing w:val="-4"/>
        </w:rPr>
        <w:t xml:space="preserve"> </w:t>
      </w:r>
      <w:r>
        <w:t>need</w:t>
      </w:r>
      <w:r>
        <w:rPr>
          <w:spacing w:val="-4"/>
        </w:rPr>
        <w:t xml:space="preserve"> </w:t>
      </w:r>
      <w:r>
        <w:t>to</w:t>
      </w:r>
      <w:r>
        <w:rPr>
          <w:spacing w:val="-4"/>
        </w:rPr>
        <w:t xml:space="preserve"> </w:t>
      </w:r>
      <w:r>
        <w:t>do,</w:t>
      </w:r>
      <w:r>
        <w:rPr>
          <w:spacing w:val="-4"/>
        </w:rPr>
        <w:t xml:space="preserve"> </w:t>
      </w:r>
      <w:r>
        <w:t>or continue to do, to:</w:t>
      </w:r>
    </w:p>
    <w:p w14:paraId="7DB97F45" w14:textId="77777777" w:rsidR="00EF24D2" w:rsidRDefault="00000000">
      <w:pPr>
        <w:pStyle w:val="ListParagraph"/>
        <w:numPr>
          <w:ilvl w:val="2"/>
          <w:numId w:val="86"/>
        </w:numPr>
        <w:tabs>
          <w:tab w:val="left" w:pos="2806"/>
        </w:tabs>
        <w:ind w:left="2806" w:hanging="319"/>
        <w:jc w:val="left"/>
      </w:pPr>
      <w:r>
        <w:t xml:space="preserve">identify; </w:t>
      </w:r>
      <w:r>
        <w:rPr>
          <w:spacing w:val="-5"/>
        </w:rPr>
        <w:t>and</w:t>
      </w:r>
    </w:p>
    <w:p w14:paraId="505469C9" w14:textId="77777777" w:rsidR="00EF24D2" w:rsidRDefault="00000000">
      <w:pPr>
        <w:pStyle w:val="ListParagraph"/>
        <w:numPr>
          <w:ilvl w:val="2"/>
          <w:numId w:val="86"/>
        </w:numPr>
        <w:tabs>
          <w:tab w:val="left" w:pos="2806"/>
        </w:tabs>
        <w:ind w:left="2806" w:hanging="380"/>
        <w:jc w:val="left"/>
      </w:pPr>
      <w:r>
        <w:t>mitigate;</w:t>
      </w:r>
      <w:r>
        <w:rPr>
          <w:spacing w:val="-1"/>
        </w:rPr>
        <w:t xml:space="preserve"> </w:t>
      </w:r>
      <w:r>
        <w:rPr>
          <w:spacing w:val="-5"/>
        </w:rPr>
        <w:t>and</w:t>
      </w:r>
    </w:p>
    <w:p w14:paraId="516B1744" w14:textId="77777777" w:rsidR="00EF24D2" w:rsidRDefault="00000000">
      <w:pPr>
        <w:pStyle w:val="ListParagraph"/>
        <w:numPr>
          <w:ilvl w:val="2"/>
          <w:numId w:val="86"/>
        </w:numPr>
        <w:tabs>
          <w:tab w:val="left" w:pos="2806"/>
        </w:tabs>
        <w:ind w:left="2806" w:hanging="441"/>
        <w:jc w:val="left"/>
      </w:pPr>
      <w:r>
        <w:rPr>
          <w:spacing w:val="-2"/>
        </w:rPr>
        <w:t>manage;</w:t>
      </w:r>
    </w:p>
    <w:p w14:paraId="14685DFA" w14:textId="77777777" w:rsidR="00EF24D2" w:rsidRDefault="00000000">
      <w:pPr>
        <w:pStyle w:val="BodyText"/>
        <w:spacing w:before="40"/>
        <w:ind w:left="2353" w:right="763"/>
      </w:pPr>
      <w:r>
        <w:t>the risk the reporting entity may reasonably face that the provision by the reporting entity of designated services at or through a permanent establishment of the reporting entity in Australia</w:t>
      </w:r>
      <w:r>
        <w:rPr>
          <w:spacing w:val="-6"/>
        </w:rPr>
        <w:t xml:space="preserve"> </w:t>
      </w:r>
      <w:r>
        <w:t>might</w:t>
      </w:r>
      <w:r>
        <w:rPr>
          <w:spacing w:val="-6"/>
        </w:rPr>
        <w:t xml:space="preserve"> </w:t>
      </w:r>
      <w:r>
        <w:t>(whether</w:t>
      </w:r>
      <w:r>
        <w:rPr>
          <w:spacing w:val="-6"/>
        </w:rPr>
        <w:t xml:space="preserve"> </w:t>
      </w:r>
      <w:r>
        <w:t>inadvertently</w:t>
      </w:r>
      <w:r>
        <w:rPr>
          <w:spacing w:val="-6"/>
        </w:rPr>
        <w:t xml:space="preserve"> </w:t>
      </w:r>
      <w:r>
        <w:t>or</w:t>
      </w:r>
      <w:r>
        <w:rPr>
          <w:spacing w:val="-6"/>
        </w:rPr>
        <w:t xml:space="preserve"> </w:t>
      </w:r>
      <w:r>
        <w:t>otherwise)</w:t>
      </w:r>
      <w:r>
        <w:rPr>
          <w:spacing w:val="-6"/>
        </w:rPr>
        <w:t xml:space="preserve"> </w:t>
      </w:r>
      <w:r>
        <w:t>involve or facilitate:</w:t>
      </w:r>
    </w:p>
    <w:p w14:paraId="02EA043C" w14:textId="77777777" w:rsidR="00EF24D2" w:rsidRDefault="00000000">
      <w:pPr>
        <w:pStyle w:val="ListParagraph"/>
        <w:numPr>
          <w:ilvl w:val="2"/>
          <w:numId w:val="86"/>
        </w:numPr>
        <w:tabs>
          <w:tab w:val="left" w:pos="2806"/>
        </w:tabs>
        <w:ind w:left="2806" w:hanging="429"/>
        <w:jc w:val="left"/>
      </w:pPr>
      <w:r>
        <w:t>money</w:t>
      </w:r>
      <w:r>
        <w:rPr>
          <w:spacing w:val="-1"/>
        </w:rPr>
        <w:t xml:space="preserve"> </w:t>
      </w:r>
      <w:r>
        <w:t xml:space="preserve">laundering; </w:t>
      </w:r>
      <w:r>
        <w:rPr>
          <w:spacing w:val="-5"/>
        </w:rPr>
        <w:t>or</w:t>
      </w:r>
    </w:p>
    <w:p w14:paraId="66B11F0D" w14:textId="77777777" w:rsidR="00EF24D2" w:rsidRDefault="00000000">
      <w:pPr>
        <w:pStyle w:val="BodyText"/>
        <w:spacing w:before="30"/>
        <w:rPr>
          <w:sz w:val="20"/>
        </w:rPr>
      </w:pPr>
      <w:r>
        <w:rPr>
          <w:noProof/>
          <w:sz w:val="20"/>
        </w:rPr>
        <mc:AlternateContent>
          <mc:Choice Requires="wps">
            <w:drawing>
              <wp:anchor distT="0" distB="0" distL="0" distR="0" simplePos="0" relativeHeight="487965184" behindDoc="1" locked="0" layoutInCell="1" allowOverlap="1" wp14:anchorId="6D1ECFE1" wp14:editId="5219D942">
                <wp:simplePos x="0" y="0"/>
                <wp:positionH relativeFrom="page">
                  <wp:posOffset>1511935</wp:posOffset>
                </wp:positionH>
                <wp:positionV relativeFrom="paragraph">
                  <wp:posOffset>180532</wp:posOffset>
                </wp:positionV>
                <wp:extent cx="4537075" cy="1270"/>
                <wp:effectExtent l="0" t="0" r="0" b="0"/>
                <wp:wrapTopAndBottom/>
                <wp:docPr id="793" name="Graphic 7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D0176F" id="Graphic 793" o:spid="_x0000_s1026" style="position:absolute;margin-left:119.05pt;margin-top:14.2pt;width:357.25pt;height:.1pt;z-index:-153512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" path="m,l4537074,e" filled="f">
                <v:path arrowok="t"/>
                <w10:wrap type="topAndBottom" anchorx="page"/>
              </v:shape>
            </w:pict>
          </mc:Fallback>
        </mc:AlternateContent>
      </w:r>
    </w:p>
    <w:p w14:paraId="34012AD7" w14:textId="77777777" w:rsidR="00EF24D2" w:rsidRDefault="00EF24D2">
      <w:pPr>
        <w:pStyle w:val="BodyText"/>
        <w:spacing w:before="172"/>
        <w:rPr>
          <w:sz w:val="16"/>
        </w:rPr>
      </w:pPr>
    </w:p>
    <w:p w14:paraId="2BD540EA" w14:textId="77777777" w:rsidR="00EF24D2" w:rsidRDefault="00000000">
      <w:pPr>
        <w:tabs>
          <w:tab w:val="left" w:pos="2342"/>
        </w:tabs>
        <w:ind w:left="710"/>
        <w:rPr>
          <w:i/>
          <w:sz w:val="16"/>
        </w:rPr>
      </w:pPr>
      <w:r>
        <w:rPr>
          <w:i/>
          <w:spacing w:val="-5"/>
          <w:sz w:val="16"/>
        </w:rPr>
        <w:t>264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F281D70" w14:textId="77777777" w:rsidR="00EF24D2" w:rsidRDefault="00EF24D2">
      <w:pPr>
        <w:pStyle w:val="BodyText"/>
        <w:spacing w:before="12"/>
        <w:rPr>
          <w:i/>
          <w:sz w:val="16"/>
        </w:rPr>
      </w:pPr>
    </w:p>
    <w:p w14:paraId="30FE0FA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DAB5BD4" w14:textId="77777777" w:rsidR="00EF24D2" w:rsidRDefault="00EF24D2">
      <w:pPr>
        <w:rPr>
          <w:sz w:val="16"/>
        </w:rPr>
        <w:sectPr w:rsidR="00EF24D2">
          <w:pgSz w:w="11910" w:h="16840"/>
          <w:pgMar w:top="920" w:right="1700" w:bottom="360" w:left="1700" w:header="0" w:footer="177" w:gutter="0"/>
          <w:cols w:space="720"/>
        </w:sectPr>
      </w:pPr>
    </w:p>
    <w:p w14:paraId="51EE858B"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468601CF" w14:textId="77777777" w:rsidR="00EF24D2" w:rsidRDefault="00000000">
      <w:pPr>
        <w:spacing w:before="30"/>
        <w:ind w:right="708"/>
        <w:jc w:val="right"/>
        <w:rPr>
          <w:b/>
          <w:sz w:val="20"/>
        </w:rPr>
      </w:pPr>
      <w:r>
        <w:rPr>
          <w:sz w:val="20"/>
        </w:rPr>
        <w:t>External</w:t>
      </w:r>
      <w:r>
        <w:rPr>
          <w:spacing w:val="-4"/>
          <w:sz w:val="20"/>
        </w:rPr>
        <w:t xml:space="preserve"> </w:t>
      </w:r>
      <w:r>
        <w:rPr>
          <w:sz w:val="20"/>
        </w:rPr>
        <w:t>audits</w:t>
      </w:r>
      <w:r>
        <w:rPr>
          <w:spacing w:val="43"/>
          <w:sz w:val="20"/>
        </w:rPr>
        <w:t xml:space="preserve"> </w:t>
      </w:r>
      <w:r>
        <w:rPr>
          <w:b/>
          <w:sz w:val="20"/>
        </w:rPr>
        <w:t>Division</w:t>
      </w:r>
      <w:r>
        <w:rPr>
          <w:b/>
          <w:spacing w:val="-4"/>
          <w:sz w:val="20"/>
        </w:rPr>
        <w:t xml:space="preserve"> </w:t>
      </w:r>
      <w:r>
        <w:rPr>
          <w:b/>
          <w:spacing w:val="-10"/>
          <w:sz w:val="20"/>
        </w:rPr>
        <w:t>7</w:t>
      </w:r>
    </w:p>
    <w:p w14:paraId="1E0033A6" w14:textId="77777777" w:rsidR="00EF24D2" w:rsidRDefault="00EF24D2">
      <w:pPr>
        <w:pStyle w:val="BodyText"/>
        <w:spacing w:before="46"/>
        <w:rPr>
          <w:b/>
          <w:sz w:val="20"/>
        </w:rPr>
      </w:pPr>
    </w:p>
    <w:p w14:paraId="08CA2BCB" w14:textId="77777777" w:rsidR="00EF24D2" w:rsidRDefault="00000000">
      <w:pPr>
        <w:pStyle w:val="Heading6"/>
        <w:ind w:right="709"/>
        <w:jc w:val="right"/>
      </w:pPr>
      <w:r>
        <w:rPr>
          <w:noProof/>
        </w:rPr>
        <mc:AlternateContent>
          <mc:Choice Requires="wps">
            <w:drawing>
              <wp:anchor distT="0" distB="0" distL="0" distR="0" simplePos="0" relativeHeight="487965696" behindDoc="1" locked="0" layoutInCell="1" allowOverlap="1" wp14:anchorId="44B08FD2" wp14:editId="448A32C5">
                <wp:simplePos x="0" y="0"/>
                <wp:positionH relativeFrom="page">
                  <wp:posOffset>1511935</wp:posOffset>
                </wp:positionH>
                <wp:positionV relativeFrom="paragraph">
                  <wp:posOffset>192734</wp:posOffset>
                </wp:positionV>
                <wp:extent cx="4537075" cy="1270"/>
                <wp:effectExtent l="0" t="0" r="0" b="0"/>
                <wp:wrapTopAndBottom/>
                <wp:docPr id="794" name="Graphic 7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DC978C6" id="Graphic 794" o:spid="_x0000_s1026" style="position:absolute;margin-left:119.05pt;margin-top:15.2pt;width:357.25pt;height:.1pt;z-index:-153507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162</w:t>
      </w:r>
    </w:p>
    <w:p w14:paraId="4EFEBEF8" w14:textId="77777777" w:rsidR="00EF24D2" w:rsidRDefault="00EF24D2">
      <w:pPr>
        <w:pStyle w:val="BodyText"/>
        <w:spacing w:before="41"/>
      </w:pPr>
    </w:p>
    <w:p w14:paraId="1DF12117" w14:textId="77777777" w:rsidR="00EF24D2" w:rsidRDefault="00000000">
      <w:pPr>
        <w:pStyle w:val="ListParagraph"/>
        <w:numPr>
          <w:ilvl w:val="2"/>
          <w:numId w:val="86"/>
        </w:numPr>
        <w:tabs>
          <w:tab w:val="left" w:pos="2807"/>
        </w:tabs>
        <w:spacing w:before="0"/>
        <w:ind w:hanging="369"/>
        <w:jc w:val="left"/>
      </w:pPr>
      <w:r>
        <w:t>financing</w:t>
      </w:r>
      <w:r>
        <w:rPr>
          <w:spacing w:val="-1"/>
        </w:rPr>
        <w:t xml:space="preserve"> </w:t>
      </w:r>
      <w:r>
        <w:t xml:space="preserve">of </w:t>
      </w:r>
      <w:r>
        <w:rPr>
          <w:spacing w:val="-2"/>
        </w:rPr>
        <w:t>terrorism.</w:t>
      </w:r>
    </w:p>
    <w:p w14:paraId="468F1F89" w14:textId="77777777" w:rsidR="00EF24D2" w:rsidRDefault="00000000">
      <w:pPr>
        <w:pStyle w:val="ListParagraph"/>
        <w:numPr>
          <w:ilvl w:val="0"/>
          <w:numId w:val="86"/>
        </w:numPr>
        <w:tabs>
          <w:tab w:val="left" w:pos="1843"/>
        </w:tabs>
        <w:spacing w:before="180"/>
        <w:ind w:left="1843" w:hanging="369"/>
      </w:pPr>
      <w:r>
        <w:t>Subsection</w:t>
      </w:r>
      <w:r>
        <w:rPr>
          <w:spacing w:val="-1"/>
        </w:rPr>
        <w:t xml:space="preserve"> </w:t>
      </w:r>
      <w:r>
        <w:t>(4)</w:t>
      </w:r>
      <w:r>
        <w:rPr>
          <w:spacing w:val="-1"/>
        </w:rPr>
        <w:t xml:space="preserve"> </w:t>
      </w:r>
      <w:r>
        <w:t>does</w:t>
      </w:r>
      <w:r>
        <w:rPr>
          <w:spacing w:val="-2"/>
        </w:rPr>
        <w:t xml:space="preserve"> </w:t>
      </w:r>
      <w:r>
        <w:t>not</w:t>
      </w:r>
      <w:r>
        <w:rPr>
          <w:spacing w:val="-1"/>
        </w:rPr>
        <w:t xml:space="preserve"> </w:t>
      </w:r>
      <w:r>
        <w:t>limit</w:t>
      </w:r>
      <w:r>
        <w:rPr>
          <w:spacing w:val="-1"/>
        </w:rPr>
        <w:t xml:space="preserve"> </w:t>
      </w:r>
      <w:r>
        <w:t xml:space="preserve">paragraph </w:t>
      </w:r>
      <w:r>
        <w:rPr>
          <w:spacing w:val="-2"/>
        </w:rPr>
        <w:t>(3)(a).</w:t>
      </w:r>
    </w:p>
    <w:p w14:paraId="7BB99CBD" w14:textId="77777777" w:rsidR="00EF24D2" w:rsidRDefault="00000000">
      <w:pPr>
        <w:spacing w:before="240"/>
        <w:ind w:left="1844"/>
        <w:rPr>
          <w:i/>
        </w:rPr>
      </w:pPr>
      <w:r>
        <w:rPr>
          <w:i/>
        </w:rPr>
        <w:t>Eligibility</w:t>
      </w:r>
      <w:r>
        <w:rPr>
          <w:i/>
          <w:spacing w:val="-3"/>
        </w:rPr>
        <w:t xml:space="preserve"> </w:t>
      </w:r>
      <w:r>
        <w:rPr>
          <w:i/>
        </w:rPr>
        <w:t>for</w:t>
      </w:r>
      <w:r>
        <w:rPr>
          <w:i/>
          <w:spacing w:val="-1"/>
        </w:rPr>
        <w:t xml:space="preserve"> </w:t>
      </w:r>
      <w:r>
        <w:rPr>
          <w:i/>
        </w:rPr>
        <w:t>appointment</w:t>
      </w:r>
      <w:r>
        <w:rPr>
          <w:i/>
          <w:spacing w:val="-1"/>
        </w:rPr>
        <w:t xml:space="preserve"> </w:t>
      </w:r>
      <w:r>
        <w:rPr>
          <w:i/>
        </w:rPr>
        <w:t>as</w:t>
      </w:r>
      <w:r>
        <w:rPr>
          <w:i/>
          <w:spacing w:val="-2"/>
        </w:rPr>
        <w:t xml:space="preserve"> </w:t>
      </w:r>
      <w:r>
        <w:rPr>
          <w:i/>
        </w:rPr>
        <w:t>an</w:t>
      </w:r>
      <w:r>
        <w:rPr>
          <w:i/>
          <w:spacing w:val="-1"/>
        </w:rPr>
        <w:t xml:space="preserve"> </w:t>
      </w:r>
      <w:r>
        <w:rPr>
          <w:i/>
        </w:rPr>
        <w:t xml:space="preserve">external </w:t>
      </w:r>
      <w:r>
        <w:rPr>
          <w:i/>
          <w:spacing w:val="-2"/>
        </w:rPr>
        <w:t>auditor</w:t>
      </w:r>
    </w:p>
    <w:p w14:paraId="1ABEF3ED" w14:textId="77777777" w:rsidR="00EF24D2" w:rsidRDefault="00000000">
      <w:pPr>
        <w:pStyle w:val="ListParagraph"/>
        <w:numPr>
          <w:ilvl w:val="0"/>
          <w:numId w:val="86"/>
        </w:numPr>
        <w:tabs>
          <w:tab w:val="left" w:pos="1844"/>
        </w:tabs>
        <w:spacing w:before="180"/>
        <w:ind w:right="801"/>
      </w:pPr>
      <w:r>
        <w:t>An</w:t>
      </w:r>
      <w:r>
        <w:rPr>
          <w:spacing w:val="-3"/>
        </w:rPr>
        <w:t xml:space="preserve"> </w:t>
      </w:r>
      <w:r>
        <w:t>individual</w:t>
      </w:r>
      <w:r>
        <w:rPr>
          <w:spacing w:val="-3"/>
        </w:rPr>
        <w:t xml:space="preserve"> </w:t>
      </w:r>
      <w:r>
        <w:t>is</w:t>
      </w:r>
      <w:r>
        <w:rPr>
          <w:spacing w:val="-4"/>
        </w:rPr>
        <w:t xml:space="preserve"> </w:t>
      </w:r>
      <w:r>
        <w:t>not</w:t>
      </w:r>
      <w:r>
        <w:rPr>
          <w:spacing w:val="-3"/>
        </w:rPr>
        <w:t xml:space="preserve"> </w:t>
      </w:r>
      <w:r>
        <w:t>eligible</w:t>
      </w:r>
      <w:r>
        <w:rPr>
          <w:spacing w:val="-3"/>
        </w:rPr>
        <w:t xml:space="preserve"> </w:t>
      </w:r>
      <w:r>
        <w:t>to</w:t>
      </w:r>
      <w:r>
        <w:rPr>
          <w:spacing w:val="-3"/>
        </w:rPr>
        <w:t xml:space="preserve"> </w:t>
      </w:r>
      <w:r>
        <w:t>be</w:t>
      </w:r>
      <w:r>
        <w:rPr>
          <w:spacing w:val="-4"/>
        </w:rPr>
        <w:t xml:space="preserve"> </w:t>
      </w:r>
      <w:r>
        <w:t>appointed</w:t>
      </w:r>
      <w:r>
        <w:rPr>
          <w:spacing w:val="-3"/>
        </w:rPr>
        <w:t xml:space="preserve"> </w:t>
      </w:r>
      <w:r>
        <w:t>an</w:t>
      </w:r>
      <w:r>
        <w:rPr>
          <w:spacing w:val="-3"/>
        </w:rPr>
        <w:t xml:space="preserve"> </w:t>
      </w:r>
      <w:r>
        <w:t>external</w:t>
      </w:r>
      <w:r>
        <w:rPr>
          <w:spacing w:val="-3"/>
        </w:rPr>
        <w:t xml:space="preserve"> </w:t>
      </w:r>
      <w:r>
        <w:t>auditor</w:t>
      </w:r>
      <w:r>
        <w:rPr>
          <w:spacing w:val="-3"/>
        </w:rPr>
        <w:t xml:space="preserve"> </w:t>
      </w:r>
      <w:r>
        <w:t>by a reporting entity if:</w:t>
      </w:r>
    </w:p>
    <w:p w14:paraId="2AA088EA" w14:textId="77777777" w:rsidR="00EF24D2" w:rsidRDefault="00000000">
      <w:pPr>
        <w:pStyle w:val="ListParagraph"/>
        <w:numPr>
          <w:ilvl w:val="1"/>
          <w:numId w:val="86"/>
        </w:numPr>
        <w:tabs>
          <w:tab w:val="left" w:pos="2351"/>
          <w:tab w:val="left" w:pos="2353"/>
        </w:tabs>
        <w:ind w:right="1532"/>
      </w:pPr>
      <w:r>
        <w:t>the</w:t>
      </w:r>
      <w:r>
        <w:rPr>
          <w:spacing w:val="-4"/>
        </w:rPr>
        <w:t xml:space="preserve"> </w:t>
      </w:r>
      <w:r>
        <w:t>individual</w:t>
      </w:r>
      <w:r>
        <w:rPr>
          <w:spacing w:val="-4"/>
        </w:rPr>
        <w:t xml:space="preserve"> </w:t>
      </w:r>
      <w:r>
        <w:t>is</w:t>
      </w:r>
      <w:r>
        <w:rPr>
          <w:spacing w:val="-5"/>
        </w:rPr>
        <w:t xml:space="preserve"> </w:t>
      </w:r>
      <w:r>
        <w:t>an</w:t>
      </w:r>
      <w:r>
        <w:rPr>
          <w:spacing w:val="-4"/>
        </w:rPr>
        <w:t xml:space="preserve"> </w:t>
      </w:r>
      <w:r>
        <w:t>officer,</w:t>
      </w:r>
      <w:r>
        <w:rPr>
          <w:spacing w:val="-4"/>
        </w:rPr>
        <w:t xml:space="preserve"> </w:t>
      </w:r>
      <w:r>
        <w:t>employee</w:t>
      </w:r>
      <w:r>
        <w:rPr>
          <w:spacing w:val="-4"/>
        </w:rPr>
        <w:t xml:space="preserve"> </w:t>
      </w:r>
      <w:r>
        <w:t>or</w:t>
      </w:r>
      <w:r>
        <w:rPr>
          <w:spacing w:val="-4"/>
        </w:rPr>
        <w:t xml:space="preserve"> </w:t>
      </w:r>
      <w:r>
        <w:t>agent</w:t>
      </w:r>
      <w:r>
        <w:rPr>
          <w:spacing w:val="-5"/>
        </w:rPr>
        <w:t xml:space="preserve"> </w:t>
      </w:r>
      <w:r>
        <w:t>of</w:t>
      </w:r>
      <w:r>
        <w:rPr>
          <w:spacing w:val="-4"/>
        </w:rPr>
        <w:t xml:space="preserve"> </w:t>
      </w:r>
      <w:r>
        <w:t>the reporting entity; or</w:t>
      </w:r>
    </w:p>
    <w:p w14:paraId="6BB14D3A" w14:textId="77777777" w:rsidR="00EF24D2" w:rsidRDefault="00000000">
      <w:pPr>
        <w:pStyle w:val="ListParagraph"/>
        <w:numPr>
          <w:ilvl w:val="1"/>
          <w:numId w:val="86"/>
        </w:numPr>
        <w:tabs>
          <w:tab w:val="left" w:pos="2353"/>
        </w:tabs>
        <w:ind w:hanging="369"/>
      </w:pPr>
      <w:r>
        <w:rPr>
          <w:spacing w:val="-2"/>
        </w:rPr>
        <w:t>both:</w:t>
      </w:r>
    </w:p>
    <w:p w14:paraId="0BEC8A35" w14:textId="77777777" w:rsidR="00EF24D2" w:rsidRDefault="00000000">
      <w:pPr>
        <w:pStyle w:val="ListParagraph"/>
        <w:numPr>
          <w:ilvl w:val="2"/>
          <w:numId w:val="86"/>
        </w:numPr>
        <w:tabs>
          <w:tab w:val="left" w:pos="2806"/>
          <w:tab w:val="left" w:pos="2808"/>
        </w:tabs>
        <w:ind w:left="2808" w:right="1097"/>
        <w:jc w:val="left"/>
      </w:pPr>
      <w:r>
        <w:t>the</w:t>
      </w:r>
      <w:r>
        <w:rPr>
          <w:spacing w:val="-5"/>
        </w:rPr>
        <w:t xml:space="preserve"> </w:t>
      </w:r>
      <w:r>
        <w:t>reporting</w:t>
      </w:r>
      <w:r>
        <w:rPr>
          <w:spacing w:val="-5"/>
        </w:rPr>
        <w:t xml:space="preserve"> </w:t>
      </w:r>
      <w:r>
        <w:t>entity</w:t>
      </w:r>
      <w:r>
        <w:rPr>
          <w:spacing w:val="-5"/>
        </w:rPr>
        <w:t xml:space="preserve"> </w:t>
      </w:r>
      <w:r>
        <w:t>belongs</w:t>
      </w:r>
      <w:r>
        <w:rPr>
          <w:spacing w:val="-6"/>
        </w:rPr>
        <w:t xml:space="preserve"> </w:t>
      </w:r>
      <w:r>
        <w:t>to</w:t>
      </w:r>
      <w:r>
        <w:rPr>
          <w:spacing w:val="-5"/>
        </w:rPr>
        <w:t xml:space="preserve"> </w:t>
      </w:r>
      <w:r>
        <w:t>a</w:t>
      </w:r>
      <w:r>
        <w:rPr>
          <w:spacing w:val="-6"/>
        </w:rPr>
        <w:t xml:space="preserve"> </w:t>
      </w:r>
      <w:r>
        <w:t>designated</w:t>
      </w:r>
      <w:r>
        <w:rPr>
          <w:spacing w:val="-5"/>
        </w:rPr>
        <w:t xml:space="preserve"> </w:t>
      </w:r>
      <w:r>
        <w:t>business group; and</w:t>
      </w:r>
    </w:p>
    <w:p w14:paraId="0C7EC888" w14:textId="77777777" w:rsidR="00EF24D2" w:rsidRDefault="00000000">
      <w:pPr>
        <w:pStyle w:val="ListParagraph"/>
        <w:numPr>
          <w:ilvl w:val="2"/>
          <w:numId w:val="86"/>
        </w:numPr>
        <w:tabs>
          <w:tab w:val="left" w:pos="2806"/>
          <w:tab w:val="left" w:pos="2808"/>
        </w:tabs>
        <w:ind w:left="2808" w:right="1280" w:hanging="382"/>
        <w:jc w:val="left"/>
      </w:pPr>
      <w:r>
        <w:t>the individual is an officer, employee or agent of another</w:t>
      </w:r>
      <w:r>
        <w:rPr>
          <w:spacing w:val="-6"/>
        </w:rPr>
        <w:t xml:space="preserve"> </w:t>
      </w:r>
      <w:r>
        <w:t>member</w:t>
      </w:r>
      <w:r>
        <w:rPr>
          <w:spacing w:val="-6"/>
        </w:rPr>
        <w:t xml:space="preserve"> </w:t>
      </w:r>
      <w:r>
        <w:t>of</w:t>
      </w:r>
      <w:r>
        <w:rPr>
          <w:spacing w:val="-6"/>
        </w:rPr>
        <w:t xml:space="preserve"> </w:t>
      </w:r>
      <w:r>
        <w:t>the</w:t>
      </w:r>
      <w:r>
        <w:rPr>
          <w:spacing w:val="-6"/>
        </w:rPr>
        <w:t xml:space="preserve"> </w:t>
      </w:r>
      <w:r>
        <w:t>designated</w:t>
      </w:r>
      <w:r>
        <w:rPr>
          <w:spacing w:val="-6"/>
        </w:rPr>
        <w:t xml:space="preserve"> </w:t>
      </w:r>
      <w:r>
        <w:t>business</w:t>
      </w:r>
      <w:r>
        <w:rPr>
          <w:spacing w:val="-7"/>
        </w:rPr>
        <w:t xml:space="preserve"> </w:t>
      </w:r>
      <w:r>
        <w:t>group.</w:t>
      </w:r>
    </w:p>
    <w:p w14:paraId="76DFC280" w14:textId="77777777" w:rsidR="00EF24D2" w:rsidRDefault="00000000">
      <w:pPr>
        <w:spacing w:before="240"/>
        <w:ind w:left="1844"/>
        <w:rPr>
          <w:i/>
        </w:rPr>
      </w:pPr>
      <w:r>
        <w:rPr>
          <w:i/>
          <w:spacing w:val="-2"/>
        </w:rPr>
        <w:t>Offence</w:t>
      </w:r>
    </w:p>
    <w:p w14:paraId="01359214" w14:textId="77777777" w:rsidR="00EF24D2" w:rsidRDefault="00000000">
      <w:pPr>
        <w:pStyle w:val="ListParagraph"/>
        <w:numPr>
          <w:ilvl w:val="0"/>
          <w:numId w:val="86"/>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7F31BA31" w14:textId="77777777" w:rsidR="00EF24D2" w:rsidRDefault="00000000">
      <w:pPr>
        <w:pStyle w:val="ListParagraph"/>
        <w:numPr>
          <w:ilvl w:val="1"/>
          <w:numId w:val="86"/>
        </w:numPr>
        <w:tabs>
          <w:tab w:val="left" w:pos="2351"/>
          <w:tab w:val="left" w:pos="2353"/>
        </w:tabs>
        <w:ind w:right="951"/>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a</w:t>
      </w:r>
      <w:r>
        <w:rPr>
          <w:spacing w:val="-4"/>
        </w:rPr>
        <w:t xml:space="preserve"> </w:t>
      </w:r>
      <w:r>
        <w:t>requirement</w:t>
      </w:r>
      <w:r>
        <w:rPr>
          <w:spacing w:val="-4"/>
        </w:rPr>
        <w:t xml:space="preserve"> </w:t>
      </w:r>
      <w:r>
        <w:t>under</w:t>
      </w:r>
      <w:r>
        <w:rPr>
          <w:spacing w:val="-4"/>
        </w:rPr>
        <w:t xml:space="preserve"> </w:t>
      </w:r>
      <w:r>
        <w:t>subsection</w:t>
      </w:r>
      <w:r>
        <w:rPr>
          <w:spacing w:val="-4"/>
        </w:rPr>
        <w:t xml:space="preserve"> </w:t>
      </w:r>
      <w:r>
        <w:t xml:space="preserve">(2); </w:t>
      </w:r>
      <w:r>
        <w:rPr>
          <w:spacing w:val="-4"/>
        </w:rPr>
        <w:t>and</w:t>
      </w:r>
    </w:p>
    <w:p w14:paraId="31C0DB18" w14:textId="77777777" w:rsidR="00EF24D2" w:rsidRDefault="00000000">
      <w:pPr>
        <w:pStyle w:val="ListParagraph"/>
        <w:numPr>
          <w:ilvl w:val="1"/>
          <w:numId w:val="86"/>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4EA1FF4F" w14:textId="77777777" w:rsidR="00EF24D2" w:rsidRDefault="00000000">
      <w:pPr>
        <w:pStyle w:val="ListParagraph"/>
        <w:numPr>
          <w:ilvl w:val="1"/>
          <w:numId w:val="86"/>
        </w:numPr>
        <w:tabs>
          <w:tab w:val="left" w:pos="2352"/>
        </w:tabs>
        <w:ind w:left="2352" w:hanging="356"/>
      </w:pPr>
      <w:r>
        <w:t>the</w:t>
      </w:r>
      <w:r>
        <w:rPr>
          <w:spacing w:val="-3"/>
        </w:rPr>
        <w:t xml:space="preserve"> </w:t>
      </w:r>
      <w:r>
        <w:t>person’s</w:t>
      </w:r>
      <w:r>
        <w:rPr>
          <w:spacing w:val="-2"/>
        </w:rPr>
        <w:t xml:space="preserve"> </w:t>
      </w:r>
      <w:r>
        <w:t>conduct</w:t>
      </w:r>
      <w:r>
        <w:rPr>
          <w:spacing w:val="-2"/>
        </w:rPr>
        <w:t xml:space="preserve"> </w:t>
      </w:r>
      <w:r>
        <w:t>breaches</w:t>
      </w:r>
      <w:r>
        <w:rPr>
          <w:spacing w:val="-3"/>
        </w:rPr>
        <w:t xml:space="preserve"> </w:t>
      </w:r>
      <w:r>
        <w:t>the</w:t>
      </w:r>
      <w:r>
        <w:rPr>
          <w:spacing w:val="-2"/>
        </w:rPr>
        <w:t xml:space="preserve"> requirement.</w:t>
      </w:r>
    </w:p>
    <w:p w14:paraId="37CC6080" w14:textId="77777777" w:rsidR="00EF24D2" w:rsidRDefault="00000000">
      <w:pPr>
        <w:pStyle w:val="BodyText"/>
        <w:spacing w:before="180"/>
        <w:ind w:left="1844"/>
      </w:pPr>
      <w:r>
        <w:t>Penalty:</w:t>
      </w:r>
      <w:r>
        <w:rPr>
          <w:spacing w:val="70"/>
        </w:rPr>
        <w:t xml:space="preserve"> </w:t>
      </w:r>
      <w:r>
        <w:t>Imprisonment for</w:t>
      </w:r>
      <w:r>
        <w:rPr>
          <w:spacing w:val="-1"/>
        </w:rPr>
        <w:t xml:space="preserve"> </w:t>
      </w:r>
      <w:r>
        <w:t>6 months</w:t>
      </w:r>
      <w:r>
        <w:rPr>
          <w:spacing w:val="-2"/>
        </w:rPr>
        <w:t xml:space="preserve"> </w:t>
      </w:r>
      <w:r>
        <w:t>or 30</w:t>
      </w:r>
      <w:r>
        <w:rPr>
          <w:spacing w:val="-1"/>
        </w:rPr>
        <w:t xml:space="preserve"> </w:t>
      </w:r>
      <w:r>
        <w:t>penalty units,</w:t>
      </w:r>
      <w:r>
        <w:rPr>
          <w:spacing w:val="-1"/>
        </w:rPr>
        <w:t xml:space="preserve"> </w:t>
      </w:r>
      <w:r>
        <w:t xml:space="preserve">or </w:t>
      </w:r>
      <w:r>
        <w:rPr>
          <w:spacing w:val="-2"/>
        </w:rPr>
        <w:t>both.</w:t>
      </w:r>
    </w:p>
    <w:p w14:paraId="369EF06F" w14:textId="77777777" w:rsidR="00EF24D2" w:rsidRDefault="00000000">
      <w:pPr>
        <w:spacing w:before="240"/>
        <w:ind w:left="1844"/>
        <w:rPr>
          <w:i/>
        </w:rPr>
      </w:pPr>
      <w:r>
        <w:rPr>
          <w:i/>
        </w:rPr>
        <w:t>Civil</w:t>
      </w:r>
      <w:r>
        <w:rPr>
          <w:i/>
          <w:spacing w:val="-1"/>
        </w:rPr>
        <w:t xml:space="preserve"> </w:t>
      </w:r>
      <w:r>
        <w:rPr>
          <w:i/>
          <w:spacing w:val="-2"/>
        </w:rPr>
        <w:t>penalty</w:t>
      </w:r>
    </w:p>
    <w:p w14:paraId="0A7A9550" w14:textId="77777777" w:rsidR="00EF24D2" w:rsidRDefault="00000000">
      <w:pPr>
        <w:pStyle w:val="ListParagraph"/>
        <w:numPr>
          <w:ilvl w:val="0"/>
          <w:numId w:val="86"/>
        </w:numPr>
        <w:tabs>
          <w:tab w:val="left" w:pos="1844"/>
        </w:tabs>
        <w:spacing w:before="180"/>
        <w:ind w:right="1614"/>
      </w:pPr>
      <w:r>
        <w:t>A</w:t>
      </w:r>
      <w:r>
        <w:rPr>
          <w:spacing w:val="-6"/>
        </w:rPr>
        <w:t xml:space="preserve"> </w:t>
      </w:r>
      <w:r>
        <w:t>reporting</w:t>
      </w:r>
      <w:r>
        <w:rPr>
          <w:spacing w:val="-5"/>
        </w:rPr>
        <w:t xml:space="preserve"> </w:t>
      </w:r>
      <w:r>
        <w:t>entity</w:t>
      </w:r>
      <w:r>
        <w:rPr>
          <w:spacing w:val="-5"/>
        </w:rPr>
        <w:t xml:space="preserve"> </w:t>
      </w:r>
      <w:r>
        <w:t>must</w:t>
      </w:r>
      <w:r>
        <w:rPr>
          <w:spacing w:val="-5"/>
        </w:rPr>
        <w:t xml:space="preserve"> </w:t>
      </w:r>
      <w:r>
        <w:t>comply</w:t>
      </w:r>
      <w:r>
        <w:rPr>
          <w:spacing w:val="-5"/>
        </w:rPr>
        <w:t xml:space="preserve"> </w:t>
      </w:r>
      <w:r>
        <w:t>with</w:t>
      </w:r>
      <w:r>
        <w:rPr>
          <w:spacing w:val="-5"/>
        </w:rPr>
        <w:t xml:space="preserve"> </w:t>
      </w:r>
      <w:r>
        <w:t>a</w:t>
      </w:r>
      <w:r>
        <w:rPr>
          <w:spacing w:val="-5"/>
        </w:rPr>
        <w:t xml:space="preserve"> </w:t>
      </w:r>
      <w:r>
        <w:t>requirement</w:t>
      </w:r>
      <w:r>
        <w:rPr>
          <w:spacing w:val="-5"/>
        </w:rPr>
        <w:t xml:space="preserve"> </w:t>
      </w:r>
      <w:r>
        <w:t>under subsection (2).</w:t>
      </w:r>
    </w:p>
    <w:p w14:paraId="1BBEE060" w14:textId="77777777" w:rsidR="00EF24D2" w:rsidRDefault="00000000">
      <w:pPr>
        <w:pStyle w:val="ListParagraph"/>
        <w:numPr>
          <w:ilvl w:val="0"/>
          <w:numId w:val="86"/>
        </w:numPr>
        <w:tabs>
          <w:tab w:val="left" w:pos="1843"/>
        </w:tabs>
        <w:spacing w:before="180"/>
        <w:ind w:left="1843" w:hanging="369"/>
      </w:pPr>
      <w:r>
        <w:t>Subsection</w:t>
      </w:r>
      <w:r>
        <w:rPr>
          <w:spacing w:val="-1"/>
        </w:rPr>
        <w:t xml:space="preserve"> </w:t>
      </w:r>
      <w:r>
        <w:t>(8)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04B29334" w14:textId="77777777" w:rsidR="00EF24D2" w:rsidRDefault="00EF24D2">
      <w:pPr>
        <w:pStyle w:val="BodyText"/>
        <w:spacing w:before="27"/>
      </w:pPr>
    </w:p>
    <w:p w14:paraId="51C5DA93" w14:textId="77777777" w:rsidR="00EF24D2" w:rsidRDefault="00000000">
      <w:pPr>
        <w:pStyle w:val="Heading5"/>
        <w:numPr>
          <w:ilvl w:val="0"/>
          <w:numId w:val="110"/>
        </w:numPr>
        <w:tabs>
          <w:tab w:val="left" w:pos="1190"/>
        </w:tabs>
      </w:pPr>
      <w:bookmarkStart w:id="275" w:name="_bookmark275"/>
      <w:bookmarkEnd w:id="275"/>
      <w:r>
        <w:t>External audits—</w:t>
      </w:r>
      <w:r>
        <w:rPr>
          <w:spacing w:val="-2"/>
        </w:rPr>
        <w:t>compliance</w:t>
      </w:r>
    </w:p>
    <w:p w14:paraId="2E5F2B72" w14:textId="77777777" w:rsidR="00EF24D2" w:rsidRDefault="00000000">
      <w:pPr>
        <w:pStyle w:val="ListParagraph"/>
        <w:numPr>
          <w:ilvl w:val="0"/>
          <w:numId w:val="85"/>
        </w:numPr>
        <w:tabs>
          <w:tab w:val="left" w:pos="1844"/>
        </w:tabs>
        <w:spacing w:before="180"/>
        <w:ind w:right="716"/>
      </w:pPr>
      <w:r>
        <w:rPr>
          <w:noProof/>
        </w:rPr>
        <mc:AlternateContent>
          <mc:Choice Requires="wps">
            <w:drawing>
              <wp:anchor distT="0" distB="0" distL="0" distR="0" simplePos="0" relativeHeight="16107008" behindDoc="0" locked="0" layoutInCell="1" allowOverlap="1" wp14:anchorId="04CA9459" wp14:editId="6AA9D992">
                <wp:simplePos x="0" y="0"/>
                <wp:positionH relativeFrom="page">
                  <wp:posOffset>1511935</wp:posOffset>
                </wp:positionH>
                <wp:positionV relativeFrom="paragraph">
                  <wp:posOffset>902411</wp:posOffset>
                </wp:positionV>
                <wp:extent cx="4537075" cy="1270"/>
                <wp:effectExtent l="0" t="0" r="0" b="0"/>
                <wp:wrapNone/>
                <wp:docPr id="795" name="Graphic 7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ECE72A" id="Graphic 795" o:spid="_x0000_s1026" style="position:absolute;margin-left:119.05pt;margin-top:71.05pt;width:357.25pt;height:.1pt;z-index:161070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" path="m,l4537074,e" filled="f">
                <v:path arrowok="t"/>
                <w10:wrap anchorx="page"/>
              </v:shape>
            </w:pict>
          </mc:Fallback>
        </mc:AlternateContent>
      </w:r>
      <w:r>
        <w:t>This</w:t>
      </w:r>
      <w:r>
        <w:rPr>
          <w:spacing w:val="-5"/>
        </w:rPr>
        <w:t xml:space="preserve"> </w:t>
      </w:r>
      <w:r>
        <w:t>section</w:t>
      </w:r>
      <w:r>
        <w:rPr>
          <w:spacing w:val="-4"/>
        </w:rPr>
        <w:t xml:space="preserve"> </w:t>
      </w:r>
      <w:r>
        <w:t>applies</w:t>
      </w:r>
      <w:r>
        <w:rPr>
          <w:spacing w:val="-4"/>
        </w:rPr>
        <w:t xml:space="preserve"> </w:t>
      </w:r>
      <w:r>
        <w:t>if</w:t>
      </w:r>
      <w:r>
        <w:rPr>
          <w:spacing w:val="-4"/>
        </w:rPr>
        <w:t xml:space="preserve"> </w:t>
      </w:r>
      <w:r>
        <w:t>the</w:t>
      </w:r>
      <w:r>
        <w:rPr>
          <w:spacing w:val="-4"/>
        </w:rPr>
        <w:t xml:space="preserve"> </w:t>
      </w:r>
      <w:r>
        <w:t>AUSTRAC</w:t>
      </w:r>
      <w:r>
        <w:rPr>
          <w:spacing w:val="-4"/>
        </w:rPr>
        <w:t xml:space="preserve"> </w:t>
      </w:r>
      <w:r>
        <w:t>CEO</w:t>
      </w:r>
      <w:r>
        <w:rPr>
          <w:spacing w:val="-5"/>
        </w:rPr>
        <w:t xml:space="preserve"> </w:t>
      </w:r>
      <w:r>
        <w:t>has</w:t>
      </w:r>
      <w:r>
        <w:rPr>
          <w:spacing w:val="-5"/>
        </w:rPr>
        <w:t xml:space="preserve"> </w:t>
      </w:r>
      <w:r>
        <w:t>reasonable</w:t>
      </w:r>
      <w:r>
        <w:rPr>
          <w:spacing w:val="-4"/>
        </w:rPr>
        <w:t xml:space="preserve"> </w:t>
      </w:r>
      <w:r>
        <w:t>grounds to suspect that a reporting entity has contravened, is contravening, or is proposing to contravene, this Act, the regulations or the AML/CTF Rules.</w:t>
      </w:r>
    </w:p>
    <w:p w14:paraId="1412796D" w14:textId="77777777" w:rsidR="00EF24D2" w:rsidRDefault="00000000">
      <w:pPr>
        <w:tabs>
          <w:tab w:val="right" w:pos="7796"/>
        </w:tabs>
        <w:spacing w:before="592"/>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265</w:t>
      </w:r>
    </w:p>
    <w:p w14:paraId="23C9093D"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2743D4D" w14:textId="77777777" w:rsidR="00EF24D2" w:rsidRDefault="00EF24D2">
      <w:pPr>
        <w:rPr>
          <w:sz w:val="16"/>
        </w:rPr>
        <w:sectPr w:rsidR="00EF24D2">
          <w:pgSz w:w="11910" w:h="16840"/>
          <w:pgMar w:top="920" w:right="1700" w:bottom="360" w:left="1700" w:header="0" w:footer="177" w:gutter="0"/>
          <w:cols w:space="720"/>
        </w:sectPr>
      </w:pPr>
    </w:p>
    <w:p w14:paraId="7060B27F"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48ACB855" w14:textId="77777777" w:rsidR="00EF24D2" w:rsidRDefault="00000000">
      <w:pPr>
        <w:spacing w:before="30"/>
        <w:ind w:left="710"/>
        <w:rPr>
          <w:sz w:val="20"/>
        </w:rPr>
      </w:pPr>
      <w:r>
        <w:rPr>
          <w:b/>
          <w:sz w:val="20"/>
        </w:rPr>
        <w:t>Division</w:t>
      </w:r>
      <w:r>
        <w:rPr>
          <w:b/>
          <w:spacing w:val="-5"/>
          <w:sz w:val="20"/>
        </w:rPr>
        <w:t xml:space="preserve"> </w:t>
      </w:r>
      <w:r>
        <w:rPr>
          <w:b/>
          <w:sz w:val="20"/>
        </w:rPr>
        <w:t>7</w:t>
      </w:r>
      <w:r>
        <w:rPr>
          <w:b/>
          <w:spacing w:val="46"/>
          <w:sz w:val="20"/>
        </w:rPr>
        <w:t xml:space="preserve"> </w:t>
      </w:r>
      <w:r>
        <w:rPr>
          <w:sz w:val="20"/>
        </w:rPr>
        <w:t>External</w:t>
      </w:r>
      <w:r>
        <w:rPr>
          <w:spacing w:val="-2"/>
          <w:sz w:val="20"/>
        </w:rPr>
        <w:t xml:space="preserve"> audits</w:t>
      </w:r>
    </w:p>
    <w:p w14:paraId="25287B02" w14:textId="77777777" w:rsidR="00EF24D2" w:rsidRDefault="00EF24D2">
      <w:pPr>
        <w:pStyle w:val="BodyText"/>
        <w:spacing w:before="46"/>
        <w:rPr>
          <w:sz w:val="20"/>
        </w:rPr>
      </w:pPr>
    </w:p>
    <w:p w14:paraId="1D03C54F" w14:textId="77777777" w:rsidR="00EF24D2" w:rsidRDefault="00000000">
      <w:pPr>
        <w:pStyle w:val="Heading6"/>
        <w:ind w:left="710"/>
      </w:pPr>
      <w:r>
        <w:rPr>
          <w:noProof/>
        </w:rPr>
        <mc:AlternateContent>
          <mc:Choice Requires="wps">
            <w:drawing>
              <wp:anchor distT="0" distB="0" distL="0" distR="0" simplePos="0" relativeHeight="487966720" behindDoc="1" locked="0" layoutInCell="1" allowOverlap="1" wp14:anchorId="110C9B92" wp14:editId="2BB8E83D">
                <wp:simplePos x="0" y="0"/>
                <wp:positionH relativeFrom="page">
                  <wp:posOffset>1511935</wp:posOffset>
                </wp:positionH>
                <wp:positionV relativeFrom="paragraph">
                  <wp:posOffset>192734</wp:posOffset>
                </wp:positionV>
                <wp:extent cx="4537075" cy="1270"/>
                <wp:effectExtent l="0" t="0" r="0" b="0"/>
                <wp:wrapTopAndBottom/>
                <wp:docPr id="796" name="Graphic 7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A03F7D" id="Graphic 796" o:spid="_x0000_s1026" style="position:absolute;margin-left:119.05pt;margin-top:15.2pt;width:357.25pt;height:.1pt;z-index:-153497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162</w:t>
      </w:r>
    </w:p>
    <w:p w14:paraId="34B5296A" w14:textId="77777777" w:rsidR="00EF24D2" w:rsidRDefault="00EF24D2">
      <w:pPr>
        <w:pStyle w:val="BodyText"/>
        <w:spacing w:before="41"/>
      </w:pPr>
    </w:p>
    <w:p w14:paraId="25028673" w14:textId="77777777" w:rsidR="00EF24D2" w:rsidRDefault="00000000">
      <w:pPr>
        <w:pStyle w:val="ListParagraph"/>
        <w:numPr>
          <w:ilvl w:val="0"/>
          <w:numId w:val="85"/>
        </w:numPr>
        <w:tabs>
          <w:tab w:val="left" w:pos="1844"/>
        </w:tabs>
        <w:spacing w:before="0"/>
        <w:ind w:right="752"/>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by</w:t>
      </w:r>
      <w:r>
        <w:rPr>
          <w:spacing w:val="-4"/>
        </w:rPr>
        <w:t xml:space="preserve"> </w:t>
      </w:r>
      <w:r>
        <w:t>written</w:t>
      </w:r>
      <w:r>
        <w:rPr>
          <w:spacing w:val="-4"/>
        </w:rPr>
        <w:t xml:space="preserve"> </w:t>
      </w:r>
      <w:r>
        <w:t>notice</w:t>
      </w:r>
      <w:r>
        <w:rPr>
          <w:spacing w:val="-5"/>
        </w:rPr>
        <w:t xml:space="preserve"> </w:t>
      </w:r>
      <w:r>
        <w:t>given</w:t>
      </w:r>
      <w:r>
        <w:rPr>
          <w:spacing w:val="-4"/>
        </w:rPr>
        <w:t xml:space="preserve"> </w:t>
      </w:r>
      <w:r>
        <w:t>to</w:t>
      </w:r>
      <w:r>
        <w:rPr>
          <w:spacing w:val="-4"/>
        </w:rPr>
        <w:t xml:space="preserve"> </w:t>
      </w:r>
      <w:r>
        <w:t>the</w:t>
      </w:r>
      <w:r>
        <w:rPr>
          <w:spacing w:val="-5"/>
        </w:rPr>
        <w:t xml:space="preserve"> </w:t>
      </w:r>
      <w:r>
        <w:t>reporting entity, require the reporting entity to:</w:t>
      </w:r>
    </w:p>
    <w:p w14:paraId="6CECB36E" w14:textId="77777777" w:rsidR="00EF24D2" w:rsidRDefault="00000000">
      <w:pPr>
        <w:pStyle w:val="ListParagraph"/>
        <w:numPr>
          <w:ilvl w:val="1"/>
          <w:numId w:val="85"/>
        </w:numPr>
        <w:tabs>
          <w:tab w:val="left" w:pos="2352"/>
        </w:tabs>
        <w:ind w:left="2352" w:hanging="356"/>
      </w:pPr>
      <w:r>
        <w:t>appoint</w:t>
      </w:r>
      <w:r>
        <w:rPr>
          <w:spacing w:val="-1"/>
        </w:rPr>
        <w:t xml:space="preserve"> </w:t>
      </w:r>
      <w:r>
        <w:t>an external auditor;</w:t>
      </w:r>
      <w:r>
        <w:rPr>
          <w:spacing w:val="-1"/>
        </w:rPr>
        <w:t xml:space="preserve"> </w:t>
      </w:r>
      <w:r>
        <w:rPr>
          <w:spacing w:val="-5"/>
        </w:rPr>
        <w:t>and</w:t>
      </w:r>
    </w:p>
    <w:p w14:paraId="4FAC7201" w14:textId="77777777" w:rsidR="00EF24D2" w:rsidRDefault="00000000">
      <w:pPr>
        <w:pStyle w:val="ListParagraph"/>
        <w:numPr>
          <w:ilvl w:val="1"/>
          <w:numId w:val="85"/>
        </w:numPr>
        <w:tabs>
          <w:tab w:val="left" w:pos="2353"/>
        </w:tabs>
        <w:ind w:right="824" w:hanging="370"/>
      </w:pPr>
      <w:r>
        <w:t>arrange</w:t>
      </w:r>
      <w:r>
        <w:rPr>
          <w:spacing w:val="-4"/>
        </w:rPr>
        <w:t xml:space="preserve"> </w:t>
      </w:r>
      <w:r>
        <w:t>for</w:t>
      </w:r>
      <w:r>
        <w:rPr>
          <w:spacing w:val="-4"/>
        </w:rPr>
        <w:t xml:space="preserve"> </w:t>
      </w:r>
      <w:r>
        <w:t>the</w:t>
      </w:r>
      <w:r>
        <w:rPr>
          <w:spacing w:val="-4"/>
        </w:rPr>
        <w:t xml:space="preserve"> </w:t>
      </w:r>
      <w:r>
        <w:t>external</w:t>
      </w:r>
      <w:r>
        <w:rPr>
          <w:spacing w:val="-4"/>
        </w:rPr>
        <w:t xml:space="preserve"> </w:t>
      </w:r>
      <w:r>
        <w:t>auditor</w:t>
      </w:r>
      <w:r>
        <w:rPr>
          <w:spacing w:val="-4"/>
        </w:rPr>
        <w:t xml:space="preserve"> </w:t>
      </w:r>
      <w:r>
        <w:t>to</w:t>
      </w:r>
      <w:r>
        <w:rPr>
          <w:spacing w:val="-4"/>
        </w:rPr>
        <w:t xml:space="preserve"> </w:t>
      </w:r>
      <w:r>
        <w:t>carry</w:t>
      </w:r>
      <w:r>
        <w:rPr>
          <w:spacing w:val="-4"/>
        </w:rPr>
        <w:t xml:space="preserve"> </w:t>
      </w:r>
      <w:r>
        <w:t>out</w:t>
      </w:r>
      <w:r>
        <w:rPr>
          <w:spacing w:val="-4"/>
        </w:rPr>
        <w:t xml:space="preserve"> </w:t>
      </w:r>
      <w:r>
        <w:t>an</w:t>
      </w:r>
      <w:r>
        <w:rPr>
          <w:spacing w:val="-4"/>
        </w:rPr>
        <w:t xml:space="preserve"> </w:t>
      </w:r>
      <w:r>
        <w:t>external</w:t>
      </w:r>
      <w:r>
        <w:rPr>
          <w:spacing w:val="-4"/>
        </w:rPr>
        <w:t xml:space="preserve"> </w:t>
      </w:r>
      <w:r>
        <w:t>audit of whichever of the following is specified in the notice:</w:t>
      </w:r>
    </w:p>
    <w:p w14:paraId="259E71B2" w14:textId="77777777" w:rsidR="00EF24D2" w:rsidRDefault="00000000">
      <w:pPr>
        <w:pStyle w:val="ListParagraph"/>
        <w:numPr>
          <w:ilvl w:val="2"/>
          <w:numId w:val="85"/>
        </w:numPr>
        <w:tabs>
          <w:tab w:val="left" w:pos="2806"/>
          <w:tab w:val="left" w:pos="2808"/>
        </w:tabs>
        <w:ind w:right="1213"/>
        <w:jc w:val="left"/>
      </w:pPr>
      <w:r>
        <w:t>the</w:t>
      </w:r>
      <w:r>
        <w:rPr>
          <w:spacing w:val="-5"/>
        </w:rPr>
        <w:t xml:space="preserve"> </w:t>
      </w:r>
      <w:r>
        <w:t>reporting</w:t>
      </w:r>
      <w:r>
        <w:rPr>
          <w:spacing w:val="-5"/>
        </w:rPr>
        <w:t xml:space="preserve"> </w:t>
      </w:r>
      <w:r>
        <w:t>entity’s</w:t>
      </w:r>
      <w:r>
        <w:rPr>
          <w:spacing w:val="-6"/>
        </w:rPr>
        <w:t xml:space="preserve"> </w:t>
      </w:r>
      <w:r>
        <w:t>compliance</w:t>
      </w:r>
      <w:r>
        <w:rPr>
          <w:spacing w:val="-5"/>
        </w:rPr>
        <w:t xml:space="preserve"> </w:t>
      </w:r>
      <w:r>
        <w:t>with</w:t>
      </w:r>
      <w:r>
        <w:rPr>
          <w:spacing w:val="-5"/>
        </w:rPr>
        <w:t xml:space="preserve"> </w:t>
      </w:r>
      <w:r>
        <w:t>this</w:t>
      </w:r>
      <w:r>
        <w:rPr>
          <w:spacing w:val="-6"/>
        </w:rPr>
        <w:t xml:space="preserve"> </w:t>
      </w:r>
      <w:r>
        <w:t>Act,</w:t>
      </w:r>
      <w:r>
        <w:rPr>
          <w:spacing w:val="-5"/>
        </w:rPr>
        <w:t xml:space="preserve"> </w:t>
      </w:r>
      <w:r>
        <w:t>the regulations and the AML/CTF Rules;</w:t>
      </w:r>
    </w:p>
    <w:p w14:paraId="4A7C91A1" w14:textId="77777777" w:rsidR="00EF24D2" w:rsidRDefault="00000000">
      <w:pPr>
        <w:pStyle w:val="ListParagraph"/>
        <w:numPr>
          <w:ilvl w:val="2"/>
          <w:numId w:val="85"/>
        </w:numPr>
        <w:tabs>
          <w:tab w:val="left" w:pos="2806"/>
          <w:tab w:val="left" w:pos="2808"/>
        </w:tabs>
        <w:ind w:right="956" w:hanging="382"/>
        <w:jc w:val="left"/>
      </w:pPr>
      <w:r>
        <w:t>one</w:t>
      </w:r>
      <w:r>
        <w:rPr>
          <w:spacing w:val="-4"/>
        </w:rPr>
        <w:t xml:space="preserve"> </w:t>
      </w:r>
      <w:r>
        <w:t>or</w:t>
      </w:r>
      <w:r>
        <w:rPr>
          <w:spacing w:val="-4"/>
        </w:rPr>
        <w:t xml:space="preserve"> </w:t>
      </w:r>
      <w:r>
        <w:t>more</w:t>
      </w:r>
      <w:r>
        <w:rPr>
          <w:spacing w:val="-4"/>
        </w:rPr>
        <w:t xml:space="preserve"> </w:t>
      </w:r>
      <w:r>
        <w:t>specified</w:t>
      </w:r>
      <w:r>
        <w:rPr>
          <w:spacing w:val="-4"/>
        </w:rPr>
        <w:t xml:space="preserve"> </w:t>
      </w:r>
      <w:r>
        <w:t>aspects</w:t>
      </w:r>
      <w:r>
        <w:rPr>
          <w:spacing w:val="-5"/>
        </w:rPr>
        <w:t xml:space="preserve"> </w:t>
      </w:r>
      <w:r>
        <w:t>of</w:t>
      </w:r>
      <w:r>
        <w:rPr>
          <w:spacing w:val="-4"/>
        </w:rPr>
        <w:t xml:space="preserve"> </w:t>
      </w:r>
      <w:r>
        <w:t>the</w:t>
      </w:r>
      <w:r>
        <w:rPr>
          <w:spacing w:val="-4"/>
        </w:rPr>
        <w:t xml:space="preserve"> </w:t>
      </w:r>
      <w:r>
        <w:t>reporting</w:t>
      </w:r>
      <w:r>
        <w:rPr>
          <w:spacing w:val="-4"/>
        </w:rPr>
        <w:t xml:space="preserve"> </w:t>
      </w:r>
      <w:r>
        <w:t>entity’s compliance with this Act, the regulations and the AML/CTF Rules; and</w:t>
      </w:r>
    </w:p>
    <w:p w14:paraId="27EBB0C5" w14:textId="77777777" w:rsidR="00EF24D2" w:rsidRDefault="00000000">
      <w:pPr>
        <w:pStyle w:val="ListParagraph"/>
        <w:numPr>
          <w:ilvl w:val="1"/>
          <w:numId w:val="85"/>
        </w:numPr>
        <w:tabs>
          <w:tab w:val="left" w:pos="2351"/>
          <w:tab w:val="left" w:pos="2353"/>
        </w:tabs>
        <w:ind w:right="858"/>
        <w:jc w:val="both"/>
      </w:pPr>
      <w:r>
        <w:t>arrange</w:t>
      </w:r>
      <w:r>
        <w:rPr>
          <w:spacing w:val="-3"/>
        </w:rPr>
        <w:t xml:space="preserve"> </w:t>
      </w:r>
      <w:r>
        <w:t>for</w:t>
      </w:r>
      <w:r>
        <w:rPr>
          <w:spacing w:val="-3"/>
        </w:rPr>
        <w:t xml:space="preserve"> </w:t>
      </w:r>
      <w:r>
        <w:t>the</w:t>
      </w:r>
      <w:r>
        <w:rPr>
          <w:spacing w:val="-3"/>
        </w:rPr>
        <w:t xml:space="preserve"> </w:t>
      </w:r>
      <w:r>
        <w:t>external</w:t>
      </w:r>
      <w:r>
        <w:rPr>
          <w:spacing w:val="-3"/>
        </w:rPr>
        <w:t xml:space="preserve"> </w:t>
      </w:r>
      <w:r>
        <w:t>auditor</w:t>
      </w:r>
      <w:r>
        <w:rPr>
          <w:spacing w:val="-3"/>
        </w:rPr>
        <w:t xml:space="preserve"> </w:t>
      </w:r>
      <w:r>
        <w:t>to</w:t>
      </w:r>
      <w:r>
        <w:rPr>
          <w:spacing w:val="-3"/>
        </w:rPr>
        <w:t xml:space="preserve"> </w:t>
      </w:r>
      <w:r>
        <w:t>give</w:t>
      </w:r>
      <w:r>
        <w:rPr>
          <w:spacing w:val="-3"/>
        </w:rPr>
        <w:t xml:space="preserve"> </w:t>
      </w:r>
      <w:r>
        <w:t>the</w:t>
      </w:r>
      <w:r>
        <w:rPr>
          <w:spacing w:val="-4"/>
        </w:rPr>
        <w:t xml:space="preserve"> </w:t>
      </w:r>
      <w:r>
        <w:t>reporting</w:t>
      </w:r>
      <w:r>
        <w:rPr>
          <w:spacing w:val="-3"/>
        </w:rPr>
        <w:t xml:space="preserve"> </w:t>
      </w:r>
      <w:r>
        <w:t>entity</w:t>
      </w:r>
      <w:r>
        <w:rPr>
          <w:spacing w:val="-3"/>
        </w:rPr>
        <w:t xml:space="preserve"> </w:t>
      </w:r>
      <w:r>
        <w:t>a written</w:t>
      </w:r>
      <w:r>
        <w:rPr>
          <w:spacing w:val="-4"/>
        </w:rPr>
        <w:t xml:space="preserve"> </w:t>
      </w:r>
      <w:r>
        <w:t>report</w:t>
      </w:r>
      <w:r>
        <w:rPr>
          <w:spacing w:val="-4"/>
        </w:rPr>
        <w:t xml:space="preserve"> </w:t>
      </w:r>
      <w:r>
        <w:t>(the</w:t>
      </w:r>
      <w:r>
        <w:rPr>
          <w:spacing w:val="-4"/>
        </w:rPr>
        <w:t xml:space="preserve"> </w:t>
      </w:r>
      <w:r>
        <w:rPr>
          <w:b/>
          <w:i/>
        </w:rPr>
        <w:t>audit</w:t>
      </w:r>
      <w:r>
        <w:rPr>
          <w:b/>
          <w:i/>
          <w:spacing w:val="-4"/>
        </w:rPr>
        <w:t xml:space="preserve"> </w:t>
      </w:r>
      <w:r>
        <w:rPr>
          <w:b/>
          <w:i/>
        </w:rPr>
        <w:t>report</w:t>
      </w:r>
      <w:r>
        <w:t>)</w:t>
      </w:r>
      <w:r>
        <w:rPr>
          <w:spacing w:val="-4"/>
        </w:rPr>
        <w:t xml:space="preserve"> </w:t>
      </w:r>
      <w:r>
        <w:t>setting</w:t>
      </w:r>
      <w:r>
        <w:rPr>
          <w:spacing w:val="-4"/>
        </w:rPr>
        <w:t xml:space="preserve"> </w:t>
      </w:r>
      <w:r>
        <w:t>out</w:t>
      </w:r>
      <w:r>
        <w:rPr>
          <w:spacing w:val="-4"/>
        </w:rPr>
        <w:t xml:space="preserve"> </w:t>
      </w:r>
      <w:r>
        <w:t>the</w:t>
      </w:r>
      <w:r>
        <w:rPr>
          <w:spacing w:val="-4"/>
        </w:rPr>
        <w:t xml:space="preserve"> </w:t>
      </w:r>
      <w:r>
        <w:t>results</w:t>
      </w:r>
      <w:r>
        <w:rPr>
          <w:spacing w:val="-4"/>
        </w:rPr>
        <w:t xml:space="preserve"> </w:t>
      </w:r>
      <w:r>
        <w:t>of</w:t>
      </w:r>
      <w:r>
        <w:rPr>
          <w:spacing w:val="-4"/>
        </w:rPr>
        <w:t xml:space="preserve"> </w:t>
      </w:r>
      <w:r>
        <w:t>the audit; and</w:t>
      </w:r>
    </w:p>
    <w:p w14:paraId="17E942E5" w14:textId="77777777" w:rsidR="00EF24D2" w:rsidRDefault="00000000">
      <w:pPr>
        <w:pStyle w:val="ListParagraph"/>
        <w:numPr>
          <w:ilvl w:val="1"/>
          <w:numId w:val="85"/>
        </w:numPr>
        <w:tabs>
          <w:tab w:val="left" w:pos="2353"/>
        </w:tabs>
        <w:ind w:hanging="369"/>
        <w:jc w:val="both"/>
      </w:pPr>
      <w:r>
        <w:t>give</w:t>
      </w:r>
      <w:r>
        <w:rPr>
          <w:spacing w:val="-1"/>
        </w:rPr>
        <w:t xml:space="preserve"> </w:t>
      </w:r>
      <w:r>
        <w:t>the AUSTRAC</w:t>
      </w:r>
      <w:r>
        <w:rPr>
          <w:spacing w:val="-1"/>
        </w:rPr>
        <w:t xml:space="preserve"> </w:t>
      </w:r>
      <w:r>
        <w:t>CEO</w:t>
      </w:r>
      <w:r>
        <w:rPr>
          <w:spacing w:val="-1"/>
        </w:rPr>
        <w:t xml:space="preserve"> </w:t>
      </w:r>
      <w:r>
        <w:t>a copy</w:t>
      </w:r>
      <w:r>
        <w:rPr>
          <w:spacing w:val="-1"/>
        </w:rPr>
        <w:t xml:space="preserve"> </w:t>
      </w:r>
      <w:r>
        <w:t>of the</w:t>
      </w:r>
      <w:r>
        <w:rPr>
          <w:spacing w:val="-1"/>
        </w:rPr>
        <w:t xml:space="preserve"> </w:t>
      </w:r>
      <w:r>
        <w:t xml:space="preserve">audit report </w:t>
      </w:r>
      <w:r>
        <w:rPr>
          <w:spacing w:val="-2"/>
        </w:rPr>
        <w:t>within:</w:t>
      </w:r>
    </w:p>
    <w:p w14:paraId="6AB8100C" w14:textId="77777777" w:rsidR="00EF24D2" w:rsidRDefault="00000000">
      <w:pPr>
        <w:pStyle w:val="ListParagraph"/>
        <w:numPr>
          <w:ilvl w:val="2"/>
          <w:numId w:val="85"/>
        </w:numPr>
        <w:tabs>
          <w:tab w:val="left" w:pos="2806"/>
        </w:tabs>
        <w:ind w:left="2806" w:hanging="319"/>
        <w:jc w:val="both"/>
      </w:pPr>
      <w:r>
        <w:t>the</w:t>
      </w:r>
      <w:r>
        <w:rPr>
          <w:spacing w:val="-1"/>
        </w:rPr>
        <w:t xml:space="preserve"> </w:t>
      </w:r>
      <w:r>
        <w:t>period specified in</w:t>
      </w:r>
      <w:r>
        <w:rPr>
          <w:spacing w:val="-1"/>
        </w:rPr>
        <w:t xml:space="preserve"> </w:t>
      </w:r>
      <w:r>
        <w:t xml:space="preserve">the notice; </w:t>
      </w:r>
      <w:r>
        <w:rPr>
          <w:spacing w:val="-5"/>
        </w:rPr>
        <w:t>or</w:t>
      </w:r>
    </w:p>
    <w:p w14:paraId="324C99CA" w14:textId="77777777" w:rsidR="00EF24D2" w:rsidRDefault="00000000">
      <w:pPr>
        <w:pStyle w:val="ListParagraph"/>
        <w:numPr>
          <w:ilvl w:val="2"/>
          <w:numId w:val="85"/>
        </w:numPr>
        <w:tabs>
          <w:tab w:val="left" w:pos="2806"/>
          <w:tab w:val="left" w:pos="2808"/>
        </w:tabs>
        <w:ind w:right="1095" w:hanging="382"/>
        <w:jc w:val="both"/>
      </w:pPr>
      <w:r>
        <w:t>if</w:t>
      </w:r>
      <w:r>
        <w:rPr>
          <w:spacing w:val="-5"/>
        </w:rPr>
        <w:t xml:space="preserve"> </w:t>
      </w:r>
      <w:r>
        <w:t>the</w:t>
      </w:r>
      <w:r>
        <w:rPr>
          <w:spacing w:val="-5"/>
        </w:rPr>
        <w:t xml:space="preserve"> </w:t>
      </w:r>
      <w:r>
        <w:t>AUSTRAC</w:t>
      </w:r>
      <w:r>
        <w:rPr>
          <w:spacing w:val="-5"/>
        </w:rPr>
        <w:t xml:space="preserve"> </w:t>
      </w:r>
      <w:r>
        <w:t>CEO</w:t>
      </w:r>
      <w:r>
        <w:rPr>
          <w:spacing w:val="-6"/>
        </w:rPr>
        <w:t xml:space="preserve"> </w:t>
      </w:r>
      <w:r>
        <w:t>allows</w:t>
      </w:r>
      <w:r>
        <w:rPr>
          <w:spacing w:val="-6"/>
        </w:rPr>
        <w:t xml:space="preserve"> </w:t>
      </w:r>
      <w:r>
        <w:t>a</w:t>
      </w:r>
      <w:r>
        <w:rPr>
          <w:spacing w:val="-5"/>
        </w:rPr>
        <w:t xml:space="preserve"> </w:t>
      </w:r>
      <w:r>
        <w:t>longer</w:t>
      </w:r>
      <w:r>
        <w:rPr>
          <w:spacing w:val="-5"/>
        </w:rPr>
        <w:t xml:space="preserve"> </w:t>
      </w:r>
      <w:r>
        <w:t>period—that longer period.</w:t>
      </w:r>
    </w:p>
    <w:p w14:paraId="3FB4B6C5" w14:textId="77777777" w:rsidR="00EF24D2" w:rsidRDefault="00000000">
      <w:pPr>
        <w:pStyle w:val="ListParagraph"/>
        <w:numPr>
          <w:ilvl w:val="0"/>
          <w:numId w:val="85"/>
        </w:numPr>
        <w:tabs>
          <w:tab w:val="left" w:pos="1843"/>
        </w:tabs>
        <w:spacing w:before="180"/>
        <w:ind w:left="1843" w:hanging="369"/>
      </w:pPr>
      <w:r>
        <w:t>The</w:t>
      </w:r>
      <w:r>
        <w:rPr>
          <w:spacing w:val="-1"/>
        </w:rPr>
        <w:t xml:space="preserve"> </w:t>
      </w:r>
      <w:r>
        <w:t xml:space="preserve">notice must </w:t>
      </w:r>
      <w:r>
        <w:rPr>
          <w:spacing w:val="-2"/>
        </w:rPr>
        <w:t>specify:</w:t>
      </w:r>
    </w:p>
    <w:p w14:paraId="12D47BFC" w14:textId="77777777" w:rsidR="00EF24D2" w:rsidRDefault="00000000">
      <w:pPr>
        <w:pStyle w:val="ListParagraph"/>
        <w:numPr>
          <w:ilvl w:val="1"/>
          <w:numId w:val="85"/>
        </w:numPr>
        <w:tabs>
          <w:tab w:val="left" w:pos="2352"/>
        </w:tabs>
        <w:ind w:left="2352" w:hanging="356"/>
      </w:pPr>
      <w:r>
        <w:t>the</w:t>
      </w:r>
      <w:r>
        <w:rPr>
          <w:spacing w:val="-1"/>
        </w:rPr>
        <w:t xml:space="preserve"> </w:t>
      </w:r>
      <w:r>
        <w:t>matters</w:t>
      </w:r>
      <w:r>
        <w:rPr>
          <w:spacing w:val="-1"/>
        </w:rPr>
        <w:t xml:space="preserve"> </w:t>
      </w:r>
      <w:r>
        <w:t>to</w:t>
      </w:r>
      <w:r>
        <w:rPr>
          <w:spacing w:val="-1"/>
        </w:rPr>
        <w:t xml:space="preserve"> </w:t>
      </w:r>
      <w:r>
        <w:t>be covered</w:t>
      </w:r>
      <w:r>
        <w:rPr>
          <w:spacing w:val="-1"/>
        </w:rPr>
        <w:t xml:space="preserve"> </w:t>
      </w:r>
      <w:r>
        <w:t>by the</w:t>
      </w:r>
      <w:r>
        <w:rPr>
          <w:spacing w:val="-1"/>
        </w:rPr>
        <w:t xml:space="preserve"> </w:t>
      </w:r>
      <w:r>
        <w:t xml:space="preserve">audit; </w:t>
      </w:r>
      <w:r>
        <w:rPr>
          <w:spacing w:val="-5"/>
        </w:rPr>
        <w:t>and</w:t>
      </w:r>
    </w:p>
    <w:p w14:paraId="7CA532E8" w14:textId="77777777" w:rsidR="00EF24D2" w:rsidRDefault="00000000">
      <w:pPr>
        <w:pStyle w:val="ListParagraph"/>
        <w:numPr>
          <w:ilvl w:val="1"/>
          <w:numId w:val="85"/>
        </w:numPr>
        <w:tabs>
          <w:tab w:val="left" w:pos="2353"/>
        </w:tabs>
        <w:ind w:right="1061" w:hanging="370"/>
      </w:pPr>
      <w:r>
        <w:t>the</w:t>
      </w:r>
      <w:r>
        <w:rPr>
          <w:spacing w:val="-3"/>
        </w:rPr>
        <w:t xml:space="preserve"> </w:t>
      </w:r>
      <w:r>
        <w:t>form</w:t>
      </w:r>
      <w:r>
        <w:rPr>
          <w:spacing w:val="-3"/>
        </w:rPr>
        <w:t xml:space="preserve"> </w:t>
      </w:r>
      <w:r>
        <w:t>of</w:t>
      </w:r>
      <w:r>
        <w:rPr>
          <w:spacing w:val="-3"/>
        </w:rPr>
        <w:t xml:space="preserve"> </w:t>
      </w:r>
      <w:r>
        <w:t>the</w:t>
      </w:r>
      <w:r>
        <w:rPr>
          <w:spacing w:val="-3"/>
        </w:rPr>
        <w:t xml:space="preserve"> </w:t>
      </w:r>
      <w:r>
        <w:t>audit</w:t>
      </w:r>
      <w:r>
        <w:rPr>
          <w:spacing w:val="-3"/>
        </w:rPr>
        <w:t xml:space="preserve"> </w:t>
      </w:r>
      <w:r>
        <w:t>report</w:t>
      </w:r>
      <w:r>
        <w:rPr>
          <w:spacing w:val="-3"/>
        </w:rPr>
        <w:t xml:space="preserve"> </w:t>
      </w:r>
      <w:r>
        <w:t>and</w:t>
      </w:r>
      <w:r>
        <w:rPr>
          <w:spacing w:val="-3"/>
        </w:rPr>
        <w:t xml:space="preserve"> </w:t>
      </w:r>
      <w:r>
        <w:t>the</w:t>
      </w:r>
      <w:r>
        <w:rPr>
          <w:spacing w:val="-4"/>
        </w:rPr>
        <w:t xml:space="preserve"> </w:t>
      </w:r>
      <w:r>
        <w:t>kinds</w:t>
      </w:r>
      <w:r>
        <w:rPr>
          <w:spacing w:val="-4"/>
        </w:rPr>
        <w:t xml:space="preserve"> </w:t>
      </w:r>
      <w:r>
        <w:t>of</w:t>
      </w:r>
      <w:r>
        <w:rPr>
          <w:spacing w:val="-3"/>
        </w:rPr>
        <w:t xml:space="preserve"> </w:t>
      </w:r>
      <w:r>
        <w:t>details</w:t>
      </w:r>
      <w:r>
        <w:rPr>
          <w:spacing w:val="-4"/>
        </w:rPr>
        <w:t xml:space="preserve"> </w:t>
      </w:r>
      <w:r>
        <w:t>it</w:t>
      </w:r>
      <w:r>
        <w:rPr>
          <w:spacing w:val="-4"/>
        </w:rPr>
        <w:t xml:space="preserve"> </w:t>
      </w:r>
      <w:r>
        <w:t>is</w:t>
      </w:r>
      <w:r>
        <w:rPr>
          <w:spacing w:val="-4"/>
        </w:rPr>
        <w:t xml:space="preserve"> </w:t>
      </w:r>
      <w:r>
        <w:t xml:space="preserve">to </w:t>
      </w:r>
      <w:r>
        <w:rPr>
          <w:spacing w:val="-2"/>
        </w:rPr>
        <w:t>contain.</w:t>
      </w:r>
    </w:p>
    <w:p w14:paraId="689EEF9B" w14:textId="77777777" w:rsidR="00EF24D2" w:rsidRDefault="00000000">
      <w:pPr>
        <w:pStyle w:val="ListParagraph"/>
        <w:numPr>
          <w:ilvl w:val="0"/>
          <w:numId w:val="85"/>
        </w:numPr>
        <w:tabs>
          <w:tab w:val="left" w:pos="1844"/>
        </w:tabs>
        <w:spacing w:before="180"/>
        <w:ind w:right="1206"/>
      </w:pPr>
      <w:r>
        <w:t>The</w:t>
      </w:r>
      <w:r>
        <w:rPr>
          <w:spacing w:val="-4"/>
        </w:rPr>
        <w:t xml:space="preserve"> </w:t>
      </w:r>
      <w:r>
        <w:t>matters</w:t>
      </w:r>
      <w:r>
        <w:rPr>
          <w:spacing w:val="-5"/>
        </w:rPr>
        <w:t xml:space="preserve"> </w:t>
      </w:r>
      <w:r>
        <w:t>that</w:t>
      </w:r>
      <w:r>
        <w:rPr>
          <w:spacing w:val="-4"/>
        </w:rPr>
        <w:t xml:space="preserve"> </w:t>
      </w:r>
      <w:r>
        <w:t>may</w:t>
      </w:r>
      <w:r>
        <w:rPr>
          <w:spacing w:val="-4"/>
        </w:rPr>
        <w:t xml:space="preserve"> </w:t>
      </w:r>
      <w:r>
        <w:t>be</w:t>
      </w:r>
      <w:r>
        <w:rPr>
          <w:spacing w:val="-4"/>
        </w:rPr>
        <w:t xml:space="preserve"> </w:t>
      </w:r>
      <w:r>
        <w:t>specified</w:t>
      </w:r>
      <w:r>
        <w:rPr>
          <w:spacing w:val="-4"/>
        </w:rPr>
        <w:t xml:space="preserve"> </w:t>
      </w:r>
      <w:r>
        <w:t>under</w:t>
      </w:r>
      <w:r>
        <w:rPr>
          <w:spacing w:val="-4"/>
        </w:rPr>
        <w:t xml:space="preserve"> </w:t>
      </w:r>
      <w:r>
        <w:t>paragraph</w:t>
      </w:r>
      <w:r>
        <w:rPr>
          <w:spacing w:val="-4"/>
        </w:rPr>
        <w:t xml:space="preserve"> </w:t>
      </w:r>
      <w:r>
        <w:t>(3)(a)</w:t>
      </w:r>
      <w:r>
        <w:rPr>
          <w:spacing w:val="-4"/>
        </w:rPr>
        <w:t xml:space="preserve"> </w:t>
      </w:r>
      <w:r>
        <w:t>may include either or both of the following:</w:t>
      </w:r>
    </w:p>
    <w:p w14:paraId="345AFAEE" w14:textId="77777777" w:rsidR="00EF24D2" w:rsidRDefault="00000000">
      <w:pPr>
        <w:pStyle w:val="ListParagraph"/>
        <w:numPr>
          <w:ilvl w:val="1"/>
          <w:numId w:val="85"/>
        </w:numPr>
        <w:tabs>
          <w:tab w:val="left" w:pos="2351"/>
          <w:tab w:val="left" w:pos="2353"/>
        </w:tabs>
        <w:ind w:right="1007"/>
      </w:pPr>
      <w:r>
        <w:t>an</w:t>
      </w:r>
      <w:r>
        <w:rPr>
          <w:spacing w:val="-4"/>
        </w:rPr>
        <w:t xml:space="preserve"> </w:t>
      </w:r>
      <w:r>
        <w:t>assessment</w:t>
      </w:r>
      <w:r>
        <w:rPr>
          <w:spacing w:val="-4"/>
        </w:rPr>
        <w:t xml:space="preserve"> </w:t>
      </w:r>
      <w:r>
        <w:t>of</w:t>
      </w:r>
      <w:r>
        <w:rPr>
          <w:spacing w:val="-4"/>
        </w:rPr>
        <w:t xml:space="preserve"> </w:t>
      </w:r>
      <w:r>
        <w:t>the</w:t>
      </w:r>
      <w:r>
        <w:rPr>
          <w:spacing w:val="-4"/>
        </w:rPr>
        <w:t xml:space="preserve"> </w:t>
      </w:r>
      <w:r>
        <w:t>reporting</w:t>
      </w:r>
      <w:r>
        <w:rPr>
          <w:spacing w:val="-4"/>
        </w:rPr>
        <w:t xml:space="preserve"> </w:t>
      </w:r>
      <w:r>
        <w:t>entity’s</w:t>
      </w:r>
      <w:r>
        <w:rPr>
          <w:spacing w:val="-5"/>
        </w:rPr>
        <w:t xml:space="preserve"> </w:t>
      </w:r>
      <w:r>
        <w:t>existing</w:t>
      </w:r>
      <w:r>
        <w:rPr>
          <w:spacing w:val="-4"/>
        </w:rPr>
        <w:t xml:space="preserve"> </w:t>
      </w:r>
      <w:r>
        <w:t>capacity</w:t>
      </w:r>
      <w:r>
        <w:rPr>
          <w:spacing w:val="-4"/>
        </w:rPr>
        <w:t xml:space="preserve"> </w:t>
      </w:r>
      <w:r>
        <w:t xml:space="preserve">to comply with this Act, the regulations and the AML/CTF </w:t>
      </w:r>
      <w:r>
        <w:rPr>
          <w:spacing w:val="-2"/>
        </w:rPr>
        <w:t>Rules;</w:t>
      </w:r>
    </w:p>
    <w:p w14:paraId="21594C56" w14:textId="77777777" w:rsidR="00EF24D2" w:rsidRDefault="00000000">
      <w:pPr>
        <w:pStyle w:val="ListParagraph"/>
        <w:numPr>
          <w:ilvl w:val="1"/>
          <w:numId w:val="85"/>
        </w:numPr>
        <w:tabs>
          <w:tab w:val="left" w:pos="2353"/>
        </w:tabs>
        <w:ind w:right="786" w:hanging="370"/>
      </w:pPr>
      <w:r>
        <w:t>an</w:t>
      </w:r>
      <w:r>
        <w:rPr>
          <w:spacing w:val="-4"/>
        </w:rPr>
        <w:t xml:space="preserve"> </w:t>
      </w:r>
      <w:r>
        <w:t>assessment</w:t>
      </w:r>
      <w:r>
        <w:rPr>
          <w:spacing w:val="-4"/>
        </w:rPr>
        <w:t xml:space="preserve"> </w:t>
      </w:r>
      <w:r>
        <w:t>of</w:t>
      </w:r>
      <w:r>
        <w:rPr>
          <w:spacing w:val="-4"/>
        </w:rPr>
        <w:t xml:space="preserve"> </w:t>
      </w:r>
      <w:r>
        <w:t>what</w:t>
      </w:r>
      <w:r>
        <w:rPr>
          <w:spacing w:val="-4"/>
        </w:rPr>
        <w:t xml:space="preserve"> </w:t>
      </w:r>
      <w:r>
        <w:t>the</w:t>
      </w:r>
      <w:r>
        <w:rPr>
          <w:spacing w:val="-4"/>
        </w:rPr>
        <w:t xml:space="preserve"> </w:t>
      </w:r>
      <w:r>
        <w:t>reporting</w:t>
      </w:r>
      <w:r>
        <w:rPr>
          <w:spacing w:val="-4"/>
        </w:rPr>
        <w:t xml:space="preserve"> </w:t>
      </w:r>
      <w:r>
        <w:t>entity</w:t>
      </w:r>
      <w:r>
        <w:rPr>
          <w:spacing w:val="-4"/>
        </w:rPr>
        <w:t xml:space="preserve"> </w:t>
      </w:r>
      <w:r>
        <w:t>will</w:t>
      </w:r>
      <w:r>
        <w:rPr>
          <w:spacing w:val="-4"/>
        </w:rPr>
        <w:t xml:space="preserve"> </w:t>
      </w:r>
      <w:r>
        <w:t>need</w:t>
      </w:r>
      <w:r>
        <w:rPr>
          <w:spacing w:val="-4"/>
        </w:rPr>
        <w:t xml:space="preserve"> </w:t>
      </w:r>
      <w:r>
        <w:t>to</w:t>
      </w:r>
      <w:r>
        <w:rPr>
          <w:spacing w:val="-4"/>
        </w:rPr>
        <w:t xml:space="preserve"> </w:t>
      </w:r>
      <w:r>
        <w:t>do,</w:t>
      </w:r>
      <w:r>
        <w:rPr>
          <w:spacing w:val="-4"/>
        </w:rPr>
        <w:t xml:space="preserve"> </w:t>
      </w:r>
      <w:r>
        <w:t>or continue to do, to comply with this Act, the regulations and the AML/CTF Rules.</w:t>
      </w:r>
    </w:p>
    <w:p w14:paraId="79D24AD7" w14:textId="77777777" w:rsidR="00EF24D2" w:rsidRDefault="00000000">
      <w:pPr>
        <w:pStyle w:val="ListParagraph"/>
        <w:numPr>
          <w:ilvl w:val="0"/>
          <w:numId w:val="85"/>
        </w:numPr>
        <w:tabs>
          <w:tab w:val="left" w:pos="1843"/>
        </w:tabs>
        <w:spacing w:before="180"/>
        <w:ind w:left="1843" w:hanging="369"/>
      </w:pPr>
      <w:r>
        <w:t>Subsection</w:t>
      </w:r>
      <w:r>
        <w:rPr>
          <w:spacing w:val="-1"/>
        </w:rPr>
        <w:t xml:space="preserve"> </w:t>
      </w:r>
      <w:r>
        <w:t>(4)</w:t>
      </w:r>
      <w:r>
        <w:rPr>
          <w:spacing w:val="-1"/>
        </w:rPr>
        <w:t xml:space="preserve"> </w:t>
      </w:r>
      <w:r>
        <w:t>does</w:t>
      </w:r>
      <w:r>
        <w:rPr>
          <w:spacing w:val="-2"/>
        </w:rPr>
        <w:t xml:space="preserve"> </w:t>
      </w:r>
      <w:r>
        <w:t>not</w:t>
      </w:r>
      <w:r>
        <w:rPr>
          <w:spacing w:val="-1"/>
        </w:rPr>
        <w:t xml:space="preserve"> </w:t>
      </w:r>
      <w:r>
        <w:t>limit</w:t>
      </w:r>
      <w:r>
        <w:rPr>
          <w:spacing w:val="-1"/>
        </w:rPr>
        <w:t xml:space="preserve"> </w:t>
      </w:r>
      <w:r>
        <w:t xml:space="preserve">paragraph </w:t>
      </w:r>
      <w:r>
        <w:rPr>
          <w:spacing w:val="-2"/>
        </w:rPr>
        <w:t>(3)(a).</w:t>
      </w:r>
    </w:p>
    <w:p w14:paraId="138E24E0" w14:textId="77777777" w:rsidR="00EF24D2" w:rsidRDefault="00EF24D2">
      <w:pPr>
        <w:pStyle w:val="BodyText"/>
        <w:rPr>
          <w:sz w:val="20"/>
        </w:rPr>
      </w:pPr>
    </w:p>
    <w:p w14:paraId="4F296823" w14:textId="77777777" w:rsidR="00EF24D2" w:rsidRDefault="00EF24D2">
      <w:pPr>
        <w:pStyle w:val="BodyText"/>
        <w:rPr>
          <w:sz w:val="20"/>
        </w:rPr>
      </w:pPr>
    </w:p>
    <w:p w14:paraId="028CDA7D" w14:textId="77777777" w:rsidR="00EF24D2" w:rsidRDefault="00EF24D2">
      <w:pPr>
        <w:pStyle w:val="BodyText"/>
        <w:rPr>
          <w:sz w:val="20"/>
        </w:rPr>
      </w:pPr>
    </w:p>
    <w:p w14:paraId="70A6A3BB" w14:textId="77777777" w:rsidR="00EF24D2" w:rsidRDefault="00EF24D2">
      <w:pPr>
        <w:pStyle w:val="BodyText"/>
        <w:rPr>
          <w:sz w:val="20"/>
        </w:rPr>
      </w:pPr>
    </w:p>
    <w:p w14:paraId="43E4313A" w14:textId="77777777" w:rsidR="00EF24D2" w:rsidRDefault="00000000">
      <w:pPr>
        <w:pStyle w:val="BodyText"/>
        <w:spacing w:before="92"/>
        <w:rPr>
          <w:sz w:val="20"/>
        </w:rPr>
      </w:pPr>
      <w:r>
        <w:rPr>
          <w:noProof/>
          <w:sz w:val="20"/>
        </w:rPr>
        <mc:AlternateContent>
          <mc:Choice Requires="wps">
            <w:drawing>
              <wp:anchor distT="0" distB="0" distL="0" distR="0" simplePos="0" relativeHeight="487967232" behindDoc="1" locked="0" layoutInCell="1" allowOverlap="1" wp14:anchorId="6FB2287A" wp14:editId="20C7B2A1">
                <wp:simplePos x="0" y="0"/>
                <wp:positionH relativeFrom="page">
                  <wp:posOffset>1511935</wp:posOffset>
                </wp:positionH>
                <wp:positionV relativeFrom="paragraph">
                  <wp:posOffset>219903</wp:posOffset>
                </wp:positionV>
                <wp:extent cx="4537075" cy="1270"/>
                <wp:effectExtent l="0" t="0" r="0" b="0"/>
                <wp:wrapTopAndBottom/>
                <wp:docPr id="797" name="Graphic 7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688815" id="Graphic 797" o:spid="_x0000_s1026" style="position:absolute;margin-left:119.05pt;margin-top:17.3pt;width:357.25pt;height:.1pt;z-index:-153492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eoiVS4QAAAAkBAAAPAAAAAAAAAAAAAAAAAG0EAABkcnMvZG93bnJldi54bWxQSwUGAAAA&#10;AAQABADzAAAAewUAAAAA&#10;" path="m,l4537074,e" filled="f">
                <v:path arrowok="t"/>
                <w10:wrap type="topAndBottom" anchorx="page"/>
              </v:shape>
            </w:pict>
          </mc:Fallback>
        </mc:AlternateContent>
      </w:r>
    </w:p>
    <w:p w14:paraId="24414508" w14:textId="77777777" w:rsidR="00EF24D2" w:rsidRDefault="00EF24D2">
      <w:pPr>
        <w:pStyle w:val="BodyText"/>
        <w:spacing w:before="172"/>
        <w:rPr>
          <w:sz w:val="16"/>
        </w:rPr>
      </w:pPr>
    </w:p>
    <w:p w14:paraId="7701F7E7" w14:textId="77777777" w:rsidR="00EF24D2" w:rsidRDefault="00000000">
      <w:pPr>
        <w:tabs>
          <w:tab w:val="left" w:pos="2342"/>
        </w:tabs>
        <w:ind w:left="710"/>
        <w:rPr>
          <w:i/>
          <w:sz w:val="16"/>
        </w:rPr>
      </w:pPr>
      <w:r>
        <w:rPr>
          <w:i/>
          <w:spacing w:val="-5"/>
          <w:sz w:val="16"/>
        </w:rPr>
        <w:t>266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1905B5F" w14:textId="77777777" w:rsidR="00EF24D2" w:rsidRDefault="00EF24D2">
      <w:pPr>
        <w:pStyle w:val="BodyText"/>
        <w:spacing w:before="12"/>
        <w:rPr>
          <w:i/>
          <w:sz w:val="16"/>
        </w:rPr>
      </w:pPr>
    </w:p>
    <w:p w14:paraId="3A0E0821"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75AB1CE" w14:textId="77777777" w:rsidR="00EF24D2" w:rsidRDefault="00EF24D2">
      <w:pPr>
        <w:rPr>
          <w:sz w:val="16"/>
        </w:rPr>
        <w:sectPr w:rsidR="00EF24D2">
          <w:pgSz w:w="11910" w:h="16840"/>
          <w:pgMar w:top="920" w:right="1700" w:bottom="360" w:left="1700" w:header="0" w:footer="177" w:gutter="0"/>
          <w:cols w:space="720"/>
        </w:sectPr>
      </w:pPr>
    </w:p>
    <w:p w14:paraId="7D64012D"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008E1749" w14:textId="77777777" w:rsidR="00EF24D2" w:rsidRDefault="00000000">
      <w:pPr>
        <w:spacing w:before="30"/>
        <w:ind w:right="708"/>
        <w:jc w:val="right"/>
        <w:rPr>
          <w:b/>
          <w:sz w:val="20"/>
        </w:rPr>
      </w:pPr>
      <w:r>
        <w:rPr>
          <w:sz w:val="20"/>
        </w:rPr>
        <w:t>External</w:t>
      </w:r>
      <w:r>
        <w:rPr>
          <w:spacing w:val="-4"/>
          <w:sz w:val="20"/>
        </w:rPr>
        <w:t xml:space="preserve"> </w:t>
      </w:r>
      <w:r>
        <w:rPr>
          <w:sz w:val="20"/>
        </w:rPr>
        <w:t>audits</w:t>
      </w:r>
      <w:r>
        <w:rPr>
          <w:spacing w:val="43"/>
          <w:sz w:val="20"/>
        </w:rPr>
        <w:t xml:space="preserve"> </w:t>
      </w:r>
      <w:r>
        <w:rPr>
          <w:b/>
          <w:sz w:val="20"/>
        </w:rPr>
        <w:t>Division</w:t>
      </w:r>
      <w:r>
        <w:rPr>
          <w:b/>
          <w:spacing w:val="-4"/>
          <w:sz w:val="20"/>
        </w:rPr>
        <w:t xml:space="preserve"> </w:t>
      </w:r>
      <w:r>
        <w:rPr>
          <w:b/>
          <w:spacing w:val="-10"/>
          <w:sz w:val="20"/>
        </w:rPr>
        <w:t>7</w:t>
      </w:r>
    </w:p>
    <w:p w14:paraId="661FE96A" w14:textId="77777777" w:rsidR="00EF24D2" w:rsidRDefault="00EF24D2">
      <w:pPr>
        <w:pStyle w:val="BodyText"/>
        <w:spacing w:before="46"/>
        <w:rPr>
          <w:b/>
          <w:sz w:val="20"/>
        </w:rPr>
      </w:pPr>
    </w:p>
    <w:p w14:paraId="714A738E" w14:textId="77777777" w:rsidR="00EF24D2" w:rsidRDefault="00000000">
      <w:pPr>
        <w:pStyle w:val="Heading6"/>
        <w:ind w:right="709"/>
        <w:jc w:val="right"/>
      </w:pPr>
      <w:r>
        <w:rPr>
          <w:noProof/>
        </w:rPr>
        <mc:AlternateContent>
          <mc:Choice Requires="wps">
            <w:drawing>
              <wp:anchor distT="0" distB="0" distL="0" distR="0" simplePos="0" relativeHeight="487967744" behindDoc="1" locked="0" layoutInCell="1" allowOverlap="1" wp14:anchorId="281C89F4" wp14:editId="69E529B5">
                <wp:simplePos x="0" y="0"/>
                <wp:positionH relativeFrom="page">
                  <wp:posOffset>1511935</wp:posOffset>
                </wp:positionH>
                <wp:positionV relativeFrom="paragraph">
                  <wp:posOffset>192734</wp:posOffset>
                </wp:positionV>
                <wp:extent cx="4537075" cy="1270"/>
                <wp:effectExtent l="0" t="0" r="0" b="0"/>
                <wp:wrapTopAndBottom/>
                <wp:docPr id="798" name="Graphic 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BE6AFE" id="Graphic 798" o:spid="_x0000_s1026" style="position:absolute;margin-left:119.05pt;margin-top:15.2pt;width:357.25pt;height:.1pt;z-index:-153487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163</w:t>
      </w:r>
    </w:p>
    <w:p w14:paraId="503FF10B" w14:textId="77777777" w:rsidR="00EF24D2" w:rsidRDefault="00EF24D2">
      <w:pPr>
        <w:pStyle w:val="BodyText"/>
        <w:spacing w:before="41"/>
      </w:pPr>
    </w:p>
    <w:p w14:paraId="400F008C" w14:textId="77777777" w:rsidR="00EF24D2" w:rsidRDefault="00000000">
      <w:pPr>
        <w:ind w:left="1844"/>
        <w:rPr>
          <w:i/>
        </w:rPr>
      </w:pPr>
      <w:r>
        <w:rPr>
          <w:i/>
        </w:rPr>
        <w:t>Eligibility</w:t>
      </w:r>
      <w:r>
        <w:rPr>
          <w:i/>
          <w:spacing w:val="-3"/>
        </w:rPr>
        <w:t xml:space="preserve"> </w:t>
      </w:r>
      <w:r>
        <w:rPr>
          <w:i/>
        </w:rPr>
        <w:t>for</w:t>
      </w:r>
      <w:r>
        <w:rPr>
          <w:i/>
          <w:spacing w:val="-1"/>
        </w:rPr>
        <w:t xml:space="preserve"> </w:t>
      </w:r>
      <w:r>
        <w:rPr>
          <w:i/>
        </w:rPr>
        <w:t>appointment</w:t>
      </w:r>
      <w:r>
        <w:rPr>
          <w:i/>
          <w:spacing w:val="-1"/>
        </w:rPr>
        <w:t xml:space="preserve"> </w:t>
      </w:r>
      <w:r>
        <w:rPr>
          <w:i/>
        </w:rPr>
        <w:t>as</w:t>
      </w:r>
      <w:r>
        <w:rPr>
          <w:i/>
          <w:spacing w:val="-2"/>
        </w:rPr>
        <w:t xml:space="preserve"> </w:t>
      </w:r>
      <w:r>
        <w:rPr>
          <w:i/>
        </w:rPr>
        <w:t>an</w:t>
      </w:r>
      <w:r>
        <w:rPr>
          <w:i/>
          <w:spacing w:val="-1"/>
        </w:rPr>
        <w:t xml:space="preserve"> </w:t>
      </w:r>
      <w:r>
        <w:rPr>
          <w:i/>
        </w:rPr>
        <w:t xml:space="preserve">external </w:t>
      </w:r>
      <w:r>
        <w:rPr>
          <w:i/>
          <w:spacing w:val="-2"/>
        </w:rPr>
        <w:t>auditor</w:t>
      </w:r>
    </w:p>
    <w:p w14:paraId="1A94D4A0" w14:textId="77777777" w:rsidR="00EF24D2" w:rsidRDefault="00000000">
      <w:pPr>
        <w:pStyle w:val="ListParagraph"/>
        <w:numPr>
          <w:ilvl w:val="0"/>
          <w:numId w:val="85"/>
        </w:numPr>
        <w:tabs>
          <w:tab w:val="left" w:pos="1844"/>
        </w:tabs>
        <w:spacing w:before="180"/>
        <w:ind w:right="801"/>
      </w:pPr>
      <w:r>
        <w:t>An</w:t>
      </w:r>
      <w:r>
        <w:rPr>
          <w:spacing w:val="-3"/>
        </w:rPr>
        <w:t xml:space="preserve"> </w:t>
      </w:r>
      <w:r>
        <w:t>individual</w:t>
      </w:r>
      <w:r>
        <w:rPr>
          <w:spacing w:val="-3"/>
        </w:rPr>
        <w:t xml:space="preserve"> </w:t>
      </w:r>
      <w:r>
        <w:t>is</w:t>
      </w:r>
      <w:r>
        <w:rPr>
          <w:spacing w:val="-4"/>
        </w:rPr>
        <w:t xml:space="preserve"> </w:t>
      </w:r>
      <w:r>
        <w:t>not</w:t>
      </w:r>
      <w:r>
        <w:rPr>
          <w:spacing w:val="-3"/>
        </w:rPr>
        <w:t xml:space="preserve"> </w:t>
      </w:r>
      <w:r>
        <w:t>eligible</w:t>
      </w:r>
      <w:r>
        <w:rPr>
          <w:spacing w:val="-3"/>
        </w:rPr>
        <w:t xml:space="preserve"> </w:t>
      </w:r>
      <w:r>
        <w:t>to</w:t>
      </w:r>
      <w:r>
        <w:rPr>
          <w:spacing w:val="-3"/>
        </w:rPr>
        <w:t xml:space="preserve"> </w:t>
      </w:r>
      <w:r>
        <w:t>be</w:t>
      </w:r>
      <w:r>
        <w:rPr>
          <w:spacing w:val="-4"/>
        </w:rPr>
        <w:t xml:space="preserve"> </w:t>
      </w:r>
      <w:r>
        <w:t>appointed</w:t>
      </w:r>
      <w:r>
        <w:rPr>
          <w:spacing w:val="-3"/>
        </w:rPr>
        <w:t xml:space="preserve"> </w:t>
      </w:r>
      <w:r>
        <w:t>an</w:t>
      </w:r>
      <w:r>
        <w:rPr>
          <w:spacing w:val="-3"/>
        </w:rPr>
        <w:t xml:space="preserve"> </w:t>
      </w:r>
      <w:r>
        <w:t>external</w:t>
      </w:r>
      <w:r>
        <w:rPr>
          <w:spacing w:val="-3"/>
        </w:rPr>
        <w:t xml:space="preserve"> </w:t>
      </w:r>
      <w:r>
        <w:t>auditor</w:t>
      </w:r>
      <w:r>
        <w:rPr>
          <w:spacing w:val="-3"/>
        </w:rPr>
        <w:t xml:space="preserve"> </w:t>
      </w:r>
      <w:r>
        <w:t>by a reporting entity if:</w:t>
      </w:r>
    </w:p>
    <w:p w14:paraId="5AADC8D4" w14:textId="77777777" w:rsidR="00EF24D2" w:rsidRDefault="00000000">
      <w:pPr>
        <w:pStyle w:val="ListParagraph"/>
        <w:numPr>
          <w:ilvl w:val="1"/>
          <w:numId w:val="85"/>
        </w:numPr>
        <w:tabs>
          <w:tab w:val="left" w:pos="2351"/>
          <w:tab w:val="left" w:pos="2353"/>
        </w:tabs>
        <w:ind w:right="1532"/>
      </w:pPr>
      <w:r>
        <w:t>the</w:t>
      </w:r>
      <w:r>
        <w:rPr>
          <w:spacing w:val="-4"/>
        </w:rPr>
        <w:t xml:space="preserve"> </w:t>
      </w:r>
      <w:r>
        <w:t>individual</w:t>
      </w:r>
      <w:r>
        <w:rPr>
          <w:spacing w:val="-4"/>
        </w:rPr>
        <w:t xml:space="preserve"> </w:t>
      </w:r>
      <w:r>
        <w:t>is</w:t>
      </w:r>
      <w:r>
        <w:rPr>
          <w:spacing w:val="-5"/>
        </w:rPr>
        <w:t xml:space="preserve"> </w:t>
      </w:r>
      <w:r>
        <w:t>an</w:t>
      </w:r>
      <w:r>
        <w:rPr>
          <w:spacing w:val="-4"/>
        </w:rPr>
        <w:t xml:space="preserve"> </w:t>
      </w:r>
      <w:r>
        <w:t>officer,</w:t>
      </w:r>
      <w:r>
        <w:rPr>
          <w:spacing w:val="-4"/>
        </w:rPr>
        <w:t xml:space="preserve"> </w:t>
      </w:r>
      <w:r>
        <w:t>employee</w:t>
      </w:r>
      <w:r>
        <w:rPr>
          <w:spacing w:val="-4"/>
        </w:rPr>
        <w:t xml:space="preserve"> </w:t>
      </w:r>
      <w:r>
        <w:t>or</w:t>
      </w:r>
      <w:r>
        <w:rPr>
          <w:spacing w:val="-4"/>
        </w:rPr>
        <w:t xml:space="preserve"> </w:t>
      </w:r>
      <w:r>
        <w:t>agent</w:t>
      </w:r>
      <w:r>
        <w:rPr>
          <w:spacing w:val="-5"/>
        </w:rPr>
        <w:t xml:space="preserve"> </w:t>
      </w:r>
      <w:r>
        <w:t>of</w:t>
      </w:r>
      <w:r>
        <w:rPr>
          <w:spacing w:val="-4"/>
        </w:rPr>
        <w:t xml:space="preserve"> </w:t>
      </w:r>
      <w:r>
        <w:t>the reporting entity; or</w:t>
      </w:r>
    </w:p>
    <w:p w14:paraId="57FE4A86" w14:textId="77777777" w:rsidR="00EF24D2" w:rsidRDefault="00000000">
      <w:pPr>
        <w:pStyle w:val="ListParagraph"/>
        <w:numPr>
          <w:ilvl w:val="1"/>
          <w:numId w:val="85"/>
        </w:numPr>
        <w:tabs>
          <w:tab w:val="left" w:pos="2353"/>
        </w:tabs>
        <w:ind w:hanging="369"/>
      </w:pPr>
      <w:r>
        <w:rPr>
          <w:spacing w:val="-2"/>
        </w:rPr>
        <w:t>both:</w:t>
      </w:r>
    </w:p>
    <w:p w14:paraId="517DEAE5" w14:textId="77777777" w:rsidR="00EF24D2" w:rsidRDefault="00000000">
      <w:pPr>
        <w:pStyle w:val="ListParagraph"/>
        <w:numPr>
          <w:ilvl w:val="2"/>
          <w:numId w:val="85"/>
        </w:numPr>
        <w:tabs>
          <w:tab w:val="left" w:pos="2806"/>
          <w:tab w:val="left" w:pos="2808"/>
        </w:tabs>
        <w:ind w:right="1097"/>
        <w:jc w:val="left"/>
      </w:pPr>
      <w:r>
        <w:t>the</w:t>
      </w:r>
      <w:r>
        <w:rPr>
          <w:spacing w:val="-5"/>
        </w:rPr>
        <w:t xml:space="preserve"> </w:t>
      </w:r>
      <w:r>
        <w:t>reporting</w:t>
      </w:r>
      <w:r>
        <w:rPr>
          <w:spacing w:val="-5"/>
        </w:rPr>
        <w:t xml:space="preserve"> </w:t>
      </w:r>
      <w:r>
        <w:t>entity</w:t>
      </w:r>
      <w:r>
        <w:rPr>
          <w:spacing w:val="-5"/>
        </w:rPr>
        <w:t xml:space="preserve"> </w:t>
      </w:r>
      <w:r>
        <w:t>belongs</w:t>
      </w:r>
      <w:r>
        <w:rPr>
          <w:spacing w:val="-6"/>
        </w:rPr>
        <w:t xml:space="preserve"> </w:t>
      </w:r>
      <w:r>
        <w:t>to</w:t>
      </w:r>
      <w:r>
        <w:rPr>
          <w:spacing w:val="-5"/>
        </w:rPr>
        <w:t xml:space="preserve"> </w:t>
      </w:r>
      <w:r>
        <w:t>a</w:t>
      </w:r>
      <w:r>
        <w:rPr>
          <w:spacing w:val="-6"/>
        </w:rPr>
        <w:t xml:space="preserve"> </w:t>
      </w:r>
      <w:r>
        <w:t>designated</w:t>
      </w:r>
      <w:r>
        <w:rPr>
          <w:spacing w:val="-5"/>
        </w:rPr>
        <w:t xml:space="preserve"> </w:t>
      </w:r>
      <w:r>
        <w:t>business group; and</w:t>
      </w:r>
    </w:p>
    <w:p w14:paraId="66A92277" w14:textId="77777777" w:rsidR="00EF24D2" w:rsidRDefault="00000000">
      <w:pPr>
        <w:pStyle w:val="ListParagraph"/>
        <w:numPr>
          <w:ilvl w:val="2"/>
          <w:numId w:val="85"/>
        </w:numPr>
        <w:tabs>
          <w:tab w:val="left" w:pos="2806"/>
          <w:tab w:val="left" w:pos="2808"/>
        </w:tabs>
        <w:ind w:right="1280" w:hanging="382"/>
        <w:jc w:val="left"/>
      </w:pPr>
      <w:r>
        <w:t>the individual is an officer, employee or agent of another</w:t>
      </w:r>
      <w:r>
        <w:rPr>
          <w:spacing w:val="-6"/>
        </w:rPr>
        <w:t xml:space="preserve"> </w:t>
      </w:r>
      <w:r>
        <w:t>member</w:t>
      </w:r>
      <w:r>
        <w:rPr>
          <w:spacing w:val="-6"/>
        </w:rPr>
        <w:t xml:space="preserve"> </w:t>
      </w:r>
      <w:r>
        <w:t>of</w:t>
      </w:r>
      <w:r>
        <w:rPr>
          <w:spacing w:val="-6"/>
        </w:rPr>
        <w:t xml:space="preserve"> </w:t>
      </w:r>
      <w:r>
        <w:t>the</w:t>
      </w:r>
      <w:r>
        <w:rPr>
          <w:spacing w:val="-6"/>
        </w:rPr>
        <w:t xml:space="preserve"> </w:t>
      </w:r>
      <w:r>
        <w:t>designated</w:t>
      </w:r>
      <w:r>
        <w:rPr>
          <w:spacing w:val="-6"/>
        </w:rPr>
        <w:t xml:space="preserve"> </w:t>
      </w:r>
      <w:r>
        <w:t>business</w:t>
      </w:r>
      <w:r>
        <w:rPr>
          <w:spacing w:val="-7"/>
        </w:rPr>
        <w:t xml:space="preserve"> </w:t>
      </w:r>
      <w:r>
        <w:t>group.</w:t>
      </w:r>
    </w:p>
    <w:p w14:paraId="019C0FD1" w14:textId="77777777" w:rsidR="00EF24D2" w:rsidRDefault="00000000">
      <w:pPr>
        <w:spacing w:before="240"/>
        <w:ind w:left="1844"/>
        <w:rPr>
          <w:i/>
        </w:rPr>
      </w:pPr>
      <w:r>
        <w:rPr>
          <w:i/>
          <w:spacing w:val="-2"/>
        </w:rPr>
        <w:t>Offence</w:t>
      </w:r>
    </w:p>
    <w:p w14:paraId="5B177D92" w14:textId="77777777" w:rsidR="00EF24D2" w:rsidRDefault="00000000">
      <w:pPr>
        <w:pStyle w:val="ListParagraph"/>
        <w:numPr>
          <w:ilvl w:val="0"/>
          <w:numId w:val="85"/>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2F39302B" w14:textId="77777777" w:rsidR="00EF24D2" w:rsidRDefault="00000000">
      <w:pPr>
        <w:pStyle w:val="ListParagraph"/>
        <w:numPr>
          <w:ilvl w:val="1"/>
          <w:numId w:val="85"/>
        </w:numPr>
        <w:tabs>
          <w:tab w:val="left" w:pos="2351"/>
          <w:tab w:val="left" w:pos="2353"/>
        </w:tabs>
        <w:ind w:right="951"/>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a</w:t>
      </w:r>
      <w:r>
        <w:rPr>
          <w:spacing w:val="-4"/>
        </w:rPr>
        <w:t xml:space="preserve"> </w:t>
      </w:r>
      <w:r>
        <w:t>requirement</w:t>
      </w:r>
      <w:r>
        <w:rPr>
          <w:spacing w:val="-4"/>
        </w:rPr>
        <w:t xml:space="preserve"> </w:t>
      </w:r>
      <w:r>
        <w:t>under</w:t>
      </w:r>
      <w:r>
        <w:rPr>
          <w:spacing w:val="-4"/>
        </w:rPr>
        <w:t xml:space="preserve"> </w:t>
      </w:r>
      <w:r>
        <w:t>subsection</w:t>
      </w:r>
      <w:r>
        <w:rPr>
          <w:spacing w:val="-4"/>
        </w:rPr>
        <w:t xml:space="preserve"> </w:t>
      </w:r>
      <w:r>
        <w:t xml:space="preserve">(2); </w:t>
      </w:r>
      <w:r>
        <w:rPr>
          <w:spacing w:val="-4"/>
        </w:rPr>
        <w:t>and</w:t>
      </w:r>
    </w:p>
    <w:p w14:paraId="3FF9B6AA" w14:textId="77777777" w:rsidR="00EF24D2" w:rsidRDefault="00000000">
      <w:pPr>
        <w:pStyle w:val="ListParagraph"/>
        <w:numPr>
          <w:ilvl w:val="1"/>
          <w:numId w:val="85"/>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69E177D0" w14:textId="77777777" w:rsidR="00EF24D2" w:rsidRDefault="00000000">
      <w:pPr>
        <w:pStyle w:val="ListParagraph"/>
        <w:numPr>
          <w:ilvl w:val="1"/>
          <w:numId w:val="85"/>
        </w:numPr>
        <w:tabs>
          <w:tab w:val="left" w:pos="2352"/>
        </w:tabs>
        <w:ind w:left="2352" w:hanging="356"/>
      </w:pPr>
      <w:r>
        <w:t>the</w:t>
      </w:r>
      <w:r>
        <w:rPr>
          <w:spacing w:val="-3"/>
        </w:rPr>
        <w:t xml:space="preserve"> </w:t>
      </w:r>
      <w:r>
        <w:t>person’s</w:t>
      </w:r>
      <w:r>
        <w:rPr>
          <w:spacing w:val="-2"/>
        </w:rPr>
        <w:t xml:space="preserve"> </w:t>
      </w:r>
      <w:r>
        <w:t>conduct</w:t>
      </w:r>
      <w:r>
        <w:rPr>
          <w:spacing w:val="-2"/>
        </w:rPr>
        <w:t xml:space="preserve"> </w:t>
      </w:r>
      <w:r>
        <w:t>breaches</w:t>
      </w:r>
      <w:r>
        <w:rPr>
          <w:spacing w:val="-3"/>
        </w:rPr>
        <w:t xml:space="preserve"> </w:t>
      </w:r>
      <w:r>
        <w:t>the</w:t>
      </w:r>
      <w:r>
        <w:rPr>
          <w:spacing w:val="-2"/>
        </w:rPr>
        <w:t xml:space="preserve"> requirement.</w:t>
      </w:r>
    </w:p>
    <w:p w14:paraId="09BE6186" w14:textId="77777777" w:rsidR="00EF24D2" w:rsidRDefault="00000000">
      <w:pPr>
        <w:pStyle w:val="BodyText"/>
        <w:spacing w:before="180"/>
        <w:ind w:left="1844"/>
      </w:pPr>
      <w:r>
        <w:t>Penalty:</w:t>
      </w:r>
      <w:r>
        <w:rPr>
          <w:spacing w:val="72"/>
        </w:rPr>
        <w:t xml:space="preserve"> </w:t>
      </w:r>
      <w:r>
        <w:t>Imprisonment for</w:t>
      </w:r>
      <w:r>
        <w:rPr>
          <w:spacing w:val="-1"/>
        </w:rPr>
        <w:t xml:space="preserve"> </w:t>
      </w:r>
      <w:r>
        <w:t>12 months</w:t>
      </w:r>
      <w:r>
        <w:rPr>
          <w:spacing w:val="-2"/>
        </w:rPr>
        <w:t xml:space="preserve"> </w:t>
      </w:r>
      <w:r>
        <w:t>or 60</w:t>
      </w:r>
      <w:r>
        <w:rPr>
          <w:spacing w:val="-1"/>
        </w:rPr>
        <w:t xml:space="preserve"> </w:t>
      </w:r>
      <w:r>
        <w:t>penalty units,</w:t>
      </w:r>
      <w:r>
        <w:rPr>
          <w:spacing w:val="-1"/>
        </w:rPr>
        <w:t xml:space="preserve"> </w:t>
      </w:r>
      <w:r>
        <w:t xml:space="preserve">or </w:t>
      </w:r>
      <w:r>
        <w:rPr>
          <w:spacing w:val="-2"/>
        </w:rPr>
        <w:t>both.</w:t>
      </w:r>
    </w:p>
    <w:p w14:paraId="67B007ED" w14:textId="77777777" w:rsidR="00EF24D2" w:rsidRDefault="00000000">
      <w:pPr>
        <w:spacing w:before="240"/>
        <w:ind w:left="1844"/>
        <w:rPr>
          <w:i/>
        </w:rPr>
      </w:pPr>
      <w:r>
        <w:rPr>
          <w:i/>
        </w:rPr>
        <w:t>Civil</w:t>
      </w:r>
      <w:r>
        <w:rPr>
          <w:i/>
          <w:spacing w:val="-1"/>
        </w:rPr>
        <w:t xml:space="preserve"> </w:t>
      </w:r>
      <w:r>
        <w:rPr>
          <w:i/>
          <w:spacing w:val="-2"/>
        </w:rPr>
        <w:t>penalty</w:t>
      </w:r>
    </w:p>
    <w:p w14:paraId="672CFC6A" w14:textId="77777777" w:rsidR="00EF24D2" w:rsidRDefault="00000000">
      <w:pPr>
        <w:pStyle w:val="ListParagraph"/>
        <w:numPr>
          <w:ilvl w:val="0"/>
          <w:numId w:val="85"/>
        </w:numPr>
        <w:tabs>
          <w:tab w:val="left" w:pos="1844"/>
        </w:tabs>
        <w:spacing w:before="180"/>
        <w:ind w:right="1614"/>
      </w:pPr>
      <w:r>
        <w:t>A</w:t>
      </w:r>
      <w:r>
        <w:rPr>
          <w:spacing w:val="-6"/>
        </w:rPr>
        <w:t xml:space="preserve"> </w:t>
      </w:r>
      <w:r>
        <w:t>reporting</w:t>
      </w:r>
      <w:r>
        <w:rPr>
          <w:spacing w:val="-5"/>
        </w:rPr>
        <w:t xml:space="preserve"> </w:t>
      </w:r>
      <w:r>
        <w:t>entity</w:t>
      </w:r>
      <w:r>
        <w:rPr>
          <w:spacing w:val="-5"/>
        </w:rPr>
        <w:t xml:space="preserve"> </w:t>
      </w:r>
      <w:r>
        <w:t>must</w:t>
      </w:r>
      <w:r>
        <w:rPr>
          <w:spacing w:val="-5"/>
        </w:rPr>
        <w:t xml:space="preserve"> </w:t>
      </w:r>
      <w:r>
        <w:t>comply</w:t>
      </w:r>
      <w:r>
        <w:rPr>
          <w:spacing w:val="-5"/>
        </w:rPr>
        <w:t xml:space="preserve"> </w:t>
      </w:r>
      <w:r>
        <w:t>with</w:t>
      </w:r>
      <w:r>
        <w:rPr>
          <w:spacing w:val="-5"/>
        </w:rPr>
        <w:t xml:space="preserve"> </w:t>
      </w:r>
      <w:r>
        <w:t>a</w:t>
      </w:r>
      <w:r>
        <w:rPr>
          <w:spacing w:val="-5"/>
        </w:rPr>
        <w:t xml:space="preserve"> </w:t>
      </w:r>
      <w:r>
        <w:t>requirement</w:t>
      </w:r>
      <w:r>
        <w:rPr>
          <w:spacing w:val="-5"/>
        </w:rPr>
        <w:t xml:space="preserve"> </w:t>
      </w:r>
      <w:r>
        <w:t>under subsection (2).</w:t>
      </w:r>
    </w:p>
    <w:p w14:paraId="43DC6F3C" w14:textId="77777777" w:rsidR="00EF24D2" w:rsidRDefault="00000000">
      <w:pPr>
        <w:pStyle w:val="ListParagraph"/>
        <w:numPr>
          <w:ilvl w:val="0"/>
          <w:numId w:val="85"/>
        </w:numPr>
        <w:tabs>
          <w:tab w:val="left" w:pos="1843"/>
        </w:tabs>
        <w:spacing w:before="180"/>
        <w:ind w:left="1843" w:hanging="369"/>
      </w:pPr>
      <w:r>
        <w:t>Subsection</w:t>
      </w:r>
      <w:r>
        <w:rPr>
          <w:spacing w:val="-1"/>
        </w:rPr>
        <w:t xml:space="preserve"> </w:t>
      </w:r>
      <w:r>
        <w:t>(8)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7AA42CE1" w14:textId="77777777" w:rsidR="00EF24D2" w:rsidRDefault="00EF24D2">
      <w:pPr>
        <w:pStyle w:val="BodyText"/>
        <w:spacing w:before="27"/>
      </w:pPr>
    </w:p>
    <w:p w14:paraId="075ABD03" w14:textId="77777777" w:rsidR="00EF24D2" w:rsidRDefault="00000000">
      <w:pPr>
        <w:pStyle w:val="Heading5"/>
        <w:numPr>
          <w:ilvl w:val="0"/>
          <w:numId w:val="110"/>
        </w:numPr>
        <w:tabs>
          <w:tab w:val="left" w:pos="1190"/>
          <w:tab w:val="left" w:pos="1844"/>
        </w:tabs>
        <w:ind w:left="1844" w:right="1229" w:hanging="1134"/>
      </w:pPr>
      <w:bookmarkStart w:id="276" w:name="_bookmark276"/>
      <w:bookmarkEnd w:id="276"/>
      <w:r>
        <w:t>External</w:t>
      </w:r>
      <w:r>
        <w:rPr>
          <w:spacing w:val="-4"/>
        </w:rPr>
        <w:t xml:space="preserve"> </w:t>
      </w:r>
      <w:r>
        <w:t>auditor</w:t>
      </w:r>
      <w:r>
        <w:rPr>
          <w:spacing w:val="-4"/>
        </w:rPr>
        <w:t xml:space="preserve"> </w:t>
      </w:r>
      <w:r>
        <w:t>may</w:t>
      </w:r>
      <w:r>
        <w:rPr>
          <w:spacing w:val="-4"/>
        </w:rPr>
        <w:t xml:space="preserve"> </w:t>
      </w:r>
      <w:r>
        <w:t>have</w:t>
      </w:r>
      <w:r>
        <w:rPr>
          <w:spacing w:val="-4"/>
        </w:rPr>
        <w:t xml:space="preserve"> </w:t>
      </w:r>
      <w:r>
        <w:t>regard</w:t>
      </w:r>
      <w:r>
        <w:rPr>
          <w:spacing w:val="-5"/>
        </w:rPr>
        <w:t xml:space="preserve"> </w:t>
      </w:r>
      <w:r>
        <w:t>to</w:t>
      </w:r>
      <w:r>
        <w:rPr>
          <w:spacing w:val="-4"/>
        </w:rPr>
        <w:t xml:space="preserve"> </w:t>
      </w:r>
      <w:r>
        <w:t>the</w:t>
      </w:r>
      <w:r>
        <w:rPr>
          <w:spacing w:val="-4"/>
        </w:rPr>
        <w:t xml:space="preserve"> </w:t>
      </w:r>
      <w:r>
        <w:t>results</w:t>
      </w:r>
      <w:r>
        <w:rPr>
          <w:spacing w:val="-5"/>
        </w:rPr>
        <w:t xml:space="preserve"> </w:t>
      </w:r>
      <w:r>
        <w:t>of</w:t>
      </w:r>
      <w:r>
        <w:rPr>
          <w:spacing w:val="-4"/>
        </w:rPr>
        <w:t xml:space="preserve"> </w:t>
      </w:r>
      <w:r>
        <w:t xml:space="preserve">previous </w:t>
      </w:r>
      <w:r>
        <w:rPr>
          <w:spacing w:val="-2"/>
        </w:rPr>
        <w:t>audit</w:t>
      </w:r>
    </w:p>
    <w:p w14:paraId="3F11C693" w14:textId="77777777" w:rsidR="00EF24D2" w:rsidRDefault="00000000">
      <w:pPr>
        <w:pStyle w:val="BodyText"/>
        <w:spacing w:before="180"/>
        <w:ind w:left="1844" w:right="801"/>
      </w:pPr>
      <w:r>
        <w:t>In</w:t>
      </w:r>
      <w:r>
        <w:rPr>
          <w:spacing w:val="-3"/>
        </w:rPr>
        <w:t xml:space="preserve"> </w:t>
      </w:r>
      <w:r>
        <w:t>carrying</w:t>
      </w:r>
      <w:r>
        <w:rPr>
          <w:spacing w:val="-3"/>
        </w:rPr>
        <w:t xml:space="preserve"> </w:t>
      </w:r>
      <w:r>
        <w:t>out</w:t>
      </w:r>
      <w:r>
        <w:rPr>
          <w:spacing w:val="-4"/>
        </w:rPr>
        <w:t xml:space="preserve"> </w:t>
      </w:r>
      <w:r>
        <w:t>an</w:t>
      </w:r>
      <w:r>
        <w:rPr>
          <w:spacing w:val="-3"/>
        </w:rPr>
        <w:t xml:space="preserve"> </w:t>
      </w:r>
      <w:r>
        <w:t>external</w:t>
      </w:r>
      <w:r>
        <w:rPr>
          <w:spacing w:val="-4"/>
        </w:rPr>
        <w:t xml:space="preserve"> </w:t>
      </w:r>
      <w:r>
        <w:t>audit</w:t>
      </w:r>
      <w:r>
        <w:rPr>
          <w:spacing w:val="-3"/>
        </w:rPr>
        <w:t xml:space="preserve"> </w:t>
      </w:r>
      <w:r>
        <w:t>in</w:t>
      </w:r>
      <w:r>
        <w:rPr>
          <w:spacing w:val="-3"/>
        </w:rPr>
        <w:t xml:space="preserve"> </w:t>
      </w:r>
      <w:r>
        <w:t>accordance</w:t>
      </w:r>
      <w:r>
        <w:rPr>
          <w:spacing w:val="-3"/>
        </w:rPr>
        <w:t xml:space="preserve"> </w:t>
      </w:r>
      <w:r>
        <w:t>with</w:t>
      </w:r>
      <w:r>
        <w:rPr>
          <w:spacing w:val="-3"/>
        </w:rPr>
        <w:t xml:space="preserve"> </w:t>
      </w:r>
      <w:r>
        <w:t>a</w:t>
      </w:r>
      <w:r>
        <w:rPr>
          <w:spacing w:val="-4"/>
        </w:rPr>
        <w:t xml:space="preserve"> </w:t>
      </w:r>
      <w:r>
        <w:t>notice</w:t>
      </w:r>
      <w:r>
        <w:rPr>
          <w:spacing w:val="-3"/>
        </w:rPr>
        <w:t xml:space="preserve"> </w:t>
      </w:r>
      <w:r>
        <w:t>under section 161 or 162, an external auditor may, if:</w:t>
      </w:r>
    </w:p>
    <w:p w14:paraId="27FBCEDE" w14:textId="77777777" w:rsidR="00EF24D2" w:rsidRDefault="00000000">
      <w:pPr>
        <w:pStyle w:val="ListParagraph"/>
        <w:numPr>
          <w:ilvl w:val="1"/>
          <w:numId w:val="110"/>
        </w:numPr>
        <w:tabs>
          <w:tab w:val="left" w:pos="2351"/>
          <w:tab w:val="left" w:pos="2353"/>
        </w:tabs>
        <w:ind w:left="2353" w:right="756"/>
      </w:pPr>
      <w:r>
        <w:t>an</w:t>
      </w:r>
      <w:r>
        <w:rPr>
          <w:spacing w:val="-4"/>
        </w:rPr>
        <w:t xml:space="preserve"> </w:t>
      </w:r>
      <w:r>
        <w:t>external</w:t>
      </w:r>
      <w:r>
        <w:rPr>
          <w:spacing w:val="-5"/>
        </w:rPr>
        <w:t xml:space="preserve"> </w:t>
      </w:r>
      <w:r>
        <w:t>audit</w:t>
      </w:r>
      <w:r>
        <w:rPr>
          <w:spacing w:val="-4"/>
        </w:rPr>
        <w:t xml:space="preserve"> </w:t>
      </w:r>
      <w:r>
        <w:t>was</w:t>
      </w:r>
      <w:r>
        <w:rPr>
          <w:spacing w:val="-5"/>
        </w:rPr>
        <w:t xml:space="preserve"> </w:t>
      </w:r>
      <w:r>
        <w:t>completed</w:t>
      </w:r>
      <w:r>
        <w:rPr>
          <w:spacing w:val="-4"/>
        </w:rPr>
        <w:t xml:space="preserve"> </w:t>
      </w:r>
      <w:r>
        <w:t>under</w:t>
      </w:r>
      <w:r>
        <w:rPr>
          <w:spacing w:val="-4"/>
        </w:rPr>
        <w:t xml:space="preserve"> </w:t>
      </w:r>
      <w:r>
        <w:t>that</w:t>
      </w:r>
      <w:r>
        <w:rPr>
          <w:spacing w:val="-4"/>
        </w:rPr>
        <w:t xml:space="preserve"> </w:t>
      </w:r>
      <w:r>
        <w:t>section</w:t>
      </w:r>
      <w:r>
        <w:rPr>
          <w:spacing w:val="-4"/>
        </w:rPr>
        <w:t xml:space="preserve"> </w:t>
      </w:r>
      <w:r>
        <w:t>within</w:t>
      </w:r>
      <w:r>
        <w:rPr>
          <w:spacing w:val="-4"/>
        </w:rPr>
        <w:t xml:space="preserve"> </w:t>
      </w:r>
      <w:r>
        <w:t>the last preceding 2 years; and</w:t>
      </w:r>
    </w:p>
    <w:p w14:paraId="023BEFD9" w14:textId="77777777" w:rsidR="00EF24D2" w:rsidRDefault="00000000">
      <w:pPr>
        <w:pStyle w:val="ListParagraph"/>
        <w:numPr>
          <w:ilvl w:val="1"/>
          <w:numId w:val="110"/>
        </w:numPr>
        <w:tabs>
          <w:tab w:val="left" w:pos="2353"/>
        </w:tabs>
        <w:ind w:left="2353" w:right="847" w:hanging="370"/>
      </w:pPr>
      <w:r>
        <w:rPr>
          <w:noProof/>
        </w:rPr>
        <mc:AlternateContent>
          <mc:Choice Requires="wps">
            <w:drawing>
              <wp:anchor distT="0" distB="0" distL="0" distR="0" simplePos="0" relativeHeight="16109056" behindDoc="0" locked="0" layoutInCell="1" allowOverlap="1" wp14:anchorId="177DFD51" wp14:editId="576BC9DE">
                <wp:simplePos x="0" y="0"/>
                <wp:positionH relativeFrom="page">
                  <wp:posOffset>1511935</wp:posOffset>
                </wp:positionH>
                <wp:positionV relativeFrom="paragraph">
                  <wp:posOffset>532883</wp:posOffset>
                </wp:positionV>
                <wp:extent cx="4537075" cy="1270"/>
                <wp:effectExtent l="0" t="0" r="0" b="0"/>
                <wp:wrapNone/>
                <wp:docPr id="799" name="Graphic 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7313B3" id="Graphic 799" o:spid="_x0000_s1026" style="position:absolute;margin-left:119.05pt;margin-top:41.95pt;width:357.25pt;height:.1pt;z-index:161090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anchorx="page"/>
              </v:shape>
            </w:pict>
          </mc:Fallback>
        </mc:AlternateContent>
      </w:r>
      <w:r>
        <w:t>the</w:t>
      </w:r>
      <w:r>
        <w:rPr>
          <w:spacing w:val="-4"/>
        </w:rPr>
        <w:t xml:space="preserve"> </w:t>
      </w:r>
      <w:r>
        <w:t>external</w:t>
      </w:r>
      <w:r>
        <w:rPr>
          <w:spacing w:val="-5"/>
        </w:rPr>
        <w:t xml:space="preserve"> </w:t>
      </w:r>
      <w:r>
        <w:t>auditor</w:t>
      </w:r>
      <w:r>
        <w:rPr>
          <w:spacing w:val="-4"/>
        </w:rPr>
        <w:t xml:space="preserve"> </w:t>
      </w:r>
      <w:r>
        <w:t>is</w:t>
      </w:r>
      <w:r>
        <w:rPr>
          <w:spacing w:val="-5"/>
        </w:rPr>
        <w:t xml:space="preserve"> </w:t>
      </w:r>
      <w:r>
        <w:t>satisfied</w:t>
      </w:r>
      <w:r>
        <w:rPr>
          <w:spacing w:val="-4"/>
        </w:rPr>
        <w:t xml:space="preserve"> </w:t>
      </w:r>
      <w:r>
        <w:t>that</w:t>
      </w:r>
      <w:r>
        <w:rPr>
          <w:spacing w:val="-4"/>
        </w:rPr>
        <w:t xml:space="preserve"> </w:t>
      </w:r>
      <w:r>
        <w:t>the</w:t>
      </w:r>
      <w:r>
        <w:rPr>
          <w:spacing w:val="-4"/>
        </w:rPr>
        <w:t xml:space="preserve"> </w:t>
      </w:r>
      <w:r>
        <w:t>previous</w:t>
      </w:r>
      <w:r>
        <w:rPr>
          <w:spacing w:val="-4"/>
        </w:rPr>
        <w:t xml:space="preserve"> </w:t>
      </w:r>
      <w:r>
        <w:t>audit</w:t>
      </w:r>
      <w:r>
        <w:rPr>
          <w:spacing w:val="-4"/>
        </w:rPr>
        <w:t xml:space="preserve"> </w:t>
      </w:r>
      <w:r>
        <w:t>is</w:t>
      </w:r>
      <w:r>
        <w:rPr>
          <w:spacing w:val="-5"/>
        </w:rPr>
        <w:t xml:space="preserve"> </w:t>
      </w:r>
      <w:r>
        <w:t xml:space="preserve">still </w:t>
      </w:r>
      <w:r>
        <w:rPr>
          <w:spacing w:val="-2"/>
        </w:rPr>
        <w:t>relevant;</w:t>
      </w:r>
    </w:p>
    <w:p w14:paraId="506CF919" w14:textId="77777777" w:rsidR="00EF24D2" w:rsidRDefault="00000000">
      <w:pPr>
        <w:tabs>
          <w:tab w:val="right" w:pos="7796"/>
        </w:tabs>
        <w:spacing w:before="656"/>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267</w:t>
      </w:r>
    </w:p>
    <w:p w14:paraId="7F9D26CC"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AE65479" w14:textId="77777777" w:rsidR="00EF24D2" w:rsidRDefault="00EF24D2">
      <w:pPr>
        <w:rPr>
          <w:sz w:val="16"/>
        </w:rPr>
        <w:sectPr w:rsidR="00EF24D2">
          <w:pgSz w:w="11910" w:h="16840"/>
          <w:pgMar w:top="920" w:right="1700" w:bottom="360" w:left="1700" w:header="0" w:footer="177" w:gutter="0"/>
          <w:cols w:space="720"/>
        </w:sectPr>
      </w:pPr>
    </w:p>
    <w:p w14:paraId="0143833F"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160EC0D6" w14:textId="77777777" w:rsidR="00EF24D2" w:rsidRDefault="00000000">
      <w:pPr>
        <w:spacing w:before="30"/>
        <w:ind w:left="710"/>
        <w:rPr>
          <w:sz w:val="20"/>
        </w:rPr>
      </w:pPr>
      <w:r>
        <w:rPr>
          <w:b/>
          <w:sz w:val="20"/>
        </w:rPr>
        <w:t>Division</w:t>
      </w:r>
      <w:r>
        <w:rPr>
          <w:b/>
          <w:spacing w:val="-5"/>
          <w:sz w:val="20"/>
        </w:rPr>
        <w:t xml:space="preserve"> </w:t>
      </w:r>
      <w:r>
        <w:rPr>
          <w:b/>
          <w:sz w:val="20"/>
        </w:rPr>
        <w:t>7</w:t>
      </w:r>
      <w:r>
        <w:rPr>
          <w:b/>
          <w:spacing w:val="46"/>
          <w:sz w:val="20"/>
        </w:rPr>
        <w:t xml:space="preserve"> </w:t>
      </w:r>
      <w:r>
        <w:rPr>
          <w:sz w:val="20"/>
        </w:rPr>
        <w:t>External</w:t>
      </w:r>
      <w:r>
        <w:rPr>
          <w:spacing w:val="-2"/>
          <w:sz w:val="20"/>
        </w:rPr>
        <w:t xml:space="preserve"> audits</w:t>
      </w:r>
    </w:p>
    <w:p w14:paraId="4F088704" w14:textId="77777777" w:rsidR="00EF24D2" w:rsidRDefault="00EF24D2">
      <w:pPr>
        <w:pStyle w:val="BodyText"/>
        <w:spacing w:before="46"/>
        <w:rPr>
          <w:sz w:val="20"/>
        </w:rPr>
      </w:pPr>
    </w:p>
    <w:p w14:paraId="15308F6B" w14:textId="77777777" w:rsidR="00EF24D2" w:rsidRDefault="00000000">
      <w:pPr>
        <w:pStyle w:val="Heading6"/>
        <w:ind w:left="710"/>
      </w:pPr>
      <w:r>
        <w:rPr>
          <w:noProof/>
        </w:rPr>
        <mc:AlternateContent>
          <mc:Choice Requires="wps">
            <w:drawing>
              <wp:anchor distT="0" distB="0" distL="0" distR="0" simplePos="0" relativeHeight="487968768" behindDoc="1" locked="0" layoutInCell="1" allowOverlap="1" wp14:anchorId="5D2C2163" wp14:editId="0109C7B5">
                <wp:simplePos x="0" y="0"/>
                <wp:positionH relativeFrom="page">
                  <wp:posOffset>1511935</wp:posOffset>
                </wp:positionH>
                <wp:positionV relativeFrom="paragraph">
                  <wp:posOffset>192734</wp:posOffset>
                </wp:positionV>
                <wp:extent cx="4537075" cy="1270"/>
                <wp:effectExtent l="0" t="0" r="0" b="0"/>
                <wp:wrapTopAndBottom/>
                <wp:docPr id="800" name="Graphic 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01E5F7" id="Graphic 800" o:spid="_x0000_s1026" style="position:absolute;margin-left:119.05pt;margin-top:15.2pt;width:357.25pt;height:.1pt;z-index:-153477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164</w:t>
      </w:r>
    </w:p>
    <w:p w14:paraId="02FAA755" w14:textId="77777777" w:rsidR="00EF24D2" w:rsidRDefault="00EF24D2">
      <w:pPr>
        <w:pStyle w:val="BodyText"/>
        <w:spacing w:before="41"/>
      </w:pPr>
    </w:p>
    <w:p w14:paraId="64F228D7" w14:textId="77777777" w:rsidR="00EF24D2" w:rsidRDefault="00000000">
      <w:pPr>
        <w:pStyle w:val="BodyText"/>
        <w:ind w:left="1844"/>
      </w:pPr>
      <w:r>
        <w:t>have</w:t>
      </w:r>
      <w:r>
        <w:rPr>
          <w:spacing w:val="-4"/>
        </w:rPr>
        <w:t xml:space="preserve"> </w:t>
      </w:r>
      <w:r>
        <w:t>regard</w:t>
      </w:r>
      <w:r>
        <w:rPr>
          <w:spacing w:val="-2"/>
        </w:rPr>
        <w:t xml:space="preserve"> </w:t>
      </w:r>
      <w:r>
        <w:t>to</w:t>
      </w:r>
      <w:r>
        <w:rPr>
          <w:spacing w:val="-2"/>
        </w:rPr>
        <w:t xml:space="preserve"> </w:t>
      </w:r>
      <w:r>
        <w:t>the</w:t>
      </w:r>
      <w:r>
        <w:rPr>
          <w:spacing w:val="-2"/>
        </w:rPr>
        <w:t xml:space="preserve"> </w:t>
      </w:r>
      <w:r>
        <w:t>results</w:t>
      </w:r>
      <w:r>
        <w:rPr>
          <w:spacing w:val="-2"/>
        </w:rPr>
        <w:t xml:space="preserve"> </w:t>
      </w:r>
      <w:r>
        <w:t>of</w:t>
      </w:r>
      <w:r>
        <w:rPr>
          <w:spacing w:val="-2"/>
        </w:rPr>
        <w:t xml:space="preserve"> </w:t>
      </w:r>
      <w:r>
        <w:t>the</w:t>
      </w:r>
      <w:r>
        <w:rPr>
          <w:spacing w:val="-3"/>
        </w:rPr>
        <w:t xml:space="preserve"> </w:t>
      </w:r>
      <w:r>
        <w:t>previous</w:t>
      </w:r>
      <w:r>
        <w:rPr>
          <w:spacing w:val="-2"/>
        </w:rPr>
        <w:t xml:space="preserve"> audit.</w:t>
      </w:r>
    </w:p>
    <w:p w14:paraId="3915AC74" w14:textId="77777777" w:rsidR="00EF24D2" w:rsidRDefault="00EF24D2">
      <w:pPr>
        <w:pStyle w:val="BodyText"/>
        <w:spacing w:before="27"/>
      </w:pPr>
    </w:p>
    <w:p w14:paraId="0F85C1A6" w14:textId="77777777" w:rsidR="00EF24D2" w:rsidRDefault="00000000">
      <w:pPr>
        <w:pStyle w:val="Heading5"/>
        <w:numPr>
          <w:ilvl w:val="0"/>
          <w:numId w:val="110"/>
        </w:numPr>
        <w:tabs>
          <w:tab w:val="left" w:pos="1190"/>
        </w:tabs>
      </w:pPr>
      <w:bookmarkStart w:id="277" w:name="_bookmark277"/>
      <w:bookmarkEnd w:id="277"/>
      <w:r>
        <w:t xml:space="preserve">External </w:t>
      </w:r>
      <w:r>
        <w:rPr>
          <w:spacing w:val="-2"/>
        </w:rPr>
        <w:t>auditors</w:t>
      </w:r>
    </w:p>
    <w:p w14:paraId="1962B92D" w14:textId="77777777" w:rsidR="00EF24D2" w:rsidRDefault="00000000">
      <w:pPr>
        <w:pStyle w:val="ListParagraph"/>
        <w:numPr>
          <w:ilvl w:val="0"/>
          <w:numId w:val="84"/>
        </w:numPr>
        <w:tabs>
          <w:tab w:val="left" w:pos="1844"/>
        </w:tabs>
        <w:spacing w:before="180"/>
        <w:ind w:right="1064"/>
      </w:pPr>
      <w:r>
        <w:t>The AUSTRAC CEO may, by writing, authorise a specified individual</w:t>
      </w:r>
      <w:r>
        <w:rPr>
          <w:spacing w:val="-3"/>
        </w:rPr>
        <w:t xml:space="preserve"> </w:t>
      </w:r>
      <w:r>
        <w:t>to</w:t>
      </w:r>
      <w:r>
        <w:rPr>
          <w:spacing w:val="-3"/>
        </w:rPr>
        <w:t xml:space="preserve"> </w:t>
      </w:r>
      <w:r>
        <w:t>be</w:t>
      </w:r>
      <w:r>
        <w:rPr>
          <w:spacing w:val="-3"/>
        </w:rPr>
        <w:t xml:space="preserve"> </w:t>
      </w:r>
      <w:r>
        <w:t>an</w:t>
      </w:r>
      <w:r>
        <w:rPr>
          <w:spacing w:val="-3"/>
        </w:rPr>
        <w:t xml:space="preserve"> </w:t>
      </w:r>
      <w:r>
        <w:t>external</w:t>
      </w:r>
      <w:r>
        <w:rPr>
          <w:spacing w:val="-3"/>
        </w:rPr>
        <w:t xml:space="preserve"> </w:t>
      </w:r>
      <w:r>
        <w:t>auditor</w:t>
      </w:r>
      <w:r>
        <w:rPr>
          <w:spacing w:val="-3"/>
        </w:rPr>
        <w:t xml:space="preserve"> </w:t>
      </w: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this</w:t>
      </w:r>
      <w:r>
        <w:rPr>
          <w:spacing w:val="-4"/>
        </w:rPr>
        <w:t xml:space="preserve"> </w:t>
      </w:r>
      <w:r>
        <w:t>Act.</w:t>
      </w:r>
    </w:p>
    <w:p w14:paraId="7B66ABD7" w14:textId="77777777" w:rsidR="00EF24D2" w:rsidRDefault="00000000">
      <w:pPr>
        <w:tabs>
          <w:tab w:val="left" w:pos="2695"/>
        </w:tabs>
        <w:spacing w:before="122"/>
        <w:ind w:left="2695" w:right="1350" w:hanging="851"/>
        <w:rPr>
          <w:sz w:val="18"/>
        </w:rPr>
      </w:pPr>
      <w:r>
        <w:rPr>
          <w:sz w:val="18"/>
        </w:rPr>
        <w:t>Note 1:</w:t>
      </w:r>
      <w:r>
        <w:rPr>
          <w:sz w:val="18"/>
        </w:rPr>
        <w:tab/>
        <w:t>For</w:t>
      </w:r>
      <w:r>
        <w:rPr>
          <w:spacing w:val="-4"/>
          <w:sz w:val="18"/>
        </w:rPr>
        <w:t xml:space="preserve"> </w:t>
      </w:r>
      <w:r>
        <w:rPr>
          <w:sz w:val="18"/>
        </w:rPr>
        <w:t>specification</w:t>
      </w:r>
      <w:r>
        <w:rPr>
          <w:spacing w:val="-4"/>
          <w:sz w:val="18"/>
        </w:rPr>
        <w:t xml:space="preserve"> </w:t>
      </w:r>
      <w:r>
        <w:rPr>
          <w:sz w:val="18"/>
        </w:rPr>
        <w:t>by</w:t>
      </w:r>
      <w:r>
        <w:rPr>
          <w:spacing w:val="-4"/>
          <w:sz w:val="18"/>
        </w:rPr>
        <w:t xml:space="preserve"> </w:t>
      </w:r>
      <w:r>
        <w:rPr>
          <w:sz w:val="18"/>
        </w:rPr>
        <w:t>class,</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33(3AB)</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Acts Interpretation Act 1901</w:t>
      </w:r>
      <w:r>
        <w:rPr>
          <w:sz w:val="18"/>
        </w:rPr>
        <w:t>.</w:t>
      </w:r>
    </w:p>
    <w:p w14:paraId="2CDB55A9" w14:textId="77777777" w:rsidR="00EF24D2" w:rsidRDefault="00000000">
      <w:pPr>
        <w:tabs>
          <w:tab w:val="left" w:pos="2695"/>
        </w:tabs>
        <w:spacing w:before="122"/>
        <w:ind w:left="2695" w:right="1391" w:hanging="851"/>
        <w:rPr>
          <w:sz w:val="18"/>
        </w:rPr>
      </w:pPr>
      <w:r>
        <w:rPr>
          <w:sz w:val="18"/>
        </w:rPr>
        <w:t>Note 2:</w:t>
      </w:r>
      <w:r>
        <w:rPr>
          <w:sz w:val="18"/>
        </w:rPr>
        <w:tab/>
        <w:t>For</w:t>
      </w:r>
      <w:r>
        <w:rPr>
          <w:spacing w:val="-4"/>
          <w:sz w:val="18"/>
        </w:rPr>
        <w:t xml:space="preserve"> </w:t>
      </w:r>
      <w:r>
        <w:rPr>
          <w:sz w:val="18"/>
        </w:rPr>
        <w:t>variation</w:t>
      </w:r>
      <w:r>
        <w:rPr>
          <w:spacing w:val="-4"/>
          <w:sz w:val="18"/>
        </w:rPr>
        <w:t xml:space="preserve"> </w:t>
      </w:r>
      <w:r>
        <w:rPr>
          <w:sz w:val="18"/>
        </w:rPr>
        <w:t>and</w:t>
      </w:r>
      <w:r>
        <w:rPr>
          <w:spacing w:val="-4"/>
          <w:sz w:val="18"/>
        </w:rPr>
        <w:t xml:space="preserve"> </w:t>
      </w:r>
      <w:r>
        <w:rPr>
          <w:sz w:val="18"/>
        </w:rPr>
        <w:t>revocation,</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33(3)</w:t>
      </w:r>
      <w:r>
        <w:rPr>
          <w:spacing w:val="-4"/>
          <w:sz w:val="18"/>
        </w:rPr>
        <w:t xml:space="preserve"> </w:t>
      </w:r>
      <w:r>
        <w:rPr>
          <w:sz w:val="18"/>
        </w:rPr>
        <w:t>of</w:t>
      </w:r>
      <w:r>
        <w:rPr>
          <w:spacing w:val="-4"/>
          <w:sz w:val="18"/>
        </w:rPr>
        <w:t xml:space="preserve"> </w:t>
      </w:r>
      <w:r>
        <w:rPr>
          <w:sz w:val="18"/>
        </w:rPr>
        <w:t>the</w:t>
      </w:r>
      <w:r>
        <w:rPr>
          <w:spacing w:val="-5"/>
          <w:sz w:val="18"/>
        </w:rPr>
        <w:t xml:space="preserve"> </w:t>
      </w:r>
      <w:r>
        <w:rPr>
          <w:i/>
          <w:sz w:val="18"/>
        </w:rPr>
        <w:t>Acts Interpretation Act 1901</w:t>
      </w:r>
      <w:r>
        <w:rPr>
          <w:sz w:val="18"/>
        </w:rPr>
        <w:t>.</w:t>
      </w:r>
    </w:p>
    <w:p w14:paraId="7572064A" w14:textId="77777777" w:rsidR="00EF24D2" w:rsidRDefault="00000000">
      <w:pPr>
        <w:pStyle w:val="ListParagraph"/>
        <w:numPr>
          <w:ilvl w:val="0"/>
          <w:numId w:val="84"/>
        </w:numPr>
        <w:tabs>
          <w:tab w:val="left" w:pos="1844"/>
        </w:tabs>
        <w:spacing w:before="180"/>
        <w:ind w:right="1687"/>
      </w:pPr>
      <w:r>
        <w:t>An</w:t>
      </w:r>
      <w:r>
        <w:rPr>
          <w:spacing w:val="-5"/>
        </w:rPr>
        <w:t xml:space="preserve"> </w:t>
      </w:r>
      <w:r>
        <w:t>authorisation</w:t>
      </w:r>
      <w:r>
        <w:rPr>
          <w:spacing w:val="-5"/>
        </w:rPr>
        <w:t xml:space="preserve"> </w:t>
      </w:r>
      <w:r>
        <w:t>under</w:t>
      </w:r>
      <w:r>
        <w:rPr>
          <w:spacing w:val="-5"/>
        </w:rPr>
        <w:t xml:space="preserve"> </w:t>
      </w:r>
      <w:r>
        <w:t>subsection</w:t>
      </w:r>
      <w:r>
        <w:rPr>
          <w:spacing w:val="-5"/>
        </w:rPr>
        <w:t xml:space="preserve"> </w:t>
      </w:r>
      <w:r>
        <w:t>(1)</w:t>
      </w:r>
      <w:r>
        <w:rPr>
          <w:spacing w:val="-5"/>
        </w:rPr>
        <w:t xml:space="preserve"> </w:t>
      </w:r>
      <w:r>
        <w:t>is</w:t>
      </w:r>
      <w:r>
        <w:rPr>
          <w:spacing w:val="-6"/>
        </w:rPr>
        <w:t xml:space="preserve"> </w:t>
      </w:r>
      <w:r>
        <w:t>not</w:t>
      </w:r>
      <w:r>
        <w:rPr>
          <w:spacing w:val="-5"/>
        </w:rPr>
        <w:t xml:space="preserve"> </w:t>
      </w:r>
      <w:r>
        <w:t>a</w:t>
      </w:r>
      <w:r>
        <w:rPr>
          <w:spacing w:val="-5"/>
        </w:rPr>
        <w:t xml:space="preserve"> </w:t>
      </w:r>
      <w:r>
        <w:t xml:space="preserve">legislative </w:t>
      </w:r>
      <w:r>
        <w:rPr>
          <w:spacing w:val="-2"/>
        </w:rPr>
        <w:t>instrument.</w:t>
      </w:r>
    </w:p>
    <w:p w14:paraId="3268332E" w14:textId="77777777" w:rsidR="00EF24D2" w:rsidRDefault="00EF24D2">
      <w:pPr>
        <w:pStyle w:val="BodyText"/>
        <w:rPr>
          <w:sz w:val="20"/>
        </w:rPr>
      </w:pPr>
    </w:p>
    <w:p w14:paraId="62802D92" w14:textId="77777777" w:rsidR="00EF24D2" w:rsidRDefault="00EF24D2">
      <w:pPr>
        <w:pStyle w:val="BodyText"/>
        <w:rPr>
          <w:sz w:val="20"/>
        </w:rPr>
      </w:pPr>
    </w:p>
    <w:p w14:paraId="6A612D47" w14:textId="77777777" w:rsidR="00EF24D2" w:rsidRDefault="00EF24D2">
      <w:pPr>
        <w:pStyle w:val="BodyText"/>
        <w:rPr>
          <w:sz w:val="20"/>
        </w:rPr>
      </w:pPr>
    </w:p>
    <w:p w14:paraId="2D12E492" w14:textId="77777777" w:rsidR="00EF24D2" w:rsidRDefault="00EF24D2">
      <w:pPr>
        <w:pStyle w:val="BodyText"/>
        <w:rPr>
          <w:sz w:val="20"/>
        </w:rPr>
      </w:pPr>
    </w:p>
    <w:p w14:paraId="48D77E78" w14:textId="77777777" w:rsidR="00EF24D2" w:rsidRDefault="00EF24D2">
      <w:pPr>
        <w:pStyle w:val="BodyText"/>
        <w:rPr>
          <w:sz w:val="20"/>
        </w:rPr>
      </w:pPr>
    </w:p>
    <w:p w14:paraId="0E1B9BBC" w14:textId="77777777" w:rsidR="00EF24D2" w:rsidRDefault="00EF24D2">
      <w:pPr>
        <w:pStyle w:val="BodyText"/>
        <w:rPr>
          <w:sz w:val="20"/>
        </w:rPr>
      </w:pPr>
    </w:p>
    <w:p w14:paraId="5432427A" w14:textId="77777777" w:rsidR="00EF24D2" w:rsidRDefault="00EF24D2">
      <w:pPr>
        <w:pStyle w:val="BodyText"/>
        <w:rPr>
          <w:sz w:val="20"/>
        </w:rPr>
      </w:pPr>
    </w:p>
    <w:p w14:paraId="272D3197" w14:textId="77777777" w:rsidR="00EF24D2" w:rsidRDefault="00EF24D2">
      <w:pPr>
        <w:pStyle w:val="BodyText"/>
        <w:rPr>
          <w:sz w:val="20"/>
        </w:rPr>
      </w:pPr>
    </w:p>
    <w:p w14:paraId="0BD43D95" w14:textId="77777777" w:rsidR="00EF24D2" w:rsidRDefault="00EF24D2">
      <w:pPr>
        <w:pStyle w:val="BodyText"/>
        <w:rPr>
          <w:sz w:val="20"/>
        </w:rPr>
      </w:pPr>
    </w:p>
    <w:p w14:paraId="684B3ACB" w14:textId="77777777" w:rsidR="00EF24D2" w:rsidRDefault="00EF24D2">
      <w:pPr>
        <w:pStyle w:val="BodyText"/>
        <w:rPr>
          <w:sz w:val="20"/>
        </w:rPr>
      </w:pPr>
    </w:p>
    <w:p w14:paraId="291B6A65" w14:textId="77777777" w:rsidR="00EF24D2" w:rsidRDefault="00EF24D2">
      <w:pPr>
        <w:pStyle w:val="BodyText"/>
        <w:rPr>
          <w:sz w:val="20"/>
        </w:rPr>
      </w:pPr>
    </w:p>
    <w:p w14:paraId="1BCD66B5" w14:textId="77777777" w:rsidR="00EF24D2" w:rsidRDefault="00EF24D2">
      <w:pPr>
        <w:pStyle w:val="BodyText"/>
        <w:rPr>
          <w:sz w:val="20"/>
        </w:rPr>
      </w:pPr>
    </w:p>
    <w:p w14:paraId="31E9E234" w14:textId="77777777" w:rsidR="00EF24D2" w:rsidRDefault="00EF24D2">
      <w:pPr>
        <w:pStyle w:val="BodyText"/>
        <w:rPr>
          <w:sz w:val="20"/>
        </w:rPr>
      </w:pPr>
    </w:p>
    <w:p w14:paraId="7497C46C" w14:textId="77777777" w:rsidR="00EF24D2" w:rsidRDefault="00EF24D2">
      <w:pPr>
        <w:pStyle w:val="BodyText"/>
        <w:rPr>
          <w:sz w:val="20"/>
        </w:rPr>
      </w:pPr>
    </w:p>
    <w:p w14:paraId="7D5753C6" w14:textId="77777777" w:rsidR="00EF24D2" w:rsidRDefault="00EF24D2">
      <w:pPr>
        <w:pStyle w:val="BodyText"/>
        <w:rPr>
          <w:sz w:val="20"/>
        </w:rPr>
      </w:pPr>
    </w:p>
    <w:p w14:paraId="1A35CC8A" w14:textId="77777777" w:rsidR="00EF24D2" w:rsidRDefault="00EF24D2">
      <w:pPr>
        <w:pStyle w:val="BodyText"/>
        <w:rPr>
          <w:sz w:val="20"/>
        </w:rPr>
      </w:pPr>
    </w:p>
    <w:p w14:paraId="1CF49C7B" w14:textId="77777777" w:rsidR="00EF24D2" w:rsidRDefault="00EF24D2">
      <w:pPr>
        <w:pStyle w:val="BodyText"/>
        <w:rPr>
          <w:sz w:val="20"/>
        </w:rPr>
      </w:pPr>
    </w:p>
    <w:p w14:paraId="6F23E60F" w14:textId="77777777" w:rsidR="00EF24D2" w:rsidRDefault="00EF24D2">
      <w:pPr>
        <w:pStyle w:val="BodyText"/>
        <w:rPr>
          <w:sz w:val="20"/>
        </w:rPr>
      </w:pPr>
    </w:p>
    <w:p w14:paraId="4F3DC350" w14:textId="77777777" w:rsidR="00EF24D2" w:rsidRDefault="00EF24D2">
      <w:pPr>
        <w:pStyle w:val="BodyText"/>
        <w:rPr>
          <w:sz w:val="20"/>
        </w:rPr>
      </w:pPr>
    </w:p>
    <w:p w14:paraId="0F7AA344" w14:textId="77777777" w:rsidR="00EF24D2" w:rsidRDefault="00EF24D2">
      <w:pPr>
        <w:pStyle w:val="BodyText"/>
        <w:rPr>
          <w:sz w:val="20"/>
        </w:rPr>
      </w:pPr>
    </w:p>
    <w:p w14:paraId="6ED61AF4" w14:textId="77777777" w:rsidR="00EF24D2" w:rsidRDefault="00EF24D2">
      <w:pPr>
        <w:pStyle w:val="BodyText"/>
        <w:rPr>
          <w:sz w:val="20"/>
        </w:rPr>
      </w:pPr>
    </w:p>
    <w:p w14:paraId="26D4E5C6" w14:textId="77777777" w:rsidR="00EF24D2" w:rsidRDefault="00EF24D2">
      <w:pPr>
        <w:pStyle w:val="BodyText"/>
        <w:rPr>
          <w:sz w:val="20"/>
        </w:rPr>
      </w:pPr>
    </w:p>
    <w:p w14:paraId="507F9C65" w14:textId="77777777" w:rsidR="00EF24D2" w:rsidRDefault="00EF24D2">
      <w:pPr>
        <w:pStyle w:val="BodyText"/>
        <w:rPr>
          <w:sz w:val="20"/>
        </w:rPr>
      </w:pPr>
    </w:p>
    <w:p w14:paraId="4A9FA2C3" w14:textId="77777777" w:rsidR="00EF24D2" w:rsidRDefault="00EF24D2">
      <w:pPr>
        <w:pStyle w:val="BodyText"/>
        <w:rPr>
          <w:sz w:val="20"/>
        </w:rPr>
      </w:pPr>
    </w:p>
    <w:p w14:paraId="6933E509" w14:textId="77777777" w:rsidR="00EF24D2" w:rsidRDefault="00EF24D2">
      <w:pPr>
        <w:pStyle w:val="BodyText"/>
        <w:rPr>
          <w:sz w:val="20"/>
        </w:rPr>
      </w:pPr>
    </w:p>
    <w:p w14:paraId="06E66E14" w14:textId="77777777" w:rsidR="00EF24D2" w:rsidRDefault="00EF24D2">
      <w:pPr>
        <w:pStyle w:val="BodyText"/>
        <w:rPr>
          <w:sz w:val="20"/>
        </w:rPr>
      </w:pPr>
    </w:p>
    <w:p w14:paraId="5119A6A5" w14:textId="77777777" w:rsidR="00EF24D2" w:rsidRDefault="00EF24D2">
      <w:pPr>
        <w:pStyle w:val="BodyText"/>
        <w:rPr>
          <w:sz w:val="20"/>
        </w:rPr>
      </w:pPr>
    </w:p>
    <w:p w14:paraId="601AD651" w14:textId="77777777" w:rsidR="00EF24D2" w:rsidRDefault="00000000">
      <w:pPr>
        <w:pStyle w:val="BodyText"/>
        <w:spacing w:before="159"/>
        <w:rPr>
          <w:sz w:val="20"/>
        </w:rPr>
      </w:pPr>
      <w:r>
        <w:rPr>
          <w:noProof/>
          <w:sz w:val="20"/>
        </w:rPr>
        <mc:AlternateContent>
          <mc:Choice Requires="wps">
            <w:drawing>
              <wp:anchor distT="0" distB="0" distL="0" distR="0" simplePos="0" relativeHeight="487969280" behindDoc="1" locked="0" layoutInCell="1" allowOverlap="1" wp14:anchorId="6F3F1E14" wp14:editId="6371CF5D">
                <wp:simplePos x="0" y="0"/>
                <wp:positionH relativeFrom="page">
                  <wp:posOffset>1511935</wp:posOffset>
                </wp:positionH>
                <wp:positionV relativeFrom="paragraph">
                  <wp:posOffset>262465</wp:posOffset>
                </wp:positionV>
                <wp:extent cx="4537075" cy="1270"/>
                <wp:effectExtent l="0" t="0" r="0" b="0"/>
                <wp:wrapTopAndBottom/>
                <wp:docPr id="801" name="Graphic 8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46DB88" id="Graphic 801" o:spid="_x0000_s1026" style="position:absolute;margin-left:119.05pt;margin-top:20.65pt;width:357.25pt;height:.1pt;z-index:-153472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CoVLhy4QAAAAkBAAAPAAAAAAAAAAAAAAAAAG0EAABkcnMvZG93bnJldi54bWxQSwUGAAAA&#10;AAQABADzAAAAewUAAAAA&#10;" path="m,l4537074,e" filled="f">
                <v:path arrowok="t"/>
                <w10:wrap type="topAndBottom" anchorx="page"/>
              </v:shape>
            </w:pict>
          </mc:Fallback>
        </mc:AlternateContent>
      </w:r>
    </w:p>
    <w:p w14:paraId="009CBB1F" w14:textId="77777777" w:rsidR="00EF24D2" w:rsidRDefault="00EF24D2">
      <w:pPr>
        <w:pStyle w:val="BodyText"/>
        <w:spacing w:before="172"/>
        <w:rPr>
          <w:sz w:val="16"/>
        </w:rPr>
      </w:pPr>
    </w:p>
    <w:p w14:paraId="17C331A3" w14:textId="77777777" w:rsidR="00EF24D2" w:rsidRDefault="00000000">
      <w:pPr>
        <w:tabs>
          <w:tab w:val="left" w:pos="2342"/>
        </w:tabs>
        <w:ind w:left="710"/>
        <w:rPr>
          <w:i/>
          <w:sz w:val="16"/>
        </w:rPr>
      </w:pPr>
      <w:r>
        <w:rPr>
          <w:i/>
          <w:spacing w:val="-5"/>
          <w:sz w:val="16"/>
        </w:rPr>
        <w:t>268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653F57C" w14:textId="77777777" w:rsidR="00EF24D2" w:rsidRDefault="00EF24D2">
      <w:pPr>
        <w:pStyle w:val="BodyText"/>
        <w:spacing w:before="12"/>
        <w:rPr>
          <w:i/>
          <w:sz w:val="16"/>
        </w:rPr>
      </w:pPr>
    </w:p>
    <w:p w14:paraId="4DFD6F0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E991A97" w14:textId="77777777" w:rsidR="00EF24D2" w:rsidRDefault="00EF24D2">
      <w:pPr>
        <w:rPr>
          <w:sz w:val="16"/>
        </w:rPr>
        <w:sectPr w:rsidR="00EF24D2">
          <w:pgSz w:w="11910" w:h="16840"/>
          <w:pgMar w:top="920" w:right="1700" w:bottom="360" w:left="1700" w:header="0" w:footer="177" w:gutter="0"/>
          <w:cols w:space="720"/>
        </w:sectPr>
      </w:pPr>
    </w:p>
    <w:p w14:paraId="229DCB6E" w14:textId="77777777" w:rsidR="00EF24D2" w:rsidRDefault="00000000">
      <w:pPr>
        <w:spacing w:before="71"/>
        <w:ind w:right="707"/>
        <w:jc w:val="right"/>
        <w:rPr>
          <w:b/>
          <w:sz w:val="20"/>
        </w:rPr>
      </w:pPr>
      <w:r>
        <w:rPr>
          <w:sz w:val="20"/>
        </w:rPr>
        <w:lastRenderedPageBreak/>
        <w:t>Audit</w:t>
      </w:r>
      <w:r>
        <w:rPr>
          <w:spacing w:val="49"/>
          <w:sz w:val="20"/>
        </w:rPr>
        <w:t xml:space="preserve"> </w:t>
      </w:r>
      <w:r>
        <w:rPr>
          <w:b/>
          <w:sz w:val="20"/>
        </w:rPr>
        <w:t xml:space="preserve">Part </w:t>
      </w:r>
      <w:r>
        <w:rPr>
          <w:b/>
          <w:spacing w:val="-5"/>
          <w:sz w:val="20"/>
        </w:rPr>
        <w:t>13</w:t>
      </w:r>
    </w:p>
    <w:p w14:paraId="1A91F3C2" w14:textId="77777777" w:rsidR="00EF24D2" w:rsidRDefault="00000000">
      <w:pPr>
        <w:spacing w:before="30"/>
        <w:ind w:right="708"/>
        <w:jc w:val="right"/>
        <w:rPr>
          <w:b/>
          <w:sz w:val="20"/>
        </w:rPr>
      </w:pPr>
      <w:r>
        <w:rPr>
          <w:sz w:val="20"/>
        </w:rPr>
        <w:t>Money</w:t>
      </w:r>
      <w:r>
        <w:rPr>
          <w:spacing w:val="-5"/>
          <w:sz w:val="20"/>
        </w:rPr>
        <w:t xml:space="preserve"> </w:t>
      </w:r>
      <w:r>
        <w:rPr>
          <w:sz w:val="20"/>
        </w:rPr>
        <w:t>laundering</w:t>
      </w:r>
      <w:r>
        <w:rPr>
          <w:spacing w:val="-2"/>
          <w:sz w:val="20"/>
        </w:rPr>
        <w:t xml:space="preserve"> </w:t>
      </w:r>
      <w:r>
        <w:rPr>
          <w:sz w:val="20"/>
        </w:rPr>
        <w:t>and</w:t>
      </w:r>
      <w:r>
        <w:rPr>
          <w:spacing w:val="-2"/>
          <w:sz w:val="20"/>
        </w:rPr>
        <w:t xml:space="preserve"> </w:t>
      </w:r>
      <w:r>
        <w:rPr>
          <w:sz w:val="20"/>
        </w:rPr>
        <w:t>terrorism</w:t>
      </w:r>
      <w:r>
        <w:rPr>
          <w:spacing w:val="-2"/>
          <w:sz w:val="20"/>
        </w:rPr>
        <w:t xml:space="preserve"> </w:t>
      </w:r>
      <w:r>
        <w:rPr>
          <w:sz w:val="20"/>
        </w:rPr>
        <w:t>financing</w:t>
      </w:r>
      <w:r>
        <w:rPr>
          <w:spacing w:val="-2"/>
          <w:sz w:val="20"/>
        </w:rPr>
        <w:t xml:space="preserve"> </w:t>
      </w:r>
      <w:r>
        <w:rPr>
          <w:sz w:val="20"/>
        </w:rPr>
        <w:t>risk</w:t>
      </w:r>
      <w:r>
        <w:rPr>
          <w:spacing w:val="-2"/>
          <w:sz w:val="20"/>
        </w:rPr>
        <w:t xml:space="preserve"> </w:t>
      </w:r>
      <w:r>
        <w:rPr>
          <w:sz w:val="20"/>
        </w:rPr>
        <w:t>assessments</w:t>
      </w:r>
      <w:r>
        <w:rPr>
          <w:spacing w:val="45"/>
          <w:sz w:val="20"/>
        </w:rPr>
        <w:t xml:space="preserve"> </w:t>
      </w:r>
      <w:r>
        <w:rPr>
          <w:b/>
          <w:sz w:val="20"/>
        </w:rPr>
        <w:t>Division</w:t>
      </w:r>
      <w:r>
        <w:rPr>
          <w:b/>
          <w:spacing w:val="-3"/>
          <w:sz w:val="20"/>
        </w:rPr>
        <w:t xml:space="preserve"> </w:t>
      </w:r>
      <w:r>
        <w:rPr>
          <w:b/>
          <w:spacing w:val="-10"/>
          <w:sz w:val="20"/>
        </w:rPr>
        <w:t>8</w:t>
      </w:r>
    </w:p>
    <w:p w14:paraId="6C41272D" w14:textId="77777777" w:rsidR="00EF24D2" w:rsidRDefault="00EF24D2">
      <w:pPr>
        <w:pStyle w:val="BodyText"/>
        <w:spacing w:before="46"/>
        <w:rPr>
          <w:b/>
          <w:sz w:val="20"/>
        </w:rPr>
      </w:pPr>
    </w:p>
    <w:p w14:paraId="1A88D10D" w14:textId="77777777" w:rsidR="00EF24D2" w:rsidRDefault="00000000">
      <w:pPr>
        <w:ind w:right="709"/>
        <w:jc w:val="right"/>
        <w:rPr>
          <w:sz w:val="24"/>
        </w:rPr>
      </w:pPr>
      <w:r>
        <w:rPr>
          <w:noProof/>
          <w:sz w:val="24"/>
        </w:rPr>
        <mc:AlternateContent>
          <mc:Choice Requires="wps">
            <w:drawing>
              <wp:anchor distT="0" distB="0" distL="0" distR="0" simplePos="0" relativeHeight="487969792" behindDoc="1" locked="0" layoutInCell="1" allowOverlap="1" wp14:anchorId="202D0FF5" wp14:editId="7BC9F66D">
                <wp:simplePos x="0" y="0"/>
                <wp:positionH relativeFrom="page">
                  <wp:posOffset>1511935</wp:posOffset>
                </wp:positionH>
                <wp:positionV relativeFrom="paragraph">
                  <wp:posOffset>192734</wp:posOffset>
                </wp:positionV>
                <wp:extent cx="4537075" cy="1270"/>
                <wp:effectExtent l="0" t="0" r="0" b="0"/>
                <wp:wrapTopAndBottom/>
                <wp:docPr id="802" name="Graphic 8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F8E806" id="Graphic 802" o:spid="_x0000_s1026" style="position:absolute;margin-left:119.05pt;margin-top:15.2pt;width:357.25pt;height:.1pt;z-index:-153466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165</w:t>
      </w:r>
    </w:p>
    <w:p w14:paraId="0DC8A230" w14:textId="77777777" w:rsidR="00EF24D2" w:rsidRDefault="00EF24D2">
      <w:pPr>
        <w:pStyle w:val="BodyText"/>
        <w:spacing w:before="212"/>
        <w:rPr>
          <w:sz w:val="28"/>
        </w:rPr>
      </w:pPr>
    </w:p>
    <w:p w14:paraId="6502C355" w14:textId="77777777" w:rsidR="00EF24D2" w:rsidRDefault="00000000">
      <w:pPr>
        <w:pStyle w:val="Heading3"/>
        <w:ind w:left="1844" w:right="801" w:hanging="1134"/>
      </w:pPr>
      <w:bookmarkStart w:id="278" w:name="_bookmark278"/>
      <w:bookmarkEnd w:id="278"/>
      <w:r>
        <w:t>Division</w:t>
      </w:r>
      <w:r>
        <w:rPr>
          <w:spacing w:val="-8"/>
        </w:rPr>
        <w:t xml:space="preserve"> </w:t>
      </w:r>
      <w:r>
        <w:t>8—Money</w:t>
      </w:r>
      <w:r>
        <w:rPr>
          <w:spacing w:val="-7"/>
        </w:rPr>
        <w:t xml:space="preserve"> </w:t>
      </w:r>
      <w:r>
        <w:t>laundering</w:t>
      </w:r>
      <w:r>
        <w:rPr>
          <w:spacing w:val="-7"/>
        </w:rPr>
        <w:t xml:space="preserve"> </w:t>
      </w:r>
      <w:r>
        <w:t>and</w:t>
      </w:r>
      <w:r>
        <w:rPr>
          <w:spacing w:val="-8"/>
        </w:rPr>
        <w:t xml:space="preserve"> </w:t>
      </w:r>
      <w:r>
        <w:t>terrorism</w:t>
      </w:r>
      <w:r>
        <w:rPr>
          <w:spacing w:val="-7"/>
        </w:rPr>
        <w:t xml:space="preserve"> </w:t>
      </w:r>
      <w:r>
        <w:t>financing risk assessments</w:t>
      </w:r>
    </w:p>
    <w:p w14:paraId="360C810D" w14:textId="77777777" w:rsidR="00EF24D2" w:rsidRDefault="00000000">
      <w:pPr>
        <w:pStyle w:val="Heading5"/>
        <w:numPr>
          <w:ilvl w:val="0"/>
          <w:numId w:val="110"/>
        </w:numPr>
        <w:tabs>
          <w:tab w:val="left" w:pos="1190"/>
        </w:tabs>
        <w:spacing w:before="280"/>
      </w:pPr>
      <w:bookmarkStart w:id="279" w:name="_bookmark279"/>
      <w:bookmarkEnd w:id="279"/>
      <w:r>
        <w:t>Money</w:t>
      </w:r>
      <w:r>
        <w:rPr>
          <w:spacing w:val="-4"/>
        </w:rPr>
        <w:t xml:space="preserve"> </w:t>
      </w:r>
      <w:r>
        <w:t>laundering</w:t>
      </w:r>
      <w:r>
        <w:rPr>
          <w:spacing w:val="-1"/>
        </w:rPr>
        <w:t xml:space="preserve"> </w:t>
      </w:r>
      <w:r>
        <w:t>and</w:t>
      </w:r>
      <w:r>
        <w:rPr>
          <w:spacing w:val="-2"/>
        </w:rPr>
        <w:t xml:space="preserve"> </w:t>
      </w:r>
      <w:r>
        <w:t>terrorism</w:t>
      </w:r>
      <w:r>
        <w:rPr>
          <w:spacing w:val="-2"/>
        </w:rPr>
        <w:t xml:space="preserve"> </w:t>
      </w:r>
      <w:r>
        <w:t>financing</w:t>
      </w:r>
      <w:r>
        <w:rPr>
          <w:spacing w:val="-1"/>
        </w:rPr>
        <w:t xml:space="preserve"> </w:t>
      </w:r>
      <w:r>
        <w:t>risk</w:t>
      </w:r>
      <w:r>
        <w:rPr>
          <w:spacing w:val="-1"/>
        </w:rPr>
        <w:t xml:space="preserve"> </w:t>
      </w:r>
      <w:r>
        <w:rPr>
          <w:spacing w:val="-2"/>
        </w:rPr>
        <w:t>assessments</w:t>
      </w:r>
    </w:p>
    <w:p w14:paraId="18BF9C27" w14:textId="77777777" w:rsidR="00EF24D2" w:rsidRDefault="00000000">
      <w:pPr>
        <w:spacing w:before="240"/>
        <w:ind w:left="1844"/>
        <w:rPr>
          <w:i/>
        </w:rPr>
      </w:pPr>
      <w:r>
        <w:rPr>
          <w:i/>
          <w:spacing w:val="-2"/>
        </w:rPr>
        <w:t>Scope</w:t>
      </w:r>
    </w:p>
    <w:p w14:paraId="09D64223" w14:textId="77777777" w:rsidR="00EF24D2" w:rsidRDefault="00000000">
      <w:pPr>
        <w:pStyle w:val="ListParagraph"/>
        <w:numPr>
          <w:ilvl w:val="0"/>
          <w:numId w:val="83"/>
        </w:numPr>
        <w:tabs>
          <w:tab w:val="left" w:pos="1843"/>
        </w:tabs>
        <w:spacing w:before="180"/>
        <w:ind w:left="1843" w:hanging="369"/>
      </w:pPr>
      <w:r>
        <w:t>This</w:t>
      </w:r>
      <w:r>
        <w:rPr>
          <w:spacing w:val="-5"/>
        </w:rPr>
        <w:t xml:space="preserve"> </w:t>
      </w:r>
      <w:r>
        <w:t>section</w:t>
      </w:r>
      <w:r>
        <w:rPr>
          <w:spacing w:val="-1"/>
        </w:rPr>
        <w:t xml:space="preserve"> </w:t>
      </w:r>
      <w:r>
        <w:t>applies</w:t>
      </w:r>
      <w:r>
        <w:rPr>
          <w:spacing w:val="-1"/>
        </w:rPr>
        <w:t xml:space="preserve"> </w:t>
      </w:r>
      <w:r>
        <w:t>if</w:t>
      </w:r>
      <w:r>
        <w:rPr>
          <w:spacing w:val="-1"/>
        </w:rPr>
        <w:t xml:space="preserve"> </w:t>
      </w:r>
      <w:r>
        <w:t>the</w:t>
      </w:r>
      <w:r>
        <w:rPr>
          <w:spacing w:val="-1"/>
        </w:rPr>
        <w:t xml:space="preserve"> </w:t>
      </w:r>
      <w:r>
        <w:t>AUSTRAC</w:t>
      </w:r>
      <w:r>
        <w:rPr>
          <w:spacing w:val="-1"/>
        </w:rPr>
        <w:t xml:space="preserve"> </w:t>
      </w:r>
      <w:r>
        <w:t>CEO</w:t>
      </w:r>
      <w:r>
        <w:rPr>
          <w:spacing w:val="-2"/>
        </w:rPr>
        <w:t xml:space="preserve"> </w:t>
      </w:r>
      <w:r>
        <w:t>is</w:t>
      </w:r>
      <w:r>
        <w:rPr>
          <w:spacing w:val="-2"/>
        </w:rPr>
        <w:t xml:space="preserve"> </w:t>
      </w:r>
      <w:r>
        <w:t>satisfied</w:t>
      </w:r>
      <w:r>
        <w:rPr>
          <w:spacing w:val="-1"/>
        </w:rPr>
        <w:t xml:space="preserve"> </w:t>
      </w:r>
      <w:r>
        <w:rPr>
          <w:spacing w:val="-2"/>
        </w:rPr>
        <w:t>that:</w:t>
      </w:r>
    </w:p>
    <w:p w14:paraId="7BB3F481" w14:textId="77777777" w:rsidR="00EF24D2" w:rsidRDefault="00000000">
      <w:pPr>
        <w:pStyle w:val="ListParagraph"/>
        <w:numPr>
          <w:ilvl w:val="1"/>
          <w:numId w:val="83"/>
        </w:numPr>
        <w:tabs>
          <w:tab w:val="left" w:pos="2351"/>
          <w:tab w:val="left" w:pos="2353"/>
        </w:tabs>
        <w:ind w:left="2353" w:right="775"/>
      </w:pPr>
      <w:r>
        <w:t>a</w:t>
      </w:r>
      <w:r>
        <w:rPr>
          <w:spacing w:val="-4"/>
        </w:rPr>
        <w:t xml:space="preserve"> </w:t>
      </w:r>
      <w:r>
        <w:t>reporting</w:t>
      </w:r>
      <w:r>
        <w:rPr>
          <w:spacing w:val="-4"/>
        </w:rPr>
        <w:t xml:space="preserve"> </w:t>
      </w:r>
      <w:r>
        <w:t>entity</w:t>
      </w:r>
      <w:r>
        <w:rPr>
          <w:spacing w:val="-4"/>
        </w:rPr>
        <w:t xml:space="preserve"> </w:t>
      </w:r>
      <w:r>
        <w:t>has</w:t>
      </w:r>
      <w:r>
        <w:rPr>
          <w:spacing w:val="-5"/>
        </w:rPr>
        <w:t xml:space="preserve"> </w:t>
      </w:r>
      <w:r>
        <w:t>not</w:t>
      </w:r>
      <w:r>
        <w:rPr>
          <w:spacing w:val="-4"/>
        </w:rPr>
        <w:t xml:space="preserve"> </w:t>
      </w:r>
      <w:r>
        <w:t>carried</w:t>
      </w:r>
      <w:r>
        <w:rPr>
          <w:spacing w:val="-4"/>
        </w:rPr>
        <w:t xml:space="preserve"> </w:t>
      </w:r>
      <w:r>
        <w:t>out</w:t>
      </w:r>
      <w:r>
        <w:rPr>
          <w:spacing w:val="-4"/>
        </w:rPr>
        <w:t xml:space="preserve"> </w:t>
      </w:r>
      <w:r>
        <w:t>a</w:t>
      </w:r>
      <w:r>
        <w:rPr>
          <w:spacing w:val="-4"/>
        </w:rPr>
        <w:t xml:space="preserve"> </w:t>
      </w:r>
      <w:r>
        <w:t>money</w:t>
      </w:r>
      <w:r>
        <w:rPr>
          <w:spacing w:val="-4"/>
        </w:rPr>
        <w:t xml:space="preserve"> </w:t>
      </w:r>
      <w:r>
        <w:t>laundering</w:t>
      </w:r>
      <w:r>
        <w:rPr>
          <w:spacing w:val="-4"/>
        </w:rPr>
        <w:t xml:space="preserve"> </w:t>
      </w:r>
      <w:r>
        <w:t>and terrorism financing risk assessment; or</w:t>
      </w:r>
    </w:p>
    <w:p w14:paraId="41B7F71E" w14:textId="77777777" w:rsidR="00EF24D2" w:rsidRDefault="00000000">
      <w:pPr>
        <w:pStyle w:val="ListParagraph"/>
        <w:numPr>
          <w:ilvl w:val="1"/>
          <w:numId w:val="83"/>
        </w:numPr>
        <w:tabs>
          <w:tab w:val="left" w:pos="2353"/>
        </w:tabs>
        <w:ind w:left="2353" w:right="945" w:hanging="370"/>
      </w:pPr>
      <w:r>
        <w:t>a reporting entity has carried out a money laundering and terrorism</w:t>
      </w:r>
      <w:r>
        <w:rPr>
          <w:spacing w:val="-5"/>
        </w:rPr>
        <w:t xml:space="preserve"> </w:t>
      </w:r>
      <w:r>
        <w:t>financing</w:t>
      </w:r>
      <w:r>
        <w:rPr>
          <w:spacing w:val="-5"/>
        </w:rPr>
        <w:t xml:space="preserve"> </w:t>
      </w:r>
      <w:r>
        <w:t>risk</w:t>
      </w:r>
      <w:r>
        <w:rPr>
          <w:spacing w:val="-5"/>
        </w:rPr>
        <w:t xml:space="preserve"> </w:t>
      </w:r>
      <w:r>
        <w:t>assessment,</w:t>
      </w:r>
      <w:r>
        <w:rPr>
          <w:spacing w:val="-5"/>
        </w:rPr>
        <w:t xml:space="preserve"> </w:t>
      </w:r>
      <w:r>
        <w:t>but</w:t>
      </w:r>
      <w:r>
        <w:rPr>
          <w:spacing w:val="-5"/>
        </w:rPr>
        <w:t xml:space="preserve"> </w:t>
      </w:r>
      <w:r>
        <w:t>the</w:t>
      </w:r>
      <w:r>
        <w:rPr>
          <w:spacing w:val="-5"/>
        </w:rPr>
        <w:t xml:space="preserve"> </w:t>
      </w:r>
      <w:r>
        <w:t>assessment</w:t>
      </w:r>
      <w:r>
        <w:rPr>
          <w:spacing w:val="-5"/>
        </w:rPr>
        <w:t xml:space="preserve"> </w:t>
      </w:r>
      <w:r>
        <w:t>has ceased to be current; or</w:t>
      </w:r>
    </w:p>
    <w:p w14:paraId="49901649" w14:textId="77777777" w:rsidR="00EF24D2" w:rsidRDefault="00000000">
      <w:pPr>
        <w:pStyle w:val="ListParagraph"/>
        <w:numPr>
          <w:ilvl w:val="1"/>
          <w:numId w:val="83"/>
        </w:numPr>
        <w:tabs>
          <w:tab w:val="left" w:pos="2351"/>
          <w:tab w:val="left" w:pos="2353"/>
        </w:tabs>
        <w:ind w:left="2353" w:right="1091"/>
        <w:jc w:val="both"/>
      </w:pPr>
      <w:r>
        <w:t>a</w:t>
      </w:r>
      <w:r>
        <w:rPr>
          <w:spacing w:val="-2"/>
        </w:rPr>
        <w:t xml:space="preserve"> </w:t>
      </w:r>
      <w:r>
        <w:t>reporting</w:t>
      </w:r>
      <w:r>
        <w:rPr>
          <w:spacing w:val="-2"/>
        </w:rPr>
        <w:t xml:space="preserve"> </w:t>
      </w:r>
      <w:r>
        <w:t>entity</w:t>
      </w:r>
      <w:r>
        <w:rPr>
          <w:spacing w:val="-2"/>
        </w:rPr>
        <w:t xml:space="preserve"> </w:t>
      </w:r>
      <w:r>
        <w:t>has</w:t>
      </w:r>
      <w:r>
        <w:rPr>
          <w:spacing w:val="-3"/>
        </w:rPr>
        <w:t xml:space="preserve"> </w:t>
      </w:r>
      <w:r>
        <w:t>carried</w:t>
      </w:r>
      <w:r>
        <w:rPr>
          <w:spacing w:val="-2"/>
        </w:rPr>
        <w:t xml:space="preserve"> </w:t>
      </w:r>
      <w:r>
        <w:t>out</w:t>
      </w:r>
      <w:r>
        <w:rPr>
          <w:spacing w:val="-3"/>
        </w:rPr>
        <w:t xml:space="preserve"> </w:t>
      </w:r>
      <w:r>
        <w:t>a</w:t>
      </w:r>
      <w:r>
        <w:rPr>
          <w:spacing w:val="-2"/>
        </w:rPr>
        <w:t xml:space="preserve"> </w:t>
      </w:r>
      <w:r>
        <w:t>money</w:t>
      </w:r>
      <w:r>
        <w:rPr>
          <w:spacing w:val="-2"/>
        </w:rPr>
        <w:t xml:space="preserve"> </w:t>
      </w:r>
      <w:r>
        <w:t>laundering</w:t>
      </w:r>
      <w:r>
        <w:rPr>
          <w:spacing w:val="-2"/>
        </w:rPr>
        <w:t xml:space="preserve"> </w:t>
      </w:r>
      <w:r>
        <w:t>and terrorism</w:t>
      </w:r>
      <w:r>
        <w:rPr>
          <w:spacing w:val="-5"/>
        </w:rPr>
        <w:t xml:space="preserve"> </w:t>
      </w:r>
      <w:r>
        <w:t>financing</w:t>
      </w:r>
      <w:r>
        <w:rPr>
          <w:spacing w:val="-5"/>
        </w:rPr>
        <w:t xml:space="preserve"> </w:t>
      </w:r>
      <w:r>
        <w:t>risk</w:t>
      </w:r>
      <w:r>
        <w:rPr>
          <w:spacing w:val="-5"/>
        </w:rPr>
        <w:t xml:space="preserve"> </w:t>
      </w:r>
      <w:r>
        <w:t>assessment,</w:t>
      </w:r>
      <w:r>
        <w:rPr>
          <w:spacing w:val="-5"/>
        </w:rPr>
        <w:t xml:space="preserve"> </w:t>
      </w:r>
      <w:r>
        <w:t>but</w:t>
      </w:r>
      <w:r>
        <w:rPr>
          <w:spacing w:val="-5"/>
        </w:rPr>
        <w:t xml:space="preserve"> </w:t>
      </w:r>
      <w:r>
        <w:t>the</w:t>
      </w:r>
      <w:r>
        <w:rPr>
          <w:spacing w:val="-5"/>
        </w:rPr>
        <w:t xml:space="preserve"> </w:t>
      </w:r>
      <w:r>
        <w:t>assessment</w:t>
      </w:r>
      <w:r>
        <w:rPr>
          <w:spacing w:val="-5"/>
        </w:rPr>
        <w:t xml:space="preserve"> </w:t>
      </w:r>
      <w:r>
        <w:t xml:space="preserve">is </w:t>
      </w:r>
      <w:r>
        <w:rPr>
          <w:spacing w:val="-2"/>
        </w:rPr>
        <w:t>inadequate.</w:t>
      </w:r>
    </w:p>
    <w:p w14:paraId="37B3C6F0" w14:textId="77777777" w:rsidR="00EF24D2" w:rsidRDefault="00000000">
      <w:pPr>
        <w:spacing w:before="240"/>
        <w:ind w:left="1844"/>
        <w:rPr>
          <w:i/>
        </w:rPr>
      </w:pPr>
      <w:r>
        <w:rPr>
          <w:i/>
          <w:spacing w:val="-2"/>
        </w:rPr>
        <w:t>Requirement</w:t>
      </w:r>
    </w:p>
    <w:p w14:paraId="06E3A58E" w14:textId="77777777" w:rsidR="00EF24D2" w:rsidRDefault="00000000">
      <w:pPr>
        <w:pStyle w:val="ListParagraph"/>
        <w:numPr>
          <w:ilvl w:val="0"/>
          <w:numId w:val="83"/>
        </w:numPr>
        <w:tabs>
          <w:tab w:val="left" w:pos="1844"/>
        </w:tabs>
        <w:spacing w:before="180"/>
        <w:ind w:right="752"/>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by</w:t>
      </w:r>
      <w:r>
        <w:rPr>
          <w:spacing w:val="-4"/>
        </w:rPr>
        <w:t xml:space="preserve"> </w:t>
      </w:r>
      <w:r>
        <w:t>written</w:t>
      </w:r>
      <w:r>
        <w:rPr>
          <w:spacing w:val="-4"/>
        </w:rPr>
        <w:t xml:space="preserve"> </w:t>
      </w:r>
      <w:r>
        <w:t>notice</w:t>
      </w:r>
      <w:r>
        <w:rPr>
          <w:spacing w:val="-5"/>
        </w:rPr>
        <w:t xml:space="preserve"> </w:t>
      </w:r>
      <w:r>
        <w:t>given</w:t>
      </w:r>
      <w:r>
        <w:rPr>
          <w:spacing w:val="-4"/>
        </w:rPr>
        <w:t xml:space="preserve"> </w:t>
      </w:r>
      <w:r>
        <w:t>to</w:t>
      </w:r>
      <w:r>
        <w:rPr>
          <w:spacing w:val="-4"/>
        </w:rPr>
        <w:t xml:space="preserve"> </w:t>
      </w:r>
      <w:r>
        <w:t>the</w:t>
      </w:r>
      <w:r>
        <w:rPr>
          <w:spacing w:val="-5"/>
        </w:rPr>
        <w:t xml:space="preserve"> </w:t>
      </w:r>
      <w:r>
        <w:t>reporting entity, require the reporting entity to:</w:t>
      </w:r>
    </w:p>
    <w:p w14:paraId="6652ED2F" w14:textId="77777777" w:rsidR="00EF24D2" w:rsidRDefault="00000000">
      <w:pPr>
        <w:pStyle w:val="ListParagraph"/>
        <w:numPr>
          <w:ilvl w:val="1"/>
          <w:numId w:val="83"/>
        </w:numPr>
        <w:tabs>
          <w:tab w:val="left" w:pos="2351"/>
          <w:tab w:val="left" w:pos="2353"/>
        </w:tabs>
        <w:ind w:left="2353" w:right="1055"/>
      </w:pPr>
      <w:r>
        <w:t>carry</w:t>
      </w:r>
      <w:r>
        <w:rPr>
          <w:spacing w:val="-4"/>
        </w:rPr>
        <w:t xml:space="preserve"> </w:t>
      </w:r>
      <w:r>
        <w:t>out</w:t>
      </w:r>
      <w:r>
        <w:rPr>
          <w:spacing w:val="-4"/>
        </w:rPr>
        <w:t xml:space="preserve"> </w:t>
      </w:r>
      <w:r>
        <w:t>a</w:t>
      </w:r>
      <w:r>
        <w:rPr>
          <w:spacing w:val="-4"/>
        </w:rPr>
        <w:t xml:space="preserve"> </w:t>
      </w:r>
      <w:r>
        <w:t>money</w:t>
      </w:r>
      <w:r>
        <w:rPr>
          <w:spacing w:val="-4"/>
        </w:rPr>
        <w:t xml:space="preserve"> </w:t>
      </w:r>
      <w:r>
        <w:t>laundering</w:t>
      </w:r>
      <w:r>
        <w:rPr>
          <w:spacing w:val="-4"/>
        </w:rPr>
        <w:t xml:space="preserve"> </w:t>
      </w:r>
      <w:r>
        <w:t>and</w:t>
      </w:r>
      <w:r>
        <w:rPr>
          <w:spacing w:val="-4"/>
        </w:rPr>
        <w:t xml:space="preserve"> </w:t>
      </w:r>
      <w:r>
        <w:t>terrorism</w:t>
      </w:r>
      <w:r>
        <w:rPr>
          <w:spacing w:val="-4"/>
        </w:rPr>
        <w:t xml:space="preserve"> </w:t>
      </w:r>
      <w:r>
        <w:t>financing</w:t>
      </w:r>
      <w:r>
        <w:rPr>
          <w:spacing w:val="-4"/>
        </w:rPr>
        <w:t xml:space="preserve"> </w:t>
      </w:r>
      <w:r>
        <w:t>risk assessment; and</w:t>
      </w:r>
    </w:p>
    <w:p w14:paraId="1662118C" w14:textId="77777777" w:rsidR="00EF24D2" w:rsidRDefault="00000000">
      <w:pPr>
        <w:pStyle w:val="ListParagraph"/>
        <w:numPr>
          <w:ilvl w:val="1"/>
          <w:numId w:val="83"/>
        </w:numPr>
        <w:tabs>
          <w:tab w:val="left" w:pos="2353"/>
        </w:tabs>
        <w:ind w:left="2353" w:right="1587" w:hanging="370"/>
      </w:pPr>
      <w:r>
        <w:t>prepare</w:t>
      </w:r>
      <w:r>
        <w:rPr>
          <w:spacing w:val="-4"/>
        </w:rPr>
        <w:t xml:space="preserve"> </w:t>
      </w:r>
      <w:r>
        <w:t>a</w:t>
      </w:r>
      <w:r>
        <w:rPr>
          <w:spacing w:val="-4"/>
        </w:rPr>
        <w:t xml:space="preserve"> </w:t>
      </w:r>
      <w:r>
        <w:t>written</w:t>
      </w:r>
      <w:r>
        <w:rPr>
          <w:spacing w:val="-4"/>
        </w:rPr>
        <w:t xml:space="preserve"> </w:t>
      </w:r>
      <w:r>
        <w:t>report</w:t>
      </w:r>
      <w:r>
        <w:rPr>
          <w:spacing w:val="-4"/>
        </w:rPr>
        <w:t xml:space="preserve"> </w:t>
      </w:r>
      <w:r>
        <w:t>setting</w:t>
      </w:r>
      <w:r>
        <w:rPr>
          <w:spacing w:val="-4"/>
        </w:rPr>
        <w:t xml:space="preserve"> </w:t>
      </w:r>
      <w:r>
        <w:t>out</w:t>
      </w:r>
      <w:r>
        <w:rPr>
          <w:spacing w:val="-4"/>
        </w:rPr>
        <w:t xml:space="preserve"> </w:t>
      </w:r>
      <w:r>
        <w:t>the</w:t>
      </w:r>
      <w:r>
        <w:rPr>
          <w:spacing w:val="-4"/>
        </w:rPr>
        <w:t xml:space="preserve"> </w:t>
      </w:r>
      <w:r>
        <w:t>results</w:t>
      </w:r>
      <w:r>
        <w:rPr>
          <w:spacing w:val="-5"/>
        </w:rPr>
        <w:t xml:space="preserve"> </w:t>
      </w:r>
      <w:r>
        <w:t>of</w:t>
      </w:r>
      <w:r>
        <w:rPr>
          <w:spacing w:val="-4"/>
        </w:rPr>
        <w:t xml:space="preserve"> </w:t>
      </w:r>
      <w:r>
        <w:t>the assessment; and</w:t>
      </w:r>
    </w:p>
    <w:p w14:paraId="4B47E9CC" w14:textId="77777777" w:rsidR="00EF24D2" w:rsidRDefault="00000000">
      <w:pPr>
        <w:pStyle w:val="ListParagraph"/>
        <w:numPr>
          <w:ilvl w:val="1"/>
          <w:numId w:val="83"/>
        </w:numPr>
        <w:tabs>
          <w:tab w:val="left" w:pos="2352"/>
        </w:tabs>
        <w:ind w:left="2352" w:hanging="356"/>
      </w:pPr>
      <w:r>
        <w:t>give</w:t>
      </w:r>
      <w:r>
        <w:rPr>
          <w:spacing w:val="-1"/>
        </w:rPr>
        <w:t xml:space="preserve"> </w:t>
      </w:r>
      <w:r>
        <w:t>the AUSTRAC CEO</w:t>
      </w:r>
      <w:r>
        <w:rPr>
          <w:spacing w:val="-1"/>
        </w:rPr>
        <w:t xml:space="preserve"> </w:t>
      </w:r>
      <w:r>
        <w:t>a</w:t>
      </w:r>
      <w:r>
        <w:rPr>
          <w:spacing w:val="-1"/>
        </w:rPr>
        <w:t xml:space="preserve"> </w:t>
      </w:r>
      <w:r>
        <w:t>copy of the</w:t>
      </w:r>
      <w:r>
        <w:rPr>
          <w:spacing w:val="-1"/>
        </w:rPr>
        <w:t xml:space="preserve"> </w:t>
      </w:r>
      <w:r>
        <w:t xml:space="preserve">report </w:t>
      </w:r>
      <w:r>
        <w:rPr>
          <w:spacing w:val="-2"/>
        </w:rPr>
        <w:t>within:</w:t>
      </w:r>
    </w:p>
    <w:p w14:paraId="20E10AF5" w14:textId="77777777" w:rsidR="00EF24D2" w:rsidRDefault="00000000">
      <w:pPr>
        <w:pStyle w:val="ListParagraph"/>
        <w:numPr>
          <w:ilvl w:val="2"/>
          <w:numId w:val="83"/>
        </w:numPr>
        <w:tabs>
          <w:tab w:val="left" w:pos="2806"/>
        </w:tabs>
        <w:ind w:left="2806" w:hanging="319"/>
        <w:jc w:val="left"/>
      </w:pPr>
      <w:r>
        <w:t>the</w:t>
      </w:r>
      <w:r>
        <w:rPr>
          <w:spacing w:val="-1"/>
        </w:rPr>
        <w:t xml:space="preserve"> </w:t>
      </w:r>
      <w:r>
        <w:t>period specified in</w:t>
      </w:r>
      <w:r>
        <w:rPr>
          <w:spacing w:val="-1"/>
        </w:rPr>
        <w:t xml:space="preserve"> </w:t>
      </w:r>
      <w:r>
        <w:t xml:space="preserve">the notice; </w:t>
      </w:r>
      <w:r>
        <w:rPr>
          <w:spacing w:val="-5"/>
        </w:rPr>
        <w:t>or</w:t>
      </w:r>
    </w:p>
    <w:p w14:paraId="746E164B" w14:textId="77777777" w:rsidR="00EF24D2" w:rsidRDefault="00000000">
      <w:pPr>
        <w:pStyle w:val="ListParagraph"/>
        <w:numPr>
          <w:ilvl w:val="2"/>
          <w:numId w:val="83"/>
        </w:numPr>
        <w:tabs>
          <w:tab w:val="left" w:pos="2806"/>
          <w:tab w:val="left" w:pos="2808"/>
        </w:tabs>
        <w:ind w:left="2808" w:right="1095" w:hanging="382"/>
        <w:jc w:val="left"/>
      </w:pPr>
      <w:r>
        <w:t>if</w:t>
      </w:r>
      <w:r>
        <w:rPr>
          <w:spacing w:val="-5"/>
        </w:rPr>
        <w:t xml:space="preserve"> </w:t>
      </w:r>
      <w:r>
        <w:t>the</w:t>
      </w:r>
      <w:r>
        <w:rPr>
          <w:spacing w:val="-5"/>
        </w:rPr>
        <w:t xml:space="preserve"> </w:t>
      </w:r>
      <w:r>
        <w:t>AUSTRAC</w:t>
      </w:r>
      <w:r>
        <w:rPr>
          <w:spacing w:val="-5"/>
        </w:rPr>
        <w:t xml:space="preserve"> </w:t>
      </w:r>
      <w:r>
        <w:t>CEO</w:t>
      </w:r>
      <w:r>
        <w:rPr>
          <w:spacing w:val="-6"/>
        </w:rPr>
        <w:t xml:space="preserve"> </w:t>
      </w:r>
      <w:r>
        <w:t>allows</w:t>
      </w:r>
      <w:r>
        <w:rPr>
          <w:spacing w:val="-6"/>
        </w:rPr>
        <w:t xml:space="preserve"> </w:t>
      </w:r>
      <w:r>
        <w:t>a</w:t>
      </w:r>
      <w:r>
        <w:rPr>
          <w:spacing w:val="-5"/>
        </w:rPr>
        <w:t xml:space="preserve"> </w:t>
      </w:r>
      <w:r>
        <w:t>longer</w:t>
      </w:r>
      <w:r>
        <w:rPr>
          <w:spacing w:val="-5"/>
        </w:rPr>
        <w:t xml:space="preserve"> </w:t>
      </w:r>
      <w:r>
        <w:t>period—that longer period.</w:t>
      </w:r>
    </w:p>
    <w:p w14:paraId="3E5A2B6A" w14:textId="77777777" w:rsidR="00EF24D2" w:rsidRDefault="00000000">
      <w:pPr>
        <w:pStyle w:val="ListParagraph"/>
        <w:numPr>
          <w:ilvl w:val="0"/>
          <w:numId w:val="83"/>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24405834" w14:textId="77777777" w:rsidR="00EF24D2" w:rsidRDefault="00000000">
      <w:pPr>
        <w:pStyle w:val="ListParagraph"/>
        <w:numPr>
          <w:ilvl w:val="1"/>
          <w:numId w:val="83"/>
        </w:numPr>
        <w:tabs>
          <w:tab w:val="left" w:pos="2351"/>
          <w:tab w:val="left" w:pos="2353"/>
        </w:tabs>
        <w:ind w:left="2353" w:right="951"/>
      </w:pPr>
      <w:r>
        <w:t>the</w:t>
      </w:r>
      <w:r>
        <w:rPr>
          <w:spacing w:val="-4"/>
        </w:rPr>
        <w:t xml:space="preserve"> </w:t>
      </w:r>
      <w:r>
        <w:t>person</w:t>
      </w:r>
      <w:r>
        <w:rPr>
          <w:spacing w:val="-4"/>
        </w:rPr>
        <w:t xml:space="preserve"> </w:t>
      </w:r>
      <w:r>
        <w:t>is</w:t>
      </w:r>
      <w:r>
        <w:rPr>
          <w:spacing w:val="-5"/>
        </w:rPr>
        <w:t xml:space="preserve"> </w:t>
      </w:r>
      <w:r>
        <w:t>subject</w:t>
      </w:r>
      <w:r>
        <w:rPr>
          <w:spacing w:val="-4"/>
        </w:rPr>
        <w:t xml:space="preserve"> </w:t>
      </w:r>
      <w:r>
        <w:t>to</w:t>
      </w:r>
      <w:r>
        <w:rPr>
          <w:spacing w:val="-4"/>
        </w:rPr>
        <w:t xml:space="preserve"> </w:t>
      </w:r>
      <w:r>
        <w:t>a</w:t>
      </w:r>
      <w:r>
        <w:rPr>
          <w:spacing w:val="-4"/>
        </w:rPr>
        <w:t xml:space="preserve"> </w:t>
      </w:r>
      <w:r>
        <w:t>requirement</w:t>
      </w:r>
      <w:r>
        <w:rPr>
          <w:spacing w:val="-4"/>
        </w:rPr>
        <w:t xml:space="preserve"> </w:t>
      </w:r>
      <w:r>
        <w:t>under</w:t>
      </w:r>
      <w:r>
        <w:rPr>
          <w:spacing w:val="-4"/>
        </w:rPr>
        <w:t xml:space="preserve"> </w:t>
      </w:r>
      <w:r>
        <w:t>subsection</w:t>
      </w:r>
      <w:r>
        <w:rPr>
          <w:spacing w:val="-4"/>
        </w:rPr>
        <w:t xml:space="preserve"> </w:t>
      </w:r>
      <w:r>
        <w:t xml:space="preserve">(2); </w:t>
      </w:r>
      <w:r>
        <w:rPr>
          <w:spacing w:val="-4"/>
        </w:rPr>
        <w:t>and</w:t>
      </w:r>
    </w:p>
    <w:p w14:paraId="53847C6F" w14:textId="77777777" w:rsidR="00EF24D2" w:rsidRDefault="00000000">
      <w:pPr>
        <w:pStyle w:val="ListParagraph"/>
        <w:numPr>
          <w:ilvl w:val="1"/>
          <w:numId w:val="83"/>
        </w:numPr>
        <w:tabs>
          <w:tab w:val="left" w:pos="2353"/>
        </w:tabs>
        <w:ind w:left="2353"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1CA69B59" w14:textId="77777777" w:rsidR="00EF24D2" w:rsidRDefault="00000000">
      <w:pPr>
        <w:pStyle w:val="ListParagraph"/>
        <w:numPr>
          <w:ilvl w:val="1"/>
          <w:numId w:val="83"/>
        </w:numPr>
        <w:tabs>
          <w:tab w:val="left" w:pos="2352"/>
        </w:tabs>
        <w:ind w:left="2352" w:hanging="356"/>
      </w:pPr>
      <w:r>
        <w:t>the</w:t>
      </w:r>
      <w:r>
        <w:rPr>
          <w:spacing w:val="-3"/>
        </w:rPr>
        <w:t xml:space="preserve"> </w:t>
      </w:r>
      <w:r>
        <w:t>person’s</w:t>
      </w:r>
      <w:r>
        <w:rPr>
          <w:spacing w:val="-2"/>
        </w:rPr>
        <w:t xml:space="preserve"> </w:t>
      </w:r>
      <w:r>
        <w:t>conduct</w:t>
      </w:r>
      <w:r>
        <w:rPr>
          <w:spacing w:val="-2"/>
        </w:rPr>
        <w:t xml:space="preserve"> </w:t>
      </w:r>
      <w:r>
        <w:t>breaches</w:t>
      </w:r>
      <w:r>
        <w:rPr>
          <w:spacing w:val="-3"/>
        </w:rPr>
        <w:t xml:space="preserve"> </w:t>
      </w:r>
      <w:r>
        <w:t>the</w:t>
      </w:r>
      <w:r>
        <w:rPr>
          <w:spacing w:val="-2"/>
        </w:rPr>
        <w:t xml:space="preserve"> requirement.</w:t>
      </w:r>
    </w:p>
    <w:p w14:paraId="3EA263D3" w14:textId="77777777" w:rsidR="00EF24D2" w:rsidRDefault="00000000">
      <w:pPr>
        <w:tabs>
          <w:tab w:val="right" w:pos="7796"/>
        </w:tabs>
        <w:spacing w:before="761"/>
        <w:ind w:left="2343"/>
        <w:rPr>
          <w:i/>
          <w:sz w:val="16"/>
        </w:rPr>
      </w:pPr>
      <w:r>
        <w:rPr>
          <w:i/>
          <w:noProof/>
          <w:sz w:val="16"/>
        </w:rPr>
        <mc:AlternateContent>
          <mc:Choice Requires="wps">
            <w:drawing>
              <wp:anchor distT="0" distB="0" distL="0" distR="0" simplePos="0" relativeHeight="16111104" behindDoc="0" locked="0" layoutInCell="1" allowOverlap="1" wp14:anchorId="0DFFBE4B" wp14:editId="2733FF1E">
                <wp:simplePos x="0" y="0"/>
                <wp:positionH relativeFrom="page">
                  <wp:posOffset>1511935</wp:posOffset>
                </wp:positionH>
                <wp:positionV relativeFrom="paragraph">
                  <wp:posOffset>252872</wp:posOffset>
                </wp:positionV>
                <wp:extent cx="4537075" cy="1270"/>
                <wp:effectExtent l="0" t="0" r="0" b="0"/>
                <wp:wrapNone/>
                <wp:docPr id="803" name="Graphic 8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0E7827" id="Graphic 803" o:spid="_x0000_s1026" style="position:absolute;margin-left:119.05pt;margin-top:19.9pt;width:357.25pt;height:.1pt;z-index:161111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269</w:t>
      </w:r>
    </w:p>
    <w:p w14:paraId="76DC5BD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EBCE853" w14:textId="77777777" w:rsidR="00EF24D2" w:rsidRDefault="00EF24D2">
      <w:pPr>
        <w:rPr>
          <w:sz w:val="16"/>
        </w:rPr>
        <w:sectPr w:rsidR="00EF24D2">
          <w:pgSz w:w="11910" w:h="16840"/>
          <w:pgMar w:top="920" w:right="1700" w:bottom="360" w:left="1700" w:header="0" w:footer="177" w:gutter="0"/>
          <w:cols w:space="720"/>
        </w:sectPr>
      </w:pPr>
    </w:p>
    <w:p w14:paraId="3029BD73" w14:textId="77777777" w:rsidR="00EF24D2" w:rsidRDefault="00000000">
      <w:pPr>
        <w:spacing w:before="71"/>
        <w:ind w:left="710"/>
        <w:rPr>
          <w:sz w:val="20"/>
        </w:rPr>
      </w:pPr>
      <w:r>
        <w:rPr>
          <w:b/>
          <w:sz w:val="20"/>
        </w:rPr>
        <w:lastRenderedPageBreak/>
        <w:t>Part 13</w:t>
      </w:r>
      <w:r>
        <w:rPr>
          <w:b/>
          <w:spacing w:val="50"/>
          <w:sz w:val="20"/>
        </w:rPr>
        <w:t xml:space="preserve"> </w:t>
      </w:r>
      <w:r>
        <w:rPr>
          <w:spacing w:val="-2"/>
          <w:sz w:val="20"/>
        </w:rPr>
        <w:t>Audit</w:t>
      </w:r>
    </w:p>
    <w:p w14:paraId="4C55C403" w14:textId="77777777" w:rsidR="00EF24D2" w:rsidRDefault="00000000">
      <w:pPr>
        <w:spacing w:before="30"/>
        <w:ind w:left="710"/>
        <w:rPr>
          <w:sz w:val="20"/>
        </w:rPr>
      </w:pPr>
      <w:r>
        <w:rPr>
          <w:b/>
          <w:sz w:val="20"/>
        </w:rPr>
        <w:t>Division</w:t>
      </w:r>
      <w:r>
        <w:rPr>
          <w:b/>
          <w:spacing w:val="-2"/>
          <w:sz w:val="20"/>
        </w:rPr>
        <w:t xml:space="preserve"> </w:t>
      </w:r>
      <w:r>
        <w:rPr>
          <w:b/>
          <w:sz w:val="20"/>
        </w:rPr>
        <w:t>8</w:t>
      </w:r>
      <w:r>
        <w:rPr>
          <w:b/>
          <w:spacing w:val="48"/>
          <w:sz w:val="20"/>
        </w:rPr>
        <w:t xml:space="preserve"> </w:t>
      </w:r>
      <w:r>
        <w:rPr>
          <w:sz w:val="20"/>
        </w:rPr>
        <w:t>Money</w:t>
      </w:r>
      <w:r>
        <w:rPr>
          <w:spacing w:val="-1"/>
          <w:sz w:val="20"/>
        </w:rPr>
        <w:t xml:space="preserve"> </w:t>
      </w:r>
      <w:r>
        <w:rPr>
          <w:sz w:val="20"/>
        </w:rPr>
        <w:t>laundering</w:t>
      </w:r>
      <w:r>
        <w:rPr>
          <w:spacing w:val="-1"/>
          <w:sz w:val="20"/>
        </w:rPr>
        <w:t xml:space="preserve"> </w:t>
      </w:r>
      <w:r>
        <w:rPr>
          <w:sz w:val="20"/>
        </w:rPr>
        <w:t>and</w:t>
      </w:r>
      <w:r>
        <w:rPr>
          <w:spacing w:val="-1"/>
          <w:sz w:val="20"/>
        </w:rPr>
        <w:t xml:space="preserve"> </w:t>
      </w:r>
      <w:r>
        <w:rPr>
          <w:sz w:val="20"/>
        </w:rPr>
        <w:t>terrorism</w:t>
      </w:r>
      <w:r>
        <w:rPr>
          <w:spacing w:val="-1"/>
          <w:sz w:val="20"/>
        </w:rPr>
        <w:t xml:space="preserve"> </w:t>
      </w:r>
      <w:r>
        <w:rPr>
          <w:sz w:val="20"/>
        </w:rPr>
        <w:t>financing</w:t>
      </w:r>
      <w:r>
        <w:rPr>
          <w:spacing w:val="-1"/>
          <w:sz w:val="20"/>
        </w:rPr>
        <w:t xml:space="preserve"> </w:t>
      </w:r>
      <w:r>
        <w:rPr>
          <w:sz w:val="20"/>
        </w:rPr>
        <w:t>risk</w:t>
      </w:r>
      <w:r>
        <w:rPr>
          <w:spacing w:val="-1"/>
          <w:sz w:val="20"/>
        </w:rPr>
        <w:t xml:space="preserve"> </w:t>
      </w:r>
      <w:r>
        <w:rPr>
          <w:spacing w:val="-2"/>
          <w:sz w:val="20"/>
        </w:rPr>
        <w:t>assessments</w:t>
      </w:r>
    </w:p>
    <w:p w14:paraId="114D7BC3" w14:textId="77777777" w:rsidR="00EF24D2" w:rsidRDefault="00EF24D2">
      <w:pPr>
        <w:pStyle w:val="BodyText"/>
        <w:spacing w:before="46"/>
        <w:rPr>
          <w:sz w:val="20"/>
        </w:rPr>
      </w:pPr>
    </w:p>
    <w:p w14:paraId="6491A50E" w14:textId="77777777" w:rsidR="00EF24D2" w:rsidRDefault="00000000">
      <w:pPr>
        <w:pStyle w:val="Heading6"/>
        <w:ind w:left="710"/>
      </w:pPr>
      <w:r>
        <w:rPr>
          <w:noProof/>
        </w:rPr>
        <mc:AlternateContent>
          <mc:Choice Requires="wps">
            <w:drawing>
              <wp:anchor distT="0" distB="0" distL="0" distR="0" simplePos="0" relativeHeight="487970816" behindDoc="1" locked="0" layoutInCell="1" allowOverlap="1" wp14:anchorId="10CEDA66" wp14:editId="6A9D2CE1">
                <wp:simplePos x="0" y="0"/>
                <wp:positionH relativeFrom="page">
                  <wp:posOffset>1511935</wp:posOffset>
                </wp:positionH>
                <wp:positionV relativeFrom="paragraph">
                  <wp:posOffset>192734</wp:posOffset>
                </wp:positionV>
                <wp:extent cx="4537075" cy="1270"/>
                <wp:effectExtent l="0" t="0" r="0" b="0"/>
                <wp:wrapTopAndBottom/>
                <wp:docPr id="804" name="Graphic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4B9CF9" id="Graphic 804" o:spid="_x0000_s1026" style="position:absolute;margin-left:119.05pt;margin-top:15.2pt;width:357.25pt;height:.1pt;z-index:-153456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165</w:t>
      </w:r>
    </w:p>
    <w:p w14:paraId="4275F349" w14:textId="77777777" w:rsidR="00EF24D2" w:rsidRDefault="00EF24D2">
      <w:pPr>
        <w:pStyle w:val="BodyText"/>
        <w:spacing w:before="41"/>
      </w:pPr>
    </w:p>
    <w:p w14:paraId="42031242" w14:textId="77777777" w:rsidR="00EF24D2" w:rsidRDefault="00000000">
      <w:pPr>
        <w:pStyle w:val="BodyText"/>
        <w:ind w:left="1844"/>
      </w:pPr>
      <w:r>
        <w:t>Penalty:</w:t>
      </w:r>
      <w:r>
        <w:rPr>
          <w:spacing w:val="70"/>
        </w:rPr>
        <w:t xml:space="preserve"> </w:t>
      </w:r>
      <w:r>
        <w:t>Imprisonment for</w:t>
      </w:r>
      <w:r>
        <w:rPr>
          <w:spacing w:val="-1"/>
        </w:rPr>
        <w:t xml:space="preserve"> </w:t>
      </w:r>
      <w:r>
        <w:t>6 months</w:t>
      </w:r>
      <w:r>
        <w:rPr>
          <w:spacing w:val="-2"/>
        </w:rPr>
        <w:t xml:space="preserve"> </w:t>
      </w:r>
      <w:r>
        <w:t>or 30</w:t>
      </w:r>
      <w:r>
        <w:rPr>
          <w:spacing w:val="-1"/>
        </w:rPr>
        <w:t xml:space="preserve"> </w:t>
      </w:r>
      <w:r>
        <w:t>penalty units,</w:t>
      </w:r>
      <w:r>
        <w:rPr>
          <w:spacing w:val="-1"/>
        </w:rPr>
        <w:t xml:space="preserve"> </w:t>
      </w:r>
      <w:r>
        <w:t xml:space="preserve">or </w:t>
      </w:r>
      <w:r>
        <w:rPr>
          <w:spacing w:val="-2"/>
        </w:rPr>
        <w:t>both.</w:t>
      </w:r>
    </w:p>
    <w:p w14:paraId="0AE0468C" w14:textId="77777777" w:rsidR="00EF24D2" w:rsidRDefault="00000000">
      <w:pPr>
        <w:spacing w:before="240"/>
        <w:ind w:left="1844"/>
        <w:rPr>
          <w:i/>
        </w:rPr>
      </w:pPr>
      <w:r>
        <w:rPr>
          <w:i/>
        </w:rPr>
        <w:t>Civil</w:t>
      </w:r>
      <w:r>
        <w:rPr>
          <w:i/>
          <w:spacing w:val="-1"/>
        </w:rPr>
        <w:t xml:space="preserve"> </w:t>
      </w:r>
      <w:r>
        <w:rPr>
          <w:i/>
          <w:spacing w:val="-2"/>
        </w:rPr>
        <w:t>penalty</w:t>
      </w:r>
    </w:p>
    <w:p w14:paraId="58FF10CC" w14:textId="77777777" w:rsidR="00EF24D2" w:rsidRDefault="00000000">
      <w:pPr>
        <w:pStyle w:val="ListParagraph"/>
        <w:numPr>
          <w:ilvl w:val="0"/>
          <w:numId w:val="83"/>
        </w:numPr>
        <w:tabs>
          <w:tab w:val="left" w:pos="1844"/>
        </w:tabs>
        <w:spacing w:before="180"/>
        <w:ind w:right="1614"/>
      </w:pPr>
      <w:r>
        <w:t>A</w:t>
      </w:r>
      <w:r>
        <w:rPr>
          <w:spacing w:val="-6"/>
        </w:rPr>
        <w:t xml:space="preserve"> </w:t>
      </w:r>
      <w:r>
        <w:t>reporting</w:t>
      </w:r>
      <w:r>
        <w:rPr>
          <w:spacing w:val="-5"/>
        </w:rPr>
        <w:t xml:space="preserve"> </w:t>
      </w:r>
      <w:r>
        <w:t>entity</w:t>
      </w:r>
      <w:r>
        <w:rPr>
          <w:spacing w:val="-5"/>
        </w:rPr>
        <w:t xml:space="preserve"> </w:t>
      </w:r>
      <w:r>
        <w:t>must</w:t>
      </w:r>
      <w:r>
        <w:rPr>
          <w:spacing w:val="-5"/>
        </w:rPr>
        <w:t xml:space="preserve"> </w:t>
      </w:r>
      <w:r>
        <w:t>comply</w:t>
      </w:r>
      <w:r>
        <w:rPr>
          <w:spacing w:val="-5"/>
        </w:rPr>
        <w:t xml:space="preserve"> </w:t>
      </w:r>
      <w:r>
        <w:t>with</w:t>
      </w:r>
      <w:r>
        <w:rPr>
          <w:spacing w:val="-5"/>
        </w:rPr>
        <w:t xml:space="preserve"> </w:t>
      </w:r>
      <w:r>
        <w:t>a</w:t>
      </w:r>
      <w:r>
        <w:rPr>
          <w:spacing w:val="-5"/>
        </w:rPr>
        <w:t xml:space="preserve"> </w:t>
      </w:r>
      <w:r>
        <w:t>requirement</w:t>
      </w:r>
      <w:r>
        <w:rPr>
          <w:spacing w:val="-5"/>
        </w:rPr>
        <w:t xml:space="preserve"> </w:t>
      </w:r>
      <w:r>
        <w:t>under subsection (2).</w:t>
      </w:r>
    </w:p>
    <w:p w14:paraId="4C3434D4" w14:textId="77777777" w:rsidR="00EF24D2" w:rsidRDefault="00000000">
      <w:pPr>
        <w:pStyle w:val="ListParagraph"/>
        <w:numPr>
          <w:ilvl w:val="0"/>
          <w:numId w:val="83"/>
        </w:numPr>
        <w:tabs>
          <w:tab w:val="left" w:pos="1843"/>
        </w:tabs>
        <w:spacing w:before="180"/>
        <w:ind w:left="1843" w:hanging="369"/>
      </w:pPr>
      <w:r>
        <w:t>Subsection</w:t>
      </w:r>
      <w:r>
        <w:rPr>
          <w:spacing w:val="-1"/>
        </w:rPr>
        <w:t xml:space="preserve"> </w:t>
      </w:r>
      <w:r>
        <w:t>(4)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09DB973D" w14:textId="77777777" w:rsidR="00EF24D2" w:rsidRDefault="00000000">
      <w:pPr>
        <w:spacing w:before="240"/>
        <w:ind w:left="1844" w:right="801"/>
        <w:rPr>
          <w:i/>
        </w:rPr>
      </w:pPr>
      <w:r>
        <w:rPr>
          <w:i/>
        </w:rPr>
        <w:t>Money</w:t>
      </w:r>
      <w:r>
        <w:rPr>
          <w:i/>
          <w:spacing w:val="-6"/>
        </w:rPr>
        <w:t xml:space="preserve"> </w:t>
      </w:r>
      <w:r>
        <w:rPr>
          <w:i/>
        </w:rPr>
        <w:t>laundering</w:t>
      </w:r>
      <w:r>
        <w:rPr>
          <w:i/>
          <w:spacing w:val="-6"/>
        </w:rPr>
        <w:t xml:space="preserve"> </w:t>
      </w:r>
      <w:r>
        <w:rPr>
          <w:i/>
        </w:rPr>
        <w:t>and</w:t>
      </w:r>
      <w:r>
        <w:rPr>
          <w:i/>
          <w:spacing w:val="-6"/>
        </w:rPr>
        <w:t xml:space="preserve"> </w:t>
      </w:r>
      <w:r>
        <w:rPr>
          <w:i/>
        </w:rPr>
        <w:t>terrorism</w:t>
      </w:r>
      <w:r>
        <w:rPr>
          <w:i/>
          <w:spacing w:val="-7"/>
        </w:rPr>
        <w:t xml:space="preserve"> </w:t>
      </w:r>
      <w:r>
        <w:rPr>
          <w:i/>
        </w:rPr>
        <w:t>financing</w:t>
      </w:r>
      <w:r>
        <w:rPr>
          <w:i/>
          <w:spacing w:val="-6"/>
        </w:rPr>
        <w:t xml:space="preserve"> </w:t>
      </w:r>
      <w:r>
        <w:rPr>
          <w:i/>
        </w:rPr>
        <w:t>program</w:t>
      </w:r>
      <w:r>
        <w:rPr>
          <w:i/>
          <w:spacing w:val="-6"/>
        </w:rPr>
        <w:t xml:space="preserve"> </w:t>
      </w:r>
      <w:r>
        <w:rPr>
          <w:i/>
        </w:rPr>
        <w:t xml:space="preserve">risk </w:t>
      </w:r>
      <w:r>
        <w:rPr>
          <w:i/>
          <w:spacing w:val="-2"/>
        </w:rPr>
        <w:t>assessment</w:t>
      </w:r>
    </w:p>
    <w:p w14:paraId="4845BA0E" w14:textId="77777777" w:rsidR="00EF24D2" w:rsidRDefault="00000000">
      <w:pPr>
        <w:pStyle w:val="ListParagraph"/>
        <w:numPr>
          <w:ilvl w:val="0"/>
          <w:numId w:val="83"/>
        </w:numPr>
        <w:tabs>
          <w:tab w:val="left" w:pos="1844"/>
        </w:tabs>
        <w:spacing w:before="180"/>
        <w:ind w:right="983"/>
        <w:jc w:val="both"/>
      </w:pPr>
      <w:r>
        <w:t>For</w:t>
      </w:r>
      <w:r>
        <w:rPr>
          <w:spacing w:val="-3"/>
        </w:rPr>
        <w:t xml:space="preserve"> </w:t>
      </w:r>
      <w:r>
        <w:t>the</w:t>
      </w:r>
      <w:r>
        <w:rPr>
          <w:spacing w:val="-3"/>
        </w:rPr>
        <w:t xml:space="preserve"> </w:t>
      </w:r>
      <w:r>
        <w:t>purposes</w:t>
      </w:r>
      <w:r>
        <w:rPr>
          <w:spacing w:val="-3"/>
        </w:rPr>
        <w:t xml:space="preserve"> </w:t>
      </w:r>
      <w:r>
        <w:t>of</w:t>
      </w:r>
      <w:r>
        <w:rPr>
          <w:spacing w:val="-3"/>
        </w:rPr>
        <w:t xml:space="preserve"> </w:t>
      </w:r>
      <w:r>
        <w:t>this</w:t>
      </w:r>
      <w:r>
        <w:rPr>
          <w:spacing w:val="-3"/>
        </w:rPr>
        <w:t xml:space="preserve"> </w:t>
      </w:r>
      <w:r>
        <w:t>Act,</w:t>
      </w:r>
      <w:r>
        <w:rPr>
          <w:spacing w:val="-3"/>
        </w:rPr>
        <w:t xml:space="preserve"> </w:t>
      </w:r>
      <w:r>
        <w:t>a</w:t>
      </w:r>
      <w:r>
        <w:rPr>
          <w:spacing w:val="-3"/>
        </w:rPr>
        <w:t xml:space="preserve"> </w:t>
      </w:r>
      <w:r>
        <w:rPr>
          <w:b/>
          <w:i/>
        </w:rPr>
        <w:t>money</w:t>
      </w:r>
      <w:r>
        <w:rPr>
          <w:b/>
          <w:i/>
          <w:spacing w:val="-3"/>
        </w:rPr>
        <w:t xml:space="preserve"> </w:t>
      </w:r>
      <w:r>
        <w:rPr>
          <w:b/>
          <w:i/>
        </w:rPr>
        <w:t>laundering</w:t>
      </w:r>
      <w:r>
        <w:rPr>
          <w:b/>
          <w:i/>
          <w:spacing w:val="-3"/>
        </w:rPr>
        <w:t xml:space="preserve"> </w:t>
      </w:r>
      <w:r>
        <w:rPr>
          <w:b/>
          <w:i/>
        </w:rPr>
        <w:t>and</w:t>
      </w:r>
      <w:r>
        <w:rPr>
          <w:b/>
          <w:i/>
          <w:spacing w:val="-3"/>
        </w:rPr>
        <w:t xml:space="preserve"> </w:t>
      </w:r>
      <w:r>
        <w:rPr>
          <w:b/>
          <w:i/>
        </w:rPr>
        <w:t>terrorism financing</w:t>
      </w:r>
      <w:r>
        <w:rPr>
          <w:b/>
          <w:i/>
          <w:spacing w:val="-4"/>
        </w:rPr>
        <w:t xml:space="preserve"> </w:t>
      </w:r>
      <w:r>
        <w:rPr>
          <w:b/>
          <w:i/>
        </w:rPr>
        <w:t>risk</w:t>
      </w:r>
      <w:r>
        <w:rPr>
          <w:b/>
          <w:i/>
          <w:spacing w:val="-4"/>
        </w:rPr>
        <w:t xml:space="preserve"> </w:t>
      </w:r>
      <w:r>
        <w:rPr>
          <w:b/>
          <w:i/>
        </w:rPr>
        <w:t>assessment</w:t>
      </w:r>
      <w:r>
        <w:rPr>
          <w:b/>
          <w:i/>
          <w:spacing w:val="-4"/>
        </w:rPr>
        <w:t xml:space="preserve"> </w:t>
      </w:r>
      <w:r>
        <w:t>is</w:t>
      </w:r>
      <w:r>
        <w:rPr>
          <w:spacing w:val="-5"/>
        </w:rPr>
        <w:t xml:space="preserve"> </w:t>
      </w:r>
      <w:r>
        <w:t>an</w:t>
      </w:r>
      <w:r>
        <w:rPr>
          <w:spacing w:val="-4"/>
        </w:rPr>
        <w:t xml:space="preserve"> </w:t>
      </w:r>
      <w:r>
        <w:t>assessment</w:t>
      </w:r>
      <w:r>
        <w:rPr>
          <w:spacing w:val="-4"/>
        </w:rPr>
        <w:t xml:space="preserve"> </w:t>
      </w:r>
      <w:r>
        <w:t>by</w:t>
      </w:r>
      <w:r>
        <w:rPr>
          <w:spacing w:val="-4"/>
        </w:rPr>
        <w:t xml:space="preserve"> </w:t>
      </w:r>
      <w:r>
        <w:t>a</w:t>
      </w:r>
      <w:r>
        <w:rPr>
          <w:spacing w:val="-4"/>
        </w:rPr>
        <w:t xml:space="preserve"> </w:t>
      </w:r>
      <w:r>
        <w:t>reporting</w:t>
      </w:r>
      <w:r>
        <w:rPr>
          <w:spacing w:val="-4"/>
        </w:rPr>
        <w:t xml:space="preserve"> </w:t>
      </w:r>
      <w:r>
        <w:t xml:space="preserve">entity </w:t>
      </w:r>
      <w:r>
        <w:rPr>
          <w:spacing w:val="-4"/>
        </w:rPr>
        <w:t>of:</w:t>
      </w:r>
    </w:p>
    <w:p w14:paraId="35FF7C16" w14:textId="77777777" w:rsidR="00EF24D2" w:rsidRDefault="00000000">
      <w:pPr>
        <w:pStyle w:val="ListParagraph"/>
        <w:numPr>
          <w:ilvl w:val="1"/>
          <w:numId w:val="83"/>
        </w:numPr>
        <w:tabs>
          <w:tab w:val="left" w:pos="2351"/>
          <w:tab w:val="left" w:pos="2353"/>
        </w:tabs>
        <w:ind w:left="2353" w:right="786"/>
      </w:pPr>
      <w:r>
        <w:t>the risk the reporting entity may reasonably face that the provision by the reporting entity of designated services at or through a permanent establishment of the reporting entity in Australia</w:t>
      </w:r>
      <w:r>
        <w:rPr>
          <w:spacing w:val="-6"/>
        </w:rPr>
        <w:t xml:space="preserve"> </w:t>
      </w:r>
      <w:r>
        <w:t>might</w:t>
      </w:r>
      <w:r>
        <w:rPr>
          <w:spacing w:val="-6"/>
        </w:rPr>
        <w:t xml:space="preserve"> </w:t>
      </w:r>
      <w:r>
        <w:t>(whether</w:t>
      </w:r>
      <w:r>
        <w:rPr>
          <w:spacing w:val="-6"/>
        </w:rPr>
        <w:t xml:space="preserve"> </w:t>
      </w:r>
      <w:r>
        <w:t>inadvertently</w:t>
      </w:r>
      <w:r>
        <w:rPr>
          <w:spacing w:val="-6"/>
        </w:rPr>
        <w:t xml:space="preserve"> </w:t>
      </w:r>
      <w:r>
        <w:t>or</w:t>
      </w:r>
      <w:r>
        <w:rPr>
          <w:spacing w:val="-6"/>
        </w:rPr>
        <w:t xml:space="preserve"> </w:t>
      </w:r>
      <w:r>
        <w:t>otherwise)</w:t>
      </w:r>
      <w:r>
        <w:rPr>
          <w:spacing w:val="-6"/>
        </w:rPr>
        <w:t xml:space="preserve"> </w:t>
      </w:r>
      <w:r>
        <w:t>involve or facilitate:</w:t>
      </w:r>
    </w:p>
    <w:p w14:paraId="25481908" w14:textId="77777777" w:rsidR="00EF24D2" w:rsidRDefault="00000000">
      <w:pPr>
        <w:pStyle w:val="ListParagraph"/>
        <w:numPr>
          <w:ilvl w:val="2"/>
          <w:numId w:val="83"/>
        </w:numPr>
        <w:tabs>
          <w:tab w:val="left" w:pos="2806"/>
        </w:tabs>
        <w:ind w:left="2806" w:hanging="319"/>
        <w:jc w:val="left"/>
      </w:pPr>
      <w:r>
        <w:t>money</w:t>
      </w:r>
      <w:r>
        <w:rPr>
          <w:spacing w:val="-1"/>
        </w:rPr>
        <w:t xml:space="preserve"> </w:t>
      </w:r>
      <w:r>
        <w:t xml:space="preserve">laundering; </w:t>
      </w:r>
      <w:r>
        <w:rPr>
          <w:spacing w:val="-5"/>
        </w:rPr>
        <w:t>or</w:t>
      </w:r>
    </w:p>
    <w:p w14:paraId="59F514DB" w14:textId="77777777" w:rsidR="00EF24D2" w:rsidRDefault="00000000">
      <w:pPr>
        <w:pStyle w:val="ListParagraph"/>
        <w:numPr>
          <w:ilvl w:val="2"/>
          <w:numId w:val="83"/>
        </w:numPr>
        <w:tabs>
          <w:tab w:val="left" w:pos="2806"/>
        </w:tabs>
        <w:ind w:left="2806" w:hanging="380"/>
        <w:jc w:val="left"/>
      </w:pPr>
      <w:r>
        <w:t>financing</w:t>
      </w:r>
      <w:r>
        <w:rPr>
          <w:spacing w:val="-1"/>
        </w:rPr>
        <w:t xml:space="preserve"> </w:t>
      </w:r>
      <w:r>
        <w:t xml:space="preserve">of terrorism; </w:t>
      </w:r>
      <w:r>
        <w:rPr>
          <w:spacing w:val="-5"/>
        </w:rPr>
        <w:t>and</w:t>
      </w:r>
    </w:p>
    <w:p w14:paraId="2A2E044E" w14:textId="77777777" w:rsidR="00EF24D2" w:rsidRDefault="00000000">
      <w:pPr>
        <w:pStyle w:val="ListParagraph"/>
        <w:numPr>
          <w:ilvl w:val="1"/>
          <w:numId w:val="83"/>
        </w:numPr>
        <w:tabs>
          <w:tab w:val="left" w:pos="2353"/>
        </w:tabs>
        <w:ind w:left="2353" w:right="951" w:hanging="370"/>
      </w:pPr>
      <w:r>
        <w:t>what</w:t>
      </w:r>
      <w:r>
        <w:rPr>
          <w:spacing w:val="-4"/>
        </w:rPr>
        <w:t xml:space="preserve"> </w:t>
      </w:r>
      <w:r>
        <w:t>the</w:t>
      </w:r>
      <w:r>
        <w:rPr>
          <w:spacing w:val="-3"/>
        </w:rPr>
        <w:t xml:space="preserve"> </w:t>
      </w:r>
      <w:r>
        <w:t>reporting</w:t>
      </w:r>
      <w:r>
        <w:rPr>
          <w:spacing w:val="-3"/>
        </w:rPr>
        <w:t xml:space="preserve"> </w:t>
      </w:r>
      <w:r>
        <w:t>entity</w:t>
      </w:r>
      <w:r>
        <w:rPr>
          <w:spacing w:val="-3"/>
        </w:rPr>
        <w:t xml:space="preserve"> </w:t>
      </w:r>
      <w:r>
        <w:t>will</w:t>
      </w:r>
      <w:r>
        <w:rPr>
          <w:spacing w:val="-3"/>
        </w:rPr>
        <w:t xml:space="preserve"> </w:t>
      </w:r>
      <w:r>
        <w:t>need</w:t>
      </w:r>
      <w:r>
        <w:rPr>
          <w:spacing w:val="-3"/>
        </w:rPr>
        <w:t xml:space="preserve"> </w:t>
      </w:r>
      <w:r>
        <w:t>to</w:t>
      </w:r>
      <w:r>
        <w:rPr>
          <w:spacing w:val="-3"/>
        </w:rPr>
        <w:t xml:space="preserve"> </w:t>
      </w:r>
      <w:r>
        <w:t>do,</w:t>
      </w:r>
      <w:r>
        <w:rPr>
          <w:spacing w:val="-3"/>
        </w:rPr>
        <w:t xml:space="preserve"> </w:t>
      </w:r>
      <w:r>
        <w:t>or</w:t>
      </w:r>
      <w:r>
        <w:rPr>
          <w:spacing w:val="-3"/>
        </w:rPr>
        <w:t xml:space="preserve"> </w:t>
      </w:r>
      <w:r>
        <w:t>continue</w:t>
      </w:r>
      <w:r>
        <w:rPr>
          <w:spacing w:val="-3"/>
        </w:rPr>
        <w:t xml:space="preserve"> </w:t>
      </w:r>
      <w:r>
        <w:t>to</w:t>
      </w:r>
      <w:r>
        <w:rPr>
          <w:spacing w:val="-3"/>
        </w:rPr>
        <w:t xml:space="preserve"> </w:t>
      </w:r>
      <w:r>
        <w:t xml:space="preserve">do, </w:t>
      </w:r>
      <w:r>
        <w:rPr>
          <w:spacing w:val="-4"/>
        </w:rPr>
        <w:t>to:</w:t>
      </w:r>
    </w:p>
    <w:p w14:paraId="4267E9A5" w14:textId="77777777" w:rsidR="00EF24D2" w:rsidRDefault="00000000">
      <w:pPr>
        <w:pStyle w:val="ListParagraph"/>
        <w:numPr>
          <w:ilvl w:val="2"/>
          <w:numId w:val="83"/>
        </w:numPr>
        <w:tabs>
          <w:tab w:val="left" w:pos="2806"/>
        </w:tabs>
        <w:ind w:left="2806" w:hanging="319"/>
        <w:jc w:val="left"/>
      </w:pPr>
      <w:r>
        <w:t xml:space="preserve">identify; </w:t>
      </w:r>
      <w:r>
        <w:rPr>
          <w:spacing w:val="-5"/>
        </w:rPr>
        <w:t>and</w:t>
      </w:r>
    </w:p>
    <w:p w14:paraId="277B3975" w14:textId="77777777" w:rsidR="00EF24D2" w:rsidRDefault="00000000">
      <w:pPr>
        <w:pStyle w:val="ListParagraph"/>
        <w:numPr>
          <w:ilvl w:val="2"/>
          <w:numId w:val="83"/>
        </w:numPr>
        <w:tabs>
          <w:tab w:val="left" w:pos="2806"/>
        </w:tabs>
        <w:ind w:left="2806" w:hanging="380"/>
        <w:jc w:val="left"/>
      </w:pPr>
      <w:r>
        <w:t>mitigate;</w:t>
      </w:r>
      <w:r>
        <w:rPr>
          <w:spacing w:val="-1"/>
        </w:rPr>
        <w:t xml:space="preserve"> </w:t>
      </w:r>
      <w:r>
        <w:rPr>
          <w:spacing w:val="-5"/>
        </w:rPr>
        <w:t>and</w:t>
      </w:r>
    </w:p>
    <w:p w14:paraId="3D58012A" w14:textId="77777777" w:rsidR="00EF24D2" w:rsidRDefault="00000000">
      <w:pPr>
        <w:pStyle w:val="ListParagraph"/>
        <w:numPr>
          <w:ilvl w:val="2"/>
          <w:numId w:val="83"/>
        </w:numPr>
        <w:tabs>
          <w:tab w:val="left" w:pos="2806"/>
        </w:tabs>
        <w:ind w:left="2806" w:hanging="441"/>
        <w:jc w:val="left"/>
      </w:pPr>
      <w:r>
        <w:rPr>
          <w:spacing w:val="-2"/>
        </w:rPr>
        <w:t>manage;</w:t>
      </w:r>
    </w:p>
    <w:p w14:paraId="743182EB" w14:textId="77777777" w:rsidR="00EF24D2" w:rsidRDefault="00000000">
      <w:pPr>
        <w:pStyle w:val="BodyText"/>
        <w:spacing w:before="40"/>
        <w:ind w:left="2353" w:right="763"/>
      </w:pPr>
      <w:r>
        <w:t>the risk the reporting entity may reasonably face that the provision by the reporting entity of designated services at or through a permanent establishment of the reporting entity in Australia</w:t>
      </w:r>
      <w:r>
        <w:rPr>
          <w:spacing w:val="-6"/>
        </w:rPr>
        <w:t xml:space="preserve"> </w:t>
      </w:r>
      <w:r>
        <w:t>might</w:t>
      </w:r>
      <w:r>
        <w:rPr>
          <w:spacing w:val="-6"/>
        </w:rPr>
        <w:t xml:space="preserve"> </w:t>
      </w:r>
      <w:r>
        <w:t>(whether</w:t>
      </w:r>
      <w:r>
        <w:rPr>
          <w:spacing w:val="-6"/>
        </w:rPr>
        <w:t xml:space="preserve"> </w:t>
      </w:r>
      <w:r>
        <w:t>inadvertently</w:t>
      </w:r>
      <w:r>
        <w:rPr>
          <w:spacing w:val="-6"/>
        </w:rPr>
        <w:t xml:space="preserve"> </w:t>
      </w:r>
      <w:r>
        <w:t>or</w:t>
      </w:r>
      <w:r>
        <w:rPr>
          <w:spacing w:val="-6"/>
        </w:rPr>
        <w:t xml:space="preserve"> </w:t>
      </w:r>
      <w:r>
        <w:t>otherwise)</w:t>
      </w:r>
      <w:r>
        <w:rPr>
          <w:spacing w:val="-6"/>
        </w:rPr>
        <w:t xml:space="preserve"> </w:t>
      </w:r>
      <w:r>
        <w:t>involve or facilitate:</w:t>
      </w:r>
    </w:p>
    <w:p w14:paraId="2A786955" w14:textId="77777777" w:rsidR="00EF24D2" w:rsidRDefault="00000000">
      <w:pPr>
        <w:pStyle w:val="ListParagraph"/>
        <w:numPr>
          <w:ilvl w:val="2"/>
          <w:numId w:val="83"/>
        </w:numPr>
        <w:tabs>
          <w:tab w:val="left" w:pos="2806"/>
        </w:tabs>
        <w:ind w:left="2806" w:hanging="429"/>
        <w:jc w:val="left"/>
      </w:pPr>
      <w:r>
        <w:t>money</w:t>
      </w:r>
      <w:r>
        <w:rPr>
          <w:spacing w:val="-1"/>
        </w:rPr>
        <w:t xml:space="preserve"> </w:t>
      </w:r>
      <w:r>
        <w:t xml:space="preserve">laundering; </w:t>
      </w:r>
      <w:r>
        <w:rPr>
          <w:spacing w:val="-5"/>
        </w:rPr>
        <w:t>or</w:t>
      </w:r>
    </w:p>
    <w:p w14:paraId="686DB45F" w14:textId="77777777" w:rsidR="00EF24D2" w:rsidRDefault="00000000">
      <w:pPr>
        <w:pStyle w:val="ListParagraph"/>
        <w:numPr>
          <w:ilvl w:val="2"/>
          <w:numId w:val="83"/>
        </w:numPr>
        <w:tabs>
          <w:tab w:val="left" w:pos="2807"/>
        </w:tabs>
        <w:ind w:hanging="369"/>
        <w:jc w:val="left"/>
      </w:pPr>
      <w:r>
        <w:t>financing</w:t>
      </w:r>
      <w:r>
        <w:rPr>
          <w:spacing w:val="-1"/>
        </w:rPr>
        <w:t xml:space="preserve"> </w:t>
      </w:r>
      <w:r>
        <w:t xml:space="preserve">of </w:t>
      </w:r>
      <w:r>
        <w:rPr>
          <w:spacing w:val="-2"/>
        </w:rPr>
        <w:t>terrorism.</w:t>
      </w:r>
    </w:p>
    <w:p w14:paraId="53ADA030" w14:textId="77777777" w:rsidR="00EF24D2" w:rsidRDefault="00EF24D2">
      <w:pPr>
        <w:pStyle w:val="BodyText"/>
        <w:rPr>
          <w:sz w:val="20"/>
        </w:rPr>
      </w:pPr>
    </w:p>
    <w:p w14:paraId="46E73F0F" w14:textId="77777777" w:rsidR="00EF24D2" w:rsidRDefault="00EF24D2">
      <w:pPr>
        <w:pStyle w:val="BodyText"/>
        <w:rPr>
          <w:sz w:val="20"/>
        </w:rPr>
      </w:pPr>
    </w:p>
    <w:p w14:paraId="306AF253" w14:textId="77777777" w:rsidR="00EF24D2" w:rsidRDefault="00EF24D2">
      <w:pPr>
        <w:pStyle w:val="BodyText"/>
        <w:rPr>
          <w:sz w:val="20"/>
        </w:rPr>
      </w:pPr>
    </w:p>
    <w:p w14:paraId="11DF25C2" w14:textId="77777777" w:rsidR="00EF24D2" w:rsidRDefault="00000000">
      <w:pPr>
        <w:pStyle w:val="BodyText"/>
        <w:spacing w:before="175"/>
        <w:rPr>
          <w:sz w:val="20"/>
        </w:rPr>
      </w:pPr>
      <w:r>
        <w:rPr>
          <w:noProof/>
          <w:sz w:val="20"/>
        </w:rPr>
        <mc:AlternateContent>
          <mc:Choice Requires="wps">
            <w:drawing>
              <wp:anchor distT="0" distB="0" distL="0" distR="0" simplePos="0" relativeHeight="487971328" behindDoc="1" locked="0" layoutInCell="1" allowOverlap="1" wp14:anchorId="2ACFABED" wp14:editId="7C03640F">
                <wp:simplePos x="0" y="0"/>
                <wp:positionH relativeFrom="page">
                  <wp:posOffset>1511935</wp:posOffset>
                </wp:positionH>
                <wp:positionV relativeFrom="paragraph">
                  <wp:posOffset>272581</wp:posOffset>
                </wp:positionV>
                <wp:extent cx="4537075" cy="1270"/>
                <wp:effectExtent l="0" t="0" r="0" b="0"/>
                <wp:wrapTopAndBottom/>
                <wp:docPr id="805" name="Graphic 8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55524E" id="Graphic 805" o:spid="_x0000_s1026" style="position:absolute;margin-left:119.05pt;margin-top:21.45pt;width:357.25pt;height:.1pt;z-index:-153451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" path="m,l4537074,e" filled="f">
                <v:path arrowok="t"/>
                <w10:wrap type="topAndBottom" anchorx="page"/>
              </v:shape>
            </w:pict>
          </mc:Fallback>
        </mc:AlternateContent>
      </w:r>
    </w:p>
    <w:p w14:paraId="38B84185" w14:textId="77777777" w:rsidR="00EF24D2" w:rsidRDefault="00EF24D2">
      <w:pPr>
        <w:pStyle w:val="BodyText"/>
        <w:spacing w:before="172"/>
        <w:rPr>
          <w:sz w:val="16"/>
        </w:rPr>
      </w:pPr>
    </w:p>
    <w:p w14:paraId="0FB64E15" w14:textId="77777777" w:rsidR="00EF24D2" w:rsidRDefault="00000000">
      <w:pPr>
        <w:tabs>
          <w:tab w:val="left" w:pos="2342"/>
        </w:tabs>
        <w:ind w:left="710"/>
        <w:rPr>
          <w:i/>
          <w:sz w:val="16"/>
        </w:rPr>
      </w:pPr>
      <w:r>
        <w:rPr>
          <w:i/>
          <w:spacing w:val="-5"/>
          <w:sz w:val="16"/>
        </w:rPr>
        <w:t>270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FDE2909" w14:textId="77777777" w:rsidR="00EF24D2" w:rsidRDefault="00EF24D2">
      <w:pPr>
        <w:pStyle w:val="BodyText"/>
        <w:spacing w:before="12"/>
        <w:rPr>
          <w:i/>
          <w:sz w:val="16"/>
        </w:rPr>
      </w:pPr>
    </w:p>
    <w:p w14:paraId="68D91AF4"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BEBF6ED" w14:textId="77777777" w:rsidR="00EF24D2" w:rsidRDefault="00EF24D2">
      <w:pPr>
        <w:rPr>
          <w:sz w:val="16"/>
        </w:rPr>
        <w:sectPr w:rsidR="00EF24D2">
          <w:pgSz w:w="11910" w:h="16840"/>
          <w:pgMar w:top="920" w:right="1700" w:bottom="360" w:left="1700" w:header="0" w:footer="177" w:gutter="0"/>
          <w:cols w:space="720"/>
        </w:sectPr>
      </w:pPr>
    </w:p>
    <w:p w14:paraId="566CDEB4" w14:textId="77777777" w:rsidR="00EF24D2" w:rsidRDefault="00000000">
      <w:pPr>
        <w:spacing w:before="71"/>
        <w:ind w:right="708"/>
        <w:jc w:val="right"/>
        <w:rPr>
          <w:b/>
          <w:sz w:val="20"/>
        </w:rPr>
      </w:pPr>
      <w:r>
        <w:rPr>
          <w:sz w:val="20"/>
        </w:rPr>
        <w:lastRenderedPageBreak/>
        <w:t>Information-gathering</w:t>
      </w:r>
      <w:r>
        <w:rPr>
          <w:spacing w:val="-2"/>
          <w:sz w:val="20"/>
        </w:rPr>
        <w:t xml:space="preserve"> </w:t>
      </w:r>
      <w:r>
        <w:rPr>
          <w:sz w:val="20"/>
        </w:rPr>
        <w:t>powers</w:t>
      </w:r>
      <w:r>
        <w:rPr>
          <w:spacing w:val="46"/>
          <w:sz w:val="20"/>
        </w:rPr>
        <w:t xml:space="preserve"> </w:t>
      </w:r>
      <w:r>
        <w:rPr>
          <w:b/>
          <w:sz w:val="20"/>
        </w:rPr>
        <w:t>Part</w:t>
      </w:r>
      <w:r>
        <w:rPr>
          <w:b/>
          <w:spacing w:val="-1"/>
          <w:sz w:val="20"/>
        </w:rPr>
        <w:t xml:space="preserve"> </w:t>
      </w:r>
      <w:r>
        <w:rPr>
          <w:b/>
          <w:spacing w:val="-5"/>
          <w:sz w:val="20"/>
        </w:rPr>
        <w:t>14</w:t>
      </w:r>
    </w:p>
    <w:p w14:paraId="29A87BEE" w14:textId="77777777" w:rsidR="00EF24D2" w:rsidRDefault="00EF24D2">
      <w:pPr>
        <w:pStyle w:val="BodyText"/>
        <w:rPr>
          <w:b/>
          <w:sz w:val="20"/>
        </w:rPr>
      </w:pPr>
    </w:p>
    <w:p w14:paraId="3FA71973" w14:textId="77777777" w:rsidR="00EF24D2" w:rsidRDefault="00EF24D2">
      <w:pPr>
        <w:pStyle w:val="BodyText"/>
        <w:spacing w:before="76"/>
        <w:rPr>
          <w:b/>
          <w:sz w:val="20"/>
        </w:rPr>
      </w:pPr>
    </w:p>
    <w:p w14:paraId="08882F44" w14:textId="77777777" w:rsidR="00EF24D2" w:rsidRDefault="00000000">
      <w:pPr>
        <w:ind w:right="709"/>
        <w:jc w:val="right"/>
        <w:rPr>
          <w:sz w:val="24"/>
        </w:rPr>
      </w:pPr>
      <w:r>
        <w:rPr>
          <w:noProof/>
          <w:sz w:val="24"/>
        </w:rPr>
        <mc:AlternateContent>
          <mc:Choice Requires="wps">
            <w:drawing>
              <wp:anchor distT="0" distB="0" distL="0" distR="0" simplePos="0" relativeHeight="487971840" behindDoc="1" locked="0" layoutInCell="1" allowOverlap="1" wp14:anchorId="29227FCC" wp14:editId="2B8D81C3">
                <wp:simplePos x="0" y="0"/>
                <wp:positionH relativeFrom="page">
                  <wp:posOffset>1511935</wp:posOffset>
                </wp:positionH>
                <wp:positionV relativeFrom="paragraph">
                  <wp:posOffset>192734</wp:posOffset>
                </wp:positionV>
                <wp:extent cx="4537075" cy="1270"/>
                <wp:effectExtent l="0" t="0" r="0" b="0"/>
                <wp:wrapTopAndBottom/>
                <wp:docPr id="806" name="Graphic 8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363828C" id="Graphic 806" o:spid="_x0000_s1026" style="position:absolute;margin-left:119.05pt;margin-top:15.2pt;width:357.25pt;height:.1pt;z-index:-153446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166</w:t>
      </w:r>
    </w:p>
    <w:p w14:paraId="6B89F90D" w14:textId="77777777" w:rsidR="00EF24D2" w:rsidRDefault="00EF24D2">
      <w:pPr>
        <w:pStyle w:val="BodyText"/>
        <w:spacing w:before="206"/>
        <w:rPr>
          <w:sz w:val="32"/>
        </w:rPr>
      </w:pPr>
    </w:p>
    <w:p w14:paraId="27244E27" w14:textId="77777777" w:rsidR="00EF24D2" w:rsidRDefault="00000000">
      <w:pPr>
        <w:pStyle w:val="Heading2"/>
      </w:pPr>
      <w:bookmarkStart w:id="280" w:name="_bookmark280"/>
      <w:bookmarkEnd w:id="280"/>
      <w:r>
        <w:t xml:space="preserve">Part 14—Information-gathering </w:t>
      </w:r>
      <w:r>
        <w:rPr>
          <w:spacing w:val="-2"/>
        </w:rPr>
        <w:t>powers</w:t>
      </w:r>
    </w:p>
    <w:p w14:paraId="36D6ED55" w14:textId="77777777" w:rsidR="00EF24D2" w:rsidRDefault="00EF24D2">
      <w:pPr>
        <w:pStyle w:val="BodyText"/>
        <w:spacing w:before="72"/>
        <w:rPr>
          <w:b/>
          <w:sz w:val="32"/>
        </w:rPr>
      </w:pPr>
    </w:p>
    <w:p w14:paraId="6E5BB470" w14:textId="77777777" w:rsidR="00EF24D2" w:rsidRDefault="00000000">
      <w:pPr>
        <w:pStyle w:val="Heading5"/>
        <w:numPr>
          <w:ilvl w:val="0"/>
          <w:numId w:val="110"/>
        </w:numPr>
        <w:tabs>
          <w:tab w:val="left" w:pos="1190"/>
        </w:tabs>
      </w:pPr>
      <w:bookmarkStart w:id="281" w:name="_bookmark281"/>
      <w:bookmarkEnd w:id="281"/>
      <w:r>
        <w:t>Simplified</w:t>
      </w:r>
      <w:r>
        <w:rPr>
          <w:spacing w:val="-1"/>
        </w:rPr>
        <w:t xml:space="preserve"> </w:t>
      </w:r>
      <w:r>
        <w:rPr>
          <w:spacing w:val="-2"/>
        </w:rPr>
        <w:t>outline</w:t>
      </w:r>
    </w:p>
    <w:p w14:paraId="4F260F5E"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02286B89" w14:textId="77777777" w:rsidR="00EF24D2" w:rsidRDefault="00000000">
      <w:pPr>
        <w:pStyle w:val="BodyText"/>
        <w:spacing w:before="8"/>
        <w:rPr>
          <w:sz w:val="18"/>
        </w:rPr>
      </w:pPr>
      <w:r>
        <w:rPr>
          <w:noProof/>
          <w:sz w:val="18"/>
        </w:rPr>
        <mc:AlternateContent>
          <mc:Choice Requires="wps">
            <w:drawing>
              <wp:anchor distT="0" distB="0" distL="0" distR="0" simplePos="0" relativeHeight="487972352" behindDoc="1" locked="0" layoutInCell="1" allowOverlap="1" wp14:anchorId="6EB7E8B5" wp14:editId="206763EA">
                <wp:simplePos x="0" y="0"/>
                <wp:positionH relativeFrom="page">
                  <wp:posOffset>2163762</wp:posOffset>
                </wp:positionH>
                <wp:positionV relativeFrom="paragraph">
                  <wp:posOffset>157225</wp:posOffset>
                </wp:positionV>
                <wp:extent cx="3953510" cy="297180"/>
                <wp:effectExtent l="0" t="0" r="0" b="0"/>
                <wp:wrapTopAndBottom/>
                <wp:docPr id="807" name="Textbox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297180"/>
                        </a:xfrm>
                        <a:prstGeom prst="rect">
                          <a:avLst/>
                        </a:prstGeom>
                        <a:ln w="9525">
                          <a:solidFill>
                            <a:srgbClr val="000000"/>
                          </a:solidFill>
                          <a:prstDash val="solid"/>
                        </a:ln>
                      </wps:spPr>
                      <wps:txbx>
                        <w:txbxContent>
                          <w:p w14:paraId="07E4B2EE" w14:textId="77777777" w:rsidR="00EF24D2" w:rsidRDefault="00000000">
                            <w:pPr>
                              <w:pStyle w:val="BodyText"/>
                              <w:numPr>
                                <w:ilvl w:val="0"/>
                                <w:numId w:val="82"/>
                              </w:numPr>
                              <w:tabs>
                                <w:tab w:val="left" w:pos="553"/>
                              </w:tabs>
                              <w:spacing w:before="100"/>
                              <w:ind w:left="553" w:hanging="424"/>
                            </w:pPr>
                            <w:r>
                              <w:t>An</w:t>
                            </w:r>
                            <w:r>
                              <w:rPr>
                                <w:spacing w:val="-1"/>
                              </w:rPr>
                              <w:t xml:space="preserve"> </w:t>
                            </w:r>
                            <w:r>
                              <w:t>authorised officer</w:t>
                            </w:r>
                            <w:r>
                              <w:rPr>
                                <w:spacing w:val="-1"/>
                              </w:rPr>
                              <w:t xml:space="preserve"> </w:t>
                            </w:r>
                            <w:r>
                              <w:t>may obtain</w:t>
                            </w:r>
                            <w:r>
                              <w:rPr>
                                <w:spacing w:val="-1"/>
                              </w:rPr>
                              <w:t xml:space="preserve"> </w:t>
                            </w:r>
                            <w:r>
                              <w:t xml:space="preserve">information or </w:t>
                            </w:r>
                            <w:r>
                              <w:rPr>
                                <w:spacing w:val="-2"/>
                              </w:rPr>
                              <w:t>documents.</w:t>
                            </w:r>
                          </w:p>
                        </w:txbxContent>
                      </wps:txbx>
                      <wps:bodyPr wrap="square" lIns="0" tIns="0" rIns="0" bIns="0" rtlCol="0">
                        <a:noAutofit/>
                      </wps:bodyPr>
                    </wps:wsp>
                  </a:graphicData>
                </a:graphic>
              </wp:anchor>
            </w:drawing>
          </mc:Choice>
          <mc:Fallback>
            <w:pict>
              <v:shape w14:anchorId="6EB7E8B5" id="Textbox 807" o:spid="_x0000_s1046" type="#_x0000_t202" style="position:absolute;margin-left:170.35pt;margin-top:12.4pt;width:311.3pt;height:23.4pt;z-index:-1534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" filled="f">
                <v:path arrowok="t"/>
                <v:textbox inset="0,0,0,0">
                  <w:txbxContent>
                    <w:p w14:paraId="07E4B2EE" w14:textId="77777777" w:rsidR="00EF24D2" w:rsidRDefault="00000000">
                      <w:pPr>
                        <w:pStyle w:val="BodyText"/>
                        <w:numPr>
                          <w:ilvl w:val="0"/>
                          <w:numId w:val="82"/>
                        </w:numPr>
                        <w:tabs>
                          <w:tab w:val="left" w:pos="553"/>
                        </w:tabs>
                        <w:spacing w:before="100"/>
                        <w:ind w:left="553" w:hanging="424"/>
                      </w:pPr>
                      <w:r>
                        <w:t>An</w:t>
                      </w:r>
                      <w:r>
                        <w:rPr>
                          <w:spacing w:val="-1"/>
                        </w:rPr>
                        <w:t xml:space="preserve"> </w:t>
                      </w:r>
                      <w:r>
                        <w:t>authorised officer</w:t>
                      </w:r>
                      <w:r>
                        <w:rPr>
                          <w:spacing w:val="-1"/>
                        </w:rPr>
                        <w:t xml:space="preserve"> </w:t>
                      </w:r>
                      <w:r>
                        <w:t>may obtain</w:t>
                      </w:r>
                      <w:r>
                        <w:rPr>
                          <w:spacing w:val="-1"/>
                        </w:rPr>
                        <w:t xml:space="preserve"> </w:t>
                      </w:r>
                      <w:r>
                        <w:t xml:space="preserve">information or </w:t>
                      </w:r>
                      <w:r>
                        <w:rPr>
                          <w:spacing w:val="-2"/>
                        </w:rPr>
                        <w:t>documents.</w:t>
                      </w:r>
                    </w:p>
                  </w:txbxContent>
                </v:textbox>
                <w10:wrap type="topAndBottom" anchorx="page"/>
              </v:shape>
            </w:pict>
          </mc:Fallback>
        </mc:AlternateContent>
      </w:r>
    </w:p>
    <w:p w14:paraId="63B206D6" w14:textId="77777777" w:rsidR="00EF24D2" w:rsidRDefault="00EF24D2">
      <w:pPr>
        <w:pStyle w:val="BodyText"/>
        <w:spacing w:before="11"/>
        <w:rPr>
          <w:sz w:val="24"/>
        </w:rPr>
      </w:pPr>
    </w:p>
    <w:p w14:paraId="3FBD360F" w14:textId="77777777" w:rsidR="00EF24D2" w:rsidRDefault="00000000">
      <w:pPr>
        <w:pStyle w:val="Heading5"/>
        <w:numPr>
          <w:ilvl w:val="0"/>
          <w:numId w:val="110"/>
        </w:numPr>
        <w:tabs>
          <w:tab w:val="left" w:pos="1190"/>
        </w:tabs>
      </w:pPr>
      <w:bookmarkStart w:id="282" w:name="_bookmark282"/>
      <w:bookmarkEnd w:id="282"/>
      <w:r>
        <w:t>Authorised</w:t>
      </w:r>
      <w:r>
        <w:rPr>
          <w:spacing w:val="-6"/>
        </w:rPr>
        <w:t xml:space="preserve"> </w:t>
      </w:r>
      <w:r>
        <w:t>officer</w:t>
      </w:r>
      <w:r>
        <w:rPr>
          <w:spacing w:val="-4"/>
        </w:rPr>
        <w:t xml:space="preserve"> </w:t>
      </w:r>
      <w:r>
        <w:t>may</w:t>
      </w:r>
      <w:r>
        <w:rPr>
          <w:spacing w:val="-5"/>
        </w:rPr>
        <w:t xml:space="preserve"> </w:t>
      </w:r>
      <w:r>
        <w:t>obtain</w:t>
      </w:r>
      <w:r>
        <w:rPr>
          <w:spacing w:val="-5"/>
        </w:rPr>
        <w:t xml:space="preserve"> </w:t>
      </w:r>
      <w:r>
        <w:t>information</w:t>
      </w:r>
      <w:r>
        <w:rPr>
          <w:spacing w:val="-5"/>
        </w:rPr>
        <w:t xml:space="preserve"> </w:t>
      </w:r>
      <w:r>
        <w:t>and</w:t>
      </w:r>
      <w:r>
        <w:rPr>
          <w:spacing w:val="-5"/>
        </w:rPr>
        <w:t xml:space="preserve"> </w:t>
      </w:r>
      <w:r>
        <w:rPr>
          <w:spacing w:val="-2"/>
        </w:rPr>
        <w:t>documents</w:t>
      </w:r>
    </w:p>
    <w:p w14:paraId="58CFA0A9" w14:textId="77777777" w:rsidR="00EF24D2" w:rsidRDefault="00000000">
      <w:pPr>
        <w:spacing w:before="240"/>
        <w:ind w:left="1844"/>
        <w:rPr>
          <w:i/>
        </w:rPr>
      </w:pPr>
      <w:r>
        <w:rPr>
          <w:i/>
          <w:spacing w:val="-2"/>
        </w:rPr>
        <w:t>Scope</w:t>
      </w:r>
    </w:p>
    <w:p w14:paraId="30534A9D" w14:textId="77777777" w:rsidR="00EF24D2" w:rsidRDefault="00000000">
      <w:pPr>
        <w:pStyle w:val="ListParagraph"/>
        <w:numPr>
          <w:ilvl w:val="0"/>
          <w:numId w:val="81"/>
        </w:numPr>
        <w:tabs>
          <w:tab w:val="left" w:pos="1844"/>
        </w:tabs>
        <w:spacing w:before="180"/>
        <w:ind w:right="778"/>
      </w:pPr>
      <w:r>
        <w:t>This</w:t>
      </w:r>
      <w:r>
        <w:rPr>
          <w:spacing w:val="-4"/>
        </w:rPr>
        <w:t xml:space="preserve"> </w:t>
      </w:r>
      <w:r>
        <w:t>section</w:t>
      </w:r>
      <w:r>
        <w:rPr>
          <w:spacing w:val="-4"/>
        </w:rPr>
        <w:t xml:space="preserve"> </w:t>
      </w:r>
      <w:r>
        <w:t>applies</w:t>
      </w:r>
      <w:r>
        <w:rPr>
          <w:spacing w:val="-4"/>
        </w:rPr>
        <w:t xml:space="preserve"> </w:t>
      </w:r>
      <w:r>
        <w:t>to</w:t>
      </w:r>
      <w:r>
        <w:rPr>
          <w:spacing w:val="-4"/>
        </w:rPr>
        <w:t xml:space="preserve"> </w:t>
      </w:r>
      <w:r>
        <w:t>a</w:t>
      </w:r>
      <w:r>
        <w:rPr>
          <w:spacing w:val="-4"/>
        </w:rPr>
        <w:t xml:space="preserve"> </w:t>
      </w:r>
      <w:r>
        <w:t>person</w:t>
      </w:r>
      <w:r>
        <w:rPr>
          <w:spacing w:val="-4"/>
        </w:rPr>
        <w:t xml:space="preserve"> </w:t>
      </w:r>
      <w:r>
        <w:t>if</w:t>
      </w:r>
      <w:r>
        <w:rPr>
          <w:spacing w:val="-4"/>
        </w:rPr>
        <w:t xml:space="preserve"> </w:t>
      </w:r>
      <w:r>
        <w:t>an</w:t>
      </w:r>
      <w:r>
        <w:rPr>
          <w:spacing w:val="-4"/>
        </w:rPr>
        <w:t xml:space="preserve"> </w:t>
      </w:r>
      <w:r>
        <w:t>authorised</w:t>
      </w:r>
      <w:r>
        <w:rPr>
          <w:spacing w:val="-4"/>
        </w:rPr>
        <w:t xml:space="preserve"> </w:t>
      </w:r>
      <w:r>
        <w:t>officer</w:t>
      </w:r>
      <w:r>
        <w:rPr>
          <w:spacing w:val="-4"/>
        </w:rPr>
        <w:t xml:space="preserve"> </w:t>
      </w:r>
      <w:r>
        <w:t>believes</w:t>
      </w:r>
      <w:r>
        <w:rPr>
          <w:spacing w:val="-4"/>
        </w:rPr>
        <w:t xml:space="preserve"> </w:t>
      </w:r>
      <w:r>
        <w:t>on reasonable grounds that:</w:t>
      </w:r>
    </w:p>
    <w:p w14:paraId="06622D00" w14:textId="77777777" w:rsidR="00EF24D2" w:rsidRDefault="00000000">
      <w:pPr>
        <w:pStyle w:val="ListParagraph"/>
        <w:numPr>
          <w:ilvl w:val="1"/>
          <w:numId w:val="81"/>
        </w:numPr>
        <w:tabs>
          <w:tab w:val="left" w:pos="2352"/>
        </w:tabs>
        <w:ind w:left="2352" w:hanging="356"/>
      </w:pPr>
      <w:r>
        <w:t>any</w:t>
      </w:r>
      <w:r>
        <w:rPr>
          <w:spacing w:val="-4"/>
        </w:rPr>
        <w:t xml:space="preserve"> </w:t>
      </w:r>
      <w:r>
        <w:t>of</w:t>
      </w:r>
      <w:r>
        <w:rPr>
          <w:spacing w:val="-1"/>
        </w:rPr>
        <w:t xml:space="preserve"> </w:t>
      </w:r>
      <w:r>
        <w:t>the</w:t>
      </w:r>
      <w:r>
        <w:rPr>
          <w:spacing w:val="-1"/>
        </w:rPr>
        <w:t xml:space="preserve"> </w:t>
      </w:r>
      <w:r>
        <w:t>following</w:t>
      </w:r>
      <w:r>
        <w:rPr>
          <w:spacing w:val="-1"/>
        </w:rPr>
        <w:t xml:space="preserve"> </w:t>
      </w:r>
      <w:r>
        <w:t>subparagraphs</w:t>
      </w:r>
      <w:r>
        <w:rPr>
          <w:spacing w:val="-2"/>
        </w:rPr>
        <w:t xml:space="preserve"> applies:</w:t>
      </w:r>
    </w:p>
    <w:p w14:paraId="7F6502CE" w14:textId="77777777" w:rsidR="00EF24D2" w:rsidRDefault="00000000">
      <w:pPr>
        <w:pStyle w:val="ListParagraph"/>
        <w:numPr>
          <w:ilvl w:val="2"/>
          <w:numId w:val="81"/>
        </w:numPr>
        <w:tabs>
          <w:tab w:val="left" w:pos="2806"/>
        </w:tabs>
        <w:ind w:left="2806" w:hanging="319"/>
        <w:jc w:val="left"/>
      </w:pPr>
      <w:r>
        <w:t>the</w:t>
      </w:r>
      <w:r>
        <w:rPr>
          <w:spacing w:val="-1"/>
        </w:rPr>
        <w:t xml:space="preserve"> </w:t>
      </w:r>
      <w:r>
        <w:t>person is</w:t>
      </w:r>
      <w:r>
        <w:rPr>
          <w:spacing w:val="-2"/>
        </w:rPr>
        <w:t xml:space="preserve"> </w:t>
      </w:r>
      <w:r>
        <w:t>or has</w:t>
      </w:r>
      <w:r>
        <w:rPr>
          <w:spacing w:val="-2"/>
        </w:rPr>
        <w:t xml:space="preserve"> </w:t>
      </w:r>
      <w:r>
        <w:t>been a</w:t>
      </w:r>
      <w:r>
        <w:rPr>
          <w:spacing w:val="-1"/>
        </w:rPr>
        <w:t xml:space="preserve"> </w:t>
      </w:r>
      <w:r>
        <w:t xml:space="preserve">reporting </w:t>
      </w:r>
      <w:r>
        <w:rPr>
          <w:spacing w:val="-2"/>
        </w:rPr>
        <w:t>entity;</w:t>
      </w:r>
    </w:p>
    <w:p w14:paraId="6129A6AC" w14:textId="77777777" w:rsidR="00EF24D2" w:rsidRDefault="00000000">
      <w:pPr>
        <w:pStyle w:val="ListParagraph"/>
        <w:numPr>
          <w:ilvl w:val="2"/>
          <w:numId w:val="81"/>
        </w:numPr>
        <w:tabs>
          <w:tab w:val="left" w:pos="2806"/>
          <w:tab w:val="left" w:pos="2808"/>
        </w:tabs>
        <w:ind w:left="2808" w:right="889" w:hanging="382"/>
        <w:jc w:val="left"/>
      </w:pPr>
      <w:r>
        <w:t>the</w:t>
      </w:r>
      <w:r>
        <w:rPr>
          <w:spacing w:val="-4"/>
        </w:rPr>
        <w:t xml:space="preserve"> </w:t>
      </w:r>
      <w:r>
        <w:t>person</w:t>
      </w:r>
      <w:r>
        <w:rPr>
          <w:spacing w:val="-4"/>
        </w:rPr>
        <w:t xml:space="preserve"> </w:t>
      </w:r>
      <w:r>
        <w:t>is</w:t>
      </w:r>
      <w:r>
        <w:rPr>
          <w:spacing w:val="-5"/>
        </w:rPr>
        <w:t xml:space="preserve"> </w:t>
      </w:r>
      <w:r>
        <w:t>or</w:t>
      </w:r>
      <w:r>
        <w:rPr>
          <w:spacing w:val="-4"/>
        </w:rPr>
        <w:t xml:space="preserve"> </w:t>
      </w:r>
      <w:r>
        <w:t>has</w:t>
      </w:r>
      <w:r>
        <w:rPr>
          <w:spacing w:val="-5"/>
        </w:rPr>
        <w:t xml:space="preserve"> </w:t>
      </w:r>
      <w:r>
        <w:t>been</w:t>
      </w:r>
      <w:r>
        <w:rPr>
          <w:spacing w:val="-4"/>
        </w:rPr>
        <w:t xml:space="preserve"> </w:t>
      </w:r>
      <w:r>
        <w:t>an</w:t>
      </w:r>
      <w:r>
        <w:rPr>
          <w:spacing w:val="-4"/>
        </w:rPr>
        <w:t xml:space="preserve"> </w:t>
      </w:r>
      <w:r>
        <w:t>officer,</w:t>
      </w:r>
      <w:r>
        <w:rPr>
          <w:spacing w:val="-4"/>
        </w:rPr>
        <w:t xml:space="preserve"> </w:t>
      </w:r>
      <w:r>
        <w:t>employee</w:t>
      </w:r>
      <w:r>
        <w:rPr>
          <w:spacing w:val="-4"/>
        </w:rPr>
        <w:t xml:space="preserve"> </w:t>
      </w:r>
      <w:r>
        <w:t>or</w:t>
      </w:r>
      <w:r>
        <w:rPr>
          <w:spacing w:val="-4"/>
        </w:rPr>
        <w:t xml:space="preserve"> </w:t>
      </w:r>
      <w:r>
        <w:t>agent of a reporting entity;</w:t>
      </w:r>
    </w:p>
    <w:p w14:paraId="15EC0ED8" w14:textId="77777777" w:rsidR="00EF24D2" w:rsidRDefault="00000000">
      <w:pPr>
        <w:pStyle w:val="ListParagraph"/>
        <w:numPr>
          <w:ilvl w:val="2"/>
          <w:numId w:val="81"/>
        </w:numPr>
        <w:tabs>
          <w:tab w:val="left" w:pos="2806"/>
          <w:tab w:val="left" w:pos="2808"/>
        </w:tabs>
        <w:ind w:left="2808" w:right="1537" w:hanging="443"/>
        <w:jc w:val="left"/>
      </w:pPr>
      <w:r>
        <w:t>the</w:t>
      </w:r>
      <w:r>
        <w:rPr>
          <w:spacing w:val="-4"/>
        </w:rPr>
        <w:t xml:space="preserve"> </w:t>
      </w:r>
      <w:r>
        <w:t>person’s</w:t>
      </w:r>
      <w:r>
        <w:rPr>
          <w:spacing w:val="-5"/>
        </w:rPr>
        <w:t xml:space="preserve"> </w:t>
      </w:r>
      <w:r>
        <w:t>name</w:t>
      </w:r>
      <w:r>
        <w:rPr>
          <w:spacing w:val="-4"/>
        </w:rPr>
        <w:t xml:space="preserve"> </w:t>
      </w:r>
      <w:r>
        <w:t>is</w:t>
      </w:r>
      <w:r>
        <w:rPr>
          <w:spacing w:val="-4"/>
        </w:rPr>
        <w:t xml:space="preserve"> </w:t>
      </w:r>
      <w:r>
        <w:t>or</w:t>
      </w:r>
      <w:r>
        <w:rPr>
          <w:spacing w:val="-4"/>
        </w:rPr>
        <w:t xml:space="preserve"> </w:t>
      </w:r>
      <w:r>
        <w:t>has</w:t>
      </w:r>
      <w:r>
        <w:rPr>
          <w:spacing w:val="-4"/>
        </w:rPr>
        <w:t xml:space="preserve"> </w:t>
      </w:r>
      <w:r>
        <w:t>been</w:t>
      </w:r>
      <w:r>
        <w:rPr>
          <w:spacing w:val="-4"/>
        </w:rPr>
        <w:t xml:space="preserve"> </w:t>
      </w:r>
      <w:r>
        <w:t>entered</w:t>
      </w:r>
      <w:r>
        <w:rPr>
          <w:spacing w:val="-4"/>
        </w:rPr>
        <w:t xml:space="preserve"> </w:t>
      </w:r>
      <w:r>
        <w:t>on</w:t>
      </w:r>
      <w:r>
        <w:rPr>
          <w:spacing w:val="-4"/>
        </w:rPr>
        <w:t xml:space="preserve"> </w:t>
      </w:r>
      <w:r>
        <w:t>the Remittance Sector Register; and</w:t>
      </w:r>
    </w:p>
    <w:p w14:paraId="1C023FB3" w14:textId="77777777" w:rsidR="00EF24D2" w:rsidRDefault="00000000">
      <w:pPr>
        <w:pStyle w:val="ListParagraph"/>
        <w:numPr>
          <w:ilvl w:val="1"/>
          <w:numId w:val="81"/>
        </w:numPr>
        <w:tabs>
          <w:tab w:val="left" w:pos="2353"/>
        </w:tabs>
        <w:ind w:right="908" w:hanging="370"/>
      </w:pPr>
      <w:r>
        <w:t>the</w:t>
      </w:r>
      <w:r>
        <w:rPr>
          <w:spacing w:val="-4"/>
        </w:rPr>
        <w:t xml:space="preserve"> </w:t>
      </w:r>
      <w:r>
        <w:t>person</w:t>
      </w:r>
      <w:r>
        <w:rPr>
          <w:spacing w:val="-4"/>
        </w:rPr>
        <w:t xml:space="preserve"> </w:t>
      </w:r>
      <w:r>
        <w:t>has</w:t>
      </w:r>
      <w:r>
        <w:rPr>
          <w:spacing w:val="-4"/>
        </w:rPr>
        <w:t xml:space="preserve"> </w:t>
      </w:r>
      <w:r>
        <w:t>information</w:t>
      </w:r>
      <w:r>
        <w:rPr>
          <w:spacing w:val="-4"/>
        </w:rPr>
        <w:t xml:space="preserve"> </w:t>
      </w:r>
      <w:r>
        <w:t>or</w:t>
      </w:r>
      <w:r>
        <w:rPr>
          <w:spacing w:val="-4"/>
        </w:rPr>
        <w:t xml:space="preserve"> </w:t>
      </w:r>
      <w:r>
        <w:t>a</w:t>
      </w:r>
      <w:r>
        <w:rPr>
          <w:spacing w:val="-4"/>
        </w:rPr>
        <w:t xml:space="preserve"> </w:t>
      </w:r>
      <w:r>
        <w:t>document</w:t>
      </w:r>
      <w:r>
        <w:rPr>
          <w:spacing w:val="-4"/>
        </w:rPr>
        <w:t xml:space="preserve"> </w:t>
      </w:r>
      <w:r>
        <w:t>that</w:t>
      </w:r>
      <w:r>
        <w:rPr>
          <w:spacing w:val="-4"/>
        </w:rPr>
        <w:t xml:space="preserve"> </w:t>
      </w:r>
      <w:r>
        <w:t>is</w:t>
      </w:r>
      <w:r>
        <w:rPr>
          <w:spacing w:val="-4"/>
        </w:rPr>
        <w:t xml:space="preserve"> </w:t>
      </w:r>
      <w:r>
        <w:t>relevant</w:t>
      </w:r>
      <w:r>
        <w:rPr>
          <w:spacing w:val="-4"/>
        </w:rPr>
        <w:t xml:space="preserve"> </w:t>
      </w:r>
      <w:r>
        <w:t xml:space="preserve">to the operation of this Act, the regulations or the AML/CTF </w:t>
      </w:r>
      <w:r>
        <w:rPr>
          <w:spacing w:val="-2"/>
        </w:rPr>
        <w:t>Rules.</w:t>
      </w:r>
    </w:p>
    <w:p w14:paraId="1D527798" w14:textId="77777777" w:rsidR="00EF24D2" w:rsidRDefault="00000000">
      <w:pPr>
        <w:spacing w:before="240"/>
        <w:ind w:left="1844"/>
        <w:rPr>
          <w:i/>
        </w:rPr>
      </w:pPr>
      <w:r>
        <w:rPr>
          <w:i/>
          <w:spacing w:val="-2"/>
        </w:rPr>
        <w:t>Requirement</w:t>
      </w:r>
    </w:p>
    <w:p w14:paraId="7FC2B338" w14:textId="77777777" w:rsidR="00EF24D2" w:rsidRDefault="00000000">
      <w:pPr>
        <w:pStyle w:val="ListParagraph"/>
        <w:numPr>
          <w:ilvl w:val="0"/>
          <w:numId w:val="81"/>
        </w:numPr>
        <w:tabs>
          <w:tab w:val="left" w:pos="1844"/>
        </w:tabs>
        <w:spacing w:before="180"/>
        <w:ind w:right="881"/>
      </w:pPr>
      <w:r>
        <w:t>The</w:t>
      </w:r>
      <w:r>
        <w:rPr>
          <w:spacing w:val="-4"/>
        </w:rPr>
        <w:t xml:space="preserve"> </w:t>
      </w:r>
      <w:r>
        <w:t>authorised</w:t>
      </w:r>
      <w:r>
        <w:rPr>
          <w:spacing w:val="-4"/>
        </w:rPr>
        <w:t xml:space="preserve"> </w:t>
      </w:r>
      <w:r>
        <w:t>officer</w:t>
      </w:r>
      <w:r>
        <w:rPr>
          <w:spacing w:val="-4"/>
        </w:rPr>
        <w:t xml:space="preserve"> </w:t>
      </w:r>
      <w:r>
        <w:t>may,</w:t>
      </w:r>
      <w:r>
        <w:rPr>
          <w:spacing w:val="-4"/>
        </w:rPr>
        <w:t xml:space="preserve"> </w:t>
      </w:r>
      <w:r>
        <w:t>by</w:t>
      </w:r>
      <w:r>
        <w:rPr>
          <w:spacing w:val="-4"/>
        </w:rPr>
        <w:t xml:space="preserve"> </w:t>
      </w:r>
      <w:r>
        <w:t>written</w:t>
      </w:r>
      <w:r>
        <w:rPr>
          <w:spacing w:val="-4"/>
        </w:rPr>
        <w:t xml:space="preserve"> </w:t>
      </w:r>
      <w:r>
        <w:t>notice</w:t>
      </w:r>
      <w:r>
        <w:rPr>
          <w:spacing w:val="-4"/>
        </w:rPr>
        <w:t xml:space="preserve"> </w:t>
      </w:r>
      <w:r>
        <w:t>given</w:t>
      </w:r>
      <w:r>
        <w:rPr>
          <w:spacing w:val="-4"/>
        </w:rPr>
        <w:t xml:space="preserve"> </w:t>
      </w:r>
      <w:r>
        <w:t>to</w:t>
      </w:r>
      <w:r>
        <w:rPr>
          <w:spacing w:val="-4"/>
        </w:rPr>
        <w:t xml:space="preserve"> </w:t>
      </w:r>
      <w:r>
        <w:t>the</w:t>
      </w:r>
      <w:r>
        <w:rPr>
          <w:spacing w:val="-4"/>
        </w:rPr>
        <w:t xml:space="preserve"> </w:t>
      </w:r>
      <w:r>
        <w:t>person, require the person:</w:t>
      </w:r>
    </w:p>
    <w:p w14:paraId="6B62639A" w14:textId="77777777" w:rsidR="00EF24D2" w:rsidRDefault="00000000">
      <w:pPr>
        <w:pStyle w:val="ListParagraph"/>
        <w:numPr>
          <w:ilvl w:val="1"/>
          <w:numId w:val="81"/>
        </w:numPr>
        <w:tabs>
          <w:tab w:val="left" w:pos="2351"/>
          <w:tab w:val="left" w:pos="2353"/>
        </w:tabs>
        <w:ind w:right="848"/>
      </w:pPr>
      <w:r>
        <w:t>to</w:t>
      </w:r>
      <w:r>
        <w:rPr>
          <w:spacing w:val="-3"/>
        </w:rPr>
        <w:t xml:space="preserve"> </w:t>
      </w:r>
      <w:r>
        <w:t>give</w:t>
      </w:r>
      <w:r>
        <w:rPr>
          <w:spacing w:val="-3"/>
        </w:rPr>
        <w:t xml:space="preserve"> </w:t>
      </w:r>
      <w:r>
        <w:t>to</w:t>
      </w:r>
      <w:r>
        <w:rPr>
          <w:spacing w:val="-3"/>
        </w:rPr>
        <w:t xml:space="preserve"> </w:t>
      </w:r>
      <w:r>
        <w:t>the</w:t>
      </w:r>
      <w:r>
        <w:rPr>
          <w:spacing w:val="-4"/>
        </w:rPr>
        <w:t xml:space="preserve"> </w:t>
      </w:r>
      <w:r>
        <w:t>authorised</w:t>
      </w:r>
      <w:r>
        <w:rPr>
          <w:spacing w:val="-3"/>
        </w:rPr>
        <w:t xml:space="preserve"> </w:t>
      </w:r>
      <w:r>
        <w:t>officer,</w:t>
      </w:r>
      <w:r>
        <w:rPr>
          <w:spacing w:val="-3"/>
        </w:rPr>
        <w:t xml:space="preserve"> </w:t>
      </w:r>
      <w:r>
        <w:t>within</w:t>
      </w:r>
      <w:r>
        <w:rPr>
          <w:spacing w:val="-3"/>
        </w:rPr>
        <w:t xml:space="preserve"> </w:t>
      </w:r>
      <w:r>
        <w:t>the</w:t>
      </w:r>
      <w:r>
        <w:rPr>
          <w:spacing w:val="-3"/>
        </w:rPr>
        <w:t xml:space="preserve"> </w:t>
      </w:r>
      <w:r>
        <w:t>period</w:t>
      </w:r>
      <w:r>
        <w:rPr>
          <w:spacing w:val="-3"/>
        </w:rPr>
        <w:t xml:space="preserve"> </w:t>
      </w:r>
      <w:r>
        <w:t>and</w:t>
      </w:r>
      <w:r>
        <w:rPr>
          <w:spacing w:val="-3"/>
        </w:rPr>
        <w:t xml:space="preserve"> </w:t>
      </w:r>
      <w:r>
        <w:t>in</w:t>
      </w:r>
      <w:r>
        <w:rPr>
          <w:spacing w:val="-3"/>
        </w:rPr>
        <w:t xml:space="preserve"> </w:t>
      </w:r>
      <w:r>
        <w:t>the manner specified in the notice, any such information; or</w:t>
      </w:r>
    </w:p>
    <w:p w14:paraId="3893F951" w14:textId="77777777" w:rsidR="00EF24D2" w:rsidRDefault="00000000">
      <w:pPr>
        <w:pStyle w:val="ListParagraph"/>
        <w:numPr>
          <w:ilvl w:val="1"/>
          <w:numId w:val="81"/>
        </w:numPr>
        <w:tabs>
          <w:tab w:val="left" w:pos="2353"/>
        </w:tabs>
        <w:ind w:right="842" w:hanging="370"/>
      </w:pPr>
      <w:r>
        <w:t>to</w:t>
      </w:r>
      <w:r>
        <w:rPr>
          <w:spacing w:val="-4"/>
        </w:rPr>
        <w:t xml:space="preserve"> </w:t>
      </w:r>
      <w:r>
        <w:t>produce</w:t>
      </w:r>
      <w:r>
        <w:rPr>
          <w:spacing w:val="-4"/>
        </w:rPr>
        <w:t xml:space="preserve"> </w:t>
      </w:r>
      <w:r>
        <w:t>to</w:t>
      </w:r>
      <w:r>
        <w:rPr>
          <w:spacing w:val="-4"/>
        </w:rPr>
        <w:t xml:space="preserve"> </w:t>
      </w:r>
      <w:r>
        <w:t>the</w:t>
      </w:r>
      <w:r>
        <w:rPr>
          <w:spacing w:val="-4"/>
        </w:rPr>
        <w:t xml:space="preserve"> </w:t>
      </w:r>
      <w:r>
        <w:t>authorised</w:t>
      </w:r>
      <w:r>
        <w:rPr>
          <w:spacing w:val="-4"/>
        </w:rPr>
        <w:t xml:space="preserve"> </w:t>
      </w:r>
      <w:r>
        <w:t>officer,</w:t>
      </w:r>
      <w:r>
        <w:rPr>
          <w:spacing w:val="-4"/>
        </w:rPr>
        <w:t xml:space="preserve"> </w:t>
      </w:r>
      <w:r>
        <w:t>within</w:t>
      </w:r>
      <w:r>
        <w:rPr>
          <w:spacing w:val="-4"/>
        </w:rPr>
        <w:t xml:space="preserve"> </w:t>
      </w:r>
      <w:r>
        <w:t>the</w:t>
      </w:r>
      <w:r>
        <w:rPr>
          <w:spacing w:val="-4"/>
        </w:rPr>
        <w:t xml:space="preserve"> </w:t>
      </w:r>
      <w:r>
        <w:t>period</w:t>
      </w:r>
      <w:r>
        <w:rPr>
          <w:spacing w:val="-4"/>
        </w:rPr>
        <w:t xml:space="preserve"> </w:t>
      </w:r>
      <w:r>
        <w:t>and</w:t>
      </w:r>
      <w:r>
        <w:rPr>
          <w:spacing w:val="-4"/>
        </w:rPr>
        <w:t xml:space="preserve"> </w:t>
      </w:r>
      <w:r>
        <w:t>in the manner specified in the notice, any such documents; or</w:t>
      </w:r>
    </w:p>
    <w:p w14:paraId="1FD06155" w14:textId="77777777" w:rsidR="00EF24D2" w:rsidRDefault="00EF24D2">
      <w:pPr>
        <w:pStyle w:val="BodyText"/>
        <w:rPr>
          <w:sz w:val="20"/>
        </w:rPr>
      </w:pPr>
    </w:p>
    <w:p w14:paraId="1832C99B" w14:textId="77777777" w:rsidR="00EF24D2" w:rsidRDefault="00EF24D2">
      <w:pPr>
        <w:pStyle w:val="BodyText"/>
        <w:rPr>
          <w:sz w:val="20"/>
        </w:rPr>
      </w:pPr>
    </w:p>
    <w:p w14:paraId="6F6CFCF9" w14:textId="77777777" w:rsidR="00EF24D2" w:rsidRDefault="00000000">
      <w:pPr>
        <w:pStyle w:val="BodyText"/>
        <w:spacing w:before="159"/>
        <w:rPr>
          <w:sz w:val="20"/>
        </w:rPr>
      </w:pPr>
      <w:r>
        <w:rPr>
          <w:noProof/>
          <w:sz w:val="20"/>
        </w:rPr>
        <mc:AlternateContent>
          <mc:Choice Requires="wps">
            <w:drawing>
              <wp:anchor distT="0" distB="0" distL="0" distR="0" simplePos="0" relativeHeight="487972864" behindDoc="1" locked="0" layoutInCell="1" allowOverlap="1" wp14:anchorId="3970BABC" wp14:editId="34B89703">
                <wp:simplePos x="0" y="0"/>
                <wp:positionH relativeFrom="page">
                  <wp:posOffset>1511935</wp:posOffset>
                </wp:positionH>
                <wp:positionV relativeFrom="paragraph">
                  <wp:posOffset>262644</wp:posOffset>
                </wp:positionV>
                <wp:extent cx="4537075" cy="1270"/>
                <wp:effectExtent l="0" t="0" r="0" b="0"/>
                <wp:wrapTopAndBottom/>
                <wp:docPr id="808" name="Graphic 8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AFAB92" id="Graphic 808" o:spid="_x0000_s1026" style="position:absolute;margin-left:119.05pt;margin-top:20.7pt;width:357.25pt;height:.1pt;z-index:-153436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Bo8V6N4QAAAAkBAAAPAAAAAAAAAAAAAAAAAG0EAABkcnMvZG93bnJldi54bWxQSwUGAAAA&#10;AAQABADzAAAAewUAAAAA&#10;" path="m,l4537074,e" filled="f">
                <v:path arrowok="t"/>
                <w10:wrap type="topAndBottom" anchorx="page"/>
              </v:shape>
            </w:pict>
          </mc:Fallback>
        </mc:AlternateContent>
      </w:r>
    </w:p>
    <w:p w14:paraId="4331C91A" w14:textId="77777777" w:rsidR="00EF24D2" w:rsidRDefault="00EF24D2">
      <w:pPr>
        <w:pStyle w:val="BodyText"/>
        <w:spacing w:before="172"/>
        <w:rPr>
          <w:sz w:val="16"/>
        </w:rPr>
      </w:pPr>
    </w:p>
    <w:p w14:paraId="67FCD2F8"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271</w:t>
      </w:r>
    </w:p>
    <w:p w14:paraId="69365CD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594A1C2" w14:textId="77777777" w:rsidR="00EF24D2" w:rsidRDefault="00EF24D2">
      <w:pPr>
        <w:rPr>
          <w:sz w:val="16"/>
        </w:rPr>
        <w:sectPr w:rsidR="00EF24D2">
          <w:pgSz w:w="11910" w:h="16840"/>
          <w:pgMar w:top="920" w:right="1700" w:bottom="360" w:left="1700" w:header="0" w:footer="177" w:gutter="0"/>
          <w:cols w:space="720"/>
        </w:sectPr>
      </w:pPr>
    </w:p>
    <w:p w14:paraId="120E80C5"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14</w:t>
      </w:r>
      <w:r>
        <w:rPr>
          <w:b/>
          <w:spacing w:val="49"/>
          <w:sz w:val="20"/>
        </w:rPr>
        <w:t xml:space="preserve"> </w:t>
      </w:r>
      <w:r>
        <w:rPr>
          <w:sz w:val="20"/>
        </w:rPr>
        <w:t xml:space="preserve">Information-gathering </w:t>
      </w:r>
      <w:r>
        <w:rPr>
          <w:spacing w:val="-2"/>
          <w:sz w:val="20"/>
        </w:rPr>
        <w:t>powers</w:t>
      </w:r>
    </w:p>
    <w:p w14:paraId="516ED19E" w14:textId="77777777" w:rsidR="00EF24D2" w:rsidRDefault="00000000">
      <w:pPr>
        <w:pStyle w:val="Heading6"/>
        <w:spacing w:before="536"/>
        <w:ind w:left="710"/>
      </w:pPr>
      <w:r>
        <w:rPr>
          <w:noProof/>
        </w:rPr>
        <mc:AlternateContent>
          <mc:Choice Requires="wps">
            <w:drawing>
              <wp:anchor distT="0" distB="0" distL="0" distR="0" simplePos="0" relativeHeight="487973376" behindDoc="1" locked="0" layoutInCell="1" allowOverlap="1" wp14:anchorId="28862A54" wp14:editId="3E12A2FF">
                <wp:simplePos x="0" y="0"/>
                <wp:positionH relativeFrom="page">
                  <wp:posOffset>1511935</wp:posOffset>
                </wp:positionH>
                <wp:positionV relativeFrom="paragraph">
                  <wp:posOffset>533069</wp:posOffset>
                </wp:positionV>
                <wp:extent cx="4537075" cy="1270"/>
                <wp:effectExtent l="0" t="0" r="0" b="0"/>
                <wp:wrapTopAndBottom/>
                <wp:docPr id="809" name="Graphic 8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C7685E" id="Graphic 809" o:spid="_x0000_s1026" style="position:absolute;margin-left:119.05pt;margin-top:41.95pt;width:357.25pt;height:.1pt;z-index:-153431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168</w:t>
      </w:r>
    </w:p>
    <w:p w14:paraId="236C8240" w14:textId="77777777" w:rsidR="00EF24D2" w:rsidRDefault="00EF24D2">
      <w:pPr>
        <w:pStyle w:val="BodyText"/>
        <w:spacing w:before="41"/>
      </w:pPr>
    </w:p>
    <w:p w14:paraId="14CDA1A7" w14:textId="77777777" w:rsidR="00EF24D2" w:rsidRDefault="00000000">
      <w:pPr>
        <w:pStyle w:val="ListParagraph"/>
        <w:numPr>
          <w:ilvl w:val="1"/>
          <w:numId w:val="81"/>
        </w:numPr>
        <w:tabs>
          <w:tab w:val="left" w:pos="2351"/>
          <w:tab w:val="left" w:pos="2353"/>
        </w:tabs>
        <w:spacing w:before="0"/>
        <w:ind w:right="842"/>
      </w:pPr>
      <w:r>
        <w:t>to</w:t>
      </w:r>
      <w:r>
        <w:rPr>
          <w:spacing w:val="-3"/>
        </w:rPr>
        <w:t xml:space="preserve"> </w:t>
      </w:r>
      <w:r>
        <w:t>make</w:t>
      </w:r>
      <w:r>
        <w:rPr>
          <w:spacing w:val="-3"/>
        </w:rPr>
        <w:t xml:space="preserve"> </w:t>
      </w:r>
      <w:r>
        <w:t>copies</w:t>
      </w:r>
      <w:r>
        <w:rPr>
          <w:spacing w:val="-3"/>
        </w:rPr>
        <w:t xml:space="preserve"> </w:t>
      </w:r>
      <w:r>
        <w:t>of</w:t>
      </w:r>
      <w:r>
        <w:rPr>
          <w:spacing w:val="-3"/>
        </w:rPr>
        <w:t xml:space="preserve"> </w:t>
      </w:r>
      <w:r>
        <w:t>any</w:t>
      </w:r>
      <w:r>
        <w:rPr>
          <w:spacing w:val="-3"/>
        </w:rPr>
        <w:t xml:space="preserve"> </w:t>
      </w:r>
      <w:r>
        <w:t>such</w:t>
      </w:r>
      <w:r>
        <w:rPr>
          <w:spacing w:val="-3"/>
        </w:rPr>
        <w:t xml:space="preserve"> </w:t>
      </w:r>
      <w:r>
        <w:t>documents</w:t>
      </w:r>
      <w:r>
        <w:rPr>
          <w:spacing w:val="-4"/>
        </w:rPr>
        <w:t xml:space="preserve"> </w:t>
      </w:r>
      <w:r>
        <w:t>and</w:t>
      </w:r>
      <w:r>
        <w:rPr>
          <w:spacing w:val="-3"/>
        </w:rPr>
        <w:t xml:space="preserve"> </w:t>
      </w:r>
      <w:r>
        <w:t>to</w:t>
      </w:r>
      <w:r>
        <w:rPr>
          <w:spacing w:val="-3"/>
        </w:rPr>
        <w:t xml:space="preserve"> </w:t>
      </w:r>
      <w:r>
        <w:t>produce</w:t>
      </w:r>
      <w:r>
        <w:rPr>
          <w:spacing w:val="-3"/>
        </w:rPr>
        <w:t xml:space="preserve"> </w:t>
      </w:r>
      <w:r>
        <w:t>to</w:t>
      </w:r>
      <w:r>
        <w:rPr>
          <w:spacing w:val="-3"/>
        </w:rPr>
        <w:t xml:space="preserve"> </w:t>
      </w:r>
      <w:r>
        <w:t>the authorised officer, within the period and in the manner specified in the notice, those copies.</w:t>
      </w:r>
    </w:p>
    <w:p w14:paraId="2FBF3353" w14:textId="77777777" w:rsidR="00EF24D2" w:rsidRDefault="00000000">
      <w:pPr>
        <w:spacing w:before="240"/>
        <w:ind w:left="1844"/>
        <w:rPr>
          <w:i/>
        </w:rPr>
      </w:pPr>
      <w:r>
        <w:rPr>
          <w:i/>
          <w:spacing w:val="-2"/>
        </w:rPr>
        <w:t>Offence</w:t>
      </w:r>
    </w:p>
    <w:p w14:paraId="5520BEB5" w14:textId="77777777" w:rsidR="00EF24D2" w:rsidRDefault="00000000">
      <w:pPr>
        <w:pStyle w:val="ListParagraph"/>
        <w:numPr>
          <w:ilvl w:val="0"/>
          <w:numId w:val="81"/>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64411180" w14:textId="77777777" w:rsidR="00EF24D2" w:rsidRDefault="00000000">
      <w:pPr>
        <w:pStyle w:val="ListParagraph"/>
        <w:numPr>
          <w:ilvl w:val="1"/>
          <w:numId w:val="81"/>
        </w:numPr>
        <w:tabs>
          <w:tab w:val="left" w:pos="2352"/>
        </w:tabs>
        <w:ind w:left="2352" w:hanging="356"/>
      </w:pPr>
      <w:r>
        <w:t>the</w:t>
      </w:r>
      <w:r>
        <w:rPr>
          <w:spacing w:val="-1"/>
        </w:rPr>
        <w:t xml:space="preserve"> </w:t>
      </w:r>
      <w:r>
        <w:t>person has</w:t>
      </w:r>
      <w:r>
        <w:rPr>
          <w:spacing w:val="-2"/>
        </w:rPr>
        <w:t xml:space="preserve"> </w:t>
      </w:r>
      <w:r>
        <w:t>been given</w:t>
      </w:r>
      <w:r>
        <w:rPr>
          <w:spacing w:val="-1"/>
        </w:rPr>
        <w:t xml:space="preserve"> </w:t>
      </w:r>
      <w:r>
        <w:t>a notice</w:t>
      </w:r>
      <w:r>
        <w:rPr>
          <w:spacing w:val="-1"/>
        </w:rPr>
        <w:t xml:space="preserve"> </w:t>
      </w:r>
      <w:r>
        <w:t>under subsection</w:t>
      </w:r>
      <w:r>
        <w:rPr>
          <w:spacing w:val="-1"/>
        </w:rPr>
        <w:t xml:space="preserve"> </w:t>
      </w:r>
      <w:r>
        <w:t xml:space="preserve">(2); </w:t>
      </w:r>
      <w:r>
        <w:rPr>
          <w:spacing w:val="-5"/>
        </w:rPr>
        <w:t>and</w:t>
      </w:r>
    </w:p>
    <w:p w14:paraId="2F493CFC" w14:textId="77777777" w:rsidR="00EF24D2" w:rsidRDefault="00000000">
      <w:pPr>
        <w:pStyle w:val="ListParagraph"/>
        <w:numPr>
          <w:ilvl w:val="1"/>
          <w:numId w:val="81"/>
        </w:numPr>
        <w:tabs>
          <w:tab w:val="left" w:pos="2353"/>
        </w:tabs>
        <w:ind w:hanging="369"/>
      </w:pPr>
      <w:r>
        <w:t>the</w:t>
      </w:r>
      <w:r>
        <w:rPr>
          <w:spacing w:val="-3"/>
        </w:rPr>
        <w:t xml:space="preserve"> </w:t>
      </w:r>
      <w:r>
        <w:t>person</w:t>
      </w:r>
      <w:r>
        <w:rPr>
          <w:spacing w:val="-1"/>
        </w:rPr>
        <w:t xml:space="preserve"> </w:t>
      </w:r>
      <w:r>
        <w:t>omits</w:t>
      </w:r>
      <w:r>
        <w:rPr>
          <w:spacing w:val="-2"/>
        </w:rPr>
        <w:t xml:space="preserve"> </w:t>
      </w:r>
      <w:r>
        <w:t>to</w:t>
      </w:r>
      <w:r>
        <w:rPr>
          <w:spacing w:val="-1"/>
        </w:rPr>
        <w:t xml:space="preserve"> </w:t>
      </w:r>
      <w:r>
        <w:t>do</w:t>
      </w:r>
      <w:r>
        <w:rPr>
          <w:spacing w:val="-1"/>
        </w:rPr>
        <w:t xml:space="preserve"> </w:t>
      </w:r>
      <w:r>
        <w:t>an</w:t>
      </w:r>
      <w:r>
        <w:rPr>
          <w:spacing w:val="-1"/>
        </w:rPr>
        <w:t xml:space="preserve"> </w:t>
      </w:r>
      <w:r>
        <w:t xml:space="preserve">act; </w:t>
      </w:r>
      <w:r>
        <w:rPr>
          <w:spacing w:val="-5"/>
        </w:rPr>
        <w:t>and</w:t>
      </w:r>
    </w:p>
    <w:p w14:paraId="27B54F16" w14:textId="77777777" w:rsidR="00EF24D2" w:rsidRDefault="00000000">
      <w:pPr>
        <w:pStyle w:val="ListParagraph"/>
        <w:numPr>
          <w:ilvl w:val="1"/>
          <w:numId w:val="81"/>
        </w:numPr>
        <w:tabs>
          <w:tab w:val="left" w:pos="2352"/>
        </w:tabs>
        <w:spacing w:line="410" w:lineRule="auto"/>
        <w:ind w:left="1844" w:right="903" w:firstLine="152"/>
      </w:pPr>
      <w:r>
        <w:t>the omission contravenes a requirement in the notice. Penalty:</w:t>
      </w:r>
      <w:r>
        <w:rPr>
          <w:spacing w:val="40"/>
        </w:rPr>
        <w:t xml:space="preserve"> </w:t>
      </w:r>
      <w:r>
        <w:t>Imprisonment</w:t>
      </w:r>
      <w:r>
        <w:rPr>
          <w:spacing w:val="-3"/>
        </w:rPr>
        <w:t xml:space="preserve"> </w:t>
      </w:r>
      <w:r>
        <w:t>for</w:t>
      </w:r>
      <w:r>
        <w:rPr>
          <w:spacing w:val="-3"/>
        </w:rPr>
        <w:t xml:space="preserve"> </w:t>
      </w:r>
      <w:r>
        <w:t>6</w:t>
      </w:r>
      <w:r>
        <w:rPr>
          <w:spacing w:val="-3"/>
        </w:rPr>
        <w:t xml:space="preserve"> </w:t>
      </w:r>
      <w:r>
        <w:t>months</w:t>
      </w:r>
      <w:r>
        <w:rPr>
          <w:spacing w:val="-4"/>
        </w:rPr>
        <w:t xml:space="preserve"> </w:t>
      </w:r>
      <w:r>
        <w:t>or</w:t>
      </w:r>
      <w:r>
        <w:rPr>
          <w:spacing w:val="-3"/>
        </w:rPr>
        <w:t xml:space="preserve"> </w:t>
      </w:r>
      <w:r>
        <w:t>30</w:t>
      </w:r>
      <w:r>
        <w:rPr>
          <w:spacing w:val="-3"/>
        </w:rPr>
        <w:t xml:space="preserve"> </w:t>
      </w:r>
      <w:r>
        <w:t>penalty</w:t>
      </w:r>
      <w:r>
        <w:rPr>
          <w:spacing w:val="-3"/>
        </w:rPr>
        <w:t xml:space="preserve"> </w:t>
      </w:r>
      <w:r>
        <w:t>units,</w:t>
      </w:r>
      <w:r>
        <w:rPr>
          <w:spacing w:val="-3"/>
        </w:rPr>
        <w:t xml:space="preserve"> </w:t>
      </w:r>
      <w:r>
        <w:t>or</w:t>
      </w:r>
      <w:r>
        <w:rPr>
          <w:spacing w:val="-3"/>
        </w:rPr>
        <w:t xml:space="preserve"> </w:t>
      </w:r>
      <w:r>
        <w:t>both.</w:t>
      </w:r>
    </w:p>
    <w:p w14:paraId="71A7DA07" w14:textId="77777777" w:rsidR="00EF24D2" w:rsidRDefault="00000000">
      <w:pPr>
        <w:spacing w:before="61"/>
        <w:ind w:left="1844"/>
        <w:rPr>
          <w:i/>
        </w:rPr>
      </w:pPr>
      <w:r>
        <w:rPr>
          <w:i/>
        </w:rPr>
        <w:t>Notice</w:t>
      </w:r>
      <w:r>
        <w:rPr>
          <w:i/>
          <w:spacing w:val="-1"/>
        </w:rPr>
        <w:t xml:space="preserve"> </w:t>
      </w:r>
      <w:r>
        <w:rPr>
          <w:i/>
        </w:rPr>
        <w:t>to set out the</w:t>
      </w:r>
      <w:r>
        <w:rPr>
          <w:i/>
          <w:spacing w:val="-1"/>
        </w:rPr>
        <w:t xml:space="preserve"> </w:t>
      </w:r>
      <w:r>
        <w:rPr>
          <w:i/>
        </w:rPr>
        <w:t>effect</w:t>
      </w:r>
      <w:r>
        <w:rPr>
          <w:i/>
          <w:spacing w:val="-1"/>
        </w:rPr>
        <w:t xml:space="preserve"> </w:t>
      </w:r>
      <w:r>
        <w:rPr>
          <w:i/>
        </w:rPr>
        <w:t>of offence</w:t>
      </w:r>
      <w:r>
        <w:rPr>
          <w:i/>
          <w:spacing w:val="-1"/>
        </w:rPr>
        <w:t xml:space="preserve"> </w:t>
      </w:r>
      <w:r>
        <w:rPr>
          <w:i/>
          <w:spacing w:val="-2"/>
        </w:rPr>
        <w:t>provisions</w:t>
      </w:r>
    </w:p>
    <w:p w14:paraId="4F6432FB" w14:textId="77777777" w:rsidR="00EF24D2" w:rsidRDefault="00000000">
      <w:pPr>
        <w:pStyle w:val="ListParagraph"/>
        <w:numPr>
          <w:ilvl w:val="0"/>
          <w:numId w:val="81"/>
        </w:numPr>
        <w:tabs>
          <w:tab w:val="left" w:pos="1844"/>
        </w:tabs>
        <w:spacing w:before="180"/>
        <w:ind w:right="1498"/>
      </w:pPr>
      <w:r>
        <w:t>A</w:t>
      </w:r>
      <w:r>
        <w:rPr>
          <w:spacing w:val="-4"/>
        </w:rPr>
        <w:t xml:space="preserve"> </w:t>
      </w:r>
      <w:r>
        <w:t>notice</w:t>
      </w:r>
      <w:r>
        <w:rPr>
          <w:spacing w:val="-3"/>
        </w:rPr>
        <w:t xml:space="preserve"> </w:t>
      </w:r>
      <w:r>
        <w:t>under</w:t>
      </w:r>
      <w:r>
        <w:rPr>
          <w:spacing w:val="-3"/>
        </w:rPr>
        <w:t xml:space="preserve"> </w:t>
      </w:r>
      <w:r>
        <w:t>subsection</w:t>
      </w:r>
      <w:r>
        <w:rPr>
          <w:spacing w:val="-3"/>
        </w:rPr>
        <w:t xml:space="preserve"> </w:t>
      </w:r>
      <w:r>
        <w:t>(2)</w:t>
      </w:r>
      <w:r>
        <w:rPr>
          <w:spacing w:val="-3"/>
        </w:rPr>
        <w:t xml:space="preserve"> </w:t>
      </w:r>
      <w:r>
        <w:t>must</w:t>
      </w:r>
      <w:r>
        <w:rPr>
          <w:spacing w:val="-4"/>
        </w:rPr>
        <w:t xml:space="preserve"> </w:t>
      </w:r>
      <w:r>
        <w:t>set</w:t>
      </w:r>
      <w:r>
        <w:rPr>
          <w:spacing w:val="-3"/>
        </w:rPr>
        <w:t xml:space="preserve"> </w:t>
      </w:r>
      <w:r>
        <w:t>out</w:t>
      </w:r>
      <w:r>
        <w:rPr>
          <w:spacing w:val="-3"/>
        </w:rPr>
        <w:t xml:space="preserve"> </w:t>
      </w:r>
      <w:r>
        <w:t>the</w:t>
      </w:r>
      <w:r>
        <w:rPr>
          <w:spacing w:val="-3"/>
        </w:rPr>
        <w:t xml:space="preserve"> </w:t>
      </w:r>
      <w:r>
        <w:t>effect</w:t>
      </w:r>
      <w:r>
        <w:rPr>
          <w:spacing w:val="-3"/>
        </w:rPr>
        <w:t xml:space="preserve"> </w:t>
      </w:r>
      <w:r>
        <w:t>of</w:t>
      </w:r>
      <w:r>
        <w:rPr>
          <w:spacing w:val="-3"/>
        </w:rPr>
        <w:t xml:space="preserve"> </w:t>
      </w:r>
      <w:r>
        <w:t>the following provisions:</w:t>
      </w:r>
    </w:p>
    <w:p w14:paraId="5204AB83" w14:textId="77777777" w:rsidR="00EF24D2" w:rsidRDefault="00000000">
      <w:pPr>
        <w:pStyle w:val="ListParagraph"/>
        <w:numPr>
          <w:ilvl w:val="1"/>
          <w:numId w:val="81"/>
        </w:numPr>
        <w:tabs>
          <w:tab w:val="left" w:pos="2352"/>
        </w:tabs>
        <w:ind w:left="2352" w:hanging="356"/>
      </w:pPr>
      <w:r>
        <w:t>subsection</w:t>
      </w:r>
      <w:r>
        <w:rPr>
          <w:spacing w:val="-1"/>
        </w:rPr>
        <w:t xml:space="preserve"> </w:t>
      </w:r>
      <w:r>
        <w:rPr>
          <w:spacing w:val="-4"/>
        </w:rPr>
        <w:t>(3);</w:t>
      </w:r>
    </w:p>
    <w:p w14:paraId="1834A2C0" w14:textId="77777777" w:rsidR="00EF24D2" w:rsidRDefault="00000000">
      <w:pPr>
        <w:pStyle w:val="ListParagraph"/>
        <w:numPr>
          <w:ilvl w:val="1"/>
          <w:numId w:val="81"/>
        </w:numPr>
        <w:tabs>
          <w:tab w:val="left" w:pos="2353"/>
        </w:tabs>
        <w:ind w:hanging="369"/>
      </w:pPr>
      <w:r>
        <w:t>section</w:t>
      </w:r>
      <w:r>
        <w:rPr>
          <w:spacing w:val="-1"/>
        </w:rPr>
        <w:t xml:space="preserve"> </w:t>
      </w:r>
      <w:r>
        <w:rPr>
          <w:spacing w:val="-4"/>
        </w:rPr>
        <w:t>136;</w:t>
      </w:r>
    </w:p>
    <w:p w14:paraId="36545147" w14:textId="77777777" w:rsidR="00EF24D2" w:rsidRDefault="00000000">
      <w:pPr>
        <w:pStyle w:val="ListParagraph"/>
        <w:numPr>
          <w:ilvl w:val="1"/>
          <w:numId w:val="81"/>
        </w:numPr>
        <w:tabs>
          <w:tab w:val="left" w:pos="2352"/>
        </w:tabs>
        <w:ind w:left="2352" w:hanging="356"/>
      </w:pPr>
      <w:r>
        <w:t>section</w:t>
      </w:r>
      <w:r>
        <w:rPr>
          <w:spacing w:val="-1"/>
        </w:rPr>
        <w:t xml:space="preserve"> </w:t>
      </w:r>
      <w:r>
        <w:rPr>
          <w:spacing w:val="-4"/>
        </w:rPr>
        <w:t>137.</w:t>
      </w:r>
    </w:p>
    <w:p w14:paraId="5BBEED1A" w14:textId="77777777" w:rsidR="00EF24D2" w:rsidRDefault="00000000">
      <w:pPr>
        <w:tabs>
          <w:tab w:val="left" w:pos="2695"/>
        </w:tabs>
        <w:spacing w:before="122" w:line="381" w:lineRule="auto"/>
        <w:ind w:left="1844" w:right="1285"/>
        <w:rPr>
          <w:sz w:val="18"/>
        </w:rPr>
      </w:pPr>
      <w:r>
        <w:rPr>
          <w:sz w:val="18"/>
        </w:rPr>
        <w:t>Note 1:</w:t>
      </w:r>
      <w:r>
        <w:rPr>
          <w:sz w:val="18"/>
        </w:rPr>
        <w:tab/>
        <w:t xml:space="preserve">Section 136 is about giving false or misleading information. Note </w:t>
      </w:r>
      <w:r>
        <w:rPr>
          <w:spacing w:val="-5"/>
          <w:sz w:val="18"/>
        </w:rPr>
        <w:t>2:</w:t>
      </w:r>
      <w:r>
        <w:rPr>
          <w:sz w:val="18"/>
        </w:rPr>
        <w:tab/>
        <w:t>Section</w:t>
      </w:r>
      <w:r>
        <w:rPr>
          <w:spacing w:val="-3"/>
          <w:sz w:val="18"/>
        </w:rPr>
        <w:t xml:space="preserve"> </w:t>
      </w:r>
      <w:r>
        <w:rPr>
          <w:sz w:val="18"/>
        </w:rPr>
        <w:t>137 is</w:t>
      </w:r>
      <w:r>
        <w:rPr>
          <w:spacing w:val="-2"/>
          <w:sz w:val="18"/>
        </w:rPr>
        <w:t xml:space="preserve"> </w:t>
      </w:r>
      <w:r>
        <w:rPr>
          <w:sz w:val="18"/>
        </w:rPr>
        <w:t>about producing false</w:t>
      </w:r>
      <w:r>
        <w:rPr>
          <w:spacing w:val="-2"/>
          <w:sz w:val="18"/>
        </w:rPr>
        <w:t xml:space="preserve"> </w:t>
      </w:r>
      <w:r>
        <w:rPr>
          <w:sz w:val="18"/>
        </w:rPr>
        <w:t xml:space="preserve">or misleading </w:t>
      </w:r>
      <w:r>
        <w:rPr>
          <w:spacing w:val="-2"/>
          <w:sz w:val="18"/>
        </w:rPr>
        <w:t>documents.</w:t>
      </w:r>
    </w:p>
    <w:p w14:paraId="469AF641" w14:textId="77777777" w:rsidR="00EF24D2" w:rsidRDefault="00000000">
      <w:pPr>
        <w:pStyle w:val="Heading5"/>
        <w:numPr>
          <w:ilvl w:val="0"/>
          <w:numId w:val="110"/>
        </w:numPr>
        <w:tabs>
          <w:tab w:val="left" w:pos="1190"/>
        </w:tabs>
        <w:spacing w:before="157"/>
      </w:pPr>
      <w:bookmarkStart w:id="283" w:name="_bookmark283"/>
      <w:bookmarkEnd w:id="283"/>
      <w:r>
        <w:t>Copying</w:t>
      </w:r>
      <w:r>
        <w:rPr>
          <w:spacing w:val="-1"/>
        </w:rPr>
        <w:t xml:space="preserve"> </w:t>
      </w:r>
      <w:r>
        <w:t>documents—reasonable</w:t>
      </w:r>
      <w:r>
        <w:rPr>
          <w:spacing w:val="-1"/>
        </w:rPr>
        <w:t xml:space="preserve"> </w:t>
      </w:r>
      <w:r>
        <w:rPr>
          <w:spacing w:val="-2"/>
        </w:rPr>
        <w:t>compensation</w:t>
      </w:r>
    </w:p>
    <w:p w14:paraId="41E60676" w14:textId="77777777" w:rsidR="00EF24D2" w:rsidRDefault="00000000">
      <w:pPr>
        <w:pStyle w:val="BodyText"/>
        <w:spacing w:before="180"/>
        <w:ind w:left="1844" w:right="801"/>
      </w:pPr>
      <w:r>
        <w:t>A person is entitled to be paid reasonable compensation for complying</w:t>
      </w:r>
      <w:r>
        <w:rPr>
          <w:spacing w:val="-5"/>
        </w:rPr>
        <w:t xml:space="preserve"> </w:t>
      </w:r>
      <w:r>
        <w:t>with</w:t>
      </w:r>
      <w:r>
        <w:rPr>
          <w:spacing w:val="-5"/>
        </w:rPr>
        <w:t xml:space="preserve"> </w:t>
      </w:r>
      <w:r>
        <w:t>a</w:t>
      </w:r>
      <w:r>
        <w:rPr>
          <w:spacing w:val="-5"/>
        </w:rPr>
        <w:t xml:space="preserve"> </w:t>
      </w:r>
      <w:r>
        <w:t>requirement</w:t>
      </w:r>
      <w:r>
        <w:rPr>
          <w:spacing w:val="-5"/>
        </w:rPr>
        <w:t xml:space="preserve"> </w:t>
      </w:r>
      <w:r>
        <w:t>covered</w:t>
      </w:r>
      <w:r>
        <w:rPr>
          <w:spacing w:val="-5"/>
        </w:rPr>
        <w:t xml:space="preserve"> </w:t>
      </w:r>
      <w:r>
        <w:t>by</w:t>
      </w:r>
      <w:r>
        <w:rPr>
          <w:spacing w:val="-5"/>
        </w:rPr>
        <w:t xml:space="preserve"> </w:t>
      </w:r>
      <w:r>
        <w:t>paragraph</w:t>
      </w:r>
      <w:r>
        <w:rPr>
          <w:spacing w:val="-5"/>
        </w:rPr>
        <w:t xml:space="preserve"> </w:t>
      </w:r>
      <w:r>
        <w:t>167(2)(c).</w:t>
      </w:r>
    </w:p>
    <w:p w14:paraId="3092B775" w14:textId="77777777" w:rsidR="00EF24D2" w:rsidRDefault="00EF24D2">
      <w:pPr>
        <w:pStyle w:val="BodyText"/>
        <w:spacing w:before="27"/>
      </w:pPr>
    </w:p>
    <w:p w14:paraId="0794CE23" w14:textId="77777777" w:rsidR="00EF24D2" w:rsidRDefault="00000000">
      <w:pPr>
        <w:pStyle w:val="Heading5"/>
        <w:numPr>
          <w:ilvl w:val="0"/>
          <w:numId w:val="110"/>
        </w:numPr>
        <w:tabs>
          <w:tab w:val="left" w:pos="1190"/>
        </w:tabs>
      </w:pPr>
      <w:bookmarkStart w:id="284" w:name="_bookmark284"/>
      <w:bookmarkEnd w:id="284"/>
      <w:r>
        <w:t>Self-</w:t>
      </w:r>
      <w:r>
        <w:rPr>
          <w:spacing w:val="-2"/>
        </w:rPr>
        <w:t>incrimination</w:t>
      </w:r>
    </w:p>
    <w:p w14:paraId="72B4C4E4" w14:textId="77777777" w:rsidR="00EF24D2" w:rsidRDefault="00000000">
      <w:pPr>
        <w:pStyle w:val="ListParagraph"/>
        <w:numPr>
          <w:ilvl w:val="0"/>
          <w:numId w:val="80"/>
        </w:numPr>
        <w:tabs>
          <w:tab w:val="left" w:pos="1844"/>
        </w:tabs>
        <w:spacing w:before="180"/>
        <w:ind w:right="856"/>
      </w:pPr>
      <w:r>
        <w:t>A person is not excused from giving information or producing a document</w:t>
      </w:r>
      <w:r>
        <w:rPr>
          <w:spacing w:val="-5"/>
        </w:rPr>
        <w:t xml:space="preserve"> </w:t>
      </w:r>
      <w:r>
        <w:t>under</w:t>
      </w:r>
      <w:r>
        <w:rPr>
          <w:spacing w:val="-4"/>
        </w:rPr>
        <w:t xml:space="preserve"> </w:t>
      </w:r>
      <w:r>
        <w:t>section</w:t>
      </w:r>
      <w:r>
        <w:rPr>
          <w:spacing w:val="-4"/>
        </w:rPr>
        <w:t xml:space="preserve"> </w:t>
      </w:r>
      <w:r>
        <w:t>167</w:t>
      </w:r>
      <w:r>
        <w:rPr>
          <w:spacing w:val="-4"/>
        </w:rPr>
        <w:t xml:space="preserve"> </w:t>
      </w:r>
      <w:r>
        <w:t>on</w:t>
      </w:r>
      <w:r>
        <w:rPr>
          <w:spacing w:val="-4"/>
        </w:rPr>
        <w:t xml:space="preserve"> </w:t>
      </w:r>
      <w:r>
        <w:t>the</w:t>
      </w:r>
      <w:r>
        <w:rPr>
          <w:spacing w:val="-5"/>
        </w:rPr>
        <w:t xml:space="preserve"> </w:t>
      </w:r>
      <w:r>
        <w:t>ground</w:t>
      </w:r>
      <w:r>
        <w:rPr>
          <w:spacing w:val="-4"/>
        </w:rPr>
        <w:t xml:space="preserve"> </w:t>
      </w:r>
      <w:r>
        <w:t>that</w:t>
      </w:r>
      <w:r>
        <w:rPr>
          <w:spacing w:val="-4"/>
        </w:rPr>
        <w:t xml:space="preserve"> </w:t>
      </w:r>
      <w:r>
        <w:t>the</w:t>
      </w:r>
      <w:r>
        <w:rPr>
          <w:spacing w:val="-4"/>
        </w:rPr>
        <w:t xml:space="preserve"> </w:t>
      </w:r>
      <w:r>
        <w:t>information</w:t>
      </w:r>
      <w:r>
        <w:rPr>
          <w:spacing w:val="-4"/>
        </w:rPr>
        <w:t xml:space="preserve"> </w:t>
      </w:r>
      <w:r>
        <w:t>or the production of the document might tend to incriminate the person or expose the person to a penalty.</w:t>
      </w:r>
    </w:p>
    <w:p w14:paraId="1BF2572A" w14:textId="77777777" w:rsidR="00EF24D2" w:rsidRDefault="00000000">
      <w:pPr>
        <w:pStyle w:val="ListParagraph"/>
        <w:numPr>
          <w:ilvl w:val="0"/>
          <w:numId w:val="80"/>
        </w:numPr>
        <w:tabs>
          <w:tab w:val="left" w:pos="1843"/>
        </w:tabs>
        <w:spacing w:before="180"/>
        <w:ind w:left="1843" w:hanging="369"/>
      </w:pPr>
      <w:r>
        <w:rPr>
          <w:spacing w:val="-2"/>
        </w:rPr>
        <w:t>However:</w:t>
      </w:r>
    </w:p>
    <w:p w14:paraId="3B06B54F" w14:textId="77777777" w:rsidR="00EF24D2" w:rsidRDefault="00000000">
      <w:pPr>
        <w:pStyle w:val="ListParagraph"/>
        <w:numPr>
          <w:ilvl w:val="1"/>
          <w:numId w:val="80"/>
        </w:numPr>
        <w:tabs>
          <w:tab w:val="left" w:pos="2352"/>
        </w:tabs>
        <w:ind w:left="2352" w:hanging="356"/>
      </w:pPr>
      <w:r>
        <w:t>the</w:t>
      </w:r>
      <w:r>
        <w:rPr>
          <w:spacing w:val="-3"/>
        </w:rPr>
        <w:t xml:space="preserve"> </w:t>
      </w:r>
      <w:r>
        <w:t>information given or</w:t>
      </w:r>
      <w:r>
        <w:rPr>
          <w:spacing w:val="-1"/>
        </w:rPr>
        <w:t xml:space="preserve"> </w:t>
      </w:r>
      <w:r>
        <w:t>the document produced;</w:t>
      </w:r>
      <w:r>
        <w:rPr>
          <w:spacing w:val="-1"/>
        </w:rPr>
        <w:t xml:space="preserve"> </w:t>
      </w:r>
      <w:r>
        <w:rPr>
          <w:spacing w:val="-5"/>
        </w:rPr>
        <w:t>or</w:t>
      </w:r>
    </w:p>
    <w:p w14:paraId="0B666361" w14:textId="77777777" w:rsidR="00EF24D2" w:rsidRDefault="00000000">
      <w:pPr>
        <w:pStyle w:val="ListParagraph"/>
        <w:numPr>
          <w:ilvl w:val="1"/>
          <w:numId w:val="80"/>
        </w:numPr>
        <w:tabs>
          <w:tab w:val="left" w:pos="2353"/>
        </w:tabs>
        <w:ind w:hanging="369"/>
      </w:pPr>
      <w:r>
        <w:t>giving</w:t>
      </w:r>
      <w:r>
        <w:rPr>
          <w:spacing w:val="-1"/>
        </w:rPr>
        <w:t xml:space="preserve"> </w:t>
      </w:r>
      <w:r>
        <w:t>the information or</w:t>
      </w:r>
      <w:r>
        <w:rPr>
          <w:spacing w:val="-1"/>
        </w:rPr>
        <w:t xml:space="preserve"> </w:t>
      </w:r>
      <w:r>
        <w:t>producing the</w:t>
      </w:r>
      <w:r>
        <w:rPr>
          <w:spacing w:val="-1"/>
        </w:rPr>
        <w:t xml:space="preserve"> </w:t>
      </w:r>
      <w:r>
        <w:rPr>
          <w:spacing w:val="-2"/>
        </w:rPr>
        <w:t>document;</w:t>
      </w:r>
    </w:p>
    <w:p w14:paraId="71FF453F" w14:textId="77777777" w:rsidR="00EF24D2" w:rsidRDefault="00000000">
      <w:pPr>
        <w:pStyle w:val="BodyText"/>
        <w:spacing w:before="4"/>
        <w:rPr>
          <w:sz w:val="11"/>
        </w:rPr>
      </w:pPr>
      <w:r>
        <w:rPr>
          <w:noProof/>
          <w:sz w:val="11"/>
        </w:rPr>
        <mc:AlternateContent>
          <mc:Choice Requires="wps">
            <w:drawing>
              <wp:anchor distT="0" distB="0" distL="0" distR="0" simplePos="0" relativeHeight="487973888" behindDoc="1" locked="0" layoutInCell="1" allowOverlap="1" wp14:anchorId="6C03D93D" wp14:editId="6AB1F9BC">
                <wp:simplePos x="0" y="0"/>
                <wp:positionH relativeFrom="page">
                  <wp:posOffset>1511935</wp:posOffset>
                </wp:positionH>
                <wp:positionV relativeFrom="paragraph">
                  <wp:posOffset>98254</wp:posOffset>
                </wp:positionV>
                <wp:extent cx="4537075" cy="1270"/>
                <wp:effectExtent l="0" t="0" r="0" b="0"/>
                <wp:wrapTopAndBottom/>
                <wp:docPr id="810" name="Graphic 8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5E58E0D" id="Graphic 810" o:spid="_x0000_s1026" style="position:absolute;margin-left:119.05pt;margin-top:7.75pt;width:357.25pt;height:.1pt;z-index:-153425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" path="m,l4537074,e" filled="f">
                <v:path arrowok="t"/>
                <w10:wrap type="topAndBottom" anchorx="page"/>
              </v:shape>
            </w:pict>
          </mc:Fallback>
        </mc:AlternateContent>
      </w:r>
    </w:p>
    <w:p w14:paraId="691066E3" w14:textId="77777777" w:rsidR="00EF24D2" w:rsidRDefault="00EF24D2">
      <w:pPr>
        <w:pStyle w:val="BodyText"/>
        <w:spacing w:before="172"/>
        <w:rPr>
          <w:sz w:val="16"/>
        </w:rPr>
      </w:pPr>
    </w:p>
    <w:p w14:paraId="35480CF9" w14:textId="77777777" w:rsidR="00EF24D2" w:rsidRDefault="00000000">
      <w:pPr>
        <w:tabs>
          <w:tab w:val="left" w:pos="2342"/>
        </w:tabs>
        <w:ind w:left="710"/>
        <w:rPr>
          <w:i/>
          <w:sz w:val="16"/>
        </w:rPr>
      </w:pPr>
      <w:r>
        <w:rPr>
          <w:i/>
          <w:spacing w:val="-5"/>
          <w:sz w:val="16"/>
        </w:rPr>
        <w:t>272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82685A0" w14:textId="77777777" w:rsidR="00EF24D2" w:rsidRDefault="00EF24D2">
      <w:pPr>
        <w:pStyle w:val="BodyText"/>
        <w:spacing w:before="12"/>
        <w:rPr>
          <w:i/>
          <w:sz w:val="16"/>
        </w:rPr>
      </w:pPr>
    </w:p>
    <w:p w14:paraId="68E10471"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B746188" w14:textId="77777777" w:rsidR="00EF24D2" w:rsidRDefault="00EF24D2">
      <w:pPr>
        <w:rPr>
          <w:sz w:val="16"/>
        </w:rPr>
        <w:sectPr w:rsidR="00EF24D2">
          <w:pgSz w:w="11910" w:h="16840"/>
          <w:pgMar w:top="920" w:right="1700" w:bottom="360" w:left="1700" w:header="0" w:footer="177" w:gutter="0"/>
          <w:cols w:space="720"/>
        </w:sectPr>
      </w:pPr>
    </w:p>
    <w:p w14:paraId="5ACE6942" w14:textId="77777777" w:rsidR="00EF24D2" w:rsidRDefault="00000000">
      <w:pPr>
        <w:spacing w:before="71"/>
        <w:ind w:right="708"/>
        <w:jc w:val="right"/>
        <w:rPr>
          <w:b/>
          <w:sz w:val="20"/>
        </w:rPr>
      </w:pPr>
      <w:r>
        <w:rPr>
          <w:sz w:val="20"/>
        </w:rPr>
        <w:lastRenderedPageBreak/>
        <w:t>Information-gathering</w:t>
      </w:r>
      <w:r>
        <w:rPr>
          <w:spacing w:val="-2"/>
          <w:sz w:val="20"/>
        </w:rPr>
        <w:t xml:space="preserve"> </w:t>
      </w:r>
      <w:r>
        <w:rPr>
          <w:sz w:val="20"/>
        </w:rPr>
        <w:t>powers</w:t>
      </w:r>
      <w:r>
        <w:rPr>
          <w:spacing w:val="46"/>
          <w:sz w:val="20"/>
        </w:rPr>
        <w:t xml:space="preserve"> </w:t>
      </w:r>
      <w:r>
        <w:rPr>
          <w:b/>
          <w:sz w:val="20"/>
        </w:rPr>
        <w:t>Part</w:t>
      </w:r>
      <w:r>
        <w:rPr>
          <w:b/>
          <w:spacing w:val="-1"/>
          <w:sz w:val="20"/>
        </w:rPr>
        <w:t xml:space="preserve"> </w:t>
      </w:r>
      <w:r>
        <w:rPr>
          <w:b/>
          <w:spacing w:val="-5"/>
          <w:sz w:val="20"/>
        </w:rPr>
        <w:t>14</w:t>
      </w:r>
    </w:p>
    <w:p w14:paraId="3BA8F46D" w14:textId="77777777" w:rsidR="00EF24D2" w:rsidRDefault="00EF24D2">
      <w:pPr>
        <w:pStyle w:val="BodyText"/>
        <w:rPr>
          <w:b/>
          <w:sz w:val="20"/>
        </w:rPr>
      </w:pPr>
    </w:p>
    <w:p w14:paraId="5BB5BF34" w14:textId="77777777" w:rsidR="00EF24D2" w:rsidRDefault="00EF24D2">
      <w:pPr>
        <w:pStyle w:val="BodyText"/>
        <w:spacing w:before="76"/>
        <w:rPr>
          <w:b/>
          <w:sz w:val="20"/>
        </w:rPr>
      </w:pPr>
    </w:p>
    <w:p w14:paraId="66752446" w14:textId="77777777" w:rsidR="00EF24D2" w:rsidRDefault="00000000">
      <w:pPr>
        <w:pStyle w:val="Heading6"/>
        <w:ind w:right="709"/>
        <w:jc w:val="right"/>
      </w:pPr>
      <w:r>
        <w:rPr>
          <w:noProof/>
        </w:rPr>
        <mc:AlternateContent>
          <mc:Choice Requires="wps">
            <w:drawing>
              <wp:anchor distT="0" distB="0" distL="0" distR="0" simplePos="0" relativeHeight="487974400" behindDoc="1" locked="0" layoutInCell="1" allowOverlap="1" wp14:anchorId="48C695CF" wp14:editId="056E115A">
                <wp:simplePos x="0" y="0"/>
                <wp:positionH relativeFrom="page">
                  <wp:posOffset>1511935</wp:posOffset>
                </wp:positionH>
                <wp:positionV relativeFrom="paragraph">
                  <wp:posOffset>192734</wp:posOffset>
                </wp:positionV>
                <wp:extent cx="4537075" cy="1270"/>
                <wp:effectExtent l="0" t="0" r="0" b="0"/>
                <wp:wrapTopAndBottom/>
                <wp:docPr id="811" name="Graphic 8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3EBEC40" id="Graphic 811" o:spid="_x0000_s1026" style="position:absolute;margin-left:119.05pt;margin-top:15.2pt;width:357.25pt;height:.1pt;z-index:-153420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170</w:t>
      </w:r>
    </w:p>
    <w:p w14:paraId="36FD9155" w14:textId="77777777" w:rsidR="00EF24D2" w:rsidRDefault="00EF24D2">
      <w:pPr>
        <w:pStyle w:val="BodyText"/>
        <w:spacing w:before="41"/>
      </w:pPr>
    </w:p>
    <w:p w14:paraId="38BD460B" w14:textId="77777777" w:rsidR="00EF24D2" w:rsidRDefault="00000000">
      <w:pPr>
        <w:pStyle w:val="BodyText"/>
        <w:ind w:left="1844"/>
      </w:pPr>
      <w:r>
        <w:t>is</w:t>
      </w:r>
      <w:r>
        <w:rPr>
          <w:spacing w:val="-2"/>
        </w:rPr>
        <w:t xml:space="preserve"> </w:t>
      </w:r>
      <w:r>
        <w:t>not</w:t>
      </w:r>
      <w:r>
        <w:rPr>
          <w:spacing w:val="-1"/>
        </w:rPr>
        <w:t xml:space="preserve"> </w:t>
      </w:r>
      <w:r>
        <w:t>admissible</w:t>
      </w:r>
      <w:r>
        <w:rPr>
          <w:spacing w:val="-1"/>
        </w:rPr>
        <w:t xml:space="preserve"> </w:t>
      </w:r>
      <w:r>
        <w:t>in</w:t>
      </w:r>
      <w:r>
        <w:rPr>
          <w:spacing w:val="-1"/>
        </w:rPr>
        <w:t xml:space="preserve"> </w:t>
      </w:r>
      <w:r>
        <w:t>evidence</w:t>
      </w:r>
      <w:r>
        <w:rPr>
          <w:spacing w:val="-1"/>
        </w:rPr>
        <w:t xml:space="preserve"> </w:t>
      </w:r>
      <w:r>
        <w:t>against</w:t>
      </w:r>
      <w:r>
        <w:rPr>
          <w:spacing w:val="-1"/>
        </w:rPr>
        <w:t xml:space="preserve"> </w:t>
      </w:r>
      <w:r>
        <w:t>the</w:t>
      </w:r>
      <w:r>
        <w:rPr>
          <w:spacing w:val="-1"/>
        </w:rPr>
        <w:t xml:space="preserve"> </w:t>
      </w:r>
      <w:r>
        <w:rPr>
          <w:spacing w:val="-2"/>
        </w:rPr>
        <w:t>person:</w:t>
      </w:r>
    </w:p>
    <w:p w14:paraId="5034D781" w14:textId="77777777" w:rsidR="00EF24D2" w:rsidRDefault="00000000">
      <w:pPr>
        <w:pStyle w:val="ListParagraph"/>
        <w:numPr>
          <w:ilvl w:val="1"/>
          <w:numId w:val="80"/>
        </w:numPr>
        <w:tabs>
          <w:tab w:val="left" w:pos="2352"/>
        </w:tabs>
        <w:ind w:left="2352" w:hanging="356"/>
      </w:pPr>
      <w:r>
        <w:t>in</w:t>
      </w:r>
      <w:r>
        <w:rPr>
          <w:spacing w:val="-2"/>
        </w:rPr>
        <w:t xml:space="preserve"> </w:t>
      </w:r>
      <w:r>
        <w:t>civil</w:t>
      </w:r>
      <w:r>
        <w:rPr>
          <w:spacing w:val="-2"/>
        </w:rPr>
        <w:t xml:space="preserve"> </w:t>
      </w:r>
      <w:r>
        <w:t>proceedings</w:t>
      </w:r>
      <w:r>
        <w:rPr>
          <w:spacing w:val="-3"/>
        </w:rPr>
        <w:t xml:space="preserve"> </w:t>
      </w:r>
      <w:r>
        <w:t>other</w:t>
      </w:r>
      <w:r>
        <w:rPr>
          <w:spacing w:val="-1"/>
        </w:rPr>
        <w:t xml:space="preserve"> </w:t>
      </w:r>
      <w:r>
        <w:rPr>
          <w:spacing w:val="-2"/>
        </w:rPr>
        <w:t>than:</w:t>
      </w:r>
    </w:p>
    <w:p w14:paraId="163C62F5" w14:textId="77777777" w:rsidR="00EF24D2" w:rsidRDefault="00000000">
      <w:pPr>
        <w:pStyle w:val="ListParagraph"/>
        <w:numPr>
          <w:ilvl w:val="2"/>
          <w:numId w:val="80"/>
        </w:numPr>
        <w:tabs>
          <w:tab w:val="left" w:pos="2806"/>
        </w:tabs>
        <w:ind w:left="2806" w:hanging="319"/>
        <w:jc w:val="left"/>
      </w:pPr>
      <w:r>
        <w:t>proceedings</w:t>
      </w:r>
      <w:r>
        <w:rPr>
          <w:spacing w:val="-4"/>
        </w:rPr>
        <w:t xml:space="preserve"> </w:t>
      </w:r>
      <w:r>
        <w:t>under</w:t>
      </w:r>
      <w:r>
        <w:rPr>
          <w:spacing w:val="-3"/>
        </w:rPr>
        <w:t xml:space="preserve"> </w:t>
      </w:r>
      <w:r>
        <w:t>this</w:t>
      </w:r>
      <w:r>
        <w:rPr>
          <w:spacing w:val="-3"/>
        </w:rPr>
        <w:t xml:space="preserve"> </w:t>
      </w:r>
      <w:r>
        <w:t>Act;</w:t>
      </w:r>
      <w:r>
        <w:rPr>
          <w:spacing w:val="-3"/>
        </w:rPr>
        <w:t xml:space="preserve"> </w:t>
      </w:r>
      <w:r>
        <w:rPr>
          <w:spacing w:val="-5"/>
        </w:rPr>
        <w:t>or</w:t>
      </w:r>
    </w:p>
    <w:p w14:paraId="25AD047B" w14:textId="77777777" w:rsidR="00EF24D2" w:rsidRDefault="00000000">
      <w:pPr>
        <w:pStyle w:val="ListParagraph"/>
        <w:numPr>
          <w:ilvl w:val="2"/>
          <w:numId w:val="80"/>
        </w:numPr>
        <w:tabs>
          <w:tab w:val="left" w:pos="2806"/>
          <w:tab w:val="left" w:pos="2808"/>
        </w:tabs>
        <w:ind w:left="2808" w:right="822" w:hanging="382"/>
        <w:jc w:val="left"/>
      </w:pPr>
      <w:r>
        <w:t>proceedings</w:t>
      </w:r>
      <w:r>
        <w:rPr>
          <w:spacing w:val="-5"/>
        </w:rPr>
        <w:t xml:space="preserve"> </w:t>
      </w:r>
      <w:r>
        <w:t>under</w:t>
      </w:r>
      <w:r>
        <w:rPr>
          <w:spacing w:val="-4"/>
        </w:rPr>
        <w:t xml:space="preserve"> </w:t>
      </w:r>
      <w:r>
        <w:t>the</w:t>
      </w:r>
      <w:r>
        <w:rPr>
          <w:spacing w:val="-4"/>
        </w:rPr>
        <w:t xml:space="preserve"> </w:t>
      </w:r>
      <w:r>
        <w:rPr>
          <w:i/>
        </w:rPr>
        <w:t>Proceeds</w:t>
      </w:r>
      <w:r>
        <w:rPr>
          <w:i/>
          <w:spacing w:val="-5"/>
        </w:rPr>
        <w:t xml:space="preserve"> </w:t>
      </w:r>
      <w:r>
        <w:rPr>
          <w:i/>
        </w:rPr>
        <w:t>of</w:t>
      </w:r>
      <w:r>
        <w:rPr>
          <w:i/>
          <w:spacing w:val="-4"/>
        </w:rPr>
        <w:t xml:space="preserve"> </w:t>
      </w:r>
      <w:r>
        <w:rPr>
          <w:i/>
        </w:rPr>
        <w:t>Crime</w:t>
      </w:r>
      <w:r>
        <w:rPr>
          <w:i/>
          <w:spacing w:val="-4"/>
        </w:rPr>
        <w:t xml:space="preserve"> </w:t>
      </w:r>
      <w:r>
        <w:rPr>
          <w:i/>
        </w:rPr>
        <w:t>Act</w:t>
      </w:r>
      <w:r>
        <w:rPr>
          <w:i/>
          <w:spacing w:val="-5"/>
        </w:rPr>
        <w:t xml:space="preserve"> </w:t>
      </w:r>
      <w:r>
        <w:rPr>
          <w:i/>
        </w:rPr>
        <w:t>2002</w:t>
      </w:r>
      <w:r>
        <w:rPr>
          <w:i/>
          <w:spacing w:val="-4"/>
        </w:rPr>
        <w:t xml:space="preserve"> </w:t>
      </w:r>
      <w:r>
        <w:t>that relate to this Act; or</w:t>
      </w:r>
    </w:p>
    <w:p w14:paraId="7991B45A" w14:textId="77777777" w:rsidR="00EF24D2" w:rsidRDefault="00000000">
      <w:pPr>
        <w:pStyle w:val="ListParagraph"/>
        <w:numPr>
          <w:ilvl w:val="1"/>
          <w:numId w:val="80"/>
        </w:numPr>
        <w:tabs>
          <w:tab w:val="left" w:pos="2353"/>
        </w:tabs>
        <w:ind w:hanging="369"/>
      </w:pPr>
      <w:r>
        <w:t>in</w:t>
      </w:r>
      <w:r>
        <w:rPr>
          <w:spacing w:val="-3"/>
        </w:rPr>
        <w:t xml:space="preserve"> </w:t>
      </w:r>
      <w:r>
        <w:t>criminal</w:t>
      </w:r>
      <w:r>
        <w:rPr>
          <w:spacing w:val="-4"/>
        </w:rPr>
        <w:t xml:space="preserve"> </w:t>
      </w:r>
      <w:r>
        <w:t>proceedings</w:t>
      </w:r>
      <w:r>
        <w:rPr>
          <w:spacing w:val="-4"/>
        </w:rPr>
        <w:t xml:space="preserve"> </w:t>
      </w:r>
      <w:r>
        <w:t>other</w:t>
      </w:r>
      <w:r>
        <w:rPr>
          <w:spacing w:val="-2"/>
        </w:rPr>
        <w:t xml:space="preserve"> </w:t>
      </w:r>
      <w:r>
        <w:rPr>
          <w:spacing w:val="-4"/>
        </w:rPr>
        <w:t>than:</w:t>
      </w:r>
    </w:p>
    <w:p w14:paraId="65C0E072" w14:textId="77777777" w:rsidR="00EF24D2" w:rsidRDefault="00000000">
      <w:pPr>
        <w:pStyle w:val="ListParagraph"/>
        <w:numPr>
          <w:ilvl w:val="2"/>
          <w:numId w:val="80"/>
        </w:numPr>
        <w:tabs>
          <w:tab w:val="left" w:pos="2806"/>
        </w:tabs>
        <w:ind w:left="2806" w:hanging="319"/>
        <w:jc w:val="left"/>
      </w:pPr>
      <w:r>
        <w:t>proceedings</w:t>
      </w:r>
      <w:r>
        <w:rPr>
          <w:spacing w:val="-3"/>
        </w:rPr>
        <w:t xml:space="preserve"> </w:t>
      </w:r>
      <w:r>
        <w:t>for</w:t>
      </w:r>
      <w:r>
        <w:rPr>
          <w:spacing w:val="-2"/>
        </w:rPr>
        <w:t xml:space="preserve"> </w:t>
      </w:r>
      <w:r>
        <w:t>an</w:t>
      </w:r>
      <w:r>
        <w:rPr>
          <w:spacing w:val="-2"/>
        </w:rPr>
        <w:t xml:space="preserve"> </w:t>
      </w:r>
      <w:r>
        <w:t>offence</w:t>
      </w:r>
      <w:r>
        <w:rPr>
          <w:spacing w:val="-3"/>
        </w:rPr>
        <w:t xml:space="preserve"> </w:t>
      </w:r>
      <w:r>
        <w:t>against</w:t>
      </w:r>
      <w:r>
        <w:rPr>
          <w:spacing w:val="-2"/>
        </w:rPr>
        <w:t xml:space="preserve"> </w:t>
      </w:r>
      <w:r>
        <w:t>this</w:t>
      </w:r>
      <w:r>
        <w:rPr>
          <w:spacing w:val="-3"/>
        </w:rPr>
        <w:t xml:space="preserve"> </w:t>
      </w:r>
      <w:r>
        <w:t>Act;</w:t>
      </w:r>
      <w:r>
        <w:rPr>
          <w:spacing w:val="-2"/>
        </w:rPr>
        <w:t xml:space="preserve"> </w:t>
      </w:r>
      <w:r>
        <w:rPr>
          <w:spacing w:val="-5"/>
        </w:rPr>
        <w:t>or</w:t>
      </w:r>
    </w:p>
    <w:p w14:paraId="336F6A14" w14:textId="77777777" w:rsidR="00EF24D2" w:rsidRDefault="00000000">
      <w:pPr>
        <w:pStyle w:val="ListParagraph"/>
        <w:numPr>
          <w:ilvl w:val="2"/>
          <w:numId w:val="80"/>
        </w:numPr>
        <w:tabs>
          <w:tab w:val="left" w:pos="2806"/>
        </w:tabs>
        <w:ind w:left="2806" w:hanging="380"/>
        <w:jc w:val="left"/>
        <w:rPr>
          <w:i/>
        </w:rPr>
      </w:pPr>
      <w:r>
        <w:t>proceedings</w:t>
      </w:r>
      <w:r>
        <w:rPr>
          <w:spacing w:val="-5"/>
        </w:rPr>
        <w:t xml:space="preserve"> </w:t>
      </w:r>
      <w:r>
        <w:t>for</w:t>
      </w:r>
      <w:r>
        <w:rPr>
          <w:spacing w:val="-2"/>
        </w:rPr>
        <w:t xml:space="preserve"> </w:t>
      </w:r>
      <w:r>
        <w:t>an</w:t>
      </w:r>
      <w:r>
        <w:rPr>
          <w:spacing w:val="-2"/>
        </w:rPr>
        <w:t xml:space="preserve"> </w:t>
      </w:r>
      <w:r>
        <w:t>offence</w:t>
      </w:r>
      <w:r>
        <w:rPr>
          <w:spacing w:val="-2"/>
        </w:rPr>
        <w:t xml:space="preserve"> </w:t>
      </w:r>
      <w:r>
        <w:t>against</w:t>
      </w:r>
      <w:r>
        <w:rPr>
          <w:spacing w:val="-3"/>
        </w:rPr>
        <w:t xml:space="preserve"> </w:t>
      </w:r>
      <w:r>
        <w:t>the</w:t>
      </w:r>
      <w:r>
        <w:rPr>
          <w:spacing w:val="-2"/>
        </w:rPr>
        <w:t xml:space="preserve"> </w:t>
      </w:r>
      <w:r>
        <w:rPr>
          <w:i/>
        </w:rPr>
        <w:t>Criminal</w:t>
      </w:r>
      <w:r>
        <w:rPr>
          <w:i/>
          <w:spacing w:val="-2"/>
        </w:rPr>
        <w:t xml:space="preserve"> </w:t>
      </w:r>
      <w:r>
        <w:rPr>
          <w:i/>
          <w:spacing w:val="-4"/>
        </w:rPr>
        <w:t>Code</w:t>
      </w:r>
    </w:p>
    <w:p w14:paraId="544553FC" w14:textId="77777777" w:rsidR="00EF24D2" w:rsidRDefault="00000000">
      <w:pPr>
        <w:pStyle w:val="BodyText"/>
        <w:ind w:left="2808"/>
      </w:pPr>
      <w:r>
        <w:t>that</w:t>
      </w:r>
      <w:r>
        <w:rPr>
          <w:spacing w:val="-2"/>
        </w:rPr>
        <w:t xml:space="preserve"> </w:t>
      </w:r>
      <w:r>
        <w:t>relates</w:t>
      </w:r>
      <w:r>
        <w:rPr>
          <w:spacing w:val="-2"/>
        </w:rPr>
        <w:t xml:space="preserve"> </w:t>
      </w:r>
      <w:r>
        <w:t>to</w:t>
      </w:r>
      <w:r>
        <w:rPr>
          <w:spacing w:val="-2"/>
        </w:rPr>
        <w:t xml:space="preserve"> </w:t>
      </w:r>
      <w:r>
        <w:t>this</w:t>
      </w:r>
      <w:r>
        <w:rPr>
          <w:spacing w:val="-1"/>
        </w:rPr>
        <w:t xml:space="preserve"> </w:t>
      </w:r>
      <w:r>
        <w:rPr>
          <w:spacing w:val="-4"/>
        </w:rPr>
        <w:t>Act.</w:t>
      </w:r>
    </w:p>
    <w:p w14:paraId="02B3D8C5" w14:textId="77777777" w:rsidR="00EF24D2" w:rsidRDefault="00EF24D2">
      <w:pPr>
        <w:pStyle w:val="BodyText"/>
        <w:spacing w:before="27"/>
      </w:pPr>
    </w:p>
    <w:p w14:paraId="488FB876" w14:textId="77777777" w:rsidR="00EF24D2" w:rsidRDefault="00000000">
      <w:pPr>
        <w:pStyle w:val="Heading5"/>
        <w:numPr>
          <w:ilvl w:val="0"/>
          <w:numId w:val="110"/>
        </w:numPr>
        <w:tabs>
          <w:tab w:val="left" w:pos="1190"/>
        </w:tabs>
      </w:pPr>
      <w:bookmarkStart w:id="285" w:name="_bookmark285"/>
      <w:bookmarkEnd w:id="285"/>
      <w:r>
        <w:t>Copies</w:t>
      </w:r>
      <w:r>
        <w:rPr>
          <w:spacing w:val="-4"/>
        </w:rPr>
        <w:t xml:space="preserve"> </w:t>
      </w:r>
      <w:r>
        <w:t>of</w:t>
      </w:r>
      <w:r>
        <w:rPr>
          <w:spacing w:val="-2"/>
        </w:rPr>
        <w:t xml:space="preserve"> documents</w:t>
      </w:r>
    </w:p>
    <w:p w14:paraId="4CA457DE" w14:textId="77777777" w:rsidR="00EF24D2" w:rsidRDefault="00000000">
      <w:pPr>
        <w:pStyle w:val="BodyText"/>
        <w:spacing w:before="180"/>
        <w:ind w:left="1844" w:right="789"/>
        <w:jc w:val="both"/>
      </w:pPr>
      <w:r>
        <w:t>An</w:t>
      </w:r>
      <w:r>
        <w:rPr>
          <w:spacing w:val="-4"/>
        </w:rPr>
        <w:t xml:space="preserve"> </w:t>
      </w:r>
      <w:r>
        <w:t>authorised</w:t>
      </w:r>
      <w:r>
        <w:rPr>
          <w:spacing w:val="-4"/>
        </w:rPr>
        <w:t xml:space="preserve"> </w:t>
      </w:r>
      <w:r>
        <w:t>officer</w:t>
      </w:r>
      <w:r>
        <w:rPr>
          <w:spacing w:val="-4"/>
        </w:rPr>
        <w:t xml:space="preserve"> </w:t>
      </w:r>
      <w:r>
        <w:t>may</w:t>
      </w:r>
      <w:r>
        <w:rPr>
          <w:spacing w:val="-4"/>
        </w:rPr>
        <w:t xml:space="preserve"> </w:t>
      </w:r>
      <w:r>
        <w:t>inspect</w:t>
      </w:r>
      <w:r>
        <w:rPr>
          <w:spacing w:val="-5"/>
        </w:rPr>
        <w:t xml:space="preserve"> </w:t>
      </w:r>
      <w:r>
        <w:t>a</w:t>
      </w:r>
      <w:r>
        <w:rPr>
          <w:spacing w:val="-4"/>
        </w:rPr>
        <w:t xml:space="preserve"> </w:t>
      </w:r>
      <w:r>
        <w:t>document</w:t>
      </w:r>
      <w:r>
        <w:rPr>
          <w:spacing w:val="-4"/>
        </w:rPr>
        <w:t xml:space="preserve"> </w:t>
      </w:r>
      <w:r>
        <w:t>produced</w:t>
      </w:r>
      <w:r>
        <w:rPr>
          <w:spacing w:val="-4"/>
        </w:rPr>
        <w:t xml:space="preserve"> </w:t>
      </w:r>
      <w:r>
        <w:t>under</w:t>
      </w:r>
      <w:r>
        <w:rPr>
          <w:spacing w:val="-4"/>
        </w:rPr>
        <w:t xml:space="preserve"> </w:t>
      </w:r>
      <w:r>
        <w:t>this Part</w:t>
      </w:r>
      <w:r>
        <w:rPr>
          <w:spacing w:val="-2"/>
        </w:rPr>
        <w:t xml:space="preserve"> </w:t>
      </w:r>
      <w:r>
        <w:t>and</w:t>
      </w:r>
      <w:r>
        <w:rPr>
          <w:spacing w:val="-2"/>
        </w:rPr>
        <w:t xml:space="preserve"> </w:t>
      </w:r>
      <w:r>
        <w:t>may</w:t>
      </w:r>
      <w:r>
        <w:rPr>
          <w:spacing w:val="-2"/>
        </w:rPr>
        <w:t xml:space="preserve"> </w:t>
      </w:r>
      <w:r>
        <w:t>make</w:t>
      </w:r>
      <w:r>
        <w:rPr>
          <w:spacing w:val="-2"/>
        </w:rPr>
        <w:t xml:space="preserve"> </w:t>
      </w:r>
      <w:r>
        <w:t>and</w:t>
      </w:r>
      <w:r>
        <w:rPr>
          <w:spacing w:val="-2"/>
        </w:rPr>
        <w:t xml:space="preserve"> </w:t>
      </w:r>
      <w:r>
        <w:t>retain</w:t>
      </w:r>
      <w:r>
        <w:rPr>
          <w:spacing w:val="-2"/>
        </w:rPr>
        <w:t xml:space="preserve"> </w:t>
      </w:r>
      <w:r>
        <w:t>copies</w:t>
      </w:r>
      <w:r>
        <w:rPr>
          <w:spacing w:val="-3"/>
        </w:rPr>
        <w:t xml:space="preserve"> </w:t>
      </w:r>
      <w:r>
        <w:t>of,</w:t>
      </w:r>
      <w:r>
        <w:rPr>
          <w:spacing w:val="-2"/>
        </w:rPr>
        <w:t xml:space="preserve"> </w:t>
      </w:r>
      <w:r>
        <w:t>or</w:t>
      </w:r>
      <w:r>
        <w:rPr>
          <w:spacing w:val="-2"/>
        </w:rPr>
        <w:t xml:space="preserve"> </w:t>
      </w:r>
      <w:r>
        <w:t>take</w:t>
      </w:r>
      <w:r>
        <w:rPr>
          <w:spacing w:val="-2"/>
        </w:rPr>
        <w:t xml:space="preserve"> </w:t>
      </w:r>
      <w:r>
        <w:t>and</w:t>
      </w:r>
      <w:r>
        <w:rPr>
          <w:spacing w:val="-2"/>
        </w:rPr>
        <w:t xml:space="preserve"> </w:t>
      </w:r>
      <w:r>
        <w:t>retain</w:t>
      </w:r>
      <w:r>
        <w:rPr>
          <w:spacing w:val="-2"/>
        </w:rPr>
        <w:t xml:space="preserve"> </w:t>
      </w:r>
      <w:r>
        <w:t>extracts from, such a document.</w:t>
      </w:r>
    </w:p>
    <w:p w14:paraId="57CBB7B0" w14:textId="77777777" w:rsidR="00EF24D2" w:rsidRDefault="00EF24D2">
      <w:pPr>
        <w:pStyle w:val="BodyText"/>
        <w:spacing w:before="27"/>
      </w:pPr>
    </w:p>
    <w:p w14:paraId="3D52C530" w14:textId="77777777" w:rsidR="00EF24D2" w:rsidRDefault="00000000">
      <w:pPr>
        <w:pStyle w:val="Heading5"/>
        <w:numPr>
          <w:ilvl w:val="0"/>
          <w:numId w:val="110"/>
        </w:numPr>
        <w:tabs>
          <w:tab w:val="left" w:pos="1190"/>
        </w:tabs>
      </w:pPr>
      <w:bookmarkStart w:id="286" w:name="_bookmark286"/>
      <w:bookmarkEnd w:id="286"/>
      <w:r>
        <w:t>Authorised</w:t>
      </w:r>
      <w:r>
        <w:rPr>
          <w:spacing w:val="-5"/>
        </w:rPr>
        <w:t xml:space="preserve"> </w:t>
      </w:r>
      <w:r>
        <w:t>officer</w:t>
      </w:r>
      <w:r>
        <w:rPr>
          <w:spacing w:val="-3"/>
        </w:rPr>
        <w:t xml:space="preserve"> </w:t>
      </w:r>
      <w:r>
        <w:t>may</w:t>
      </w:r>
      <w:r>
        <w:rPr>
          <w:spacing w:val="-3"/>
        </w:rPr>
        <w:t xml:space="preserve"> </w:t>
      </w:r>
      <w:r>
        <w:t>retain</w:t>
      </w:r>
      <w:r>
        <w:rPr>
          <w:spacing w:val="-4"/>
        </w:rPr>
        <w:t xml:space="preserve"> </w:t>
      </w:r>
      <w:r>
        <w:rPr>
          <w:spacing w:val="-2"/>
        </w:rPr>
        <w:t>documents</w:t>
      </w:r>
    </w:p>
    <w:p w14:paraId="2B638BA5" w14:textId="77777777" w:rsidR="00EF24D2" w:rsidRDefault="00000000">
      <w:pPr>
        <w:pStyle w:val="ListParagraph"/>
        <w:numPr>
          <w:ilvl w:val="0"/>
          <w:numId w:val="79"/>
        </w:numPr>
        <w:tabs>
          <w:tab w:val="left" w:pos="1844"/>
        </w:tabs>
        <w:spacing w:before="180"/>
        <w:ind w:right="741"/>
      </w:pPr>
      <w:r>
        <w:t>An</w:t>
      </w:r>
      <w:r>
        <w:rPr>
          <w:spacing w:val="-4"/>
        </w:rPr>
        <w:t xml:space="preserve"> </w:t>
      </w:r>
      <w:r>
        <w:t>authorised</w:t>
      </w:r>
      <w:r>
        <w:rPr>
          <w:spacing w:val="-4"/>
        </w:rPr>
        <w:t xml:space="preserve"> </w:t>
      </w:r>
      <w:r>
        <w:t>officer</w:t>
      </w:r>
      <w:r>
        <w:rPr>
          <w:spacing w:val="-4"/>
        </w:rPr>
        <w:t xml:space="preserve"> </w:t>
      </w:r>
      <w:r>
        <w:t>may</w:t>
      </w:r>
      <w:r>
        <w:rPr>
          <w:spacing w:val="-4"/>
        </w:rPr>
        <w:t xml:space="preserve"> </w:t>
      </w:r>
      <w:r>
        <w:t>take</w:t>
      </w:r>
      <w:r>
        <w:rPr>
          <w:spacing w:val="-4"/>
        </w:rPr>
        <w:t xml:space="preserve"> </w:t>
      </w:r>
      <w:r>
        <w:t>possession</w:t>
      </w:r>
      <w:r>
        <w:rPr>
          <w:spacing w:val="-4"/>
        </w:rPr>
        <w:t xml:space="preserve"> </w:t>
      </w:r>
      <w:r>
        <w:t>of</w:t>
      </w:r>
      <w:r>
        <w:rPr>
          <w:spacing w:val="-4"/>
        </w:rPr>
        <w:t xml:space="preserve"> </w:t>
      </w:r>
      <w:r>
        <w:t>a</w:t>
      </w:r>
      <w:r>
        <w:rPr>
          <w:spacing w:val="-4"/>
        </w:rPr>
        <w:t xml:space="preserve"> </w:t>
      </w:r>
      <w:r>
        <w:t>document</w:t>
      </w:r>
      <w:r>
        <w:rPr>
          <w:spacing w:val="-4"/>
        </w:rPr>
        <w:t xml:space="preserve"> </w:t>
      </w:r>
      <w:r>
        <w:t>produced under this Part, and retain it for as long as is reasonably necessary.</w:t>
      </w:r>
    </w:p>
    <w:p w14:paraId="24F0FE2D" w14:textId="77777777" w:rsidR="00EF24D2" w:rsidRDefault="00000000">
      <w:pPr>
        <w:pStyle w:val="ListParagraph"/>
        <w:numPr>
          <w:ilvl w:val="0"/>
          <w:numId w:val="79"/>
        </w:numPr>
        <w:tabs>
          <w:tab w:val="left" w:pos="1844"/>
        </w:tabs>
        <w:spacing w:before="180"/>
        <w:ind w:right="765"/>
      </w:pPr>
      <w:r>
        <w:t>The person otherwise entitled to possession of the document is entitled</w:t>
      </w:r>
      <w:r>
        <w:rPr>
          <w:spacing w:val="-3"/>
        </w:rPr>
        <w:t xml:space="preserve"> </w:t>
      </w:r>
      <w:r>
        <w:t>to</w:t>
      </w:r>
      <w:r>
        <w:rPr>
          <w:spacing w:val="-3"/>
        </w:rPr>
        <w:t xml:space="preserve"> </w:t>
      </w:r>
      <w:r>
        <w:t>be</w:t>
      </w:r>
      <w:r>
        <w:rPr>
          <w:spacing w:val="-3"/>
        </w:rPr>
        <w:t xml:space="preserve"> </w:t>
      </w:r>
      <w:r>
        <w:t>supplied,</w:t>
      </w:r>
      <w:r>
        <w:rPr>
          <w:spacing w:val="-3"/>
        </w:rPr>
        <w:t xml:space="preserve"> </w:t>
      </w:r>
      <w:r>
        <w:t>as</w:t>
      </w:r>
      <w:r>
        <w:rPr>
          <w:spacing w:val="-4"/>
        </w:rPr>
        <w:t xml:space="preserve"> </w:t>
      </w:r>
      <w:r>
        <w:t>soon</w:t>
      </w:r>
      <w:r>
        <w:rPr>
          <w:spacing w:val="-3"/>
        </w:rPr>
        <w:t xml:space="preserve"> </w:t>
      </w:r>
      <w:r>
        <w:t>as</w:t>
      </w:r>
      <w:r>
        <w:rPr>
          <w:spacing w:val="-4"/>
        </w:rPr>
        <w:t xml:space="preserve"> </w:t>
      </w:r>
      <w:r>
        <w:t>practicable,</w:t>
      </w:r>
      <w:r>
        <w:rPr>
          <w:spacing w:val="-3"/>
        </w:rPr>
        <w:t xml:space="preserve"> </w:t>
      </w:r>
      <w:r>
        <w:t>with</w:t>
      </w:r>
      <w:r>
        <w:rPr>
          <w:spacing w:val="-3"/>
        </w:rPr>
        <w:t xml:space="preserve"> </w:t>
      </w:r>
      <w:r>
        <w:t>a</w:t>
      </w:r>
      <w:r>
        <w:rPr>
          <w:spacing w:val="-3"/>
        </w:rPr>
        <w:t xml:space="preserve"> </w:t>
      </w:r>
      <w:r>
        <w:t>copy</w:t>
      </w:r>
      <w:r>
        <w:rPr>
          <w:spacing w:val="-3"/>
        </w:rPr>
        <w:t xml:space="preserve"> </w:t>
      </w:r>
      <w:r>
        <w:t>certified by the authorised officer to be a true copy.</w:t>
      </w:r>
    </w:p>
    <w:p w14:paraId="4C53D7E4" w14:textId="77777777" w:rsidR="00EF24D2" w:rsidRDefault="00000000">
      <w:pPr>
        <w:pStyle w:val="ListParagraph"/>
        <w:numPr>
          <w:ilvl w:val="0"/>
          <w:numId w:val="79"/>
        </w:numPr>
        <w:tabs>
          <w:tab w:val="left" w:pos="1844"/>
        </w:tabs>
        <w:spacing w:before="180"/>
        <w:ind w:right="974"/>
      </w:pPr>
      <w:r>
        <w:t>The</w:t>
      </w:r>
      <w:r>
        <w:rPr>
          <w:spacing w:val="-4"/>
        </w:rPr>
        <w:t xml:space="preserve"> </w:t>
      </w:r>
      <w:r>
        <w:t>certified</w:t>
      </w:r>
      <w:r>
        <w:rPr>
          <w:spacing w:val="-4"/>
        </w:rPr>
        <w:t xml:space="preserve"> </w:t>
      </w:r>
      <w:r>
        <w:t>copy</w:t>
      </w:r>
      <w:r>
        <w:rPr>
          <w:spacing w:val="-4"/>
        </w:rPr>
        <w:t xml:space="preserve"> </w:t>
      </w:r>
      <w:r>
        <w:t>must</w:t>
      </w:r>
      <w:r>
        <w:rPr>
          <w:spacing w:val="-4"/>
        </w:rPr>
        <w:t xml:space="preserve"> </w:t>
      </w:r>
      <w:r>
        <w:t>be</w:t>
      </w:r>
      <w:r>
        <w:rPr>
          <w:spacing w:val="-4"/>
        </w:rPr>
        <w:t xml:space="preserve"> </w:t>
      </w:r>
      <w:r>
        <w:t>received</w:t>
      </w:r>
      <w:r>
        <w:rPr>
          <w:spacing w:val="-4"/>
        </w:rPr>
        <w:t xml:space="preserve"> </w:t>
      </w:r>
      <w:r>
        <w:t>in</w:t>
      </w:r>
      <w:r>
        <w:rPr>
          <w:spacing w:val="-4"/>
        </w:rPr>
        <w:t xml:space="preserve"> </w:t>
      </w:r>
      <w:r>
        <w:t>all</w:t>
      </w:r>
      <w:r>
        <w:rPr>
          <w:spacing w:val="-4"/>
        </w:rPr>
        <w:t xml:space="preserve"> </w:t>
      </w:r>
      <w:r>
        <w:t>courts</w:t>
      </w:r>
      <w:r>
        <w:rPr>
          <w:spacing w:val="-5"/>
        </w:rPr>
        <w:t xml:space="preserve"> </w:t>
      </w:r>
      <w:r>
        <w:t>and</w:t>
      </w:r>
      <w:r>
        <w:rPr>
          <w:spacing w:val="-4"/>
        </w:rPr>
        <w:t xml:space="preserve"> </w:t>
      </w:r>
      <w:r>
        <w:t>tribunals</w:t>
      </w:r>
      <w:r>
        <w:rPr>
          <w:spacing w:val="-5"/>
        </w:rPr>
        <w:t xml:space="preserve"> </w:t>
      </w:r>
      <w:r>
        <w:t>as evidence as if it were the original.</w:t>
      </w:r>
    </w:p>
    <w:p w14:paraId="478E33F9" w14:textId="77777777" w:rsidR="00EF24D2" w:rsidRDefault="00000000">
      <w:pPr>
        <w:pStyle w:val="ListParagraph"/>
        <w:numPr>
          <w:ilvl w:val="0"/>
          <w:numId w:val="79"/>
        </w:numPr>
        <w:tabs>
          <w:tab w:val="left" w:pos="1844"/>
        </w:tabs>
        <w:spacing w:before="180"/>
        <w:ind w:right="765"/>
      </w:pPr>
      <w:r>
        <w:t>Until a certified copy is supplied, the authorised officer must provide the person otherwise entitled to possession of the document,</w:t>
      </w:r>
      <w:r>
        <w:rPr>
          <w:spacing w:val="-4"/>
        </w:rPr>
        <w:t xml:space="preserve"> </w:t>
      </w:r>
      <w:r>
        <w:t>or</w:t>
      </w:r>
      <w:r>
        <w:rPr>
          <w:spacing w:val="-4"/>
        </w:rPr>
        <w:t xml:space="preserve"> </w:t>
      </w:r>
      <w:r>
        <w:t>a</w:t>
      </w:r>
      <w:r>
        <w:rPr>
          <w:spacing w:val="-4"/>
        </w:rPr>
        <w:t xml:space="preserve"> </w:t>
      </w:r>
      <w:r>
        <w:t>person</w:t>
      </w:r>
      <w:r>
        <w:rPr>
          <w:spacing w:val="-4"/>
        </w:rPr>
        <w:t xml:space="preserve"> </w:t>
      </w:r>
      <w:r>
        <w:t>authorised</w:t>
      </w:r>
      <w:r>
        <w:rPr>
          <w:spacing w:val="-4"/>
        </w:rPr>
        <w:t xml:space="preserve"> </w:t>
      </w:r>
      <w:r>
        <w:t>by</w:t>
      </w:r>
      <w:r>
        <w:rPr>
          <w:spacing w:val="-4"/>
        </w:rPr>
        <w:t xml:space="preserve"> </w:t>
      </w:r>
      <w:r>
        <w:t>that</w:t>
      </w:r>
      <w:r>
        <w:rPr>
          <w:spacing w:val="-4"/>
        </w:rPr>
        <w:t xml:space="preserve"> </w:t>
      </w:r>
      <w:r>
        <w:t>person,</w:t>
      </w:r>
      <w:r>
        <w:rPr>
          <w:spacing w:val="-4"/>
        </w:rPr>
        <w:t xml:space="preserve"> </w:t>
      </w:r>
      <w:r>
        <w:t>reasonable</w:t>
      </w:r>
      <w:r>
        <w:rPr>
          <w:spacing w:val="-4"/>
        </w:rPr>
        <w:t xml:space="preserve"> </w:t>
      </w:r>
      <w:r>
        <w:t>access to the document for the purposes of inspecting and making copies of, or taking extracts from, the document.</w:t>
      </w:r>
    </w:p>
    <w:p w14:paraId="356CB1BF" w14:textId="77777777" w:rsidR="00EF24D2" w:rsidRDefault="00EF24D2">
      <w:pPr>
        <w:pStyle w:val="BodyText"/>
        <w:spacing w:before="27"/>
      </w:pPr>
    </w:p>
    <w:p w14:paraId="25EBC182" w14:textId="77777777" w:rsidR="00EF24D2" w:rsidRDefault="00000000">
      <w:pPr>
        <w:pStyle w:val="ListParagraph"/>
        <w:numPr>
          <w:ilvl w:val="0"/>
          <w:numId w:val="110"/>
        </w:numPr>
        <w:tabs>
          <w:tab w:val="left" w:pos="1190"/>
        </w:tabs>
        <w:spacing w:before="0"/>
        <w:rPr>
          <w:b/>
          <w:i/>
          <w:sz w:val="24"/>
        </w:rPr>
      </w:pPr>
      <w:bookmarkStart w:id="287" w:name="_bookmark287"/>
      <w:bookmarkEnd w:id="287"/>
      <w:r>
        <w:rPr>
          <w:b/>
          <w:sz w:val="24"/>
        </w:rPr>
        <w:t>Division</w:t>
      </w:r>
      <w:r>
        <w:rPr>
          <w:b/>
          <w:spacing w:val="-3"/>
          <w:sz w:val="24"/>
        </w:rPr>
        <w:t xml:space="preserve"> </w:t>
      </w:r>
      <w:r>
        <w:rPr>
          <w:b/>
          <w:sz w:val="24"/>
        </w:rPr>
        <w:t>400</w:t>
      </w:r>
      <w:r>
        <w:rPr>
          <w:b/>
          <w:spacing w:val="-1"/>
          <w:sz w:val="24"/>
        </w:rPr>
        <w:t xml:space="preserve"> </w:t>
      </w:r>
      <w:r>
        <w:rPr>
          <w:b/>
          <w:sz w:val="24"/>
        </w:rPr>
        <w:t>and</w:t>
      </w:r>
      <w:r>
        <w:rPr>
          <w:b/>
          <w:spacing w:val="-3"/>
          <w:sz w:val="24"/>
        </w:rPr>
        <w:t xml:space="preserve"> </w:t>
      </w:r>
      <w:r>
        <w:rPr>
          <w:b/>
          <w:sz w:val="24"/>
        </w:rPr>
        <w:t>Chapter</w:t>
      </w:r>
      <w:r>
        <w:rPr>
          <w:b/>
          <w:spacing w:val="-1"/>
          <w:sz w:val="24"/>
        </w:rPr>
        <w:t xml:space="preserve"> </w:t>
      </w:r>
      <w:r>
        <w:rPr>
          <w:b/>
          <w:sz w:val="24"/>
        </w:rPr>
        <w:t>5</w:t>
      </w:r>
      <w:r>
        <w:rPr>
          <w:b/>
          <w:spacing w:val="-1"/>
          <w:sz w:val="24"/>
        </w:rPr>
        <w:t xml:space="preserve"> </w:t>
      </w:r>
      <w:r>
        <w:rPr>
          <w:b/>
          <w:sz w:val="24"/>
        </w:rPr>
        <w:t>of</w:t>
      </w:r>
      <w:r>
        <w:rPr>
          <w:b/>
          <w:spacing w:val="-2"/>
          <w:sz w:val="24"/>
        </w:rPr>
        <w:t xml:space="preserve"> </w:t>
      </w:r>
      <w:r>
        <w:rPr>
          <w:b/>
          <w:sz w:val="24"/>
        </w:rPr>
        <w:t>the</w:t>
      </w:r>
      <w:r>
        <w:rPr>
          <w:b/>
          <w:spacing w:val="-1"/>
          <w:sz w:val="24"/>
        </w:rPr>
        <w:t xml:space="preserve"> </w:t>
      </w:r>
      <w:r>
        <w:rPr>
          <w:b/>
          <w:i/>
          <w:sz w:val="24"/>
        </w:rPr>
        <w:t>Criminal</w:t>
      </w:r>
      <w:r>
        <w:rPr>
          <w:b/>
          <w:i/>
          <w:spacing w:val="-1"/>
          <w:sz w:val="24"/>
        </w:rPr>
        <w:t xml:space="preserve"> </w:t>
      </w:r>
      <w:r>
        <w:rPr>
          <w:b/>
          <w:i/>
          <w:spacing w:val="-4"/>
          <w:sz w:val="24"/>
        </w:rPr>
        <w:t>Code</w:t>
      </w:r>
    </w:p>
    <w:p w14:paraId="606B58E3" w14:textId="77777777" w:rsidR="00EF24D2" w:rsidRDefault="00000000">
      <w:pPr>
        <w:pStyle w:val="BodyText"/>
        <w:spacing w:before="180"/>
        <w:ind w:left="1844" w:right="888"/>
        <w:jc w:val="both"/>
      </w:pPr>
      <w:r>
        <w:rPr>
          <w:noProof/>
        </w:rPr>
        <mc:AlternateContent>
          <mc:Choice Requires="wps">
            <w:drawing>
              <wp:anchor distT="0" distB="0" distL="0" distR="0" simplePos="0" relativeHeight="16115712" behindDoc="0" locked="0" layoutInCell="1" allowOverlap="1" wp14:anchorId="6A9C536E" wp14:editId="0A398379">
                <wp:simplePos x="0" y="0"/>
                <wp:positionH relativeFrom="page">
                  <wp:posOffset>1511935</wp:posOffset>
                </wp:positionH>
                <wp:positionV relativeFrom="paragraph">
                  <wp:posOffset>632607</wp:posOffset>
                </wp:positionV>
                <wp:extent cx="4537075" cy="1270"/>
                <wp:effectExtent l="0" t="0" r="0" b="0"/>
                <wp:wrapNone/>
                <wp:docPr id="812" name="Graphic 8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405A9F" id="Graphic 812" o:spid="_x0000_s1026" style="position:absolute;margin-left:119.05pt;margin-top:49.8pt;width:357.25pt;height:.1pt;z-index:161157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" path="m,l4537074,e" filled="f">
                <v:path arrowok="t"/>
                <w10:wrap anchorx="page"/>
              </v:shape>
            </w:pict>
          </mc:Fallback>
        </mc:AlternateContent>
      </w:r>
      <w:r>
        <w:t>If</w:t>
      </w:r>
      <w:r>
        <w:rPr>
          <w:spacing w:val="-3"/>
        </w:rPr>
        <w:t xml:space="preserve"> </w:t>
      </w:r>
      <w:r>
        <w:t>a</w:t>
      </w:r>
      <w:r>
        <w:rPr>
          <w:spacing w:val="-3"/>
        </w:rPr>
        <w:t xml:space="preserve"> </w:t>
      </w:r>
      <w:r>
        <w:t>person,</w:t>
      </w:r>
      <w:r>
        <w:rPr>
          <w:spacing w:val="-3"/>
        </w:rPr>
        <w:t xml:space="preserve"> </w:t>
      </w:r>
      <w:r>
        <w:t>or</w:t>
      </w:r>
      <w:r>
        <w:rPr>
          <w:spacing w:val="-3"/>
        </w:rPr>
        <w:t xml:space="preserve"> </w:t>
      </w:r>
      <w:r>
        <w:t>an</w:t>
      </w:r>
      <w:r>
        <w:rPr>
          <w:spacing w:val="-3"/>
        </w:rPr>
        <w:t xml:space="preserve"> </w:t>
      </w:r>
      <w:r>
        <w:t>officer,</w:t>
      </w:r>
      <w:r>
        <w:rPr>
          <w:spacing w:val="-3"/>
        </w:rPr>
        <w:t xml:space="preserve"> </w:t>
      </w:r>
      <w:r>
        <w:t>employee</w:t>
      </w:r>
      <w:r>
        <w:rPr>
          <w:spacing w:val="-4"/>
        </w:rPr>
        <w:t xml:space="preserve"> </w:t>
      </w:r>
      <w:r>
        <w:t>or</w:t>
      </w:r>
      <w:r>
        <w:rPr>
          <w:spacing w:val="-3"/>
        </w:rPr>
        <w:t xml:space="preserve"> </w:t>
      </w:r>
      <w:r>
        <w:t>agent</w:t>
      </w:r>
      <w:r>
        <w:rPr>
          <w:spacing w:val="-3"/>
        </w:rPr>
        <w:t xml:space="preserve"> </w:t>
      </w:r>
      <w:r>
        <w:t>of</w:t>
      </w:r>
      <w:r>
        <w:rPr>
          <w:spacing w:val="-3"/>
        </w:rPr>
        <w:t xml:space="preserve"> </w:t>
      </w:r>
      <w:r>
        <w:t>a</w:t>
      </w:r>
      <w:r>
        <w:rPr>
          <w:spacing w:val="-3"/>
        </w:rPr>
        <w:t xml:space="preserve"> </w:t>
      </w:r>
      <w:r>
        <w:t>person,</w:t>
      </w:r>
      <w:r>
        <w:rPr>
          <w:spacing w:val="-3"/>
        </w:rPr>
        <w:t xml:space="preserve"> </w:t>
      </w:r>
      <w:r>
        <w:t>provides information under a notice under subsection 167(2), the person,</w:t>
      </w:r>
    </w:p>
    <w:p w14:paraId="113DF34E" w14:textId="77777777" w:rsidR="00EF24D2" w:rsidRDefault="00000000">
      <w:pPr>
        <w:tabs>
          <w:tab w:val="right" w:pos="7796"/>
        </w:tabs>
        <w:spacing w:before="673"/>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273</w:t>
      </w:r>
    </w:p>
    <w:p w14:paraId="10ABADF6"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53D79CE" w14:textId="77777777" w:rsidR="00EF24D2" w:rsidRDefault="00EF24D2">
      <w:pPr>
        <w:rPr>
          <w:sz w:val="16"/>
        </w:rPr>
        <w:sectPr w:rsidR="00EF24D2">
          <w:pgSz w:w="11910" w:h="16840"/>
          <w:pgMar w:top="920" w:right="1700" w:bottom="360" w:left="1700" w:header="0" w:footer="177" w:gutter="0"/>
          <w:cols w:space="720"/>
        </w:sectPr>
      </w:pPr>
    </w:p>
    <w:p w14:paraId="42769998"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14</w:t>
      </w:r>
      <w:r>
        <w:rPr>
          <w:b/>
          <w:spacing w:val="49"/>
          <w:sz w:val="20"/>
        </w:rPr>
        <w:t xml:space="preserve"> </w:t>
      </w:r>
      <w:r>
        <w:rPr>
          <w:sz w:val="20"/>
        </w:rPr>
        <w:t xml:space="preserve">Information-gathering </w:t>
      </w:r>
      <w:r>
        <w:rPr>
          <w:spacing w:val="-2"/>
          <w:sz w:val="20"/>
        </w:rPr>
        <w:t>powers</w:t>
      </w:r>
    </w:p>
    <w:p w14:paraId="5AEF3A2D" w14:textId="77777777" w:rsidR="00EF24D2" w:rsidRDefault="00000000">
      <w:pPr>
        <w:pStyle w:val="Heading6"/>
        <w:spacing w:before="536"/>
        <w:ind w:left="710"/>
      </w:pPr>
      <w:r>
        <w:rPr>
          <w:noProof/>
        </w:rPr>
        <mc:AlternateContent>
          <mc:Choice Requires="wps">
            <w:drawing>
              <wp:anchor distT="0" distB="0" distL="0" distR="0" simplePos="0" relativeHeight="16116736" behindDoc="0" locked="0" layoutInCell="1" allowOverlap="1" wp14:anchorId="5B756AA2" wp14:editId="4288B31A">
                <wp:simplePos x="0" y="0"/>
                <wp:positionH relativeFrom="page">
                  <wp:posOffset>1511935</wp:posOffset>
                </wp:positionH>
                <wp:positionV relativeFrom="paragraph">
                  <wp:posOffset>533069</wp:posOffset>
                </wp:positionV>
                <wp:extent cx="4537075" cy="1270"/>
                <wp:effectExtent l="0" t="0" r="0" b="0"/>
                <wp:wrapNone/>
                <wp:docPr id="813" name="Graphic 8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D781FB" id="Graphic 813" o:spid="_x0000_s1026" style="position:absolute;margin-left:119.05pt;margin-top:41.95pt;width:357.25pt;height:.1pt;z-index:161167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anchorx="page"/>
              </v:shape>
            </w:pict>
          </mc:Fallback>
        </mc:AlternateContent>
      </w:r>
      <w:r>
        <w:t xml:space="preserve">Section </w:t>
      </w:r>
      <w:r>
        <w:rPr>
          <w:spacing w:val="-5"/>
        </w:rPr>
        <w:t>172</w:t>
      </w:r>
    </w:p>
    <w:p w14:paraId="2697C803" w14:textId="77777777" w:rsidR="00EF24D2" w:rsidRDefault="00000000">
      <w:pPr>
        <w:pStyle w:val="BodyText"/>
        <w:spacing w:before="329"/>
        <w:ind w:left="1844"/>
      </w:pPr>
      <w:r>
        <w:t>officer,</w:t>
      </w:r>
      <w:r>
        <w:rPr>
          <w:spacing w:val="-1"/>
        </w:rPr>
        <w:t xml:space="preserve"> </w:t>
      </w:r>
      <w:r>
        <w:t>employee</w:t>
      </w:r>
      <w:r>
        <w:rPr>
          <w:spacing w:val="-1"/>
        </w:rPr>
        <w:t xml:space="preserve"> </w:t>
      </w:r>
      <w:r>
        <w:t>or</w:t>
      </w:r>
      <w:r>
        <w:rPr>
          <w:spacing w:val="-2"/>
        </w:rPr>
        <w:t xml:space="preserve"> </w:t>
      </w:r>
      <w:r>
        <w:t>agent</w:t>
      </w:r>
      <w:r>
        <w:rPr>
          <w:spacing w:val="-1"/>
        </w:rPr>
        <w:t xml:space="preserve"> </w:t>
      </w:r>
      <w:r>
        <w:t>is</w:t>
      </w:r>
      <w:r>
        <w:rPr>
          <w:spacing w:val="-1"/>
        </w:rPr>
        <w:t xml:space="preserve"> </w:t>
      </w:r>
      <w:r>
        <w:t>taken,</w:t>
      </w:r>
      <w:r>
        <w:rPr>
          <w:spacing w:val="-1"/>
        </w:rPr>
        <w:t xml:space="preserve"> </w:t>
      </w:r>
      <w:r>
        <w:t>for</w:t>
      </w:r>
      <w:r>
        <w:rPr>
          <w:spacing w:val="-2"/>
        </w:rPr>
        <w:t xml:space="preserve"> </w:t>
      </w:r>
      <w:r>
        <w:t>the</w:t>
      </w:r>
      <w:r>
        <w:rPr>
          <w:spacing w:val="-1"/>
        </w:rPr>
        <w:t xml:space="preserve"> </w:t>
      </w:r>
      <w:r>
        <w:t>purposes</w:t>
      </w:r>
      <w:r>
        <w:rPr>
          <w:spacing w:val="-1"/>
        </w:rPr>
        <w:t xml:space="preserve"> </w:t>
      </w:r>
      <w:r>
        <w:rPr>
          <w:spacing w:val="-5"/>
        </w:rPr>
        <w:t>of</w:t>
      </w:r>
    </w:p>
    <w:p w14:paraId="27E0D1A4" w14:textId="77777777" w:rsidR="00EF24D2" w:rsidRDefault="00000000">
      <w:pPr>
        <w:pStyle w:val="BodyText"/>
        <w:ind w:left="1844" w:right="708"/>
      </w:pPr>
      <w:r>
        <w:t>Division</w:t>
      </w:r>
      <w:r>
        <w:rPr>
          <w:spacing w:val="-3"/>
        </w:rPr>
        <w:t xml:space="preserve"> </w:t>
      </w:r>
      <w:r>
        <w:t>400</w:t>
      </w:r>
      <w:r>
        <w:rPr>
          <w:spacing w:val="-3"/>
        </w:rPr>
        <w:t xml:space="preserve"> </w:t>
      </w:r>
      <w:r>
        <w:t>and</w:t>
      </w:r>
      <w:r>
        <w:rPr>
          <w:spacing w:val="-3"/>
        </w:rPr>
        <w:t xml:space="preserve"> </w:t>
      </w:r>
      <w:r>
        <w:t>Chapter</w:t>
      </w:r>
      <w:r>
        <w:rPr>
          <w:spacing w:val="-3"/>
        </w:rPr>
        <w:t xml:space="preserve"> </w:t>
      </w:r>
      <w:r>
        <w:t>5</w:t>
      </w:r>
      <w:r>
        <w:rPr>
          <w:spacing w:val="-3"/>
        </w:rPr>
        <w:t xml:space="preserve"> </w:t>
      </w:r>
      <w:r>
        <w:t>of</w:t>
      </w:r>
      <w:r>
        <w:rPr>
          <w:spacing w:val="-3"/>
        </w:rPr>
        <w:t xml:space="preserve"> </w:t>
      </w:r>
      <w:r>
        <w:t>the</w:t>
      </w:r>
      <w:r>
        <w:rPr>
          <w:spacing w:val="-3"/>
        </w:rPr>
        <w:t xml:space="preserve"> </w:t>
      </w:r>
      <w:r>
        <w:rPr>
          <w:i/>
        </w:rPr>
        <w:t>Criminal</w:t>
      </w:r>
      <w:r>
        <w:rPr>
          <w:i/>
          <w:spacing w:val="-3"/>
        </w:rPr>
        <w:t xml:space="preserve"> </w:t>
      </w:r>
      <w:r>
        <w:rPr>
          <w:i/>
        </w:rPr>
        <w:t>Code</w:t>
      </w:r>
      <w:r>
        <w:t>,</w:t>
      </w:r>
      <w:r>
        <w:rPr>
          <w:spacing w:val="-3"/>
        </w:rPr>
        <w:t xml:space="preserve"> </w:t>
      </w:r>
      <w:r>
        <w:t>not</w:t>
      </w:r>
      <w:r>
        <w:rPr>
          <w:spacing w:val="-3"/>
        </w:rPr>
        <w:t xml:space="preserve"> </w:t>
      </w:r>
      <w:r>
        <w:t>to</w:t>
      </w:r>
      <w:r>
        <w:rPr>
          <w:spacing w:val="-3"/>
        </w:rPr>
        <w:t xml:space="preserve"> </w:t>
      </w:r>
      <w:r>
        <w:t>have</w:t>
      </w:r>
      <w:r>
        <w:rPr>
          <w:spacing w:val="-3"/>
        </w:rPr>
        <w:t xml:space="preserve"> </w:t>
      </w:r>
      <w:r>
        <w:t>been in possession of that information at any time.</w:t>
      </w:r>
    </w:p>
    <w:p w14:paraId="76D73D0B" w14:textId="77777777" w:rsidR="00EF24D2" w:rsidRDefault="00EF24D2">
      <w:pPr>
        <w:pStyle w:val="BodyText"/>
        <w:rPr>
          <w:sz w:val="20"/>
        </w:rPr>
      </w:pPr>
    </w:p>
    <w:p w14:paraId="3A4DBF3D" w14:textId="77777777" w:rsidR="00EF24D2" w:rsidRDefault="00EF24D2">
      <w:pPr>
        <w:pStyle w:val="BodyText"/>
        <w:rPr>
          <w:sz w:val="20"/>
        </w:rPr>
      </w:pPr>
    </w:p>
    <w:p w14:paraId="53AE64E5" w14:textId="77777777" w:rsidR="00EF24D2" w:rsidRDefault="00EF24D2">
      <w:pPr>
        <w:pStyle w:val="BodyText"/>
        <w:rPr>
          <w:sz w:val="20"/>
        </w:rPr>
      </w:pPr>
    </w:p>
    <w:p w14:paraId="646187F2" w14:textId="77777777" w:rsidR="00EF24D2" w:rsidRDefault="00EF24D2">
      <w:pPr>
        <w:pStyle w:val="BodyText"/>
        <w:rPr>
          <w:sz w:val="20"/>
        </w:rPr>
      </w:pPr>
    </w:p>
    <w:p w14:paraId="0CA93831" w14:textId="77777777" w:rsidR="00EF24D2" w:rsidRDefault="00EF24D2">
      <w:pPr>
        <w:pStyle w:val="BodyText"/>
        <w:rPr>
          <w:sz w:val="20"/>
        </w:rPr>
      </w:pPr>
    </w:p>
    <w:p w14:paraId="52DD6B25" w14:textId="77777777" w:rsidR="00EF24D2" w:rsidRDefault="00EF24D2">
      <w:pPr>
        <w:pStyle w:val="BodyText"/>
        <w:rPr>
          <w:sz w:val="20"/>
        </w:rPr>
      </w:pPr>
    </w:p>
    <w:p w14:paraId="13643EE3" w14:textId="77777777" w:rsidR="00EF24D2" w:rsidRDefault="00EF24D2">
      <w:pPr>
        <w:pStyle w:val="BodyText"/>
        <w:rPr>
          <w:sz w:val="20"/>
        </w:rPr>
      </w:pPr>
    </w:p>
    <w:p w14:paraId="07CD5925" w14:textId="77777777" w:rsidR="00EF24D2" w:rsidRDefault="00EF24D2">
      <w:pPr>
        <w:pStyle w:val="BodyText"/>
        <w:rPr>
          <w:sz w:val="20"/>
        </w:rPr>
      </w:pPr>
    </w:p>
    <w:p w14:paraId="6BE18946" w14:textId="77777777" w:rsidR="00EF24D2" w:rsidRDefault="00EF24D2">
      <w:pPr>
        <w:pStyle w:val="BodyText"/>
        <w:rPr>
          <w:sz w:val="20"/>
        </w:rPr>
      </w:pPr>
    </w:p>
    <w:p w14:paraId="465C4268" w14:textId="77777777" w:rsidR="00EF24D2" w:rsidRDefault="00EF24D2">
      <w:pPr>
        <w:pStyle w:val="BodyText"/>
        <w:rPr>
          <w:sz w:val="20"/>
        </w:rPr>
      </w:pPr>
    </w:p>
    <w:p w14:paraId="5C6C72E9" w14:textId="77777777" w:rsidR="00EF24D2" w:rsidRDefault="00EF24D2">
      <w:pPr>
        <w:pStyle w:val="BodyText"/>
        <w:rPr>
          <w:sz w:val="20"/>
        </w:rPr>
      </w:pPr>
    </w:p>
    <w:p w14:paraId="47813A66" w14:textId="77777777" w:rsidR="00EF24D2" w:rsidRDefault="00EF24D2">
      <w:pPr>
        <w:pStyle w:val="BodyText"/>
        <w:rPr>
          <w:sz w:val="20"/>
        </w:rPr>
      </w:pPr>
    </w:p>
    <w:p w14:paraId="43AA2828" w14:textId="77777777" w:rsidR="00EF24D2" w:rsidRDefault="00EF24D2">
      <w:pPr>
        <w:pStyle w:val="BodyText"/>
        <w:rPr>
          <w:sz w:val="20"/>
        </w:rPr>
      </w:pPr>
    </w:p>
    <w:p w14:paraId="71D35CD9" w14:textId="77777777" w:rsidR="00EF24D2" w:rsidRDefault="00EF24D2">
      <w:pPr>
        <w:pStyle w:val="BodyText"/>
        <w:rPr>
          <w:sz w:val="20"/>
        </w:rPr>
      </w:pPr>
    </w:p>
    <w:p w14:paraId="549DD443" w14:textId="77777777" w:rsidR="00EF24D2" w:rsidRDefault="00EF24D2">
      <w:pPr>
        <w:pStyle w:val="BodyText"/>
        <w:rPr>
          <w:sz w:val="20"/>
        </w:rPr>
      </w:pPr>
    </w:p>
    <w:p w14:paraId="45E4E9AD" w14:textId="77777777" w:rsidR="00EF24D2" w:rsidRDefault="00EF24D2">
      <w:pPr>
        <w:pStyle w:val="BodyText"/>
        <w:rPr>
          <w:sz w:val="20"/>
        </w:rPr>
      </w:pPr>
    </w:p>
    <w:p w14:paraId="79E57BCB" w14:textId="77777777" w:rsidR="00EF24D2" w:rsidRDefault="00EF24D2">
      <w:pPr>
        <w:pStyle w:val="BodyText"/>
        <w:rPr>
          <w:sz w:val="20"/>
        </w:rPr>
      </w:pPr>
    </w:p>
    <w:p w14:paraId="73CB14CD" w14:textId="77777777" w:rsidR="00EF24D2" w:rsidRDefault="00EF24D2">
      <w:pPr>
        <w:pStyle w:val="BodyText"/>
        <w:rPr>
          <w:sz w:val="20"/>
        </w:rPr>
      </w:pPr>
    </w:p>
    <w:p w14:paraId="50E9F8A1" w14:textId="77777777" w:rsidR="00EF24D2" w:rsidRDefault="00EF24D2">
      <w:pPr>
        <w:pStyle w:val="BodyText"/>
        <w:rPr>
          <w:sz w:val="20"/>
        </w:rPr>
      </w:pPr>
    </w:p>
    <w:p w14:paraId="3AF41194" w14:textId="77777777" w:rsidR="00EF24D2" w:rsidRDefault="00EF24D2">
      <w:pPr>
        <w:pStyle w:val="BodyText"/>
        <w:rPr>
          <w:sz w:val="20"/>
        </w:rPr>
      </w:pPr>
    </w:p>
    <w:p w14:paraId="4053337B" w14:textId="77777777" w:rsidR="00EF24D2" w:rsidRDefault="00EF24D2">
      <w:pPr>
        <w:pStyle w:val="BodyText"/>
        <w:rPr>
          <w:sz w:val="20"/>
        </w:rPr>
      </w:pPr>
    </w:p>
    <w:p w14:paraId="52EAD1EB" w14:textId="77777777" w:rsidR="00EF24D2" w:rsidRDefault="00EF24D2">
      <w:pPr>
        <w:pStyle w:val="BodyText"/>
        <w:rPr>
          <w:sz w:val="20"/>
        </w:rPr>
      </w:pPr>
    </w:p>
    <w:p w14:paraId="15841537" w14:textId="77777777" w:rsidR="00EF24D2" w:rsidRDefault="00EF24D2">
      <w:pPr>
        <w:pStyle w:val="BodyText"/>
        <w:rPr>
          <w:sz w:val="20"/>
        </w:rPr>
      </w:pPr>
    </w:p>
    <w:p w14:paraId="072EA797" w14:textId="77777777" w:rsidR="00EF24D2" w:rsidRDefault="00EF24D2">
      <w:pPr>
        <w:pStyle w:val="BodyText"/>
        <w:rPr>
          <w:sz w:val="20"/>
        </w:rPr>
      </w:pPr>
    </w:p>
    <w:p w14:paraId="23DFFFB5" w14:textId="77777777" w:rsidR="00EF24D2" w:rsidRDefault="00EF24D2">
      <w:pPr>
        <w:pStyle w:val="BodyText"/>
        <w:rPr>
          <w:sz w:val="20"/>
        </w:rPr>
      </w:pPr>
    </w:p>
    <w:p w14:paraId="636190E7" w14:textId="77777777" w:rsidR="00EF24D2" w:rsidRDefault="00EF24D2">
      <w:pPr>
        <w:pStyle w:val="BodyText"/>
        <w:rPr>
          <w:sz w:val="20"/>
        </w:rPr>
      </w:pPr>
    </w:p>
    <w:p w14:paraId="3100D911" w14:textId="77777777" w:rsidR="00EF24D2" w:rsidRDefault="00EF24D2">
      <w:pPr>
        <w:pStyle w:val="BodyText"/>
        <w:rPr>
          <w:sz w:val="20"/>
        </w:rPr>
      </w:pPr>
    </w:p>
    <w:p w14:paraId="08943147" w14:textId="77777777" w:rsidR="00EF24D2" w:rsidRDefault="00EF24D2">
      <w:pPr>
        <w:pStyle w:val="BodyText"/>
        <w:rPr>
          <w:sz w:val="20"/>
        </w:rPr>
      </w:pPr>
    </w:p>
    <w:p w14:paraId="38332AF0" w14:textId="77777777" w:rsidR="00EF24D2" w:rsidRDefault="00EF24D2">
      <w:pPr>
        <w:pStyle w:val="BodyText"/>
        <w:rPr>
          <w:sz w:val="20"/>
        </w:rPr>
      </w:pPr>
    </w:p>
    <w:p w14:paraId="1E03113B" w14:textId="77777777" w:rsidR="00EF24D2" w:rsidRDefault="00EF24D2">
      <w:pPr>
        <w:pStyle w:val="BodyText"/>
        <w:rPr>
          <w:sz w:val="20"/>
        </w:rPr>
      </w:pPr>
    </w:p>
    <w:p w14:paraId="76B8C851" w14:textId="77777777" w:rsidR="00EF24D2" w:rsidRDefault="00EF24D2">
      <w:pPr>
        <w:pStyle w:val="BodyText"/>
        <w:rPr>
          <w:sz w:val="20"/>
        </w:rPr>
      </w:pPr>
    </w:p>
    <w:p w14:paraId="29E9BAFF" w14:textId="77777777" w:rsidR="00EF24D2" w:rsidRDefault="00EF24D2">
      <w:pPr>
        <w:pStyle w:val="BodyText"/>
        <w:rPr>
          <w:sz w:val="20"/>
        </w:rPr>
      </w:pPr>
    </w:p>
    <w:p w14:paraId="06B78DF3" w14:textId="77777777" w:rsidR="00EF24D2" w:rsidRDefault="00EF24D2">
      <w:pPr>
        <w:pStyle w:val="BodyText"/>
        <w:rPr>
          <w:sz w:val="20"/>
        </w:rPr>
      </w:pPr>
    </w:p>
    <w:p w14:paraId="4ACD576D" w14:textId="77777777" w:rsidR="00EF24D2" w:rsidRDefault="00EF24D2">
      <w:pPr>
        <w:pStyle w:val="BodyText"/>
        <w:rPr>
          <w:sz w:val="20"/>
        </w:rPr>
      </w:pPr>
    </w:p>
    <w:p w14:paraId="429FDA9F" w14:textId="77777777" w:rsidR="00EF24D2" w:rsidRDefault="00EF24D2">
      <w:pPr>
        <w:pStyle w:val="BodyText"/>
        <w:rPr>
          <w:sz w:val="20"/>
        </w:rPr>
      </w:pPr>
    </w:p>
    <w:p w14:paraId="0992E06E" w14:textId="77777777" w:rsidR="00EF24D2" w:rsidRDefault="00EF24D2">
      <w:pPr>
        <w:pStyle w:val="BodyText"/>
        <w:rPr>
          <w:sz w:val="20"/>
        </w:rPr>
      </w:pPr>
    </w:p>
    <w:p w14:paraId="62B88731" w14:textId="77777777" w:rsidR="00EF24D2" w:rsidRDefault="00EF24D2">
      <w:pPr>
        <w:pStyle w:val="BodyText"/>
        <w:rPr>
          <w:sz w:val="20"/>
        </w:rPr>
      </w:pPr>
    </w:p>
    <w:p w14:paraId="5C275B95" w14:textId="77777777" w:rsidR="00EF24D2" w:rsidRDefault="00EF24D2">
      <w:pPr>
        <w:pStyle w:val="BodyText"/>
        <w:rPr>
          <w:sz w:val="20"/>
        </w:rPr>
      </w:pPr>
    </w:p>
    <w:p w14:paraId="6CF15BD6" w14:textId="77777777" w:rsidR="00EF24D2" w:rsidRDefault="00000000">
      <w:pPr>
        <w:pStyle w:val="BodyText"/>
        <w:spacing w:before="123"/>
        <w:rPr>
          <w:sz w:val="20"/>
        </w:rPr>
      </w:pPr>
      <w:r>
        <w:rPr>
          <w:noProof/>
          <w:sz w:val="20"/>
        </w:rPr>
        <mc:AlternateContent>
          <mc:Choice Requires="wps">
            <w:drawing>
              <wp:anchor distT="0" distB="0" distL="0" distR="0" simplePos="0" relativeHeight="487975424" behindDoc="1" locked="0" layoutInCell="1" allowOverlap="1" wp14:anchorId="114BB5A7" wp14:editId="20848CE7">
                <wp:simplePos x="0" y="0"/>
                <wp:positionH relativeFrom="page">
                  <wp:posOffset>1511935</wp:posOffset>
                </wp:positionH>
                <wp:positionV relativeFrom="paragraph">
                  <wp:posOffset>239629</wp:posOffset>
                </wp:positionV>
                <wp:extent cx="4537075" cy="1270"/>
                <wp:effectExtent l="0" t="0" r="0" b="0"/>
                <wp:wrapTopAndBottom/>
                <wp:docPr id="814" name="Graphic 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650546" id="Graphic 814" o:spid="_x0000_s1026" style="position:absolute;margin-left:119.05pt;margin-top:18.85pt;width:357.25pt;height:.1pt;z-index:-153410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" path="m,l4537074,e" filled="f">
                <v:path arrowok="t"/>
                <w10:wrap type="topAndBottom" anchorx="page"/>
              </v:shape>
            </w:pict>
          </mc:Fallback>
        </mc:AlternateContent>
      </w:r>
    </w:p>
    <w:p w14:paraId="025D127D" w14:textId="77777777" w:rsidR="00EF24D2" w:rsidRDefault="00EF24D2">
      <w:pPr>
        <w:pStyle w:val="BodyText"/>
        <w:spacing w:before="172"/>
        <w:rPr>
          <w:sz w:val="16"/>
        </w:rPr>
      </w:pPr>
    </w:p>
    <w:p w14:paraId="479AEEB2" w14:textId="77777777" w:rsidR="00EF24D2" w:rsidRDefault="00000000">
      <w:pPr>
        <w:tabs>
          <w:tab w:val="left" w:pos="2342"/>
        </w:tabs>
        <w:ind w:left="710"/>
        <w:rPr>
          <w:i/>
          <w:sz w:val="16"/>
        </w:rPr>
      </w:pPr>
      <w:r>
        <w:rPr>
          <w:i/>
          <w:spacing w:val="-5"/>
          <w:sz w:val="16"/>
        </w:rPr>
        <w:t>274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DC3FFBB" w14:textId="77777777" w:rsidR="00EF24D2" w:rsidRDefault="00EF24D2">
      <w:pPr>
        <w:pStyle w:val="BodyText"/>
        <w:spacing w:before="12"/>
        <w:rPr>
          <w:i/>
          <w:sz w:val="16"/>
        </w:rPr>
      </w:pPr>
    </w:p>
    <w:p w14:paraId="033663FB"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8A64CC1" w14:textId="77777777" w:rsidR="00EF24D2" w:rsidRDefault="00EF24D2">
      <w:pPr>
        <w:rPr>
          <w:sz w:val="16"/>
        </w:rPr>
        <w:sectPr w:rsidR="00EF24D2">
          <w:pgSz w:w="11910" w:h="16840"/>
          <w:pgMar w:top="920" w:right="1700" w:bottom="360" w:left="1700" w:header="0" w:footer="177" w:gutter="0"/>
          <w:cols w:space="720"/>
        </w:sectPr>
      </w:pPr>
    </w:p>
    <w:p w14:paraId="7EDB6745"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4215CD22" w14:textId="77777777" w:rsidR="00EF24D2" w:rsidRDefault="00000000">
      <w:pPr>
        <w:spacing w:before="30"/>
        <w:ind w:right="708"/>
        <w:jc w:val="right"/>
        <w:rPr>
          <w:b/>
          <w:sz w:val="20"/>
        </w:rPr>
      </w:pPr>
      <w:r>
        <w:rPr>
          <w:sz w:val="20"/>
        </w:rPr>
        <w:t>Introduction</w:t>
      </w:r>
      <w:r>
        <w:rPr>
          <w:spacing w:val="45"/>
          <w:sz w:val="20"/>
        </w:rPr>
        <w:t xml:space="preserve"> </w:t>
      </w:r>
      <w:r>
        <w:rPr>
          <w:b/>
          <w:sz w:val="20"/>
        </w:rPr>
        <w:t>Division</w:t>
      </w:r>
      <w:r>
        <w:rPr>
          <w:b/>
          <w:spacing w:val="-3"/>
          <w:sz w:val="20"/>
        </w:rPr>
        <w:t xml:space="preserve"> </w:t>
      </w:r>
      <w:r>
        <w:rPr>
          <w:b/>
          <w:spacing w:val="-10"/>
          <w:sz w:val="20"/>
        </w:rPr>
        <w:t>1</w:t>
      </w:r>
    </w:p>
    <w:p w14:paraId="596B6FFC" w14:textId="77777777" w:rsidR="00EF24D2" w:rsidRDefault="00EF24D2">
      <w:pPr>
        <w:pStyle w:val="BodyText"/>
        <w:spacing w:before="46"/>
        <w:rPr>
          <w:b/>
          <w:sz w:val="20"/>
        </w:rPr>
      </w:pPr>
    </w:p>
    <w:p w14:paraId="09B40033" w14:textId="77777777" w:rsidR="00EF24D2" w:rsidRDefault="00000000">
      <w:pPr>
        <w:ind w:right="709"/>
        <w:jc w:val="right"/>
        <w:rPr>
          <w:sz w:val="24"/>
        </w:rPr>
      </w:pPr>
      <w:r>
        <w:rPr>
          <w:noProof/>
          <w:sz w:val="24"/>
        </w:rPr>
        <mc:AlternateContent>
          <mc:Choice Requires="wps">
            <w:drawing>
              <wp:anchor distT="0" distB="0" distL="0" distR="0" simplePos="0" relativeHeight="487976448" behindDoc="1" locked="0" layoutInCell="1" allowOverlap="1" wp14:anchorId="181E4D77" wp14:editId="5D8E9603">
                <wp:simplePos x="0" y="0"/>
                <wp:positionH relativeFrom="page">
                  <wp:posOffset>1511935</wp:posOffset>
                </wp:positionH>
                <wp:positionV relativeFrom="paragraph">
                  <wp:posOffset>192734</wp:posOffset>
                </wp:positionV>
                <wp:extent cx="4537075" cy="1270"/>
                <wp:effectExtent l="0" t="0" r="0" b="0"/>
                <wp:wrapTopAndBottom/>
                <wp:docPr id="815" name="Graphic 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74D719" id="Graphic 815" o:spid="_x0000_s1026" style="position:absolute;margin-left:119.05pt;margin-top:15.2pt;width:357.25pt;height:.1pt;z-index:-153400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173</w:t>
      </w:r>
    </w:p>
    <w:p w14:paraId="59785C59" w14:textId="77777777" w:rsidR="00EF24D2" w:rsidRDefault="00EF24D2">
      <w:pPr>
        <w:pStyle w:val="BodyText"/>
        <w:spacing w:before="206"/>
        <w:rPr>
          <w:sz w:val="32"/>
        </w:rPr>
      </w:pPr>
    </w:p>
    <w:p w14:paraId="797BA888" w14:textId="77777777" w:rsidR="00EF24D2" w:rsidRDefault="00000000">
      <w:pPr>
        <w:pStyle w:val="Heading2"/>
      </w:pPr>
      <w:bookmarkStart w:id="288" w:name="_bookmark288"/>
      <w:bookmarkEnd w:id="288"/>
      <w:r>
        <w:t>Part 15—</w:t>
      </w:r>
      <w:r>
        <w:rPr>
          <w:spacing w:val="-2"/>
        </w:rPr>
        <w:t>Enforcement</w:t>
      </w:r>
    </w:p>
    <w:p w14:paraId="17FD6052" w14:textId="77777777" w:rsidR="00EF24D2" w:rsidRDefault="00000000">
      <w:pPr>
        <w:pStyle w:val="Heading3"/>
        <w:spacing w:before="240"/>
      </w:pPr>
      <w:bookmarkStart w:id="289" w:name="_bookmark289"/>
      <w:bookmarkEnd w:id="289"/>
      <w:r>
        <w:t>Division</w:t>
      </w:r>
      <w:r>
        <w:rPr>
          <w:spacing w:val="-10"/>
        </w:rPr>
        <w:t xml:space="preserve"> </w:t>
      </w:r>
      <w:r>
        <w:t>1—</w:t>
      </w:r>
      <w:r>
        <w:rPr>
          <w:spacing w:val="-2"/>
        </w:rPr>
        <w:t>Introduction</w:t>
      </w:r>
    </w:p>
    <w:p w14:paraId="6E64E774" w14:textId="77777777" w:rsidR="00EF24D2" w:rsidRDefault="00000000">
      <w:pPr>
        <w:pStyle w:val="Heading5"/>
        <w:numPr>
          <w:ilvl w:val="0"/>
          <w:numId w:val="110"/>
        </w:numPr>
        <w:tabs>
          <w:tab w:val="left" w:pos="1190"/>
        </w:tabs>
        <w:spacing w:before="280"/>
      </w:pPr>
      <w:bookmarkStart w:id="290" w:name="_bookmark290"/>
      <w:bookmarkEnd w:id="290"/>
      <w:r>
        <w:t>Simplified</w:t>
      </w:r>
      <w:r>
        <w:rPr>
          <w:spacing w:val="-1"/>
        </w:rPr>
        <w:t xml:space="preserve"> </w:t>
      </w:r>
      <w:r>
        <w:rPr>
          <w:spacing w:val="-2"/>
        </w:rPr>
        <w:t>outline</w:t>
      </w:r>
    </w:p>
    <w:p w14:paraId="301039CA"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7985BC8B" w14:textId="77777777" w:rsidR="00EF24D2" w:rsidRDefault="00000000">
      <w:pPr>
        <w:pStyle w:val="BodyText"/>
        <w:spacing w:before="8"/>
        <w:rPr>
          <w:sz w:val="18"/>
        </w:rPr>
      </w:pPr>
      <w:r>
        <w:rPr>
          <w:noProof/>
          <w:sz w:val="18"/>
        </w:rPr>
        <mc:AlternateContent>
          <mc:Choice Requires="wps">
            <w:drawing>
              <wp:anchor distT="0" distB="0" distL="0" distR="0" simplePos="0" relativeHeight="487976960" behindDoc="1" locked="0" layoutInCell="1" allowOverlap="1" wp14:anchorId="421DCB61" wp14:editId="0C101D5C">
                <wp:simplePos x="0" y="0"/>
                <wp:positionH relativeFrom="page">
                  <wp:posOffset>2163762</wp:posOffset>
                </wp:positionH>
                <wp:positionV relativeFrom="paragraph">
                  <wp:posOffset>157210</wp:posOffset>
                </wp:positionV>
                <wp:extent cx="3953510" cy="3621404"/>
                <wp:effectExtent l="0" t="0" r="0" b="0"/>
                <wp:wrapTopAndBottom/>
                <wp:docPr id="816" name="Textbox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3621404"/>
                        </a:xfrm>
                        <a:prstGeom prst="rect">
                          <a:avLst/>
                        </a:prstGeom>
                        <a:ln w="9525">
                          <a:solidFill>
                            <a:srgbClr val="000000"/>
                          </a:solidFill>
                          <a:prstDash val="solid"/>
                        </a:ln>
                      </wps:spPr>
                      <wps:txbx>
                        <w:txbxContent>
                          <w:p w14:paraId="02FD232E" w14:textId="77777777" w:rsidR="00EF24D2" w:rsidRDefault="00000000">
                            <w:pPr>
                              <w:pStyle w:val="BodyText"/>
                              <w:numPr>
                                <w:ilvl w:val="0"/>
                                <w:numId w:val="78"/>
                              </w:numPr>
                              <w:tabs>
                                <w:tab w:val="left" w:pos="554"/>
                              </w:tabs>
                              <w:spacing w:before="100"/>
                              <w:ind w:right="530" w:hanging="425"/>
                            </w:pPr>
                            <w:r>
                              <w:t>Pecuniary</w:t>
                            </w:r>
                            <w:r>
                              <w:rPr>
                                <w:spacing w:val="-6"/>
                              </w:rPr>
                              <w:t xml:space="preserve"> </w:t>
                            </w:r>
                            <w:r>
                              <w:t>penalties</w:t>
                            </w:r>
                            <w:r>
                              <w:rPr>
                                <w:spacing w:val="-6"/>
                              </w:rPr>
                              <w:t xml:space="preserve"> </w:t>
                            </w:r>
                            <w:r>
                              <w:t>are</w:t>
                            </w:r>
                            <w:r>
                              <w:rPr>
                                <w:spacing w:val="-6"/>
                              </w:rPr>
                              <w:t xml:space="preserve"> </w:t>
                            </w:r>
                            <w:r>
                              <w:t>payable</w:t>
                            </w:r>
                            <w:r>
                              <w:rPr>
                                <w:spacing w:val="-6"/>
                              </w:rPr>
                              <w:t xml:space="preserve"> </w:t>
                            </w:r>
                            <w:r>
                              <w:t>for</w:t>
                            </w:r>
                            <w:r>
                              <w:rPr>
                                <w:spacing w:val="-6"/>
                              </w:rPr>
                              <w:t xml:space="preserve"> </w:t>
                            </w:r>
                            <w:r>
                              <w:t>contraventions</w:t>
                            </w:r>
                            <w:r>
                              <w:rPr>
                                <w:spacing w:val="-7"/>
                              </w:rPr>
                              <w:t xml:space="preserve"> </w:t>
                            </w:r>
                            <w:r>
                              <w:t>of</w:t>
                            </w:r>
                            <w:r>
                              <w:rPr>
                                <w:spacing w:val="-6"/>
                              </w:rPr>
                              <w:t xml:space="preserve"> </w:t>
                            </w:r>
                            <w:r>
                              <w:t>civil penalty provisions.</w:t>
                            </w:r>
                          </w:p>
                          <w:p w14:paraId="443B5448" w14:textId="77777777" w:rsidR="00EF24D2" w:rsidRDefault="00000000">
                            <w:pPr>
                              <w:pStyle w:val="BodyText"/>
                              <w:numPr>
                                <w:ilvl w:val="0"/>
                                <w:numId w:val="78"/>
                              </w:numPr>
                              <w:tabs>
                                <w:tab w:val="left" w:pos="554"/>
                              </w:tabs>
                              <w:spacing w:before="240"/>
                              <w:ind w:right="267" w:hanging="425"/>
                            </w:pPr>
                            <w:r>
                              <w:t>Authorised</w:t>
                            </w:r>
                            <w:r>
                              <w:rPr>
                                <w:spacing w:val="-6"/>
                              </w:rPr>
                              <w:t xml:space="preserve"> </w:t>
                            </w:r>
                            <w:r>
                              <w:t>officers,</w:t>
                            </w:r>
                            <w:r>
                              <w:rPr>
                                <w:spacing w:val="-6"/>
                              </w:rPr>
                              <w:t xml:space="preserve"> </w:t>
                            </w:r>
                            <w:r>
                              <w:t>customs</w:t>
                            </w:r>
                            <w:r>
                              <w:rPr>
                                <w:spacing w:val="-6"/>
                              </w:rPr>
                              <w:t xml:space="preserve"> </w:t>
                            </w:r>
                            <w:r>
                              <w:t>officers</w:t>
                            </w:r>
                            <w:r>
                              <w:rPr>
                                <w:spacing w:val="-6"/>
                              </w:rPr>
                              <w:t xml:space="preserve"> </w:t>
                            </w:r>
                            <w:r>
                              <w:t>and</w:t>
                            </w:r>
                            <w:r>
                              <w:rPr>
                                <w:spacing w:val="-6"/>
                              </w:rPr>
                              <w:t xml:space="preserve"> </w:t>
                            </w:r>
                            <w:r>
                              <w:t>police</w:t>
                            </w:r>
                            <w:r>
                              <w:rPr>
                                <w:spacing w:val="-6"/>
                              </w:rPr>
                              <w:t xml:space="preserve"> </w:t>
                            </w:r>
                            <w:r>
                              <w:t>officers</w:t>
                            </w:r>
                            <w:r>
                              <w:rPr>
                                <w:spacing w:val="-6"/>
                              </w:rPr>
                              <w:t xml:space="preserve"> </w:t>
                            </w:r>
                            <w:r>
                              <w:t>may issue infringement notices for unreported cross-border movements of monetary instruments.</w:t>
                            </w:r>
                          </w:p>
                          <w:p w14:paraId="331D2D52" w14:textId="77777777" w:rsidR="00EF24D2" w:rsidRDefault="00000000">
                            <w:pPr>
                              <w:pStyle w:val="BodyText"/>
                              <w:numPr>
                                <w:ilvl w:val="0"/>
                                <w:numId w:val="78"/>
                              </w:numPr>
                              <w:tabs>
                                <w:tab w:val="left" w:pos="554"/>
                              </w:tabs>
                              <w:spacing w:before="240"/>
                              <w:ind w:right="351" w:hanging="425"/>
                              <w:jc w:val="both"/>
                            </w:pPr>
                            <w:r>
                              <w:t>The</w:t>
                            </w:r>
                            <w:r>
                              <w:rPr>
                                <w:spacing w:val="-5"/>
                              </w:rPr>
                              <w:t xml:space="preserve"> </w:t>
                            </w:r>
                            <w:r>
                              <w:t>AUSTRAC</w:t>
                            </w:r>
                            <w:r>
                              <w:rPr>
                                <w:spacing w:val="-5"/>
                              </w:rPr>
                              <w:t xml:space="preserve"> </w:t>
                            </w:r>
                            <w:r>
                              <w:t>CEO</w:t>
                            </w:r>
                            <w:r>
                              <w:rPr>
                                <w:spacing w:val="-6"/>
                              </w:rPr>
                              <w:t xml:space="preserve"> </w:t>
                            </w:r>
                            <w:r>
                              <w:t>is</w:t>
                            </w:r>
                            <w:r>
                              <w:rPr>
                                <w:spacing w:val="-6"/>
                              </w:rPr>
                              <w:t xml:space="preserve"> </w:t>
                            </w:r>
                            <w:r>
                              <w:t>to</w:t>
                            </w:r>
                            <w:r>
                              <w:rPr>
                                <w:spacing w:val="-5"/>
                              </w:rPr>
                              <w:t xml:space="preserve"> </w:t>
                            </w:r>
                            <w:r>
                              <w:t>monitor</w:t>
                            </w:r>
                            <w:r>
                              <w:rPr>
                                <w:spacing w:val="-5"/>
                              </w:rPr>
                              <w:t xml:space="preserve"> </w:t>
                            </w:r>
                            <w:r>
                              <w:t>compliance</w:t>
                            </w:r>
                            <w:r>
                              <w:rPr>
                                <w:spacing w:val="-5"/>
                              </w:rPr>
                              <w:t xml:space="preserve"> </w:t>
                            </w:r>
                            <w:r>
                              <w:t>by</w:t>
                            </w:r>
                            <w:r>
                              <w:rPr>
                                <w:spacing w:val="-5"/>
                              </w:rPr>
                              <w:t xml:space="preserve"> </w:t>
                            </w:r>
                            <w:r>
                              <w:t>reporting entities</w:t>
                            </w:r>
                            <w:r>
                              <w:rPr>
                                <w:spacing w:val="-4"/>
                              </w:rPr>
                              <w:t xml:space="preserve"> </w:t>
                            </w:r>
                            <w:r>
                              <w:t>with</w:t>
                            </w:r>
                            <w:r>
                              <w:rPr>
                                <w:spacing w:val="-3"/>
                              </w:rPr>
                              <w:t xml:space="preserve"> </w:t>
                            </w:r>
                            <w:r>
                              <w:t>their</w:t>
                            </w:r>
                            <w:r>
                              <w:rPr>
                                <w:spacing w:val="-3"/>
                              </w:rPr>
                              <w:t xml:space="preserve"> </w:t>
                            </w:r>
                            <w:r>
                              <w:t>obligations</w:t>
                            </w:r>
                            <w:r>
                              <w:rPr>
                                <w:spacing w:val="-4"/>
                              </w:rPr>
                              <w:t xml:space="preserve"> </w:t>
                            </w:r>
                            <w:r>
                              <w:t>under</w:t>
                            </w:r>
                            <w:r>
                              <w:rPr>
                                <w:spacing w:val="-3"/>
                              </w:rPr>
                              <w:t xml:space="preserve"> </w:t>
                            </w:r>
                            <w:r>
                              <w:t>this</w:t>
                            </w:r>
                            <w:r>
                              <w:rPr>
                                <w:spacing w:val="-3"/>
                              </w:rPr>
                              <w:t xml:space="preserve"> </w:t>
                            </w:r>
                            <w:r>
                              <w:t>Act,</w:t>
                            </w:r>
                            <w:r>
                              <w:rPr>
                                <w:spacing w:val="-3"/>
                              </w:rPr>
                              <w:t xml:space="preserve"> </w:t>
                            </w:r>
                            <w:r>
                              <w:t>the</w:t>
                            </w:r>
                            <w:r>
                              <w:rPr>
                                <w:spacing w:val="-3"/>
                              </w:rPr>
                              <w:t xml:space="preserve"> </w:t>
                            </w:r>
                            <w:r>
                              <w:t>regulations and the AML/CTF Rules.</w:t>
                            </w:r>
                          </w:p>
                          <w:p w14:paraId="01606122" w14:textId="77777777" w:rsidR="00EF24D2" w:rsidRDefault="00000000">
                            <w:pPr>
                              <w:pStyle w:val="BodyText"/>
                              <w:numPr>
                                <w:ilvl w:val="0"/>
                                <w:numId w:val="78"/>
                              </w:numPr>
                              <w:tabs>
                                <w:tab w:val="left" w:pos="554"/>
                              </w:tabs>
                              <w:spacing w:before="240"/>
                              <w:ind w:right="187" w:hanging="425"/>
                            </w:pPr>
                            <w:r>
                              <w:t>The AUSTRAC CEO may give a remedial direction to a reporting</w:t>
                            </w:r>
                            <w:r>
                              <w:rPr>
                                <w:spacing w:val="-5"/>
                              </w:rPr>
                              <w:t xml:space="preserve"> </w:t>
                            </w:r>
                            <w:r>
                              <w:t>entity</w:t>
                            </w:r>
                            <w:r>
                              <w:rPr>
                                <w:spacing w:val="-5"/>
                              </w:rPr>
                              <w:t xml:space="preserve"> </w:t>
                            </w:r>
                            <w:r>
                              <w:t>that</w:t>
                            </w:r>
                            <w:r>
                              <w:rPr>
                                <w:spacing w:val="-6"/>
                              </w:rPr>
                              <w:t xml:space="preserve"> </w:t>
                            </w:r>
                            <w:r>
                              <w:t>has</w:t>
                            </w:r>
                            <w:r>
                              <w:rPr>
                                <w:spacing w:val="-6"/>
                              </w:rPr>
                              <w:t xml:space="preserve"> </w:t>
                            </w:r>
                            <w:r>
                              <w:t>contravened</w:t>
                            </w:r>
                            <w:r>
                              <w:rPr>
                                <w:spacing w:val="-5"/>
                              </w:rPr>
                              <w:t xml:space="preserve"> </w:t>
                            </w:r>
                            <w:r>
                              <w:t>a</w:t>
                            </w:r>
                            <w:r>
                              <w:rPr>
                                <w:spacing w:val="-5"/>
                              </w:rPr>
                              <w:t xml:space="preserve"> </w:t>
                            </w:r>
                            <w:r>
                              <w:t>civil</w:t>
                            </w:r>
                            <w:r>
                              <w:rPr>
                                <w:spacing w:val="-5"/>
                              </w:rPr>
                              <w:t xml:space="preserve"> </w:t>
                            </w:r>
                            <w:r>
                              <w:t>penalty</w:t>
                            </w:r>
                            <w:r>
                              <w:rPr>
                                <w:spacing w:val="-5"/>
                              </w:rPr>
                              <w:t xml:space="preserve"> </w:t>
                            </w:r>
                            <w:r>
                              <w:t>provision.</w:t>
                            </w:r>
                          </w:p>
                          <w:p w14:paraId="697B0D9F" w14:textId="77777777" w:rsidR="00EF24D2" w:rsidRDefault="00000000">
                            <w:pPr>
                              <w:pStyle w:val="BodyText"/>
                              <w:numPr>
                                <w:ilvl w:val="0"/>
                                <w:numId w:val="78"/>
                              </w:numPr>
                              <w:tabs>
                                <w:tab w:val="left" w:pos="554"/>
                              </w:tabs>
                              <w:spacing w:before="240"/>
                              <w:ind w:right="889" w:hanging="425"/>
                            </w:pPr>
                            <w:r>
                              <w:t>The</w:t>
                            </w:r>
                            <w:r>
                              <w:rPr>
                                <w:spacing w:val="-5"/>
                              </w:rPr>
                              <w:t xml:space="preserve"> </w:t>
                            </w:r>
                            <w:r>
                              <w:t>Federal</w:t>
                            </w:r>
                            <w:r>
                              <w:rPr>
                                <w:spacing w:val="-5"/>
                              </w:rPr>
                              <w:t xml:space="preserve"> </w:t>
                            </w:r>
                            <w:r>
                              <w:t>Court</w:t>
                            </w:r>
                            <w:r>
                              <w:rPr>
                                <w:spacing w:val="-5"/>
                              </w:rPr>
                              <w:t xml:space="preserve"> </w:t>
                            </w:r>
                            <w:r>
                              <w:t>may</w:t>
                            </w:r>
                            <w:r>
                              <w:rPr>
                                <w:spacing w:val="-5"/>
                              </w:rPr>
                              <w:t xml:space="preserve"> </w:t>
                            </w:r>
                            <w:r>
                              <w:t>grant</w:t>
                            </w:r>
                            <w:r>
                              <w:rPr>
                                <w:spacing w:val="-5"/>
                              </w:rPr>
                              <w:t xml:space="preserve"> </w:t>
                            </w:r>
                            <w:r>
                              <w:t>injunctions</w:t>
                            </w:r>
                            <w:r>
                              <w:rPr>
                                <w:spacing w:val="-5"/>
                              </w:rPr>
                              <w:t xml:space="preserve"> </w:t>
                            </w:r>
                            <w:r>
                              <w:t>in</w:t>
                            </w:r>
                            <w:r>
                              <w:rPr>
                                <w:spacing w:val="-5"/>
                              </w:rPr>
                              <w:t xml:space="preserve"> </w:t>
                            </w:r>
                            <w:r>
                              <w:t>relation</w:t>
                            </w:r>
                            <w:r>
                              <w:rPr>
                                <w:spacing w:val="-5"/>
                              </w:rPr>
                              <w:t xml:space="preserve"> </w:t>
                            </w:r>
                            <w:r>
                              <w:t>to contraventions of civil penalty provisions.</w:t>
                            </w:r>
                          </w:p>
                          <w:p w14:paraId="30C6766A" w14:textId="77777777" w:rsidR="00EF24D2" w:rsidRDefault="00000000">
                            <w:pPr>
                              <w:pStyle w:val="BodyText"/>
                              <w:numPr>
                                <w:ilvl w:val="0"/>
                                <w:numId w:val="78"/>
                              </w:numPr>
                              <w:tabs>
                                <w:tab w:val="left" w:pos="553"/>
                              </w:tabs>
                              <w:spacing w:before="240"/>
                              <w:ind w:left="553" w:hanging="424"/>
                            </w:pPr>
                            <w:r>
                              <w:t>The</w:t>
                            </w:r>
                            <w:r>
                              <w:rPr>
                                <w:spacing w:val="-1"/>
                              </w:rPr>
                              <w:t xml:space="preserve"> </w:t>
                            </w:r>
                            <w:r>
                              <w:t>AUSTRAC</w:t>
                            </w:r>
                            <w:r>
                              <w:rPr>
                                <w:spacing w:val="-1"/>
                              </w:rPr>
                              <w:t xml:space="preserve"> </w:t>
                            </w:r>
                            <w:r>
                              <w:t>CEO</w:t>
                            </w:r>
                            <w:r>
                              <w:rPr>
                                <w:spacing w:val="-1"/>
                              </w:rPr>
                              <w:t xml:space="preserve"> </w:t>
                            </w:r>
                            <w:r>
                              <w:t>may</w:t>
                            </w:r>
                            <w:r>
                              <w:rPr>
                                <w:spacing w:val="-1"/>
                              </w:rPr>
                              <w:t xml:space="preserve"> </w:t>
                            </w:r>
                            <w:r>
                              <w:t>accept</w:t>
                            </w:r>
                            <w:r>
                              <w:rPr>
                                <w:spacing w:val="-1"/>
                              </w:rPr>
                              <w:t xml:space="preserve"> </w:t>
                            </w:r>
                            <w:r>
                              <w:t xml:space="preserve">enforceable </w:t>
                            </w:r>
                            <w:r>
                              <w:rPr>
                                <w:spacing w:val="-2"/>
                              </w:rPr>
                              <w:t>undertakings.</w:t>
                            </w:r>
                          </w:p>
                          <w:p w14:paraId="48B983CB" w14:textId="77777777" w:rsidR="00EF24D2" w:rsidRDefault="00000000">
                            <w:pPr>
                              <w:pStyle w:val="BodyText"/>
                              <w:numPr>
                                <w:ilvl w:val="0"/>
                                <w:numId w:val="78"/>
                              </w:numPr>
                              <w:tabs>
                                <w:tab w:val="left" w:pos="554"/>
                              </w:tabs>
                              <w:spacing w:before="240"/>
                              <w:ind w:right="328" w:hanging="425"/>
                            </w:pPr>
                            <w:r>
                              <w:t>Customs</w:t>
                            </w:r>
                            <w:r>
                              <w:rPr>
                                <w:spacing w:val="-6"/>
                              </w:rPr>
                              <w:t xml:space="preserve"> </w:t>
                            </w:r>
                            <w:r>
                              <w:t>officers</w:t>
                            </w:r>
                            <w:r>
                              <w:rPr>
                                <w:spacing w:val="-5"/>
                              </w:rPr>
                              <w:t xml:space="preserve"> </w:t>
                            </w:r>
                            <w:r>
                              <w:t>and</w:t>
                            </w:r>
                            <w:r>
                              <w:rPr>
                                <w:spacing w:val="-5"/>
                              </w:rPr>
                              <w:t xml:space="preserve"> </w:t>
                            </w:r>
                            <w:r>
                              <w:t>police</w:t>
                            </w:r>
                            <w:r>
                              <w:rPr>
                                <w:spacing w:val="-5"/>
                              </w:rPr>
                              <w:t xml:space="preserve"> </w:t>
                            </w:r>
                            <w:r>
                              <w:t>officers</w:t>
                            </w:r>
                            <w:r>
                              <w:rPr>
                                <w:spacing w:val="-6"/>
                              </w:rPr>
                              <w:t xml:space="preserve"> </w:t>
                            </w:r>
                            <w:r>
                              <w:t>may</w:t>
                            </w:r>
                            <w:r>
                              <w:rPr>
                                <w:spacing w:val="-5"/>
                              </w:rPr>
                              <w:t xml:space="preserve"> </w:t>
                            </w:r>
                            <w:r>
                              <w:t>exercise</w:t>
                            </w:r>
                            <w:r>
                              <w:rPr>
                                <w:spacing w:val="-6"/>
                              </w:rPr>
                              <w:t xml:space="preserve"> </w:t>
                            </w:r>
                            <w:r>
                              <w:t>powers</w:t>
                            </w:r>
                            <w:r>
                              <w:rPr>
                                <w:spacing w:val="-5"/>
                              </w:rPr>
                              <w:t xml:space="preserve"> </w:t>
                            </w:r>
                            <w:r>
                              <w:t>of questioning, search and arrest in connection with a</w:t>
                            </w:r>
                          </w:p>
                          <w:p w14:paraId="1001E0EF" w14:textId="77777777" w:rsidR="00EF24D2" w:rsidRDefault="00000000">
                            <w:pPr>
                              <w:pStyle w:val="BodyText"/>
                              <w:ind w:left="554"/>
                            </w:pPr>
                            <w:r>
                              <w:t>cross-border</w:t>
                            </w:r>
                            <w:r>
                              <w:rPr>
                                <w:spacing w:val="-1"/>
                              </w:rPr>
                              <w:t xml:space="preserve"> </w:t>
                            </w:r>
                            <w:r>
                              <w:t xml:space="preserve">movement of monetary </w:t>
                            </w:r>
                            <w:r>
                              <w:rPr>
                                <w:spacing w:val="-2"/>
                              </w:rPr>
                              <w:t>instruments.</w:t>
                            </w:r>
                          </w:p>
                        </w:txbxContent>
                      </wps:txbx>
                      <wps:bodyPr wrap="square" lIns="0" tIns="0" rIns="0" bIns="0" rtlCol="0">
                        <a:noAutofit/>
                      </wps:bodyPr>
                    </wps:wsp>
                  </a:graphicData>
                </a:graphic>
              </wp:anchor>
            </w:drawing>
          </mc:Choice>
          <mc:Fallback>
            <w:pict>
              <v:shape w14:anchorId="421DCB61" id="Textbox 816" o:spid="_x0000_s1047" type="#_x0000_t202" style="position:absolute;margin-left:170.35pt;margin-top:12.4pt;width:311.3pt;height:285.15pt;z-index:-15339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" filled="f">
                <v:path arrowok="t"/>
                <v:textbox inset="0,0,0,0">
                  <w:txbxContent>
                    <w:p w14:paraId="02FD232E" w14:textId="77777777" w:rsidR="00EF24D2" w:rsidRDefault="00000000">
                      <w:pPr>
                        <w:pStyle w:val="BodyText"/>
                        <w:numPr>
                          <w:ilvl w:val="0"/>
                          <w:numId w:val="78"/>
                        </w:numPr>
                        <w:tabs>
                          <w:tab w:val="left" w:pos="554"/>
                        </w:tabs>
                        <w:spacing w:before="100"/>
                        <w:ind w:right="530" w:hanging="425"/>
                      </w:pPr>
                      <w:r>
                        <w:t>Pecuniary</w:t>
                      </w:r>
                      <w:r>
                        <w:rPr>
                          <w:spacing w:val="-6"/>
                        </w:rPr>
                        <w:t xml:space="preserve"> </w:t>
                      </w:r>
                      <w:r>
                        <w:t>penalties</w:t>
                      </w:r>
                      <w:r>
                        <w:rPr>
                          <w:spacing w:val="-6"/>
                        </w:rPr>
                        <w:t xml:space="preserve"> </w:t>
                      </w:r>
                      <w:r>
                        <w:t>are</w:t>
                      </w:r>
                      <w:r>
                        <w:rPr>
                          <w:spacing w:val="-6"/>
                        </w:rPr>
                        <w:t xml:space="preserve"> </w:t>
                      </w:r>
                      <w:r>
                        <w:t>payable</w:t>
                      </w:r>
                      <w:r>
                        <w:rPr>
                          <w:spacing w:val="-6"/>
                        </w:rPr>
                        <w:t xml:space="preserve"> </w:t>
                      </w:r>
                      <w:r>
                        <w:t>for</w:t>
                      </w:r>
                      <w:r>
                        <w:rPr>
                          <w:spacing w:val="-6"/>
                        </w:rPr>
                        <w:t xml:space="preserve"> </w:t>
                      </w:r>
                      <w:r>
                        <w:t>contraventions</w:t>
                      </w:r>
                      <w:r>
                        <w:rPr>
                          <w:spacing w:val="-7"/>
                        </w:rPr>
                        <w:t xml:space="preserve"> </w:t>
                      </w:r>
                      <w:r>
                        <w:t>of</w:t>
                      </w:r>
                      <w:r>
                        <w:rPr>
                          <w:spacing w:val="-6"/>
                        </w:rPr>
                        <w:t xml:space="preserve"> </w:t>
                      </w:r>
                      <w:r>
                        <w:t>civil penalty provisions.</w:t>
                      </w:r>
                    </w:p>
                    <w:p w14:paraId="443B5448" w14:textId="77777777" w:rsidR="00EF24D2" w:rsidRDefault="00000000">
                      <w:pPr>
                        <w:pStyle w:val="BodyText"/>
                        <w:numPr>
                          <w:ilvl w:val="0"/>
                          <w:numId w:val="78"/>
                        </w:numPr>
                        <w:tabs>
                          <w:tab w:val="left" w:pos="554"/>
                        </w:tabs>
                        <w:spacing w:before="240"/>
                        <w:ind w:right="267" w:hanging="425"/>
                      </w:pPr>
                      <w:r>
                        <w:t>Authorised</w:t>
                      </w:r>
                      <w:r>
                        <w:rPr>
                          <w:spacing w:val="-6"/>
                        </w:rPr>
                        <w:t xml:space="preserve"> </w:t>
                      </w:r>
                      <w:r>
                        <w:t>officers,</w:t>
                      </w:r>
                      <w:r>
                        <w:rPr>
                          <w:spacing w:val="-6"/>
                        </w:rPr>
                        <w:t xml:space="preserve"> </w:t>
                      </w:r>
                      <w:r>
                        <w:t>customs</w:t>
                      </w:r>
                      <w:r>
                        <w:rPr>
                          <w:spacing w:val="-6"/>
                        </w:rPr>
                        <w:t xml:space="preserve"> </w:t>
                      </w:r>
                      <w:r>
                        <w:t>officers</w:t>
                      </w:r>
                      <w:r>
                        <w:rPr>
                          <w:spacing w:val="-6"/>
                        </w:rPr>
                        <w:t xml:space="preserve"> </w:t>
                      </w:r>
                      <w:r>
                        <w:t>and</w:t>
                      </w:r>
                      <w:r>
                        <w:rPr>
                          <w:spacing w:val="-6"/>
                        </w:rPr>
                        <w:t xml:space="preserve"> </w:t>
                      </w:r>
                      <w:r>
                        <w:t>police</w:t>
                      </w:r>
                      <w:r>
                        <w:rPr>
                          <w:spacing w:val="-6"/>
                        </w:rPr>
                        <w:t xml:space="preserve"> </w:t>
                      </w:r>
                      <w:r>
                        <w:t>officers</w:t>
                      </w:r>
                      <w:r>
                        <w:rPr>
                          <w:spacing w:val="-6"/>
                        </w:rPr>
                        <w:t xml:space="preserve"> </w:t>
                      </w:r>
                      <w:r>
                        <w:t>may issue infringement notices for unreported cross-border movements of monetary instruments.</w:t>
                      </w:r>
                    </w:p>
                    <w:p w14:paraId="331D2D52" w14:textId="77777777" w:rsidR="00EF24D2" w:rsidRDefault="00000000">
                      <w:pPr>
                        <w:pStyle w:val="BodyText"/>
                        <w:numPr>
                          <w:ilvl w:val="0"/>
                          <w:numId w:val="78"/>
                        </w:numPr>
                        <w:tabs>
                          <w:tab w:val="left" w:pos="554"/>
                        </w:tabs>
                        <w:spacing w:before="240"/>
                        <w:ind w:right="351" w:hanging="425"/>
                        <w:jc w:val="both"/>
                      </w:pPr>
                      <w:r>
                        <w:t>The</w:t>
                      </w:r>
                      <w:r>
                        <w:rPr>
                          <w:spacing w:val="-5"/>
                        </w:rPr>
                        <w:t xml:space="preserve"> </w:t>
                      </w:r>
                      <w:r>
                        <w:t>AUSTRAC</w:t>
                      </w:r>
                      <w:r>
                        <w:rPr>
                          <w:spacing w:val="-5"/>
                        </w:rPr>
                        <w:t xml:space="preserve"> </w:t>
                      </w:r>
                      <w:r>
                        <w:t>CEO</w:t>
                      </w:r>
                      <w:r>
                        <w:rPr>
                          <w:spacing w:val="-6"/>
                        </w:rPr>
                        <w:t xml:space="preserve"> </w:t>
                      </w:r>
                      <w:r>
                        <w:t>is</w:t>
                      </w:r>
                      <w:r>
                        <w:rPr>
                          <w:spacing w:val="-6"/>
                        </w:rPr>
                        <w:t xml:space="preserve"> </w:t>
                      </w:r>
                      <w:r>
                        <w:t>to</w:t>
                      </w:r>
                      <w:r>
                        <w:rPr>
                          <w:spacing w:val="-5"/>
                        </w:rPr>
                        <w:t xml:space="preserve"> </w:t>
                      </w:r>
                      <w:r>
                        <w:t>monitor</w:t>
                      </w:r>
                      <w:r>
                        <w:rPr>
                          <w:spacing w:val="-5"/>
                        </w:rPr>
                        <w:t xml:space="preserve"> </w:t>
                      </w:r>
                      <w:r>
                        <w:t>compliance</w:t>
                      </w:r>
                      <w:r>
                        <w:rPr>
                          <w:spacing w:val="-5"/>
                        </w:rPr>
                        <w:t xml:space="preserve"> </w:t>
                      </w:r>
                      <w:r>
                        <w:t>by</w:t>
                      </w:r>
                      <w:r>
                        <w:rPr>
                          <w:spacing w:val="-5"/>
                        </w:rPr>
                        <w:t xml:space="preserve"> </w:t>
                      </w:r>
                      <w:r>
                        <w:t>reporting entities</w:t>
                      </w:r>
                      <w:r>
                        <w:rPr>
                          <w:spacing w:val="-4"/>
                        </w:rPr>
                        <w:t xml:space="preserve"> </w:t>
                      </w:r>
                      <w:r>
                        <w:t>with</w:t>
                      </w:r>
                      <w:r>
                        <w:rPr>
                          <w:spacing w:val="-3"/>
                        </w:rPr>
                        <w:t xml:space="preserve"> </w:t>
                      </w:r>
                      <w:r>
                        <w:t>their</w:t>
                      </w:r>
                      <w:r>
                        <w:rPr>
                          <w:spacing w:val="-3"/>
                        </w:rPr>
                        <w:t xml:space="preserve"> </w:t>
                      </w:r>
                      <w:r>
                        <w:t>obligations</w:t>
                      </w:r>
                      <w:r>
                        <w:rPr>
                          <w:spacing w:val="-4"/>
                        </w:rPr>
                        <w:t xml:space="preserve"> </w:t>
                      </w:r>
                      <w:r>
                        <w:t>under</w:t>
                      </w:r>
                      <w:r>
                        <w:rPr>
                          <w:spacing w:val="-3"/>
                        </w:rPr>
                        <w:t xml:space="preserve"> </w:t>
                      </w:r>
                      <w:r>
                        <w:t>this</w:t>
                      </w:r>
                      <w:r>
                        <w:rPr>
                          <w:spacing w:val="-3"/>
                        </w:rPr>
                        <w:t xml:space="preserve"> </w:t>
                      </w:r>
                      <w:r>
                        <w:t>Act,</w:t>
                      </w:r>
                      <w:r>
                        <w:rPr>
                          <w:spacing w:val="-3"/>
                        </w:rPr>
                        <w:t xml:space="preserve"> </w:t>
                      </w:r>
                      <w:r>
                        <w:t>the</w:t>
                      </w:r>
                      <w:r>
                        <w:rPr>
                          <w:spacing w:val="-3"/>
                        </w:rPr>
                        <w:t xml:space="preserve"> </w:t>
                      </w:r>
                      <w:r>
                        <w:t>regulations and the AML/CTF Rules.</w:t>
                      </w:r>
                    </w:p>
                    <w:p w14:paraId="01606122" w14:textId="77777777" w:rsidR="00EF24D2" w:rsidRDefault="00000000">
                      <w:pPr>
                        <w:pStyle w:val="BodyText"/>
                        <w:numPr>
                          <w:ilvl w:val="0"/>
                          <w:numId w:val="78"/>
                        </w:numPr>
                        <w:tabs>
                          <w:tab w:val="left" w:pos="554"/>
                        </w:tabs>
                        <w:spacing w:before="240"/>
                        <w:ind w:right="187" w:hanging="425"/>
                      </w:pPr>
                      <w:r>
                        <w:t>The AUSTRAC CEO may give a remedial direction to a reporting</w:t>
                      </w:r>
                      <w:r>
                        <w:rPr>
                          <w:spacing w:val="-5"/>
                        </w:rPr>
                        <w:t xml:space="preserve"> </w:t>
                      </w:r>
                      <w:r>
                        <w:t>entity</w:t>
                      </w:r>
                      <w:r>
                        <w:rPr>
                          <w:spacing w:val="-5"/>
                        </w:rPr>
                        <w:t xml:space="preserve"> </w:t>
                      </w:r>
                      <w:r>
                        <w:t>that</w:t>
                      </w:r>
                      <w:r>
                        <w:rPr>
                          <w:spacing w:val="-6"/>
                        </w:rPr>
                        <w:t xml:space="preserve"> </w:t>
                      </w:r>
                      <w:r>
                        <w:t>has</w:t>
                      </w:r>
                      <w:r>
                        <w:rPr>
                          <w:spacing w:val="-6"/>
                        </w:rPr>
                        <w:t xml:space="preserve"> </w:t>
                      </w:r>
                      <w:r>
                        <w:t>contravened</w:t>
                      </w:r>
                      <w:r>
                        <w:rPr>
                          <w:spacing w:val="-5"/>
                        </w:rPr>
                        <w:t xml:space="preserve"> </w:t>
                      </w:r>
                      <w:r>
                        <w:t>a</w:t>
                      </w:r>
                      <w:r>
                        <w:rPr>
                          <w:spacing w:val="-5"/>
                        </w:rPr>
                        <w:t xml:space="preserve"> </w:t>
                      </w:r>
                      <w:r>
                        <w:t>civil</w:t>
                      </w:r>
                      <w:r>
                        <w:rPr>
                          <w:spacing w:val="-5"/>
                        </w:rPr>
                        <w:t xml:space="preserve"> </w:t>
                      </w:r>
                      <w:r>
                        <w:t>penalty</w:t>
                      </w:r>
                      <w:r>
                        <w:rPr>
                          <w:spacing w:val="-5"/>
                        </w:rPr>
                        <w:t xml:space="preserve"> </w:t>
                      </w:r>
                      <w:r>
                        <w:t>provision.</w:t>
                      </w:r>
                    </w:p>
                    <w:p w14:paraId="697B0D9F" w14:textId="77777777" w:rsidR="00EF24D2" w:rsidRDefault="00000000">
                      <w:pPr>
                        <w:pStyle w:val="BodyText"/>
                        <w:numPr>
                          <w:ilvl w:val="0"/>
                          <w:numId w:val="78"/>
                        </w:numPr>
                        <w:tabs>
                          <w:tab w:val="left" w:pos="554"/>
                        </w:tabs>
                        <w:spacing w:before="240"/>
                        <w:ind w:right="889" w:hanging="425"/>
                      </w:pPr>
                      <w:r>
                        <w:t>The</w:t>
                      </w:r>
                      <w:r>
                        <w:rPr>
                          <w:spacing w:val="-5"/>
                        </w:rPr>
                        <w:t xml:space="preserve"> </w:t>
                      </w:r>
                      <w:r>
                        <w:t>Federal</w:t>
                      </w:r>
                      <w:r>
                        <w:rPr>
                          <w:spacing w:val="-5"/>
                        </w:rPr>
                        <w:t xml:space="preserve"> </w:t>
                      </w:r>
                      <w:r>
                        <w:t>Court</w:t>
                      </w:r>
                      <w:r>
                        <w:rPr>
                          <w:spacing w:val="-5"/>
                        </w:rPr>
                        <w:t xml:space="preserve"> </w:t>
                      </w:r>
                      <w:r>
                        <w:t>may</w:t>
                      </w:r>
                      <w:r>
                        <w:rPr>
                          <w:spacing w:val="-5"/>
                        </w:rPr>
                        <w:t xml:space="preserve"> </w:t>
                      </w:r>
                      <w:r>
                        <w:t>grant</w:t>
                      </w:r>
                      <w:r>
                        <w:rPr>
                          <w:spacing w:val="-5"/>
                        </w:rPr>
                        <w:t xml:space="preserve"> </w:t>
                      </w:r>
                      <w:r>
                        <w:t>injunctions</w:t>
                      </w:r>
                      <w:r>
                        <w:rPr>
                          <w:spacing w:val="-5"/>
                        </w:rPr>
                        <w:t xml:space="preserve"> </w:t>
                      </w:r>
                      <w:r>
                        <w:t>in</w:t>
                      </w:r>
                      <w:r>
                        <w:rPr>
                          <w:spacing w:val="-5"/>
                        </w:rPr>
                        <w:t xml:space="preserve"> </w:t>
                      </w:r>
                      <w:r>
                        <w:t>relation</w:t>
                      </w:r>
                      <w:r>
                        <w:rPr>
                          <w:spacing w:val="-5"/>
                        </w:rPr>
                        <w:t xml:space="preserve"> </w:t>
                      </w:r>
                      <w:r>
                        <w:t>to contraventions of civil penalty provisions.</w:t>
                      </w:r>
                    </w:p>
                    <w:p w14:paraId="30C6766A" w14:textId="77777777" w:rsidR="00EF24D2" w:rsidRDefault="00000000">
                      <w:pPr>
                        <w:pStyle w:val="BodyText"/>
                        <w:numPr>
                          <w:ilvl w:val="0"/>
                          <w:numId w:val="78"/>
                        </w:numPr>
                        <w:tabs>
                          <w:tab w:val="left" w:pos="553"/>
                        </w:tabs>
                        <w:spacing w:before="240"/>
                        <w:ind w:left="553" w:hanging="424"/>
                      </w:pPr>
                      <w:r>
                        <w:t>The</w:t>
                      </w:r>
                      <w:r>
                        <w:rPr>
                          <w:spacing w:val="-1"/>
                        </w:rPr>
                        <w:t xml:space="preserve"> </w:t>
                      </w:r>
                      <w:r>
                        <w:t>AUSTRAC</w:t>
                      </w:r>
                      <w:r>
                        <w:rPr>
                          <w:spacing w:val="-1"/>
                        </w:rPr>
                        <w:t xml:space="preserve"> </w:t>
                      </w:r>
                      <w:r>
                        <w:t>CEO</w:t>
                      </w:r>
                      <w:r>
                        <w:rPr>
                          <w:spacing w:val="-1"/>
                        </w:rPr>
                        <w:t xml:space="preserve"> </w:t>
                      </w:r>
                      <w:r>
                        <w:t>may</w:t>
                      </w:r>
                      <w:r>
                        <w:rPr>
                          <w:spacing w:val="-1"/>
                        </w:rPr>
                        <w:t xml:space="preserve"> </w:t>
                      </w:r>
                      <w:r>
                        <w:t>accept</w:t>
                      </w:r>
                      <w:r>
                        <w:rPr>
                          <w:spacing w:val="-1"/>
                        </w:rPr>
                        <w:t xml:space="preserve"> </w:t>
                      </w:r>
                      <w:r>
                        <w:t xml:space="preserve">enforceable </w:t>
                      </w:r>
                      <w:r>
                        <w:rPr>
                          <w:spacing w:val="-2"/>
                        </w:rPr>
                        <w:t>undertakings.</w:t>
                      </w:r>
                    </w:p>
                    <w:p w14:paraId="48B983CB" w14:textId="77777777" w:rsidR="00EF24D2" w:rsidRDefault="00000000">
                      <w:pPr>
                        <w:pStyle w:val="BodyText"/>
                        <w:numPr>
                          <w:ilvl w:val="0"/>
                          <w:numId w:val="78"/>
                        </w:numPr>
                        <w:tabs>
                          <w:tab w:val="left" w:pos="554"/>
                        </w:tabs>
                        <w:spacing w:before="240"/>
                        <w:ind w:right="328" w:hanging="425"/>
                      </w:pPr>
                      <w:r>
                        <w:t>Customs</w:t>
                      </w:r>
                      <w:r>
                        <w:rPr>
                          <w:spacing w:val="-6"/>
                        </w:rPr>
                        <w:t xml:space="preserve"> </w:t>
                      </w:r>
                      <w:r>
                        <w:t>officers</w:t>
                      </w:r>
                      <w:r>
                        <w:rPr>
                          <w:spacing w:val="-5"/>
                        </w:rPr>
                        <w:t xml:space="preserve"> </w:t>
                      </w:r>
                      <w:r>
                        <w:t>and</w:t>
                      </w:r>
                      <w:r>
                        <w:rPr>
                          <w:spacing w:val="-5"/>
                        </w:rPr>
                        <w:t xml:space="preserve"> </w:t>
                      </w:r>
                      <w:r>
                        <w:t>police</w:t>
                      </w:r>
                      <w:r>
                        <w:rPr>
                          <w:spacing w:val="-5"/>
                        </w:rPr>
                        <w:t xml:space="preserve"> </w:t>
                      </w:r>
                      <w:r>
                        <w:t>officers</w:t>
                      </w:r>
                      <w:r>
                        <w:rPr>
                          <w:spacing w:val="-6"/>
                        </w:rPr>
                        <w:t xml:space="preserve"> </w:t>
                      </w:r>
                      <w:r>
                        <w:t>may</w:t>
                      </w:r>
                      <w:r>
                        <w:rPr>
                          <w:spacing w:val="-5"/>
                        </w:rPr>
                        <w:t xml:space="preserve"> </w:t>
                      </w:r>
                      <w:r>
                        <w:t>exercise</w:t>
                      </w:r>
                      <w:r>
                        <w:rPr>
                          <w:spacing w:val="-6"/>
                        </w:rPr>
                        <w:t xml:space="preserve"> </w:t>
                      </w:r>
                      <w:r>
                        <w:t>powers</w:t>
                      </w:r>
                      <w:r>
                        <w:rPr>
                          <w:spacing w:val="-5"/>
                        </w:rPr>
                        <w:t xml:space="preserve"> </w:t>
                      </w:r>
                      <w:r>
                        <w:t>of questioning, search and arrest in connection with a</w:t>
                      </w:r>
                    </w:p>
                    <w:p w14:paraId="1001E0EF" w14:textId="77777777" w:rsidR="00EF24D2" w:rsidRDefault="00000000">
                      <w:pPr>
                        <w:pStyle w:val="BodyText"/>
                        <w:ind w:left="554"/>
                      </w:pPr>
                      <w:r>
                        <w:t>cross-border</w:t>
                      </w:r>
                      <w:r>
                        <w:rPr>
                          <w:spacing w:val="-1"/>
                        </w:rPr>
                        <w:t xml:space="preserve"> </w:t>
                      </w:r>
                      <w:r>
                        <w:t xml:space="preserve">movement of monetary </w:t>
                      </w:r>
                      <w:r>
                        <w:rPr>
                          <w:spacing w:val="-2"/>
                        </w:rPr>
                        <w:t>instruments.</w:t>
                      </w:r>
                    </w:p>
                  </w:txbxContent>
                </v:textbox>
                <w10:wrap type="topAndBottom" anchorx="page"/>
              </v:shape>
            </w:pict>
          </mc:Fallback>
        </mc:AlternateContent>
      </w:r>
    </w:p>
    <w:p w14:paraId="1A9F0940" w14:textId="77777777" w:rsidR="00EF24D2" w:rsidRDefault="00EF24D2">
      <w:pPr>
        <w:pStyle w:val="BodyText"/>
        <w:rPr>
          <w:sz w:val="20"/>
        </w:rPr>
      </w:pPr>
    </w:p>
    <w:p w14:paraId="62328D54" w14:textId="77777777" w:rsidR="00EF24D2" w:rsidRDefault="00EF24D2">
      <w:pPr>
        <w:pStyle w:val="BodyText"/>
        <w:rPr>
          <w:sz w:val="20"/>
        </w:rPr>
      </w:pPr>
    </w:p>
    <w:p w14:paraId="4864A861" w14:textId="77777777" w:rsidR="00EF24D2" w:rsidRDefault="00EF24D2">
      <w:pPr>
        <w:pStyle w:val="BodyText"/>
        <w:rPr>
          <w:sz w:val="20"/>
        </w:rPr>
      </w:pPr>
    </w:p>
    <w:p w14:paraId="589C7B69" w14:textId="77777777" w:rsidR="00EF24D2" w:rsidRDefault="00EF24D2">
      <w:pPr>
        <w:pStyle w:val="BodyText"/>
        <w:rPr>
          <w:sz w:val="20"/>
        </w:rPr>
      </w:pPr>
    </w:p>
    <w:p w14:paraId="063753C0" w14:textId="77777777" w:rsidR="00EF24D2" w:rsidRDefault="00EF24D2">
      <w:pPr>
        <w:pStyle w:val="BodyText"/>
        <w:rPr>
          <w:sz w:val="20"/>
        </w:rPr>
      </w:pPr>
    </w:p>
    <w:p w14:paraId="13948FBF" w14:textId="77777777" w:rsidR="00EF24D2" w:rsidRDefault="00EF24D2">
      <w:pPr>
        <w:pStyle w:val="BodyText"/>
        <w:rPr>
          <w:sz w:val="20"/>
        </w:rPr>
      </w:pPr>
    </w:p>
    <w:p w14:paraId="455B3F32" w14:textId="77777777" w:rsidR="00EF24D2" w:rsidRDefault="00000000">
      <w:pPr>
        <w:pStyle w:val="BodyText"/>
        <w:spacing w:before="92"/>
        <w:rPr>
          <w:sz w:val="20"/>
        </w:rPr>
      </w:pPr>
      <w:r>
        <w:rPr>
          <w:noProof/>
          <w:sz w:val="20"/>
        </w:rPr>
        <mc:AlternateContent>
          <mc:Choice Requires="wps">
            <w:drawing>
              <wp:anchor distT="0" distB="0" distL="0" distR="0" simplePos="0" relativeHeight="487977472" behindDoc="1" locked="0" layoutInCell="1" allowOverlap="1" wp14:anchorId="61431315" wp14:editId="65400377">
                <wp:simplePos x="0" y="0"/>
                <wp:positionH relativeFrom="page">
                  <wp:posOffset>1511935</wp:posOffset>
                </wp:positionH>
                <wp:positionV relativeFrom="paragraph">
                  <wp:posOffset>220063</wp:posOffset>
                </wp:positionV>
                <wp:extent cx="4537075" cy="1270"/>
                <wp:effectExtent l="0" t="0" r="0" b="0"/>
                <wp:wrapTopAndBottom/>
                <wp:docPr id="817" name="Graphic 8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5522D3" id="Graphic 817" o:spid="_x0000_s1026" style="position:absolute;margin-left:119.05pt;margin-top:17.35pt;width:357.25pt;height:.1pt;z-index:-153390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" path="m,l4537074,e" filled="f">
                <v:path arrowok="t"/>
                <w10:wrap type="topAndBottom" anchorx="page"/>
              </v:shape>
            </w:pict>
          </mc:Fallback>
        </mc:AlternateContent>
      </w:r>
    </w:p>
    <w:p w14:paraId="58942C77" w14:textId="77777777" w:rsidR="00EF24D2" w:rsidRDefault="00EF24D2">
      <w:pPr>
        <w:pStyle w:val="BodyText"/>
        <w:spacing w:before="172"/>
        <w:rPr>
          <w:sz w:val="16"/>
        </w:rPr>
      </w:pPr>
    </w:p>
    <w:p w14:paraId="477AC020"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275</w:t>
      </w:r>
    </w:p>
    <w:p w14:paraId="4B295EDF"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D296349" w14:textId="77777777" w:rsidR="00EF24D2" w:rsidRDefault="00EF24D2">
      <w:pPr>
        <w:rPr>
          <w:sz w:val="16"/>
        </w:rPr>
        <w:sectPr w:rsidR="00EF24D2">
          <w:pgSz w:w="11910" w:h="16840"/>
          <w:pgMar w:top="920" w:right="1700" w:bottom="360" w:left="1700" w:header="0" w:footer="177" w:gutter="0"/>
          <w:cols w:space="720"/>
        </w:sectPr>
      </w:pPr>
    </w:p>
    <w:p w14:paraId="07D2ABEF"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381A9D15" w14:textId="77777777" w:rsidR="00EF24D2" w:rsidRDefault="00000000">
      <w:pPr>
        <w:spacing w:before="30"/>
        <w:ind w:left="710"/>
        <w:rPr>
          <w:sz w:val="20"/>
        </w:rPr>
      </w:pPr>
      <w:r>
        <w:rPr>
          <w:b/>
          <w:sz w:val="20"/>
        </w:rPr>
        <w:t>Division</w:t>
      </w:r>
      <w:r>
        <w:rPr>
          <w:b/>
          <w:spacing w:val="-5"/>
          <w:sz w:val="20"/>
        </w:rPr>
        <w:t xml:space="preserve"> </w:t>
      </w:r>
      <w:r>
        <w:rPr>
          <w:b/>
          <w:sz w:val="20"/>
        </w:rPr>
        <w:t>2</w:t>
      </w:r>
      <w:r>
        <w:rPr>
          <w:b/>
          <w:spacing w:val="46"/>
          <w:sz w:val="20"/>
        </w:rPr>
        <w:t xml:space="preserve"> </w:t>
      </w:r>
      <w:r>
        <w:rPr>
          <w:sz w:val="20"/>
        </w:rPr>
        <w:t>Civil</w:t>
      </w:r>
      <w:r>
        <w:rPr>
          <w:spacing w:val="-1"/>
          <w:sz w:val="20"/>
        </w:rPr>
        <w:t xml:space="preserve"> </w:t>
      </w:r>
      <w:r>
        <w:rPr>
          <w:spacing w:val="-2"/>
          <w:sz w:val="20"/>
        </w:rPr>
        <w:t>penalties</w:t>
      </w:r>
    </w:p>
    <w:p w14:paraId="7008FD60" w14:textId="77777777" w:rsidR="00EF24D2" w:rsidRDefault="00EF24D2">
      <w:pPr>
        <w:pStyle w:val="BodyText"/>
        <w:spacing w:before="46"/>
        <w:rPr>
          <w:sz w:val="20"/>
        </w:rPr>
      </w:pPr>
    </w:p>
    <w:p w14:paraId="23ED4868" w14:textId="77777777" w:rsidR="00EF24D2" w:rsidRDefault="00000000">
      <w:pPr>
        <w:ind w:left="710"/>
        <w:rPr>
          <w:sz w:val="24"/>
        </w:rPr>
      </w:pPr>
      <w:r>
        <w:rPr>
          <w:noProof/>
          <w:sz w:val="24"/>
        </w:rPr>
        <mc:AlternateContent>
          <mc:Choice Requires="wps">
            <w:drawing>
              <wp:anchor distT="0" distB="0" distL="0" distR="0" simplePos="0" relativeHeight="487977984" behindDoc="1" locked="0" layoutInCell="1" allowOverlap="1" wp14:anchorId="63D1C937" wp14:editId="02212CC9">
                <wp:simplePos x="0" y="0"/>
                <wp:positionH relativeFrom="page">
                  <wp:posOffset>1511935</wp:posOffset>
                </wp:positionH>
                <wp:positionV relativeFrom="paragraph">
                  <wp:posOffset>192734</wp:posOffset>
                </wp:positionV>
                <wp:extent cx="4537075" cy="1270"/>
                <wp:effectExtent l="0" t="0" r="0" b="0"/>
                <wp:wrapTopAndBottom/>
                <wp:docPr id="818" name="Graphic 8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A9ACC8" id="Graphic 818" o:spid="_x0000_s1026" style="position:absolute;margin-left:119.05pt;margin-top:15.2pt;width:357.25pt;height:.1pt;z-index:-153384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174</w:t>
      </w:r>
    </w:p>
    <w:p w14:paraId="60FF936C" w14:textId="77777777" w:rsidR="00EF24D2" w:rsidRDefault="00EF24D2">
      <w:pPr>
        <w:pStyle w:val="BodyText"/>
        <w:spacing w:before="212"/>
        <w:rPr>
          <w:sz w:val="28"/>
        </w:rPr>
      </w:pPr>
    </w:p>
    <w:p w14:paraId="47C787AD" w14:textId="77777777" w:rsidR="00EF24D2" w:rsidRDefault="00000000">
      <w:pPr>
        <w:pStyle w:val="Heading3"/>
      </w:pPr>
      <w:bookmarkStart w:id="291" w:name="_bookmark291"/>
      <w:bookmarkEnd w:id="291"/>
      <w:r>
        <w:t>Division</w:t>
      </w:r>
      <w:r>
        <w:rPr>
          <w:spacing w:val="-5"/>
        </w:rPr>
        <w:t xml:space="preserve"> </w:t>
      </w:r>
      <w:r>
        <w:t>2—Civil</w:t>
      </w:r>
      <w:r>
        <w:rPr>
          <w:spacing w:val="-3"/>
        </w:rPr>
        <w:t xml:space="preserve"> </w:t>
      </w:r>
      <w:r>
        <w:rPr>
          <w:spacing w:val="-2"/>
        </w:rPr>
        <w:t>penalties</w:t>
      </w:r>
    </w:p>
    <w:p w14:paraId="4CACD1D6" w14:textId="77777777" w:rsidR="00EF24D2" w:rsidRDefault="00000000">
      <w:pPr>
        <w:pStyle w:val="Heading5"/>
        <w:numPr>
          <w:ilvl w:val="0"/>
          <w:numId w:val="110"/>
        </w:numPr>
        <w:tabs>
          <w:tab w:val="left" w:pos="1190"/>
        </w:tabs>
        <w:spacing w:before="280"/>
      </w:pPr>
      <w:bookmarkStart w:id="292" w:name="_bookmark292"/>
      <w:bookmarkEnd w:id="292"/>
      <w:r>
        <w:t>Ancillary</w:t>
      </w:r>
      <w:r>
        <w:rPr>
          <w:spacing w:val="-2"/>
        </w:rPr>
        <w:t xml:space="preserve"> </w:t>
      </w:r>
      <w:r>
        <w:t>contravention</w:t>
      </w:r>
      <w:r>
        <w:rPr>
          <w:spacing w:val="-3"/>
        </w:rPr>
        <w:t xml:space="preserve"> </w:t>
      </w:r>
      <w:r>
        <w:t>of</w:t>
      </w:r>
      <w:r>
        <w:rPr>
          <w:spacing w:val="-2"/>
        </w:rPr>
        <w:t xml:space="preserve"> </w:t>
      </w:r>
      <w:r>
        <w:t>civil</w:t>
      </w:r>
      <w:r>
        <w:rPr>
          <w:spacing w:val="-2"/>
        </w:rPr>
        <w:t xml:space="preserve"> </w:t>
      </w:r>
      <w:r>
        <w:t>penalty</w:t>
      </w:r>
      <w:r>
        <w:rPr>
          <w:spacing w:val="-2"/>
        </w:rPr>
        <w:t xml:space="preserve"> provision</w:t>
      </w:r>
    </w:p>
    <w:p w14:paraId="1CFADE5A" w14:textId="77777777" w:rsidR="00EF24D2" w:rsidRDefault="00000000">
      <w:pPr>
        <w:pStyle w:val="ListParagraph"/>
        <w:numPr>
          <w:ilvl w:val="0"/>
          <w:numId w:val="77"/>
        </w:numPr>
        <w:tabs>
          <w:tab w:val="left" w:pos="1843"/>
        </w:tabs>
        <w:spacing w:before="180"/>
        <w:ind w:left="1843" w:hanging="369"/>
      </w:pPr>
      <w:r>
        <w:t>A</w:t>
      </w:r>
      <w:r>
        <w:rPr>
          <w:spacing w:val="-3"/>
        </w:rPr>
        <w:t xml:space="preserve"> </w:t>
      </w:r>
      <w:r>
        <w:t xml:space="preserve">person must </w:t>
      </w:r>
      <w:r>
        <w:rPr>
          <w:spacing w:val="-4"/>
        </w:rPr>
        <w:t>not:</w:t>
      </w:r>
    </w:p>
    <w:p w14:paraId="5F30F3D7" w14:textId="77777777" w:rsidR="00EF24D2" w:rsidRDefault="00000000">
      <w:pPr>
        <w:pStyle w:val="ListParagraph"/>
        <w:numPr>
          <w:ilvl w:val="1"/>
          <w:numId w:val="77"/>
        </w:numPr>
        <w:tabs>
          <w:tab w:val="left" w:pos="2351"/>
          <w:tab w:val="left" w:pos="2353"/>
        </w:tabs>
        <w:ind w:left="2353" w:right="1043"/>
      </w:pPr>
      <w:r>
        <w:t>attempt</w:t>
      </w:r>
      <w:r>
        <w:rPr>
          <w:spacing w:val="-5"/>
        </w:rPr>
        <w:t xml:space="preserve"> </w:t>
      </w:r>
      <w:r>
        <w:t>to</w:t>
      </w:r>
      <w:r>
        <w:rPr>
          <w:spacing w:val="-4"/>
        </w:rPr>
        <w:t xml:space="preserve"> </w:t>
      </w:r>
      <w:r>
        <w:t>contravene</w:t>
      </w:r>
      <w:r>
        <w:rPr>
          <w:spacing w:val="-4"/>
        </w:rPr>
        <w:t xml:space="preserve"> </w:t>
      </w:r>
      <w:r>
        <w:t>a</w:t>
      </w:r>
      <w:r>
        <w:rPr>
          <w:spacing w:val="-5"/>
        </w:rPr>
        <w:t xml:space="preserve"> </w:t>
      </w:r>
      <w:r>
        <w:t>civil</w:t>
      </w:r>
      <w:r>
        <w:rPr>
          <w:spacing w:val="-4"/>
        </w:rPr>
        <w:t xml:space="preserve"> </w:t>
      </w:r>
      <w:r>
        <w:t>penalty</w:t>
      </w:r>
      <w:r>
        <w:rPr>
          <w:spacing w:val="-4"/>
        </w:rPr>
        <w:t xml:space="preserve"> </w:t>
      </w:r>
      <w:r>
        <w:t>provision</w:t>
      </w:r>
      <w:r>
        <w:rPr>
          <w:spacing w:val="-4"/>
        </w:rPr>
        <w:t xml:space="preserve"> </w:t>
      </w:r>
      <w:r>
        <w:t>(other</w:t>
      </w:r>
      <w:r>
        <w:rPr>
          <w:spacing w:val="-4"/>
        </w:rPr>
        <w:t xml:space="preserve"> </w:t>
      </w:r>
      <w:r>
        <w:t>than this subsection); or</w:t>
      </w:r>
    </w:p>
    <w:p w14:paraId="74077471" w14:textId="77777777" w:rsidR="00EF24D2" w:rsidRDefault="00000000">
      <w:pPr>
        <w:pStyle w:val="ListParagraph"/>
        <w:numPr>
          <w:ilvl w:val="1"/>
          <w:numId w:val="77"/>
        </w:numPr>
        <w:tabs>
          <w:tab w:val="left" w:pos="2353"/>
        </w:tabs>
        <w:ind w:left="2353" w:right="1404" w:hanging="370"/>
      </w:pPr>
      <w:r>
        <w:t>aid,</w:t>
      </w:r>
      <w:r>
        <w:rPr>
          <w:spacing w:val="-4"/>
        </w:rPr>
        <w:t xml:space="preserve"> </w:t>
      </w:r>
      <w:r>
        <w:t>abet,</w:t>
      </w:r>
      <w:r>
        <w:rPr>
          <w:spacing w:val="-4"/>
        </w:rPr>
        <w:t xml:space="preserve"> </w:t>
      </w:r>
      <w:r>
        <w:t>counsel</w:t>
      </w:r>
      <w:r>
        <w:rPr>
          <w:spacing w:val="-4"/>
        </w:rPr>
        <w:t xml:space="preserve"> </w:t>
      </w:r>
      <w:r>
        <w:t>or</w:t>
      </w:r>
      <w:r>
        <w:rPr>
          <w:spacing w:val="-4"/>
        </w:rPr>
        <w:t xml:space="preserve"> </w:t>
      </w:r>
      <w:r>
        <w:t>procure</w:t>
      </w:r>
      <w:r>
        <w:rPr>
          <w:spacing w:val="-4"/>
        </w:rPr>
        <w:t xml:space="preserve"> </w:t>
      </w:r>
      <w:r>
        <w:t>a</w:t>
      </w:r>
      <w:r>
        <w:rPr>
          <w:spacing w:val="-4"/>
        </w:rPr>
        <w:t xml:space="preserve"> </w:t>
      </w:r>
      <w:r>
        <w:t>contravention</w:t>
      </w:r>
      <w:r>
        <w:rPr>
          <w:spacing w:val="-4"/>
        </w:rPr>
        <w:t xml:space="preserve"> </w:t>
      </w:r>
      <w:r>
        <w:t>of</w:t>
      </w:r>
      <w:r>
        <w:rPr>
          <w:spacing w:val="-4"/>
        </w:rPr>
        <w:t xml:space="preserve"> </w:t>
      </w:r>
      <w:r>
        <w:t>a</w:t>
      </w:r>
      <w:r>
        <w:rPr>
          <w:spacing w:val="-4"/>
        </w:rPr>
        <w:t xml:space="preserve"> </w:t>
      </w:r>
      <w:r>
        <w:t>civil penalty provision (other than this subsection); or</w:t>
      </w:r>
    </w:p>
    <w:p w14:paraId="5D0AFE1F" w14:textId="77777777" w:rsidR="00EF24D2" w:rsidRDefault="00000000">
      <w:pPr>
        <w:pStyle w:val="ListParagraph"/>
        <w:numPr>
          <w:ilvl w:val="1"/>
          <w:numId w:val="77"/>
        </w:numPr>
        <w:tabs>
          <w:tab w:val="left" w:pos="2351"/>
          <w:tab w:val="left" w:pos="2353"/>
        </w:tabs>
        <w:ind w:left="2353" w:right="1129"/>
      </w:pPr>
      <w:r>
        <w:t>induce, whether by threats or promises or otherwise, a contravention</w:t>
      </w:r>
      <w:r>
        <w:rPr>
          <w:spacing w:val="-5"/>
        </w:rPr>
        <w:t xml:space="preserve"> </w:t>
      </w:r>
      <w:r>
        <w:t>of</w:t>
      </w:r>
      <w:r>
        <w:rPr>
          <w:spacing w:val="-5"/>
        </w:rPr>
        <w:t xml:space="preserve"> </w:t>
      </w:r>
      <w:r>
        <w:t>a</w:t>
      </w:r>
      <w:r>
        <w:rPr>
          <w:spacing w:val="-5"/>
        </w:rPr>
        <w:t xml:space="preserve"> </w:t>
      </w:r>
      <w:r>
        <w:t>civil</w:t>
      </w:r>
      <w:r>
        <w:rPr>
          <w:spacing w:val="-5"/>
        </w:rPr>
        <w:t xml:space="preserve"> </w:t>
      </w:r>
      <w:r>
        <w:t>penalty</w:t>
      </w:r>
      <w:r>
        <w:rPr>
          <w:spacing w:val="-5"/>
        </w:rPr>
        <w:t xml:space="preserve"> </w:t>
      </w:r>
      <w:r>
        <w:t>provision</w:t>
      </w:r>
      <w:r>
        <w:rPr>
          <w:spacing w:val="-5"/>
        </w:rPr>
        <w:t xml:space="preserve"> </w:t>
      </w:r>
      <w:r>
        <w:t>(other</w:t>
      </w:r>
      <w:r>
        <w:rPr>
          <w:spacing w:val="-5"/>
        </w:rPr>
        <w:t xml:space="preserve"> </w:t>
      </w:r>
      <w:r>
        <w:t>than</w:t>
      </w:r>
      <w:r>
        <w:rPr>
          <w:spacing w:val="-5"/>
        </w:rPr>
        <w:t xml:space="preserve"> </w:t>
      </w:r>
      <w:r>
        <w:t>this subsection); or</w:t>
      </w:r>
    </w:p>
    <w:p w14:paraId="09C3DAD5" w14:textId="77777777" w:rsidR="00EF24D2" w:rsidRDefault="00000000">
      <w:pPr>
        <w:pStyle w:val="ListParagraph"/>
        <w:numPr>
          <w:ilvl w:val="1"/>
          <w:numId w:val="77"/>
        </w:numPr>
        <w:tabs>
          <w:tab w:val="left" w:pos="2353"/>
        </w:tabs>
        <w:ind w:left="2353" w:right="713" w:hanging="370"/>
        <w:jc w:val="both"/>
      </w:pPr>
      <w:r>
        <w:t>be</w:t>
      </w:r>
      <w:r>
        <w:rPr>
          <w:spacing w:val="-5"/>
        </w:rPr>
        <w:t xml:space="preserve"> </w:t>
      </w:r>
      <w:r>
        <w:t>in</w:t>
      </w:r>
      <w:r>
        <w:rPr>
          <w:spacing w:val="-4"/>
        </w:rPr>
        <w:t xml:space="preserve"> </w:t>
      </w:r>
      <w:r>
        <w:t>any</w:t>
      </w:r>
      <w:r>
        <w:rPr>
          <w:spacing w:val="-4"/>
        </w:rPr>
        <w:t xml:space="preserve"> </w:t>
      </w:r>
      <w:r>
        <w:t>way,</w:t>
      </w:r>
      <w:r>
        <w:rPr>
          <w:spacing w:val="-4"/>
        </w:rPr>
        <w:t xml:space="preserve"> </w:t>
      </w:r>
      <w:r>
        <w:t>directly</w:t>
      </w:r>
      <w:r>
        <w:rPr>
          <w:spacing w:val="-4"/>
        </w:rPr>
        <w:t xml:space="preserve"> </w:t>
      </w:r>
      <w:r>
        <w:t>or</w:t>
      </w:r>
      <w:r>
        <w:rPr>
          <w:spacing w:val="-4"/>
        </w:rPr>
        <w:t xml:space="preserve"> </w:t>
      </w:r>
      <w:r>
        <w:t>indirectly,</w:t>
      </w:r>
      <w:r>
        <w:rPr>
          <w:spacing w:val="-4"/>
        </w:rPr>
        <w:t xml:space="preserve"> </w:t>
      </w:r>
      <w:r>
        <w:t>knowingly</w:t>
      </w:r>
      <w:r>
        <w:rPr>
          <w:spacing w:val="-4"/>
        </w:rPr>
        <w:t xml:space="preserve"> </w:t>
      </w:r>
      <w:r>
        <w:t>concerned</w:t>
      </w:r>
      <w:r>
        <w:rPr>
          <w:spacing w:val="-4"/>
        </w:rPr>
        <w:t xml:space="preserve"> </w:t>
      </w:r>
      <w:r>
        <w:t>in, or party to, a contravention of a civil penalty provision (other than this subsection); or</w:t>
      </w:r>
    </w:p>
    <w:p w14:paraId="39AEE29D" w14:textId="77777777" w:rsidR="00EF24D2" w:rsidRDefault="00000000">
      <w:pPr>
        <w:pStyle w:val="ListParagraph"/>
        <w:numPr>
          <w:ilvl w:val="1"/>
          <w:numId w:val="77"/>
        </w:numPr>
        <w:tabs>
          <w:tab w:val="left" w:pos="2351"/>
          <w:tab w:val="left" w:pos="2353"/>
        </w:tabs>
        <w:ind w:left="2353" w:right="1331"/>
        <w:jc w:val="both"/>
      </w:pPr>
      <w:r>
        <w:t>conspire</w:t>
      </w:r>
      <w:r>
        <w:rPr>
          <w:spacing w:val="-4"/>
        </w:rPr>
        <w:t xml:space="preserve"> </w:t>
      </w:r>
      <w:r>
        <w:t>with</w:t>
      </w:r>
      <w:r>
        <w:rPr>
          <w:spacing w:val="-4"/>
        </w:rPr>
        <w:t xml:space="preserve"> </w:t>
      </w:r>
      <w:r>
        <w:t>others</w:t>
      </w:r>
      <w:r>
        <w:rPr>
          <w:spacing w:val="-5"/>
        </w:rPr>
        <w:t xml:space="preserve"> </w:t>
      </w:r>
      <w:r>
        <w:t>to</w:t>
      </w:r>
      <w:r>
        <w:rPr>
          <w:spacing w:val="-4"/>
        </w:rPr>
        <w:t xml:space="preserve"> </w:t>
      </w:r>
      <w:r>
        <w:t>effect</w:t>
      </w:r>
      <w:r>
        <w:rPr>
          <w:spacing w:val="-4"/>
        </w:rPr>
        <w:t xml:space="preserve"> </w:t>
      </w:r>
      <w:r>
        <w:t>a</w:t>
      </w:r>
      <w:r>
        <w:rPr>
          <w:spacing w:val="-4"/>
        </w:rPr>
        <w:t xml:space="preserve"> </w:t>
      </w:r>
      <w:r>
        <w:t>contravention</w:t>
      </w:r>
      <w:r>
        <w:rPr>
          <w:spacing w:val="-4"/>
        </w:rPr>
        <w:t xml:space="preserve"> </w:t>
      </w:r>
      <w:r>
        <w:t>of</w:t>
      </w:r>
      <w:r>
        <w:rPr>
          <w:spacing w:val="-4"/>
        </w:rPr>
        <w:t xml:space="preserve"> </w:t>
      </w:r>
      <w:r>
        <w:t>a</w:t>
      </w:r>
      <w:r>
        <w:rPr>
          <w:spacing w:val="-4"/>
        </w:rPr>
        <w:t xml:space="preserve"> </w:t>
      </w:r>
      <w:r>
        <w:t>civil penalty provision (other than this subsection).</w:t>
      </w:r>
    </w:p>
    <w:p w14:paraId="05387496" w14:textId="77777777" w:rsidR="00EF24D2" w:rsidRDefault="00000000">
      <w:pPr>
        <w:spacing w:before="240"/>
        <w:ind w:left="1844"/>
        <w:rPr>
          <w:i/>
        </w:rPr>
      </w:pPr>
      <w:r>
        <w:rPr>
          <w:i/>
        </w:rPr>
        <w:t>Civil</w:t>
      </w:r>
      <w:r>
        <w:rPr>
          <w:i/>
          <w:spacing w:val="-1"/>
        </w:rPr>
        <w:t xml:space="preserve"> </w:t>
      </w:r>
      <w:r>
        <w:rPr>
          <w:i/>
          <w:spacing w:val="-2"/>
        </w:rPr>
        <w:t>penalty</w:t>
      </w:r>
    </w:p>
    <w:p w14:paraId="61DD3FE9" w14:textId="77777777" w:rsidR="00EF24D2" w:rsidRDefault="00000000">
      <w:pPr>
        <w:pStyle w:val="ListParagraph"/>
        <w:numPr>
          <w:ilvl w:val="0"/>
          <w:numId w:val="77"/>
        </w:numPr>
        <w:tabs>
          <w:tab w:val="left" w:pos="1843"/>
        </w:tabs>
        <w:spacing w:before="180"/>
        <w:ind w:left="1843" w:hanging="369"/>
      </w:pPr>
      <w:r>
        <w:t>Subsection</w:t>
      </w:r>
      <w:r>
        <w:rPr>
          <w:spacing w:val="-1"/>
        </w:rPr>
        <w:t xml:space="preserve"> </w:t>
      </w:r>
      <w:r>
        <w:t>(1)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7FE9A7EE" w14:textId="77777777" w:rsidR="00EF24D2" w:rsidRDefault="00EF24D2">
      <w:pPr>
        <w:pStyle w:val="BodyText"/>
        <w:spacing w:before="27"/>
      </w:pPr>
    </w:p>
    <w:p w14:paraId="41DC50F1" w14:textId="77777777" w:rsidR="00EF24D2" w:rsidRDefault="00000000">
      <w:pPr>
        <w:pStyle w:val="Heading5"/>
        <w:numPr>
          <w:ilvl w:val="0"/>
          <w:numId w:val="110"/>
        </w:numPr>
        <w:tabs>
          <w:tab w:val="left" w:pos="1190"/>
        </w:tabs>
      </w:pPr>
      <w:bookmarkStart w:id="293" w:name="_bookmark293"/>
      <w:bookmarkEnd w:id="293"/>
      <w:r>
        <w:t xml:space="preserve">Civil penalty </w:t>
      </w:r>
      <w:r>
        <w:rPr>
          <w:spacing w:val="-2"/>
        </w:rPr>
        <w:t>orders</w:t>
      </w:r>
    </w:p>
    <w:p w14:paraId="3C1A1494" w14:textId="77777777" w:rsidR="00EF24D2" w:rsidRDefault="00000000">
      <w:pPr>
        <w:pStyle w:val="ListParagraph"/>
        <w:numPr>
          <w:ilvl w:val="0"/>
          <w:numId w:val="76"/>
        </w:numPr>
        <w:tabs>
          <w:tab w:val="left" w:pos="1844"/>
        </w:tabs>
        <w:spacing w:before="180"/>
        <w:ind w:right="887"/>
      </w:pPr>
      <w:r>
        <w:t>If the Federal Court is satisfied that a person has contravened a civil</w:t>
      </w:r>
      <w:r>
        <w:rPr>
          <w:spacing w:val="-5"/>
        </w:rPr>
        <w:t xml:space="preserve"> </w:t>
      </w:r>
      <w:r>
        <w:t>penalty</w:t>
      </w:r>
      <w:r>
        <w:rPr>
          <w:spacing w:val="-4"/>
        </w:rPr>
        <w:t xml:space="preserve"> </w:t>
      </w:r>
      <w:r>
        <w:t>provision,</w:t>
      </w:r>
      <w:r>
        <w:rPr>
          <w:spacing w:val="-4"/>
        </w:rPr>
        <w:t xml:space="preserve"> </w:t>
      </w:r>
      <w:r>
        <w:t>the</w:t>
      </w:r>
      <w:r>
        <w:rPr>
          <w:spacing w:val="-4"/>
        </w:rPr>
        <w:t xml:space="preserve"> </w:t>
      </w:r>
      <w:r>
        <w:t>Federal</w:t>
      </w:r>
      <w:r>
        <w:rPr>
          <w:spacing w:val="-4"/>
        </w:rPr>
        <w:t xml:space="preserve"> </w:t>
      </w:r>
      <w:r>
        <w:t>Court</w:t>
      </w:r>
      <w:r>
        <w:rPr>
          <w:spacing w:val="-4"/>
        </w:rPr>
        <w:t xml:space="preserve"> </w:t>
      </w:r>
      <w:r>
        <w:t>may</w:t>
      </w:r>
      <w:r>
        <w:rPr>
          <w:spacing w:val="-4"/>
        </w:rPr>
        <w:t xml:space="preserve"> </w:t>
      </w:r>
      <w:r>
        <w:t>order</w:t>
      </w:r>
      <w:r>
        <w:rPr>
          <w:spacing w:val="-4"/>
        </w:rPr>
        <w:t xml:space="preserve"> </w:t>
      </w:r>
      <w:r>
        <w:t>the</w:t>
      </w:r>
      <w:r>
        <w:rPr>
          <w:spacing w:val="-4"/>
        </w:rPr>
        <w:t xml:space="preserve"> </w:t>
      </w:r>
      <w:r>
        <w:t>person</w:t>
      </w:r>
      <w:r>
        <w:rPr>
          <w:spacing w:val="-4"/>
        </w:rPr>
        <w:t xml:space="preserve"> </w:t>
      </w:r>
      <w:r>
        <w:t>to pay the Commonwealth a pecuniary penalty.</w:t>
      </w:r>
    </w:p>
    <w:p w14:paraId="4F94423D" w14:textId="77777777" w:rsidR="00EF24D2" w:rsidRDefault="00000000">
      <w:pPr>
        <w:pStyle w:val="ListParagraph"/>
        <w:numPr>
          <w:ilvl w:val="0"/>
          <w:numId w:val="76"/>
        </w:numPr>
        <w:tabs>
          <w:tab w:val="left" w:pos="1844"/>
        </w:tabs>
        <w:spacing w:before="180"/>
        <w:ind w:right="1137"/>
      </w:pPr>
      <w:r>
        <w:t>An</w:t>
      </w:r>
      <w:r>
        <w:rPr>
          <w:spacing w:val="-3"/>
        </w:rPr>
        <w:t xml:space="preserve"> </w:t>
      </w:r>
      <w:r>
        <w:t>order</w:t>
      </w:r>
      <w:r>
        <w:rPr>
          <w:spacing w:val="-3"/>
        </w:rPr>
        <w:t xml:space="preserve"> </w:t>
      </w:r>
      <w:r>
        <w:t>under</w:t>
      </w:r>
      <w:r>
        <w:rPr>
          <w:spacing w:val="-3"/>
        </w:rPr>
        <w:t xml:space="preserve"> </w:t>
      </w:r>
      <w:r>
        <w:t>subsection</w:t>
      </w:r>
      <w:r>
        <w:rPr>
          <w:spacing w:val="-3"/>
        </w:rPr>
        <w:t xml:space="preserve"> </w:t>
      </w:r>
      <w:r>
        <w:t>(1)</w:t>
      </w:r>
      <w:r>
        <w:rPr>
          <w:spacing w:val="-3"/>
        </w:rPr>
        <w:t xml:space="preserve"> </w:t>
      </w:r>
      <w:r>
        <w:t>is</w:t>
      </w:r>
      <w:r>
        <w:rPr>
          <w:spacing w:val="-4"/>
        </w:rPr>
        <w:t xml:space="preserve"> </w:t>
      </w:r>
      <w:r>
        <w:t>to</w:t>
      </w:r>
      <w:r>
        <w:rPr>
          <w:spacing w:val="-3"/>
        </w:rPr>
        <w:t xml:space="preserve"> </w:t>
      </w:r>
      <w:r>
        <w:t>be</w:t>
      </w:r>
      <w:r>
        <w:rPr>
          <w:spacing w:val="-3"/>
        </w:rPr>
        <w:t xml:space="preserve"> </w:t>
      </w:r>
      <w:r>
        <w:t>known</w:t>
      </w:r>
      <w:r>
        <w:rPr>
          <w:spacing w:val="-3"/>
        </w:rPr>
        <w:t xml:space="preserve"> </w:t>
      </w:r>
      <w:r>
        <w:t>as</w:t>
      </w:r>
      <w:r>
        <w:rPr>
          <w:spacing w:val="-4"/>
        </w:rPr>
        <w:t xml:space="preserve"> </w:t>
      </w:r>
      <w:r>
        <w:t>a</w:t>
      </w:r>
      <w:r>
        <w:rPr>
          <w:spacing w:val="-3"/>
        </w:rPr>
        <w:t xml:space="preserve"> </w:t>
      </w:r>
      <w:r>
        <w:rPr>
          <w:b/>
          <w:i/>
        </w:rPr>
        <w:t>civil</w:t>
      </w:r>
      <w:r>
        <w:rPr>
          <w:b/>
          <w:i/>
          <w:spacing w:val="-3"/>
        </w:rPr>
        <w:t xml:space="preserve"> </w:t>
      </w:r>
      <w:r>
        <w:rPr>
          <w:b/>
          <w:i/>
        </w:rPr>
        <w:t xml:space="preserve">penalty </w:t>
      </w:r>
      <w:r>
        <w:rPr>
          <w:b/>
          <w:i/>
          <w:spacing w:val="-2"/>
        </w:rPr>
        <w:t>order</w:t>
      </w:r>
      <w:r>
        <w:rPr>
          <w:spacing w:val="-2"/>
        </w:rPr>
        <w:t>.</w:t>
      </w:r>
    </w:p>
    <w:p w14:paraId="05BDFB26" w14:textId="77777777" w:rsidR="00EF24D2" w:rsidRDefault="00000000">
      <w:pPr>
        <w:spacing w:before="240"/>
        <w:ind w:left="1844"/>
        <w:rPr>
          <w:i/>
        </w:rPr>
      </w:pPr>
      <w:r>
        <w:rPr>
          <w:i/>
        </w:rPr>
        <w:t>Determining</w:t>
      </w:r>
      <w:r>
        <w:rPr>
          <w:i/>
          <w:spacing w:val="-1"/>
        </w:rPr>
        <w:t xml:space="preserve"> </w:t>
      </w:r>
      <w:r>
        <w:rPr>
          <w:i/>
        </w:rPr>
        <w:t xml:space="preserve">amount of pecuniary </w:t>
      </w:r>
      <w:r>
        <w:rPr>
          <w:i/>
          <w:spacing w:val="-2"/>
        </w:rPr>
        <w:t>penalty</w:t>
      </w:r>
    </w:p>
    <w:p w14:paraId="6458A43D" w14:textId="77777777" w:rsidR="00EF24D2" w:rsidRDefault="00000000">
      <w:pPr>
        <w:pStyle w:val="ListParagraph"/>
        <w:numPr>
          <w:ilvl w:val="0"/>
          <w:numId w:val="76"/>
        </w:numPr>
        <w:tabs>
          <w:tab w:val="left" w:pos="1844"/>
        </w:tabs>
        <w:spacing w:before="180"/>
        <w:ind w:right="808"/>
      </w:pPr>
      <w:r>
        <w:t>In</w:t>
      </w:r>
      <w:r>
        <w:rPr>
          <w:spacing w:val="-4"/>
        </w:rPr>
        <w:t xml:space="preserve"> </w:t>
      </w:r>
      <w:r>
        <w:t>determining</w:t>
      </w:r>
      <w:r>
        <w:rPr>
          <w:spacing w:val="-4"/>
        </w:rPr>
        <w:t xml:space="preserve"> </w:t>
      </w:r>
      <w:r>
        <w:t>the</w:t>
      </w:r>
      <w:r>
        <w:rPr>
          <w:spacing w:val="-4"/>
        </w:rPr>
        <w:t xml:space="preserve"> </w:t>
      </w:r>
      <w:r>
        <w:t>pecuniary</w:t>
      </w:r>
      <w:r>
        <w:rPr>
          <w:spacing w:val="-4"/>
        </w:rPr>
        <w:t xml:space="preserve"> </w:t>
      </w:r>
      <w:r>
        <w:t>penalty,</w:t>
      </w:r>
      <w:r>
        <w:rPr>
          <w:spacing w:val="-4"/>
        </w:rPr>
        <w:t xml:space="preserve"> </w:t>
      </w:r>
      <w:r>
        <w:t>the</w:t>
      </w:r>
      <w:r>
        <w:rPr>
          <w:spacing w:val="-4"/>
        </w:rPr>
        <w:t xml:space="preserve"> </w:t>
      </w:r>
      <w:r>
        <w:t>Federal</w:t>
      </w:r>
      <w:r>
        <w:rPr>
          <w:spacing w:val="-4"/>
        </w:rPr>
        <w:t xml:space="preserve"> </w:t>
      </w:r>
      <w:r>
        <w:t>Court</w:t>
      </w:r>
      <w:r>
        <w:rPr>
          <w:spacing w:val="-4"/>
        </w:rPr>
        <w:t xml:space="preserve"> </w:t>
      </w:r>
      <w:r>
        <w:t>must</w:t>
      </w:r>
      <w:r>
        <w:rPr>
          <w:spacing w:val="-4"/>
        </w:rPr>
        <w:t xml:space="preserve"> </w:t>
      </w:r>
      <w:r>
        <w:t>have regard to all relevant matters, including:</w:t>
      </w:r>
    </w:p>
    <w:p w14:paraId="37A1A448" w14:textId="77777777" w:rsidR="00EF24D2" w:rsidRDefault="00000000">
      <w:pPr>
        <w:pStyle w:val="ListParagraph"/>
        <w:numPr>
          <w:ilvl w:val="1"/>
          <w:numId w:val="76"/>
        </w:numPr>
        <w:tabs>
          <w:tab w:val="left" w:pos="2352"/>
        </w:tabs>
        <w:ind w:left="2352" w:hanging="356"/>
      </w:pPr>
      <w:r>
        <w:t>the</w:t>
      </w:r>
      <w:r>
        <w:rPr>
          <w:spacing w:val="-1"/>
        </w:rPr>
        <w:t xml:space="preserve"> </w:t>
      </w:r>
      <w:r>
        <w:t>nature and extent of the</w:t>
      </w:r>
      <w:r>
        <w:rPr>
          <w:spacing w:val="-1"/>
        </w:rPr>
        <w:t xml:space="preserve"> </w:t>
      </w:r>
      <w:r>
        <w:t>contravention;</w:t>
      </w:r>
      <w:r>
        <w:rPr>
          <w:spacing w:val="-1"/>
        </w:rPr>
        <w:t xml:space="preserve"> </w:t>
      </w:r>
      <w:r>
        <w:rPr>
          <w:spacing w:val="-5"/>
        </w:rPr>
        <w:t>and</w:t>
      </w:r>
    </w:p>
    <w:p w14:paraId="4F283C1E" w14:textId="77777777" w:rsidR="00EF24D2" w:rsidRDefault="00EF24D2">
      <w:pPr>
        <w:pStyle w:val="BodyText"/>
        <w:rPr>
          <w:sz w:val="20"/>
        </w:rPr>
      </w:pPr>
    </w:p>
    <w:p w14:paraId="55971C32" w14:textId="77777777" w:rsidR="00EF24D2" w:rsidRDefault="00000000">
      <w:pPr>
        <w:pStyle w:val="BodyText"/>
        <w:spacing w:before="26"/>
        <w:rPr>
          <w:sz w:val="20"/>
        </w:rPr>
      </w:pPr>
      <w:r>
        <w:rPr>
          <w:noProof/>
          <w:sz w:val="20"/>
        </w:rPr>
        <mc:AlternateContent>
          <mc:Choice Requires="wps">
            <w:drawing>
              <wp:anchor distT="0" distB="0" distL="0" distR="0" simplePos="0" relativeHeight="487978496" behindDoc="1" locked="0" layoutInCell="1" allowOverlap="1" wp14:anchorId="4DBFBA6A" wp14:editId="4F5F5278">
                <wp:simplePos x="0" y="0"/>
                <wp:positionH relativeFrom="page">
                  <wp:posOffset>1511935</wp:posOffset>
                </wp:positionH>
                <wp:positionV relativeFrom="paragraph">
                  <wp:posOffset>177938</wp:posOffset>
                </wp:positionV>
                <wp:extent cx="4537075" cy="1270"/>
                <wp:effectExtent l="0" t="0" r="0" b="0"/>
                <wp:wrapTopAndBottom/>
                <wp:docPr id="819" name="Graphic 8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12C94A" id="Graphic 819" o:spid="_x0000_s1026" style="position:absolute;margin-left:119.05pt;margin-top:14pt;width:357.25pt;height:.1pt;z-index:-153379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" path="m,l4537074,e" filled="f">
                <v:path arrowok="t"/>
                <w10:wrap type="topAndBottom" anchorx="page"/>
              </v:shape>
            </w:pict>
          </mc:Fallback>
        </mc:AlternateContent>
      </w:r>
    </w:p>
    <w:p w14:paraId="21218714" w14:textId="77777777" w:rsidR="00EF24D2" w:rsidRDefault="00EF24D2">
      <w:pPr>
        <w:pStyle w:val="BodyText"/>
        <w:spacing w:before="172"/>
        <w:rPr>
          <w:sz w:val="16"/>
        </w:rPr>
      </w:pPr>
    </w:p>
    <w:p w14:paraId="1E47C6BC" w14:textId="77777777" w:rsidR="00EF24D2" w:rsidRDefault="00000000">
      <w:pPr>
        <w:tabs>
          <w:tab w:val="left" w:pos="2342"/>
        </w:tabs>
        <w:ind w:left="710"/>
        <w:rPr>
          <w:i/>
          <w:sz w:val="16"/>
        </w:rPr>
      </w:pPr>
      <w:r>
        <w:rPr>
          <w:i/>
          <w:spacing w:val="-5"/>
          <w:sz w:val="16"/>
        </w:rPr>
        <w:t>276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29FE42D" w14:textId="77777777" w:rsidR="00EF24D2" w:rsidRDefault="00EF24D2">
      <w:pPr>
        <w:pStyle w:val="BodyText"/>
        <w:spacing w:before="12"/>
        <w:rPr>
          <w:i/>
          <w:sz w:val="16"/>
        </w:rPr>
      </w:pPr>
    </w:p>
    <w:p w14:paraId="0B016FF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12FF8A4" w14:textId="77777777" w:rsidR="00EF24D2" w:rsidRDefault="00EF24D2">
      <w:pPr>
        <w:rPr>
          <w:sz w:val="16"/>
        </w:rPr>
        <w:sectPr w:rsidR="00EF24D2">
          <w:pgSz w:w="11910" w:h="16840"/>
          <w:pgMar w:top="920" w:right="1700" w:bottom="360" w:left="1700" w:header="0" w:footer="177" w:gutter="0"/>
          <w:cols w:space="720"/>
        </w:sectPr>
      </w:pPr>
    </w:p>
    <w:p w14:paraId="38629D18"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3A3182AD" w14:textId="77777777" w:rsidR="00EF24D2" w:rsidRDefault="00000000">
      <w:pPr>
        <w:spacing w:before="30"/>
        <w:ind w:right="708"/>
        <w:jc w:val="right"/>
        <w:rPr>
          <w:b/>
          <w:sz w:val="20"/>
        </w:rPr>
      </w:pPr>
      <w:r>
        <w:rPr>
          <w:sz w:val="20"/>
        </w:rPr>
        <w:t>Civil</w:t>
      </w:r>
      <w:r>
        <w:rPr>
          <w:spacing w:val="-4"/>
          <w:sz w:val="20"/>
        </w:rPr>
        <w:t xml:space="preserve"> </w:t>
      </w:r>
      <w:r>
        <w:rPr>
          <w:sz w:val="20"/>
        </w:rPr>
        <w:t>penalties</w:t>
      </w:r>
      <w:r>
        <w:rPr>
          <w:spacing w:val="41"/>
          <w:sz w:val="20"/>
        </w:rPr>
        <w:t xml:space="preserve"> </w:t>
      </w:r>
      <w:r>
        <w:rPr>
          <w:b/>
          <w:sz w:val="20"/>
        </w:rPr>
        <w:t>Division</w:t>
      </w:r>
      <w:r>
        <w:rPr>
          <w:b/>
          <w:spacing w:val="-4"/>
          <w:sz w:val="20"/>
        </w:rPr>
        <w:t xml:space="preserve"> </w:t>
      </w:r>
      <w:r>
        <w:rPr>
          <w:b/>
          <w:spacing w:val="-10"/>
          <w:sz w:val="20"/>
        </w:rPr>
        <w:t>2</w:t>
      </w:r>
    </w:p>
    <w:p w14:paraId="186F0256" w14:textId="77777777" w:rsidR="00EF24D2" w:rsidRDefault="00EF24D2">
      <w:pPr>
        <w:pStyle w:val="BodyText"/>
        <w:spacing w:before="46"/>
        <w:rPr>
          <w:b/>
          <w:sz w:val="20"/>
        </w:rPr>
      </w:pPr>
    </w:p>
    <w:p w14:paraId="75B96EC3" w14:textId="77777777" w:rsidR="00EF24D2" w:rsidRDefault="00000000">
      <w:pPr>
        <w:pStyle w:val="Heading6"/>
        <w:ind w:right="709"/>
        <w:jc w:val="right"/>
      </w:pPr>
      <w:r>
        <w:rPr>
          <w:noProof/>
        </w:rPr>
        <mc:AlternateContent>
          <mc:Choice Requires="wps">
            <w:drawing>
              <wp:anchor distT="0" distB="0" distL="0" distR="0" simplePos="0" relativeHeight="487979008" behindDoc="1" locked="0" layoutInCell="1" allowOverlap="1" wp14:anchorId="16EBADE6" wp14:editId="6A7AFE09">
                <wp:simplePos x="0" y="0"/>
                <wp:positionH relativeFrom="page">
                  <wp:posOffset>1511935</wp:posOffset>
                </wp:positionH>
                <wp:positionV relativeFrom="paragraph">
                  <wp:posOffset>192734</wp:posOffset>
                </wp:positionV>
                <wp:extent cx="4537075" cy="1270"/>
                <wp:effectExtent l="0" t="0" r="0" b="0"/>
                <wp:wrapTopAndBottom/>
                <wp:docPr id="820" name="Graphic 8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B7C83AB" id="Graphic 820" o:spid="_x0000_s1026" style="position:absolute;margin-left:119.05pt;margin-top:15.2pt;width:357.25pt;height:.1pt;z-index:-153374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175</w:t>
      </w:r>
    </w:p>
    <w:p w14:paraId="65DB20A7" w14:textId="77777777" w:rsidR="00EF24D2" w:rsidRDefault="00EF24D2">
      <w:pPr>
        <w:pStyle w:val="BodyText"/>
        <w:spacing w:before="41"/>
      </w:pPr>
    </w:p>
    <w:p w14:paraId="2280A393" w14:textId="77777777" w:rsidR="00EF24D2" w:rsidRDefault="00000000">
      <w:pPr>
        <w:pStyle w:val="ListParagraph"/>
        <w:numPr>
          <w:ilvl w:val="1"/>
          <w:numId w:val="76"/>
        </w:numPr>
        <w:tabs>
          <w:tab w:val="left" w:pos="2353"/>
        </w:tabs>
        <w:spacing w:before="0"/>
        <w:ind w:right="1160" w:hanging="370"/>
      </w:pPr>
      <w:r>
        <w:t>the</w:t>
      </w:r>
      <w:r>
        <w:rPr>
          <w:spacing w:val="-3"/>
        </w:rPr>
        <w:t xml:space="preserve"> </w:t>
      </w:r>
      <w:r>
        <w:t>nature</w:t>
      </w:r>
      <w:r>
        <w:rPr>
          <w:spacing w:val="-3"/>
        </w:rPr>
        <w:t xml:space="preserve"> </w:t>
      </w:r>
      <w:r>
        <w:t>and</w:t>
      </w:r>
      <w:r>
        <w:rPr>
          <w:spacing w:val="-3"/>
        </w:rPr>
        <w:t xml:space="preserve"> </w:t>
      </w:r>
      <w:r>
        <w:t>extent</w:t>
      </w:r>
      <w:r>
        <w:rPr>
          <w:spacing w:val="-3"/>
        </w:rPr>
        <w:t xml:space="preserve"> </w:t>
      </w:r>
      <w:r>
        <w:t>of</w:t>
      </w:r>
      <w:r>
        <w:rPr>
          <w:spacing w:val="-3"/>
        </w:rPr>
        <w:t xml:space="preserve"> </w:t>
      </w:r>
      <w:r>
        <w:t>any</w:t>
      </w:r>
      <w:r>
        <w:rPr>
          <w:spacing w:val="-3"/>
        </w:rPr>
        <w:t xml:space="preserve"> </w:t>
      </w:r>
      <w:r>
        <w:t>loss</w:t>
      </w:r>
      <w:r>
        <w:rPr>
          <w:spacing w:val="-4"/>
        </w:rPr>
        <w:t xml:space="preserve"> </w:t>
      </w:r>
      <w:r>
        <w:t>or</w:t>
      </w:r>
      <w:r>
        <w:rPr>
          <w:spacing w:val="-3"/>
        </w:rPr>
        <w:t xml:space="preserve"> </w:t>
      </w:r>
      <w:r>
        <w:t>damage</w:t>
      </w:r>
      <w:r>
        <w:rPr>
          <w:spacing w:val="-4"/>
        </w:rPr>
        <w:t xml:space="preserve"> </w:t>
      </w:r>
      <w:r>
        <w:t>suffered</w:t>
      </w:r>
      <w:r>
        <w:rPr>
          <w:spacing w:val="-3"/>
        </w:rPr>
        <w:t xml:space="preserve"> </w:t>
      </w:r>
      <w:r>
        <w:t>as</w:t>
      </w:r>
      <w:r>
        <w:rPr>
          <w:spacing w:val="-4"/>
        </w:rPr>
        <w:t xml:space="preserve"> </w:t>
      </w:r>
      <w:r>
        <w:t>a result of the contravention; and</w:t>
      </w:r>
    </w:p>
    <w:p w14:paraId="3C101060" w14:textId="77777777" w:rsidR="00EF24D2" w:rsidRDefault="00000000">
      <w:pPr>
        <w:pStyle w:val="ListParagraph"/>
        <w:numPr>
          <w:ilvl w:val="1"/>
          <w:numId w:val="76"/>
        </w:numPr>
        <w:tabs>
          <w:tab w:val="left" w:pos="2352"/>
        </w:tabs>
        <w:ind w:left="2352" w:hanging="356"/>
      </w:pPr>
      <w:r>
        <w:t>the</w:t>
      </w:r>
      <w:r>
        <w:rPr>
          <w:spacing w:val="-1"/>
        </w:rPr>
        <w:t xml:space="preserve"> </w:t>
      </w:r>
      <w:r>
        <w:t>circumstances</w:t>
      </w:r>
      <w:r>
        <w:rPr>
          <w:spacing w:val="-2"/>
        </w:rPr>
        <w:t xml:space="preserve"> </w:t>
      </w:r>
      <w:r>
        <w:t>in</w:t>
      </w:r>
      <w:r>
        <w:rPr>
          <w:spacing w:val="-1"/>
        </w:rPr>
        <w:t xml:space="preserve"> </w:t>
      </w:r>
      <w:r>
        <w:t>which</w:t>
      </w:r>
      <w:r>
        <w:rPr>
          <w:spacing w:val="-1"/>
        </w:rPr>
        <w:t xml:space="preserve"> </w:t>
      </w:r>
      <w:r>
        <w:t>the</w:t>
      </w:r>
      <w:r>
        <w:rPr>
          <w:spacing w:val="-2"/>
        </w:rPr>
        <w:t xml:space="preserve"> </w:t>
      </w:r>
      <w:r>
        <w:t>contravention</w:t>
      </w:r>
      <w:r>
        <w:rPr>
          <w:spacing w:val="-1"/>
        </w:rPr>
        <w:t xml:space="preserve"> </w:t>
      </w:r>
      <w:r>
        <w:t>took</w:t>
      </w:r>
      <w:r>
        <w:rPr>
          <w:spacing w:val="-1"/>
        </w:rPr>
        <w:t xml:space="preserve"> </w:t>
      </w:r>
      <w:r>
        <w:t>place;</w:t>
      </w:r>
      <w:r>
        <w:rPr>
          <w:spacing w:val="-1"/>
        </w:rPr>
        <w:t xml:space="preserve"> </w:t>
      </w:r>
      <w:r>
        <w:rPr>
          <w:spacing w:val="-5"/>
        </w:rPr>
        <w:t>and</w:t>
      </w:r>
    </w:p>
    <w:p w14:paraId="4F5101C6" w14:textId="77777777" w:rsidR="00EF24D2" w:rsidRDefault="00000000">
      <w:pPr>
        <w:pStyle w:val="ListParagraph"/>
        <w:numPr>
          <w:ilvl w:val="1"/>
          <w:numId w:val="76"/>
        </w:numPr>
        <w:tabs>
          <w:tab w:val="left" w:pos="2353"/>
        </w:tabs>
        <w:ind w:right="792" w:hanging="370"/>
      </w:pPr>
      <w:r>
        <w:t>whether</w:t>
      </w:r>
      <w:r>
        <w:rPr>
          <w:spacing w:val="-4"/>
        </w:rPr>
        <w:t xml:space="preserve"> </w:t>
      </w:r>
      <w:r>
        <w:t>the</w:t>
      </w:r>
      <w:r>
        <w:rPr>
          <w:spacing w:val="-4"/>
        </w:rPr>
        <w:t xml:space="preserve"> </w:t>
      </w:r>
      <w:r>
        <w:t>person</w:t>
      </w:r>
      <w:r>
        <w:rPr>
          <w:spacing w:val="-4"/>
        </w:rPr>
        <w:t xml:space="preserve"> </w:t>
      </w:r>
      <w:r>
        <w:t>has</w:t>
      </w:r>
      <w:r>
        <w:rPr>
          <w:spacing w:val="-5"/>
        </w:rPr>
        <w:t xml:space="preserve"> </w:t>
      </w:r>
      <w:r>
        <w:t>previously</w:t>
      </w:r>
      <w:r>
        <w:rPr>
          <w:spacing w:val="-4"/>
        </w:rPr>
        <w:t xml:space="preserve"> </w:t>
      </w:r>
      <w:r>
        <w:t>been</w:t>
      </w:r>
      <w:r>
        <w:rPr>
          <w:spacing w:val="-4"/>
        </w:rPr>
        <w:t xml:space="preserve"> </w:t>
      </w:r>
      <w:r>
        <w:t>found</w:t>
      </w:r>
      <w:r>
        <w:rPr>
          <w:spacing w:val="-4"/>
        </w:rPr>
        <w:t xml:space="preserve"> </w:t>
      </w:r>
      <w:r>
        <w:t>by</w:t>
      </w:r>
      <w:r>
        <w:rPr>
          <w:spacing w:val="-4"/>
        </w:rPr>
        <w:t xml:space="preserve"> </w:t>
      </w:r>
      <w:r>
        <w:t>the</w:t>
      </w:r>
      <w:r>
        <w:rPr>
          <w:spacing w:val="-4"/>
        </w:rPr>
        <w:t xml:space="preserve"> </w:t>
      </w:r>
      <w:r>
        <w:t>Federal Court in proceedings under this Act to have engaged in any similar conduct; and</w:t>
      </w:r>
    </w:p>
    <w:p w14:paraId="71BDED08" w14:textId="77777777" w:rsidR="00EF24D2" w:rsidRDefault="00000000">
      <w:pPr>
        <w:pStyle w:val="ListParagraph"/>
        <w:numPr>
          <w:ilvl w:val="1"/>
          <w:numId w:val="76"/>
        </w:numPr>
        <w:tabs>
          <w:tab w:val="left" w:pos="2351"/>
          <w:tab w:val="left" w:pos="2353"/>
        </w:tabs>
        <w:ind w:right="743"/>
      </w:pPr>
      <w:r>
        <w:t>if</w:t>
      </w:r>
      <w:r>
        <w:rPr>
          <w:spacing w:val="-3"/>
        </w:rPr>
        <w:t xml:space="preserve"> </w:t>
      </w:r>
      <w:r>
        <w:t>the</w:t>
      </w:r>
      <w:r>
        <w:rPr>
          <w:spacing w:val="-3"/>
        </w:rPr>
        <w:t xml:space="preserve"> </w:t>
      </w:r>
      <w:r>
        <w:t>Federal</w:t>
      </w:r>
      <w:r>
        <w:rPr>
          <w:spacing w:val="-4"/>
        </w:rPr>
        <w:t xml:space="preserve"> </w:t>
      </w:r>
      <w:r>
        <w:t>Court</w:t>
      </w:r>
      <w:r>
        <w:rPr>
          <w:spacing w:val="-3"/>
        </w:rPr>
        <w:t xml:space="preserve"> </w:t>
      </w:r>
      <w:r>
        <w:t>considers</w:t>
      </w:r>
      <w:r>
        <w:rPr>
          <w:spacing w:val="-4"/>
        </w:rPr>
        <w:t xml:space="preserve"> </w:t>
      </w:r>
      <w:r>
        <w:t>that</w:t>
      </w:r>
      <w:r>
        <w:rPr>
          <w:spacing w:val="-3"/>
        </w:rPr>
        <w:t xml:space="preserve"> </w:t>
      </w:r>
      <w:r>
        <w:t>it</w:t>
      </w:r>
      <w:r>
        <w:rPr>
          <w:spacing w:val="-3"/>
        </w:rPr>
        <w:t xml:space="preserve"> </w:t>
      </w:r>
      <w:r>
        <w:t>is</w:t>
      </w:r>
      <w:r>
        <w:rPr>
          <w:spacing w:val="-4"/>
        </w:rPr>
        <w:t xml:space="preserve"> </w:t>
      </w:r>
      <w:r>
        <w:t>appropriate</w:t>
      </w:r>
      <w:r>
        <w:rPr>
          <w:spacing w:val="-4"/>
        </w:rPr>
        <w:t xml:space="preserve"> </w:t>
      </w:r>
      <w:r>
        <w:t>to</w:t>
      </w:r>
      <w:r>
        <w:rPr>
          <w:spacing w:val="-3"/>
        </w:rPr>
        <w:t xml:space="preserve"> </w:t>
      </w:r>
      <w:r>
        <w:t>do</w:t>
      </w:r>
      <w:r>
        <w:rPr>
          <w:spacing w:val="-3"/>
        </w:rPr>
        <w:t xml:space="preserve"> </w:t>
      </w:r>
      <w:r>
        <w:t>so— whether the person has previously been found by a court in proceedings under a law of a State or Territory to have engaged in any similar conduct; and</w:t>
      </w:r>
    </w:p>
    <w:p w14:paraId="1E3B3F86" w14:textId="77777777" w:rsidR="00EF24D2" w:rsidRDefault="00000000">
      <w:pPr>
        <w:pStyle w:val="ListParagraph"/>
        <w:numPr>
          <w:ilvl w:val="1"/>
          <w:numId w:val="76"/>
        </w:numPr>
        <w:tabs>
          <w:tab w:val="left" w:pos="2353"/>
        </w:tabs>
        <w:ind w:right="743" w:hanging="333"/>
        <w:jc w:val="both"/>
      </w:pPr>
      <w:r>
        <w:t>if</w:t>
      </w:r>
      <w:r>
        <w:rPr>
          <w:spacing w:val="-3"/>
        </w:rPr>
        <w:t xml:space="preserve"> </w:t>
      </w:r>
      <w:r>
        <w:t>the</w:t>
      </w:r>
      <w:r>
        <w:rPr>
          <w:spacing w:val="-3"/>
        </w:rPr>
        <w:t xml:space="preserve"> </w:t>
      </w:r>
      <w:r>
        <w:t>Federal</w:t>
      </w:r>
      <w:r>
        <w:rPr>
          <w:spacing w:val="-3"/>
        </w:rPr>
        <w:t xml:space="preserve"> </w:t>
      </w:r>
      <w:r>
        <w:t>Court</w:t>
      </w:r>
      <w:r>
        <w:rPr>
          <w:spacing w:val="-4"/>
        </w:rPr>
        <w:t xml:space="preserve"> </w:t>
      </w:r>
      <w:r>
        <w:t>considers</w:t>
      </w:r>
      <w:r>
        <w:rPr>
          <w:spacing w:val="-4"/>
        </w:rPr>
        <w:t xml:space="preserve"> </w:t>
      </w:r>
      <w:r>
        <w:t>that</w:t>
      </w:r>
      <w:r>
        <w:rPr>
          <w:spacing w:val="-3"/>
        </w:rPr>
        <w:t xml:space="preserve"> </w:t>
      </w:r>
      <w:r>
        <w:t>it</w:t>
      </w:r>
      <w:r>
        <w:rPr>
          <w:spacing w:val="-4"/>
        </w:rPr>
        <w:t xml:space="preserve"> </w:t>
      </w:r>
      <w:r>
        <w:t>is</w:t>
      </w:r>
      <w:r>
        <w:rPr>
          <w:spacing w:val="-4"/>
        </w:rPr>
        <w:t xml:space="preserve"> </w:t>
      </w:r>
      <w:r>
        <w:t>appropriate</w:t>
      </w:r>
      <w:r>
        <w:rPr>
          <w:spacing w:val="-3"/>
        </w:rPr>
        <w:t xml:space="preserve"> </w:t>
      </w:r>
      <w:r>
        <w:t>to</w:t>
      </w:r>
      <w:r>
        <w:rPr>
          <w:spacing w:val="-3"/>
        </w:rPr>
        <w:t xml:space="preserve"> </w:t>
      </w:r>
      <w:r>
        <w:t>do</w:t>
      </w:r>
      <w:r>
        <w:rPr>
          <w:spacing w:val="-3"/>
        </w:rPr>
        <w:t xml:space="preserve"> </w:t>
      </w:r>
      <w:r>
        <w:t>so— whether the person has previously been found by a court in a foreign country to have engaged in any similar conduct; and</w:t>
      </w:r>
    </w:p>
    <w:p w14:paraId="6200B5A5" w14:textId="77777777" w:rsidR="00EF24D2" w:rsidRDefault="00000000">
      <w:pPr>
        <w:pStyle w:val="ListParagraph"/>
        <w:numPr>
          <w:ilvl w:val="1"/>
          <w:numId w:val="76"/>
        </w:numPr>
        <w:tabs>
          <w:tab w:val="left" w:pos="2353"/>
        </w:tabs>
        <w:ind w:right="743" w:hanging="370"/>
      </w:pPr>
      <w:r>
        <w:t>if</w:t>
      </w:r>
      <w:r>
        <w:rPr>
          <w:spacing w:val="-3"/>
        </w:rPr>
        <w:t xml:space="preserve"> </w:t>
      </w:r>
      <w:r>
        <w:t>the</w:t>
      </w:r>
      <w:r>
        <w:rPr>
          <w:spacing w:val="-3"/>
        </w:rPr>
        <w:t xml:space="preserve"> </w:t>
      </w:r>
      <w:r>
        <w:t>Federal</w:t>
      </w:r>
      <w:r>
        <w:rPr>
          <w:spacing w:val="-3"/>
        </w:rPr>
        <w:t xml:space="preserve"> </w:t>
      </w:r>
      <w:r>
        <w:t>Court</w:t>
      </w:r>
      <w:r>
        <w:rPr>
          <w:spacing w:val="-4"/>
        </w:rPr>
        <w:t xml:space="preserve"> </w:t>
      </w:r>
      <w:r>
        <w:t>considers</w:t>
      </w:r>
      <w:r>
        <w:rPr>
          <w:spacing w:val="-4"/>
        </w:rPr>
        <w:t xml:space="preserve"> </w:t>
      </w:r>
      <w:r>
        <w:t>that</w:t>
      </w:r>
      <w:r>
        <w:rPr>
          <w:spacing w:val="-3"/>
        </w:rPr>
        <w:t xml:space="preserve"> </w:t>
      </w:r>
      <w:r>
        <w:t>it</w:t>
      </w:r>
      <w:r>
        <w:rPr>
          <w:spacing w:val="-4"/>
        </w:rPr>
        <w:t xml:space="preserve"> </w:t>
      </w:r>
      <w:r>
        <w:t>is</w:t>
      </w:r>
      <w:r>
        <w:rPr>
          <w:spacing w:val="-4"/>
        </w:rPr>
        <w:t xml:space="preserve"> </w:t>
      </w:r>
      <w:r>
        <w:t>appropriate</w:t>
      </w:r>
      <w:r>
        <w:rPr>
          <w:spacing w:val="-3"/>
        </w:rPr>
        <w:t xml:space="preserve"> </w:t>
      </w:r>
      <w:r>
        <w:t>to</w:t>
      </w:r>
      <w:r>
        <w:rPr>
          <w:spacing w:val="-3"/>
        </w:rPr>
        <w:t xml:space="preserve"> </w:t>
      </w:r>
      <w:r>
        <w:t>do</w:t>
      </w:r>
      <w:r>
        <w:rPr>
          <w:spacing w:val="-3"/>
        </w:rPr>
        <w:t xml:space="preserve"> </w:t>
      </w:r>
      <w:r>
        <w:t xml:space="preserve">so— whether the person has previously been found by a court in proceedings under the </w:t>
      </w:r>
      <w:r>
        <w:rPr>
          <w:i/>
        </w:rPr>
        <w:t xml:space="preserve">Financial Transaction Reports Act 1988 </w:t>
      </w:r>
      <w:r>
        <w:t>to have engaged in any similar conduct.</w:t>
      </w:r>
    </w:p>
    <w:p w14:paraId="50455D19" w14:textId="77777777" w:rsidR="00EF24D2" w:rsidRDefault="00000000">
      <w:pPr>
        <w:spacing w:before="240"/>
        <w:ind w:left="1844"/>
        <w:rPr>
          <w:i/>
        </w:rPr>
      </w:pPr>
      <w:r>
        <w:rPr>
          <w:i/>
        </w:rPr>
        <w:t>Maximum</w:t>
      </w:r>
      <w:r>
        <w:rPr>
          <w:i/>
          <w:spacing w:val="-4"/>
        </w:rPr>
        <w:t xml:space="preserve"> </w:t>
      </w:r>
      <w:r>
        <w:rPr>
          <w:i/>
        </w:rPr>
        <w:t>pecuniary</w:t>
      </w:r>
      <w:r>
        <w:rPr>
          <w:i/>
          <w:spacing w:val="-3"/>
        </w:rPr>
        <w:t xml:space="preserve"> </w:t>
      </w:r>
      <w:r>
        <w:rPr>
          <w:i/>
          <w:spacing w:val="-2"/>
        </w:rPr>
        <w:t>penalty</w:t>
      </w:r>
    </w:p>
    <w:p w14:paraId="10115FFA" w14:textId="77777777" w:rsidR="00EF24D2" w:rsidRDefault="00000000">
      <w:pPr>
        <w:pStyle w:val="ListParagraph"/>
        <w:numPr>
          <w:ilvl w:val="0"/>
          <w:numId w:val="76"/>
        </w:numPr>
        <w:tabs>
          <w:tab w:val="left" w:pos="1844"/>
        </w:tabs>
        <w:spacing w:before="180"/>
        <w:ind w:right="1327"/>
      </w:pPr>
      <w:r>
        <w:t>The</w:t>
      </w:r>
      <w:r>
        <w:rPr>
          <w:spacing w:val="-4"/>
        </w:rPr>
        <w:t xml:space="preserve"> </w:t>
      </w:r>
      <w:r>
        <w:t>pecuniary</w:t>
      </w:r>
      <w:r>
        <w:rPr>
          <w:spacing w:val="-4"/>
        </w:rPr>
        <w:t xml:space="preserve"> </w:t>
      </w:r>
      <w:r>
        <w:t>penalty</w:t>
      </w:r>
      <w:r>
        <w:rPr>
          <w:spacing w:val="-4"/>
        </w:rPr>
        <w:t xml:space="preserve"> </w:t>
      </w:r>
      <w:r>
        <w:t>payable</w:t>
      </w:r>
      <w:r>
        <w:rPr>
          <w:spacing w:val="-5"/>
        </w:rPr>
        <w:t xml:space="preserve"> </w:t>
      </w:r>
      <w:r>
        <w:t>by</w:t>
      </w:r>
      <w:r>
        <w:rPr>
          <w:spacing w:val="-4"/>
        </w:rPr>
        <w:t xml:space="preserve"> </w:t>
      </w:r>
      <w:r>
        <w:t>a</w:t>
      </w:r>
      <w:r>
        <w:rPr>
          <w:spacing w:val="-4"/>
        </w:rPr>
        <w:t xml:space="preserve"> </w:t>
      </w:r>
      <w:r>
        <w:t>body</w:t>
      </w:r>
      <w:r>
        <w:rPr>
          <w:spacing w:val="-4"/>
        </w:rPr>
        <w:t xml:space="preserve"> </w:t>
      </w:r>
      <w:r>
        <w:t>corporate</w:t>
      </w:r>
      <w:r>
        <w:rPr>
          <w:spacing w:val="-4"/>
        </w:rPr>
        <w:t xml:space="preserve"> </w:t>
      </w:r>
      <w:r>
        <w:t>must</w:t>
      </w:r>
      <w:r>
        <w:rPr>
          <w:spacing w:val="-5"/>
        </w:rPr>
        <w:t xml:space="preserve"> </w:t>
      </w:r>
      <w:r>
        <w:t>not exceed 100,000 penalty units.</w:t>
      </w:r>
    </w:p>
    <w:p w14:paraId="059BAFC6" w14:textId="77777777" w:rsidR="00EF24D2" w:rsidRDefault="00000000">
      <w:pPr>
        <w:pStyle w:val="ListParagraph"/>
        <w:numPr>
          <w:ilvl w:val="0"/>
          <w:numId w:val="76"/>
        </w:numPr>
        <w:tabs>
          <w:tab w:val="left" w:pos="1844"/>
        </w:tabs>
        <w:spacing w:before="180"/>
        <w:ind w:right="1297"/>
      </w:pPr>
      <w:r>
        <w:t>The</w:t>
      </w:r>
      <w:r>
        <w:rPr>
          <w:spacing w:val="-4"/>
        </w:rPr>
        <w:t xml:space="preserve"> </w:t>
      </w:r>
      <w:r>
        <w:t>pecuniary</w:t>
      </w:r>
      <w:r>
        <w:rPr>
          <w:spacing w:val="-4"/>
        </w:rPr>
        <w:t xml:space="preserve"> </w:t>
      </w:r>
      <w:r>
        <w:t>penalty</w:t>
      </w:r>
      <w:r>
        <w:rPr>
          <w:spacing w:val="-4"/>
        </w:rPr>
        <w:t xml:space="preserve"> </w:t>
      </w:r>
      <w:r>
        <w:t>payable</w:t>
      </w:r>
      <w:r>
        <w:rPr>
          <w:spacing w:val="-5"/>
        </w:rPr>
        <w:t xml:space="preserve"> </w:t>
      </w:r>
      <w:r>
        <w:t>by</w:t>
      </w:r>
      <w:r>
        <w:rPr>
          <w:spacing w:val="-4"/>
        </w:rPr>
        <w:t xml:space="preserve"> </w:t>
      </w:r>
      <w:r>
        <w:t>a</w:t>
      </w:r>
      <w:r>
        <w:rPr>
          <w:spacing w:val="-4"/>
        </w:rPr>
        <w:t xml:space="preserve"> </w:t>
      </w:r>
      <w:r>
        <w:t>person</w:t>
      </w:r>
      <w:r>
        <w:rPr>
          <w:spacing w:val="-4"/>
        </w:rPr>
        <w:t xml:space="preserve"> </w:t>
      </w:r>
      <w:r>
        <w:t>other</w:t>
      </w:r>
      <w:r>
        <w:rPr>
          <w:spacing w:val="-4"/>
        </w:rPr>
        <w:t xml:space="preserve"> </w:t>
      </w:r>
      <w:r>
        <w:t>than</w:t>
      </w:r>
      <w:r>
        <w:rPr>
          <w:spacing w:val="-4"/>
        </w:rPr>
        <w:t xml:space="preserve"> </w:t>
      </w:r>
      <w:r>
        <w:t>a</w:t>
      </w:r>
      <w:r>
        <w:rPr>
          <w:spacing w:val="-5"/>
        </w:rPr>
        <w:t xml:space="preserve"> </w:t>
      </w:r>
      <w:r>
        <w:t>body corporate must not exceed 20,000 penalty units.</w:t>
      </w:r>
    </w:p>
    <w:p w14:paraId="40B2EA04" w14:textId="77777777" w:rsidR="00EF24D2" w:rsidRDefault="00000000">
      <w:pPr>
        <w:spacing w:before="240"/>
        <w:ind w:left="1844"/>
        <w:rPr>
          <w:i/>
        </w:rPr>
      </w:pPr>
      <w:r>
        <w:rPr>
          <w:i/>
        </w:rPr>
        <w:t>Conduct</w:t>
      </w:r>
      <w:r>
        <w:rPr>
          <w:i/>
          <w:spacing w:val="-1"/>
        </w:rPr>
        <w:t xml:space="preserve"> </w:t>
      </w:r>
      <w:r>
        <w:rPr>
          <w:i/>
        </w:rPr>
        <w:t>contravening more than</w:t>
      </w:r>
      <w:r>
        <w:rPr>
          <w:i/>
          <w:spacing w:val="-1"/>
        </w:rPr>
        <w:t xml:space="preserve"> </w:t>
      </w:r>
      <w:r>
        <w:rPr>
          <w:i/>
        </w:rPr>
        <w:t>one civil penalty</w:t>
      </w:r>
      <w:r>
        <w:rPr>
          <w:i/>
          <w:spacing w:val="-1"/>
        </w:rPr>
        <w:t xml:space="preserve"> </w:t>
      </w:r>
      <w:r>
        <w:rPr>
          <w:i/>
          <w:spacing w:val="-2"/>
        </w:rPr>
        <w:t>provision</w:t>
      </w:r>
    </w:p>
    <w:p w14:paraId="2AC85FF0" w14:textId="77777777" w:rsidR="00EF24D2" w:rsidRDefault="00000000">
      <w:pPr>
        <w:pStyle w:val="ListParagraph"/>
        <w:numPr>
          <w:ilvl w:val="0"/>
          <w:numId w:val="76"/>
        </w:numPr>
        <w:tabs>
          <w:tab w:val="left" w:pos="1844"/>
        </w:tabs>
        <w:spacing w:before="180"/>
        <w:ind w:right="715"/>
      </w:pPr>
      <w:r>
        <w:t>If conduct constitutes a contravention of 2 or more civil penalty provisions,</w:t>
      </w:r>
      <w:r>
        <w:rPr>
          <w:spacing w:val="-5"/>
        </w:rPr>
        <w:t xml:space="preserve"> </w:t>
      </w:r>
      <w:r>
        <w:t>proceedings</w:t>
      </w:r>
      <w:r>
        <w:rPr>
          <w:spacing w:val="-5"/>
        </w:rPr>
        <w:t xml:space="preserve"> </w:t>
      </w:r>
      <w:r>
        <w:t>may</w:t>
      </w:r>
      <w:r>
        <w:rPr>
          <w:spacing w:val="-5"/>
        </w:rPr>
        <w:t xml:space="preserve"> </w:t>
      </w:r>
      <w:r>
        <w:t>be</w:t>
      </w:r>
      <w:r>
        <w:rPr>
          <w:spacing w:val="-5"/>
        </w:rPr>
        <w:t xml:space="preserve"> </w:t>
      </w:r>
      <w:r>
        <w:t>instituted</w:t>
      </w:r>
      <w:r>
        <w:rPr>
          <w:spacing w:val="-5"/>
        </w:rPr>
        <w:t xml:space="preserve"> </w:t>
      </w:r>
      <w:r>
        <w:t>under</w:t>
      </w:r>
      <w:r>
        <w:rPr>
          <w:spacing w:val="-5"/>
        </w:rPr>
        <w:t xml:space="preserve"> </w:t>
      </w:r>
      <w:r>
        <w:t>this</w:t>
      </w:r>
      <w:r>
        <w:rPr>
          <w:spacing w:val="-6"/>
        </w:rPr>
        <w:t xml:space="preserve"> </w:t>
      </w:r>
      <w:r>
        <w:t>section</w:t>
      </w:r>
      <w:r>
        <w:rPr>
          <w:spacing w:val="-5"/>
        </w:rPr>
        <w:t xml:space="preserve"> </w:t>
      </w:r>
      <w:r>
        <w:t xml:space="preserve">against a person in relation to the contravention of any one or more of those provisions. However, the person is not liable to more than one pecuniary penalty under this section in respect of the same </w:t>
      </w:r>
      <w:r>
        <w:rPr>
          <w:spacing w:val="-2"/>
        </w:rPr>
        <w:t>conduct.</w:t>
      </w:r>
    </w:p>
    <w:p w14:paraId="641554C6" w14:textId="77777777" w:rsidR="00EF24D2" w:rsidRDefault="00000000">
      <w:pPr>
        <w:spacing w:before="240"/>
        <w:ind w:left="1844"/>
        <w:rPr>
          <w:i/>
        </w:rPr>
      </w:pPr>
      <w:r>
        <w:rPr>
          <w:i/>
        </w:rPr>
        <w:t>Civil</w:t>
      </w:r>
      <w:r>
        <w:rPr>
          <w:i/>
          <w:spacing w:val="-1"/>
        </w:rPr>
        <w:t xml:space="preserve"> </w:t>
      </w:r>
      <w:r>
        <w:rPr>
          <w:i/>
        </w:rPr>
        <w:t xml:space="preserve">enforcement of </w:t>
      </w:r>
      <w:r>
        <w:rPr>
          <w:i/>
          <w:spacing w:val="-2"/>
        </w:rPr>
        <w:t>penalty</w:t>
      </w:r>
    </w:p>
    <w:p w14:paraId="216220EC" w14:textId="77777777" w:rsidR="00EF24D2" w:rsidRDefault="00000000">
      <w:pPr>
        <w:pStyle w:val="ListParagraph"/>
        <w:numPr>
          <w:ilvl w:val="0"/>
          <w:numId w:val="76"/>
        </w:numPr>
        <w:tabs>
          <w:tab w:val="left" w:pos="1844"/>
        </w:tabs>
        <w:spacing w:before="180"/>
        <w:ind w:right="722"/>
      </w:pPr>
      <w:r>
        <w:rPr>
          <w:noProof/>
        </w:rPr>
        <mc:AlternateContent>
          <mc:Choice Requires="wps">
            <w:drawing>
              <wp:anchor distT="0" distB="0" distL="0" distR="0" simplePos="0" relativeHeight="16120320" behindDoc="0" locked="0" layoutInCell="1" allowOverlap="1" wp14:anchorId="0B7082ED" wp14:editId="765B87E6">
                <wp:simplePos x="0" y="0"/>
                <wp:positionH relativeFrom="page">
                  <wp:posOffset>1511935</wp:posOffset>
                </wp:positionH>
                <wp:positionV relativeFrom="paragraph">
                  <wp:posOffset>524653</wp:posOffset>
                </wp:positionV>
                <wp:extent cx="4537075" cy="1270"/>
                <wp:effectExtent l="0" t="0" r="0" b="0"/>
                <wp:wrapNone/>
                <wp:docPr id="821" name="Graphic 8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7863D2" id="Graphic 821" o:spid="_x0000_s1026" style="position:absolute;margin-left:119.05pt;margin-top:41.3pt;width:357.25pt;height:.1pt;z-index:161203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" path="m,l4537074,e" filled="f">
                <v:path arrowok="t"/>
                <w10:wrap anchorx="page"/>
              </v:shape>
            </w:pict>
          </mc:Fallback>
        </mc:AlternateContent>
      </w:r>
      <w:r>
        <w:t>The pecuniary penalty is a civil debt payable to the Commonwealth.</w:t>
      </w:r>
      <w:r>
        <w:rPr>
          <w:spacing w:val="-5"/>
        </w:rPr>
        <w:t xml:space="preserve"> </w:t>
      </w:r>
      <w:r>
        <w:t>The</w:t>
      </w:r>
      <w:r>
        <w:rPr>
          <w:spacing w:val="-5"/>
        </w:rPr>
        <w:t xml:space="preserve"> </w:t>
      </w:r>
      <w:r>
        <w:t>Commonwealth</w:t>
      </w:r>
      <w:r>
        <w:rPr>
          <w:spacing w:val="-5"/>
        </w:rPr>
        <w:t xml:space="preserve"> </w:t>
      </w:r>
      <w:r>
        <w:t>may</w:t>
      </w:r>
      <w:r>
        <w:rPr>
          <w:spacing w:val="-5"/>
        </w:rPr>
        <w:t xml:space="preserve"> </w:t>
      </w:r>
      <w:r>
        <w:t>enforce</w:t>
      </w:r>
      <w:r>
        <w:rPr>
          <w:spacing w:val="-5"/>
        </w:rPr>
        <w:t xml:space="preserve"> </w:t>
      </w:r>
      <w:r>
        <w:t>the</w:t>
      </w:r>
      <w:r>
        <w:rPr>
          <w:spacing w:val="-5"/>
        </w:rPr>
        <w:t xml:space="preserve"> </w:t>
      </w:r>
      <w:r>
        <w:t>civil</w:t>
      </w:r>
      <w:r>
        <w:rPr>
          <w:spacing w:val="-5"/>
        </w:rPr>
        <w:t xml:space="preserve"> </w:t>
      </w:r>
      <w:r>
        <w:t>penalty</w:t>
      </w:r>
    </w:p>
    <w:p w14:paraId="4C95D447" w14:textId="77777777" w:rsidR="00EF24D2" w:rsidRDefault="00000000">
      <w:pPr>
        <w:tabs>
          <w:tab w:val="right" w:pos="7796"/>
        </w:tabs>
        <w:spacing w:before="503"/>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277</w:t>
      </w:r>
    </w:p>
    <w:p w14:paraId="2AFD79C4"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935231A" w14:textId="77777777" w:rsidR="00EF24D2" w:rsidRDefault="00EF24D2">
      <w:pPr>
        <w:rPr>
          <w:sz w:val="16"/>
        </w:rPr>
        <w:sectPr w:rsidR="00EF24D2">
          <w:pgSz w:w="11910" w:h="16840"/>
          <w:pgMar w:top="920" w:right="1700" w:bottom="360" w:left="1700" w:header="0" w:footer="177" w:gutter="0"/>
          <w:cols w:space="720"/>
        </w:sectPr>
      </w:pPr>
    </w:p>
    <w:p w14:paraId="6690808C"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50A06E79" w14:textId="77777777" w:rsidR="00EF24D2" w:rsidRDefault="00000000">
      <w:pPr>
        <w:spacing w:before="30"/>
        <w:ind w:left="710"/>
        <w:rPr>
          <w:sz w:val="20"/>
        </w:rPr>
      </w:pPr>
      <w:r>
        <w:rPr>
          <w:b/>
          <w:sz w:val="20"/>
        </w:rPr>
        <w:t>Division</w:t>
      </w:r>
      <w:r>
        <w:rPr>
          <w:b/>
          <w:spacing w:val="-5"/>
          <w:sz w:val="20"/>
        </w:rPr>
        <w:t xml:space="preserve"> </w:t>
      </w:r>
      <w:r>
        <w:rPr>
          <w:b/>
          <w:sz w:val="20"/>
        </w:rPr>
        <w:t>2</w:t>
      </w:r>
      <w:r>
        <w:rPr>
          <w:b/>
          <w:spacing w:val="46"/>
          <w:sz w:val="20"/>
        </w:rPr>
        <w:t xml:space="preserve"> </w:t>
      </w:r>
      <w:r>
        <w:rPr>
          <w:sz w:val="20"/>
        </w:rPr>
        <w:t>Civil</w:t>
      </w:r>
      <w:r>
        <w:rPr>
          <w:spacing w:val="-1"/>
          <w:sz w:val="20"/>
        </w:rPr>
        <w:t xml:space="preserve"> </w:t>
      </w:r>
      <w:r>
        <w:rPr>
          <w:spacing w:val="-2"/>
          <w:sz w:val="20"/>
        </w:rPr>
        <w:t>penalties</w:t>
      </w:r>
    </w:p>
    <w:p w14:paraId="35BAFC36" w14:textId="77777777" w:rsidR="00EF24D2" w:rsidRDefault="00EF24D2">
      <w:pPr>
        <w:pStyle w:val="BodyText"/>
        <w:spacing w:before="46"/>
        <w:rPr>
          <w:sz w:val="20"/>
        </w:rPr>
      </w:pPr>
    </w:p>
    <w:p w14:paraId="616A7ECE" w14:textId="77777777" w:rsidR="00EF24D2" w:rsidRDefault="00000000">
      <w:pPr>
        <w:pStyle w:val="Heading6"/>
        <w:ind w:left="710"/>
      </w:pPr>
      <w:r>
        <w:rPr>
          <w:noProof/>
        </w:rPr>
        <mc:AlternateContent>
          <mc:Choice Requires="wps">
            <w:drawing>
              <wp:anchor distT="0" distB="0" distL="0" distR="0" simplePos="0" relativeHeight="487980032" behindDoc="1" locked="0" layoutInCell="1" allowOverlap="1" wp14:anchorId="30797F89" wp14:editId="401E83B6">
                <wp:simplePos x="0" y="0"/>
                <wp:positionH relativeFrom="page">
                  <wp:posOffset>1511935</wp:posOffset>
                </wp:positionH>
                <wp:positionV relativeFrom="paragraph">
                  <wp:posOffset>192734</wp:posOffset>
                </wp:positionV>
                <wp:extent cx="4537075" cy="1270"/>
                <wp:effectExtent l="0" t="0" r="0" b="0"/>
                <wp:wrapTopAndBottom/>
                <wp:docPr id="822" name="Graphic 8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ECF048" id="Graphic 822" o:spid="_x0000_s1026" style="position:absolute;margin-left:119.05pt;margin-top:15.2pt;width:357.25pt;height:.1pt;z-index:-153364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176</w:t>
      </w:r>
    </w:p>
    <w:p w14:paraId="4D8F80D9" w14:textId="77777777" w:rsidR="00EF24D2" w:rsidRDefault="00EF24D2">
      <w:pPr>
        <w:pStyle w:val="BodyText"/>
        <w:spacing w:before="41"/>
      </w:pPr>
    </w:p>
    <w:p w14:paraId="154EE0C6" w14:textId="77777777" w:rsidR="00EF24D2" w:rsidRDefault="00000000">
      <w:pPr>
        <w:pStyle w:val="BodyText"/>
        <w:ind w:left="1844" w:right="801"/>
      </w:pPr>
      <w:r>
        <w:t>order as if it were an order made in civil proceedings against the person</w:t>
      </w:r>
      <w:r>
        <w:rPr>
          <w:spacing w:val="-3"/>
        </w:rPr>
        <w:t xml:space="preserve"> </w:t>
      </w:r>
      <w:r>
        <w:t>to</w:t>
      </w:r>
      <w:r>
        <w:rPr>
          <w:spacing w:val="-3"/>
        </w:rPr>
        <w:t xml:space="preserve"> </w:t>
      </w:r>
      <w:r>
        <w:t>recover</w:t>
      </w:r>
      <w:r>
        <w:rPr>
          <w:spacing w:val="-3"/>
        </w:rPr>
        <w:t xml:space="preserve"> </w:t>
      </w:r>
      <w:r>
        <w:t>a</w:t>
      </w:r>
      <w:r>
        <w:rPr>
          <w:spacing w:val="-3"/>
        </w:rPr>
        <w:t xml:space="preserve"> </w:t>
      </w:r>
      <w:r>
        <w:t>debt</w:t>
      </w:r>
      <w:r>
        <w:rPr>
          <w:spacing w:val="-3"/>
        </w:rPr>
        <w:t xml:space="preserve"> </w:t>
      </w:r>
      <w:r>
        <w:t>due</w:t>
      </w:r>
      <w:r>
        <w:rPr>
          <w:spacing w:val="-3"/>
        </w:rPr>
        <w:t xml:space="preserve"> </w:t>
      </w:r>
      <w:r>
        <w:t>by</w:t>
      </w:r>
      <w:r>
        <w:rPr>
          <w:spacing w:val="-3"/>
        </w:rPr>
        <w:t xml:space="preserve"> </w:t>
      </w:r>
      <w:r>
        <w:t>the</w:t>
      </w:r>
      <w:r>
        <w:rPr>
          <w:spacing w:val="-3"/>
        </w:rPr>
        <w:t xml:space="preserve"> </w:t>
      </w:r>
      <w:r>
        <w:t>person.</w:t>
      </w:r>
      <w:r>
        <w:rPr>
          <w:spacing w:val="-3"/>
        </w:rPr>
        <w:t xml:space="preserve"> </w:t>
      </w:r>
      <w:r>
        <w:t>The</w:t>
      </w:r>
      <w:r>
        <w:rPr>
          <w:spacing w:val="-3"/>
        </w:rPr>
        <w:t xml:space="preserve"> </w:t>
      </w:r>
      <w:r>
        <w:t>debt</w:t>
      </w:r>
      <w:r>
        <w:rPr>
          <w:spacing w:val="-3"/>
        </w:rPr>
        <w:t xml:space="preserve"> </w:t>
      </w:r>
      <w:r>
        <w:t>arising</w:t>
      </w:r>
      <w:r>
        <w:rPr>
          <w:spacing w:val="-3"/>
        </w:rPr>
        <w:t xml:space="preserve"> </w:t>
      </w:r>
      <w:r>
        <w:t>from the order is taken to be a judgment debt.</w:t>
      </w:r>
    </w:p>
    <w:p w14:paraId="0E11BA8A" w14:textId="77777777" w:rsidR="00EF24D2" w:rsidRDefault="00EF24D2">
      <w:pPr>
        <w:pStyle w:val="BodyText"/>
        <w:spacing w:before="27"/>
      </w:pPr>
    </w:p>
    <w:p w14:paraId="592DF2DC" w14:textId="77777777" w:rsidR="00EF24D2" w:rsidRDefault="00000000">
      <w:pPr>
        <w:pStyle w:val="Heading5"/>
        <w:numPr>
          <w:ilvl w:val="0"/>
          <w:numId w:val="110"/>
        </w:numPr>
        <w:tabs>
          <w:tab w:val="left" w:pos="1190"/>
        </w:tabs>
      </w:pPr>
      <w:bookmarkStart w:id="294" w:name="_bookmark294"/>
      <w:bookmarkEnd w:id="294"/>
      <w:r>
        <w:t>Who</w:t>
      </w:r>
      <w:r>
        <w:rPr>
          <w:spacing w:val="-1"/>
        </w:rPr>
        <w:t xml:space="preserve"> </w:t>
      </w:r>
      <w:r>
        <w:t xml:space="preserve">may apply for a civil penalty </w:t>
      </w:r>
      <w:r>
        <w:rPr>
          <w:spacing w:val="-2"/>
        </w:rPr>
        <w:t>order</w:t>
      </w:r>
    </w:p>
    <w:p w14:paraId="52CABAA3" w14:textId="77777777" w:rsidR="00EF24D2" w:rsidRDefault="00000000">
      <w:pPr>
        <w:pStyle w:val="ListParagraph"/>
        <w:numPr>
          <w:ilvl w:val="0"/>
          <w:numId w:val="75"/>
        </w:numPr>
        <w:tabs>
          <w:tab w:val="left" w:pos="1843"/>
        </w:tabs>
        <w:spacing w:before="180"/>
        <w:ind w:left="1843" w:hanging="369"/>
      </w:pPr>
      <w:r>
        <w:t>Only</w:t>
      </w:r>
      <w:r>
        <w:rPr>
          <w:spacing w:val="-1"/>
        </w:rPr>
        <w:t xml:space="preserve"> </w:t>
      </w:r>
      <w:r>
        <w:t>the</w:t>
      </w:r>
      <w:r>
        <w:rPr>
          <w:spacing w:val="-1"/>
        </w:rPr>
        <w:t xml:space="preserve"> </w:t>
      </w:r>
      <w:r>
        <w:t>AUSTRAC CEO</w:t>
      </w:r>
      <w:r>
        <w:rPr>
          <w:spacing w:val="-2"/>
        </w:rPr>
        <w:t xml:space="preserve"> </w:t>
      </w:r>
      <w:r>
        <w:t>may apply</w:t>
      </w:r>
      <w:r>
        <w:rPr>
          <w:spacing w:val="-1"/>
        </w:rPr>
        <w:t xml:space="preserve"> </w:t>
      </w:r>
      <w:r>
        <w:t>for</w:t>
      </w:r>
      <w:r>
        <w:rPr>
          <w:spacing w:val="-1"/>
        </w:rPr>
        <w:t xml:space="preserve"> </w:t>
      </w:r>
      <w:r>
        <w:t>a civil</w:t>
      </w:r>
      <w:r>
        <w:rPr>
          <w:spacing w:val="-1"/>
        </w:rPr>
        <w:t xml:space="preserve"> </w:t>
      </w:r>
      <w:r>
        <w:t xml:space="preserve">penalty </w:t>
      </w:r>
      <w:r>
        <w:rPr>
          <w:spacing w:val="-2"/>
        </w:rPr>
        <w:t>order.</w:t>
      </w:r>
    </w:p>
    <w:p w14:paraId="4666DB74" w14:textId="77777777" w:rsidR="00EF24D2" w:rsidRDefault="00000000">
      <w:pPr>
        <w:pStyle w:val="ListParagraph"/>
        <w:numPr>
          <w:ilvl w:val="0"/>
          <w:numId w:val="75"/>
        </w:numPr>
        <w:tabs>
          <w:tab w:val="left" w:pos="1844"/>
        </w:tabs>
        <w:spacing w:before="180"/>
        <w:ind w:right="1040"/>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exclude</w:t>
      </w:r>
      <w:r>
        <w:rPr>
          <w:spacing w:val="-5"/>
        </w:rPr>
        <w:t xml:space="preserve"> </w:t>
      </w:r>
      <w:r>
        <w:t>the</w:t>
      </w:r>
      <w:r>
        <w:rPr>
          <w:spacing w:val="-4"/>
        </w:rPr>
        <w:t xml:space="preserve"> </w:t>
      </w:r>
      <w:r>
        <w:t>operation</w:t>
      </w:r>
      <w:r>
        <w:rPr>
          <w:spacing w:val="-4"/>
        </w:rPr>
        <w:t xml:space="preserve"> </w:t>
      </w:r>
      <w:r>
        <w:t>of</w:t>
      </w:r>
      <w:r>
        <w:rPr>
          <w:spacing w:val="-4"/>
        </w:rPr>
        <w:t xml:space="preserve"> </w:t>
      </w:r>
      <w:r>
        <w:t>the</w:t>
      </w:r>
      <w:r>
        <w:rPr>
          <w:spacing w:val="-4"/>
        </w:rPr>
        <w:t xml:space="preserve"> </w:t>
      </w:r>
      <w:r>
        <w:rPr>
          <w:i/>
        </w:rPr>
        <w:t>Director</w:t>
      </w:r>
      <w:r>
        <w:rPr>
          <w:i/>
          <w:spacing w:val="-5"/>
        </w:rPr>
        <w:t xml:space="preserve"> </w:t>
      </w:r>
      <w:r>
        <w:rPr>
          <w:i/>
        </w:rPr>
        <w:t>of Public Prosecutions Act 1983</w:t>
      </w:r>
      <w:r>
        <w:t>.</w:t>
      </w:r>
    </w:p>
    <w:p w14:paraId="72FDBB9E" w14:textId="77777777" w:rsidR="00EF24D2" w:rsidRDefault="00EF24D2">
      <w:pPr>
        <w:pStyle w:val="BodyText"/>
        <w:spacing w:before="27"/>
      </w:pPr>
    </w:p>
    <w:p w14:paraId="0B138B5F" w14:textId="77777777" w:rsidR="00EF24D2" w:rsidRDefault="00000000">
      <w:pPr>
        <w:pStyle w:val="Heading5"/>
        <w:numPr>
          <w:ilvl w:val="0"/>
          <w:numId w:val="110"/>
        </w:numPr>
        <w:tabs>
          <w:tab w:val="left" w:pos="1190"/>
        </w:tabs>
      </w:pPr>
      <w:bookmarkStart w:id="295" w:name="_bookmark295"/>
      <w:bookmarkEnd w:id="295"/>
      <w:r>
        <w:t>2</w:t>
      </w:r>
      <w:r>
        <w:rPr>
          <w:spacing w:val="-2"/>
        </w:rPr>
        <w:t xml:space="preserve"> </w:t>
      </w:r>
      <w:r>
        <w:t>or</w:t>
      </w:r>
      <w:r>
        <w:rPr>
          <w:spacing w:val="-2"/>
        </w:rPr>
        <w:t xml:space="preserve"> </w:t>
      </w:r>
      <w:r>
        <w:t>more</w:t>
      </w:r>
      <w:r>
        <w:rPr>
          <w:spacing w:val="-3"/>
        </w:rPr>
        <w:t xml:space="preserve"> </w:t>
      </w:r>
      <w:r>
        <w:t>proceedings</w:t>
      </w:r>
      <w:r>
        <w:rPr>
          <w:spacing w:val="-3"/>
        </w:rPr>
        <w:t xml:space="preserve"> </w:t>
      </w:r>
      <w:r>
        <w:t>may</w:t>
      </w:r>
      <w:r>
        <w:rPr>
          <w:spacing w:val="-2"/>
        </w:rPr>
        <w:t xml:space="preserve"> </w:t>
      </w:r>
      <w:r>
        <w:t>be</w:t>
      </w:r>
      <w:r>
        <w:rPr>
          <w:spacing w:val="-2"/>
        </w:rPr>
        <w:t xml:space="preserve"> </w:t>
      </w:r>
      <w:r>
        <w:t>heard</w:t>
      </w:r>
      <w:r>
        <w:rPr>
          <w:spacing w:val="-2"/>
        </w:rPr>
        <w:t xml:space="preserve"> together</w:t>
      </w:r>
    </w:p>
    <w:p w14:paraId="07D66F71" w14:textId="77777777" w:rsidR="00EF24D2" w:rsidRDefault="00000000">
      <w:pPr>
        <w:pStyle w:val="BodyText"/>
        <w:spacing w:before="180"/>
        <w:ind w:left="1844" w:right="801"/>
      </w:pPr>
      <w:r>
        <w:t>The</w:t>
      </w:r>
      <w:r>
        <w:rPr>
          <w:spacing w:val="-4"/>
        </w:rPr>
        <w:t xml:space="preserve"> </w:t>
      </w:r>
      <w:r>
        <w:t>Federal</w:t>
      </w:r>
      <w:r>
        <w:rPr>
          <w:spacing w:val="-4"/>
        </w:rPr>
        <w:t xml:space="preserve"> </w:t>
      </w:r>
      <w:r>
        <w:t>Court</w:t>
      </w:r>
      <w:r>
        <w:rPr>
          <w:spacing w:val="-4"/>
        </w:rPr>
        <w:t xml:space="preserve"> </w:t>
      </w:r>
      <w:r>
        <w:t>may</w:t>
      </w:r>
      <w:r>
        <w:rPr>
          <w:spacing w:val="-4"/>
        </w:rPr>
        <w:t xml:space="preserve"> </w:t>
      </w:r>
      <w:r>
        <w:t>direct</w:t>
      </w:r>
      <w:r>
        <w:rPr>
          <w:spacing w:val="-4"/>
        </w:rPr>
        <w:t xml:space="preserve"> </w:t>
      </w:r>
      <w:r>
        <w:t>that</w:t>
      </w:r>
      <w:r>
        <w:rPr>
          <w:spacing w:val="-4"/>
        </w:rPr>
        <w:t xml:space="preserve"> </w:t>
      </w:r>
      <w:r>
        <w:t>2</w:t>
      </w:r>
      <w:r>
        <w:rPr>
          <w:spacing w:val="-4"/>
        </w:rPr>
        <w:t xml:space="preserve"> </w:t>
      </w:r>
      <w:r>
        <w:t>or</w:t>
      </w:r>
      <w:r>
        <w:rPr>
          <w:spacing w:val="-4"/>
        </w:rPr>
        <w:t xml:space="preserve"> </w:t>
      </w:r>
      <w:r>
        <w:t>more</w:t>
      </w:r>
      <w:r>
        <w:rPr>
          <w:spacing w:val="-4"/>
        </w:rPr>
        <w:t xml:space="preserve"> </w:t>
      </w:r>
      <w:r>
        <w:t>proceedings</w:t>
      </w:r>
      <w:r>
        <w:rPr>
          <w:spacing w:val="-5"/>
        </w:rPr>
        <w:t xml:space="preserve"> </w:t>
      </w:r>
      <w:r>
        <w:t>for</w:t>
      </w:r>
      <w:r>
        <w:rPr>
          <w:spacing w:val="-4"/>
        </w:rPr>
        <w:t xml:space="preserve"> </w:t>
      </w:r>
      <w:r>
        <w:t>civil penalty orders are to be heard together.</w:t>
      </w:r>
    </w:p>
    <w:p w14:paraId="487DF0CE" w14:textId="77777777" w:rsidR="00EF24D2" w:rsidRDefault="00EF24D2">
      <w:pPr>
        <w:pStyle w:val="BodyText"/>
        <w:spacing w:before="27"/>
      </w:pPr>
    </w:p>
    <w:p w14:paraId="228BF5DD" w14:textId="77777777" w:rsidR="00EF24D2" w:rsidRDefault="00000000">
      <w:pPr>
        <w:pStyle w:val="Heading5"/>
        <w:numPr>
          <w:ilvl w:val="0"/>
          <w:numId w:val="110"/>
        </w:numPr>
        <w:tabs>
          <w:tab w:val="left" w:pos="1190"/>
        </w:tabs>
      </w:pPr>
      <w:bookmarkStart w:id="296" w:name="_bookmark296"/>
      <w:bookmarkEnd w:id="296"/>
      <w:r>
        <w:t>Time</w:t>
      </w:r>
      <w:r>
        <w:rPr>
          <w:spacing w:val="-5"/>
        </w:rPr>
        <w:t xml:space="preserve"> </w:t>
      </w:r>
      <w:r>
        <w:t>limit</w:t>
      </w:r>
      <w:r>
        <w:rPr>
          <w:spacing w:val="-2"/>
        </w:rPr>
        <w:t xml:space="preserve"> </w:t>
      </w:r>
      <w:r>
        <w:t>for</w:t>
      </w:r>
      <w:r>
        <w:rPr>
          <w:spacing w:val="-2"/>
        </w:rPr>
        <w:t xml:space="preserve"> </w:t>
      </w:r>
      <w:r>
        <w:t>application</w:t>
      </w:r>
      <w:r>
        <w:rPr>
          <w:spacing w:val="-3"/>
        </w:rPr>
        <w:t xml:space="preserve"> </w:t>
      </w:r>
      <w:r>
        <w:t>for</w:t>
      </w:r>
      <w:r>
        <w:rPr>
          <w:spacing w:val="-2"/>
        </w:rPr>
        <w:t xml:space="preserve"> </w:t>
      </w:r>
      <w:r>
        <w:t>an</w:t>
      </w:r>
      <w:r>
        <w:rPr>
          <w:spacing w:val="-2"/>
        </w:rPr>
        <w:t xml:space="preserve"> order</w:t>
      </w:r>
    </w:p>
    <w:p w14:paraId="6E63EFC1" w14:textId="77777777" w:rsidR="00EF24D2" w:rsidRDefault="00000000">
      <w:pPr>
        <w:pStyle w:val="BodyText"/>
        <w:spacing w:before="180"/>
        <w:ind w:left="1844" w:right="708"/>
      </w:pPr>
      <w:r>
        <w:t>Proceedings</w:t>
      </w:r>
      <w:r>
        <w:rPr>
          <w:spacing w:val="-4"/>
        </w:rPr>
        <w:t xml:space="preserve"> </w:t>
      </w:r>
      <w:r>
        <w:t>for</w:t>
      </w:r>
      <w:r>
        <w:rPr>
          <w:spacing w:val="-3"/>
        </w:rPr>
        <w:t xml:space="preserve"> </w:t>
      </w:r>
      <w:r>
        <w:t>a</w:t>
      </w:r>
      <w:r>
        <w:rPr>
          <w:spacing w:val="-3"/>
        </w:rPr>
        <w:t xml:space="preserve"> </w:t>
      </w:r>
      <w:r>
        <w:t>civil</w:t>
      </w:r>
      <w:r>
        <w:rPr>
          <w:spacing w:val="-3"/>
        </w:rPr>
        <w:t xml:space="preserve"> </w:t>
      </w:r>
      <w:r>
        <w:t>penalty</w:t>
      </w:r>
      <w:r>
        <w:rPr>
          <w:spacing w:val="-3"/>
        </w:rPr>
        <w:t xml:space="preserve"> </w:t>
      </w:r>
      <w:r>
        <w:t>order</w:t>
      </w:r>
      <w:r>
        <w:rPr>
          <w:spacing w:val="-3"/>
        </w:rPr>
        <w:t xml:space="preserve"> </w:t>
      </w:r>
      <w:r>
        <w:t>may</w:t>
      </w:r>
      <w:r>
        <w:rPr>
          <w:spacing w:val="-3"/>
        </w:rPr>
        <w:t xml:space="preserve"> </w:t>
      </w:r>
      <w:r>
        <w:t>be</w:t>
      </w:r>
      <w:r>
        <w:rPr>
          <w:spacing w:val="-3"/>
        </w:rPr>
        <w:t xml:space="preserve"> </w:t>
      </w:r>
      <w:r>
        <w:t>started</w:t>
      </w:r>
      <w:r>
        <w:rPr>
          <w:spacing w:val="-3"/>
        </w:rPr>
        <w:t xml:space="preserve"> </w:t>
      </w:r>
      <w:r>
        <w:t>no</w:t>
      </w:r>
      <w:r>
        <w:rPr>
          <w:spacing w:val="-3"/>
        </w:rPr>
        <w:t xml:space="preserve"> </w:t>
      </w:r>
      <w:r>
        <w:t>later</w:t>
      </w:r>
      <w:r>
        <w:rPr>
          <w:spacing w:val="-3"/>
        </w:rPr>
        <w:t xml:space="preserve"> </w:t>
      </w:r>
      <w:r>
        <w:t>than</w:t>
      </w:r>
      <w:r>
        <w:rPr>
          <w:spacing w:val="-3"/>
        </w:rPr>
        <w:t xml:space="preserve"> </w:t>
      </w:r>
      <w:r>
        <w:t>6 years after the contravention.</w:t>
      </w:r>
    </w:p>
    <w:p w14:paraId="0AF1C277" w14:textId="77777777" w:rsidR="00EF24D2" w:rsidRDefault="00EF24D2">
      <w:pPr>
        <w:pStyle w:val="BodyText"/>
        <w:spacing w:before="27"/>
      </w:pPr>
    </w:p>
    <w:p w14:paraId="77BE12BD" w14:textId="77777777" w:rsidR="00EF24D2" w:rsidRDefault="00000000">
      <w:pPr>
        <w:pStyle w:val="Heading5"/>
        <w:numPr>
          <w:ilvl w:val="0"/>
          <w:numId w:val="110"/>
        </w:numPr>
        <w:tabs>
          <w:tab w:val="left" w:pos="1190"/>
        </w:tabs>
      </w:pPr>
      <w:bookmarkStart w:id="297" w:name="_bookmark297"/>
      <w:bookmarkEnd w:id="297"/>
      <w:r>
        <w:t>Civil</w:t>
      </w:r>
      <w:r>
        <w:rPr>
          <w:spacing w:val="-2"/>
        </w:rPr>
        <w:t xml:space="preserve"> </w:t>
      </w:r>
      <w:r>
        <w:t>evidence</w:t>
      </w:r>
      <w:r>
        <w:rPr>
          <w:spacing w:val="-1"/>
        </w:rPr>
        <w:t xml:space="preserve"> </w:t>
      </w:r>
      <w:r>
        <w:t>and</w:t>
      </w:r>
      <w:r>
        <w:rPr>
          <w:spacing w:val="-1"/>
        </w:rPr>
        <w:t xml:space="preserve"> </w:t>
      </w:r>
      <w:r>
        <w:t>procedure</w:t>
      </w:r>
      <w:r>
        <w:rPr>
          <w:spacing w:val="-1"/>
        </w:rPr>
        <w:t xml:space="preserve"> </w:t>
      </w:r>
      <w:r>
        <w:t>rules</w:t>
      </w:r>
      <w:r>
        <w:rPr>
          <w:spacing w:val="-2"/>
        </w:rPr>
        <w:t xml:space="preserve"> </w:t>
      </w:r>
      <w:r>
        <w:t>for</w:t>
      </w:r>
      <w:r>
        <w:rPr>
          <w:spacing w:val="-1"/>
        </w:rPr>
        <w:t xml:space="preserve"> </w:t>
      </w:r>
      <w:r>
        <w:t>civil</w:t>
      </w:r>
      <w:r>
        <w:rPr>
          <w:spacing w:val="-1"/>
        </w:rPr>
        <w:t xml:space="preserve"> </w:t>
      </w:r>
      <w:r>
        <w:t>penalty</w:t>
      </w:r>
      <w:r>
        <w:rPr>
          <w:spacing w:val="-1"/>
        </w:rPr>
        <w:t xml:space="preserve"> </w:t>
      </w:r>
      <w:r>
        <w:rPr>
          <w:spacing w:val="-2"/>
        </w:rPr>
        <w:t>orders</w:t>
      </w:r>
    </w:p>
    <w:p w14:paraId="51E1CFC0" w14:textId="77777777" w:rsidR="00EF24D2" w:rsidRDefault="00000000">
      <w:pPr>
        <w:pStyle w:val="BodyText"/>
        <w:spacing w:before="180"/>
        <w:ind w:left="1844" w:right="801"/>
      </w:pPr>
      <w:r>
        <w:t>The</w:t>
      </w:r>
      <w:r>
        <w:rPr>
          <w:spacing w:val="-4"/>
        </w:rPr>
        <w:t xml:space="preserve"> </w:t>
      </w:r>
      <w:r>
        <w:t>Federal</w:t>
      </w:r>
      <w:r>
        <w:rPr>
          <w:spacing w:val="-4"/>
        </w:rPr>
        <w:t xml:space="preserve"> </w:t>
      </w:r>
      <w:r>
        <w:t>Court</w:t>
      </w:r>
      <w:r>
        <w:rPr>
          <w:spacing w:val="-4"/>
        </w:rPr>
        <w:t xml:space="preserve"> </w:t>
      </w:r>
      <w:r>
        <w:t>must</w:t>
      </w:r>
      <w:r>
        <w:rPr>
          <w:spacing w:val="-4"/>
        </w:rPr>
        <w:t xml:space="preserve"> </w:t>
      </w:r>
      <w:r>
        <w:t>apply</w:t>
      </w:r>
      <w:r>
        <w:rPr>
          <w:spacing w:val="-4"/>
        </w:rPr>
        <w:t xml:space="preserve"> </w:t>
      </w:r>
      <w:r>
        <w:t>the</w:t>
      </w:r>
      <w:r>
        <w:rPr>
          <w:spacing w:val="-4"/>
        </w:rPr>
        <w:t xml:space="preserve"> </w:t>
      </w:r>
      <w:r>
        <w:t>rules</w:t>
      </w:r>
      <w:r>
        <w:rPr>
          <w:spacing w:val="-5"/>
        </w:rPr>
        <w:t xml:space="preserve"> </w:t>
      </w:r>
      <w:r>
        <w:t>of</w:t>
      </w:r>
      <w:r>
        <w:rPr>
          <w:spacing w:val="-4"/>
        </w:rPr>
        <w:t xml:space="preserve"> </w:t>
      </w:r>
      <w:r>
        <w:t>evidence</w:t>
      </w:r>
      <w:r>
        <w:rPr>
          <w:spacing w:val="-4"/>
        </w:rPr>
        <w:t xml:space="preserve"> </w:t>
      </w:r>
      <w:r>
        <w:t>and</w:t>
      </w:r>
      <w:r>
        <w:rPr>
          <w:spacing w:val="-4"/>
        </w:rPr>
        <w:t xml:space="preserve"> </w:t>
      </w:r>
      <w:r>
        <w:t xml:space="preserve">procedure for civil matters when hearing proceedings for a civil penalty </w:t>
      </w:r>
      <w:r>
        <w:rPr>
          <w:spacing w:val="-2"/>
        </w:rPr>
        <w:t>order.</w:t>
      </w:r>
    </w:p>
    <w:p w14:paraId="5EEBD296" w14:textId="77777777" w:rsidR="00EF24D2" w:rsidRDefault="00EF24D2">
      <w:pPr>
        <w:pStyle w:val="BodyText"/>
        <w:spacing w:before="27"/>
      </w:pPr>
    </w:p>
    <w:p w14:paraId="17FABC88" w14:textId="77777777" w:rsidR="00EF24D2" w:rsidRDefault="00000000">
      <w:pPr>
        <w:pStyle w:val="Heading5"/>
        <w:numPr>
          <w:ilvl w:val="0"/>
          <w:numId w:val="110"/>
        </w:numPr>
        <w:tabs>
          <w:tab w:val="left" w:pos="1190"/>
        </w:tabs>
      </w:pPr>
      <w:bookmarkStart w:id="298" w:name="_bookmark298"/>
      <w:bookmarkEnd w:id="298"/>
      <w:r>
        <w:t>Civil</w:t>
      </w:r>
      <w:r>
        <w:rPr>
          <w:spacing w:val="-4"/>
        </w:rPr>
        <w:t xml:space="preserve"> </w:t>
      </w:r>
      <w:r>
        <w:t>proceedings</w:t>
      </w:r>
      <w:r>
        <w:rPr>
          <w:spacing w:val="-2"/>
        </w:rPr>
        <w:t xml:space="preserve"> </w:t>
      </w:r>
      <w:r>
        <w:t>after</w:t>
      </w:r>
      <w:r>
        <w:rPr>
          <w:spacing w:val="-2"/>
        </w:rPr>
        <w:t xml:space="preserve"> </w:t>
      </w:r>
      <w:r>
        <w:t>criminal</w:t>
      </w:r>
      <w:r>
        <w:rPr>
          <w:spacing w:val="-1"/>
        </w:rPr>
        <w:t xml:space="preserve"> </w:t>
      </w:r>
      <w:r>
        <w:rPr>
          <w:spacing w:val="-2"/>
        </w:rPr>
        <w:t>proceedings</w:t>
      </w:r>
    </w:p>
    <w:p w14:paraId="091F6070" w14:textId="77777777" w:rsidR="00EF24D2" w:rsidRDefault="00000000">
      <w:pPr>
        <w:pStyle w:val="BodyText"/>
        <w:spacing w:before="180"/>
        <w:ind w:left="1844" w:right="801"/>
      </w:pPr>
      <w:r>
        <w:t>The Federal Court must not make a civil penalty order against a person for a contravention if the person has been convicted of an offence</w:t>
      </w:r>
      <w:r>
        <w:rPr>
          <w:spacing w:val="-4"/>
        </w:rPr>
        <w:t xml:space="preserve"> </w:t>
      </w:r>
      <w:r>
        <w:t>constituted</w:t>
      </w:r>
      <w:r>
        <w:rPr>
          <w:spacing w:val="-4"/>
        </w:rPr>
        <w:t xml:space="preserve"> </w:t>
      </w:r>
      <w:r>
        <w:t>by</w:t>
      </w:r>
      <w:r>
        <w:rPr>
          <w:spacing w:val="-4"/>
        </w:rPr>
        <w:t xml:space="preserve"> </w:t>
      </w:r>
      <w:r>
        <w:t>conduct</w:t>
      </w:r>
      <w:r>
        <w:rPr>
          <w:spacing w:val="-4"/>
        </w:rPr>
        <w:t xml:space="preserve"> </w:t>
      </w:r>
      <w:r>
        <w:t>that</w:t>
      </w:r>
      <w:r>
        <w:rPr>
          <w:spacing w:val="-4"/>
        </w:rPr>
        <w:t xml:space="preserve"> </w:t>
      </w:r>
      <w:r>
        <w:t>is</w:t>
      </w:r>
      <w:r>
        <w:rPr>
          <w:spacing w:val="-5"/>
        </w:rPr>
        <w:t xml:space="preserve"> </w:t>
      </w:r>
      <w:r>
        <w:t>substantially</w:t>
      </w:r>
      <w:r>
        <w:rPr>
          <w:spacing w:val="-4"/>
        </w:rPr>
        <w:t xml:space="preserve"> </w:t>
      </w:r>
      <w:r>
        <w:t>the</w:t>
      </w:r>
      <w:r>
        <w:rPr>
          <w:spacing w:val="-4"/>
        </w:rPr>
        <w:t xml:space="preserve"> </w:t>
      </w:r>
      <w:r>
        <w:t>same</w:t>
      </w:r>
      <w:r>
        <w:rPr>
          <w:spacing w:val="-4"/>
        </w:rPr>
        <w:t xml:space="preserve"> </w:t>
      </w:r>
      <w:r>
        <w:t>as</w:t>
      </w:r>
      <w:r>
        <w:rPr>
          <w:spacing w:val="-5"/>
        </w:rPr>
        <w:t xml:space="preserve"> </w:t>
      </w:r>
      <w:r>
        <w:t>the conduct constituting the contravention.</w:t>
      </w:r>
    </w:p>
    <w:p w14:paraId="13C3508D" w14:textId="77777777" w:rsidR="00EF24D2" w:rsidRDefault="00EF24D2">
      <w:pPr>
        <w:pStyle w:val="BodyText"/>
        <w:spacing w:before="27"/>
      </w:pPr>
    </w:p>
    <w:p w14:paraId="46F5FCFA" w14:textId="77777777" w:rsidR="00EF24D2" w:rsidRDefault="00000000">
      <w:pPr>
        <w:pStyle w:val="Heading5"/>
        <w:numPr>
          <w:ilvl w:val="0"/>
          <w:numId w:val="110"/>
        </w:numPr>
        <w:tabs>
          <w:tab w:val="left" w:pos="1190"/>
        </w:tabs>
      </w:pPr>
      <w:bookmarkStart w:id="299" w:name="_bookmark299"/>
      <w:bookmarkEnd w:id="299"/>
      <w:r>
        <w:t>Criminal</w:t>
      </w:r>
      <w:r>
        <w:rPr>
          <w:spacing w:val="-4"/>
        </w:rPr>
        <w:t xml:space="preserve"> </w:t>
      </w:r>
      <w:r>
        <w:t>proceedings</w:t>
      </w:r>
      <w:r>
        <w:rPr>
          <w:spacing w:val="-3"/>
        </w:rPr>
        <w:t xml:space="preserve"> </w:t>
      </w:r>
      <w:r>
        <w:t>during</w:t>
      </w:r>
      <w:r>
        <w:rPr>
          <w:spacing w:val="-2"/>
        </w:rPr>
        <w:t xml:space="preserve"> </w:t>
      </w:r>
      <w:r>
        <w:t>civil</w:t>
      </w:r>
      <w:r>
        <w:rPr>
          <w:spacing w:val="-2"/>
        </w:rPr>
        <w:t xml:space="preserve"> proceedings</w:t>
      </w:r>
    </w:p>
    <w:p w14:paraId="65F6CECC" w14:textId="77777777" w:rsidR="00EF24D2" w:rsidRDefault="00000000">
      <w:pPr>
        <w:pStyle w:val="ListParagraph"/>
        <w:numPr>
          <w:ilvl w:val="0"/>
          <w:numId w:val="74"/>
        </w:numPr>
        <w:tabs>
          <w:tab w:val="left" w:pos="1843"/>
        </w:tabs>
        <w:spacing w:before="180"/>
        <w:ind w:left="1843" w:hanging="369"/>
      </w:pPr>
      <w:r>
        <w:t>Proceedings</w:t>
      </w:r>
      <w:r>
        <w:rPr>
          <w:spacing w:val="-2"/>
        </w:rPr>
        <w:t xml:space="preserve"> </w:t>
      </w:r>
      <w:r>
        <w:t>for</w:t>
      </w:r>
      <w:r>
        <w:rPr>
          <w:spacing w:val="-1"/>
        </w:rPr>
        <w:t xml:space="preserve"> </w:t>
      </w:r>
      <w:r>
        <w:t>a</w:t>
      </w:r>
      <w:r>
        <w:rPr>
          <w:spacing w:val="-1"/>
        </w:rPr>
        <w:t xml:space="preserve"> </w:t>
      </w:r>
      <w:r>
        <w:t>civil penalty</w:t>
      </w:r>
      <w:r>
        <w:rPr>
          <w:spacing w:val="-1"/>
        </w:rPr>
        <w:t xml:space="preserve"> </w:t>
      </w:r>
      <w:r>
        <w:t>order</w:t>
      </w:r>
      <w:r>
        <w:rPr>
          <w:spacing w:val="-1"/>
        </w:rPr>
        <w:t xml:space="preserve"> </w:t>
      </w:r>
      <w:r>
        <w:t>against</w:t>
      </w:r>
      <w:r>
        <w:rPr>
          <w:spacing w:val="-1"/>
        </w:rPr>
        <w:t xml:space="preserve"> </w:t>
      </w:r>
      <w:r>
        <w:t>a person</w:t>
      </w:r>
      <w:r>
        <w:rPr>
          <w:spacing w:val="-1"/>
        </w:rPr>
        <w:t xml:space="preserve"> </w:t>
      </w:r>
      <w:r>
        <w:t>are</w:t>
      </w:r>
      <w:r>
        <w:rPr>
          <w:spacing w:val="-1"/>
        </w:rPr>
        <w:t xml:space="preserve"> </w:t>
      </w:r>
      <w:r>
        <w:t xml:space="preserve">stayed </w:t>
      </w:r>
      <w:r>
        <w:rPr>
          <w:spacing w:val="-5"/>
        </w:rPr>
        <w:t>if:</w:t>
      </w:r>
    </w:p>
    <w:p w14:paraId="486848FE" w14:textId="77777777" w:rsidR="00EF24D2" w:rsidRDefault="00000000">
      <w:pPr>
        <w:pStyle w:val="ListParagraph"/>
        <w:numPr>
          <w:ilvl w:val="1"/>
          <w:numId w:val="74"/>
        </w:numPr>
        <w:tabs>
          <w:tab w:val="left" w:pos="2351"/>
          <w:tab w:val="left" w:pos="2353"/>
        </w:tabs>
        <w:ind w:left="2353" w:right="812"/>
      </w:pPr>
      <w:r>
        <w:t>criminal</w:t>
      </w:r>
      <w:r>
        <w:rPr>
          <w:spacing w:val="-5"/>
        </w:rPr>
        <w:t xml:space="preserve"> </w:t>
      </w:r>
      <w:r>
        <w:t>proceedings</w:t>
      </w:r>
      <w:r>
        <w:rPr>
          <w:spacing w:val="-5"/>
        </w:rPr>
        <w:t xml:space="preserve"> </w:t>
      </w:r>
      <w:r>
        <w:t>are</w:t>
      </w:r>
      <w:r>
        <w:rPr>
          <w:spacing w:val="-4"/>
        </w:rPr>
        <w:t xml:space="preserve"> </w:t>
      </w:r>
      <w:r>
        <w:t>started</w:t>
      </w:r>
      <w:r>
        <w:rPr>
          <w:spacing w:val="-4"/>
        </w:rPr>
        <w:t xml:space="preserve"> </w:t>
      </w:r>
      <w:r>
        <w:t>or</w:t>
      </w:r>
      <w:r>
        <w:rPr>
          <w:spacing w:val="-4"/>
        </w:rPr>
        <w:t xml:space="preserve"> </w:t>
      </w:r>
      <w:r>
        <w:t>have</w:t>
      </w:r>
      <w:r>
        <w:rPr>
          <w:spacing w:val="-4"/>
        </w:rPr>
        <w:t xml:space="preserve"> </w:t>
      </w:r>
      <w:r>
        <w:t>already</w:t>
      </w:r>
      <w:r>
        <w:rPr>
          <w:spacing w:val="-4"/>
        </w:rPr>
        <w:t xml:space="preserve"> </w:t>
      </w:r>
      <w:r>
        <w:t>been</w:t>
      </w:r>
      <w:r>
        <w:rPr>
          <w:spacing w:val="-4"/>
        </w:rPr>
        <w:t xml:space="preserve"> </w:t>
      </w:r>
      <w:r>
        <w:t>started against the person for an offence; and</w:t>
      </w:r>
    </w:p>
    <w:p w14:paraId="63C50CCA" w14:textId="77777777" w:rsidR="00EF24D2" w:rsidRDefault="00000000">
      <w:pPr>
        <w:pStyle w:val="BodyText"/>
        <w:spacing w:before="6"/>
        <w:rPr>
          <w:sz w:val="13"/>
        </w:rPr>
      </w:pPr>
      <w:r>
        <w:rPr>
          <w:noProof/>
          <w:sz w:val="13"/>
        </w:rPr>
        <mc:AlternateContent>
          <mc:Choice Requires="wps">
            <w:drawing>
              <wp:anchor distT="0" distB="0" distL="0" distR="0" simplePos="0" relativeHeight="487980544" behindDoc="1" locked="0" layoutInCell="1" allowOverlap="1" wp14:anchorId="6DAFA7E5" wp14:editId="06C8E0AD">
                <wp:simplePos x="0" y="0"/>
                <wp:positionH relativeFrom="page">
                  <wp:posOffset>1511935</wp:posOffset>
                </wp:positionH>
                <wp:positionV relativeFrom="paragraph">
                  <wp:posOffset>114478</wp:posOffset>
                </wp:positionV>
                <wp:extent cx="4537075" cy="1270"/>
                <wp:effectExtent l="0" t="0" r="0" b="0"/>
                <wp:wrapTopAndBottom/>
                <wp:docPr id="823" name="Graphic 8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1B3E52" id="Graphic 823" o:spid="_x0000_s1026" style="position:absolute;margin-left:119.05pt;margin-top:9pt;width:357.25pt;height:.1pt;z-index:-153359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" path="m,l4537074,e" filled="f">
                <v:path arrowok="t"/>
                <w10:wrap type="topAndBottom" anchorx="page"/>
              </v:shape>
            </w:pict>
          </mc:Fallback>
        </mc:AlternateContent>
      </w:r>
    </w:p>
    <w:p w14:paraId="19889D64" w14:textId="77777777" w:rsidR="00EF24D2" w:rsidRDefault="00EF24D2">
      <w:pPr>
        <w:pStyle w:val="BodyText"/>
        <w:spacing w:before="172"/>
        <w:rPr>
          <w:sz w:val="16"/>
        </w:rPr>
      </w:pPr>
    </w:p>
    <w:p w14:paraId="290AD068" w14:textId="77777777" w:rsidR="00EF24D2" w:rsidRDefault="00000000">
      <w:pPr>
        <w:tabs>
          <w:tab w:val="left" w:pos="2342"/>
        </w:tabs>
        <w:ind w:left="710"/>
        <w:rPr>
          <w:i/>
          <w:sz w:val="16"/>
        </w:rPr>
      </w:pPr>
      <w:r>
        <w:rPr>
          <w:i/>
          <w:spacing w:val="-5"/>
          <w:sz w:val="16"/>
        </w:rPr>
        <w:t>278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EE9FFC6" w14:textId="77777777" w:rsidR="00EF24D2" w:rsidRDefault="00EF24D2">
      <w:pPr>
        <w:pStyle w:val="BodyText"/>
        <w:spacing w:before="12"/>
        <w:rPr>
          <w:i/>
          <w:sz w:val="16"/>
        </w:rPr>
      </w:pPr>
    </w:p>
    <w:p w14:paraId="1206082E"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C747780" w14:textId="77777777" w:rsidR="00EF24D2" w:rsidRDefault="00EF24D2">
      <w:pPr>
        <w:rPr>
          <w:sz w:val="16"/>
        </w:rPr>
        <w:sectPr w:rsidR="00EF24D2">
          <w:pgSz w:w="11910" w:h="16840"/>
          <w:pgMar w:top="920" w:right="1700" w:bottom="360" w:left="1700" w:header="0" w:footer="177" w:gutter="0"/>
          <w:cols w:space="720"/>
        </w:sectPr>
      </w:pPr>
    </w:p>
    <w:p w14:paraId="6B19121C"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3BD8A73F" w14:textId="77777777" w:rsidR="00EF24D2" w:rsidRDefault="00000000">
      <w:pPr>
        <w:spacing w:before="30"/>
        <w:ind w:right="708"/>
        <w:jc w:val="right"/>
        <w:rPr>
          <w:b/>
          <w:sz w:val="20"/>
        </w:rPr>
      </w:pPr>
      <w:r>
        <w:rPr>
          <w:sz w:val="20"/>
        </w:rPr>
        <w:t>Civil</w:t>
      </w:r>
      <w:r>
        <w:rPr>
          <w:spacing w:val="-4"/>
          <w:sz w:val="20"/>
        </w:rPr>
        <w:t xml:space="preserve"> </w:t>
      </w:r>
      <w:r>
        <w:rPr>
          <w:sz w:val="20"/>
        </w:rPr>
        <w:t>penalties</w:t>
      </w:r>
      <w:r>
        <w:rPr>
          <w:spacing w:val="41"/>
          <w:sz w:val="20"/>
        </w:rPr>
        <w:t xml:space="preserve"> </w:t>
      </w:r>
      <w:r>
        <w:rPr>
          <w:b/>
          <w:sz w:val="20"/>
        </w:rPr>
        <w:t>Division</w:t>
      </w:r>
      <w:r>
        <w:rPr>
          <w:b/>
          <w:spacing w:val="-4"/>
          <w:sz w:val="20"/>
        </w:rPr>
        <w:t xml:space="preserve"> </w:t>
      </w:r>
      <w:r>
        <w:rPr>
          <w:b/>
          <w:spacing w:val="-10"/>
          <w:sz w:val="20"/>
        </w:rPr>
        <w:t>2</w:t>
      </w:r>
    </w:p>
    <w:p w14:paraId="0194E519" w14:textId="77777777" w:rsidR="00EF24D2" w:rsidRDefault="00EF24D2">
      <w:pPr>
        <w:pStyle w:val="BodyText"/>
        <w:spacing w:before="46"/>
        <w:rPr>
          <w:b/>
          <w:sz w:val="20"/>
        </w:rPr>
      </w:pPr>
    </w:p>
    <w:p w14:paraId="48258EF4" w14:textId="77777777" w:rsidR="00EF24D2" w:rsidRDefault="00000000">
      <w:pPr>
        <w:pStyle w:val="Heading6"/>
        <w:ind w:right="709"/>
        <w:jc w:val="right"/>
      </w:pPr>
      <w:r>
        <w:rPr>
          <w:noProof/>
        </w:rPr>
        <mc:AlternateContent>
          <mc:Choice Requires="wps">
            <w:drawing>
              <wp:anchor distT="0" distB="0" distL="0" distR="0" simplePos="0" relativeHeight="487981056" behindDoc="1" locked="0" layoutInCell="1" allowOverlap="1" wp14:anchorId="635FF049" wp14:editId="72921D7F">
                <wp:simplePos x="0" y="0"/>
                <wp:positionH relativeFrom="page">
                  <wp:posOffset>1511935</wp:posOffset>
                </wp:positionH>
                <wp:positionV relativeFrom="paragraph">
                  <wp:posOffset>192734</wp:posOffset>
                </wp:positionV>
                <wp:extent cx="4537075" cy="1270"/>
                <wp:effectExtent l="0" t="0" r="0" b="0"/>
                <wp:wrapTopAndBottom/>
                <wp:docPr id="824" name="Graphic 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6E560B" id="Graphic 824" o:spid="_x0000_s1026" style="position:absolute;margin-left:119.05pt;margin-top:15.2pt;width:357.25pt;height:.1pt;z-index:-153354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182</w:t>
      </w:r>
    </w:p>
    <w:p w14:paraId="63E9FA2F" w14:textId="77777777" w:rsidR="00EF24D2" w:rsidRDefault="00EF24D2">
      <w:pPr>
        <w:pStyle w:val="BodyText"/>
        <w:spacing w:before="41"/>
      </w:pPr>
    </w:p>
    <w:p w14:paraId="222FD6AF" w14:textId="77777777" w:rsidR="00EF24D2" w:rsidRDefault="00000000">
      <w:pPr>
        <w:pStyle w:val="ListParagraph"/>
        <w:numPr>
          <w:ilvl w:val="1"/>
          <w:numId w:val="74"/>
        </w:numPr>
        <w:tabs>
          <w:tab w:val="left" w:pos="2353"/>
        </w:tabs>
        <w:spacing w:before="0"/>
        <w:ind w:left="2353" w:right="841" w:hanging="370"/>
      </w:pPr>
      <w:r>
        <w:t>the</w:t>
      </w:r>
      <w:r>
        <w:rPr>
          <w:spacing w:val="-4"/>
        </w:rPr>
        <w:t xml:space="preserve"> </w:t>
      </w:r>
      <w:r>
        <w:t>offence</w:t>
      </w:r>
      <w:r>
        <w:rPr>
          <w:spacing w:val="-4"/>
        </w:rPr>
        <w:t xml:space="preserve"> </w:t>
      </w:r>
      <w:r>
        <w:t>is</w:t>
      </w:r>
      <w:r>
        <w:rPr>
          <w:spacing w:val="-5"/>
        </w:rPr>
        <w:t xml:space="preserve"> </w:t>
      </w:r>
      <w:r>
        <w:t>constituted</w:t>
      </w:r>
      <w:r>
        <w:rPr>
          <w:spacing w:val="-4"/>
        </w:rPr>
        <w:t xml:space="preserve"> </w:t>
      </w:r>
      <w:r>
        <w:t>by</w:t>
      </w:r>
      <w:r>
        <w:rPr>
          <w:spacing w:val="-4"/>
        </w:rPr>
        <w:t xml:space="preserve"> </w:t>
      </w:r>
      <w:r>
        <w:t>conduct</w:t>
      </w:r>
      <w:r>
        <w:rPr>
          <w:spacing w:val="-4"/>
        </w:rPr>
        <w:t xml:space="preserve"> </w:t>
      </w:r>
      <w:r>
        <w:t>that</w:t>
      </w:r>
      <w:r>
        <w:rPr>
          <w:spacing w:val="-4"/>
        </w:rPr>
        <w:t xml:space="preserve"> </w:t>
      </w:r>
      <w:r>
        <w:t>is</w:t>
      </w:r>
      <w:r>
        <w:rPr>
          <w:spacing w:val="-5"/>
        </w:rPr>
        <w:t xml:space="preserve"> </w:t>
      </w:r>
      <w:r>
        <w:t>substantially</w:t>
      </w:r>
      <w:r>
        <w:rPr>
          <w:spacing w:val="-4"/>
        </w:rPr>
        <w:t xml:space="preserve"> </w:t>
      </w:r>
      <w:r>
        <w:t>the same as the conduct alleged to constitute the contravention.</w:t>
      </w:r>
    </w:p>
    <w:p w14:paraId="204BC9D9" w14:textId="77777777" w:rsidR="00EF24D2" w:rsidRDefault="00000000">
      <w:pPr>
        <w:pStyle w:val="ListParagraph"/>
        <w:numPr>
          <w:ilvl w:val="0"/>
          <w:numId w:val="74"/>
        </w:numPr>
        <w:tabs>
          <w:tab w:val="left" w:pos="1844"/>
        </w:tabs>
        <w:spacing w:before="180"/>
        <w:ind w:right="857"/>
        <w:jc w:val="both"/>
      </w:pPr>
      <w:r>
        <w:t>The</w:t>
      </w:r>
      <w:r>
        <w:rPr>
          <w:spacing w:val="-3"/>
        </w:rPr>
        <w:t xml:space="preserve"> </w:t>
      </w:r>
      <w:r>
        <w:t>proceedings</w:t>
      </w:r>
      <w:r>
        <w:rPr>
          <w:spacing w:val="-4"/>
        </w:rPr>
        <w:t xml:space="preserve"> </w:t>
      </w:r>
      <w:r>
        <w:t>for</w:t>
      </w:r>
      <w:r>
        <w:rPr>
          <w:spacing w:val="-3"/>
        </w:rPr>
        <w:t xml:space="preserve"> </w:t>
      </w:r>
      <w:r>
        <w:t>the</w:t>
      </w:r>
      <w:r>
        <w:rPr>
          <w:spacing w:val="-3"/>
        </w:rPr>
        <w:t xml:space="preserve"> </w:t>
      </w:r>
      <w:r>
        <w:t>order</w:t>
      </w:r>
      <w:r>
        <w:rPr>
          <w:spacing w:val="-3"/>
        </w:rPr>
        <w:t xml:space="preserve"> </w:t>
      </w:r>
      <w:r>
        <w:t>may</w:t>
      </w:r>
      <w:r>
        <w:rPr>
          <w:spacing w:val="-3"/>
        </w:rPr>
        <w:t xml:space="preserve"> </w:t>
      </w:r>
      <w:r>
        <w:t>be</w:t>
      </w:r>
      <w:r>
        <w:rPr>
          <w:spacing w:val="-3"/>
        </w:rPr>
        <w:t xml:space="preserve"> </w:t>
      </w:r>
      <w:r>
        <w:t>resumed</w:t>
      </w:r>
      <w:r>
        <w:rPr>
          <w:spacing w:val="-3"/>
        </w:rPr>
        <w:t xml:space="preserve"> </w:t>
      </w:r>
      <w:r>
        <w:t>if</w:t>
      </w:r>
      <w:r>
        <w:rPr>
          <w:spacing w:val="-3"/>
        </w:rPr>
        <w:t xml:space="preserve"> </w:t>
      </w:r>
      <w:r>
        <w:t>the</w:t>
      </w:r>
      <w:r>
        <w:rPr>
          <w:spacing w:val="-3"/>
        </w:rPr>
        <w:t xml:space="preserve"> </w:t>
      </w:r>
      <w:r>
        <w:t>person</w:t>
      </w:r>
      <w:r>
        <w:rPr>
          <w:spacing w:val="-3"/>
        </w:rPr>
        <w:t xml:space="preserve"> </w:t>
      </w:r>
      <w:r>
        <w:t>is</w:t>
      </w:r>
      <w:r>
        <w:rPr>
          <w:spacing w:val="-4"/>
        </w:rPr>
        <w:t xml:space="preserve"> </w:t>
      </w:r>
      <w:r>
        <w:t>not convicted</w:t>
      </w:r>
      <w:r>
        <w:rPr>
          <w:spacing w:val="-4"/>
        </w:rPr>
        <w:t xml:space="preserve"> </w:t>
      </w:r>
      <w:r>
        <w:t>of</w:t>
      </w:r>
      <w:r>
        <w:rPr>
          <w:spacing w:val="-4"/>
        </w:rPr>
        <w:t xml:space="preserve"> </w:t>
      </w:r>
      <w:r>
        <w:t>the</w:t>
      </w:r>
      <w:r>
        <w:rPr>
          <w:spacing w:val="-4"/>
        </w:rPr>
        <w:t xml:space="preserve"> </w:t>
      </w:r>
      <w:r>
        <w:t>offence.</w:t>
      </w:r>
      <w:r>
        <w:rPr>
          <w:spacing w:val="-4"/>
        </w:rPr>
        <w:t xml:space="preserve"> </w:t>
      </w:r>
      <w:r>
        <w:t>Otherwise,</w:t>
      </w:r>
      <w:r>
        <w:rPr>
          <w:spacing w:val="-4"/>
        </w:rPr>
        <w:t xml:space="preserve"> </w:t>
      </w:r>
      <w:r>
        <w:t>the</w:t>
      </w:r>
      <w:r>
        <w:rPr>
          <w:spacing w:val="-4"/>
        </w:rPr>
        <w:t xml:space="preserve"> </w:t>
      </w:r>
      <w:r>
        <w:t>proceedings</w:t>
      </w:r>
      <w:r>
        <w:rPr>
          <w:spacing w:val="-4"/>
        </w:rPr>
        <w:t xml:space="preserve"> </w:t>
      </w:r>
      <w:r>
        <w:t>for</w:t>
      </w:r>
      <w:r>
        <w:rPr>
          <w:spacing w:val="-4"/>
        </w:rPr>
        <w:t xml:space="preserve"> </w:t>
      </w:r>
      <w:r>
        <w:t>the</w:t>
      </w:r>
      <w:r>
        <w:rPr>
          <w:spacing w:val="-4"/>
        </w:rPr>
        <w:t xml:space="preserve"> </w:t>
      </w:r>
      <w:r>
        <w:t>order are dismissed.</w:t>
      </w:r>
    </w:p>
    <w:p w14:paraId="168B4E3F" w14:textId="77777777" w:rsidR="00EF24D2" w:rsidRDefault="00EF24D2">
      <w:pPr>
        <w:pStyle w:val="BodyText"/>
        <w:spacing w:before="27"/>
      </w:pPr>
    </w:p>
    <w:p w14:paraId="79457424" w14:textId="77777777" w:rsidR="00EF24D2" w:rsidRDefault="00000000">
      <w:pPr>
        <w:pStyle w:val="Heading5"/>
        <w:numPr>
          <w:ilvl w:val="0"/>
          <w:numId w:val="110"/>
        </w:numPr>
        <w:tabs>
          <w:tab w:val="left" w:pos="1190"/>
        </w:tabs>
      </w:pPr>
      <w:bookmarkStart w:id="300" w:name="_bookmark300"/>
      <w:bookmarkEnd w:id="300"/>
      <w:r>
        <w:t>Criminal</w:t>
      </w:r>
      <w:r>
        <w:rPr>
          <w:spacing w:val="-4"/>
        </w:rPr>
        <w:t xml:space="preserve"> </w:t>
      </w:r>
      <w:r>
        <w:t>proceedings</w:t>
      </w:r>
      <w:r>
        <w:rPr>
          <w:spacing w:val="-3"/>
        </w:rPr>
        <w:t xml:space="preserve"> </w:t>
      </w:r>
      <w:r>
        <w:t>after</w:t>
      </w:r>
      <w:r>
        <w:rPr>
          <w:spacing w:val="-2"/>
        </w:rPr>
        <w:t xml:space="preserve"> </w:t>
      </w:r>
      <w:r>
        <w:t>civil</w:t>
      </w:r>
      <w:r>
        <w:rPr>
          <w:spacing w:val="-1"/>
        </w:rPr>
        <w:t xml:space="preserve"> </w:t>
      </w:r>
      <w:r>
        <w:rPr>
          <w:spacing w:val="-2"/>
        </w:rPr>
        <w:t>proceedings</w:t>
      </w:r>
    </w:p>
    <w:p w14:paraId="78857E30" w14:textId="77777777" w:rsidR="00EF24D2" w:rsidRDefault="00000000">
      <w:pPr>
        <w:pStyle w:val="BodyText"/>
        <w:spacing w:before="180"/>
        <w:ind w:left="1844" w:right="801"/>
      </w:pPr>
      <w:r>
        <w:t>Criminal</w:t>
      </w:r>
      <w:r>
        <w:rPr>
          <w:spacing w:val="-4"/>
        </w:rPr>
        <w:t xml:space="preserve"> </w:t>
      </w:r>
      <w:r>
        <w:t>proceedings</w:t>
      </w:r>
      <w:r>
        <w:rPr>
          <w:spacing w:val="-5"/>
        </w:rPr>
        <w:t xml:space="preserve"> </w:t>
      </w:r>
      <w:r>
        <w:t>may</w:t>
      </w:r>
      <w:r>
        <w:rPr>
          <w:spacing w:val="-4"/>
        </w:rPr>
        <w:t xml:space="preserve"> </w:t>
      </w:r>
      <w:r>
        <w:t>be</w:t>
      </w:r>
      <w:r>
        <w:rPr>
          <w:spacing w:val="-4"/>
        </w:rPr>
        <w:t xml:space="preserve"> </w:t>
      </w:r>
      <w:r>
        <w:t>started</w:t>
      </w:r>
      <w:r>
        <w:rPr>
          <w:spacing w:val="-4"/>
        </w:rPr>
        <w:t xml:space="preserve"> </w:t>
      </w:r>
      <w:r>
        <w:t>against</w:t>
      </w:r>
      <w:r>
        <w:rPr>
          <w:spacing w:val="-4"/>
        </w:rPr>
        <w:t xml:space="preserve"> </w:t>
      </w:r>
      <w:r>
        <w:t>a</w:t>
      </w:r>
      <w:r>
        <w:rPr>
          <w:spacing w:val="-4"/>
        </w:rPr>
        <w:t xml:space="preserve"> </w:t>
      </w:r>
      <w:r>
        <w:t>person</w:t>
      </w:r>
      <w:r>
        <w:rPr>
          <w:spacing w:val="-4"/>
        </w:rPr>
        <w:t xml:space="preserve"> </w:t>
      </w:r>
      <w:r>
        <w:t>for</w:t>
      </w:r>
      <w:r>
        <w:rPr>
          <w:spacing w:val="-4"/>
        </w:rPr>
        <w:t xml:space="preserve"> </w:t>
      </w:r>
      <w:r>
        <w:t>conduct that is substantially the same as conduct constituting a contravention of a civil penalty provision regardless</w:t>
      </w:r>
      <w:r>
        <w:rPr>
          <w:spacing w:val="-1"/>
        </w:rPr>
        <w:t xml:space="preserve"> </w:t>
      </w:r>
      <w:r>
        <w:t>of whether a civil penalty order has been made against the person.</w:t>
      </w:r>
    </w:p>
    <w:p w14:paraId="3446F40B" w14:textId="77777777" w:rsidR="00EF24D2" w:rsidRDefault="00EF24D2">
      <w:pPr>
        <w:pStyle w:val="BodyText"/>
        <w:spacing w:before="27"/>
      </w:pPr>
    </w:p>
    <w:p w14:paraId="210D2689" w14:textId="77777777" w:rsidR="00EF24D2" w:rsidRDefault="00000000">
      <w:pPr>
        <w:pStyle w:val="Heading5"/>
        <w:numPr>
          <w:ilvl w:val="0"/>
          <w:numId w:val="110"/>
        </w:numPr>
        <w:tabs>
          <w:tab w:val="left" w:pos="1190"/>
          <w:tab w:val="left" w:pos="1844"/>
        </w:tabs>
        <w:ind w:left="1844" w:right="1248" w:hanging="1134"/>
      </w:pPr>
      <w:bookmarkStart w:id="301" w:name="_bookmark301"/>
      <w:bookmarkEnd w:id="301"/>
      <w:r>
        <w:t>Evidence</w:t>
      </w:r>
      <w:r>
        <w:rPr>
          <w:spacing w:val="-5"/>
        </w:rPr>
        <w:t xml:space="preserve"> </w:t>
      </w:r>
      <w:r>
        <w:t>given</w:t>
      </w:r>
      <w:r>
        <w:rPr>
          <w:spacing w:val="-5"/>
        </w:rPr>
        <w:t xml:space="preserve"> </w:t>
      </w:r>
      <w:r>
        <w:t>in</w:t>
      </w:r>
      <w:r>
        <w:rPr>
          <w:spacing w:val="-5"/>
        </w:rPr>
        <w:t xml:space="preserve"> </w:t>
      </w:r>
      <w:r>
        <w:t>proceedings</w:t>
      </w:r>
      <w:r>
        <w:rPr>
          <w:spacing w:val="-6"/>
        </w:rPr>
        <w:t xml:space="preserve"> </w:t>
      </w:r>
      <w:r>
        <w:t>for</w:t>
      </w:r>
      <w:r>
        <w:rPr>
          <w:spacing w:val="-5"/>
        </w:rPr>
        <w:t xml:space="preserve"> </w:t>
      </w:r>
      <w:r>
        <w:t>penalty</w:t>
      </w:r>
      <w:r>
        <w:rPr>
          <w:spacing w:val="-5"/>
        </w:rPr>
        <w:t xml:space="preserve"> </w:t>
      </w:r>
      <w:r>
        <w:t>not</w:t>
      </w:r>
      <w:r>
        <w:rPr>
          <w:spacing w:val="-5"/>
        </w:rPr>
        <w:t xml:space="preserve"> </w:t>
      </w:r>
      <w:r>
        <w:t>admissible</w:t>
      </w:r>
      <w:r>
        <w:rPr>
          <w:spacing w:val="-5"/>
        </w:rPr>
        <w:t xml:space="preserve"> </w:t>
      </w:r>
      <w:r>
        <w:t>in criminal proceedings</w:t>
      </w:r>
    </w:p>
    <w:p w14:paraId="108C15C3" w14:textId="77777777" w:rsidR="00EF24D2" w:rsidRDefault="00000000">
      <w:pPr>
        <w:pStyle w:val="BodyText"/>
        <w:spacing w:before="180"/>
        <w:ind w:left="1844" w:right="801"/>
      </w:pPr>
      <w:r>
        <w:t>Evidence</w:t>
      </w:r>
      <w:r>
        <w:rPr>
          <w:spacing w:val="-5"/>
        </w:rPr>
        <w:t xml:space="preserve"> </w:t>
      </w:r>
      <w:r>
        <w:t>of</w:t>
      </w:r>
      <w:r>
        <w:rPr>
          <w:spacing w:val="-5"/>
        </w:rPr>
        <w:t xml:space="preserve"> </w:t>
      </w:r>
      <w:r>
        <w:t>information</w:t>
      </w:r>
      <w:r>
        <w:rPr>
          <w:spacing w:val="-5"/>
        </w:rPr>
        <w:t xml:space="preserve"> </w:t>
      </w:r>
      <w:r>
        <w:t>given,</w:t>
      </w:r>
      <w:r>
        <w:rPr>
          <w:spacing w:val="-5"/>
        </w:rPr>
        <w:t xml:space="preserve"> </w:t>
      </w:r>
      <w:r>
        <w:t>or</w:t>
      </w:r>
      <w:r>
        <w:rPr>
          <w:spacing w:val="-5"/>
        </w:rPr>
        <w:t xml:space="preserve"> </w:t>
      </w:r>
      <w:r>
        <w:t>evidence</w:t>
      </w:r>
      <w:r>
        <w:rPr>
          <w:spacing w:val="-5"/>
        </w:rPr>
        <w:t xml:space="preserve"> </w:t>
      </w:r>
      <w:r>
        <w:t>of</w:t>
      </w:r>
      <w:r>
        <w:rPr>
          <w:spacing w:val="-5"/>
        </w:rPr>
        <w:t xml:space="preserve"> </w:t>
      </w:r>
      <w:r>
        <w:t>production</w:t>
      </w:r>
      <w:r>
        <w:rPr>
          <w:spacing w:val="-5"/>
        </w:rPr>
        <w:t xml:space="preserve"> </w:t>
      </w:r>
      <w:r>
        <w:t>of documents, by an individual is not admissible in criminal proceedings against the individual if:</w:t>
      </w:r>
    </w:p>
    <w:p w14:paraId="692B91F5" w14:textId="77777777" w:rsidR="00EF24D2" w:rsidRDefault="00000000">
      <w:pPr>
        <w:pStyle w:val="ListParagraph"/>
        <w:numPr>
          <w:ilvl w:val="1"/>
          <w:numId w:val="110"/>
        </w:numPr>
        <w:tabs>
          <w:tab w:val="left" w:pos="2351"/>
          <w:tab w:val="left" w:pos="2353"/>
        </w:tabs>
        <w:ind w:left="2353" w:right="719"/>
      </w:pPr>
      <w:r>
        <w:t>the individual previously gave the evidence or produced the documents</w:t>
      </w:r>
      <w:r>
        <w:rPr>
          <w:spacing w:val="-4"/>
        </w:rPr>
        <w:t xml:space="preserve"> </w:t>
      </w:r>
      <w:r>
        <w:t>in</w:t>
      </w:r>
      <w:r>
        <w:rPr>
          <w:spacing w:val="-4"/>
        </w:rPr>
        <w:t xml:space="preserve"> </w:t>
      </w:r>
      <w:r>
        <w:t>proceedings</w:t>
      </w:r>
      <w:r>
        <w:rPr>
          <w:spacing w:val="-5"/>
        </w:rPr>
        <w:t xml:space="preserve"> </w:t>
      </w:r>
      <w:r>
        <w:t>for</w:t>
      </w:r>
      <w:r>
        <w:rPr>
          <w:spacing w:val="-4"/>
        </w:rPr>
        <w:t xml:space="preserve"> </w:t>
      </w:r>
      <w:r>
        <w:t>a</w:t>
      </w:r>
      <w:r>
        <w:rPr>
          <w:spacing w:val="-4"/>
        </w:rPr>
        <w:t xml:space="preserve"> </w:t>
      </w:r>
      <w:r>
        <w:t>civil</w:t>
      </w:r>
      <w:r>
        <w:rPr>
          <w:spacing w:val="-4"/>
        </w:rPr>
        <w:t xml:space="preserve"> </w:t>
      </w:r>
      <w:r>
        <w:t>penalty</w:t>
      </w:r>
      <w:r>
        <w:rPr>
          <w:spacing w:val="-4"/>
        </w:rPr>
        <w:t xml:space="preserve"> </w:t>
      </w:r>
      <w:r>
        <w:t>order</w:t>
      </w:r>
      <w:r>
        <w:rPr>
          <w:spacing w:val="-4"/>
        </w:rPr>
        <w:t xml:space="preserve"> </w:t>
      </w:r>
      <w:r>
        <w:t>against</w:t>
      </w:r>
      <w:r>
        <w:rPr>
          <w:spacing w:val="-4"/>
        </w:rPr>
        <w:t xml:space="preserve"> </w:t>
      </w:r>
      <w:r>
        <w:t>the individual for a contravention of a civil penalty provision (whether or not the order was made); and</w:t>
      </w:r>
    </w:p>
    <w:p w14:paraId="478B6614" w14:textId="77777777" w:rsidR="00EF24D2" w:rsidRDefault="00000000">
      <w:pPr>
        <w:pStyle w:val="ListParagraph"/>
        <w:numPr>
          <w:ilvl w:val="1"/>
          <w:numId w:val="110"/>
        </w:numPr>
        <w:tabs>
          <w:tab w:val="left" w:pos="2353"/>
        </w:tabs>
        <w:ind w:left="2353" w:right="896" w:hanging="370"/>
      </w:pPr>
      <w:r>
        <w:t>the</w:t>
      </w:r>
      <w:r>
        <w:rPr>
          <w:spacing w:val="-5"/>
        </w:rPr>
        <w:t xml:space="preserve"> </w:t>
      </w:r>
      <w:r>
        <w:t>conduct</w:t>
      </w:r>
      <w:r>
        <w:rPr>
          <w:spacing w:val="-5"/>
        </w:rPr>
        <w:t xml:space="preserve"> </w:t>
      </w:r>
      <w:r>
        <w:t>alleged</w:t>
      </w:r>
      <w:r>
        <w:rPr>
          <w:spacing w:val="-5"/>
        </w:rPr>
        <w:t xml:space="preserve"> </w:t>
      </w:r>
      <w:r>
        <w:t>to</w:t>
      </w:r>
      <w:r>
        <w:rPr>
          <w:spacing w:val="-5"/>
        </w:rPr>
        <w:t xml:space="preserve"> </w:t>
      </w:r>
      <w:r>
        <w:t>constitute</w:t>
      </w:r>
      <w:r>
        <w:rPr>
          <w:spacing w:val="-5"/>
        </w:rPr>
        <w:t xml:space="preserve"> </w:t>
      </w:r>
      <w:r>
        <w:t>the</w:t>
      </w:r>
      <w:r>
        <w:rPr>
          <w:spacing w:val="-5"/>
        </w:rPr>
        <w:t xml:space="preserve"> </w:t>
      </w:r>
      <w:r>
        <w:t>offence</w:t>
      </w:r>
      <w:r>
        <w:rPr>
          <w:spacing w:val="-5"/>
        </w:rPr>
        <w:t xml:space="preserve"> </w:t>
      </w:r>
      <w:r>
        <w:t>is</w:t>
      </w:r>
      <w:r>
        <w:rPr>
          <w:spacing w:val="-5"/>
        </w:rPr>
        <w:t xml:space="preserve"> </w:t>
      </w:r>
      <w:r>
        <w:t xml:space="preserve">substantially the same as the conduct that was claimed to constitute the </w:t>
      </w:r>
      <w:r>
        <w:rPr>
          <w:spacing w:val="-2"/>
        </w:rPr>
        <w:t>contravention.</w:t>
      </w:r>
    </w:p>
    <w:p w14:paraId="49D7F3B1" w14:textId="77777777" w:rsidR="00EF24D2" w:rsidRDefault="00000000">
      <w:pPr>
        <w:pStyle w:val="BodyText"/>
        <w:spacing w:before="40"/>
        <w:ind w:left="1844" w:right="723"/>
      </w:pPr>
      <w:r>
        <w:t>However,</w:t>
      </w:r>
      <w:r>
        <w:rPr>
          <w:spacing w:val="-3"/>
        </w:rPr>
        <w:t xml:space="preserve"> </w:t>
      </w:r>
      <w:r>
        <w:t>this</w:t>
      </w:r>
      <w:r>
        <w:rPr>
          <w:spacing w:val="-4"/>
        </w:rPr>
        <w:t xml:space="preserve"> </w:t>
      </w:r>
      <w:r>
        <w:t>does</w:t>
      </w:r>
      <w:r>
        <w:rPr>
          <w:spacing w:val="-4"/>
        </w:rPr>
        <w:t xml:space="preserve"> </w:t>
      </w:r>
      <w:r>
        <w:t>not</w:t>
      </w:r>
      <w:r>
        <w:rPr>
          <w:spacing w:val="-3"/>
        </w:rPr>
        <w:t xml:space="preserve"> </w:t>
      </w:r>
      <w:r>
        <w:t>apply</w:t>
      </w:r>
      <w:r>
        <w:rPr>
          <w:spacing w:val="-4"/>
        </w:rPr>
        <w:t xml:space="preserve"> </w:t>
      </w:r>
      <w:r>
        <w:t>to</w:t>
      </w:r>
      <w:r>
        <w:rPr>
          <w:spacing w:val="-3"/>
        </w:rPr>
        <w:t xml:space="preserve"> </w:t>
      </w:r>
      <w:r>
        <w:t>a</w:t>
      </w:r>
      <w:r>
        <w:rPr>
          <w:spacing w:val="-4"/>
        </w:rPr>
        <w:t xml:space="preserve"> </w:t>
      </w:r>
      <w:r>
        <w:t>criminal</w:t>
      </w:r>
      <w:r>
        <w:rPr>
          <w:spacing w:val="-3"/>
        </w:rPr>
        <w:t xml:space="preserve"> </w:t>
      </w:r>
      <w:r>
        <w:t>proceeding</w:t>
      </w:r>
      <w:r>
        <w:rPr>
          <w:spacing w:val="-4"/>
        </w:rPr>
        <w:t xml:space="preserve"> </w:t>
      </w:r>
      <w:r>
        <w:t>in</w:t>
      </w:r>
      <w:r>
        <w:rPr>
          <w:spacing w:val="-3"/>
        </w:rPr>
        <w:t xml:space="preserve"> </w:t>
      </w:r>
      <w:r>
        <w:t>respect</w:t>
      </w:r>
      <w:r>
        <w:rPr>
          <w:spacing w:val="-4"/>
        </w:rPr>
        <w:t xml:space="preserve"> </w:t>
      </w:r>
      <w:r>
        <w:t>of the falsity of the evidence given by the individual in the proceedings for the civil penalty order.</w:t>
      </w:r>
    </w:p>
    <w:p w14:paraId="7CACB2C0" w14:textId="77777777" w:rsidR="00EF24D2" w:rsidRDefault="00EF24D2">
      <w:pPr>
        <w:pStyle w:val="BodyText"/>
        <w:rPr>
          <w:sz w:val="20"/>
        </w:rPr>
      </w:pPr>
    </w:p>
    <w:p w14:paraId="08526DB5" w14:textId="77777777" w:rsidR="00EF24D2" w:rsidRDefault="00EF24D2">
      <w:pPr>
        <w:pStyle w:val="BodyText"/>
        <w:rPr>
          <w:sz w:val="20"/>
        </w:rPr>
      </w:pPr>
    </w:p>
    <w:p w14:paraId="5D477944" w14:textId="77777777" w:rsidR="00EF24D2" w:rsidRDefault="00EF24D2">
      <w:pPr>
        <w:pStyle w:val="BodyText"/>
        <w:rPr>
          <w:sz w:val="20"/>
        </w:rPr>
      </w:pPr>
    </w:p>
    <w:p w14:paraId="1A040E9B" w14:textId="77777777" w:rsidR="00EF24D2" w:rsidRDefault="00EF24D2">
      <w:pPr>
        <w:pStyle w:val="BodyText"/>
        <w:rPr>
          <w:sz w:val="20"/>
        </w:rPr>
      </w:pPr>
    </w:p>
    <w:p w14:paraId="28B10F2D" w14:textId="77777777" w:rsidR="00EF24D2" w:rsidRDefault="00EF24D2">
      <w:pPr>
        <w:pStyle w:val="BodyText"/>
        <w:rPr>
          <w:sz w:val="20"/>
        </w:rPr>
      </w:pPr>
    </w:p>
    <w:p w14:paraId="2B9FF409" w14:textId="77777777" w:rsidR="00EF24D2" w:rsidRDefault="00EF24D2">
      <w:pPr>
        <w:pStyle w:val="BodyText"/>
        <w:rPr>
          <w:sz w:val="20"/>
        </w:rPr>
      </w:pPr>
    </w:p>
    <w:p w14:paraId="3261CA12" w14:textId="77777777" w:rsidR="00EF24D2" w:rsidRDefault="00EF24D2">
      <w:pPr>
        <w:pStyle w:val="BodyText"/>
        <w:rPr>
          <w:sz w:val="20"/>
        </w:rPr>
      </w:pPr>
    </w:p>
    <w:p w14:paraId="6C91F558" w14:textId="77777777" w:rsidR="00EF24D2" w:rsidRDefault="00EF24D2">
      <w:pPr>
        <w:pStyle w:val="BodyText"/>
        <w:rPr>
          <w:sz w:val="20"/>
        </w:rPr>
      </w:pPr>
    </w:p>
    <w:p w14:paraId="367E24E2" w14:textId="77777777" w:rsidR="00EF24D2" w:rsidRDefault="00000000">
      <w:pPr>
        <w:pStyle w:val="BodyText"/>
        <w:spacing w:before="168"/>
        <w:rPr>
          <w:sz w:val="20"/>
        </w:rPr>
      </w:pPr>
      <w:r>
        <w:rPr>
          <w:noProof/>
          <w:sz w:val="20"/>
        </w:rPr>
        <mc:AlternateContent>
          <mc:Choice Requires="wps">
            <w:drawing>
              <wp:anchor distT="0" distB="0" distL="0" distR="0" simplePos="0" relativeHeight="487981568" behindDoc="1" locked="0" layoutInCell="1" allowOverlap="1" wp14:anchorId="6A829070" wp14:editId="2DEC09E8">
                <wp:simplePos x="0" y="0"/>
                <wp:positionH relativeFrom="page">
                  <wp:posOffset>1511935</wp:posOffset>
                </wp:positionH>
                <wp:positionV relativeFrom="paragraph">
                  <wp:posOffset>268175</wp:posOffset>
                </wp:positionV>
                <wp:extent cx="4537075" cy="1270"/>
                <wp:effectExtent l="0" t="0" r="0" b="0"/>
                <wp:wrapTopAndBottom/>
                <wp:docPr id="825" name="Graphic 8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94C56E3" id="Graphic 825" o:spid="_x0000_s1026" style="position:absolute;margin-left:119.05pt;margin-top:21.1pt;width:357.25pt;height:.1pt;z-index:-153349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" path="m,l4537074,e" filled="f">
                <v:path arrowok="t"/>
                <w10:wrap type="topAndBottom" anchorx="page"/>
              </v:shape>
            </w:pict>
          </mc:Fallback>
        </mc:AlternateContent>
      </w:r>
    </w:p>
    <w:p w14:paraId="2059CBF1" w14:textId="77777777" w:rsidR="00EF24D2" w:rsidRDefault="00EF24D2">
      <w:pPr>
        <w:pStyle w:val="BodyText"/>
        <w:spacing w:before="172"/>
        <w:rPr>
          <w:sz w:val="16"/>
        </w:rPr>
      </w:pPr>
    </w:p>
    <w:p w14:paraId="2FF1AE39"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279</w:t>
      </w:r>
    </w:p>
    <w:p w14:paraId="65B59A1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2E57F50" w14:textId="77777777" w:rsidR="00EF24D2" w:rsidRDefault="00EF24D2">
      <w:pPr>
        <w:rPr>
          <w:sz w:val="16"/>
        </w:rPr>
        <w:sectPr w:rsidR="00EF24D2">
          <w:pgSz w:w="11910" w:h="16840"/>
          <w:pgMar w:top="920" w:right="1700" w:bottom="360" w:left="1700" w:header="0" w:footer="177" w:gutter="0"/>
          <w:cols w:space="720"/>
        </w:sectPr>
      </w:pPr>
    </w:p>
    <w:p w14:paraId="3951C574"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1110BF20" w14:textId="77777777" w:rsidR="00EF24D2" w:rsidRDefault="00000000">
      <w:pPr>
        <w:spacing w:before="30"/>
        <w:ind w:left="710"/>
        <w:rPr>
          <w:sz w:val="20"/>
        </w:rPr>
      </w:pPr>
      <w:r>
        <w:rPr>
          <w:b/>
          <w:sz w:val="20"/>
        </w:rPr>
        <w:t>Division</w:t>
      </w:r>
      <w:r>
        <w:rPr>
          <w:b/>
          <w:spacing w:val="-6"/>
          <w:sz w:val="20"/>
        </w:rPr>
        <w:t xml:space="preserve"> </w:t>
      </w:r>
      <w:r>
        <w:rPr>
          <w:b/>
          <w:sz w:val="20"/>
        </w:rPr>
        <w:t>3</w:t>
      </w:r>
      <w:r>
        <w:rPr>
          <w:b/>
          <w:spacing w:val="46"/>
          <w:sz w:val="20"/>
        </w:rPr>
        <w:t xml:space="preserve"> </w:t>
      </w:r>
      <w:r>
        <w:rPr>
          <w:sz w:val="20"/>
        </w:rPr>
        <w:t>Infringement</w:t>
      </w:r>
      <w:r>
        <w:rPr>
          <w:spacing w:val="-2"/>
          <w:sz w:val="20"/>
        </w:rPr>
        <w:t xml:space="preserve"> </w:t>
      </w:r>
      <w:r>
        <w:rPr>
          <w:sz w:val="20"/>
        </w:rPr>
        <w:t>notices</w:t>
      </w:r>
      <w:r>
        <w:rPr>
          <w:spacing w:val="-3"/>
          <w:sz w:val="20"/>
        </w:rPr>
        <w:t xml:space="preserve"> </w:t>
      </w:r>
      <w:r>
        <w:rPr>
          <w:sz w:val="20"/>
        </w:rPr>
        <w:t>for</w:t>
      </w:r>
      <w:r>
        <w:rPr>
          <w:spacing w:val="-2"/>
          <w:sz w:val="20"/>
        </w:rPr>
        <w:t xml:space="preserve"> </w:t>
      </w:r>
      <w:r>
        <w:rPr>
          <w:sz w:val="20"/>
        </w:rPr>
        <w:t>certain</w:t>
      </w:r>
      <w:r>
        <w:rPr>
          <w:spacing w:val="-2"/>
          <w:sz w:val="20"/>
        </w:rPr>
        <w:t xml:space="preserve"> contraventions</w:t>
      </w:r>
    </w:p>
    <w:p w14:paraId="4A80D9C9" w14:textId="77777777" w:rsidR="00EF24D2" w:rsidRDefault="00EF24D2">
      <w:pPr>
        <w:pStyle w:val="BodyText"/>
        <w:spacing w:before="46"/>
        <w:rPr>
          <w:sz w:val="20"/>
        </w:rPr>
      </w:pPr>
    </w:p>
    <w:p w14:paraId="4C2FBF79" w14:textId="77777777" w:rsidR="00EF24D2" w:rsidRDefault="00000000">
      <w:pPr>
        <w:ind w:left="710"/>
        <w:rPr>
          <w:sz w:val="24"/>
        </w:rPr>
      </w:pPr>
      <w:r>
        <w:rPr>
          <w:noProof/>
          <w:sz w:val="24"/>
        </w:rPr>
        <mc:AlternateContent>
          <mc:Choice Requires="wps">
            <w:drawing>
              <wp:anchor distT="0" distB="0" distL="0" distR="0" simplePos="0" relativeHeight="487982080" behindDoc="1" locked="0" layoutInCell="1" allowOverlap="1" wp14:anchorId="5344CE5D" wp14:editId="11ADB1C3">
                <wp:simplePos x="0" y="0"/>
                <wp:positionH relativeFrom="page">
                  <wp:posOffset>1511935</wp:posOffset>
                </wp:positionH>
                <wp:positionV relativeFrom="paragraph">
                  <wp:posOffset>192734</wp:posOffset>
                </wp:positionV>
                <wp:extent cx="4537075" cy="1270"/>
                <wp:effectExtent l="0" t="0" r="0" b="0"/>
                <wp:wrapTopAndBottom/>
                <wp:docPr id="826" name="Graphic 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7DAA72" id="Graphic 826" o:spid="_x0000_s1026" style="position:absolute;margin-left:119.05pt;margin-top:15.2pt;width:357.25pt;height:.1pt;z-index:-153344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184</w:t>
      </w:r>
    </w:p>
    <w:p w14:paraId="5ED15B6C" w14:textId="77777777" w:rsidR="00EF24D2" w:rsidRDefault="00EF24D2">
      <w:pPr>
        <w:pStyle w:val="BodyText"/>
        <w:spacing w:before="212"/>
        <w:rPr>
          <w:sz w:val="28"/>
        </w:rPr>
      </w:pPr>
    </w:p>
    <w:p w14:paraId="20AD2F9A" w14:textId="77777777" w:rsidR="00EF24D2" w:rsidRDefault="00000000">
      <w:pPr>
        <w:pStyle w:val="Heading3"/>
        <w:ind w:left="1844" w:right="942" w:hanging="1134"/>
      </w:pPr>
      <w:bookmarkStart w:id="302" w:name="_bookmark302"/>
      <w:bookmarkEnd w:id="302"/>
      <w:r>
        <w:t>Division</w:t>
      </w:r>
      <w:r>
        <w:rPr>
          <w:spacing w:val="-10"/>
        </w:rPr>
        <w:t xml:space="preserve"> </w:t>
      </w:r>
      <w:r>
        <w:t>3—Infringement</w:t>
      </w:r>
      <w:r>
        <w:rPr>
          <w:spacing w:val="-9"/>
        </w:rPr>
        <w:t xml:space="preserve"> </w:t>
      </w:r>
      <w:r>
        <w:t>notices</w:t>
      </w:r>
      <w:r>
        <w:rPr>
          <w:spacing w:val="-10"/>
        </w:rPr>
        <w:t xml:space="preserve"> </w:t>
      </w:r>
      <w:r>
        <w:t>for</w:t>
      </w:r>
      <w:r>
        <w:rPr>
          <w:spacing w:val="-9"/>
        </w:rPr>
        <w:t xml:space="preserve"> </w:t>
      </w:r>
      <w:r>
        <w:t xml:space="preserve">certain </w:t>
      </w:r>
      <w:r>
        <w:rPr>
          <w:spacing w:val="-2"/>
        </w:rPr>
        <w:t>contraventions</w:t>
      </w:r>
    </w:p>
    <w:p w14:paraId="2F07F9F8" w14:textId="77777777" w:rsidR="00EF24D2" w:rsidRDefault="00000000">
      <w:pPr>
        <w:pStyle w:val="Heading5"/>
        <w:numPr>
          <w:ilvl w:val="0"/>
          <w:numId w:val="110"/>
        </w:numPr>
        <w:tabs>
          <w:tab w:val="left" w:pos="1190"/>
        </w:tabs>
        <w:spacing w:before="280"/>
      </w:pPr>
      <w:bookmarkStart w:id="303" w:name="_bookmark303"/>
      <w:bookmarkEnd w:id="303"/>
      <w:r>
        <w:t>When</w:t>
      </w:r>
      <w:r>
        <w:rPr>
          <w:spacing w:val="-2"/>
        </w:rPr>
        <w:t xml:space="preserve"> </w:t>
      </w:r>
      <w:r>
        <w:t>an</w:t>
      </w:r>
      <w:r>
        <w:rPr>
          <w:spacing w:val="-2"/>
        </w:rPr>
        <w:t xml:space="preserve"> </w:t>
      </w:r>
      <w:r>
        <w:t>infringement</w:t>
      </w:r>
      <w:r>
        <w:rPr>
          <w:spacing w:val="-1"/>
        </w:rPr>
        <w:t xml:space="preserve"> </w:t>
      </w:r>
      <w:r>
        <w:t>notice</w:t>
      </w:r>
      <w:r>
        <w:rPr>
          <w:spacing w:val="-1"/>
        </w:rPr>
        <w:t xml:space="preserve"> </w:t>
      </w:r>
      <w:r>
        <w:t>can</w:t>
      </w:r>
      <w:r>
        <w:rPr>
          <w:spacing w:val="-2"/>
        </w:rPr>
        <w:t xml:space="preserve"> </w:t>
      </w:r>
      <w:r>
        <w:t>be</w:t>
      </w:r>
      <w:r>
        <w:rPr>
          <w:spacing w:val="-1"/>
        </w:rPr>
        <w:t xml:space="preserve"> </w:t>
      </w:r>
      <w:r>
        <w:rPr>
          <w:spacing w:val="-2"/>
        </w:rPr>
        <w:t>given</w:t>
      </w:r>
    </w:p>
    <w:p w14:paraId="600D5C75" w14:textId="77777777" w:rsidR="00EF24D2" w:rsidRDefault="00000000">
      <w:pPr>
        <w:pStyle w:val="ListParagraph"/>
        <w:numPr>
          <w:ilvl w:val="0"/>
          <w:numId w:val="73"/>
        </w:numPr>
        <w:tabs>
          <w:tab w:val="left" w:pos="1844"/>
        </w:tabs>
        <w:spacing w:before="180"/>
        <w:ind w:right="930"/>
      </w:pPr>
      <w:r>
        <w:t>If an authorised officer, a customs officer or a police officer has reasonable grounds to believe that a person has contravened an infringement</w:t>
      </w:r>
      <w:r>
        <w:rPr>
          <w:spacing w:val="-4"/>
        </w:rPr>
        <w:t xml:space="preserve"> </w:t>
      </w:r>
      <w:r>
        <w:t>notice</w:t>
      </w:r>
      <w:r>
        <w:rPr>
          <w:spacing w:val="-5"/>
        </w:rPr>
        <w:t xml:space="preserve"> </w:t>
      </w:r>
      <w:r>
        <w:t>provision,</w:t>
      </w:r>
      <w:r>
        <w:rPr>
          <w:spacing w:val="-4"/>
        </w:rPr>
        <w:t xml:space="preserve"> </w:t>
      </w:r>
      <w:r>
        <w:t>the</w:t>
      </w:r>
      <w:r>
        <w:rPr>
          <w:spacing w:val="-4"/>
        </w:rPr>
        <w:t xml:space="preserve"> </w:t>
      </w:r>
      <w:r>
        <w:t>officer</w:t>
      </w:r>
      <w:r>
        <w:rPr>
          <w:spacing w:val="-4"/>
        </w:rPr>
        <w:t xml:space="preserve"> </w:t>
      </w:r>
      <w:r>
        <w:t>may</w:t>
      </w:r>
      <w:r>
        <w:rPr>
          <w:spacing w:val="-4"/>
        </w:rPr>
        <w:t xml:space="preserve"> </w:t>
      </w:r>
      <w:r>
        <w:t>give</w:t>
      </w:r>
      <w:r>
        <w:rPr>
          <w:spacing w:val="-4"/>
        </w:rPr>
        <w:t xml:space="preserve"> </w:t>
      </w:r>
      <w:r>
        <w:t>the</w:t>
      </w:r>
      <w:r>
        <w:rPr>
          <w:spacing w:val="-4"/>
        </w:rPr>
        <w:t xml:space="preserve"> </w:t>
      </w:r>
      <w:r>
        <w:t>person</w:t>
      </w:r>
      <w:r>
        <w:rPr>
          <w:spacing w:val="-4"/>
        </w:rPr>
        <w:t xml:space="preserve"> </w:t>
      </w:r>
      <w:r>
        <w:t>an infringement notice relating to the contravention.</w:t>
      </w:r>
    </w:p>
    <w:p w14:paraId="7BA0EBA3" w14:textId="77777777" w:rsidR="00EF24D2" w:rsidRDefault="00000000">
      <w:pPr>
        <w:spacing w:before="180"/>
        <w:ind w:left="1844" w:right="801" w:hanging="529"/>
      </w:pPr>
      <w:r>
        <w:t>(1A)</w:t>
      </w:r>
      <w:r>
        <w:rPr>
          <w:spacing w:val="40"/>
        </w:rPr>
        <w:t xml:space="preserve"> </w:t>
      </w:r>
      <w:r>
        <w:t>An</w:t>
      </w:r>
      <w:r>
        <w:rPr>
          <w:spacing w:val="-4"/>
        </w:rPr>
        <w:t xml:space="preserve"> </w:t>
      </w:r>
      <w:r>
        <w:rPr>
          <w:b/>
          <w:i/>
        </w:rPr>
        <w:t>infringement</w:t>
      </w:r>
      <w:r>
        <w:rPr>
          <w:b/>
          <w:i/>
          <w:spacing w:val="-4"/>
        </w:rPr>
        <w:t xml:space="preserve"> </w:t>
      </w:r>
      <w:r>
        <w:rPr>
          <w:b/>
          <w:i/>
        </w:rPr>
        <w:t>notice</w:t>
      </w:r>
      <w:r>
        <w:rPr>
          <w:b/>
          <w:i/>
          <w:spacing w:val="-4"/>
        </w:rPr>
        <w:t xml:space="preserve"> </w:t>
      </w:r>
      <w:r>
        <w:rPr>
          <w:b/>
          <w:i/>
        </w:rPr>
        <w:t>provision</w:t>
      </w:r>
      <w:r>
        <w:rPr>
          <w:b/>
          <w:i/>
          <w:spacing w:val="-5"/>
        </w:rPr>
        <w:t xml:space="preserve"> </w:t>
      </w:r>
      <w:r>
        <w:t>means</w:t>
      </w:r>
      <w:r>
        <w:rPr>
          <w:spacing w:val="-5"/>
        </w:rPr>
        <w:t xml:space="preserve"> </w:t>
      </w:r>
      <w:r>
        <w:t>any</w:t>
      </w:r>
      <w:r>
        <w:rPr>
          <w:spacing w:val="-4"/>
        </w:rPr>
        <w:t xml:space="preserve"> </w:t>
      </w:r>
      <w:r>
        <w:t>of</w:t>
      </w:r>
      <w:r>
        <w:rPr>
          <w:spacing w:val="-4"/>
        </w:rPr>
        <w:t xml:space="preserve"> </w:t>
      </w:r>
      <w:r>
        <w:t>the</w:t>
      </w:r>
      <w:r>
        <w:rPr>
          <w:spacing w:val="-5"/>
        </w:rPr>
        <w:t xml:space="preserve"> </w:t>
      </w:r>
      <w:r>
        <w:t xml:space="preserve">following </w:t>
      </w:r>
      <w:r>
        <w:rPr>
          <w:spacing w:val="-2"/>
        </w:rPr>
        <w:t>provisions:</w:t>
      </w:r>
    </w:p>
    <w:p w14:paraId="677CC512" w14:textId="77777777" w:rsidR="00EF24D2" w:rsidRDefault="00000000">
      <w:pPr>
        <w:pStyle w:val="BodyText"/>
        <w:spacing w:before="40"/>
        <w:ind w:left="2353" w:right="1119" w:hanging="651"/>
      </w:pPr>
      <w:r>
        <w:t>(aaaa)</w:t>
      </w:r>
      <w:r>
        <w:rPr>
          <w:spacing w:val="40"/>
        </w:rPr>
        <w:t xml:space="preserve"> </w:t>
      </w:r>
      <w:r>
        <w:t>a</w:t>
      </w:r>
      <w:r>
        <w:rPr>
          <w:spacing w:val="-5"/>
        </w:rPr>
        <w:t xml:space="preserve"> </w:t>
      </w:r>
      <w:r>
        <w:t>designated</w:t>
      </w:r>
      <w:r>
        <w:rPr>
          <w:spacing w:val="-5"/>
        </w:rPr>
        <w:t xml:space="preserve"> </w:t>
      </w:r>
      <w:r>
        <w:t>infringement</w:t>
      </w:r>
      <w:r>
        <w:rPr>
          <w:spacing w:val="-5"/>
        </w:rPr>
        <w:t xml:space="preserve"> </w:t>
      </w:r>
      <w:r>
        <w:t>notice</w:t>
      </w:r>
      <w:r>
        <w:rPr>
          <w:spacing w:val="-5"/>
        </w:rPr>
        <w:t xml:space="preserve"> </w:t>
      </w:r>
      <w:r>
        <w:t>provision</w:t>
      </w:r>
      <w:r>
        <w:rPr>
          <w:spacing w:val="-5"/>
        </w:rPr>
        <w:t xml:space="preserve"> </w:t>
      </w:r>
      <w:r>
        <w:t>(see subsection (4));</w:t>
      </w:r>
    </w:p>
    <w:p w14:paraId="38A1434B" w14:textId="77777777" w:rsidR="00EF24D2" w:rsidRDefault="00000000">
      <w:pPr>
        <w:pStyle w:val="BodyText"/>
        <w:spacing w:before="40"/>
        <w:ind w:left="2353" w:right="801" w:hanging="553"/>
      </w:pPr>
      <w:r>
        <w:t>(aaa)</w:t>
      </w:r>
      <w:r>
        <w:rPr>
          <w:spacing w:val="40"/>
        </w:rPr>
        <w:t xml:space="preserve"> </w:t>
      </w:r>
      <w:r>
        <w:t>subsection 51B(1) (which deals with the requirement for reporting</w:t>
      </w:r>
      <w:r>
        <w:rPr>
          <w:spacing w:val="-5"/>
        </w:rPr>
        <w:t xml:space="preserve"> </w:t>
      </w:r>
      <w:r>
        <w:t>entities</w:t>
      </w:r>
      <w:r>
        <w:rPr>
          <w:spacing w:val="-6"/>
        </w:rPr>
        <w:t xml:space="preserve"> </w:t>
      </w:r>
      <w:r>
        <w:t>to</w:t>
      </w:r>
      <w:r>
        <w:rPr>
          <w:spacing w:val="-5"/>
        </w:rPr>
        <w:t xml:space="preserve"> </w:t>
      </w:r>
      <w:r>
        <w:t>enrol</w:t>
      </w:r>
      <w:r>
        <w:rPr>
          <w:spacing w:val="-5"/>
        </w:rPr>
        <w:t xml:space="preserve"> </w:t>
      </w:r>
      <w:r>
        <w:t>on</w:t>
      </w:r>
      <w:r>
        <w:rPr>
          <w:spacing w:val="-5"/>
        </w:rPr>
        <w:t xml:space="preserve"> </w:t>
      </w:r>
      <w:r>
        <w:t>the</w:t>
      </w:r>
      <w:r>
        <w:rPr>
          <w:spacing w:val="-5"/>
        </w:rPr>
        <w:t xml:space="preserve"> </w:t>
      </w:r>
      <w:r>
        <w:t>Reporting</w:t>
      </w:r>
      <w:r>
        <w:rPr>
          <w:spacing w:val="-5"/>
        </w:rPr>
        <w:t xml:space="preserve"> </w:t>
      </w:r>
      <w:r>
        <w:t>Entities</w:t>
      </w:r>
      <w:r>
        <w:rPr>
          <w:spacing w:val="-5"/>
        </w:rPr>
        <w:t xml:space="preserve"> </w:t>
      </w:r>
      <w:r>
        <w:t>Roll);</w:t>
      </w:r>
    </w:p>
    <w:p w14:paraId="1D9F6279" w14:textId="77777777" w:rsidR="00EF24D2" w:rsidRDefault="00000000">
      <w:pPr>
        <w:pStyle w:val="BodyText"/>
        <w:spacing w:before="40"/>
        <w:ind w:left="2353" w:right="801" w:hanging="455"/>
      </w:pPr>
      <w:r>
        <w:t>(aa)</w:t>
      </w:r>
      <w:r>
        <w:rPr>
          <w:spacing w:val="40"/>
        </w:rPr>
        <w:t xml:space="preserve"> </w:t>
      </w:r>
      <w:r>
        <w:t>subsection</w:t>
      </w:r>
      <w:r>
        <w:rPr>
          <w:spacing w:val="-4"/>
        </w:rPr>
        <w:t xml:space="preserve"> </w:t>
      </w:r>
      <w:r>
        <w:t>51F(1)</w:t>
      </w:r>
      <w:r>
        <w:rPr>
          <w:spacing w:val="-4"/>
        </w:rPr>
        <w:t xml:space="preserve"> </w:t>
      </w:r>
      <w:r>
        <w:t>(which</w:t>
      </w:r>
      <w:r>
        <w:rPr>
          <w:spacing w:val="-4"/>
        </w:rPr>
        <w:t xml:space="preserve"> </w:t>
      </w:r>
      <w:r>
        <w:t>deals</w:t>
      </w:r>
      <w:r>
        <w:rPr>
          <w:spacing w:val="-5"/>
        </w:rPr>
        <w:t xml:space="preserve"> </w:t>
      </w:r>
      <w:r>
        <w:t>with</w:t>
      </w:r>
      <w:r>
        <w:rPr>
          <w:spacing w:val="-4"/>
        </w:rPr>
        <w:t xml:space="preserve"> </w:t>
      </w:r>
      <w:r>
        <w:t>reporting</w:t>
      </w:r>
      <w:r>
        <w:rPr>
          <w:spacing w:val="-4"/>
        </w:rPr>
        <w:t xml:space="preserve"> </w:t>
      </w:r>
      <w:r>
        <w:t>entities notifying changes of their enrolment details);</w:t>
      </w:r>
    </w:p>
    <w:p w14:paraId="069187B7" w14:textId="77777777" w:rsidR="00EF24D2" w:rsidRDefault="00000000">
      <w:pPr>
        <w:pStyle w:val="ListParagraph"/>
        <w:numPr>
          <w:ilvl w:val="1"/>
          <w:numId w:val="73"/>
        </w:numPr>
        <w:tabs>
          <w:tab w:val="left" w:pos="2351"/>
          <w:tab w:val="left" w:pos="2353"/>
        </w:tabs>
        <w:ind w:left="2353" w:right="792"/>
      </w:pPr>
      <w:r>
        <w:t>subsection</w:t>
      </w:r>
      <w:r>
        <w:rPr>
          <w:spacing w:val="-5"/>
        </w:rPr>
        <w:t xml:space="preserve"> </w:t>
      </w:r>
      <w:r>
        <w:t>53(2)</w:t>
      </w:r>
      <w:r>
        <w:rPr>
          <w:spacing w:val="-5"/>
        </w:rPr>
        <w:t xml:space="preserve"> </w:t>
      </w:r>
      <w:r>
        <w:t>(which</w:t>
      </w:r>
      <w:r>
        <w:rPr>
          <w:spacing w:val="-5"/>
        </w:rPr>
        <w:t xml:space="preserve"> </w:t>
      </w:r>
      <w:r>
        <w:t>deals</w:t>
      </w:r>
      <w:r>
        <w:rPr>
          <w:spacing w:val="-5"/>
        </w:rPr>
        <w:t xml:space="preserve"> </w:t>
      </w:r>
      <w:r>
        <w:t>with</w:t>
      </w:r>
      <w:r>
        <w:rPr>
          <w:spacing w:val="-5"/>
        </w:rPr>
        <w:t xml:space="preserve"> </w:t>
      </w:r>
      <w:r>
        <w:t>reports</w:t>
      </w:r>
      <w:r>
        <w:rPr>
          <w:spacing w:val="-6"/>
        </w:rPr>
        <w:t xml:space="preserve"> </w:t>
      </w:r>
      <w:r>
        <w:t>about</w:t>
      </w:r>
      <w:r>
        <w:rPr>
          <w:spacing w:val="-5"/>
        </w:rPr>
        <w:t xml:space="preserve"> </w:t>
      </w:r>
      <w:r>
        <w:t>movements of monetary instruments);</w:t>
      </w:r>
    </w:p>
    <w:p w14:paraId="18101D19" w14:textId="77777777" w:rsidR="00EF24D2" w:rsidRDefault="00000000">
      <w:pPr>
        <w:pStyle w:val="ListParagraph"/>
        <w:numPr>
          <w:ilvl w:val="0"/>
          <w:numId w:val="72"/>
        </w:numPr>
        <w:tabs>
          <w:tab w:val="left" w:pos="2351"/>
          <w:tab w:val="left" w:pos="2353"/>
        </w:tabs>
        <w:ind w:left="2353" w:right="1099"/>
      </w:pPr>
      <w:r>
        <w:t>subsections 74(1), (1A), (1B) and (1C) (which deal with providing</w:t>
      </w:r>
      <w:r>
        <w:rPr>
          <w:spacing w:val="-5"/>
        </w:rPr>
        <w:t xml:space="preserve"> </w:t>
      </w:r>
      <w:r>
        <w:t>certain</w:t>
      </w:r>
      <w:r>
        <w:rPr>
          <w:spacing w:val="-5"/>
        </w:rPr>
        <w:t xml:space="preserve"> </w:t>
      </w:r>
      <w:r>
        <w:t>remittance</w:t>
      </w:r>
      <w:r>
        <w:rPr>
          <w:spacing w:val="-5"/>
        </w:rPr>
        <w:t xml:space="preserve"> </w:t>
      </w:r>
      <w:r>
        <w:t>services</w:t>
      </w:r>
      <w:r>
        <w:rPr>
          <w:spacing w:val="-6"/>
        </w:rPr>
        <w:t xml:space="preserve"> </w:t>
      </w:r>
      <w:r>
        <w:t>if</w:t>
      </w:r>
      <w:r>
        <w:rPr>
          <w:spacing w:val="-5"/>
        </w:rPr>
        <w:t xml:space="preserve"> </w:t>
      </w:r>
      <w:r>
        <w:t>unregistered</w:t>
      </w:r>
      <w:r>
        <w:rPr>
          <w:spacing w:val="-5"/>
        </w:rPr>
        <w:t xml:space="preserve"> </w:t>
      </w:r>
      <w:r>
        <w:t>or</w:t>
      </w:r>
      <w:r>
        <w:rPr>
          <w:spacing w:val="-5"/>
        </w:rPr>
        <w:t xml:space="preserve"> </w:t>
      </w:r>
      <w:r>
        <w:t>in breach of a condition of registration);</w:t>
      </w:r>
    </w:p>
    <w:p w14:paraId="3D39029A" w14:textId="77777777" w:rsidR="00EF24D2" w:rsidRDefault="00000000">
      <w:pPr>
        <w:pStyle w:val="ListParagraph"/>
        <w:numPr>
          <w:ilvl w:val="0"/>
          <w:numId w:val="72"/>
        </w:numPr>
        <w:tabs>
          <w:tab w:val="left" w:pos="2353"/>
        </w:tabs>
        <w:ind w:left="2353" w:right="1690" w:hanging="370"/>
      </w:pPr>
      <w:r>
        <w:t>subsection</w:t>
      </w:r>
      <w:r>
        <w:rPr>
          <w:spacing w:val="-6"/>
        </w:rPr>
        <w:t xml:space="preserve"> </w:t>
      </w:r>
      <w:r>
        <w:t>75M(1)</w:t>
      </w:r>
      <w:r>
        <w:rPr>
          <w:spacing w:val="-6"/>
        </w:rPr>
        <w:t xml:space="preserve"> </w:t>
      </w:r>
      <w:r>
        <w:t>(which</w:t>
      </w:r>
      <w:r>
        <w:rPr>
          <w:spacing w:val="-6"/>
        </w:rPr>
        <w:t xml:space="preserve"> </w:t>
      </w:r>
      <w:r>
        <w:t>deals</w:t>
      </w:r>
      <w:r>
        <w:rPr>
          <w:spacing w:val="-7"/>
        </w:rPr>
        <w:t xml:space="preserve"> </w:t>
      </w:r>
      <w:r>
        <w:t>with</w:t>
      </w:r>
      <w:r>
        <w:rPr>
          <w:spacing w:val="-6"/>
        </w:rPr>
        <w:t xml:space="preserve"> </w:t>
      </w:r>
      <w:r>
        <w:t>notifying</w:t>
      </w:r>
      <w:r>
        <w:rPr>
          <w:spacing w:val="-6"/>
        </w:rPr>
        <w:t xml:space="preserve"> </w:t>
      </w:r>
      <w:r>
        <w:t>the AUSTRAC CEO of certain matters);</w:t>
      </w:r>
    </w:p>
    <w:p w14:paraId="4F25A277" w14:textId="77777777" w:rsidR="00EF24D2" w:rsidRDefault="00000000">
      <w:pPr>
        <w:pStyle w:val="ListParagraph"/>
        <w:numPr>
          <w:ilvl w:val="0"/>
          <w:numId w:val="72"/>
        </w:numPr>
        <w:tabs>
          <w:tab w:val="left" w:pos="2351"/>
          <w:tab w:val="left" w:pos="2353"/>
        </w:tabs>
        <w:ind w:left="2353" w:right="1190"/>
      </w:pPr>
      <w:r>
        <w:t>subsections 76A(1) and (2) (which deal with providing certain</w:t>
      </w:r>
      <w:r>
        <w:rPr>
          <w:spacing w:val="-6"/>
        </w:rPr>
        <w:t xml:space="preserve"> </w:t>
      </w:r>
      <w:r>
        <w:t>digital</w:t>
      </w:r>
      <w:r>
        <w:rPr>
          <w:spacing w:val="-7"/>
        </w:rPr>
        <w:t xml:space="preserve"> </w:t>
      </w:r>
      <w:r>
        <w:t>currency</w:t>
      </w:r>
      <w:r>
        <w:rPr>
          <w:spacing w:val="-6"/>
        </w:rPr>
        <w:t xml:space="preserve"> </w:t>
      </w:r>
      <w:r>
        <w:t>exchange</w:t>
      </w:r>
      <w:r>
        <w:rPr>
          <w:spacing w:val="-6"/>
        </w:rPr>
        <w:t xml:space="preserve"> </w:t>
      </w:r>
      <w:r>
        <w:t>services</w:t>
      </w:r>
      <w:r>
        <w:rPr>
          <w:spacing w:val="-7"/>
        </w:rPr>
        <w:t xml:space="preserve"> </w:t>
      </w:r>
      <w:r>
        <w:t>without</w:t>
      </w:r>
      <w:r>
        <w:rPr>
          <w:spacing w:val="-6"/>
        </w:rPr>
        <w:t xml:space="preserve"> </w:t>
      </w:r>
      <w:r>
        <w:t xml:space="preserve">being </w:t>
      </w:r>
      <w:r>
        <w:rPr>
          <w:spacing w:val="-2"/>
        </w:rPr>
        <w:t>registered);</w:t>
      </w:r>
    </w:p>
    <w:p w14:paraId="71D684DF" w14:textId="77777777" w:rsidR="00EF24D2" w:rsidRDefault="00000000">
      <w:pPr>
        <w:pStyle w:val="ListParagraph"/>
        <w:numPr>
          <w:ilvl w:val="0"/>
          <w:numId w:val="72"/>
        </w:numPr>
        <w:tabs>
          <w:tab w:val="left" w:pos="2353"/>
        </w:tabs>
        <w:ind w:left="2353" w:right="1763" w:hanging="333"/>
      </w:pPr>
      <w:r>
        <w:t>subsection</w:t>
      </w:r>
      <w:r>
        <w:rPr>
          <w:spacing w:val="-6"/>
        </w:rPr>
        <w:t xml:space="preserve"> </w:t>
      </w:r>
      <w:r>
        <w:t>76P(1)</w:t>
      </w:r>
      <w:r>
        <w:rPr>
          <w:spacing w:val="-6"/>
        </w:rPr>
        <w:t xml:space="preserve"> </w:t>
      </w:r>
      <w:r>
        <w:t>(which</w:t>
      </w:r>
      <w:r>
        <w:rPr>
          <w:spacing w:val="-6"/>
        </w:rPr>
        <w:t xml:space="preserve"> </w:t>
      </w:r>
      <w:r>
        <w:t>deals</w:t>
      </w:r>
      <w:r>
        <w:rPr>
          <w:spacing w:val="-7"/>
        </w:rPr>
        <w:t xml:space="preserve"> </w:t>
      </w:r>
      <w:r>
        <w:t>with</w:t>
      </w:r>
      <w:r>
        <w:rPr>
          <w:spacing w:val="-6"/>
        </w:rPr>
        <w:t xml:space="preserve"> </w:t>
      </w:r>
      <w:r>
        <w:t>notifying</w:t>
      </w:r>
      <w:r>
        <w:rPr>
          <w:spacing w:val="-6"/>
        </w:rPr>
        <w:t xml:space="preserve"> </w:t>
      </w:r>
      <w:r>
        <w:t>the AUSTRAC CEO of certain matters).</w:t>
      </w:r>
    </w:p>
    <w:p w14:paraId="4DB45074" w14:textId="77777777" w:rsidR="00EF24D2" w:rsidRDefault="00000000">
      <w:pPr>
        <w:pStyle w:val="BodyText"/>
        <w:spacing w:before="180"/>
        <w:ind w:left="1844" w:right="784" w:hanging="517"/>
      </w:pPr>
      <w:r>
        <w:t>(1B)</w:t>
      </w:r>
      <w:r>
        <w:rPr>
          <w:spacing w:val="40"/>
        </w:rPr>
        <w:t xml:space="preserve"> </w:t>
      </w:r>
      <w:r>
        <w:t>Despite subsection (1), an infringement notice relating to the alleged contravention of a designated infringement notice provision</w:t>
      </w:r>
      <w:r>
        <w:rPr>
          <w:spacing w:val="-4"/>
        </w:rPr>
        <w:t xml:space="preserve"> </w:t>
      </w:r>
      <w:r>
        <w:t>may</w:t>
      </w:r>
      <w:r>
        <w:rPr>
          <w:spacing w:val="-4"/>
        </w:rPr>
        <w:t xml:space="preserve"> </w:t>
      </w:r>
      <w:r>
        <w:t>only</w:t>
      </w:r>
      <w:r>
        <w:rPr>
          <w:spacing w:val="-4"/>
        </w:rPr>
        <w:t xml:space="preserve"> </w:t>
      </w:r>
      <w:r>
        <w:t>be</w:t>
      </w:r>
      <w:r>
        <w:rPr>
          <w:spacing w:val="-4"/>
        </w:rPr>
        <w:t xml:space="preserve"> </w:t>
      </w:r>
      <w:r>
        <w:t>given</w:t>
      </w:r>
      <w:r>
        <w:rPr>
          <w:spacing w:val="-4"/>
        </w:rPr>
        <w:t xml:space="preserve"> </w:t>
      </w:r>
      <w:r>
        <w:t>to</w:t>
      </w:r>
      <w:r>
        <w:rPr>
          <w:spacing w:val="-4"/>
        </w:rPr>
        <w:t xml:space="preserve"> </w:t>
      </w:r>
      <w:r>
        <w:t>a</w:t>
      </w:r>
      <w:r>
        <w:rPr>
          <w:spacing w:val="-5"/>
        </w:rPr>
        <w:t xml:space="preserve"> </w:t>
      </w:r>
      <w:r>
        <w:t>person</w:t>
      </w:r>
      <w:r>
        <w:rPr>
          <w:spacing w:val="-4"/>
        </w:rPr>
        <w:t xml:space="preserve"> </w:t>
      </w:r>
      <w:r>
        <w:t>by</w:t>
      </w:r>
      <w:r>
        <w:rPr>
          <w:spacing w:val="-4"/>
        </w:rPr>
        <w:t xml:space="preserve"> </w:t>
      </w:r>
      <w:r>
        <w:t>an</w:t>
      </w:r>
      <w:r>
        <w:rPr>
          <w:spacing w:val="-4"/>
        </w:rPr>
        <w:t xml:space="preserve"> </w:t>
      </w:r>
      <w:r>
        <w:t>authorised</w:t>
      </w:r>
      <w:r>
        <w:rPr>
          <w:spacing w:val="-4"/>
        </w:rPr>
        <w:t xml:space="preserve"> </w:t>
      </w:r>
      <w:r>
        <w:t>officer.</w:t>
      </w:r>
    </w:p>
    <w:p w14:paraId="197F4C48" w14:textId="77777777" w:rsidR="00EF24D2" w:rsidRDefault="00EF24D2">
      <w:pPr>
        <w:pStyle w:val="BodyText"/>
        <w:rPr>
          <w:sz w:val="20"/>
        </w:rPr>
      </w:pPr>
    </w:p>
    <w:p w14:paraId="439E2D57" w14:textId="77777777" w:rsidR="00EF24D2" w:rsidRDefault="00EF24D2">
      <w:pPr>
        <w:pStyle w:val="BodyText"/>
        <w:rPr>
          <w:sz w:val="20"/>
        </w:rPr>
      </w:pPr>
    </w:p>
    <w:p w14:paraId="263E2B83" w14:textId="77777777" w:rsidR="00EF24D2" w:rsidRDefault="00000000">
      <w:pPr>
        <w:pStyle w:val="BodyText"/>
        <w:spacing w:before="31"/>
        <w:rPr>
          <w:sz w:val="20"/>
        </w:rPr>
      </w:pPr>
      <w:r>
        <w:rPr>
          <w:noProof/>
          <w:sz w:val="20"/>
        </w:rPr>
        <mc:AlternateContent>
          <mc:Choice Requires="wps">
            <w:drawing>
              <wp:anchor distT="0" distB="0" distL="0" distR="0" simplePos="0" relativeHeight="487982592" behindDoc="1" locked="0" layoutInCell="1" allowOverlap="1" wp14:anchorId="4F892F80" wp14:editId="5CF01B0A">
                <wp:simplePos x="0" y="0"/>
                <wp:positionH relativeFrom="page">
                  <wp:posOffset>1511935</wp:posOffset>
                </wp:positionH>
                <wp:positionV relativeFrom="paragraph">
                  <wp:posOffset>181155</wp:posOffset>
                </wp:positionV>
                <wp:extent cx="4537075" cy="1270"/>
                <wp:effectExtent l="0" t="0" r="0" b="0"/>
                <wp:wrapTopAndBottom/>
                <wp:docPr id="827" name="Graphic 8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8CDB75" id="Graphic 827" o:spid="_x0000_s1026" style="position:absolute;margin-left:119.05pt;margin-top:14.25pt;width:357.25pt;height:.1pt;z-index:-153338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A498sG4QAAAAkBAAAPAAAAAAAAAAAAAAAAAG0EAABkcnMvZG93bnJldi54bWxQSwUGAAAA&#10;AAQABADzAAAAewUAAAAA&#10;" path="m,l4537074,e" filled="f">
                <v:path arrowok="t"/>
                <w10:wrap type="topAndBottom" anchorx="page"/>
              </v:shape>
            </w:pict>
          </mc:Fallback>
        </mc:AlternateContent>
      </w:r>
    </w:p>
    <w:p w14:paraId="3A181050" w14:textId="77777777" w:rsidR="00EF24D2" w:rsidRDefault="00EF24D2">
      <w:pPr>
        <w:pStyle w:val="BodyText"/>
        <w:spacing w:before="172"/>
        <w:rPr>
          <w:sz w:val="16"/>
        </w:rPr>
      </w:pPr>
    </w:p>
    <w:p w14:paraId="4836B117" w14:textId="77777777" w:rsidR="00EF24D2" w:rsidRDefault="00000000">
      <w:pPr>
        <w:tabs>
          <w:tab w:val="left" w:pos="2342"/>
        </w:tabs>
        <w:ind w:left="710"/>
        <w:rPr>
          <w:i/>
          <w:sz w:val="16"/>
        </w:rPr>
      </w:pPr>
      <w:r>
        <w:rPr>
          <w:i/>
          <w:spacing w:val="-5"/>
          <w:sz w:val="16"/>
        </w:rPr>
        <w:t>280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534AC00" w14:textId="77777777" w:rsidR="00EF24D2" w:rsidRDefault="00EF24D2">
      <w:pPr>
        <w:pStyle w:val="BodyText"/>
        <w:spacing w:before="12"/>
        <w:rPr>
          <w:i/>
          <w:sz w:val="16"/>
        </w:rPr>
      </w:pPr>
    </w:p>
    <w:p w14:paraId="00B76461"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69291C4" w14:textId="77777777" w:rsidR="00EF24D2" w:rsidRDefault="00EF24D2">
      <w:pPr>
        <w:rPr>
          <w:sz w:val="16"/>
        </w:rPr>
        <w:sectPr w:rsidR="00EF24D2">
          <w:pgSz w:w="11910" w:h="16840"/>
          <w:pgMar w:top="920" w:right="1700" w:bottom="360" w:left="1700" w:header="0" w:footer="177" w:gutter="0"/>
          <w:cols w:space="720"/>
        </w:sectPr>
      </w:pPr>
    </w:p>
    <w:p w14:paraId="0FEECC59"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57221D87" w14:textId="77777777" w:rsidR="00EF24D2" w:rsidRDefault="00000000">
      <w:pPr>
        <w:spacing w:before="30"/>
        <w:ind w:right="708"/>
        <w:jc w:val="right"/>
        <w:rPr>
          <w:b/>
          <w:sz w:val="20"/>
        </w:rPr>
      </w:pPr>
      <w:r>
        <w:rPr>
          <w:sz w:val="20"/>
        </w:rPr>
        <w:t>Infringement</w:t>
      </w:r>
      <w:r>
        <w:rPr>
          <w:spacing w:val="-6"/>
          <w:sz w:val="20"/>
        </w:rPr>
        <w:t xml:space="preserve"> </w:t>
      </w:r>
      <w:r>
        <w:rPr>
          <w:sz w:val="20"/>
        </w:rPr>
        <w:t>notices</w:t>
      </w:r>
      <w:r>
        <w:rPr>
          <w:spacing w:val="-4"/>
          <w:sz w:val="20"/>
        </w:rPr>
        <w:t xml:space="preserve"> </w:t>
      </w:r>
      <w:r>
        <w:rPr>
          <w:sz w:val="20"/>
        </w:rPr>
        <w:t>for</w:t>
      </w:r>
      <w:r>
        <w:rPr>
          <w:spacing w:val="-3"/>
          <w:sz w:val="20"/>
        </w:rPr>
        <w:t xml:space="preserve"> </w:t>
      </w:r>
      <w:r>
        <w:rPr>
          <w:sz w:val="20"/>
        </w:rPr>
        <w:t>certain</w:t>
      </w:r>
      <w:r>
        <w:rPr>
          <w:spacing w:val="-4"/>
          <w:sz w:val="20"/>
        </w:rPr>
        <w:t xml:space="preserve"> </w:t>
      </w:r>
      <w:r>
        <w:rPr>
          <w:sz w:val="20"/>
        </w:rPr>
        <w:t>contraventions</w:t>
      </w:r>
      <w:r>
        <w:rPr>
          <w:spacing w:val="43"/>
          <w:sz w:val="20"/>
        </w:rPr>
        <w:t xml:space="preserve"> </w:t>
      </w:r>
      <w:r>
        <w:rPr>
          <w:b/>
          <w:sz w:val="20"/>
        </w:rPr>
        <w:t>Division</w:t>
      </w:r>
      <w:r>
        <w:rPr>
          <w:b/>
          <w:spacing w:val="-4"/>
          <w:sz w:val="20"/>
        </w:rPr>
        <w:t xml:space="preserve"> </w:t>
      </w:r>
      <w:r>
        <w:rPr>
          <w:b/>
          <w:spacing w:val="-10"/>
          <w:sz w:val="20"/>
        </w:rPr>
        <w:t>3</w:t>
      </w:r>
    </w:p>
    <w:p w14:paraId="52D3A629" w14:textId="77777777" w:rsidR="00EF24D2" w:rsidRDefault="00EF24D2">
      <w:pPr>
        <w:pStyle w:val="BodyText"/>
        <w:spacing w:before="46"/>
        <w:rPr>
          <w:b/>
          <w:sz w:val="20"/>
        </w:rPr>
      </w:pPr>
    </w:p>
    <w:p w14:paraId="1C9A5A73" w14:textId="77777777" w:rsidR="00EF24D2" w:rsidRDefault="00000000">
      <w:pPr>
        <w:pStyle w:val="Heading6"/>
        <w:ind w:right="709"/>
        <w:jc w:val="right"/>
      </w:pPr>
      <w:r>
        <w:rPr>
          <w:noProof/>
        </w:rPr>
        <mc:AlternateContent>
          <mc:Choice Requires="wps">
            <w:drawing>
              <wp:anchor distT="0" distB="0" distL="0" distR="0" simplePos="0" relativeHeight="487983104" behindDoc="1" locked="0" layoutInCell="1" allowOverlap="1" wp14:anchorId="024A2ACC" wp14:editId="7258979E">
                <wp:simplePos x="0" y="0"/>
                <wp:positionH relativeFrom="page">
                  <wp:posOffset>1511935</wp:posOffset>
                </wp:positionH>
                <wp:positionV relativeFrom="paragraph">
                  <wp:posOffset>192734</wp:posOffset>
                </wp:positionV>
                <wp:extent cx="4537075" cy="1270"/>
                <wp:effectExtent l="0" t="0" r="0" b="0"/>
                <wp:wrapTopAndBottom/>
                <wp:docPr id="828" name="Graphic 8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5BDE09" id="Graphic 828" o:spid="_x0000_s1026" style="position:absolute;margin-left:119.05pt;margin-top:15.2pt;width:357.25pt;height:.1pt;z-index:-153333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184</w:t>
      </w:r>
    </w:p>
    <w:p w14:paraId="688CA24D" w14:textId="77777777" w:rsidR="00EF24D2" w:rsidRDefault="00EF24D2">
      <w:pPr>
        <w:pStyle w:val="BodyText"/>
        <w:spacing w:before="41"/>
      </w:pPr>
    </w:p>
    <w:p w14:paraId="763B4A79" w14:textId="77777777" w:rsidR="00EF24D2" w:rsidRDefault="00000000">
      <w:pPr>
        <w:pStyle w:val="BodyText"/>
        <w:ind w:left="1844" w:right="730" w:hanging="517"/>
      </w:pPr>
      <w:r>
        <w:t>(1C)</w:t>
      </w:r>
      <w:r>
        <w:rPr>
          <w:spacing w:val="80"/>
        </w:rPr>
        <w:t xml:space="preserve"> </w:t>
      </w:r>
      <w:r>
        <w:t>An authorised officer must not issue an infringement notice relating to a contravention of subsection 32(1), 41(2), 43(2), 45(2) or 49(2) unless the authorised officer considers that issuing such a notice</w:t>
      </w:r>
      <w:r>
        <w:rPr>
          <w:spacing w:val="-5"/>
        </w:rPr>
        <w:t xml:space="preserve"> </w:t>
      </w:r>
      <w:r>
        <w:t>is</w:t>
      </w:r>
      <w:r>
        <w:rPr>
          <w:spacing w:val="-5"/>
        </w:rPr>
        <w:t xml:space="preserve"> </w:t>
      </w:r>
      <w:r>
        <w:t>appropriate</w:t>
      </w:r>
      <w:r>
        <w:rPr>
          <w:spacing w:val="-4"/>
        </w:rPr>
        <w:t xml:space="preserve"> </w:t>
      </w:r>
      <w:r>
        <w:t>in</w:t>
      </w:r>
      <w:r>
        <w:rPr>
          <w:spacing w:val="-4"/>
        </w:rPr>
        <w:t xml:space="preserve"> </w:t>
      </w:r>
      <w:r>
        <w:t>the</w:t>
      </w:r>
      <w:r>
        <w:rPr>
          <w:spacing w:val="-4"/>
        </w:rPr>
        <w:t xml:space="preserve"> </w:t>
      </w:r>
      <w:r>
        <w:t>particular</w:t>
      </w:r>
      <w:r>
        <w:rPr>
          <w:spacing w:val="-4"/>
        </w:rPr>
        <w:t xml:space="preserve"> </w:t>
      </w:r>
      <w:r>
        <w:t>case</w:t>
      </w:r>
      <w:r>
        <w:rPr>
          <w:spacing w:val="-4"/>
        </w:rPr>
        <w:t xml:space="preserve"> </w:t>
      </w:r>
      <w:r>
        <w:t>after</w:t>
      </w:r>
      <w:r>
        <w:rPr>
          <w:spacing w:val="-4"/>
        </w:rPr>
        <w:t xml:space="preserve"> </w:t>
      </w:r>
      <w:r>
        <w:t>taking</w:t>
      </w:r>
      <w:r>
        <w:rPr>
          <w:spacing w:val="-4"/>
        </w:rPr>
        <w:t xml:space="preserve"> </w:t>
      </w:r>
      <w:r>
        <w:t>into</w:t>
      </w:r>
      <w:r>
        <w:rPr>
          <w:spacing w:val="-4"/>
        </w:rPr>
        <w:t xml:space="preserve"> </w:t>
      </w:r>
      <w:r>
        <w:t>account:</w:t>
      </w:r>
    </w:p>
    <w:p w14:paraId="5BA4F060" w14:textId="77777777" w:rsidR="00EF24D2" w:rsidRDefault="00000000">
      <w:pPr>
        <w:pStyle w:val="ListParagraph"/>
        <w:numPr>
          <w:ilvl w:val="0"/>
          <w:numId w:val="10"/>
        </w:numPr>
        <w:tabs>
          <w:tab w:val="left" w:pos="2352"/>
        </w:tabs>
        <w:ind w:left="2352" w:hanging="356"/>
      </w:pPr>
      <w:r>
        <w:t>the</w:t>
      </w:r>
      <w:r>
        <w:rPr>
          <w:spacing w:val="-1"/>
        </w:rPr>
        <w:t xml:space="preserve"> </w:t>
      </w:r>
      <w:r>
        <w:t>nature and extent of the</w:t>
      </w:r>
      <w:r>
        <w:rPr>
          <w:spacing w:val="-1"/>
        </w:rPr>
        <w:t xml:space="preserve"> </w:t>
      </w:r>
      <w:r>
        <w:t>contravention;</w:t>
      </w:r>
      <w:r>
        <w:rPr>
          <w:spacing w:val="-1"/>
        </w:rPr>
        <w:t xml:space="preserve"> </w:t>
      </w:r>
      <w:r>
        <w:rPr>
          <w:spacing w:val="-5"/>
        </w:rPr>
        <w:t>and</w:t>
      </w:r>
    </w:p>
    <w:p w14:paraId="61A68CC8" w14:textId="77777777" w:rsidR="00EF24D2" w:rsidRDefault="00000000">
      <w:pPr>
        <w:pStyle w:val="ListParagraph"/>
        <w:numPr>
          <w:ilvl w:val="0"/>
          <w:numId w:val="10"/>
        </w:numPr>
        <w:tabs>
          <w:tab w:val="left" w:pos="2353"/>
        </w:tabs>
        <w:ind w:hanging="369"/>
      </w:pPr>
      <w:r>
        <w:t>the</w:t>
      </w:r>
      <w:r>
        <w:rPr>
          <w:spacing w:val="-3"/>
        </w:rPr>
        <w:t xml:space="preserve"> </w:t>
      </w:r>
      <w:r>
        <w:t>seriousness</w:t>
      </w:r>
      <w:r>
        <w:rPr>
          <w:spacing w:val="-3"/>
        </w:rPr>
        <w:t xml:space="preserve"> </w:t>
      </w:r>
      <w:r>
        <w:t>of</w:t>
      </w:r>
      <w:r>
        <w:rPr>
          <w:spacing w:val="-3"/>
        </w:rPr>
        <w:t xml:space="preserve"> </w:t>
      </w:r>
      <w:r>
        <w:t>the</w:t>
      </w:r>
      <w:r>
        <w:rPr>
          <w:spacing w:val="-2"/>
        </w:rPr>
        <w:t xml:space="preserve"> </w:t>
      </w:r>
      <w:r>
        <w:t>contravention;</w:t>
      </w:r>
      <w:r>
        <w:rPr>
          <w:spacing w:val="-2"/>
        </w:rPr>
        <w:t xml:space="preserve"> </w:t>
      </w:r>
      <w:r>
        <w:rPr>
          <w:spacing w:val="-5"/>
        </w:rPr>
        <w:t>and</w:t>
      </w:r>
    </w:p>
    <w:p w14:paraId="4D73C2CD" w14:textId="77777777" w:rsidR="00EF24D2" w:rsidRDefault="00000000">
      <w:pPr>
        <w:pStyle w:val="ListParagraph"/>
        <w:numPr>
          <w:ilvl w:val="0"/>
          <w:numId w:val="10"/>
        </w:numPr>
        <w:tabs>
          <w:tab w:val="left" w:pos="2352"/>
        </w:tabs>
        <w:ind w:left="2352" w:hanging="356"/>
      </w:pPr>
      <w:r>
        <w:t>the</w:t>
      </w:r>
      <w:r>
        <w:rPr>
          <w:spacing w:val="-1"/>
        </w:rPr>
        <w:t xml:space="preserve"> </w:t>
      </w:r>
      <w:r>
        <w:t>circumstances</w:t>
      </w:r>
      <w:r>
        <w:rPr>
          <w:spacing w:val="-2"/>
        </w:rPr>
        <w:t xml:space="preserve"> </w:t>
      </w:r>
      <w:r>
        <w:t>in</w:t>
      </w:r>
      <w:r>
        <w:rPr>
          <w:spacing w:val="-1"/>
        </w:rPr>
        <w:t xml:space="preserve"> </w:t>
      </w:r>
      <w:r>
        <w:t>which</w:t>
      </w:r>
      <w:r>
        <w:rPr>
          <w:spacing w:val="-1"/>
        </w:rPr>
        <w:t xml:space="preserve"> </w:t>
      </w:r>
      <w:r>
        <w:t>the</w:t>
      </w:r>
      <w:r>
        <w:rPr>
          <w:spacing w:val="-2"/>
        </w:rPr>
        <w:t xml:space="preserve"> </w:t>
      </w:r>
      <w:r>
        <w:t>contravention</w:t>
      </w:r>
      <w:r>
        <w:rPr>
          <w:spacing w:val="-1"/>
        </w:rPr>
        <w:t xml:space="preserve"> </w:t>
      </w:r>
      <w:r>
        <w:t>took</w:t>
      </w:r>
      <w:r>
        <w:rPr>
          <w:spacing w:val="-1"/>
        </w:rPr>
        <w:t xml:space="preserve"> </w:t>
      </w:r>
      <w:r>
        <w:t>place;</w:t>
      </w:r>
      <w:r>
        <w:rPr>
          <w:spacing w:val="-1"/>
        </w:rPr>
        <w:t xml:space="preserve"> </w:t>
      </w:r>
      <w:r>
        <w:rPr>
          <w:spacing w:val="-5"/>
        </w:rPr>
        <w:t>and</w:t>
      </w:r>
    </w:p>
    <w:p w14:paraId="6D050CC2" w14:textId="77777777" w:rsidR="00EF24D2" w:rsidRDefault="00000000">
      <w:pPr>
        <w:pStyle w:val="ListParagraph"/>
        <w:numPr>
          <w:ilvl w:val="0"/>
          <w:numId w:val="10"/>
        </w:numPr>
        <w:tabs>
          <w:tab w:val="left" w:pos="2353"/>
        </w:tabs>
        <w:ind w:right="1398" w:hanging="370"/>
      </w:pPr>
      <w:r>
        <w:t>any</w:t>
      </w:r>
      <w:r>
        <w:rPr>
          <w:spacing w:val="-5"/>
        </w:rPr>
        <w:t xml:space="preserve"> </w:t>
      </w:r>
      <w:r>
        <w:t>other</w:t>
      </w:r>
      <w:r>
        <w:rPr>
          <w:spacing w:val="-5"/>
        </w:rPr>
        <w:t xml:space="preserve"> </w:t>
      </w:r>
      <w:r>
        <w:t>matter</w:t>
      </w:r>
      <w:r>
        <w:rPr>
          <w:spacing w:val="-5"/>
        </w:rPr>
        <w:t xml:space="preserve"> </w:t>
      </w:r>
      <w:r>
        <w:t>the</w:t>
      </w:r>
      <w:r>
        <w:rPr>
          <w:spacing w:val="-5"/>
        </w:rPr>
        <w:t xml:space="preserve"> </w:t>
      </w:r>
      <w:r>
        <w:t>authorised</w:t>
      </w:r>
      <w:r>
        <w:rPr>
          <w:spacing w:val="-5"/>
        </w:rPr>
        <w:t xml:space="preserve"> </w:t>
      </w:r>
      <w:r>
        <w:t>officer</w:t>
      </w:r>
      <w:r>
        <w:rPr>
          <w:spacing w:val="-5"/>
        </w:rPr>
        <w:t xml:space="preserve"> </w:t>
      </w:r>
      <w:r>
        <w:t>considers</w:t>
      </w:r>
      <w:r>
        <w:rPr>
          <w:spacing w:val="-6"/>
        </w:rPr>
        <w:t xml:space="preserve"> </w:t>
      </w:r>
      <w:r>
        <w:t>to</w:t>
      </w:r>
      <w:r>
        <w:rPr>
          <w:spacing w:val="-5"/>
        </w:rPr>
        <w:t xml:space="preserve"> </w:t>
      </w:r>
      <w:r>
        <w:t xml:space="preserve">be </w:t>
      </w:r>
      <w:r>
        <w:rPr>
          <w:spacing w:val="-2"/>
        </w:rPr>
        <w:t>relevant.</w:t>
      </w:r>
    </w:p>
    <w:p w14:paraId="75C769F5" w14:textId="77777777" w:rsidR="00EF24D2" w:rsidRDefault="00000000">
      <w:pPr>
        <w:pStyle w:val="ListParagraph"/>
        <w:numPr>
          <w:ilvl w:val="0"/>
          <w:numId w:val="73"/>
        </w:numPr>
        <w:tabs>
          <w:tab w:val="left" w:pos="1844"/>
        </w:tabs>
        <w:spacing w:before="180"/>
        <w:ind w:right="868"/>
      </w:pPr>
      <w:r>
        <w:t>The</w:t>
      </w:r>
      <w:r>
        <w:rPr>
          <w:spacing w:val="-4"/>
        </w:rPr>
        <w:t xml:space="preserve"> </w:t>
      </w:r>
      <w:r>
        <w:t>infringement</w:t>
      </w:r>
      <w:r>
        <w:rPr>
          <w:spacing w:val="-5"/>
        </w:rPr>
        <w:t xml:space="preserve"> </w:t>
      </w:r>
      <w:r>
        <w:t>notice</w:t>
      </w:r>
      <w:r>
        <w:rPr>
          <w:spacing w:val="-4"/>
        </w:rPr>
        <w:t xml:space="preserve"> </w:t>
      </w:r>
      <w:r>
        <w:t>must</w:t>
      </w:r>
      <w:r>
        <w:rPr>
          <w:spacing w:val="-4"/>
        </w:rPr>
        <w:t xml:space="preserve"> </w:t>
      </w:r>
      <w:r>
        <w:t>be</w:t>
      </w:r>
      <w:r>
        <w:rPr>
          <w:spacing w:val="-5"/>
        </w:rPr>
        <w:t xml:space="preserve"> </w:t>
      </w:r>
      <w:r>
        <w:t>given</w:t>
      </w:r>
      <w:r>
        <w:rPr>
          <w:spacing w:val="-4"/>
        </w:rPr>
        <w:t xml:space="preserve"> </w:t>
      </w:r>
      <w:r>
        <w:t>within</w:t>
      </w:r>
      <w:r>
        <w:rPr>
          <w:spacing w:val="-4"/>
        </w:rPr>
        <w:t xml:space="preserve"> </w:t>
      </w:r>
      <w:r>
        <w:t>12</w:t>
      </w:r>
      <w:r>
        <w:rPr>
          <w:spacing w:val="-4"/>
        </w:rPr>
        <w:t xml:space="preserve"> </w:t>
      </w:r>
      <w:r>
        <w:t>months</w:t>
      </w:r>
      <w:r>
        <w:rPr>
          <w:spacing w:val="-5"/>
        </w:rPr>
        <w:t xml:space="preserve"> </w:t>
      </w:r>
      <w:r>
        <w:t>after</w:t>
      </w:r>
      <w:r>
        <w:rPr>
          <w:spacing w:val="-4"/>
        </w:rPr>
        <w:t xml:space="preserve"> </w:t>
      </w:r>
      <w:r>
        <w:t>the day on which the contravention is alleged to have taken place.</w:t>
      </w:r>
    </w:p>
    <w:p w14:paraId="7E38C307" w14:textId="77777777" w:rsidR="00EF24D2" w:rsidRDefault="00000000">
      <w:pPr>
        <w:pStyle w:val="ListParagraph"/>
        <w:numPr>
          <w:ilvl w:val="0"/>
          <w:numId w:val="73"/>
        </w:numPr>
        <w:tabs>
          <w:tab w:val="left" w:pos="1844"/>
        </w:tabs>
        <w:spacing w:before="180"/>
        <w:ind w:right="1132"/>
      </w:pPr>
      <w:r>
        <w:t>If a customs officer or a police officer issues an infringement notice,</w:t>
      </w:r>
      <w:r>
        <w:rPr>
          <w:spacing w:val="-3"/>
        </w:rPr>
        <w:t xml:space="preserve"> </w:t>
      </w:r>
      <w:r>
        <w:t>the</w:t>
      </w:r>
      <w:r>
        <w:rPr>
          <w:spacing w:val="-3"/>
        </w:rPr>
        <w:t xml:space="preserve"> </w:t>
      </w:r>
      <w:r>
        <w:t>officer</w:t>
      </w:r>
      <w:r>
        <w:rPr>
          <w:spacing w:val="-3"/>
        </w:rPr>
        <w:t xml:space="preserve"> </w:t>
      </w:r>
      <w:r>
        <w:t>must,</w:t>
      </w:r>
      <w:r>
        <w:rPr>
          <w:spacing w:val="-3"/>
        </w:rPr>
        <w:t xml:space="preserve"> </w:t>
      </w:r>
      <w:r>
        <w:t>within</w:t>
      </w:r>
      <w:r>
        <w:rPr>
          <w:spacing w:val="-3"/>
        </w:rPr>
        <w:t xml:space="preserve"> </w:t>
      </w:r>
      <w:r>
        <w:t>5</w:t>
      </w:r>
      <w:r>
        <w:rPr>
          <w:spacing w:val="-3"/>
        </w:rPr>
        <w:t xml:space="preserve"> </w:t>
      </w:r>
      <w:r>
        <w:t>business</w:t>
      </w:r>
      <w:r>
        <w:rPr>
          <w:spacing w:val="-4"/>
        </w:rPr>
        <w:t xml:space="preserve"> </w:t>
      </w:r>
      <w:r>
        <w:t>days</w:t>
      </w:r>
      <w:r>
        <w:rPr>
          <w:spacing w:val="-4"/>
        </w:rPr>
        <w:t xml:space="preserve"> </w:t>
      </w:r>
      <w:r>
        <w:t>after</w:t>
      </w:r>
      <w:r>
        <w:rPr>
          <w:spacing w:val="-3"/>
        </w:rPr>
        <w:t xml:space="preserve"> </w:t>
      </w:r>
      <w:r>
        <w:t>the</w:t>
      </w:r>
      <w:r>
        <w:rPr>
          <w:spacing w:val="-4"/>
        </w:rPr>
        <w:t xml:space="preserve"> </w:t>
      </w:r>
      <w:r>
        <w:t>day</w:t>
      </w:r>
      <w:r>
        <w:rPr>
          <w:spacing w:val="-3"/>
        </w:rPr>
        <w:t xml:space="preserve"> </w:t>
      </w:r>
      <w:r>
        <w:t>of issue of the infringement notice, forward a copy of the infringement notice to the AUSTRAC CEO.</w:t>
      </w:r>
    </w:p>
    <w:p w14:paraId="629EDA74" w14:textId="77777777" w:rsidR="00EF24D2" w:rsidRDefault="00000000">
      <w:pPr>
        <w:pStyle w:val="ListParagraph"/>
        <w:numPr>
          <w:ilvl w:val="0"/>
          <w:numId w:val="73"/>
        </w:numPr>
        <w:tabs>
          <w:tab w:val="left" w:pos="1843"/>
        </w:tabs>
        <w:spacing w:before="180"/>
        <w:ind w:left="1843" w:hanging="369"/>
      </w:pPr>
      <w:r>
        <w:t>In</w:t>
      </w:r>
      <w:r>
        <w:rPr>
          <w:spacing w:val="-2"/>
        </w:rPr>
        <w:t xml:space="preserve"> </w:t>
      </w:r>
      <w:r>
        <w:t>this</w:t>
      </w:r>
      <w:r>
        <w:rPr>
          <w:spacing w:val="-2"/>
        </w:rPr>
        <w:t xml:space="preserve"> </w:t>
      </w:r>
      <w:r>
        <w:rPr>
          <w:spacing w:val="-4"/>
        </w:rPr>
        <w:t>Act:</w:t>
      </w:r>
    </w:p>
    <w:p w14:paraId="032F782D" w14:textId="77777777" w:rsidR="00EF24D2" w:rsidRDefault="00000000">
      <w:pPr>
        <w:spacing w:before="180"/>
        <w:ind w:left="1844" w:right="801"/>
      </w:pPr>
      <w:r>
        <w:rPr>
          <w:b/>
          <w:i/>
        </w:rPr>
        <w:t>designated</w:t>
      </w:r>
      <w:r>
        <w:rPr>
          <w:b/>
          <w:i/>
          <w:spacing w:val="-5"/>
        </w:rPr>
        <w:t xml:space="preserve"> </w:t>
      </w:r>
      <w:r>
        <w:rPr>
          <w:b/>
          <w:i/>
        </w:rPr>
        <w:t>infringement</w:t>
      </w:r>
      <w:r>
        <w:rPr>
          <w:b/>
          <w:i/>
          <w:spacing w:val="-5"/>
        </w:rPr>
        <w:t xml:space="preserve"> </w:t>
      </w:r>
      <w:r>
        <w:rPr>
          <w:b/>
          <w:i/>
        </w:rPr>
        <w:t>notice</w:t>
      </w:r>
      <w:r>
        <w:rPr>
          <w:b/>
          <w:i/>
          <w:spacing w:val="-5"/>
        </w:rPr>
        <w:t xml:space="preserve"> </w:t>
      </w:r>
      <w:r>
        <w:rPr>
          <w:b/>
          <w:i/>
        </w:rPr>
        <w:t>provision</w:t>
      </w:r>
      <w:r>
        <w:rPr>
          <w:b/>
          <w:i/>
          <w:spacing w:val="-6"/>
        </w:rPr>
        <w:t xml:space="preserve"> </w:t>
      </w:r>
      <w:r>
        <w:t>means</w:t>
      </w:r>
      <w:r>
        <w:rPr>
          <w:spacing w:val="-5"/>
        </w:rPr>
        <w:t xml:space="preserve"> </w:t>
      </w:r>
      <w:r>
        <w:t>any</w:t>
      </w:r>
      <w:r>
        <w:rPr>
          <w:spacing w:val="-5"/>
        </w:rPr>
        <w:t xml:space="preserve"> </w:t>
      </w:r>
      <w:r>
        <w:t>of</w:t>
      </w:r>
      <w:r>
        <w:rPr>
          <w:spacing w:val="-5"/>
        </w:rPr>
        <w:t xml:space="preserve"> </w:t>
      </w:r>
      <w:r>
        <w:t>the following provisions:</w:t>
      </w:r>
    </w:p>
    <w:p w14:paraId="4F21F644" w14:textId="77777777" w:rsidR="00EF24D2" w:rsidRDefault="00000000">
      <w:pPr>
        <w:pStyle w:val="ListParagraph"/>
        <w:numPr>
          <w:ilvl w:val="1"/>
          <w:numId w:val="73"/>
        </w:numPr>
        <w:tabs>
          <w:tab w:val="left" w:pos="2351"/>
          <w:tab w:val="left" w:pos="2353"/>
        </w:tabs>
        <w:ind w:left="2353" w:right="982"/>
      </w:pPr>
      <w:r>
        <w:t>subsection</w:t>
      </w:r>
      <w:r>
        <w:rPr>
          <w:spacing w:val="-6"/>
        </w:rPr>
        <w:t xml:space="preserve"> </w:t>
      </w:r>
      <w:r>
        <w:t>32(1)</w:t>
      </w:r>
      <w:r>
        <w:rPr>
          <w:spacing w:val="-6"/>
        </w:rPr>
        <w:t xml:space="preserve"> </w:t>
      </w:r>
      <w:r>
        <w:t>(which</w:t>
      </w:r>
      <w:r>
        <w:rPr>
          <w:spacing w:val="-6"/>
        </w:rPr>
        <w:t xml:space="preserve"> </w:t>
      </w:r>
      <w:r>
        <w:t>deals</w:t>
      </w:r>
      <w:r>
        <w:rPr>
          <w:spacing w:val="-6"/>
        </w:rPr>
        <w:t xml:space="preserve"> </w:t>
      </w:r>
      <w:r>
        <w:t>with</w:t>
      </w:r>
      <w:r>
        <w:rPr>
          <w:spacing w:val="-6"/>
        </w:rPr>
        <w:t xml:space="preserve"> </w:t>
      </w:r>
      <w:r>
        <w:t>customer</w:t>
      </w:r>
      <w:r>
        <w:rPr>
          <w:spacing w:val="-6"/>
        </w:rPr>
        <w:t xml:space="preserve"> </w:t>
      </w:r>
      <w:r>
        <w:t>identification procedures to be carried out by reporting entities);</w:t>
      </w:r>
    </w:p>
    <w:p w14:paraId="64F17714" w14:textId="77777777" w:rsidR="00EF24D2" w:rsidRDefault="00000000">
      <w:pPr>
        <w:pStyle w:val="ListParagraph"/>
        <w:numPr>
          <w:ilvl w:val="1"/>
          <w:numId w:val="73"/>
        </w:numPr>
        <w:tabs>
          <w:tab w:val="left" w:pos="2353"/>
        </w:tabs>
        <w:ind w:left="2353" w:right="1558" w:hanging="370"/>
      </w:pPr>
      <w:r>
        <w:t>subsection</w:t>
      </w:r>
      <w:r>
        <w:rPr>
          <w:spacing w:val="-6"/>
        </w:rPr>
        <w:t xml:space="preserve"> </w:t>
      </w:r>
      <w:r>
        <w:t>41(2)</w:t>
      </w:r>
      <w:r>
        <w:rPr>
          <w:spacing w:val="-6"/>
        </w:rPr>
        <w:t xml:space="preserve"> </w:t>
      </w:r>
      <w:r>
        <w:t>(which</w:t>
      </w:r>
      <w:r>
        <w:rPr>
          <w:spacing w:val="-6"/>
        </w:rPr>
        <w:t xml:space="preserve"> </w:t>
      </w:r>
      <w:r>
        <w:t>deals</w:t>
      </w:r>
      <w:r>
        <w:rPr>
          <w:spacing w:val="-7"/>
        </w:rPr>
        <w:t xml:space="preserve"> </w:t>
      </w:r>
      <w:r>
        <w:t>with</w:t>
      </w:r>
      <w:r>
        <w:rPr>
          <w:spacing w:val="-6"/>
        </w:rPr>
        <w:t xml:space="preserve"> </w:t>
      </w:r>
      <w:r>
        <w:t>reporting</w:t>
      </w:r>
      <w:r>
        <w:rPr>
          <w:spacing w:val="-6"/>
        </w:rPr>
        <w:t xml:space="preserve"> </w:t>
      </w:r>
      <w:r>
        <w:t>certain suspicious matters);</w:t>
      </w:r>
    </w:p>
    <w:p w14:paraId="1E722C16" w14:textId="77777777" w:rsidR="00EF24D2" w:rsidRDefault="00000000">
      <w:pPr>
        <w:pStyle w:val="ListParagraph"/>
        <w:numPr>
          <w:ilvl w:val="1"/>
          <w:numId w:val="73"/>
        </w:numPr>
        <w:tabs>
          <w:tab w:val="left" w:pos="2351"/>
          <w:tab w:val="left" w:pos="2353"/>
        </w:tabs>
        <w:ind w:left="2353" w:right="1183"/>
      </w:pPr>
      <w:r>
        <w:t>subsection</w:t>
      </w:r>
      <w:r>
        <w:rPr>
          <w:spacing w:val="-5"/>
        </w:rPr>
        <w:t xml:space="preserve"> </w:t>
      </w:r>
      <w:r>
        <w:t>43(2)</w:t>
      </w:r>
      <w:r>
        <w:rPr>
          <w:spacing w:val="-5"/>
        </w:rPr>
        <w:t xml:space="preserve"> </w:t>
      </w:r>
      <w:r>
        <w:t>(which</w:t>
      </w:r>
      <w:r>
        <w:rPr>
          <w:spacing w:val="-5"/>
        </w:rPr>
        <w:t xml:space="preserve"> </w:t>
      </w:r>
      <w:r>
        <w:t>deals</w:t>
      </w:r>
      <w:r>
        <w:rPr>
          <w:spacing w:val="-5"/>
        </w:rPr>
        <w:t xml:space="preserve"> </w:t>
      </w:r>
      <w:r>
        <w:t>with</w:t>
      </w:r>
      <w:r>
        <w:rPr>
          <w:spacing w:val="-5"/>
        </w:rPr>
        <w:t xml:space="preserve"> </w:t>
      </w:r>
      <w:r>
        <w:t>reporting</w:t>
      </w:r>
      <w:r>
        <w:rPr>
          <w:spacing w:val="-5"/>
        </w:rPr>
        <w:t xml:space="preserve"> </w:t>
      </w:r>
      <w:r>
        <w:t>a</w:t>
      </w:r>
      <w:r>
        <w:rPr>
          <w:spacing w:val="-5"/>
        </w:rPr>
        <w:t xml:space="preserve"> </w:t>
      </w:r>
      <w:r>
        <w:t xml:space="preserve">threshold </w:t>
      </w:r>
      <w:r>
        <w:rPr>
          <w:spacing w:val="-2"/>
        </w:rPr>
        <w:t>transaction);</w:t>
      </w:r>
    </w:p>
    <w:p w14:paraId="1D11F819" w14:textId="77777777" w:rsidR="00EF24D2" w:rsidRDefault="00000000">
      <w:pPr>
        <w:pStyle w:val="ListParagraph"/>
        <w:numPr>
          <w:ilvl w:val="1"/>
          <w:numId w:val="73"/>
        </w:numPr>
        <w:tabs>
          <w:tab w:val="left" w:pos="2353"/>
        </w:tabs>
        <w:ind w:left="2353" w:right="780" w:hanging="370"/>
      </w:pPr>
      <w:r>
        <w:t>subsection</w:t>
      </w:r>
      <w:r>
        <w:rPr>
          <w:spacing w:val="-5"/>
        </w:rPr>
        <w:t xml:space="preserve"> </w:t>
      </w:r>
      <w:r>
        <w:t>45(2)</w:t>
      </w:r>
      <w:r>
        <w:rPr>
          <w:spacing w:val="-5"/>
        </w:rPr>
        <w:t xml:space="preserve"> </w:t>
      </w:r>
      <w:r>
        <w:t>(which</w:t>
      </w:r>
      <w:r>
        <w:rPr>
          <w:spacing w:val="-5"/>
        </w:rPr>
        <w:t xml:space="preserve"> </w:t>
      </w:r>
      <w:r>
        <w:t>deals</w:t>
      </w:r>
      <w:r>
        <w:rPr>
          <w:spacing w:val="-6"/>
        </w:rPr>
        <w:t xml:space="preserve"> </w:t>
      </w:r>
      <w:r>
        <w:t>with</w:t>
      </w:r>
      <w:r>
        <w:rPr>
          <w:spacing w:val="-5"/>
        </w:rPr>
        <w:t xml:space="preserve"> </w:t>
      </w:r>
      <w:r>
        <w:t>reporting</w:t>
      </w:r>
      <w:r>
        <w:rPr>
          <w:spacing w:val="-5"/>
        </w:rPr>
        <w:t xml:space="preserve"> </w:t>
      </w:r>
      <w:r>
        <w:t>an</w:t>
      </w:r>
      <w:r>
        <w:rPr>
          <w:spacing w:val="-5"/>
        </w:rPr>
        <w:t xml:space="preserve"> </w:t>
      </w:r>
      <w:r>
        <w:t>international funds transfer instruction);</w:t>
      </w:r>
    </w:p>
    <w:p w14:paraId="5567A216" w14:textId="77777777" w:rsidR="00EF24D2" w:rsidRDefault="00000000">
      <w:pPr>
        <w:pStyle w:val="ListParagraph"/>
        <w:numPr>
          <w:ilvl w:val="1"/>
          <w:numId w:val="73"/>
        </w:numPr>
        <w:tabs>
          <w:tab w:val="left" w:pos="2351"/>
          <w:tab w:val="left" w:pos="2353"/>
        </w:tabs>
        <w:ind w:left="2353" w:right="866"/>
      </w:pPr>
      <w:r>
        <w:t>subsection</w:t>
      </w:r>
      <w:r>
        <w:rPr>
          <w:spacing w:val="-5"/>
        </w:rPr>
        <w:t xml:space="preserve"> </w:t>
      </w:r>
      <w:r>
        <w:t>47(2)</w:t>
      </w:r>
      <w:r>
        <w:rPr>
          <w:spacing w:val="-5"/>
        </w:rPr>
        <w:t xml:space="preserve"> </w:t>
      </w:r>
      <w:r>
        <w:t>(which</w:t>
      </w:r>
      <w:r>
        <w:rPr>
          <w:spacing w:val="-5"/>
        </w:rPr>
        <w:t xml:space="preserve"> </w:t>
      </w:r>
      <w:r>
        <w:t>deals</w:t>
      </w:r>
      <w:r>
        <w:rPr>
          <w:spacing w:val="-5"/>
        </w:rPr>
        <w:t xml:space="preserve"> </w:t>
      </w:r>
      <w:r>
        <w:t>with</w:t>
      </w:r>
      <w:r>
        <w:rPr>
          <w:spacing w:val="-5"/>
        </w:rPr>
        <w:t xml:space="preserve"> </w:t>
      </w:r>
      <w:r>
        <w:t>reporting</w:t>
      </w:r>
      <w:r>
        <w:rPr>
          <w:spacing w:val="-5"/>
        </w:rPr>
        <w:t xml:space="preserve"> </w:t>
      </w:r>
      <w:r>
        <w:t>on</w:t>
      </w:r>
      <w:r>
        <w:rPr>
          <w:spacing w:val="-5"/>
        </w:rPr>
        <w:t xml:space="preserve"> </w:t>
      </w:r>
      <w:r>
        <w:t>compliance with the Act and other instruments);</w:t>
      </w:r>
    </w:p>
    <w:p w14:paraId="03C1F904" w14:textId="77777777" w:rsidR="00EF24D2" w:rsidRDefault="00000000">
      <w:pPr>
        <w:pStyle w:val="ListParagraph"/>
        <w:numPr>
          <w:ilvl w:val="1"/>
          <w:numId w:val="73"/>
        </w:numPr>
        <w:tabs>
          <w:tab w:val="left" w:pos="2353"/>
        </w:tabs>
        <w:ind w:left="2353" w:right="1507" w:hanging="333"/>
      </w:pPr>
      <w:r>
        <w:t>subsection</w:t>
      </w:r>
      <w:r>
        <w:rPr>
          <w:spacing w:val="-6"/>
        </w:rPr>
        <w:t xml:space="preserve"> </w:t>
      </w:r>
      <w:r>
        <w:t>49(2)</w:t>
      </w:r>
      <w:r>
        <w:rPr>
          <w:spacing w:val="-6"/>
        </w:rPr>
        <w:t xml:space="preserve"> </w:t>
      </w:r>
      <w:r>
        <w:t>(which</w:t>
      </w:r>
      <w:r>
        <w:rPr>
          <w:spacing w:val="-6"/>
        </w:rPr>
        <w:t xml:space="preserve"> </w:t>
      </w:r>
      <w:r>
        <w:t>deals</w:t>
      </w:r>
      <w:r>
        <w:rPr>
          <w:spacing w:val="-7"/>
        </w:rPr>
        <w:t xml:space="preserve"> </w:t>
      </w:r>
      <w:r>
        <w:t>with</w:t>
      </w:r>
      <w:r>
        <w:rPr>
          <w:spacing w:val="-6"/>
        </w:rPr>
        <w:t xml:space="preserve"> </w:t>
      </w:r>
      <w:r>
        <w:t>providing</w:t>
      </w:r>
      <w:r>
        <w:rPr>
          <w:spacing w:val="-6"/>
        </w:rPr>
        <w:t xml:space="preserve"> </w:t>
      </w:r>
      <w:r>
        <w:t>further information on request);</w:t>
      </w:r>
    </w:p>
    <w:p w14:paraId="437ACBD2" w14:textId="77777777" w:rsidR="00EF24D2" w:rsidRDefault="00000000">
      <w:pPr>
        <w:pStyle w:val="ListParagraph"/>
        <w:numPr>
          <w:ilvl w:val="1"/>
          <w:numId w:val="73"/>
        </w:numPr>
        <w:tabs>
          <w:tab w:val="left" w:pos="2353"/>
        </w:tabs>
        <w:ind w:left="2353" w:right="1043" w:hanging="370"/>
      </w:pPr>
      <w:r>
        <w:t>subsection</w:t>
      </w:r>
      <w:r>
        <w:rPr>
          <w:spacing w:val="-4"/>
        </w:rPr>
        <w:t xml:space="preserve"> </w:t>
      </w:r>
      <w:r>
        <w:t>116(2),</w:t>
      </w:r>
      <w:r>
        <w:rPr>
          <w:spacing w:val="-4"/>
        </w:rPr>
        <w:t xml:space="preserve"> </w:t>
      </w:r>
      <w:r>
        <w:t>(3)</w:t>
      </w:r>
      <w:r>
        <w:rPr>
          <w:spacing w:val="-4"/>
        </w:rPr>
        <w:t xml:space="preserve"> </w:t>
      </w:r>
      <w:r>
        <w:t>or</w:t>
      </w:r>
      <w:r>
        <w:rPr>
          <w:spacing w:val="-4"/>
        </w:rPr>
        <w:t xml:space="preserve"> </w:t>
      </w:r>
      <w:r>
        <w:t>(4)</w:t>
      </w:r>
      <w:r>
        <w:rPr>
          <w:spacing w:val="-4"/>
        </w:rPr>
        <w:t xml:space="preserve"> </w:t>
      </w:r>
      <w:r>
        <w:t>(which</w:t>
      </w:r>
      <w:r>
        <w:rPr>
          <w:spacing w:val="-4"/>
        </w:rPr>
        <w:t xml:space="preserve"> </w:t>
      </w:r>
      <w:r>
        <w:t>deal</w:t>
      </w:r>
      <w:r>
        <w:rPr>
          <w:spacing w:val="-4"/>
        </w:rPr>
        <w:t xml:space="preserve"> </w:t>
      </w:r>
      <w:r>
        <w:t>with</w:t>
      </w:r>
      <w:r>
        <w:rPr>
          <w:spacing w:val="-4"/>
        </w:rPr>
        <w:t xml:space="preserve"> </w:t>
      </w:r>
      <w:r>
        <w:t>making</w:t>
      </w:r>
      <w:r>
        <w:rPr>
          <w:spacing w:val="-4"/>
        </w:rPr>
        <w:t xml:space="preserve"> </w:t>
      </w:r>
      <w:r>
        <w:t>and retaining certain records).</w:t>
      </w:r>
    </w:p>
    <w:p w14:paraId="58EA0810" w14:textId="77777777" w:rsidR="00EF24D2" w:rsidRDefault="00000000">
      <w:pPr>
        <w:tabs>
          <w:tab w:val="right" w:pos="7796"/>
        </w:tabs>
        <w:spacing w:before="983"/>
        <w:ind w:left="2343"/>
        <w:rPr>
          <w:i/>
          <w:sz w:val="16"/>
        </w:rPr>
      </w:pPr>
      <w:r>
        <w:rPr>
          <w:i/>
          <w:noProof/>
          <w:sz w:val="16"/>
        </w:rPr>
        <mc:AlternateContent>
          <mc:Choice Requires="wps">
            <w:drawing>
              <wp:anchor distT="0" distB="0" distL="0" distR="0" simplePos="0" relativeHeight="16124416" behindDoc="0" locked="0" layoutInCell="1" allowOverlap="1" wp14:anchorId="4BBD7B7E" wp14:editId="3F375B54">
                <wp:simplePos x="0" y="0"/>
                <wp:positionH relativeFrom="page">
                  <wp:posOffset>1511935</wp:posOffset>
                </wp:positionH>
                <wp:positionV relativeFrom="paragraph">
                  <wp:posOffset>393870</wp:posOffset>
                </wp:positionV>
                <wp:extent cx="4537075" cy="1270"/>
                <wp:effectExtent l="0" t="0" r="0" b="0"/>
                <wp:wrapNone/>
                <wp:docPr id="829" name="Graphic 8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FF2F8A" id="Graphic 829" o:spid="_x0000_s1026" style="position:absolute;margin-left:119.05pt;margin-top:31pt;width:357.25pt;height:.1pt;z-index:161244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281</w:t>
      </w:r>
    </w:p>
    <w:p w14:paraId="2544204F"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1985004" w14:textId="77777777" w:rsidR="00EF24D2" w:rsidRDefault="00EF24D2">
      <w:pPr>
        <w:rPr>
          <w:sz w:val="16"/>
        </w:rPr>
        <w:sectPr w:rsidR="00EF24D2">
          <w:pgSz w:w="11910" w:h="16840"/>
          <w:pgMar w:top="920" w:right="1700" w:bottom="360" w:left="1700" w:header="0" w:footer="177" w:gutter="0"/>
          <w:cols w:space="720"/>
        </w:sectPr>
      </w:pPr>
    </w:p>
    <w:p w14:paraId="0B4270B7"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0EEAC5FE" w14:textId="77777777" w:rsidR="00EF24D2" w:rsidRDefault="00000000">
      <w:pPr>
        <w:spacing w:before="30"/>
        <w:ind w:left="710"/>
        <w:rPr>
          <w:sz w:val="20"/>
        </w:rPr>
      </w:pPr>
      <w:r>
        <w:rPr>
          <w:b/>
          <w:sz w:val="20"/>
        </w:rPr>
        <w:t>Division</w:t>
      </w:r>
      <w:r>
        <w:rPr>
          <w:b/>
          <w:spacing w:val="-6"/>
          <w:sz w:val="20"/>
        </w:rPr>
        <w:t xml:space="preserve"> </w:t>
      </w:r>
      <w:r>
        <w:rPr>
          <w:b/>
          <w:sz w:val="20"/>
        </w:rPr>
        <w:t>3</w:t>
      </w:r>
      <w:r>
        <w:rPr>
          <w:b/>
          <w:spacing w:val="46"/>
          <w:sz w:val="20"/>
        </w:rPr>
        <w:t xml:space="preserve"> </w:t>
      </w:r>
      <w:r>
        <w:rPr>
          <w:sz w:val="20"/>
        </w:rPr>
        <w:t>Infringement</w:t>
      </w:r>
      <w:r>
        <w:rPr>
          <w:spacing w:val="-2"/>
          <w:sz w:val="20"/>
        </w:rPr>
        <w:t xml:space="preserve"> </w:t>
      </w:r>
      <w:r>
        <w:rPr>
          <w:sz w:val="20"/>
        </w:rPr>
        <w:t>notices</w:t>
      </w:r>
      <w:r>
        <w:rPr>
          <w:spacing w:val="-3"/>
          <w:sz w:val="20"/>
        </w:rPr>
        <w:t xml:space="preserve"> </w:t>
      </w:r>
      <w:r>
        <w:rPr>
          <w:sz w:val="20"/>
        </w:rPr>
        <w:t>for</w:t>
      </w:r>
      <w:r>
        <w:rPr>
          <w:spacing w:val="-2"/>
          <w:sz w:val="20"/>
        </w:rPr>
        <w:t xml:space="preserve"> </w:t>
      </w:r>
      <w:r>
        <w:rPr>
          <w:sz w:val="20"/>
        </w:rPr>
        <w:t>certain</w:t>
      </w:r>
      <w:r>
        <w:rPr>
          <w:spacing w:val="-2"/>
          <w:sz w:val="20"/>
        </w:rPr>
        <w:t xml:space="preserve"> contraventions</w:t>
      </w:r>
    </w:p>
    <w:p w14:paraId="5FBA6CE0" w14:textId="77777777" w:rsidR="00EF24D2" w:rsidRDefault="00EF24D2">
      <w:pPr>
        <w:pStyle w:val="BodyText"/>
        <w:spacing w:before="46"/>
        <w:rPr>
          <w:sz w:val="20"/>
        </w:rPr>
      </w:pPr>
    </w:p>
    <w:p w14:paraId="0DEFB1C8" w14:textId="77777777" w:rsidR="00EF24D2" w:rsidRDefault="00000000">
      <w:pPr>
        <w:ind w:left="710"/>
        <w:rPr>
          <w:sz w:val="24"/>
        </w:rPr>
      </w:pPr>
      <w:r>
        <w:rPr>
          <w:noProof/>
          <w:sz w:val="24"/>
        </w:rPr>
        <mc:AlternateContent>
          <mc:Choice Requires="wps">
            <w:drawing>
              <wp:anchor distT="0" distB="0" distL="0" distR="0" simplePos="0" relativeHeight="487984128" behindDoc="1" locked="0" layoutInCell="1" allowOverlap="1" wp14:anchorId="49B77517" wp14:editId="1E13C973">
                <wp:simplePos x="0" y="0"/>
                <wp:positionH relativeFrom="page">
                  <wp:posOffset>1511935</wp:posOffset>
                </wp:positionH>
                <wp:positionV relativeFrom="paragraph">
                  <wp:posOffset>192734</wp:posOffset>
                </wp:positionV>
                <wp:extent cx="4537075" cy="1270"/>
                <wp:effectExtent l="0" t="0" r="0" b="0"/>
                <wp:wrapTopAndBottom/>
                <wp:docPr id="830" name="Graphic 8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FEB9CCA" id="Graphic 830" o:spid="_x0000_s1026" style="position:absolute;margin-left:119.05pt;margin-top:15.2pt;width:357.25pt;height:.1pt;z-index:-153323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185</w:t>
      </w:r>
    </w:p>
    <w:p w14:paraId="3F84086B" w14:textId="77777777" w:rsidR="00EF24D2" w:rsidRDefault="00EF24D2">
      <w:pPr>
        <w:pStyle w:val="BodyText"/>
        <w:spacing w:before="18"/>
        <w:rPr>
          <w:sz w:val="24"/>
        </w:rPr>
      </w:pPr>
    </w:p>
    <w:p w14:paraId="4743C4A4" w14:textId="77777777" w:rsidR="00EF24D2" w:rsidRDefault="00000000">
      <w:pPr>
        <w:pStyle w:val="Heading5"/>
        <w:numPr>
          <w:ilvl w:val="0"/>
          <w:numId w:val="110"/>
        </w:numPr>
        <w:tabs>
          <w:tab w:val="left" w:pos="1190"/>
        </w:tabs>
      </w:pPr>
      <w:bookmarkStart w:id="304" w:name="_bookmark304"/>
      <w:bookmarkEnd w:id="304"/>
      <w:r>
        <w:t>Matters</w:t>
      </w:r>
      <w:r>
        <w:rPr>
          <w:spacing w:val="-3"/>
        </w:rPr>
        <w:t xml:space="preserve"> </w:t>
      </w:r>
      <w:r>
        <w:t>to</w:t>
      </w:r>
      <w:r>
        <w:rPr>
          <w:spacing w:val="-2"/>
        </w:rPr>
        <w:t xml:space="preserve"> </w:t>
      </w:r>
      <w:r>
        <w:t>be</w:t>
      </w:r>
      <w:r>
        <w:rPr>
          <w:spacing w:val="-2"/>
        </w:rPr>
        <w:t xml:space="preserve"> </w:t>
      </w:r>
      <w:r>
        <w:t>included</w:t>
      </w:r>
      <w:r>
        <w:rPr>
          <w:spacing w:val="-2"/>
        </w:rPr>
        <w:t xml:space="preserve"> </w:t>
      </w:r>
      <w:r>
        <w:t>in</w:t>
      </w:r>
      <w:r>
        <w:rPr>
          <w:spacing w:val="-3"/>
        </w:rPr>
        <w:t xml:space="preserve"> </w:t>
      </w:r>
      <w:r>
        <w:t>an</w:t>
      </w:r>
      <w:r>
        <w:rPr>
          <w:spacing w:val="-3"/>
        </w:rPr>
        <w:t xml:space="preserve"> </w:t>
      </w:r>
      <w:r>
        <w:t>infringement</w:t>
      </w:r>
      <w:r>
        <w:rPr>
          <w:spacing w:val="-1"/>
        </w:rPr>
        <w:t xml:space="preserve"> </w:t>
      </w:r>
      <w:r>
        <w:rPr>
          <w:spacing w:val="-2"/>
        </w:rPr>
        <w:t>notice</w:t>
      </w:r>
    </w:p>
    <w:p w14:paraId="0DDBA445" w14:textId="77777777" w:rsidR="00EF24D2" w:rsidRDefault="00000000">
      <w:pPr>
        <w:pStyle w:val="ListParagraph"/>
        <w:numPr>
          <w:ilvl w:val="0"/>
          <w:numId w:val="71"/>
        </w:numPr>
        <w:tabs>
          <w:tab w:val="left" w:pos="1843"/>
        </w:tabs>
        <w:spacing w:before="180"/>
        <w:ind w:left="1843" w:hanging="369"/>
        <w:jc w:val="both"/>
      </w:pPr>
      <w:r>
        <w:t>An</w:t>
      </w:r>
      <w:r>
        <w:rPr>
          <w:spacing w:val="-1"/>
        </w:rPr>
        <w:t xml:space="preserve"> </w:t>
      </w:r>
      <w:r>
        <w:t>infringement</w:t>
      </w:r>
      <w:r>
        <w:rPr>
          <w:spacing w:val="-1"/>
        </w:rPr>
        <w:t xml:space="preserve"> </w:t>
      </w:r>
      <w:r>
        <w:t xml:space="preserve">notice </w:t>
      </w:r>
      <w:r>
        <w:rPr>
          <w:spacing w:val="-2"/>
        </w:rPr>
        <w:t>must:</w:t>
      </w:r>
    </w:p>
    <w:p w14:paraId="3E3992A1" w14:textId="77777777" w:rsidR="00EF24D2" w:rsidRDefault="00000000">
      <w:pPr>
        <w:pStyle w:val="ListParagraph"/>
        <w:numPr>
          <w:ilvl w:val="1"/>
          <w:numId w:val="71"/>
        </w:numPr>
        <w:tabs>
          <w:tab w:val="left" w:pos="2351"/>
          <w:tab w:val="left" w:pos="2353"/>
        </w:tabs>
        <w:ind w:left="2353" w:right="957"/>
        <w:jc w:val="both"/>
      </w:pPr>
      <w:r>
        <w:t>set</w:t>
      </w:r>
      <w:r>
        <w:rPr>
          <w:spacing w:val="-3"/>
        </w:rPr>
        <w:t xml:space="preserve"> </w:t>
      </w:r>
      <w:r>
        <w:t>out</w:t>
      </w:r>
      <w:r>
        <w:rPr>
          <w:spacing w:val="-3"/>
        </w:rPr>
        <w:t xml:space="preserve"> </w:t>
      </w:r>
      <w:r>
        <w:t>the</w:t>
      </w:r>
      <w:r>
        <w:rPr>
          <w:spacing w:val="-3"/>
        </w:rPr>
        <w:t xml:space="preserve"> </w:t>
      </w:r>
      <w:r>
        <w:t>name</w:t>
      </w:r>
      <w:r>
        <w:rPr>
          <w:spacing w:val="-3"/>
        </w:rPr>
        <w:t xml:space="preserve"> </w:t>
      </w:r>
      <w:r>
        <w:t>of</w:t>
      </w:r>
      <w:r>
        <w:rPr>
          <w:spacing w:val="-3"/>
        </w:rPr>
        <w:t xml:space="preserve"> </w:t>
      </w:r>
      <w:r>
        <w:t>the</w:t>
      </w:r>
      <w:r>
        <w:rPr>
          <w:spacing w:val="-3"/>
        </w:rPr>
        <w:t xml:space="preserve"> </w:t>
      </w:r>
      <w:r>
        <w:t>person</w:t>
      </w:r>
      <w:r>
        <w:rPr>
          <w:spacing w:val="-3"/>
        </w:rPr>
        <w:t xml:space="preserve"> </w:t>
      </w:r>
      <w:r>
        <w:t>to</w:t>
      </w:r>
      <w:r>
        <w:rPr>
          <w:spacing w:val="-3"/>
        </w:rPr>
        <w:t xml:space="preserve"> </w:t>
      </w:r>
      <w:r>
        <w:t>whom</w:t>
      </w:r>
      <w:r>
        <w:rPr>
          <w:spacing w:val="-3"/>
        </w:rPr>
        <w:t xml:space="preserve"> </w:t>
      </w:r>
      <w:r>
        <w:t>the</w:t>
      </w:r>
      <w:r>
        <w:rPr>
          <w:spacing w:val="-4"/>
        </w:rPr>
        <w:t xml:space="preserve"> </w:t>
      </w:r>
      <w:r>
        <w:t>notice</w:t>
      </w:r>
      <w:r>
        <w:rPr>
          <w:spacing w:val="-3"/>
        </w:rPr>
        <w:t xml:space="preserve"> </w:t>
      </w:r>
      <w:r>
        <w:t>is</w:t>
      </w:r>
      <w:r>
        <w:rPr>
          <w:spacing w:val="-4"/>
        </w:rPr>
        <w:t xml:space="preserve"> </w:t>
      </w:r>
      <w:r>
        <w:t xml:space="preserve">given; </w:t>
      </w:r>
      <w:r>
        <w:rPr>
          <w:spacing w:val="-4"/>
        </w:rPr>
        <w:t>and</w:t>
      </w:r>
    </w:p>
    <w:p w14:paraId="41BB00BB" w14:textId="77777777" w:rsidR="00EF24D2" w:rsidRDefault="00000000">
      <w:pPr>
        <w:pStyle w:val="ListParagraph"/>
        <w:numPr>
          <w:ilvl w:val="1"/>
          <w:numId w:val="71"/>
        </w:numPr>
        <w:tabs>
          <w:tab w:val="left" w:pos="2353"/>
        </w:tabs>
        <w:ind w:left="2353" w:hanging="369"/>
        <w:jc w:val="both"/>
      </w:pPr>
      <w:r>
        <w:t>set</w:t>
      </w:r>
      <w:r>
        <w:rPr>
          <w:spacing w:val="-4"/>
        </w:rPr>
        <w:t xml:space="preserve"> </w:t>
      </w:r>
      <w:r>
        <w:t>out the name</w:t>
      </w:r>
      <w:r>
        <w:rPr>
          <w:spacing w:val="-1"/>
        </w:rPr>
        <w:t xml:space="preserve"> </w:t>
      </w:r>
      <w:r>
        <w:t xml:space="preserve">of the person who gave the notice; </w:t>
      </w:r>
      <w:r>
        <w:rPr>
          <w:spacing w:val="-5"/>
        </w:rPr>
        <w:t>and</w:t>
      </w:r>
    </w:p>
    <w:p w14:paraId="3E17E265" w14:textId="77777777" w:rsidR="00EF24D2" w:rsidRDefault="00000000">
      <w:pPr>
        <w:pStyle w:val="ListParagraph"/>
        <w:numPr>
          <w:ilvl w:val="1"/>
          <w:numId w:val="71"/>
        </w:numPr>
        <w:tabs>
          <w:tab w:val="left" w:pos="2351"/>
          <w:tab w:val="left" w:pos="2353"/>
        </w:tabs>
        <w:ind w:left="2353" w:right="963"/>
        <w:jc w:val="both"/>
      </w:pPr>
      <w:r>
        <w:t>set out brief details</w:t>
      </w:r>
      <w:r>
        <w:rPr>
          <w:spacing w:val="-1"/>
        </w:rPr>
        <w:t xml:space="preserve"> </w:t>
      </w:r>
      <w:r>
        <w:t>relating to the alleged contravention of the</w:t>
      </w:r>
      <w:r>
        <w:rPr>
          <w:spacing w:val="-5"/>
        </w:rPr>
        <w:t xml:space="preserve"> </w:t>
      </w:r>
      <w:r>
        <w:t>infringement</w:t>
      </w:r>
      <w:r>
        <w:rPr>
          <w:spacing w:val="-5"/>
        </w:rPr>
        <w:t xml:space="preserve"> </w:t>
      </w:r>
      <w:r>
        <w:t>notice</w:t>
      </w:r>
      <w:r>
        <w:rPr>
          <w:spacing w:val="-5"/>
        </w:rPr>
        <w:t xml:space="preserve"> </w:t>
      </w:r>
      <w:r>
        <w:t>provision,</w:t>
      </w:r>
      <w:r>
        <w:rPr>
          <w:spacing w:val="-5"/>
        </w:rPr>
        <w:t xml:space="preserve"> </w:t>
      </w:r>
      <w:r>
        <w:t>including</w:t>
      </w:r>
      <w:r>
        <w:rPr>
          <w:spacing w:val="-5"/>
        </w:rPr>
        <w:t xml:space="preserve"> </w:t>
      </w:r>
      <w:r>
        <w:t>the</w:t>
      </w:r>
      <w:r>
        <w:rPr>
          <w:spacing w:val="-5"/>
        </w:rPr>
        <w:t xml:space="preserve"> </w:t>
      </w:r>
      <w:r>
        <w:t>date</w:t>
      </w:r>
      <w:r>
        <w:rPr>
          <w:spacing w:val="-5"/>
        </w:rPr>
        <w:t xml:space="preserve"> </w:t>
      </w:r>
      <w:r>
        <w:t>of</w:t>
      </w:r>
      <w:r>
        <w:rPr>
          <w:spacing w:val="-5"/>
        </w:rPr>
        <w:t xml:space="preserve"> </w:t>
      </w:r>
      <w:r>
        <w:t>the alleged contravention; and</w:t>
      </w:r>
    </w:p>
    <w:p w14:paraId="35551C13" w14:textId="77777777" w:rsidR="00EF24D2" w:rsidRDefault="00000000">
      <w:pPr>
        <w:pStyle w:val="ListParagraph"/>
        <w:numPr>
          <w:ilvl w:val="1"/>
          <w:numId w:val="71"/>
        </w:numPr>
        <w:tabs>
          <w:tab w:val="left" w:pos="2353"/>
        </w:tabs>
        <w:ind w:left="2353" w:right="714" w:hanging="370"/>
      </w:pPr>
      <w:r>
        <w:t>contain</w:t>
      </w:r>
      <w:r>
        <w:rPr>
          <w:spacing w:val="-4"/>
        </w:rPr>
        <w:t xml:space="preserve"> </w:t>
      </w:r>
      <w:r>
        <w:t>a</w:t>
      </w:r>
      <w:r>
        <w:rPr>
          <w:spacing w:val="-4"/>
        </w:rPr>
        <w:t xml:space="preserve"> </w:t>
      </w:r>
      <w:r>
        <w:t>statement</w:t>
      </w:r>
      <w:r>
        <w:rPr>
          <w:spacing w:val="-4"/>
        </w:rPr>
        <w:t xml:space="preserve"> </w:t>
      </w:r>
      <w:r>
        <w:t>to</w:t>
      </w:r>
      <w:r>
        <w:rPr>
          <w:spacing w:val="-4"/>
        </w:rPr>
        <w:t xml:space="preserve"> </w:t>
      </w:r>
      <w:r>
        <w:t>the</w:t>
      </w:r>
      <w:r>
        <w:rPr>
          <w:spacing w:val="-4"/>
        </w:rPr>
        <w:t xml:space="preserve"> </w:t>
      </w:r>
      <w:r>
        <w:t>effect</w:t>
      </w:r>
      <w:r>
        <w:rPr>
          <w:spacing w:val="-4"/>
        </w:rPr>
        <w:t xml:space="preserve"> </w:t>
      </w:r>
      <w:r>
        <w:t>that</w:t>
      </w:r>
      <w:r>
        <w:rPr>
          <w:spacing w:val="-4"/>
        </w:rPr>
        <w:t xml:space="preserve"> </w:t>
      </w:r>
      <w:r>
        <w:t>neither</w:t>
      </w:r>
      <w:r>
        <w:rPr>
          <w:spacing w:val="-4"/>
        </w:rPr>
        <w:t xml:space="preserve"> </w:t>
      </w:r>
      <w:r>
        <w:t>criminal</w:t>
      </w:r>
      <w:r>
        <w:rPr>
          <w:spacing w:val="-4"/>
        </w:rPr>
        <w:t xml:space="preserve"> </w:t>
      </w:r>
      <w:r>
        <w:t>nor</w:t>
      </w:r>
      <w:r>
        <w:rPr>
          <w:spacing w:val="-4"/>
        </w:rPr>
        <w:t xml:space="preserve"> </w:t>
      </w:r>
      <w:r>
        <w:t>civil penalty proceedings will be brought in relation to the matter</w:t>
      </w:r>
      <w:r>
        <w:rPr>
          <w:spacing w:val="40"/>
        </w:rPr>
        <w:t xml:space="preserve"> </w:t>
      </w:r>
      <w:r>
        <w:t>if</w:t>
      </w:r>
      <w:r>
        <w:rPr>
          <w:spacing w:val="-2"/>
        </w:rPr>
        <w:t xml:space="preserve"> </w:t>
      </w:r>
      <w:r>
        <w:t>the</w:t>
      </w:r>
      <w:r>
        <w:rPr>
          <w:spacing w:val="-3"/>
        </w:rPr>
        <w:t xml:space="preserve"> </w:t>
      </w:r>
      <w:r>
        <w:t>penalty</w:t>
      </w:r>
      <w:r>
        <w:rPr>
          <w:spacing w:val="-2"/>
        </w:rPr>
        <w:t xml:space="preserve"> </w:t>
      </w:r>
      <w:r>
        <w:t>specified</w:t>
      </w:r>
      <w:r>
        <w:rPr>
          <w:spacing w:val="-2"/>
        </w:rPr>
        <w:t xml:space="preserve"> </w:t>
      </w:r>
      <w:r>
        <w:t>in</w:t>
      </w:r>
      <w:r>
        <w:rPr>
          <w:spacing w:val="-2"/>
        </w:rPr>
        <w:t xml:space="preserve"> </w:t>
      </w:r>
      <w:r>
        <w:t>the</w:t>
      </w:r>
      <w:r>
        <w:rPr>
          <w:spacing w:val="-2"/>
        </w:rPr>
        <w:t xml:space="preserve"> </w:t>
      </w:r>
      <w:r>
        <w:t>notice</w:t>
      </w:r>
      <w:r>
        <w:rPr>
          <w:spacing w:val="-2"/>
        </w:rPr>
        <w:t xml:space="preserve"> </w:t>
      </w:r>
      <w:r>
        <w:t>is</w:t>
      </w:r>
      <w:r>
        <w:rPr>
          <w:spacing w:val="-3"/>
        </w:rPr>
        <w:t xml:space="preserve"> </w:t>
      </w:r>
      <w:r>
        <w:t>paid</w:t>
      </w:r>
      <w:r>
        <w:rPr>
          <w:spacing w:val="-2"/>
        </w:rPr>
        <w:t xml:space="preserve"> </w:t>
      </w:r>
      <w:r>
        <w:t>to</w:t>
      </w:r>
      <w:r>
        <w:rPr>
          <w:spacing w:val="-2"/>
        </w:rPr>
        <w:t xml:space="preserve"> </w:t>
      </w:r>
      <w:r>
        <w:t>the</w:t>
      </w:r>
      <w:r>
        <w:rPr>
          <w:spacing w:val="-2"/>
        </w:rPr>
        <w:t xml:space="preserve"> </w:t>
      </w:r>
      <w:r>
        <w:t>AUSTRAC CEO, on behalf of the Commonwealth, within:</w:t>
      </w:r>
    </w:p>
    <w:p w14:paraId="1D22E783" w14:textId="77777777" w:rsidR="00EF24D2" w:rsidRDefault="00000000">
      <w:pPr>
        <w:pStyle w:val="ListParagraph"/>
        <w:numPr>
          <w:ilvl w:val="2"/>
          <w:numId w:val="71"/>
        </w:numPr>
        <w:tabs>
          <w:tab w:val="left" w:pos="2806"/>
        </w:tabs>
        <w:ind w:left="2806" w:hanging="319"/>
        <w:jc w:val="left"/>
      </w:pPr>
      <w:r>
        <w:t>28</w:t>
      </w:r>
      <w:r>
        <w:rPr>
          <w:spacing w:val="-1"/>
        </w:rPr>
        <w:t xml:space="preserve"> </w:t>
      </w:r>
      <w:r>
        <w:t>days</w:t>
      </w:r>
      <w:r>
        <w:rPr>
          <w:spacing w:val="-2"/>
        </w:rPr>
        <w:t xml:space="preserve"> </w:t>
      </w:r>
      <w:r>
        <w:t>after</w:t>
      </w:r>
      <w:r>
        <w:rPr>
          <w:spacing w:val="-1"/>
        </w:rPr>
        <w:t xml:space="preserve"> </w:t>
      </w:r>
      <w:r>
        <w:t>the notice</w:t>
      </w:r>
      <w:r>
        <w:rPr>
          <w:spacing w:val="-1"/>
        </w:rPr>
        <w:t xml:space="preserve"> </w:t>
      </w:r>
      <w:r>
        <w:t>is</w:t>
      </w:r>
      <w:r>
        <w:rPr>
          <w:spacing w:val="-2"/>
        </w:rPr>
        <w:t xml:space="preserve"> </w:t>
      </w:r>
      <w:r>
        <w:t xml:space="preserve">given; </w:t>
      </w:r>
      <w:r>
        <w:rPr>
          <w:spacing w:val="-5"/>
        </w:rPr>
        <w:t>or</w:t>
      </w:r>
    </w:p>
    <w:p w14:paraId="5F184190" w14:textId="77777777" w:rsidR="00EF24D2" w:rsidRDefault="00000000">
      <w:pPr>
        <w:pStyle w:val="ListParagraph"/>
        <w:numPr>
          <w:ilvl w:val="2"/>
          <w:numId w:val="71"/>
        </w:numPr>
        <w:tabs>
          <w:tab w:val="left" w:pos="2806"/>
          <w:tab w:val="left" w:pos="2808"/>
        </w:tabs>
        <w:ind w:left="2808" w:right="1095" w:hanging="382"/>
        <w:jc w:val="left"/>
      </w:pPr>
      <w:r>
        <w:t>if</w:t>
      </w:r>
      <w:r>
        <w:rPr>
          <w:spacing w:val="-5"/>
        </w:rPr>
        <w:t xml:space="preserve"> </w:t>
      </w:r>
      <w:r>
        <w:t>the</w:t>
      </w:r>
      <w:r>
        <w:rPr>
          <w:spacing w:val="-5"/>
        </w:rPr>
        <w:t xml:space="preserve"> </w:t>
      </w:r>
      <w:r>
        <w:t>AUSTRAC</w:t>
      </w:r>
      <w:r>
        <w:rPr>
          <w:spacing w:val="-5"/>
        </w:rPr>
        <w:t xml:space="preserve"> </w:t>
      </w:r>
      <w:r>
        <w:t>CEO</w:t>
      </w:r>
      <w:r>
        <w:rPr>
          <w:spacing w:val="-6"/>
        </w:rPr>
        <w:t xml:space="preserve"> </w:t>
      </w:r>
      <w:r>
        <w:t>allows</w:t>
      </w:r>
      <w:r>
        <w:rPr>
          <w:spacing w:val="-6"/>
        </w:rPr>
        <w:t xml:space="preserve"> </w:t>
      </w:r>
      <w:r>
        <w:t>a</w:t>
      </w:r>
      <w:r>
        <w:rPr>
          <w:spacing w:val="-5"/>
        </w:rPr>
        <w:t xml:space="preserve"> </w:t>
      </w:r>
      <w:r>
        <w:t>longer</w:t>
      </w:r>
      <w:r>
        <w:rPr>
          <w:spacing w:val="-5"/>
        </w:rPr>
        <w:t xml:space="preserve"> </w:t>
      </w:r>
      <w:r>
        <w:t>period—that longer period; and</w:t>
      </w:r>
    </w:p>
    <w:p w14:paraId="40981B43" w14:textId="77777777" w:rsidR="00EF24D2" w:rsidRDefault="00000000">
      <w:pPr>
        <w:pStyle w:val="ListParagraph"/>
        <w:numPr>
          <w:ilvl w:val="1"/>
          <w:numId w:val="71"/>
        </w:numPr>
        <w:tabs>
          <w:tab w:val="left" w:pos="2351"/>
          <w:tab w:val="left" w:pos="2353"/>
        </w:tabs>
        <w:ind w:left="2353" w:right="988"/>
      </w:pPr>
      <w:r>
        <w:t>give</w:t>
      </w:r>
      <w:r>
        <w:rPr>
          <w:spacing w:val="-3"/>
        </w:rPr>
        <w:t xml:space="preserve"> </w:t>
      </w:r>
      <w:r>
        <w:t>an</w:t>
      </w:r>
      <w:r>
        <w:rPr>
          <w:spacing w:val="-3"/>
        </w:rPr>
        <w:t xml:space="preserve"> </w:t>
      </w:r>
      <w:r>
        <w:t>explanation</w:t>
      </w:r>
      <w:r>
        <w:rPr>
          <w:spacing w:val="-3"/>
        </w:rPr>
        <w:t xml:space="preserve"> </w:t>
      </w:r>
      <w:r>
        <w:t>of</w:t>
      </w:r>
      <w:r>
        <w:rPr>
          <w:spacing w:val="-3"/>
        </w:rPr>
        <w:t xml:space="preserve"> </w:t>
      </w:r>
      <w:r>
        <w:t>how</w:t>
      </w:r>
      <w:r>
        <w:rPr>
          <w:spacing w:val="-4"/>
        </w:rPr>
        <w:t xml:space="preserve"> </w:t>
      </w:r>
      <w:r>
        <w:t>payment</w:t>
      </w:r>
      <w:r>
        <w:rPr>
          <w:spacing w:val="-4"/>
        </w:rPr>
        <w:t xml:space="preserve"> </w:t>
      </w:r>
      <w:r>
        <w:t>of</w:t>
      </w:r>
      <w:r>
        <w:rPr>
          <w:spacing w:val="-3"/>
        </w:rPr>
        <w:t xml:space="preserve"> </w:t>
      </w:r>
      <w:r>
        <w:t>the</w:t>
      </w:r>
      <w:r>
        <w:rPr>
          <w:spacing w:val="-3"/>
        </w:rPr>
        <w:t xml:space="preserve"> </w:t>
      </w:r>
      <w:r>
        <w:t>penalty</w:t>
      </w:r>
      <w:r>
        <w:rPr>
          <w:spacing w:val="-3"/>
        </w:rPr>
        <w:t xml:space="preserve"> </w:t>
      </w:r>
      <w:r>
        <w:t>is</w:t>
      </w:r>
      <w:r>
        <w:rPr>
          <w:spacing w:val="-4"/>
        </w:rPr>
        <w:t xml:space="preserve"> </w:t>
      </w:r>
      <w:r>
        <w:t>to</w:t>
      </w:r>
      <w:r>
        <w:rPr>
          <w:spacing w:val="-3"/>
        </w:rPr>
        <w:t xml:space="preserve"> </w:t>
      </w:r>
      <w:r>
        <w:t>be made; and</w:t>
      </w:r>
    </w:p>
    <w:p w14:paraId="265AAD09" w14:textId="77777777" w:rsidR="00EF24D2" w:rsidRDefault="00000000">
      <w:pPr>
        <w:pStyle w:val="ListParagraph"/>
        <w:numPr>
          <w:ilvl w:val="1"/>
          <w:numId w:val="71"/>
        </w:numPr>
        <w:tabs>
          <w:tab w:val="left" w:pos="2353"/>
        </w:tabs>
        <w:ind w:left="2353" w:right="1233" w:hanging="333"/>
      </w:pPr>
      <w:r>
        <w:t>set</w:t>
      </w:r>
      <w:r>
        <w:rPr>
          <w:spacing w:val="-4"/>
        </w:rPr>
        <w:t xml:space="preserve"> </w:t>
      </w:r>
      <w:r>
        <w:t>out</w:t>
      </w:r>
      <w:r>
        <w:rPr>
          <w:spacing w:val="-3"/>
        </w:rPr>
        <w:t xml:space="preserve"> </w:t>
      </w:r>
      <w:r>
        <w:t>such</w:t>
      </w:r>
      <w:r>
        <w:rPr>
          <w:spacing w:val="-3"/>
        </w:rPr>
        <w:t xml:space="preserve"> </w:t>
      </w:r>
      <w:r>
        <w:t>other</w:t>
      </w:r>
      <w:r>
        <w:rPr>
          <w:spacing w:val="-3"/>
        </w:rPr>
        <w:t xml:space="preserve"> </w:t>
      </w:r>
      <w:r>
        <w:t>matters</w:t>
      </w:r>
      <w:r>
        <w:rPr>
          <w:spacing w:val="-4"/>
        </w:rPr>
        <w:t xml:space="preserve"> </w:t>
      </w:r>
      <w:r>
        <w:t>(if</w:t>
      </w:r>
      <w:r>
        <w:rPr>
          <w:spacing w:val="-3"/>
        </w:rPr>
        <w:t xml:space="preserve"> </w:t>
      </w:r>
      <w:r>
        <w:t>any)</w:t>
      </w:r>
      <w:r>
        <w:rPr>
          <w:spacing w:val="-3"/>
        </w:rPr>
        <w:t xml:space="preserve"> </w:t>
      </w:r>
      <w:r>
        <w:t>as</w:t>
      </w:r>
      <w:r>
        <w:rPr>
          <w:spacing w:val="-4"/>
        </w:rPr>
        <w:t xml:space="preserve"> </w:t>
      </w:r>
      <w:r>
        <w:t>are</w:t>
      </w:r>
      <w:r>
        <w:rPr>
          <w:spacing w:val="-3"/>
        </w:rPr>
        <w:t xml:space="preserve"> </w:t>
      </w:r>
      <w:r>
        <w:t>specified</w:t>
      </w:r>
      <w:r>
        <w:rPr>
          <w:spacing w:val="-3"/>
        </w:rPr>
        <w:t xml:space="preserve"> </w:t>
      </w:r>
      <w:r>
        <w:t>in</w:t>
      </w:r>
      <w:r>
        <w:rPr>
          <w:spacing w:val="-3"/>
        </w:rPr>
        <w:t xml:space="preserve"> </w:t>
      </w:r>
      <w:r>
        <w:t xml:space="preserve">the </w:t>
      </w:r>
      <w:r>
        <w:rPr>
          <w:spacing w:val="-2"/>
        </w:rPr>
        <w:t>regulations.</w:t>
      </w:r>
    </w:p>
    <w:p w14:paraId="7FAD07FC" w14:textId="77777777" w:rsidR="00EF24D2" w:rsidRDefault="00000000">
      <w:pPr>
        <w:tabs>
          <w:tab w:val="left" w:pos="2695"/>
        </w:tabs>
        <w:spacing w:before="122"/>
        <w:ind w:left="2695" w:right="1100" w:hanging="851"/>
        <w:rPr>
          <w:sz w:val="18"/>
        </w:rPr>
      </w:pPr>
      <w:r>
        <w:rPr>
          <w:spacing w:val="-2"/>
          <w:sz w:val="18"/>
        </w:rPr>
        <w:t>Note:</w:t>
      </w:r>
      <w:r>
        <w:rPr>
          <w:sz w:val="18"/>
        </w:rPr>
        <w:tab/>
        <w:t>See</w:t>
      </w:r>
      <w:r>
        <w:rPr>
          <w:spacing w:val="-3"/>
          <w:sz w:val="18"/>
        </w:rPr>
        <w:t xml:space="preserve"> </w:t>
      </w:r>
      <w:r>
        <w:rPr>
          <w:sz w:val="18"/>
        </w:rPr>
        <w:t>sections</w:t>
      </w:r>
      <w:r>
        <w:rPr>
          <w:spacing w:val="-4"/>
          <w:sz w:val="18"/>
        </w:rPr>
        <w:t xml:space="preserve"> </w:t>
      </w:r>
      <w:r>
        <w:rPr>
          <w:sz w:val="18"/>
        </w:rPr>
        <w:t>186A</w:t>
      </w:r>
      <w:r>
        <w:rPr>
          <w:spacing w:val="-3"/>
          <w:sz w:val="18"/>
        </w:rPr>
        <w:t xml:space="preserve"> </w:t>
      </w:r>
      <w:r>
        <w:rPr>
          <w:sz w:val="18"/>
        </w:rPr>
        <w:t>and</w:t>
      </w:r>
      <w:r>
        <w:rPr>
          <w:spacing w:val="-3"/>
          <w:sz w:val="18"/>
        </w:rPr>
        <w:t xml:space="preserve"> </w:t>
      </w:r>
      <w:r>
        <w:rPr>
          <w:sz w:val="18"/>
        </w:rPr>
        <w:t>186B</w:t>
      </w:r>
      <w:r>
        <w:rPr>
          <w:spacing w:val="-3"/>
          <w:sz w:val="18"/>
        </w:rPr>
        <w:t xml:space="preserve"> </w:t>
      </w:r>
      <w:r>
        <w:rPr>
          <w:sz w:val="18"/>
        </w:rPr>
        <w:t>for</w:t>
      </w:r>
      <w:r>
        <w:rPr>
          <w:spacing w:val="-3"/>
          <w:sz w:val="18"/>
        </w:rPr>
        <w:t xml:space="preserve"> </w:t>
      </w:r>
      <w:r>
        <w:rPr>
          <w:sz w:val="18"/>
        </w:rPr>
        <w:t>the</w:t>
      </w:r>
      <w:r>
        <w:rPr>
          <w:spacing w:val="-3"/>
          <w:sz w:val="18"/>
        </w:rPr>
        <w:t xml:space="preserve"> </w:t>
      </w:r>
      <w:r>
        <w:rPr>
          <w:sz w:val="18"/>
        </w:rPr>
        <w:t>penalty</w:t>
      </w:r>
      <w:r>
        <w:rPr>
          <w:spacing w:val="-3"/>
          <w:sz w:val="18"/>
        </w:rPr>
        <w:t xml:space="preserve"> </w:t>
      </w:r>
      <w:r>
        <w:rPr>
          <w:sz w:val="18"/>
        </w:rPr>
        <w:t>to</w:t>
      </w:r>
      <w:r>
        <w:rPr>
          <w:spacing w:val="-3"/>
          <w:sz w:val="18"/>
        </w:rPr>
        <w:t xml:space="preserve"> </w:t>
      </w:r>
      <w:r>
        <w:rPr>
          <w:sz w:val="18"/>
        </w:rPr>
        <w:t>be</w:t>
      </w:r>
      <w:r>
        <w:rPr>
          <w:spacing w:val="-3"/>
          <w:sz w:val="18"/>
        </w:rPr>
        <w:t xml:space="preserve"> </w:t>
      </w:r>
      <w:r>
        <w:rPr>
          <w:sz w:val="18"/>
        </w:rPr>
        <w:t>specified</w:t>
      </w:r>
      <w:r>
        <w:rPr>
          <w:spacing w:val="-3"/>
          <w:sz w:val="18"/>
        </w:rPr>
        <w:t xml:space="preserve"> </w:t>
      </w:r>
      <w:r>
        <w:rPr>
          <w:sz w:val="18"/>
        </w:rPr>
        <w:t>in</w:t>
      </w:r>
      <w:r>
        <w:rPr>
          <w:spacing w:val="-3"/>
          <w:sz w:val="18"/>
        </w:rPr>
        <w:t xml:space="preserve"> </w:t>
      </w:r>
      <w:r>
        <w:rPr>
          <w:sz w:val="18"/>
        </w:rPr>
        <w:t>the infringement notice.</w:t>
      </w:r>
    </w:p>
    <w:p w14:paraId="2C1846F5" w14:textId="77777777" w:rsidR="00EF24D2" w:rsidRDefault="00000000">
      <w:pPr>
        <w:pStyle w:val="ListParagraph"/>
        <w:numPr>
          <w:ilvl w:val="0"/>
          <w:numId w:val="71"/>
        </w:numPr>
        <w:tabs>
          <w:tab w:val="left" w:pos="1844"/>
        </w:tabs>
        <w:spacing w:before="180"/>
        <w:ind w:right="795"/>
      </w:pPr>
      <w:r>
        <w:t>An infringement notice may specify more than one alleged contravention of one or more infringement notice provisions. If it does</w:t>
      </w:r>
      <w:r>
        <w:rPr>
          <w:spacing w:val="-4"/>
        </w:rPr>
        <w:t xml:space="preserve"> </w:t>
      </w:r>
      <w:r>
        <w:t>so,</w:t>
      </w:r>
      <w:r>
        <w:rPr>
          <w:spacing w:val="-4"/>
        </w:rPr>
        <w:t xml:space="preserve"> </w:t>
      </w:r>
      <w:r>
        <w:t>the</w:t>
      </w:r>
      <w:r>
        <w:rPr>
          <w:spacing w:val="-4"/>
        </w:rPr>
        <w:t xml:space="preserve"> </w:t>
      </w:r>
      <w:r>
        <w:t>infringement</w:t>
      </w:r>
      <w:r>
        <w:rPr>
          <w:spacing w:val="-4"/>
        </w:rPr>
        <w:t xml:space="preserve"> </w:t>
      </w:r>
      <w:r>
        <w:t>notice</w:t>
      </w:r>
      <w:r>
        <w:rPr>
          <w:spacing w:val="-4"/>
        </w:rPr>
        <w:t xml:space="preserve"> </w:t>
      </w:r>
      <w:r>
        <w:t>must</w:t>
      </w:r>
      <w:r>
        <w:rPr>
          <w:spacing w:val="-4"/>
        </w:rPr>
        <w:t xml:space="preserve"> </w:t>
      </w:r>
      <w:r>
        <w:t>set</w:t>
      </w:r>
      <w:r>
        <w:rPr>
          <w:spacing w:val="-4"/>
        </w:rPr>
        <w:t xml:space="preserve"> </w:t>
      </w:r>
      <w:r>
        <w:t>out</w:t>
      </w:r>
      <w:r>
        <w:rPr>
          <w:spacing w:val="-4"/>
        </w:rPr>
        <w:t xml:space="preserve"> </w:t>
      </w:r>
      <w:r>
        <w:t>the</w:t>
      </w:r>
      <w:r>
        <w:rPr>
          <w:spacing w:val="-4"/>
        </w:rPr>
        <w:t xml:space="preserve"> </w:t>
      </w:r>
      <w:r>
        <w:t>details</w:t>
      </w:r>
      <w:r>
        <w:rPr>
          <w:spacing w:val="-4"/>
        </w:rPr>
        <w:t xml:space="preserve"> </w:t>
      </w:r>
      <w:r>
        <w:t>referred</w:t>
      </w:r>
      <w:r>
        <w:rPr>
          <w:spacing w:val="-4"/>
        </w:rPr>
        <w:t xml:space="preserve"> </w:t>
      </w:r>
      <w:r>
        <w:t>to in paragraph (1)(c) in relation to each alleged contravention.</w:t>
      </w:r>
    </w:p>
    <w:p w14:paraId="3A66FAF3" w14:textId="77777777" w:rsidR="00EF24D2" w:rsidRDefault="00EF24D2">
      <w:pPr>
        <w:pStyle w:val="BodyText"/>
        <w:spacing w:before="27"/>
      </w:pPr>
    </w:p>
    <w:p w14:paraId="1BB5FCDE" w14:textId="77777777" w:rsidR="00EF24D2" w:rsidRDefault="00000000">
      <w:pPr>
        <w:pStyle w:val="Heading5"/>
        <w:ind w:left="1844" w:right="708" w:hanging="1134"/>
      </w:pPr>
      <w:bookmarkStart w:id="305" w:name="_bookmark305"/>
      <w:bookmarkEnd w:id="305"/>
      <w:r>
        <w:t>186A</w:t>
      </w:r>
      <w:r>
        <w:rPr>
          <w:spacing w:val="40"/>
        </w:rPr>
        <w:t xml:space="preserve"> </w:t>
      </w:r>
      <w:r>
        <w:t>Amount</w:t>
      </w:r>
      <w:r>
        <w:rPr>
          <w:spacing w:val="-4"/>
        </w:rPr>
        <w:t xml:space="preserve"> </w:t>
      </w:r>
      <w:r>
        <w:t>of</w:t>
      </w:r>
      <w:r>
        <w:rPr>
          <w:spacing w:val="-4"/>
        </w:rPr>
        <w:t xml:space="preserve"> </w:t>
      </w:r>
      <w:r>
        <w:t>penalty—breaches</w:t>
      </w:r>
      <w:r>
        <w:rPr>
          <w:spacing w:val="-5"/>
        </w:rPr>
        <w:t xml:space="preserve"> </w:t>
      </w:r>
      <w:r>
        <w:t>of</w:t>
      </w:r>
      <w:r>
        <w:rPr>
          <w:spacing w:val="-4"/>
        </w:rPr>
        <w:t xml:space="preserve"> </w:t>
      </w:r>
      <w:r>
        <w:t>certain</w:t>
      </w:r>
      <w:r>
        <w:rPr>
          <w:spacing w:val="-5"/>
        </w:rPr>
        <w:t xml:space="preserve"> </w:t>
      </w:r>
      <w:r>
        <w:t>provisions</w:t>
      </w:r>
      <w:r>
        <w:rPr>
          <w:spacing w:val="-5"/>
        </w:rPr>
        <w:t xml:space="preserve"> </w:t>
      </w:r>
      <w:r>
        <w:t>of</w:t>
      </w:r>
      <w:r>
        <w:rPr>
          <w:spacing w:val="-4"/>
        </w:rPr>
        <w:t xml:space="preserve"> </w:t>
      </w:r>
      <w:r>
        <w:t>Part</w:t>
      </w:r>
      <w:r>
        <w:rPr>
          <w:spacing w:val="-4"/>
        </w:rPr>
        <w:t xml:space="preserve"> </w:t>
      </w:r>
      <w:r>
        <w:t>3A, 4, 6 or 6A</w:t>
      </w:r>
    </w:p>
    <w:p w14:paraId="2FB29A28" w14:textId="77777777" w:rsidR="00EF24D2" w:rsidRDefault="00000000">
      <w:pPr>
        <w:spacing w:before="240"/>
        <w:ind w:left="1844"/>
        <w:rPr>
          <w:i/>
        </w:rPr>
      </w:pPr>
      <w:r>
        <w:rPr>
          <w:i/>
        </w:rPr>
        <w:t>Infringement</w:t>
      </w:r>
      <w:r>
        <w:rPr>
          <w:i/>
          <w:spacing w:val="-6"/>
        </w:rPr>
        <w:t xml:space="preserve"> </w:t>
      </w:r>
      <w:r>
        <w:rPr>
          <w:i/>
        </w:rPr>
        <w:t>notice—bodies</w:t>
      </w:r>
      <w:r>
        <w:rPr>
          <w:i/>
          <w:spacing w:val="-5"/>
        </w:rPr>
        <w:t xml:space="preserve"> </w:t>
      </w:r>
      <w:r>
        <w:rPr>
          <w:i/>
          <w:spacing w:val="-2"/>
        </w:rPr>
        <w:t>corporate</w:t>
      </w:r>
    </w:p>
    <w:p w14:paraId="71D0AB46" w14:textId="77777777" w:rsidR="00EF24D2" w:rsidRDefault="00000000">
      <w:pPr>
        <w:pStyle w:val="ListParagraph"/>
        <w:numPr>
          <w:ilvl w:val="0"/>
          <w:numId w:val="70"/>
        </w:numPr>
        <w:tabs>
          <w:tab w:val="left" w:pos="1844"/>
        </w:tabs>
        <w:spacing w:before="180"/>
        <w:ind w:right="741"/>
      </w:pPr>
      <w:r>
        <w:t>The</w:t>
      </w:r>
      <w:r>
        <w:rPr>
          <w:spacing w:val="-3"/>
        </w:rPr>
        <w:t xml:space="preserve"> </w:t>
      </w:r>
      <w:r>
        <w:t>penalty</w:t>
      </w:r>
      <w:r>
        <w:rPr>
          <w:spacing w:val="-3"/>
        </w:rPr>
        <w:t xml:space="preserve"> </w:t>
      </w:r>
      <w:r>
        <w:t>to</w:t>
      </w:r>
      <w:r>
        <w:rPr>
          <w:spacing w:val="-3"/>
        </w:rPr>
        <w:t xml:space="preserve"> </w:t>
      </w:r>
      <w:r>
        <w:t>be</w:t>
      </w:r>
      <w:r>
        <w:rPr>
          <w:spacing w:val="-4"/>
        </w:rPr>
        <w:t xml:space="preserve"> </w:t>
      </w:r>
      <w:r>
        <w:t>specified</w:t>
      </w:r>
      <w:r>
        <w:rPr>
          <w:spacing w:val="-3"/>
        </w:rPr>
        <w:t xml:space="preserve"> </w:t>
      </w:r>
      <w:r>
        <w:t>in</w:t>
      </w:r>
      <w:r>
        <w:rPr>
          <w:spacing w:val="-3"/>
        </w:rPr>
        <w:t xml:space="preserve"> </w:t>
      </w:r>
      <w:r>
        <w:t>an</w:t>
      </w:r>
      <w:r>
        <w:rPr>
          <w:spacing w:val="-3"/>
        </w:rPr>
        <w:t xml:space="preserve"> </w:t>
      </w:r>
      <w:r>
        <w:t>infringement</w:t>
      </w:r>
      <w:r>
        <w:rPr>
          <w:spacing w:val="-4"/>
        </w:rPr>
        <w:t xml:space="preserve"> </w:t>
      </w:r>
      <w:r>
        <w:t>notice</w:t>
      </w:r>
      <w:r>
        <w:rPr>
          <w:spacing w:val="-3"/>
        </w:rPr>
        <w:t xml:space="preserve"> </w:t>
      </w:r>
      <w:r>
        <w:t>for</w:t>
      </w:r>
      <w:r>
        <w:rPr>
          <w:spacing w:val="-3"/>
        </w:rPr>
        <w:t xml:space="preserve"> </w:t>
      </w:r>
      <w:r>
        <w:t>an</w:t>
      </w:r>
      <w:r>
        <w:rPr>
          <w:spacing w:val="-3"/>
        </w:rPr>
        <w:t xml:space="preserve"> </w:t>
      </w:r>
      <w:r>
        <w:t>alleged contravention of subsection 51B(1), 51F(1), 53(2), 74(1), (1A), (1B) or (1C), 75M(1), 76A(1) or (2) or 76P(1) by a</w:t>
      </w:r>
      <w:r>
        <w:rPr>
          <w:spacing w:val="-1"/>
        </w:rPr>
        <w:t xml:space="preserve"> </w:t>
      </w:r>
      <w:r>
        <w:t>body corporate must be a pecuniary penalty equal to:</w:t>
      </w:r>
    </w:p>
    <w:p w14:paraId="6D4785DA" w14:textId="77777777" w:rsidR="00EF24D2" w:rsidRDefault="00000000">
      <w:pPr>
        <w:pStyle w:val="BodyText"/>
        <w:spacing w:before="47"/>
        <w:rPr>
          <w:sz w:val="20"/>
        </w:rPr>
      </w:pPr>
      <w:r>
        <w:rPr>
          <w:noProof/>
          <w:sz w:val="20"/>
        </w:rPr>
        <mc:AlternateContent>
          <mc:Choice Requires="wps">
            <w:drawing>
              <wp:anchor distT="0" distB="0" distL="0" distR="0" simplePos="0" relativeHeight="487984640" behindDoc="1" locked="0" layoutInCell="1" allowOverlap="1" wp14:anchorId="78240F4D" wp14:editId="1A6BE49A">
                <wp:simplePos x="0" y="0"/>
                <wp:positionH relativeFrom="page">
                  <wp:posOffset>1511935</wp:posOffset>
                </wp:positionH>
                <wp:positionV relativeFrom="paragraph">
                  <wp:posOffset>191319</wp:posOffset>
                </wp:positionV>
                <wp:extent cx="4537075" cy="1270"/>
                <wp:effectExtent l="0" t="0" r="0" b="0"/>
                <wp:wrapTopAndBottom/>
                <wp:docPr id="831" name="Graphic 8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984652" id="Graphic 831" o:spid="_x0000_s1026" style="position:absolute;margin-left:119.05pt;margin-top:15.05pt;width:357.25pt;height:.1pt;z-index:-153318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" path="m,l4537074,e" filled="f">
                <v:path arrowok="t"/>
                <w10:wrap type="topAndBottom" anchorx="page"/>
              </v:shape>
            </w:pict>
          </mc:Fallback>
        </mc:AlternateContent>
      </w:r>
    </w:p>
    <w:p w14:paraId="6BE6EBE9" w14:textId="77777777" w:rsidR="00EF24D2" w:rsidRDefault="00EF24D2">
      <w:pPr>
        <w:pStyle w:val="BodyText"/>
        <w:spacing w:before="172"/>
        <w:rPr>
          <w:sz w:val="16"/>
        </w:rPr>
      </w:pPr>
    </w:p>
    <w:p w14:paraId="14F54342" w14:textId="77777777" w:rsidR="00EF24D2" w:rsidRDefault="00000000">
      <w:pPr>
        <w:tabs>
          <w:tab w:val="left" w:pos="2342"/>
        </w:tabs>
        <w:ind w:left="710"/>
        <w:rPr>
          <w:i/>
          <w:sz w:val="16"/>
        </w:rPr>
      </w:pPr>
      <w:r>
        <w:rPr>
          <w:i/>
          <w:spacing w:val="-5"/>
          <w:sz w:val="16"/>
        </w:rPr>
        <w:t>282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021E6F6" w14:textId="77777777" w:rsidR="00EF24D2" w:rsidRDefault="00EF24D2">
      <w:pPr>
        <w:pStyle w:val="BodyText"/>
        <w:spacing w:before="12"/>
        <w:rPr>
          <w:i/>
          <w:sz w:val="16"/>
        </w:rPr>
      </w:pPr>
    </w:p>
    <w:p w14:paraId="4FA636B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68F0CE3" w14:textId="77777777" w:rsidR="00EF24D2" w:rsidRDefault="00EF24D2">
      <w:pPr>
        <w:rPr>
          <w:sz w:val="16"/>
        </w:rPr>
        <w:sectPr w:rsidR="00EF24D2">
          <w:pgSz w:w="11910" w:h="16840"/>
          <w:pgMar w:top="920" w:right="1700" w:bottom="360" w:left="1700" w:header="0" w:footer="177" w:gutter="0"/>
          <w:cols w:space="720"/>
        </w:sectPr>
      </w:pPr>
    </w:p>
    <w:p w14:paraId="28EE2F97"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54A48680" w14:textId="77777777" w:rsidR="00EF24D2" w:rsidRDefault="00000000">
      <w:pPr>
        <w:spacing w:before="30"/>
        <w:ind w:right="708"/>
        <w:jc w:val="right"/>
        <w:rPr>
          <w:b/>
          <w:sz w:val="20"/>
        </w:rPr>
      </w:pPr>
      <w:r>
        <w:rPr>
          <w:sz w:val="20"/>
        </w:rPr>
        <w:t>Infringement</w:t>
      </w:r>
      <w:r>
        <w:rPr>
          <w:spacing w:val="-6"/>
          <w:sz w:val="20"/>
        </w:rPr>
        <w:t xml:space="preserve"> </w:t>
      </w:r>
      <w:r>
        <w:rPr>
          <w:sz w:val="20"/>
        </w:rPr>
        <w:t>notices</w:t>
      </w:r>
      <w:r>
        <w:rPr>
          <w:spacing w:val="-4"/>
          <w:sz w:val="20"/>
        </w:rPr>
        <w:t xml:space="preserve"> </w:t>
      </w:r>
      <w:r>
        <w:rPr>
          <w:sz w:val="20"/>
        </w:rPr>
        <w:t>for</w:t>
      </w:r>
      <w:r>
        <w:rPr>
          <w:spacing w:val="-3"/>
          <w:sz w:val="20"/>
        </w:rPr>
        <w:t xml:space="preserve"> </w:t>
      </w:r>
      <w:r>
        <w:rPr>
          <w:sz w:val="20"/>
        </w:rPr>
        <w:t>certain</w:t>
      </w:r>
      <w:r>
        <w:rPr>
          <w:spacing w:val="-4"/>
          <w:sz w:val="20"/>
        </w:rPr>
        <w:t xml:space="preserve"> </w:t>
      </w:r>
      <w:r>
        <w:rPr>
          <w:sz w:val="20"/>
        </w:rPr>
        <w:t>contraventions</w:t>
      </w:r>
      <w:r>
        <w:rPr>
          <w:spacing w:val="43"/>
          <w:sz w:val="20"/>
        </w:rPr>
        <w:t xml:space="preserve"> </w:t>
      </w:r>
      <w:r>
        <w:rPr>
          <w:b/>
          <w:sz w:val="20"/>
        </w:rPr>
        <w:t>Division</w:t>
      </w:r>
      <w:r>
        <w:rPr>
          <w:b/>
          <w:spacing w:val="-4"/>
          <w:sz w:val="20"/>
        </w:rPr>
        <w:t xml:space="preserve"> </w:t>
      </w:r>
      <w:r>
        <w:rPr>
          <w:b/>
          <w:spacing w:val="-10"/>
          <w:sz w:val="20"/>
        </w:rPr>
        <w:t>3</w:t>
      </w:r>
    </w:p>
    <w:p w14:paraId="46C8C3C0" w14:textId="77777777" w:rsidR="00EF24D2" w:rsidRDefault="00EF24D2">
      <w:pPr>
        <w:pStyle w:val="BodyText"/>
        <w:spacing w:before="46"/>
        <w:rPr>
          <w:b/>
          <w:sz w:val="20"/>
        </w:rPr>
      </w:pPr>
    </w:p>
    <w:p w14:paraId="1F0A8221" w14:textId="77777777" w:rsidR="00EF24D2" w:rsidRDefault="00000000">
      <w:pPr>
        <w:pStyle w:val="Heading6"/>
        <w:ind w:right="708"/>
        <w:jc w:val="right"/>
      </w:pPr>
      <w:r>
        <w:rPr>
          <w:noProof/>
        </w:rPr>
        <mc:AlternateContent>
          <mc:Choice Requires="wps">
            <w:drawing>
              <wp:anchor distT="0" distB="0" distL="0" distR="0" simplePos="0" relativeHeight="487985152" behindDoc="1" locked="0" layoutInCell="1" allowOverlap="1" wp14:anchorId="382DA384" wp14:editId="49E6C1F0">
                <wp:simplePos x="0" y="0"/>
                <wp:positionH relativeFrom="page">
                  <wp:posOffset>1511935</wp:posOffset>
                </wp:positionH>
                <wp:positionV relativeFrom="paragraph">
                  <wp:posOffset>192734</wp:posOffset>
                </wp:positionV>
                <wp:extent cx="4537075" cy="1270"/>
                <wp:effectExtent l="0" t="0" r="0" b="0"/>
                <wp:wrapTopAndBottom/>
                <wp:docPr id="832" name="Graphic 8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B8D855" id="Graphic 832" o:spid="_x0000_s1026" style="position:absolute;margin-left:119.05pt;margin-top:15.2pt;width:357.25pt;height:.1pt;z-index:-153313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4"/>
        </w:rPr>
        <w:t>186A</w:t>
      </w:r>
    </w:p>
    <w:p w14:paraId="712EFC9C" w14:textId="77777777" w:rsidR="00EF24D2" w:rsidRDefault="00EF24D2">
      <w:pPr>
        <w:pStyle w:val="BodyText"/>
        <w:spacing w:before="41"/>
      </w:pPr>
    </w:p>
    <w:p w14:paraId="329DD798" w14:textId="77777777" w:rsidR="00EF24D2" w:rsidRDefault="00000000">
      <w:pPr>
        <w:pStyle w:val="ListParagraph"/>
        <w:numPr>
          <w:ilvl w:val="0"/>
          <w:numId w:val="9"/>
        </w:numPr>
        <w:tabs>
          <w:tab w:val="left" w:pos="2351"/>
          <w:tab w:val="left" w:pos="2353"/>
        </w:tabs>
        <w:spacing w:before="0"/>
        <w:ind w:left="2353" w:right="878"/>
      </w:pPr>
      <w:r>
        <w:t>if the alleged contravention is of a kind specified in the AML/CTF Rules under subsection (3)—the number of penalty</w:t>
      </w:r>
      <w:r>
        <w:rPr>
          <w:spacing w:val="-4"/>
        </w:rPr>
        <w:t xml:space="preserve"> </w:t>
      </w:r>
      <w:r>
        <w:t>units</w:t>
      </w:r>
      <w:r>
        <w:rPr>
          <w:spacing w:val="-5"/>
        </w:rPr>
        <w:t xml:space="preserve"> </w:t>
      </w:r>
      <w:r>
        <w:t>specified</w:t>
      </w:r>
      <w:r>
        <w:rPr>
          <w:spacing w:val="-4"/>
        </w:rPr>
        <w:t xml:space="preserve"> </w:t>
      </w:r>
      <w:r>
        <w:t>in</w:t>
      </w:r>
      <w:r>
        <w:rPr>
          <w:spacing w:val="-4"/>
        </w:rPr>
        <w:t xml:space="preserve"> </w:t>
      </w:r>
      <w:r>
        <w:t>the</w:t>
      </w:r>
      <w:r>
        <w:rPr>
          <w:spacing w:val="-4"/>
        </w:rPr>
        <w:t xml:space="preserve"> </w:t>
      </w:r>
      <w:r>
        <w:t>AML/CTF</w:t>
      </w:r>
      <w:r>
        <w:rPr>
          <w:spacing w:val="-5"/>
        </w:rPr>
        <w:t xml:space="preserve"> </w:t>
      </w:r>
      <w:r>
        <w:t>Rules</w:t>
      </w:r>
      <w:r>
        <w:rPr>
          <w:spacing w:val="-5"/>
        </w:rPr>
        <w:t xml:space="preserve"> </w:t>
      </w:r>
      <w:r>
        <w:t>in</w:t>
      </w:r>
      <w:r>
        <w:rPr>
          <w:spacing w:val="-4"/>
        </w:rPr>
        <w:t xml:space="preserve"> </w:t>
      </w:r>
      <w:r>
        <w:t>relation</w:t>
      </w:r>
      <w:r>
        <w:rPr>
          <w:spacing w:val="-4"/>
        </w:rPr>
        <w:t xml:space="preserve"> </w:t>
      </w:r>
      <w:r>
        <w:t>to that kind of contravention; or</w:t>
      </w:r>
    </w:p>
    <w:p w14:paraId="6C64C3D9" w14:textId="77777777" w:rsidR="00EF24D2" w:rsidRDefault="00000000">
      <w:pPr>
        <w:pStyle w:val="ListParagraph"/>
        <w:numPr>
          <w:ilvl w:val="0"/>
          <w:numId w:val="9"/>
        </w:numPr>
        <w:tabs>
          <w:tab w:val="left" w:pos="2353"/>
        </w:tabs>
        <w:ind w:left="2353" w:hanging="369"/>
      </w:pPr>
      <w:r>
        <w:t>otherwise—60</w:t>
      </w:r>
      <w:r>
        <w:rPr>
          <w:spacing w:val="-1"/>
        </w:rPr>
        <w:t xml:space="preserve"> </w:t>
      </w:r>
      <w:r>
        <w:t xml:space="preserve">penalty </w:t>
      </w:r>
      <w:r>
        <w:rPr>
          <w:spacing w:val="-2"/>
        </w:rPr>
        <w:t>units.</w:t>
      </w:r>
    </w:p>
    <w:p w14:paraId="70BA4FAB" w14:textId="77777777" w:rsidR="00EF24D2" w:rsidRDefault="00000000">
      <w:pPr>
        <w:spacing w:before="240"/>
        <w:ind w:left="1844"/>
        <w:rPr>
          <w:i/>
        </w:rPr>
      </w:pPr>
      <w:r>
        <w:rPr>
          <w:i/>
        </w:rPr>
        <w:t>Infringement</w:t>
      </w:r>
      <w:r>
        <w:rPr>
          <w:i/>
          <w:spacing w:val="-7"/>
        </w:rPr>
        <w:t xml:space="preserve"> </w:t>
      </w:r>
      <w:r>
        <w:rPr>
          <w:i/>
        </w:rPr>
        <w:t>notice—persons</w:t>
      </w:r>
      <w:r>
        <w:rPr>
          <w:i/>
          <w:spacing w:val="-5"/>
        </w:rPr>
        <w:t xml:space="preserve"> </w:t>
      </w:r>
      <w:r>
        <w:rPr>
          <w:i/>
        </w:rPr>
        <w:t>other</w:t>
      </w:r>
      <w:r>
        <w:rPr>
          <w:i/>
          <w:spacing w:val="-4"/>
        </w:rPr>
        <w:t xml:space="preserve"> </w:t>
      </w:r>
      <w:r>
        <w:rPr>
          <w:i/>
        </w:rPr>
        <w:t>than</w:t>
      </w:r>
      <w:r>
        <w:rPr>
          <w:i/>
          <w:spacing w:val="-5"/>
        </w:rPr>
        <w:t xml:space="preserve"> </w:t>
      </w:r>
      <w:r>
        <w:rPr>
          <w:i/>
        </w:rPr>
        <w:t>bodies</w:t>
      </w:r>
      <w:r>
        <w:rPr>
          <w:i/>
          <w:spacing w:val="-4"/>
        </w:rPr>
        <w:t xml:space="preserve"> </w:t>
      </w:r>
      <w:r>
        <w:rPr>
          <w:i/>
          <w:spacing w:val="-2"/>
        </w:rPr>
        <w:t>corporate</w:t>
      </w:r>
    </w:p>
    <w:p w14:paraId="368F4C6E" w14:textId="77777777" w:rsidR="00EF24D2" w:rsidRDefault="00000000">
      <w:pPr>
        <w:pStyle w:val="ListParagraph"/>
        <w:numPr>
          <w:ilvl w:val="0"/>
          <w:numId w:val="70"/>
        </w:numPr>
        <w:tabs>
          <w:tab w:val="left" w:pos="1844"/>
        </w:tabs>
        <w:spacing w:before="180"/>
        <w:ind w:right="741"/>
      </w:pPr>
      <w:r>
        <w:t>The</w:t>
      </w:r>
      <w:r>
        <w:rPr>
          <w:spacing w:val="-3"/>
        </w:rPr>
        <w:t xml:space="preserve"> </w:t>
      </w:r>
      <w:r>
        <w:t>penalty</w:t>
      </w:r>
      <w:r>
        <w:rPr>
          <w:spacing w:val="-3"/>
        </w:rPr>
        <w:t xml:space="preserve"> </w:t>
      </w:r>
      <w:r>
        <w:t>to</w:t>
      </w:r>
      <w:r>
        <w:rPr>
          <w:spacing w:val="-3"/>
        </w:rPr>
        <w:t xml:space="preserve"> </w:t>
      </w:r>
      <w:r>
        <w:t>be</w:t>
      </w:r>
      <w:r>
        <w:rPr>
          <w:spacing w:val="-4"/>
        </w:rPr>
        <w:t xml:space="preserve"> </w:t>
      </w:r>
      <w:r>
        <w:t>specified</w:t>
      </w:r>
      <w:r>
        <w:rPr>
          <w:spacing w:val="-3"/>
        </w:rPr>
        <w:t xml:space="preserve"> </w:t>
      </w:r>
      <w:r>
        <w:t>in</w:t>
      </w:r>
      <w:r>
        <w:rPr>
          <w:spacing w:val="-3"/>
        </w:rPr>
        <w:t xml:space="preserve"> </w:t>
      </w:r>
      <w:r>
        <w:t>an</w:t>
      </w:r>
      <w:r>
        <w:rPr>
          <w:spacing w:val="-3"/>
        </w:rPr>
        <w:t xml:space="preserve"> </w:t>
      </w:r>
      <w:r>
        <w:t>infringement</w:t>
      </w:r>
      <w:r>
        <w:rPr>
          <w:spacing w:val="-4"/>
        </w:rPr>
        <w:t xml:space="preserve"> </w:t>
      </w:r>
      <w:r>
        <w:t>notice</w:t>
      </w:r>
      <w:r>
        <w:rPr>
          <w:spacing w:val="-3"/>
        </w:rPr>
        <w:t xml:space="preserve"> </w:t>
      </w:r>
      <w:r>
        <w:t>for</w:t>
      </w:r>
      <w:r>
        <w:rPr>
          <w:spacing w:val="-3"/>
        </w:rPr>
        <w:t xml:space="preserve"> </w:t>
      </w:r>
      <w:r>
        <w:t>an</w:t>
      </w:r>
      <w:r>
        <w:rPr>
          <w:spacing w:val="-3"/>
        </w:rPr>
        <w:t xml:space="preserve"> </w:t>
      </w:r>
      <w:r>
        <w:t>alleged contravention of subsection 51B(1), 51F(1), 53(2), 74(1), (1A), (1B) or (1C), 75M(1), 76A(1) or (2) or 76P(1) by a person other than a body corporate must be a pecuniary penalty equal to:</w:t>
      </w:r>
    </w:p>
    <w:p w14:paraId="3273F4CC" w14:textId="77777777" w:rsidR="00EF24D2" w:rsidRDefault="00000000">
      <w:pPr>
        <w:pStyle w:val="ListParagraph"/>
        <w:numPr>
          <w:ilvl w:val="1"/>
          <w:numId w:val="70"/>
        </w:numPr>
        <w:tabs>
          <w:tab w:val="left" w:pos="2351"/>
          <w:tab w:val="left" w:pos="2353"/>
        </w:tabs>
        <w:ind w:left="2353" w:right="878"/>
      </w:pPr>
      <w:r>
        <w:t>if the alleged contravention is of a kind specified in the AML/CTF Rules under subsection (3)—the number of penalty</w:t>
      </w:r>
      <w:r>
        <w:rPr>
          <w:spacing w:val="-4"/>
        </w:rPr>
        <w:t xml:space="preserve"> </w:t>
      </w:r>
      <w:r>
        <w:t>units</w:t>
      </w:r>
      <w:r>
        <w:rPr>
          <w:spacing w:val="-5"/>
        </w:rPr>
        <w:t xml:space="preserve"> </w:t>
      </w:r>
      <w:r>
        <w:t>specified</w:t>
      </w:r>
      <w:r>
        <w:rPr>
          <w:spacing w:val="-4"/>
        </w:rPr>
        <w:t xml:space="preserve"> </w:t>
      </w:r>
      <w:r>
        <w:t>in</w:t>
      </w:r>
      <w:r>
        <w:rPr>
          <w:spacing w:val="-4"/>
        </w:rPr>
        <w:t xml:space="preserve"> </w:t>
      </w:r>
      <w:r>
        <w:t>the</w:t>
      </w:r>
      <w:r>
        <w:rPr>
          <w:spacing w:val="-4"/>
        </w:rPr>
        <w:t xml:space="preserve"> </w:t>
      </w:r>
      <w:r>
        <w:t>AML/CTF</w:t>
      </w:r>
      <w:r>
        <w:rPr>
          <w:spacing w:val="-5"/>
        </w:rPr>
        <w:t xml:space="preserve"> </w:t>
      </w:r>
      <w:r>
        <w:t>Rules</w:t>
      </w:r>
      <w:r>
        <w:rPr>
          <w:spacing w:val="-5"/>
        </w:rPr>
        <w:t xml:space="preserve"> </w:t>
      </w:r>
      <w:r>
        <w:t>in</w:t>
      </w:r>
      <w:r>
        <w:rPr>
          <w:spacing w:val="-4"/>
        </w:rPr>
        <w:t xml:space="preserve"> </w:t>
      </w:r>
      <w:r>
        <w:t>relation</w:t>
      </w:r>
      <w:r>
        <w:rPr>
          <w:spacing w:val="-4"/>
        </w:rPr>
        <w:t xml:space="preserve"> </w:t>
      </w:r>
      <w:r>
        <w:t>to that kind of contravention; or</w:t>
      </w:r>
    </w:p>
    <w:p w14:paraId="258311F9" w14:textId="77777777" w:rsidR="00EF24D2" w:rsidRDefault="00000000">
      <w:pPr>
        <w:pStyle w:val="ListParagraph"/>
        <w:numPr>
          <w:ilvl w:val="1"/>
          <w:numId w:val="70"/>
        </w:numPr>
        <w:tabs>
          <w:tab w:val="left" w:pos="2353"/>
        </w:tabs>
        <w:ind w:left="2353" w:hanging="369"/>
      </w:pPr>
      <w:r>
        <w:t>otherwise—12</w:t>
      </w:r>
      <w:r>
        <w:rPr>
          <w:spacing w:val="-1"/>
        </w:rPr>
        <w:t xml:space="preserve"> </w:t>
      </w:r>
      <w:r>
        <w:t xml:space="preserve">penalty </w:t>
      </w:r>
      <w:r>
        <w:rPr>
          <w:spacing w:val="-2"/>
        </w:rPr>
        <w:t>units.</w:t>
      </w:r>
    </w:p>
    <w:p w14:paraId="30554B75" w14:textId="77777777" w:rsidR="00EF24D2" w:rsidRDefault="00000000">
      <w:pPr>
        <w:spacing w:before="240"/>
        <w:ind w:left="1844"/>
        <w:rPr>
          <w:i/>
        </w:rPr>
      </w:pPr>
      <w:r>
        <w:rPr>
          <w:i/>
        </w:rPr>
        <w:t>AML/CTF</w:t>
      </w:r>
      <w:r>
        <w:rPr>
          <w:i/>
          <w:spacing w:val="-3"/>
        </w:rPr>
        <w:t xml:space="preserve"> </w:t>
      </w:r>
      <w:r>
        <w:rPr>
          <w:i/>
        </w:rPr>
        <w:t>Rules</w:t>
      </w:r>
      <w:r>
        <w:rPr>
          <w:i/>
          <w:spacing w:val="-2"/>
        </w:rPr>
        <w:t xml:space="preserve"> </w:t>
      </w:r>
      <w:r>
        <w:rPr>
          <w:i/>
        </w:rPr>
        <w:t>may</w:t>
      </w:r>
      <w:r>
        <w:rPr>
          <w:i/>
          <w:spacing w:val="-2"/>
        </w:rPr>
        <w:t xml:space="preserve"> </w:t>
      </w:r>
      <w:r>
        <w:rPr>
          <w:i/>
        </w:rPr>
        <w:t>specify</w:t>
      </w:r>
      <w:r>
        <w:rPr>
          <w:i/>
          <w:spacing w:val="-1"/>
        </w:rPr>
        <w:t xml:space="preserve"> </w:t>
      </w:r>
      <w:r>
        <w:rPr>
          <w:i/>
        </w:rPr>
        <w:t xml:space="preserve">penalty </w:t>
      </w:r>
      <w:r>
        <w:rPr>
          <w:i/>
          <w:spacing w:val="-2"/>
        </w:rPr>
        <w:t>units</w:t>
      </w:r>
    </w:p>
    <w:p w14:paraId="533CA4B7" w14:textId="77777777" w:rsidR="00EF24D2" w:rsidRDefault="00000000">
      <w:pPr>
        <w:pStyle w:val="ListParagraph"/>
        <w:numPr>
          <w:ilvl w:val="0"/>
          <w:numId w:val="70"/>
        </w:numPr>
        <w:tabs>
          <w:tab w:val="left" w:pos="1844"/>
        </w:tabs>
        <w:spacing w:before="180"/>
        <w:ind w:right="1065"/>
      </w:pPr>
      <w:r>
        <w:t>For</w:t>
      </w:r>
      <w:r>
        <w:rPr>
          <w:spacing w:val="-4"/>
        </w:rPr>
        <w:t xml:space="preserve"> </w:t>
      </w:r>
      <w:r>
        <w:t>the</w:t>
      </w:r>
      <w:r>
        <w:rPr>
          <w:spacing w:val="-5"/>
        </w:rPr>
        <w:t xml:space="preserve"> </w:t>
      </w:r>
      <w:r>
        <w:t>purposes</w:t>
      </w:r>
      <w:r>
        <w:rPr>
          <w:spacing w:val="-4"/>
        </w:rPr>
        <w:t xml:space="preserve"> </w:t>
      </w:r>
      <w:r>
        <w:t>of</w:t>
      </w:r>
      <w:r>
        <w:rPr>
          <w:spacing w:val="-4"/>
        </w:rPr>
        <w:t xml:space="preserve"> </w:t>
      </w:r>
      <w:r>
        <w:t>paragraphs</w:t>
      </w:r>
      <w:r>
        <w:rPr>
          <w:spacing w:val="-5"/>
        </w:rPr>
        <w:t xml:space="preserve"> </w:t>
      </w:r>
      <w:r>
        <w:t>(1)(a)</w:t>
      </w:r>
      <w:r>
        <w:rPr>
          <w:spacing w:val="-4"/>
        </w:rPr>
        <w:t xml:space="preserve"> </w:t>
      </w:r>
      <w:r>
        <w:t>and</w:t>
      </w:r>
      <w:r>
        <w:rPr>
          <w:spacing w:val="-4"/>
        </w:rPr>
        <w:t xml:space="preserve"> </w:t>
      </w:r>
      <w:r>
        <w:t>(2)(a),</w:t>
      </w:r>
      <w:r>
        <w:rPr>
          <w:spacing w:val="-4"/>
        </w:rPr>
        <w:t xml:space="preserve"> </w:t>
      </w:r>
      <w:r>
        <w:t>the</w:t>
      </w:r>
      <w:r>
        <w:rPr>
          <w:spacing w:val="-4"/>
        </w:rPr>
        <w:t xml:space="preserve"> </w:t>
      </w:r>
      <w:r>
        <w:t>AML/CTF Rules may:</w:t>
      </w:r>
    </w:p>
    <w:p w14:paraId="5887D8D2" w14:textId="77777777" w:rsidR="00EF24D2" w:rsidRDefault="00000000">
      <w:pPr>
        <w:pStyle w:val="ListParagraph"/>
        <w:numPr>
          <w:ilvl w:val="1"/>
          <w:numId w:val="70"/>
        </w:numPr>
        <w:tabs>
          <w:tab w:val="left" w:pos="2352"/>
        </w:tabs>
        <w:ind w:left="2352" w:hanging="356"/>
      </w:pPr>
      <w:r>
        <w:t>specify</w:t>
      </w:r>
      <w:r>
        <w:rPr>
          <w:spacing w:val="-3"/>
        </w:rPr>
        <w:t xml:space="preserve"> </w:t>
      </w:r>
      <w:r>
        <w:t>one</w:t>
      </w:r>
      <w:r>
        <w:rPr>
          <w:spacing w:val="-1"/>
        </w:rPr>
        <w:t xml:space="preserve"> </w:t>
      </w:r>
      <w:r>
        <w:t>or</w:t>
      </w:r>
      <w:r>
        <w:rPr>
          <w:spacing w:val="-1"/>
        </w:rPr>
        <w:t xml:space="preserve"> </w:t>
      </w:r>
      <w:r>
        <w:t>more</w:t>
      </w:r>
      <w:r>
        <w:rPr>
          <w:spacing w:val="-1"/>
        </w:rPr>
        <w:t xml:space="preserve"> </w:t>
      </w:r>
      <w:r>
        <w:t>kinds</w:t>
      </w:r>
      <w:r>
        <w:rPr>
          <w:spacing w:val="-2"/>
        </w:rPr>
        <w:t xml:space="preserve"> </w:t>
      </w:r>
      <w:r>
        <w:t>of</w:t>
      </w:r>
      <w:r>
        <w:rPr>
          <w:spacing w:val="-1"/>
        </w:rPr>
        <w:t xml:space="preserve"> </w:t>
      </w:r>
      <w:r>
        <w:t>alleged</w:t>
      </w:r>
      <w:r>
        <w:rPr>
          <w:spacing w:val="-1"/>
        </w:rPr>
        <w:t xml:space="preserve"> </w:t>
      </w:r>
      <w:r>
        <w:t xml:space="preserve">contraventions; </w:t>
      </w:r>
      <w:r>
        <w:rPr>
          <w:spacing w:val="-5"/>
        </w:rPr>
        <w:t>and</w:t>
      </w:r>
    </w:p>
    <w:p w14:paraId="6E95D00B" w14:textId="77777777" w:rsidR="00EF24D2" w:rsidRDefault="00000000">
      <w:pPr>
        <w:pStyle w:val="ListParagraph"/>
        <w:numPr>
          <w:ilvl w:val="1"/>
          <w:numId w:val="70"/>
        </w:numPr>
        <w:tabs>
          <w:tab w:val="left" w:pos="2353"/>
        </w:tabs>
        <w:ind w:left="2353" w:right="855" w:hanging="370"/>
      </w:pPr>
      <w:r>
        <w:t>for</w:t>
      </w:r>
      <w:r>
        <w:rPr>
          <w:spacing w:val="-5"/>
        </w:rPr>
        <w:t xml:space="preserve"> </w:t>
      </w:r>
      <w:r>
        <w:t>each</w:t>
      </w:r>
      <w:r>
        <w:rPr>
          <w:spacing w:val="-5"/>
        </w:rPr>
        <w:t xml:space="preserve"> </w:t>
      </w:r>
      <w:r>
        <w:t>kind</w:t>
      </w:r>
      <w:r>
        <w:rPr>
          <w:spacing w:val="-5"/>
        </w:rPr>
        <w:t xml:space="preserve"> </w:t>
      </w:r>
      <w:r>
        <w:t>of</w:t>
      </w:r>
      <w:r>
        <w:rPr>
          <w:spacing w:val="-5"/>
        </w:rPr>
        <w:t xml:space="preserve"> </w:t>
      </w:r>
      <w:r>
        <w:t>contravention—specify</w:t>
      </w:r>
      <w:r>
        <w:rPr>
          <w:spacing w:val="-5"/>
        </w:rPr>
        <w:t xml:space="preserve"> </w:t>
      </w:r>
      <w:r>
        <w:t>a</w:t>
      </w:r>
      <w:r>
        <w:rPr>
          <w:spacing w:val="-5"/>
        </w:rPr>
        <w:t xml:space="preserve"> </w:t>
      </w:r>
      <w:r>
        <w:t>particular</w:t>
      </w:r>
      <w:r>
        <w:rPr>
          <w:spacing w:val="-5"/>
        </w:rPr>
        <w:t xml:space="preserve"> </w:t>
      </w:r>
      <w:r>
        <w:t>number of penalty units that applies.</w:t>
      </w:r>
    </w:p>
    <w:p w14:paraId="045B3B73" w14:textId="77777777" w:rsidR="00EF24D2" w:rsidRDefault="00000000">
      <w:pPr>
        <w:pStyle w:val="ListParagraph"/>
        <w:numPr>
          <w:ilvl w:val="0"/>
          <w:numId w:val="70"/>
        </w:numPr>
        <w:tabs>
          <w:tab w:val="left" w:pos="1844"/>
        </w:tabs>
        <w:spacing w:before="180"/>
        <w:ind w:right="814"/>
      </w:pPr>
      <w:r>
        <w:t>Without</w:t>
      </w:r>
      <w:r>
        <w:rPr>
          <w:spacing w:val="-4"/>
        </w:rPr>
        <w:t xml:space="preserve"> </w:t>
      </w:r>
      <w:r>
        <w:t>limiting</w:t>
      </w:r>
      <w:r>
        <w:rPr>
          <w:spacing w:val="-4"/>
        </w:rPr>
        <w:t xml:space="preserve"> </w:t>
      </w:r>
      <w:r>
        <w:t>the</w:t>
      </w:r>
      <w:r>
        <w:rPr>
          <w:spacing w:val="-4"/>
        </w:rPr>
        <w:t xml:space="preserve"> </w:t>
      </w:r>
      <w:r>
        <w:t>kinds</w:t>
      </w:r>
      <w:r>
        <w:rPr>
          <w:spacing w:val="-4"/>
        </w:rPr>
        <w:t xml:space="preserve"> </w:t>
      </w:r>
      <w:r>
        <w:t>of</w:t>
      </w:r>
      <w:r>
        <w:rPr>
          <w:spacing w:val="-4"/>
        </w:rPr>
        <w:t xml:space="preserve"> </w:t>
      </w:r>
      <w:r>
        <w:t>contraventions</w:t>
      </w:r>
      <w:r>
        <w:rPr>
          <w:spacing w:val="-5"/>
        </w:rPr>
        <w:t xml:space="preserve"> </w:t>
      </w:r>
      <w:r>
        <w:t>that</w:t>
      </w:r>
      <w:r>
        <w:rPr>
          <w:spacing w:val="-4"/>
        </w:rPr>
        <w:t xml:space="preserve"> </w:t>
      </w:r>
      <w:r>
        <w:t>may</w:t>
      </w:r>
      <w:r>
        <w:rPr>
          <w:spacing w:val="-4"/>
        </w:rPr>
        <w:t xml:space="preserve"> </w:t>
      </w:r>
      <w:r>
        <w:t>be</w:t>
      </w:r>
      <w:r>
        <w:rPr>
          <w:spacing w:val="-4"/>
        </w:rPr>
        <w:t xml:space="preserve"> </w:t>
      </w:r>
      <w:r>
        <w:t>specified in the AML/CTF Rules made under paragraph (3)(a), the contraventions may be described by reference to the following:</w:t>
      </w:r>
    </w:p>
    <w:p w14:paraId="3B044B39" w14:textId="77777777" w:rsidR="00EF24D2" w:rsidRDefault="00000000">
      <w:pPr>
        <w:pStyle w:val="ListParagraph"/>
        <w:numPr>
          <w:ilvl w:val="1"/>
          <w:numId w:val="70"/>
        </w:numPr>
        <w:tabs>
          <w:tab w:val="left" w:pos="2351"/>
          <w:tab w:val="left" w:pos="2353"/>
        </w:tabs>
        <w:ind w:left="2353" w:right="1294"/>
      </w:pPr>
      <w:r>
        <w:t>whether</w:t>
      </w:r>
      <w:r>
        <w:rPr>
          <w:spacing w:val="-4"/>
        </w:rPr>
        <w:t xml:space="preserve"> </w:t>
      </w:r>
      <w:r>
        <w:t>an</w:t>
      </w:r>
      <w:r>
        <w:rPr>
          <w:spacing w:val="-4"/>
        </w:rPr>
        <w:t xml:space="preserve"> </w:t>
      </w:r>
      <w:r>
        <w:t>alleged</w:t>
      </w:r>
      <w:r>
        <w:rPr>
          <w:spacing w:val="-4"/>
        </w:rPr>
        <w:t xml:space="preserve"> </w:t>
      </w:r>
      <w:r>
        <w:t>contravention</w:t>
      </w:r>
      <w:r>
        <w:rPr>
          <w:spacing w:val="-4"/>
        </w:rPr>
        <w:t xml:space="preserve"> </w:t>
      </w:r>
      <w:r>
        <w:t>is</w:t>
      </w:r>
      <w:r>
        <w:rPr>
          <w:spacing w:val="-5"/>
        </w:rPr>
        <w:t xml:space="preserve"> </w:t>
      </w:r>
      <w:r>
        <w:t>one</w:t>
      </w:r>
      <w:r>
        <w:rPr>
          <w:spacing w:val="-4"/>
        </w:rPr>
        <w:t xml:space="preserve"> </w:t>
      </w:r>
      <w:r>
        <w:t>of</w:t>
      </w:r>
      <w:r>
        <w:rPr>
          <w:spacing w:val="-4"/>
        </w:rPr>
        <w:t xml:space="preserve"> </w:t>
      </w:r>
      <w:r>
        <w:t>a</w:t>
      </w:r>
      <w:r>
        <w:rPr>
          <w:spacing w:val="-4"/>
        </w:rPr>
        <w:t xml:space="preserve"> </w:t>
      </w:r>
      <w:r>
        <w:t>number</w:t>
      </w:r>
      <w:r>
        <w:rPr>
          <w:spacing w:val="-4"/>
        </w:rPr>
        <w:t xml:space="preserve"> </w:t>
      </w:r>
      <w:r>
        <w:t>of alleged contraventions of a provision covered by subsection (1) or (2) that is specified in a particular infringement notice;</w:t>
      </w:r>
    </w:p>
    <w:p w14:paraId="2EC69623" w14:textId="77777777" w:rsidR="00EF24D2" w:rsidRDefault="00000000">
      <w:pPr>
        <w:pStyle w:val="ListParagraph"/>
        <w:numPr>
          <w:ilvl w:val="1"/>
          <w:numId w:val="70"/>
        </w:numPr>
        <w:tabs>
          <w:tab w:val="left" w:pos="2353"/>
        </w:tabs>
        <w:ind w:left="2353" w:right="1013" w:hanging="370"/>
        <w:jc w:val="both"/>
      </w:pPr>
      <w:r>
        <w:t>whether</w:t>
      </w:r>
      <w:r>
        <w:rPr>
          <w:spacing w:val="-4"/>
        </w:rPr>
        <w:t xml:space="preserve"> </w:t>
      </w:r>
      <w:r>
        <w:t>a</w:t>
      </w:r>
      <w:r>
        <w:rPr>
          <w:spacing w:val="-4"/>
        </w:rPr>
        <w:t xml:space="preserve"> </w:t>
      </w:r>
      <w:r>
        <w:t>person</w:t>
      </w:r>
      <w:r>
        <w:rPr>
          <w:spacing w:val="-4"/>
        </w:rPr>
        <w:t xml:space="preserve"> </w:t>
      </w:r>
      <w:r>
        <w:t>alleged</w:t>
      </w:r>
      <w:r>
        <w:rPr>
          <w:spacing w:val="-4"/>
        </w:rPr>
        <w:t xml:space="preserve"> </w:t>
      </w:r>
      <w:r>
        <w:t>to</w:t>
      </w:r>
      <w:r>
        <w:rPr>
          <w:spacing w:val="-4"/>
        </w:rPr>
        <w:t xml:space="preserve"> </w:t>
      </w:r>
      <w:r>
        <w:t>have</w:t>
      </w:r>
      <w:r>
        <w:rPr>
          <w:spacing w:val="-4"/>
        </w:rPr>
        <w:t xml:space="preserve"> </w:t>
      </w:r>
      <w:r>
        <w:t>contravened</w:t>
      </w:r>
      <w:r>
        <w:rPr>
          <w:spacing w:val="-4"/>
        </w:rPr>
        <w:t xml:space="preserve"> </w:t>
      </w:r>
      <w:r>
        <w:t>one</w:t>
      </w:r>
      <w:r>
        <w:rPr>
          <w:spacing w:val="-4"/>
        </w:rPr>
        <w:t xml:space="preserve"> </w:t>
      </w:r>
      <w:r>
        <w:t>or</w:t>
      </w:r>
      <w:r>
        <w:rPr>
          <w:spacing w:val="-4"/>
        </w:rPr>
        <w:t xml:space="preserve"> </w:t>
      </w:r>
      <w:r>
        <w:t>more provisions</w:t>
      </w:r>
      <w:r>
        <w:rPr>
          <w:spacing w:val="-3"/>
        </w:rPr>
        <w:t xml:space="preserve"> </w:t>
      </w:r>
      <w:r>
        <w:t>covered</w:t>
      </w:r>
      <w:r>
        <w:rPr>
          <w:spacing w:val="-2"/>
        </w:rPr>
        <w:t xml:space="preserve"> </w:t>
      </w:r>
      <w:r>
        <w:t>by</w:t>
      </w:r>
      <w:r>
        <w:rPr>
          <w:spacing w:val="-2"/>
        </w:rPr>
        <w:t xml:space="preserve"> </w:t>
      </w:r>
      <w:r>
        <w:t>subsection</w:t>
      </w:r>
      <w:r>
        <w:rPr>
          <w:spacing w:val="-2"/>
        </w:rPr>
        <w:t xml:space="preserve"> </w:t>
      </w:r>
      <w:r>
        <w:t>(1)</w:t>
      </w:r>
      <w:r>
        <w:rPr>
          <w:spacing w:val="-2"/>
        </w:rPr>
        <w:t xml:space="preserve"> </w:t>
      </w:r>
      <w:r>
        <w:t>or</w:t>
      </w:r>
      <w:r>
        <w:rPr>
          <w:spacing w:val="-2"/>
        </w:rPr>
        <w:t xml:space="preserve"> </w:t>
      </w:r>
      <w:r>
        <w:t>(2)</w:t>
      </w:r>
      <w:r>
        <w:rPr>
          <w:spacing w:val="-2"/>
        </w:rPr>
        <w:t xml:space="preserve"> </w:t>
      </w:r>
      <w:r>
        <w:t>has</w:t>
      </w:r>
      <w:r>
        <w:rPr>
          <w:spacing w:val="-3"/>
        </w:rPr>
        <w:t xml:space="preserve"> </w:t>
      </w:r>
      <w:r>
        <w:t>previously been</w:t>
      </w:r>
      <w:r>
        <w:rPr>
          <w:spacing w:val="-4"/>
        </w:rPr>
        <w:t xml:space="preserve"> </w:t>
      </w:r>
      <w:r>
        <w:t>given</w:t>
      </w:r>
      <w:r>
        <w:rPr>
          <w:spacing w:val="-4"/>
        </w:rPr>
        <w:t xml:space="preserve"> </w:t>
      </w:r>
      <w:r>
        <w:t>an</w:t>
      </w:r>
      <w:r>
        <w:rPr>
          <w:spacing w:val="-4"/>
        </w:rPr>
        <w:t xml:space="preserve"> </w:t>
      </w:r>
      <w:r>
        <w:t>infringement</w:t>
      </w:r>
      <w:r>
        <w:rPr>
          <w:spacing w:val="-4"/>
        </w:rPr>
        <w:t xml:space="preserve"> </w:t>
      </w:r>
      <w:r>
        <w:t>notice</w:t>
      </w:r>
      <w:r>
        <w:rPr>
          <w:spacing w:val="-4"/>
        </w:rPr>
        <w:t xml:space="preserve"> </w:t>
      </w:r>
      <w:r>
        <w:t>in</w:t>
      </w:r>
      <w:r>
        <w:rPr>
          <w:spacing w:val="-4"/>
        </w:rPr>
        <w:t xml:space="preserve"> </w:t>
      </w:r>
      <w:r>
        <w:t>relation</w:t>
      </w:r>
      <w:r>
        <w:rPr>
          <w:spacing w:val="-4"/>
        </w:rPr>
        <w:t xml:space="preserve"> </w:t>
      </w:r>
      <w:r>
        <w:t>to</w:t>
      </w:r>
      <w:r>
        <w:rPr>
          <w:spacing w:val="-4"/>
        </w:rPr>
        <w:t xml:space="preserve"> </w:t>
      </w:r>
      <w:r>
        <w:t>an</w:t>
      </w:r>
      <w:r>
        <w:rPr>
          <w:spacing w:val="-4"/>
        </w:rPr>
        <w:t xml:space="preserve"> </w:t>
      </w:r>
      <w:r>
        <w:t>alleged contravention of one or more of those provisions.</w:t>
      </w:r>
    </w:p>
    <w:p w14:paraId="137A7AAF" w14:textId="77777777" w:rsidR="00EF24D2" w:rsidRDefault="00000000">
      <w:pPr>
        <w:tabs>
          <w:tab w:val="right" w:pos="7796"/>
        </w:tabs>
        <w:spacing w:before="843"/>
        <w:ind w:left="2343"/>
        <w:rPr>
          <w:i/>
          <w:sz w:val="16"/>
        </w:rPr>
      </w:pPr>
      <w:r>
        <w:rPr>
          <w:i/>
          <w:noProof/>
          <w:sz w:val="16"/>
        </w:rPr>
        <mc:AlternateContent>
          <mc:Choice Requires="wps">
            <w:drawing>
              <wp:anchor distT="0" distB="0" distL="0" distR="0" simplePos="0" relativeHeight="16126464" behindDoc="0" locked="0" layoutInCell="1" allowOverlap="1" wp14:anchorId="34AAFCDD" wp14:editId="1EB37A9C">
                <wp:simplePos x="0" y="0"/>
                <wp:positionH relativeFrom="page">
                  <wp:posOffset>1511935</wp:posOffset>
                </wp:positionH>
                <wp:positionV relativeFrom="paragraph">
                  <wp:posOffset>304970</wp:posOffset>
                </wp:positionV>
                <wp:extent cx="4537075" cy="1270"/>
                <wp:effectExtent l="0" t="0" r="0" b="0"/>
                <wp:wrapNone/>
                <wp:docPr id="833" name="Graphic 8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5CC054" id="Graphic 833" o:spid="_x0000_s1026" style="position:absolute;margin-left:119.05pt;margin-top:24pt;width:357.25pt;height:.1pt;z-index:161264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CI84z4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283</w:t>
      </w:r>
    </w:p>
    <w:p w14:paraId="5CC1475E"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DDBB909" w14:textId="77777777" w:rsidR="00EF24D2" w:rsidRDefault="00EF24D2">
      <w:pPr>
        <w:rPr>
          <w:sz w:val="16"/>
        </w:rPr>
        <w:sectPr w:rsidR="00EF24D2">
          <w:pgSz w:w="11910" w:h="16840"/>
          <w:pgMar w:top="920" w:right="1700" w:bottom="360" w:left="1700" w:header="0" w:footer="177" w:gutter="0"/>
          <w:cols w:space="720"/>
        </w:sectPr>
      </w:pPr>
    </w:p>
    <w:p w14:paraId="715690F1"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2103655D" w14:textId="77777777" w:rsidR="00EF24D2" w:rsidRDefault="00000000">
      <w:pPr>
        <w:spacing w:before="30"/>
        <w:ind w:left="710"/>
        <w:rPr>
          <w:sz w:val="20"/>
        </w:rPr>
      </w:pPr>
      <w:r>
        <w:rPr>
          <w:b/>
          <w:sz w:val="20"/>
        </w:rPr>
        <w:t>Division</w:t>
      </w:r>
      <w:r>
        <w:rPr>
          <w:b/>
          <w:spacing w:val="-6"/>
          <w:sz w:val="20"/>
        </w:rPr>
        <w:t xml:space="preserve"> </w:t>
      </w:r>
      <w:r>
        <w:rPr>
          <w:b/>
          <w:sz w:val="20"/>
        </w:rPr>
        <w:t>3</w:t>
      </w:r>
      <w:r>
        <w:rPr>
          <w:b/>
          <w:spacing w:val="46"/>
          <w:sz w:val="20"/>
        </w:rPr>
        <w:t xml:space="preserve"> </w:t>
      </w:r>
      <w:r>
        <w:rPr>
          <w:sz w:val="20"/>
        </w:rPr>
        <w:t>Infringement</w:t>
      </w:r>
      <w:r>
        <w:rPr>
          <w:spacing w:val="-2"/>
          <w:sz w:val="20"/>
        </w:rPr>
        <w:t xml:space="preserve"> </w:t>
      </w:r>
      <w:r>
        <w:rPr>
          <w:sz w:val="20"/>
        </w:rPr>
        <w:t>notices</w:t>
      </w:r>
      <w:r>
        <w:rPr>
          <w:spacing w:val="-3"/>
          <w:sz w:val="20"/>
        </w:rPr>
        <w:t xml:space="preserve"> </w:t>
      </w:r>
      <w:r>
        <w:rPr>
          <w:sz w:val="20"/>
        </w:rPr>
        <w:t>for</w:t>
      </w:r>
      <w:r>
        <w:rPr>
          <w:spacing w:val="-2"/>
          <w:sz w:val="20"/>
        </w:rPr>
        <w:t xml:space="preserve"> </w:t>
      </w:r>
      <w:r>
        <w:rPr>
          <w:sz w:val="20"/>
        </w:rPr>
        <w:t>certain</w:t>
      </w:r>
      <w:r>
        <w:rPr>
          <w:spacing w:val="-2"/>
          <w:sz w:val="20"/>
        </w:rPr>
        <w:t xml:space="preserve"> contraventions</w:t>
      </w:r>
    </w:p>
    <w:p w14:paraId="1A546559" w14:textId="77777777" w:rsidR="00EF24D2" w:rsidRDefault="00EF24D2">
      <w:pPr>
        <w:pStyle w:val="BodyText"/>
        <w:spacing w:before="46"/>
        <w:rPr>
          <w:sz w:val="20"/>
        </w:rPr>
      </w:pPr>
    </w:p>
    <w:p w14:paraId="32C0C287" w14:textId="77777777" w:rsidR="00EF24D2" w:rsidRDefault="00000000">
      <w:pPr>
        <w:pStyle w:val="Heading6"/>
        <w:ind w:left="710"/>
      </w:pPr>
      <w:r>
        <w:rPr>
          <w:noProof/>
        </w:rPr>
        <mc:AlternateContent>
          <mc:Choice Requires="wps">
            <w:drawing>
              <wp:anchor distT="0" distB="0" distL="0" distR="0" simplePos="0" relativeHeight="487986176" behindDoc="1" locked="0" layoutInCell="1" allowOverlap="1" wp14:anchorId="667381B8" wp14:editId="784461E2">
                <wp:simplePos x="0" y="0"/>
                <wp:positionH relativeFrom="page">
                  <wp:posOffset>1511935</wp:posOffset>
                </wp:positionH>
                <wp:positionV relativeFrom="paragraph">
                  <wp:posOffset>192734</wp:posOffset>
                </wp:positionV>
                <wp:extent cx="4537075" cy="1270"/>
                <wp:effectExtent l="0" t="0" r="0" b="0"/>
                <wp:wrapTopAndBottom/>
                <wp:docPr id="834" name="Graphic 8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1FA334F" id="Graphic 834" o:spid="_x0000_s1026" style="position:absolute;margin-left:119.05pt;margin-top:15.2pt;width:357.25pt;height:.1pt;z-index:-153303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2"/>
        </w:rPr>
        <w:t xml:space="preserve"> </w:t>
      </w:r>
      <w:r>
        <w:rPr>
          <w:spacing w:val="-4"/>
        </w:rPr>
        <w:t>186B</w:t>
      </w:r>
    </w:p>
    <w:p w14:paraId="27F37B8D" w14:textId="77777777" w:rsidR="00EF24D2" w:rsidRDefault="00EF24D2">
      <w:pPr>
        <w:pStyle w:val="BodyText"/>
        <w:spacing w:before="41"/>
      </w:pPr>
    </w:p>
    <w:p w14:paraId="42D7A724" w14:textId="77777777" w:rsidR="00EF24D2" w:rsidRDefault="00000000">
      <w:pPr>
        <w:pStyle w:val="ListParagraph"/>
        <w:numPr>
          <w:ilvl w:val="0"/>
          <w:numId w:val="70"/>
        </w:numPr>
        <w:tabs>
          <w:tab w:val="left" w:pos="1844"/>
        </w:tabs>
        <w:spacing w:before="0"/>
        <w:ind w:right="997"/>
      </w:pPr>
      <w:r>
        <w:t>The</w:t>
      </w:r>
      <w:r>
        <w:rPr>
          <w:spacing w:val="-4"/>
        </w:rPr>
        <w:t xml:space="preserve"> </w:t>
      </w:r>
      <w:r>
        <w:t>number</w:t>
      </w:r>
      <w:r>
        <w:rPr>
          <w:spacing w:val="-4"/>
        </w:rPr>
        <w:t xml:space="preserve"> </w:t>
      </w:r>
      <w:r>
        <w:t>of</w:t>
      </w:r>
      <w:r>
        <w:rPr>
          <w:spacing w:val="-4"/>
        </w:rPr>
        <w:t xml:space="preserve"> </w:t>
      </w:r>
      <w:r>
        <w:t>penalty</w:t>
      </w:r>
      <w:r>
        <w:rPr>
          <w:spacing w:val="-4"/>
        </w:rPr>
        <w:t xml:space="preserve"> </w:t>
      </w:r>
      <w:r>
        <w:t>units</w:t>
      </w:r>
      <w:r>
        <w:rPr>
          <w:spacing w:val="-5"/>
        </w:rPr>
        <w:t xml:space="preserve"> </w:t>
      </w:r>
      <w:r>
        <w:t>specified</w:t>
      </w:r>
      <w:r>
        <w:rPr>
          <w:spacing w:val="-4"/>
        </w:rPr>
        <w:t xml:space="preserve"> </w:t>
      </w:r>
      <w:r>
        <w:t>in</w:t>
      </w:r>
      <w:r>
        <w:rPr>
          <w:spacing w:val="-4"/>
        </w:rPr>
        <w:t xml:space="preserve"> </w:t>
      </w:r>
      <w:r>
        <w:t>AML/CTF</w:t>
      </w:r>
      <w:r>
        <w:rPr>
          <w:spacing w:val="-5"/>
        </w:rPr>
        <w:t xml:space="preserve"> </w:t>
      </w:r>
      <w:r>
        <w:t>Rules</w:t>
      </w:r>
      <w:r>
        <w:rPr>
          <w:spacing w:val="-5"/>
        </w:rPr>
        <w:t xml:space="preserve"> </w:t>
      </w:r>
      <w:r>
        <w:t>made under paragraph (3)(b) in relation to a particular kind of contravention must not exceed:</w:t>
      </w:r>
    </w:p>
    <w:p w14:paraId="6633DE87" w14:textId="77777777" w:rsidR="00EF24D2" w:rsidRDefault="00000000">
      <w:pPr>
        <w:pStyle w:val="ListParagraph"/>
        <w:numPr>
          <w:ilvl w:val="1"/>
          <w:numId w:val="70"/>
        </w:numPr>
        <w:tabs>
          <w:tab w:val="left" w:pos="2351"/>
          <w:tab w:val="left" w:pos="2353"/>
        </w:tabs>
        <w:ind w:left="2353" w:right="739"/>
      </w:pPr>
      <w:r>
        <w:t>in</w:t>
      </w:r>
      <w:r>
        <w:rPr>
          <w:spacing w:val="-4"/>
        </w:rPr>
        <w:t xml:space="preserve"> </w:t>
      </w:r>
      <w:r>
        <w:t>the</w:t>
      </w:r>
      <w:r>
        <w:rPr>
          <w:spacing w:val="-4"/>
        </w:rPr>
        <w:t xml:space="preserve"> </w:t>
      </w:r>
      <w:r>
        <w:t>case</w:t>
      </w:r>
      <w:r>
        <w:rPr>
          <w:spacing w:val="-4"/>
        </w:rPr>
        <w:t xml:space="preserve"> </w:t>
      </w:r>
      <w:r>
        <w:t>of</w:t>
      </w:r>
      <w:r>
        <w:rPr>
          <w:spacing w:val="-4"/>
        </w:rPr>
        <w:t xml:space="preserve"> </w:t>
      </w:r>
      <w:r>
        <w:t>an</w:t>
      </w:r>
      <w:r>
        <w:rPr>
          <w:spacing w:val="-4"/>
        </w:rPr>
        <w:t xml:space="preserve"> </w:t>
      </w:r>
      <w:r>
        <w:t>alleged</w:t>
      </w:r>
      <w:r>
        <w:rPr>
          <w:spacing w:val="-4"/>
        </w:rPr>
        <w:t xml:space="preserve"> </w:t>
      </w:r>
      <w:r>
        <w:t>contravention</w:t>
      </w:r>
      <w:r>
        <w:rPr>
          <w:spacing w:val="-4"/>
        </w:rPr>
        <w:t xml:space="preserve"> </w:t>
      </w:r>
      <w:r>
        <w:t>by</w:t>
      </w:r>
      <w:r>
        <w:rPr>
          <w:spacing w:val="-4"/>
        </w:rPr>
        <w:t xml:space="preserve"> </w:t>
      </w:r>
      <w:r>
        <w:t>a</w:t>
      </w:r>
      <w:r>
        <w:rPr>
          <w:spacing w:val="-4"/>
        </w:rPr>
        <w:t xml:space="preserve"> </w:t>
      </w:r>
      <w:r>
        <w:t>body</w:t>
      </w:r>
      <w:r>
        <w:rPr>
          <w:spacing w:val="-4"/>
        </w:rPr>
        <w:t xml:space="preserve"> </w:t>
      </w:r>
      <w:r>
        <w:t>corporate— 120 penalty units; or</w:t>
      </w:r>
    </w:p>
    <w:p w14:paraId="6EECC1B3" w14:textId="77777777" w:rsidR="00EF24D2" w:rsidRDefault="00000000">
      <w:pPr>
        <w:pStyle w:val="ListParagraph"/>
        <w:numPr>
          <w:ilvl w:val="1"/>
          <w:numId w:val="70"/>
        </w:numPr>
        <w:tabs>
          <w:tab w:val="left" w:pos="2353"/>
        </w:tabs>
        <w:ind w:left="2353" w:right="757" w:hanging="370"/>
      </w:pPr>
      <w:r>
        <w:t>in</w:t>
      </w:r>
      <w:r>
        <w:rPr>
          <w:spacing w:val="-4"/>
        </w:rPr>
        <w:t xml:space="preserve"> </w:t>
      </w:r>
      <w:r>
        <w:t>the</w:t>
      </w:r>
      <w:r>
        <w:rPr>
          <w:spacing w:val="-4"/>
        </w:rPr>
        <w:t xml:space="preserve"> </w:t>
      </w:r>
      <w:r>
        <w:t>case</w:t>
      </w:r>
      <w:r>
        <w:rPr>
          <w:spacing w:val="-4"/>
        </w:rPr>
        <w:t xml:space="preserve"> </w:t>
      </w:r>
      <w:r>
        <w:t>of</w:t>
      </w:r>
      <w:r>
        <w:rPr>
          <w:spacing w:val="-4"/>
        </w:rPr>
        <w:t xml:space="preserve"> </w:t>
      </w:r>
      <w:r>
        <w:t>an</w:t>
      </w:r>
      <w:r>
        <w:rPr>
          <w:spacing w:val="-4"/>
        </w:rPr>
        <w:t xml:space="preserve"> </w:t>
      </w:r>
      <w:r>
        <w:t>alleged</w:t>
      </w:r>
      <w:r>
        <w:rPr>
          <w:spacing w:val="-4"/>
        </w:rPr>
        <w:t xml:space="preserve"> </w:t>
      </w:r>
      <w:r>
        <w:t>contravention</w:t>
      </w:r>
      <w:r>
        <w:rPr>
          <w:spacing w:val="-4"/>
        </w:rPr>
        <w:t xml:space="preserve"> </w:t>
      </w:r>
      <w:r>
        <w:t>by</w:t>
      </w:r>
      <w:r>
        <w:rPr>
          <w:spacing w:val="-4"/>
        </w:rPr>
        <w:t xml:space="preserve"> </w:t>
      </w:r>
      <w:r>
        <w:t>a</w:t>
      </w:r>
      <w:r>
        <w:rPr>
          <w:spacing w:val="-4"/>
        </w:rPr>
        <w:t xml:space="preserve"> </w:t>
      </w:r>
      <w:r>
        <w:t>person</w:t>
      </w:r>
      <w:r>
        <w:rPr>
          <w:spacing w:val="-4"/>
        </w:rPr>
        <w:t xml:space="preserve"> </w:t>
      </w:r>
      <w:r>
        <w:t>other</w:t>
      </w:r>
      <w:r>
        <w:rPr>
          <w:spacing w:val="-4"/>
        </w:rPr>
        <w:t xml:space="preserve"> </w:t>
      </w:r>
      <w:r>
        <w:t>than a body corporate—24 penalty units.</w:t>
      </w:r>
    </w:p>
    <w:p w14:paraId="0BCFD602" w14:textId="77777777" w:rsidR="00EF24D2" w:rsidRDefault="00EF24D2">
      <w:pPr>
        <w:pStyle w:val="BodyText"/>
        <w:spacing w:before="27"/>
      </w:pPr>
    </w:p>
    <w:p w14:paraId="3F51C672" w14:textId="77777777" w:rsidR="00EF24D2" w:rsidRDefault="00000000">
      <w:pPr>
        <w:pStyle w:val="Heading5"/>
        <w:ind w:left="1844" w:right="763" w:hanging="1134"/>
      </w:pPr>
      <w:bookmarkStart w:id="306" w:name="_bookmark306"/>
      <w:bookmarkEnd w:id="306"/>
      <w:r>
        <w:t>186B</w:t>
      </w:r>
      <w:r>
        <w:rPr>
          <w:spacing w:val="40"/>
        </w:rPr>
        <w:t xml:space="preserve"> </w:t>
      </w:r>
      <w:r>
        <w:t>Amount</w:t>
      </w:r>
      <w:r>
        <w:rPr>
          <w:spacing w:val="-5"/>
        </w:rPr>
        <w:t xml:space="preserve"> </w:t>
      </w:r>
      <w:r>
        <w:t>of</w:t>
      </w:r>
      <w:r>
        <w:rPr>
          <w:spacing w:val="-5"/>
        </w:rPr>
        <w:t xml:space="preserve"> </w:t>
      </w:r>
      <w:r>
        <w:t>penalty—breaches</w:t>
      </w:r>
      <w:r>
        <w:rPr>
          <w:spacing w:val="-6"/>
        </w:rPr>
        <w:t xml:space="preserve"> </w:t>
      </w:r>
      <w:r>
        <w:t>of</w:t>
      </w:r>
      <w:r>
        <w:rPr>
          <w:spacing w:val="-5"/>
        </w:rPr>
        <w:t xml:space="preserve"> </w:t>
      </w:r>
      <w:r>
        <w:t>designated</w:t>
      </w:r>
      <w:r>
        <w:rPr>
          <w:spacing w:val="-5"/>
        </w:rPr>
        <w:t xml:space="preserve"> </w:t>
      </w:r>
      <w:r>
        <w:t>infringement notice provisions</w:t>
      </w:r>
    </w:p>
    <w:p w14:paraId="3F36D456" w14:textId="77777777" w:rsidR="00EF24D2" w:rsidRDefault="00000000">
      <w:pPr>
        <w:pStyle w:val="ListParagraph"/>
        <w:numPr>
          <w:ilvl w:val="0"/>
          <w:numId w:val="69"/>
        </w:numPr>
        <w:tabs>
          <w:tab w:val="left" w:pos="1844"/>
        </w:tabs>
        <w:spacing w:before="180"/>
        <w:ind w:right="741"/>
      </w:pPr>
      <w:r>
        <w:t>The</w:t>
      </w:r>
      <w:r>
        <w:rPr>
          <w:spacing w:val="-3"/>
        </w:rPr>
        <w:t xml:space="preserve"> </w:t>
      </w:r>
      <w:r>
        <w:t>penalty</w:t>
      </w:r>
      <w:r>
        <w:rPr>
          <w:spacing w:val="-3"/>
        </w:rPr>
        <w:t xml:space="preserve"> </w:t>
      </w:r>
      <w:r>
        <w:t>to</w:t>
      </w:r>
      <w:r>
        <w:rPr>
          <w:spacing w:val="-3"/>
        </w:rPr>
        <w:t xml:space="preserve"> </w:t>
      </w:r>
      <w:r>
        <w:t>be</w:t>
      </w:r>
      <w:r>
        <w:rPr>
          <w:spacing w:val="-4"/>
        </w:rPr>
        <w:t xml:space="preserve"> </w:t>
      </w:r>
      <w:r>
        <w:t>specified</w:t>
      </w:r>
      <w:r>
        <w:rPr>
          <w:spacing w:val="-3"/>
        </w:rPr>
        <w:t xml:space="preserve"> </w:t>
      </w:r>
      <w:r>
        <w:t>in</w:t>
      </w:r>
      <w:r>
        <w:rPr>
          <w:spacing w:val="-3"/>
        </w:rPr>
        <w:t xml:space="preserve"> </w:t>
      </w:r>
      <w:r>
        <w:t>an</w:t>
      </w:r>
      <w:r>
        <w:rPr>
          <w:spacing w:val="-3"/>
        </w:rPr>
        <w:t xml:space="preserve"> </w:t>
      </w:r>
      <w:r>
        <w:t>infringement</w:t>
      </w:r>
      <w:r>
        <w:rPr>
          <w:spacing w:val="-4"/>
        </w:rPr>
        <w:t xml:space="preserve"> </w:t>
      </w:r>
      <w:r>
        <w:t>notice</w:t>
      </w:r>
      <w:r>
        <w:rPr>
          <w:spacing w:val="-3"/>
        </w:rPr>
        <w:t xml:space="preserve"> </w:t>
      </w:r>
      <w:r>
        <w:t>for</w:t>
      </w:r>
      <w:r>
        <w:rPr>
          <w:spacing w:val="-3"/>
        </w:rPr>
        <w:t xml:space="preserve"> </w:t>
      </w:r>
      <w:r>
        <w:t>an</w:t>
      </w:r>
      <w:r>
        <w:rPr>
          <w:spacing w:val="-3"/>
        </w:rPr>
        <w:t xml:space="preserve"> </w:t>
      </w:r>
      <w:r>
        <w:t xml:space="preserve">alleged contravention of a designated infringement notice provision by a body corporate must be a pecuniary penalty equal to 60 penalty </w:t>
      </w:r>
      <w:r>
        <w:rPr>
          <w:spacing w:val="-2"/>
        </w:rPr>
        <w:t>units.</w:t>
      </w:r>
    </w:p>
    <w:p w14:paraId="357CC7AD" w14:textId="77777777" w:rsidR="00EF24D2" w:rsidRDefault="00000000">
      <w:pPr>
        <w:pStyle w:val="ListParagraph"/>
        <w:numPr>
          <w:ilvl w:val="0"/>
          <w:numId w:val="69"/>
        </w:numPr>
        <w:tabs>
          <w:tab w:val="left" w:pos="1844"/>
        </w:tabs>
        <w:spacing w:before="180"/>
        <w:ind w:right="741"/>
      </w:pPr>
      <w:r>
        <w:t>The</w:t>
      </w:r>
      <w:r>
        <w:rPr>
          <w:spacing w:val="-3"/>
        </w:rPr>
        <w:t xml:space="preserve"> </w:t>
      </w:r>
      <w:r>
        <w:t>penalty</w:t>
      </w:r>
      <w:r>
        <w:rPr>
          <w:spacing w:val="-3"/>
        </w:rPr>
        <w:t xml:space="preserve"> </w:t>
      </w:r>
      <w:r>
        <w:t>to</w:t>
      </w:r>
      <w:r>
        <w:rPr>
          <w:spacing w:val="-3"/>
        </w:rPr>
        <w:t xml:space="preserve"> </w:t>
      </w:r>
      <w:r>
        <w:t>be</w:t>
      </w:r>
      <w:r>
        <w:rPr>
          <w:spacing w:val="-4"/>
        </w:rPr>
        <w:t xml:space="preserve"> </w:t>
      </w:r>
      <w:r>
        <w:t>specified</w:t>
      </w:r>
      <w:r>
        <w:rPr>
          <w:spacing w:val="-3"/>
        </w:rPr>
        <w:t xml:space="preserve"> </w:t>
      </w:r>
      <w:r>
        <w:t>in</w:t>
      </w:r>
      <w:r>
        <w:rPr>
          <w:spacing w:val="-3"/>
        </w:rPr>
        <w:t xml:space="preserve"> </w:t>
      </w:r>
      <w:r>
        <w:t>an</w:t>
      </w:r>
      <w:r>
        <w:rPr>
          <w:spacing w:val="-3"/>
        </w:rPr>
        <w:t xml:space="preserve"> </w:t>
      </w:r>
      <w:r>
        <w:t>infringement</w:t>
      </w:r>
      <w:r>
        <w:rPr>
          <w:spacing w:val="-4"/>
        </w:rPr>
        <w:t xml:space="preserve"> </w:t>
      </w:r>
      <w:r>
        <w:t>notice</w:t>
      </w:r>
      <w:r>
        <w:rPr>
          <w:spacing w:val="-3"/>
        </w:rPr>
        <w:t xml:space="preserve"> </w:t>
      </w:r>
      <w:r>
        <w:t>for</w:t>
      </w:r>
      <w:r>
        <w:rPr>
          <w:spacing w:val="-3"/>
        </w:rPr>
        <w:t xml:space="preserve"> </w:t>
      </w:r>
      <w:r>
        <w:t>an</w:t>
      </w:r>
      <w:r>
        <w:rPr>
          <w:spacing w:val="-3"/>
        </w:rPr>
        <w:t xml:space="preserve"> </w:t>
      </w:r>
      <w:r>
        <w:t>alleged contravention of a designated infringement notice provision by a person other than a body corporate must be a pecuniary penalty equal to 12 penalty units.</w:t>
      </w:r>
    </w:p>
    <w:p w14:paraId="0F0508EC" w14:textId="77777777" w:rsidR="00EF24D2" w:rsidRDefault="00EF24D2">
      <w:pPr>
        <w:pStyle w:val="BodyText"/>
        <w:spacing w:before="27"/>
      </w:pPr>
    </w:p>
    <w:p w14:paraId="4F340DBD" w14:textId="77777777" w:rsidR="00EF24D2" w:rsidRDefault="00000000">
      <w:pPr>
        <w:pStyle w:val="Heading5"/>
        <w:numPr>
          <w:ilvl w:val="0"/>
          <w:numId w:val="68"/>
        </w:numPr>
        <w:tabs>
          <w:tab w:val="left" w:pos="1190"/>
        </w:tabs>
      </w:pPr>
      <w:bookmarkStart w:id="307" w:name="_bookmark307"/>
      <w:bookmarkEnd w:id="307"/>
      <w:r>
        <w:t>Withdrawal</w:t>
      </w:r>
      <w:r>
        <w:rPr>
          <w:spacing w:val="-1"/>
        </w:rPr>
        <w:t xml:space="preserve"> </w:t>
      </w:r>
      <w:r>
        <w:t>of an</w:t>
      </w:r>
      <w:r>
        <w:rPr>
          <w:spacing w:val="-1"/>
        </w:rPr>
        <w:t xml:space="preserve"> </w:t>
      </w:r>
      <w:r>
        <w:t xml:space="preserve">infringement </w:t>
      </w:r>
      <w:r>
        <w:rPr>
          <w:spacing w:val="-2"/>
        </w:rPr>
        <w:t>notice</w:t>
      </w:r>
    </w:p>
    <w:p w14:paraId="1AFFFADB" w14:textId="77777777" w:rsidR="00EF24D2" w:rsidRDefault="00000000">
      <w:pPr>
        <w:pStyle w:val="ListParagraph"/>
        <w:numPr>
          <w:ilvl w:val="1"/>
          <w:numId w:val="68"/>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if</w:t>
      </w:r>
      <w:r>
        <w:rPr>
          <w:spacing w:val="-1"/>
        </w:rPr>
        <w:t xml:space="preserve"> </w:t>
      </w:r>
      <w:r>
        <w:t>an</w:t>
      </w:r>
      <w:r>
        <w:rPr>
          <w:spacing w:val="-1"/>
        </w:rPr>
        <w:t xml:space="preserve"> </w:t>
      </w:r>
      <w:r>
        <w:t>infringement notice</w:t>
      </w:r>
      <w:r>
        <w:rPr>
          <w:spacing w:val="-1"/>
        </w:rPr>
        <w:t xml:space="preserve"> </w:t>
      </w:r>
      <w:r>
        <w:t>is</w:t>
      </w:r>
      <w:r>
        <w:rPr>
          <w:spacing w:val="-1"/>
        </w:rPr>
        <w:t xml:space="preserve"> </w:t>
      </w:r>
      <w:r>
        <w:t>given</w:t>
      </w:r>
      <w:r>
        <w:rPr>
          <w:spacing w:val="-1"/>
        </w:rPr>
        <w:t xml:space="preserve"> </w:t>
      </w:r>
      <w:r>
        <w:t>to</w:t>
      </w:r>
      <w:r>
        <w:rPr>
          <w:spacing w:val="-1"/>
        </w:rPr>
        <w:t xml:space="preserve"> </w:t>
      </w:r>
      <w:r>
        <w:t xml:space="preserve">a </w:t>
      </w:r>
      <w:r>
        <w:rPr>
          <w:spacing w:val="-2"/>
        </w:rPr>
        <w:t>person.</w:t>
      </w:r>
    </w:p>
    <w:p w14:paraId="69476C50" w14:textId="77777777" w:rsidR="00EF24D2" w:rsidRDefault="00000000">
      <w:pPr>
        <w:pStyle w:val="ListParagraph"/>
        <w:numPr>
          <w:ilvl w:val="1"/>
          <w:numId w:val="68"/>
        </w:numPr>
        <w:tabs>
          <w:tab w:val="left" w:pos="1844"/>
        </w:tabs>
        <w:spacing w:before="180"/>
        <w:ind w:right="1198"/>
      </w:pPr>
      <w:r>
        <w:t xml:space="preserve">An authorised officer may, by written notice (the </w:t>
      </w:r>
      <w:r>
        <w:rPr>
          <w:b/>
          <w:i/>
        </w:rPr>
        <w:t>withdrawal notice</w:t>
      </w:r>
      <w:r>
        <w:t>)</w:t>
      </w:r>
      <w:r>
        <w:rPr>
          <w:spacing w:val="-5"/>
        </w:rPr>
        <w:t xml:space="preserve"> </w:t>
      </w:r>
      <w:r>
        <w:t>given</w:t>
      </w:r>
      <w:r>
        <w:rPr>
          <w:spacing w:val="-5"/>
        </w:rPr>
        <w:t xml:space="preserve"> </w:t>
      </w:r>
      <w:r>
        <w:t>to</w:t>
      </w:r>
      <w:r>
        <w:rPr>
          <w:spacing w:val="-5"/>
        </w:rPr>
        <w:t xml:space="preserve"> </w:t>
      </w:r>
      <w:r>
        <w:t>the</w:t>
      </w:r>
      <w:r>
        <w:rPr>
          <w:spacing w:val="-5"/>
        </w:rPr>
        <w:t xml:space="preserve"> </w:t>
      </w:r>
      <w:r>
        <w:t>person,</w:t>
      </w:r>
      <w:r>
        <w:rPr>
          <w:spacing w:val="-5"/>
        </w:rPr>
        <w:t xml:space="preserve"> </w:t>
      </w:r>
      <w:r>
        <w:t>withdraw</w:t>
      </w:r>
      <w:r>
        <w:rPr>
          <w:spacing w:val="-6"/>
        </w:rPr>
        <w:t xml:space="preserve"> </w:t>
      </w:r>
      <w:r>
        <w:t>the</w:t>
      </w:r>
      <w:r>
        <w:rPr>
          <w:spacing w:val="-5"/>
        </w:rPr>
        <w:t xml:space="preserve"> </w:t>
      </w:r>
      <w:r>
        <w:t>infringement</w:t>
      </w:r>
      <w:r>
        <w:rPr>
          <w:spacing w:val="-5"/>
        </w:rPr>
        <w:t xml:space="preserve"> </w:t>
      </w:r>
      <w:r>
        <w:t>notice.</w:t>
      </w:r>
    </w:p>
    <w:p w14:paraId="74132136" w14:textId="77777777" w:rsidR="00EF24D2" w:rsidRDefault="00000000">
      <w:pPr>
        <w:pStyle w:val="ListParagraph"/>
        <w:numPr>
          <w:ilvl w:val="1"/>
          <w:numId w:val="68"/>
        </w:numPr>
        <w:tabs>
          <w:tab w:val="left" w:pos="1844"/>
        </w:tabs>
        <w:spacing w:before="180"/>
        <w:ind w:right="832"/>
      </w:pPr>
      <w:r>
        <w:t>To</w:t>
      </w:r>
      <w:r>
        <w:rPr>
          <w:spacing w:val="-4"/>
        </w:rPr>
        <w:t xml:space="preserve"> </w:t>
      </w:r>
      <w:r>
        <w:t>be</w:t>
      </w:r>
      <w:r>
        <w:rPr>
          <w:spacing w:val="-4"/>
        </w:rPr>
        <w:t xml:space="preserve"> </w:t>
      </w:r>
      <w:r>
        <w:t>effective,</w:t>
      </w:r>
      <w:r>
        <w:rPr>
          <w:spacing w:val="-4"/>
        </w:rPr>
        <w:t xml:space="preserve"> </w:t>
      </w:r>
      <w:r>
        <w:t>the</w:t>
      </w:r>
      <w:r>
        <w:rPr>
          <w:spacing w:val="-4"/>
        </w:rPr>
        <w:t xml:space="preserve"> </w:t>
      </w:r>
      <w:r>
        <w:t>withdrawal</w:t>
      </w:r>
      <w:r>
        <w:rPr>
          <w:spacing w:val="-4"/>
        </w:rPr>
        <w:t xml:space="preserve"> </w:t>
      </w:r>
      <w:r>
        <w:t>notice</w:t>
      </w:r>
      <w:r>
        <w:rPr>
          <w:spacing w:val="-4"/>
        </w:rPr>
        <w:t xml:space="preserve"> </w:t>
      </w:r>
      <w:r>
        <w:t>must</w:t>
      </w:r>
      <w:r>
        <w:rPr>
          <w:spacing w:val="-4"/>
        </w:rPr>
        <w:t xml:space="preserve"> </w:t>
      </w:r>
      <w:r>
        <w:t>be</w:t>
      </w:r>
      <w:r>
        <w:rPr>
          <w:spacing w:val="-4"/>
        </w:rPr>
        <w:t xml:space="preserve"> </w:t>
      </w:r>
      <w:r>
        <w:t>given</w:t>
      </w:r>
      <w:r>
        <w:rPr>
          <w:spacing w:val="-4"/>
        </w:rPr>
        <w:t xml:space="preserve"> </w:t>
      </w:r>
      <w:r>
        <w:t>to</w:t>
      </w:r>
      <w:r>
        <w:rPr>
          <w:spacing w:val="-4"/>
        </w:rPr>
        <w:t xml:space="preserve"> </w:t>
      </w:r>
      <w:r>
        <w:t>the</w:t>
      </w:r>
      <w:r>
        <w:rPr>
          <w:spacing w:val="-4"/>
        </w:rPr>
        <w:t xml:space="preserve"> </w:t>
      </w:r>
      <w:r>
        <w:t>person within 28 days after the infringement notice was given.</w:t>
      </w:r>
    </w:p>
    <w:p w14:paraId="1CEE00E4" w14:textId="77777777" w:rsidR="00EF24D2" w:rsidRDefault="00000000">
      <w:pPr>
        <w:spacing w:before="240"/>
        <w:ind w:right="319"/>
        <w:jc w:val="center"/>
        <w:rPr>
          <w:i/>
        </w:rPr>
      </w:pPr>
      <w:r>
        <w:rPr>
          <w:i/>
        </w:rPr>
        <w:t>Refund</w:t>
      </w:r>
      <w:r>
        <w:rPr>
          <w:i/>
          <w:spacing w:val="-3"/>
        </w:rPr>
        <w:t xml:space="preserve"> </w:t>
      </w:r>
      <w:r>
        <w:rPr>
          <w:i/>
        </w:rPr>
        <w:t>of</w:t>
      </w:r>
      <w:r>
        <w:rPr>
          <w:i/>
          <w:spacing w:val="-1"/>
        </w:rPr>
        <w:t xml:space="preserve"> </w:t>
      </w:r>
      <w:r>
        <w:rPr>
          <w:i/>
        </w:rPr>
        <w:t>penalty if</w:t>
      </w:r>
      <w:r>
        <w:rPr>
          <w:i/>
          <w:spacing w:val="-1"/>
        </w:rPr>
        <w:t xml:space="preserve"> </w:t>
      </w:r>
      <w:r>
        <w:rPr>
          <w:i/>
        </w:rPr>
        <w:t xml:space="preserve">infringement notice </w:t>
      </w:r>
      <w:r>
        <w:rPr>
          <w:i/>
          <w:spacing w:val="-2"/>
        </w:rPr>
        <w:t>withdrawn</w:t>
      </w:r>
    </w:p>
    <w:p w14:paraId="71A4F06F" w14:textId="77777777" w:rsidR="00EF24D2" w:rsidRDefault="00000000">
      <w:pPr>
        <w:pStyle w:val="ListParagraph"/>
        <w:numPr>
          <w:ilvl w:val="1"/>
          <w:numId w:val="68"/>
        </w:numPr>
        <w:tabs>
          <w:tab w:val="left" w:pos="1843"/>
        </w:tabs>
        <w:spacing w:before="180"/>
        <w:ind w:left="1843" w:hanging="369"/>
      </w:pPr>
      <w:r>
        <w:rPr>
          <w:spacing w:val="-5"/>
        </w:rPr>
        <w:t>If:</w:t>
      </w:r>
    </w:p>
    <w:p w14:paraId="5FA8C8B6" w14:textId="77777777" w:rsidR="00EF24D2" w:rsidRDefault="00000000">
      <w:pPr>
        <w:pStyle w:val="ListParagraph"/>
        <w:numPr>
          <w:ilvl w:val="2"/>
          <w:numId w:val="68"/>
        </w:numPr>
        <w:tabs>
          <w:tab w:val="left" w:pos="2352"/>
        </w:tabs>
        <w:ind w:left="2352" w:hanging="356"/>
      </w:pPr>
      <w:r>
        <w:t>the</w:t>
      </w:r>
      <w:r>
        <w:rPr>
          <w:spacing w:val="-1"/>
        </w:rPr>
        <w:t xml:space="preserve"> </w:t>
      </w:r>
      <w:r>
        <w:t>penalty</w:t>
      </w:r>
      <w:r>
        <w:rPr>
          <w:spacing w:val="-1"/>
        </w:rPr>
        <w:t xml:space="preserve"> </w:t>
      </w:r>
      <w:r>
        <w:t>specified in</w:t>
      </w:r>
      <w:r>
        <w:rPr>
          <w:spacing w:val="-1"/>
        </w:rPr>
        <w:t xml:space="preserve"> </w:t>
      </w:r>
      <w:r>
        <w:t>the</w:t>
      </w:r>
      <w:r>
        <w:rPr>
          <w:spacing w:val="-1"/>
        </w:rPr>
        <w:t xml:space="preserve"> </w:t>
      </w:r>
      <w:r>
        <w:t>infringement notice</w:t>
      </w:r>
      <w:r>
        <w:rPr>
          <w:spacing w:val="-1"/>
        </w:rPr>
        <w:t xml:space="preserve"> </w:t>
      </w:r>
      <w:r>
        <w:t>is</w:t>
      </w:r>
      <w:r>
        <w:rPr>
          <w:spacing w:val="-1"/>
        </w:rPr>
        <w:t xml:space="preserve"> </w:t>
      </w:r>
      <w:r>
        <w:t xml:space="preserve">paid; </w:t>
      </w:r>
      <w:r>
        <w:rPr>
          <w:spacing w:val="-5"/>
        </w:rPr>
        <w:t>and</w:t>
      </w:r>
    </w:p>
    <w:p w14:paraId="6928C7A8" w14:textId="77777777" w:rsidR="00EF24D2" w:rsidRDefault="00000000">
      <w:pPr>
        <w:pStyle w:val="ListParagraph"/>
        <w:numPr>
          <w:ilvl w:val="2"/>
          <w:numId w:val="68"/>
        </w:numPr>
        <w:tabs>
          <w:tab w:val="left" w:pos="2353"/>
        </w:tabs>
        <w:spacing w:line="278" w:lineRule="auto"/>
        <w:ind w:left="1844" w:right="719" w:firstLine="140"/>
      </w:pPr>
      <w:r>
        <w:t>the</w:t>
      </w:r>
      <w:r>
        <w:rPr>
          <w:spacing w:val="-4"/>
        </w:rPr>
        <w:t xml:space="preserve"> </w:t>
      </w:r>
      <w:r>
        <w:t>infringement</w:t>
      </w:r>
      <w:r>
        <w:rPr>
          <w:spacing w:val="-4"/>
        </w:rPr>
        <w:t xml:space="preserve"> </w:t>
      </w:r>
      <w:r>
        <w:t>notice</w:t>
      </w:r>
      <w:r>
        <w:rPr>
          <w:spacing w:val="-4"/>
        </w:rPr>
        <w:t xml:space="preserve"> </w:t>
      </w:r>
      <w:r>
        <w:t>is</w:t>
      </w:r>
      <w:r>
        <w:rPr>
          <w:spacing w:val="-4"/>
        </w:rPr>
        <w:t xml:space="preserve"> </w:t>
      </w:r>
      <w:r>
        <w:t>withdrawn</w:t>
      </w:r>
      <w:r>
        <w:rPr>
          <w:spacing w:val="-4"/>
        </w:rPr>
        <w:t xml:space="preserve"> </w:t>
      </w:r>
      <w:r>
        <w:t>after</w:t>
      </w:r>
      <w:r>
        <w:rPr>
          <w:spacing w:val="-4"/>
        </w:rPr>
        <w:t xml:space="preserve"> </w:t>
      </w:r>
      <w:r>
        <w:t>the</w:t>
      </w:r>
      <w:r>
        <w:rPr>
          <w:spacing w:val="-4"/>
        </w:rPr>
        <w:t xml:space="preserve"> </w:t>
      </w:r>
      <w:r>
        <w:t>penalty</w:t>
      </w:r>
      <w:r>
        <w:rPr>
          <w:spacing w:val="-4"/>
        </w:rPr>
        <w:t xml:space="preserve"> </w:t>
      </w:r>
      <w:r>
        <w:t>is</w:t>
      </w:r>
      <w:r>
        <w:rPr>
          <w:spacing w:val="-5"/>
        </w:rPr>
        <w:t xml:space="preserve"> </w:t>
      </w:r>
      <w:r>
        <w:t>paid; the Commonwealth is liable to refund the penalty.</w:t>
      </w:r>
    </w:p>
    <w:p w14:paraId="5C805431" w14:textId="77777777" w:rsidR="00EF24D2" w:rsidRDefault="00EF24D2">
      <w:pPr>
        <w:pStyle w:val="BodyText"/>
        <w:rPr>
          <w:sz w:val="20"/>
        </w:rPr>
      </w:pPr>
    </w:p>
    <w:p w14:paraId="422AC5AD" w14:textId="77777777" w:rsidR="00EF24D2" w:rsidRDefault="00000000">
      <w:pPr>
        <w:pStyle w:val="BodyText"/>
        <w:spacing w:before="118"/>
        <w:rPr>
          <w:sz w:val="20"/>
        </w:rPr>
      </w:pPr>
      <w:r>
        <w:rPr>
          <w:noProof/>
          <w:sz w:val="20"/>
        </w:rPr>
        <mc:AlternateContent>
          <mc:Choice Requires="wps">
            <w:drawing>
              <wp:anchor distT="0" distB="0" distL="0" distR="0" simplePos="0" relativeHeight="487986688" behindDoc="1" locked="0" layoutInCell="1" allowOverlap="1" wp14:anchorId="726C0679" wp14:editId="35413509">
                <wp:simplePos x="0" y="0"/>
                <wp:positionH relativeFrom="page">
                  <wp:posOffset>1511935</wp:posOffset>
                </wp:positionH>
                <wp:positionV relativeFrom="paragraph">
                  <wp:posOffset>236409</wp:posOffset>
                </wp:positionV>
                <wp:extent cx="4537075" cy="1270"/>
                <wp:effectExtent l="0" t="0" r="0" b="0"/>
                <wp:wrapTopAndBottom/>
                <wp:docPr id="835" name="Graphic 8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68AE3E" id="Graphic 835" o:spid="_x0000_s1026" style="position:absolute;margin-left:119.05pt;margin-top:18.6pt;width:357.25pt;height:.1pt;z-index:-153297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" path="m,l4537074,e" filled="f">
                <v:path arrowok="t"/>
                <w10:wrap type="topAndBottom" anchorx="page"/>
              </v:shape>
            </w:pict>
          </mc:Fallback>
        </mc:AlternateContent>
      </w:r>
    </w:p>
    <w:p w14:paraId="7DEE4A92" w14:textId="77777777" w:rsidR="00EF24D2" w:rsidRDefault="00EF24D2">
      <w:pPr>
        <w:pStyle w:val="BodyText"/>
        <w:spacing w:before="172"/>
        <w:rPr>
          <w:sz w:val="16"/>
        </w:rPr>
      </w:pPr>
    </w:p>
    <w:p w14:paraId="39AFC33E" w14:textId="77777777" w:rsidR="00EF24D2" w:rsidRDefault="00000000">
      <w:pPr>
        <w:tabs>
          <w:tab w:val="left" w:pos="2342"/>
        </w:tabs>
        <w:ind w:left="710"/>
        <w:rPr>
          <w:i/>
          <w:sz w:val="16"/>
        </w:rPr>
      </w:pPr>
      <w:r>
        <w:rPr>
          <w:i/>
          <w:spacing w:val="-5"/>
          <w:sz w:val="16"/>
        </w:rPr>
        <w:t>284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6E1F346" w14:textId="77777777" w:rsidR="00EF24D2" w:rsidRDefault="00EF24D2">
      <w:pPr>
        <w:pStyle w:val="BodyText"/>
        <w:spacing w:before="12"/>
        <w:rPr>
          <w:i/>
          <w:sz w:val="16"/>
        </w:rPr>
      </w:pPr>
    </w:p>
    <w:p w14:paraId="453E7E6D"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984E5B5" w14:textId="77777777" w:rsidR="00EF24D2" w:rsidRDefault="00EF24D2">
      <w:pPr>
        <w:rPr>
          <w:sz w:val="16"/>
        </w:rPr>
        <w:sectPr w:rsidR="00EF24D2">
          <w:pgSz w:w="11910" w:h="16840"/>
          <w:pgMar w:top="920" w:right="1700" w:bottom="360" w:left="1700" w:header="0" w:footer="177" w:gutter="0"/>
          <w:cols w:space="720"/>
        </w:sectPr>
      </w:pPr>
    </w:p>
    <w:p w14:paraId="4A6CF684"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513A14C5" w14:textId="77777777" w:rsidR="00EF24D2" w:rsidRDefault="00000000">
      <w:pPr>
        <w:spacing w:before="30"/>
        <w:ind w:right="708"/>
        <w:jc w:val="right"/>
        <w:rPr>
          <w:b/>
          <w:sz w:val="20"/>
        </w:rPr>
      </w:pPr>
      <w:r>
        <w:rPr>
          <w:sz w:val="20"/>
        </w:rPr>
        <w:t>Infringement</w:t>
      </w:r>
      <w:r>
        <w:rPr>
          <w:spacing w:val="-6"/>
          <w:sz w:val="20"/>
        </w:rPr>
        <w:t xml:space="preserve"> </w:t>
      </w:r>
      <w:r>
        <w:rPr>
          <w:sz w:val="20"/>
        </w:rPr>
        <w:t>notices</w:t>
      </w:r>
      <w:r>
        <w:rPr>
          <w:spacing w:val="-4"/>
          <w:sz w:val="20"/>
        </w:rPr>
        <w:t xml:space="preserve"> </w:t>
      </w:r>
      <w:r>
        <w:rPr>
          <w:sz w:val="20"/>
        </w:rPr>
        <w:t>for</w:t>
      </w:r>
      <w:r>
        <w:rPr>
          <w:spacing w:val="-3"/>
          <w:sz w:val="20"/>
        </w:rPr>
        <w:t xml:space="preserve"> </w:t>
      </w:r>
      <w:r>
        <w:rPr>
          <w:sz w:val="20"/>
        </w:rPr>
        <w:t>certain</w:t>
      </w:r>
      <w:r>
        <w:rPr>
          <w:spacing w:val="-4"/>
          <w:sz w:val="20"/>
        </w:rPr>
        <w:t xml:space="preserve"> </w:t>
      </w:r>
      <w:r>
        <w:rPr>
          <w:sz w:val="20"/>
        </w:rPr>
        <w:t>contraventions</w:t>
      </w:r>
      <w:r>
        <w:rPr>
          <w:spacing w:val="43"/>
          <w:sz w:val="20"/>
        </w:rPr>
        <w:t xml:space="preserve"> </w:t>
      </w:r>
      <w:r>
        <w:rPr>
          <w:b/>
          <w:sz w:val="20"/>
        </w:rPr>
        <w:t>Division</w:t>
      </w:r>
      <w:r>
        <w:rPr>
          <w:b/>
          <w:spacing w:val="-4"/>
          <w:sz w:val="20"/>
        </w:rPr>
        <w:t xml:space="preserve"> </w:t>
      </w:r>
      <w:r>
        <w:rPr>
          <w:b/>
          <w:spacing w:val="-10"/>
          <w:sz w:val="20"/>
        </w:rPr>
        <w:t>3</w:t>
      </w:r>
    </w:p>
    <w:p w14:paraId="3C3BBC35" w14:textId="77777777" w:rsidR="00EF24D2" w:rsidRDefault="00EF24D2">
      <w:pPr>
        <w:pStyle w:val="BodyText"/>
        <w:spacing w:before="46"/>
        <w:rPr>
          <w:b/>
          <w:sz w:val="20"/>
        </w:rPr>
      </w:pPr>
    </w:p>
    <w:p w14:paraId="5AB013A5" w14:textId="77777777" w:rsidR="00EF24D2" w:rsidRDefault="00000000">
      <w:pPr>
        <w:ind w:right="709"/>
        <w:jc w:val="right"/>
        <w:rPr>
          <w:sz w:val="24"/>
        </w:rPr>
      </w:pPr>
      <w:r>
        <w:rPr>
          <w:noProof/>
          <w:sz w:val="24"/>
        </w:rPr>
        <mc:AlternateContent>
          <mc:Choice Requires="wps">
            <w:drawing>
              <wp:anchor distT="0" distB="0" distL="0" distR="0" simplePos="0" relativeHeight="487987200" behindDoc="1" locked="0" layoutInCell="1" allowOverlap="1" wp14:anchorId="219C7576" wp14:editId="0A52E585">
                <wp:simplePos x="0" y="0"/>
                <wp:positionH relativeFrom="page">
                  <wp:posOffset>1511935</wp:posOffset>
                </wp:positionH>
                <wp:positionV relativeFrom="paragraph">
                  <wp:posOffset>192734</wp:posOffset>
                </wp:positionV>
                <wp:extent cx="4537075" cy="1270"/>
                <wp:effectExtent l="0" t="0" r="0" b="0"/>
                <wp:wrapTopAndBottom/>
                <wp:docPr id="836" name="Graphic 8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2E8E20" id="Graphic 836" o:spid="_x0000_s1026" style="position:absolute;margin-left:119.05pt;margin-top:15.2pt;width:357.25pt;height:.1pt;z-index:-153292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188</w:t>
      </w:r>
    </w:p>
    <w:p w14:paraId="2FEE8B57" w14:textId="77777777" w:rsidR="00EF24D2" w:rsidRDefault="00EF24D2">
      <w:pPr>
        <w:pStyle w:val="BodyText"/>
        <w:spacing w:before="18"/>
        <w:rPr>
          <w:sz w:val="24"/>
        </w:rPr>
      </w:pPr>
    </w:p>
    <w:p w14:paraId="6D645FBF" w14:textId="77777777" w:rsidR="00EF24D2" w:rsidRDefault="00000000">
      <w:pPr>
        <w:pStyle w:val="Heading5"/>
        <w:numPr>
          <w:ilvl w:val="0"/>
          <w:numId w:val="68"/>
        </w:numPr>
        <w:tabs>
          <w:tab w:val="left" w:pos="1190"/>
        </w:tabs>
      </w:pPr>
      <w:bookmarkStart w:id="308" w:name="_bookmark308"/>
      <w:bookmarkEnd w:id="308"/>
      <w:r>
        <w:t>What</w:t>
      </w:r>
      <w:r>
        <w:rPr>
          <w:spacing w:val="-1"/>
        </w:rPr>
        <w:t xml:space="preserve"> </w:t>
      </w:r>
      <w:r>
        <w:t>happens</w:t>
      </w:r>
      <w:r>
        <w:rPr>
          <w:spacing w:val="-2"/>
        </w:rPr>
        <w:t xml:space="preserve"> </w:t>
      </w:r>
      <w:r>
        <w:t>if</w:t>
      </w:r>
      <w:r>
        <w:rPr>
          <w:spacing w:val="-1"/>
        </w:rPr>
        <w:t xml:space="preserve"> </w:t>
      </w:r>
      <w:r>
        <w:t>the</w:t>
      </w:r>
      <w:r>
        <w:rPr>
          <w:spacing w:val="-1"/>
        </w:rPr>
        <w:t xml:space="preserve"> </w:t>
      </w:r>
      <w:r>
        <w:t>penalty</w:t>
      </w:r>
      <w:r>
        <w:rPr>
          <w:spacing w:val="-1"/>
        </w:rPr>
        <w:t xml:space="preserve"> </w:t>
      </w:r>
      <w:r>
        <w:t xml:space="preserve">is </w:t>
      </w:r>
      <w:r>
        <w:rPr>
          <w:spacing w:val="-4"/>
        </w:rPr>
        <w:t>paid</w:t>
      </w:r>
    </w:p>
    <w:p w14:paraId="3EBA05BE" w14:textId="77777777" w:rsidR="00EF24D2" w:rsidRDefault="00000000">
      <w:pPr>
        <w:pStyle w:val="ListParagraph"/>
        <w:numPr>
          <w:ilvl w:val="1"/>
          <w:numId w:val="68"/>
        </w:numPr>
        <w:tabs>
          <w:tab w:val="left" w:pos="1843"/>
        </w:tabs>
        <w:spacing w:before="180"/>
        <w:ind w:left="1843" w:hanging="369"/>
      </w:pPr>
      <w:r>
        <w:t>This</w:t>
      </w:r>
      <w:r>
        <w:rPr>
          <w:spacing w:val="-3"/>
        </w:rPr>
        <w:t xml:space="preserve"> </w:t>
      </w:r>
      <w:r>
        <w:t>section</w:t>
      </w:r>
      <w:r>
        <w:rPr>
          <w:spacing w:val="-2"/>
        </w:rPr>
        <w:t xml:space="preserve"> </w:t>
      </w:r>
      <w:r>
        <w:t>applies</w:t>
      </w:r>
      <w:r>
        <w:rPr>
          <w:spacing w:val="-1"/>
        </w:rPr>
        <w:t xml:space="preserve"> </w:t>
      </w:r>
      <w:r>
        <w:rPr>
          <w:spacing w:val="-5"/>
        </w:rPr>
        <w:t>if:</w:t>
      </w:r>
    </w:p>
    <w:p w14:paraId="017B1E79" w14:textId="77777777" w:rsidR="00EF24D2" w:rsidRDefault="00000000">
      <w:pPr>
        <w:pStyle w:val="ListParagraph"/>
        <w:numPr>
          <w:ilvl w:val="2"/>
          <w:numId w:val="68"/>
        </w:numPr>
        <w:tabs>
          <w:tab w:val="left" w:pos="2351"/>
          <w:tab w:val="left" w:pos="2353"/>
        </w:tabs>
        <w:ind w:right="751"/>
      </w:pPr>
      <w:r>
        <w:t>an</w:t>
      </w:r>
      <w:r>
        <w:rPr>
          <w:spacing w:val="-5"/>
        </w:rPr>
        <w:t xml:space="preserve"> </w:t>
      </w:r>
      <w:r>
        <w:t>infringement</w:t>
      </w:r>
      <w:r>
        <w:rPr>
          <w:spacing w:val="-5"/>
        </w:rPr>
        <w:t xml:space="preserve"> </w:t>
      </w:r>
      <w:r>
        <w:t>notice</w:t>
      </w:r>
      <w:r>
        <w:rPr>
          <w:spacing w:val="-5"/>
        </w:rPr>
        <w:t xml:space="preserve"> </w:t>
      </w:r>
      <w:r>
        <w:t>relating</w:t>
      </w:r>
      <w:r>
        <w:rPr>
          <w:spacing w:val="-5"/>
        </w:rPr>
        <w:t xml:space="preserve"> </w:t>
      </w:r>
      <w:r>
        <w:t>to</w:t>
      </w:r>
      <w:r>
        <w:rPr>
          <w:spacing w:val="-5"/>
        </w:rPr>
        <w:t xml:space="preserve"> </w:t>
      </w:r>
      <w:r>
        <w:t>an</w:t>
      </w:r>
      <w:r>
        <w:rPr>
          <w:spacing w:val="-5"/>
        </w:rPr>
        <w:t xml:space="preserve"> </w:t>
      </w:r>
      <w:r>
        <w:t>alleged</w:t>
      </w:r>
      <w:r>
        <w:rPr>
          <w:spacing w:val="-5"/>
        </w:rPr>
        <w:t xml:space="preserve"> </w:t>
      </w:r>
      <w:r>
        <w:t>contravention</w:t>
      </w:r>
      <w:r>
        <w:rPr>
          <w:spacing w:val="-5"/>
        </w:rPr>
        <w:t xml:space="preserve"> </w:t>
      </w:r>
      <w:r>
        <w:t>of an infringement notice provision is given to a person; and</w:t>
      </w:r>
    </w:p>
    <w:p w14:paraId="6B4CB044" w14:textId="77777777" w:rsidR="00EF24D2" w:rsidRDefault="00000000">
      <w:pPr>
        <w:pStyle w:val="ListParagraph"/>
        <w:numPr>
          <w:ilvl w:val="2"/>
          <w:numId w:val="68"/>
        </w:numPr>
        <w:tabs>
          <w:tab w:val="left" w:pos="2353"/>
        </w:tabs>
        <w:ind w:right="1312" w:hanging="370"/>
      </w:pPr>
      <w:r>
        <w:t>the</w:t>
      </w:r>
      <w:r>
        <w:rPr>
          <w:spacing w:val="-5"/>
        </w:rPr>
        <w:t xml:space="preserve"> </w:t>
      </w:r>
      <w:r>
        <w:t>penalty</w:t>
      </w:r>
      <w:r>
        <w:rPr>
          <w:spacing w:val="-5"/>
        </w:rPr>
        <w:t xml:space="preserve"> </w:t>
      </w:r>
      <w:r>
        <w:t>is</w:t>
      </w:r>
      <w:r>
        <w:rPr>
          <w:spacing w:val="-5"/>
        </w:rPr>
        <w:t xml:space="preserve"> </w:t>
      </w:r>
      <w:r>
        <w:t>paid</w:t>
      </w:r>
      <w:r>
        <w:rPr>
          <w:spacing w:val="-5"/>
        </w:rPr>
        <w:t xml:space="preserve"> </w:t>
      </w:r>
      <w:r>
        <w:t>in</w:t>
      </w:r>
      <w:r>
        <w:rPr>
          <w:spacing w:val="-5"/>
        </w:rPr>
        <w:t xml:space="preserve"> </w:t>
      </w:r>
      <w:r>
        <w:t>accordance</w:t>
      </w:r>
      <w:r>
        <w:rPr>
          <w:spacing w:val="-5"/>
        </w:rPr>
        <w:t xml:space="preserve"> </w:t>
      </w:r>
      <w:r>
        <w:t>with</w:t>
      </w:r>
      <w:r>
        <w:rPr>
          <w:spacing w:val="-5"/>
        </w:rPr>
        <w:t xml:space="preserve"> </w:t>
      </w:r>
      <w:r>
        <w:t>the</w:t>
      </w:r>
      <w:r>
        <w:rPr>
          <w:spacing w:val="-5"/>
        </w:rPr>
        <w:t xml:space="preserve"> </w:t>
      </w:r>
      <w:r>
        <w:t>infringement notice; and</w:t>
      </w:r>
    </w:p>
    <w:p w14:paraId="78131644" w14:textId="77777777" w:rsidR="00EF24D2" w:rsidRDefault="00000000">
      <w:pPr>
        <w:pStyle w:val="ListParagraph"/>
        <w:numPr>
          <w:ilvl w:val="2"/>
          <w:numId w:val="68"/>
        </w:numPr>
        <w:tabs>
          <w:tab w:val="left" w:pos="2352"/>
        </w:tabs>
        <w:ind w:left="2352" w:hanging="356"/>
      </w:pPr>
      <w:r>
        <w:t>the</w:t>
      </w:r>
      <w:r>
        <w:rPr>
          <w:spacing w:val="-1"/>
        </w:rPr>
        <w:t xml:space="preserve"> </w:t>
      </w:r>
      <w:r>
        <w:t>infringement notice</w:t>
      </w:r>
      <w:r>
        <w:rPr>
          <w:spacing w:val="-2"/>
        </w:rPr>
        <w:t xml:space="preserve"> </w:t>
      </w:r>
      <w:r>
        <w:t>is</w:t>
      </w:r>
      <w:r>
        <w:rPr>
          <w:spacing w:val="-1"/>
        </w:rPr>
        <w:t xml:space="preserve"> </w:t>
      </w:r>
      <w:r>
        <w:t xml:space="preserve">not </w:t>
      </w:r>
      <w:r>
        <w:rPr>
          <w:spacing w:val="-2"/>
        </w:rPr>
        <w:t>withdrawn.</w:t>
      </w:r>
    </w:p>
    <w:p w14:paraId="0F4A13EF" w14:textId="77777777" w:rsidR="00EF24D2" w:rsidRDefault="00000000">
      <w:pPr>
        <w:pStyle w:val="ListParagraph"/>
        <w:numPr>
          <w:ilvl w:val="1"/>
          <w:numId w:val="68"/>
        </w:numPr>
        <w:tabs>
          <w:tab w:val="left" w:pos="1844"/>
        </w:tabs>
        <w:spacing w:before="180"/>
        <w:ind w:right="1547"/>
      </w:pPr>
      <w:r>
        <w:t>Any</w:t>
      </w:r>
      <w:r>
        <w:rPr>
          <w:spacing w:val="-4"/>
        </w:rPr>
        <w:t xml:space="preserve"> </w:t>
      </w:r>
      <w:r>
        <w:t>liability</w:t>
      </w:r>
      <w:r>
        <w:rPr>
          <w:spacing w:val="-4"/>
        </w:rPr>
        <w:t xml:space="preserve"> </w:t>
      </w:r>
      <w:r>
        <w:t>of</w:t>
      </w:r>
      <w:r>
        <w:rPr>
          <w:spacing w:val="-4"/>
        </w:rPr>
        <w:t xml:space="preserve"> </w:t>
      </w:r>
      <w:r>
        <w:t>the</w:t>
      </w:r>
      <w:r>
        <w:rPr>
          <w:spacing w:val="-4"/>
        </w:rPr>
        <w:t xml:space="preserve"> </w:t>
      </w:r>
      <w:r>
        <w:t>person</w:t>
      </w:r>
      <w:r>
        <w:rPr>
          <w:spacing w:val="-4"/>
        </w:rPr>
        <w:t xml:space="preserve"> </w:t>
      </w:r>
      <w:r>
        <w:t>for</w:t>
      </w:r>
      <w:r>
        <w:rPr>
          <w:spacing w:val="-4"/>
        </w:rPr>
        <w:t xml:space="preserve"> </w:t>
      </w:r>
      <w:r>
        <w:t>the</w:t>
      </w:r>
      <w:r>
        <w:rPr>
          <w:spacing w:val="-4"/>
        </w:rPr>
        <w:t xml:space="preserve"> </w:t>
      </w:r>
      <w:r>
        <w:t>alleged</w:t>
      </w:r>
      <w:r>
        <w:rPr>
          <w:spacing w:val="-4"/>
        </w:rPr>
        <w:t xml:space="preserve"> </w:t>
      </w:r>
      <w:r>
        <w:t>contravention</w:t>
      </w:r>
      <w:r>
        <w:rPr>
          <w:spacing w:val="-4"/>
        </w:rPr>
        <w:t xml:space="preserve"> </w:t>
      </w:r>
      <w:r>
        <w:t xml:space="preserve">is </w:t>
      </w:r>
      <w:r>
        <w:rPr>
          <w:spacing w:val="-2"/>
        </w:rPr>
        <w:t>discharged.</w:t>
      </w:r>
    </w:p>
    <w:p w14:paraId="27EB7A96" w14:textId="77777777" w:rsidR="00EF24D2" w:rsidRDefault="00000000">
      <w:pPr>
        <w:pStyle w:val="ListParagraph"/>
        <w:numPr>
          <w:ilvl w:val="1"/>
          <w:numId w:val="68"/>
        </w:numPr>
        <w:tabs>
          <w:tab w:val="left" w:pos="1844"/>
        </w:tabs>
        <w:spacing w:before="180"/>
        <w:ind w:right="1198"/>
      </w:pPr>
      <w:r>
        <w:t>Criminal</w:t>
      </w:r>
      <w:r>
        <w:rPr>
          <w:spacing w:val="-5"/>
        </w:rPr>
        <w:t xml:space="preserve"> </w:t>
      </w:r>
      <w:r>
        <w:t>proceedings,</w:t>
      </w:r>
      <w:r>
        <w:rPr>
          <w:spacing w:val="-5"/>
        </w:rPr>
        <w:t xml:space="preserve"> </w:t>
      </w:r>
      <w:r>
        <w:t>or</w:t>
      </w:r>
      <w:r>
        <w:rPr>
          <w:spacing w:val="-5"/>
        </w:rPr>
        <w:t xml:space="preserve"> </w:t>
      </w:r>
      <w:r>
        <w:t>section</w:t>
      </w:r>
      <w:r>
        <w:rPr>
          <w:spacing w:val="-5"/>
        </w:rPr>
        <w:t xml:space="preserve"> </w:t>
      </w:r>
      <w:r>
        <w:t>175</w:t>
      </w:r>
      <w:r>
        <w:rPr>
          <w:spacing w:val="-5"/>
        </w:rPr>
        <w:t xml:space="preserve"> </w:t>
      </w:r>
      <w:r>
        <w:t>proceedings,</w:t>
      </w:r>
      <w:r>
        <w:rPr>
          <w:spacing w:val="-5"/>
        </w:rPr>
        <w:t xml:space="preserve"> </w:t>
      </w:r>
      <w:r>
        <w:t>may</w:t>
      </w:r>
      <w:r>
        <w:rPr>
          <w:spacing w:val="-5"/>
        </w:rPr>
        <w:t xml:space="preserve"> </w:t>
      </w:r>
      <w:r>
        <w:t>not</w:t>
      </w:r>
      <w:r>
        <w:rPr>
          <w:spacing w:val="-5"/>
        </w:rPr>
        <w:t xml:space="preserve"> </w:t>
      </w:r>
      <w:r>
        <w:t>be brought against the person for the alleged contravention.</w:t>
      </w:r>
    </w:p>
    <w:p w14:paraId="0FCAA044" w14:textId="77777777" w:rsidR="00EF24D2" w:rsidRDefault="00EF24D2">
      <w:pPr>
        <w:pStyle w:val="BodyText"/>
        <w:spacing w:before="27"/>
      </w:pPr>
    </w:p>
    <w:p w14:paraId="6B730706" w14:textId="77777777" w:rsidR="00EF24D2" w:rsidRDefault="00000000">
      <w:pPr>
        <w:pStyle w:val="Heading5"/>
        <w:numPr>
          <w:ilvl w:val="0"/>
          <w:numId w:val="68"/>
        </w:numPr>
        <w:tabs>
          <w:tab w:val="left" w:pos="1190"/>
        </w:tabs>
      </w:pPr>
      <w:bookmarkStart w:id="309" w:name="_bookmark309"/>
      <w:bookmarkEnd w:id="309"/>
      <w:r>
        <w:t>Effect</w:t>
      </w:r>
      <w:r>
        <w:rPr>
          <w:spacing w:val="-2"/>
        </w:rPr>
        <w:t xml:space="preserve"> </w:t>
      </w:r>
      <w:r>
        <w:t>of</w:t>
      </w:r>
      <w:r>
        <w:rPr>
          <w:spacing w:val="-2"/>
        </w:rPr>
        <w:t xml:space="preserve"> </w:t>
      </w:r>
      <w:r>
        <w:t>this</w:t>
      </w:r>
      <w:r>
        <w:rPr>
          <w:spacing w:val="-3"/>
        </w:rPr>
        <w:t xml:space="preserve"> </w:t>
      </w:r>
      <w:r>
        <w:t>Division</w:t>
      </w:r>
      <w:r>
        <w:rPr>
          <w:spacing w:val="-3"/>
        </w:rPr>
        <w:t xml:space="preserve"> </w:t>
      </w:r>
      <w:r>
        <w:t>on</w:t>
      </w:r>
      <w:r>
        <w:rPr>
          <w:spacing w:val="-2"/>
        </w:rPr>
        <w:t xml:space="preserve"> </w:t>
      </w:r>
      <w:r>
        <w:t>criminal</w:t>
      </w:r>
      <w:r>
        <w:rPr>
          <w:spacing w:val="-3"/>
        </w:rPr>
        <w:t xml:space="preserve"> </w:t>
      </w:r>
      <w:r>
        <w:t>and</w:t>
      </w:r>
      <w:r>
        <w:rPr>
          <w:spacing w:val="-3"/>
        </w:rPr>
        <w:t xml:space="preserve"> </w:t>
      </w:r>
      <w:r>
        <w:t>civil</w:t>
      </w:r>
      <w:r>
        <w:rPr>
          <w:spacing w:val="-1"/>
        </w:rPr>
        <w:t xml:space="preserve"> </w:t>
      </w:r>
      <w:r>
        <w:rPr>
          <w:spacing w:val="-2"/>
        </w:rPr>
        <w:t>proceedings</w:t>
      </w:r>
    </w:p>
    <w:p w14:paraId="36E16578" w14:textId="77777777" w:rsidR="00EF24D2" w:rsidRDefault="00000000">
      <w:pPr>
        <w:pStyle w:val="BodyText"/>
        <w:spacing w:before="180"/>
        <w:ind w:left="1844"/>
      </w:pPr>
      <w:r>
        <w:t>This</w:t>
      </w:r>
      <w:r>
        <w:rPr>
          <w:spacing w:val="-5"/>
        </w:rPr>
        <w:t xml:space="preserve"> </w:t>
      </w:r>
      <w:r>
        <w:t>Division</w:t>
      </w:r>
      <w:r>
        <w:rPr>
          <w:spacing w:val="-1"/>
        </w:rPr>
        <w:t xml:space="preserve"> </w:t>
      </w:r>
      <w:r>
        <w:t>does</w:t>
      </w:r>
      <w:r>
        <w:rPr>
          <w:spacing w:val="-1"/>
        </w:rPr>
        <w:t xml:space="preserve"> </w:t>
      </w:r>
      <w:r>
        <w:rPr>
          <w:spacing w:val="-4"/>
        </w:rPr>
        <w:t>not:</w:t>
      </w:r>
    </w:p>
    <w:p w14:paraId="7FFE82D5" w14:textId="77777777" w:rsidR="00EF24D2" w:rsidRDefault="00000000">
      <w:pPr>
        <w:pStyle w:val="ListParagraph"/>
        <w:numPr>
          <w:ilvl w:val="0"/>
          <w:numId w:val="67"/>
        </w:numPr>
        <w:tabs>
          <w:tab w:val="left" w:pos="2351"/>
          <w:tab w:val="left" w:pos="2353"/>
        </w:tabs>
        <w:ind w:left="2353" w:right="780"/>
      </w:pPr>
      <w:r>
        <w:t>require an infringement notice to be given in relation to an alleged</w:t>
      </w:r>
      <w:r>
        <w:rPr>
          <w:spacing w:val="-5"/>
        </w:rPr>
        <w:t xml:space="preserve"> </w:t>
      </w:r>
      <w:r>
        <w:t>contravention</w:t>
      </w:r>
      <w:r>
        <w:rPr>
          <w:spacing w:val="-5"/>
        </w:rPr>
        <w:t xml:space="preserve"> </w:t>
      </w:r>
      <w:r>
        <w:t>of</w:t>
      </w:r>
      <w:r>
        <w:rPr>
          <w:spacing w:val="-5"/>
        </w:rPr>
        <w:t xml:space="preserve"> </w:t>
      </w:r>
      <w:r>
        <w:t>an</w:t>
      </w:r>
      <w:r>
        <w:rPr>
          <w:spacing w:val="-5"/>
        </w:rPr>
        <w:t xml:space="preserve"> </w:t>
      </w:r>
      <w:r>
        <w:t>infringement</w:t>
      </w:r>
      <w:r>
        <w:rPr>
          <w:spacing w:val="-5"/>
        </w:rPr>
        <w:t xml:space="preserve"> </w:t>
      </w:r>
      <w:r>
        <w:t>notice</w:t>
      </w:r>
      <w:r>
        <w:rPr>
          <w:spacing w:val="-6"/>
        </w:rPr>
        <w:t xml:space="preserve"> </w:t>
      </w:r>
      <w:r>
        <w:t>provision;</w:t>
      </w:r>
      <w:r>
        <w:rPr>
          <w:spacing w:val="-5"/>
        </w:rPr>
        <w:t xml:space="preserve"> </w:t>
      </w:r>
      <w:r>
        <w:t>or</w:t>
      </w:r>
    </w:p>
    <w:p w14:paraId="61EE2834" w14:textId="77777777" w:rsidR="00EF24D2" w:rsidRDefault="00000000">
      <w:pPr>
        <w:pStyle w:val="ListParagraph"/>
        <w:numPr>
          <w:ilvl w:val="0"/>
          <w:numId w:val="67"/>
        </w:numPr>
        <w:tabs>
          <w:tab w:val="left" w:pos="2353"/>
        </w:tabs>
        <w:ind w:left="2353" w:hanging="369"/>
      </w:pPr>
      <w:r>
        <w:t>affect</w:t>
      </w:r>
      <w:r>
        <w:rPr>
          <w:spacing w:val="-1"/>
        </w:rPr>
        <w:t xml:space="preserve"> </w:t>
      </w:r>
      <w:r>
        <w:t>the liability</w:t>
      </w:r>
      <w:r>
        <w:rPr>
          <w:spacing w:val="-1"/>
        </w:rPr>
        <w:t xml:space="preserve"> </w:t>
      </w:r>
      <w:r>
        <w:t>of a</w:t>
      </w:r>
      <w:r>
        <w:rPr>
          <w:spacing w:val="-1"/>
        </w:rPr>
        <w:t xml:space="preserve"> </w:t>
      </w:r>
      <w:r>
        <w:t xml:space="preserve">person to </w:t>
      </w:r>
      <w:r>
        <w:rPr>
          <w:spacing w:val="-2"/>
        </w:rPr>
        <w:t>have:</w:t>
      </w:r>
    </w:p>
    <w:p w14:paraId="0889326E" w14:textId="77777777" w:rsidR="00EF24D2" w:rsidRDefault="00000000">
      <w:pPr>
        <w:pStyle w:val="ListParagraph"/>
        <w:numPr>
          <w:ilvl w:val="1"/>
          <w:numId w:val="67"/>
        </w:numPr>
        <w:tabs>
          <w:tab w:val="left" w:pos="2806"/>
          <w:tab w:val="left" w:pos="2808"/>
        </w:tabs>
        <w:ind w:right="724"/>
        <w:jc w:val="left"/>
      </w:pPr>
      <w:r>
        <w:t>criminal proceedings brought against the person for an alleged</w:t>
      </w:r>
      <w:r>
        <w:rPr>
          <w:spacing w:val="-1"/>
        </w:rPr>
        <w:t xml:space="preserve"> </w:t>
      </w:r>
      <w:r>
        <w:t>contravention</w:t>
      </w:r>
      <w:r>
        <w:rPr>
          <w:spacing w:val="-1"/>
        </w:rPr>
        <w:t xml:space="preserve"> </w:t>
      </w:r>
      <w:r>
        <w:t>of</w:t>
      </w:r>
      <w:r>
        <w:rPr>
          <w:spacing w:val="-1"/>
        </w:rPr>
        <w:t xml:space="preserve"> </w:t>
      </w:r>
      <w:r>
        <w:t>subsection</w:t>
      </w:r>
      <w:r>
        <w:rPr>
          <w:spacing w:val="-1"/>
        </w:rPr>
        <w:t xml:space="preserve"> </w:t>
      </w:r>
      <w:r>
        <w:t>53(1),</w:t>
      </w:r>
      <w:r>
        <w:rPr>
          <w:spacing w:val="-1"/>
        </w:rPr>
        <w:t xml:space="preserve"> </w:t>
      </w:r>
      <w:r>
        <w:t>74(2),</w:t>
      </w:r>
      <w:r>
        <w:rPr>
          <w:spacing w:val="-1"/>
        </w:rPr>
        <w:t xml:space="preserve"> </w:t>
      </w:r>
      <w:r>
        <w:t xml:space="preserve">(4), </w:t>
      </w:r>
      <w:r>
        <w:rPr>
          <w:spacing w:val="-5"/>
        </w:rPr>
        <w:t>(6)</w:t>
      </w:r>
    </w:p>
    <w:p w14:paraId="126049C8" w14:textId="77777777" w:rsidR="00EF24D2" w:rsidRDefault="00000000">
      <w:pPr>
        <w:pStyle w:val="BodyText"/>
        <w:ind w:left="2808"/>
      </w:pPr>
      <w:r>
        <w:t xml:space="preserve">or (8) or 76A(3), (5), (7) or (9); </w:t>
      </w:r>
      <w:r>
        <w:rPr>
          <w:spacing w:val="-5"/>
        </w:rPr>
        <w:t>or</w:t>
      </w:r>
    </w:p>
    <w:p w14:paraId="12FB2A64" w14:textId="77777777" w:rsidR="00EF24D2" w:rsidRDefault="00000000">
      <w:pPr>
        <w:pStyle w:val="ListParagraph"/>
        <w:numPr>
          <w:ilvl w:val="1"/>
          <w:numId w:val="67"/>
        </w:numPr>
        <w:tabs>
          <w:tab w:val="left" w:pos="2806"/>
          <w:tab w:val="left" w:pos="2808"/>
        </w:tabs>
        <w:ind w:right="876" w:hanging="382"/>
        <w:jc w:val="left"/>
      </w:pPr>
      <w:r>
        <w:t>section</w:t>
      </w:r>
      <w:r>
        <w:rPr>
          <w:spacing w:val="-5"/>
        </w:rPr>
        <w:t xml:space="preserve"> </w:t>
      </w:r>
      <w:r>
        <w:t>175</w:t>
      </w:r>
      <w:r>
        <w:rPr>
          <w:spacing w:val="-5"/>
        </w:rPr>
        <w:t xml:space="preserve"> </w:t>
      </w:r>
      <w:r>
        <w:t>proceedings</w:t>
      </w:r>
      <w:r>
        <w:rPr>
          <w:spacing w:val="-6"/>
        </w:rPr>
        <w:t xml:space="preserve"> </w:t>
      </w:r>
      <w:r>
        <w:t>brought</w:t>
      </w:r>
      <w:r>
        <w:rPr>
          <w:spacing w:val="-5"/>
        </w:rPr>
        <w:t xml:space="preserve"> </w:t>
      </w:r>
      <w:r>
        <w:t>against</w:t>
      </w:r>
      <w:r>
        <w:rPr>
          <w:spacing w:val="-5"/>
        </w:rPr>
        <w:t xml:space="preserve"> </w:t>
      </w:r>
      <w:r>
        <w:t>the</w:t>
      </w:r>
      <w:r>
        <w:rPr>
          <w:spacing w:val="-6"/>
        </w:rPr>
        <w:t xml:space="preserve"> </w:t>
      </w:r>
      <w:r>
        <w:t>person</w:t>
      </w:r>
      <w:r>
        <w:rPr>
          <w:spacing w:val="-5"/>
        </w:rPr>
        <w:t xml:space="preserve"> </w:t>
      </w:r>
      <w:r>
        <w:t xml:space="preserve">for an alleged contravention of an infringement notice </w:t>
      </w:r>
      <w:r>
        <w:rPr>
          <w:spacing w:val="-2"/>
        </w:rPr>
        <w:t>provision;</w:t>
      </w:r>
    </w:p>
    <w:p w14:paraId="489602AA" w14:textId="77777777" w:rsidR="00EF24D2" w:rsidRDefault="00000000">
      <w:pPr>
        <w:pStyle w:val="BodyText"/>
        <w:spacing w:before="40"/>
        <w:ind w:left="2353"/>
      </w:pPr>
      <w:r>
        <w:rPr>
          <w:spacing w:val="-5"/>
        </w:rPr>
        <w:t>if:</w:t>
      </w:r>
    </w:p>
    <w:p w14:paraId="3DF10069" w14:textId="77777777" w:rsidR="00EF24D2" w:rsidRDefault="00000000">
      <w:pPr>
        <w:pStyle w:val="ListParagraph"/>
        <w:numPr>
          <w:ilvl w:val="1"/>
          <w:numId w:val="67"/>
        </w:numPr>
        <w:tabs>
          <w:tab w:val="left" w:pos="2806"/>
          <w:tab w:val="left" w:pos="2808"/>
        </w:tabs>
        <w:ind w:right="784" w:hanging="443"/>
        <w:jc w:val="left"/>
      </w:pPr>
      <w:r>
        <w:t>the</w:t>
      </w:r>
      <w:r>
        <w:rPr>
          <w:spacing w:val="-4"/>
        </w:rPr>
        <w:t xml:space="preserve"> </w:t>
      </w:r>
      <w:r>
        <w:t>person</w:t>
      </w:r>
      <w:r>
        <w:rPr>
          <w:spacing w:val="-4"/>
        </w:rPr>
        <w:t xml:space="preserve"> </w:t>
      </w:r>
      <w:r>
        <w:t>does</w:t>
      </w:r>
      <w:r>
        <w:rPr>
          <w:spacing w:val="-5"/>
        </w:rPr>
        <w:t xml:space="preserve"> </w:t>
      </w:r>
      <w:r>
        <w:t>not</w:t>
      </w:r>
      <w:r>
        <w:rPr>
          <w:spacing w:val="-4"/>
        </w:rPr>
        <w:t xml:space="preserve"> </w:t>
      </w:r>
      <w:r>
        <w:t>comply</w:t>
      </w:r>
      <w:r>
        <w:rPr>
          <w:spacing w:val="-4"/>
        </w:rPr>
        <w:t xml:space="preserve"> </w:t>
      </w:r>
      <w:r>
        <w:t>with</w:t>
      </w:r>
      <w:r>
        <w:rPr>
          <w:spacing w:val="-4"/>
        </w:rPr>
        <w:t xml:space="preserve"> </w:t>
      </w:r>
      <w:r>
        <w:t>an</w:t>
      </w:r>
      <w:r>
        <w:rPr>
          <w:spacing w:val="-4"/>
        </w:rPr>
        <w:t xml:space="preserve"> </w:t>
      </w:r>
      <w:r>
        <w:t>infringement</w:t>
      </w:r>
      <w:r>
        <w:rPr>
          <w:spacing w:val="-4"/>
        </w:rPr>
        <w:t xml:space="preserve"> </w:t>
      </w:r>
      <w:r>
        <w:t>notice relating to the contravention; or</w:t>
      </w:r>
    </w:p>
    <w:p w14:paraId="61A98F03" w14:textId="77777777" w:rsidR="00EF24D2" w:rsidRDefault="00000000">
      <w:pPr>
        <w:pStyle w:val="ListParagraph"/>
        <w:numPr>
          <w:ilvl w:val="1"/>
          <w:numId w:val="67"/>
        </w:numPr>
        <w:tabs>
          <w:tab w:val="left" w:pos="2806"/>
          <w:tab w:val="left" w:pos="2808"/>
        </w:tabs>
        <w:ind w:right="962" w:hanging="431"/>
        <w:jc w:val="left"/>
      </w:pPr>
      <w:r>
        <w:t>an</w:t>
      </w:r>
      <w:r>
        <w:rPr>
          <w:spacing w:val="-5"/>
        </w:rPr>
        <w:t xml:space="preserve"> </w:t>
      </w:r>
      <w:r>
        <w:t>infringement</w:t>
      </w:r>
      <w:r>
        <w:rPr>
          <w:spacing w:val="-5"/>
        </w:rPr>
        <w:t xml:space="preserve"> </w:t>
      </w:r>
      <w:r>
        <w:t>notice</w:t>
      </w:r>
      <w:r>
        <w:rPr>
          <w:spacing w:val="-5"/>
        </w:rPr>
        <w:t xml:space="preserve"> </w:t>
      </w:r>
      <w:r>
        <w:t>relating</w:t>
      </w:r>
      <w:r>
        <w:rPr>
          <w:spacing w:val="-5"/>
        </w:rPr>
        <w:t xml:space="preserve"> </w:t>
      </w:r>
      <w:r>
        <w:t>to</w:t>
      </w:r>
      <w:r>
        <w:rPr>
          <w:spacing w:val="-5"/>
        </w:rPr>
        <w:t xml:space="preserve"> </w:t>
      </w:r>
      <w:r>
        <w:t>the</w:t>
      </w:r>
      <w:r>
        <w:rPr>
          <w:spacing w:val="-5"/>
        </w:rPr>
        <w:t xml:space="preserve"> </w:t>
      </w:r>
      <w:r>
        <w:t>contravention</w:t>
      </w:r>
      <w:r>
        <w:rPr>
          <w:spacing w:val="-5"/>
        </w:rPr>
        <w:t xml:space="preserve"> </w:t>
      </w:r>
      <w:r>
        <w:t>is not given to the person; or</w:t>
      </w:r>
    </w:p>
    <w:p w14:paraId="40E0623F" w14:textId="77777777" w:rsidR="00EF24D2" w:rsidRDefault="00000000">
      <w:pPr>
        <w:pStyle w:val="ListParagraph"/>
        <w:numPr>
          <w:ilvl w:val="1"/>
          <w:numId w:val="67"/>
        </w:numPr>
        <w:tabs>
          <w:tab w:val="left" w:pos="2808"/>
        </w:tabs>
        <w:ind w:right="962" w:hanging="370"/>
        <w:jc w:val="left"/>
      </w:pPr>
      <w:r>
        <w:t>an</w:t>
      </w:r>
      <w:r>
        <w:rPr>
          <w:spacing w:val="-5"/>
        </w:rPr>
        <w:t xml:space="preserve"> </w:t>
      </w:r>
      <w:r>
        <w:t>infringement</w:t>
      </w:r>
      <w:r>
        <w:rPr>
          <w:spacing w:val="-6"/>
        </w:rPr>
        <w:t xml:space="preserve"> </w:t>
      </w:r>
      <w:r>
        <w:t>notice</w:t>
      </w:r>
      <w:r>
        <w:rPr>
          <w:spacing w:val="-5"/>
        </w:rPr>
        <w:t xml:space="preserve"> </w:t>
      </w:r>
      <w:r>
        <w:t>relating</w:t>
      </w:r>
      <w:r>
        <w:rPr>
          <w:spacing w:val="-5"/>
        </w:rPr>
        <w:t xml:space="preserve"> </w:t>
      </w:r>
      <w:r>
        <w:t>to</w:t>
      </w:r>
      <w:r>
        <w:rPr>
          <w:spacing w:val="-5"/>
        </w:rPr>
        <w:t xml:space="preserve"> </w:t>
      </w:r>
      <w:r>
        <w:t>the</w:t>
      </w:r>
      <w:r>
        <w:rPr>
          <w:spacing w:val="-6"/>
        </w:rPr>
        <w:t xml:space="preserve"> </w:t>
      </w:r>
      <w:r>
        <w:t>contravention</w:t>
      </w:r>
      <w:r>
        <w:rPr>
          <w:spacing w:val="-5"/>
        </w:rPr>
        <w:t xml:space="preserve"> </w:t>
      </w:r>
      <w:r>
        <w:t>is given to the person and subsequently withdrawn; or</w:t>
      </w:r>
    </w:p>
    <w:p w14:paraId="7B25E3E6" w14:textId="77777777" w:rsidR="00EF24D2" w:rsidRDefault="00000000">
      <w:pPr>
        <w:pStyle w:val="ListParagraph"/>
        <w:numPr>
          <w:ilvl w:val="0"/>
          <w:numId w:val="67"/>
        </w:numPr>
        <w:tabs>
          <w:tab w:val="left" w:pos="2351"/>
          <w:tab w:val="left" w:pos="2353"/>
        </w:tabs>
        <w:ind w:left="2353" w:right="1404"/>
      </w:pPr>
      <w:r>
        <w:t>limit</w:t>
      </w:r>
      <w:r>
        <w:rPr>
          <w:spacing w:val="-4"/>
        </w:rPr>
        <w:t xml:space="preserve"> </w:t>
      </w:r>
      <w:r>
        <w:t>a</w:t>
      </w:r>
      <w:r>
        <w:rPr>
          <w:spacing w:val="-5"/>
        </w:rPr>
        <w:t xml:space="preserve"> </w:t>
      </w:r>
      <w:r>
        <w:t>court’s</w:t>
      </w:r>
      <w:r>
        <w:rPr>
          <w:spacing w:val="-5"/>
        </w:rPr>
        <w:t xml:space="preserve"> </w:t>
      </w:r>
      <w:r>
        <w:t>discretion</w:t>
      </w:r>
      <w:r>
        <w:rPr>
          <w:spacing w:val="-4"/>
        </w:rPr>
        <w:t xml:space="preserve"> </w:t>
      </w:r>
      <w:r>
        <w:t>to</w:t>
      </w:r>
      <w:r>
        <w:rPr>
          <w:spacing w:val="-4"/>
        </w:rPr>
        <w:t xml:space="preserve"> </w:t>
      </w:r>
      <w:r>
        <w:t>determine</w:t>
      </w:r>
      <w:r>
        <w:rPr>
          <w:spacing w:val="-4"/>
        </w:rPr>
        <w:t xml:space="preserve"> </w:t>
      </w:r>
      <w:r>
        <w:t>the</w:t>
      </w:r>
      <w:r>
        <w:rPr>
          <w:spacing w:val="-4"/>
        </w:rPr>
        <w:t xml:space="preserve"> </w:t>
      </w:r>
      <w:r>
        <w:t>amount</w:t>
      </w:r>
      <w:r>
        <w:rPr>
          <w:spacing w:val="-4"/>
        </w:rPr>
        <w:t xml:space="preserve"> </w:t>
      </w:r>
      <w:r>
        <w:t>of</w:t>
      </w:r>
      <w:r>
        <w:rPr>
          <w:spacing w:val="-4"/>
        </w:rPr>
        <w:t xml:space="preserve"> </w:t>
      </w:r>
      <w:r>
        <w:t>a penalty to be imposed on a person who:</w:t>
      </w:r>
    </w:p>
    <w:p w14:paraId="77A4E6A9" w14:textId="77777777" w:rsidR="00EF24D2" w:rsidRDefault="00000000">
      <w:pPr>
        <w:tabs>
          <w:tab w:val="right" w:pos="7796"/>
        </w:tabs>
        <w:spacing w:before="870"/>
        <w:ind w:left="2343"/>
        <w:rPr>
          <w:i/>
          <w:sz w:val="16"/>
        </w:rPr>
      </w:pPr>
      <w:r>
        <w:rPr>
          <w:i/>
          <w:noProof/>
          <w:sz w:val="16"/>
        </w:rPr>
        <mc:AlternateContent>
          <mc:Choice Requires="wps">
            <w:drawing>
              <wp:anchor distT="0" distB="0" distL="0" distR="0" simplePos="0" relativeHeight="16128512" behindDoc="0" locked="0" layoutInCell="1" allowOverlap="1" wp14:anchorId="293BD4E4" wp14:editId="776303CB">
                <wp:simplePos x="0" y="0"/>
                <wp:positionH relativeFrom="page">
                  <wp:posOffset>1511935</wp:posOffset>
                </wp:positionH>
                <wp:positionV relativeFrom="paragraph">
                  <wp:posOffset>322119</wp:posOffset>
                </wp:positionV>
                <wp:extent cx="4537075" cy="1270"/>
                <wp:effectExtent l="0" t="0" r="0" b="0"/>
                <wp:wrapNone/>
                <wp:docPr id="837" name="Graphic 8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393907" id="Graphic 837" o:spid="_x0000_s1026" style="position:absolute;margin-left:119.05pt;margin-top:25.35pt;width:357.25pt;height:.1pt;z-index:161285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285</w:t>
      </w:r>
    </w:p>
    <w:p w14:paraId="0C31E832"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1A570F2" w14:textId="77777777" w:rsidR="00EF24D2" w:rsidRDefault="00EF24D2">
      <w:pPr>
        <w:rPr>
          <w:sz w:val="16"/>
        </w:rPr>
        <w:sectPr w:rsidR="00EF24D2">
          <w:pgSz w:w="11910" w:h="16840"/>
          <w:pgMar w:top="920" w:right="1700" w:bottom="360" w:left="1700" w:header="0" w:footer="177" w:gutter="0"/>
          <w:cols w:space="720"/>
        </w:sectPr>
      </w:pPr>
    </w:p>
    <w:p w14:paraId="72EAE940"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39032779" w14:textId="77777777" w:rsidR="00EF24D2" w:rsidRDefault="00000000">
      <w:pPr>
        <w:spacing w:before="30"/>
        <w:ind w:left="710"/>
        <w:rPr>
          <w:sz w:val="20"/>
        </w:rPr>
      </w:pPr>
      <w:r>
        <w:rPr>
          <w:b/>
          <w:sz w:val="20"/>
        </w:rPr>
        <w:t>Division</w:t>
      </w:r>
      <w:r>
        <w:rPr>
          <w:b/>
          <w:spacing w:val="-6"/>
          <w:sz w:val="20"/>
        </w:rPr>
        <w:t xml:space="preserve"> </w:t>
      </w:r>
      <w:r>
        <w:rPr>
          <w:b/>
          <w:sz w:val="20"/>
        </w:rPr>
        <w:t>3</w:t>
      </w:r>
      <w:r>
        <w:rPr>
          <w:b/>
          <w:spacing w:val="46"/>
          <w:sz w:val="20"/>
        </w:rPr>
        <w:t xml:space="preserve"> </w:t>
      </w:r>
      <w:r>
        <w:rPr>
          <w:sz w:val="20"/>
        </w:rPr>
        <w:t>Infringement</w:t>
      </w:r>
      <w:r>
        <w:rPr>
          <w:spacing w:val="-2"/>
          <w:sz w:val="20"/>
        </w:rPr>
        <w:t xml:space="preserve"> </w:t>
      </w:r>
      <w:r>
        <w:rPr>
          <w:sz w:val="20"/>
        </w:rPr>
        <w:t>notices</w:t>
      </w:r>
      <w:r>
        <w:rPr>
          <w:spacing w:val="-3"/>
          <w:sz w:val="20"/>
        </w:rPr>
        <w:t xml:space="preserve"> </w:t>
      </w:r>
      <w:r>
        <w:rPr>
          <w:sz w:val="20"/>
        </w:rPr>
        <w:t>for</w:t>
      </w:r>
      <w:r>
        <w:rPr>
          <w:spacing w:val="-2"/>
          <w:sz w:val="20"/>
        </w:rPr>
        <w:t xml:space="preserve"> </w:t>
      </w:r>
      <w:r>
        <w:rPr>
          <w:sz w:val="20"/>
        </w:rPr>
        <w:t>certain</w:t>
      </w:r>
      <w:r>
        <w:rPr>
          <w:spacing w:val="-2"/>
          <w:sz w:val="20"/>
        </w:rPr>
        <w:t xml:space="preserve"> contraventions</w:t>
      </w:r>
    </w:p>
    <w:p w14:paraId="490E2419" w14:textId="77777777" w:rsidR="00EF24D2" w:rsidRDefault="00EF24D2">
      <w:pPr>
        <w:pStyle w:val="BodyText"/>
        <w:spacing w:before="46"/>
        <w:rPr>
          <w:sz w:val="20"/>
        </w:rPr>
      </w:pPr>
    </w:p>
    <w:p w14:paraId="3E8BB670" w14:textId="77777777" w:rsidR="00EF24D2" w:rsidRDefault="00000000">
      <w:pPr>
        <w:pStyle w:val="Heading6"/>
        <w:ind w:left="710"/>
      </w:pPr>
      <w:r>
        <w:rPr>
          <w:noProof/>
        </w:rPr>
        <mc:AlternateContent>
          <mc:Choice Requires="wps">
            <w:drawing>
              <wp:anchor distT="0" distB="0" distL="0" distR="0" simplePos="0" relativeHeight="487988224" behindDoc="1" locked="0" layoutInCell="1" allowOverlap="1" wp14:anchorId="2C958233" wp14:editId="7EB0B750">
                <wp:simplePos x="0" y="0"/>
                <wp:positionH relativeFrom="page">
                  <wp:posOffset>1511935</wp:posOffset>
                </wp:positionH>
                <wp:positionV relativeFrom="paragraph">
                  <wp:posOffset>192734</wp:posOffset>
                </wp:positionV>
                <wp:extent cx="4537075" cy="1270"/>
                <wp:effectExtent l="0" t="0" r="0" b="0"/>
                <wp:wrapTopAndBottom/>
                <wp:docPr id="838" name="Graphic 8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553AD4" id="Graphic 838" o:spid="_x0000_s1026" style="position:absolute;margin-left:119.05pt;margin-top:15.2pt;width:357.25pt;height:.1pt;z-index:-153282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189</w:t>
      </w:r>
    </w:p>
    <w:p w14:paraId="10E2BAFC" w14:textId="77777777" w:rsidR="00EF24D2" w:rsidRDefault="00EF24D2">
      <w:pPr>
        <w:pStyle w:val="BodyText"/>
        <w:spacing w:before="41"/>
      </w:pPr>
    </w:p>
    <w:p w14:paraId="652C1648" w14:textId="77777777" w:rsidR="00EF24D2" w:rsidRDefault="00000000">
      <w:pPr>
        <w:pStyle w:val="ListParagraph"/>
        <w:numPr>
          <w:ilvl w:val="1"/>
          <w:numId w:val="67"/>
        </w:numPr>
        <w:tabs>
          <w:tab w:val="left" w:pos="2806"/>
          <w:tab w:val="left" w:pos="2808"/>
        </w:tabs>
        <w:spacing w:before="0"/>
        <w:ind w:right="1017"/>
        <w:jc w:val="left"/>
      </w:pPr>
      <w:r>
        <w:t>is</w:t>
      </w:r>
      <w:r>
        <w:rPr>
          <w:spacing w:val="-5"/>
        </w:rPr>
        <w:t xml:space="preserve"> </w:t>
      </w:r>
      <w:r>
        <w:t>found</w:t>
      </w:r>
      <w:r>
        <w:rPr>
          <w:spacing w:val="-4"/>
        </w:rPr>
        <w:t xml:space="preserve"> </w:t>
      </w:r>
      <w:r>
        <w:t>in</w:t>
      </w:r>
      <w:r>
        <w:rPr>
          <w:spacing w:val="-4"/>
        </w:rPr>
        <w:t xml:space="preserve"> </w:t>
      </w:r>
      <w:r>
        <w:t>criminal</w:t>
      </w:r>
      <w:r>
        <w:rPr>
          <w:spacing w:val="-4"/>
        </w:rPr>
        <w:t xml:space="preserve"> </w:t>
      </w:r>
      <w:r>
        <w:t>proceedings</w:t>
      </w:r>
      <w:r>
        <w:rPr>
          <w:spacing w:val="-5"/>
        </w:rPr>
        <w:t xml:space="preserve"> </w:t>
      </w:r>
      <w:r>
        <w:t>to</w:t>
      </w:r>
      <w:r>
        <w:rPr>
          <w:spacing w:val="-4"/>
        </w:rPr>
        <w:t xml:space="preserve"> </w:t>
      </w:r>
      <w:r>
        <w:t>have</w:t>
      </w:r>
      <w:r>
        <w:rPr>
          <w:spacing w:val="-4"/>
        </w:rPr>
        <w:t xml:space="preserve"> </w:t>
      </w:r>
      <w:r>
        <w:t>contravened subsection</w:t>
      </w:r>
      <w:r>
        <w:rPr>
          <w:spacing w:val="-4"/>
        </w:rPr>
        <w:t xml:space="preserve"> </w:t>
      </w:r>
      <w:r>
        <w:t>53(1),</w:t>
      </w:r>
      <w:r>
        <w:rPr>
          <w:spacing w:val="-4"/>
        </w:rPr>
        <w:t xml:space="preserve"> </w:t>
      </w:r>
      <w:r>
        <w:t>74(2),</w:t>
      </w:r>
      <w:r>
        <w:rPr>
          <w:spacing w:val="-4"/>
        </w:rPr>
        <w:t xml:space="preserve"> </w:t>
      </w:r>
      <w:r>
        <w:t>(4),</w:t>
      </w:r>
      <w:r>
        <w:rPr>
          <w:spacing w:val="-4"/>
        </w:rPr>
        <w:t xml:space="preserve"> </w:t>
      </w:r>
      <w:r>
        <w:t>(6)</w:t>
      </w:r>
      <w:r>
        <w:rPr>
          <w:spacing w:val="-4"/>
        </w:rPr>
        <w:t xml:space="preserve"> </w:t>
      </w:r>
      <w:r>
        <w:t>or</w:t>
      </w:r>
      <w:r>
        <w:rPr>
          <w:spacing w:val="-4"/>
        </w:rPr>
        <w:t xml:space="preserve"> </w:t>
      </w:r>
      <w:r>
        <w:t>(8)</w:t>
      </w:r>
      <w:r>
        <w:rPr>
          <w:spacing w:val="-4"/>
        </w:rPr>
        <w:t xml:space="preserve"> </w:t>
      </w:r>
      <w:r>
        <w:t>or</w:t>
      </w:r>
      <w:r>
        <w:rPr>
          <w:spacing w:val="-4"/>
        </w:rPr>
        <w:t xml:space="preserve"> </w:t>
      </w:r>
      <w:r>
        <w:t>76A(3),</w:t>
      </w:r>
      <w:r>
        <w:rPr>
          <w:spacing w:val="-4"/>
        </w:rPr>
        <w:t xml:space="preserve"> </w:t>
      </w:r>
      <w:r>
        <w:t>(5),</w:t>
      </w:r>
    </w:p>
    <w:p w14:paraId="675FC5F5" w14:textId="77777777" w:rsidR="00EF24D2" w:rsidRDefault="00000000">
      <w:pPr>
        <w:pStyle w:val="BodyText"/>
        <w:ind w:left="2808"/>
      </w:pPr>
      <w:r>
        <w:t xml:space="preserve">(7) or (9); </w:t>
      </w:r>
      <w:r>
        <w:rPr>
          <w:spacing w:val="-5"/>
        </w:rPr>
        <w:t>or</w:t>
      </w:r>
    </w:p>
    <w:p w14:paraId="603A473B" w14:textId="77777777" w:rsidR="00EF24D2" w:rsidRDefault="00000000">
      <w:pPr>
        <w:pStyle w:val="ListParagraph"/>
        <w:numPr>
          <w:ilvl w:val="1"/>
          <w:numId w:val="67"/>
        </w:numPr>
        <w:tabs>
          <w:tab w:val="left" w:pos="2806"/>
          <w:tab w:val="left" w:pos="2808"/>
        </w:tabs>
        <w:ind w:right="748" w:hanging="382"/>
        <w:jc w:val="left"/>
      </w:pPr>
      <w:r>
        <w:t>is</w:t>
      </w:r>
      <w:r>
        <w:rPr>
          <w:spacing w:val="-5"/>
        </w:rPr>
        <w:t xml:space="preserve"> </w:t>
      </w:r>
      <w:r>
        <w:t>found</w:t>
      </w:r>
      <w:r>
        <w:rPr>
          <w:spacing w:val="-4"/>
        </w:rPr>
        <w:t xml:space="preserve"> </w:t>
      </w:r>
      <w:r>
        <w:t>in</w:t>
      </w:r>
      <w:r>
        <w:rPr>
          <w:spacing w:val="-4"/>
        </w:rPr>
        <w:t xml:space="preserve"> </w:t>
      </w:r>
      <w:r>
        <w:t>section</w:t>
      </w:r>
      <w:r>
        <w:rPr>
          <w:spacing w:val="-4"/>
        </w:rPr>
        <w:t xml:space="preserve"> </w:t>
      </w:r>
      <w:r>
        <w:t>175</w:t>
      </w:r>
      <w:r>
        <w:rPr>
          <w:spacing w:val="-4"/>
        </w:rPr>
        <w:t xml:space="preserve"> </w:t>
      </w:r>
      <w:r>
        <w:t>proceedings</w:t>
      </w:r>
      <w:r>
        <w:rPr>
          <w:spacing w:val="-5"/>
        </w:rPr>
        <w:t xml:space="preserve"> </w:t>
      </w:r>
      <w:r>
        <w:t>to</w:t>
      </w:r>
      <w:r>
        <w:rPr>
          <w:spacing w:val="-4"/>
        </w:rPr>
        <w:t xml:space="preserve"> </w:t>
      </w:r>
      <w:r>
        <w:t>have</w:t>
      </w:r>
      <w:r>
        <w:rPr>
          <w:spacing w:val="-4"/>
        </w:rPr>
        <w:t xml:space="preserve"> </w:t>
      </w:r>
      <w:r>
        <w:t>contravened an infringement notice provision.</w:t>
      </w:r>
    </w:p>
    <w:p w14:paraId="36CB8C9C" w14:textId="77777777" w:rsidR="00EF24D2" w:rsidRDefault="00EF24D2">
      <w:pPr>
        <w:pStyle w:val="BodyText"/>
        <w:rPr>
          <w:sz w:val="20"/>
        </w:rPr>
      </w:pPr>
    </w:p>
    <w:p w14:paraId="39DDFEE9" w14:textId="77777777" w:rsidR="00EF24D2" w:rsidRDefault="00EF24D2">
      <w:pPr>
        <w:pStyle w:val="BodyText"/>
        <w:rPr>
          <w:sz w:val="20"/>
        </w:rPr>
      </w:pPr>
    </w:p>
    <w:p w14:paraId="1488FA01" w14:textId="77777777" w:rsidR="00EF24D2" w:rsidRDefault="00EF24D2">
      <w:pPr>
        <w:pStyle w:val="BodyText"/>
        <w:rPr>
          <w:sz w:val="20"/>
        </w:rPr>
      </w:pPr>
    </w:p>
    <w:p w14:paraId="65EBA52B" w14:textId="77777777" w:rsidR="00EF24D2" w:rsidRDefault="00EF24D2">
      <w:pPr>
        <w:pStyle w:val="BodyText"/>
        <w:rPr>
          <w:sz w:val="20"/>
        </w:rPr>
      </w:pPr>
    </w:p>
    <w:p w14:paraId="1C2C544A" w14:textId="77777777" w:rsidR="00EF24D2" w:rsidRDefault="00EF24D2">
      <w:pPr>
        <w:pStyle w:val="BodyText"/>
        <w:rPr>
          <w:sz w:val="20"/>
        </w:rPr>
      </w:pPr>
    </w:p>
    <w:p w14:paraId="6BAA6369" w14:textId="77777777" w:rsidR="00EF24D2" w:rsidRDefault="00EF24D2">
      <w:pPr>
        <w:pStyle w:val="BodyText"/>
        <w:rPr>
          <w:sz w:val="20"/>
        </w:rPr>
      </w:pPr>
    </w:p>
    <w:p w14:paraId="02B4ACC2" w14:textId="77777777" w:rsidR="00EF24D2" w:rsidRDefault="00EF24D2">
      <w:pPr>
        <w:pStyle w:val="BodyText"/>
        <w:rPr>
          <w:sz w:val="20"/>
        </w:rPr>
      </w:pPr>
    </w:p>
    <w:p w14:paraId="68543A75" w14:textId="77777777" w:rsidR="00EF24D2" w:rsidRDefault="00EF24D2">
      <w:pPr>
        <w:pStyle w:val="BodyText"/>
        <w:rPr>
          <w:sz w:val="20"/>
        </w:rPr>
      </w:pPr>
    </w:p>
    <w:p w14:paraId="02538C40" w14:textId="77777777" w:rsidR="00EF24D2" w:rsidRDefault="00EF24D2">
      <w:pPr>
        <w:pStyle w:val="BodyText"/>
        <w:rPr>
          <w:sz w:val="20"/>
        </w:rPr>
      </w:pPr>
    </w:p>
    <w:p w14:paraId="5A383363" w14:textId="77777777" w:rsidR="00EF24D2" w:rsidRDefault="00EF24D2">
      <w:pPr>
        <w:pStyle w:val="BodyText"/>
        <w:rPr>
          <w:sz w:val="20"/>
        </w:rPr>
      </w:pPr>
    </w:p>
    <w:p w14:paraId="39184964" w14:textId="77777777" w:rsidR="00EF24D2" w:rsidRDefault="00EF24D2">
      <w:pPr>
        <w:pStyle w:val="BodyText"/>
        <w:rPr>
          <w:sz w:val="20"/>
        </w:rPr>
      </w:pPr>
    </w:p>
    <w:p w14:paraId="73C4456F" w14:textId="77777777" w:rsidR="00EF24D2" w:rsidRDefault="00EF24D2">
      <w:pPr>
        <w:pStyle w:val="BodyText"/>
        <w:rPr>
          <w:sz w:val="20"/>
        </w:rPr>
      </w:pPr>
    </w:p>
    <w:p w14:paraId="4BA8B7CC" w14:textId="77777777" w:rsidR="00EF24D2" w:rsidRDefault="00EF24D2">
      <w:pPr>
        <w:pStyle w:val="BodyText"/>
        <w:rPr>
          <w:sz w:val="20"/>
        </w:rPr>
      </w:pPr>
    </w:p>
    <w:p w14:paraId="229FEC58" w14:textId="77777777" w:rsidR="00EF24D2" w:rsidRDefault="00EF24D2">
      <w:pPr>
        <w:pStyle w:val="BodyText"/>
        <w:rPr>
          <w:sz w:val="20"/>
        </w:rPr>
      </w:pPr>
    </w:p>
    <w:p w14:paraId="6C3AC0A3" w14:textId="77777777" w:rsidR="00EF24D2" w:rsidRDefault="00EF24D2">
      <w:pPr>
        <w:pStyle w:val="BodyText"/>
        <w:rPr>
          <w:sz w:val="20"/>
        </w:rPr>
      </w:pPr>
    </w:p>
    <w:p w14:paraId="24FD10CC" w14:textId="77777777" w:rsidR="00EF24D2" w:rsidRDefault="00EF24D2">
      <w:pPr>
        <w:pStyle w:val="BodyText"/>
        <w:rPr>
          <w:sz w:val="20"/>
        </w:rPr>
      </w:pPr>
    </w:p>
    <w:p w14:paraId="1B7A2506" w14:textId="77777777" w:rsidR="00EF24D2" w:rsidRDefault="00EF24D2">
      <w:pPr>
        <w:pStyle w:val="BodyText"/>
        <w:rPr>
          <w:sz w:val="20"/>
        </w:rPr>
      </w:pPr>
    </w:p>
    <w:p w14:paraId="37EB1286" w14:textId="77777777" w:rsidR="00EF24D2" w:rsidRDefault="00EF24D2">
      <w:pPr>
        <w:pStyle w:val="BodyText"/>
        <w:rPr>
          <w:sz w:val="20"/>
        </w:rPr>
      </w:pPr>
    </w:p>
    <w:p w14:paraId="50327320" w14:textId="77777777" w:rsidR="00EF24D2" w:rsidRDefault="00EF24D2">
      <w:pPr>
        <w:pStyle w:val="BodyText"/>
        <w:rPr>
          <w:sz w:val="20"/>
        </w:rPr>
      </w:pPr>
    </w:p>
    <w:p w14:paraId="3A77614D" w14:textId="77777777" w:rsidR="00EF24D2" w:rsidRDefault="00EF24D2">
      <w:pPr>
        <w:pStyle w:val="BodyText"/>
        <w:rPr>
          <w:sz w:val="20"/>
        </w:rPr>
      </w:pPr>
    </w:p>
    <w:p w14:paraId="10DC962D" w14:textId="77777777" w:rsidR="00EF24D2" w:rsidRDefault="00EF24D2">
      <w:pPr>
        <w:pStyle w:val="BodyText"/>
        <w:rPr>
          <w:sz w:val="20"/>
        </w:rPr>
      </w:pPr>
    </w:p>
    <w:p w14:paraId="7979EF98" w14:textId="77777777" w:rsidR="00EF24D2" w:rsidRDefault="00EF24D2">
      <w:pPr>
        <w:pStyle w:val="BodyText"/>
        <w:rPr>
          <w:sz w:val="20"/>
        </w:rPr>
      </w:pPr>
    </w:p>
    <w:p w14:paraId="55E9A3B6" w14:textId="77777777" w:rsidR="00EF24D2" w:rsidRDefault="00EF24D2">
      <w:pPr>
        <w:pStyle w:val="BodyText"/>
        <w:rPr>
          <w:sz w:val="20"/>
        </w:rPr>
      </w:pPr>
    </w:p>
    <w:p w14:paraId="7F3A62F1" w14:textId="77777777" w:rsidR="00EF24D2" w:rsidRDefault="00EF24D2">
      <w:pPr>
        <w:pStyle w:val="BodyText"/>
        <w:rPr>
          <w:sz w:val="20"/>
        </w:rPr>
      </w:pPr>
    </w:p>
    <w:p w14:paraId="7DF2B1FB" w14:textId="77777777" w:rsidR="00EF24D2" w:rsidRDefault="00EF24D2">
      <w:pPr>
        <w:pStyle w:val="BodyText"/>
        <w:rPr>
          <w:sz w:val="20"/>
        </w:rPr>
      </w:pPr>
    </w:p>
    <w:p w14:paraId="62A2E2E4" w14:textId="77777777" w:rsidR="00EF24D2" w:rsidRDefault="00EF24D2">
      <w:pPr>
        <w:pStyle w:val="BodyText"/>
        <w:rPr>
          <w:sz w:val="20"/>
        </w:rPr>
      </w:pPr>
    </w:p>
    <w:p w14:paraId="1DE736A6" w14:textId="77777777" w:rsidR="00EF24D2" w:rsidRDefault="00EF24D2">
      <w:pPr>
        <w:pStyle w:val="BodyText"/>
        <w:rPr>
          <w:sz w:val="20"/>
        </w:rPr>
      </w:pPr>
    </w:p>
    <w:p w14:paraId="4A282E69" w14:textId="77777777" w:rsidR="00EF24D2" w:rsidRDefault="00EF24D2">
      <w:pPr>
        <w:pStyle w:val="BodyText"/>
        <w:rPr>
          <w:sz w:val="20"/>
        </w:rPr>
      </w:pPr>
    </w:p>
    <w:p w14:paraId="02893D27" w14:textId="77777777" w:rsidR="00EF24D2" w:rsidRDefault="00EF24D2">
      <w:pPr>
        <w:pStyle w:val="BodyText"/>
        <w:rPr>
          <w:sz w:val="20"/>
        </w:rPr>
      </w:pPr>
    </w:p>
    <w:p w14:paraId="65FBADD3" w14:textId="77777777" w:rsidR="00EF24D2" w:rsidRDefault="00EF24D2">
      <w:pPr>
        <w:pStyle w:val="BodyText"/>
        <w:rPr>
          <w:sz w:val="20"/>
        </w:rPr>
      </w:pPr>
    </w:p>
    <w:p w14:paraId="03485B63" w14:textId="77777777" w:rsidR="00EF24D2" w:rsidRDefault="00EF24D2">
      <w:pPr>
        <w:pStyle w:val="BodyText"/>
        <w:rPr>
          <w:sz w:val="20"/>
        </w:rPr>
      </w:pPr>
    </w:p>
    <w:p w14:paraId="09E6A662" w14:textId="77777777" w:rsidR="00EF24D2" w:rsidRDefault="00EF24D2">
      <w:pPr>
        <w:pStyle w:val="BodyText"/>
        <w:rPr>
          <w:sz w:val="20"/>
        </w:rPr>
      </w:pPr>
    </w:p>
    <w:p w14:paraId="7089A0AB" w14:textId="77777777" w:rsidR="00EF24D2" w:rsidRDefault="00EF24D2">
      <w:pPr>
        <w:pStyle w:val="BodyText"/>
        <w:rPr>
          <w:sz w:val="20"/>
        </w:rPr>
      </w:pPr>
    </w:p>
    <w:p w14:paraId="6AE5B140" w14:textId="77777777" w:rsidR="00EF24D2" w:rsidRDefault="00EF24D2">
      <w:pPr>
        <w:pStyle w:val="BodyText"/>
        <w:rPr>
          <w:sz w:val="20"/>
        </w:rPr>
      </w:pPr>
    </w:p>
    <w:p w14:paraId="08CDDFF6" w14:textId="77777777" w:rsidR="00EF24D2" w:rsidRDefault="00EF24D2">
      <w:pPr>
        <w:pStyle w:val="BodyText"/>
        <w:rPr>
          <w:sz w:val="20"/>
        </w:rPr>
      </w:pPr>
    </w:p>
    <w:p w14:paraId="5D158FA5" w14:textId="77777777" w:rsidR="00EF24D2" w:rsidRDefault="00EF24D2">
      <w:pPr>
        <w:pStyle w:val="BodyText"/>
        <w:rPr>
          <w:sz w:val="20"/>
        </w:rPr>
      </w:pPr>
    </w:p>
    <w:p w14:paraId="1F349E63" w14:textId="77777777" w:rsidR="00EF24D2" w:rsidRDefault="00000000">
      <w:pPr>
        <w:pStyle w:val="BodyText"/>
        <w:spacing w:before="37"/>
        <w:rPr>
          <w:sz w:val="20"/>
        </w:rPr>
      </w:pPr>
      <w:r>
        <w:rPr>
          <w:noProof/>
          <w:sz w:val="20"/>
        </w:rPr>
        <mc:AlternateContent>
          <mc:Choice Requires="wps">
            <w:drawing>
              <wp:anchor distT="0" distB="0" distL="0" distR="0" simplePos="0" relativeHeight="487988736" behindDoc="1" locked="0" layoutInCell="1" allowOverlap="1" wp14:anchorId="5C7581A1" wp14:editId="22FAEA36">
                <wp:simplePos x="0" y="0"/>
                <wp:positionH relativeFrom="page">
                  <wp:posOffset>1511935</wp:posOffset>
                </wp:positionH>
                <wp:positionV relativeFrom="paragraph">
                  <wp:posOffset>185033</wp:posOffset>
                </wp:positionV>
                <wp:extent cx="4537075" cy="1270"/>
                <wp:effectExtent l="0" t="0" r="0" b="0"/>
                <wp:wrapTopAndBottom/>
                <wp:docPr id="839" name="Graphic 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457E44" id="Graphic 839" o:spid="_x0000_s1026" style="position:absolute;margin-left:119.05pt;margin-top:14.55pt;width:357.25pt;height:.1pt;z-index:-153277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" path="m,l4537074,e" filled="f">
                <v:path arrowok="t"/>
                <w10:wrap type="topAndBottom" anchorx="page"/>
              </v:shape>
            </w:pict>
          </mc:Fallback>
        </mc:AlternateContent>
      </w:r>
    </w:p>
    <w:p w14:paraId="40ACEF97" w14:textId="77777777" w:rsidR="00EF24D2" w:rsidRDefault="00EF24D2">
      <w:pPr>
        <w:pStyle w:val="BodyText"/>
        <w:spacing w:before="172"/>
        <w:rPr>
          <w:sz w:val="16"/>
        </w:rPr>
      </w:pPr>
    </w:p>
    <w:p w14:paraId="45705377" w14:textId="77777777" w:rsidR="00EF24D2" w:rsidRDefault="00000000">
      <w:pPr>
        <w:tabs>
          <w:tab w:val="left" w:pos="2342"/>
        </w:tabs>
        <w:ind w:left="710"/>
        <w:rPr>
          <w:i/>
          <w:sz w:val="16"/>
        </w:rPr>
      </w:pPr>
      <w:r>
        <w:rPr>
          <w:i/>
          <w:spacing w:val="-5"/>
          <w:sz w:val="16"/>
        </w:rPr>
        <w:t>286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13ECD62" w14:textId="77777777" w:rsidR="00EF24D2" w:rsidRDefault="00EF24D2">
      <w:pPr>
        <w:pStyle w:val="BodyText"/>
        <w:spacing w:before="12"/>
        <w:rPr>
          <w:i/>
          <w:sz w:val="16"/>
        </w:rPr>
      </w:pPr>
    </w:p>
    <w:p w14:paraId="6159D13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DBBEFB1" w14:textId="77777777" w:rsidR="00EF24D2" w:rsidRDefault="00EF24D2">
      <w:pPr>
        <w:rPr>
          <w:sz w:val="16"/>
        </w:rPr>
        <w:sectPr w:rsidR="00EF24D2">
          <w:pgSz w:w="11910" w:h="16840"/>
          <w:pgMar w:top="920" w:right="1700" w:bottom="360" w:left="1700" w:header="0" w:footer="177" w:gutter="0"/>
          <w:cols w:space="720"/>
        </w:sectPr>
      </w:pPr>
    </w:p>
    <w:p w14:paraId="3DE72DE5"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68D886CD" w14:textId="77777777" w:rsidR="00EF24D2" w:rsidRDefault="00000000">
      <w:pPr>
        <w:spacing w:before="30"/>
        <w:ind w:right="707"/>
        <w:jc w:val="right"/>
        <w:rPr>
          <w:b/>
          <w:sz w:val="20"/>
        </w:rPr>
      </w:pPr>
      <w:r>
        <w:rPr>
          <w:sz w:val="20"/>
        </w:rPr>
        <w:t>Monitoring</w:t>
      </w:r>
      <w:r>
        <w:rPr>
          <w:spacing w:val="-1"/>
          <w:sz w:val="20"/>
        </w:rPr>
        <w:t xml:space="preserve"> </w:t>
      </w:r>
      <w:r>
        <w:rPr>
          <w:sz w:val="20"/>
        </w:rPr>
        <w:t>of</w:t>
      </w:r>
      <w:r>
        <w:rPr>
          <w:spacing w:val="-1"/>
          <w:sz w:val="20"/>
        </w:rPr>
        <w:t xml:space="preserve"> </w:t>
      </w:r>
      <w:r>
        <w:rPr>
          <w:sz w:val="20"/>
        </w:rPr>
        <w:t>compliance</w:t>
      </w:r>
      <w:r>
        <w:rPr>
          <w:spacing w:val="48"/>
          <w:sz w:val="20"/>
        </w:rPr>
        <w:t xml:space="preserve"> </w:t>
      </w:r>
      <w:r>
        <w:rPr>
          <w:b/>
          <w:sz w:val="20"/>
        </w:rPr>
        <w:t xml:space="preserve">Division </w:t>
      </w:r>
      <w:r>
        <w:rPr>
          <w:b/>
          <w:spacing w:val="-10"/>
          <w:sz w:val="20"/>
        </w:rPr>
        <w:t>4</w:t>
      </w:r>
    </w:p>
    <w:p w14:paraId="55B853CB" w14:textId="77777777" w:rsidR="00EF24D2" w:rsidRDefault="00EF24D2">
      <w:pPr>
        <w:pStyle w:val="BodyText"/>
        <w:spacing w:before="46"/>
        <w:rPr>
          <w:b/>
          <w:sz w:val="20"/>
        </w:rPr>
      </w:pPr>
    </w:p>
    <w:p w14:paraId="1B736D1D" w14:textId="77777777" w:rsidR="00EF24D2" w:rsidRDefault="00000000">
      <w:pPr>
        <w:ind w:right="709"/>
        <w:jc w:val="right"/>
        <w:rPr>
          <w:sz w:val="24"/>
        </w:rPr>
      </w:pPr>
      <w:r>
        <w:rPr>
          <w:noProof/>
          <w:sz w:val="24"/>
        </w:rPr>
        <mc:AlternateContent>
          <mc:Choice Requires="wps">
            <w:drawing>
              <wp:anchor distT="0" distB="0" distL="0" distR="0" simplePos="0" relativeHeight="487989248" behindDoc="1" locked="0" layoutInCell="1" allowOverlap="1" wp14:anchorId="0EF7E29A" wp14:editId="56BCDE46">
                <wp:simplePos x="0" y="0"/>
                <wp:positionH relativeFrom="page">
                  <wp:posOffset>1511935</wp:posOffset>
                </wp:positionH>
                <wp:positionV relativeFrom="paragraph">
                  <wp:posOffset>192734</wp:posOffset>
                </wp:positionV>
                <wp:extent cx="4537075" cy="1270"/>
                <wp:effectExtent l="0" t="0" r="0" b="0"/>
                <wp:wrapTopAndBottom/>
                <wp:docPr id="840" name="Graphic 8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30933B2" id="Graphic 840" o:spid="_x0000_s1026" style="position:absolute;margin-left:119.05pt;margin-top:15.2pt;width:357.25pt;height:.1pt;z-index:-153272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190</w:t>
      </w:r>
    </w:p>
    <w:p w14:paraId="362DA742" w14:textId="77777777" w:rsidR="00EF24D2" w:rsidRDefault="00EF24D2">
      <w:pPr>
        <w:pStyle w:val="BodyText"/>
        <w:spacing w:before="212"/>
        <w:rPr>
          <w:sz w:val="28"/>
        </w:rPr>
      </w:pPr>
    </w:p>
    <w:p w14:paraId="107671E3" w14:textId="77777777" w:rsidR="00EF24D2" w:rsidRDefault="00000000">
      <w:pPr>
        <w:pStyle w:val="Heading3"/>
      </w:pPr>
      <w:bookmarkStart w:id="310" w:name="_bookmark310"/>
      <w:bookmarkEnd w:id="310"/>
      <w:r>
        <w:t>Division</w:t>
      </w:r>
      <w:r>
        <w:rPr>
          <w:spacing w:val="-6"/>
        </w:rPr>
        <w:t xml:space="preserve"> </w:t>
      </w:r>
      <w:r>
        <w:t>4—Monitoring</w:t>
      </w:r>
      <w:r>
        <w:rPr>
          <w:spacing w:val="-2"/>
        </w:rPr>
        <w:t xml:space="preserve"> </w:t>
      </w:r>
      <w:r>
        <w:t>of</w:t>
      </w:r>
      <w:r>
        <w:rPr>
          <w:spacing w:val="-2"/>
        </w:rPr>
        <w:t xml:space="preserve"> compliance</w:t>
      </w:r>
    </w:p>
    <w:p w14:paraId="2AFBBBF3" w14:textId="77777777" w:rsidR="00EF24D2" w:rsidRDefault="00000000">
      <w:pPr>
        <w:pStyle w:val="Heading5"/>
        <w:numPr>
          <w:ilvl w:val="0"/>
          <w:numId w:val="68"/>
        </w:numPr>
        <w:tabs>
          <w:tab w:val="left" w:pos="1190"/>
        </w:tabs>
        <w:spacing w:before="280"/>
      </w:pPr>
      <w:bookmarkStart w:id="311" w:name="_bookmark311"/>
      <w:bookmarkEnd w:id="311"/>
      <w:r>
        <w:t xml:space="preserve">Monitoring of </w:t>
      </w:r>
      <w:r>
        <w:rPr>
          <w:spacing w:val="-2"/>
        </w:rPr>
        <w:t>compliance</w:t>
      </w:r>
    </w:p>
    <w:p w14:paraId="166632BF" w14:textId="77777777" w:rsidR="00EF24D2" w:rsidRDefault="00000000">
      <w:pPr>
        <w:pStyle w:val="ListParagraph"/>
        <w:numPr>
          <w:ilvl w:val="1"/>
          <w:numId w:val="68"/>
        </w:numPr>
        <w:tabs>
          <w:tab w:val="left" w:pos="1844"/>
        </w:tabs>
        <w:spacing w:before="180"/>
        <w:ind w:right="874"/>
      </w:pPr>
      <w:r>
        <w:t>The</w:t>
      </w:r>
      <w:r>
        <w:rPr>
          <w:spacing w:val="-3"/>
        </w:rPr>
        <w:t xml:space="preserve"> </w:t>
      </w:r>
      <w:r>
        <w:t>AUSTRAC</w:t>
      </w:r>
      <w:r>
        <w:rPr>
          <w:spacing w:val="-3"/>
        </w:rPr>
        <w:t xml:space="preserve"> </w:t>
      </w:r>
      <w:r>
        <w:t>CEO</w:t>
      </w:r>
      <w:r>
        <w:rPr>
          <w:spacing w:val="-4"/>
        </w:rPr>
        <w:t xml:space="preserve"> </w:t>
      </w:r>
      <w:r>
        <w:t>is</w:t>
      </w:r>
      <w:r>
        <w:rPr>
          <w:spacing w:val="-4"/>
        </w:rPr>
        <w:t xml:space="preserve"> </w:t>
      </w:r>
      <w:r>
        <w:t>to</w:t>
      </w:r>
      <w:r>
        <w:rPr>
          <w:spacing w:val="-3"/>
        </w:rPr>
        <w:t xml:space="preserve"> </w:t>
      </w:r>
      <w:r>
        <w:t>monitor,</w:t>
      </w:r>
      <w:r>
        <w:rPr>
          <w:spacing w:val="-3"/>
        </w:rPr>
        <w:t xml:space="preserve"> </w:t>
      </w:r>
      <w:r>
        <w:t>and</w:t>
      </w:r>
      <w:r>
        <w:rPr>
          <w:spacing w:val="-3"/>
        </w:rPr>
        <w:t xml:space="preserve"> </w:t>
      </w:r>
      <w:r>
        <w:t>report</w:t>
      </w:r>
      <w:r>
        <w:rPr>
          <w:spacing w:val="-3"/>
        </w:rPr>
        <w:t xml:space="preserve"> </w:t>
      </w:r>
      <w:r>
        <w:t>to</w:t>
      </w:r>
      <w:r>
        <w:rPr>
          <w:spacing w:val="-3"/>
        </w:rPr>
        <w:t xml:space="preserve"> </w:t>
      </w:r>
      <w:r>
        <w:t>the</w:t>
      </w:r>
      <w:r>
        <w:rPr>
          <w:spacing w:val="-3"/>
        </w:rPr>
        <w:t xml:space="preserve"> </w:t>
      </w:r>
      <w:r>
        <w:t>Minister</w:t>
      </w:r>
      <w:r>
        <w:rPr>
          <w:spacing w:val="-4"/>
        </w:rPr>
        <w:t xml:space="preserve"> </w:t>
      </w:r>
      <w:r>
        <w:t>on, compliance by reporting entities with their obligations under this Act, the regulations and the AML/CTF Rules.</w:t>
      </w:r>
    </w:p>
    <w:p w14:paraId="69B57837" w14:textId="77777777" w:rsidR="00EF24D2" w:rsidRDefault="00000000">
      <w:pPr>
        <w:pStyle w:val="ListParagraph"/>
        <w:numPr>
          <w:ilvl w:val="1"/>
          <w:numId w:val="68"/>
        </w:numPr>
        <w:tabs>
          <w:tab w:val="left" w:pos="1843"/>
        </w:tabs>
        <w:spacing w:before="180"/>
        <w:ind w:left="1843" w:hanging="369"/>
        <w:jc w:val="both"/>
      </w:pPr>
      <w:r>
        <w:rPr>
          <w:spacing w:val="-5"/>
        </w:rPr>
        <w:t>If:</w:t>
      </w:r>
    </w:p>
    <w:p w14:paraId="71D1C3F9" w14:textId="77777777" w:rsidR="00EF24D2" w:rsidRDefault="00000000">
      <w:pPr>
        <w:pStyle w:val="ListParagraph"/>
        <w:numPr>
          <w:ilvl w:val="2"/>
          <w:numId w:val="68"/>
        </w:numPr>
        <w:tabs>
          <w:tab w:val="left" w:pos="2351"/>
          <w:tab w:val="left" w:pos="2353"/>
        </w:tabs>
        <w:ind w:right="743"/>
        <w:jc w:val="both"/>
      </w:pPr>
      <w:r>
        <w:t>the</w:t>
      </w:r>
      <w:r>
        <w:rPr>
          <w:spacing w:val="-4"/>
        </w:rPr>
        <w:t xml:space="preserve"> </w:t>
      </w:r>
      <w:r>
        <w:t>AUSTRAC</w:t>
      </w:r>
      <w:r>
        <w:rPr>
          <w:spacing w:val="-4"/>
        </w:rPr>
        <w:t xml:space="preserve"> </w:t>
      </w:r>
      <w:r>
        <w:t>CEO</w:t>
      </w:r>
      <w:r>
        <w:rPr>
          <w:spacing w:val="-4"/>
        </w:rPr>
        <w:t xml:space="preserve"> </w:t>
      </w:r>
      <w:r>
        <w:t>has</w:t>
      </w:r>
      <w:r>
        <w:rPr>
          <w:spacing w:val="-4"/>
        </w:rPr>
        <w:t xml:space="preserve"> </w:t>
      </w:r>
      <w:r>
        <w:t>reasonable</w:t>
      </w:r>
      <w:r>
        <w:rPr>
          <w:spacing w:val="-4"/>
        </w:rPr>
        <w:t xml:space="preserve"> </w:t>
      </w:r>
      <w:r>
        <w:t>grounds</w:t>
      </w:r>
      <w:r>
        <w:rPr>
          <w:spacing w:val="-5"/>
        </w:rPr>
        <w:t xml:space="preserve"> </w:t>
      </w:r>
      <w:r>
        <w:t>to</w:t>
      </w:r>
      <w:r>
        <w:rPr>
          <w:spacing w:val="-4"/>
        </w:rPr>
        <w:t xml:space="preserve"> </w:t>
      </w:r>
      <w:r>
        <w:t>believe</w:t>
      </w:r>
      <w:r>
        <w:rPr>
          <w:spacing w:val="-4"/>
        </w:rPr>
        <w:t xml:space="preserve"> </w:t>
      </w:r>
      <w:r>
        <w:t>that</w:t>
      </w:r>
      <w:r>
        <w:rPr>
          <w:spacing w:val="-4"/>
        </w:rPr>
        <w:t xml:space="preserve"> </w:t>
      </w:r>
      <w:r>
        <w:t>a reporting</w:t>
      </w:r>
      <w:r>
        <w:rPr>
          <w:spacing w:val="-3"/>
        </w:rPr>
        <w:t xml:space="preserve"> </w:t>
      </w:r>
      <w:r>
        <w:t>entity</w:t>
      </w:r>
      <w:r>
        <w:rPr>
          <w:spacing w:val="-3"/>
        </w:rPr>
        <w:t xml:space="preserve"> </w:t>
      </w:r>
      <w:r>
        <w:t>has</w:t>
      </w:r>
      <w:r>
        <w:rPr>
          <w:spacing w:val="-3"/>
        </w:rPr>
        <w:t xml:space="preserve"> </w:t>
      </w:r>
      <w:r>
        <w:t>breached</w:t>
      </w:r>
      <w:r>
        <w:rPr>
          <w:spacing w:val="-3"/>
        </w:rPr>
        <w:t xml:space="preserve"> </w:t>
      </w:r>
      <w:r>
        <w:t>any</w:t>
      </w:r>
      <w:r>
        <w:rPr>
          <w:spacing w:val="-3"/>
        </w:rPr>
        <w:t xml:space="preserve"> </w:t>
      </w:r>
      <w:r>
        <w:t>of</w:t>
      </w:r>
      <w:r>
        <w:rPr>
          <w:spacing w:val="-3"/>
        </w:rPr>
        <w:t xml:space="preserve"> </w:t>
      </w:r>
      <w:r>
        <w:t>its</w:t>
      </w:r>
      <w:r>
        <w:rPr>
          <w:spacing w:val="-3"/>
        </w:rPr>
        <w:t xml:space="preserve"> </w:t>
      </w:r>
      <w:r>
        <w:t>obligations</w:t>
      </w:r>
      <w:r>
        <w:rPr>
          <w:spacing w:val="-3"/>
        </w:rPr>
        <w:t xml:space="preserve"> </w:t>
      </w:r>
      <w:r>
        <w:t>under</w:t>
      </w:r>
      <w:r>
        <w:rPr>
          <w:spacing w:val="-3"/>
        </w:rPr>
        <w:t xml:space="preserve"> </w:t>
      </w:r>
      <w:r>
        <w:t>this Act, the regulations or the AML/CTF Rules; and</w:t>
      </w:r>
    </w:p>
    <w:p w14:paraId="17581A2D" w14:textId="77777777" w:rsidR="00EF24D2" w:rsidRDefault="00000000">
      <w:pPr>
        <w:pStyle w:val="ListParagraph"/>
        <w:numPr>
          <w:ilvl w:val="2"/>
          <w:numId w:val="68"/>
        </w:numPr>
        <w:tabs>
          <w:tab w:val="left" w:pos="2353"/>
        </w:tabs>
        <w:ind w:right="774" w:hanging="370"/>
      </w:pPr>
      <w:r>
        <w:t>the</w:t>
      </w:r>
      <w:r>
        <w:rPr>
          <w:spacing w:val="-3"/>
        </w:rPr>
        <w:t xml:space="preserve"> </w:t>
      </w:r>
      <w:r>
        <w:t>AUSTRAC</w:t>
      </w:r>
      <w:r>
        <w:rPr>
          <w:spacing w:val="-4"/>
        </w:rPr>
        <w:t xml:space="preserve"> </w:t>
      </w:r>
      <w:r>
        <w:t>CEO</w:t>
      </w:r>
      <w:r>
        <w:rPr>
          <w:spacing w:val="-4"/>
        </w:rPr>
        <w:t xml:space="preserve"> </w:t>
      </w:r>
      <w:r>
        <w:t>is</w:t>
      </w:r>
      <w:r>
        <w:rPr>
          <w:spacing w:val="-4"/>
        </w:rPr>
        <w:t xml:space="preserve"> </w:t>
      </w:r>
      <w:r>
        <w:t>satisfied</w:t>
      </w:r>
      <w:r>
        <w:rPr>
          <w:spacing w:val="-3"/>
        </w:rPr>
        <w:t xml:space="preserve"> </w:t>
      </w:r>
      <w:r>
        <w:t>that</w:t>
      </w:r>
      <w:r>
        <w:rPr>
          <w:spacing w:val="-4"/>
        </w:rPr>
        <w:t xml:space="preserve"> </w:t>
      </w:r>
      <w:r>
        <w:t>the</w:t>
      </w:r>
      <w:r>
        <w:rPr>
          <w:spacing w:val="-4"/>
        </w:rPr>
        <w:t xml:space="preserve"> </w:t>
      </w:r>
      <w:r>
        <w:t>breach</w:t>
      </w:r>
      <w:r>
        <w:rPr>
          <w:spacing w:val="-3"/>
        </w:rPr>
        <w:t xml:space="preserve"> </w:t>
      </w:r>
      <w:r>
        <w:t>is</w:t>
      </w:r>
      <w:r>
        <w:rPr>
          <w:spacing w:val="-4"/>
        </w:rPr>
        <w:t xml:space="preserve"> </w:t>
      </w:r>
      <w:r>
        <w:t>relevant</w:t>
      </w:r>
      <w:r>
        <w:rPr>
          <w:spacing w:val="-3"/>
        </w:rPr>
        <w:t xml:space="preserve"> </w:t>
      </w:r>
      <w:r>
        <w:t>to the performance of the functions, or the exercise of the powers, of an Australian government body; and</w:t>
      </w:r>
    </w:p>
    <w:p w14:paraId="29F0E76C" w14:textId="77777777" w:rsidR="00EF24D2" w:rsidRDefault="00000000">
      <w:pPr>
        <w:pStyle w:val="ListParagraph"/>
        <w:numPr>
          <w:ilvl w:val="2"/>
          <w:numId w:val="68"/>
        </w:numPr>
        <w:tabs>
          <w:tab w:val="left" w:pos="2351"/>
          <w:tab w:val="left" w:pos="2353"/>
        </w:tabs>
        <w:ind w:right="1011"/>
      </w:pPr>
      <w:r>
        <w:t>the</w:t>
      </w:r>
      <w:r>
        <w:rPr>
          <w:spacing w:val="-4"/>
        </w:rPr>
        <w:t xml:space="preserve"> </w:t>
      </w:r>
      <w:r>
        <w:t>AUSTRAC</w:t>
      </w:r>
      <w:r>
        <w:rPr>
          <w:spacing w:val="-4"/>
        </w:rPr>
        <w:t xml:space="preserve"> </w:t>
      </w:r>
      <w:r>
        <w:t>CEO</w:t>
      </w:r>
      <w:r>
        <w:rPr>
          <w:spacing w:val="-4"/>
        </w:rPr>
        <w:t xml:space="preserve"> </w:t>
      </w:r>
      <w:r>
        <w:t>has</w:t>
      </w:r>
      <w:r>
        <w:rPr>
          <w:spacing w:val="-4"/>
        </w:rPr>
        <w:t xml:space="preserve"> </w:t>
      </w:r>
      <w:r>
        <w:t>given</w:t>
      </w:r>
      <w:r>
        <w:rPr>
          <w:spacing w:val="-4"/>
        </w:rPr>
        <w:t xml:space="preserve"> </w:t>
      </w:r>
      <w:r>
        <w:t>the</w:t>
      </w:r>
      <w:r>
        <w:rPr>
          <w:spacing w:val="-4"/>
        </w:rPr>
        <w:t xml:space="preserve"> </w:t>
      </w:r>
      <w:r>
        <w:t>Minister</w:t>
      </w:r>
      <w:r>
        <w:rPr>
          <w:spacing w:val="-4"/>
        </w:rPr>
        <w:t xml:space="preserve"> </w:t>
      </w:r>
      <w:r>
        <w:t>a</w:t>
      </w:r>
      <w:r>
        <w:rPr>
          <w:spacing w:val="-4"/>
        </w:rPr>
        <w:t xml:space="preserve"> </w:t>
      </w:r>
      <w:r>
        <w:t>report</w:t>
      </w:r>
      <w:r>
        <w:rPr>
          <w:spacing w:val="-4"/>
        </w:rPr>
        <w:t xml:space="preserve"> </w:t>
      </w:r>
      <w:r>
        <w:t>about the breach;</w:t>
      </w:r>
    </w:p>
    <w:p w14:paraId="19EAE11F" w14:textId="77777777" w:rsidR="00EF24D2" w:rsidRDefault="00000000">
      <w:pPr>
        <w:pStyle w:val="BodyText"/>
        <w:spacing w:before="40"/>
        <w:ind w:left="1844"/>
      </w:pPr>
      <w:r>
        <w:t>the</w:t>
      </w:r>
      <w:r>
        <w:rPr>
          <w:spacing w:val="-1"/>
        </w:rPr>
        <w:t xml:space="preserve"> </w:t>
      </w:r>
      <w:r>
        <w:t>AUSTRAC CEO</w:t>
      </w:r>
      <w:r>
        <w:rPr>
          <w:spacing w:val="-1"/>
        </w:rPr>
        <w:t xml:space="preserve"> </w:t>
      </w:r>
      <w:r>
        <w:t>may</w:t>
      </w:r>
      <w:r>
        <w:rPr>
          <w:spacing w:val="-1"/>
        </w:rPr>
        <w:t xml:space="preserve"> </w:t>
      </w:r>
      <w:r>
        <w:t>give</w:t>
      </w:r>
      <w:r>
        <w:rPr>
          <w:spacing w:val="-1"/>
        </w:rPr>
        <w:t xml:space="preserve"> </w:t>
      </w:r>
      <w:r>
        <w:t>the body a</w:t>
      </w:r>
      <w:r>
        <w:rPr>
          <w:spacing w:val="-1"/>
        </w:rPr>
        <w:t xml:space="preserve"> </w:t>
      </w:r>
      <w:r>
        <w:t xml:space="preserve">copy of that </w:t>
      </w:r>
      <w:r>
        <w:rPr>
          <w:spacing w:val="-2"/>
        </w:rPr>
        <w:t>report.</w:t>
      </w:r>
    </w:p>
    <w:p w14:paraId="62CB0F4B" w14:textId="77777777" w:rsidR="00EF24D2" w:rsidRDefault="00000000">
      <w:pPr>
        <w:pStyle w:val="BodyText"/>
        <w:spacing w:before="180"/>
        <w:ind w:left="1844" w:right="731" w:hanging="529"/>
      </w:pPr>
      <w:r>
        <w:t>(2A)</w:t>
      </w:r>
      <w:r>
        <w:rPr>
          <w:spacing w:val="40"/>
        </w:rPr>
        <w:t xml:space="preserve"> </w:t>
      </w:r>
      <w:r>
        <w:t>Subsection (1) does not require the AUSTRAC CEO to monitor, and</w:t>
      </w:r>
      <w:r>
        <w:rPr>
          <w:spacing w:val="-4"/>
        </w:rPr>
        <w:t xml:space="preserve"> </w:t>
      </w:r>
      <w:r>
        <w:t>report</w:t>
      </w:r>
      <w:r>
        <w:rPr>
          <w:spacing w:val="-4"/>
        </w:rPr>
        <w:t xml:space="preserve"> </w:t>
      </w:r>
      <w:r>
        <w:t>individually</w:t>
      </w:r>
      <w:r>
        <w:rPr>
          <w:spacing w:val="-4"/>
        </w:rPr>
        <w:t xml:space="preserve"> </w:t>
      </w:r>
      <w:r>
        <w:t>upon,</w:t>
      </w:r>
      <w:r>
        <w:rPr>
          <w:spacing w:val="-4"/>
        </w:rPr>
        <w:t xml:space="preserve"> </w:t>
      </w:r>
      <w:r>
        <w:t>each</w:t>
      </w:r>
      <w:r>
        <w:rPr>
          <w:spacing w:val="-4"/>
        </w:rPr>
        <w:t xml:space="preserve"> </w:t>
      </w:r>
      <w:r>
        <w:t>reporting</w:t>
      </w:r>
      <w:r>
        <w:rPr>
          <w:spacing w:val="-4"/>
        </w:rPr>
        <w:t xml:space="preserve"> </w:t>
      </w:r>
      <w:r>
        <w:t>entity</w:t>
      </w:r>
      <w:r>
        <w:rPr>
          <w:spacing w:val="-4"/>
        </w:rPr>
        <w:t xml:space="preserve"> </w:t>
      </w:r>
      <w:r>
        <w:t>that</w:t>
      </w:r>
      <w:r>
        <w:rPr>
          <w:spacing w:val="-4"/>
        </w:rPr>
        <w:t xml:space="preserve"> </w:t>
      </w:r>
      <w:r>
        <w:t>is</w:t>
      </w:r>
      <w:r>
        <w:rPr>
          <w:spacing w:val="-4"/>
        </w:rPr>
        <w:t xml:space="preserve"> </w:t>
      </w:r>
      <w:r>
        <w:t>registered under Part 6 of this Act, but the AUSTRAC CEO must monitor</w:t>
      </w:r>
      <w:r>
        <w:rPr>
          <w:spacing w:val="40"/>
        </w:rPr>
        <w:t xml:space="preserve"> </w:t>
      </w:r>
      <w:r>
        <w:t>and report generally upon those reporting entities.</w:t>
      </w:r>
    </w:p>
    <w:p w14:paraId="23169075" w14:textId="77777777" w:rsidR="00EF24D2" w:rsidRDefault="00000000">
      <w:pPr>
        <w:pStyle w:val="ListParagraph"/>
        <w:numPr>
          <w:ilvl w:val="1"/>
          <w:numId w:val="68"/>
        </w:numPr>
        <w:tabs>
          <w:tab w:val="left" w:pos="1844"/>
        </w:tabs>
        <w:spacing w:before="180"/>
        <w:ind w:right="924"/>
      </w:pPr>
      <w:r>
        <w:t>An</w:t>
      </w:r>
      <w:r>
        <w:rPr>
          <w:spacing w:val="-4"/>
        </w:rPr>
        <w:t xml:space="preserve"> </w:t>
      </w:r>
      <w:r>
        <w:t>action,</w:t>
      </w:r>
      <w:r>
        <w:rPr>
          <w:spacing w:val="-4"/>
        </w:rPr>
        <w:t xml:space="preserve"> </w:t>
      </w:r>
      <w:r>
        <w:t>suit</w:t>
      </w:r>
      <w:r>
        <w:rPr>
          <w:spacing w:val="-4"/>
        </w:rPr>
        <w:t xml:space="preserve"> </w:t>
      </w:r>
      <w:r>
        <w:t>or</w:t>
      </w:r>
      <w:r>
        <w:rPr>
          <w:spacing w:val="-4"/>
        </w:rPr>
        <w:t xml:space="preserve"> </w:t>
      </w:r>
      <w:r>
        <w:t>proceeding</w:t>
      </w:r>
      <w:r>
        <w:rPr>
          <w:spacing w:val="-4"/>
        </w:rPr>
        <w:t xml:space="preserve"> </w:t>
      </w:r>
      <w:r>
        <w:t>(whether</w:t>
      </w:r>
      <w:r>
        <w:rPr>
          <w:spacing w:val="-4"/>
        </w:rPr>
        <w:t xml:space="preserve"> </w:t>
      </w:r>
      <w:r>
        <w:t>criminal</w:t>
      </w:r>
      <w:r>
        <w:rPr>
          <w:spacing w:val="-4"/>
        </w:rPr>
        <w:t xml:space="preserve"> </w:t>
      </w:r>
      <w:r>
        <w:t>or</w:t>
      </w:r>
      <w:r>
        <w:rPr>
          <w:spacing w:val="-4"/>
        </w:rPr>
        <w:t xml:space="preserve"> </w:t>
      </w:r>
      <w:r>
        <w:t>civil)</w:t>
      </w:r>
      <w:r>
        <w:rPr>
          <w:spacing w:val="-4"/>
        </w:rPr>
        <w:t xml:space="preserve"> </w:t>
      </w:r>
      <w:r>
        <w:t>does</w:t>
      </w:r>
      <w:r>
        <w:rPr>
          <w:spacing w:val="-5"/>
        </w:rPr>
        <w:t xml:space="preserve"> </w:t>
      </w:r>
      <w:r>
        <w:t>not lie against:</w:t>
      </w:r>
    </w:p>
    <w:p w14:paraId="33B094AC" w14:textId="77777777" w:rsidR="00EF24D2" w:rsidRDefault="00000000">
      <w:pPr>
        <w:pStyle w:val="ListParagraph"/>
        <w:numPr>
          <w:ilvl w:val="2"/>
          <w:numId w:val="68"/>
        </w:numPr>
        <w:tabs>
          <w:tab w:val="left" w:pos="2352"/>
        </w:tabs>
        <w:ind w:left="2352" w:hanging="356"/>
      </w:pPr>
      <w:r>
        <w:t>the</w:t>
      </w:r>
      <w:r>
        <w:rPr>
          <w:spacing w:val="-1"/>
        </w:rPr>
        <w:t xml:space="preserve"> </w:t>
      </w:r>
      <w:r>
        <w:t xml:space="preserve">Commonwealth; </w:t>
      </w:r>
      <w:r>
        <w:rPr>
          <w:spacing w:val="-5"/>
        </w:rPr>
        <w:t>or</w:t>
      </w:r>
    </w:p>
    <w:p w14:paraId="18445EDB" w14:textId="77777777" w:rsidR="00EF24D2" w:rsidRDefault="00000000">
      <w:pPr>
        <w:pStyle w:val="ListParagraph"/>
        <w:numPr>
          <w:ilvl w:val="2"/>
          <w:numId w:val="68"/>
        </w:numPr>
        <w:tabs>
          <w:tab w:val="left" w:pos="2353"/>
        </w:tabs>
        <w:ind w:hanging="369"/>
      </w:pPr>
      <w:r>
        <w:t>the</w:t>
      </w:r>
      <w:r>
        <w:rPr>
          <w:spacing w:val="-1"/>
        </w:rPr>
        <w:t xml:space="preserve"> </w:t>
      </w:r>
      <w:r>
        <w:t>AUSTRAC</w:t>
      </w:r>
      <w:r>
        <w:rPr>
          <w:spacing w:val="-1"/>
        </w:rPr>
        <w:t xml:space="preserve"> </w:t>
      </w:r>
      <w:r>
        <w:t xml:space="preserve">CEO; </w:t>
      </w:r>
      <w:r>
        <w:rPr>
          <w:spacing w:val="-5"/>
        </w:rPr>
        <w:t>or</w:t>
      </w:r>
    </w:p>
    <w:p w14:paraId="11F7BF45" w14:textId="77777777" w:rsidR="00EF24D2" w:rsidRDefault="00000000">
      <w:pPr>
        <w:pStyle w:val="ListParagraph"/>
        <w:numPr>
          <w:ilvl w:val="2"/>
          <w:numId w:val="68"/>
        </w:numPr>
        <w:tabs>
          <w:tab w:val="left" w:pos="2352"/>
        </w:tabs>
        <w:ind w:left="2352" w:hanging="356"/>
      </w:pPr>
      <w:r>
        <w:t>a</w:t>
      </w:r>
      <w:r>
        <w:rPr>
          <w:spacing w:val="-3"/>
        </w:rPr>
        <w:t xml:space="preserve"> </w:t>
      </w:r>
      <w:r>
        <w:t xml:space="preserve">member of the staff of </w:t>
      </w:r>
      <w:r>
        <w:rPr>
          <w:spacing w:val="-2"/>
        </w:rPr>
        <w:t>AUSTRAC;</w:t>
      </w:r>
    </w:p>
    <w:p w14:paraId="68716705" w14:textId="77777777" w:rsidR="00EF24D2" w:rsidRDefault="00000000">
      <w:pPr>
        <w:pStyle w:val="BodyText"/>
        <w:spacing w:before="40"/>
        <w:ind w:left="1844"/>
      </w:pPr>
      <w:r>
        <w:t>in</w:t>
      </w:r>
      <w:r>
        <w:rPr>
          <w:spacing w:val="-1"/>
        </w:rPr>
        <w:t xml:space="preserve"> </w:t>
      </w:r>
      <w:r>
        <w:t>relation</w:t>
      </w:r>
      <w:r>
        <w:rPr>
          <w:spacing w:val="-1"/>
        </w:rPr>
        <w:t xml:space="preserve"> </w:t>
      </w:r>
      <w:r>
        <w:t>to any</w:t>
      </w:r>
      <w:r>
        <w:rPr>
          <w:spacing w:val="-1"/>
        </w:rPr>
        <w:t xml:space="preserve"> </w:t>
      </w:r>
      <w:r>
        <w:t>action taken</w:t>
      </w:r>
      <w:r>
        <w:rPr>
          <w:spacing w:val="-1"/>
        </w:rPr>
        <w:t xml:space="preserve"> </w:t>
      </w:r>
      <w:r>
        <w:t>under this</w:t>
      </w:r>
      <w:r>
        <w:rPr>
          <w:spacing w:val="-2"/>
        </w:rPr>
        <w:t xml:space="preserve"> </w:t>
      </w:r>
      <w:r>
        <w:t>section by</w:t>
      </w:r>
      <w:r>
        <w:rPr>
          <w:spacing w:val="-1"/>
        </w:rPr>
        <w:t xml:space="preserve"> </w:t>
      </w:r>
      <w:r>
        <w:t xml:space="preserve">way </w:t>
      </w:r>
      <w:r>
        <w:rPr>
          <w:spacing w:val="-5"/>
        </w:rPr>
        <w:t>of:</w:t>
      </w:r>
    </w:p>
    <w:p w14:paraId="618A2A6B" w14:textId="77777777" w:rsidR="00EF24D2" w:rsidRDefault="00000000">
      <w:pPr>
        <w:pStyle w:val="ListParagraph"/>
        <w:numPr>
          <w:ilvl w:val="2"/>
          <w:numId w:val="68"/>
        </w:numPr>
        <w:tabs>
          <w:tab w:val="left" w:pos="2353"/>
        </w:tabs>
        <w:ind w:hanging="369"/>
      </w:pPr>
      <w:r>
        <w:t>the</w:t>
      </w:r>
      <w:r>
        <w:rPr>
          <w:spacing w:val="-1"/>
        </w:rPr>
        <w:t xml:space="preserve"> </w:t>
      </w:r>
      <w:r>
        <w:t>giving of</w:t>
      </w:r>
      <w:r>
        <w:rPr>
          <w:spacing w:val="-1"/>
        </w:rPr>
        <w:t xml:space="preserve"> </w:t>
      </w:r>
      <w:r>
        <w:t xml:space="preserve">a report; </w:t>
      </w:r>
      <w:r>
        <w:rPr>
          <w:spacing w:val="-5"/>
        </w:rPr>
        <w:t>or</w:t>
      </w:r>
    </w:p>
    <w:p w14:paraId="0C8A3187" w14:textId="77777777" w:rsidR="00EF24D2" w:rsidRDefault="00000000">
      <w:pPr>
        <w:pStyle w:val="ListParagraph"/>
        <w:numPr>
          <w:ilvl w:val="2"/>
          <w:numId w:val="68"/>
        </w:numPr>
        <w:tabs>
          <w:tab w:val="left" w:pos="2352"/>
        </w:tabs>
        <w:ind w:left="2352" w:hanging="356"/>
      </w:pPr>
      <w:r>
        <w:t>the</w:t>
      </w:r>
      <w:r>
        <w:rPr>
          <w:spacing w:val="-1"/>
        </w:rPr>
        <w:t xml:space="preserve"> </w:t>
      </w:r>
      <w:r>
        <w:t xml:space="preserve">giving of a copy of a </w:t>
      </w:r>
      <w:r>
        <w:rPr>
          <w:spacing w:val="-2"/>
        </w:rPr>
        <w:t>report.</w:t>
      </w:r>
    </w:p>
    <w:p w14:paraId="2C9AB5AD" w14:textId="77777777" w:rsidR="00EF24D2" w:rsidRDefault="00000000">
      <w:pPr>
        <w:pStyle w:val="ListParagraph"/>
        <w:numPr>
          <w:ilvl w:val="1"/>
          <w:numId w:val="68"/>
        </w:numPr>
        <w:tabs>
          <w:tab w:val="left" w:pos="1843"/>
        </w:tabs>
        <w:spacing w:before="180"/>
        <w:ind w:left="1843" w:hanging="369"/>
        <w:jc w:val="both"/>
      </w:pPr>
      <w:r>
        <w:t>Subsection</w:t>
      </w:r>
      <w:r>
        <w:rPr>
          <w:spacing w:val="-1"/>
        </w:rPr>
        <w:t xml:space="preserve"> </w:t>
      </w:r>
      <w:r>
        <w:t>(2)</w:t>
      </w:r>
      <w:r>
        <w:rPr>
          <w:spacing w:val="-1"/>
        </w:rPr>
        <w:t xml:space="preserve"> </w:t>
      </w:r>
      <w:r>
        <w:t>does</w:t>
      </w:r>
      <w:r>
        <w:rPr>
          <w:spacing w:val="-2"/>
        </w:rPr>
        <w:t xml:space="preserve"> </w:t>
      </w:r>
      <w:r>
        <w:t>not</w:t>
      </w:r>
      <w:r>
        <w:rPr>
          <w:spacing w:val="-1"/>
        </w:rPr>
        <w:t xml:space="preserve"> </w:t>
      </w:r>
      <w:r>
        <w:t>limit</w:t>
      </w:r>
      <w:r>
        <w:rPr>
          <w:spacing w:val="-1"/>
        </w:rPr>
        <w:t xml:space="preserve"> </w:t>
      </w:r>
      <w:r>
        <w:t xml:space="preserve">section </w:t>
      </w:r>
      <w:r>
        <w:rPr>
          <w:spacing w:val="-4"/>
        </w:rPr>
        <w:t>125.</w:t>
      </w:r>
    </w:p>
    <w:p w14:paraId="46387913" w14:textId="77777777" w:rsidR="00EF24D2" w:rsidRDefault="00EF24D2">
      <w:pPr>
        <w:pStyle w:val="BodyText"/>
        <w:rPr>
          <w:sz w:val="20"/>
        </w:rPr>
      </w:pPr>
    </w:p>
    <w:p w14:paraId="7F89B5D3" w14:textId="77777777" w:rsidR="00EF24D2" w:rsidRDefault="00EF24D2">
      <w:pPr>
        <w:pStyle w:val="BodyText"/>
        <w:rPr>
          <w:sz w:val="20"/>
        </w:rPr>
      </w:pPr>
    </w:p>
    <w:p w14:paraId="61115D61" w14:textId="77777777" w:rsidR="00EF24D2" w:rsidRDefault="00000000">
      <w:pPr>
        <w:pStyle w:val="BodyText"/>
        <w:spacing w:before="166"/>
        <w:rPr>
          <w:sz w:val="20"/>
        </w:rPr>
      </w:pPr>
      <w:r>
        <w:rPr>
          <w:noProof/>
          <w:sz w:val="20"/>
        </w:rPr>
        <mc:AlternateContent>
          <mc:Choice Requires="wps">
            <w:drawing>
              <wp:anchor distT="0" distB="0" distL="0" distR="0" simplePos="0" relativeHeight="487989760" behindDoc="1" locked="0" layoutInCell="1" allowOverlap="1" wp14:anchorId="26A80357" wp14:editId="1694E744">
                <wp:simplePos x="0" y="0"/>
                <wp:positionH relativeFrom="page">
                  <wp:posOffset>1511935</wp:posOffset>
                </wp:positionH>
                <wp:positionV relativeFrom="paragraph">
                  <wp:posOffset>266849</wp:posOffset>
                </wp:positionV>
                <wp:extent cx="4537075" cy="1270"/>
                <wp:effectExtent l="0" t="0" r="0" b="0"/>
                <wp:wrapTopAndBottom/>
                <wp:docPr id="841" name="Graphic 8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248F70" id="Graphic 841" o:spid="_x0000_s1026" style="position:absolute;margin-left:119.05pt;margin-top:21pt;width:357.25pt;height:.1pt;z-index:-153267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" path="m,l4537074,e" filled="f">
                <v:path arrowok="t"/>
                <w10:wrap type="topAndBottom" anchorx="page"/>
              </v:shape>
            </w:pict>
          </mc:Fallback>
        </mc:AlternateContent>
      </w:r>
    </w:p>
    <w:p w14:paraId="72384AA5" w14:textId="77777777" w:rsidR="00EF24D2" w:rsidRDefault="00EF24D2">
      <w:pPr>
        <w:pStyle w:val="BodyText"/>
        <w:spacing w:before="172"/>
        <w:rPr>
          <w:sz w:val="16"/>
        </w:rPr>
      </w:pPr>
    </w:p>
    <w:p w14:paraId="7494982B"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287</w:t>
      </w:r>
    </w:p>
    <w:p w14:paraId="039EB01F"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9D74A88" w14:textId="77777777" w:rsidR="00EF24D2" w:rsidRDefault="00EF24D2">
      <w:pPr>
        <w:rPr>
          <w:sz w:val="16"/>
        </w:rPr>
        <w:sectPr w:rsidR="00EF24D2">
          <w:pgSz w:w="11910" w:h="16840"/>
          <w:pgMar w:top="920" w:right="1700" w:bottom="360" w:left="1700" w:header="0" w:footer="177" w:gutter="0"/>
          <w:cols w:space="720"/>
        </w:sectPr>
      </w:pPr>
    </w:p>
    <w:p w14:paraId="5353493A"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3D2D1FCB" w14:textId="77777777" w:rsidR="00EF24D2" w:rsidRDefault="00000000">
      <w:pPr>
        <w:spacing w:before="30"/>
        <w:ind w:left="710"/>
        <w:rPr>
          <w:sz w:val="20"/>
        </w:rPr>
      </w:pPr>
      <w:r>
        <w:rPr>
          <w:b/>
          <w:sz w:val="20"/>
        </w:rPr>
        <w:t>Division</w:t>
      </w:r>
      <w:r>
        <w:rPr>
          <w:b/>
          <w:spacing w:val="-5"/>
          <w:sz w:val="20"/>
        </w:rPr>
        <w:t xml:space="preserve"> </w:t>
      </w:r>
      <w:r>
        <w:rPr>
          <w:b/>
          <w:sz w:val="20"/>
        </w:rPr>
        <w:t>5</w:t>
      </w:r>
      <w:r>
        <w:rPr>
          <w:b/>
          <w:spacing w:val="46"/>
          <w:sz w:val="20"/>
        </w:rPr>
        <w:t xml:space="preserve"> </w:t>
      </w:r>
      <w:r>
        <w:rPr>
          <w:sz w:val="20"/>
        </w:rPr>
        <w:t>Remedial</w:t>
      </w:r>
      <w:r>
        <w:rPr>
          <w:spacing w:val="-2"/>
          <w:sz w:val="20"/>
        </w:rPr>
        <w:t xml:space="preserve"> directions</w:t>
      </w:r>
    </w:p>
    <w:p w14:paraId="072993E7" w14:textId="77777777" w:rsidR="00EF24D2" w:rsidRDefault="00EF24D2">
      <w:pPr>
        <w:pStyle w:val="BodyText"/>
        <w:spacing w:before="46"/>
        <w:rPr>
          <w:sz w:val="20"/>
        </w:rPr>
      </w:pPr>
    </w:p>
    <w:p w14:paraId="611BC0A2" w14:textId="77777777" w:rsidR="00EF24D2" w:rsidRDefault="00000000">
      <w:pPr>
        <w:ind w:left="710"/>
        <w:rPr>
          <w:sz w:val="24"/>
        </w:rPr>
      </w:pPr>
      <w:r>
        <w:rPr>
          <w:noProof/>
          <w:sz w:val="24"/>
        </w:rPr>
        <mc:AlternateContent>
          <mc:Choice Requires="wps">
            <w:drawing>
              <wp:anchor distT="0" distB="0" distL="0" distR="0" simplePos="0" relativeHeight="487990272" behindDoc="1" locked="0" layoutInCell="1" allowOverlap="1" wp14:anchorId="6978DA31" wp14:editId="5C57765F">
                <wp:simplePos x="0" y="0"/>
                <wp:positionH relativeFrom="page">
                  <wp:posOffset>1511935</wp:posOffset>
                </wp:positionH>
                <wp:positionV relativeFrom="paragraph">
                  <wp:posOffset>192734</wp:posOffset>
                </wp:positionV>
                <wp:extent cx="4537075" cy="1270"/>
                <wp:effectExtent l="0" t="0" r="0" b="0"/>
                <wp:wrapTopAndBottom/>
                <wp:docPr id="842" name="Graphic 8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1EE851" id="Graphic 842" o:spid="_x0000_s1026" style="position:absolute;margin-left:119.05pt;margin-top:15.2pt;width:357.25pt;height:.1pt;z-index:-153262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191</w:t>
      </w:r>
    </w:p>
    <w:p w14:paraId="00B9FE24" w14:textId="77777777" w:rsidR="00EF24D2" w:rsidRDefault="00EF24D2">
      <w:pPr>
        <w:pStyle w:val="BodyText"/>
        <w:spacing w:before="212"/>
        <w:rPr>
          <w:sz w:val="28"/>
        </w:rPr>
      </w:pPr>
    </w:p>
    <w:p w14:paraId="7A576525" w14:textId="77777777" w:rsidR="00EF24D2" w:rsidRDefault="00000000">
      <w:pPr>
        <w:pStyle w:val="Heading3"/>
      </w:pPr>
      <w:bookmarkStart w:id="312" w:name="_bookmark312"/>
      <w:bookmarkEnd w:id="312"/>
      <w:r>
        <w:t>Division</w:t>
      </w:r>
      <w:r>
        <w:rPr>
          <w:spacing w:val="-5"/>
        </w:rPr>
        <w:t xml:space="preserve"> </w:t>
      </w:r>
      <w:r>
        <w:t>5—Remedial</w:t>
      </w:r>
      <w:r>
        <w:rPr>
          <w:spacing w:val="-3"/>
        </w:rPr>
        <w:t xml:space="preserve"> </w:t>
      </w:r>
      <w:r>
        <w:rPr>
          <w:spacing w:val="-2"/>
        </w:rPr>
        <w:t>directions</w:t>
      </w:r>
    </w:p>
    <w:p w14:paraId="05D033E2" w14:textId="77777777" w:rsidR="00EF24D2" w:rsidRDefault="00000000">
      <w:pPr>
        <w:pStyle w:val="Heading5"/>
        <w:numPr>
          <w:ilvl w:val="0"/>
          <w:numId w:val="68"/>
        </w:numPr>
        <w:tabs>
          <w:tab w:val="left" w:pos="1190"/>
        </w:tabs>
        <w:spacing w:before="280"/>
      </w:pPr>
      <w:bookmarkStart w:id="313" w:name="_bookmark313"/>
      <w:bookmarkEnd w:id="313"/>
      <w:r>
        <w:t xml:space="preserve">Remedial </w:t>
      </w:r>
      <w:r>
        <w:rPr>
          <w:spacing w:val="-2"/>
        </w:rPr>
        <w:t>directions</w:t>
      </w:r>
    </w:p>
    <w:p w14:paraId="1F631249" w14:textId="77777777" w:rsidR="00EF24D2" w:rsidRDefault="00000000">
      <w:pPr>
        <w:pStyle w:val="ListParagraph"/>
        <w:numPr>
          <w:ilvl w:val="1"/>
          <w:numId w:val="68"/>
        </w:numPr>
        <w:tabs>
          <w:tab w:val="left" w:pos="1844"/>
        </w:tabs>
        <w:spacing w:before="180"/>
        <w:ind w:right="765"/>
      </w:pPr>
      <w:r>
        <w:t>This section applies if the AUSTRAC CEO is satisfied that a reporting</w:t>
      </w:r>
      <w:r>
        <w:rPr>
          <w:spacing w:val="-4"/>
        </w:rPr>
        <w:t xml:space="preserve"> </w:t>
      </w:r>
      <w:r>
        <w:t>entity</w:t>
      </w:r>
      <w:r>
        <w:rPr>
          <w:spacing w:val="-4"/>
        </w:rPr>
        <w:t xml:space="preserve"> </w:t>
      </w:r>
      <w:r>
        <w:t>has</w:t>
      </w:r>
      <w:r>
        <w:rPr>
          <w:spacing w:val="-5"/>
        </w:rPr>
        <w:t xml:space="preserve"> </w:t>
      </w:r>
      <w:r>
        <w:t>contravened,</w:t>
      </w:r>
      <w:r>
        <w:rPr>
          <w:spacing w:val="-4"/>
        </w:rPr>
        <w:t xml:space="preserve"> </w:t>
      </w:r>
      <w:r>
        <w:t>or</w:t>
      </w:r>
      <w:r>
        <w:rPr>
          <w:spacing w:val="-4"/>
        </w:rPr>
        <w:t xml:space="preserve"> </w:t>
      </w:r>
      <w:r>
        <w:t>is</w:t>
      </w:r>
      <w:r>
        <w:rPr>
          <w:spacing w:val="-5"/>
        </w:rPr>
        <w:t xml:space="preserve"> </w:t>
      </w:r>
      <w:r>
        <w:t>contravening,</w:t>
      </w:r>
      <w:r>
        <w:rPr>
          <w:spacing w:val="-4"/>
        </w:rPr>
        <w:t xml:space="preserve"> </w:t>
      </w:r>
      <w:r>
        <w:t>a</w:t>
      </w:r>
      <w:r>
        <w:rPr>
          <w:spacing w:val="-4"/>
        </w:rPr>
        <w:t xml:space="preserve"> </w:t>
      </w:r>
      <w:r>
        <w:t>civil</w:t>
      </w:r>
      <w:r>
        <w:rPr>
          <w:spacing w:val="-4"/>
        </w:rPr>
        <w:t xml:space="preserve"> </w:t>
      </w:r>
      <w:r>
        <w:t>penalty provision (other than subsection (4)).</w:t>
      </w:r>
    </w:p>
    <w:p w14:paraId="36C1424D" w14:textId="77777777" w:rsidR="00EF24D2" w:rsidRDefault="00000000">
      <w:pPr>
        <w:pStyle w:val="ListParagraph"/>
        <w:numPr>
          <w:ilvl w:val="1"/>
          <w:numId w:val="68"/>
        </w:numPr>
        <w:tabs>
          <w:tab w:val="left" w:pos="1844"/>
        </w:tabs>
        <w:spacing w:before="180"/>
        <w:ind w:right="1156"/>
      </w:pPr>
      <w:r>
        <w:t>The AUSTRAC CEO may give the reporting entity a written direction</w:t>
      </w:r>
      <w:r>
        <w:rPr>
          <w:spacing w:val="-4"/>
        </w:rPr>
        <w:t xml:space="preserve"> </w:t>
      </w:r>
      <w:r>
        <w:t>requiring</w:t>
      </w:r>
      <w:r>
        <w:rPr>
          <w:spacing w:val="-4"/>
        </w:rPr>
        <w:t xml:space="preserve"> </w:t>
      </w:r>
      <w:r>
        <w:t>the</w:t>
      </w:r>
      <w:r>
        <w:rPr>
          <w:spacing w:val="-5"/>
        </w:rPr>
        <w:t xml:space="preserve"> </w:t>
      </w:r>
      <w:r>
        <w:t>reporting</w:t>
      </w:r>
      <w:r>
        <w:rPr>
          <w:spacing w:val="-4"/>
        </w:rPr>
        <w:t xml:space="preserve"> </w:t>
      </w:r>
      <w:r>
        <w:t>entity</w:t>
      </w:r>
      <w:r>
        <w:rPr>
          <w:spacing w:val="-4"/>
        </w:rPr>
        <w:t xml:space="preserve"> </w:t>
      </w:r>
      <w:r>
        <w:t>to</w:t>
      </w:r>
      <w:r>
        <w:rPr>
          <w:spacing w:val="-4"/>
        </w:rPr>
        <w:t xml:space="preserve"> </w:t>
      </w:r>
      <w:r>
        <w:t>do</w:t>
      </w:r>
      <w:r>
        <w:rPr>
          <w:spacing w:val="-4"/>
        </w:rPr>
        <w:t xml:space="preserve"> </w:t>
      </w:r>
      <w:r>
        <w:t>one</w:t>
      </w:r>
      <w:r>
        <w:rPr>
          <w:spacing w:val="-4"/>
        </w:rPr>
        <w:t xml:space="preserve"> </w:t>
      </w:r>
      <w:r>
        <w:t>or</w:t>
      </w:r>
      <w:r>
        <w:rPr>
          <w:spacing w:val="-4"/>
        </w:rPr>
        <w:t xml:space="preserve"> </w:t>
      </w:r>
      <w:r>
        <w:t>both</w:t>
      </w:r>
      <w:r>
        <w:rPr>
          <w:spacing w:val="-4"/>
        </w:rPr>
        <w:t xml:space="preserve"> </w:t>
      </w:r>
      <w:r>
        <w:t>of</w:t>
      </w:r>
      <w:r>
        <w:rPr>
          <w:spacing w:val="-4"/>
        </w:rPr>
        <w:t xml:space="preserve"> </w:t>
      </w:r>
      <w:r>
        <w:t xml:space="preserve">the </w:t>
      </w:r>
      <w:r>
        <w:rPr>
          <w:spacing w:val="-2"/>
        </w:rPr>
        <w:t>following:</w:t>
      </w:r>
    </w:p>
    <w:p w14:paraId="2F195E43" w14:textId="77777777" w:rsidR="00EF24D2" w:rsidRDefault="00000000">
      <w:pPr>
        <w:pStyle w:val="ListParagraph"/>
        <w:numPr>
          <w:ilvl w:val="2"/>
          <w:numId w:val="68"/>
        </w:numPr>
        <w:tabs>
          <w:tab w:val="left" w:pos="2351"/>
          <w:tab w:val="left" w:pos="2353"/>
        </w:tabs>
        <w:ind w:right="1080"/>
      </w:pPr>
      <w:r>
        <w:t>to</w:t>
      </w:r>
      <w:r>
        <w:rPr>
          <w:spacing w:val="-4"/>
        </w:rPr>
        <w:t xml:space="preserve"> </w:t>
      </w:r>
      <w:r>
        <w:t>take</w:t>
      </w:r>
      <w:r>
        <w:rPr>
          <w:spacing w:val="-4"/>
        </w:rPr>
        <w:t xml:space="preserve"> </w:t>
      </w:r>
      <w:r>
        <w:t>specified</w:t>
      </w:r>
      <w:r>
        <w:rPr>
          <w:spacing w:val="-4"/>
        </w:rPr>
        <w:t xml:space="preserve"> </w:t>
      </w:r>
      <w:r>
        <w:t>action</w:t>
      </w:r>
      <w:r>
        <w:rPr>
          <w:spacing w:val="-4"/>
        </w:rPr>
        <w:t xml:space="preserve"> </w:t>
      </w:r>
      <w:r>
        <w:t>directed</w:t>
      </w:r>
      <w:r>
        <w:rPr>
          <w:spacing w:val="-4"/>
        </w:rPr>
        <w:t xml:space="preserve"> </w:t>
      </w:r>
      <w:r>
        <w:t>towards</w:t>
      </w:r>
      <w:r>
        <w:rPr>
          <w:spacing w:val="-5"/>
        </w:rPr>
        <w:t xml:space="preserve"> </w:t>
      </w:r>
      <w:r>
        <w:t>ensuring</w:t>
      </w:r>
      <w:r>
        <w:rPr>
          <w:spacing w:val="-4"/>
        </w:rPr>
        <w:t xml:space="preserve"> </w:t>
      </w:r>
      <w:r>
        <w:t>that</w:t>
      </w:r>
      <w:r>
        <w:rPr>
          <w:spacing w:val="-4"/>
        </w:rPr>
        <w:t xml:space="preserve"> </w:t>
      </w:r>
      <w:r>
        <w:t>the reporting entity does not contravene the civil penalty provision, or is unlikely to contravene the civil penalty provision, in the future;</w:t>
      </w:r>
    </w:p>
    <w:p w14:paraId="7B420575" w14:textId="77777777" w:rsidR="00EF24D2" w:rsidRDefault="00000000">
      <w:pPr>
        <w:pStyle w:val="ListParagraph"/>
        <w:numPr>
          <w:ilvl w:val="2"/>
          <w:numId w:val="68"/>
        </w:numPr>
        <w:tabs>
          <w:tab w:val="left" w:pos="2353"/>
        </w:tabs>
        <w:ind w:right="749" w:hanging="370"/>
      </w:pPr>
      <w:r>
        <w:t>in the case of a contravention of subsection 43(2), 45(2) or 47(2)—to take specified action to remedy the contravention by</w:t>
      </w:r>
      <w:r>
        <w:rPr>
          <w:spacing w:val="-4"/>
        </w:rPr>
        <w:t xml:space="preserve"> </w:t>
      </w:r>
      <w:r>
        <w:t>giving</w:t>
      </w:r>
      <w:r>
        <w:rPr>
          <w:spacing w:val="-4"/>
        </w:rPr>
        <w:t xml:space="preserve"> </w:t>
      </w:r>
      <w:r>
        <w:t>the</w:t>
      </w:r>
      <w:r>
        <w:rPr>
          <w:spacing w:val="-4"/>
        </w:rPr>
        <w:t xml:space="preserve"> </w:t>
      </w:r>
      <w:r>
        <w:t>relevant</w:t>
      </w:r>
      <w:r>
        <w:rPr>
          <w:spacing w:val="-5"/>
        </w:rPr>
        <w:t xml:space="preserve"> </w:t>
      </w:r>
      <w:r>
        <w:t>report</w:t>
      </w:r>
      <w:r>
        <w:rPr>
          <w:spacing w:val="-4"/>
        </w:rPr>
        <w:t xml:space="preserve"> </w:t>
      </w:r>
      <w:r>
        <w:t>to</w:t>
      </w:r>
      <w:r>
        <w:rPr>
          <w:spacing w:val="-4"/>
        </w:rPr>
        <w:t xml:space="preserve"> </w:t>
      </w:r>
      <w:r>
        <w:t>the</w:t>
      </w:r>
      <w:r>
        <w:rPr>
          <w:spacing w:val="-4"/>
        </w:rPr>
        <w:t xml:space="preserve"> </w:t>
      </w:r>
      <w:r>
        <w:t>AUSTRAC</w:t>
      </w:r>
      <w:r>
        <w:rPr>
          <w:spacing w:val="-4"/>
        </w:rPr>
        <w:t xml:space="preserve"> </w:t>
      </w:r>
      <w:r>
        <w:t>CEO</w:t>
      </w:r>
      <w:r>
        <w:rPr>
          <w:spacing w:val="-5"/>
        </w:rPr>
        <w:t xml:space="preserve"> </w:t>
      </w:r>
      <w:r>
        <w:t>within</w:t>
      </w:r>
      <w:r>
        <w:rPr>
          <w:spacing w:val="-4"/>
        </w:rPr>
        <w:t xml:space="preserve"> </w:t>
      </w:r>
      <w:r>
        <w:t>a period specified in the direction.</w:t>
      </w:r>
    </w:p>
    <w:p w14:paraId="2ED84088" w14:textId="77777777" w:rsidR="00EF24D2" w:rsidRDefault="00000000">
      <w:pPr>
        <w:pStyle w:val="ListParagraph"/>
        <w:numPr>
          <w:ilvl w:val="1"/>
          <w:numId w:val="68"/>
        </w:numPr>
        <w:tabs>
          <w:tab w:val="left" w:pos="1844"/>
        </w:tabs>
        <w:spacing w:before="180"/>
        <w:ind w:right="949"/>
      </w:pPr>
      <w:r>
        <w:t>The</w:t>
      </w:r>
      <w:r>
        <w:rPr>
          <w:spacing w:val="-3"/>
        </w:rPr>
        <w:t xml:space="preserve"> </w:t>
      </w:r>
      <w:r>
        <w:t>following</w:t>
      </w:r>
      <w:r>
        <w:rPr>
          <w:spacing w:val="-3"/>
        </w:rPr>
        <w:t xml:space="preserve"> </w:t>
      </w:r>
      <w:r>
        <w:t>are</w:t>
      </w:r>
      <w:r>
        <w:rPr>
          <w:spacing w:val="-3"/>
        </w:rPr>
        <w:t xml:space="preserve"> </w:t>
      </w:r>
      <w:r>
        <w:t>examples</w:t>
      </w:r>
      <w:r>
        <w:rPr>
          <w:spacing w:val="-4"/>
        </w:rPr>
        <w:t xml:space="preserve"> </w:t>
      </w:r>
      <w:r>
        <w:t>of</w:t>
      </w:r>
      <w:r>
        <w:rPr>
          <w:spacing w:val="-3"/>
        </w:rPr>
        <w:t xml:space="preserve"> </w:t>
      </w:r>
      <w:r>
        <w:t>the</w:t>
      </w:r>
      <w:r>
        <w:rPr>
          <w:spacing w:val="-3"/>
        </w:rPr>
        <w:t xml:space="preserve"> </w:t>
      </w:r>
      <w:r>
        <w:t>kinds</w:t>
      </w:r>
      <w:r>
        <w:rPr>
          <w:spacing w:val="-4"/>
        </w:rPr>
        <w:t xml:space="preserve"> </w:t>
      </w:r>
      <w:r>
        <w:t>of</w:t>
      </w:r>
      <w:r>
        <w:rPr>
          <w:spacing w:val="-3"/>
        </w:rPr>
        <w:t xml:space="preserve"> </w:t>
      </w:r>
      <w:r>
        <w:t>direction</w:t>
      </w:r>
      <w:r>
        <w:rPr>
          <w:spacing w:val="-3"/>
        </w:rPr>
        <w:t xml:space="preserve"> </w:t>
      </w:r>
      <w:r>
        <w:t>that</w:t>
      </w:r>
      <w:r>
        <w:rPr>
          <w:spacing w:val="-4"/>
        </w:rPr>
        <w:t xml:space="preserve"> </w:t>
      </w:r>
      <w:r>
        <w:t>may</w:t>
      </w:r>
      <w:r>
        <w:rPr>
          <w:spacing w:val="-3"/>
        </w:rPr>
        <w:t xml:space="preserve"> </w:t>
      </w:r>
      <w:r>
        <w:t>be given to a reporting entity under paragraph (2)(a):</w:t>
      </w:r>
    </w:p>
    <w:p w14:paraId="393071F4" w14:textId="77777777" w:rsidR="00EF24D2" w:rsidRDefault="00000000">
      <w:pPr>
        <w:pStyle w:val="ListParagraph"/>
        <w:numPr>
          <w:ilvl w:val="2"/>
          <w:numId w:val="68"/>
        </w:numPr>
        <w:tabs>
          <w:tab w:val="left" w:pos="2351"/>
          <w:tab w:val="left" w:pos="2353"/>
        </w:tabs>
        <w:ind w:right="1128"/>
      </w:pPr>
      <w:r>
        <w:t>a direction that the reporting entity implement effective administrative</w:t>
      </w:r>
      <w:r>
        <w:rPr>
          <w:spacing w:val="-6"/>
        </w:rPr>
        <w:t xml:space="preserve"> </w:t>
      </w:r>
      <w:r>
        <w:t>systems</w:t>
      </w:r>
      <w:r>
        <w:rPr>
          <w:spacing w:val="-7"/>
        </w:rPr>
        <w:t xml:space="preserve"> </w:t>
      </w:r>
      <w:r>
        <w:t>for</w:t>
      </w:r>
      <w:r>
        <w:rPr>
          <w:spacing w:val="-6"/>
        </w:rPr>
        <w:t xml:space="preserve"> </w:t>
      </w:r>
      <w:r>
        <w:t>monitoring</w:t>
      </w:r>
      <w:r>
        <w:rPr>
          <w:spacing w:val="-6"/>
        </w:rPr>
        <w:t xml:space="preserve"> </w:t>
      </w:r>
      <w:r>
        <w:t>compliance</w:t>
      </w:r>
      <w:r>
        <w:rPr>
          <w:spacing w:val="-6"/>
        </w:rPr>
        <w:t xml:space="preserve"> </w:t>
      </w:r>
      <w:r>
        <w:t>with</w:t>
      </w:r>
      <w:r>
        <w:rPr>
          <w:spacing w:val="-6"/>
        </w:rPr>
        <w:t xml:space="preserve"> </w:t>
      </w:r>
      <w:r>
        <w:t>a civil penalty provision;</w:t>
      </w:r>
    </w:p>
    <w:p w14:paraId="12908199" w14:textId="77777777" w:rsidR="00EF24D2" w:rsidRDefault="00000000">
      <w:pPr>
        <w:pStyle w:val="ListParagraph"/>
        <w:numPr>
          <w:ilvl w:val="2"/>
          <w:numId w:val="68"/>
        </w:numPr>
        <w:tabs>
          <w:tab w:val="left" w:pos="2353"/>
        </w:tabs>
        <w:ind w:right="811" w:hanging="370"/>
      </w:pPr>
      <w:r>
        <w:t>a direction that the reporting entity implement a system designed to give the reporting entity’s officers, employees and</w:t>
      </w:r>
      <w:r>
        <w:rPr>
          <w:spacing w:val="-4"/>
        </w:rPr>
        <w:t xml:space="preserve"> </w:t>
      </w:r>
      <w:r>
        <w:t>agents</w:t>
      </w:r>
      <w:r>
        <w:rPr>
          <w:spacing w:val="-4"/>
        </w:rPr>
        <w:t xml:space="preserve"> </w:t>
      </w:r>
      <w:r>
        <w:t>a</w:t>
      </w:r>
      <w:r>
        <w:rPr>
          <w:spacing w:val="-5"/>
        </w:rPr>
        <w:t xml:space="preserve"> </w:t>
      </w:r>
      <w:r>
        <w:t>reasonable</w:t>
      </w:r>
      <w:r>
        <w:rPr>
          <w:spacing w:val="-4"/>
        </w:rPr>
        <w:t xml:space="preserve"> </w:t>
      </w:r>
      <w:r>
        <w:t>knowledge</w:t>
      </w:r>
      <w:r>
        <w:rPr>
          <w:spacing w:val="-5"/>
        </w:rPr>
        <w:t xml:space="preserve"> </w:t>
      </w:r>
      <w:r>
        <w:t>and</w:t>
      </w:r>
      <w:r>
        <w:rPr>
          <w:spacing w:val="-4"/>
        </w:rPr>
        <w:t xml:space="preserve"> </w:t>
      </w:r>
      <w:r>
        <w:t>understanding</w:t>
      </w:r>
      <w:r>
        <w:rPr>
          <w:spacing w:val="-4"/>
        </w:rPr>
        <w:t xml:space="preserve"> </w:t>
      </w:r>
      <w:r>
        <w:t>of</w:t>
      </w:r>
      <w:r>
        <w:rPr>
          <w:spacing w:val="-4"/>
        </w:rPr>
        <w:t xml:space="preserve"> </w:t>
      </w:r>
      <w:r>
        <w:t xml:space="preserve">the requirements of a civil penalty provision, in so far as those requirements affect the officers, employees or agents </w:t>
      </w:r>
      <w:r>
        <w:rPr>
          <w:spacing w:val="-2"/>
        </w:rPr>
        <w:t>concerned.</w:t>
      </w:r>
    </w:p>
    <w:p w14:paraId="4CC889E5" w14:textId="77777777" w:rsidR="00EF24D2" w:rsidRDefault="00000000">
      <w:pPr>
        <w:pStyle w:val="BodyText"/>
        <w:spacing w:before="180"/>
        <w:ind w:left="1315"/>
      </w:pPr>
      <w:r>
        <w:t>(3A)</w:t>
      </w:r>
      <w:r>
        <w:rPr>
          <w:spacing w:val="58"/>
        </w:rPr>
        <w:t xml:space="preserve"> </w:t>
      </w:r>
      <w:r>
        <w:t xml:space="preserve">The AUSTRAC </w:t>
      </w:r>
      <w:r>
        <w:rPr>
          <w:spacing w:val="-4"/>
        </w:rPr>
        <w:t>CEO:</w:t>
      </w:r>
    </w:p>
    <w:p w14:paraId="445F02B0" w14:textId="77777777" w:rsidR="00EF24D2" w:rsidRDefault="00000000">
      <w:pPr>
        <w:pStyle w:val="ListParagraph"/>
        <w:numPr>
          <w:ilvl w:val="0"/>
          <w:numId w:val="66"/>
        </w:numPr>
        <w:tabs>
          <w:tab w:val="left" w:pos="2351"/>
          <w:tab w:val="left" w:pos="2353"/>
        </w:tabs>
        <w:ind w:left="2353" w:right="890"/>
      </w:pPr>
      <w:r>
        <w:t>must not act under paragraph (2)(b) if it appears to the AUSTRAC</w:t>
      </w:r>
      <w:r>
        <w:rPr>
          <w:spacing w:val="-5"/>
        </w:rPr>
        <w:t xml:space="preserve"> </w:t>
      </w:r>
      <w:r>
        <w:t>CEO</w:t>
      </w:r>
      <w:r>
        <w:rPr>
          <w:spacing w:val="-6"/>
        </w:rPr>
        <w:t xml:space="preserve"> </w:t>
      </w:r>
      <w:r>
        <w:t>that</w:t>
      </w:r>
      <w:r>
        <w:rPr>
          <w:spacing w:val="-5"/>
        </w:rPr>
        <w:t xml:space="preserve"> </w:t>
      </w:r>
      <w:r>
        <w:t>the</w:t>
      </w:r>
      <w:r>
        <w:rPr>
          <w:spacing w:val="-5"/>
        </w:rPr>
        <w:t xml:space="preserve"> </w:t>
      </w:r>
      <w:r>
        <w:t>contravention</w:t>
      </w:r>
      <w:r>
        <w:rPr>
          <w:spacing w:val="-5"/>
        </w:rPr>
        <w:t xml:space="preserve"> </w:t>
      </w:r>
      <w:r>
        <w:t>occurred</w:t>
      </w:r>
      <w:r>
        <w:rPr>
          <w:spacing w:val="-5"/>
        </w:rPr>
        <w:t xml:space="preserve"> </w:t>
      </w:r>
      <w:r>
        <w:t>more</w:t>
      </w:r>
      <w:r>
        <w:rPr>
          <w:spacing w:val="-5"/>
        </w:rPr>
        <w:t xml:space="preserve"> </w:t>
      </w:r>
      <w:r>
        <w:t>than 24 months before the day on which a direction would be issued; and</w:t>
      </w:r>
    </w:p>
    <w:p w14:paraId="0BF6F461" w14:textId="77777777" w:rsidR="00EF24D2" w:rsidRDefault="00000000">
      <w:pPr>
        <w:pStyle w:val="BodyText"/>
        <w:spacing w:before="5"/>
        <w:rPr>
          <w:sz w:val="19"/>
        </w:rPr>
      </w:pPr>
      <w:r>
        <w:rPr>
          <w:noProof/>
          <w:sz w:val="19"/>
        </w:rPr>
        <mc:AlternateContent>
          <mc:Choice Requires="wps">
            <w:drawing>
              <wp:anchor distT="0" distB="0" distL="0" distR="0" simplePos="0" relativeHeight="487990784" behindDoc="1" locked="0" layoutInCell="1" allowOverlap="1" wp14:anchorId="2264FBEC" wp14:editId="1721454F">
                <wp:simplePos x="0" y="0"/>
                <wp:positionH relativeFrom="page">
                  <wp:posOffset>1511935</wp:posOffset>
                </wp:positionH>
                <wp:positionV relativeFrom="paragraph">
                  <wp:posOffset>157659</wp:posOffset>
                </wp:positionV>
                <wp:extent cx="4537075" cy="1270"/>
                <wp:effectExtent l="0" t="0" r="0" b="0"/>
                <wp:wrapTopAndBottom/>
                <wp:docPr id="843" name="Graphic 8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AC0406" id="Graphic 843" o:spid="_x0000_s1026" style="position:absolute;margin-left:119.05pt;margin-top:12.4pt;width:357.25pt;height:.1pt;z-index:-153256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" path="m,l4537074,e" filled="f">
                <v:path arrowok="t"/>
                <w10:wrap type="topAndBottom" anchorx="page"/>
              </v:shape>
            </w:pict>
          </mc:Fallback>
        </mc:AlternateContent>
      </w:r>
    </w:p>
    <w:p w14:paraId="1C09E9EF" w14:textId="77777777" w:rsidR="00EF24D2" w:rsidRDefault="00EF24D2">
      <w:pPr>
        <w:pStyle w:val="BodyText"/>
        <w:spacing w:before="172"/>
        <w:rPr>
          <w:sz w:val="16"/>
        </w:rPr>
      </w:pPr>
    </w:p>
    <w:p w14:paraId="43602E3F" w14:textId="77777777" w:rsidR="00EF24D2" w:rsidRDefault="00000000">
      <w:pPr>
        <w:tabs>
          <w:tab w:val="left" w:pos="2342"/>
        </w:tabs>
        <w:ind w:left="710"/>
        <w:rPr>
          <w:i/>
          <w:sz w:val="16"/>
        </w:rPr>
      </w:pPr>
      <w:r>
        <w:rPr>
          <w:i/>
          <w:spacing w:val="-5"/>
          <w:sz w:val="16"/>
        </w:rPr>
        <w:t>288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BDAF81C" w14:textId="77777777" w:rsidR="00EF24D2" w:rsidRDefault="00EF24D2">
      <w:pPr>
        <w:pStyle w:val="BodyText"/>
        <w:spacing w:before="12"/>
        <w:rPr>
          <w:i/>
          <w:sz w:val="16"/>
        </w:rPr>
      </w:pPr>
    </w:p>
    <w:p w14:paraId="7A6D201D"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775DF7D" w14:textId="77777777" w:rsidR="00EF24D2" w:rsidRDefault="00EF24D2">
      <w:pPr>
        <w:rPr>
          <w:sz w:val="16"/>
        </w:rPr>
        <w:sectPr w:rsidR="00EF24D2">
          <w:pgSz w:w="11910" w:h="16840"/>
          <w:pgMar w:top="920" w:right="1700" w:bottom="360" w:left="1700" w:header="0" w:footer="177" w:gutter="0"/>
          <w:cols w:space="720"/>
        </w:sectPr>
      </w:pPr>
    </w:p>
    <w:p w14:paraId="100B8811"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256FBCDC" w14:textId="77777777" w:rsidR="00EF24D2" w:rsidRDefault="00000000">
      <w:pPr>
        <w:spacing w:before="30"/>
        <w:ind w:right="708"/>
        <w:jc w:val="right"/>
        <w:rPr>
          <w:b/>
          <w:sz w:val="20"/>
        </w:rPr>
      </w:pPr>
      <w:r>
        <w:rPr>
          <w:sz w:val="20"/>
        </w:rPr>
        <w:t>Remedial</w:t>
      </w:r>
      <w:r>
        <w:rPr>
          <w:spacing w:val="-3"/>
          <w:sz w:val="20"/>
        </w:rPr>
        <w:t xml:space="preserve"> </w:t>
      </w:r>
      <w:r>
        <w:rPr>
          <w:sz w:val="20"/>
        </w:rPr>
        <w:t>directions</w:t>
      </w:r>
      <w:r>
        <w:rPr>
          <w:spacing w:val="43"/>
          <w:sz w:val="20"/>
        </w:rPr>
        <w:t xml:space="preserve"> </w:t>
      </w:r>
      <w:r>
        <w:rPr>
          <w:b/>
          <w:sz w:val="20"/>
        </w:rPr>
        <w:t>Division</w:t>
      </w:r>
      <w:r>
        <w:rPr>
          <w:b/>
          <w:spacing w:val="-3"/>
          <w:sz w:val="20"/>
        </w:rPr>
        <w:t xml:space="preserve"> </w:t>
      </w:r>
      <w:r>
        <w:rPr>
          <w:b/>
          <w:spacing w:val="-10"/>
          <w:sz w:val="20"/>
        </w:rPr>
        <w:t>5</w:t>
      </w:r>
    </w:p>
    <w:p w14:paraId="4AACFEBE" w14:textId="77777777" w:rsidR="00EF24D2" w:rsidRDefault="00EF24D2">
      <w:pPr>
        <w:pStyle w:val="BodyText"/>
        <w:spacing w:before="46"/>
        <w:rPr>
          <w:b/>
          <w:sz w:val="20"/>
        </w:rPr>
      </w:pPr>
    </w:p>
    <w:p w14:paraId="69B5890D" w14:textId="77777777" w:rsidR="00EF24D2" w:rsidRDefault="00000000">
      <w:pPr>
        <w:pStyle w:val="Heading6"/>
        <w:ind w:right="709"/>
        <w:jc w:val="right"/>
      </w:pPr>
      <w:r>
        <w:rPr>
          <w:noProof/>
        </w:rPr>
        <mc:AlternateContent>
          <mc:Choice Requires="wps">
            <w:drawing>
              <wp:anchor distT="0" distB="0" distL="0" distR="0" simplePos="0" relativeHeight="487991296" behindDoc="1" locked="0" layoutInCell="1" allowOverlap="1" wp14:anchorId="726CA07E" wp14:editId="4C55F5D6">
                <wp:simplePos x="0" y="0"/>
                <wp:positionH relativeFrom="page">
                  <wp:posOffset>1511935</wp:posOffset>
                </wp:positionH>
                <wp:positionV relativeFrom="paragraph">
                  <wp:posOffset>192734</wp:posOffset>
                </wp:positionV>
                <wp:extent cx="4537075" cy="1270"/>
                <wp:effectExtent l="0" t="0" r="0" b="0"/>
                <wp:wrapTopAndBottom/>
                <wp:docPr id="844" name="Graphic 8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C5318F" id="Graphic 844" o:spid="_x0000_s1026" style="position:absolute;margin-left:119.05pt;margin-top:15.2pt;width:357.25pt;height:.1pt;z-index:-153251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191</w:t>
      </w:r>
    </w:p>
    <w:p w14:paraId="7457A33E" w14:textId="77777777" w:rsidR="00EF24D2" w:rsidRDefault="00EF24D2">
      <w:pPr>
        <w:pStyle w:val="BodyText"/>
        <w:spacing w:before="41"/>
      </w:pPr>
    </w:p>
    <w:p w14:paraId="611E7476" w14:textId="77777777" w:rsidR="00EF24D2" w:rsidRDefault="00000000">
      <w:pPr>
        <w:pStyle w:val="ListParagraph"/>
        <w:numPr>
          <w:ilvl w:val="0"/>
          <w:numId w:val="66"/>
        </w:numPr>
        <w:tabs>
          <w:tab w:val="left" w:pos="2353"/>
        </w:tabs>
        <w:spacing w:before="0"/>
        <w:ind w:left="2353" w:right="1006" w:hanging="370"/>
      </w:pPr>
      <w:r>
        <w:t>must</w:t>
      </w:r>
      <w:r>
        <w:rPr>
          <w:spacing w:val="-5"/>
        </w:rPr>
        <w:t xml:space="preserve"> </w:t>
      </w:r>
      <w:r>
        <w:t>not</w:t>
      </w:r>
      <w:r>
        <w:rPr>
          <w:spacing w:val="-4"/>
        </w:rPr>
        <w:t xml:space="preserve"> </w:t>
      </w:r>
      <w:r>
        <w:t>act</w:t>
      </w:r>
      <w:r>
        <w:rPr>
          <w:spacing w:val="-4"/>
        </w:rPr>
        <w:t xml:space="preserve"> </w:t>
      </w:r>
      <w:r>
        <w:t>under</w:t>
      </w:r>
      <w:r>
        <w:rPr>
          <w:spacing w:val="-4"/>
        </w:rPr>
        <w:t xml:space="preserve"> </w:t>
      </w:r>
      <w:r>
        <w:t>paragraph</w:t>
      </w:r>
      <w:r>
        <w:rPr>
          <w:spacing w:val="-4"/>
        </w:rPr>
        <w:t xml:space="preserve"> </w:t>
      </w:r>
      <w:r>
        <w:t>(2)(b)</w:t>
      </w:r>
      <w:r>
        <w:rPr>
          <w:spacing w:val="-4"/>
        </w:rPr>
        <w:t xml:space="preserve"> </w:t>
      </w:r>
      <w:r>
        <w:t>unless</w:t>
      </w:r>
      <w:r>
        <w:rPr>
          <w:spacing w:val="-5"/>
        </w:rPr>
        <w:t xml:space="preserve"> </w:t>
      </w:r>
      <w:r>
        <w:t>the</w:t>
      </w:r>
      <w:r>
        <w:rPr>
          <w:spacing w:val="-4"/>
        </w:rPr>
        <w:t xml:space="preserve"> </w:t>
      </w:r>
      <w:r>
        <w:t>AUSTRAC CEO has:</w:t>
      </w:r>
    </w:p>
    <w:p w14:paraId="6866C548" w14:textId="77777777" w:rsidR="00EF24D2" w:rsidRDefault="00000000">
      <w:pPr>
        <w:pStyle w:val="ListParagraph"/>
        <w:numPr>
          <w:ilvl w:val="1"/>
          <w:numId w:val="66"/>
        </w:numPr>
        <w:tabs>
          <w:tab w:val="left" w:pos="2806"/>
          <w:tab w:val="left" w:pos="2808"/>
        </w:tabs>
        <w:ind w:right="1451"/>
        <w:jc w:val="left"/>
      </w:pPr>
      <w:r>
        <w:t>assessed</w:t>
      </w:r>
      <w:r>
        <w:rPr>
          <w:spacing w:val="-4"/>
        </w:rPr>
        <w:t xml:space="preserve"> </w:t>
      </w:r>
      <w:r>
        <w:t>the</w:t>
      </w:r>
      <w:r>
        <w:rPr>
          <w:spacing w:val="-4"/>
        </w:rPr>
        <w:t xml:space="preserve"> </w:t>
      </w:r>
      <w:r>
        <w:t>risks</w:t>
      </w:r>
      <w:r>
        <w:rPr>
          <w:spacing w:val="-5"/>
        </w:rPr>
        <w:t xml:space="preserve"> </w:t>
      </w:r>
      <w:r>
        <w:t>that</w:t>
      </w:r>
      <w:r>
        <w:rPr>
          <w:spacing w:val="-4"/>
        </w:rPr>
        <w:t xml:space="preserve"> </w:t>
      </w:r>
      <w:r>
        <w:t>have</w:t>
      </w:r>
      <w:r>
        <w:rPr>
          <w:spacing w:val="-4"/>
        </w:rPr>
        <w:t xml:space="preserve"> </w:t>
      </w:r>
      <w:r>
        <w:t>arisen</w:t>
      </w:r>
      <w:r>
        <w:rPr>
          <w:spacing w:val="-4"/>
        </w:rPr>
        <w:t xml:space="preserve"> </w:t>
      </w:r>
      <w:r>
        <w:t>in</w:t>
      </w:r>
      <w:r>
        <w:rPr>
          <w:spacing w:val="-4"/>
        </w:rPr>
        <w:t xml:space="preserve"> </w:t>
      </w:r>
      <w:r>
        <w:t>view</w:t>
      </w:r>
      <w:r>
        <w:rPr>
          <w:spacing w:val="-5"/>
        </w:rPr>
        <w:t xml:space="preserve"> </w:t>
      </w:r>
      <w:r>
        <w:t>of</w:t>
      </w:r>
      <w:r>
        <w:rPr>
          <w:spacing w:val="-4"/>
        </w:rPr>
        <w:t xml:space="preserve"> </w:t>
      </w:r>
      <w:r>
        <w:t>the contravention; and</w:t>
      </w:r>
    </w:p>
    <w:p w14:paraId="49AB4302" w14:textId="77777777" w:rsidR="00EF24D2" w:rsidRDefault="00000000">
      <w:pPr>
        <w:pStyle w:val="ListParagraph"/>
        <w:numPr>
          <w:ilvl w:val="1"/>
          <w:numId w:val="66"/>
        </w:numPr>
        <w:tabs>
          <w:tab w:val="left" w:pos="2806"/>
          <w:tab w:val="left" w:pos="2808"/>
        </w:tabs>
        <w:ind w:right="840" w:hanging="382"/>
        <w:jc w:val="left"/>
      </w:pPr>
      <w:r>
        <w:t>determined</w:t>
      </w:r>
      <w:r>
        <w:rPr>
          <w:spacing w:val="-5"/>
        </w:rPr>
        <w:t xml:space="preserve"> </w:t>
      </w:r>
      <w:r>
        <w:t>that</w:t>
      </w:r>
      <w:r>
        <w:rPr>
          <w:spacing w:val="-5"/>
        </w:rPr>
        <w:t xml:space="preserve"> </w:t>
      </w:r>
      <w:r>
        <w:t>giving</w:t>
      </w:r>
      <w:r>
        <w:rPr>
          <w:spacing w:val="-5"/>
        </w:rPr>
        <w:t xml:space="preserve"> </w:t>
      </w:r>
      <w:r>
        <w:t>a</w:t>
      </w:r>
      <w:r>
        <w:rPr>
          <w:spacing w:val="-6"/>
        </w:rPr>
        <w:t xml:space="preserve"> </w:t>
      </w:r>
      <w:r>
        <w:t>direction</w:t>
      </w:r>
      <w:r>
        <w:rPr>
          <w:spacing w:val="-5"/>
        </w:rPr>
        <w:t xml:space="preserve"> </w:t>
      </w:r>
      <w:r>
        <w:t>under</w:t>
      </w:r>
      <w:r>
        <w:rPr>
          <w:spacing w:val="-5"/>
        </w:rPr>
        <w:t xml:space="preserve"> </w:t>
      </w:r>
      <w:r>
        <w:t>that</w:t>
      </w:r>
      <w:r>
        <w:rPr>
          <w:spacing w:val="-5"/>
        </w:rPr>
        <w:t xml:space="preserve"> </w:t>
      </w:r>
      <w:r>
        <w:t xml:space="preserve">paragraph is an appropriate and proportionate response in the </w:t>
      </w:r>
      <w:r>
        <w:rPr>
          <w:spacing w:val="-2"/>
        </w:rPr>
        <w:t>circumstances.</w:t>
      </w:r>
    </w:p>
    <w:p w14:paraId="4A367420" w14:textId="77777777" w:rsidR="00EF24D2" w:rsidRDefault="00000000">
      <w:pPr>
        <w:pStyle w:val="ListParagraph"/>
        <w:numPr>
          <w:ilvl w:val="1"/>
          <w:numId w:val="68"/>
        </w:numPr>
        <w:tabs>
          <w:tab w:val="left" w:pos="1844"/>
        </w:tabs>
        <w:spacing w:before="180"/>
        <w:ind w:right="1700"/>
      </w:pPr>
      <w:r>
        <w:t>A</w:t>
      </w:r>
      <w:r>
        <w:rPr>
          <w:spacing w:val="-5"/>
        </w:rPr>
        <w:t xml:space="preserve"> </w:t>
      </w:r>
      <w:r>
        <w:t>reporting</w:t>
      </w:r>
      <w:r>
        <w:rPr>
          <w:spacing w:val="-5"/>
        </w:rPr>
        <w:t xml:space="preserve"> </w:t>
      </w:r>
      <w:r>
        <w:t>entity</w:t>
      </w:r>
      <w:r>
        <w:rPr>
          <w:spacing w:val="-5"/>
        </w:rPr>
        <w:t xml:space="preserve"> </w:t>
      </w:r>
      <w:r>
        <w:t>must</w:t>
      </w:r>
      <w:r>
        <w:rPr>
          <w:spacing w:val="-5"/>
        </w:rPr>
        <w:t xml:space="preserve"> </w:t>
      </w:r>
      <w:r>
        <w:t>not</w:t>
      </w:r>
      <w:r>
        <w:rPr>
          <w:spacing w:val="-5"/>
        </w:rPr>
        <w:t xml:space="preserve"> </w:t>
      </w:r>
      <w:r>
        <w:t>contravene</w:t>
      </w:r>
      <w:r>
        <w:rPr>
          <w:spacing w:val="-5"/>
        </w:rPr>
        <w:t xml:space="preserve"> </w:t>
      </w:r>
      <w:r>
        <w:t>a</w:t>
      </w:r>
      <w:r>
        <w:rPr>
          <w:spacing w:val="-5"/>
        </w:rPr>
        <w:t xml:space="preserve"> </w:t>
      </w:r>
      <w:r>
        <w:t>direction</w:t>
      </w:r>
      <w:r>
        <w:rPr>
          <w:spacing w:val="-5"/>
        </w:rPr>
        <w:t xml:space="preserve"> </w:t>
      </w:r>
      <w:r>
        <w:t>under subsection (2).</w:t>
      </w:r>
    </w:p>
    <w:p w14:paraId="2611C5A5" w14:textId="77777777" w:rsidR="00EF24D2" w:rsidRDefault="00000000">
      <w:pPr>
        <w:spacing w:before="240"/>
        <w:ind w:left="1844"/>
        <w:rPr>
          <w:i/>
        </w:rPr>
      </w:pPr>
      <w:r>
        <w:rPr>
          <w:i/>
        </w:rPr>
        <w:t>Civil</w:t>
      </w:r>
      <w:r>
        <w:rPr>
          <w:i/>
          <w:spacing w:val="-1"/>
        </w:rPr>
        <w:t xml:space="preserve"> </w:t>
      </w:r>
      <w:r>
        <w:rPr>
          <w:i/>
          <w:spacing w:val="-2"/>
        </w:rPr>
        <w:t>penalty</w:t>
      </w:r>
    </w:p>
    <w:p w14:paraId="12D81280" w14:textId="77777777" w:rsidR="00EF24D2" w:rsidRDefault="00000000">
      <w:pPr>
        <w:pStyle w:val="ListParagraph"/>
        <w:numPr>
          <w:ilvl w:val="1"/>
          <w:numId w:val="68"/>
        </w:numPr>
        <w:tabs>
          <w:tab w:val="left" w:pos="1843"/>
        </w:tabs>
        <w:spacing w:before="180"/>
        <w:ind w:left="1843" w:hanging="369"/>
      </w:pPr>
      <w:r>
        <w:t>Subsection</w:t>
      </w:r>
      <w:r>
        <w:rPr>
          <w:spacing w:val="-1"/>
        </w:rPr>
        <w:t xml:space="preserve"> </w:t>
      </w:r>
      <w:r>
        <w:t>(4)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064A7DE3" w14:textId="77777777" w:rsidR="00EF24D2" w:rsidRDefault="00000000">
      <w:pPr>
        <w:spacing w:before="240"/>
        <w:ind w:left="1844"/>
        <w:rPr>
          <w:i/>
        </w:rPr>
      </w:pPr>
      <w:r>
        <w:rPr>
          <w:i/>
        </w:rPr>
        <w:t>Remedial</w:t>
      </w:r>
      <w:r>
        <w:rPr>
          <w:i/>
          <w:spacing w:val="-2"/>
        </w:rPr>
        <w:t xml:space="preserve"> </w:t>
      </w:r>
      <w:r>
        <w:rPr>
          <w:i/>
        </w:rPr>
        <w:t>direction is</w:t>
      </w:r>
      <w:r>
        <w:rPr>
          <w:i/>
          <w:spacing w:val="-1"/>
        </w:rPr>
        <w:t xml:space="preserve"> </w:t>
      </w:r>
      <w:r>
        <w:rPr>
          <w:i/>
        </w:rPr>
        <w:t>not</w:t>
      </w:r>
      <w:r>
        <w:rPr>
          <w:i/>
          <w:spacing w:val="-1"/>
        </w:rPr>
        <w:t xml:space="preserve"> </w:t>
      </w:r>
      <w:r>
        <w:rPr>
          <w:i/>
        </w:rPr>
        <w:t>a legislative</w:t>
      </w:r>
      <w:r>
        <w:rPr>
          <w:i/>
          <w:spacing w:val="-1"/>
        </w:rPr>
        <w:t xml:space="preserve"> </w:t>
      </w:r>
      <w:r>
        <w:rPr>
          <w:i/>
          <w:spacing w:val="-2"/>
        </w:rPr>
        <w:t>instrument</w:t>
      </w:r>
    </w:p>
    <w:p w14:paraId="72CC2895" w14:textId="77777777" w:rsidR="00EF24D2" w:rsidRDefault="00000000">
      <w:pPr>
        <w:pStyle w:val="ListParagraph"/>
        <w:numPr>
          <w:ilvl w:val="1"/>
          <w:numId w:val="68"/>
        </w:numPr>
        <w:tabs>
          <w:tab w:val="left" w:pos="1843"/>
        </w:tabs>
        <w:spacing w:before="180"/>
        <w:ind w:left="1843" w:hanging="369"/>
      </w:pPr>
      <w:r>
        <w:t>A</w:t>
      </w:r>
      <w:r>
        <w:rPr>
          <w:spacing w:val="-2"/>
        </w:rPr>
        <w:t xml:space="preserve"> </w:t>
      </w:r>
      <w:r>
        <w:t>direction under</w:t>
      </w:r>
      <w:r>
        <w:rPr>
          <w:spacing w:val="-1"/>
        </w:rPr>
        <w:t xml:space="preserve"> </w:t>
      </w:r>
      <w:r>
        <w:t>subsection (2)</w:t>
      </w:r>
      <w:r>
        <w:rPr>
          <w:spacing w:val="-1"/>
        </w:rPr>
        <w:t xml:space="preserve"> </w:t>
      </w:r>
      <w:r>
        <w:t>is</w:t>
      </w:r>
      <w:r>
        <w:rPr>
          <w:spacing w:val="-1"/>
        </w:rPr>
        <w:t xml:space="preserve"> </w:t>
      </w:r>
      <w:r>
        <w:t>not</w:t>
      </w:r>
      <w:r>
        <w:rPr>
          <w:spacing w:val="-1"/>
        </w:rPr>
        <w:t xml:space="preserve"> </w:t>
      </w:r>
      <w:r>
        <w:t xml:space="preserve">a legislative </w:t>
      </w:r>
      <w:r>
        <w:rPr>
          <w:spacing w:val="-2"/>
        </w:rPr>
        <w:t>instrument.</w:t>
      </w:r>
    </w:p>
    <w:p w14:paraId="1D3DC209" w14:textId="77777777" w:rsidR="00EF24D2" w:rsidRDefault="00EF24D2">
      <w:pPr>
        <w:pStyle w:val="BodyText"/>
        <w:rPr>
          <w:sz w:val="20"/>
        </w:rPr>
      </w:pPr>
    </w:p>
    <w:p w14:paraId="654987F1" w14:textId="77777777" w:rsidR="00EF24D2" w:rsidRDefault="00EF24D2">
      <w:pPr>
        <w:pStyle w:val="BodyText"/>
        <w:rPr>
          <w:sz w:val="20"/>
        </w:rPr>
      </w:pPr>
    </w:p>
    <w:p w14:paraId="50F11CFD" w14:textId="77777777" w:rsidR="00EF24D2" w:rsidRDefault="00EF24D2">
      <w:pPr>
        <w:pStyle w:val="BodyText"/>
        <w:rPr>
          <w:sz w:val="20"/>
        </w:rPr>
      </w:pPr>
    </w:p>
    <w:p w14:paraId="4CF1FA17" w14:textId="77777777" w:rsidR="00EF24D2" w:rsidRDefault="00EF24D2">
      <w:pPr>
        <w:pStyle w:val="BodyText"/>
        <w:rPr>
          <w:sz w:val="20"/>
        </w:rPr>
      </w:pPr>
    </w:p>
    <w:p w14:paraId="7A141892" w14:textId="77777777" w:rsidR="00EF24D2" w:rsidRDefault="00EF24D2">
      <w:pPr>
        <w:pStyle w:val="BodyText"/>
        <w:rPr>
          <w:sz w:val="20"/>
        </w:rPr>
      </w:pPr>
    </w:p>
    <w:p w14:paraId="6FFF9F88" w14:textId="77777777" w:rsidR="00EF24D2" w:rsidRDefault="00EF24D2">
      <w:pPr>
        <w:pStyle w:val="BodyText"/>
        <w:rPr>
          <w:sz w:val="20"/>
        </w:rPr>
      </w:pPr>
    </w:p>
    <w:p w14:paraId="3C982668" w14:textId="77777777" w:rsidR="00EF24D2" w:rsidRDefault="00EF24D2">
      <w:pPr>
        <w:pStyle w:val="BodyText"/>
        <w:rPr>
          <w:sz w:val="20"/>
        </w:rPr>
      </w:pPr>
    </w:p>
    <w:p w14:paraId="34064351" w14:textId="77777777" w:rsidR="00EF24D2" w:rsidRDefault="00EF24D2">
      <w:pPr>
        <w:pStyle w:val="BodyText"/>
        <w:rPr>
          <w:sz w:val="20"/>
        </w:rPr>
      </w:pPr>
    </w:p>
    <w:p w14:paraId="6F51449A" w14:textId="77777777" w:rsidR="00EF24D2" w:rsidRDefault="00EF24D2">
      <w:pPr>
        <w:pStyle w:val="BodyText"/>
        <w:rPr>
          <w:sz w:val="20"/>
        </w:rPr>
      </w:pPr>
    </w:p>
    <w:p w14:paraId="1BC1C168" w14:textId="77777777" w:rsidR="00EF24D2" w:rsidRDefault="00EF24D2">
      <w:pPr>
        <w:pStyle w:val="BodyText"/>
        <w:rPr>
          <w:sz w:val="20"/>
        </w:rPr>
      </w:pPr>
    </w:p>
    <w:p w14:paraId="73257730" w14:textId="77777777" w:rsidR="00EF24D2" w:rsidRDefault="00EF24D2">
      <w:pPr>
        <w:pStyle w:val="BodyText"/>
        <w:rPr>
          <w:sz w:val="20"/>
        </w:rPr>
      </w:pPr>
    </w:p>
    <w:p w14:paraId="7F5A666B" w14:textId="77777777" w:rsidR="00EF24D2" w:rsidRDefault="00EF24D2">
      <w:pPr>
        <w:pStyle w:val="BodyText"/>
        <w:rPr>
          <w:sz w:val="20"/>
        </w:rPr>
      </w:pPr>
    </w:p>
    <w:p w14:paraId="4A180BFC" w14:textId="77777777" w:rsidR="00EF24D2" w:rsidRDefault="00EF24D2">
      <w:pPr>
        <w:pStyle w:val="BodyText"/>
        <w:rPr>
          <w:sz w:val="20"/>
        </w:rPr>
      </w:pPr>
    </w:p>
    <w:p w14:paraId="179098CB" w14:textId="77777777" w:rsidR="00EF24D2" w:rsidRDefault="00EF24D2">
      <w:pPr>
        <w:pStyle w:val="BodyText"/>
        <w:rPr>
          <w:sz w:val="20"/>
        </w:rPr>
      </w:pPr>
    </w:p>
    <w:p w14:paraId="214259D9" w14:textId="77777777" w:rsidR="00EF24D2" w:rsidRDefault="00EF24D2">
      <w:pPr>
        <w:pStyle w:val="BodyText"/>
        <w:rPr>
          <w:sz w:val="20"/>
        </w:rPr>
      </w:pPr>
    </w:p>
    <w:p w14:paraId="097D92DB" w14:textId="77777777" w:rsidR="00EF24D2" w:rsidRDefault="00EF24D2">
      <w:pPr>
        <w:pStyle w:val="BodyText"/>
        <w:rPr>
          <w:sz w:val="20"/>
        </w:rPr>
      </w:pPr>
    </w:p>
    <w:p w14:paraId="317797CD" w14:textId="77777777" w:rsidR="00EF24D2" w:rsidRDefault="00EF24D2">
      <w:pPr>
        <w:pStyle w:val="BodyText"/>
        <w:rPr>
          <w:sz w:val="20"/>
        </w:rPr>
      </w:pPr>
    </w:p>
    <w:p w14:paraId="54076ECF" w14:textId="77777777" w:rsidR="00EF24D2" w:rsidRDefault="00EF24D2">
      <w:pPr>
        <w:pStyle w:val="BodyText"/>
        <w:rPr>
          <w:sz w:val="20"/>
        </w:rPr>
      </w:pPr>
    </w:p>
    <w:p w14:paraId="3C32E526" w14:textId="77777777" w:rsidR="00EF24D2" w:rsidRDefault="00EF24D2">
      <w:pPr>
        <w:pStyle w:val="BodyText"/>
        <w:rPr>
          <w:sz w:val="20"/>
        </w:rPr>
      </w:pPr>
    </w:p>
    <w:p w14:paraId="078DB681" w14:textId="77777777" w:rsidR="00EF24D2" w:rsidRDefault="00EF24D2">
      <w:pPr>
        <w:pStyle w:val="BodyText"/>
        <w:rPr>
          <w:sz w:val="20"/>
        </w:rPr>
      </w:pPr>
    </w:p>
    <w:p w14:paraId="629F2237" w14:textId="77777777" w:rsidR="00EF24D2" w:rsidRDefault="00EF24D2">
      <w:pPr>
        <w:pStyle w:val="BodyText"/>
        <w:rPr>
          <w:sz w:val="20"/>
        </w:rPr>
      </w:pPr>
    </w:p>
    <w:p w14:paraId="0DF09065" w14:textId="77777777" w:rsidR="00EF24D2" w:rsidRDefault="00EF24D2">
      <w:pPr>
        <w:pStyle w:val="BodyText"/>
        <w:rPr>
          <w:sz w:val="20"/>
        </w:rPr>
      </w:pPr>
    </w:p>
    <w:p w14:paraId="60E02232" w14:textId="77777777" w:rsidR="00EF24D2" w:rsidRDefault="00000000">
      <w:pPr>
        <w:pStyle w:val="BodyText"/>
        <w:spacing w:before="173"/>
        <w:rPr>
          <w:sz w:val="20"/>
        </w:rPr>
      </w:pPr>
      <w:r>
        <w:rPr>
          <w:noProof/>
          <w:sz w:val="20"/>
        </w:rPr>
        <mc:AlternateContent>
          <mc:Choice Requires="wps">
            <w:drawing>
              <wp:anchor distT="0" distB="0" distL="0" distR="0" simplePos="0" relativeHeight="487991808" behindDoc="1" locked="0" layoutInCell="1" allowOverlap="1" wp14:anchorId="18C4FA85" wp14:editId="57CB89BF">
                <wp:simplePos x="0" y="0"/>
                <wp:positionH relativeFrom="page">
                  <wp:posOffset>1511935</wp:posOffset>
                </wp:positionH>
                <wp:positionV relativeFrom="paragraph">
                  <wp:posOffset>271329</wp:posOffset>
                </wp:positionV>
                <wp:extent cx="4537075" cy="1270"/>
                <wp:effectExtent l="0" t="0" r="0" b="0"/>
                <wp:wrapTopAndBottom/>
                <wp:docPr id="845" name="Graphic 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C6675D" id="Graphic 845" o:spid="_x0000_s1026" style="position:absolute;margin-left:119.05pt;margin-top:21.35pt;width:357.25pt;height:.1pt;z-index:-153246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" path="m,l4537074,e" filled="f">
                <v:path arrowok="t"/>
                <w10:wrap type="topAndBottom" anchorx="page"/>
              </v:shape>
            </w:pict>
          </mc:Fallback>
        </mc:AlternateContent>
      </w:r>
    </w:p>
    <w:p w14:paraId="118CB826" w14:textId="77777777" w:rsidR="00EF24D2" w:rsidRDefault="00EF24D2">
      <w:pPr>
        <w:pStyle w:val="BodyText"/>
        <w:spacing w:before="172"/>
        <w:rPr>
          <w:sz w:val="16"/>
        </w:rPr>
      </w:pPr>
    </w:p>
    <w:p w14:paraId="5E81576E"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289</w:t>
      </w:r>
    </w:p>
    <w:p w14:paraId="2303F7B2"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A422E3F" w14:textId="77777777" w:rsidR="00EF24D2" w:rsidRDefault="00EF24D2">
      <w:pPr>
        <w:rPr>
          <w:sz w:val="16"/>
        </w:rPr>
        <w:sectPr w:rsidR="00EF24D2">
          <w:pgSz w:w="11910" w:h="16840"/>
          <w:pgMar w:top="920" w:right="1700" w:bottom="360" w:left="1700" w:header="0" w:footer="177" w:gutter="0"/>
          <w:cols w:space="720"/>
        </w:sectPr>
      </w:pPr>
    </w:p>
    <w:p w14:paraId="07F504C7"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5DC4EA42" w14:textId="77777777" w:rsidR="00EF24D2" w:rsidRDefault="00000000">
      <w:pPr>
        <w:spacing w:before="30"/>
        <w:ind w:left="710"/>
        <w:rPr>
          <w:sz w:val="20"/>
        </w:rPr>
      </w:pPr>
      <w:r>
        <w:rPr>
          <w:b/>
          <w:sz w:val="20"/>
        </w:rPr>
        <w:t>Division</w:t>
      </w:r>
      <w:r>
        <w:rPr>
          <w:b/>
          <w:spacing w:val="-4"/>
          <w:sz w:val="20"/>
        </w:rPr>
        <w:t xml:space="preserve"> </w:t>
      </w:r>
      <w:r>
        <w:rPr>
          <w:b/>
          <w:sz w:val="20"/>
        </w:rPr>
        <w:t>6</w:t>
      </w:r>
      <w:r>
        <w:rPr>
          <w:b/>
          <w:spacing w:val="46"/>
          <w:sz w:val="20"/>
        </w:rPr>
        <w:t xml:space="preserve"> </w:t>
      </w:r>
      <w:r>
        <w:rPr>
          <w:spacing w:val="-2"/>
          <w:sz w:val="20"/>
        </w:rPr>
        <w:t>Injunctions</w:t>
      </w:r>
    </w:p>
    <w:p w14:paraId="665BC702" w14:textId="77777777" w:rsidR="00EF24D2" w:rsidRDefault="00EF24D2">
      <w:pPr>
        <w:pStyle w:val="BodyText"/>
        <w:spacing w:before="46"/>
        <w:rPr>
          <w:sz w:val="20"/>
        </w:rPr>
      </w:pPr>
    </w:p>
    <w:p w14:paraId="69EE7A2E" w14:textId="77777777" w:rsidR="00EF24D2" w:rsidRDefault="00000000">
      <w:pPr>
        <w:ind w:left="710"/>
        <w:rPr>
          <w:sz w:val="24"/>
        </w:rPr>
      </w:pPr>
      <w:r>
        <w:rPr>
          <w:noProof/>
          <w:sz w:val="24"/>
        </w:rPr>
        <mc:AlternateContent>
          <mc:Choice Requires="wps">
            <w:drawing>
              <wp:anchor distT="0" distB="0" distL="0" distR="0" simplePos="0" relativeHeight="487992320" behindDoc="1" locked="0" layoutInCell="1" allowOverlap="1" wp14:anchorId="36703E87" wp14:editId="0B1B883A">
                <wp:simplePos x="0" y="0"/>
                <wp:positionH relativeFrom="page">
                  <wp:posOffset>1511935</wp:posOffset>
                </wp:positionH>
                <wp:positionV relativeFrom="paragraph">
                  <wp:posOffset>192734</wp:posOffset>
                </wp:positionV>
                <wp:extent cx="4537075" cy="1270"/>
                <wp:effectExtent l="0" t="0" r="0" b="0"/>
                <wp:wrapTopAndBottom/>
                <wp:docPr id="846" name="Graphic 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6AEC02" id="Graphic 846" o:spid="_x0000_s1026" style="position:absolute;margin-left:119.05pt;margin-top:15.2pt;width:357.25pt;height:.1pt;z-index:-153241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192</w:t>
      </w:r>
    </w:p>
    <w:p w14:paraId="7CD22A79" w14:textId="77777777" w:rsidR="00EF24D2" w:rsidRDefault="00EF24D2">
      <w:pPr>
        <w:pStyle w:val="BodyText"/>
        <w:spacing w:before="212"/>
        <w:rPr>
          <w:sz w:val="28"/>
        </w:rPr>
      </w:pPr>
    </w:p>
    <w:p w14:paraId="25B45626" w14:textId="77777777" w:rsidR="00EF24D2" w:rsidRDefault="00000000">
      <w:pPr>
        <w:pStyle w:val="Heading3"/>
      </w:pPr>
      <w:bookmarkStart w:id="314" w:name="_bookmark314"/>
      <w:bookmarkEnd w:id="314"/>
      <w:r>
        <w:t>Division</w:t>
      </w:r>
      <w:r>
        <w:rPr>
          <w:spacing w:val="-10"/>
        </w:rPr>
        <w:t xml:space="preserve"> </w:t>
      </w:r>
      <w:r>
        <w:t>6—</w:t>
      </w:r>
      <w:r>
        <w:rPr>
          <w:spacing w:val="-2"/>
        </w:rPr>
        <w:t>Injunctions</w:t>
      </w:r>
    </w:p>
    <w:p w14:paraId="1259C2C1" w14:textId="77777777" w:rsidR="00EF24D2" w:rsidRDefault="00000000">
      <w:pPr>
        <w:pStyle w:val="Heading5"/>
        <w:numPr>
          <w:ilvl w:val="0"/>
          <w:numId w:val="68"/>
        </w:numPr>
        <w:tabs>
          <w:tab w:val="left" w:pos="1190"/>
        </w:tabs>
        <w:spacing w:before="280"/>
      </w:pPr>
      <w:bookmarkStart w:id="315" w:name="_bookmark315"/>
      <w:bookmarkEnd w:id="315"/>
      <w:r>
        <w:rPr>
          <w:spacing w:val="-2"/>
        </w:rPr>
        <w:t>Injunctions</w:t>
      </w:r>
    </w:p>
    <w:p w14:paraId="18911C84" w14:textId="77777777" w:rsidR="00EF24D2" w:rsidRDefault="00000000">
      <w:pPr>
        <w:spacing w:before="240"/>
        <w:ind w:left="1844"/>
        <w:rPr>
          <w:i/>
        </w:rPr>
      </w:pPr>
      <w:r>
        <w:rPr>
          <w:i/>
        </w:rPr>
        <w:t xml:space="preserve">Restraining </w:t>
      </w:r>
      <w:r>
        <w:rPr>
          <w:i/>
          <w:spacing w:val="-2"/>
        </w:rPr>
        <w:t>injunctions</w:t>
      </w:r>
    </w:p>
    <w:p w14:paraId="11FFA27D" w14:textId="77777777" w:rsidR="00EF24D2" w:rsidRDefault="00000000">
      <w:pPr>
        <w:pStyle w:val="ListParagraph"/>
        <w:numPr>
          <w:ilvl w:val="1"/>
          <w:numId w:val="68"/>
        </w:numPr>
        <w:tabs>
          <w:tab w:val="left" w:pos="1844"/>
        </w:tabs>
        <w:spacing w:before="180"/>
        <w:ind w:right="906"/>
      </w:pPr>
      <w:r>
        <w:t>If</w:t>
      </w:r>
      <w:r>
        <w:rPr>
          <w:spacing w:val="-3"/>
        </w:rPr>
        <w:t xml:space="preserve"> </w:t>
      </w:r>
      <w:r>
        <w:t>a</w:t>
      </w:r>
      <w:r>
        <w:rPr>
          <w:spacing w:val="-4"/>
        </w:rPr>
        <w:t xml:space="preserve"> </w:t>
      </w:r>
      <w:r>
        <w:t>person</w:t>
      </w:r>
      <w:r>
        <w:rPr>
          <w:spacing w:val="-3"/>
        </w:rPr>
        <w:t xml:space="preserve"> </w:t>
      </w:r>
      <w:r>
        <w:t>has</w:t>
      </w:r>
      <w:r>
        <w:rPr>
          <w:spacing w:val="-4"/>
        </w:rPr>
        <w:t xml:space="preserve"> </w:t>
      </w:r>
      <w:r>
        <w:t>engaged,</w:t>
      </w:r>
      <w:r>
        <w:rPr>
          <w:spacing w:val="-3"/>
        </w:rPr>
        <w:t xml:space="preserve"> </w:t>
      </w:r>
      <w:r>
        <w:t>is</w:t>
      </w:r>
      <w:r>
        <w:rPr>
          <w:spacing w:val="-4"/>
        </w:rPr>
        <w:t xml:space="preserve"> </w:t>
      </w:r>
      <w:r>
        <w:t>engaging</w:t>
      </w:r>
      <w:r>
        <w:rPr>
          <w:spacing w:val="-3"/>
        </w:rPr>
        <w:t xml:space="preserve"> </w:t>
      </w:r>
      <w:r>
        <w:t>or</w:t>
      </w:r>
      <w:r>
        <w:rPr>
          <w:spacing w:val="-3"/>
        </w:rPr>
        <w:t xml:space="preserve"> </w:t>
      </w:r>
      <w:r>
        <w:t>is</w:t>
      </w:r>
      <w:r>
        <w:rPr>
          <w:spacing w:val="-3"/>
        </w:rPr>
        <w:t xml:space="preserve"> </w:t>
      </w:r>
      <w:r>
        <w:t>proposing</w:t>
      </w:r>
      <w:r>
        <w:rPr>
          <w:spacing w:val="-3"/>
        </w:rPr>
        <w:t xml:space="preserve"> </w:t>
      </w:r>
      <w:r>
        <w:t>to</w:t>
      </w:r>
      <w:r>
        <w:rPr>
          <w:spacing w:val="-3"/>
        </w:rPr>
        <w:t xml:space="preserve"> </w:t>
      </w:r>
      <w:r>
        <w:t>engage,</w:t>
      </w:r>
      <w:r>
        <w:rPr>
          <w:spacing w:val="-3"/>
        </w:rPr>
        <w:t xml:space="preserve"> </w:t>
      </w:r>
      <w:r>
        <w:t>in any conduct in contravention of a civil penalty provision, the Federal Court may, on the application of the AUSTRAC CEO, grant an injunction:</w:t>
      </w:r>
    </w:p>
    <w:p w14:paraId="1709412C" w14:textId="77777777" w:rsidR="00EF24D2" w:rsidRDefault="00000000">
      <w:pPr>
        <w:pStyle w:val="ListParagraph"/>
        <w:numPr>
          <w:ilvl w:val="2"/>
          <w:numId w:val="68"/>
        </w:numPr>
        <w:tabs>
          <w:tab w:val="left" w:pos="2352"/>
        </w:tabs>
        <w:ind w:left="2352" w:hanging="356"/>
      </w:pPr>
      <w:r>
        <w:t>restraining</w:t>
      </w:r>
      <w:r>
        <w:rPr>
          <w:spacing w:val="-3"/>
        </w:rPr>
        <w:t xml:space="preserve"> </w:t>
      </w:r>
      <w:r>
        <w:t>the</w:t>
      </w:r>
      <w:r>
        <w:rPr>
          <w:spacing w:val="-1"/>
        </w:rPr>
        <w:t xml:space="preserve"> </w:t>
      </w:r>
      <w:r>
        <w:t xml:space="preserve">person from engaging in the conduct; </w:t>
      </w:r>
      <w:r>
        <w:rPr>
          <w:spacing w:val="-5"/>
        </w:rPr>
        <w:t>and</w:t>
      </w:r>
    </w:p>
    <w:p w14:paraId="5915EB75" w14:textId="77777777" w:rsidR="00EF24D2" w:rsidRDefault="00000000">
      <w:pPr>
        <w:pStyle w:val="ListParagraph"/>
        <w:numPr>
          <w:ilvl w:val="2"/>
          <w:numId w:val="68"/>
        </w:numPr>
        <w:tabs>
          <w:tab w:val="left" w:pos="2353"/>
        </w:tabs>
        <w:ind w:right="908" w:hanging="370"/>
      </w:pPr>
      <w:r>
        <w:t>if,</w:t>
      </w:r>
      <w:r>
        <w:rPr>
          <w:spacing w:val="-4"/>
        </w:rPr>
        <w:t xml:space="preserve"> </w:t>
      </w:r>
      <w:r>
        <w:t>in</w:t>
      </w:r>
      <w:r>
        <w:rPr>
          <w:spacing w:val="-4"/>
        </w:rPr>
        <w:t xml:space="preserve"> </w:t>
      </w:r>
      <w:r>
        <w:t>the</w:t>
      </w:r>
      <w:r>
        <w:rPr>
          <w:spacing w:val="-4"/>
        </w:rPr>
        <w:t xml:space="preserve"> </w:t>
      </w:r>
      <w:r>
        <w:t>Court’s</w:t>
      </w:r>
      <w:r>
        <w:rPr>
          <w:spacing w:val="-5"/>
        </w:rPr>
        <w:t xml:space="preserve"> </w:t>
      </w:r>
      <w:r>
        <w:t>opinion,</w:t>
      </w:r>
      <w:r>
        <w:rPr>
          <w:spacing w:val="-4"/>
        </w:rPr>
        <w:t xml:space="preserve"> </w:t>
      </w:r>
      <w:r>
        <w:t>it</w:t>
      </w:r>
      <w:r>
        <w:rPr>
          <w:spacing w:val="-4"/>
        </w:rPr>
        <w:t xml:space="preserve"> </w:t>
      </w:r>
      <w:r>
        <w:t>is</w:t>
      </w:r>
      <w:r>
        <w:rPr>
          <w:spacing w:val="-5"/>
        </w:rPr>
        <w:t xml:space="preserve"> </w:t>
      </w:r>
      <w:r>
        <w:t>desirable</w:t>
      </w:r>
      <w:r>
        <w:rPr>
          <w:spacing w:val="-4"/>
        </w:rPr>
        <w:t xml:space="preserve"> </w:t>
      </w:r>
      <w:r>
        <w:t>to</w:t>
      </w:r>
      <w:r>
        <w:rPr>
          <w:spacing w:val="-4"/>
        </w:rPr>
        <w:t xml:space="preserve"> </w:t>
      </w:r>
      <w:r>
        <w:t>do</w:t>
      </w:r>
      <w:r>
        <w:rPr>
          <w:spacing w:val="-4"/>
        </w:rPr>
        <w:t xml:space="preserve"> </w:t>
      </w:r>
      <w:r>
        <w:t>so—requiring the person to do something.</w:t>
      </w:r>
    </w:p>
    <w:p w14:paraId="38F6C35E" w14:textId="77777777" w:rsidR="00EF24D2" w:rsidRDefault="00000000">
      <w:pPr>
        <w:spacing w:before="240"/>
        <w:ind w:left="1844"/>
        <w:rPr>
          <w:i/>
        </w:rPr>
      </w:pPr>
      <w:r>
        <w:rPr>
          <w:i/>
        </w:rPr>
        <w:t xml:space="preserve">Performance </w:t>
      </w:r>
      <w:r>
        <w:rPr>
          <w:i/>
          <w:spacing w:val="-2"/>
        </w:rPr>
        <w:t>injunctions</w:t>
      </w:r>
    </w:p>
    <w:p w14:paraId="6DB1BB25" w14:textId="77777777" w:rsidR="00EF24D2" w:rsidRDefault="00000000">
      <w:pPr>
        <w:pStyle w:val="ListParagraph"/>
        <w:numPr>
          <w:ilvl w:val="1"/>
          <w:numId w:val="68"/>
        </w:numPr>
        <w:tabs>
          <w:tab w:val="left" w:pos="1843"/>
        </w:tabs>
        <w:spacing w:before="180"/>
        <w:ind w:left="1843" w:hanging="369"/>
      </w:pPr>
      <w:r>
        <w:rPr>
          <w:spacing w:val="-5"/>
        </w:rPr>
        <w:t>If:</w:t>
      </w:r>
    </w:p>
    <w:p w14:paraId="56657E04" w14:textId="77777777" w:rsidR="00EF24D2" w:rsidRDefault="00000000">
      <w:pPr>
        <w:pStyle w:val="ListParagraph"/>
        <w:numPr>
          <w:ilvl w:val="2"/>
          <w:numId w:val="68"/>
        </w:numPr>
        <w:tabs>
          <w:tab w:val="left" w:pos="2351"/>
          <w:tab w:val="left" w:pos="2353"/>
        </w:tabs>
        <w:ind w:right="934"/>
      </w:pPr>
      <w:r>
        <w:t>a</w:t>
      </w:r>
      <w:r>
        <w:rPr>
          <w:spacing w:val="-3"/>
        </w:rPr>
        <w:t xml:space="preserve"> </w:t>
      </w:r>
      <w:r>
        <w:t>person</w:t>
      </w:r>
      <w:r>
        <w:rPr>
          <w:spacing w:val="-3"/>
        </w:rPr>
        <w:t xml:space="preserve"> </w:t>
      </w:r>
      <w:r>
        <w:t>has</w:t>
      </w:r>
      <w:r>
        <w:rPr>
          <w:spacing w:val="-4"/>
        </w:rPr>
        <w:t xml:space="preserve"> </w:t>
      </w:r>
      <w:r>
        <w:t>refused</w:t>
      </w:r>
      <w:r>
        <w:rPr>
          <w:spacing w:val="-3"/>
        </w:rPr>
        <w:t xml:space="preserve"> </w:t>
      </w:r>
      <w:r>
        <w:t>or</w:t>
      </w:r>
      <w:r>
        <w:rPr>
          <w:spacing w:val="-3"/>
        </w:rPr>
        <w:t xml:space="preserve"> </w:t>
      </w:r>
      <w:r>
        <w:t>failed,</w:t>
      </w:r>
      <w:r>
        <w:rPr>
          <w:spacing w:val="-3"/>
        </w:rPr>
        <w:t xml:space="preserve"> </w:t>
      </w:r>
      <w:r>
        <w:t>or</w:t>
      </w:r>
      <w:r>
        <w:rPr>
          <w:spacing w:val="-3"/>
        </w:rPr>
        <w:t xml:space="preserve"> </w:t>
      </w:r>
      <w:r>
        <w:t>is</w:t>
      </w:r>
      <w:r>
        <w:rPr>
          <w:spacing w:val="-3"/>
        </w:rPr>
        <w:t xml:space="preserve"> </w:t>
      </w:r>
      <w:r>
        <w:t>refusing</w:t>
      </w:r>
      <w:r>
        <w:rPr>
          <w:spacing w:val="-3"/>
        </w:rPr>
        <w:t xml:space="preserve"> </w:t>
      </w:r>
      <w:r>
        <w:t>or</w:t>
      </w:r>
      <w:r>
        <w:rPr>
          <w:spacing w:val="-3"/>
        </w:rPr>
        <w:t xml:space="preserve"> </w:t>
      </w:r>
      <w:r>
        <w:t>failing,</w:t>
      </w:r>
      <w:r>
        <w:rPr>
          <w:spacing w:val="-3"/>
        </w:rPr>
        <w:t xml:space="preserve"> </w:t>
      </w:r>
      <w:r>
        <w:t>or</w:t>
      </w:r>
      <w:r>
        <w:rPr>
          <w:spacing w:val="-3"/>
        </w:rPr>
        <w:t xml:space="preserve"> </w:t>
      </w:r>
      <w:r>
        <w:t>is proposing to refuse or fail, to do an act or thing; and</w:t>
      </w:r>
    </w:p>
    <w:p w14:paraId="0EA037CC" w14:textId="77777777" w:rsidR="00EF24D2" w:rsidRDefault="00000000">
      <w:pPr>
        <w:pStyle w:val="ListParagraph"/>
        <w:numPr>
          <w:ilvl w:val="2"/>
          <w:numId w:val="68"/>
        </w:numPr>
        <w:tabs>
          <w:tab w:val="left" w:pos="2353"/>
        </w:tabs>
        <w:ind w:right="793" w:hanging="370"/>
      </w:pPr>
      <w:r>
        <w:t>the</w:t>
      </w:r>
      <w:r>
        <w:rPr>
          <w:spacing w:val="-3"/>
        </w:rPr>
        <w:t xml:space="preserve"> </w:t>
      </w:r>
      <w:r>
        <w:t>refusal</w:t>
      </w:r>
      <w:r>
        <w:rPr>
          <w:spacing w:val="-3"/>
        </w:rPr>
        <w:t xml:space="preserve"> </w:t>
      </w:r>
      <w:r>
        <w:t>or</w:t>
      </w:r>
      <w:r>
        <w:rPr>
          <w:spacing w:val="-3"/>
        </w:rPr>
        <w:t xml:space="preserve"> </w:t>
      </w:r>
      <w:r>
        <w:t>failure</w:t>
      </w:r>
      <w:r>
        <w:rPr>
          <w:spacing w:val="-4"/>
        </w:rPr>
        <w:t xml:space="preserve"> </w:t>
      </w:r>
      <w:r>
        <w:t>was,</w:t>
      </w:r>
      <w:r>
        <w:rPr>
          <w:spacing w:val="-3"/>
        </w:rPr>
        <w:t xml:space="preserve"> </w:t>
      </w:r>
      <w:r>
        <w:t>is</w:t>
      </w:r>
      <w:r>
        <w:rPr>
          <w:spacing w:val="-3"/>
        </w:rPr>
        <w:t xml:space="preserve"> </w:t>
      </w:r>
      <w:r>
        <w:t>or</w:t>
      </w:r>
      <w:r>
        <w:rPr>
          <w:spacing w:val="-3"/>
        </w:rPr>
        <w:t xml:space="preserve"> </w:t>
      </w:r>
      <w:r>
        <w:t>would</w:t>
      </w:r>
      <w:r>
        <w:rPr>
          <w:spacing w:val="-3"/>
        </w:rPr>
        <w:t xml:space="preserve"> </w:t>
      </w:r>
      <w:r>
        <w:t>be</w:t>
      </w:r>
      <w:r>
        <w:rPr>
          <w:spacing w:val="-4"/>
        </w:rPr>
        <w:t xml:space="preserve"> </w:t>
      </w:r>
      <w:r>
        <w:t>a</w:t>
      </w:r>
      <w:r>
        <w:rPr>
          <w:spacing w:val="-3"/>
        </w:rPr>
        <w:t xml:space="preserve"> </w:t>
      </w:r>
      <w:r>
        <w:t>contravention</w:t>
      </w:r>
      <w:r>
        <w:rPr>
          <w:spacing w:val="-3"/>
        </w:rPr>
        <w:t xml:space="preserve"> </w:t>
      </w:r>
      <w:r>
        <w:t>of</w:t>
      </w:r>
      <w:r>
        <w:rPr>
          <w:spacing w:val="-3"/>
        </w:rPr>
        <w:t xml:space="preserve"> </w:t>
      </w:r>
      <w:r>
        <w:t>a civil penalty provision;</w:t>
      </w:r>
    </w:p>
    <w:p w14:paraId="33894681" w14:textId="77777777" w:rsidR="00EF24D2" w:rsidRDefault="00000000">
      <w:pPr>
        <w:pStyle w:val="BodyText"/>
        <w:spacing w:before="40"/>
        <w:ind w:left="1844" w:right="801"/>
      </w:pPr>
      <w:r>
        <w:t>the</w:t>
      </w:r>
      <w:r>
        <w:rPr>
          <w:spacing w:val="-4"/>
        </w:rPr>
        <w:t xml:space="preserve"> </w:t>
      </w:r>
      <w:r>
        <w:t>Federal</w:t>
      </w:r>
      <w:r>
        <w:rPr>
          <w:spacing w:val="-4"/>
        </w:rPr>
        <w:t xml:space="preserve"> </w:t>
      </w:r>
      <w:r>
        <w:t>Court</w:t>
      </w:r>
      <w:r>
        <w:rPr>
          <w:spacing w:val="-4"/>
        </w:rPr>
        <w:t xml:space="preserve"> </w:t>
      </w:r>
      <w:r>
        <w:t>may,</w:t>
      </w:r>
      <w:r>
        <w:rPr>
          <w:spacing w:val="-4"/>
        </w:rPr>
        <w:t xml:space="preserve"> </w:t>
      </w:r>
      <w:r>
        <w:t>on</w:t>
      </w:r>
      <w:r>
        <w:rPr>
          <w:spacing w:val="-4"/>
        </w:rPr>
        <w:t xml:space="preserve"> </w:t>
      </w:r>
      <w:r>
        <w:t>the</w:t>
      </w:r>
      <w:r>
        <w:rPr>
          <w:spacing w:val="-4"/>
        </w:rPr>
        <w:t xml:space="preserve"> </w:t>
      </w:r>
      <w:r>
        <w:t>application</w:t>
      </w:r>
      <w:r>
        <w:rPr>
          <w:spacing w:val="-4"/>
        </w:rPr>
        <w:t xml:space="preserve"> </w:t>
      </w:r>
      <w:r>
        <w:t>of</w:t>
      </w:r>
      <w:r>
        <w:rPr>
          <w:spacing w:val="-4"/>
        </w:rPr>
        <w:t xml:space="preserve"> </w:t>
      </w:r>
      <w:r>
        <w:t>the</w:t>
      </w:r>
      <w:r>
        <w:rPr>
          <w:spacing w:val="-4"/>
        </w:rPr>
        <w:t xml:space="preserve"> </w:t>
      </w:r>
      <w:r>
        <w:t>AUSTRAC</w:t>
      </w:r>
      <w:r>
        <w:rPr>
          <w:spacing w:val="-4"/>
        </w:rPr>
        <w:t xml:space="preserve"> </w:t>
      </w:r>
      <w:r>
        <w:t>CEO, grant an injunction requiring the person to do that act or thing.</w:t>
      </w:r>
    </w:p>
    <w:p w14:paraId="3462A1F3" w14:textId="77777777" w:rsidR="00EF24D2" w:rsidRDefault="00EF24D2">
      <w:pPr>
        <w:pStyle w:val="BodyText"/>
        <w:spacing w:before="27"/>
      </w:pPr>
    </w:p>
    <w:p w14:paraId="46EBAE02" w14:textId="77777777" w:rsidR="00EF24D2" w:rsidRDefault="00000000">
      <w:pPr>
        <w:pStyle w:val="Heading5"/>
        <w:numPr>
          <w:ilvl w:val="0"/>
          <w:numId w:val="68"/>
        </w:numPr>
        <w:tabs>
          <w:tab w:val="left" w:pos="1190"/>
        </w:tabs>
      </w:pPr>
      <w:bookmarkStart w:id="316" w:name="_bookmark316"/>
      <w:bookmarkEnd w:id="316"/>
      <w:r>
        <w:t xml:space="preserve">Interim </w:t>
      </w:r>
      <w:r>
        <w:rPr>
          <w:spacing w:val="-2"/>
        </w:rPr>
        <w:t>injunctions</w:t>
      </w:r>
    </w:p>
    <w:p w14:paraId="5A7F6E8C" w14:textId="77777777" w:rsidR="00EF24D2" w:rsidRDefault="00000000">
      <w:pPr>
        <w:spacing w:before="240"/>
        <w:ind w:left="1844"/>
        <w:rPr>
          <w:i/>
        </w:rPr>
      </w:pPr>
      <w:r>
        <w:rPr>
          <w:i/>
        </w:rPr>
        <w:t>Grant</w:t>
      </w:r>
      <w:r>
        <w:rPr>
          <w:i/>
          <w:spacing w:val="-3"/>
        </w:rPr>
        <w:t xml:space="preserve"> </w:t>
      </w:r>
      <w:r>
        <w:rPr>
          <w:i/>
        </w:rPr>
        <w:t>of</w:t>
      </w:r>
      <w:r>
        <w:rPr>
          <w:i/>
          <w:spacing w:val="-2"/>
        </w:rPr>
        <w:t xml:space="preserve"> </w:t>
      </w:r>
      <w:r>
        <w:rPr>
          <w:i/>
        </w:rPr>
        <w:t>interim</w:t>
      </w:r>
      <w:r>
        <w:rPr>
          <w:i/>
          <w:spacing w:val="-2"/>
        </w:rPr>
        <w:t xml:space="preserve"> injunction</w:t>
      </w:r>
    </w:p>
    <w:p w14:paraId="65C0D94F" w14:textId="77777777" w:rsidR="00EF24D2" w:rsidRDefault="00000000">
      <w:pPr>
        <w:pStyle w:val="ListParagraph"/>
        <w:numPr>
          <w:ilvl w:val="1"/>
          <w:numId w:val="68"/>
        </w:numPr>
        <w:tabs>
          <w:tab w:val="left" w:pos="1844"/>
        </w:tabs>
        <w:spacing w:before="180"/>
        <w:ind w:right="948"/>
      </w:pPr>
      <w:r>
        <w:t>If an application is made to the Federal Court for an injunction under section 192, the Court may, before considering the application,</w:t>
      </w:r>
      <w:r>
        <w:rPr>
          <w:spacing w:val="-5"/>
        </w:rPr>
        <w:t xml:space="preserve"> </w:t>
      </w:r>
      <w:r>
        <w:t>grant</w:t>
      </w:r>
      <w:r>
        <w:rPr>
          <w:spacing w:val="-5"/>
        </w:rPr>
        <w:t xml:space="preserve"> </w:t>
      </w:r>
      <w:r>
        <w:t>an</w:t>
      </w:r>
      <w:r>
        <w:rPr>
          <w:spacing w:val="-5"/>
        </w:rPr>
        <w:t xml:space="preserve"> </w:t>
      </w:r>
      <w:r>
        <w:t>interim</w:t>
      </w:r>
      <w:r>
        <w:rPr>
          <w:spacing w:val="-5"/>
        </w:rPr>
        <w:t xml:space="preserve"> </w:t>
      </w:r>
      <w:r>
        <w:t>injunction</w:t>
      </w:r>
      <w:r>
        <w:rPr>
          <w:spacing w:val="-5"/>
        </w:rPr>
        <w:t xml:space="preserve"> </w:t>
      </w:r>
      <w:r>
        <w:t>restraining</w:t>
      </w:r>
      <w:r>
        <w:rPr>
          <w:spacing w:val="-5"/>
        </w:rPr>
        <w:t xml:space="preserve"> </w:t>
      </w:r>
      <w:r>
        <w:t>a</w:t>
      </w:r>
      <w:r>
        <w:rPr>
          <w:spacing w:val="-5"/>
        </w:rPr>
        <w:t xml:space="preserve"> </w:t>
      </w:r>
      <w:r>
        <w:t>person</w:t>
      </w:r>
      <w:r>
        <w:rPr>
          <w:spacing w:val="-5"/>
        </w:rPr>
        <w:t xml:space="preserve"> </w:t>
      </w:r>
      <w:r>
        <w:t>from engaging in conduct of a kind mentioned in that section.</w:t>
      </w:r>
    </w:p>
    <w:p w14:paraId="325D8D7B" w14:textId="77777777" w:rsidR="00EF24D2" w:rsidRDefault="00EF24D2">
      <w:pPr>
        <w:pStyle w:val="BodyText"/>
        <w:rPr>
          <w:sz w:val="20"/>
        </w:rPr>
      </w:pPr>
    </w:p>
    <w:p w14:paraId="4A098319" w14:textId="77777777" w:rsidR="00EF24D2" w:rsidRDefault="00EF24D2">
      <w:pPr>
        <w:pStyle w:val="BodyText"/>
        <w:rPr>
          <w:sz w:val="20"/>
        </w:rPr>
      </w:pPr>
    </w:p>
    <w:p w14:paraId="69F720A2" w14:textId="77777777" w:rsidR="00EF24D2" w:rsidRDefault="00EF24D2">
      <w:pPr>
        <w:pStyle w:val="BodyText"/>
        <w:rPr>
          <w:sz w:val="20"/>
        </w:rPr>
      </w:pPr>
    </w:p>
    <w:p w14:paraId="48ABDCCA" w14:textId="77777777" w:rsidR="00EF24D2" w:rsidRDefault="00EF24D2">
      <w:pPr>
        <w:pStyle w:val="BodyText"/>
        <w:rPr>
          <w:sz w:val="20"/>
        </w:rPr>
      </w:pPr>
    </w:p>
    <w:p w14:paraId="0442077B" w14:textId="77777777" w:rsidR="00EF24D2" w:rsidRDefault="00EF24D2">
      <w:pPr>
        <w:pStyle w:val="BodyText"/>
        <w:rPr>
          <w:sz w:val="20"/>
        </w:rPr>
      </w:pPr>
    </w:p>
    <w:p w14:paraId="7425A1D8" w14:textId="77777777" w:rsidR="00EF24D2" w:rsidRDefault="00000000">
      <w:pPr>
        <w:pStyle w:val="BodyText"/>
        <w:spacing w:before="25"/>
        <w:rPr>
          <w:sz w:val="20"/>
        </w:rPr>
      </w:pPr>
      <w:r>
        <w:rPr>
          <w:noProof/>
          <w:sz w:val="20"/>
        </w:rPr>
        <mc:AlternateContent>
          <mc:Choice Requires="wps">
            <w:drawing>
              <wp:anchor distT="0" distB="0" distL="0" distR="0" simplePos="0" relativeHeight="487992832" behindDoc="1" locked="0" layoutInCell="1" allowOverlap="1" wp14:anchorId="3A45E1FA" wp14:editId="25FB038C">
                <wp:simplePos x="0" y="0"/>
                <wp:positionH relativeFrom="page">
                  <wp:posOffset>1511935</wp:posOffset>
                </wp:positionH>
                <wp:positionV relativeFrom="paragraph">
                  <wp:posOffset>177312</wp:posOffset>
                </wp:positionV>
                <wp:extent cx="4537075" cy="1270"/>
                <wp:effectExtent l="0" t="0" r="0" b="0"/>
                <wp:wrapTopAndBottom/>
                <wp:docPr id="847" name="Graphic 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B24E1BF" id="Graphic 847" o:spid="_x0000_s1026" style="position:absolute;margin-left:119.05pt;margin-top:13.95pt;width:357.25pt;height:.1pt;z-index:-153236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" path="m,l4537074,e" filled="f">
                <v:path arrowok="t"/>
                <w10:wrap type="topAndBottom" anchorx="page"/>
              </v:shape>
            </w:pict>
          </mc:Fallback>
        </mc:AlternateContent>
      </w:r>
    </w:p>
    <w:p w14:paraId="62BEC318" w14:textId="77777777" w:rsidR="00EF24D2" w:rsidRDefault="00EF24D2">
      <w:pPr>
        <w:pStyle w:val="BodyText"/>
        <w:spacing w:before="172"/>
        <w:rPr>
          <w:sz w:val="16"/>
        </w:rPr>
      </w:pPr>
    </w:p>
    <w:p w14:paraId="4B4F51A6" w14:textId="77777777" w:rsidR="00EF24D2" w:rsidRDefault="00000000">
      <w:pPr>
        <w:tabs>
          <w:tab w:val="left" w:pos="2342"/>
        </w:tabs>
        <w:ind w:left="710"/>
        <w:rPr>
          <w:i/>
          <w:sz w:val="16"/>
        </w:rPr>
      </w:pPr>
      <w:r>
        <w:rPr>
          <w:i/>
          <w:spacing w:val="-5"/>
          <w:sz w:val="16"/>
        </w:rPr>
        <w:t>290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CFC36A8" w14:textId="77777777" w:rsidR="00EF24D2" w:rsidRDefault="00EF24D2">
      <w:pPr>
        <w:pStyle w:val="BodyText"/>
        <w:spacing w:before="12"/>
        <w:rPr>
          <w:i/>
          <w:sz w:val="16"/>
        </w:rPr>
      </w:pPr>
    </w:p>
    <w:p w14:paraId="32C98D5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940394A" w14:textId="77777777" w:rsidR="00EF24D2" w:rsidRDefault="00EF24D2">
      <w:pPr>
        <w:rPr>
          <w:sz w:val="16"/>
        </w:rPr>
        <w:sectPr w:rsidR="00EF24D2">
          <w:pgSz w:w="11910" w:h="16840"/>
          <w:pgMar w:top="920" w:right="1700" w:bottom="360" w:left="1700" w:header="0" w:footer="177" w:gutter="0"/>
          <w:cols w:space="720"/>
        </w:sectPr>
      </w:pPr>
    </w:p>
    <w:p w14:paraId="2FE2C14C" w14:textId="77777777" w:rsidR="00EF24D2" w:rsidRDefault="00000000">
      <w:pPr>
        <w:spacing w:before="71"/>
        <w:ind w:left="6036"/>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291E4C5D" w14:textId="77777777" w:rsidR="00EF24D2" w:rsidRDefault="00000000">
      <w:pPr>
        <w:spacing w:before="30"/>
        <w:ind w:left="5946"/>
        <w:rPr>
          <w:b/>
          <w:sz w:val="20"/>
        </w:rPr>
      </w:pPr>
      <w:r>
        <w:rPr>
          <w:sz w:val="20"/>
        </w:rPr>
        <w:t>Injunctions</w:t>
      </w:r>
      <w:r>
        <w:rPr>
          <w:spacing w:val="44"/>
          <w:sz w:val="20"/>
        </w:rPr>
        <w:t xml:space="preserve"> </w:t>
      </w:r>
      <w:r>
        <w:rPr>
          <w:b/>
          <w:sz w:val="20"/>
        </w:rPr>
        <w:t>Division</w:t>
      </w:r>
      <w:r>
        <w:rPr>
          <w:b/>
          <w:spacing w:val="-3"/>
          <w:sz w:val="20"/>
        </w:rPr>
        <w:t xml:space="preserve"> </w:t>
      </w:r>
      <w:r>
        <w:rPr>
          <w:b/>
          <w:spacing w:val="-10"/>
          <w:sz w:val="20"/>
        </w:rPr>
        <w:t>6</w:t>
      </w:r>
    </w:p>
    <w:p w14:paraId="0A6457C4" w14:textId="77777777" w:rsidR="00EF24D2" w:rsidRDefault="00EF24D2">
      <w:pPr>
        <w:pStyle w:val="BodyText"/>
        <w:spacing w:before="46"/>
        <w:rPr>
          <w:b/>
          <w:sz w:val="20"/>
        </w:rPr>
      </w:pPr>
    </w:p>
    <w:p w14:paraId="4687B4B9" w14:textId="77777777" w:rsidR="00EF24D2" w:rsidRDefault="00000000">
      <w:pPr>
        <w:pStyle w:val="Heading6"/>
        <w:ind w:right="709"/>
        <w:jc w:val="right"/>
      </w:pPr>
      <w:r>
        <w:rPr>
          <w:noProof/>
        </w:rPr>
        <mc:AlternateContent>
          <mc:Choice Requires="wps">
            <w:drawing>
              <wp:anchor distT="0" distB="0" distL="0" distR="0" simplePos="0" relativeHeight="487993344" behindDoc="1" locked="0" layoutInCell="1" allowOverlap="1" wp14:anchorId="29C3CF87" wp14:editId="57FD3453">
                <wp:simplePos x="0" y="0"/>
                <wp:positionH relativeFrom="page">
                  <wp:posOffset>1511935</wp:posOffset>
                </wp:positionH>
                <wp:positionV relativeFrom="paragraph">
                  <wp:posOffset>192734</wp:posOffset>
                </wp:positionV>
                <wp:extent cx="4537075" cy="1270"/>
                <wp:effectExtent l="0" t="0" r="0" b="0"/>
                <wp:wrapTopAndBottom/>
                <wp:docPr id="848" name="Graphic 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76C754" id="Graphic 848" o:spid="_x0000_s1026" style="position:absolute;margin-left:119.05pt;margin-top:15.2pt;width:357.25pt;height:.1pt;z-index:-153231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194</w:t>
      </w:r>
    </w:p>
    <w:p w14:paraId="5F2CF1B9" w14:textId="77777777" w:rsidR="00EF24D2" w:rsidRDefault="00EF24D2">
      <w:pPr>
        <w:pStyle w:val="BodyText"/>
        <w:spacing w:before="41"/>
      </w:pPr>
    </w:p>
    <w:p w14:paraId="5A424236" w14:textId="77777777" w:rsidR="00EF24D2" w:rsidRDefault="00000000">
      <w:pPr>
        <w:ind w:left="1844"/>
        <w:rPr>
          <w:i/>
        </w:rPr>
      </w:pPr>
      <w:r>
        <w:rPr>
          <w:i/>
        </w:rPr>
        <w:t>No</w:t>
      </w:r>
      <w:r>
        <w:rPr>
          <w:i/>
          <w:spacing w:val="-4"/>
        </w:rPr>
        <w:t xml:space="preserve"> </w:t>
      </w:r>
      <w:r>
        <w:rPr>
          <w:i/>
        </w:rPr>
        <w:t>undertakings</w:t>
      </w:r>
      <w:r>
        <w:rPr>
          <w:i/>
          <w:spacing w:val="-3"/>
        </w:rPr>
        <w:t xml:space="preserve"> </w:t>
      </w:r>
      <w:r>
        <w:rPr>
          <w:i/>
        </w:rPr>
        <w:t>as</w:t>
      </w:r>
      <w:r>
        <w:rPr>
          <w:i/>
          <w:spacing w:val="-4"/>
        </w:rPr>
        <w:t xml:space="preserve"> </w:t>
      </w:r>
      <w:r>
        <w:rPr>
          <w:i/>
        </w:rPr>
        <w:t>to</w:t>
      </w:r>
      <w:r>
        <w:rPr>
          <w:i/>
          <w:spacing w:val="-3"/>
        </w:rPr>
        <w:t xml:space="preserve"> </w:t>
      </w:r>
      <w:r>
        <w:rPr>
          <w:i/>
          <w:spacing w:val="-2"/>
        </w:rPr>
        <w:t>damages</w:t>
      </w:r>
    </w:p>
    <w:p w14:paraId="3AF3030F" w14:textId="77777777" w:rsidR="00EF24D2" w:rsidRDefault="00000000">
      <w:pPr>
        <w:pStyle w:val="ListParagraph"/>
        <w:numPr>
          <w:ilvl w:val="1"/>
          <w:numId w:val="68"/>
        </w:numPr>
        <w:tabs>
          <w:tab w:val="left" w:pos="1844"/>
        </w:tabs>
        <w:spacing w:before="180"/>
        <w:ind w:right="783"/>
      </w:pPr>
      <w:r>
        <w:t>The Federal Court is not to require an applicant for an injunction under</w:t>
      </w:r>
      <w:r>
        <w:rPr>
          <w:spacing w:val="-4"/>
        </w:rPr>
        <w:t xml:space="preserve"> </w:t>
      </w:r>
      <w:r>
        <w:t>section</w:t>
      </w:r>
      <w:r>
        <w:rPr>
          <w:spacing w:val="-4"/>
        </w:rPr>
        <w:t xml:space="preserve"> </w:t>
      </w:r>
      <w:r>
        <w:t>192,</w:t>
      </w:r>
      <w:r>
        <w:rPr>
          <w:spacing w:val="-4"/>
        </w:rPr>
        <w:t xml:space="preserve"> </w:t>
      </w:r>
      <w:r>
        <w:t>as</w:t>
      </w:r>
      <w:r>
        <w:rPr>
          <w:spacing w:val="-5"/>
        </w:rPr>
        <w:t xml:space="preserve"> </w:t>
      </w:r>
      <w:r>
        <w:t>a</w:t>
      </w:r>
      <w:r>
        <w:rPr>
          <w:spacing w:val="-4"/>
        </w:rPr>
        <w:t xml:space="preserve"> </w:t>
      </w:r>
      <w:r>
        <w:t>condition</w:t>
      </w:r>
      <w:r>
        <w:rPr>
          <w:spacing w:val="-4"/>
        </w:rPr>
        <w:t xml:space="preserve"> </w:t>
      </w:r>
      <w:r>
        <w:t>of</w:t>
      </w:r>
      <w:r>
        <w:rPr>
          <w:spacing w:val="-4"/>
        </w:rPr>
        <w:t xml:space="preserve"> </w:t>
      </w:r>
      <w:r>
        <w:t>granting</w:t>
      </w:r>
      <w:r>
        <w:rPr>
          <w:spacing w:val="-4"/>
        </w:rPr>
        <w:t xml:space="preserve"> </w:t>
      </w:r>
      <w:r>
        <w:t>an</w:t>
      </w:r>
      <w:r>
        <w:rPr>
          <w:spacing w:val="-4"/>
        </w:rPr>
        <w:t xml:space="preserve"> </w:t>
      </w:r>
      <w:r>
        <w:t>interim</w:t>
      </w:r>
      <w:r>
        <w:rPr>
          <w:spacing w:val="-4"/>
        </w:rPr>
        <w:t xml:space="preserve"> </w:t>
      </w:r>
      <w:r>
        <w:t>injunction, to give any undertakings as to damages.</w:t>
      </w:r>
    </w:p>
    <w:p w14:paraId="17C93071" w14:textId="77777777" w:rsidR="00EF24D2" w:rsidRDefault="00EF24D2">
      <w:pPr>
        <w:pStyle w:val="BodyText"/>
        <w:spacing w:before="27"/>
      </w:pPr>
    </w:p>
    <w:p w14:paraId="1C54184C" w14:textId="77777777" w:rsidR="00EF24D2" w:rsidRDefault="00000000">
      <w:pPr>
        <w:pStyle w:val="Heading5"/>
        <w:numPr>
          <w:ilvl w:val="0"/>
          <w:numId w:val="68"/>
        </w:numPr>
        <w:tabs>
          <w:tab w:val="left" w:pos="1190"/>
        </w:tabs>
      </w:pPr>
      <w:bookmarkStart w:id="317" w:name="_bookmark317"/>
      <w:bookmarkEnd w:id="317"/>
      <w:r>
        <w:t>Discharge etc.</w:t>
      </w:r>
      <w:r>
        <w:rPr>
          <w:spacing w:val="-1"/>
        </w:rPr>
        <w:t xml:space="preserve"> </w:t>
      </w:r>
      <w:r>
        <w:t xml:space="preserve">of </w:t>
      </w:r>
      <w:r>
        <w:rPr>
          <w:spacing w:val="-2"/>
        </w:rPr>
        <w:t>injunctions</w:t>
      </w:r>
    </w:p>
    <w:p w14:paraId="6134ECC1" w14:textId="77777777" w:rsidR="00EF24D2" w:rsidRDefault="00000000">
      <w:pPr>
        <w:pStyle w:val="BodyText"/>
        <w:spacing w:before="180"/>
        <w:ind w:left="1844" w:right="801"/>
      </w:pPr>
      <w:r>
        <w:t>The</w:t>
      </w:r>
      <w:r>
        <w:rPr>
          <w:spacing w:val="-4"/>
        </w:rPr>
        <w:t xml:space="preserve"> </w:t>
      </w:r>
      <w:r>
        <w:t>Federal</w:t>
      </w:r>
      <w:r>
        <w:rPr>
          <w:spacing w:val="-4"/>
        </w:rPr>
        <w:t xml:space="preserve"> </w:t>
      </w:r>
      <w:r>
        <w:t>Court</w:t>
      </w:r>
      <w:r>
        <w:rPr>
          <w:spacing w:val="-4"/>
        </w:rPr>
        <w:t xml:space="preserve"> </w:t>
      </w:r>
      <w:r>
        <w:t>may</w:t>
      </w:r>
      <w:r>
        <w:rPr>
          <w:spacing w:val="-4"/>
        </w:rPr>
        <w:t xml:space="preserve"> </w:t>
      </w:r>
      <w:r>
        <w:t>discharge</w:t>
      </w:r>
      <w:r>
        <w:rPr>
          <w:spacing w:val="-4"/>
        </w:rPr>
        <w:t xml:space="preserve"> </w:t>
      </w:r>
      <w:r>
        <w:t>or</w:t>
      </w:r>
      <w:r>
        <w:rPr>
          <w:spacing w:val="-4"/>
        </w:rPr>
        <w:t xml:space="preserve"> </w:t>
      </w:r>
      <w:r>
        <w:t>vary</w:t>
      </w:r>
      <w:r>
        <w:rPr>
          <w:spacing w:val="-4"/>
        </w:rPr>
        <w:t xml:space="preserve"> </w:t>
      </w:r>
      <w:r>
        <w:t>an</w:t>
      </w:r>
      <w:r>
        <w:rPr>
          <w:spacing w:val="-4"/>
        </w:rPr>
        <w:t xml:space="preserve"> </w:t>
      </w:r>
      <w:r>
        <w:t>injunction</w:t>
      </w:r>
      <w:r>
        <w:rPr>
          <w:spacing w:val="-4"/>
        </w:rPr>
        <w:t xml:space="preserve"> </w:t>
      </w:r>
      <w:r>
        <w:t>granted under this Division.</w:t>
      </w:r>
    </w:p>
    <w:p w14:paraId="466B9D73" w14:textId="77777777" w:rsidR="00EF24D2" w:rsidRDefault="00EF24D2">
      <w:pPr>
        <w:pStyle w:val="BodyText"/>
        <w:spacing w:before="27"/>
      </w:pPr>
    </w:p>
    <w:p w14:paraId="29842FDA" w14:textId="77777777" w:rsidR="00EF24D2" w:rsidRDefault="00000000">
      <w:pPr>
        <w:pStyle w:val="Heading5"/>
        <w:numPr>
          <w:ilvl w:val="0"/>
          <w:numId w:val="68"/>
        </w:numPr>
        <w:tabs>
          <w:tab w:val="left" w:pos="1190"/>
        </w:tabs>
      </w:pPr>
      <w:bookmarkStart w:id="318" w:name="_bookmark318"/>
      <w:bookmarkEnd w:id="318"/>
      <w:r>
        <w:t>Certain</w:t>
      </w:r>
      <w:r>
        <w:rPr>
          <w:spacing w:val="-4"/>
        </w:rPr>
        <w:t xml:space="preserve"> </w:t>
      </w:r>
      <w:r>
        <w:t>limits</w:t>
      </w:r>
      <w:r>
        <w:rPr>
          <w:spacing w:val="-3"/>
        </w:rPr>
        <w:t xml:space="preserve"> </w:t>
      </w:r>
      <w:r>
        <w:t>on</w:t>
      </w:r>
      <w:r>
        <w:rPr>
          <w:spacing w:val="-4"/>
        </w:rPr>
        <w:t xml:space="preserve"> </w:t>
      </w:r>
      <w:r>
        <w:t>granting</w:t>
      </w:r>
      <w:r>
        <w:rPr>
          <w:spacing w:val="-2"/>
        </w:rPr>
        <w:t xml:space="preserve"> </w:t>
      </w:r>
      <w:r>
        <w:t>injunctions</w:t>
      </w:r>
      <w:r>
        <w:rPr>
          <w:spacing w:val="-4"/>
        </w:rPr>
        <w:t xml:space="preserve"> </w:t>
      </w:r>
      <w:r>
        <w:t>not</w:t>
      </w:r>
      <w:r>
        <w:rPr>
          <w:spacing w:val="-3"/>
        </w:rPr>
        <w:t xml:space="preserve"> </w:t>
      </w:r>
      <w:r>
        <w:t>to</w:t>
      </w:r>
      <w:r>
        <w:rPr>
          <w:spacing w:val="-2"/>
        </w:rPr>
        <w:t xml:space="preserve"> apply</w:t>
      </w:r>
    </w:p>
    <w:p w14:paraId="4F2C8753" w14:textId="77777777" w:rsidR="00EF24D2" w:rsidRDefault="00000000">
      <w:pPr>
        <w:spacing w:before="240"/>
        <w:ind w:left="1844"/>
        <w:rPr>
          <w:i/>
        </w:rPr>
      </w:pPr>
      <w:r>
        <w:rPr>
          <w:i/>
        </w:rPr>
        <w:t xml:space="preserve">Restraining </w:t>
      </w:r>
      <w:r>
        <w:rPr>
          <w:i/>
          <w:spacing w:val="-2"/>
        </w:rPr>
        <w:t>injunctions</w:t>
      </w:r>
    </w:p>
    <w:p w14:paraId="7A505FC7" w14:textId="77777777" w:rsidR="00EF24D2" w:rsidRDefault="00000000">
      <w:pPr>
        <w:pStyle w:val="ListParagraph"/>
        <w:numPr>
          <w:ilvl w:val="1"/>
          <w:numId w:val="68"/>
        </w:numPr>
        <w:tabs>
          <w:tab w:val="left" w:pos="1844"/>
        </w:tabs>
        <w:spacing w:before="180"/>
        <w:ind w:right="1143"/>
      </w:pPr>
      <w:r>
        <w:t>The</w:t>
      </w:r>
      <w:r>
        <w:rPr>
          <w:spacing w:val="-3"/>
        </w:rPr>
        <w:t xml:space="preserve"> </w:t>
      </w:r>
      <w:r>
        <w:t>power</w:t>
      </w:r>
      <w:r>
        <w:rPr>
          <w:spacing w:val="-3"/>
        </w:rPr>
        <w:t xml:space="preserve"> </w:t>
      </w:r>
      <w:r>
        <w:t>of</w:t>
      </w:r>
      <w:r>
        <w:rPr>
          <w:spacing w:val="-3"/>
        </w:rPr>
        <w:t xml:space="preserve"> </w:t>
      </w:r>
      <w:r>
        <w:t>the</w:t>
      </w:r>
      <w:r>
        <w:rPr>
          <w:spacing w:val="-3"/>
        </w:rPr>
        <w:t xml:space="preserve"> </w:t>
      </w:r>
      <w:r>
        <w:t>Federal</w:t>
      </w:r>
      <w:r>
        <w:rPr>
          <w:spacing w:val="-3"/>
        </w:rPr>
        <w:t xml:space="preserve"> </w:t>
      </w:r>
      <w:r>
        <w:t>Court</w:t>
      </w:r>
      <w:r>
        <w:rPr>
          <w:spacing w:val="-4"/>
        </w:rPr>
        <w:t xml:space="preserve"> </w:t>
      </w:r>
      <w:r>
        <w:t>under</w:t>
      </w:r>
      <w:r>
        <w:rPr>
          <w:spacing w:val="-3"/>
        </w:rPr>
        <w:t xml:space="preserve"> </w:t>
      </w:r>
      <w:r>
        <w:t>this</w:t>
      </w:r>
      <w:r>
        <w:rPr>
          <w:spacing w:val="-4"/>
        </w:rPr>
        <w:t xml:space="preserve"> </w:t>
      </w:r>
      <w:r>
        <w:t>Division</w:t>
      </w:r>
      <w:r>
        <w:rPr>
          <w:spacing w:val="-3"/>
        </w:rPr>
        <w:t xml:space="preserve"> </w:t>
      </w:r>
      <w:r>
        <w:t>to</w:t>
      </w:r>
      <w:r>
        <w:rPr>
          <w:spacing w:val="-3"/>
        </w:rPr>
        <w:t xml:space="preserve"> </w:t>
      </w:r>
      <w:r>
        <w:t>grant</w:t>
      </w:r>
      <w:r>
        <w:rPr>
          <w:spacing w:val="-3"/>
        </w:rPr>
        <w:t xml:space="preserve"> </w:t>
      </w:r>
      <w:r>
        <w:t>an injunction restraining a person from engaging in conduct of a particular kind may be exercised:</w:t>
      </w:r>
    </w:p>
    <w:p w14:paraId="78775352" w14:textId="77777777" w:rsidR="00EF24D2" w:rsidRDefault="00000000">
      <w:pPr>
        <w:pStyle w:val="ListParagraph"/>
        <w:numPr>
          <w:ilvl w:val="2"/>
          <w:numId w:val="68"/>
        </w:numPr>
        <w:tabs>
          <w:tab w:val="left" w:pos="2351"/>
          <w:tab w:val="left" w:pos="2353"/>
        </w:tabs>
        <w:ind w:right="872"/>
      </w:pPr>
      <w:r>
        <w:t>if the Court is satisfied that the person has engaged in conduct</w:t>
      </w:r>
      <w:r>
        <w:rPr>
          <w:spacing w:val="-4"/>
        </w:rPr>
        <w:t xml:space="preserve"> </w:t>
      </w:r>
      <w:r>
        <w:t>of</w:t>
      </w:r>
      <w:r>
        <w:rPr>
          <w:spacing w:val="-4"/>
        </w:rPr>
        <w:t xml:space="preserve"> </w:t>
      </w:r>
      <w:r>
        <w:t>that</w:t>
      </w:r>
      <w:r>
        <w:rPr>
          <w:spacing w:val="-4"/>
        </w:rPr>
        <w:t xml:space="preserve"> </w:t>
      </w:r>
      <w:r>
        <w:t>kind—whether</w:t>
      </w:r>
      <w:r>
        <w:rPr>
          <w:spacing w:val="-4"/>
        </w:rPr>
        <w:t xml:space="preserve"> </w:t>
      </w:r>
      <w:r>
        <w:t>or</w:t>
      </w:r>
      <w:r>
        <w:rPr>
          <w:spacing w:val="-4"/>
        </w:rPr>
        <w:t xml:space="preserve"> </w:t>
      </w:r>
      <w:r>
        <w:t>not</w:t>
      </w:r>
      <w:r>
        <w:rPr>
          <w:spacing w:val="-5"/>
        </w:rPr>
        <w:t xml:space="preserve"> </w:t>
      </w:r>
      <w:r>
        <w:t>it</w:t>
      </w:r>
      <w:r>
        <w:rPr>
          <w:spacing w:val="-4"/>
        </w:rPr>
        <w:t xml:space="preserve"> </w:t>
      </w:r>
      <w:r>
        <w:t>appears</w:t>
      </w:r>
      <w:r>
        <w:rPr>
          <w:spacing w:val="-5"/>
        </w:rPr>
        <w:t xml:space="preserve"> </w:t>
      </w:r>
      <w:r>
        <w:t>to</w:t>
      </w:r>
      <w:r>
        <w:rPr>
          <w:spacing w:val="-4"/>
        </w:rPr>
        <w:t xml:space="preserve"> </w:t>
      </w:r>
      <w:r>
        <w:t>the</w:t>
      </w:r>
      <w:r>
        <w:rPr>
          <w:spacing w:val="-4"/>
        </w:rPr>
        <w:t xml:space="preserve"> </w:t>
      </w:r>
      <w:r>
        <w:t>Court that the person intends to engage again, or to continue to engage, in conduct of that kind; or</w:t>
      </w:r>
    </w:p>
    <w:p w14:paraId="14C45EB6" w14:textId="77777777" w:rsidR="00EF24D2" w:rsidRDefault="00000000">
      <w:pPr>
        <w:pStyle w:val="ListParagraph"/>
        <w:numPr>
          <w:ilvl w:val="2"/>
          <w:numId w:val="68"/>
        </w:numPr>
        <w:tabs>
          <w:tab w:val="left" w:pos="2353"/>
        </w:tabs>
        <w:ind w:right="816" w:hanging="370"/>
      </w:pPr>
      <w:r>
        <w:t>if it appears</w:t>
      </w:r>
      <w:r>
        <w:rPr>
          <w:spacing w:val="-1"/>
        </w:rPr>
        <w:t xml:space="preserve"> </w:t>
      </w:r>
      <w:r>
        <w:t>to the Court that, if an injunction is</w:t>
      </w:r>
      <w:r>
        <w:rPr>
          <w:spacing w:val="-1"/>
        </w:rPr>
        <w:t xml:space="preserve"> </w:t>
      </w:r>
      <w:r>
        <w:t>not granted, it is likely that the person will engage in conduct of that kind—whether or not the person has previously engaged in conduct</w:t>
      </w:r>
      <w:r>
        <w:rPr>
          <w:spacing w:val="-3"/>
        </w:rPr>
        <w:t xml:space="preserve"> </w:t>
      </w:r>
      <w:r>
        <w:t>of</w:t>
      </w:r>
      <w:r>
        <w:rPr>
          <w:spacing w:val="-3"/>
        </w:rPr>
        <w:t xml:space="preserve"> </w:t>
      </w:r>
      <w:r>
        <w:t>that</w:t>
      </w:r>
      <w:r>
        <w:rPr>
          <w:spacing w:val="-3"/>
        </w:rPr>
        <w:t xml:space="preserve"> </w:t>
      </w:r>
      <w:r>
        <w:t>kind</w:t>
      </w:r>
      <w:r>
        <w:rPr>
          <w:spacing w:val="-3"/>
        </w:rPr>
        <w:t xml:space="preserve"> </w:t>
      </w:r>
      <w:r>
        <w:t>and</w:t>
      </w:r>
      <w:r>
        <w:rPr>
          <w:spacing w:val="-3"/>
        </w:rPr>
        <w:t xml:space="preserve"> </w:t>
      </w:r>
      <w:r>
        <w:t>whether</w:t>
      </w:r>
      <w:r>
        <w:rPr>
          <w:spacing w:val="-3"/>
        </w:rPr>
        <w:t xml:space="preserve"> </w:t>
      </w:r>
      <w:r>
        <w:t>or</w:t>
      </w:r>
      <w:r>
        <w:rPr>
          <w:spacing w:val="-3"/>
        </w:rPr>
        <w:t xml:space="preserve"> </w:t>
      </w:r>
      <w:r>
        <w:t>not</w:t>
      </w:r>
      <w:r>
        <w:rPr>
          <w:spacing w:val="-3"/>
        </w:rPr>
        <w:t xml:space="preserve"> </w:t>
      </w:r>
      <w:r>
        <w:t>there</w:t>
      </w:r>
      <w:r>
        <w:rPr>
          <w:spacing w:val="-3"/>
        </w:rPr>
        <w:t xml:space="preserve"> </w:t>
      </w:r>
      <w:r>
        <w:t>is</w:t>
      </w:r>
      <w:r>
        <w:rPr>
          <w:spacing w:val="-4"/>
        </w:rPr>
        <w:t xml:space="preserve"> </w:t>
      </w:r>
      <w:r>
        <w:t>an</w:t>
      </w:r>
      <w:r>
        <w:rPr>
          <w:spacing w:val="-3"/>
        </w:rPr>
        <w:t xml:space="preserve"> </w:t>
      </w:r>
      <w:r>
        <w:t>imminent danger of substantial damage to any person if the person engages in conduct of that kind.</w:t>
      </w:r>
    </w:p>
    <w:p w14:paraId="4C723193" w14:textId="77777777" w:rsidR="00EF24D2" w:rsidRDefault="00000000">
      <w:pPr>
        <w:spacing w:before="240"/>
        <w:ind w:left="1844"/>
        <w:rPr>
          <w:i/>
        </w:rPr>
      </w:pPr>
      <w:r>
        <w:rPr>
          <w:i/>
        </w:rPr>
        <w:t xml:space="preserve">Performance </w:t>
      </w:r>
      <w:r>
        <w:rPr>
          <w:i/>
          <w:spacing w:val="-2"/>
        </w:rPr>
        <w:t>injunctions</w:t>
      </w:r>
    </w:p>
    <w:p w14:paraId="53E4BCDA" w14:textId="77777777" w:rsidR="00EF24D2" w:rsidRDefault="00000000">
      <w:pPr>
        <w:pStyle w:val="ListParagraph"/>
        <w:numPr>
          <w:ilvl w:val="1"/>
          <w:numId w:val="68"/>
        </w:numPr>
        <w:tabs>
          <w:tab w:val="left" w:pos="1844"/>
        </w:tabs>
        <w:spacing w:before="180"/>
        <w:ind w:right="924"/>
      </w:pPr>
      <w:r>
        <w:t>The</w:t>
      </w:r>
      <w:r>
        <w:rPr>
          <w:spacing w:val="-4"/>
        </w:rPr>
        <w:t xml:space="preserve"> </w:t>
      </w:r>
      <w:r>
        <w:t>power</w:t>
      </w:r>
      <w:r>
        <w:rPr>
          <w:spacing w:val="-4"/>
        </w:rPr>
        <w:t xml:space="preserve"> </w:t>
      </w:r>
      <w:r>
        <w:t>of</w:t>
      </w:r>
      <w:r>
        <w:rPr>
          <w:spacing w:val="-4"/>
        </w:rPr>
        <w:t xml:space="preserve"> </w:t>
      </w:r>
      <w:r>
        <w:t>the</w:t>
      </w:r>
      <w:r>
        <w:rPr>
          <w:spacing w:val="-4"/>
        </w:rPr>
        <w:t xml:space="preserve"> </w:t>
      </w:r>
      <w:r>
        <w:t>Federal</w:t>
      </w:r>
      <w:r>
        <w:rPr>
          <w:spacing w:val="-4"/>
        </w:rPr>
        <w:t xml:space="preserve"> </w:t>
      </w:r>
      <w:r>
        <w:t>Court</w:t>
      </w:r>
      <w:r>
        <w:rPr>
          <w:spacing w:val="-5"/>
        </w:rPr>
        <w:t xml:space="preserve"> </w:t>
      </w:r>
      <w:r>
        <w:t>to</w:t>
      </w:r>
      <w:r>
        <w:rPr>
          <w:spacing w:val="-4"/>
        </w:rPr>
        <w:t xml:space="preserve"> </w:t>
      </w:r>
      <w:r>
        <w:t>grant</w:t>
      </w:r>
      <w:r>
        <w:rPr>
          <w:spacing w:val="-4"/>
        </w:rPr>
        <w:t xml:space="preserve"> </w:t>
      </w:r>
      <w:r>
        <w:t>an</w:t>
      </w:r>
      <w:r>
        <w:rPr>
          <w:spacing w:val="-4"/>
        </w:rPr>
        <w:t xml:space="preserve"> </w:t>
      </w:r>
      <w:r>
        <w:t>injunction</w:t>
      </w:r>
      <w:r>
        <w:rPr>
          <w:spacing w:val="-4"/>
        </w:rPr>
        <w:t xml:space="preserve"> </w:t>
      </w:r>
      <w:r>
        <w:t>requiring</w:t>
      </w:r>
      <w:r>
        <w:rPr>
          <w:spacing w:val="-4"/>
        </w:rPr>
        <w:t xml:space="preserve"> </w:t>
      </w:r>
      <w:r>
        <w:t>a person to do an act or thing may be exercised:</w:t>
      </w:r>
    </w:p>
    <w:p w14:paraId="092DD8FB" w14:textId="77777777" w:rsidR="00EF24D2" w:rsidRDefault="00000000">
      <w:pPr>
        <w:pStyle w:val="ListParagraph"/>
        <w:numPr>
          <w:ilvl w:val="2"/>
          <w:numId w:val="68"/>
        </w:numPr>
        <w:tabs>
          <w:tab w:val="left" w:pos="2351"/>
          <w:tab w:val="left" w:pos="2353"/>
        </w:tabs>
        <w:ind w:right="725"/>
      </w:pPr>
      <w:r>
        <w:t>if</w:t>
      </w:r>
      <w:r>
        <w:rPr>
          <w:spacing w:val="-3"/>
        </w:rPr>
        <w:t xml:space="preserve"> </w:t>
      </w:r>
      <w:r>
        <w:t>the</w:t>
      </w:r>
      <w:r>
        <w:rPr>
          <w:spacing w:val="-3"/>
        </w:rPr>
        <w:t xml:space="preserve"> </w:t>
      </w:r>
      <w:r>
        <w:t>Court</w:t>
      </w:r>
      <w:r>
        <w:rPr>
          <w:spacing w:val="-3"/>
        </w:rPr>
        <w:t xml:space="preserve"> </w:t>
      </w:r>
      <w:r>
        <w:t>is</w:t>
      </w:r>
      <w:r>
        <w:rPr>
          <w:spacing w:val="-4"/>
        </w:rPr>
        <w:t xml:space="preserve"> </w:t>
      </w:r>
      <w:r>
        <w:t>satisfied</w:t>
      </w:r>
      <w:r>
        <w:rPr>
          <w:spacing w:val="-3"/>
        </w:rPr>
        <w:t xml:space="preserve"> </w:t>
      </w:r>
      <w:r>
        <w:t>that</w:t>
      </w:r>
      <w:r>
        <w:rPr>
          <w:spacing w:val="-3"/>
        </w:rPr>
        <w:t xml:space="preserve"> </w:t>
      </w:r>
      <w:r>
        <w:t>the</w:t>
      </w:r>
      <w:r>
        <w:rPr>
          <w:spacing w:val="-4"/>
        </w:rPr>
        <w:t xml:space="preserve"> </w:t>
      </w:r>
      <w:r>
        <w:t>person</w:t>
      </w:r>
      <w:r>
        <w:rPr>
          <w:spacing w:val="-3"/>
        </w:rPr>
        <w:t xml:space="preserve"> </w:t>
      </w:r>
      <w:r>
        <w:t>has</w:t>
      </w:r>
      <w:r>
        <w:rPr>
          <w:spacing w:val="-4"/>
        </w:rPr>
        <w:t xml:space="preserve"> </w:t>
      </w:r>
      <w:r>
        <w:t>refused</w:t>
      </w:r>
      <w:r>
        <w:rPr>
          <w:spacing w:val="-3"/>
        </w:rPr>
        <w:t xml:space="preserve"> </w:t>
      </w:r>
      <w:r>
        <w:t>or</w:t>
      </w:r>
      <w:r>
        <w:rPr>
          <w:spacing w:val="-3"/>
        </w:rPr>
        <w:t xml:space="preserve"> </w:t>
      </w:r>
      <w:r>
        <w:t>failed</w:t>
      </w:r>
      <w:r>
        <w:rPr>
          <w:spacing w:val="-3"/>
        </w:rPr>
        <w:t xml:space="preserve"> </w:t>
      </w:r>
      <w:r>
        <w:t>to do that act or thing—whether or not it appears to the Court that the person intends to refuse or fail again, or to continue to refuse or fail, to do that act or thing; or</w:t>
      </w:r>
    </w:p>
    <w:p w14:paraId="3EE9CA3C" w14:textId="77777777" w:rsidR="00EF24D2" w:rsidRDefault="00000000">
      <w:pPr>
        <w:tabs>
          <w:tab w:val="right" w:pos="7796"/>
        </w:tabs>
        <w:spacing w:before="976"/>
        <w:ind w:left="2343"/>
        <w:rPr>
          <w:i/>
          <w:sz w:val="16"/>
        </w:rPr>
      </w:pPr>
      <w:r>
        <w:rPr>
          <w:i/>
          <w:noProof/>
          <w:sz w:val="16"/>
        </w:rPr>
        <mc:AlternateContent>
          <mc:Choice Requires="wps">
            <w:drawing>
              <wp:anchor distT="0" distB="0" distL="0" distR="0" simplePos="0" relativeHeight="16134656" behindDoc="0" locked="0" layoutInCell="1" allowOverlap="1" wp14:anchorId="27CD3C87" wp14:editId="0797E1DC">
                <wp:simplePos x="0" y="0"/>
                <wp:positionH relativeFrom="page">
                  <wp:posOffset>1511935</wp:posOffset>
                </wp:positionH>
                <wp:positionV relativeFrom="paragraph">
                  <wp:posOffset>389414</wp:posOffset>
                </wp:positionV>
                <wp:extent cx="4537075" cy="1270"/>
                <wp:effectExtent l="0" t="0" r="0" b="0"/>
                <wp:wrapNone/>
                <wp:docPr id="849" name="Graphic 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7DD363" id="Graphic 849" o:spid="_x0000_s1026" style="position:absolute;margin-left:119.05pt;margin-top:30.65pt;width:357.25pt;height:.1pt;z-index:161346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QqBxW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291</w:t>
      </w:r>
    </w:p>
    <w:p w14:paraId="2A002A5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3658E44" w14:textId="77777777" w:rsidR="00EF24D2" w:rsidRDefault="00EF24D2">
      <w:pPr>
        <w:rPr>
          <w:sz w:val="16"/>
        </w:rPr>
        <w:sectPr w:rsidR="00EF24D2">
          <w:pgSz w:w="11910" w:h="16840"/>
          <w:pgMar w:top="920" w:right="1700" w:bottom="360" w:left="1700" w:header="0" w:footer="177" w:gutter="0"/>
          <w:cols w:space="720"/>
        </w:sectPr>
      </w:pPr>
    </w:p>
    <w:p w14:paraId="4A0FC329"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59BECA6B" w14:textId="77777777" w:rsidR="00EF24D2" w:rsidRDefault="00000000">
      <w:pPr>
        <w:spacing w:before="30"/>
        <w:ind w:left="710"/>
        <w:rPr>
          <w:sz w:val="20"/>
        </w:rPr>
      </w:pPr>
      <w:r>
        <w:rPr>
          <w:b/>
          <w:sz w:val="20"/>
        </w:rPr>
        <w:t>Division</w:t>
      </w:r>
      <w:r>
        <w:rPr>
          <w:b/>
          <w:spacing w:val="-4"/>
          <w:sz w:val="20"/>
        </w:rPr>
        <w:t xml:space="preserve"> </w:t>
      </w:r>
      <w:r>
        <w:rPr>
          <w:b/>
          <w:sz w:val="20"/>
        </w:rPr>
        <w:t>6</w:t>
      </w:r>
      <w:r>
        <w:rPr>
          <w:b/>
          <w:spacing w:val="46"/>
          <w:sz w:val="20"/>
        </w:rPr>
        <w:t xml:space="preserve"> </w:t>
      </w:r>
      <w:r>
        <w:rPr>
          <w:spacing w:val="-2"/>
          <w:sz w:val="20"/>
        </w:rPr>
        <w:t>Injunctions</w:t>
      </w:r>
    </w:p>
    <w:p w14:paraId="07685280" w14:textId="77777777" w:rsidR="00EF24D2" w:rsidRDefault="00EF24D2">
      <w:pPr>
        <w:pStyle w:val="BodyText"/>
        <w:spacing w:before="46"/>
        <w:rPr>
          <w:sz w:val="20"/>
        </w:rPr>
      </w:pPr>
    </w:p>
    <w:p w14:paraId="4831B3FE" w14:textId="77777777" w:rsidR="00EF24D2" w:rsidRDefault="00000000">
      <w:pPr>
        <w:pStyle w:val="Heading6"/>
        <w:ind w:left="710"/>
      </w:pPr>
      <w:r>
        <w:rPr>
          <w:noProof/>
        </w:rPr>
        <mc:AlternateContent>
          <mc:Choice Requires="wps">
            <w:drawing>
              <wp:anchor distT="0" distB="0" distL="0" distR="0" simplePos="0" relativeHeight="487994368" behindDoc="1" locked="0" layoutInCell="1" allowOverlap="1" wp14:anchorId="68C06E17" wp14:editId="394C58E6">
                <wp:simplePos x="0" y="0"/>
                <wp:positionH relativeFrom="page">
                  <wp:posOffset>1511935</wp:posOffset>
                </wp:positionH>
                <wp:positionV relativeFrom="paragraph">
                  <wp:posOffset>192734</wp:posOffset>
                </wp:positionV>
                <wp:extent cx="4537075" cy="1270"/>
                <wp:effectExtent l="0" t="0" r="0" b="0"/>
                <wp:wrapTopAndBottom/>
                <wp:docPr id="850" name="Graphic 8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B2D4D6" id="Graphic 850" o:spid="_x0000_s1026" style="position:absolute;margin-left:119.05pt;margin-top:15.2pt;width:357.25pt;height:.1pt;z-index:-153221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196</w:t>
      </w:r>
    </w:p>
    <w:p w14:paraId="35D2F9A8" w14:textId="77777777" w:rsidR="00EF24D2" w:rsidRDefault="00EF24D2">
      <w:pPr>
        <w:pStyle w:val="BodyText"/>
        <w:spacing w:before="41"/>
      </w:pPr>
    </w:p>
    <w:p w14:paraId="79C06876" w14:textId="77777777" w:rsidR="00EF24D2" w:rsidRDefault="00000000">
      <w:pPr>
        <w:pStyle w:val="ListParagraph"/>
        <w:numPr>
          <w:ilvl w:val="2"/>
          <w:numId w:val="68"/>
        </w:numPr>
        <w:tabs>
          <w:tab w:val="left" w:pos="2353"/>
        </w:tabs>
        <w:spacing w:before="0"/>
        <w:ind w:right="860" w:hanging="370"/>
      </w:pPr>
      <w:r>
        <w:t>if</w:t>
      </w:r>
      <w:r>
        <w:rPr>
          <w:spacing w:val="-3"/>
        </w:rPr>
        <w:t xml:space="preserve"> </w:t>
      </w:r>
      <w:r>
        <w:t>it</w:t>
      </w:r>
      <w:r>
        <w:rPr>
          <w:spacing w:val="-3"/>
        </w:rPr>
        <w:t xml:space="preserve"> </w:t>
      </w:r>
      <w:r>
        <w:t>appears</w:t>
      </w:r>
      <w:r>
        <w:rPr>
          <w:spacing w:val="-4"/>
        </w:rPr>
        <w:t xml:space="preserve"> </w:t>
      </w:r>
      <w:r>
        <w:t>to</w:t>
      </w:r>
      <w:r>
        <w:rPr>
          <w:spacing w:val="-3"/>
        </w:rPr>
        <w:t xml:space="preserve"> </w:t>
      </w:r>
      <w:r>
        <w:t>the</w:t>
      </w:r>
      <w:r>
        <w:rPr>
          <w:spacing w:val="-3"/>
        </w:rPr>
        <w:t xml:space="preserve"> </w:t>
      </w:r>
      <w:r>
        <w:t>Court</w:t>
      </w:r>
      <w:r>
        <w:rPr>
          <w:spacing w:val="-3"/>
        </w:rPr>
        <w:t xml:space="preserve"> </w:t>
      </w:r>
      <w:r>
        <w:t>that,</w:t>
      </w:r>
      <w:r>
        <w:rPr>
          <w:spacing w:val="-3"/>
        </w:rPr>
        <w:t xml:space="preserve"> </w:t>
      </w:r>
      <w:r>
        <w:t>if</w:t>
      </w:r>
      <w:r>
        <w:rPr>
          <w:spacing w:val="-3"/>
        </w:rPr>
        <w:t xml:space="preserve"> </w:t>
      </w:r>
      <w:r>
        <w:t>an</w:t>
      </w:r>
      <w:r>
        <w:rPr>
          <w:spacing w:val="-3"/>
        </w:rPr>
        <w:t xml:space="preserve"> </w:t>
      </w:r>
      <w:r>
        <w:t>injunction</w:t>
      </w:r>
      <w:r>
        <w:rPr>
          <w:spacing w:val="-3"/>
        </w:rPr>
        <w:t xml:space="preserve"> </w:t>
      </w:r>
      <w:r>
        <w:t>is</w:t>
      </w:r>
      <w:r>
        <w:rPr>
          <w:spacing w:val="-4"/>
        </w:rPr>
        <w:t xml:space="preserve"> </w:t>
      </w:r>
      <w:r>
        <w:t>not</w:t>
      </w:r>
      <w:r>
        <w:rPr>
          <w:spacing w:val="-3"/>
        </w:rPr>
        <w:t xml:space="preserve"> </w:t>
      </w:r>
      <w:r>
        <w:t>granted, it is likely that the person will refuse or fail to do that act or thing—whether or not the person has previously refused or failed to do that act or thing and whether or not there is an imminent danger of substantial damage to any person if the person refuses or fails to do that act or thing.</w:t>
      </w:r>
    </w:p>
    <w:p w14:paraId="65746D2D" w14:textId="77777777" w:rsidR="00EF24D2" w:rsidRDefault="00EF24D2">
      <w:pPr>
        <w:pStyle w:val="BodyText"/>
        <w:spacing w:before="27"/>
      </w:pPr>
    </w:p>
    <w:p w14:paraId="3E8D505B" w14:textId="77777777" w:rsidR="00EF24D2" w:rsidRDefault="00000000">
      <w:pPr>
        <w:pStyle w:val="Heading5"/>
        <w:numPr>
          <w:ilvl w:val="0"/>
          <w:numId w:val="68"/>
        </w:numPr>
        <w:tabs>
          <w:tab w:val="left" w:pos="1190"/>
        </w:tabs>
      </w:pPr>
      <w:bookmarkStart w:id="319" w:name="_bookmark319"/>
      <w:bookmarkEnd w:id="319"/>
      <w:r>
        <w:t>Other</w:t>
      </w:r>
      <w:r>
        <w:rPr>
          <w:spacing w:val="-1"/>
        </w:rPr>
        <w:t xml:space="preserve"> </w:t>
      </w:r>
      <w:r>
        <w:t>powers</w:t>
      </w:r>
      <w:r>
        <w:rPr>
          <w:spacing w:val="-2"/>
        </w:rPr>
        <w:t xml:space="preserve"> </w:t>
      </w:r>
      <w:r>
        <w:t>of</w:t>
      </w:r>
      <w:r>
        <w:rPr>
          <w:spacing w:val="-1"/>
        </w:rPr>
        <w:t xml:space="preserve"> </w:t>
      </w:r>
      <w:r>
        <w:t>the</w:t>
      </w:r>
      <w:r>
        <w:rPr>
          <w:spacing w:val="-1"/>
        </w:rPr>
        <w:t xml:space="preserve"> </w:t>
      </w:r>
      <w:r>
        <w:t>Federal</w:t>
      </w:r>
      <w:r>
        <w:rPr>
          <w:spacing w:val="-1"/>
        </w:rPr>
        <w:t xml:space="preserve"> </w:t>
      </w:r>
      <w:r>
        <w:t>Court</w:t>
      </w:r>
      <w:r>
        <w:rPr>
          <w:spacing w:val="-1"/>
        </w:rPr>
        <w:t xml:space="preserve"> </w:t>
      </w:r>
      <w:r>
        <w:rPr>
          <w:spacing w:val="-2"/>
        </w:rPr>
        <w:t>unaffected</w:t>
      </w:r>
    </w:p>
    <w:p w14:paraId="4E509A4F" w14:textId="77777777" w:rsidR="00EF24D2" w:rsidRDefault="00000000">
      <w:pPr>
        <w:pStyle w:val="BodyText"/>
        <w:spacing w:before="180"/>
        <w:ind w:left="1844" w:right="801"/>
      </w:pPr>
      <w:r>
        <w:t>The</w:t>
      </w:r>
      <w:r>
        <w:rPr>
          <w:spacing w:val="-4"/>
        </w:rPr>
        <w:t xml:space="preserve"> </w:t>
      </w:r>
      <w:r>
        <w:t>powers</w:t>
      </w:r>
      <w:r>
        <w:rPr>
          <w:spacing w:val="-5"/>
        </w:rPr>
        <w:t xml:space="preserve"> </w:t>
      </w:r>
      <w:r>
        <w:t>conferred</w:t>
      </w:r>
      <w:r>
        <w:rPr>
          <w:spacing w:val="-4"/>
        </w:rPr>
        <w:t xml:space="preserve"> </w:t>
      </w:r>
      <w:r>
        <w:t>on</w:t>
      </w:r>
      <w:r>
        <w:rPr>
          <w:spacing w:val="-4"/>
        </w:rPr>
        <w:t xml:space="preserve"> </w:t>
      </w:r>
      <w:r>
        <w:t>the</w:t>
      </w:r>
      <w:r>
        <w:rPr>
          <w:spacing w:val="-4"/>
        </w:rPr>
        <w:t xml:space="preserve"> </w:t>
      </w:r>
      <w:r>
        <w:t>Federal</w:t>
      </w:r>
      <w:r>
        <w:rPr>
          <w:spacing w:val="-4"/>
        </w:rPr>
        <w:t xml:space="preserve"> </w:t>
      </w:r>
      <w:r>
        <w:t>Court</w:t>
      </w:r>
      <w:r>
        <w:rPr>
          <w:spacing w:val="-5"/>
        </w:rPr>
        <w:t xml:space="preserve"> </w:t>
      </w:r>
      <w:r>
        <w:t>under</w:t>
      </w:r>
      <w:r>
        <w:rPr>
          <w:spacing w:val="-4"/>
        </w:rPr>
        <w:t xml:space="preserve"> </w:t>
      </w:r>
      <w:r>
        <w:t>this</w:t>
      </w:r>
      <w:r>
        <w:rPr>
          <w:spacing w:val="-5"/>
        </w:rPr>
        <w:t xml:space="preserve"> </w:t>
      </w:r>
      <w:r>
        <w:t>Division</w:t>
      </w:r>
      <w:r>
        <w:rPr>
          <w:spacing w:val="-4"/>
        </w:rPr>
        <w:t xml:space="preserve"> </w:t>
      </w:r>
      <w:r>
        <w:t>are in addition to, and not instead of, any other powers of the Court, whether conferred by this Act or otherwise.</w:t>
      </w:r>
    </w:p>
    <w:p w14:paraId="053CAE15" w14:textId="77777777" w:rsidR="00EF24D2" w:rsidRDefault="00EF24D2">
      <w:pPr>
        <w:pStyle w:val="BodyText"/>
        <w:rPr>
          <w:sz w:val="20"/>
        </w:rPr>
      </w:pPr>
    </w:p>
    <w:p w14:paraId="03EF05E4" w14:textId="77777777" w:rsidR="00EF24D2" w:rsidRDefault="00EF24D2">
      <w:pPr>
        <w:pStyle w:val="BodyText"/>
        <w:rPr>
          <w:sz w:val="20"/>
        </w:rPr>
      </w:pPr>
    </w:p>
    <w:p w14:paraId="03C1C064" w14:textId="77777777" w:rsidR="00EF24D2" w:rsidRDefault="00EF24D2">
      <w:pPr>
        <w:pStyle w:val="BodyText"/>
        <w:rPr>
          <w:sz w:val="20"/>
        </w:rPr>
      </w:pPr>
    </w:p>
    <w:p w14:paraId="3AFE7786" w14:textId="77777777" w:rsidR="00EF24D2" w:rsidRDefault="00EF24D2">
      <w:pPr>
        <w:pStyle w:val="BodyText"/>
        <w:rPr>
          <w:sz w:val="20"/>
        </w:rPr>
      </w:pPr>
    </w:p>
    <w:p w14:paraId="4F3C1630" w14:textId="77777777" w:rsidR="00EF24D2" w:rsidRDefault="00EF24D2">
      <w:pPr>
        <w:pStyle w:val="BodyText"/>
        <w:rPr>
          <w:sz w:val="20"/>
        </w:rPr>
      </w:pPr>
    </w:p>
    <w:p w14:paraId="4F2C065B" w14:textId="77777777" w:rsidR="00EF24D2" w:rsidRDefault="00EF24D2">
      <w:pPr>
        <w:pStyle w:val="BodyText"/>
        <w:rPr>
          <w:sz w:val="20"/>
        </w:rPr>
      </w:pPr>
    </w:p>
    <w:p w14:paraId="66FC9F82" w14:textId="77777777" w:rsidR="00EF24D2" w:rsidRDefault="00EF24D2">
      <w:pPr>
        <w:pStyle w:val="BodyText"/>
        <w:rPr>
          <w:sz w:val="20"/>
        </w:rPr>
      </w:pPr>
    </w:p>
    <w:p w14:paraId="04801EE3" w14:textId="77777777" w:rsidR="00EF24D2" w:rsidRDefault="00EF24D2">
      <w:pPr>
        <w:pStyle w:val="BodyText"/>
        <w:rPr>
          <w:sz w:val="20"/>
        </w:rPr>
      </w:pPr>
    </w:p>
    <w:p w14:paraId="422DAA14" w14:textId="77777777" w:rsidR="00EF24D2" w:rsidRDefault="00EF24D2">
      <w:pPr>
        <w:pStyle w:val="BodyText"/>
        <w:rPr>
          <w:sz w:val="20"/>
        </w:rPr>
      </w:pPr>
    </w:p>
    <w:p w14:paraId="6CE2A345" w14:textId="77777777" w:rsidR="00EF24D2" w:rsidRDefault="00EF24D2">
      <w:pPr>
        <w:pStyle w:val="BodyText"/>
        <w:rPr>
          <w:sz w:val="20"/>
        </w:rPr>
      </w:pPr>
    </w:p>
    <w:p w14:paraId="4D9E7E62" w14:textId="77777777" w:rsidR="00EF24D2" w:rsidRDefault="00EF24D2">
      <w:pPr>
        <w:pStyle w:val="BodyText"/>
        <w:rPr>
          <w:sz w:val="20"/>
        </w:rPr>
      </w:pPr>
    </w:p>
    <w:p w14:paraId="54635A3B" w14:textId="77777777" w:rsidR="00EF24D2" w:rsidRDefault="00EF24D2">
      <w:pPr>
        <w:pStyle w:val="BodyText"/>
        <w:rPr>
          <w:sz w:val="20"/>
        </w:rPr>
      </w:pPr>
    </w:p>
    <w:p w14:paraId="0289611B" w14:textId="77777777" w:rsidR="00EF24D2" w:rsidRDefault="00EF24D2">
      <w:pPr>
        <w:pStyle w:val="BodyText"/>
        <w:rPr>
          <w:sz w:val="20"/>
        </w:rPr>
      </w:pPr>
    </w:p>
    <w:p w14:paraId="6B5EE9DA" w14:textId="77777777" w:rsidR="00EF24D2" w:rsidRDefault="00EF24D2">
      <w:pPr>
        <w:pStyle w:val="BodyText"/>
        <w:rPr>
          <w:sz w:val="20"/>
        </w:rPr>
      </w:pPr>
    </w:p>
    <w:p w14:paraId="333E2E02" w14:textId="77777777" w:rsidR="00EF24D2" w:rsidRDefault="00EF24D2">
      <w:pPr>
        <w:pStyle w:val="BodyText"/>
        <w:rPr>
          <w:sz w:val="20"/>
        </w:rPr>
      </w:pPr>
    </w:p>
    <w:p w14:paraId="7377DD2A" w14:textId="77777777" w:rsidR="00EF24D2" w:rsidRDefault="00EF24D2">
      <w:pPr>
        <w:pStyle w:val="BodyText"/>
        <w:rPr>
          <w:sz w:val="20"/>
        </w:rPr>
      </w:pPr>
    </w:p>
    <w:p w14:paraId="586C7750" w14:textId="77777777" w:rsidR="00EF24D2" w:rsidRDefault="00EF24D2">
      <w:pPr>
        <w:pStyle w:val="BodyText"/>
        <w:rPr>
          <w:sz w:val="20"/>
        </w:rPr>
      </w:pPr>
    </w:p>
    <w:p w14:paraId="542A16FF" w14:textId="77777777" w:rsidR="00EF24D2" w:rsidRDefault="00EF24D2">
      <w:pPr>
        <w:pStyle w:val="BodyText"/>
        <w:rPr>
          <w:sz w:val="20"/>
        </w:rPr>
      </w:pPr>
    </w:p>
    <w:p w14:paraId="6DC113CB" w14:textId="77777777" w:rsidR="00EF24D2" w:rsidRDefault="00EF24D2">
      <w:pPr>
        <w:pStyle w:val="BodyText"/>
        <w:rPr>
          <w:sz w:val="20"/>
        </w:rPr>
      </w:pPr>
    </w:p>
    <w:p w14:paraId="232146D0" w14:textId="77777777" w:rsidR="00EF24D2" w:rsidRDefault="00EF24D2">
      <w:pPr>
        <w:pStyle w:val="BodyText"/>
        <w:rPr>
          <w:sz w:val="20"/>
        </w:rPr>
      </w:pPr>
    </w:p>
    <w:p w14:paraId="4EA65AF9" w14:textId="77777777" w:rsidR="00EF24D2" w:rsidRDefault="00EF24D2">
      <w:pPr>
        <w:pStyle w:val="BodyText"/>
        <w:rPr>
          <w:sz w:val="20"/>
        </w:rPr>
      </w:pPr>
    </w:p>
    <w:p w14:paraId="5EFCF240" w14:textId="77777777" w:rsidR="00EF24D2" w:rsidRDefault="00EF24D2">
      <w:pPr>
        <w:pStyle w:val="BodyText"/>
        <w:rPr>
          <w:sz w:val="20"/>
        </w:rPr>
      </w:pPr>
    </w:p>
    <w:p w14:paraId="28E65B64" w14:textId="77777777" w:rsidR="00EF24D2" w:rsidRDefault="00EF24D2">
      <w:pPr>
        <w:pStyle w:val="BodyText"/>
        <w:rPr>
          <w:sz w:val="20"/>
        </w:rPr>
      </w:pPr>
    </w:p>
    <w:p w14:paraId="284CD283" w14:textId="77777777" w:rsidR="00EF24D2" w:rsidRDefault="00EF24D2">
      <w:pPr>
        <w:pStyle w:val="BodyText"/>
        <w:rPr>
          <w:sz w:val="20"/>
        </w:rPr>
      </w:pPr>
    </w:p>
    <w:p w14:paraId="2634B47F" w14:textId="77777777" w:rsidR="00EF24D2" w:rsidRDefault="00EF24D2">
      <w:pPr>
        <w:pStyle w:val="BodyText"/>
        <w:rPr>
          <w:sz w:val="20"/>
        </w:rPr>
      </w:pPr>
    </w:p>
    <w:p w14:paraId="4EFD3BDC" w14:textId="77777777" w:rsidR="00EF24D2" w:rsidRDefault="00EF24D2">
      <w:pPr>
        <w:pStyle w:val="BodyText"/>
        <w:rPr>
          <w:sz w:val="20"/>
        </w:rPr>
      </w:pPr>
    </w:p>
    <w:p w14:paraId="63EE4AF3" w14:textId="77777777" w:rsidR="00EF24D2" w:rsidRDefault="00EF24D2">
      <w:pPr>
        <w:pStyle w:val="BodyText"/>
        <w:rPr>
          <w:sz w:val="20"/>
        </w:rPr>
      </w:pPr>
    </w:p>
    <w:p w14:paraId="47BE38EC" w14:textId="77777777" w:rsidR="00EF24D2" w:rsidRDefault="00EF24D2">
      <w:pPr>
        <w:pStyle w:val="BodyText"/>
        <w:rPr>
          <w:sz w:val="20"/>
        </w:rPr>
      </w:pPr>
    </w:p>
    <w:p w14:paraId="679A9E1B" w14:textId="77777777" w:rsidR="00EF24D2" w:rsidRDefault="00000000">
      <w:pPr>
        <w:pStyle w:val="BodyText"/>
        <w:spacing w:before="169"/>
        <w:rPr>
          <w:sz w:val="20"/>
        </w:rPr>
      </w:pPr>
      <w:r>
        <w:rPr>
          <w:noProof/>
          <w:sz w:val="20"/>
        </w:rPr>
        <mc:AlternateContent>
          <mc:Choice Requires="wps">
            <w:drawing>
              <wp:anchor distT="0" distB="0" distL="0" distR="0" simplePos="0" relativeHeight="487994880" behindDoc="1" locked="0" layoutInCell="1" allowOverlap="1" wp14:anchorId="40FB42A7" wp14:editId="0238C502">
                <wp:simplePos x="0" y="0"/>
                <wp:positionH relativeFrom="page">
                  <wp:posOffset>1511935</wp:posOffset>
                </wp:positionH>
                <wp:positionV relativeFrom="paragraph">
                  <wp:posOffset>268837</wp:posOffset>
                </wp:positionV>
                <wp:extent cx="4537075" cy="1270"/>
                <wp:effectExtent l="0" t="0" r="0" b="0"/>
                <wp:wrapTopAndBottom/>
                <wp:docPr id="851" name="Graphic 8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C33334C" id="Graphic 851" o:spid="_x0000_s1026" style="position:absolute;margin-left:119.05pt;margin-top:21.15pt;width:357.25pt;height:.1pt;z-index:-153216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AiZwh+IAAAAJAQAADwAAAAAAAAAAAAAAAABtBAAAZHJzL2Rvd25yZXYueG1sUEsFBgAA&#10;AAAEAAQA8wAAAHwFAAAAAA==&#10;" path="m,l4537074,e" filled="f">
                <v:path arrowok="t"/>
                <w10:wrap type="topAndBottom" anchorx="page"/>
              </v:shape>
            </w:pict>
          </mc:Fallback>
        </mc:AlternateContent>
      </w:r>
    </w:p>
    <w:p w14:paraId="31B072FC" w14:textId="77777777" w:rsidR="00EF24D2" w:rsidRDefault="00EF24D2">
      <w:pPr>
        <w:pStyle w:val="BodyText"/>
        <w:spacing w:before="172"/>
        <w:rPr>
          <w:sz w:val="16"/>
        </w:rPr>
      </w:pPr>
    </w:p>
    <w:p w14:paraId="59380D14" w14:textId="77777777" w:rsidR="00EF24D2" w:rsidRDefault="00000000">
      <w:pPr>
        <w:tabs>
          <w:tab w:val="left" w:pos="2342"/>
        </w:tabs>
        <w:ind w:left="710"/>
        <w:rPr>
          <w:i/>
          <w:sz w:val="16"/>
        </w:rPr>
      </w:pPr>
      <w:r>
        <w:rPr>
          <w:i/>
          <w:spacing w:val="-5"/>
          <w:sz w:val="16"/>
        </w:rPr>
        <w:t>292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65AA8CF" w14:textId="77777777" w:rsidR="00EF24D2" w:rsidRDefault="00EF24D2">
      <w:pPr>
        <w:pStyle w:val="BodyText"/>
        <w:spacing w:before="12"/>
        <w:rPr>
          <w:i/>
          <w:sz w:val="16"/>
        </w:rPr>
      </w:pPr>
    </w:p>
    <w:p w14:paraId="6F0AE04B"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F4B87F3" w14:textId="77777777" w:rsidR="00EF24D2" w:rsidRDefault="00EF24D2">
      <w:pPr>
        <w:rPr>
          <w:sz w:val="16"/>
        </w:rPr>
        <w:sectPr w:rsidR="00EF24D2">
          <w:pgSz w:w="11910" w:h="16840"/>
          <w:pgMar w:top="920" w:right="1700" w:bottom="360" w:left="1700" w:header="0" w:footer="177" w:gutter="0"/>
          <w:cols w:space="720"/>
        </w:sectPr>
      </w:pPr>
    </w:p>
    <w:p w14:paraId="5FAB1B90"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424D5C8C" w14:textId="77777777" w:rsidR="00EF24D2" w:rsidRDefault="00000000">
      <w:pPr>
        <w:spacing w:before="30"/>
        <w:ind w:right="707"/>
        <w:jc w:val="right"/>
        <w:rPr>
          <w:b/>
          <w:sz w:val="20"/>
        </w:rPr>
      </w:pPr>
      <w:r>
        <w:rPr>
          <w:sz w:val="20"/>
        </w:rPr>
        <w:t>Enforceable</w:t>
      </w:r>
      <w:r>
        <w:rPr>
          <w:spacing w:val="-2"/>
          <w:sz w:val="20"/>
        </w:rPr>
        <w:t xml:space="preserve"> </w:t>
      </w:r>
      <w:r>
        <w:rPr>
          <w:sz w:val="20"/>
        </w:rPr>
        <w:t>undertakings</w:t>
      </w:r>
      <w:r>
        <w:rPr>
          <w:spacing w:val="46"/>
          <w:sz w:val="20"/>
        </w:rPr>
        <w:t xml:space="preserve"> </w:t>
      </w:r>
      <w:r>
        <w:rPr>
          <w:b/>
          <w:sz w:val="20"/>
        </w:rPr>
        <w:t>Division</w:t>
      </w:r>
      <w:r>
        <w:rPr>
          <w:b/>
          <w:spacing w:val="-1"/>
          <w:sz w:val="20"/>
        </w:rPr>
        <w:t xml:space="preserve"> </w:t>
      </w:r>
      <w:r>
        <w:rPr>
          <w:b/>
          <w:spacing w:val="-10"/>
          <w:sz w:val="20"/>
        </w:rPr>
        <w:t>7</w:t>
      </w:r>
    </w:p>
    <w:p w14:paraId="2CE43CA7" w14:textId="77777777" w:rsidR="00EF24D2" w:rsidRDefault="00EF24D2">
      <w:pPr>
        <w:pStyle w:val="BodyText"/>
        <w:spacing w:before="46"/>
        <w:rPr>
          <w:b/>
          <w:sz w:val="20"/>
        </w:rPr>
      </w:pPr>
    </w:p>
    <w:p w14:paraId="4AF7ABAF" w14:textId="77777777" w:rsidR="00EF24D2" w:rsidRDefault="00000000">
      <w:pPr>
        <w:ind w:right="709"/>
        <w:jc w:val="right"/>
        <w:rPr>
          <w:sz w:val="24"/>
        </w:rPr>
      </w:pPr>
      <w:r>
        <w:rPr>
          <w:noProof/>
          <w:sz w:val="24"/>
        </w:rPr>
        <mc:AlternateContent>
          <mc:Choice Requires="wps">
            <w:drawing>
              <wp:anchor distT="0" distB="0" distL="0" distR="0" simplePos="0" relativeHeight="487995392" behindDoc="1" locked="0" layoutInCell="1" allowOverlap="1" wp14:anchorId="56EA8404" wp14:editId="7DD76053">
                <wp:simplePos x="0" y="0"/>
                <wp:positionH relativeFrom="page">
                  <wp:posOffset>1511935</wp:posOffset>
                </wp:positionH>
                <wp:positionV relativeFrom="paragraph">
                  <wp:posOffset>192734</wp:posOffset>
                </wp:positionV>
                <wp:extent cx="4537075" cy="1270"/>
                <wp:effectExtent l="0" t="0" r="0" b="0"/>
                <wp:wrapTopAndBottom/>
                <wp:docPr id="852" name="Graphic 8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9A58B1" id="Graphic 852" o:spid="_x0000_s1026" style="position:absolute;margin-left:119.05pt;margin-top:15.2pt;width:357.25pt;height:.1pt;z-index:-153210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197</w:t>
      </w:r>
    </w:p>
    <w:p w14:paraId="1A822A53" w14:textId="77777777" w:rsidR="00EF24D2" w:rsidRDefault="00EF24D2">
      <w:pPr>
        <w:pStyle w:val="BodyText"/>
        <w:spacing w:before="212"/>
        <w:rPr>
          <w:sz w:val="28"/>
        </w:rPr>
      </w:pPr>
    </w:p>
    <w:p w14:paraId="0E9E6C26" w14:textId="77777777" w:rsidR="00EF24D2" w:rsidRDefault="00000000">
      <w:pPr>
        <w:pStyle w:val="Heading3"/>
      </w:pPr>
      <w:bookmarkStart w:id="320" w:name="_bookmark320"/>
      <w:bookmarkEnd w:id="320"/>
      <w:r>
        <w:t>Division</w:t>
      </w:r>
      <w:r>
        <w:rPr>
          <w:spacing w:val="-7"/>
        </w:rPr>
        <w:t xml:space="preserve"> </w:t>
      </w:r>
      <w:r>
        <w:t>7—Enforceable</w:t>
      </w:r>
      <w:r>
        <w:rPr>
          <w:spacing w:val="-4"/>
        </w:rPr>
        <w:t xml:space="preserve"> </w:t>
      </w:r>
      <w:r>
        <w:rPr>
          <w:spacing w:val="-2"/>
        </w:rPr>
        <w:t>undertakings</w:t>
      </w:r>
    </w:p>
    <w:p w14:paraId="6EA7B7E8" w14:textId="77777777" w:rsidR="00EF24D2" w:rsidRDefault="00000000">
      <w:pPr>
        <w:pStyle w:val="Heading5"/>
        <w:numPr>
          <w:ilvl w:val="0"/>
          <w:numId w:val="68"/>
        </w:numPr>
        <w:tabs>
          <w:tab w:val="left" w:pos="1190"/>
        </w:tabs>
        <w:spacing w:before="280"/>
      </w:pPr>
      <w:bookmarkStart w:id="321" w:name="_bookmark321"/>
      <w:bookmarkEnd w:id="321"/>
      <w:r>
        <w:t xml:space="preserve">Acceptance of </w:t>
      </w:r>
      <w:r>
        <w:rPr>
          <w:spacing w:val="-2"/>
        </w:rPr>
        <w:t>undertakings</w:t>
      </w:r>
    </w:p>
    <w:p w14:paraId="334731C6" w14:textId="77777777" w:rsidR="00EF24D2" w:rsidRDefault="00000000">
      <w:pPr>
        <w:pStyle w:val="ListParagraph"/>
        <w:numPr>
          <w:ilvl w:val="1"/>
          <w:numId w:val="68"/>
        </w:numPr>
        <w:tabs>
          <w:tab w:val="left" w:pos="1844"/>
        </w:tabs>
        <w:spacing w:before="180"/>
        <w:ind w:right="1846"/>
      </w:pPr>
      <w:r>
        <w:t>The</w:t>
      </w:r>
      <w:r>
        <w:rPr>
          <w:spacing w:val="-5"/>
        </w:rPr>
        <w:t xml:space="preserve"> </w:t>
      </w:r>
      <w:r>
        <w:t>AUSTRAC</w:t>
      </w:r>
      <w:r>
        <w:rPr>
          <w:spacing w:val="-5"/>
        </w:rPr>
        <w:t xml:space="preserve"> </w:t>
      </w:r>
      <w:r>
        <w:t>CEO</w:t>
      </w:r>
      <w:r>
        <w:rPr>
          <w:spacing w:val="-6"/>
        </w:rPr>
        <w:t xml:space="preserve"> </w:t>
      </w:r>
      <w:r>
        <w:t>may</w:t>
      </w:r>
      <w:r>
        <w:rPr>
          <w:spacing w:val="-5"/>
        </w:rPr>
        <w:t xml:space="preserve"> </w:t>
      </w:r>
      <w:r>
        <w:t>accept</w:t>
      </w:r>
      <w:r>
        <w:rPr>
          <w:spacing w:val="-5"/>
        </w:rPr>
        <w:t xml:space="preserve"> </w:t>
      </w:r>
      <w:r>
        <w:t>any</w:t>
      </w:r>
      <w:r>
        <w:rPr>
          <w:spacing w:val="-5"/>
        </w:rPr>
        <w:t xml:space="preserve"> </w:t>
      </w:r>
      <w:r>
        <w:t>of</w:t>
      </w:r>
      <w:r>
        <w:rPr>
          <w:spacing w:val="-5"/>
        </w:rPr>
        <w:t xml:space="preserve"> </w:t>
      </w:r>
      <w:r>
        <w:t>the</w:t>
      </w:r>
      <w:r>
        <w:rPr>
          <w:spacing w:val="-5"/>
        </w:rPr>
        <w:t xml:space="preserve"> </w:t>
      </w:r>
      <w:r>
        <w:t xml:space="preserve">following </w:t>
      </w:r>
      <w:r>
        <w:rPr>
          <w:spacing w:val="-2"/>
        </w:rPr>
        <w:t>undertakings:</w:t>
      </w:r>
    </w:p>
    <w:p w14:paraId="4D4D4163" w14:textId="77777777" w:rsidR="00EF24D2" w:rsidRDefault="00000000">
      <w:pPr>
        <w:pStyle w:val="ListParagraph"/>
        <w:numPr>
          <w:ilvl w:val="2"/>
          <w:numId w:val="68"/>
        </w:numPr>
        <w:tabs>
          <w:tab w:val="left" w:pos="2351"/>
          <w:tab w:val="left" w:pos="2353"/>
        </w:tabs>
        <w:ind w:right="854"/>
      </w:pPr>
      <w:r>
        <w:t>a</w:t>
      </w:r>
      <w:r>
        <w:rPr>
          <w:spacing w:val="-4"/>
        </w:rPr>
        <w:t xml:space="preserve"> </w:t>
      </w:r>
      <w:r>
        <w:t>written</w:t>
      </w:r>
      <w:r>
        <w:rPr>
          <w:spacing w:val="-4"/>
        </w:rPr>
        <w:t xml:space="preserve"> </w:t>
      </w:r>
      <w:r>
        <w:t>undertaking</w:t>
      </w:r>
      <w:r>
        <w:rPr>
          <w:spacing w:val="-4"/>
        </w:rPr>
        <w:t xml:space="preserve"> </w:t>
      </w:r>
      <w:r>
        <w:t>given</w:t>
      </w:r>
      <w:r>
        <w:rPr>
          <w:spacing w:val="-4"/>
        </w:rPr>
        <w:t xml:space="preserve"> </w:t>
      </w:r>
      <w:r>
        <w:t>by</w:t>
      </w:r>
      <w:r>
        <w:rPr>
          <w:spacing w:val="-4"/>
        </w:rPr>
        <w:t xml:space="preserve"> </w:t>
      </w:r>
      <w:r>
        <w:t>a</w:t>
      </w:r>
      <w:r>
        <w:rPr>
          <w:spacing w:val="-4"/>
        </w:rPr>
        <w:t xml:space="preserve"> </w:t>
      </w:r>
      <w:r>
        <w:t>person</w:t>
      </w:r>
      <w:r>
        <w:rPr>
          <w:spacing w:val="-4"/>
        </w:rPr>
        <w:t xml:space="preserve"> </w:t>
      </w:r>
      <w:r>
        <w:t>that</w:t>
      </w:r>
      <w:r>
        <w:rPr>
          <w:spacing w:val="-4"/>
        </w:rPr>
        <w:t xml:space="preserve"> </w:t>
      </w:r>
      <w:r>
        <w:t>the</w:t>
      </w:r>
      <w:r>
        <w:rPr>
          <w:spacing w:val="-4"/>
        </w:rPr>
        <w:t xml:space="preserve"> </w:t>
      </w:r>
      <w:r>
        <w:t>person</w:t>
      </w:r>
      <w:r>
        <w:rPr>
          <w:spacing w:val="-4"/>
        </w:rPr>
        <w:t xml:space="preserve"> </w:t>
      </w:r>
      <w:r>
        <w:t>will, in order to comply with this Act, the regulations or the AML/CTF Rules, take specified action;</w:t>
      </w:r>
    </w:p>
    <w:p w14:paraId="27D23F3E" w14:textId="77777777" w:rsidR="00EF24D2" w:rsidRDefault="00000000">
      <w:pPr>
        <w:pStyle w:val="ListParagraph"/>
        <w:numPr>
          <w:ilvl w:val="2"/>
          <w:numId w:val="68"/>
        </w:numPr>
        <w:tabs>
          <w:tab w:val="left" w:pos="2353"/>
        </w:tabs>
        <w:ind w:right="853" w:hanging="370"/>
      </w:pPr>
      <w:r>
        <w:t>a</w:t>
      </w:r>
      <w:r>
        <w:rPr>
          <w:spacing w:val="-5"/>
        </w:rPr>
        <w:t xml:space="preserve"> </w:t>
      </w:r>
      <w:r>
        <w:t>written</w:t>
      </w:r>
      <w:r>
        <w:rPr>
          <w:spacing w:val="-4"/>
        </w:rPr>
        <w:t xml:space="preserve"> </w:t>
      </w:r>
      <w:r>
        <w:t>undertaking</w:t>
      </w:r>
      <w:r>
        <w:rPr>
          <w:spacing w:val="-4"/>
        </w:rPr>
        <w:t xml:space="preserve"> </w:t>
      </w:r>
      <w:r>
        <w:t>given</w:t>
      </w:r>
      <w:r>
        <w:rPr>
          <w:spacing w:val="-4"/>
        </w:rPr>
        <w:t xml:space="preserve"> </w:t>
      </w:r>
      <w:r>
        <w:t>by</w:t>
      </w:r>
      <w:r>
        <w:rPr>
          <w:spacing w:val="-4"/>
        </w:rPr>
        <w:t xml:space="preserve"> </w:t>
      </w:r>
      <w:r>
        <w:t>a</w:t>
      </w:r>
      <w:r>
        <w:rPr>
          <w:spacing w:val="-4"/>
        </w:rPr>
        <w:t xml:space="preserve"> </w:t>
      </w:r>
      <w:r>
        <w:t>person</w:t>
      </w:r>
      <w:r>
        <w:rPr>
          <w:spacing w:val="-4"/>
        </w:rPr>
        <w:t xml:space="preserve"> </w:t>
      </w:r>
      <w:r>
        <w:t>that</w:t>
      </w:r>
      <w:r>
        <w:rPr>
          <w:spacing w:val="-4"/>
        </w:rPr>
        <w:t xml:space="preserve"> </w:t>
      </w:r>
      <w:r>
        <w:t>the</w:t>
      </w:r>
      <w:r>
        <w:rPr>
          <w:spacing w:val="-4"/>
        </w:rPr>
        <w:t xml:space="preserve"> </w:t>
      </w:r>
      <w:r>
        <w:t>person</w:t>
      </w:r>
      <w:r>
        <w:rPr>
          <w:spacing w:val="-4"/>
        </w:rPr>
        <w:t xml:space="preserve"> </w:t>
      </w:r>
      <w:r>
        <w:t>will, in order to comply with this Act, the regulations or the AML/CTF Rules, refrain from taking specified action;</w:t>
      </w:r>
    </w:p>
    <w:p w14:paraId="47D103EA" w14:textId="77777777" w:rsidR="00EF24D2" w:rsidRDefault="00000000">
      <w:pPr>
        <w:pStyle w:val="ListParagraph"/>
        <w:numPr>
          <w:ilvl w:val="2"/>
          <w:numId w:val="68"/>
        </w:numPr>
        <w:tabs>
          <w:tab w:val="left" w:pos="2351"/>
          <w:tab w:val="left" w:pos="2353"/>
        </w:tabs>
        <w:ind w:right="908"/>
      </w:pPr>
      <w:r>
        <w:t>a</w:t>
      </w:r>
      <w:r>
        <w:rPr>
          <w:spacing w:val="-4"/>
        </w:rPr>
        <w:t xml:space="preserve"> </w:t>
      </w:r>
      <w:r>
        <w:t>written</w:t>
      </w:r>
      <w:r>
        <w:rPr>
          <w:spacing w:val="-4"/>
        </w:rPr>
        <w:t xml:space="preserve"> </w:t>
      </w:r>
      <w:r>
        <w:t>undertaking</w:t>
      </w:r>
      <w:r>
        <w:rPr>
          <w:spacing w:val="-4"/>
        </w:rPr>
        <w:t xml:space="preserve"> </w:t>
      </w:r>
      <w:r>
        <w:t>given</w:t>
      </w:r>
      <w:r>
        <w:rPr>
          <w:spacing w:val="-4"/>
        </w:rPr>
        <w:t xml:space="preserve"> </w:t>
      </w:r>
      <w:r>
        <w:t>by</w:t>
      </w:r>
      <w:r>
        <w:rPr>
          <w:spacing w:val="-4"/>
        </w:rPr>
        <w:t xml:space="preserve"> </w:t>
      </w:r>
      <w:r>
        <w:t>a</w:t>
      </w:r>
      <w:r>
        <w:rPr>
          <w:spacing w:val="-4"/>
        </w:rPr>
        <w:t xml:space="preserve"> </w:t>
      </w:r>
      <w:r>
        <w:t>person</w:t>
      </w:r>
      <w:r>
        <w:rPr>
          <w:spacing w:val="-4"/>
        </w:rPr>
        <w:t xml:space="preserve"> </w:t>
      </w:r>
      <w:r>
        <w:t>that</w:t>
      </w:r>
      <w:r>
        <w:rPr>
          <w:spacing w:val="-4"/>
        </w:rPr>
        <w:t xml:space="preserve"> </w:t>
      </w:r>
      <w:r>
        <w:t>the</w:t>
      </w:r>
      <w:r>
        <w:rPr>
          <w:spacing w:val="-4"/>
        </w:rPr>
        <w:t xml:space="preserve"> </w:t>
      </w:r>
      <w:r>
        <w:t>person</w:t>
      </w:r>
      <w:r>
        <w:rPr>
          <w:spacing w:val="-4"/>
        </w:rPr>
        <w:t xml:space="preserve"> </w:t>
      </w:r>
      <w:r>
        <w:t>will take specified action directed towards ensuring that the person does not contravene this Act, the regulations or the AML/CTF Rules, or is unlikely to contravene this Act, the regulations or the AML/CTF Rules, in the future.</w:t>
      </w:r>
    </w:p>
    <w:p w14:paraId="38901268" w14:textId="77777777" w:rsidR="00EF24D2" w:rsidRDefault="00000000">
      <w:pPr>
        <w:pStyle w:val="ListParagraph"/>
        <w:numPr>
          <w:ilvl w:val="1"/>
          <w:numId w:val="68"/>
        </w:numPr>
        <w:tabs>
          <w:tab w:val="left" w:pos="1844"/>
        </w:tabs>
        <w:spacing w:before="180"/>
        <w:ind w:right="759"/>
      </w:pPr>
      <w:r>
        <w:t>The</w:t>
      </w:r>
      <w:r>
        <w:rPr>
          <w:spacing w:val="-4"/>
        </w:rPr>
        <w:t xml:space="preserve"> </w:t>
      </w:r>
      <w:r>
        <w:t>undertaking</w:t>
      </w:r>
      <w:r>
        <w:rPr>
          <w:spacing w:val="-4"/>
        </w:rPr>
        <w:t xml:space="preserve"> </w:t>
      </w:r>
      <w:r>
        <w:t>must</w:t>
      </w:r>
      <w:r>
        <w:rPr>
          <w:spacing w:val="-4"/>
        </w:rPr>
        <w:t xml:space="preserve"> </w:t>
      </w:r>
      <w:r>
        <w:t>be</w:t>
      </w:r>
      <w:r>
        <w:rPr>
          <w:spacing w:val="-5"/>
        </w:rPr>
        <w:t xml:space="preserve"> </w:t>
      </w:r>
      <w:r>
        <w:t>expressed</w:t>
      </w:r>
      <w:r>
        <w:rPr>
          <w:spacing w:val="-4"/>
        </w:rPr>
        <w:t xml:space="preserve"> </w:t>
      </w:r>
      <w:r>
        <w:t>to</w:t>
      </w:r>
      <w:r>
        <w:rPr>
          <w:spacing w:val="-4"/>
        </w:rPr>
        <w:t xml:space="preserve"> </w:t>
      </w:r>
      <w:r>
        <w:t>be</w:t>
      </w:r>
      <w:r>
        <w:rPr>
          <w:spacing w:val="-4"/>
        </w:rPr>
        <w:t xml:space="preserve"> </w:t>
      </w:r>
      <w:r>
        <w:t>an</w:t>
      </w:r>
      <w:r>
        <w:rPr>
          <w:spacing w:val="-4"/>
        </w:rPr>
        <w:t xml:space="preserve"> </w:t>
      </w:r>
      <w:r>
        <w:t>undertaking</w:t>
      </w:r>
      <w:r>
        <w:rPr>
          <w:spacing w:val="-4"/>
        </w:rPr>
        <w:t xml:space="preserve"> </w:t>
      </w:r>
      <w:r>
        <w:t>under</w:t>
      </w:r>
      <w:r>
        <w:rPr>
          <w:spacing w:val="-4"/>
        </w:rPr>
        <w:t xml:space="preserve"> </w:t>
      </w:r>
      <w:r>
        <w:t xml:space="preserve">this </w:t>
      </w:r>
      <w:r>
        <w:rPr>
          <w:spacing w:val="-2"/>
        </w:rPr>
        <w:t>section.</w:t>
      </w:r>
    </w:p>
    <w:p w14:paraId="0A1EF6ED" w14:textId="77777777" w:rsidR="00EF24D2" w:rsidRDefault="00000000">
      <w:pPr>
        <w:pStyle w:val="ListParagraph"/>
        <w:numPr>
          <w:ilvl w:val="1"/>
          <w:numId w:val="68"/>
        </w:numPr>
        <w:tabs>
          <w:tab w:val="left" w:pos="1844"/>
        </w:tabs>
        <w:spacing w:before="180"/>
        <w:ind w:right="821"/>
      </w:pPr>
      <w:r>
        <w:t>The</w:t>
      </w:r>
      <w:r>
        <w:rPr>
          <w:spacing w:val="-4"/>
        </w:rPr>
        <w:t xml:space="preserve"> </w:t>
      </w:r>
      <w:r>
        <w:t>person</w:t>
      </w:r>
      <w:r>
        <w:rPr>
          <w:spacing w:val="-4"/>
        </w:rPr>
        <w:t xml:space="preserve"> </w:t>
      </w:r>
      <w:r>
        <w:t>may</w:t>
      </w:r>
      <w:r>
        <w:rPr>
          <w:spacing w:val="-4"/>
        </w:rPr>
        <w:t xml:space="preserve"> </w:t>
      </w:r>
      <w:r>
        <w:t>withdraw</w:t>
      </w:r>
      <w:r>
        <w:rPr>
          <w:spacing w:val="-5"/>
        </w:rPr>
        <w:t xml:space="preserve"> </w:t>
      </w:r>
      <w:r>
        <w:t>or</w:t>
      </w:r>
      <w:r>
        <w:rPr>
          <w:spacing w:val="-4"/>
        </w:rPr>
        <w:t xml:space="preserve"> </w:t>
      </w:r>
      <w:r>
        <w:t>vary</w:t>
      </w:r>
      <w:r>
        <w:rPr>
          <w:spacing w:val="-4"/>
        </w:rPr>
        <w:t xml:space="preserve"> </w:t>
      </w:r>
      <w:r>
        <w:t>the</w:t>
      </w:r>
      <w:r>
        <w:rPr>
          <w:spacing w:val="-4"/>
        </w:rPr>
        <w:t xml:space="preserve"> </w:t>
      </w:r>
      <w:r>
        <w:t>undertaking</w:t>
      </w:r>
      <w:r>
        <w:rPr>
          <w:spacing w:val="-4"/>
        </w:rPr>
        <w:t xml:space="preserve"> </w:t>
      </w:r>
      <w:r>
        <w:t>at</w:t>
      </w:r>
      <w:r>
        <w:rPr>
          <w:spacing w:val="-4"/>
        </w:rPr>
        <w:t xml:space="preserve"> </w:t>
      </w:r>
      <w:r>
        <w:t>any</w:t>
      </w:r>
      <w:r>
        <w:rPr>
          <w:spacing w:val="-4"/>
        </w:rPr>
        <w:t xml:space="preserve"> </w:t>
      </w:r>
      <w:r>
        <w:t>time,</w:t>
      </w:r>
      <w:r>
        <w:rPr>
          <w:spacing w:val="-4"/>
        </w:rPr>
        <w:t xml:space="preserve"> </w:t>
      </w:r>
      <w:r>
        <w:t>but only with the consent of the AUSTRAC CEO.</w:t>
      </w:r>
    </w:p>
    <w:p w14:paraId="60F39F16" w14:textId="77777777" w:rsidR="00EF24D2" w:rsidRDefault="00000000">
      <w:pPr>
        <w:pStyle w:val="ListParagraph"/>
        <w:numPr>
          <w:ilvl w:val="1"/>
          <w:numId w:val="68"/>
        </w:numPr>
        <w:tabs>
          <w:tab w:val="left" w:pos="1844"/>
        </w:tabs>
        <w:spacing w:before="180"/>
        <w:ind w:right="917"/>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by</w:t>
      </w:r>
      <w:r>
        <w:rPr>
          <w:spacing w:val="-4"/>
        </w:rPr>
        <w:t xml:space="preserve"> </w:t>
      </w:r>
      <w:r>
        <w:t>written</w:t>
      </w:r>
      <w:r>
        <w:rPr>
          <w:spacing w:val="-4"/>
        </w:rPr>
        <w:t xml:space="preserve"> </w:t>
      </w:r>
      <w:r>
        <w:t>notice</w:t>
      </w:r>
      <w:r>
        <w:rPr>
          <w:spacing w:val="-5"/>
        </w:rPr>
        <w:t xml:space="preserve"> </w:t>
      </w:r>
      <w:r>
        <w:t>given</w:t>
      </w:r>
      <w:r>
        <w:rPr>
          <w:spacing w:val="-4"/>
        </w:rPr>
        <w:t xml:space="preserve"> </w:t>
      </w:r>
      <w:r>
        <w:t>to</w:t>
      </w:r>
      <w:r>
        <w:rPr>
          <w:spacing w:val="-4"/>
        </w:rPr>
        <w:t xml:space="preserve"> </w:t>
      </w:r>
      <w:r>
        <w:t>the</w:t>
      </w:r>
      <w:r>
        <w:rPr>
          <w:spacing w:val="-5"/>
        </w:rPr>
        <w:t xml:space="preserve"> </w:t>
      </w:r>
      <w:r>
        <w:t>person, cancel the undertaking.</w:t>
      </w:r>
    </w:p>
    <w:p w14:paraId="7D2B09A5" w14:textId="77777777" w:rsidR="00EF24D2" w:rsidRDefault="00000000">
      <w:pPr>
        <w:pStyle w:val="ListParagraph"/>
        <w:numPr>
          <w:ilvl w:val="1"/>
          <w:numId w:val="68"/>
        </w:numPr>
        <w:tabs>
          <w:tab w:val="left" w:pos="1844"/>
        </w:tabs>
        <w:spacing w:before="180"/>
        <w:ind w:right="910"/>
      </w:pPr>
      <w:r>
        <w:t>The AUSTRAC CEO may publish a copy of the undertaking on AUSTRAC’s</w:t>
      </w:r>
      <w:r>
        <w:rPr>
          <w:spacing w:val="-5"/>
        </w:rPr>
        <w:t xml:space="preserve"> </w:t>
      </w:r>
      <w:r>
        <w:t>website,</w:t>
      </w:r>
      <w:r>
        <w:rPr>
          <w:spacing w:val="-5"/>
        </w:rPr>
        <w:t xml:space="preserve"> </w:t>
      </w:r>
      <w:r>
        <w:t>but</w:t>
      </w:r>
      <w:r>
        <w:rPr>
          <w:spacing w:val="-5"/>
        </w:rPr>
        <w:t xml:space="preserve"> </w:t>
      </w:r>
      <w:r>
        <w:t>the</w:t>
      </w:r>
      <w:r>
        <w:rPr>
          <w:spacing w:val="-5"/>
        </w:rPr>
        <w:t xml:space="preserve"> </w:t>
      </w:r>
      <w:r>
        <w:t>AUSTRAC</w:t>
      </w:r>
      <w:r>
        <w:rPr>
          <w:spacing w:val="-5"/>
        </w:rPr>
        <w:t xml:space="preserve"> </w:t>
      </w:r>
      <w:r>
        <w:t>CEO</w:t>
      </w:r>
      <w:r>
        <w:rPr>
          <w:spacing w:val="-6"/>
        </w:rPr>
        <w:t xml:space="preserve"> </w:t>
      </w:r>
      <w:r>
        <w:t>must</w:t>
      </w:r>
      <w:r>
        <w:rPr>
          <w:spacing w:val="-5"/>
        </w:rPr>
        <w:t xml:space="preserve"> </w:t>
      </w:r>
      <w:r>
        <w:t>delete</w:t>
      </w:r>
      <w:r>
        <w:rPr>
          <w:spacing w:val="-5"/>
        </w:rPr>
        <w:t xml:space="preserve"> </w:t>
      </w:r>
      <w:r>
        <w:t>from the copy information that the AUSTRAC CEO is satisfied:</w:t>
      </w:r>
    </w:p>
    <w:p w14:paraId="771E0C67" w14:textId="77777777" w:rsidR="00EF24D2" w:rsidRDefault="00000000">
      <w:pPr>
        <w:pStyle w:val="ListParagraph"/>
        <w:numPr>
          <w:ilvl w:val="2"/>
          <w:numId w:val="68"/>
        </w:numPr>
        <w:tabs>
          <w:tab w:val="left" w:pos="2352"/>
        </w:tabs>
        <w:ind w:left="2352" w:hanging="356"/>
      </w:pPr>
      <w:r>
        <w:t>is</w:t>
      </w:r>
      <w:r>
        <w:rPr>
          <w:spacing w:val="-2"/>
        </w:rPr>
        <w:t xml:space="preserve"> </w:t>
      </w:r>
      <w:r>
        <w:t>commercial</w:t>
      </w:r>
      <w:r>
        <w:rPr>
          <w:spacing w:val="-1"/>
        </w:rPr>
        <w:t xml:space="preserve"> </w:t>
      </w:r>
      <w:r>
        <w:t>in</w:t>
      </w:r>
      <w:r>
        <w:rPr>
          <w:spacing w:val="-1"/>
        </w:rPr>
        <w:t xml:space="preserve"> </w:t>
      </w:r>
      <w:r>
        <w:t xml:space="preserve">confidence; </w:t>
      </w:r>
      <w:r>
        <w:rPr>
          <w:spacing w:val="-5"/>
        </w:rPr>
        <w:t>or</w:t>
      </w:r>
    </w:p>
    <w:p w14:paraId="56CEC939" w14:textId="77777777" w:rsidR="00EF24D2" w:rsidRDefault="00000000">
      <w:pPr>
        <w:pStyle w:val="ListParagraph"/>
        <w:numPr>
          <w:ilvl w:val="2"/>
          <w:numId w:val="68"/>
        </w:numPr>
        <w:tabs>
          <w:tab w:val="left" w:pos="2353"/>
        </w:tabs>
        <w:ind w:right="786" w:hanging="370"/>
      </w:pPr>
      <w:r>
        <w:t>should</w:t>
      </w:r>
      <w:r>
        <w:rPr>
          <w:spacing w:val="-4"/>
        </w:rPr>
        <w:t xml:space="preserve"> </w:t>
      </w:r>
      <w:r>
        <w:t>not</w:t>
      </w:r>
      <w:r>
        <w:rPr>
          <w:spacing w:val="-5"/>
        </w:rPr>
        <w:t xml:space="preserve"> </w:t>
      </w:r>
      <w:r>
        <w:t>be</w:t>
      </w:r>
      <w:r>
        <w:rPr>
          <w:spacing w:val="-4"/>
        </w:rPr>
        <w:t xml:space="preserve"> </w:t>
      </w:r>
      <w:r>
        <w:t>released</w:t>
      </w:r>
      <w:r>
        <w:rPr>
          <w:spacing w:val="-4"/>
        </w:rPr>
        <w:t xml:space="preserve"> </w:t>
      </w:r>
      <w:r>
        <w:t>because</w:t>
      </w:r>
      <w:r>
        <w:rPr>
          <w:spacing w:val="-4"/>
        </w:rPr>
        <w:t xml:space="preserve"> </w:t>
      </w:r>
      <w:r>
        <w:t>it</w:t>
      </w:r>
      <w:r>
        <w:rPr>
          <w:spacing w:val="-4"/>
        </w:rPr>
        <w:t xml:space="preserve"> </w:t>
      </w:r>
      <w:r>
        <w:t>would</w:t>
      </w:r>
      <w:r>
        <w:rPr>
          <w:spacing w:val="-4"/>
        </w:rPr>
        <w:t xml:space="preserve"> </w:t>
      </w:r>
      <w:r>
        <w:t>be</w:t>
      </w:r>
      <w:r>
        <w:rPr>
          <w:spacing w:val="-4"/>
        </w:rPr>
        <w:t xml:space="preserve"> </w:t>
      </w:r>
      <w:r>
        <w:t>against</w:t>
      </w:r>
      <w:r>
        <w:rPr>
          <w:spacing w:val="-4"/>
        </w:rPr>
        <w:t xml:space="preserve"> </w:t>
      </w:r>
      <w:r>
        <w:t>the</w:t>
      </w:r>
      <w:r>
        <w:rPr>
          <w:spacing w:val="-4"/>
        </w:rPr>
        <w:t xml:space="preserve"> </w:t>
      </w:r>
      <w:r>
        <w:t>public interest to do so; or</w:t>
      </w:r>
    </w:p>
    <w:p w14:paraId="560A68A5" w14:textId="77777777" w:rsidR="00EF24D2" w:rsidRDefault="00000000">
      <w:pPr>
        <w:pStyle w:val="ListParagraph"/>
        <w:numPr>
          <w:ilvl w:val="2"/>
          <w:numId w:val="68"/>
        </w:numPr>
        <w:tabs>
          <w:tab w:val="left" w:pos="2352"/>
        </w:tabs>
        <w:ind w:left="2352" w:hanging="356"/>
      </w:pPr>
      <w:r>
        <w:t>consists</w:t>
      </w:r>
      <w:r>
        <w:rPr>
          <w:spacing w:val="-5"/>
        </w:rPr>
        <w:t xml:space="preserve"> </w:t>
      </w:r>
      <w:r>
        <w:t>of</w:t>
      </w:r>
      <w:r>
        <w:rPr>
          <w:spacing w:val="-1"/>
        </w:rPr>
        <w:t xml:space="preserve"> </w:t>
      </w:r>
      <w:r>
        <w:t>personal</w:t>
      </w:r>
      <w:r>
        <w:rPr>
          <w:spacing w:val="-2"/>
        </w:rPr>
        <w:t xml:space="preserve"> </w:t>
      </w:r>
      <w:r>
        <w:t>details</w:t>
      </w:r>
      <w:r>
        <w:rPr>
          <w:spacing w:val="-1"/>
        </w:rPr>
        <w:t xml:space="preserve"> </w:t>
      </w:r>
      <w:r>
        <w:t>of</w:t>
      </w:r>
      <w:r>
        <w:rPr>
          <w:spacing w:val="-2"/>
        </w:rPr>
        <w:t xml:space="preserve"> </w:t>
      </w:r>
      <w:r>
        <w:t>an</w:t>
      </w:r>
      <w:r>
        <w:rPr>
          <w:spacing w:val="-1"/>
        </w:rPr>
        <w:t xml:space="preserve"> </w:t>
      </w:r>
      <w:r>
        <w:rPr>
          <w:spacing w:val="-2"/>
        </w:rPr>
        <w:t>individual.</w:t>
      </w:r>
    </w:p>
    <w:p w14:paraId="685D7315" w14:textId="77777777" w:rsidR="00EF24D2" w:rsidRDefault="00000000">
      <w:pPr>
        <w:pStyle w:val="ListParagraph"/>
        <w:numPr>
          <w:ilvl w:val="1"/>
          <w:numId w:val="68"/>
        </w:numPr>
        <w:tabs>
          <w:tab w:val="left" w:pos="1843"/>
        </w:tabs>
        <w:spacing w:before="180"/>
        <w:ind w:left="1843" w:hanging="369"/>
      </w:pPr>
      <w:r>
        <w:rPr>
          <w:spacing w:val="-5"/>
        </w:rPr>
        <w:t>If:</w:t>
      </w:r>
    </w:p>
    <w:p w14:paraId="6414D11B" w14:textId="77777777" w:rsidR="00EF24D2" w:rsidRDefault="00000000">
      <w:pPr>
        <w:tabs>
          <w:tab w:val="right" w:pos="7796"/>
        </w:tabs>
        <w:spacing w:before="970"/>
        <w:ind w:left="2343"/>
        <w:rPr>
          <w:i/>
          <w:sz w:val="16"/>
        </w:rPr>
      </w:pPr>
      <w:r>
        <w:rPr>
          <w:i/>
          <w:noProof/>
          <w:sz w:val="16"/>
        </w:rPr>
        <mc:AlternateContent>
          <mc:Choice Requires="wps">
            <w:drawing>
              <wp:anchor distT="0" distB="0" distL="0" distR="0" simplePos="0" relativeHeight="16136704" behindDoc="0" locked="0" layoutInCell="1" allowOverlap="1" wp14:anchorId="4A973CF3" wp14:editId="270A063A">
                <wp:simplePos x="0" y="0"/>
                <wp:positionH relativeFrom="page">
                  <wp:posOffset>1511935</wp:posOffset>
                </wp:positionH>
                <wp:positionV relativeFrom="paragraph">
                  <wp:posOffset>385583</wp:posOffset>
                </wp:positionV>
                <wp:extent cx="4537075" cy="1270"/>
                <wp:effectExtent l="0" t="0" r="0" b="0"/>
                <wp:wrapNone/>
                <wp:docPr id="853" name="Graphic 8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8F70FE9" id="Graphic 853" o:spid="_x0000_s1026" style="position:absolute;margin-left:119.05pt;margin-top:30.35pt;width:357.25pt;height:.1pt;z-index:161367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D5zBJr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293</w:t>
      </w:r>
    </w:p>
    <w:p w14:paraId="0DA6E8E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741B591" w14:textId="77777777" w:rsidR="00EF24D2" w:rsidRDefault="00EF24D2">
      <w:pPr>
        <w:rPr>
          <w:sz w:val="16"/>
        </w:rPr>
        <w:sectPr w:rsidR="00EF24D2">
          <w:pgSz w:w="11910" w:h="16840"/>
          <w:pgMar w:top="920" w:right="1700" w:bottom="360" w:left="1700" w:header="0" w:footer="177" w:gutter="0"/>
          <w:cols w:space="720"/>
        </w:sectPr>
      </w:pPr>
    </w:p>
    <w:p w14:paraId="0EDF58BD"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295C1511" w14:textId="77777777" w:rsidR="00EF24D2" w:rsidRDefault="00000000">
      <w:pPr>
        <w:spacing w:before="30"/>
        <w:ind w:left="710"/>
        <w:rPr>
          <w:sz w:val="20"/>
        </w:rPr>
      </w:pPr>
      <w:r>
        <w:rPr>
          <w:b/>
          <w:sz w:val="20"/>
        </w:rPr>
        <w:t>Division</w:t>
      </w:r>
      <w:r>
        <w:rPr>
          <w:b/>
          <w:spacing w:val="-5"/>
          <w:sz w:val="20"/>
        </w:rPr>
        <w:t xml:space="preserve"> </w:t>
      </w:r>
      <w:r>
        <w:rPr>
          <w:b/>
          <w:sz w:val="20"/>
        </w:rPr>
        <w:t>7</w:t>
      </w:r>
      <w:r>
        <w:rPr>
          <w:b/>
          <w:spacing w:val="46"/>
          <w:sz w:val="20"/>
        </w:rPr>
        <w:t xml:space="preserve"> </w:t>
      </w:r>
      <w:r>
        <w:rPr>
          <w:sz w:val="20"/>
        </w:rPr>
        <w:t>Enforceable</w:t>
      </w:r>
      <w:r>
        <w:rPr>
          <w:spacing w:val="-2"/>
          <w:sz w:val="20"/>
        </w:rPr>
        <w:t xml:space="preserve"> undertakings</w:t>
      </w:r>
    </w:p>
    <w:p w14:paraId="4CA0EED0" w14:textId="77777777" w:rsidR="00EF24D2" w:rsidRDefault="00EF24D2">
      <w:pPr>
        <w:pStyle w:val="BodyText"/>
        <w:spacing w:before="46"/>
        <w:rPr>
          <w:sz w:val="20"/>
        </w:rPr>
      </w:pPr>
    </w:p>
    <w:p w14:paraId="54F67FE5" w14:textId="77777777" w:rsidR="00EF24D2" w:rsidRDefault="00000000">
      <w:pPr>
        <w:pStyle w:val="Heading6"/>
        <w:ind w:left="710"/>
      </w:pPr>
      <w:r>
        <w:rPr>
          <w:noProof/>
        </w:rPr>
        <mc:AlternateContent>
          <mc:Choice Requires="wps">
            <w:drawing>
              <wp:anchor distT="0" distB="0" distL="0" distR="0" simplePos="0" relativeHeight="487996416" behindDoc="1" locked="0" layoutInCell="1" allowOverlap="1" wp14:anchorId="469DB1A4" wp14:editId="2AB4C0DD">
                <wp:simplePos x="0" y="0"/>
                <wp:positionH relativeFrom="page">
                  <wp:posOffset>1511935</wp:posOffset>
                </wp:positionH>
                <wp:positionV relativeFrom="paragraph">
                  <wp:posOffset>192734</wp:posOffset>
                </wp:positionV>
                <wp:extent cx="4537075" cy="1270"/>
                <wp:effectExtent l="0" t="0" r="0" b="0"/>
                <wp:wrapTopAndBottom/>
                <wp:docPr id="854" name="Graphic 8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30E009" id="Graphic 854" o:spid="_x0000_s1026" style="position:absolute;margin-left:119.05pt;margin-top:15.2pt;width:357.25pt;height:.1pt;z-index:-153200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198</w:t>
      </w:r>
    </w:p>
    <w:p w14:paraId="0F956855" w14:textId="77777777" w:rsidR="00EF24D2" w:rsidRDefault="00EF24D2">
      <w:pPr>
        <w:pStyle w:val="BodyText"/>
        <w:spacing w:before="41"/>
      </w:pPr>
    </w:p>
    <w:p w14:paraId="71D04D2F" w14:textId="77777777" w:rsidR="00EF24D2" w:rsidRDefault="00000000">
      <w:pPr>
        <w:pStyle w:val="ListParagraph"/>
        <w:numPr>
          <w:ilvl w:val="2"/>
          <w:numId w:val="68"/>
        </w:numPr>
        <w:tabs>
          <w:tab w:val="left" w:pos="2351"/>
          <w:tab w:val="left" w:pos="2353"/>
        </w:tabs>
        <w:spacing w:before="0"/>
        <w:ind w:right="841"/>
      </w:pPr>
      <w:r>
        <w:t>the</w:t>
      </w:r>
      <w:r>
        <w:rPr>
          <w:spacing w:val="-4"/>
        </w:rPr>
        <w:t xml:space="preserve"> </w:t>
      </w:r>
      <w:r>
        <w:t>AUSTRAC</w:t>
      </w:r>
      <w:r>
        <w:rPr>
          <w:spacing w:val="-4"/>
        </w:rPr>
        <w:t xml:space="preserve"> </w:t>
      </w:r>
      <w:r>
        <w:t>CEO</w:t>
      </w:r>
      <w:r>
        <w:rPr>
          <w:spacing w:val="-4"/>
        </w:rPr>
        <w:t xml:space="preserve"> </w:t>
      </w:r>
      <w:r>
        <w:t>publishes</w:t>
      </w:r>
      <w:r>
        <w:rPr>
          <w:spacing w:val="-5"/>
        </w:rPr>
        <w:t xml:space="preserve"> </w:t>
      </w:r>
      <w:r>
        <w:t>a</w:t>
      </w:r>
      <w:r>
        <w:rPr>
          <w:spacing w:val="-4"/>
        </w:rPr>
        <w:t xml:space="preserve"> </w:t>
      </w:r>
      <w:r>
        <w:t>copy</w:t>
      </w:r>
      <w:r>
        <w:rPr>
          <w:spacing w:val="-4"/>
        </w:rPr>
        <w:t xml:space="preserve"> </w:t>
      </w:r>
      <w:r>
        <w:t>of</w:t>
      </w:r>
      <w:r>
        <w:rPr>
          <w:spacing w:val="-4"/>
        </w:rPr>
        <w:t xml:space="preserve"> </w:t>
      </w:r>
      <w:r>
        <w:t>the</w:t>
      </w:r>
      <w:r>
        <w:rPr>
          <w:spacing w:val="-4"/>
        </w:rPr>
        <w:t xml:space="preserve"> </w:t>
      </w:r>
      <w:r>
        <w:t>undertaking</w:t>
      </w:r>
      <w:r>
        <w:rPr>
          <w:spacing w:val="-4"/>
        </w:rPr>
        <w:t xml:space="preserve"> </w:t>
      </w:r>
      <w:r>
        <w:t>on AUSTRAC’s website; and</w:t>
      </w:r>
    </w:p>
    <w:p w14:paraId="5F2DE8C7" w14:textId="77777777" w:rsidR="00EF24D2" w:rsidRDefault="00000000">
      <w:pPr>
        <w:pStyle w:val="ListParagraph"/>
        <w:numPr>
          <w:ilvl w:val="2"/>
          <w:numId w:val="68"/>
        </w:numPr>
        <w:tabs>
          <w:tab w:val="left" w:pos="2353"/>
        </w:tabs>
        <w:ind w:hanging="369"/>
      </w:pPr>
      <w:r>
        <w:t>the</w:t>
      </w:r>
      <w:r>
        <w:rPr>
          <w:spacing w:val="-1"/>
        </w:rPr>
        <w:t xml:space="preserve"> </w:t>
      </w:r>
      <w:r>
        <w:t>copy</w:t>
      </w:r>
      <w:r>
        <w:rPr>
          <w:spacing w:val="-1"/>
        </w:rPr>
        <w:t xml:space="preserve"> </w:t>
      </w:r>
      <w:r>
        <w:t>has</w:t>
      </w:r>
      <w:r>
        <w:rPr>
          <w:spacing w:val="-2"/>
        </w:rPr>
        <w:t xml:space="preserve"> </w:t>
      </w:r>
      <w:r>
        <w:t>information</w:t>
      </w:r>
      <w:r>
        <w:rPr>
          <w:spacing w:val="-1"/>
        </w:rPr>
        <w:t xml:space="preserve"> </w:t>
      </w:r>
      <w:r>
        <w:t>deleted</w:t>
      </w:r>
      <w:r>
        <w:rPr>
          <w:spacing w:val="-1"/>
        </w:rPr>
        <w:t xml:space="preserve"> </w:t>
      </w:r>
      <w:r>
        <w:t xml:space="preserve">from </w:t>
      </w:r>
      <w:r>
        <w:rPr>
          <w:spacing w:val="-5"/>
        </w:rPr>
        <w:t>it;</w:t>
      </w:r>
    </w:p>
    <w:p w14:paraId="7F47F8ED" w14:textId="77777777" w:rsidR="00EF24D2" w:rsidRDefault="00000000">
      <w:pPr>
        <w:pStyle w:val="BodyText"/>
        <w:spacing w:before="40"/>
        <w:ind w:left="1844" w:right="801"/>
      </w:pPr>
      <w:r>
        <w:t>the</w:t>
      </w:r>
      <w:r>
        <w:rPr>
          <w:spacing w:val="-4"/>
        </w:rPr>
        <w:t xml:space="preserve"> </w:t>
      </w:r>
      <w:r>
        <w:t>copy</w:t>
      </w:r>
      <w:r>
        <w:rPr>
          <w:spacing w:val="-4"/>
        </w:rPr>
        <w:t xml:space="preserve"> </w:t>
      </w:r>
      <w:r>
        <w:t>must</w:t>
      </w:r>
      <w:r>
        <w:rPr>
          <w:spacing w:val="-4"/>
        </w:rPr>
        <w:t xml:space="preserve"> </w:t>
      </w:r>
      <w:r>
        <w:t>include</w:t>
      </w:r>
      <w:r>
        <w:rPr>
          <w:spacing w:val="-4"/>
        </w:rPr>
        <w:t xml:space="preserve"> </w:t>
      </w:r>
      <w:r>
        <w:t>a</w:t>
      </w:r>
      <w:r>
        <w:rPr>
          <w:spacing w:val="-5"/>
        </w:rPr>
        <w:t xml:space="preserve"> </w:t>
      </w:r>
      <w:r>
        <w:t>note</w:t>
      </w:r>
      <w:r>
        <w:rPr>
          <w:spacing w:val="-4"/>
        </w:rPr>
        <w:t xml:space="preserve"> </w:t>
      </w:r>
      <w:r>
        <w:t>stating</w:t>
      </w:r>
      <w:r>
        <w:rPr>
          <w:spacing w:val="-4"/>
        </w:rPr>
        <w:t xml:space="preserve"> </w:t>
      </w:r>
      <w:r>
        <w:t>that</w:t>
      </w:r>
      <w:r>
        <w:rPr>
          <w:spacing w:val="-4"/>
        </w:rPr>
        <w:t xml:space="preserve"> </w:t>
      </w:r>
      <w:r>
        <w:t>information</w:t>
      </w:r>
      <w:r>
        <w:rPr>
          <w:spacing w:val="-4"/>
        </w:rPr>
        <w:t xml:space="preserve"> </w:t>
      </w:r>
      <w:r>
        <w:t>has</w:t>
      </w:r>
      <w:r>
        <w:rPr>
          <w:spacing w:val="-5"/>
        </w:rPr>
        <w:t xml:space="preserve"> </w:t>
      </w:r>
      <w:r>
        <w:t xml:space="preserve">been </w:t>
      </w:r>
      <w:r>
        <w:rPr>
          <w:spacing w:val="-2"/>
        </w:rPr>
        <w:t>deleted.</w:t>
      </w:r>
    </w:p>
    <w:p w14:paraId="072585C0" w14:textId="77777777" w:rsidR="00EF24D2" w:rsidRDefault="00EF24D2">
      <w:pPr>
        <w:pStyle w:val="BodyText"/>
        <w:spacing w:before="27"/>
      </w:pPr>
    </w:p>
    <w:p w14:paraId="4588CEB9" w14:textId="77777777" w:rsidR="00EF24D2" w:rsidRDefault="00000000">
      <w:pPr>
        <w:pStyle w:val="Heading5"/>
        <w:numPr>
          <w:ilvl w:val="0"/>
          <w:numId w:val="68"/>
        </w:numPr>
        <w:tabs>
          <w:tab w:val="left" w:pos="1190"/>
        </w:tabs>
      </w:pPr>
      <w:bookmarkStart w:id="322" w:name="_bookmark322"/>
      <w:bookmarkEnd w:id="322"/>
      <w:r>
        <w:t xml:space="preserve">Enforcement of </w:t>
      </w:r>
      <w:r>
        <w:rPr>
          <w:spacing w:val="-2"/>
        </w:rPr>
        <w:t>undertakings</w:t>
      </w:r>
    </w:p>
    <w:p w14:paraId="2C6F5CFC" w14:textId="77777777" w:rsidR="00EF24D2" w:rsidRDefault="00000000">
      <w:pPr>
        <w:pStyle w:val="ListParagraph"/>
        <w:numPr>
          <w:ilvl w:val="1"/>
          <w:numId w:val="68"/>
        </w:numPr>
        <w:tabs>
          <w:tab w:val="left" w:pos="1843"/>
        </w:tabs>
        <w:spacing w:before="180"/>
        <w:ind w:left="1843" w:hanging="369"/>
      </w:pPr>
      <w:r>
        <w:rPr>
          <w:spacing w:val="-5"/>
        </w:rPr>
        <w:t>If:</w:t>
      </w:r>
    </w:p>
    <w:p w14:paraId="474EF7DA" w14:textId="77777777" w:rsidR="00EF24D2" w:rsidRDefault="00000000">
      <w:pPr>
        <w:pStyle w:val="ListParagraph"/>
        <w:numPr>
          <w:ilvl w:val="2"/>
          <w:numId w:val="68"/>
        </w:numPr>
        <w:tabs>
          <w:tab w:val="left" w:pos="2352"/>
        </w:tabs>
        <w:ind w:left="2352" w:hanging="356"/>
      </w:pPr>
      <w:r>
        <w:t>a</w:t>
      </w:r>
      <w:r>
        <w:rPr>
          <w:spacing w:val="-1"/>
        </w:rPr>
        <w:t xml:space="preserve"> </w:t>
      </w:r>
      <w:r>
        <w:t>person has</w:t>
      </w:r>
      <w:r>
        <w:rPr>
          <w:spacing w:val="-2"/>
        </w:rPr>
        <w:t xml:space="preserve"> </w:t>
      </w:r>
      <w:r>
        <w:t>given an</w:t>
      </w:r>
      <w:r>
        <w:rPr>
          <w:spacing w:val="-1"/>
        </w:rPr>
        <w:t xml:space="preserve"> </w:t>
      </w:r>
      <w:r>
        <w:t>undertaking under</w:t>
      </w:r>
      <w:r>
        <w:rPr>
          <w:spacing w:val="-1"/>
        </w:rPr>
        <w:t xml:space="preserve"> </w:t>
      </w:r>
      <w:r>
        <w:t xml:space="preserve">section 197; </w:t>
      </w:r>
      <w:r>
        <w:rPr>
          <w:spacing w:val="-5"/>
        </w:rPr>
        <w:t>and</w:t>
      </w:r>
    </w:p>
    <w:p w14:paraId="3B874AE6" w14:textId="77777777" w:rsidR="00EF24D2" w:rsidRDefault="00000000">
      <w:pPr>
        <w:pStyle w:val="ListParagraph"/>
        <w:numPr>
          <w:ilvl w:val="2"/>
          <w:numId w:val="68"/>
        </w:numPr>
        <w:tabs>
          <w:tab w:val="left" w:pos="2353"/>
        </w:tabs>
        <w:ind w:hanging="369"/>
      </w:pPr>
      <w:r>
        <w:t>the</w:t>
      </w:r>
      <w:r>
        <w:rPr>
          <w:spacing w:val="-1"/>
        </w:rPr>
        <w:t xml:space="preserve"> </w:t>
      </w:r>
      <w:r>
        <w:t>undertaking has</w:t>
      </w:r>
      <w:r>
        <w:rPr>
          <w:spacing w:val="-1"/>
        </w:rPr>
        <w:t xml:space="preserve"> </w:t>
      </w:r>
      <w:r>
        <w:t>not</w:t>
      </w:r>
      <w:r>
        <w:rPr>
          <w:spacing w:val="-1"/>
        </w:rPr>
        <w:t xml:space="preserve"> </w:t>
      </w:r>
      <w:r>
        <w:t>been withdrawn</w:t>
      </w:r>
      <w:r>
        <w:rPr>
          <w:spacing w:val="-1"/>
        </w:rPr>
        <w:t xml:space="preserve"> </w:t>
      </w:r>
      <w:r>
        <w:t xml:space="preserve">or cancelled; </w:t>
      </w:r>
      <w:r>
        <w:rPr>
          <w:spacing w:val="-5"/>
        </w:rPr>
        <w:t>and</w:t>
      </w:r>
    </w:p>
    <w:p w14:paraId="50513830" w14:textId="77777777" w:rsidR="00EF24D2" w:rsidRDefault="00000000">
      <w:pPr>
        <w:pStyle w:val="ListParagraph"/>
        <w:numPr>
          <w:ilvl w:val="2"/>
          <w:numId w:val="68"/>
        </w:numPr>
        <w:tabs>
          <w:tab w:val="left" w:pos="2351"/>
          <w:tab w:val="left" w:pos="2353"/>
        </w:tabs>
        <w:ind w:right="872"/>
      </w:pPr>
      <w:r>
        <w:t>the</w:t>
      </w:r>
      <w:r>
        <w:rPr>
          <w:spacing w:val="-4"/>
        </w:rPr>
        <w:t xml:space="preserve"> </w:t>
      </w:r>
      <w:r>
        <w:t>AUSTRAC</w:t>
      </w:r>
      <w:r>
        <w:rPr>
          <w:spacing w:val="-4"/>
        </w:rPr>
        <w:t xml:space="preserve"> </w:t>
      </w:r>
      <w:r>
        <w:t>CEO</w:t>
      </w:r>
      <w:r>
        <w:rPr>
          <w:spacing w:val="-4"/>
        </w:rPr>
        <w:t xml:space="preserve"> </w:t>
      </w:r>
      <w:r>
        <w:t>considers</w:t>
      </w:r>
      <w:r>
        <w:rPr>
          <w:spacing w:val="-5"/>
        </w:rPr>
        <w:t xml:space="preserve"> </w:t>
      </w:r>
      <w:r>
        <w:t>that</w:t>
      </w:r>
      <w:r>
        <w:rPr>
          <w:spacing w:val="-4"/>
        </w:rPr>
        <w:t xml:space="preserve"> </w:t>
      </w:r>
      <w:r>
        <w:t>the</w:t>
      </w:r>
      <w:r>
        <w:rPr>
          <w:spacing w:val="-4"/>
        </w:rPr>
        <w:t xml:space="preserve"> </w:t>
      </w:r>
      <w:r>
        <w:t>person</w:t>
      </w:r>
      <w:r>
        <w:rPr>
          <w:spacing w:val="-4"/>
        </w:rPr>
        <w:t xml:space="preserve"> </w:t>
      </w:r>
      <w:r>
        <w:t>has</w:t>
      </w:r>
      <w:r>
        <w:rPr>
          <w:spacing w:val="-4"/>
        </w:rPr>
        <w:t xml:space="preserve"> </w:t>
      </w:r>
      <w:r>
        <w:t>breached the undertaking;</w:t>
      </w:r>
    </w:p>
    <w:p w14:paraId="56E57316" w14:textId="77777777" w:rsidR="00EF24D2" w:rsidRDefault="00000000">
      <w:pPr>
        <w:pStyle w:val="BodyText"/>
        <w:spacing w:before="40"/>
        <w:ind w:left="1844" w:right="801"/>
      </w:pPr>
      <w:r>
        <w:t>the</w:t>
      </w:r>
      <w:r>
        <w:rPr>
          <w:spacing w:val="-3"/>
        </w:rPr>
        <w:t xml:space="preserve"> </w:t>
      </w:r>
      <w:r>
        <w:t>AUSTRAC</w:t>
      </w:r>
      <w:r>
        <w:rPr>
          <w:spacing w:val="-3"/>
        </w:rPr>
        <w:t xml:space="preserve"> </w:t>
      </w:r>
      <w:r>
        <w:t>CEO</w:t>
      </w:r>
      <w:r>
        <w:rPr>
          <w:spacing w:val="-4"/>
        </w:rPr>
        <w:t xml:space="preserve"> </w:t>
      </w:r>
      <w:r>
        <w:t>may</w:t>
      </w:r>
      <w:r>
        <w:rPr>
          <w:spacing w:val="-3"/>
        </w:rPr>
        <w:t xml:space="preserve"> </w:t>
      </w:r>
      <w:r>
        <w:t>apply</w:t>
      </w:r>
      <w:r>
        <w:rPr>
          <w:spacing w:val="-3"/>
        </w:rPr>
        <w:t xml:space="preserve"> </w:t>
      </w:r>
      <w:r>
        <w:t>to</w:t>
      </w:r>
      <w:r>
        <w:rPr>
          <w:spacing w:val="-3"/>
        </w:rPr>
        <w:t xml:space="preserve"> </w:t>
      </w:r>
      <w:r>
        <w:t>the</w:t>
      </w:r>
      <w:r>
        <w:rPr>
          <w:spacing w:val="-3"/>
        </w:rPr>
        <w:t xml:space="preserve"> </w:t>
      </w:r>
      <w:r>
        <w:t>Federal</w:t>
      </w:r>
      <w:r>
        <w:rPr>
          <w:spacing w:val="-4"/>
        </w:rPr>
        <w:t xml:space="preserve"> </w:t>
      </w:r>
      <w:r>
        <w:t>Court</w:t>
      </w:r>
      <w:r>
        <w:rPr>
          <w:spacing w:val="-3"/>
        </w:rPr>
        <w:t xml:space="preserve"> </w:t>
      </w:r>
      <w:r>
        <w:t>for</w:t>
      </w:r>
      <w:r>
        <w:rPr>
          <w:spacing w:val="-3"/>
        </w:rPr>
        <w:t xml:space="preserve"> </w:t>
      </w:r>
      <w:r>
        <w:t>an</w:t>
      </w:r>
      <w:r>
        <w:rPr>
          <w:spacing w:val="-3"/>
        </w:rPr>
        <w:t xml:space="preserve"> </w:t>
      </w:r>
      <w:r>
        <w:t>order under subsection (2).</w:t>
      </w:r>
    </w:p>
    <w:p w14:paraId="3B7CF12D" w14:textId="77777777" w:rsidR="00EF24D2" w:rsidRDefault="00000000">
      <w:pPr>
        <w:pStyle w:val="ListParagraph"/>
        <w:numPr>
          <w:ilvl w:val="1"/>
          <w:numId w:val="68"/>
        </w:numPr>
        <w:tabs>
          <w:tab w:val="left" w:pos="1844"/>
        </w:tabs>
        <w:spacing w:before="180"/>
        <w:ind w:right="1058"/>
      </w:pPr>
      <w:r>
        <w:t>If</w:t>
      </w:r>
      <w:r>
        <w:rPr>
          <w:spacing w:val="-3"/>
        </w:rPr>
        <w:t xml:space="preserve"> </w:t>
      </w:r>
      <w:r>
        <w:t>the</w:t>
      </w:r>
      <w:r>
        <w:rPr>
          <w:spacing w:val="-3"/>
        </w:rPr>
        <w:t xml:space="preserve"> </w:t>
      </w:r>
      <w:r>
        <w:t>Federal</w:t>
      </w:r>
      <w:r>
        <w:rPr>
          <w:spacing w:val="-3"/>
        </w:rPr>
        <w:t xml:space="preserve"> </w:t>
      </w:r>
      <w:r>
        <w:t>Court</w:t>
      </w:r>
      <w:r>
        <w:rPr>
          <w:spacing w:val="-3"/>
        </w:rPr>
        <w:t xml:space="preserve"> </w:t>
      </w:r>
      <w:r>
        <w:t>is</w:t>
      </w:r>
      <w:r>
        <w:rPr>
          <w:spacing w:val="-3"/>
        </w:rPr>
        <w:t xml:space="preserve"> </w:t>
      </w:r>
      <w:r>
        <w:t>satisfied</w:t>
      </w:r>
      <w:r>
        <w:rPr>
          <w:spacing w:val="-3"/>
        </w:rPr>
        <w:t xml:space="preserve"> </w:t>
      </w:r>
      <w:r>
        <w:t>that</w:t>
      </w:r>
      <w:r>
        <w:rPr>
          <w:spacing w:val="-3"/>
        </w:rPr>
        <w:t xml:space="preserve"> </w:t>
      </w:r>
      <w:r>
        <w:t>the</w:t>
      </w:r>
      <w:r>
        <w:rPr>
          <w:spacing w:val="-4"/>
        </w:rPr>
        <w:t xml:space="preserve"> </w:t>
      </w:r>
      <w:r>
        <w:t>person</w:t>
      </w:r>
      <w:r>
        <w:rPr>
          <w:spacing w:val="-3"/>
        </w:rPr>
        <w:t xml:space="preserve"> </w:t>
      </w:r>
      <w:r>
        <w:t>has</w:t>
      </w:r>
      <w:r>
        <w:rPr>
          <w:spacing w:val="-4"/>
        </w:rPr>
        <w:t xml:space="preserve"> </w:t>
      </w:r>
      <w:r>
        <w:t>breached</w:t>
      </w:r>
      <w:r>
        <w:rPr>
          <w:spacing w:val="-3"/>
        </w:rPr>
        <w:t xml:space="preserve"> </w:t>
      </w:r>
      <w:r>
        <w:t xml:space="preserve">the undertaking, the Court may make any or all of the following </w:t>
      </w:r>
      <w:r>
        <w:rPr>
          <w:spacing w:val="-2"/>
        </w:rPr>
        <w:t>orders:</w:t>
      </w:r>
    </w:p>
    <w:p w14:paraId="433D318D" w14:textId="77777777" w:rsidR="00EF24D2" w:rsidRDefault="00000000">
      <w:pPr>
        <w:pStyle w:val="ListParagraph"/>
        <w:numPr>
          <w:ilvl w:val="2"/>
          <w:numId w:val="68"/>
        </w:numPr>
        <w:tabs>
          <w:tab w:val="left" w:pos="2352"/>
        </w:tabs>
        <w:ind w:left="2352" w:hanging="356"/>
      </w:pPr>
      <w:r>
        <w:t>an</w:t>
      </w:r>
      <w:r>
        <w:rPr>
          <w:spacing w:val="-1"/>
        </w:rPr>
        <w:t xml:space="preserve"> </w:t>
      </w:r>
      <w:r>
        <w:t>order directing the person</w:t>
      </w:r>
      <w:r>
        <w:rPr>
          <w:spacing w:val="-1"/>
        </w:rPr>
        <w:t xml:space="preserve"> </w:t>
      </w:r>
      <w:r>
        <w:t xml:space="preserve">to comply with the </w:t>
      </w:r>
      <w:r>
        <w:rPr>
          <w:spacing w:val="-2"/>
        </w:rPr>
        <w:t>undertaking;</w:t>
      </w:r>
    </w:p>
    <w:p w14:paraId="1DA2BEC6" w14:textId="77777777" w:rsidR="00EF24D2" w:rsidRDefault="00000000">
      <w:pPr>
        <w:pStyle w:val="ListParagraph"/>
        <w:numPr>
          <w:ilvl w:val="2"/>
          <w:numId w:val="68"/>
        </w:numPr>
        <w:tabs>
          <w:tab w:val="left" w:pos="2353"/>
        </w:tabs>
        <w:ind w:right="750" w:hanging="370"/>
      </w:pPr>
      <w:r>
        <w:t>an</w:t>
      </w:r>
      <w:r>
        <w:rPr>
          <w:spacing w:val="-4"/>
        </w:rPr>
        <w:t xml:space="preserve"> </w:t>
      </w:r>
      <w:r>
        <w:t>order</w:t>
      </w:r>
      <w:r>
        <w:rPr>
          <w:spacing w:val="-4"/>
        </w:rPr>
        <w:t xml:space="preserve"> </w:t>
      </w:r>
      <w:r>
        <w:t>directing</w:t>
      </w:r>
      <w:r>
        <w:rPr>
          <w:spacing w:val="-4"/>
        </w:rPr>
        <w:t xml:space="preserve"> </w:t>
      </w:r>
      <w:r>
        <w:t>the</w:t>
      </w:r>
      <w:r>
        <w:rPr>
          <w:spacing w:val="-4"/>
        </w:rPr>
        <w:t xml:space="preserve"> </w:t>
      </w:r>
      <w:r>
        <w:t>person</w:t>
      </w:r>
      <w:r>
        <w:rPr>
          <w:spacing w:val="-4"/>
        </w:rPr>
        <w:t xml:space="preserve"> </w:t>
      </w:r>
      <w:r>
        <w:t>to</w:t>
      </w:r>
      <w:r>
        <w:rPr>
          <w:spacing w:val="-4"/>
        </w:rPr>
        <w:t xml:space="preserve"> </w:t>
      </w:r>
      <w:r>
        <w:t>pay</w:t>
      </w:r>
      <w:r>
        <w:rPr>
          <w:spacing w:val="-4"/>
        </w:rPr>
        <w:t xml:space="preserve"> </w:t>
      </w:r>
      <w:r>
        <w:t>to</w:t>
      </w:r>
      <w:r>
        <w:rPr>
          <w:spacing w:val="-4"/>
        </w:rPr>
        <w:t xml:space="preserve"> </w:t>
      </w:r>
      <w:r>
        <w:t>the</w:t>
      </w:r>
      <w:r>
        <w:rPr>
          <w:spacing w:val="-4"/>
        </w:rPr>
        <w:t xml:space="preserve"> </w:t>
      </w:r>
      <w:r>
        <w:t>Commonwealth</w:t>
      </w:r>
      <w:r>
        <w:rPr>
          <w:spacing w:val="-4"/>
        </w:rPr>
        <w:t xml:space="preserve"> </w:t>
      </w:r>
      <w:r>
        <w:t>an amount up to the amount of any financial benefit that the person has obtained directly or indirectly and that is reasonably attributable to the breach;</w:t>
      </w:r>
    </w:p>
    <w:p w14:paraId="077D6F86" w14:textId="77777777" w:rsidR="00EF24D2" w:rsidRDefault="00000000">
      <w:pPr>
        <w:pStyle w:val="ListParagraph"/>
        <w:numPr>
          <w:ilvl w:val="2"/>
          <w:numId w:val="68"/>
        </w:numPr>
        <w:tabs>
          <w:tab w:val="left" w:pos="2351"/>
          <w:tab w:val="left" w:pos="2353"/>
        </w:tabs>
        <w:ind w:right="768"/>
      </w:pPr>
      <w:r>
        <w:t>any order that the Court considers appropriate directing the person</w:t>
      </w:r>
      <w:r>
        <w:rPr>
          <w:spacing w:val="-4"/>
        </w:rPr>
        <w:t xml:space="preserve"> </w:t>
      </w:r>
      <w:r>
        <w:t>to</w:t>
      </w:r>
      <w:r>
        <w:rPr>
          <w:spacing w:val="-4"/>
        </w:rPr>
        <w:t xml:space="preserve"> </w:t>
      </w:r>
      <w:r>
        <w:t>compensate</w:t>
      </w:r>
      <w:r>
        <w:rPr>
          <w:spacing w:val="-4"/>
        </w:rPr>
        <w:t xml:space="preserve"> </w:t>
      </w:r>
      <w:r>
        <w:t>any</w:t>
      </w:r>
      <w:r>
        <w:rPr>
          <w:spacing w:val="-4"/>
        </w:rPr>
        <w:t xml:space="preserve"> </w:t>
      </w:r>
      <w:r>
        <w:t>other</w:t>
      </w:r>
      <w:r>
        <w:rPr>
          <w:spacing w:val="-4"/>
        </w:rPr>
        <w:t xml:space="preserve"> </w:t>
      </w:r>
      <w:r>
        <w:t>person</w:t>
      </w:r>
      <w:r>
        <w:rPr>
          <w:spacing w:val="-4"/>
        </w:rPr>
        <w:t xml:space="preserve"> </w:t>
      </w:r>
      <w:r>
        <w:t>who</w:t>
      </w:r>
      <w:r>
        <w:rPr>
          <w:spacing w:val="-4"/>
        </w:rPr>
        <w:t xml:space="preserve"> </w:t>
      </w:r>
      <w:r>
        <w:t>has</w:t>
      </w:r>
      <w:r>
        <w:rPr>
          <w:spacing w:val="-5"/>
        </w:rPr>
        <w:t xml:space="preserve"> </w:t>
      </w:r>
      <w:r>
        <w:t>suffered</w:t>
      </w:r>
      <w:r>
        <w:rPr>
          <w:spacing w:val="-4"/>
        </w:rPr>
        <w:t xml:space="preserve"> </w:t>
      </w:r>
      <w:r>
        <w:t>loss or damage as a result of the breach;</w:t>
      </w:r>
    </w:p>
    <w:p w14:paraId="722C26FE" w14:textId="77777777" w:rsidR="00EF24D2" w:rsidRDefault="00000000">
      <w:pPr>
        <w:pStyle w:val="ListParagraph"/>
        <w:numPr>
          <w:ilvl w:val="2"/>
          <w:numId w:val="68"/>
        </w:numPr>
        <w:tabs>
          <w:tab w:val="left" w:pos="2353"/>
        </w:tabs>
        <w:ind w:hanging="369"/>
      </w:pPr>
      <w:r>
        <w:t>any</w:t>
      </w:r>
      <w:r>
        <w:rPr>
          <w:spacing w:val="-4"/>
        </w:rPr>
        <w:t xml:space="preserve"> </w:t>
      </w:r>
      <w:r>
        <w:t>other</w:t>
      </w:r>
      <w:r>
        <w:rPr>
          <w:spacing w:val="-1"/>
        </w:rPr>
        <w:t xml:space="preserve"> </w:t>
      </w:r>
      <w:r>
        <w:t>order</w:t>
      </w:r>
      <w:r>
        <w:rPr>
          <w:spacing w:val="-2"/>
        </w:rPr>
        <w:t xml:space="preserve"> </w:t>
      </w:r>
      <w:r>
        <w:t>that</w:t>
      </w:r>
      <w:r>
        <w:rPr>
          <w:spacing w:val="-1"/>
        </w:rPr>
        <w:t xml:space="preserve"> </w:t>
      </w:r>
      <w:r>
        <w:t>the</w:t>
      </w:r>
      <w:r>
        <w:rPr>
          <w:spacing w:val="-2"/>
        </w:rPr>
        <w:t xml:space="preserve"> </w:t>
      </w:r>
      <w:r>
        <w:t>Court</w:t>
      </w:r>
      <w:r>
        <w:rPr>
          <w:spacing w:val="-1"/>
        </w:rPr>
        <w:t xml:space="preserve"> </w:t>
      </w:r>
      <w:r>
        <w:t>considers</w:t>
      </w:r>
      <w:r>
        <w:rPr>
          <w:spacing w:val="-2"/>
        </w:rPr>
        <w:t xml:space="preserve"> appropriate.</w:t>
      </w:r>
    </w:p>
    <w:p w14:paraId="22E0CAC6" w14:textId="77777777" w:rsidR="00EF24D2" w:rsidRDefault="00EF24D2">
      <w:pPr>
        <w:pStyle w:val="BodyText"/>
        <w:rPr>
          <w:sz w:val="20"/>
        </w:rPr>
      </w:pPr>
    </w:p>
    <w:p w14:paraId="24CFC202" w14:textId="77777777" w:rsidR="00EF24D2" w:rsidRDefault="00EF24D2">
      <w:pPr>
        <w:pStyle w:val="BodyText"/>
        <w:rPr>
          <w:sz w:val="20"/>
        </w:rPr>
      </w:pPr>
    </w:p>
    <w:p w14:paraId="5152836B" w14:textId="77777777" w:rsidR="00EF24D2" w:rsidRDefault="00EF24D2">
      <w:pPr>
        <w:pStyle w:val="BodyText"/>
        <w:rPr>
          <w:sz w:val="20"/>
        </w:rPr>
      </w:pPr>
    </w:p>
    <w:p w14:paraId="65887EA7" w14:textId="77777777" w:rsidR="00EF24D2" w:rsidRDefault="00EF24D2">
      <w:pPr>
        <w:pStyle w:val="BodyText"/>
        <w:rPr>
          <w:sz w:val="20"/>
        </w:rPr>
      </w:pPr>
    </w:p>
    <w:p w14:paraId="406FC441" w14:textId="77777777" w:rsidR="00EF24D2" w:rsidRDefault="00EF24D2">
      <w:pPr>
        <w:pStyle w:val="BodyText"/>
        <w:rPr>
          <w:sz w:val="20"/>
        </w:rPr>
      </w:pPr>
    </w:p>
    <w:p w14:paraId="1AC8C78F" w14:textId="77777777" w:rsidR="00EF24D2" w:rsidRDefault="00EF24D2">
      <w:pPr>
        <w:pStyle w:val="BodyText"/>
        <w:rPr>
          <w:sz w:val="20"/>
        </w:rPr>
      </w:pPr>
    </w:p>
    <w:p w14:paraId="239C798A" w14:textId="77777777" w:rsidR="00EF24D2" w:rsidRDefault="00EF24D2">
      <w:pPr>
        <w:pStyle w:val="BodyText"/>
        <w:rPr>
          <w:sz w:val="20"/>
        </w:rPr>
      </w:pPr>
    </w:p>
    <w:p w14:paraId="44EF6CA3" w14:textId="77777777" w:rsidR="00EF24D2" w:rsidRDefault="00EF24D2">
      <w:pPr>
        <w:pStyle w:val="BodyText"/>
        <w:rPr>
          <w:sz w:val="20"/>
        </w:rPr>
      </w:pPr>
    </w:p>
    <w:p w14:paraId="30278A53" w14:textId="77777777" w:rsidR="00EF24D2" w:rsidRDefault="00EF24D2">
      <w:pPr>
        <w:pStyle w:val="BodyText"/>
        <w:rPr>
          <w:sz w:val="20"/>
        </w:rPr>
      </w:pPr>
    </w:p>
    <w:p w14:paraId="77F25536" w14:textId="77777777" w:rsidR="00EF24D2" w:rsidRDefault="00000000">
      <w:pPr>
        <w:pStyle w:val="BodyText"/>
        <w:spacing w:before="164"/>
        <w:rPr>
          <w:sz w:val="20"/>
        </w:rPr>
      </w:pPr>
      <w:r>
        <w:rPr>
          <w:noProof/>
          <w:sz w:val="20"/>
        </w:rPr>
        <mc:AlternateContent>
          <mc:Choice Requires="wps">
            <w:drawing>
              <wp:anchor distT="0" distB="0" distL="0" distR="0" simplePos="0" relativeHeight="487996928" behindDoc="1" locked="0" layoutInCell="1" allowOverlap="1" wp14:anchorId="7357A16B" wp14:editId="03D87C7D">
                <wp:simplePos x="0" y="0"/>
                <wp:positionH relativeFrom="page">
                  <wp:posOffset>1511935</wp:posOffset>
                </wp:positionH>
                <wp:positionV relativeFrom="paragraph">
                  <wp:posOffset>265631</wp:posOffset>
                </wp:positionV>
                <wp:extent cx="4537075" cy="1270"/>
                <wp:effectExtent l="0" t="0" r="0" b="0"/>
                <wp:wrapTopAndBottom/>
                <wp:docPr id="855" name="Graphic 8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0056BE" id="Graphic 855" o:spid="_x0000_s1026" style="position:absolute;margin-left:119.05pt;margin-top:20.9pt;width:357.25pt;height:.1pt;z-index:-153195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" path="m,l4537074,e" filled="f">
                <v:path arrowok="t"/>
                <w10:wrap type="topAndBottom" anchorx="page"/>
              </v:shape>
            </w:pict>
          </mc:Fallback>
        </mc:AlternateContent>
      </w:r>
    </w:p>
    <w:p w14:paraId="26BBE843" w14:textId="77777777" w:rsidR="00EF24D2" w:rsidRDefault="00EF24D2">
      <w:pPr>
        <w:pStyle w:val="BodyText"/>
        <w:spacing w:before="172"/>
        <w:rPr>
          <w:sz w:val="16"/>
        </w:rPr>
      </w:pPr>
    </w:p>
    <w:p w14:paraId="11CA1EB2" w14:textId="77777777" w:rsidR="00EF24D2" w:rsidRDefault="00000000">
      <w:pPr>
        <w:tabs>
          <w:tab w:val="left" w:pos="2342"/>
        </w:tabs>
        <w:ind w:left="710"/>
        <w:rPr>
          <w:i/>
          <w:sz w:val="16"/>
        </w:rPr>
      </w:pPr>
      <w:r>
        <w:rPr>
          <w:i/>
          <w:spacing w:val="-5"/>
          <w:sz w:val="16"/>
        </w:rPr>
        <w:t>294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20849AA" w14:textId="77777777" w:rsidR="00EF24D2" w:rsidRDefault="00EF24D2">
      <w:pPr>
        <w:pStyle w:val="BodyText"/>
        <w:spacing w:before="12"/>
        <w:rPr>
          <w:i/>
          <w:sz w:val="16"/>
        </w:rPr>
      </w:pPr>
    </w:p>
    <w:p w14:paraId="62FEBEAB"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1E5A400" w14:textId="77777777" w:rsidR="00EF24D2" w:rsidRDefault="00EF24D2">
      <w:pPr>
        <w:rPr>
          <w:sz w:val="16"/>
        </w:rPr>
        <w:sectPr w:rsidR="00EF24D2">
          <w:pgSz w:w="11910" w:h="16840"/>
          <w:pgMar w:top="920" w:right="1700" w:bottom="360" w:left="1700" w:header="0" w:footer="177" w:gutter="0"/>
          <w:cols w:space="720"/>
        </w:sectPr>
      </w:pPr>
    </w:p>
    <w:p w14:paraId="41D173D5"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1B55986F" w14:textId="77777777" w:rsidR="00EF24D2" w:rsidRDefault="00000000">
      <w:pPr>
        <w:spacing w:before="30"/>
        <w:ind w:right="708"/>
        <w:jc w:val="right"/>
        <w:rPr>
          <w:sz w:val="20"/>
        </w:rPr>
      </w:pPr>
      <w:r>
        <w:rPr>
          <w:sz w:val="20"/>
        </w:rPr>
        <w:t>Powers</w:t>
      </w:r>
      <w:r>
        <w:rPr>
          <w:spacing w:val="-2"/>
          <w:sz w:val="20"/>
        </w:rPr>
        <w:t xml:space="preserve"> </w:t>
      </w:r>
      <w:r>
        <w:rPr>
          <w:sz w:val="20"/>
        </w:rPr>
        <w:t>of</w:t>
      </w:r>
      <w:r>
        <w:rPr>
          <w:spacing w:val="-1"/>
          <w:sz w:val="20"/>
        </w:rPr>
        <w:t xml:space="preserve"> </w:t>
      </w:r>
      <w:r>
        <w:rPr>
          <w:sz w:val="20"/>
        </w:rPr>
        <w:t>questioning,</w:t>
      </w:r>
      <w:r>
        <w:rPr>
          <w:spacing w:val="-1"/>
          <w:sz w:val="20"/>
        </w:rPr>
        <w:t xml:space="preserve"> </w:t>
      </w:r>
      <w:r>
        <w:rPr>
          <w:sz w:val="20"/>
        </w:rPr>
        <w:t>search</w:t>
      </w:r>
      <w:r>
        <w:rPr>
          <w:spacing w:val="-2"/>
          <w:sz w:val="20"/>
        </w:rPr>
        <w:t xml:space="preserve"> </w:t>
      </w:r>
      <w:r>
        <w:rPr>
          <w:sz w:val="20"/>
        </w:rPr>
        <w:t>and arrest</w:t>
      </w:r>
      <w:r>
        <w:rPr>
          <w:spacing w:val="-1"/>
          <w:sz w:val="20"/>
        </w:rPr>
        <w:t xml:space="preserve"> </w:t>
      </w:r>
      <w:r>
        <w:rPr>
          <w:sz w:val="20"/>
        </w:rPr>
        <w:t>for</w:t>
      </w:r>
      <w:r>
        <w:rPr>
          <w:spacing w:val="-1"/>
          <w:sz w:val="20"/>
        </w:rPr>
        <w:t xml:space="preserve"> </w:t>
      </w:r>
      <w:r>
        <w:rPr>
          <w:sz w:val="20"/>
        </w:rPr>
        <w:t>cross-border</w:t>
      </w:r>
      <w:r>
        <w:rPr>
          <w:spacing w:val="-1"/>
          <w:sz w:val="20"/>
        </w:rPr>
        <w:t xml:space="preserve"> </w:t>
      </w:r>
      <w:r>
        <w:rPr>
          <w:sz w:val="20"/>
        </w:rPr>
        <w:t>movements</w:t>
      </w:r>
      <w:r>
        <w:rPr>
          <w:spacing w:val="-2"/>
          <w:sz w:val="20"/>
        </w:rPr>
        <w:t xml:space="preserve"> </w:t>
      </w:r>
      <w:r>
        <w:rPr>
          <w:sz w:val="20"/>
        </w:rPr>
        <w:t xml:space="preserve">of </w:t>
      </w:r>
      <w:r>
        <w:rPr>
          <w:spacing w:val="-2"/>
          <w:sz w:val="20"/>
        </w:rPr>
        <w:t>monetary</w:t>
      </w:r>
    </w:p>
    <w:p w14:paraId="3DC59CF0" w14:textId="77777777" w:rsidR="00EF24D2" w:rsidRDefault="00000000">
      <w:pPr>
        <w:spacing w:before="30"/>
        <w:ind w:right="707"/>
        <w:jc w:val="right"/>
        <w:rPr>
          <w:b/>
          <w:sz w:val="20"/>
        </w:rPr>
      </w:pPr>
      <w:r>
        <w:rPr>
          <w:sz w:val="20"/>
        </w:rPr>
        <w:t>instruments</w:t>
      </w:r>
      <w:r>
        <w:rPr>
          <w:spacing w:val="45"/>
          <w:sz w:val="20"/>
        </w:rPr>
        <w:t xml:space="preserve"> </w:t>
      </w:r>
      <w:r>
        <w:rPr>
          <w:b/>
          <w:sz w:val="20"/>
        </w:rPr>
        <w:t>Division</w:t>
      </w:r>
      <w:r>
        <w:rPr>
          <w:b/>
          <w:spacing w:val="-2"/>
          <w:sz w:val="20"/>
        </w:rPr>
        <w:t xml:space="preserve"> </w:t>
      </w:r>
      <w:r>
        <w:rPr>
          <w:b/>
          <w:spacing w:val="-10"/>
          <w:sz w:val="20"/>
        </w:rPr>
        <w:t>8</w:t>
      </w:r>
    </w:p>
    <w:p w14:paraId="61226905" w14:textId="77777777" w:rsidR="00EF24D2" w:rsidRDefault="00EF24D2">
      <w:pPr>
        <w:pStyle w:val="BodyText"/>
        <w:spacing w:before="46"/>
        <w:rPr>
          <w:b/>
          <w:sz w:val="20"/>
        </w:rPr>
      </w:pPr>
    </w:p>
    <w:p w14:paraId="0023C9C0" w14:textId="77777777" w:rsidR="00EF24D2" w:rsidRDefault="00000000">
      <w:pPr>
        <w:ind w:right="709"/>
        <w:jc w:val="right"/>
        <w:rPr>
          <w:sz w:val="24"/>
        </w:rPr>
      </w:pPr>
      <w:r>
        <w:rPr>
          <w:noProof/>
          <w:sz w:val="24"/>
        </w:rPr>
        <mc:AlternateContent>
          <mc:Choice Requires="wps">
            <w:drawing>
              <wp:anchor distT="0" distB="0" distL="0" distR="0" simplePos="0" relativeHeight="487997440" behindDoc="1" locked="0" layoutInCell="1" allowOverlap="1" wp14:anchorId="232C6934" wp14:editId="79CCC6A8">
                <wp:simplePos x="0" y="0"/>
                <wp:positionH relativeFrom="page">
                  <wp:posOffset>1511935</wp:posOffset>
                </wp:positionH>
                <wp:positionV relativeFrom="paragraph">
                  <wp:posOffset>192746</wp:posOffset>
                </wp:positionV>
                <wp:extent cx="4537075" cy="1270"/>
                <wp:effectExtent l="0" t="0" r="0" b="0"/>
                <wp:wrapTopAndBottom/>
                <wp:docPr id="856" name="Graphic 8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F8FC45" id="Graphic 856" o:spid="_x0000_s1026" style="position:absolute;margin-left:119.05pt;margin-top:15.2pt;width:357.25pt;height:.1pt;z-index:-153190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199</w:t>
      </w:r>
    </w:p>
    <w:p w14:paraId="77FF718F" w14:textId="77777777" w:rsidR="00EF24D2" w:rsidRDefault="00EF24D2">
      <w:pPr>
        <w:pStyle w:val="BodyText"/>
        <w:spacing w:before="38"/>
        <w:rPr>
          <w:sz w:val="28"/>
        </w:rPr>
      </w:pPr>
    </w:p>
    <w:p w14:paraId="1DB47E9A" w14:textId="77777777" w:rsidR="00EF24D2" w:rsidRDefault="00000000">
      <w:pPr>
        <w:pStyle w:val="Heading3"/>
        <w:ind w:left="1844" w:right="1045" w:hanging="1134"/>
      </w:pPr>
      <w:bookmarkStart w:id="323" w:name="_bookmark323"/>
      <w:bookmarkEnd w:id="323"/>
      <w:r>
        <w:t>Division</w:t>
      </w:r>
      <w:r>
        <w:rPr>
          <w:spacing w:val="-6"/>
        </w:rPr>
        <w:t xml:space="preserve"> </w:t>
      </w:r>
      <w:r>
        <w:t>8—Powers</w:t>
      </w:r>
      <w:r>
        <w:rPr>
          <w:spacing w:val="-6"/>
        </w:rPr>
        <w:t xml:space="preserve"> </w:t>
      </w:r>
      <w:r>
        <w:t>of</w:t>
      </w:r>
      <w:r>
        <w:rPr>
          <w:spacing w:val="-5"/>
        </w:rPr>
        <w:t xml:space="preserve"> </w:t>
      </w:r>
      <w:r>
        <w:t>questioning,</w:t>
      </w:r>
      <w:r>
        <w:rPr>
          <w:spacing w:val="-5"/>
        </w:rPr>
        <w:t xml:space="preserve"> </w:t>
      </w:r>
      <w:r>
        <w:t>search</w:t>
      </w:r>
      <w:r>
        <w:rPr>
          <w:spacing w:val="-6"/>
        </w:rPr>
        <w:t xml:space="preserve"> </w:t>
      </w:r>
      <w:r>
        <w:t>and</w:t>
      </w:r>
      <w:r>
        <w:rPr>
          <w:spacing w:val="-6"/>
        </w:rPr>
        <w:t xml:space="preserve"> </w:t>
      </w:r>
      <w:r>
        <w:t>arrest</w:t>
      </w:r>
      <w:r>
        <w:rPr>
          <w:spacing w:val="-5"/>
        </w:rPr>
        <w:t xml:space="preserve"> </w:t>
      </w:r>
      <w:r>
        <w:t xml:space="preserve">for cross-border movements of monetary </w:t>
      </w:r>
      <w:r>
        <w:rPr>
          <w:spacing w:val="-2"/>
        </w:rPr>
        <w:t>instruments</w:t>
      </w:r>
    </w:p>
    <w:p w14:paraId="3069A15A" w14:textId="77777777" w:rsidR="00EF24D2" w:rsidRDefault="00000000">
      <w:pPr>
        <w:pStyle w:val="Heading5"/>
        <w:numPr>
          <w:ilvl w:val="0"/>
          <w:numId w:val="68"/>
        </w:numPr>
        <w:tabs>
          <w:tab w:val="left" w:pos="1190"/>
          <w:tab w:val="left" w:pos="1844"/>
        </w:tabs>
        <w:spacing w:before="280"/>
        <w:ind w:left="1844" w:right="1682" w:hanging="1134"/>
      </w:pPr>
      <w:bookmarkStart w:id="324" w:name="_bookmark324"/>
      <w:bookmarkEnd w:id="324"/>
      <w:r>
        <w:t>Questioning</w:t>
      </w:r>
      <w:r>
        <w:rPr>
          <w:spacing w:val="-5"/>
        </w:rPr>
        <w:t xml:space="preserve"> </w:t>
      </w:r>
      <w:r>
        <w:t>and</w:t>
      </w:r>
      <w:r>
        <w:rPr>
          <w:spacing w:val="-6"/>
        </w:rPr>
        <w:t xml:space="preserve"> </w:t>
      </w:r>
      <w:r>
        <w:t>search</w:t>
      </w:r>
      <w:r>
        <w:rPr>
          <w:spacing w:val="-6"/>
        </w:rPr>
        <w:t xml:space="preserve"> </w:t>
      </w:r>
      <w:r>
        <w:t>powers</w:t>
      </w:r>
      <w:r>
        <w:rPr>
          <w:spacing w:val="-6"/>
        </w:rPr>
        <w:t xml:space="preserve"> </w:t>
      </w:r>
      <w:r>
        <w:t>in</w:t>
      </w:r>
      <w:r>
        <w:rPr>
          <w:spacing w:val="-6"/>
        </w:rPr>
        <w:t xml:space="preserve"> </w:t>
      </w:r>
      <w:r>
        <w:t>relation</w:t>
      </w:r>
      <w:r>
        <w:rPr>
          <w:spacing w:val="-6"/>
        </w:rPr>
        <w:t xml:space="preserve"> </w:t>
      </w:r>
      <w:r>
        <w:t>to</w:t>
      </w:r>
      <w:r>
        <w:rPr>
          <w:spacing w:val="-5"/>
        </w:rPr>
        <w:t xml:space="preserve"> </w:t>
      </w:r>
      <w:r>
        <w:t xml:space="preserve">monetary </w:t>
      </w:r>
      <w:r>
        <w:rPr>
          <w:spacing w:val="-2"/>
        </w:rPr>
        <w:t>instruments</w:t>
      </w:r>
    </w:p>
    <w:p w14:paraId="5F5FD781" w14:textId="77777777" w:rsidR="00EF24D2" w:rsidRDefault="00000000">
      <w:pPr>
        <w:spacing w:before="240"/>
        <w:ind w:left="1844"/>
        <w:rPr>
          <w:i/>
        </w:rPr>
      </w:pPr>
      <w:r>
        <w:rPr>
          <w:i/>
        </w:rPr>
        <w:t>Person</w:t>
      </w:r>
      <w:r>
        <w:rPr>
          <w:i/>
          <w:spacing w:val="-1"/>
        </w:rPr>
        <w:t xml:space="preserve"> </w:t>
      </w:r>
      <w:r>
        <w:rPr>
          <w:i/>
        </w:rPr>
        <w:t xml:space="preserve">leaving </w:t>
      </w:r>
      <w:r>
        <w:rPr>
          <w:i/>
          <w:spacing w:val="-2"/>
        </w:rPr>
        <w:t>Australia</w:t>
      </w:r>
    </w:p>
    <w:p w14:paraId="7ADB5995" w14:textId="77777777" w:rsidR="00EF24D2" w:rsidRDefault="00000000">
      <w:pPr>
        <w:pStyle w:val="ListParagraph"/>
        <w:numPr>
          <w:ilvl w:val="1"/>
          <w:numId w:val="68"/>
        </w:numPr>
        <w:tabs>
          <w:tab w:val="left" w:pos="1843"/>
        </w:tabs>
        <w:spacing w:before="180"/>
        <w:ind w:left="1843" w:hanging="369"/>
      </w:pPr>
      <w:r>
        <w:t>A</w:t>
      </w:r>
      <w:r>
        <w:rPr>
          <w:spacing w:val="-1"/>
        </w:rPr>
        <w:t xml:space="preserve"> </w:t>
      </w:r>
      <w:r>
        <w:t xml:space="preserve">person who </w:t>
      </w:r>
      <w:r>
        <w:rPr>
          <w:spacing w:val="-5"/>
        </w:rPr>
        <w:t>is:</w:t>
      </w:r>
    </w:p>
    <w:p w14:paraId="4C08B4A5" w14:textId="77777777" w:rsidR="00EF24D2" w:rsidRDefault="00000000">
      <w:pPr>
        <w:pStyle w:val="ListParagraph"/>
        <w:numPr>
          <w:ilvl w:val="2"/>
          <w:numId w:val="68"/>
        </w:numPr>
        <w:tabs>
          <w:tab w:val="left" w:pos="2352"/>
        </w:tabs>
        <w:ind w:left="2352" w:hanging="356"/>
      </w:pPr>
      <w:r>
        <w:t>about</w:t>
      </w:r>
      <w:r>
        <w:rPr>
          <w:spacing w:val="-1"/>
        </w:rPr>
        <w:t xml:space="preserve"> </w:t>
      </w:r>
      <w:r>
        <w:t>to</w:t>
      </w:r>
      <w:r>
        <w:rPr>
          <w:spacing w:val="-1"/>
        </w:rPr>
        <w:t xml:space="preserve"> </w:t>
      </w:r>
      <w:r>
        <w:t>leave</w:t>
      </w:r>
      <w:r>
        <w:rPr>
          <w:spacing w:val="-1"/>
        </w:rPr>
        <w:t xml:space="preserve"> </w:t>
      </w:r>
      <w:r>
        <w:t>Australia;</w:t>
      </w:r>
      <w:r>
        <w:rPr>
          <w:spacing w:val="-1"/>
        </w:rPr>
        <w:t xml:space="preserve"> </w:t>
      </w:r>
      <w:r>
        <w:rPr>
          <w:spacing w:val="-5"/>
        </w:rPr>
        <w:t>or</w:t>
      </w:r>
    </w:p>
    <w:p w14:paraId="0507002D" w14:textId="77777777" w:rsidR="00EF24D2" w:rsidRDefault="00000000">
      <w:pPr>
        <w:pStyle w:val="ListParagraph"/>
        <w:numPr>
          <w:ilvl w:val="2"/>
          <w:numId w:val="68"/>
        </w:numPr>
        <w:tabs>
          <w:tab w:val="left" w:pos="2353"/>
        </w:tabs>
        <w:spacing w:line="278" w:lineRule="auto"/>
        <w:ind w:left="1844" w:right="890" w:firstLine="140"/>
      </w:pPr>
      <w:r>
        <w:t>in</w:t>
      </w:r>
      <w:r>
        <w:rPr>
          <w:spacing w:val="-4"/>
        </w:rPr>
        <w:t xml:space="preserve"> </w:t>
      </w:r>
      <w:r>
        <w:t>an</w:t>
      </w:r>
      <w:r>
        <w:rPr>
          <w:spacing w:val="-4"/>
        </w:rPr>
        <w:t xml:space="preserve"> </w:t>
      </w:r>
      <w:r>
        <w:t>embarkation</w:t>
      </w:r>
      <w:r>
        <w:rPr>
          <w:spacing w:val="-4"/>
        </w:rPr>
        <w:t xml:space="preserve"> </w:t>
      </w:r>
      <w:r>
        <w:t>area</w:t>
      </w:r>
      <w:r>
        <w:rPr>
          <w:spacing w:val="-4"/>
        </w:rPr>
        <w:t xml:space="preserve"> </w:t>
      </w:r>
      <w:r>
        <w:t>for</w:t>
      </w:r>
      <w:r>
        <w:rPr>
          <w:spacing w:val="-4"/>
        </w:rPr>
        <w:t xml:space="preserve"> </w:t>
      </w:r>
      <w:r>
        <w:t>the</w:t>
      </w:r>
      <w:r>
        <w:rPr>
          <w:spacing w:val="-4"/>
        </w:rPr>
        <w:t xml:space="preserve"> </w:t>
      </w:r>
      <w:r>
        <w:t>purpose</w:t>
      </w:r>
      <w:r>
        <w:rPr>
          <w:spacing w:val="-4"/>
        </w:rPr>
        <w:t xml:space="preserve"> </w:t>
      </w:r>
      <w:r>
        <w:t>of</w:t>
      </w:r>
      <w:r>
        <w:rPr>
          <w:spacing w:val="-4"/>
        </w:rPr>
        <w:t xml:space="preserve"> </w:t>
      </w:r>
      <w:r>
        <w:t>leaving</w:t>
      </w:r>
      <w:r>
        <w:rPr>
          <w:spacing w:val="-4"/>
        </w:rPr>
        <w:t xml:space="preserve"> </w:t>
      </w:r>
      <w:r>
        <w:t>Australia; must,</w:t>
      </w:r>
      <w:r>
        <w:rPr>
          <w:spacing w:val="-1"/>
        </w:rPr>
        <w:t xml:space="preserve"> </w:t>
      </w:r>
      <w:r>
        <w:t>if</w:t>
      </w:r>
      <w:r>
        <w:rPr>
          <w:spacing w:val="-1"/>
        </w:rPr>
        <w:t xml:space="preserve"> </w:t>
      </w:r>
      <w:r>
        <w:t>required</w:t>
      </w:r>
      <w:r>
        <w:rPr>
          <w:spacing w:val="-1"/>
        </w:rPr>
        <w:t xml:space="preserve"> </w:t>
      </w:r>
      <w:r>
        <w:t>to</w:t>
      </w:r>
      <w:r>
        <w:rPr>
          <w:spacing w:val="-1"/>
        </w:rPr>
        <w:t xml:space="preserve"> </w:t>
      </w:r>
      <w:r>
        <w:t>do</w:t>
      </w:r>
      <w:r>
        <w:rPr>
          <w:spacing w:val="-1"/>
        </w:rPr>
        <w:t xml:space="preserve"> </w:t>
      </w:r>
      <w:r>
        <w:t>so</w:t>
      </w:r>
      <w:r>
        <w:rPr>
          <w:spacing w:val="-1"/>
        </w:rPr>
        <w:t xml:space="preserve"> </w:t>
      </w:r>
      <w:r>
        <w:t>by</w:t>
      </w:r>
      <w:r>
        <w:rPr>
          <w:spacing w:val="-1"/>
        </w:rPr>
        <w:t xml:space="preserve"> </w:t>
      </w:r>
      <w:r>
        <w:t>a</w:t>
      </w:r>
      <w:r>
        <w:rPr>
          <w:spacing w:val="-1"/>
        </w:rPr>
        <w:t xml:space="preserve"> </w:t>
      </w:r>
      <w:r>
        <w:t>police</w:t>
      </w:r>
      <w:r>
        <w:rPr>
          <w:spacing w:val="-2"/>
        </w:rPr>
        <w:t xml:space="preserve"> </w:t>
      </w:r>
      <w:r>
        <w:t>officer</w:t>
      </w:r>
      <w:r>
        <w:rPr>
          <w:spacing w:val="-1"/>
        </w:rPr>
        <w:t xml:space="preserve"> </w:t>
      </w:r>
      <w:r>
        <w:t>or</w:t>
      </w:r>
      <w:r>
        <w:rPr>
          <w:spacing w:val="-1"/>
        </w:rPr>
        <w:t xml:space="preserve"> </w:t>
      </w:r>
      <w:r>
        <w:t>a</w:t>
      </w:r>
      <w:r>
        <w:rPr>
          <w:spacing w:val="-1"/>
        </w:rPr>
        <w:t xml:space="preserve"> </w:t>
      </w:r>
      <w:r>
        <w:t>customs</w:t>
      </w:r>
      <w:r>
        <w:rPr>
          <w:spacing w:val="-1"/>
        </w:rPr>
        <w:t xml:space="preserve"> </w:t>
      </w:r>
      <w:r>
        <w:t>officer:</w:t>
      </w:r>
    </w:p>
    <w:p w14:paraId="789E76D7" w14:textId="77777777" w:rsidR="00EF24D2" w:rsidRDefault="00000000">
      <w:pPr>
        <w:pStyle w:val="ListParagraph"/>
        <w:numPr>
          <w:ilvl w:val="2"/>
          <w:numId w:val="68"/>
        </w:numPr>
        <w:tabs>
          <w:tab w:val="left" w:pos="2351"/>
          <w:tab w:val="left" w:pos="2353"/>
        </w:tabs>
        <w:spacing w:before="0"/>
        <w:ind w:right="1074"/>
      </w:pPr>
      <w:r>
        <w:t>declare</w:t>
      </w:r>
      <w:r>
        <w:rPr>
          <w:spacing w:val="-3"/>
        </w:rPr>
        <w:t xml:space="preserve"> </w:t>
      </w:r>
      <w:r>
        <w:t>whether</w:t>
      </w:r>
      <w:r>
        <w:rPr>
          <w:spacing w:val="-3"/>
        </w:rPr>
        <w:t xml:space="preserve"> </w:t>
      </w:r>
      <w:r>
        <w:t>or</w:t>
      </w:r>
      <w:r>
        <w:rPr>
          <w:spacing w:val="-3"/>
        </w:rPr>
        <w:t xml:space="preserve"> </w:t>
      </w:r>
      <w:r>
        <w:t>not</w:t>
      </w:r>
      <w:r>
        <w:rPr>
          <w:spacing w:val="-3"/>
        </w:rPr>
        <w:t xml:space="preserve"> </w:t>
      </w:r>
      <w:r>
        <w:t>the</w:t>
      </w:r>
      <w:r>
        <w:rPr>
          <w:spacing w:val="-3"/>
        </w:rPr>
        <w:t xml:space="preserve"> </w:t>
      </w:r>
      <w:r>
        <w:t>person</w:t>
      </w:r>
      <w:r>
        <w:rPr>
          <w:spacing w:val="-3"/>
        </w:rPr>
        <w:t xml:space="preserve"> </w:t>
      </w:r>
      <w:r>
        <w:t>has</w:t>
      </w:r>
      <w:r>
        <w:rPr>
          <w:spacing w:val="-4"/>
        </w:rPr>
        <w:t xml:space="preserve"> </w:t>
      </w:r>
      <w:r>
        <w:t>with</w:t>
      </w:r>
      <w:r>
        <w:rPr>
          <w:spacing w:val="-3"/>
        </w:rPr>
        <w:t xml:space="preserve"> </w:t>
      </w:r>
      <w:r>
        <w:t>him</w:t>
      </w:r>
      <w:r>
        <w:rPr>
          <w:spacing w:val="-4"/>
        </w:rPr>
        <w:t xml:space="preserve"> </w:t>
      </w:r>
      <w:r>
        <w:t>or</w:t>
      </w:r>
      <w:r>
        <w:rPr>
          <w:spacing w:val="-3"/>
        </w:rPr>
        <w:t xml:space="preserve"> </w:t>
      </w:r>
      <w:r>
        <w:t>her</w:t>
      </w:r>
      <w:r>
        <w:rPr>
          <w:spacing w:val="-3"/>
        </w:rPr>
        <w:t xml:space="preserve"> </w:t>
      </w:r>
      <w:r>
        <w:t>any monetary instruments; and</w:t>
      </w:r>
    </w:p>
    <w:p w14:paraId="724214A8" w14:textId="77777777" w:rsidR="00EF24D2" w:rsidRDefault="00000000">
      <w:pPr>
        <w:pStyle w:val="ListParagraph"/>
        <w:numPr>
          <w:ilvl w:val="2"/>
          <w:numId w:val="68"/>
        </w:numPr>
        <w:tabs>
          <w:tab w:val="left" w:pos="2353"/>
        </w:tabs>
        <w:spacing w:before="39"/>
        <w:ind w:right="890" w:hanging="370"/>
      </w:pPr>
      <w:r>
        <w:t>declare</w:t>
      </w:r>
      <w:r>
        <w:rPr>
          <w:spacing w:val="-4"/>
        </w:rPr>
        <w:t xml:space="preserve"> </w:t>
      </w:r>
      <w:r>
        <w:t>the</w:t>
      </w:r>
      <w:r>
        <w:rPr>
          <w:spacing w:val="-4"/>
        </w:rPr>
        <w:t xml:space="preserve"> </w:t>
      </w:r>
      <w:r>
        <w:t>sum</w:t>
      </w:r>
      <w:r>
        <w:rPr>
          <w:spacing w:val="-4"/>
        </w:rPr>
        <w:t xml:space="preserve"> </w:t>
      </w:r>
      <w:r>
        <w:t>of</w:t>
      </w:r>
      <w:r>
        <w:rPr>
          <w:spacing w:val="-4"/>
        </w:rPr>
        <w:t xml:space="preserve"> </w:t>
      </w:r>
      <w:r>
        <w:t>the</w:t>
      </w:r>
      <w:r>
        <w:rPr>
          <w:spacing w:val="-4"/>
        </w:rPr>
        <w:t xml:space="preserve"> </w:t>
      </w:r>
      <w:r>
        <w:t>monetary</w:t>
      </w:r>
      <w:r>
        <w:rPr>
          <w:spacing w:val="-4"/>
        </w:rPr>
        <w:t xml:space="preserve"> </w:t>
      </w:r>
      <w:r>
        <w:t>instrument</w:t>
      </w:r>
      <w:r>
        <w:rPr>
          <w:spacing w:val="-4"/>
        </w:rPr>
        <w:t xml:space="preserve"> </w:t>
      </w:r>
      <w:r>
        <w:t>amounts</w:t>
      </w:r>
      <w:r>
        <w:rPr>
          <w:spacing w:val="-4"/>
        </w:rPr>
        <w:t xml:space="preserve"> </w:t>
      </w:r>
      <w:r>
        <w:t>for</w:t>
      </w:r>
      <w:r>
        <w:rPr>
          <w:spacing w:val="-4"/>
        </w:rPr>
        <w:t xml:space="preserve"> </w:t>
      </w:r>
      <w:r>
        <w:t xml:space="preserve">the monetary instruments that the person has with him or her; </w:t>
      </w:r>
      <w:r>
        <w:rPr>
          <w:spacing w:val="-4"/>
        </w:rPr>
        <w:t>and</w:t>
      </w:r>
    </w:p>
    <w:p w14:paraId="6C1F694A" w14:textId="77777777" w:rsidR="00EF24D2" w:rsidRDefault="00000000">
      <w:pPr>
        <w:pStyle w:val="ListParagraph"/>
        <w:numPr>
          <w:ilvl w:val="2"/>
          <w:numId w:val="68"/>
        </w:numPr>
        <w:tabs>
          <w:tab w:val="left" w:pos="2351"/>
          <w:tab w:val="left" w:pos="2353"/>
        </w:tabs>
        <w:ind w:right="714"/>
      </w:pPr>
      <w:r>
        <w:t>declare whether or not, to the best of the person’s knowledge and</w:t>
      </w:r>
      <w:r>
        <w:rPr>
          <w:spacing w:val="-3"/>
        </w:rPr>
        <w:t xml:space="preserve"> </w:t>
      </w:r>
      <w:r>
        <w:t>belief,</w:t>
      </w:r>
      <w:r>
        <w:rPr>
          <w:spacing w:val="-4"/>
        </w:rPr>
        <w:t xml:space="preserve"> </w:t>
      </w:r>
      <w:r>
        <w:t>a</w:t>
      </w:r>
      <w:r>
        <w:rPr>
          <w:spacing w:val="-3"/>
        </w:rPr>
        <w:t xml:space="preserve"> </w:t>
      </w:r>
      <w:r>
        <w:t>report</w:t>
      </w:r>
      <w:r>
        <w:rPr>
          <w:spacing w:val="-4"/>
        </w:rPr>
        <w:t xml:space="preserve"> </w:t>
      </w:r>
      <w:r>
        <w:t>under</w:t>
      </w:r>
      <w:r>
        <w:rPr>
          <w:spacing w:val="-3"/>
        </w:rPr>
        <w:t xml:space="preserve"> </w:t>
      </w:r>
      <w:r>
        <w:t>section</w:t>
      </w:r>
      <w:r>
        <w:rPr>
          <w:spacing w:val="-4"/>
        </w:rPr>
        <w:t xml:space="preserve"> </w:t>
      </w:r>
      <w:r>
        <w:t>53</w:t>
      </w:r>
      <w:r>
        <w:rPr>
          <w:spacing w:val="-3"/>
        </w:rPr>
        <w:t xml:space="preserve"> </w:t>
      </w:r>
      <w:r>
        <w:t>has</w:t>
      </w:r>
      <w:r>
        <w:rPr>
          <w:spacing w:val="-4"/>
        </w:rPr>
        <w:t xml:space="preserve"> </w:t>
      </w:r>
      <w:r>
        <w:t>been</w:t>
      </w:r>
      <w:r>
        <w:rPr>
          <w:spacing w:val="-3"/>
        </w:rPr>
        <w:t xml:space="preserve"> </w:t>
      </w:r>
      <w:r>
        <w:t>given</w:t>
      </w:r>
      <w:r>
        <w:rPr>
          <w:spacing w:val="-4"/>
        </w:rPr>
        <w:t xml:space="preserve"> </w:t>
      </w:r>
      <w:r>
        <w:t>in</w:t>
      </w:r>
      <w:r>
        <w:rPr>
          <w:spacing w:val="-3"/>
        </w:rPr>
        <w:t xml:space="preserve"> </w:t>
      </w:r>
      <w:r>
        <w:t>respect of any monetary instruments that the person has with him or her; and</w:t>
      </w:r>
    </w:p>
    <w:p w14:paraId="0C172A41" w14:textId="77777777" w:rsidR="00EF24D2" w:rsidRDefault="00000000">
      <w:pPr>
        <w:pStyle w:val="ListParagraph"/>
        <w:numPr>
          <w:ilvl w:val="2"/>
          <w:numId w:val="68"/>
        </w:numPr>
        <w:tabs>
          <w:tab w:val="left" w:pos="2353"/>
        </w:tabs>
        <w:ind w:right="1202" w:hanging="333"/>
      </w:pPr>
      <w:r>
        <w:t>produce</w:t>
      </w:r>
      <w:r>
        <w:rPr>
          <w:spacing w:val="-5"/>
        </w:rPr>
        <w:t xml:space="preserve"> </w:t>
      </w:r>
      <w:r>
        <w:t>to</w:t>
      </w:r>
      <w:r>
        <w:rPr>
          <w:spacing w:val="-5"/>
        </w:rPr>
        <w:t xml:space="preserve"> </w:t>
      </w:r>
      <w:r>
        <w:t>the</w:t>
      </w:r>
      <w:r>
        <w:rPr>
          <w:spacing w:val="-5"/>
        </w:rPr>
        <w:t xml:space="preserve"> </w:t>
      </w:r>
      <w:r>
        <w:t>officer</w:t>
      </w:r>
      <w:r>
        <w:rPr>
          <w:spacing w:val="-5"/>
        </w:rPr>
        <w:t xml:space="preserve"> </w:t>
      </w:r>
      <w:r>
        <w:t>any</w:t>
      </w:r>
      <w:r>
        <w:rPr>
          <w:spacing w:val="-5"/>
        </w:rPr>
        <w:t xml:space="preserve"> </w:t>
      </w:r>
      <w:r>
        <w:t>monetary</w:t>
      </w:r>
      <w:r>
        <w:rPr>
          <w:spacing w:val="-5"/>
        </w:rPr>
        <w:t xml:space="preserve"> </w:t>
      </w:r>
      <w:r>
        <w:t>instruments</w:t>
      </w:r>
      <w:r>
        <w:rPr>
          <w:spacing w:val="-5"/>
        </w:rPr>
        <w:t xml:space="preserve"> </w:t>
      </w:r>
      <w:r>
        <w:t>that</w:t>
      </w:r>
      <w:r>
        <w:rPr>
          <w:spacing w:val="-5"/>
        </w:rPr>
        <w:t xml:space="preserve"> </w:t>
      </w:r>
      <w:r>
        <w:t>the person has with him or her.</w:t>
      </w:r>
    </w:p>
    <w:p w14:paraId="6FBCC884" w14:textId="77777777" w:rsidR="00EF24D2" w:rsidRDefault="00000000">
      <w:pPr>
        <w:spacing w:before="240"/>
        <w:ind w:left="1844"/>
        <w:rPr>
          <w:i/>
        </w:rPr>
      </w:pPr>
      <w:r>
        <w:rPr>
          <w:i/>
        </w:rPr>
        <w:t xml:space="preserve">Person arriving in </w:t>
      </w:r>
      <w:r>
        <w:rPr>
          <w:i/>
          <w:spacing w:val="-2"/>
        </w:rPr>
        <w:t>Australia</w:t>
      </w:r>
    </w:p>
    <w:p w14:paraId="3865660A" w14:textId="77777777" w:rsidR="00EF24D2" w:rsidRDefault="00000000">
      <w:pPr>
        <w:pStyle w:val="ListParagraph"/>
        <w:numPr>
          <w:ilvl w:val="1"/>
          <w:numId w:val="68"/>
        </w:numPr>
        <w:tabs>
          <w:tab w:val="left" w:pos="1844"/>
        </w:tabs>
        <w:spacing w:before="180"/>
        <w:ind w:right="991"/>
      </w:pPr>
      <w:r>
        <w:t>A</w:t>
      </w:r>
      <w:r>
        <w:rPr>
          <w:spacing w:val="-4"/>
        </w:rPr>
        <w:t xml:space="preserve"> </w:t>
      </w:r>
      <w:r>
        <w:t>person</w:t>
      </w:r>
      <w:r>
        <w:rPr>
          <w:spacing w:val="-3"/>
        </w:rPr>
        <w:t xml:space="preserve"> </w:t>
      </w:r>
      <w:r>
        <w:t>who</w:t>
      </w:r>
      <w:r>
        <w:rPr>
          <w:spacing w:val="-3"/>
        </w:rPr>
        <w:t xml:space="preserve"> </w:t>
      </w:r>
      <w:r>
        <w:t>arrives</w:t>
      </w:r>
      <w:r>
        <w:rPr>
          <w:spacing w:val="-4"/>
        </w:rPr>
        <w:t xml:space="preserve"> </w:t>
      </w:r>
      <w:r>
        <w:t>in</w:t>
      </w:r>
      <w:r>
        <w:rPr>
          <w:spacing w:val="-3"/>
        </w:rPr>
        <w:t xml:space="preserve"> </w:t>
      </w:r>
      <w:r>
        <w:t>Australia</w:t>
      </w:r>
      <w:r>
        <w:rPr>
          <w:spacing w:val="-3"/>
        </w:rPr>
        <w:t xml:space="preserve"> </w:t>
      </w:r>
      <w:r>
        <w:t>must,</w:t>
      </w:r>
      <w:r>
        <w:rPr>
          <w:spacing w:val="-3"/>
        </w:rPr>
        <w:t xml:space="preserve"> </w:t>
      </w:r>
      <w:r>
        <w:t>if</w:t>
      </w:r>
      <w:r>
        <w:rPr>
          <w:spacing w:val="-3"/>
        </w:rPr>
        <w:t xml:space="preserve"> </w:t>
      </w:r>
      <w:r>
        <w:t>required</w:t>
      </w:r>
      <w:r>
        <w:rPr>
          <w:spacing w:val="-3"/>
        </w:rPr>
        <w:t xml:space="preserve"> </w:t>
      </w:r>
      <w:r>
        <w:t>to</w:t>
      </w:r>
      <w:r>
        <w:rPr>
          <w:spacing w:val="-3"/>
        </w:rPr>
        <w:t xml:space="preserve"> </w:t>
      </w:r>
      <w:r>
        <w:t>do</w:t>
      </w:r>
      <w:r>
        <w:rPr>
          <w:spacing w:val="-3"/>
        </w:rPr>
        <w:t xml:space="preserve"> </w:t>
      </w:r>
      <w:r>
        <w:t>so</w:t>
      </w:r>
      <w:r>
        <w:rPr>
          <w:spacing w:val="-3"/>
        </w:rPr>
        <w:t xml:space="preserve"> </w:t>
      </w:r>
      <w:r>
        <w:t>by</w:t>
      </w:r>
      <w:r>
        <w:rPr>
          <w:spacing w:val="-3"/>
        </w:rPr>
        <w:t xml:space="preserve"> </w:t>
      </w:r>
      <w:r>
        <w:t>a police officer or a customs officer:</w:t>
      </w:r>
    </w:p>
    <w:p w14:paraId="250871AA" w14:textId="77777777" w:rsidR="00EF24D2" w:rsidRDefault="00000000">
      <w:pPr>
        <w:pStyle w:val="ListParagraph"/>
        <w:numPr>
          <w:ilvl w:val="2"/>
          <w:numId w:val="68"/>
        </w:numPr>
        <w:tabs>
          <w:tab w:val="left" w:pos="2351"/>
          <w:tab w:val="left" w:pos="2353"/>
        </w:tabs>
        <w:ind w:right="1074"/>
      </w:pPr>
      <w:r>
        <w:t>declare</w:t>
      </w:r>
      <w:r>
        <w:rPr>
          <w:spacing w:val="-3"/>
        </w:rPr>
        <w:t xml:space="preserve"> </w:t>
      </w:r>
      <w:r>
        <w:t>whether</w:t>
      </w:r>
      <w:r>
        <w:rPr>
          <w:spacing w:val="-3"/>
        </w:rPr>
        <w:t xml:space="preserve"> </w:t>
      </w:r>
      <w:r>
        <w:t>or</w:t>
      </w:r>
      <w:r>
        <w:rPr>
          <w:spacing w:val="-3"/>
        </w:rPr>
        <w:t xml:space="preserve"> </w:t>
      </w:r>
      <w:r>
        <w:t>not</w:t>
      </w:r>
      <w:r>
        <w:rPr>
          <w:spacing w:val="-3"/>
        </w:rPr>
        <w:t xml:space="preserve"> </w:t>
      </w:r>
      <w:r>
        <w:t>the</w:t>
      </w:r>
      <w:r>
        <w:rPr>
          <w:spacing w:val="-3"/>
        </w:rPr>
        <w:t xml:space="preserve"> </w:t>
      </w:r>
      <w:r>
        <w:t>person</w:t>
      </w:r>
      <w:r>
        <w:rPr>
          <w:spacing w:val="-3"/>
        </w:rPr>
        <w:t xml:space="preserve"> </w:t>
      </w:r>
      <w:r>
        <w:t>has</w:t>
      </w:r>
      <w:r>
        <w:rPr>
          <w:spacing w:val="-4"/>
        </w:rPr>
        <w:t xml:space="preserve"> </w:t>
      </w:r>
      <w:r>
        <w:t>with</w:t>
      </w:r>
      <w:r>
        <w:rPr>
          <w:spacing w:val="-3"/>
        </w:rPr>
        <w:t xml:space="preserve"> </w:t>
      </w:r>
      <w:r>
        <w:t>him</w:t>
      </w:r>
      <w:r>
        <w:rPr>
          <w:spacing w:val="-4"/>
        </w:rPr>
        <w:t xml:space="preserve"> </w:t>
      </w:r>
      <w:r>
        <w:t>or</w:t>
      </w:r>
      <w:r>
        <w:rPr>
          <w:spacing w:val="-3"/>
        </w:rPr>
        <w:t xml:space="preserve"> </w:t>
      </w:r>
      <w:r>
        <w:t>her</w:t>
      </w:r>
      <w:r>
        <w:rPr>
          <w:spacing w:val="-3"/>
        </w:rPr>
        <w:t xml:space="preserve"> </w:t>
      </w:r>
      <w:r>
        <w:t>any monetary instruments; and</w:t>
      </w:r>
    </w:p>
    <w:p w14:paraId="4FFD4D0A" w14:textId="77777777" w:rsidR="00EF24D2" w:rsidRDefault="00000000">
      <w:pPr>
        <w:pStyle w:val="ListParagraph"/>
        <w:numPr>
          <w:ilvl w:val="2"/>
          <w:numId w:val="68"/>
        </w:numPr>
        <w:tabs>
          <w:tab w:val="left" w:pos="2353"/>
        </w:tabs>
        <w:ind w:right="890" w:hanging="370"/>
      </w:pPr>
      <w:r>
        <w:t>declare</w:t>
      </w:r>
      <w:r>
        <w:rPr>
          <w:spacing w:val="-4"/>
        </w:rPr>
        <w:t xml:space="preserve"> </w:t>
      </w:r>
      <w:r>
        <w:t>the</w:t>
      </w:r>
      <w:r>
        <w:rPr>
          <w:spacing w:val="-4"/>
        </w:rPr>
        <w:t xml:space="preserve"> </w:t>
      </w:r>
      <w:r>
        <w:t>sum</w:t>
      </w:r>
      <w:r>
        <w:rPr>
          <w:spacing w:val="-4"/>
        </w:rPr>
        <w:t xml:space="preserve"> </w:t>
      </w:r>
      <w:r>
        <w:t>of</w:t>
      </w:r>
      <w:r>
        <w:rPr>
          <w:spacing w:val="-4"/>
        </w:rPr>
        <w:t xml:space="preserve"> </w:t>
      </w:r>
      <w:r>
        <w:t>the</w:t>
      </w:r>
      <w:r>
        <w:rPr>
          <w:spacing w:val="-4"/>
        </w:rPr>
        <w:t xml:space="preserve"> </w:t>
      </w:r>
      <w:r>
        <w:t>monetary</w:t>
      </w:r>
      <w:r>
        <w:rPr>
          <w:spacing w:val="-4"/>
        </w:rPr>
        <w:t xml:space="preserve"> </w:t>
      </w:r>
      <w:r>
        <w:t>instrument</w:t>
      </w:r>
      <w:r>
        <w:rPr>
          <w:spacing w:val="-4"/>
        </w:rPr>
        <w:t xml:space="preserve"> </w:t>
      </w:r>
      <w:r>
        <w:t>amounts</w:t>
      </w:r>
      <w:r>
        <w:rPr>
          <w:spacing w:val="-4"/>
        </w:rPr>
        <w:t xml:space="preserve"> </w:t>
      </w:r>
      <w:r>
        <w:t>for</w:t>
      </w:r>
      <w:r>
        <w:rPr>
          <w:spacing w:val="-4"/>
        </w:rPr>
        <w:t xml:space="preserve"> </w:t>
      </w:r>
      <w:r>
        <w:t xml:space="preserve">the monetary instruments that the person has with him or her; </w:t>
      </w:r>
      <w:r>
        <w:rPr>
          <w:spacing w:val="-4"/>
        </w:rPr>
        <w:t>and</w:t>
      </w:r>
    </w:p>
    <w:p w14:paraId="43816102" w14:textId="77777777" w:rsidR="00EF24D2" w:rsidRDefault="00000000">
      <w:pPr>
        <w:tabs>
          <w:tab w:val="right" w:pos="7796"/>
        </w:tabs>
        <w:spacing w:before="844"/>
        <w:ind w:left="2343"/>
        <w:rPr>
          <w:i/>
          <w:sz w:val="16"/>
        </w:rPr>
      </w:pPr>
      <w:r>
        <w:rPr>
          <w:i/>
          <w:noProof/>
          <w:sz w:val="16"/>
        </w:rPr>
        <mc:AlternateContent>
          <mc:Choice Requires="wps">
            <w:drawing>
              <wp:anchor distT="0" distB="0" distL="0" distR="0" simplePos="0" relativeHeight="16138752" behindDoc="0" locked="0" layoutInCell="1" allowOverlap="1" wp14:anchorId="3FEE01E8" wp14:editId="28CC0A42">
                <wp:simplePos x="0" y="0"/>
                <wp:positionH relativeFrom="page">
                  <wp:posOffset>1511935</wp:posOffset>
                </wp:positionH>
                <wp:positionV relativeFrom="paragraph">
                  <wp:posOffset>304976</wp:posOffset>
                </wp:positionV>
                <wp:extent cx="4537075" cy="1270"/>
                <wp:effectExtent l="0" t="0" r="0" b="0"/>
                <wp:wrapNone/>
                <wp:docPr id="857" name="Graphic 8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F3E084" id="Graphic 857" o:spid="_x0000_s1026" style="position:absolute;margin-left:119.05pt;margin-top:24pt;width:357.25pt;height:.1pt;z-index:161387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CI84z44QAAAAkBAAAPAAAAAAAAAAAAAAAAAG0EAABkcnMvZG93bnJldi54bWxQSwUGAAAA&#10;AAQABADzAAAAewU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295</w:t>
      </w:r>
    </w:p>
    <w:p w14:paraId="5573648A"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6E4E1AB" w14:textId="77777777" w:rsidR="00EF24D2" w:rsidRDefault="00EF24D2">
      <w:pPr>
        <w:rPr>
          <w:sz w:val="16"/>
        </w:rPr>
        <w:sectPr w:rsidR="00EF24D2">
          <w:pgSz w:w="11910" w:h="16840"/>
          <w:pgMar w:top="920" w:right="1700" w:bottom="360" w:left="1700" w:header="0" w:footer="177" w:gutter="0"/>
          <w:cols w:space="720"/>
        </w:sectPr>
      </w:pPr>
    </w:p>
    <w:p w14:paraId="55B2274D"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2E9A8812" w14:textId="77777777" w:rsidR="00EF24D2" w:rsidRDefault="00000000">
      <w:pPr>
        <w:spacing w:before="30" w:line="271" w:lineRule="auto"/>
        <w:ind w:left="710" w:right="801"/>
        <w:rPr>
          <w:sz w:val="20"/>
        </w:rPr>
      </w:pPr>
      <w:r>
        <w:rPr>
          <w:b/>
          <w:sz w:val="20"/>
        </w:rPr>
        <w:t>Division</w:t>
      </w:r>
      <w:r>
        <w:rPr>
          <w:b/>
          <w:spacing w:val="-4"/>
          <w:sz w:val="20"/>
        </w:rPr>
        <w:t xml:space="preserve"> </w:t>
      </w:r>
      <w:r>
        <w:rPr>
          <w:b/>
          <w:sz w:val="20"/>
        </w:rPr>
        <w:t>8</w:t>
      </w:r>
      <w:r>
        <w:rPr>
          <w:b/>
          <w:spacing w:val="40"/>
          <w:sz w:val="20"/>
        </w:rPr>
        <w:t xml:space="preserve"> </w:t>
      </w:r>
      <w:r>
        <w:rPr>
          <w:sz w:val="20"/>
        </w:rPr>
        <w:t>Powers</w:t>
      </w:r>
      <w:r>
        <w:rPr>
          <w:spacing w:val="-4"/>
          <w:sz w:val="20"/>
        </w:rPr>
        <w:t xml:space="preserve"> </w:t>
      </w:r>
      <w:r>
        <w:rPr>
          <w:sz w:val="20"/>
        </w:rPr>
        <w:t>of</w:t>
      </w:r>
      <w:r>
        <w:rPr>
          <w:spacing w:val="-3"/>
          <w:sz w:val="20"/>
        </w:rPr>
        <w:t xml:space="preserve"> </w:t>
      </w:r>
      <w:r>
        <w:rPr>
          <w:sz w:val="20"/>
        </w:rPr>
        <w:t>questioning,</w:t>
      </w:r>
      <w:r>
        <w:rPr>
          <w:spacing w:val="-3"/>
          <w:sz w:val="20"/>
        </w:rPr>
        <w:t xml:space="preserve"> </w:t>
      </w:r>
      <w:r>
        <w:rPr>
          <w:sz w:val="20"/>
        </w:rPr>
        <w:t>search</w:t>
      </w:r>
      <w:r>
        <w:rPr>
          <w:spacing w:val="-4"/>
          <w:sz w:val="20"/>
        </w:rPr>
        <w:t xml:space="preserve"> </w:t>
      </w:r>
      <w:r>
        <w:rPr>
          <w:sz w:val="20"/>
        </w:rPr>
        <w:t>and</w:t>
      </w:r>
      <w:r>
        <w:rPr>
          <w:spacing w:val="-3"/>
          <w:sz w:val="20"/>
        </w:rPr>
        <w:t xml:space="preserve"> </w:t>
      </w:r>
      <w:r>
        <w:rPr>
          <w:sz w:val="20"/>
        </w:rPr>
        <w:t>arrest</w:t>
      </w:r>
      <w:r>
        <w:rPr>
          <w:spacing w:val="-3"/>
          <w:sz w:val="20"/>
        </w:rPr>
        <w:t xml:space="preserve"> </w:t>
      </w:r>
      <w:r>
        <w:rPr>
          <w:sz w:val="20"/>
        </w:rPr>
        <w:t>for</w:t>
      </w:r>
      <w:r>
        <w:rPr>
          <w:spacing w:val="-3"/>
          <w:sz w:val="20"/>
        </w:rPr>
        <w:t xml:space="preserve"> </w:t>
      </w:r>
      <w:r>
        <w:rPr>
          <w:sz w:val="20"/>
        </w:rPr>
        <w:t>cross-border</w:t>
      </w:r>
      <w:r>
        <w:rPr>
          <w:spacing w:val="-3"/>
          <w:sz w:val="20"/>
        </w:rPr>
        <w:t xml:space="preserve"> </w:t>
      </w:r>
      <w:r>
        <w:rPr>
          <w:sz w:val="20"/>
        </w:rPr>
        <w:t>movements</w:t>
      </w:r>
      <w:r>
        <w:rPr>
          <w:spacing w:val="-4"/>
          <w:sz w:val="20"/>
        </w:rPr>
        <w:t xml:space="preserve"> </w:t>
      </w:r>
      <w:r>
        <w:rPr>
          <w:sz w:val="20"/>
        </w:rPr>
        <w:t>of monetary instruments</w:t>
      </w:r>
    </w:p>
    <w:p w14:paraId="7962DEDF" w14:textId="77777777" w:rsidR="00EF24D2" w:rsidRDefault="00EF24D2">
      <w:pPr>
        <w:spacing w:line="271" w:lineRule="auto"/>
        <w:rPr>
          <w:sz w:val="20"/>
        </w:rPr>
        <w:sectPr w:rsidR="00EF24D2">
          <w:pgSz w:w="11910" w:h="16840"/>
          <w:pgMar w:top="920" w:right="1700" w:bottom="360" w:left="1700" w:header="0" w:footer="177" w:gutter="0"/>
          <w:cols w:space="720"/>
        </w:sectPr>
      </w:pPr>
    </w:p>
    <w:p w14:paraId="610D0406" w14:textId="77777777" w:rsidR="00EF24D2" w:rsidRDefault="00000000">
      <w:pPr>
        <w:pStyle w:val="Heading6"/>
        <w:spacing w:before="246"/>
        <w:ind w:left="710"/>
      </w:pPr>
      <w:r>
        <w:rPr>
          <w:noProof/>
        </w:rPr>
        <mc:AlternateContent>
          <mc:Choice Requires="wps">
            <w:drawing>
              <wp:anchor distT="0" distB="0" distL="0" distR="0" simplePos="0" relativeHeight="16139776" behindDoc="0" locked="0" layoutInCell="1" allowOverlap="1" wp14:anchorId="36B24BD0" wp14:editId="71132920">
                <wp:simplePos x="0" y="0"/>
                <wp:positionH relativeFrom="page">
                  <wp:posOffset>1511935</wp:posOffset>
                </wp:positionH>
                <wp:positionV relativeFrom="paragraph">
                  <wp:posOffset>349074</wp:posOffset>
                </wp:positionV>
                <wp:extent cx="4537075" cy="1270"/>
                <wp:effectExtent l="0" t="0" r="0" b="0"/>
                <wp:wrapNone/>
                <wp:docPr id="858" name="Graphic 8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83FC6E" id="Graphic 858" o:spid="_x0000_s1026" style="position:absolute;margin-left:119.05pt;margin-top:27.5pt;width:357.25pt;height:.1pt;z-index:161397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HZ4pu4QAAAAkBAAAPAAAAAAAAAAAAAAAAAG0EAABkcnMvZG93bnJldi54bWxQSwUGAAAA&#10;AAQABADzAAAAewUAAAAA&#10;" path="m,l4537074,e" filled="f">
                <v:path arrowok="t"/>
                <w10:wrap anchorx="page"/>
              </v:shape>
            </w:pict>
          </mc:Fallback>
        </mc:AlternateContent>
      </w:r>
      <w:r>
        <w:t xml:space="preserve">Section </w:t>
      </w:r>
      <w:r>
        <w:rPr>
          <w:spacing w:val="-5"/>
        </w:rPr>
        <w:t>199</w:t>
      </w:r>
    </w:p>
    <w:p w14:paraId="4B60537D" w14:textId="77777777" w:rsidR="00EF24D2" w:rsidRDefault="00000000">
      <w:pPr>
        <w:pStyle w:val="ListParagraph"/>
        <w:numPr>
          <w:ilvl w:val="2"/>
          <w:numId w:val="68"/>
        </w:numPr>
        <w:tabs>
          <w:tab w:val="left" w:pos="462"/>
          <w:tab w:val="left" w:pos="464"/>
        </w:tabs>
        <w:spacing w:before="677"/>
        <w:ind w:left="464" w:right="714"/>
      </w:pPr>
      <w:r>
        <w:br w:type="column"/>
      </w:r>
      <w:r>
        <w:t>declare whether or not, to the best of the person’s knowledge and</w:t>
      </w:r>
      <w:r>
        <w:rPr>
          <w:spacing w:val="-4"/>
        </w:rPr>
        <w:t xml:space="preserve"> </w:t>
      </w:r>
      <w:r>
        <w:t>belief,</w:t>
      </w:r>
      <w:r>
        <w:rPr>
          <w:spacing w:val="-4"/>
        </w:rPr>
        <w:t xml:space="preserve"> </w:t>
      </w:r>
      <w:r>
        <w:t>a</w:t>
      </w:r>
      <w:r>
        <w:rPr>
          <w:spacing w:val="-4"/>
        </w:rPr>
        <w:t xml:space="preserve"> </w:t>
      </w:r>
      <w:r>
        <w:t>report</w:t>
      </w:r>
      <w:r>
        <w:rPr>
          <w:spacing w:val="-4"/>
        </w:rPr>
        <w:t xml:space="preserve"> </w:t>
      </w:r>
      <w:r>
        <w:t>under</w:t>
      </w:r>
      <w:r>
        <w:rPr>
          <w:spacing w:val="-4"/>
        </w:rPr>
        <w:t xml:space="preserve"> </w:t>
      </w:r>
      <w:r>
        <w:t>section</w:t>
      </w:r>
      <w:r>
        <w:rPr>
          <w:spacing w:val="-4"/>
        </w:rPr>
        <w:t xml:space="preserve"> </w:t>
      </w:r>
      <w:r>
        <w:t>53</w:t>
      </w:r>
      <w:r>
        <w:rPr>
          <w:spacing w:val="-4"/>
        </w:rPr>
        <w:t xml:space="preserve"> </w:t>
      </w:r>
      <w:r>
        <w:t>has</w:t>
      </w:r>
      <w:r>
        <w:rPr>
          <w:spacing w:val="-5"/>
        </w:rPr>
        <w:t xml:space="preserve"> </w:t>
      </w:r>
      <w:r>
        <w:t>been</w:t>
      </w:r>
      <w:r>
        <w:rPr>
          <w:spacing w:val="-4"/>
        </w:rPr>
        <w:t xml:space="preserve"> </w:t>
      </w:r>
      <w:r>
        <w:t>given</w:t>
      </w:r>
      <w:r>
        <w:rPr>
          <w:spacing w:val="-4"/>
        </w:rPr>
        <w:t xml:space="preserve"> </w:t>
      </w:r>
      <w:r>
        <w:t>in</w:t>
      </w:r>
      <w:r>
        <w:rPr>
          <w:spacing w:val="-4"/>
        </w:rPr>
        <w:t xml:space="preserve"> </w:t>
      </w:r>
      <w:r>
        <w:t>respect of any monetary instruments that the person has with him or her; and</w:t>
      </w:r>
    </w:p>
    <w:p w14:paraId="496FBF2C" w14:textId="77777777" w:rsidR="00EF24D2" w:rsidRDefault="00000000">
      <w:pPr>
        <w:pStyle w:val="ListParagraph"/>
        <w:numPr>
          <w:ilvl w:val="2"/>
          <w:numId w:val="68"/>
        </w:numPr>
        <w:tabs>
          <w:tab w:val="left" w:pos="464"/>
        </w:tabs>
        <w:ind w:left="464" w:right="1202" w:hanging="370"/>
      </w:pPr>
      <w:r>
        <w:t>produce</w:t>
      </w:r>
      <w:r>
        <w:rPr>
          <w:spacing w:val="-5"/>
        </w:rPr>
        <w:t xml:space="preserve"> </w:t>
      </w:r>
      <w:r>
        <w:t>to</w:t>
      </w:r>
      <w:r>
        <w:rPr>
          <w:spacing w:val="-5"/>
        </w:rPr>
        <w:t xml:space="preserve"> </w:t>
      </w:r>
      <w:r>
        <w:t>the</w:t>
      </w:r>
      <w:r>
        <w:rPr>
          <w:spacing w:val="-5"/>
        </w:rPr>
        <w:t xml:space="preserve"> </w:t>
      </w:r>
      <w:r>
        <w:t>officer</w:t>
      </w:r>
      <w:r>
        <w:rPr>
          <w:spacing w:val="-5"/>
        </w:rPr>
        <w:t xml:space="preserve"> </w:t>
      </w:r>
      <w:r>
        <w:t>any</w:t>
      </w:r>
      <w:r>
        <w:rPr>
          <w:spacing w:val="-5"/>
        </w:rPr>
        <w:t xml:space="preserve"> </w:t>
      </w:r>
      <w:r>
        <w:t>monetary</w:t>
      </w:r>
      <w:r>
        <w:rPr>
          <w:spacing w:val="-5"/>
        </w:rPr>
        <w:t xml:space="preserve"> </w:t>
      </w:r>
      <w:r>
        <w:t>instruments</w:t>
      </w:r>
      <w:r>
        <w:rPr>
          <w:spacing w:val="-6"/>
        </w:rPr>
        <w:t xml:space="preserve"> </w:t>
      </w:r>
      <w:r>
        <w:t>that</w:t>
      </w:r>
      <w:r>
        <w:rPr>
          <w:spacing w:val="-5"/>
        </w:rPr>
        <w:t xml:space="preserve"> </w:t>
      </w:r>
      <w:r>
        <w:t>the person has with him or her.</w:t>
      </w:r>
    </w:p>
    <w:p w14:paraId="5F05CFE0" w14:textId="77777777" w:rsidR="00EF24D2" w:rsidRDefault="00EF24D2">
      <w:pPr>
        <w:pStyle w:val="ListParagraph"/>
        <w:sectPr w:rsidR="00EF24D2">
          <w:type w:val="continuous"/>
          <w:pgSz w:w="11910" w:h="16840"/>
          <w:pgMar w:top="1440" w:right="1700" w:bottom="360" w:left="1700" w:header="0" w:footer="177" w:gutter="0"/>
          <w:cols w:num="2" w:space="720" w:equalWidth="0">
            <w:col w:w="1850" w:space="40"/>
            <w:col w:w="6620"/>
          </w:cols>
        </w:sectPr>
      </w:pPr>
    </w:p>
    <w:p w14:paraId="7D04BCDB" w14:textId="77777777" w:rsidR="00EF24D2" w:rsidRDefault="00000000">
      <w:pPr>
        <w:spacing w:before="240"/>
        <w:ind w:left="1844"/>
        <w:rPr>
          <w:i/>
        </w:rPr>
      </w:pPr>
      <w:r>
        <w:rPr>
          <w:i/>
        </w:rPr>
        <w:t>Officer</w:t>
      </w:r>
      <w:r>
        <w:rPr>
          <w:i/>
          <w:spacing w:val="-2"/>
        </w:rPr>
        <w:t xml:space="preserve"> </w:t>
      </w:r>
      <w:r>
        <w:rPr>
          <w:i/>
        </w:rPr>
        <w:t>may</w:t>
      </w:r>
      <w:r>
        <w:rPr>
          <w:i/>
          <w:spacing w:val="-1"/>
        </w:rPr>
        <w:t xml:space="preserve"> </w:t>
      </w:r>
      <w:r>
        <w:rPr>
          <w:i/>
        </w:rPr>
        <w:t>copy</w:t>
      </w:r>
      <w:r>
        <w:rPr>
          <w:i/>
          <w:spacing w:val="-2"/>
        </w:rPr>
        <w:t xml:space="preserve"> </w:t>
      </w:r>
      <w:r>
        <w:rPr>
          <w:i/>
        </w:rPr>
        <w:t>bearer</w:t>
      </w:r>
      <w:r>
        <w:rPr>
          <w:i/>
          <w:spacing w:val="-2"/>
        </w:rPr>
        <w:t xml:space="preserve"> </w:t>
      </w:r>
      <w:r>
        <w:rPr>
          <w:i/>
        </w:rPr>
        <w:t>negotiable</w:t>
      </w:r>
      <w:r>
        <w:rPr>
          <w:i/>
          <w:spacing w:val="-2"/>
        </w:rPr>
        <w:t xml:space="preserve"> instruments</w:t>
      </w:r>
    </w:p>
    <w:p w14:paraId="39CE20C2" w14:textId="77777777" w:rsidR="00EF24D2" w:rsidRDefault="00000000">
      <w:pPr>
        <w:pStyle w:val="BodyText"/>
        <w:spacing w:before="180"/>
        <w:ind w:left="1844" w:right="801" w:hanging="688"/>
      </w:pPr>
      <w:r>
        <w:t>(2AA)</w:t>
      </w:r>
      <w:r>
        <w:rPr>
          <w:spacing w:val="40"/>
        </w:rPr>
        <w:t xml:space="preserve"> </w:t>
      </w:r>
      <w:r>
        <w:t>If</w:t>
      </w:r>
      <w:r>
        <w:rPr>
          <w:spacing w:val="-3"/>
        </w:rPr>
        <w:t xml:space="preserve"> </w:t>
      </w:r>
      <w:r>
        <w:t>a</w:t>
      </w:r>
      <w:r>
        <w:rPr>
          <w:spacing w:val="-3"/>
        </w:rPr>
        <w:t xml:space="preserve"> </w:t>
      </w:r>
      <w:r>
        <w:t>person</w:t>
      </w:r>
      <w:r>
        <w:rPr>
          <w:spacing w:val="-3"/>
        </w:rPr>
        <w:t xml:space="preserve"> </w:t>
      </w:r>
      <w:r>
        <w:t>produces</w:t>
      </w:r>
      <w:r>
        <w:rPr>
          <w:spacing w:val="-4"/>
        </w:rPr>
        <w:t xml:space="preserve"> </w:t>
      </w:r>
      <w:r>
        <w:t>to</w:t>
      </w:r>
      <w:r>
        <w:rPr>
          <w:spacing w:val="-3"/>
        </w:rPr>
        <w:t xml:space="preserve"> </w:t>
      </w:r>
      <w:r>
        <w:t>a</w:t>
      </w:r>
      <w:r>
        <w:rPr>
          <w:spacing w:val="-3"/>
        </w:rPr>
        <w:t xml:space="preserve"> </w:t>
      </w:r>
      <w:r>
        <w:t>police</w:t>
      </w:r>
      <w:r>
        <w:rPr>
          <w:spacing w:val="-3"/>
        </w:rPr>
        <w:t xml:space="preserve"> </w:t>
      </w:r>
      <w:r>
        <w:t>officer</w:t>
      </w:r>
      <w:r>
        <w:rPr>
          <w:spacing w:val="-3"/>
        </w:rPr>
        <w:t xml:space="preserve"> </w:t>
      </w:r>
      <w:r>
        <w:t>or</w:t>
      </w:r>
      <w:r>
        <w:rPr>
          <w:spacing w:val="-3"/>
        </w:rPr>
        <w:t xml:space="preserve"> </w:t>
      </w:r>
      <w:r>
        <w:t>a</w:t>
      </w:r>
      <w:r>
        <w:rPr>
          <w:spacing w:val="-3"/>
        </w:rPr>
        <w:t xml:space="preserve"> </w:t>
      </w:r>
      <w:r>
        <w:t>customs</w:t>
      </w:r>
      <w:r>
        <w:rPr>
          <w:spacing w:val="-4"/>
        </w:rPr>
        <w:t xml:space="preserve"> </w:t>
      </w:r>
      <w:r>
        <w:t>officer</w:t>
      </w:r>
      <w:r>
        <w:rPr>
          <w:spacing w:val="-3"/>
        </w:rPr>
        <w:t xml:space="preserve"> </w:t>
      </w:r>
      <w:r>
        <w:t>under paragraph (1)(f) or (2)(d):</w:t>
      </w:r>
    </w:p>
    <w:p w14:paraId="33CB8E6A" w14:textId="77777777" w:rsidR="00EF24D2" w:rsidRDefault="00000000">
      <w:pPr>
        <w:pStyle w:val="ListParagraph"/>
        <w:numPr>
          <w:ilvl w:val="0"/>
          <w:numId w:val="65"/>
        </w:numPr>
        <w:tabs>
          <w:tab w:val="left" w:pos="2352"/>
        </w:tabs>
        <w:ind w:left="2352" w:hanging="356"/>
      </w:pPr>
      <w:r>
        <w:t>a</w:t>
      </w:r>
      <w:r>
        <w:rPr>
          <w:spacing w:val="-1"/>
        </w:rPr>
        <w:t xml:space="preserve"> </w:t>
      </w:r>
      <w:r>
        <w:t>bearer negotiable</w:t>
      </w:r>
      <w:r>
        <w:rPr>
          <w:spacing w:val="-1"/>
        </w:rPr>
        <w:t xml:space="preserve"> </w:t>
      </w:r>
      <w:r>
        <w:t xml:space="preserve">instrument; </w:t>
      </w:r>
      <w:r>
        <w:rPr>
          <w:spacing w:val="-5"/>
        </w:rPr>
        <w:t>or</w:t>
      </w:r>
    </w:p>
    <w:p w14:paraId="23234D7B" w14:textId="77777777" w:rsidR="00EF24D2" w:rsidRDefault="00000000">
      <w:pPr>
        <w:pStyle w:val="ListParagraph"/>
        <w:numPr>
          <w:ilvl w:val="0"/>
          <w:numId w:val="65"/>
        </w:numPr>
        <w:tabs>
          <w:tab w:val="left" w:pos="2353"/>
        </w:tabs>
        <w:ind w:right="840" w:hanging="370"/>
      </w:pPr>
      <w:r>
        <w:t>a thing prescribed by the AML/CTF Rules for the purposes of</w:t>
      </w:r>
      <w:r>
        <w:rPr>
          <w:spacing w:val="-4"/>
        </w:rPr>
        <w:t xml:space="preserve"> </w:t>
      </w:r>
      <w:r>
        <w:t>paragraph</w:t>
      </w:r>
      <w:r>
        <w:rPr>
          <w:spacing w:val="-4"/>
        </w:rPr>
        <w:t xml:space="preserve"> </w:t>
      </w:r>
      <w:r>
        <w:t>(c)</w:t>
      </w:r>
      <w:r>
        <w:rPr>
          <w:spacing w:val="-4"/>
        </w:rPr>
        <w:t xml:space="preserve"> </w:t>
      </w:r>
      <w:r>
        <w:t>of</w:t>
      </w:r>
      <w:r>
        <w:rPr>
          <w:spacing w:val="-4"/>
        </w:rPr>
        <w:t xml:space="preserve"> </w:t>
      </w:r>
      <w:r>
        <w:t>the</w:t>
      </w:r>
      <w:r>
        <w:rPr>
          <w:spacing w:val="-4"/>
        </w:rPr>
        <w:t xml:space="preserve"> </w:t>
      </w:r>
      <w:r>
        <w:t>definition</w:t>
      </w:r>
      <w:r>
        <w:rPr>
          <w:spacing w:val="-4"/>
        </w:rPr>
        <w:t xml:space="preserve"> </w:t>
      </w:r>
      <w:r>
        <w:t>of</w:t>
      </w:r>
      <w:r>
        <w:rPr>
          <w:spacing w:val="-4"/>
        </w:rPr>
        <w:t xml:space="preserve"> </w:t>
      </w:r>
      <w:r>
        <w:rPr>
          <w:b/>
          <w:i/>
        </w:rPr>
        <w:t>monetary</w:t>
      </w:r>
      <w:r>
        <w:rPr>
          <w:b/>
          <w:i/>
          <w:spacing w:val="-4"/>
        </w:rPr>
        <w:t xml:space="preserve"> </w:t>
      </w:r>
      <w:r>
        <w:rPr>
          <w:b/>
          <w:i/>
        </w:rPr>
        <w:t>instrument</w:t>
      </w:r>
      <w:r>
        <w:rPr>
          <w:b/>
          <w:i/>
          <w:spacing w:val="-4"/>
        </w:rPr>
        <w:t xml:space="preserve"> </w:t>
      </w:r>
      <w:r>
        <w:t>in section 5 that is able to be copied;</w:t>
      </w:r>
    </w:p>
    <w:p w14:paraId="1C601A6A" w14:textId="77777777" w:rsidR="00EF24D2" w:rsidRDefault="00000000">
      <w:pPr>
        <w:pStyle w:val="BodyText"/>
        <w:spacing w:before="40"/>
        <w:ind w:left="1844" w:right="801"/>
      </w:pPr>
      <w:r>
        <w:t>the</w:t>
      </w:r>
      <w:r>
        <w:rPr>
          <w:spacing w:val="-4"/>
        </w:rPr>
        <w:t xml:space="preserve"> </w:t>
      </w:r>
      <w:r>
        <w:t>officer</w:t>
      </w:r>
      <w:r>
        <w:rPr>
          <w:spacing w:val="-4"/>
        </w:rPr>
        <w:t xml:space="preserve"> </w:t>
      </w:r>
      <w:r>
        <w:t>may</w:t>
      </w:r>
      <w:r>
        <w:rPr>
          <w:spacing w:val="-4"/>
        </w:rPr>
        <w:t xml:space="preserve"> </w:t>
      </w:r>
      <w:r>
        <w:t>make</w:t>
      </w:r>
      <w:r>
        <w:rPr>
          <w:spacing w:val="-4"/>
        </w:rPr>
        <w:t xml:space="preserve"> </w:t>
      </w:r>
      <w:r>
        <w:t>a</w:t>
      </w:r>
      <w:r>
        <w:rPr>
          <w:spacing w:val="-4"/>
        </w:rPr>
        <w:t xml:space="preserve"> </w:t>
      </w:r>
      <w:r>
        <w:t>copy</w:t>
      </w:r>
      <w:r>
        <w:rPr>
          <w:spacing w:val="-4"/>
        </w:rPr>
        <w:t xml:space="preserve"> </w:t>
      </w:r>
      <w:r>
        <w:t>of</w:t>
      </w:r>
      <w:r>
        <w:rPr>
          <w:spacing w:val="-4"/>
        </w:rPr>
        <w:t xml:space="preserve"> </w:t>
      </w:r>
      <w:r>
        <w:t>the</w:t>
      </w:r>
      <w:r>
        <w:rPr>
          <w:spacing w:val="-4"/>
        </w:rPr>
        <w:t xml:space="preserve"> </w:t>
      </w:r>
      <w:r>
        <w:t>instrument</w:t>
      </w:r>
      <w:r>
        <w:rPr>
          <w:spacing w:val="-4"/>
        </w:rPr>
        <w:t xml:space="preserve"> </w:t>
      </w:r>
      <w:r>
        <w:t>or</w:t>
      </w:r>
      <w:r>
        <w:rPr>
          <w:spacing w:val="-4"/>
        </w:rPr>
        <w:t xml:space="preserve"> </w:t>
      </w:r>
      <w:r>
        <w:t>thing.</w:t>
      </w:r>
      <w:r>
        <w:rPr>
          <w:spacing w:val="-4"/>
        </w:rPr>
        <w:t xml:space="preserve"> </w:t>
      </w:r>
      <w:r>
        <w:t xml:space="preserve">Once copied, the officer must return the instrument or thing to the </w:t>
      </w:r>
      <w:r>
        <w:rPr>
          <w:spacing w:val="-2"/>
        </w:rPr>
        <w:t>person.</w:t>
      </w:r>
    </w:p>
    <w:p w14:paraId="2DE206DC" w14:textId="77777777" w:rsidR="00EF24D2" w:rsidRDefault="00000000">
      <w:pPr>
        <w:spacing w:before="240"/>
        <w:ind w:left="1844" w:right="801"/>
        <w:rPr>
          <w:i/>
        </w:rPr>
      </w:pPr>
      <w:r>
        <w:rPr>
          <w:i/>
        </w:rPr>
        <w:t>Person</w:t>
      </w:r>
      <w:r>
        <w:rPr>
          <w:i/>
          <w:spacing w:val="-6"/>
        </w:rPr>
        <w:t xml:space="preserve"> </w:t>
      </w:r>
      <w:r>
        <w:rPr>
          <w:i/>
        </w:rPr>
        <w:t>leaving</w:t>
      </w:r>
      <w:r>
        <w:rPr>
          <w:i/>
          <w:spacing w:val="-6"/>
        </w:rPr>
        <w:t xml:space="preserve"> </w:t>
      </w:r>
      <w:r>
        <w:rPr>
          <w:i/>
        </w:rPr>
        <w:t>or</w:t>
      </w:r>
      <w:r>
        <w:rPr>
          <w:i/>
          <w:spacing w:val="-6"/>
        </w:rPr>
        <w:t xml:space="preserve"> </w:t>
      </w:r>
      <w:r>
        <w:rPr>
          <w:i/>
        </w:rPr>
        <w:t>arriving</w:t>
      </w:r>
      <w:r>
        <w:rPr>
          <w:i/>
          <w:spacing w:val="-6"/>
        </w:rPr>
        <w:t xml:space="preserve"> </w:t>
      </w:r>
      <w:r>
        <w:rPr>
          <w:i/>
        </w:rPr>
        <w:t>in</w:t>
      </w:r>
      <w:r>
        <w:rPr>
          <w:i/>
          <w:spacing w:val="-6"/>
        </w:rPr>
        <w:t xml:space="preserve"> </w:t>
      </w:r>
      <w:r>
        <w:rPr>
          <w:i/>
        </w:rPr>
        <w:t>Australia—seizing</w:t>
      </w:r>
      <w:r>
        <w:rPr>
          <w:i/>
          <w:spacing w:val="-6"/>
        </w:rPr>
        <w:t xml:space="preserve"> </w:t>
      </w:r>
      <w:r>
        <w:rPr>
          <w:i/>
        </w:rPr>
        <w:t xml:space="preserve">monetary </w:t>
      </w:r>
      <w:r>
        <w:rPr>
          <w:i/>
          <w:spacing w:val="-2"/>
        </w:rPr>
        <w:t>instrument</w:t>
      </w:r>
    </w:p>
    <w:p w14:paraId="532E0228" w14:textId="77777777" w:rsidR="00EF24D2" w:rsidRDefault="00000000">
      <w:pPr>
        <w:pStyle w:val="BodyText"/>
        <w:spacing w:before="180"/>
        <w:ind w:left="1844" w:right="801" w:hanging="529"/>
      </w:pPr>
      <w:r>
        <w:t>(2A)</w:t>
      </w:r>
      <w:r>
        <w:rPr>
          <w:spacing w:val="40"/>
        </w:rPr>
        <w:t xml:space="preserve"> </w:t>
      </w:r>
      <w:r>
        <w:t>A police officer or a customs officer may seize a monetary instrument</w:t>
      </w:r>
      <w:r>
        <w:rPr>
          <w:spacing w:val="-5"/>
        </w:rPr>
        <w:t xml:space="preserve"> </w:t>
      </w:r>
      <w:r>
        <w:t>produced</w:t>
      </w:r>
      <w:r>
        <w:rPr>
          <w:spacing w:val="-4"/>
        </w:rPr>
        <w:t xml:space="preserve"> </w:t>
      </w:r>
      <w:r>
        <w:t>to</w:t>
      </w:r>
      <w:r>
        <w:rPr>
          <w:spacing w:val="-4"/>
        </w:rPr>
        <w:t xml:space="preserve"> </w:t>
      </w:r>
      <w:r>
        <w:t>the</w:t>
      </w:r>
      <w:r>
        <w:rPr>
          <w:spacing w:val="-4"/>
        </w:rPr>
        <w:t xml:space="preserve"> </w:t>
      </w:r>
      <w:r>
        <w:t>officer</w:t>
      </w:r>
      <w:r>
        <w:rPr>
          <w:spacing w:val="-4"/>
        </w:rPr>
        <w:t xml:space="preserve"> </w:t>
      </w:r>
      <w:r>
        <w:t>under</w:t>
      </w:r>
      <w:r>
        <w:rPr>
          <w:spacing w:val="-4"/>
        </w:rPr>
        <w:t xml:space="preserve"> </w:t>
      </w:r>
      <w:r>
        <w:t>paragraph</w:t>
      </w:r>
      <w:r>
        <w:rPr>
          <w:spacing w:val="-4"/>
        </w:rPr>
        <w:t xml:space="preserve"> </w:t>
      </w:r>
      <w:r>
        <w:t>(1)(f)</w:t>
      </w:r>
      <w:r>
        <w:rPr>
          <w:spacing w:val="-4"/>
        </w:rPr>
        <w:t xml:space="preserve"> </w:t>
      </w:r>
      <w:r>
        <w:t>or</w:t>
      </w:r>
      <w:r>
        <w:rPr>
          <w:spacing w:val="-4"/>
        </w:rPr>
        <w:t xml:space="preserve"> </w:t>
      </w:r>
      <w:r>
        <w:t xml:space="preserve">(2)(d) </w:t>
      </w:r>
      <w:r>
        <w:rPr>
          <w:spacing w:val="-4"/>
        </w:rPr>
        <w:t>if:</w:t>
      </w:r>
    </w:p>
    <w:p w14:paraId="2715A960" w14:textId="77777777" w:rsidR="00EF24D2" w:rsidRDefault="00000000">
      <w:pPr>
        <w:pStyle w:val="ListParagraph"/>
        <w:numPr>
          <w:ilvl w:val="0"/>
          <w:numId w:val="64"/>
        </w:numPr>
        <w:tabs>
          <w:tab w:val="left" w:pos="2351"/>
          <w:tab w:val="left" w:pos="2353"/>
        </w:tabs>
        <w:ind w:left="2353" w:right="823"/>
        <w:jc w:val="both"/>
      </w:pPr>
      <w:r>
        <w:t>the police officer or customs officer has reasonable grounds to</w:t>
      </w:r>
      <w:r>
        <w:rPr>
          <w:spacing w:val="-5"/>
        </w:rPr>
        <w:t xml:space="preserve"> </w:t>
      </w:r>
      <w:r>
        <w:t>suspect</w:t>
      </w:r>
      <w:r>
        <w:rPr>
          <w:spacing w:val="-5"/>
        </w:rPr>
        <w:t xml:space="preserve"> </w:t>
      </w:r>
      <w:r>
        <w:t>that</w:t>
      </w:r>
      <w:r>
        <w:rPr>
          <w:spacing w:val="-5"/>
        </w:rPr>
        <w:t xml:space="preserve"> </w:t>
      </w:r>
      <w:r>
        <w:t>the</w:t>
      </w:r>
      <w:r>
        <w:rPr>
          <w:spacing w:val="-5"/>
        </w:rPr>
        <w:t xml:space="preserve"> </w:t>
      </w:r>
      <w:r>
        <w:t>monetary</w:t>
      </w:r>
      <w:r>
        <w:rPr>
          <w:spacing w:val="-5"/>
        </w:rPr>
        <w:t xml:space="preserve"> </w:t>
      </w:r>
      <w:r>
        <w:t>instrument</w:t>
      </w:r>
      <w:r>
        <w:rPr>
          <w:spacing w:val="-5"/>
        </w:rPr>
        <w:t xml:space="preserve"> </w:t>
      </w:r>
      <w:r>
        <w:t>may</w:t>
      </w:r>
      <w:r>
        <w:rPr>
          <w:spacing w:val="-5"/>
        </w:rPr>
        <w:t xml:space="preserve"> </w:t>
      </w:r>
      <w:r>
        <w:t>afford</w:t>
      </w:r>
      <w:r>
        <w:rPr>
          <w:spacing w:val="-5"/>
        </w:rPr>
        <w:t xml:space="preserve"> </w:t>
      </w:r>
      <w:r>
        <w:t>evidence as to the commission of an offence against section 53; or</w:t>
      </w:r>
    </w:p>
    <w:p w14:paraId="050F907C" w14:textId="77777777" w:rsidR="00EF24D2" w:rsidRDefault="00000000">
      <w:pPr>
        <w:pStyle w:val="ListParagraph"/>
        <w:numPr>
          <w:ilvl w:val="0"/>
          <w:numId w:val="64"/>
        </w:numPr>
        <w:tabs>
          <w:tab w:val="left" w:pos="2353"/>
        </w:tabs>
        <w:ind w:left="2353" w:right="885" w:hanging="370"/>
      </w:pPr>
      <w:r>
        <w:t>the</w:t>
      </w:r>
      <w:r>
        <w:rPr>
          <w:spacing w:val="-5"/>
        </w:rPr>
        <w:t xml:space="preserve"> </w:t>
      </w:r>
      <w:r>
        <w:t>police</w:t>
      </w:r>
      <w:r>
        <w:rPr>
          <w:spacing w:val="-5"/>
        </w:rPr>
        <w:t xml:space="preserve"> </w:t>
      </w:r>
      <w:r>
        <w:t>officer</w:t>
      </w:r>
      <w:r>
        <w:rPr>
          <w:spacing w:val="-5"/>
        </w:rPr>
        <w:t xml:space="preserve"> </w:t>
      </w:r>
      <w:r>
        <w:t>or</w:t>
      </w:r>
      <w:r>
        <w:rPr>
          <w:spacing w:val="-5"/>
        </w:rPr>
        <w:t xml:space="preserve"> </w:t>
      </w:r>
      <w:r>
        <w:t>customs</w:t>
      </w:r>
      <w:r>
        <w:rPr>
          <w:spacing w:val="-6"/>
        </w:rPr>
        <w:t xml:space="preserve"> </w:t>
      </w:r>
      <w:r>
        <w:t>officer</w:t>
      </w:r>
      <w:r>
        <w:rPr>
          <w:spacing w:val="-5"/>
        </w:rPr>
        <w:t xml:space="preserve"> </w:t>
      </w:r>
      <w:r>
        <w:t>has</w:t>
      </w:r>
      <w:r>
        <w:rPr>
          <w:spacing w:val="-5"/>
        </w:rPr>
        <w:t xml:space="preserve"> </w:t>
      </w:r>
      <w:r>
        <w:t>reasonable</w:t>
      </w:r>
      <w:r>
        <w:rPr>
          <w:spacing w:val="-5"/>
        </w:rPr>
        <w:t xml:space="preserve"> </w:t>
      </w:r>
      <w:r>
        <w:t>grounds to suspect that the monetary instrument may be of interest under subsection (14).</w:t>
      </w:r>
    </w:p>
    <w:p w14:paraId="412698E6" w14:textId="77777777" w:rsidR="00EF24D2" w:rsidRDefault="00000000">
      <w:pPr>
        <w:spacing w:before="240"/>
        <w:ind w:left="1844"/>
        <w:rPr>
          <w:i/>
        </w:rPr>
      </w:pPr>
      <w:r>
        <w:rPr>
          <w:i/>
        </w:rPr>
        <w:t>Powers</w:t>
      </w:r>
      <w:r>
        <w:rPr>
          <w:i/>
          <w:spacing w:val="-3"/>
        </w:rPr>
        <w:t xml:space="preserve"> </w:t>
      </w:r>
      <w:r>
        <w:rPr>
          <w:i/>
        </w:rPr>
        <w:t>of</w:t>
      </w:r>
      <w:r>
        <w:rPr>
          <w:i/>
          <w:spacing w:val="-1"/>
        </w:rPr>
        <w:t xml:space="preserve"> </w:t>
      </w:r>
      <w:r>
        <w:rPr>
          <w:i/>
        </w:rPr>
        <w:t>examination</w:t>
      </w:r>
      <w:r>
        <w:rPr>
          <w:i/>
          <w:spacing w:val="-2"/>
        </w:rPr>
        <w:t xml:space="preserve"> </w:t>
      </w:r>
      <w:r>
        <w:rPr>
          <w:i/>
        </w:rPr>
        <w:t>and</w:t>
      </w:r>
      <w:r>
        <w:rPr>
          <w:i/>
          <w:spacing w:val="-1"/>
        </w:rPr>
        <w:t xml:space="preserve"> </w:t>
      </w:r>
      <w:r>
        <w:rPr>
          <w:i/>
          <w:spacing w:val="-2"/>
        </w:rPr>
        <w:t>search</w:t>
      </w:r>
    </w:p>
    <w:p w14:paraId="00C47DB6" w14:textId="77777777" w:rsidR="00EF24D2" w:rsidRDefault="00000000">
      <w:pPr>
        <w:pStyle w:val="ListParagraph"/>
        <w:numPr>
          <w:ilvl w:val="1"/>
          <w:numId w:val="68"/>
        </w:numPr>
        <w:tabs>
          <w:tab w:val="left" w:pos="1844"/>
        </w:tabs>
        <w:spacing w:before="180"/>
        <w:ind w:right="778"/>
      </w:pPr>
      <w:r>
        <w:t>A police officer or a customs officer may, with such assistance as is</w:t>
      </w:r>
      <w:r>
        <w:rPr>
          <w:spacing w:val="-5"/>
        </w:rPr>
        <w:t xml:space="preserve"> </w:t>
      </w:r>
      <w:r>
        <w:t>reasonable</w:t>
      </w:r>
      <w:r>
        <w:rPr>
          <w:spacing w:val="-5"/>
        </w:rPr>
        <w:t xml:space="preserve"> </w:t>
      </w:r>
      <w:r>
        <w:t>and</w:t>
      </w:r>
      <w:r>
        <w:rPr>
          <w:spacing w:val="-4"/>
        </w:rPr>
        <w:t xml:space="preserve"> </w:t>
      </w:r>
      <w:r>
        <w:t>necessary,</w:t>
      </w:r>
      <w:r>
        <w:rPr>
          <w:spacing w:val="-4"/>
        </w:rPr>
        <w:t xml:space="preserve"> </w:t>
      </w:r>
      <w:r>
        <w:t>examine</w:t>
      </w:r>
      <w:r>
        <w:rPr>
          <w:spacing w:val="-4"/>
        </w:rPr>
        <w:t xml:space="preserve"> </w:t>
      </w:r>
      <w:r>
        <w:t>an</w:t>
      </w:r>
      <w:r>
        <w:rPr>
          <w:spacing w:val="-4"/>
        </w:rPr>
        <w:t xml:space="preserve"> </w:t>
      </w:r>
      <w:r>
        <w:t>article</w:t>
      </w:r>
      <w:r>
        <w:rPr>
          <w:spacing w:val="-4"/>
        </w:rPr>
        <w:t xml:space="preserve"> </w:t>
      </w:r>
      <w:r>
        <w:t>which</w:t>
      </w:r>
      <w:r>
        <w:rPr>
          <w:spacing w:val="-4"/>
        </w:rPr>
        <w:t xml:space="preserve"> </w:t>
      </w:r>
      <w:r>
        <w:t>a</w:t>
      </w:r>
      <w:r>
        <w:rPr>
          <w:spacing w:val="-4"/>
        </w:rPr>
        <w:t xml:space="preserve"> </w:t>
      </w:r>
      <w:r>
        <w:t>person</w:t>
      </w:r>
      <w:r>
        <w:rPr>
          <w:spacing w:val="-4"/>
        </w:rPr>
        <w:t xml:space="preserve"> </w:t>
      </w:r>
      <w:r>
        <w:t>has with him or her if:</w:t>
      </w:r>
    </w:p>
    <w:p w14:paraId="0D174D8B" w14:textId="77777777" w:rsidR="00EF24D2" w:rsidRDefault="00000000">
      <w:pPr>
        <w:pStyle w:val="ListParagraph"/>
        <w:numPr>
          <w:ilvl w:val="2"/>
          <w:numId w:val="68"/>
        </w:numPr>
        <w:tabs>
          <w:tab w:val="left" w:pos="2352"/>
        </w:tabs>
        <w:ind w:left="2352" w:hanging="356"/>
      </w:pPr>
      <w:r>
        <w:t xml:space="preserve">the </w:t>
      </w:r>
      <w:r>
        <w:rPr>
          <w:spacing w:val="-2"/>
        </w:rPr>
        <w:t>person:</w:t>
      </w:r>
    </w:p>
    <w:p w14:paraId="5206773B" w14:textId="77777777" w:rsidR="00EF24D2" w:rsidRDefault="00000000">
      <w:pPr>
        <w:pStyle w:val="BodyText"/>
        <w:spacing w:before="3"/>
        <w:rPr>
          <w:sz w:val="11"/>
        </w:rPr>
      </w:pPr>
      <w:r>
        <w:rPr>
          <w:noProof/>
          <w:sz w:val="11"/>
        </w:rPr>
        <mc:AlternateContent>
          <mc:Choice Requires="wps">
            <w:drawing>
              <wp:anchor distT="0" distB="0" distL="0" distR="0" simplePos="0" relativeHeight="487998464" behindDoc="1" locked="0" layoutInCell="1" allowOverlap="1" wp14:anchorId="071DA42B" wp14:editId="172FBCB2">
                <wp:simplePos x="0" y="0"/>
                <wp:positionH relativeFrom="page">
                  <wp:posOffset>1511935</wp:posOffset>
                </wp:positionH>
                <wp:positionV relativeFrom="paragraph">
                  <wp:posOffset>98088</wp:posOffset>
                </wp:positionV>
                <wp:extent cx="4537075" cy="1270"/>
                <wp:effectExtent l="0" t="0" r="0" b="0"/>
                <wp:wrapTopAndBottom/>
                <wp:docPr id="859" name="Graphic 8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CCA39E3" id="Graphic 859" o:spid="_x0000_s1026" style="position:absolute;margin-left:119.05pt;margin-top:7.7pt;width:357.25pt;height:.1pt;z-index:-153180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" path="m,l4537074,e" filled="f">
                <v:path arrowok="t"/>
                <w10:wrap type="topAndBottom" anchorx="page"/>
              </v:shape>
            </w:pict>
          </mc:Fallback>
        </mc:AlternateContent>
      </w:r>
    </w:p>
    <w:p w14:paraId="5D18FE71" w14:textId="77777777" w:rsidR="00EF24D2" w:rsidRDefault="00EF24D2">
      <w:pPr>
        <w:pStyle w:val="BodyText"/>
        <w:spacing w:before="172"/>
        <w:rPr>
          <w:sz w:val="16"/>
        </w:rPr>
      </w:pPr>
    </w:p>
    <w:p w14:paraId="22E61BB4" w14:textId="77777777" w:rsidR="00EF24D2" w:rsidRDefault="00000000">
      <w:pPr>
        <w:tabs>
          <w:tab w:val="left" w:pos="2342"/>
        </w:tabs>
        <w:ind w:left="710"/>
        <w:rPr>
          <w:i/>
          <w:sz w:val="16"/>
        </w:rPr>
      </w:pPr>
      <w:r>
        <w:rPr>
          <w:i/>
          <w:spacing w:val="-5"/>
          <w:sz w:val="16"/>
        </w:rPr>
        <w:t>296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0C19C62" w14:textId="77777777" w:rsidR="00EF24D2" w:rsidRDefault="00EF24D2">
      <w:pPr>
        <w:pStyle w:val="BodyText"/>
        <w:spacing w:before="12"/>
        <w:rPr>
          <w:i/>
          <w:sz w:val="16"/>
        </w:rPr>
      </w:pPr>
    </w:p>
    <w:p w14:paraId="4E994D31"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A3338B9" w14:textId="77777777" w:rsidR="00EF24D2" w:rsidRDefault="00EF24D2">
      <w:pPr>
        <w:rPr>
          <w:sz w:val="16"/>
        </w:rPr>
        <w:sectPr w:rsidR="00EF24D2">
          <w:type w:val="continuous"/>
          <w:pgSz w:w="11910" w:h="16840"/>
          <w:pgMar w:top="1440" w:right="1700" w:bottom="360" w:left="1700" w:header="0" w:footer="177" w:gutter="0"/>
          <w:cols w:space="720"/>
        </w:sectPr>
      </w:pPr>
    </w:p>
    <w:p w14:paraId="4A140EF0"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7E8DDF15" w14:textId="77777777" w:rsidR="00EF24D2" w:rsidRDefault="00000000">
      <w:pPr>
        <w:spacing w:before="30"/>
        <w:ind w:right="708"/>
        <w:jc w:val="right"/>
        <w:rPr>
          <w:sz w:val="20"/>
        </w:rPr>
      </w:pPr>
      <w:r>
        <w:rPr>
          <w:sz w:val="20"/>
        </w:rPr>
        <w:t>Powers</w:t>
      </w:r>
      <w:r>
        <w:rPr>
          <w:spacing w:val="-2"/>
          <w:sz w:val="20"/>
        </w:rPr>
        <w:t xml:space="preserve"> </w:t>
      </w:r>
      <w:r>
        <w:rPr>
          <w:sz w:val="20"/>
        </w:rPr>
        <w:t>of</w:t>
      </w:r>
      <w:r>
        <w:rPr>
          <w:spacing w:val="-1"/>
          <w:sz w:val="20"/>
        </w:rPr>
        <w:t xml:space="preserve"> </w:t>
      </w:r>
      <w:r>
        <w:rPr>
          <w:sz w:val="20"/>
        </w:rPr>
        <w:t>questioning,</w:t>
      </w:r>
      <w:r>
        <w:rPr>
          <w:spacing w:val="-1"/>
          <w:sz w:val="20"/>
        </w:rPr>
        <w:t xml:space="preserve"> </w:t>
      </w:r>
      <w:r>
        <w:rPr>
          <w:sz w:val="20"/>
        </w:rPr>
        <w:t>search</w:t>
      </w:r>
      <w:r>
        <w:rPr>
          <w:spacing w:val="-2"/>
          <w:sz w:val="20"/>
        </w:rPr>
        <w:t xml:space="preserve"> </w:t>
      </w:r>
      <w:r>
        <w:rPr>
          <w:sz w:val="20"/>
        </w:rPr>
        <w:t>and arrest</w:t>
      </w:r>
      <w:r>
        <w:rPr>
          <w:spacing w:val="-1"/>
          <w:sz w:val="20"/>
        </w:rPr>
        <w:t xml:space="preserve"> </w:t>
      </w:r>
      <w:r>
        <w:rPr>
          <w:sz w:val="20"/>
        </w:rPr>
        <w:t>for</w:t>
      </w:r>
      <w:r>
        <w:rPr>
          <w:spacing w:val="-1"/>
          <w:sz w:val="20"/>
        </w:rPr>
        <w:t xml:space="preserve"> </w:t>
      </w:r>
      <w:r>
        <w:rPr>
          <w:sz w:val="20"/>
        </w:rPr>
        <w:t>cross-border</w:t>
      </w:r>
      <w:r>
        <w:rPr>
          <w:spacing w:val="-1"/>
          <w:sz w:val="20"/>
        </w:rPr>
        <w:t xml:space="preserve"> </w:t>
      </w:r>
      <w:r>
        <w:rPr>
          <w:sz w:val="20"/>
        </w:rPr>
        <w:t>movements</w:t>
      </w:r>
      <w:r>
        <w:rPr>
          <w:spacing w:val="-2"/>
          <w:sz w:val="20"/>
        </w:rPr>
        <w:t xml:space="preserve"> </w:t>
      </w:r>
      <w:r>
        <w:rPr>
          <w:sz w:val="20"/>
        </w:rPr>
        <w:t xml:space="preserve">of </w:t>
      </w:r>
      <w:r>
        <w:rPr>
          <w:spacing w:val="-2"/>
          <w:sz w:val="20"/>
        </w:rPr>
        <w:t>monetary</w:t>
      </w:r>
    </w:p>
    <w:p w14:paraId="23B416ED" w14:textId="77777777" w:rsidR="00EF24D2" w:rsidRDefault="00000000">
      <w:pPr>
        <w:spacing w:before="30"/>
        <w:ind w:right="707"/>
        <w:jc w:val="right"/>
        <w:rPr>
          <w:b/>
          <w:sz w:val="20"/>
        </w:rPr>
      </w:pPr>
      <w:r>
        <w:rPr>
          <w:sz w:val="20"/>
        </w:rPr>
        <w:t>instruments</w:t>
      </w:r>
      <w:r>
        <w:rPr>
          <w:spacing w:val="45"/>
          <w:sz w:val="20"/>
        </w:rPr>
        <w:t xml:space="preserve"> </w:t>
      </w:r>
      <w:r>
        <w:rPr>
          <w:b/>
          <w:sz w:val="20"/>
        </w:rPr>
        <w:t>Division</w:t>
      </w:r>
      <w:r>
        <w:rPr>
          <w:b/>
          <w:spacing w:val="-2"/>
          <w:sz w:val="20"/>
        </w:rPr>
        <w:t xml:space="preserve"> </w:t>
      </w:r>
      <w:r>
        <w:rPr>
          <w:b/>
          <w:spacing w:val="-10"/>
          <w:sz w:val="20"/>
        </w:rPr>
        <w:t>8</w:t>
      </w:r>
    </w:p>
    <w:p w14:paraId="4EE043F6" w14:textId="77777777" w:rsidR="00EF24D2" w:rsidRDefault="00EF24D2">
      <w:pPr>
        <w:pStyle w:val="BodyText"/>
        <w:spacing w:before="46"/>
        <w:rPr>
          <w:b/>
          <w:sz w:val="20"/>
        </w:rPr>
      </w:pPr>
    </w:p>
    <w:p w14:paraId="0C9C013F" w14:textId="77777777" w:rsidR="00EF24D2" w:rsidRDefault="00000000">
      <w:pPr>
        <w:pStyle w:val="Heading6"/>
        <w:ind w:right="709"/>
        <w:jc w:val="right"/>
      </w:pPr>
      <w:r>
        <w:rPr>
          <w:noProof/>
        </w:rPr>
        <mc:AlternateContent>
          <mc:Choice Requires="wps">
            <w:drawing>
              <wp:anchor distT="0" distB="0" distL="0" distR="0" simplePos="0" relativeHeight="487999488" behindDoc="1" locked="0" layoutInCell="1" allowOverlap="1" wp14:anchorId="1D66BF8C" wp14:editId="09CF3142">
                <wp:simplePos x="0" y="0"/>
                <wp:positionH relativeFrom="page">
                  <wp:posOffset>1511935</wp:posOffset>
                </wp:positionH>
                <wp:positionV relativeFrom="paragraph">
                  <wp:posOffset>192746</wp:posOffset>
                </wp:positionV>
                <wp:extent cx="4537075" cy="1270"/>
                <wp:effectExtent l="0" t="0" r="0" b="0"/>
                <wp:wrapTopAndBottom/>
                <wp:docPr id="860" name="Graphic 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C7A542" id="Graphic 860" o:spid="_x0000_s1026" style="position:absolute;margin-left:119.05pt;margin-top:15.2pt;width:357.25pt;height:.1pt;z-index:-153169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199</w:t>
      </w:r>
    </w:p>
    <w:p w14:paraId="57E88F4C" w14:textId="77777777" w:rsidR="00EF24D2" w:rsidRDefault="00000000">
      <w:pPr>
        <w:pStyle w:val="ListParagraph"/>
        <w:numPr>
          <w:ilvl w:val="0"/>
          <w:numId w:val="8"/>
        </w:numPr>
        <w:tabs>
          <w:tab w:val="left" w:pos="2806"/>
        </w:tabs>
        <w:spacing w:before="120"/>
        <w:ind w:left="2806" w:hanging="319"/>
        <w:jc w:val="left"/>
      </w:pPr>
      <w:r>
        <w:t>is</w:t>
      </w:r>
      <w:r>
        <w:rPr>
          <w:spacing w:val="-3"/>
        </w:rPr>
        <w:t xml:space="preserve"> </w:t>
      </w:r>
      <w:r>
        <w:t>about</w:t>
      </w:r>
      <w:r>
        <w:rPr>
          <w:spacing w:val="-1"/>
        </w:rPr>
        <w:t xml:space="preserve"> </w:t>
      </w:r>
      <w:r>
        <w:t>to</w:t>
      </w:r>
      <w:r>
        <w:rPr>
          <w:spacing w:val="-1"/>
        </w:rPr>
        <w:t xml:space="preserve"> </w:t>
      </w:r>
      <w:r>
        <w:t>leave</w:t>
      </w:r>
      <w:r>
        <w:rPr>
          <w:spacing w:val="-1"/>
        </w:rPr>
        <w:t xml:space="preserve"> </w:t>
      </w:r>
      <w:r>
        <w:t>Australia</w:t>
      </w:r>
      <w:r>
        <w:rPr>
          <w:spacing w:val="-1"/>
        </w:rPr>
        <w:t xml:space="preserve"> </w:t>
      </w:r>
      <w:r>
        <w:t>or</w:t>
      </w:r>
      <w:r>
        <w:rPr>
          <w:spacing w:val="-1"/>
        </w:rPr>
        <w:t xml:space="preserve"> </w:t>
      </w:r>
      <w:r>
        <w:t>has</w:t>
      </w:r>
      <w:r>
        <w:rPr>
          <w:spacing w:val="-2"/>
        </w:rPr>
        <w:t xml:space="preserve"> </w:t>
      </w:r>
      <w:r>
        <w:t>arrived</w:t>
      </w:r>
      <w:r>
        <w:rPr>
          <w:spacing w:val="-1"/>
        </w:rPr>
        <w:t xml:space="preserve"> </w:t>
      </w:r>
      <w:r>
        <w:t>in</w:t>
      </w:r>
      <w:r>
        <w:rPr>
          <w:spacing w:val="-1"/>
        </w:rPr>
        <w:t xml:space="preserve"> </w:t>
      </w:r>
      <w:r>
        <w:t>Australia;</w:t>
      </w:r>
      <w:r>
        <w:rPr>
          <w:spacing w:val="-1"/>
        </w:rPr>
        <w:t xml:space="preserve"> </w:t>
      </w:r>
      <w:r>
        <w:rPr>
          <w:spacing w:val="-5"/>
        </w:rPr>
        <w:t>or</w:t>
      </w:r>
    </w:p>
    <w:p w14:paraId="0FCE4668" w14:textId="77777777" w:rsidR="00EF24D2" w:rsidRDefault="00000000">
      <w:pPr>
        <w:pStyle w:val="ListParagraph"/>
        <w:numPr>
          <w:ilvl w:val="0"/>
          <w:numId w:val="8"/>
        </w:numPr>
        <w:tabs>
          <w:tab w:val="left" w:pos="2806"/>
          <w:tab w:val="left" w:pos="2808"/>
        </w:tabs>
        <w:ind w:left="2808" w:right="1048" w:hanging="382"/>
        <w:jc w:val="left"/>
      </w:pPr>
      <w:r>
        <w:t>is</w:t>
      </w:r>
      <w:r>
        <w:rPr>
          <w:spacing w:val="-4"/>
        </w:rPr>
        <w:t xml:space="preserve"> </w:t>
      </w:r>
      <w:r>
        <w:t>about</w:t>
      </w:r>
      <w:r>
        <w:rPr>
          <w:spacing w:val="-3"/>
        </w:rPr>
        <w:t xml:space="preserve"> </w:t>
      </w:r>
      <w:r>
        <w:t>to</w:t>
      </w:r>
      <w:r>
        <w:rPr>
          <w:spacing w:val="-3"/>
        </w:rPr>
        <w:t xml:space="preserve"> </w:t>
      </w:r>
      <w:r>
        <w:t>board</w:t>
      </w:r>
      <w:r>
        <w:rPr>
          <w:spacing w:val="-3"/>
        </w:rPr>
        <w:t xml:space="preserve"> </w:t>
      </w:r>
      <w:r>
        <w:t>or</w:t>
      </w:r>
      <w:r>
        <w:rPr>
          <w:spacing w:val="-3"/>
        </w:rPr>
        <w:t xml:space="preserve"> </w:t>
      </w:r>
      <w:r>
        <w:t>leave,</w:t>
      </w:r>
      <w:r>
        <w:rPr>
          <w:spacing w:val="-3"/>
        </w:rPr>
        <w:t xml:space="preserve"> </w:t>
      </w:r>
      <w:r>
        <w:t>or</w:t>
      </w:r>
      <w:r>
        <w:rPr>
          <w:spacing w:val="-3"/>
        </w:rPr>
        <w:t xml:space="preserve"> </w:t>
      </w:r>
      <w:r>
        <w:t>has</w:t>
      </w:r>
      <w:r>
        <w:rPr>
          <w:spacing w:val="-4"/>
        </w:rPr>
        <w:t xml:space="preserve"> </w:t>
      </w:r>
      <w:r>
        <w:t>boarded</w:t>
      </w:r>
      <w:r>
        <w:rPr>
          <w:spacing w:val="-3"/>
        </w:rPr>
        <w:t xml:space="preserve"> </w:t>
      </w:r>
      <w:r>
        <w:t>or</w:t>
      </w:r>
      <w:r>
        <w:rPr>
          <w:spacing w:val="-3"/>
        </w:rPr>
        <w:t xml:space="preserve"> </w:t>
      </w:r>
      <w:r>
        <w:t>left,</w:t>
      </w:r>
      <w:r>
        <w:rPr>
          <w:spacing w:val="-3"/>
        </w:rPr>
        <w:t xml:space="preserve"> </w:t>
      </w:r>
      <w:r>
        <w:t>any ship or aircraft; and</w:t>
      </w:r>
    </w:p>
    <w:p w14:paraId="776FB78E" w14:textId="77777777" w:rsidR="00EF24D2" w:rsidRDefault="00000000">
      <w:pPr>
        <w:pStyle w:val="ListParagraph"/>
        <w:numPr>
          <w:ilvl w:val="2"/>
          <w:numId w:val="68"/>
        </w:numPr>
        <w:tabs>
          <w:tab w:val="left" w:pos="2353"/>
        </w:tabs>
        <w:ind w:hanging="369"/>
      </w:pPr>
      <w:r>
        <w:rPr>
          <w:spacing w:val="-2"/>
        </w:rPr>
        <w:t>either:</w:t>
      </w:r>
    </w:p>
    <w:p w14:paraId="13E1B022" w14:textId="77777777" w:rsidR="00EF24D2" w:rsidRDefault="00000000">
      <w:pPr>
        <w:pStyle w:val="ListParagraph"/>
        <w:numPr>
          <w:ilvl w:val="3"/>
          <w:numId w:val="68"/>
        </w:numPr>
        <w:tabs>
          <w:tab w:val="left" w:pos="2806"/>
          <w:tab w:val="left" w:pos="2808"/>
        </w:tabs>
        <w:ind w:right="809"/>
        <w:jc w:val="left"/>
      </w:pPr>
      <w:r>
        <w:t>the</w:t>
      </w:r>
      <w:r>
        <w:rPr>
          <w:spacing w:val="-4"/>
        </w:rPr>
        <w:t xml:space="preserve"> </w:t>
      </w:r>
      <w:r>
        <w:t>officer</w:t>
      </w:r>
      <w:r>
        <w:rPr>
          <w:spacing w:val="-4"/>
        </w:rPr>
        <w:t xml:space="preserve"> </w:t>
      </w:r>
      <w:r>
        <w:t>is</w:t>
      </w:r>
      <w:r>
        <w:rPr>
          <w:spacing w:val="-4"/>
        </w:rPr>
        <w:t xml:space="preserve"> </w:t>
      </w:r>
      <w:r>
        <w:t>seeking</w:t>
      </w:r>
      <w:r>
        <w:rPr>
          <w:spacing w:val="-4"/>
        </w:rPr>
        <w:t xml:space="preserve"> </w:t>
      </w:r>
      <w:r>
        <w:t>to</w:t>
      </w:r>
      <w:r>
        <w:rPr>
          <w:spacing w:val="-4"/>
        </w:rPr>
        <w:t xml:space="preserve"> </w:t>
      </w:r>
      <w:r>
        <w:t>find</w:t>
      </w:r>
      <w:r>
        <w:rPr>
          <w:spacing w:val="-4"/>
        </w:rPr>
        <w:t xml:space="preserve"> </w:t>
      </w:r>
      <w:r>
        <w:t>out</w:t>
      </w:r>
      <w:r>
        <w:rPr>
          <w:spacing w:val="-4"/>
        </w:rPr>
        <w:t xml:space="preserve"> </w:t>
      </w:r>
      <w:r>
        <w:t>whether</w:t>
      </w:r>
      <w:r>
        <w:rPr>
          <w:spacing w:val="-4"/>
        </w:rPr>
        <w:t xml:space="preserve"> </w:t>
      </w:r>
      <w:r>
        <w:t>the</w:t>
      </w:r>
      <w:r>
        <w:rPr>
          <w:spacing w:val="-4"/>
        </w:rPr>
        <w:t xml:space="preserve"> </w:t>
      </w:r>
      <w:r>
        <w:t>person</w:t>
      </w:r>
      <w:r>
        <w:rPr>
          <w:spacing w:val="-4"/>
        </w:rPr>
        <w:t xml:space="preserve"> </w:t>
      </w:r>
      <w:r>
        <w:t>has with him or her any monetary instrument in respect of which a report under section 53 is required; or</w:t>
      </w:r>
    </w:p>
    <w:p w14:paraId="542ED168" w14:textId="77777777" w:rsidR="00EF24D2" w:rsidRDefault="00000000">
      <w:pPr>
        <w:pStyle w:val="ListParagraph"/>
        <w:numPr>
          <w:ilvl w:val="3"/>
          <w:numId w:val="68"/>
        </w:numPr>
        <w:tabs>
          <w:tab w:val="left" w:pos="2806"/>
          <w:tab w:val="left" w:pos="2808"/>
        </w:tabs>
        <w:ind w:right="1041" w:hanging="382"/>
        <w:jc w:val="both"/>
      </w:pPr>
      <w:r>
        <w:t>the</w:t>
      </w:r>
      <w:r>
        <w:rPr>
          <w:spacing w:val="-4"/>
        </w:rPr>
        <w:t xml:space="preserve"> </w:t>
      </w:r>
      <w:r>
        <w:t>officer</w:t>
      </w:r>
      <w:r>
        <w:rPr>
          <w:spacing w:val="-4"/>
        </w:rPr>
        <w:t xml:space="preserve"> </w:t>
      </w:r>
      <w:r>
        <w:t>has</w:t>
      </w:r>
      <w:r>
        <w:rPr>
          <w:spacing w:val="-5"/>
        </w:rPr>
        <w:t xml:space="preserve"> </w:t>
      </w:r>
      <w:r>
        <w:t>reasonable</w:t>
      </w:r>
      <w:r>
        <w:rPr>
          <w:spacing w:val="-4"/>
        </w:rPr>
        <w:t xml:space="preserve"> </w:t>
      </w:r>
      <w:r>
        <w:t>grounds</w:t>
      </w:r>
      <w:r>
        <w:rPr>
          <w:spacing w:val="-5"/>
        </w:rPr>
        <w:t xml:space="preserve"> </w:t>
      </w:r>
      <w:r>
        <w:t>to</w:t>
      </w:r>
      <w:r>
        <w:rPr>
          <w:spacing w:val="-4"/>
        </w:rPr>
        <w:t xml:space="preserve"> </w:t>
      </w:r>
      <w:r>
        <w:t>suspect</w:t>
      </w:r>
      <w:r>
        <w:rPr>
          <w:spacing w:val="-4"/>
        </w:rPr>
        <w:t xml:space="preserve"> </w:t>
      </w:r>
      <w:r>
        <w:t>that</w:t>
      </w:r>
      <w:r>
        <w:rPr>
          <w:spacing w:val="-4"/>
        </w:rPr>
        <w:t xml:space="preserve"> </w:t>
      </w:r>
      <w:r>
        <w:t>the person has with him or her any monetary instrument that may be of interest under subsection (14).</w:t>
      </w:r>
    </w:p>
    <w:p w14:paraId="23246072" w14:textId="77777777" w:rsidR="00EF24D2" w:rsidRDefault="00000000">
      <w:pPr>
        <w:pStyle w:val="ListParagraph"/>
        <w:numPr>
          <w:ilvl w:val="1"/>
          <w:numId w:val="68"/>
        </w:numPr>
        <w:tabs>
          <w:tab w:val="left" w:pos="1843"/>
        </w:tabs>
        <w:spacing w:before="180"/>
        <w:ind w:left="1843" w:hanging="369"/>
      </w:pPr>
      <w:r>
        <w:rPr>
          <w:spacing w:val="-2"/>
        </w:rPr>
        <w:t>Either:</w:t>
      </w:r>
    </w:p>
    <w:p w14:paraId="4594AAD7" w14:textId="77777777" w:rsidR="00EF24D2" w:rsidRDefault="00000000">
      <w:pPr>
        <w:pStyle w:val="ListParagraph"/>
        <w:numPr>
          <w:ilvl w:val="2"/>
          <w:numId w:val="68"/>
        </w:numPr>
        <w:tabs>
          <w:tab w:val="left" w:pos="2352"/>
        </w:tabs>
        <w:ind w:left="2352" w:hanging="356"/>
      </w:pPr>
      <w:r>
        <w:t>a</w:t>
      </w:r>
      <w:r>
        <w:rPr>
          <w:spacing w:val="-1"/>
        </w:rPr>
        <w:t xml:space="preserve"> </w:t>
      </w:r>
      <w:r>
        <w:t xml:space="preserve">police officer; </w:t>
      </w:r>
      <w:r>
        <w:rPr>
          <w:spacing w:val="-5"/>
        </w:rPr>
        <w:t>or</w:t>
      </w:r>
    </w:p>
    <w:p w14:paraId="736AC122" w14:textId="77777777" w:rsidR="00EF24D2" w:rsidRDefault="00000000">
      <w:pPr>
        <w:pStyle w:val="ListParagraph"/>
        <w:numPr>
          <w:ilvl w:val="2"/>
          <w:numId w:val="68"/>
        </w:numPr>
        <w:tabs>
          <w:tab w:val="left" w:pos="2353"/>
        </w:tabs>
        <w:ind w:right="1148" w:hanging="370"/>
      </w:pPr>
      <w:r>
        <w:t>a</w:t>
      </w:r>
      <w:r>
        <w:rPr>
          <w:spacing w:val="-5"/>
        </w:rPr>
        <w:t xml:space="preserve"> </w:t>
      </w:r>
      <w:r>
        <w:t>customs</w:t>
      </w:r>
      <w:r>
        <w:rPr>
          <w:spacing w:val="-5"/>
        </w:rPr>
        <w:t xml:space="preserve"> </w:t>
      </w:r>
      <w:r>
        <w:t>officer</w:t>
      </w:r>
      <w:r>
        <w:rPr>
          <w:spacing w:val="-4"/>
        </w:rPr>
        <w:t xml:space="preserve"> </w:t>
      </w:r>
      <w:r>
        <w:t>in</w:t>
      </w:r>
      <w:r>
        <w:rPr>
          <w:spacing w:val="-4"/>
        </w:rPr>
        <w:t xml:space="preserve"> </w:t>
      </w:r>
      <w:r>
        <w:t>respect</w:t>
      </w:r>
      <w:r>
        <w:rPr>
          <w:spacing w:val="-4"/>
        </w:rPr>
        <w:t xml:space="preserve"> </w:t>
      </w:r>
      <w:r>
        <w:t>of</w:t>
      </w:r>
      <w:r>
        <w:rPr>
          <w:spacing w:val="-4"/>
        </w:rPr>
        <w:t xml:space="preserve"> </w:t>
      </w:r>
      <w:r>
        <w:t>whom</w:t>
      </w:r>
      <w:r>
        <w:rPr>
          <w:spacing w:val="-4"/>
        </w:rPr>
        <w:t xml:space="preserve"> </w:t>
      </w:r>
      <w:r>
        <w:t>a</w:t>
      </w:r>
      <w:r>
        <w:rPr>
          <w:spacing w:val="-4"/>
        </w:rPr>
        <w:t xml:space="preserve"> </w:t>
      </w:r>
      <w:r>
        <w:t>declaration</w:t>
      </w:r>
      <w:r>
        <w:rPr>
          <w:spacing w:val="-4"/>
        </w:rPr>
        <w:t xml:space="preserve"> </w:t>
      </w:r>
      <w:r>
        <w:t xml:space="preserve">under section 219ZA of the </w:t>
      </w:r>
      <w:r>
        <w:rPr>
          <w:i/>
        </w:rPr>
        <w:t xml:space="preserve">Customs Act 1901 </w:t>
      </w:r>
      <w:r>
        <w:t>is in force;</w:t>
      </w:r>
    </w:p>
    <w:p w14:paraId="61803D0C" w14:textId="77777777" w:rsidR="00EF24D2" w:rsidRDefault="00000000">
      <w:pPr>
        <w:pStyle w:val="BodyText"/>
        <w:spacing w:before="40"/>
        <w:ind w:left="1844" w:right="801"/>
      </w:pPr>
      <w:r>
        <w:t>may,</w:t>
      </w:r>
      <w:r>
        <w:rPr>
          <w:spacing w:val="-4"/>
        </w:rPr>
        <w:t xml:space="preserve"> </w:t>
      </w:r>
      <w:r>
        <w:t>with</w:t>
      </w:r>
      <w:r>
        <w:rPr>
          <w:spacing w:val="-4"/>
        </w:rPr>
        <w:t xml:space="preserve"> </w:t>
      </w:r>
      <w:r>
        <w:t>such</w:t>
      </w:r>
      <w:r>
        <w:rPr>
          <w:spacing w:val="-4"/>
        </w:rPr>
        <w:t xml:space="preserve"> </w:t>
      </w:r>
      <w:r>
        <w:t>assistance</w:t>
      </w:r>
      <w:r>
        <w:rPr>
          <w:spacing w:val="-4"/>
        </w:rPr>
        <w:t xml:space="preserve"> </w:t>
      </w:r>
      <w:r>
        <w:t>as</w:t>
      </w:r>
      <w:r>
        <w:rPr>
          <w:spacing w:val="-5"/>
        </w:rPr>
        <w:t xml:space="preserve"> </w:t>
      </w:r>
      <w:r>
        <w:t>is</w:t>
      </w:r>
      <w:r>
        <w:rPr>
          <w:spacing w:val="-5"/>
        </w:rPr>
        <w:t xml:space="preserve"> </w:t>
      </w:r>
      <w:r>
        <w:t>reasonable</w:t>
      </w:r>
      <w:r>
        <w:rPr>
          <w:spacing w:val="-5"/>
        </w:rPr>
        <w:t xml:space="preserve"> </w:t>
      </w:r>
      <w:r>
        <w:t>and</w:t>
      </w:r>
      <w:r>
        <w:rPr>
          <w:spacing w:val="-4"/>
        </w:rPr>
        <w:t xml:space="preserve"> </w:t>
      </w:r>
      <w:r>
        <w:t>necessary,</w:t>
      </w:r>
      <w:r>
        <w:rPr>
          <w:spacing w:val="-4"/>
        </w:rPr>
        <w:t xml:space="preserve"> </w:t>
      </w:r>
      <w:r>
        <w:t>search</w:t>
      </w:r>
      <w:r>
        <w:rPr>
          <w:spacing w:val="-4"/>
        </w:rPr>
        <w:t xml:space="preserve"> </w:t>
      </w:r>
      <w:r>
        <w:t>a person so long as:</w:t>
      </w:r>
    </w:p>
    <w:p w14:paraId="0FB2CD67" w14:textId="77777777" w:rsidR="00EF24D2" w:rsidRDefault="00000000">
      <w:pPr>
        <w:pStyle w:val="ListParagraph"/>
        <w:numPr>
          <w:ilvl w:val="2"/>
          <w:numId w:val="68"/>
        </w:numPr>
        <w:tabs>
          <w:tab w:val="left" w:pos="356"/>
        </w:tabs>
        <w:ind w:left="356" w:right="2295" w:hanging="356"/>
        <w:jc w:val="right"/>
      </w:pPr>
      <w:r>
        <w:t>any</w:t>
      </w:r>
      <w:r>
        <w:rPr>
          <w:spacing w:val="-4"/>
        </w:rPr>
        <w:t xml:space="preserve"> </w:t>
      </w:r>
      <w:r>
        <w:t>of</w:t>
      </w:r>
      <w:r>
        <w:rPr>
          <w:spacing w:val="-1"/>
        </w:rPr>
        <w:t xml:space="preserve"> </w:t>
      </w:r>
      <w:r>
        <w:t>the</w:t>
      </w:r>
      <w:r>
        <w:rPr>
          <w:spacing w:val="-1"/>
        </w:rPr>
        <w:t xml:space="preserve"> </w:t>
      </w:r>
      <w:r>
        <w:t>following</w:t>
      </w:r>
      <w:r>
        <w:rPr>
          <w:spacing w:val="-1"/>
        </w:rPr>
        <w:t xml:space="preserve"> </w:t>
      </w:r>
      <w:r>
        <w:t>subparagraphs</w:t>
      </w:r>
      <w:r>
        <w:rPr>
          <w:spacing w:val="-2"/>
        </w:rPr>
        <w:t xml:space="preserve"> applies:</w:t>
      </w:r>
    </w:p>
    <w:p w14:paraId="597EAC4D" w14:textId="77777777" w:rsidR="00EF24D2" w:rsidRDefault="00000000">
      <w:pPr>
        <w:pStyle w:val="ListParagraph"/>
        <w:numPr>
          <w:ilvl w:val="3"/>
          <w:numId w:val="68"/>
        </w:numPr>
        <w:tabs>
          <w:tab w:val="left" w:pos="319"/>
        </w:tabs>
        <w:ind w:left="319" w:right="2373" w:hanging="319"/>
      </w:pPr>
      <w:r>
        <w:t>the</w:t>
      </w:r>
      <w:r>
        <w:rPr>
          <w:spacing w:val="-1"/>
        </w:rPr>
        <w:t xml:space="preserve"> </w:t>
      </w:r>
      <w:r>
        <w:t>person is</w:t>
      </w:r>
      <w:r>
        <w:rPr>
          <w:spacing w:val="-1"/>
        </w:rPr>
        <w:t xml:space="preserve"> </w:t>
      </w:r>
      <w:r>
        <w:t>about</w:t>
      </w:r>
      <w:r>
        <w:rPr>
          <w:spacing w:val="-1"/>
        </w:rPr>
        <w:t xml:space="preserve"> </w:t>
      </w:r>
      <w:r>
        <w:t xml:space="preserve">to leave </w:t>
      </w:r>
      <w:r>
        <w:rPr>
          <w:spacing w:val="-2"/>
        </w:rPr>
        <w:t>Australia;</w:t>
      </w:r>
    </w:p>
    <w:p w14:paraId="6BA4F58A" w14:textId="77777777" w:rsidR="00EF24D2" w:rsidRDefault="00000000">
      <w:pPr>
        <w:pStyle w:val="ListParagraph"/>
        <w:numPr>
          <w:ilvl w:val="3"/>
          <w:numId w:val="68"/>
        </w:numPr>
        <w:tabs>
          <w:tab w:val="left" w:pos="2806"/>
        </w:tabs>
        <w:ind w:left="2806" w:hanging="380"/>
        <w:jc w:val="left"/>
      </w:pPr>
      <w:r>
        <w:t>the</w:t>
      </w:r>
      <w:r>
        <w:rPr>
          <w:spacing w:val="-1"/>
        </w:rPr>
        <w:t xml:space="preserve"> </w:t>
      </w:r>
      <w:r>
        <w:t>person</w:t>
      </w:r>
      <w:r>
        <w:rPr>
          <w:spacing w:val="-1"/>
        </w:rPr>
        <w:t xml:space="preserve"> </w:t>
      </w:r>
      <w:r>
        <w:t>has</w:t>
      </w:r>
      <w:r>
        <w:rPr>
          <w:spacing w:val="-1"/>
        </w:rPr>
        <w:t xml:space="preserve"> </w:t>
      </w:r>
      <w:r>
        <w:t>arrived</w:t>
      </w:r>
      <w:r>
        <w:rPr>
          <w:spacing w:val="-1"/>
        </w:rPr>
        <w:t xml:space="preserve"> </w:t>
      </w:r>
      <w:r>
        <w:t xml:space="preserve">in </w:t>
      </w:r>
      <w:r>
        <w:rPr>
          <w:spacing w:val="-2"/>
        </w:rPr>
        <w:t>Australia;</w:t>
      </w:r>
    </w:p>
    <w:p w14:paraId="326C9ABB" w14:textId="77777777" w:rsidR="00EF24D2" w:rsidRDefault="00000000">
      <w:pPr>
        <w:pStyle w:val="ListParagraph"/>
        <w:numPr>
          <w:ilvl w:val="3"/>
          <w:numId w:val="68"/>
        </w:numPr>
        <w:tabs>
          <w:tab w:val="left" w:pos="2806"/>
        </w:tabs>
        <w:ind w:left="2806" w:hanging="441"/>
        <w:jc w:val="left"/>
      </w:pPr>
      <w:r>
        <w:t>the</w:t>
      </w:r>
      <w:r>
        <w:rPr>
          <w:spacing w:val="-1"/>
        </w:rPr>
        <w:t xml:space="preserve"> </w:t>
      </w:r>
      <w:r>
        <w:t>person is</w:t>
      </w:r>
      <w:r>
        <w:rPr>
          <w:spacing w:val="-1"/>
        </w:rPr>
        <w:t xml:space="preserve"> </w:t>
      </w:r>
      <w:r>
        <w:t>about</w:t>
      </w:r>
      <w:r>
        <w:rPr>
          <w:spacing w:val="-1"/>
        </w:rPr>
        <w:t xml:space="preserve"> </w:t>
      </w:r>
      <w:r>
        <w:t>to board or leave</w:t>
      </w:r>
      <w:r>
        <w:rPr>
          <w:spacing w:val="-1"/>
        </w:rPr>
        <w:t xml:space="preserve"> </w:t>
      </w:r>
      <w:r>
        <w:t xml:space="preserve">a ship or </w:t>
      </w:r>
      <w:r>
        <w:rPr>
          <w:spacing w:val="-2"/>
        </w:rPr>
        <w:t>aircraft;</w:t>
      </w:r>
    </w:p>
    <w:p w14:paraId="0B78CB7B" w14:textId="77777777" w:rsidR="00EF24D2" w:rsidRDefault="00000000">
      <w:pPr>
        <w:pStyle w:val="ListParagraph"/>
        <w:numPr>
          <w:ilvl w:val="3"/>
          <w:numId w:val="68"/>
        </w:numPr>
        <w:tabs>
          <w:tab w:val="left" w:pos="2806"/>
        </w:tabs>
        <w:ind w:left="2806" w:hanging="429"/>
        <w:jc w:val="left"/>
      </w:pPr>
      <w:r>
        <w:t>the</w:t>
      </w:r>
      <w:r>
        <w:rPr>
          <w:spacing w:val="-3"/>
        </w:rPr>
        <w:t xml:space="preserve"> </w:t>
      </w:r>
      <w:r>
        <w:t>person has</w:t>
      </w:r>
      <w:r>
        <w:rPr>
          <w:spacing w:val="-2"/>
        </w:rPr>
        <w:t xml:space="preserve"> </w:t>
      </w:r>
      <w:r>
        <w:t>boarded or left</w:t>
      </w:r>
      <w:r>
        <w:rPr>
          <w:spacing w:val="-2"/>
        </w:rPr>
        <w:t xml:space="preserve"> </w:t>
      </w:r>
      <w:r>
        <w:t>a ship</w:t>
      </w:r>
      <w:r>
        <w:rPr>
          <w:spacing w:val="-1"/>
        </w:rPr>
        <w:t xml:space="preserve"> </w:t>
      </w:r>
      <w:r>
        <w:t xml:space="preserve">or aircraft; </w:t>
      </w:r>
      <w:r>
        <w:rPr>
          <w:spacing w:val="-5"/>
        </w:rPr>
        <w:t>and</w:t>
      </w:r>
    </w:p>
    <w:p w14:paraId="3422F577" w14:textId="77777777" w:rsidR="00EF24D2" w:rsidRDefault="00000000">
      <w:pPr>
        <w:pStyle w:val="ListParagraph"/>
        <w:numPr>
          <w:ilvl w:val="2"/>
          <w:numId w:val="68"/>
        </w:numPr>
        <w:tabs>
          <w:tab w:val="left" w:pos="2353"/>
        </w:tabs>
        <w:ind w:right="848" w:hanging="370"/>
      </w:pPr>
      <w:r>
        <w:t>the</w:t>
      </w:r>
      <w:r>
        <w:rPr>
          <w:spacing w:val="-4"/>
        </w:rPr>
        <w:t xml:space="preserve"> </w:t>
      </w:r>
      <w:r>
        <w:t>officer</w:t>
      </w:r>
      <w:r>
        <w:rPr>
          <w:spacing w:val="-4"/>
        </w:rPr>
        <w:t xml:space="preserve"> </w:t>
      </w:r>
      <w:r>
        <w:t>has</w:t>
      </w:r>
      <w:r>
        <w:rPr>
          <w:spacing w:val="-5"/>
        </w:rPr>
        <w:t xml:space="preserve"> </w:t>
      </w:r>
      <w:r>
        <w:t>reasonable</w:t>
      </w:r>
      <w:r>
        <w:rPr>
          <w:spacing w:val="-4"/>
        </w:rPr>
        <w:t xml:space="preserve"> </w:t>
      </w:r>
      <w:r>
        <w:t>grounds</w:t>
      </w:r>
      <w:r>
        <w:rPr>
          <w:spacing w:val="-5"/>
        </w:rPr>
        <w:t xml:space="preserve"> </w:t>
      </w:r>
      <w:r>
        <w:t>to</w:t>
      </w:r>
      <w:r>
        <w:rPr>
          <w:spacing w:val="-4"/>
        </w:rPr>
        <w:t xml:space="preserve"> </w:t>
      </w:r>
      <w:r>
        <w:t>suspect</w:t>
      </w:r>
      <w:r>
        <w:rPr>
          <w:spacing w:val="-4"/>
        </w:rPr>
        <w:t xml:space="preserve"> </w:t>
      </w:r>
      <w:r>
        <w:t>that</w:t>
      </w:r>
      <w:r>
        <w:rPr>
          <w:spacing w:val="-4"/>
        </w:rPr>
        <w:t xml:space="preserve"> </w:t>
      </w:r>
      <w:r>
        <w:t>there</w:t>
      </w:r>
      <w:r>
        <w:rPr>
          <w:spacing w:val="-4"/>
        </w:rPr>
        <w:t xml:space="preserve"> </w:t>
      </w:r>
      <w:r>
        <w:t>is</w:t>
      </w:r>
      <w:r>
        <w:rPr>
          <w:spacing w:val="-5"/>
        </w:rPr>
        <w:t xml:space="preserve"> </w:t>
      </w:r>
      <w:r>
        <w:t>on the person, or in clothing being worn by the person:</w:t>
      </w:r>
    </w:p>
    <w:p w14:paraId="3C2FB085" w14:textId="77777777" w:rsidR="00EF24D2" w:rsidRDefault="00000000">
      <w:pPr>
        <w:pStyle w:val="ListParagraph"/>
        <w:numPr>
          <w:ilvl w:val="3"/>
          <w:numId w:val="68"/>
        </w:numPr>
        <w:tabs>
          <w:tab w:val="left" w:pos="2806"/>
          <w:tab w:val="left" w:pos="2808"/>
        </w:tabs>
        <w:ind w:right="1249"/>
        <w:jc w:val="left"/>
      </w:pPr>
      <w:r>
        <w:t>a</w:t>
      </w:r>
      <w:r>
        <w:rPr>
          <w:spacing w:val="-4"/>
        </w:rPr>
        <w:t xml:space="preserve"> </w:t>
      </w:r>
      <w:r>
        <w:t>monetary</w:t>
      </w:r>
      <w:r>
        <w:rPr>
          <w:spacing w:val="-4"/>
        </w:rPr>
        <w:t xml:space="preserve"> </w:t>
      </w:r>
      <w:r>
        <w:t>instrument</w:t>
      </w:r>
      <w:r>
        <w:rPr>
          <w:spacing w:val="-4"/>
        </w:rPr>
        <w:t xml:space="preserve"> </w:t>
      </w:r>
      <w:r>
        <w:t>in</w:t>
      </w:r>
      <w:r>
        <w:rPr>
          <w:spacing w:val="-4"/>
        </w:rPr>
        <w:t xml:space="preserve"> </w:t>
      </w:r>
      <w:r>
        <w:t>respect</w:t>
      </w:r>
      <w:r>
        <w:rPr>
          <w:spacing w:val="-5"/>
        </w:rPr>
        <w:t xml:space="preserve"> </w:t>
      </w:r>
      <w:r>
        <w:t>of</w:t>
      </w:r>
      <w:r>
        <w:rPr>
          <w:spacing w:val="-4"/>
        </w:rPr>
        <w:t xml:space="preserve"> </w:t>
      </w:r>
      <w:r>
        <w:t>which</w:t>
      </w:r>
      <w:r>
        <w:rPr>
          <w:spacing w:val="-4"/>
        </w:rPr>
        <w:t xml:space="preserve"> </w:t>
      </w:r>
      <w:r>
        <w:t>a</w:t>
      </w:r>
      <w:r>
        <w:rPr>
          <w:spacing w:val="-4"/>
        </w:rPr>
        <w:t xml:space="preserve"> </w:t>
      </w:r>
      <w:r>
        <w:t>report under section 53 is required; or</w:t>
      </w:r>
    </w:p>
    <w:p w14:paraId="0C93B370" w14:textId="77777777" w:rsidR="00EF24D2" w:rsidRDefault="00000000">
      <w:pPr>
        <w:pStyle w:val="ListParagraph"/>
        <w:numPr>
          <w:ilvl w:val="3"/>
          <w:numId w:val="68"/>
        </w:numPr>
        <w:tabs>
          <w:tab w:val="left" w:pos="2806"/>
          <w:tab w:val="left" w:pos="2808"/>
        </w:tabs>
        <w:ind w:right="1139" w:hanging="382"/>
        <w:jc w:val="left"/>
      </w:pPr>
      <w:r>
        <w:t>a</w:t>
      </w:r>
      <w:r>
        <w:rPr>
          <w:spacing w:val="-5"/>
        </w:rPr>
        <w:t xml:space="preserve"> </w:t>
      </w:r>
      <w:r>
        <w:t>monetary</w:t>
      </w:r>
      <w:r>
        <w:rPr>
          <w:spacing w:val="-5"/>
        </w:rPr>
        <w:t xml:space="preserve"> </w:t>
      </w:r>
      <w:r>
        <w:t>instrument</w:t>
      </w:r>
      <w:r>
        <w:rPr>
          <w:spacing w:val="-5"/>
        </w:rPr>
        <w:t xml:space="preserve"> </w:t>
      </w:r>
      <w:r>
        <w:t>that</w:t>
      </w:r>
      <w:r>
        <w:rPr>
          <w:spacing w:val="-5"/>
        </w:rPr>
        <w:t xml:space="preserve"> </w:t>
      </w:r>
      <w:r>
        <w:t>may</w:t>
      </w:r>
      <w:r>
        <w:rPr>
          <w:spacing w:val="-5"/>
        </w:rPr>
        <w:t xml:space="preserve"> </w:t>
      </w:r>
      <w:r>
        <w:t>be</w:t>
      </w:r>
      <w:r>
        <w:rPr>
          <w:spacing w:val="-5"/>
        </w:rPr>
        <w:t xml:space="preserve"> </w:t>
      </w:r>
      <w:r>
        <w:t>of</w:t>
      </w:r>
      <w:r>
        <w:rPr>
          <w:spacing w:val="-5"/>
        </w:rPr>
        <w:t xml:space="preserve"> </w:t>
      </w:r>
      <w:r>
        <w:t>interest</w:t>
      </w:r>
      <w:r>
        <w:rPr>
          <w:spacing w:val="-5"/>
        </w:rPr>
        <w:t xml:space="preserve"> </w:t>
      </w:r>
      <w:r>
        <w:t>under subsection (14).</w:t>
      </w:r>
    </w:p>
    <w:p w14:paraId="1957905A" w14:textId="77777777" w:rsidR="00EF24D2" w:rsidRDefault="00000000">
      <w:pPr>
        <w:pStyle w:val="ListParagraph"/>
        <w:numPr>
          <w:ilvl w:val="1"/>
          <w:numId w:val="68"/>
        </w:numPr>
        <w:tabs>
          <w:tab w:val="left" w:pos="1844"/>
        </w:tabs>
        <w:spacing w:before="180"/>
        <w:ind w:right="918"/>
      </w:pPr>
      <w:r>
        <w:t>A police officer or a customs officer may seize a monetary instrument</w:t>
      </w:r>
      <w:r>
        <w:rPr>
          <w:spacing w:val="-5"/>
        </w:rPr>
        <w:t xml:space="preserve"> </w:t>
      </w:r>
      <w:r>
        <w:t>found</w:t>
      </w:r>
      <w:r>
        <w:rPr>
          <w:spacing w:val="-4"/>
        </w:rPr>
        <w:t xml:space="preserve"> </w:t>
      </w:r>
      <w:r>
        <w:t>in</w:t>
      </w:r>
      <w:r>
        <w:rPr>
          <w:spacing w:val="-4"/>
        </w:rPr>
        <w:t xml:space="preserve"> </w:t>
      </w:r>
      <w:r>
        <w:t>the</w:t>
      </w:r>
      <w:r>
        <w:rPr>
          <w:spacing w:val="-4"/>
        </w:rPr>
        <w:t xml:space="preserve"> </w:t>
      </w:r>
      <w:r>
        <w:t>course</w:t>
      </w:r>
      <w:r>
        <w:rPr>
          <w:spacing w:val="-4"/>
        </w:rPr>
        <w:t xml:space="preserve"> </w:t>
      </w:r>
      <w:r>
        <w:t>of</w:t>
      </w:r>
      <w:r>
        <w:rPr>
          <w:spacing w:val="-4"/>
        </w:rPr>
        <w:t xml:space="preserve"> </w:t>
      </w:r>
      <w:r>
        <w:t>an</w:t>
      </w:r>
      <w:r>
        <w:rPr>
          <w:spacing w:val="-4"/>
        </w:rPr>
        <w:t xml:space="preserve"> </w:t>
      </w:r>
      <w:r>
        <w:t>examination</w:t>
      </w:r>
      <w:r>
        <w:rPr>
          <w:spacing w:val="-4"/>
        </w:rPr>
        <w:t xml:space="preserve"> </w:t>
      </w:r>
      <w:r>
        <w:t>or</w:t>
      </w:r>
      <w:r>
        <w:rPr>
          <w:spacing w:val="-4"/>
        </w:rPr>
        <w:t xml:space="preserve"> </w:t>
      </w:r>
      <w:r>
        <w:t>search</w:t>
      </w:r>
      <w:r>
        <w:rPr>
          <w:spacing w:val="-4"/>
        </w:rPr>
        <w:t xml:space="preserve"> </w:t>
      </w:r>
      <w:r>
        <w:t>under subsection (3) or (4) if:</w:t>
      </w:r>
    </w:p>
    <w:p w14:paraId="4F499D2B" w14:textId="77777777" w:rsidR="00EF24D2" w:rsidRDefault="00000000">
      <w:pPr>
        <w:pStyle w:val="ListParagraph"/>
        <w:numPr>
          <w:ilvl w:val="2"/>
          <w:numId w:val="68"/>
        </w:numPr>
        <w:tabs>
          <w:tab w:val="left" w:pos="2351"/>
          <w:tab w:val="left" w:pos="2353"/>
        </w:tabs>
        <w:ind w:right="823"/>
        <w:jc w:val="both"/>
      </w:pPr>
      <w:r>
        <w:t>the police officer or customs officer has reasonable grounds to</w:t>
      </w:r>
      <w:r>
        <w:rPr>
          <w:spacing w:val="-5"/>
        </w:rPr>
        <w:t xml:space="preserve"> </w:t>
      </w:r>
      <w:r>
        <w:t>suspect</w:t>
      </w:r>
      <w:r>
        <w:rPr>
          <w:spacing w:val="-5"/>
        </w:rPr>
        <w:t xml:space="preserve"> </w:t>
      </w:r>
      <w:r>
        <w:t>that</w:t>
      </w:r>
      <w:r>
        <w:rPr>
          <w:spacing w:val="-5"/>
        </w:rPr>
        <w:t xml:space="preserve"> </w:t>
      </w:r>
      <w:r>
        <w:t>the</w:t>
      </w:r>
      <w:r>
        <w:rPr>
          <w:spacing w:val="-5"/>
        </w:rPr>
        <w:t xml:space="preserve"> </w:t>
      </w:r>
      <w:r>
        <w:t>monetary</w:t>
      </w:r>
      <w:r>
        <w:rPr>
          <w:spacing w:val="-5"/>
        </w:rPr>
        <w:t xml:space="preserve"> </w:t>
      </w:r>
      <w:r>
        <w:t>instrument</w:t>
      </w:r>
      <w:r>
        <w:rPr>
          <w:spacing w:val="-5"/>
        </w:rPr>
        <w:t xml:space="preserve"> </w:t>
      </w:r>
      <w:r>
        <w:t>may</w:t>
      </w:r>
      <w:r>
        <w:rPr>
          <w:spacing w:val="-5"/>
        </w:rPr>
        <w:t xml:space="preserve"> </w:t>
      </w:r>
      <w:r>
        <w:t>afford</w:t>
      </w:r>
      <w:r>
        <w:rPr>
          <w:spacing w:val="-5"/>
        </w:rPr>
        <w:t xml:space="preserve"> </w:t>
      </w:r>
      <w:r>
        <w:t>evidence as to the commission of an offence against section 53; or</w:t>
      </w:r>
    </w:p>
    <w:p w14:paraId="561F579B" w14:textId="77777777" w:rsidR="00EF24D2" w:rsidRDefault="00000000">
      <w:pPr>
        <w:tabs>
          <w:tab w:val="right" w:pos="7796"/>
        </w:tabs>
        <w:spacing w:before="804"/>
        <w:ind w:left="2343"/>
        <w:rPr>
          <w:i/>
          <w:sz w:val="16"/>
        </w:rPr>
      </w:pPr>
      <w:r>
        <w:rPr>
          <w:i/>
          <w:noProof/>
          <w:sz w:val="16"/>
        </w:rPr>
        <mc:AlternateContent>
          <mc:Choice Requires="wps">
            <w:drawing>
              <wp:anchor distT="0" distB="0" distL="0" distR="0" simplePos="0" relativeHeight="16140800" behindDoc="0" locked="0" layoutInCell="1" allowOverlap="1" wp14:anchorId="6CA16AD2" wp14:editId="078BDCD3">
                <wp:simplePos x="0" y="0"/>
                <wp:positionH relativeFrom="page">
                  <wp:posOffset>1511935</wp:posOffset>
                </wp:positionH>
                <wp:positionV relativeFrom="paragraph">
                  <wp:posOffset>280205</wp:posOffset>
                </wp:positionV>
                <wp:extent cx="4537075" cy="1270"/>
                <wp:effectExtent l="0" t="0" r="0" b="0"/>
                <wp:wrapNone/>
                <wp:docPr id="861" name="Graphic 8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3C8661C" id="Graphic 861" o:spid="_x0000_s1026" style="position:absolute;margin-left:119.05pt;margin-top:22.05pt;width:357.25pt;height:.1pt;z-index:161408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297</w:t>
      </w:r>
    </w:p>
    <w:p w14:paraId="0B70BF1C"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F605AED" w14:textId="77777777" w:rsidR="00EF24D2" w:rsidRDefault="00EF24D2">
      <w:pPr>
        <w:rPr>
          <w:sz w:val="16"/>
        </w:rPr>
        <w:sectPr w:rsidR="00EF24D2">
          <w:pgSz w:w="11910" w:h="16840"/>
          <w:pgMar w:top="920" w:right="1700" w:bottom="360" w:left="1700" w:header="0" w:footer="177" w:gutter="0"/>
          <w:cols w:space="720"/>
        </w:sectPr>
      </w:pPr>
    </w:p>
    <w:p w14:paraId="2E8D3A6C"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7B0712AE" w14:textId="77777777" w:rsidR="00EF24D2" w:rsidRDefault="00000000">
      <w:pPr>
        <w:spacing w:before="30" w:line="271" w:lineRule="auto"/>
        <w:ind w:left="710" w:right="801"/>
        <w:rPr>
          <w:sz w:val="20"/>
        </w:rPr>
      </w:pPr>
      <w:r>
        <w:rPr>
          <w:b/>
          <w:sz w:val="20"/>
        </w:rPr>
        <w:t>Division</w:t>
      </w:r>
      <w:r>
        <w:rPr>
          <w:b/>
          <w:spacing w:val="-4"/>
          <w:sz w:val="20"/>
        </w:rPr>
        <w:t xml:space="preserve"> </w:t>
      </w:r>
      <w:r>
        <w:rPr>
          <w:b/>
          <w:sz w:val="20"/>
        </w:rPr>
        <w:t>8</w:t>
      </w:r>
      <w:r>
        <w:rPr>
          <w:b/>
          <w:spacing w:val="40"/>
          <w:sz w:val="20"/>
        </w:rPr>
        <w:t xml:space="preserve"> </w:t>
      </w:r>
      <w:r>
        <w:rPr>
          <w:sz w:val="20"/>
        </w:rPr>
        <w:t>Powers</w:t>
      </w:r>
      <w:r>
        <w:rPr>
          <w:spacing w:val="-4"/>
          <w:sz w:val="20"/>
        </w:rPr>
        <w:t xml:space="preserve"> </w:t>
      </w:r>
      <w:r>
        <w:rPr>
          <w:sz w:val="20"/>
        </w:rPr>
        <w:t>of</w:t>
      </w:r>
      <w:r>
        <w:rPr>
          <w:spacing w:val="-3"/>
          <w:sz w:val="20"/>
        </w:rPr>
        <w:t xml:space="preserve"> </w:t>
      </w:r>
      <w:r>
        <w:rPr>
          <w:sz w:val="20"/>
        </w:rPr>
        <w:t>questioning,</w:t>
      </w:r>
      <w:r>
        <w:rPr>
          <w:spacing w:val="-3"/>
          <w:sz w:val="20"/>
        </w:rPr>
        <w:t xml:space="preserve"> </w:t>
      </w:r>
      <w:r>
        <w:rPr>
          <w:sz w:val="20"/>
        </w:rPr>
        <w:t>search</w:t>
      </w:r>
      <w:r>
        <w:rPr>
          <w:spacing w:val="-4"/>
          <w:sz w:val="20"/>
        </w:rPr>
        <w:t xml:space="preserve"> </w:t>
      </w:r>
      <w:r>
        <w:rPr>
          <w:sz w:val="20"/>
        </w:rPr>
        <w:t>and</w:t>
      </w:r>
      <w:r>
        <w:rPr>
          <w:spacing w:val="-3"/>
          <w:sz w:val="20"/>
        </w:rPr>
        <w:t xml:space="preserve"> </w:t>
      </w:r>
      <w:r>
        <w:rPr>
          <w:sz w:val="20"/>
        </w:rPr>
        <w:t>arrest</w:t>
      </w:r>
      <w:r>
        <w:rPr>
          <w:spacing w:val="-3"/>
          <w:sz w:val="20"/>
        </w:rPr>
        <w:t xml:space="preserve"> </w:t>
      </w:r>
      <w:r>
        <w:rPr>
          <w:sz w:val="20"/>
        </w:rPr>
        <w:t>for</w:t>
      </w:r>
      <w:r>
        <w:rPr>
          <w:spacing w:val="-3"/>
          <w:sz w:val="20"/>
        </w:rPr>
        <w:t xml:space="preserve"> </w:t>
      </w:r>
      <w:r>
        <w:rPr>
          <w:sz w:val="20"/>
        </w:rPr>
        <w:t>cross-border</w:t>
      </w:r>
      <w:r>
        <w:rPr>
          <w:spacing w:val="-3"/>
          <w:sz w:val="20"/>
        </w:rPr>
        <w:t xml:space="preserve"> </w:t>
      </w:r>
      <w:r>
        <w:rPr>
          <w:sz w:val="20"/>
        </w:rPr>
        <w:t>movements</w:t>
      </w:r>
      <w:r>
        <w:rPr>
          <w:spacing w:val="-4"/>
          <w:sz w:val="20"/>
        </w:rPr>
        <w:t xml:space="preserve"> </w:t>
      </w:r>
      <w:r>
        <w:rPr>
          <w:sz w:val="20"/>
        </w:rPr>
        <w:t>of monetary instruments</w:t>
      </w:r>
    </w:p>
    <w:p w14:paraId="5964880F" w14:textId="77777777" w:rsidR="00EF24D2" w:rsidRDefault="00EF24D2">
      <w:pPr>
        <w:spacing w:line="271" w:lineRule="auto"/>
        <w:rPr>
          <w:sz w:val="20"/>
        </w:rPr>
        <w:sectPr w:rsidR="00EF24D2">
          <w:pgSz w:w="11910" w:h="16840"/>
          <w:pgMar w:top="920" w:right="1700" w:bottom="360" w:left="1700" w:header="0" w:footer="177" w:gutter="0"/>
          <w:cols w:space="720"/>
        </w:sectPr>
      </w:pPr>
    </w:p>
    <w:p w14:paraId="00C48231" w14:textId="77777777" w:rsidR="00EF24D2" w:rsidRDefault="00000000">
      <w:pPr>
        <w:pStyle w:val="Heading6"/>
        <w:spacing w:before="246"/>
        <w:ind w:left="710"/>
      </w:pPr>
      <w:r>
        <w:rPr>
          <w:noProof/>
        </w:rPr>
        <mc:AlternateContent>
          <mc:Choice Requires="wps">
            <w:drawing>
              <wp:anchor distT="0" distB="0" distL="0" distR="0" simplePos="0" relativeHeight="16141824" behindDoc="0" locked="0" layoutInCell="1" allowOverlap="1" wp14:anchorId="1BA338BC" wp14:editId="5FC452F8">
                <wp:simplePos x="0" y="0"/>
                <wp:positionH relativeFrom="page">
                  <wp:posOffset>1511935</wp:posOffset>
                </wp:positionH>
                <wp:positionV relativeFrom="paragraph">
                  <wp:posOffset>349074</wp:posOffset>
                </wp:positionV>
                <wp:extent cx="4537075" cy="1270"/>
                <wp:effectExtent l="0" t="0" r="0" b="0"/>
                <wp:wrapNone/>
                <wp:docPr id="862" name="Graphic 8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F5DC09" id="Graphic 862" o:spid="_x0000_s1026" style="position:absolute;margin-left:119.05pt;margin-top:27.5pt;width:357.25pt;height:.1pt;z-index:161418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HZ4pu4QAAAAkBAAAPAAAAAAAAAAAAAAAAAG0EAABkcnMvZG93bnJldi54bWxQSwUGAAAA&#10;AAQABADzAAAAewUAAAAA&#10;" path="m,l4537074,e" filled="f">
                <v:path arrowok="t"/>
                <w10:wrap anchorx="page"/>
              </v:shape>
            </w:pict>
          </mc:Fallback>
        </mc:AlternateContent>
      </w:r>
      <w:r>
        <w:t xml:space="preserve">Section </w:t>
      </w:r>
      <w:r>
        <w:rPr>
          <w:spacing w:val="-5"/>
        </w:rPr>
        <w:t>199</w:t>
      </w:r>
    </w:p>
    <w:p w14:paraId="0DC34402" w14:textId="77777777" w:rsidR="00EF24D2" w:rsidRDefault="00000000">
      <w:pPr>
        <w:pStyle w:val="ListParagraph"/>
        <w:numPr>
          <w:ilvl w:val="2"/>
          <w:numId w:val="68"/>
        </w:numPr>
        <w:tabs>
          <w:tab w:val="left" w:pos="464"/>
        </w:tabs>
        <w:spacing w:before="677"/>
        <w:ind w:left="464" w:right="885" w:hanging="370"/>
      </w:pPr>
      <w:r>
        <w:br w:type="column"/>
      </w:r>
      <w:r>
        <w:t>the</w:t>
      </w:r>
      <w:r>
        <w:rPr>
          <w:spacing w:val="-5"/>
        </w:rPr>
        <w:t xml:space="preserve"> </w:t>
      </w:r>
      <w:r>
        <w:t>police</w:t>
      </w:r>
      <w:r>
        <w:rPr>
          <w:spacing w:val="-5"/>
        </w:rPr>
        <w:t xml:space="preserve"> </w:t>
      </w:r>
      <w:r>
        <w:t>officer</w:t>
      </w:r>
      <w:r>
        <w:rPr>
          <w:spacing w:val="-5"/>
        </w:rPr>
        <w:t xml:space="preserve"> </w:t>
      </w:r>
      <w:r>
        <w:t>or</w:t>
      </w:r>
      <w:r>
        <w:rPr>
          <w:spacing w:val="-5"/>
        </w:rPr>
        <w:t xml:space="preserve"> </w:t>
      </w:r>
      <w:r>
        <w:t>customs</w:t>
      </w:r>
      <w:r>
        <w:rPr>
          <w:spacing w:val="-6"/>
        </w:rPr>
        <w:t xml:space="preserve"> </w:t>
      </w:r>
      <w:r>
        <w:t>officer</w:t>
      </w:r>
      <w:r>
        <w:rPr>
          <w:spacing w:val="-5"/>
        </w:rPr>
        <w:t xml:space="preserve"> </w:t>
      </w:r>
      <w:r>
        <w:t>has</w:t>
      </w:r>
      <w:r>
        <w:rPr>
          <w:spacing w:val="-5"/>
        </w:rPr>
        <w:t xml:space="preserve"> </w:t>
      </w:r>
      <w:r>
        <w:t>reasonable</w:t>
      </w:r>
      <w:r>
        <w:rPr>
          <w:spacing w:val="-5"/>
        </w:rPr>
        <w:t xml:space="preserve"> </w:t>
      </w:r>
      <w:r>
        <w:t>grounds to suspect that the monetary instrument may be of interest under subsection (14).</w:t>
      </w:r>
    </w:p>
    <w:p w14:paraId="1714A8AB" w14:textId="77777777" w:rsidR="00EF24D2" w:rsidRDefault="00EF24D2">
      <w:pPr>
        <w:pStyle w:val="ListParagraph"/>
        <w:sectPr w:rsidR="00EF24D2">
          <w:type w:val="continuous"/>
          <w:pgSz w:w="11910" w:h="16840"/>
          <w:pgMar w:top="1440" w:right="1700" w:bottom="360" w:left="1700" w:header="0" w:footer="177" w:gutter="0"/>
          <w:cols w:num="2" w:space="720" w:equalWidth="0">
            <w:col w:w="1850" w:space="40"/>
            <w:col w:w="6620"/>
          </w:cols>
        </w:sectPr>
      </w:pPr>
    </w:p>
    <w:p w14:paraId="0E975FFC" w14:textId="77777777" w:rsidR="00EF24D2" w:rsidRDefault="00000000">
      <w:pPr>
        <w:pStyle w:val="ListParagraph"/>
        <w:numPr>
          <w:ilvl w:val="1"/>
          <w:numId w:val="68"/>
        </w:numPr>
        <w:tabs>
          <w:tab w:val="left" w:pos="1844"/>
        </w:tabs>
        <w:spacing w:before="180"/>
        <w:ind w:right="1046"/>
      </w:pPr>
      <w:r>
        <w:t>A</w:t>
      </w:r>
      <w:r>
        <w:rPr>
          <w:spacing w:val="-4"/>
        </w:rPr>
        <w:t xml:space="preserve"> </w:t>
      </w:r>
      <w:r>
        <w:t>person</w:t>
      </w:r>
      <w:r>
        <w:rPr>
          <w:spacing w:val="-3"/>
        </w:rPr>
        <w:t xml:space="preserve"> </w:t>
      </w:r>
      <w:r>
        <w:t>must</w:t>
      </w:r>
      <w:r>
        <w:rPr>
          <w:spacing w:val="-3"/>
        </w:rPr>
        <w:t xml:space="preserve"> </w:t>
      </w:r>
      <w:r>
        <w:t>not</w:t>
      </w:r>
      <w:r>
        <w:rPr>
          <w:spacing w:val="-4"/>
        </w:rPr>
        <w:t xml:space="preserve"> </w:t>
      </w:r>
      <w:r>
        <w:t>be</w:t>
      </w:r>
      <w:r>
        <w:rPr>
          <w:spacing w:val="-3"/>
        </w:rPr>
        <w:t xml:space="preserve"> </w:t>
      </w:r>
      <w:r>
        <w:t>searched</w:t>
      </w:r>
      <w:r>
        <w:rPr>
          <w:spacing w:val="-3"/>
        </w:rPr>
        <w:t xml:space="preserve"> </w:t>
      </w:r>
      <w:r>
        <w:t>under</w:t>
      </w:r>
      <w:r>
        <w:rPr>
          <w:spacing w:val="-3"/>
        </w:rPr>
        <w:t xml:space="preserve"> </w:t>
      </w:r>
      <w:r>
        <w:t>subsection</w:t>
      </w:r>
      <w:r>
        <w:rPr>
          <w:spacing w:val="-3"/>
        </w:rPr>
        <w:t xml:space="preserve"> </w:t>
      </w:r>
      <w:r>
        <w:t>(4)</w:t>
      </w:r>
      <w:r>
        <w:rPr>
          <w:spacing w:val="-3"/>
        </w:rPr>
        <w:t xml:space="preserve"> </w:t>
      </w:r>
      <w:r>
        <w:t>except</w:t>
      </w:r>
      <w:r>
        <w:rPr>
          <w:spacing w:val="-3"/>
        </w:rPr>
        <w:t xml:space="preserve"> </w:t>
      </w:r>
      <w:r>
        <w:t>by</w:t>
      </w:r>
      <w:r>
        <w:rPr>
          <w:spacing w:val="-3"/>
        </w:rPr>
        <w:t xml:space="preserve"> </w:t>
      </w:r>
      <w:r>
        <w:t>a person of the same sex.</w:t>
      </w:r>
    </w:p>
    <w:p w14:paraId="6049F6B0" w14:textId="77777777" w:rsidR="00EF24D2" w:rsidRDefault="00000000">
      <w:pPr>
        <w:spacing w:before="240"/>
        <w:ind w:left="1844"/>
        <w:rPr>
          <w:i/>
        </w:rPr>
      </w:pPr>
      <w:r>
        <w:rPr>
          <w:i/>
        </w:rPr>
        <w:t>Boarding</w:t>
      </w:r>
      <w:r>
        <w:rPr>
          <w:i/>
          <w:spacing w:val="-3"/>
        </w:rPr>
        <w:t xml:space="preserve"> </w:t>
      </w:r>
      <w:r>
        <w:rPr>
          <w:i/>
        </w:rPr>
        <w:t>of</w:t>
      </w:r>
      <w:r>
        <w:rPr>
          <w:i/>
          <w:spacing w:val="-1"/>
        </w:rPr>
        <w:t xml:space="preserve"> </w:t>
      </w:r>
      <w:r>
        <w:rPr>
          <w:i/>
        </w:rPr>
        <w:t>ships</w:t>
      </w:r>
      <w:r>
        <w:rPr>
          <w:i/>
          <w:spacing w:val="-2"/>
        </w:rPr>
        <w:t xml:space="preserve"> </w:t>
      </w:r>
      <w:r>
        <w:rPr>
          <w:i/>
        </w:rPr>
        <w:t>and</w:t>
      </w:r>
      <w:r>
        <w:rPr>
          <w:i/>
          <w:spacing w:val="-1"/>
        </w:rPr>
        <w:t xml:space="preserve"> </w:t>
      </w:r>
      <w:r>
        <w:rPr>
          <w:i/>
          <w:spacing w:val="-2"/>
        </w:rPr>
        <w:t>aircraft</w:t>
      </w:r>
    </w:p>
    <w:p w14:paraId="10899F9C" w14:textId="77777777" w:rsidR="00EF24D2" w:rsidRDefault="00000000">
      <w:pPr>
        <w:pStyle w:val="ListParagraph"/>
        <w:numPr>
          <w:ilvl w:val="1"/>
          <w:numId w:val="68"/>
        </w:numPr>
        <w:tabs>
          <w:tab w:val="left" w:pos="1844"/>
        </w:tabs>
        <w:spacing w:before="180"/>
        <w:ind w:right="905"/>
      </w:pPr>
      <w:r>
        <w:t>A police officer or a customs officer, and any person assisting a police officer or customs officer, may board a ship or aircraft for the</w:t>
      </w:r>
      <w:r>
        <w:rPr>
          <w:spacing w:val="-4"/>
        </w:rPr>
        <w:t xml:space="preserve"> </w:t>
      </w:r>
      <w:r>
        <w:t>purpose</w:t>
      </w:r>
      <w:r>
        <w:rPr>
          <w:spacing w:val="-4"/>
        </w:rPr>
        <w:t xml:space="preserve"> </w:t>
      </w:r>
      <w:r>
        <w:t>of</w:t>
      </w:r>
      <w:r>
        <w:rPr>
          <w:spacing w:val="-4"/>
        </w:rPr>
        <w:t xml:space="preserve"> </w:t>
      </w:r>
      <w:r>
        <w:t>exercising</w:t>
      </w:r>
      <w:r>
        <w:rPr>
          <w:spacing w:val="-4"/>
        </w:rPr>
        <w:t xml:space="preserve"> </w:t>
      </w:r>
      <w:r>
        <w:t>the</w:t>
      </w:r>
      <w:r>
        <w:rPr>
          <w:spacing w:val="-4"/>
        </w:rPr>
        <w:t xml:space="preserve"> </w:t>
      </w:r>
      <w:r>
        <w:t>powers</w:t>
      </w:r>
      <w:r>
        <w:rPr>
          <w:spacing w:val="-5"/>
        </w:rPr>
        <w:t xml:space="preserve"> </w:t>
      </w:r>
      <w:r>
        <w:t>conferred</w:t>
      </w:r>
      <w:r>
        <w:rPr>
          <w:spacing w:val="-4"/>
        </w:rPr>
        <w:t xml:space="preserve"> </w:t>
      </w:r>
      <w:r>
        <w:t>by</w:t>
      </w:r>
      <w:r>
        <w:rPr>
          <w:spacing w:val="-4"/>
        </w:rPr>
        <w:t xml:space="preserve"> </w:t>
      </w:r>
      <w:r>
        <w:t>subsection</w:t>
      </w:r>
      <w:r>
        <w:rPr>
          <w:spacing w:val="-4"/>
        </w:rPr>
        <w:t xml:space="preserve"> </w:t>
      </w:r>
      <w:r>
        <w:t>(1), (2), (3) or (4).</w:t>
      </w:r>
    </w:p>
    <w:p w14:paraId="0ABCE16B" w14:textId="77777777" w:rsidR="00EF24D2" w:rsidRDefault="00000000">
      <w:pPr>
        <w:pStyle w:val="ListParagraph"/>
        <w:numPr>
          <w:ilvl w:val="1"/>
          <w:numId w:val="68"/>
        </w:numPr>
        <w:tabs>
          <w:tab w:val="left" w:pos="1844"/>
        </w:tabs>
        <w:spacing w:before="180"/>
        <w:ind w:right="894"/>
      </w:pPr>
      <w:r>
        <w:t>A</w:t>
      </w:r>
      <w:r>
        <w:rPr>
          <w:spacing w:val="-4"/>
        </w:rPr>
        <w:t xml:space="preserve"> </w:t>
      </w:r>
      <w:r>
        <w:t>police</w:t>
      </w:r>
      <w:r>
        <w:rPr>
          <w:spacing w:val="-4"/>
        </w:rPr>
        <w:t xml:space="preserve"> </w:t>
      </w:r>
      <w:r>
        <w:t>officer</w:t>
      </w:r>
      <w:r>
        <w:rPr>
          <w:spacing w:val="-4"/>
        </w:rPr>
        <w:t xml:space="preserve"> </w:t>
      </w:r>
      <w:r>
        <w:t>or</w:t>
      </w:r>
      <w:r>
        <w:rPr>
          <w:spacing w:val="-4"/>
        </w:rPr>
        <w:t xml:space="preserve"> </w:t>
      </w:r>
      <w:r>
        <w:t>a</w:t>
      </w:r>
      <w:r>
        <w:rPr>
          <w:spacing w:val="-4"/>
        </w:rPr>
        <w:t xml:space="preserve"> </w:t>
      </w:r>
      <w:r>
        <w:t>customs</w:t>
      </w:r>
      <w:r>
        <w:rPr>
          <w:spacing w:val="-4"/>
        </w:rPr>
        <w:t xml:space="preserve"> </w:t>
      </w:r>
      <w:r>
        <w:t>officer</w:t>
      </w:r>
      <w:r>
        <w:rPr>
          <w:spacing w:val="-4"/>
        </w:rPr>
        <w:t xml:space="preserve"> </w:t>
      </w:r>
      <w:r>
        <w:t>may,</w:t>
      </w:r>
      <w:r>
        <w:rPr>
          <w:spacing w:val="-4"/>
        </w:rPr>
        <w:t xml:space="preserve"> </w:t>
      </w:r>
      <w:r>
        <w:t>with</w:t>
      </w:r>
      <w:r>
        <w:rPr>
          <w:spacing w:val="-4"/>
        </w:rPr>
        <w:t xml:space="preserve"> </w:t>
      </w:r>
      <w:r>
        <w:t>such</w:t>
      </w:r>
      <w:r>
        <w:rPr>
          <w:spacing w:val="-4"/>
        </w:rPr>
        <w:t xml:space="preserve"> </w:t>
      </w:r>
      <w:r>
        <w:t>assistance</w:t>
      </w:r>
      <w:r>
        <w:rPr>
          <w:spacing w:val="-4"/>
        </w:rPr>
        <w:t xml:space="preserve"> </w:t>
      </w:r>
      <w:r>
        <w:t>as is reasonable and necessary:</w:t>
      </w:r>
    </w:p>
    <w:p w14:paraId="0B206CC3" w14:textId="77777777" w:rsidR="00EF24D2" w:rsidRDefault="00000000">
      <w:pPr>
        <w:pStyle w:val="ListParagraph"/>
        <w:numPr>
          <w:ilvl w:val="2"/>
          <w:numId w:val="68"/>
        </w:numPr>
        <w:tabs>
          <w:tab w:val="left" w:pos="2352"/>
        </w:tabs>
        <w:ind w:left="2352" w:hanging="356"/>
      </w:pPr>
      <w:r>
        <w:t>board</w:t>
      </w:r>
      <w:r>
        <w:rPr>
          <w:spacing w:val="-1"/>
        </w:rPr>
        <w:t xml:space="preserve"> </w:t>
      </w:r>
      <w:r>
        <w:t xml:space="preserve">a ship or aircraft; </w:t>
      </w:r>
      <w:r>
        <w:rPr>
          <w:spacing w:val="-5"/>
        </w:rPr>
        <w:t>or</w:t>
      </w:r>
    </w:p>
    <w:p w14:paraId="75F932BA" w14:textId="77777777" w:rsidR="00EF24D2" w:rsidRDefault="00000000">
      <w:pPr>
        <w:pStyle w:val="ListParagraph"/>
        <w:numPr>
          <w:ilvl w:val="2"/>
          <w:numId w:val="68"/>
        </w:numPr>
        <w:tabs>
          <w:tab w:val="left" w:pos="2353"/>
        </w:tabs>
        <w:ind w:right="927" w:hanging="370"/>
      </w:pPr>
      <w:r>
        <w:t>examine</w:t>
      </w:r>
      <w:r>
        <w:rPr>
          <w:spacing w:val="-4"/>
        </w:rPr>
        <w:t xml:space="preserve"> </w:t>
      </w:r>
      <w:r>
        <w:t>or</w:t>
      </w:r>
      <w:r>
        <w:rPr>
          <w:spacing w:val="-4"/>
        </w:rPr>
        <w:t xml:space="preserve"> </w:t>
      </w:r>
      <w:r>
        <w:t>search</w:t>
      </w:r>
      <w:r>
        <w:rPr>
          <w:spacing w:val="-4"/>
        </w:rPr>
        <w:t xml:space="preserve"> </w:t>
      </w:r>
      <w:r>
        <w:t>the</w:t>
      </w:r>
      <w:r>
        <w:rPr>
          <w:spacing w:val="-4"/>
        </w:rPr>
        <w:t xml:space="preserve"> </w:t>
      </w:r>
      <w:r>
        <w:t>ship</w:t>
      </w:r>
      <w:r>
        <w:rPr>
          <w:spacing w:val="-4"/>
        </w:rPr>
        <w:t xml:space="preserve"> </w:t>
      </w:r>
      <w:r>
        <w:t>or</w:t>
      </w:r>
      <w:r>
        <w:rPr>
          <w:spacing w:val="-4"/>
        </w:rPr>
        <w:t xml:space="preserve"> </w:t>
      </w:r>
      <w:r>
        <w:t>aircraft,</w:t>
      </w:r>
      <w:r>
        <w:rPr>
          <w:spacing w:val="-4"/>
        </w:rPr>
        <w:t xml:space="preserve"> </w:t>
      </w:r>
      <w:r>
        <w:t>and</w:t>
      </w:r>
      <w:r>
        <w:rPr>
          <w:spacing w:val="-4"/>
        </w:rPr>
        <w:t xml:space="preserve"> </w:t>
      </w:r>
      <w:r>
        <w:t>any</w:t>
      </w:r>
      <w:r>
        <w:rPr>
          <w:spacing w:val="-4"/>
        </w:rPr>
        <w:t xml:space="preserve"> </w:t>
      </w:r>
      <w:r>
        <w:t>goods</w:t>
      </w:r>
      <w:r>
        <w:rPr>
          <w:spacing w:val="-5"/>
        </w:rPr>
        <w:t xml:space="preserve"> </w:t>
      </w:r>
      <w:r>
        <w:t>found on the ship or aircraft;</w:t>
      </w:r>
    </w:p>
    <w:p w14:paraId="741C0B1E" w14:textId="77777777" w:rsidR="00EF24D2" w:rsidRDefault="00000000">
      <w:pPr>
        <w:pStyle w:val="BodyText"/>
        <w:spacing w:before="40"/>
        <w:ind w:left="1844" w:right="708"/>
      </w:pPr>
      <w:r>
        <w:t>for</w:t>
      </w:r>
      <w:r>
        <w:rPr>
          <w:spacing w:val="-3"/>
        </w:rPr>
        <w:t xml:space="preserve"> </w:t>
      </w:r>
      <w:r>
        <w:t>the</w:t>
      </w:r>
      <w:r>
        <w:rPr>
          <w:spacing w:val="-3"/>
        </w:rPr>
        <w:t xml:space="preserve"> </w:t>
      </w:r>
      <w:r>
        <w:t>purpose</w:t>
      </w:r>
      <w:r>
        <w:rPr>
          <w:spacing w:val="-3"/>
        </w:rPr>
        <w:t xml:space="preserve"> </w:t>
      </w:r>
      <w:r>
        <w:t>of</w:t>
      </w:r>
      <w:r>
        <w:rPr>
          <w:spacing w:val="-3"/>
        </w:rPr>
        <w:t xml:space="preserve"> </w:t>
      </w:r>
      <w:r>
        <w:t>finding</w:t>
      </w:r>
      <w:r>
        <w:rPr>
          <w:spacing w:val="-3"/>
        </w:rPr>
        <w:t xml:space="preserve"> </w:t>
      </w:r>
      <w:r>
        <w:t>out</w:t>
      </w:r>
      <w:r>
        <w:rPr>
          <w:spacing w:val="-3"/>
        </w:rPr>
        <w:t xml:space="preserve"> </w:t>
      </w:r>
      <w:r>
        <w:t>whether</w:t>
      </w:r>
      <w:r>
        <w:rPr>
          <w:spacing w:val="-3"/>
        </w:rPr>
        <w:t xml:space="preserve"> </w:t>
      </w:r>
      <w:r>
        <w:t>there</w:t>
      </w:r>
      <w:r>
        <w:rPr>
          <w:spacing w:val="-4"/>
        </w:rPr>
        <w:t xml:space="preserve"> </w:t>
      </w:r>
      <w:r>
        <w:t>is</w:t>
      </w:r>
      <w:r>
        <w:rPr>
          <w:spacing w:val="-4"/>
        </w:rPr>
        <w:t xml:space="preserve"> </w:t>
      </w:r>
      <w:r>
        <w:t>at</w:t>
      </w:r>
      <w:r>
        <w:rPr>
          <w:spacing w:val="-3"/>
        </w:rPr>
        <w:t xml:space="preserve"> </w:t>
      </w:r>
      <w:r>
        <w:t>or</w:t>
      </w:r>
      <w:r>
        <w:rPr>
          <w:spacing w:val="-3"/>
        </w:rPr>
        <w:t xml:space="preserve"> </w:t>
      </w:r>
      <w:r>
        <w:t>in</w:t>
      </w:r>
      <w:r>
        <w:rPr>
          <w:spacing w:val="-3"/>
        </w:rPr>
        <w:t xml:space="preserve"> </w:t>
      </w:r>
      <w:r>
        <w:t>the</w:t>
      </w:r>
      <w:r>
        <w:rPr>
          <w:spacing w:val="-4"/>
        </w:rPr>
        <w:t xml:space="preserve"> </w:t>
      </w:r>
      <w:r>
        <w:t>place,</w:t>
      </w:r>
      <w:r>
        <w:rPr>
          <w:spacing w:val="-3"/>
        </w:rPr>
        <w:t xml:space="preserve"> </w:t>
      </w:r>
      <w:r>
        <w:t>or in the goods:</w:t>
      </w:r>
    </w:p>
    <w:p w14:paraId="72E38059" w14:textId="77777777" w:rsidR="00EF24D2" w:rsidRDefault="00000000">
      <w:pPr>
        <w:pStyle w:val="ListParagraph"/>
        <w:numPr>
          <w:ilvl w:val="2"/>
          <w:numId w:val="68"/>
        </w:numPr>
        <w:tabs>
          <w:tab w:val="left" w:pos="2351"/>
          <w:tab w:val="left" w:pos="2353"/>
        </w:tabs>
        <w:ind w:right="927"/>
      </w:pPr>
      <w:r>
        <w:t>any</w:t>
      </w:r>
      <w:r>
        <w:rPr>
          <w:spacing w:val="-4"/>
        </w:rPr>
        <w:t xml:space="preserve"> </w:t>
      </w:r>
      <w:r>
        <w:t>monetary</w:t>
      </w:r>
      <w:r>
        <w:rPr>
          <w:spacing w:val="-4"/>
        </w:rPr>
        <w:t xml:space="preserve"> </w:t>
      </w:r>
      <w:r>
        <w:t>instrument</w:t>
      </w:r>
      <w:r>
        <w:rPr>
          <w:spacing w:val="-4"/>
        </w:rPr>
        <w:t xml:space="preserve"> </w:t>
      </w:r>
      <w:r>
        <w:t>in</w:t>
      </w:r>
      <w:r>
        <w:rPr>
          <w:spacing w:val="-4"/>
        </w:rPr>
        <w:t xml:space="preserve"> </w:t>
      </w:r>
      <w:r>
        <w:t>respect</w:t>
      </w:r>
      <w:r>
        <w:rPr>
          <w:spacing w:val="-5"/>
        </w:rPr>
        <w:t xml:space="preserve"> </w:t>
      </w:r>
      <w:r>
        <w:t>of</w:t>
      </w:r>
      <w:r>
        <w:rPr>
          <w:spacing w:val="-4"/>
        </w:rPr>
        <w:t xml:space="preserve"> </w:t>
      </w:r>
      <w:r>
        <w:t>which</w:t>
      </w:r>
      <w:r>
        <w:rPr>
          <w:spacing w:val="-4"/>
        </w:rPr>
        <w:t xml:space="preserve"> </w:t>
      </w:r>
      <w:r>
        <w:t>a</w:t>
      </w:r>
      <w:r>
        <w:rPr>
          <w:spacing w:val="-4"/>
        </w:rPr>
        <w:t xml:space="preserve"> </w:t>
      </w:r>
      <w:r>
        <w:t>report</w:t>
      </w:r>
      <w:r>
        <w:rPr>
          <w:spacing w:val="-4"/>
        </w:rPr>
        <w:t xml:space="preserve"> </w:t>
      </w:r>
      <w:r>
        <w:t>under section 53 is required; or</w:t>
      </w:r>
    </w:p>
    <w:p w14:paraId="1CBFB951" w14:textId="77777777" w:rsidR="00EF24D2" w:rsidRDefault="00000000">
      <w:pPr>
        <w:pStyle w:val="ListParagraph"/>
        <w:numPr>
          <w:ilvl w:val="2"/>
          <w:numId w:val="68"/>
        </w:numPr>
        <w:tabs>
          <w:tab w:val="left" w:pos="2353"/>
        </w:tabs>
        <w:ind w:right="1373" w:hanging="370"/>
      </w:pPr>
      <w:r>
        <w:t>any</w:t>
      </w:r>
      <w:r>
        <w:rPr>
          <w:spacing w:val="-5"/>
        </w:rPr>
        <w:t xml:space="preserve"> </w:t>
      </w:r>
      <w:r>
        <w:t>monetary</w:t>
      </w:r>
      <w:r>
        <w:rPr>
          <w:spacing w:val="-5"/>
        </w:rPr>
        <w:t xml:space="preserve"> </w:t>
      </w:r>
      <w:r>
        <w:t>instrument</w:t>
      </w:r>
      <w:r>
        <w:rPr>
          <w:spacing w:val="-5"/>
        </w:rPr>
        <w:t xml:space="preserve"> </w:t>
      </w:r>
      <w:r>
        <w:t>that</w:t>
      </w:r>
      <w:r>
        <w:rPr>
          <w:spacing w:val="-5"/>
        </w:rPr>
        <w:t xml:space="preserve"> </w:t>
      </w:r>
      <w:r>
        <w:t>may</w:t>
      </w:r>
      <w:r>
        <w:rPr>
          <w:spacing w:val="-5"/>
        </w:rPr>
        <w:t xml:space="preserve"> </w:t>
      </w:r>
      <w:r>
        <w:t>be</w:t>
      </w:r>
      <w:r>
        <w:rPr>
          <w:spacing w:val="-5"/>
        </w:rPr>
        <w:t xml:space="preserve"> </w:t>
      </w:r>
      <w:r>
        <w:t>of</w:t>
      </w:r>
      <w:r>
        <w:rPr>
          <w:spacing w:val="-5"/>
        </w:rPr>
        <w:t xml:space="preserve"> </w:t>
      </w:r>
      <w:r>
        <w:t>interest</w:t>
      </w:r>
      <w:r>
        <w:rPr>
          <w:spacing w:val="-5"/>
        </w:rPr>
        <w:t xml:space="preserve"> </w:t>
      </w:r>
      <w:r>
        <w:t>under subsection (14).</w:t>
      </w:r>
    </w:p>
    <w:p w14:paraId="023509F5" w14:textId="77777777" w:rsidR="00EF24D2" w:rsidRDefault="00000000">
      <w:pPr>
        <w:spacing w:before="240"/>
        <w:ind w:left="1844"/>
        <w:rPr>
          <w:i/>
        </w:rPr>
      </w:pPr>
      <w:r>
        <w:rPr>
          <w:i/>
        </w:rPr>
        <w:t>Entry</w:t>
      </w:r>
      <w:r>
        <w:rPr>
          <w:i/>
          <w:spacing w:val="-1"/>
        </w:rPr>
        <w:t xml:space="preserve"> </w:t>
      </w:r>
      <w:r>
        <w:rPr>
          <w:i/>
        </w:rPr>
        <w:t>to eligible</w:t>
      </w:r>
      <w:r>
        <w:rPr>
          <w:i/>
          <w:spacing w:val="-1"/>
        </w:rPr>
        <w:t xml:space="preserve"> </w:t>
      </w:r>
      <w:r>
        <w:rPr>
          <w:i/>
          <w:spacing w:val="-2"/>
        </w:rPr>
        <w:t>places</w:t>
      </w:r>
    </w:p>
    <w:p w14:paraId="47CBB1F4" w14:textId="77777777" w:rsidR="00EF24D2" w:rsidRDefault="00000000">
      <w:pPr>
        <w:pStyle w:val="ListParagraph"/>
        <w:numPr>
          <w:ilvl w:val="1"/>
          <w:numId w:val="68"/>
        </w:numPr>
        <w:tabs>
          <w:tab w:val="left" w:pos="1844"/>
        </w:tabs>
        <w:spacing w:before="180"/>
        <w:ind w:right="894"/>
      </w:pPr>
      <w:r>
        <w:t>A</w:t>
      </w:r>
      <w:r>
        <w:rPr>
          <w:spacing w:val="-4"/>
        </w:rPr>
        <w:t xml:space="preserve"> </w:t>
      </w:r>
      <w:r>
        <w:t>police</w:t>
      </w:r>
      <w:r>
        <w:rPr>
          <w:spacing w:val="-4"/>
        </w:rPr>
        <w:t xml:space="preserve"> </w:t>
      </w:r>
      <w:r>
        <w:t>officer</w:t>
      </w:r>
      <w:r>
        <w:rPr>
          <w:spacing w:val="-4"/>
        </w:rPr>
        <w:t xml:space="preserve"> </w:t>
      </w:r>
      <w:r>
        <w:t>or</w:t>
      </w:r>
      <w:r>
        <w:rPr>
          <w:spacing w:val="-4"/>
        </w:rPr>
        <w:t xml:space="preserve"> </w:t>
      </w:r>
      <w:r>
        <w:t>a</w:t>
      </w:r>
      <w:r>
        <w:rPr>
          <w:spacing w:val="-4"/>
        </w:rPr>
        <w:t xml:space="preserve"> </w:t>
      </w:r>
      <w:r>
        <w:t>customs</w:t>
      </w:r>
      <w:r>
        <w:rPr>
          <w:spacing w:val="-4"/>
        </w:rPr>
        <w:t xml:space="preserve"> </w:t>
      </w:r>
      <w:r>
        <w:t>officer</w:t>
      </w:r>
      <w:r>
        <w:rPr>
          <w:spacing w:val="-4"/>
        </w:rPr>
        <w:t xml:space="preserve"> </w:t>
      </w:r>
      <w:r>
        <w:t>may,</w:t>
      </w:r>
      <w:r>
        <w:rPr>
          <w:spacing w:val="-4"/>
        </w:rPr>
        <w:t xml:space="preserve"> </w:t>
      </w:r>
      <w:r>
        <w:t>with</w:t>
      </w:r>
      <w:r>
        <w:rPr>
          <w:spacing w:val="-4"/>
        </w:rPr>
        <w:t xml:space="preserve"> </w:t>
      </w:r>
      <w:r>
        <w:t>such</w:t>
      </w:r>
      <w:r>
        <w:rPr>
          <w:spacing w:val="-4"/>
        </w:rPr>
        <w:t xml:space="preserve"> </w:t>
      </w:r>
      <w:r>
        <w:t>assistance</w:t>
      </w:r>
      <w:r>
        <w:rPr>
          <w:spacing w:val="-4"/>
        </w:rPr>
        <w:t xml:space="preserve"> </w:t>
      </w:r>
      <w:r>
        <w:t>as is reasonable and necessary:</w:t>
      </w:r>
    </w:p>
    <w:p w14:paraId="6C76AF16" w14:textId="77777777" w:rsidR="00EF24D2" w:rsidRDefault="00000000">
      <w:pPr>
        <w:pStyle w:val="ListParagraph"/>
        <w:numPr>
          <w:ilvl w:val="2"/>
          <w:numId w:val="68"/>
        </w:numPr>
        <w:tabs>
          <w:tab w:val="left" w:pos="2352"/>
        </w:tabs>
        <w:ind w:left="2352" w:hanging="356"/>
      </w:pPr>
      <w:r>
        <w:t>go</w:t>
      </w:r>
      <w:r>
        <w:rPr>
          <w:spacing w:val="-3"/>
        </w:rPr>
        <w:t xml:space="preserve"> </w:t>
      </w:r>
      <w:r>
        <w:t>onto or enter</w:t>
      </w:r>
      <w:r>
        <w:rPr>
          <w:spacing w:val="-1"/>
        </w:rPr>
        <w:t xml:space="preserve"> </w:t>
      </w:r>
      <w:r>
        <w:t xml:space="preserve">any eligible place; </w:t>
      </w:r>
      <w:r>
        <w:rPr>
          <w:spacing w:val="-5"/>
        </w:rPr>
        <w:t>and</w:t>
      </w:r>
    </w:p>
    <w:p w14:paraId="2027E0D8" w14:textId="77777777" w:rsidR="00EF24D2" w:rsidRDefault="00000000">
      <w:pPr>
        <w:pStyle w:val="ListParagraph"/>
        <w:numPr>
          <w:ilvl w:val="2"/>
          <w:numId w:val="68"/>
        </w:numPr>
        <w:tabs>
          <w:tab w:val="left" w:pos="2353"/>
        </w:tabs>
        <w:ind w:hanging="369"/>
      </w:pPr>
      <w:r>
        <w:t>examine</w:t>
      </w:r>
      <w:r>
        <w:rPr>
          <w:spacing w:val="-1"/>
        </w:rPr>
        <w:t xml:space="preserve"> </w:t>
      </w:r>
      <w:r>
        <w:t>the</w:t>
      </w:r>
      <w:r>
        <w:rPr>
          <w:spacing w:val="-2"/>
        </w:rPr>
        <w:t xml:space="preserve"> </w:t>
      </w:r>
      <w:r>
        <w:t>place,</w:t>
      </w:r>
      <w:r>
        <w:rPr>
          <w:spacing w:val="-1"/>
        </w:rPr>
        <w:t xml:space="preserve"> </w:t>
      </w:r>
      <w:r>
        <w:t>and any</w:t>
      </w:r>
      <w:r>
        <w:rPr>
          <w:spacing w:val="-1"/>
        </w:rPr>
        <w:t xml:space="preserve"> </w:t>
      </w:r>
      <w:r>
        <w:t>goods</w:t>
      </w:r>
      <w:r>
        <w:rPr>
          <w:spacing w:val="-1"/>
        </w:rPr>
        <w:t xml:space="preserve"> </w:t>
      </w:r>
      <w:r>
        <w:t>found at</w:t>
      </w:r>
      <w:r>
        <w:rPr>
          <w:spacing w:val="-1"/>
        </w:rPr>
        <w:t xml:space="preserve"> </w:t>
      </w:r>
      <w:r>
        <w:t>or</w:t>
      </w:r>
      <w:r>
        <w:rPr>
          <w:spacing w:val="-1"/>
        </w:rPr>
        <w:t xml:space="preserve"> </w:t>
      </w:r>
      <w:r>
        <w:t xml:space="preserve">in </w:t>
      </w:r>
      <w:r>
        <w:rPr>
          <w:spacing w:val="-5"/>
        </w:rPr>
        <w:t>it;</w:t>
      </w:r>
    </w:p>
    <w:p w14:paraId="34E99011" w14:textId="77777777" w:rsidR="00EF24D2" w:rsidRDefault="00000000">
      <w:pPr>
        <w:pStyle w:val="BodyText"/>
        <w:spacing w:before="40"/>
        <w:ind w:left="1844" w:right="708"/>
      </w:pPr>
      <w:r>
        <w:t>for</w:t>
      </w:r>
      <w:r>
        <w:rPr>
          <w:spacing w:val="-3"/>
        </w:rPr>
        <w:t xml:space="preserve"> </w:t>
      </w:r>
      <w:r>
        <w:t>the</w:t>
      </w:r>
      <w:r>
        <w:rPr>
          <w:spacing w:val="-3"/>
        </w:rPr>
        <w:t xml:space="preserve"> </w:t>
      </w:r>
      <w:r>
        <w:t>purpose</w:t>
      </w:r>
      <w:r>
        <w:rPr>
          <w:spacing w:val="-3"/>
        </w:rPr>
        <w:t xml:space="preserve"> </w:t>
      </w:r>
      <w:r>
        <w:t>of</w:t>
      </w:r>
      <w:r>
        <w:rPr>
          <w:spacing w:val="-3"/>
        </w:rPr>
        <w:t xml:space="preserve"> </w:t>
      </w:r>
      <w:r>
        <w:t>finding</w:t>
      </w:r>
      <w:r>
        <w:rPr>
          <w:spacing w:val="-3"/>
        </w:rPr>
        <w:t xml:space="preserve"> </w:t>
      </w:r>
      <w:r>
        <w:t>out</w:t>
      </w:r>
      <w:r>
        <w:rPr>
          <w:spacing w:val="-3"/>
        </w:rPr>
        <w:t xml:space="preserve"> </w:t>
      </w:r>
      <w:r>
        <w:t>whether</w:t>
      </w:r>
      <w:r>
        <w:rPr>
          <w:spacing w:val="-3"/>
        </w:rPr>
        <w:t xml:space="preserve"> </w:t>
      </w:r>
      <w:r>
        <w:t>there</w:t>
      </w:r>
      <w:r>
        <w:rPr>
          <w:spacing w:val="-4"/>
        </w:rPr>
        <w:t xml:space="preserve"> </w:t>
      </w:r>
      <w:r>
        <w:t>is</w:t>
      </w:r>
      <w:r>
        <w:rPr>
          <w:spacing w:val="-4"/>
        </w:rPr>
        <w:t xml:space="preserve"> </w:t>
      </w:r>
      <w:r>
        <w:t>at</w:t>
      </w:r>
      <w:r>
        <w:rPr>
          <w:spacing w:val="-3"/>
        </w:rPr>
        <w:t xml:space="preserve"> </w:t>
      </w:r>
      <w:r>
        <w:t>or</w:t>
      </w:r>
      <w:r>
        <w:rPr>
          <w:spacing w:val="-3"/>
        </w:rPr>
        <w:t xml:space="preserve"> </w:t>
      </w:r>
      <w:r>
        <w:t>in</w:t>
      </w:r>
      <w:r>
        <w:rPr>
          <w:spacing w:val="-3"/>
        </w:rPr>
        <w:t xml:space="preserve"> </w:t>
      </w:r>
      <w:r>
        <w:t>the</w:t>
      </w:r>
      <w:r>
        <w:rPr>
          <w:spacing w:val="-4"/>
        </w:rPr>
        <w:t xml:space="preserve"> </w:t>
      </w:r>
      <w:r>
        <w:t>place,</w:t>
      </w:r>
      <w:r>
        <w:rPr>
          <w:spacing w:val="-3"/>
        </w:rPr>
        <w:t xml:space="preserve"> </w:t>
      </w:r>
      <w:r>
        <w:t>or in the goods:</w:t>
      </w:r>
    </w:p>
    <w:p w14:paraId="7F48AE98" w14:textId="77777777" w:rsidR="00EF24D2" w:rsidRDefault="00000000">
      <w:pPr>
        <w:pStyle w:val="ListParagraph"/>
        <w:numPr>
          <w:ilvl w:val="2"/>
          <w:numId w:val="68"/>
        </w:numPr>
        <w:tabs>
          <w:tab w:val="left" w:pos="2351"/>
          <w:tab w:val="left" w:pos="2353"/>
        </w:tabs>
        <w:ind w:right="927"/>
      </w:pPr>
      <w:r>
        <w:t>any</w:t>
      </w:r>
      <w:r>
        <w:rPr>
          <w:spacing w:val="-4"/>
        </w:rPr>
        <w:t xml:space="preserve"> </w:t>
      </w:r>
      <w:r>
        <w:t>monetary</w:t>
      </w:r>
      <w:r>
        <w:rPr>
          <w:spacing w:val="-4"/>
        </w:rPr>
        <w:t xml:space="preserve"> </w:t>
      </w:r>
      <w:r>
        <w:t>instrument</w:t>
      </w:r>
      <w:r>
        <w:rPr>
          <w:spacing w:val="-4"/>
        </w:rPr>
        <w:t xml:space="preserve"> </w:t>
      </w:r>
      <w:r>
        <w:t>in</w:t>
      </w:r>
      <w:r>
        <w:rPr>
          <w:spacing w:val="-4"/>
        </w:rPr>
        <w:t xml:space="preserve"> </w:t>
      </w:r>
      <w:r>
        <w:t>respect</w:t>
      </w:r>
      <w:r>
        <w:rPr>
          <w:spacing w:val="-5"/>
        </w:rPr>
        <w:t xml:space="preserve"> </w:t>
      </w:r>
      <w:r>
        <w:t>of</w:t>
      </w:r>
      <w:r>
        <w:rPr>
          <w:spacing w:val="-4"/>
        </w:rPr>
        <w:t xml:space="preserve"> </w:t>
      </w:r>
      <w:r>
        <w:t>which</w:t>
      </w:r>
      <w:r>
        <w:rPr>
          <w:spacing w:val="-4"/>
        </w:rPr>
        <w:t xml:space="preserve"> </w:t>
      </w:r>
      <w:r>
        <w:t>a</w:t>
      </w:r>
      <w:r>
        <w:rPr>
          <w:spacing w:val="-4"/>
        </w:rPr>
        <w:t xml:space="preserve"> </w:t>
      </w:r>
      <w:r>
        <w:t>report</w:t>
      </w:r>
      <w:r>
        <w:rPr>
          <w:spacing w:val="-4"/>
        </w:rPr>
        <w:t xml:space="preserve"> </w:t>
      </w:r>
      <w:r>
        <w:t>under section 53 is required; or</w:t>
      </w:r>
    </w:p>
    <w:p w14:paraId="225EF5EE" w14:textId="77777777" w:rsidR="00EF24D2" w:rsidRDefault="00EF24D2">
      <w:pPr>
        <w:pStyle w:val="BodyText"/>
        <w:rPr>
          <w:sz w:val="20"/>
        </w:rPr>
      </w:pPr>
    </w:p>
    <w:p w14:paraId="300D76EA" w14:textId="77777777" w:rsidR="00EF24D2" w:rsidRDefault="00000000">
      <w:pPr>
        <w:pStyle w:val="BodyText"/>
        <w:spacing w:before="156"/>
        <w:rPr>
          <w:sz w:val="20"/>
        </w:rPr>
      </w:pPr>
      <w:r>
        <w:rPr>
          <w:noProof/>
          <w:sz w:val="20"/>
        </w:rPr>
        <mc:AlternateContent>
          <mc:Choice Requires="wps">
            <w:drawing>
              <wp:anchor distT="0" distB="0" distL="0" distR="0" simplePos="0" relativeHeight="488000512" behindDoc="1" locked="0" layoutInCell="1" allowOverlap="1" wp14:anchorId="09AFE9A9" wp14:editId="3CA3ABA5">
                <wp:simplePos x="0" y="0"/>
                <wp:positionH relativeFrom="page">
                  <wp:posOffset>1511935</wp:posOffset>
                </wp:positionH>
                <wp:positionV relativeFrom="paragraph">
                  <wp:posOffset>260634</wp:posOffset>
                </wp:positionV>
                <wp:extent cx="4537075" cy="1270"/>
                <wp:effectExtent l="0" t="0" r="0" b="0"/>
                <wp:wrapTopAndBottom/>
                <wp:docPr id="863" name="Graphic 8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F564E4" id="Graphic 863" o:spid="_x0000_s1026" style="position:absolute;margin-left:119.05pt;margin-top:20.5pt;width:357.25pt;height:.1pt;z-index:-153159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AdpGZc4QAAAAkBAAAPAAAAAAAAAAAAAAAAAG0EAABkcnMvZG93bnJldi54bWxQSwUGAAAA&#10;AAQABADzAAAAewUAAAAA&#10;" path="m,l4537074,e" filled="f">
                <v:path arrowok="t"/>
                <w10:wrap type="topAndBottom" anchorx="page"/>
              </v:shape>
            </w:pict>
          </mc:Fallback>
        </mc:AlternateContent>
      </w:r>
    </w:p>
    <w:p w14:paraId="0F97C57A" w14:textId="77777777" w:rsidR="00EF24D2" w:rsidRDefault="00EF24D2">
      <w:pPr>
        <w:pStyle w:val="BodyText"/>
        <w:spacing w:before="172"/>
        <w:rPr>
          <w:sz w:val="16"/>
        </w:rPr>
      </w:pPr>
    </w:p>
    <w:p w14:paraId="4C7FA453" w14:textId="77777777" w:rsidR="00EF24D2" w:rsidRDefault="00000000">
      <w:pPr>
        <w:tabs>
          <w:tab w:val="left" w:pos="2342"/>
        </w:tabs>
        <w:ind w:left="710"/>
        <w:rPr>
          <w:i/>
          <w:sz w:val="16"/>
        </w:rPr>
      </w:pPr>
      <w:r>
        <w:rPr>
          <w:i/>
          <w:spacing w:val="-5"/>
          <w:sz w:val="16"/>
        </w:rPr>
        <w:t>298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7CFD72C" w14:textId="77777777" w:rsidR="00EF24D2" w:rsidRDefault="00EF24D2">
      <w:pPr>
        <w:pStyle w:val="BodyText"/>
        <w:spacing w:before="12"/>
        <w:rPr>
          <w:i/>
          <w:sz w:val="16"/>
        </w:rPr>
      </w:pPr>
    </w:p>
    <w:p w14:paraId="5B7E96B6"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268BB41" w14:textId="77777777" w:rsidR="00EF24D2" w:rsidRDefault="00EF24D2">
      <w:pPr>
        <w:rPr>
          <w:sz w:val="16"/>
        </w:rPr>
        <w:sectPr w:rsidR="00EF24D2">
          <w:type w:val="continuous"/>
          <w:pgSz w:w="11910" w:h="16840"/>
          <w:pgMar w:top="1440" w:right="1700" w:bottom="360" w:left="1700" w:header="0" w:footer="177" w:gutter="0"/>
          <w:cols w:space="720"/>
        </w:sectPr>
      </w:pPr>
    </w:p>
    <w:p w14:paraId="26E47F1C"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26ED2E7D" w14:textId="77777777" w:rsidR="00EF24D2" w:rsidRDefault="00000000">
      <w:pPr>
        <w:spacing w:before="30"/>
        <w:ind w:right="708"/>
        <w:jc w:val="right"/>
        <w:rPr>
          <w:sz w:val="20"/>
        </w:rPr>
      </w:pPr>
      <w:r>
        <w:rPr>
          <w:sz w:val="20"/>
        </w:rPr>
        <w:t>Powers</w:t>
      </w:r>
      <w:r>
        <w:rPr>
          <w:spacing w:val="-2"/>
          <w:sz w:val="20"/>
        </w:rPr>
        <w:t xml:space="preserve"> </w:t>
      </w:r>
      <w:r>
        <w:rPr>
          <w:sz w:val="20"/>
        </w:rPr>
        <w:t>of</w:t>
      </w:r>
      <w:r>
        <w:rPr>
          <w:spacing w:val="-1"/>
          <w:sz w:val="20"/>
        </w:rPr>
        <w:t xml:space="preserve"> </w:t>
      </w:r>
      <w:r>
        <w:rPr>
          <w:sz w:val="20"/>
        </w:rPr>
        <w:t>questioning,</w:t>
      </w:r>
      <w:r>
        <w:rPr>
          <w:spacing w:val="-1"/>
          <w:sz w:val="20"/>
        </w:rPr>
        <w:t xml:space="preserve"> </w:t>
      </w:r>
      <w:r>
        <w:rPr>
          <w:sz w:val="20"/>
        </w:rPr>
        <w:t>search</w:t>
      </w:r>
      <w:r>
        <w:rPr>
          <w:spacing w:val="-2"/>
          <w:sz w:val="20"/>
        </w:rPr>
        <w:t xml:space="preserve"> </w:t>
      </w:r>
      <w:r>
        <w:rPr>
          <w:sz w:val="20"/>
        </w:rPr>
        <w:t>and arrest</w:t>
      </w:r>
      <w:r>
        <w:rPr>
          <w:spacing w:val="-1"/>
          <w:sz w:val="20"/>
        </w:rPr>
        <w:t xml:space="preserve"> </w:t>
      </w:r>
      <w:r>
        <w:rPr>
          <w:sz w:val="20"/>
        </w:rPr>
        <w:t>for</w:t>
      </w:r>
      <w:r>
        <w:rPr>
          <w:spacing w:val="-1"/>
          <w:sz w:val="20"/>
        </w:rPr>
        <w:t xml:space="preserve"> </w:t>
      </w:r>
      <w:r>
        <w:rPr>
          <w:sz w:val="20"/>
        </w:rPr>
        <w:t>cross-border</w:t>
      </w:r>
      <w:r>
        <w:rPr>
          <w:spacing w:val="-1"/>
          <w:sz w:val="20"/>
        </w:rPr>
        <w:t xml:space="preserve"> </w:t>
      </w:r>
      <w:r>
        <w:rPr>
          <w:sz w:val="20"/>
        </w:rPr>
        <w:t>movements</w:t>
      </w:r>
      <w:r>
        <w:rPr>
          <w:spacing w:val="-2"/>
          <w:sz w:val="20"/>
        </w:rPr>
        <w:t xml:space="preserve"> </w:t>
      </w:r>
      <w:r>
        <w:rPr>
          <w:sz w:val="20"/>
        </w:rPr>
        <w:t xml:space="preserve">of </w:t>
      </w:r>
      <w:r>
        <w:rPr>
          <w:spacing w:val="-2"/>
          <w:sz w:val="20"/>
        </w:rPr>
        <w:t>monetary</w:t>
      </w:r>
    </w:p>
    <w:p w14:paraId="741D38AA" w14:textId="77777777" w:rsidR="00EF24D2" w:rsidRDefault="00000000">
      <w:pPr>
        <w:spacing w:before="30"/>
        <w:ind w:right="707"/>
        <w:jc w:val="right"/>
        <w:rPr>
          <w:b/>
          <w:sz w:val="20"/>
        </w:rPr>
      </w:pPr>
      <w:r>
        <w:rPr>
          <w:sz w:val="20"/>
        </w:rPr>
        <w:t>instruments</w:t>
      </w:r>
      <w:r>
        <w:rPr>
          <w:spacing w:val="45"/>
          <w:sz w:val="20"/>
        </w:rPr>
        <w:t xml:space="preserve"> </w:t>
      </w:r>
      <w:r>
        <w:rPr>
          <w:b/>
          <w:sz w:val="20"/>
        </w:rPr>
        <w:t>Division</w:t>
      </w:r>
      <w:r>
        <w:rPr>
          <w:b/>
          <w:spacing w:val="-2"/>
          <w:sz w:val="20"/>
        </w:rPr>
        <w:t xml:space="preserve"> </w:t>
      </w:r>
      <w:r>
        <w:rPr>
          <w:b/>
          <w:spacing w:val="-10"/>
          <w:sz w:val="20"/>
        </w:rPr>
        <w:t>8</w:t>
      </w:r>
    </w:p>
    <w:p w14:paraId="2013C7FF" w14:textId="77777777" w:rsidR="00EF24D2" w:rsidRDefault="00EF24D2">
      <w:pPr>
        <w:pStyle w:val="BodyText"/>
        <w:spacing w:before="46"/>
        <w:rPr>
          <w:b/>
          <w:sz w:val="20"/>
        </w:rPr>
      </w:pPr>
    </w:p>
    <w:p w14:paraId="31EC4D64" w14:textId="77777777" w:rsidR="00EF24D2" w:rsidRDefault="00000000">
      <w:pPr>
        <w:pStyle w:val="Heading6"/>
        <w:ind w:right="709"/>
        <w:jc w:val="right"/>
      </w:pPr>
      <w:r>
        <w:rPr>
          <w:noProof/>
        </w:rPr>
        <mc:AlternateContent>
          <mc:Choice Requires="wps">
            <w:drawing>
              <wp:anchor distT="0" distB="0" distL="0" distR="0" simplePos="0" relativeHeight="488001536" behindDoc="1" locked="0" layoutInCell="1" allowOverlap="1" wp14:anchorId="6DFCBC12" wp14:editId="13C7E44B">
                <wp:simplePos x="0" y="0"/>
                <wp:positionH relativeFrom="page">
                  <wp:posOffset>1511935</wp:posOffset>
                </wp:positionH>
                <wp:positionV relativeFrom="paragraph">
                  <wp:posOffset>192746</wp:posOffset>
                </wp:positionV>
                <wp:extent cx="4537075" cy="1270"/>
                <wp:effectExtent l="0" t="0" r="0" b="0"/>
                <wp:wrapTopAndBottom/>
                <wp:docPr id="864" name="Graphic 8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A17526" id="Graphic 864" o:spid="_x0000_s1026" style="position:absolute;margin-left:119.05pt;margin-top:15.2pt;width:357.25pt;height:.1pt;z-index:-153149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199</w:t>
      </w:r>
    </w:p>
    <w:p w14:paraId="5161C14E" w14:textId="77777777" w:rsidR="00EF24D2" w:rsidRDefault="00000000">
      <w:pPr>
        <w:pStyle w:val="ListParagraph"/>
        <w:numPr>
          <w:ilvl w:val="2"/>
          <w:numId w:val="68"/>
        </w:numPr>
        <w:tabs>
          <w:tab w:val="left" w:pos="2353"/>
        </w:tabs>
        <w:spacing w:before="120"/>
        <w:ind w:right="1373" w:hanging="370"/>
      </w:pPr>
      <w:r>
        <w:t>any</w:t>
      </w:r>
      <w:r>
        <w:rPr>
          <w:spacing w:val="-5"/>
        </w:rPr>
        <w:t xml:space="preserve"> </w:t>
      </w:r>
      <w:r>
        <w:t>monetary</w:t>
      </w:r>
      <w:r>
        <w:rPr>
          <w:spacing w:val="-5"/>
        </w:rPr>
        <w:t xml:space="preserve"> </w:t>
      </w:r>
      <w:r>
        <w:t>instrument</w:t>
      </w:r>
      <w:r>
        <w:rPr>
          <w:spacing w:val="-5"/>
        </w:rPr>
        <w:t xml:space="preserve"> </w:t>
      </w:r>
      <w:r>
        <w:t>that</w:t>
      </w:r>
      <w:r>
        <w:rPr>
          <w:spacing w:val="-5"/>
        </w:rPr>
        <w:t xml:space="preserve"> </w:t>
      </w:r>
      <w:r>
        <w:t>may</w:t>
      </w:r>
      <w:r>
        <w:rPr>
          <w:spacing w:val="-5"/>
        </w:rPr>
        <w:t xml:space="preserve"> </w:t>
      </w:r>
      <w:r>
        <w:t>be</w:t>
      </w:r>
      <w:r>
        <w:rPr>
          <w:spacing w:val="-5"/>
        </w:rPr>
        <w:t xml:space="preserve"> </w:t>
      </w:r>
      <w:r>
        <w:t>of</w:t>
      </w:r>
      <w:r>
        <w:rPr>
          <w:spacing w:val="-5"/>
        </w:rPr>
        <w:t xml:space="preserve"> </w:t>
      </w:r>
      <w:r>
        <w:t>interest</w:t>
      </w:r>
      <w:r>
        <w:rPr>
          <w:spacing w:val="-5"/>
        </w:rPr>
        <w:t xml:space="preserve"> </w:t>
      </w:r>
      <w:r>
        <w:t>under subsection (14).</w:t>
      </w:r>
    </w:p>
    <w:p w14:paraId="2E41AE38" w14:textId="77777777" w:rsidR="00EF24D2" w:rsidRDefault="00000000">
      <w:pPr>
        <w:spacing w:before="240"/>
        <w:ind w:left="1844"/>
        <w:rPr>
          <w:i/>
        </w:rPr>
      </w:pPr>
      <w:r>
        <w:rPr>
          <w:i/>
          <w:spacing w:val="-2"/>
        </w:rPr>
        <w:t>Seizure</w:t>
      </w:r>
    </w:p>
    <w:p w14:paraId="28C56EDD" w14:textId="77777777" w:rsidR="00EF24D2" w:rsidRDefault="00000000">
      <w:pPr>
        <w:pStyle w:val="ListParagraph"/>
        <w:numPr>
          <w:ilvl w:val="1"/>
          <w:numId w:val="68"/>
        </w:numPr>
        <w:tabs>
          <w:tab w:val="left" w:pos="1844"/>
        </w:tabs>
        <w:spacing w:before="180"/>
        <w:ind w:right="918" w:hanging="480"/>
      </w:pPr>
      <w:r>
        <w:t>A police officer or a customs officer may seize a monetary instrument</w:t>
      </w:r>
      <w:r>
        <w:rPr>
          <w:spacing w:val="-5"/>
        </w:rPr>
        <w:t xml:space="preserve"> </w:t>
      </w:r>
      <w:r>
        <w:t>found</w:t>
      </w:r>
      <w:r>
        <w:rPr>
          <w:spacing w:val="-4"/>
        </w:rPr>
        <w:t xml:space="preserve"> </w:t>
      </w:r>
      <w:r>
        <w:t>in</w:t>
      </w:r>
      <w:r>
        <w:rPr>
          <w:spacing w:val="-4"/>
        </w:rPr>
        <w:t xml:space="preserve"> </w:t>
      </w:r>
      <w:r>
        <w:t>the</w:t>
      </w:r>
      <w:r>
        <w:rPr>
          <w:spacing w:val="-4"/>
        </w:rPr>
        <w:t xml:space="preserve"> </w:t>
      </w:r>
      <w:r>
        <w:t>course</w:t>
      </w:r>
      <w:r>
        <w:rPr>
          <w:spacing w:val="-4"/>
        </w:rPr>
        <w:t xml:space="preserve"> </w:t>
      </w:r>
      <w:r>
        <w:t>of</w:t>
      </w:r>
      <w:r>
        <w:rPr>
          <w:spacing w:val="-4"/>
        </w:rPr>
        <w:t xml:space="preserve"> </w:t>
      </w:r>
      <w:r>
        <w:t>an</w:t>
      </w:r>
      <w:r>
        <w:rPr>
          <w:spacing w:val="-4"/>
        </w:rPr>
        <w:t xml:space="preserve"> </w:t>
      </w:r>
      <w:r>
        <w:t>examination</w:t>
      </w:r>
      <w:r>
        <w:rPr>
          <w:spacing w:val="-4"/>
        </w:rPr>
        <w:t xml:space="preserve"> </w:t>
      </w:r>
      <w:r>
        <w:t>or</w:t>
      </w:r>
      <w:r>
        <w:rPr>
          <w:spacing w:val="-4"/>
        </w:rPr>
        <w:t xml:space="preserve"> </w:t>
      </w:r>
      <w:r>
        <w:t>search</w:t>
      </w:r>
      <w:r>
        <w:rPr>
          <w:spacing w:val="-4"/>
        </w:rPr>
        <w:t xml:space="preserve"> </w:t>
      </w:r>
      <w:r>
        <w:t>under subsection (8) or (9) if:</w:t>
      </w:r>
    </w:p>
    <w:p w14:paraId="393AE9EE" w14:textId="77777777" w:rsidR="00EF24D2" w:rsidRDefault="00000000">
      <w:pPr>
        <w:pStyle w:val="ListParagraph"/>
        <w:numPr>
          <w:ilvl w:val="2"/>
          <w:numId w:val="68"/>
        </w:numPr>
        <w:tabs>
          <w:tab w:val="left" w:pos="2351"/>
          <w:tab w:val="left" w:pos="2353"/>
        </w:tabs>
        <w:ind w:right="823"/>
        <w:jc w:val="both"/>
      </w:pPr>
      <w:r>
        <w:t>the police officer or customs officer has reasonable grounds to</w:t>
      </w:r>
      <w:r>
        <w:rPr>
          <w:spacing w:val="-5"/>
        </w:rPr>
        <w:t xml:space="preserve"> </w:t>
      </w:r>
      <w:r>
        <w:t>suspect</w:t>
      </w:r>
      <w:r>
        <w:rPr>
          <w:spacing w:val="-5"/>
        </w:rPr>
        <w:t xml:space="preserve"> </w:t>
      </w:r>
      <w:r>
        <w:t>that</w:t>
      </w:r>
      <w:r>
        <w:rPr>
          <w:spacing w:val="-5"/>
        </w:rPr>
        <w:t xml:space="preserve"> </w:t>
      </w:r>
      <w:r>
        <w:t>the</w:t>
      </w:r>
      <w:r>
        <w:rPr>
          <w:spacing w:val="-5"/>
        </w:rPr>
        <w:t xml:space="preserve"> </w:t>
      </w:r>
      <w:r>
        <w:t>monetary</w:t>
      </w:r>
      <w:r>
        <w:rPr>
          <w:spacing w:val="-5"/>
        </w:rPr>
        <w:t xml:space="preserve"> </w:t>
      </w:r>
      <w:r>
        <w:t>instrument</w:t>
      </w:r>
      <w:r>
        <w:rPr>
          <w:spacing w:val="-5"/>
        </w:rPr>
        <w:t xml:space="preserve"> </w:t>
      </w:r>
      <w:r>
        <w:t>may</w:t>
      </w:r>
      <w:r>
        <w:rPr>
          <w:spacing w:val="-5"/>
        </w:rPr>
        <w:t xml:space="preserve"> </w:t>
      </w:r>
      <w:r>
        <w:t>afford</w:t>
      </w:r>
      <w:r>
        <w:rPr>
          <w:spacing w:val="-5"/>
        </w:rPr>
        <w:t xml:space="preserve"> </w:t>
      </w:r>
      <w:r>
        <w:t>evidence as to the commission of an offence against section 53; or</w:t>
      </w:r>
    </w:p>
    <w:p w14:paraId="242D1A8B" w14:textId="77777777" w:rsidR="00EF24D2" w:rsidRDefault="00000000">
      <w:pPr>
        <w:pStyle w:val="ListParagraph"/>
        <w:numPr>
          <w:ilvl w:val="2"/>
          <w:numId w:val="68"/>
        </w:numPr>
        <w:tabs>
          <w:tab w:val="left" w:pos="2353"/>
        </w:tabs>
        <w:ind w:right="885" w:hanging="370"/>
      </w:pPr>
      <w:r>
        <w:t>the</w:t>
      </w:r>
      <w:r>
        <w:rPr>
          <w:spacing w:val="-5"/>
        </w:rPr>
        <w:t xml:space="preserve"> </w:t>
      </w:r>
      <w:r>
        <w:t>police</w:t>
      </w:r>
      <w:r>
        <w:rPr>
          <w:spacing w:val="-5"/>
        </w:rPr>
        <w:t xml:space="preserve"> </w:t>
      </w:r>
      <w:r>
        <w:t>officer</w:t>
      </w:r>
      <w:r>
        <w:rPr>
          <w:spacing w:val="-5"/>
        </w:rPr>
        <w:t xml:space="preserve"> </w:t>
      </w:r>
      <w:r>
        <w:t>or</w:t>
      </w:r>
      <w:r>
        <w:rPr>
          <w:spacing w:val="-5"/>
        </w:rPr>
        <w:t xml:space="preserve"> </w:t>
      </w:r>
      <w:r>
        <w:t>customs</w:t>
      </w:r>
      <w:r>
        <w:rPr>
          <w:spacing w:val="-6"/>
        </w:rPr>
        <w:t xml:space="preserve"> </w:t>
      </w:r>
      <w:r>
        <w:t>officer</w:t>
      </w:r>
      <w:r>
        <w:rPr>
          <w:spacing w:val="-5"/>
        </w:rPr>
        <w:t xml:space="preserve"> </w:t>
      </w:r>
      <w:r>
        <w:t>has</w:t>
      </w:r>
      <w:r>
        <w:rPr>
          <w:spacing w:val="-5"/>
        </w:rPr>
        <w:t xml:space="preserve"> </w:t>
      </w:r>
      <w:r>
        <w:t>reasonable</w:t>
      </w:r>
      <w:r>
        <w:rPr>
          <w:spacing w:val="-5"/>
        </w:rPr>
        <w:t xml:space="preserve"> </w:t>
      </w:r>
      <w:r>
        <w:t>grounds to suspect that the monetary instrument may be of interest under subsection (14).</w:t>
      </w:r>
    </w:p>
    <w:p w14:paraId="715FFA1E" w14:textId="77777777" w:rsidR="00EF24D2" w:rsidRDefault="00000000">
      <w:pPr>
        <w:spacing w:before="240"/>
        <w:ind w:left="1844"/>
        <w:rPr>
          <w:i/>
        </w:rPr>
      </w:pPr>
      <w:r>
        <w:rPr>
          <w:i/>
          <w:spacing w:val="-2"/>
        </w:rPr>
        <w:t>Offence</w:t>
      </w:r>
    </w:p>
    <w:p w14:paraId="0A0B56E0" w14:textId="77777777" w:rsidR="00EF24D2" w:rsidRDefault="00000000">
      <w:pPr>
        <w:pStyle w:val="ListParagraph"/>
        <w:numPr>
          <w:ilvl w:val="1"/>
          <w:numId w:val="68"/>
        </w:numPr>
        <w:tabs>
          <w:tab w:val="left" w:pos="1843"/>
        </w:tabs>
        <w:spacing w:before="180"/>
        <w:ind w:left="1843" w:hanging="47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70107A28" w14:textId="77777777" w:rsidR="00EF24D2" w:rsidRDefault="00000000">
      <w:pPr>
        <w:pStyle w:val="ListParagraph"/>
        <w:numPr>
          <w:ilvl w:val="2"/>
          <w:numId w:val="68"/>
        </w:numPr>
        <w:tabs>
          <w:tab w:val="left" w:pos="2352"/>
        </w:tabs>
        <w:ind w:left="2352" w:hanging="356"/>
      </w:pPr>
      <w:r>
        <w:t>the</w:t>
      </w:r>
      <w:r>
        <w:rPr>
          <w:spacing w:val="-1"/>
        </w:rPr>
        <w:t xml:space="preserve"> </w:t>
      </w:r>
      <w:r>
        <w:t>person</w:t>
      </w:r>
      <w:r>
        <w:rPr>
          <w:spacing w:val="-1"/>
        </w:rPr>
        <w:t xml:space="preserve"> </w:t>
      </w:r>
      <w:r>
        <w:t>is</w:t>
      </w:r>
      <w:r>
        <w:rPr>
          <w:spacing w:val="-2"/>
        </w:rPr>
        <w:t xml:space="preserve"> </w:t>
      </w:r>
      <w:r>
        <w:t>subject to</w:t>
      </w:r>
      <w:r>
        <w:rPr>
          <w:spacing w:val="-1"/>
        </w:rPr>
        <w:t xml:space="preserve"> </w:t>
      </w:r>
      <w:r>
        <w:t>a</w:t>
      </w:r>
      <w:r>
        <w:rPr>
          <w:spacing w:val="-1"/>
        </w:rPr>
        <w:t xml:space="preserve"> </w:t>
      </w:r>
      <w:r>
        <w:t>requirement under</w:t>
      </w:r>
      <w:r>
        <w:rPr>
          <w:spacing w:val="-1"/>
        </w:rPr>
        <w:t xml:space="preserve"> </w:t>
      </w:r>
      <w:r>
        <w:t>subsection</w:t>
      </w:r>
      <w:r>
        <w:rPr>
          <w:spacing w:val="-1"/>
        </w:rPr>
        <w:t xml:space="preserve"> </w:t>
      </w:r>
      <w:r>
        <w:t xml:space="preserve">(1) </w:t>
      </w:r>
      <w:r>
        <w:rPr>
          <w:spacing w:val="-5"/>
        </w:rPr>
        <w:t>or</w:t>
      </w:r>
    </w:p>
    <w:p w14:paraId="432B45DE" w14:textId="77777777" w:rsidR="00EF24D2" w:rsidRDefault="00000000">
      <w:pPr>
        <w:pStyle w:val="BodyText"/>
        <w:ind w:left="2353"/>
      </w:pPr>
      <w:r>
        <w:t xml:space="preserve">(2); </w:t>
      </w:r>
      <w:r>
        <w:rPr>
          <w:spacing w:val="-5"/>
        </w:rPr>
        <w:t>and</w:t>
      </w:r>
    </w:p>
    <w:p w14:paraId="6E2440DE" w14:textId="77777777" w:rsidR="00EF24D2" w:rsidRDefault="00000000">
      <w:pPr>
        <w:pStyle w:val="ListParagraph"/>
        <w:numPr>
          <w:ilvl w:val="2"/>
          <w:numId w:val="68"/>
        </w:numPr>
        <w:tabs>
          <w:tab w:val="left" w:pos="2353"/>
        </w:tabs>
        <w:ind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7FD98213" w14:textId="77777777" w:rsidR="00EF24D2" w:rsidRDefault="00000000">
      <w:pPr>
        <w:pStyle w:val="ListParagraph"/>
        <w:numPr>
          <w:ilvl w:val="2"/>
          <w:numId w:val="68"/>
        </w:numPr>
        <w:tabs>
          <w:tab w:val="left" w:pos="2352"/>
        </w:tabs>
        <w:ind w:left="2352" w:hanging="356"/>
      </w:pPr>
      <w:r>
        <w:t>the</w:t>
      </w:r>
      <w:r>
        <w:rPr>
          <w:spacing w:val="-3"/>
        </w:rPr>
        <w:t xml:space="preserve"> </w:t>
      </w:r>
      <w:r>
        <w:t>person’s</w:t>
      </w:r>
      <w:r>
        <w:rPr>
          <w:spacing w:val="-2"/>
        </w:rPr>
        <w:t xml:space="preserve"> </w:t>
      </w:r>
      <w:r>
        <w:t>conduct</w:t>
      </w:r>
      <w:r>
        <w:rPr>
          <w:spacing w:val="-2"/>
        </w:rPr>
        <w:t xml:space="preserve"> </w:t>
      </w:r>
      <w:r>
        <w:t>breaches</w:t>
      </w:r>
      <w:r>
        <w:rPr>
          <w:spacing w:val="-3"/>
        </w:rPr>
        <w:t xml:space="preserve"> </w:t>
      </w:r>
      <w:r>
        <w:t>the</w:t>
      </w:r>
      <w:r>
        <w:rPr>
          <w:spacing w:val="-2"/>
        </w:rPr>
        <w:t xml:space="preserve"> requirement.</w:t>
      </w:r>
    </w:p>
    <w:p w14:paraId="566015CD" w14:textId="77777777" w:rsidR="00EF24D2" w:rsidRDefault="00000000">
      <w:pPr>
        <w:pStyle w:val="BodyText"/>
        <w:spacing w:before="180"/>
        <w:ind w:left="2695" w:right="801" w:hanging="851"/>
      </w:pPr>
      <w:r>
        <w:t>Penalty</w:t>
      </w:r>
      <w:r>
        <w:rPr>
          <w:spacing w:val="-5"/>
        </w:rPr>
        <w:t xml:space="preserve"> </w:t>
      </w:r>
      <w:r>
        <w:t>for</w:t>
      </w:r>
      <w:r>
        <w:rPr>
          <w:spacing w:val="-5"/>
        </w:rPr>
        <w:t xml:space="preserve"> </w:t>
      </w:r>
      <w:r>
        <w:t>contravention</w:t>
      </w:r>
      <w:r>
        <w:rPr>
          <w:spacing w:val="-5"/>
        </w:rPr>
        <w:t xml:space="preserve"> </w:t>
      </w:r>
      <w:r>
        <w:t>of</w:t>
      </w:r>
      <w:r>
        <w:rPr>
          <w:spacing w:val="-5"/>
        </w:rPr>
        <w:t xml:space="preserve"> </w:t>
      </w:r>
      <w:r>
        <w:t>this</w:t>
      </w:r>
      <w:r>
        <w:rPr>
          <w:spacing w:val="-6"/>
        </w:rPr>
        <w:t xml:space="preserve"> </w:t>
      </w:r>
      <w:r>
        <w:t>subsection:</w:t>
      </w:r>
      <w:r>
        <w:rPr>
          <w:spacing w:val="-5"/>
        </w:rPr>
        <w:t xml:space="preserve"> </w:t>
      </w:r>
      <w:r>
        <w:t>Imprisonment</w:t>
      </w:r>
      <w:r>
        <w:rPr>
          <w:spacing w:val="-6"/>
        </w:rPr>
        <w:t xml:space="preserve"> </w:t>
      </w:r>
      <w:r>
        <w:t>for</w:t>
      </w:r>
      <w:r>
        <w:rPr>
          <w:spacing w:val="-5"/>
        </w:rPr>
        <w:t xml:space="preserve"> </w:t>
      </w:r>
      <w:r>
        <w:t>1 year or 60 penalty units, or both.</w:t>
      </w:r>
    </w:p>
    <w:p w14:paraId="3F313FE6" w14:textId="77777777" w:rsidR="00EF24D2" w:rsidRDefault="00000000">
      <w:pPr>
        <w:spacing w:before="240"/>
        <w:ind w:left="1844"/>
        <w:rPr>
          <w:i/>
        </w:rPr>
      </w:pPr>
      <w:r>
        <w:rPr>
          <w:i/>
        </w:rPr>
        <w:t>Civil</w:t>
      </w:r>
      <w:r>
        <w:rPr>
          <w:i/>
          <w:spacing w:val="-1"/>
        </w:rPr>
        <w:t xml:space="preserve"> </w:t>
      </w:r>
      <w:r>
        <w:rPr>
          <w:i/>
          <w:spacing w:val="-2"/>
        </w:rPr>
        <w:t>penalty</w:t>
      </w:r>
    </w:p>
    <w:p w14:paraId="5F6D4002" w14:textId="77777777" w:rsidR="00EF24D2" w:rsidRDefault="00000000">
      <w:pPr>
        <w:pStyle w:val="ListParagraph"/>
        <w:numPr>
          <w:ilvl w:val="1"/>
          <w:numId w:val="68"/>
        </w:numPr>
        <w:tabs>
          <w:tab w:val="left" w:pos="1844"/>
        </w:tabs>
        <w:spacing w:before="180"/>
        <w:ind w:right="887" w:hanging="480"/>
      </w:pPr>
      <w:r>
        <w:t>If</w:t>
      </w:r>
      <w:r>
        <w:rPr>
          <w:spacing w:val="-3"/>
        </w:rPr>
        <w:t xml:space="preserve"> </w:t>
      </w:r>
      <w:r>
        <w:t>a</w:t>
      </w:r>
      <w:r>
        <w:rPr>
          <w:spacing w:val="-4"/>
        </w:rPr>
        <w:t xml:space="preserve"> </w:t>
      </w:r>
      <w:r>
        <w:t>person</w:t>
      </w:r>
      <w:r>
        <w:rPr>
          <w:spacing w:val="-3"/>
        </w:rPr>
        <w:t xml:space="preserve"> </w:t>
      </w:r>
      <w:r>
        <w:t>is</w:t>
      </w:r>
      <w:r>
        <w:rPr>
          <w:spacing w:val="-4"/>
        </w:rPr>
        <w:t xml:space="preserve"> </w:t>
      </w:r>
      <w:r>
        <w:t>subject</w:t>
      </w:r>
      <w:r>
        <w:rPr>
          <w:spacing w:val="-3"/>
        </w:rPr>
        <w:t xml:space="preserve"> </w:t>
      </w:r>
      <w:r>
        <w:t>to</w:t>
      </w:r>
      <w:r>
        <w:rPr>
          <w:spacing w:val="-3"/>
        </w:rPr>
        <w:t xml:space="preserve"> </w:t>
      </w:r>
      <w:r>
        <w:t>a</w:t>
      </w:r>
      <w:r>
        <w:rPr>
          <w:spacing w:val="-3"/>
        </w:rPr>
        <w:t xml:space="preserve"> </w:t>
      </w:r>
      <w:r>
        <w:t>requirement</w:t>
      </w:r>
      <w:r>
        <w:rPr>
          <w:spacing w:val="-3"/>
        </w:rPr>
        <w:t xml:space="preserve"> </w:t>
      </w:r>
      <w:r>
        <w:t>under</w:t>
      </w:r>
      <w:r>
        <w:rPr>
          <w:spacing w:val="-3"/>
        </w:rPr>
        <w:t xml:space="preserve"> </w:t>
      </w:r>
      <w:r>
        <w:t>subsection</w:t>
      </w:r>
      <w:r>
        <w:rPr>
          <w:spacing w:val="-3"/>
        </w:rPr>
        <w:t xml:space="preserve"> </w:t>
      </w:r>
      <w:r>
        <w:t>(1)</w:t>
      </w:r>
      <w:r>
        <w:rPr>
          <w:spacing w:val="-3"/>
        </w:rPr>
        <w:t xml:space="preserve"> </w:t>
      </w:r>
      <w:r>
        <w:t>or</w:t>
      </w:r>
      <w:r>
        <w:rPr>
          <w:spacing w:val="-3"/>
        </w:rPr>
        <w:t xml:space="preserve"> </w:t>
      </w:r>
      <w:r>
        <w:t xml:space="preserve">(2), the person must not engage in conduct that breaches the </w:t>
      </w:r>
      <w:r>
        <w:rPr>
          <w:spacing w:val="-2"/>
        </w:rPr>
        <w:t>requirement.</w:t>
      </w:r>
    </w:p>
    <w:p w14:paraId="7D3D6450" w14:textId="77777777" w:rsidR="00EF24D2" w:rsidRDefault="00000000">
      <w:pPr>
        <w:pStyle w:val="ListParagraph"/>
        <w:numPr>
          <w:ilvl w:val="1"/>
          <w:numId w:val="68"/>
        </w:numPr>
        <w:tabs>
          <w:tab w:val="left" w:pos="1843"/>
        </w:tabs>
        <w:spacing w:before="180"/>
        <w:ind w:left="1843" w:hanging="479"/>
      </w:pPr>
      <w:r>
        <w:t>Subsection</w:t>
      </w:r>
      <w:r>
        <w:rPr>
          <w:spacing w:val="-1"/>
        </w:rPr>
        <w:t xml:space="preserve"> </w:t>
      </w:r>
      <w:r>
        <w:t>(12)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373E5E3A" w14:textId="77777777" w:rsidR="00EF24D2" w:rsidRDefault="00000000">
      <w:pPr>
        <w:spacing w:before="240"/>
        <w:ind w:left="1844"/>
        <w:rPr>
          <w:i/>
        </w:rPr>
      </w:pPr>
      <w:r>
        <w:rPr>
          <w:i/>
        </w:rPr>
        <w:t>Monetary</w:t>
      </w:r>
      <w:r>
        <w:rPr>
          <w:i/>
          <w:spacing w:val="-2"/>
        </w:rPr>
        <w:t xml:space="preserve"> </w:t>
      </w:r>
      <w:r>
        <w:rPr>
          <w:i/>
        </w:rPr>
        <w:t>instrument of</w:t>
      </w:r>
      <w:r>
        <w:rPr>
          <w:i/>
          <w:spacing w:val="-1"/>
        </w:rPr>
        <w:t xml:space="preserve"> </w:t>
      </w:r>
      <w:r>
        <w:rPr>
          <w:i/>
          <w:spacing w:val="-2"/>
        </w:rPr>
        <w:t>interest</w:t>
      </w:r>
    </w:p>
    <w:p w14:paraId="6EB1B900" w14:textId="77777777" w:rsidR="00EF24D2" w:rsidRDefault="00000000">
      <w:pPr>
        <w:pStyle w:val="ListParagraph"/>
        <w:numPr>
          <w:ilvl w:val="1"/>
          <w:numId w:val="68"/>
        </w:numPr>
        <w:tabs>
          <w:tab w:val="left" w:pos="1844"/>
        </w:tabs>
        <w:spacing w:before="180"/>
        <w:ind w:right="881" w:hanging="480"/>
      </w:pPr>
      <w:r>
        <w:t>For</w:t>
      </w:r>
      <w:r>
        <w:rPr>
          <w:spacing w:val="-4"/>
        </w:rPr>
        <w:t xml:space="preserve"> </w:t>
      </w:r>
      <w:r>
        <w:t>the</w:t>
      </w:r>
      <w:r>
        <w:rPr>
          <w:spacing w:val="-4"/>
        </w:rPr>
        <w:t xml:space="preserve"> </w:t>
      </w:r>
      <w:r>
        <w:t>purposes</w:t>
      </w:r>
      <w:r>
        <w:rPr>
          <w:spacing w:val="-4"/>
        </w:rPr>
        <w:t xml:space="preserve"> </w:t>
      </w:r>
      <w:r>
        <w:t>of</w:t>
      </w:r>
      <w:r>
        <w:rPr>
          <w:spacing w:val="-4"/>
        </w:rPr>
        <w:t xml:space="preserve"> </w:t>
      </w:r>
      <w:r>
        <w:t>this</w:t>
      </w:r>
      <w:r>
        <w:rPr>
          <w:spacing w:val="-4"/>
        </w:rPr>
        <w:t xml:space="preserve"> </w:t>
      </w:r>
      <w:r>
        <w:t>section,</w:t>
      </w:r>
      <w:r>
        <w:rPr>
          <w:spacing w:val="-4"/>
        </w:rPr>
        <w:t xml:space="preserve"> </w:t>
      </w:r>
      <w:r>
        <w:t>a</w:t>
      </w:r>
      <w:r>
        <w:rPr>
          <w:spacing w:val="-4"/>
        </w:rPr>
        <w:t xml:space="preserve"> </w:t>
      </w:r>
      <w:r>
        <w:t>monetary</w:t>
      </w:r>
      <w:r>
        <w:rPr>
          <w:spacing w:val="-4"/>
        </w:rPr>
        <w:t xml:space="preserve"> </w:t>
      </w:r>
      <w:r>
        <w:t>instrument</w:t>
      </w:r>
      <w:r>
        <w:rPr>
          <w:spacing w:val="-4"/>
        </w:rPr>
        <w:t xml:space="preserve"> </w:t>
      </w:r>
      <w:r>
        <w:t>may</w:t>
      </w:r>
      <w:r>
        <w:rPr>
          <w:spacing w:val="-4"/>
        </w:rPr>
        <w:t xml:space="preserve"> </w:t>
      </w:r>
      <w:r>
        <w:t>be</w:t>
      </w:r>
      <w:r>
        <w:rPr>
          <w:spacing w:val="-4"/>
        </w:rPr>
        <w:t xml:space="preserve"> </w:t>
      </w:r>
      <w:r>
        <w:t>of interest if the monetary instrument:</w:t>
      </w:r>
    </w:p>
    <w:p w14:paraId="33131E5A" w14:textId="77777777" w:rsidR="00EF24D2" w:rsidRDefault="00000000">
      <w:pPr>
        <w:tabs>
          <w:tab w:val="right" w:pos="7796"/>
        </w:tabs>
        <w:spacing w:before="829"/>
        <w:ind w:left="2343"/>
        <w:rPr>
          <w:i/>
          <w:sz w:val="16"/>
        </w:rPr>
      </w:pPr>
      <w:r>
        <w:rPr>
          <w:i/>
          <w:noProof/>
          <w:sz w:val="16"/>
        </w:rPr>
        <mc:AlternateContent>
          <mc:Choice Requires="wps">
            <w:drawing>
              <wp:anchor distT="0" distB="0" distL="0" distR="0" simplePos="0" relativeHeight="16142848" behindDoc="0" locked="0" layoutInCell="1" allowOverlap="1" wp14:anchorId="768DDE7F" wp14:editId="3B9D9264">
                <wp:simplePos x="0" y="0"/>
                <wp:positionH relativeFrom="page">
                  <wp:posOffset>1511935</wp:posOffset>
                </wp:positionH>
                <wp:positionV relativeFrom="paragraph">
                  <wp:posOffset>296012</wp:posOffset>
                </wp:positionV>
                <wp:extent cx="4537075" cy="1270"/>
                <wp:effectExtent l="0" t="0" r="0" b="0"/>
                <wp:wrapNone/>
                <wp:docPr id="865" name="Graphic 8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6E546F" id="Graphic 865" o:spid="_x0000_s1026" style="position:absolute;margin-left:119.05pt;margin-top:23.3pt;width:357.25pt;height:.1pt;z-index:161428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299</w:t>
      </w:r>
    </w:p>
    <w:p w14:paraId="7F802527"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21E4DCA" w14:textId="77777777" w:rsidR="00EF24D2" w:rsidRDefault="00EF24D2">
      <w:pPr>
        <w:rPr>
          <w:sz w:val="16"/>
        </w:rPr>
        <w:sectPr w:rsidR="00EF24D2">
          <w:pgSz w:w="11910" w:h="16840"/>
          <w:pgMar w:top="920" w:right="1700" w:bottom="360" w:left="1700" w:header="0" w:footer="177" w:gutter="0"/>
          <w:cols w:space="720"/>
        </w:sectPr>
      </w:pPr>
    </w:p>
    <w:p w14:paraId="0F9B2BB5"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4EE872D4" w14:textId="77777777" w:rsidR="00EF24D2" w:rsidRDefault="00000000">
      <w:pPr>
        <w:spacing w:before="30" w:line="271" w:lineRule="auto"/>
        <w:ind w:left="710" w:right="801"/>
        <w:rPr>
          <w:sz w:val="20"/>
        </w:rPr>
      </w:pPr>
      <w:r>
        <w:rPr>
          <w:b/>
          <w:sz w:val="20"/>
        </w:rPr>
        <w:t>Division</w:t>
      </w:r>
      <w:r>
        <w:rPr>
          <w:b/>
          <w:spacing w:val="-4"/>
          <w:sz w:val="20"/>
        </w:rPr>
        <w:t xml:space="preserve"> </w:t>
      </w:r>
      <w:r>
        <w:rPr>
          <w:b/>
          <w:sz w:val="20"/>
        </w:rPr>
        <w:t>8</w:t>
      </w:r>
      <w:r>
        <w:rPr>
          <w:b/>
          <w:spacing w:val="40"/>
          <w:sz w:val="20"/>
        </w:rPr>
        <w:t xml:space="preserve"> </w:t>
      </w:r>
      <w:r>
        <w:rPr>
          <w:sz w:val="20"/>
        </w:rPr>
        <w:t>Powers</w:t>
      </w:r>
      <w:r>
        <w:rPr>
          <w:spacing w:val="-4"/>
          <w:sz w:val="20"/>
        </w:rPr>
        <w:t xml:space="preserve"> </w:t>
      </w:r>
      <w:r>
        <w:rPr>
          <w:sz w:val="20"/>
        </w:rPr>
        <w:t>of</w:t>
      </w:r>
      <w:r>
        <w:rPr>
          <w:spacing w:val="-3"/>
          <w:sz w:val="20"/>
        </w:rPr>
        <w:t xml:space="preserve"> </w:t>
      </w:r>
      <w:r>
        <w:rPr>
          <w:sz w:val="20"/>
        </w:rPr>
        <w:t>questioning,</w:t>
      </w:r>
      <w:r>
        <w:rPr>
          <w:spacing w:val="-3"/>
          <w:sz w:val="20"/>
        </w:rPr>
        <w:t xml:space="preserve"> </w:t>
      </w:r>
      <w:r>
        <w:rPr>
          <w:sz w:val="20"/>
        </w:rPr>
        <w:t>search</w:t>
      </w:r>
      <w:r>
        <w:rPr>
          <w:spacing w:val="-4"/>
          <w:sz w:val="20"/>
        </w:rPr>
        <w:t xml:space="preserve"> </w:t>
      </w:r>
      <w:r>
        <w:rPr>
          <w:sz w:val="20"/>
        </w:rPr>
        <w:t>and</w:t>
      </w:r>
      <w:r>
        <w:rPr>
          <w:spacing w:val="-3"/>
          <w:sz w:val="20"/>
        </w:rPr>
        <w:t xml:space="preserve"> </w:t>
      </w:r>
      <w:r>
        <w:rPr>
          <w:sz w:val="20"/>
        </w:rPr>
        <w:t>arrest</w:t>
      </w:r>
      <w:r>
        <w:rPr>
          <w:spacing w:val="-3"/>
          <w:sz w:val="20"/>
        </w:rPr>
        <w:t xml:space="preserve"> </w:t>
      </w:r>
      <w:r>
        <w:rPr>
          <w:sz w:val="20"/>
        </w:rPr>
        <w:t>for</w:t>
      </w:r>
      <w:r>
        <w:rPr>
          <w:spacing w:val="-3"/>
          <w:sz w:val="20"/>
        </w:rPr>
        <w:t xml:space="preserve"> </w:t>
      </w:r>
      <w:r>
        <w:rPr>
          <w:sz w:val="20"/>
        </w:rPr>
        <w:t>cross-border</w:t>
      </w:r>
      <w:r>
        <w:rPr>
          <w:spacing w:val="-3"/>
          <w:sz w:val="20"/>
        </w:rPr>
        <w:t xml:space="preserve"> </w:t>
      </w:r>
      <w:r>
        <w:rPr>
          <w:sz w:val="20"/>
        </w:rPr>
        <w:t>movements</w:t>
      </w:r>
      <w:r>
        <w:rPr>
          <w:spacing w:val="-4"/>
          <w:sz w:val="20"/>
        </w:rPr>
        <w:t xml:space="preserve"> </w:t>
      </w:r>
      <w:r>
        <w:rPr>
          <w:sz w:val="20"/>
        </w:rPr>
        <w:t>of monetary instruments</w:t>
      </w:r>
    </w:p>
    <w:p w14:paraId="468A1212" w14:textId="77777777" w:rsidR="00EF24D2" w:rsidRDefault="00EF24D2">
      <w:pPr>
        <w:spacing w:line="271" w:lineRule="auto"/>
        <w:rPr>
          <w:sz w:val="20"/>
        </w:rPr>
        <w:sectPr w:rsidR="00EF24D2">
          <w:pgSz w:w="11910" w:h="16840"/>
          <w:pgMar w:top="920" w:right="1700" w:bottom="360" w:left="1700" w:header="0" w:footer="177" w:gutter="0"/>
          <w:cols w:space="720"/>
        </w:sectPr>
      </w:pPr>
    </w:p>
    <w:p w14:paraId="39E41B53" w14:textId="77777777" w:rsidR="00EF24D2" w:rsidRDefault="00000000">
      <w:pPr>
        <w:pStyle w:val="Heading6"/>
        <w:spacing w:before="246"/>
        <w:ind w:left="710"/>
      </w:pPr>
      <w:r>
        <w:rPr>
          <w:noProof/>
        </w:rPr>
        <mc:AlternateContent>
          <mc:Choice Requires="wps">
            <w:drawing>
              <wp:anchor distT="0" distB="0" distL="0" distR="0" simplePos="0" relativeHeight="16143872" behindDoc="0" locked="0" layoutInCell="1" allowOverlap="1" wp14:anchorId="2705E1AB" wp14:editId="27AF20B5">
                <wp:simplePos x="0" y="0"/>
                <wp:positionH relativeFrom="page">
                  <wp:posOffset>1511935</wp:posOffset>
                </wp:positionH>
                <wp:positionV relativeFrom="paragraph">
                  <wp:posOffset>349074</wp:posOffset>
                </wp:positionV>
                <wp:extent cx="4537075" cy="1270"/>
                <wp:effectExtent l="0" t="0" r="0" b="0"/>
                <wp:wrapNone/>
                <wp:docPr id="866" name="Graphic 8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0701C3" id="Graphic 866" o:spid="_x0000_s1026" style="position:absolute;margin-left:119.05pt;margin-top:27.5pt;width:357.25pt;height:.1pt;z-index:161438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HZ4pu4QAAAAkBAAAPAAAAAAAAAAAAAAAAAG0EAABkcnMvZG93bnJldi54bWxQSwUGAAAA&#10;AAQABADzAAAAewUAAAAA&#10;" path="m,l4537074,e" filled="f">
                <v:path arrowok="t"/>
                <w10:wrap anchorx="page"/>
              </v:shape>
            </w:pict>
          </mc:Fallback>
        </mc:AlternateContent>
      </w:r>
      <w:r>
        <w:t xml:space="preserve">Section </w:t>
      </w:r>
      <w:r>
        <w:rPr>
          <w:spacing w:val="-5"/>
        </w:rPr>
        <w:t>201</w:t>
      </w:r>
    </w:p>
    <w:p w14:paraId="7EF9105F" w14:textId="77777777" w:rsidR="00EF24D2" w:rsidRDefault="00000000">
      <w:r>
        <w:br w:type="column"/>
      </w:r>
    </w:p>
    <w:p w14:paraId="33F608D2" w14:textId="77777777" w:rsidR="00EF24D2" w:rsidRDefault="00EF24D2">
      <w:pPr>
        <w:pStyle w:val="BodyText"/>
        <w:spacing w:before="171"/>
      </w:pPr>
    </w:p>
    <w:p w14:paraId="00BD20F5" w14:textId="77777777" w:rsidR="00EF24D2" w:rsidRDefault="00000000">
      <w:pPr>
        <w:pStyle w:val="ListParagraph"/>
        <w:numPr>
          <w:ilvl w:val="0"/>
          <w:numId w:val="63"/>
        </w:numPr>
        <w:tabs>
          <w:tab w:val="left" w:pos="462"/>
          <w:tab w:val="left" w:pos="464"/>
        </w:tabs>
        <w:spacing w:before="0"/>
        <w:ind w:right="756"/>
      </w:pPr>
      <w:r>
        <w:t>may be relevant to the investigation of, or prosecution of a person</w:t>
      </w:r>
      <w:r>
        <w:rPr>
          <w:spacing w:val="-4"/>
        </w:rPr>
        <w:t xml:space="preserve"> </w:t>
      </w:r>
      <w:r>
        <w:t>for,</w:t>
      </w:r>
      <w:r>
        <w:rPr>
          <w:spacing w:val="-4"/>
        </w:rPr>
        <w:t xml:space="preserve"> </w:t>
      </w:r>
      <w:r>
        <w:t>an</w:t>
      </w:r>
      <w:r>
        <w:rPr>
          <w:spacing w:val="-4"/>
        </w:rPr>
        <w:t xml:space="preserve"> </w:t>
      </w:r>
      <w:r>
        <w:t>offence</w:t>
      </w:r>
      <w:r>
        <w:rPr>
          <w:spacing w:val="-5"/>
        </w:rPr>
        <w:t xml:space="preserve"> </w:t>
      </w:r>
      <w:r>
        <w:t>against</w:t>
      </w:r>
      <w:r>
        <w:rPr>
          <w:spacing w:val="-4"/>
        </w:rPr>
        <w:t xml:space="preserve"> </w:t>
      </w:r>
      <w:r>
        <w:t>a</w:t>
      </w:r>
      <w:r>
        <w:rPr>
          <w:spacing w:val="-4"/>
        </w:rPr>
        <w:t xml:space="preserve"> </w:t>
      </w:r>
      <w:r>
        <w:t>law</w:t>
      </w:r>
      <w:r>
        <w:rPr>
          <w:spacing w:val="-4"/>
        </w:rPr>
        <w:t xml:space="preserve"> </w:t>
      </w:r>
      <w:r>
        <w:t>of</w:t>
      </w:r>
      <w:r>
        <w:rPr>
          <w:spacing w:val="-4"/>
        </w:rPr>
        <w:t xml:space="preserve"> </w:t>
      </w:r>
      <w:r>
        <w:t>the</w:t>
      </w:r>
      <w:r>
        <w:rPr>
          <w:spacing w:val="-4"/>
        </w:rPr>
        <w:t xml:space="preserve"> </w:t>
      </w:r>
      <w:r>
        <w:t>Commonwealth</w:t>
      </w:r>
      <w:r>
        <w:rPr>
          <w:spacing w:val="-4"/>
        </w:rPr>
        <w:t xml:space="preserve"> </w:t>
      </w:r>
      <w:r>
        <w:t>or of a State or Territory; or</w:t>
      </w:r>
    </w:p>
    <w:p w14:paraId="72A6011C" w14:textId="77777777" w:rsidR="00EF24D2" w:rsidRDefault="00000000">
      <w:pPr>
        <w:pStyle w:val="ListParagraph"/>
        <w:numPr>
          <w:ilvl w:val="0"/>
          <w:numId w:val="63"/>
        </w:numPr>
        <w:tabs>
          <w:tab w:val="left" w:pos="464"/>
        </w:tabs>
        <w:ind w:right="969" w:hanging="370"/>
      </w:pPr>
      <w:r>
        <w:t>may</w:t>
      </w:r>
      <w:r>
        <w:rPr>
          <w:spacing w:val="-4"/>
        </w:rPr>
        <w:t xml:space="preserve"> </w:t>
      </w:r>
      <w:r>
        <w:t>be</w:t>
      </w:r>
      <w:r>
        <w:rPr>
          <w:spacing w:val="-4"/>
        </w:rPr>
        <w:t xml:space="preserve"> </w:t>
      </w:r>
      <w:r>
        <w:t>of</w:t>
      </w:r>
      <w:r>
        <w:rPr>
          <w:spacing w:val="-4"/>
        </w:rPr>
        <w:t xml:space="preserve"> </w:t>
      </w:r>
      <w:r>
        <w:t>assistance</w:t>
      </w:r>
      <w:r>
        <w:rPr>
          <w:spacing w:val="-4"/>
        </w:rPr>
        <w:t xml:space="preserve"> </w:t>
      </w:r>
      <w:r>
        <w:t>in</w:t>
      </w:r>
      <w:r>
        <w:rPr>
          <w:spacing w:val="-4"/>
        </w:rPr>
        <w:t xml:space="preserve"> </w:t>
      </w:r>
      <w:r>
        <w:t>the</w:t>
      </w:r>
      <w:r>
        <w:rPr>
          <w:spacing w:val="-4"/>
        </w:rPr>
        <w:t xml:space="preserve"> </w:t>
      </w:r>
      <w:r>
        <w:t>enforcement</w:t>
      </w:r>
      <w:r>
        <w:rPr>
          <w:spacing w:val="-4"/>
        </w:rPr>
        <w:t xml:space="preserve"> </w:t>
      </w:r>
      <w:r>
        <w:t>of</w:t>
      </w:r>
      <w:r>
        <w:rPr>
          <w:spacing w:val="-4"/>
        </w:rPr>
        <w:t xml:space="preserve"> </w:t>
      </w:r>
      <w:r>
        <w:t>the</w:t>
      </w:r>
      <w:r>
        <w:rPr>
          <w:spacing w:val="-4"/>
        </w:rPr>
        <w:t xml:space="preserve"> </w:t>
      </w:r>
      <w:r>
        <w:rPr>
          <w:i/>
        </w:rPr>
        <w:t>Proceeds</w:t>
      </w:r>
      <w:r>
        <w:rPr>
          <w:i/>
          <w:spacing w:val="-4"/>
        </w:rPr>
        <w:t xml:space="preserve"> </w:t>
      </w:r>
      <w:r>
        <w:rPr>
          <w:i/>
        </w:rPr>
        <w:t xml:space="preserve">of Crime Act 2002 </w:t>
      </w:r>
      <w:r>
        <w:t>or regulations under that Act; or</w:t>
      </w:r>
    </w:p>
    <w:p w14:paraId="65859285" w14:textId="77777777" w:rsidR="00EF24D2" w:rsidRDefault="00000000">
      <w:pPr>
        <w:pStyle w:val="ListParagraph"/>
        <w:numPr>
          <w:ilvl w:val="0"/>
          <w:numId w:val="63"/>
        </w:numPr>
        <w:tabs>
          <w:tab w:val="left" w:pos="462"/>
          <w:tab w:val="left" w:pos="464"/>
        </w:tabs>
        <w:ind w:right="744"/>
        <w:jc w:val="both"/>
      </w:pPr>
      <w:r>
        <w:t>may</w:t>
      </w:r>
      <w:r>
        <w:rPr>
          <w:spacing w:val="-3"/>
        </w:rPr>
        <w:t xml:space="preserve"> </w:t>
      </w:r>
      <w:r>
        <w:t>be</w:t>
      </w:r>
      <w:r>
        <w:rPr>
          <w:spacing w:val="-3"/>
        </w:rPr>
        <w:t xml:space="preserve"> </w:t>
      </w:r>
      <w:r>
        <w:t>of</w:t>
      </w:r>
      <w:r>
        <w:rPr>
          <w:spacing w:val="-3"/>
        </w:rPr>
        <w:t xml:space="preserve"> </w:t>
      </w:r>
      <w:r>
        <w:t>assistance</w:t>
      </w:r>
      <w:r>
        <w:rPr>
          <w:spacing w:val="-4"/>
        </w:rPr>
        <w:t xml:space="preserve"> </w:t>
      </w:r>
      <w:r>
        <w:t>in</w:t>
      </w:r>
      <w:r>
        <w:rPr>
          <w:spacing w:val="-3"/>
        </w:rPr>
        <w:t xml:space="preserve"> </w:t>
      </w:r>
      <w:r>
        <w:t>the</w:t>
      </w:r>
      <w:r>
        <w:rPr>
          <w:spacing w:val="-3"/>
        </w:rPr>
        <w:t xml:space="preserve"> </w:t>
      </w:r>
      <w:r>
        <w:t>enforcement</w:t>
      </w:r>
      <w:r>
        <w:rPr>
          <w:spacing w:val="-3"/>
        </w:rPr>
        <w:t xml:space="preserve"> </w:t>
      </w:r>
      <w:r>
        <w:t>of</w:t>
      </w:r>
      <w:r>
        <w:rPr>
          <w:spacing w:val="-3"/>
        </w:rPr>
        <w:t xml:space="preserve"> </w:t>
      </w:r>
      <w:r>
        <w:t>a</w:t>
      </w:r>
      <w:r>
        <w:rPr>
          <w:spacing w:val="-3"/>
        </w:rPr>
        <w:t xml:space="preserve"> </w:t>
      </w:r>
      <w:r>
        <w:t>law</w:t>
      </w:r>
      <w:r>
        <w:rPr>
          <w:spacing w:val="-3"/>
        </w:rPr>
        <w:t xml:space="preserve"> </w:t>
      </w:r>
      <w:r>
        <w:t>of</w:t>
      </w:r>
      <w:r>
        <w:rPr>
          <w:spacing w:val="-3"/>
        </w:rPr>
        <w:t xml:space="preserve"> </w:t>
      </w:r>
      <w:r>
        <w:t>a</w:t>
      </w:r>
      <w:r>
        <w:rPr>
          <w:spacing w:val="-4"/>
        </w:rPr>
        <w:t xml:space="preserve"> </w:t>
      </w:r>
      <w:r>
        <w:t>State</w:t>
      </w:r>
      <w:r>
        <w:rPr>
          <w:spacing w:val="-3"/>
        </w:rPr>
        <w:t xml:space="preserve"> </w:t>
      </w:r>
      <w:r>
        <w:t>or Territory</w:t>
      </w:r>
      <w:r>
        <w:rPr>
          <w:spacing w:val="-3"/>
        </w:rPr>
        <w:t xml:space="preserve"> </w:t>
      </w:r>
      <w:r>
        <w:t>that</w:t>
      </w:r>
      <w:r>
        <w:rPr>
          <w:spacing w:val="-3"/>
        </w:rPr>
        <w:t xml:space="preserve"> </w:t>
      </w:r>
      <w:r>
        <w:t>corresponds</w:t>
      </w:r>
      <w:r>
        <w:rPr>
          <w:spacing w:val="-4"/>
        </w:rPr>
        <w:t xml:space="preserve"> </w:t>
      </w:r>
      <w:r>
        <w:t>to</w:t>
      </w:r>
      <w:r>
        <w:rPr>
          <w:spacing w:val="-3"/>
        </w:rPr>
        <w:t xml:space="preserve"> </w:t>
      </w:r>
      <w:r>
        <w:t>the</w:t>
      </w:r>
      <w:r>
        <w:rPr>
          <w:spacing w:val="-4"/>
        </w:rPr>
        <w:t xml:space="preserve"> </w:t>
      </w:r>
      <w:r>
        <w:rPr>
          <w:i/>
        </w:rPr>
        <w:t>Proceeds</w:t>
      </w:r>
      <w:r>
        <w:rPr>
          <w:i/>
          <w:spacing w:val="-4"/>
        </w:rPr>
        <w:t xml:space="preserve"> </w:t>
      </w:r>
      <w:r>
        <w:rPr>
          <w:i/>
        </w:rPr>
        <w:t>of</w:t>
      </w:r>
      <w:r>
        <w:rPr>
          <w:i/>
          <w:spacing w:val="-3"/>
        </w:rPr>
        <w:t xml:space="preserve"> </w:t>
      </w:r>
      <w:r>
        <w:rPr>
          <w:i/>
        </w:rPr>
        <w:t>Crime</w:t>
      </w:r>
      <w:r>
        <w:rPr>
          <w:i/>
          <w:spacing w:val="-3"/>
        </w:rPr>
        <w:t xml:space="preserve"> </w:t>
      </w:r>
      <w:r>
        <w:rPr>
          <w:i/>
        </w:rPr>
        <w:t>Act</w:t>
      </w:r>
      <w:r>
        <w:rPr>
          <w:i/>
          <w:spacing w:val="-4"/>
        </w:rPr>
        <w:t xml:space="preserve"> </w:t>
      </w:r>
      <w:r>
        <w:rPr>
          <w:i/>
        </w:rPr>
        <w:t xml:space="preserve">2002 </w:t>
      </w:r>
      <w:r>
        <w:t>or regulations under that Act.</w:t>
      </w:r>
    </w:p>
    <w:p w14:paraId="5052EDBA" w14:textId="77777777" w:rsidR="00EF24D2" w:rsidRDefault="00EF24D2">
      <w:pPr>
        <w:pStyle w:val="ListParagraph"/>
        <w:jc w:val="both"/>
        <w:sectPr w:rsidR="00EF24D2">
          <w:type w:val="continuous"/>
          <w:pgSz w:w="11910" w:h="16840"/>
          <w:pgMar w:top="1440" w:right="1700" w:bottom="360" w:left="1700" w:header="0" w:footer="177" w:gutter="0"/>
          <w:cols w:num="2" w:space="720" w:equalWidth="0">
            <w:col w:w="1850" w:space="40"/>
            <w:col w:w="6620"/>
          </w:cols>
        </w:sectPr>
      </w:pPr>
    </w:p>
    <w:p w14:paraId="1876EA9D" w14:textId="77777777" w:rsidR="00EF24D2" w:rsidRDefault="00EF24D2">
      <w:pPr>
        <w:pStyle w:val="BodyText"/>
        <w:spacing w:before="4"/>
        <w:rPr>
          <w:sz w:val="24"/>
        </w:rPr>
      </w:pPr>
    </w:p>
    <w:p w14:paraId="25134E0C" w14:textId="77777777" w:rsidR="00EF24D2" w:rsidRDefault="00000000">
      <w:pPr>
        <w:pStyle w:val="Heading5"/>
        <w:numPr>
          <w:ilvl w:val="0"/>
          <w:numId w:val="62"/>
        </w:numPr>
        <w:tabs>
          <w:tab w:val="left" w:pos="1190"/>
        </w:tabs>
      </w:pPr>
      <w:bookmarkStart w:id="325" w:name="_bookmark325"/>
      <w:bookmarkEnd w:id="325"/>
      <w:r>
        <w:t xml:space="preserve">Arrest without </w:t>
      </w:r>
      <w:r>
        <w:rPr>
          <w:spacing w:val="-2"/>
        </w:rPr>
        <w:t>warrant</w:t>
      </w:r>
    </w:p>
    <w:p w14:paraId="70A5E0FF" w14:textId="77777777" w:rsidR="00EF24D2" w:rsidRDefault="00000000">
      <w:pPr>
        <w:pStyle w:val="ListParagraph"/>
        <w:numPr>
          <w:ilvl w:val="1"/>
          <w:numId w:val="62"/>
        </w:numPr>
        <w:tabs>
          <w:tab w:val="left" w:pos="1844"/>
        </w:tabs>
        <w:spacing w:before="180"/>
        <w:ind w:right="986"/>
      </w:pPr>
      <w:r>
        <w:t>If</w:t>
      </w:r>
      <w:r>
        <w:rPr>
          <w:spacing w:val="-3"/>
        </w:rPr>
        <w:t xml:space="preserve"> </w:t>
      </w:r>
      <w:r>
        <w:t>a</w:t>
      </w:r>
      <w:r>
        <w:rPr>
          <w:spacing w:val="-4"/>
        </w:rPr>
        <w:t xml:space="preserve"> </w:t>
      </w:r>
      <w:r>
        <w:t>police</w:t>
      </w:r>
      <w:r>
        <w:rPr>
          <w:spacing w:val="-3"/>
        </w:rPr>
        <w:t xml:space="preserve"> </w:t>
      </w:r>
      <w:r>
        <w:t>officer</w:t>
      </w:r>
      <w:r>
        <w:rPr>
          <w:spacing w:val="-3"/>
        </w:rPr>
        <w:t xml:space="preserve"> </w:t>
      </w:r>
      <w:r>
        <w:t>or</w:t>
      </w:r>
      <w:r>
        <w:rPr>
          <w:spacing w:val="-3"/>
        </w:rPr>
        <w:t xml:space="preserve"> </w:t>
      </w:r>
      <w:r>
        <w:t>a</w:t>
      </w:r>
      <w:r>
        <w:rPr>
          <w:spacing w:val="-3"/>
        </w:rPr>
        <w:t xml:space="preserve"> </w:t>
      </w:r>
      <w:r>
        <w:t>customs</w:t>
      </w:r>
      <w:r>
        <w:rPr>
          <w:spacing w:val="-4"/>
        </w:rPr>
        <w:t xml:space="preserve"> </w:t>
      </w:r>
      <w:r>
        <w:t>officer</w:t>
      </w:r>
      <w:r>
        <w:rPr>
          <w:spacing w:val="-3"/>
        </w:rPr>
        <w:t xml:space="preserve"> </w:t>
      </w:r>
      <w:r>
        <w:t>has</w:t>
      </w:r>
      <w:r>
        <w:rPr>
          <w:spacing w:val="-3"/>
        </w:rPr>
        <w:t xml:space="preserve"> </w:t>
      </w:r>
      <w:r>
        <w:t>reasonable</w:t>
      </w:r>
      <w:r>
        <w:rPr>
          <w:spacing w:val="-3"/>
        </w:rPr>
        <w:t xml:space="preserve"> </w:t>
      </w:r>
      <w:r>
        <w:t>grounds</w:t>
      </w:r>
      <w:r>
        <w:rPr>
          <w:spacing w:val="-4"/>
        </w:rPr>
        <w:t xml:space="preserve"> </w:t>
      </w:r>
      <w:r>
        <w:t>to believe that a person has committed an offence against</w:t>
      </w:r>
    </w:p>
    <w:p w14:paraId="26B59125" w14:textId="77777777" w:rsidR="00EF24D2" w:rsidRDefault="00000000">
      <w:pPr>
        <w:pStyle w:val="BodyText"/>
        <w:ind w:left="1844"/>
      </w:pPr>
      <w:r>
        <w:t>subsection</w:t>
      </w:r>
      <w:r>
        <w:rPr>
          <w:spacing w:val="-3"/>
        </w:rPr>
        <w:t xml:space="preserve"> </w:t>
      </w:r>
      <w:r>
        <w:t>53(1), the officer may</w:t>
      </w:r>
      <w:r>
        <w:rPr>
          <w:spacing w:val="-1"/>
        </w:rPr>
        <w:t xml:space="preserve"> </w:t>
      </w:r>
      <w:r>
        <w:t>arrest the person without</w:t>
      </w:r>
      <w:r>
        <w:rPr>
          <w:spacing w:val="-1"/>
        </w:rPr>
        <w:t xml:space="preserve"> </w:t>
      </w:r>
      <w:r>
        <w:rPr>
          <w:spacing w:val="-2"/>
        </w:rPr>
        <w:t>warrant.</w:t>
      </w:r>
    </w:p>
    <w:p w14:paraId="1E8E11AF" w14:textId="77777777" w:rsidR="00EF24D2" w:rsidRDefault="00000000">
      <w:pPr>
        <w:pStyle w:val="ListParagraph"/>
        <w:numPr>
          <w:ilvl w:val="1"/>
          <w:numId w:val="62"/>
        </w:numPr>
        <w:tabs>
          <w:tab w:val="left" w:pos="1844"/>
        </w:tabs>
        <w:spacing w:before="180"/>
        <w:ind w:right="814"/>
      </w:pPr>
      <w:r>
        <w:t>If a police officer or a customs officer has reasonable grounds to believe that a person has assaulted any police officer or customs officer</w:t>
      </w:r>
      <w:r>
        <w:rPr>
          <w:spacing w:val="-4"/>
        </w:rPr>
        <w:t xml:space="preserve"> </w:t>
      </w:r>
      <w:r>
        <w:t>in</w:t>
      </w:r>
      <w:r>
        <w:rPr>
          <w:spacing w:val="-4"/>
        </w:rPr>
        <w:t xml:space="preserve"> </w:t>
      </w:r>
      <w:r>
        <w:t>the</w:t>
      </w:r>
      <w:r>
        <w:rPr>
          <w:spacing w:val="-4"/>
        </w:rPr>
        <w:t xml:space="preserve"> </w:t>
      </w:r>
      <w:r>
        <w:t>execution</w:t>
      </w:r>
      <w:r>
        <w:rPr>
          <w:spacing w:val="-4"/>
        </w:rPr>
        <w:t xml:space="preserve"> </w:t>
      </w:r>
      <w:r>
        <w:t>of</w:t>
      </w:r>
      <w:r>
        <w:rPr>
          <w:spacing w:val="-4"/>
        </w:rPr>
        <w:t xml:space="preserve"> </w:t>
      </w:r>
      <w:r>
        <w:t>that</w:t>
      </w:r>
      <w:r>
        <w:rPr>
          <w:spacing w:val="-4"/>
        </w:rPr>
        <w:t xml:space="preserve"> </w:t>
      </w:r>
      <w:r>
        <w:t>officer’s</w:t>
      </w:r>
      <w:r>
        <w:rPr>
          <w:spacing w:val="-5"/>
        </w:rPr>
        <w:t xml:space="preserve"> </w:t>
      </w:r>
      <w:r>
        <w:t>duties</w:t>
      </w:r>
      <w:r>
        <w:rPr>
          <w:spacing w:val="-5"/>
        </w:rPr>
        <w:t xml:space="preserve"> </w:t>
      </w:r>
      <w:r>
        <w:t>under</w:t>
      </w:r>
      <w:r>
        <w:rPr>
          <w:spacing w:val="-4"/>
        </w:rPr>
        <w:t xml:space="preserve"> </w:t>
      </w:r>
      <w:r>
        <w:t>this</w:t>
      </w:r>
      <w:r>
        <w:rPr>
          <w:spacing w:val="-5"/>
        </w:rPr>
        <w:t xml:space="preserve"> </w:t>
      </w:r>
      <w:r>
        <w:t>Division, the first-mentioned officer may arrest the person without warrant.</w:t>
      </w:r>
    </w:p>
    <w:p w14:paraId="4B4926DD" w14:textId="77777777" w:rsidR="00EF24D2" w:rsidRDefault="00000000">
      <w:pPr>
        <w:pStyle w:val="ListParagraph"/>
        <w:numPr>
          <w:ilvl w:val="1"/>
          <w:numId w:val="62"/>
        </w:numPr>
        <w:tabs>
          <w:tab w:val="left" w:pos="1843"/>
        </w:tabs>
        <w:spacing w:before="180"/>
        <w:ind w:left="1843" w:hanging="369"/>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5064C047" w14:textId="77777777" w:rsidR="00EF24D2" w:rsidRDefault="00000000">
      <w:pPr>
        <w:pStyle w:val="ListParagraph"/>
        <w:numPr>
          <w:ilvl w:val="2"/>
          <w:numId w:val="62"/>
        </w:numPr>
        <w:tabs>
          <w:tab w:val="left" w:pos="2352"/>
        </w:tabs>
        <w:ind w:left="2352" w:hanging="356"/>
      </w:pPr>
      <w:r>
        <w:t>the</w:t>
      </w:r>
      <w:r>
        <w:rPr>
          <w:spacing w:val="-2"/>
        </w:rPr>
        <w:t xml:space="preserve"> </w:t>
      </w:r>
      <w:r>
        <w:t>person</w:t>
      </w:r>
      <w:r>
        <w:rPr>
          <w:spacing w:val="-1"/>
        </w:rPr>
        <w:t xml:space="preserve"> </w:t>
      </w:r>
      <w:r>
        <w:t>engages</w:t>
      </w:r>
      <w:r>
        <w:rPr>
          <w:spacing w:val="-3"/>
        </w:rPr>
        <w:t xml:space="preserve"> </w:t>
      </w:r>
      <w:r>
        <w:t>in</w:t>
      </w:r>
      <w:r>
        <w:rPr>
          <w:spacing w:val="-1"/>
        </w:rPr>
        <w:t xml:space="preserve"> </w:t>
      </w:r>
      <w:r>
        <w:t>conduct;</w:t>
      </w:r>
      <w:r>
        <w:rPr>
          <w:spacing w:val="-1"/>
        </w:rPr>
        <w:t xml:space="preserve"> </w:t>
      </w:r>
      <w:r>
        <w:rPr>
          <w:spacing w:val="-5"/>
        </w:rPr>
        <w:t>and</w:t>
      </w:r>
    </w:p>
    <w:p w14:paraId="44315562" w14:textId="77777777" w:rsidR="00EF24D2" w:rsidRDefault="00000000">
      <w:pPr>
        <w:pStyle w:val="ListParagraph"/>
        <w:numPr>
          <w:ilvl w:val="2"/>
          <w:numId w:val="62"/>
        </w:numPr>
        <w:tabs>
          <w:tab w:val="left" w:pos="2353"/>
        </w:tabs>
        <w:ind w:right="1324" w:hanging="370"/>
      </w:pPr>
      <w:r>
        <w:t>the</w:t>
      </w:r>
      <w:r>
        <w:rPr>
          <w:spacing w:val="-4"/>
        </w:rPr>
        <w:t xml:space="preserve"> </w:t>
      </w:r>
      <w:r>
        <w:t>conduct</w:t>
      </w:r>
      <w:r>
        <w:rPr>
          <w:spacing w:val="-4"/>
        </w:rPr>
        <w:t xml:space="preserve"> </w:t>
      </w:r>
      <w:r>
        <w:t>resists,</w:t>
      </w:r>
      <w:r>
        <w:rPr>
          <w:spacing w:val="-4"/>
        </w:rPr>
        <w:t xml:space="preserve"> </w:t>
      </w:r>
      <w:r>
        <w:t>obstructs</w:t>
      </w:r>
      <w:r>
        <w:rPr>
          <w:spacing w:val="-4"/>
        </w:rPr>
        <w:t xml:space="preserve"> </w:t>
      </w:r>
      <w:r>
        <w:t>or</w:t>
      </w:r>
      <w:r>
        <w:rPr>
          <w:spacing w:val="-4"/>
        </w:rPr>
        <w:t xml:space="preserve"> </w:t>
      </w:r>
      <w:r>
        <w:t>prevents</w:t>
      </w:r>
      <w:r>
        <w:rPr>
          <w:spacing w:val="-5"/>
        </w:rPr>
        <w:t xml:space="preserve"> </w:t>
      </w:r>
      <w:r>
        <w:t>the</w:t>
      </w:r>
      <w:r>
        <w:rPr>
          <w:spacing w:val="-4"/>
        </w:rPr>
        <w:t xml:space="preserve"> </w:t>
      </w:r>
      <w:r>
        <w:t>arrest</w:t>
      </w:r>
      <w:r>
        <w:rPr>
          <w:spacing w:val="-4"/>
        </w:rPr>
        <w:t xml:space="preserve"> </w:t>
      </w:r>
      <w:r>
        <w:t>of</w:t>
      </w:r>
      <w:r>
        <w:rPr>
          <w:spacing w:val="-4"/>
        </w:rPr>
        <w:t xml:space="preserve"> </w:t>
      </w:r>
      <w:r>
        <w:t>a person under this section.</w:t>
      </w:r>
    </w:p>
    <w:p w14:paraId="33A57887" w14:textId="77777777" w:rsidR="00EF24D2" w:rsidRDefault="00000000">
      <w:pPr>
        <w:pStyle w:val="BodyText"/>
        <w:spacing w:before="180"/>
        <w:ind w:left="1844"/>
      </w:pPr>
      <w:r>
        <w:t>Penalty:</w:t>
      </w:r>
      <w:r>
        <w:rPr>
          <w:spacing w:val="74"/>
        </w:rPr>
        <w:t xml:space="preserve"> </w:t>
      </w:r>
      <w:r>
        <w:t xml:space="preserve">10 penalty </w:t>
      </w:r>
      <w:r>
        <w:rPr>
          <w:spacing w:val="-2"/>
        </w:rPr>
        <w:t>units.</w:t>
      </w:r>
    </w:p>
    <w:p w14:paraId="6E0DAA68" w14:textId="77777777" w:rsidR="00EF24D2" w:rsidRDefault="00000000">
      <w:pPr>
        <w:pStyle w:val="ListParagraph"/>
        <w:numPr>
          <w:ilvl w:val="1"/>
          <w:numId w:val="62"/>
        </w:numPr>
        <w:tabs>
          <w:tab w:val="left" w:pos="1844"/>
        </w:tabs>
        <w:spacing w:before="180"/>
        <w:ind w:right="1394"/>
      </w:pPr>
      <w:r>
        <w:t>Subsection</w:t>
      </w:r>
      <w:r>
        <w:rPr>
          <w:spacing w:val="-4"/>
        </w:rPr>
        <w:t xml:space="preserve"> </w:t>
      </w:r>
      <w:r>
        <w:t>(3)</w:t>
      </w:r>
      <w:r>
        <w:rPr>
          <w:spacing w:val="-4"/>
        </w:rPr>
        <w:t xml:space="preserve"> </w:t>
      </w:r>
      <w:r>
        <w:t>does</w:t>
      </w:r>
      <w:r>
        <w:rPr>
          <w:spacing w:val="-5"/>
        </w:rPr>
        <w:t xml:space="preserve"> </w:t>
      </w:r>
      <w:r>
        <w:t>not</w:t>
      </w:r>
      <w:r>
        <w:rPr>
          <w:spacing w:val="-4"/>
        </w:rPr>
        <w:t xml:space="preserve"> </w:t>
      </w:r>
      <w:r>
        <w:t>apply</w:t>
      </w:r>
      <w:r>
        <w:rPr>
          <w:spacing w:val="-4"/>
        </w:rPr>
        <w:t xml:space="preserve"> </w:t>
      </w:r>
      <w:r>
        <w:t>if</w:t>
      </w:r>
      <w:r>
        <w:rPr>
          <w:spacing w:val="-4"/>
        </w:rPr>
        <w:t xml:space="preserve"> </w:t>
      </w:r>
      <w:r>
        <w:t>the</w:t>
      </w:r>
      <w:r>
        <w:rPr>
          <w:spacing w:val="-4"/>
        </w:rPr>
        <w:t xml:space="preserve"> </w:t>
      </w:r>
      <w:r>
        <w:t>person</w:t>
      </w:r>
      <w:r>
        <w:rPr>
          <w:spacing w:val="-4"/>
        </w:rPr>
        <w:t xml:space="preserve"> </w:t>
      </w:r>
      <w:r>
        <w:t>has</w:t>
      </w:r>
      <w:r>
        <w:rPr>
          <w:spacing w:val="-5"/>
        </w:rPr>
        <w:t xml:space="preserve"> </w:t>
      </w:r>
      <w:r>
        <w:t>a</w:t>
      </w:r>
      <w:r>
        <w:rPr>
          <w:spacing w:val="-4"/>
        </w:rPr>
        <w:t xml:space="preserve"> </w:t>
      </w:r>
      <w:r>
        <w:t xml:space="preserve">reasonable </w:t>
      </w:r>
      <w:r>
        <w:rPr>
          <w:spacing w:val="-2"/>
        </w:rPr>
        <w:t>excuse.</w:t>
      </w:r>
    </w:p>
    <w:p w14:paraId="1D4F500B"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(4) (see subsection 13.3(3) of the </w:t>
      </w:r>
      <w:r>
        <w:rPr>
          <w:i/>
          <w:sz w:val="18"/>
        </w:rPr>
        <w:t>Criminal Code</w:t>
      </w:r>
      <w:r>
        <w:rPr>
          <w:sz w:val="18"/>
        </w:rPr>
        <w:t>).</w:t>
      </w:r>
    </w:p>
    <w:p w14:paraId="06BE7E02" w14:textId="77777777" w:rsidR="00EF24D2" w:rsidRDefault="00EF24D2">
      <w:pPr>
        <w:pStyle w:val="BodyText"/>
        <w:rPr>
          <w:sz w:val="20"/>
        </w:rPr>
      </w:pPr>
    </w:p>
    <w:p w14:paraId="54F4B531" w14:textId="77777777" w:rsidR="00EF24D2" w:rsidRDefault="00EF24D2">
      <w:pPr>
        <w:pStyle w:val="BodyText"/>
        <w:rPr>
          <w:sz w:val="20"/>
        </w:rPr>
      </w:pPr>
    </w:p>
    <w:p w14:paraId="4AD807EB" w14:textId="77777777" w:rsidR="00EF24D2" w:rsidRDefault="00EF24D2">
      <w:pPr>
        <w:pStyle w:val="BodyText"/>
        <w:rPr>
          <w:sz w:val="20"/>
        </w:rPr>
      </w:pPr>
    </w:p>
    <w:p w14:paraId="5CB4AA85" w14:textId="77777777" w:rsidR="00EF24D2" w:rsidRDefault="00EF24D2">
      <w:pPr>
        <w:pStyle w:val="BodyText"/>
        <w:rPr>
          <w:sz w:val="20"/>
        </w:rPr>
      </w:pPr>
    </w:p>
    <w:p w14:paraId="19FE9C97" w14:textId="77777777" w:rsidR="00EF24D2" w:rsidRDefault="00EF24D2">
      <w:pPr>
        <w:pStyle w:val="BodyText"/>
        <w:rPr>
          <w:sz w:val="20"/>
        </w:rPr>
      </w:pPr>
    </w:p>
    <w:p w14:paraId="57CA1263" w14:textId="77777777" w:rsidR="00EF24D2" w:rsidRDefault="00EF24D2">
      <w:pPr>
        <w:pStyle w:val="BodyText"/>
        <w:rPr>
          <w:sz w:val="20"/>
        </w:rPr>
      </w:pPr>
    </w:p>
    <w:p w14:paraId="7E304F61" w14:textId="77777777" w:rsidR="00EF24D2" w:rsidRDefault="00EF24D2">
      <w:pPr>
        <w:pStyle w:val="BodyText"/>
        <w:rPr>
          <w:sz w:val="20"/>
        </w:rPr>
      </w:pPr>
    </w:p>
    <w:p w14:paraId="1E624044" w14:textId="77777777" w:rsidR="00EF24D2" w:rsidRDefault="00000000">
      <w:pPr>
        <w:pStyle w:val="BodyText"/>
        <w:spacing w:before="208"/>
        <w:rPr>
          <w:sz w:val="20"/>
        </w:rPr>
      </w:pPr>
      <w:r>
        <w:rPr>
          <w:noProof/>
          <w:sz w:val="20"/>
        </w:rPr>
        <mc:AlternateContent>
          <mc:Choice Requires="wps">
            <w:drawing>
              <wp:anchor distT="0" distB="0" distL="0" distR="0" simplePos="0" relativeHeight="488002560" behindDoc="1" locked="0" layoutInCell="1" allowOverlap="1" wp14:anchorId="04869374" wp14:editId="39D3787F">
                <wp:simplePos x="0" y="0"/>
                <wp:positionH relativeFrom="page">
                  <wp:posOffset>1511935</wp:posOffset>
                </wp:positionH>
                <wp:positionV relativeFrom="paragraph">
                  <wp:posOffset>293698</wp:posOffset>
                </wp:positionV>
                <wp:extent cx="4537075" cy="1270"/>
                <wp:effectExtent l="0" t="0" r="0" b="0"/>
                <wp:wrapTopAndBottom/>
                <wp:docPr id="867" name="Graphic 8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B4275B" id="Graphic 867" o:spid="_x0000_s1026" style="position:absolute;margin-left:119.05pt;margin-top:23.15pt;width:357.25pt;height:.1pt;z-index:-153139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Dkm86n4QAAAAkBAAAPAAAAAAAAAAAAAAAAAG0EAABkcnMvZG93bnJldi54bWxQSwUGAAAA&#10;AAQABADzAAAAewUAAAAA&#10;" path="m,l4537074,e" filled="f">
                <v:path arrowok="t"/>
                <w10:wrap type="topAndBottom" anchorx="page"/>
              </v:shape>
            </w:pict>
          </mc:Fallback>
        </mc:AlternateContent>
      </w:r>
    </w:p>
    <w:p w14:paraId="3A482647" w14:textId="77777777" w:rsidR="00EF24D2" w:rsidRDefault="00EF24D2">
      <w:pPr>
        <w:pStyle w:val="BodyText"/>
        <w:spacing w:before="172"/>
        <w:rPr>
          <w:sz w:val="16"/>
        </w:rPr>
      </w:pPr>
    </w:p>
    <w:p w14:paraId="7CF146C2" w14:textId="77777777" w:rsidR="00EF24D2" w:rsidRDefault="00000000">
      <w:pPr>
        <w:tabs>
          <w:tab w:val="left" w:pos="2342"/>
        </w:tabs>
        <w:ind w:left="710"/>
        <w:rPr>
          <w:i/>
          <w:sz w:val="16"/>
        </w:rPr>
      </w:pPr>
      <w:r>
        <w:rPr>
          <w:i/>
          <w:spacing w:val="-5"/>
          <w:sz w:val="16"/>
        </w:rPr>
        <w:t>300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F347FEE" w14:textId="77777777" w:rsidR="00EF24D2" w:rsidRDefault="00EF24D2">
      <w:pPr>
        <w:pStyle w:val="BodyText"/>
        <w:spacing w:before="12"/>
        <w:rPr>
          <w:i/>
          <w:sz w:val="16"/>
        </w:rPr>
      </w:pPr>
    </w:p>
    <w:p w14:paraId="2C1CA641"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222C874" w14:textId="77777777" w:rsidR="00EF24D2" w:rsidRDefault="00EF24D2">
      <w:pPr>
        <w:rPr>
          <w:sz w:val="16"/>
        </w:rPr>
        <w:sectPr w:rsidR="00EF24D2">
          <w:type w:val="continuous"/>
          <w:pgSz w:w="11910" w:h="16840"/>
          <w:pgMar w:top="1440" w:right="1700" w:bottom="360" w:left="1700" w:header="0" w:footer="177" w:gutter="0"/>
          <w:cols w:space="720"/>
        </w:sectPr>
      </w:pPr>
    </w:p>
    <w:p w14:paraId="6B70F6DC"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67BB4543" w14:textId="77777777" w:rsidR="00EF24D2" w:rsidRDefault="00000000">
      <w:pPr>
        <w:spacing w:before="30"/>
        <w:ind w:right="708"/>
        <w:jc w:val="right"/>
        <w:rPr>
          <w:b/>
          <w:sz w:val="20"/>
        </w:rPr>
      </w:pPr>
      <w:r>
        <w:rPr>
          <w:sz w:val="20"/>
        </w:rPr>
        <w:t>Notices</w:t>
      </w:r>
      <w:r>
        <w:rPr>
          <w:spacing w:val="-4"/>
          <w:sz w:val="20"/>
        </w:rPr>
        <w:t xml:space="preserve"> </w:t>
      </w:r>
      <w:r>
        <w:rPr>
          <w:sz w:val="20"/>
        </w:rPr>
        <w:t>to</w:t>
      </w:r>
      <w:r>
        <w:rPr>
          <w:spacing w:val="-4"/>
          <w:sz w:val="20"/>
        </w:rPr>
        <w:t xml:space="preserve"> </w:t>
      </w:r>
      <w:r>
        <w:rPr>
          <w:sz w:val="20"/>
        </w:rPr>
        <w:t>reporting</w:t>
      </w:r>
      <w:r>
        <w:rPr>
          <w:spacing w:val="-3"/>
          <w:sz w:val="20"/>
        </w:rPr>
        <w:t xml:space="preserve"> </w:t>
      </w:r>
      <w:r>
        <w:rPr>
          <w:sz w:val="20"/>
        </w:rPr>
        <w:t>entities</w:t>
      </w:r>
      <w:r>
        <w:rPr>
          <w:spacing w:val="43"/>
          <w:sz w:val="20"/>
        </w:rPr>
        <w:t xml:space="preserve"> </w:t>
      </w:r>
      <w:r>
        <w:rPr>
          <w:b/>
          <w:sz w:val="20"/>
        </w:rPr>
        <w:t>Division</w:t>
      </w:r>
      <w:r>
        <w:rPr>
          <w:b/>
          <w:spacing w:val="-3"/>
          <w:sz w:val="20"/>
        </w:rPr>
        <w:t xml:space="preserve"> </w:t>
      </w:r>
      <w:r>
        <w:rPr>
          <w:b/>
          <w:spacing w:val="-10"/>
          <w:sz w:val="20"/>
        </w:rPr>
        <w:t>9</w:t>
      </w:r>
    </w:p>
    <w:p w14:paraId="165D188C" w14:textId="77777777" w:rsidR="00EF24D2" w:rsidRDefault="00EF24D2">
      <w:pPr>
        <w:pStyle w:val="BodyText"/>
        <w:spacing w:before="46"/>
        <w:rPr>
          <w:b/>
          <w:sz w:val="20"/>
        </w:rPr>
      </w:pPr>
    </w:p>
    <w:p w14:paraId="0C837A58" w14:textId="77777777" w:rsidR="00EF24D2" w:rsidRDefault="00000000">
      <w:pPr>
        <w:ind w:right="709"/>
        <w:jc w:val="right"/>
        <w:rPr>
          <w:sz w:val="24"/>
        </w:rPr>
      </w:pPr>
      <w:r>
        <w:rPr>
          <w:noProof/>
          <w:sz w:val="24"/>
        </w:rPr>
        <mc:AlternateContent>
          <mc:Choice Requires="wps">
            <w:drawing>
              <wp:anchor distT="0" distB="0" distL="0" distR="0" simplePos="0" relativeHeight="488003584" behindDoc="1" locked="0" layoutInCell="1" allowOverlap="1" wp14:anchorId="00C27230" wp14:editId="3EA34AF1">
                <wp:simplePos x="0" y="0"/>
                <wp:positionH relativeFrom="page">
                  <wp:posOffset>1511935</wp:posOffset>
                </wp:positionH>
                <wp:positionV relativeFrom="paragraph">
                  <wp:posOffset>192734</wp:posOffset>
                </wp:positionV>
                <wp:extent cx="4537075" cy="1270"/>
                <wp:effectExtent l="0" t="0" r="0" b="0"/>
                <wp:wrapTopAndBottom/>
                <wp:docPr id="868" name="Graphic 8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2288932" id="Graphic 868" o:spid="_x0000_s1026" style="position:absolute;margin-left:119.05pt;margin-top:15.2pt;width:357.25pt;height:.1pt;z-index:-153128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202</w:t>
      </w:r>
    </w:p>
    <w:p w14:paraId="2AF94063" w14:textId="77777777" w:rsidR="00EF24D2" w:rsidRDefault="00EF24D2">
      <w:pPr>
        <w:pStyle w:val="BodyText"/>
        <w:spacing w:before="212"/>
        <w:rPr>
          <w:sz w:val="28"/>
        </w:rPr>
      </w:pPr>
    </w:p>
    <w:p w14:paraId="3727D535" w14:textId="77777777" w:rsidR="00EF24D2" w:rsidRDefault="00000000">
      <w:pPr>
        <w:pStyle w:val="Heading3"/>
      </w:pPr>
      <w:bookmarkStart w:id="326" w:name="_bookmark326"/>
      <w:bookmarkEnd w:id="326"/>
      <w:r>
        <w:t>Division</w:t>
      </w:r>
      <w:r>
        <w:rPr>
          <w:spacing w:val="-7"/>
        </w:rPr>
        <w:t xml:space="preserve"> </w:t>
      </w:r>
      <w:r>
        <w:t>9—Notices</w:t>
      </w:r>
      <w:r>
        <w:rPr>
          <w:spacing w:val="-5"/>
        </w:rPr>
        <w:t xml:space="preserve"> </w:t>
      </w:r>
      <w:r>
        <w:t>to</w:t>
      </w:r>
      <w:r>
        <w:rPr>
          <w:spacing w:val="-4"/>
        </w:rPr>
        <w:t xml:space="preserve"> </w:t>
      </w:r>
      <w:r>
        <w:t>reporting</w:t>
      </w:r>
      <w:r>
        <w:rPr>
          <w:spacing w:val="-4"/>
        </w:rPr>
        <w:t xml:space="preserve"> </w:t>
      </w:r>
      <w:r>
        <w:rPr>
          <w:spacing w:val="-2"/>
        </w:rPr>
        <w:t>entities</w:t>
      </w:r>
    </w:p>
    <w:p w14:paraId="0E2B116C" w14:textId="77777777" w:rsidR="00EF24D2" w:rsidRDefault="00000000">
      <w:pPr>
        <w:pStyle w:val="Heading5"/>
        <w:numPr>
          <w:ilvl w:val="0"/>
          <w:numId w:val="62"/>
        </w:numPr>
        <w:tabs>
          <w:tab w:val="left" w:pos="1190"/>
        </w:tabs>
        <w:spacing w:before="280"/>
      </w:pPr>
      <w:bookmarkStart w:id="327" w:name="_bookmark327"/>
      <w:bookmarkEnd w:id="327"/>
      <w:r>
        <w:t>Notices</w:t>
      </w:r>
      <w:r>
        <w:rPr>
          <w:spacing w:val="-4"/>
        </w:rPr>
        <w:t xml:space="preserve"> </w:t>
      </w:r>
      <w:r>
        <w:t>to</w:t>
      </w:r>
      <w:r>
        <w:rPr>
          <w:spacing w:val="-2"/>
        </w:rPr>
        <w:t xml:space="preserve"> </w:t>
      </w:r>
      <w:r>
        <w:t>reporting</w:t>
      </w:r>
      <w:r>
        <w:rPr>
          <w:spacing w:val="-2"/>
        </w:rPr>
        <w:t xml:space="preserve"> entities</w:t>
      </w:r>
    </w:p>
    <w:p w14:paraId="2548146F" w14:textId="77777777" w:rsidR="00EF24D2" w:rsidRDefault="00000000">
      <w:pPr>
        <w:pStyle w:val="ListParagraph"/>
        <w:numPr>
          <w:ilvl w:val="1"/>
          <w:numId w:val="62"/>
        </w:numPr>
        <w:tabs>
          <w:tab w:val="left" w:pos="1844"/>
        </w:tabs>
        <w:spacing w:before="180"/>
        <w:ind w:right="954"/>
      </w:pPr>
      <w:r>
        <w:t>Each</w:t>
      </w:r>
      <w:r>
        <w:rPr>
          <w:spacing w:val="-4"/>
        </w:rPr>
        <w:t xml:space="preserve"> </w:t>
      </w:r>
      <w:r>
        <w:t>of</w:t>
      </w:r>
      <w:r>
        <w:rPr>
          <w:spacing w:val="-4"/>
        </w:rPr>
        <w:t xml:space="preserve"> </w:t>
      </w:r>
      <w:r>
        <w:t>the</w:t>
      </w:r>
      <w:r>
        <w:rPr>
          <w:spacing w:val="-4"/>
        </w:rPr>
        <w:t xml:space="preserve"> </w:t>
      </w:r>
      <w:r>
        <w:t>following</w:t>
      </w:r>
      <w:r>
        <w:rPr>
          <w:spacing w:val="-4"/>
        </w:rPr>
        <w:t xml:space="preserve"> </w:t>
      </w:r>
      <w:r>
        <w:t>persons</w:t>
      </w:r>
      <w:r>
        <w:rPr>
          <w:spacing w:val="-4"/>
        </w:rPr>
        <w:t xml:space="preserve"> </w:t>
      </w:r>
      <w:r>
        <w:t>is</w:t>
      </w:r>
      <w:r>
        <w:rPr>
          <w:spacing w:val="-4"/>
        </w:rPr>
        <w:t xml:space="preserve"> </w:t>
      </w:r>
      <w:r>
        <w:t>authorised</w:t>
      </w:r>
      <w:r>
        <w:rPr>
          <w:spacing w:val="-4"/>
        </w:rPr>
        <w:t xml:space="preserve"> </w:t>
      </w:r>
      <w:r>
        <w:t>to</w:t>
      </w:r>
      <w:r>
        <w:rPr>
          <w:spacing w:val="-4"/>
        </w:rPr>
        <w:t xml:space="preserve"> </w:t>
      </w:r>
      <w:r>
        <w:t>give</w:t>
      </w:r>
      <w:r>
        <w:rPr>
          <w:spacing w:val="-4"/>
        </w:rPr>
        <w:t xml:space="preserve"> </w:t>
      </w:r>
      <w:r>
        <w:t>notices</w:t>
      </w:r>
      <w:r>
        <w:rPr>
          <w:spacing w:val="-5"/>
        </w:rPr>
        <w:t xml:space="preserve"> </w:t>
      </w:r>
      <w:r>
        <w:t>under this section:</w:t>
      </w:r>
    </w:p>
    <w:p w14:paraId="5944A2A4" w14:textId="77777777" w:rsidR="00EF24D2" w:rsidRDefault="00000000">
      <w:pPr>
        <w:pStyle w:val="ListParagraph"/>
        <w:numPr>
          <w:ilvl w:val="2"/>
          <w:numId w:val="62"/>
        </w:numPr>
        <w:tabs>
          <w:tab w:val="left" w:pos="2352"/>
        </w:tabs>
        <w:ind w:left="2352" w:hanging="356"/>
      </w:pPr>
      <w:r>
        <w:t>the</w:t>
      </w:r>
      <w:r>
        <w:rPr>
          <w:spacing w:val="-4"/>
        </w:rPr>
        <w:t xml:space="preserve"> </w:t>
      </w:r>
      <w:r>
        <w:t>AUSTRAC</w:t>
      </w:r>
      <w:r>
        <w:rPr>
          <w:spacing w:val="-2"/>
        </w:rPr>
        <w:t xml:space="preserve"> </w:t>
      </w:r>
      <w:r>
        <w:rPr>
          <w:spacing w:val="-4"/>
        </w:rPr>
        <w:t>CEO;</w:t>
      </w:r>
    </w:p>
    <w:p w14:paraId="39204FE3" w14:textId="77777777" w:rsidR="00EF24D2" w:rsidRDefault="00000000">
      <w:pPr>
        <w:pStyle w:val="ListParagraph"/>
        <w:numPr>
          <w:ilvl w:val="2"/>
          <w:numId w:val="62"/>
        </w:numPr>
        <w:tabs>
          <w:tab w:val="left" w:pos="2353"/>
        </w:tabs>
        <w:ind w:hanging="369"/>
      </w:pPr>
      <w:r>
        <w:t>an</w:t>
      </w:r>
      <w:r>
        <w:rPr>
          <w:spacing w:val="-3"/>
        </w:rPr>
        <w:t xml:space="preserve"> </w:t>
      </w:r>
      <w:r>
        <w:t xml:space="preserve">authorised </w:t>
      </w:r>
      <w:r>
        <w:rPr>
          <w:spacing w:val="-2"/>
        </w:rPr>
        <w:t>officer;</w:t>
      </w:r>
    </w:p>
    <w:p w14:paraId="27A576EE" w14:textId="77777777" w:rsidR="00EF24D2" w:rsidRDefault="00000000">
      <w:pPr>
        <w:pStyle w:val="ListParagraph"/>
        <w:numPr>
          <w:ilvl w:val="2"/>
          <w:numId w:val="62"/>
        </w:numPr>
        <w:tabs>
          <w:tab w:val="left" w:pos="2352"/>
        </w:tabs>
        <w:ind w:left="2352" w:hanging="356"/>
      </w:pPr>
      <w:r>
        <w:t>the</w:t>
      </w:r>
      <w:r>
        <w:rPr>
          <w:spacing w:val="-1"/>
        </w:rPr>
        <w:t xml:space="preserve"> </w:t>
      </w:r>
      <w:r>
        <w:t>Commissioner</w:t>
      </w:r>
      <w:r>
        <w:rPr>
          <w:spacing w:val="-1"/>
        </w:rPr>
        <w:t xml:space="preserve"> </w:t>
      </w:r>
      <w:r>
        <w:t>of</w:t>
      </w:r>
      <w:r>
        <w:rPr>
          <w:spacing w:val="-1"/>
        </w:rPr>
        <w:t xml:space="preserve"> </w:t>
      </w:r>
      <w:r>
        <w:t>the</w:t>
      </w:r>
      <w:r>
        <w:rPr>
          <w:spacing w:val="-1"/>
        </w:rPr>
        <w:t xml:space="preserve"> </w:t>
      </w:r>
      <w:r>
        <w:t>Australian</w:t>
      </w:r>
      <w:r>
        <w:rPr>
          <w:spacing w:val="-1"/>
        </w:rPr>
        <w:t xml:space="preserve"> </w:t>
      </w:r>
      <w:r>
        <w:t xml:space="preserve">Federal </w:t>
      </w:r>
      <w:r>
        <w:rPr>
          <w:spacing w:val="-2"/>
        </w:rPr>
        <w:t>Police;</w:t>
      </w:r>
    </w:p>
    <w:p w14:paraId="11D05C89" w14:textId="77777777" w:rsidR="00EF24D2" w:rsidRDefault="00000000">
      <w:pPr>
        <w:pStyle w:val="ListParagraph"/>
        <w:numPr>
          <w:ilvl w:val="2"/>
          <w:numId w:val="62"/>
        </w:numPr>
        <w:tabs>
          <w:tab w:val="left" w:pos="2353"/>
        </w:tabs>
        <w:ind w:hanging="369"/>
      </w:pPr>
      <w:r>
        <w:t>a</w:t>
      </w:r>
      <w:r>
        <w:rPr>
          <w:spacing w:val="-4"/>
        </w:rPr>
        <w:t xml:space="preserve"> </w:t>
      </w:r>
      <w:r>
        <w:t>Deputy Commissioner of</w:t>
      </w:r>
      <w:r>
        <w:rPr>
          <w:spacing w:val="-1"/>
        </w:rPr>
        <w:t xml:space="preserve"> </w:t>
      </w:r>
      <w:r>
        <w:t>the</w:t>
      </w:r>
      <w:r>
        <w:rPr>
          <w:spacing w:val="-1"/>
        </w:rPr>
        <w:t xml:space="preserve"> </w:t>
      </w:r>
      <w:r>
        <w:t>Australian Federal</w:t>
      </w:r>
      <w:r>
        <w:rPr>
          <w:spacing w:val="-1"/>
        </w:rPr>
        <w:t xml:space="preserve"> </w:t>
      </w:r>
      <w:r>
        <w:rPr>
          <w:spacing w:val="-2"/>
        </w:rPr>
        <w:t>Police;</w:t>
      </w:r>
    </w:p>
    <w:p w14:paraId="017A9F9B" w14:textId="77777777" w:rsidR="00EF24D2" w:rsidRDefault="00000000">
      <w:pPr>
        <w:pStyle w:val="ListParagraph"/>
        <w:numPr>
          <w:ilvl w:val="2"/>
          <w:numId w:val="62"/>
        </w:numPr>
        <w:tabs>
          <w:tab w:val="left" w:pos="2352"/>
        </w:tabs>
        <w:ind w:left="2352" w:hanging="356"/>
      </w:pPr>
      <w:r>
        <w:t>a</w:t>
      </w:r>
      <w:r>
        <w:rPr>
          <w:spacing w:val="-1"/>
        </w:rPr>
        <w:t xml:space="preserve"> </w:t>
      </w:r>
      <w:r>
        <w:t>senior</w:t>
      </w:r>
      <w:r>
        <w:rPr>
          <w:spacing w:val="-1"/>
        </w:rPr>
        <w:t xml:space="preserve"> </w:t>
      </w:r>
      <w:r>
        <w:t>executive AFP</w:t>
      </w:r>
      <w:r>
        <w:rPr>
          <w:spacing w:val="-2"/>
        </w:rPr>
        <w:t xml:space="preserve"> </w:t>
      </w:r>
      <w:r>
        <w:t>employee (within</w:t>
      </w:r>
      <w:r>
        <w:rPr>
          <w:spacing w:val="-1"/>
        </w:rPr>
        <w:t xml:space="preserve"> </w:t>
      </w:r>
      <w:r>
        <w:t>the meaning</w:t>
      </w:r>
      <w:r>
        <w:rPr>
          <w:spacing w:val="-1"/>
        </w:rPr>
        <w:t xml:space="preserve"> </w:t>
      </w:r>
      <w:r>
        <w:t xml:space="preserve">of </w:t>
      </w:r>
      <w:r>
        <w:rPr>
          <w:spacing w:val="-5"/>
        </w:rPr>
        <w:t>the</w:t>
      </w:r>
    </w:p>
    <w:p w14:paraId="5849BAC0" w14:textId="77777777" w:rsidR="00EF24D2" w:rsidRDefault="00000000">
      <w:pPr>
        <w:ind w:left="2353"/>
      </w:pPr>
      <w:r>
        <w:rPr>
          <w:i/>
        </w:rPr>
        <w:t>Australian</w:t>
      </w:r>
      <w:r>
        <w:rPr>
          <w:i/>
          <w:spacing w:val="-1"/>
        </w:rPr>
        <w:t xml:space="preserve"> </w:t>
      </w:r>
      <w:r>
        <w:rPr>
          <w:i/>
        </w:rPr>
        <w:t>Federal Police</w:t>
      </w:r>
      <w:r>
        <w:rPr>
          <w:i/>
          <w:spacing w:val="-1"/>
        </w:rPr>
        <w:t xml:space="preserve"> </w:t>
      </w:r>
      <w:r>
        <w:rPr>
          <w:i/>
        </w:rPr>
        <w:t>Act 1979</w:t>
      </w:r>
      <w:r>
        <w:t xml:space="preserve">) who </w:t>
      </w:r>
      <w:r>
        <w:rPr>
          <w:spacing w:val="-5"/>
        </w:rPr>
        <w:t>is:</w:t>
      </w:r>
    </w:p>
    <w:p w14:paraId="1F8E2F7F" w14:textId="77777777" w:rsidR="00EF24D2" w:rsidRDefault="00000000">
      <w:pPr>
        <w:pStyle w:val="ListParagraph"/>
        <w:numPr>
          <w:ilvl w:val="3"/>
          <w:numId w:val="62"/>
        </w:numPr>
        <w:tabs>
          <w:tab w:val="left" w:pos="2806"/>
        </w:tabs>
        <w:ind w:left="2806" w:hanging="319"/>
        <w:jc w:val="both"/>
      </w:pPr>
      <w:r>
        <w:t>a</w:t>
      </w:r>
      <w:r>
        <w:rPr>
          <w:spacing w:val="-3"/>
        </w:rPr>
        <w:t xml:space="preserve"> </w:t>
      </w:r>
      <w:r>
        <w:t>member</w:t>
      </w:r>
      <w:r>
        <w:rPr>
          <w:spacing w:val="-1"/>
        </w:rPr>
        <w:t xml:space="preserve"> </w:t>
      </w:r>
      <w:r>
        <w:t>of</w:t>
      </w:r>
      <w:r>
        <w:rPr>
          <w:spacing w:val="-1"/>
        </w:rPr>
        <w:t xml:space="preserve"> </w:t>
      </w:r>
      <w:r>
        <w:t>the Australian</w:t>
      </w:r>
      <w:r>
        <w:rPr>
          <w:spacing w:val="-1"/>
        </w:rPr>
        <w:t xml:space="preserve"> </w:t>
      </w:r>
      <w:r>
        <w:t>Federal</w:t>
      </w:r>
      <w:r>
        <w:rPr>
          <w:spacing w:val="-2"/>
        </w:rPr>
        <w:t xml:space="preserve"> </w:t>
      </w:r>
      <w:r>
        <w:t xml:space="preserve">Police; </w:t>
      </w:r>
      <w:r>
        <w:rPr>
          <w:spacing w:val="-5"/>
        </w:rPr>
        <w:t>and</w:t>
      </w:r>
    </w:p>
    <w:p w14:paraId="2CC0CE9D" w14:textId="77777777" w:rsidR="00EF24D2" w:rsidRDefault="00000000">
      <w:pPr>
        <w:pStyle w:val="ListParagraph"/>
        <w:numPr>
          <w:ilvl w:val="3"/>
          <w:numId w:val="62"/>
        </w:numPr>
        <w:tabs>
          <w:tab w:val="left" w:pos="2806"/>
          <w:tab w:val="left" w:pos="2808"/>
        </w:tabs>
        <w:ind w:left="2808" w:right="1364" w:hanging="382"/>
        <w:jc w:val="both"/>
      </w:pPr>
      <w:r>
        <w:t>authorised</w:t>
      </w:r>
      <w:r>
        <w:rPr>
          <w:spacing w:val="-5"/>
        </w:rPr>
        <w:t xml:space="preserve"> </w:t>
      </w:r>
      <w:r>
        <w:t>in</w:t>
      </w:r>
      <w:r>
        <w:rPr>
          <w:spacing w:val="-5"/>
        </w:rPr>
        <w:t xml:space="preserve"> </w:t>
      </w:r>
      <w:r>
        <w:t>writing</w:t>
      </w:r>
      <w:r>
        <w:rPr>
          <w:spacing w:val="-5"/>
        </w:rPr>
        <w:t xml:space="preserve"> </w:t>
      </w:r>
      <w:r>
        <w:t>by</w:t>
      </w:r>
      <w:r>
        <w:rPr>
          <w:spacing w:val="-5"/>
        </w:rPr>
        <w:t xml:space="preserve"> </w:t>
      </w:r>
      <w:r>
        <w:t>the</w:t>
      </w:r>
      <w:r>
        <w:rPr>
          <w:spacing w:val="-5"/>
        </w:rPr>
        <w:t xml:space="preserve"> </w:t>
      </w:r>
      <w:r>
        <w:t>Commissioner</w:t>
      </w:r>
      <w:r>
        <w:rPr>
          <w:spacing w:val="-5"/>
        </w:rPr>
        <w:t xml:space="preserve"> </w:t>
      </w:r>
      <w:r>
        <w:t>of</w:t>
      </w:r>
      <w:r>
        <w:rPr>
          <w:spacing w:val="-5"/>
        </w:rPr>
        <w:t xml:space="preserve"> </w:t>
      </w:r>
      <w:r>
        <w:t>the Australian</w:t>
      </w:r>
      <w:r>
        <w:rPr>
          <w:spacing w:val="-3"/>
        </w:rPr>
        <w:t xml:space="preserve"> </w:t>
      </w:r>
      <w:r>
        <w:t>Federal</w:t>
      </w:r>
      <w:r>
        <w:rPr>
          <w:spacing w:val="-3"/>
        </w:rPr>
        <w:t xml:space="preserve"> </w:t>
      </w:r>
      <w:r>
        <w:t>Police</w:t>
      </w:r>
      <w:r>
        <w:rPr>
          <w:spacing w:val="-3"/>
        </w:rPr>
        <w:t xml:space="preserve"> </w:t>
      </w: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 xml:space="preserve">this </w:t>
      </w:r>
      <w:r>
        <w:rPr>
          <w:spacing w:val="-2"/>
        </w:rPr>
        <w:t>section;</w:t>
      </w:r>
    </w:p>
    <w:p w14:paraId="7BC32EB4" w14:textId="77777777" w:rsidR="00EF24D2" w:rsidRDefault="00000000">
      <w:pPr>
        <w:pStyle w:val="ListParagraph"/>
        <w:numPr>
          <w:ilvl w:val="2"/>
          <w:numId w:val="62"/>
        </w:numPr>
        <w:tabs>
          <w:tab w:val="left" w:pos="2353"/>
        </w:tabs>
        <w:ind w:right="1575" w:hanging="333"/>
        <w:jc w:val="both"/>
      </w:pPr>
      <w:r>
        <w:t>the</w:t>
      </w:r>
      <w:r>
        <w:rPr>
          <w:spacing w:val="-5"/>
        </w:rPr>
        <w:t xml:space="preserve"> </w:t>
      </w:r>
      <w:r>
        <w:t>Chief</w:t>
      </w:r>
      <w:r>
        <w:rPr>
          <w:spacing w:val="-5"/>
        </w:rPr>
        <w:t xml:space="preserve"> </w:t>
      </w:r>
      <w:r>
        <w:t>Executive</w:t>
      </w:r>
      <w:r>
        <w:rPr>
          <w:spacing w:val="-5"/>
        </w:rPr>
        <w:t xml:space="preserve"> </w:t>
      </w:r>
      <w:r>
        <w:t>Officer</w:t>
      </w:r>
      <w:r>
        <w:rPr>
          <w:spacing w:val="-5"/>
        </w:rPr>
        <w:t xml:space="preserve"> </w:t>
      </w:r>
      <w:r>
        <w:t>of</w:t>
      </w:r>
      <w:r>
        <w:rPr>
          <w:spacing w:val="-5"/>
        </w:rPr>
        <w:t xml:space="preserve"> </w:t>
      </w:r>
      <w:r>
        <w:t>the</w:t>
      </w:r>
      <w:r>
        <w:rPr>
          <w:spacing w:val="-6"/>
        </w:rPr>
        <w:t xml:space="preserve"> </w:t>
      </w:r>
      <w:r>
        <w:t>Australian</w:t>
      </w:r>
      <w:r>
        <w:rPr>
          <w:spacing w:val="-5"/>
        </w:rPr>
        <w:t xml:space="preserve"> </w:t>
      </w:r>
      <w:r>
        <w:t xml:space="preserve">Crime </w:t>
      </w:r>
      <w:r>
        <w:rPr>
          <w:spacing w:val="-2"/>
        </w:rPr>
        <w:t>Commission;</w:t>
      </w:r>
    </w:p>
    <w:p w14:paraId="09E3AF26" w14:textId="77777777" w:rsidR="00EF24D2" w:rsidRDefault="00000000">
      <w:pPr>
        <w:pStyle w:val="ListParagraph"/>
        <w:numPr>
          <w:ilvl w:val="2"/>
          <w:numId w:val="62"/>
        </w:numPr>
        <w:tabs>
          <w:tab w:val="left" w:pos="2353"/>
        </w:tabs>
        <w:ind w:hanging="369"/>
        <w:jc w:val="both"/>
      </w:pPr>
      <w:r>
        <w:t>an</w:t>
      </w:r>
      <w:r>
        <w:rPr>
          <w:spacing w:val="-1"/>
        </w:rPr>
        <w:t xml:space="preserve"> </w:t>
      </w:r>
      <w:r>
        <w:t>examiner</w:t>
      </w:r>
      <w:r>
        <w:rPr>
          <w:spacing w:val="-1"/>
        </w:rPr>
        <w:t xml:space="preserve"> </w:t>
      </w:r>
      <w:r>
        <w:t>of</w:t>
      </w:r>
      <w:r>
        <w:rPr>
          <w:spacing w:val="-1"/>
        </w:rPr>
        <w:t xml:space="preserve"> </w:t>
      </w:r>
      <w:r>
        <w:t>the</w:t>
      </w:r>
      <w:r>
        <w:rPr>
          <w:spacing w:val="-1"/>
        </w:rPr>
        <w:t xml:space="preserve"> </w:t>
      </w:r>
      <w:r>
        <w:t>Australian</w:t>
      </w:r>
      <w:r>
        <w:rPr>
          <w:spacing w:val="-1"/>
        </w:rPr>
        <w:t xml:space="preserve"> </w:t>
      </w:r>
      <w:r>
        <w:t>Crime</w:t>
      </w:r>
      <w:r>
        <w:rPr>
          <w:spacing w:val="-1"/>
        </w:rPr>
        <w:t xml:space="preserve"> </w:t>
      </w:r>
      <w:r>
        <w:rPr>
          <w:spacing w:val="-2"/>
        </w:rPr>
        <w:t>Commission;</w:t>
      </w:r>
    </w:p>
    <w:p w14:paraId="7EC2ECBD" w14:textId="77777777" w:rsidR="00EF24D2" w:rsidRDefault="00000000">
      <w:pPr>
        <w:pStyle w:val="ListParagraph"/>
        <w:numPr>
          <w:ilvl w:val="2"/>
          <w:numId w:val="62"/>
        </w:numPr>
        <w:tabs>
          <w:tab w:val="left" w:pos="2353"/>
        </w:tabs>
        <w:ind w:right="934" w:hanging="370"/>
        <w:jc w:val="both"/>
      </w:pPr>
      <w:r>
        <w:t>an</w:t>
      </w:r>
      <w:r>
        <w:rPr>
          <w:spacing w:val="-5"/>
        </w:rPr>
        <w:t xml:space="preserve"> </w:t>
      </w:r>
      <w:r>
        <w:t>approved</w:t>
      </w:r>
      <w:r>
        <w:rPr>
          <w:spacing w:val="-5"/>
        </w:rPr>
        <w:t xml:space="preserve"> </w:t>
      </w:r>
      <w:r>
        <w:t>examiner</w:t>
      </w:r>
      <w:r>
        <w:rPr>
          <w:spacing w:val="-5"/>
        </w:rPr>
        <w:t xml:space="preserve"> </w:t>
      </w:r>
      <w:r>
        <w:t>(within</w:t>
      </w:r>
      <w:r>
        <w:rPr>
          <w:spacing w:val="-5"/>
        </w:rPr>
        <w:t xml:space="preserve"> </w:t>
      </w:r>
      <w:r>
        <w:t>the</w:t>
      </w:r>
      <w:r>
        <w:rPr>
          <w:spacing w:val="-5"/>
        </w:rPr>
        <w:t xml:space="preserve"> </w:t>
      </w:r>
      <w:r>
        <w:t>meaning</w:t>
      </w:r>
      <w:r>
        <w:rPr>
          <w:spacing w:val="-5"/>
        </w:rPr>
        <w:t xml:space="preserve"> </w:t>
      </w:r>
      <w:r>
        <w:t>of</w:t>
      </w:r>
      <w:r>
        <w:rPr>
          <w:spacing w:val="-5"/>
        </w:rPr>
        <w:t xml:space="preserve"> </w:t>
      </w:r>
      <w:r>
        <w:t>the</w:t>
      </w:r>
      <w:r>
        <w:rPr>
          <w:spacing w:val="-5"/>
        </w:rPr>
        <w:t xml:space="preserve"> </w:t>
      </w:r>
      <w:r>
        <w:rPr>
          <w:i/>
        </w:rPr>
        <w:t>Proceeds of Crime Act 2002</w:t>
      </w:r>
      <w:r>
        <w:t>).</w:t>
      </w:r>
    </w:p>
    <w:p w14:paraId="170107BF" w14:textId="77777777" w:rsidR="00EF24D2" w:rsidRDefault="00000000">
      <w:pPr>
        <w:pStyle w:val="ListParagraph"/>
        <w:numPr>
          <w:ilvl w:val="1"/>
          <w:numId w:val="62"/>
        </w:numPr>
        <w:tabs>
          <w:tab w:val="left" w:pos="1844"/>
        </w:tabs>
        <w:spacing w:before="180"/>
        <w:ind w:right="753"/>
      </w:pPr>
      <w:r>
        <w:t>If a person authorised by subsection (1) believes on reasonable grounds that another person is a reporting entity, the authorised person may give a written notice to the other person requiring the other person to give the authorised person any information, or produce</w:t>
      </w:r>
      <w:r>
        <w:rPr>
          <w:spacing w:val="-4"/>
        </w:rPr>
        <w:t xml:space="preserve"> </w:t>
      </w:r>
      <w:r>
        <w:t>to</w:t>
      </w:r>
      <w:r>
        <w:rPr>
          <w:spacing w:val="-4"/>
        </w:rPr>
        <w:t xml:space="preserve"> </w:t>
      </w:r>
      <w:r>
        <w:t>the</w:t>
      </w:r>
      <w:r>
        <w:rPr>
          <w:spacing w:val="-4"/>
        </w:rPr>
        <w:t xml:space="preserve"> </w:t>
      </w:r>
      <w:r>
        <w:t>authorised</w:t>
      </w:r>
      <w:r>
        <w:rPr>
          <w:spacing w:val="-4"/>
        </w:rPr>
        <w:t xml:space="preserve"> </w:t>
      </w:r>
      <w:r>
        <w:t>person</w:t>
      </w:r>
      <w:r>
        <w:rPr>
          <w:spacing w:val="-4"/>
        </w:rPr>
        <w:t xml:space="preserve"> </w:t>
      </w:r>
      <w:r>
        <w:t>any</w:t>
      </w:r>
      <w:r>
        <w:rPr>
          <w:spacing w:val="-4"/>
        </w:rPr>
        <w:t xml:space="preserve"> </w:t>
      </w:r>
      <w:r>
        <w:t>documents,</w:t>
      </w:r>
      <w:r>
        <w:rPr>
          <w:spacing w:val="-4"/>
        </w:rPr>
        <w:t xml:space="preserve"> </w:t>
      </w:r>
      <w:r>
        <w:t>relevant</w:t>
      </w:r>
      <w:r>
        <w:rPr>
          <w:spacing w:val="-4"/>
        </w:rPr>
        <w:t xml:space="preserve"> </w:t>
      </w:r>
      <w:r>
        <w:t>to</w:t>
      </w:r>
      <w:r>
        <w:rPr>
          <w:spacing w:val="-4"/>
        </w:rPr>
        <w:t xml:space="preserve"> </w:t>
      </w:r>
      <w:r>
        <w:t>any</w:t>
      </w:r>
      <w:r>
        <w:rPr>
          <w:spacing w:val="-4"/>
        </w:rPr>
        <w:t xml:space="preserve"> </w:t>
      </w:r>
      <w:r>
        <w:t>or all of the following:</w:t>
      </w:r>
    </w:p>
    <w:p w14:paraId="1D92F23F" w14:textId="77777777" w:rsidR="00EF24D2" w:rsidRDefault="00000000">
      <w:pPr>
        <w:pStyle w:val="ListParagraph"/>
        <w:numPr>
          <w:ilvl w:val="2"/>
          <w:numId w:val="62"/>
        </w:numPr>
        <w:tabs>
          <w:tab w:val="left" w:pos="2351"/>
          <w:tab w:val="left" w:pos="2353"/>
        </w:tabs>
        <w:ind w:right="781"/>
      </w:pPr>
      <w:r>
        <w:t>determining whether the other person provides designated services</w:t>
      </w:r>
      <w:r>
        <w:rPr>
          <w:spacing w:val="-5"/>
        </w:rPr>
        <w:t xml:space="preserve"> </w:t>
      </w:r>
      <w:r>
        <w:t>at</w:t>
      </w:r>
      <w:r>
        <w:rPr>
          <w:spacing w:val="-5"/>
        </w:rPr>
        <w:t xml:space="preserve"> </w:t>
      </w:r>
      <w:r>
        <w:t>or</w:t>
      </w:r>
      <w:r>
        <w:rPr>
          <w:spacing w:val="-4"/>
        </w:rPr>
        <w:t xml:space="preserve"> </w:t>
      </w:r>
      <w:r>
        <w:t>through</w:t>
      </w:r>
      <w:r>
        <w:rPr>
          <w:spacing w:val="-4"/>
        </w:rPr>
        <w:t xml:space="preserve"> </w:t>
      </w:r>
      <w:r>
        <w:t>a</w:t>
      </w:r>
      <w:r>
        <w:rPr>
          <w:spacing w:val="-4"/>
        </w:rPr>
        <w:t xml:space="preserve"> </w:t>
      </w:r>
      <w:r>
        <w:t>permanent</w:t>
      </w:r>
      <w:r>
        <w:rPr>
          <w:spacing w:val="-4"/>
        </w:rPr>
        <w:t xml:space="preserve"> </w:t>
      </w:r>
      <w:r>
        <w:t>establishment</w:t>
      </w:r>
      <w:r>
        <w:rPr>
          <w:spacing w:val="-4"/>
        </w:rPr>
        <w:t xml:space="preserve"> </w:t>
      </w:r>
      <w:r>
        <w:t>of</w:t>
      </w:r>
      <w:r>
        <w:rPr>
          <w:spacing w:val="-4"/>
        </w:rPr>
        <w:t xml:space="preserve"> </w:t>
      </w:r>
      <w:r>
        <w:t>the</w:t>
      </w:r>
      <w:r>
        <w:rPr>
          <w:spacing w:val="-4"/>
        </w:rPr>
        <w:t xml:space="preserve"> </w:t>
      </w:r>
      <w:r>
        <w:t>other person in Australia;</w:t>
      </w:r>
    </w:p>
    <w:p w14:paraId="296415C8" w14:textId="77777777" w:rsidR="00EF24D2" w:rsidRDefault="00000000">
      <w:pPr>
        <w:pStyle w:val="ListParagraph"/>
        <w:numPr>
          <w:ilvl w:val="2"/>
          <w:numId w:val="62"/>
        </w:numPr>
        <w:tabs>
          <w:tab w:val="left" w:pos="2353"/>
        </w:tabs>
        <w:ind w:right="885" w:hanging="370"/>
      </w:pPr>
      <w:r>
        <w:t>ascertaining</w:t>
      </w:r>
      <w:r>
        <w:rPr>
          <w:spacing w:val="-6"/>
        </w:rPr>
        <w:t xml:space="preserve"> </w:t>
      </w:r>
      <w:r>
        <w:t>details</w:t>
      </w:r>
      <w:r>
        <w:rPr>
          <w:spacing w:val="-7"/>
        </w:rPr>
        <w:t xml:space="preserve"> </w:t>
      </w:r>
      <w:r>
        <w:t>relating</w:t>
      </w:r>
      <w:r>
        <w:rPr>
          <w:spacing w:val="-6"/>
        </w:rPr>
        <w:t xml:space="preserve"> </w:t>
      </w:r>
      <w:r>
        <w:t>to</w:t>
      </w:r>
      <w:r>
        <w:rPr>
          <w:spacing w:val="-6"/>
        </w:rPr>
        <w:t xml:space="preserve"> </w:t>
      </w:r>
      <w:r>
        <w:t>any</w:t>
      </w:r>
      <w:r>
        <w:rPr>
          <w:spacing w:val="-6"/>
        </w:rPr>
        <w:t xml:space="preserve"> </w:t>
      </w:r>
      <w:r>
        <w:t>permanent</w:t>
      </w:r>
      <w:r>
        <w:rPr>
          <w:spacing w:val="-6"/>
        </w:rPr>
        <w:t xml:space="preserve"> </w:t>
      </w:r>
      <w:r>
        <w:t>establishment in Australia at or through which the other person provides designated services;</w:t>
      </w:r>
    </w:p>
    <w:p w14:paraId="7FA46AA6" w14:textId="77777777" w:rsidR="00EF24D2" w:rsidRDefault="00000000">
      <w:pPr>
        <w:tabs>
          <w:tab w:val="right" w:pos="7796"/>
        </w:tabs>
        <w:spacing w:before="944"/>
        <w:ind w:left="2343"/>
        <w:rPr>
          <w:i/>
          <w:sz w:val="16"/>
        </w:rPr>
      </w:pPr>
      <w:r>
        <w:rPr>
          <w:i/>
          <w:noProof/>
          <w:sz w:val="16"/>
        </w:rPr>
        <mc:AlternateContent>
          <mc:Choice Requires="wps">
            <w:drawing>
              <wp:anchor distT="0" distB="0" distL="0" distR="0" simplePos="0" relativeHeight="16144896" behindDoc="0" locked="0" layoutInCell="1" allowOverlap="1" wp14:anchorId="197EDF8A" wp14:editId="335263DC">
                <wp:simplePos x="0" y="0"/>
                <wp:positionH relativeFrom="page">
                  <wp:posOffset>1511935</wp:posOffset>
                </wp:positionH>
                <wp:positionV relativeFrom="paragraph">
                  <wp:posOffset>369100</wp:posOffset>
                </wp:positionV>
                <wp:extent cx="4537075" cy="1270"/>
                <wp:effectExtent l="0" t="0" r="0" b="0"/>
                <wp:wrapNone/>
                <wp:docPr id="869" name="Graphic 8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32BDD1" id="Graphic 869" o:spid="_x0000_s1026" style="position:absolute;margin-left:119.05pt;margin-top:29.05pt;width:357.25pt;height:.1pt;z-index:161448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301</w:t>
      </w:r>
    </w:p>
    <w:p w14:paraId="619C7011"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9842F7D" w14:textId="77777777" w:rsidR="00EF24D2" w:rsidRDefault="00EF24D2">
      <w:pPr>
        <w:rPr>
          <w:sz w:val="16"/>
        </w:rPr>
        <w:sectPr w:rsidR="00EF24D2">
          <w:pgSz w:w="11910" w:h="16840"/>
          <w:pgMar w:top="920" w:right="1700" w:bottom="360" w:left="1700" w:header="0" w:footer="177" w:gutter="0"/>
          <w:cols w:space="720"/>
        </w:sectPr>
      </w:pPr>
    </w:p>
    <w:p w14:paraId="6F1EBD27"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094B6CD8" w14:textId="77777777" w:rsidR="00EF24D2" w:rsidRDefault="00000000">
      <w:pPr>
        <w:spacing w:before="30"/>
        <w:ind w:left="710"/>
        <w:rPr>
          <w:sz w:val="20"/>
        </w:rPr>
      </w:pPr>
      <w:r>
        <w:rPr>
          <w:b/>
          <w:sz w:val="20"/>
        </w:rPr>
        <w:t>Division</w:t>
      </w:r>
      <w:r>
        <w:rPr>
          <w:b/>
          <w:spacing w:val="-4"/>
          <w:sz w:val="20"/>
        </w:rPr>
        <w:t xml:space="preserve"> </w:t>
      </w:r>
      <w:r>
        <w:rPr>
          <w:b/>
          <w:sz w:val="20"/>
        </w:rPr>
        <w:t>9</w:t>
      </w:r>
      <w:r>
        <w:rPr>
          <w:b/>
          <w:spacing w:val="45"/>
          <w:sz w:val="20"/>
        </w:rPr>
        <w:t xml:space="preserve"> </w:t>
      </w:r>
      <w:r>
        <w:rPr>
          <w:sz w:val="20"/>
        </w:rPr>
        <w:t>Notices</w:t>
      </w:r>
      <w:r>
        <w:rPr>
          <w:spacing w:val="-3"/>
          <w:sz w:val="20"/>
        </w:rPr>
        <w:t xml:space="preserve"> </w:t>
      </w:r>
      <w:r>
        <w:rPr>
          <w:sz w:val="20"/>
        </w:rPr>
        <w:t>to</w:t>
      </w:r>
      <w:r>
        <w:rPr>
          <w:spacing w:val="-3"/>
          <w:sz w:val="20"/>
        </w:rPr>
        <w:t xml:space="preserve"> </w:t>
      </w:r>
      <w:r>
        <w:rPr>
          <w:sz w:val="20"/>
        </w:rPr>
        <w:t>reporting</w:t>
      </w:r>
      <w:r>
        <w:rPr>
          <w:spacing w:val="-2"/>
          <w:sz w:val="20"/>
        </w:rPr>
        <w:t xml:space="preserve"> entities</w:t>
      </w:r>
    </w:p>
    <w:p w14:paraId="2D9B4EB2" w14:textId="77777777" w:rsidR="00EF24D2" w:rsidRDefault="00EF24D2">
      <w:pPr>
        <w:pStyle w:val="BodyText"/>
        <w:spacing w:before="46"/>
        <w:rPr>
          <w:sz w:val="20"/>
        </w:rPr>
      </w:pPr>
    </w:p>
    <w:p w14:paraId="3A26CD4B" w14:textId="77777777" w:rsidR="00EF24D2" w:rsidRDefault="00000000">
      <w:pPr>
        <w:pStyle w:val="Heading6"/>
        <w:ind w:left="710"/>
      </w:pPr>
      <w:r>
        <w:rPr>
          <w:noProof/>
        </w:rPr>
        <mc:AlternateContent>
          <mc:Choice Requires="wps">
            <w:drawing>
              <wp:anchor distT="0" distB="0" distL="0" distR="0" simplePos="0" relativeHeight="488004608" behindDoc="1" locked="0" layoutInCell="1" allowOverlap="1" wp14:anchorId="7ACDC7A2" wp14:editId="43709474">
                <wp:simplePos x="0" y="0"/>
                <wp:positionH relativeFrom="page">
                  <wp:posOffset>1511935</wp:posOffset>
                </wp:positionH>
                <wp:positionV relativeFrom="paragraph">
                  <wp:posOffset>192734</wp:posOffset>
                </wp:positionV>
                <wp:extent cx="4537075" cy="1270"/>
                <wp:effectExtent l="0" t="0" r="0" b="0"/>
                <wp:wrapTopAndBottom/>
                <wp:docPr id="870" name="Graphic 8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E80127" id="Graphic 870" o:spid="_x0000_s1026" style="position:absolute;margin-left:119.05pt;margin-top:15.2pt;width:357.25pt;height:.1pt;z-index:-153118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203</w:t>
      </w:r>
    </w:p>
    <w:p w14:paraId="7D9E8CC9" w14:textId="77777777" w:rsidR="00EF24D2" w:rsidRDefault="00EF24D2">
      <w:pPr>
        <w:pStyle w:val="BodyText"/>
        <w:spacing w:before="41"/>
      </w:pPr>
    </w:p>
    <w:p w14:paraId="468BF35B" w14:textId="77777777" w:rsidR="00EF24D2" w:rsidRDefault="00000000">
      <w:pPr>
        <w:pStyle w:val="ListParagraph"/>
        <w:numPr>
          <w:ilvl w:val="2"/>
          <w:numId w:val="62"/>
        </w:numPr>
        <w:tabs>
          <w:tab w:val="left" w:pos="2351"/>
          <w:tab w:val="left" w:pos="2353"/>
        </w:tabs>
        <w:spacing w:before="0"/>
        <w:ind w:right="865"/>
        <w:jc w:val="both"/>
      </w:pPr>
      <w:r>
        <w:t>ascertaining details relating to designated services provided by</w:t>
      </w:r>
      <w:r>
        <w:rPr>
          <w:spacing w:val="-4"/>
        </w:rPr>
        <w:t xml:space="preserve"> </w:t>
      </w:r>
      <w:r>
        <w:t>the</w:t>
      </w:r>
      <w:r>
        <w:rPr>
          <w:spacing w:val="-4"/>
        </w:rPr>
        <w:t xml:space="preserve"> </w:t>
      </w:r>
      <w:r>
        <w:t>other</w:t>
      </w:r>
      <w:r>
        <w:rPr>
          <w:spacing w:val="-4"/>
        </w:rPr>
        <w:t xml:space="preserve"> </w:t>
      </w:r>
      <w:r>
        <w:t>person</w:t>
      </w:r>
      <w:r>
        <w:rPr>
          <w:spacing w:val="-4"/>
        </w:rPr>
        <w:t xml:space="preserve"> </w:t>
      </w:r>
      <w:r>
        <w:t>at</w:t>
      </w:r>
      <w:r>
        <w:rPr>
          <w:spacing w:val="-4"/>
        </w:rPr>
        <w:t xml:space="preserve"> </w:t>
      </w:r>
      <w:r>
        <w:t>or</w:t>
      </w:r>
      <w:r>
        <w:rPr>
          <w:spacing w:val="-4"/>
        </w:rPr>
        <w:t xml:space="preserve"> </w:t>
      </w:r>
      <w:r>
        <w:t>through</w:t>
      </w:r>
      <w:r>
        <w:rPr>
          <w:spacing w:val="-4"/>
        </w:rPr>
        <w:t xml:space="preserve"> </w:t>
      </w:r>
      <w:r>
        <w:t>a</w:t>
      </w:r>
      <w:r>
        <w:rPr>
          <w:spacing w:val="-4"/>
        </w:rPr>
        <w:t xml:space="preserve"> </w:t>
      </w:r>
      <w:r>
        <w:t>permanent</w:t>
      </w:r>
      <w:r>
        <w:rPr>
          <w:spacing w:val="-4"/>
        </w:rPr>
        <w:t xml:space="preserve"> </w:t>
      </w:r>
      <w:r>
        <w:t>establishment of the other person in Australia.</w:t>
      </w:r>
    </w:p>
    <w:p w14:paraId="0203B91D" w14:textId="77777777" w:rsidR="00EF24D2" w:rsidRDefault="00000000">
      <w:pPr>
        <w:pStyle w:val="ListParagraph"/>
        <w:numPr>
          <w:ilvl w:val="1"/>
          <w:numId w:val="62"/>
        </w:numPr>
        <w:tabs>
          <w:tab w:val="left" w:pos="1844"/>
        </w:tabs>
        <w:spacing w:before="180"/>
        <w:ind w:right="1082"/>
      </w:pPr>
      <w:r>
        <w:t>A</w:t>
      </w:r>
      <w:r>
        <w:rPr>
          <w:spacing w:val="-4"/>
        </w:rPr>
        <w:t xml:space="preserve"> </w:t>
      </w:r>
      <w:r>
        <w:t>person</w:t>
      </w:r>
      <w:r>
        <w:rPr>
          <w:spacing w:val="-3"/>
        </w:rPr>
        <w:t xml:space="preserve"> </w:t>
      </w:r>
      <w:r>
        <w:t>must</w:t>
      </w:r>
      <w:r>
        <w:rPr>
          <w:spacing w:val="-3"/>
        </w:rPr>
        <w:t xml:space="preserve"> </w:t>
      </w:r>
      <w:r>
        <w:t>not</w:t>
      </w:r>
      <w:r>
        <w:rPr>
          <w:spacing w:val="-4"/>
        </w:rPr>
        <w:t xml:space="preserve"> </w:t>
      </w:r>
      <w:r>
        <w:t>give</w:t>
      </w:r>
      <w:r>
        <w:rPr>
          <w:spacing w:val="-3"/>
        </w:rPr>
        <w:t xml:space="preserve"> </w:t>
      </w:r>
      <w:r>
        <w:t>a</w:t>
      </w:r>
      <w:r>
        <w:rPr>
          <w:spacing w:val="-3"/>
        </w:rPr>
        <w:t xml:space="preserve"> </w:t>
      </w:r>
      <w:r>
        <w:t>notice</w:t>
      </w:r>
      <w:r>
        <w:rPr>
          <w:spacing w:val="-3"/>
        </w:rPr>
        <w:t xml:space="preserve"> </w:t>
      </w:r>
      <w:r>
        <w:t>under</w:t>
      </w:r>
      <w:r>
        <w:rPr>
          <w:spacing w:val="-3"/>
        </w:rPr>
        <w:t xml:space="preserve"> </w:t>
      </w:r>
      <w:r>
        <w:t>subsection</w:t>
      </w:r>
      <w:r>
        <w:rPr>
          <w:spacing w:val="-3"/>
        </w:rPr>
        <w:t xml:space="preserve"> </w:t>
      </w:r>
      <w:r>
        <w:t>(2)</w:t>
      </w:r>
      <w:r>
        <w:rPr>
          <w:spacing w:val="-3"/>
        </w:rPr>
        <w:t xml:space="preserve"> </w:t>
      </w:r>
      <w:r>
        <w:t>unless</w:t>
      </w:r>
      <w:r>
        <w:rPr>
          <w:spacing w:val="-4"/>
        </w:rPr>
        <w:t xml:space="preserve"> </w:t>
      </w:r>
      <w:r>
        <w:t>the person reasonably believes that giving the notice is required:</w:t>
      </w:r>
    </w:p>
    <w:p w14:paraId="63E132D9" w14:textId="77777777" w:rsidR="00EF24D2" w:rsidRDefault="00000000">
      <w:pPr>
        <w:pStyle w:val="ListParagraph"/>
        <w:numPr>
          <w:ilvl w:val="2"/>
          <w:numId w:val="62"/>
        </w:numPr>
        <w:tabs>
          <w:tab w:val="left" w:pos="2352"/>
        </w:tabs>
        <w:ind w:left="2352" w:hanging="356"/>
      </w:pPr>
      <w:r>
        <w:t>to</w:t>
      </w:r>
      <w:r>
        <w:rPr>
          <w:spacing w:val="-3"/>
        </w:rPr>
        <w:t xml:space="preserve"> </w:t>
      </w:r>
      <w:r>
        <w:t>determine</w:t>
      </w:r>
      <w:r>
        <w:rPr>
          <w:spacing w:val="-1"/>
        </w:rPr>
        <w:t xml:space="preserve"> </w:t>
      </w:r>
      <w:r>
        <w:t>whether to</w:t>
      </w:r>
      <w:r>
        <w:rPr>
          <w:spacing w:val="-1"/>
        </w:rPr>
        <w:t xml:space="preserve"> </w:t>
      </w:r>
      <w:r>
        <w:t>take</w:t>
      </w:r>
      <w:r>
        <w:rPr>
          <w:spacing w:val="-1"/>
        </w:rPr>
        <w:t xml:space="preserve"> </w:t>
      </w:r>
      <w:r>
        <w:t>any</w:t>
      </w:r>
      <w:r>
        <w:rPr>
          <w:spacing w:val="-1"/>
        </w:rPr>
        <w:t xml:space="preserve"> </w:t>
      </w:r>
      <w:r>
        <w:t>action</w:t>
      </w:r>
      <w:r>
        <w:rPr>
          <w:spacing w:val="-1"/>
        </w:rPr>
        <w:t xml:space="preserve"> </w:t>
      </w:r>
      <w:r>
        <w:t>under this</w:t>
      </w:r>
      <w:r>
        <w:rPr>
          <w:spacing w:val="-2"/>
        </w:rPr>
        <w:t xml:space="preserve"> </w:t>
      </w:r>
      <w:r>
        <w:t xml:space="preserve">Act; </w:t>
      </w:r>
      <w:r>
        <w:rPr>
          <w:spacing w:val="-5"/>
        </w:rPr>
        <w:t>or</w:t>
      </w:r>
    </w:p>
    <w:p w14:paraId="51689A35" w14:textId="77777777" w:rsidR="00EF24D2" w:rsidRDefault="00000000">
      <w:pPr>
        <w:pStyle w:val="ListParagraph"/>
        <w:numPr>
          <w:ilvl w:val="2"/>
          <w:numId w:val="62"/>
        </w:numPr>
        <w:tabs>
          <w:tab w:val="left" w:pos="2353"/>
        </w:tabs>
        <w:ind w:hanging="369"/>
      </w:pPr>
      <w:r>
        <w:t>in</w:t>
      </w:r>
      <w:r>
        <w:rPr>
          <w:spacing w:val="-3"/>
        </w:rPr>
        <w:t xml:space="preserve"> </w:t>
      </w:r>
      <w:r>
        <w:t>relation</w:t>
      </w:r>
      <w:r>
        <w:rPr>
          <w:spacing w:val="-2"/>
        </w:rPr>
        <w:t xml:space="preserve"> </w:t>
      </w:r>
      <w:r>
        <w:t>to</w:t>
      </w:r>
      <w:r>
        <w:rPr>
          <w:spacing w:val="-2"/>
        </w:rPr>
        <w:t xml:space="preserve"> </w:t>
      </w:r>
      <w:r>
        <w:t>proceedings</w:t>
      </w:r>
      <w:r>
        <w:rPr>
          <w:spacing w:val="-3"/>
        </w:rPr>
        <w:t xml:space="preserve"> </w:t>
      </w:r>
      <w:r>
        <w:t>under</w:t>
      </w:r>
      <w:r>
        <w:rPr>
          <w:spacing w:val="-2"/>
        </w:rPr>
        <w:t xml:space="preserve"> </w:t>
      </w:r>
      <w:r>
        <w:t>this</w:t>
      </w:r>
      <w:r>
        <w:rPr>
          <w:spacing w:val="-2"/>
        </w:rPr>
        <w:t xml:space="preserve"> </w:t>
      </w:r>
      <w:r>
        <w:rPr>
          <w:spacing w:val="-4"/>
        </w:rPr>
        <w:t>Act.</w:t>
      </w:r>
    </w:p>
    <w:p w14:paraId="34F0B8E6" w14:textId="77777777" w:rsidR="00EF24D2" w:rsidRDefault="00000000">
      <w:pPr>
        <w:pStyle w:val="ListParagraph"/>
        <w:numPr>
          <w:ilvl w:val="1"/>
          <w:numId w:val="62"/>
        </w:numPr>
        <w:tabs>
          <w:tab w:val="left" w:pos="1844"/>
        </w:tabs>
        <w:spacing w:before="180"/>
        <w:ind w:right="1180"/>
      </w:pPr>
      <w:r>
        <w:t>A</w:t>
      </w:r>
      <w:r>
        <w:rPr>
          <w:spacing w:val="-5"/>
        </w:rPr>
        <w:t xml:space="preserve"> </w:t>
      </w:r>
      <w:r>
        <w:t>person</w:t>
      </w:r>
      <w:r>
        <w:rPr>
          <w:spacing w:val="-4"/>
        </w:rPr>
        <w:t xml:space="preserve"> </w:t>
      </w:r>
      <w:r>
        <w:t>must</w:t>
      </w:r>
      <w:r>
        <w:rPr>
          <w:spacing w:val="-4"/>
        </w:rPr>
        <w:t xml:space="preserve"> </w:t>
      </w:r>
      <w:r>
        <w:t>comply</w:t>
      </w:r>
      <w:r>
        <w:rPr>
          <w:spacing w:val="-4"/>
        </w:rPr>
        <w:t xml:space="preserve"> </w:t>
      </w:r>
      <w:r>
        <w:t>with</w:t>
      </w:r>
      <w:r>
        <w:rPr>
          <w:spacing w:val="-4"/>
        </w:rPr>
        <w:t xml:space="preserve"> </w:t>
      </w:r>
      <w:r>
        <w:t>a</w:t>
      </w:r>
      <w:r>
        <w:rPr>
          <w:spacing w:val="-4"/>
        </w:rPr>
        <w:t xml:space="preserve"> </w:t>
      </w:r>
      <w:r>
        <w:t>notice</w:t>
      </w:r>
      <w:r>
        <w:rPr>
          <w:spacing w:val="-4"/>
        </w:rPr>
        <w:t xml:space="preserve"> </w:t>
      </w:r>
      <w:r>
        <w:t>given</w:t>
      </w:r>
      <w:r>
        <w:rPr>
          <w:spacing w:val="-4"/>
        </w:rPr>
        <w:t xml:space="preserve"> </w:t>
      </w:r>
      <w:r>
        <w:t>to</w:t>
      </w:r>
      <w:r>
        <w:rPr>
          <w:spacing w:val="-4"/>
        </w:rPr>
        <w:t xml:space="preserve"> </w:t>
      </w:r>
      <w:r>
        <w:t>the</w:t>
      </w:r>
      <w:r>
        <w:rPr>
          <w:spacing w:val="-4"/>
        </w:rPr>
        <w:t xml:space="preserve"> </w:t>
      </w:r>
      <w:r>
        <w:t>person</w:t>
      </w:r>
      <w:r>
        <w:rPr>
          <w:spacing w:val="-4"/>
        </w:rPr>
        <w:t xml:space="preserve"> </w:t>
      </w:r>
      <w:r>
        <w:t>under subsection (2).</w:t>
      </w:r>
    </w:p>
    <w:p w14:paraId="11F21AA3" w14:textId="77777777" w:rsidR="00EF24D2" w:rsidRDefault="00EF24D2">
      <w:pPr>
        <w:pStyle w:val="BodyText"/>
        <w:spacing w:before="27"/>
      </w:pPr>
    </w:p>
    <w:p w14:paraId="0FF492D8" w14:textId="77777777" w:rsidR="00EF24D2" w:rsidRDefault="00000000">
      <w:pPr>
        <w:pStyle w:val="Heading5"/>
        <w:numPr>
          <w:ilvl w:val="0"/>
          <w:numId w:val="62"/>
        </w:numPr>
        <w:tabs>
          <w:tab w:val="left" w:pos="1190"/>
        </w:tabs>
      </w:pPr>
      <w:bookmarkStart w:id="328" w:name="_bookmark328"/>
      <w:bookmarkEnd w:id="328"/>
      <w:r>
        <w:t>Contents</w:t>
      </w:r>
      <w:r>
        <w:rPr>
          <w:spacing w:val="-5"/>
        </w:rPr>
        <w:t xml:space="preserve"> </w:t>
      </w:r>
      <w:r>
        <w:t>of</w:t>
      </w:r>
      <w:r>
        <w:rPr>
          <w:spacing w:val="-2"/>
        </w:rPr>
        <w:t xml:space="preserve"> </w:t>
      </w:r>
      <w:r>
        <w:t>notices</w:t>
      </w:r>
      <w:r>
        <w:rPr>
          <w:spacing w:val="-3"/>
        </w:rPr>
        <w:t xml:space="preserve"> </w:t>
      </w:r>
      <w:r>
        <w:t>to</w:t>
      </w:r>
      <w:r>
        <w:rPr>
          <w:spacing w:val="-2"/>
        </w:rPr>
        <w:t xml:space="preserve"> </w:t>
      </w:r>
      <w:r>
        <w:t>reporting</w:t>
      </w:r>
      <w:r>
        <w:rPr>
          <w:spacing w:val="-2"/>
        </w:rPr>
        <w:t xml:space="preserve"> entities</w:t>
      </w:r>
    </w:p>
    <w:p w14:paraId="34B221B7" w14:textId="77777777" w:rsidR="00EF24D2" w:rsidRDefault="00000000">
      <w:pPr>
        <w:pStyle w:val="BodyText"/>
        <w:spacing w:before="180"/>
        <w:ind w:left="1844" w:right="1596"/>
      </w:pPr>
      <w:r>
        <w:t>A</w:t>
      </w:r>
      <w:r>
        <w:rPr>
          <w:spacing w:val="-5"/>
        </w:rPr>
        <w:t xml:space="preserve"> </w:t>
      </w:r>
      <w:r>
        <w:t>notice</w:t>
      </w:r>
      <w:r>
        <w:rPr>
          <w:spacing w:val="-4"/>
        </w:rPr>
        <w:t xml:space="preserve"> </w:t>
      </w:r>
      <w:r>
        <w:t>given</w:t>
      </w:r>
      <w:r>
        <w:rPr>
          <w:spacing w:val="-4"/>
        </w:rPr>
        <w:t xml:space="preserve"> </w:t>
      </w:r>
      <w:r>
        <w:t>by</w:t>
      </w:r>
      <w:r>
        <w:rPr>
          <w:spacing w:val="-4"/>
        </w:rPr>
        <w:t xml:space="preserve"> </w:t>
      </w:r>
      <w:r>
        <w:t>a</w:t>
      </w:r>
      <w:r>
        <w:rPr>
          <w:spacing w:val="-4"/>
        </w:rPr>
        <w:t xml:space="preserve"> </w:t>
      </w:r>
      <w:r>
        <w:t>person</w:t>
      </w:r>
      <w:r>
        <w:rPr>
          <w:spacing w:val="-4"/>
        </w:rPr>
        <w:t xml:space="preserve"> </w:t>
      </w:r>
      <w:r>
        <w:t>to</w:t>
      </w:r>
      <w:r>
        <w:rPr>
          <w:spacing w:val="-4"/>
        </w:rPr>
        <w:t xml:space="preserve"> </w:t>
      </w:r>
      <w:r>
        <w:t>another</w:t>
      </w:r>
      <w:r>
        <w:rPr>
          <w:spacing w:val="-4"/>
        </w:rPr>
        <w:t xml:space="preserve"> </w:t>
      </w:r>
      <w:r>
        <w:t>person</w:t>
      </w:r>
      <w:r>
        <w:rPr>
          <w:spacing w:val="-4"/>
        </w:rPr>
        <w:t xml:space="preserve"> </w:t>
      </w:r>
      <w:r>
        <w:t>under subsection 202(2) must:</w:t>
      </w:r>
    </w:p>
    <w:p w14:paraId="30C43AA1" w14:textId="77777777" w:rsidR="00EF24D2" w:rsidRDefault="00000000">
      <w:pPr>
        <w:pStyle w:val="ListParagraph"/>
        <w:numPr>
          <w:ilvl w:val="0"/>
          <w:numId w:val="61"/>
        </w:numPr>
        <w:tabs>
          <w:tab w:val="left" w:pos="2351"/>
          <w:tab w:val="left" w:pos="2353"/>
        </w:tabs>
        <w:ind w:left="2353" w:right="908"/>
      </w:pPr>
      <w:r>
        <w:t>state</w:t>
      </w:r>
      <w:r>
        <w:rPr>
          <w:spacing w:val="-4"/>
        </w:rPr>
        <w:t xml:space="preserve"> </w:t>
      </w:r>
      <w:r>
        <w:t>that</w:t>
      </w:r>
      <w:r>
        <w:rPr>
          <w:spacing w:val="-4"/>
        </w:rPr>
        <w:t xml:space="preserve"> </w:t>
      </w:r>
      <w:r>
        <w:t>the</w:t>
      </w:r>
      <w:r>
        <w:rPr>
          <w:spacing w:val="-4"/>
        </w:rPr>
        <w:t xml:space="preserve"> </w:t>
      </w:r>
      <w:r>
        <w:t>first-mentioned</w:t>
      </w:r>
      <w:r>
        <w:rPr>
          <w:spacing w:val="-4"/>
        </w:rPr>
        <w:t xml:space="preserve"> </w:t>
      </w:r>
      <w:r>
        <w:t>person</w:t>
      </w:r>
      <w:r>
        <w:rPr>
          <w:spacing w:val="-4"/>
        </w:rPr>
        <w:t xml:space="preserve"> </w:t>
      </w:r>
      <w:r>
        <w:t>believes</w:t>
      </w:r>
      <w:r>
        <w:rPr>
          <w:spacing w:val="-4"/>
        </w:rPr>
        <w:t xml:space="preserve"> </w:t>
      </w:r>
      <w:r>
        <w:t>that</w:t>
      </w:r>
      <w:r>
        <w:rPr>
          <w:spacing w:val="-4"/>
        </w:rPr>
        <w:t xml:space="preserve"> </w:t>
      </w:r>
      <w:r>
        <w:t>the</w:t>
      </w:r>
      <w:r>
        <w:rPr>
          <w:spacing w:val="-4"/>
        </w:rPr>
        <w:t xml:space="preserve"> </w:t>
      </w:r>
      <w:r>
        <w:t>notice is required:</w:t>
      </w:r>
    </w:p>
    <w:p w14:paraId="730A0176" w14:textId="77777777" w:rsidR="00EF24D2" w:rsidRDefault="00000000">
      <w:pPr>
        <w:pStyle w:val="ListParagraph"/>
        <w:numPr>
          <w:ilvl w:val="1"/>
          <w:numId w:val="61"/>
        </w:numPr>
        <w:tabs>
          <w:tab w:val="left" w:pos="2806"/>
          <w:tab w:val="left" w:pos="2808"/>
        </w:tabs>
        <w:ind w:right="852"/>
        <w:jc w:val="left"/>
      </w:pPr>
      <w:r>
        <w:t>to</w:t>
      </w:r>
      <w:r>
        <w:rPr>
          <w:spacing w:val="-4"/>
        </w:rPr>
        <w:t xml:space="preserve"> </w:t>
      </w:r>
      <w:r>
        <w:t>determine</w:t>
      </w:r>
      <w:r>
        <w:rPr>
          <w:spacing w:val="-4"/>
        </w:rPr>
        <w:t xml:space="preserve"> </w:t>
      </w:r>
      <w:r>
        <w:t>whether</w:t>
      </w:r>
      <w:r>
        <w:rPr>
          <w:spacing w:val="-4"/>
        </w:rPr>
        <w:t xml:space="preserve"> </w:t>
      </w:r>
      <w:r>
        <w:t>to</w:t>
      </w:r>
      <w:r>
        <w:rPr>
          <w:spacing w:val="-4"/>
        </w:rPr>
        <w:t xml:space="preserve"> </w:t>
      </w:r>
      <w:r>
        <w:t>take</w:t>
      </w:r>
      <w:r>
        <w:rPr>
          <w:spacing w:val="-5"/>
        </w:rPr>
        <w:t xml:space="preserve"> </w:t>
      </w:r>
      <w:r>
        <w:t>any</w:t>
      </w:r>
      <w:r>
        <w:rPr>
          <w:spacing w:val="-4"/>
        </w:rPr>
        <w:t xml:space="preserve"> </w:t>
      </w:r>
      <w:r>
        <w:t>action</w:t>
      </w:r>
      <w:r>
        <w:rPr>
          <w:spacing w:val="-4"/>
        </w:rPr>
        <w:t xml:space="preserve"> </w:t>
      </w:r>
      <w:r>
        <w:t>under</w:t>
      </w:r>
      <w:r>
        <w:rPr>
          <w:spacing w:val="-4"/>
        </w:rPr>
        <w:t xml:space="preserve"> </w:t>
      </w:r>
      <w:r>
        <w:t>this</w:t>
      </w:r>
      <w:r>
        <w:rPr>
          <w:spacing w:val="-5"/>
        </w:rPr>
        <w:t xml:space="preserve"> </w:t>
      </w:r>
      <w:r>
        <w:t xml:space="preserve">Act; </w:t>
      </w:r>
      <w:r>
        <w:rPr>
          <w:spacing w:val="-6"/>
        </w:rPr>
        <w:t>or</w:t>
      </w:r>
    </w:p>
    <w:p w14:paraId="61E6F6F0" w14:textId="77777777" w:rsidR="00EF24D2" w:rsidRDefault="00000000">
      <w:pPr>
        <w:pStyle w:val="ListParagraph"/>
        <w:numPr>
          <w:ilvl w:val="1"/>
          <w:numId w:val="61"/>
        </w:numPr>
        <w:tabs>
          <w:tab w:val="left" w:pos="2805"/>
        </w:tabs>
        <w:spacing w:line="278" w:lineRule="auto"/>
        <w:ind w:left="2353" w:right="2092" w:firstLine="72"/>
        <w:jc w:val="left"/>
      </w:pPr>
      <w:r>
        <w:t>in</w:t>
      </w:r>
      <w:r>
        <w:rPr>
          <w:spacing w:val="-6"/>
        </w:rPr>
        <w:t xml:space="preserve"> </w:t>
      </w:r>
      <w:r>
        <w:t>relation</w:t>
      </w:r>
      <w:r>
        <w:rPr>
          <w:spacing w:val="-6"/>
        </w:rPr>
        <w:t xml:space="preserve"> </w:t>
      </w:r>
      <w:r>
        <w:t>to</w:t>
      </w:r>
      <w:r>
        <w:rPr>
          <w:spacing w:val="-6"/>
        </w:rPr>
        <w:t xml:space="preserve"> </w:t>
      </w:r>
      <w:r>
        <w:t>proceedings</w:t>
      </w:r>
      <w:r>
        <w:rPr>
          <w:spacing w:val="-6"/>
        </w:rPr>
        <w:t xml:space="preserve"> </w:t>
      </w:r>
      <w:r>
        <w:t>under</w:t>
      </w:r>
      <w:r>
        <w:rPr>
          <w:spacing w:val="-6"/>
        </w:rPr>
        <w:t xml:space="preserve"> </w:t>
      </w:r>
      <w:r>
        <w:t>this</w:t>
      </w:r>
      <w:r>
        <w:rPr>
          <w:spacing w:val="-7"/>
        </w:rPr>
        <w:t xml:space="preserve"> </w:t>
      </w:r>
      <w:r>
        <w:t>Act; (as the case requires); and</w:t>
      </w:r>
    </w:p>
    <w:p w14:paraId="749C44C1" w14:textId="77777777" w:rsidR="00EF24D2" w:rsidRDefault="00000000">
      <w:pPr>
        <w:pStyle w:val="ListParagraph"/>
        <w:numPr>
          <w:ilvl w:val="0"/>
          <w:numId w:val="61"/>
        </w:numPr>
        <w:tabs>
          <w:tab w:val="left" w:pos="2353"/>
        </w:tabs>
        <w:spacing w:before="0" w:line="252" w:lineRule="exact"/>
        <w:ind w:left="2353" w:hanging="369"/>
      </w:pPr>
      <w:r>
        <w:t>specify</w:t>
      </w:r>
      <w:r>
        <w:rPr>
          <w:spacing w:val="-1"/>
        </w:rPr>
        <w:t xml:space="preserve"> </w:t>
      </w:r>
      <w:r>
        <w:t>the name of</w:t>
      </w:r>
      <w:r>
        <w:rPr>
          <w:spacing w:val="-1"/>
        </w:rPr>
        <w:t xml:space="preserve"> </w:t>
      </w:r>
      <w:r>
        <w:t xml:space="preserve">the other person; </w:t>
      </w:r>
      <w:r>
        <w:rPr>
          <w:spacing w:val="-5"/>
        </w:rPr>
        <w:t>and</w:t>
      </w:r>
    </w:p>
    <w:p w14:paraId="2A068BB6" w14:textId="77777777" w:rsidR="00EF24D2" w:rsidRDefault="00000000">
      <w:pPr>
        <w:pStyle w:val="ListParagraph"/>
        <w:numPr>
          <w:ilvl w:val="0"/>
          <w:numId w:val="61"/>
        </w:numPr>
        <w:tabs>
          <w:tab w:val="left" w:pos="2351"/>
          <w:tab w:val="left" w:pos="2353"/>
        </w:tabs>
        <w:ind w:left="2353" w:right="891"/>
      </w:pPr>
      <w:r>
        <w:t>specify</w:t>
      </w:r>
      <w:r>
        <w:rPr>
          <w:spacing w:val="-4"/>
        </w:rPr>
        <w:t xml:space="preserve"> </w:t>
      </w:r>
      <w:r>
        <w:t>the</w:t>
      </w:r>
      <w:r>
        <w:rPr>
          <w:spacing w:val="-4"/>
        </w:rPr>
        <w:t xml:space="preserve"> </w:t>
      </w:r>
      <w:r>
        <w:t>kind</w:t>
      </w:r>
      <w:r>
        <w:rPr>
          <w:spacing w:val="-4"/>
        </w:rPr>
        <w:t xml:space="preserve"> </w:t>
      </w:r>
      <w:r>
        <w:t>of</w:t>
      </w:r>
      <w:r>
        <w:rPr>
          <w:spacing w:val="-4"/>
        </w:rPr>
        <w:t xml:space="preserve"> </w:t>
      </w:r>
      <w:r>
        <w:t>information</w:t>
      </w:r>
      <w:r>
        <w:rPr>
          <w:spacing w:val="-4"/>
        </w:rPr>
        <w:t xml:space="preserve"> </w:t>
      </w:r>
      <w:r>
        <w:t>or</w:t>
      </w:r>
      <w:r>
        <w:rPr>
          <w:spacing w:val="-4"/>
        </w:rPr>
        <w:t xml:space="preserve"> </w:t>
      </w:r>
      <w:r>
        <w:t>documents</w:t>
      </w:r>
      <w:r>
        <w:rPr>
          <w:spacing w:val="-5"/>
        </w:rPr>
        <w:t xml:space="preserve"> </w:t>
      </w:r>
      <w:r>
        <w:t>required</w:t>
      </w:r>
      <w:r>
        <w:rPr>
          <w:spacing w:val="-4"/>
        </w:rPr>
        <w:t xml:space="preserve"> </w:t>
      </w:r>
      <w:r>
        <w:t>to</w:t>
      </w:r>
      <w:r>
        <w:rPr>
          <w:spacing w:val="-4"/>
        </w:rPr>
        <w:t xml:space="preserve"> </w:t>
      </w:r>
      <w:r>
        <w:t>be given or produced; and</w:t>
      </w:r>
    </w:p>
    <w:p w14:paraId="582A98A9" w14:textId="77777777" w:rsidR="00EF24D2" w:rsidRDefault="00000000">
      <w:pPr>
        <w:pStyle w:val="ListParagraph"/>
        <w:numPr>
          <w:ilvl w:val="0"/>
          <w:numId w:val="61"/>
        </w:numPr>
        <w:tabs>
          <w:tab w:val="left" w:pos="2353"/>
        </w:tabs>
        <w:ind w:left="2353" w:right="1086" w:hanging="370"/>
      </w:pPr>
      <w:r>
        <w:t>specify</w:t>
      </w:r>
      <w:r>
        <w:rPr>
          <w:spacing w:val="-4"/>
        </w:rPr>
        <w:t xml:space="preserve"> </w:t>
      </w:r>
      <w:r>
        <w:t>the</w:t>
      </w:r>
      <w:r>
        <w:rPr>
          <w:spacing w:val="-4"/>
        </w:rPr>
        <w:t xml:space="preserve"> </w:t>
      </w:r>
      <w:r>
        <w:t>form</w:t>
      </w:r>
      <w:r>
        <w:rPr>
          <w:spacing w:val="-4"/>
        </w:rPr>
        <w:t xml:space="preserve"> </w:t>
      </w:r>
      <w:r>
        <w:t>and</w:t>
      </w:r>
      <w:r>
        <w:rPr>
          <w:spacing w:val="-4"/>
        </w:rPr>
        <w:t xml:space="preserve"> </w:t>
      </w:r>
      <w:r>
        <w:t>manner</w:t>
      </w:r>
      <w:r>
        <w:rPr>
          <w:spacing w:val="-4"/>
        </w:rPr>
        <w:t xml:space="preserve"> </w:t>
      </w:r>
      <w:r>
        <w:t>in</w:t>
      </w:r>
      <w:r>
        <w:rPr>
          <w:spacing w:val="-4"/>
        </w:rPr>
        <w:t xml:space="preserve"> </w:t>
      </w:r>
      <w:r>
        <w:t>which</w:t>
      </w:r>
      <w:r>
        <w:rPr>
          <w:spacing w:val="-4"/>
        </w:rPr>
        <w:t xml:space="preserve"> </w:t>
      </w:r>
      <w:r>
        <w:t>that</w:t>
      </w:r>
      <w:r>
        <w:rPr>
          <w:spacing w:val="-4"/>
        </w:rPr>
        <w:t xml:space="preserve"> </w:t>
      </w:r>
      <w:r>
        <w:t>information</w:t>
      </w:r>
      <w:r>
        <w:rPr>
          <w:spacing w:val="-4"/>
        </w:rPr>
        <w:t xml:space="preserve"> </w:t>
      </w:r>
      <w:r>
        <w:t>or those documents are to be given or produced; and</w:t>
      </w:r>
    </w:p>
    <w:p w14:paraId="752F7989" w14:textId="77777777" w:rsidR="00EF24D2" w:rsidRDefault="00000000">
      <w:pPr>
        <w:pStyle w:val="ListParagraph"/>
        <w:numPr>
          <w:ilvl w:val="0"/>
          <w:numId w:val="61"/>
        </w:numPr>
        <w:tabs>
          <w:tab w:val="left" w:pos="2351"/>
          <w:tab w:val="left" w:pos="2353"/>
        </w:tabs>
        <w:ind w:left="2353" w:right="1709"/>
      </w:pPr>
      <w:r>
        <w:t>specify</w:t>
      </w:r>
      <w:r>
        <w:rPr>
          <w:spacing w:val="-5"/>
        </w:rPr>
        <w:t xml:space="preserve"> </w:t>
      </w:r>
      <w:r>
        <w:t>the</w:t>
      </w:r>
      <w:r>
        <w:rPr>
          <w:spacing w:val="-5"/>
        </w:rPr>
        <w:t xml:space="preserve"> </w:t>
      </w:r>
      <w:r>
        <w:t>period</w:t>
      </w:r>
      <w:r>
        <w:rPr>
          <w:spacing w:val="-5"/>
        </w:rPr>
        <w:t xml:space="preserve"> </w:t>
      </w:r>
      <w:r>
        <w:t>within</w:t>
      </w:r>
      <w:r>
        <w:rPr>
          <w:spacing w:val="-5"/>
        </w:rPr>
        <w:t xml:space="preserve"> </w:t>
      </w:r>
      <w:r>
        <w:t>which</w:t>
      </w:r>
      <w:r>
        <w:rPr>
          <w:spacing w:val="-5"/>
        </w:rPr>
        <w:t xml:space="preserve"> </w:t>
      </w:r>
      <w:r>
        <w:t>the</w:t>
      </w:r>
      <w:r>
        <w:rPr>
          <w:spacing w:val="-5"/>
        </w:rPr>
        <w:t xml:space="preserve"> </w:t>
      </w:r>
      <w:r>
        <w:t>information</w:t>
      </w:r>
      <w:r>
        <w:rPr>
          <w:spacing w:val="-5"/>
        </w:rPr>
        <w:t xml:space="preserve"> </w:t>
      </w:r>
      <w:r>
        <w:t>or documents must be given or produced; and</w:t>
      </w:r>
    </w:p>
    <w:p w14:paraId="39567D6C" w14:textId="77777777" w:rsidR="00EF24D2" w:rsidRDefault="00000000">
      <w:pPr>
        <w:pStyle w:val="ListParagraph"/>
        <w:numPr>
          <w:ilvl w:val="0"/>
          <w:numId w:val="61"/>
        </w:numPr>
        <w:tabs>
          <w:tab w:val="left" w:pos="2353"/>
        </w:tabs>
        <w:ind w:left="2353" w:right="1123" w:hanging="333"/>
      </w:pPr>
      <w:r>
        <w:t>set</w:t>
      </w:r>
      <w:r>
        <w:rPr>
          <w:spacing w:val="-5"/>
        </w:rPr>
        <w:t xml:space="preserve"> </w:t>
      </w:r>
      <w:r>
        <w:t>out</w:t>
      </w:r>
      <w:r>
        <w:rPr>
          <w:spacing w:val="-4"/>
        </w:rPr>
        <w:t xml:space="preserve"> </w:t>
      </w:r>
      <w:r>
        <w:t>the</w:t>
      </w:r>
      <w:r>
        <w:rPr>
          <w:spacing w:val="-4"/>
        </w:rPr>
        <w:t xml:space="preserve"> </w:t>
      </w:r>
      <w:r>
        <w:t>effect</w:t>
      </w:r>
      <w:r>
        <w:rPr>
          <w:spacing w:val="-4"/>
        </w:rPr>
        <w:t xml:space="preserve"> </w:t>
      </w:r>
      <w:r>
        <w:t>of</w:t>
      </w:r>
      <w:r>
        <w:rPr>
          <w:spacing w:val="-4"/>
        </w:rPr>
        <w:t xml:space="preserve"> </w:t>
      </w:r>
      <w:r>
        <w:t>section</w:t>
      </w:r>
      <w:r>
        <w:rPr>
          <w:spacing w:val="-4"/>
        </w:rPr>
        <w:t xml:space="preserve"> </w:t>
      </w:r>
      <w:r>
        <w:t>204</w:t>
      </w:r>
      <w:r>
        <w:rPr>
          <w:spacing w:val="-4"/>
        </w:rPr>
        <w:t xml:space="preserve"> </w:t>
      </w:r>
      <w:r>
        <w:t>(breaching</w:t>
      </w:r>
      <w:r>
        <w:rPr>
          <w:spacing w:val="-4"/>
        </w:rPr>
        <w:t xml:space="preserve"> </w:t>
      </w:r>
      <w:r>
        <w:t>a</w:t>
      </w:r>
      <w:r>
        <w:rPr>
          <w:spacing w:val="-4"/>
        </w:rPr>
        <w:t xml:space="preserve"> </w:t>
      </w:r>
      <w:r>
        <w:t>requirement under a notice); and</w:t>
      </w:r>
    </w:p>
    <w:p w14:paraId="46166D6E" w14:textId="77777777" w:rsidR="00EF24D2" w:rsidRDefault="00000000">
      <w:pPr>
        <w:pStyle w:val="ListParagraph"/>
        <w:numPr>
          <w:ilvl w:val="0"/>
          <w:numId w:val="61"/>
        </w:numPr>
        <w:tabs>
          <w:tab w:val="left" w:pos="2353"/>
        </w:tabs>
        <w:ind w:left="2353" w:right="731" w:hanging="370"/>
      </w:pPr>
      <w:r>
        <w:t>if the notice specifies that information about the notice must not</w:t>
      </w:r>
      <w:r>
        <w:rPr>
          <w:spacing w:val="-4"/>
        </w:rPr>
        <w:t xml:space="preserve"> </w:t>
      </w:r>
      <w:r>
        <w:t>be</w:t>
      </w:r>
      <w:r>
        <w:rPr>
          <w:spacing w:val="-4"/>
        </w:rPr>
        <w:t xml:space="preserve"> </w:t>
      </w:r>
      <w:r>
        <w:t>disclosed—set</w:t>
      </w:r>
      <w:r>
        <w:rPr>
          <w:spacing w:val="-4"/>
        </w:rPr>
        <w:t xml:space="preserve"> </w:t>
      </w:r>
      <w:r>
        <w:t>out</w:t>
      </w:r>
      <w:r>
        <w:rPr>
          <w:spacing w:val="-4"/>
        </w:rPr>
        <w:t xml:space="preserve"> </w:t>
      </w:r>
      <w:r>
        <w:t>the</w:t>
      </w:r>
      <w:r>
        <w:rPr>
          <w:spacing w:val="-4"/>
        </w:rPr>
        <w:t xml:space="preserve"> </w:t>
      </w:r>
      <w:r>
        <w:t>effect</w:t>
      </w:r>
      <w:r>
        <w:rPr>
          <w:spacing w:val="-4"/>
        </w:rPr>
        <w:t xml:space="preserve"> </w:t>
      </w:r>
      <w:r>
        <w:t>of</w:t>
      </w:r>
      <w:r>
        <w:rPr>
          <w:spacing w:val="-4"/>
        </w:rPr>
        <w:t xml:space="preserve"> </w:t>
      </w:r>
      <w:r>
        <w:t>section</w:t>
      </w:r>
      <w:r>
        <w:rPr>
          <w:spacing w:val="-4"/>
        </w:rPr>
        <w:t xml:space="preserve"> </w:t>
      </w:r>
      <w:r>
        <w:t>207</w:t>
      </w:r>
      <w:r>
        <w:rPr>
          <w:spacing w:val="-4"/>
        </w:rPr>
        <w:t xml:space="preserve"> </w:t>
      </w:r>
      <w:r>
        <w:t>(disclosing existence or nature of a notice).</w:t>
      </w:r>
    </w:p>
    <w:p w14:paraId="6570DC97" w14:textId="77777777" w:rsidR="00EF24D2" w:rsidRDefault="00EF24D2">
      <w:pPr>
        <w:pStyle w:val="BodyText"/>
        <w:rPr>
          <w:sz w:val="20"/>
        </w:rPr>
      </w:pPr>
    </w:p>
    <w:p w14:paraId="35CB7F92" w14:textId="77777777" w:rsidR="00EF24D2" w:rsidRDefault="00EF24D2">
      <w:pPr>
        <w:pStyle w:val="BodyText"/>
        <w:rPr>
          <w:sz w:val="20"/>
        </w:rPr>
      </w:pPr>
    </w:p>
    <w:p w14:paraId="5AE9E166" w14:textId="77777777" w:rsidR="00EF24D2" w:rsidRDefault="00EF24D2">
      <w:pPr>
        <w:pStyle w:val="BodyText"/>
        <w:rPr>
          <w:sz w:val="20"/>
        </w:rPr>
      </w:pPr>
    </w:p>
    <w:p w14:paraId="5978EC55" w14:textId="77777777" w:rsidR="00EF24D2" w:rsidRDefault="00000000">
      <w:pPr>
        <w:pStyle w:val="BodyText"/>
        <w:spacing w:before="19"/>
        <w:rPr>
          <w:sz w:val="20"/>
        </w:rPr>
      </w:pPr>
      <w:r>
        <w:rPr>
          <w:noProof/>
          <w:sz w:val="20"/>
        </w:rPr>
        <mc:AlternateContent>
          <mc:Choice Requires="wps">
            <w:drawing>
              <wp:anchor distT="0" distB="0" distL="0" distR="0" simplePos="0" relativeHeight="488005120" behindDoc="1" locked="0" layoutInCell="1" allowOverlap="1" wp14:anchorId="50FBF0B2" wp14:editId="6C4DAC3C">
                <wp:simplePos x="0" y="0"/>
                <wp:positionH relativeFrom="page">
                  <wp:posOffset>1511935</wp:posOffset>
                </wp:positionH>
                <wp:positionV relativeFrom="paragraph">
                  <wp:posOffset>173548</wp:posOffset>
                </wp:positionV>
                <wp:extent cx="4537075" cy="1270"/>
                <wp:effectExtent l="0" t="0" r="0" b="0"/>
                <wp:wrapTopAndBottom/>
                <wp:docPr id="871" name="Graphic 8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2AACA51" id="Graphic 871" o:spid="_x0000_s1026" style="position:absolute;margin-left:119.05pt;margin-top:13.65pt;width:357.25pt;height:.1pt;z-index:-153113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" path="m,l4537074,e" filled="f">
                <v:path arrowok="t"/>
                <w10:wrap type="topAndBottom" anchorx="page"/>
              </v:shape>
            </w:pict>
          </mc:Fallback>
        </mc:AlternateContent>
      </w:r>
    </w:p>
    <w:p w14:paraId="0F0F5066" w14:textId="77777777" w:rsidR="00EF24D2" w:rsidRDefault="00EF24D2">
      <w:pPr>
        <w:pStyle w:val="BodyText"/>
        <w:spacing w:before="172"/>
        <w:rPr>
          <w:sz w:val="16"/>
        </w:rPr>
      </w:pPr>
    </w:p>
    <w:p w14:paraId="598C1286" w14:textId="77777777" w:rsidR="00EF24D2" w:rsidRDefault="00000000">
      <w:pPr>
        <w:tabs>
          <w:tab w:val="left" w:pos="2342"/>
        </w:tabs>
        <w:ind w:left="710"/>
        <w:rPr>
          <w:i/>
          <w:sz w:val="16"/>
        </w:rPr>
      </w:pPr>
      <w:r>
        <w:rPr>
          <w:i/>
          <w:spacing w:val="-5"/>
          <w:sz w:val="16"/>
        </w:rPr>
        <w:t>302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DAF84BB" w14:textId="77777777" w:rsidR="00EF24D2" w:rsidRDefault="00EF24D2">
      <w:pPr>
        <w:pStyle w:val="BodyText"/>
        <w:spacing w:before="12"/>
        <w:rPr>
          <w:i/>
          <w:sz w:val="16"/>
        </w:rPr>
      </w:pPr>
    </w:p>
    <w:p w14:paraId="0183E2E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BA4CA8E" w14:textId="77777777" w:rsidR="00EF24D2" w:rsidRDefault="00EF24D2">
      <w:pPr>
        <w:rPr>
          <w:sz w:val="16"/>
        </w:rPr>
        <w:sectPr w:rsidR="00EF24D2">
          <w:pgSz w:w="11910" w:h="16840"/>
          <w:pgMar w:top="920" w:right="1700" w:bottom="360" w:left="1700" w:header="0" w:footer="177" w:gutter="0"/>
          <w:cols w:space="720"/>
        </w:sectPr>
      </w:pPr>
    </w:p>
    <w:p w14:paraId="3BFB6F1F" w14:textId="77777777" w:rsidR="00EF24D2" w:rsidRDefault="00000000">
      <w:pPr>
        <w:spacing w:before="71"/>
        <w:ind w:right="707"/>
        <w:jc w:val="right"/>
        <w:rPr>
          <w:b/>
          <w:sz w:val="20"/>
        </w:rPr>
      </w:pPr>
      <w:r>
        <w:rPr>
          <w:sz w:val="20"/>
        </w:rPr>
        <w:lastRenderedPageBreak/>
        <w:t>Enforcement</w:t>
      </w:r>
      <w:r>
        <w:rPr>
          <w:spacing w:val="49"/>
          <w:sz w:val="20"/>
        </w:rPr>
        <w:t xml:space="preserve"> </w:t>
      </w:r>
      <w:r>
        <w:rPr>
          <w:b/>
          <w:sz w:val="20"/>
        </w:rPr>
        <w:t xml:space="preserve">Part </w:t>
      </w:r>
      <w:r>
        <w:rPr>
          <w:b/>
          <w:spacing w:val="-5"/>
          <w:sz w:val="20"/>
        </w:rPr>
        <w:t>15</w:t>
      </w:r>
    </w:p>
    <w:p w14:paraId="37E2CCC8" w14:textId="77777777" w:rsidR="00EF24D2" w:rsidRDefault="00000000">
      <w:pPr>
        <w:spacing w:before="30"/>
        <w:ind w:right="708"/>
        <w:jc w:val="right"/>
        <w:rPr>
          <w:b/>
          <w:sz w:val="20"/>
        </w:rPr>
      </w:pPr>
      <w:r>
        <w:rPr>
          <w:sz w:val="20"/>
        </w:rPr>
        <w:t>Notices</w:t>
      </w:r>
      <w:r>
        <w:rPr>
          <w:spacing w:val="-4"/>
          <w:sz w:val="20"/>
        </w:rPr>
        <w:t xml:space="preserve"> </w:t>
      </w:r>
      <w:r>
        <w:rPr>
          <w:sz w:val="20"/>
        </w:rPr>
        <w:t>to</w:t>
      </w:r>
      <w:r>
        <w:rPr>
          <w:spacing w:val="-4"/>
          <w:sz w:val="20"/>
        </w:rPr>
        <w:t xml:space="preserve"> </w:t>
      </w:r>
      <w:r>
        <w:rPr>
          <w:sz w:val="20"/>
        </w:rPr>
        <w:t>reporting</w:t>
      </w:r>
      <w:r>
        <w:rPr>
          <w:spacing w:val="-3"/>
          <w:sz w:val="20"/>
        </w:rPr>
        <w:t xml:space="preserve"> </w:t>
      </w:r>
      <w:r>
        <w:rPr>
          <w:sz w:val="20"/>
        </w:rPr>
        <w:t>entities</w:t>
      </w:r>
      <w:r>
        <w:rPr>
          <w:spacing w:val="43"/>
          <w:sz w:val="20"/>
        </w:rPr>
        <w:t xml:space="preserve"> </w:t>
      </w:r>
      <w:r>
        <w:rPr>
          <w:b/>
          <w:sz w:val="20"/>
        </w:rPr>
        <w:t>Division</w:t>
      </w:r>
      <w:r>
        <w:rPr>
          <w:b/>
          <w:spacing w:val="-3"/>
          <w:sz w:val="20"/>
        </w:rPr>
        <w:t xml:space="preserve"> </w:t>
      </w:r>
      <w:r>
        <w:rPr>
          <w:b/>
          <w:spacing w:val="-10"/>
          <w:sz w:val="20"/>
        </w:rPr>
        <w:t>9</w:t>
      </w:r>
    </w:p>
    <w:p w14:paraId="12D6EA4D" w14:textId="77777777" w:rsidR="00EF24D2" w:rsidRDefault="00EF24D2">
      <w:pPr>
        <w:pStyle w:val="BodyText"/>
        <w:spacing w:before="46"/>
        <w:rPr>
          <w:b/>
          <w:sz w:val="20"/>
        </w:rPr>
      </w:pPr>
    </w:p>
    <w:p w14:paraId="59E7570D" w14:textId="77777777" w:rsidR="00EF24D2" w:rsidRDefault="00000000">
      <w:pPr>
        <w:ind w:right="709"/>
        <w:jc w:val="right"/>
        <w:rPr>
          <w:sz w:val="24"/>
        </w:rPr>
      </w:pPr>
      <w:r>
        <w:rPr>
          <w:noProof/>
          <w:sz w:val="24"/>
        </w:rPr>
        <mc:AlternateContent>
          <mc:Choice Requires="wps">
            <w:drawing>
              <wp:anchor distT="0" distB="0" distL="0" distR="0" simplePos="0" relativeHeight="488005632" behindDoc="1" locked="0" layoutInCell="1" allowOverlap="1" wp14:anchorId="7AD57640" wp14:editId="6A266A36">
                <wp:simplePos x="0" y="0"/>
                <wp:positionH relativeFrom="page">
                  <wp:posOffset>1511935</wp:posOffset>
                </wp:positionH>
                <wp:positionV relativeFrom="paragraph">
                  <wp:posOffset>192734</wp:posOffset>
                </wp:positionV>
                <wp:extent cx="4537075" cy="1270"/>
                <wp:effectExtent l="0" t="0" r="0" b="0"/>
                <wp:wrapTopAndBottom/>
                <wp:docPr id="872" name="Graphic 8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7E900D6" id="Graphic 872" o:spid="_x0000_s1026" style="position:absolute;margin-left:119.05pt;margin-top:15.2pt;width:357.25pt;height:.1pt;z-index:-153108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204</w:t>
      </w:r>
    </w:p>
    <w:p w14:paraId="1B0367B7" w14:textId="77777777" w:rsidR="00EF24D2" w:rsidRDefault="00EF24D2">
      <w:pPr>
        <w:pStyle w:val="BodyText"/>
        <w:spacing w:before="18"/>
        <w:rPr>
          <w:sz w:val="24"/>
        </w:rPr>
      </w:pPr>
    </w:p>
    <w:p w14:paraId="6CAE90B9" w14:textId="77777777" w:rsidR="00EF24D2" w:rsidRDefault="00000000">
      <w:pPr>
        <w:pStyle w:val="Heading5"/>
        <w:numPr>
          <w:ilvl w:val="0"/>
          <w:numId w:val="62"/>
        </w:numPr>
        <w:tabs>
          <w:tab w:val="left" w:pos="1190"/>
        </w:tabs>
      </w:pPr>
      <w:bookmarkStart w:id="329" w:name="_bookmark329"/>
      <w:bookmarkEnd w:id="329"/>
      <w:r>
        <w:t>Breaching</w:t>
      </w:r>
      <w:r>
        <w:rPr>
          <w:spacing w:val="-2"/>
        </w:rPr>
        <w:t xml:space="preserve"> </w:t>
      </w:r>
      <w:r>
        <w:t>a notice</w:t>
      </w:r>
      <w:r>
        <w:rPr>
          <w:spacing w:val="-1"/>
        </w:rPr>
        <w:t xml:space="preserve"> </w:t>
      </w:r>
      <w:r>
        <w:rPr>
          <w:spacing w:val="-2"/>
        </w:rPr>
        <w:t>requirement</w:t>
      </w:r>
    </w:p>
    <w:p w14:paraId="7FF300B7" w14:textId="77777777" w:rsidR="00EF24D2" w:rsidRDefault="00000000">
      <w:pPr>
        <w:pStyle w:val="BodyText"/>
        <w:spacing w:before="180"/>
        <w:ind w:left="1844"/>
      </w:pPr>
      <w:r>
        <w:t>A</w:t>
      </w:r>
      <w:r>
        <w:rPr>
          <w:spacing w:val="-2"/>
        </w:rPr>
        <w:t xml:space="preserve"> </w:t>
      </w:r>
      <w:r>
        <w:t>person commits</w:t>
      </w:r>
      <w:r>
        <w:rPr>
          <w:spacing w:val="-1"/>
        </w:rPr>
        <w:t xml:space="preserve"> </w:t>
      </w:r>
      <w:r>
        <w:t xml:space="preserve">an offence </w:t>
      </w:r>
      <w:r>
        <w:rPr>
          <w:spacing w:val="-5"/>
        </w:rPr>
        <w:t>if:</w:t>
      </w:r>
    </w:p>
    <w:p w14:paraId="286F61E5" w14:textId="77777777" w:rsidR="00EF24D2" w:rsidRDefault="00000000">
      <w:pPr>
        <w:pStyle w:val="ListParagraph"/>
        <w:numPr>
          <w:ilvl w:val="0"/>
          <w:numId w:val="60"/>
        </w:numPr>
        <w:tabs>
          <w:tab w:val="left" w:pos="2351"/>
          <w:tab w:val="left" w:pos="2353"/>
        </w:tabs>
        <w:ind w:left="2353" w:right="2308"/>
      </w:pPr>
      <w:r>
        <w:t>the</w:t>
      </w:r>
      <w:r>
        <w:rPr>
          <w:spacing w:val="-5"/>
        </w:rPr>
        <w:t xml:space="preserve"> </w:t>
      </w:r>
      <w:r>
        <w:t>person</w:t>
      </w:r>
      <w:r>
        <w:rPr>
          <w:spacing w:val="-5"/>
        </w:rPr>
        <w:t xml:space="preserve"> </w:t>
      </w:r>
      <w:r>
        <w:t>is</w:t>
      </w:r>
      <w:r>
        <w:rPr>
          <w:spacing w:val="-6"/>
        </w:rPr>
        <w:t xml:space="preserve"> </w:t>
      </w:r>
      <w:r>
        <w:t>subject</w:t>
      </w:r>
      <w:r>
        <w:rPr>
          <w:spacing w:val="-5"/>
        </w:rPr>
        <w:t xml:space="preserve"> </w:t>
      </w:r>
      <w:r>
        <w:t>to</w:t>
      </w:r>
      <w:r>
        <w:rPr>
          <w:spacing w:val="-5"/>
        </w:rPr>
        <w:t xml:space="preserve"> </w:t>
      </w:r>
      <w:r>
        <w:t>a</w:t>
      </w:r>
      <w:r>
        <w:rPr>
          <w:spacing w:val="-5"/>
        </w:rPr>
        <w:t xml:space="preserve"> </w:t>
      </w:r>
      <w:r>
        <w:t>requirement</w:t>
      </w:r>
      <w:r>
        <w:rPr>
          <w:spacing w:val="-5"/>
        </w:rPr>
        <w:t xml:space="preserve"> </w:t>
      </w:r>
      <w:r>
        <w:t>under subsection 202(4); and</w:t>
      </w:r>
    </w:p>
    <w:p w14:paraId="540B59F1" w14:textId="77777777" w:rsidR="00EF24D2" w:rsidRDefault="00000000">
      <w:pPr>
        <w:pStyle w:val="ListParagraph"/>
        <w:numPr>
          <w:ilvl w:val="0"/>
          <w:numId w:val="60"/>
        </w:numPr>
        <w:tabs>
          <w:tab w:val="left" w:pos="2353"/>
        </w:tabs>
        <w:ind w:left="2353" w:hanging="369"/>
      </w:pPr>
      <w:r>
        <w:t>the</w:t>
      </w:r>
      <w:r>
        <w:rPr>
          <w:spacing w:val="-2"/>
        </w:rPr>
        <w:t xml:space="preserve"> </w:t>
      </w:r>
      <w:r>
        <w:t>person</w:t>
      </w:r>
      <w:r>
        <w:rPr>
          <w:spacing w:val="-2"/>
        </w:rPr>
        <w:t xml:space="preserve"> </w:t>
      </w:r>
      <w:r>
        <w:t>engages</w:t>
      </w:r>
      <w:r>
        <w:rPr>
          <w:spacing w:val="-2"/>
        </w:rPr>
        <w:t xml:space="preserve"> </w:t>
      </w:r>
      <w:r>
        <w:t>in</w:t>
      </w:r>
      <w:r>
        <w:rPr>
          <w:spacing w:val="-2"/>
        </w:rPr>
        <w:t xml:space="preserve"> </w:t>
      </w:r>
      <w:r>
        <w:t>conduct;</w:t>
      </w:r>
      <w:r>
        <w:rPr>
          <w:spacing w:val="-1"/>
        </w:rPr>
        <w:t xml:space="preserve"> </w:t>
      </w:r>
      <w:r>
        <w:rPr>
          <w:spacing w:val="-5"/>
        </w:rPr>
        <w:t>and</w:t>
      </w:r>
    </w:p>
    <w:p w14:paraId="528664E4" w14:textId="77777777" w:rsidR="00EF24D2" w:rsidRDefault="00000000">
      <w:pPr>
        <w:pStyle w:val="ListParagraph"/>
        <w:numPr>
          <w:ilvl w:val="0"/>
          <w:numId w:val="60"/>
        </w:numPr>
        <w:tabs>
          <w:tab w:val="left" w:pos="2352"/>
        </w:tabs>
        <w:ind w:left="2352" w:hanging="356"/>
      </w:pPr>
      <w:r>
        <w:t>the</w:t>
      </w:r>
      <w:r>
        <w:rPr>
          <w:spacing w:val="-3"/>
        </w:rPr>
        <w:t xml:space="preserve"> </w:t>
      </w:r>
      <w:r>
        <w:t>person’s</w:t>
      </w:r>
      <w:r>
        <w:rPr>
          <w:spacing w:val="-2"/>
        </w:rPr>
        <w:t xml:space="preserve"> </w:t>
      </w:r>
      <w:r>
        <w:t>conduct</w:t>
      </w:r>
      <w:r>
        <w:rPr>
          <w:spacing w:val="-2"/>
        </w:rPr>
        <w:t xml:space="preserve"> </w:t>
      </w:r>
      <w:r>
        <w:t>breaches</w:t>
      </w:r>
      <w:r>
        <w:rPr>
          <w:spacing w:val="-3"/>
        </w:rPr>
        <w:t xml:space="preserve"> </w:t>
      </w:r>
      <w:r>
        <w:t>the</w:t>
      </w:r>
      <w:r>
        <w:rPr>
          <w:spacing w:val="-2"/>
        </w:rPr>
        <w:t xml:space="preserve"> requirement.</w:t>
      </w:r>
    </w:p>
    <w:p w14:paraId="08D95FB7" w14:textId="77777777" w:rsidR="00EF24D2" w:rsidRDefault="00000000">
      <w:pPr>
        <w:pStyle w:val="BodyText"/>
        <w:spacing w:before="180"/>
        <w:ind w:left="1844"/>
      </w:pPr>
      <w:r>
        <w:t>Penalty:</w:t>
      </w:r>
      <w:r>
        <w:rPr>
          <w:spacing w:val="70"/>
        </w:rPr>
        <w:t xml:space="preserve"> </w:t>
      </w:r>
      <w:r>
        <w:t>Imprisonment for</w:t>
      </w:r>
      <w:r>
        <w:rPr>
          <w:spacing w:val="-1"/>
        </w:rPr>
        <w:t xml:space="preserve"> </w:t>
      </w:r>
      <w:r>
        <w:t>6 months</w:t>
      </w:r>
      <w:r>
        <w:rPr>
          <w:spacing w:val="-2"/>
        </w:rPr>
        <w:t xml:space="preserve"> </w:t>
      </w:r>
      <w:r>
        <w:t>or 30</w:t>
      </w:r>
      <w:r>
        <w:rPr>
          <w:spacing w:val="-1"/>
        </w:rPr>
        <w:t xml:space="preserve"> </w:t>
      </w:r>
      <w:r>
        <w:t>penalty units,</w:t>
      </w:r>
      <w:r>
        <w:rPr>
          <w:spacing w:val="-1"/>
        </w:rPr>
        <w:t xml:space="preserve"> </w:t>
      </w:r>
      <w:r>
        <w:t xml:space="preserve">or </w:t>
      </w:r>
      <w:r>
        <w:rPr>
          <w:spacing w:val="-2"/>
        </w:rPr>
        <w:t>both.</w:t>
      </w:r>
    </w:p>
    <w:p w14:paraId="16399DA4" w14:textId="77777777" w:rsidR="00EF24D2" w:rsidRDefault="00EF24D2">
      <w:pPr>
        <w:pStyle w:val="BodyText"/>
        <w:spacing w:before="27"/>
      </w:pPr>
    </w:p>
    <w:p w14:paraId="3B614BDC" w14:textId="77777777" w:rsidR="00EF24D2" w:rsidRDefault="00000000">
      <w:pPr>
        <w:pStyle w:val="Heading5"/>
        <w:numPr>
          <w:ilvl w:val="0"/>
          <w:numId w:val="62"/>
        </w:numPr>
        <w:tabs>
          <w:tab w:val="left" w:pos="1190"/>
        </w:tabs>
      </w:pPr>
      <w:bookmarkStart w:id="330" w:name="_bookmark330"/>
      <w:bookmarkEnd w:id="330"/>
      <w:r>
        <w:t>Self-</w:t>
      </w:r>
      <w:r>
        <w:rPr>
          <w:spacing w:val="-2"/>
        </w:rPr>
        <w:t>incrimination</w:t>
      </w:r>
    </w:p>
    <w:p w14:paraId="1EA80201" w14:textId="77777777" w:rsidR="00EF24D2" w:rsidRDefault="00000000">
      <w:pPr>
        <w:pStyle w:val="ListParagraph"/>
        <w:numPr>
          <w:ilvl w:val="1"/>
          <w:numId w:val="62"/>
        </w:numPr>
        <w:tabs>
          <w:tab w:val="left" w:pos="1844"/>
        </w:tabs>
        <w:spacing w:before="180"/>
        <w:ind w:right="856"/>
      </w:pPr>
      <w:r>
        <w:t>A person is not excused from giving information or producing a document</w:t>
      </w:r>
      <w:r>
        <w:rPr>
          <w:spacing w:val="-5"/>
        </w:rPr>
        <w:t xml:space="preserve"> </w:t>
      </w:r>
      <w:r>
        <w:t>under</w:t>
      </w:r>
      <w:r>
        <w:rPr>
          <w:spacing w:val="-4"/>
        </w:rPr>
        <w:t xml:space="preserve"> </w:t>
      </w:r>
      <w:r>
        <w:t>section</w:t>
      </w:r>
      <w:r>
        <w:rPr>
          <w:spacing w:val="-4"/>
        </w:rPr>
        <w:t xml:space="preserve"> </w:t>
      </w:r>
      <w:r>
        <w:t>202</w:t>
      </w:r>
      <w:r>
        <w:rPr>
          <w:spacing w:val="-4"/>
        </w:rPr>
        <w:t xml:space="preserve"> </w:t>
      </w:r>
      <w:r>
        <w:t>on</w:t>
      </w:r>
      <w:r>
        <w:rPr>
          <w:spacing w:val="-4"/>
        </w:rPr>
        <w:t xml:space="preserve"> </w:t>
      </w:r>
      <w:r>
        <w:t>the</w:t>
      </w:r>
      <w:r>
        <w:rPr>
          <w:spacing w:val="-5"/>
        </w:rPr>
        <w:t xml:space="preserve"> </w:t>
      </w:r>
      <w:r>
        <w:t>ground</w:t>
      </w:r>
      <w:r>
        <w:rPr>
          <w:spacing w:val="-4"/>
        </w:rPr>
        <w:t xml:space="preserve"> </w:t>
      </w:r>
      <w:r>
        <w:t>that</w:t>
      </w:r>
      <w:r>
        <w:rPr>
          <w:spacing w:val="-4"/>
        </w:rPr>
        <w:t xml:space="preserve"> </w:t>
      </w:r>
      <w:r>
        <w:t>the</w:t>
      </w:r>
      <w:r>
        <w:rPr>
          <w:spacing w:val="-4"/>
        </w:rPr>
        <w:t xml:space="preserve"> </w:t>
      </w:r>
      <w:r>
        <w:t>information</w:t>
      </w:r>
      <w:r>
        <w:rPr>
          <w:spacing w:val="-4"/>
        </w:rPr>
        <w:t xml:space="preserve"> </w:t>
      </w:r>
      <w:r>
        <w:t>or the production of the document might tend to incriminate the person or expose the person to a penalty.</w:t>
      </w:r>
    </w:p>
    <w:p w14:paraId="2E6193FE" w14:textId="77777777" w:rsidR="00EF24D2" w:rsidRDefault="00000000">
      <w:pPr>
        <w:pStyle w:val="ListParagraph"/>
        <w:numPr>
          <w:ilvl w:val="1"/>
          <w:numId w:val="62"/>
        </w:numPr>
        <w:tabs>
          <w:tab w:val="left" w:pos="1843"/>
        </w:tabs>
        <w:spacing w:before="180"/>
        <w:ind w:left="1843" w:hanging="369"/>
      </w:pPr>
      <w:r>
        <w:rPr>
          <w:spacing w:val="-2"/>
        </w:rPr>
        <w:t>However:</w:t>
      </w:r>
    </w:p>
    <w:p w14:paraId="70773084" w14:textId="77777777" w:rsidR="00EF24D2" w:rsidRDefault="00000000">
      <w:pPr>
        <w:pStyle w:val="ListParagraph"/>
        <w:numPr>
          <w:ilvl w:val="2"/>
          <w:numId w:val="62"/>
        </w:numPr>
        <w:tabs>
          <w:tab w:val="left" w:pos="2352"/>
        </w:tabs>
        <w:ind w:left="2352" w:hanging="356"/>
      </w:pPr>
      <w:r>
        <w:t>the</w:t>
      </w:r>
      <w:r>
        <w:rPr>
          <w:spacing w:val="-3"/>
        </w:rPr>
        <w:t xml:space="preserve"> </w:t>
      </w:r>
      <w:r>
        <w:t>information given or</w:t>
      </w:r>
      <w:r>
        <w:rPr>
          <w:spacing w:val="-1"/>
        </w:rPr>
        <w:t xml:space="preserve"> </w:t>
      </w:r>
      <w:r>
        <w:t>the document produced;</w:t>
      </w:r>
      <w:r>
        <w:rPr>
          <w:spacing w:val="-1"/>
        </w:rPr>
        <w:t xml:space="preserve"> </w:t>
      </w:r>
      <w:r>
        <w:rPr>
          <w:spacing w:val="-5"/>
        </w:rPr>
        <w:t>or</w:t>
      </w:r>
    </w:p>
    <w:p w14:paraId="278D2F77" w14:textId="77777777" w:rsidR="00EF24D2" w:rsidRDefault="00000000">
      <w:pPr>
        <w:pStyle w:val="ListParagraph"/>
        <w:numPr>
          <w:ilvl w:val="2"/>
          <w:numId w:val="62"/>
        </w:numPr>
        <w:tabs>
          <w:tab w:val="left" w:pos="2353"/>
        </w:tabs>
        <w:spacing w:line="278" w:lineRule="auto"/>
        <w:ind w:left="1844" w:right="1678" w:firstLine="140"/>
      </w:pPr>
      <w:r>
        <w:t>giving</w:t>
      </w:r>
      <w:r>
        <w:rPr>
          <w:spacing w:val="-6"/>
        </w:rPr>
        <w:t xml:space="preserve"> </w:t>
      </w:r>
      <w:r>
        <w:t>the</w:t>
      </w:r>
      <w:r>
        <w:rPr>
          <w:spacing w:val="-6"/>
        </w:rPr>
        <w:t xml:space="preserve"> </w:t>
      </w:r>
      <w:r>
        <w:t>information</w:t>
      </w:r>
      <w:r>
        <w:rPr>
          <w:spacing w:val="-6"/>
        </w:rPr>
        <w:t xml:space="preserve"> </w:t>
      </w:r>
      <w:r>
        <w:t>or</w:t>
      </w:r>
      <w:r>
        <w:rPr>
          <w:spacing w:val="-6"/>
        </w:rPr>
        <w:t xml:space="preserve"> </w:t>
      </w:r>
      <w:r>
        <w:t>producing</w:t>
      </w:r>
      <w:r>
        <w:rPr>
          <w:spacing w:val="-6"/>
        </w:rPr>
        <w:t xml:space="preserve"> </w:t>
      </w:r>
      <w:r>
        <w:t>the</w:t>
      </w:r>
      <w:r>
        <w:rPr>
          <w:spacing w:val="-7"/>
        </w:rPr>
        <w:t xml:space="preserve"> </w:t>
      </w:r>
      <w:r>
        <w:t>document; is not admissible in evidence against the person:</w:t>
      </w:r>
    </w:p>
    <w:p w14:paraId="6E62B747" w14:textId="77777777" w:rsidR="00EF24D2" w:rsidRDefault="00000000">
      <w:pPr>
        <w:pStyle w:val="ListParagraph"/>
        <w:numPr>
          <w:ilvl w:val="2"/>
          <w:numId w:val="62"/>
        </w:numPr>
        <w:tabs>
          <w:tab w:val="left" w:pos="2352"/>
        </w:tabs>
        <w:spacing w:before="0" w:line="252" w:lineRule="exact"/>
        <w:ind w:left="2352" w:hanging="356"/>
      </w:pPr>
      <w:r>
        <w:t>in</w:t>
      </w:r>
      <w:r>
        <w:rPr>
          <w:spacing w:val="-2"/>
        </w:rPr>
        <w:t xml:space="preserve"> </w:t>
      </w:r>
      <w:r>
        <w:t>civil</w:t>
      </w:r>
      <w:r>
        <w:rPr>
          <w:spacing w:val="-2"/>
        </w:rPr>
        <w:t xml:space="preserve"> </w:t>
      </w:r>
      <w:r>
        <w:t>proceedings</w:t>
      </w:r>
      <w:r>
        <w:rPr>
          <w:spacing w:val="-3"/>
        </w:rPr>
        <w:t xml:space="preserve"> </w:t>
      </w:r>
      <w:r>
        <w:t>other</w:t>
      </w:r>
      <w:r>
        <w:rPr>
          <w:spacing w:val="-1"/>
        </w:rPr>
        <w:t xml:space="preserve"> </w:t>
      </w:r>
      <w:r>
        <w:rPr>
          <w:spacing w:val="-2"/>
        </w:rPr>
        <w:t>than:</w:t>
      </w:r>
    </w:p>
    <w:p w14:paraId="5C1E10D5" w14:textId="77777777" w:rsidR="00EF24D2" w:rsidRDefault="00000000">
      <w:pPr>
        <w:pStyle w:val="ListParagraph"/>
        <w:numPr>
          <w:ilvl w:val="3"/>
          <w:numId w:val="62"/>
        </w:numPr>
        <w:tabs>
          <w:tab w:val="left" w:pos="2806"/>
        </w:tabs>
        <w:ind w:left="2806" w:hanging="319"/>
        <w:jc w:val="left"/>
      </w:pPr>
      <w:r>
        <w:t>proceedings</w:t>
      </w:r>
      <w:r>
        <w:rPr>
          <w:spacing w:val="-4"/>
        </w:rPr>
        <w:t xml:space="preserve"> </w:t>
      </w:r>
      <w:r>
        <w:t>under</w:t>
      </w:r>
      <w:r>
        <w:rPr>
          <w:spacing w:val="-3"/>
        </w:rPr>
        <w:t xml:space="preserve"> </w:t>
      </w:r>
      <w:r>
        <w:t>this</w:t>
      </w:r>
      <w:r>
        <w:rPr>
          <w:spacing w:val="-3"/>
        </w:rPr>
        <w:t xml:space="preserve"> </w:t>
      </w:r>
      <w:r>
        <w:t>Act;</w:t>
      </w:r>
      <w:r>
        <w:rPr>
          <w:spacing w:val="-3"/>
        </w:rPr>
        <w:t xml:space="preserve"> </w:t>
      </w:r>
      <w:r>
        <w:rPr>
          <w:spacing w:val="-5"/>
        </w:rPr>
        <w:t>or</w:t>
      </w:r>
    </w:p>
    <w:p w14:paraId="0878A6E8" w14:textId="77777777" w:rsidR="00EF24D2" w:rsidRDefault="00000000">
      <w:pPr>
        <w:pStyle w:val="ListParagraph"/>
        <w:numPr>
          <w:ilvl w:val="3"/>
          <w:numId w:val="62"/>
        </w:numPr>
        <w:tabs>
          <w:tab w:val="left" w:pos="2806"/>
          <w:tab w:val="left" w:pos="2808"/>
        </w:tabs>
        <w:ind w:left="2808" w:right="822" w:hanging="382"/>
        <w:jc w:val="left"/>
      </w:pPr>
      <w:r>
        <w:t>proceedings</w:t>
      </w:r>
      <w:r>
        <w:rPr>
          <w:spacing w:val="-5"/>
        </w:rPr>
        <w:t xml:space="preserve"> </w:t>
      </w:r>
      <w:r>
        <w:t>under</w:t>
      </w:r>
      <w:r>
        <w:rPr>
          <w:spacing w:val="-4"/>
        </w:rPr>
        <w:t xml:space="preserve"> </w:t>
      </w:r>
      <w:r>
        <w:t>the</w:t>
      </w:r>
      <w:r>
        <w:rPr>
          <w:spacing w:val="-4"/>
        </w:rPr>
        <w:t xml:space="preserve"> </w:t>
      </w:r>
      <w:r>
        <w:rPr>
          <w:i/>
        </w:rPr>
        <w:t>Proceeds</w:t>
      </w:r>
      <w:r>
        <w:rPr>
          <w:i/>
          <w:spacing w:val="-5"/>
        </w:rPr>
        <w:t xml:space="preserve"> </w:t>
      </w:r>
      <w:r>
        <w:rPr>
          <w:i/>
        </w:rPr>
        <w:t>of</w:t>
      </w:r>
      <w:r>
        <w:rPr>
          <w:i/>
          <w:spacing w:val="-4"/>
        </w:rPr>
        <w:t xml:space="preserve"> </w:t>
      </w:r>
      <w:r>
        <w:rPr>
          <w:i/>
        </w:rPr>
        <w:t>Crime</w:t>
      </w:r>
      <w:r>
        <w:rPr>
          <w:i/>
          <w:spacing w:val="-4"/>
        </w:rPr>
        <w:t xml:space="preserve"> </w:t>
      </w:r>
      <w:r>
        <w:rPr>
          <w:i/>
        </w:rPr>
        <w:t>Act</w:t>
      </w:r>
      <w:r>
        <w:rPr>
          <w:i/>
          <w:spacing w:val="-5"/>
        </w:rPr>
        <w:t xml:space="preserve"> </w:t>
      </w:r>
      <w:r>
        <w:rPr>
          <w:i/>
        </w:rPr>
        <w:t>2002</w:t>
      </w:r>
      <w:r>
        <w:rPr>
          <w:i/>
          <w:spacing w:val="-4"/>
        </w:rPr>
        <w:t xml:space="preserve"> </w:t>
      </w:r>
      <w:r>
        <w:t>that relate to this Act; or</w:t>
      </w:r>
    </w:p>
    <w:p w14:paraId="17A7B87F" w14:textId="77777777" w:rsidR="00EF24D2" w:rsidRDefault="00000000">
      <w:pPr>
        <w:pStyle w:val="ListParagraph"/>
        <w:numPr>
          <w:ilvl w:val="2"/>
          <w:numId w:val="62"/>
        </w:numPr>
        <w:tabs>
          <w:tab w:val="left" w:pos="2353"/>
        </w:tabs>
        <w:ind w:hanging="369"/>
      </w:pPr>
      <w:r>
        <w:t>in</w:t>
      </w:r>
      <w:r>
        <w:rPr>
          <w:spacing w:val="-3"/>
        </w:rPr>
        <w:t xml:space="preserve"> </w:t>
      </w:r>
      <w:r>
        <w:t>criminal</w:t>
      </w:r>
      <w:r>
        <w:rPr>
          <w:spacing w:val="-4"/>
        </w:rPr>
        <w:t xml:space="preserve"> </w:t>
      </w:r>
      <w:r>
        <w:t>proceedings</w:t>
      </w:r>
      <w:r>
        <w:rPr>
          <w:spacing w:val="-4"/>
        </w:rPr>
        <w:t xml:space="preserve"> </w:t>
      </w:r>
      <w:r>
        <w:t>other</w:t>
      </w:r>
      <w:r>
        <w:rPr>
          <w:spacing w:val="-2"/>
        </w:rPr>
        <w:t xml:space="preserve"> </w:t>
      </w:r>
      <w:r>
        <w:rPr>
          <w:spacing w:val="-4"/>
        </w:rPr>
        <w:t>than:</w:t>
      </w:r>
    </w:p>
    <w:p w14:paraId="185DAC0B" w14:textId="77777777" w:rsidR="00EF24D2" w:rsidRDefault="00000000">
      <w:pPr>
        <w:pStyle w:val="ListParagraph"/>
        <w:numPr>
          <w:ilvl w:val="3"/>
          <w:numId w:val="62"/>
        </w:numPr>
        <w:tabs>
          <w:tab w:val="left" w:pos="2806"/>
        </w:tabs>
        <w:ind w:left="2806" w:hanging="319"/>
        <w:jc w:val="left"/>
      </w:pPr>
      <w:r>
        <w:t>proceedings</w:t>
      </w:r>
      <w:r>
        <w:rPr>
          <w:spacing w:val="-3"/>
        </w:rPr>
        <w:t xml:space="preserve"> </w:t>
      </w:r>
      <w:r>
        <w:t>for</w:t>
      </w:r>
      <w:r>
        <w:rPr>
          <w:spacing w:val="-2"/>
        </w:rPr>
        <w:t xml:space="preserve"> </w:t>
      </w:r>
      <w:r>
        <w:t>an</w:t>
      </w:r>
      <w:r>
        <w:rPr>
          <w:spacing w:val="-2"/>
        </w:rPr>
        <w:t xml:space="preserve"> </w:t>
      </w:r>
      <w:r>
        <w:t>offence</w:t>
      </w:r>
      <w:r>
        <w:rPr>
          <w:spacing w:val="-3"/>
        </w:rPr>
        <w:t xml:space="preserve"> </w:t>
      </w:r>
      <w:r>
        <w:t>against</w:t>
      </w:r>
      <w:r>
        <w:rPr>
          <w:spacing w:val="-2"/>
        </w:rPr>
        <w:t xml:space="preserve"> </w:t>
      </w:r>
      <w:r>
        <w:t>this</w:t>
      </w:r>
      <w:r>
        <w:rPr>
          <w:spacing w:val="-3"/>
        </w:rPr>
        <w:t xml:space="preserve"> </w:t>
      </w:r>
      <w:r>
        <w:t>Act;</w:t>
      </w:r>
      <w:r>
        <w:rPr>
          <w:spacing w:val="-2"/>
        </w:rPr>
        <w:t xml:space="preserve"> </w:t>
      </w:r>
      <w:r>
        <w:rPr>
          <w:spacing w:val="-5"/>
        </w:rPr>
        <w:t>or</w:t>
      </w:r>
    </w:p>
    <w:p w14:paraId="5C9DD58C" w14:textId="77777777" w:rsidR="00EF24D2" w:rsidRDefault="00000000">
      <w:pPr>
        <w:pStyle w:val="ListParagraph"/>
        <w:numPr>
          <w:ilvl w:val="3"/>
          <w:numId w:val="62"/>
        </w:numPr>
        <w:tabs>
          <w:tab w:val="left" w:pos="2806"/>
        </w:tabs>
        <w:ind w:left="2806" w:hanging="380"/>
        <w:jc w:val="left"/>
        <w:rPr>
          <w:i/>
        </w:rPr>
      </w:pPr>
      <w:r>
        <w:t>proceedings</w:t>
      </w:r>
      <w:r>
        <w:rPr>
          <w:spacing w:val="-5"/>
        </w:rPr>
        <w:t xml:space="preserve"> </w:t>
      </w:r>
      <w:r>
        <w:t>for</w:t>
      </w:r>
      <w:r>
        <w:rPr>
          <w:spacing w:val="-2"/>
        </w:rPr>
        <w:t xml:space="preserve"> </w:t>
      </w:r>
      <w:r>
        <w:t>an</w:t>
      </w:r>
      <w:r>
        <w:rPr>
          <w:spacing w:val="-2"/>
        </w:rPr>
        <w:t xml:space="preserve"> </w:t>
      </w:r>
      <w:r>
        <w:t>offence</w:t>
      </w:r>
      <w:r>
        <w:rPr>
          <w:spacing w:val="-2"/>
        </w:rPr>
        <w:t xml:space="preserve"> </w:t>
      </w:r>
      <w:r>
        <w:t>against</w:t>
      </w:r>
      <w:r>
        <w:rPr>
          <w:spacing w:val="-3"/>
        </w:rPr>
        <w:t xml:space="preserve"> </w:t>
      </w:r>
      <w:r>
        <w:t>the</w:t>
      </w:r>
      <w:r>
        <w:rPr>
          <w:spacing w:val="-2"/>
        </w:rPr>
        <w:t xml:space="preserve"> </w:t>
      </w:r>
      <w:r>
        <w:rPr>
          <w:i/>
        </w:rPr>
        <w:t>Criminal</w:t>
      </w:r>
      <w:r>
        <w:rPr>
          <w:i/>
          <w:spacing w:val="-2"/>
        </w:rPr>
        <w:t xml:space="preserve"> </w:t>
      </w:r>
      <w:r>
        <w:rPr>
          <w:i/>
          <w:spacing w:val="-4"/>
        </w:rPr>
        <w:t>Code</w:t>
      </w:r>
    </w:p>
    <w:p w14:paraId="2E163480" w14:textId="77777777" w:rsidR="00EF24D2" w:rsidRDefault="00000000">
      <w:pPr>
        <w:pStyle w:val="BodyText"/>
        <w:ind w:left="2808"/>
      </w:pPr>
      <w:r>
        <w:t>that</w:t>
      </w:r>
      <w:r>
        <w:rPr>
          <w:spacing w:val="-2"/>
        </w:rPr>
        <w:t xml:space="preserve"> </w:t>
      </w:r>
      <w:r>
        <w:t>relates</w:t>
      </w:r>
      <w:r>
        <w:rPr>
          <w:spacing w:val="-2"/>
        </w:rPr>
        <w:t xml:space="preserve"> </w:t>
      </w:r>
      <w:r>
        <w:t>to</w:t>
      </w:r>
      <w:r>
        <w:rPr>
          <w:spacing w:val="-2"/>
        </w:rPr>
        <w:t xml:space="preserve"> </w:t>
      </w:r>
      <w:r>
        <w:t>this</w:t>
      </w:r>
      <w:r>
        <w:rPr>
          <w:spacing w:val="-1"/>
        </w:rPr>
        <w:t xml:space="preserve"> </w:t>
      </w:r>
      <w:r>
        <w:rPr>
          <w:spacing w:val="-4"/>
        </w:rPr>
        <w:t>Act.</w:t>
      </w:r>
    </w:p>
    <w:p w14:paraId="24E8E7C5" w14:textId="77777777" w:rsidR="00EF24D2" w:rsidRDefault="00EF24D2">
      <w:pPr>
        <w:pStyle w:val="BodyText"/>
        <w:spacing w:before="27"/>
      </w:pPr>
    </w:p>
    <w:p w14:paraId="16103F2B" w14:textId="77777777" w:rsidR="00EF24D2" w:rsidRDefault="00000000">
      <w:pPr>
        <w:pStyle w:val="ListParagraph"/>
        <w:numPr>
          <w:ilvl w:val="0"/>
          <w:numId w:val="62"/>
        </w:numPr>
        <w:tabs>
          <w:tab w:val="left" w:pos="1190"/>
        </w:tabs>
        <w:spacing w:before="0"/>
        <w:rPr>
          <w:b/>
          <w:i/>
          <w:sz w:val="24"/>
        </w:rPr>
      </w:pPr>
      <w:bookmarkStart w:id="331" w:name="_bookmark331"/>
      <w:bookmarkEnd w:id="331"/>
      <w:r>
        <w:rPr>
          <w:b/>
          <w:sz w:val="24"/>
        </w:rPr>
        <w:t>Division</w:t>
      </w:r>
      <w:r>
        <w:rPr>
          <w:b/>
          <w:spacing w:val="-3"/>
          <w:sz w:val="24"/>
        </w:rPr>
        <w:t xml:space="preserve"> </w:t>
      </w:r>
      <w:r>
        <w:rPr>
          <w:b/>
          <w:sz w:val="24"/>
        </w:rPr>
        <w:t>400</w:t>
      </w:r>
      <w:r>
        <w:rPr>
          <w:b/>
          <w:spacing w:val="-1"/>
          <w:sz w:val="24"/>
        </w:rPr>
        <w:t xml:space="preserve"> </w:t>
      </w:r>
      <w:r>
        <w:rPr>
          <w:b/>
          <w:sz w:val="24"/>
        </w:rPr>
        <w:t>and</w:t>
      </w:r>
      <w:r>
        <w:rPr>
          <w:b/>
          <w:spacing w:val="-3"/>
          <w:sz w:val="24"/>
        </w:rPr>
        <w:t xml:space="preserve"> </w:t>
      </w:r>
      <w:r>
        <w:rPr>
          <w:b/>
          <w:sz w:val="24"/>
        </w:rPr>
        <w:t>Chapter</w:t>
      </w:r>
      <w:r>
        <w:rPr>
          <w:b/>
          <w:spacing w:val="-1"/>
          <w:sz w:val="24"/>
        </w:rPr>
        <w:t xml:space="preserve"> </w:t>
      </w:r>
      <w:r>
        <w:rPr>
          <w:b/>
          <w:sz w:val="24"/>
        </w:rPr>
        <w:t>5</w:t>
      </w:r>
      <w:r>
        <w:rPr>
          <w:b/>
          <w:spacing w:val="-1"/>
          <w:sz w:val="24"/>
        </w:rPr>
        <w:t xml:space="preserve"> </w:t>
      </w:r>
      <w:r>
        <w:rPr>
          <w:b/>
          <w:sz w:val="24"/>
        </w:rPr>
        <w:t>of</w:t>
      </w:r>
      <w:r>
        <w:rPr>
          <w:b/>
          <w:spacing w:val="-2"/>
          <w:sz w:val="24"/>
        </w:rPr>
        <w:t xml:space="preserve"> </w:t>
      </w:r>
      <w:r>
        <w:rPr>
          <w:b/>
          <w:sz w:val="24"/>
        </w:rPr>
        <w:t>the</w:t>
      </w:r>
      <w:r>
        <w:rPr>
          <w:b/>
          <w:spacing w:val="-1"/>
          <w:sz w:val="24"/>
        </w:rPr>
        <w:t xml:space="preserve"> </w:t>
      </w:r>
      <w:r>
        <w:rPr>
          <w:b/>
          <w:i/>
          <w:sz w:val="24"/>
        </w:rPr>
        <w:t>Criminal</w:t>
      </w:r>
      <w:r>
        <w:rPr>
          <w:b/>
          <w:i/>
          <w:spacing w:val="-1"/>
          <w:sz w:val="24"/>
        </w:rPr>
        <w:t xml:space="preserve"> </w:t>
      </w:r>
      <w:r>
        <w:rPr>
          <w:b/>
          <w:i/>
          <w:spacing w:val="-4"/>
          <w:sz w:val="24"/>
        </w:rPr>
        <w:t>Code</w:t>
      </w:r>
    </w:p>
    <w:p w14:paraId="08541CDB" w14:textId="77777777" w:rsidR="00EF24D2" w:rsidRDefault="00000000">
      <w:pPr>
        <w:pStyle w:val="BodyText"/>
        <w:spacing w:before="180"/>
        <w:ind w:left="1844" w:right="801"/>
      </w:pPr>
      <w:r>
        <w:t>If</w:t>
      </w:r>
      <w:r>
        <w:rPr>
          <w:spacing w:val="-3"/>
        </w:rPr>
        <w:t xml:space="preserve"> </w:t>
      </w:r>
      <w:r>
        <w:t>a</w:t>
      </w:r>
      <w:r>
        <w:rPr>
          <w:spacing w:val="-3"/>
        </w:rPr>
        <w:t xml:space="preserve"> </w:t>
      </w:r>
      <w:r>
        <w:t>person,</w:t>
      </w:r>
      <w:r>
        <w:rPr>
          <w:spacing w:val="-3"/>
        </w:rPr>
        <w:t xml:space="preserve"> </w:t>
      </w:r>
      <w:r>
        <w:t>or</w:t>
      </w:r>
      <w:r>
        <w:rPr>
          <w:spacing w:val="-3"/>
        </w:rPr>
        <w:t xml:space="preserve"> </w:t>
      </w:r>
      <w:r>
        <w:t>an</w:t>
      </w:r>
      <w:r>
        <w:rPr>
          <w:spacing w:val="-3"/>
        </w:rPr>
        <w:t xml:space="preserve"> </w:t>
      </w:r>
      <w:r>
        <w:t>officer,</w:t>
      </w:r>
      <w:r>
        <w:rPr>
          <w:spacing w:val="-3"/>
        </w:rPr>
        <w:t xml:space="preserve"> </w:t>
      </w:r>
      <w:r>
        <w:t>employee</w:t>
      </w:r>
      <w:r>
        <w:rPr>
          <w:spacing w:val="-4"/>
        </w:rPr>
        <w:t xml:space="preserve"> </w:t>
      </w:r>
      <w:r>
        <w:t>or</w:t>
      </w:r>
      <w:r>
        <w:rPr>
          <w:spacing w:val="-3"/>
        </w:rPr>
        <w:t xml:space="preserve"> </w:t>
      </w:r>
      <w:r>
        <w:t>agent</w:t>
      </w:r>
      <w:r>
        <w:rPr>
          <w:spacing w:val="-3"/>
        </w:rPr>
        <w:t xml:space="preserve"> </w:t>
      </w:r>
      <w:r>
        <w:t>of</w:t>
      </w:r>
      <w:r>
        <w:rPr>
          <w:spacing w:val="-3"/>
        </w:rPr>
        <w:t xml:space="preserve"> </w:t>
      </w:r>
      <w:r>
        <w:t>a</w:t>
      </w:r>
      <w:r>
        <w:rPr>
          <w:spacing w:val="-3"/>
        </w:rPr>
        <w:t xml:space="preserve"> </w:t>
      </w:r>
      <w:r>
        <w:t>person,</w:t>
      </w:r>
      <w:r>
        <w:rPr>
          <w:spacing w:val="-3"/>
        </w:rPr>
        <w:t xml:space="preserve"> </w:t>
      </w:r>
      <w:r>
        <w:t>provides information under a notice under subsection 202(2), the person, officer, employee or agent is taken, for the purposes of</w:t>
      </w:r>
    </w:p>
    <w:p w14:paraId="1DE3B4EF" w14:textId="77777777" w:rsidR="00EF24D2" w:rsidRDefault="00000000">
      <w:pPr>
        <w:pStyle w:val="BodyText"/>
        <w:ind w:left="1844" w:right="708"/>
      </w:pPr>
      <w:r>
        <w:rPr>
          <w:noProof/>
        </w:rPr>
        <mc:AlternateContent>
          <mc:Choice Requires="wps">
            <w:drawing>
              <wp:anchor distT="0" distB="0" distL="0" distR="0" simplePos="0" relativeHeight="16146944" behindDoc="0" locked="0" layoutInCell="1" allowOverlap="1" wp14:anchorId="5EC58849" wp14:editId="5B0A3D39">
                <wp:simplePos x="0" y="0"/>
                <wp:positionH relativeFrom="page">
                  <wp:posOffset>1511935</wp:posOffset>
                </wp:positionH>
                <wp:positionV relativeFrom="paragraph">
                  <wp:posOffset>497351</wp:posOffset>
                </wp:positionV>
                <wp:extent cx="4537075" cy="1270"/>
                <wp:effectExtent l="0" t="0" r="0" b="0"/>
                <wp:wrapNone/>
                <wp:docPr id="873" name="Graphic 8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36FAEF" id="Graphic 873" o:spid="_x0000_s1026" style="position:absolute;margin-left:119.05pt;margin-top:39.15pt;width:357.25pt;height:.1pt;z-index:161469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C5gaTg4QAAAAkBAAAPAAAAAAAAAAAAAAAAAG0EAABkcnMvZG93bnJldi54bWxQSwUGAAAA&#10;AAQABADzAAAAewUAAAAA&#10;" path="m,l4537074,e" filled="f">
                <v:path arrowok="t"/>
                <w10:wrap anchorx="page"/>
              </v:shape>
            </w:pict>
          </mc:Fallback>
        </mc:AlternateContent>
      </w:r>
      <w:r>
        <w:t>Division</w:t>
      </w:r>
      <w:r>
        <w:rPr>
          <w:spacing w:val="-3"/>
        </w:rPr>
        <w:t xml:space="preserve"> </w:t>
      </w:r>
      <w:r>
        <w:t>400</w:t>
      </w:r>
      <w:r>
        <w:rPr>
          <w:spacing w:val="-3"/>
        </w:rPr>
        <w:t xml:space="preserve"> </w:t>
      </w:r>
      <w:r>
        <w:t>and</w:t>
      </w:r>
      <w:r>
        <w:rPr>
          <w:spacing w:val="-3"/>
        </w:rPr>
        <w:t xml:space="preserve"> </w:t>
      </w:r>
      <w:r>
        <w:t>Chapter</w:t>
      </w:r>
      <w:r>
        <w:rPr>
          <w:spacing w:val="-3"/>
        </w:rPr>
        <w:t xml:space="preserve"> </w:t>
      </w:r>
      <w:r>
        <w:t>5</w:t>
      </w:r>
      <w:r>
        <w:rPr>
          <w:spacing w:val="-3"/>
        </w:rPr>
        <w:t xml:space="preserve"> </w:t>
      </w:r>
      <w:r>
        <w:t>of</w:t>
      </w:r>
      <w:r>
        <w:rPr>
          <w:spacing w:val="-3"/>
        </w:rPr>
        <w:t xml:space="preserve"> </w:t>
      </w:r>
      <w:r>
        <w:t>the</w:t>
      </w:r>
      <w:r>
        <w:rPr>
          <w:spacing w:val="-3"/>
        </w:rPr>
        <w:t xml:space="preserve"> </w:t>
      </w:r>
      <w:r>
        <w:rPr>
          <w:i/>
        </w:rPr>
        <w:t>Criminal</w:t>
      </w:r>
      <w:r>
        <w:rPr>
          <w:i/>
          <w:spacing w:val="-3"/>
        </w:rPr>
        <w:t xml:space="preserve"> </w:t>
      </w:r>
      <w:r>
        <w:rPr>
          <w:i/>
        </w:rPr>
        <w:t>Code</w:t>
      </w:r>
      <w:r>
        <w:t>,</w:t>
      </w:r>
      <w:r>
        <w:rPr>
          <w:spacing w:val="-3"/>
        </w:rPr>
        <w:t xml:space="preserve"> </w:t>
      </w:r>
      <w:r>
        <w:t>not</w:t>
      </w:r>
      <w:r>
        <w:rPr>
          <w:spacing w:val="-3"/>
        </w:rPr>
        <w:t xml:space="preserve"> </w:t>
      </w:r>
      <w:r>
        <w:t>to</w:t>
      </w:r>
      <w:r>
        <w:rPr>
          <w:spacing w:val="-3"/>
        </w:rPr>
        <w:t xml:space="preserve"> </w:t>
      </w:r>
      <w:r>
        <w:t>have</w:t>
      </w:r>
      <w:r>
        <w:rPr>
          <w:spacing w:val="-3"/>
        </w:rPr>
        <w:t xml:space="preserve"> </w:t>
      </w:r>
      <w:r>
        <w:t>been in possession of that information at any time.</w:t>
      </w:r>
    </w:p>
    <w:p w14:paraId="43A0F137" w14:textId="77777777" w:rsidR="00EF24D2" w:rsidRDefault="00000000">
      <w:pPr>
        <w:tabs>
          <w:tab w:val="right" w:pos="7796"/>
        </w:tabs>
        <w:spacing w:before="640"/>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303</w:t>
      </w:r>
    </w:p>
    <w:p w14:paraId="1052B442" w14:textId="77777777" w:rsidR="00EF24D2" w:rsidRDefault="00000000">
      <w:pPr>
        <w:tabs>
          <w:tab w:val="left" w:pos="5877"/>
        </w:tabs>
        <w:spacing w:before="197"/>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FDA0352" w14:textId="77777777" w:rsidR="00EF24D2" w:rsidRDefault="00EF24D2">
      <w:pPr>
        <w:rPr>
          <w:sz w:val="16"/>
        </w:rPr>
        <w:sectPr w:rsidR="00EF24D2">
          <w:pgSz w:w="11910" w:h="16840"/>
          <w:pgMar w:top="920" w:right="1700" w:bottom="360" w:left="1700" w:header="0" w:footer="177" w:gutter="0"/>
          <w:cols w:space="720"/>
        </w:sectPr>
      </w:pPr>
    </w:p>
    <w:p w14:paraId="79BE353B" w14:textId="77777777" w:rsidR="00EF24D2" w:rsidRDefault="00000000">
      <w:pPr>
        <w:spacing w:before="71"/>
        <w:ind w:left="710"/>
        <w:rPr>
          <w:sz w:val="20"/>
        </w:rPr>
      </w:pPr>
      <w:r>
        <w:rPr>
          <w:b/>
          <w:sz w:val="20"/>
        </w:rPr>
        <w:lastRenderedPageBreak/>
        <w:t>Part 15</w:t>
      </w:r>
      <w:r>
        <w:rPr>
          <w:b/>
          <w:spacing w:val="50"/>
          <w:sz w:val="20"/>
        </w:rPr>
        <w:t xml:space="preserve"> </w:t>
      </w:r>
      <w:r>
        <w:rPr>
          <w:spacing w:val="-2"/>
          <w:sz w:val="20"/>
        </w:rPr>
        <w:t>Enforcement</w:t>
      </w:r>
    </w:p>
    <w:p w14:paraId="110D0D7A" w14:textId="77777777" w:rsidR="00EF24D2" w:rsidRDefault="00000000">
      <w:pPr>
        <w:spacing w:before="30"/>
        <w:ind w:left="710"/>
        <w:rPr>
          <w:sz w:val="20"/>
        </w:rPr>
      </w:pPr>
      <w:r>
        <w:rPr>
          <w:b/>
          <w:sz w:val="20"/>
        </w:rPr>
        <w:t>Division</w:t>
      </w:r>
      <w:r>
        <w:rPr>
          <w:b/>
          <w:spacing w:val="-4"/>
          <w:sz w:val="20"/>
        </w:rPr>
        <w:t xml:space="preserve"> </w:t>
      </w:r>
      <w:r>
        <w:rPr>
          <w:b/>
          <w:sz w:val="20"/>
        </w:rPr>
        <w:t>9</w:t>
      </w:r>
      <w:r>
        <w:rPr>
          <w:b/>
          <w:spacing w:val="45"/>
          <w:sz w:val="20"/>
        </w:rPr>
        <w:t xml:space="preserve"> </w:t>
      </w:r>
      <w:r>
        <w:rPr>
          <w:sz w:val="20"/>
        </w:rPr>
        <w:t>Notices</w:t>
      </w:r>
      <w:r>
        <w:rPr>
          <w:spacing w:val="-3"/>
          <w:sz w:val="20"/>
        </w:rPr>
        <w:t xml:space="preserve"> </w:t>
      </w:r>
      <w:r>
        <w:rPr>
          <w:sz w:val="20"/>
        </w:rPr>
        <w:t>to</w:t>
      </w:r>
      <w:r>
        <w:rPr>
          <w:spacing w:val="-3"/>
          <w:sz w:val="20"/>
        </w:rPr>
        <w:t xml:space="preserve"> </w:t>
      </w:r>
      <w:r>
        <w:rPr>
          <w:sz w:val="20"/>
        </w:rPr>
        <w:t>reporting</w:t>
      </w:r>
      <w:r>
        <w:rPr>
          <w:spacing w:val="-2"/>
          <w:sz w:val="20"/>
        </w:rPr>
        <w:t xml:space="preserve"> entities</w:t>
      </w:r>
    </w:p>
    <w:p w14:paraId="3CCAAA4E" w14:textId="77777777" w:rsidR="00EF24D2" w:rsidRDefault="00EF24D2">
      <w:pPr>
        <w:pStyle w:val="BodyText"/>
        <w:spacing w:before="46"/>
        <w:rPr>
          <w:sz w:val="20"/>
        </w:rPr>
      </w:pPr>
    </w:p>
    <w:p w14:paraId="45F459E3" w14:textId="77777777" w:rsidR="00EF24D2" w:rsidRDefault="00000000">
      <w:pPr>
        <w:ind w:left="710"/>
        <w:rPr>
          <w:sz w:val="24"/>
        </w:rPr>
      </w:pPr>
      <w:r>
        <w:rPr>
          <w:noProof/>
          <w:sz w:val="24"/>
        </w:rPr>
        <mc:AlternateContent>
          <mc:Choice Requires="wps">
            <w:drawing>
              <wp:anchor distT="0" distB="0" distL="0" distR="0" simplePos="0" relativeHeight="488006656" behindDoc="1" locked="0" layoutInCell="1" allowOverlap="1" wp14:anchorId="32DB9258" wp14:editId="2C89FD42">
                <wp:simplePos x="0" y="0"/>
                <wp:positionH relativeFrom="page">
                  <wp:posOffset>1511935</wp:posOffset>
                </wp:positionH>
                <wp:positionV relativeFrom="paragraph">
                  <wp:posOffset>192734</wp:posOffset>
                </wp:positionV>
                <wp:extent cx="4537075" cy="1270"/>
                <wp:effectExtent l="0" t="0" r="0" b="0"/>
                <wp:wrapTopAndBottom/>
                <wp:docPr id="874" name="Graphic 8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7AD8434" id="Graphic 874" o:spid="_x0000_s1026" style="position:absolute;margin-left:119.05pt;margin-top:15.2pt;width:357.25pt;height:.1pt;z-index:-153098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207</w:t>
      </w:r>
    </w:p>
    <w:p w14:paraId="4A29345A" w14:textId="77777777" w:rsidR="00EF24D2" w:rsidRDefault="00EF24D2">
      <w:pPr>
        <w:pStyle w:val="BodyText"/>
        <w:spacing w:before="18"/>
        <w:rPr>
          <w:sz w:val="24"/>
        </w:rPr>
      </w:pPr>
    </w:p>
    <w:p w14:paraId="29CA4733" w14:textId="77777777" w:rsidR="00EF24D2" w:rsidRDefault="00000000">
      <w:pPr>
        <w:pStyle w:val="Heading5"/>
        <w:numPr>
          <w:ilvl w:val="0"/>
          <w:numId w:val="62"/>
        </w:numPr>
        <w:tabs>
          <w:tab w:val="left" w:pos="1190"/>
        </w:tabs>
      </w:pPr>
      <w:bookmarkStart w:id="332" w:name="_bookmark332"/>
      <w:bookmarkEnd w:id="332"/>
      <w:r>
        <w:t>Disclosing existence or</w:t>
      </w:r>
      <w:r>
        <w:rPr>
          <w:spacing w:val="-1"/>
        </w:rPr>
        <w:t xml:space="preserve"> </w:t>
      </w:r>
      <w:r>
        <w:t>nature</w:t>
      </w:r>
      <w:r>
        <w:rPr>
          <w:spacing w:val="-1"/>
        </w:rPr>
        <w:t xml:space="preserve"> </w:t>
      </w:r>
      <w:r>
        <w:t xml:space="preserve">of </w:t>
      </w:r>
      <w:r>
        <w:rPr>
          <w:spacing w:val="-2"/>
        </w:rPr>
        <w:t>notice</w:t>
      </w:r>
    </w:p>
    <w:p w14:paraId="501A3596" w14:textId="77777777" w:rsidR="00EF24D2" w:rsidRDefault="00000000">
      <w:pPr>
        <w:pStyle w:val="ListParagraph"/>
        <w:numPr>
          <w:ilvl w:val="1"/>
          <w:numId w:val="62"/>
        </w:numPr>
        <w:tabs>
          <w:tab w:val="left" w:pos="1843"/>
        </w:tabs>
        <w:spacing w:before="180"/>
        <w:ind w:left="1843" w:hanging="369"/>
        <w:jc w:val="both"/>
      </w:pPr>
      <w:r>
        <w:t>A</w:t>
      </w:r>
      <w:r>
        <w:rPr>
          <w:spacing w:val="-2"/>
        </w:rPr>
        <w:t xml:space="preserve"> </w:t>
      </w:r>
      <w:r>
        <w:t>person</w:t>
      </w:r>
      <w:r>
        <w:rPr>
          <w:spacing w:val="-1"/>
        </w:rPr>
        <w:t xml:space="preserve"> </w:t>
      </w:r>
      <w:r>
        <w:t>commits</w:t>
      </w:r>
      <w:r>
        <w:rPr>
          <w:spacing w:val="-2"/>
        </w:rPr>
        <w:t xml:space="preserve"> </w:t>
      </w:r>
      <w:r>
        <w:t>an</w:t>
      </w:r>
      <w:r>
        <w:rPr>
          <w:spacing w:val="-1"/>
        </w:rPr>
        <w:t xml:space="preserve"> </w:t>
      </w:r>
      <w:r>
        <w:t xml:space="preserve">offence </w:t>
      </w:r>
      <w:r>
        <w:rPr>
          <w:spacing w:val="-5"/>
        </w:rPr>
        <w:t>if:</w:t>
      </w:r>
    </w:p>
    <w:p w14:paraId="18868EF7" w14:textId="77777777" w:rsidR="00EF24D2" w:rsidRDefault="00000000">
      <w:pPr>
        <w:pStyle w:val="ListParagraph"/>
        <w:numPr>
          <w:ilvl w:val="2"/>
          <w:numId w:val="62"/>
        </w:numPr>
        <w:tabs>
          <w:tab w:val="left" w:pos="2352"/>
        </w:tabs>
        <w:ind w:left="2352" w:hanging="356"/>
        <w:jc w:val="both"/>
      </w:pPr>
      <w:r>
        <w:t>the</w:t>
      </w:r>
      <w:r>
        <w:rPr>
          <w:spacing w:val="-1"/>
        </w:rPr>
        <w:t xml:space="preserve"> </w:t>
      </w:r>
      <w:r>
        <w:t>person is</w:t>
      </w:r>
      <w:r>
        <w:rPr>
          <w:spacing w:val="-1"/>
        </w:rPr>
        <w:t xml:space="preserve"> </w:t>
      </w:r>
      <w:r>
        <w:t>given</w:t>
      </w:r>
      <w:r>
        <w:rPr>
          <w:spacing w:val="-1"/>
        </w:rPr>
        <w:t xml:space="preserve"> </w:t>
      </w:r>
      <w:r>
        <w:t>a notice under</w:t>
      </w:r>
      <w:r>
        <w:rPr>
          <w:spacing w:val="-1"/>
        </w:rPr>
        <w:t xml:space="preserve"> </w:t>
      </w:r>
      <w:r>
        <w:t xml:space="preserve">subsection 202(2); </w:t>
      </w:r>
      <w:r>
        <w:rPr>
          <w:spacing w:val="-5"/>
        </w:rPr>
        <w:t>and</w:t>
      </w:r>
    </w:p>
    <w:p w14:paraId="7D275A8A" w14:textId="77777777" w:rsidR="00EF24D2" w:rsidRDefault="00000000">
      <w:pPr>
        <w:pStyle w:val="ListParagraph"/>
        <w:numPr>
          <w:ilvl w:val="2"/>
          <w:numId w:val="62"/>
        </w:numPr>
        <w:tabs>
          <w:tab w:val="left" w:pos="2353"/>
        </w:tabs>
        <w:ind w:right="1043" w:hanging="370"/>
        <w:jc w:val="both"/>
      </w:pPr>
      <w:r>
        <w:t>the</w:t>
      </w:r>
      <w:r>
        <w:rPr>
          <w:spacing w:val="-5"/>
        </w:rPr>
        <w:t xml:space="preserve"> </w:t>
      </w:r>
      <w:r>
        <w:t>notice</w:t>
      </w:r>
      <w:r>
        <w:rPr>
          <w:spacing w:val="-5"/>
        </w:rPr>
        <w:t xml:space="preserve"> </w:t>
      </w:r>
      <w:r>
        <w:t>specifies</w:t>
      </w:r>
      <w:r>
        <w:rPr>
          <w:spacing w:val="-6"/>
        </w:rPr>
        <w:t xml:space="preserve"> </w:t>
      </w:r>
      <w:r>
        <w:t>that</w:t>
      </w:r>
      <w:r>
        <w:rPr>
          <w:spacing w:val="-5"/>
        </w:rPr>
        <w:t xml:space="preserve"> </w:t>
      </w:r>
      <w:r>
        <w:t>information</w:t>
      </w:r>
      <w:r>
        <w:rPr>
          <w:spacing w:val="-5"/>
        </w:rPr>
        <w:t xml:space="preserve"> </w:t>
      </w:r>
      <w:r>
        <w:t>about</w:t>
      </w:r>
      <w:r>
        <w:rPr>
          <w:spacing w:val="-5"/>
        </w:rPr>
        <w:t xml:space="preserve"> </w:t>
      </w:r>
      <w:r>
        <w:t>the</w:t>
      </w:r>
      <w:r>
        <w:rPr>
          <w:spacing w:val="-5"/>
        </w:rPr>
        <w:t xml:space="preserve"> </w:t>
      </w:r>
      <w:r>
        <w:t>notice</w:t>
      </w:r>
      <w:r>
        <w:rPr>
          <w:spacing w:val="-5"/>
        </w:rPr>
        <w:t xml:space="preserve"> </w:t>
      </w:r>
      <w:r>
        <w:t>must not be disclosed; and</w:t>
      </w:r>
    </w:p>
    <w:p w14:paraId="69C964E7" w14:textId="77777777" w:rsidR="00EF24D2" w:rsidRDefault="00000000">
      <w:pPr>
        <w:pStyle w:val="ListParagraph"/>
        <w:numPr>
          <w:ilvl w:val="2"/>
          <w:numId w:val="62"/>
        </w:numPr>
        <w:tabs>
          <w:tab w:val="left" w:pos="2352"/>
        </w:tabs>
        <w:spacing w:line="410" w:lineRule="auto"/>
        <w:ind w:left="1844" w:right="976" w:firstLine="152"/>
        <w:jc w:val="both"/>
      </w:pPr>
      <w:r>
        <w:t>the person discloses the existence or nature of the notice. Penalty:</w:t>
      </w:r>
      <w:r>
        <w:rPr>
          <w:spacing w:val="40"/>
        </w:rPr>
        <w:t xml:space="preserve"> </w:t>
      </w:r>
      <w:r>
        <w:t>Imprisonment</w:t>
      </w:r>
      <w:r>
        <w:rPr>
          <w:spacing w:val="-3"/>
        </w:rPr>
        <w:t xml:space="preserve"> </w:t>
      </w:r>
      <w:r>
        <w:t>for</w:t>
      </w:r>
      <w:r>
        <w:rPr>
          <w:spacing w:val="-3"/>
        </w:rPr>
        <w:t xml:space="preserve"> </w:t>
      </w:r>
      <w:r>
        <w:t>2</w:t>
      </w:r>
      <w:r>
        <w:rPr>
          <w:spacing w:val="-3"/>
        </w:rPr>
        <w:t xml:space="preserve"> </w:t>
      </w:r>
      <w:r>
        <w:t>years</w:t>
      </w:r>
      <w:r>
        <w:rPr>
          <w:spacing w:val="-4"/>
        </w:rPr>
        <w:t xml:space="preserve"> </w:t>
      </w:r>
      <w:r>
        <w:t>or</w:t>
      </w:r>
      <w:r>
        <w:rPr>
          <w:spacing w:val="-3"/>
        </w:rPr>
        <w:t xml:space="preserve"> </w:t>
      </w:r>
      <w:r>
        <w:t>120</w:t>
      </w:r>
      <w:r>
        <w:rPr>
          <w:spacing w:val="-3"/>
        </w:rPr>
        <w:t xml:space="preserve"> </w:t>
      </w:r>
      <w:r>
        <w:t>penalty</w:t>
      </w:r>
      <w:r>
        <w:rPr>
          <w:spacing w:val="-3"/>
        </w:rPr>
        <w:t xml:space="preserve"> </w:t>
      </w:r>
      <w:r>
        <w:t>units,</w:t>
      </w:r>
      <w:r>
        <w:rPr>
          <w:spacing w:val="-3"/>
        </w:rPr>
        <w:t xml:space="preserve"> </w:t>
      </w:r>
      <w:r>
        <w:t>or</w:t>
      </w:r>
      <w:r>
        <w:rPr>
          <w:spacing w:val="-3"/>
        </w:rPr>
        <w:t xml:space="preserve"> </w:t>
      </w:r>
      <w:r>
        <w:t>both.</w:t>
      </w:r>
    </w:p>
    <w:p w14:paraId="6E30ED06" w14:textId="77777777" w:rsidR="00EF24D2" w:rsidRDefault="00000000">
      <w:pPr>
        <w:pStyle w:val="ListParagraph"/>
        <w:numPr>
          <w:ilvl w:val="1"/>
          <w:numId w:val="62"/>
        </w:numPr>
        <w:tabs>
          <w:tab w:val="left" w:pos="1844"/>
        </w:tabs>
        <w:spacing w:before="1"/>
        <w:ind w:right="789"/>
        <w:jc w:val="both"/>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the</w:t>
      </w:r>
      <w:r>
        <w:rPr>
          <w:spacing w:val="-4"/>
        </w:rPr>
        <w:t xml:space="preserve"> </w:t>
      </w:r>
      <w:r>
        <w:t>disclosure</w:t>
      </w:r>
      <w:r>
        <w:rPr>
          <w:spacing w:val="-4"/>
        </w:rPr>
        <w:t xml:space="preserve"> </w:t>
      </w:r>
      <w:r>
        <w:t>of</w:t>
      </w:r>
      <w:r>
        <w:rPr>
          <w:spacing w:val="-4"/>
        </w:rPr>
        <w:t xml:space="preserve"> </w:t>
      </w:r>
      <w:r>
        <w:t>information</w:t>
      </w:r>
      <w:r>
        <w:rPr>
          <w:spacing w:val="-4"/>
        </w:rPr>
        <w:t xml:space="preserve"> </w:t>
      </w:r>
      <w:r>
        <w:t>by</w:t>
      </w:r>
      <w:r>
        <w:rPr>
          <w:spacing w:val="-4"/>
        </w:rPr>
        <w:t xml:space="preserve"> </w:t>
      </w:r>
      <w:r>
        <w:t>a reporting</w:t>
      </w:r>
      <w:r>
        <w:rPr>
          <w:spacing w:val="-1"/>
        </w:rPr>
        <w:t xml:space="preserve"> </w:t>
      </w:r>
      <w:r>
        <w:t>entity</w:t>
      </w:r>
      <w:r>
        <w:rPr>
          <w:spacing w:val="-1"/>
        </w:rPr>
        <w:t xml:space="preserve"> </w:t>
      </w:r>
      <w:r>
        <w:t>if</w:t>
      </w:r>
      <w:r>
        <w:rPr>
          <w:spacing w:val="-1"/>
        </w:rPr>
        <w:t xml:space="preserve"> </w:t>
      </w:r>
      <w:r>
        <w:t>the</w:t>
      </w:r>
      <w:r>
        <w:rPr>
          <w:spacing w:val="-2"/>
        </w:rPr>
        <w:t xml:space="preserve"> </w:t>
      </w:r>
      <w:r>
        <w:t>disclosure</w:t>
      </w:r>
      <w:r>
        <w:rPr>
          <w:spacing w:val="-1"/>
        </w:rPr>
        <w:t xml:space="preserve"> </w:t>
      </w:r>
      <w:r>
        <w:t>is</w:t>
      </w:r>
      <w:r>
        <w:rPr>
          <w:spacing w:val="-2"/>
        </w:rPr>
        <w:t xml:space="preserve"> </w:t>
      </w:r>
      <w:r>
        <w:t>to</w:t>
      </w:r>
      <w:r>
        <w:rPr>
          <w:spacing w:val="-1"/>
        </w:rPr>
        <w:t xml:space="preserve"> </w:t>
      </w:r>
      <w:r>
        <w:t>a</w:t>
      </w:r>
      <w:r>
        <w:rPr>
          <w:spacing w:val="-1"/>
        </w:rPr>
        <w:t xml:space="preserve"> </w:t>
      </w:r>
      <w:r>
        <w:t>legal</w:t>
      </w:r>
      <w:r>
        <w:rPr>
          <w:spacing w:val="-1"/>
        </w:rPr>
        <w:t xml:space="preserve"> </w:t>
      </w:r>
      <w:r>
        <w:t>practitioner</w:t>
      </w:r>
      <w:r>
        <w:rPr>
          <w:spacing w:val="-1"/>
        </w:rPr>
        <w:t xml:space="preserve"> </w:t>
      </w:r>
      <w:r>
        <w:t>(however described) for the purpose of obtaining legal advice.</w:t>
      </w:r>
    </w:p>
    <w:p w14:paraId="6601E9BA"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(2) (see subsection 13.3(3) of the </w:t>
      </w:r>
      <w:r>
        <w:rPr>
          <w:i/>
          <w:sz w:val="18"/>
        </w:rPr>
        <w:t>Criminal Code</w:t>
      </w:r>
      <w:r>
        <w:rPr>
          <w:sz w:val="18"/>
        </w:rPr>
        <w:t>).</w:t>
      </w:r>
    </w:p>
    <w:p w14:paraId="727069CC" w14:textId="77777777" w:rsidR="00EF24D2" w:rsidRDefault="00000000">
      <w:pPr>
        <w:pStyle w:val="ListParagraph"/>
        <w:numPr>
          <w:ilvl w:val="1"/>
          <w:numId w:val="62"/>
        </w:numPr>
        <w:tabs>
          <w:tab w:val="left" w:pos="1844"/>
        </w:tabs>
        <w:spacing w:before="180"/>
        <w:ind w:right="789"/>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the</w:t>
      </w:r>
      <w:r>
        <w:rPr>
          <w:spacing w:val="-4"/>
        </w:rPr>
        <w:t xml:space="preserve"> </w:t>
      </w:r>
      <w:r>
        <w:t>disclosure</w:t>
      </w:r>
      <w:r>
        <w:rPr>
          <w:spacing w:val="-4"/>
        </w:rPr>
        <w:t xml:space="preserve"> </w:t>
      </w:r>
      <w:r>
        <w:t>of</w:t>
      </w:r>
      <w:r>
        <w:rPr>
          <w:spacing w:val="-4"/>
        </w:rPr>
        <w:t xml:space="preserve"> </w:t>
      </w:r>
      <w:r>
        <w:t>information</w:t>
      </w:r>
      <w:r>
        <w:rPr>
          <w:spacing w:val="-4"/>
        </w:rPr>
        <w:t xml:space="preserve"> </w:t>
      </w:r>
      <w:r>
        <w:t>by</w:t>
      </w:r>
      <w:r>
        <w:rPr>
          <w:spacing w:val="-4"/>
        </w:rPr>
        <w:t xml:space="preserve"> </w:t>
      </w:r>
      <w:r>
        <w:t>a reporting entity if:</w:t>
      </w:r>
    </w:p>
    <w:p w14:paraId="5D97A028" w14:textId="77777777" w:rsidR="00EF24D2" w:rsidRDefault="00000000">
      <w:pPr>
        <w:pStyle w:val="ListParagraph"/>
        <w:numPr>
          <w:ilvl w:val="2"/>
          <w:numId w:val="62"/>
        </w:numPr>
        <w:tabs>
          <w:tab w:val="left" w:pos="2351"/>
          <w:tab w:val="left" w:pos="2353"/>
        </w:tabs>
        <w:ind w:right="1147"/>
      </w:pPr>
      <w:r>
        <w:t>the</w:t>
      </w:r>
      <w:r>
        <w:rPr>
          <w:spacing w:val="-4"/>
        </w:rPr>
        <w:t xml:space="preserve"> </w:t>
      </w:r>
      <w:r>
        <w:t>reporting</w:t>
      </w:r>
      <w:r>
        <w:rPr>
          <w:spacing w:val="-4"/>
        </w:rPr>
        <w:t xml:space="preserve"> </w:t>
      </w:r>
      <w:r>
        <w:t>entity</w:t>
      </w:r>
      <w:r>
        <w:rPr>
          <w:spacing w:val="-4"/>
        </w:rPr>
        <w:t xml:space="preserve"> </w:t>
      </w:r>
      <w:r>
        <w:t>is</w:t>
      </w:r>
      <w:r>
        <w:rPr>
          <w:spacing w:val="-5"/>
        </w:rPr>
        <w:t xml:space="preserve"> </w:t>
      </w:r>
      <w:r>
        <w:t>a</w:t>
      </w:r>
      <w:r>
        <w:rPr>
          <w:spacing w:val="-4"/>
        </w:rPr>
        <w:t xml:space="preserve"> </w:t>
      </w:r>
      <w:r>
        <w:t>member</w:t>
      </w:r>
      <w:r>
        <w:rPr>
          <w:spacing w:val="-4"/>
        </w:rPr>
        <w:t xml:space="preserve"> </w:t>
      </w:r>
      <w:r>
        <w:t>of</w:t>
      </w:r>
      <w:r>
        <w:rPr>
          <w:spacing w:val="-4"/>
        </w:rPr>
        <w:t xml:space="preserve"> </w:t>
      </w:r>
      <w:r>
        <w:t>a</w:t>
      </w:r>
      <w:r>
        <w:rPr>
          <w:spacing w:val="-4"/>
        </w:rPr>
        <w:t xml:space="preserve"> </w:t>
      </w:r>
      <w:r>
        <w:t>designated</w:t>
      </w:r>
      <w:r>
        <w:rPr>
          <w:spacing w:val="-4"/>
        </w:rPr>
        <w:t xml:space="preserve"> </w:t>
      </w:r>
      <w:r>
        <w:t>business group; and</w:t>
      </w:r>
    </w:p>
    <w:p w14:paraId="1CE811D9" w14:textId="77777777" w:rsidR="00EF24D2" w:rsidRDefault="00000000">
      <w:pPr>
        <w:pStyle w:val="ListParagraph"/>
        <w:numPr>
          <w:ilvl w:val="2"/>
          <w:numId w:val="62"/>
        </w:numPr>
        <w:tabs>
          <w:tab w:val="left" w:pos="2353"/>
        </w:tabs>
        <w:ind w:right="927" w:hanging="370"/>
      </w:pPr>
      <w:r>
        <w:t>the</w:t>
      </w:r>
      <w:r>
        <w:rPr>
          <w:spacing w:val="-4"/>
        </w:rPr>
        <w:t xml:space="preserve"> </w:t>
      </w:r>
      <w:r>
        <w:t>disclosure</w:t>
      </w:r>
      <w:r>
        <w:rPr>
          <w:spacing w:val="-4"/>
        </w:rPr>
        <w:t xml:space="preserve"> </w:t>
      </w:r>
      <w:r>
        <w:t>is</w:t>
      </w:r>
      <w:r>
        <w:rPr>
          <w:spacing w:val="-5"/>
        </w:rPr>
        <w:t xml:space="preserve"> </w:t>
      </w:r>
      <w:r>
        <w:t>made</w:t>
      </w:r>
      <w:r>
        <w:rPr>
          <w:spacing w:val="-4"/>
        </w:rPr>
        <w:t xml:space="preserve"> </w:t>
      </w:r>
      <w:r>
        <w:t>to</w:t>
      </w:r>
      <w:r>
        <w:rPr>
          <w:spacing w:val="-4"/>
        </w:rPr>
        <w:t xml:space="preserve"> </w:t>
      </w:r>
      <w:r>
        <w:t>another</w:t>
      </w:r>
      <w:r>
        <w:rPr>
          <w:spacing w:val="-4"/>
        </w:rPr>
        <w:t xml:space="preserve"> </w:t>
      </w:r>
      <w:r>
        <w:t>member</w:t>
      </w:r>
      <w:r>
        <w:rPr>
          <w:spacing w:val="-4"/>
        </w:rPr>
        <w:t xml:space="preserve"> </w:t>
      </w:r>
      <w:r>
        <w:t>of</w:t>
      </w:r>
      <w:r>
        <w:rPr>
          <w:spacing w:val="-4"/>
        </w:rPr>
        <w:t xml:space="preserve"> </w:t>
      </w:r>
      <w:r>
        <w:t>the</w:t>
      </w:r>
      <w:r>
        <w:rPr>
          <w:spacing w:val="-4"/>
        </w:rPr>
        <w:t xml:space="preserve"> </w:t>
      </w:r>
      <w:r>
        <w:t>designated business group.</w:t>
      </w:r>
    </w:p>
    <w:p w14:paraId="0E017A37" w14:textId="77777777" w:rsidR="00EF24D2" w:rsidRDefault="00000000">
      <w:pPr>
        <w:tabs>
          <w:tab w:val="left" w:pos="2695"/>
        </w:tabs>
        <w:spacing w:before="122"/>
        <w:ind w:left="2695" w:right="1066"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w:t>
      </w:r>
      <w:r>
        <w:rPr>
          <w:spacing w:val="-3"/>
          <w:sz w:val="18"/>
        </w:rPr>
        <w:t xml:space="preserve"> </w:t>
      </w:r>
      <w:r>
        <w:rPr>
          <w:sz w:val="18"/>
        </w:rPr>
        <w:t xml:space="preserve">in subsection (3) (see subsection 13.3(3) of the </w:t>
      </w:r>
      <w:r>
        <w:rPr>
          <w:i/>
          <w:sz w:val="18"/>
        </w:rPr>
        <w:t>Criminal Code</w:t>
      </w:r>
      <w:r>
        <w:rPr>
          <w:sz w:val="18"/>
        </w:rPr>
        <w:t>).</w:t>
      </w:r>
    </w:p>
    <w:p w14:paraId="69BA5549" w14:textId="77777777" w:rsidR="00EF24D2" w:rsidRDefault="00EF24D2">
      <w:pPr>
        <w:pStyle w:val="BodyText"/>
        <w:rPr>
          <w:sz w:val="20"/>
        </w:rPr>
      </w:pPr>
    </w:p>
    <w:p w14:paraId="2C66D266" w14:textId="77777777" w:rsidR="00EF24D2" w:rsidRDefault="00EF24D2">
      <w:pPr>
        <w:pStyle w:val="BodyText"/>
        <w:rPr>
          <w:sz w:val="20"/>
        </w:rPr>
      </w:pPr>
    </w:p>
    <w:p w14:paraId="7FA256B6" w14:textId="77777777" w:rsidR="00EF24D2" w:rsidRDefault="00EF24D2">
      <w:pPr>
        <w:pStyle w:val="BodyText"/>
        <w:rPr>
          <w:sz w:val="20"/>
        </w:rPr>
      </w:pPr>
    </w:p>
    <w:p w14:paraId="11E58526" w14:textId="77777777" w:rsidR="00EF24D2" w:rsidRDefault="00EF24D2">
      <w:pPr>
        <w:pStyle w:val="BodyText"/>
        <w:rPr>
          <w:sz w:val="20"/>
        </w:rPr>
      </w:pPr>
    </w:p>
    <w:p w14:paraId="2D31AE31" w14:textId="77777777" w:rsidR="00EF24D2" w:rsidRDefault="00EF24D2">
      <w:pPr>
        <w:pStyle w:val="BodyText"/>
        <w:rPr>
          <w:sz w:val="20"/>
        </w:rPr>
      </w:pPr>
    </w:p>
    <w:p w14:paraId="65F447CB" w14:textId="77777777" w:rsidR="00EF24D2" w:rsidRDefault="00EF24D2">
      <w:pPr>
        <w:pStyle w:val="BodyText"/>
        <w:rPr>
          <w:sz w:val="20"/>
        </w:rPr>
      </w:pPr>
    </w:p>
    <w:p w14:paraId="67732736" w14:textId="77777777" w:rsidR="00EF24D2" w:rsidRDefault="00EF24D2">
      <w:pPr>
        <w:pStyle w:val="BodyText"/>
        <w:rPr>
          <w:sz w:val="20"/>
        </w:rPr>
      </w:pPr>
    </w:p>
    <w:p w14:paraId="47B4351C" w14:textId="77777777" w:rsidR="00EF24D2" w:rsidRDefault="00EF24D2">
      <w:pPr>
        <w:pStyle w:val="BodyText"/>
        <w:rPr>
          <w:sz w:val="20"/>
        </w:rPr>
      </w:pPr>
    </w:p>
    <w:p w14:paraId="67663BA0" w14:textId="77777777" w:rsidR="00EF24D2" w:rsidRDefault="00EF24D2">
      <w:pPr>
        <w:pStyle w:val="BodyText"/>
        <w:rPr>
          <w:sz w:val="20"/>
        </w:rPr>
      </w:pPr>
    </w:p>
    <w:p w14:paraId="580A5BC4" w14:textId="77777777" w:rsidR="00EF24D2" w:rsidRDefault="00EF24D2">
      <w:pPr>
        <w:pStyle w:val="BodyText"/>
        <w:rPr>
          <w:sz w:val="20"/>
        </w:rPr>
      </w:pPr>
    </w:p>
    <w:p w14:paraId="206F4499" w14:textId="77777777" w:rsidR="00EF24D2" w:rsidRDefault="00EF24D2">
      <w:pPr>
        <w:pStyle w:val="BodyText"/>
        <w:rPr>
          <w:sz w:val="20"/>
        </w:rPr>
      </w:pPr>
    </w:p>
    <w:p w14:paraId="67A7659D" w14:textId="77777777" w:rsidR="00EF24D2" w:rsidRDefault="00EF24D2">
      <w:pPr>
        <w:pStyle w:val="BodyText"/>
        <w:rPr>
          <w:sz w:val="20"/>
        </w:rPr>
      </w:pPr>
    </w:p>
    <w:p w14:paraId="1BF2358B" w14:textId="77777777" w:rsidR="00EF24D2" w:rsidRDefault="00EF24D2">
      <w:pPr>
        <w:pStyle w:val="BodyText"/>
        <w:rPr>
          <w:sz w:val="20"/>
        </w:rPr>
      </w:pPr>
    </w:p>
    <w:p w14:paraId="35FCD27D" w14:textId="77777777" w:rsidR="00EF24D2" w:rsidRDefault="00EF24D2">
      <w:pPr>
        <w:pStyle w:val="BodyText"/>
        <w:rPr>
          <w:sz w:val="20"/>
        </w:rPr>
      </w:pPr>
    </w:p>
    <w:p w14:paraId="3F23D9B4" w14:textId="77777777" w:rsidR="00EF24D2" w:rsidRDefault="00EF24D2">
      <w:pPr>
        <w:pStyle w:val="BodyText"/>
        <w:rPr>
          <w:sz w:val="20"/>
        </w:rPr>
      </w:pPr>
    </w:p>
    <w:p w14:paraId="5D63B57E" w14:textId="77777777" w:rsidR="00EF24D2" w:rsidRDefault="00000000">
      <w:pPr>
        <w:pStyle w:val="BodyText"/>
        <w:spacing w:before="109"/>
        <w:rPr>
          <w:sz w:val="20"/>
        </w:rPr>
      </w:pPr>
      <w:r>
        <w:rPr>
          <w:noProof/>
          <w:sz w:val="20"/>
        </w:rPr>
        <mc:AlternateContent>
          <mc:Choice Requires="wps">
            <w:drawing>
              <wp:anchor distT="0" distB="0" distL="0" distR="0" simplePos="0" relativeHeight="488007168" behindDoc="1" locked="0" layoutInCell="1" allowOverlap="1" wp14:anchorId="44C584CC" wp14:editId="68846C4F">
                <wp:simplePos x="0" y="0"/>
                <wp:positionH relativeFrom="page">
                  <wp:posOffset>1511935</wp:posOffset>
                </wp:positionH>
                <wp:positionV relativeFrom="paragraph">
                  <wp:posOffset>230544</wp:posOffset>
                </wp:positionV>
                <wp:extent cx="4537075" cy="1270"/>
                <wp:effectExtent l="0" t="0" r="0" b="0"/>
                <wp:wrapTopAndBottom/>
                <wp:docPr id="875" name="Graphic 8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0F2EA09" id="Graphic 875" o:spid="_x0000_s1026" style="position:absolute;margin-left:119.05pt;margin-top:18.15pt;width:357.25pt;height:.1pt;z-index:-153093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" path="m,l4537074,e" filled="f">
                <v:path arrowok="t"/>
                <w10:wrap type="topAndBottom" anchorx="page"/>
              </v:shape>
            </w:pict>
          </mc:Fallback>
        </mc:AlternateContent>
      </w:r>
    </w:p>
    <w:p w14:paraId="55367A37" w14:textId="77777777" w:rsidR="00EF24D2" w:rsidRDefault="00EF24D2">
      <w:pPr>
        <w:pStyle w:val="BodyText"/>
        <w:spacing w:before="172"/>
        <w:rPr>
          <w:sz w:val="16"/>
        </w:rPr>
      </w:pPr>
    </w:p>
    <w:p w14:paraId="25FB68D9" w14:textId="77777777" w:rsidR="00EF24D2" w:rsidRDefault="00000000">
      <w:pPr>
        <w:tabs>
          <w:tab w:val="left" w:pos="2342"/>
        </w:tabs>
        <w:ind w:left="710"/>
        <w:rPr>
          <w:i/>
          <w:sz w:val="16"/>
        </w:rPr>
      </w:pPr>
      <w:r>
        <w:rPr>
          <w:i/>
          <w:spacing w:val="-5"/>
          <w:sz w:val="16"/>
        </w:rPr>
        <w:t>304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8F210A5" w14:textId="77777777" w:rsidR="00EF24D2" w:rsidRDefault="00EF24D2">
      <w:pPr>
        <w:pStyle w:val="BodyText"/>
        <w:spacing w:before="12"/>
        <w:rPr>
          <w:i/>
          <w:sz w:val="16"/>
        </w:rPr>
      </w:pPr>
    </w:p>
    <w:p w14:paraId="39754C2E"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3F84A10" w14:textId="77777777" w:rsidR="00EF24D2" w:rsidRDefault="00EF24D2">
      <w:pPr>
        <w:rPr>
          <w:sz w:val="16"/>
        </w:rPr>
        <w:sectPr w:rsidR="00EF24D2">
          <w:pgSz w:w="11910" w:h="16840"/>
          <w:pgMar w:top="920" w:right="1700" w:bottom="360" w:left="1700" w:header="0" w:footer="177" w:gutter="0"/>
          <w:cols w:space="720"/>
        </w:sectPr>
      </w:pPr>
    </w:p>
    <w:p w14:paraId="473E4159" w14:textId="77777777" w:rsidR="00EF24D2" w:rsidRDefault="00000000">
      <w:pPr>
        <w:spacing w:before="71"/>
        <w:ind w:left="5858"/>
        <w:rPr>
          <w:b/>
          <w:sz w:val="20"/>
        </w:rPr>
      </w:pPr>
      <w:r>
        <w:rPr>
          <w:sz w:val="20"/>
        </w:rPr>
        <w:lastRenderedPageBreak/>
        <w:t>Administration</w:t>
      </w:r>
      <w:r>
        <w:rPr>
          <w:spacing w:val="49"/>
          <w:sz w:val="20"/>
        </w:rPr>
        <w:t xml:space="preserve"> </w:t>
      </w:r>
      <w:r>
        <w:rPr>
          <w:b/>
          <w:sz w:val="20"/>
        </w:rPr>
        <w:t xml:space="preserve">Part </w:t>
      </w:r>
      <w:r>
        <w:rPr>
          <w:b/>
          <w:spacing w:val="-5"/>
          <w:sz w:val="20"/>
        </w:rPr>
        <w:t>16</w:t>
      </w:r>
    </w:p>
    <w:p w14:paraId="3A5DBEA3" w14:textId="77777777" w:rsidR="00EF24D2" w:rsidRDefault="00000000">
      <w:pPr>
        <w:spacing w:before="30"/>
        <w:ind w:left="5858"/>
        <w:rPr>
          <w:b/>
          <w:sz w:val="20"/>
        </w:rPr>
      </w:pPr>
      <w:r>
        <w:rPr>
          <w:sz w:val="20"/>
        </w:rPr>
        <w:t>Introduction</w:t>
      </w:r>
      <w:r>
        <w:rPr>
          <w:spacing w:val="45"/>
          <w:sz w:val="20"/>
        </w:rPr>
        <w:t xml:space="preserve"> </w:t>
      </w:r>
      <w:r>
        <w:rPr>
          <w:b/>
          <w:sz w:val="20"/>
        </w:rPr>
        <w:t>Division</w:t>
      </w:r>
      <w:r>
        <w:rPr>
          <w:b/>
          <w:spacing w:val="-3"/>
          <w:sz w:val="20"/>
        </w:rPr>
        <w:t xml:space="preserve"> </w:t>
      </w:r>
      <w:r>
        <w:rPr>
          <w:b/>
          <w:spacing w:val="-10"/>
          <w:sz w:val="20"/>
        </w:rPr>
        <w:t>1</w:t>
      </w:r>
    </w:p>
    <w:p w14:paraId="39673BBF" w14:textId="77777777" w:rsidR="00EF24D2" w:rsidRDefault="00EF24D2">
      <w:pPr>
        <w:pStyle w:val="BodyText"/>
        <w:spacing w:before="46"/>
        <w:rPr>
          <w:b/>
          <w:sz w:val="20"/>
        </w:rPr>
      </w:pPr>
    </w:p>
    <w:p w14:paraId="486BE1A2" w14:textId="77777777" w:rsidR="00EF24D2" w:rsidRDefault="00000000">
      <w:pPr>
        <w:ind w:right="709"/>
        <w:jc w:val="right"/>
        <w:rPr>
          <w:sz w:val="24"/>
        </w:rPr>
      </w:pPr>
      <w:r>
        <w:rPr>
          <w:noProof/>
          <w:sz w:val="24"/>
        </w:rPr>
        <mc:AlternateContent>
          <mc:Choice Requires="wps">
            <w:drawing>
              <wp:anchor distT="0" distB="0" distL="0" distR="0" simplePos="0" relativeHeight="488007680" behindDoc="1" locked="0" layoutInCell="1" allowOverlap="1" wp14:anchorId="3B3C099C" wp14:editId="094989A1">
                <wp:simplePos x="0" y="0"/>
                <wp:positionH relativeFrom="page">
                  <wp:posOffset>1511935</wp:posOffset>
                </wp:positionH>
                <wp:positionV relativeFrom="paragraph">
                  <wp:posOffset>192734</wp:posOffset>
                </wp:positionV>
                <wp:extent cx="4537075" cy="1270"/>
                <wp:effectExtent l="0" t="0" r="0" b="0"/>
                <wp:wrapTopAndBottom/>
                <wp:docPr id="876" name="Graphic 8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0B4C4D" id="Graphic 876" o:spid="_x0000_s1026" style="position:absolute;margin-left:119.05pt;margin-top:15.2pt;width:357.25pt;height:.1pt;z-index:-153088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208</w:t>
      </w:r>
    </w:p>
    <w:p w14:paraId="6DBBD61F" w14:textId="77777777" w:rsidR="00EF24D2" w:rsidRDefault="00EF24D2">
      <w:pPr>
        <w:pStyle w:val="BodyText"/>
        <w:spacing w:before="206"/>
        <w:rPr>
          <w:sz w:val="32"/>
        </w:rPr>
      </w:pPr>
    </w:p>
    <w:p w14:paraId="5A124E09" w14:textId="77777777" w:rsidR="00EF24D2" w:rsidRDefault="00000000">
      <w:pPr>
        <w:pStyle w:val="Heading2"/>
      </w:pPr>
      <w:bookmarkStart w:id="333" w:name="_bookmark333"/>
      <w:bookmarkEnd w:id="333"/>
      <w:r>
        <w:t>Part</w:t>
      </w:r>
      <w:r>
        <w:rPr>
          <w:spacing w:val="-3"/>
        </w:rPr>
        <w:t xml:space="preserve"> </w:t>
      </w:r>
      <w:r>
        <w:t>16—</w:t>
      </w:r>
      <w:r>
        <w:rPr>
          <w:spacing w:val="-2"/>
        </w:rPr>
        <w:t>Administration</w:t>
      </w:r>
    </w:p>
    <w:p w14:paraId="0B4882F8" w14:textId="77777777" w:rsidR="00EF24D2" w:rsidRDefault="00000000">
      <w:pPr>
        <w:pStyle w:val="Heading3"/>
        <w:spacing w:before="240"/>
      </w:pPr>
      <w:bookmarkStart w:id="334" w:name="_bookmark334"/>
      <w:bookmarkEnd w:id="334"/>
      <w:r>
        <w:t>Division</w:t>
      </w:r>
      <w:r>
        <w:rPr>
          <w:spacing w:val="-10"/>
        </w:rPr>
        <w:t xml:space="preserve"> </w:t>
      </w:r>
      <w:r>
        <w:t>1—</w:t>
      </w:r>
      <w:r>
        <w:rPr>
          <w:spacing w:val="-2"/>
        </w:rPr>
        <w:t>Introduction</w:t>
      </w:r>
    </w:p>
    <w:p w14:paraId="77D51372" w14:textId="77777777" w:rsidR="00EF24D2" w:rsidRDefault="00000000">
      <w:pPr>
        <w:pStyle w:val="Heading5"/>
        <w:numPr>
          <w:ilvl w:val="0"/>
          <w:numId w:val="62"/>
        </w:numPr>
        <w:tabs>
          <w:tab w:val="left" w:pos="1190"/>
        </w:tabs>
        <w:spacing w:before="280"/>
      </w:pPr>
      <w:bookmarkStart w:id="335" w:name="_bookmark335"/>
      <w:bookmarkEnd w:id="335"/>
      <w:r>
        <w:t>Simplified</w:t>
      </w:r>
      <w:r>
        <w:rPr>
          <w:spacing w:val="-1"/>
        </w:rPr>
        <w:t xml:space="preserve"> </w:t>
      </w:r>
      <w:r>
        <w:rPr>
          <w:spacing w:val="-2"/>
        </w:rPr>
        <w:t>outline</w:t>
      </w:r>
    </w:p>
    <w:p w14:paraId="4457F4D3"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7D581897" w14:textId="77777777" w:rsidR="00EF24D2" w:rsidRDefault="00000000">
      <w:pPr>
        <w:pStyle w:val="BodyText"/>
        <w:spacing w:before="8"/>
        <w:rPr>
          <w:sz w:val="18"/>
        </w:rPr>
      </w:pPr>
      <w:r>
        <w:rPr>
          <w:noProof/>
          <w:sz w:val="18"/>
        </w:rPr>
        <mc:AlternateContent>
          <mc:Choice Requires="wps">
            <w:drawing>
              <wp:anchor distT="0" distB="0" distL="0" distR="0" simplePos="0" relativeHeight="488008192" behindDoc="1" locked="0" layoutInCell="1" allowOverlap="1" wp14:anchorId="6531A4CD" wp14:editId="3C8C38F8">
                <wp:simplePos x="0" y="0"/>
                <wp:positionH relativeFrom="page">
                  <wp:posOffset>2163762</wp:posOffset>
                </wp:positionH>
                <wp:positionV relativeFrom="paragraph">
                  <wp:posOffset>157210</wp:posOffset>
                </wp:positionV>
                <wp:extent cx="3953510" cy="2192020"/>
                <wp:effectExtent l="0" t="0" r="0" b="0"/>
                <wp:wrapTopAndBottom/>
                <wp:docPr id="877" name="Text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2192020"/>
                        </a:xfrm>
                        <a:prstGeom prst="rect">
                          <a:avLst/>
                        </a:prstGeom>
                        <a:ln w="9525">
                          <a:solidFill>
                            <a:srgbClr val="000000"/>
                          </a:solidFill>
                          <a:prstDash val="solid"/>
                        </a:ln>
                      </wps:spPr>
                      <wps:txbx>
                        <w:txbxContent>
                          <w:p w14:paraId="45037A4E" w14:textId="77777777" w:rsidR="00EF24D2" w:rsidRDefault="00000000">
                            <w:pPr>
                              <w:pStyle w:val="BodyText"/>
                              <w:numPr>
                                <w:ilvl w:val="0"/>
                                <w:numId w:val="59"/>
                              </w:numPr>
                              <w:tabs>
                                <w:tab w:val="left" w:pos="553"/>
                              </w:tabs>
                              <w:spacing w:before="100"/>
                              <w:ind w:left="553" w:hanging="424"/>
                            </w:pPr>
                            <w:r>
                              <w:t>AUSTRAC</w:t>
                            </w:r>
                            <w:r>
                              <w:rPr>
                                <w:spacing w:val="-1"/>
                              </w:rPr>
                              <w:t xml:space="preserve"> </w:t>
                            </w:r>
                            <w:r>
                              <w:t>is</w:t>
                            </w:r>
                            <w:r>
                              <w:rPr>
                                <w:spacing w:val="-1"/>
                              </w:rPr>
                              <w:t xml:space="preserve"> </w:t>
                            </w:r>
                            <w:r>
                              <w:t>continued</w:t>
                            </w:r>
                            <w:r>
                              <w:rPr>
                                <w:spacing w:val="-1"/>
                              </w:rPr>
                              <w:t xml:space="preserve"> </w:t>
                            </w:r>
                            <w:r>
                              <w:t xml:space="preserve">in </w:t>
                            </w:r>
                            <w:r>
                              <w:rPr>
                                <w:spacing w:val="-2"/>
                              </w:rPr>
                              <w:t>existence.</w:t>
                            </w:r>
                          </w:p>
                          <w:p w14:paraId="3177E64B" w14:textId="77777777" w:rsidR="00EF24D2" w:rsidRDefault="00000000">
                            <w:pPr>
                              <w:pStyle w:val="BodyText"/>
                              <w:numPr>
                                <w:ilvl w:val="0"/>
                                <w:numId w:val="59"/>
                              </w:numPr>
                              <w:tabs>
                                <w:tab w:val="left" w:pos="553"/>
                              </w:tabs>
                              <w:spacing w:before="240"/>
                              <w:ind w:left="553" w:hanging="424"/>
                            </w:pPr>
                            <w:r>
                              <w:t>There</w:t>
                            </w:r>
                            <w:r>
                              <w:rPr>
                                <w:spacing w:val="-2"/>
                              </w:rPr>
                              <w:t xml:space="preserve"> </w:t>
                            </w:r>
                            <w:r>
                              <w:t>is</w:t>
                            </w:r>
                            <w:r>
                              <w:rPr>
                                <w:spacing w:val="-1"/>
                              </w:rPr>
                              <w:t xml:space="preserve"> </w:t>
                            </w:r>
                            <w:r>
                              <w:t>to be</w:t>
                            </w:r>
                            <w:r>
                              <w:rPr>
                                <w:spacing w:val="-1"/>
                              </w:rPr>
                              <w:t xml:space="preserve"> </w:t>
                            </w:r>
                            <w:r>
                              <w:t>a Chief Executive</w:t>
                            </w:r>
                            <w:r>
                              <w:rPr>
                                <w:spacing w:val="-1"/>
                              </w:rPr>
                              <w:t xml:space="preserve"> </w:t>
                            </w:r>
                            <w:r>
                              <w:t xml:space="preserve">Officer of </w:t>
                            </w:r>
                            <w:r>
                              <w:rPr>
                                <w:spacing w:val="-2"/>
                              </w:rPr>
                              <w:t>AUSTRAC.</w:t>
                            </w:r>
                          </w:p>
                          <w:p w14:paraId="5FCA8A8F" w14:textId="77777777" w:rsidR="00EF24D2" w:rsidRDefault="00000000">
                            <w:pPr>
                              <w:pStyle w:val="BodyText"/>
                              <w:numPr>
                                <w:ilvl w:val="0"/>
                                <w:numId w:val="59"/>
                              </w:numPr>
                              <w:tabs>
                                <w:tab w:val="left" w:pos="554"/>
                              </w:tabs>
                              <w:spacing w:before="240"/>
                              <w:ind w:right="199" w:hanging="425"/>
                            </w:pPr>
                            <w:r>
                              <w:t>The</w:t>
                            </w:r>
                            <w:r>
                              <w:rPr>
                                <w:spacing w:val="-6"/>
                              </w:rPr>
                              <w:t xml:space="preserve"> </w:t>
                            </w:r>
                            <w:r>
                              <w:t>AUSTRAC</w:t>
                            </w:r>
                            <w:r>
                              <w:rPr>
                                <w:spacing w:val="-6"/>
                              </w:rPr>
                              <w:t xml:space="preserve"> </w:t>
                            </w:r>
                            <w:r>
                              <w:t>CEO’s</w:t>
                            </w:r>
                            <w:r>
                              <w:rPr>
                                <w:spacing w:val="-7"/>
                              </w:rPr>
                              <w:t xml:space="preserve"> </w:t>
                            </w:r>
                            <w:r>
                              <w:t>functions</w:t>
                            </w:r>
                            <w:r>
                              <w:rPr>
                                <w:spacing w:val="-7"/>
                              </w:rPr>
                              <w:t xml:space="preserve"> </w:t>
                            </w:r>
                            <w:r>
                              <w:t>include</w:t>
                            </w:r>
                            <w:r>
                              <w:rPr>
                                <w:spacing w:val="-6"/>
                              </w:rPr>
                              <w:t xml:space="preserve"> </w:t>
                            </w:r>
                            <w:r>
                              <w:t>the</w:t>
                            </w:r>
                            <w:r>
                              <w:rPr>
                                <w:spacing w:val="-6"/>
                              </w:rPr>
                              <w:t xml:space="preserve"> </w:t>
                            </w:r>
                            <w:r>
                              <w:t>compilation</w:t>
                            </w:r>
                            <w:r>
                              <w:rPr>
                                <w:spacing w:val="-6"/>
                              </w:rPr>
                              <w:t xml:space="preserve"> </w:t>
                            </w:r>
                            <w:r>
                              <w:t>and analysis of AUSTRAC information.</w:t>
                            </w:r>
                          </w:p>
                          <w:p w14:paraId="78327C71" w14:textId="77777777" w:rsidR="00EF24D2" w:rsidRDefault="00000000">
                            <w:pPr>
                              <w:pStyle w:val="BodyText"/>
                              <w:numPr>
                                <w:ilvl w:val="0"/>
                                <w:numId w:val="59"/>
                              </w:numPr>
                              <w:tabs>
                                <w:tab w:val="left" w:pos="554"/>
                              </w:tabs>
                              <w:spacing w:before="240"/>
                              <w:ind w:right="431" w:hanging="425"/>
                            </w:pPr>
                            <w:r>
                              <w:t>The AUSTRAC CEO may arrange for the use of computer programs for any purposes for which the AUSTRAC CEO may take certain administrative action under this Act, the AML/CTF</w:t>
                            </w:r>
                            <w:r>
                              <w:rPr>
                                <w:spacing w:val="-6"/>
                              </w:rPr>
                              <w:t xml:space="preserve"> </w:t>
                            </w:r>
                            <w:r>
                              <w:t>Rules</w:t>
                            </w:r>
                            <w:r>
                              <w:rPr>
                                <w:spacing w:val="-6"/>
                              </w:rPr>
                              <w:t xml:space="preserve"> </w:t>
                            </w:r>
                            <w:r>
                              <w:t>or</w:t>
                            </w:r>
                            <w:r>
                              <w:rPr>
                                <w:spacing w:val="-5"/>
                              </w:rPr>
                              <w:t xml:space="preserve"> </w:t>
                            </w:r>
                            <w:r>
                              <w:t>other</w:t>
                            </w:r>
                            <w:r>
                              <w:rPr>
                                <w:spacing w:val="-5"/>
                              </w:rPr>
                              <w:t xml:space="preserve"> </w:t>
                            </w:r>
                            <w:r>
                              <w:t>instruments</w:t>
                            </w:r>
                            <w:r>
                              <w:rPr>
                                <w:spacing w:val="-6"/>
                              </w:rPr>
                              <w:t xml:space="preserve"> </w:t>
                            </w:r>
                            <w:r>
                              <w:t>made</w:t>
                            </w:r>
                            <w:r>
                              <w:rPr>
                                <w:spacing w:val="-5"/>
                              </w:rPr>
                              <w:t xml:space="preserve"> </w:t>
                            </w:r>
                            <w:r>
                              <w:t>under</w:t>
                            </w:r>
                            <w:r>
                              <w:rPr>
                                <w:spacing w:val="-5"/>
                              </w:rPr>
                              <w:t xml:space="preserve"> </w:t>
                            </w:r>
                            <w:r>
                              <w:t>this</w:t>
                            </w:r>
                            <w:r>
                              <w:rPr>
                                <w:spacing w:val="-6"/>
                              </w:rPr>
                              <w:t xml:space="preserve"> </w:t>
                            </w:r>
                            <w:r>
                              <w:t>Act.</w:t>
                            </w:r>
                          </w:p>
                          <w:p w14:paraId="43DCFBDA" w14:textId="77777777" w:rsidR="00EF24D2" w:rsidRDefault="00000000">
                            <w:pPr>
                              <w:pStyle w:val="BodyText"/>
                              <w:numPr>
                                <w:ilvl w:val="0"/>
                                <w:numId w:val="59"/>
                              </w:numPr>
                              <w:tabs>
                                <w:tab w:val="left" w:pos="553"/>
                              </w:tabs>
                              <w:spacing w:before="240"/>
                              <w:ind w:left="553" w:hanging="424"/>
                            </w:pPr>
                            <w:r>
                              <w:t>The</w:t>
                            </w:r>
                            <w:r>
                              <w:rPr>
                                <w:spacing w:val="-4"/>
                              </w:rPr>
                              <w:t xml:space="preserve"> </w:t>
                            </w:r>
                            <w:r>
                              <w:t>AUSTRAC</w:t>
                            </w:r>
                            <w:r>
                              <w:rPr>
                                <w:spacing w:val="-1"/>
                              </w:rPr>
                              <w:t xml:space="preserve"> </w:t>
                            </w:r>
                            <w:r>
                              <w:t>CEO</w:t>
                            </w:r>
                            <w:r>
                              <w:rPr>
                                <w:spacing w:val="-2"/>
                              </w:rPr>
                              <w:t xml:space="preserve"> </w:t>
                            </w:r>
                            <w:r>
                              <w:t>may</w:t>
                            </w:r>
                            <w:r>
                              <w:rPr>
                                <w:spacing w:val="-2"/>
                              </w:rPr>
                              <w:t xml:space="preserve"> </w:t>
                            </w:r>
                            <w:r>
                              <w:t>make</w:t>
                            </w:r>
                            <w:r>
                              <w:rPr>
                                <w:spacing w:val="-1"/>
                              </w:rPr>
                              <w:t xml:space="preserve"> </w:t>
                            </w:r>
                            <w:r>
                              <w:t>AML/CTF</w:t>
                            </w:r>
                            <w:r>
                              <w:rPr>
                                <w:spacing w:val="-2"/>
                              </w:rPr>
                              <w:t xml:space="preserve"> Rules.</w:t>
                            </w:r>
                          </w:p>
                        </w:txbxContent>
                      </wps:txbx>
                      <wps:bodyPr wrap="square" lIns="0" tIns="0" rIns="0" bIns="0" rtlCol="0">
                        <a:noAutofit/>
                      </wps:bodyPr>
                    </wps:wsp>
                  </a:graphicData>
                </a:graphic>
              </wp:anchor>
            </w:drawing>
          </mc:Choice>
          <mc:Fallback>
            <w:pict>
              <v:shape w14:anchorId="6531A4CD" id="Textbox 877" o:spid="_x0000_s1048" type="#_x0000_t202" style="position:absolute;margin-left:170.35pt;margin-top:12.4pt;width:311.3pt;height:172.6pt;z-index:-15308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" filled="f">
                <v:path arrowok="t"/>
                <v:textbox inset="0,0,0,0">
                  <w:txbxContent>
                    <w:p w14:paraId="45037A4E" w14:textId="77777777" w:rsidR="00EF24D2" w:rsidRDefault="00000000">
                      <w:pPr>
                        <w:pStyle w:val="BodyText"/>
                        <w:numPr>
                          <w:ilvl w:val="0"/>
                          <w:numId w:val="59"/>
                        </w:numPr>
                        <w:tabs>
                          <w:tab w:val="left" w:pos="553"/>
                        </w:tabs>
                        <w:spacing w:before="100"/>
                        <w:ind w:left="553" w:hanging="424"/>
                      </w:pPr>
                      <w:r>
                        <w:t>AUSTRAC</w:t>
                      </w:r>
                      <w:r>
                        <w:rPr>
                          <w:spacing w:val="-1"/>
                        </w:rPr>
                        <w:t xml:space="preserve"> </w:t>
                      </w:r>
                      <w:r>
                        <w:t>is</w:t>
                      </w:r>
                      <w:r>
                        <w:rPr>
                          <w:spacing w:val="-1"/>
                        </w:rPr>
                        <w:t xml:space="preserve"> </w:t>
                      </w:r>
                      <w:r>
                        <w:t>continued</w:t>
                      </w:r>
                      <w:r>
                        <w:rPr>
                          <w:spacing w:val="-1"/>
                        </w:rPr>
                        <w:t xml:space="preserve"> </w:t>
                      </w:r>
                      <w:r>
                        <w:t xml:space="preserve">in </w:t>
                      </w:r>
                      <w:r>
                        <w:rPr>
                          <w:spacing w:val="-2"/>
                        </w:rPr>
                        <w:t>existence.</w:t>
                      </w:r>
                    </w:p>
                    <w:p w14:paraId="3177E64B" w14:textId="77777777" w:rsidR="00EF24D2" w:rsidRDefault="00000000">
                      <w:pPr>
                        <w:pStyle w:val="BodyText"/>
                        <w:numPr>
                          <w:ilvl w:val="0"/>
                          <w:numId w:val="59"/>
                        </w:numPr>
                        <w:tabs>
                          <w:tab w:val="left" w:pos="553"/>
                        </w:tabs>
                        <w:spacing w:before="240"/>
                        <w:ind w:left="553" w:hanging="424"/>
                      </w:pPr>
                      <w:r>
                        <w:t>There</w:t>
                      </w:r>
                      <w:r>
                        <w:rPr>
                          <w:spacing w:val="-2"/>
                        </w:rPr>
                        <w:t xml:space="preserve"> </w:t>
                      </w:r>
                      <w:r>
                        <w:t>is</w:t>
                      </w:r>
                      <w:r>
                        <w:rPr>
                          <w:spacing w:val="-1"/>
                        </w:rPr>
                        <w:t xml:space="preserve"> </w:t>
                      </w:r>
                      <w:r>
                        <w:t>to be</w:t>
                      </w:r>
                      <w:r>
                        <w:rPr>
                          <w:spacing w:val="-1"/>
                        </w:rPr>
                        <w:t xml:space="preserve"> </w:t>
                      </w:r>
                      <w:r>
                        <w:t>a Chief Executive</w:t>
                      </w:r>
                      <w:r>
                        <w:rPr>
                          <w:spacing w:val="-1"/>
                        </w:rPr>
                        <w:t xml:space="preserve"> </w:t>
                      </w:r>
                      <w:r>
                        <w:t xml:space="preserve">Officer of </w:t>
                      </w:r>
                      <w:r>
                        <w:rPr>
                          <w:spacing w:val="-2"/>
                        </w:rPr>
                        <w:t>AUSTRAC.</w:t>
                      </w:r>
                    </w:p>
                    <w:p w14:paraId="5FCA8A8F" w14:textId="77777777" w:rsidR="00EF24D2" w:rsidRDefault="00000000">
                      <w:pPr>
                        <w:pStyle w:val="BodyText"/>
                        <w:numPr>
                          <w:ilvl w:val="0"/>
                          <w:numId w:val="59"/>
                        </w:numPr>
                        <w:tabs>
                          <w:tab w:val="left" w:pos="554"/>
                        </w:tabs>
                        <w:spacing w:before="240"/>
                        <w:ind w:right="199" w:hanging="425"/>
                      </w:pPr>
                      <w:r>
                        <w:t>The</w:t>
                      </w:r>
                      <w:r>
                        <w:rPr>
                          <w:spacing w:val="-6"/>
                        </w:rPr>
                        <w:t xml:space="preserve"> </w:t>
                      </w:r>
                      <w:r>
                        <w:t>AUSTRAC</w:t>
                      </w:r>
                      <w:r>
                        <w:rPr>
                          <w:spacing w:val="-6"/>
                        </w:rPr>
                        <w:t xml:space="preserve"> </w:t>
                      </w:r>
                      <w:r>
                        <w:t>CEO’s</w:t>
                      </w:r>
                      <w:r>
                        <w:rPr>
                          <w:spacing w:val="-7"/>
                        </w:rPr>
                        <w:t xml:space="preserve"> </w:t>
                      </w:r>
                      <w:r>
                        <w:t>functions</w:t>
                      </w:r>
                      <w:r>
                        <w:rPr>
                          <w:spacing w:val="-7"/>
                        </w:rPr>
                        <w:t xml:space="preserve"> </w:t>
                      </w:r>
                      <w:r>
                        <w:t>include</w:t>
                      </w:r>
                      <w:r>
                        <w:rPr>
                          <w:spacing w:val="-6"/>
                        </w:rPr>
                        <w:t xml:space="preserve"> </w:t>
                      </w:r>
                      <w:r>
                        <w:t>the</w:t>
                      </w:r>
                      <w:r>
                        <w:rPr>
                          <w:spacing w:val="-6"/>
                        </w:rPr>
                        <w:t xml:space="preserve"> </w:t>
                      </w:r>
                      <w:r>
                        <w:t>compilation</w:t>
                      </w:r>
                      <w:r>
                        <w:rPr>
                          <w:spacing w:val="-6"/>
                        </w:rPr>
                        <w:t xml:space="preserve"> </w:t>
                      </w:r>
                      <w:r>
                        <w:t>and analysis of AUSTRAC information.</w:t>
                      </w:r>
                    </w:p>
                    <w:p w14:paraId="78327C71" w14:textId="77777777" w:rsidR="00EF24D2" w:rsidRDefault="00000000">
                      <w:pPr>
                        <w:pStyle w:val="BodyText"/>
                        <w:numPr>
                          <w:ilvl w:val="0"/>
                          <w:numId w:val="59"/>
                        </w:numPr>
                        <w:tabs>
                          <w:tab w:val="left" w:pos="554"/>
                        </w:tabs>
                        <w:spacing w:before="240"/>
                        <w:ind w:right="431" w:hanging="425"/>
                      </w:pPr>
                      <w:r>
                        <w:t>The AUSTRAC CEO may arrange for the use of computer programs for any purposes for which the AUSTRAC CEO may take certain administrative action under this Act, the AML/CTF</w:t>
                      </w:r>
                      <w:r>
                        <w:rPr>
                          <w:spacing w:val="-6"/>
                        </w:rPr>
                        <w:t xml:space="preserve"> </w:t>
                      </w:r>
                      <w:r>
                        <w:t>Rules</w:t>
                      </w:r>
                      <w:r>
                        <w:rPr>
                          <w:spacing w:val="-6"/>
                        </w:rPr>
                        <w:t xml:space="preserve"> </w:t>
                      </w:r>
                      <w:r>
                        <w:t>or</w:t>
                      </w:r>
                      <w:r>
                        <w:rPr>
                          <w:spacing w:val="-5"/>
                        </w:rPr>
                        <w:t xml:space="preserve"> </w:t>
                      </w:r>
                      <w:r>
                        <w:t>other</w:t>
                      </w:r>
                      <w:r>
                        <w:rPr>
                          <w:spacing w:val="-5"/>
                        </w:rPr>
                        <w:t xml:space="preserve"> </w:t>
                      </w:r>
                      <w:r>
                        <w:t>instruments</w:t>
                      </w:r>
                      <w:r>
                        <w:rPr>
                          <w:spacing w:val="-6"/>
                        </w:rPr>
                        <w:t xml:space="preserve"> </w:t>
                      </w:r>
                      <w:r>
                        <w:t>made</w:t>
                      </w:r>
                      <w:r>
                        <w:rPr>
                          <w:spacing w:val="-5"/>
                        </w:rPr>
                        <w:t xml:space="preserve"> </w:t>
                      </w:r>
                      <w:r>
                        <w:t>under</w:t>
                      </w:r>
                      <w:r>
                        <w:rPr>
                          <w:spacing w:val="-5"/>
                        </w:rPr>
                        <w:t xml:space="preserve"> </w:t>
                      </w:r>
                      <w:r>
                        <w:t>this</w:t>
                      </w:r>
                      <w:r>
                        <w:rPr>
                          <w:spacing w:val="-6"/>
                        </w:rPr>
                        <w:t xml:space="preserve"> </w:t>
                      </w:r>
                      <w:r>
                        <w:t>Act.</w:t>
                      </w:r>
                    </w:p>
                    <w:p w14:paraId="43DCFBDA" w14:textId="77777777" w:rsidR="00EF24D2" w:rsidRDefault="00000000">
                      <w:pPr>
                        <w:pStyle w:val="BodyText"/>
                        <w:numPr>
                          <w:ilvl w:val="0"/>
                          <w:numId w:val="59"/>
                        </w:numPr>
                        <w:tabs>
                          <w:tab w:val="left" w:pos="553"/>
                        </w:tabs>
                        <w:spacing w:before="240"/>
                        <w:ind w:left="553" w:hanging="424"/>
                      </w:pPr>
                      <w:r>
                        <w:t>The</w:t>
                      </w:r>
                      <w:r>
                        <w:rPr>
                          <w:spacing w:val="-4"/>
                        </w:rPr>
                        <w:t xml:space="preserve"> </w:t>
                      </w:r>
                      <w:r>
                        <w:t>AUSTRAC</w:t>
                      </w:r>
                      <w:r>
                        <w:rPr>
                          <w:spacing w:val="-1"/>
                        </w:rPr>
                        <w:t xml:space="preserve"> </w:t>
                      </w:r>
                      <w:r>
                        <w:t>CEO</w:t>
                      </w:r>
                      <w:r>
                        <w:rPr>
                          <w:spacing w:val="-2"/>
                        </w:rPr>
                        <w:t xml:space="preserve"> </w:t>
                      </w:r>
                      <w:r>
                        <w:t>may</w:t>
                      </w:r>
                      <w:r>
                        <w:rPr>
                          <w:spacing w:val="-2"/>
                        </w:rPr>
                        <w:t xml:space="preserve"> </w:t>
                      </w:r>
                      <w:r>
                        <w:t>make</w:t>
                      </w:r>
                      <w:r>
                        <w:rPr>
                          <w:spacing w:val="-1"/>
                        </w:rPr>
                        <w:t xml:space="preserve"> </w:t>
                      </w:r>
                      <w:r>
                        <w:t>AML/CTF</w:t>
                      </w:r>
                      <w:r>
                        <w:rPr>
                          <w:spacing w:val="-2"/>
                        </w:rPr>
                        <w:t xml:space="preserve"> Rules.</w:t>
                      </w:r>
                    </w:p>
                  </w:txbxContent>
                </v:textbox>
                <w10:wrap type="topAndBottom" anchorx="page"/>
              </v:shape>
            </w:pict>
          </mc:Fallback>
        </mc:AlternateContent>
      </w:r>
    </w:p>
    <w:p w14:paraId="37B4662C" w14:textId="77777777" w:rsidR="00EF24D2" w:rsidRDefault="00EF24D2">
      <w:pPr>
        <w:pStyle w:val="BodyText"/>
        <w:rPr>
          <w:sz w:val="20"/>
        </w:rPr>
      </w:pPr>
    </w:p>
    <w:p w14:paraId="1EC06FA4" w14:textId="77777777" w:rsidR="00EF24D2" w:rsidRDefault="00EF24D2">
      <w:pPr>
        <w:pStyle w:val="BodyText"/>
        <w:rPr>
          <w:sz w:val="20"/>
        </w:rPr>
      </w:pPr>
    </w:p>
    <w:p w14:paraId="5787AF42" w14:textId="77777777" w:rsidR="00EF24D2" w:rsidRDefault="00EF24D2">
      <w:pPr>
        <w:pStyle w:val="BodyText"/>
        <w:rPr>
          <w:sz w:val="20"/>
        </w:rPr>
      </w:pPr>
    </w:p>
    <w:p w14:paraId="0B5B5829" w14:textId="77777777" w:rsidR="00EF24D2" w:rsidRDefault="00EF24D2">
      <w:pPr>
        <w:pStyle w:val="BodyText"/>
        <w:rPr>
          <w:sz w:val="20"/>
        </w:rPr>
      </w:pPr>
    </w:p>
    <w:p w14:paraId="4A51E6EC" w14:textId="77777777" w:rsidR="00EF24D2" w:rsidRDefault="00EF24D2">
      <w:pPr>
        <w:pStyle w:val="BodyText"/>
        <w:rPr>
          <w:sz w:val="20"/>
        </w:rPr>
      </w:pPr>
    </w:p>
    <w:p w14:paraId="4314D742" w14:textId="77777777" w:rsidR="00EF24D2" w:rsidRDefault="00EF24D2">
      <w:pPr>
        <w:pStyle w:val="BodyText"/>
        <w:rPr>
          <w:sz w:val="20"/>
        </w:rPr>
      </w:pPr>
    </w:p>
    <w:p w14:paraId="1192CB8E" w14:textId="77777777" w:rsidR="00EF24D2" w:rsidRDefault="00EF24D2">
      <w:pPr>
        <w:pStyle w:val="BodyText"/>
        <w:rPr>
          <w:sz w:val="20"/>
        </w:rPr>
      </w:pPr>
    </w:p>
    <w:p w14:paraId="4797D27D" w14:textId="77777777" w:rsidR="00EF24D2" w:rsidRDefault="00EF24D2">
      <w:pPr>
        <w:pStyle w:val="BodyText"/>
        <w:rPr>
          <w:sz w:val="20"/>
        </w:rPr>
      </w:pPr>
    </w:p>
    <w:p w14:paraId="2672DF53" w14:textId="77777777" w:rsidR="00EF24D2" w:rsidRDefault="00EF24D2">
      <w:pPr>
        <w:pStyle w:val="BodyText"/>
        <w:rPr>
          <w:sz w:val="20"/>
        </w:rPr>
      </w:pPr>
    </w:p>
    <w:p w14:paraId="1FEE4BCB" w14:textId="77777777" w:rsidR="00EF24D2" w:rsidRDefault="00EF24D2">
      <w:pPr>
        <w:pStyle w:val="BodyText"/>
        <w:rPr>
          <w:sz w:val="20"/>
        </w:rPr>
      </w:pPr>
    </w:p>
    <w:p w14:paraId="13DE8004" w14:textId="77777777" w:rsidR="00EF24D2" w:rsidRDefault="00EF24D2">
      <w:pPr>
        <w:pStyle w:val="BodyText"/>
        <w:rPr>
          <w:sz w:val="20"/>
        </w:rPr>
      </w:pPr>
    </w:p>
    <w:p w14:paraId="59E1E80D" w14:textId="77777777" w:rsidR="00EF24D2" w:rsidRDefault="00EF24D2">
      <w:pPr>
        <w:pStyle w:val="BodyText"/>
        <w:rPr>
          <w:sz w:val="20"/>
        </w:rPr>
      </w:pPr>
    </w:p>
    <w:p w14:paraId="4A902951" w14:textId="77777777" w:rsidR="00EF24D2" w:rsidRDefault="00EF24D2">
      <w:pPr>
        <w:pStyle w:val="BodyText"/>
        <w:rPr>
          <w:sz w:val="20"/>
        </w:rPr>
      </w:pPr>
    </w:p>
    <w:p w14:paraId="178DE62A" w14:textId="77777777" w:rsidR="00EF24D2" w:rsidRDefault="00EF24D2">
      <w:pPr>
        <w:pStyle w:val="BodyText"/>
        <w:rPr>
          <w:sz w:val="20"/>
        </w:rPr>
      </w:pPr>
    </w:p>
    <w:p w14:paraId="39C395A7" w14:textId="77777777" w:rsidR="00EF24D2" w:rsidRDefault="00EF24D2">
      <w:pPr>
        <w:pStyle w:val="BodyText"/>
        <w:rPr>
          <w:sz w:val="20"/>
        </w:rPr>
      </w:pPr>
    </w:p>
    <w:p w14:paraId="1F50EA95" w14:textId="77777777" w:rsidR="00EF24D2" w:rsidRDefault="00EF24D2">
      <w:pPr>
        <w:pStyle w:val="BodyText"/>
        <w:rPr>
          <w:sz w:val="20"/>
        </w:rPr>
      </w:pPr>
    </w:p>
    <w:p w14:paraId="7E441178" w14:textId="77777777" w:rsidR="00EF24D2" w:rsidRDefault="00000000">
      <w:pPr>
        <w:pStyle w:val="BodyText"/>
        <w:spacing w:before="43"/>
        <w:rPr>
          <w:sz w:val="20"/>
        </w:rPr>
      </w:pPr>
      <w:r>
        <w:rPr>
          <w:noProof/>
          <w:sz w:val="20"/>
        </w:rPr>
        <mc:AlternateContent>
          <mc:Choice Requires="wps">
            <w:drawing>
              <wp:anchor distT="0" distB="0" distL="0" distR="0" simplePos="0" relativeHeight="488008704" behindDoc="1" locked="0" layoutInCell="1" allowOverlap="1" wp14:anchorId="6A725C88" wp14:editId="4054B076">
                <wp:simplePos x="0" y="0"/>
                <wp:positionH relativeFrom="page">
                  <wp:posOffset>1511935</wp:posOffset>
                </wp:positionH>
                <wp:positionV relativeFrom="paragraph">
                  <wp:posOffset>188984</wp:posOffset>
                </wp:positionV>
                <wp:extent cx="4537075" cy="1270"/>
                <wp:effectExtent l="0" t="0" r="0" b="0"/>
                <wp:wrapTopAndBottom/>
                <wp:docPr id="878" name="Graphic 8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2700AF" id="Graphic 878" o:spid="_x0000_s1026" style="position:absolute;margin-left:119.05pt;margin-top:14.9pt;width:357.25pt;height:.1pt;z-index:-153077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" path="m,l4537074,e" filled="f">
                <v:path arrowok="t"/>
                <w10:wrap type="topAndBottom" anchorx="page"/>
              </v:shape>
            </w:pict>
          </mc:Fallback>
        </mc:AlternateContent>
      </w:r>
    </w:p>
    <w:p w14:paraId="145F2367" w14:textId="77777777" w:rsidR="00EF24D2" w:rsidRDefault="00EF24D2">
      <w:pPr>
        <w:pStyle w:val="BodyText"/>
        <w:spacing w:before="172"/>
        <w:rPr>
          <w:sz w:val="16"/>
        </w:rPr>
      </w:pPr>
    </w:p>
    <w:p w14:paraId="20DDF52B"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305</w:t>
      </w:r>
    </w:p>
    <w:p w14:paraId="7E1348C9"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4DC42E0" w14:textId="77777777" w:rsidR="00EF24D2" w:rsidRDefault="00EF24D2">
      <w:pPr>
        <w:rPr>
          <w:sz w:val="16"/>
        </w:rPr>
        <w:sectPr w:rsidR="00EF24D2">
          <w:pgSz w:w="11910" w:h="16840"/>
          <w:pgMar w:top="920" w:right="1700" w:bottom="360" w:left="1700" w:header="0" w:footer="177" w:gutter="0"/>
          <w:cols w:space="720"/>
        </w:sectPr>
      </w:pPr>
    </w:p>
    <w:p w14:paraId="50FE6EF4" w14:textId="77777777" w:rsidR="00EF24D2" w:rsidRDefault="00000000">
      <w:pPr>
        <w:spacing w:before="71"/>
        <w:ind w:left="710"/>
        <w:rPr>
          <w:sz w:val="20"/>
        </w:rPr>
      </w:pPr>
      <w:r>
        <w:rPr>
          <w:b/>
          <w:sz w:val="20"/>
        </w:rPr>
        <w:lastRenderedPageBreak/>
        <w:t>Part 16</w:t>
      </w:r>
      <w:r>
        <w:rPr>
          <w:b/>
          <w:spacing w:val="50"/>
          <w:sz w:val="20"/>
        </w:rPr>
        <w:t xml:space="preserve"> </w:t>
      </w:r>
      <w:r>
        <w:rPr>
          <w:spacing w:val="-2"/>
          <w:sz w:val="20"/>
        </w:rPr>
        <w:t>Administration</w:t>
      </w:r>
    </w:p>
    <w:p w14:paraId="4BF36FD7" w14:textId="77777777" w:rsidR="00EF24D2" w:rsidRDefault="00000000">
      <w:pPr>
        <w:spacing w:before="30"/>
        <w:ind w:left="710"/>
        <w:rPr>
          <w:sz w:val="20"/>
        </w:rPr>
      </w:pPr>
      <w:r>
        <w:rPr>
          <w:b/>
          <w:sz w:val="20"/>
        </w:rPr>
        <w:t>Division</w:t>
      </w:r>
      <w:r>
        <w:rPr>
          <w:b/>
          <w:spacing w:val="-3"/>
          <w:sz w:val="20"/>
        </w:rPr>
        <w:t xml:space="preserve"> </w:t>
      </w:r>
      <w:r>
        <w:rPr>
          <w:b/>
          <w:sz w:val="20"/>
        </w:rPr>
        <w:t>2</w:t>
      </w:r>
      <w:r>
        <w:rPr>
          <w:b/>
          <w:spacing w:val="47"/>
          <w:sz w:val="20"/>
        </w:rPr>
        <w:t xml:space="preserve"> </w:t>
      </w:r>
      <w:r>
        <w:rPr>
          <w:sz w:val="20"/>
        </w:rPr>
        <w:t>Establishment</w:t>
      </w:r>
      <w:r>
        <w:rPr>
          <w:spacing w:val="-1"/>
          <w:sz w:val="20"/>
        </w:rPr>
        <w:t xml:space="preserve"> </w:t>
      </w:r>
      <w:r>
        <w:rPr>
          <w:sz w:val="20"/>
        </w:rPr>
        <w:t>and</w:t>
      </w:r>
      <w:r>
        <w:rPr>
          <w:spacing w:val="-2"/>
          <w:sz w:val="20"/>
        </w:rPr>
        <w:t xml:space="preserve"> </w:t>
      </w:r>
      <w:r>
        <w:rPr>
          <w:sz w:val="20"/>
        </w:rPr>
        <w:t>function</w:t>
      </w:r>
      <w:r>
        <w:rPr>
          <w:spacing w:val="-1"/>
          <w:sz w:val="20"/>
        </w:rPr>
        <w:t xml:space="preserve"> </w:t>
      </w:r>
      <w:r>
        <w:rPr>
          <w:sz w:val="20"/>
        </w:rPr>
        <w:t>of</w:t>
      </w:r>
      <w:r>
        <w:rPr>
          <w:spacing w:val="-1"/>
          <w:sz w:val="20"/>
        </w:rPr>
        <w:t xml:space="preserve"> </w:t>
      </w:r>
      <w:r>
        <w:rPr>
          <w:spacing w:val="-2"/>
          <w:sz w:val="20"/>
        </w:rPr>
        <w:t>AUSTRAC</w:t>
      </w:r>
    </w:p>
    <w:p w14:paraId="551665D8" w14:textId="77777777" w:rsidR="00EF24D2" w:rsidRDefault="00EF24D2">
      <w:pPr>
        <w:pStyle w:val="BodyText"/>
        <w:spacing w:before="46"/>
        <w:rPr>
          <w:sz w:val="20"/>
        </w:rPr>
      </w:pPr>
    </w:p>
    <w:p w14:paraId="574DE808" w14:textId="77777777" w:rsidR="00EF24D2" w:rsidRDefault="00000000">
      <w:pPr>
        <w:ind w:left="710"/>
        <w:rPr>
          <w:sz w:val="24"/>
        </w:rPr>
      </w:pPr>
      <w:r>
        <w:rPr>
          <w:noProof/>
          <w:sz w:val="24"/>
        </w:rPr>
        <mc:AlternateContent>
          <mc:Choice Requires="wps">
            <w:drawing>
              <wp:anchor distT="0" distB="0" distL="0" distR="0" simplePos="0" relativeHeight="488009216" behindDoc="1" locked="0" layoutInCell="1" allowOverlap="1" wp14:anchorId="0C027DA8" wp14:editId="569B40E4">
                <wp:simplePos x="0" y="0"/>
                <wp:positionH relativeFrom="page">
                  <wp:posOffset>1511935</wp:posOffset>
                </wp:positionH>
                <wp:positionV relativeFrom="paragraph">
                  <wp:posOffset>192734</wp:posOffset>
                </wp:positionV>
                <wp:extent cx="4537075" cy="1270"/>
                <wp:effectExtent l="0" t="0" r="0" b="0"/>
                <wp:wrapTopAndBottom/>
                <wp:docPr id="879" name="Graphic 8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2BC19E" id="Graphic 879" o:spid="_x0000_s1026" style="position:absolute;margin-left:119.05pt;margin-top:15.2pt;width:357.25pt;height:.1pt;z-index:-153072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209</w:t>
      </w:r>
    </w:p>
    <w:p w14:paraId="62CB6F91" w14:textId="77777777" w:rsidR="00EF24D2" w:rsidRDefault="00EF24D2">
      <w:pPr>
        <w:pStyle w:val="BodyText"/>
        <w:spacing w:before="212"/>
        <w:rPr>
          <w:sz w:val="28"/>
        </w:rPr>
      </w:pPr>
    </w:p>
    <w:p w14:paraId="318406C3" w14:textId="77777777" w:rsidR="00EF24D2" w:rsidRDefault="00000000">
      <w:pPr>
        <w:pStyle w:val="Heading3"/>
      </w:pPr>
      <w:bookmarkStart w:id="336" w:name="_bookmark336"/>
      <w:bookmarkEnd w:id="336"/>
      <w:r>
        <w:t>Division</w:t>
      </w:r>
      <w:r>
        <w:rPr>
          <w:spacing w:val="-5"/>
        </w:rPr>
        <w:t xml:space="preserve"> </w:t>
      </w:r>
      <w:r>
        <w:t>2—Establishment</w:t>
      </w:r>
      <w:r>
        <w:rPr>
          <w:spacing w:val="-3"/>
        </w:rPr>
        <w:t xml:space="preserve"> </w:t>
      </w:r>
      <w:r>
        <w:t>and</w:t>
      </w:r>
      <w:r>
        <w:rPr>
          <w:spacing w:val="-3"/>
        </w:rPr>
        <w:t xml:space="preserve"> </w:t>
      </w:r>
      <w:r>
        <w:t>function</w:t>
      </w:r>
      <w:r>
        <w:rPr>
          <w:spacing w:val="-4"/>
        </w:rPr>
        <w:t xml:space="preserve"> </w:t>
      </w:r>
      <w:r>
        <w:t>of</w:t>
      </w:r>
      <w:r>
        <w:rPr>
          <w:spacing w:val="-3"/>
        </w:rPr>
        <w:t xml:space="preserve"> </w:t>
      </w:r>
      <w:r>
        <w:rPr>
          <w:spacing w:val="-2"/>
        </w:rPr>
        <w:t>AUSTRAC</w:t>
      </w:r>
    </w:p>
    <w:p w14:paraId="31042EB3" w14:textId="77777777" w:rsidR="00EF24D2" w:rsidRDefault="00000000">
      <w:pPr>
        <w:pStyle w:val="Heading5"/>
        <w:numPr>
          <w:ilvl w:val="0"/>
          <w:numId w:val="62"/>
        </w:numPr>
        <w:tabs>
          <w:tab w:val="left" w:pos="1190"/>
        </w:tabs>
        <w:spacing w:before="280"/>
      </w:pPr>
      <w:bookmarkStart w:id="337" w:name="_bookmark337"/>
      <w:bookmarkEnd w:id="337"/>
      <w:r>
        <w:t xml:space="preserve">Establishment of </w:t>
      </w:r>
      <w:r>
        <w:rPr>
          <w:spacing w:val="-2"/>
        </w:rPr>
        <w:t>AUSTRAC</w:t>
      </w:r>
    </w:p>
    <w:p w14:paraId="088043ED" w14:textId="77777777" w:rsidR="00EF24D2" w:rsidRDefault="00000000">
      <w:pPr>
        <w:pStyle w:val="ListParagraph"/>
        <w:numPr>
          <w:ilvl w:val="1"/>
          <w:numId w:val="62"/>
        </w:numPr>
        <w:tabs>
          <w:tab w:val="left" w:pos="1844"/>
        </w:tabs>
        <w:spacing w:before="180"/>
        <w:ind w:right="1192"/>
      </w:pPr>
      <w:r>
        <w:t>The Australian Transaction Reports and Analysis Centre established</w:t>
      </w:r>
      <w:r>
        <w:rPr>
          <w:spacing w:val="-5"/>
        </w:rPr>
        <w:t xml:space="preserve"> </w:t>
      </w:r>
      <w:r>
        <w:t>under</w:t>
      </w:r>
      <w:r>
        <w:rPr>
          <w:spacing w:val="-5"/>
        </w:rPr>
        <w:t xml:space="preserve"> </w:t>
      </w:r>
      <w:r>
        <w:t>the</w:t>
      </w:r>
      <w:r>
        <w:rPr>
          <w:spacing w:val="-5"/>
        </w:rPr>
        <w:t xml:space="preserve"> </w:t>
      </w:r>
      <w:r>
        <w:rPr>
          <w:i/>
        </w:rPr>
        <w:t>Financial</w:t>
      </w:r>
      <w:r>
        <w:rPr>
          <w:i/>
          <w:spacing w:val="-5"/>
        </w:rPr>
        <w:t xml:space="preserve"> </w:t>
      </w:r>
      <w:r>
        <w:rPr>
          <w:i/>
        </w:rPr>
        <w:t>Transaction</w:t>
      </w:r>
      <w:r>
        <w:rPr>
          <w:i/>
          <w:spacing w:val="-5"/>
        </w:rPr>
        <w:t xml:space="preserve"> </w:t>
      </w:r>
      <w:r>
        <w:rPr>
          <w:i/>
        </w:rPr>
        <w:t>Reports</w:t>
      </w:r>
      <w:r>
        <w:rPr>
          <w:i/>
          <w:spacing w:val="-6"/>
        </w:rPr>
        <w:t xml:space="preserve"> </w:t>
      </w:r>
      <w:r>
        <w:rPr>
          <w:i/>
        </w:rPr>
        <w:t>Act</w:t>
      </w:r>
      <w:r>
        <w:rPr>
          <w:i/>
          <w:spacing w:val="-6"/>
        </w:rPr>
        <w:t xml:space="preserve"> </w:t>
      </w:r>
      <w:r>
        <w:rPr>
          <w:i/>
        </w:rPr>
        <w:t xml:space="preserve">1988 </w:t>
      </w:r>
      <w:r>
        <w:t>continues in existence by force of this subsection, under and subject to the provisions of this Act.</w:t>
      </w:r>
    </w:p>
    <w:p w14:paraId="3BBA85BC" w14:textId="77777777" w:rsidR="00EF24D2" w:rsidRDefault="00000000">
      <w:pPr>
        <w:pStyle w:val="ListParagraph"/>
        <w:numPr>
          <w:ilvl w:val="1"/>
          <w:numId w:val="62"/>
        </w:numPr>
        <w:tabs>
          <w:tab w:val="left" w:pos="1844"/>
        </w:tabs>
        <w:spacing w:before="180"/>
        <w:ind w:right="832"/>
      </w:pPr>
      <w:r>
        <w:t>The</w:t>
      </w:r>
      <w:r>
        <w:rPr>
          <w:spacing w:val="-5"/>
        </w:rPr>
        <w:t xml:space="preserve"> </w:t>
      </w:r>
      <w:r>
        <w:t>Australian</w:t>
      </w:r>
      <w:r>
        <w:rPr>
          <w:spacing w:val="-5"/>
        </w:rPr>
        <w:t xml:space="preserve"> </w:t>
      </w:r>
      <w:r>
        <w:t>Transaction</w:t>
      </w:r>
      <w:r>
        <w:rPr>
          <w:spacing w:val="-5"/>
        </w:rPr>
        <w:t xml:space="preserve"> </w:t>
      </w:r>
      <w:r>
        <w:t>Reports</w:t>
      </w:r>
      <w:r>
        <w:rPr>
          <w:spacing w:val="-6"/>
        </w:rPr>
        <w:t xml:space="preserve"> </w:t>
      </w:r>
      <w:r>
        <w:t>and</w:t>
      </w:r>
      <w:r>
        <w:rPr>
          <w:spacing w:val="-5"/>
        </w:rPr>
        <w:t xml:space="preserve"> </w:t>
      </w:r>
      <w:r>
        <w:t>Analysis</w:t>
      </w:r>
      <w:r>
        <w:rPr>
          <w:spacing w:val="-6"/>
        </w:rPr>
        <w:t xml:space="preserve"> </w:t>
      </w:r>
      <w:r>
        <w:t>Centre</w:t>
      </w:r>
      <w:r>
        <w:rPr>
          <w:spacing w:val="-5"/>
        </w:rPr>
        <w:t xml:space="preserve"> </w:t>
      </w:r>
      <w:r>
        <w:t>may</w:t>
      </w:r>
      <w:r>
        <w:rPr>
          <w:spacing w:val="-5"/>
        </w:rPr>
        <w:t xml:space="preserve"> </w:t>
      </w:r>
      <w:r>
        <w:t>also be known as AUSTRAC.</w:t>
      </w:r>
    </w:p>
    <w:p w14:paraId="7DA93E55" w14:textId="77777777" w:rsidR="00EF24D2" w:rsidRDefault="00000000">
      <w:pPr>
        <w:pStyle w:val="ListParagraph"/>
        <w:numPr>
          <w:ilvl w:val="1"/>
          <w:numId w:val="62"/>
        </w:numPr>
        <w:tabs>
          <w:tab w:val="left" w:pos="1843"/>
        </w:tabs>
        <w:spacing w:before="180"/>
        <w:ind w:left="1843" w:hanging="369"/>
      </w:pPr>
      <w:r>
        <w:t>AUSTRAC</w:t>
      </w:r>
      <w:r>
        <w:rPr>
          <w:spacing w:val="-4"/>
        </w:rPr>
        <w:t xml:space="preserve"> </w:t>
      </w:r>
      <w:r>
        <w:t>consists</w:t>
      </w:r>
      <w:r>
        <w:rPr>
          <w:spacing w:val="-4"/>
        </w:rPr>
        <w:t xml:space="preserve"> </w:t>
      </w:r>
      <w:r>
        <w:rPr>
          <w:spacing w:val="-5"/>
        </w:rPr>
        <w:t>of:</w:t>
      </w:r>
    </w:p>
    <w:p w14:paraId="60C93631" w14:textId="77777777" w:rsidR="00EF24D2" w:rsidRDefault="00000000">
      <w:pPr>
        <w:pStyle w:val="ListParagraph"/>
        <w:numPr>
          <w:ilvl w:val="2"/>
          <w:numId w:val="62"/>
        </w:numPr>
        <w:tabs>
          <w:tab w:val="left" w:pos="2352"/>
        </w:tabs>
        <w:ind w:left="2352" w:hanging="356"/>
      </w:pPr>
      <w:r>
        <w:t>the</w:t>
      </w:r>
      <w:r>
        <w:rPr>
          <w:spacing w:val="-4"/>
        </w:rPr>
        <w:t xml:space="preserve"> </w:t>
      </w:r>
      <w:r>
        <w:t>AUSTRAC</w:t>
      </w:r>
      <w:r>
        <w:rPr>
          <w:spacing w:val="-2"/>
        </w:rPr>
        <w:t xml:space="preserve"> </w:t>
      </w:r>
      <w:r>
        <w:t>CEO;</w:t>
      </w:r>
      <w:r>
        <w:rPr>
          <w:spacing w:val="-2"/>
        </w:rPr>
        <w:t xml:space="preserve"> </w:t>
      </w:r>
      <w:r>
        <w:rPr>
          <w:spacing w:val="-5"/>
        </w:rPr>
        <w:t>and</w:t>
      </w:r>
    </w:p>
    <w:p w14:paraId="2230E49F" w14:textId="77777777" w:rsidR="00EF24D2" w:rsidRDefault="00000000">
      <w:pPr>
        <w:pStyle w:val="ListParagraph"/>
        <w:numPr>
          <w:ilvl w:val="2"/>
          <w:numId w:val="62"/>
        </w:numPr>
        <w:tabs>
          <w:tab w:val="left" w:pos="2353"/>
        </w:tabs>
        <w:ind w:hanging="369"/>
      </w:pPr>
      <w:r>
        <w:t>the</w:t>
      </w:r>
      <w:r>
        <w:rPr>
          <w:spacing w:val="-1"/>
        </w:rPr>
        <w:t xml:space="preserve"> </w:t>
      </w:r>
      <w:r>
        <w:t xml:space="preserve">staff of </w:t>
      </w:r>
      <w:r>
        <w:rPr>
          <w:spacing w:val="-2"/>
        </w:rPr>
        <w:t>AUSTRAC.</w:t>
      </w:r>
    </w:p>
    <w:p w14:paraId="48BF740A" w14:textId="77777777" w:rsidR="00EF24D2" w:rsidRDefault="00000000">
      <w:pPr>
        <w:tabs>
          <w:tab w:val="left" w:pos="2695"/>
        </w:tabs>
        <w:spacing w:before="122"/>
        <w:ind w:left="2695" w:right="1525" w:hanging="851"/>
        <w:rPr>
          <w:sz w:val="18"/>
        </w:rPr>
      </w:pPr>
      <w:r>
        <w:rPr>
          <w:spacing w:val="-2"/>
          <w:sz w:val="18"/>
        </w:rPr>
        <w:t>Note:</w:t>
      </w:r>
      <w:r>
        <w:rPr>
          <w:sz w:val="18"/>
        </w:rPr>
        <w:tab/>
        <w:t>AUSTRAC</w:t>
      </w:r>
      <w:r>
        <w:rPr>
          <w:spacing w:val="-4"/>
          <w:sz w:val="18"/>
        </w:rPr>
        <w:t xml:space="preserve"> </w:t>
      </w:r>
      <w:r>
        <w:rPr>
          <w:sz w:val="18"/>
        </w:rPr>
        <w:t>does</w:t>
      </w:r>
      <w:r>
        <w:rPr>
          <w:spacing w:val="-5"/>
          <w:sz w:val="18"/>
        </w:rPr>
        <w:t xml:space="preserve"> </w:t>
      </w:r>
      <w:r>
        <w:rPr>
          <w:sz w:val="18"/>
        </w:rPr>
        <w:t>not</w:t>
      </w:r>
      <w:r>
        <w:rPr>
          <w:spacing w:val="-4"/>
          <w:sz w:val="18"/>
        </w:rPr>
        <w:t xml:space="preserve"> </w:t>
      </w:r>
      <w:r>
        <w:rPr>
          <w:sz w:val="18"/>
        </w:rPr>
        <w:t>have</w:t>
      </w:r>
      <w:r>
        <w:rPr>
          <w:spacing w:val="-4"/>
          <w:sz w:val="18"/>
        </w:rPr>
        <w:t xml:space="preserve"> </w:t>
      </w:r>
      <w:r>
        <w:rPr>
          <w:sz w:val="18"/>
        </w:rPr>
        <w:t>a</w:t>
      </w:r>
      <w:r>
        <w:rPr>
          <w:spacing w:val="-4"/>
          <w:sz w:val="18"/>
        </w:rPr>
        <w:t xml:space="preserve"> </w:t>
      </w:r>
      <w:r>
        <w:rPr>
          <w:sz w:val="18"/>
        </w:rPr>
        <w:t>legal</w:t>
      </w:r>
      <w:r>
        <w:rPr>
          <w:spacing w:val="-4"/>
          <w:sz w:val="18"/>
        </w:rPr>
        <w:t xml:space="preserve"> </w:t>
      </w:r>
      <w:r>
        <w:rPr>
          <w:sz w:val="18"/>
        </w:rPr>
        <w:t>identity</w:t>
      </w:r>
      <w:r>
        <w:rPr>
          <w:spacing w:val="-4"/>
          <w:sz w:val="18"/>
        </w:rPr>
        <w:t xml:space="preserve"> </w:t>
      </w:r>
      <w:r>
        <w:rPr>
          <w:sz w:val="18"/>
        </w:rPr>
        <w:t>separate</w:t>
      </w:r>
      <w:r>
        <w:rPr>
          <w:spacing w:val="-4"/>
          <w:sz w:val="18"/>
        </w:rPr>
        <w:t xml:space="preserve"> </w:t>
      </w:r>
      <w:r>
        <w:rPr>
          <w:sz w:val="18"/>
        </w:rPr>
        <w:t>from</w:t>
      </w:r>
      <w:r>
        <w:rPr>
          <w:spacing w:val="-5"/>
          <w:sz w:val="18"/>
        </w:rPr>
        <w:t xml:space="preserve"> </w:t>
      </w:r>
      <w:r>
        <w:rPr>
          <w:sz w:val="18"/>
        </w:rPr>
        <w:t xml:space="preserve">the </w:t>
      </w:r>
      <w:r>
        <w:rPr>
          <w:spacing w:val="-2"/>
          <w:sz w:val="18"/>
        </w:rPr>
        <w:t>Commonwealth.</w:t>
      </w:r>
    </w:p>
    <w:p w14:paraId="73D37A06" w14:textId="77777777" w:rsidR="00EF24D2" w:rsidRDefault="00000000">
      <w:pPr>
        <w:pStyle w:val="ListParagraph"/>
        <w:numPr>
          <w:ilvl w:val="1"/>
          <w:numId w:val="62"/>
        </w:numPr>
        <w:tabs>
          <w:tab w:val="left" w:pos="1843"/>
        </w:tabs>
        <w:spacing w:before="180"/>
        <w:ind w:left="1843" w:hanging="369"/>
      </w:pPr>
      <w:r>
        <w:t>For</w:t>
      </w:r>
      <w:r>
        <w:rPr>
          <w:spacing w:val="-2"/>
        </w:rPr>
        <w:t xml:space="preserve"> </w:t>
      </w:r>
      <w:r>
        <w:t>the</w:t>
      </w:r>
      <w:r>
        <w:rPr>
          <w:spacing w:val="-2"/>
        </w:rPr>
        <w:t xml:space="preserve"> </w:t>
      </w:r>
      <w:r>
        <w:t>purposes</w:t>
      </w:r>
      <w:r>
        <w:rPr>
          <w:spacing w:val="-1"/>
        </w:rPr>
        <w:t xml:space="preserve"> </w:t>
      </w:r>
      <w:r>
        <w:t>of</w:t>
      </w:r>
      <w:r>
        <w:rPr>
          <w:spacing w:val="-1"/>
        </w:rPr>
        <w:t xml:space="preserve"> </w:t>
      </w:r>
      <w:r>
        <w:t>the</w:t>
      </w:r>
      <w:r>
        <w:rPr>
          <w:spacing w:val="-1"/>
        </w:rPr>
        <w:t xml:space="preserve"> </w:t>
      </w:r>
      <w:r>
        <w:t>finance</w:t>
      </w:r>
      <w:r>
        <w:rPr>
          <w:spacing w:val="-1"/>
        </w:rPr>
        <w:t xml:space="preserve"> </w:t>
      </w:r>
      <w:r>
        <w:t>law</w:t>
      </w:r>
      <w:r>
        <w:rPr>
          <w:spacing w:val="-2"/>
        </w:rPr>
        <w:t xml:space="preserve"> </w:t>
      </w:r>
      <w:r>
        <w:t>(within</w:t>
      </w:r>
      <w:r>
        <w:rPr>
          <w:spacing w:val="-1"/>
        </w:rPr>
        <w:t xml:space="preserve"> </w:t>
      </w:r>
      <w:r>
        <w:t>the</w:t>
      </w:r>
      <w:r>
        <w:rPr>
          <w:spacing w:val="-1"/>
        </w:rPr>
        <w:t xml:space="preserve"> </w:t>
      </w:r>
      <w:r>
        <w:t>meaning</w:t>
      </w:r>
      <w:r>
        <w:rPr>
          <w:spacing w:val="-1"/>
        </w:rPr>
        <w:t xml:space="preserve"> </w:t>
      </w:r>
      <w:r>
        <w:t>of</w:t>
      </w:r>
      <w:r>
        <w:rPr>
          <w:spacing w:val="-1"/>
        </w:rPr>
        <w:t xml:space="preserve"> </w:t>
      </w:r>
      <w:r>
        <w:rPr>
          <w:spacing w:val="-5"/>
        </w:rPr>
        <w:t>the</w:t>
      </w:r>
    </w:p>
    <w:p w14:paraId="12FD2295" w14:textId="77777777" w:rsidR="00EF24D2" w:rsidRDefault="00000000">
      <w:pPr>
        <w:ind w:left="1844"/>
      </w:pPr>
      <w:r>
        <w:rPr>
          <w:i/>
        </w:rPr>
        <w:t>Public</w:t>
      </w:r>
      <w:r>
        <w:rPr>
          <w:i/>
          <w:spacing w:val="-2"/>
        </w:rPr>
        <w:t xml:space="preserve"> </w:t>
      </w:r>
      <w:r>
        <w:rPr>
          <w:i/>
        </w:rPr>
        <w:t>Governance, Performance and</w:t>
      </w:r>
      <w:r>
        <w:rPr>
          <w:i/>
          <w:spacing w:val="-1"/>
        </w:rPr>
        <w:t xml:space="preserve"> </w:t>
      </w:r>
      <w:r>
        <w:rPr>
          <w:i/>
        </w:rPr>
        <w:t>Accountability</w:t>
      </w:r>
      <w:r>
        <w:rPr>
          <w:i/>
          <w:spacing w:val="-1"/>
        </w:rPr>
        <w:t xml:space="preserve"> </w:t>
      </w:r>
      <w:r>
        <w:rPr>
          <w:i/>
        </w:rPr>
        <w:t xml:space="preserve">Act </w:t>
      </w:r>
      <w:r>
        <w:rPr>
          <w:i/>
          <w:spacing w:val="-2"/>
        </w:rPr>
        <w:t>2013</w:t>
      </w:r>
      <w:r>
        <w:rPr>
          <w:spacing w:val="-2"/>
        </w:rPr>
        <w:t>):</w:t>
      </w:r>
    </w:p>
    <w:p w14:paraId="14245EE9" w14:textId="77777777" w:rsidR="00EF24D2" w:rsidRDefault="00000000">
      <w:pPr>
        <w:pStyle w:val="ListParagraph"/>
        <w:numPr>
          <w:ilvl w:val="2"/>
          <w:numId w:val="62"/>
        </w:numPr>
        <w:tabs>
          <w:tab w:val="left" w:pos="2352"/>
        </w:tabs>
        <w:ind w:left="2352" w:hanging="356"/>
      </w:pPr>
      <w:r>
        <w:t>AUSTRAC</w:t>
      </w:r>
      <w:r>
        <w:rPr>
          <w:spacing w:val="-1"/>
        </w:rPr>
        <w:t xml:space="preserve"> </w:t>
      </w:r>
      <w:r>
        <w:t>is</w:t>
      </w:r>
      <w:r>
        <w:rPr>
          <w:spacing w:val="-2"/>
        </w:rPr>
        <w:t xml:space="preserve"> </w:t>
      </w:r>
      <w:r>
        <w:t>a listed</w:t>
      </w:r>
      <w:r>
        <w:rPr>
          <w:spacing w:val="-1"/>
        </w:rPr>
        <w:t xml:space="preserve"> </w:t>
      </w:r>
      <w:r>
        <w:t>entity;</w:t>
      </w:r>
      <w:r>
        <w:rPr>
          <w:spacing w:val="-1"/>
        </w:rPr>
        <w:t xml:space="preserve"> </w:t>
      </w:r>
      <w:r>
        <w:rPr>
          <w:spacing w:val="-5"/>
        </w:rPr>
        <w:t>and</w:t>
      </w:r>
    </w:p>
    <w:p w14:paraId="5259CDA3" w14:textId="77777777" w:rsidR="00EF24D2" w:rsidRDefault="00000000">
      <w:pPr>
        <w:pStyle w:val="ListParagraph"/>
        <w:numPr>
          <w:ilvl w:val="2"/>
          <w:numId w:val="62"/>
        </w:numPr>
        <w:tabs>
          <w:tab w:val="left" w:pos="2353"/>
        </w:tabs>
        <w:ind w:right="1586" w:hanging="370"/>
      </w:pPr>
      <w:r>
        <w:t>the</w:t>
      </w:r>
      <w:r>
        <w:rPr>
          <w:spacing w:val="-5"/>
        </w:rPr>
        <w:t xml:space="preserve"> </w:t>
      </w:r>
      <w:r>
        <w:t>AUSTRAC</w:t>
      </w:r>
      <w:r>
        <w:rPr>
          <w:spacing w:val="-5"/>
        </w:rPr>
        <w:t xml:space="preserve"> </w:t>
      </w:r>
      <w:r>
        <w:t>CEO</w:t>
      </w:r>
      <w:r>
        <w:rPr>
          <w:spacing w:val="-6"/>
        </w:rPr>
        <w:t xml:space="preserve"> </w:t>
      </w:r>
      <w:r>
        <w:t>is</w:t>
      </w:r>
      <w:r>
        <w:rPr>
          <w:spacing w:val="-6"/>
        </w:rPr>
        <w:t xml:space="preserve"> </w:t>
      </w:r>
      <w:r>
        <w:t>the</w:t>
      </w:r>
      <w:r>
        <w:rPr>
          <w:spacing w:val="-6"/>
        </w:rPr>
        <w:t xml:space="preserve"> </w:t>
      </w:r>
      <w:r>
        <w:t>accountable</w:t>
      </w:r>
      <w:r>
        <w:rPr>
          <w:spacing w:val="-5"/>
        </w:rPr>
        <w:t xml:space="preserve"> </w:t>
      </w:r>
      <w:r>
        <w:t>authority</w:t>
      </w:r>
      <w:r>
        <w:rPr>
          <w:spacing w:val="-5"/>
        </w:rPr>
        <w:t xml:space="preserve"> </w:t>
      </w:r>
      <w:r>
        <w:t>of AUSTRAC; and</w:t>
      </w:r>
    </w:p>
    <w:p w14:paraId="5A32BA82" w14:textId="77777777" w:rsidR="00EF24D2" w:rsidRDefault="00000000">
      <w:pPr>
        <w:pStyle w:val="ListParagraph"/>
        <w:numPr>
          <w:ilvl w:val="2"/>
          <w:numId w:val="62"/>
        </w:numPr>
        <w:tabs>
          <w:tab w:val="left" w:pos="2352"/>
        </w:tabs>
        <w:ind w:left="2352" w:hanging="356"/>
      </w:pPr>
      <w:r>
        <w:t>the</w:t>
      </w:r>
      <w:r>
        <w:rPr>
          <w:spacing w:val="-2"/>
        </w:rPr>
        <w:t xml:space="preserve"> </w:t>
      </w:r>
      <w:r>
        <w:t>following</w:t>
      </w:r>
      <w:r>
        <w:rPr>
          <w:spacing w:val="-2"/>
        </w:rPr>
        <w:t xml:space="preserve"> </w:t>
      </w:r>
      <w:r>
        <w:t>persons</w:t>
      </w:r>
      <w:r>
        <w:rPr>
          <w:spacing w:val="-3"/>
        </w:rPr>
        <w:t xml:space="preserve"> </w:t>
      </w:r>
      <w:r>
        <w:t>are</w:t>
      </w:r>
      <w:r>
        <w:rPr>
          <w:spacing w:val="-2"/>
        </w:rPr>
        <w:t xml:space="preserve"> </w:t>
      </w:r>
      <w:r>
        <w:t>officials</w:t>
      </w:r>
      <w:r>
        <w:rPr>
          <w:spacing w:val="-3"/>
        </w:rPr>
        <w:t xml:space="preserve"> </w:t>
      </w:r>
      <w:r>
        <w:t>of</w:t>
      </w:r>
      <w:r>
        <w:rPr>
          <w:spacing w:val="-1"/>
        </w:rPr>
        <w:t xml:space="preserve"> </w:t>
      </w:r>
      <w:r>
        <w:rPr>
          <w:spacing w:val="-2"/>
        </w:rPr>
        <w:t>AUSTRAC:</w:t>
      </w:r>
    </w:p>
    <w:p w14:paraId="6729F453" w14:textId="77777777" w:rsidR="00EF24D2" w:rsidRDefault="00000000">
      <w:pPr>
        <w:pStyle w:val="ListParagraph"/>
        <w:numPr>
          <w:ilvl w:val="3"/>
          <w:numId w:val="62"/>
        </w:numPr>
        <w:tabs>
          <w:tab w:val="left" w:pos="2806"/>
        </w:tabs>
        <w:ind w:left="2806" w:hanging="319"/>
        <w:jc w:val="left"/>
      </w:pPr>
      <w:r>
        <w:t>the</w:t>
      </w:r>
      <w:r>
        <w:rPr>
          <w:spacing w:val="-4"/>
        </w:rPr>
        <w:t xml:space="preserve"> </w:t>
      </w:r>
      <w:r>
        <w:t>AUSTRAC</w:t>
      </w:r>
      <w:r>
        <w:rPr>
          <w:spacing w:val="-2"/>
        </w:rPr>
        <w:t xml:space="preserve"> </w:t>
      </w:r>
      <w:r>
        <w:rPr>
          <w:spacing w:val="-4"/>
        </w:rPr>
        <w:t>CEO;</w:t>
      </w:r>
    </w:p>
    <w:p w14:paraId="4F8F11F5" w14:textId="77777777" w:rsidR="00EF24D2" w:rsidRDefault="00000000">
      <w:pPr>
        <w:pStyle w:val="ListParagraph"/>
        <w:numPr>
          <w:ilvl w:val="3"/>
          <w:numId w:val="62"/>
        </w:numPr>
        <w:tabs>
          <w:tab w:val="left" w:pos="2806"/>
        </w:tabs>
        <w:ind w:left="2806" w:hanging="380"/>
        <w:jc w:val="left"/>
      </w:pPr>
      <w:r>
        <w:t>the</w:t>
      </w:r>
      <w:r>
        <w:rPr>
          <w:spacing w:val="-1"/>
        </w:rPr>
        <w:t xml:space="preserve"> </w:t>
      </w:r>
      <w:r>
        <w:t>staff of AUSTRAC referred</w:t>
      </w:r>
      <w:r>
        <w:rPr>
          <w:spacing w:val="-1"/>
        </w:rPr>
        <w:t xml:space="preserve"> </w:t>
      </w:r>
      <w:r>
        <w:t xml:space="preserve">to in section </w:t>
      </w:r>
      <w:r>
        <w:rPr>
          <w:spacing w:val="-4"/>
        </w:rPr>
        <w:t>224;</w:t>
      </w:r>
    </w:p>
    <w:p w14:paraId="3EB0BCDF" w14:textId="77777777" w:rsidR="00EF24D2" w:rsidRDefault="00000000">
      <w:pPr>
        <w:pStyle w:val="ListParagraph"/>
        <w:numPr>
          <w:ilvl w:val="3"/>
          <w:numId w:val="62"/>
        </w:numPr>
        <w:tabs>
          <w:tab w:val="left" w:pos="2806"/>
        </w:tabs>
        <w:ind w:left="2806" w:hanging="441"/>
        <w:jc w:val="left"/>
      </w:pPr>
      <w:r>
        <w:t>consultants</w:t>
      </w:r>
      <w:r>
        <w:rPr>
          <w:spacing w:val="-4"/>
        </w:rPr>
        <w:t xml:space="preserve"> </w:t>
      </w:r>
      <w:r>
        <w:t>engaged</w:t>
      </w:r>
      <w:r>
        <w:rPr>
          <w:spacing w:val="-3"/>
        </w:rPr>
        <w:t xml:space="preserve"> </w:t>
      </w:r>
      <w:r>
        <w:t>under</w:t>
      </w:r>
      <w:r>
        <w:rPr>
          <w:spacing w:val="-3"/>
        </w:rPr>
        <w:t xml:space="preserve"> </w:t>
      </w:r>
      <w:r>
        <w:t>subsection</w:t>
      </w:r>
      <w:r>
        <w:rPr>
          <w:spacing w:val="-2"/>
        </w:rPr>
        <w:t xml:space="preserve"> 225(1);</w:t>
      </w:r>
    </w:p>
    <w:p w14:paraId="1D4A7AD3" w14:textId="77777777" w:rsidR="00EF24D2" w:rsidRDefault="00000000">
      <w:pPr>
        <w:pStyle w:val="ListParagraph"/>
        <w:numPr>
          <w:ilvl w:val="3"/>
          <w:numId w:val="62"/>
        </w:numPr>
        <w:tabs>
          <w:tab w:val="left" w:pos="2806"/>
          <w:tab w:val="left" w:pos="2808"/>
        </w:tabs>
        <w:ind w:left="2808" w:right="1390" w:hanging="431"/>
        <w:jc w:val="left"/>
      </w:pPr>
      <w:r>
        <w:t>persons</w:t>
      </w:r>
      <w:r>
        <w:rPr>
          <w:spacing w:val="-5"/>
        </w:rPr>
        <w:t xml:space="preserve"> </w:t>
      </w:r>
      <w:r>
        <w:t>whose</w:t>
      </w:r>
      <w:r>
        <w:rPr>
          <w:spacing w:val="-5"/>
        </w:rPr>
        <w:t xml:space="preserve"> </w:t>
      </w:r>
      <w:r>
        <w:t>services</w:t>
      </w:r>
      <w:r>
        <w:rPr>
          <w:spacing w:val="-5"/>
        </w:rPr>
        <w:t xml:space="preserve"> </w:t>
      </w:r>
      <w:r>
        <w:t>are</w:t>
      </w:r>
      <w:r>
        <w:rPr>
          <w:spacing w:val="-5"/>
        </w:rPr>
        <w:t xml:space="preserve"> </w:t>
      </w:r>
      <w:r>
        <w:t>made</w:t>
      </w:r>
      <w:r>
        <w:rPr>
          <w:spacing w:val="-5"/>
        </w:rPr>
        <w:t xml:space="preserve"> </w:t>
      </w:r>
      <w:r>
        <w:t>available</w:t>
      </w:r>
      <w:r>
        <w:rPr>
          <w:spacing w:val="-5"/>
        </w:rPr>
        <w:t xml:space="preserve"> </w:t>
      </w:r>
      <w:r>
        <w:t>to</w:t>
      </w:r>
      <w:r>
        <w:rPr>
          <w:spacing w:val="-5"/>
        </w:rPr>
        <w:t xml:space="preserve"> </w:t>
      </w:r>
      <w:r>
        <w:t>the AUSTRAC CEO under subsection 225(3); and</w:t>
      </w:r>
    </w:p>
    <w:p w14:paraId="4D56B2E3" w14:textId="77777777" w:rsidR="00EF24D2" w:rsidRDefault="00000000">
      <w:pPr>
        <w:pStyle w:val="ListParagraph"/>
        <w:numPr>
          <w:ilvl w:val="2"/>
          <w:numId w:val="62"/>
        </w:numPr>
        <w:tabs>
          <w:tab w:val="left" w:pos="2353"/>
        </w:tabs>
        <w:ind w:hanging="369"/>
      </w:pPr>
      <w:r>
        <w:t>the</w:t>
      </w:r>
      <w:r>
        <w:rPr>
          <w:spacing w:val="-2"/>
        </w:rPr>
        <w:t xml:space="preserve"> </w:t>
      </w:r>
      <w:r>
        <w:t>purposes</w:t>
      </w:r>
      <w:r>
        <w:rPr>
          <w:spacing w:val="-3"/>
        </w:rPr>
        <w:t xml:space="preserve"> </w:t>
      </w:r>
      <w:r>
        <w:t>of</w:t>
      </w:r>
      <w:r>
        <w:rPr>
          <w:spacing w:val="-2"/>
        </w:rPr>
        <w:t xml:space="preserve"> </w:t>
      </w:r>
      <w:r>
        <w:t>AUSTRAC</w:t>
      </w:r>
      <w:r>
        <w:rPr>
          <w:spacing w:val="-2"/>
        </w:rPr>
        <w:t xml:space="preserve"> include:</w:t>
      </w:r>
    </w:p>
    <w:p w14:paraId="12199E30" w14:textId="77777777" w:rsidR="00EF24D2" w:rsidRDefault="00000000">
      <w:pPr>
        <w:pStyle w:val="ListParagraph"/>
        <w:numPr>
          <w:ilvl w:val="3"/>
          <w:numId w:val="62"/>
        </w:numPr>
        <w:tabs>
          <w:tab w:val="left" w:pos="2806"/>
          <w:tab w:val="left" w:pos="2808"/>
        </w:tabs>
        <w:ind w:left="2808" w:right="992"/>
        <w:jc w:val="left"/>
      </w:pPr>
      <w:r>
        <w:t>the</w:t>
      </w:r>
      <w:r>
        <w:rPr>
          <w:spacing w:val="-5"/>
        </w:rPr>
        <w:t xml:space="preserve"> </w:t>
      </w:r>
      <w:r>
        <w:t>function</w:t>
      </w:r>
      <w:r>
        <w:rPr>
          <w:spacing w:val="-5"/>
        </w:rPr>
        <w:t xml:space="preserve"> </w:t>
      </w:r>
      <w:r>
        <w:t>of</w:t>
      </w:r>
      <w:r>
        <w:rPr>
          <w:spacing w:val="-5"/>
        </w:rPr>
        <w:t xml:space="preserve"> </w:t>
      </w:r>
      <w:r>
        <w:t>AUSTRAC</w:t>
      </w:r>
      <w:r>
        <w:rPr>
          <w:spacing w:val="-5"/>
        </w:rPr>
        <w:t xml:space="preserve"> </w:t>
      </w:r>
      <w:r>
        <w:t>referred</w:t>
      </w:r>
      <w:r>
        <w:rPr>
          <w:spacing w:val="-5"/>
        </w:rPr>
        <w:t xml:space="preserve"> </w:t>
      </w:r>
      <w:r>
        <w:t>to</w:t>
      </w:r>
      <w:r>
        <w:rPr>
          <w:spacing w:val="-5"/>
        </w:rPr>
        <w:t xml:space="preserve"> </w:t>
      </w:r>
      <w:r>
        <w:t>in</w:t>
      </w:r>
      <w:r>
        <w:rPr>
          <w:spacing w:val="-5"/>
        </w:rPr>
        <w:t xml:space="preserve"> </w:t>
      </w:r>
      <w:r>
        <w:t>section</w:t>
      </w:r>
      <w:r>
        <w:rPr>
          <w:spacing w:val="-5"/>
        </w:rPr>
        <w:t xml:space="preserve"> </w:t>
      </w:r>
      <w:r>
        <w:t xml:space="preserve">210; </w:t>
      </w:r>
      <w:r>
        <w:rPr>
          <w:spacing w:val="-4"/>
        </w:rPr>
        <w:t>and</w:t>
      </w:r>
    </w:p>
    <w:p w14:paraId="7BD6443E" w14:textId="77777777" w:rsidR="00EF24D2" w:rsidRDefault="00000000">
      <w:pPr>
        <w:pStyle w:val="ListParagraph"/>
        <w:numPr>
          <w:ilvl w:val="3"/>
          <w:numId w:val="62"/>
        </w:numPr>
        <w:tabs>
          <w:tab w:val="left" w:pos="2806"/>
          <w:tab w:val="left" w:pos="2808"/>
        </w:tabs>
        <w:ind w:left="2808" w:right="1212" w:hanging="382"/>
        <w:jc w:val="left"/>
      </w:pPr>
      <w:r>
        <w:t>the</w:t>
      </w:r>
      <w:r>
        <w:rPr>
          <w:spacing w:val="-5"/>
        </w:rPr>
        <w:t xml:space="preserve"> </w:t>
      </w:r>
      <w:r>
        <w:t>functions</w:t>
      </w:r>
      <w:r>
        <w:rPr>
          <w:spacing w:val="-5"/>
        </w:rPr>
        <w:t xml:space="preserve"> </w:t>
      </w:r>
      <w:r>
        <w:t>of</w:t>
      </w:r>
      <w:r>
        <w:rPr>
          <w:spacing w:val="-5"/>
        </w:rPr>
        <w:t xml:space="preserve"> </w:t>
      </w:r>
      <w:r>
        <w:t>the</w:t>
      </w:r>
      <w:r>
        <w:rPr>
          <w:spacing w:val="-5"/>
        </w:rPr>
        <w:t xml:space="preserve"> </w:t>
      </w:r>
      <w:r>
        <w:t>AUSTRAC</w:t>
      </w:r>
      <w:r>
        <w:rPr>
          <w:spacing w:val="-5"/>
        </w:rPr>
        <w:t xml:space="preserve"> </w:t>
      </w:r>
      <w:r>
        <w:t>CEO</w:t>
      </w:r>
      <w:r>
        <w:rPr>
          <w:spacing w:val="-5"/>
        </w:rPr>
        <w:t xml:space="preserve"> </w:t>
      </w:r>
      <w:r>
        <w:t>referred</w:t>
      </w:r>
      <w:r>
        <w:rPr>
          <w:spacing w:val="-5"/>
        </w:rPr>
        <w:t xml:space="preserve"> </w:t>
      </w:r>
      <w:r>
        <w:t>to</w:t>
      </w:r>
      <w:r>
        <w:rPr>
          <w:spacing w:val="-5"/>
        </w:rPr>
        <w:t xml:space="preserve"> </w:t>
      </w:r>
      <w:r>
        <w:t>in section 212.</w:t>
      </w:r>
    </w:p>
    <w:p w14:paraId="6604F030" w14:textId="77777777" w:rsidR="00EF24D2" w:rsidRDefault="00EF24D2">
      <w:pPr>
        <w:pStyle w:val="BodyText"/>
        <w:rPr>
          <w:sz w:val="20"/>
        </w:rPr>
      </w:pPr>
    </w:p>
    <w:p w14:paraId="667F5067" w14:textId="77777777" w:rsidR="00EF24D2" w:rsidRDefault="00000000">
      <w:pPr>
        <w:pStyle w:val="BodyText"/>
        <w:spacing w:before="213"/>
        <w:rPr>
          <w:sz w:val="20"/>
        </w:rPr>
      </w:pPr>
      <w:r>
        <w:rPr>
          <w:noProof/>
          <w:sz w:val="20"/>
        </w:rPr>
        <mc:AlternateContent>
          <mc:Choice Requires="wps">
            <w:drawing>
              <wp:anchor distT="0" distB="0" distL="0" distR="0" simplePos="0" relativeHeight="488009728" behindDoc="1" locked="0" layoutInCell="1" allowOverlap="1" wp14:anchorId="1D1540C6" wp14:editId="5362AC84">
                <wp:simplePos x="0" y="0"/>
                <wp:positionH relativeFrom="page">
                  <wp:posOffset>1511935</wp:posOffset>
                </wp:positionH>
                <wp:positionV relativeFrom="paragraph">
                  <wp:posOffset>296690</wp:posOffset>
                </wp:positionV>
                <wp:extent cx="4537075" cy="1270"/>
                <wp:effectExtent l="0" t="0" r="0" b="0"/>
                <wp:wrapTopAndBottom/>
                <wp:docPr id="880" name="Graphic 8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95007DA" id="Graphic 880" o:spid="_x0000_s1026" style="position:absolute;margin-left:119.05pt;margin-top:23.35pt;width:357.25pt;height:.1pt;z-index:-153067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" path="m,l4537074,e" filled="f">
                <v:path arrowok="t"/>
                <w10:wrap type="topAndBottom" anchorx="page"/>
              </v:shape>
            </w:pict>
          </mc:Fallback>
        </mc:AlternateContent>
      </w:r>
    </w:p>
    <w:p w14:paraId="3D3C7FFF" w14:textId="77777777" w:rsidR="00EF24D2" w:rsidRDefault="00EF24D2">
      <w:pPr>
        <w:pStyle w:val="BodyText"/>
        <w:spacing w:before="172"/>
        <w:rPr>
          <w:sz w:val="16"/>
        </w:rPr>
      </w:pPr>
    </w:p>
    <w:p w14:paraId="550727C9" w14:textId="77777777" w:rsidR="00EF24D2" w:rsidRDefault="00000000">
      <w:pPr>
        <w:tabs>
          <w:tab w:val="left" w:pos="2342"/>
        </w:tabs>
        <w:ind w:left="710"/>
        <w:rPr>
          <w:i/>
          <w:sz w:val="16"/>
        </w:rPr>
      </w:pPr>
      <w:r>
        <w:rPr>
          <w:i/>
          <w:spacing w:val="-5"/>
          <w:sz w:val="16"/>
        </w:rPr>
        <w:t>306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E8E352C" w14:textId="77777777" w:rsidR="00EF24D2" w:rsidRDefault="00EF24D2">
      <w:pPr>
        <w:pStyle w:val="BodyText"/>
        <w:spacing w:before="12"/>
        <w:rPr>
          <w:i/>
          <w:sz w:val="16"/>
        </w:rPr>
      </w:pPr>
    </w:p>
    <w:p w14:paraId="009A82B9"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295AD5A" w14:textId="77777777" w:rsidR="00EF24D2" w:rsidRDefault="00EF24D2">
      <w:pPr>
        <w:rPr>
          <w:sz w:val="16"/>
        </w:rPr>
        <w:sectPr w:rsidR="00EF24D2">
          <w:pgSz w:w="11910" w:h="16840"/>
          <w:pgMar w:top="920" w:right="1700" w:bottom="360" w:left="1700" w:header="0" w:footer="177" w:gutter="0"/>
          <w:cols w:space="720"/>
        </w:sectPr>
      </w:pPr>
    </w:p>
    <w:p w14:paraId="03282DBE" w14:textId="77777777" w:rsidR="00EF24D2" w:rsidRDefault="00000000">
      <w:pPr>
        <w:spacing w:before="71"/>
        <w:ind w:right="707"/>
        <w:jc w:val="right"/>
        <w:rPr>
          <w:b/>
          <w:sz w:val="20"/>
        </w:rPr>
      </w:pPr>
      <w:r>
        <w:rPr>
          <w:sz w:val="20"/>
        </w:rPr>
        <w:lastRenderedPageBreak/>
        <w:t>Administration</w:t>
      </w:r>
      <w:r>
        <w:rPr>
          <w:spacing w:val="49"/>
          <w:sz w:val="20"/>
        </w:rPr>
        <w:t xml:space="preserve"> </w:t>
      </w:r>
      <w:r>
        <w:rPr>
          <w:b/>
          <w:sz w:val="20"/>
        </w:rPr>
        <w:t xml:space="preserve">Part </w:t>
      </w:r>
      <w:r>
        <w:rPr>
          <w:b/>
          <w:spacing w:val="-5"/>
          <w:sz w:val="20"/>
        </w:rPr>
        <w:t>16</w:t>
      </w:r>
    </w:p>
    <w:p w14:paraId="376F7B03" w14:textId="77777777" w:rsidR="00EF24D2" w:rsidRDefault="00000000">
      <w:pPr>
        <w:spacing w:before="30"/>
        <w:ind w:right="707"/>
        <w:jc w:val="right"/>
        <w:rPr>
          <w:b/>
          <w:sz w:val="20"/>
        </w:rPr>
      </w:pPr>
      <w:r>
        <w:rPr>
          <w:sz w:val="20"/>
        </w:rPr>
        <w:t>Establishment</w:t>
      </w:r>
      <w:r>
        <w:rPr>
          <w:spacing w:val="-4"/>
          <w:sz w:val="20"/>
        </w:rPr>
        <w:t xml:space="preserve"> </w:t>
      </w:r>
      <w:r>
        <w:rPr>
          <w:sz w:val="20"/>
        </w:rPr>
        <w:t>and</w:t>
      </w:r>
      <w:r>
        <w:rPr>
          <w:spacing w:val="-2"/>
          <w:sz w:val="20"/>
        </w:rPr>
        <w:t xml:space="preserve"> </w:t>
      </w:r>
      <w:r>
        <w:rPr>
          <w:sz w:val="20"/>
        </w:rPr>
        <w:t>function</w:t>
      </w:r>
      <w:r>
        <w:rPr>
          <w:spacing w:val="-1"/>
          <w:sz w:val="20"/>
        </w:rPr>
        <w:t xml:space="preserve"> </w:t>
      </w:r>
      <w:r>
        <w:rPr>
          <w:sz w:val="20"/>
        </w:rPr>
        <w:t>of</w:t>
      </w:r>
      <w:r>
        <w:rPr>
          <w:spacing w:val="-2"/>
          <w:sz w:val="20"/>
        </w:rPr>
        <w:t xml:space="preserve"> </w:t>
      </w:r>
      <w:r>
        <w:rPr>
          <w:sz w:val="20"/>
        </w:rPr>
        <w:t>AUSTRAC</w:t>
      </w:r>
      <w:r>
        <w:rPr>
          <w:spacing w:val="47"/>
          <w:sz w:val="20"/>
        </w:rPr>
        <w:t xml:space="preserve"> </w:t>
      </w:r>
      <w:r>
        <w:rPr>
          <w:b/>
          <w:sz w:val="20"/>
        </w:rPr>
        <w:t>Division</w:t>
      </w:r>
      <w:r>
        <w:rPr>
          <w:b/>
          <w:spacing w:val="-2"/>
          <w:sz w:val="20"/>
        </w:rPr>
        <w:t xml:space="preserve"> </w:t>
      </w:r>
      <w:r>
        <w:rPr>
          <w:b/>
          <w:spacing w:val="-10"/>
          <w:sz w:val="20"/>
        </w:rPr>
        <w:t>2</w:t>
      </w:r>
    </w:p>
    <w:p w14:paraId="4ACEE348" w14:textId="77777777" w:rsidR="00EF24D2" w:rsidRDefault="00EF24D2">
      <w:pPr>
        <w:pStyle w:val="BodyText"/>
        <w:spacing w:before="46"/>
        <w:rPr>
          <w:b/>
          <w:sz w:val="20"/>
        </w:rPr>
      </w:pPr>
    </w:p>
    <w:p w14:paraId="7DF20CAE" w14:textId="77777777" w:rsidR="00EF24D2" w:rsidRDefault="00000000">
      <w:pPr>
        <w:ind w:right="709"/>
        <w:jc w:val="right"/>
        <w:rPr>
          <w:sz w:val="24"/>
        </w:rPr>
      </w:pPr>
      <w:r>
        <w:rPr>
          <w:noProof/>
          <w:sz w:val="24"/>
        </w:rPr>
        <mc:AlternateContent>
          <mc:Choice Requires="wps">
            <w:drawing>
              <wp:anchor distT="0" distB="0" distL="0" distR="0" simplePos="0" relativeHeight="488010240" behindDoc="1" locked="0" layoutInCell="1" allowOverlap="1" wp14:anchorId="0B8133D3" wp14:editId="76ADE065">
                <wp:simplePos x="0" y="0"/>
                <wp:positionH relativeFrom="page">
                  <wp:posOffset>1511935</wp:posOffset>
                </wp:positionH>
                <wp:positionV relativeFrom="paragraph">
                  <wp:posOffset>192734</wp:posOffset>
                </wp:positionV>
                <wp:extent cx="4537075" cy="1270"/>
                <wp:effectExtent l="0" t="0" r="0" b="0"/>
                <wp:wrapTopAndBottom/>
                <wp:docPr id="881" name="Graphic 8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B112C6" id="Graphic 881" o:spid="_x0000_s1026" style="position:absolute;margin-left:119.05pt;margin-top:15.2pt;width:357.25pt;height:.1pt;z-index:-153062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210</w:t>
      </w:r>
    </w:p>
    <w:p w14:paraId="49DD7302" w14:textId="77777777" w:rsidR="00EF24D2" w:rsidRDefault="00EF24D2">
      <w:pPr>
        <w:pStyle w:val="BodyText"/>
        <w:spacing w:before="18"/>
        <w:rPr>
          <w:sz w:val="24"/>
        </w:rPr>
      </w:pPr>
    </w:p>
    <w:p w14:paraId="4F92010C" w14:textId="77777777" w:rsidR="00EF24D2" w:rsidRDefault="00000000">
      <w:pPr>
        <w:pStyle w:val="Heading5"/>
        <w:numPr>
          <w:ilvl w:val="0"/>
          <w:numId w:val="62"/>
        </w:numPr>
        <w:tabs>
          <w:tab w:val="left" w:pos="1190"/>
        </w:tabs>
      </w:pPr>
      <w:bookmarkStart w:id="338" w:name="_bookmark338"/>
      <w:bookmarkEnd w:id="338"/>
      <w:r>
        <w:t>Function</w:t>
      </w:r>
      <w:r>
        <w:rPr>
          <w:spacing w:val="-5"/>
        </w:rPr>
        <w:t xml:space="preserve"> </w:t>
      </w:r>
      <w:r>
        <w:t>of</w:t>
      </w:r>
      <w:r>
        <w:rPr>
          <w:spacing w:val="-3"/>
        </w:rPr>
        <w:t xml:space="preserve"> </w:t>
      </w:r>
      <w:r>
        <w:rPr>
          <w:spacing w:val="-2"/>
        </w:rPr>
        <w:t>AUSTRAC</w:t>
      </w:r>
    </w:p>
    <w:p w14:paraId="2F3F03B9" w14:textId="77777777" w:rsidR="00EF24D2" w:rsidRDefault="00000000">
      <w:pPr>
        <w:pStyle w:val="BodyText"/>
        <w:spacing w:before="180"/>
        <w:ind w:left="1844"/>
      </w:pPr>
      <w:r>
        <w:t>The</w:t>
      </w:r>
      <w:r>
        <w:rPr>
          <w:spacing w:val="-4"/>
        </w:rPr>
        <w:t xml:space="preserve"> </w:t>
      </w:r>
      <w:r>
        <w:t>function</w:t>
      </w:r>
      <w:r>
        <w:rPr>
          <w:spacing w:val="-4"/>
        </w:rPr>
        <w:t xml:space="preserve"> </w:t>
      </w:r>
      <w:r>
        <w:t>of</w:t>
      </w:r>
      <w:r>
        <w:rPr>
          <w:spacing w:val="-4"/>
        </w:rPr>
        <w:t xml:space="preserve"> </w:t>
      </w:r>
      <w:r>
        <w:t>AUSTRAC</w:t>
      </w:r>
      <w:r>
        <w:rPr>
          <w:spacing w:val="-4"/>
        </w:rPr>
        <w:t xml:space="preserve"> </w:t>
      </w:r>
      <w:r>
        <w:t>is</w:t>
      </w:r>
      <w:r>
        <w:rPr>
          <w:spacing w:val="-4"/>
        </w:rPr>
        <w:t xml:space="preserve"> </w:t>
      </w:r>
      <w:r>
        <w:t>to</w:t>
      </w:r>
      <w:r>
        <w:rPr>
          <w:spacing w:val="-4"/>
        </w:rPr>
        <w:t xml:space="preserve"> </w:t>
      </w:r>
      <w:r>
        <w:t>assist</w:t>
      </w:r>
      <w:r>
        <w:rPr>
          <w:spacing w:val="-4"/>
        </w:rPr>
        <w:t xml:space="preserve"> </w:t>
      </w:r>
      <w:r>
        <w:t>the</w:t>
      </w:r>
      <w:r>
        <w:rPr>
          <w:spacing w:val="-4"/>
        </w:rPr>
        <w:t xml:space="preserve"> </w:t>
      </w:r>
      <w:r>
        <w:t>AUSTRAC</w:t>
      </w:r>
      <w:r>
        <w:rPr>
          <w:spacing w:val="-4"/>
        </w:rPr>
        <w:t xml:space="preserve"> </w:t>
      </w:r>
      <w:r>
        <w:t>CEO</w:t>
      </w:r>
      <w:r>
        <w:rPr>
          <w:spacing w:val="-4"/>
        </w:rPr>
        <w:t xml:space="preserve"> </w:t>
      </w:r>
      <w:r>
        <w:t>in</w:t>
      </w:r>
      <w:r>
        <w:rPr>
          <w:spacing w:val="-4"/>
        </w:rPr>
        <w:t xml:space="preserve"> </w:t>
      </w:r>
      <w:r>
        <w:t>the performance of the AUSTRAC CEO’s functions.</w:t>
      </w:r>
    </w:p>
    <w:p w14:paraId="1F7EAC4C" w14:textId="77777777" w:rsidR="00EF24D2" w:rsidRDefault="00EF24D2">
      <w:pPr>
        <w:pStyle w:val="BodyText"/>
        <w:rPr>
          <w:sz w:val="20"/>
        </w:rPr>
      </w:pPr>
    </w:p>
    <w:p w14:paraId="59A49C26" w14:textId="77777777" w:rsidR="00EF24D2" w:rsidRDefault="00EF24D2">
      <w:pPr>
        <w:pStyle w:val="BodyText"/>
        <w:rPr>
          <w:sz w:val="20"/>
        </w:rPr>
      </w:pPr>
    </w:p>
    <w:p w14:paraId="1B075505" w14:textId="77777777" w:rsidR="00EF24D2" w:rsidRDefault="00EF24D2">
      <w:pPr>
        <w:pStyle w:val="BodyText"/>
        <w:rPr>
          <w:sz w:val="20"/>
        </w:rPr>
      </w:pPr>
    </w:p>
    <w:p w14:paraId="035553EC" w14:textId="77777777" w:rsidR="00EF24D2" w:rsidRDefault="00EF24D2">
      <w:pPr>
        <w:pStyle w:val="BodyText"/>
        <w:rPr>
          <w:sz w:val="20"/>
        </w:rPr>
      </w:pPr>
    </w:p>
    <w:p w14:paraId="7B813390" w14:textId="77777777" w:rsidR="00EF24D2" w:rsidRDefault="00EF24D2">
      <w:pPr>
        <w:pStyle w:val="BodyText"/>
        <w:rPr>
          <w:sz w:val="20"/>
        </w:rPr>
      </w:pPr>
    </w:p>
    <w:p w14:paraId="26A40950" w14:textId="77777777" w:rsidR="00EF24D2" w:rsidRDefault="00EF24D2">
      <w:pPr>
        <w:pStyle w:val="BodyText"/>
        <w:rPr>
          <w:sz w:val="20"/>
        </w:rPr>
      </w:pPr>
    </w:p>
    <w:p w14:paraId="7E05FF20" w14:textId="77777777" w:rsidR="00EF24D2" w:rsidRDefault="00EF24D2">
      <w:pPr>
        <w:pStyle w:val="BodyText"/>
        <w:rPr>
          <w:sz w:val="20"/>
        </w:rPr>
      </w:pPr>
    </w:p>
    <w:p w14:paraId="47197040" w14:textId="77777777" w:rsidR="00EF24D2" w:rsidRDefault="00EF24D2">
      <w:pPr>
        <w:pStyle w:val="BodyText"/>
        <w:rPr>
          <w:sz w:val="20"/>
        </w:rPr>
      </w:pPr>
    </w:p>
    <w:p w14:paraId="35F42A62" w14:textId="77777777" w:rsidR="00EF24D2" w:rsidRDefault="00EF24D2">
      <w:pPr>
        <w:pStyle w:val="BodyText"/>
        <w:rPr>
          <w:sz w:val="20"/>
        </w:rPr>
      </w:pPr>
    </w:p>
    <w:p w14:paraId="730AB0FD" w14:textId="77777777" w:rsidR="00EF24D2" w:rsidRDefault="00EF24D2">
      <w:pPr>
        <w:pStyle w:val="BodyText"/>
        <w:rPr>
          <w:sz w:val="20"/>
        </w:rPr>
      </w:pPr>
    </w:p>
    <w:p w14:paraId="7C34CD5F" w14:textId="77777777" w:rsidR="00EF24D2" w:rsidRDefault="00EF24D2">
      <w:pPr>
        <w:pStyle w:val="BodyText"/>
        <w:rPr>
          <w:sz w:val="20"/>
        </w:rPr>
      </w:pPr>
    </w:p>
    <w:p w14:paraId="10B7B245" w14:textId="77777777" w:rsidR="00EF24D2" w:rsidRDefault="00EF24D2">
      <w:pPr>
        <w:pStyle w:val="BodyText"/>
        <w:rPr>
          <w:sz w:val="20"/>
        </w:rPr>
      </w:pPr>
    </w:p>
    <w:p w14:paraId="723EC52C" w14:textId="77777777" w:rsidR="00EF24D2" w:rsidRDefault="00EF24D2">
      <w:pPr>
        <w:pStyle w:val="BodyText"/>
        <w:rPr>
          <w:sz w:val="20"/>
        </w:rPr>
      </w:pPr>
    </w:p>
    <w:p w14:paraId="6D1F2D75" w14:textId="77777777" w:rsidR="00EF24D2" w:rsidRDefault="00EF24D2">
      <w:pPr>
        <w:pStyle w:val="BodyText"/>
        <w:rPr>
          <w:sz w:val="20"/>
        </w:rPr>
      </w:pPr>
    </w:p>
    <w:p w14:paraId="601FC0BC" w14:textId="77777777" w:rsidR="00EF24D2" w:rsidRDefault="00EF24D2">
      <w:pPr>
        <w:pStyle w:val="BodyText"/>
        <w:rPr>
          <w:sz w:val="20"/>
        </w:rPr>
      </w:pPr>
    </w:p>
    <w:p w14:paraId="3D31E768" w14:textId="77777777" w:rsidR="00EF24D2" w:rsidRDefault="00EF24D2">
      <w:pPr>
        <w:pStyle w:val="BodyText"/>
        <w:rPr>
          <w:sz w:val="20"/>
        </w:rPr>
      </w:pPr>
    </w:p>
    <w:p w14:paraId="3E8744F7" w14:textId="77777777" w:rsidR="00EF24D2" w:rsidRDefault="00EF24D2">
      <w:pPr>
        <w:pStyle w:val="BodyText"/>
        <w:rPr>
          <w:sz w:val="20"/>
        </w:rPr>
      </w:pPr>
    </w:p>
    <w:p w14:paraId="666D9CCF" w14:textId="77777777" w:rsidR="00EF24D2" w:rsidRDefault="00EF24D2">
      <w:pPr>
        <w:pStyle w:val="BodyText"/>
        <w:rPr>
          <w:sz w:val="20"/>
        </w:rPr>
      </w:pPr>
    </w:p>
    <w:p w14:paraId="16258C51" w14:textId="77777777" w:rsidR="00EF24D2" w:rsidRDefault="00EF24D2">
      <w:pPr>
        <w:pStyle w:val="BodyText"/>
        <w:rPr>
          <w:sz w:val="20"/>
        </w:rPr>
      </w:pPr>
    </w:p>
    <w:p w14:paraId="3984AE1B" w14:textId="77777777" w:rsidR="00EF24D2" w:rsidRDefault="00EF24D2">
      <w:pPr>
        <w:pStyle w:val="BodyText"/>
        <w:rPr>
          <w:sz w:val="20"/>
        </w:rPr>
      </w:pPr>
    </w:p>
    <w:p w14:paraId="321821DE" w14:textId="77777777" w:rsidR="00EF24D2" w:rsidRDefault="00EF24D2">
      <w:pPr>
        <w:pStyle w:val="BodyText"/>
        <w:rPr>
          <w:sz w:val="20"/>
        </w:rPr>
      </w:pPr>
    </w:p>
    <w:p w14:paraId="62D8163E" w14:textId="77777777" w:rsidR="00EF24D2" w:rsidRDefault="00EF24D2">
      <w:pPr>
        <w:pStyle w:val="BodyText"/>
        <w:rPr>
          <w:sz w:val="20"/>
        </w:rPr>
      </w:pPr>
    </w:p>
    <w:p w14:paraId="16DA2523" w14:textId="77777777" w:rsidR="00EF24D2" w:rsidRDefault="00EF24D2">
      <w:pPr>
        <w:pStyle w:val="BodyText"/>
        <w:rPr>
          <w:sz w:val="20"/>
        </w:rPr>
      </w:pPr>
    </w:p>
    <w:p w14:paraId="49CF76AC" w14:textId="77777777" w:rsidR="00EF24D2" w:rsidRDefault="00EF24D2">
      <w:pPr>
        <w:pStyle w:val="BodyText"/>
        <w:rPr>
          <w:sz w:val="20"/>
        </w:rPr>
      </w:pPr>
    </w:p>
    <w:p w14:paraId="37087ED9" w14:textId="77777777" w:rsidR="00EF24D2" w:rsidRDefault="00EF24D2">
      <w:pPr>
        <w:pStyle w:val="BodyText"/>
        <w:rPr>
          <w:sz w:val="20"/>
        </w:rPr>
      </w:pPr>
    </w:p>
    <w:p w14:paraId="5BF726EB" w14:textId="77777777" w:rsidR="00EF24D2" w:rsidRDefault="00EF24D2">
      <w:pPr>
        <w:pStyle w:val="BodyText"/>
        <w:rPr>
          <w:sz w:val="20"/>
        </w:rPr>
      </w:pPr>
    </w:p>
    <w:p w14:paraId="339CE847" w14:textId="77777777" w:rsidR="00EF24D2" w:rsidRDefault="00EF24D2">
      <w:pPr>
        <w:pStyle w:val="BodyText"/>
        <w:rPr>
          <w:sz w:val="20"/>
        </w:rPr>
      </w:pPr>
    </w:p>
    <w:p w14:paraId="2587BCA4" w14:textId="77777777" w:rsidR="00EF24D2" w:rsidRDefault="00EF24D2">
      <w:pPr>
        <w:pStyle w:val="BodyText"/>
        <w:rPr>
          <w:sz w:val="20"/>
        </w:rPr>
      </w:pPr>
    </w:p>
    <w:p w14:paraId="635CB90A" w14:textId="77777777" w:rsidR="00EF24D2" w:rsidRDefault="00EF24D2">
      <w:pPr>
        <w:pStyle w:val="BodyText"/>
        <w:rPr>
          <w:sz w:val="20"/>
        </w:rPr>
      </w:pPr>
    </w:p>
    <w:p w14:paraId="7733B030" w14:textId="77777777" w:rsidR="00EF24D2" w:rsidRDefault="00EF24D2">
      <w:pPr>
        <w:pStyle w:val="BodyText"/>
        <w:rPr>
          <w:sz w:val="20"/>
        </w:rPr>
      </w:pPr>
    </w:p>
    <w:p w14:paraId="14FB0F6F" w14:textId="77777777" w:rsidR="00EF24D2" w:rsidRDefault="00EF24D2">
      <w:pPr>
        <w:pStyle w:val="BodyText"/>
        <w:rPr>
          <w:sz w:val="20"/>
        </w:rPr>
      </w:pPr>
    </w:p>
    <w:p w14:paraId="7E8BE1AC" w14:textId="77777777" w:rsidR="00EF24D2" w:rsidRDefault="00EF24D2">
      <w:pPr>
        <w:pStyle w:val="BodyText"/>
        <w:rPr>
          <w:sz w:val="20"/>
        </w:rPr>
      </w:pPr>
    </w:p>
    <w:p w14:paraId="575D8735" w14:textId="77777777" w:rsidR="00EF24D2" w:rsidRDefault="00EF24D2">
      <w:pPr>
        <w:pStyle w:val="BodyText"/>
        <w:rPr>
          <w:sz w:val="20"/>
        </w:rPr>
      </w:pPr>
    </w:p>
    <w:p w14:paraId="3A18E2AE" w14:textId="77777777" w:rsidR="00EF24D2" w:rsidRDefault="00EF24D2">
      <w:pPr>
        <w:pStyle w:val="BodyText"/>
        <w:rPr>
          <w:sz w:val="20"/>
        </w:rPr>
      </w:pPr>
    </w:p>
    <w:p w14:paraId="67BD12A9" w14:textId="77777777" w:rsidR="00EF24D2" w:rsidRDefault="00EF24D2">
      <w:pPr>
        <w:pStyle w:val="BodyText"/>
        <w:rPr>
          <w:sz w:val="20"/>
        </w:rPr>
      </w:pPr>
    </w:p>
    <w:p w14:paraId="5B81DB59" w14:textId="77777777" w:rsidR="00EF24D2" w:rsidRDefault="00EF24D2">
      <w:pPr>
        <w:pStyle w:val="BodyText"/>
        <w:rPr>
          <w:sz w:val="20"/>
        </w:rPr>
      </w:pPr>
    </w:p>
    <w:p w14:paraId="1FC8CC23" w14:textId="77777777" w:rsidR="00EF24D2" w:rsidRDefault="00EF24D2">
      <w:pPr>
        <w:pStyle w:val="BodyText"/>
        <w:rPr>
          <w:sz w:val="20"/>
        </w:rPr>
      </w:pPr>
    </w:p>
    <w:p w14:paraId="754C1648" w14:textId="77777777" w:rsidR="00EF24D2" w:rsidRDefault="00000000">
      <w:pPr>
        <w:pStyle w:val="BodyText"/>
        <w:spacing w:before="150"/>
        <w:rPr>
          <w:sz w:val="20"/>
        </w:rPr>
      </w:pPr>
      <w:r>
        <w:rPr>
          <w:noProof/>
          <w:sz w:val="20"/>
        </w:rPr>
        <mc:AlternateContent>
          <mc:Choice Requires="wps">
            <w:drawing>
              <wp:anchor distT="0" distB="0" distL="0" distR="0" simplePos="0" relativeHeight="488010752" behindDoc="1" locked="0" layoutInCell="1" allowOverlap="1" wp14:anchorId="07866C1F" wp14:editId="4AEE8441">
                <wp:simplePos x="0" y="0"/>
                <wp:positionH relativeFrom="page">
                  <wp:posOffset>1511935</wp:posOffset>
                </wp:positionH>
                <wp:positionV relativeFrom="paragraph">
                  <wp:posOffset>256776</wp:posOffset>
                </wp:positionV>
                <wp:extent cx="4537075" cy="1270"/>
                <wp:effectExtent l="0" t="0" r="0" b="0"/>
                <wp:wrapTopAndBottom/>
                <wp:docPr id="882" name="Graphic 8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A3F995" id="Graphic 882" o:spid="_x0000_s1026" style="position:absolute;margin-left:119.05pt;margin-top:20.2pt;width:357.25pt;height:.1pt;z-index:-153057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Ax3clo4QAAAAkBAAAPAAAAAAAAAAAAAAAAAG0EAABkcnMvZG93bnJldi54bWxQSwUGAAAA&#10;AAQABADzAAAAewUAAAAA&#10;" path="m,l4537074,e" filled="f">
                <v:path arrowok="t"/>
                <w10:wrap type="topAndBottom" anchorx="page"/>
              </v:shape>
            </w:pict>
          </mc:Fallback>
        </mc:AlternateContent>
      </w:r>
    </w:p>
    <w:p w14:paraId="02FFB182" w14:textId="77777777" w:rsidR="00EF24D2" w:rsidRDefault="00EF24D2">
      <w:pPr>
        <w:pStyle w:val="BodyText"/>
        <w:spacing w:before="172"/>
        <w:rPr>
          <w:sz w:val="16"/>
        </w:rPr>
      </w:pPr>
    </w:p>
    <w:p w14:paraId="26498AB1"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307</w:t>
      </w:r>
    </w:p>
    <w:p w14:paraId="6E5A6032"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C296257" w14:textId="77777777" w:rsidR="00EF24D2" w:rsidRDefault="00EF24D2">
      <w:pPr>
        <w:rPr>
          <w:sz w:val="16"/>
        </w:rPr>
        <w:sectPr w:rsidR="00EF24D2">
          <w:pgSz w:w="11910" w:h="16840"/>
          <w:pgMar w:top="920" w:right="1700" w:bottom="360" w:left="1700" w:header="0" w:footer="177" w:gutter="0"/>
          <w:cols w:space="720"/>
        </w:sectPr>
      </w:pPr>
    </w:p>
    <w:p w14:paraId="7AAE66F6" w14:textId="77777777" w:rsidR="00EF24D2" w:rsidRDefault="00000000">
      <w:pPr>
        <w:spacing w:before="71"/>
        <w:ind w:left="710"/>
        <w:rPr>
          <w:sz w:val="20"/>
        </w:rPr>
      </w:pPr>
      <w:r>
        <w:rPr>
          <w:b/>
          <w:sz w:val="20"/>
        </w:rPr>
        <w:lastRenderedPageBreak/>
        <w:t>Part 16</w:t>
      </w:r>
      <w:r>
        <w:rPr>
          <w:b/>
          <w:spacing w:val="50"/>
          <w:sz w:val="20"/>
        </w:rPr>
        <w:t xml:space="preserve"> </w:t>
      </w:r>
      <w:r>
        <w:rPr>
          <w:spacing w:val="-2"/>
          <w:sz w:val="20"/>
        </w:rPr>
        <w:t>Administration</w:t>
      </w:r>
    </w:p>
    <w:p w14:paraId="0FB0F6E3"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8"/>
          <w:sz w:val="20"/>
        </w:rPr>
        <w:t xml:space="preserve"> </w:t>
      </w:r>
      <w:r>
        <w:rPr>
          <w:sz w:val="20"/>
        </w:rPr>
        <w:t>Chief</w:t>
      </w:r>
      <w:r>
        <w:rPr>
          <w:spacing w:val="-2"/>
          <w:sz w:val="20"/>
        </w:rPr>
        <w:t xml:space="preserve"> </w:t>
      </w:r>
      <w:r>
        <w:rPr>
          <w:sz w:val="20"/>
        </w:rPr>
        <w:t>Executive</w:t>
      </w:r>
      <w:r>
        <w:rPr>
          <w:spacing w:val="-1"/>
          <w:sz w:val="20"/>
        </w:rPr>
        <w:t xml:space="preserve"> </w:t>
      </w:r>
      <w:r>
        <w:rPr>
          <w:sz w:val="20"/>
        </w:rPr>
        <w:t>Officer</w:t>
      </w:r>
      <w:r>
        <w:rPr>
          <w:spacing w:val="-1"/>
          <w:sz w:val="20"/>
        </w:rPr>
        <w:t xml:space="preserve"> </w:t>
      </w:r>
      <w:r>
        <w:rPr>
          <w:sz w:val="20"/>
        </w:rPr>
        <w:t>of</w:t>
      </w:r>
      <w:r>
        <w:rPr>
          <w:spacing w:val="-1"/>
          <w:sz w:val="20"/>
        </w:rPr>
        <w:t xml:space="preserve"> </w:t>
      </w:r>
      <w:r>
        <w:rPr>
          <w:spacing w:val="-2"/>
          <w:sz w:val="20"/>
        </w:rPr>
        <w:t>AUSTRAC</w:t>
      </w:r>
    </w:p>
    <w:p w14:paraId="12FC1E56" w14:textId="77777777" w:rsidR="00EF24D2" w:rsidRDefault="00EF24D2">
      <w:pPr>
        <w:pStyle w:val="BodyText"/>
        <w:spacing w:before="46"/>
        <w:rPr>
          <w:sz w:val="20"/>
        </w:rPr>
      </w:pPr>
    </w:p>
    <w:p w14:paraId="6D2481BC" w14:textId="77777777" w:rsidR="00EF24D2" w:rsidRDefault="00000000">
      <w:pPr>
        <w:ind w:left="710"/>
        <w:rPr>
          <w:sz w:val="24"/>
        </w:rPr>
      </w:pPr>
      <w:r>
        <w:rPr>
          <w:noProof/>
          <w:sz w:val="24"/>
        </w:rPr>
        <mc:AlternateContent>
          <mc:Choice Requires="wps">
            <w:drawing>
              <wp:anchor distT="0" distB="0" distL="0" distR="0" simplePos="0" relativeHeight="488011264" behindDoc="1" locked="0" layoutInCell="1" allowOverlap="1" wp14:anchorId="3B5484C9" wp14:editId="3476DE53">
                <wp:simplePos x="0" y="0"/>
                <wp:positionH relativeFrom="page">
                  <wp:posOffset>1511935</wp:posOffset>
                </wp:positionH>
                <wp:positionV relativeFrom="paragraph">
                  <wp:posOffset>192734</wp:posOffset>
                </wp:positionV>
                <wp:extent cx="4537075" cy="1270"/>
                <wp:effectExtent l="0" t="0" r="0" b="0"/>
                <wp:wrapTopAndBottom/>
                <wp:docPr id="883" name="Graphic 8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F5FDEF" id="Graphic 883" o:spid="_x0000_s1026" style="position:absolute;margin-left:119.05pt;margin-top:15.2pt;width:357.25pt;height:.1pt;z-index:-153052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211</w:t>
      </w:r>
    </w:p>
    <w:p w14:paraId="2C9207DA" w14:textId="77777777" w:rsidR="00EF24D2" w:rsidRDefault="00EF24D2">
      <w:pPr>
        <w:pStyle w:val="BodyText"/>
        <w:spacing w:before="212"/>
        <w:rPr>
          <w:sz w:val="28"/>
        </w:rPr>
      </w:pPr>
    </w:p>
    <w:p w14:paraId="79440817" w14:textId="77777777" w:rsidR="00EF24D2" w:rsidRDefault="00000000">
      <w:pPr>
        <w:pStyle w:val="Heading3"/>
      </w:pPr>
      <w:bookmarkStart w:id="339" w:name="_bookmark339"/>
      <w:bookmarkEnd w:id="339"/>
      <w:r>
        <w:t>Division</w:t>
      </w:r>
      <w:r>
        <w:rPr>
          <w:spacing w:val="-3"/>
        </w:rPr>
        <w:t xml:space="preserve"> </w:t>
      </w:r>
      <w:r>
        <w:t>3—Chief</w:t>
      </w:r>
      <w:r>
        <w:rPr>
          <w:spacing w:val="-2"/>
        </w:rPr>
        <w:t xml:space="preserve"> </w:t>
      </w:r>
      <w:r>
        <w:t>Executive</w:t>
      </w:r>
      <w:r>
        <w:rPr>
          <w:spacing w:val="-1"/>
        </w:rPr>
        <w:t xml:space="preserve"> </w:t>
      </w:r>
      <w:r>
        <w:t>Officer</w:t>
      </w:r>
      <w:r>
        <w:rPr>
          <w:spacing w:val="-2"/>
        </w:rPr>
        <w:t xml:space="preserve"> </w:t>
      </w:r>
      <w:r>
        <w:t>of</w:t>
      </w:r>
      <w:r>
        <w:rPr>
          <w:spacing w:val="-1"/>
        </w:rPr>
        <w:t xml:space="preserve"> </w:t>
      </w:r>
      <w:r>
        <w:rPr>
          <w:spacing w:val="-2"/>
        </w:rPr>
        <w:t>AUSTRAC</w:t>
      </w:r>
    </w:p>
    <w:p w14:paraId="41F748A6" w14:textId="77777777" w:rsidR="00EF24D2" w:rsidRDefault="00000000">
      <w:pPr>
        <w:pStyle w:val="Heading4"/>
      </w:pPr>
      <w:bookmarkStart w:id="340" w:name="_bookmark340"/>
      <w:bookmarkEnd w:id="340"/>
      <w:r>
        <w:t>Subdivision</w:t>
      </w:r>
      <w:r>
        <w:rPr>
          <w:spacing w:val="-7"/>
        </w:rPr>
        <w:t xml:space="preserve"> </w:t>
      </w:r>
      <w:r>
        <w:t>A—Office</w:t>
      </w:r>
      <w:r>
        <w:rPr>
          <w:spacing w:val="-4"/>
        </w:rPr>
        <w:t xml:space="preserve"> </w:t>
      </w:r>
      <w:r>
        <w:t>and</w:t>
      </w:r>
      <w:r>
        <w:rPr>
          <w:spacing w:val="-4"/>
        </w:rPr>
        <w:t xml:space="preserve"> </w:t>
      </w:r>
      <w:r>
        <w:t>functions</w:t>
      </w:r>
      <w:r>
        <w:rPr>
          <w:spacing w:val="-4"/>
        </w:rPr>
        <w:t xml:space="preserve"> </w:t>
      </w:r>
      <w:r>
        <w:t>of</w:t>
      </w:r>
      <w:r>
        <w:rPr>
          <w:spacing w:val="-3"/>
        </w:rPr>
        <w:t xml:space="preserve"> </w:t>
      </w:r>
      <w:r>
        <w:t>the</w:t>
      </w:r>
      <w:r>
        <w:rPr>
          <w:spacing w:val="-4"/>
        </w:rPr>
        <w:t xml:space="preserve"> </w:t>
      </w:r>
      <w:r>
        <w:t>AUSTRAC</w:t>
      </w:r>
      <w:r>
        <w:rPr>
          <w:spacing w:val="-3"/>
        </w:rPr>
        <w:t xml:space="preserve"> </w:t>
      </w:r>
      <w:r>
        <w:rPr>
          <w:spacing w:val="-5"/>
        </w:rPr>
        <w:t>CEO</w:t>
      </w:r>
    </w:p>
    <w:p w14:paraId="46AAF088" w14:textId="77777777" w:rsidR="00EF24D2" w:rsidRDefault="00000000">
      <w:pPr>
        <w:pStyle w:val="Heading5"/>
        <w:numPr>
          <w:ilvl w:val="0"/>
          <w:numId w:val="62"/>
        </w:numPr>
        <w:tabs>
          <w:tab w:val="left" w:pos="1190"/>
        </w:tabs>
        <w:spacing w:before="280"/>
      </w:pPr>
      <w:bookmarkStart w:id="341" w:name="_bookmark341"/>
      <w:bookmarkEnd w:id="341"/>
      <w:r>
        <w:t>AUSTRAC</w:t>
      </w:r>
      <w:r>
        <w:rPr>
          <w:spacing w:val="-6"/>
        </w:rPr>
        <w:t xml:space="preserve"> </w:t>
      </w:r>
      <w:r>
        <w:rPr>
          <w:spacing w:val="-5"/>
        </w:rPr>
        <w:t>CEO</w:t>
      </w:r>
    </w:p>
    <w:p w14:paraId="26DA5E49" w14:textId="77777777" w:rsidR="00EF24D2" w:rsidRDefault="00000000">
      <w:pPr>
        <w:pStyle w:val="ListParagraph"/>
        <w:numPr>
          <w:ilvl w:val="1"/>
          <w:numId w:val="62"/>
        </w:numPr>
        <w:tabs>
          <w:tab w:val="left" w:pos="1843"/>
        </w:tabs>
        <w:spacing w:before="180"/>
        <w:ind w:left="1843" w:hanging="369"/>
      </w:pPr>
      <w:r>
        <w:t>There</w:t>
      </w:r>
      <w:r>
        <w:rPr>
          <w:spacing w:val="-1"/>
        </w:rPr>
        <w:t xml:space="preserve"> </w:t>
      </w:r>
      <w:r>
        <w:t>is</w:t>
      </w:r>
      <w:r>
        <w:rPr>
          <w:spacing w:val="-2"/>
        </w:rPr>
        <w:t xml:space="preserve"> </w:t>
      </w:r>
      <w:r>
        <w:t>to be</w:t>
      </w:r>
      <w:r>
        <w:rPr>
          <w:spacing w:val="-1"/>
        </w:rPr>
        <w:t xml:space="preserve"> </w:t>
      </w:r>
      <w:r>
        <w:t>a Chief</w:t>
      </w:r>
      <w:r>
        <w:rPr>
          <w:spacing w:val="-1"/>
        </w:rPr>
        <w:t xml:space="preserve"> </w:t>
      </w:r>
      <w:r>
        <w:t>Executive Officer</w:t>
      </w:r>
      <w:r>
        <w:rPr>
          <w:spacing w:val="-1"/>
        </w:rPr>
        <w:t xml:space="preserve"> </w:t>
      </w:r>
      <w:r>
        <w:t xml:space="preserve">of </w:t>
      </w:r>
      <w:r>
        <w:rPr>
          <w:spacing w:val="-2"/>
        </w:rPr>
        <w:t>AUSTRAC.</w:t>
      </w:r>
    </w:p>
    <w:p w14:paraId="225FD7EF" w14:textId="77777777" w:rsidR="00EF24D2" w:rsidRDefault="00000000">
      <w:pPr>
        <w:pStyle w:val="ListParagraph"/>
        <w:numPr>
          <w:ilvl w:val="1"/>
          <w:numId w:val="62"/>
        </w:numPr>
        <w:tabs>
          <w:tab w:val="left" w:pos="1844"/>
        </w:tabs>
        <w:spacing w:before="180"/>
        <w:ind w:right="832"/>
      </w:pPr>
      <w:r>
        <w:t>The</w:t>
      </w:r>
      <w:r>
        <w:rPr>
          <w:spacing w:val="-4"/>
        </w:rPr>
        <w:t xml:space="preserve"> </w:t>
      </w:r>
      <w:r>
        <w:t>Chief</w:t>
      </w:r>
      <w:r>
        <w:rPr>
          <w:spacing w:val="-4"/>
        </w:rPr>
        <w:t xml:space="preserve"> </w:t>
      </w:r>
      <w:r>
        <w:t>Executive</w:t>
      </w:r>
      <w:r>
        <w:rPr>
          <w:spacing w:val="-4"/>
        </w:rPr>
        <w:t xml:space="preserve"> </w:t>
      </w:r>
      <w:r>
        <w:t>Officer</w:t>
      </w:r>
      <w:r>
        <w:rPr>
          <w:spacing w:val="-4"/>
        </w:rPr>
        <w:t xml:space="preserve"> </w:t>
      </w:r>
      <w:r>
        <w:t>of</w:t>
      </w:r>
      <w:r>
        <w:rPr>
          <w:spacing w:val="-4"/>
        </w:rPr>
        <w:t xml:space="preserve"> </w:t>
      </w:r>
      <w:r>
        <w:t>AUSTRAC</w:t>
      </w:r>
      <w:r>
        <w:rPr>
          <w:spacing w:val="-4"/>
        </w:rPr>
        <w:t xml:space="preserve"> </w:t>
      </w:r>
      <w:r>
        <w:t>may</w:t>
      </w:r>
      <w:r>
        <w:rPr>
          <w:spacing w:val="-4"/>
        </w:rPr>
        <w:t xml:space="preserve"> </w:t>
      </w:r>
      <w:r>
        <w:t>also</w:t>
      </w:r>
      <w:r>
        <w:rPr>
          <w:spacing w:val="-4"/>
        </w:rPr>
        <w:t xml:space="preserve"> </w:t>
      </w:r>
      <w:r>
        <w:t>be</w:t>
      </w:r>
      <w:r>
        <w:rPr>
          <w:spacing w:val="-4"/>
        </w:rPr>
        <w:t xml:space="preserve"> </w:t>
      </w:r>
      <w:r>
        <w:t>known</w:t>
      </w:r>
      <w:r>
        <w:rPr>
          <w:spacing w:val="-4"/>
        </w:rPr>
        <w:t xml:space="preserve"> </w:t>
      </w:r>
      <w:r>
        <w:t>as the AUSTRAC CEO.</w:t>
      </w:r>
    </w:p>
    <w:p w14:paraId="51EBB541" w14:textId="77777777" w:rsidR="00EF24D2" w:rsidRDefault="00000000">
      <w:pPr>
        <w:pStyle w:val="ListParagraph"/>
        <w:numPr>
          <w:ilvl w:val="1"/>
          <w:numId w:val="62"/>
        </w:numPr>
        <w:tabs>
          <w:tab w:val="left" w:pos="1844"/>
        </w:tabs>
        <w:spacing w:before="180"/>
        <w:ind w:right="715"/>
      </w:pPr>
      <w:r>
        <w:t>The office of Chief Executive Officer of AUSTRAC is, for all purposes, a continuation under that name of the office of Director of</w:t>
      </w:r>
      <w:r>
        <w:rPr>
          <w:spacing w:val="-5"/>
        </w:rPr>
        <w:t xml:space="preserve"> </w:t>
      </w:r>
      <w:r>
        <w:t>AUSTRAC</w:t>
      </w:r>
      <w:r>
        <w:rPr>
          <w:spacing w:val="-5"/>
        </w:rPr>
        <w:t xml:space="preserve"> </w:t>
      </w:r>
      <w:r>
        <w:t>established</w:t>
      </w:r>
      <w:r>
        <w:rPr>
          <w:spacing w:val="-5"/>
        </w:rPr>
        <w:t xml:space="preserve"> </w:t>
      </w:r>
      <w:r>
        <w:t>under</w:t>
      </w:r>
      <w:r>
        <w:rPr>
          <w:spacing w:val="-5"/>
        </w:rPr>
        <w:t xml:space="preserve"> </w:t>
      </w:r>
      <w:r>
        <w:t>the</w:t>
      </w:r>
      <w:r>
        <w:rPr>
          <w:spacing w:val="-5"/>
        </w:rPr>
        <w:t xml:space="preserve"> </w:t>
      </w:r>
      <w:r>
        <w:rPr>
          <w:i/>
        </w:rPr>
        <w:t>Financial</w:t>
      </w:r>
      <w:r>
        <w:rPr>
          <w:i/>
          <w:spacing w:val="-6"/>
        </w:rPr>
        <w:t xml:space="preserve"> </w:t>
      </w:r>
      <w:r>
        <w:rPr>
          <w:i/>
        </w:rPr>
        <w:t>Transaction</w:t>
      </w:r>
      <w:r>
        <w:rPr>
          <w:i/>
          <w:spacing w:val="-5"/>
        </w:rPr>
        <w:t xml:space="preserve"> </w:t>
      </w:r>
      <w:r>
        <w:rPr>
          <w:i/>
        </w:rPr>
        <w:t>Reports Act 1988</w:t>
      </w:r>
      <w:r>
        <w:t>.</w:t>
      </w:r>
    </w:p>
    <w:p w14:paraId="5A9558C0" w14:textId="77777777" w:rsidR="00EF24D2" w:rsidRDefault="00000000">
      <w:pPr>
        <w:pStyle w:val="ListParagraph"/>
        <w:numPr>
          <w:ilvl w:val="1"/>
          <w:numId w:val="62"/>
        </w:numPr>
        <w:tabs>
          <w:tab w:val="left" w:pos="1844"/>
        </w:tabs>
        <w:spacing w:before="180"/>
        <w:ind w:right="893"/>
        <w:jc w:val="both"/>
      </w:pPr>
      <w:r>
        <w:t>To</w:t>
      </w:r>
      <w:r>
        <w:rPr>
          <w:spacing w:val="-2"/>
        </w:rPr>
        <w:t xml:space="preserve"> </w:t>
      </w:r>
      <w:r>
        <w:t>avoid</w:t>
      </w:r>
      <w:r>
        <w:rPr>
          <w:spacing w:val="-2"/>
        </w:rPr>
        <w:t xml:space="preserve"> </w:t>
      </w:r>
      <w:r>
        <w:t>doubt,</w:t>
      </w:r>
      <w:r>
        <w:rPr>
          <w:spacing w:val="-2"/>
        </w:rPr>
        <w:t xml:space="preserve"> </w:t>
      </w:r>
      <w:r>
        <w:t>a</w:t>
      </w:r>
      <w:r>
        <w:rPr>
          <w:spacing w:val="-2"/>
        </w:rPr>
        <w:t xml:space="preserve"> </w:t>
      </w:r>
      <w:r>
        <w:t>reference</w:t>
      </w:r>
      <w:r>
        <w:rPr>
          <w:spacing w:val="-2"/>
        </w:rPr>
        <w:t xml:space="preserve"> </w:t>
      </w:r>
      <w:r>
        <w:t>in</w:t>
      </w:r>
      <w:r>
        <w:rPr>
          <w:spacing w:val="-2"/>
        </w:rPr>
        <w:t xml:space="preserve"> </w:t>
      </w:r>
      <w:r>
        <w:t>a</w:t>
      </w:r>
      <w:r>
        <w:rPr>
          <w:spacing w:val="-2"/>
        </w:rPr>
        <w:t xml:space="preserve"> </w:t>
      </w:r>
      <w:r>
        <w:t>law</w:t>
      </w:r>
      <w:r>
        <w:rPr>
          <w:spacing w:val="-3"/>
        </w:rPr>
        <w:t xml:space="preserve"> </w:t>
      </w:r>
      <w:r>
        <w:t>of</w:t>
      </w:r>
      <w:r>
        <w:rPr>
          <w:spacing w:val="-2"/>
        </w:rPr>
        <w:t xml:space="preserve"> </w:t>
      </w:r>
      <w:r>
        <w:t>the</w:t>
      </w:r>
      <w:r>
        <w:rPr>
          <w:spacing w:val="-2"/>
        </w:rPr>
        <w:t xml:space="preserve"> </w:t>
      </w:r>
      <w:r>
        <w:t>Commonwealth</w:t>
      </w:r>
      <w:r>
        <w:rPr>
          <w:spacing w:val="-2"/>
        </w:rPr>
        <w:t xml:space="preserve"> </w:t>
      </w:r>
      <w:r>
        <w:t>to</w:t>
      </w:r>
      <w:r>
        <w:rPr>
          <w:spacing w:val="-2"/>
        </w:rPr>
        <w:t xml:space="preserve"> </w:t>
      </w:r>
      <w:r>
        <w:t>the AUSTRAC</w:t>
      </w:r>
      <w:r>
        <w:rPr>
          <w:spacing w:val="-4"/>
        </w:rPr>
        <w:t xml:space="preserve"> </w:t>
      </w:r>
      <w:r>
        <w:t>CEO</w:t>
      </w:r>
      <w:r>
        <w:rPr>
          <w:spacing w:val="-5"/>
        </w:rPr>
        <w:t xml:space="preserve"> </w:t>
      </w:r>
      <w:r>
        <w:t>must,</w:t>
      </w:r>
      <w:r>
        <w:rPr>
          <w:spacing w:val="-4"/>
        </w:rPr>
        <w:t xml:space="preserve"> </w:t>
      </w:r>
      <w:r>
        <w:t>in</w:t>
      </w:r>
      <w:r>
        <w:rPr>
          <w:spacing w:val="-4"/>
        </w:rPr>
        <w:t xml:space="preserve"> </w:t>
      </w:r>
      <w:r>
        <w:t>relation</w:t>
      </w:r>
      <w:r>
        <w:rPr>
          <w:spacing w:val="-4"/>
        </w:rPr>
        <w:t xml:space="preserve"> </w:t>
      </w:r>
      <w:r>
        <w:t>to</w:t>
      </w:r>
      <w:r>
        <w:rPr>
          <w:spacing w:val="-4"/>
        </w:rPr>
        <w:t xml:space="preserve"> </w:t>
      </w:r>
      <w:r>
        <w:t>matters</w:t>
      </w:r>
      <w:r>
        <w:rPr>
          <w:spacing w:val="-5"/>
        </w:rPr>
        <w:t xml:space="preserve"> </w:t>
      </w:r>
      <w:r>
        <w:t>that</w:t>
      </w:r>
      <w:r>
        <w:rPr>
          <w:spacing w:val="-4"/>
        </w:rPr>
        <w:t xml:space="preserve"> </w:t>
      </w:r>
      <w:r>
        <w:t>occurred</w:t>
      </w:r>
      <w:r>
        <w:rPr>
          <w:spacing w:val="-4"/>
        </w:rPr>
        <w:t xml:space="preserve"> </w:t>
      </w:r>
      <w:r>
        <w:t>before the commencement of this section, be construed as a reference to the Director of AUSTRAC.</w:t>
      </w:r>
    </w:p>
    <w:p w14:paraId="2E7AAB4C" w14:textId="77777777" w:rsidR="00EF24D2" w:rsidRDefault="00000000">
      <w:pPr>
        <w:tabs>
          <w:tab w:val="left" w:pos="982"/>
        </w:tabs>
        <w:spacing w:before="122"/>
        <w:ind w:left="131"/>
        <w:jc w:val="center"/>
        <w:rPr>
          <w:sz w:val="18"/>
        </w:rPr>
      </w:pPr>
      <w:r>
        <w:rPr>
          <w:spacing w:val="-2"/>
          <w:sz w:val="18"/>
        </w:rPr>
        <w:t>Note:</w:t>
      </w:r>
      <w:r>
        <w:rPr>
          <w:sz w:val="18"/>
        </w:rPr>
        <w:tab/>
        <w:t>See</w:t>
      </w:r>
      <w:r>
        <w:rPr>
          <w:spacing w:val="-3"/>
          <w:sz w:val="18"/>
        </w:rPr>
        <w:t xml:space="preserve"> </w:t>
      </w:r>
      <w:r>
        <w:rPr>
          <w:sz w:val="18"/>
        </w:rPr>
        <w:t>also</w:t>
      </w:r>
      <w:r>
        <w:rPr>
          <w:spacing w:val="-1"/>
          <w:sz w:val="18"/>
        </w:rPr>
        <w:t xml:space="preserve"> </w:t>
      </w:r>
      <w:r>
        <w:rPr>
          <w:sz w:val="18"/>
        </w:rPr>
        <w:t>section 25B</w:t>
      </w:r>
      <w:r>
        <w:rPr>
          <w:spacing w:val="-1"/>
          <w:sz w:val="18"/>
        </w:rPr>
        <w:t xml:space="preserve"> </w:t>
      </w:r>
      <w:r>
        <w:rPr>
          <w:sz w:val="18"/>
        </w:rPr>
        <w:t>of the</w:t>
      </w:r>
      <w:r>
        <w:rPr>
          <w:spacing w:val="-1"/>
          <w:sz w:val="18"/>
        </w:rPr>
        <w:t xml:space="preserve"> </w:t>
      </w:r>
      <w:r>
        <w:rPr>
          <w:i/>
          <w:sz w:val="18"/>
        </w:rPr>
        <w:t>Acts</w:t>
      </w:r>
      <w:r>
        <w:rPr>
          <w:i/>
          <w:spacing w:val="-1"/>
          <w:sz w:val="18"/>
        </w:rPr>
        <w:t xml:space="preserve"> </w:t>
      </w:r>
      <w:r>
        <w:rPr>
          <w:i/>
          <w:sz w:val="18"/>
        </w:rPr>
        <w:t>Interpretation</w:t>
      </w:r>
      <w:r>
        <w:rPr>
          <w:i/>
          <w:spacing w:val="-1"/>
          <w:sz w:val="18"/>
        </w:rPr>
        <w:t xml:space="preserve"> </w:t>
      </w:r>
      <w:r>
        <w:rPr>
          <w:i/>
          <w:sz w:val="18"/>
        </w:rPr>
        <w:t xml:space="preserve">Act </w:t>
      </w:r>
      <w:r>
        <w:rPr>
          <w:i/>
          <w:spacing w:val="-2"/>
          <w:sz w:val="18"/>
        </w:rPr>
        <w:t>1901</w:t>
      </w:r>
      <w:r>
        <w:rPr>
          <w:spacing w:val="-2"/>
          <w:sz w:val="18"/>
        </w:rPr>
        <w:t>.</w:t>
      </w:r>
    </w:p>
    <w:p w14:paraId="330A4B84" w14:textId="77777777" w:rsidR="00EF24D2" w:rsidRDefault="00EF24D2">
      <w:pPr>
        <w:pStyle w:val="BodyText"/>
        <w:spacing w:before="73"/>
        <w:rPr>
          <w:sz w:val="18"/>
        </w:rPr>
      </w:pPr>
    </w:p>
    <w:p w14:paraId="2CFFD6AE" w14:textId="77777777" w:rsidR="00EF24D2" w:rsidRDefault="00000000">
      <w:pPr>
        <w:pStyle w:val="Heading5"/>
        <w:numPr>
          <w:ilvl w:val="0"/>
          <w:numId w:val="62"/>
        </w:numPr>
        <w:tabs>
          <w:tab w:val="left" w:pos="1190"/>
        </w:tabs>
      </w:pPr>
      <w:bookmarkStart w:id="342" w:name="_bookmark342"/>
      <w:bookmarkEnd w:id="342"/>
      <w:r>
        <w:t>Functions</w:t>
      </w:r>
      <w:r>
        <w:rPr>
          <w:spacing w:val="-5"/>
        </w:rPr>
        <w:t xml:space="preserve"> </w:t>
      </w:r>
      <w:r>
        <w:t>of</w:t>
      </w:r>
      <w:r>
        <w:rPr>
          <w:spacing w:val="-3"/>
        </w:rPr>
        <w:t xml:space="preserve"> </w:t>
      </w:r>
      <w:r>
        <w:t>the</w:t>
      </w:r>
      <w:r>
        <w:rPr>
          <w:spacing w:val="-3"/>
        </w:rPr>
        <w:t xml:space="preserve"> </w:t>
      </w:r>
      <w:r>
        <w:t>AUSTRAC</w:t>
      </w:r>
      <w:r>
        <w:rPr>
          <w:spacing w:val="-4"/>
        </w:rPr>
        <w:t xml:space="preserve"> </w:t>
      </w:r>
      <w:r>
        <w:rPr>
          <w:spacing w:val="-5"/>
        </w:rPr>
        <w:t>CEO</w:t>
      </w:r>
    </w:p>
    <w:p w14:paraId="6DDB8EE0" w14:textId="77777777" w:rsidR="00EF24D2" w:rsidRDefault="00000000">
      <w:pPr>
        <w:pStyle w:val="ListParagraph"/>
        <w:numPr>
          <w:ilvl w:val="1"/>
          <w:numId w:val="62"/>
        </w:numPr>
        <w:tabs>
          <w:tab w:val="left" w:pos="1843"/>
        </w:tabs>
        <w:spacing w:before="180"/>
        <w:ind w:left="1843" w:hanging="369"/>
      </w:pPr>
      <w:r>
        <w:t>The</w:t>
      </w:r>
      <w:r>
        <w:rPr>
          <w:spacing w:val="-4"/>
        </w:rPr>
        <w:t xml:space="preserve"> </w:t>
      </w:r>
      <w:r>
        <w:t>functions</w:t>
      </w:r>
      <w:r>
        <w:rPr>
          <w:spacing w:val="-3"/>
        </w:rPr>
        <w:t xml:space="preserve"> </w:t>
      </w:r>
      <w:r>
        <w:t>of</w:t>
      </w:r>
      <w:r>
        <w:rPr>
          <w:spacing w:val="-2"/>
        </w:rPr>
        <w:t xml:space="preserve"> </w:t>
      </w:r>
      <w:r>
        <w:t>the</w:t>
      </w:r>
      <w:r>
        <w:rPr>
          <w:spacing w:val="-2"/>
        </w:rPr>
        <w:t xml:space="preserve"> </w:t>
      </w:r>
      <w:r>
        <w:t>AUSTRAC</w:t>
      </w:r>
      <w:r>
        <w:rPr>
          <w:spacing w:val="-2"/>
        </w:rPr>
        <w:t xml:space="preserve"> </w:t>
      </w:r>
      <w:r>
        <w:t>CEO</w:t>
      </w:r>
      <w:r>
        <w:rPr>
          <w:spacing w:val="-2"/>
        </w:rPr>
        <w:t xml:space="preserve"> </w:t>
      </w:r>
      <w:r>
        <w:rPr>
          <w:spacing w:val="-4"/>
        </w:rPr>
        <w:t>are:</w:t>
      </w:r>
    </w:p>
    <w:p w14:paraId="1B051406" w14:textId="77777777" w:rsidR="00EF24D2" w:rsidRDefault="00000000">
      <w:pPr>
        <w:pStyle w:val="ListParagraph"/>
        <w:numPr>
          <w:ilvl w:val="2"/>
          <w:numId w:val="62"/>
        </w:numPr>
        <w:tabs>
          <w:tab w:val="left" w:pos="2351"/>
          <w:tab w:val="left" w:pos="2353"/>
        </w:tabs>
        <w:ind w:right="1287"/>
      </w:pPr>
      <w:r>
        <w:t>to</w:t>
      </w:r>
      <w:r>
        <w:rPr>
          <w:spacing w:val="-5"/>
        </w:rPr>
        <w:t xml:space="preserve"> </w:t>
      </w:r>
      <w:r>
        <w:t>retain,</w:t>
      </w:r>
      <w:r>
        <w:rPr>
          <w:spacing w:val="-5"/>
        </w:rPr>
        <w:t xml:space="preserve"> </w:t>
      </w:r>
      <w:r>
        <w:t>compile,</w:t>
      </w:r>
      <w:r>
        <w:rPr>
          <w:spacing w:val="-5"/>
        </w:rPr>
        <w:t xml:space="preserve"> </w:t>
      </w:r>
      <w:r>
        <w:t>analyse</w:t>
      </w:r>
      <w:r>
        <w:rPr>
          <w:spacing w:val="-6"/>
        </w:rPr>
        <w:t xml:space="preserve"> </w:t>
      </w:r>
      <w:r>
        <w:t>and</w:t>
      </w:r>
      <w:r>
        <w:rPr>
          <w:spacing w:val="-5"/>
        </w:rPr>
        <w:t xml:space="preserve"> </w:t>
      </w:r>
      <w:r>
        <w:t>disseminate</w:t>
      </w:r>
      <w:r>
        <w:rPr>
          <w:spacing w:val="-6"/>
        </w:rPr>
        <w:t xml:space="preserve"> </w:t>
      </w:r>
      <w:r>
        <w:t>AUSTRAC information; and</w:t>
      </w:r>
    </w:p>
    <w:p w14:paraId="2CDDEC58" w14:textId="77777777" w:rsidR="00EF24D2" w:rsidRDefault="00000000">
      <w:pPr>
        <w:pStyle w:val="BodyText"/>
        <w:spacing w:before="40"/>
        <w:ind w:left="2353" w:right="708" w:hanging="455"/>
      </w:pPr>
      <w:r>
        <w:t>(aa)</w:t>
      </w:r>
      <w:r>
        <w:rPr>
          <w:spacing w:val="40"/>
        </w:rPr>
        <w:t xml:space="preserve"> </w:t>
      </w:r>
      <w:r>
        <w:t>to</w:t>
      </w:r>
      <w:r>
        <w:rPr>
          <w:spacing w:val="-3"/>
        </w:rPr>
        <w:t xml:space="preserve"> </w:t>
      </w:r>
      <w:r>
        <w:t>provide</w:t>
      </w:r>
      <w:r>
        <w:rPr>
          <w:spacing w:val="-3"/>
        </w:rPr>
        <w:t xml:space="preserve"> </w:t>
      </w:r>
      <w:r>
        <w:t>access</w:t>
      </w:r>
      <w:r>
        <w:rPr>
          <w:spacing w:val="-3"/>
        </w:rPr>
        <w:t xml:space="preserve"> </w:t>
      </w:r>
      <w:r>
        <w:t>to,</w:t>
      </w:r>
      <w:r>
        <w:rPr>
          <w:spacing w:val="-3"/>
        </w:rPr>
        <w:t xml:space="preserve"> </w:t>
      </w:r>
      <w:r>
        <w:t>and</w:t>
      </w:r>
      <w:r>
        <w:rPr>
          <w:spacing w:val="-3"/>
        </w:rPr>
        <w:t xml:space="preserve"> </w:t>
      </w:r>
      <w:r>
        <w:t>to</w:t>
      </w:r>
      <w:r>
        <w:rPr>
          <w:spacing w:val="-3"/>
        </w:rPr>
        <w:t xml:space="preserve"> </w:t>
      </w:r>
      <w:r>
        <w:t>share,</w:t>
      </w:r>
      <w:r>
        <w:rPr>
          <w:spacing w:val="-3"/>
        </w:rPr>
        <w:t xml:space="preserve"> </w:t>
      </w:r>
      <w:r>
        <w:t>AUSTRAC</w:t>
      </w:r>
      <w:r>
        <w:rPr>
          <w:spacing w:val="-3"/>
        </w:rPr>
        <w:t xml:space="preserve"> </w:t>
      </w:r>
      <w:r>
        <w:t>information</w:t>
      </w:r>
      <w:r>
        <w:rPr>
          <w:spacing w:val="-3"/>
        </w:rPr>
        <w:t xml:space="preserve"> </w:t>
      </w:r>
      <w:r>
        <w:t xml:space="preserve">to support domestic and international efforts to combat money laundering and terrorism financing and other serious crimes; </w:t>
      </w:r>
      <w:r>
        <w:rPr>
          <w:spacing w:val="-4"/>
        </w:rPr>
        <w:t>and</w:t>
      </w:r>
    </w:p>
    <w:p w14:paraId="58C0AE5B" w14:textId="77777777" w:rsidR="00EF24D2" w:rsidRDefault="00000000">
      <w:pPr>
        <w:pStyle w:val="ListParagraph"/>
        <w:numPr>
          <w:ilvl w:val="2"/>
          <w:numId w:val="62"/>
        </w:numPr>
        <w:tabs>
          <w:tab w:val="left" w:pos="2353"/>
        </w:tabs>
        <w:ind w:right="866" w:hanging="370"/>
      </w:pPr>
      <w:r>
        <w:t>to provide advice and assistance, in relation to AUSTRAC information,</w:t>
      </w:r>
      <w:r>
        <w:rPr>
          <w:spacing w:val="-4"/>
        </w:rPr>
        <w:t xml:space="preserve"> </w:t>
      </w:r>
      <w:r>
        <w:t>to</w:t>
      </w:r>
      <w:r>
        <w:rPr>
          <w:spacing w:val="-4"/>
        </w:rPr>
        <w:t xml:space="preserve"> </w:t>
      </w:r>
      <w:r>
        <w:t>the</w:t>
      </w:r>
      <w:r>
        <w:rPr>
          <w:spacing w:val="-4"/>
        </w:rPr>
        <w:t xml:space="preserve"> </w:t>
      </w:r>
      <w:r>
        <w:t>persons</w:t>
      </w:r>
      <w:r>
        <w:rPr>
          <w:spacing w:val="-5"/>
        </w:rPr>
        <w:t xml:space="preserve"> </w:t>
      </w:r>
      <w:r>
        <w:t>and</w:t>
      </w:r>
      <w:r>
        <w:rPr>
          <w:spacing w:val="-4"/>
        </w:rPr>
        <w:t xml:space="preserve"> </w:t>
      </w:r>
      <w:r>
        <w:t>agencies</w:t>
      </w:r>
      <w:r>
        <w:rPr>
          <w:spacing w:val="-5"/>
        </w:rPr>
        <w:t xml:space="preserve"> </w:t>
      </w:r>
      <w:r>
        <w:t>who</w:t>
      </w:r>
      <w:r>
        <w:rPr>
          <w:spacing w:val="-4"/>
        </w:rPr>
        <w:t xml:space="preserve"> </w:t>
      </w:r>
      <w:r>
        <w:t>are</w:t>
      </w:r>
      <w:r>
        <w:rPr>
          <w:spacing w:val="-4"/>
        </w:rPr>
        <w:t xml:space="preserve"> </w:t>
      </w:r>
      <w:r>
        <w:t>authorised to access AUSTRAC information under Part 11; and</w:t>
      </w:r>
    </w:p>
    <w:p w14:paraId="72EDB059" w14:textId="77777777" w:rsidR="00EF24D2" w:rsidRDefault="00000000">
      <w:pPr>
        <w:pStyle w:val="ListParagraph"/>
        <w:numPr>
          <w:ilvl w:val="2"/>
          <w:numId w:val="62"/>
        </w:numPr>
        <w:tabs>
          <w:tab w:val="left" w:pos="2351"/>
          <w:tab w:val="left" w:pos="2353"/>
        </w:tabs>
        <w:ind w:right="756"/>
      </w:pPr>
      <w:r>
        <w:t>to advise and assist reporting entities in relation to their obligations</w:t>
      </w:r>
      <w:r>
        <w:rPr>
          <w:spacing w:val="-5"/>
        </w:rPr>
        <w:t xml:space="preserve"> </w:t>
      </w:r>
      <w:r>
        <w:t>under</w:t>
      </w:r>
      <w:r>
        <w:rPr>
          <w:spacing w:val="-4"/>
        </w:rPr>
        <w:t xml:space="preserve"> </w:t>
      </w:r>
      <w:r>
        <w:t>this</w:t>
      </w:r>
      <w:r>
        <w:rPr>
          <w:spacing w:val="-5"/>
        </w:rPr>
        <w:t xml:space="preserve"> </w:t>
      </w:r>
      <w:r>
        <w:t>Act,</w:t>
      </w:r>
      <w:r>
        <w:rPr>
          <w:spacing w:val="-4"/>
        </w:rPr>
        <w:t xml:space="preserve"> </w:t>
      </w:r>
      <w:r>
        <w:t>the</w:t>
      </w:r>
      <w:r>
        <w:rPr>
          <w:spacing w:val="-5"/>
        </w:rPr>
        <w:t xml:space="preserve"> </w:t>
      </w:r>
      <w:r>
        <w:t>regulations</w:t>
      </w:r>
      <w:r>
        <w:rPr>
          <w:spacing w:val="-5"/>
        </w:rPr>
        <w:t xml:space="preserve"> </w:t>
      </w:r>
      <w:r>
        <w:t>and</w:t>
      </w:r>
      <w:r>
        <w:rPr>
          <w:spacing w:val="-4"/>
        </w:rPr>
        <w:t xml:space="preserve"> </w:t>
      </w:r>
      <w:r>
        <w:t>the</w:t>
      </w:r>
      <w:r>
        <w:rPr>
          <w:spacing w:val="-4"/>
        </w:rPr>
        <w:t xml:space="preserve"> </w:t>
      </w:r>
      <w:r>
        <w:t>AML/CTF Rules; and</w:t>
      </w:r>
    </w:p>
    <w:p w14:paraId="239337A0" w14:textId="77777777" w:rsidR="00EF24D2" w:rsidRDefault="00000000">
      <w:pPr>
        <w:pStyle w:val="BodyText"/>
        <w:spacing w:before="2"/>
        <w:rPr>
          <w:sz w:val="17"/>
        </w:rPr>
      </w:pPr>
      <w:r>
        <w:rPr>
          <w:noProof/>
          <w:sz w:val="17"/>
        </w:rPr>
        <mc:AlternateContent>
          <mc:Choice Requires="wps">
            <w:drawing>
              <wp:anchor distT="0" distB="0" distL="0" distR="0" simplePos="0" relativeHeight="488011776" behindDoc="1" locked="0" layoutInCell="1" allowOverlap="1" wp14:anchorId="4F3BDEAF" wp14:editId="46DAB2D2">
                <wp:simplePos x="0" y="0"/>
                <wp:positionH relativeFrom="page">
                  <wp:posOffset>1511935</wp:posOffset>
                </wp:positionH>
                <wp:positionV relativeFrom="paragraph">
                  <wp:posOffset>141120</wp:posOffset>
                </wp:positionV>
                <wp:extent cx="4537075" cy="1270"/>
                <wp:effectExtent l="0" t="0" r="0" b="0"/>
                <wp:wrapTopAndBottom/>
                <wp:docPr id="884" name="Graphic 8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528AB0" id="Graphic 884" o:spid="_x0000_s1026" style="position:absolute;margin-left:119.05pt;margin-top:11.1pt;width:357.25pt;height:.1pt;z-index:-153047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" path="m,l4537074,e" filled="f">
                <v:path arrowok="t"/>
                <w10:wrap type="topAndBottom" anchorx="page"/>
              </v:shape>
            </w:pict>
          </mc:Fallback>
        </mc:AlternateContent>
      </w:r>
    </w:p>
    <w:p w14:paraId="61C9C12D" w14:textId="77777777" w:rsidR="00EF24D2" w:rsidRDefault="00EF24D2">
      <w:pPr>
        <w:pStyle w:val="BodyText"/>
        <w:spacing w:before="172"/>
        <w:rPr>
          <w:sz w:val="16"/>
        </w:rPr>
      </w:pPr>
    </w:p>
    <w:p w14:paraId="1404C334" w14:textId="77777777" w:rsidR="00EF24D2" w:rsidRDefault="00000000">
      <w:pPr>
        <w:tabs>
          <w:tab w:val="left" w:pos="2342"/>
        </w:tabs>
        <w:ind w:left="710"/>
        <w:rPr>
          <w:i/>
          <w:sz w:val="16"/>
        </w:rPr>
      </w:pPr>
      <w:r>
        <w:rPr>
          <w:i/>
          <w:spacing w:val="-5"/>
          <w:sz w:val="16"/>
        </w:rPr>
        <w:t>308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5C14BEE" w14:textId="77777777" w:rsidR="00EF24D2" w:rsidRDefault="00EF24D2">
      <w:pPr>
        <w:pStyle w:val="BodyText"/>
        <w:spacing w:before="12"/>
        <w:rPr>
          <w:i/>
          <w:sz w:val="16"/>
        </w:rPr>
      </w:pPr>
    </w:p>
    <w:p w14:paraId="338A991E"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720DB74" w14:textId="77777777" w:rsidR="00EF24D2" w:rsidRDefault="00EF24D2">
      <w:pPr>
        <w:rPr>
          <w:sz w:val="16"/>
        </w:rPr>
        <w:sectPr w:rsidR="00EF24D2">
          <w:pgSz w:w="11910" w:h="16840"/>
          <w:pgMar w:top="920" w:right="1700" w:bottom="360" w:left="1700" w:header="0" w:footer="177" w:gutter="0"/>
          <w:cols w:space="720"/>
        </w:sectPr>
      </w:pPr>
    </w:p>
    <w:p w14:paraId="728FDCE2" w14:textId="77777777" w:rsidR="00EF24D2" w:rsidRDefault="00000000">
      <w:pPr>
        <w:spacing w:before="71"/>
        <w:ind w:right="707"/>
        <w:jc w:val="right"/>
        <w:rPr>
          <w:b/>
          <w:sz w:val="20"/>
        </w:rPr>
      </w:pPr>
      <w:r>
        <w:rPr>
          <w:sz w:val="20"/>
        </w:rPr>
        <w:lastRenderedPageBreak/>
        <w:t>Administration</w:t>
      </w:r>
      <w:r>
        <w:rPr>
          <w:spacing w:val="49"/>
          <w:sz w:val="20"/>
        </w:rPr>
        <w:t xml:space="preserve"> </w:t>
      </w:r>
      <w:r>
        <w:rPr>
          <w:b/>
          <w:sz w:val="20"/>
        </w:rPr>
        <w:t xml:space="preserve">Part </w:t>
      </w:r>
      <w:r>
        <w:rPr>
          <w:b/>
          <w:spacing w:val="-5"/>
          <w:sz w:val="20"/>
        </w:rPr>
        <w:t>16</w:t>
      </w:r>
    </w:p>
    <w:p w14:paraId="1419D1F3" w14:textId="77777777" w:rsidR="00EF24D2" w:rsidRDefault="00000000">
      <w:pPr>
        <w:spacing w:before="30"/>
        <w:ind w:right="708"/>
        <w:jc w:val="right"/>
        <w:rPr>
          <w:b/>
          <w:sz w:val="20"/>
        </w:rPr>
      </w:pPr>
      <w:r>
        <w:rPr>
          <w:sz w:val="20"/>
        </w:rPr>
        <w:t>Chief</w:t>
      </w:r>
      <w:r>
        <w:rPr>
          <w:spacing w:val="-4"/>
          <w:sz w:val="20"/>
        </w:rPr>
        <w:t xml:space="preserve"> </w:t>
      </w:r>
      <w:r>
        <w:rPr>
          <w:sz w:val="20"/>
        </w:rPr>
        <w:t>Executive</w:t>
      </w:r>
      <w:r>
        <w:rPr>
          <w:spacing w:val="-1"/>
          <w:sz w:val="20"/>
        </w:rPr>
        <w:t xml:space="preserve"> </w:t>
      </w:r>
      <w:r>
        <w:rPr>
          <w:sz w:val="20"/>
        </w:rPr>
        <w:t>Officer</w:t>
      </w:r>
      <w:r>
        <w:rPr>
          <w:spacing w:val="-1"/>
          <w:sz w:val="20"/>
        </w:rPr>
        <w:t xml:space="preserve"> </w:t>
      </w:r>
      <w:r>
        <w:rPr>
          <w:sz w:val="20"/>
        </w:rPr>
        <w:t>of</w:t>
      </w:r>
      <w:r>
        <w:rPr>
          <w:spacing w:val="-2"/>
          <w:sz w:val="20"/>
        </w:rPr>
        <w:t xml:space="preserve"> </w:t>
      </w:r>
      <w:r>
        <w:rPr>
          <w:sz w:val="20"/>
        </w:rPr>
        <w:t>AUSTRAC</w:t>
      </w:r>
      <w:r>
        <w:rPr>
          <w:spacing w:val="48"/>
          <w:sz w:val="20"/>
        </w:rPr>
        <w:t xml:space="preserve"> </w:t>
      </w:r>
      <w:r>
        <w:rPr>
          <w:b/>
          <w:sz w:val="20"/>
        </w:rPr>
        <w:t>Division</w:t>
      </w:r>
      <w:r>
        <w:rPr>
          <w:b/>
          <w:spacing w:val="-2"/>
          <w:sz w:val="20"/>
        </w:rPr>
        <w:t xml:space="preserve"> </w:t>
      </w:r>
      <w:r>
        <w:rPr>
          <w:b/>
          <w:spacing w:val="-10"/>
          <w:sz w:val="20"/>
        </w:rPr>
        <w:t>3</w:t>
      </w:r>
    </w:p>
    <w:p w14:paraId="3D9816E4" w14:textId="77777777" w:rsidR="00EF24D2" w:rsidRDefault="00EF24D2">
      <w:pPr>
        <w:pStyle w:val="BodyText"/>
        <w:spacing w:before="46"/>
        <w:rPr>
          <w:b/>
          <w:sz w:val="20"/>
        </w:rPr>
      </w:pPr>
    </w:p>
    <w:p w14:paraId="0EB30AD6" w14:textId="77777777" w:rsidR="00EF24D2" w:rsidRDefault="00000000">
      <w:pPr>
        <w:pStyle w:val="Heading6"/>
        <w:ind w:right="709"/>
        <w:jc w:val="right"/>
      </w:pPr>
      <w:r>
        <w:rPr>
          <w:noProof/>
        </w:rPr>
        <mc:AlternateContent>
          <mc:Choice Requires="wps">
            <w:drawing>
              <wp:anchor distT="0" distB="0" distL="0" distR="0" simplePos="0" relativeHeight="488012288" behindDoc="1" locked="0" layoutInCell="1" allowOverlap="1" wp14:anchorId="4F0AF48F" wp14:editId="7254FCB8">
                <wp:simplePos x="0" y="0"/>
                <wp:positionH relativeFrom="page">
                  <wp:posOffset>1511935</wp:posOffset>
                </wp:positionH>
                <wp:positionV relativeFrom="paragraph">
                  <wp:posOffset>192734</wp:posOffset>
                </wp:positionV>
                <wp:extent cx="4537075" cy="1270"/>
                <wp:effectExtent l="0" t="0" r="0" b="0"/>
                <wp:wrapTopAndBottom/>
                <wp:docPr id="885" name="Graphic 8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59033EC" id="Graphic 885" o:spid="_x0000_s1026" style="position:absolute;margin-left:119.05pt;margin-top:15.2pt;width:357.25pt;height:.1pt;z-index:-153041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212</w:t>
      </w:r>
    </w:p>
    <w:p w14:paraId="05B37DB3" w14:textId="77777777" w:rsidR="00EF24D2" w:rsidRDefault="00EF24D2">
      <w:pPr>
        <w:pStyle w:val="BodyText"/>
        <w:spacing w:before="41"/>
      </w:pPr>
    </w:p>
    <w:p w14:paraId="51E9FA38" w14:textId="77777777" w:rsidR="00EF24D2" w:rsidRDefault="00000000">
      <w:pPr>
        <w:pStyle w:val="ListParagraph"/>
        <w:numPr>
          <w:ilvl w:val="2"/>
          <w:numId w:val="62"/>
        </w:numPr>
        <w:tabs>
          <w:tab w:val="left" w:pos="2353"/>
        </w:tabs>
        <w:spacing w:before="0"/>
        <w:ind w:right="744" w:hanging="370"/>
        <w:jc w:val="both"/>
      </w:pPr>
      <w:r>
        <w:t>to</w:t>
      </w:r>
      <w:r>
        <w:rPr>
          <w:spacing w:val="-4"/>
        </w:rPr>
        <w:t xml:space="preserve"> </w:t>
      </w:r>
      <w:r>
        <w:t>advise</w:t>
      </w:r>
      <w:r>
        <w:rPr>
          <w:spacing w:val="-4"/>
        </w:rPr>
        <w:t xml:space="preserve"> </w:t>
      </w:r>
      <w:r>
        <w:t>and</w:t>
      </w:r>
      <w:r>
        <w:rPr>
          <w:spacing w:val="-4"/>
        </w:rPr>
        <w:t xml:space="preserve"> </w:t>
      </w:r>
      <w:r>
        <w:t>assist</w:t>
      </w:r>
      <w:r>
        <w:rPr>
          <w:spacing w:val="-4"/>
        </w:rPr>
        <w:t xml:space="preserve"> </w:t>
      </w:r>
      <w:r>
        <w:t>the</w:t>
      </w:r>
      <w:r>
        <w:rPr>
          <w:spacing w:val="-4"/>
        </w:rPr>
        <w:t xml:space="preserve"> </w:t>
      </w:r>
      <w:r>
        <w:t>representatives</w:t>
      </w:r>
      <w:r>
        <w:rPr>
          <w:spacing w:val="-5"/>
        </w:rPr>
        <w:t xml:space="preserve"> </w:t>
      </w:r>
      <w:r>
        <w:t>of</w:t>
      </w:r>
      <w:r>
        <w:rPr>
          <w:spacing w:val="-4"/>
        </w:rPr>
        <w:t xml:space="preserve"> </w:t>
      </w:r>
      <w:r>
        <w:t>reporting</w:t>
      </w:r>
      <w:r>
        <w:rPr>
          <w:spacing w:val="-4"/>
        </w:rPr>
        <w:t xml:space="preserve"> </w:t>
      </w:r>
      <w:r>
        <w:t>entities</w:t>
      </w:r>
      <w:r>
        <w:rPr>
          <w:spacing w:val="-5"/>
        </w:rPr>
        <w:t xml:space="preserve"> </w:t>
      </w:r>
      <w:r>
        <w:t>in relation to compliance by reporting entities with this Act, the regulations and the AML/CTF Rules; and</w:t>
      </w:r>
    </w:p>
    <w:p w14:paraId="1831070B" w14:textId="77777777" w:rsidR="00EF24D2" w:rsidRDefault="00000000">
      <w:pPr>
        <w:pStyle w:val="BodyText"/>
        <w:spacing w:before="40"/>
        <w:ind w:left="2353" w:right="801" w:hanging="468"/>
      </w:pPr>
      <w:r>
        <w:t>(da)</w:t>
      </w:r>
      <w:r>
        <w:rPr>
          <w:spacing w:val="40"/>
        </w:rPr>
        <w:t xml:space="preserve"> </w:t>
      </w:r>
      <w:r>
        <w:t>to</w:t>
      </w:r>
      <w:r>
        <w:rPr>
          <w:spacing w:val="-3"/>
        </w:rPr>
        <w:t xml:space="preserve"> </w:t>
      </w:r>
      <w:r>
        <w:t>facilitate</w:t>
      </w:r>
      <w:r>
        <w:rPr>
          <w:spacing w:val="-3"/>
        </w:rPr>
        <w:t xml:space="preserve"> </w:t>
      </w:r>
      <w:r>
        <w:t>gaining</w:t>
      </w:r>
      <w:r>
        <w:rPr>
          <w:spacing w:val="-3"/>
        </w:rPr>
        <w:t xml:space="preserve"> </w:t>
      </w:r>
      <w:r>
        <w:t>access</w:t>
      </w:r>
      <w:r>
        <w:rPr>
          <w:spacing w:val="-4"/>
        </w:rPr>
        <w:t xml:space="preserve"> </w:t>
      </w:r>
      <w:r>
        <w:t>on</w:t>
      </w:r>
      <w:r>
        <w:rPr>
          <w:spacing w:val="-3"/>
        </w:rPr>
        <w:t xml:space="preserve"> </w:t>
      </w:r>
      <w:r>
        <w:t>a</w:t>
      </w:r>
      <w:r>
        <w:rPr>
          <w:spacing w:val="-3"/>
        </w:rPr>
        <w:t xml:space="preserve"> </w:t>
      </w:r>
      <w:r>
        <w:t>timely</w:t>
      </w:r>
      <w:r>
        <w:rPr>
          <w:spacing w:val="-3"/>
        </w:rPr>
        <w:t xml:space="preserve"> </w:t>
      </w:r>
      <w:r>
        <w:t>basis</w:t>
      </w:r>
      <w:r>
        <w:rPr>
          <w:spacing w:val="-4"/>
        </w:rPr>
        <w:t xml:space="preserve"> </w:t>
      </w:r>
      <w:r>
        <w:t>to</w:t>
      </w:r>
      <w:r>
        <w:rPr>
          <w:spacing w:val="-3"/>
        </w:rPr>
        <w:t xml:space="preserve"> </w:t>
      </w:r>
      <w:r>
        <w:t>the</w:t>
      </w:r>
      <w:r>
        <w:rPr>
          <w:spacing w:val="-3"/>
        </w:rPr>
        <w:t xml:space="preserve"> </w:t>
      </w:r>
      <w:r>
        <w:t>financial, administrative and law enforcement information that the AUSTRAC CEO requires to properly undertake the AUSTRAC CEO’s financial intelligence functions; and</w:t>
      </w:r>
    </w:p>
    <w:p w14:paraId="2BE7FC86" w14:textId="77777777" w:rsidR="00EF24D2" w:rsidRDefault="00000000">
      <w:pPr>
        <w:pStyle w:val="BodyText"/>
        <w:spacing w:before="40"/>
        <w:ind w:left="2353" w:right="991" w:hanging="480"/>
      </w:pPr>
      <w:r>
        <w:t>(db)</w:t>
      </w:r>
      <w:r>
        <w:rPr>
          <w:spacing w:val="40"/>
        </w:rPr>
        <w:t xml:space="preserve"> </w:t>
      </w:r>
      <w:r>
        <w:t>to</w:t>
      </w:r>
      <w:r>
        <w:rPr>
          <w:spacing w:val="-4"/>
        </w:rPr>
        <w:t xml:space="preserve"> </w:t>
      </w:r>
      <w:r>
        <w:t>establish</w:t>
      </w:r>
      <w:r>
        <w:rPr>
          <w:spacing w:val="-4"/>
        </w:rPr>
        <w:t xml:space="preserve"> </w:t>
      </w:r>
      <w:r>
        <w:t>such</w:t>
      </w:r>
      <w:r>
        <w:rPr>
          <w:spacing w:val="-4"/>
        </w:rPr>
        <w:t xml:space="preserve"> </w:t>
      </w:r>
      <w:r>
        <w:t>task</w:t>
      </w:r>
      <w:r>
        <w:rPr>
          <w:spacing w:val="-4"/>
        </w:rPr>
        <w:t xml:space="preserve"> </w:t>
      </w:r>
      <w:r>
        <w:t>forces</w:t>
      </w:r>
      <w:r>
        <w:rPr>
          <w:spacing w:val="-5"/>
        </w:rPr>
        <w:t xml:space="preserve"> </w:t>
      </w:r>
      <w:r>
        <w:t>as</w:t>
      </w:r>
      <w:r>
        <w:rPr>
          <w:spacing w:val="-5"/>
        </w:rPr>
        <w:t xml:space="preserve"> </w:t>
      </w:r>
      <w:r>
        <w:t>the</w:t>
      </w:r>
      <w:r>
        <w:rPr>
          <w:spacing w:val="-5"/>
        </w:rPr>
        <w:t xml:space="preserve"> </w:t>
      </w:r>
      <w:r>
        <w:t>AUSTRAC</w:t>
      </w:r>
      <w:r>
        <w:rPr>
          <w:spacing w:val="-4"/>
        </w:rPr>
        <w:t xml:space="preserve"> </w:t>
      </w:r>
      <w:r>
        <w:t>CEO considers appropriate; and</w:t>
      </w:r>
    </w:p>
    <w:p w14:paraId="7DCF7E1D" w14:textId="77777777" w:rsidR="00EF24D2" w:rsidRDefault="00000000">
      <w:pPr>
        <w:pStyle w:val="ListParagraph"/>
        <w:numPr>
          <w:ilvl w:val="2"/>
          <w:numId w:val="62"/>
        </w:numPr>
        <w:tabs>
          <w:tab w:val="left" w:pos="2351"/>
          <w:tab w:val="left" w:pos="2353"/>
        </w:tabs>
        <w:ind w:right="823"/>
      </w:pPr>
      <w:r>
        <w:t>to</w:t>
      </w:r>
      <w:r>
        <w:rPr>
          <w:spacing w:val="-4"/>
        </w:rPr>
        <w:t xml:space="preserve"> </w:t>
      </w:r>
      <w:r>
        <w:t>promote</w:t>
      </w:r>
      <w:r>
        <w:rPr>
          <w:spacing w:val="-4"/>
        </w:rPr>
        <w:t xml:space="preserve"> </w:t>
      </w:r>
      <w:r>
        <w:t>compliance</w:t>
      </w:r>
      <w:r>
        <w:rPr>
          <w:spacing w:val="-4"/>
        </w:rPr>
        <w:t xml:space="preserve"> </w:t>
      </w:r>
      <w:r>
        <w:t>with</w:t>
      </w:r>
      <w:r>
        <w:rPr>
          <w:spacing w:val="-4"/>
        </w:rPr>
        <w:t xml:space="preserve"> </w:t>
      </w:r>
      <w:r>
        <w:t>this</w:t>
      </w:r>
      <w:r>
        <w:rPr>
          <w:spacing w:val="-5"/>
        </w:rPr>
        <w:t xml:space="preserve"> </w:t>
      </w:r>
      <w:r>
        <w:t>Act,</w:t>
      </w:r>
      <w:r>
        <w:rPr>
          <w:spacing w:val="-4"/>
        </w:rPr>
        <w:t xml:space="preserve"> </w:t>
      </w:r>
      <w:r>
        <w:t>the</w:t>
      </w:r>
      <w:r>
        <w:rPr>
          <w:spacing w:val="-4"/>
        </w:rPr>
        <w:t xml:space="preserve"> </w:t>
      </w:r>
      <w:r>
        <w:t>regulations</w:t>
      </w:r>
      <w:r>
        <w:rPr>
          <w:spacing w:val="-5"/>
        </w:rPr>
        <w:t xml:space="preserve"> </w:t>
      </w:r>
      <w:r>
        <w:t>and</w:t>
      </w:r>
      <w:r>
        <w:rPr>
          <w:spacing w:val="-4"/>
        </w:rPr>
        <w:t xml:space="preserve"> </w:t>
      </w:r>
      <w:r>
        <w:t>the AML/CTF Rules; and</w:t>
      </w:r>
    </w:p>
    <w:p w14:paraId="1C260BC8" w14:textId="77777777" w:rsidR="00EF24D2" w:rsidRDefault="00000000">
      <w:pPr>
        <w:pStyle w:val="BodyText"/>
        <w:spacing w:before="40"/>
        <w:ind w:left="2353" w:right="761" w:hanging="455"/>
        <w:jc w:val="both"/>
      </w:pPr>
      <w:r>
        <w:t>(ea)</w:t>
      </w:r>
      <w:r>
        <w:rPr>
          <w:spacing w:val="40"/>
        </w:rPr>
        <w:t xml:space="preserve"> </w:t>
      </w:r>
      <w:r>
        <w:t>to</w:t>
      </w:r>
      <w:r>
        <w:rPr>
          <w:spacing w:val="-3"/>
        </w:rPr>
        <w:t xml:space="preserve"> </w:t>
      </w:r>
      <w:r>
        <w:t>assist</w:t>
      </w:r>
      <w:r>
        <w:rPr>
          <w:spacing w:val="-3"/>
        </w:rPr>
        <w:t xml:space="preserve"> </w:t>
      </w:r>
      <w:r>
        <w:t>in</w:t>
      </w:r>
      <w:r>
        <w:rPr>
          <w:spacing w:val="-3"/>
        </w:rPr>
        <w:t xml:space="preserve"> </w:t>
      </w:r>
      <w:r>
        <w:t>the</w:t>
      </w:r>
      <w:r>
        <w:rPr>
          <w:spacing w:val="-3"/>
        </w:rPr>
        <w:t xml:space="preserve"> </w:t>
      </w:r>
      <w:r>
        <w:t>development</w:t>
      </w:r>
      <w:r>
        <w:rPr>
          <w:spacing w:val="-3"/>
        </w:rPr>
        <w:t xml:space="preserve"> </w:t>
      </w:r>
      <w:r>
        <w:t>of</w:t>
      </w:r>
      <w:r>
        <w:rPr>
          <w:spacing w:val="-3"/>
        </w:rPr>
        <w:t xml:space="preserve"> </w:t>
      </w:r>
      <w:r>
        <w:t>government</w:t>
      </w:r>
      <w:r>
        <w:rPr>
          <w:spacing w:val="-3"/>
        </w:rPr>
        <w:t xml:space="preserve"> </w:t>
      </w:r>
      <w:r>
        <w:t>policy</w:t>
      </w:r>
      <w:r>
        <w:rPr>
          <w:spacing w:val="-3"/>
        </w:rPr>
        <w:t xml:space="preserve"> </w:t>
      </w:r>
      <w:r>
        <w:t>or</w:t>
      </w:r>
      <w:r>
        <w:rPr>
          <w:spacing w:val="-3"/>
        </w:rPr>
        <w:t xml:space="preserve"> </w:t>
      </w:r>
      <w:r>
        <w:t>to</w:t>
      </w:r>
      <w:r>
        <w:rPr>
          <w:spacing w:val="-3"/>
        </w:rPr>
        <w:t xml:space="preserve"> </w:t>
      </w:r>
      <w:r>
        <w:t>assist academic research; and</w:t>
      </w:r>
    </w:p>
    <w:p w14:paraId="7A9ECB33" w14:textId="77777777" w:rsidR="00EF24D2" w:rsidRDefault="00000000">
      <w:pPr>
        <w:pStyle w:val="ListParagraph"/>
        <w:numPr>
          <w:ilvl w:val="2"/>
          <w:numId w:val="62"/>
        </w:numPr>
        <w:tabs>
          <w:tab w:val="left" w:pos="2353"/>
        </w:tabs>
        <w:ind w:right="732" w:hanging="333"/>
        <w:jc w:val="both"/>
      </w:pPr>
      <w:r>
        <w:t>such</w:t>
      </w:r>
      <w:r>
        <w:rPr>
          <w:spacing w:val="-4"/>
        </w:rPr>
        <w:t xml:space="preserve"> </w:t>
      </w:r>
      <w:r>
        <w:t>other</w:t>
      </w:r>
      <w:r>
        <w:rPr>
          <w:spacing w:val="-4"/>
        </w:rPr>
        <w:t xml:space="preserve"> </w:t>
      </w:r>
      <w:r>
        <w:t>functions</w:t>
      </w:r>
      <w:r>
        <w:rPr>
          <w:spacing w:val="-5"/>
        </w:rPr>
        <w:t xml:space="preserve"> </w:t>
      </w:r>
      <w:r>
        <w:t>as</w:t>
      </w:r>
      <w:r>
        <w:rPr>
          <w:spacing w:val="-5"/>
        </w:rPr>
        <w:t xml:space="preserve"> </w:t>
      </w:r>
      <w:r>
        <w:t>are</w:t>
      </w:r>
      <w:r>
        <w:rPr>
          <w:spacing w:val="-4"/>
        </w:rPr>
        <w:t xml:space="preserve"> </w:t>
      </w:r>
      <w:r>
        <w:t>conferred</w:t>
      </w:r>
      <w:r>
        <w:rPr>
          <w:spacing w:val="-4"/>
        </w:rPr>
        <w:t xml:space="preserve"> </w:t>
      </w:r>
      <w:r>
        <w:t>on</w:t>
      </w:r>
      <w:r>
        <w:rPr>
          <w:spacing w:val="-4"/>
        </w:rPr>
        <w:t xml:space="preserve"> </w:t>
      </w:r>
      <w:r>
        <w:t>the</w:t>
      </w:r>
      <w:r>
        <w:rPr>
          <w:spacing w:val="-4"/>
        </w:rPr>
        <w:t xml:space="preserve"> </w:t>
      </w:r>
      <w:r>
        <w:t>AUSTRAC</w:t>
      </w:r>
      <w:r>
        <w:rPr>
          <w:spacing w:val="-4"/>
        </w:rPr>
        <w:t xml:space="preserve"> </w:t>
      </w:r>
      <w:r>
        <w:t>CEO by or under:</w:t>
      </w:r>
    </w:p>
    <w:p w14:paraId="38E651AC" w14:textId="77777777" w:rsidR="00EF24D2" w:rsidRDefault="00000000">
      <w:pPr>
        <w:pStyle w:val="ListParagraph"/>
        <w:numPr>
          <w:ilvl w:val="3"/>
          <w:numId w:val="62"/>
        </w:numPr>
        <w:tabs>
          <w:tab w:val="left" w:pos="2806"/>
        </w:tabs>
        <w:ind w:left="2806" w:hanging="319"/>
        <w:jc w:val="both"/>
      </w:pPr>
      <w:r>
        <w:t>this</w:t>
      </w:r>
      <w:r>
        <w:rPr>
          <w:spacing w:val="-5"/>
        </w:rPr>
        <w:t xml:space="preserve"> </w:t>
      </w:r>
      <w:r>
        <w:t>Act;</w:t>
      </w:r>
      <w:r>
        <w:rPr>
          <w:spacing w:val="-1"/>
        </w:rPr>
        <w:t xml:space="preserve"> </w:t>
      </w:r>
      <w:r>
        <w:rPr>
          <w:spacing w:val="-5"/>
        </w:rPr>
        <w:t>or</w:t>
      </w:r>
    </w:p>
    <w:p w14:paraId="76D80DEB" w14:textId="77777777" w:rsidR="00EF24D2" w:rsidRDefault="00000000">
      <w:pPr>
        <w:pStyle w:val="ListParagraph"/>
        <w:numPr>
          <w:ilvl w:val="3"/>
          <w:numId w:val="62"/>
        </w:numPr>
        <w:tabs>
          <w:tab w:val="left" w:pos="2806"/>
        </w:tabs>
        <w:ind w:left="2806" w:hanging="380"/>
        <w:jc w:val="both"/>
      </w:pPr>
      <w:r>
        <w:t>the</w:t>
      </w:r>
      <w:r>
        <w:rPr>
          <w:spacing w:val="-1"/>
        </w:rPr>
        <w:t xml:space="preserve"> </w:t>
      </w:r>
      <w:r>
        <w:t xml:space="preserve">regulations; </w:t>
      </w:r>
      <w:r>
        <w:rPr>
          <w:spacing w:val="-5"/>
        </w:rPr>
        <w:t>or</w:t>
      </w:r>
    </w:p>
    <w:p w14:paraId="599AF9CA" w14:textId="77777777" w:rsidR="00EF24D2" w:rsidRDefault="00000000">
      <w:pPr>
        <w:pStyle w:val="ListParagraph"/>
        <w:numPr>
          <w:ilvl w:val="3"/>
          <w:numId w:val="62"/>
        </w:numPr>
        <w:tabs>
          <w:tab w:val="left" w:pos="2806"/>
        </w:tabs>
        <w:ind w:left="2806" w:hanging="441"/>
        <w:jc w:val="both"/>
      </w:pPr>
      <w:r>
        <w:t>any</w:t>
      </w:r>
      <w:r>
        <w:rPr>
          <w:spacing w:val="-3"/>
        </w:rPr>
        <w:t xml:space="preserve"> </w:t>
      </w:r>
      <w:r>
        <w:t>other law</w:t>
      </w:r>
      <w:r>
        <w:rPr>
          <w:spacing w:val="-1"/>
        </w:rPr>
        <w:t xml:space="preserve"> </w:t>
      </w:r>
      <w:r>
        <w:t>of the</w:t>
      </w:r>
      <w:r>
        <w:rPr>
          <w:spacing w:val="-1"/>
        </w:rPr>
        <w:t xml:space="preserve"> </w:t>
      </w:r>
      <w:r>
        <w:t xml:space="preserve">Commonwealth; </w:t>
      </w:r>
      <w:r>
        <w:rPr>
          <w:spacing w:val="-5"/>
        </w:rPr>
        <w:t>and</w:t>
      </w:r>
    </w:p>
    <w:p w14:paraId="296D9952" w14:textId="77777777" w:rsidR="00EF24D2" w:rsidRDefault="00000000">
      <w:pPr>
        <w:pStyle w:val="ListParagraph"/>
        <w:numPr>
          <w:ilvl w:val="2"/>
          <w:numId w:val="62"/>
        </w:numPr>
        <w:tabs>
          <w:tab w:val="left" w:pos="2353"/>
        </w:tabs>
        <w:ind w:right="1582" w:hanging="370"/>
        <w:jc w:val="both"/>
      </w:pPr>
      <w:r>
        <w:t>to do anything that is incidental</w:t>
      </w:r>
      <w:r>
        <w:rPr>
          <w:spacing w:val="-1"/>
        </w:rPr>
        <w:t xml:space="preserve"> </w:t>
      </w:r>
      <w:r>
        <w:t>or conducive to the performance</w:t>
      </w:r>
      <w:r>
        <w:rPr>
          <w:spacing w:val="-5"/>
        </w:rPr>
        <w:t xml:space="preserve"> </w:t>
      </w:r>
      <w:r>
        <w:t>of</w:t>
      </w:r>
      <w:r>
        <w:rPr>
          <w:spacing w:val="-5"/>
        </w:rPr>
        <w:t xml:space="preserve"> </w:t>
      </w:r>
      <w:r>
        <w:t>a</w:t>
      </w:r>
      <w:r>
        <w:rPr>
          <w:spacing w:val="-5"/>
        </w:rPr>
        <w:t xml:space="preserve"> </w:t>
      </w:r>
      <w:r>
        <w:t>function</w:t>
      </w:r>
      <w:r>
        <w:rPr>
          <w:spacing w:val="-5"/>
        </w:rPr>
        <w:t xml:space="preserve"> </w:t>
      </w:r>
      <w:r>
        <w:t>referred</w:t>
      </w:r>
      <w:r>
        <w:rPr>
          <w:spacing w:val="-5"/>
        </w:rPr>
        <w:t xml:space="preserve"> </w:t>
      </w:r>
      <w:r>
        <w:t>to</w:t>
      </w:r>
      <w:r>
        <w:rPr>
          <w:spacing w:val="-5"/>
        </w:rPr>
        <w:t xml:space="preserve"> </w:t>
      </w:r>
      <w:r>
        <w:t>in</w:t>
      </w:r>
      <w:r>
        <w:rPr>
          <w:spacing w:val="-5"/>
        </w:rPr>
        <w:t xml:space="preserve"> </w:t>
      </w:r>
      <w:r>
        <w:t>a</w:t>
      </w:r>
      <w:r>
        <w:rPr>
          <w:spacing w:val="-5"/>
        </w:rPr>
        <w:t xml:space="preserve"> </w:t>
      </w:r>
      <w:r>
        <w:t xml:space="preserve">preceding </w:t>
      </w:r>
      <w:r>
        <w:rPr>
          <w:spacing w:val="-2"/>
        </w:rPr>
        <w:t>paragraph.</w:t>
      </w:r>
    </w:p>
    <w:p w14:paraId="6C9F9795" w14:textId="77777777" w:rsidR="00EF24D2" w:rsidRDefault="00000000">
      <w:pPr>
        <w:tabs>
          <w:tab w:val="left" w:pos="2695"/>
        </w:tabs>
        <w:spacing w:before="122"/>
        <w:ind w:left="1844"/>
        <w:rPr>
          <w:sz w:val="18"/>
        </w:rPr>
      </w:pPr>
      <w:r>
        <w:rPr>
          <w:spacing w:val="-2"/>
          <w:sz w:val="18"/>
        </w:rPr>
        <w:t>Note:</w:t>
      </w:r>
      <w:r>
        <w:rPr>
          <w:sz w:val="18"/>
        </w:rPr>
        <w:tab/>
        <w:t>The</w:t>
      </w:r>
      <w:r>
        <w:rPr>
          <w:spacing w:val="-5"/>
          <w:sz w:val="18"/>
        </w:rPr>
        <w:t xml:space="preserve"> </w:t>
      </w:r>
      <w:r>
        <w:rPr>
          <w:sz w:val="18"/>
        </w:rPr>
        <w:t>AUSTRAC</w:t>
      </w:r>
      <w:r>
        <w:rPr>
          <w:spacing w:val="-2"/>
          <w:sz w:val="18"/>
        </w:rPr>
        <w:t xml:space="preserve"> </w:t>
      </w:r>
      <w:r>
        <w:rPr>
          <w:sz w:val="18"/>
        </w:rPr>
        <w:t>CEO’s</w:t>
      </w:r>
      <w:r>
        <w:rPr>
          <w:spacing w:val="-2"/>
          <w:sz w:val="18"/>
        </w:rPr>
        <w:t xml:space="preserve"> </w:t>
      </w:r>
      <w:r>
        <w:rPr>
          <w:sz w:val="18"/>
        </w:rPr>
        <w:t>other</w:t>
      </w:r>
      <w:r>
        <w:rPr>
          <w:spacing w:val="-2"/>
          <w:sz w:val="18"/>
        </w:rPr>
        <w:t xml:space="preserve"> </w:t>
      </w:r>
      <w:r>
        <w:rPr>
          <w:sz w:val="18"/>
        </w:rPr>
        <w:t>functions</w:t>
      </w:r>
      <w:r>
        <w:rPr>
          <w:spacing w:val="-2"/>
          <w:sz w:val="18"/>
        </w:rPr>
        <w:t xml:space="preserve"> include:</w:t>
      </w:r>
    </w:p>
    <w:p w14:paraId="41872331" w14:textId="77777777" w:rsidR="00EF24D2" w:rsidRDefault="00000000">
      <w:pPr>
        <w:pStyle w:val="ListParagraph"/>
        <w:numPr>
          <w:ilvl w:val="0"/>
          <w:numId w:val="58"/>
        </w:numPr>
        <w:tabs>
          <w:tab w:val="left" w:pos="3064"/>
        </w:tabs>
        <w:spacing w:before="37" w:line="230" w:lineRule="auto"/>
        <w:ind w:right="1067"/>
        <w:rPr>
          <w:sz w:val="18"/>
        </w:rPr>
      </w:pPr>
      <w:r>
        <w:rPr>
          <w:sz w:val="18"/>
        </w:rPr>
        <w:t>monitoring</w:t>
      </w:r>
      <w:r>
        <w:rPr>
          <w:spacing w:val="-5"/>
          <w:sz w:val="18"/>
        </w:rPr>
        <w:t xml:space="preserve"> </w:t>
      </w:r>
      <w:r>
        <w:rPr>
          <w:sz w:val="18"/>
        </w:rPr>
        <w:t>compliance</w:t>
      </w:r>
      <w:r>
        <w:rPr>
          <w:spacing w:val="-5"/>
          <w:sz w:val="18"/>
        </w:rPr>
        <w:t xml:space="preserve"> </w:t>
      </w:r>
      <w:r>
        <w:rPr>
          <w:sz w:val="18"/>
        </w:rPr>
        <w:t>with</w:t>
      </w:r>
      <w:r>
        <w:rPr>
          <w:spacing w:val="-5"/>
          <w:sz w:val="18"/>
        </w:rPr>
        <w:t xml:space="preserve"> </w:t>
      </w:r>
      <w:r>
        <w:rPr>
          <w:sz w:val="18"/>
        </w:rPr>
        <w:t>this</w:t>
      </w:r>
      <w:r>
        <w:rPr>
          <w:spacing w:val="-6"/>
          <w:sz w:val="18"/>
        </w:rPr>
        <w:t xml:space="preserve"> </w:t>
      </w:r>
      <w:r>
        <w:rPr>
          <w:sz w:val="18"/>
        </w:rPr>
        <w:t>Act,</w:t>
      </w:r>
      <w:r>
        <w:rPr>
          <w:spacing w:val="-5"/>
          <w:sz w:val="18"/>
        </w:rPr>
        <w:t xml:space="preserve"> </w:t>
      </w:r>
      <w:r>
        <w:rPr>
          <w:sz w:val="18"/>
        </w:rPr>
        <w:t>the</w:t>
      </w:r>
      <w:r>
        <w:rPr>
          <w:spacing w:val="-5"/>
          <w:sz w:val="18"/>
        </w:rPr>
        <w:t xml:space="preserve"> </w:t>
      </w:r>
      <w:r>
        <w:rPr>
          <w:sz w:val="18"/>
        </w:rPr>
        <w:t>regulations</w:t>
      </w:r>
      <w:r>
        <w:rPr>
          <w:spacing w:val="-6"/>
          <w:sz w:val="18"/>
        </w:rPr>
        <w:t xml:space="preserve"> </w:t>
      </w:r>
      <w:r>
        <w:rPr>
          <w:sz w:val="18"/>
        </w:rPr>
        <w:t>and</w:t>
      </w:r>
      <w:r>
        <w:rPr>
          <w:spacing w:val="-5"/>
          <w:sz w:val="18"/>
        </w:rPr>
        <w:t xml:space="preserve"> </w:t>
      </w:r>
      <w:r>
        <w:rPr>
          <w:sz w:val="18"/>
        </w:rPr>
        <w:t>the AML/CTF Rules (see section 190); and</w:t>
      </w:r>
    </w:p>
    <w:p w14:paraId="785DF693" w14:textId="77777777" w:rsidR="00EF24D2" w:rsidRDefault="00000000">
      <w:pPr>
        <w:pStyle w:val="ListParagraph"/>
        <w:numPr>
          <w:ilvl w:val="0"/>
          <w:numId w:val="58"/>
        </w:numPr>
        <w:tabs>
          <w:tab w:val="left" w:pos="3063"/>
        </w:tabs>
        <w:spacing w:before="32"/>
        <w:ind w:left="3063" w:hanging="368"/>
        <w:rPr>
          <w:sz w:val="18"/>
        </w:rPr>
      </w:pPr>
      <w:r>
        <w:rPr>
          <w:sz w:val="18"/>
        </w:rPr>
        <w:t>making</w:t>
      </w:r>
      <w:r>
        <w:rPr>
          <w:spacing w:val="-1"/>
          <w:sz w:val="18"/>
        </w:rPr>
        <w:t xml:space="preserve"> </w:t>
      </w:r>
      <w:r>
        <w:rPr>
          <w:sz w:val="18"/>
        </w:rPr>
        <w:t>AML/CTF</w:t>
      </w:r>
      <w:r>
        <w:rPr>
          <w:spacing w:val="-1"/>
          <w:sz w:val="18"/>
        </w:rPr>
        <w:t xml:space="preserve"> </w:t>
      </w:r>
      <w:r>
        <w:rPr>
          <w:sz w:val="18"/>
        </w:rPr>
        <w:t>Rules</w:t>
      </w:r>
      <w:r>
        <w:rPr>
          <w:spacing w:val="-2"/>
          <w:sz w:val="18"/>
        </w:rPr>
        <w:t xml:space="preserve"> </w:t>
      </w:r>
      <w:r>
        <w:rPr>
          <w:sz w:val="18"/>
        </w:rPr>
        <w:t>(see</w:t>
      </w:r>
      <w:r>
        <w:rPr>
          <w:spacing w:val="-1"/>
          <w:sz w:val="18"/>
        </w:rPr>
        <w:t xml:space="preserve"> </w:t>
      </w:r>
      <w:r>
        <w:rPr>
          <w:sz w:val="18"/>
        </w:rPr>
        <w:t>section</w:t>
      </w:r>
      <w:r>
        <w:rPr>
          <w:spacing w:val="-1"/>
          <w:sz w:val="18"/>
        </w:rPr>
        <w:t xml:space="preserve"> </w:t>
      </w:r>
      <w:r>
        <w:rPr>
          <w:spacing w:val="-2"/>
          <w:sz w:val="18"/>
        </w:rPr>
        <w:t>229).</w:t>
      </w:r>
    </w:p>
    <w:p w14:paraId="47C95532" w14:textId="77777777" w:rsidR="00EF24D2" w:rsidRDefault="00000000">
      <w:pPr>
        <w:pStyle w:val="ListParagraph"/>
        <w:numPr>
          <w:ilvl w:val="1"/>
          <w:numId w:val="62"/>
        </w:numPr>
        <w:tabs>
          <w:tab w:val="left" w:pos="1844"/>
        </w:tabs>
        <w:spacing w:before="180"/>
        <w:ind w:right="1039"/>
      </w:pPr>
      <w:r>
        <w:t>In</w:t>
      </w:r>
      <w:r>
        <w:rPr>
          <w:spacing w:val="-5"/>
        </w:rPr>
        <w:t xml:space="preserve"> </w:t>
      </w:r>
      <w:r>
        <w:t>performing</w:t>
      </w:r>
      <w:r>
        <w:rPr>
          <w:spacing w:val="-5"/>
        </w:rPr>
        <w:t xml:space="preserve"> </w:t>
      </w:r>
      <w:r>
        <w:t>the</w:t>
      </w:r>
      <w:r>
        <w:rPr>
          <w:spacing w:val="-5"/>
        </w:rPr>
        <w:t xml:space="preserve"> </w:t>
      </w:r>
      <w:r>
        <w:t>AUSTRAC</w:t>
      </w:r>
      <w:r>
        <w:rPr>
          <w:spacing w:val="-5"/>
        </w:rPr>
        <w:t xml:space="preserve"> </w:t>
      </w:r>
      <w:r>
        <w:t>CEO’s</w:t>
      </w:r>
      <w:r>
        <w:rPr>
          <w:spacing w:val="-6"/>
        </w:rPr>
        <w:t xml:space="preserve"> </w:t>
      </w:r>
      <w:r>
        <w:t>functions,</w:t>
      </w:r>
      <w:r>
        <w:rPr>
          <w:spacing w:val="-5"/>
        </w:rPr>
        <w:t xml:space="preserve"> </w:t>
      </w:r>
      <w:r>
        <w:t>the</w:t>
      </w:r>
      <w:r>
        <w:rPr>
          <w:spacing w:val="-5"/>
        </w:rPr>
        <w:t xml:space="preserve"> </w:t>
      </w:r>
      <w:r>
        <w:t>AUSTRAC CEO must:</w:t>
      </w:r>
    </w:p>
    <w:p w14:paraId="11D6394E" w14:textId="77777777" w:rsidR="00EF24D2" w:rsidRDefault="00000000">
      <w:pPr>
        <w:pStyle w:val="ListParagraph"/>
        <w:numPr>
          <w:ilvl w:val="2"/>
          <w:numId w:val="62"/>
        </w:numPr>
        <w:tabs>
          <w:tab w:val="left" w:pos="2352"/>
        </w:tabs>
        <w:ind w:left="2352" w:hanging="356"/>
      </w:pPr>
      <w:r>
        <w:t xml:space="preserve">consult with the </w:t>
      </w:r>
      <w:r>
        <w:rPr>
          <w:spacing w:val="-2"/>
        </w:rPr>
        <w:t>following:</w:t>
      </w:r>
    </w:p>
    <w:p w14:paraId="62612C84" w14:textId="77777777" w:rsidR="00EF24D2" w:rsidRDefault="00000000">
      <w:pPr>
        <w:pStyle w:val="ListParagraph"/>
        <w:numPr>
          <w:ilvl w:val="3"/>
          <w:numId w:val="62"/>
        </w:numPr>
        <w:tabs>
          <w:tab w:val="left" w:pos="2806"/>
          <w:tab w:val="left" w:pos="2808"/>
        </w:tabs>
        <w:ind w:left="2808" w:right="1164"/>
        <w:jc w:val="left"/>
      </w:pPr>
      <w:r>
        <w:t>reporting</w:t>
      </w:r>
      <w:r>
        <w:rPr>
          <w:spacing w:val="-6"/>
        </w:rPr>
        <w:t xml:space="preserve"> </w:t>
      </w:r>
      <w:r>
        <w:t>entities</w:t>
      </w:r>
      <w:r>
        <w:rPr>
          <w:spacing w:val="-7"/>
        </w:rPr>
        <w:t xml:space="preserve"> </w:t>
      </w:r>
      <w:r>
        <w:t>or</w:t>
      </w:r>
      <w:r>
        <w:rPr>
          <w:spacing w:val="-6"/>
        </w:rPr>
        <w:t xml:space="preserve"> </w:t>
      </w:r>
      <w:r>
        <w:t>the</w:t>
      </w:r>
      <w:r>
        <w:rPr>
          <w:spacing w:val="-6"/>
        </w:rPr>
        <w:t xml:space="preserve"> </w:t>
      </w:r>
      <w:r>
        <w:t>representatives</w:t>
      </w:r>
      <w:r>
        <w:rPr>
          <w:spacing w:val="-7"/>
        </w:rPr>
        <w:t xml:space="preserve"> </w:t>
      </w:r>
      <w:r>
        <w:t>of</w:t>
      </w:r>
      <w:r>
        <w:rPr>
          <w:spacing w:val="-6"/>
        </w:rPr>
        <w:t xml:space="preserve"> </w:t>
      </w:r>
      <w:r>
        <w:t xml:space="preserve">reporting </w:t>
      </w:r>
      <w:r>
        <w:rPr>
          <w:spacing w:val="-2"/>
        </w:rPr>
        <w:t>entities;</w:t>
      </w:r>
    </w:p>
    <w:p w14:paraId="44F5B339" w14:textId="77777777" w:rsidR="00EF24D2" w:rsidRDefault="00000000">
      <w:pPr>
        <w:pStyle w:val="ListParagraph"/>
        <w:numPr>
          <w:ilvl w:val="3"/>
          <w:numId w:val="62"/>
        </w:numPr>
        <w:tabs>
          <w:tab w:val="left" w:pos="2806"/>
        </w:tabs>
        <w:ind w:left="2806" w:hanging="380"/>
        <w:jc w:val="left"/>
      </w:pPr>
      <w:r>
        <w:t>the</w:t>
      </w:r>
      <w:r>
        <w:rPr>
          <w:spacing w:val="-1"/>
        </w:rPr>
        <w:t xml:space="preserve"> </w:t>
      </w:r>
      <w:r>
        <w:t>Commissioner of</w:t>
      </w:r>
      <w:r>
        <w:rPr>
          <w:spacing w:val="-1"/>
        </w:rPr>
        <w:t xml:space="preserve"> </w:t>
      </w:r>
      <w:r>
        <w:t>the Australian</w:t>
      </w:r>
      <w:r>
        <w:rPr>
          <w:spacing w:val="-1"/>
        </w:rPr>
        <w:t xml:space="preserve"> </w:t>
      </w:r>
      <w:r>
        <w:t xml:space="preserve">Federal </w:t>
      </w:r>
      <w:r>
        <w:rPr>
          <w:spacing w:val="-2"/>
        </w:rPr>
        <w:t>Police;</w:t>
      </w:r>
    </w:p>
    <w:p w14:paraId="20E9616F" w14:textId="77777777" w:rsidR="00EF24D2" w:rsidRDefault="00000000">
      <w:pPr>
        <w:pStyle w:val="ListParagraph"/>
        <w:numPr>
          <w:ilvl w:val="3"/>
          <w:numId w:val="62"/>
        </w:numPr>
        <w:tabs>
          <w:tab w:val="left" w:pos="2806"/>
          <w:tab w:val="left" w:pos="2808"/>
        </w:tabs>
        <w:ind w:left="2808" w:right="1121" w:hanging="443"/>
        <w:jc w:val="left"/>
      </w:pPr>
      <w:r>
        <w:t>the</w:t>
      </w:r>
      <w:r>
        <w:rPr>
          <w:spacing w:val="-5"/>
        </w:rPr>
        <w:t xml:space="preserve"> </w:t>
      </w:r>
      <w:r>
        <w:t>Chief</w:t>
      </w:r>
      <w:r>
        <w:rPr>
          <w:spacing w:val="-5"/>
        </w:rPr>
        <w:t xml:space="preserve"> </w:t>
      </w:r>
      <w:r>
        <w:t>Executive</w:t>
      </w:r>
      <w:r>
        <w:rPr>
          <w:spacing w:val="-5"/>
        </w:rPr>
        <w:t xml:space="preserve"> </w:t>
      </w:r>
      <w:r>
        <w:t>Officer</w:t>
      </w:r>
      <w:r>
        <w:rPr>
          <w:spacing w:val="-5"/>
        </w:rPr>
        <w:t xml:space="preserve"> </w:t>
      </w:r>
      <w:r>
        <w:t>of</w:t>
      </w:r>
      <w:r>
        <w:rPr>
          <w:spacing w:val="-5"/>
        </w:rPr>
        <w:t xml:space="preserve"> </w:t>
      </w:r>
      <w:r>
        <w:t>the</w:t>
      </w:r>
      <w:r>
        <w:rPr>
          <w:spacing w:val="-5"/>
        </w:rPr>
        <w:t xml:space="preserve"> </w:t>
      </w:r>
      <w:r>
        <w:t>Australian</w:t>
      </w:r>
      <w:r>
        <w:rPr>
          <w:spacing w:val="-5"/>
        </w:rPr>
        <w:t xml:space="preserve"> </w:t>
      </w:r>
      <w:r>
        <w:t xml:space="preserve">Crime </w:t>
      </w:r>
      <w:r>
        <w:rPr>
          <w:spacing w:val="-2"/>
        </w:rPr>
        <w:t>Commission;</w:t>
      </w:r>
    </w:p>
    <w:p w14:paraId="344B9CFE" w14:textId="77777777" w:rsidR="00EF24D2" w:rsidRDefault="00000000">
      <w:pPr>
        <w:pStyle w:val="ListParagraph"/>
        <w:numPr>
          <w:ilvl w:val="3"/>
          <w:numId w:val="62"/>
        </w:numPr>
        <w:tabs>
          <w:tab w:val="left" w:pos="2806"/>
        </w:tabs>
        <w:ind w:left="2806" w:hanging="429"/>
        <w:jc w:val="left"/>
      </w:pPr>
      <w:r>
        <w:t xml:space="preserve">the Commissioner of </w:t>
      </w:r>
      <w:r>
        <w:rPr>
          <w:spacing w:val="-2"/>
        </w:rPr>
        <w:t>Taxation;</w:t>
      </w:r>
    </w:p>
    <w:p w14:paraId="53D2828E" w14:textId="77777777" w:rsidR="00EF24D2" w:rsidRDefault="00000000">
      <w:pPr>
        <w:pStyle w:val="ListParagraph"/>
        <w:numPr>
          <w:ilvl w:val="3"/>
          <w:numId w:val="62"/>
        </w:numPr>
        <w:tabs>
          <w:tab w:val="left" w:pos="2807"/>
        </w:tabs>
        <w:ind w:hanging="369"/>
        <w:jc w:val="left"/>
      </w:pPr>
      <w:r>
        <w:rPr>
          <w:noProof/>
        </w:rPr>
        <mc:AlternateContent>
          <mc:Choice Requires="wps">
            <w:drawing>
              <wp:anchor distT="0" distB="0" distL="0" distR="0" simplePos="0" relativeHeight="16153600" behindDoc="0" locked="0" layoutInCell="1" allowOverlap="1" wp14:anchorId="417018D4" wp14:editId="04754BC5">
                <wp:simplePos x="0" y="0"/>
                <wp:positionH relativeFrom="page">
                  <wp:posOffset>1511935</wp:posOffset>
                </wp:positionH>
                <wp:positionV relativeFrom="paragraph">
                  <wp:posOffset>345347</wp:posOffset>
                </wp:positionV>
                <wp:extent cx="4537075" cy="1270"/>
                <wp:effectExtent l="0" t="0" r="0" b="0"/>
                <wp:wrapNone/>
                <wp:docPr id="886" name="Graphic 8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2F0109" id="Graphic 886" o:spid="_x0000_s1026" style="position:absolute;margin-left:119.05pt;margin-top:27.2pt;width:357.25pt;height:.1pt;z-index:161536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CrHiVa4QAAAAkBAAAPAAAAAAAAAAAAAAAAAG0EAABkcnMvZG93bnJldi54bWxQSwUGAAAA&#10;AAQABADzAAAAewUAAAAA&#10;" path="m,l4537074,e" filled="f">
                <v:path arrowok="t"/>
                <w10:wrap anchorx="page"/>
              </v:shape>
            </w:pict>
          </mc:Fallback>
        </mc:AlternateContent>
      </w:r>
      <w:r>
        <w:t>the</w:t>
      </w:r>
      <w:r>
        <w:rPr>
          <w:spacing w:val="-4"/>
        </w:rPr>
        <w:t xml:space="preserve"> </w:t>
      </w:r>
      <w:r>
        <w:t>Comptroller-General</w:t>
      </w:r>
      <w:r>
        <w:rPr>
          <w:spacing w:val="-2"/>
        </w:rPr>
        <w:t xml:space="preserve"> </w:t>
      </w:r>
      <w:r>
        <w:t>of</w:t>
      </w:r>
      <w:r>
        <w:rPr>
          <w:spacing w:val="-1"/>
        </w:rPr>
        <w:t xml:space="preserve"> </w:t>
      </w:r>
      <w:r>
        <w:rPr>
          <w:spacing w:val="-2"/>
        </w:rPr>
        <w:t>Customs;</w:t>
      </w:r>
    </w:p>
    <w:p w14:paraId="4DE769F6" w14:textId="77777777" w:rsidR="00EF24D2" w:rsidRDefault="00000000">
      <w:pPr>
        <w:tabs>
          <w:tab w:val="right" w:pos="7796"/>
        </w:tabs>
        <w:spacing w:before="614"/>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309</w:t>
      </w:r>
    </w:p>
    <w:p w14:paraId="41D8DD2E"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7AA0D3F" w14:textId="77777777" w:rsidR="00EF24D2" w:rsidRDefault="00EF24D2">
      <w:pPr>
        <w:rPr>
          <w:sz w:val="16"/>
        </w:rPr>
        <w:sectPr w:rsidR="00EF24D2">
          <w:pgSz w:w="11910" w:h="16840"/>
          <w:pgMar w:top="920" w:right="1700" w:bottom="360" w:left="1700" w:header="0" w:footer="177" w:gutter="0"/>
          <w:cols w:space="720"/>
        </w:sectPr>
      </w:pPr>
    </w:p>
    <w:p w14:paraId="11CAF412" w14:textId="77777777" w:rsidR="00EF24D2" w:rsidRDefault="00000000">
      <w:pPr>
        <w:spacing w:before="71"/>
        <w:ind w:left="710"/>
        <w:rPr>
          <w:sz w:val="20"/>
        </w:rPr>
      </w:pPr>
      <w:r>
        <w:rPr>
          <w:b/>
          <w:sz w:val="20"/>
        </w:rPr>
        <w:lastRenderedPageBreak/>
        <w:t>Part 16</w:t>
      </w:r>
      <w:r>
        <w:rPr>
          <w:b/>
          <w:spacing w:val="50"/>
          <w:sz w:val="20"/>
        </w:rPr>
        <w:t xml:space="preserve"> </w:t>
      </w:r>
      <w:r>
        <w:rPr>
          <w:spacing w:val="-2"/>
          <w:sz w:val="20"/>
        </w:rPr>
        <w:t>Administration</w:t>
      </w:r>
    </w:p>
    <w:p w14:paraId="32020346"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8"/>
          <w:sz w:val="20"/>
        </w:rPr>
        <w:t xml:space="preserve"> </w:t>
      </w:r>
      <w:r>
        <w:rPr>
          <w:sz w:val="20"/>
        </w:rPr>
        <w:t>Chief</w:t>
      </w:r>
      <w:r>
        <w:rPr>
          <w:spacing w:val="-2"/>
          <w:sz w:val="20"/>
        </w:rPr>
        <w:t xml:space="preserve"> </w:t>
      </w:r>
      <w:r>
        <w:rPr>
          <w:sz w:val="20"/>
        </w:rPr>
        <w:t>Executive</w:t>
      </w:r>
      <w:r>
        <w:rPr>
          <w:spacing w:val="-1"/>
          <w:sz w:val="20"/>
        </w:rPr>
        <w:t xml:space="preserve"> </w:t>
      </w:r>
      <w:r>
        <w:rPr>
          <w:sz w:val="20"/>
        </w:rPr>
        <w:t>Officer</w:t>
      </w:r>
      <w:r>
        <w:rPr>
          <w:spacing w:val="-1"/>
          <w:sz w:val="20"/>
        </w:rPr>
        <w:t xml:space="preserve"> </w:t>
      </w:r>
      <w:r>
        <w:rPr>
          <w:sz w:val="20"/>
        </w:rPr>
        <w:t>of</w:t>
      </w:r>
      <w:r>
        <w:rPr>
          <w:spacing w:val="-1"/>
          <w:sz w:val="20"/>
        </w:rPr>
        <w:t xml:space="preserve"> </w:t>
      </w:r>
      <w:r>
        <w:rPr>
          <w:spacing w:val="-2"/>
          <w:sz w:val="20"/>
        </w:rPr>
        <w:t>AUSTRAC</w:t>
      </w:r>
    </w:p>
    <w:p w14:paraId="124458C4" w14:textId="77777777" w:rsidR="00EF24D2" w:rsidRDefault="00EF24D2">
      <w:pPr>
        <w:pStyle w:val="BodyText"/>
        <w:spacing w:before="46"/>
        <w:rPr>
          <w:sz w:val="20"/>
        </w:rPr>
      </w:pPr>
    </w:p>
    <w:p w14:paraId="630E23DA" w14:textId="77777777" w:rsidR="00EF24D2" w:rsidRDefault="00000000">
      <w:pPr>
        <w:pStyle w:val="Heading6"/>
        <w:ind w:left="710"/>
      </w:pPr>
      <w:r>
        <w:rPr>
          <w:noProof/>
        </w:rPr>
        <mc:AlternateContent>
          <mc:Choice Requires="wps">
            <w:drawing>
              <wp:anchor distT="0" distB="0" distL="0" distR="0" simplePos="0" relativeHeight="488013312" behindDoc="1" locked="0" layoutInCell="1" allowOverlap="1" wp14:anchorId="22E8745F" wp14:editId="4AC53601">
                <wp:simplePos x="0" y="0"/>
                <wp:positionH relativeFrom="page">
                  <wp:posOffset>1511935</wp:posOffset>
                </wp:positionH>
                <wp:positionV relativeFrom="paragraph">
                  <wp:posOffset>192734</wp:posOffset>
                </wp:positionV>
                <wp:extent cx="4537075" cy="1270"/>
                <wp:effectExtent l="0" t="0" r="0" b="0"/>
                <wp:wrapTopAndBottom/>
                <wp:docPr id="887" name="Graphic 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B616A3" id="Graphic 887" o:spid="_x0000_s1026" style="position:absolute;margin-left:119.05pt;margin-top:15.2pt;width:357.25pt;height:.1pt;z-index:-1530316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212</w:t>
      </w:r>
    </w:p>
    <w:p w14:paraId="30825B6E" w14:textId="77777777" w:rsidR="00EF24D2" w:rsidRDefault="00EF24D2">
      <w:pPr>
        <w:pStyle w:val="BodyText"/>
        <w:spacing w:before="41"/>
      </w:pPr>
    </w:p>
    <w:p w14:paraId="13FA60C2" w14:textId="77777777" w:rsidR="00EF24D2" w:rsidRDefault="00000000">
      <w:pPr>
        <w:pStyle w:val="ListParagraph"/>
        <w:numPr>
          <w:ilvl w:val="3"/>
          <w:numId w:val="62"/>
        </w:numPr>
        <w:tabs>
          <w:tab w:val="left" w:pos="2806"/>
          <w:tab w:val="left" w:pos="2808"/>
        </w:tabs>
        <w:spacing w:before="0"/>
        <w:ind w:left="2808" w:right="717" w:hanging="431"/>
        <w:jc w:val="left"/>
      </w:pPr>
      <w:r>
        <w:t>the</w:t>
      </w:r>
      <w:r>
        <w:rPr>
          <w:spacing w:val="-5"/>
        </w:rPr>
        <w:t xml:space="preserve"> </w:t>
      </w:r>
      <w:r>
        <w:t>Information</w:t>
      </w:r>
      <w:r>
        <w:rPr>
          <w:spacing w:val="-5"/>
        </w:rPr>
        <w:t xml:space="preserve"> </w:t>
      </w:r>
      <w:r>
        <w:t>Commissioner</w:t>
      </w:r>
      <w:r>
        <w:rPr>
          <w:spacing w:val="-5"/>
        </w:rPr>
        <w:t xml:space="preserve"> </w:t>
      </w:r>
      <w:r>
        <w:t>in</w:t>
      </w:r>
      <w:r>
        <w:rPr>
          <w:spacing w:val="-5"/>
        </w:rPr>
        <w:t xml:space="preserve"> </w:t>
      </w:r>
      <w:r>
        <w:t>relation</w:t>
      </w:r>
      <w:r>
        <w:rPr>
          <w:spacing w:val="-5"/>
        </w:rPr>
        <w:t xml:space="preserve"> </w:t>
      </w:r>
      <w:r>
        <w:t>to</w:t>
      </w:r>
      <w:r>
        <w:rPr>
          <w:spacing w:val="-5"/>
        </w:rPr>
        <w:t xml:space="preserve"> </w:t>
      </w:r>
      <w:r>
        <w:t>matters</w:t>
      </w:r>
      <w:r>
        <w:rPr>
          <w:spacing w:val="-6"/>
        </w:rPr>
        <w:t xml:space="preserve"> </w:t>
      </w:r>
      <w:r>
        <w:t>that relate to the privacy functions (within the meaning of</w:t>
      </w:r>
      <w:r>
        <w:rPr>
          <w:spacing w:val="40"/>
        </w:rPr>
        <w:t xml:space="preserve"> </w:t>
      </w:r>
      <w:r>
        <w:t xml:space="preserve">the </w:t>
      </w:r>
      <w:r>
        <w:rPr>
          <w:i/>
        </w:rPr>
        <w:t>Australian Information Commissioner Act 2010</w:t>
      </w:r>
      <w:r>
        <w:t>);</w:t>
      </w:r>
      <w:r>
        <w:rPr>
          <w:spacing w:val="40"/>
        </w:rPr>
        <w:t xml:space="preserve"> </w:t>
      </w:r>
      <w:r>
        <w:rPr>
          <w:spacing w:val="-4"/>
        </w:rPr>
        <w:t>and</w:t>
      </w:r>
    </w:p>
    <w:p w14:paraId="075EA522" w14:textId="77777777" w:rsidR="00EF24D2" w:rsidRDefault="00000000">
      <w:pPr>
        <w:pStyle w:val="ListParagraph"/>
        <w:numPr>
          <w:ilvl w:val="2"/>
          <w:numId w:val="62"/>
        </w:numPr>
        <w:tabs>
          <w:tab w:val="left" w:pos="2353"/>
        </w:tabs>
        <w:ind w:right="847" w:hanging="370"/>
      </w:pPr>
      <w:r>
        <w:t>take</w:t>
      </w:r>
      <w:r>
        <w:rPr>
          <w:spacing w:val="-4"/>
        </w:rPr>
        <w:t xml:space="preserve"> </w:t>
      </w:r>
      <w:r>
        <w:t>into</w:t>
      </w:r>
      <w:r>
        <w:rPr>
          <w:spacing w:val="-4"/>
        </w:rPr>
        <w:t xml:space="preserve"> </w:t>
      </w:r>
      <w:r>
        <w:t>account</w:t>
      </w:r>
      <w:r>
        <w:rPr>
          <w:spacing w:val="-4"/>
        </w:rPr>
        <w:t xml:space="preserve"> </w:t>
      </w:r>
      <w:r>
        <w:t>any</w:t>
      </w:r>
      <w:r>
        <w:rPr>
          <w:spacing w:val="-4"/>
        </w:rPr>
        <w:t xml:space="preserve"> </w:t>
      </w:r>
      <w:r>
        <w:t>comments</w:t>
      </w:r>
      <w:r>
        <w:rPr>
          <w:spacing w:val="-5"/>
        </w:rPr>
        <w:t xml:space="preserve"> </w:t>
      </w:r>
      <w:r>
        <w:t>made</w:t>
      </w:r>
      <w:r>
        <w:rPr>
          <w:spacing w:val="-4"/>
        </w:rPr>
        <w:t xml:space="preserve"> </w:t>
      </w:r>
      <w:r>
        <w:t>in</w:t>
      </w:r>
      <w:r>
        <w:rPr>
          <w:spacing w:val="-4"/>
        </w:rPr>
        <w:t xml:space="preserve"> </w:t>
      </w:r>
      <w:r>
        <w:t>the</w:t>
      </w:r>
      <w:r>
        <w:rPr>
          <w:spacing w:val="-5"/>
        </w:rPr>
        <w:t xml:space="preserve"> </w:t>
      </w:r>
      <w:r>
        <w:t>course</w:t>
      </w:r>
      <w:r>
        <w:rPr>
          <w:spacing w:val="-4"/>
        </w:rPr>
        <w:t xml:space="preserve"> </w:t>
      </w:r>
      <w:r>
        <w:t>of</w:t>
      </w:r>
      <w:r>
        <w:rPr>
          <w:spacing w:val="-4"/>
        </w:rPr>
        <w:t xml:space="preserve"> </w:t>
      </w:r>
      <w:r>
        <w:t xml:space="preserve">those </w:t>
      </w:r>
      <w:r>
        <w:rPr>
          <w:spacing w:val="-2"/>
        </w:rPr>
        <w:t>consultations.</w:t>
      </w:r>
    </w:p>
    <w:p w14:paraId="54F1B4BC" w14:textId="77777777" w:rsidR="00EF24D2" w:rsidRDefault="00000000">
      <w:pPr>
        <w:pStyle w:val="ListParagraph"/>
        <w:numPr>
          <w:ilvl w:val="1"/>
          <w:numId w:val="62"/>
        </w:numPr>
        <w:tabs>
          <w:tab w:val="left" w:pos="1844"/>
        </w:tabs>
        <w:spacing w:before="180"/>
        <w:ind w:right="820"/>
      </w:pPr>
      <w:r>
        <w:t>In</w:t>
      </w:r>
      <w:r>
        <w:rPr>
          <w:spacing w:val="-4"/>
        </w:rPr>
        <w:t xml:space="preserve"> </w:t>
      </w:r>
      <w:r>
        <w:t>performing</w:t>
      </w:r>
      <w:r>
        <w:rPr>
          <w:spacing w:val="-4"/>
        </w:rPr>
        <w:t xml:space="preserve"> </w:t>
      </w:r>
      <w:r>
        <w:t>the</w:t>
      </w:r>
      <w:r>
        <w:rPr>
          <w:spacing w:val="-4"/>
        </w:rPr>
        <w:t xml:space="preserve"> </w:t>
      </w:r>
      <w:r>
        <w:t>AUSTRAC</w:t>
      </w:r>
      <w:r>
        <w:rPr>
          <w:spacing w:val="-4"/>
        </w:rPr>
        <w:t xml:space="preserve"> </w:t>
      </w:r>
      <w:r>
        <w:t>CEO’s</w:t>
      </w:r>
      <w:r>
        <w:rPr>
          <w:spacing w:val="-5"/>
        </w:rPr>
        <w:t xml:space="preserve"> </w:t>
      </w:r>
      <w:r>
        <w:t>functions</w:t>
      </w:r>
      <w:r>
        <w:rPr>
          <w:spacing w:val="-5"/>
        </w:rPr>
        <w:t xml:space="preserve"> </w:t>
      </w:r>
      <w:r>
        <w:t>under</w:t>
      </w:r>
      <w:r>
        <w:rPr>
          <w:spacing w:val="-4"/>
        </w:rPr>
        <w:t xml:space="preserve"> </w:t>
      </w:r>
      <w:r>
        <w:t>this</w:t>
      </w:r>
      <w:r>
        <w:rPr>
          <w:spacing w:val="-5"/>
        </w:rPr>
        <w:t xml:space="preserve"> </w:t>
      </w:r>
      <w:r>
        <w:t>Act,</w:t>
      </w:r>
      <w:r>
        <w:rPr>
          <w:spacing w:val="-4"/>
        </w:rPr>
        <w:t xml:space="preserve"> </w:t>
      </w:r>
      <w:r>
        <w:t>the AUSTRAC CEO must have regard to the following:</w:t>
      </w:r>
    </w:p>
    <w:p w14:paraId="57AF70A7" w14:textId="77777777" w:rsidR="00EF24D2" w:rsidRDefault="00000000">
      <w:pPr>
        <w:pStyle w:val="ListParagraph"/>
        <w:numPr>
          <w:ilvl w:val="2"/>
          <w:numId w:val="62"/>
        </w:numPr>
        <w:tabs>
          <w:tab w:val="left" w:pos="2352"/>
        </w:tabs>
        <w:ind w:left="2352" w:hanging="356"/>
      </w:pPr>
      <w:r>
        <w:t>the</w:t>
      </w:r>
      <w:r>
        <w:rPr>
          <w:spacing w:val="-1"/>
        </w:rPr>
        <w:t xml:space="preserve"> </w:t>
      </w:r>
      <w:r>
        <w:t>integrity of</w:t>
      </w:r>
      <w:r>
        <w:rPr>
          <w:spacing w:val="-1"/>
        </w:rPr>
        <w:t xml:space="preserve"> </w:t>
      </w:r>
      <w:r>
        <w:t xml:space="preserve">the financial </w:t>
      </w:r>
      <w:r>
        <w:rPr>
          <w:spacing w:val="-2"/>
        </w:rPr>
        <w:t>system;</w:t>
      </w:r>
    </w:p>
    <w:p w14:paraId="0081A724" w14:textId="77777777" w:rsidR="00EF24D2" w:rsidRDefault="00000000">
      <w:pPr>
        <w:pStyle w:val="ListParagraph"/>
        <w:numPr>
          <w:ilvl w:val="2"/>
          <w:numId w:val="62"/>
        </w:numPr>
        <w:tabs>
          <w:tab w:val="left" w:pos="2353"/>
        </w:tabs>
        <w:ind w:hanging="369"/>
      </w:pPr>
      <w:r>
        <w:t>crime</w:t>
      </w:r>
      <w:r>
        <w:rPr>
          <w:spacing w:val="-1"/>
        </w:rPr>
        <w:t xml:space="preserve"> </w:t>
      </w:r>
      <w:r>
        <w:rPr>
          <w:spacing w:val="-2"/>
        </w:rPr>
        <w:t>reduction;</w:t>
      </w:r>
    </w:p>
    <w:p w14:paraId="08F5B5D8" w14:textId="77777777" w:rsidR="00EF24D2" w:rsidRDefault="00000000">
      <w:pPr>
        <w:pStyle w:val="ListParagraph"/>
        <w:numPr>
          <w:ilvl w:val="2"/>
          <w:numId w:val="62"/>
        </w:numPr>
        <w:tabs>
          <w:tab w:val="left" w:pos="2351"/>
          <w:tab w:val="left" w:pos="2353"/>
        </w:tabs>
        <w:ind w:right="793"/>
      </w:pPr>
      <w:r>
        <w:t>the</w:t>
      </w:r>
      <w:r>
        <w:rPr>
          <w:spacing w:val="-5"/>
        </w:rPr>
        <w:t xml:space="preserve"> </w:t>
      </w:r>
      <w:r>
        <w:t>desirability</w:t>
      </w:r>
      <w:r>
        <w:rPr>
          <w:spacing w:val="-5"/>
        </w:rPr>
        <w:t xml:space="preserve"> </w:t>
      </w:r>
      <w:r>
        <w:t>of</w:t>
      </w:r>
      <w:r>
        <w:rPr>
          <w:spacing w:val="-5"/>
        </w:rPr>
        <w:t xml:space="preserve"> </w:t>
      </w:r>
      <w:r>
        <w:t>ensuring</w:t>
      </w:r>
      <w:r>
        <w:rPr>
          <w:spacing w:val="-5"/>
        </w:rPr>
        <w:t xml:space="preserve"> </w:t>
      </w:r>
      <w:r>
        <w:t>that</w:t>
      </w:r>
      <w:r>
        <w:rPr>
          <w:spacing w:val="-6"/>
        </w:rPr>
        <w:t xml:space="preserve"> </w:t>
      </w:r>
      <w:r>
        <w:t>regulatory</w:t>
      </w:r>
      <w:r>
        <w:rPr>
          <w:spacing w:val="-5"/>
        </w:rPr>
        <w:t xml:space="preserve"> </w:t>
      </w:r>
      <w:r>
        <w:t>considerations</w:t>
      </w:r>
      <w:r>
        <w:rPr>
          <w:spacing w:val="-6"/>
        </w:rPr>
        <w:t xml:space="preserve"> </w:t>
      </w:r>
      <w:r>
        <w:t>are addressed in a way that does not impose unnecessary financial and administrative burdens on reporting entities;</w:t>
      </w:r>
    </w:p>
    <w:p w14:paraId="554DE7ED" w14:textId="77777777" w:rsidR="00EF24D2" w:rsidRDefault="00000000">
      <w:pPr>
        <w:pStyle w:val="ListParagraph"/>
        <w:numPr>
          <w:ilvl w:val="2"/>
          <w:numId w:val="62"/>
        </w:numPr>
        <w:tabs>
          <w:tab w:val="left" w:pos="2353"/>
        </w:tabs>
        <w:ind w:hanging="369"/>
      </w:pPr>
      <w:r>
        <w:t>the</w:t>
      </w:r>
      <w:r>
        <w:rPr>
          <w:spacing w:val="-3"/>
        </w:rPr>
        <w:t xml:space="preserve"> </w:t>
      </w:r>
      <w:r>
        <w:t>desirability</w:t>
      </w:r>
      <w:r>
        <w:rPr>
          <w:spacing w:val="-1"/>
        </w:rPr>
        <w:t xml:space="preserve"> </w:t>
      </w:r>
      <w:r>
        <w:t>of</w:t>
      </w:r>
      <w:r>
        <w:rPr>
          <w:spacing w:val="-1"/>
        </w:rPr>
        <w:t xml:space="preserve"> </w:t>
      </w:r>
      <w:r>
        <w:t>adopting</w:t>
      </w:r>
      <w:r>
        <w:rPr>
          <w:spacing w:val="-1"/>
        </w:rPr>
        <w:t xml:space="preserve"> </w:t>
      </w:r>
      <w:r>
        <w:t>a</w:t>
      </w:r>
      <w:r>
        <w:rPr>
          <w:spacing w:val="-1"/>
        </w:rPr>
        <w:t xml:space="preserve"> </w:t>
      </w:r>
      <w:r>
        <w:t xml:space="preserve">risk-based </w:t>
      </w:r>
      <w:r>
        <w:rPr>
          <w:spacing w:val="-2"/>
        </w:rPr>
        <w:t>approach;</w:t>
      </w:r>
    </w:p>
    <w:p w14:paraId="28C746E1" w14:textId="77777777" w:rsidR="00EF24D2" w:rsidRDefault="00000000">
      <w:pPr>
        <w:pStyle w:val="ListParagraph"/>
        <w:numPr>
          <w:ilvl w:val="2"/>
          <w:numId w:val="62"/>
        </w:numPr>
        <w:tabs>
          <w:tab w:val="left" w:pos="2352"/>
        </w:tabs>
        <w:ind w:left="2352" w:hanging="356"/>
      </w:pPr>
      <w:r>
        <w:t>competitive</w:t>
      </w:r>
      <w:r>
        <w:rPr>
          <w:spacing w:val="-1"/>
        </w:rPr>
        <w:t xml:space="preserve"> </w:t>
      </w:r>
      <w:r>
        <w:rPr>
          <w:spacing w:val="-2"/>
        </w:rPr>
        <w:t>neutrality;</w:t>
      </w:r>
    </w:p>
    <w:p w14:paraId="7FF6E460" w14:textId="77777777" w:rsidR="00EF24D2" w:rsidRDefault="00000000">
      <w:pPr>
        <w:pStyle w:val="ListParagraph"/>
        <w:numPr>
          <w:ilvl w:val="2"/>
          <w:numId w:val="62"/>
        </w:numPr>
        <w:tabs>
          <w:tab w:val="left" w:pos="2353"/>
        </w:tabs>
        <w:ind w:hanging="332"/>
      </w:pPr>
      <w:r>
        <w:rPr>
          <w:spacing w:val="-2"/>
        </w:rPr>
        <w:t>competition;</w:t>
      </w:r>
    </w:p>
    <w:p w14:paraId="3DA43162" w14:textId="77777777" w:rsidR="00EF24D2" w:rsidRDefault="00000000">
      <w:pPr>
        <w:pStyle w:val="ListParagraph"/>
        <w:numPr>
          <w:ilvl w:val="2"/>
          <w:numId w:val="62"/>
        </w:numPr>
        <w:tabs>
          <w:tab w:val="left" w:pos="2353"/>
        </w:tabs>
        <w:ind w:hanging="369"/>
      </w:pPr>
      <w:r>
        <w:t>economic</w:t>
      </w:r>
      <w:r>
        <w:rPr>
          <w:spacing w:val="-1"/>
        </w:rPr>
        <w:t xml:space="preserve"> </w:t>
      </w:r>
      <w:r>
        <w:rPr>
          <w:spacing w:val="-2"/>
        </w:rPr>
        <w:t>efficiency;</w:t>
      </w:r>
    </w:p>
    <w:p w14:paraId="5F0755D7" w14:textId="77777777" w:rsidR="00EF24D2" w:rsidRDefault="00000000">
      <w:pPr>
        <w:pStyle w:val="ListParagraph"/>
        <w:numPr>
          <w:ilvl w:val="2"/>
          <w:numId w:val="62"/>
        </w:numPr>
        <w:tabs>
          <w:tab w:val="left" w:pos="2353"/>
        </w:tabs>
        <w:ind w:hanging="369"/>
      </w:pPr>
      <w:r>
        <w:rPr>
          <w:spacing w:val="-2"/>
        </w:rPr>
        <w:t>privacy;</w:t>
      </w:r>
    </w:p>
    <w:p w14:paraId="3774FFC2" w14:textId="77777777" w:rsidR="00EF24D2" w:rsidRDefault="00000000">
      <w:pPr>
        <w:pStyle w:val="ListParagraph"/>
        <w:numPr>
          <w:ilvl w:val="2"/>
          <w:numId w:val="62"/>
        </w:numPr>
        <w:tabs>
          <w:tab w:val="left" w:pos="2351"/>
          <w:tab w:val="left" w:pos="2353"/>
        </w:tabs>
        <w:ind w:right="805" w:hanging="321"/>
      </w:pPr>
      <w:r>
        <w:t>such</w:t>
      </w:r>
      <w:r>
        <w:rPr>
          <w:spacing w:val="-4"/>
        </w:rPr>
        <w:t xml:space="preserve"> </w:t>
      </w:r>
      <w:r>
        <w:t>other</w:t>
      </w:r>
      <w:r>
        <w:rPr>
          <w:spacing w:val="-4"/>
        </w:rPr>
        <w:t xml:space="preserve"> </w:t>
      </w:r>
      <w:r>
        <w:t>matters</w:t>
      </w:r>
      <w:r>
        <w:rPr>
          <w:spacing w:val="-4"/>
        </w:rPr>
        <w:t xml:space="preserve"> </w:t>
      </w:r>
      <w:r>
        <w:t>(if</w:t>
      </w:r>
      <w:r>
        <w:rPr>
          <w:spacing w:val="-4"/>
        </w:rPr>
        <w:t xml:space="preserve"> </w:t>
      </w:r>
      <w:r>
        <w:t>any)</w:t>
      </w:r>
      <w:r>
        <w:rPr>
          <w:spacing w:val="-4"/>
        </w:rPr>
        <w:t xml:space="preserve"> </w:t>
      </w:r>
      <w:r>
        <w:t>as</w:t>
      </w:r>
      <w:r>
        <w:rPr>
          <w:spacing w:val="-5"/>
        </w:rPr>
        <w:t xml:space="preserve"> </w:t>
      </w:r>
      <w:r>
        <w:t>the</w:t>
      </w:r>
      <w:r>
        <w:rPr>
          <w:spacing w:val="-4"/>
        </w:rPr>
        <w:t xml:space="preserve"> </w:t>
      </w:r>
      <w:r>
        <w:t>AUSTRAC</w:t>
      </w:r>
      <w:r>
        <w:rPr>
          <w:spacing w:val="-4"/>
        </w:rPr>
        <w:t xml:space="preserve"> </w:t>
      </w:r>
      <w:r>
        <w:t>CEO</w:t>
      </w:r>
      <w:r>
        <w:rPr>
          <w:spacing w:val="-5"/>
        </w:rPr>
        <w:t xml:space="preserve"> </w:t>
      </w:r>
      <w:r>
        <w:t xml:space="preserve">considers </w:t>
      </w:r>
      <w:r>
        <w:rPr>
          <w:spacing w:val="-2"/>
        </w:rPr>
        <w:t>relevant.</w:t>
      </w:r>
    </w:p>
    <w:p w14:paraId="1E848979" w14:textId="77777777" w:rsidR="00EF24D2" w:rsidRDefault="00000000">
      <w:pPr>
        <w:pStyle w:val="BodyText"/>
        <w:spacing w:before="180"/>
        <w:ind w:left="1844" w:right="708" w:hanging="529"/>
      </w:pPr>
      <w:r>
        <w:t>(3A)</w:t>
      </w:r>
      <w:r>
        <w:rPr>
          <w:spacing w:val="40"/>
        </w:rPr>
        <w:t xml:space="preserve"> </w:t>
      </w:r>
      <w:r>
        <w:t>In</w:t>
      </w:r>
      <w:r>
        <w:rPr>
          <w:spacing w:val="-3"/>
        </w:rPr>
        <w:t xml:space="preserve"> </w:t>
      </w:r>
      <w:r>
        <w:t>considering</w:t>
      </w:r>
      <w:r>
        <w:rPr>
          <w:spacing w:val="-3"/>
        </w:rPr>
        <w:t xml:space="preserve"> </w:t>
      </w:r>
      <w:r>
        <w:t>an</w:t>
      </w:r>
      <w:r>
        <w:rPr>
          <w:spacing w:val="-3"/>
        </w:rPr>
        <w:t xml:space="preserve"> </w:t>
      </w:r>
      <w:r>
        <w:t>exemption</w:t>
      </w:r>
      <w:r>
        <w:rPr>
          <w:spacing w:val="-3"/>
        </w:rPr>
        <w:t xml:space="preserve"> </w:t>
      </w:r>
      <w:r>
        <w:t>or</w:t>
      </w:r>
      <w:r>
        <w:rPr>
          <w:spacing w:val="-3"/>
        </w:rPr>
        <w:t xml:space="preserve"> </w:t>
      </w:r>
      <w:r>
        <w:t>modification</w:t>
      </w:r>
      <w:r>
        <w:rPr>
          <w:spacing w:val="-3"/>
        </w:rPr>
        <w:t xml:space="preserve"> </w:t>
      </w:r>
      <w:r>
        <w:t>under</w:t>
      </w:r>
      <w:r>
        <w:rPr>
          <w:spacing w:val="-3"/>
        </w:rPr>
        <w:t xml:space="preserve"> </w:t>
      </w:r>
      <w:r>
        <w:t>or</w:t>
      </w:r>
      <w:r>
        <w:rPr>
          <w:spacing w:val="-3"/>
        </w:rPr>
        <w:t xml:space="preserve"> </w:t>
      </w:r>
      <w:r>
        <w:t>in</w:t>
      </w:r>
      <w:r>
        <w:rPr>
          <w:spacing w:val="-3"/>
        </w:rPr>
        <w:t xml:space="preserve"> </w:t>
      </w:r>
      <w:r>
        <w:t>relation</w:t>
      </w:r>
      <w:r>
        <w:rPr>
          <w:spacing w:val="-3"/>
        </w:rPr>
        <w:t xml:space="preserve"> </w:t>
      </w:r>
      <w:r>
        <w:t>to the</w:t>
      </w:r>
      <w:r>
        <w:rPr>
          <w:spacing w:val="-1"/>
        </w:rPr>
        <w:t xml:space="preserve"> </w:t>
      </w:r>
      <w:r>
        <w:t>operation</w:t>
      </w:r>
      <w:r>
        <w:rPr>
          <w:spacing w:val="-1"/>
        </w:rPr>
        <w:t xml:space="preserve"> </w:t>
      </w:r>
      <w:r>
        <w:t>of</w:t>
      </w:r>
      <w:r>
        <w:rPr>
          <w:spacing w:val="-1"/>
        </w:rPr>
        <w:t xml:space="preserve"> </w:t>
      </w:r>
      <w:r>
        <w:t>this</w:t>
      </w:r>
      <w:r>
        <w:rPr>
          <w:spacing w:val="-2"/>
        </w:rPr>
        <w:t xml:space="preserve"> </w:t>
      </w:r>
      <w:r>
        <w:t>Act</w:t>
      </w:r>
      <w:r>
        <w:rPr>
          <w:spacing w:val="-1"/>
        </w:rPr>
        <w:t xml:space="preserve"> </w:t>
      </w:r>
      <w:r>
        <w:t>that</w:t>
      </w:r>
      <w:r>
        <w:rPr>
          <w:spacing w:val="-1"/>
        </w:rPr>
        <w:t xml:space="preserve"> </w:t>
      </w:r>
      <w:r>
        <w:t>could</w:t>
      </w:r>
      <w:r>
        <w:rPr>
          <w:spacing w:val="-1"/>
        </w:rPr>
        <w:t xml:space="preserve"> </w:t>
      </w:r>
      <w:r>
        <w:t>reasonably</w:t>
      </w:r>
      <w:r>
        <w:rPr>
          <w:spacing w:val="-1"/>
        </w:rPr>
        <w:t xml:space="preserve"> </w:t>
      </w:r>
      <w:r>
        <w:t>be</w:t>
      </w:r>
      <w:r>
        <w:rPr>
          <w:spacing w:val="-1"/>
        </w:rPr>
        <w:t xml:space="preserve"> </w:t>
      </w:r>
      <w:r>
        <w:t>expected</w:t>
      </w:r>
      <w:r>
        <w:rPr>
          <w:spacing w:val="-1"/>
        </w:rPr>
        <w:t xml:space="preserve"> </w:t>
      </w:r>
      <w:r>
        <w:t>to</w:t>
      </w:r>
      <w:r>
        <w:rPr>
          <w:spacing w:val="-1"/>
        </w:rPr>
        <w:t xml:space="preserve"> </w:t>
      </w:r>
      <w:r>
        <w:t>have an impact on the risk associated with money laundering or the financing of terrorism as that risk applies to a designated service, the</w:t>
      </w:r>
      <w:r>
        <w:rPr>
          <w:spacing w:val="-1"/>
        </w:rPr>
        <w:t xml:space="preserve"> </w:t>
      </w:r>
      <w:r>
        <w:t>AUSTRAC</w:t>
      </w:r>
      <w:r>
        <w:rPr>
          <w:spacing w:val="-1"/>
        </w:rPr>
        <w:t xml:space="preserve"> </w:t>
      </w:r>
      <w:r>
        <w:t>CEO</w:t>
      </w:r>
      <w:r>
        <w:rPr>
          <w:spacing w:val="-2"/>
        </w:rPr>
        <w:t xml:space="preserve"> </w:t>
      </w:r>
      <w:r>
        <w:t>must</w:t>
      </w:r>
      <w:r>
        <w:rPr>
          <w:spacing w:val="-1"/>
        </w:rPr>
        <w:t xml:space="preserve"> </w:t>
      </w:r>
      <w:r>
        <w:t>be</w:t>
      </w:r>
      <w:r>
        <w:rPr>
          <w:spacing w:val="-1"/>
        </w:rPr>
        <w:t xml:space="preserve"> </w:t>
      </w:r>
      <w:r>
        <w:t>satisfied</w:t>
      </w:r>
      <w:r>
        <w:rPr>
          <w:spacing w:val="-1"/>
        </w:rPr>
        <w:t xml:space="preserve"> </w:t>
      </w:r>
      <w:r>
        <w:t>that</w:t>
      </w:r>
      <w:r>
        <w:rPr>
          <w:spacing w:val="-1"/>
        </w:rPr>
        <w:t xml:space="preserve"> </w:t>
      </w:r>
      <w:r>
        <w:t>the</w:t>
      </w:r>
      <w:r>
        <w:rPr>
          <w:spacing w:val="-2"/>
        </w:rPr>
        <w:t xml:space="preserve"> </w:t>
      </w:r>
      <w:r>
        <w:t>risk</w:t>
      </w:r>
      <w:r>
        <w:rPr>
          <w:spacing w:val="-1"/>
        </w:rPr>
        <w:t xml:space="preserve"> </w:t>
      </w:r>
      <w:r>
        <w:t>associated</w:t>
      </w:r>
      <w:r>
        <w:rPr>
          <w:spacing w:val="-1"/>
        </w:rPr>
        <w:t xml:space="preserve"> </w:t>
      </w:r>
      <w:r>
        <w:t>with the proposed exemption or modification is low.</w:t>
      </w:r>
    </w:p>
    <w:p w14:paraId="5D9AB22F" w14:textId="77777777" w:rsidR="00EF24D2" w:rsidRDefault="00000000">
      <w:pPr>
        <w:pStyle w:val="ListParagraph"/>
        <w:numPr>
          <w:ilvl w:val="1"/>
          <w:numId w:val="62"/>
        </w:numPr>
        <w:tabs>
          <w:tab w:val="left" w:pos="1844"/>
        </w:tabs>
        <w:spacing w:before="180"/>
        <w:ind w:right="820"/>
      </w:pPr>
      <w:r>
        <w:t>In</w:t>
      </w:r>
      <w:r>
        <w:rPr>
          <w:spacing w:val="-4"/>
        </w:rPr>
        <w:t xml:space="preserve"> </w:t>
      </w:r>
      <w:r>
        <w:t>performing</w:t>
      </w:r>
      <w:r>
        <w:rPr>
          <w:spacing w:val="-4"/>
        </w:rPr>
        <w:t xml:space="preserve"> </w:t>
      </w:r>
      <w:r>
        <w:t>the</w:t>
      </w:r>
      <w:r>
        <w:rPr>
          <w:spacing w:val="-4"/>
        </w:rPr>
        <w:t xml:space="preserve"> </w:t>
      </w:r>
      <w:r>
        <w:t>AUSTRAC</w:t>
      </w:r>
      <w:r>
        <w:rPr>
          <w:spacing w:val="-4"/>
        </w:rPr>
        <w:t xml:space="preserve"> </w:t>
      </w:r>
      <w:r>
        <w:t>CEO’s</w:t>
      </w:r>
      <w:r>
        <w:rPr>
          <w:spacing w:val="-5"/>
        </w:rPr>
        <w:t xml:space="preserve"> </w:t>
      </w:r>
      <w:r>
        <w:t>functions</w:t>
      </w:r>
      <w:r>
        <w:rPr>
          <w:spacing w:val="-5"/>
        </w:rPr>
        <w:t xml:space="preserve"> </w:t>
      </w:r>
      <w:r>
        <w:t>under</w:t>
      </w:r>
      <w:r>
        <w:rPr>
          <w:spacing w:val="-4"/>
        </w:rPr>
        <w:t xml:space="preserve"> </w:t>
      </w:r>
      <w:r>
        <w:t>this</w:t>
      </w:r>
      <w:r>
        <w:rPr>
          <w:spacing w:val="-5"/>
        </w:rPr>
        <w:t xml:space="preserve"> </w:t>
      </w:r>
      <w:r>
        <w:t>Act,</w:t>
      </w:r>
      <w:r>
        <w:rPr>
          <w:spacing w:val="-4"/>
        </w:rPr>
        <w:t xml:space="preserve"> </w:t>
      </w:r>
      <w:r>
        <w:t>the AUSTRAC CEO must have regard to:</w:t>
      </w:r>
    </w:p>
    <w:p w14:paraId="12B29D01" w14:textId="77777777" w:rsidR="00EF24D2" w:rsidRDefault="00000000">
      <w:pPr>
        <w:pStyle w:val="ListParagraph"/>
        <w:numPr>
          <w:ilvl w:val="2"/>
          <w:numId w:val="62"/>
        </w:numPr>
        <w:tabs>
          <w:tab w:val="left" w:pos="2352"/>
        </w:tabs>
        <w:ind w:left="2352" w:hanging="356"/>
      </w:pPr>
      <w:r>
        <w:t>any</w:t>
      </w:r>
      <w:r>
        <w:rPr>
          <w:spacing w:val="-4"/>
        </w:rPr>
        <w:t xml:space="preserve"> </w:t>
      </w:r>
      <w:r>
        <w:t>relevant</w:t>
      </w:r>
      <w:r>
        <w:rPr>
          <w:spacing w:val="-3"/>
        </w:rPr>
        <w:t xml:space="preserve"> </w:t>
      </w:r>
      <w:r>
        <w:t>FATF</w:t>
      </w:r>
      <w:r>
        <w:rPr>
          <w:spacing w:val="-2"/>
        </w:rPr>
        <w:t xml:space="preserve"> </w:t>
      </w:r>
      <w:r>
        <w:t>Recommendations;</w:t>
      </w:r>
      <w:r>
        <w:rPr>
          <w:spacing w:val="-2"/>
        </w:rPr>
        <w:t xml:space="preserve"> </w:t>
      </w:r>
      <w:r>
        <w:rPr>
          <w:spacing w:val="-5"/>
        </w:rPr>
        <w:t>and</w:t>
      </w:r>
    </w:p>
    <w:p w14:paraId="693DE05D" w14:textId="77777777" w:rsidR="00EF24D2" w:rsidRDefault="00000000">
      <w:pPr>
        <w:pStyle w:val="ListParagraph"/>
        <w:numPr>
          <w:ilvl w:val="2"/>
          <w:numId w:val="62"/>
        </w:numPr>
        <w:tabs>
          <w:tab w:val="left" w:pos="2353"/>
        </w:tabs>
        <w:ind w:hanging="369"/>
      </w:pPr>
      <w:r>
        <w:t>any</w:t>
      </w:r>
      <w:r>
        <w:rPr>
          <w:spacing w:val="-2"/>
        </w:rPr>
        <w:t xml:space="preserve"> </w:t>
      </w:r>
      <w:r>
        <w:t>relevant</w:t>
      </w:r>
      <w:r>
        <w:rPr>
          <w:spacing w:val="-2"/>
        </w:rPr>
        <w:t xml:space="preserve"> </w:t>
      </w:r>
      <w:r>
        <w:t>Conventions</w:t>
      </w:r>
      <w:r>
        <w:rPr>
          <w:spacing w:val="-3"/>
        </w:rPr>
        <w:t xml:space="preserve"> </w:t>
      </w:r>
      <w:r>
        <w:t>mentioned</w:t>
      </w:r>
      <w:r>
        <w:rPr>
          <w:spacing w:val="-1"/>
        </w:rPr>
        <w:t xml:space="preserve"> </w:t>
      </w:r>
      <w:r>
        <w:t>in</w:t>
      </w:r>
      <w:r>
        <w:rPr>
          <w:spacing w:val="-2"/>
        </w:rPr>
        <w:t xml:space="preserve"> </w:t>
      </w:r>
      <w:r>
        <w:t>subsection</w:t>
      </w:r>
      <w:r>
        <w:rPr>
          <w:spacing w:val="-2"/>
        </w:rPr>
        <w:t xml:space="preserve"> </w:t>
      </w:r>
      <w:r>
        <w:t>3(3);</w:t>
      </w:r>
      <w:r>
        <w:rPr>
          <w:spacing w:val="-1"/>
        </w:rPr>
        <w:t xml:space="preserve"> </w:t>
      </w:r>
      <w:r>
        <w:rPr>
          <w:spacing w:val="-5"/>
        </w:rPr>
        <w:t>and</w:t>
      </w:r>
    </w:p>
    <w:p w14:paraId="05D5480D" w14:textId="77777777" w:rsidR="00EF24D2" w:rsidRDefault="00000000">
      <w:pPr>
        <w:pStyle w:val="ListParagraph"/>
        <w:numPr>
          <w:ilvl w:val="2"/>
          <w:numId w:val="62"/>
        </w:numPr>
        <w:tabs>
          <w:tab w:val="left" w:pos="2352"/>
        </w:tabs>
        <w:ind w:left="2352" w:hanging="356"/>
      </w:pPr>
      <w:r>
        <w:t>any</w:t>
      </w:r>
      <w:r>
        <w:rPr>
          <w:spacing w:val="-2"/>
        </w:rPr>
        <w:t xml:space="preserve"> </w:t>
      </w:r>
      <w:r>
        <w:t>relevant</w:t>
      </w:r>
      <w:r>
        <w:rPr>
          <w:spacing w:val="-3"/>
        </w:rPr>
        <w:t xml:space="preserve"> </w:t>
      </w:r>
      <w:r>
        <w:t>Resolutions</w:t>
      </w:r>
      <w:r>
        <w:rPr>
          <w:spacing w:val="-3"/>
        </w:rPr>
        <w:t xml:space="preserve"> </w:t>
      </w:r>
      <w:r>
        <w:t>mentioned</w:t>
      </w:r>
      <w:r>
        <w:rPr>
          <w:spacing w:val="-2"/>
        </w:rPr>
        <w:t xml:space="preserve"> </w:t>
      </w:r>
      <w:r>
        <w:t>in</w:t>
      </w:r>
      <w:r>
        <w:rPr>
          <w:spacing w:val="-2"/>
        </w:rPr>
        <w:t xml:space="preserve"> </w:t>
      </w:r>
      <w:r>
        <w:t>subsection</w:t>
      </w:r>
      <w:r>
        <w:rPr>
          <w:spacing w:val="-1"/>
        </w:rPr>
        <w:t xml:space="preserve"> </w:t>
      </w:r>
      <w:r>
        <w:rPr>
          <w:spacing w:val="-2"/>
        </w:rPr>
        <w:t>3(3).</w:t>
      </w:r>
    </w:p>
    <w:p w14:paraId="6239BC4A" w14:textId="77777777" w:rsidR="00EF24D2" w:rsidRDefault="00000000">
      <w:pPr>
        <w:pStyle w:val="ListParagraph"/>
        <w:numPr>
          <w:ilvl w:val="1"/>
          <w:numId w:val="62"/>
        </w:numPr>
        <w:tabs>
          <w:tab w:val="left" w:pos="1844"/>
        </w:tabs>
        <w:spacing w:before="180"/>
        <w:ind w:right="783"/>
      </w:pPr>
      <w:r>
        <w:t>Any</w:t>
      </w:r>
      <w:r>
        <w:rPr>
          <w:spacing w:val="-4"/>
        </w:rPr>
        <w:t xml:space="preserve"> </w:t>
      </w:r>
      <w:r>
        <w:t>failure</w:t>
      </w:r>
      <w:r>
        <w:rPr>
          <w:spacing w:val="-4"/>
        </w:rPr>
        <w:t xml:space="preserve"> </w:t>
      </w:r>
      <w:r>
        <w:t>to</w:t>
      </w:r>
      <w:r>
        <w:rPr>
          <w:spacing w:val="-4"/>
        </w:rPr>
        <w:t xml:space="preserve"> </w:t>
      </w:r>
      <w:r>
        <w:t>comply</w:t>
      </w:r>
      <w:r>
        <w:rPr>
          <w:spacing w:val="-4"/>
        </w:rPr>
        <w:t xml:space="preserve"> </w:t>
      </w:r>
      <w:r>
        <w:t>with</w:t>
      </w:r>
      <w:r>
        <w:rPr>
          <w:spacing w:val="-4"/>
        </w:rPr>
        <w:t xml:space="preserve"> </w:t>
      </w:r>
      <w:r>
        <w:t>the</w:t>
      </w:r>
      <w:r>
        <w:rPr>
          <w:spacing w:val="-4"/>
        </w:rPr>
        <w:t xml:space="preserve"> </w:t>
      </w:r>
      <w:r>
        <w:t>requirements</w:t>
      </w:r>
      <w:r>
        <w:rPr>
          <w:spacing w:val="-5"/>
        </w:rPr>
        <w:t xml:space="preserve"> </w:t>
      </w:r>
      <w:r>
        <w:t>of</w:t>
      </w:r>
      <w:r>
        <w:rPr>
          <w:spacing w:val="-4"/>
        </w:rPr>
        <w:t xml:space="preserve"> </w:t>
      </w:r>
      <w:r>
        <w:t>subsection</w:t>
      </w:r>
      <w:r>
        <w:rPr>
          <w:spacing w:val="-4"/>
        </w:rPr>
        <w:t xml:space="preserve"> </w:t>
      </w:r>
      <w:r>
        <w:t>(2),</w:t>
      </w:r>
      <w:r>
        <w:rPr>
          <w:spacing w:val="-4"/>
        </w:rPr>
        <w:t xml:space="preserve"> </w:t>
      </w:r>
      <w:r>
        <w:t>(3), (3A) or (4) in relation to the performance of a function of the</w:t>
      </w:r>
    </w:p>
    <w:p w14:paraId="5BF94B1B" w14:textId="77777777" w:rsidR="00EF24D2" w:rsidRDefault="00000000">
      <w:pPr>
        <w:pStyle w:val="BodyText"/>
        <w:spacing w:before="33"/>
        <w:rPr>
          <w:sz w:val="20"/>
        </w:rPr>
      </w:pPr>
      <w:r>
        <w:rPr>
          <w:noProof/>
          <w:sz w:val="20"/>
        </w:rPr>
        <mc:AlternateContent>
          <mc:Choice Requires="wps">
            <w:drawing>
              <wp:anchor distT="0" distB="0" distL="0" distR="0" simplePos="0" relativeHeight="488013824" behindDoc="1" locked="0" layoutInCell="1" allowOverlap="1" wp14:anchorId="0AB5A7DF" wp14:editId="75F5D1E0">
                <wp:simplePos x="0" y="0"/>
                <wp:positionH relativeFrom="page">
                  <wp:posOffset>1511935</wp:posOffset>
                </wp:positionH>
                <wp:positionV relativeFrom="paragraph">
                  <wp:posOffset>182429</wp:posOffset>
                </wp:positionV>
                <wp:extent cx="4537075" cy="1270"/>
                <wp:effectExtent l="0" t="0" r="0" b="0"/>
                <wp:wrapTopAndBottom/>
                <wp:docPr id="888" name="Graphic 8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23B62F" id="Graphic 888" o:spid="_x0000_s1026" style="position:absolute;margin-left:119.05pt;margin-top:14.35pt;width:357.25pt;height:.1pt;z-index:-153026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DFTiZj4QAAAAkBAAAPAAAAAAAAAAAAAAAAAG0EAABkcnMvZG93bnJldi54bWxQSwUGAAAA&#10;AAQABADzAAAAewUAAAAA&#10;" path="m,l4537074,e" filled="f">
                <v:path arrowok="t"/>
                <w10:wrap type="topAndBottom" anchorx="page"/>
              </v:shape>
            </w:pict>
          </mc:Fallback>
        </mc:AlternateContent>
      </w:r>
    </w:p>
    <w:p w14:paraId="05C33E0D" w14:textId="77777777" w:rsidR="00EF24D2" w:rsidRDefault="00EF24D2">
      <w:pPr>
        <w:pStyle w:val="BodyText"/>
        <w:spacing w:before="172"/>
        <w:rPr>
          <w:sz w:val="16"/>
        </w:rPr>
      </w:pPr>
    </w:p>
    <w:p w14:paraId="2E303A23" w14:textId="77777777" w:rsidR="00EF24D2" w:rsidRDefault="00000000">
      <w:pPr>
        <w:tabs>
          <w:tab w:val="left" w:pos="2342"/>
        </w:tabs>
        <w:ind w:left="710"/>
        <w:rPr>
          <w:i/>
          <w:sz w:val="16"/>
        </w:rPr>
      </w:pPr>
      <w:r>
        <w:rPr>
          <w:i/>
          <w:spacing w:val="-5"/>
          <w:sz w:val="16"/>
        </w:rPr>
        <w:t>310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B331A26" w14:textId="77777777" w:rsidR="00EF24D2" w:rsidRDefault="00EF24D2">
      <w:pPr>
        <w:pStyle w:val="BodyText"/>
        <w:spacing w:before="12"/>
        <w:rPr>
          <w:i/>
          <w:sz w:val="16"/>
        </w:rPr>
      </w:pPr>
    </w:p>
    <w:p w14:paraId="427ED795"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7213650" w14:textId="77777777" w:rsidR="00EF24D2" w:rsidRDefault="00EF24D2">
      <w:pPr>
        <w:rPr>
          <w:sz w:val="16"/>
        </w:rPr>
        <w:sectPr w:rsidR="00EF24D2">
          <w:pgSz w:w="11910" w:h="16840"/>
          <w:pgMar w:top="920" w:right="1700" w:bottom="360" w:left="1700" w:header="0" w:footer="177" w:gutter="0"/>
          <w:cols w:space="720"/>
        </w:sectPr>
      </w:pPr>
    </w:p>
    <w:p w14:paraId="702D63F7" w14:textId="77777777" w:rsidR="00EF24D2" w:rsidRDefault="00000000">
      <w:pPr>
        <w:spacing w:before="71"/>
        <w:ind w:right="707"/>
        <w:jc w:val="right"/>
        <w:rPr>
          <w:b/>
          <w:sz w:val="20"/>
        </w:rPr>
      </w:pPr>
      <w:r>
        <w:rPr>
          <w:sz w:val="20"/>
        </w:rPr>
        <w:lastRenderedPageBreak/>
        <w:t>Administration</w:t>
      </w:r>
      <w:r>
        <w:rPr>
          <w:spacing w:val="49"/>
          <w:sz w:val="20"/>
        </w:rPr>
        <w:t xml:space="preserve"> </w:t>
      </w:r>
      <w:r>
        <w:rPr>
          <w:b/>
          <w:sz w:val="20"/>
        </w:rPr>
        <w:t xml:space="preserve">Part </w:t>
      </w:r>
      <w:r>
        <w:rPr>
          <w:b/>
          <w:spacing w:val="-5"/>
          <w:sz w:val="20"/>
        </w:rPr>
        <w:t>16</w:t>
      </w:r>
    </w:p>
    <w:p w14:paraId="1860F0D2" w14:textId="77777777" w:rsidR="00EF24D2" w:rsidRDefault="00000000">
      <w:pPr>
        <w:spacing w:before="30"/>
        <w:ind w:right="708"/>
        <w:jc w:val="right"/>
        <w:rPr>
          <w:b/>
          <w:sz w:val="20"/>
        </w:rPr>
      </w:pPr>
      <w:r>
        <w:rPr>
          <w:sz w:val="20"/>
        </w:rPr>
        <w:t>Chief</w:t>
      </w:r>
      <w:r>
        <w:rPr>
          <w:spacing w:val="-4"/>
          <w:sz w:val="20"/>
        </w:rPr>
        <w:t xml:space="preserve"> </w:t>
      </w:r>
      <w:r>
        <w:rPr>
          <w:sz w:val="20"/>
        </w:rPr>
        <w:t>Executive</w:t>
      </w:r>
      <w:r>
        <w:rPr>
          <w:spacing w:val="-1"/>
          <w:sz w:val="20"/>
        </w:rPr>
        <w:t xml:space="preserve"> </w:t>
      </w:r>
      <w:r>
        <w:rPr>
          <w:sz w:val="20"/>
        </w:rPr>
        <w:t>Officer</w:t>
      </w:r>
      <w:r>
        <w:rPr>
          <w:spacing w:val="-1"/>
          <w:sz w:val="20"/>
        </w:rPr>
        <w:t xml:space="preserve"> </w:t>
      </w:r>
      <w:r>
        <w:rPr>
          <w:sz w:val="20"/>
        </w:rPr>
        <w:t>of</w:t>
      </w:r>
      <w:r>
        <w:rPr>
          <w:spacing w:val="-2"/>
          <w:sz w:val="20"/>
        </w:rPr>
        <w:t xml:space="preserve"> </w:t>
      </w:r>
      <w:r>
        <w:rPr>
          <w:sz w:val="20"/>
        </w:rPr>
        <w:t>AUSTRAC</w:t>
      </w:r>
      <w:r>
        <w:rPr>
          <w:spacing w:val="48"/>
          <w:sz w:val="20"/>
        </w:rPr>
        <w:t xml:space="preserve"> </w:t>
      </w:r>
      <w:r>
        <w:rPr>
          <w:b/>
          <w:sz w:val="20"/>
        </w:rPr>
        <w:t>Division</w:t>
      </w:r>
      <w:r>
        <w:rPr>
          <w:b/>
          <w:spacing w:val="-2"/>
          <w:sz w:val="20"/>
        </w:rPr>
        <w:t xml:space="preserve"> </w:t>
      </w:r>
      <w:r>
        <w:rPr>
          <w:b/>
          <w:spacing w:val="-10"/>
          <w:sz w:val="20"/>
        </w:rPr>
        <w:t>3</w:t>
      </w:r>
    </w:p>
    <w:p w14:paraId="5A0365F4" w14:textId="77777777" w:rsidR="00EF24D2" w:rsidRDefault="00EF24D2">
      <w:pPr>
        <w:pStyle w:val="BodyText"/>
        <w:spacing w:before="46"/>
        <w:rPr>
          <w:b/>
          <w:sz w:val="20"/>
        </w:rPr>
      </w:pPr>
    </w:p>
    <w:p w14:paraId="4F6B2E49" w14:textId="77777777" w:rsidR="00EF24D2" w:rsidRDefault="00000000">
      <w:pPr>
        <w:pStyle w:val="Heading6"/>
        <w:ind w:right="709"/>
        <w:jc w:val="right"/>
      </w:pPr>
      <w:r>
        <w:rPr>
          <w:noProof/>
        </w:rPr>
        <mc:AlternateContent>
          <mc:Choice Requires="wps">
            <w:drawing>
              <wp:anchor distT="0" distB="0" distL="0" distR="0" simplePos="0" relativeHeight="488014336" behindDoc="1" locked="0" layoutInCell="1" allowOverlap="1" wp14:anchorId="72818398" wp14:editId="6DA25CEC">
                <wp:simplePos x="0" y="0"/>
                <wp:positionH relativeFrom="page">
                  <wp:posOffset>1511935</wp:posOffset>
                </wp:positionH>
                <wp:positionV relativeFrom="paragraph">
                  <wp:posOffset>192734</wp:posOffset>
                </wp:positionV>
                <wp:extent cx="4537075" cy="1270"/>
                <wp:effectExtent l="0" t="0" r="0" b="0"/>
                <wp:wrapTopAndBottom/>
                <wp:docPr id="889" name="Graphic 8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4E0A41" id="Graphic 889" o:spid="_x0000_s1026" style="position:absolute;margin-left:119.05pt;margin-top:15.2pt;width:357.25pt;height:.1pt;z-index:-153021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213</w:t>
      </w:r>
    </w:p>
    <w:p w14:paraId="5DDB8EE5" w14:textId="77777777" w:rsidR="00EF24D2" w:rsidRDefault="00EF24D2">
      <w:pPr>
        <w:pStyle w:val="BodyText"/>
        <w:spacing w:before="41"/>
      </w:pPr>
    </w:p>
    <w:p w14:paraId="4B05C201" w14:textId="77777777" w:rsidR="00EF24D2" w:rsidRDefault="00000000">
      <w:pPr>
        <w:pStyle w:val="BodyText"/>
        <w:ind w:left="1844" w:right="708"/>
      </w:pPr>
      <w:r>
        <w:t>AUSTRAC</w:t>
      </w:r>
      <w:r>
        <w:rPr>
          <w:spacing w:val="-4"/>
        </w:rPr>
        <w:t xml:space="preserve"> </w:t>
      </w:r>
      <w:r>
        <w:t>CEO</w:t>
      </w:r>
      <w:r>
        <w:rPr>
          <w:spacing w:val="-5"/>
        </w:rPr>
        <w:t xml:space="preserve"> </w:t>
      </w:r>
      <w:r>
        <w:t>does</w:t>
      </w:r>
      <w:r>
        <w:rPr>
          <w:spacing w:val="-5"/>
        </w:rPr>
        <w:t xml:space="preserve"> </w:t>
      </w:r>
      <w:r>
        <w:t>not</w:t>
      </w:r>
      <w:r>
        <w:rPr>
          <w:spacing w:val="-4"/>
        </w:rPr>
        <w:t xml:space="preserve"> </w:t>
      </w:r>
      <w:r>
        <w:t>affect</w:t>
      </w:r>
      <w:r>
        <w:rPr>
          <w:spacing w:val="-4"/>
        </w:rPr>
        <w:t xml:space="preserve"> </w:t>
      </w:r>
      <w:r>
        <w:t>the</w:t>
      </w:r>
      <w:r>
        <w:rPr>
          <w:spacing w:val="-4"/>
        </w:rPr>
        <w:t xml:space="preserve"> </w:t>
      </w:r>
      <w:r>
        <w:t>validity</w:t>
      </w:r>
      <w:r>
        <w:rPr>
          <w:spacing w:val="-4"/>
        </w:rPr>
        <w:t xml:space="preserve"> </w:t>
      </w:r>
      <w:r>
        <w:t>of</w:t>
      </w:r>
      <w:r>
        <w:rPr>
          <w:spacing w:val="-4"/>
        </w:rPr>
        <w:t xml:space="preserve"> </w:t>
      </w:r>
      <w:r>
        <w:t>the</w:t>
      </w:r>
      <w:r>
        <w:rPr>
          <w:spacing w:val="-4"/>
        </w:rPr>
        <w:t xml:space="preserve"> </w:t>
      </w:r>
      <w:r>
        <w:t>performance</w:t>
      </w:r>
      <w:r>
        <w:rPr>
          <w:spacing w:val="-4"/>
        </w:rPr>
        <w:t xml:space="preserve"> </w:t>
      </w:r>
      <w:r>
        <w:t>of the function.</w:t>
      </w:r>
    </w:p>
    <w:p w14:paraId="36F07FE6" w14:textId="77777777" w:rsidR="00EF24D2" w:rsidRDefault="00000000">
      <w:pPr>
        <w:pStyle w:val="ListParagraph"/>
        <w:numPr>
          <w:ilvl w:val="1"/>
          <w:numId w:val="62"/>
        </w:numPr>
        <w:tabs>
          <w:tab w:val="left" w:pos="1844"/>
        </w:tabs>
        <w:spacing w:before="180"/>
        <w:ind w:right="1033"/>
      </w:pPr>
      <w:r>
        <w:t>Subsection (5) does not apply in determining the constitutional validity</w:t>
      </w:r>
      <w:r>
        <w:rPr>
          <w:spacing w:val="-5"/>
        </w:rPr>
        <w:t xml:space="preserve"> </w:t>
      </w:r>
      <w:r>
        <w:t>of</w:t>
      </w:r>
      <w:r>
        <w:rPr>
          <w:spacing w:val="-5"/>
        </w:rPr>
        <w:t xml:space="preserve"> </w:t>
      </w:r>
      <w:r>
        <w:t>the</w:t>
      </w:r>
      <w:r>
        <w:rPr>
          <w:spacing w:val="-5"/>
        </w:rPr>
        <w:t xml:space="preserve"> </w:t>
      </w:r>
      <w:r>
        <w:t>performance</w:t>
      </w:r>
      <w:r>
        <w:rPr>
          <w:spacing w:val="-5"/>
        </w:rPr>
        <w:t xml:space="preserve"> </w:t>
      </w:r>
      <w:r>
        <w:t>of</w:t>
      </w:r>
      <w:r>
        <w:rPr>
          <w:spacing w:val="-5"/>
        </w:rPr>
        <w:t xml:space="preserve"> </w:t>
      </w:r>
      <w:r>
        <w:t>the</w:t>
      </w:r>
      <w:r>
        <w:rPr>
          <w:spacing w:val="-5"/>
        </w:rPr>
        <w:t xml:space="preserve"> </w:t>
      </w:r>
      <w:r>
        <w:t>AUSTRAC</w:t>
      </w:r>
      <w:r>
        <w:rPr>
          <w:spacing w:val="-5"/>
        </w:rPr>
        <w:t xml:space="preserve"> </w:t>
      </w:r>
      <w:r>
        <w:t>CEO’s</w:t>
      </w:r>
      <w:r>
        <w:rPr>
          <w:spacing w:val="-6"/>
        </w:rPr>
        <w:t xml:space="preserve"> </w:t>
      </w:r>
      <w:r>
        <w:t>functions.</w:t>
      </w:r>
    </w:p>
    <w:p w14:paraId="436764BC" w14:textId="77777777" w:rsidR="00EF24D2" w:rsidRDefault="00EF24D2">
      <w:pPr>
        <w:pStyle w:val="BodyText"/>
        <w:spacing w:before="27"/>
      </w:pPr>
    </w:p>
    <w:p w14:paraId="70905364" w14:textId="77777777" w:rsidR="00EF24D2" w:rsidRDefault="00000000">
      <w:pPr>
        <w:pStyle w:val="Heading5"/>
        <w:numPr>
          <w:ilvl w:val="0"/>
          <w:numId w:val="62"/>
        </w:numPr>
        <w:tabs>
          <w:tab w:val="left" w:pos="1190"/>
        </w:tabs>
      </w:pPr>
      <w:bookmarkStart w:id="343" w:name="_bookmark343"/>
      <w:bookmarkEnd w:id="343"/>
      <w:r>
        <w:t>Policy</w:t>
      </w:r>
      <w:r>
        <w:rPr>
          <w:spacing w:val="-1"/>
        </w:rPr>
        <w:t xml:space="preserve"> </w:t>
      </w:r>
      <w:r>
        <w:rPr>
          <w:spacing w:val="-2"/>
        </w:rPr>
        <w:t>principles</w:t>
      </w:r>
    </w:p>
    <w:p w14:paraId="6BDC0E06" w14:textId="77777777" w:rsidR="00EF24D2" w:rsidRDefault="00000000">
      <w:pPr>
        <w:pStyle w:val="ListParagraph"/>
        <w:numPr>
          <w:ilvl w:val="1"/>
          <w:numId w:val="62"/>
        </w:numPr>
        <w:tabs>
          <w:tab w:val="left" w:pos="1844"/>
        </w:tabs>
        <w:spacing w:before="180"/>
        <w:ind w:right="814"/>
      </w:pPr>
      <w:r>
        <w:t>The</w:t>
      </w:r>
      <w:r>
        <w:rPr>
          <w:spacing w:val="-4"/>
        </w:rPr>
        <w:t xml:space="preserve"> </w:t>
      </w:r>
      <w:r>
        <w:t>Minister</w:t>
      </w:r>
      <w:r>
        <w:rPr>
          <w:spacing w:val="-4"/>
        </w:rPr>
        <w:t xml:space="preserve"> </w:t>
      </w:r>
      <w:r>
        <w:t>may</w:t>
      </w:r>
      <w:r>
        <w:rPr>
          <w:spacing w:val="-4"/>
        </w:rPr>
        <w:t xml:space="preserve"> </w:t>
      </w:r>
      <w:r>
        <w:t>give</w:t>
      </w:r>
      <w:r>
        <w:rPr>
          <w:spacing w:val="-4"/>
        </w:rPr>
        <w:t xml:space="preserve"> </w:t>
      </w:r>
      <w:r>
        <w:t>written</w:t>
      </w:r>
      <w:r>
        <w:rPr>
          <w:spacing w:val="-4"/>
        </w:rPr>
        <w:t xml:space="preserve"> </w:t>
      </w:r>
      <w:r>
        <w:t>policy</w:t>
      </w:r>
      <w:r>
        <w:rPr>
          <w:spacing w:val="-4"/>
        </w:rPr>
        <w:t xml:space="preserve"> </w:t>
      </w:r>
      <w:r>
        <w:t>principles</w:t>
      </w:r>
      <w:r>
        <w:rPr>
          <w:spacing w:val="-5"/>
        </w:rPr>
        <w:t xml:space="preserve"> </w:t>
      </w:r>
      <w:r>
        <w:t>to</w:t>
      </w:r>
      <w:r>
        <w:rPr>
          <w:spacing w:val="-4"/>
        </w:rPr>
        <w:t xml:space="preserve"> </w:t>
      </w:r>
      <w:r>
        <w:t>the</w:t>
      </w:r>
      <w:r>
        <w:rPr>
          <w:spacing w:val="-4"/>
        </w:rPr>
        <w:t xml:space="preserve"> </w:t>
      </w:r>
      <w:r>
        <w:t>AUSTRAC CEO about the performance of the AUSTRAC CEO’s functions.</w:t>
      </w:r>
    </w:p>
    <w:p w14:paraId="7412EF31" w14:textId="77777777" w:rsidR="00EF24D2" w:rsidRDefault="00000000">
      <w:pPr>
        <w:pStyle w:val="ListParagraph"/>
        <w:numPr>
          <w:ilvl w:val="1"/>
          <w:numId w:val="62"/>
        </w:numPr>
        <w:tabs>
          <w:tab w:val="left" w:pos="1844"/>
        </w:tabs>
        <w:spacing w:before="180"/>
        <w:ind w:right="1058"/>
      </w:pPr>
      <w:r>
        <w:t>The Minister must cause a copy of the policy principles to be tabled</w:t>
      </w:r>
      <w:r>
        <w:rPr>
          <w:spacing w:val="-4"/>
        </w:rPr>
        <w:t xml:space="preserve"> </w:t>
      </w:r>
      <w:r>
        <w:t>in</w:t>
      </w:r>
      <w:r>
        <w:rPr>
          <w:spacing w:val="-4"/>
        </w:rPr>
        <w:t xml:space="preserve"> </w:t>
      </w:r>
      <w:r>
        <w:t>each</w:t>
      </w:r>
      <w:r>
        <w:rPr>
          <w:spacing w:val="-4"/>
        </w:rPr>
        <w:t xml:space="preserve"> </w:t>
      </w:r>
      <w:r>
        <w:t>House</w:t>
      </w:r>
      <w:r>
        <w:rPr>
          <w:spacing w:val="-4"/>
        </w:rPr>
        <w:t xml:space="preserve"> </w:t>
      </w:r>
      <w:r>
        <w:t>of</w:t>
      </w:r>
      <w:r>
        <w:rPr>
          <w:spacing w:val="-4"/>
        </w:rPr>
        <w:t xml:space="preserve"> </w:t>
      </w:r>
      <w:r>
        <w:t>the</w:t>
      </w:r>
      <w:r>
        <w:rPr>
          <w:spacing w:val="-4"/>
        </w:rPr>
        <w:t xml:space="preserve"> </w:t>
      </w:r>
      <w:r>
        <w:t>Parliament</w:t>
      </w:r>
      <w:r>
        <w:rPr>
          <w:spacing w:val="-4"/>
        </w:rPr>
        <w:t xml:space="preserve"> </w:t>
      </w:r>
      <w:r>
        <w:t>within</w:t>
      </w:r>
      <w:r>
        <w:rPr>
          <w:spacing w:val="-4"/>
        </w:rPr>
        <w:t xml:space="preserve"> </w:t>
      </w:r>
      <w:r>
        <w:t>15</w:t>
      </w:r>
      <w:r>
        <w:rPr>
          <w:spacing w:val="-4"/>
        </w:rPr>
        <w:t xml:space="preserve"> </w:t>
      </w:r>
      <w:r>
        <w:t>sitting</w:t>
      </w:r>
      <w:r>
        <w:rPr>
          <w:spacing w:val="-4"/>
        </w:rPr>
        <w:t xml:space="preserve"> </w:t>
      </w:r>
      <w:r>
        <w:t>days</w:t>
      </w:r>
      <w:r>
        <w:rPr>
          <w:spacing w:val="-4"/>
        </w:rPr>
        <w:t xml:space="preserve"> </w:t>
      </w:r>
      <w:r>
        <w:t>of that House after the day on which they were given to the AUSTRAC CEO.</w:t>
      </w:r>
    </w:p>
    <w:p w14:paraId="156F241D" w14:textId="77777777" w:rsidR="00EF24D2" w:rsidRDefault="00000000">
      <w:pPr>
        <w:pStyle w:val="ListParagraph"/>
        <w:numPr>
          <w:ilvl w:val="1"/>
          <w:numId w:val="62"/>
        </w:numPr>
        <w:tabs>
          <w:tab w:val="left" w:pos="1844"/>
        </w:tabs>
        <w:spacing w:before="180"/>
        <w:ind w:right="984"/>
      </w:pPr>
      <w:r>
        <w:t>The</w:t>
      </w:r>
      <w:r>
        <w:rPr>
          <w:spacing w:val="-4"/>
        </w:rPr>
        <w:t xml:space="preserve"> </w:t>
      </w:r>
      <w:r>
        <w:t>AUSTRAC</w:t>
      </w:r>
      <w:r>
        <w:rPr>
          <w:spacing w:val="-4"/>
        </w:rPr>
        <w:t xml:space="preserve"> </w:t>
      </w:r>
      <w:r>
        <w:t>CEO</w:t>
      </w:r>
      <w:r>
        <w:rPr>
          <w:spacing w:val="-5"/>
        </w:rPr>
        <w:t xml:space="preserve"> </w:t>
      </w:r>
      <w:r>
        <w:t>must</w:t>
      </w:r>
      <w:r>
        <w:rPr>
          <w:spacing w:val="-4"/>
        </w:rPr>
        <w:t xml:space="preserve"> </w:t>
      </w:r>
      <w:r>
        <w:t>comply</w:t>
      </w:r>
      <w:r>
        <w:rPr>
          <w:spacing w:val="-4"/>
        </w:rPr>
        <w:t xml:space="preserve"> </w:t>
      </w:r>
      <w:r>
        <w:t>with</w:t>
      </w:r>
      <w:r>
        <w:rPr>
          <w:spacing w:val="-4"/>
        </w:rPr>
        <w:t xml:space="preserve"> </w:t>
      </w:r>
      <w:r>
        <w:t>the</w:t>
      </w:r>
      <w:r>
        <w:rPr>
          <w:spacing w:val="-4"/>
        </w:rPr>
        <w:t xml:space="preserve"> </w:t>
      </w:r>
      <w:r>
        <w:t>policy</w:t>
      </w:r>
      <w:r>
        <w:rPr>
          <w:spacing w:val="-4"/>
        </w:rPr>
        <w:t xml:space="preserve"> </w:t>
      </w:r>
      <w:r>
        <w:t>principles</w:t>
      </w:r>
      <w:r>
        <w:rPr>
          <w:spacing w:val="-4"/>
        </w:rPr>
        <w:t xml:space="preserve"> </w:t>
      </w:r>
      <w:r>
        <w:t>(if any) when performing the AUSTRAC CEO’s functions.</w:t>
      </w:r>
    </w:p>
    <w:p w14:paraId="63C92302" w14:textId="77777777" w:rsidR="00EF24D2" w:rsidRDefault="00000000">
      <w:pPr>
        <w:pStyle w:val="ListParagraph"/>
        <w:numPr>
          <w:ilvl w:val="1"/>
          <w:numId w:val="62"/>
        </w:numPr>
        <w:tabs>
          <w:tab w:val="left" w:pos="1843"/>
        </w:tabs>
        <w:spacing w:before="180"/>
        <w:ind w:left="1843" w:hanging="369"/>
      </w:pPr>
      <w:r>
        <w:t>Policy</w:t>
      </w:r>
      <w:r>
        <w:rPr>
          <w:spacing w:val="-1"/>
        </w:rPr>
        <w:t xml:space="preserve"> </w:t>
      </w:r>
      <w:r>
        <w:t>principles</w:t>
      </w:r>
      <w:r>
        <w:rPr>
          <w:spacing w:val="-1"/>
        </w:rPr>
        <w:t xml:space="preserve"> </w:t>
      </w:r>
      <w:r>
        <w:t>are</w:t>
      </w:r>
      <w:r>
        <w:rPr>
          <w:spacing w:val="-1"/>
        </w:rPr>
        <w:t xml:space="preserve"> </w:t>
      </w:r>
      <w:r>
        <w:t>not</w:t>
      </w:r>
      <w:r>
        <w:rPr>
          <w:spacing w:val="-1"/>
        </w:rPr>
        <w:t xml:space="preserve"> </w:t>
      </w:r>
      <w:r>
        <w:t xml:space="preserve">legislative </w:t>
      </w:r>
      <w:r>
        <w:rPr>
          <w:spacing w:val="-2"/>
        </w:rPr>
        <w:t>instruments.</w:t>
      </w:r>
    </w:p>
    <w:p w14:paraId="3650DF97" w14:textId="77777777" w:rsidR="00EF24D2" w:rsidRDefault="00000000">
      <w:pPr>
        <w:pStyle w:val="Heading4"/>
      </w:pPr>
      <w:bookmarkStart w:id="344" w:name="_bookmark344"/>
      <w:bookmarkEnd w:id="344"/>
      <w:r>
        <w:t>Subdivision</w:t>
      </w:r>
      <w:r>
        <w:rPr>
          <w:spacing w:val="-4"/>
        </w:rPr>
        <w:t xml:space="preserve"> </w:t>
      </w:r>
      <w:r>
        <w:t>B—Appointment</w:t>
      </w:r>
      <w:r>
        <w:rPr>
          <w:spacing w:val="-3"/>
        </w:rPr>
        <w:t xml:space="preserve"> </w:t>
      </w:r>
      <w:r>
        <w:t>of</w:t>
      </w:r>
      <w:r>
        <w:rPr>
          <w:spacing w:val="-2"/>
        </w:rPr>
        <w:t xml:space="preserve"> </w:t>
      </w:r>
      <w:r>
        <w:t>the</w:t>
      </w:r>
      <w:r>
        <w:rPr>
          <w:spacing w:val="-3"/>
        </w:rPr>
        <w:t xml:space="preserve"> </w:t>
      </w:r>
      <w:r>
        <w:t>AUSTRAC</w:t>
      </w:r>
      <w:r>
        <w:rPr>
          <w:spacing w:val="-4"/>
        </w:rPr>
        <w:t xml:space="preserve"> </w:t>
      </w:r>
      <w:r>
        <w:t>CEO</w:t>
      </w:r>
      <w:r>
        <w:rPr>
          <w:spacing w:val="-2"/>
        </w:rPr>
        <w:t xml:space="preserve"> </w:t>
      </w:r>
      <w:r>
        <w:rPr>
          <w:spacing w:val="-4"/>
        </w:rPr>
        <w:t>etc.</w:t>
      </w:r>
    </w:p>
    <w:p w14:paraId="579E71DB" w14:textId="77777777" w:rsidR="00EF24D2" w:rsidRDefault="00000000">
      <w:pPr>
        <w:pStyle w:val="Heading5"/>
        <w:numPr>
          <w:ilvl w:val="0"/>
          <w:numId w:val="62"/>
        </w:numPr>
        <w:tabs>
          <w:tab w:val="left" w:pos="1190"/>
        </w:tabs>
        <w:spacing w:before="280"/>
      </w:pPr>
      <w:bookmarkStart w:id="345" w:name="_bookmark345"/>
      <w:bookmarkEnd w:id="345"/>
      <w:r>
        <w:t>Appointment</w:t>
      </w:r>
      <w:r>
        <w:rPr>
          <w:spacing w:val="-1"/>
        </w:rPr>
        <w:t xml:space="preserve"> </w:t>
      </w:r>
      <w:r>
        <w:t>of</w:t>
      </w:r>
      <w:r>
        <w:rPr>
          <w:spacing w:val="-2"/>
        </w:rPr>
        <w:t xml:space="preserve"> </w:t>
      </w:r>
      <w:r>
        <w:t>the</w:t>
      </w:r>
      <w:r>
        <w:rPr>
          <w:spacing w:val="-1"/>
        </w:rPr>
        <w:t xml:space="preserve"> </w:t>
      </w:r>
      <w:r>
        <w:t>AUSTRAC</w:t>
      </w:r>
      <w:r>
        <w:rPr>
          <w:spacing w:val="-2"/>
        </w:rPr>
        <w:t xml:space="preserve"> </w:t>
      </w:r>
      <w:r>
        <w:t>CEO</w:t>
      </w:r>
      <w:r>
        <w:rPr>
          <w:spacing w:val="-1"/>
        </w:rPr>
        <w:t xml:space="preserve"> </w:t>
      </w:r>
      <w:r>
        <w:rPr>
          <w:spacing w:val="-4"/>
        </w:rPr>
        <w:t>etc.</w:t>
      </w:r>
    </w:p>
    <w:p w14:paraId="7482BBC4" w14:textId="77777777" w:rsidR="00EF24D2" w:rsidRDefault="00000000">
      <w:pPr>
        <w:pStyle w:val="ListParagraph"/>
        <w:numPr>
          <w:ilvl w:val="1"/>
          <w:numId w:val="62"/>
        </w:numPr>
        <w:tabs>
          <w:tab w:val="left" w:pos="1844"/>
        </w:tabs>
        <w:spacing w:before="180"/>
        <w:ind w:right="776"/>
      </w:pPr>
      <w:r>
        <w:t>The</w:t>
      </w:r>
      <w:r>
        <w:rPr>
          <w:spacing w:val="-3"/>
        </w:rPr>
        <w:t xml:space="preserve"> </w:t>
      </w:r>
      <w:r>
        <w:t>AUSTRAC</w:t>
      </w:r>
      <w:r>
        <w:rPr>
          <w:spacing w:val="-3"/>
        </w:rPr>
        <w:t xml:space="preserve"> </w:t>
      </w:r>
      <w:r>
        <w:t>CEO</w:t>
      </w:r>
      <w:r>
        <w:rPr>
          <w:spacing w:val="-4"/>
        </w:rPr>
        <w:t xml:space="preserve"> </w:t>
      </w:r>
      <w:r>
        <w:t>is</w:t>
      </w:r>
      <w:r>
        <w:rPr>
          <w:spacing w:val="-4"/>
        </w:rPr>
        <w:t xml:space="preserve"> </w:t>
      </w:r>
      <w:r>
        <w:t>to</w:t>
      </w:r>
      <w:r>
        <w:rPr>
          <w:spacing w:val="-3"/>
        </w:rPr>
        <w:t xml:space="preserve"> </w:t>
      </w:r>
      <w:r>
        <w:t>be</w:t>
      </w:r>
      <w:r>
        <w:rPr>
          <w:spacing w:val="-4"/>
        </w:rPr>
        <w:t xml:space="preserve"> </w:t>
      </w:r>
      <w:r>
        <w:t>appointed</w:t>
      </w:r>
      <w:r>
        <w:rPr>
          <w:spacing w:val="-3"/>
        </w:rPr>
        <w:t xml:space="preserve"> </w:t>
      </w:r>
      <w:r>
        <w:t>by</w:t>
      </w:r>
      <w:r>
        <w:rPr>
          <w:spacing w:val="-3"/>
        </w:rPr>
        <w:t xml:space="preserve"> </w:t>
      </w:r>
      <w:r>
        <w:t>the</w:t>
      </w:r>
      <w:r>
        <w:rPr>
          <w:spacing w:val="-4"/>
        </w:rPr>
        <w:t xml:space="preserve"> </w:t>
      </w:r>
      <w:r>
        <w:t>Minister</w:t>
      </w:r>
      <w:r>
        <w:rPr>
          <w:spacing w:val="-3"/>
        </w:rPr>
        <w:t xml:space="preserve"> </w:t>
      </w:r>
      <w:r>
        <w:t>by</w:t>
      </w:r>
      <w:r>
        <w:rPr>
          <w:spacing w:val="-3"/>
        </w:rPr>
        <w:t xml:space="preserve"> </w:t>
      </w:r>
      <w:r>
        <w:t xml:space="preserve">written </w:t>
      </w:r>
      <w:r>
        <w:rPr>
          <w:spacing w:val="-2"/>
        </w:rPr>
        <w:t>instrument.</w:t>
      </w:r>
    </w:p>
    <w:p w14:paraId="566A4CE8" w14:textId="77777777" w:rsidR="00EF24D2" w:rsidRDefault="00000000">
      <w:pPr>
        <w:pStyle w:val="ListParagraph"/>
        <w:numPr>
          <w:ilvl w:val="1"/>
          <w:numId w:val="62"/>
        </w:numPr>
        <w:tabs>
          <w:tab w:val="left" w:pos="1843"/>
        </w:tabs>
        <w:spacing w:before="180"/>
        <w:ind w:left="1843" w:hanging="369"/>
      </w:pPr>
      <w:r>
        <w:t>The</w:t>
      </w:r>
      <w:r>
        <w:rPr>
          <w:spacing w:val="-1"/>
        </w:rPr>
        <w:t xml:space="preserve"> </w:t>
      </w:r>
      <w:r>
        <w:t>AUSTRAC CEO</w:t>
      </w:r>
      <w:r>
        <w:rPr>
          <w:spacing w:val="-2"/>
        </w:rPr>
        <w:t xml:space="preserve"> </w:t>
      </w:r>
      <w:r>
        <w:t>is</w:t>
      </w:r>
      <w:r>
        <w:rPr>
          <w:spacing w:val="-1"/>
        </w:rPr>
        <w:t xml:space="preserve"> </w:t>
      </w:r>
      <w:r>
        <w:t>to</w:t>
      </w:r>
      <w:r>
        <w:rPr>
          <w:spacing w:val="-1"/>
        </w:rPr>
        <w:t xml:space="preserve"> </w:t>
      </w:r>
      <w:r>
        <w:t>be</w:t>
      </w:r>
      <w:r>
        <w:rPr>
          <w:spacing w:val="-1"/>
        </w:rPr>
        <w:t xml:space="preserve"> </w:t>
      </w:r>
      <w:r>
        <w:t>appointed</w:t>
      </w:r>
      <w:r>
        <w:rPr>
          <w:spacing w:val="-1"/>
        </w:rPr>
        <w:t xml:space="preserve"> </w:t>
      </w:r>
      <w:r>
        <w:t>on a</w:t>
      </w:r>
      <w:r>
        <w:rPr>
          <w:spacing w:val="-1"/>
        </w:rPr>
        <w:t xml:space="preserve"> </w:t>
      </w:r>
      <w:r>
        <w:t xml:space="preserve">full-time </w:t>
      </w:r>
      <w:r>
        <w:rPr>
          <w:spacing w:val="-2"/>
        </w:rPr>
        <w:t>basis.</w:t>
      </w:r>
    </w:p>
    <w:p w14:paraId="4715401D" w14:textId="77777777" w:rsidR="00EF24D2" w:rsidRDefault="00000000">
      <w:pPr>
        <w:pStyle w:val="ListParagraph"/>
        <w:numPr>
          <w:ilvl w:val="1"/>
          <w:numId w:val="62"/>
        </w:numPr>
        <w:tabs>
          <w:tab w:val="left" w:pos="1844"/>
        </w:tabs>
        <w:spacing w:before="180"/>
        <w:ind w:right="991"/>
      </w:pPr>
      <w:r>
        <w:t>The</w:t>
      </w:r>
      <w:r>
        <w:rPr>
          <w:spacing w:val="-4"/>
        </w:rPr>
        <w:t xml:space="preserve"> </w:t>
      </w:r>
      <w:r>
        <w:t>AUSTRAC</w:t>
      </w:r>
      <w:r>
        <w:rPr>
          <w:spacing w:val="-4"/>
        </w:rPr>
        <w:t xml:space="preserve"> </w:t>
      </w:r>
      <w:r>
        <w:t>CEO</w:t>
      </w:r>
      <w:r>
        <w:rPr>
          <w:spacing w:val="-5"/>
        </w:rPr>
        <w:t xml:space="preserve"> </w:t>
      </w:r>
      <w:r>
        <w:t>holds</w:t>
      </w:r>
      <w:r>
        <w:rPr>
          <w:spacing w:val="-5"/>
        </w:rPr>
        <w:t xml:space="preserve"> </w:t>
      </w:r>
      <w:r>
        <w:t>office</w:t>
      </w:r>
      <w:r>
        <w:rPr>
          <w:spacing w:val="-5"/>
        </w:rPr>
        <w:t xml:space="preserve"> </w:t>
      </w:r>
      <w:r>
        <w:t>for</w:t>
      </w:r>
      <w:r>
        <w:rPr>
          <w:spacing w:val="-4"/>
        </w:rPr>
        <w:t xml:space="preserve"> </w:t>
      </w:r>
      <w:r>
        <w:t>the</w:t>
      </w:r>
      <w:r>
        <w:rPr>
          <w:spacing w:val="-4"/>
        </w:rPr>
        <w:t xml:space="preserve"> </w:t>
      </w:r>
      <w:r>
        <w:t>period</w:t>
      </w:r>
      <w:r>
        <w:rPr>
          <w:spacing w:val="-4"/>
        </w:rPr>
        <w:t xml:space="preserve"> </w:t>
      </w:r>
      <w:r>
        <w:t>specified</w:t>
      </w:r>
      <w:r>
        <w:rPr>
          <w:spacing w:val="-4"/>
        </w:rPr>
        <w:t xml:space="preserve"> </w:t>
      </w:r>
      <w:r>
        <w:t>in</w:t>
      </w:r>
      <w:r>
        <w:rPr>
          <w:spacing w:val="-4"/>
        </w:rPr>
        <w:t xml:space="preserve"> </w:t>
      </w:r>
      <w:r>
        <w:t>the instrument of appointment. The period must not exceed 5 years.</w:t>
      </w:r>
    </w:p>
    <w:p w14:paraId="15497E97" w14:textId="77777777" w:rsidR="00EF24D2" w:rsidRDefault="00000000">
      <w:pPr>
        <w:tabs>
          <w:tab w:val="left" w:pos="2695"/>
        </w:tabs>
        <w:spacing w:before="122"/>
        <w:ind w:left="1844"/>
        <w:rPr>
          <w:sz w:val="18"/>
        </w:rPr>
      </w:pPr>
      <w:r>
        <w:rPr>
          <w:spacing w:val="-2"/>
          <w:sz w:val="18"/>
        </w:rPr>
        <w:t>Note:</w:t>
      </w:r>
      <w:r>
        <w:rPr>
          <w:sz w:val="18"/>
        </w:rPr>
        <w:tab/>
        <w:t>The</w:t>
      </w:r>
      <w:r>
        <w:rPr>
          <w:spacing w:val="-4"/>
          <w:sz w:val="18"/>
        </w:rPr>
        <w:t xml:space="preserve"> </w:t>
      </w:r>
      <w:r>
        <w:rPr>
          <w:sz w:val="18"/>
        </w:rPr>
        <w:t>AUSTRAC</w:t>
      </w:r>
      <w:r>
        <w:rPr>
          <w:spacing w:val="-1"/>
          <w:sz w:val="18"/>
        </w:rPr>
        <w:t xml:space="preserve"> </w:t>
      </w:r>
      <w:r>
        <w:rPr>
          <w:sz w:val="18"/>
        </w:rPr>
        <w:t>CEO</w:t>
      </w:r>
      <w:r>
        <w:rPr>
          <w:spacing w:val="-1"/>
          <w:sz w:val="18"/>
        </w:rPr>
        <w:t xml:space="preserve"> </w:t>
      </w:r>
      <w:r>
        <w:rPr>
          <w:sz w:val="18"/>
        </w:rPr>
        <w:t>may</w:t>
      </w:r>
      <w:r>
        <w:rPr>
          <w:spacing w:val="-1"/>
          <w:sz w:val="18"/>
        </w:rPr>
        <w:t xml:space="preserve"> </w:t>
      </w:r>
      <w:r>
        <w:rPr>
          <w:sz w:val="18"/>
        </w:rPr>
        <w:t>be</w:t>
      </w:r>
      <w:r>
        <w:rPr>
          <w:spacing w:val="-1"/>
          <w:sz w:val="18"/>
        </w:rPr>
        <w:t xml:space="preserve"> </w:t>
      </w:r>
      <w:r>
        <w:rPr>
          <w:sz w:val="18"/>
        </w:rPr>
        <w:t>reappointed:</w:t>
      </w:r>
      <w:r>
        <w:rPr>
          <w:spacing w:val="-2"/>
          <w:sz w:val="18"/>
        </w:rPr>
        <w:t xml:space="preserve"> </w:t>
      </w:r>
      <w:r>
        <w:rPr>
          <w:sz w:val="18"/>
        </w:rPr>
        <w:t>see</w:t>
      </w:r>
      <w:r>
        <w:rPr>
          <w:spacing w:val="-1"/>
          <w:sz w:val="18"/>
        </w:rPr>
        <w:t xml:space="preserve"> </w:t>
      </w:r>
      <w:r>
        <w:rPr>
          <w:sz w:val="18"/>
        </w:rPr>
        <w:t>section 33AA</w:t>
      </w:r>
      <w:r>
        <w:rPr>
          <w:spacing w:val="-2"/>
          <w:sz w:val="18"/>
        </w:rPr>
        <w:t xml:space="preserve"> </w:t>
      </w:r>
      <w:r>
        <w:rPr>
          <w:sz w:val="18"/>
        </w:rPr>
        <w:t xml:space="preserve">of </w:t>
      </w:r>
      <w:r>
        <w:rPr>
          <w:spacing w:val="-5"/>
          <w:sz w:val="18"/>
        </w:rPr>
        <w:t>the</w:t>
      </w:r>
    </w:p>
    <w:p w14:paraId="3F8A2978" w14:textId="77777777" w:rsidR="00EF24D2" w:rsidRDefault="00000000">
      <w:pPr>
        <w:ind w:left="2695"/>
        <w:rPr>
          <w:sz w:val="18"/>
        </w:rPr>
      </w:pPr>
      <w:r>
        <w:rPr>
          <w:i/>
          <w:sz w:val="18"/>
        </w:rPr>
        <w:t>Acts</w:t>
      </w:r>
      <w:r>
        <w:rPr>
          <w:i/>
          <w:spacing w:val="-3"/>
          <w:sz w:val="18"/>
        </w:rPr>
        <w:t xml:space="preserve"> </w:t>
      </w:r>
      <w:r>
        <w:rPr>
          <w:i/>
          <w:sz w:val="18"/>
        </w:rPr>
        <w:t>Interpretation</w:t>
      </w:r>
      <w:r>
        <w:rPr>
          <w:i/>
          <w:spacing w:val="-2"/>
          <w:sz w:val="18"/>
        </w:rPr>
        <w:t xml:space="preserve"> </w:t>
      </w:r>
      <w:r>
        <w:rPr>
          <w:i/>
          <w:sz w:val="18"/>
        </w:rPr>
        <w:t>Act</w:t>
      </w:r>
      <w:r>
        <w:rPr>
          <w:i/>
          <w:spacing w:val="-1"/>
          <w:sz w:val="18"/>
        </w:rPr>
        <w:t xml:space="preserve"> </w:t>
      </w:r>
      <w:r>
        <w:rPr>
          <w:i/>
          <w:spacing w:val="-2"/>
          <w:sz w:val="18"/>
        </w:rPr>
        <w:t>1901</w:t>
      </w:r>
      <w:r>
        <w:rPr>
          <w:spacing w:val="-2"/>
          <w:sz w:val="18"/>
        </w:rPr>
        <w:t>.</w:t>
      </w:r>
    </w:p>
    <w:p w14:paraId="3265A66E" w14:textId="77777777" w:rsidR="00EF24D2" w:rsidRDefault="00EF24D2">
      <w:pPr>
        <w:pStyle w:val="BodyText"/>
        <w:spacing w:before="73"/>
        <w:rPr>
          <w:sz w:val="18"/>
        </w:rPr>
      </w:pPr>
    </w:p>
    <w:p w14:paraId="00AE8888" w14:textId="77777777" w:rsidR="00EF24D2" w:rsidRDefault="00000000">
      <w:pPr>
        <w:pStyle w:val="Heading5"/>
        <w:numPr>
          <w:ilvl w:val="0"/>
          <w:numId w:val="62"/>
        </w:numPr>
        <w:tabs>
          <w:tab w:val="left" w:pos="1190"/>
        </w:tabs>
      </w:pPr>
      <w:bookmarkStart w:id="346" w:name="_bookmark346"/>
      <w:bookmarkEnd w:id="346"/>
      <w:r>
        <w:t>Remuneration</w:t>
      </w:r>
      <w:r>
        <w:rPr>
          <w:spacing w:val="-6"/>
        </w:rPr>
        <w:t xml:space="preserve"> </w:t>
      </w:r>
      <w:r>
        <w:t>and</w:t>
      </w:r>
      <w:r>
        <w:rPr>
          <w:spacing w:val="-5"/>
        </w:rPr>
        <w:t xml:space="preserve"> </w:t>
      </w:r>
      <w:r>
        <w:t>allowances</w:t>
      </w:r>
      <w:r>
        <w:rPr>
          <w:spacing w:val="-6"/>
        </w:rPr>
        <w:t xml:space="preserve"> </w:t>
      </w:r>
      <w:r>
        <w:t>of</w:t>
      </w:r>
      <w:r>
        <w:rPr>
          <w:spacing w:val="-4"/>
        </w:rPr>
        <w:t xml:space="preserve"> </w:t>
      </w:r>
      <w:r>
        <w:t>the</w:t>
      </w:r>
      <w:r>
        <w:rPr>
          <w:spacing w:val="-5"/>
        </w:rPr>
        <w:t xml:space="preserve"> </w:t>
      </w:r>
      <w:r>
        <w:t>AUSTRAC</w:t>
      </w:r>
      <w:r>
        <w:rPr>
          <w:spacing w:val="-5"/>
        </w:rPr>
        <w:t xml:space="preserve"> CEO</w:t>
      </w:r>
    </w:p>
    <w:p w14:paraId="42B87038" w14:textId="77777777" w:rsidR="00EF24D2" w:rsidRDefault="00000000">
      <w:pPr>
        <w:pStyle w:val="ListParagraph"/>
        <w:numPr>
          <w:ilvl w:val="1"/>
          <w:numId w:val="62"/>
        </w:numPr>
        <w:tabs>
          <w:tab w:val="left" w:pos="1844"/>
        </w:tabs>
        <w:spacing w:before="180"/>
        <w:ind w:right="912"/>
      </w:pPr>
      <w:r>
        <w:rPr>
          <w:noProof/>
        </w:rPr>
        <mc:AlternateContent>
          <mc:Choice Requires="wps">
            <w:drawing>
              <wp:anchor distT="0" distB="0" distL="0" distR="0" simplePos="0" relativeHeight="16155648" behindDoc="0" locked="0" layoutInCell="1" allowOverlap="1" wp14:anchorId="08D3A992" wp14:editId="3B1D05CE">
                <wp:simplePos x="0" y="0"/>
                <wp:positionH relativeFrom="page">
                  <wp:posOffset>1511935</wp:posOffset>
                </wp:positionH>
                <wp:positionV relativeFrom="paragraph">
                  <wp:posOffset>736052</wp:posOffset>
                </wp:positionV>
                <wp:extent cx="4537075" cy="1270"/>
                <wp:effectExtent l="0" t="0" r="0" b="0"/>
                <wp:wrapNone/>
                <wp:docPr id="890" name="Graphic 8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14A729" id="Graphic 890" o:spid="_x0000_s1026" style="position:absolute;margin-left:119.05pt;margin-top:57.95pt;width:357.25pt;height:.1pt;z-index:161556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" path="m,l4537074,e" filled="f">
                <v:path arrowok="t"/>
                <w10:wrap anchorx="page"/>
              </v:shape>
            </w:pict>
          </mc:Fallback>
        </mc:AlternateContent>
      </w:r>
      <w:r>
        <w:t>The AUSTRAC CEO is to be paid the remuneration that is determined</w:t>
      </w:r>
      <w:r>
        <w:rPr>
          <w:spacing w:val="-5"/>
        </w:rPr>
        <w:t xml:space="preserve"> </w:t>
      </w:r>
      <w:r>
        <w:t>by</w:t>
      </w:r>
      <w:r>
        <w:rPr>
          <w:spacing w:val="-5"/>
        </w:rPr>
        <w:t xml:space="preserve"> </w:t>
      </w:r>
      <w:r>
        <w:t>the</w:t>
      </w:r>
      <w:r>
        <w:rPr>
          <w:spacing w:val="-5"/>
        </w:rPr>
        <w:t xml:space="preserve"> </w:t>
      </w:r>
      <w:r>
        <w:t>Remuneration</w:t>
      </w:r>
      <w:r>
        <w:rPr>
          <w:spacing w:val="-5"/>
        </w:rPr>
        <w:t xml:space="preserve"> </w:t>
      </w:r>
      <w:r>
        <w:t>Tribunal.</w:t>
      </w:r>
      <w:r>
        <w:rPr>
          <w:spacing w:val="-5"/>
        </w:rPr>
        <w:t xml:space="preserve"> </w:t>
      </w:r>
      <w:r>
        <w:t>If</w:t>
      </w:r>
      <w:r>
        <w:rPr>
          <w:spacing w:val="-5"/>
        </w:rPr>
        <w:t xml:space="preserve"> </w:t>
      </w:r>
      <w:r>
        <w:t>no</w:t>
      </w:r>
      <w:r>
        <w:rPr>
          <w:spacing w:val="-5"/>
        </w:rPr>
        <w:t xml:space="preserve"> </w:t>
      </w:r>
      <w:r>
        <w:t>determination</w:t>
      </w:r>
      <w:r>
        <w:rPr>
          <w:spacing w:val="-5"/>
        </w:rPr>
        <w:t xml:space="preserve"> </w:t>
      </w:r>
      <w:r>
        <w:t>of that</w:t>
      </w:r>
      <w:r>
        <w:rPr>
          <w:spacing w:val="-4"/>
        </w:rPr>
        <w:t xml:space="preserve"> </w:t>
      </w:r>
      <w:r>
        <w:t>remuneration</w:t>
      </w:r>
      <w:r>
        <w:rPr>
          <w:spacing w:val="-4"/>
        </w:rPr>
        <w:t xml:space="preserve"> </w:t>
      </w:r>
      <w:r>
        <w:t>by</w:t>
      </w:r>
      <w:r>
        <w:rPr>
          <w:spacing w:val="-4"/>
        </w:rPr>
        <w:t xml:space="preserve"> </w:t>
      </w:r>
      <w:r>
        <w:t>the</w:t>
      </w:r>
      <w:r>
        <w:rPr>
          <w:spacing w:val="-4"/>
        </w:rPr>
        <w:t xml:space="preserve"> </w:t>
      </w:r>
      <w:r>
        <w:t>Tribunal</w:t>
      </w:r>
      <w:r>
        <w:rPr>
          <w:spacing w:val="-4"/>
        </w:rPr>
        <w:t xml:space="preserve"> </w:t>
      </w:r>
      <w:r>
        <w:t>is</w:t>
      </w:r>
      <w:r>
        <w:rPr>
          <w:spacing w:val="-4"/>
        </w:rPr>
        <w:t xml:space="preserve"> </w:t>
      </w:r>
      <w:r>
        <w:t>in</w:t>
      </w:r>
      <w:r>
        <w:rPr>
          <w:spacing w:val="-4"/>
        </w:rPr>
        <w:t xml:space="preserve"> </w:t>
      </w:r>
      <w:r>
        <w:t>operation,</w:t>
      </w:r>
      <w:r>
        <w:rPr>
          <w:spacing w:val="-4"/>
        </w:rPr>
        <w:t xml:space="preserve"> </w:t>
      </w:r>
      <w:r>
        <w:t>the</w:t>
      </w:r>
      <w:r>
        <w:rPr>
          <w:spacing w:val="-5"/>
        </w:rPr>
        <w:t xml:space="preserve"> </w:t>
      </w:r>
      <w:r>
        <w:t>AUSTRAC</w:t>
      </w:r>
    </w:p>
    <w:p w14:paraId="38B5F1A2" w14:textId="77777777" w:rsidR="00EF24D2" w:rsidRDefault="00000000">
      <w:pPr>
        <w:tabs>
          <w:tab w:val="right" w:pos="7796"/>
        </w:tabs>
        <w:spacing w:before="583"/>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311</w:t>
      </w:r>
    </w:p>
    <w:p w14:paraId="37039843"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FF515F6" w14:textId="77777777" w:rsidR="00EF24D2" w:rsidRDefault="00EF24D2">
      <w:pPr>
        <w:rPr>
          <w:sz w:val="16"/>
        </w:rPr>
        <w:sectPr w:rsidR="00EF24D2">
          <w:pgSz w:w="11910" w:h="16840"/>
          <w:pgMar w:top="920" w:right="1700" w:bottom="360" w:left="1700" w:header="0" w:footer="177" w:gutter="0"/>
          <w:cols w:space="720"/>
        </w:sectPr>
      </w:pPr>
    </w:p>
    <w:p w14:paraId="18584D1F" w14:textId="77777777" w:rsidR="00EF24D2" w:rsidRDefault="00000000">
      <w:pPr>
        <w:spacing w:before="71"/>
        <w:ind w:left="710"/>
        <w:rPr>
          <w:sz w:val="20"/>
        </w:rPr>
      </w:pPr>
      <w:r>
        <w:rPr>
          <w:b/>
          <w:sz w:val="20"/>
        </w:rPr>
        <w:lastRenderedPageBreak/>
        <w:t>Part 16</w:t>
      </w:r>
      <w:r>
        <w:rPr>
          <w:b/>
          <w:spacing w:val="50"/>
          <w:sz w:val="20"/>
        </w:rPr>
        <w:t xml:space="preserve"> </w:t>
      </w:r>
      <w:r>
        <w:rPr>
          <w:spacing w:val="-2"/>
          <w:sz w:val="20"/>
        </w:rPr>
        <w:t>Administration</w:t>
      </w:r>
    </w:p>
    <w:p w14:paraId="0E934E12"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8"/>
          <w:sz w:val="20"/>
        </w:rPr>
        <w:t xml:space="preserve"> </w:t>
      </w:r>
      <w:r>
        <w:rPr>
          <w:sz w:val="20"/>
        </w:rPr>
        <w:t>Chief</w:t>
      </w:r>
      <w:r>
        <w:rPr>
          <w:spacing w:val="-2"/>
          <w:sz w:val="20"/>
        </w:rPr>
        <w:t xml:space="preserve"> </w:t>
      </w:r>
      <w:r>
        <w:rPr>
          <w:sz w:val="20"/>
        </w:rPr>
        <w:t>Executive</w:t>
      </w:r>
      <w:r>
        <w:rPr>
          <w:spacing w:val="-1"/>
          <w:sz w:val="20"/>
        </w:rPr>
        <w:t xml:space="preserve"> </w:t>
      </w:r>
      <w:r>
        <w:rPr>
          <w:sz w:val="20"/>
        </w:rPr>
        <w:t>Officer</w:t>
      </w:r>
      <w:r>
        <w:rPr>
          <w:spacing w:val="-1"/>
          <w:sz w:val="20"/>
        </w:rPr>
        <w:t xml:space="preserve"> </w:t>
      </w:r>
      <w:r>
        <w:rPr>
          <w:sz w:val="20"/>
        </w:rPr>
        <w:t>of</w:t>
      </w:r>
      <w:r>
        <w:rPr>
          <w:spacing w:val="-1"/>
          <w:sz w:val="20"/>
        </w:rPr>
        <w:t xml:space="preserve"> </w:t>
      </w:r>
      <w:r>
        <w:rPr>
          <w:spacing w:val="-2"/>
          <w:sz w:val="20"/>
        </w:rPr>
        <w:t>AUSTRAC</w:t>
      </w:r>
    </w:p>
    <w:p w14:paraId="4426B7AB" w14:textId="77777777" w:rsidR="00EF24D2" w:rsidRDefault="00EF24D2">
      <w:pPr>
        <w:pStyle w:val="BodyText"/>
        <w:spacing w:before="46"/>
        <w:rPr>
          <w:sz w:val="20"/>
        </w:rPr>
      </w:pPr>
    </w:p>
    <w:p w14:paraId="1C60FEA1" w14:textId="77777777" w:rsidR="00EF24D2" w:rsidRDefault="00000000">
      <w:pPr>
        <w:pStyle w:val="Heading6"/>
        <w:ind w:left="710"/>
      </w:pPr>
      <w:r>
        <w:rPr>
          <w:noProof/>
        </w:rPr>
        <mc:AlternateContent>
          <mc:Choice Requires="wps">
            <w:drawing>
              <wp:anchor distT="0" distB="0" distL="0" distR="0" simplePos="0" relativeHeight="488015360" behindDoc="1" locked="0" layoutInCell="1" allowOverlap="1" wp14:anchorId="6374796A" wp14:editId="0662BF96">
                <wp:simplePos x="0" y="0"/>
                <wp:positionH relativeFrom="page">
                  <wp:posOffset>1511935</wp:posOffset>
                </wp:positionH>
                <wp:positionV relativeFrom="paragraph">
                  <wp:posOffset>192734</wp:posOffset>
                </wp:positionV>
                <wp:extent cx="4537075" cy="1270"/>
                <wp:effectExtent l="0" t="0" r="0" b="0"/>
                <wp:wrapTopAndBottom/>
                <wp:docPr id="891" name="Graphic 8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3D2A56" id="Graphic 891" o:spid="_x0000_s1026" style="position:absolute;margin-left:119.05pt;margin-top:15.2pt;width:357.25pt;height:.1pt;z-index:-153011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216</w:t>
      </w:r>
    </w:p>
    <w:p w14:paraId="5015225B" w14:textId="77777777" w:rsidR="00EF24D2" w:rsidRDefault="00EF24D2">
      <w:pPr>
        <w:pStyle w:val="BodyText"/>
        <w:spacing w:before="41"/>
      </w:pPr>
    </w:p>
    <w:p w14:paraId="55D3DBEB" w14:textId="77777777" w:rsidR="00EF24D2" w:rsidRDefault="00000000">
      <w:pPr>
        <w:pStyle w:val="BodyText"/>
        <w:ind w:left="1844" w:right="801"/>
      </w:pPr>
      <w:r>
        <w:t>CEO</w:t>
      </w:r>
      <w:r>
        <w:rPr>
          <w:spacing w:val="-4"/>
        </w:rPr>
        <w:t xml:space="preserve"> </w:t>
      </w:r>
      <w:r>
        <w:t>is</w:t>
      </w:r>
      <w:r>
        <w:rPr>
          <w:spacing w:val="-4"/>
        </w:rPr>
        <w:t xml:space="preserve"> </w:t>
      </w:r>
      <w:r>
        <w:t>to</w:t>
      </w:r>
      <w:r>
        <w:rPr>
          <w:spacing w:val="-4"/>
        </w:rPr>
        <w:t xml:space="preserve"> </w:t>
      </w:r>
      <w:r>
        <w:t>be</w:t>
      </w:r>
      <w:r>
        <w:rPr>
          <w:spacing w:val="-4"/>
        </w:rPr>
        <w:t xml:space="preserve"> </w:t>
      </w:r>
      <w:r>
        <w:t>paid</w:t>
      </w:r>
      <w:r>
        <w:rPr>
          <w:spacing w:val="-4"/>
        </w:rPr>
        <w:t xml:space="preserve"> </w:t>
      </w:r>
      <w:r>
        <w:t>the</w:t>
      </w:r>
      <w:r>
        <w:rPr>
          <w:spacing w:val="-4"/>
        </w:rPr>
        <w:t xml:space="preserve"> </w:t>
      </w:r>
      <w:r>
        <w:t>remuneration</w:t>
      </w:r>
      <w:r>
        <w:rPr>
          <w:spacing w:val="-4"/>
        </w:rPr>
        <w:t xml:space="preserve"> </w:t>
      </w:r>
      <w:r>
        <w:t>that</w:t>
      </w:r>
      <w:r>
        <w:rPr>
          <w:spacing w:val="-4"/>
        </w:rPr>
        <w:t xml:space="preserve"> </w:t>
      </w:r>
      <w:r>
        <w:t>is</w:t>
      </w:r>
      <w:r>
        <w:rPr>
          <w:spacing w:val="-4"/>
        </w:rPr>
        <w:t xml:space="preserve"> </w:t>
      </w:r>
      <w:r>
        <w:t>determined</w:t>
      </w:r>
      <w:r>
        <w:rPr>
          <w:spacing w:val="-4"/>
        </w:rPr>
        <w:t xml:space="preserve"> </w:t>
      </w:r>
      <w:r>
        <w:t>by</w:t>
      </w:r>
      <w:r>
        <w:rPr>
          <w:spacing w:val="-4"/>
        </w:rPr>
        <w:t xml:space="preserve"> </w:t>
      </w:r>
      <w:r>
        <w:t xml:space="preserve">the </w:t>
      </w:r>
      <w:r>
        <w:rPr>
          <w:spacing w:val="-2"/>
        </w:rPr>
        <w:t>Minister.</w:t>
      </w:r>
    </w:p>
    <w:p w14:paraId="3BA89E90" w14:textId="77777777" w:rsidR="00EF24D2" w:rsidRDefault="00000000">
      <w:pPr>
        <w:pStyle w:val="ListParagraph"/>
        <w:numPr>
          <w:ilvl w:val="1"/>
          <w:numId w:val="62"/>
        </w:numPr>
        <w:tabs>
          <w:tab w:val="left" w:pos="1844"/>
        </w:tabs>
        <w:spacing w:before="180"/>
        <w:ind w:right="1553"/>
      </w:pPr>
      <w:r>
        <w:t>The</w:t>
      </w:r>
      <w:r>
        <w:rPr>
          <w:spacing w:val="-4"/>
        </w:rPr>
        <w:t xml:space="preserve"> </w:t>
      </w:r>
      <w:r>
        <w:t>AUSTRAC</w:t>
      </w:r>
      <w:r>
        <w:rPr>
          <w:spacing w:val="-4"/>
        </w:rPr>
        <w:t xml:space="preserve"> </w:t>
      </w:r>
      <w:r>
        <w:t>CEO</w:t>
      </w:r>
      <w:r>
        <w:rPr>
          <w:spacing w:val="-5"/>
        </w:rPr>
        <w:t xml:space="preserve"> </w:t>
      </w:r>
      <w:r>
        <w:t>is</w:t>
      </w:r>
      <w:r>
        <w:rPr>
          <w:spacing w:val="-5"/>
        </w:rPr>
        <w:t xml:space="preserve"> </w:t>
      </w:r>
      <w:r>
        <w:t>to</w:t>
      </w:r>
      <w:r>
        <w:rPr>
          <w:spacing w:val="-4"/>
        </w:rPr>
        <w:t xml:space="preserve"> </w:t>
      </w:r>
      <w:r>
        <w:t>be</w:t>
      </w:r>
      <w:r>
        <w:rPr>
          <w:spacing w:val="-5"/>
        </w:rPr>
        <w:t xml:space="preserve"> </w:t>
      </w:r>
      <w:r>
        <w:t>paid</w:t>
      </w:r>
      <w:r>
        <w:rPr>
          <w:spacing w:val="-4"/>
        </w:rPr>
        <w:t xml:space="preserve"> </w:t>
      </w:r>
      <w:r>
        <w:t>the</w:t>
      </w:r>
      <w:r>
        <w:rPr>
          <w:spacing w:val="-4"/>
        </w:rPr>
        <w:t xml:space="preserve"> </w:t>
      </w:r>
      <w:r>
        <w:t>allowances</w:t>
      </w:r>
      <w:r>
        <w:rPr>
          <w:spacing w:val="-5"/>
        </w:rPr>
        <w:t xml:space="preserve"> </w:t>
      </w:r>
      <w:r>
        <w:t>that</w:t>
      </w:r>
      <w:r>
        <w:rPr>
          <w:spacing w:val="-4"/>
        </w:rPr>
        <w:t xml:space="preserve"> </w:t>
      </w:r>
      <w:r>
        <w:t xml:space="preserve">are </w:t>
      </w:r>
      <w:r>
        <w:rPr>
          <w:spacing w:val="-2"/>
        </w:rPr>
        <w:t>prescribed.</w:t>
      </w:r>
    </w:p>
    <w:p w14:paraId="4ED7CC22" w14:textId="77777777" w:rsidR="00EF24D2" w:rsidRDefault="00000000">
      <w:pPr>
        <w:pStyle w:val="ListParagraph"/>
        <w:numPr>
          <w:ilvl w:val="1"/>
          <w:numId w:val="62"/>
        </w:numPr>
        <w:tabs>
          <w:tab w:val="left" w:pos="1844"/>
        </w:tabs>
        <w:spacing w:before="180"/>
        <w:ind w:right="984"/>
      </w:pPr>
      <w:r>
        <w:t>This</w:t>
      </w:r>
      <w:r>
        <w:rPr>
          <w:spacing w:val="-5"/>
        </w:rPr>
        <w:t xml:space="preserve"> </w:t>
      </w:r>
      <w:r>
        <w:t>section</w:t>
      </w:r>
      <w:r>
        <w:rPr>
          <w:spacing w:val="-4"/>
        </w:rPr>
        <w:t xml:space="preserve"> </w:t>
      </w:r>
      <w:r>
        <w:t>has</w:t>
      </w:r>
      <w:r>
        <w:rPr>
          <w:spacing w:val="-5"/>
        </w:rPr>
        <w:t xml:space="preserve"> </w:t>
      </w:r>
      <w:r>
        <w:t>effect</w:t>
      </w:r>
      <w:r>
        <w:rPr>
          <w:spacing w:val="-5"/>
        </w:rPr>
        <w:t xml:space="preserve"> </w:t>
      </w:r>
      <w:r>
        <w:t>subject</w:t>
      </w:r>
      <w:r>
        <w:rPr>
          <w:spacing w:val="-4"/>
        </w:rPr>
        <w:t xml:space="preserve"> </w:t>
      </w:r>
      <w:r>
        <w:t>to</w:t>
      </w:r>
      <w:r>
        <w:rPr>
          <w:spacing w:val="-4"/>
        </w:rPr>
        <w:t xml:space="preserve"> </w:t>
      </w:r>
      <w:r>
        <w:t>the</w:t>
      </w:r>
      <w:r>
        <w:rPr>
          <w:spacing w:val="-5"/>
        </w:rPr>
        <w:t xml:space="preserve"> </w:t>
      </w:r>
      <w:r>
        <w:rPr>
          <w:i/>
        </w:rPr>
        <w:t>Remuneration</w:t>
      </w:r>
      <w:r>
        <w:rPr>
          <w:i/>
          <w:spacing w:val="-4"/>
        </w:rPr>
        <w:t xml:space="preserve"> </w:t>
      </w:r>
      <w:r>
        <w:rPr>
          <w:i/>
        </w:rPr>
        <w:t>Tribunal</w:t>
      </w:r>
      <w:r>
        <w:rPr>
          <w:i/>
          <w:spacing w:val="-4"/>
        </w:rPr>
        <w:t xml:space="preserve"> </w:t>
      </w:r>
      <w:r>
        <w:rPr>
          <w:i/>
        </w:rPr>
        <w:t xml:space="preserve">Act </w:t>
      </w:r>
      <w:r>
        <w:rPr>
          <w:i/>
          <w:spacing w:val="-2"/>
        </w:rPr>
        <w:t>1973</w:t>
      </w:r>
      <w:r>
        <w:rPr>
          <w:spacing w:val="-2"/>
        </w:rPr>
        <w:t>.</w:t>
      </w:r>
    </w:p>
    <w:p w14:paraId="47BF1BAD" w14:textId="77777777" w:rsidR="00EF24D2" w:rsidRDefault="00EF24D2">
      <w:pPr>
        <w:pStyle w:val="BodyText"/>
        <w:spacing w:before="27"/>
      </w:pPr>
    </w:p>
    <w:p w14:paraId="0995A833" w14:textId="77777777" w:rsidR="00EF24D2" w:rsidRDefault="00000000">
      <w:pPr>
        <w:pStyle w:val="Heading5"/>
        <w:numPr>
          <w:ilvl w:val="0"/>
          <w:numId w:val="62"/>
        </w:numPr>
        <w:tabs>
          <w:tab w:val="left" w:pos="1190"/>
        </w:tabs>
      </w:pPr>
      <w:bookmarkStart w:id="347" w:name="_bookmark347"/>
      <w:bookmarkEnd w:id="347"/>
      <w:r>
        <w:t>Leave</w:t>
      </w:r>
      <w:r>
        <w:rPr>
          <w:spacing w:val="-1"/>
        </w:rPr>
        <w:t xml:space="preserve"> </w:t>
      </w:r>
      <w:r>
        <w:t>of</w:t>
      </w:r>
      <w:r>
        <w:rPr>
          <w:spacing w:val="-1"/>
        </w:rPr>
        <w:t xml:space="preserve"> </w:t>
      </w:r>
      <w:r>
        <w:t>absence</w:t>
      </w:r>
      <w:r>
        <w:rPr>
          <w:spacing w:val="-1"/>
        </w:rPr>
        <w:t xml:space="preserve"> </w:t>
      </w:r>
      <w:r>
        <w:t>of</w:t>
      </w:r>
      <w:r>
        <w:rPr>
          <w:spacing w:val="-1"/>
        </w:rPr>
        <w:t xml:space="preserve"> </w:t>
      </w:r>
      <w:r>
        <w:t>the</w:t>
      </w:r>
      <w:r>
        <w:rPr>
          <w:spacing w:val="-1"/>
        </w:rPr>
        <w:t xml:space="preserve"> </w:t>
      </w:r>
      <w:r>
        <w:t>AUSTRAC</w:t>
      </w:r>
      <w:r>
        <w:rPr>
          <w:spacing w:val="-1"/>
        </w:rPr>
        <w:t xml:space="preserve"> </w:t>
      </w:r>
      <w:r>
        <w:rPr>
          <w:spacing w:val="-5"/>
        </w:rPr>
        <w:t>CEO</w:t>
      </w:r>
    </w:p>
    <w:p w14:paraId="4D6252AA" w14:textId="77777777" w:rsidR="00EF24D2" w:rsidRDefault="00000000">
      <w:pPr>
        <w:pStyle w:val="ListParagraph"/>
        <w:numPr>
          <w:ilvl w:val="1"/>
          <w:numId w:val="62"/>
        </w:numPr>
        <w:tabs>
          <w:tab w:val="left" w:pos="1844"/>
        </w:tabs>
        <w:spacing w:before="180"/>
        <w:ind w:right="777"/>
      </w:pPr>
      <w:r>
        <w:t>The</w:t>
      </w:r>
      <w:r>
        <w:rPr>
          <w:spacing w:val="-4"/>
        </w:rPr>
        <w:t xml:space="preserve"> </w:t>
      </w:r>
      <w:r>
        <w:t>AUSTRAC</w:t>
      </w:r>
      <w:r>
        <w:rPr>
          <w:spacing w:val="-4"/>
        </w:rPr>
        <w:t xml:space="preserve"> </w:t>
      </w:r>
      <w:r>
        <w:t>CEO</w:t>
      </w:r>
      <w:r>
        <w:rPr>
          <w:spacing w:val="-5"/>
        </w:rPr>
        <w:t xml:space="preserve"> </w:t>
      </w:r>
      <w:r>
        <w:t>has</w:t>
      </w:r>
      <w:r>
        <w:rPr>
          <w:spacing w:val="-5"/>
        </w:rPr>
        <w:t xml:space="preserve"> </w:t>
      </w:r>
      <w:r>
        <w:t>the</w:t>
      </w:r>
      <w:r>
        <w:rPr>
          <w:spacing w:val="-5"/>
        </w:rPr>
        <w:t xml:space="preserve"> </w:t>
      </w:r>
      <w:r>
        <w:t>recreation</w:t>
      </w:r>
      <w:r>
        <w:rPr>
          <w:spacing w:val="-4"/>
        </w:rPr>
        <w:t xml:space="preserve"> </w:t>
      </w:r>
      <w:r>
        <w:t>leave</w:t>
      </w:r>
      <w:r>
        <w:rPr>
          <w:spacing w:val="-4"/>
        </w:rPr>
        <w:t xml:space="preserve"> </w:t>
      </w:r>
      <w:r>
        <w:t>entitlements</w:t>
      </w:r>
      <w:r>
        <w:rPr>
          <w:spacing w:val="-4"/>
        </w:rPr>
        <w:t xml:space="preserve"> </w:t>
      </w:r>
      <w:r>
        <w:t>that</w:t>
      </w:r>
      <w:r>
        <w:rPr>
          <w:spacing w:val="-4"/>
        </w:rPr>
        <w:t xml:space="preserve"> </w:t>
      </w:r>
      <w:r>
        <w:t>are determined by the Remuneration Tribunal.</w:t>
      </w:r>
    </w:p>
    <w:p w14:paraId="500A2F0E" w14:textId="77777777" w:rsidR="00EF24D2" w:rsidRDefault="00000000">
      <w:pPr>
        <w:pStyle w:val="ListParagraph"/>
        <w:numPr>
          <w:ilvl w:val="1"/>
          <w:numId w:val="62"/>
        </w:numPr>
        <w:tabs>
          <w:tab w:val="left" w:pos="1844"/>
        </w:tabs>
        <w:spacing w:before="180"/>
        <w:ind w:right="1113"/>
      </w:pPr>
      <w:r>
        <w:t>The</w:t>
      </w:r>
      <w:r>
        <w:rPr>
          <w:spacing w:val="-4"/>
        </w:rPr>
        <w:t xml:space="preserve"> </w:t>
      </w:r>
      <w:r>
        <w:t>Minister</w:t>
      </w:r>
      <w:r>
        <w:rPr>
          <w:spacing w:val="-4"/>
        </w:rPr>
        <w:t xml:space="preserve"> </w:t>
      </w:r>
      <w:r>
        <w:t>may</w:t>
      </w:r>
      <w:r>
        <w:rPr>
          <w:spacing w:val="-4"/>
        </w:rPr>
        <w:t xml:space="preserve"> </w:t>
      </w:r>
      <w:r>
        <w:t>grant</w:t>
      </w:r>
      <w:r>
        <w:rPr>
          <w:spacing w:val="-4"/>
        </w:rPr>
        <w:t xml:space="preserve"> </w:t>
      </w:r>
      <w:r>
        <w:t>the</w:t>
      </w:r>
      <w:r>
        <w:rPr>
          <w:spacing w:val="-4"/>
        </w:rPr>
        <w:t xml:space="preserve"> </w:t>
      </w:r>
      <w:r>
        <w:t>AUSTRAC</w:t>
      </w:r>
      <w:r>
        <w:rPr>
          <w:spacing w:val="-4"/>
        </w:rPr>
        <w:t xml:space="preserve"> </w:t>
      </w:r>
      <w:r>
        <w:t>CEO</w:t>
      </w:r>
      <w:r>
        <w:rPr>
          <w:spacing w:val="-5"/>
        </w:rPr>
        <w:t xml:space="preserve"> </w:t>
      </w:r>
      <w:r>
        <w:t>leave</w:t>
      </w:r>
      <w:r>
        <w:rPr>
          <w:spacing w:val="-4"/>
        </w:rPr>
        <w:t xml:space="preserve"> </w:t>
      </w:r>
      <w:r>
        <w:t>of</w:t>
      </w:r>
      <w:r>
        <w:rPr>
          <w:spacing w:val="-4"/>
        </w:rPr>
        <w:t xml:space="preserve"> </w:t>
      </w:r>
      <w:r>
        <w:t>absence, other than recreation leave, on the terms and conditions as to remuneration or otherwise that the Minister determines.</w:t>
      </w:r>
    </w:p>
    <w:p w14:paraId="31BC0A1F" w14:textId="77777777" w:rsidR="00EF24D2" w:rsidRDefault="00EF24D2">
      <w:pPr>
        <w:pStyle w:val="BodyText"/>
        <w:spacing w:before="27"/>
      </w:pPr>
    </w:p>
    <w:p w14:paraId="15DD1F88" w14:textId="77777777" w:rsidR="00EF24D2" w:rsidRDefault="00000000">
      <w:pPr>
        <w:pStyle w:val="Heading5"/>
        <w:numPr>
          <w:ilvl w:val="0"/>
          <w:numId w:val="62"/>
        </w:numPr>
        <w:tabs>
          <w:tab w:val="left" w:pos="1190"/>
        </w:tabs>
      </w:pPr>
      <w:bookmarkStart w:id="348" w:name="_bookmark348"/>
      <w:bookmarkEnd w:id="348"/>
      <w:r>
        <w:t>Resignation</w:t>
      </w:r>
      <w:r>
        <w:rPr>
          <w:spacing w:val="-5"/>
        </w:rPr>
        <w:t xml:space="preserve"> </w:t>
      </w:r>
      <w:r>
        <w:t>of</w:t>
      </w:r>
      <w:r>
        <w:rPr>
          <w:spacing w:val="-4"/>
        </w:rPr>
        <w:t xml:space="preserve"> </w:t>
      </w:r>
      <w:r>
        <w:t>the</w:t>
      </w:r>
      <w:r>
        <w:rPr>
          <w:spacing w:val="-4"/>
        </w:rPr>
        <w:t xml:space="preserve"> </w:t>
      </w:r>
      <w:r>
        <w:t>AUSTRAC</w:t>
      </w:r>
      <w:r>
        <w:rPr>
          <w:spacing w:val="-4"/>
        </w:rPr>
        <w:t xml:space="preserve"> </w:t>
      </w:r>
      <w:r>
        <w:rPr>
          <w:spacing w:val="-5"/>
        </w:rPr>
        <w:t>CEO</w:t>
      </w:r>
    </w:p>
    <w:p w14:paraId="5F0F56D5" w14:textId="77777777" w:rsidR="00EF24D2" w:rsidRDefault="00000000">
      <w:pPr>
        <w:pStyle w:val="BodyText"/>
        <w:spacing w:before="180"/>
        <w:ind w:left="1844" w:right="708"/>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resign</w:t>
      </w:r>
      <w:r>
        <w:rPr>
          <w:spacing w:val="-4"/>
        </w:rPr>
        <w:t xml:space="preserve"> </w:t>
      </w:r>
      <w:r>
        <w:t>his</w:t>
      </w:r>
      <w:r>
        <w:rPr>
          <w:spacing w:val="-4"/>
        </w:rPr>
        <w:t xml:space="preserve"> </w:t>
      </w:r>
      <w:r>
        <w:t>or</w:t>
      </w:r>
      <w:r>
        <w:rPr>
          <w:spacing w:val="-4"/>
        </w:rPr>
        <w:t xml:space="preserve"> </w:t>
      </w:r>
      <w:r>
        <w:t>her</w:t>
      </w:r>
      <w:r>
        <w:rPr>
          <w:spacing w:val="-4"/>
        </w:rPr>
        <w:t xml:space="preserve"> </w:t>
      </w:r>
      <w:r>
        <w:t>appointment</w:t>
      </w:r>
      <w:r>
        <w:rPr>
          <w:spacing w:val="-5"/>
        </w:rPr>
        <w:t xml:space="preserve"> </w:t>
      </w:r>
      <w:r>
        <w:t>by</w:t>
      </w:r>
      <w:r>
        <w:rPr>
          <w:spacing w:val="-4"/>
        </w:rPr>
        <w:t xml:space="preserve"> </w:t>
      </w:r>
      <w:r>
        <w:t>giving the Minister a written resignation.</w:t>
      </w:r>
    </w:p>
    <w:p w14:paraId="6A830C95" w14:textId="77777777" w:rsidR="00EF24D2" w:rsidRDefault="00EF24D2">
      <w:pPr>
        <w:pStyle w:val="BodyText"/>
        <w:spacing w:before="27"/>
      </w:pPr>
    </w:p>
    <w:p w14:paraId="40869CDA" w14:textId="77777777" w:rsidR="00EF24D2" w:rsidRDefault="00000000">
      <w:pPr>
        <w:pStyle w:val="Heading5"/>
        <w:ind w:left="710" w:firstLine="0"/>
      </w:pPr>
      <w:bookmarkStart w:id="349" w:name="_bookmark349"/>
      <w:bookmarkEnd w:id="349"/>
      <w:r>
        <w:t>219</w:t>
      </w:r>
      <w:r>
        <w:rPr>
          <w:spacing w:val="54"/>
        </w:rPr>
        <w:t xml:space="preserve"> </w:t>
      </w:r>
      <w:r>
        <w:t>Termination</w:t>
      </w:r>
      <w:r>
        <w:rPr>
          <w:spacing w:val="-4"/>
        </w:rPr>
        <w:t xml:space="preserve"> </w:t>
      </w:r>
      <w:r>
        <w:t>of</w:t>
      </w:r>
      <w:r>
        <w:rPr>
          <w:spacing w:val="-3"/>
        </w:rPr>
        <w:t xml:space="preserve"> </w:t>
      </w:r>
      <w:r>
        <w:t>the</w:t>
      </w:r>
      <w:r>
        <w:rPr>
          <w:spacing w:val="-3"/>
        </w:rPr>
        <w:t xml:space="preserve"> </w:t>
      </w:r>
      <w:r>
        <w:t>AUSTRAC</w:t>
      </w:r>
      <w:r>
        <w:rPr>
          <w:spacing w:val="-3"/>
        </w:rPr>
        <w:t xml:space="preserve"> </w:t>
      </w:r>
      <w:r>
        <w:t>CEO’s</w:t>
      </w:r>
      <w:r>
        <w:rPr>
          <w:spacing w:val="-3"/>
        </w:rPr>
        <w:t xml:space="preserve"> </w:t>
      </w:r>
      <w:r>
        <w:rPr>
          <w:spacing w:val="-2"/>
        </w:rPr>
        <w:t>appointment</w:t>
      </w:r>
    </w:p>
    <w:p w14:paraId="073C202E" w14:textId="77777777" w:rsidR="00EF24D2" w:rsidRDefault="00000000">
      <w:pPr>
        <w:spacing w:before="240"/>
        <w:ind w:left="1844"/>
        <w:rPr>
          <w:i/>
        </w:rPr>
      </w:pPr>
      <w:r>
        <w:rPr>
          <w:i/>
          <w:spacing w:val="-2"/>
        </w:rPr>
        <w:t>Termination</w:t>
      </w:r>
    </w:p>
    <w:p w14:paraId="28AB350B" w14:textId="77777777" w:rsidR="00EF24D2" w:rsidRDefault="00000000">
      <w:pPr>
        <w:pStyle w:val="ListParagraph"/>
        <w:numPr>
          <w:ilvl w:val="0"/>
          <w:numId w:val="7"/>
        </w:numPr>
        <w:tabs>
          <w:tab w:val="left" w:pos="1844"/>
        </w:tabs>
        <w:spacing w:before="180"/>
        <w:ind w:right="1076"/>
      </w:pPr>
      <w:r>
        <w:t>The</w:t>
      </w:r>
      <w:r>
        <w:rPr>
          <w:spacing w:val="-5"/>
        </w:rPr>
        <w:t xml:space="preserve"> </w:t>
      </w:r>
      <w:r>
        <w:t>Minister</w:t>
      </w:r>
      <w:r>
        <w:rPr>
          <w:spacing w:val="-5"/>
        </w:rPr>
        <w:t xml:space="preserve"> </w:t>
      </w:r>
      <w:r>
        <w:t>may</w:t>
      </w:r>
      <w:r>
        <w:rPr>
          <w:spacing w:val="-5"/>
        </w:rPr>
        <w:t xml:space="preserve"> </w:t>
      </w:r>
      <w:r>
        <w:t>terminate</w:t>
      </w:r>
      <w:r>
        <w:rPr>
          <w:spacing w:val="-5"/>
        </w:rPr>
        <w:t xml:space="preserve"> </w:t>
      </w:r>
      <w:r>
        <w:t>the</w:t>
      </w:r>
      <w:r>
        <w:rPr>
          <w:spacing w:val="-5"/>
        </w:rPr>
        <w:t xml:space="preserve"> </w:t>
      </w:r>
      <w:r>
        <w:t>appointment</w:t>
      </w:r>
      <w:r>
        <w:rPr>
          <w:spacing w:val="-5"/>
        </w:rPr>
        <w:t xml:space="preserve"> </w:t>
      </w:r>
      <w:r>
        <w:t>of</w:t>
      </w:r>
      <w:r>
        <w:rPr>
          <w:spacing w:val="-5"/>
        </w:rPr>
        <w:t xml:space="preserve"> </w:t>
      </w:r>
      <w:r>
        <w:t>the</w:t>
      </w:r>
      <w:r>
        <w:rPr>
          <w:spacing w:val="-5"/>
        </w:rPr>
        <w:t xml:space="preserve"> </w:t>
      </w:r>
      <w:r>
        <w:t>AUSTRAC CEO for misbehaviour or physical or mental incapacity.</w:t>
      </w:r>
    </w:p>
    <w:p w14:paraId="4B1EA08A" w14:textId="77777777" w:rsidR="00EF24D2" w:rsidRDefault="00000000">
      <w:pPr>
        <w:pStyle w:val="ListParagraph"/>
        <w:numPr>
          <w:ilvl w:val="0"/>
          <w:numId w:val="7"/>
        </w:numPr>
        <w:tabs>
          <w:tab w:val="left" w:pos="1844"/>
        </w:tabs>
        <w:spacing w:before="180"/>
        <w:ind w:right="1076"/>
      </w:pPr>
      <w:r>
        <w:t>The</w:t>
      </w:r>
      <w:r>
        <w:rPr>
          <w:spacing w:val="-5"/>
        </w:rPr>
        <w:t xml:space="preserve"> </w:t>
      </w:r>
      <w:r>
        <w:t>Minister</w:t>
      </w:r>
      <w:r>
        <w:rPr>
          <w:spacing w:val="-5"/>
        </w:rPr>
        <w:t xml:space="preserve"> </w:t>
      </w:r>
      <w:r>
        <w:t>may</w:t>
      </w:r>
      <w:r>
        <w:rPr>
          <w:spacing w:val="-5"/>
        </w:rPr>
        <w:t xml:space="preserve"> </w:t>
      </w:r>
      <w:r>
        <w:t>terminate</w:t>
      </w:r>
      <w:r>
        <w:rPr>
          <w:spacing w:val="-5"/>
        </w:rPr>
        <w:t xml:space="preserve"> </w:t>
      </w:r>
      <w:r>
        <w:t>the</w:t>
      </w:r>
      <w:r>
        <w:rPr>
          <w:spacing w:val="-5"/>
        </w:rPr>
        <w:t xml:space="preserve"> </w:t>
      </w:r>
      <w:r>
        <w:t>appointment</w:t>
      </w:r>
      <w:r>
        <w:rPr>
          <w:spacing w:val="-5"/>
        </w:rPr>
        <w:t xml:space="preserve"> </w:t>
      </w:r>
      <w:r>
        <w:t>of</w:t>
      </w:r>
      <w:r>
        <w:rPr>
          <w:spacing w:val="-5"/>
        </w:rPr>
        <w:t xml:space="preserve"> </w:t>
      </w:r>
      <w:r>
        <w:t>the</w:t>
      </w:r>
      <w:r>
        <w:rPr>
          <w:spacing w:val="-5"/>
        </w:rPr>
        <w:t xml:space="preserve"> </w:t>
      </w:r>
      <w:r>
        <w:t>AUSTRAC CEO if:</w:t>
      </w:r>
    </w:p>
    <w:p w14:paraId="7101BB27" w14:textId="77777777" w:rsidR="00EF24D2" w:rsidRDefault="00000000">
      <w:pPr>
        <w:pStyle w:val="ListParagraph"/>
        <w:numPr>
          <w:ilvl w:val="1"/>
          <w:numId w:val="7"/>
        </w:numPr>
        <w:tabs>
          <w:tab w:val="left" w:pos="2352"/>
        </w:tabs>
        <w:ind w:left="2352" w:hanging="356"/>
      </w:pPr>
      <w:r>
        <w:t>the</w:t>
      </w:r>
      <w:r>
        <w:rPr>
          <w:spacing w:val="-4"/>
        </w:rPr>
        <w:t xml:space="preserve"> </w:t>
      </w:r>
      <w:r>
        <w:t>AUSTRAC</w:t>
      </w:r>
      <w:r>
        <w:rPr>
          <w:spacing w:val="-2"/>
        </w:rPr>
        <w:t xml:space="preserve"> </w:t>
      </w:r>
      <w:r>
        <w:rPr>
          <w:spacing w:val="-4"/>
        </w:rPr>
        <w:t>CEO:</w:t>
      </w:r>
    </w:p>
    <w:p w14:paraId="6A75AC05" w14:textId="77777777" w:rsidR="00EF24D2" w:rsidRDefault="00000000">
      <w:pPr>
        <w:pStyle w:val="ListParagraph"/>
        <w:numPr>
          <w:ilvl w:val="2"/>
          <w:numId w:val="7"/>
        </w:numPr>
        <w:tabs>
          <w:tab w:val="left" w:pos="2806"/>
        </w:tabs>
        <w:ind w:left="2806" w:hanging="319"/>
        <w:jc w:val="left"/>
      </w:pPr>
      <w:r>
        <w:t>becomes</w:t>
      </w:r>
      <w:r>
        <w:rPr>
          <w:spacing w:val="-4"/>
        </w:rPr>
        <w:t xml:space="preserve"> </w:t>
      </w:r>
      <w:r>
        <w:t>bankrupt;</w:t>
      </w:r>
      <w:r>
        <w:rPr>
          <w:spacing w:val="-3"/>
        </w:rPr>
        <w:t xml:space="preserve"> </w:t>
      </w:r>
      <w:r>
        <w:rPr>
          <w:spacing w:val="-5"/>
        </w:rPr>
        <w:t>or</w:t>
      </w:r>
    </w:p>
    <w:p w14:paraId="3F55288A" w14:textId="77777777" w:rsidR="00EF24D2" w:rsidRDefault="00000000">
      <w:pPr>
        <w:pStyle w:val="ListParagraph"/>
        <w:numPr>
          <w:ilvl w:val="2"/>
          <w:numId w:val="7"/>
        </w:numPr>
        <w:tabs>
          <w:tab w:val="left" w:pos="2806"/>
          <w:tab w:val="left" w:pos="2808"/>
        </w:tabs>
        <w:ind w:left="2808" w:right="1061" w:hanging="382"/>
        <w:jc w:val="left"/>
      </w:pPr>
      <w:r>
        <w:t>applies</w:t>
      </w:r>
      <w:r>
        <w:rPr>
          <w:spacing w:val="-4"/>
        </w:rPr>
        <w:t xml:space="preserve"> </w:t>
      </w:r>
      <w:r>
        <w:t>to</w:t>
      </w:r>
      <w:r>
        <w:rPr>
          <w:spacing w:val="-3"/>
        </w:rPr>
        <w:t xml:space="preserve"> </w:t>
      </w:r>
      <w:r>
        <w:t>take</w:t>
      </w:r>
      <w:r>
        <w:rPr>
          <w:spacing w:val="-3"/>
        </w:rPr>
        <w:t xml:space="preserve"> </w:t>
      </w:r>
      <w:r>
        <w:t>the</w:t>
      </w:r>
      <w:r>
        <w:rPr>
          <w:spacing w:val="-3"/>
        </w:rPr>
        <w:t xml:space="preserve"> </w:t>
      </w:r>
      <w:r>
        <w:t>benefit</w:t>
      </w:r>
      <w:r>
        <w:rPr>
          <w:spacing w:val="-3"/>
        </w:rPr>
        <w:t xml:space="preserve"> </w:t>
      </w:r>
      <w:r>
        <w:t>of</w:t>
      </w:r>
      <w:r>
        <w:rPr>
          <w:spacing w:val="-3"/>
        </w:rPr>
        <w:t xml:space="preserve"> </w:t>
      </w:r>
      <w:r>
        <w:t>any</w:t>
      </w:r>
      <w:r>
        <w:rPr>
          <w:spacing w:val="-3"/>
        </w:rPr>
        <w:t xml:space="preserve"> </w:t>
      </w:r>
      <w:r>
        <w:t>law</w:t>
      </w:r>
      <w:r>
        <w:rPr>
          <w:spacing w:val="-4"/>
        </w:rPr>
        <w:t xml:space="preserve"> </w:t>
      </w:r>
      <w:r>
        <w:t>for</w:t>
      </w:r>
      <w:r>
        <w:rPr>
          <w:spacing w:val="-3"/>
        </w:rPr>
        <w:t xml:space="preserve"> </w:t>
      </w:r>
      <w:r>
        <w:t>the</w:t>
      </w:r>
      <w:r>
        <w:rPr>
          <w:spacing w:val="-4"/>
        </w:rPr>
        <w:t xml:space="preserve"> </w:t>
      </w:r>
      <w:r>
        <w:t>relief</w:t>
      </w:r>
      <w:r>
        <w:rPr>
          <w:spacing w:val="-3"/>
        </w:rPr>
        <w:t xml:space="preserve"> </w:t>
      </w:r>
      <w:r>
        <w:t>of bankrupt or insolvent debtors; or</w:t>
      </w:r>
    </w:p>
    <w:p w14:paraId="4100FF1D" w14:textId="77777777" w:rsidR="00EF24D2" w:rsidRDefault="00000000">
      <w:pPr>
        <w:pStyle w:val="ListParagraph"/>
        <w:numPr>
          <w:ilvl w:val="2"/>
          <w:numId w:val="7"/>
        </w:numPr>
        <w:tabs>
          <w:tab w:val="left" w:pos="2806"/>
        </w:tabs>
        <w:ind w:left="2806" w:hanging="441"/>
        <w:jc w:val="left"/>
      </w:pPr>
      <w:r>
        <w:t>compounds</w:t>
      </w:r>
      <w:r>
        <w:rPr>
          <w:spacing w:val="-3"/>
        </w:rPr>
        <w:t xml:space="preserve"> </w:t>
      </w:r>
      <w:r>
        <w:t>with</w:t>
      </w:r>
      <w:r>
        <w:rPr>
          <w:spacing w:val="-2"/>
        </w:rPr>
        <w:t xml:space="preserve"> </w:t>
      </w:r>
      <w:r>
        <w:t>his</w:t>
      </w:r>
      <w:r>
        <w:rPr>
          <w:spacing w:val="-3"/>
        </w:rPr>
        <w:t xml:space="preserve"> </w:t>
      </w:r>
      <w:r>
        <w:t>or</w:t>
      </w:r>
      <w:r>
        <w:rPr>
          <w:spacing w:val="-2"/>
        </w:rPr>
        <w:t xml:space="preserve"> </w:t>
      </w:r>
      <w:r>
        <w:t>her</w:t>
      </w:r>
      <w:r>
        <w:rPr>
          <w:spacing w:val="-2"/>
        </w:rPr>
        <w:t xml:space="preserve"> </w:t>
      </w:r>
      <w:r>
        <w:t>creditors;</w:t>
      </w:r>
      <w:r>
        <w:rPr>
          <w:spacing w:val="-1"/>
        </w:rPr>
        <w:t xml:space="preserve"> </w:t>
      </w:r>
      <w:r>
        <w:rPr>
          <w:spacing w:val="-5"/>
        </w:rPr>
        <w:t>or</w:t>
      </w:r>
    </w:p>
    <w:p w14:paraId="5E47D23A" w14:textId="77777777" w:rsidR="00EF24D2" w:rsidRDefault="00000000">
      <w:pPr>
        <w:pStyle w:val="ListParagraph"/>
        <w:numPr>
          <w:ilvl w:val="2"/>
          <w:numId w:val="7"/>
        </w:numPr>
        <w:tabs>
          <w:tab w:val="left" w:pos="2806"/>
          <w:tab w:val="left" w:pos="2808"/>
        </w:tabs>
        <w:ind w:left="2808" w:right="839" w:hanging="431"/>
        <w:jc w:val="left"/>
      </w:pPr>
      <w:r>
        <w:t>makes</w:t>
      </w:r>
      <w:r>
        <w:rPr>
          <w:spacing w:val="-5"/>
        </w:rPr>
        <w:t xml:space="preserve"> </w:t>
      </w:r>
      <w:r>
        <w:t>an</w:t>
      </w:r>
      <w:r>
        <w:rPr>
          <w:spacing w:val="-4"/>
        </w:rPr>
        <w:t xml:space="preserve"> </w:t>
      </w:r>
      <w:r>
        <w:t>assignment</w:t>
      </w:r>
      <w:r>
        <w:rPr>
          <w:spacing w:val="-4"/>
        </w:rPr>
        <w:t xml:space="preserve"> </w:t>
      </w:r>
      <w:r>
        <w:t>of</w:t>
      </w:r>
      <w:r>
        <w:rPr>
          <w:spacing w:val="-4"/>
        </w:rPr>
        <w:t xml:space="preserve"> </w:t>
      </w:r>
      <w:r>
        <w:t>his</w:t>
      </w:r>
      <w:r>
        <w:rPr>
          <w:spacing w:val="-4"/>
        </w:rPr>
        <w:t xml:space="preserve"> </w:t>
      </w:r>
      <w:r>
        <w:t>or</w:t>
      </w:r>
      <w:r>
        <w:rPr>
          <w:spacing w:val="-4"/>
        </w:rPr>
        <w:t xml:space="preserve"> </w:t>
      </w:r>
      <w:r>
        <w:t>her</w:t>
      </w:r>
      <w:r>
        <w:rPr>
          <w:spacing w:val="-4"/>
        </w:rPr>
        <w:t xml:space="preserve"> </w:t>
      </w:r>
      <w:r>
        <w:t>remuneration</w:t>
      </w:r>
      <w:r>
        <w:rPr>
          <w:spacing w:val="-4"/>
        </w:rPr>
        <w:t xml:space="preserve"> </w:t>
      </w:r>
      <w:r>
        <w:t>for</w:t>
      </w:r>
      <w:r>
        <w:rPr>
          <w:spacing w:val="-4"/>
        </w:rPr>
        <w:t xml:space="preserve"> </w:t>
      </w:r>
      <w:r>
        <w:t>the benefit of his or her creditors; or</w:t>
      </w:r>
    </w:p>
    <w:p w14:paraId="0458DAFC" w14:textId="77777777" w:rsidR="00EF24D2" w:rsidRDefault="00000000">
      <w:pPr>
        <w:pStyle w:val="BodyText"/>
        <w:spacing w:before="9"/>
        <w:rPr>
          <w:sz w:val="13"/>
        </w:rPr>
      </w:pPr>
      <w:r>
        <w:rPr>
          <w:noProof/>
          <w:sz w:val="13"/>
        </w:rPr>
        <mc:AlternateContent>
          <mc:Choice Requires="wps">
            <w:drawing>
              <wp:anchor distT="0" distB="0" distL="0" distR="0" simplePos="0" relativeHeight="488015872" behindDoc="1" locked="0" layoutInCell="1" allowOverlap="1" wp14:anchorId="155C9C6F" wp14:editId="1CEA17FB">
                <wp:simplePos x="0" y="0"/>
                <wp:positionH relativeFrom="page">
                  <wp:posOffset>1511935</wp:posOffset>
                </wp:positionH>
                <wp:positionV relativeFrom="paragraph">
                  <wp:posOffset>116365</wp:posOffset>
                </wp:positionV>
                <wp:extent cx="4537075" cy="1270"/>
                <wp:effectExtent l="0" t="0" r="0" b="0"/>
                <wp:wrapTopAndBottom/>
                <wp:docPr id="892" name="Graphic 8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DD19DD" id="Graphic 892" o:spid="_x0000_s1026" style="position:absolute;margin-left:119.05pt;margin-top:9.15pt;width:357.25pt;height:.1pt;z-index:-153006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" path="m,l4537074,e" filled="f">
                <v:path arrowok="t"/>
                <w10:wrap type="topAndBottom" anchorx="page"/>
              </v:shape>
            </w:pict>
          </mc:Fallback>
        </mc:AlternateContent>
      </w:r>
    </w:p>
    <w:p w14:paraId="5FD595D7" w14:textId="77777777" w:rsidR="00EF24D2" w:rsidRDefault="00EF24D2">
      <w:pPr>
        <w:pStyle w:val="BodyText"/>
        <w:spacing w:before="172"/>
        <w:rPr>
          <w:sz w:val="16"/>
        </w:rPr>
      </w:pPr>
    </w:p>
    <w:p w14:paraId="1FE23DF6" w14:textId="77777777" w:rsidR="00EF24D2" w:rsidRDefault="00000000">
      <w:pPr>
        <w:tabs>
          <w:tab w:val="left" w:pos="2342"/>
        </w:tabs>
        <w:ind w:left="710"/>
        <w:rPr>
          <w:i/>
          <w:sz w:val="16"/>
        </w:rPr>
      </w:pPr>
      <w:r>
        <w:rPr>
          <w:i/>
          <w:spacing w:val="-5"/>
          <w:sz w:val="16"/>
        </w:rPr>
        <w:t>312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456FCC93" w14:textId="77777777" w:rsidR="00EF24D2" w:rsidRDefault="00EF24D2">
      <w:pPr>
        <w:pStyle w:val="BodyText"/>
        <w:spacing w:before="12"/>
        <w:rPr>
          <w:i/>
          <w:sz w:val="16"/>
        </w:rPr>
      </w:pPr>
    </w:p>
    <w:p w14:paraId="6D0804C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7AD5822" w14:textId="77777777" w:rsidR="00EF24D2" w:rsidRDefault="00EF24D2">
      <w:pPr>
        <w:rPr>
          <w:sz w:val="16"/>
        </w:rPr>
        <w:sectPr w:rsidR="00EF24D2">
          <w:pgSz w:w="11910" w:h="16840"/>
          <w:pgMar w:top="920" w:right="1700" w:bottom="360" w:left="1700" w:header="0" w:footer="177" w:gutter="0"/>
          <w:cols w:space="720"/>
        </w:sectPr>
      </w:pPr>
    </w:p>
    <w:p w14:paraId="001AEF97" w14:textId="77777777" w:rsidR="00EF24D2" w:rsidRDefault="00000000">
      <w:pPr>
        <w:spacing w:before="71"/>
        <w:ind w:right="707"/>
        <w:jc w:val="right"/>
        <w:rPr>
          <w:b/>
          <w:sz w:val="20"/>
        </w:rPr>
      </w:pPr>
      <w:r>
        <w:rPr>
          <w:sz w:val="20"/>
        </w:rPr>
        <w:lastRenderedPageBreak/>
        <w:t>Administration</w:t>
      </w:r>
      <w:r>
        <w:rPr>
          <w:spacing w:val="49"/>
          <w:sz w:val="20"/>
        </w:rPr>
        <w:t xml:space="preserve"> </w:t>
      </w:r>
      <w:r>
        <w:rPr>
          <w:b/>
          <w:sz w:val="20"/>
        </w:rPr>
        <w:t xml:space="preserve">Part </w:t>
      </w:r>
      <w:r>
        <w:rPr>
          <w:b/>
          <w:spacing w:val="-5"/>
          <w:sz w:val="20"/>
        </w:rPr>
        <w:t>16</w:t>
      </w:r>
    </w:p>
    <w:p w14:paraId="2466222A" w14:textId="77777777" w:rsidR="00EF24D2" w:rsidRDefault="00000000">
      <w:pPr>
        <w:spacing w:before="30"/>
        <w:ind w:right="708"/>
        <w:jc w:val="right"/>
        <w:rPr>
          <w:b/>
          <w:sz w:val="20"/>
        </w:rPr>
      </w:pPr>
      <w:r>
        <w:rPr>
          <w:sz w:val="20"/>
        </w:rPr>
        <w:t>Chief</w:t>
      </w:r>
      <w:r>
        <w:rPr>
          <w:spacing w:val="-4"/>
          <w:sz w:val="20"/>
        </w:rPr>
        <w:t xml:space="preserve"> </w:t>
      </w:r>
      <w:r>
        <w:rPr>
          <w:sz w:val="20"/>
        </w:rPr>
        <w:t>Executive</w:t>
      </w:r>
      <w:r>
        <w:rPr>
          <w:spacing w:val="-1"/>
          <w:sz w:val="20"/>
        </w:rPr>
        <w:t xml:space="preserve"> </w:t>
      </w:r>
      <w:r>
        <w:rPr>
          <w:sz w:val="20"/>
        </w:rPr>
        <w:t>Officer</w:t>
      </w:r>
      <w:r>
        <w:rPr>
          <w:spacing w:val="-1"/>
          <w:sz w:val="20"/>
        </w:rPr>
        <w:t xml:space="preserve"> </w:t>
      </w:r>
      <w:r>
        <w:rPr>
          <w:sz w:val="20"/>
        </w:rPr>
        <w:t>of</w:t>
      </w:r>
      <w:r>
        <w:rPr>
          <w:spacing w:val="-2"/>
          <w:sz w:val="20"/>
        </w:rPr>
        <w:t xml:space="preserve"> </w:t>
      </w:r>
      <w:r>
        <w:rPr>
          <w:sz w:val="20"/>
        </w:rPr>
        <w:t>AUSTRAC</w:t>
      </w:r>
      <w:r>
        <w:rPr>
          <w:spacing w:val="48"/>
          <w:sz w:val="20"/>
        </w:rPr>
        <w:t xml:space="preserve"> </w:t>
      </w:r>
      <w:r>
        <w:rPr>
          <w:b/>
          <w:sz w:val="20"/>
        </w:rPr>
        <w:t>Division</w:t>
      </w:r>
      <w:r>
        <w:rPr>
          <w:b/>
          <w:spacing w:val="-2"/>
          <w:sz w:val="20"/>
        </w:rPr>
        <w:t xml:space="preserve"> </w:t>
      </w:r>
      <w:r>
        <w:rPr>
          <w:b/>
          <w:spacing w:val="-10"/>
          <w:sz w:val="20"/>
        </w:rPr>
        <w:t>3</w:t>
      </w:r>
    </w:p>
    <w:p w14:paraId="7D396279" w14:textId="77777777" w:rsidR="00EF24D2" w:rsidRDefault="00EF24D2">
      <w:pPr>
        <w:pStyle w:val="BodyText"/>
        <w:spacing w:before="46"/>
        <w:rPr>
          <w:b/>
          <w:sz w:val="20"/>
        </w:rPr>
      </w:pPr>
    </w:p>
    <w:p w14:paraId="1D83B38C" w14:textId="77777777" w:rsidR="00EF24D2" w:rsidRDefault="00000000">
      <w:pPr>
        <w:pStyle w:val="Heading6"/>
        <w:ind w:right="709"/>
        <w:jc w:val="right"/>
      </w:pPr>
      <w:r>
        <w:rPr>
          <w:noProof/>
        </w:rPr>
        <mc:AlternateContent>
          <mc:Choice Requires="wps">
            <w:drawing>
              <wp:anchor distT="0" distB="0" distL="0" distR="0" simplePos="0" relativeHeight="488016384" behindDoc="1" locked="0" layoutInCell="1" allowOverlap="1" wp14:anchorId="5BA6C0DD" wp14:editId="2741BF78">
                <wp:simplePos x="0" y="0"/>
                <wp:positionH relativeFrom="page">
                  <wp:posOffset>1511935</wp:posOffset>
                </wp:positionH>
                <wp:positionV relativeFrom="paragraph">
                  <wp:posOffset>192734</wp:posOffset>
                </wp:positionV>
                <wp:extent cx="4537075" cy="1270"/>
                <wp:effectExtent l="0" t="0" r="0" b="0"/>
                <wp:wrapTopAndBottom/>
                <wp:docPr id="893" name="Graphic 8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702628" id="Graphic 893" o:spid="_x0000_s1026" style="position:absolute;margin-left:119.05pt;margin-top:15.2pt;width:357.25pt;height:.1pt;z-index:-153000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219</w:t>
      </w:r>
    </w:p>
    <w:p w14:paraId="608BB170" w14:textId="77777777" w:rsidR="00EF24D2" w:rsidRDefault="00EF24D2">
      <w:pPr>
        <w:pStyle w:val="BodyText"/>
        <w:spacing w:before="41"/>
      </w:pPr>
    </w:p>
    <w:p w14:paraId="6A22FCA3" w14:textId="77777777" w:rsidR="00EF24D2" w:rsidRDefault="00000000">
      <w:pPr>
        <w:pStyle w:val="ListParagraph"/>
        <w:numPr>
          <w:ilvl w:val="1"/>
          <w:numId w:val="7"/>
        </w:numPr>
        <w:tabs>
          <w:tab w:val="left" w:pos="2353"/>
        </w:tabs>
        <w:spacing w:before="0"/>
        <w:ind w:right="841" w:hanging="370"/>
      </w:pPr>
      <w:r>
        <w:t>the</w:t>
      </w:r>
      <w:r>
        <w:rPr>
          <w:spacing w:val="-3"/>
        </w:rPr>
        <w:t xml:space="preserve"> </w:t>
      </w:r>
      <w:r>
        <w:t>AUSTRAC</w:t>
      </w:r>
      <w:r>
        <w:rPr>
          <w:spacing w:val="-3"/>
        </w:rPr>
        <w:t xml:space="preserve"> </w:t>
      </w:r>
      <w:r>
        <w:t>CEO</w:t>
      </w:r>
      <w:r>
        <w:rPr>
          <w:spacing w:val="-4"/>
        </w:rPr>
        <w:t xml:space="preserve"> </w:t>
      </w:r>
      <w:r>
        <w:t>is</w:t>
      </w:r>
      <w:r>
        <w:rPr>
          <w:spacing w:val="-4"/>
        </w:rPr>
        <w:t xml:space="preserve"> </w:t>
      </w:r>
      <w:r>
        <w:t>absent</w:t>
      </w:r>
      <w:r>
        <w:rPr>
          <w:spacing w:val="-4"/>
        </w:rPr>
        <w:t xml:space="preserve"> </w:t>
      </w:r>
      <w:r>
        <w:t>from</w:t>
      </w:r>
      <w:r>
        <w:rPr>
          <w:spacing w:val="-3"/>
        </w:rPr>
        <w:t xml:space="preserve"> </w:t>
      </w:r>
      <w:r>
        <w:t>duty,</w:t>
      </w:r>
      <w:r>
        <w:rPr>
          <w:spacing w:val="-3"/>
        </w:rPr>
        <w:t xml:space="preserve"> </w:t>
      </w:r>
      <w:r>
        <w:t>except</w:t>
      </w:r>
      <w:r>
        <w:rPr>
          <w:spacing w:val="-4"/>
        </w:rPr>
        <w:t xml:space="preserve"> </w:t>
      </w:r>
      <w:r>
        <w:t>on</w:t>
      </w:r>
      <w:r>
        <w:rPr>
          <w:spacing w:val="-3"/>
        </w:rPr>
        <w:t xml:space="preserve"> </w:t>
      </w:r>
      <w:r>
        <w:t>leave</w:t>
      </w:r>
      <w:r>
        <w:rPr>
          <w:spacing w:val="-3"/>
        </w:rPr>
        <w:t xml:space="preserve"> </w:t>
      </w:r>
      <w:r>
        <w:t>of absence, for 14 consecutive days or for 28 days in any 12 months; or</w:t>
      </w:r>
    </w:p>
    <w:p w14:paraId="5B42E915" w14:textId="77777777" w:rsidR="00EF24D2" w:rsidRDefault="00000000">
      <w:pPr>
        <w:pStyle w:val="ListParagraph"/>
        <w:numPr>
          <w:ilvl w:val="1"/>
          <w:numId w:val="7"/>
        </w:numPr>
        <w:tabs>
          <w:tab w:val="left" w:pos="2351"/>
          <w:tab w:val="left" w:pos="2353"/>
        </w:tabs>
        <w:ind w:right="792"/>
      </w:pPr>
      <w:r>
        <w:t>the AUSTRAC CEO engages, except with the Minister’s approval,</w:t>
      </w:r>
      <w:r>
        <w:rPr>
          <w:spacing w:val="-4"/>
        </w:rPr>
        <w:t xml:space="preserve"> </w:t>
      </w:r>
      <w:r>
        <w:t>in</w:t>
      </w:r>
      <w:r>
        <w:rPr>
          <w:spacing w:val="-4"/>
        </w:rPr>
        <w:t xml:space="preserve"> </w:t>
      </w:r>
      <w:r>
        <w:t>paid</w:t>
      </w:r>
      <w:r>
        <w:rPr>
          <w:spacing w:val="-4"/>
        </w:rPr>
        <w:t xml:space="preserve"> </w:t>
      </w:r>
      <w:r>
        <w:t>employment</w:t>
      </w:r>
      <w:r>
        <w:rPr>
          <w:spacing w:val="-4"/>
        </w:rPr>
        <w:t xml:space="preserve"> </w:t>
      </w:r>
      <w:r>
        <w:t>outside</w:t>
      </w:r>
      <w:r>
        <w:rPr>
          <w:spacing w:val="-4"/>
        </w:rPr>
        <w:t xml:space="preserve"> </w:t>
      </w:r>
      <w:r>
        <w:t>the</w:t>
      </w:r>
      <w:r>
        <w:rPr>
          <w:spacing w:val="-4"/>
        </w:rPr>
        <w:t xml:space="preserve"> </w:t>
      </w:r>
      <w:r>
        <w:t>duties</w:t>
      </w:r>
      <w:r>
        <w:rPr>
          <w:spacing w:val="-5"/>
        </w:rPr>
        <w:t xml:space="preserve"> </w:t>
      </w:r>
      <w:r>
        <w:t>of</w:t>
      </w:r>
      <w:r>
        <w:rPr>
          <w:spacing w:val="-4"/>
        </w:rPr>
        <w:t xml:space="preserve"> </w:t>
      </w:r>
      <w:r>
        <w:t>his</w:t>
      </w:r>
      <w:r>
        <w:rPr>
          <w:spacing w:val="-5"/>
        </w:rPr>
        <w:t xml:space="preserve"> </w:t>
      </w:r>
      <w:r>
        <w:t>or</w:t>
      </w:r>
      <w:r>
        <w:rPr>
          <w:spacing w:val="-4"/>
        </w:rPr>
        <w:t xml:space="preserve"> </w:t>
      </w:r>
      <w:r>
        <w:t>her office; or</w:t>
      </w:r>
    </w:p>
    <w:p w14:paraId="30F4ABBD" w14:textId="77777777" w:rsidR="00EF24D2" w:rsidRDefault="00000000">
      <w:pPr>
        <w:pStyle w:val="ListParagraph"/>
        <w:numPr>
          <w:ilvl w:val="1"/>
          <w:numId w:val="7"/>
        </w:numPr>
        <w:tabs>
          <w:tab w:val="left" w:pos="2353"/>
        </w:tabs>
        <w:ind w:right="817" w:hanging="370"/>
      </w:pPr>
      <w:r>
        <w:t xml:space="preserve">the AUSTRAC CEO fails, without reasonable excuse, to comply with section 29 of the </w:t>
      </w:r>
      <w:r>
        <w:rPr>
          <w:i/>
        </w:rPr>
        <w:t>Public Governance, Performance</w:t>
      </w:r>
      <w:r>
        <w:rPr>
          <w:i/>
          <w:spacing w:val="-5"/>
        </w:rPr>
        <w:t xml:space="preserve"> </w:t>
      </w:r>
      <w:r>
        <w:rPr>
          <w:i/>
        </w:rPr>
        <w:t>and</w:t>
      </w:r>
      <w:r>
        <w:rPr>
          <w:i/>
          <w:spacing w:val="-5"/>
        </w:rPr>
        <w:t xml:space="preserve"> </w:t>
      </w:r>
      <w:r>
        <w:rPr>
          <w:i/>
        </w:rPr>
        <w:t>Accountability</w:t>
      </w:r>
      <w:r>
        <w:rPr>
          <w:i/>
          <w:spacing w:val="-5"/>
        </w:rPr>
        <w:t xml:space="preserve"> </w:t>
      </w:r>
      <w:r>
        <w:rPr>
          <w:i/>
        </w:rPr>
        <w:t>Act</w:t>
      </w:r>
      <w:r>
        <w:rPr>
          <w:i/>
          <w:spacing w:val="-5"/>
        </w:rPr>
        <w:t xml:space="preserve"> </w:t>
      </w:r>
      <w:r>
        <w:rPr>
          <w:i/>
        </w:rPr>
        <w:t>2013</w:t>
      </w:r>
      <w:r>
        <w:rPr>
          <w:i/>
          <w:spacing w:val="-5"/>
        </w:rPr>
        <w:t xml:space="preserve"> </w:t>
      </w:r>
      <w:r>
        <w:t>(which</w:t>
      </w:r>
      <w:r>
        <w:rPr>
          <w:spacing w:val="-5"/>
        </w:rPr>
        <w:t xml:space="preserve"> </w:t>
      </w:r>
      <w:r>
        <w:t>deals</w:t>
      </w:r>
      <w:r>
        <w:rPr>
          <w:spacing w:val="-6"/>
        </w:rPr>
        <w:t xml:space="preserve"> </w:t>
      </w:r>
      <w:r>
        <w:t>with the duty to disclose interests) or rules made for the purposes of that section; or</w:t>
      </w:r>
    </w:p>
    <w:p w14:paraId="356D34B9" w14:textId="77777777" w:rsidR="00EF24D2" w:rsidRDefault="00000000">
      <w:pPr>
        <w:pStyle w:val="ListParagraph"/>
        <w:numPr>
          <w:ilvl w:val="1"/>
          <w:numId w:val="7"/>
        </w:numPr>
        <w:tabs>
          <w:tab w:val="left" w:pos="2351"/>
          <w:tab w:val="left" w:pos="2353"/>
        </w:tabs>
        <w:ind w:right="1073"/>
      </w:pPr>
      <w:r>
        <w:t>the Minister is satisfied that the performance of the AUSTRAC</w:t>
      </w:r>
      <w:r>
        <w:rPr>
          <w:spacing w:val="-5"/>
        </w:rPr>
        <w:t xml:space="preserve"> </w:t>
      </w:r>
      <w:r>
        <w:t>CEO</w:t>
      </w:r>
      <w:r>
        <w:rPr>
          <w:spacing w:val="-6"/>
        </w:rPr>
        <w:t xml:space="preserve"> </w:t>
      </w:r>
      <w:r>
        <w:t>has</w:t>
      </w:r>
      <w:r>
        <w:rPr>
          <w:spacing w:val="-6"/>
        </w:rPr>
        <w:t xml:space="preserve"> </w:t>
      </w:r>
      <w:r>
        <w:t>been</w:t>
      </w:r>
      <w:r>
        <w:rPr>
          <w:spacing w:val="-5"/>
        </w:rPr>
        <w:t xml:space="preserve"> </w:t>
      </w:r>
      <w:r>
        <w:t>unsatisfactory</w:t>
      </w:r>
      <w:r>
        <w:rPr>
          <w:spacing w:val="-5"/>
        </w:rPr>
        <w:t xml:space="preserve"> </w:t>
      </w:r>
      <w:r>
        <w:t>for</w:t>
      </w:r>
      <w:r>
        <w:rPr>
          <w:spacing w:val="-5"/>
        </w:rPr>
        <w:t xml:space="preserve"> </w:t>
      </w:r>
      <w:r>
        <w:t>a</w:t>
      </w:r>
      <w:r>
        <w:rPr>
          <w:spacing w:val="-6"/>
        </w:rPr>
        <w:t xml:space="preserve"> </w:t>
      </w:r>
      <w:r>
        <w:t xml:space="preserve">significant </w:t>
      </w:r>
      <w:r>
        <w:rPr>
          <w:spacing w:val="-2"/>
        </w:rPr>
        <w:t>period.</w:t>
      </w:r>
    </w:p>
    <w:p w14:paraId="398C667D" w14:textId="77777777" w:rsidR="00EF24D2" w:rsidRDefault="00000000">
      <w:pPr>
        <w:spacing w:before="240"/>
        <w:ind w:left="1844"/>
        <w:rPr>
          <w:i/>
        </w:rPr>
      </w:pPr>
      <w:r>
        <w:rPr>
          <w:i/>
        </w:rPr>
        <w:t>Conflict</w:t>
      </w:r>
      <w:r>
        <w:rPr>
          <w:i/>
          <w:spacing w:val="-3"/>
        </w:rPr>
        <w:t xml:space="preserve"> </w:t>
      </w:r>
      <w:r>
        <w:rPr>
          <w:i/>
        </w:rPr>
        <w:t xml:space="preserve">of </w:t>
      </w:r>
      <w:r>
        <w:rPr>
          <w:i/>
          <w:spacing w:val="-2"/>
        </w:rPr>
        <w:t>interest</w:t>
      </w:r>
    </w:p>
    <w:p w14:paraId="5A44959C" w14:textId="77777777" w:rsidR="00EF24D2" w:rsidRDefault="00000000">
      <w:pPr>
        <w:pStyle w:val="ListParagraph"/>
        <w:numPr>
          <w:ilvl w:val="0"/>
          <w:numId w:val="7"/>
        </w:numPr>
        <w:tabs>
          <w:tab w:val="left" w:pos="1844"/>
        </w:tabs>
        <w:spacing w:before="180"/>
        <w:ind w:right="850"/>
      </w:pPr>
      <w:r>
        <w:t xml:space="preserve">If the Minister becomes aware, whether because of a disclosure under section 29 of the </w:t>
      </w:r>
      <w:r>
        <w:rPr>
          <w:i/>
        </w:rPr>
        <w:t xml:space="preserve">Public Governance, Performance and Accountability Act 2013 </w:t>
      </w:r>
      <w:r>
        <w:t>or otherwise, that the AUSTRAC CEO has an interest that could conflict with the proper performance of the AUSTRAC CEO’s duties, the Minister must make a written determination</w:t>
      </w:r>
      <w:r>
        <w:rPr>
          <w:spacing w:val="-4"/>
        </w:rPr>
        <w:t xml:space="preserve"> </w:t>
      </w:r>
      <w:r>
        <w:t>either</w:t>
      </w:r>
      <w:r>
        <w:rPr>
          <w:spacing w:val="-4"/>
        </w:rPr>
        <w:t xml:space="preserve"> </w:t>
      </w:r>
      <w:r>
        <w:t>that</w:t>
      </w:r>
      <w:r>
        <w:rPr>
          <w:spacing w:val="-4"/>
        </w:rPr>
        <w:t xml:space="preserve"> </w:t>
      </w:r>
      <w:r>
        <w:t>the</w:t>
      </w:r>
      <w:r>
        <w:rPr>
          <w:spacing w:val="-4"/>
        </w:rPr>
        <w:t xml:space="preserve"> </w:t>
      </w:r>
      <w:r>
        <w:t>interest</w:t>
      </w:r>
      <w:r>
        <w:rPr>
          <w:spacing w:val="-4"/>
        </w:rPr>
        <w:t xml:space="preserve"> </w:t>
      </w:r>
      <w:r>
        <w:t>does,</w:t>
      </w:r>
      <w:r>
        <w:rPr>
          <w:spacing w:val="-4"/>
        </w:rPr>
        <w:t xml:space="preserve"> </w:t>
      </w:r>
      <w:r>
        <w:t>or</w:t>
      </w:r>
      <w:r>
        <w:rPr>
          <w:spacing w:val="-4"/>
        </w:rPr>
        <w:t xml:space="preserve"> </w:t>
      </w:r>
      <w:r>
        <w:t>that</w:t>
      </w:r>
      <w:r>
        <w:rPr>
          <w:spacing w:val="-4"/>
        </w:rPr>
        <w:t xml:space="preserve"> </w:t>
      </w:r>
      <w:r>
        <w:t>it</w:t>
      </w:r>
      <w:r>
        <w:rPr>
          <w:spacing w:val="-4"/>
        </w:rPr>
        <w:t xml:space="preserve"> </w:t>
      </w:r>
      <w:r>
        <w:t>does</w:t>
      </w:r>
      <w:r>
        <w:rPr>
          <w:spacing w:val="-4"/>
        </w:rPr>
        <w:t xml:space="preserve"> </w:t>
      </w:r>
      <w:r>
        <w:t>not,</w:t>
      </w:r>
      <w:r>
        <w:rPr>
          <w:spacing w:val="-4"/>
        </w:rPr>
        <w:t xml:space="preserve"> </w:t>
      </w:r>
      <w:r>
        <w:t>pose a significant risk of a conflict of interest.</w:t>
      </w:r>
    </w:p>
    <w:p w14:paraId="142C7776" w14:textId="77777777" w:rsidR="00EF24D2" w:rsidRDefault="00000000">
      <w:pPr>
        <w:pStyle w:val="ListParagraph"/>
        <w:numPr>
          <w:ilvl w:val="0"/>
          <w:numId w:val="7"/>
        </w:numPr>
        <w:tabs>
          <w:tab w:val="left" w:pos="1844"/>
        </w:tabs>
        <w:spacing w:before="180"/>
        <w:ind w:right="838"/>
      </w:pPr>
      <w:r>
        <w:t>If</w:t>
      </w:r>
      <w:r>
        <w:rPr>
          <w:spacing w:val="-4"/>
        </w:rPr>
        <w:t xml:space="preserve"> </w:t>
      </w:r>
      <w:r>
        <w:t>the</w:t>
      </w:r>
      <w:r>
        <w:rPr>
          <w:spacing w:val="-4"/>
        </w:rPr>
        <w:t xml:space="preserve"> </w:t>
      </w:r>
      <w:r>
        <w:t>Minister</w:t>
      </w:r>
      <w:r>
        <w:rPr>
          <w:spacing w:val="-4"/>
        </w:rPr>
        <w:t xml:space="preserve"> </w:t>
      </w:r>
      <w:r>
        <w:t>determines</w:t>
      </w:r>
      <w:r>
        <w:rPr>
          <w:spacing w:val="-5"/>
        </w:rPr>
        <w:t xml:space="preserve"> </w:t>
      </w:r>
      <w:r>
        <w:t>that</w:t>
      </w:r>
      <w:r>
        <w:rPr>
          <w:spacing w:val="-4"/>
        </w:rPr>
        <w:t xml:space="preserve"> </w:t>
      </w:r>
      <w:r>
        <w:t>the</w:t>
      </w:r>
      <w:r>
        <w:rPr>
          <w:spacing w:val="-4"/>
        </w:rPr>
        <w:t xml:space="preserve"> </w:t>
      </w:r>
      <w:r>
        <w:t>interest</w:t>
      </w:r>
      <w:r>
        <w:rPr>
          <w:spacing w:val="-4"/>
        </w:rPr>
        <w:t xml:space="preserve"> </w:t>
      </w:r>
      <w:r>
        <w:t>poses</w:t>
      </w:r>
      <w:r>
        <w:rPr>
          <w:spacing w:val="-5"/>
        </w:rPr>
        <w:t xml:space="preserve"> </w:t>
      </w:r>
      <w:r>
        <w:t>a</w:t>
      </w:r>
      <w:r>
        <w:rPr>
          <w:spacing w:val="-4"/>
        </w:rPr>
        <w:t xml:space="preserve"> </w:t>
      </w:r>
      <w:r>
        <w:t>significant</w:t>
      </w:r>
      <w:r>
        <w:rPr>
          <w:spacing w:val="-4"/>
        </w:rPr>
        <w:t xml:space="preserve"> </w:t>
      </w:r>
      <w:r>
        <w:t>risk, the Minister must require the AUSTRAC CEO to dispose of that interest within a period specified by the Minister.</w:t>
      </w:r>
    </w:p>
    <w:p w14:paraId="08EFB207" w14:textId="77777777" w:rsidR="00EF24D2" w:rsidRDefault="00000000">
      <w:pPr>
        <w:pStyle w:val="ListParagraph"/>
        <w:numPr>
          <w:ilvl w:val="0"/>
          <w:numId w:val="7"/>
        </w:numPr>
        <w:tabs>
          <w:tab w:val="left" w:pos="1843"/>
        </w:tabs>
        <w:spacing w:before="180"/>
        <w:ind w:left="1843" w:hanging="369"/>
      </w:pPr>
      <w:r>
        <w:rPr>
          <w:spacing w:val="-5"/>
        </w:rPr>
        <w:t>If:</w:t>
      </w:r>
    </w:p>
    <w:p w14:paraId="6E8D66F2" w14:textId="77777777" w:rsidR="00EF24D2" w:rsidRDefault="00000000">
      <w:pPr>
        <w:pStyle w:val="ListParagraph"/>
        <w:numPr>
          <w:ilvl w:val="1"/>
          <w:numId w:val="7"/>
        </w:numPr>
        <w:tabs>
          <w:tab w:val="left" w:pos="2351"/>
          <w:tab w:val="left" w:pos="2353"/>
        </w:tabs>
        <w:ind w:right="975"/>
      </w:pPr>
      <w:r>
        <w:t>the</w:t>
      </w:r>
      <w:r>
        <w:rPr>
          <w:spacing w:val="-4"/>
        </w:rPr>
        <w:t xml:space="preserve"> </w:t>
      </w:r>
      <w:r>
        <w:t>Minister</w:t>
      </w:r>
      <w:r>
        <w:rPr>
          <w:spacing w:val="-4"/>
        </w:rPr>
        <w:t xml:space="preserve"> </w:t>
      </w:r>
      <w:r>
        <w:t>requires</w:t>
      </w:r>
      <w:r>
        <w:rPr>
          <w:spacing w:val="-5"/>
        </w:rPr>
        <w:t xml:space="preserve"> </w:t>
      </w:r>
      <w:r>
        <w:t>the</w:t>
      </w:r>
      <w:r>
        <w:rPr>
          <w:spacing w:val="-4"/>
        </w:rPr>
        <w:t xml:space="preserve"> </w:t>
      </w:r>
      <w:r>
        <w:t>AUSTRAC</w:t>
      </w:r>
      <w:r>
        <w:rPr>
          <w:spacing w:val="-4"/>
        </w:rPr>
        <w:t xml:space="preserve"> </w:t>
      </w:r>
      <w:r>
        <w:t>CEO</w:t>
      </w:r>
      <w:r>
        <w:rPr>
          <w:spacing w:val="-4"/>
        </w:rPr>
        <w:t xml:space="preserve"> </w:t>
      </w:r>
      <w:r>
        <w:t>to</w:t>
      </w:r>
      <w:r>
        <w:rPr>
          <w:spacing w:val="-4"/>
        </w:rPr>
        <w:t xml:space="preserve"> </w:t>
      </w:r>
      <w:r>
        <w:t>dispose</w:t>
      </w:r>
      <w:r>
        <w:rPr>
          <w:spacing w:val="-5"/>
        </w:rPr>
        <w:t xml:space="preserve"> </w:t>
      </w:r>
      <w:r>
        <w:t>of</w:t>
      </w:r>
      <w:r>
        <w:rPr>
          <w:spacing w:val="-4"/>
        </w:rPr>
        <w:t xml:space="preserve"> </w:t>
      </w:r>
      <w:r>
        <w:t>an interest; and</w:t>
      </w:r>
    </w:p>
    <w:p w14:paraId="41B338CA" w14:textId="77777777" w:rsidR="00EF24D2" w:rsidRDefault="00000000">
      <w:pPr>
        <w:pStyle w:val="ListParagraph"/>
        <w:numPr>
          <w:ilvl w:val="1"/>
          <w:numId w:val="7"/>
        </w:numPr>
        <w:tabs>
          <w:tab w:val="left" w:pos="2353"/>
        </w:tabs>
        <w:ind w:right="1183" w:hanging="370"/>
      </w:pPr>
      <w:r>
        <w:t>the</w:t>
      </w:r>
      <w:r>
        <w:rPr>
          <w:spacing w:val="-4"/>
        </w:rPr>
        <w:t xml:space="preserve"> </w:t>
      </w:r>
      <w:r>
        <w:t>AUSTRAC</w:t>
      </w:r>
      <w:r>
        <w:rPr>
          <w:spacing w:val="-4"/>
        </w:rPr>
        <w:t xml:space="preserve"> </w:t>
      </w:r>
      <w:r>
        <w:t>CEO</w:t>
      </w:r>
      <w:r>
        <w:rPr>
          <w:spacing w:val="-5"/>
        </w:rPr>
        <w:t xml:space="preserve"> </w:t>
      </w:r>
      <w:r>
        <w:t>refuses</w:t>
      </w:r>
      <w:r>
        <w:rPr>
          <w:spacing w:val="-5"/>
        </w:rPr>
        <w:t xml:space="preserve"> </w:t>
      </w:r>
      <w:r>
        <w:t>or</w:t>
      </w:r>
      <w:r>
        <w:rPr>
          <w:spacing w:val="-4"/>
        </w:rPr>
        <w:t xml:space="preserve"> </w:t>
      </w:r>
      <w:r>
        <w:t>fails</w:t>
      </w:r>
      <w:r>
        <w:rPr>
          <w:spacing w:val="-5"/>
        </w:rPr>
        <w:t xml:space="preserve"> </w:t>
      </w:r>
      <w:r>
        <w:t>to</w:t>
      </w:r>
      <w:r>
        <w:rPr>
          <w:spacing w:val="-4"/>
        </w:rPr>
        <w:t xml:space="preserve"> </w:t>
      </w:r>
      <w:r>
        <w:t>comply</w:t>
      </w:r>
      <w:r>
        <w:rPr>
          <w:spacing w:val="-4"/>
        </w:rPr>
        <w:t xml:space="preserve"> </w:t>
      </w:r>
      <w:r>
        <w:t>with</w:t>
      </w:r>
      <w:r>
        <w:rPr>
          <w:spacing w:val="-4"/>
        </w:rPr>
        <w:t xml:space="preserve"> </w:t>
      </w:r>
      <w:r>
        <w:t xml:space="preserve">that </w:t>
      </w:r>
      <w:r>
        <w:rPr>
          <w:spacing w:val="-2"/>
        </w:rPr>
        <w:t>requirement;</w:t>
      </w:r>
    </w:p>
    <w:p w14:paraId="1396865C" w14:textId="77777777" w:rsidR="00EF24D2" w:rsidRDefault="00000000">
      <w:pPr>
        <w:pStyle w:val="BodyText"/>
        <w:spacing w:before="40"/>
        <w:ind w:left="1844" w:right="801"/>
      </w:pPr>
      <w:r>
        <w:t>the</w:t>
      </w:r>
      <w:r>
        <w:rPr>
          <w:spacing w:val="-5"/>
        </w:rPr>
        <w:t xml:space="preserve"> </w:t>
      </w:r>
      <w:r>
        <w:t>Minister</w:t>
      </w:r>
      <w:r>
        <w:rPr>
          <w:spacing w:val="-5"/>
        </w:rPr>
        <w:t xml:space="preserve"> </w:t>
      </w:r>
      <w:r>
        <w:t>must</w:t>
      </w:r>
      <w:r>
        <w:rPr>
          <w:spacing w:val="-5"/>
        </w:rPr>
        <w:t xml:space="preserve"> </w:t>
      </w:r>
      <w:r>
        <w:t>terminate</w:t>
      </w:r>
      <w:r>
        <w:rPr>
          <w:spacing w:val="-5"/>
        </w:rPr>
        <w:t xml:space="preserve"> </w:t>
      </w:r>
      <w:r>
        <w:t>the</w:t>
      </w:r>
      <w:r>
        <w:rPr>
          <w:spacing w:val="-5"/>
        </w:rPr>
        <w:t xml:space="preserve"> </w:t>
      </w:r>
      <w:r>
        <w:t>appointment</w:t>
      </w:r>
      <w:r>
        <w:rPr>
          <w:spacing w:val="-5"/>
        </w:rPr>
        <w:t xml:space="preserve"> </w:t>
      </w:r>
      <w:r>
        <w:t>of</w:t>
      </w:r>
      <w:r>
        <w:rPr>
          <w:spacing w:val="-5"/>
        </w:rPr>
        <w:t xml:space="preserve"> </w:t>
      </w:r>
      <w:r>
        <w:t>the</w:t>
      </w:r>
      <w:r>
        <w:rPr>
          <w:spacing w:val="-5"/>
        </w:rPr>
        <w:t xml:space="preserve"> </w:t>
      </w:r>
      <w:r>
        <w:t xml:space="preserve">AUSTRAC </w:t>
      </w:r>
      <w:r>
        <w:rPr>
          <w:spacing w:val="-4"/>
        </w:rPr>
        <w:t>CEO.</w:t>
      </w:r>
    </w:p>
    <w:p w14:paraId="10AD3D42" w14:textId="77777777" w:rsidR="00EF24D2" w:rsidRDefault="00EF24D2">
      <w:pPr>
        <w:pStyle w:val="BodyText"/>
        <w:rPr>
          <w:sz w:val="20"/>
        </w:rPr>
      </w:pPr>
    </w:p>
    <w:p w14:paraId="6113CB8A" w14:textId="77777777" w:rsidR="00EF24D2" w:rsidRDefault="00EF24D2">
      <w:pPr>
        <w:pStyle w:val="BodyText"/>
        <w:rPr>
          <w:sz w:val="20"/>
        </w:rPr>
      </w:pPr>
    </w:p>
    <w:p w14:paraId="4F7460AC" w14:textId="77777777" w:rsidR="00EF24D2" w:rsidRDefault="00000000">
      <w:pPr>
        <w:pStyle w:val="BodyText"/>
        <w:spacing w:before="46"/>
        <w:rPr>
          <w:sz w:val="20"/>
        </w:rPr>
      </w:pPr>
      <w:r>
        <w:rPr>
          <w:noProof/>
          <w:sz w:val="20"/>
        </w:rPr>
        <mc:AlternateContent>
          <mc:Choice Requires="wps">
            <w:drawing>
              <wp:anchor distT="0" distB="0" distL="0" distR="0" simplePos="0" relativeHeight="488016896" behindDoc="1" locked="0" layoutInCell="1" allowOverlap="1" wp14:anchorId="205B28A0" wp14:editId="64324748">
                <wp:simplePos x="0" y="0"/>
                <wp:positionH relativeFrom="page">
                  <wp:posOffset>1511935</wp:posOffset>
                </wp:positionH>
                <wp:positionV relativeFrom="paragraph">
                  <wp:posOffset>190695</wp:posOffset>
                </wp:positionV>
                <wp:extent cx="4537075" cy="1270"/>
                <wp:effectExtent l="0" t="0" r="0" b="0"/>
                <wp:wrapTopAndBottom/>
                <wp:docPr id="894" name="Graphic 8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0A35CAE" id="Graphic 894" o:spid="_x0000_s1026" style="position:absolute;margin-left:119.05pt;margin-top:15pt;width:357.25pt;height:.1pt;z-index:-152995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" path="m,l4537074,e" filled="f">
                <v:path arrowok="t"/>
                <w10:wrap type="topAndBottom" anchorx="page"/>
              </v:shape>
            </w:pict>
          </mc:Fallback>
        </mc:AlternateContent>
      </w:r>
    </w:p>
    <w:p w14:paraId="3EAD83C5" w14:textId="77777777" w:rsidR="00EF24D2" w:rsidRDefault="00EF24D2">
      <w:pPr>
        <w:pStyle w:val="BodyText"/>
        <w:spacing w:before="172"/>
        <w:rPr>
          <w:sz w:val="16"/>
        </w:rPr>
      </w:pPr>
    </w:p>
    <w:p w14:paraId="21A4FBE1"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313</w:t>
      </w:r>
    </w:p>
    <w:p w14:paraId="515F9C03"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5BF0FE8C" w14:textId="77777777" w:rsidR="00EF24D2" w:rsidRDefault="00EF24D2">
      <w:pPr>
        <w:rPr>
          <w:sz w:val="16"/>
        </w:rPr>
        <w:sectPr w:rsidR="00EF24D2">
          <w:pgSz w:w="11910" w:h="16840"/>
          <w:pgMar w:top="920" w:right="1700" w:bottom="360" w:left="1700" w:header="0" w:footer="177" w:gutter="0"/>
          <w:cols w:space="720"/>
        </w:sectPr>
      </w:pPr>
    </w:p>
    <w:p w14:paraId="47622A6F" w14:textId="77777777" w:rsidR="00EF24D2" w:rsidRDefault="00000000">
      <w:pPr>
        <w:spacing w:before="71"/>
        <w:ind w:left="710"/>
        <w:rPr>
          <w:sz w:val="20"/>
        </w:rPr>
      </w:pPr>
      <w:r>
        <w:rPr>
          <w:b/>
          <w:sz w:val="20"/>
        </w:rPr>
        <w:lastRenderedPageBreak/>
        <w:t>Part 16</w:t>
      </w:r>
      <w:r>
        <w:rPr>
          <w:b/>
          <w:spacing w:val="50"/>
          <w:sz w:val="20"/>
        </w:rPr>
        <w:t xml:space="preserve"> </w:t>
      </w:r>
      <w:r>
        <w:rPr>
          <w:spacing w:val="-2"/>
          <w:sz w:val="20"/>
        </w:rPr>
        <w:t>Administration</w:t>
      </w:r>
    </w:p>
    <w:p w14:paraId="1C02BB8B" w14:textId="77777777" w:rsidR="00EF24D2" w:rsidRDefault="00000000">
      <w:pPr>
        <w:spacing w:before="30"/>
        <w:ind w:left="710"/>
        <w:rPr>
          <w:sz w:val="20"/>
        </w:rPr>
      </w:pPr>
      <w:r>
        <w:rPr>
          <w:b/>
          <w:sz w:val="20"/>
        </w:rPr>
        <w:t>Division</w:t>
      </w:r>
      <w:r>
        <w:rPr>
          <w:b/>
          <w:spacing w:val="-3"/>
          <w:sz w:val="20"/>
        </w:rPr>
        <w:t xml:space="preserve"> </w:t>
      </w:r>
      <w:r>
        <w:rPr>
          <w:b/>
          <w:sz w:val="20"/>
        </w:rPr>
        <w:t>3</w:t>
      </w:r>
      <w:r>
        <w:rPr>
          <w:b/>
          <w:spacing w:val="48"/>
          <w:sz w:val="20"/>
        </w:rPr>
        <w:t xml:space="preserve"> </w:t>
      </w:r>
      <w:r>
        <w:rPr>
          <w:sz w:val="20"/>
        </w:rPr>
        <w:t>Chief</w:t>
      </w:r>
      <w:r>
        <w:rPr>
          <w:spacing w:val="-2"/>
          <w:sz w:val="20"/>
        </w:rPr>
        <w:t xml:space="preserve"> </w:t>
      </w:r>
      <w:r>
        <w:rPr>
          <w:sz w:val="20"/>
        </w:rPr>
        <w:t>Executive</w:t>
      </w:r>
      <w:r>
        <w:rPr>
          <w:spacing w:val="-1"/>
          <w:sz w:val="20"/>
        </w:rPr>
        <w:t xml:space="preserve"> </w:t>
      </w:r>
      <w:r>
        <w:rPr>
          <w:sz w:val="20"/>
        </w:rPr>
        <w:t>Officer</w:t>
      </w:r>
      <w:r>
        <w:rPr>
          <w:spacing w:val="-1"/>
          <w:sz w:val="20"/>
        </w:rPr>
        <w:t xml:space="preserve"> </w:t>
      </w:r>
      <w:r>
        <w:rPr>
          <w:sz w:val="20"/>
        </w:rPr>
        <w:t>of</w:t>
      </w:r>
      <w:r>
        <w:rPr>
          <w:spacing w:val="-1"/>
          <w:sz w:val="20"/>
        </w:rPr>
        <w:t xml:space="preserve"> </w:t>
      </w:r>
      <w:r>
        <w:rPr>
          <w:spacing w:val="-2"/>
          <w:sz w:val="20"/>
        </w:rPr>
        <w:t>AUSTRAC</w:t>
      </w:r>
    </w:p>
    <w:p w14:paraId="2FE18775" w14:textId="77777777" w:rsidR="00EF24D2" w:rsidRDefault="00EF24D2">
      <w:pPr>
        <w:pStyle w:val="BodyText"/>
        <w:spacing w:before="46"/>
        <w:rPr>
          <w:sz w:val="20"/>
        </w:rPr>
      </w:pPr>
    </w:p>
    <w:p w14:paraId="7A1663AD" w14:textId="77777777" w:rsidR="00EF24D2" w:rsidRDefault="00000000">
      <w:pPr>
        <w:ind w:left="710"/>
        <w:rPr>
          <w:sz w:val="24"/>
        </w:rPr>
      </w:pPr>
      <w:r>
        <w:rPr>
          <w:noProof/>
          <w:sz w:val="24"/>
        </w:rPr>
        <mc:AlternateContent>
          <mc:Choice Requires="wps">
            <w:drawing>
              <wp:anchor distT="0" distB="0" distL="0" distR="0" simplePos="0" relativeHeight="488017408" behindDoc="1" locked="0" layoutInCell="1" allowOverlap="1" wp14:anchorId="77E58818" wp14:editId="3BA2F2FC">
                <wp:simplePos x="0" y="0"/>
                <wp:positionH relativeFrom="page">
                  <wp:posOffset>1511935</wp:posOffset>
                </wp:positionH>
                <wp:positionV relativeFrom="paragraph">
                  <wp:posOffset>192734</wp:posOffset>
                </wp:positionV>
                <wp:extent cx="4537075" cy="1270"/>
                <wp:effectExtent l="0" t="0" r="0" b="0"/>
                <wp:wrapTopAndBottom/>
                <wp:docPr id="895" name="Graphic 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021728" id="Graphic 895" o:spid="_x0000_s1026" style="position:absolute;margin-left:119.05pt;margin-top:15.2pt;width:357.25pt;height:.1pt;z-index:-152990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220</w:t>
      </w:r>
    </w:p>
    <w:p w14:paraId="47FACB53" w14:textId="77777777" w:rsidR="00EF24D2" w:rsidRDefault="00EF24D2">
      <w:pPr>
        <w:pStyle w:val="BodyText"/>
        <w:spacing w:before="18"/>
        <w:rPr>
          <w:sz w:val="24"/>
        </w:rPr>
      </w:pPr>
    </w:p>
    <w:p w14:paraId="7B570325" w14:textId="77777777" w:rsidR="00EF24D2" w:rsidRDefault="00000000">
      <w:pPr>
        <w:pStyle w:val="Heading5"/>
        <w:ind w:left="710" w:firstLine="0"/>
      </w:pPr>
      <w:bookmarkStart w:id="350" w:name="_bookmark350"/>
      <w:bookmarkEnd w:id="350"/>
      <w:r>
        <w:t>220</w:t>
      </w:r>
      <w:r>
        <w:rPr>
          <w:spacing w:val="58"/>
        </w:rPr>
        <w:t xml:space="preserve"> </w:t>
      </w:r>
      <w:r>
        <w:t>Other</w:t>
      </w:r>
      <w:r>
        <w:rPr>
          <w:spacing w:val="-1"/>
        </w:rPr>
        <w:t xml:space="preserve"> </w:t>
      </w:r>
      <w:r>
        <w:t>terms</w:t>
      </w:r>
      <w:r>
        <w:rPr>
          <w:spacing w:val="-1"/>
        </w:rPr>
        <w:t xml:space="preserve"> </w:t>
      </w:r>
      <w:r>
        <w:t>and</w:t>
      </w:r>
      <w:r>
        <w:rPr>
          <w:spacing w:val="-1"/>
        </w:rPr>
        <w:t xml:space="preserve"> </w:t>
      </w:r>
      <w:r>
        <w:rPr>
          <w:spacing w:val="-2"/>
        </w:rPr>
        <w:t>conditions</w:t>
      </w:r>
    </w:p>
    <w:p w14:paraId="54209408" w14:textId="77777777" w:rsidR="00EF24D2" w:rsidRDefault="00000000">
      <w:pPr>
        <w:pStyle w:val="BodyText"/>
        <w:spacing w:before="180"/>
        <w:ind w:left="1844" w:right="801"/>
      </w:pPr>
      <w:r>
        <w:t>The</w:t>
      </w:r>
      <w:r>
        <w:rPr>
          <w:spacing w:val="-4"/>
        </w:rPr>
        <w:t xml:space="preserve"> </w:t>
      </w:r>
      <w:r>
        <w:t>AUSTRAC</w:t>
      </w:r>
      <w:r>
        <w:rPr>
          <w:spacing w:val="-4"/>
        </w:rPr>
        <w:t xml:space="preserve"> </w:t>
      </w:r>
      <w:r>
        <w:t>CEO</w:t>
      </w:r>
      <w:r>
        <w:rPr>
          <w:spacing w:val="-4"/>
        </w:rPr>
        <w:t xml:space="preserve"> </w:t>
      </w:r>
      <w:r>
        <w:t>holds</w:t>
      </w:r>
      <w:r>
        <w:rPr>
          <w:spacing w:val="-4"/>
        </w:rPr>
        <w:t xml:space="preserve"> </w:t>
      </w:r>
      <w:r>
        <w:t>office</w:t>
      </w:r>
      <w:r>
        <w:rPr>
          <w:spacing w:val="-4"/>
        </w:rPr>
        <w:t xml:space="preserve"> </w:t>
      </w:r>
      <w:r>
        <w:t>on</w:t>
      </w:r>
      <w:r>
        <w:rPr>
          <w:spacing w:val="-4"/>
        </w:rPr>
        <w:t xml:space="preserve"> </w:t>
      </w:r>
      <w:r>
        <w:t>the</w:t>
      </w:r>
      <w:r>
        <w:rPr>
          <w:spacing w:val="-4"/>
        </w:rPr>
        <w:t xml:space="preserve"> </w:t>
      </w:r>
      <w:r>
        <w:t>terms</w:t>
      </w:r>
      <w:r>
        <w:rPr>
          <w:spacing w:val="-4"/>
        </w:rPr>
        <w:t xml:space="preserve"> </w:t>
      </w:r>
      <w:r>
        <w:t>and</w:t>
      </w:r>
      <w:r>
        <w:rPr>
          <w:spacing w:val="-4"/>
        </w:rPr>
        <w:t xml:space="preserve"> </w:t>
      </w:r>
      <w:r>
        <w:t>conditions</w:t>
      </w:r>
      <w:r>
        <w:rPr>
          <w:spacing w:val="-4"/>
        </w:rPr>
        <w:t xml:space="preserve"> </w:t>
      </w:r>
      <w:r>
        <w:t>(if any) in relation to matters not covered by this Act that are determined by the Minister.</w:t>
      </w:r>
    </w:p>
    <w:p w14:paraId="00DBDED6" w14:textId="77777777" w:rsidR="00EF24D2" w:rsidRDefault="00EF24D2">
      <w:pPr>
        <w:pStyle w:val="BodyText"/>
        <w:spacing w:before="27"/>
      </w:pPr>
    </w:p>
    <w:p w14:paraId="0E0068C0" w14:textId="77777777" w:rsidR="00EF24D2" w:rsidRDefault="00000000">
      <w:pPr>
        <w:pStyle w:val="Heading5"/>
        <w:ind w:left="710" w:firstLine="0"/>
      </w:pPr>
      <w:bookmarkStart w:id="351" w:name="_bookmark351"/>
      <w:bookmarkEnd w:id="351"/>
      <w:r>
        <w:t>221</w:t>
      </w:r>
      <w:r>
        <w:rPr>
          <w:spacing w:val="58"/>
        </w:rPr>
        <w:t xml:space="preserve"> </w:t>
      </w:r>
      <w:r>
        <w:t xml:space="preserve">Acting </w:t>
      </w:r>
      <w:r>
        <w:rPr>
          <w:spacing w:val="-2"/>
        </w:rPr>
        <w:t>appointments</w:t>
      </w:r>
    </w:p>
    <w:p w14:paraId="40BF3949" w14:textId="77777777" w:rsidR="00EF24D2" w:rsidRDefault="00000000">
      <w:pPr>
        <w:pStyle w:val="BodyText"/>
        <w:spacing w:before="180"/>
        <w:ind w:left="1844"/>
      </w:pPr>
      <w:r>
        <w:t>The</w:t>
      </w:r>
      <w:r>
        <w:rPr>
          <w:spacing w:val="-1"/>
        </w:rPr>
        <w:t xml:space="preserve"> </w:t>
      </w:r>
      <w:r>
        <w:t>Minister may appoint a</w:t>
      </w:r>
      <w:r>
        <w:rPr>
          <w:spacing w:val="-1"/>
        </w:rPr>
        <w:t xml:space="preserve"> </w:t>
      </w:r>
      <w:r>
        <w:t>person</w:t>
      </w:r>
      <w:r>
        <w:rPr>
          <w:spacing w:val="-1"/>
        </w:rPr>
        <w:t xml:space="preserve"> </w:t>
      </w:r>
      <w:r>
        <w:t>to act as</w:t>
      </w:r>
      <w:r>
        <w:rPr>
          <w:spacing w:val="-1"/>
        </w:rPr>
        <w:t xml:space="preserve"> </w:t>
      </w:r>
      <w:r>
        <w:t>the</w:t>
      </w:r>
      <w:r>
        <w:rPr>
          <w:spacing w:val="-1"/>
        </w:rPr>
        <w:t xml:space="preserve"> </w:t>
      </w:r>
      <w:r>
        <w:t xml:space="preserve">AUSTRAC </w:t>
      </w:r>
      <w:r>
        <w:rPr>
          <w:spacing w:val="-4"/>
        </w:rPr>
        <w:t>CEO:</w:t>
      </w:r>
    </w:p>
    <w:p w14:paraId="030578F5" w14:textId="77777777" w:rsidR="00EF24D2" w:rsidRDefault="00000000">
      <w:pPr>
        <w:pStyle w:val="ListParagraph"/>
        <w:numPr>
          <w:ilvl w:val="0"/>
          <w:numId w:val="57"/>
        </w:numPr>
        <w:tabs>
          <w:tab w:val="left" w:pos="2351"/>
          <w:tab w:val="left" w:pos="2353"/>
        </w:tabs>
        <w:ind w:left="2353" w:right="878"/>
      </w:pPr>
      <w:r>
        <w:t>during</w:t>
      </w:r>
      <w:r>
        <w:rPr>
          <w:spacing w:val="-4"/>
        </w:rPr>
        <w:t xml:space="preserve"> </w:t>
      </w:r>
      <w:r>
        <w:t>a</w:t>
      </w:r>
      <w:r>
        <w:rPr>
          <w:spacing w:val="-4"/>
        </w:rPr>
        <w:t xml:space="preserve"> </w:t>
      </w:r>
      <w:r>
        <w:t>vacancy</w:t>
      </w:r>
      <w:r>
        <w:rPr>
          <w:spacing w:val="-4"/>
        </w:rPr>
        <w:t xml:space="preserve"> </w:t>
      </w:r>
      <w:r>
        <w:t>in</w:t>
      </w:r>
      <w:r>
        <w:rPr>
          <w:spacing w:val="-4"/>
        </w:rPr>
        <w:t xml:space="preserve"> </w:t>
      </w:r>
      <w:r>
        <w:t>the</w:t>
      </w:r>
      <w:r>
        <w:rPr>
          <w:spacing w:val="-4"/>
        </w:rPr>
        <w:t xml:space="preserve"> </w:t>
      </w:r>
      <w:r>
        <w:t>office</w:t>
      </w:r>
      <w:r>
        <w:rPr>
          <w:spacing w:val="-5"/>
        </w:rPr>
        <w:t xml:space="preserve"> </w:t>
      </w:r>
      <w:r>
        <w:t>of</w:t>
      </w:r>
      <w:r>
        <w:rPr>
          <w:spacing w:val="-4"/>
        </w:rPr>
        <w:t xml:space="preserve"> </w:t>
      </w:r>
      <w:r>
        <w:t>AUSTRAC</w:t>
      </w:r>
      <w:r>
        <w:rPr>
          <w:spacing w:val="-4"/>
        </w:rPr>
        <w:t xml:space="preserve"> </w:t>
      </w:r>
      <w:r>
        <w:t>CEO</w:t>
      </w:r>
      <w:r>
        <w:rPr>
          <w:spacing w:val="-5"/>
        </w:rPr>
        <w:t xml:space="preserve"> </w:t>
      </w:r>
      <w:r>
        <w:t>(whether or not an appointment has previously been made to the office); or</w:t>
      </w:r>
    </w:p>
    <w:p w14:paraId="03FDF91E" w14:textId="77777777" w:rsidR="00EF24D2" w:rsidRDefault="00000000">
      <w:pPr>
        <w:pStyle w:val="ListParagraph"/>
        <w:numPr>
          <w:ilvl w:val="0"/>
          <w:numId w:val="57"/>
        </w:numPr>
        <w:tabs>
          <w:tab w:val="left" w:pos="2353"/>
        </w:tabs>
        <w:ind w:left="2353" w:right="748" w:hanging="370"/>
      </w:pPr>
      <w:r>
        <w:t>during any period, or during all periods, when the AUSTRAC</w:t>
      </w:r>
      <w:r>
        <w:rPr>
          <w:spacing w:val="-4"/>
        </w:rPr>
        <w:t xml:space="preserve"> </w:t>
      </w:r>
      <w:r>
        <w:t>CEO</w:t>
      </w:r>
      <w:r>
        <w:rPr>
          <w:spacing w:val="-5"/>
        </w:rPr>
        <w:t xml:space="preserve"> </w:t>
      </w:r>
      <w:r>
        <w:t>is</w:t>
      </w:r>
      <w:r>
        <w:rPr>
          <w:spacing w:val="-5"/>
        </w:rPr>
        <w:t xml:space="preserve"> </w:t>
      </w:r>
      <w:r>
        <w:t>absent</w:t>
      </w:r>
      <w:r>
        <w:rPr>
          <w:spacing w:val="-4"/>
        </w:rPr>
        <w:t xml:space="preserve"> </w:t>
      </w:r>
      <w:r>
        <w:t>from</w:t>
      </w:r>
      <w:r>
        <w:rPr>
          <w:spacing w:val="-4"/>
        </w:rPr>
        <w:t xml:space="preserve"> </w:t>
      </w:r>
      <w:r>
        <w:t>duty</w:t>
      </w:r>
      <w:r>
        <w:rPr>
          <w:spacing w:val="-4"/>
        </w:rPr>
        <w:t xml:space="preserve"> </w:t>
      </w:r>
      <w:r>
        <w:t>or</w:t>
      </w:r>
      <w:r>
        <w:rPr>
          <w:spacing w:val="-4"/>
        </w:rPr>
        <w:t xml:space="preserve"> </w:t>
      </w:r>
      <w:r>
        <w:t>from</w:t>
      </w:r>
      <w:r>
        <w:rPr>
          <w:spacing w:val="-4"/>
        </w:rPr>
        <w:t xml:space="preserve"> </w:t>
      </w:r>
      <w:r>
        <w:t>Australia,</w:t>
      </w:r>
      <w:r>
        <w:rPr>
          <w:spacing w:val="-4"/>
        </w:rPr>
        <w:t xml:space="preserve"> </w:t>
      </w:r>
      <w:r>
        <w:t>or</w:t>
      </w:r>
      <w:r>
        <w:rPr>
          <w:spacing w:val="-4"/>
        </w:rPr>
        <w:t xml:space="preserve"> </w:t>
      </w:r>
      <w:r>
        <w:t>is, for any reason, unable to perform the duties of the office.</w:t>
      </w:r>
    </w:p>
    <w:p w14:paraId="414AAA86" w14:textId="77777777" w:rsidR="00EF24D2" w:rsidRDefault="00000000">
      <w:pPr>
        <w:tabs>
          <w:tab w:val="left" w:pos="2695"/>
        </w:tabs>
        <w:spacing w:before="122"/>
        <w:ind w:left="1844"/>
        <w:rPr>
          <w:sz w:val="18"/>
        </w:rPr>
      </w:pPr>
      <w:r>
        <w:rPr>
          <w:spacing w:val="-2"/>
          <w:sz w:val="18"/>
        </w:rPr>
        <w:t>Note:</w:t>
      </w:r>
      <w:r>
        <w:rPr>
          <w:sz w:val="18"/>
        </w:rPr>
        <w:tab/>
        <w:t>For</w:t>
      </w:r>
      <w:r>
        <w:rPr>
          <w:spacing w:val="-3"/>
          <w:sz w:val="18"/>
        </w:rPr>
        <w:t xml:space="preserve"> </w:t>
      </w:r>
      <w:r>
        <w:rPr>
          <w:sz w:val="18"/>
        </w:rPr>
        <w:t>rules</w:t>
      </w:r>
      <w:r>
        <w:rPr>
          <w:spacing w:val="-2"/>
          <w:sz w:val="18"/>
        </w:rPr>
        <w:t xml:space="preserve"> </w:t>
      </w:r>
      <w:r>
        <w:rPr>
          <w:sz w:val="18"/>
        </w:rPr>
        <w:t>that</w:t>
      </w:r>
      <w:r>
        <w:rPr>
          <w:spacing w:val="-1"/>
          <w:sz w:val="18"/>
        </w:rPr>
        <w:t xml:space="preserve"> </w:t>
      </w:r>
      <w:r>
        <w:rPr>
          <w:sz w:val="18"/>
        </w:rPr>
        <w:t>apply</w:t>
      </w:r>
      <w:r>
        <w:rPr>
          <w:spacing w:val="-1"/>
          <w:sz w:val="18"/>
        </w:rPr>
        <w:t xml:space="preserve"> </w:t>
      </w:r>
      <w:r>
        <w:rPr>
          <w:sz w:val="18"/>
        </w:rPr>
        <w:t>to</w:t>
      </w:r>
      <w:r>
        <w:rPr>
          <w:spacing w:val="-1"/>
          <w:sz w:val="18"/>
        </w:rPr>
        <w:t xml:space="preserve"> </w:t>
      </w:r>
      <w:r>
        <w:rPr>
          <w:sz w:val="18"/>
        </w:rPr>
        <w:t>acting appointments,</w:t>
      </w:r>
      <w:r>
        <w:rPr>
          <w:spacing w:val="-1"/>
          <w:sz w:val="18"/>
        </w:rPr>
        <w:t xml:space="preserve"> </w:t>
      </w:r>
      <w:r>
        <w:rPr>
          <w:sz w:val="18"/>
        </w:rPr>
        <w:t>see</w:t>
      </w:r>
      <w:r>
        <w:rPr>
          <w:spacing w:val="-1"/>
          <w:sz w:val="18"/>
        </w:rPr>
        <w:t xml:space="preserve"> </w:t>
      </w:r>
      <w:r>
        <w:rPr>
          <w:sz w:val="18"/>
        </w:rPr>
        <w:t>section</w:t>
      </w:r>
      <w:r>
        <w:rPr>
          <w:spacing w:val="-1"/>
          <w:sz w:val="18"/>
        </w:rPr>
        <w:t xml:space="preserve"> </w:t>
      </w:r>
      <w:r>
        <w:rPr>
          <w:sz w:val="18"/>
        </w:rPr>
        <w:t>33A</w:t>
      </w:r>
      <w:r>
        <w:rPr>
          <w:spacing w:val="-2"/>
          <w:sz w:val="18"/>
        </w:rPr>
        <w:t xml:space="preserve"> </w:t>
      </w:r>
      <w:r>
        <w:rPr>
          <w:sz w:val="18"/>
        </w:rPr>
        <w:t xml:space="preserve">of </w:t>
      </w:r>
      <w:r>
        <w:rPr>
          <w:spacing w:val="-5"/>
          <w:sz w:val="18"/>
        </w:rPr>
        <w:t>the</w:t>
      </w:r>
    </w:p>
    <w:p w14:paraId="687CB11B" w14:textId="77777777" w:rsidR="00EF24D2" w:rsidRDefault="00000000">
      <w:pPr>
        <w:ind w:left="2695"/>
        <w:rPr>
          <w:sz w:val="18"/>
        </w:rPr>
      </w:pPr>
      <w:r>
        <w:rPr>
          <w:i/>
          <w:sz w:val="18"/>
        </w:rPr>
        <w:t>Acts</w:t>
      </w:r>
      <w:r>
        <w:rPr>
          <w:i/>
          <w:spacing w:val="-3"/>
          <w:sz w:val="18"/>
        </w:rPr>
        <w:t xml:space="preserve"> </w:t>
      </w:r>
      <w:r>
        <w:rPr>
          <w:i/>
          <w:sz w:val="18"/>
        </w:rPr>
        <w:t>Interpretation</w:t>
      </w:r>
      <w:r>
        <w:rPr>
          <w:i/>
          <w:spacing w:val="-2"/>
          <w:sz w:val="18"/>
        </w:rPr>
        <w:t xml:space="preserve"> </w:t>
      </w:r>
      <w:r>
        <w:rPr>
          <w:i/>
          <w:sz w:val="18"/>
        </w:rPr>
        <w:t>Act</w:t>
      </w:r>
      <w:r>
        <w:rPr>
          <w:i/>
          <w:spacing w:val="-1"/>
          <w:sz w:val="18"/>
        </w:rPr>
        <w:t xml:space="preserve"> </w:t>
      </w:r>
      <w:r>
        <w:rPr>
          <w:i/>
          <w:spacing w:val="-2"/>
          <w:sz w:val="18"/>
        </w:rPr>
        <w:t>1901</w:t>
      </w:r>
      <w:r>
        <w:rPr>
          <w:spacing w:val="-2"/>
          <w:sz w:val="18"/>
        </w:rPr>
        <w:t>.</w:t>
      </w:r>
    </w:p>
    <w:p w14:paraId="12A352F2" w14:textId="77777777" w:rsidR="00EF24D2" w:rsidRDefault="00EF24D2">
      <w:pPr>
        <w:pStyle w:val="BodyText"/>
        <w:spacing w:before="73"/>
        <w:rPr>
          <w:sz w:val="18"/>
        </w:rPr>
      </w:pPr>
    </w:p>
    <w:p w14:paraId="1EB1C43D" w14:textId="77777777" w:rsidR="00EF24D2" w:rsidRDefault="00000000">
      <w:pPr>
        <w:pStyle w:val="Heading5"/>
        <w:ind w:left="710" w:firstLine="0"/>
      </w:pPr>
      <w:bookmarkStart w:id="352" w:name="_bookmark352"/>
      <w:bookmarkEnd w:id="352"/>
      <w:r>
        <w:t>222</w:t>
      </w:r>
      <w:r>
        <w:rPr>
          <w:spacing w:val="55"/>
        </w:rPr>
        <w:t xml:space="preserve"> </w:t>
      </w:r>
      <w:r>
        <w:t>Delegation</w:t>
      </w:r>
      <w:r>
        <w:rPr>
          <w:spacing w:val="-3"/>
        </w:rPr>
        <w:t xml:space="preserve"> </w:t>
      </w:r>
      <w:r>
        <w:t>by</w:t>
      </w:r>
      <w:r>
        <w:rPr>
          <w:spacing w:val="-3"/>
        </w:rPr>
        <w:t xml:space="preserve"> </w:t>
      </w:r>
      <w:r>
        <w:t>the</w:t>
      </w:r>
      <w:r>
        <w:rPr>
          <w:spacing w:val="-2"/>
        </w:rPr>
        <w:t xml:space="preserve"> </w:t>
      </w:r>
      <w:r>
        <w:t>AUSTRAC</w:t>
      </w:r>
      <w:r>
        <w:rPr>
          <w:spacing w:val="-3"/>
        </w:rPr>
        <w:t xml:space="preserve"> </w:t>
      </w:r>
      <w:r>
        <w:rPr>
          <w:spacing w:val="-5"/>
        </w:rPr>
        <w:t>CEO</w:t>
      </w:r>
    </w:p>
    <w:p w14:paraId="24C22616" w14:textId="77777777" w:rsidR="00EF24D2" w:rsidRDefault="00000000">
      <w:pPr>
        <w:pStyle w:val="ListParagraph"/>
        <w:numPr>
          <w:ilvl w:val="0"/>
          <w:numId w:val="6"/>
        </w:numPr>
        <w:tabs>
          <w:tab w:val="left" w:pos="1844"/>
        </w:tabs>
        <w:spacing w:before="180"/>
        <w:ind w:right="770"/>
      </w:pPr>
      <w:r>
        <w:t>The</w:t>
      </w:r>
      <w:r>
        <w:rPr>
          <w:spacing w:val="-3"/>
        </w:rPr>
        <w:t xml:space="preserve"> </w:t>
      </w:r>
      <w:r>
        <w:t>AUSTRAC</w:t>
      </w:r>
      <w:r>
        <w:rPr>
          <w:spacing w:val="-3"/>
        </w:rPr>
        <w:t xml:space="preserve"> </w:t>
      </w:r>
      <w:r>
        <w:t>CEO</w:t>
      </w:r>
      <w:r>
        <w:rPr>
          <w:spacing w:val="-4"/>
        </w:rPr>
        <w:t xml:space="preserve"> </w:t>
      </w:r>
      <w:r>
        <w:t>may,</w:t>
      </w:r>
      <w:r>
        <w:rPr>
          <w:spacing w:val="-3"/>
        </w:rPr>
        <w:t xml:space="preserve"> </w:t>
      </w:r>
      <w:r>
        <w:t>by</w:t>
      </w:r>
      <w:r>
        <w:rPr>
          <w:spacing w:val="-3"/>
        </w:rPr>
        <w:t xml:space="preserve"> </w:t>
      </w:r>
      <w:r>
        <w:t>writing,</w:t>
      </w:r>
      <w:r>
        <w:rPr>
          <w:spacing w:val="-3"/>
        </w:rPr>
        <w:t xml:space="preserve"> </w:t>
      </w:r>
      <w:r>
        <w:t>delegate</w:t>
      </w:r>
      <w:r>
        <w:rPr>
          <w:spacing w:val="-3"/>
        </w:rPr>
        <w:t xml:space="preserve"> </w:t>
      </w:r>
      <w:r>
        <w:t>any</w:t>
      </w:r>
      <w:r>
        <w:rPr>
          <w:spacing w:val="-3"/>
        </w:rPr>
        <w:t xml:space="preserve"> </w:t>
      </w:r>
      <w:r>
        <w:t>or</w:t>
      </w:r>
      <w:r>
        <w:rPr>
          <w:spacing w:val="-3"/>
        </w:rPr>
        <w:t xml:space="preserve"> </w:t>
      </w:r>
      <w:r>
        <w:t>all</w:t>
      </w:r>
      <w:r>
        <w:rPr>
          <w:spacing w:val="-3"/>
        </w:rPr>
        <w:t xml:space="preserve"> </w:t>
      </w:r>
      <w:r>
        <w:t>of</w:t>
      </w:r>
      <w:r>
        <w:rPr>
          <w:spacing w:val="-3"/>
        </w:rPr>
        <w:t xml:space="preserve"> </w:t>
      </w:r>
      <w:r>
        <w:t>his</w:t>
      </w:r>
      <w:r>
        <w:rPr>
          <w:spacing w:val="-3"/>
        </w:rPr>
        <w:t xml:space="preserve"> </w:t>
      </w:r>
      <w:r>
        <w:t>or her functions or powers to a member of the staff of AUSTRAC.</w:t>
      </w:r>
    </w:p>
    <w:p w14:paraId="473BF03C" w14:textId="77777777" w:rsidR="00EF24D2" w:rsidRDefault="00000000">
      <w:pPr>
        <w:tabs>
          <w:tab w:val="left" w:pos="2695"/>
        </w:tabs>
        <w:spacing w:before="122"/>
        <w:ind w:left="2695" w:right="1391" w:hanging="851"/>
        <w:rPr>
          <w:sz w:val="18"/>
        </w:rPr>
      </w:pPr>
      <w:r>
        <w:rPr>
          <w:spacing w:val="-2"/>
          <w:sz w:val="18"/>
        </w:rPr>
        <w:t>Note:</w:t>
      </w:r>
      <w:r>
        <w:rPr>
          <w:sz w:val="18"/>
        </w:rPr>
        <w:tab/>
        <w:t>For</w:t>
      </w:r>
      <w:r>
        <w:rPr>
          <w:spacing w:val="-4"/>
          <w:sz w:val="18"/>
        </w:rPr>
        <w:t xml:space="preserve"> </w:t>
      </w:r>
      <w:r>
        <w:rPr>
          <w:sz w:val="18"/>
        </w:rPr>
        <w:t>variation</w:t>
      </w:r>
      <w:r>
        <w:rPr>
          <w:spacing w:val="-4"/>
          <w:sz w:val="18"/>
        </w:rPr>
        <w:t xml:space="preserve"> </w:t>
      </w:r>
      <w:r>
        <w:rPr>
          <w:sz w:val="18"/>
        </w:rPr>
        <w:t>and</w:t>
      </w:r>
      <w:r>
        <w:rPr>
          <w:spacing w:val="-4"/>
          <w:sz w:val="18"/>
        </w:rPr>
        <w:t xml:space="preserve"> </w:t>
      </w:r>
      <w:r>
        <w:rPr>
          <w:sz w:val="18"/>
        </w:rPr>
        <w:t>revocation,</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33(3)</w:t>
      </w:r>
      <w:r>
        <w:rPr>
          <w:spacing w:val="-4"/>
          <w:sz w:val="18"/>
        </w:rPr>
        <w:t xml:space="preserve"> </w:t>
      </w:r>
      <w:r>
        <w:rPr>
          <w:sz w:val="18"/>
        </w:rPr>
        <w:t>of</w:t>
      </w:r>
      <w:r>
        <w:rPr>
          <w:spacing w:val="-4"/>
          <w:sz w:val="18"/>
        </w:rPr>
        <w:t xml:space="preserve"> </w:t>
      </w:r>
      <w:r>
        <w:rPr>
          <w:sz w:val="18"/>
        </w:rPr>
        <w:t>the</w:t>
      </w:r>
      <w:r>
        <w:rPr>
          <w:spacing w:val="-5"/>
          <w:sz w:val="18"/>
        </w:rPr>
        <w:t xml:space="preserve"> </w:t>
      </w:r>
      <w:r>
        <w:rPr>
          <w:i/>
          <w:sz w:val="18"/>
        </w:rPr>
        <w:t>Acts Interpretation Act 1901</w:t>
      </w:r>
      <w:r>
        <w:rPr>
          <w:sz w:val="18"/>
        </w:rPr>
        <w:t>.</w:t>
      </w:r>
    </w:p>
    <w:p w14:paraId="617C0A42" w14:textId="77777777" w:rsidR="00EF24D2" w:rsidRDefault="00000000">
      <w:pPr>
        <w:pStyle w:val="ListParagraph"/>
        <w:numPr>
          <w:ilvl w:val="0"/>
          <w:numId w:val="6"/>
        </w:numPr>
        <w:tabs>
          <w:tab w:val="left" w:pos="1844"/>
        </w:tabs>
        <w:spacing w:before="180"/>
        <w:ind w:right="1077"/>
      </w:pPr>
      <w:r>
        <w:t>In performing functions and exercising powers under the delegation,</w:t>
      </w:r>
      <w:r>
        <w:rPr>
          <w:spacing w:val="-4"/>
        </w:rPr>
        <w:t xml:space="preserve"> </w:t>
      </w:r>
      <w:r>
        <w:t>the</w:t>
      </w:r>
      <w:r>
        <w:rPr>
          <w:spacing w:val="-4"/>
        </w:rPr>
        <w:t xml:space="preserve"> </w:t>
      </w:r>
      <w:r>
        <w:t>delegate</w:t>
      </w:r>
      <w:r>
        <w:rPr>
          <w:spacing w:val="-4"/>
        </w:rPr>
        <w:t xml:space="preserve"> </w:t>
      </w:r>
      <w:r>
        <w:t>must</w:t>
      </w:r>
      <w:r>
        <w:rPr>
          <w:spacing w:val="-4"/>
        </w:rPr>
        <w:t xml:space="preserve"> </w:t>
      </w:r>
      <w:r>
        <w:t>comply</w:t>
      </w:r>
      <w:r>
        <w:rPr>
          <w:spacing w:val="-4"/>
        </w:rPr>
        <w:t xml:space="preserve"> </w:t>
      </w:r>
      <w:r>
        <w:t>with</w:t>
      </w:r>
      <w:r>
        <w:rPr>
          <w:spacing w:val="-4"/>
        </w:rPr>
        <w:t xml:space="preserve"> </w:t>
      </w:r>
      <w:r>
        <w:t>any</w:t>
      </w:r>
      <w:r>
        <w:rPr>
          <w:spacing w:val="-4"/>
        </w:rPr>
        <w:t xml:space="preserve"> </w:t>
      </w:r>
      <w:r>
        <w:t>directions</w:t>
      </w:r>
      <w:r>
        <w:rPr>
          <w:spacing w:val="-5"/>
        </w:rPr>
        <w:t xml:space="preserve"> </w:t>
      </w:r>
      <w:r>
        <w:t>of</w:t>
      </w:r>
      <w:r>
        <w:rPr>
          <w:spacing w:val="-4"/>
        </w:rPr>
        <w:t xml:space="preserve"> </w:t>
      </w:r>
      <w:r>
        <w:t>the AUSTRAC CEO.</w:t>
      </w:r>
    </w:p>
    <w:p w14:paraId="6EA2655C" w14:textId="77777777" w:rsidR="00EF24D2" w:rsidRDefault="00000000">
      <w:pPr>
        <w:tabs>
          <w:tab w:val="left" w:pos="2695"/>
        </w:tabs>
        <w:spacing w:before="122"/>
        <w:ind w:left="1844"/>
        <w:rPr>
          <w:sz w:val="18"/>
        </w:rPr>
      </w:pPr>
      <w:r>
        <w:rPr>
          <w:spacing w:val="-2"/>
          <w:sz w:val="18"/>
        </w:rPr>
        <w:t>Note:</w:t>
      </w:r>
      <w:r>
        <w:rPr>
          <w:sz w:val="18"/>
        </w:rPr>
        <w:tab/>
        <w:t>See</w:t>
      </w:r>
      <w:r>
        <w:rPr>
          <w:spacing w:val="-4"/>
          <w:sz w:val="18"/>
        </w:rPr>
        <w:t xml:space="preserve"> </w:t>
      </w:r>
      <w:r>
        <w:rPr>
          <w:sz w:val="18"/>
        </w:rPr>
        <w:t>sections</w:t>
      </w:r>
      <w:r>
        <w:rPr>
          <w:spacing w:val="-2"/>
          <w:sz w:val="18"/>
        </w:rPr>
        <w:t xml:space="preserve"> </w:t>
      </w:r>
      <w:r>
        <w:rPr>
          <w:sz w:val="18"/>
        </w:rPr>
        <w:t>34AA</w:t>
      </w:r>
      <w:r>
        <w:rPr>
          <w:spacing w:val="-3"/>
          <w:sz w:val="18"/>
        </w:rPr>
        <w:t xml:space="preserve"> </w:t>
      </w:r>
      <w:r>
        <w:rPr>
          <w:sz w:val="18"/>
        </w:rPr>
        <w:t>to</w:t>
      </w:r>
      <w:r>
        <w:rPr>
          <w:spacing w:val="-1"/>
          <w:sz w:val="18"/>
        </w:rPr>
        <w:t xml:space="preserve"> </w:t>
      </w:r>
      <w:r>
        <w:rPr>
          <w:sz w:val="18"/>
        </w:rPr>
        <w:t>34A</w:t>
      </w:r>
      <w:r>
        <w:rPr>
          <w:spacing w:val="-1"/>
          <w:sz w:val="18"/>
        </w:rPr>
        <w:t xml:space="preserve"> </w:t>
      </w:r>
      <w:r>
        <w:rPr>
          <w:sz w:val="18"/>
        </w:rPr>
        <w:t>of</w:t>
      </w:r>
      <w:r>
        <w:rPr>
          <w:spacing w:val="-2"/>
          <w:sz w:val="18"/>
        </w:rPr>
        <w:t xml:space="preserve"> </w:t>
      </w:r>
      <w:r>
        <w:rPr>
          <w:sz w:val="18"/>
        </w:rPr>
        <w:t>the</w:t>
      </w:r>
      <w:r>
        <w:rPr>
          <w:spacing w:val="-1"/>
          <w:sz w:val="18"/>
        </w:rPr>
        <w:t xml:space="preserve"> </w:t>
      </w:r>
      <w:r>
        <w:rPr>
          <w:i/>
          <w:sz w:val="18"/>
        </w:rPr>
        <w:t>Acts</w:t>
      </w:r>
      <w:r>
        <w:rPr>
          <w:i/>
          <w:spacing w:val="-3"/>
          <w:sz w:val="18"/>
        </w:rPr>
        <w:t xml:space="preserve"> </w:t>
      </w:r>
      <w:r>
        <w:rPr>
          <w:i/>
          <w:sz w:val="18"/>
        </w:rPr>
        <w:t>Interpretation</w:t>
      </w:r>
      <w:r>
        <w:rPr>
          <w:i/>
          <w:spacing w:val="-1"/>
          <w:sz w:val="18"/>
        </w:rPr>
        <w:t xml:space="preserve"> </w:t>
      </w:r>
      <w:r>
        <w:rPr>
          <w:i/>
          <w:sz w:val="18"/>
        </w:rPr>
        <w:t>Act</w:t>
      </w:r>
      <w:r>
        <w:rPr>
          <w:i/>
          <w:spacing w:val="-1"/>
          <w:sz w:val="18"/>
        </w:rPr>
        <w:t xml:space="preserve"> </w:t>
      </w:r>
      <w:r>
        <w:rPr>
          <w:i/>
          <w:spacing w:val="-2"/>
          <w:sz w:val="18"/>
        </w:rPr>
        <w:t>1901</w:t>
      </w:r>
      <w:r>
        <w:rPr>
          <w:spacing w:val="-2"/>
          <w:sz w:val="18"/>
        </w:rPr>
        <w:t>.</w:t>
      </w:r>
    </w:p>
    <w:p w14:paraId="67175D07" w14:textId="77777777" w:rsidR="00EF24D2" w:rsidRDefault="00EF24D2">
      <w:pPr>
        <w:pStyle w:val="BodyText"/>
        <w:spacing w:before="73"/>
        <w:rPr>
          <w:sz w:val="18"/>
        </w:rPr>
      </w:pPr>
    </w:p>
    <w:p w14:paraId="0658B0E2" w14:textId="77777777" w:rsidR="00EF24D2" w:rsidRDefault="00000000">
      <w:pPr>
        <w:pStyle w:val="Heading5"/>
        <w:ind w:left="710" w:firstLine="0"/>
      </w:pPr>
      <w:bookmarkStart w:id="353" w:name="_bookmark353"/>
      <w:bookmarkEnd w:id="353"/>
      <w:r>
        <w:t>223</w:t>
      </w:r>
      <w:r>
        <w:rPr>
          <w:spacing w:val="56"/>
        </w:rPr>
        <w:t xml:space="preserve"> </w:t>
      </w:r>
      <w:r>
        <w:t>Secretary may</w:t>
      </w:r>
      <w:r>
        <w:rPr>
          <w:spacing w:val="-1"/>
        </w:rPr>
        <w:t xml:space="preserve"> </w:t>
      </w:r>
      <w:r>
        <w:t>require the</w:t>
      </w:r>
      <w:r>
        <w:rPr>
          <w:spacing w:val="-1"/>
        </w:rPr>
        <w:t xml:space="preserve"> </w:t>
      </w:r>
      <w:r>
        <w:t>AUSTRAC</w:t>
      </w:r>
      <w:r>
        <w:rPr>
          <w:spacing w:val="-2"/>
        </w:rPr>
        <w:t xml:space="preserve"> </w:t>
      </w:r>
      <w:r>
        <w:t>CEO to</w:t>
      </w:r>
      <w:r>
        <w:rPr>
          <w:spacing w:val="-1"/>
        </w:rPr>
        <w:t xml:space="preserve"> </w:t>
      </w:r>
      <w:r>
        <w:t xml:space="preserve">give </w:t>
      </w:r>
      <w:r>
        <w:rPr>
          <w:spacing w:val="-2"/>
        </w:rPr>
        <w:t>information</w:t>
      </w:r>
    </w:p>
    <w:p w14:paraId="138691B1" w14:textId="77777777" w:rsidR="00EF24D2" w:rsidRDefault="00000000">
      <w:pPr>
        <w:spacing w:before="240"/>
        <w:ind w:left="1844"/>
        <w:rPr>
          <w:i/>
        </w:rPr>
      </w:pPr>
      <w:r>
        <w:rPr>
          <w:i/>
          <w:spacing w:val="-2"/>
        </w:rPr>
        <w:t>Information</w:t>
      </w:r>
    </w:p>
    <w:p w14:paraId="2C8FE0A2" w14:textId="77777777" w:rsidR="00EF24D2" w:rsidRDefault="00000000">
      <w:pPr>
        <w:pStyle w:val="ListParagraph"/>
        <w:numPr>
          <w:ilvl w:val="0"/>
          <w:numId w:val="5"/>
        </w:numPr>
        <w:tabs>
          <w:tab w:val="left" w:pos="1844"/>
        </w:tabs>
        <w:spacing w:before="180"/>
        <w:ind w:right="1223"/>
      </w:pPr>
      <w:r>
        <w:t>The</w:t>
      </w:r>
      <w:r>
        <w:rPr>
          <w:spacing w:val="-4"/>
        </w:rPr>
        <w:t xml:space="preserve"> </w:t>
      </w:r>
      <w:r>
        <w:t>Secretary</w:t>
      </w:r>
      <w:r>
        <w:rPr>
          <w:spacing w:val="-4"/>
        </w:rPr>
        <w:t xml:space="preserve"> </w:t>
      </w:r>
      <w:r>
        <w:t>may,</w:t>
      </w:r>
      <w:r>
        <w:rPr>
          <w:spacing w:val="-4"/>
        </w:rPr>
        <w:t xml:space="preserve"> </w:t>
      </w:r>
      <w:r>
        <w:t>by</w:t>
      </w:r>
      <w:r>
        <w:rPr>
          <w:spacing w:val="-4"/>
        </w:rPr>
        <w:t xml:space="preserve"> </w:t>
      </w:r>
      <w:r>
        <w:t>written</w:t>
      </w:r>
      <w:r>
        <w:rPr>
          <w:spacing w:val="-4"/>
        </w:rPr>
        <w:t xml:space="preserve"> </w:t>
      </w:r>
      <w:r>
        <w:t>notice</w:t>
      </w:r>
      <w:r>
        <w:rPr>
          <w:spacing w:val="-4"/>
        </w:rPr>
        <w:t xml:space="preserve"> </w:t>
      </w:r>
      <w:r>
        <w:t>given</w:t>
      </w:r>
      <w:r>
        <w:rPr>
          <w:spacing w:val="-4"/>
        </w:rPr>
        <w:t xml:space="preserve"> </w:t>
      </w:r>
      <w:r>
        <w:t>to</w:t>
      </w:r>
      <w:r>
        <w:rPr>
          <w:spacing w:val="-4"/>
        </w:rPr>
        <w:t xml:space="preserve"> </w:t>
      </w:r>
      <w:r>
        <w:t>the</w:t>
      </w:r>
      <w:r>
        <w:rPr>
          <w:spacing w:val="-5"/>
        </w:rPr>
        <w:t xml:space="preserve"> </w:t>
      </w:r>
      <w:r>
        <w:t>AUSTRAC CEO, require the AUSTRAC CEO to:</w:t>
      </w:r>
    </w:p>
    <w:p w14:paraId="26A97C92" w14:textId="77777777" w:rsidR="00EF24D2" w:rsidRDefault="00000000">
      <w:pPr>
        <w:pStyle w:val="ListParagraph"/>
        <w:numPr>
          <w:ilvl w:val="1"/>
          <w:numId w:val="5"/>
        </w:numPr>
        <w:tabs>
          <w:tab w:val="left" w:pos="2351"/>
          <w:tab w:val="left" w:pos="2353"/>
        </w:tabs>
        <w:ind w:left="2353" w:right="768"/>
      </w:pPr>
      <w:r>
        <w:t>prepare</w:t>
      </w:r>
      <w:r>
        <w:rPr>
          <w:spacing w:val="-5"/>
        </w:rPr>
        <w:t xml:space="preserve"> </w:t>
      </w:r>
      <w:r>
        <w:t>a</w:t>
      </w:r>
      <w:r>
        <w:rPr>
          <w:spacing w:val="-5"/>
        </w:rPr>
        <w:t xml:space="preserve"> </w:t>
      </w:r>
      <w:r>
        <w:t>document</w:t>
      </w:r>
      <w:r>
        <w:rPr>
          <w:spacing w:val="-5"/>
        </w:rPr>
        <w:t xml:space="preserve"> </w:t>
      </w:r>
      <w:r>
        <w:t>setting</w:t>
      </w:r>
      <w:r>
        <w:rPr>
          <w:spacing w:val="-5"/>
        </w:rPr>
        <w:t xml:space="preserve"> </w:t>
      </w:r>
      <w:r>
        <w:t>out</w:t>
      </w:r>
      <w:r>
        <w:rPr>
          <w:spacing w:val="-5"/>
        </w:rPr>
        <w:t xml:space="preserve"> </w:t>
      </w:r>
      <w:r>
        <w:t>specified</w:t>
      </w:r>
      <w:r>
        <w:rPr>
          <w:spacing w:val="-5"/>
        </w:rPr>
        <w:t xml:space="preserve"> </w:t>
      </w:r>
      <w:r>
        <w:t>information</w:t>
      </w:r>
      <w:r>
        <w:rPr>
          <w:spacing w:val="-5"/>
        </w:rPr>
        <w:t xml:space="preserve"> </w:t>
      </w:r>
      <w:r>
        <w:t>relating to the performance of the AUSTRAC CEO’s functions; and</w:t>
      </w:r>
    </w:p>
    <w:p w14:paraId="4F1CBF16" w14:textId="77777777" w:rsidR="00EF24D2" w:rsidRDefault="00000000">
      <w:pPr>
        <w:pStyle w:val="BodyText"/>
        <w:spacing w:before="3"/>
        <w:rPr>
          <w:sz w:val="16"/>
        </w:rPr>
      </w:pPr>
      <w:r>
        <w:rPr>
          <w:noProof/>
          <w:sz w:val="16"/>
        </w:rPr>
        <mc:AlternateContent>
          <mc:Choice Requires="wps">
            <w:drawing>
              <wp:anchor distT="0" distB="0" distL="0" distR="0" simplePos="0" relativeHeight="488017920" behindDoc="1" locked="0" layoutInCell="1" allowOverlap="1" wp14:anchorId="75508788" wp14:editId="2D6C7261">
                <wp:simplePos x="0" y="0"/>
                <wp:positionH relativeFrom="page">
                  <wp:posOffset>1511935</wp:posOffset>
                </wp:positionH>
                <wp:positionV relativeFrom="paragraph">
                  <wp:posOffset>134144</wp:posOffset>
                </wp:positionV>
                <wp:extent cx="4537075" cy="1270"/>
                <wp:effectExtent l="0" t="0" r="0" b="0"/>
                <wp:wrapTopAndBottom/>
                <wp:docPr id="896" name="Graphic 8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3D6C7D" id="Graphic 896" o:spid="_x0000_s1026" style="position:absolute;margin-left:119.05pt;margin-top:10.55pt;width:357.25pt;height:.1pt;z-index:-152985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" path="m,l4537074,e" filled="f">
                <v:path arrowok="t"/>
                <w10:wrap type="topAndBottom" anchorx="page"/>
              </v:shape>
            </w:pict>
          </mc:Fallback>
        </mc:AlternateContent>
      </w:r>
    </w:p>
    <w:p w14:paraId="1CDB84DD" w14:textId="77777777" w:rsidR="00EF24D2" w:rsidRDefault="00EF24D2">
      <w:pPr>
        <w:pStyle w:val="BodyText"/>
        <w:spacing w:before="172"/>
        <w:rPr>
          <w:sz w:val="16"/>
        </w:rPr>
      </w:pPr>
    </w:p>
    <w:p w14:paraId="2C84CBE8" w14:textId="77777777" w:rsidR="00EF24D2" w:rsidRDefault="00000000">
      <w:pPr>
        <w:tabs>
          <w:tab w:val="left" w:pos="2342"/>
        </w:tabs>
        <w:ind w:left="710"/>
        <w:rPr>
          <w:i/>
          <w:sz w:val="16"/>
        </w:rPr>
      </w:pPr>
      <w:r>
        <w:rPr>
          <w:i/>
          <w:spacing w:val="-5"/>
          <w:sz w:val="16"/>
        </w:rPr>
        <w:t>314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D8F50E7" w14:textId="77777777" w:rsidR="00EF24D2" w:rsidRDefault="00EF24D2">
      <w:pPr>
        <w:pStyle w:val="BodyText"/>
        <w:spacing w:before="12"/>
        <w:rPr>
          <w:i/>
          <w:sz w:val="16"/>
        </w:rPr>
      </w:pPr>
    </w:p>
    <w:p w14:paraId="7E1FB503"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170211D" w14:textId="77777777" w:rsidR="00EF24D2" w:rsidRDefault="00EF24D2">
      <w:pPr>
        <w:rPr>
          <w:sz w:val="16"/>
        </w:rPr>
        <w:sectPr w:rsidR="00EF24D2">
          <w:pgSz w:w="11910" w:h="16840"/>
          <w:pgMar w:top="920" w:right="1700" w:bottom="360" w:left="1700" w:header="0" w:footer="177" w:gutter="0"/>
          <w:cols w:space="720"/>
        </w:sectPr>
      </w:pPr>
    </w:p>
    <w:p w14:paraId="65B31419" w14:textId="77777777" w:rsidR="00EF24D2" w:rsidRDefault="00000000">
      <w:pPr>
        <w:spacing w:before="71"/>
        <w:ind w:right="707"/>
        <w:jc w:val="right"/>
        <w:rPr>
          <w:b/>
          <w:sz w:val="20"/>
        </w:rPr>
      </w:pPr>
      <w:r>
        <w:rPr>
          <w:sz w:val="20"/>
        </w:rPr>
        <w:lastRenderedPageBreak/>
        <w:t>Administration</w:t>
      </w:r>
      <w:r>
        <w:rPr>
          <w:spacing w:val="49"/>
          <w:sz w:val="20"/>
        </w:rPr>
        <w:t xml:space="preserve"> </w:t>
      </w:r>
      <w:r>
        <w:rPr>
          <w:b/>
          <w:sz w:val="20"/>
        </w:rPr>
        <w:t xml:space="preserve">Part </w:t>
      </w:r>
      <w:r>
        <w:rPr>
          <w:b/>
          <w:spacing w:val="-5"/>
          <w:sz w:val="20"/>
        </w:rPr>
        <w:t>16</w:t>
      </w:r>
    </w:p>
    <w:p w14:paraId="2216F6A0" w14:textId="77777777" w:rsidR="00EF24D2" w:rsidRDefault="00000000">
      <w:pPr>
        <w:spacing w:before="30"/>
        <w:ind w:right="708"/>
        <w:jc w:val="right"/>
        <w:rPr>
          <w:b/>
          <w:sz w:val="20"/>
        </w:rPr>
      </w:pPr>
      <w:r>
        <w:rPr>
          <w:sz w:val="20"/>
        </w:rPr>
        <w:t>Chief</w:t>
      </w:r>
      <w:r>
        <w:rPr>
          <w:spacing w:val="-4"/>
          <w:sz w:val="20"/>
        </w:rPr>
        <w:t xml:space="preserve"> </w:t>
      </w:r>
      <w:r>
        <w:rPr>
          <w:sz w:val="20"/>
        </w:rPr>
        <w:t>Executive</w:t>
      </w:r>
      <w:r>
        <w:rPr>
          <w:spacing w:val="-1"/>
          <w:sz w:val="20"/>
        </w:rPr>
        <w:t xml:space="preserve"> </w:t>
      </w:r>
      <w:r>
        <w:rPr>
          <w:sz w:val="20"/>
        </w:rPr>
        <w:t>Officer</w:t>
      </w:r>
      <w:r>
        <w:rPr>
          <w:spacing w:val="-1"/>
          <w:sz w:val="20"/>
        </w:rPr>
        <w:t xml:space="preserve"> </w:t>
      </w:r>
      <w:r>
        <w:rPr>
          <w:sz w:val="20"/>
        </w:rPr>
        <w:t>of</w:t>
      </w:r>
      <w:r>
        <w:rPr>
          <w:spacing w:val="-2"/>
          <w:sz w:val="20"/>
        </w:rPr>
        <w:t xml:space="preserve"> </w:t>
      </w:r>
      <w:r>
        <w:rPr>
          <w:sz w:val="20"/>
        </w:rPr>
        <w:t>AUSTRAC</w:t>
      </w:r>
      <w:r>
        <w:rPr>
          <w:spacing w:val="48"/>
          <w:sz w:val="20"/>
        </w:rPr>
        <w:t xml:space="preserve"> </w:t>
      </w:r>
      <w:r>
        <w:rPr>
          <w:b/>
          <w:sz w:val="20"/>
        </w:rPr>
        <w:t>Division</w:t>
      </w:r>
      <w:r>
        <w:rPr>
          <w:b/>
          <w:spacing w:val="-2"/>
          <w:sz w:val="20"/>
        </w:rPr>
        <w:t xml:space="preserve"> </w:t>
      </w:r>
      <w:r>
        <w:rPr>
          <w:b/>
          <w:spacing w:val="-10"/>
          <w:sz w:val="20"/>
        </w:rPr>
        <w:t>3</w:t>
      </w:r>
    </w:p>
    <w:p w14:paraId="66000F0C" w14:textId="77777777" w:rsidR="00EF24D2" w:rsidRDefault="00EF24D2">
      <w:pPr>
        <w:pStyle w:val="BodyText"/>
        <w:spacing w:before="46"/>
        <w:rPr>
          <w:b/>
          <w:sz w:val="20"/>
        </w:rPr>
      </w:pPr>
    </w:p>
    <w:p w14:paraId="2B4E1EAB" w14:textId="77777777" w:rsidR="00EF24D2" w:rsidRDefault="00000000">
      <w:pPr>
        <w:pStyle w:val="Heading6"/>
        <w:ind w:right="709"/>
        <w:jc w:val="right"/>
      </w:pPr>
      <w:r>
        <w:rPr>
          <w:noProof/>
        </w:rPr>
        <mc:AlternateContent>
          <mc:Choice Requires="wps">
            <w:drawing>
              <wp:anchor distT="0" distB="0" distL="0" distR="0" simplePos="0" relativeHeight="488018432" behindDoc="1" locked="0" layoutInCell="1" allowOverlap="1" wp14:anchorId="346CC463" wp14:editId="4BB6D8F0">
                <wp:simplePos x="0" y="0"/>
                <wp:positionH relativeFrom="page">
                  <wp:posOffset>1511935</wp:posOffset>
                </wp:positionH>
                <wp:positionV relativeFrom="paragraph">
                  <wp:posOffset>192734</wp:posOffset>
                </wp:positionV>
                <wp:extent cx="4537075" cy="1270"/>
                <wp:effectExtent l="0" t="0" r="0" b="0"/>
                <wp:wrapTopAndBottom/>
                <wp:docPr id="897" name="Graphic 8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93A29D" id="Graphic 897" o:spid="_x0000_s1026" style="position:absolute;margin-left:119.05pt;margin-top:15.2pt;width:357.25pt;height:.1pt;z-index:-152980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223</w:t>
      </w:r>
    </w:p>
    <w:p w14:paraId="6EFB61C1" w14:textId="77777777" w:rsidR="00EF24D2" w:rsidRDefault="00EF24D2">
      <w:pPr>
        <w:pStyle w:val="BodyText"/>
        <w:spacing w:before="41"/>
      </w:pPr>
    </w:p>
    <w:p w14:paraId="3CE22EF0" w14:textId="77777777" w:rsidR="00EF24D2" w:rsidRDefault="00000000">
      <w:pPr>
        <w:pStyle w:val="ListParagraph"/>
        <w:numPr>
          <w:ilvl w:val="1"/>
          <w:numId w:val="5"/>
        </w:numPr>
        <w:tabs>
          <w:tab w:val="left" w:pos="2353"/>
        </w:tabs>
        <w:spacing w:before="0"/>
        <w:ind w:left="2353" w:right="1275" w:hanging="370"/>
      </w:pPr>
      <w:r>
        <w:t>give</w:t>
      </w:r>
      <w:r>
        <w:rPr>
          <w:spacing w:val="-4"/>
        </w:rPr>
        <w:t xml:space="preserve"> </w:t>
      </w:r>
      <w:r>
        <w:t>a</w:t>
      </w:r>
      <w:r>
        <w:rPr>
          <w:spacing w:val="-4"/>
        </w:rPr>
        <w:t xml:space="preserve"> </w:t>
      </w:r>
      <w:r>
        <w:t>copy</w:t>
      </w:r>
      <w:r>
        <w:rPr>
          <w:spacing w:val="-4"/>
        </w:rPr>
        <w:t xml:space="preserve"> </w:t>
      </w:r>
      <w:r>
        <w:t>of</w:t>
      </w:r>
      <w:r>
        <w:rPr>
          <w:spacing w:val="-4"/>
        </w:rPr>
        <w:t xml:space="preserve"> </w:t>
      </w:r>
      <w:r>
        <w:t>the</w:t>
      </w:r>
      <w:r>
        <w:rPr>
          <w:spacing w:val="-4"/>
        </w:rPr>
        <w:t xml:space="preserve"> </w:t>
      </w:r>
      <w:r>
        <w:t>document</w:t>
      </w:r>
      <w:r>
        <w:rPr>
          <w:spacing w:val="-4"/>
        </w:rPr>
        <w:t xml:space="preserve"> </w:t>
      </w:r>
      <w:r>
        <w:t>to</w:t>
      </w:r>
      <w:r>
        <w:rPr>
          <w:spacing w:val="-4"/>
        </w:rPr>
        <w:t xml:space="preserve"> </w:t>
      </w:r>
      <w:r>
        <w:t>the</w:t>
      </w:r>
      <w:r>
        <w:rPr>
          <w:spacing w:val="-5"/>
        </w:rPr>
        <w:t xml:space="preserve"> </w:t>
      </w:r>
      <w:r>
        <w:t>Secretary</w:t>
      </w:r>
      <w:r>
        <w:rPr>
          <w:spacing w:val="-4"/>
        </w:rPr>
        <w:t xml:space="preserve"> </w:t>
      </w:r>
      <w:r>
        <w:t>within</w:t>
      </w:r>
      <w:r>
        <w:rPr>
          <w:spacing w:val="-4"/>
        </w:rPr>
        <w:t xml:space="preserve"> </w:t>
      </w:r>
      <w:r>
        <w:t>the period specified in the notice.</w:t>
      </w:r>
    </w:p>
    <w:p w14:paraId="4C2F708C" w14:textId="77777777" w:rsidR="00EF24D2" w:rsidRDefault="00000000">
      <w:pPr>
        <w:spacing w:before="240"/>
        <w:ind w:left="1844"/>
        <w:rPr>
          <w:i/>
        </w:rPr>
      </w:pPr>
      <w:r>
        <w:rPr>
          <w:i/>
        </w:rPr>
        <w:t>Compliance</w:t>
      </w:r>
      <w:r>
        <w:rPr>
          <w:i/>
          <w:spacing w:val="-3"/>
        </w:rPr>
        <w:t xml:space="preserve"> </w:t>
      </w:r>
      <w:r>
        <w:rPr>
          <w:i/>
        </w:rPr>
        <w:t xml:space="preserve">with </w:t>
      </w:r>
      <w:r>
        <w:rPr>
          <w:i/>
          <w:spacing w:val="-2"/>
        </w:rPr>
        <w:t>requirement</w:t>
      </w:r>
    </w:p>
    <w:p w14:paraId="52FD9003" w14:textId="77777777" w:rsidR="00EF24D2" w:rsidRDefault="00000000">
      <w:pPr>
        <w:pStyle w:val="ListParagraph"/>
        <w:numPr>
          <w:ilvl w:val="0"/>
          <w:numId w:val="5"/>
        </w:numPr>
        <w:tabs>
          <w:tab w:val="left" w:pos="1844"/>
        </w:tabs>
        <w:spacing w:before="180"/>
        <w:ind w:right="1271"/>
      </w:pPr>
      <w:r>
        <w:t>The</w:t>
      </w:r>
      <w:r>
        <w:rPr>
          <w:spacing w:val="-5"/>
        </w:rPr>
        <w:t xml:space="preserve"> </w:t>
      </w:r>
      <w:r>
        <w:t>AUSTRAC</w:t>
      </w:r>
      <w:r>
        <w:rPr>
          <w:spacing w:val="-5"/>
        </w:rPr>
        <w:t xml:space="preserve"> </w:t>
      </w:r>
      <w:r>
        <w:t>CEO</w:t>
      </w:r>
      <w:r>
        <w:rPr>
          <w:spacing w:val="-6"/>
        </w:rPr>
        <w:t xml:space="preserve"> </w:t>
      </w:r>
      <w:r>
        <w:t>must</w:t>
      </w:r>
      <w:r>
        <w:rPr>
          <w:spacing w:val="-5"/>
        </w:rPr>
        <w:t xml:space="preserve"> </w:t>
      </w:r>
      <w:r>
        <w:t>comply</w:t>
      </w:r>
      <w:r>
        <w:rPr>
          <w:spacing w:val="-5"/>
        </w:rPr>
        <w:t xml:space="preserve"> </w:t>
      </w:r>
      <w:r>
        <w:t>with</w:t>
      </w:r>
      <w:r>
        <w:rPr>
          <w:spacing w:val="-5"/>
        </w:rPr>
        <w:t xml:space="preserve"> </w:t>
      </w:r>
      <w:r>
        <w:t>a</w:t>
      </w:r>
      <w:r>
        <w:rPr>
          <w:spacing w:val="-5"/>
        </w:rPr>
        <w:t xml:space="preserve"> </w:t>
      </w:r>
      <w:r>
        <w:t>requirement</w:t>
      </w:r>
      <w:r>
        <w:rPr>
          <w:spacing w:val="-5"/>
        </w:rPr>
        <w:t xml:space="preserve"> </w:t>
      </w:r>
      <w:r>
        <w:t>under subsection (1).</w:t>
      </w:r>
    </w:p>
    <w:p w14:paraId="648AA52B" w14:textId="77777777" w:rsidR="00EF24D2" w:rsidRDefault="00EF24D2">
      <w:pPr>
        <w:pStyle w:val="BodyText"/>
        <w:rPr>
          <w:sz w:val="20"/>
        </w:rPr>
      </w:pPr>
    </w:p>
    <w:p w14:paraId="35EF59E8" w14:textId="77777777" w:rsidR="00EF24D2" w:rsidRDefault="00EF24D2">
      <w:pPr>
        <w:pStyle w:val="BodyText"/>
        <w:rPr>
          <w:sz w:val="20"/>
        </w:rPr>
      </w:pPr>
    </w:p>
    <w:p w14:paraId="3A58F9B7" w14:textId="77777777" w:rsidR="00EF24D2" w:rsidRDefault="00EF24D2">
      <w:pPr>
        <w:pStyle w:val="BodyText"/>
        <w:rPr>
          <w:sz w:val="20"/>
        </w:rPr>
      </w:pPr>
    </w:p>
    <w:p w14:paraId="0270B28F" w14:textId="77777777" w:rsidR="00EF24D2" w:rsidRDefault="00EF24D2">
      <w:pPr>
        <w:pStyle w:val="BodyText"/>
        <w:rPr>
          <w:sz w:val="20"/>
        </w:rPr>
      </w:pPr>
    </w:p>
    <w:p w14:paraId="387EB998" w14:textId="77777777" w:rsidR="00EF24D2" w:rsidRDefault="00EF24D2">
      <w:pPr>
        <w:pStyle w:val="BodyText"/>
        <w:rPr>
          <w:sz w:val="20"/>
        </w:rPr>
      </w:pPr>
    </w:p>
    <w:p w14:paraId="70A2C50C" w14:textId="77777777" w:rsidR="00EF24D2" w:rsidRDefault="00EF24D2">
      <w:pPr>
        <w:pStyle w:val="BodyText"/>
        <w:rPr>
          <w:sz w:val="20"/>
        </w:rPr>
      </w:pPr>
    </w:p>
    <w:p w14:paraId="2F6E637B" w14:textId="77777777" w:rsidR="00EF24D2" w:rsidRDefault="00EF24D2">
      <w:pPr>
        <w:pStyle w:val="BodyText"/>
        <w:rPr>
          <w:sz w:val="20"/>
        </w:rPr>
      </w:pPr>
    </w:p>
    <w:p w14:paraId="38EB44EB" w14:textId="77777777" w:rsidR="00EF24D2" w:rsidRDefault="00EF24D2">
      <w:pPr>
        <w:pStyle w:val="BodyText"/>
        <w:rPr>
          <w:sz w:val="20"/>
        </w:rPr>
      </w:pPr>
    </w:p>
    <w:p w14:paraId="34BFC00B" w14:textId="77777777" w:rsidR="00EF24D2" w:rsidRDefault="00EF24D2">
      <w:pPr>
        <w:pStyle w:val="BodyText"/>
        <w:rPr>
          <w:sz w:val="20"/>
        </w:rPr>
      </w:pPr>
    </w:p>
    <w:p w14:paraId="3B372337" w14:textId="77777777" w:rsidR="00EF24D2" w:rsidRDefault="00EF24D2">
      <w:pPr>
        <w:pStyle w:val="BodyText"/>
        <w:rPr>
          <w:sz w:val="20"/>
        </w:rPr>
      </w:pPr>
    </w:p>
    <w:p w14:paraId="4D4EB7D1" w14:textId="77777777" w:rsidR="00EF24D2" w:rsidRDefault="00EF24D2">
      <w:pPr>
        <w:pStyle w:val="BodyText"/>
        <w:rPr>
          <w:sz w:val="20"/>
        </w:rPr>
      </w:pPr>
    </w:p>
    <w:p w14:paraId="5FEEA7AA" w14:textId="77777777" w:rsidR="00EF24D2" w:rsidRDefault="00EF24D2">
      <w:pPr>
        <w:pStyle w:val="BodyText"/>
        <w:rPr>
          <w:sz w:val="20"/>
        </w:rPr>
      </w:pPr>
    </w:p>
    <w:p w14:paraId="61A2FD52" w14:textId="77777777" w:rsidR="00EF24D2" w:rsidRDefault="00EF24D2">
      <w:pPr>
        <w:pStyle w:val="BodyText"/>
        <w:rPr>
          <w:sz w:val="20"/>
        </w:rPr>
      </w:pPr>
    </w:p>
    <w:p w14:paraId="44DD2774" w14:textId="77777777" w:rsidR="00EF24D2" w:rsidRDefault="00EF24D2">
      <w:pPr>
        <w:pStyle w:val="BodyText"/>
        <w:rPr>
          <w:sz w:val="20"/>
        </w:rPr>
      </w:pPr>
    </w:p>
    <w:p w14:paraId="733F5FDC" w14:textId="77777777" w:rsidR="00EF24D2" w:rsidRDefault="00EF24D2">
      <w:pPr>
        <w:pStyle w:val="BodyText"/>
        <w:rPr>
          <w:sz w:val="20"/>
        </w:rPr>
      </w:pPr>
    </w:p>
    <w:p w14:paraId="614D6924" w14:textId="77777777" w:rsidR="00EF24D2" w:rsidRDefault="00EF24D2">
      <w:pPr>
        <w:pStyle w:val="BodyText"/>
        <w:rPr>
          <w:sz w:val="20"/>
        </w:rPr>
      </w:pPr>
    </w:p>
    <w:p w14:paraId="71C76B68" w14:textId="77777777" w:rsidR="00EF24D2" w:rsidRDefault="00EF24D2">
      <w:pPr>
        <w:pStyle w:val="BodyText"/>
        <w:rPr>
          <w:sz w:val="20"/>
        </w:rPr>
      </w:pPr>
    </w:p>
    <w:p w14:paraId="0A70731D" w14:textId="77777777" w:rsidR="00EF24D2" w:rsidRDefault="00EF24D2">
      <w:pPr>
        <w:pStyle w:val="BodyText"/>
        <w:rPr>
          <w:sz w:val="20"/>
        </w:rPr>
      </w:pPr>
    </w:p>
    <w:p w14:paraId="16FCDC9B" w14:textId="77777777" w:rsidR="00EF24D2" w:rsidRDefault="00EF24D2">
      <w:pPr>
        <w:pStyle w:val="BodyText"/>
        <w:rPr>
          <w:sz w:val="20"/>
        </w:rPr>
      </w:pPr>
    </w:p>
    <w:p w14:paraId="7DA7DB34" w14:textId="77777777" w:rsidR="00EF24D2" w:rsidRDefault="00EF24D2">
      <w:pPr>
        <w:pStyle w:val="BodyText"/>
        <w:rPr>
          <w:sz w:val="20"/>
        </w:rPr>
      </w:pPr>
    </w:p>
    <w:p w14:paraId="2B91633C" w14:textId="77777777" w:rsidR="00EF24D2" w:rsidRDefault="00EF24D2">
      <w:pPr>
        <w:pStyle w:val="BodyText"/>
        <w:rPr>
          <w:sz w:val="20"/>
        </w:rPr>
      </w:pPr>
    </w:p>
    <w:p w14:paraId="0398CCB1" w14:textId="77777777" w:rsidR="00EF24D2" w:rsidRDefault="00EF24D2">
      <w:pPr>
        <w:pStyle w:val="BodyText"/>
        <w:rPr>
          <w:sz w:val="20"/>
        </w:rPr>
      </w:pPr>
    </w:p>
    <w:p w14:paraId="17F15840" w14:textId="77777777" w:rsidR="00EF24D2" w:rsidRDefault="00EF24D2">
      <w:pPr>
        <w:pStyle w:val="BodyText"/>
        <w:rPr>
          <w:sz w:val="20"/>
        </w:rPr>
      </w:pPr>
    </w:p>
    <w:p w14:paraId="20D360B3" w14:textId="77777777" w:rsidR="00EF24D2" w:rsidRDefault="00EF24D2">
      <w:pPr>
        <w:pStyle w:val="BodyText"/>
        <w:rPr>
          <w:sz w:val="20"/>
        </w:rPr>
      </w:pPr>
    </w:p>
    <w:p w14:paraId="68317782" w14:textId="77777777" w:rsidR="00EF24D2" w:rsidRDefault="00EF24D2">
      <w:pPr>
        <w:pStyle w:val="BodyText"/>
        <w:rPr>
          <w:sz w:val="20"/>
        </w:rPr>
      </w:pPr>
    </w:p>
    <w:p w14:paraId="4CC2B72D" w14:textId="77777777" w:rsidR="00EF24D2" w:rsidRDefault="00EF24D2">
      <w:pPr>
        <w:pStyle w:val="BodyText"/>
        <w:rPr>
          <w:sz w:val="20"/>
        </w:rPr>
      </w:pPr>
    </w:p>
    <w:p w14:paraId="64FA2A56" w14:textId="77777777" w:rsidR="00EF24D2" w:rsidRDefault="00EF24D2">
      <w:pPr>
        <w:pStyle w:val="BodyText"/>
        <w:rPr>
          <w:sz w:val="20"/>
        </w:rPr>
      </w:pPr>
    </w:p>
    <w:p w14:paraId="6C372225" w14:textId="77777777" w:rsidR="00EF24D2" w:rsidRDefault="00EF24D2">
      <w:pPr>
        <w:pStyle w:val="BodyText"/>
        <w:rPr>
          <w:sz w:val="20"/>
        </w:rPr>
      </w:pPr>
    </w:p>
    <w:p w14:paraId="1A25DDC7" w14:textId="77777777" w:rsidR="00EF24D2" w:rsidRDefault="00EF24D2">
      <w:pPr>
        <w:pStyle w:val="BodyText"/>
        <w:rPr>
          <w:sz w:val="20"/>
        </w:rPr>
      </w:pPr>
    </w:p>
    <w:p w14:paraId="39B9EA58" w14:textId="77777777" w:rsidR="00EF24D2" w:rsidRDefault="00EF24D2">
      <w:pPr>
        <w:pStyle w:val="BodyText"/>
        <w:rPr>
          <w:sz w:val="20"/>
        </w:rPr>
      </w:pPr>
    </w:p>
    <w:p w14:paraId="2C5FFDA6" w14:textId="77777777" w:rsidR="00EF24D2" w:rsidRDefault="00EF24D2">
      <w:pPr>
        <w:pStyle w:val="BodyText"/>
        <w:rPr>
          <w:sz w:val="20"/>
        </w:rPr>
      </w:pPr>
    </w:p>
    <w:p w14:paraId="79928E4F" w14:textId="77777777" w:rsidR="00EF24D2" w:rsidRDefault="00EF24D2">
      <w:pPr>
        <w:pStyle w:val="BodyText"/>
        <w:rPr>
          <w:sz w:val="20"/>
        </w:rPr>
      </w:pPr>
    </w:p>
    <w:p w14:paraId="066A7812" w14:textId="77777777" w:rsidR="00EF24D2" w:rsidRDefault="00EF24D2">
      <w:pPr>
        <w:pStyle w:val="BodyText"/>
        <w:rPr>
          <w:sz w:val="20"/>
        </w:rPr>
      </w:pPr>
    </w:p>
    <w:p w14:paraId="3D8CF852" w14:textId="77777777" w:rsidR="00EF24D2" w:rsidRDefault="00EF24D2">
      <w:pPr>
        <w:pStyle w:val="BodyText"/>
        <w:rPr>
          <w:sz w:val="20"/>
        </w:rPr>
      </w:pPr>
    </w:p>
    <w:p w14:paraId="641F3AF4" w14:textId="7137B6B0" w:rsidR="00EF24D2" w:rsidRDefault="00EF24D2">
      <w:pPr>
        <w:pStyle w:val="BodyText"/>
        <w:spacing w:before="117"/>
        <w:rPr>
          <w:sz w:val="20"/>
        </w:rPr>
      </w:pPr>
    </w:p>
    <w:p w14:paraId="0FCA31D2" w14:textId="77777777" w:rsidR="00EF24D2" w:rsidRDefault="00EF24D2">
      <w:pPr>
        <w:rPr>
          <w:sz w:val="16"/>
        </w:rPr>
        <w:sectPr w:rsidR="00EF24D2">
          <w:pgSz w:w="11910" w:h="16840"/>
          <w:pgMar w:top="920" w:right="1700" w:bottom="360" w:left="1700" w:header="0" w:footer="177" w:gutter="0"/>
          <w:cols w:space="720"/>
        </w:sectPr>
      </w:pPr>
    </w:p>
    <w:p w14:paraId="5AE60AE5" w14:textId="77777777" w:rsidR="00EF24D2" w:rsidRDefault="00000000">
      <w:pPr>
        <w:spacing w:before="71"/>
        <w:ind w:left="710"/>
        <w:rPr>
          <w:sz w:val="20"/>
        </w:rPr>
      </w:pPr>
      <w:r>
        <w:rPr>
          <w:b/>
          <w:sz w:val="20"/>
        </w:rPr>
        <w:lastRenderedPageBreak/>
        <w:t>Part 16</w:t>
      </w:r>
      <w:r>
        <w:rPr>
          <w:b/>
          <w:spacing w:val="50"/>
          <w:sz w:val="20"/>
        </w:rPr>
        <w:t xml:space="preserve"> </w:t>
      </w:r>
      <w:r>
        <w:rPr>
          <w:spacing w:val="-2"/>
          <w:sz w:val="20"/>
        </w:rPr>
        <w:t>Administration</w:t>
      </w:r>
    </w:p>
    <w:p w14:paraId="463CE994" w14:textId="77777777" w:rsidR="00EF24D2" w:rsidRDefault="00000000">
      <w:pPr>
        <w:spacing w:before="30"/>
        <w:ind w:left="710"/>
        <w:rPr>
          <w:sz w:val="20"/>
        </w:rPr>
      </w:pPr>
      <w:r>
        <w:rPr>
          <w:b/>
          <w:sz w:val="20"/>
        </w:rPr>
        <w:t>Division</w:t>
      </w:r>
      <w:r>
        <w:rPr>
          <w:b/>
          <w:spacing w:val="-3"/>
          <w:sz w:val="20"/>
        </w:rPr>
        <w:t xml:space="preserve"> </w:t>
      </w:r>
      <w:r>
        <w:rPr>
          <w:b/>
          <w:sz w:val="20"/>
        </w:rPr>
        <w:t>4</w:t>
      </w:r>
      <w:r>
        <w:rPr>
          <w:b/>
          <w:spacing w:val="48"/>
          <w:sz w:val="20"/>
        </w:rPr>
        <w:t xml:space="preserve"> </w:t>
      </w:r>
      <w:r>
        <w:rPr>
          <w:sz w:val="20"/>
        </w:rPr>
        <w:t>Staff</w:t>
      </w:r>
      <w:r>
        <w:rPr>
          <w:spacing w:val="-1"/>
          <w:sz w:val="20"/>
        </w:rPr>
        <w:t xml:space="preserve"> </w:t>
      </w:r>
      <w:r>
        <w:rPr>
          <w:sz w:val="20"/>
        </w:rPr>
        <w:t>of</w:t>
      </w:r>
      <w:r>
        <w:rPr>
          <w:spacing w:val="-1"/>
          <w:sz w:val="20"/>
        </w:rPr>
        <w:t xml:space="preserve"> </w:t>
      </w:r>
      <w:r>
        <w:rPr>
          <w:sz w:val="20"/>
        </w:rPr>
        <w:t>AUSTRAC</w:t>
      </w:r>
      <w:r>
        <w:rPr>
          <w:spacing w:val="-1"/>
          <w:sz w:val="20"/>
        </w:rPr>
        <w:t xml:space="preserve"> </w:t>
      </w:r>
      <w:r>
        <w:rPr>
          <w:spacing w:val="-4"/>
          <w:sz w:val="20"/>
        </w:rPr>
        <w:t>etc.</w:t>
      </w:r>
    </w:p>
    <w:p w14:paraId="29D9AC4E" w14:textId="77777777" w:rsidR="00EF24D2" w:rsidRDefault="00EF24D2">
      <w:pPr>
        <w:pStyle w:val="BodyText"/>
        <w:spacing w:before="46"/>
        <w:rPr>
          <w:sz w:val="20"/>
        </w:rPr>
      </w:pPr>
    </w:p>
    <w:p w14:paraId="1EB40880" w14:textId="77777777" w:rsidR="00EF24D2" w:rsidRDefault="00000000">
      <w:pPr>
        <w:ind w:left="710"/>
        <w:rPr>
          <w:sz w:val="24"/>
        </w:rPr>
      </w:pPr>
      <w:r>
        <w:rPr>
          <w:noProof/>
          <w:sz w:val="24"/>
        </w:rPr>
        <mc:AlternateContent>
          <mc:Choice Requires="wps">
            <w:drawing>
              <wp:anchor distT="0" distB="0" distL="0" distR="0" simplePos="0" relativeHeight="488019456" behindDoc="1" locked="0" layoutInCell="1" allowOverlap="1" wp14:anchorId="3F493139" wp14:editId="75F22F5F">
                <wp:simplePos x="0" y="0"/>
                <wp:positionH relativeFrom="page">
                  <wp:posOffset>1511935</wp:posOffset>
                </wp:positionH>
                <wp:positionV relativeFrom="paragraph">
                  <wp:posOffset>192734</wp:posOffset>
                </wp:positionV>
                <wp:extent cx="4537075" cy="1270"/>
                <wp:effectExtent l="0" t="0" r="0" b="0"/>
                <wp:wrapTopAndBottom/>
                <wp:docPr id="899" name="Graphic 8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326943" id="Graphic 899" o:spid="_x0000_s1026" style="position:absolute;margin-left:119.05pt;margin-top:15.2pt;width:357.25pt;height:.1pt;z-index:-152970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224</w:t>
      </w:r>
    </w:p>
    <w:p w14:paraId="7BB6DA02" w14:textId="77777777" w:rsidR="00EF24D2" w:rsidRDefault="00EF24D2">
      <w:pPr>
        <w:pStyle w:val="BodyText"/>
        <w:spacing w:before="212"/>
        <w:rPr>
          <w:sz w:val="28"/>
        </w:rPr>
      </w:pPr>
    </w:p>
    <w:p w14:paraId="30D671D1" w14:textId="77777777" w:rsidR="00EF24D2" w:rsidRDefault="00000000">
      <w:pPr>
        <w:pStyle w:val="Heading3"/>
      </w:pPr>
      <w:bookmarkStart w:id="354" w:name="_bookmark354"/>
      <w:bookmarkEnd w:id="354"/>
      <w:r>
        <w:t>Division</w:t>
      </w:r>
      <w:r>
        <w:rPr>
          <w:spacing w:val="-4"/>
        </w:rPr>
        <w:t xml:space="preserve"> </w:t>
      </w:r>
      <w:r>
        <w:t>4—Staff</w:t>
      </w:r>
      <w:r>
        <w:rPr>
          <w:spacing w:val="-3"/>
        </w:rPr>
        <w:t xml:space="preserve"> </w:t>
      </w:r>
      <w:r>
        <w:t>of</w:t>
      </w:r>
      <w:r>
        <w:rPr>
          <w:spacing w:val="-4"/>
        </w:rPr>
        <w:t xml:space="preserve"> </w:t>
      </w:r>
      <w:r>
        <w:t>AUSTRAC</w:t>
      </w:r>
      <w:r>
        <w:rPr>
          <w:spacing w:val="-3"/>
        </w:rPr>
        <w:t xml:space="preserve"> </w:t>
      </w:r>
      <w:r>
        <w:rPr>
          <w:spacing w:val="-4"/>
        </w:rPr>
        <w:t>etc.</w:t>
      </w:r>
    </w:p>
    <w:p w14:paraId="2DD938C4" w14:textId="77777777" w:rsidR="00EF24D2" w:rsidRDefault="00000000">
      <w:pPr>
        <w:pStyle w:val="Heading5"/>
        <w:spacing w:before="280"/>
        <w:ind w:left="710" w:firstLine="0"/>
      </w:pPr>
      <w:bookmarkStart w:id="355" w:name="_bookmark355"/>
      <w:bookmarkEnd w:id="355"/>
      <w:r>
        <w:t>224</w:t>
      </w:r>
      <w:r>
        <w:rPr>
          <w:spacing w:val="60"/>
        </w:rPr>
        <w:t xml:space="preserve"> </w:t>
      </w:r>
      <w:r>
        <w:t xml:space="preserve">Staff of </w:t>
      </w:r>
      <w:r>
        <w:rPr>
          <w:spacing w:val="-2"/>
        </w:rPr>
        <w:t>AUSTRAC</w:t>
      </w:r>
    </w:p>
    <w:p w14:paraId="016388E1" w14:textId="77777777" w:rsidR="00EF24D2" w:rsidRDefault="00000000">
      <w:pPr>
        <w:pStyle w:val="ListParagraph"/>
        <w:numPr>
          <w:ilvl w:val="0"/>
          <w:numId w:val="4"/>
        </w:numPr>
        <w:tabs>
          <w:tab w:val="left" w:pos="1844"/>
        </w:tabs>
        <w:spacing w:before="180"/>
        <w:ind w:right="1205"/>
      </w:pPr>
      <w:r>
        <w:t>The</w:t>
      </w:r>
      <w:r>
        <w:rPr>
          <w:spacing w:val="-4"/>
        </w:rPr>
        <w:t xml:space="preserve"> </w:t>
      </w:r>
      <w:r>
        <w:t>staff</w:t>
      </w:r>
      <w:r>
        <w:rPr>
          <w:spacing w:val="-4"/>
        </w:rPr>
        <w:t xml:space="preserve"> </w:t>
      </w:r>
      <w:r>
        <w:t>of</w:t>
      </w:r>
      <w:r>
        <w:rPr>
          <w:spacing w:val="-4"/>
        </w:rPr>
        <w:t xml:space="preserve"> </w:t>
      </w:r>
      <w:r>
        <w:t>AUSTRAC</w:t>
      </w:r>
      <w:r>
        <w:rPr>
          <w:spacing w:val="-4"/>
        </w:rPr>
        <w:t xml:space="preserve"> </w:t>
      </w:r>
      <w:r>
        <w:t>are</w:t>
      </w:r>
      <w:r>
        <w:rPr>
          <w:spacing w:val="-4"/>
        </w:rPr>
        <w:t xml:space="preserve"> </w:t>
      </w:r>
      <w:r>
        <w:t>persons</w:t>
      </w:r>
      <w:r>
        <w:rPr>
          <w:spacing w:val="-4"/>
        </w:rPr>
        <w:t xml:space="preserve"> </w:t>
      </w:r>
      <w:r>
        <w:t>engaged</w:t>
      </w:r>
      <w:r>
        <w:rPr>
          <w:spacing w:val="-4"/>
        </w:rPr>
        <w:t xml:space="preserve"> </w:t>
      </w:r>
      <w:r>
        <w:t>under</w:t>
      </w:r>
      <w:r>
        <w:rPr>
          <w:spacing w:val="-4"/>
        </w:rPr>
        <w:t xml:space="preserve"> </w:t>
      </w:r>
      <w:r>
        <w:t>the</w:t>
      </w:r>
      <w:r>
        <w:rPr>
          <w:spacing w:val="-4"/>
        </w:rPr>
        <w:t xml:space="preserve"> </w:t>
      </w:r>
      <w:r>
        <w:rPr>
          <w:i/>
        </w:rPr>
        <w:t>Public Service Act 1999</w:t>
      </w:r>
      <w:r>
        <w:t>.</w:t>
      </w:r>
    </w:p>
    <w:p w14:paraId="6286D2C3" w14:textId="77777777" w:rsidR="00EF24D2" w:rsidRDefault="00000000">
      <w:pPr>
        <w:pStyle w:val="ListParagraph"/>
        <w:numPr>
          <w:ilvl w:val="0"/>
          <w:numId w:val="4"/>
        </w:numPr>
        <w:tabs>
          <w:tab w:val="left" w:pos="369"/>
        </w:tabs>
        <w:spacing w:before="180"/>
        <w:ind w:left="369" w:right="2396" w:hanging="369"/>
        <w:jc w:val="right"/>
      </w:pPr>
      <w:r>
        <w:t>For</w:t>
      </w:r>
      <w:r>
        <w:rPr>
          <w:spacing w:val="-2"/>
        </w:rPr>
        <w:t xml:space="preserve"> </w:t>
      </w:r>
      <w:r>
        <w:t>the</w:t>
      </w:r>
      <w:r>
        <w:rPr>
          <w:spacing w:val="-2"/>
        </w:rPr>
        <w:t xml:space="preserve"> </w:t>
      </w:r>
      <w:r>
        <w:t>purposes</w:t>
      </w:r>
      <w:r>
        <w:rPr>
          <w:spacing w:val="-1"/>
        </w:rPr>
        <w:t xml:space="preserve"> </w:t>
      </w:r>
      <w:r>
        <w:t>of</w:t>
      </w:r>
      <w:r>
        <w:rPr>
          <w:spacing w:val="-1"/>
        </w:rPr>
        <w:t xml:space="preserve"> </w:t>
      </w:r>
      <w:r>
        <w:t>the</w:t>
      </w:r>
      <w:r>
        <w:rPr>
          <w:spacing w:val="-1"/>
        </w:rPr>
        <w:t xml:space="preserve"> </w:t>
      </w:r>
      <w:r>
        <w:rPr>
          <w:i/>
        </w:rPr>
        <w:t>Public</w:t>
      </w:r>
      <w:r>
        <w:rPr>
          <w:i/>
          <w:spacing w:val="-1"/>
        </w:rPr>
        <w:t xml:space="preserve"> </w:t>
      </w:r>
      <w:r>
        <w:rPr>
          <w:i/>
        </w:rPr>
        <w:t>Service</w:t>
      </w:r>
      <w:r>
        <w:rPr>
          <w:i/>
          <w:spacing w:val="-1"/>
        </w:rPr>
        <w:t xml:space="preserve"> </w:t>
      </w:r>
      <w:r>
        <w:rPr>
          <w:i/>
        </w:rPr>
        <w:t>Act</w:t>
      </w:r>
      <w:r>
        <w:rPr>
          <w:i/>
          <w:spacing w:val="-1"/>
        </w:rPr>
        <w:t xml:space="preserve"> </w:t>
      </w:r>
      <w:r>
        <w:rPr>
          <w:i/>
          <w:spacing w:val="-2"/>
        </w:rPr>
        <w:t>1999</w:t>
      </w:r>
      <w:r>
        <w:rPr>
          <w:spacing w:val="-2"/>
        </w:rPr>
        <w:t>:</w:t>
      </w:r>
    </w:p>
    <w:p w14:paraId="6950776D" w14:textId="77777777" w:rsidR="00EF24D2" w:rsidRDefault="00000000">
      <w:pPr>
        <w:pStyle w:val="ListParagraph"/>
        <w:numPr>
          <w:ilvl w:val="1"/>
          <w:numId w:val="4"/>
        </w:numPr>
        <w:tabs>
          <w:tab w:val="left" w:pos="2351"/>
          <w:tab w:val="left" w:pos="2353"/>
        </w:tabs>
        <w:ind w:left="2353" w:right="1067"/>
      </w:pPr>
      <w:r>
        <w:t>the</w:t>
      </w:r>
      <w:r>
        <w:rPr>
          <w:spacing w:val="-4"/>
        </w:rPr>
        <w:t xml:space="preserve"> </w:t>
      </w:r>
      <w:r>
        <w:t>AUSTRAC</w:t>
      </w:r>
      <w:r>
        <w:rPr>
          <w:spacing w:val="-5"/>
        </w:rPr>
        <w:t xml:space="preserve"> </w:t>
      </w:r>
      <w:r>
        <w:t>CEO</w:t>
      </w:r>
      <w:r>
        <w:rPr>
          <w:spacing w:val="-4"/>
        </w:rPr>
        <w:t xml:space="preserve"> </w:t>
      </w:r>
      <w:r>
        <w:t>and</w:t>
      </w:r>
      <w:r>
        <w:rPr>
          <w:spacing w:val="-5"/>
        </w:rPr>
        <w:t xml:space="preserve"> </w:t>
      </w:r>
      <w:r>
        <w:t>the</w:t>
      </w:r>
      <w:r>
        <w:rPr>
          <w:spacing w:val="-4"/>
        </w:rPr>
        <w:t xml:space="preserve"> </w:t>
      </w:r>
      <w:r>
        <w:t>staff</w:t>
      </w:r>
      <w:r>
        <w:rPr>
          <w:spacing w:val="-5"/>
        </w:rPr>
        <w:t xml:space="preserve"> </w:t>
      </w:r>
      <w:r>
        <w:t>of</w:t>
      </w:r>
      <w:r>
        <w:rPr>
          <w:spacing w:val="-4"/>
        </w:rPr>
        <w:t xml:space="preserve"> </w:t>
      </w:r>
      <w:r>
        <w:t>AUSTRAC</w:t>
      </w:r>
      <w:r>
        <w:rPr>
          <w:spacing w:val="-5"/>
        </w:rPr>
        <w:t xml:space="preserve"> </w:t>
      </w:r>
      <w:r>
        <w:t>together constitute a Statutory Agency; and</w:t>
      </w:r>
    </w:p>
    <w:p w14:paraId="4F028E2D" w14:textId="77777777" w:rsidR="00EF24D2" w:rsidRDefault="00000000">
      <w:pPr>
        <w:pStyle w:val="ListParagraph"/>
        <w:numPr>
          <w:ilvl w:val="1"/>
          <w:numId w:val="4"/>
        </w:numPr>
        <w:tabs>
          <w:tab w:val="left" w:pos="2353"/>
        </w:tabs>
        <w:ind w:left="2353" w:hanging="369"/>
      </w:pPr>
      <w:r>
        <w:t>the</w:t>
      </w:r>
      <w:r>
        <w:rPr>
          <w:spacing w:val="-1"/>
        </w:rPr>
        <w:t xml:space="preserve"> </w:t>
      </w:r>
      <w:r>
        <w:t>AUSTRAC</w:t>
      </w:r>
      <w:r>
        <w:rPr>
          <w:spacing w:val="-1"/>
        </w:rPr>
        <w:t xml:space="preserve"> </w:t>
      </w:r>
      <w:r>
        <w:t>CEO</w:t>
      </w:r>
      <w:r>
        <w:rPr>
          <w:spacing w:val="-2"/>
        </w:rPr>
        <w:t xml:space="preserve"> </w:t>
      </w:r>
      <w:r>
        <w:t>is</w:t>
      </w:r>
      <w:r>
        <w:rPr>
          <w:spacing w:val="-2"/>
        </w:rPr>
        <w:t xml:space="preserve"> </w:t>
      </w:r>
      <w:r>
        <w:t>the</w:t>
      </w:r>
      <w:r>
        <w:rPr>
          <w:spacing w:val="-1"/>
        </w:rPr>
        <w:t xml:space="preserve"> </w:t>
      </w:r>
      <w:r>
        <w:t>Head</w:t>
      </w:r>
      <w:r>
        <w:rPr>
          <w:spacing w:val="-1"/>
        </w:rPr>
        <w:t xml:space="preserve"> </w:t>
      </w:r>
      <w:r>
        <w:t>of</w:t>
      </w:r>
      <w:r>
        <w:rPr>
          <w:spacing w:val="-1"/>
        </w:rPr>
        <w:t xml:space="preserve"> </w:t>
      </w:r>
      <w:r>
        <w:t>that</w:t>
      </w:r>
      <w:r>
        <w:rPr>
          <w:spacing w:val="-1"/>
        </w:rPr>
        <w:t xml:space="preserve"> </w:t>
      </w:r>
      <w:r>
        <w:t xml:space="preserve">Statutory </w:t>
      </w:r>
      <w:r>
        <w:rPr>
          <w:spacing w:val="-2"/>
        </w:rPr>
        <w:t>Agency.</w:t>
      </w:r>
    </w:p>
    <w:p w14:paraId="30153EAC" w14:textId="77777777" w:rsidR="00EF24D2" w:rsidRDefault="00EF24D2">
      <w:pPr>
        <w:pStyle w:val="BodyText"/>
        <w:spacing w:before="27"/>
      </w:pPr>
    </w:p>
    <w:p w14:paraId="3A121CA9" w14:textId="77777777" w:rsidR="00EF24D2" w:rsidRDefault="00000000">
      <w:pPr>
        <w:pStyle w:val="Heading5"/>
        <w:ind w:left="0" w:right="2321" w:firstLine="0"/>
        <w:jc w:val="right"/>
      </w:pPr>
      <w:bookmarkStart w:id="356" w:name="_bookmark356"/>
      <w:bookmarkEnd w:id="356"/>
      <w:r>
        <w:t>225</w:t>
      </w:r>
      <w:r>
        <w:rPr>
          <w:spacing w:val="52"/>
        </w:rPr>
        <w:t xml:space="preserve"> </w:t>
      </w:r>
      <w:r>
        <w:t>Consultants</w:t>
      </w:r>
      <w:r>
        <w:rPr>
          <w:spacing w:val="-4"/>
        </w:rPr>
        <w:t xml:space="preserve"> </w:t>
      </w:r>
      <w:r>
        <w:t>and</w:t>
      </w:r>
      <w:r>
        <w:rPr>
          <w:spacing w:val="-4"/>
        </w:rPr>
        <w:t xml:space="preserve"> </w:t>
      </w:r>
      <w:r>
        <w:t>persons</w:t>
      </w:r>
      <w:r>
        <w:rPr>
          <w:spacing w:val="-3"/>
        </w:rPr>
        <w:t xml:space="preserve"> </w:t>
      </w:r>
      <w:r>
        <w:t>seconded</w:t>
      </w:r>
      <w:r>
        <w:rPr>
          <w:spacing w:val="-4"/>
        </w:rPr>
        <w:t xml:space="preserve"> </w:t>
      </w:r>
      <w:r>
        <w:t>to</w:t>
      </w:r>
      <w:r>
        <w:rPr>
          <w:spacing w:val="-2"/>
        </w:rPr>
        <w:t xml:space="preserve"> AUSTRAC</w:t>
      </w:r>
    </w:p>
    <w:p w14:paraId="63E24081" w14:textId="77777777" w:rsidR="00EF24D2" w:rsidRDefault="00000000">
      <w:pPr>
        <w:pStyle w:val="ListParagraph"/>
        <w:numPr>
          <w:ilvl w:val="0"/>
          <w:numId w:val="3"/>
        </w:numPr>
        <w:tabs>
          <w:tab w:val="left" w:pos="1844"/>
        </w:tabs>
        <w:spacing w:before="180"/>
        <w:ind w:right="850"/>
      </w:pPr>
      <w:r>
        <w:t>The AUSTRAC CEO may, on behalf of the Commonwealth, engage consultants to perform services for AUSTRAC in connection</w:t>
      </w:r>
      <w:r>
        <w:rPr>
          <w:spacing w:val="-4"/>
        </w:rPr>
        <w:t xml:space="preserve"> </w:t>
      </w:r>
      <w:r>
        <w:t>with</w:t>
      </w:r>
      <w:r>
        <w:rPr>
          <w:spacing w:val="-4"/>
        </w:rPr>
        <w:t xml:space="preserve"> </w:t>
      </w:r>
      <w:r>
        <w:t>the</w:t>
      </w:r>
      <w:r>
        <w:rPr>
          <w:spacing w:val="-4"/>
        </w:rPr>
        <w:t xml:space="preserve"> </w:t>
      </w:r>
      <w:r>
        <w:t>performance</w:t>
      </w:r>
      <w:r>
        <w:rPr>
          <w:spacing w:val="-4"/>
        </w:rPr>
        <w:t xml:space="preserve"> </w:t>
      </w:r>
      <w:r>
        <w:t>of</w:t>
      </w:r>
      <w:r>
        <w:rPr>
          <w:spacing w:val="-4"/>
        </w:rPr>
        <w:t xml:space="preserve"> </w:t>
      </w:r>
      <w:r>
        <w:t>any</w:t>
      </w:r>
      <w:r>
        <w:rPr>
          <w:spacing w:val="-4"/>
        </w:rPr>
        <w:t xml:space="preserve"> </w:t>
      </w:r>
      <w:r>
        <w:t>of</w:t>
      </w:r>
      <w:r>
        <w:rPr>
          <w:spacing w:val="-4"/>
        </w:rPr>
        <w:t xml:space="preserve"> </w:t>
      </w:r>
      <w:r>
        <w:t>the</w:t>
      </w:r>
      <w:r>
        <w:rPr>
          <w:spacing w:val="-5"/>
        </w:rPr>
        <w:t xml:space="preserve"> </w:t>
      </w:r>
      <w:r>
        <w:t>AUSTRAC</w:t>
      </w:r>
      <w:r>
        <w:rPr>
          <w:spacing w:val="-4"/>
        </w:rPr>
        <w:t xml:space="preserve"> </w:t>
      </w:r>
      <w:r>
        <w:t xml:space="preserve">CEO’s </w:t>
      </w:r>
      <w:r>
        <w:rPr>
          <w:spacing w:val="-2"/>
        </w:rPr>
        <w:t>functions.</w:t>
      </w:r>
    </w:p>
    <w:p w14:paraId="79D18F25" w14:textId="77777777" w:rsidR="00EF24D2" w:rsidRDefault="00000000">
      <w:pPr>
        <w:pStyle w:val="ListParagraph"/>
        <w:numPr>
          <w:ilvl w:val="0"/>
          <w:numId w:val="3"/>
        </w:numPr>
        <w:tabs>
          <w:tab w:val="left" w:pos="1844"/>
        </w:tabs>
        <w:spacing w:before="180"/>
        <w:ind w:right="766"/>
      </w:pPr>
      <w:r>
        <w:t>The</w:t>
      </w:r>
      <w:r>
        <w:rPr>
          <w:spacing w:val="-4"/>
        </w:rPr>
        <w:t xml:space="preserve"> </w:t>
      </w:r>
      <w:r>
        <w:t>terms</w:t>
      </w:r>
      <w:r>
        <w:rPr>
          <w:spacing w:val="-5"/>
        </w:rPr>
        <w:t xml:space="preserve"> </w:t>
      </w:r>
      <w:r>
        <w:t>and</w:t>
      </w:r>
      <w:r>
        <w:rPr>
          <w:spacing w:val="-4"/>
        </w:rPr>
        <w:t xml:space="preserve"> </w:t>
      </w:r>
      <w:r>
        <w:t>conditions</w:t>
      </w:r>
      <w:r>
        <w:rPr>
          <w:spacing w:val="-5"/>
        </w:rPr>
        <w:t xml:space="preserve"> </w:t>
      </w:r>
      <w:r>
        <w:t>of</w:t>
      </w:r>
      <w:r>
        <w:rPr>
          <w:spacing w:val="-4"/>
        </w:rPr>
        <w:t xml:space="preserve"> </w:t>
      </w:r>
      <w:r>
        <w:t>engagement</w:t>
      </w:r>
      <w:r>
        <w:rPr>
          <w:spacing w:val="-5"/>
        </w:rPr>
        <w:t xml:space="preserve"> </w:t>
      </w:r>
      <w:r>
        <w:t>of</w:t>
      </w:r>
      <w:r>
        <w:rPr>
          <w:spacing w:val="-4"/>
        </w:rPr>
        <w:t xml:space="preserve"> </w:t>
      </w:r>
      <w:r>
        <w:t>persons</w:t>
      </w:r>
      <w:r>
        <w:rPr>
          <w:spacing w:val="-4"/>
        </w:rPr>
        <w:t xml:space="preserve"> </w:t>
      </w:r>
      <w:r>
        <w:t>engaged</w:t>
      </w:r>
      <w:r>
        <w:rPr>
          <w:spacing w:val="-4"/>
        </w:rPr>
        <w:t xml:space="preserve"> </w:t>
      </w:r>
      <w:r>
        <w:t xml:space="preserve">under subsection (1) are such as the AUSTRAC CEO determines in </w:t>
      </w:r>
      <w:r>
        <w:rPr>
          <w:spacing w:val="-2"/>
        </w:rPr>
        <w:t>writing.</w:t>
      </w:r>
    </w:p>
    <w:p w14:paraId="776D6910" w14:textId="77777777" w:rsidR="00EF24D2" w:rsidRDefault="00000000">
      <w:pPr>
        <w:pStyle w:val="ListParagraph"/>
        <w:numPr>
          <w:ilvl w:val="0"/>
          <w:numId w:val="3"/>
        </w:numPr>
        <w:tabs>
          <w:tab w:val="left" w:pos="1843"/>
        </w:tabs>
        <w:spacing w:before="180"/>
        <w:ind w:left="1843" w:hanging="369"/>
      </w:pPr>
      <w:r>
        <w:t>The</w:t>
      </w:r>
      <w:r>
        <w:rPr>
          <w:spacing w:val="-1"/>
        </w:rPr>
        <w:t xml:space="preserve"> </w:t>
      </w:r>
      <w:r>
        <w:t>AUSTRAC</w:t>
      </w:r>
      <w:r>
        <w:rPr>
          <w:spacing w:val="-1"/>
        </w:rPr>
        <w:t xml:space="preserve"> </w:t>
      </w:r>
      <w:r>
        <w:t>CEO</w:t>
      </w:r>
      <w:r>
        <w:rPr>
          <w:spacing w:val="-1"/>
        </w:rPr>
        <w:t xml:space="preserve"> </w:t>
      </w:r>
      <w:r>
        <w:t>may</w:t>
      </w:r>
      <w:r>
        <w:rPr>
          <w:spacing w:val="-1"/>
        </w:rPr>
        <w:t xml:space="preserve"> </w:t>
      </w:r>
      <w:r>
        <w:t>also</w:t>
      </w:r>
      <w:r>
        <w:rPr>
          <w:spacing w:val="-1"/>
        </w:rPr>
        <w:t xml:space="preserve"> </w:t>
      </w:r>
      <w:r>
        <w:t xml:space="preserve">be </w:t>
      </w:r>
      <w:r>
        <w:rPr>
          <w:spacing w:val="-2"/>
        </w:rPr>
        <w:t>assisted:</w:t>
      </w:r>
    </w:p>
    <w:p w14:paraId="3B6476EF" w14:textId="77777777" w:rsidR="00EF24D2" w:rsidRDefault="00000000">
      <w:pPr>
        <w:pStyle w:val="ListParagraph"/>
        <w:numPr>
          <w:ilvl w:val="1"/>
          <w:numId w:val="3"/>
        </w:numPr>
        <w:tabs>
          <w:tab w:val="left" w:pos="2351"/>
          <w:tab w:val="left" w:pos="2353"/>
        </w:tabs>
        <w:ind w:left="2353" w:right="897"/>
      </w:pPr>
      <w:r>
        <w:t>by</w:t>
      </w:r>
      <w:r>
        <w:rPr>
          <w:spacing w:val="-4"/>
        </w:rPr>
        <w:t xml:space="preserve"> </w:t>
      </w:r>
      <w:r>
        <w:t>officers</w:t>
      </w:r>
      <w:r>
        <w:rPr>
          <w:spacing w:val="-5"/>
        </w:rPr>
        <w:t xml:space="preserve"> </w:t>
      </w:r>
      <w:r>
        <w:t>and</w:t>
      </w:r>
      <w:r>
        <w:rPr>
          <w:spacing w:val="-4"/>
        </w:rPr>
        <w:t xml:space="preserve"> </w:t>
      </w:r>
      <w:r>
        <w:t>employees</w:t>
      </w:r>
      <w:r>
        <w:rPr>
          <w:spacing w:val="-5"/>
        </w:rPr>
        <w:t xml:space="preserve"> </w:t>
      </w:r>
      <w:r>
        <w:t>of</w:t>
      </w:r>
      <w:r>
        <w:rPr>
          <w:spacing w:val="-4"/>
        </w:rPr>
        <w:t xml:space="preserve"> </w:t>
      </w:r>
      <w:r>
        <w:t>Agencies</w:t>
      </w:r>
      <w:r>
        <w:rPr>
          <w:spacing w:val="-5"/>
        </w:rPr>
        <w:t xml:space="preserve"> </w:t>
      </w:r>
      <w:r>
        <w:t>(within</w:t>
      </w:r>
      <w:r>
        <w:rPr>
          <w:spacing w:val="-4"/>
        </w:rPr>
        <w:t xml:space="preserve"> </w:t>
      </w:r>
      <w:r>
        <w:t>the</w:t>
      </w:r>
      <w:r>
        <w:rPr>
          <w:spacing w:val="-5"/>
        </w:rPr>
        <w:t xml:space="preserve"> </w:t>
      </w:r>
      <w:r>
        <w:t xml:space="preserve">meaning of the </w:t>
      </w:r>
      <w:r>
        <w:rPr>
          <w:i/>
        </w:rPr>
        <w:t>Public Service Act 1999</w:t>
      </w:r>
      <w:r>
        <w:t>); or</w:t>
      </w:r>
    </w:p>
    <w:p w14:paraId="18338CDD" w14:textId="77777777" w:rsidR="00EF24D2" w:rsidRDefault="00000000">
      <w:pPr>
        <w:pStyle w:val="ListParagraph"/>
        <w:numPr>
          <w:ilvl w:val="1"/>
          <w:numId w:val="3"/>
        </w:numPr>
        <w:tabs>
          <w:tab w:val="left" w:pos="2353"/>
        </w:tabs>
        <w:ind w:left="2353" w:right="2052" w:hanging="370"/>
      </w:pPr>
      <w:r>
        <w:t>by</w:t>
      </w:r>
      <w:r>
        <w:rPr>
          <w:spacing w:val="-5"/>
        </w:rPr>
        <w:t xml:space="preserve"> </w:t>
      </w:r>
      <w:r>
        <w:t>officers</w:t>
      </w:r>
      <w:r>
        <w:rPr>
          <w:spacing w:val="-6"/>
        </w:rPr>
        <w:t xml:space="preserve"> </w:t>
      </w:r>
      <w:r>
        <w:t>and</w:t>
      </w:r>
      <w:r>
        <w:rPr>
          <w:spacing w:val="-5"/>
        </w:rPr>
        <w:t xml:space="preserve"> </w:t>
      </w:r>
      <w:r>
        <w:t>employees</w:t>
      </w:r>
      <w:r>
        <w:rPr>
          <w:spacing w:val="-5"/>
        </w:rPr>
        <w:t xml:space="preserve"> </w:t>
      </w:r>
      <w:r>
        <w:t>of</w:t>
      </w:r>
      <w:r>
        <w:rPr>
          <w:spacing w:val="-5"/>
        </w:rPr>
        <w:t xml:space="preserve"> </w:t>
      </w:r>
      <w:r>
        <w:t>authorities</w:t>
      </w:r>
      <w:r>
        <w:rPr>
          <w:spacing w:val="-6"/>
        </w:rPr>
        <w:t xml:space="preserve"> </w:t>
      </w:r>
      <w:r>
        <w:t>of</w:t>
      </w:r>
      <w:r>
        <w:rPr>
          <w:spacing w:val="-5"/>
        </w:rPr>
        <w:t xml:space="preserve"> </w:t>
      </w:r>
      <w:r>
        <w:t>the Commonwealth; or</w:t>
      </w:r>
    </w:p>
    <w:p w14:paraId="0CAFAC31" w14:textId="77777777" w:rsidR="00EF24D2" w:rsidRDefault="00000000">
      <w:pPr>
        <w:pStyle w:val="ListParagraph"/>
        <w:numPr>
          <w:ilvl w:val="1"/>
          <w:numId w:val="3"/>
        </w:numPr>
        <w:tabs>
          <w:tab w:val="left" w:pos="2352"/>
        </w:tabs>
        <w:ind w:left="2352" w:hanging="356"/>
      </w:pPr>
      <w:r>
        <w:t>by</w:t>
      </w:r>
      <w:r>
        <w:rPr>
          <w:spacing w:val="-2"/>
        </w:rPr>
        <w:t xml:space="preserve"> </w:t>
      </w:r>
      <w:r>
        <w:t>members</w:t>
      </w:r>
      <w:r>
        <w:rPr>
          <w:spacing w:val="-2"/>
        </w:rPr>
        <w:t xml:space="preserve"> </w:t>
      </w:r>
      <w:r>
        <w:t>of</w:t>
      </w:r>
      <w:r>
        <w:rPr>
          <w:spacing w:val="-1"/>
        </w:rPr>
        <w:t xml:space="preserve"> </w:t>
      </w:r>
      <w:r>
        <w:t>the</w:t>
      </w:r>
      <w:r>
        <w:rPr>
          <w:spacing w:val="-1"/>
        </w:rPr>
        <w:t xml:space="preserve"> </w:t>
      </w:r>
      <w:r>
        <w:t>Australian</w:t>
      </w:r>
      <w:r>
        <w:rPr>
          <w:spacing w:val="-1"/>
        </w:rPr>
        <w:t xml:space="preserve"> </w:t>
      </w:r>
      <w:r>
        <w:t>Federal</w:t>
      </w:r>
      <w:r>
        <w:rPr>
          <w:spacing w:val="-1"/>
        </w:rPr>
        <w:t xml:space="preserve"> </w:t>
      </w:r>
      <w:r>
        <w:t>Police;</w:t>
      </w:r>
      <w:r>
        <w:rPr>
          <w:spacing w:val="-1"/>
        </w:rPr>
        <w:t xml:space="preserve"> </w:t>
      </w:r>
      <w:r>
        <w:rPr>
          <w:spacing w:val="-5"/>
        </w:rPr>
        <w:t>or</w:t>
      </w:r>
    </w:p>
    <w:p w14:paraId="4A6D863A" w14:textId="77777777" w:rsidR="00EF24D2" w:rsidRDefault="00000000">
      <w:pPr>
        <w:pStyle w:val="ListParagraph"/>
        <w:numPr>
          <w:ilvl w:val="1"/>
          <w:numId w:val="3"/>
        </w:numPr>
        <w:tabs>
          <w:tab w:val="left" w:pos="2353"/>
        </w:tabs>
        <w:ind w:left="2353" w:hanging="369"/>
      </w:pPr>
      <w:r>
        <w:t>by</w:t>
      </w:r>
      <w:r>
        <w:rPr>
          <w:spacing w:val="-3"/>
        </w:rPr>
        <w:t xml:space="preserve"> </w:t>
      </w:r>
      <w:r>
        <w:t>officers</w:t>
      </w:r>
      <w:r>
        <w:rPr>
          <w:spacing w:val="-2"/>
        </w:rPr>
        <w:t xml:space="preserve"> </w:t>
      </w:r>
      <w:r>
        <w:t>and</w:t>
      </w:r>
      <w:r>
        <w:rPr>
          <w:spacing w:val="-1"/>
        </w:rPr>
        <w:t xml:space="preserve"> </w:t>
      </w:r>
      <w:r>
        <w:t>employees</w:t>
      </w:r>
      <w:r>
        <w:rPr>
          <w:spacing w:val="-1"/>
        </w:rPr>
        <w:t xml:space="preserve"> </w:t>
      </w:r>
      <w:r>
        <w:t>of a</w:t>
      </w:r>
      <w:r>
        <w:rPr>
          <w:spacing w:val="-2"/>
        </w:rPr>
        <w:t xml:space="preserve"> </w:t>
      </w:r>
      <w:r>
        <w:t>State</w:t>
      </w:r>
      <w:r>
        <w:rPr>
          <w:spacing w:val="-1"/>
        </w:rPr>
        <w:t xml:space="preserve"> </w:t>
      </w:r>
      <w:r>
        <w:t>or</w:t>
      </w:r>
      <w:r>
        <w:rPr>
          <w:spacing w:val="-1"/>
        </w:rPr>
        <w:t xml:space="preserve"> </w:t>
      </w:r>
      <w:r>
        <w:t xml:space="preserve">Territory; </w:t>
      </w:r>
      <w:r>
        <w:rPr>
          <w:spacing w:val="-5"/>
        </w:rPr>
        <w:t>or</w:t>
      </w:r>
    </w:p>
    <w:p w14:paraId="66C34246" w14:textId="77777777" w:rsidR="00EF24D2" w:rsidRDefault="00000000">
      <w:pPr>
        <w:pStyle w:val="ListParagraph"/>
        <w:numPr>
          <w:ilvl w:val="1"/>
          <w:numId w:val="3"/>
        </w:numPr>
        <w:tabs>
          <w:tab w:val="left" w:pos="2351"/>
          <w:tab w:val="left" w:pos="2353"/>
        </w:tabs>
        <w:ind w:left="2353" w:right="1490"/>
      </w:pPr>
      <w:r>
        <w:t>by</w:t>
      </w:r>
      <w:r>
        <w:rPr>
          <w:spacing w:val="-4"/>
        </w:rPr>
        <w:t xml:space="preserve"> </w:t>
      </w:r>
      <w:r>
        <w:t>officers</w:t>
      </w:r>
      <w:r>
        <w:rPr>
          <w:spacing w:val="-5"/>
        </w:rPr>
        <w:t xml:space="preserve"> </w:t>
      </w:r>
      <w:r>
        <w:t>and</w:t>
      </w:r>
      <w:r>
        <w:rPr>
          <w:spacing w:val="-4"/>
        </w:rPr>
        <w:t xml:space="preserve"> </w:t>
      </w:r>
      <w:r>
        <w:t>employees</w:t>
      </w:r>
      <w:r>
        <w:rPr>
          <w:spacing w:val="-5"/>
        </w:rPr>
        <w:t xml:space="preserve"> </w:t>
      </w:r>
      <w:r>
        <w:t>of</w:t>
      </w:r>
      <w:r>
        <w:rPr>
          <w:spacing w:val="-4"/>
        </w:rPr>
        <w:t xml:space="preserve"> </w:t>
      </w:r>
      <w:r>
        <w:t>authorities</w:t>
      </w:r>
      <w:r>
        <w:rPr>
          <w:spacing w:val="-4"/>
        </w:rPr>
        <w:t xml:space="preserve"> </w:t>
      </w:r>
      <w:r>
        <w:t>of</w:t>
      </w:r>
      <w:r>
        <w:rPr>
          <w:spacing w:val="-4"/>
        </w:rPr>
        <w:t xml:space="preserve"> </w:t>
      </w:r>
      <w:r>
        <w:t>a</w:t>
      </w:r>
      <w:r>
        <w:rPr>
          <w:spacing w:val="-5"/>
        </w:rPr>
        <w:t xml:space="preserve"> </w:t>
      </w:r>
      <w:r>
        <w:t>State</w:t>
      </w:r>
      <w:r>
        <w:rPr>
          <w:spacing w:val="-4"/>
        </w:rPr>
        <w:t xml:space="preserve"> </w:t>
      </w:r>
      <w:r>
        <w:t>or Territory; or</w:t>
      </w:r>
    </w:p>
    <w:p w14:paraId="6BD26426" w14:textId="77777777" w:rsidR="00EF24D2" w:rsidRDefault="00000000">
      <w:pPr>
        <w:pStyle w:val="ListParagraph"/>
        <w:numPr>
          <w:ilvl w:val="1"/>
          <w:numId w:val="3"/>
        </w:numPr>
        <w:tabs>
          <w:tab w:val="left" w:pos="2353"/>
        </w:tabs>
        <w:ind w:left="2353" w:right="775" w:hanging="333"/>
      </w:pPr>
      <w:r>
        <w:t>by</w:t>
      </w:r>
      <w:r>
        <w:rPr>
          <w:spacing w:val="-3"/>
        </w:rPr>
        <w:t xml:space="preserve"> </w:t>
      </w:r>
      <w:r>
        <w:t>members</w:t>
      </w:r>
      <w:r>
        <w:rPr>
          <w:spacing w:val="-4"/>
        </w:rPr>
        <w:t xml:space="preserve"> </w:t>
      </w:r>
      <w:r>
        <w:t>of</w:t>
      </w:r>
      <w:r>
        <w:rPr>
          <w:spacing w:val="-3"/>
        </w:rPr>
        <w:t xml:space="preserve"> </w:t>
      </w:r>
      <w:r>
        <w:t>the</w:t>
      </w:r>
      <w:r>
        <w:rPr>
          <w:spacing w:val="-3"/>
        </w:rPr>
        <w:t xml:space="preserve"> </w:t>
      </w:r>
      <w:r>
        <w:t>police</w:t>
      </w:r>
      <w:r>
        <w:rPr>
          <w:spacing w:val="-3"/>
        </w:rPr>
        <w:t xml:space="preserve"> </w:t>
      </w:r>
      <w:r>
        <w:t>force</w:t>
      </w:r>
      <w:r>
        <w:rPr>
          <w:spacing w:val="-3"/>
        </w:rPr>
        <w:t xml:space="preserve"> </w:t>
      </w:r>
      <w:r>
        <w:t>or</w:t>
      </w:r>
      <w:r>
        <w:rPr>
          <w:spacing w:val="-3"/>
        </w:rPr>
        <w:t xml:space="preserve"> </w:t>
      </w:r>
      <w:r>
        <w:t>police</w:t>
      </w:r>
      <w:r>
        <w:rPr>
          <w:spacing w:val="-3"/>
        </w:rPr>
        <w:t xml:space="preserve"> </w:t>
      </w:r>
      <w:r>
        <w:t>service</w:t>
      </w:r>
      <w:r>
        <w:rPr>
          <w:spacing w:val="-3"/>
        </w:rPr>
        <w:t xml:space="preserve"> </w:t>
      </w:r>
      <w:r>
        <w:t>of</w:t>
      </w:r>
      <w:r>
        <w:rPr>
          <w:spacing w:val="-3"/>
        </w:rPr>
        <w:t xml:space="preserve"> </w:t>
      </w:r>
      <w:r>
        <w:t>a</w:t>
      </w:r>
      <w:r>
        <w:rPr>
          <w:spacing w:val="-3"/>
        </w:rPr>
        <w:t xml:space="preserve"> </w:t>
      </w:r>
      <w:r>
        <w:t>State</w:t>
      </w:r>
      <w:r>
        <w:rPr>
          <w:spacing w:val="-3"/>
        </w:rPr>
        <w:t xml:space="preserve"> </w:t>
      </w:r>
      <w:r>
        <w:t>or Territory; or</w:t>
      </w:r>
    </w:p>
    <w:p w14:paraId="0158F527" w14:textId="77777777" w:rsidR="00EF24D2" w:rsidRDefault="00EF24D2">
      <w:pPr>
        <w:pStyle w:val="BodyText"/>
        <w:rPr>
          <w:sz w:val="20"/>
        </w:rPr>
      </w:pPr>
    </w:p>
    <w:p w14:paraId="4CC189A5" w14:textId="77777777" w:rsidR="00EF24D2" w:rsidRDefault="00EF24D2">
      <w:pPr>
        <w:pStyle w:val="BodyText"/>
        <w:rPr>
          <w:sz w:val="20"/>
        </w:rPr>
      </w:pPr>
    </w:p>
    <w:p w14:paraId="359EB065" w14:textId="1C694EB1" w:rsidR="00EF24D2" w:rsidRDefault="00EF24D2" w:rsidP="00A01339">
      <w:pPr>
        <w:pStyle w:val="BodyText"/>
        <w:spacing w:before="196"/>
        <w:rPr>
          <w:sz w:val="16"/>
        </w:rPr>
      </w:pPr>
    </w:p>
    <w:p w14:paraId="23E1EF88" w14:textId="77777777" w:rsidR="00EF24D2" w:rsidRDefault="00EF24D2">
      <w:pPr>
        <w:rPr>
          <w:sz w:val="16"/>
        </w:rPr>
        <w:sectPr w:rsidR="00EF24D2">
          <w:pgSz w:w="11910" w:h="16840"/>
          <w:pgMar w:top="920" w:right="1700" w:bottom="360" w:left="1700" w:header="0" w:footer="177" w:gutter="0"/>
          <w:cols w:space="720"/>
        </w:sectPr>
      </w:pPr>
    </w:p>
    <w:p w14:paraId="2DAEE9E8" w14:textId="77777777" w:rsidR="00EF24D2" w:rsidRDefault="00000000">
      <w:pPr>
        <w:spacing w:before="71"/>
        <w:ind w:right="707"/>
        <w:jc w:val="right"/>
        <w:rPr>
          <w:b/>
          <w:sz w:val="20"/>
        </w:rPr>
      </w:pPr>
      <w:r>
        <w:rPr>
          <w:sz w:val="20"/>
        </w:rPr>
        <w:lastRenderedPageBreak/>
        <w:t>Administration</w:t>
      </w:r>
      <w:r>
        <w:rPr>
          <w:spacing w:val="49"/>
          <w:sz w:val="20"/>
        </w:rPr>
        <w:t xml:space="preserve"> </w:t>
      </w:r>
      <w:r>
        <w:rPr>
          <w:b/>
          <w:sz w:val="20"/>
        </w:rPr>
        <w:t xml:space="preserve">Part </w:t>
      </w:r>
      <w:r>
        <w:rPr>
          <w:b/>
          <w:spacing w:val="-5"/>
          <w:sz w:val="20"/>
        </w:rPr>
        <w:t>16</w:t>
      </w:r>
    </w:p>
    <w:p w14:paraId="2A503749" w14:textId="77777777" w:rsidR="00EF24D2" w:rsidRDefault="00000000">
      <w:pPr>
        <w:spacing w:before="30"/>
        <w:ind w:left="4924"/>
        <w:rPr>
          <w:b/>
          <w:sz w:val="20"/>
        </w:rPr>
      </w:pPr>
      <w:r>
        <w:rPr>
          <w:sz w:val="20"/>
        </w:rPr>
        <w:t>Staff</w:t>
      </w:r>
      <w:r>
        <w:rPr>
          <w:spacing w:val="-2"/>
          <w:sz w:val="20"/>
        </w:rPr>
        <w:t xml:space="preserve"> </w:t>
      </w:r>
      <w:r>
        <w:rPr>
          <w:sz w:val="20"/>
        </w:rPr>
        <w:t>of</w:t>
      </w:r>
      <w:r>
        <w:rPr>
          <w:spacing w:val="-1"/>
          <w:sz w:val="20"/>
        </w:rPr>
        <w:t xml:space="preserve"> </w:t>
      </w:r>
      <w:r>
        <w:rPr>
          <w:sz w:val="20"/>
        </w:rPr>
        <w:t>AUSTRAC</w:t>
      </w:r>
      <w:r>
        <w:rPr>
          <w:spacing w:val="-1"/>
          <w:sz w:val="20"/>
        </w:rPr>
        <w:t xml:space="preserve"> </w:t>
      </w:r>
      <w:r>
        <w:rPr>
          <w:sz w:val="20"/>
        </w:rPr>
        <w:t>etc.</w:t>
      </w:r>
      <w:r>
        <w:rPr>
          <w:spacing w:val="48"/>
          <w:sz w:val="20"/>
        </w:rPr>
        <w:t xml:space="preserve"> </w:t>
      </w:r>
      <w:r>
        <w:rPr>
          <w:b/>
          <w:sz w:val="20"/>
        </w:rPr>
        <w:t>Division</w:t>
      </w:r>
      <w:r>
        <w:rPr>
          <w:b/>
          <w:spacing w:val="-2"/>
          <w:sz w:val="20"/>
        </w:rPr>
        <w:t xml:space="preserve"> </w:t>
      </w:r>
      <w:r>
        <w:rPr>
          <w:b/>
          <w:spacing w:val="-10"/>
          <w:sz w:val="20"/>
        </w:rPr>
        <w:t>4</w:t>
      </w:r>
    </w:p>
    <w:p w14:paraId="6265A25E" w14:textId="77777777" w:rsidR="00EF24D2" w:rsidRDefault="00EF24D2">
      <w:pPr>
        <w:pStyle w:val="BodyText"/>
        <w:spacing w:before="46"/>
        <w:rPr>
          <w:b/>
          <w:sz w:val="20"/>
        </w:rPr>
      </w:pPr>
    </w:p>
    <w:p w14:paraId="7012C87C" w14:textId="77777777" w:rsidR="00EF24D2" w:rsidRDefault="00000000">
      <w:pPr>
        <w:pStyle w:val="Heading6"/>
        <w:ind w:right="709"/>
        <w:jc w:val="right"/>
      </w:pPr>
      <w:r>
        <w:rPr>
          <w:noProof/>
        </w:rPr>
        <mc:AlternateContent>
          <mc:Choice Requires="wps">
            <w:drawing>
              <wp:anchor distT="0" distB="0" distL="0" distR="0" simplePos="0" relativeHeight="488020480" behindDoc="1" locked="0" layoutInCell="1" allowOverlap="1" wp14:anchorId="615F5D53" wp14:editId="228C1A30">
                <wp:simplePos x="0" y="0"/>
                <wp:positionH relativeFrom="page">
                  <wp:posOffset>1511935</wp:posOffset>
                </wp:positionH>
                <wp:positionV relativeFrom="paragraph">
                  <wp:posOffset>192734</wp:posOffset>
                </wp:positionV>
                <wp:extent cx="4537075" cy="1270"/>
                <wp:effectExtent l="0" t="0" r="0" b="0"/>
                <wp:wrapTopAndBottom/>
                <wp:docPr id="901" name="Graphic 9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0C3B3B" id="Graphic 901" o:spid="_x0000_s1026" style="position:absolute;margin-left:119.05pt;margin-top:15.2pt;width:357.25pt;height:.1pt;z-index:-152960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225</w:t>
      </w:r>
    </w:p>
    <w:p w14:paraId="1BA2432C" w14:textId="77777777" w:rsidR="00EF24D2" w:rsidRDefault="00EF24D2">
      <w:pPr>
        <w:pStyle w:val="BodyText"/>
        <w:spacing w:before="41"/>
      </w:pPr>
    </w:p>
    <w:p w14:paraId="3AF7A7DB" w14:textId="77777777" w:rsidR="00EF24D2" w:rsidRDefault="00000000">
      <w:pPr>
        <w:pStyle w:val="ListParagraph"/>
        <w:numPr>
          <w:ilvl w:val="1"/>
          <w:numId w:val="3"/>
        </w:numPr>
        <w:tabs>
          <w:tab w:val="left" w:pos="2353"/>
        </w:tabs>
        <w:spacing w:before="0"/>
        <w:ind w:left="2353" w:right="951" w:hanging="370"/>
      </w:pPr>
      <w:r>
        <w:t>by</w:t>
      </w:r>
      <w:r>
        <w:rPr>
          <w:spacing w:val="-5"/>
        </w:rPr>
        <w:t xml:space="preserve"> </w:t>
      </w:r>
      <w:r>
        <w:t>persons</w:t>
      </w:r>
      <w:r>
        <w:rPr>
          <w:spacing w:val="-6"/>
        </w:rPr>
        <w:t xml:space="preserve"> </w:t>
      </w:r>
      <w:r>
        <w:t>with</w:t>
      </w:r>
      <w:r>
        <w:rPr>
          <w:spacing w:val="-5"/>
        </w:rPr>
        <w:t xml:space="preserve"> </w:t>
      </w:r>
      <w:r>
        <w:t>suitable</w:t>
      </w:r>
      <w:r>
        <w:rPr>
          <w:spacing w:val="-5"/>
        </w:rPr>
        <w:t xml:space="preserve"> </w:t>
      </w:r>
      <w:r>
        <w:t>qualifications</w:t>
      </w:r>
      <w:r>
        <w:rPr>
          <w:spacing w:val="-6"/>
        </w:rPr>
        <w:t xml:space="preserve"> </w:t>
      </w:r>
      <w:r>
        <w:t>and</w:t>
      </w:r>
      <w:r>
        <w:rPr>
          <w:spacing w:val="-5"/>
        </w:rPr>
        <w:t xml:space="preserve"> </w:t>
      </w:r>
      <w:r>
        <w:t>experience</w:t>
      </w:r>
      <w:r>
        <w:rPr>
          <w:spacing w:val="-5"/>
        </w:rPr>
        <w:t xml:space="preserve"> </w:t>
      </w:r>
      <w:r>
        <w:t>who are officers, or employees, of some other body or organisation (whether located within or outside Australia);</w:t>
      </w:r>
    </w:p>
    <w:p w14:paraId="49EF513A" w14:textId="77777777" w:rsidR="00EF24D2" w:rsidRDefault="00000000">
      <w:pPr>
        <w:pStyle w:val="BodyText"/>
        <w:spacing w:before="40"/>
        <w:ind w:left="1844" w:right="801"/>
      </w:pPr>
      <w:r>
        <w:t>whose services are made available to the AUSTRAC CEO in connection</w:t>
      </w:r>
      <w:r>
        <w:rPr>
          <w:spacing w:val="-4"/>
        </w:rPr>
        <w:t xml:space="preserve"> </w:t>
      </w:r>
      <w:r>
        <w:t>with</w:t>
      </w:r>
      <w:r>
        <w:rPr>
          <w:spacing w:val="-4"/>
        </w:rPr>
        <w:t xml:space="preserve"> </w:t>
      </w:r>
      <w:r>
        <w:t>the</w:t>
      </w:r>
      <w:r>
        <w:rPr>
          <w:spacing w:val="-4"/>
        </w:rPr>
        <w:t xml:space="preserve"> </w:t>
      </w:r>
      <w:r>
        <w:t>performance</w:t>
      </w:r>
      <w:r>
        <w:rPr>
          <w:spacing w:val="-4"/>
        </w:rPr>
        <w:t xml:space="preserve"> </w:t>
      </w:r>
      <w:r>
        <w:t>of</w:t>
      </w:r>
      <w:r>
        <w:rPr>
          <w:spacing w:val="-4"/>
        </w:rPr>
        <w:t xml:space="preserve"> </w:t>
      </w:r>
      <w:r>
        <w:t>any</w:t>
      </w:r>
      <w:r>
        <w:rPr>
          <w:spacing w:val="-4"/>
        </w:rPr>
        <w:t xml:space="preserve"> </w:t>
      </w:r>
      <w:r>
        <w:t>of</w:t>
      </w:r>
      <w:r>
        <w:rPr>
          <w:spacing w:val="-4"/>
        </w:rPr>
        <w:t xml:space="preserve"> </w:t>
      </w:r>
      <w:r>
        <w:t>the</w:t>
      </w:r>
      <w:r>
        <w:rPr>
          <w:spacing w:val="-5"/>
        </w:rPr>
        <w:t xml:space="preserve"> </w:t>
      </w:r>
      <w:r>
        <w:t>AUSTRAC</w:t>
      </w:r>
      <w:r>
        <w:rPr>
          <w:spacing w:val="-4"/>
        </w:rPr>
        <w:t xml:space="preserve"> </w:t>
      </w:r>
      <w:r>
        <w:t xml:space="preserve">CEO’s </w:t>
      </w:r>
      <w:r>
        <w:rPr>
          <w:spacing w:val="-2"/>
        </w:rPr>
        <w:t>functions.</w:t>
      </w:r>
    </w:p>
    <w:p w14:paraId="7D0C01A6" w14:textId="77777777" w:rsidR="00EF24D2" w:rsidRDefault="00EF24D2">
      <w:pPr>
        <w:pStyle w:val="BodyText"/>
        <w:rPr>
          <w:sz w:val="20"/>
        </w:rPr>
      </w:pPr>
    </w:p>
    <w:p w14:paraId="50A82681" w14:textId="77777777" w:rsidR="00EF24D2" w:rsidRDefault="00EF24D2">
      <w:pPr>
        <w:pStyle w:val="BodyText"/>
        <w:rPr>
          <w:sz w:val="20"/>
        </w:rPr>
      </w:pPr>
    </w:p>
    <w:p w14:paraId="5DD9FD9A" w14:textId="77777777" w:rsidR="00EF24D2" w:rsidRDefault="00EF24D2">
      <w:pPr>
        <w:pStyle w:val="BodyText"/>
        <w:rPr>
          <w:sz w:val="20"/>
        </w:rPr>
      </w:pPr>
    </w:p>
    <w:p w14:paraId="0EE2D584" w14:textId="77777777" w:rsidR="00EF24D2" w:rsidRDefault="00EF24D2">
      <w:pPr>
        <w:pStyle w:val="BodyText"/>
        <w:rPr>
          <w:sz w:val="20"/>
        </w:rPr>
      </w:pPr>
    </w:p>
    <w:p w14:paraId="2F25D0E4" w14:textId="77777777" w:rsidR="00EF24D2" w:rsidRDefault="00EF24D2">
      <w:pPr>
        <w:pStyle w:val="BodyText"/>
        <w:rPr>
          <w:sz w:val="20"/>
        </w:rPr>
      </w:pPr>
    </w:p>
    <w:p w14:paraId="58CB8D8C" w14:textId="77777777" w:rsidR="00EF24D2" w:rsidRDefault="00EF24D2">
      <w:pPr>
        <w:pStyle w:val="BodyText"/>
        <w:rPr>
          <w:sz w:val="20"/>
        </w:rPr>
      </w:pPr>
    </w:p>
    <w:p w14:paraId="14022215" w14:textId="77777777" w:rsidR="00EF24D2" w:rsidRDefault="00EF24D2">
      <w:pPr>
        <w:pStyle w:val="BodyText"/>
        <w:rPr>
          <w:sz w:val="20"/>
        </w:rPr>
      </w:pPr>
    </w:p>
    <w:p w14:paraId="30E23A86" w14:textId="77777777" w:rsidR="00EF24D2" w:rsidRDefault="00EF24D2">
      <w:pPr>
        <w:pStyle w:val="BodyText"/>
        <w:rPr>
          <w:sz w:val="20"/>
        </w:rPr>
      </w:pPr>
    </w:p>
    <w:p w14:paraId="71EBF7AD" w14:textId="77777777" w:rsidR="00EF24D2" w:rsidRDefault="00EF24D2">
      <w:pPr>
        <w:pStyle w:val="BodyText"/>
        <w:rPr>
          <w:sz w:val="20"/>
        </w:rPr>
      </w:pPr>
    </w:p>
    <w:p w14:paraId="04898F41" w14:textId="77777777" w:rsidR="00EF24D2" w:rsidRDefault="00EF24D2">
      <w:pPr>
        <w:pStyle w:val="BodyText"/>
        <w:rPr>
          <w:sz w:val="20"/>
        </w:rPr>
      </w:pPr>
    </w:p>
    <w:p w14:paraId="2C495734" w14:textId="77777777" w:rsidR="00EF24D2" w:rsidRDefault="00EF24D2">
      <w:pPr>
        <w:pStyle w:val="BodyText"/>
        <w:rPr>
          <w:sz w:val="20"/>
        </w:rPr>
      </w:pPr>
    </w:p>
    <w:p w14:paraId="14A32E46" w14:textId="77777777" w:rsidR="00EF24D2" w:rsidRDefault="00EF24D2">
      <w:pPr>
        <w:pStyle w:val="BodyText"/>
        <w:rPr>
          <w:sz w:val="20"/>
        </w:rPr>
      </w:pPr>
    </w:p>
    <w:p w14:paraId="5332F8BD" w14:textId="77777777" w:rsidR="00EF24D2" w:rsidRDefault="00EF24D2">
      <w:pPr>
        <w:pStyle w:val="BodyText"/>
        <w:rPr>
          <w:sz w:val="20"/>
        </w:rPr>
      </w:pPr>
    </w:p>
    <w:p w14:paraId="657D452C" w14:textId="77777777" w:rsidR="00EF24D2" w:rsidRDefault="00EF24D2">
      <w:pPr>
        <w:pStyle w:val="BodyText"/>
        <w:rPr>
          <w:sz w:val="20"/>
        </w:rPr>
      </w:pPr>
    </w:p>
    <w:p w14:paraId="11D39303" w14:textId="77777777" w:rsidR="00EF24D2" w:rsidRDefault="00EF24D2">
      <w:pPr>
        <w:pStyle w:val="BodyText"/>
        <w:rPr>
          <w:sz w:val="20"/>
        </w:rPr>
      </w:pPr>
    </w:p>
    <w:p w14:paraId="7CBB8E63" w14:textId="77777777" w:rsidR="00EF24D2" w:rsidRDefault="00EF24D2">
      <w:pPr>
        <w:pStyle w:val="BodyText"/>
        <w:rPr>
          <w:sz w:val="20"/>
        </w:rPr>
      </w:pPr>
    </w:p>
    <w:p w14:paraId="425263ED" w14:textId="77777777" w:rsidR="00EF24D2" w:rsidRDefault="00EF24D2">
      <w:pPr>
        <w:pStyle w:val="BodyText"/>
        <w:rPr>
          <w:sz w:val="20"/>
        </w:rPr>
      </w:pPr>
    </w:p>
    <w:p w14:paraId="6DD04D97" w14:textId="77777777" w:rsidR="00EF24D2" w:rsidRDefault="00EF24D2">
      <w:pPr>
        <w:pStyle w:val="BodyText"/>
        <w:rPr>
          <w:sz w:val="20"/>
        </w:rPr>
      </w:pPr>
    </w:p>
    <w:p w14:paraId="6B3D9988" w14:textId="77777777" w:rsidR="00EF24D2" w:rsidRDefault="00EF24D2">
      <w:pPr>
        <w:pStyle w:val="BodyText"/>
        <w:rPr>
          <w:sz w:val="20"/>
        </w:rPr>
      </w:pPr>
    </w:p>
    <w:p w14:paraId="3537E407" w14:textId="77777777" w:rsidR="00EF24D2" w:rsidRDefault="00EF24D2">
      <w:pPr>
        <w:pStyle w:val="BodyText"/>
        <w:rPr>
          <w:sz w:val="20"/>
        </w:rPr>
      </w:pPr>
    </w:p>
    <w:p w14:paraId="3C33B07E" w14:textId="77777777" w:rsidR="00EF24D2" w:rsidRDefault="00EF24D2">
      <w:pPr>
        <w:pStyle w:val="BodyText"/>
        <w:rPr>
          <w:sz w:val="20"/>
        </w:rPr>
      </w:pPr>
    </w:p>
    <w:p w14:paraId="2606A459" w14:textId="77777777" w:rsidR="00EF24D2" w:rsidRDefault="00EF24D2">
      <w:pPr>
        <w:pStyle w:val="BodyText"/>
        <w:rPr>
          <w:sz w:val="20"/>
        </w:rPr>
      </w:pPr>
    </w:p>
    <w:p w14:paraId="67DBA440" w14:textId="77777777" w:rsidR="00EF24D2" w:rsidRDefault="00EF24D2">
      <w:pPr>
        <w:pStyle w:val="BodyText"/>
        <w:rPr>
          <w:sz w:val="20"/>
        </w:rPr>
      </w:pPr>
    </w:p>
    <w:p w14:paraId="703914BF" w14:textId="77777777" w:rsidR="00EF24D2" w:rsidRDefault="00EF24D2">
      <w:pPr>
        <w:pStyle w:val="BodyText"/>
        <w:rPr>
          <w:sz w:val="20"/>
        </w:rPr>
      </w:pPr>
    </w:p>
    <w:p w14:paraId="58DDD9FF" w14:textId="77777777" w:rsidR="00EF24D2" w:rsidRDefault="00EF24D2">
      <w:pPr>
        <w:pStyle w:val="BodyText"/>
        <w:rPr>
          <w:sz w:val="20"/>
        </w:rPr>
      </w:pPr>
    </w:p>
    <w:p w14:paraId="5200FA28" w14:textId="77777777" w:rsidR="00EF24D2" w:rsidRDefault="00EF24D2">
      <w:pPr>
        <w:pStyle w:val="BodyText"/>
        <w:rPr>
          <w:sz w:val="20"/>
        </w:rPr>
      </w:pPr>
    </w:p>
    <w:p w14:paraId="0A89A74D" w14:textId="77777777" w:rsidR="00EF24D2" w:rsidRDefault="00EF24D2">
      <w:pPr>
        <w:pStyle w:val="BodyText"/>
        <w:rPr>
          <w:sz w:val="20"/>
        </w:rPr>
      </w:pPr>
    </w:p>
    <w:p w14:paraId="5DE3F57C" w14:textId="77777777" w:rsidR="00EF24D2" w:rsidRDefault="00EF24D2">
      <w:pPr>
        <w:pStyle w:val="BodyText"/>
        <w:rPr>
          <w:sz w:val="20"/>
        </w:rPr>
      </w:pPr>
    </w:p>
    <w:p w14:paraId="0D4D7EF3" w14:textId="77777777" w:rsidR="00EF24D2" w:rsidRDefault="00EF24D2">
      <w:pPr>
        <w:pStyle w:val="BodyText"/>
        <w:rPr>
          <w:sz w:val="20"/>
        </w:rPr>
      </w:pPr>
    </w:p>
    <w:p w14:paraId="710BEF24" w14:textId="77777777" w:rsidR="00EF24D2" w:rsidRDefault="00EF24D2">
      <w:pPr>
        <w:pStyle w:val="BodyText"/>
        <w:rPr>
          <w:sz w:val="20"/>
        </w:rPr>
      </w:pPr>
    </w:p>
    <w:p w14:paraId="71E22120" w14:textId="77777777" w:rsidR="00EF24D2" w:rsidRDefault="00EF24D2">
      <w:pPr>
        <w:pStyle w:val="BodyText"/>
        <w:rPr>
          <w:sz w:val="20"/>
        </w:rPr>
      </w:pPr>
    </w:p>
    <w:p w14:paraId="0B1DBBF1" w14:textId="77777777" w:rsidR="00EF24D2" w:rsidRDefault="00EF24D2">
      <w:pPr>
        <w:pStyle w:val="BodyText"/>
        <w:rPr>
          <w:sz w:val="20"/>
        </w:rPr>
      </w:pPr>
    </w:p>
    <w:p w14:paraId="0EBFD503" w14:textId="77777777" w:rsidR="00EF24D2" w:rsidRDefault="00EF24D2">
      <w:pPr>
        <w:pStyle w:val="BodyText"/>
        <w:rPr>
          <w:sz w:val="20"/>
        </w:rPr>
      </w:pPr>
    </w:p>
    <w:p w14:paraId="705B7A00" w14:textId="77777777" w:rsidR="00EF24D2" w:rsidRDefault="00EF24D2">
      <w:pPr>
        <w:pStyle w:val="BodyText"/>
        <w:rPr>
          <w:sz w:val="20"/>
        </w:rPr>
      </w:pPr>
    </w:p>
    <w:p w14:paraId="00644EC3" w14:textId="77777777" w:rsidR="00EF24D2" w:rsidRDefault="00EF24D2">
      <w:pPr>
        <w:pStyle w:val="BodyText"/>
        <w:rPr>
          <w:sz w:val="20"/>
        </w:rPr>
      </w:pPr>
    </w:p>
    <w:p w14:paraId="232E2C97" w14:textId="77777777" w:rsidR="00EF24D2" w:rsidRDefault="00000000">
      <w:pPr>
        <w:pStyle w:val="BodyText"/>
        <w:spacing w:before="14"/>
        <w:rPr>
          <w:sz w:val="20"/>
        </w:rPr>
      </w:pPr>
      <w:r>
        <w:rPr>
          <w:noProof/>
          <w:sz w:val="20"/>
        </w:rPr>
        <mc:AlternateContent>
          <mc:Choice Requires="wps">
            <w:drawing>
              <wp:anchor distT="0" distB="0" distL="0" distR="0" simplePos="0" relativeHeight="488020992" behindDoc="1" locked="0" layoutInCell="1" allowOverlap="1" wp14:anchorId="73D55F87" wp14:editId="5BBEB1CE">
                <wp:simplePos x="0" y="0"/>
                <wp:positionH relativeFrom="page">
                  <wp:posOffset>1511935</wp:posOffset>
                </wp:positionH>
                <wp:positionV relativeFrom="paragraph">
                  <wp:posOffset>170430</wp:posOffset>
                </wp:positionV>
                <wp:extent cx="4537075" cy="1270"/>
                <wp:effectExtent l="0" t="0" r="0" b="0"/>
                <wp:wrapTopAndBottom/>
                <wp:docPr id="902" name="Graphic 9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1F9DE6" id="Graphic 902" o:spid="_x0000_s1026" style="position:absolute;margin-left:119.05pt;margin-top:13.4pt;width:357.25pt;height:.1pt;z-index:-152954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" path="m,l4537074,e" filled="f">
                <v:path arrowok="t"/>
                <w10:wrap type="topAndBottom" anchorx="page"/>
              </v:shape>
            </w:pict>
          </mc:Fallback>
        </mc:AlternateContent>
      </w:r>
    </w:p>
    <w:p w14:paraId="3D71549B" w14:textId="77777777" w:rsidR="00EF24D2" w:rsidRDefault="00EF24D2">
      <w:pPr>
        <w:pStyle w:val="BodyText"/>
        <w:spacing w:before="172"/>
        <w:rPr>
          <w:sz w:val="16"/>
        </w:rPr>
      </w:pPr>
    </w:p>
    <w:p w14:paraId="3FC78591"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317</w:t>
      </w:r>
    </w:p>
    <w:p w14:paraId="645BDB8C"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3027BD4" w14:textId="77777777" w:rsidR="00EF24D2" w:rsidRDefault="00EF24D2">
      <w:pPr>
        <w:rPr>
          <w:sz w:val="16"/>
        </w:rPr>
        <w:sectPr w:rsidR="00EF24D2">
          <w:pgSz w:w="11910" w:h="16840"/>
          <w:pgMar w:top="920" w:right="1700" w:bottom="360" w:left="1700" w:header="0" w:footer="177" w:gutter="0"/>
          <w:cols w:space="720"/>
        </w:sectPr>
      </w:pPr>
    </w:p>
    <w:p w14:paraId="0155320F" w14:textId="77777777" w:rsidR="00EF24D2" w:rsidRDefault="00000000">
      <w:pPr>
        <w:spacing w:before="71"/>
        <w:ind w:left="710"/>
        <w:rPr>
          <w:sz w:val="20"/>
        </w:rPr>
      </w:pPr>
      <w:r>
        <w:rPr>
          <w:b/>
          <w:sz w:val="20"/>
        </w:rPr>
        <w:lastRenderedPageBreak/>
        <w:t>Part 16</w:t>
      </w:r>
      <w:r>
        <w:rPr>
          <w:b/>
          <w:spacing w:val="50"/>
          <w:sz w:val="20"/>
        </w:rPr>
        <w:t xml:space="preserve"> </w:t>
      </w:r>
      <w:r>
        <w:rPr>
          <w:spacing w:val="-2"/>
          <w:sz w:val="20"/>
        </w:rPr>
        <w:t>Administration</w:t>
      </w:r>
    </w:p>
    <w:p w14:paraId="3C6E2C36" w14:textId="77777777" w:rsidR="00EF24D2" w:rsidRDefault="00000000">
      <w:pPr>
        <w:spacing w:before="30"/>
        <w:ind w:left="710"/>
        <w:rPr>
          <w:sz w:val="20"/>
        </w:rPr>
      </w:pPr>
      <w:r>
        <w:rPr>
          <w:b/>
          <w:sz w:val="20"/>
        </w:rPr>
        <w:t>Division</w:t>
      </w:r>
      <w:r>
        <w:rPr>
          <w:b/>
          <w:spacing w:val="-3"/>
          <w:sz w:val="20"/>
        </w:rPr>
        <w:t xml:space="preserve"> </w:t>
      </w:r>
      <w:r>
        <w:rPr>
          <w:b/>
          <w:sz w:val="20"/>
        </w:rPr>
        <w:t>6</w:t>
      </w:r>
      <w:r>
        <w:rPr>
          <w:b/>
          <w:spacing w:val="46"/>
          <w:sz w:val="20"/>
        </w:rPr>
        <w:t xml:space="preserve"> </w:t>
      </w:r>
      <w:r>
        <w:rPr>
          <w:sz w:val="20"/>
        </w:rPr>
        <w:t>Directions</w:t>
      </w:r>
      <w:r>
        <w:rPr>
          <w:spacing w:val="-3"/>
          <w:sz w:val="20"/>
        </w:rPr>
        <w:t xml:space="preserve"> </w:t>
      </w:r>
      <w:r>
        <w:rPr>
          <w:sz w:val="20"/>
        </w:rPr>
        <w:t>by</w:t>
      </w:r>
      <w:r>
        <w:rPr>
          <w:spacing w:val="-2"/>
          <w:sz w:val="20"/>
        </w:rPr>
        <w:t xml:space="preserve"> Minister</w:t>
      </w:r>
    </w:p>
    <w:p w14:paraId="69A2E763" w14:textId="77777777" w:rsidR="00EF24D2" w:rsidRDefault="00EF24D2">
      <w:pPr>
        <w:pStyle w:val="BodyText"/>
        <w:spacing w:before="46"/>
        <w:rPr>
          <w:sz w:val="20"/>
        </w:rPr>
      </w:pPr>
    </w:p>
    <w:p w14:paraId="2993A91E" w14:textId="77777777" w:rsidR="00EF24D2" w:rsidRDefault="00000000">
      <w:pPr>
        <w:ind w:left="710"/>
        <w:rPr>
          <w:sz w:val="24"/>
        </w:rPr>
      </w:pPr>
      <w:r>
        <w:rPr>
          <w:noProof/>
          <w:sz w:val="24"/>
        </w:rPr>
        <mc:AlternateContent>
          <mc:Choice Requires="wps">
            <w:drawing>
              <wp:anchor distT="0" distB="0" distL="0" distR="0" simplePos="0" relativeHeight="488021504" behindDoc="1" locked="0" layoutInCell="1" allowOverlap="1" wp14:anchorId="3DB81E1A" wp14:editId="5B67A55C">
                <wp:simplePos x="0" y="0"/>
                <wp:positionH relativeFrom="page">
                  <wp:posOffset>1511935</wp:posOffset>
                </wp:positionH>
                <wp:positionV relativeFrom="paragraph">
                  <wp:posOffset>192734</wp:posOffset>
                </wp:positionV>
                <wp:extent cx="4537075" cy="1270"/>
                <wp:effectExtent l="0" t="0" r="0" b="0"/>
                <wp:wrapTopAndBottom/>
                <wp:docPr id="903" name="Graphic 9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D7186F" id="Graphic 903" o:spid="_x0000_s1026" style="position:absolute;margin-left:119.05pt;margin-top:15.2pt;width:357.25pt;height:.1pt;z-index:-152949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228</w:t>
      </w:r>
    </w:p>
    <w:p w14:paraId="20CBA9CF" w14:textId="77777777" w:rsidR="00EF24D2" w:rsidRDefault="00EF24D2">
      <w:pPr>
        <w:pStyle w:val="BodyText"/>
        <w:spacing w:before="212"/>
        <w:rPr>
          <w:sz w:val="28"/>
        </w:rPr>
      </w:pPr>
    </w:p>
    <w:p w14:paraId="403E2FBC" w14:textId="77777777" w:rsidR="00EF24D2" w:rsidRDefault="00000000">
      <w:pPr>
        <w:pStyle w:val="Heading3"/>
      </w:pPr>
      <w:bookmarkStart w:id="357" w:name="_bookmark357"/>
      <w:bookmarkEnd w:id="357"/>
      <w:r>
        <w:t>Division</w:t>
      </w:r>
      <w:r>
        <w:rPr>
          <w:spacing w:val="-6"/>
        </w:rPr>
        <w:t xml:space="preserve"> </w:t>
      </w:r>
      <w:r>
        <w:t>6—Directions</w:t>
      </w:r>
      <w:r>
        <w:rPr>
          <w:spacing w:val="-4"/>
        </w:rPr>
        <w:t xml:space="preserve"> </w:t>
      </w:r>
      <w:r>
        <w:t>by</w:t>
      </w:r>
      <w:r>
        <w:rPr>
          <w:spacing w:val="-3"/>
        </w:rPr>
        <w:t xml:space="preserve"> </w:t>
      </w:r>
      <w:r>
        <w:rPr>
          <w:spacing w:val="-2"/>
        </w:rPr>
        <w:t>Minister</w:t>
      </w:r>
    </w:p>
    <w:p w14:paraId="2CBA085A" w14:textId="77777777" w:rsidR="00EF24D2" w:rsidRDefault="00000000">
      <w:pPr>
        <w:pStyle w:val="Heading5"/>
        <w:numPr>
          <w:ilvl w:val="0"/>
          <w:numId w:val="56"/>
        </w:numPr>
        <w:tabs>
          <w:tab w:val="left" w:pos="1190"/>
        </w:tabs>
        <w:spacing w:before="280"/>
      </w:pPr>
      <w:bookmarkStart w:id="358" w:name="_bookmark358"/>
      <w:bookmarkEnd w:id="358"/>
      <w:r>
        <w:t>Directions</w:t>
      </w:r>
      <w:r>
        <w:rPr>
          <w:spacing w:val="-2"/>
        </w:rPr>
        <w:t xml:space="preserve"> </w:t>
      </w:r>
      <w:r>
        <w:t>by</w:t>
      </w:r>
      <w:r>
        <w:rPr>
          <w:spacing w:val="-1"/>
        </w:rPr>
        <w:t xml:space="preserve"> </w:t>
      </w:r>
      <w:r>
        <w:rPr>
          <w:spacing w:val="-2"/>
        </w:rPr>
        <w:t>Minister</w:t>
      </w:r>
    </w:p>
    <w:p w14:paraId="77DF425A" w14:textId="77777777" w:rsidR="00EF24D2" w:rsidRDefault="00000000">
      <w:pPr>
        <w:pStyle w:val="ListParagraph"/>
        <w:numPr>
          <w:ilvl w:val="0"/>
          <w:numId w:val="55"/>
        </w:numPr>
        <w:tabs>
          <w:tab w:val="left" w:pos="1844"/>
        </w:tabs>
        <w:spacing w:before="180"/>
        <w:ind w:right="782"/>
      </w:pPr>
      <w:r>
        <w:t>The Minister may give the AUSTRAC CEO a written direction about</w:t>
      </w:r>
      <w:r>
        <w:rPr>
          <w:spacing w:val="-4"/>
        </w:rPr>
        <w:t xml:space="preserve"> </w:t>
      </w:r>
      <w:r>
        <w:t>policies</w:t>
      </w:r>
      <w:r>
        <w:rPr>
          <w:spacing w:val="-5"/>
        </w:rPr>
        <w:t xml:space="preserve"> </w:t>
      </w:r>
      <w:r>
        <w:t>the</w:t>
      </w:r>
      <w:r>
        <w:rPr>
          <w:spacing w:val="-4"/>
        </w:rPr>
        <w:t xml:space="preserve"> </w:t>
      </w:r>
      <w:r>
        <w:t>AUSTRAC</w:t>
      </w:r>
      <w:r>
        <w:rPr>
          <w:spacing w:val="-4"/>
        </w:rPr>
        <w:t xml:space="preserve"> </w:t>
      </w:r>
      <w:r>
        <w:t>CEO</w:t>
      </w:r>
      <w:r>
        <w:rPr>
          <w:spacing w:val="-5"/>
        </w:rPr>
        <w:t xml:space="preserve"> </w:t>
      </w:r>
      <w:r>
        <w:t>should</w:t>
      </w:r>
      <w:r>
        <w:rPr>
          <w:spacing w:val="-4"/>
        </w:rPr>
        <w:t xml:space="preserve"> </w:t>
      </w:r>
      <w:r>
        <w:t>pursue,</w:t>
      </w:r>
      <w:r>
        <w:rPr>
          <w:spacing w:val="-4"/>
        </w:rPr>
        <w:t xml:space="preserve"> </w:t>
      </w:r>
      <w:r>
        <w:t>or</w:t>
      </w:r>
      <w:r>
        <w:rPr>
          <w:spacing w:val="-4"/>
        </w:rPr>
        <w:t xml:space="preserve"> </w:t>
      </w:r>
      <w:r>
        <w:t>priorities</w:t>
      </w:r>
      <w:r>
        <w:rPr>
          <w:spacing w:val="-5"/>
        </w:rPr>
        <w:t xml:space="preserve"> </w:t>
      </w:r>
      <w:r>
        <w:t>the AUSTRAC CEO should follow, in performing any of the AUSTRAC CEO’s functions.</w:t>
      </w:r>
    </w:p>
    <w:p w14:paraId="4B0178D8" w14:textId="77777777" w:rsidR="00EF24D2" w:rsidRDefault="00000000">
      <w:pPr>
        <w:pStyle w:val="ListParagraph"/>
        <w:numPr>
          <w:ilvl w:val="0"/>
          <w:numId w:val="55"/>
        </w:numPr>
        <w:tabs>
          <w:tab w:val="left" w:pos="1844"/>
        </w:tabs>
        <w:spacing w:before="180"/>
        <w:ind w:right="728"/>
      </w:pPr>
      <w:r>
        <w:t>The</w:t>
      </w:r>
      <w:r>
        <w:rPr>
          <w:spacing w:val="-4"/>
        </w:rPr>
        <w:t xml:space="preserve"> </w:t>
      </w:r>
      <w:r>
        <w:t>Minister</w:t>
      </w:r>
      <w:r>
        <w:rPr>
          <w:spacing w:val="-4"/>
        </w:rPr>
        <w:t xml:space="preserve"> </w:t>
      </w:r>
      <w:r>
        <w:t>must</w:t>
      </w:r>
      <w:r>
        <w:rPr>
          <w:spacing w:val="-4"/>
        </w:rPr>
        <w:t xml:space="preserve"> </w:t>
      </w:r>
      <w:r>
        <w:t>not</w:t>
      </w:r>
      <w:r>
        <w:rPr>
          <w:spacing w:val="-4"/>
        </w:rPr>
        <w:t xml:space="preserve"> </w:t>
      </w:r>
      <w:r>
        <w:t>give</w:t>
      </w:r>
      <w:r>
        <w:rPr>
          <w:spacing w:val="-4"/>
        </w:rPr>
        <w:t xml:space="preserve"> </w:t>
      </w:r>
      <w:r>
        <w:t>a</w:t>
      </w:r>
      <w:r>
        <w:rPr>
          <w:spacing w:val="-4"/>
        </w:rPr>
        <w:t xml:space="preserve"> </w:t>
      </w:r>
      <w:r>
        <w:t>direction</w:t>
      </w:r>
      <w:r>
        <w:rPr>
          <w:spacing w:val="-4"/>
        </w:rPr>
        <w:t xml:space="preserve"> </w:t>
      </w:r>
      <w:r>
        <w:t>under</w:t>
      </w:r>
      <w:r>
        <w:rPr>
          <w:spacing w:val="-4"/>
        </w:rPr>
        <w:t xml:space="preserve"> </w:t>
      </w:r>
      <w:r>
        <w:t>subsection</w:t>
      </w:r>
      <w:r>
        <w:rPr>
          <w:spacing w:val="-4"/>
        </w:rPr>
        <w:t xml:space="preserve"> </w:t>
      </w:r>
      <w:r>
        <w:t>(1)</w:t>
      </w:r>
      <w:r>
        <w:rPr>
          <w:spacing w:val="-4"/>
        </w:rPr>
        <w:t xml:space="preserve"> </w:t>
      </w:r>
      <w:r>
        <w:t>about</w:t>
      </w:r>
      <w:r>
        <w:rPr>
          <w:spacing w:val="-5"/>
        </w:rPr>
        <w:t xml:space="preserve"> </w:t>
      </w:r>
      <w:r>
        <w:t>a particular case.</w:t>
      </w:r>
    </w:p>
    <w:p w14:paraId="1285E3F1" w14:textId="77777777" w:rsidR="00EF24D2" w:rsidRDefault="00000000">
      <w:pPr>
        <w:pStyle w:val="ListParagraph"/>
        <w:numPr>
          <w:ilvl w:val="0"/>
          <w:numId w:val="55"/>
        </w:numPr>
        <w:tabs>
          <w:tab w:val="left" w:pos="1844"/>
        </w:tabs>
        <w:spacing w:before="180"/>
        <w:ind w:right="1552"/>
      </w:pPr>
      <w:r>
        <w:t>The</w:t>
      </w:r>
      <w:r>
        <w:rPr>
          <w:spacing w:val="-5"/>
        </w:rPr>
        <w:t xml:space="preserve"> </w:t>
      </w:r>
      <w:r>
        <w:t>AUSTRAC</w:t>
      </w:r>
      <w:r>
        <w:rPr>
          <w:spacing w:val="-5"/>
        </w:rPr>
        <w:t xml:space="preserve"> </w:t>
      </w:r>
      <w:r>
        <w:t>CEO</w:t>
      </w:r>
      <w:r>
        <w:rPr>
          <w:spacing w:val="-6"/>
        </w:rPr>
        <w:t xml:space="preserve"> </w:t>
      </w:r>
      <w:r>
        <w:t>must</w:t>
      </w:r>
      <w:r>
        <w:rPr>
          <w:spacing w:val="-5"/>
        </w:rPr>
        <w:t xml:space="preserve"> </w:t>
      </w:r>
      <w:r>
        <w:t>comply</w:t>
      </w:r>
      <w:r>
        <w:rPr>
          <w:spacing w:val="-5"/>
        </w:rPr>
        <w:t xml:space="preserve"> </w:t>
      </w:r>
      <w:r>
        <w:t>with</w:t>
      </w:r>
      <w:r>
        <w:rPr>
          <w:spacing w:val="-5"/>
        </w:rPr>
        <w:t xml:space="preserve"> </w:t>
      </w:r>
      <w:r>
        <w:t>a</w:t>
      </w:r>
      <w:r>
        <w:rPr>
          <w:spacing w:val="-5"/>
        </w:rPr>
        <w:t xml:space="preserve"> </w:t>
      </w:r>
      <w:r>
        <w:t>direction</w:t>
      </w:r>
      <w:r>
        <w:rPr>
          <w:spacing w:val="-5"/>
        </w:rPr>
        <w:t xml:space="preserve"> </w:t>
      </w:r>
      <w:r>
        <w:t>under subsection (1).</w:t>
      </w:r>
    </w:p>
    <w:p w14:paraId="3586567D" w14:textId="77777777" w:rsidR="00EF24D2" w:rsidRDefault="00000000">
      <w:pPr>
        <w:pStyle w:val="ListParagraph"/>
        <w:numPr>
          <w:ilvl w:val="0"/>
          <w:numId w:val="55"/>
        </w:numPr>
        <w:tabs>
          <w:tab w:val="left" w:pos="1843"/>
        </w:tabs>
        <w:spacing w:before="180"/>
        <w:ind w:left="1843" w:hanging="369"/>
      </w:pPr>
      <w:r>
        <w:t>A</w:t>
      </w:r>
      <w:r>
        <w:rPr>
          <w:spacing w:val="-2"/>
        </w:rPr>
        <w:t xml:space="preserve"> </w:t>
      </w:r>
      <w:r>
        <w:t>direction under</w:t>
      </w:r>
      <w:r>
        <w:rPr>
          <w:spacing w:val="-1"/>
        </w:rPr>
        <w:t xml:space="preserve"> </w:t>
      </w:r>
      <w:r>
        <w:t>subsection (1)</w:t>
      </w:r>
      <w:r>
        <w:rPr>
          <w:spacing w:val="-1"/>
        </w:rPr>
        <w:t xml:space="preserve"> </w:t>
      </w:r>
      <w:r>
        <w:t>is</w:t>
      </w:r>
      <w:r>
        <w:rPr>
          <w:spacing w:val="-1"/>
        </w:rPr>
        <w:t xml:space="preserve"> </w:t>
      </w:r>
      <w:r>
        <w:t>not</w:t>
      </w:r>
      <w:r>
        <w:rPr>
          <w:spacing w:val="-1"/>
        </w:rPr>
        <w:t xml:space="preserve"> </w:t>
      </w:r>
      <w:r>
        <w:t xml:space="preserve">a legislative </w:t>
      </w:r>
      <w:r>
        <w:rPr>
          <w:spacing w:val="-2"/>
        </w:rPr>
        <w:t>instrument.</w:t>
      </w:r>
    </w:p>
    <w:p w14:paraId="7DB0CD40" w14:textId="77777777" w:rsidR="00EF24D2" w:rsidRDefault="00000000">
      <w:pPr>
        <w:pStyle w:val="ListParagraph"/>
        <w:numPr>
          <w:ilvl w:val="0"/>
          <w:numId w:val="55"/>
        </w:numPr>
        <w:tabs>
          <w:tab w:val="left" w:pos="1844"/>
        </w:tabs>
        <w:spacing w:before="180"/>
        <w:ind w:right="850"/>
      </w:pPr>
      <w:r>
        <w:t>The Minister must cause a copy of each direction under subsection</w:t>
      </w:r>
      <w:r>
        <w:rPr>
          <w:spacing w:val="-4"/>
        </w:rPr>
        <w:t xml:space="preserve"> </w:t>
      </w:r>
      <w:r>
        <w:t>(1)</w:t>
      </w:r>
      <w:r>
        <w:rPr>
          <w:spacing w:val="-4"/>
        </w:rPr>
        <w:t xml:space="preserve"> </w:t>
      </w:r>
      <w:r>
        <w:t>to</w:t>
      </w:r>
      <w:r>
        <w:rPr>
          <w:spacing w:val="-4"/>
        </w:rPr>
        <w:t xml:space="preserve"> </w:t>
      </w:r>
      <w:r>
        <w:t>be</w:t>
      </w:r>
      <w:r>
        <w:rPr>
          <w:spacing w:val="-4"/>
        </w:rPr>
        <w:t xml:space="preserve"> </w:t>
      </w:r>
      <w:r>
        <w:t>tabled</w:t>
      </w:r>
      <w:r>
        <w:rPr>
          <w:spacing w:val="-4"/>
        </w:rPr>
        <w:t xml:space="preserve"> </w:t>
      </w:r>
      <w:r>
        <w:t>in</w:t>
      </w:r>
      <w:r>
        <w:rPr>
          <w:spacing w:val="-4"/>
        </w:rPr>
        <w:t xml:space="preserve"> </w:t>
      </w:r>
      <w:r>
        <w:t>each</w:t>
      </w:r>
      <w:r>
        <w:rPr>
          <w:spacing w:val="-4"/>
        </w:rPr>
        <w:t xml:space="preserve"> </w:t>
      </w:r>
      <w:r>
        <w:t>House</w:t>
      </w:r>
      <w:r>
        <w:rPr>
          <w:spacing w:val="-4"/>
        </w:rPr>
        <w:t xml:space="preserve"> </w:t>
      </w:r>
      <w:r>
        <w:t>of</w:t>
      </w:r>
      <w:r>
        <w:rPr>
          <w:spacing w:val="-4"/>
        </w:rPr>
        <w:t xml:space="preserve"> </w:t>
      </w:r>
      <w:r>
        <w:t>the</w:t>
      </w:r>
      <w:r>
        <w:rPr>
          <w:spacing w:val="-4"/>
        </w:rPr>
        <w:t xml:space="preserve"> </w:t>
      </w:r>
      <w:r>
        <w:t>Parliament</w:t>
      </w:r>
      <w:r>
        <w:rPr>
          <w:spacing w:val="-4"/>
        </w:rPr>
        <w:t xml:space="preserve"> </w:t>
      </w:r>
      <w:r>
        <w:t>within 15 sitting days of that House after giving the direction.</w:t>
      </w:r>
    </w:p>
    <w:p w14:paraId="02BF1A46" w14:textId="77777777" w:rsidR="00EF24D2" w:rsidRDefault="00EF24D2">
      <w:pPr>
        <w:pStyle w:val="BodyText"/>
        <w:rPr>
          <w:sz w:val="20"/>
        </w:rPr>
      </w:pPr>
    </w:p>
    <w:p w14:paraId="785F9304" w14:textId="77777777" w:rsidR="00EF24D2" w:rsidRDefault="00EF24D2">
      <w:pPr>
        <w:pStyle w:val="BodyText"/>
        <w:rPr>
          <w:sz w:val="20"/>
        </w:rPr>
      </w:pPr>
    </w:p>
    <w:p w14:paraId="05980B60" w14:textId="77777777" w:rsidR="00EF24D2" w:rsidRDefault="00EF24D2">
      <w:pPr>
        <w:pStyle w:val="BodyText"/>
        <w:rPr>
          <w:sz w:val="20"/>
        </w:rPr>
      </w:pPr>
    </w:p>
    <w:p w14:paraId="34F9234A" w14:textId="77777777" w:rsidR="00EF24D2" w:rsidRDefault="00EF24D2">
      <w:pPr>
        <w:pStyle w:val="BodyText"/>
        <w:rPr>
          <w:sz w:val="20"/>
        </w:rPr>
      </w:pPr>
    </w:p>
    <w:p w14:paraId="54CB9750" w14:textId="77777777" w:rsidR="00EF24D2" w:rsidRDefault="00EF24D2">
      <w:pPr>
        <w:pStyle w:val="BodyText"/>
        <w:rPr>
          <w:sz w:val="20"/>
        </w:rPr>
      </w:pPr>
    </w:p>
    <w:p w14:paraId="2178B234" w14:textId="77777777" w:rsidR="00EF24D2" w:rsidRDefault="00EF24D2">
      <w:pPr>
        <w:pStyle w:val="BodyText"/>
        <w:rPr>
          <w:sz w:val="20"/>
        </w:rPr>
      </w:pPr>
    </w:p>
    <w:p w14:paraId="2E593C13" w14:textId="77777777" w:rsidR="00EF24D2" w:rsidRDefault="00EF24D2">
      <w:pPr>
        <w:pStyle w:val="BodyText"/>
        <w:rPr>
          <w:sz w:val="20"/>
        </w:rPr>
      </w:pPr>
    </w:p>
    <w:p w14:paraId="30626DCF" w14:textId="77777777" w:rsidR="00EF24D2" w:rsidRDefault="00EF24D2">
      <w:pPr>
        <w:pStyle w:val="BodyText"/>
        <w:rPr>
          <w:sz w:val="20"/>
        </w:rPr>
      </w:pPr>
    </w:p>
    <w:p w14:paraId="4B1B6DEC" w14:textId="77777777" w:rsidR="00EF24D2" w:rsidRDefault="00EF24D2">
      <w:pPr>
        <w:pStyle w:val="BodyText"/>
        <w:rPr>
          <w:sz w:val="20"/>
        </w:rPr>
      </w:pPr>
    </w:p>
    <w:p w14:paraId="7654DAC3" w14:textId="77777777" w:rsidR="00EF24D2" w:rsidRDefault="00EF24D2">
      <w:pPr>
        <w:pStyle w:val="BodyText"/>
        <w:rPr>
          <w:sz w:val="20"/>
        </w:rPr>
      </w:pPr>
    </w:p>
    <w:p w14:paraId="3059577D" w14:textId="77777777" w:rsidR="00EF24D2" w:rsidRDefault="00EF24D2">
      <w:pPr>
        <w:pStyle w:val="BodyText"/>
        <w:rPr>
          <w:sz w:val="20"/>
        </w:rPr>
      </w:pPr>
    </w:p>
    <w:p w14:paraId="6E7E1892" w14:textId="77777777" w:rsidR="00EF24D2" w:rsidRDefault="00EF24D2">
      <w:pPr>
        <w:pStyle w:val="BodyText"/>
        <w:rPr>
          <w:sz w:val="20"/>
        </w:rPr>
      </w:pPr>
    </w:p>
    <w:p w14:paraId="768181C9" w14:textId="77777777" w:rsidR="00EF24D2" w:rsidRDefault="00EF24D2">
      <w:pPr>
        <w:pStyle w:val="BodyText"/>
        <w:rPr>
          <w:sz w:val="20"/>
        </w:rPr>
      </w:pPr>
    </w:p>
    <w:p w14:paraId="615CF9D3" w14:textId="77777777" w:rsidR="00EF24D2" w:rsidRDefault="00EF24D2">
      <w:pPr>
        <w:pStyle w:val="BodyText"/>
        <w:rPr>
          <w:sz w:val="20"/>
        </w:rPr>
      </w:pPr>
    </w:p>
    <w:p w14:paraId="46E8EC98" w14:textId="77777777" w:rsidR="00EF24D2" w:rsidRDefault="00EF24D2">
      <w:pPr>
        <w:pStyle w:val="BodyText"/>
        <w:rPr>
          <w:sz w:val="20"/>
        </w:rPr>
      </w:pPr>
    </w:p>
    <w:p w14:paraId="70C94DFF" w14:textId="77777777" w:rsidR="00EF24D2" w:rsidRDefault="00EF24D2">
      <w:pPr>
        <w:pStyle w:val="BodyText"/>
        <w:rPr>
          <w:sz w:val="20"/>
        </w:rPr>
      </w:pPr>
    </w:p>
    <w:p w14:paraId="75C2141D" w14:textId="77777777" w:rsidR="00EF24D2" w:rsidRDefault="00EF24D2">
      <w:pPr>
        <w:pStyle w:val="BodyText"/>
        <w:rPr>
          <w:sz w:val="20"/>
        </w:rPr>
      </w:pPr>
    </w:p>
    <w:p w14:paraId="318A8CB4" w14:textId="77777777" w:rsidR="00EF24D2" w:rsidRDefault="00EF24D2">
      <w:pPr>
        <w:pStyle w:val="BodyText"/>
        <w:rPr>
          <w:sz w:val="20"/>
        </w:rPr>
      </w:pPr>
    </w:p>
    <w:p w14:paraId="2B44AC16" w14:textId="77777777" w:rsidR="00EF24D2" w:rsidRDefault="00EF24D2">
      <w:pPr>
        <w:pStyle w:val="BodyText"/>
        <w:rPr>
          <w:sz w:val="20"/>
        </w:rPr>
      </w:pPr>
    </w:p>
    <w:p w14:paraId="048A818B" w14:textId="77777777" w:rsidR="00EF24D2" w:rsidRDefault="00000000">
      <w:pPr>
        <w:pStyle w:val="BodyText"/>
        <w:spacing w:before="198"/>
        <w:rPr>
          <w:sz w:val="20"/>
        </w:rPr>
      </w:pPr>
      <w:r>
        <w:rPr>
          <w:noProof/>
          <w:sz w:val="20"/>
        </w:rPr>
        <mc:AlternateContent>
          <mc:Choice Requires="wps">
            <w:drawing>
              <wp:anchor distT="0" distB="0" distL="0" distR="0" simplePos="0" relativeHeight="488022016" behindDoc="1" locked="0" layoutInCell="1" allowOverlap="1" wp14:anchorId="323F9310" wp14:editId="4BF9A215">
                <wp:simplePos x="0" y="0"/>
                <wp:positionH relativeFrom="page">
                  <wp:posOffset>1511935</wp:posOffset>
                </wp:positionH>
                <wp:positionV relativeFrom="paragraph">
                  <wp:posOffset>287189</wp:posOffset>
                </wp:positionV>
                <wp:extent cx="4537075" cy="1270"/>
                <wp:effectExtent l="0" t="0" r="0" b="0"/>
                <wp:wrapTopAndBottom/>
                <wp:docPr id="904" name="Graphic 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3DC387" id="Graphic 904" o:spid="_x0000_s1026" style="position:absolute;margin-left:119.05pt;margin-top:22.6pt;width:357.25pt;height:.1pt;z-index:-152944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g72UEOIAAAAJAQAADwAAAAAAAAAAAAAAAABtBAAAZHJzL2Rvd25yZXYueG1sUEsFBgAA&#10;AAAEAAQA8wAAAHwFAAAAAA==&#10;" path="m,l4537074,e" filled="f">
                <v:path arrowok="t"/>
                <w10:wrap type="topAndBottom" anchorx="page"/>
              </v:shape>
            </w:pict>
          </mc:Fallback>
        </mc:AlternateContent>
      </w:r>
    </w:p>
    <w:p w14:paraId="509851CA" w14:textId="77777777" w:rsidR="00EF24D2" w:rsidRDefault="00EF24D2">
      <w:pPr>
        <w:pStyle w:val="BodyText"/>
        <w:spacing w:before="172"/>
        <w:rPr>
          <w:sz w:val="16"/>
        </w:rPr>
      </w:pPr>
    </w:p>
    <w:p w14:paraId="7E86973C" w14:textId="77777777" w:rsidR="00EF24D2" w:rsidRDefault="00000000">
      <w:pPr>
        <w:tabs>
          <w:tab w:val="left" w:pos="2342"/>
        </w:tabs>
        <w:ind w:left="710"/>
        <w:rPr>
          <w:i/>
          <w:sz w:val="16"/>
        </w:rPr>
      </w:pPr>
      <w:r>
        <w:rPr>
          <w:i/>
          <w:spacing w:val="-5"/>
          <w:sz w:val="16"/>
        </w:rPr>
        <w:t>318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C64C55F" w14:textId="77777777" w:rsidR="00EF24D2" w:rsidRDefault="00EF24D2">
      <w:pPr>
        <w:pStyle w:val="BodyText"/>
        <w:spacing w:before="12"/>
        <w:rPr>
          <w:i/>
          <w:sz w:val="16"/>
        </w:rPr>
      </w:pPr>
    </w:p>
    <w:p w14:paraId="10F488A2"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102A6E65" w14:textId="77777777" w:rsidR="00EF24D2" w:rsidRDefault="00EF24D2">
      <w:pPr>
        <w:rPr>
          <w:sz w:val="16"/>
        </w:rPr>
        <w:sectPr w:rsidR="00EF24D2">
          <w:pgSz w:w="11910" w:h="16840"/>
          <w:pgMar w:top="920" w:right="1700" w:bottom="360" w:left="1700" w:header="0" w:footer="177" w:gutter="0"/>
          <w:cols w:space="720"/>
        </w:sectPr>
      </w:pPr>
    </w:p>
    <w:p w14:paraId="46D9CD5E" w14:textId="77777777" w:rsidR="00EF24D2" w:rsidRDefault="00000000">
      <w:pPr>
        <w:spacing w:before="71"/>
        <w:ind w:right="707"/>
        <w:jc w:val="right"/>
        <w:rPr>
          <w:b/>
          <w:sz w:val="20"/>
        </w:rPr>
      </w:pPr>
      <w:r>
        <w:rPr>
          <w:sz w:val="20"/>
        </w:rPr>
        <w:lastRenderedPageBreak/>
        <w:t>Administration</w:t>
      </w:r>
      <w:r>
        <w:rPr>
          <w:spacing w:val="49"/>
          <w:sz w:val="20"/>
        </w:rPr>
        <w:t xml:space="preserve"> </w:t>
      </w:r>
      <w:r>
        <w:rPr>
          <w:b/>
          <w:sz w:val="20"/>
        </w:rPr>
        <w:t xml:space="preserve">Part </w:t>
      </w:r>
      <w:r>
        <w:rPr>
          <w:b/>
          <w:spacing w:val="-5"/>
          <w:sz w:val="20"/>
        </w:rPr>
        <w:t>16</w:t>
      </w:r>
    </w:p>
    <w:p w14:paraId="2CA85D3A" w14:textId="77777777" w:rsidR="00EF24D2" w:rsidRDefault="00000000">
      <w:pPr>
        <w:spacing w:before="30"/>
        <w:ind w:right="708"/>
        <w:jc w:val="right"/>
        <w:rPr>
          <w:b/>
          <w:sz w:val="20"/>
        </w:rPr>
      </w:pPr>
      <w:r>
        <w:rPr>
          <w:sz w:val="20"/>
        </w:rPr>
        <w:t>AUSTRAC</w:t>
      </w:r>
      <w:r>
        <w:rPr>
          <w:spacing w:val="-4"/>
          <w:sz w:val="20"/>
        </w:rPr>
        <w:t xml:space="preserve"> </w:t>
      </w:r>
      <w:r>
        <w:rPr>
          <w:sz w:val="20"/>
        </w:rPr>
        <w:t>CEO</w:t>
      </w:r>
      <w:r>
        <w:rPr>
          <w:spacing w:val="-3"/>
          <w:sz w:val="20"/>
        </w:rPr>
        <w:t xml:space="preserve"> </w:t>
      </w:r>
      <w:r>
        <w:rPr>
          <w:sz w:val="20"/>
        </w:rPr>
        <w:t>may</w:t>
      </w:r>
      <w:r>
        <w:rPr>
          <w:spacing w:val="-2"/>
          <w:sz w:val="20"/>
        </w:rPr>
        <w:t xml:space="preserve"> </w:t>
      </w:r>
      <w:r>
        <w:rPr>
          <w:sz w:val="20"/>
        </w:rPr>
        <w:t>use</w:t>
      </w:r>
      <w:r>
        <w:rPr>
          <w:spacing w:val="-2"/>
          <w:sz w:val="20"/>
        </w:rPr>
        <w:t xml:space="preserve"> </w:t>
      </w:r>
      <w:r>
        <w:rPr>
          <w:sz w:val="20"/>
        </w:rPr>
        <w:t>computers</w:t>
      </w:r>
      <w:r>
        <w:rPr>
          <w:spacing w:val="-3"/>
          <w:sz w:val="20"/>
        </w:rPr>
        <w:t xml:space="preserve"> </w:t>
      </w:r>
      <w:r>
        <w:rPr>
          <w:sz w:val="20"/>
        </w:rPr>
        <w:t>to</w:t>
      </w:r>
      <w:r>
        <w:rPr>
          <w:spacing w:val="-2"/>
          <w:sz w:val="20"/>
        </w:rPr>
        <w:t xml:space="preserve"> </w:t>
      </w:r>
      <w:r>
        <w:rPr>
          <w:sz w:val="20"/>
        </w:rPr>
        <w:t>take</w:t>
      </w:r>
      <w:r>
        <w:rPr>
          <w:spacing w:val="-2"/>
          <w:sz w:val="20"/>
        </w:rPr>
        <w:t xml:space="preserve"> </w:t>
      </w:r>
      <w:r>
        <w:rPr>
          <w:sz w:val="20"/>
        </w:rPr>
        <w:t>administrative</w:t>
      </w:r>
      <w:r>
        <w:rPr>
          <w:spacing w:val="-2"/>
          <w:sz w:val="20"/>
        </w:rPr>
        <w:t xml:space="preserve"> </w:t>
      </w:r>
      <w:r>
        <w:rPr>
          <w:sz w:val="20"/>
        </w:rPr>
        <w:t>action</w:t>
      </w:r>
      <w:r>
        <w:rPr>
          <w:spacing w:val="46"/>
          <w:sz w:val="20"/>
        </w:rPr>
        <w:t xml:space="preserve"> </w:t>
      </w:r>
      <w:r>
        <w:rPr>
          <w:b/>
          <w:sz w:val="20"/>
        </w:rPr>
        <w:t>Division</w:t>
      </w:r>
      <w:r>
        <w:rPr>
          <w:b/>
          <w:spacing w:val="-2"/>
          <w:sz w:val="20"/>
        </w:rPr>
        <w:t xml:space="preserve"> </w:t>
      </w:r>
      <w:r>
        <w:rPr>
          <w:b/>
          <w:spacing w:val="-5"/>
          <w:sz w:val="20"/>
        </w:rPr>
        <w:t>6A</w:t>
      </w:r>
    </w:p>
    <w:p w14:paraId="520D37E3" w14:textId="77777777" w:rsidR="00EF24D2" w:rsidRDefault="00EF24D2">
      <w:pPr>
        <w:pStyle w:val="BodyText"/>
        <w:spacing w:before="46"/>
        <w:rPr>
          <w:b/>
          <w:sz w:val="20"/>
        </w:rPr>
      </w:pPr>
    </w:p>
    <w:p w14:paraId="6025D3AF" w14:textId="77777777" w:rsidR="00EF24D2" w:rsidRDefault="00000000">
      <w:pPr>
        <w:ind w:right="708"/>
        <w:jc w:val="right"/>
        <w:rPr>
          <w:sz w:val="24"/>
        </w:rPr>
      </w:pPr>
      <w:r>
        <w:rPr>
          <w:noProof/>
          <w:sz w:val="24"/>
        </w:rPr>
        <mc:AlternateContent>
          <mc:Choice Requires="wps">
            <w:drawing>
              <wp:anchor distT="0" distB="0" distL="0" distR="0" simplePos="0" relativeHeight="488022528" behindDoc="1" locked="0" layoutInCell="1" allowOverlap="1" wp14:anchorId="42CBCE3B" wp14:editId="1FB375AB">
                <wp:simplePos x="0" y="0"/>
                <wp:positionH relativeFrom="page">
                  <wp:posOffset>1511935</wp:posOffset>
                </wp:positionH>
                <wp:positionV relativeFrom="paragraph">
                  <wp:posOffset>192734</wp:posOffset>
                </wp:positionV>
                <wp:extent cx="4537075" cy="1270"/>
                <wp:effectExtent l="0" t="0" r="0" b="0"/>
                <wp:wrapTopAndBottom/>
                <wp:docPr id="905" name="Graphic 9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FE67C8" id="Graphic 905" o:spid="_x0000_s1026" style="position:absolute;margin-left:119.05pt;margin-top:15.2pt;width:357.25pt;height:.1pt;z-index:-152939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Section</w:t>
      </w:r>
      <w:r>
        <w:rPr>
          <w:spacing w:val="-1"/>
          <w:sz w:val="24"/>
        </w:rPr>
        <w:t xml:space="preserve"> </w:t>
      </w:r>
      <w:r>
        <w:rPr>
          <w:spacing w:val="-4"/>
          <w:sz w:val="24"/>
        </w:rPr>
        <w:t>228A</w:t>
      </w:r>
    </w:p>
    <w:p w14:paraId="2636C0B6" w14:textId="77777777" w:rsidR="00EF24D2" w:rsidRDefault="00EF24D2">
      <w:pPr>
        <w:pStyle w:val="BodyText"/>
        <w:spacing w:before="212"/>
        <w:rPr>
          <w:sz w:val="28"/>
        </w:rPr>
      </w:pPr>
    </w:p>
    <w:p w14:paraId="1D8BBB52" w14:textId="77777777" w:rsidR="00EF24D2" w:rsidRDefault="00000000">
      <w:pPr>
        <w:pStyle w:val="Heading3"/>
        <w:ind w:left="1844" w:hanging="1134"/>
      </w:pPr>
      <w:bookmarkStart w:id="359" w:name="_bookmark359"/>
      <w:bookmarkEnd w:id="359"/>
      <w:r>
        <w:t>Division</w:t>
      </w:r>
      <w:r>
        <w:rPr>
          <w:spacing w:val="-6"/>
        </w:rPr>
        <w:t xml:space="preserve"> </w:t>
      </w:r>
      <w:r>
        <w:t>6A—AUSTRAC</w:t>
      </w:r>
      <w:r>
        <w:rPr>
          <w:spacing w:val="-6"/>
        </w:rPr>
        <w:t xml:space="preserve"> </w:t>
      </w:r>
      <w:r>
        <w:t>CEO</w:t>
      </w:r>
      <w:r>
        <w:rPr>
          <w:spacing w:val="-5"/>
        </w:rPr>
        <w:t xml:space="preserve"> </w:t>
      </w:r>
      <w:r>
        <w:t>may</w:t>
      </w:r>
      <w:r>
        <w:rPr>
          <w:spacing w:val="-5"/>
        </w:rPr>
        <w:t xml:space="preserve"> </w:t>
      </w:r>
      <w:r>
        <w:t>use</w:t>
      </w:r>
      <w:r>
        <w:rPr>
          <w:spacing w:val="-5"/>
        </w:rPr>
        <w:t xml:space="preserve"> </w:t>
      </w:r>
      <w:r>
        <w:t>computers</w:t>
      </w:r>
      <w:r>
        <w:rPr>
          <w:spacing w:val="-6"/>
        </w:rPr>
        <w:t xml:space="preserve"> </w:t>
      </w:r>
      <w:r>
        <w:t>to</w:t>
      </w:r>
      <w:r>
        <w:rPr>
          <w:spacing w:val="-5"/>
        </w:rPr>
        <w:t xml:space="preserve"> </w:t>
      </w:r>
      <w:r>
        <w:t>take administrative action</w:t>
      </w:r>
    </w:p>
    <w:p w14:paraId="149DEAEB" w14:textId="77777777" w:rsidR="00EF24D2" w:rsidRDefault="00000000">
      <w:pPr>
        <w:pStyle w:val="Heading5"/>
        <w:spacing w:before="280"/>
        <w:ind w:left="1844" w:right="801" w:hanging="1134"/>
      </w:pPr>
      <w:bookmarkStart w:id="360" w:name="_bookmark360"/>
      <w:bookmarkEnd w:id="360"/>
      <w:r>
        <w:t>228A</w:t>
      </w:r>
      <w:r>
        <w:rPr>
          <w:spacing w:val="40"/>
        </w:rPr>
        <w:t xml:space="preserve"> </w:t>
      </w:r>
      <w:r>
        <w:t>AUSTRAC</w:t>
      </w:r>
      <w:r>
        <w:rPr>
          <w:spacing w:val="-5"/>
        </w:rPr>
        <w:t xml:space="preserve"> </w:t>
      </w:r>
      <w:r>
        <w:t>CEO</w:t>
      </w:r>
      <w:r>
        <w:rPr>
          <w:spacing w:val="-4"/>
        </w:rPr>
        <w:t xml:space="preserve"> </w:t>
      </w:r>
      <w:r>
        <w:t>may</w:t>
      </w:r>
      <w:r>
        <w:rPr>
          <w:spacing w:val="-4"/>
        </w:rPr>
        <w:t xml:space="preserve"> </w:t>
      </w:r>
      <w:r>
        <w:t>use</w:t>
      </w:r>
      <w:r>
        <w:rPr>
          <w:spacing w:val="-4"/>
        </w:rPr>
        <w:t xml:space="preserve"> </w:t>
      </w:r>
      <w:r>
        <w:t>computers</w:t>
      </w:r>
      <w:r>
        <w:rPr>
          <w:spacing w:val="-5"/>
        </w:rPr>
        <w:t xml:space="preserve"> </w:t>
      </w:r>
      <w:r>
        <w:t>to</w:t>
      </w:r>
      <w:r>
        <w:rPr>
          <w:spacing w:val="-4"/>
        </w:rPr>
        <w:t xml:space="preserve"> </w:t>
      </w:r>
      <w:r>
        <w:t>take</w:t>
      </w:r>
      <w:r>
        <w:rPr>
          <w:spacing w:val="-4"/>
        </w:rPr>
        <w:t xml:space="preserve"> </w:t>
      </w:r>
      <w:r>
        <w:t xml:space="preserve">administrative </w:t>
      </w:r>
      <w:r>
        <w:rPr>
          <w:spacing w:val="-2"/>
        </w:rPr>
        <w:t>action</w:t>
      </w:r>
    </w:p>
    <w:p w14:paraId="094A00B5" w14:textId="77777777" w:rsidR="00EF24D2" w:rsidRDefault="00000000">
      <w:pPr>
        <w:pStyle w:val="ListParagraph"/>
        <w:numPr>
          <w:ilvl w:val="0"/>
          <w:numId w:val="54"/>
        </w:numPr>
        <w:tabs>
          <w:tab w:val="left" w:pos="1844"/>
        </w:tabs>
        <w:spacing w:before="180"/>
        <w:ind w:right="972"/>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in</w:t>
      </w:r>
      <w:r>
        <w:rPr>
          <w:spacing w:val="-4"/>
        </w:rPr>
        <w:t xml:space="preserve"> </w:t>
      </w:r>
      <w:r>
        <w:t>writing,</w:t>
      </w:r>
      <w:r>
        <w:rPr>
          <w:spacing w:val="-4"/>
        </w:rPr>
        <w:t xml:space="preserve"> </w:t>
      </w:r>
      <w:r>
        <w:t>arrange</w:t>
      </w:r>
      <w:r>
        <w:rPr>
          <w:spacing w:val="-5"/>
        </w:rPr>
        <w:t xml:space="preserve"> </w:t>
      </w:r>
      <w:r>
        <w:t>for</w:t>
      </w:r>
      <w:r>
        <w:rPr>
          <w:spacing w:val="-4"/>
        </w:rPr>
        <w:t xml:space="preserve"> </w:t>
      </w:r>
      <w:r>
        <w:t>the</w:t>
      </w:r>
      <w:r>
        <w:rPr>
          <w:spacing w:val="-4"/>
        </w:rPr>
        <w:t xml:space="preserve"> </w:t>
      </w:r>
      <w:r>
        <w:t>use,</w:t>
      </w:r>
      <w:r>
        <w:rPr>
          <w:spacing w:val="-4"/>
        </w:rPr>
        <w:t xml:space="preserve"> </w:t>
      </w:r>
      <w:r>
        <w:t>under the AUSTRAC CEO’s control, of computer programs for any purposes for which the AUSTRAC CEO may or must take administrative action under a provision prescribed by the AML/CTF Rules for the purposes of this subsection.</w:t>
      </w:r>
    </w:p>
    <w:p w14:paraId="7709D03B" w14:textId="77777777" w:rsidR="00EF24D2" w:rsidRDefault="00000000">
      <w:pPr>
        <w:pStyle w:val="ListParagraph"/>
        <w:numPr>
          <w:ilvl w:val="0"/>
          <w:numId w:val="54"/>
        </w:numPr>
        <w:tabs>
          <w:tab w:val="left" w:pos="1844"/>
        </w:tabs>
        <w:spacing w:before="180"/>
        <w:ind w:right="710"/>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prescribe</w:t>
      </w:r>
      <w:r>
        <w:rPr>
          <w:spacing w:val="-5"/>
        </w:rPr>
        <w:t xml:space="preserve"> </w:t>
      </w:r>
      <w:r>
        <w:t>a</w:t>
      </w:r>
      <w:r>
        <w:rPr>
          <w:spacing w:val="-4"/>
        </w:rPr>
        <w:t xml:space="preserve"> </w:t>
      </w:r>
      <w:r>
        <w:t>provision</w:t>
      </w:r>
      <w:r>
        <w:rPr>
          <w:spacing w:val="-4"/>
        </w:rPr>
        <w:t xml:space="preserve"> </w:t>
      </w:r>
      <w:r>
        <w:t>for</w:t>
      </w:r>
      <w:r>
        <w:rPr>
          <w:spacing w:val="-4"/>
        </w:rPr>
        <w:t xml:space="preserve"> </w:t>
      </w:r>
      <w:r>
        <w:t>the</w:t>
      </w:r>
      <w:r>
        <w:rPr>
          <w:spacing w:val="-4"/>
        </w:rPr>
        <w:t xml:space="preserve"> </w:t>
      </w:r>
      <w:r>
        <w:t>purposes</w:t>
      </w:r>
      <w:r>
        <w:rPr>
          <w:spacing w:val="-5"/>
        </w:rPr>
        <w:t xml:space="preserve"> </w:t>
      </w:r>
      <w:r>
        <w:t>of subsection (1) if the provision is any of the following:</w:t>
      </w:r>
    </w:p>
    <w:p w14:paraId="4E865547" w14:textId="77777777" w:rsidR="00EF24D2" w:rsidRDefault="00000000">
      <w:pPr>
        <w:pStyle w:val="ListParagraph"/>
        <w:numPr>
          <w:ilvl w:val="1"/>
          <w:numId w:val="54"/>
        </w:numPr>
        <w:tabs>
          <w:tab w:val="left" w:pos="2352"/>
        </w:tabs>
        <w:ind w:left="2352" w:hanging="356"/>
      </w:pPr>
      <w:r>
        <w:t>a</w:t>
      </w:r>
      <w:r>
        <w:rPr>
          <w:spacing w:val="-1"/>
        </w:rPr>
        <w:t xml:space="preserve"> </w:t>
      </w:r>
      <w:r>
        <w:t>provision</w:t>
      </w:r>
      <w:r>
        <w:rPr>
          <w:spacing w:val="-1"/>
        </w:rPr>
        <w:t xml:space="preserve"> </w:t>
      </w:r>
      <w:r>
        <w:t>of</w:t>
      </w:r>
      <w:r>
        <w:rPr>
          <w:spacing w:val="-1"/>
        </w:rPr>
        <w:t xml:space="preserve"> </w:t>
      </w:r>
      <w:r>
        <w:t>Part 3A</w:t>
      </w:r>
      <w:r>
        <w:rPr>
          <w:spacing w:val="-2"/>
        </w:rPr>
        <w:t xml:space="preserve"> </w:t>
      </w:r>
      <w:r>
        <w:t>of</w:t>
      </w:r>
      <w:r>
        <w:rPr>
          <w:spacing w:val="-1"/>
        </w:rPr>
        <w:t xml:space="preserve"> </w:t>
      </w:r>
      <w:r>
        <w:t>this</w:t>
      </w:r>
      <w:r>
        <w:rPr>
          <w:spacing w:val="-1"/>
        </w:rPr>
        <w:t xml:space="preserve"> </w:t>
      </w:r>
      <w:r>
        <w:t>Act</w:t>
      </w:r>
      <w:r>
        <w:rPr>
          <w:spacing w:val="-1"/>
        </w:rPr>
        <w:t xml:space="preserve"> </w:t>
      </w:r>
      <w:r>
        <w:t>(Reporting</w:t>
      </w:r>
      <w:r>
        <w:rPr>
          <w:spacing w:val="-1"/>
        </w:rPr>
        <w:t xml:space="preserve"> </w:t>
      </w:r>
      <w:r>
        <w:t>Entities</w:t>
      </w:r>
      <w:r>
        <w:rPr>
          <w:spacing w:val="-1"/>
        </w:rPr>
        <w:t xml:space="preserve"> </w:t>
      </w:r>
      <w:r>
        <w:rPr>
          <w:spacing w:val="-2"/>
        </w:rPr>
        <w:t>Roll);</w:t>
      </w:r>
    </w:p>
    <w:p w14:paraId="128269B9" w14:textId="77777777" w:rsidR="00EF24D2" w:rsidRDefault="00000000">
      <w:pPr>
        <w:pStyle w:val="ListParagraph"/>
        <w:numPr>
          <w:ilvl w:val="1"/>
          <w:numId w:val="54"/>
        </w:numPr>
        <w:tabs>
          <w:tab w:val="left" w:pos="2353"/>
        </w:tabs>
        <w:ind w:right="1299" w:hanging="370"/>
      </w:pPr>
      <w:r>
        <w:t>a</w:t>
      </w:r>
      <w:r>
        <w:rPr>
          <w:spacing w:val="-4"/>
        </w:rPr>
        <w:t xml:space="preserve"> </w:t>
      </w:r>
      <w:r>
        <w:t>provision</w:t>
      </w:r>
      <w:r>
        <w:rPr>
          <w:spacing w:val="-4"/>
        </w:rPr>
        <w:t xml:space="preserve"> </w:t>
      </w:r>
      <w:r>
        <w:t>of</w:t>
      </w:r>
      <w:r>
        <w:rPr>
          <w:spacing w:val="-4"/>
        </w:rPr>
        <w:t xml:space="preserve"> </w:t>
      </w:r>
      <w:r>
        <w:t>Part</w:t>
      </w:r>
      <w:r>
        <w:rPr>
          <w:spacing w:val="-4"/>
        </w:rPr>
        <w:t xml:space="preserve"> </w:t>
      </w:r>
      <w:r>
        <w:t>6</w:t>
      </w:r>
      <w:r>
        <w:rPr>
          <w:spacing w:val="-4"/>
        </w:rPr>
        <w:t xml:space="preserve"> </w:t>
      </w:r>
      <w:r>
        <w:t>of</w:t>
      </w:r>
      <w:r>
        <w:rPr>
          <w:spacing w:val="-4"/>
        </w:rPr>
        <w:t xml:space="preserve"> </w:t>
      </w:r>
      <w:r>
        <w:t>this</w:t>
      </w:r>
      <w:r>
        <w:rPr>
          <w:spacing w:val="-4"/>
        </w:rPr>
        <w:t xml:space="preserve"> </w:t>
      </w:r>
      <w:r>
        <w:t>Act</w:t>
      </w:r>
      <w:r>
        <w:rPr>
          <w:spacing w:val="-4"/>
        </w:rPr>
        <w:t xml:space="preserve"> </w:t>
      </w:r>
      <w:r>
        <w:t>(the</w:t>
      </w:r>
      <w:r>
        <w:rPr>
          <w:spacing w:val="-4"/>
        </w:rPr>
        <w:t xml:space="preserve"> </w:t>
      </w:r>
      <w:r>
        <w:t>Remittance</w:t>
      </w:r>
      <w:r>
        <w:rPr>
          <w:spacing w:val="-4"/>
        </w:rPr>
        <w:t xml:space="preserve"> </w:t>
      </w:r>
      <w:r>
        <w:t xml:space="preserve">Sector </w:t>
      </w:r>
      <w:r>
        <w:rPr>
          <w:spacing w:val="-2"/>
        </w:rPr>
        <w:t>Register);</w:t>
      </w:r>
    </w:p>
    <w:p w14:paraId="301EAB62" w14:textId="77777777" w:rsidR="00EF24D2" w:rsidRDefault="00000000">
      <w:pPr>
        <w:pStyle w:val="ListParagraph"/>
        <w:numPr>
          <w:ilvl w:val="1"/>
          <w:numId w:val="54"/>
        </w:numPr>
        <w:tabs>
          <w:tab w:val="left" w:pos="2351"/>
          <w:tab w:val="left" w:pos="2353"/>
        </w:tabs>
        <w:ind w:right="1275"/>
      </w:pPr>
      <w:r>
        <w:t>a</w:t>
      </w:r>
      <w:r>
        <w:rPr>
          <w:spacing w:val="-3"/>
        </w:rPr>
        <w:t xml:space="preserve"> </w:t>
      </w:r>
      <w:r>
        <w:t>provision</w:t>
      </w:r>
      <w:r>
        <w:rPr>
          <w:spacing w:val="-3"/>
        </w:rPr>
        <w:t xml:space="preserve"> </w:t>
      </w:r>
      <w:r>
        <w:t>of</w:t>
      </w:r>
      <w:r>
        <w:rPr>
          <w:spacing w:val="-3"/>
        </w:rPr>
        <w:t xml:space="preserve"> </w:t>
      </w:r>
      <w:r>
        <w:t>Part</w:t>
      </w:r>
      <w:r>
        <w:rPr>
          <w:spacing w:val="-3"/>
        </w:rPr>
        <w:t xml:space="preserve"> </w:t>
      </w:r>
      <w:r>
        <w:t>6A</w:t>
      </w:r>
      <w:r>
        <w:rPr>
          <w:spacing w:val="-4"/>
        </w:rPr>
        <w:t xml:space="preserve"> </w:t>
      </w:r>
      <w:r>
        <w:t>of</w:t>
      </w:r>
      <w:r>
        <w:rPr>
          <w:spacing w:val="-3"/>
        </w:rPr>
        <w:t xml:space="preserve"> </w:t>
      </w:r>
      <w:r>
        <w:t>this</w:t>
      </w:r>
      <w:r>
        <w:rPr>
          <w:spacing w:val="-4"/>
        </w:rPr>
        <w:t xml:space="preserve"> </w:t>
      </w:r>
      <w:r>
        <w:t>Act</w:t>
      </w:r>
      <w:r>
        <w:rPr>
          <w:spacing w:val="-3"/>
        </w:rPr>
        <w:t xml:space="preserve"> </w:t>
      </w:r>
      <w:r>
        <w:t>(the</w:t>
      </w:r>
      <w:r>
        <w:rPr>
          <w:spacing w:val="-4"/>
        </w:rPr>
        <w:t xml:space="preserve"> </w:t>
      </w:r>
      <w:r>
        <w:t>Digital</w:t>
      </w:r>
      <w:r>
        <w:rPr>
          <w:spacing w:val="-3"/>
        </w:rPr>
        <w:t xml:space="preserve"> </w:t>
      </w:r>
      <w:r>
        <w:t>Currency Exchange Register);</w:t>
      </w:r>
    </w:p>
    <w:p w14:paraId="23A1ABE4" w14:textId="77777777" w:rsidR="00EF24D2" w:rsidRDefault="00000000">
      <w:pPr>
        <w:pStyle w:val="ListParagraph"/>
        <w:numPr>
          <w:ilvl w:val="1"/>
          <w:numId w:val="54"/>
        </w:numPr>
        <w:tabs>
          <w:tab w:val="left" w:pos="2353"/>
        </w:tabs>
        <w:ind w:right="799" w:hanging="370"/>
        <w:jc w:val="both"/>
      </w:pPr>
      <w:r>
        <w:t>a</w:t>
      </w:r>
      <w:r>
        <w:rPr>
          <w:spacing w:val="-5"/>
        </w:rPr>
        <w:t xml:space="preserve"> </w:t>
      </w:r>
      <w:r>
        <w:t>provision</w:t>
      </w:r>
      <w:r>
        <w:rPr>
          <w:spacing w:val="-4"/>
        </w:rPr>
        <w:t xml:space="preserve"> </w:t>
      </w:r>
      <w:r>
        <w:t>of</w:t>
      </w:r>
      <w:r>
        <w:rPr>
          <w:spacing w:val="-4"/>
        </w:rPr>
        <w:t xml:space="preserve"> </w:t>
      </w:r>
      <w:r>
        <w:t>the</w:t>
      </w:r>
      <w:r>
        <w:rPr>
          <w:spacing w:val="-4"/>
        </w:rPr>
        <w:t xml:space="preserve"> </w:t>
      </w:r>
      <w:r>
        <w:t>AML/CTF</w:t>
      </w:r>
      <w:r>
        <w:rPr>
          <w:spacing w:val="-5"/>
        </w:rPr>
        <w:t xml:space="preserve"> </w:t>
      </w:r>
      <w:r>
        <w:t>Rules</w:t>
      </w:r>
      <w:r>
        <w:rPr>
          <w:spacing w:val="-5"/>
        </w:rPr>
        <w:t xml:space="preserve"> </w:t>
      </w:r>
      <w:r>
        <w:t>made</w:t>
      </w:r>
      <w:r>
        <w:rPr>
          <w:spacing w:val="-4"/>
        </w:rPr>
        <w:t xml:space="preserve"> </w:t>
      </w:r>
      <w:r>
        <w:t>for</w:t>
      </w:r>
      <w:r>
        <w:rPr>
          <w:spacing w:val="-4"/>
        </w:rPr>
        <w:t xml:space="preserve"> </w:t>
      </w:r>
      <w:r>
        <w:t>the</w:t>
      </w:r>
      <w:r>
        <w:rPr>
          <w:spacing w:val="-4"/>
        </w:rPr>
        <w:t xml:space="preserve"> </w:t>
      </w:r>
      <w:r>
        <w:t>purposes</w:t>
      </w:r>
      <w:r>
        <w:rPr>
          <w:spacing w:val="-5"/>
        </w:rPr>
        <w:t xml:space="preserve"> </w:t>
      </w:r>
      <w:r>
        <w:t>of a provision of this</w:t>
      </w:r>
      <w:r>
        <w:rPr>
          <w:spacing w:val="-1"/>
        </w:rPr>
        <w:t xml:space="preserve"> </w:t>
      </w:r>
      <w:r>
        <w:t>Act mentioned in paragraph (a), (b) or (c) of this subsection;</w:t>
      </w:r>
    </w:p>
    <w:p w14:paraId="0C4C02C7" w14:textId="77777777" w:rsidR="00EF24D2" w:rsidRDefault="00000000">
      <w:pPr>
        <w:pStyle w:val="ListParagraph"/>
        <w:numPr>
          <w:ilvl w:val="1"/>
          <w:numId w:val="54"/>
        </w:numPr>
        <w:tabs>
          <w:tab w:val="left" w:pos="2351"/>
          <w:tab w:val="left" w:pos="2353"/>
        </w:tabs>
        <w:ind w:right="836"/>
        <w:jc w:val="both"/>
      </w:pPr>
      <w:r>
        <w:t>a provision of an instrument made under a provision of this Act</w:t>
      </w:r>
      <w:r>
        <w:rPr>
          <w:spacing w:val="-4"/>
        </w:rPr>
        <w:t xml:space="preserve"> </w:t>
      </w:r>
      <w:r>
        <w:t>mentioned</w:t>
      </w:r>
      <w:r>
        <w:rPr>
          <w:spacing w:val="-4"/>
        </w:rPr>
        <w:t xml:space="preserve"> </w:t>
      </w:r>
      <w:r>
        <w:t>in</w:t>
      </w:r>
      <w:r>
        <w:rPr>
          <w:spacing w:val="-4"/>
        </w:rPr>
        <w:t xml:space="preserve"> </w:t>
      </w:r>
      <w:r>
        <w:t>paragraph</w:t>
      </w:r>
      <w:r>
        <w:rPr>
          <w:spacing w:val="-4"/>
        </w:rPr>
        <w:t xml:space="preserve"> </w:t>
      </w:r>
      <w:r>
        <w:t>(a),</w:t>
      </w:r>
      <w:r>
        <w:rPr>
          <w:spacing w:val="-4"/>
        </w:rPr>
        <w:t xml:space="preserve"> </w:t>
      </w:r>
      <w:r>
        <w:t>(b)</w:t>
      </w:r>
      <w:r>
        <w:rPr>
          <w:spacing w:val="-4"/>
        </w:rPr>
        <w:t xml:space="preserve"> </w:t>
      </w:r>
      <w:r>
        <w:t>or</w:t>
      </w:r>
      <w:r>
        <w:rPr>
          <w:spacing w:val="-4"/>
        </w:rPr>
        <w:t xml:space="preserve"> </w:t>
      </w:r>
      <w:r>
        <w:t>(c)</w:t>
      </w:r>
      <w:r>
        <w:rPr>
          <w:spacing w:val="-4"/>
        </w:rPr>
        <w:t xml:space="preserve"> </w:t>
      </w:r>
      <w:r>
        <w:t>of</w:t>
      </w:r>
      <w:r>
        <w:rPr>
          <w:spacing w:val="-4"/>
        </w:rPr>
        <w:t xml:space="preserve"> </w:t>
      </w:r>
      <w:r>
        <w:t>this</w:t>
      </w:r>
      <w:r>
        <w:rPr>
          <w:spacing w:val="-5"/>
        </w:rPr>
        <w:t xml:space="preserve"> </w:t>
      </w:r>
      <w:r>
        <w:t>subsection.</w:t>
      </w:r>
    </w:p>
    <w:p w14:paraId="5B134191" w14:textId="77777777" w:rsidR="00EF24D2" w:rsidRDefault="00000000">
      <w:pPr>
        <w:pStyle w:val="ListParagraph"/>
        <w:numPr>
          <w:ilvl w:val="0"/>
          <w:numId w:val="54"/>
        </w:numPr>
        <w:tabs>
          <w:tab w:val="left" w:pos="1844"/>
        </w:tabs>
        <w:spacing w:before="180"/>
        <w:ind w:right="716"/>
      </w:pPr>
      <w:r>
        <w:t>The AUSTRAC CEO must take reasonable steps to ensure that administrative</w:t>
      </w:r>
      <w:r>
        <w:rPr>
          <w:spacing w:val="-4"/>
        </w:rPr>
        <w:t xml:space="preserve"> </w:t>
      </w:r>
      <w:r>
        <w:t>action</w:t>
      </w:r>
      <w:r>
        <w:rPr>
          <w:spacing w:val="-4"/>
        </w:rPr>
        <w:t xml:space="preserve"> </w:t>
      </w:r>
      <w:r>
        <w:t>taken</w:t>
      </w:r>
      <w:r>
        <w:rPr>
          <w:spacing w:val="-4"/>
        </w:rPr>
        <w:t xml:space="preserve"> </w:t>
      </w:r>
      <w:r>
        <w:t>by</w:t>
      </w:r>
      <w:r>
        <w:rPr>
          <w:spacing w:val="-4"/>
        </w:rPr>
        <w:t xml:space="preserve"> </w:t>
      </w:r>
      <w:r>
        <w:t>the</w:t>
      </w:r>
      <w:r>
        <w:rPr>
          <w:spacing w:val="-4"/>
        </w:rPr>
        <w:t xml:space="preserve"> </w:t>
      </w:r>
      <w:r>
        <w:t>operation</w:t>
      </w:r>
      <w:r>
        <w:rPr>
          <w:spacing w:val="-4"/>
        </w:rPr>
        <w:t xml:space="preserve"> </w:t>
      </w:r>
      <w:r>
        <w:t>of</w:t>
      </w:r>
      <w:r>
        <w:rPr>
          <w:spacing w:val="-4"/>
        </w:rPr>
        <w:t xml:space="preserve"> </w:t>
      </w:r>
      <w:r>
        <w:t>a</w:t>
      </w:r>
      <w:r>
        <w:rPr>
          <w:spacing w:val="-5"/>
        </w:rPr>
        <w:t xml:space="preserve"> </w:t>
      </w:r>
      <w:r>
        <w:t>computer</w:t>
      </w:r>
      <w:r>
        <w:rPr>
          <w:spacing w:val="-4"/>
        </w:rPr>
        <w:t xml:space="preserve"> </w:t>
      </w:r>
      <w:r>
        <w:t>program under such an arrangement is consistent with the objects of this</w:t>
      </w:r>
      <w:r>
        <w:rPr>
          <w:spacing w:val="40"/>
        </w:rPr>
        <w:t xml:space="preserve"> </w:t>
      </w:r>
      <w:r>
        <w:rPr>
          <w:spacing w:val="-4"/>
        </w:rPr>
        <w:t>Act.</w:t>
      </w:r>
    </w:p>
    <w:p w14:paraId="0CC73723" w14:textId="77777777" w:rsidR="00EF24D2" w:rsidRDefault="00000000">
      <w:pPr>
        <w:pStyle w:val="ListParagraph"/>
        <w:numPr>
          <w:ilvl w:val="0"/>
          <w:numId w:val="54"/>
        </w:numPr>
        <w:tabs>
          <w:tab w:val="left" w:pos="1844"/>
        </w:tabs>
        <w:spacing w:before="180"/>
        <w:ind w:right="716"/>
      </w:pPr>
      <w:r>
        <w:t>Administrative action taken by the operation of a computer program</w:t>
      </w:r>
      <w:r>
        <w:rPr>
          <w:spacing w:val="-3"/>
        </w:rPr>
        <w:t xml:space="preserve"> </w:t>
      </w:r>
      <w:r>
        <w:t>under</w:t>
      </w:r>
      <w:r>
        <w:rPr>
          <w:spacing w:val="-3"/>
        </w:rPr>
        <w:t xml:space="preserve"> </w:t>
      </w:r>
      <w:r>
        <w:t>such</w:t>
      </w:r>
      <w:r>
        <w:rPr>
          <w:spacing w:val="-3"/>
        </w:rPr>
        <w:t xml:space="preserve"> </w:t>
      </w:r>
      <w:r>
        <w:t>an</w:t>
      </w:r>
      <w:r>
        <w:rPr>
          <w:spacing w:val="-3"/>
        </w:rPr>
        <w:t xml:space="preserve"> </w:t>
      </w:r>
      <w:r>
        <w:t>arrangement</w:t>
      </w:r>
      <w:r>
        <w:rPr>
          <w:spacing w:val="-4"/>
        </w:rPr>
        <w:t xml:space="preserve"> </w:t>
      </w:r>
      <w:r>
        <w:t>is,</w:t>
      </w:r>
      <w:r>
        <w:rPr>
          <w:spacing w:val="-3"/>
        </w:rPr>
        <w:t xml:space="preserve"> </w:t>
      </w: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this</w:t>
      </w:r>
      <w:r>
        <w:rPr>
          <w:spacing w:val="-4"/>
        </w:rPr>
        <w:t xml:space="preserve"> </w:t>
      </w:r>
      <w:r>
        <w:t>Act, the AML/CTF Rules and any other instrument made under this</w:t>
      </w:r>
      <w:r>
        <w:rPr>
          <w:spacing w:val="40"/>
        </w:rPr>
        <w:t xml:space="preserve"> </w:t>
      </w:r>
      <w:r>
        <w:t xml:space="preserve">Act, taken to be administrative action taken by the AUSTRAC </w:t>
      </w:r>
      <w:r>
        <w:rPr>
          <w:spacing w:val="-4"/>
        </w:rPr>
        <w:t>CEO.</w:t>
      </w:r>
    </w:p>
    <w:p w14:paraId="519AFCED" w14:textId="77777777" w:rsidR="00EF24D2" w:rsidRDefault="00EF24D2">
      <w:pPr>
        <w:pStyle w:val="BodyText"/>
        <w:rPr>
          <w:sz w:val="20"/>
        </w:rPr>
      </w:pPr>
    </w:p>
    <w:p w14:paraId="41E5E750" w14:textId="77777777" w:rsidR="00EF24D2" w:rsidRDefault="00000000">
      <w:pPr>
        <w:pStyle w:val="BodyText"/>
        <w:spacing w:before="178"/>
        <w:rPr>
          <w:sz w:val="20"/>
        </w:rPr>
      </w:pPr>
      <w:r>
        <w:rPr>
          <w:noProof/>
          <w:sz w:val="20"/>
        </w:rPr>
        <mc:AlternateContent>
          <mc:Choice Requires="wps">
            <w:drawing>
              <wp:anchor distT="0" distB="0" distL="0" distR="0" simplePos="0" relativeHeight="488023040" behindDoc="1" locked="0" layoutInCell="1" allowOverlap="1" wp14:anchorId="42B5D87E" wp14:editId="553F3C87">
                <wp:simplePos x="0" y="0"/>
                <wp:positionH relativeFrom="page">
                  <wp:posOffset>1511935</wp:posOffset>
                </wp:positionH>
                <wp:positionV relativeFrom="paragraph">
                  <wp:posOffset>274489</wp:posOffset>
                </wp:positionV>
                <wp:extent cx="4537075" cy="1270"/>
                <wp:effectExtent l="0" t="0" r="0" b="0"/>
                <wp:wrapTopAndBottom/>
                <wp:docPr id="906" name="Graphic 9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82B155B" id="Graphic 906" o:spid="_x0000_s1026" style="position:absolute;margin-left:119.05pt;margin-top:21.6pt;width:357.25pt;height:.1pt;z-index:-152934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ll51IOIAAAAJAQAADwAAAAAAAAAAAAAAAABtBAAAZHJzL2Rvd25yZXYueG1sUEsFBgAA&#10;AAAEAAQA8wAAAHwFAAAAAA==&#10;" path="m,l4537074,e" filled="f">
                <v:path arrowok="t"/>
                <w10:wrap type="topAndBottom" anchorx="page"/>
              </v:shape>
            </w:pict>
          </mc:Fallback>
        </mc:AlternateContent>
      </w:r>
    </w:p>
    <w:p w14:paraId="2BE7D263" w14:textId="77777777" w:rsidR="00EF24D2" w:rsidRDefault="00EF24D2">
      <w:pPr>
        <w:pStyle w:val="BodyText"/>
        <w:spacing w:before="172"/>
        <w:rPr>
          <w:sz w:val="16"/>
        </w:rPr>
      </w:pPr>
    </w:p>
    <w:p w14:paraId="777EF023"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319</w:t>
      </w:r>
    </w:p>
    <w:p w14:paraId="5BCF5630"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3C2A69CC" w14:textId="77777777" w:rsidR="00EF24D2" w:rsidRDefault="00EF24D2">
      <w:pPr>
        <w:rPr>
          <w:sz w:val="16"/>
        </w:rPr>
        <w:sectPr w:rsidR="00EF24D2">
          <w:pgSz w:w="11910" w:h="16840"/>
          <w:pgMar w:top="920" w:right="1700" w:bottom="360" w:left="1700" w:header="0" w:footer="177" w:gutter="0"/>
          <w:cols w:space="720"/>
        </w:sectPr>
      </w:pPr>
    </w:p>
    <w:p w14:paraId="42298256" w14:textId="77777777" w:rsidR="00EF24D2" w:rsidRDefault="00000000">
      <w:pPr>
        <w:spacing w:before="71"/>
        <w:ind w:left="710"/>
        <w:rPr>
          <w:sz w:val="20"/>
        </w:rPr>
      </w:pPr>
      <w:r>
        <w:rPr>
          <w:b/>
          <w:sz w:val="20"/>
        </w:rPr>
        <w:lastRenderedPageBreak/>
        <w:t>Part 16</w:t>
      </w:r>
      <w:r>
        <w:rPr>
          <w:b/>
          <w:spacing w:val="50"/>
          <w:sz w:val="20"/>
        </w:rPr>
        <w:t xml:space="preserve"> </w:t>
      </w:r>
      <w:r>
        <w:rPr>
          <w:spacing w:val="-2"/>
          <w:sz w:val="20"/>
        </w:rPr>
        <w:t>Administration</w:t>
      </w:r>
    </w:p>
    <w:p w14:paraId="4D7A052B" w14:textId="77777777" w:rsidR="00EF24D2" w:rsidRDefault="00000000">
      <w:pPr>
        <w:spacing w:before="30"/>
        <w:ind w:left="710"/>
        <w:rPr>
          <w:sz w:val="20"/>
        </w:rPr>
      </w:pPr>
      <w:r>
        <w:rPr>
          <w:b/>
          <w:sz w:val="20"/>
        </w:rPr>
        <w:t>Division</w:t>
      </w:r>
      <w:r>
        <w:rPr>
          <w:b/>
          <w:spacing w:val="-6"/>
          <w:sz w:val="20"/>
        </w:rPr>
        <w:t xml:space="preserve"> </w:t>
      </w:r>
      <w:r>
        <w:rPr>
          <w:b/>
          <w:sz w:val="20"/>
        </w:rPr>
        <w:t>6A</w:t>
      </w:r>
      <w:r>
        <w:rPr>
          <w:b/>
          <w:spacing w:val="45"/>
          <w:sz w:val="20"/>
        </w:rPr>
        <w:t xml:space="preserve"> </w:t>
      </w:r>
      <w:r>
        <w:rPr>
          <w:sz w:val="20"/>
        </w:rPr>
        <w:t>AUSTRAC</w:t>
      </w:r>
      <w:r>
        <w:rPr>
          <w:spacing w:val="-2"/>
          <w:sz w:val="20"/>
        </w:rPr>
        <w:t xml:space="preserve"> </w:t>
      </w:r>
      <w:r>
        <w:rPr>
          <w:sz w:val="20"/>
        </w:rPr>
        <w:t>CEO</w:t>
      </w:r>
      <w:r>
        <w:rPr>
          <w:spacing w:val="-3"/>
          <w:sz w:val="20"/>
        </w:rPr>
        <w:t xml:space="preserve"> </w:t>
      </w:r>
      <w:r>
        <w:rPr>
          <w:sz w:val="20"/>
        </w:rPr>
        <w:t>may</w:t>
      </w:r>
      <w:r>
        <w:rPr>
          <w:spacing w:val="-2"/>
          <w:sz w:val="20"/>
        </w:rPr>
        <w:t xml:space="preserve"> </w:t>
      </w:r>
      <w:r>
        <w:rPr>
          <w:sz w:val="20"/>
        </w:rPr>
        <w:t>use</w:t>
      </w:r>
      <w:r>
        <w:rPr>
          <w:spacing w:val="-3"/>
          <w:sz w:val="20"/>
        </w:rPr>
        <w:t xml:space="preserve"> </w:t>
      </w:r>
      <w:r>
        <w:rPr>
          <w:sz w:val="20"/>
        </w:rPr>
        <w:t>computers</w:t>
      </w:r>
      <w:r>
        <w:rPr>
          <w:spacing w:val="-3"/>
          <w:sz w:val="20"/>
        </w:rPr>
        <w:t xml:space="preserve"> </w:t>
      </w:r>
      <w:r>
        <w:rPr>
          <w:sz w:val="20"/>
        </w:rPr>
        <w:t>to</w:t>
      </w:r>
      <w:r>
        <w:rPr>
          <w:spacing w:val="-2"/>
          <w:sz w:val="20"/>
        </w:rPr>
        <w:t xml:space="preserve"> </w:t>
      </w:r>
      <w:r>
        <w:rPr>
          <w:sz w:val="20"/>
        </w:rPr>
        <w:t>take</w:t>
      </w:r>
      <w:r>
        <w:rPr>
          <w:spacing w:val="-2"/>
          <w:sz w:val="20"/>
        </w:rPr>
        <w:t xml:space="preserve"> </w:t>
      </w:r>
      <w:r>
        <w:rPr>
          <w:sz w:val="20"/>
        </w:rPr>
        <w:t>administrative</w:t>
      </w:r>
      <w:r>
        <w:rPr>
          <w:spacing w:val="-2"/>
          <w:sz w:val="20"/>
        </w:rPr>
        <w:t xml:space="preserve"> action</w:t>
      </w:r>
    </w:p>
    <w:p w14:paraId="5D2519FC" w14:textId="77777777" w:rsidR="00EF24D2" w:rsidRDefault="00EF24D2">
      <w:pPr>
        <w:pStyle w:val="BodyText"/>
        <w:spacing w:before="46"/>
        <w:rPr>
          <w:sz w:val="20"/>
        </w:rPr>
      </w:pPr>
    </w:p>
    <w:p w14:paraId="7362D0CE" w14:textId="77777777" w:rsidR="00EF24D2" w:rsidRDefault="00000000">
      <w:pPr>
        <w:pStyle w:val="Heading6"/>
        <w:ind w:left="710"/>
      </w:pPr>
      <w:r>
        <w:rPr>
          <w:noProof/>
        </w:rPr>
        <mc:AlternateContent>
          <mc:Choice Requires="wps">
            <w:drawing>
              <wp:anchor distT="0" distB="0" distL="0" distR="0" simplePos="0" relativeHeight="488023552" behindDoc="1" locked="0" layoutInCell="1" allowOverlap="1" wp14:anchorId="7601F050" wp14:editId="436D3522">
                <wp:simplePos x="0" y="0"/>
                <wp:positionH relativeFrom="page">
                  <wp:posOffset>1511935</wp:posOffset>
                </wp:positionH>
                <wp:positionV relativeFrom="paragraph">
                  <wp:posOffset>192734</wp:posOffset>
                </wp:positionV>
                <wp:extent cx="4537075" cy="1270"/>
                <wp:effectExtent l="0" t="0" r="0" b="0"/>
                <wp:wrapTopAndBottom/>
                <wp:docPr id="907" name="Graphic 9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D7955E" id="Graphic 907" o:spid="_x0000_s1026" style="position:absolute;margin-left:119.05pt;margin-top:15.2pt;width:357.25pt;height:.1pt;z-index:-152929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2"/>
        </w:rPr>
        <w:t xml:space="preserve"> </w:t>
      </w:r>
      <w:r>
        <w:rPr>
          <w:spacing w:val="-4"/>
        </w:rPr>
        <w:t>228A</w:t>
      </w:r>
    </w:p>
    <w:p w14:paraId="30F15D22" w14:textId="77777777" w:rsidR="00EF24D2" w:rsidRDefault="00EF24D2">
      <w:pPr>
        <w:pStyle w:val="BodyText"/>
        <w:spacing w:before="41"/>
      </w:pPr>
    </w:p>
    <w:p w14:paraId="368EA337" w14:textId="77777777" w:rsidR="00EF24D2" w:rsidRDefault="00000000">
      <w:pPr>
        <w:ind w:left="1844"/>
        <w:rPr>
          <w:i/>
        </w:rPr>
      </w:pPr>
      <w:r>
        <w:rPr>
          <w:i/>
        </w:rPr>
        <w:t>Substituted</w:t>
      </w:r>
      <w:r>
        <w:rPr>
          <w:i/>
          <w:spacing w:val="-1"/>
        </w:rPr>
        <w:t xml:space="preserve"> </w:t>
      </w:r>
      <w:r>
        <w:rPr>
          <w:i/>
          <w:spacing w:val="-2"/>
        </w:rPr>
        <w:t>decisions</w:t>
      </w:r>
    </w:p>
    <w:p w14:paraId="191841DC" w14:textId="77777777" w:rsidR="00EF24D2" w:rsidRDefault="00000000">
      <w:pPr>
        <w:pStyle w:val="ListParagraph"/>
        <w:numPr>
          <w:ilvl w:val="0"/>
          <w:numId w:val="54"/>
        </w:numPr>
        <w:tabs>
          <w:tab w:val="left" w:pos="1844"/>
        </w:tabs>
        <w:spacing w:before="180"/>
        <w:ind w:right="814"/>
      </w:pPr>
      <w:r>
        <w:t>The AUSTRAC CEO may substitute a decision for a decision the AUSTRAC</w:t>
      </w:r>
      <w:r>
        <w:rPr>
          <w:spacing w:val="-4"/>
        </w:rPr>
        <w:t xml:space="preserve"> </w:t>
      </w:r>
      <w:r>
        <w:t>CEO</w:t>
      </w:r>
      <w:r>
        <w:rPr>
          <w:spacing w:val="-4"/>
        </w:rPr>
        <w:t xml:space="preserve"> </w:t>
      </w:r>
      <w:r>
        <w:t>is</w:t>
      </w:r>
      <w:r>
        <w:rPr>
          <w:spacing w:val="-4"/>
        </w:rPr>
        <w:t xml:space="preserve"> </w:t>
      </w:r>
      <w:r>
        <w:t>taken</w:t>
      </w:r>
      <w:r>
        <w:rPr>
          <w:spacing w:val="-4"/>
        </w:rPr>
        <w:t xml:space="preserve"> </w:t>
      </w:r>
      <w:r>
        <w:t>to</w:t>
      </w:r>
      <w:r>
        <w:rPr>
          <w:spacing w:val="-4"/>
        </w:rPr>
        <w:t xml:space="preserve"> </w:t>
      </w:r>
      <w:r>
        <w:t>have</w:t>
      </w:r>
      <w:r>
        <w:rPr>
          <w:spacing w:val="-4"/>
        </w:rPr>
        <w:t xml:space="preserve"> </w:t>
      </w:r>
      <w:r>
        <w:t>made</w:t>
      </w:r>
      <w:r>
        <w:rPr>
          <w:spacing w:val="-4"/>
        </w:rPr>
        <w:t xml:space="preserve"> </w:t>
      </w:r>
      <w:r>
        <w:t>under</w:t>
      </w:r>
      <w:r>
        <w:rPr>
          <w:spacing w:val="-4"/>
        </w:rPr>
        <w:t xml:space="preserve"> </w:t>
      </w:r>
      <w:r>
        <w:t>subsection</w:t>
      </w:r>
      <w:r>
        <w:rPr>
          <w:spacing w:val="-4"/>
        </w:rPr>
        <w:t xml:space="preserve"> </w:t>
      </w:r>
      <w:r>
        <w:t>(4)</w:t>
      </w:r>
      <w:r>
        <w:rPr>
          <w:spacing w:val="-4"/>
        </w:rPr>
        <w:t xml:space="preserve"> </w:t>
      </w:r>
      <w:r>
        <w:t>if</w:t>
      </w:r>
      <w:r>
        <w:rPr>
          <w:spacing w:val="-4"/>
        </w:rPr>
        <w:t xml:space="preserve"> </w:t>
      </w:r>
      <w:r>
        <w:t xml:space="preserve">the AUSTRAC CEO is satisfied that the decision made by the operation of the computer program is not the correct or preferable </w:t>
      </w:r>
      <w:r>
        <w:rPr>
          <w:spacing w:val="-2"/>
        </w:rPr>
        <w:t>decision.</w:t>
      </w:r>
    </w:p>
    <w:p w14:paraId="52A35655" w14:textId="77777777" w:rsidR="00EF24D2" w:rsidRDefault="00000000">
      <w:pPr>
        <w:pStyle w:val="ListParagraph"/>
        <w:numPr>
          <w:ilvl w:val="0"/>
          <w:numId w:val="54"/>
        </w:numPr>
        <w:tabs>
          <w:tab w:val="left" w:pos="1844"/>
        </w:tabs>
        <w:spacing w:before="180"/>
        <w:ind w:right="801"/>
        <w:jc w:val="both"/>
      </w:pPr>
      <w:r>
        <w:t>The AUSTRAC CEO does not have a duty to consider whether to exercise</w:t>
      </w:r>
      <w:r>
        <w:rPr>
          <w:spacing w:val="-5"/>
        </w:rPr>
        <w:t xml:space="preserve"> </w:t>
      </w:r>
      <w:r>
        <w:t>the</w:t>
      </w:r>
      <w:r>
        <w:rPr>
          <w:spacing w:val="-4"/>
        </w:rPr>
        <w:t xml:space="preserve"> </w:t>
      </w:r>
      <w:r>
        <w:t>power</w:t>
      </w:r>
      <w:r>
        <w:rPr>
          <w:spacing w:val="-4"/>
        </w:rPr>
        <w:t xml:space="preserve"> </w:t>
      </w:r>
      <w:r>
        <w:t>under</w:t>
      </w:r>
      <w:r>
        <w:rPr>
          <w:spacing w:val="-4"/>
        </w:rPr>
        <w:t xml:space="preserve"> </w:t>
      </w:r>
      <w:r>
        <w:t>subsection</w:t>
      </w:r>
      <w:r>
        <w:rPr>
          <w:spacing w:val="-4"/>
        </w:rPr>
        <w:t xml:space="preserve"> </w:t>
      </w:r>
      <w:r>
        <w:t>(5)</w:t>
      </w:r>
      <w:r>
        <w:rPr>
          <w:spacing w:val="-4"/>
        </w:rPr>
        <w:t xml:space="preserve"> </w:t>
      </w:r>
      <w:r>
        <w:t>in</w:t>
      </w:r>
      <w:r>
        <w:rPr>
          <w:spacing w:val="-4"/>
        </w:rPr>
        <w:t xml:space="preserve"> </w:t>
      </w:r>
      <w:r>
        <w:t>respect</w:t>
      </w:r>
      <w:r>
        <w:rPr>
          <w:spacing w:val="-4"/>
        </w:rPr>
        <w:t xml:space="preserve"> </w:t>
      </w:r>
      <w:r>
        <w:t>of</w:t>
      </w:r>
      <w:r>
        <w:rPr>
          <w:spacing w:val="-4"/>
        </w:rPr>
        <w:t xml:space="preserve"> </w:t>
      </w:r>
      <w:r>
        <w:t>any</w:t>
      </w:r>
      <w:r>
        <w:rPr>
          <w:spacing w:val="-4"/>
        </w:rPr>
        <w:t xml:space="preserve"> </w:t>
      </w:r>
      <w:r>
        <w:t>decision, whether</w:t>
      </w:r>
      <w:r>
        <w:rPr>
          <w:spacing w:val="-3"/>
        </w:rPr>
        <w:t xml:space="preserve"> </w:t>
      </w:r>
      <w:r>
        <w:t>the</w:t>
      </w:r>
      <w:r>
        <w:rPr>
          <w:spacing w:val="-4"/>
        </w:rPr>
        <w:t xml:space="preserve"> </w:t>
      </w:r>
      <w:r>
        <w:t>AUSTRAC</w:t>
      </w:r>
      <w:r>
        <w:rPr>
          <w:spacing w:val="-3"/>
        </w:rPr>
        <w:t xml:space="preserve"> </w:t>
      </w:r>
      <w:r>
        <w:t>CEO</w:t>
      </w:r>
      <w:r>
        <w:rPr>
          <w:spacing w:val="-4"/>
        </w:rPr>
        <w:t xml:space="preserve"> </w:t>
      </w:r>
      <w:r>
        <w:t>is</w:t>
      </w:r>
      <w:r>
        <w:rPr>
          <w:spacing w:val="-4"/>
        </w:rPr>
        <w:t xml:space="preserve"> </w:t>
      </w:r>
      <w:r>
        <w:t>requested</w:t>
      </w:r>
      <w:r>
        <w:rPr>
          <w:spacing w:val="-3"/>
        </w:rPr>
        <w:t xml:space="preserve"> </w:t>
      </w:r>
      <w:r>
        <w:t>to</w:t>
      </w:r>
      <w:r>
        <w:rPr>
          <w:spacing w:val="-3"/>
        </w:rPr>
        <w:t xml:space="preserve"> </w:t>
      </w:r>
      <w:r>
        <w:t>do</w:t>
      </w:r>
      <w:r>
        <w:rPr>
          <w:spacing w:val="-3"/>
        </w:rPr>
        <w:t xml:space="preserve"> </w:t>
      </w:r>
      <w:r>
        <w:t>so</w:t>
      </w:r>
      <w:r>
        <w:rPr>
          <w:spacing w:val="-3"/>
        </w:rPr>
        <w:t xml:space="preserve"> </w:t>
      </w:r>
      <w:r>
        <w:t>by</w:t>
      </w:r>
      <w:r>
        <w:rPr>
          <w:spacing w:val="-3"/>
        </w:rPr>
        <w:t xml:space="preserve"> </w:t>
      </w:r>
      <w:r>
        <w:t>an</w:t>
      </w:r>
      <w:r>
        <w:rPr>
          <w:spacing w:val="-3"/>
        </w:rPr>
        <w:t xml:space="preserve"> </w:t>
      </w:r>
      <w:r>
        <w:t>applicant or by any other person, or in any other circumstances.</w:t>
      </w:r>
    </w:p>
    <w:p w14:paraId="5F33EAAC" w14:textId="77777777" w:rsidR="00EF24D2" w:rsidRDefault="00000000">
      <w:pPr>
        <w:pStyle w:val="ListParagraph"/>
        <w:numPr>
          <w:ilvl w:val="0"/>
          <w:numId w:val="54"/>
        </w:numPr>
        <w:tabs>
          <w:tab w:val="left" w:pos="1843"/>
        </w:tabs>
        <w:spacing w:before="180"/>
        <w:ind w:left="1843" w:hanging="369"/>
      </w:pPr>
      <w:r>
        <w:t>To</w:t>
      </w:r>
      <w:r>
        <w:rPr>
          <w:spacing w:val="-1"/>
        </w:rPr>
        <w:t xml:space="preserve"> </w:t>
      </w:r>
      <w:r>
        <w:t xml:space="preserve">avoid doubt, </w:t>
      </w:r>
      <w:r>
        <w:rPr>
          <w:spacing w:val="-5"/>
        </w:rPr>
        <w:t>if:</w:t>
      </w:r>
    </w:p>
    <w:p w14:paraId="65BEA29F" w14:textId="77777777" w:rsidR="00EF24D2" w:rsidRDefault="00000000">
      <w:pPr>
        <w:pStyle w:val="ListParagraph"/>
        <w:numPr>
          <w:ilvl w:val="1"/>
          <w:numId w:val="54"/>
        </w:numPr>
        <w:tabs>
          <w:tab w:val="left" w:pos="2351"/>
          <w:tab w:val="left" w:pos="2353"/>
        </w:tabs>
        <w:ind w:right="768"/>
      </w:pPr>
      <w:r>
        <w:t>the AUSTRAC CEO is taken under subsection (4) to have made</w:t>
      </w:r>
      <w:r>
        <w:rPr>
          <w:spacing w:val="-4"/>
        </w:rPr>
        <w:t xml:space="preserve"> </w:t>
      </w:r>
      <w:r>
        <w:t>a</w:t>
      </w:r>
      <w:r>
        <w:rPr>
          <w:spacing w:val="-5"/>
        </w:rPr>
        <w:t xml:space="preserve"> </w:t>
      </w:r>
      <w:r>
        <w:t>decision</w:t>
      </w:r>
      <w:r>
        <w:rPr>
          <w:spacing w:val="-4"/>
        </w:rPr>
        <w:t xml:space="preserve"> </w:t>
      </w:r>
      <w:r>
        <w:t>under</w:t>
      </w:r>
      <w:r>
        <w:rPr>
          <w:spacing w:val="-4"/>
        </w:rPr>
        <w:t xml:space="preserve"> </w:t>
      </w:r>
      <w:r>
        <w:t>a</w:t>
      </w:r>
      <w:r>
        <w:rPr>
          <w:spacing w:val="-4"/>
        </w:rPr>
        <w:t xml:space="preserve"> </w:t>
      </w:r>
      <w:r>
        <w:t>provision</w:t>
      </w:r>
      <w:r>
        <w:rPr>
          <w:spacing w:val="-4"/>
        </w:rPr>
        <w:t xml:space="preserve"> </w:t>
      </w:r>
      <w:r>
        <w:t>of</w:t>
      </w:r>
      <w:r>
        <w:rPr>
          <w:spacing w:val="-4"/>
        </w:rPr>
        <w:t xml:space="preserve"> </w:t>
      </w:r>
      <w:r>
        <w:t>this</w:t>
      </w:r>
      <w:r>
        <w:rPr>
          <w:spacing w:val="-5"/>
        </w:rPr>
        <w:t xml:space="preserve"> </w:t>
      </w:r>
      <w:r>
        <w:t>Act,</w:t>
      </w:r>
      <w:r>
        <w:rPr>
          <w:spacing w:val="-4"/>
        </w:rPr>
        <w:t xml:space="preserve"> </w:t>
      </w:r>
      <w:r>
        <w:t>the</w:t>
      </w:r>
      <w:r>
        <w:rPr>
          <w:spacing w:val="-4"/>
        </w:rPr>
        <w:t xml:space="preserve"> </w:t>
      </w:r>
      <w:r>
        <w:t xml:space="preserve">AML/CTF Rules or an instrument made under this Act (the </w:t>
      </w:r>
      <w:r>
        <w:rPr>
          <w:b/>
          <w:i/>
        </w:rPr>
        <w:t>original provision</w:t>
      </w:r>
      <w:r>
        <w:t>); and</w:t>
      </w:r>
    </w:p>
    <w:p w14:paraId="5D719B4E" w14:textId="77777777" w:rsidR="00EF24D2" w:rsidRDefault="00000000">
      <w:pPr>
        <w:pStyle w:val="ListParagraph"/>
        <w:numPr>
          <w:ilvl w:val="1"/>
          <w:numId w:val="54"/>
        </w:numPr>
        <w:tabs>
          <w:tab w:val="left" w:pos="2353"/>
        </w:tabs>
        <w:ind w:right="1060" w:hanging="370"/>
      </w:pPr>
      <w:r>
        <w:t>the</w:t>
      </w:r>
      <w:r>
        <w:rPr>
          <w:spacing w:val="-5"/>
        </w:rPr>
        <w:t xml:space="preserve"> </w:t>
      </w:r>
      <w:r>
        <w:t>AUSTRAC</w:t>
      </w:r>
      <w:r>
        <w:rPr>
          <w:spacing w:val="-5"/>
        </w:rPr>
        <w:t xml:space="preserve"> </w:t>
      </w:r>
      <w:r>
        <w:t>CEO</w:t>
      </w:r>
      <w:r>
        <w:rPr>
          <w:spacing w:val="-6"/>
        </w:rPr>
        <w:t xml:space="preserve"> </w:t>
      </w:r>
      <w:r>
        <w:t>substitutes</w:t>
      </w:r>
      <w:r>
        <w:rPr>
          <w:spacing w:val="-6"/>
        </w:rPr>
        <w:t xml:space="preserve"> </w:t>
      </w:r>
      <w:r>
        <w:t>a</w:t>
      </w:r>
      <w:r>
        <w:rPr>
          <w:spacing w:val="-5"/>
        </w:rPr>
        <w:t xml:space="preserve"> </w:t>
      </w:r>
      <w:r>
        <w:t>decision</w:t>
      </w:r>
      <w:r>
        <w:rPr>
          <w:spacing w:val="-5"/>
        </w:rPr>
        <w:t xml:space="preserve"> </w:t>
      </w:r>
      <w:r>
        <w:t>(the</w:t>
      </w:r>
      <w:r>
        <w:rPr>
          <w:spacing w:val="-6"/>
        </w:rPr>
        <w:t xml:space="preserve"> </w:t>
      </w:r>
      <w:r>
        <w:rPr>
          <w:b/>
          <w:i/>
        </w:rPr>
        <w:t>substitute decision</w:t>
      </w:r>
      <w:r>
        <w:t>) under subsection (5) for that decision;</w:t>
      </w:r>
    </w:p>
    <w:p w14:paraId="6A5FEE9A" w14:textId="77777777" w:rsidR="00EF24D2" w:rsidRDefault="00000000">
      <w:pPr>
        <w:pStyle w:val="BodyText"/>
        <w:spacing w:before="40"/>
        <w:ind w:left="1844" w:right="801"/>
      </w:pPr>
      <w:r>
        <w:t>then,</w:t>
      </w:r>
      <w:r>
        <w:rPr>
          <w:spacing w:val="-3"/>
        </w:rPr>
        <w:t xml:space="preserve"> </w:t>
      </w: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this</w:t>
      </w:r>
      <w:r>
        <w:rPr>
          <w:spacing w:val="-4"/>
        </w:rPr>
        <w:t xml:space="preserve"> </w:t>
      </w:r>
      <w:r>
        <w:t>Act,</w:t>
      </w:r>
      <w:r>
        <w:rPr>
          <w:spacing w:val="-3"/>
        </w:rPr>
        <w:t xml:space="preserve"> </w:t>
      </w:r>
      <w:r>
        <w:t>the</w:t>
      </w:r>
      <w:r>
        <w:rPr>
          <w:spacing w:val="-3"/>
        </w:rPr>
        <w:t xml:space="preserve"> </w:t>
      </w:r>
      <w:r>
        <w:t>AML/CTF</w:t>
      </w:r>
      <w:r>
        <w:rPr>
          <w:spacing w:val="-4"/>
        </w:rPr>
        <w:t xml:space="preserve"> </w:t>
      </w:r>
      <w:r>
        <w:t>Rules</w:t>
      </w:r>
      <w:r>
        <w:rPr>
          <w:spacing w:val="-3"/>
        </w:rPr>
        <w:t xml:space="preserve"> </w:t>
      </w:r>
      <w:r>
        <w:t>and</w:t>
      </w:r>
      <w:r>
        <w:rPr>
          <w:spacing w:val="-3"/>
        </w:rPr>
        <w:t xml:space="preserve"> </w:t>
      </w:r>
      <w:r>
        <w:t xml:space="preserve">any other instrument made under this Act, the AUSTRAC CEO is taken to have made the substitute decision under the original </w:t>
      </w:r>
      <w:r>
        <w:rPr>
          <w:spacing w:val="-2"/>
        </w:rPr>
        <w:t>provision.</w:t>
      </w:r>
    </w:p>
    <w:p w14:paraId="7D518007" w14:textId="77777777" w:rsidR="00EF24D2" w:rsidRDefault="00000000">
      <w:pPr>
        <w:spacing w:before="240"/>
        <w:ind w:left="1844"/>
        <w:rPr>
          <w:i/>
        </w:rPr>
      </w:pPr>
      <w:r>
        <w:rPr>
          <w:i/>
        </w:rPr>
        <w:t>Arrangement</w:t>
      </w:r>
      <w:r>
        <w:rPr>
          <w:i/>
          <w:spacing w:val="-1"/>
        </w:rPr>
        <w:t xml:space="preserve"> </w:t>
      </w:r>
      <w:r>
        <w:rPr>
          <w:i/>
        </w:rPr>
        <w:t>not a legislative</w:t>
      </w:r>
      <w:r>
        <w:rPr>
          <w:i/>
          <w:spacing w:val="-1"/>
        </w:rPr>
        <w:t xml:space="preserve"> </w:t>
      </w:r>
      <w:r>
        <w:rPr>
          <w:i/>
          <w:spacing w:val="-2"/>
        </w:rPr>
        <w:t>instrument</w:t>
      </w:r>
    </w:p>
    <w:p w14:paraId="3AA996F0" w14:textId="77777777" w:rsidR="00EF24D2" w:rsidRDefault="00000000">
      <w:pPr>
        <w:pStyle w:val="ListParagraph"/>
        <w:numPr>
          <w:ilvl w:val="0"/>
          <w:numId w:val="54"/>
        </w:numPr>
        <w:tabs>
          <w:tab w:val="left" w:pos="1844"/>
        </w:tabs>
        <w:spacing w:before="180"/>
        <w:ind w:right="1205"/>
      </w:pPr>
      <w:r>
        <w:t>An</w:t>
      </w:r>
      <w:r>
        <w:rPr>
          <w:spacing w:val="-4"/>
        </w:rPr>
        <w:t xml:space="preserve"> </w:t>
      </w:r>
      <w:r>
        <w:t>arrangement</w:t>
      </w:r>
      <w:r>
        <w:rPr>
          <w:spacing w:val="-4"/>
        </w:rPr>
        <w:t xml:space="preserve"> </w:t>
      </w:r>
      <w:r>
        <w:t>made</w:t>
      </w:r>
      <w:r>
        <w:rPr>
          <w:spacing w:val="-5"/>
        </w:rPr>
        <w:t xml:space="preserve"> </w:t>
      </w:r>
      <w:r>
        <w:t>under</w:t>
      </w:r>
      <w:r>
        <w:rPr>
          <w:spacing w:val="-4"/>
        </w:rPr>
        <w:t xml:space="preserve"> </w:t>
      </w:r>
      <w:r>
        <w:t>subsection</w:t>
      </w:r>
      <w:r>
        <w:rPr>
          <w:spacing w:val="-4"/>
        </w:rPr>
        <w:t xml:space="preserve"> </w:t>
      </w:r>
      <w:r>
        <w:t>(1)</w:t>
      </w:r>
      <w:r>
        <w:rPr>
          <w:spacing w:val="-4"/>
        </w:rPr>
        <w:t xml:space="preserve"> </w:t>
      </w:r>
      <w:r>
        <w:t>is</w:t>
      </w:r>
      <w:r>
        <w:rPr>
          <w:spacing w:val="-5"/>
        </w:rPr>
        <w:t xml:space="preserve"> </w:t>
      </w:r>
      <w:r>
        <w:t>not</w:t>
      </w:r>
      <w:r>
        <w:rPr>
          <w:spacing w:val="-4"/>
        </w:rPr>
        <w:t xml:space="preserve"> </w:t>
      </w:r>
      <w:r>
        <w:t>a</w:t>
      </w:r>
      <w:r>
        <w:rPr>
          <w:spacing w:val="-4"/>
        </w:rPr>
        <w:t xml:space="preserve"> </w:t>
      </w:r>
      <w:r>
        <w:t xml:space="preserve">legislative </w:t>
      </w:r>
      <w:r>
        <w:rPr>
          <w:spacing w:val="-2"/>
        </w:rPr>
        <w:t>instrument.</w:t>
      </w:r>
    </w:p>
    <w:p w14:paraId="17103B8C" w14:textId="77777777" w:rsidR="00EF24D2" w:rsidRDefault="00000000">
      <w:pPr>
        <w:spacing w:before="240"/>
        <w:ind w:left="1844"/>
        <w:rPr>
          <w:b/>
          <w:i/>
        </w:rPr>
      </w:pPr>
      <w:r>
        <w:rPr>
          <w:i/>
        </w:rPr>
        <w:t>Meaning</w:t>
      </w:r>
      <w:r>
        <w:rPr>
          <w:i/>
          <w:spacing w:val="-1"/>
        </w:rPr>
        <w:t xml:space="preserve"> </w:t>
      </w:r>
      <w:r>
        <w:rPr>
          <w:i/>
        </w:rPr>
        <w:t xml:space="preserve">of </w:t>
      </w:r>
      <w:r>
        <w:rPr>
          <w:b/>
          <w:i/>
        </w:rPr>
        <w:t xml:space="preserve">administrative </w:t>
      </w:r>
      <w:r>
        <w:rPr>
          <w:b/>
          <w:i/>
          <w:spacing w:val="-2"/>
        </w:rPr>
        <w:t>action</w:t>
      </w:r>
    </w:p>
    <w:p w14:paraId="64C932D6" w14:textId="77777777" w:rsidR="00EF24D2" w:rsidRDefault="00000000">
      <w:pPr>
        <w:pStyle w:val="ListParagraph"/>
        <w:numPr>
          <w:ilvl w:val="0"/>
          <w:numId w:val="54"/>
        </w:numPr>
        <w:tabs>
          <w:tab w:val="left" w:pos="1843"/>
        </w:tabs>
        <w:spacing w:before="180"/>
        <w:ind w:left="1843" w:hanging="369"/>
      </w:pPr>
      <w:r>
        <w:t>Each</w:t>
      </w:r>
      <w:r>
        <w:rPr>
          <w:spacing w:val="-5"/>
        </w:rPr>
        <w:t xml:space="preserve"> </w:t>
      </w:r>
      <w:r>
        <w:t>of</w:t>
      </w:r>
      <w:r>
        <w:rPr>
          <w:spacing w:val="-2"/>
        </w:rPr>
        <w:t xml:space="preserve"> </w:t>
      </w:r>
      <w:r>
        <w:t>the</w:t>
      </w:r>
      <w:r>
        <w:rPr>
          <w:spacing w:val="-2"/>
        </w:rPr>
        <w:t xml:space="preserve"> </w:t>
      </w:r>
      <w:r>
        <w:t>following</w:t>
      </w:r>
      <w:r>
        <w:rPr>
          <w:spacing w:val="-2"/>
        </w:rPr>
        <w:t xml:space="preserve"> </w:t>
      </w:r>
      <w:r>
        <w:t>constitutes</w:t>
      </w:r>
      <w:r>
        <w:rPr>
          <w:spacing w:val="-3"/>
        </w:rPr>
        <w:t xml:space="preserve"> </w:t>
      </w:r>
      <w:r>
        <w:t>taking</w:t>
      </w:r>
      <w:r>
        <w:rPr>
          <w:spacing w:val="-2"/>
        </w:rPr>
        <w:t xml:space="preserve"> </w:t>
      </w:r>
      <w:r>
        <w:rPr>
          <w:b/>
          <w:i/>
        </w:rPr>
        <w:t>administrative</w:t>
      </w:r>
      <w:r>
        <w:rPr>
          <w:b/>
          <w:i/>
          <w:spacing w:val="-2"/>
        </w:rPr>
        <w:t xml:space="preserve"> action</w:t>
      </w:r>
      <w:r>
        <w:rPr>
          <w:spacing w:val="-2"/>
        </w:rPr>
        <w:t>:</w:t>
      </w:r>
    </w:p>
    <w:p w14:paraId="15B038CD" w14:textId="77777777" w:rsidR="00EF24D2" w:rsidRDefault="00000000">
      <w:pPr>
        <w:pStyle w:val="ListParagraph"/>
        <w:numPr>
          <w:ilvl w:val="1"/>
          <w:numId w:val="54"/>
        </w:numPr>
        <w:tabs>
          <w:tab w:val="left" w:pos="2352"/>
        </w:tabs>
        <w:ind w:left="2352" w:hanging="356"/>
      </w:pPr>
      <w:r>
        <w:t xml:space="preserve">making a </w:t>
      </w:r>
      <w:r>
        <w:rPr>
          <w:spacing w:val="-2"/>
        </w:rPr>
        <w:t>decision;</w:t>
      </w:r>
    </w:p>
    <w:p w14:paraId="247FCA05" w14:textId="77777777" w:rsidR="00EF24D2" w:rsidRDefault="00000000">
      <w:pPr>
        <w:pStyle w:val="ListParagraph"/>
        <w:numPr>
          <w:ilvl w:val="1"/>
          <w:numId w:val="54"/>
        </w:numPr>
        <w:tabs>
          <w:tab w:val="left" w:pos="2353"/>
        </w:tabs>
        <w:ind w:hanging="369"/>
      </w:pPr>
      <w:r>
        <w:t>exercising</w:t>
      </w:r>
      <w:r>
        <w:rPr>
          <w:spacing w:val="-3"/>
        </w:rPr>
        <w:t xml:space="preserve"> </w:t>
      </w:r>
      <w:r>
        <w:t>any power or</w:t>
      </w:r>
      <w:r>
        <w:rPr>
          <w:spacing w:val="-1"/>
        </w:rPr>
        <w:t xml:space="preserve"> </w:t>
      </w:r>
      <w:r>
        <w:t xml:space="preserve">complying with any </w:t>
      </w:r>
      <w:r>
        <w:rPr>
          <w:spacing w:val="-2"/>
        </w:rPr>
        <w:t>obligation;</w:t>
      </w:r>
    </w:p>
    <w:p w14:paraId="5575E879" w14:textId="77777777" w:rsidR="00EF24D2" w:rsidRDefault="00000000">
      <w:pPr>
        <w:pStyle w:val="ListParagraph"/>
        <w:numPr>
          <w:ilvl w:val="1"/>
          <w:numId w:val="54"/>
        </w:numPr>
        <w:tabs>
          <w:tab w:val="left" w:pos="2351"/>
          <w:tab w:val="left" w:pos="2353"/>
        </w:tabs>
        <w:ind w:right="1544"/>
      </w:pPr>
      <w:r>
        <w:t>doing anything else related to making a decision or exercising</w:t>
      </w:r>
      <w:r>
        <w:rPr>
          <w:spacing w:val="-5"/>
        </w:rPr>
        <w:t xml:space="preserve"> </w:t>
      </w:r>
      <w:r>
        <w:t>a</w:t>
      </w:r>
      <w:r>
        <w:rPr>
          <w:spacing w:val="-5"/>
        </w:rPr>
        <w:t xml:space="preserve"> </w:t>
      </w:r>
      <w:r>
        <w:t>power</w:t>
      </w:r>
      <w:r>
        <w:rPr>
          <w:spacing w:val="-5"/>
        </w:rPr>
        <w:t xml:space="preserve"> </w:t>
      </w:r>
      <w:r>
        <w:t>or</w:t>
      </w:r>
      <w:r>
        <w:rPr>
          <w:spacing w:val="-5"/>
        </w:rPr>
        <w:t xml:space="preserve"> </w:t>
      </w:r>
      <w:r>
        <w:t>complying</w:t>
      </w:r>
      <w:r>
        <w:rPr>
          <w:spacing w:val="-5"/>
        </w:rPr>
        <w:t xml:space="preserve"> </w:t>
      </w:r>
      <w:r>
        <w:t>with</w:t>
      </w:r>
      <w:r>
        <w:rPr>
          <w:spacing w:val="-5"/>
        </w:rPr>
        <w:t xml:space="preserve"> </w:t>
      </w:r>
      <w:r>
        <w:t>an</w:t>
      </w:r>
      <w:r>
        <w:rPr>
          <w:spacing w:val="-5"/>
        </w:rPr>
        <w:t xml:space="preserve"> </w:t>
      </w:r>
      <w:r>
        <w:t>obligation.</w:t>
      </w:r>
    </w:p>
    <w:p w14:paraId="27644ED0" w14:textId="77777777" w:rsidR="00EF24D2" w:rsidRDefault="00EF24D2">
      <w:pPr>
        <w:pStyle w:val="BodyText"/>
        <w:rPr>
          <w:sz w:val="20"/>
        </w:rPr>
      </w:pPr>
    </w:p>
    <w:p w14:paraId="4E3047C5" w14:textId="77777777" w:rsidR="00EF24D2" w:rsidRDefault="00000000">
      <w:pPr>
        <w:pStyle w:val="BodyText"/>
        <w:spacing w:before="182"/>
        <w:rPr>
          <w:sz w:val="20"/>
        </w:rPr>
      </w:pPr>
      <w:r>
        <w:rPr>
          <w:noProof/>
          <w:sz w:val="20"/>
        </w:rPr>
        <mc:AlternateContent>
          <mc:Choice Requires="wps">
            <w:drawing>
              <wp:anchor distT="0" distB="0" distL="0" distR="0" simplePos="0" relativeHeight="488024064" behindDoc="1" locked="0" layoutInCell="1" allowOverlap="1" wp14:anchorId="4F9C2DCC" wp14:editId="3595B9C9">
                <wp:simplePos x="0" y="0"/>
                <wp:positionH relativeFrom="page">
                  <wp:posOffset>1511935</wp:posOffset>
                </wp:positionH>
                <wp:positionV relativeFrom="paragraph">
                  <wp:posOffset>277015</wp:posOffset>
                </wp:positionV>
                <wp:extent cx="4537075" cy="1270"/>
                <wp:effectExtent l="0" t="0" r="0" b="0"/>
                <wp:wrapTopAndBottom/>
                <wp:docPr id="908" name="Graphic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0A8F0E" id="Graphic 908" o:spid="_x0000_s1026" style="position:absolute;margin-left:119.05pt;margin-top:21.8pt;width:357.25pt;height:.1pt;z-index:-152924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BmFuz44QAAAAkBAAAPAAAAAAAAAAAAAAAAAG0EAABkcnMvZG93bnJldi54bWxQSwUGAAAA&#10;AAQABADzAAAAewUAAAAA&#10;" path="m,l4537074,e" filled="f">
                <v:path arrowok="t"/>
                <w10:wrap type="topAndBottom" anchorx="page"/>
              </v:shape>
            </w:pict>
          </mc:Fallback>
        </mc:AlternateContent>
      </w:r>
    </w:p>
    <w:p w14:paraId="2D3E31FA" w14:textId="77777777" w:rsidR="00EF24D2" w:rsidRDefault="00EF24D2">
      <w:pPr>
        <w:pStyle w:val="BodyText"/>
        <w:spacing w:before="172"/>
        <w:rPr>
          <w:sz w:val="16"/>
        </w:rPr>
      </w:pPr>
    </w:p>
    <w:p w14:paraId="460FFC64" w14:textId="77777777" w:rsidR="00EF24D2" w:rsidRDefault="00000000">
      <w:pPr>
        <w:tabs>
          <w:tab w:val="left" w:pos="2342"/>
        </w:tabs>
        <w:ind w:left="710"/>
        <w:rPr>
          <w:i/>
          <w:sz w:val="16"/>
        </w:rPr>
      </w:pPr>
      <w:r>
        <w:rPr>
          <w:i/>
          <w:spacing w:val="-5"/>
          <w:sz w:val="16"/>
        </w:rPr>
        <w:t>320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E52677C" w14:textId="77777777" w:rsidR="00EF24D2" w:rsidRDefault="00EF24D2">
      <w:pPr>
        <w:pStyle w:val="BodyText"/>
        <w:spacing w:before="12"/>
        <w:rPr>
          <w:i/>
          <w:sz w:val="16"/>
        </w:rPr>
      </w:pPr>
    </w:p>
    <w:p w14:paraId="6A58F41C"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199BDF2" w14:textId="77777777" w:rsidR="00EF24D2" w:rsidRDefault="00EF24D2">
      <w:pPr>
        <w:rPr>
          <w:sz w:val="16"/>
        </w:rPr>
        <w:sectPr w:rsidR="00EF24D2">
          <w:pgSz w:w="11910" w:h="16840"/>
          <w:pgMar w:top="920" w:right="1700" w:bottom="360" w:left="1700" w:header="0" w:footer="177" w:gutter="0"/>
          <w:cols w:space="720"/>
        </w:sectPr>
      </w:pPr>
    </w:p>
    <w:p w14:paraId="3218DCB5" w14:textId="77777777" w:rsidR="00EF24D2" w:rsidRDefault="00000000">
      <w:pPr>
        <w:spacing w:before="71"/>
        <w:ind w:right="707"/>
        <w:jc w:val="right"/>
        <w:rPr>
          <w:b/>
          <w:sz w:val="20"/>
        </w:rPr>
      </w:pPr>
      <w:r>
        <w:rPr>
          <w:sz w:val="20"/>
        </w:rPr>
        <w:lastRenderedPageBreak/>
        <w:t>Administration</w:t>
      </w:r>
      <w:r>
        <w:rPr>
          <w:spacing w:val="49"/>
          <w:sz w:val="20"/>
        </w:rPr>
        <w:t xml:space="preserve"> </w:t>
      </w:r>
      <w:r>
        <w:rPr>
          <w:b/>
          <w:sz w:val="20"/>
        </w:rPr>
        <w:t xml:space="preserve">Part </w:t>
      </w:r>
      <w:r>
        <w:rPr>
          <w:b/>
          <w:spacing w:val="-5"/>
          <w:sz w:val="20"/>
        </w:rPr>
        <w:t>16</w:t>
      </w:r>
    </w:p>
    <w:p w14:paraId="7ED7E5E4" w14:textId="77777777" w:rsidR="00EF24D2" w:rsidRDefault="00000000">
      <w:pPr>
        <w:spacing w:before="30"/>
        <w:ind w:left="5474"/>
        <w:rPr>
          <w:b/>
          <w:sz w:val="20"/>
        </w:rPr>
      </w:pPr>
      <w:r>
        <w:rPr>
          <w:sz w:val="20"/>
        </w:rPr>
        <w:t>AML/CTF</w:t>
      </w:r>
      <w:r>
        <w:rPr>
          <w:spacing w:val="-6"/>
          <w:sz w:val="20"/>
        </w:rPr>
        <w:t xml:space="preserve"> </w:t>
      </w:r>
      <w:r>
        <w:rPr>
          <w:sz w:val="20"/>
        </w:rPr>
        <w:t>Rules</w:t>
      </w:r>
      <w:r>
        <w:rPr>
          <w:spacing w:val="41"/>
          <w:sz w:val="20"/>
        </w:rPr>
        <w:t xml:space="preserve"> </w:t>
      </w:r>
      <w:r>
        <w:rPr>
          <w:b/>
          <w:sz w:val="20"/>
        </w:rPr>
        <w:t>Division</w:t>
      </w:r>
      <w:r>
        <w:rPr>
          <w:b/>
          <w:spacing w:val="-5"/>
          <w:sz w:val="20"/>
        </w:rPr>
        <w:t xml:space="preserve"> </w:t>
      </w:r>
      <w:r>
        <w:rPr>
          <w:b/>
          <w:spacing w:val="-10"/>
          <w:sz w:val="20"/>
        </w:rPr>
        <w:t>7</w:t>
      </w:r>
    </w:p>
    <w:p w14:paraId="3B9B4960" w14:textId="77777777" w:rsidR="00EF24D2" w:rsidRDefault="00EF24D2">
      <w:pPr>
        <w:pStyle w:val="BodyText"/>
        <w:spacing w:before="46"/>
        <w:rPr>
          <w:b/>
          <w:sz w:val="20"/>
        </w:rPr>
      </w:pPr>
    </w:p>
    <w:p w14:paraId="4F5AB0EE" w14:textId="77777777" w:rsidR="00EF24D2" w:rsidRDefault="00000000">
      <w:pPr>
        <w:ind w:right="709"/>
        <w:jc w:val="right"/>
        <w:rPr>
          <w:sz w:val="24"/>
        </w:rPr>
      </w:pPr>
      <w:r>
        <w:rPr>
          <w:noProof/>
          <w:sz w:val="24"/>
        </w:rPr>
        <mc:AlternateContent>
          <mc:Choice Requires="wps">
            <w:drawing>
              <wp:anchor distT="0" distB="0" distL="0" distR="0" simplePos="0" relativeHeight="488024576" behindDoc="1" locked="0" layoutInCell="1" allowOverlap="1" wp14:anchorId="4C052338" wp14:editId="7C24F4F4">
                <wp:simplePos x="0" y="0"/>
                <wp:positionH relativeFrom="page">
                  <wp:posOffset>1511935</wp:posOffset>
                </wp:positionH>
                <wp:positionV relativeFrom="paragraph">
                  <wp:posOffset>192734</wp:posOffset>
                </wp:positionV>
                <wp:extent cx="4537075" cy="1270"/>
                <wp:effectExtent l="0" t="0" r="0" b="0"/>
                <wp:wrapTopAndBottom/>
                <wp:docPr id="909" name="Graphic 9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618547" id="Graphic 909" o:spid="_x0000_s1026" style="position:absolute;margin-left:119.05pt;margin-top:15.2pt;width:357.25pt;height:.1pt;z-index:-152919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229</w:t>
      </w:r>
    </w:p>
    <w:p w14:paraId="6542781F" w14:textId="77777777" w:rsidR="00EF24D2" w:rsidRDefault="00EF24D2">
      <w:pPr>
        <w:pStyle w:val="BodyText"/>
        <w:spacing w:before="212"/>
        <w:rPr>
          <w:sz w:val="28"/>
        </w:rPr>
      </w:pPr>
    </w:p>
    <w:p w14:paraId="4207190D" w14:textId="77777777" w:rsidR="00EF24D2" w:rsidRDefault="00000000">
      <w:pPr>
        <w:pStyle w:val="Heading3"/>
      </w:pPr>
      <w:bookmarkStart w:id="361" w:name="_bookmark361"/>
      <w:bookmarkEnd w:id="361"/>
      <w:r>
        <w:t>Division</w:t>
      </w:r>
      <w:r>
        <w:rPr>
          <w:spacing w:val="-5"/>
        </w:rPr>
        <w:t xml:space="preserve"> </w:t>
      </w:r>
      <w:r>
        <w:t>7—AML/CTF</w:t>
      </w:r>
      <w:r>
        <w:rPr>
          <w:spacing w:val="-3"/>
        </w:rPr>
        <w:t xml:space="preserve"> </w:t>
      </w:r>
      <w:r>
        <w:rPr>
          <w:spacing w:val="-2"/>
        </w:rPr>
        <w:t>Rules</w:t>
      </w:r>
    </w:p>
    <w:p w14:paraId="2558CEC2" w14:textId="77777777" w:rsidR="00EF24D2" w:rsidRDefault="00000000">
      <w:pPr>
        <w:pStyle w:val="Heading5"/>
        <w:numPr>
          <w:ilvl w:val="0"/>
          <w:numId w:val="56"/>
        </w:numPr>
        <w:tabs>
          <w:tab w:val="left" w:pos="1190"/>
        </w:tabs>
        <w:spacing w:before="280"/>
      </w:pPr>
      <w:bookmarkStart w:id="362" w:name="_bookmark362"/>
      <w:bookmarkEnd w:id="362"/>
      <w:r>
        <w:t xml:space="preserve">AML/CTF </w:t>
      </w:r>
      <w:r>
        <w:rPr>
          <w:spacing w:val="-2"/>
        </w:rPr>
        <w:t>Rules</w:t>
      </w:r>
    </w:p>
    <w:p w14:paraId="5B00A372" w14:textId="77777777" w:rsidR="00EF24D2" w:rsidRDefault="00000000">
      <w:pPr>
        <w:pStyle w:val="ListParagraph"/>
        <w:numPr>
          <w:ilvl w:val="1"/>
          <w:numId w:val="56"/>
        </w:numPr>
        <w:tabs>
          <w:tab w:val="left" w:pos="1844"/>
        </w:tabs>
        <w:spacing w:before="180"/>
        <w:ind w:right="801"/>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by</w:t>
      </w:r>
      <w:r>
        <w:rPr>
          <w:spacing w:val="-4"/>
        </w:rPr>
        <w:t xml:space="preserve"> </w:t>
      </w:r>
      <w:r>
        <w:t>writing,</w:t>
      </w:r>
      <w:r>
        <w:rPr>
          <w:spacing w:val="-4"/>
        </w:rPr>
        <w:t xml:space="preserve"> </w:t>
      </w:r>
      <w:r>
        <w:t>make</w:t>
      </w:r>
      <w:r>
        <w:rPr>
          <w:spacing w:val="-4"/>
        </w:rPr>
        <w:t xml:space="preserve"> </w:t>
      </w:r>
      <w:r>
        <w:t>rules</w:t>
      </w:r>
      <w:r>
        <w:rPr>
          <w:spacing w:val="-5"/>
        </w:rPr>
        <w:t xml:space="preserve"> </w:t>
      </w:r>
      <w:r>
        <w:t>(the</w:t>
      </w:r>
      <w:r>
        <w:rPr>
          <w:spacing w:val="-4"/>
        </w:rPr>
        <w:t xml:space="preserve"> </w:t>
      </w:r>
      <w:r>
        <w:rPr>
          <w:b/>
          <w:i/>
        </w:rPr>
        <w:t>AML/CTF Rules</w:t>
      </w:r>
      <w:r>
        <w:t>) prescribing matters required or permitted by any other provision of this Act to be prescribed by the AML/CTF Rules.</w:t>
      </w:r>
    </w:p>
    <w:p w14:paraId="428B2461" w14:textId="77777777" w:rsidR="00EF24D2" w:rsidRDefault="00000000">
      <w:pPr>
        <w:tabs>
          <w:tab w:val="left" w:pos="2695"/>
        </w:tabs>
        <w:spacing w:before="122"/>
        <w:ind w:left="2695" w:right="2305" w:hanging="851"/>
        <w:rPr>
          <w:sz w:val="18"/>
        </w:rPr>
      </w:pPr>
      <w:r>
        <w:rPr>
          <w:sz w:val="18"/>
        </w:rPr>
        <w:t>Note 1:</w:t>
      </w:r>
      <w:r>
        <w:rPr>
          <w:sz w:val="18"/>
        </w:rPr>
        <w:tab/>
      </w:r>
      <w:r>
        <w:rPr>
          <w:b/>
          <w:i/>
          <w:sz w:val="18"/>
        </w:rPr>
        <w:t xml:space="preserve">AML/CTF Rules </w:t>
      </w:r>
      <w:r>
        <w:rPr>
          <w:sz w:val="18"/>
        </w:rPr>
        <w:t>is short for Anti-Money Laundering/Counter-Terrorism</w:t>
      </w:r>
      <w:r>
        <w:rPr>
          <w:spacing w:val="-12"/>
          <w:sz w:val="18"/>
        </w:rPr>
        <w:t xml:space="preserve"> </w:t>
      </w:r>
      <w:r>
        <w:rPr>
          <w:sz w:val="18"/>
        </w:rPr>
        <w:t>Financing</w:t>
      </w:r>
      <w:r>
        <w:rPr>
          <w:spacing w:val="-11"/>
          <w:sz w:val="18"/>
        </w:rPr>
        <w:t xml:space="preserve"> </w:t>
      </w:r>
      <w:r>
        <w:rPr>
          <w:sz w:val="18"/>
        </w:rPr>
        <w:t>Rules.</w:t>
      </w:r>
    </w:p>
    <w:p w14:paraId="6EFF8084" w14:textId="77777777" w:rsidR="00EF24D2" w:rsidRDefault="00000000">
      <w:pPr>
        <w:tabs>
          <w:tab w:val="left" w:pos="2695"/>
        </w:tabs>
        <w:spacing w:before="122"/>
        <w:ind w:left="2695" w:right="1511" w:hanging="851"/>
        <w:rPr>
          <w:sz w:val="18"/>
        </w:rPr>
      </w:pPr>
      <w:r>
        <w:rPr>
          <w:sz w:val="18"/>
        </w:rPr>
        <w:t>Note 2:</w:t>
      </w:r>
      <w:r>
        <w:rPr>
          <w:sz w:val="18"/>
        </w:rPr>
        <w:tab/>
        <w:t>For</w:t>
      </w:r>
      <w:r>
        <w:rPr>
          <w:spacing w:val="-4"/>
          <w:sz w:val="18"/>
        </w:rPr>
        <w:t xml:space="preserve"> </w:t>
      </w:r>
      <w:r>
        <w:rPr>
          <w:sz w:val="18"/>
        </w:rPr>
        <w:t>amendment</w:t>
      </w:r>
      <w:r>
        <w:rPr>
          <w:spacing w:val="-4"/>
          <w:sz w:val="18"/>
        </w:rPr>
        <w:t xml:space="preserve"> </w:t>
      </w:r>
      <w:r>
        <w:rPr>
          <w:sz w:val="18"/>
        </w:rPr>
        <w:t>and</w:t>
      </w:r>
      <w:r>
        <w:rPr>
          <w:spacing w:val="-4"/>
          <w:sz w:val="18"/>
        </w:rPr>
        <w:t xml:space="preserve"> </w:t>
      </w:r>
      <w:r>
        <w:rPr>
          <w:sz w:val="18"/>
        </w:rPr>
        <w:t>repeal,</w:t>
      </w:r>
      <w:r>
        <w:rPr>
          <w:spacing w:val="-4"/>
          <w:sz w:val="18"/>
        </w:rPr>
        <w:t xml:space="preserve"> </w:t>
      </w:r>
      <w:r>
        <w:rPr>
          <w:sz w:val="18"/>
        </w:rPr>
        <w:t>see</w:t>
      </w:r>
      <w:r>
        <w:rPr>
          <w:spacing w:val="-4"/>
          <w:sz w:val="18"/>
        </w:rPr>
        <w:t xml:space="preserve"> </w:t>
      </w:r>
      <w:r>
        <w:rPr>
          <w:sz w:val="18"/>
        </w:rPr>
        <w:t>subsection</w:t>
      </w:r>
      <w:r>
        <w:rPr>
          <w:spacing w:val="-4"/>
          <w:sz w:val="18"/>
        </w:rPr>
        <w:t xml:space="preserve"> </w:t>
      </w:r>
      <w:r>
        <w:rPr>
          <w:sz w:val="18"/>
        </w:rPr>
        <w:t>33(3)</w:t>
      </w:r>
      <w:r>
        <w:rPr>
          <w:spacing w:val="-4"/>
          <w:sz w:val="18"/>
        </w:rPr>
        <w:t xml:space="preserve"> </w:t>
      </w:r>
      <w:r>
        <w:rPr>
          <w:sz w:val="18"/>
        </w:rPr>
        <w:t>of</w:t>
      </w:r>
      <w:r>
        <w:rPr>
          <w:spacing w:val="-4"/>
          <w:sz w:val="18"/>
        </w:rPr>
        <w:t xml:space="preserve"> </w:t>
      </w:r>
      <w:r>
        <w:rPr>
          <w:sz w:val="18"/>
        </w:rPr>
        <w:t>the</w:t>
      </w:r>
      <w:r>
        <w:rPr>
          <w:spacing w:val="-4"/>
          <w:sz w:val="18"/>
        </w:rPr>
        <w:t xml:space="preserve"> </w:t>
      </w:r>
      <w:r>
        <w:rPr>
          <w:i/>
          <w:sz w:val="18"/>
        </w:rPr>
        <w:t>Acts Interpretation Act 1901</w:t>
      </w:r>
      <w:r>
        <w:rPr>
          <w:sz w:val="18"/>
        </w:rPr>
        <w:t>.</w:t>
      </w:r>
    </w:p>
    <w:p w14:paraId="5AF23BA4" w14:textId="77777777" w:rsidR="00EF24D2" w:rsidRDefault="00000000">
      <w:pPr>
        <w:pStyle w:val="ListParagraph"/>
        <w:numPr>
          <w:ilvl w:val="1"/>
          <w:numId w:val="56"/>
        </w:numPr>
        <w:tabs>
          <w:tab w:val="left" w:pos="1843"/>
        </w:tabs>
        <w:spacing w:before="180"/>
        <w:ind w:left="1843" w:hanging="369"/>
      </w:pPr>
      <w:r>
        <w:t>AML/CTF</w:t>
      </w:r>
      <w:r>
        <w:rPr>
          <w:spacing w:val="-1"/>
        </w:rPr>
        <w:t xml:space="preserve"> </w:t>
      </w:r>
      <w:r>
        <w:t>Rules</w:t>
      </w:r>
      <w:r>
        <w:rPr>
          <w:spacing w:val="-2"/>
        </w:rPr>
        <w:t xml:space="preserve"> </w:t>
      </w:r>
      <w:r>
        <w:t>are</w:t>
      </w:r>
      <w:r>
        <w:rPr>
          <w:spacing w:val="-1"/>
        </w:rPr>
        <w:t xml:space="preserve"> </w:t>
      </w:r>
      <w:r>
        <w:t>legislative</w:t>
      </w:r>
      <w:r>
        <w:rPr>
          <w:spacing w:val="-1"/>
        </w:rPr>
        <w:t xml:space="preserve"> </w:t>
      </w:r>
      <w:r>
        <w:rPr>
          <w:spacing w:val="-2"/>
        </w:rPr>
        <w:t>instruments.</w:t>
      </w:r>
    </w:p>
    <w:p w14:paraId="19E6EDCE" w14:textId="77777777" w:rsidR="00EF24D2" w:rsidRDefault="00000000">
      <w:pPr>
        <w:spacing w:before="240"/>
        <w:ind w:left="1844" w:right="801"/>
        <w:rPr>
          <w:i/>
        </w:rPr>
      </w:pPr>
      <w:r>
        <w:rPr>
          <w:i/>
        </w:rPr>
        <w:t>Ministerial</w:t>
      </w:r>
      <w:r>
        <w:rPr>
          <w:i/>
          <w:spacing w:val="-5"/>
        </w:rPr>
        <w:t xml:space="preserve"> </w:t>
      </w:r>
      <w:r>
        <w:rPr>
          <w:i/>
        </w:rPr>
        <w:t>directions</w:t>
      </w:r>
      <w:r>
        <w:rPr>
          <w:i/>
          <w:spacing w:val="-5"/>
        </w:rPr>
        <w:t xml:space="preserve"> </w:t>
      </w:r>
      <w:r>
        <w:rPr>
          <w:i/>
        </w:rPr>
        <w:t>with</w:t>
      </w:r>
      <w:r>
        <w:rPr>
          <w:i/>
          <w:spacing w:val="-4"/>
        </w:rPr>
        <w:t xml:space="preserve"> </w:t>
      </w:r>
      <w:r>
        <w:rPr>
          <w:i/>
        </w:rPr>
        <w:t>respect</w:t>
      </w:r>
      <w:r>
        <w:rPr>
          <w:i/>
          <w:spacing w:val="-4"/>
        </w:rPr>
        <w:t xml:space="preserve"> </w:t>
      </w:r>
      <w:r>
        <w:rPr>
          <w:i/>
        </w:rPr>
        <w:t>to</w:t>
      </w:r>
      <w:r>
        <w:rPr>
          <w:i/>
          <w:spacing w:val="-4"/>
        </w:rPr>
        <w:t xml:space="preserve"> </w:t>
      </w:r>
      <w:r>
        <w:rPr>
          <w:i/>
        </w:rPr>
        <w:t>the</w:t>
      </w:r>
      <w:r>
        <w:rPr>
          <w:i/>
          <w:spacing w:val="-4"/>
        </w:rPr>
        <w:t xml:space="preserve"> </w:t>
      </w:r>
      <w:r>
        <w:rPr>
          <w:i/>
        </w:rPr>
        <w:t>making</w:t>
      </w:r>
      <w:r>
        <w:rPr>
          <w:i/>
          <w:spacing w:val="-4"/>
        </w:rPr>
        <w:t xml:space="preserve"> </w:t>
      </w:r>
      <w:r>
        <w:rPr>
          <w:i/>
        </w:rPr>
        <w:t>of</w:t>
      </w:r>
      <w:r>
        <w:rPr>
          <w:i/>
          <w:spacing w:val="-5"/>
        </w:rPr>
        <w:t xml:space="preserve"> </w:t>
      </w:r>
      <w:r>
        <w:rPr>
          <w:i/>
        </w:rPr>
        <w:t xml:space="preserve">AML/CTF </w:t>
      </w:r>
      <w:r>
        <w:rPr>
          <w:i/>
          <w:spacing w:val="-2"/>
        </w:rPr>
        <w:t>Rules</w:t>
      </w:r>
    </w:p>
    <w:p w14:paraId="4B3DA88A" w14:textId="77777777" w:rsidR="00EF24D2" w:rsidRDefault="00000000">
      <w:pPr>
        <w:pStyle w:val="ListParagraph"/>
        <w:numPr>
          <w:ilvl w:val="1"/>
          <w:numId w:val="56"/>
        </w:numPr>
        <w:tabs>
          <w:tab w:val="left" w:pos="1844"/>
        </w:tabs>
        <w:spacing w:before="180"/>
        <w:ind w:right="747"/>
      </w:pPr>
      <w:r>
        <w:t>The Minister may give the AUSTRAC CEO a written direction about</w:t>
      </w:r>
      <w:r>
        <w:rPr>
          <w:spacing w:val="-4"/>
        </w:rPr>
        <w:t xml:space="preserve"> </w:t>
      </w:r>
      <w:r>
        <w:t>the</w:t>
      </w:r>
      <w:r>
        <w:rPr>
          <w:spacing w:val="-4"/>
        </w:rPr>
        <w:t xml:space="preserve"> </w:t>
      </w:r>
      <w:r>
        <w:t>exercise</w:t>
      </w:r>
      <w:r>
        <w:rPr>
          <w:spacing w:val="-4"/>
        </w:rPr>
        <w:t xml:space="preserve"> </w:t>
      </w:r>
      <w:r>
        <w:t>of</w:t>
      </w:r>
      <w:r>
        <w:rPr>
          <w:spacing w:val="-4"/>
        </w:rPr>
        <w:t xml:space="preserve"> </w:t>
      </w:r>
      <w:r>
        <w:t>the</w:t>
      </w:r>
      <w:r>
        <w:rPr>
          <w:spacing w:val="-4"/>
        </w:rPr>
        <w:t xml:space="preserve"> </w:t>
      </w:r>
      <w:r>
        <w:t>powers</w:t>
      </w:r>
      <w:r>
        <w:rPr>
          <w:spacing w:val="-5"/>
        </w:rPr>
        <w:t xml:space="preserve"> </w:t>
      </w:r>
      <w:r>
        <w:t>conferred</w:t>
      </w:r>
      <w:r>
        <w:rPr>
          <w:spacing w:val="-4"/>
        </w:rPr>
        <w:t xml:space="preserve"> </w:t>
      </w:r>
      <w:r>
        <w:t>on</w:t>
      </w:r>
      <w:r>
        <w:rPr>
          <w:spacing w:val="-4"/>
        </w:rPr>
        <w:t xml:space="preserve"> </w:t>
      </w:r>
      <w:r>
        <w:t>the</w:t>
      </w:r>
      <w:r>
        <w:rPr>
          <w:spacing w:val="-4"/>
        </w:rPr>
        <w:t xml:space="preserve"> </w:t>
      </w:r>
      <w:r>
        <w:t>AUSTRAC</w:t>
      </w:r>
      <w:r>
        <w:rPr>
          <w:spacing w:val="-4"/>
        </w:rPr>
        <w:t xml:space="preserve"> </w:t>
      </w:r>
      <w:r>
        <w:t>CEO by subsection (1).</w:t>
      </w:r>
    </w:p>
    <w:p w14:paraId="17779286" w14:textId="77777777" w:rsidR="00EF24D2" w:rsidRDefault="00000000">
      <w:pPr>
        <w:pStyle w:val="ListParagraph"/>
        <w:numPr>
          <w:ilvl w:val="1"/>
          <w:numId w:val="56"/>
        </w:numPr>
        <w:tabs>
          <w:tab w:val="left" w:pos="1844"/>
        </w:tabs>
        <w:spacing w:before="180"/>
        <w:ind w:right="1552"/>
      </w:pPr>
      <w:r>
        <w:t>The</w:t>
      </w:r>
      <w:r>
        <w:rPr>
          <w:spacing w:val="-5"/>
        </w:rPr>
        <w:t xml:space="preserve"> </w:t>
      </w:r>
      <w:r>
        <w:t>AUSTRAC</w:t>
      </w:r>
      <w:r>
        <w:rPr>
          <w:spacing w:val="-5"/>
        </w:rPr>
        <w:t xml:space="preserve"> </w:t>
      </w:r>
      <w:r>
        <w:t>CEO</w:t>
      </w:r>
      <w:r>
        <w:rPr>
          <w:spacing w:val="-6"/>
        </w:rPr>
        <w:t xml:space="preserve"> </w:t>
      </w:r>
      <w:r>
        <w:t>must</w:t>
      </w:r>
      <w:r>
        <w:rPr>
          <w:spacing w:val="-5"/>
        </w:rPr>
        <w:t xml:space="preserve"> </w:t>
      </w:r>
      <w:r>
        <w:t>comply</w:t>
      </w:r>
      <w:r>
        <w:rPr>
          <w:spacing w:val="-5"/>
        </w:rPr>
        <w:t xml:space="preserve"> </w:t>
      </w:r>
      <w:r>
        <w:t>with</w:t>
      </w:r>
      <w:r>
        <w:rPr>
          <w:spacing w:val="-5"/>
        </w:rPr>
        <w:t xml:space="preserve"> </w:t>
      </w:r>
      <w:r>
        <w:t>a</w:t>
      </w:r>
      <w:r>
        <w:rPr>
          <w:spacing w:val="-5"/>
        </w:rPr>
        <w:t xml:space="preserve"> </w:t>
      </w:r>
      <w:r>
        <w:t>direction</w:t>
      </w:r>
      <w:r>
        <w:rPr>
          <w:spacing w:val="-5"/>
        </w:rPr>
        <w:t xml:space="preserve"> </w:t>
      </w:r>
      <w:r>
        <w:t>under subsection (3).</w:t>
      </w:r>
    </w:p>
    <w:p w14:paraId="613CD0BB" w14:textId="77777777" w:rsidR="00EF24D2" w:rsidRDefault="00EF24D2">
      <w:pPr>
        <w:pStyle w:val="BodyText"/>
        <w:rPr>
          <w:sz w:val="20"/>
        </w:rPr>
      </w:pPr>
    </w:p>
    <w:p w14:paraId="75207CA8" w14:textId="77777777" w:rsidR="00EF24D2" w:rsidRDefault="00EF24D2">
      <w:pPr>
        <w:pStyle w:val="BodyText"/>
        <w:rPr>
          <w:sz w:val="20"/>
        </w:rPr>
      </w:pPr>
    </w:p>
    <w:p w14:paraId="7A5B3A5B" w14:textId="77777777" w:rsidR="00EF24D2" w:rsidRDefault="00EF24D2">
      <w:pPr>
        <w:pStyle w:val="BodyText"/>
        <w:rPr>
          <w:sz w:val="20"/>
        </w:rPr>
      </w:pPr>
    </w:p>
    <w:p w14:paraId="18DAA2AE" w14:textId="77777777" w:rsidR="00EF24D2" w:rsidRDefault="00EF24D2">
      <w:pPr>
        <w:pStyle w:val="BodyText"/>
        <w:rPr>
          <w:sz w:val="20"/>
        </w:rPr>
      </w:pPr>
    </w:p>
    <w:p w14:paraId="169FBD2A" w14:textId="77777777" w:rsidR="00EF24D2" w:rsidRDefault="00EF24D2">
      <w:pPr>
        <w:pStyle w:val="BodyText"/>
        <w:rPr>
          <w:sz w:val="20"/>
        </w:rPr>
      </w:pPr>
    </w:p>
    <w:p w14:paraId="0928A078" w14:textId="77777777" w:rsidR="00EF24D2" w:rsidRDefault="00EF24D2">
      <w:pPr>
        <w:pStyle w:val="BodyText"/>
        <w:rPr>
          <w:sz w:val="20"/>
        </w:rPr>
      </w:pPr>
    </w:p>
    <w:p w14:paraId="76A0D583" w14:textId="77777777" w:rsidR="00EF24D2" w:rsidRDefault="00EF24D2">
      <w:pPr>
        <w:pStyle w:val="BodyText"/>
        <w:rPr>
          <w:sz w:val="20"/>
        </w:rPr>
      </w:pPr>
    </w:p>
    <w:p w14:paraId="132BEC18" w14:textId="77777777" w:rsidR="00EF24D2" w:rsidRDefault="00EF24D2">
      <w:pPr>
        <w:pStyle w:val="BodyText"/>
        <w:rPr>
          <w:sz w:val="20"/>
        </w:rPr>
      </w:pPr>
    </w:p>
    <w:p w14:paraId="170CFE9B" w14:textId="77777777" w:rsidR="00EF24D2" w:rsidRDefault="00EF24D2">
      <w:pPr>
        <w:pStyle w:val="BodyText"/>
        <w:rPr>
          <w:sz w:val="20"/>
        </w:rPr>
      </w:pPr>
    </w:p>
    <w:p w14:paraId="68904863" w14:textId="77777777" w:rsidR="00EF24D2" w:rsidRDefault="00EF24D2">
      <w:pPr>
        <w:pStyle w:val="BodyText"/>
        <w:rPr>
          <w:sz w:val="20"/>
        </w:rPr>
      </w:pPr>
    </w:p>
    <w:p w14:paraId="0235F421" w14:textId="77777777" w:rsidR="00EF24D2" w:rsidRDefault="00EF24D2">
      <w:pPr>
        <w:pStyle w:val="BodyText"/>
        <w:rPr>
          <w:sz w:val="20"/>
        </w:rPr>
      </w:pPr>
    </w:p>
    <w:p w14:paraId="6AE35A9F" w14:textId="77777777" w:rsidR="00EF24D2" w:rsidRDefault="00EF24D2">
      <w:pPr>
        <w:pStyle w:val="BodyText"/>
        <w:rPr>
          <w:sz w:val="20"/>
        </w:rPr>
      </w:pPr>
    </w:p>
    <w:p w14:paraId="2F186E4A" w14:textId="77777777" w:rsidR="00EF24D2" w:rsidRDefault="00EF24D2">
      <w:pPr>
        <w:pStyle w:val="BodyText"/>
        <w:rPr>
          <w:sz w:val="20"/>
        </w:rPr>
      </w:pPr>
    </w:p>
    <w:p w14:paraId="574BE645" w14:textId="77777777" w:rsidR="00EF24D2" w:rsidRDefault="00EF24D2">
      <w:pPr>
        <w:pStyle w:val="BodyText"/>
        <w:rPr>
          <w:sz w:val="20"/>
        </w:rPr>
      </w:pPr>
    </w:p>
    <w:p w14:paraId="15CDD9A8" w14:textId="77777777" w:rsidR="00EF24D2" w:rsidRDefault="00EF24D2">
      <w:pPr>
        <w:pStyle w:val="BodyText"/>
        <w:rPr>
          <w:sz w:val="20"/>
        </w:rPr>
      </w:pPr>
    </w:p>
    <w:p w14:paraId="1523CDC9" w14:textId="77777777" w:rsidR="00EF24D2" w:rsidRDefault="00EF24D2">
      <w:pPr>
        <w:pStyle w:val="BodyText"/>
        <w:rPr>
          <w:sz w:val="20"/>
        </w:rPr>
      </w:pPr>
    </w:p>
    <w:p w14:paraId="199A6400" w14:textId="77777777" w:rsidR="00EF24D2" w:rsidRDefault="00000000">
      <w:pPr>
        <w:pStyle w:val="BodyText"/>
        <w:spacing w:before="9"/>
        <w:rPr>
          <w:sz w:val="20"/>
        </w:rPr>
      </w:pPr>
      <w:r>
        <w:rPr>
          <w:noProof/>
          <w:sz w:val="20"/>
        </w:rPr>
        <mc:AlternateContent>
          <mc:Choice Requires="wps">
            <w:drawing>
              <wp:anchor distT="0" distB="0" distL="0" distR="0" simplePos="0" relativeHeight="488025088" behindDoc="1" locked="0" layoutInCell="1" allowOverlap="1" wp14:anchorId="30D63E23" wp14:editId="261A842E">
                <wp:simplePos x="0" y="0"/>
                <wp:positionH relativeFrom="page">
                  <wp:posOffset>1511935</wp:posOffset>
                </wp:positionH>
                <wp:positionV relativeFrom="paragraph">
                  <wp:posOffset>167168</wp:posOffset>
                </wp:positionV>
                <wp:extent cx="4537075" cy="1270"/>
                <wp:effectExtent l="0" t="0" r="0" b="0"/>
                <wp:wrapTopAndBottom/>
                <wp:docPr id="910" name="Graphic 9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1BCA36" id="Graphic 910" o:spid="_x0000_s1026" style="position:absolute;margin-left:119.05pt;margin-top:13.15pt;width:357.25pt;height:.1pt;z-index:-152913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" path="m,l4537074,e" filled="f">
                <v:path arrowok="t"/>
                <w10:wrap type="topAndBottom" anchorx="page"/>
              </v:shape>
            </w:pict>
          </mc:Fallback>
        </mc:AlternateContent>
      </w:r>
    </w:p>
    <w:p w14:paraId="52FB0E85" w14:textId="77777777" w:rsidR="00EF24D2" w:rsidRDefault="00EF24D2">
      <w:pPr>
        <w:pStyle w:val="BodyText"/>
        <w:spacing w:before="172"/>
        <w:rPr>
          <w:sz w:val="16"/>
        </w:rPr>
      </w:pPr>
    </w:p>
    <w:p w14:paraId="0468D8D7"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321</w:t>
      </w:r>
    </w:p>
    <w:p w14:paraId="45535F63"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A7F240B" w14:textId="77777777" w:rsidR="00EF24D2" w:rsidRDefault="00EF24D2">
      <w:pPr>
        <w:rPr>
          <w:sz w:val="16"/>
        </w:rPr>
        <w:sectPr w:rsidR="00EF24D2">
          <w:pgSz w:w="11910" w:h="16840"/>
          <w:pgMar w:top="920" w:right="1700" w:bottom="360" w:left="1700" w:header="0" w:footer="177" w:gutter="0"/>
          <w:cols w:space="720"/>
        </w:sectPr>
      </w:pPr>
    </w:p>
    <w:p w14:paraId="6A9693FC" w14:textId="77777777" w:rsidR="00EF24D2" w:rsidRDefault="00000000">
      <w:pPr>
        <w:spacing w:before="71"/>
        <w:ind w:left="710"/>
        <w:rPr>
          <w:sz w:val="20"/>
        </w:rPr>
      </w:pPr>
      <w:r>
        <w:rPr>
          <w:b/>
          <w:sz w:val="20"/>
        </w:rPr>
        <w:lastRenderedPageBreak/>
        <w:t>Part</w:t>
      </w:r>
      <w:r>
        <w:rPr>
          <w:b/>
          <w:spacing w:val="-2"/>
          <w:sz w:val="20"/>
        </w:rPr>
        <w:t xml:space="preserve"> </w:t>
      </w:r>
      <w:r>
        <w:rPr>
          <w:b/>
          <w:sz w:val="20"/>
        </w:rPr>
        <w:t>17</w:t>
      </w:r>
      <w:r>
        <w:rPr>
          <w:b/>
          <w:spacing w:val="48"/>
          <w:sz w:val="20"/>
        </w:rPr>
        <w:t xml:space="preserve"> </w:t>
      </w:r>
      <w:r>
        <w:rPr>
          <w:sz w:val="20"/>
        </w:rPr>
        <w:t>Vicarious</w:t>
      </w:r>
      <w:r>
        <w:rPr>
          <w:spacing w:val="-2"/>
          <w:sz w:val="20"/>
        </w:rPr>
        <w:t xml:space="preserve"> liability</w:t>
      </w:r>
    </w:p>
    <w:p w14:paraId="2DB80A28" w14:textId="77777777" w:rsidR="00EF24D2" w:rsidRDefault="00000000">
      <w:pPr>
        <w:spacing w:before="536"/>
        <w:ind w:left="710"/>
        <w:rPr>
          <w:sz w:val="24"/>
        </w:rPr>
      </w:pPr>
      <w:r>
        <w:rPr>
          <w:noProof/>
          <w:sz w:val="24"/>
        </w:rPr>
        <mc:AlternateContent>
          <mc:Choice Requires="wps">
            <w:drawing>
              <wp:anchor distT="0" distB="0" distL="0" distR="0" simplePos="0" relativeHeight="488025600" behindDoc="1" locked="0" layoutInCell="1" allowOverlap="1" wp14:anchorId="624DACC7" wp14:editId="58EA46DA">
                <wp:simplePos x="0" y="0"/>
                <wp:positionH relativeFrom="page">
                  <wp:posOffset>1511935</wp:posOffset>
                </wp:positionH>
                <wp:positionV relativeFrom="paragraph">
                  <wp:posOffset>533069</wp:posOffset>
                </wp:positionV>
                <wp:extent cx="4537075" cy="1270"/>
                <wp:effectExtent l="0" t="0" r="0" b="0"/>
                <wp:wrapTopAndBottom/>
                <wp:docPr id="911" name="Graphic 9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D5C1FB4" id="Graphic 911" o:spid="_x0000_s1026" style="position:absolute;margin-left:119.05pt;margin-top:41.95pt;width:357.25pt;height:.1pt;z-index:-152908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sz w:val="24"/>
        </w:rPr>
        <w:t xml:space="preserve">Section </w:t>
      </w:r>
      <w:r>
        <w:rPr>
          <w:spacing w:val="-5"/>
          <w:sz w:val="24"/>
        </w:rPr>
        <w:t>230</w:t>
      </w:r>
    </w:p>
    <w:p w14:paraId="086A71AF" w14:textId="77777777" w:rsidR="00EF24D2" w:rsidRDefault="00EF24D2">
      <w:pPr>
        <w:pStyle w:val="BodyText"/>
        <w:spacing w:before="206"/>
        <w:rPr>
          <w:sz w:val="32"/>
        </w:rPr>
      </w:pPr>
    </w:p>
    <w:p w14:paraId="7697EF2F" w14:textId="77777777" w:rsidR="00EF24D2" w:rsidRDefault="00000000">
      <w:pPr>
        <w:pStyle w:val="Heading2"/>
      </w:pPr>
      <w:bookmarkStart w:id="363" w:name="_bookmark363"/>
      <w:bookmarkEnd w:id="363"/>
      <w:r>
        <w:t>Part</w:t>
      </w:r>
      <w:r>
        <w:rPr>
          <w:spacing w:val="-3"/>
        </w:rPr>
        <w:t xml:space="preserve"> </w:t>
      </w:r>
      <w:r>
        <w:t>17—Vicarious</w:t>
      </w:r>
      <w:r>
        <w:rPr>
          <w:spacing w:val="-2"/>
        </w:rPr>
        <w:t xml:space="preserve"> liability</w:t>
      </w:r>
    </w:p>
    <w:p w14:paraId="3DBFC926" w14:textId="77777777" w:rsidR="00EF24D2" w:rsidRDefault="00EF24D2">
      <w:pPr>
        <w:pStyle w:val="BodyText"/>
        <w:spacing w:before="72"/>
        <w:rPr>
          <w:b/>
          <w:sz w:val="32"/>
        </w:rPr>
      </w:pPr>
    </w:p>
    <w:p w14:paraId="01948004" w14:textId="77777777" w:rsidR="00EF24D2" w:rsidRDefault="00000000">
      <w:pPr>
        <w:pStyle w:val="Heading5"/>
        <w:numPr>
          <w:ilvl w:val="0"/>
          <w:numId w:val="56"/>
        </w:numPr>
        <w:tabs>
          <w:tab w:val="left" w:pos="1190"/>
        </w:tabs>
      </w:pPr>
      <w:bookmarkStart w:id="364" w:name="_bookmark364"/>
      <w:bookmarkEnd w:id="364"/>
      <w:r>
        <w:t>Simplified</w:t>
      </w:r>
      <w:r>
        <w:rPr>
          <w:spacing w:val="-1"/>
        </w:rPr>
        <w:t xml:space="preserve"> </w:t>
      </w:r>
      <w:r>
        <w:rPr>
          <w:spacing w:val="-2"/>
        </w:rPr>
        <w:t>outline</w:t>
      </w:r>
    </w:p>
    <w:p w14:paraId="38FFB853"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454F1BB3" w14:textId="77777777" w:rsidR="00EF24D2" w:rsidRDefault="00000000">
      <w:pPr>
        <w:pStyle w:val="BodyText"/>
        <w:spacing w:before="8"/>
        <w:rPr>
          <w:sz w:val="18"/>
        </w:rPr>
      </w:pPr>
      <w:r>
        <w:rPr>
          <w:noProof/>
          <w:sz w:val="18"/>
        </w:rPr>
        <mc:AlternateContent>
          <mc:Choice Requires="wps">
            <w:drawing>
              <wp:anchor distT="0" distB="0" distL="0" distR="0" simplePos="0" relativeHeight="488026112" behindDoc="1" locked="0" layoutInCell="1" allowOverlap="1" wp14:anchorId="2EACFD00" wp14:editId="3D72C0BE">
                <wp:simplePos x="0" y="0"/>
                <wp:positionH relativeFrom="page">
                  <wp:posOffset>2163762</wp:posOffset>
                </wp:positionH>
                <wp:positionV relativeFrom="paragraph">
                  <wp:posOffset>157225</wp:posOffset>
                </wp:positionV>
                <wp:extent cx="3953510" cy="457834"/>
                <wp:effectExtent l="0" t="0" r="0" b="0"/>
                <wp:wrapTopAndBottom/>
                <wp:docPr id="912" name="Textbox 9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457834"/>
                        </a:xfrm>
                        <a:prstGeom prst="rect">
                          <a:avLst/>
                        </a:prstGeom>
                        <a:ln w="9525">
                          <a:solidFill>
                            <a:srgbClr val="000000"/>
                          </a:solidFill>
                          <a:prstDash val="solid"/>
                        </a:ln>
                      </wps:spPr>
                      <wps:txbx>
                        <w:txbxContent>
                          <w:p w14:paraId="7089FEE7" w14:textId="77777777" w:rsidR="00EF24D2" w:rsidRDefault="00000000">
                            <w:pPr>
                              <w:pStyle w:val="BodyText"/>
                              <w:numPr>
                                <w:ilvl w:val="0"/>
                                <w:numId w:val="53"/>
                              </w:numPr>
                              <w:tabs>
                                <w:tab w:val="left" w:pos="554"/>
                              </w:tabs>
                              <w:spacing w:before="100"/>
                              <w:ind w:right="1005" w:hanging="425"/>
                            </w:pPr>
                            <w:r>
                              <w:t>This</w:t>
                            </w:r>
                            <w:r>
                              <w:rPr>
                                <w:spacing w:val="-4"/>
                              </w:rPr>
                              <w:t xml:space="preserve"> </w:t>
                            </w:r>
                            <w:r>
                              <w:t>Part</w:t>
                            </w:r>
                            <w:r>
                              <w:rPr>
                                <w:spacing w:val="-5"/>
                              </w:rPr>
                              <w:t xml:space="preserve"> </w:t>
                            </w:r>
                            <w:r>
                              <w:t>deals</w:t>
                            </w:r>
                            <w:r>
                              <w:rPr>
                                <w:spacing w:val="-5"/>
                              </w:rPr>
                              <w:t xml:space="preserve"> </w:t>
                            </w:r>
                            <w:r>
                              <w:t>with</w:t>
                            </w:r>
                            <w:r>
                              <w:rPr>
                                <w:spacing w:val="-4"/>
                              </w:rPr>
                              <w:t xml:space="preserve"> </w:t>
                            </w:r>
                            <w:r>
                              <w:t>the</w:t>
                            </w:r>
                            <w:r>
                              <w:rPr>
                                <w:spacing w:val="-4"/>
                              </w:rPr>
                              <w:t xml:space="preserve"> </w:t>
                            </w:r>
                            <w:r>
                              <w:t>proof</w:t>
                            </w:r>
                            <w:r>
                              <w:rPr>
                                <w:spacing w:val="-4"/>
                              </w:rPr>
                              <w:t xml:space="preserve"> </w:t>
                            </w:r>
                            <w:r>
                              <w:t>of</w:t>
                            </w:r>
                            <w:r>
                              <w:rPr>
                                <w:spacing w:val="-4"/>
                              </w:rPr>
                              <w:t xml:space="preserve"> </w:t>
                            </w:r>
                            <w:r>
                              <w:t>matters</w:t>
                            </w:r>
                            <w:r>
                              <w:rPr>
                                <w:spacing w:val="-5"/>
                              </w:rPr>
                              <w:t xml:space="preserve"> </w:t>
                            </w:r>
                            <w:r>
                              <w:t>that</w:t>
                            </w:r>
                            <w:r>
                              <w:rPr>
                                <w:spacing w:val="-4"/>
                              </w:rPr>
                              <w:t xml:space="preserve"> </w:t>
                            </w:r>
                            <w:r>
                              <w:t>involve employees, agents etc.</w:t>
                            </w:r>
                          </w:p>
                        </w:txbxContent>
                      </wps:txbx>
                      <wps:bodyPr wrap="square" lIns="0" tIns="0" rIns="0" bIns="0" rtlCol="0">
                        <a:noAutofit/>
                      </wps:bodyPr>
                    </wps:wsp>
                  </a:graphicData>
                </a:graphic>
              </wp:anchor>
            </w:drawing>
          </mc:Choice>
          <mc:Fallback>
            <w:pict>
              <v:shape w14:anchorId="2EACFD00" id="Textbox 912" o:spid="_x0000_s1049" type="#_x0000_t202" style="position:absolute;margin-left:170.35pt;margin-top:12.4pt;width:311.3pt;height:36.05pt;z-index:-15290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" filled="f">
                <v:path arrowok="t"/>
                <v:textbox inset="0,0,0,0">
                  <w:txbxContent>
                    <w:p w14:paraId="7089FEE7" w14:textId="77777777" w:rsidR="00EF24D2" w:rsidRDefault="00000000">
                      <w:pPr>
                        <w:pStyle w:val="BodyText"/>
                        <w:numPr>
                          <w:ilvl w:val="0"/>
                          <w:numId w:val="53"/>
                        </w:numPr>
                        <w:tabs>
                          <w:tab w:val="left" w:pos="554"/>
                        </w:tabs>
                        <w:spacing w:before="100"/>
                        <w:ind w:right="1005" w:hanging="425"/>
                      </w:pPr>
                      <w:r>
                        <w:t>This</w:t>
                      </w:r>
                      <w:r>
                        <w:rPr>
                          <w:spacing w:val="-4"/>
                        </w:rPr>
                        <w:t xml:space="preserve"> </w:t>
                      </w:r>
                      <w:r>
                        <w:t>Part</w:t>
                      </w:r>
                      <w:r>
                        <w:rPr>
                          <w:spacing w:val="-5"/>
                        </w:rPr>
                        <w:t xml:space="preserve"> </w:t>
                      </w:r>
                      <w:r>
                        <w:t>deals</w:t>
                      </w:r>
                      <w:r>
                        <w:rPr>
                          <w:spacing w:val="-5"/>
                        </w:rPr>
                        <w:t xml:space="preserve"> </w:t>
                      </w:r>
                      <w:r>
                        <w:t>with</w:t>
                      </w:r>
                      <w:r>
                        <w:rPr>
                          <w:spacing w:val="-4"/>
                        </w:rPr>
                        <w:t xml:space="preserve"> </w:t>
                      </w:r>
                      <w:r>
                        <w:t>the</w:t>
                      </w:r>
                      <w:r>
                        <w:rPr>
                          <w:spacing w:val="-4"/>
                        </w:rPr>
                        <w:t xml:space="preserve"> </w:t>
                      </w:r>
                      <w:r>
                        <w:t>proof</w:t>
                      </w:r>
                      <w:r>
                        <w:rPr>
                          <w:spacing w:val="-4"/>
                        </w:rPr>
                        <w:t xml:space="preserve"> </w:t>
                      </w:r>
                      <w:r>
                        <w:t>of</w:t>
                      </w:r>
                      <w:r>
                        <w:rPr>
                          <w:spacing w:val="-4"/>
                        </w:rPr>
                        <w:t xml:space="preserve"> </w:t>
                      </w:r>
                      <w:r>
                        <w:t>matters</w:t>
                      </w:r>
                      <w:r>
                        <w:rPr>
                          <w:spacing w:val="-5"/>
                        </w:rPr>
                        <w:t xml:space="preserve"> </w:t>
                      </w:r>
                      <w:r>
                        <w:t>that</w:t>
                      </w:r>
                      <w:r>
                        <w:rPr>
                          <w:spacing w:val="-4"/>
                        </w:rPr>
                        <w:t xml:space="preserve"> </w:t>
                      </w:r>
                      <w:r>
                        <w:t>involve employees, agents etc.</w:t>
                      </w:r>
                    </w:p>
                  </w:txbxContent>
                </v:textbox>
                <w10:wrap type="topAndBottom" anchorx="page"/>
              </v:shape>
            </w:pict>
          </mc:Fallback>
        </mc:AlternateContent>
      </w:r>
    </w:p>
    <w:p w14:paraId="06E67547" w14:textId="77777777" w:rsidR="00EF24D2" w:rsidRDefault="00EF24D2">
      <w:pPr>
        <w:pStyle w:val="BodyText"/>
        <w:spacing w:before="11"/>
        <w:rPr>
          <w:sz w:val="24"/>
        </w:rPr>
      </w:pPr>
    </w:p>
    <w:p w14:paraId="522DD0B3" w14:textId="77777777" w:rsidR="00EF24D2" w:rsidRDefault="00000000">
      <w:pPr>
        <w:pStyle w:val="Heading5"/>
        <w:numPr>
          <w:ilvl w:val="0"/>
          <w:numId w:val="56"/>
        </w:numPr>
        <w:tabs>
          <w:tab w:val="left" w:pos="1190"/>
        </w:tabs>
      </w:pPr>
      <w:bookmarkStart w:id="365" w:name="_bookmark365"/>
      <w:bookmarkEnd w:id="365"/>
      <w:r>
        <w:t>Criminal</w:t>
      </w:r>
      <w:r>
        <w:rPr>
          <w:spacing w:val="-1"/>
        </w:rPr>
        <w:t xml:space="preserve"> </w:t>
      </w:r>
      <w:r>
        <w:t xml:space="preserve">liability of </w:t>
      </w:r>
      <w:r>
        <w:rPr>
          <w:spacing w:val="-2"/>
        </w:rPr>
        <w:t>corporations</w:t>
      </w:r>
    </w:p>
    <w:p w14:paraId="42AC4DCD" w14:textId="77777777" w:rsidR="00EF24D2" w:rsidRDefault="00000000">
      <w:pPr>
        <w:pStyle w:val="BodyText"/>
        <w:spacing w:before="180"/>
        <w:ind w:left="1844" w:right="801"/>
      </w:pPr>
      <w:r>
        <w:t>Part</w:t>
      </w:r>
      <w:r>
        <w:rPr>
          <w:spacing w:val="-3"/>
        </w:rPr>
        <w:t xml:space="preserve"> </w:t>
      </w:r>
      <w:r>
        <w:t>2.5</w:t>
      </w:r>
      <w:r>
        <w:rPr>
          <w:spacing w:val="-3"/>
        </w:rPr>
        <w:t xml:space="preserve"> </w:t>
      </w:r>
      <w:r>
        <w:t>of</w:t>
      </w:r>
      <w:r>
        <w:rPr>
          <w:spacing w:val="-3"/>
        </w:rPr>
        <w:t xml:space="preserve"> </w:t>
      </w:r>
      <w:r>
        <w:t>the</w:t>
      </w:r>
      <w:r>
        <w:rPr>
          <w:spacing w:val="-4"/>
        </w:rPr>
        <w:t xml:space="preserve"> </w:t>
      </w:r>
      <w:r>
        <w:rPr>
          <w:i/>
        </w:rPr>
        <w:t>Criminal</w:t>
      </w:r>
      <w:r>
        <w:rPr>
          <w:i/>
          <w:spacing w:val="-3"/>
        </w:rPr>
        <w:t xml:space="preserve"> </w:t>
      </w:r>
      <w:r>
        <w:rPr>
          <w:i/>
        </w:rPr>
        <w:t>Code</w:t>
      </w:r>
      <w:r>
        <w:rPr>
          <w:i/>
          <w:spacing w:val="-3"/>
        </w:rPr>
        <w:t xml:space="preserve"> </w:t>
      </w:r>
      <w:r>
        <w:t>has</w:t>
      </w:r>
      <w:r>
        <w:rPr>
          <w:spacing w:val="-4"/>
        </w:rPr>
        <w:t xml:space="preserve"> </w:t>
      </w:r>
      <w:r>
        <w:t>effect,</w:t>
      </w:r>
      <w:r>
        <w:rPr>
          <w:spacing w:val="-3"/>
        </w:rPr>
        <w:t xml:space="preserve"> </w:t>
      </w:r>
      <w:r>
        <w:t>in</w:t>
      </w:r>
      <w:r>
        <w:rPr>
          <w:spacing w:val="-3"/>
        </w:rPr>
        <w:t xml:space="preserve"> </w:t>
      </w:r>
      <w:r>
        <w:t>relation</w:t>
      </w:r>
      <w:r>
        <w:rPr>
          <w:spacing w:val="-3"/>
        </w:rPr>
        <w:t xml:space="preserve"> </w:t>
      </w:r>
      <w:r>
        <w:t>to</w:t>
      </w:r>
      <w:r>
        <w:rPr>
          <w:spacing w:val="-3"/>
        </w:rPr>
        <w:t xml:space="preserve"> </w:t>
      </w:r>
      <w:r>
        <w:t>an</w:t>
      </w:r>
      <w:r>
        <w:rPr>
          <w:spacing w:val="-3"/>
        </w:rPr>
        <w:t xml:space="preserve"> </w:t>
      </w:r>
      <w:r>
        <w:t>offence against this Act, as if each reference in that Part to a body corporate were a reference to a corporation.</w:t>
      </w:r>
    </w:p>
    <w:p w14:paraId="67318517" w14:textId="77777777" w:rsidR="00EF24D2" w:rsidRDefault="00EF24D2">
      <w:pPr>
        <w:pStyle w:val="BodyText"/>
        <w:spacing w:before="27"/>
      </w:pPr>
    </w:p>
    <w:p w14:paraId="71CBB877" w14:textId="77777777" w:rsidR="00EF24D2" w:rsidRDefault="00000000">
      <w:pPr>
        <w:pStyle w:val="Heading5"/>
        <w:numPr>
          <w:ilvl w:val="0"/>
          <w:numId w:val="56"/>
        </w:numPr>
        <w:tabs>
          <w:tab w:val="left" w:pos="1190"/>
        </w:tabs>
      </w:pPr>
      <w:bookmarkStart w:id="366" w:name="_bookmark366"/>
      <w:bookmarkEnd w:id="366"/>
      <w:r>
        <w:t>Civil</w:t>
      </w:r>
      <w:r>
        <w:rPr>
          <w:spacing w:val="-1"/>
        </w:rPr>
        <w:t xml:space="preserve"> </w:t>
      </w:r>
      <w:r>
        <w:t xml:space="preserve">liability of </w:t>
      </w:r>
      <w:r>
        <w:rPr>
          <w:spacing w:val="-2"/>
        </w:rPr>
        <w:t>corporations</w:t>
      </w:r>
    </w:p>
    <w:p w14:paraId="2F70A9C3" w14:textId="77777777" w:rsidR="00EF24D2" w:rsidRDefault="00000000">
      <w:pPr>
        <w:spacing w:before="240"/>
        <w:ind w:left="1844"/>
        <w:rPr>
          <w:i/>
        </w:rPr>
      </w:pPr>
      <w:r>
        <w:rPr>
          <w:i/>
        </w:rPr>
        <w:t>State</w:t>
      </w:r>
      <w:r>
        <w:rPr>
          <w:i/>
          <w:spacing w:val="-2"/>
        </w:rPr>
        <w:t xml:space="preserve"> </w:t>
      </w:r>
      <w:r>
        <w:rPr>
          <w:i/>
        </w:rPr>
        <w:t>of</w:t>
      </w:r>
      <w:r>
        <w:rPr>
          <w:i/>
          <w:spacing w:val="-1"/>
        </w:rPr>
        <w:t xml:space="preserve"> </w:t>
      </w:r>
      <w:r>
        <w:rPr>
          <w:i/>
          <w:spacing w:val="-4"/>
        </w:rPr>
        <w:t>mind</w:t>
      </w:r>
    </w:p>
    <w:p w14:paraId="102D737C" w14:textId="77777777" w:rsidR="00EF24D2" w:rsidRDefault="00000000">
      <w:pPr>
        <w:pStyle w:val="ListParagraph"/>
        <w:numPr>
          <w:ilvl w:val="1"/>
          <w:numId w:val="56"/>
        </w:numPr>
        <w:tabs>
          <w:tab w:val="left" w:pos="1844"/>
        </w:tabs>
        <w:spacing w:before="180"/>
        <w:ind w:right="820"/>
        <w:jc w:val="both"/>
      </w:pPr>
      <w:r>
        <w:t>If,</w:t>
      </w:r>
      <w:r>
        <w:rPr>
          <w:spacing w:val="-3"/>
        </w:rPr>
        <w:t xml:space="preserve"> </w:t>
      </w:r>
      <w:r>
        <w:t>in</w:t>
      </w:r>
      <w:r>
        <w:rPr>
          <w:spacing w:val="-3"/>
        </w:rPr>
        <w:t xml:space="preserve"> </w:t>
      </w:r>
      <w:r>
        <w:t>a</w:t>
      </w:r>
      <w:r>
        <w:rPr>
          <w:spacing w:val="-3"/>
        </w:rPr>
        <w:t xml:space="preserve"> </w:t>
      </w:r>
      <w:r>
        <w:t>civil</w:t>
      </w:r>
      <w:r>
        <w:rPr>
          <w:spacing w:val="-3"/>
        </w:rPr>
        <w:t xml:space="preserve"> </w:t>
      </w:r>
      <w:r>
        <w:t>proceeding</w:t>
      </w:r>
      <w:r>
        <w:rPr>
          <w:spacing w:val="-3"/>
        </w:rPr>
        <w:t xml:space="preserve"> </w:t>
      </w:r>
      <w:r>
        <w:t>under,</w:t>
      </w:r>
      <w:r>
        <w:rPr>
          <w:spacing w:val="-3"/>
        </w:rPr>
        <w:t xml:space="preserve"> </w:t>
      </w:r>
      <w:r>
        <w:t>or</w:t>
      </w:r>
      <w:r>
        <w:rPr>
          <w:spacing w:val="-3"/>
        </w:rPr>
        <w:t xml:space="preserve"> </w:t>
      </w:r>
      <w:r>
        <w:t>arising</w:t>
      </w:r>
      <w:r>
        <w:rPr>
          <w:spacing w:val="-3"/>
        </w:rPr>
        <w:t xml:space="preserve"> </w:t>
      </w:r>
      <w:r>
        <w:t>out</w:t>
      </w:r>
      <w:r>
        <w:rPr>
          <w:spacing w:val="-3"/>
        </w:rPr>
        <w:t xml:space="preserve"> </w:t>
      </w:r>
      <w:r>
        <w:t>of,</w:t>
      </w:r>
      <w:r>
        <w:rPr>
          <w:spacing w:val="-3"/>
        </w:rPr>
        <w:t xml:space="preserve"> </w:t>
      </w:r>
      <w:r>
        <w:t>this</w:t>
      </w:r>
      <w:r>
        <w:rPr>
          <w:spacing w:val="-4"/>
        </w:rPr>
        <w:t xml:space="preserve"> </w:t>
      </w:r>
      <w:r>
        <w:t>Act</w:t>
      </w:r>
      <w:r>
        <w:rPr>
          <w:spacing w:val="-3"/>
        </w:rPr>
        <w:t xml:space="preserve"> </w:t>
      </w:r>
      <w:r>
        <w:t>in</w:t>
      </w:r>
      <w:r>
        <w:rPr>
          <w:spacing w:val="-3"/>
        </w:rPr>
        <w:t xml:space="preserve"> </w:t>
      </w:r>
      <w:r>
        <w:t>respect of</w:t>
      </w:r>
      <w:r>
        <w:rPr>
          <w:spacing w:val="-4"/>
        </w:rPr>
        <w:t xml:space="preserve"> </w:t>
      </w:r>
      <w:r>
        <w:t>conduct</w:t>
      </w:r>
      <w:r>
        <w:rPr>
          <w:spacing w:val="-4"/>
        </w:rPr>
        <w:t xml:space="preserve"> </w:t>
      </w:r>
      <w:r>
        <w:t>engaged</w:t>
      </w:r>
      <w:r>
        <w:rPr>
          <w:spacing w:val="-4"/>
        </w:rPr>
        <w:t xml:space="preserve"> </w:t>
      </w:r>
      <w:r>
        <w:t>in</w:t>
      </w:r>
      <w:r>
        <w:rPr>
          <w:spacing w:val="-4"/>
        </w:rPr>
        <w:t xml:space="preserve"> </w:t>
      </w:r>
      <w:r>
        <w:t>by</w:t>
      </w:r>
      <w:r>
        <w:rPr>
          <w:spacing w:val="-4"/>
        </w:rPr>
        <w:t xml:space="preserve"> </w:t>
      </w:r>
      <w:r>
        <w:t>a</w:t>
      </w:r>
      <w:r>
        <w:rPr>
          <w:spacing w:val="-4"/>
        </w:rPr>
        <w:t xml:space="preserve"> </w:t>
      </w:r>
      <w:r>
        <w:t>corporation,</w:t>
      </w:r>
      <w:r>
        <w:rPr>
          <w:spacing w:val="-4"/>
        </w:rPr>
        <w:t xml:space="preserve"> </w:t>
      </w:r>
      <w:r>
        <w:t>it</w:t>
      </w:r>
      <w:r>
        <w:rPr>
          <w:spacing w:val="-4"/>
        </w:rPr>
        <w:t xml:space="preserve"> </w:t>
      </w:r>
      <w:r>
        <w:t>is</w:t>
      </w:r>
      <w:r>
        <w:rPr>
          <w:spacing w:val="-5"/>
        </w:rPr>
        <w:t xml:space="preserve"> </w:t>
      </w:r>
      <w:r>
        <w:t>necessary</w:t>
      </w:r>
      <w:r>
        <w:rPr>
          <w:spacing w:val="-4"/>
        </w:rPr>
        <w:t xml:space="preserve"> </w:t>
      </w:r>
      <w:r>
        <w:t>to</w:t>
      </w:r>
      <w:r>
        <w:rPr>
          <w:spacing w:val="-4"/>
        </w:rPr>
        <w:t xml:space="preserve"> </w:t>
      </w:r>
      <w:r>
        <w:t>establish the state of mind of the corporation, it is sufficient to show that:</w:t>
      </w:r>
    </w:p>
    <w:p w14:paraId="3AB42720" w14:textId="77777777" w:rsidR="00EF24D2" w:rsidRDefault="00000000">
      <w:pPr>
        <w:pStyle w:val="ListParagraph"/>
        <w:numPr>
          <w:ilvl w:val="2"/>
          <w:numId w:val="56"/>
        </w:numPr>
        <w:tabs>
          <w:tab w:val="left" w:pos="2351"/>
          <w:tab w:val="left" w:pos="2353"/>
        </w:tabs>
        <w:ind w:left="2353" w:right="934"/>
      </w:pPr>
      <w:r>
        <w:t>a</w:t>
      </w:r>
      <w:r>
        <w:rPr>
          <w:spacing w:val="-4"/>
        </w:rPr>
        <w:t xml:space="preserve"> </w:t>
      </w:r>
      <w:r>
        <w:t>director,</w:t>
      </w:r>
      <w:r>
        <w:rPr>
          <w:spacing w:val="-4"/>
        </w:rPr>
        <w:t xml:space="preserve"> </w:t>
      </w:r>
      <w:r>
        <w:t>employee</w:t>
      </w:r>
      <w:r>
        <w:rPr>
          <w:spacing w:val="-4"/>
        </w:rPr>
        <w:t xml:space="preserve"> </w:t>
      </w:r>
      <w:r>
        <w:t>or</w:t>
      </w:r>
      <w:r>
        <w:rPr>
          <w:spacing w:val="-4"/>
        </w:rPr>
        <w:t xml:space="preserve"> </w:t>
      </w:r>
      <w:r>
        <w:t>agent</w:t>
      </w:r>
      <w:r>
        <w:rPr>
          <w:spacing w:val="-5"/>
        </w:rPr>
        <w:t xml:space="preserve"> </w:t>
      </w:r>
      <w:r>
        <w:t>of</w:t>
      </w:r>
      <w:r>
        <w:rPr>
          <w:spacing w:val="-4"/>
        </w:rPr>
        <w:t xml:space="preserve"> </w:t>
      </w:r>
      <w:r>
        <w:t>the</w:t>
      </w:r>
      <w:r>
        <w:rPr>
          <w:spacing w:val="-4"/>
        </w:rPr>
        <w:t xml:space="preserve"> </w:t>
      </w:r>
      <w:r>
        <w:t>corporation</w:t>
      </w:r>
      <w:r>
        <w:rPr>
          <w:spacing w:val="-4"/>
        </w:rPr>
        <w:t xml:space="preserve"> </w:t>
      </w:r>
      <w:r>
        <w:t>engaged</w:t>
      </w:r>
      <w:r>
        <w:rPr>
          <w:spacing w:val="-4"/>
        </w:rPr>
        <w:t xml:space="preserve"> </w:t>
      </w:r>
      <w:r>
        <w:t>in that conduct; and</w:t>
      </w:r>
    </w:p>
    <w:p w14:paraId="2C4DD09E" w14:textId="77777777" w:rsidR="00EF24D2" w:rsidRDefault="00000000">
      <w:pPr>
        <w:pStyle w:val="ListParagraph"/>
        <w:numPr>
          <w:ilvl w:val="2"/>
          <w:numId w:val="56"/>
        </w:numPr>
        <w:tabs>
          <w:tab w:val="left" w:pos="2353"/>
        </w:tabs>
        <w:ind w:left="2353" w:right="1257" w:hanging="370"/>
      </w:pPr>
      <w:r>
        <w:t>the</w:t>
      </w:r>
      <w:r>
        <w:rPr>
          <w:spacing w:val="-4"/>
        </w:rPr>
        <w:t xml:space="preserve"> </w:t>
      </w:r>
      <w:r>
        <w:t>director,</w:t>
      </w:r>
      <w:r>
        <w:rPr>
          <w:spacing w:val="-4"/>
        </w:rPr>
        <w:t xml:space="preserve"> </w:t>
      </w:r>
      <w:r>
        <w:t>employee</w:t>
      </w:r>
      <w:r>
        <w:rPr>
          <w:spacing w:val="-4"/>
        </w:rPr>
        <w:t xml:space="preserve"> </w:t>
      </w:r>
      <w:r>
        <w:t>or</w:t>
      </w:r>
      <w:r>
        <w:rPr>
          <w:spacing w:val="-4"/>
        </w:rPr>
        <w:t xml:space="preserve"> </w:t>
      </w:r>
      <w:r>
        <w:t>agent</w:t>
      </w:r>
      <w:r>
        <w:rPr>
          <w:spacing w:val="-5"/>
        </w:rPr>
        <w:t xml:space="preserve"> </w:t>
      </w:r>
      <w:r>
        <w:t>was,</w:t>
      </w:r>
      <w:r>
        <w:rPr>
          <w:spacing w:val="-4"/>
        </w:rPr>
        <w:t xml:space="preserve"> </w:t>
      </w:r>
      <w:r>
        <w:t>in</w:t>
      </w:r>
      <w:r>
        <w:rPr>
          <w:spacing w:val="-4"/>
        </w:rPr>
        <w:t xml:space="preserve"> </w:t>
      </w:r>
      <w:r>
        <w:t>engaging</w:t>
      </w:r>
      <w:r>
        <w:rPr>
          <w:spacing w:val="-4"/>
        </w:rPr>
        <w:t xml:space="preserve"> </w:t>
      </w:r>
      <w:r>
        <w:t>in</w:t>
      </w:r>
      <w:r>
        <w:rPr>
          <w:spacing w:val="-4"/>
        </w:rPr>
        <w:t xml:space="preserve"> </w:t>
      </w:r>
      <w:r>
        <w:t>that conduct, acting within the scope of his or her actual or apparent authority; and</w:t>
      </w:r>
    </w:p>
    <w:p w14:paraId="4048F6A5" w14:textId="77777777" w:rsidR="00EF24D2" w:rsidRDefault="00000000">
      <w:pPr>
        <w:pStyle w:val="ListParagraph"/>
        <w:numPr>
          <w:ilvl w:val="2"/>
          <w:numId w:val="56"/>
        </w:numPr>
        <w:tabs>
          <w:tab w:val="left" w:pos="2352"/>
        </w:tabs>
        <w:ind w:left="2352" w:hanging="356"/>
      </w:pPr>
      <w:r>
        <w:t>the</w:t>
      </w:r>
      <w:r>
        <w:rPr>
          <w:spacing w:val="-1"/>
        </w:rPr>
        <w:t xml:space="preserve"> </w:t>
      </w:r>
      <w:r>
        <w:t>director, employee or</w:t>
      </w:r>
      <w:r>
        <w:rPr>
          <w:spacing w:val="-1"/>
        </w:rPr>
        <w:t xml:space="preserve"> </w:t>
      </w:r>
      <w:r>
        <w:t>agent had that</w:t>
      </w:r>
      <w:r>
        <w:rPr>
          <w:spacing w:val="-1"/>
        </w:rPr>
        <w:t xml:space="preserve"> </w:t>
      </w:r>
      <w:r>
        <w:t xml:space="preserve">state of </w:t>
      </w:r>
      <w:r>
        <w:rPr>
          <w:spacing w:val="-2"/>
        </w:rPr>
        <w:t>mind.</w:t>
      </w:r>
    </w:p>
    <w:p w14:paraId="4A2AE917" w14:textId="77777777" w:rsidR="00EF24D2" w:rsidRDefault="00000000">
      <w:pPr>
        <w:spacing w:before="240"/>
        <w:ind w:left="1844"/>
        <w:rPr>
          <w:i/>
        </w:rPr>
      </w:pPr>
      <w:r>
        <w:rPr>
          <w:i/>
          <w:spacing w:val="-2"/>
        </w:rPr>
        <w:t>Conduct</w:t>
      </w:r>
    </w:p>
    <w:p w14:paraId="6B3CE654" w14:textId="77777777" w:rsidR="00EF24D2" w:rsidRDefault="00000000">
      <w:pPr>
        <w:pStyle w:val="ListParagraph"/>
        <w:numPr>
          <w:ilvl w:val="1"/>
          <w:numId w:val="56"/>
        </w:numPr>
        <w:tabs>
          <w:tab w:val="left" w:pos="1843"/>
        </w:tabs>
        <w:spacing w:before="180"/>
        <w:ind w:left="1843" w:hanging="369"/>
      </w:pPr>
      <w:r>
        <w:rPr>
          <w:spacing w:val="-5"/>
        </w:rPr>
        <w:t>If:</w:t>
      </w:r>
    </w:p>
    <w:p w14:paraId="1A5D0F97" w14:textId="77777777" w:rsidR="00EF24D2" w:rsidRDefault="00000000">
      <w:pPr>
        <w:pStyle w:val="ListParagraph"/>
        <w:numPr>
          <w:ilvl w:val="2"/>
          <w:numId w:val="56"/>
        </w:numPr>
        <w:tabs>
          <w:tab w:val="left" w:pos="2351"/>
          <w:tab w:val="left" w:pos="2353"/>
        </w:tabs>
        <w:ind w:left="2353" w:right="1471"/>
      </w:pPr>
      <w:r>
        <w:t>conduct</w:t>
      </w:r>
      <w:r>
        <w:rPr>
          <w:spacing w:val="-4"/>
        </w:rPr>
        <w:t xml:space="preserve"> </w:t>
      </w:r>
      <w:r>
        <w:t>is</w:t>
      </w:r>
      <w:r>
        <w:rPr>
          <w:spacing w:val="-5"/>
        </w:rPr>
        <w:t xml:space="preserve"> </w:t>
      </w:r>
      <w:r>
        <w:t>engaged</w:t>
      </w:r>
      <w:r>
        <w:rPr>
          <w:spacing w:val="-4"/>
        </w:rPr>
        <w:t xml:space="preserve"> </w:t>
      </w:r>
      <w:r>
        <w:t>in</w:t>
      </w:r>
      <w:r>
        <w:rPr>
          <w:spacing w:val="-4"/>
        </w:rPr>
        <w:t xml:space="preserve"> </w:t>
      </w:r>
      <w:r>
        <w:t>on</w:t>
      </w:r>
      <w:r>
        <w:rPr>
          <w:spacing w:val="-4"/>
        </w:rPr>
        <w:t xml:space="preserve"> </w:t>
      </w:r>
      <w:r>
        <w:t>behalf</w:t>
      </w:r>
      <w:r>
        <w:rPr>
          <w:spacing w:val="-4"/>
        </w:rPr>
        <w:t xml:space="preserve"> </w:t>
      </w:r>
      <w:r>
        <w:t>of</w:t>
      </w:r>
      <w:r>
        <w:rPr>
          <w:spacing w:val="-4"/>
        </w:rPr>
        <w:t xml:space="preserve"> </w:t>
      </w:r>
      <w:r>
        <w:t>a</w:t>
      </w:r>
      <w:r>
        <w:rPr>
          <w:spacing w:val="-4"/>
        </w:rPr>
        <w:t xml:space="preserve"> </w:t>
      </w:r>
      <w:r>
        <w:t>corporation</w:t>
      </w:r>
      <w:r>
        <w:rPr>
          <w:spacing w:val="-4"/>
        </w:rPr>
        <w:t xml:space="preserve"> </w:t>
      </w:r>
      <w:r>
        <w:t>by</w:t>
      </w:r>
      <w:r>
        <w:rPr>
          <w:spacing w:val="-4"/>
        </w:rPr>
        <w:t xml:space="preserve"> </w:t>
      </w:r>
      <w:r>
        <w:t>a director, employee or agent of the corporation; and</w:t>
      </w:r>
    </w:p>
    <w:p w14:paraId="7F2BDD0F" w14:textId="77777777" w:rsidR="00EF24D2" w:rsidRDefault="00EF24D2">
      <w:pPr>
        <w:pStyle w:val="BodyText"/>
        <w:rPr>
          <w:sz w:val="20"/>
        </w:rPr>
      </w:pPr>
    </w:p>
    <w:p w14:paraId="50CC740C" w14:textId="77777777" w:rsidR="00EF24D2" w:rsidRDefault="00000000">
      <w:pPr>
        <w:pStyle w:val="BodyText"/>
        <w:spacing w:before="26"/>
        <w:rPr>
          <w:sz w:val="20"/>
        </w:rPr>
      </w:pPr>
      <w:r>
        <w:rPr>
          <w:noProof/>
          <w:sz w:val="20"/>
        </w:rPr>
        <mc:AlternateContent>
          <mc:Choice Requires="wps">
            <w:drawing>
              <wp:anchor distT="0" distB="0" distL="0" distR="0" simplePos="0" relativeHeight="488026624" behindDoc="1" locked="0" layoutInCell="1" allowOverlap="1" wp14:anchorId="76590765" wp14:editId="507DADBE">
                <wp:simplePos x="0" y="0"/>
                <wp:positionH relativeFrom="page">
                  <wp:posOffset>1511935</wp:posOffset>
                </wp:positionH>
                <wp:positionV relativeFrom="paragraph">
                  <wp:posOffset>178191</wp:posOffset>
                </wp:positionV>
                <wp:extent cx="4537075" cy="1270"/>
                <wp:effectExtent l="0" t="0" r="0" b="0"/>
                <wp:wrapTopAndBottom/>
                <wp:docPr id="913" name="Graphic 9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AEE840" id="Graphic 913" o:spid="_x0000_s1026" style="position:absolute;margin-left:119.05pt;margin-top:14.05pt;width:357.25pt;height:.1pt;z-index:-152898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" path="m,l4537074,e" filled="f">
                <v:path arrowok="t"/>
                <w10:wrap type="topAndBottom" anchorx="page"/>
              </v:shape>
            </w:pict>
          </mc:Fallback>
        </mc:AlternateContent>
      </w:r>
    </w:p>
    <w:p w14:paraId="4E8CC3E7" w14:textId="77777777" w:rsidR="00EF24D2" w:rsidRDefault="00EF24D2">
      <w:pPr>
        <w:pStyle w:val="BodyText"/>
        <w:spacing w:before="172"/>
        <w:rPr>
          <w:sz w:val="16"/>
        </w:rPr>
      </w:pPr>
    </w:p>
    <w:p w14:paraId="09446311" w14:textId="77777777" w:rsidR="00EF24D2" w:rsidRDefault="00000000">
      <w:pPr>
        <w:tabs>
          <w:tab w:val="left" w:pos="2342"/>
        </w:tabs>
        <w:ind w:left="710"/>
        <w:rPr>
          <w:i/>
          <w:sz w:val="16"/>
        </w:rPr>
      </w:pPr>
      <w:r>
        <w:rPr>
          <w:i/>
          <w:spacing w:val="-5"/>
          <w:sz w:val="16"/>
        </w:rPr>
        <w:t>322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1F99371A" w14:textId="77777777" w:rsidR="00EF24D2" w:rsidRDefault="00EF24D2">
      <w:pPr>
        <w:pStyle w:val="BodyText"/>
        <w:spacing w:before="12"/>
        <w:rPr>
          <w:i/>
          <w:sz w:val="16"/>
        </w:rPr>
      </w:pPr>
    </w:p>
    <w:p w14:paraId="53E3B590"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1B93C56" w14:textId="77777777" w:rsidR="00EF24D2" w:rsidRDefault="00EF24D2">
      <w:pPr>
        <w:rPr>
          <w:sz w:val="16"/>
        </w:rPr>
        <w:sectPr w:rsidR="00EF24D2">
          <w:pgSz w:w="11910" w:h="16840"/>
          <w:pgMar w:top="920" w:right="1700" w:bottom="360" w:left="1700" w:header="0" w:footer="177" w:gutter="0"/>
          <w:cols w:space="720"/>
        </w:sectPr>
      </w:pPr>
    </w:p>
    <w:p w14:paraId="1A4CA615" w14:textId="77777777" w:rsidR="00EF24D2" w:rsidRDefault="00000000">
      <w:pPr>
        <w:spacing w:before="71"/>
        <w:ind w:right="708"/>
        <w:jc w:val="right"/>
        <w:rPr>
          <w:b/>
          <w:sz w:val="20"/>
        </w:rPr>
      </w:pPr>
      <w:r>
        <w:rPr>
          <w:sz w:val="20"/>
        </w:rPr>
        <w:lastRenderedPageBreak/>
        <w:t>Vicarious</w:t>
      </w:r>
      <w:r>
        <w:rPr>
          <w:spacing w:val="-4"/>
          <w:sz w:val="20"/>
        </w:rPr>
        <w:t xml:space="preserve"> </w:t>
      </w:r>
      <w:r>
        <w:rPr>
          <w:sz w:val="20"/>
        </w:rPr>
        <w:t>liability</w:t>
      </w:r>
      <w:r>
        <w:rPr>
          <w:spacing w:val="45"/>
          <w:sz w:val="20"/>
        </w:rPr>
        <w:t xml:space="preserve"> </w:t>
      </w:r>
      <w:r>
        <w:rPr>
          <w:b/>
          <w:sz w:val="20"/>
        </w:rPr>
        <w:t>Part</w:t>
      </w:r>
      <w:r>
        <w:rPr>
          <w:b/>
          <w:spacing w:val="-2"/>
          <w:sz w:val="20"/>
        </w:rPr>
        <w:t xml:space="preserve"> </w:t>
      </w:r>
      <w:r>
        <w:rPr>
          <w:b/>
          <w:spacing w:val="-5"/>
          <w:sz w:val="20"/>
        </w:rPr>
        <w:t>17</w:t>
      </w:r>
    </w:p>
    <w:p w14:paraId="098C2A41" w14:textId="77777777" w:rsidR="00EF24D2" w:rsidRDefault="00EF24D2">
      <w:pPr>
        <w:pStyle w:val="BodyText"/>
        <w:rPr>
          <w:b/>
          <w:sz w:val="20"/>
        </w:rPr>
      </w:pPr>
    </w:p>
    <w:p w14:paraId="613DC30C" w14:textId="77777777" w:rsidR="00EF24D2" w:rsidRDefault="00EF24D2">
      <w:pPr>
        <w:pStyle w:val="BodyText"/>
        <w:spacing w:before="76"/>
        <w:rPr>
          <w:b/>
          <w:sz w:val="20"/>
        </w:rPr>
      </w:pPr>
    </w:p>
    <w:p w14:paraId="19708F7C" w14:textId="77777777" w:rsidR="00EF24D2" w:rsidRDefault="00000000">
      <w:pPr>
        <w:pStyle w:val="Heading6"/>
        <w:ind w:right="709"/>
        <w:jc w:val="right"/>
      </w:pPr>
      <w:r>
        <w:rPr>
          <w:noProof/>
        </w:rPr>
        <mc:AlternateContent>
          <mc:Choice Requires="wps">
            <w:drawing>
              <wp:anchor distT="0" distB="0" distL="0" distR="0" simplePos="0" relativeHeight="488027136" behindDoc="1" locked="0" layoutInCell="1" allowOverlap="1" wp14:anchorId="007F3C33" wp14:editId="2C3532C4">
                <wp:simplePos x="0" y="0"/>
                <wp:positionH relativeFrom="page">
                  <wp:posOffset>1511935</wp:posOffset>
                </wp:positionH>
                <wp:positionV relativeFrom="paragraph">
                  <wp:posOffset>192734</wp:posOffset>
                </wp:positionV>
                <wp:extent cx="4537075" cy="1270"/>
                <wp:effectExtent l="0" t="0" r="0" b="0"/>
                <wp:wrapTopAndBottom/>
                <wp:docPr id="914" name="Graphic 9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64AC63" id="Graphic 914" o:spid="_x0000_s1026" style="position:absolute;margin-left:119.05pt;margin-top:15.2pt;width:357.25pt;height:.1pt;z-index:-152893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233</w:t>
      </w:r>
    </w:p>
    <w:p w14:paraId="0E3D3FA6" w14:textId="77777777" w:rsidR="00EF24D2" w:rsidRDefault="00EF24D2">
      <w:pPr>
        <w:pStyle w:val="BodyText"/>
        <w:spacing w:before="41"/>
      </w:pPr>
    </w:p>
    <w:p w14:paraId="5EBF6E3D" w14:textId="77777777" w:rsidR="00EF24D2" w:rsidRDefault="00000000">
      <w:pPr>
        <w:pStyle w:val="ListParagraph"/>
        <w:numPr>
          <w:ilvl w:val="2"/>
          <w:numId w:val="56"/>
        </w:numPr>
        <w:tabs>
          <w:tab w:val="left" w:pos="2353"/>
        </w:tabs>
        <w:spacing w:before="0"/>
        <w:ind w:left="2353" w:right="1489" w:hanging="370"/>
      </w:pPr>
      <w:r>
        <w:t>the</w:t>
      </w:r>
      <w:r>
        <w:rPr>
          <w:spacing w:val="-3"/>
        </w:rPr>
        <w:t xml:space="preserve"> </w:t>
      </w:r>
      <w:r>
        <w:t>conduct</w:t>
      </w:r>
      <w:r>
        <w:rPr>
          <w:spacing w:val="-3"/>
        </w:rPr>
        <w:t xml:space="preserve"> </w:t>
      </w:r>
      <w:r>
        <w:t>is</w:t>
      </w:r>
      <w:r>
        <w:rPr>
          <w:spacing w:val="-4"/>
        </w:rPr>
        <w:t xml:space="preserve"> </w:t>
      </w:r>
      <w:r>
        <w:t>within</w:t>
      </w:r>
      <w:r>
        <w:rPr>
          <w:spacing w:val="-3"/>
        </w:rPr>
        <w:t xml:space="preserve"> </w:t>
      </w:r>
      <w:r>
        <w:t>the</w:t>
      </w:r>
      <w:r>
        <w:rPr>
          <w:spacing w:val="-3"/>
        </w:rPr>
        <w:t xml:space="preserve"> </w:t>
      </w:r>
      <w:r>
        <w:t>scope</w:t>
      </w:r>
      <w:r>
        <w:rPr>
          <w:spacing w:val="-3"/>
        </w:rPr>
        <w:t xml:space="preserve"> </w:t>
      </w:r>
      <w:r>
        <w:t>of</w:t>
      </w:r>
      <w:r>
        <w:rPr>
          <w:spacing w:val="-3"/>
        </w:rPr>
        <w:t xml:space="preserve"> </w:t>
      </w:r>
      <w:r>
        <w:t>his</w:t>
      </w:r>
      <w:r>
        <w:rPr>
          <w:spacing w:val="-4"/>
        </w:rPr>
        <w:t xml:space="preserve"> </w:t>
      </w:r>
      <w:r>
        <w:t>or</w:t>
      </w:r>
      <w:r>
        <w:rPr>
          <w:spacing w:val="-3"/>
        </w:rPr>
        <w:t xml:space="preserve"> </w:t>
      </w:r>
      <w:r>
        <w:t>her</w:t>
      </w:r>
      <w:r>
        <w:rPr>
          <w:spacing w:val="-3"/>
        </w:rPr>
        <w:t xml:space="preserve"> </w:t>
      </w:r>
      <w:r>
        <w:t>actual</w:t>
      </w:r>
      <w:r>
        <w:rPr>
          <w:spacing w:val="-3"/>
        </w:rPr>
        <w:t xml:space="preserve"> </w:t>
      </w:r>
      <w:r>
        <w:t>or apparent authority;</w:t>
      </w:r>
    </w:p>
    <w:p w14:paraId="70F4F712" w14:textId="77777777" w:rsidR="00EF24D2" w:rsidRDefault="00000000">
      <w:pPr>
        <w:pStyle w:val="BodyText"/>
        <w:spacing w:before="40"/>
        <w:ind w:left="1844" w:right="801"/>
      </w:pPr>
      <w:r>
        <w:t>the</w:t>
      </w:r>
      <w:r>
        <w:rPr>
          <w:spacing w:val="-3"/>
        </w:rPr>
        <w:t xml:space="preserve"> </w:t>
      </w:r>
      <w:r>
        <w:t>conduct</w:t>
      </w:r>
      <w:r>
        <w:rPr>
          <w:spacing w:val="-3"/>
        </w:rPr>
        <w:t xml:space="preserve"> </w:t>
      </w:r>
      <w:r>
        <w:t>is</w:t>
      </w:r>
      <w:r>
        <w:rPr>
          <w:spacing w:val="-4"/>
        </w:rPr>
        <w:t xml:space="preserve"> </w:t>
      </w:r>
      <w:r>
        <w:t>taken,</w:t>
      </w:r>
      <w:r>
        <w:rPr>
          <w:spacing w:val="-3"/>
        </w:rPr>
        <w:t xml:space="preserve"> </w:t>
      </w:r>
      <w:r>
        <w:t>for</w:t>
      </w:r>
      <w:r>
        <w:rPr>
          <w:spacing w:val="-3"/>
        </w:rPr>
        <w:t xml:space="preserve"> </w:t>
      </w:r>
      <w:r>
        <w:t>the</w:t>
      </w:r>
      <w:r>
        <w:rPr>
          <w:spacing w:val="-4"/>
        </w:rPr>
        <w:t xml:space="preserve"> </w:t>
      </w:r>
      <w:r>
        <w:t>purposes</w:t>
      </w:r>
      <w:r>
        <w:rPr>
          <w:spacing w:val="-3"/>
        </w:rPr>
        <w:t xml:space="preserve"> </w:t>
      </w:r>
      <w:r>
        <w:t>of</w:t>
      </w:r>
      <w:r>
        <w:rPr>
          <w:spacing w:val="-3"/>
        </w:rPr>
        <w:t xml:space="preserve"> </w:t>
      </w:r>
      <w:r>
        <w:t>a</w:t>
      </w:r>
      <w:r>
        <w:rPr>
          <w:spacing w:val="-4"/>
        </w:rPr>
        <w:t xml:space="preserve"> </w:t>
      </w:r>
      <w:r>
        <w:t>civil</w:t>
      </w:r>
      <w:r>
        <w:rPr>
          <w:spacing w:val="-3"/>
        </w:rPr>
        <w:t xml:space="preserve"> </w:t>
      </w:r>
      <w:r>
        <w:t>proceeding</w:t>
      </w:r>
      <w:r>
        <w:rPr>
          <w:spacing w:val="-3"/>
        </w:rPr>
        <w:t xml:space="preserve"> </w:t>
      </w:r>
      <w:r>
        <w:t>under, or arising out of, this Act, to have been engaged in by the corporation unless the corporation proves that it took reasonable precautions and exercised due diligence to avoid the conduct.</w:t>
      </w:r>
    </w:p>
    <w:p w14:paraId="00B75060" w14:textId="77777777" w:rsidR="00EF24D2" w:rsidRDefault="00EF24D2">
      <w:pPr>
        <w:pStyle w:val="BodyText"/>
        <w:spacing w:before="27"/>
      </w:pPr>
    </w:p>
    <w:p w14:paraId="13931678" w14:textId="77777777" w:rsidR="00EF24D2" w:rsidRDefault="00000000">
      <w:pPr>
        <w:pStyle w:val="Heading5"/>
        <w:numPr>
          <w:ilvl w:val="0"/>
          <w:numId w:val="56"/>
        </w:numPr>
        <w:tabs>
          <w:tab w:val="left" w:pos="1190"/>
        </w:tabs>
      </w:pPr>
      <w:bookmarkStart w:id="367" w:name="_bookmark367"/>
      <w:bookmarkEnd w:id="367"/>
      <w:r>
        <w:t>Liability</w:t>
      </w:r>
      <w:r>
        <w:rPr>
          <w:spacing w:val="-2"/>
        </w:rPr>
        <w:t xml:space="preserve"> </w:t>
      </w:r>
      <w:r>
        <w:t>of</w:t>
      </w:r>
      <w:r>
        <w:rPr>
          <w:spacing w:val="-1"/>
        </w:rPr>
        <w:t xml:space="preserve"> </w:t>
      </w:r>
      <w:r>
        <w:t>persons</w:t>
      </w:r>
      <w:r>
        <w:rPr>
          <w:spacing w:val="-3"/>
        </w:rPr>
        <w:t xml:space="preserve"> </w:t>
      </w:r>
      <w:r>
        <w:t>other</w:t>
      </w:r>
      <w:r>
        <w:rPr>
          <w:spacing w:val="-1"/>
        </w:rPr>
        <w:t xml:space="preserve"> </w:t>
      </w:r>
      <w:r>
        <w:t>than</w:t>
      </w:r>
      <w:r>
        <w:rPr>
          <w:spacing w:val="-2"/>
        </w:rPr>
        <w:t xml:space="preserve"> corporations</w:t>
      </w:r>
    </w:p>
    <w:p w14:paraId="0CD1B7CA" w14:textId="77777777" w:rsidR="00EF24D2" w:rsidRDefault="00000000">
      <w:pPr>
        <w:spacing w:before="240"/>
        <w:ind w:left="1844"/>
        <w:rPr>
          <w:i/>
        </w:rPr>
      </w:pPr>
      <w:r>
        <w:rPr>
          <w:i/>
        </w:rPr>
        <w:t>State</w:t>
      </w:r>
      <w:r>
        <w:rPr>
          <w:i/>
          <w:spacing w:val="-2"/>
        </w:rPr>
        <w:t xml:space="preserve"> </w:t>
      </w:r>
      <w:r>
        <w:rPr>
          <w:i/>
        </w:rPr>
        <w:t>of</w:t>
      </w:r>
      <w:r>
        <w:rPr>
          <w:i/>
          <w:spacing w:val="-1"/>
        </w:rPr>
        <w:t xml:space="preserve"> </w:t>
      </w:r>
      <w:r>
        <w:rPr>
          <w:i/>
          <w:spacing w:val="-4"/>
        </w:rPr>
        <w:t>mind</w:t>
      </w:r>
    </w:p>
    <w:p w14:paraId="64847638" w14:textId="77777777" w:rsidR="00EF24D2" w:rsidRDefault="00000000">
      <w:pPr>
        <w:pStyle w:val="ListParagraph"/>
        <w:numPr>
          <w:ilvl w:val="1"/>
          <w:numId w:val="56"/>
        </w:numPr>
        <w:tabs>
          <w:tab w:val="left" w:pos="1844"/>
        </w:tabs>
        <w:spacing w:before="180"/>
        <w:ind w:right="765"/>
      </w:pPr>
      <w:r>
        <w:t>If,</w:t>
      </w:r>
      <w:r>
        <w:rPr>
          <w:spacing w:val="-3"/>
        </w:rPr>
        <w:t xml:space="preserve"> </w:t>
      </w:r>
      <w:r>
        <w:t>in</w:t>
      </w:r>
      <w:r>
        <w:rPr>
          <w:spacing w:val="-3"/>
        </w:rPr>
        <w:t xml:space="preserve"> </w:t>
      </w:r>
      <w:r>
        <w:t>criminal</w:t>
      </w:r>
      <w:r>
        <w:rPr>
          <w:spacing w:val="-4"/>
        </w:rPr>
        <w:t xml:space="preserve"> </w:t>
      </w:r>
      <w:r>
        <w:t>or</w:t>
      </w:r>
      <w:r>
        <w:rPr>
          <w:spacing w:val="-3"/>
        </w:rPr>
        <w:t xml:space="preserve"> </w:t>
      </w:r>
      <w:r>
        <w:t>civil</w:t>
      </w:r>
      <w:r>
        <w:rPr>
          <w:spacing w:val="-3"/>
        </w:rPr>
        <w:t xml:space="preserve"> </w:t>
      </w:r>
      <w:r>
        <w:t>proceedings</w:t>
      </w:r>
      <w:r>
        <w:rPr>
          <w:spacing w:val="-4"/>
        </w:rPr>
        <w:t xml:space="preserve"> </w:t>
      </w:r>
      <w:r>
        <w:t>under,</w:t>
      </w:r>
      <w:r>
        <w:rPr>
          <w:spacing w:val="-3"/>
        </w:rPr>
        <w:t xml:space="preserve"> </w:t>
      </w:r>
      <w:r>
        <w:t>or</w:t>
      </w:r>
      <w:r>
        <w:rPr>
          <w:spacing w:val="-3"/>
        </w:rPr>
        <w:t xml:space="preserve"> </w:t>
      </w:r>
      <w:r>
        <w:t>arising</w:t>
      </w:r>
      <w:r>
        <w:rPr>
          <w:spacing w:val="-3"/>
        </w:rPr>
        <w:t xml:space="preserve"> </w:t>
      </w:r>
      <w:r>
        <w:t>out</w:t>
      </w:r>
      <w:r>
        <w:rPr>
          <w:spacing w:val="-3"/>
        </w:rPr>
        <w:t xml:space="preserve"> </w:t>
      </w:r>
      <w:r>
        <w:t>of,</w:t>
      </w:r>
      <w:r>
        <w:rPr>
          <w:spacing w:val="-3"/>
        </w:rPr>
        <w:t xml:space="preserve"> </w:t>
      </w:r>
      <w:r>
        <w:t>this</w:t>
      </w:r>
      <w:r>
        <w:rPr>
          <w:spacing w:val="-4"/>
        </w:rPr>
        <w:t xml:space="preserve"> </w:t>
      </w:r>
      <w:r>
        <w:t>Act in respect of conduct engaged in by a person other than a corporation, it is necessary to establish the state of mind of the person, it is sufficient to show that:</w:t>
      </w:r>
    </w:p>
    <w:p w14:paraId="48B81C85" w14:textId="77777777" w:rsidR="00EF24D2" w:rsidRDefault="00000000">
      <w:pPr>
        <w:pStyle w:val="ListParagraph"/>
        <w:numPr>
          <w:ilvl w:val="2"/>
          <w:numId w:val="56"/>
        </w:numPr>
        <w:tabs>
          <w:tab w:val="left" w:pos="2351"/>
          <w:tab w:val="left" w:pos="2353"/>
        </w:tabs>
        <w:ind w:left="2353" w:right="939"/>
      </w:pPr>
      <w:r>
        <w:t>the</w:t>
      </w:r>
      <w:r>
        <w:rPr>
          <w:spacing w:val="-3"/>
        </w:rPr>
        <w:t xml:space="preserve"> </w:t>
      </w:r>
      <w:r>
        <w:t>conduct</w:t>
      </w:r>
      <w:r>
        <w:rPr>
          <w:spacing w:val="-3"/>
        </w:rPr>
        <w:t xml:space="preserve"> </w:t>
      </w:r>
      <w:r>
        <w:t>was</w:t>
      </w:r>
      <w:r>
        <w:rPr>
          <w:spacing w:val="-4"/>
        </w:rPr>
        <w:t xml:space="preserve"> </w:t>
      </w:r>
      <w:r>
        <w:t>engaged</w:t>
      </w:r>
      <w:r>
        <w:rPr>
          <w:spacing w:val="-3"/>
        </w:rPr>
        <w:t xml:space="preserve"> </w:t>
      </w:r>
      <w:r>
        <w:t>in</w:t>
      </w:r>
      <w:r>
        <w:rPr>
          <w:spacing w:val="-3"/>
        </w:rPr>
        <w:t xml:space="preserve"> </w:t>
      </w:r>
      <w:r>
        <w:t>by</w:t>
      </w:r>
      <w:r>
        <w:rPr>
          <w:spacing w:val="-3"/>
        </w:rPr>
        <w:t xml:space="preserve"> </w:t>
      </w:r>
      <w:r>
        <w:t>an</w:t>
      </w:r>
      <w:r>
        <w:rPr>
          <w:spacing w:val="-3"/>
        </w:rPr>
        <w:t xml:space="preserve"> </w:t>
      </w:r>
      <w:r>
        <w:t>employee</w:t>
      </w:r>
      <w:r>
        <w:rPr>
          <w:spacing w:val="-3"/>
        </w:rPr>
        <w:t xml:space="preserve"> </w:t>
      </w:r>
      <w:r>
        <w:t>or</w:t>
      </w:r>
      <w:r>
        <w:rPr>
          <w:spacing w:val="-3"/>
        </w:rPr>
        <w:t xml:space="preserve"> </w:t>
      </w:r>
      <w:r>
        <w:t>agent</w:t>
      </w:r>
      <w:r>
        <w:rPr>
          <w:spacing w:val="-3"/>
        </w:rPr>
        <w:t xml:space="preserve"> </w:t>
      </w:r>
      <w:r>
        <w:t>of</w:t>
      </w:r>
      <w:r>
        <w:rPr>
          <w:spacing w:val="-3"/>
        </w:rPr>
        <w:t xml:space="preserve"> </w:t>
      </w:r>
      <w:r>
        <w:t>the person within the scope of his or her actual or apparent authority; and</w:t>
      </w:r>
    </w:p>
    <w:p w14:paraId="5A2AF820" w14:textId="77777777" w:rsidR="00EF24D2" w:rsidRDefault="00000000">
      <w:pPr>
        <w:pStyle w:val="ListParagraph"/>
        <w:numPr>
          <w:ilvl w:val="2"/>
          <w:numId w:val="56"/>
        </w:numPr>
        <w:tabs>
          <w:tab w:val="left" w:pos="2353"/>
        </w:tabs>
        <w:ind w:left="2353" w:hanging="369"/>
      </w:pPr>
      <w:r>
        <w:t>the</w:t>
      </w:r>
      <w:r>
        <w:rPr>
          <w:spacing w:val="-3"/>
        </w:rPr>
        <w:t xml:space="preserve"> </w:t>
      </w:r>
      <w:r>
        <w:t>employee</w:t>
      </w:r>
      <w:r>
        <w:rPr>
          <w:spacing w:val="-1"/>
        </w:rPr>
        <w:t xml:space="preserve"> </w:t>
      </w:r>
      <w:r>
        <w:t>or</w:t>
      </w:r>
      <w:r>
        <w:rPr>
          <w:spacing w:val="-1"/>
        </w:rPr>
        <w:t xml:space="preserve"> </w:t>
      </w:r>
      <w:r>
        <w:t>agent had that</w:t>
      </w:r>
      <w:r>
        <w:rPr>
          <w:spacing w:val="-1"/>
        </w:rPr>
        <w:t xml:space="preserve"> </w:t>
      </w:r>
      <w:r>
        <w:t xml:space="preserve">state of </w:t>
      </w:r>
      <w:r>
        <w:rPr>
          <w:spacing w:val="-2"/>
        </w:rPr>
        <w:t>mind.</w:t>
      </w:r>
    </w:p>
    <w:p w14:paraId="3D7DCD59" w14:textId="77777777" w:rsidR="00EF24D2" w:rsidRDefault="00000000">
      <w:pPr>
        <w:spacing w:before="240"/>
        <w:ind w:left="1844"/>
        <w:rPr>
          <w:i/>
        </w:rPr>
      </w:pPr>
      <w:r>
        <w:rPr>
          <w:i/>
          <w:spacing w:val="-2"/>
        </w:rPr>
        <w:t>Conduct</w:t>
      </w:r>
    </w:p>
    <w:p w14:paraId="1E3BB47D" w14:textId="77777777" w:rsidR="00EF24D2" w:rsidRDefault="00000000">
      <w:pPr>
        <w:pStyle w:val="ListParagraph"/>
        <w:numPr>
          <w:ilvl w:val="1"/>
          <w:numId w:val="56"/>
        </w:numPr>
        <w:tabs>
          <w:tab w:val="left" w:pos="1843"/>
        </w:tabs>
        <w:spacing w:before="180"/>
        <w:ind w:left="1843" w:hanging="369"/>
      </w:pPr>
      <w:r>
        <w:rPr>
          <w:spacing w:val="-5"/>
        </w:rPr>
        <w:t>If:</w:t>
      </w:r>
    </w:p>
    <w:p w14:paraId="7387DB20" w14:textId="77777777" w:rsidR="00EF24D2" w:rsidRDefault="00000000">
      <w:pPr>
        <w:pStyle w:val="ListParagraph"/>
        <w:numPr>
          <w:ilvl w:val="2"/>
          <w:numId w:val="56"/>
        </w:numPr>
        <w:tabs>
          <w:tab w:val="left" w:pos="2351"/>
          <w:tab w:val="left" w:pos="2353"/>
        </w:tabs>
        <w:ind w:left="2353" w:right="1233"/>
      </w:pPr>
      <w:r>
        <w:t>conduct</w:t>
      </w:r>
      <w:r>
        <w:rPr>
          <w:spacing w:val="-3"/>
        </w:rPr>
        <w:t xml:space="preserve"> </w:t>
      </w:r>
      <w:r>
        <w:t>is</w:t>
      </w:r>
      <w:r>
        <w:rPr>
          <w:spacing w:val="-4"/>
        </w:rPr>
        <w:t xml:space="preserve"> </w:t>
      </w:r>
      <w:r>
        <w:t>engaged</w:t>
      </w:r>
      <w:r>
        <w:rPr>
          <w:spacing w:val="-3"/>
        </w:rPr>
        <w:t xml:space="preserve"> </w:t>
      </w:r>
      <w:r>
        <w:t>in</w:t>
      </w:r>
      <w:r>
        <w:rPr>
          <w:spacing w:val="-3"/>
        </w:rPr>
        <w:t xml:space="preserve"> </w:t>
      </w:r>
      <w:r>
        <w:t>on</w:t>
      </w:r>
      <w:r>
        <w:rPr>
          <w:spacing w:val="-3"/>
        </w:rPr>
        <w:t xml:space="preserve"> </w:t>
      </w:r>
      <w:r>
        <w:t>behalf</w:t>
      </w:r>
      <w:r>
        <w:rPr>
          <w:spacing w:val="-3"/>
        </w:rPr>
        <w:t xml:space="preserve"> </w:t>
      </w:r>
      <w:r>
        <w:t>of</w:t>
      </w:r>
      <w:r>
        <w:rPr>
          <w:spacing w:val="-3"/>
        </w:rPr>
        <w:t xml:space="preserve"> </w:t>
      </w:r>
      <w:r>
        <w:t>a</w:t>
      </w:r>
      <w:r>
        <w:rPr>
          <w:spacing w:val="-3"/>
        </w:rPr>
        <w:t xml:space="preserve"> </w:t>
      </w:r>
      <w:r>
        <w:t>person</w:t>
      </w:r>
      <w:r>
        <w:rPr>
          <w:spacing w:val="-3"/>
        </w:rPr>
        <w:t xml:space="preserve"> </w:t>
      </w:r>
      <w:r>
        <w:t>other</w:t>
      </w:r>
      <w:r>
        <w:rPr>
          <w:spacing w:val="-3"/>
        </w:rPr>
        <w:t xml:space="preserve"> </w:t>
      </w:r>
      <w:r>
        <w:t>than</w:t>
      </w:r>
      <w:r>
        <w:rPr>
          <w:spacing w:val="-3"/>
        </w:rPr>
        <w:t xml:space="preserve"> </w:t>
      </w:r>
      <w:r>
        <w:t>a corporation by an employee or agent of the person; and</w:t>
      </w:r>
    </w:p>
    <w:p w14:paraId="3DEE51E9" w14:textId="77777777" w:rsidR="00EF24D2" w:rsidRDefault="00000000">
      <w:pPr>
        <w:pStyle w:val="ListParagraph"/>
        <w:numPr>
          <w:ilvl w:val="2"/>
          <w:numId w:val="56"/>
        </w:numPr>
        <w:tabs>
          <w:tab w:val="left" w:pos="2353"/>
        </w:tabs>
        <w:ind w:left="2353" w:right="1172" w:hanging="370"/>
      </w:pPr>
      <w:r>
        <w:t>the</w:t>
      </w:r>
      <w:r>
        <w:rPr>
          <w:spacing w:val="-4"/>
        </w:rPr>
        <w:t xml:space="preserve"> </w:t>
      </w:r>
      <w:r>
        <w:t>conduct</w:t>
      </w:r>
      <w:r>
        <w:rPr>
          <w:spacing w:val="-4"/>
        </w:rPr>
        <w:t xml:space="preserve"> </w:t>
      </w:r>
      <w:r>
        <w:t>is</w:t>
      </w:r>
      <w:r>
        <w:rPr>
          <w:spacing w:val="-5"/>
        </w:rPr>
        <w:t xml:space="preserve"> </w:t>
      </w:r>
      <w:r>
        <w:t>within</w:t>
      </w:r>
      <w:r>
        <w:rPr>
          <w:spacing w:val="-4"/>
        </w:rPr>
        <w:t xml:space="preserve"> </w:t>
      </w:r>
      <w:r>
        <w:t>the</w:t>
      </w:r>
      <w:r>
        <w:rPr>
          <w:spacing w:val="-4"/>
        </w:rPr>
        <w:t xml:space="preserve"> </w:t>
      </w:r>
      <w:r>
        <w:t>employee’s</w:t>
      </w:r>
      <w:r>
        <w:rPr>
          <w:spacing w:val="-5"/>
        </w:rPr>
        <w:t xml:space="preserve"> </w:t>
      </w:r>
      <w:r>
        <w:t>or</w:t>
      </w:r>
      <w:r>
        <w:rPr>
          <w:spacing w:val="-4"/>
        </w:rPr>
        <w:t xml:space="preserve"> </w:t>
      </w:r>
      <w:r>
        <w:t>agent’s</w:t>
      </w:r>
      <w:r>
        <w:rPr>
          <w:spacing w:val="-5"/>
        </w:rPr>
        <w:t xml:space="preserve"> </w:t>
      </w:r>
      <w:r>
        <w:t>actual</w:t>
      </w:r>
      <w:r>
        <w:rPr>
          <w:spacing w:val="-5"/>
        </w:rPr>
        <w:t xml:space="preserve"> </w:t>
      </w:r>
      <w:r>
        <w:t>or apparent authority;</w:t>
      </w:r>
    </w:p>
    <w:p w14:paraId="7AC93813" w14:textId="77777777" w:rsidR="00EF24D2" w:rsidRDefault="00000000">
      <w:pPr>
        <w:pStyle w:val="BodyText"/>
        <w:spacing w:before="40"/>
        <w:ind w:left="1844" w:right="708"/>
      </w:pPr>
      <w:r>
        <w:t>the conduct is taken, for the purposes of criminal or civil proceedings</w:t>
      </w:r>
      <w:r>
        <w:rPr>
          <w:spacing w:val="-4"/>
        </w:rPr>
        <w:t xml:space="preserve"> </w:t>
      </w:r>
      <w:r>
        <w:t>under,</w:t>
      </w:r>
      <w:r>
        <w:rPr>
          <w:spacing w:val="-4"/>
        </w:rPr>
        <w:t xml:space="preserve"> </w:t>
      </w:r>
      <w:r>
        <w:t>or</w:t>
      </w:r>
      <w:r>
        <w:rPr>
          <w:spacing w:val="-4"/>
        </w:rPr>
        <w:t xml:space="preserve"> </w:t>
      </w:r>
      <w:r>
        <w:t>arising</w:t>
      </w:r>
      <w:r>
        <w:rPr>
          <w:spacing w:val="-4"/>
        </w:rPr>
        <w:t xml:space="preserve"> </w:t>
      </w:r>
      <w:r>
        <w:t>out</w:t>
      </w:r>
      <w:r>
        <w:rPr>
          <w:spacing w:val="-4"/>
        </w:rPr>
        <w:t xml:space="preserve"> </w:t>
      </w:r>
      <w:r>
        <w:t>of,</w:t>
      </w:r>
      <w:r>
        <w:rPr>
          <w:spacing w:val="-4"/>
        </w:rPr>
        <w:t xml:space="preserve"> </w:t>
      </w:r>
      <w:r>
        <w:t>this</w:t>
      </w:r>
      <w:r>
        <w:rPr>
          <w:spacing w:val="-4"/>
        </w:rPr>
        <w:t xml:space="preserve"> </w:t>
      </w:r>
      <w:r>
        <w:t>Act,</w:t>
      </w:r>
      <w:r>
        <w:rPr>
          <w:spacing w:val="-4"/>
        </w:rPr>
        <w:t xml:space="preserve"> </w:t>
      </w:r>
      <w:r>
        <w:t>to</w:t>
      </w:r>
      <w:r>
        <w:rPr>
          <w:spacing w:val="-4"/>
        </w:rPr>
        <w:t xml:space="preserve"> </w:t>
      </w:r>
      <w:r>
        <w:t>have</w:t>
      </w:r>
      <w:r>
        <w:rPr>
          <w:spacing w:val="-4"/>
        </w:rPr>
        <w:t xml:space="preserve"> </w:t>
      </w:r>
      <w:r>
        <w:t>been</w:t>
      </w:r>
      <w:r>
        <w:rPr>
          <w:spacing w:val="-4"/>
        </w:rPr>
        <w:t xml:space="preserve"> </w:t>
      </w:r>
      <w:r>
        <w:t xml:space="preserve">engaged in by the person unless the person proves that the person took reasonable precautions and exercised due diligence to avoid the </w:t>
      </w:r>
      <w:r>
        <w:rPr>
          <w:spacing w:val="-2"/>
        </w:rPr>
        <w:t>conduct.</w:t>
      </w:r>
    </w:p>
    <w:p w14:paraId="14792857" w14:textId="77777777" w:rsidR="00EF24D2" w:rsidRDefault="00000000">
      <w:pPr>
        <w:spacing w:before="240"/>
        <w:ind w:left="1844"/>
        <w:rPr>
          <w:i/>
        </w:rPr>
      </w:pPr>
      <w:r>
        <w:rPr>
          <w:i/>
        </w:rPr>
        <w:t>Limitation</w:t>
      </w:r>
      <w:r>
        <w:rPr>
          <w:i/>
          <w:spacing w:val="-1"/>
        </w:rPr>
        <w:t xml:space="preserve"> </w:t>
      </w:r>
      <w:r>
        <w:rPr>
          <w:i/>
        </w:rPr>
        <w:t xml:space="preserve">on </w:t>
      </w:r>
      <w:r>
        <w:rPr>
          <w:i/>
          <w:spacing w:val="-2"/>
        </w:rPr>
        <w:t>imprisonment</w:t>
      </w:r>
    </w:p>
    <w:p w14:paraId="070D59C4" w14:textId="77777777" w:rsidR="00EF24D2" w:rsidRDefault="00000000">
      <w:pPr>
        <w:pStyle w:val="ListParagraph"/>
        <w:numPr>
          <w:ilvl w:val="1"/>
          <w:numId w:val="56"/>
        </w:numPr>
        <w:tabs>
          <w:tab w:val="left" w:pos="1843"/>
        </w:tabs>
        <w:spacing w:before="180"/>
        <w:ind w:left="1843" w:hanging="369"/>
      </w:pPr>
      <w:r>
        <w:t>Despite</w:t>
      </w:r>
      <w:r>
        <w:rPr>
          <w:spacing w:val="-3"/>
        </w:rPr>
        <w:t xml:space="preserve"> </w:t>
      </w:r>
      <w:r>
        <w:t>any other</w:t>
      </w:r>
      <w:r>
        <w:rPr>
          <w:spacing w:val="-1"/>
        </w:rPr>
        <w:t xml:space="preserve"> </w:t>
      </w:r>
      <w:r>
        <w:t>provision of</w:t>
      </w:r>
      <w:r>
        <w:rPr>
          <w:spacing w:val="-1"/>
        </w:rPr>
        <w:t xml:space="preserve"> </w:t>
      </w:r>
      <w:r>
        <w:t xml:space="preserve">this Act, </w:t>
      </w:r>
      <w:r>
        <w:rPr>
          <w:spacing w:val="-5"/>
        </w:rPr>
        <w:t>if:</w:t>
      </w:r>
    </w:p>
    <w:p w14:paraId="2639649C" w14:textId="77777777" w:rsidR="00EF24D2" w:rsidRDefault="00000000">
      <w:pPr>
        <w:pStyle w:val="ListParagraph"/>
        <w:numPr>
          <w:ilvl w:val="2"/>
          <w:numId w:val="56"/>
        </w:numPr>
        <w:tabs>
          <w:tab w:val="left" w:pos="2352"/>
        </w:tabs>
        <w:ind w:left="2352" w:hanging="356"/>
      </w:pPr>
      <w:r>
        <w:t>a</w:t>
      </w:r>
      <w:r>
        <w:rPr>
          <w:spacing w:val="-1"/>
        </w:rPr>
        <w:t xml:space="preserve"> </w:t>
      </w:r>
      <w:r>
        <w:t>person is</w:t>
      </w:r>
      <w:r>
        <w:rPr>
          <w:spacing w:val="-1"/>
        </w:rPr>
        <w:t xml:space="preserve"> </w:t>
      </w:r>
      <w:r>
        <w:t>convicted</w:t>
      </w:r>
      <w:r>
        <w:rPr>
          <w:spacing w:val="-1"/>
        </w:rPr>
        <w:t xml:space="preserve"> </w:t>
      </w:r>
      <w:r>
        <w:t xml:space="preserve">of an offence; </w:t>
      </w:r>
      <w:r>
        <w:rPr>
          <w:spacing w:val="-5"/>
        </w:rPr>
        <w:t>and</w:t>
      </w:r>
    </w:p>
    <w:p w14:paraId="02D57530" w14:textId="77777777" w:rsidR="00EF24D2" w:rsidRDefault="00000000">
      <w:pPr>
        <w:tabs>
          <w:tab w:val="right" w:pos="7796"/>
        </w:tabs>
        <w:spacing w:before="806"/>
        <w:ind w:left="2343"/>
        <w:rPr>
          <w:i/>
          <w:sz w:val="16"/>
        </w:rPr>
      </w:pPr>
      <w:r>
        <w:rPr>
          <w:i/>
          <w:noProof/>
          <w:sz w:val="16"/>
        </w:rPr>
        <mc:AlternateContent>
          <mc:Choice Requires="wps">
            <w:drawing>
              <wp:anchor distT="0" distB="0" distL="0" distR="0" simplePos="0" relativeHeight="16168448" behindDoc="0" locked="0" layoutInCell="1" allowOverlap="1" wp14:anchorId="0FE95290" wp14:editId="051116A0">
                <wp:simplePos x="0" y="0"/>
                <wp:positionH relativeFrom="page">
                  <wp:posOffset>1511935</wp:posOffset>
                </wp:positionH>
                <wp:positionV relativeFrom="paragraph">
                  <wp:posOffset>281463</wp:posOffset>
                </wp:positionV>
                <wp:extent cx="4537075" cy="1270"/>
                <wp:effectExtent l="0" t="0" r="0" b="0"/>
                <wp:wrapNone/>
                <wp:docPr id="915" name="Graphic 9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0BB4BD" id="Graphic 915" o:spid="_x0000_s1026" style="position:absolute;margin-left:119.05pt;margin-top:22.15pt;width:357.25pt;height:.1pt;z-index:161684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" path="m,l4537074,e" filled="f">
                <v:path arrowok="t"/>
                <w10:wrap anchorx="page"/>
              </v:shape>
            </w:pict>
          </mc:Fallback>
        </mc:AlternateContent>
      </w: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323</w:t>
      </w:r>
    </w:p>
    <w:p w14:paraId="51FD74F9"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37D59B1" w14:textId="77777777" w:rsidR="00EF24D2" w:rsidRDefault="00EF24D2">
      <w:pPr>
        <w:rPr>
          <w:sz w:val="16"/>
        </w:rPr>
        <w:sectPr w:rsidR="00EF24D2">
          <w:pgSz w:w="11910" w:h="16840"/>
          <w:pgMar w:top="920" w:right="1700" w:bottom="360" w:left="1700" w:header="0" w:footer="177" w:gutter="0"/>
          <w:cols w:space="720"/>
        </w:sectPr>
      </w:pPr>
    </w:p>
    <w:p w14:paraId="7AE68EA0" w14:textId="77777777" w:rsidR="00EF24D2" w:rsidRDefault="00000000">
      <w:pPr>
        <w:spacing w:before="71"/>
        <w:ind w:left="710"/>
        <w:rPr>
          <w:sz w:val="20"/>
        </w:rPr>
      </w:pPr>
      <w:r>
        <w:rPr>
          <w:b/>
          <w:sz w:val="20"/>
        </w:rPr>
        <w:lastRenderedPageBreak/>
        <w:t>Part</w:t>
      </w:r>
      <w:r>
        <w:rPr>
          <w:b/>
          <w:spacing w:val="-2"/>
          <w:sz w:val="20"/>
        </w:rPr>
        <w:t xml:space="preserve"> </w:t>
      </w:r>
      <w:r>
        <w:rPr>
          <w:b/>
          <w:sz w:val="20"/>
        </w:rPr>
        <w:t>17</w:t>
      </w:r>
      <w:r>
        <w:rPr>
          <w:b/>
          <w:spacing w:val="48"/>
          <w:sz w:val="20"/>
        </w:rPr>
        <w:t xml:space="preserve"> </w:t>
      </w:r>
      <w:r>
        <w:rPr>
          <w:sz w:val="20"/>
        </w:rPr>
        <w:t>Vicarious</w:t>
      </w:r>
      <w:r>
        <w:rPr>
          <w:spacing w:val="-2"/>
          <w:sz w:val="20"/>
        </w:rPr>
        <w:t xml:space="preserve"> liability</w:t>
      </w:r>
    </w:p>
    <w:p w14:paraId="79FA7A38" w14:textId="77777777" w:rsidR="00EF24D2" w:rsidRDefault="00000000">
      <w:pPr>
        <w:pStyle w:val="Heading6"/>
        <w:spacing w:before="536"/>
        <w:ind w:left="710"/>
      </w:pPr>
      <w:r>
        <w:rPr>
          <w:noProof/>
        </w:rPr>
        <mc:AlternateContent>
          <mc:Choice Requires="wps">
            <w:drawing>
              <wp:anchor distT="0" distB="0" distL="0" distR="0" simplePos="0" relativeHeight="16169472" behindDoc="0" locked="0" layoutInCell="1" allowOverlap="1" wp14:anchorId="7B9DABB6" wp14:editId="6AD1546C">
                <wp:simplePos x="0" y="0"/>
                <wp:positionH relativeFrom="page">
                  <wp:posOffset>1511935</wp:posOffset>
                </wp:positionH>
                <wp:positionV relativeFrom="paragraph">
                  <wp:posOffset>533069</wp:posOffset>
                </wp:positionV>
                <wp:extent cx="4537075" cy="1270"/>
                <wp:effectExtent l="0" t="0" r="0" b="0"/>
                <wp:wrapNone/>
                <wp:docPr id="916" name="Graphic 9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F5C452" id="Graphic 916" o:spid="_x0000_s1026" style="position:absolute;margin-left:119.05pt;margin-top:41.95pt;width:357.25pt;height:.1pt;z-index:161694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anchorx="page"/>
              </v:shape>
            </w:pict>
          </mc:Fallback>
        </mc:AlternateContent>
      </w:r>
      <w:r>
        <w:t xml:space="preserve">Section </w:t>
      </w:r>
      <w:r>
        <w:rPr>
          <w:spacing w:val="-5"/>
        </w:rPr>
        <w:t>233</w:t>
      </w:r>
    </w:p>
    <w:p w14:paraId="192FBE57" w14:textId="77777777" w:rsidR="00EF24D2" w:rsidRDefault="00000000">
      <w:pPr>
        <w:pStyle w:val="ListParagraph"/>
        <w:numPr>
          <w:ilvl w:val="2"/>
          <w:numId w:val="56"/>
        </w:numPr>
        <w:tabs>
          <w:tab w:val="left" w:pos="2353"/>
        </w:tabs>
        <w:spacing w:before="329"/>
        <w:ind w:left="2353" w:right="982" w:hanging="370"/>
      </w:pPr>
      <w:r>
        <w:t>the</w:t>
      </w:r>
      <w:r>
        <w:rPr>
          <w:spacing w:val="-4"/>
        </w:rPr>
        <w:t xml:space="preserve"> </w:t>
      </w:r>
      <w:r>
        <w:t>person</w:t>
      </w:r>
      <w:r>
        <w:rPr>
          <w:spacing w:val="-4"/>
        </w:rPr>
        <w:t xml:space="preserve"> </w:t>
      </w:r>
      <w:r>
        <w:t>would</w:t>
      </w:r>
      <w:r>
        <w:rPr>
          <w:spacing w:val="-4"/>
        </w:rPr>
        <w:t xml:space="preserve"> </w:t>
      </w:r>
      <w:r>
        <w:t>not</w:t>
      </w:r>
      <w:r>
        <w:rPr>
          <w:spacing w:val="-4"/>
        </w:rPr>
        <w:t xml:space="preserve"> </w:t>
      </w:r>
      <w:r>
        <w:t>have</w:t>
      </w:r>
      <w:r>
        <w:rPr>
          <w:spacing w:val="-4"/>
        </w:rPr>
        <w:t xml:space="preserve"> </w:t>
      </w:r>
      <w:r>
        <w:t>been</w:t>
      </w:r>
      <w:r>
        <w:rPr>
          <w:spacing w:val="-4"/>
        </w:rPr>
        <w:t xml:space="preserve"> </w:t>
      </w:r>
      <w:r>
        <w:t>convicted</w:t>
      </w:r>
      <w:r>
        <w:rPr>
          <w:spacing w:val="-4"/>
        </w:rPr>
        <w:t xml:space="preserve"> </w:t>
      </w:r>
      <w:r>
        <w:t>of</w:t>
      </w:r>
      <w:r>
        <w:rPr>
          <w:spacing w:val="-4"/>
        </w:rPr>
        <w:t xml:space="preserve"> </w:t>
      </w:r>
      <w:r>
        <w:t>the</w:t>
      </w:r>
      <w:r>
        <w:rPr>
          <w:spacing w:val="-5"/>
        </w:rPr>
        <w:t xml:space="preserve"> </w:t>
      </w:r>
      <w:r>
        <w:t>offence</w:t>
      </w:r>
      <w:r>
        <w:rPr>
          <w:spacing w:val="-4"/>
        </w:rPr>
        <w:t xml:space="preserve"> </w:t>
      </w:r>
      <w:r>
        <w:t>if subsections (1) and (2) had not been in force;</w:t>
      </w:r>
    </w:p>
    <w:p w14:paraId="57A5DD28" w14:textId="77777777" w:rsidR="00EF24D2" w:rsidRDefault="00000000">
      <w:pPr>
        <w:pStyle w:val="BodyText"/>
        <w:spacing w:before="40"/>
        <w:ind w:left="1844" w:right="801"/>
      </w:pPr>
      <w:r>
        <w:t>the</w:t>
      </w:r>
      <w:r>
        <w:rPr>
          <w:spacing w:val="-4"/>
        </w:rPr>
        <w:t xml:space="preserve"> </w:t>
      </w:r>
      <w:r>
        <w:t>person</w:t>
      </w:r>
      <w:r>
        <w:rPr>
          <w:spacing w:val="-4"/>
        </w:rPr>
        <w:t xml:space="preserve"> </w:t>
      </w:r>
      <w:r>
        <w:t>is</w:t>
      </w:r>
      <w:r>
        <w:rPr>
          <w:spacing w:val="-4"/>
        </w:rPr>
        <w:t xml:space="preserve"> </w:t>
      </w:r>
      <w:r>
        <w:t>not</w:t>
      </w:r>
      <w:r>
        <w:rPr>
          <w:spacing w:val="-5"/>
        </w:rPr>
        <w:t xml:space="preserve"> </w:t>
      </w:r>
      <w:r>
        <w:t>liable</w:t>
      </w:r>
      <w:r>
        <w:rPr>
          <w:spacing w:val="-4"/>
        </w:rPr>
        <w:t xml:space="preserve"> </w:t>
      </w:r>
      <w:r>
        <w:t>to</w:t>
      </w:r>
      <w:r>
        <w:rPr>
          <w:spacing w:val="-4"/>
        </w:rPr>
        <w:t xml:space="preserve"> </w:t>
      </w:r>
      <w:r>
        <w:t>be</w:t>
      </w:r>
      <w:r>
        <w:rPr>
          <w:spacing w:val="-4"/>
        </w:rPr>
        <w:t xml:space="preserve"> </w:t>
      </w:r>
      <w:r>
        <w:t>punished</w:t>
      </w:r>
      <w:r>
        <w:rPr>
          <w:spacing w:val="-4"/>
        </w:rPr>
        <w:t xml:space="preserve"> </w:t>
      </w:r>
      <w:r>
        <w:t>by</w:t>
      </w:r>
      <w:r>
        <w:rPr>
          <w:spacing w:val="-4"/>
        </w:rPr>
        <w:t xml:space="preserve"> </w:t>
      </w:r>
      <w:r>
        <w:t>imprisonment</w:t>
      </w:r>
      <w:r>
        <w:rPr>
          <w:spacing w:val="-4"/>
        </w:rPr>
        <w:t xml:space="preserve"> </w:t>
      </w:r>
      <w:r>
        <w:t>for</w:t>
      </w:r>
      <w:r>
        <w:rPr>
          <w:spacing w:val="-4"/>
        </w:rPr>
        <w:t xml:space="preserve"> </w:t>
      </w:r>
      <w:r>
        <w:t xml:space="preserve">that </w:t>
      </w:r>
      <w:r>
        <w:rPr>
          <w:spacing w:val="-2"/>
        </w:rPr>
        <w:t>offence.</w:t>
      </w:r>
    </w:p>
    <w:p w14:paraId="1122214C" w14:textId="77777777" w:rsidR="00EF24D2" w:rsidRDefault="00EF24D2">
      <w:pPr>
        <w:pStyle w:val="BodyText"/>
        <w:rPr>
          <w:sz w:val="20"/>
        </w:rPr>
      </w:pPr>
    </w:p>
    <w:p w14:paraId="65642B50" w14:textId="77777777" w:rsidR="00EF24D2" w:rsidRDefault="00EF24D2">
      <w:pPr>
        <w:pStyle w:val="BodyText"/>
        <w:rPr>
          <w:sz w:val="20"/>
        </w:rPr>
      </w:pPr>
    </w:p>
    <w:p w14:paraId="4EDE7993" w14:textId="77777777" w:rsidR="00EF24D2" w:rsidRDefault="00EF24D2">
      <w:pPr>
        <w:pStyle w:val="BodyText"/>
        <w:rPr>
          <w:sz w:val="20"/>
        </w:rPr>
      </w:pPr>
    </w:p>
    <w:p w14:paraId="47EACA41" w14:textId="77777777" w:rsidR="00EF24D2" w:rsidRDefault="00EF24D2">
      <w:pPr>
        <w:pStyle w:val="BodyText"/>
        <w:rPr>
          <w:sz w:val="20"/>
        </w:rPr>
      </w:pPr>
    </w:p>
    <w:p w14:paraId="155DEEE4" w14:textId="77777777" w:rsidR="00EF24D2" w:rsidRDefault="00EF24D2">
      <w:pPr>
        <w:pStyle w:val="BodyText"/>
        <w:rPr>
          <w:sz w:val="20"/>
        </w:rPr>
      </w:pPr>
    </w:p>
    <w:p w14:paraId="4FA25B0C" w14:textId="77777777" w:rsidR="00EF24D2" w:rsidRDefault="00EF24D2">
      <w:pPr>
        <w:pStyle w:val="BodyText"/>
        <w:rPr>
          <w:sz w:val="20"/>
        </w:rPr>
      </w:pPr>
    </w:p>
    <w:p w14:paraId="228BBA5F" w14:textId="77777777" w:rsidR="00EF24D2" w:rsidRDefault="00EF24D2">
      <w:pPr>
        <w:pStyle w:val="BodyText"/>
        <w:rPr>
          <w:sz w:val="20"/>
        </w:rPr>
      </w:pPr>
    </w:p>
    <w:p w14:paraId="65798E46" w14:textId="77777777" w:rsidR="00EF24D2" w:rsidRDefault="00EF24D2">
      <w:pPr>
        <w:pStyle w:val="BodyText"/>
        <w:rPr>
          <w:sz w:val="20"/>
        </w:rPr>
      </w:pPr>
    </w:p>
    <w:p w14:paraId="03540360" w14:textId="77777777" w:rsidR="00EF24D2" w:rsidRDefault="00EF24D2">
      <w:pPr>
        <w:pStyle w:val="BodyText"/>
        <w:rPr>
          <w:sz w:val="20"/>
        </w:rPr>
      </w:pPr>
    </w:p>
    <w:p w14:paraId="49123B96" w14:textId="77777777" w:rsidR="00EF24D2" w:rsidRDefault="00EF24D2">
      <w:pPr>
        <w:pStyle w:val="BodyText"/>
        <w:rPr>
          <w:sz w:val="20"/>
        </w:rPr>
      </w:pPr>
    </w:p>
    <w:p w14:paraId="5B84CECC" w14:textId="77777777" w:rsidR="00EF24D2" w:rsidRDefault="00EF24D2">
      <w:pPr>
        <w:pStyle w:val="BodyText"/>
        <w:rPr>
          <w:sz w:val="20"/>
        </w:rPr>
      </w:pPr>
    </w:p>
    <w:p w14:paraId="10FE48C5" w14:textId="77777777" w:rsidR="00EF24D2" w:rsidRDefault="00EF24D2">
      <w:pPr>
        <w:pStyle w:val="BodyText"/>
        <w:rPr>
          <w:sz w:val="20"/>
        </w:rPr>
      </w:pPr>
    </w:p>
    <w:p w14:paraId="063A6D2F" w14:textId="77777777" w:rsidR="00EF24D2" w:rsidRDefault="00EF24D2">
      <w:pPr>
        <w:pStyle w:val="BodyText"/>
        <w:rPr>
          <w:sz w:val="20"/>
        </w:rPr>
      </w:pPr>
    </w:p>
    <w:p w14:paraId="0A7B5FB9" w14:textId="77777777" w:rsidR="00EF24D2" w:rsidRDefault="00EF24D2">
      <w:pPr>
        <w:pStyle w:val="BodyText"/>
        <w:rPr>
          <w:sz w:val="20"/>
        </w:rPr>
      </w:pPr>
    </w:p>
    <w:p w14:paraId="3A13DFCC" w14:textId="77777777" w:rsidR="00EF24D2" w:rsidRDefault="00EF24D2">
      <w:pPr>
        <w:pStyle w:val="BodyText"/>
        <w:rPr>
          <w:sz w:val="20"/>
        </w:rPr>
      </w:pPr>
    </w:p>
    <w:p w14:paraId="277D79AA" w14:textId="77777777" w:rsidR="00EF24D2" w:rsidRDefault="00EF24D2">
      <w:pPr>
        <w:pStyle w:val="BodyText"/>
        <w:rPr>
          <w:sz w:val="20"/>
        </w:rPr>
      </w:pPr>
    </w:p>
    <w:p w14:paraId="13B13F75" w14:textId="77777777" w:rsidR="00EF24D2" w:rsidRDefault="00EF24D2">
      <w:pPr>
        <w:pStyle w:val="BodyText"/>
        <w:rPr>
          <w:sz w:val="20"/>
        </w:rPr>
      </w:pPr>
    </w:p>
    <w:p w14:paraId="11DC3709" w14:textId="77777777" w:rsidR="00EF24D2" w:rsidRDefault="00EF24D2">
      <w:pPr>
        <w:pStyle w:val="BodyText"/>
        <w:rPr>
          <w:sz w:val="20"/>
        </w:rPr>
      </w:pPr>
    </w:p>
    <w:p w14:paraId="48380B57" w14:textId="77777777" w:rsidR="00EF24D2" w:rsidRDefault="00EF24D2">
      <w:pPr>
        <w:pStyle w:val="BodyText"/>
        <w:rPr>
          <w:sz w:val="20"/>
        </w:rPr>
      </w:pPr>
    </w:p>
    <w:p w14:paraId="2917F5DA" w14:textId="77777777" w:rsidR="00EF24D2" w:rsidRDefault="00EF24D2">
      <w:pPr>
        <w:pStyle w:val="BodyText"/>
        <w:rPr>
          <w:sz w:val="20"/>
        </w:rPr>
      </w:pPr>
    </w:p>
    <w:p w14:paraId="173F7F98" w14:textId="77777777" w:rsidR="00EF24D2" w:rsidRDefault="00EF24D2">
      <w:pPr>
        <w:pStyle w:val="BodyText"/>
        <w:rPr>
          <w:sz w:val="20"/>
        </w:rPr>
      </w:pPr>
    </w:p>
    <w:p w14:paraId="7A0EA40F" w14:textId="77777777" w:rsidR="00EF24D2" w:rsidRDefault="00EF24D2">
      <w:pPr>
        <w:pStyle w:val="BodyText"/>
        <w:rPr>
          <w:sz w:val="20"/>
        </w:rPr>
      </w:pPr>
    </w:p>
    <w:p w14:paraId="1EB8DC58" w14:textId="77777777" w:rsidR="00EF24D2" w:rsidRDefault="00EF24D2">
      <w:pPr>
        <w:pStyle w:val="BodyText"/>
        <w:rPr>
          <w:sz w:val="20"/>
        </w:rPr>
      </w:pPr>
    </w:p>
    <w:p w14:paraId="34E9F06A" w14:textId="77777777" w:rsidR="00EF24D2" w:rsidRDefault="00EF24D2">
      <w:pPr>
        <w:pStyle w:val="BodyText"/>
        <w:rPr>
          <w:sz w:val="20"/>
        </w:rPr>
      </w:pPr>
    </w:p>
    <w:p w14:paraId="0DB8E130" w14:textId="77777777" w:rsidR="00EF24D2" w:rsidRDefault="00EF24D2">
      <w:pPr>
        <w:pStyle w:val="BodyText"/>
        <w:rPr>
          <w:sz w:val="20"/>
        </w:rPr>
      </w:pPr>
    </w:p>
    <w:p w14:paraId="08A39747" w14:textId="77777777" w:rsidR="00EF24D2" w:rsidRDefault="00EF24D2">
      <w:pPr>
        <w:pStyle w:val="BodyText"/>
        <w:rPr>
          <w:sz w:val="20"/>
        </w:rPr>
      </w:pPr>
    </w:p>
    <w:p w14:paraId="06EF320C" w14:textId="77777777" w:rsidR="00EF24D2" w:rsidRDefault="00EF24D2">
      <w:pPr>
        <w:pStyle w:val="BodyText"/>
        <w:rPr>
          <w:sz w:val="20"/>
        </w:rPr>
      </w:pPr>
    </w:p>
    <w:p w14:paraId="215FB321" w14:textId="77777777" w:rsidR="00EF24D2" w:rsidRDefault="00EF24D2">
      <w:pPr>
        <w:pStyle w:val="BodyText"/>
        <w:rPr>
          <w:sz w:val="20"/>
        </w:rPr>
      </w:pPr>
    </w:p>
    <w:p w14:paraId="6F67B860" w14:textId="77777777" w:rsidR="00EF24D2" w:rsidRDefault="00EF24D2">
      <w:pPr>
        <w:pStyle w:val="BodyText"/>
        <w:rPr>
          <w:sz w:val="20"/>
        </w:rPr>
      </w:pPr>
    </w:p>
    <w:p w14:paraId="79192E56" w14:textId="77777777" w:rsidR="00EF24D2" w:rsidRDefault="00EF24D2">
      <w:pPr>
        <w:pStyle w:val="BodyText"/>
        <w:rPr>
          <w:sz w:val="20"/>
        </w:rPr>
      </w:pPr>
    </w:p>
    <w:p w14:paraId="561395FF" w14:textId="77777777" w:rsidR="00EF24D2" w:rsidRDefault="00EF24D2">
      <w:pPr>
        <w:pStyle w:val="BodyText"/>
        <w:rPr>
          <w:sz w:val="20"/>
        </w:rPr>
      </w:pPr>
    </w:p>
    <w:p w14:paraId="486E421C" w14:textId="77777777" w:rsidR="00EF24D2" w:rsidRDefault="00EF24D2">
      <w:pPr>
        <w:pStyle w:val="BodyText"/>
        <w:rPr>
          <w:sz w:val="20"/>
        </w:rPr>
      </w:pPr>
    </w:p>
    <w:p w14:paraId="48EB0A48" w14:textId="77777777" w:rsidR="00EF24D2" w:rsidRDefault="00EF24D2">
      <w:pPr>
        <w:pStyle w:val="BodyText"/>
        <w:rPr>
          <w:sz w:val="20"/>
        </w:rPr>
      </w:pPr>
    </w:p>
    <w:p w14:paraId="7BF64B63" w14:textId="77777777" w:rsidR="00EF24D2" w:rsidRDefault="00EF24D2">
      <w:pPr>
        <w:pStyle w:val="BodyText"/>
        <w:rPr>
          <w:sz w:val="20"/>
        </w:rPr>
      </w:pPr>
    </w:p>
    <w:p w14:paraId="32B71000" w14:textId="77777777" w:rsidR="00EF24D2" w:rsidRDefault="00EF24D2">
      <w:pPr>
        <w:pStyle w:val="BodyText"/>
        <w:rPr>
          <w:sz w:val="20"/>
        </w:rPr>
      </w:pPr>
    </w:p>
    <w:p w14:paraId="33ED8D5E" w14:textId="77777777" w:rsidR="00EF24D2" w:rsidRDefault="00EF24D2">
      <w:pPr>
        <w:pStyle w:val="BodyText"/>
        <w:rPr>
          <w:sz w:val="20"/>
        </w:rPr>
      </w:pPr>
    </w:p>
    <w:p w14:paraId="3B551FEC" w14:textId="77777777" w:rsidR="00EF24D2" w:rsidRDefault="00EF24D2">
      <w:pPr>
        <w:pStyle w:val="BodyText"/>
        <w:rPr>
          <w:sz w:val="20"/>
        </w:rPr>
      </w:pPr>
    </w:p>
    <w:p w14:paraId="4BB6733B" w14:textId="77777777" w:rsidR="00EF24D2" w:rsidRDefault="00000000">
      <w:pPr>
        <w:pStyle w:val="BodyText"/>
        <w:spacing w:before="60"/>
        <w:rPr>
          <w:sz w:val="20"/>
        </w:rPr>
      </w:pPr>
      <w:r>
        <w:rPr>
          <w:noProof/>
          <w:sz w:val="20"/>
        </w:rPr>
        <mc:AlternateContent>
          <mc:Choice Requires="wps">
            <w:drawing>
              <wp:anchor distT="0" distB="0" distL="0" distR="0" simplePos="0" relativeHeight="488028160" behindDoc="1" locked="0" layoutInCell="1" allowOverlap="1" wp14:anchorId="7BA099A8" wp14:editId="5B33CDEC">
                <wp:simplePos x="0" y="0"/>
                <wp:positionH relativeFrom="page">
                  <wp:posOffset>1511935</wp:posOffset>
                </wp:positionH>
                <wp:positionV relativeFrom="paragraph">
                  <wp:posOffset>199625</wp:posOffset>
                </wp:positionV>
                <wp:extent cx="4537075" cy="1270"/>
                <wp:effectExtent l="0" t="0" r="0" b="0"/>
                <wp:wrapTopAndBottom/>
                <wp:docPr id="917" name="Graphic 9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AC2CEF" id="Graphic 917" o:spid="_x0000_s1026" style="position:absolute;margin-left:119.05pt;margin-top:15.7pt;width:357.25pt;height:.1pt;z-index:-152883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" path="m,l4537074,e" filled="f">
                <v:path arrowok="t"/>
                <w10:wrap type="topAndBottom" anchorx="page"/>
              </v:shape>
            </w:pict>
          </mc:Fallback>
        </mc:AlternateContent>
      </w:r>
    </w:p>
    <w:p w14:paraId="316F77C0" w14:textId="77777777" w:rsidR="00EF24D2" w:rsidRDefault="00EF24D2">
      <w:pPr>
        <w:pStyle w:val="BodyText"/>
        <w:spacing w:before="172"/>
        <w:rPr>
          <w:sz w:val="16"/>
        </w:rPr>
      </w:pPr>
    </w:p>
    <w:p w14:paraId="1C51C802" w14:textId="77777777" w:rsidR="00EF24D2" w:rsidRDefault="00000000">
      <w:pPr>
        <w:tabs>
          <w:tab w:val="left" w:pos="2342"/>
        </w:tabs>
        <w:ind w:left="710"/>
        <w:rPr>
          <w:i/>
          <w:sz w:val="16"/>
        </w:rPr>
      </w:pPr>
      <w:r>
        <w:rPr>
          <w:i/>
          <w:spacing w:val="-5"/>
          <w:sz w:val="16"/>
        </w:rPr>
        <w:t>324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872C49B" w14:textId="77777777" w:rsidR="00EF24D2" w:rsidRDefault="00EF24D2">
      <w:pPr>
        <w:pStyle w:val="BodyText"/>
        <w:spacing w:before="12"/>
        <w:rPr>
          <w:i/>
          <w:sz w:val="16"/>
        </w:rPr>
      </w:pPr>
    </w:p>
    <w:p w14:paraId="35ED138D"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313C643" w14:textId="77777777" w:rsidR="00EF24D2" w:rsidRDefault="00EF24D2">
      <w:pPr>
        <w:rPr>
          <w:sz w:val="16"/>
        </w:rPr>
        <w:sectPr w:rsidR="00EF24D2">
          <w:pgSz w:w="11910" w:h="16840"/>
          <w:pgMar w:top="920" w:right="1700" w:bottom="360" w:left="1700" w:header="0" w:footer="177" w:gutter="0"/>
          <w:cols w:space="720"/>
        </w:sectPr>
      </w:pPr>
    </w:p>
    <w:p w14:paraId="08A9E178" w14:textId="77777777" w:rsidR="00EF24D2" w:rsidRDefault="00000000">
      <w:pPr>
        <w:spacing w:before="71"/>
        <w:ind w:right="708"/>
        <w:jc w:val="right"/>
        <w:rPr>
          <w:b/>
          <w:sz w:val="20"/>
        </w:rPr>
      </w:pPr>
      <w:r>
        <w:rPr>
          <w:sz w:val="20"/>
        </w:rPr>
        <w:lastRenderedPageBreak/>
        <w:t>Review</w:t>
      </w:r>
      <w:r>
        <w:rPr>
          <w:spacing w:val="-4"/>
          <w:sz w:val="20"/>
        </w:rPr>
        <w:t xml:space="preserve"> </w:t>
      </w:r>
      <w:r>
        <w:rPr>
          <w:sz w:val="20"/>
        </w:rPr>
        <w:t>of</w:t>
      </w:r>
      <w:r>
        <w:rPr>
          <w:spacing w:val="-2"/>
          <w:sz w:val="20"/>
        </w:rPr>
        <w:t xml:space="preserve"> </w:t>
      </w:r>
      <w:r>
        <w:rPr>
          <w:sz w:val="20"/>
        </w:rPr>
        <w:t>decisions</w:t>
      </w:r>
      <w:r>
        <w:rPr>
          <w:spacing w:val="45"/>
          <w:sz w:val="20"/>
        </w:rPr>
        <w:t xml:space="preserve"> </w:t>
      </w:r>
      <w:r>
        <w:rPr>
          <w:b/>
          <w:sz w:val="20"/>
        </w:rPr>
        <w:t>Part</w:t>
      </w:r>
      <w:r>
        <w:rPr>
          <w:b/>
          <w:spacing w:val="-2"/>
          <w:sz w:val="20"/>
        </w:rPr>
        <w:t xml:space="preserve"> </w:t>
      </w:r>
      <w:r>
        <w:rPr>
          <w:b/>
          <w:spacing w:val="-5"/>
          <w:sz w:val="20"/>
        </w:rPr>
        <w:t>17A</w:t>
      </w:r>
    </w:p>
    <w:p w14:paraId="783B65FF" w14:textId="77777777" w:rsidR="00EF24D2" w:rsidRDefault="00EF24D2">
      <w:pPr>
        <w:pStyle w:val="BodyText"/>
        <w:rPr>
          <w:b/>
          <w:sz w:val="20"/>
        </w:rPr>
      </w:pPr>
    </w:p>
    <w:p w14:paraId="19C4EAB0" w14:textId="77777777" w:rsidR="00EF24D2" w:rsidRDefault="00EF24D2">
      <w:pPr>
        <w:pStyle w:val="BodyText"/>
        <w:spacing w:before="76"/>
        <w:rPr>
          <w:b/>
          <w:sz w:val="20"/>
        </w:rPr>
      </w:pPr>
    </w:p>
    <w:p w14:paraId="326C2FF0" w14:textId="77777777" w:rsidR="00EF24D2" w:rsidRDefault="00000000">
      <w:pPr>
        <w:ind w:right="708"/>
        <w:jc w:val="right"/>
        <w:rPr>
          <w:sz w:val="24"/>
        </w:rPr>
      </w:pPr>
      <w:r>
        <w:rPr>
          <w:noProof/>
          <w:sz w:val="24"/>
        </w:rPr>
        <mc:AlternateContent>
          <mc:Choice Requires="wps">
            <w:drawing>
              <wp:anchor distT="0" distB="0" distL="0" distR="0" simplePos="0" relativeHeight="488029184" behindDoc="1" locked="0" layoutInCell="1" allowOverlap="1" wp14:anchorId="6D6FB55E" wp14:editId="718DC0CB">
                <wp:simplePos x="0" y="0"/>
                <wp:positionH relativeFrom="page">
                  <wp:posOffset>1511935</wp:posOffset>
                </wp:positionH>
                <wp:positionV relativeFrom="paragraph">
                  <wp:posOffset>192734</wp:posOffset>
                </wp:positionV>
                <wp:extent cx="4537075" cy="1270"/>
                <wp:effectExtent l="0" t="0" r="0" b="0"/>
                <wp:wrapTopAndBottom/>
                <wp:docPr id="918" name="Graphic 9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511D68" id="Graphic 918" o:spid="_x0000_s1026" style="position:absolute;margin-left:119.05pt;margin-top:15.2pt;width:357.25pt;height:.1pt;z-index:-152872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Section</w:t>
      </w:r>
      <w:r>
        <w:rPr>
          <w:spacing w:val="-1"/>
          <w:sz w:val="24"/>
        </w:rPr>
        <w:t xml:space="preserve"> </w:t>
      </w:r>
      <w:r>
        <w:rPr>
          <w:spacing w:val="-4"/>
          <w:sz w:val="24"/>
        </w:rPr>
        <w:t>233A</w:t>
      </w:r>
    </w:p>
    <w:p w14:paraId="7B77E765" w14:textId="77777777" w:rsidR="00EF24D2" w:rsidRDefault="00EF24D2">
      <w:pPr>
        <w:pStyle w:val="BodyText"/>
        <w:spacing w:before="206"/>
        <w:rPr>
          <w:sz w:val="32"/>
        </w:rPr>
      </w:pPr>
    </w:p>
    <w:p w14:paraId="41F50C65" w14:textId="77777777" w:rsidR="00EF24D2" w:rsidRDefault="00000000">
      <w:pPr>
        <w:pStyle w:val="Heading2"/>
      </w:pPr>
      <w:bookmarkStart w:id="368" w:name="_bookmark368"/>
      <w:bookmarkEnd w:id="368"/>
      <w:r>
        <w:t>Part</w:t>
      </w:r>
      <w:r>
        <w:rPr>
          <w:spacing w:val="-4"/>
        </w:rPr>
        <w:t xml:space="preserve"> </w:t>
      </w:r>
      <w:r>
        <w:t>17A—Review</w:t>
      </w:r>
      <w:r>
        <w:rPr>
          <w:spacing w:val="-3"/>
        </w:rPr>
        <w:t xml:space="preserve"> </w:t>
      </w:r>
      <w:r>
        <w:t>of</w:t>
      </w:r>
      <w:r>
        <w:rPr>
          <w:spacing w:val="-3"/>
        </w:rPr>
        <w:t xml:space="preserve"> </w:t>
      </w:r>
      <w:r>
        <w:rPr>
          <w:spacing w:val="-2"/>
        </w:rPr>
        <w:t>decisions</w:t>
      </w:r>
    </w:p>
    <w:p w14:paraId="70E95E86" w14:textId="77777777" w:rsidR="00EF24D2" w:rsidRDefault="00EF24D2">
      <w:pPr>
        <w:pStyle w:val="BodyText"/>
        <w:spacing w:before="72"/>
        <w:rPr>
          <w:b/>
          <w:sz w:val="32"/>
        </w:rPr>
      </w:pPr>
    </w:p>
    <w:p w14:paraId="43DC20BB" w14:textId="77777777" w:rsidR="00EF24D2" w:rsidRDefault="00000000">
      <w:pPr>
        <w:pStyle w:val="Heading5"/>
        <w:ind w:left="710" w:firstLine="0"/>
      </w:pPr>
      <w:bookmarkStart w:id="369" w:name="_bookmark369"/>
      <w:bookmarkEnd w:id="369"/>
      <w:r>
        <w:t>233A</w:t>
      </w:r>
      <w:r>
        <w:rPr>
          <w:spacing w:val="50"/>
        </w:rPr>
        <w:t xml:space="preserve"> </w:t>
      </w:r>
      <w:r>
        <w:t>Simplified</w:t>
      </w:r>
      <w:r>
        <w:rPr>
          <w:spacing w:val="-4"/>
        </w:rPr>
        <w:t xml:space="preserve"> </w:t>
      </w:r>
      <w:r>
        <w:rPr>
          <w:spacing w:val="-2"/>
        </w:rPr>
        <w:t>outline</w:t>
      </w:r>
    </w:p>
    <w:p w14:paraId="6EE08F0E"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37DD0638" w14:textId="77777777" w:rsidR="00EF24D2" w:rsidRDefault="00000000">
      <w:pPr>
        <w:pStyle w:val="BodyText"/>
        <w:spacing w:before="8"/>
        <w:rPr>
          <w:sz w:val="18"/>
        </w:rPr>
      </w:pPr>
      <w:r>
        <w:rPr>
          <w:noProof/>
          <w:sz w:val="18"/>
        </w:rPr>
        <mc:AlternateContent>
          <mc:Choice Requires="wps">
            <w:drawing>
              <wp:anchor distT="0" distB="0" distL="0" distR="0" simplePos="0" relativeHeight="488029696" behindDoc="1" locked="0" layoutInCell="1" allowOverlap="1" wp14:anchorId="662A3071" wp14:editId="7B915343">
                <wp:simplePos x="0" y="0"/>
                <wp:positionH relativeFrom="page">
                  <wp:posOffset>2163762</wp:posOffset>
                </wp:positionH>
                <wp:positionV relativeFrom="paragraph">
                  <wp:posOffset>157225</wp:posOffset>
                </wp:positionV>
                <wp:extent cx="3953510" cy="1092200"/>
                <wp:effectExtent l="0" t="0" r="0" b="0"/>
                <wp:wrapTopAndBottom/>
                <wp:docPr id="919" name="Textbox 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3510" cy="1092200"/>
                        </a:xfrm>
                        <a:prstGeom prst="rect">
                          <a:avLst/>
                        </a:prstGeom>
                        <a:ln w="9525">
                          <a:solidFill>
                            <a:srgbClr val="000000"/>
                          </a:solidFill>
                          <a:prstDash val="solid"/>
                        </a:ln>
                      </wps:spPr>
                      <wps:txbx>
                        <w:txbxContent>
                          <w:p w14:paraId="49C7A0FE" w14:textId="77777777" w:rsidR="00EF24D2" w:rsidRDefault="00000000">
                            <w:pPr>
                              <w:pStyle w:val="BodyText"/>
                              <w:numPr>
                                <w:ilvl w:val="0"/>
                                <w:numId w:val="52"/>
                              </w:numPr>
                              <w:tabs>
                                <w:tab w:val="left" w:pos="554"/>
                              </w:tabs>
                              <w:spacing w:before="100"/>
                              <w:ind w:right="187" w:hanging="425"/>
                            </w:pPr>
                            <w:r>
                              <w:t>Certain</w:t>
                            </w:r>
                            <w:r>
                              <w:rPr>
                                <w:spacing w:val="-4"/>
                              </w:rPr>
                              <w:t xml:space="preserve"> </w:t>
                            </w:r>
                            <w:r>
                              <w:t>decisions</w:t>
                            </w:r>
                            <w:r>
                              <w:rPr>
                                <w:spacing w:val="-5"/>
                              </w:rPr>
                              <w:t xml:space="preserve"> </w:t>
                            </w:r>
                            <w:r>
                              <w:t>of</w:t>
                            </w:r>
                            <w:r>
                              <w:rPr>
                                <w:spacing w:val="-4"/>
                              </w:rPr>
                              <w:t xml:space="preserve"> </w:t>
                            </w:r>
                            <w:r>
                              <w:t>delegates</w:t>
                            </w:r>
                            <w:r>
                              <w:rPr>
                                <w:spacing w:val="-5"/>
                              </w:rPr>
                              <w:t xml:space="preserve"> </w:t>
                            </w:r>
                            <w:r>
                              <w:t>of</w:t>
                            </w:r>
                            <w:r>
                              <w:rPr>
                                <w:spacing w:val="-4"/>
                              </w:rPr>
                              <w:t xml:space="preserve"> </w:t>
                            </w: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be reviewed by the Administrative Review Tribunal following a process of internal reconsideration by the AUSTRAC CEO.</w:t>
                            </w:r>
                          </w:p>
                          <w:p w14:paraId="0A781AC0" w14:textId="77777777" w:rsidR="00EF24D2" w:rsidRDefault="00000000">
                            <w:pPr>
                              <w:pStyle w:val="BodyText"/>
                              <w:numPr>
                                <w:ilvl w:val="0"/>
                                <w:numId w:val="52"/>
                              </w:numPr>
                              <w:tabs>
                                <w:tab w:val="left" w:pos="554"/>
                              </w:tabs>
                              <w:spacing w:before="240"/>
                              <w:ind w:right="162" w:hanging="425"/>
                            </w:pPr>
                            <w:r>
                              <w:t>Certain</w:t>
                            </w:r>
                            <w:r>
                              <w:rPr>
                                <w:spacing w:val="-4"/>
                              </w:rPr>
                              <w:t xml:space="preserve"> </w:t>
                            </w:r>
                            <w:r>
                              <w:t>decisions</w:t>
                            </w:r>
                            <w:r>
                              <w:rPr>
                                <w:spacing w:val="-5"/>
                              </w:rPr>
                              <w:t xml:space="preserve"> </w:t>
                            </w:r>
                            <w:r>
                              <w:t>of</w:t>
                            </w:r>
                            <w:r>
                              <w:rPr>
                                <w:spacing w:val="-4"/>
                              </w:rPr>
                              <w:t xml:space="preserve"> </w:t>
                            </w:r>
                            <w:r>
                              <w:t>the</w:t>
                            </w:r>
                            <w:r>
                              <w:rPr>
                                <w:spacing w:val="-5"/>
                              </w:rPr>
                              <w:t xml:space="preserve"> </w:t>
                            </w:r>
                            <w:r>
                              <w:t>AUSTRAC</w:t>
                            </w:r>
                            <w:r>
                              <w:rPr>
                                <w:spacing w:val="-4"/>
                              </w:rPr>
                              <w:t xml:space="preserve"> </w:t>
                            </w:r>
                            <w:r>
                              <w:t>CEO</w:t>
                            </w:r>
                            <w:r>
                              <w:rPr>
                                <w:spacing w:val="-5"/>
                              </w:rPr>
                              <w:t xml:space="preserve"> </w:t>
                            </w:r>
                            <w:r>
                              <w:t>may</w:t>
                            </w:r>
                            <w:r>
                              <w:rPr>
                                <w:spacing w:val="-4"/>
                              </w:rPr>
                              <w:t xml:space="preserve"> </w:t>
                            </w:r>
                            <w:r>
                              <w:t>be</w:t>
                            </w:r>
                            <w:r>
                              <w:rPr>
                                <w:spacing w:val="-5"/>
                              </w:rPr>
                              <w:t xml:space="preserve"> </w:t>
                            </w:r>
                            <w:r>
                              <w:t>reviewed</w:t>
                            </w:r>
                            <w:r>
                              <w:rPr>
                                <w:spacing w:val="-4"/>
                              </w:rPr>
                              <w:t xml:space="preserve"> </w:t>
                            </w:r>
                            <w:r>
                              <w:t>by the Administrative Review Tribunal.</w:t>
                            </w:r>
                          </w:p>
                        </w:txbxContent>
                      </wps:txbx>
                      <wps:bodyPr wrap="square" lIns="0" tIns="0" rIns="0" bIns="0" rtlCol="0">
                        <a:noAutofit/>
                      </wps:bodyPr>
                    </wps:wsp>
                  </a:graphicData>
                </a:graphic>
              </wp:anchor>
            </w:drawing>
          </mc:Choice>
          <mc:Fallback>
            <w:pict>
              <v:shape w14:anchorId="662A3071" id="Textbox 919" o:spid="_x0000_s1050" type="#_x0000_t202" style="position:absolute;margin-left:170.35pt;margin-top:12.4pt;width:311.3pt;height:86pt;z-index:-15286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" filled="f">
                <v:path arrowok="t"/>
                <v:textbox inset="0,0,0,0">
                  <w:txbxContent>
                    <w:p w14:paraId="49C7A0FE" w14:textId="77777777" w:rsidR="00EF24D2" w:rsidRDefault="00000000">
                      <w:pPr>
                        <w:pStyle w:val="BodyText"/>
                        <w:numPr>
                          <w:ilvl w:val="0"/>
                          <w:numId w:val="52"/>
                        </w:numPr>
                        <w:tabs>
                          <w:tab w:val="left" w:pos="554"/>
                        </w:tabs>
                        <w:spacing w:before="100"/>
                        <w:ind w:right="187" w:hanging="425"/>
                      </w:pPr>
                      <w:r>
                        <w:t>Certain</w:t>
                      </w:r>
                      <w:r>
                        <w:rPr>
                          <w:spacing w:val="-4"/>
                        </w:rPr>
                        <w:t xml:space="preserve"> </w:t>
                      </w:r>
                      <w:r>
                        <w:t>decisions</w:t>
                      </w:r>
                      <w:r>
                        <w:rPr>
                          <w:spacing w:val="-5"/>
                        </w:rPr>
                        <w:t xml:space="preserve"> </w:t>
                      </w:r>
                      <w:r>
                        <w:t>of</w:t>
                      </w:r>
                      <w:r>
                        <w:rPr>
                          <w:spacing w:val="-4"/>
                        </w:rPr>
                        <w:t xml:space="preserve"> </w:t>
                      </w:r>
                      <w:r>
                        <w:t>delegates</w:t>
                      </w:r>
                      <w:r>
                        <w:rPr>
                          <w:spacing w:val="-5"/>
                        </w:rPr>
                        <w:t xml:space="preserve"> </w:t>
                      </w:r>
                      <w:r>
                        <w:t>of</w:t>
                      </w:r>
                      <w:r>
                        <w:rPr>
                          <w:spacing w:val="-4"/>
                        </w:rPr>
                        <w:t xml:space="preserve"> </w:t>
                      </w: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be reviewed by the Administrative Review Tribunal following a process of internal reconsideration by the AUSTRAC CEO.</w:t>
                      </w:r>
                    </w:p>
                    <w:p w14:paraId="0A781AC0" w14:textId="77777777" w:rsidR="00EF24D2" w:rsidRDefault="00000000">
                      <w:pPr>
                        <w:pStyle w:val="BodyText"/>
                        <w:numPr>
                          <w:ilvl w:val="0"/>
                          <w:numId w:val="52"/>
                        </w:numPr>
                        <w:tabs>
                          <w:tab w:val="left" w:pos="554"/>
                        </w:tabs>
                        <w:spacing w:before="240"/>
                        <w:ind w:right="162" w:hanging="425"/>
                      </w:pPr>
                      <w:r>
                        <w:t>Certain</w:t>
                      </w:r>
                      <w:r>
                        <w:rPr>
                          <w:spacing w:val="-4"/>
                        </w:rPr>
                        <w:t xml:space="preserve"> </w:t>
                      </w:r>
                      <w:r>
                        <w:t>decisions</w:t>
                      </w:r>
                      <w:r>
                        <w:rPr>
                          <w:spacing w:val="-5"/>
                        </w:rPr>
                        <w:t xml:space="preserve"> </w:t>
                      </w:r>
                      <w:r>
                        <w:t>of</w:t>
                      </w:r>
                      <w:r>
                        <w:rPr>
                          <w:spacing w:val="-4"/>
                        </w:rPr>
                        <w:t xml:space="preserve"> </w:t>
                      </w:r>
                      <w:r>
                        <w:t>the</w:t>
                      </w:r>
                      <w:r>
                        <w:rPr>
                          <w:spacing w:val="-5"/>
                        </w:rPr>
                        <w:t xml:space="preserve"> </w:t>
                      </w:r>
                      <w:r>
                        <w:t>AUSTRAC</w:t>
                      </w:r>
                      <w:r>
                        <w:rPr>
                          <w:spacing w:val="-4"/>
                        </w:rPr>
                        <w:t xml:space="preserve"> </w:t>
                      </w:r>
                      <w:r>
                        <w:t>CEO</w:t>
                      </w:r>
                      <w:r>
                        <w:rPr>
                          <w:spacing w:val="-5"/>
                        </w:rPr>
                        <w:t xml:space="preserve"> </w:t>
                      </w:r>
                      <w:r>
                        <w:t>may</w:t>
                      </w:r>
                      <w:r>
                        <w:rPr>
                          <w:spacing w:val="-4"/>
                        </w:rPr>
                        <w:t xml:space="preserve"> </w:t>
                      </w:r>
                      <w:r>
                        <w:t>be</w:t>
                      </w:r>
                      <w:r>
                        <w:rPr>
                          <w:spacing w:val="-5"/>
                        </w:rPr>
                        <w:t xml:space="preserve"> </w:t>
                      </w:r>
                      <w:r>
                        <w:t>reviewed</w:t>
                      </w:r>
                      <w:r>
                        <w:rPr>
                          <w:spacing w:val="-4"/>
                        </w:rPr>
                        <w:t xml:space="preserve"> </w:t>
                      </w:r>
                      <w:r>
                        <w:t>by the Administrative Review Tribunal.</w:t>
                      </w:r>
                    </w:p>
                  </w:txbxContent>
                </v:textbox>
                <w10:wrap type="topAndBottom" anchorx="page"/>
              </v:shape>
            </w:pict>
          </mc:Fallback>
        </mc:AlternateContent>
      </w:r>
    </w:p>
    <w:p w14:paraId="35446F2E" w14:textId="77777777" w:rsidR="00EF24D2" w:rsidRDefault="00EF24D2">
      <w:pPr>
        <w:pStyle w:val="BodyText"/>
        <w:spacing w:before="11"/>
        <w:rPr>
          <w:sz w:val="24"/>
        </w:rPr>
      </w:pPr>
    </w:p>
    <w:p w14:paraId="1D6A1393" w14:textId="77777777" w:rsidR="00EF24D2" w:rsidRDefault="00000000">
      <w:pPr>
        <w:pStyle w:val="Heading5"/>
        <w:ind w:left="710" w:firstLine="0"/>
      </w:pPr>
      <w:bookmarkStart w:id="370" w:name="_bookmark370"/>
      <w:bookmarkEnd w:id="370"/>
      <w:r>
        <w:t>233B</w:t>
      </w:r>
      <w:r>
        <w:rPr>
          <w:spacing w:val="60"/>
        </w:rPr>
        <w:t xml:space="preserve"> </w:t>
      </w:r>
      <w:r>
        <w:t xml:space="preserve">Reviewable </w:t>
      </w:r>
      <w:r>
        <w:rPr>
          <w:spacing w:val="-2"/>
        </w:rPr>
        <w:t>decisions</w:t>
      </w:r>
    </w:p>
    <w:p w14:paraId="097DBC68" w14:textId="77777777" w:rsidR="00EF24D2" w:rsidRDefault="00000000">
      <w:pPr>
        <w:pStyle w:val="BodyText"/>
        <w:spacing w:before="180"/>
        <w:ind w:left="1844"/>
      </w:pPr>
      <w:r>
        <w:t>For</w:t>
      </w:r>
      <w:r>
        <w:rPr>
          <w:spacing w:val="-3"/>
        </w:rPr>
        <w:t xml:space="preserve"> </w:t>
      </w:r>
      <w:r>
        <w:t>the</w:t>
      </w:r>
      <w:r>
        <w:rPr>
          <w:spacing w:val="-3"/>
        </w:rPr>
        <w:t xml:space="preserve"> </w:t>
      </w:r>
      <w:r>
        <w:t>purposes</w:t>
      </w:r>
      <w:r>
        <w:rPr>
          <w:spacing w:val="-4"/>
        </w:rPr>
        <w:t xml:space="preserve"> </w:t>
      </w:r>
      <w:r>
        <w:t>of</w:t>
      </w:r>
      <w:r>
        <w:rPr>
          <w:spacing w:val="-3"/>
        </w:rPr>
        <w:t xml:space="preserve"> </w:t>
      </w:r>
      <w:r>
        <w:t>this</w:t>
      </w:r>
      <w:r>
        <w:rPr>
          <w:spacing w:val="-4"/>
        </w:rPr>
        <w:t xml:space="preserve"> </w:t>
      </w:r>
      <w:r>
        <w:t>Act,</w:t>
      </w:r>
      <w:r>
        <w:rPr>
          <w:spacing w:val="-3"/>
        </w:rPr>
        <w:t xml:space="preserve"> </w:t>
      </w:r>
      <w:r>
        <w:t>each</w:t>
      </w:r>
      <w:r>
        <w:rPr>
          <w:spacing w:val="-3"/>
        </w:rPr>
        <w:t xml:space="preserve"> </w:t>
      </w:r>
      <w:r>
        <w:t>of</w:t>
      </w:r>
      <w:r>
        <w:rPr>
          <w:spacing w:val="-3"/>
        </w:rPr>
        <w:t xml:space="preserve"> </w:t>
      </w:r>
      <w:r>
        <w:t>the</w:t>
      </w:r>
      <w:r>
        <w:rPr>
          <w:spacing w:val="-3"/>
        </w:rPr>
        <w:t xml:space="preserve"> </w:t>
      </w:r>
      <w:r>
        <w:t>following</w:t>
      </w:r>
      <w:r>
        <w:rPr>
          <w:spacing w:val="-3"/>
        </w:rPr>
        <w:t xml:space="preserve"> </w:t>
      </w:r>
      <w:r>
        <w:t>decisions</w:t>
      </w:r>
      <w:r>
        <w:rPr>
          <w:spacing w:val="-4"/>
        </w:rPr>
        <w:t xml:space="preserve"> </w:t>
      </w:r>
      <w:r>
        <w:t>of</w:t>
      </w:r>
      <w:r>
        <w:rPr>
          <w:spacing w:val="-3"/>
        </w:rPr>
        <w:t xml:space="preserve"> </w:t>
      </w:r>
      <w:r>
        <w:t xml:space="preserve">the AUSTRAC CEO is a </w:t>
      </w:r>
      <w:r>
        <w:rPr>
          <w:b/>
          <w:i/>
        </w:rPr>
        <w:t>reviewable decision</w:t>
      </w:r>
      <w:r>
        <w:t>:</w:t>
      </w:r>
    </w:p>
    <w:p w14:paraId="37B198A1" w14:textId="77777777" w:rsidR="00EF24D2" w:rsidRDefault="00000000">
      <w:pPr>
        <w:pStyle w:val="BodyText"/>
        <w:spacing w:before="61"/>
        <w:rPr>
          <w:sz w:val="20"/>
        </w:rPr>
      </w:pPr>
      <w:r>
        <w:rPr>
          <w:noProof/>
          <w:sz w:val="20"/>
        </w:rPr>
        <mc:AlternateContent>
          <mc:Choice Requires="wps">
            <w:drawing>
              <wp:anchor distT="0" distB="0" distL="0" distR="0" simplePos="0" relativeHeight="488030208" behindDoc="1" locked="0" layoutInCell="1" allowOverlap="1" wp14:anchorId="113426FB" wp14:editId="18C8258E">
                <wp:simplePos x="0" y="0"/>
                <wp:positionH relativeFrom="page">
                  <wp:posOffset>1533525</wp:posOffset>
                </wp:positionH>
                <wp:positionV relativeFrom="paragraph">
                  <wp:posOffset>200361</wp:posOffset>
                </wp:positionV>
                <wp:extent cx="4501515" cy="1270"/>
                <wp:effectExtent l="0" t="0" r="0" b="0"/>
                <wp:wrapTopAndBottom/>
                <wp:docPr id="920" name="Graphic 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1515" cy="1270"/>
                        </a:xfrm>
                        <a:custGeom>
                          <a:avLst/>
                          <a:gdLst/>
                          <a:ahLst/>
                          <a:cxnLst/>
                          <a:rect l="l" t="t" r="r" b="b"/>
                          <a:pathLst>
                            <a:path w="4501515">
                              <a:moveTo>
                                <a:pt x="0" y="0"/>
                              </a:moveTo>
                              <a:lnTo>
                                <a:pt x="450151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701F63" id="Graphic 920" o:spid="_x0000_s1026" style="position:absolute;margin-left:120.75pt;margin-top:15.8pt;width:354.45pt;height:.1pt;z-index:-15286272;visibility:visible;mso-wrap-style:square;mso-wrap-distance-left:0;mso-wrap-distance-top:0;mso-wrap-distance-right:0;mso-wrap-distance-bottom:0;mso-position-horizontal:absolute;mso-position-horizontal-relative:page;mso-position-vertical:absolute;mso-position-vertical-relative:text;v-text-anchor:top" coordsize="45015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" path="m,l4501515,e" filled="f" strokeweight="1.5pt">
                <v:path arrowok="t"/>
                <w10:wrap type="topAndBottom" anchorx="page"/>
              </v:shape>
            </w:pict>
          </mc:Fallback>
        </mc:AlternateContent>
      </w:r>
    </w:p>
    <w:p w14:paraId="333930D4" w14:textId="77777777" w:rsidR="00EF24D2" w:rsidRDefault="00000000">
      <w:pPr>
        <w:tabs>
          <w:tab w:val="left" w:pos="1536"/>
        </w:tabs>
        <w:spacing w:before="70" w:line="328" w:lineRule="auto"/>
        <w:ind w:left="823" w:right="5887"/>
        <w:rPr>
          <w:b/>
          <w:sz w:val="20"/>
        </w:rPr>
      </w:pPr>
      <w:r>
        <w:rPr>
          <w:b/>
          <w:sz w:val="20"/>
        </w:rPr>
        <w:t>Reviewable</w:t>
      </w:r>
      <w:r>
        <w:rPr>
          <w:b/>
          <w:spacing w:val="-13"/>
          <w:sz w:val="20"/>
        </w:rPr>
        <w:t xml:space="preserve"> </w:t>
      </w:r>
      <w:r>
        <w:rPr>
          <w:b/>
          <w:sz w:val="20"/>
        </w:rPr>
        <w:t xml:space="preserve">decisions </w:t>
      </w:r>
      <w:r>
        <w:rPr>
          <w:b/>
          <w:spacing w:val="-4"/>
          <w:sz w:val="20"/>
        </w:rPr>
        <w:t>Item</w:t>
      </w:r>
      <w:r>
        <w:rPr>
          <w:b/>
          <w:sz w:val="20"/>
        </w:rPr>
        <w:tab/>
      </w:r>
      <w:r>
        <w:rPr>
          <w:b/>
          <w:spacing w:val="-2"/>
          <w:sz w:val="20"/>
        </w:rPr>
        <w:t>Decision</w:t>
      </w:r>
    </w:p>
    <w:p w14:paraId="341314C6" w14:textId="77777777" w:rsidR="00EF24D2" w:rsidRDefault="00000000">
      <w:pPr>
        <w:pStyle w:val="ListParagraph"/>
        <w:numPr>
          <w:ilvl w:val="0"/>
          <w:numId w:val="2"/>
        </w:numPr>
        <w:tabs>
          <w:tab w:val="left" w:pos="1537"/>
        </w:tabs>
        <w:spacing w:before="15" w:line="249" w:lineRule="auto"/>
        <w:ind w:right="1136"/>
        <w:rPr>
          <w:sz w:val="20"/>
        </w:rPr>
      </w:pPr>
      <w:r>
        <w:rPr>
          <w:noProof/>
          <w:sz w:val="20"/>
        </w:rPr>
        <mc:AlternateContent>
          <mc:Choice Requires="wps">
            <w:drawing>
              <wp:anchor distT="0" distB="0" distL="0" distR="0" simplePos="0" relativeHeight="478313984" behindDoc="1" locked="0" layoutInCell="1" allowOverlap="1" wp14:anchorId="51557F2B" wp14:editId="57FC7281">
                <wp:simplePos x="0" y="0"/>
                <wp:positionH relativeFrom="page">
                  <wp:posOffset>1533525</wp:posOffset>
                </wp:positionH>
                <wp:positionV relativeFrom="paragraph">
                  <wp:posOffset>-249330</wp:posOffset>
                </wp:positionV>
                <wp:extent cx="4501515" cy="1270"/>
                <wp:effectExtent l="0" t="0" r="0" b="0"/>
                <wp:wrapNone/>
                <wp:docPr id="921" name="Graphic 9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1515" cy="1270"/>
                        </a:xfrm>
                        <a:custGeom>
                          <a:avLst/>
                          <a:gdLst/>
                          <a:ahLst/>
                          <a:cxnLst/>
                          <a:rect l="l" t="t" r="r" b="b"/>
                          <a:pathLst>
                            <a:path w="4501515">
                              <a:moveTo>
                                <a:pt x="0" y="0"/>
                              </a:moveTo>
                              <a:lnTo>
                                <a:pt x="450151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FF16CA" id="Graphic 921" o:spid="_x0000_s1026" style="position:absolute;margin-left:120.75pt;margin-top:-19.65pt;width:354.45pt;height:.1pt;z-index:-25002496;visibility:visible;mso-wrap-style:square;mso-wrap-distance-left:0;mso-wrap-distance-top:0;mso-wrap-distance-right:0;mso-wrap-distance-bottom:0;mso-position-horizontal:absolute;mso-position-horizontal-relative:page;mso-position-vertical:absolute;mso-position-vertical-relative:text;v-text-anchor:top" coordsize="45015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" path="m,l4501515,e" filled="f">
                <v:path arrowok="t"/>
                <w10:wrap anchorx="page"/>
              </v:shape>
            </w:pict>
          </mc:Fallback>
        </mc:AlternateContent>
      </w:r>
      <w:r>
        <w:rPr>
          <w:noProof/>
          <w:sz w:val="20"/>
        </w:rPr>
        <mc:AlternateContent>
          <mc:Choice Requires="wps">
            <w:drawing>
              <wp:anchor distT="0" distB="0" distL="0" distR="0" simplePos="0" relativeHeight="478314496" behindDoc="1" locked="0" layoutInCell="1" allowOverlap="1" wp14:anchorId="0AC1AF8F" wp14:editId="4378BB9E">
                <wp:simplePos x="0" y="0"/>
                <wp:positionH relativeFrom="page">
                  <wp:posOffset>1533525</wp:posOffset>
                </wp:positionH>
                <wp:positionV relativeFrom="paragraph">
                  <wp:posOffset>-44543</wp:posOffset>
                </wp:positionV>
                <wp:extent cx="4501515" cy="1270"/>
                <wp:effectExtent l="0" t="0" r="0" b="0"/>
                <wp:wrapNone/>
                <wp:docPr id="922" name="Graphic 9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1515" cy="1270"/>
                        </a:xfrm>
                        <a:custGeom>
                          <a:avLst/>
                          <a:gdLst/>
                          <a:ahLst/>
                          <a:cxnLst/>
                          <a:rect l="l" t="t" r="r" b="b"/>
                          <a:pathLst>
                            <a:path w="4501515">
                              <a:moveTo>
                                <a:pt x="0" y="0"/>
                              </a:moveTo>
                              <a:lnTo>
                                <a:pt x="450151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627D968" id="Graphic 922" o:spid="_x0000_s1026" style="position:absolute;margin-left:120.75pt;margin-top:-3.5pt;width:354.45pt;height:.1pt;z-index:-25001984;visibility:visible;mso-wrap-style:square;mso-wrap-distance-left:0;mso-wrap-distance-top:0;mso-wrap-distance-right:0;mso-wrap-distance-bottom:0;mso-position-horizontal:absolute;mso-position-horizontal-relative:page;mso-position-vertical:absolute;mso-position-vertical-relative:text;v-text-anchor:top" coordsize="45015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" path="m,l4501515,e" filled="f" strokeweight="1.5pt">
                <v:path arrowok="t"/>
                <w10:wrap anchorx="page"/>
              </v:shape>
            </w:pict>
          </mc:Fallback>
        </mc:AlternateContent>
      </w:r>
      <w:r>
        <w:rPr>
          <w:sz w:val="20"/>
        </w:rPr>
        <w:t>A</w:t>
      </w:r>
      <w:r>
        <w:rPr>
          <w:spacing w:val="-4"/>
          <w:sz w:val="20"/>
        </w:rPr>
        <w:t xml:space="preserve"> </w:t>
      </w:r>
      <w:r>
        <w:rPr>
          <w:sz w:val="20"/>
        </w:rPr>
        <w:t>decision</w:t>
      </w:r>
      <w:r>
        <w:rPr>
          <w:spacing w:val="-3"/>
          <w:sz w:val="20"/>
        </w:rPr>
        <w:t xml:space="preserve"> </w:t>
      </w:r>
      <w:r>
        <w:rPr>
          <w:sz w:val="20"/>
        </w:rPr>
        <w:t>under</w:t>
      </w:r>
      <w:r>
        <w:rPr>
          <w:spacing w:val="-3"/>
          <w:sz w:val="20"/>
        </w:rPr>
        <w:t xml:space="preserve"> </w:t>
      </w:r>
      <w:r>
        <w:rPr>
          <w:sz w:val="20"/>
        </w:rPr>
        <w:t>subsection</w:t>
      </w:r>
      <w:r>
        <w:rPr>
          <w:spacing w:val="-3"/>
          <w:sz w:val="20"/>
        </w:rPr>
        <w:t xml:space="preserve"> </w:t>
      </w:r>
      <w:r>
        <w:rPr>
          <w:sz w:val="20"/>
        </w:rPr>
        <w:t>75B(6)</w:t>
      </w:r>
      <w:r>
        <w:rPr>
          <w:spacing w:val="-3"/>
          <w:sz w:val="20"/>
        </w:rPr>
        <w:t xml:space="preserve"> </w:t>
      </w:r>
      <w:r>
        <w:rPr>
          <w:sz w:val="20"/>
        </w:rPr>
        <w:t>or</w:t>
      </w:r>
      <w:r>
        <w:rPr>
          <w:spacing w:val="-3"/>
          <w:sz w:val="20"/>
        </w:rPr>
        <w:t xml:space="preserve"> </w:t>
      </w:r>
      <w:r>
        <w:rPr>
          <w:sz w:val="20"/>
        </w:rPr>
        <w:t>section</w:t>
      </w:r>
      <w:r>
        <w:rPr>
          <w:spacing w:val="-3"/>
          <w:sz w:val="20"/>
        </w:rPr>
        <w:t xml:space="preserve"> </w:t>
      </w:r>
      <w:r>
        <w:rPr>
          <w:sz w:val="20"/>
        </w:rPr>
        <w:t>75C</w:t>
      </w:r>
      <w:r>
        <w:rPr>
          <w:spacing w:val="-3"/>
          <w:sz w:val="20"/>
        </w:rPr>
        <w:t xml:space="preserve"> </w:t>
      </w:r>
      <w:r>
        <w:rPr>
          <w:sz w:val="20"/>
        </w:rPr>
        <w:t>to</w:t>
      </w:r>
      <w:r>
        <w:rPr>
          <w:spacing w:val="-3"/>
          <w:sz w:val="20"/>
        </w:rPr>
        <w:t xml:space="preserve"> </w:t>
      </w:r>
      <w:r>
        <w:rPr>
          <w:sz w:val="20"/>
        </w:rPr>
        <w:t>refuse</w:t>
      </w:r>
      <w:r>
        <w:rPr>
          <w:spacing w:val="-4"/>
          <w:sz w:val="20"/>
        </w:rPr>
        <w:t xml:space="preserve"> </w:t>
      </w:r>
      <w:r>
        <w:rPr>
          <w:sz w:val="20"/>
        </w:rPr>
        <w:t>to</w:t>
      </w:r>
      <w:r>
        <w:rPr>
          <w:spacing w:val="-3"/>
          <w:sz w:val="20"/>
        </w:rPr>
        <w:t xml:space="preserve"> </w:t>
      </w:r>
      <w:r>
        <w:rPr>
          <w:sz w:val="20"/>
        </w:rPr>
        <w:t>register</w:t>
      </w:r>
      <w:r>
        <w:rPr>
          <w:spacing w:val="-3"/>
          <w:sz w:val="20"/>
        </w:rPr>
        <w:t xml:space="preserve"> </w:t>
      </w:r>
      <w:r>
        <w:rPr>
          <w:sz w:val="20"/>
        </w:rPr>
        <w:t>a person as:</w:t>
      </w:r>
    </w:p>
    <w:p w14:paraId="5B10CF03" w14:textId="77777777" w:rsidR="00EF24D2" w:rsidRDefault="00000000">
      <w:pPr>
        <w:pStyle w:val="ListParagraph"/>
        <w:numPr>
          <w:ilvl w:val="1"/>
          <w:numId w:val="2"/>
        </w:numPr>
        <w:tabs>
          <w:tab w:val="left" w:pos="1808"/>
        </w:tabs>
        <w:spacing w:before="51"/>
        <w:ind w:hanging="271"/>
        <w:rPr>
          <w:sz w:val="20"/>
        </w:rPr>
      </w:pPr>
      <w:r>
        <w:rPr>
          <w:sz w:val="20"/>
        </w:rPr>
        <w:t>a</w:t>
      </w:r>
      <w:r>
        <w:rPr>
          <w:spacing w:val="-1"/>
          <w:sz w:val="20"/>
        </w:rPr>
        <w:t xml:space="preserve"> </w:t>
      </w:r>
      <w:r>
        <w:rPr>
          <w:sz w:val="20"/>
        </w:rPr>
        <w:t>remittance</w:t>
      </w:r>
      <w:r>
        <w:rPr>
          <w:spacing w:val="-1"/>
          <w:sz w:val="20"/>
        </w:rPr>
        <w:t xml:space="preserve"> </w:t>
      </w:r>
      <w:r>
        <w:rPr>
          <w:sz w:val="20"/>
        </w:rPr>
        <w:t xml:space="preserve">network provider; </w:t>
      </w:r>
      <w:r>
        <w:rPr>
          <w:spacing w:val="-5"/>
          <w:sz w:val="20"/>
        </w:rPr>
        <w:t>or</w:t>
      </w:r>
    </w:p>
    <w:p w14:paraId="2EE29330" w14:textId="77777777" w:rsidR="00EF24D2" w:rsidRDefault="00000000">
      <w:pPr>
        <w:pStyle w:val="ListParagraph"/>
        <w:numPr>
          <w:ilvl w:val="1"/>
          <w:numId w:val="2"/>
        </w:numPr>
        <w:tabs>
          <w:tab w:val="left" w:pos="1820"/>
        </w:tabs>
        <w:spacing w:before="60"/>
        <w:ind w:left="1820" w:hanging="283"/>
        <w:rPr>
          <w:sz w:val="20"/>
        </w:rPr>
      </w:pPr>
      <w:r>
        <w:rPr>
          <w:sz w:val="20"/>
        </w:rPr>
        <w:t>an</w:t>
      </w:r>
      <w:r>
        <w:rPr>
          <w:spacing w:val="-1"/>
          <w:sz w:val="20"/>
        </w:rPr>
        <w:t xml:space="preserve"> </w:t>
      </w:r>
      <w:r>
        <w:rPr>
          <w:sz w:val="20"/>
        </w:rPr>
        <w:t>independent</w:t>
      </w:r>
      <w:r>
        <w:rPr>
          <w:spacing w:val="-1"/>
          <w:sz w:val="20"/>
        </w:rPr>
        <w:t xml:space="preserve"> </w:t>
      </w:r>
      <w:r>
        <w:rPr>
          <w:sz w:val="20"/>
        </w:rPr>
        <w:t>remittance</w:t>
      </w:r>
      <w:r>
        <w:rPr>
          <w:spacing w:val="-1"/>
          <w:sz w:val="20"/>
        </w:rPr>
        <w:t xml:space="preserve"> </w:t>
      </w:r>
      <w:r>
        <w:rPr>
          <w:sz w:val="20"/>
        </w:rPr>
        <w:t xml:space="preserve">dealer; </w:t>
      </w:r>
      <w:r>
        <w:rPr>
          <w:spacing w:val="-5"/>
          <w:sz w:val="20"/>
        </w:rPr>
        <w:t>or</w:t>
      </w:r>
    </w:p>
    <w:p w14:paraId="45355DE5" w14:textId="77777777" w:rsidR="00EF24D2" w:rsidRDefault="00000000">
      <w:pPr>
        <w:pStyle w:val="ListParagraph"/>
        <w:numPr>
          <w:ilvl w:val="1"/>
          <w:numId w:val="2"/>
        </w:numPr>
        <w:tabs>
          <w:tab w:val="left" w:pos="1808"/>
        </w:tabs>
        <w:spacing w:before="60" w:after="4"/>
        <w:ind w:hanging="271"/>
        <w:rPr>
          <w:sz w:val="20"/>
        </w:rPr>
      </w:pPr>
      <w:r>
        <w:rPr>
          <w:sz w:val="20"/>
        </w:rPr>
        <w:t>a</w:t>
      </w:r>
      <w:r>
        <w:rPr>
          <w:spacing w:val="-1"/>
          <w:sz w:val="20"/>
        </w:rPr>
        <w:t xml:space="preserve"> </w:t>
      </w:r>
      <w:r>
        <w:rPr>
          <w:sz w:val="20"/>
        </w:rPr>
        <w:t>remittance</w:t>
      </w:r>
      <w:r>
        <w:rPr>
          <w:spacing w:val="-2"/>
          <w:sz w:val="20"/>
        </w:rPr>
        <w:t xml:space="preserve"> </w:t>
      </w:r>
      <w:r>
        <w:rPr>
          <w:sz w:val="20"/>
        </w:rPr>
        <w:t>affiliate of</w:t>
      </w:r>
      <w:r>
        <w:rPr>
          <w:spacing w:val="-1"/>
          <w:sz w:val="20"/>
        </w:rPr>
        <w:t xml:space="preserve"> </w:t>
      </w:r>
      <w:r>
        <w:rPr>
          <w:sz w:val="20"/>
        </w:rPr>
        <w:t>a</w:t>
      </w:r>
      <w:r>
        <w:rPr>
          <w:spacing w:val="-1"/>
          <w:sz w:val="20"/>
        </w:rPr>
        <w:t xml:space="preserve"> </w:t>
      </w:r>
      <w:r>
        <w:rPr>
          <w:sz w:val="20"/>
        </w:rPr>
        <w:t>registered remittance</w:t>
      </w:r>
      <w:r>
        <w:rPr>
          <w:spacing w:val="-1"/>
          <w:sz w:val="20"/>
        </w:rPr>
        <w:t xml:space="preserve"> </w:t>
      </w:r>
      <w:r>
        <w:rPr>
          <w:sz w:val="20"/>
        </w:rPr>
        <w:t xml:space="preserve">network </w:t>
      </w:r>
      <w:r>
        <w:rPr>
          <w:spacing w:val="-2"/>
          <w:sz w:val="20"/>
        </w:rPr>
        <w:t>provider.</w:t>
      </w:r>
    </w:p>
    <w:p w14:paraId="2B6002A5"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09C27EDC" wp14:editId="058964F7">
                <wp:extent cx="4501515" cy="6350"/>
                <wp:effectExtent l="9525" t="0" r="0" b="3175"/>
                <wp:docPr id="923" name="Group 9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1515" cy="6350"/>
                          <a:chOff x="0" y="0"/>
                          <a:chExt cx="4501515" cy="6350"/>
                        </a:xfrm>
                      </wpg:grpSpPr>
                      <wps:wsp>
                        <wps:cNvPr id="924" name="Graphic 924"/>
                        <wps:cNvSpPr/>
                        <wps:spPr>
                          <a:xfrm>
                            <a:off x="0" y="3175"/>
                            <a:ext cx="4501515" cy="1270"/>
                          </a:xfrm>
                          <a:custGeom>
                            <a:avLst/>
                            <a:gdLst/>
                            <a:ahLst/>
                            <a:cxnLst/>
                            <a:rect l="l" t="t" r="r" b="b"/>
                            <a:pathLst>
                              <a:path w="4501515">
                                <a:moveTo>
                                  <a:pt x="0" y="0"/>
                                </a:moveTo>
                                <a:lnTo>
                                  <a:pt x="450151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2522DBC" id="Group 923" o:spid="_x0000_s1026" style="width:354.45pt;height:.5pt;mso-position-horizontal-relative:char;mso-position-vertical-relative:line" coordsize="45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">
                <v:shape id="Graphic 924" o:spid="_x0000_s1027" style="position:absolute;top:31;width:45015;height:13;visibility:visible;mso-wrap-style:square;v-text-anchor:top" coordsize="4501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" path="m,l4501515,e" filled="f" strokeweight=".5pt">
                  <v:path arrowok="t"/>
                </v:shape>
                <w10:anchorlock/>
              </v:group>
            </w:pict>
          </mc:Fallback>
        </mc:AlternateContent>
      </w:r>
    </w:p>
    <w:p w14:paraId="1D522F5D" w14:textId="77777777" w:rsidR="00EF24D2" w:rsidRDefault="00000000">
      <w:pPr>
        <w:pStyle w:val="ListParagraph"/>
        <w:numPr>
          <w:ilvl w:val="0"/>
          <w:numId w:val="2"/>
        </w:numPr>
        <w:tabs>
          <w:tab w:val="left" w:pos="1537"/>
        </w:tabs>
        <w:spacing w:before="55" w:line="249" w:lineRule="auto"/>
        <w:ind w:right="1286"/>
        <w:rPr>
          <w:sz w:val="20"/>
        </w:rPr>
      </w:pPr>
      <w:r>
        <w:rPr>
          <w:sz w:val="20"/>
        </w:rPr>
        <w:t>A</w:t>
      </w:r>
      <w:r>
        <w:rPr>
          <w:spacing w:val="-4"/>
          <w:sz w:val="20"/>
        </w:rPr>
        <w:t xml:space="preserve"> </w:t>
      </w:r>
      <w:r>
        <w:rPr>
          <w:sz w:val="20"/>
        </w:rPr>
        <w:t>decision</w:t>
      </w:r>
      <w:r>
        <w:rPr>
          <w:spacing w:val="-3"/>
          <w:sz w:val="20"/>
        </w:rPr>
        <w:t xml:space="preserve"> </w:t>
      </w:r>
      <w:r>
        <w:rPr>
          <w:sz w:val="20"/>
        </w:rPr>
        <w:t>under</w:t>
      </w:r>
      <w:r>
        <w:rPr>
          <w:spacing w:val="-3"/>
          <w:sz w:val="20"/>
        </w:rPr>
        <w:t xml:space="preserve"> </w:t>
      </w:r>
      <w:r>
        <w:rPr>
          <w:sz w:val="20"/>
        </w:rPr>
        <w:t>section</w:t>
      </w:r>
      <w:r>
        <w:rPr>
          <w:spacing w:val="-3"/>
          <w:sz w:val="20"/>
        </w:rPr>
        <w:t xml:space="preserve"> </w:t>
      </w:r>
      <w:r>
        <w:rPr>
          <w:sz w:val="20"/>
        </w:rPr>
        <w:t>75E</w:t>
      </w:r>
      <w:r>
        <w:rPr>
          <w:spacing w:val="-3"/>
          <w:sz w:val="20"/>
        </w:rPr>
        <w:t xml:space="preserve"> </w:t>
      </w:r>
      <w:r>
        <w:rPr>
          <w:sz w:val="20"/>
        </w:rPr>
        <w:t>to</w:t>
      </w:r>
      <w:r>
        <w:rPr>
          <w:spacing w:val="-3"/>
          <w:sz w:val="20"/>
        </w:rPr>
        <w:t xml:space="preserve"> </w:t>
      </w:r>
      <w:r>
        <w:rPr>
          <w:sz w:val="20"/>
        </w:rPr>
        <w:t>impose</w:t>
      </w:r>
      <w:r>
        <w:rPr>
          <w:spacing w:val="-4"/>
          <w:sz w:val="20"/>
        </w:rPr>
        <w:t xml:space="preserve"> </w:t>
      </w:r>
      <w:r>
        <w:rPr>
          <w:sz w:val="20"/>
        </w:rPr>
        <w:t>conditions</w:t>
      </w:r>
      <w:r>
        <w:rPr>
          <w:spacing w:val="-4"/>
          <w:sz w:val="20"/>
        </w:rPr>
        <w:t xml:space="preserve"> </w:t>
      </w:r>
      <w:r>
        <w:rPr>
          <w:sz w:val="20"/>
        </w:rPr>
        <w:t>to</w:t>
      </w:r>
      <w:r>
        <w:rPr>
          <w:spacing w:val="-3"/>
          <w:sz w:val="20"/>
        </w:rPr>
        <w:t xml:space="preserve"> </w:t>
      </w:r>
      <w:r>
        <w:rPr>
          <w:sz w:val="20"/>
        </w:rPr>
        <w:t>which</w:t>
      </w:r>
      <w:r>
        <w:rPr>
          <w:spacing w:val="-4"/>
          <w:sz w:val="20"/>
        </w:rPr>
        <w:t xml:space="preserve"> </w:t>
      </w:r>
      <w:r>
        <w:rPr>
          <w:sz w:val="20"/>
        </w:rPr>
        <w:t>a</w:t>
      </w:r>
      <w:r>
        <w:rPr>
          <w:spacing w:val="-3"/>
          <w:sz w:val="20"/>
        </w:rPr>
        <w:t xml:space="preserve"> </w:t>
      </w:r>
      <w:r>
        <w:rPr>
          <w:sz w:val="20"/>
        </w:rPr>
        <w:t>person’s registration is subject.</w:t>
      </w:r>
    </w:p>
    <w:p w14:paraId="74EFB7D5"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02F2FD33" wp14:editId="3EE83A1C">
                <wp:extent cx="4501515" cy="6350"/>
                <wp:effectExtent l="9525" t="0" r="0" b="3175"/>
                <wp:docPr id="925" name="Group 9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1515" cy="6350"/>
                          <a:chOff x="0" y="0"/>
                          <a:chExt cx="4501515" cy="6350"/>
                        </a:xfrm>
                      </wpg:grpSpPr>
                      <wps:wsp>
                        <wps:cNvPr id="926" name="Graphic 926"/>
                        <wps:cNvSpPr/>
                        <wps:spPr>
                          <a:xfrm>
                            <a:off x="0" y="3175"/>
                            <a:ext cx="4501515" cy="1270"/>
                          </a:xfrm>
                          <a:custGeom>
                            <a:avLst/>
                            <a:gdLst/>
                            <a:ahLst/>
                            <a:cxnLst/>
                            <a:rect l="l" t="t" r="r" b="b"/>
                            <a:pathLst>
                              <a:path w="4501515">
                                <a:moveTo>
                                  <a:pt x="0" y="0"/>
                                </a:moveTo>
                                <a:lnTo>
                                  <a:pt x="450151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5B8525" id="Group 925" o:spid="_x0000_s1026" style="width:354.45pt;height:.5pt;mso-position-horizontal-relative:char;mso-position-vertical-relative:line" coordsize="45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">
                <v:shape id="Graphic 926" o:spid="_x0000_s1027" style="position:absolute;top:31;width:45015;height:13;visibility:visible;mso-wrap-style:square;v-text-anchor:top" coordsize="4501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" path="m,l4501515,e" filled="f" strokeweight=".5pt">
                  <v:path arrowok="t"/>
                </v:shape>
                <w10:anchorlock/>
              </v:group>
            </w:pict>
          </mc:Fallback>
        </mc:AlternateContent>
      </w:r>
    </w:p>
    <w:p w14:paraId="2B6C574C" w14:textId="77777777" w:rsidR="00EF24D2" w:rsidRDefault="00000000">
      <w:pPr>
        <w:pStyle w:val="ListParagraph"/>
        <w:numPr>
          <w:ilvl w:val="0"/>
          <w:numId w:val="2"/>
        </w:numPr>
        <w:tabs>
          <w:tab w:val="left" w:pos="1536"/>
        </w:tabs>
        <w:spacing w:before="51" w:after="4"/>
        <w:ind w:left="1536" w:hanging="713"/>
        <w:rPr>
          <w:sz w:val="20"/>
        </w:rPr>
      </w:pPr>
      <w:r>
        <w:rPr>
          <w:sz w:val="20"/>
        </w:rPr>
        <w:t>A</w:t>
      </w:r>
      <w:r>
        <w:rPr>
          <w:spacing w:val="-3"/>
          <w:sz w:val="20"/>
        </w:rPr>
        <w:t xml:space="preserve"> </w:t>
      </w:r>
      <w:r>
        <w:rPr>
          <w:sz w:val="20"/>
        </w:rPr>
        <w:t>decision</w:t>
      </w:r>
      <w:r>
        <w:rPr>
          <w:spacing w:val="-1"/>
          <w:sz w:val="20"/>
        </w:rPr>
        <w:t xml:space="preserve"> </w:t>
      </w:r>
      <w:r>
        <w:rPr>
          <w:sz w:val="20"/>
        </w:rPr>
        <w:t>under</w:t>
      </w:r>
      <w:r>
        <w:rPr>
          <w:spacing w:val="-1"/>
          <w:sz w:val="20"/>
        </w:rPr>
        <w:t xml:space="preserve"> </w:t>
      </w:r>
      <w:r>
        <w:rPr>
          <w:sz w:val="20"/>
        </w:rPr>
        <w:t>section</w:t>
      </w:r>
      <w:r>
        <w:rPr>
          <w:spacing w:val="-1"/>
          <w:sz w:val="20"/>
        </w:rPr>
        <w:t xml:space="preserve"> </w:t>
      </w:r>
      <w:r>
        <w:rPr>
          <w:sz w:val="20"/>
        </w:rPr>
        <w:t>75G</w:t>
      </w:r>
      <w:r>
        <w:rPr>
          <w:spacing w:val="-3"/>
          <w:sz w:val="20"/>
        </w:rPr>
        <w:t xml:space="preserve"> </w:t>
      </w:r>
      <w:r>
        <w:rPr>
          <w:sz w:val="20"/>
        </w:rPr>
        <w:t>to</w:t>
      </w:r>
      <w:r>
        <w:rPr>
          <w:spacing w:val="-1"/>
          <w:sz w:val="20"/>
        </w:rPr>
        <w:t xml:space="preserve"> </w:t>
      </w:r>
      <w:r>
        <w:rPr>
          <w:sz w:val="20"/>
        </w:rPr>
        <w:t>cancel</w:t>
      </w:r>
      <w:r>
        <w:rPr>
          <w:spacing w:val="-1"/>
          <w:sz w:val="20"/>
        </w:rPr>
        <w:t xml:space="preserve"> </w:t>
      </w:r>
      <w:r>
        <w:rPr>
          <w:sz w:val="20"/>
        </w:rPr>
        <w:t>a</w:t>
      </w:r>
      <w:r>
        <w:rPr>
          <w:spacing w:val="-1"/>
          <w:sz w:val="20"/>
        </w:rPr>
        <w:t xml:space="preserve"> </w:t>
      </w:r>
      <w:r>
        <w:rPr>
          <w:sz w:val="20"/>
        </w:rPr>
        <w:t>person’s</w:t>
      </w:r>
      <w:r>
        <w:rPr>
          <w:spacing w:val="-2"/>
          <w:sz w:val="20"/>
        </w:rPr>
        <w:t xml:space="preserve"> registration.</w:t>
      </w:r>
    </w:p>
    <w:p w14:paraId="765DCE41"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6E0A20EF" wp14:editId="159E5CB9">
                <wp:extent cx="4501515" cy="6350"/>
                <wp:effectExtent l="9525" t="0" r="0" b="3175"/>
                <wp:docPr id="927" name="Group 9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1515" cy="6350"/>
                          <a:chOff x="0" y="0"/>
                          <a:chExt cx="4501515" cy="6350"/>
                        </a:xfrm>
                      </wpg:grpSpPr>
                      <wps:wsp>
                        <wps:cNvPr id="928" name="Graphic 928"/>
                        <wps:cNvSpPr/>
                        <wps:spPr>
                          <a:xfrm>
                            <a:off x="0" y="3175"/>
                            <a:ext cx="4501515" cy="1270"/>
                          </a:xfrm>
                          <a:custGeom>
                            <a:avLst/>
                            <a:gdLst/>
                            <a:ahLst/>
                            <a:cxnLst/>
                            <a:rect l="l" t="t" r="r" b="b"/>
                            <a:pathLst>
                              <a:path w="4501515">
                                <a:moveTo>
                                  <a:pt x="0" y="0"/>
                                </a:moveTo>
                                <a:lnTo>
                                  <a:pt x="450151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31456B8" id="Group 927" o:spid="_x0000_s1026" style="width:354.45pt;height:.5pt;mso-position-horizontal-relative:char;mso-position-vertical-relative:line" coordsize="45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">
                <v:shape id="Graphic 928" o:spid="_x0000_s1027" style="position:absolute;top:31;width:45015;height:13;visibility:visible;mso-wrap-style:square;v-text-anchor:top" coordsize="4501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" path="m,l4501515,e" filled="f" strokeweight=".5pt">
                  <v:path arrowok="t"/>
                </v:shape>
                <w10:anchorlock/>
              </v:group>
            </w:pict>
          </mc:Fallback>
        </mc:AlternateContent>
      </w:r>
    </w:p>
    <w:p w14:paraId="07BE970B" w14:textId="77777777" w:rsidR="00EF24D2" w:rsidRDefault="00000000">
      <w:pPr>
        <w:tabs>
          <w:tab w:val="left" w:pos="1536"/>
        </w:tabs>
        <w:spacing w:before="55" w:line="249" w:lineRule="auto"/>
        <w:ind w:left="1537" w:right="1136" w:hanging="714"/>
        <w:rPr>
          <w:sz w:val="20"/>
        </w:rPr>
      </w:pPr>
      <w:r>
        <w:rPr>
          <w:spacing w:val="-6"/>
          <w:sz w:val="20"/>
        </w:rPr>
        <w:t>3A</w:t>
      </w:r>
      <w:r>
        <w:rPr>
          <w:sz w:val="20"/>
        </w:rPr>
        <w:tab/>
        <w:t>A</w:t>
      </w:r>
      <w:r>
        <w:rPr>
          <w:spacing w:val="-4"/>
          <w:sz w:val="20"/>
        </w:rPr>
        <w:t xml:space="preserve"> </w:t>
      </w:r>
      <w:r>
        <w:rPr>
          <w:sz w:val="20"/>
        </w:rPr>
        <w:t>decision</w:t>
      </w:r>
      <w:r>
        <w:rPr>
          <w:spacing w:val="-3"/>
          <w:sz w:val="20"/>
        </w:rPr>
        <w:t xml:space="preserve"> </w:t>
      </w:r>
      <w:r>
        <w:rPr>
          <w:sz w:val="20"/>
        </w:rPr>
        <w:t>under</w:t>
      </w:r>
      <w:r>
        <w:rPr>
          <w:spacing w:val="-3"/>
          <w:sz w:val="20"/>
        </w:rPr>
        <w:t xml:space="preserve"> </w:t>
      </w:r>
      <w:r>
        <w:rPr>
          <w:sz w:val="20"/>
        </w:rPr>
        <w:t>subsection</w:t>
      </w:r>
      <w:r>
        <w:rPr>
          <w:spacing w:val="-3"/>
          <w:sz w:val="20"/>
        </w:rPr>
        <w:t xml:space="preserve"> </w:t>
      </w:r>
      <w:r>
        <w:rPr>
          <w:sz w:val="20"/>
        </w:rPr>
        <w:t>76D(4)</w:t>
      </w:r>
      <w:r>
        <w:rPr>
          <w:spacing w:val="-3"/>
          <w:sz w:val="20"/>
        </w:rPr>
        <w:t xml:space="preserve"> </w:t>
      </w:r>
      <w:r>
        <w:rPr>
          <w:sz w:val="20"/>
        </w:rPr>
        <w:t>or</w:t>
      </w:r>
      <w:r>
        <w:rPr>
          <w:spacing w:val="-3"/>
          <w:sz w:val="20"/>
        </w:rPr>
        <w:t xml:space="preserve"> </w:t>
      </w:r>
      <w:r>
        <w:rPr>
          <w:sz w:val="20"/>
        </w:rPr>
        <w:t>section</w:t>
      </w:r>
      <w:r>
        <w:rPr>
          <w:spacing w:val="-3"/>
          <w:sz w:val="20"/>
        </w:rPr>
        <w:t xml:space="preserve"> </w:t>
      </w:r>
      <w:r>
        <w:rPr>
          <w:sz w:val="20"/>
        </w:rPr>
        <w:t>76E</w:t>
      </w:r>
      <w:r>
        <w:rPr>
          <w:spacing w:val="-3"/>
          <w:sz w:val="20"/>
        </w:rPr>
        <w:t xml:space="preserve"> </w:t>
      </w:r>
      <w:r>
        <w:rPr>
          <w:sz w:val="20"/>
        </w:rPr>
        <w:t>to</w:t>
      </w:r>
      <w:r>
        <w:rPr>
          <w:spacing w:val="-3"/>
          <w:sz w:val="20"/>
        </w:rPr>
        <w:t xml:space="preserve"> </w:t>
      </w:r>
      <w:r>
        <w:rPr>
          <w:sz w:val="20"/>
        </w:rPr>
        <w:t>refuse</w:t>
      </w:r>
      <w:r>
        <w:rPr>
          <w:spacing w:val="-4"/>
          <w:sz w:val="20"/>
        </w:rPr>
        <w:t xml:space="preserve"> </w:t>
      </w:r>
      <w:r>
        <w:rPr>
          <w:sz w:val="20"/>
        </w:rPr>
        <w:t>to</w:t>
      </w:r>
      <w:r>
        <w:rPr>
          <w:spacing w:val="-3"/>
          <w:sz w:val="20"/>
        </w:rPr>
        <w:t xml:space="preserve"> </w:t>
      </w:r>
      <w:r>
        <w:rPr>
          <w:sz w:val="20"/>
        </w:rPr>
        <w:t>register</w:t>
      </w:r>
      <w:r>
        <w:rPr>
          <w:spacing w:val="-3"/>
          <w:sz w:val="20"/>
        </w:rPr>
        <w:t xml:space="preserve"> </w:t>
      </w:r>
      <w:r>
        <w:rPr>
          <w:sz w:val="20"/>
        </w:rPr>
        <w:t>a person as a digital currency exchange provider.</w:t>
      </w:r>
    </w:p>
    <w:p w14:paraId="35B52530"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7757EE42" wp14:editId="035C5E01">
                <wp:extent cx="4501515" cy="6350"/>
                <wp:effectExtent l="9525" t="0" r="0" b="3175"/>
                <wp:docPr id="929" name="Group 9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1515" cy="6350"/>
                          <a:chOff x="0" y="0"/>
                          <a:chExt cx="4501515" cy="6350"/>
                        </a:xfrm>
                      </wpg:grpSpPr>
                      <wps:wsp>
                        <wps:cNvPr id="930" name="Graphic 930"/>
                        <wps:cNvSpPr/>
                        <wps:spPr>
                          <a:xfrm>
                            <a:off x="0" y="3175"/>
                            <a:ext cx="4501515" cy="1270"/>
                          </a:xfrm>
                          <a:custGeom>
                            <a:avLst/>
                            <a:gdLst/>
                            <a:ahLst/>
                            <a:cxnLst/>
                            <a:rect l="l" t="t" r="r" b="b"/>
                            <a:pathLst>
                              <a:path w="4501515">
                                <a:moveTo>
                                  <a:pt x="0" y="0"/>
                                </a:moveTo>
                                <a:lnTo>
                                  <a:pt x="450151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155E6A4" id="Group 929" o:spid="_x0000_s1026" style="width:354.45pt;height:.5pt;mso-position-horizontal-relative:char;mso-position-vertical-relative:line" coordsize="45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">
                <v:shape id="Graphic 930" o:spid="_x0000_s1027" style="position:absolute;top:31;width:45015;height:13;visibility:visible;mso-wrap-style:square;v-text-anchor:top" coordsize="4501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" path="m,l4501515,e" filled="f" strokeweight=".5pt">
                  <v:path arrowok="t"/>
                </v:shape>
                <w10:anchorlock/>
              </v:group>
            </w:pict>
          </mc:Fallback>
        </mc:AlternateContent>
      </w:r>
    </w:p>
    <w:p w14:paraId="01607204" w14:textId="77777777" w:rsidR="00EF24D2" w:rsidRDefault="00000000">
      <w:pPr>
        <w:tabs>
          <w:tab w:val="left" w:pos="1536"/>
        </w:tabs>
        <w:spacing w:before="51" w:line="249" w:lineRule="auto"/>
        <w:ind w:left="1537" w:right="1263" w:hanging="714"/>
        <w:rPr>
          <w:sz w:val="20"/>
        </w:rPr>
      </w:pPr>
      <w:r>
        <w:rPr>
          <w:spacing w:val="-6"/>
          <w:sz w:val="20"/>
        </w:rPr>
        <w:t>3B</w:t>
      </w:r>
      <w:r>
        <w:rPr>
          <w:sz w:val="20"/>
        </w:rPr>
        <w:tab/>
        <w:t>A</w:t>
      </w:r>
      <w:r>
        <w:rPr>
          <w:spacing w:val="-4"/>
          <w:sz w:val="20"/>
        </w:rPr>
        <w:t xml:space="preserve"> </w:t>
      </w:r>
      <w:r>
        <w:rPr>
          <w:sz w:val="20"/>
        </w:rPr>
        <w:t>decision</w:t>
      </w:r>
      <w:r>
        <w:rPr>
          <w:spacing w:val="-3"/>
          <w:sz w:val="20"/>
        </w:rPr>
        <w:t xml:space="preserve"> </w:t>
      </w:r>
      <w:r>
        <w:rPr>
          <w:sz w:val="20"/>
        </w:rPr>
        <w:t>under</w:t>
      </w:r>
      <w:r>
        <w:rPr>
          <w:spacing w:val="-3"/>
          <w:sz w:val="20"/>
        </w:rPr>
        <w:t xml:space="preserve"> </w:t>
      </w:r>
      <w:r>
        <w:rPr>
          <w:sz w:val="20"/>
        </w:rPr>
        <w:t>section</w:t>
      </w:r>
      <w:r>
        <w:rPr>
          <w:spacing w:val="-3"/>
          <w:sz w:val="20"/>
        </w:rPr>
        <w:t xml:space="preserve"> </w:t>
      </w:r>
      <w:r>
        <w:rPr>
          <w:sz w:val="20"/>
        </w:rPr>
        <w:t>76G</w:t>
      </w:r>
      <w:r>
        <w:rPr>
          <w:spacing w:val="-4"/>
          <w:sz w:val="20"/>
        </w:rPr>
        <w:t xml:space="preserve"> </w:t>
      </w:r>
      <w:r>
        <w:rPr>
          <w:sz w:val="20"/>
        </w:rPr>
        <w:t>to</w:t>
      </w:r>
      <w:r>
        <w:rPr>
          <w:spacing w:val="-3"/>
          <w:sz w:val="20"/>
        </w:rPr>
        <w:t xml:space="preserve"> </w:t>
      </w:r>
      <w:r>
        <w:rPr>
          <w:sz w:val="20"/>
        </w:rPr>
        <w:t>impose</w:t>
      </w:r>
      <w:r>
        <w:rPr>
          <w:spacing w:val="-3"/>
          <w:sz w:val="20"/>
        </w:rPr>
        <w:t xml:space="preserve"> </w:t>
      </w:r>
      <w:r>
        <w:rPr>
          <w:sz w:val="20"/>
        </w:rPr>
        <w:t>conditions</w:t>
      </w:r>
      <w:r>
        <w:rPr>
          <w:spacing w:val="-4"/>
          <w:sz w:val="20"/>
        </w:rPr>
        <w:t xml:space="preserve"> </w:t>
      </w:r>
      <w:r>
        <w:rPr>
          <w:sz w:val="20"/>
        </w:rPr>
        <w:t>to</w:t>
      </w:r>
      <w:r>
        <w:rPr>
          <w:spacing w:val="-3"/>
          <w:sz w:val="20"/>
        </w:rPr>
        <w:t xml:space="preserve"> </w:t>
      </w:r>
      <w:r>
        <w:rPr>
          <w:sz w:val="20"/>
        </w:rPr>
        <w:t>which</w:t>
      </w:r>
      <w:r>
        <w:rPr>
          <w:spacing w:val="-3"/>
          <w:sz w:val="20"/>
        </w:rPr>
        <w:t xml:space="preserve"> </w:t>
      </w:r>
      <w:r>
        <w:rPr>
          <w:sz w:val="20"/>
        </w:rPr>
        <w:t>a</w:t>
      </w:r>
      <w:r>
        <w:rPr>
          <w:spacing w:val="-3"/>
          <w:sz w:val="20"/>
        </w:rPr>
        <w:t xml:space="preserve"> </w:t>
      </w:r>
      <w:r>
        <w:rPr>
          <w:sz w:val="20"/>
        </w:rPr>
        <w:t>person’s registration is subject.</w:t>
      </w:r>
    </w:p>
    <w:p w14:paraId="6C02B32E"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098F01F1" wp14:editId="4E4A2928">
                <wp:extent cx="4501515" cy="6350"/>
                <wp:effectExtent l="9525" t="0" r="0" b="3175"/>
                <wp:docPr id="931" name="Group 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1515" cy="6350"/>
                          <a:chOff x="0" y="0"/>
                          <a:chExt cx="4501515" cy="6350"/>
                        </a:xfrm>
                      </wpg:grpSpPr>
                      <wps:wsp>
                        <wps:cNvPr id="932" name="Graphic 932"/>
                        <wps:cNvSpPr/>
                        <wps:spPr>
                          <a:xfrm>
                            <a:off x="0" y="3175"/>
                            <a:ext cx="4501515" cy="1270"/>
                          </a:xfrm>
                          <a:custGeom>
                            <a:avLst/>
                            <a:gdLst/>
                            <a:ahLst/>
                            <a:cxnLst/>
                            <a:rect l="l" t="t" r="r" b="b"/>
                            <a:pathLst>
                              <a:path w="4501515">
                                <a:moveTo>
                                  <a:pt x="0" y="0"/>
                                </a:moveTo>
                                <a:lnTo>
                                  <a:pt x="450151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BA479C4" id="Group 931" o:spid="_x0000_s1026" style="width:354.45pt;height:.5pt;mso-position-horizontal-relative:char;mso-position-vertical-relative:line" coordsize="45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">
                <v:shape id="Graphic 932" o:spid="_x0000_s1027" style="position:absolute;top:31;width:45015;height:13;visibility:visible;mso-wrap-style:square;v-text-anchor:top" coordsize="4501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" path="m,l4501515,e" filled="f" strokeweight=".5pt">
                  <v:path arrowok="t"/>
                </v:shape>
                <w10:anchorlock/>
              </v:group>
            </w:pict>
          </mc:Fallback>
        </mc:AlternateContent>
      </w:r>
    </w:p>
    <w:p w14:paraId="3EA0E09A" w14:textId="77777777" w:rsidR="00EF24D2" w:rsidRDefault="00000000">
      <w:pPr>
        <w:tabs>
          <w:tab w:val="left" w:pos="1536"/>
        </w:tabs>
        <w:spacing w:before="52" w:after="3"/>
        <w:ind w:left="823"/>
        <w:rPr>
          <w:sz w:val="20"/>
        </w:rPr>
      </w:pPr>
      <w:r>
        <w:rPr>
          <w:noProof/>
          <w:sz w:val="20"/>
        </w:rPr>
        <mc:AlternateContent>
          <mc:Choice Requires="wps">
            <w:drawing>
              <wp:anchor distT="0" distB="0" distL="0" distR="0" simplePos="0" relativeHeight="16174592" behindDoc="0" locked="0" layoutInCell="1" allowOverlap="1" wp14:anchorId="0E19BCA0" wp14:editId="0C65F87B">
                <wp:simplePos x="0" y="0"/>
                <wp:positionH relativeFrom="page">
                  <wp:posOffset>1511935</wp:posOffset>
                </wp:positionH>
                <wp:positionV relativeFrom="paragraph">
                  <wp:posOffset>310579</wp:posOffset>
                </wp:positionV>
                <wp:extent cx="4537075" cy="1270"/>
                <wp:effectExtent l="0" t="0" r="0" b="0"/>
                <wp:wrapNone/>
                <wp:docPr id="933" name="Graphic 9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491BE51" id="Graphic 933" o:spid="_x0000_s1026" style="position:absolute;margin-left:119.05pt;margin-top:24.45pt;width:357.25pt;height:.1pt;z-index:161745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" path="m,l4537074,e" filled="f">
                <v:path arrowok="t"/>
                <w10:wrap anchorx="page"/>
              </v:shape>
            </w:pict>
          </mc:Fallback>
        </mc:AlternateContent>
      </w:r>
      <w:r>
        <w:rPr>
          <w:spacing w:val="-5"/>
          <w:sz w:val="20"/>
        </w:rPr>
        <w:t>3C</w:t>
      </w:r>
      <w:r>
        <w:rPr>
          <w:sz w:val="20"/>
        </w:rPr>
        <w:tab/>
        <w:t>A</w:t>
      </w:r>
      <w:r>
        <w:rPr>
          <w:spacing w:val="-3"/>
          <w:sz w:val="20"/>
        </w:rPr>
        <w:t xml:space="preserve"> </w:t>
      </w:r>
      <w:r>
        <w:rPr>
          <w:sz w:val="20"/>
        </w:rPr>
        <w:t>decision</w:t>
      </w:r>
      <w:r>
        <w:rPr>
          <w:spacing w:val="-1"/>
          <w:sz w:val="20"/>
        </w:rPr>
        <w:t xml:space="preserve"> </w:t>
      </w:r>
      <w:r>
        <w:rPr>
          <w:sz w:val="20"/>
        </w:rPr>
        <w:t>under</w:t>
      </w:r>
      <w:r>
        <w:rPr>
          <w:spacing w:val="-1"/>
          <w:sz w:val="20"/>
        </w:rPr>
        <w:t xml:space="preserve"> </w:t>
      </w:r>
      <w:r>
        <w:rPr>
          <w:sz w:val="20"/>
        </w:rPr>
        <w:t>section</w:t>
      </w:r>
      <w:r>
        <w:rPr>
          <w:spacing w:val="-1"/>
          <w:sz w:val="20"/>
        </w:rPr>
        <w:t xml:space="preserve"> </w:t>
      </w:r>
      <w:r>
        <w:rPr>
          <w:sz w:val="20"/>
        </w:rPr>
        <w:t>76J</w:t>
      </w:r>
      <w:r>
        <w:rPr>
          <w:spacing w:val="-3"/>
          <w:sz w:val="20"/>
        </w:rPr>
        <w:t xml:space="preserve"> </w:t>
      </w:r>
      <w:r>
        <w:rPr>
          <w:sz w:val="20"/>
        </w:rPr>
        <w:t>to</w:t>
      </w:r>
      <w:r>
        <w:rPr>
          <w:spacing w:val="-1"/>
          <w:sz w:val="20"/>
        </w:rPr>
        <w:t xml:space="preserve"> </w:t>
      </w:r>
      <w:r>
        <w:rPr>
          <w:sz w:val="20"/>
        </w:rPr>
        <w:t>cancel</w:t>
      </w:r>
      <w:r>
        <w:rPr>
          <w:spacing w:val="-1"/>
          <w:sz w:val="20"/>
        </w:rPr>
        <w:t xml:space="preserve"> </w:t>
      </w:r>
      <w:r>
        <w:rPr>
          <w:sz w:val="20"/>
        </w:rPr>
        <w:t>a</w:t>
      </w:r>
      <w:r>
        <w:rPr>
          <w:spacing w:val="-1"/>
          <w:sz w:val="20"/>
        </w:rPr>
        <w:t xml:space="preserve"> </w:t>
      </w:r>
      <w:r>
        <w:rPr>
          <w:sz w:val="20"/>
        </w:rPr>
        <w:t>person’s</w:t>
      </w:r>
      <w:r>
        <w:rPr>
          <w:spacing w:val="-2"/>
          <w:sz w:val="20"/>
        </w:rPr>
        <w:t xml:space="preserve"> registration.</w:t>
      </w:r>
    </w:p>
    <w:p w14:paraId="3CD540BF"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3EFA3C8F" wp14:editId="20F2046E">
                <wp:extent cx="4501515" cy="3175"/>
                <wp:effectExtent l="9525" t="0" r="0" b="6350"/>
                <wp:docPr id="934" name="Group 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1515" cy="3175"/>
                          <a:chOff x="0" y="0"/>
                          <a:chExt cx="4501515" cy="3175"/>
                        </a:xfrm>
                      </wpg:grpSpPr>
                      <wps:wsp>
                        <wps:cNvPr id="935" name="Graphic 935"/>
                        <wps:cNvSpPr/>
                        <wps:spPr>
                          <a:xfrm>
                            <a:off x="0" y="1587"/>
                            <a:ext cx="4501515" cy="1270"/>
                          </a:xfrm>
                          <a:custGeom>
                            <a:avLst/>
                            <a:gdLst/>
                            <a:ahLst/>
                            <a:cxnLst/>
                            <a:rect l="l" t="t" r="r" b="b"/>
                            <a:pathLst>
                              <a:path w="4501515">
                                <a:moveTo>
                                  <a:pt x="0" y="0"/>
                                </a:moveTo>
                                <a:lnTo>
                                  <a:pt x="4501515" y="0"/>
                                </a:lnTo>
                              </a:path>
                            </a:pathLst>
                          </a:custGeom>
                          <a:ln w="317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932B844" id="Group 934" o:spid="_x0000_s1026" style="width:354.45pt;height:.25pt;mso-position-horizontal-relative:char;mso-position-vertical-relative:line" coordsize="4501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">
                <v:shape id="Graphic 935" o:spid="_x0000_s1027" style="position:absolute;top:15;width:45015;height:13;visibility:visible;mso-wrap-style:square;v-text-anchor:top" coordsize="4501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" path="m,l4501515,e" filled="f" strokeweight=".25pt">
                  <v:path arrowok="t"/>
                </v:shape>
                <w10:anchorlock/>
              </v:group>
            </w:pict>
          </mc:Fallback>
        </mc:AlternateContent>
      </w:r>
    </w:p>
    <w:p w14:paraId="5C21C031" w14:textId="77777777" w:rsidR="00EF24D2" w:rsidRDefault="00000000">
      <w:pPr>
        <w:tabs>
          <w:tab w:val="right" w:pos="7796"/>
        </w:tabs>
        <w:spacing w:before="548"/>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325</w:t>
      </w:r>
    </w:p>
    <w:p w14:paraId="15D70BB8"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5E9453E" w14:textId="77777777" w:rsidR="00EF24D2" w:rsidRDefault="00EF24D2">
      <w:pPr>
        <w:rPr>
          <w:sz w:val="16"/>
        </w:rPr>
        <w:sectPr w:rsidR="00EF24D2">
          <w:pgSz w:w="11910" w:h="16840"/>
          <w:pgMar w:top="920" w:right="1700" w:bottom="360" w:left="1700" w:header="0" w:footer="177" w:gutter="0"/>
          <w:cols w:space="720"/>
        </w:sectPr>
      </w:pPr>
    </w:p>
    <w:p w14:paraId="11124C98"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17A</w:t>
      </w:r>
      <w:r>
        <w:rPr>
          <w:b/>
          <w:spacing w:val="48"/>
          <w:sz w:val="20"/>
        </w:rPr>
        <w:t xml:space="preserve"> </w:t>
      </w:r>
      <w:r>
        <w:rPr>
          <w:sz w:val="20"/>
        </w:rPr>
        <w:t>Review</w:t>
      </w:r>
      <w:r>
        <w:rPr>
          <w:spacing w:val="-1"/>
          <w:sz w:val="20"/>
        </w:rPr>
        <w:t xml:space="preserve"> </w:t>
      </w:r>
      <w:r>
        <w:rPr>
          <w:sz w:val="20"/>
        </w:rPr>
        <w:t xml:space="preserve">of </w:t>
      </w:r>
      <w:r>
        <w:rPr>
          <w:spacing w:val="-2"/>
          <w:sz w:val="20"/>
        </w:rPr>
        <w:t>decisions</w:t>
      </w:r>
    </w:p>
    <w:p w14:paraId="06111A72" w14:textId="77777777" w:rsidR="00EF24D2" w:rsidRDefault="00000000">
      <w:pPr>
        <w:pStyle w:val="Heading6"/>
        <w:spacing w:before="536"/>
        <w:ind w:left="710"/>
      </w:pPr>
      <w:r>
        <w:rPr>
          <w:noProof/>
        </w:rPr>
        <mc:AlternateContent>
          <mc:Choice Requires="wps">
            <w:drawing>
              <wp:anchor distT="0" distB="0" distL="0" distR="0" simplePos="0" relativeHeight="488035328" behindDoc="1" locked="0" layoutInCell="1" allowOverlap="1" wp14:anchorId="7FA0B890" wp14:editId="53D56CE3">
                <wp:simplePos x="0" y="0"/>
                <wp:positionH relativeFrom="page">
                  <wp:posOffset>1511935</wp:posOffset>
                </wp:positionH>
                <wp:positionV relativeFrom="paragraph">
                  <wp:posOffset>533069</wp:posOffset>
                </wp:positionV>
                <wp:extent cx="4537075" cy="1270"/>
                <wp:effectExtent l="0" t="0" r="0" b="0"/>
                <wp:wrapTopAndBottom/>
                <wp:docPr id="936" name="Graphic 9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527A6B" id="Graphic 936" o:spid="_x0000_s1026" style="position:absolute;margin-left:119.05pt;margin-top:41.95pt;width:357.25pt;height:.1pt;z-index:-152811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noProof/>
        </w:rPr>
        <mc:AlternateContent>
          <mc:Choice Requires="wps">
            <w:drawing>
              <wp:anchor distT="0" distB="0" distL="0" distR="0" simplePos="0" relativeHeight="488035840" behindDoc="1" locked="0" layoutInCell="1" allowOverlap="1" wp14:anchorId="3DBF34FB" wp14:editId="6B6045F7">
                <wp:simplePos x="0" y="0"/>
                <wp:positionH relativeFrom="page">
                  <wp:posOffset>1533525</wp:posOffset>
                </wp:positionH>
                <wp:positionV relativeFrom="paragraph">
                  <wp:posOffset>734072</wp:posOffset>
                </wp:positionV>
                <wp:extent cx="4501515" cy="1270"/>
                <wp:effectExtent l="0" t="0" r="0" b="0"/>
                <wp:wrapTopAndBottom/>
                <wp:docPr id="937" name="Graphic 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1515" cy="1270"/>
                        </a:xfrm>
                        <a:custGeom>
                          <a:avLst/>
                          <a:gdLst/>
                          <a:ahLst/>
                          <a:cxnLst/>
                          <a:rect l="l" t="t" r="r" b="b"/>
                          <a:pathLst>
                            <a:path w="4501515">
                              <a:moveTo>
                                <a:pt x="0" y="0"/>
                              </a:moveTo>
                              <a:lnTo>
                                <a:pt x="450151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C20665E" id="Graphic 937" o:spid="_x0000_s1026" style="position:absolute;margin-left:120.75pt;margin-top:57.8pt;width:354.45pt;height:.1pt;z-index:-15280640;visibility:visible;mso-wrap-style:square;mso-wrap-distance-left:0;mso-wrap-distance-top:0;mso-wrap-distance-right:0;mso-wrap-distance-bottom:0;mso-position-horizontal:absolute;mso-position-horizontal-relative:page;mso-position-vertical:absolute;mso-position-vertical-relative:text;v-text-anchor:top" coordsize="45015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" path="m,l4501515,e" filled="f" strokeweight="1.5pt">
                <v:path arrowok="t"/>
                <w10:wrap type="topAndBottom" anchorx="page"/>
              </v:shape>
            </w:pict>
          </mc:Fallback>
        </mc:AlternateContent>
      </w:r>
      <w:r>
        <w:t>Section</w:t>
      </w:r>
      <w:r>
        <w:rPr>
          <w:spacing w:val="-2"/>
        </w:rPr>
        <w:t xml:space="preserve"> </w:t>
      </w:r>
      <w:r>
        <w:rPr>
          <w:spacing w:val="-4"/>
        </w:rPr>
        <w:t>233C</w:t>
      </w:r>
    </w:p>
    <w:p w14:paraId="593035DE" w14:textId="77777777" w:rsidR="00EF24D2" w:rsidRDefault="00EF24D2">
      <w:pPr>
        <w:pStyle w:val="BodyText"/>
        <w:spacing w:before="55"/>
        <w:rPr>
          <w:sz w:val="20"/>
        </w:rPr>
      </w:pPr>
    </w:p>
    <w:p w14:paraId="298F772B" w14:textId="77777777" w:rsidR="00EF24D2" w:rsidRDefault="00000000">
      <w:pPr>
        <w:tabs>
          <w:tab w:val="left" w:pos="1536"/>
        </w:tabs>
        <w:spacing w:before="70" w:line="328" w:lineRule="auto"/>
        <w:ind w:left="823" w:right="5887"/>
        <w:rPr>
          <w:b/>
          <w:sz w:val="20"/>
        </w:rPr>
      </w:pPr>
      <w:r>
        <w:rPr>
          <w:b/>
          <w:sz w:val="20"/>
        </w:rPr>
        <w:t>Reviewable</w:t>
      </w:r>
      <w:r>
        <w:rPr>
          <w:b/>
          <w:spacing w:val="-13"/>
          <w:sz w:val="20"/>
        </w:rPr>
        <w:t xml:space="preserve"> </w:t>
      </w:r>
      <w:r>
        <w:rPr>
          <w:b/>
          <w:sz w:val="20"/>
        </w:rPr>
        <w:t xml:space="preserve">decisions </w:t>
      </w:r>
      <w:r>
        <w:rPr>
          <w:b/>
          <w:spacing w:val="-4"/>
          <w:sz w:val="20"/>
        </w:rPr>
        <w:t>Item</w:t>
      </w:r>
      <w:r>
        <w:rPr>
          <w:b/>
          <w:sz w:val="20"/>
        </w:rPr>
        <w:tab/>
      </w:r>
      <w:r>
        <w:rPr>
          <w:b/>
          <w:spacing w:val="-2"/>
          <w:sz w:val="20"/>
        </w:rPr>
        <w:t>Decision</w:t>
      </w:r>
    </w:p>
    <w:p w14:paraId="7FDB6736" w14:textId="77777777" w:rsidR="00EF24D2" w:rsidRDefault="00000000">
      <w:pPr>
        <w:pStyle w:val="ListParagraph"/>
        <w:numPr>
          <w:ilvl w:val="0"/>
          <w:numId w:val="2"/>
        </w:numPr>
        <w:tabs>
          <w:tab w:val="left" w:pos="1537"/>
        </w:tabs>
        <w:spacing w:before="15" w:line="249" w:lineRule="auto"/>
        <w:ind w:right="1030"/>
        <w:rPr>
          <w:sz w:val="20"/>
        </w:rPr>
      </w:pPr>
      <w:r>
        <w:rPr>
          <w:noProof/>
          <w:sz w:val="20"/>
        </w:rPr>
        <mc:AlternateContent>
          <mc:Choice Requires="wps">
            <w:drawing>
              <wp:anchor distT="0" distB="0" distL="0" distR="0" simplePos="0" relativeHeight="478318592" behindDoc="1" locked="0" layoutInCell="1" allowOverlap="1" wp14:anchorId="67690B31" wp14:editId="43DF3762">
                <wp:simplePos x="0" y="0"/>
                <wp:positionH relativeFrom="page">
                  <wp:posOffset>1533525</wp:posOffset>
                </wp:positionH>
                <wp:positionV relativeFrom="paragraph">
                  <wp:posOffset>-249330</wp:posOffset>
                </wp:positionV>
                <wp:extent cx="4501515" cy="1270"/>
                <wp:effectExtent l="0" t="0" r="0" b="0"/>
                <wp:wrapNone/>
                <wp:docPr id="938" name="Graphic 9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1515" cy="1270"/>
                        </a:xfrm>
                        <a:custGeom>
                          <a:avLst/>
                          <a:gdLst/>
                          <a:ahLst/>
                          <a:cxnLst/>
                          <a:rect l="l" t="t" r="r" b="b"/>
                          <a:pathLst>
                            <a:path w="4501515">
                              <a:moveTo>
                                <a:pt x="0" y="0"/>
                              </a:moveTo>
                              <a:lnTo>
                                <a:pt x="450151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C07970" id="Graphic 938" o:spid="_x0000_s1026" style="position:absolute;margin-left:120.75pt;margin-top:-19.65pt;width:354.45pt;height:.1pt;z-index:-24997888;visibility:visible;mso-wrap-style:square;mso-wrap-distance-left:0;mso-wrap-distance-top:0;mso-wrap-distance-right:0;mso-wrap-distance-bottom:0;mso-position-horizontal:absolute;mso-position-horizontal-relative:page;mso-position-vertical:absolute;mso-position-vertical-relative:text;v-text-anchor:top" coordsize="45015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" path="m,l4501515,e" filled="f">
                <v:path arrowok="t"/>
                <w10:wrap anchorx="page"/>
              </v:shape>
            </w:pict>
          </mc:Fallback>
        </mc:AlternateContent>
      </w:r>
      <w:r>
        <w:rPr>
          <w:noProof/>
          <w:sz w:val="20"/>
        </w:rPr>
        <mc:AlternateContent>
          <mc:Choice Requires="wps">
            <w:drawing>
              <wp:anchor distT="0" distB="0" distL="0" distR="0" simplePos="0" relativeHeight="478319104" behindDoc="1" locked="0" layoutInCell="1" allowOverlap="1" wp14:anchorId="655C899C" wp14:editId="2A180BCD">
                <wp:simplePos x="0" y="0"/>
                <wp:positionH relativeFrom="page">
                  <wp:posOffset>1533525</wp:posOffset>
                </wp:positionH>
                <wp:positionV relativeFrom="paragraph">
                  <wp:posOffset>-44543</wp:posOffset>
                </wp:positionV>
                <wp:extent cx="4501515" cy="1270"/>
                <wp:effectExtent l="0" t="0" r="0" b="0"/>
                <wp:wrapNone/>
                <wp:docPr id="939" name="Graphic 9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1515" cy="1270"/>
                        </a:xfrm>
                        <a:custGeom>
                          <a:avLst/>
                          <a:gdLst/>
                          <a:ahLst/>
                          <a:cxnLst/>
                          <a:rect l="l" t="t" r="r" b="b"/>
                          <a:pathLst>
                            <a:path w="4501515">
                              <a:moveTo>
                                <a:pt x="0" y="0"/>
                              </a:moveTo>
                              <a:lnTo>
                                <a:pt x="4501515" y="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4DFA2AA" id="Graphic 939" o:spid="_x0000_s1026" style="position:absolute;margin-left:120.75pt;margin-top:-3.5pt;width:354.45pt;height:.1pt;z-index:-24997376;visibility:visible;mso-wrap-style:square;mso-wrap-distance-left:0;mso-wrap-distance-top:0;mso-wrap-distance-right:0;mso-wrap-distance-bottom:0;mso-position-horizontal:absolute;mso-position-horizontal-relative:page;mso-position-vertical:absolute;mso-position-vertical-relative:text;v-text-anchor:top" coordsize="45015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" path="m,l4501515,e" filled="f" strokeweight="1.5pt">
                <v:path arrowok="t"/>
                <w10:wrap anchorx="page"/>
              </v:shape>
            </w:pict>
          </mc:Fallback>
        </mc:AlternateContent>
      </w:r>
      <w:r>
        <w:rPr>
          <w:sz w:val="20"/>
        </w:rPr>
        <w:t>A</w:t>
      </w:r>
      <w:r>
        <w:rPr>
          <w:spacing w:val="-4"/>
          <w:sz w:val="20"/>
        </w:rPr>
        <w:t xml:space="preserve"> </w:t>
      </w:r>
      <w:r>
        <w:rPr>
          <w:sz w:val="20"/>
        </w:rPr>
        <w:t>decision</w:t>
      </w:r>
      <w:r>
        <w:rPr>
          <w:spacing w:val="-3"/>
          <w:sz w:val="20"/>
        </w:rPr>
        <w:t xml:space="preserve"> </w:t>
      </w:r>
      <w:r>
        <w:rPr>
          <w:sz w:val="20"/>
        </w:rPr>
        <w:t>under</w:t>
      </w:r>
      <w:r>
        <w:rPr>
          <w:spacing w:val="-3"/>
          <w:sz w:val="20"/>
        </w:rPr>
        <w:t xml:space="preserve"> </w:t>
      </w:r>
      <w:r>
        <w:rPr>
          <w:sz w:val="20"/>
        </w:rPr>
        <w:t>subsection</w:t>
      </w:r>
      <w:r>
        <w:rPr>
          <w:spacing w:val="-3"/>
          <w:sz w:val="20"/>
        </w:rPr>
        <w:t xml:space="preserve"> </w:t>
      </w:r>
      <w:r>
        <w:rPr>
          <w:sz w:val="20"/>
        </w:rPr>
        <w:t>161(2)</w:t>
      </w:r>
      <w:r>
        <w:rPr>
          <w:spacing w:val="-3"/>
          <w:sz w:val="20"/>
        </w:rPr>
        <w:t xml:space="preserve"> </w:t>
      </w:r>
      <w:r>
        <w:rPr>
          <w:sz w:val="20"/>
        </w:rPr>
        <w:t>to</w:t>
      </w:r>
      <w:r>
        <w:rPr>
          <w:spacing w:val="-3"/>
          <w:sz w:val="20"/>
        </w:rPr>
        <w:t xml:space="preserve"> </w:t>
      </w:r>
      <w:r>
        <w:rPr>
          <w:sz w:val="20"/>
        </w:rPr>
        <w:t>require</w:t>
      </w:r>
      <w:r>
        <w:rPr>
          <w:spacing w:val="-3"/>
          <w:sz w:val="20"/>
        </w:rPr>
        <w:t xml:space="preserve"> </w:t>
      </w:r>
      <w:r>
        <w:rPr>
          <w:sz w:val="20"/>
        </w:rPr>
        <w:t>certain</w:t>
      </w:r>
      <w:r>
        <w:rPr>
          <w:spacing w:val="-3"/>
          <w:sz w:val="20"/>
        </w:rPr>
        <w:t xml:space="preserve"> </w:t>
      </w:r>
      <w:r>
        <w:rPr>
          <w:sz w:val="20"/>
        </w:rPr>
        <w:t>things</w:t>
      </w:r>
      <w:r>
        <w:rPr>
          <w:spacing w:val="-3"/>
          <w:sz w:val="20"/>
        </w:rPr>
        <w:t xml:space="preserve"> </w:t>
      </w:r>
      <w:r>
        <w:rPr>
          <w:sz w:val="20"/>
        </w:rPr>
        <w:t>of</w:t>
      </w:r>
      <w:r>
        <w:rPr>
          <w:spacing w:val="-3"/>
          <w:sz w:val="20"/>
        </w:rPr>
        <w:t xml:space="preserve"> </w:t>
      </w:r>
      <w:r>
        <w:rPr>
          <w:sz w:val="20"/>
        </w:rPr>
        <w:t>a</w:t>
      </w:r>
      <w:r>
        <w:rPr>
          <w:spacing w:val="-4"/>
          <w:sz w:val="20"/>
        </w:rPr>
        <w:t xml:space="preserve"> </w:t>
      </w:r>
      <w:r>
        <w:rPr>
          <w:sz w:val="20"/>
        </w:rPr>
        <w:t xml:space="preserve">reporting </w:t>
      </w:r>
      <w:r>
        <w:rPr>
          <w:spacing w:val="-2"/>
          <w:sz w:val="20"/>
        </w:rPr>
        <w:t>entity.</w:t>
      </w:r>
    </w:p>
    <w:p w14:paraId="1F138478"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7789810D" wp14:editId="7128B7CC">
                <wp:extent cx="4501515" cy="6350"/>
                <wp:effectExtent l="9525" t="0" r="0" b="3175"/>
                <wp:docPr id="940" name="Group 9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1515" cy="6350"/>
                          <a:chOff x="0" y="0"/>
                          <a:chExt cx="4501515" cy="6350"/>
                        </a:xfrm>
                      </wpg:grpSpPr>
                      <wps:wsp>
                        <wps:cNvPr id="941" name="Graphic 941"/>
                        <wps:cNvSpPr/>
                        <wps:spPr>
                          <a:xfrm>
                            <a:off x="0" y="3175"/>
                            <a:ext cx="4501515" cy="1270"/>
                          </a:xfrm>
                          <a:custGeom>
                            <a:avLst/>
                            <a:gdLst/>
                            <a:ahLst/>
                            <a:cxnLst/>
                            <a:rect l="l" t="t" r="r" b="b"/>
                            <a:pathLst>
                              <a:path w="4501515">
                                <a:moveTo>
                                  <a:pt x="0" y="0"/>
                                </a:moveTo>
                                <a:lnTo>
                                  <a:pt x="450151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169F05" id="Group 940" o:spid="_x0000_s1026" style="width:354.45pt;height:.5pt;mso-position-horizontal-relative:char;mso-position-vertical-relative:line" coordsize="45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">
                <v:shape id="Graphic 941" o:spid="_x0000_s1027" style="position:absolute;top:31;width:45015;height:13;visibility:visible;mso-wrap-style:square;v-text-anchor:top" coordsize="4501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" path="m,l4501515,e" filled="f" strokeweight=".5pt">
                  <v:path arrowok="t"/>
                </v:shape>
                <w10:anchorlock/>
              </v:group>
            </w:pict>
          </mc:Fallback>
        </mc:AlternateContent>
      </w:r>
    </w:p>
    <w:p w14:paraId="4ACDC131" w14:textId="77777777" w:rsidR="00EF24D2" w:rsidRDefault="00000000">
      <w:pPr>
        <w:pStyle w:val="ListParagraph"/>
        <w:numPr>
          <w:ilvl w:val="0"/>
          <w:numId w:val="2"/>
        </w:numPr>
        <w:tabs>
          <w:tab w:val="left" w:pos="1536"/>
        </w:tabs>
        <w:spacing w:before="51" w:after="4"/>
        <w:ind w:left="1536" w:hanging="713"/>
        <w:rPr>
          <w:sz w:val="20"/>
        </w:rPr>
      </w:pPr>
      <w:r>
        <w:rPr>
          <w:sz w:val="20"/>
        </w:rPr>
        <w:t>A</w:t>
      </w:r>
      <w:r>
        <w:rPr>
          <w:spacing w:val="-4"/>
          <w:sz w:val="20"/>
        </w:rPr>
        <w:t xml:space="preserve"> </w:t>
      </w:r>
      <w:r>
        <w:rPr>
          <w:sz w:val="20"/>
        </w:rPr>
        <w:t>decision under</w:t>
      </w:r>
      <w:r>
        <w:rPr>
          <w:spacing w:val="-1"/>
          <w:sz w:val="20"/>
        </w:rPr>
        <w:t xml:space="preserve"> </w:t>
      </w:r>
      <w:r>
        <w:rPr>
          <w:sz w:val="20"/>
        </w:rPr>
        <w:t>subparagraph 161(2)(d)(ii)</w:t>
      </w:r>
      <w:r>
        <w:rPr>
          <w:spacing w:val="-1"/>
          <w:sz w:val="20"/>
        </w:rPr>
        <w:t xml:space="preserve"> </w:t>
      </w:r>
      <w:r>
        <w:rPr>
          <w:sz w:val="20"/>
        </w:rPr>
        <w:t>not to</w:t>
      </w:r>
      <w:r>
        <w:rPr>
          <w:spacing w:val="-1"/>
          <w:sz w:val="20"/>
        </w:rPr>
        <w:t xml:space="preserve"> </w:t>
      </w:r>
      <w:r>
        <w:rPr>
          <w:sz w:val="20"/>
        </w:rPr>
        <w:t>allow</w:t>
      </w:r>
      <w:r>
        <w:rPr>
          <w:spacing w:val="-1"/>
          <w:sz w:val="20"/>
        </w:rPr>
        <w:t xml:space="preserve"> </w:t>
      </w:r>
      <w:r>
        <w:rPr>
          <w:sz w:val="20"/>
        </w:rPr>
        <w:t>a</w:t>
      </w:r>
      <w:r>
        <w:rPr>
          <w:spacing w:val="-1"/>
          <w:sz w:val="20"/>
        </w:rPr>
        <w:t xml:space="preserve"> </w:t>
      </w:r>
      <w:r>
        <w:rPr>
          <w:sz w:val="20"/>
        </w:rPr>
        <w:t xml:space="preserve">longer </w:t>
      </w:r>
      <w:r>
        <w:rPr>
          <w:spacing w:val="-2"/>
          <w:sz w:val="20"/>
        </w:rPr>
        <w:t>period.</w:t>
      </w:r>
    </w:p>
    <w:p w14:paraId="52794739"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421FF27D" wp14:editId="5EA6761B">
                <wp:extent cx="4501515" cy="6350"/>
                <wp:effectExtent l="9525" t="0" r="0" b="3175"/>
                <wp:docPr id="942" name="Group 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1515" cy="6350"/>
                          <a:chOff x="0" y="0"/>
                          <a:chExt cx="4501515" cy="6350"/>
                        </a:xfrm>
                      </wpg:grpSpPr>
                      <wps:wsp>
                        <wps:cNvPr id="943" name="Graphic 943"/>
                        <wps:cNvSpPr/>
                        <wps:spPr>
                          <a:xfrm>
                            <a:off x="0" y="3175"/>
                            <a:ext cx="4501515" cy="1270"/>
                          </a:xfrm>
                          <a:custGeom>
                            <a:avLst/>
                            <a:gdLst/>
                            <a:ahLst/>
                            <a:cxnLst/>
                            <a:rect l="l" t="t" r="r" b="b"/>
                            <a:pathLst>
                              <a:path w="4501515">
                                <a:moveTo>
                                  <a:pt x="0" y="0"/>
                                </a:moveTo>
                                <a:lnTo>
                                  <a:pt x="450151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0BBA060" id="Group 942" o:spid="_x0000_s1026" style="width:354.45pt;height:.5pt;mso-position-horizontal-relative:char;mso-position-vertical-relative:line" coordsize="45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">
                <v:shape id="Graphic 943" o:spid="_x0000_s1027" style="position:absolute;top:31;width:45015;height:13;visibility:visible;mso-wrap-style:square;v-text-anchor:top" coordsize="4501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" path="m,l4501515,e" filled="f" strokeweight=".5pt">
                  <v:path arrowok="t"/>
                </v:shape>
                <w10:anchorlock/>
              </v:group>
            </w:pict>
          </mc:Fallback>
        </mc:AlternateContent>
      </w:r>
    </w:p>
    <w:p w14:paraId="11AE280E" w14:textId="77777777" w:rsidR="00EF24D2" w:rsidRDefault="00000000">
      <w:pPr>
        <w:pStyle w:val="ListParagraph"/>
        <w:numPr>
          <w:ilvl w:val="0"/>
          <w:numId w:val="2"/>
        </w:numPr>
        <w:tabs>
          <w:tab w:val="left" w:pos="1536"/>
        </w:tabs>
        <w:spacing w:before="55" w:after="4"/>
        <w:ind w:left="1536" w:hanging="713"/>
        <w:rPr>
          <w:sz w:val="20"/>
        </w:rPr>
      </w:pPr>
      <w:r>
        <w:rPr>
          <w:sz w:val="20"/>
        </w:rPr>
        <w:t>A</w:t>
      </w:r>
      <w:r>
        <w:rPr>
          <w:spacing w:val="-4"/>
          <w:sz w:val="20"/>
        </w:rPr>
        <w:t xml:space="preserve"> </w:t>
      </w:r>
      <w:r>
        <w:rPr>
          <w:sz w:val="20"/>
        </w:rPr>
        <w:t>decision under subsection</w:t>
      </w:r>
      <w:r>
        <w:rPr>
          <w:spacing w:val="-1"/>
          <w:sz w:val="20"/>
        </w:rPr>
        <w:t xml:space="preserve"> </w:t>
      </w:r>
      <w:r>
        <w:rPr>
          <w:sz w:val="20"/>
        </w:rPr>
        <w:t>191(2) to give a</w:t>
      </w:r>
      <w:r>
        <w:rPr>
          <w:spacing w:val="-1"/>
          <w:sz w:val="20"/>
        </w:rPr>
        <w:t xml:space="preserve"> </w:t>
      </w:r>
      <w:r>
        <w:rPr>
          <w:sz w:val="20"/>
        </w:rPr>
        <w:t xml:space="preserve">reporting entity a </w:t>
      </w:r>
      <w:r>
        <w:rPr>
          <w:spacing w:val="-2"/>
          <w:sz w:val="20"/>
        </w:rPr>
        <w:t>direction.</w:t>
      </w:r>
    </w:p>
    <w:p w14:paraId="61436C76"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330DDBB3" wp14:editId="35B23F77">
                <wp:extent cx="4501515" cy="6350"/>
                <wp:effectExtent l="9525" t="0" r="0" b="3175"/>
                <wp:docPr id="944" name="Group 9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1515" cy="6350"/>
                          <a:chOff x="0" y="0"/>
                          <a:chExt cx="4501515" cy="6350"/>
                        </a:xfrm>
                      </wpg:grpSpPr>
                      <wps:wsp>
                        <wps:cNvPr id="945" name="Graphic 945"/>
                        <wps:cNvSpPr/>
                        <wps:spPr>
                          <a:xfrm>
                            <a:off x="0" y="3175"/>
                            <a:ext cx="4501515" cy="1270"/>
                          </a:xfrm>
                          <a:custGeom>
                            <a:avLst/>
                            <a:gdLst/>
                            <a:ahLst/>
                            <a:cxnLst/>
                            <a:rect l="l" t="t" r="r" b="b"/>
                            <a:pathLst>
                              <a:path w="4501515">
                                <a:moveTo>
                                  <a:pt x="0" y="0"/>
                                </a:moveTo>
                                <a:lnTo>
                                  <a:pt x="4501515" y="0"/>
                                </a:lnTo>
                              </a:path>
                            </a:pathLst>
                          </a:custGeom>
                          <a:ln w="63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6C9138" id="Group 944" o:spid="_x0000_s1026" style="width:354.45pt;height:.5pt;mso-position-horizontal-relative:char;mso-position-vertical-relative:line" coordsize="45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">
                <v:shape id="Graphic 945" o:spid="_x0000_s1027" style="position:absolute;top:31;width:45015;height:13;visibility:visible;mso-wrap-style:square;v-text-anchor:top" coordsize="4501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" path="m,l4501515,e" filled="f" strokeweight=".5pt">
                  <v:path arrowok="t"/>
                </v:shape>
                <w10:anchorlock/>
              </v:group>
            </w:pict>
          </mc:Fallback>
        </mc:AlternateContent>
      </w:r>
    </w:p>
    <w:p w14:paraId="72A4E0BA" w14:textId="77777777" w:rsidR="00EF24D2" w:rsidRDefault="00000000">
      <w:pPr>
        <w:pStyle w:val="ListParagraph"/>
        <w:numPr>
          <w:ilvl w:val="0"/>
          <w:numId w:val="2"/>
        </w:numPr>
        <w:tabs>
          <w:tab w:val="left" w:pos="1536"/>
        </w:tabs>
        <w:spacing w:before="55"/>
        <w:ind w:left="1536" w:hanging="713"/>
        <w:rPr>
          <w:sz w:val="20"/>
        </w:rPr>
      </w:pPr>
      <w:r>
        <w:rPr>
          <w:sz w:val="20"/>
        </w:rPr>
        <w:t>A</w:t>
      </w:r>
      <w:r>
        <w:rPr>
          <w:spacing w:val="-5"/>
          <w:sz w:val="20"/>
        </w:rPr>
        <w:t xml:space="preserve"> </w:t>
      </w:r>
      <w:r>
        <w:rPr>
          <w:sz w:val="20"/>
        </w:rPr>
        <w:t>decision</w:t>
      </w:r>
      <w:r>
        <w:rPr>
          <w:spacing w:val="-1"/>
          <w:sz w:val="20"/>
        </w:rPr>
        <w:t xml:space="preserve"> </w:t>
      </w:r>
      <w:r>
        <w:rPr>
          <w:sz w:val="20"/>
        </w:rPr>
        <w:t>that</w:t>
      </w:r>
      <w:r>
        <w:rPr>
          <w:spacing w:val="-2"/>
          <w:sz w:val="20"/>
        </w:rPr>
        <w:t xml:space="preserve"> </w:t>
      </w:r>
      <w:r>
        <w:rPr>
          <w:sz w:val="20"/>
        </w:rPr>
        <w:t>is</w:t>
      </w:r>
      <w:r>
        <w:rPr>
          <w:spacing w:val="-2"/>
          <w:sz w:val="20"/>
        </w:rPr>
        <w:t xml:space="preserve"> </w:t>
      </w:r>
      <w:r>
        <w:rPr>
          <w:sz w:val="20"/>
        </w:rPr>
        <w:t>declared</w:t>
      </w:r>
      <w:r>
        <w:rPr>
          <w:spacing w:val="-2"/>
          <w:sz w:val="20"/>
        </w:rPr>
        <w:t xml:space="preserve"> </w:t>
      </w:r>
      <w:r>
        <w:rPr>
          <w:sz w:val="20"/>
        </w:rPr>
        <w:t>by</w:t>
      </w:r>
      <w:r>
        <w:rPr>
          <w:spacing w:val="-1"/>
          <w:sz w:val="20"/>
        </w:rPr>
        <w:t xml:space="preserve"> </w:t>
      </w:r>
      <w:r>
        <w:rPr>
          <w:sz w:val="20"/>
        </w:rPr>
        <w:t>the</w:t>
      </w:r>
      <w:r>
        <w:rPr>
          <w:spacing w:val="-2"/>
          <w:sz w:val="20"/>
        </w:rPr>
        <w:t xml:space="preserve"> </w:t>
      </w:r>
      <w:r>
        <w:rPr>
          <w:sz w:val="20"/>
        </w:rPr>
        <w:t>AML/CTF</w:t>
      </w:r>
      <w:r>
        <w:rPr>
          <w:spacing w:val="-2"/>
          <w:sz w:val="20"/>
        </w:rPr>
        <w:t xml:space="preserve"> </w:t>
      </w:r>
      <w:r>
        <w:rPr>
          <w:sz w:val="20"/>
        </w:rPr>
        <w:t>Rules</w:t>
      </w:r>
      <w:r>
        <w:rPr>
          <w:spacing w:val="-2"/>
          <w:sz w:val="20"/>
        </w:rPr>
        <w:t xml:space="preserve"> under</w:t>
      </w:r>
    </w:p>
    <w:p w14:paraId="3A4E350F" w14:textId="77777777" w:rsidR="00EF24D2" w:rsidRDefault="00000000">
      <w:pPr>
        <w:spacing w:before="10" w:after="7" w:line="249" w:lineRule="auto"/>
        <w:ind w:left="1537" w:right="801"/>
        <w:rPr>
          <w:sz w:val="20"/>
        </w:rPr>
      </w:pPr>
      <w:r>
        <w:rPr>
          <w:sz w:val="20"/>
        </w:rPr>
        <w:t>paragraph</w:t>
      </w:r>
      <w:r>
        <w:rPr>
          <w:spacing w:val="-4"/>
          <w:sz w:val="20"/>
        </w:rPr>
        <w:t xml:space="preserve"> </w:t>
      </w:r>
      <w:r>
        <w:rPr>
          <w:sz w:val="20"/>
        </w:rPr>
        <w:t>75H(2)(g),</w:t>
      </w:r>
      <w:r>
        <w:rPr>
          <w:spacing w:val="-4"/>
          <w:sz w:val="20"/>
        </w:rPr>
        <w:t xml:space="preserve"> </w:t>
      </w:r>
      <w:r>
        <w:rPr>
          <w:sz w:val="20"/>
        </w:rPr>
        <w:t>75J(2)(f),</w:t>
      </w:r>
      <w:r>
        <w:rPr>
          <w:spacing w:val="-4"/>
          <w:sz w:val="20"/>
        </w:rPr>
        <w:t xml:space="preserve"> </w:t>
      </w:r>
      <w:r>
        <w:rPr>
          <w:sz w:val="20"/>
        </w:rPr>
        <w:t>76K(2)(f)</w:t>
      </w:r>
      <w:r>
        <w:rPr>
          <w:spacing w:val="-4"/>
          <w:sz w:val="20"/>
        </w:rPr>
        <w:t xml:space="preserve"> </w:t>
      </w:r>
      <w:r>
        <w:rPr>
          <w:sz w:val="20"/>
        </w:rPr>
        <w:t>or</w:t>
      </w:r>
      <w:r>
        <w:rPr>
          <w:spacing w:val="-4"/>
          <w:sz w:val="20"/>
        </w:rPr>
        <w:t xml:space="preserve"> </w:t>
      </w:r>
      <w:r>
        <w:rPr>
          <w:sz w:val="20"/>
        </w:rPr>
        <w:t>76L(2)(f)</w:t>
      </w:r>
      <w:r>
        <w:rPr>
          <w:spacing w:val="-4"/>
          <w:sz w:val="20"/>
        </w:rPr>
        <w:t xml:space="preserve"> </w:t>
      </w:r>
      <w:r>
        <w:rPr>
          <w:sz w:val="20"/>
        </w:rPr>
        <w:t>to</w:t>
      </w:r>
      <w:r>
        <w:rPr>
          <w:spacing w:val="-4"/>
          <w:sz w:val="20"/>
        </w:rPr>
        <w:t xml:space="preserve"> </w:t>
      </w:r>
      <w:r>
        <w:rPr>
          <w:sz w:val="20"/>
        </w:rPr>
        <w:t>be</w:t>
      </w:r>
      <w:r>
        <w:rPr>
          <w:spacing w:val="-4"/>
          <w:sz w:val="20"/>
        </w:rPr>
        <w:t xml:space="preserve"> </w:t>
      </w:r>
      <w:r>
        <w:rPr>
          <w:sz w:val="20"/>
        </w:rPr>
        <w:t>a</w:t>
      </w:r>
      <w:r>
        <w:rPr>
          <w:spacing w:val="-5"/>
          <w:sz w:val="20"/>
        </w:rPr>
        <w:t xml:space="preserve"> </w:t>
      </w:r>
      <w:r>
        <w:rPr>
          <w:sz w:val="20"/>
        </w:rPr>
        <w:t>reviewable decision for the purposes of this section.</w:t>
      </w:r>
    </w:p>
    <w:p w14:paraId="65565318" w14:textId="77777777" w:rsidR="00EF24D2" w:rsidRDefault="00000000">
      <w:pPr>
        <w:pStyle w:val="BodyText"/>
        <w:spacing w:line="20" w:lineRule="exact"/>
        <w:ind w:left="715"/>
        <w:rPr>
          <w:sz w:val="2"/>
        </w:rPr>
      </w:pPr>
      <w:r>
        <w:rPr>
          <w:noProof/>
          <w:sz w:val="2"/>
        </w:rPr>
        <mc:AlternateContent>
          <mc:Choice Requires="wpg">
            <w:drawing>
              <wp:inline distT="0" distB="0" distL="0" distR="0" wp14:anchorId="12397F1E" wp14:editId="42CE4EEE">
                <wp:extent cx="4501515" cy="19050"/>
                <wp:effectExtent l="9525" t="0" r="3810" b="0"/>
                <wp:docPr id="946" name="Group 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01515" cy="19050"/>
                          <a:chOff x="0" y="0"/>
                          <a:chExt cx="4501515" cy="19050"/>
                        </a:xfrm>
                      </wpg:grpSpPr>
                      <wps:wsp>
                        <wps:cNvPr id="947" name="Graphic 947"/>
                        <wps:cNvSpPr/>
                        <wps:spPr>
                          <a:xfrm>
                            <a:off x="0" y="9525"/>
                            <a:ext cx="4501515" cy="1270"/>
                          </a:xfrm>
                          <a:custGeom>
                            <a:avLst/>
                            <a:gdLst/>
                            <a:ahLst/>
                            <a:cxnLst/>
                            <a:rect l="l" t="t" r="r" b="b"/>
                            <a:pathLst>
                              <a:path w="4501515">
                                <a:moveTo>
                                  <a:pt x="0" y="0"/>
                                </a:moveTo>
                                <a:lnTo>
                                  <a:pt x="4501515" y="0"/>
                                </a:lnTo>
                              </a:path>
                            </a:pathLst>
                          </a:custGeom>
                          <a:ln w="190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93C39DE" id="Group 946" o:spid="_x0000_s1026" style="width:354.45pt;height:1.5pt;mso-position-horizontal-relative:char;mso-position-vertical-relative:line" coordsize="4501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">
                <v:shape id="Graphic 947" o:spid="_x0000_s1027" style="position:absolute;top:95;width:45015;height:12;visibility:visible;mso-wrap-style:square;v-text-anchor:top" coordsize="45015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" path="m,l4501515,e" filled="f" strokeweight="1.5pt">
                  <v:path arrowok="t"/>
                </v:shape>
                <w10:anchorlock/>
              </v:group>
            </w:pict>
          </mc:Fallback>
        </mc:AlternateContent>
      </w:r>
    </w:p>
    <w:p w14:paraId="3BBEA6F8" w14:textId="77777777" w:rsidR="00EF24D2" w:rsidRDefault="00000000">
      <w:pPr>
        <w:pStyle w:val="Heading5"/>
        <w:spacing w:before="275"/>
        <w:ind w:left="710" w:firstLine="0"/>
      </w:pPr>
      <w:bookmarkStart w:id="371" w:name="_bookmark371"/>
      <w:bookmarkEnd w:id="371"/>
      <w:r>
        <w:t>233C</w:t>
      </w:r>
      <w:r>
        <w:rPr>
          <w:spacing w:val="57"/>
        </w:rPr>
        <w:t xml:space="preserve"> </w:t>
      </w:r>
      <w:r>
        <w:t>Giving notice</w:t>
      </w:r>
      <w:r>
        <w:rPr>
          <w:spacing w:val="-1"/>
        </w:rPr>
        <w:t xml:space="preserve"> </w:t>
      </w:r>
      <w:r>
        <w:t>of</w:t>
      </w:r>
      <w:r>
        <w:rPr>
          <w:spacing w:val="-1"/>
        </w:rPr>
        <w:t xml:space="preserve"> </w:t>
      </w:r>
      <w:r>
        <w:t xml:space="preserve">reviewable </w:t>
      </w:r>
      <w:r>
        <w:rPr>
          <w:spacing w:val="-2"/>
        </w:rPr>
        <w:t>decisions</w:t>
      </w:r>
    </w:p>
    <w:p w14:paraId="1C185D79" w14:textId="77777777" w:rsidR="00EF24D2" w:rsidRDefault="00000000">
      <w:pPr>
        <w:pStyle w:val="ListParagraph"/>
        <w:numPr>
          <w:ilvl w:val="0"/>
          <w:numId w:val="51"/>
        </w:numPr>
        <w:tabs>
          <w:tab w:val="left" w:pos="1844"/>
        </w:tabs>
        <w:spacing w:before="180"/>
        <w:ind w:right="1095"/>
      </w:pPr>
      <w:r>
        <w:t>The AUSTRAC CEO must, as soon as practicable after a reviewable</w:t>
      </w:r>
      <w:r>
        <w:rPr>
          <w:spacing w:val="-4"/>
        </w:rPr>
        <w:t xml:space="preserve"> </w:t>
      </w:r>
      <w:r>
        <w:t>decision</w:t>
      </w:r>
      <w:r>
        <w:rPr>
          <w:spacing w:val="-4"/>
        </w:rPr>
        <w:t xml:space="preserve"> </w:t>
      </w:r>
      <w:r>
        <w:t>is</w:t>
      </w:r>
      <w:r>
        <w:rPr>
          <w:spacing w:val="-5"/>
        </w:rPr>
        <w:t xml:space="preserve"> </w:t>
      </w:r>
      <w:r>
        <w:t>made</w:t>
      </w:r>
      <w:r>
        <w:rPr>
          <w:spacing w:val="-4"/>
        </w:rPr>
        <w:t xml:space="preserve"> </w:t>
      </w:r>
      <w:r>
        <w:t>in</w:t>
      </w:r>
      <w:r>
        <w:rPr>
          <w:spacing w:val="-4"/>
        </w:rPr>
        <w:t xml:space="preserve"> </w:t>
      </w:r>
      <w:r>
        <w:t>relation</w:t>
      </w:r>
      <w:r>
        <w:rPr>
          <w:spacing w:val="-4"/>
        </w:rPr>
        <w:t xml:space="preserve"> </w:t>
      </w:r>
      <w:r>
        <w:t>to</w:t>
      </w:r>
      <w:r>
        <w:rPr>
          <w:spacing w:val="-4"/>
        </w:rPr>
        <w:t xml:space="preserve"> </w:t>
      </w:r>
      <w:r>
        <w:t>one</w:t>
      </w:r>
      <w:r>
        <w:rPr>
          <w:spacing w:val="-4"/>
        </w:rPr>
        <w:t xml:space="preserve"> </w:t>
      </w:r>
      <w:r>
        <w:t>or</w:t>
      </w:r>
      <w:r>
        <w:rPr>
          <w:spacing w:val="-4"/>
        </w:rPr>
        <w:t xml:space="preserve"> </w:t>
      </w:r>
      <w:r>
        <w:t>more</w:t>
      </w:r>
      <w:r>
        <w:rPr>
          <w:spacing w:val="-4"/>
        </w:rPr>
        <w:t xml:space="preserve"> </w:t>
      </w:r>
      <w:r>
        <w:t>persons, give a written notice to each of the persons containing:</w:t>
      </w:r>
    </w:p>
    <w:p w14:paraId="6DC6BB94" w14:textId="77777777" w:rsidR="00EF24D2" w:rsidRDefault="00000000">
      <w:pPr>
        <w:pStyle w:val="ListParagraph"/>
        <w:numPr>
          <w:ilvl w:val="1"/>
          <w:numId w:val="51"/>
        </w:numPr>
        <w:tabs>
          <w:tab w:val="left" w:pos="2352"/>
        </w:tabs>
        <w:ind w:left="2352" w:hanging="356"/>
      </w:pPr>
      <w:r>
        <w:t>the</w:t>
      </w:r>
      <w:r>
        <w:rPr>
          <w:spacing w:val="-3"/>
        </w:rPr>
        <w:t xml:space="preserve"> </w:t>
      </w:r>
      <w:r>
        <w:t>terms</w:t>
      </w:r>
      <w:r>
        <w:rPr>
          <w:spacing w:val="-2"/>
        </w:rPr>
        <w:t xml:space="preserve"> </w:t>
      </w:r>
      <w:r>
        <w:t>of</w:t>
      </w:r>
      <w:r>
        <w:rPr>
          <w:spacing w:val="-1"/>
        </w:rPr>
        <w:t xml:space="preserve"> </w:t>
      </w:r>
      <w:r>
        <w:t>the</w:t>
      </w:r>
      <w:r>
        <w:rPr>
          <w:spacing w:val="-2"/>
        </w:rPr>
        <w:t xml:space="preserve"> </w:t>
      </w:r>
      <w:r>
        <w:t xml:space="preserve">decision; </w:t>
      </w:r>
      <w:r>
        <w:rPr>
          <w:spacing w:val="-5"/>
        </w:rPr>
        <w:t>and</w:t>
      </w:r>
    </w:p>
    <w:p w14:paraId="7C1707AF" w14:textId="77777777" w:rsidR="00EF24D2" w:rsidRDefault="00000000">
      <w:pPr>
        <w:pStyle w:val="ListParagraph"/>
        <w:numPr>
          <w:ilvl w:val="1"/>
          <w:numId w:val="51"/>
        </w:numPr>
        <w:tabs>
          <w:tab w:val="left" w:pos="2353"/>
        </w:tabs>
        <w:ind w:right="891" w:hanging="370"/>
      </w:pPr>
      <w:r>
        <w:t>for</w:t>
      </w:r>
      <w:r>
        <w:rPr>
          <w:spacing w:val="-3"/>
        </w:rPr>
        <w:t xml:space="preserve"> </w:t>
      </w:r>
      <w:r>
        <w:t>a</w:t>
      </w:r>
      <w:r>
        <w:rPr>
          <w:spacing w:val="-4"/>
        </w:rPr>
        <w:t xml:space="preserve"> </w:t>
      </w:r>
      <w:r>
        <w:t>decision</w:t>
      </w:r>
      <w:r>
        <w:rPr>
          <w:spacing w:val="-3"/>
        </w:rPr>
        <w:t xml:space="preserve"> </w:t>
      </w:r>
      <w:r>
        <w:t>under</w:t>
      </w:r>
      <w:r>
        <w:rPr>
          <w:spacing w:val="-3"/>
        </w:rPr>
        <w:t xml:space="preserve"> </w:t>
      </w:r>
      <w:r>
        <w:t>section</w:t>
      </w:r>
      <w:r>
        <w:rPr>
          <w:spacing w:val="-3"/>
        </w:rPr>
        <w:t xml:space="preserve"> </w:t>
      </w:r>
      <w:r>
        <w:t>75G</w:t>
      </w:r>
      <w:r>
        <w:rPr>
          <w:spacing w:val="-3"/>
        </w:rPr>
        <w:t xml:space="preserve"> </w:t>
      </w:r>
      <w:r>
        <w:t>or</w:t>
      </w:r>
      <w:r>
        <w:rPr>
          <w:spacing w:val="-3"/>
        </w:rPr>
        <w:t xml:space="preserve"> </w:t>
      </w:r>
      <w:r>
        <w:t>76J</w:t>
      </w:r>
      <w:r>
        <w:rPr>
          <w:spacing w:val="-4"/>
        </w:rPr>
        <w:t xml:space="preserve"> </w:t>
      </w:r>
      <w:r>
        <w:t>to</w:t>
      </w:r>
      <w:r>
        <w:rPr>
          <w:spacing w:val="-3"/>
        </w:rPr>
        <w:t xml:space="preserve"> </w:t>
      </w:r>
      <w:r>
        <w:t>cancel</w:t>
      </w:r>
      <w:r>
        <w:rPr>
          <w:spacing w:val="-3"/>
        </w:rPr>
        <w:t xml:space="preserve"> </w:t>
      </w:r>
      <w:r>
        <w:t>a</w:t>
      </w:r>
      <w:r>
        <w:rPr>
          <w:spacing w:val="-3"/>
        </w:rPr>
        <w:t xml:space="preserve"> </w:t>
      </w:r>
      <w:r>
        <w:t>person’s registration—the date the cancellation takes effect; and</w:t>
      </w:r>
    </w:p>
    <w:p w14:paraId="1A8ECC92" w14:textId="77777777" w:rsidR="00EF24D2" w:rsidRDefault="00000000">
      <w:pPr>
        <w:pStyle w:val="ListParagraph"/>
        <w:numPr>
          <w:ilvl w:val="1"/>
          <w:numId w:val="51"/>
        </w:numPr>
        <w:tabs>
          <w:tab w:val="left" w:pos="2352"/>
        </w:tabs>
        <w:ind w:left="2352" w:hanging="356"/>
      </w:pPr>
      <w:r>
        <w:t>the</w:t>
      </w:r>
      <w:r>
        <w:rPr>
          <w:spacing w:val="-2"/>
        </w:rPr>
        <w:t xml:space="preserve"> </w:t>
      </w:r>
      <w:r>
        <w:t>reasons</w:t>
      </w:r>
      <w:r>
        <w:rPr>
          <w:spacing w:val="-2"/>
        </w:rPr>
        <w:t xml:space="preserve"> </w:t>
      </w:r>
      <w:r>
        <w:t>for</w:t>
      </w:r>
      <w:r>
        <w:rPr>
          <w:spacing w:val="-2"/>
        </w:rPr>
        <w:t xml:space="preserve"> </w:t>
      </w:r>
      <w:r>
        <w:t>the</w:t>
      </w:r>
      <w:r>
        <w:rPr>
          <w:spacing w:val="-1"/>
        </w:rPr>
        <w:t xml:space="preserve"> </w:t>
      </w:r>
      <w:r>
        <w:t>decision;</w:t>
      </w:r>
      <w:r>
        <w:rPr>
          <w:spacing w:val="-1"/>
        </w:rPr>
        <w:t xml:space="preserve"> </w:t>
      </w:r>
      <w:r>
        <w:rPr>
          <w:spacing w:val="-5"/>
        </w:rPr>
        <w:t>and</w:t>
      </w:r>
    </w:p>
    <w:p w14:paraId="734ACA96" w14:textId="77777777" w:rsidR="00EF24D2" w:rsidRDefault="00000000">
      <w:pPr>
        <w:pStyle w:val="ListParagraph"/>
        <w:numPr>
          <w:ilvl w:val="1"/>
          <w:numId w:val="51"/>
        </w:numPr>
        <w:tabs>
          <w:tab w:val="left" w:pos="2353"/>
        </w:tabs>
        <w:ind w:right="1135" w:hanging="370"/>
      </w:pPr>
      <w:r>
        <w:t>a</w:t>
      </w:r>
      <w:r>
        <w:rPr>
          <w:spacing w:val="-5"/>
        </w:rPr>
        <w:t xml:space="preserve"> </w:t>
      </w:r>
      <w:r>
        <w:t>statement</w:t>
      </w:r>
      <w:r>
        <w:rPr>
          <w:spacing w:val="-5"/>
        </w:rPr>
        <w:t xml:space="preserve"> </w:t>
      </w:r>
      <w:r>
        <w:t>setting</w:t>
      </w:r>
      <w:r>
        <w:rPr>
          <w:spacing w:val="-4"/>
        </w:rPr>
        <w:t xml:space="preserve"> </w:t>
      </w:r>
      <w:r>
        <w:t>out</w:t>
      </w:r>
      <w:r>
        <w:rPr>
          <w:spacing w:val="-4"/>
        </w:rPr>
        <w:t xml:space="preserve"> </w:t>
      </w:r>
      <w:r>
        <w:t>particulars</w:t>
      </w:r>
      <w:r>
        <w:rPr>
          <w:spacing w:val="-5"/>
        </w:rPr>
        <w:t xml:space="preserve"> </w:t>
      </w:r>
      <w:r>
        <w:t>of</w:t>
      </w:r>
      <w:r>
        <w:rPr>
          <w:spacing w:val="-4"/>
        </w:rPr>
        <w:t xml:space="preserve"> </w:t>
      </w:r>
      <w:r>
        <w:t>the</w:t>
      </w:r>
      <w:r>
        <w:rPr>
          <w:spacing w:val="-4"/>
        </w:rPr>
        <w:t xml:space="preserve"> </w:t>
      </w:r>
      <w:r>
        <w:t>persons’</w:t>
      </w:r>
      <w:r>
        <w:rPr>
          <w:spacing w:val="-4"/>
        </w:rPr>
        <w:t xml:space="preserve"> </w:t>
      </w:r>
      <w:r>
        <w:t>right</w:t>
      </w:r>
      <w:r>
        <w:rPr>
          <w:spacing w:val="-5"/>
        </w:rPr>
        <w:t xml:space="preserve"> </w:t>
      </w:r>
      <w:r>
        <w:t>to have the decision reviewed under this Part.</w:t>
      </w:r>
    </w:p>
    <w:p w14:paraId="174ADC9F" w14:textId="77777777" w:rsidR="00EF24D2" w:rsidRDefault="00000000">
      <w:pPr>
        <w:tabs>
          <w:tab w:val="left" w:pos="2695"/>
        </w:tabs>
        <w:spacing w:before="122"/>
        <w:ind w:left="2695" w:right="723" w:hanging="851"/>
        <w:rPr>
          <w:sz w:val="18"/>
        </w:rPr>
      </w:pPr>
      <w:r>
        <w:rPr>
          <w:spacing w:val="-2"/>
          <w:sz w:val="18"/>
        </w:rPr>
        <w:t>Note:</w:t>
      </w:r>
      <w:r>
        <w:rPr>
          <w:sz w:val="18"/>
        </w:rPr>
        <w:tab/>
        <w:t>An</w:t>
      </w:r>
      <w:r>
        <w:rPr>
          <w:spacing w:val="-3"/>
          <w:sz w:val="18"/>
        </w:rPr>
        <w:t xml:space="preserve"> </w:t>
      </w:r>
      <w:r>
        <w:rPr>
          <w:sz w:val="18"/>
        </w:rPr>
        <w:t>example</w:t>
      </w:r>
      <w:r>
        <w:rPr>
          <w:spacing w:val="-3"/>
          <w:sz w:val="18"/>
        </w:rPr>
        <w:t xml:space="preserve"> </w:t>
      </w:r>
      <w:r>
        <w:rPr>
          <w:sz w:val="18"/>
        </w:rPr>
        <w:t>of</w:t>
      </w:r>
      <w:r>
        <w:rPr>
          <w:spacing w:val="-3"/>
          <w:sz w:val="18"/>
        </w:rPr>
        <w:t xml:space="preserve"> </w:t>
      </w:r>
      <w:r>
        <w:rPr>
          <w:sz w:val="18"/>
        </w:rPr>
        <w:t>a</w:t>
      </w:r>
      <w:r>
        <w:rPr>
          <w:spacing w:val="-3"/>
          <w:sz w:val="18"/>
        </w:rPr>
        <w:t xml:space="preserve"> </w:t>
      </w:r>
      <w:r>
        <w:rPr>
          <w:sz w:val="18"/>
        </w:rPr>
        <w:t>reviewable</w:t>
      </w:r>
      <w:r>
        <w:rPr>
          <w:spacing w:val="-3"/>
          <w:sz w:val="18"/>
        </w:rPr>
        <w:t xml:space="preserve"> </w:t>
      </w:r>
      <w:r>
        <w:rPr>
          <w:sz w:val="18"/>
        </w:rPr>
        <w:t>decision</w:t>
      </w:r>
      <w:r>
        <w:rPr>
          <w:spacing w:val="-3"/>
          <w:sz w:val="18"/>
        </w:rPr>
        <w:t xml:space="preserve"> </w:t>
      </w:r>
      <w:r>
        <w:rPr>
          <w:sz w:val="18"/>
        </w:rPr>
        <w:t>made</w:t>
      </w:r>
      <w:r>
        <w:rPr>
          <w:spacing w:val="-4"/>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2</w:t>
      </w:r>
      <w:r>
        <w:rPr>
          <w:spacing w:val="-3"/>
          <w:sz w:val="18"/>
        </w:rPr>
        <w:t xml:space="preserve"> </w:t>
      </w:r>
      <w:r>
        <w:rPr>
          <w:sz w:val="18"/>
        </w:rPr>
        <w:t>persons</w:t>
      </w:r>
      <w:r>
        <w:rPr>
          <w:spacing w:val="-4"/>
          <w:sz w:val="18"/>
        </w:rPr>
        <w:t xml:space="preserve"> </w:t>
      </w:r>
      <w:r>
        <w:rPr>
          <w:sz w:val="18"/>
        </w:rPr>
        <w:t>is</w:t>
      </w:r>
      <w:r>
        <w:rPr>
          <w:spacing w:val="-4"/>
          <w:sz w:val="18"/>
        </w:rPr>
        <w:t xml:space="preserve"> </w:t>
      </w:r>
      <w:r>
        <w:rPr>
          <w:sz w:val="18"/>
        </w:rPr>
        <w:t>a decision refusing to register a person as a remittance affiliate of a registered remittance network provider, if the provider applied under subsection 75B(2) for that person to be so registered.</w:t>
      </w:r>
    </w:p>
    <w:p w14:paraId="2DFE8A9E" w14:textId="77777777" w:rsidR="00EF24D2" w:rsidRDefault="00000000">
      <w:pPr>
        <w:pStyle w:val="ListParagraph"/>
        <w:numPr>
          <w:ilvl w:val="0"/>
          <w:numId w:val="51"/>
        </w:numPr>
        <w:tabs>
          <w:tab w:val="left" w:pos="1844"/>
        </w:tabs>
        <w:spacing w:before="180"/>
        <w:ind w:right="905"/>
      </w:pPr>
      <w:r>
        <w:t>Subsection</w:t>
      </w:r>
      <w:r>
        <w:rPr>
          <w:spacing w:val="-4"/>
        </w:rPr>
        <w:t xml:space="preserve"> </w:t>
      </w:r>
      <w:r>
        <w:t>(1)</w:t>
      </w:r>
      <w:r>
        <w:rPr>
          <w:spacing w:val="-4"/>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reviewable</w:t>
      </w:r>
      <w:r>
        <w:rPr>
          <w:spacing w:val="-4"/>
        </w:rPr>
        <w:t xml:space="preserve"> </w:t>
      </w:r>
      <w:r>
        <w:t>decisions</w:t>
      </w:r>
      <w:r>
        <w:rPr>
          <w:spacing w:val="-5"/>
        </w:rPr>
        <w:t xml:space="preserve"> </w:t>
      </w:r>
      <w:r>
        <w:t>taken</w:t>
      </w:r>
      <w:r>
        <w:rPr>
          <w:spacing w:val="-4"/>
        </w:rPr>
        <w:t xml:space="preserve"> </w:t>
      </w:r>
      <w:r>
        <w:t>to</w:t>
      </w:r>
      <w:r>
        <w:rPr>
          <w:spacing w:val="-4"/>
        </w:rPr>
        <w:t xml:space="preserve"> </w:t>
      </w:r>
      <w:r>
        <w:t>be made because of the operation of subsection 75B(6) or 76D(4) (about deemed refusals).</w:t>
      </w:r>
    </w:p>
    <w:p w14:paraId="1918947C" w14:textId="77777777" w:rsidR="00EF24D2" w:rsidRDefault="00EF24D2">
      <w:pPr>
        <w:pStyle w:val="BodyText"/>
        <w:spacing w:before="27"/>
      </w:pPr>
    </w:p>
    <w:p w14:paraId="5F051EA7" w14:textId="77777777" w:rsidR="00EF24D2" w:rsidRDefault="00000000">
      <w:pPr>
        <w:pStyle w:val="Heading5"/>
        <w:ind w:left="1844" w:right="801" w:hanging="1134"/>
      </w:pPr>
      <w:bookmarkStart w:id="372" w:name="_bookmark372"/>
      <w:bookmarkEnd w:id="372"/>
      <w:r>
        <w:t>233D</w:t>
      </w:r>
      <w:r>
        <w:rPr>
          <w:spacing w:val="40"/>
        </w:rPr>
        <w:t xml:space="preserve"> </w:t>
      </w:r>
      <w:r>
        <w:t>Applications</w:t>
      </w:r>
      <w:r>
        <w:rPr>
          <w:spacing w:val="-6"/>
        </w:rPr>
        <w:t xml:space="preserve"> </w:t>
      </w:r>
      <w:r>
        <w:t>for</w:t>
      </w:r>
      <w:r>
        <w:rPr>
          <w:spacing w:val="-5"/>
        </w:rPr>
        <w:t xml:space="preserve"> </w:t>
      </w:r>
      <w:r>
        <w:t>reconsideration</w:t>
      </w:r>
      <w:r>
        <w:rPr>
          <w:spacing w:val="-6"/>
        </w:rPr>
        <w:t xml:space="preserve"> </w:t>
      </w:r>
      <w:r>
        <w:t>of</w:t>
      </w:r>
      <w:r>
        <w:rPr>
          <w:spacing w:val="-5"/>
        </w:rPr>
        <w:t xml:space="preserve"> </w:t>
      </w:r>
      <w:r>
        <w:t>decisions</w:t>
      </w:r>
      <w:r>
        <w:rPr>
          <w:spacing w:val="-5"/>
        </w:rPr>
        <w:t xml:space="preserve"> </w:t>
      </w:r>
      <w:r>
        <w:t>made</w:t>
      </w:r>
      <w:r>
        <w:rPr>
          <w:spacing w:val="-5"/>
        </w:rPr>
        <w:t xml:space="preserve"> </w:t>
      </w:r>
      <w:r>
        <w:t>by delegates of the AUSTRAC CEO</w:t>
      </w:r>
    </w:p>
    <w:p w14:paraId="6275E30E" w14:textId="77777777" w:rsidR="00EF24D2" w:rsidRDefault="00000000">
      <w:pPr>
        <w:pStyle w:val="ListParagraph"/>
        <w:numPr>
          <w:ilvl w:val="0"/>
          <w:numId w:val="50"/>
        </w:numPr>
        <w:tabs>
          <w:tab w:val="left" w:pos="1844"/>
        </w:tabs>
        <w:spacing w:before="180"/>
        <w:ind w:right="1223"/>
      </w:pPr>
      <w:r>
        <w:t>This</w:t>
      </w:r>
      <w:r>
        <w:rPr>
          <w:spacing w:val="-5"/>
        </w:rPr>
        <w:t xml:space="preserve"> </w:t>
      </w:r>
      <w:r>
        <w:t>section</w:t>
      </w:r>
      <w:r>
        <w:rPr>
          <w:spacing w:val="-4"/>
        </w:rPr>
        <w:t xml:space="preserve"> </w:t>
      </w:r>
      <w:r>
        <w:t>applies</w:t>
      </w:r>
      <w:r>
        <w:rPr>
          <w:spacing w:val="-4"/>
        </w:rPr>
        <w:t xml:space="preserve"> </w:t>
      </w:r>
      <w:r>
        <w:t>to</w:t>
      </w:r>
      <w:r>
        <w:rPr>
          <w:spacing w:val="-4"/>
        </w:rPr>
        <w:t xml:space="preserve"> </w:t>
      </w:r>
      <w:r>
        <w:t>a</w:t>
      </w:r>
      <w:r>
        <w:rPr>
          <w:spacing w:val="-4"/>
        </w:rPr>
        <w:t xml:space="preserve"> </w:t>
      </w:r>
      <w:r>
        <w:t>reviewable</w:t>
      </w:r>
      <w:r>
        <w:rPr>
          <w:spacing w:val="-5"/>
        </w:rPr>
        <w:t xml:space="preserve"> </w:t>
      </w:r>
      <w:r>
        <w:t>decision</w:t>
      </w:r>
      <w:r>
        <w:rPr>
          <w:spacing w:val="-4"/>
        </w:rPr>
        <w:t xml:space="preserve"> </w:t>
      </w:r>
      <w:r>
        <w:t>if</w:t>
      </w:r>
      <w:r>
        <w:rPr>
          <w:spacing w:val="-4"/>
        </w:rPr>
        <w:t xml:space="preserve"> </w:t>
      </w:r>
      <w:r>
        <w:t>the</w:t>
      </w:r>
      <w:r>
        <w:rPr>
          <w:spacing w:val="-5"/>
        </w:rPr>
        <w:t xml:space="preserve"> </w:t>
      </w:r>
      <w:r>
        <w:t>decision</w:t>
      </w:r>
      <w:r>
        <w:rPr>
          <w:spacing w:val="-4"/>
        </w:rPr>
        <w:t xml:space="preserve"> </w:t>
      </w:r>
      <w:r>
        <w:t>is made by a delegate of the AUSTRAC CEO.</w:t>
      </w:r>
    </w:p>
    <w:p w14:paraId="5F9469A0" w14:textId="77777777" w:rsidR="00EF24D2" w:rsidRDefault="00EF24D2">
      <w:pPr>
        <w:pStyle w:val="BodyText"/>
        <w:rPr>
          <w:sz w:val="20"/>
        </w:rPr>
      </w:pPr>
    </w:p>
    <w:p w14:paraId="5BA4FB49" w14:textId="77777777" w:rsidR="00EF24D2" w:rsidRDefault="00000000">
      <w:pPr>
        <w:pStyle w:val="BodyText"/>
        <w:spacing w:before="157"/>
        <w:rPr>
          <w:sz w:val="20"/>
        </w:rPr>
      </w:pPr>
      <w:r>
        <w:rPr>
          <w:noProof/>
          <w:sz w:val="20"/>
        </w:rPr>
        <mc:AlternateContent>
          <mc:Choice Requires="wps">
            <w:drawing>
              <wp:anchor distT="0" distB="0" distL="0" distR="0" simplePos="0" relativeHeight="488038400" behindDoc="1" locked="0" layoutInCell="1" allowOverlap="1" wp14:anchorId="7FB6E0AA" wp14:editId="25D5E2A7">
                <wp:simplePos x="0" y="0"/>
                <wp:positionH relativeFrom="page">
                  <wp:posOffset>1511935</wp:posOffset>
                </wp:positionH>
                <wp:positionV relativeFrom="paragraph">
                  <wp:posOffset>260986</wp:posOffset>
                </wp:positionV>
                <wp:extent cx="4537075" cy="1270"/>
                <wp:effectExtent l="0" t="0" r="0" b="0"/>
                <wp:wrapTopAndBottom/>
                <wp:docPr id="948" name="Graphic 9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421FDC" id="Graphic 948" o:spid="_x0000_s1026" style="position:absolute;margin-left:119.05pt;margin-top:20.55pt;width:357.25pt;height:.1pt;z-index:-152780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" path="m,l4537074,e" filled="f">
                <v:path arrowok="t"/>
                <w10:wrap type="topAndBottom" anchorx="page"/>
              </v:shape>
            </w:pict>
          </mc:Fallback>
        </mc:AlternateContent>
      </w:r>
    </w:p>
    <w:p w14:paraId="63490964" w14:textId="77777777" w:rsidR="00EF24D2" w:rsidRDefault="00EF24D2">
      <w:pPr>
        <w:pStyle w:val="BodyText"/>
        <w:spacing w:before="172"/>
        <w:rPr>
          <w:sz w:val="16"/>
        </w:rPr>
      </w:pPr>
    </w:p>
    <w:p w14:paraId="03FA346C" w14:textId="77777777" w:rsidR="00EF24D2" w:rsidRDefault="00000000">
      <w:pPr>
        <w:tabs>
          <w:tab w:val="left" w:pos="2342"/>
        </w:tabs>
        <w:ind w:left="710"/>
        <w:rPr>
          <w:i/>
          <w:sz w:val="16"/>
        </w:rPr>
      </w:pPr>
      <w:r>
        <w:rPr>
          <w:i/>
          <w:spacing w:val="-5"/>
          <w:sz w:val="16"/>
        </w:rPr>
        <w:t>326</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30B9C6B6" w14:textId="77777777" w:rsidR="00EF24D2" w:rsidRDefault="00EF24D2">
      <w:pPr>
        <w:pStyle w:val="BodyText"/>
        <w:spacing w:before="12"/>
        <w:rPr>
          <w:i/>
          <w:sz w:val="16"/>
        </w:rPr>
      </w:pPr>
    </w:p>
    <w:p w14:paraId="620905C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F2FEFC7" w14:textId="77777777" w:rsidR="00EF24D2" w:rsidRDefault="00EF24D2">
      <w:pPr>
        <w:rPr>
          <w:sz w:val="16"/>
        </w:rPr>
        <w:sectPr w:rsidR="00EF24D2">
          <w:pgSz w:w="11910" w:h="16840"/>
          <w:pgMar w:top="920" w:right="1700" w:bottom="360" w:left="1700" w:header="0" w:footer="177" w:gutter="0"/>
          <w:cols w:space="720"/>
        </w:sectPr>
      </w:pPr>
    </w:p>
    <w:p w14:paraId="3D0E4D28" w14:textId="77777777" w:rsidR="00EF24D2" w:rsidRDefault="00000000">
      <w:pPr>
        <w:spacing w:before="71"/>
        <w:ind w:right="708"/>
        <w:jc w:val="right"/>
        <w:rPr>
          <w:b/>
          <w:sz w:val="20"/>
        </w:rPr>
      </w:pPr>
      <w:r>
        <w:rPr>
          <w:sz w:val="20"/>
        </w:rPr>
        <w:lastRenderedPageBreak/>
        <w:t>Review</w:t>
      </w:r>
      <w:r>
        <w:rPr>
          <w:spacing w:val="-4"/>
          <w:sz w:val="20"/>
        </w:rPr>
        <w:t xml:space="preserve"> </w:t>
      </w:r>
      <w:r>
        <w:rPr>
          <w:sz w:val="20"/>
        </w:rPr>
        <w:t>of</w:t>
      </w:r>
      <w:r>
        <w:rPr>
          <w:spacing w:val="-2"/>
          <w:sz w:val="20"/>
        </w:rPr>
        <w:t xml:space="preserve"> </w:t>
      </w:r>
      <w:r>
        <w:rPr>
          <w:sz w:val="20"/>
        </w:rPr>
        <w:t>decisions</w:t>
      </w:r>
      <w:r>
        <w:rPr>
          <w:spacing w:val="45"/>
          <w:sz w:val="20"/>
        </w:rPr>
        <w:t xml:space="preserve"> </w:t>
      </w:r>
      <w:r>
        <w:rPr>
          <w:b/>
          <w:sz w:val="20"/>
        </w:rPr>
        <w:t>Part</w:t>
      </w:r>
      <w:r>
        <w:rPr>
          <w:b/>
          <w:spacing w:val="-2"/>
          <w:sz w:val="20"/>
        </w:rPr>
        <w:t xml:space="preserve"> </w:t>
      </w:r>
      <w:r>
        <w:rPr>
          <w:b/>
          <w:spacing w:val="-5"/>
          <w:sz w:val="20"/>
        </w:rPr>
        <w:t>17A</w:t>
      </w:r>
    </w:p>
    <w:p w14:paraId="68B2C348" w14:textId="77777777" w:rsidR="00EF24D2" w:rsidRDefault="00EF24D2">
      <w:pPr>
        <w:pStyle w:val="BodyText"/>
        <w:rPr>
          <w:b/>
          <w:sz w:val="20"/>
        </w:rPr>
      </w:pPr>
    </w:p>
    <w:p w14:paraId="2CFA9380" w14:textId="77777777" w:rsidR="00EF24D2" w:rsidRDefault="00EF24D2">
      <w:pPr>
        <w:pStyle w:val="BodyText"/>
        <w:spacing w:before="76"/>
        <w:rPr>
          <w:b/>
          <w:sz w:val="20"/>
        </w:rPr>
      </w:pPr>
    </w:p>
    <w:p w14:paraId="23F95005" w14:textId="77777777" w:rsidR="00EF24D2" w:rsidRDefault="00000000">
      <w:pPr>
        <w:pStyle w:val="Heading6"/>
        <w:ind w:right="708"/>
        <w:jc w:val="right"/>
      </w:pPr>
      <w:r>
        <w:rPr>
          <w:noProof/>
        </w:rPr>
        <mc:AlternateContent>
          <mc:Choice Requires="wps">
            <w:drawing>
              <wp:anchor distT="0" distB="0" distL="0" distR="0" simplePos="0" relativeHeight="488039936" behindDoc="1" locked="0" layoutInCell="1" allowOverlap="1" wp14:anchorId="1964F51D" wp14:editId="511C2836">
                <wp:simplePos x="0" y="0"/>
                <wp:positionH relativeFrom="page">
                  <wp:posOffset>1511935</wp:posOffset>
                </wp:positionH>
                <wp:positionV relativeFrom="paragraph">
                  <wp:posOffset>192734</wp:posOffset>
                </wp:positionV>
                <wp:extent cx="4537075" cy="1270"/>
                <wp:effectExtent l="0" t="0" r="0" b="0"/>
                <wp:wrapTopAndBottom/>
                <wp:docPr id="949" name="Graphic 9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EA52FF" id="Graphic 949" o:spid="_x0000_s1026" style="position:absolute;margin-left:119.05pt;margin-top:15.2pt;width:357.25pt;height:.1pt;z-index:-152765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Section</w:t>
      </w:r>
      <w:r>
        <w:rPr>
          <w:spacing w:val="-1"/>
        </w:rPr>
        <w:t xml:space="preserve"> </w:t>
      </w:r>
      <w:r>
        <w:rPr>
          <w:spacing w:val="-4"/>
        </w:rPr>
        <w:t>233E</w:t>
      </w:r>
    </w:p>
    <w:p w14:paraId="2E7FA456" w14:textId="77777777" w:rsidR="00EF24D2" w:rsidRDefault="00EF24D2">
      <w:pPr>
        <w:pStyle w:val="BodyText"/>
        <w:spacing w:before="87"/>
        <w:rPr>
          <w:sz w:val="18"/>
        </w:rPr>
      </w:pPr>
    </w:p>
    <w:p w14:paraId="71D04CE2" w14:textId="77777777" w:rsidR="00EF24D2" w:rsidRDefault="00000000">
      <w:pPr>
        <w:tabs>
          <w:tab w:val="left" w:pos="2695"/>
        </w:tabs>
        <w:ind w:left="2695" w:right="881" w:hanging="851"/>
        <w:rPr>
          <w:sz w:val="18"/>
        </w:rPr>
      </w:pPr>
      <w:r>
        <w:rPr>
          <w:spacing w:val="-2"/>
          <w:sz w:val="18"/>
        </w:rPr>
        <w:t>Note:</w:t>
      </w:r>
      <w:r>
        <w:rPr>
          <w:sz w:val="18"/>
        </w:rPr>
        <w:tab/>
        <w:t>Reviewable</w:t>
      </w:r>
      <w:r>
        <w:rPr>
          <w:spacing w:val="-5"/>
          <w:sz w:val="18"/>
        </w:rPr>
        <w:t xml:space="preserve"> </w:t>
      </w:r>
      <w:r>
        <w:rPr>
          <w:sz w:val="18"/>
        </w:rPr>
        <w:t>decisions</w:t>
      </w:r>
      <w:r>
        <w:rPr>
          <w:spacing w:val="-6"/>
          <w:sz w:val="18"/>
        </w:rPr>
        <w:t xml:space="preserve"> </w:t>
      </w:r>
      <w:r>
        <w:rPr>
          <w:sz w:val="18"/>
        </w:rPr>
        <w:t>made</w:t>
      </w:r>
      <w:r>
        <w:rPr>
          <w:spacing w:val="-5"/>
          <w:sz w:val="18"/>
        </w:rPr>
        <w:t xml:space="preserve"> </w:t>
      </w:r>
      <w:r>
        <w:rPr>
          <w:sz w:val="18"/>
        </w:rPr>
        <w:t>by</w:t>
      </w:r>
      <w:r>
        <w:rPr>
          <w:spacing w:val="-5"/>
          <w:sz w:val="18"/>
        </w:rPr>
        <w:t xml:space="preserve"> </w:t>
      </w:r>
      <w:r>
        <w:rPr>
          <w:sz w:val="18"/>
        </w:rPr>
        <w:t>the</w:t>
      </w:r>
      <w:r>
        <w:rPr>
          <w:spacing w:val="-5"/>
          <w:sz w:val="18"/>
        </w:rPr>
        <w:t xml:space="preserve"> </w:t>
      </w:r>
      <w:r>
        <w:rPr>
          <w:sz w:val="18"/>
        </w:rPr>
        <w:t>AUSTRAC</w:t>
      </w:r>
      <w:r>
        <w:rPr>
          <w:spacing w:val="-5"/>
          <w:sz w:val="18"/>
        </w:rPr>
        <w:t xml:space="preserve"> </w:t>
      </w:r>
      <w:r>
        <w:rPr>
          <w:sz w:val="18"/>
        </w:rPr>
        <w:t>CEO</w:t>
      </w:r>
      <w:r>
        <w:rPr>
          <w:spacing w:val="-6"/>
          <w:sz w:val="18"/>
        </w:rPr>
        <w:t xml:space="preserve"> </w:t>
      </w:r>
      <w:r>
        <w:rPr>
          <w:sz w:val="18"/>
        </w:rPr>
        <w:t>personally</w:t>
      </w:r>
      <w:r>
        <w:rPr>
          <w:spacing w:val="-5"/>
          <w:sz w:val="18"/>
        </w:rPr>
        <w:t xml:space="preserve"> </w:t>
      </w:r>
      <w:r>
        <w:rPr>
          <w:sz w:val="18"/>
        </w:rPr>
        <w:t>may be reviewed by the Administrative Review Tribunal (see</w:t>
      </w:r>
    </w:p>
    <w:p w14:paraId="5F226B8B" w14:textId="77777777" w:rsidR="00EF24D2" w:rsidRDefault="00000000">
      <w:pPr>
        <w:ind w:left="2695"/>
        <w:rPr>
          <w:sz w:val="18"/>
        </w:rPr>
      </w:pPr>
      <w:r>
        <w:rPr>
          <w:sz w:val="18"/>
        </w:rPr>
        <w:t xml:space="preserve">paragraph </w:t>
      </w:r>
      <w:r>
        <w:rPr>
          <w:spacing w:val="-2"/>
          <w:sz w:val="18"/>
        </w:rPr>
        <w:t>233F(b)).</w:t>
      </w:r>
    </w:p>
    <w:p w14:paraId="46848DA2" w14:textId="77777777" w:rsidR="00EF24D2" w:rsidRDefault="00000000">
      <w:pPr>
        <w:pStyle w:val="ListParagraph"/>
        <w:numPr>
          <w:ilvl w:val="0"/>
          <w:numId w:val="50"/>
        </w:numPr>
        <w:tabs>
          <w:tab w:val="left" w:pos="1844"/>
        </w:tabs>
        <w:spacing w:before="180"/>
        <w:ind w:right="734"/>
      </w:pPr>
      <w:r>
        <w:t>A</w:t>
      </w:r>
      <w:r>
        <w:rPr>
          <w:spacing w:val="-5"/>
        </w:rPr>
        <w:t xml:space="preserve"> </w:t>
      </w:r>
      <w:r>
        <w:t>person</w:t>
      </w:r>
      <w:r>
        <w:rPr>
          <w:spacing w:val="-4"/>
        </w:rPr>
        <w:t xml:space="preserve"> </w:t>
      </w:r>
      <w:r>
        <w:t>affected</w:t>
      </w:r>
      <w:r>
        <w:rPr>
          <w:spacing w:val="-4"/>
        </w:rPr>
        <w:t xml:space="preserve"> </w:t>
      </w:r>
      <w:r>
        <w:t>by</w:t>
      </w:r>
      <w:r>
        <w:rPr>
          <w:spacing w:val="-4"/>
        </w:rPr>
        <w:t xml:space="preserve"> </w:t>
      </w:r>
      <w:r>
        <w:t>a</w:t>
      </w:r>
      <w:r>
        <w:rPr>
          <w:spacing w:val="-4"/>
        </w:rPr>
        <w:t xml:space="preserve"> </w:t>
      </w:r>
      <w:r>
        <w:t>reviewable</w:t>
      </w:r>
      <w:r>
        <w:rPr>
          <w:spacing w:val="-4"/>
        </w:rPr>
        <w:t xml:space="preserve"> </w:t>
      </w:r>
      <w:r>
        <w:t>decision</w:t>
      </w:r>
      <w:r>
        <w:rPr>
          <w:spacing w:val="-4"/>
        </w:rPr>
        <w:t xml:space="preserve"> </w:t>
      </w:r>
      <w:r>
        <w:t>who</w:t>
      </w:r>
      <w:r>
        <w:rPr>
          <w:spacing w:val="-4"/>
        </w:rPr>
        <w:t xml:space="preserve"> </w:t>
      </w:r>
      <w:r>
        <w:t>is</w:t>
      </w:r>
      <w:r>
        <w:rPr>
          <w:spacing w:val="-5"/>
        </w:rPr>
        <w:t xml:space="preserve"> </w:t>
      </w:r>
      <w:r>
        <w:t>dissatisfied</w:t>
      </w:r>
      <w:r>
        <w:rPr>
          <w:spacing w:val="-4"/>
        </w:rPr>
        <w:t xml:space="preserve"> </w:t>
      </w:r>
      <w:r>
        <w:t>with the decision may apply to the AUSTRAC CEO for the decision to be reconsidered.</w:t>
      </w:r>
    </w:p>
    <w:p w14:paraId="663A6D65" w14:textId="77777777" w:rsidR="00EF24D2" w:rsidRDefault="00000000">
      <w:pPr>
        <w:pStyle w:val="ListParagraph"/>
        <w:numPr>
          <w:ilvl w:val="0"/>
          <w:numId w:val="50"/>
        </w:numPr>
        <w:tabs>
          <w:tab w:val="left" w:pos="1843"/>
        </w:tabs>
        <w:spacing w:before="180"/>
        <w:ind w:left="1843" w:hanging="369"/>
      </w:pPr>
      <w:r>
        <w:t>The</w:t>
      </w:r>
      <w:r>
        <w:rPr>
          <w:spacing w:val="-1"/>
        </w:rPr>
        <w:t xml:space="preserve"> </w:t>
      </w:r>
      <w:r>
        <w:t>application</w:t>
      </w:r>
      <w:r>
        <w:rPr>
          <w:spacing w:val="-1"/>
        </w:rPr>
        <w:t xml:space="preserve"> </w:t>
      </w:r>
      <w:r>
        <w:rPr>
          <w:spacing w:val="-2"/>
        </w:rPr>
        <w:t>must:</w:t>
      </w:r>
    </w:p>
    <w:p w14:paraId="6A83AAF5" w14:textId="77777777" w:rsidR="00EF24D2" w:rsidRDefault="00000000">
      <w:pPr>
        <w:pStyle w:val="ListParagraph"/>
        <w:numPr>
          <w:ilvl w:val="1"/>
          <w:numId w:val="50"/>
        </w:numPr>
        <w:tabs>
          <w:tab w:val="left" w:pos="2352"/>
        </w:tabs>
        <w:ind w:left="2352" w:hanging="356"/>
      </w:pPr>
      <w:r>
        <w:t>be</w:t>
      </w:r>
      <w:r>
        <w:rPr>
          <w:spacing w:val="-1"/>
        </w:rPr>
        <w:t xml:space="preserve"> </w:t>
      </w:r>
      <w:r>
        <w:t xml:space="preserve">in the approved form; </w:t>
      </w:r>
      <w:r>
        <w:rPr>
          <w:spacing w:val="-5"/>
        </w:rPr>
        <w:t>and</w:t>
      </w:r>
    </w:p>
    <w:p w14:paraId="58426F17" w14:textId="77777777" w:rsidR="00EF24D2" w:rsidRDefault="00000000">
      <w:pPr>
        <w:pStyle w:val="ListParagraph"/>
        <w:numPr>
          <w:ilvl w:val="1"/>
          <w:numId w:val="50"/>
        </w:numPr>
        <w:tabs>
          <w:tab w:val="left" w:pos="2353"/>
        </w:tabs>
        <w:ind w:right="1073" w:hanging="370"/>
      </w:pPr>
      <w:r>
        <w:t>contain</w:t>
      </w:r>
      <w:r>
        <w:rPr>
          <w:spacing w:val="-5"/>
        </w:rPr>
        <w:t xml:space="preserve"> </w:t>
      </w:r>
      <w:r>
        <w:t>the</w:t>
      </w:r>
      <w:r>
        <w:rPr>
          <w:spacing w:val="-5"/>
        </w:rPr>
        <w:t xml:space="preserve"> </w:t>
      </w:r>
      <w:r>
        <w:t>information</w:t>
      </w:r>
      <w:r>
        <w:rPr>
          <w:spacing w:val="-5"/>
        </w:rPr>
        <w:t xml:space="preserve"> </w:t>
      </w:r>
      <w:r>
        <w:t>required</w:t>
      </w:r>
      <w:r>
        <w:rPr>
          <w:spacing w:val="-5"/>
        </w:rPr>
        <w:t xml:space="preserve"> </w:t>
      </w:r>
      <w:r>
        <w:t>by</w:t>
      </w:r>
      <w:r>
        <w:rPr>
          <w:spacing w:val="-5"/>
        </w:rPr>
        <w:t xml:space="preserve"> </w:t>
      </w:r>
      <w:r>
        <w:t>the</w:t>
      </w:r>
      <w:r>
        <w:rPr>
          <w:spacing w:val="-5"/>
        </w:rPr>
        <w:t xml:space="preserve"> </w:t>
      </w:r>
      <w:r>
        <w:t>AML/CTF</w:t>
      </w:r>
      <w:r>
        <w:rPr>
          <w:spacing w:val="-6"/>
        </w:rPr>
        <w:t xml:space="preserve"> </w:t>
      </w:r>
      <w:r>
        <w:t xml:space="preserve">Rules; </w:t>
      </w:r>
      <w:r>
        <w:rPr>
          <w:spacing w:val="-4"/>
        </w:rPr>
        <w:t>and</w:t>
      </w:r>
    </w:p>
    <w:p w14:paraId="07ACA963" w14:textId="77777777" w:rsidR="00EF24D2" w:rsidRDefault="00000000">
      <w:pPr>
        <w:pStyle w:val="ListParagraph"/>
        <w:numPr>
          <w:ilvl w:val="1"/>
          <w:numId w:val="50"/>
        </w:numPr>
        <w:tabs>
          <w:tab w:val="left" w:pos="2352"/>
        </w:tabs>
        <w:ind w:left="2352" w:hanging="356"/>
      </w:pPr>
      <w:r>
        <w:t xml:space="preserve">be made </w:t>
      </w:r>
      <w:r>
        <w:rPr>
          <w:spacing w:val="-2"/>
        </w:rPr>
        <w:t>within:</w:t>
      </w:r>
    </w:p>
    <w:p w14:paraId="05EB0140" w14:textId="77777777" w:rsidR="00EF24D2" w:rsidRDefault="00000000">
      <w:pPr>
        <w:pStyle w:val="ListParagraph"/>
        <w:numPr>
          <w:ilvl w:val="2"/>
          <w:numId w:val="50"/>
        </w:numPr>
        <w:tabs>
          <w:tab w:val="left" w:pos="2806"/>
          <w:tab w:val="left" w:pos="2808"/>
        </w:tabs>
        <w:ind w:right="901"/>
        <w:jc w:val="left"/>
      </w:pPr>
      <w:r>
        <w:t>30</w:t>
      </w:r>
      <w:r>
        <w:rPr>
          <w:spacing w:val="-4"/>
        </w:rPr>
        <w:t xml:space="preserve"> </w:t>
      </w:r>
      <w:r>
        <w:t>days</w:t>
      </w:r>
      <w:r>
        <w:rPr>
          <w:spacing w:val="-5"/>
        </w:rPr>
        <w:t xml:space="preserve"> </w:t>
      </w:r>
      <w:r>
        <w:t>after</w:t>
      </w:r>
      <w:r>
        <w:rPr>
          <w:spacing w:val="-4"/>
        </w:rPr>
        <w:t xml:space="preserve"> </w:t>
      </w:r>
      <w:r>
        <w:t>the</w:t>
      </w:r>
      <w:r>
        <w:rPr>
          <w:spacing w:val="-4"/>
        </w:rPr>
        <w:t xml:space="preserve"> </w:t>
      </w:r>
      <w:r>
        <w:t>applicant</w:t>
      </w:r>
      <w:r>
        <w:rPr>
          <w:spacing w:val="-4"/>
        </w:rPr>
        <w:t xml:space="preserve"> </w:t>
      </w:r>
      <w:r>
        <w:t>is</w:t>
      </w:r>
      <w:r>
        <w:rPr>
          <w:spacing w:val="-4"/>
        </w:rPr>
        <w:t xml:space="preserve"> </w:t>
      </w:r>
      <w:r>
        <w:t>informed</w:t>
      </w:r>
      <w:r>
        <w:rPr>
          <w:spacing w:val="-4"/>
        </w:rPr>
        <w:t xml:space="preserve"> </w:t>
      </w:r>
      <w:r>
        <w:t>of</w:t>
      </w:r>
      <w:r>
        <w:rPr>
          <w:spacing w:val="-4"/>
        </w:rPr>
        <w:t xml:space="preserve"> </w:t>
      </w:r>
      <w:r>
        <w:t>the</w:t>
      </w:r>
      <w:r>
        <w:rPr>
          <w:spacing w:val="-4"/>
        </w:rPr>
        <w:t xml:space="preserve"> </w:t>
      </w:r>
      <w:r>
        <w:t xml:space="preserve">decision; </w:t>
      </w:r>
      <w:r>
        <w:rPr>
          <w:spacing w:val="-6"/>
        </w:rPr>
        <w:t>or</w:t>
      </w:r>
    </w:p>
    <w:p w14:paraId="239BB644" w14:textId="77777777" w:rsidR="00EF24D2" w:rsidRDefault="00000000">
      <w:pPr>
        <w:pStyle w:val="ListParagraph"/>
        <w:numPr>
          <w:ilvl w:val="2"/>
          <w:numId w:val="50"/>
        </w:numPr>
        <w:tabs>
          <w:tab w:val="left" w:pos="2806"/>
          <w:tab w:val="left" w:pos="2808"/>
        </w:tabs>
        <w:ind w:right="1084" w:hanging="382"/>
        <w:jc w:val="left"/>
      </w:pPr>
      <w:r>
        <w:t>such</w:t>
      </w:r>
      <w:r>
        <w:rPr>
          <w:spacing w:val="-5"/>
        </w:rPr>
        <w:t xml:space="preserve"> </w:t>
      </w:r>
      <w:r>
        <w:t>longer</w:t>
      </w:r>
      <w:r>
        <w:rPr>
          <w:spacing w:val="-5"/>
        </w:rPr>
        <w:t xml:space="preserve"> </w:t>
      </w:r>
      <w:r>
        <w:t>period</w:t>
      </w:r>
      <w:r>
        <w:rPr>
          <w:spacing w:val="-5"/>
        </w:rPr>
        <w:t xml:space="preserve"> </w:t>
      </w:r>
      <w:r>
        <w:t>as</w:t>
      </w:r>
      <w:r>
        <w:rPr>
          <w:spacing w:val="-6"/>
        </w:rPr>
        <w:t xml:space="preserve"> </w:t>
      </w:r>
      <w:r>
        <w:t>the</w:t>
      </w:r>
      <w:r>
        <w:rPr>
          <w:spacing w:val="-6"/>
        </w:rPr>
        <w:t xml:space="preserve"> </w:t>
      </w:r>
      <w:r>
        <w:t>AUSTRAC</w:t>
      </w:r>
      <w:r>
        <w:rPr>
          <w:spacing w:val="-5"/>
        </w:rPr>
        <w:t xml:space="preserve"> </w:t>
      </w:r>
      <w:r>
        <w:t>CEO</w:t>
      </w:r>
      <w:r>
        <w:rPr>
          <w:spacing w:val="-6"/>
        </w:rPr>
        <w:t xml:space="preserve"> </w:t>
      </w:r>
      <w:r>
        <w:t>(whether before or after the end of the 30 day period) allows.</w:t>
      </w:r>
    </w:p>
    <w:p w14:paraId="27AC0328" w14:textId="77777777" w:rsidR="00EF24D2" w:rsidRDefault="00000000">
      <w:pPr>
        <w:pStyle w:val="ListParagraph"/>
        <w:numPr>
          <w:ilvl w:val="0"/>
          <w:numId w:val="50"/>
        </w:numPr>
        <w:tabs>
          <w:tab w:val="left" w:pos="1844"/>
        </w:tabs>
        <w:spacing w:before="180"/>
        <w:ind w:right="961"/>
      </w:pPr>
      <w:r>
        <w:t>An</w:t>
      </w:r>
      <w:r>
        <w:rPr>
          <w:spacing w:val="-4"/>
        </w:rPr>
        <w:t xml:space="preserve"> </w:t>
      </w:r>
      <w:r>
        <w:t>approved</w:t>
      </w:r>
      <w:r>
        <w:rPr>
          <w:spacing w:val="-4"/>
        </w:rPr>
        <w:t xml:space="preserve"> </w:t>
      </w:r>
      <w:r>
        <w:t>form</w:t>
      </w:r>
      <w:r>
        <w:rPr>
          <w:spacing w:val="-5"/>
        </w:rPr>
        <w:t xml:space="preserve"> </w:t>
      </w:r>
      <w:r>
        <w:t>of</w:t>
      </w:r>
      <w:r>
        <w:rPr>
          <w:spacing w:val="-4"/>
        </w:rPr>
        <w:t xml:space="preserve"> </w:t>
      </w:r>
      <w:r>
        <w:t>an</w:t>
      </w:r>
      <w:r>
        <w:rPr>
          <w:spacing w:val="-4"/>
        </w:rPr>
        <w:t xml:space="preserve"> </w:t>
      </w:r>
      <w:r>
        <w:t>application</w:t>
      </w:r>
      <w:r>
        <w:rPr>
          <w:spacing w:val="-4"/>
        </w:rPr>
        <w:t xml:space="preserve"> </w:t>
      </w:r>
      <w:r>
        <w:t>may</w:t>
      </w:r>
      <w:r>
        <w:rPr>
          <w:spacing w:val="-4"/>
        </w:rPr>
        <w:t xml:space="preserve"> </w:t>
      </w:r>
      <w:r>
        <w:t>provide</w:t>
      </w:r>
      <w:r>
        <w:rPr>
          <w:spacing w:val="-5"/>
        </w:rPr>
        <w:t xml:space="preserve"> </w:t>
      </w:r>
      <w:r>
        <w:t>for</w:t>
      </w:r>
      <w:r>
        <w:rPr>
          <w:spacing w:val="-4"/>
        </w:rPr>
        <w:t xml:space="preserve"> </w:t>
      </w:r>
      <w:r>
        <w:t>verification by statutory declaration of statements in applications.</w:t>
      </w:r>
    </w:p>
    <w:p w14:paraId="0D01CEB4" w14:textId="77777777" w:rsidR="00EF24D2" w:rsidRDefault="00EF24D2">
      <w:pPr>
        <w:pStyle w:val="BodyText"/>
        <w:spacing w:before="27"/>
      </w:pPr>
    </w:p>
    <w:p w14:paraId="19639993" w14:textId="77777777" w:rsidR="00EF24D2" w:rsidRDefault="00000000">
      <w:pPr>
        <w:pStyle w:val="Heading5"/>
        <w:ind w:left="710" w:firstLine="0"/>
      </w:pPr>
      <w:bookmarkStart w:id="373" w:name="_bookmark373"/>
      <w:bookmarkEnd w:id="373"/>
      <w:r>
        <w:t>233E</w:t>
      </w:r>
      <w:r>
        <w:rPr>
          <w:spacing w:val="52"/>
        </w:rPr>
        <w:t xml:space="preserve"> </w:t>
      </w:r>
      <w:r>
        <w:t>Reconsideration</w:t>
      </w:r>
      <w:r>
        <w:rPr>
          <w:spacing w:val="-5"/>
        </w:rPr>
        <w:t xml:space="preserve"> </w:t>
      </w:r>
      <w:r>
        <w:t>of</w:t>
      </w:r>
      <w:r>
        <w:rPr>
          <w:spacing w:val="-4"/>
        </w:rPr>
        <w:t xml:space="preserve"> </w:t>
      </w:r>
      <w:r>
        <w:t>reviewable</w:t>
      </w:r>
      <w:r>
        <w:rPr>
          <w:spacing w:val="-3"/>
        </w:rPr>
        <w:t xml:space="preserve"> </w:t>
      </w:r>
      <w:r>
        <w:rPr>
          <w:spacing w:val="-2"/>
        </w:rPr>
        <w:t>decisions</w:t>
      </w:r>
    </w:p>
    <w:p w14:paraId="1D074923" w14:textId="77777777" w:rsidR="00EF24D2" w:rsidRDefault="00000000">
      <w:pPr>
        <w:pStyle w:val="ListParagraph"/>
        <w:numPr>
          <w:ilvl w:val="0"/>
          <w:numId w:val="49"/>
        </w:numPr>
        <w:tabs>
          <w:tab w:val="left" w:pos="1844"/>
        </w:tabs>
        <w:spacing w:before="180"/>
        <w:ind w:right="765"/>
      </w:pPr>
      <w:r>
        <w:t>Upon</w:t>
      </w:r>
      <w:r>
        <w:rPr>
          <w:spacing w:val="-5"/>
        </w:rPr>
        <w:t xml:space="preserve"> </w:t>
      </w:r>
      <w:r>
        <w:t>receiving</w:t>
      </w:r>
      <w:r>
        <w:rPr>
          <w:spacing w:val="-5"/>
        </w:rPr>
        <w:t xml:space="preserve"> </w:t>
      </w:r>
      <w:r>
        <w:t>an</w:t>
      </w:r>
      <w:r>
        <w:rPr>
          <w:spacing w:val="-5"/>
        </w:rPr>
        <w:t xml:space="preserve"> </w:t>
      </w:r>
      <w:r>
        <w:t>application</w:t>
      </w:r>
      <w:r>
        <w:rPr>
          <w:spacing w:val="-5"/>
        </w:rPr>
        <w:t xml:space="preserve"> </w:t>
      </w:r>
      <w:r>
        <w:t>under</w:t>
      </w:r>
      <w:r>
        <w:rPr>
          <w:spacing w:val="-5"/>
        </w:rPr>
        <w:t xml:space="preserve"> </w:t>
      </w:r>
      <w:r>
        <w:t>section</w:t>
      </w:r>
      <w:r>
        <w:rPr>
          <w:spacing w:val="-5"/>
        </w:rPr>
        <w:t xml:space="preserve"> </w:t>
      </w:r>
      <w:r>
        <w:t>233D,</w:t>
      </w:r>
      <w:r>
        <w:rPr>
          <w:spacing w:val="-5"/>
        </w:rPr>
        <w:t xml:space="preserve"> </w:t>
      </w:r>
      <w:r>
        <w:t>the</w:t>
      </w:r>
      <w:r>
        <w:rPr>
          <w:spacing w:val="-5"/>
        </w:rPr>
        <w:t xml:space="preserve"> </w:t>
      </w:r>
      <w:r>
        <w:t>AUSTRAC CEO must reconsider the reviewable decision.</w:t>
      </w:r>
    </w:p>
    <w:p w14:paraId="3B8D880D" w14:textId="77777777" w:rsidR="00EF24D2" w:rsidRDefault="00000000">
      <w:pPr>
        <w:pStyle w:val="ListParagraph"/>
        <w:numPr>
          <w:ilvl w:val="0"/>
          <w:numId w:val="49"/>
        </w:numPr>
        <w:tabs>
          <w:tab w:val="left" w:pos="1843"/>
        </w:tabs>
        <w:spacing w:before="180"/>
        <w:ind w:left="1843" w:hanging="369"/>
      </w:pPr>
      <w:r>
        <w:t>The</w:t>
      </w:r>
      <w:r>
        <w:rPr>
          <w:spacing w:val="-1"/>
        </w:rPr>
        <w:t xml:space="preserve"> </w:t>
      </w:r>
      <w:r>
        <w:t>AUSTRAC</w:t>
      </w:r>
      <w:r>
        <w:rPr>
          <w:spacing w:val="-2"/>
        </w:rPr>
        <w:t xml:space="preserve"> </w:t>
      </w:r>
      <w:r>
        <w:t>CEO</w:t>
      </w:r>
      <w:r>
        <w:rPr>
          <w:spacing w:val="-1"/>
        </w:rPr>
        <w:t xml:space="preserve"> </w:t>
      </w:r>
      <w:r>
        <w:rPr>
          <w:spacing w:val="-2"/>
        </w:rPr>
        <w:t>must:</w:t>
      </w:r>
    </w:p>
    <w:p w14:paraId="3FA92760" w14:textId="77777777" w:rsidR="00EF24D2" w:rsidRDefault="00000000">
      <w:pPr>
        <w:pStyle w:val="ListParagraph"/>
        <w:numPr>
          <w:ilvl w:val="1"/>
          <w:numId w:val="49"/>
        </w:numPr>
        <w:tabs>
          <w:tab w:val="left" w:pos="2352"/>
        </w:tabs>
        <w:ind w:left="2352" w:hanging="356"/>
      </w:pPr>
      <w:r>
        <w:t>affirm,</w:t>
      </w:r>
      <w:r>
        <w:rPr>
          <w:spacing w:val="-1"/>
        </w:rPr>
        <w:t xml:space="preserve"> </w:t>
      </w:r>
      <w:r>
        <w:t>vary or revoke the reviewable</w:t>
      </w:r>
      <w:r>
        <w:rPr>
          <w:spacing w:val="-1"/>
        </w:rPr>
        <w:t xml:space="preserve"> </w:t>
      </w:r>
      <w:r>
        <w:t xml:space="preserve">decision; </w:t>
      </w:r>
      <w:r>
        <w:rPr>
          <w:spacing w:val="-5"/>
        </w:rPr>
        <w:t>and</w:t>
      </w:r>
    </w:p>
    <w:p w14:paraId="575860BF" w14:textId="77777777" w:rsidR="00EF24D2" w:rsidRDefault="00000000">
      <w:pPr>
        <w:pStyle w:val="ListParagraph"/>
        <w:numPr>
          <w:ilvl w:val="1"/>
          <w:numId w:val="49"/>
        </w:numPr>
        <w:tabs>
          <w:tab w:val="left" w:pos="2353"/>
        </w:tabs>
        <w:ind w:right="1073" w:hanging="370"/>
      </w:pPr>
      <w:r>
        <w:t>if the AUSTRAC CEO revokes the reviewable decision, make</w:t>
      </w:r>
      <w:r>
        <w:rPr>
          <w:spacing w:val="-4"/>
        </w:rPr>
        <w:t xml:space="preserve"> </w:t>
      </w:r>
      <w:r>
        <w:t>such</w:t>
      </w:r>
      <w:r>
        <w:rPr>
          <w:spacing w:val="-4"/>
        </w:rPr>
        <w:t xml:space="preserve"> </w:t>
      </w:r>
      <w:r>
        <w:t>other</w:t>
      </w:r>
      <w:r>
        <w:rPr>
          <w:spacing w:val="-4"/>
        </w:rPr>
        <w:t xml:space="preserve"> </w:t>
      </w:r>
      <w:r>
        <w:t>decision</w:t>
      </w:r>
      <w:r>
        <w:rPr>
          <w:spacing w:val="-4"/>
        </w:rPr>
        <w:t xml:space="preserve"> </w:t>
      </w:r>
      <w:r>
        <w:t>(if</w:t>
      </w:r>
      <w:r>
        <w:rPr>
          <w:spacing w:val="-4"/>
        </w:rPr>
        <w:t xml:space="preserve"> </w:t>
      </w:r>
      <w:r>
        <w:t>any)</w:t>
      </w:r>
      <w:r>
        <w:rPr>
          <w:spacing w:val="-4"/>
        </w:rPr>
        <w:t xml:space="preserve"> </w:t>
      </w:r>
      <w:r>
        <w:t>as</w:t>
      </w:r>
      <w:r>
        <w:rPr>
          <w:spacing w:val="-5"/>
        </w:rPr>
        <w:t xml:space="preserve"> </w:t>
      </w:r>
      <w:r>
        <w:t>the</w:t>
      </w:r>
      <w:r>
        <w:rPr>
          <w:spacing w:val="-4"/>
        </w:rPr>
        <w:t xml:space="preserve"> </w:t>
      </w:r>
      <w:r>
        <w:t>AUSTRAC</w:t>
      </w:r>
      <w:r>
        <w:rPr>
          <w:spacing w:val="-4"/>
        </w:rPr>
        <w:t xml:space="preserve"> </w:t>
      </w:r>
      <w:r>
        <w:t>CEO thinks appropriate.</w:t>
      </w:r>
    </w:p>
    <w:p w14:paraId="7484552D" w14:textId="77777777" w:rsidR="00EF24D2" w:rsidRDefault="00000000">
      <w:pPr>
        <w:pStyle w:val="ListParagraph"/>
        <w:numPr>
          <w:ilvl w:val="0"/>
          <w:numId w:val="49"/>
        </w:numPr>
        <w:tabs>
          <w:tab w:val="left" w:pos="1844"/>
        </w:tabs>
        <w:spacing w:before="180"/>
        <w:ind w:right="1174"/>
      </w:pPr>
      <w:r>
        <w:t>The AUSTRAC CEO’s reconsideration must be done by the AUSTRAC CEO personally, or by a person to whom the AUSTRAC</w:t>
      </w:r>
      <w:r>
        <w:rPr>
          <w:spacing w:val="-5"/>
        </w:rPr>
        <w:t xml:space="preserve"> </w:t>
      </w:r>
      <w:r>
        <w:t>CEO’s</w:t>
      </w:r>
      <w:r>
        <w:rPr>
          <w:spacing w:val="-5"/>
        </w:rPr>
        <w:t xml:space="preserve"> </w:t>
      </w:r>
      <w:r>
        <w:t>power</w:t>
      </w:r>
      <w:r>
        <w:rPr>
          <w:spacing w:val="-5"/>
        </w:rPr>
        <w:t xml:space="preserve"> </w:t>
      </w:r>
      <w:r>
        <w:t>under</w:t>
      </w:r>
      <w:r>
        <w:rPr>
          <w:spacing w:val="-5"/>
        </w:rPr>
        <w:t xml:space="preserve"> </w:t>
      </w:r>
      <w:r>
        <w:t>this</w:t>
      </w:r>
      <w:r>
        <w:rPr>
          <w:spacing w:val="-6"/>
        </w:rPr>
        <w:t xml:space="preserve"> </w:t>
      </w:r>
      <w:r>
        <w:t>section</w:t>
      </w:r>
      <w:r>
        <w:rPr>
          <w:spacing w:val="-5"/>
        </w:rPr>
        <w:t xml:space="preserve"> </w:t>
      </w:r>
      <w:r>
        <w:t>is</w:t>
      </w:r>
      <w:r>
        <w:rPr>
          <w:spacing w:val="-6"/>
        </w:rPr>
        <w:t xml:space="preserve"> </w:t>
      </w:r>
      <w:r>
        <w:t>delegated</w:t>
      </w:r>
      <w:r>
        <w:rPr>
          <w:spacing w:val="-5"/>
        </w:rPr>
        <w:t xml:space="preserve"> </w:t>
      </w:r>
      <w:r>
        <w:t>who:</w:t>
      </w:r>
    </w:p>
    <w:p w14:paraId="13C49EBB" w14:textId="77777777" w:rsidR="00EF24D2" w:rsidRDefault="00000000">
      <w:pPr>
        <w:pStyle w:val="ListParagraph"/>
        <w:numPr>
          <w:ilvl w:val="1"/>
          <w:numId w:val="49"/>
        </w:numPr>
        <w:tabs>
          <w:tab w:val="left" w:pos="2352"/>
        </w:tabs>
        <w:ind w:left="2352" w:hanging="356"/>
      </w:pPr>
      <w:r>
        <w:t>was</w:t>
      </w:r>
      <w:r>
        <w:rPr>
          <w:spacing w:val="-1"/>
        </w:rPr>
        <w:t xml:space="preserve"> </w:t>
      </w:r>
      <w:r>
        <w:t>not</w:t>
      </w:r>
      <w:r>
        <w:rPr>
          <w:spacing w:val="-1"/>
        </w:rPr>
        <w:t xml:space="preserve"> </w:t>
      </w:r>
      <w:r>
        <w:t>involved</w:t>
      </w:r>
      <w:r>
        <w:rPr>
          <w:spacing w:val="-1"/>
        </w:rPr>
        <w:t xml:space="preserve"> </w:t>
      </w:r>
      <w:r>
        <w:t>in making the</w:t>
      </w:r>
      <w:r>
        <w:rPr>
          <w:spacing w:val="-1"/>
        </w:rPr>
        <w:t xml:space="preserve"> </w:t>
      </w:r>
      <w:r>
        <w:t xml:space="preserve">reviewable decision; </w:t>
      </w:r>
      <w:r>
        <w:rPr>
          <w:spacing w:val="-5"/>
        </w:rPr>
        <w:t>and</w:t>
      </w:r>
    </w:p>
    <w:p w14:paraId="790A1750" w14:textId="77777777" w:rsidR="00EF24D2" w:rsidRDefault="00000000">
      <w:pPr>
        <w:pStyle w:val="ListParagraph"/>
        <w:numPr>
          <w:ilvl w:val="1"/>
          <w:numId w:val="49"/>
        </w:numPr>
        <w:tabs>
          <w:tab w:val="left" w:pos="2353"/>
        </w:tabs>
        <w:ind w:right="958" w:hanging="370"/>
      </w:pPr>
      <w:r>
        <w:rPr>
          <w:noProof/>
        </w:rPr>
        <mc:AlternateContent>
          <mc:Choice Requires="wps">
            <w:drawing>
              <wp:anchor distT="0" distB="0" distL="0" distR="0" simplePos="0" relativeHeight="16181248" behindDoc="0" locked="0" layoutInCell="1" allowOverlap="1" wp14:anchorId="403F6ED1" wp14:editId="5C8B218A">
                <wp:simplePos x="0" y="0"/>
                <wp:positionH relativeFrom="page">
                  <wp:posOffset>1511935</wp:posOffset>
                </wp:positionH>
                <wp:positionV relativeFrom="paragraph">
                  <wp:posOffset>618624</wp:posOffset>
                </wp:positionV>
                <wp:extent cx="4537075" cy="1270"/>
                <wp:effectExtent l="0" t="0" r="0" b="0"/>
                <wp:wrapNone/>
                <wp:docPr id="950" name="Graphic 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99ECCA" id="Graphic 950" o:spid="_x0000_s1026" style="position:absolute;margin-left:119.05pt;margin-top:48.7pt;width:357.25pt;height:.1pt;z-index:1618124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" path="m,l4537074,e" filled="f">
                <v:path arrowok="t"/>
                <w10:wrap anchorx="page"/>
              </v:shape>
            </w:pict>
          </mc:Fallback>
        </mc:AlternateContent>
      </w:r>
      <w:r>
        <w:t>occupies a position in AUSTRAC that is senior to that occupied</w:t>
      </w:r>
      <w:r>
        <w:rPr>
          <w:spacing w:val="-5"/>
        </w:rPr>
        <w:t xml:space="preserve"> </w:t>
      </w:r>
      <w:r>
        <w:t>by</w:t>
      </w:r>
      <w:r>
        <w:rPr>
          <w:spacing w:val="-5"/>
        </w:rPr>
        <w:t xml:space="preserve"> </w:t>
      </w:r>
      <w:r>
        <w:t>any</w:t>
      </w:r>
      <w:r>
        <w:rPr>
          <w:spacing w:val="-5"/>
        </w:rPr>
        <w:t xml:space="preserve"> </w:t>
      </w:r>
      <w:r>
        <w:t>person</w:t>
      </w:r>
      <w:r>
        <w:rPr>
          <w:spacing w:val="-5"/>
        </w:rPr>
        <w:t xml:space="preserve"> </w:t>
      </w:r>
      <w:r>
        <w:t>involved</w:t>
      </w:r>
      <w:r>
        <w:rPr>
          <w:spacing w:val="-5"/>
        </w:rPr>
        <w:t xml:space="preserve"> </w:t>
      </w:r>
      <w:r>
        <w:t>in</w:t>
      </w:r>
      <w:r>
        <w:rPr>
          <w:spacing w:val="-5"/>
        </w:rPr>
        <w:t xml:space="preserve"> </w:t>
      </w:r>
      <w:r>
        <w:t>making</w:t>
      </w:r>
      <w:r>
        <w:rPr>
          <w:spacing w:val="-5"/>
        </w:rPr>
        <w:t xml:space="preserve"> </w:t>
      </w:r>
      <w:r>
        <w:t>the</w:t>
      </w:r>
      <w:r>
        <w:rPr>
          <w:spacing w:val="-5"/>
        </w:rPr>
        <w:t xml:space="preserve"> </w:t>
      </w:r>
      <w:r>
        <w:t xml:space="preserve">reviewable </w:t>
      </w:r>
      <w:r>
        <w:rPr>
          <w:spacing w:val="-2"/>
        </w:rPr>
        <w:t>decision.</w:t>
      </w:r>
    </w:p>
    <w:p w14:paraId="132D5EC9" w14:textId="77777777" w:rsidR="00EF24D2" w:rsidRDefault="00000000">
      <w:pPr>
        <w:tabs>
          <w:tab w:val="right" w:pos="7796"/>
        </w:tabs>
        <w:spacing w:before="539"/>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327</w:t>
      </w:r>
    </w:p>
    <w:p w14:paraId="4E9A0F46"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748CA7F" w14:textId="77777777" w:rsidR="00EF24D2" w:rsidRDefault="00EF24D2">
      <w:pPr>
        <w:rPr>
          <w:sz w:val="16"/>
        </w:rPr>
        <w:sectPr w:rsidR="00EF24D2">
          <w:pgSz w:w="11910" w:h="16840"/>
          <w:pgMar w:top="920" w:right="1700" w:bottom="360" w:left="1700" w:header="0" w:footer="177" w:gutter="0"/>
          <w:cols w:space="720"/>
        </w:sectPr>
      </w:pPr>
    </w:p>
    <w:p w14:paraId="0E8D2A5B" w14:textId="77777777" w:rsidR="00EF24D2" w:rsidRDefault="00000000">
      <w:pPr>
        <w:spacing w:before="71"/>
        <w:ind w:left="710"/>
        <w:rPr>
          <w:sz w:val="20"/>
        </w:rPr>
      </w:pPr>
      <w:r>
        <w:rPr>
          <w:b/>
          <w:sz w:val="20"/>
        </w:rPr>
        <w:lastRenderedPageBreak/>
        <w:t>Part</w:t>
      </w:r>
      <w:r>
        <w:rPr>
          <w:b/>
          <w:spacing w:val="-1"/>
          <w:sz w:val="20"/>
        </w:rPr>
        <w:t xml:space="preserve"> </w:t>
      </w:r>
      <w:r>
        <w:rPr>
          <w:b/>
          <w:sz w:val="20"/>
        </w:rPr>
        <w:t>17A</w:t>
      </w:r>
      <w:r>
        <w:rPr>
          <w:b/>
          <w:spacing w:val="48"/>
          <w:sz w:val="20"/>
        </w:rPr>
        <w:t xml:space="preserve"> </w:t>
      </w:r>
      <w:r>
        <w:rPr>
          <w:sz w:val="20"/>
        </w:rPr>
        <w:t>Review</w:t>
      </w:r>
      <w:r>
        <w:rPr>
          <w:spacing w:val="-1"/>
          <w:sz w:val="20"/>
        </w:rPr>
        <w:t xml:space="preserve"> </w:t>
      </w:r>
      <w:r>
        <w:rPr>
          <w:sz w:val="20"/>
        </w:rPr>
        <w:t xml:space="preserve">of </w:t>
      </w:r>
      <w:r>
        <w:rPr>
          <w:spacing w:val="-2"/>
          <w:sz w:val="20"/>
        </w:rPr>
        <w:t>decisions</w:t>
      </w:r>
    </w:p>
    <w:p w14:paraId="589E8BB8" w14:textId="77777777" w:rsidR="00EF24D2" w:rsidRDefault="00000000">
      <w:pPr>
        <w:pStyle w:val="Heading6"/>
        <w:spacing w:before="536"/>
        <w:ind w:left="710"/>
      </w:pPr>
      <w:r>
        <w:rPr>
          <w:noProof/>
        </w:rPr>
        <mc:AlternateContent>
          <mc:Choice Requires="wps">
            <w:drawing>
              <wp:anchor distT="0" distB="0" distL="0" distR="0" simplePos="0" relativeHeight="488040960" behindDoc="1" locked="0" layoutInCell="1" allowOverlap="1" wp14:anchorId="60928E43" wp14:editId="71688617">
                <wp:simplePos x="0" y="0"/>
                <wp:positionH relativeFrom="page">
                  <wp:posOffset>1511935</wp:posOffset>
                </wp:positionH>
                <wp:positionV relativeFrom="paragraph">
                  <wp:posOffset>533069</wp:posOffset>
                </wp:positionV>
                <wp:extent cx="4537075" cy="1270"/>
                <wp:effectExtent l="0" t="0" r="0" b="0"/>
                <wp:wrapTopAndBottom/>
                <wp:docPr id="951" name="Graphic 9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0F730D" id="Graphic 951" o:spid="_x0000_s1026" style="position:absolute;margin-left:119.05pt;margin-top:41.95pt;width:357.25pt;height:.1pt;z-index:-1527552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Section</w:t>
      </w:r>
      <w:r>
        <w:rPr>
          <w:spacing w:val="-2"/>
        </w:rPr>
        <w:t xml:space="preserve"> </w:t>
      </w:r>
      <w:r>
        <w:rPr>
          <w:spacing w:val="-4"/>
        </w:rPr>
        <w:t>233F</w:t>
      </w:r>
    </w:p>
    <w:p w14:paraId="5563078E" w14:textId="77777777" w:rsidR="00EF24D2" w:rsidRDefault="00EF24D2">
      <w:pPr>
        <w:pStyle w:val="BodyText"/>
        <w:spacing w:before="41"/>
      </w:pPr>
    </w:p>
    <w:p w14:paraId="5325BA23" w14:textId="77777777" w:rsidR="00EF24D2" w:rsidRDefault="00000000">
      <w:pPr>
        <w:pStyle w:val="ListParagraph"/>
        <w:numPr>
          <w:ilvl w:val="0"/>
          <w:numId w:val="49"/>
        </w:numPr>
        <w:tabs>
          <w:tab w:val="left" w:pos="1844"/>
        </w:tabs>
        <w:spacing w:before="0"/>
        <w:ind w:right="905"/>
        <w:jc w:val="both"/>
      </w:pPr>
      <w:r>
        <w:t>The</w:t>
      </w:r>
      <w:r>
        <w:rPr>
          <w:spacing w:val="-3"/>
        </w:rPr>
        <w:t xml:space="preserve"> </w:t>
      </w:r>
      <w:r>
        <w:t>AUSTRAC</w:t>
      </w:r>
      <w:r>
        <w:rPr>
          <w:spacing w:val="-3"/>
        </w:rPr>
        <w:t xml:space="preserve"> </w:t>
      </w:r>
      <w:r>
        <w:t>CEO</w:t>
      </w:r>
      <w:r>
        <w:rPr>
          <w:spacing w:val="-4"/>
        </w:rPr>
        <w:t xml:space="preserve"> </w:t>
      </w:r>
      <w:r>
        <w:t>must,</w:t>
      </w:r>
      <w:r>
        <w:rPr>
          <w:spacing w:val="-3"/>
        </w:rPr>
        <w:t xml:space="preserve"> </w:t>
      </w:r>
      <w:r>
        <w:t>as</w:t>
      </w:r>
      <w:r>
        <w:rPr>
          <w:spacing w:val="-3"/>
        </w:rPr>
        <w:t xml:space="preserve"> </w:t>
      </w:r>
      <w:r>
        <w:t>soon</w:t>
      </w:r>
      <w:r>
        <w:rPr>
          <w:spacing w:val="-3"/>
        </w:rPr>
        <w:t xml:space="preserve"> </w:t>
      </w:r>
      <w:r>
        <w:t>as</w:t>
      </w:r>
      <w:r>
        <w:rPr>
          <w:spacing w:val="-4"/>
        </w:rPr>
        <w:t xml:space="preserve"> </w:t>
      </w:r>
      <w:r>
        <w:t>practicable</w:t>
      </w:r>
      <w:r>
        <w:rPr>
          <w:spacing w:val="-3"/>
        </w:rPr>
        <w:t xml:space="preserve"> </w:t>
      </w:r>
      <w:r>
        <w:t>after</w:t>
      </w:r>
      <w:r>
        <w:rPr>
          <w:spacing w:val="-3"/>
        </w:rPr>
        <w:t xml:space="preserve"> </w:t>
      </w:r>
      <w:r>
        <w:t>making</w:t>
      </w:r>
      <w:r>
        <w:rPr>
          <w:spacing w:val="-3"/>
        </w:rPr>
        <w:t xml:space="preserve"> </w:t>
      </w:r>
      <w:r>
        <w:t>a decision</w:t>
      </w:r>
      <w:r>
        <w:rPr>
          <w:spacing w:val="-4"/>
        </w:rPr>
        <w:t xml:space="preserve"> </w:t>
      </w:r>
      <w:r>
        <w:t>under</w:t>
      </w:r>
      <w:r>
        <w:rPr>
          <w:spacing w:val="-4"/>
        </w:rPr>
        <w:t xml:space="preserve"> </w:t>
      </w:r>
      <w:r>
        <w:t>subsection</w:t>
      </w:r>
      <w:r>
        <w:rPr>
          <w:spacing w:val="-4"/>
        </w:rPr>
        <w:t xml:space="preserve"> </w:t>
      </w:r>
      <w:r>
        <w:t>(2),</w:t>
      </w:r>
      <w:r>
        <w:rPr>
          <w:spacing w:val="-4"/>
        </w:rPr>
        <w:t xml:space="preserve"> </w:t>
      </w:r>
      <w:r>
        <w:t>give</w:t>
      </w:r>
      <w:r>
        <w:rPr>
          <w:spacing w:val="-4"/>
        </w:rPr>
        <w:t xml:space="preserve"> </w:t>
      </w:r>
      <w:r>
        <w:t>written</w:t>
      </w:r>
      <w:r>
        <w:rPr>
          <w:spacing w:val="-4"/>
        </w:rPr>
        <w:t xml:space="preserve"> </w:t>
      </w:r>
      <w:r>
        <w:t>notice</w:t>
      </w:r>
      <w:r>
        <w:rPr>
          <w:spacing w:val="-4"/>
        </w:rPr>
        <w:t xml:space="preserve"> </w:t>
      </w:r>
      <w:r>
        <w:t>to</w:t>
      </w:r>
      <w:r>
        <w:rPr>
          <w:spacing w:val="-4"/>
        </w:rPr>
        <w:t xml:space="preserve"> </w:t>
      </w:r>
      <w:r>
        <w:t>the</w:t>
      </w:r>
      <w:r>
        <w:rPr>
          <w:spacing w:val="-4"/>
        </w:rPr>
        <w:t xml:space="preserve"> </w:t>
      </w:r>
      <w:r>
        <w:t xml:space="preserve">applicant </w:t>
      </w:r>
      <w:r>
        <w:rPr>
          <w:spacing w:val="-4"/>
        </w:rPr>
        <w:t>of:</w:t>
      </w:r>
    </w:p>
    <w:p w14:paraId="6962AB9A" w14:textId="77777777" w:rsidR="00EF24D2" w:rsidRDefault="00000000">
      <w:pPr>
        <w:pStyle w:val="ListParagraph"/>
        <w:numPr>
          <w:ilvl w:val="1"/>
          <w:numId w:val="49"/>
        </w:numPr>
        <w:tabs>
          <w:tab w:val="left" w:pos="2352"/>
        </w:tabs>
        <w:ind w:left="2352" w:hanging="356"/>
      </w:pPr>
      <w:r>
        <w:t>the decision;</w:t>
      </w:r>
      <w:r>
        <w:rPr>
          <w:spacing w:val="-1"/>
        </w:rPr>
        <w:t xml:space="preserve"> </w:t>
      </w:r>
      <w:r>
        <w:rPr>
          <w:spacing w:val="-5"/>
        </w:rPr>
        <w:t>and</w:t>
      </w:r>
    </w:p>
    <w:p w14:paraId="095E1973" w14:textId="77777777" w:rsidR="00EF24D2" w:rsidRDefault="00000000">
      <w:pPr>
        <w:pStyle w:val="ListParagraph"/>
        <w:numPr>
          <w:ilvl w:val="1"/>
          <w:numId w:val="49"/>
        </w:numPr>
        <w:tabs>
          <w:tab w:val="left" w:pos="2353"/>
        </w:tabs>
        <w:ind w:right="939" w:hanging="370"/>
      </w:pPr>
      <w:r>
        <w:t>if</w:t>
      </w:r>
      <w:r>
        <w:rPr>
          <w:spacing w:val="-4"/>
        </w:rPr>
        <w:t xml:space="preserve"> </w:t>
      </w:r>
      <w:r>
        <w:t>the</w:t>
      </w:r>
      <w:r>
        <w:rPr>
          <w:spacing w:val="-4"/>
        </w:rPr>
        <w:t xml:space="preserve"> </w:t>
      </w:r>
      <w:r>
        <w:t>decision</w:t>
      </w:r>
      <w:r>
        <w:rPr>
          <w:spacing w:val="-4"/>
        </w:rPr>
        <w:t xml:space="preserve"> </w:t>
      </w:r>
      <w:r>
        <w:t>is</w:t>
      </w:r>
      <w:r>
        <w:rPr>
          <w:spacing w:val="-4"/>
        </w:rPr>
        <w:t xml:space="preserve"> </w:t>
      </w:r>
      <w:r>
        <w:t>to</w:t>
      </w:r>
      <w:r>
        <w:rPr>
          <w:spacing w:val="-4"/>
        </w:rPr>
        <w:t xml:space="preserve"> </w:t>
      </w:r>
      <w:r>
        <w:t>cancel</w:t>
      </w:r>
      <w:r>
        <w:rPr>
          <w:spacing w:val="-4"/>
        </w:rPr>
        <w:t xml:space="preserve"> </w:t>
      </w:r>
      <w:r>
        <w:t>a</w:t>
      </w:r>
      <w:r>
        <w:rPr>
          <w:spacing w:val="-5"/>
        </w:rPr>
        <w:t xml:space="preserve"> </w:t>
      </w:r>
      <w:r>
        <w:t>person’s</w:t>
      </w:r>
      <w:r>
        <w:rPr>
          <w:spacing w:val="-4"/>
        </w:rPr>
        <w:t xml:space="preserve"> </w:t>
      </w:r>
      <w:r>
        <w:t>registration—the</w:t>
      </w:r>
      <w:r>
        <w:rPr>
          <w:spacing w:val="-5"/>
        </w:rPr>
        <w:t xml:space="preserve"> </w:t>
      </w:r>
      <w:r>
        <w:t>date the cancellation takes effect; and</w:t>
      </w:r>
    </w:p>
    <w:p w14:paraId="7A0316D5" w14:textId="77777777" w:rsidR="00EF24D2" w:rsidRDefault="00000000">
      <w:pPr>
        <w:pStyle w:val="ListParagraph"/>
        <w:numPr>
          <w:ilvl w:val="1"/>
          <w:numId w:val="49"/>
        </w:numPr>
        <w:tabs>
          <w:tab w:val="left" w:pos="2352"/>
        </w:tabs>
        <w:ind w:left="2352" w:hanging="356"/>
      </w:pPr>
      <w:r>
        <w:t>the</w:t>
      </w:r>
      <w:r>
        <w:rPr>
          <w:spacing w:val="-2"/>
        </w:rPr>
        <w:t xml:space="preserve"> </w:t>
      </w:r>
      <w:r>
        <w:t>reasons</w:t>
      </w:r>
      <w:r>
        <w:rPr>
          <w:spacing w:val="-2"/>
        </w:rPr>
        <w:t xml:space="preserve"> </w:t>
      </w:r>
      <w:r>
        <w:t>for</w:t>
      </w:r>
      <w:r>
        <w:rPr>
          <w:spacing w:val="-2"/>
        </w:rPr>
        <w:t xml:space="preserve"> </w:t>
      </w:r>
      <w:r>
        <w:t>the</w:t>
      </w:r>
      <w:r>
        <w:rPr>
          <w:spacing w:val="-1"/>
        </w:rPr>
        <w:t xml:space="preserve"> </w:t>
      </w:r>
      <w:r>
        <w:t>decision;</w:t>
      </w:r>
      <w:r>
        <w:rPr>
          <w:spacing w:val="-1"/>
        </w:rPr>
        <w:t xml:space="preserve"> </w:t>
      </w:r>
      <w:r>
        <w:rPr>
          <w:spacing w:val="-5"/>
        </w:rPr>
        <w:t>and</w:t>
      </w:r>
    </w:p>
    <w:p w14:paraId="638FE336" w14:textId="77777777" w:rsidR="00EF24D2" w:rsidRDefault="00000000">
      <w:pPr>
        <w:pStyle w:val="ListParagraph"/>
        <w:numPr>
          <w:ilvl w:val="1"/>
          <w:numId w:val="49"/>
        </w:numPr>
        <w:tabs>
          <w:tab w:val="left" w:pos="2353"/>
        </w:tabs>
        <w:ind w:right="915" w:hanging="370"/>
      </w:pPr>
      <w:r>
        <w:t>a</w:t>
      </w:r>
      <w:r>
        <w:rPr>
          <w:spacing w:val="-5"/>
        </w:rPr>
        <w:t xml:space="preserve"> </w:t>
      </w:r>
      <w:r>
        <w:t>statement</w:t>
      </w:r>
      <w:r>
        <w:rPr>
          <w:spacing w:val="-5"/>
        </w:rPr>
        <w:t xml:space="preserve"> </w:t>
      </w:r>
      <w:r>
        <w:t>setting</w:t>
      </w:r>
      <w:r>
        <w:rPr>
          <w:spacing w:val="-4"/>
        </w:rPr>
        <w:t xml:space="preserve"> </w:t>
      </w:r>
      <w:r>
        <w:t>out</w:t>
      </w:r>
      <w:r>
        <w:rPr>
          <w:spacing w:val="-4"/>
        </w:rPr>
        <w:t xml:space="preserve"> </w:t>
      </w:r>
      <w:r>
        <w:t>particulars</w:t>
      </w:r>
      <w:r>
        <w:rPr>
          <w:spacing w:val="-5"/>
        </w:rPr>
        <w:t xml:space="preserve"> </w:t>
      </w:r>
      <w:r>
        <w:t>of</w:t>
      </w:r>
      <w:r>
        <w:rPr>
          <w:spacing w:val="-4"/>
        </w:rPr>
        <w:t xml:space="preserve"> </w:t>
      </w:r>
      <w:r>
        <w:t>the</w:t>
      </w:r>
      <w:r>
        <w:rPr>
          <w:spacing w:val="-4"/>
        </w:rPr>
        <w:t xml:space="preserve"> </w:t>
      </w:r>
      <w:r>
        <w:t>applicant’s</w:t>
      </w:r>
      <w:r>
        <w:rPr>
          <w:spacing w:val="-5"/>
        </w:rPr>
        <w:t xml:space="preserve"> </w:t>
      </w:r>
      <w:r>
        <w:t>right</w:t>
      </w:r>
      <w:r>
        <w:rPr>
          <w:spacing w:val="-5"/>
        </w:rPr>
        <w:t xml:space="preserve"> </w:t>
      </w:r>
      <w:r>
        <w:t xml:space="preserve">to have the decision reviewed by the Administrative Review </w:t>
      </w:r>
      <w:r>
        <w:rPr>
          <w:spacing w:val="-2"/>
        </w:rPr>
        <w:t>Tribunal.</w:t>
      </w:r>
    </w:p>
    <w:p w14:paraId="220C75F2" w14:textId="77777777" w:rsidR="00EF24D2" w:rsidRDefault="00000000">
      <w:pPr>
        <w:pStyle w:val="ListParagraph"/>
        <w:numPr>
          <w:ilvl w:val="0"/>
          <w:numId w:val="49"/>
        </w:numPr>
        <w:tabs>
          <w:tab w:val="left" w:pos="1844"/>
        </w:tabs>
        <w:spacing w:before="180"/>
        <w:ind w:right="820"/>
        <w:jc w:val="both"/>
      </w:pPr>
      <w:r>
        <w:t>A</w:t>
      </w:r>
      <w:r>
        <w:rPr>
          <w:spacing w:val="-5"/>
        </w:rPr>
        <w:t xml:space="preserve"> </w:t>
      </w:r>
      <w:r>
        <w:t>decision</w:t>
      </w:r>
      <w:r>
        <w:rPr>
          <w:spacing w:val="-4"/>
        </w:rPr>
        <w:t xml:space="preserve"> </w:t>
      </w:r>
      <w:r>
        <w:t>of</w:t>
      </w:r>
      <w:r>
        <w:rPr>
          <w:spacing w:val="-4"/>
        </w:rPr>
        <w:t xml:space="preserve"> </w:t>
      </w:r>
      <w:r>
        <w:t>the</w:t>
      </w:r>
      <w:r>
        <w:rPr>
          <w:spacing w:val="-4"/>
        </w:rPr>
        <w:t xml:space="preserve"> </w:t>
      </w:r>
      <w:r>
        <w:t>AUSTRAC</w:t>
      </w:r>
      <w:r>
        <w:rPr>
          <w:spacing w:val="-4"/>
        </w:rPr>
        <w:t xml:space="preserve"> </w:t>
      </w:r>
      <w:r>
        <w:t>CEO</w:t>
      </w:r>
      <w:r>
        <w:rPr>
          <w:spacing w:val="-5"/>
        </w:rPr>
        <w:t xml:space="preserve"> </w:t>
      </w:r>
      <w:r>
        <w:t>under</w:t>
      </w:r>
      <w:r>
        <w:rPr>
          <w:spacing w:val="-4"/>
        </w:rPr>
        <w:t xml:space="preserve"> </w:t>
      </w:r>
      <w:r>
        <w:t>subsection</w:t>
      </w:r>
      <w:r>
        <w:rPr>
          <w:spacing w:val="-4"/>
        </w:rPr>
        <w:t xml:space="preserve"> </w:t>
      </w:r>
      <w:r>
        <w:t>(2)</w:t>
      </w:r>
      <w:r>
        <w:rPr>
          <w:spacing w:val="-4"/>
        </w:rPr>
        <w:t xml:space="preserve"> </w:t>
      </w:r>
      <w:r>
        <w:t>has</w:t>
      </w:r>
      <w:r>
        <w:rPr>
          <w:spacing w:val="-5"/>
        </w:rPr>
        <w:t xml:space="preserve"> </w:t>
      </w:r>
      <w:r>
        <w:t>effect (except</w:t>
      </w:r>
      <w:r>
        <w:rPr>
          <w:spacing w:val="-2"/>
        </w:rPr>
        <w:t xml:space="preserve"> </w:t>
      </w:r>
      <w:r>
        <w:t>for</w:t>
      </w:r>
      <w:r>
        <w:rPr>
          <w:spacing w:val="-1"/>
        </w:rPr>
        <w:t xml:space="preserve"> </w:t>
      </w:r>
      <w:r>
        <w:t>the</w:t>
      </w:r>
      <w:r>
        <w:rPr>
          <w:spacing w:val="-1"/>
        </w:rPr>
        <w:t xml:space="preserve"> </w:t>
      </w:r>
      <w:r>
        <w:t>purposes</w:t>
      </w:r>
      <w:r>
        <w:rPr>
          <w:spacing w:val="-2"/>
        </w:rPr>
        <w:t xml:space="preserve"> </w:t>
      </w:r>
      <w:r>
        <w:t>of</w:t>
      </w:r>
      <w:r>
        <w:rPr>
          <w:spacing w:val="-1"/>
        </w:rPr>
        <w:t xml:space="preserve"> </w:t>
      </w:r>
      <w:r>
        <w:t>section</w:t>
      </w:r>
      <w:r>
        <w:rPr>
          <w:spacing w:val="-1"/>
        </w:rPr>
        <w:t xml:space="preserve"> </w:t>
      </w:r>
      <w:r>
        <w:t>233B)</w:t>
      </w:r>
      <w:r>
        <w:rPr>
          <w:spacing w:val="-1"/>
        </w:rPr>
        <w:t xml:space="preserve"> </w:t>
      </w:r>
      <w:r>
        <w:t>as</w:t>
      </w:r>
      <w:r>
        <w:rPr>
          <w:spacing w:val="-2"/>
        </w:rPr>
        <w:t xml:space="preserve"> </w:t>
      </w:r>
      <w:r>
        <w:t>if</w:t>
      </w:r>
      <w:r>
        <w:rPr>
          <w:spacing w:val="-1"/>
        </w:rPr>
        <w:t xml:space="preserve"> </w:t>
      </w:r>
      <w:r>
        <w:t>it</w:t>
      </w:r>
      <w:r>
        <w:rPr>
          <w:spacing w:val="-1"/>
        </w:rPr>
        <w:t xml:space="preserve"> </w:t>
      </w:r>
      <w:r>
        <w:t>were</w:t>
      </w:r>
      <w:r>
        <w:rPr>
          <w:spacing w:val="-1"/>
        </w:rPr>
        <w:t xml:space="preserve"> </w:t>
      </w:r>
      <w:r>
        <w:t>made</w:t>
      </w:r>
      <w:r>
        <w:rPr>
          <w:spacing w:val="-1"/>
        </w:rPr>
        <w:t xml:space="preserve"> </w:t>
      </w:r>
      <w:r>
        <w:t>under the provision under which the reviewable decision was made.</w:t>
      </w:r>
    </w:p>
    <w:p w14:paraId="53158AE5" w14:textId="77777777" w:rsidR="00EF24D2" w:rsidRDefault="00EF24D2">
      <w:pPr>
        <w:pStyle w:val="BodyText"/>
        <w:spacing w:before="27"/>
      </w:pPr>
    </w:p>
    <w:p w14:paraId="7C7E660E" w14:textId="77777777" w:rsidR="00EF24D2" w:rsidRDefault="00000000">
      <w:pPr>
        <w:pStyle w:val="Heading5"/>
        <w:ind w:left="710" w:firstLine="0"/>
      </w:pPr>
      <w:bookmarkStart w:id="374" w:name="_bookmark374"/>
      <w:bookmarkEnd w:id="374"/>
      <w:r>
        <w:t>233F</w:t>
      </w:r>
      <w:r>
        <w:rPr>
          <w:spacing w:val="56"/>
        </w:rPr>
        <w:t xml:space="preserve"> </w:t>
      </w:r>
      <w:r>
        <w:t>Review</w:t>
      </w:r>
      <w:r>
        <w:rPr>
          <w:spacing w:val="-2"/>
        </w:rPr>
        <w:t xml:space="preserve"> </w:t>
      </w:r>
      <w:r>
        <w:t>by</w:t>
      </w:r>
      <w:r>
        <w:rPr>
          <w:spacing w:val="-1"/>
        </w:rPr>
        <w:t xml:space="preserve"> </w:t>
      </w:r>
      <w:r>
        <w:t>the</w:t>
      </w:r>
      <w:r>
        <w:rPr>
          <w:spacing w:val="-1"/>
        </w:rPr>
        <w:t xml:space="preserve"> </w:t>
      </w:r>
      <w:r>
        <w:t>Administrative</w:t>
      </w:r>
      <w:r>
        <w:rPr>
          <w:spacing w:val="-1"/>
        </w:rPr>
        <w:t xml:space="preserve"> </w:t>
      </w:r>
      <w:r>
        <w:t>Review</w:t>
      </w:r>
      <w:r>
        <w:rPr>
          <w:spacing w:val="-1"/>
        </w:rPr>
        <w:t xml:space="preserve"> </w:t>
      </w:r>
      <w:r>
        <w:rPr>
          <w:spacing w:val="-2"/>
        </w:rPr>
        <w:t>Tribunal</w:t>
      </w:r>
    </w:p>
    <w:p w14:paraId="181E1263" w14:textId="77777777" w:rsidR="00EF24D2" w:rsidRDefault="00000000">
      <w:pPr>
        <w:pStyle w:val="BodyText"/>
        <w:spacing w:before="180"/>
        <w:ind w:left="1844" w:right="801"/>
      </w:pPr>
      <w:r>
        <w:t>An</w:t>
      </w:r>
      <w:r>
        <w:rPr>
          <w:spacing w:val="-5"/>
        </w:rPr>
        <w:t xml:space="preserve"> </w:t>
      </w:r>
      <w:r>
        <w:t>application</w:t>
      </w:r>
      <w:r>
        <w:rPr>
          <w:spacing w:val="-5"/>
        </w:rPr>
        <w:t xml:space="preserve"> </w:t>
      </w:r>
      <w:r>
        <w:t>may</w:t>
      </w:r>
      <w:r>
        <w:rPr>
          <w:spacing w:val="-5"/>
        </w:rPr>
        <w:t xml:space="preserve"> </w:t>
      </w:r>
      <w:r>
        <w:t>be</w:t>
      </w:r>
      <w:r>
        <w:rPr>
          <w:spacing w:val="-5"/>
        </w:rPr>
        <w:t xml:space="preserve"> </w:t>
      </w:r>
      <w:r>
        <w:t>made</w:t>
      </w:r>
      <w:r>
        <w:rPr>
          <w:spacing w:val="-5"/>
        </w:rPr>
        <w:t xml:space="preserve"> </w:t>
      </w:r>
      <w:r>
        <w:t>to</w:t>
      </w:r>
      <w:r>
        <w:rPr>
          <w:spacing w:val="-5"/>
        </w:rPr>
        <w:t xml:space="preserve"> </w:t>
      </w:r>
      <w:r>
        <w:t>the</w:t>
      </w:r>
      <w:r>
        <w:rPr>
          <w:spacing w:val="-5"/>
        </w:rPr>
        <w:t xml:space="preserve"> </w:t>
      </w:r>
      <w:r>
        <w:t>Administrative</w:t>
      </w:r>
      <w:r>
        <w:rPr>
          <w:spacing w:val="-5"/>
        </w:rPr>
        <w:t xml:space="preserve"> </w:t>
      </w:r>
      <w:r>
        <w:t>Review Tribunal for review of:</w:t>
      </w:r>
    </w:p>
    <w:p w14:paraId="54B417A3" w14:textId="77777777" w:rsidR="00EF24D2" w:rsidRDefault="00000000">
      <w:pPr>
        <w:pStyle w:val="ListParagraph"/>
        <w:numPr>
          <w:ilvl w:val="1"/>
          <w:numId w:val="49"/>
        </w:numPr>
        <w:tabs>
          <w:tab w:val="left" w:pos="2351"/>
          <w:tab w:val="left" w:pos="2353"/>
        </w:tabs>
        <w:ind w:right="749"/>
      </w:pPr>
      <w:r>
        <w:t>a</w:t>
      </w:r>
      <w:r>
        <w:rPr>
          <w:spacing w:val="-4"/>
        </w:rPr>
        <w:t xml:space="preserve"> </w:t>
      </w:r>
      <w:r>
        <w:t>decision</w:t>
      </w:r>
      <w:r>
        <w:rPr>
          <w:spacing w:val="-4"/>
        </w:rPr>
        <w:t xml:space="preserve"> </w:t>
      </w:r>
      <w:r>
        <w:t>of</w:t>
      </w:r>
      <w:r>
        <w:rPr>
          <w:spacing w:val="-4"/>
        </w:rPr>
        <w:t xml:space="preserve"> </w:t>
      </w:r>
      <w:r>
        <w:t>the</w:t>
      </w:r>
      <w:r>
        <w:rPr>
          <w:spacing w:val="-5"/>
        </w:rPr>
        <w:t xml:space="preserve"> </w:t>
      </w:r>
      <w:r>
        <w:t>AUSTRAC</w:t>
      </w:r>
      <w:r>
        <w:rPr>
          <w:spacing w:val="-4"/>
        </w:rPr>
        <w:t xml:space="preserve"> </w:t>
      </w:r>
      <w:r>
        <w:t>CEO</w:t>
      </w:r>
      <w:r>
        <w:rPr>
          <w:spacing w:val="-5"/>
        </w:rPr>
        <w:t xml:space="preserve"> </w:t>
      </w:r>
      <w:r>
        <w:t>under</w:t>
      </w:r>
      <w:r>
        <w:rPr>
          <w:spacing w:val="-4"/>
        </w:rPr>
        <w:t xml:space="preserve"> </w:t>
      </w:r>
      <w:r>
        <w:t>subsection</w:t>
      </w:r>
      <w:r>
        <w:rPr>
          <w:spacing w:val="-4"/>
        </w:rPr>
        <w:t xml:space="preserve"> </w:t>
      </w:r>
      <w:r>
        <w:t xml:space="preserve">233E(2); </w:t>
      </w:r>
      <w:r>
        <w:rPr>
          <w:spacing w:val="-6"/>
        </w:rPr>
        <w:t>or</w:t>
      </w:r>
    </w:p>
    <w:p w14:paraId="1BFBA07C" w14:textId="77777777" w:rsidR="00EF24D2" w:rsidRDefault="00000000">
      <w:pPr>
        <w:pStyle w:val="ListParagraph"/>
        <w:numPr>
          <w:ilvl w:val="1"/>
          <w:numId w:val="49"/>
        </w:numPr>
        <w:tabs>
          <w:tab w:val="left" w:pos="2353"/>
        </w:tabs>
        <w:ind w:right="1539" w:hanging="370"/>
      </w:pPr>
      <w:r>
        <w:t>a</w:t>
      </w:r>
      <w:r>
        <w:rPr>
          <w:spacing w:val="-6"/>
        </w:rPr>
        <w:t xml:space="preserve"> </w:t>
      </w:r>
      <w:r>
        <w:t>reviewable</w:t>
      </w:r>
      <w:r>
        <w:rPr>
          <w:spacing w:val="-5"/>
        </w:rPr>
        <w:t xml:space="preserve"> </w:t>
      </w:r>
      <w:r>
        <w:t>decision</w:t>
      </w:r>
      <w:r>
        <w:rPr>
          <w:spacing w:val="-5"/>
        </w:rPr>
        <w:t xml:space="preserve"> </w:t>
      </w:r>
      <w:r>
        <w:t>made</w:t>
      </w:r>
      <w:r>
        <w:rPr>
          <w:spacing w:val="-5"/>
        </w:rPr>
        <w:t xml:space="preserve"> </w:t>
      </w:r>
      <w:r>
        <w:t>by</w:t>
      </w:r>
      <w:r>
        <w:rPr>
          <w:spacing w:val="-5"/>
        </w:rPr>
        <w:t xml:space="preserve"> </w:t>
      </w:r>
      <w:r>
        <w:t>the</w:t>
      </w:r>
      <w:r>
        <w:rPr>
          <w:spacing w:val="-6"/>
        </w:rPr>
        <w:t xml:space="preserve"> </w:t>
      </w:r>
      <w:r>
        <w:t>AUSTRAC</w:t>
      </w:r>
      <w:r>
        <w:rPr>
          <w:spacing w:val="-5"/>
        </w:rPr>
        <w:t xml:space="preserve"> </w:t>
      </w:r>
      <w:r>
        <w:t xml:space="preserve">CEO </w:t>
      </w:r>
      <w:r>
        <w:rPr>
          <w:spacing w:val="-2"/>
        </w:rPr>
        <w:t>personally.</w:t>
      </w:r>
    </w:p>
    <w:p w14:paraId="1F48677A" w14:textId="77777777" w:rsidR="00EF24D2" w:rsidRDefault="00EF24D2">
      <w:pPr>
        <w:pStyle w:val="BodyText"/>
        <w:spacing w:before="27"/>
      </w:pPr>
    </w:p>
    <w:p w14:paraId="37B6702A" w14:textId="77777777" w:rsidR="00EF24D2" w:rsidRDefault="00000000">
      <w:pPr>
        <w:pStyle w:val="Heading5"/>
        <w:ind w:left="710" w:firstLine="0"/>
      </w:pPr>
      <w:bookmarkStart w:id="375" w:name="_bookmark375"/>
      <w:bookmarkEnd w:id="375"/>
      <w:r>
        <w:t>233G</w:t>
      </w:r>
      <w:r>
        <w:rPr>
          <w:spacing w:val="59"/>
        </w:rPr>
        <w:t xml:space="preserve"> </w:t>
      </w:r>
      <w:r>
        <w:t>Failure</w:t>
      </w:r>
      <w:r>
        <w:rPr>
          <w:spacing w:val="-1"/>
        </w:rPr>
        <w:t xml:space="preserve"> </w:t>
      </w:r>
      <w:r>
        <w:t>to comply</w:t>
      </w:r>
      <w:r>
        <w:rPr>
          <w:spacing w:val="-1"/>
        </w:rPr>
        <w:t xml:space="preserve"> </w:t>
      </w:r>
      <w:r>
        <w:t>does</w:t>
      </w:r>
      <w:r>
        <w:rPr>
          <w:spacing w:val="-1"/>
        </w:rPr>
        <w:t xml:space="preserve"> </w:t>
      </w:r>
      <w:r>
        <w:t>not</w:t>
      </w:r>
      <w:r>
        <w:rPr>
          <w:spacing w:val="-1"/>
        </w:rPr>
        <w:t xml:space="preserve"> </w:t>
      </w:r>
      <w:r>
        <w:t xml:space="preserve">affect </w:t>
      </w:r>
      <w:r>
        <w:rPr>
          <w:spacing w:val="-2"/>
        </w:rPr>
        <w:t>validity</w:t>
      </w:r>
    </w:p>
    <w:p w14:paraId="6CF9C19D" w14:textId="77777777" w:rsidR="00EF24D2" w:rsidRDefault="00000000">
      <w:pPr>
        <w:pStyle w:val="BodyText"/>
        <w:spacing w:before="180"/>
        <w:ind w:left="1844" w:right="801"/>
      </w:pPr>
      <w:r>
        <w:t>A failure to comply with subsection 233C(1) or 233E(4) (about giving</w:t>
      </w:r>
      <w:r>
        <w:rPr>
          <w:spacing w:val="-4"/>
        </w:rPr>
        <w:t xml:space="preserve"> </w:t>
      </w:r>
      <w:r>
        <w:t>notice)</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decision</w:t>
      </w:r>
      <w:r>
        <w:rPr>
          <w:spacing w:val="-4"/>
        </w:rPr>
        <w:t xml:space="preserve"> </w:t>
      </w:r>
      <w:r>
        <w:t>does</w:t>
      </w:r>
      <w:r>
        <w:rPr>
          <w:spacing w:val="-4"/>
        </w:rPr>
        <w:t xml:space="preserve"> </w:t>
      </w:r>
      <w:r>
        <w:t>not</w:t>
      </w:r>
      <w:r>
        <w:rPr>
          <w:spacing w:val="-4"/>
        </w:rPr>
        <w:t xml:space="preserve"> </w:t>
      </w:r>
      <w:r>
        <w:t>affect</w:t>
      </w:r>
      <w:r>
        <w:rPr>
          <w:spacing w:val="-4"/>
        </w:rPr>
        <w:t xml:space="preserve"> </w:t>
      </w:r>
      <w:r>
        <w:t>the</w:t>
      </w:r>
      <w:r>
        <w:rPr>
          <w:spacing w:val="-4"/>
        </w:rPr>
        <w:t xml:space="preserve"> </w:t>
      </w:r>
      <w:r>
        <w:t>validity of the decision.</w:t>
      </w:r>
    </w:p>
    <w:p w14:paraId="44859361" w14:textId="77777777" w:rsidR="00EF24D2" w:rsidRDefault="00EF24D2">
      <w:pPr>
        <w:pStyle w:val="BodyText"/>
        <w:rPr>
          <w:sz w:val="20"/>
        </w:rPr>
      </w:pPr>
    </w:p>
    <w:p w14:paraId="5373C714" w14:textId="77777777" w:rsidR="00EF24D2" w:rsidRDefault="00EF24D2">
      <w:pPr>
        <w:pStyle w:val="BodyText"/>
        <w:rPr>
          <w:sz w:val="20"/>
        </w:rPr>
      </w:pPr>
    </w:p>
    <w:p w14:paraId="1BA9381D" w14:textId="77777777" w:rsidR="00EF24D2" w:rsidRDefault="00EF24D2">
      <w:pPr>
        <w:pStyle w:val="BodyText"/>
        <w:rPr>
          <w:sz w:val="20"/>
        </w:rPr>
      </w:pPr>
    </w:p>
    <w:p w14:paraId="45DA6EF3" w14:textId="77777777" w:rsidR="00EF24D2" w:rsidRDefault="00EF24D2">
      <w:pPr>
        <w:pStyle w:val="BodyText"/>
        <w:rPr>
          <w:sz w:val="20"/>
        </w:rPr>
      </w:pPr>
    </w:p>
    <w:p w14:paraId="67DF45E1" w14:textId="77777777" w:rsidR="00EF24D2" w:rsidRDefault="00EF24D2">
      <w:pPr>
        <w:pStyle w:val="BodyText"/>
        <w:rPr>
          <w:sz w:val="20"/>
        </w:rPr>
      </w:pPr>
    </w:p>
    <w:p w14:paraId="7B88AE43" w14:textId="77777777" w:rsidR="00EF24D2" w:rsidRDefault="00EF24D2">
      <w:pPr>
        <w:pStyle w:val="BodyText"/>
        <w:rPr>
          <w:sz w:val="20"/>
        </w:rPr>
      </w:pPr>
    </w:p>
    <w:p w14:paraId="45924543" w14:textId="77777777" w:rsidR="00EF24D2" w:rsidRDefault="00EF24D2">
      <w:pPr>
        <w:pStyle w:val="BodyText"/>
        <w:rPr>
          <w:sz w:val="20"/>
        </w:rPr>
      </w:pPr>
    </w:p>
    <w:p w14:paraId="1777FE2C" w14:textId="77777777" w:rsidR="00EF24D2" w:rsidRDefault="00EF24D2">
      <w:pPr>
        <w:pStyle w:val="BodyText"/>
        <w:rPr>
          <w:sz w:val="20"/>
        </w:rPr>
      </w:pPr>
    </w:p>
    <w:p w14:paraId="715EA7DC" w14:textId="77777777" w:rsidR="00EF24D2" w:rsidRDefault="00EF24D2">
      <w:pPr>
        <w:pStyle w:val="BodyText"/>
        <w:rPr>
          <w:sz w:val="20"/>
        </w:rPr>
      </w:pPr>
    </w:p>
    <w:p w14:paraId="575AA6DF" w14:textId="77777777" w:rsidR="00EF24D2" w:rsidRDefault="00000000">
      <w:pPr>
        <w:pStyle w:val="BodyText"/>
        <w:spacing w:before="94"/>
        <w:rPr>
          <w:sz w:val="20"/>
        </w:rPr>
      </w:pPr>
      <w:r>
        <w:rPr>
          <w:noProof/>
          <w:sz w:val="20"/>
        </w:rPr>
        <mc:AlternateContent>
          <mc:Choice Requires="wps">
            <w:drawing>
              <wp:anchor distT="0" distB="0" distL="0" distR="0" simplePos="0" relativeHeight="488041472" behindDoc="1" locked="0" layoutInCell="1" allowOverlap="1" wp14:anchorId="51ED13D2" wp14:editId="0F1E35AF">
                <wp:simplePos x="0" y="0"/>
                <wp:positionH relativeFrom="page">
                  <wp:posOffset>1511935</wp:posOffset>
                </wp:positionH>
                <wp:positionV relativeFrom="paragraph">
                  <wp:posOffset>221182</wp:posOffset>
                </wp:positionV>
                <wp:extent cx="4537075" cy="1270"/>
                <wp:effectExtent l="0" t="0" r="0" b="0"/>
                <wp:wrapTopAndBottom/>
                <wp:docPr id="952" name="Graphic 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276554" id="Graphic 952" o:spid="_x0000_s1026" style="position:absolute;margin-left:119.05pt;margin-top:17.4pt;width:357.25pt;height:.1pt;z-index:-152750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" path="m,l4537074,e" filled="f">
                <v:path arrowok="t"/>
                <w10:wrap type="topAndBottom" anchorx="page"/>
              </v:shape>
            </w:pict>
          </mc:Fallback>
        </mc:AlternateContent>
      </w:r>
    </w:p>
    <w:p w14:paraId="4BC08DE8" w14:textId="77777777" w:rsidR="00EF24D2" w:rsidRDefault="00EF24D2">
      <w:pPr>
        <w:pStyle w:val="BodyText"/>
        <w:spacing w:before="172"/>
        <w:rPr>
          <w:sz w:val="16"/>
        </w:rPr>
      </w:pPr>
    </w:p>
    <w:p w14:paraId="3510CF67" w14:textId="77777777" w:rsidR="00EF24D2" w:rsidRDefault="00000000">
      <w:pPr>
        <w:tabs>
          <w:tab w:val="left" w:pos="2342"/>
        </w:tabs>
        <w:ind w:left="710"/>
        <w:rPr>
          <w:i/>
          <w:sz w:val="16"/>
        </w:rPr>
      </w:pPr>
      <w:r>
        <w:rPr>
          <w:i/>
          <w:spacing w:val="-5"/>
          <w:sz w:val="16"/>
        </w:rPr>
        <w:t>328</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60F17F41" w14:textId="77777777" w:rsidR="00EF24D2" w:rsidRDefault="00EF24D2">
      <w:pPr>
        <w:pStyle w:val="BodyText"/>
        <w:spacing w:before="12"/>
        <w:rPr>
          <w:i/>
          <w:sz w:val="16"/>
        </w:rPr>
      </w:pPr>
    </w:p>
    <w:p w14:paraId="2BABBC7A"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766A6251" w14:textId="77777777" w:rsidR="00EF24D2" w:rsidRDefault="00EF24D2">
      <w:pPr>
        <w:rPr>
          <w:sz w:val="16"/>
        </w:rPr>
        <w:sectPr w:rsidR="00EF24D2">
          <w:pgSz w:w="11910" w:h="16840"/>
          <w:pgMar w:top="920" w:right="1700" w:bottom="360" w:left="1700" w:header="0" w:footer="177" w:gutter="0"/>
          <w:cols w:space="720"/>
        </w:sectPr>
      </w:pPr>
    </w:p>
    <w:p w14:paraId="6A4AC0FF" w14:textId="77777777" w:rsidR="00EF24D2" w:rsidRDefault="00000000">
      <w:pPr>
        <w:spacing w:before="71"/>
        <w:ind w:right="708"/>
        <w:jc w:val="right"/>
        <w:rPr>
          <w:b/>
          <w:sz w:val="20"/>
        </w:rPr>
      </w:pPr>
      <w:r>
        <w:rPr>
          <w:sz w:val="20"/>
        </w:rPr>
        <w:lastRenderedPageBreak/>
        <w:t>Miscellaneous</w:t>
      </w:r>
      <w:r>
        <w:rPr>
          <w:spacing w:val="45"/>
          <w:sz w:val="20"/>
        </w:rPr>
        <w:t xml:space="preserve"> </w:t>
      </w:r>
      <w:r>
        <w:rPr>
          <w:b/>
          <w:sz w:val="20"/>
        </w:rPr>
        <w:t>Part</w:t>
      </w:r>
      <w:r>
        <w:rPr>
          <w:b/>
          <w:spacing w:val="-1"/>
          <w:sz w:val="20"/>
        </w:rPr>
        <w:t xml:space="preserve"> </w:t>
      </w:r>
      <w:r>
        <w:rPr>
          <w:b/>
          <w:spacing w:val="-5"/>
          <w:sz w:val="20"/>
        </w:rPr>
        <w:t>18</w:t>
      </w:r>
    </w:p>
    <w:p w14:paraId="50DAF557" w14:textId="77777777" w:rsidR="00EF24D2" w:rsidRDefault="00EF24D2">
      <w:pPr>
        <w:pStyle w:val="BodyText"/>
        <w:rPr>
          <w:b/>
          <w:sz w:val="20"/>
        </w:rPr>
      </w:pPr>
    </w:p>
    <w:p w14:paraId="7B02EA5C" w14:textId="77777777" w:rsidR="00EF24D2" w:rsidRDefault="00EF24D2">
      <w:pPr>
        <w:pStyle w:val="BodyText"/>
        <w:spacing w:before="76"/>
        <w:rPr>
          <w:b/>
          <w:sz w:val="20"/>
        </w:rPr>
      </w:pPr>
    </w:p>
    <w:p w14:paraId="39E5D0DF" w14:textId="77777777" w:rsidR="00EF24D2" w:rsidRDefault="00000000">
      <w:pPr>
        <w:ind w:right="709"/>
        <w:jc w:val="right"/>
        <w:rPr>
          <w:sz w:val="24"/>
        </w:rPr>
      </w:pPr>
      <w:r>
        <w:rPr>
          <w:noProof/>
          <w:sz w:val="24"/>
        </w:rPr>
        <mc:AlternateContent>
          <mc:Choice Requires="wps">
            <w:drawing>
              <wp:anchor distT="0" distB="0" distL="0" distR="0" simplePos="0" relativeHeight="488041984" behindDoc="1" locked="0" layoutInCell="1" allowOverlap="1" wp14:anchorId="14FE3E9D" wp14:editId="78B4BDCF">
                <wp:simplePos x="0" y="0"/>
                <wp:positionH relativeFrom="page">
                  <wp:posOffset>1511935</wp:posOffset>
                </wp:positionH>
                <wp:positionV relativeFrom="paragraph">
                  <wp:posOffset>192734</wp:posOffset>
                </wp:positionV>
                <wp:extent cx="4537075" cy="1270"/>
                <wp:effectExtent l="0" t="0" r="0" b="0"/>
                <wp:wrapTopAndBottom/>
                <wp:docPr id="953" name="Graphic 9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9F76A4A" id="Graphic 953" o:spid="_x0000_s1026" style="position:absolute;margin-left:119.05pt;margin-top:15.2pt;width:357.25pt;height:.1pt;z-index:-152744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234</w:t>
      </w:r>
    </w:p>
    <w:p w14:paraId="408AC1D2" w14:textId="77777777" w:rsidR="00EF24D2" w:rsidRDefault="00EF24D2">
      <w:pPr>
        <w:pStyle w:val="BodyText"/>
        <w:spacing w:before="206"/>
        <w:rPr>
          <w:sz w:val="32"/>
        </w:rPr>
      </w:pPr>
    </w:p>
    <w:p w14:paraId="263A61B8" w14:textId="77777777" w:rsidR="00EF24D2" w:rsidRDefault="00000000">
      <w:pPr>
        <w:pStyle w:val="Heading2"/>
      </w:pPr>
      <w:bookmarkStart w:id="376" w:name="_bookmark376"/>
      <w:bookmarkEnd w:id="376"/>
      <w:r>
        <w:t>Part 18—</w:t>
      </w:r>
      <w:r>
        <w:rPr>
          <w:spacing w:val="-2"/>
        </w:rPr>
        <w:t>Miscellaneous</w:t>
      </w:r>
    </w:p>
    <w:p w14:paraId="28C38DD0" w14:textId="77777777" w:rsidR="00EF24D2" w:rsidRDefault="00EF24D2">
      <w:pPr>
        <w:pStyle w:val="BodyText"/>
        <w:spacing w:before="72"/>
        <w:rPr>
          <w:b/>
          <w:sz w:val="32"/>
        </w:rPr>
      </w:pPr>
    </w:p>
    <w:p w14:paraId="7124205A" w14:textId="77777777" w:rsidR="00EF24D2" w:rsidRDefault="00000000">
      <w:pPr>
        <w:pStyle w:val="Heading5"/>
        <w:numPr>
          <w:ilvl w:val="0"/>
          <w:numId w:val="56"/>
        </w:numPr>
        <w:tabs>
          <w:tab w:val="left" w:pos="1190"/>
        </w:tabs>
      </w:pPr>
      <w:bookmarkStart w:id="377" w:name="_bookmark377"/>
      <w:bookmarkEnd w:id="377"/>
      <w:r>
        <w:t>Simplified</w:t>
      </w:r>
      <w:r>
        <w:rPr>
          <w:spacing w:val="-1"/>
        </w:rPr>
        <w:t xml:space="preserve"> </w:t>
      </w:r>
      <w:r>
        <w:rPr>
          <w:spacing w:val="-2"/>
        </w:rPr>
        <w:t>outline</w:t>
      </w:r>
    </w:p>
    <w:p w14:paraId="11FA1AF4" w14:textId="77777777" w:rsidR="00EF24D2" w:rsidRDefault="00000000">
      <w:pPr>
        <w:pStyle w:val="BodyText"/>
        <w:spacing w:before="180"/>
        <w:ind w:left="1844"/>
      </w:pPr>
      <w:r>
        <w:t>The</w:t>
      </w:r>
      <w:r>
        <w:rPr>
          <w:spacing w:val="-1"/>
        </w:rPr>
        <w:t xml:space="preserve"> </w:t>
      </w:r>
      <w:r>
        <w:t>following</w:t>
      </w:r>
      <w:r>
        <w:rPr>
          <w:spacing w:val="-1"/>
        </w:rPr>
        <w:t xml:space="preserve"> </w:t>
      </w:r>
      <w:r>
        <w:t>is</w:t>
      </w:r>
      <w:r>
        <w:rPr>
          <w:spacing w:val="-2"/>
        </w:rPr>
        <w:t xml:space="preserve"> </w:t>
      </w:r>
      <w:r>
        <w:t>a simplified</w:t>
      </w:r>
      <w:r>
        <w:rPr>
          <w:spacing w:val="-1"/>
        </w:rPr>
        <w:t xml:space="preserve"> </w:t>
      </w:r>
      <w:r>
        <w:t>outline</w:t>
      </w:r>
      <w:r>
        <w:rPr>
          <w:spacing w:val="-1"/>
        </w:rPr>
        <w:t xml:space="preserve"> </w:t>
      </w:r>
      <w:r>
        <w:t>of</w:t>
      </w:r>
      <w:r>
        <w:rPr>
          <w:spacing w:val="-1"/>
        </w:rPr>
        <w:t xml:space="preserve"> </w:t>
      </w:r>
      <w:r>
        <w:t xml:space="preserve">this </w:t>
      </w:r>
      <w:r>
        <w:rPr>
          <w:spacing w:val="-2"/>
        </w:rPr>
        <w:t>Part:</w:t>
      </w:r>
    </w:p>
    <w:p w14:paraId="42E8B8AA" w14:textId="77777777" w:rsidR="00EF24D2" w:rsidRDefault="00000000">
      <w:pPr>
        <w:pStyle w:val="BodyText"/>
        <w:spacing w:before="8"/>
        <w:rPr>
          <w:sz w:val="18"/>
        </w:rPr>
      </w:pPr>
      <w:r>
        <w:rPr>
          <w:noProof/>
          <w:sz w:val="18"/>
        </w:rPr>
        <mc:AlternateContent>
          <mc:Choice Requires="wpg">
            <w:drawing>
              <wp:anchor distT="0" distB="0" distL="0" distR="0" simplePos="0" relativeHeight="488042496" behindDoc="1" locked="0" layoutInCell="1" allowOverlap="1" wp14:anchorId="48E2B7EB" wp14:editId="3CB686D1">
                <wp:simplePos x="0" y="0"/>
                <wp:positionH relativeFrom="page">
                  <wp:posOffset>2159000</wp:posOffset>
                </wp:positionH>
                <wp:positionV relativeFrom="paragraph">
                  <wp:posOffset>152462</wp:posOffset>
                </wp:positionV>
                <wp:extent cx="3963035" cy="4826635"/>
                <wp:effectExtent l="0" t="0" r="0" b="0"/>
                <wp:wrapTopAndBottom/>
                <wp:docPr id="954" name="Group 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3035" cy="4826635"/>
                          <a:chOff x="0" y="0"/>
                          <a:chExt cx="3963035" cy="4826635"/>
                        </a:xfrm>
                      </wpg:grpSpPr>
                      <wps:wsp>
                        <wps:cNvPr id="955" name="Graphic 955"/>
                        <wps:cNvSpPr/>
                        <wps:spPr>
                          <a:xfrm>
                            <a:off x="0" y="4762"/>
                            <a:ext cx="3963035" cy="4822190"/>
                          </a:xfrm>
                          <a:custGeom>
                            <a:avLst/>
                            <a:gdLst/>
                            <a:ahLst/>
                            <a:cxnLst/>
                            <a:rect l="l" t="t" r="r" b="b"/>
                            <a:pathLst>
                              <a:path w="3963035" h="4822190">
                                <a:moveTo>
                                  <a:pt x="4762" y="4762"/>
                                </a:moveTo>
                                <a:lnTo>
                                  <a:pt x="4762" y="4821593"/>
                                </a:lnTo>
                              </a:path>
                              <a:path w="3963035" h="4822190">
                                <a:moveTo>
                                  <a:pt x="3958272" y="4762"/>
                                </a:moveTo>
                                <a:lnTo>
                                  <a:pt x="3958272" y="4821593"/>
                                </a:lnTo>
                              </a:path>
                              <a:path w="3963035" h="4822190">
                                <a:moveTo>
                                  <a:pt x="0" y="0"/>
                                </a:moveTo>
                                <a:lnTo>
                                  <a:pt x="3963034" y="0"/>
                                </a:lnTo>
                              </a:path>
                            </a:pathLst>
                          </a:custGeom>
                          <a:ln w="9525">
                            <a:solidFill>
                              <a:srgbClr val="000000"/>
                            </a:solidFill>
                            <a:prstDash val="solid"/>
                          </a:ln>
                        </wps:spPr>
                        <wps:bodyPr wrap="square" lIns="0" tIns="0" rIns="0" bIns="0" rtlCol="0">
                          <a:prstTxWarp prst="textNoShape">
                            <a:avLst/>
                          </a:prstTxWarp>
                          <a:noAutofit/>
                        </wps:bodyPr>
                      </wps:wsp>
                      <wps:wsp>
                        <wps:cNvPr id="956" name="Textbox 956"/>
                        <wps:cNvSpPr txBox="1"/>
                        <wps:spPr>
                          <a:xfrm>
                            <a:off x="9525" y="9525"/>
                            <a:ext cx="3943985" cy="4817110"/>
                          </a:xfrm>
                          <a:prstGeom prst="rect">
                            <a:avLst/>
                          </a:prstGeom>
                        </wps:spPr>
                        <wps:txbx>
                          <w:txbxContent>
                            <w:p w14:paraId="6B3EBA5E" w14:textId="77777777" w:rsidR="00EF24D2" w:rsidRDefault="00000000">
                              <w:pPr>
                                <w:numPr>
                                  <w:ilvl w:val="0"/>
                                  <w:numId w:val="48"/>
                                </w:numPr>
                                <w:tabs>
                                  <w:tab w:val="left" w:pos="554"/>
                                </w:tabs>
                                <w:spacing w:before="100"/>
                                <w:ind w:right="156" w:hanging="425"/>
                              </w:pPr>
                              <w:r>
                                <w:t>Proceedings do not lie against a person in relation to anything done, or omitted to be done, in compliance, or in purported compliance,</w:t>
                              </w:r>
                              <w:r>
                                <w:rPr>
                                  <w:spacing w:val="-5"/>
                                </w:rPr>
                                <w:t xml:space="preserve"> </w:t>
                              </w:r>
                              <w:r>
                                <w:t>with</w:t>
                              </w:r>
                              <w:r>
                                <w:rPr>
                                  <w:spacing w:val="-5"/>
                                </w:rPr>
                                <w:t xml:space="preserve"> </w:t>
                              </w:r>
                              <w:r>
                                <w:t>a</w:t>
                              </w:r>
                              <w:r>
                                <w:rPr>
                                  <w:spacing w:val="-5"/>
                                </w:rPr>
                                <w:t xml:space="preserve"> </w:t>
                              </w:r>
                              <w:r>
                                <w:t>requirement</w:t>
                              </w:r>
                              <w:r>
                                <w:rPr>
                                  <w:spacing w:val="-5"/>
                                </w:rPr>
                                <w:t xml:space="preserve"> </w:t>
                              </w:r>
                              <w:r>
                                <w:t>under</w:t>
                              </w:r>
                              <w:r>
                                <w:rPr>
                                  <w:spacing w:val="-5"/>
                                </w:rPr>
                                <w:t xml:space="preserve"> </w:t>
                              </w:r>
                              <w:r>
                                <w:t>this</w:t>
                              </w:r>
                              <w:r>
                                <w:rPr>
                                  <w:spacing w:val="-6"/>
                                </w:rPr>
                                <w:t xml:space="preserve"> </w:t>
                              </w:r>
                              <w:r>
                                <w:t>Act,</w:t>
                              </w:r>
                              <w:r>
                                <w:rPr>
                                  <w:spacing w:val="-5"/>
                                </w:rPr>
                                <w:t xml:space="preserve"> </w:t>
                              </w:r>
                              <w:r>
                                <w:t>the</w:t>
                              </w:r>
                              <w:r>
                                <w:rPr>
                                  <w:spacing w:val="-5"/>
                                </w:rPr>
                                <w:t xml:space="preserve"> </w:t>
                              </w:r>
                              <w:r>
                                <w:t>regulations or the AML/CTF Rules.</w:t>
                              </w:r>
                            </w:p>
                            <w:p w14:paraId="6080A32E" w14:textId="77777777" w:rsidR="00EF24D2" w:rsidRDefault="00000000">
                              <w:pPr>
                                <w:numPr>
                                  <w:ilvl w:val="0"/>
                                  <w:numId w:val="48"/>
                                </w:numPr>
                                <w:tabs>
                                  <w:tab w:val="left" w:pos="554"/>
                                </w:tabs>
                                <w:spacing w:before="240"/>
                                <w:ind w:right="566" w:hanging="425"/>
                              </w:pPr>
                              <w:r>
                                <w:t>In proceedings for a contravention of this Act or the regulations,</w:t>
                              </w:r>
                              <w:r>
                                <w:rPr>
                                  <w:spacing w:val="-4"/>
                                </w:rPr>
                                <w:t xml:space="preserve"> </w:t>
                              </w:r>
                              <w:r>
                                <w:t>it</w:t>
                              </w:r>
                              <w:r>
                                <w:rPr>
                                  <w:spacing w:val="-4"/>
                                </w:rPr>
                                <w:t xml:space="preserve"> </w:t>
                              </w:r>
                              <w:r>
                                <w:t>is</w:t>
                              </w:r>
                              <w:r>
                                <w:rPr>
                                  <w:spacing w:val="-5"/>
                                </w:rPr>
                                <w:t xml:space="preserve"> </w:t>
                              </w:r>
                              <w:r>
                                <w:t>a</w:t>
                              </w:r>
                              <w:r>
                                <w:rPr>
                                  <w:spacing w:val="-4"/>
                                </w:rPr>
                                <w:t xml:space="preserve"> </w:t>
                              </w:r>
                              <w:r>
                                <w:t>defence</w:t>
                              </w:r>
                              <w:r>
                                <w:rPr>
                                  <w:spacing w:val="-4"/>
                                </w:rPr>
                                <w:t xml:space="preserve"> </w:t>
                              </w:r>
                              <w:r>
                                <w:t>if</w:t>
                              </w:r>
                              <w:r>
                                <w:rPr>
                                  <w:spacing w:val="-4"/>
                                </w:rPr>
                                <w:t xml:space="preserve"> </w:t>
                              </w:r>
                              <w:r>
                                <w:t>the</w:t>
                              </w:r>
                              <w:r>
                                <w:rPr>
                                  <w:spacing w:val="-4"/>
                                </w:rPr>
                                <w:t xml:space="preserve"> </w:t>
                              </w:r>
                              <w:r>
                                <w:t>defendant</w:t>
                              </w:r>
                              <w:r>
                                <w:rPr>
                                  <w:spacing w:val="-4"/>
                                </w:rPr>
                                <w:t xml:space="preserve"> </w:t>
                              </w:r>
                              <w:r>
                                <w:t>proves</w:t>
                              </w:r>
                              <w:r>
                                <w:rPr>
                                  <w:spacing w:val="-5"/>
                                </w:rPr>
                                <w:t xml:space="preserve"> </w:t>
                              </w:r>
                              <w:r>
                                <w:t>that</w:t>
                              </w:r>
                              <w:r>
                                <w:rPr>
                                  <w:spacing w:val="-4"/>
                                </w:rPr>
                                <w:t xml:space="preserve"> </w:t>
                              </w:r>
                              <w:r>
                                <w:t>the defendant</w:t>
                              </w:r>
                              <w:r>
                                <w:rPr>
                                  <w:spacing w:val="-3"/>
                                </w:rPr>
                                <w:t xml:space="preserve"> </w:t>
                              </w:r>
                              <w:r>
                                <w:t>took</w:t>
                              </w:r>
                              <w:r>
                                <w:rPr>
                                  <w:spacing w:val="-3"/>
                                </w:rPr>
                                <w:t xml:space="preserve"> </w:t>
                              </w:r>
                              <w:r>
                                <w:t>reasonable</w:t>
                              </w:r>
                              <w:r>
                                <w:rPr>
                                  <w:spacing w:val="-3"/>
                                </w:rPr>
                                <w:t xml:space="preserve"> </w:t>
                              </w:r>
                              <w:r>
                                <w:t>precautions,</w:t>
                              </w:r>
                              <w:r>
                                <w:rPr>
                                  <w:spacing w:val="-3"/>
                                </w:rPr>
                                <w:t xml:space="preserve"> </w:t>
                              </w:r>
                              <w:r>
                                <w:t>and</w:t>
                              </w:r>
                              <w:r>
                                <w:rPr>
                                  <w:spacing w:val="-3"/>
                                </w:rPr>
                                <w:t xml:space="preserve"> </w:t>
                              </w:r>
                              <w:r>
                                <w:t>exercised</w:t>
                              </w:r>
                              <w:r>
                                <w:rPr>
                                  <w:spacing w:val="-3"/>
                                </w:rPr>
                                <w:t xml:space="preserve"> </w:t>
                              </w:r>
                              <w:r>
                                <w:t>due diligence, to avoid the contravention.</w:t>
                              </w:r>
                            </w:p>
                            <w:p w14:paraId="4200FF71" w14:textId="77777777" w:rsidR="00EF24D2" w:rsidRDefault="00000000">
                              <w:pPr>
                                <w:numPr>
                                  <w:ilvl w:val="0"/>
                                  <w:numId w:val="48"/>
                                </w:numPr>
                                <w:tabs>
                                  <w:tab w:val="left" w:pos="554"/>
                                </w:tabs>
                                <w:spacing w:before="240"/>
                                <w:ind w:right="291" w:hanging="425"/>
                              </w:pPr>
                              <w:r>
                                <w:t>Partnerships,</w:t>
                              </w:r>
                              <w:r>
                                <w:rPr>
                                  <w:spacing w:val="-6"/>
                                </w:rPr>
                                <w:t xml:space="preserve"> </w:t>
                              </w:r>
                              <w:r>
                                <w:t>trusts</w:t>
                              </w:r>
                              <w:r>
                                <w:rPr>
                                  <w:spacing w:val="-6"/>
                                </w:rPr>
                                <w:t xml:space="preserve"> </w:t>
                              </w:r>
                              <w:r>
                                <w:t>and</w:t>
                              </w:r>
                              <w:r>
                                <w:rPr>
                                  <w:spacing w:val="-6"/>
                                </w:rPr>
                                <w:t xml:space="preserve"> </w:t>
                              </w:r>
                              <w:r>
                                <w:t>unincorporated</w:t>
                              </w:r>
                              <w:r>
                                <w:rPr>
                                  <w:spacing w:val="-6"/>
                                </w:rPr>
                                <w:t xml:space="preserve"> </w:t>
                              </w:r>
                              <w:r>
                                <w:t>associations</w:t>
                              </w:r>
                              <w:r>
                                <w:rPr>
                                  <w:spacing w:val="-7"/>
                                </w:rPr>
                                <w:t xml:space="preserve"> </w:t>
                              </w:r>
                              <w:r>
                                <w:t>are</w:t>
                              </w:r>
                              <w:r>
                                <w:rPr>
                                  <w:spacing w:val="-6"/>
                                </w:rPr>
                                <w:t xml:space="preserve"> </w:t>
                              </w:r>
                              <w:r>
                                <w:t>to</w:t>
                              </w:r>
                              <w:r>
                                <w:rPr>
                                  <w:spacing w:val="-6"/>
                                </w:rPr>
                                <w:t xml:space="preserve"> </w:t>
                              </w:r>
                              <w:r>
                                <w:t>be treated as persons for the purposes of this Act.</w:t>
                              </w:r>
                            </w:p>
                            <w:p w14:paraId="3B5462D3" w14:textId="77777777" w:rsidR="00EF24D2" w:rsidRDefault="00000000">
                              <w:pPr>
                                <w:numPr>
                                  <w:ilvl w:val="0"/>
                                  <w:numId w:val="48"/>
                                </w:numPr>
                                <w:tabs>
                                  <w:tab w:val="left" w:pos="554"/>
                                </w:tabs>
                                <w:spacing w:before="240"/>
                                <w:ind w:right="315" w:hanging="425"/>
                              </w:pPr>
                              <w:r>
                                <w:t>This</w:t>
                              </w:r>
                              <w:r>
                                <w:rPr>
                                  <w:spacing w:val="-4"/>
                                </w:rPr>
                                <w:t xml:space="preserve"> </w:t>
                              </w:r>
                              <w:r>
                                <w:t>Act</w:t>
                              </w:r>
                              <w:r>
                                <w:rPr>
                                  <w:spacing w:val="-5"/>
                                </w:rPr>
                                <w:t xml:space="preserve"> </w:t>
                              </w:r>
                              <w:r>
                                <w:t>is</w:t>
                              </w:r>
                              <w:r>
                                <w:rPr>
                                  <w:spacing w:val="-5"/>
                                </w:rPr>
                                <w:t xml:space="preserve"> </w:t>
                              </w:r>
                              <w:r>
                                <w:t>not</w:t>
                              </w:r>
                              <w:r>
                                <w:rPr>
                                  <w:spacing w:val="-4"/>
                                </w:rPr>
                                <w:t xml:space="preserve"> </w:t>
                              </w:r>
                              <w:r>
                                <w:t>intended</w:t>
                              </w:r>
                              <w:r>
                                <w:rPr>
                                  <w:spacing w:val="-4"/>
                                </w:rPr>
                                <w:t xml:space="preserve"> </w:t>
                              </w:r>
                              <w:r>
                                <w:t>to</w:t>
                              </w:r>
                              <w:r>
                                <w:rPr>
                                  <w:spacing w:val="-4"/>
                                </w:rPr>
                                <w:t xml:space="preserve"> </w:t>
                              </w:r>
                              <w:r>
                                <w:t>affect</w:t>
                              </w:r>
                              <w:r>
                                <w:rPr>
                                  <w:spacing w:val="-4"/>
                                </w:rPr>
                                <w:t xml:space="preserve"> </w:t>
                              </w:r>
                              <w:r>
                                <w:t>the</w:t>
                              </w:r>
                              <w:r>
                                <w:rPr>
                                  <w:spacing w:val="-5"/>
                                </w:rPr>
                                <w:t xml:space="preserve"> </w:t>
                              </w:r>
                              <w:r>
                                <w:t>concurrent</w:t>
                              </w:r>
                              <w:r>
                                <w:rPr>
                                  <w:spacing w:val="-4"/>
                                </w:rPr>
                                <w:t xml:space="preserve"> </w:t>
                              </w:r>
                              <w:r>
                                <w:t>operation</w:t>
                              </w:r>
                              <w:r>
                                <w:rPr>
                                  <w:spacing w:val="-4"/>
                                </w:rPr>
                                <w:t xml:space="preserve"> </w:t>
                              </w:r>
                              <w:r>
                                <w:t>of State and Territory laws.</w:t>
                              </w:r>
                            </w:p>
                            <w:p w14:paraId="2F600B26" w14:textId="77777777" w:rsidR="00EF24D2" w:rsidRDefault="00000000">
                              <w:pPr>
                                <w:numPr>
                                  <w:ilvl w:val="0"/>
                                  <w:numId w:val="48"/>
                                </w:numPr>
                                <w:tabs>
                                  <w:tab w:val="left" w:pos="554"/>
                                </w:tabs>
                                <w:spacing w:before="240"/>
                                <w:ind w:right="279" w:hanging="425"/>
                              </w:pPr>
                              <w:r>
                                <w:t>This</w:t>
                              </w:r>
                              <w:r>
                                <w:rPr>
                                  <w:spacing w:val="-4"/>
                                </w:rPr>
                                <w:t xml:space="preserve"> </w:t>
                              </w:r>
                              <w:r>
                                <w:t>Act</w:t>
                              </w:r>
                              <w:r>
                                <w:rPr>
                                  <w:spacing w:val="-5"/>
                                </w:rPr>
                                <w:t xml:space="preserve"> </w:t>
                              </w:r>
                              <w:r>
                                <w:t>does</w:t>
                              </w:r>
                              <w:r>
                                <w:rPr>
                                  <w:spacing w:val="-5"/>
                                </w:rPr>
                                <w:t xml:space="preserve"> </w:t>
                              </w:r>
                              <w:r>
                                <w:t>not</w:t>
                              </w:r>
                              <w:r>
                                <w:rPr>
                                  <w:spacing w:val="-4"/>
                                </w:rPr>
                                <w:t xml:space="preserve"> </w:t>
                              </w:r>
                              <w:r>
                                <w:t>affect</w:t>
                              </w:r>
                              <w:r>
                                <w:rPr>
                                  <w:spacing w:val="-4"/>
                                </w:rPr>
                                <w:t xml:space="preserve"> </w:t>
                              </w:r>
                              <w:r>
                                <w:t>the</w:t>
                              </w:r>
                              <w:r>
                                <w:rPr>
                                  <w:spacing w:val="-4"/>
                                </w:rPr>
                                <w:t xml:space="preserve"> </w:t>
                              </w:r>
                              <w:r>
                                <w:t>law</w:t>
                              </w:r>
                              <w:r>
                                <w:rPr>
                                  <w:spacing w:val="-5"/>
                                </w:rPr>
                                <w:t xml:space="preserve"> </w:t>
                              </w:r>
                              <w:r>
                                <w:t>relating</w:t>
                              </w:r>
                              <w:r>
                                <w:rPr>
                                  <w:spacing w:val="-4"/>
                                </w:rPr>
                                <w:t xml:space="preserve"> </w:t>
                              </w:r>
                              <w:r>
                                <w:t>to</w:t>
                              </w:r>
                              <w:r>
                                <w:rPr>
                                  <w:spacing w:val="-4"/>
                                </w:rPr>
                                <w:t xml:space="preserve"> </w:t>
                              </w:r>
                              <w:r>
                                <w:t>legal</w:t>
                              </w:r>
                              <w:r>
                                <w:rPr>
                                  <w:spacing w:val="-5"/>
                                </w:rPr>
                                <w:t xml:space="preserve"> </w:t>
                              </w:r>
                              <w:r>
                                <w:t xml:space="preserve">professional </w:t>
                              </w:r>
                              <w:r>
                                <w:rPr>
                                  <w:spacing w:val="-2"/>
                                </w:rPr>
                                <w:t>privilege.</w:t>
                              </w:r>
                            </w:p>
                            <w:p w14:paraId="12988A1F" w14:textId="77777777" w:rsidR="00EF24D2" w:rsidRDefault="00000000">
                              <w:pPr>
                                <w:numPr>
                                  <w:ilvl w:val="0"/>
                                  <w:numId w:val="48"/>
                                </w:numPr>
                                <w:tabs>
                                  <w:tab w:val="left" w:pos="554"/>
                                </w:tabs>
                                <w:spacing w:before="240"/>
                                <w:ind w:right="236" w:hanging="425"/>
                              </w:pPr>
                              <w:r>
                                <w:t>A</w:t>
                              </w:r>
                              <w:r>
                                <w:rPr>
                                  <w:spacing w:val="-5"/>
                                </w:rPr>
                                <w:t xml:space="preserve"> </w:t>
                              </w:r>
                              <w:r>
                                <w:t>contravention</w:t>
                              </w:r>
                              <w:r>
                                <w:rPr>
                                  <w:spacing w:val="-4"/>
                                </w:rPr>
                                <w:t xml:space="preserve"> </w:t>
                              </w:r>
                              <w:r>
                                <w:t>of</w:t>
                              </w:r>
                              <w:r>
                                <w:rPr>
                                  <w:spacing w:val="-4"/>
                                </w:rPr>
                                <w:t xml:space="preserve"> </w:t>
                              </w:r>
                              <w:r>
                                <w:t>this</w:t>
                              </w:r>
                              <w:r>
                                <w:rPr>
                                  <w:spacing w:val="-5"/>
                                </w:rPr>
                                <w:t xml:space="preserve"> </w:t>
                              </w:r>
                              <w:r>
                                <w:t>Act</w:t>
                              </w:r>
                              <w:r>
                                <w:rPr>
                                  <w:spacing w:val="-4"/>
                                </w:rPr>
                                <w:t xml:space="preserve"> </w:t>
                              </w:r>
                              <w:r>
                                <w:t>does</w:t>
                              </w:r>
                              <w:r>
                                <w:rPr>
                                  <w:spacing w:val="-5"/>
                                </w:rPr>
                                <w:t xml:space="preserve"> </w:t>
                              </w:r>
                              <w:r>
                                <w:t>not</w:t>
                              </w:r>
                              <w:r>
                                <w:rPr>
                                  <w:spacing w:val="-4"/>
                                </w:rPr>
                                <w:t xml:space="preserve"> </w:t>
                              </w:r>
                              <w:r>
                                <w:t>affect</w:t>
                              </w:r>
                              <w:r>
                                <w:rPr>
                                  <w:spacing w:val="-4"/>
                                </w:rPr>
                                <w:t xml:space="preserve"> </w:t>
                              </w:r>
                              <w:r>
                                <w:t>the</w:t>
                              </w:r>
                              <w:r>
                                <w:rPr>
                                  <w:spacing w:val="-4"/>
                                </w:rPr>
                                <w:t xml:space="preserve"> </w:t>
                              </w:r>
                              <w:r>
                                <w:t>validity</w:t>
                              </w:r>
                              <w:r>
                                <w:rPr>
                                  <w:spacing w:val="-4"/>
                                </w:rPr>
                                <w:t xml:space="preserve"> </w:t>
                              </w:r>
                              <w:r>
                                <w:t>of</w:t>
                              </w:r>
                              <w:r>
                                <w:rPr>
                                  <w:spacing w:val="-4"/>
                                </w:rPr>
                                <w:t xml:space="preserve"> </w:t>
                              </w:r>
                              <w:r>
                                <w:t xml:space="preserve">any </w:t>
                              </w:r>
                              <w:r>
                                <w:rPr>
                                  <w:spacing w:val="-2"/>
                                </w:rPr>
                                <w:t>transaction.</w:t>
                              </w:r>
                            </w:p>
                            <w:p w14:paraId="00F78E86" w14:textId="77777777" w:rsidR="00EF24D2" w:rsidRDefault="00000000">
                              <w:pPr>
                                <w:numPr>
                                  <w:ilvl w:val="0"/>
                                  <w:numId w:val="48"/>
                                </w:numPr>
                                <w:tabs>
                                  <w:tab w:val="left" w:pos="554"/>
                                </w:tabs>
                                <w:spacing w:before="240"/>
                                <w:ind w:right="406" w:hanging="425"/>
                              </w:pPr>
                              <w:r>
                                <w:t>Provision</w:t>
                              </w:r>
                              <w:r>
                                <w:rPr>
                                  <w:spacing w:val="-4"/>
                                </w:rPr>
                                <w:t xml:space="preserve"> </w:t>
                              </w:r>
                              <w:r>
                                <w:t>is</w:t>
                              </w:r>
                              <w:r>
                                <w:rPr>
                                  <w:spacing w:val="-5"/>
                                </w:rPr>
                                <w:t xml:space="preserve"> </w:t>
                              </w:r>
                              <w:r>
                                <w:t>made</w:t>
                              </w:r>
                              <w:r>
                                <w:rPr>
                                  <w:spacing w:val="-4"/>
                                </w:rPr>
                                <w:t xml:space="preserve"> </w:t>
                              </w:r>
                              <w:r>
                                <w:t>in</w:t>
                              </w:r>
                              <w:r>
                                <w:rPr>
                                  <w:spacing w:val="-4"/>
                                </w:rPr>
                                <w:t xml:space="preserve"> </w:t>
                              </w:r>
                              <w:r>
                                <w:t>relation</w:t>
                              </w:r>
                              <w:r>
                                <w:rPr>
                                  <w:spacing w:val="-4"/>
                                </w:rPr>
                                <w:t xml:space="preserve"> </w:t>
                              </w:r>
                              <w:r>
                                <w:t>to</w:t>
                              </w:r>
                              <w:r>
                                <w:rPr>
                                  <w:spacing w:val="-4"/>
                                </w:rPr>
                                <w:t xml:space="preserve"> </w:t>
                              </w:r>
                              <w:r>
                                <w:t>the</w:t>
                              </w:r>
                              <w:r>
                                <w:rPr>
                                  <w:spacing w:val="-4"/>
                                </w:rPr>
                                <w:t xml:space="preserve"> </w:t>
                              </w:r>
                              <w:r>
                                <w:t>making</w:t>
                              </w:r>
                              <w:r>
                                <w:rPr>
                                  <w:spacing w:val="-4"/>
                                </w:rPr>
                                <w:t xml:space="preserve"> </w:t>
                              </w:r>
                              <w:r>
                                <w:t>of</w:t>
                              </w:r>
                              <w:r>
                                <w:rPr>
                                  <w:spacing w:val="-4"/>
                                </w:rPr>
                                <w:t xml:space="preserve"> </w:t>
                              </w:r>
                              <w:r>
                                <w:t>reports</w:t>
                              </w:r>
                              <w:r>
                                <w:rPr>
                                  <w:spacing w:val="-5"/>
                                </w:rPr>
                                <w:t xml:space="preserve"> </w:t>
                              </w:r>
                              <w:r>
                                <w:t>to</w:t>
                              </w:r>
                              <w:r>
                                <w:rPr>
                                  <w:spacing w:val="-4"/>
                                </w:rPr>
                                <w:t xml:space="preserve"> </w:t>
                              </w:r>
                              <w:r>
                                <w:t>the AUSTRAC CEO etc.</w:t>
                              </w:r>
                            </w:p>
                            <w:p w14:paraId="34235431" w14:textId="77777777" w:rsidR="00EF24D2" w:rsidRDefault="00000000">
                              <w:pPr>
                                <w:numPr>
                                  <w:ilvl w:val="0"/>
                                  <w:numId w:val="48"/>
                                </w:numPr>
                                <w:tabs>
                                  <w:tab w:val="left" w:pos="554"/>
                                </w:tabs>
                                <w:spacing w:before="240"/>
                                <w:ind w:right="1170" w:hanging="425"/>
                              </w:pPr>
                              <w:r>
                                <w:t>Provision</w:t>
                              </w:r>
                              <w:r>
                                <w:rPr>
                                  <w:spacing w:val="-5"/>
                                </w:rPr>
                                <w:t xml:space="preserve"> </w:t>
                              </w:r>
                              <w:r>
                                <w:t>is</w:t>
                              </w:r>
                              <w:r>
                                <w:rPr>
                                  <w:spacing w:val="-6"/>
                                </w:rPr>
                                <w:t xml:space="preserve"> </w:t>
                              </w:r>
                              <w:r>
                                <w:t>made</w:t>
                              </w:r>
                              <w:r>
                                <w:rPr>
                                  <w:spacing w:val="-5"/>
                                </w:rPr>
                                <w:t xml:space="preserve"> </w:t>
                              </w:r>
                              <w:r>
                                <w:t>in</w:t>
                              </w:r>
                              <w:r>
                                <w:rPr>
                                  <w:spacing w:val="-5"/>
                                </w:rPr>
                                <w:t xml:space="preserve"> </w:t>
                              </w:r>
                              <w:r>
                                <w:t>relation</w:t>
                              </w:r>
                              <w:r>
                                <w:rPr>
                                  <w:spacing w:val="-5"/>
                                </w:rPr>
                                <w:t xml:space="preserve"> </w:t>
                              </w:r>
                              <w:r>
                                <w:t>to</w:t>
                              </w:r>
                              <w:r>
                                <w:rPr>
                                  <w:spacing w:val="-5"/>
                                </w:rPr>
                                <w:t xml:space="preserve"> </w:t>
                              </w:r>
                              <w:r>
                                <w:t>the</w:t>
                              </w:r>
                              <w:r>
                                <w:rPr>
                                  <w:spacing w:val="-5"/>
                                </w:rPr>
                                <w:t xml:space="preserve"> </w:t>
                              </w:r>
                              <w:r>
                                <w:t>performance</w:t>
                              </w:r>
                              <w:r>
                                <w:rPr>
                                  <w:spacing w:val="-5"/>
                                </w:rPr>
                                <w:t xml:space="preserve"> </w:t>
                              </w:r>
                              <w:r>
                                <w:t>of non-judicial functions by magistrates.</w:t>
                              </w:r>
                            </w:p>
                            <w:p w14:paraId="4A61A767" w14:textId="77777777" w:rsidR="00EF24D2" w:rsidRDefault="00000000">
                              <w:pPr>
                                <w:numPr>
                                  <w:ilvl w:val="0"/>
                                  <w:numId w:val="48"/>
                                </w:numPr>
                                <w:tabs>
                                  <w:tab w:val="left" w:pos="554"/>
                                </w:tabs>
                                <w:spacing w:before="240"/>
                                <w:ind w:right="425" w:hanging="425"/>
                              </w:pPr>
                              <w:r>
                                <w:t>This</w:t>
                              </w:r>
                              <w:r>
                                <w:rPr>
                                  <w:spacing w:val="-4"/>
                                </w:rPr>
                                <w:t xml:space="preserve"> </w:t>
                              </w:r>
                              <w:r>
                                <w:t>Act</w:t>
                              </w:r>
                              <w:r>
                                <w:rPr>
                                  <w:spacing w:val="-5"/>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a</w:t>
                              </w:r>
                              <w:r>
                                <w:rPr>
                                  <w:spacing w:val="-4"/>
                                </w:rPr>
                                <w:t xml:space="preserve"> </w:t>
                              </w:r>
                              <w:r>
                                <w:t>designated</w:t>
                              </w:r>
                              <w:r>
                                <w:rPr>
                                  <w:spacing w:val="-4"/>
                                </w:rPr>
                                <w:t xml:space="preserve"> </w:t>
                              </w:r>
                              <w:r>
                                <w:t>service</w:t>
                              </w:r>
                              <w:r>
                                <w:rPr>
                                  <w:spacing w:val="-5"/>
                                </w:rPr>
                                <w:t xml:space="preserve"> </w:t>
                              </w:r>
                              <w:r>
                                <w:t>specified</w:t>
                              </w:r>
                              <w:r>
                                <w:rPr>
                                  <w:spacing w:val="-4"/>
                                </w:rPr>
                                <w:t xml:space="preserve"> </w:t>
                              </w:r>
                              <w:r>
                                <w:t>in the AML/CTF Rules.</w:t>
                              </w:r>
                            </w:p>
                          </w:txbxContent>
                        </wps:txbx>
                        <wps:bodyPr wrap="square" lIns="0" tIns="0" rIns="0" bIns="0" rtlCol="0">
                          <a:noAutofit/>
                        </wps:bodyPr>
                      </wps:wsp>
                    </wpg:wgp>
                  </a:graphicData>
                </a:graphic>
              </wp:anchor>
            </w:drawing>
          </mc:Choice>
          <mc:Fallback>
            <w:pict>
              <v:group w14:anchorId="48E2B7EB" id="Group 954" o:spid="_x0000_s1051" style="position:absolute;margin-left:170pt;margin-top:12pt;width:312.05pt;height:380.05pt;z-index:-15273984;mso-wrap-distance-left:0;mso-wrap-distance-right:0;mso-position-horizontal-relative:page" coordsize="39630,48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">
                <v:shape id="Graphic 955" o:spid="_x0000_s1052" style="position:absolute;top:47;width:39630;height:48222;visibility:visible;mso-wrap-style:square;v-text-anchor:top" coordsize="3963035,48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" path="m4762,4762r,4816831em3958272,4762r,4816831em,l3963034,e" filled="f">
                  <v:path arrowok="t"/>
                </v:shape>
                <v:shape id="Textbox 956" o:spid="_x0000_s1053" type="#_x0000_t202" style="position:absolute;left:95;top:95;width:39440;height:48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" filled="f" stroked="f">
                  <v:textbox inset="0,0,0,0">
                    <w:txbxContent>
                      <w:p w14:paraId="6B3EBA5E" w14:textId="77777777" w:rsidR="00EF24D2" w:rsidRDefault="00000000">
                        <w:pPr>
                          <w:numPr>
                            <w:ilvl w:val="0"/>
                            <w:numId w:val="48"/>
                          </w:numPr>
                          <w:tabs>
                            <w:tab w:val="left" w:pos="554"/>
                          </w:tabs>
                          <w:spacing w:before="100"/>
                          <w:ind w:right="156" w:hanging="425"/>
                        </w:pPr>
                        <w:r>
                          <w:t>Proceedings do not lie against a person in relation to anything done, or omitted to be done, in compliance, or in purported compliance,</w:t>
                        </w:r>
                        <w:r>
                          <w:rPr>
                            <w:spacing w:val="-5"/>
                          </w:rPr>
                          <w:t xml:space="preserve"> </w:t>
                        </w:r>
                        <w:r>
                          <w:t>with</w:t>
                        </w:r>
                        <w:r>
                          <w:rPr>
                            <w:spacing w:val="-5"/>
                          </w:rPr>
                          <w:t xml:space="preserve"> </w:t>
                        </w:r>
                        <w:r>
                          <w:t>a</w:t>
                        </w:r>
                        <w:r>
                          <w:rPr>
                            <w:spacing w:val="-5"/>
                          </w:rPr>
                          <w:t xml:space="preserve"> </w:t>
                        </w:r>
                        <w:r>
                          <w:t>requirement</w:t>
                        </w:r>
                        <w:r>
                          <w:rPr>
                            <w:spacing w:val="-5"/>
                          </w:rPr>
                          <w:t xml:space="preserve"> </w:t>
                        </w:r>
                        <w:r>
                          <w:t>under</w:t>
                        </w:r>
                        <w:r>
                          <w:rPr>
                            <w:spacing w:val="-5"/>
                          </w:rPr>
                          <w:t xml:space="preserve"> </w:t>
                        </w:r>
                        <w:r>
                          <w:t>this</w:t>
                        </w:r>
                        <w:r>
                          <w:rPr>
                            <w:spacing w:val="-6"/>
                          </w:rPr>
                          <w:t xml:space="preserve"> </w:t>
                        </w:r>
                        <w:r>
                          <w:t>Act,</w:t>
                        </w:r>
                        <w:r>
                          <w:rPr>
                            <w:spacing w:val="-5"/>
                          </w:rPr>
                          <w:t xml:space="preserve"> </w:t>
                        </w:r>
                        <w:r>
                          <w:t>the</w:t>
                        </w:r>
                        <w:r>
                          <w:rPr>
                            <w:spacing w:val="-5"/>
                          </w:rPr>
                          <w:t xml:space="preserve"> </w:t>
                        </w:r>
                        <w:r>
                          <w:t>regulations or the AML/CTF Rules.</w:t>
                        </w:r>
                      </w:p>
                      <w:p w14:paraId="6080A32E" w14:textId="77777777" w:rsidR="00EF24D2" w:rsidRDefault="00000000">
                        <w:pPr>
                          <w:numPr>
                            <w:ilvl w:val="0"/>
                            <w:numId w:val="48"/>
                          </w:numPr>
                          <w:tabs>
                            <w:tab w:val="left" w:pos="554"/>
                          </w:tabs>
                          <w:spacing w:before="240"/>
                          <w:ind w:right="566" w:hanging="425"/>
                        </w:pPr>
                        <w:r>
                          <w:t>In proceedings for a contravention of this Act or the regulations,</w:t>
                        </w:r>
                        <w:r>
                          <w:rPr>
                            <w:spacing w:val="-4"/>
                          </w:rPr>
                          <w:t xml:space="preserve"> </w:t>
                        </w:r>
                        <w:r>
                          <w:t>it</w:t>
                        </w:r>
                        <w:r>
                          <w:rPr>
                            <w:spacing w:val="-4"/>
                          </w:rPr>
                          <w:t xml:space="preserve"> </w:t>
                        </w:r>
                        <w:r>
                          <w:t>is</w:t>
                        </w:r>
                        <w:r>
                          <w:rPr>
                            <w:spacing w:val="-5"/>
                          </w:rPr>
                          <w:t xml:space="preserve"> </w:t>
                        </w:r>
                        <w:r>
                          <w:t>a</w:t>
                        </w:r>
                        <w:r>
                          <w:rPr>
                            <w:spacing w:val="-4"/>
                          </w:rPr>
                          <w:t xml:space="preserve"> </w:t>
                        </w:r>
                        <w:r>
                          <w:t>defence</w:t>
                        </w:r>
                        <w:r>
                          <w:rPr>
                            <w:spacing w:val="-4"/>
                          </w:rPr>
                          <w:t xml:space="preserve"> </w:t>
                        </w:r>
                        <w:r>
                          <w:t>if</w:t>
                        </w:r>
                        <w:r>
                          <w:rPr>
                            <w:spacing w:val="-4"/>
                          </w:rPr>
                          <w:t xml:space="preserve"> </w:t>
                        </w:r>
                        <w:r>
                          <w:t>the</w:t>
                        </w:r>
                        <w:r>
                          <w:rPr>
                            <w:spacing w:val="-4"/>
                          </w:rPr>
                          <w:t xml:space="preserve"> </w:t>
                        </w:r>
                        <w:r>
                          <w:t>defendant</w:t>
                        </w:r>
                        <w:r>
                          <w:rPr>
                            <w:spacing w:val="-4"/>
                          </w:rPr>
                          <w:t xml:space="preserve"> </w:t>
                        </w:r>
                        <w:r>
                          <w:t>proves</w:t>
                        </w:r>
                        <w:r>
                          <w:rPr>
                            <w:spacing w:val="-5"/>
                          </w:rPr>
                          <w:t xml:space="preserve"> </w:t>
                        </w:r>
                        <w:r>
                          <w:t>that</w:t>
                        </w:r>
                        <w:r>
                          <w:rPr>
                            <w:spacing w:val="-4"/>
                          </w:rPr>
                          <w:t xml:space="preserve"> </w:t>
                        </w:r>
                        <w:r>
                          <w:t>the defendant</w:t>
                        </w:r>
                        <w:r>
                          <w:rPr>
                            <w:spacing w:val="-3"/>
                          </w:rPr>
                          <w:t xml:space="preserve"> </w:t>
                        </w:r>
                        <w:r>
                          <w:t>took</w:t>
                        </w:r>
                        <w:r>
                          <w:rPr>
                            <w:spacing w:val="-3"/>
                          </w:rPr>
                          <w:t xml:space="preserve"> </w:t>
                        </w:r>
                        <w:r>
                          <w:t>reasonable</w:t>
                        </w:r>
                        <w:r>
                          <w:rPr>
                            <w:spacing w:val="-3"/>
                          </w:rPr>
                          <w:t xml:space="preserve"> </w:t>
                        </w:r>
                        <w:r>
                          <w:t>precautions,</w:t>
                        </w:r>
                        <w:r>
                          <w:rPr>
                            <w:spacing w:val="-3"/>
                          </w:rPr>
                          <w:t xml:space="preserve"> </w:t>
                        </w:r>
                        <w:r>
                          <w:t>and</w:t>
                        </w:r>
                        <w:r>
                          <w:rPr>
                            <w:spacing w:val="-3"/>
                          </w:rPr>
                          <w:t xml:space="preserve"> </w:t>
                        </w:r>
                        <w:r>
                          <w:t>exercised</w:t>
                        </w:r>
                        <w:r>
                          <w:rPr>
                            <w:spacing w:val="-3"/>
                          </w:rPr>
                          <w:t xml:space="preserve"> </w:t>
                        </w:r>
                        <w:r>
                          <w:t>due diligence, to avoid the contravention.</w:t>
                        </w:r>
                      </w:p>
                      <w:p w14:paraId="4200FF71" w14:textId="77777777" w:rsidR="00EF24D2" w:rsidRDefault="00000000">
                        <w:pPr>
                          <w:numPr>
                            <w:ilvl w:val="0"/>
                            <w:numId w:val="48"/>
                          </w:numPr>
                          <w:tabs>
                            <w:tab w:val="left" w:pos="554"/>
                          </w:tabs>
                          <w:spacing w:before="240"/>
                          <w:ind w:right="291" w:hanging="425"/>
                        </w:pPr>
                        <w:r>
                          <w:t>Partnerships,</w:t>
                        </w:r>
                        <w:r>
                          <w:rPr>
                            <w:spacing w:val="-6"/>
                          </w:rPr>
                          <w:t xml:space="preserve"> </w:t>
                        </w:r>
                        <w:r>
                          <w:t>trusts</w:t>
                        </w:r>
                        <w:r>
                          <w:rPr>
                            <w:spacing w:val="-6"/>
                          </w:rPr>
                          <w:t xml:space="preserve"> </w:t>
                        </w:r>
                        <w:r>
                          <w:t>and</w:t>
                        </w:r>
                        <w:r>
                          <w:rPr>
                            <w:spacing w:val="-6"/>
                          </w:rPr>
                          <w:t xml:space="preserve"> </w:t>
                        </w:r>
                        <w:r>
                          <w:t>unincorporated</w:t>
                        </w:r>
                        <w:r>
                          <w:rPr>
                            <w:spacing w:val="-6"/>
                          </w:rPr>
                          <w:t xml:space="preserve"> </w:t>
                        </w:r>
                        <w:r>
                          <w:t>associations</w:t>
                        </w:r>
                        <w:r>
                          <w:rPr>
                            <w:spacing w:val="-7"/>
                          </w:rPr>
                          <w:t xml:space="preserve"> </w:t>
                        </w:r>
                        <w:r>
                          <w:t>are</w:t>
                        </w:r>
                        <w:r>
                          <w:rPr>
                            <w:spacing w:val="-6"/>
                          </w:rPr>
                          <w:t xml:space="preserve"> </w:t>
                        </w:r>
                        <w:r>
                          <w:t>to</w:t>
                        </w:r>
                        <w:r>
                          <w:rPr>
                            <w:spacing w:val="-6"/>
                          </w:rPr>
                          <w:t xml:space="preserve"> </w:t>
                        </w:r>
                        <w:r>
                          <w:t>be treated as persons for the purposes of this Act.</w:t>
                        </w:r>
                      </w:p>
                      <w:p w14:paraId="3B5462D3" w14:textId="77777777" w:rsidR="00EF24D2" w:rsidRDefault="00000000">
                        <w:pPr>
                          <w:numPr>
                            <w:ilvl w:val="0"/>
                            <w:numId w:val="48"/>
                          </w:numPr>
                          <w:tabs>
                            <w:tab w:val="left" w:pos="554"/>
                          </w:tabs>
                          <w:spacing w:before="240"/>
                          <w:ind w:right="315" w:hanging="425"/>
                        </w:pPr>
                        <w:r>
                          <w:t>This</w:t>
                        </w:r>
                        <w:r>
                          <w:rPr>
                            <w:spacing w:val="-4"/>
                          </w:rPr>
                          <w:t xml:space="preserve"> </w:t>
                        </w:r>
                        <w:r>
                          <w:t>Act</w:t>
                        </w:r>
                        <w:r>
                          <w:rPr>
                            <w:spacing w:val="-5"/>
                          </w:rPr>
                          <w:t xml:space="preserve"> </w:t>
                        </w:r>
                        <w:r>
                          <w:t>is</w:t>
                        </w:r>
                        <w:r>
                          <w:rPr>
                            <w:spacing w:val="-5"/>
                          </w:rPr>
                          <w:t xml:space="preserve"> </w:t>
                        </w:r>
                        <w:r>
                          <w:t>not</w:t>
                        </w:r>
                        <w:r>
                          <w:rPr>
                            <w:spacing w:val="-4"/>
                          </w:rPr>
                          <w:t xml:space="preserve"> </w:t>
                        </w:r>
                        <w:r>
                          <w:t>intended</w:t>
                        </w:r>
                        <w:r>
                          <w:rPr>
                            <w:spacing w:val="-4"/>
                          </w:rPr>
                          <w:t xml:space="preserve"> </w:t>
                        </w:r>
                        <w:r>
                          <w:t>to</w:t>
                        </w:r>
                        <w:r>
                          <w:rPr>
                            <w:spacing w:val="-4"/>
                          </w:rPr>
                          <w:t xml:space="preserve"> </w:t>
                        </w:r>
                        <w:r>
                          <w:t>affect</w:t>
                        </w:r>
                        <w:r>
                          <w:rPr>
                            <w:spacing w:val="-4"/>
                          </w:rPr>
                          <w:t xml:space="preserve"> </w:t>
                        </w:r>
                        <w:r>
                          <w:t>the</w:t>
                        </w:r>
                        <w:r>
                          <w:rPr>
                            <w:spacing w:val="-5"/>
                          </w:rPr>
                          <w:t xml:space="preserve"> </w:t>
                        </w:r>
                        <w:r>
                          <w:t>concurrent</w:t>
                        </w:r>
                        <w:r>
                          <w:rPr>
                            <w:spacing w:val="-4"/>
                          </w:rPr>
                          <w:t xml:space="preserve"> </w:t>
                        </w:r>
                        <w:r>
                          <w:t>operation</w:t>
                        </w:r>
                        <w:r>
                          <w:rPr>
                            <w:spacing w:val="-4"/>
                          </w:rPr>
                          <w:t xml:space="preserve"> </w:t>
                        </w:r>
                        <w:r>
                          <w:t>of State and Territory laws.</w:t>
                        </w:r>
                      </w:p>
                      <w:p w14:paraId="2F600B26" w14:textId="77777777" w:rsidR="00EF24D2" w:rsidRDefault="00000000">
                        <w:pPr>
                          <w:numPr>
                            <w:ilvl w:val="0"/>
                            <w:numId w:val="48"/>
                          </w:numPr>
                          <w:tabs>
                            <w:tab w:val="left" w:pos="554"/>
                          </w:tabs>
                          <w:spacing w:before="240"/>
                          <w:ind w:right="279" w:hanging="425"/>
                        </w:pPr>
                        <w:r>
                          <w:t>This</w:t>
                        </w:r>
                        <w:r>
                          <w:rPr>
                            <w:spacing w:val="-4"/>
                          </w:rPr>
                          <w:t xml:space="preserve"> </w:t>
                        </w:r>
                        <w:r>
                          <w:t>Act</w:t>
                        </w:r>
                        <w:r>
                          <w:rPr>
                            <w:spacing w:val="-5"/>
                          </w:rPr>
                          <w:t xml:space="preserve"> </w:t>
                        </w:r>
                        <w:r>
                          <w:t>does</w:t>
                        </w:r>
                        <w:r>
                          <w:rPr>
                            <w:spacing w:val="-5"/>
                          </w:rPr>
                          <w:t xml:space="preserve"> </w:t>
                        </w:r>
                        <w:r>
                          <w:t>not</w:t>
                        </w:r>
                        <w:r>
                          <w:rPr>
                            <w:spacing w:val="-4"/>
                          </w:rPr>
                          <w:t xml:space="preserve"> </w:t>
                        </w:r>
                        <w:r>
                          <w:t>affect</w:t>
                        </w:r>
                        <w:r>
                          <w:rPr>
                            <w:spacing w:val="-4"/>
                          </w:rPr>
                          <w:t xml:space="preserve"> </w:t>
                        </w:r>
                        <w:r>
                          <w:t>the</w:t>
                        </w:r>
                        <w:r>
                          <w:rPr>
                            <w:spacing w:val="-4"/>
                          </w:rPr>
                          <w:t xml:space="preserve"> </w:t>
                        </w:r>
                        <w:r>
                          <w:t>law</w:t>
                        </w:r>
                        <w:r>
                          <w:rPr>
                            <w:spacing w:val="-5"/>
                          </w:rPr>
                          <w:t xml:space="preserve"> </w:t>
                        </w:r>
                        <w:r>
                          <w:t>relating</w:t>
                        </w:r>
                        <w:r>
                          <w:rPr>
                            <w:spacing w:val="-4"/>
                          </w:rPr>
                          <w:t xml:space="preserve"> </w:t>
                        </w:r>
                        <w:r>
                          <w:t>to</w:t>
                        </w:r>
                        <w:r>
                          <w:rPr>
                            <w:spacing w:val="-4"/>
                          </w:rPr>
                          <w:t xml:space="preserve"> </w:t>
                        </w:r>
                        <w:r>
                          <w:t>legal</w:t>
                        </w:r>
                        <w:r>
                          <w:rPr>
                            <w:spacing w:val="-5"/>
                          </w:rPr>
                          <w:t xml:space="preserve"> </w:t>
                        </w:r>
                        <w:r>
                          <w:t xml:space="preserve">professional </w:t>
                        </w:r>
                        <w:r>
                          <w:rPr>
                            <w:spacing w:val="-2"/>
                          </w:rPr>
                          <w:t>privilege.</w:t>
                        </w:r>
                      </w:p>
                      <w:p w14:paraId="12988A1F" w14:textId="77777777" w:rsidR="00EF24D2" w:rsidRDefault="00000000">
                        <w:pPr>
                          <w:numPr>
                            <w:ilvl w:val="0"/>
                            <w:numId w:val="48"/>
                          </w:numPr>
                          <w:tabs>
                            <w:tab w:val="left" w:pos="554"/>
                          </w:tabs>
                          <w:spacing w:before="240"/>
                          <w:ind w:right="236" w:hanging="425"/>
                        </w:pPr>
                        <w:r>
                          <w:t>A</w:t>
                        </w:r>
                        <w:r>
                          <w:rPr>
                            <w:spacing w:val="-5"/>
                          </w:rPr>
                          <w:t xml:space="preserve"> </w:t>
                        </w:r>
                        <w:r>
                          <w:t>contravention</w:t>
                        </w:r>
                        <w:r>
                          <w:rPr>
                            <w:spacing w:val="-4"/>
                          </w:rPr>
                          <w:t xml:space="preserve"> </w:t>
                        </w:r>
                        <w:r>
                          <w:t>of</w:t>
                        </w:r>
                        <w:r>
                          <w:rPr>
                            <w:spacing w:val="-4"/>
                          </w:rPr>
                          <w:t xml:space="preserve"> </w:t>
                        </w:r>
                        <w:r>
                          <w:t>this</w:t>
                        </w:r>
                        <w:r>
                          <w:rPr>
                            <w:spacing w:val="-5"/>
                          </w:rPr>
                          <w:t xml:space="preserve"> </w:t>
                        </w:r>
                        <w:r>
                          <w:t>Act</w:t>
                        </w:r>
                        <w:r>
                          <w:rPr>
                            <w:spacing w:val="-4"/>
                          </w:rPr>
                          <w:t xml:space="preserve"> </w:t>
                        </w:r>
                        <w:r>
                          <w:t>does</w:t>
                        </w:r>
                        <w:r>
                          <w:rPr>
                            <w:spacing w:val="-5"/>
                          </w:rPr>
                          <w:t xml:space="preserve"> </w:t>
                        </w:r>
                        <w:r>
                          <w:t>not</w:t>
                        </w:r>
                        <w:r>
                          <w:rPr>
                            <w:spacing w:val="-4"/>
                          </w:rPr>
                          <w:t xml:space="preserve"> </w:t>
                        </w:r>
                        <w:r>
                          <w:t>affect</w:t>
                        </w:r>
                        <w:r>
                          <w:rPr>
                            <w:spacing w:val="-4"/>
                          </w:rPr>
                          <w:t xml:space="preserve"> </w:t>
                        </w:r>
                        <w:r>
                          <w:t>the</w:t>
                        </w:r>
                        <w:r>
                          <w:rPr>
                            <w:spacing w:val="-4"/>
                          </w:rPr>
                          <w:t xml:space="preserve"> </w:t>
                        </w:r>
                        <w:r>
                          <w:t>validity</w:t>
                        </w:r>
                        <w:r>
                          <w:rPr>
                            <w:spacing w:val="-4"/>
                          </w:rPr>
                          <w:t xml:space="preserve"> </w:t>
                        </w:r>
                        <w:r>
                          <w:t>of</w:t>
                        </w:r>
                        <w:r>
                          <w:rPr>
                            <w:spacing w:val="-4"/>
                          </w:rPr>
                          <w:t xml:space="preserve"> </w:t>
                        </w:r>
                        <w:r>
                          <w:t xml:space="preserve">any </w:t>
                        </w:r>
                        <w:r>
                          <w:rPr>
                            <w:spacing w:val="-2"/>
                          </w:rPr>
                          <w:t>transaction.</w:t>
                        </w:r>
                      </w:p>
                      <w:p w14:paraId="00F78E86" w14:textId="77777777" w:rsidR="00EF24D2" w:rsidRDefault="00000000">
                        <w:pPr>
                          <w:numPr>
                            <w:ilvl w:val="0"/>
                            <w:numId w:val="48"/>
                          </w:numPr>
                          <w:tabs>
                            <w:tab w:val="left" w:pos="554"/>
                          </w:tabs>
                          <w:spacing w:before="240"/>
                          <w:ind w:right="406" w:hanging="425"/>
                        </w:pPr>
                        <w:r>
                          <w:t>Provision</w:t>
                        </w:r>
                        <w:r>
                          <w:rPr>
                            <w:spacing w:val="-4"/>
                          </w:rPr>
                          <w:t xml:space="preserve"> </w:t>
                        </w:r>
                        <w:r>
                          <w:t>is</w:t>
                        </w:r>
                        <w:r>
                          <w:rPr>
                            <w:spacing w:val="-5"/>
                          </w:rPr>
                          <w:t xml:space="preserve"> </w:t>
                        </w:r>
                        <w:r>
                          <w:t>made</w:t>
                        </w:r>
                        <w:r>
                          <w:rPr>
                            <w:spacing w:val="-4"/>
                          </w:rPr>
                          <w:t xml:space="preserve"> </w:t>
                        </w:r>
                        <w:r>
                          <w:t>in</w:t>
                        </w:r>
                        <w:r>
                          <w:rPr>
                            <w:spacing w:val="-4"/>
                          </w:rPr>
                          <w:t xml:space="preserve"> </w:t>
                        </w:r>
                        <w:r>
                          <w:t>relation</w:t>
                        </w:r>
                        <w:r>
                          <w:rPr>
                            <w:spacing w:val="-4"/>
                          </w:rPr>
                          <w:t xml:space="preserve"> </w:t>
                        </w:r>
                        <w:r>
                          <w:t>to</w:t>
                        </w:r>
                        <w:r>
                          <w:rPr>
                            <w:spacing w:val="-4"/>
                          </w:rPr>
                          <w:t xml:space="preserve"> </w:t>
                        </w:r>
                        <w:r>
                          <w:t>the</w:t>
                        </w:r>
                        <w:r>
                          <w:rPr>
                            <w:spacing w:val="-4"/>
                          </w:rPr>
                          <w:t xml:space="preserve"> </w:t>
                        </w:r>
                        <w:r>
                          <w:t>making</w:t>
                        </w:r>
                        <w:r>
                          <w:rPr>
                            <w:spacing w:val="-4"/>
                          </w:rPr>
                          <w:t xml:space="preserve"> </w:t>
                        </w:r>
                        <w:r>
                          <w:t>of</w:t>
                        </w:r>
                        <w:r>
                          <w:rPr>
                            <w:spacing w:val="-4"/>
                          </w:rPr>
                          <w:t xml:space="preserve"> </w:t>
                        </w:r>
                        <w:r>
                          <w:t>reports</w:t>
                        </w:r>
                        <w:r>
                          <w:rPr>
                            <w:spacing w:val="-5"/>
                          </w:rPr>
                          <w:t xml:space="preserve"> </w:t>
                        </w:r>
                        <w:r>
                          <w:t>to</w:t>
                        </w:r>
                        <w:r>
                          <w:rPr>
                            <w:spacing w:val="-4"/>
                          </w:rPr>
                          <w:t xml:space="preserve"> </w:t>
                        </w:r>
                        <w:r>
                          <w:t>the AUSTRAC CEO etc.</w:t>
                        </w:r>
                      </w:p>
                      <w:p w14:paraId="34235431" w14:textId="77777777" w:rsidR="00EF24D2" w:rsidRDefault="00000000">
                        <w:pPr>
                          <w:numPr>
                            <w:ilvl w:val="0"/>
                            <w:numId w:val="48"/>
                          </w:numPr>
                          <w:tabs>
                            <w:tab w:val="left" w:pos="554"/>
                          </w:tabs>
                          <w:spacing w:before="240"/>
                          <w:ind w:right="1170" w:hanging="425"/>
                        </w:pPr>
                        <w:r>
                          <w:t>Provision</w:t>
                        </w:r>
                        <w:r>
                          <w:rPr>
                            <w:spacing w:val="-5"/>
                          </w:rPr>
                          <w:t xml:space="preserve"> </w:t>
                        </w:r>
                        <w:r>
                          <w:t>is</w:t>
                        </w:r>
                        <w:r>
                          <w:rPr>
                            <w:spacing w:val="-6"/>
                          </w:rPr>
                          <w:t xml:space="preserve"> </w:t>
                        </w:r>
                        <w:r>
                          <w:t>made</w:t>
                        </w:r>
                        <w:r>
                          <w:rPr>
                            <w:spacing w:val="-5"/>
                          </w:rPr>
                          <w:t xml:space="preserve"> </w:t>
                        </w:r>
                        <w:r>
                          <w:t>in</w:t>
                        </w:r>
                        <w:r>
                          <w:rPr>
                            <w:spacing w:val="-5"/>
                          </w:rPr>
                          <w:t xml:space="preserve"> </w:t>
                        </w:r>
                        <w:r>
                          <w:t>relation</w:t>
                        </w:r>
                        <w:r>
                          <w:rPr>
                            <w:spacing w:val="-5"/>
                          </w:rPr>
                          <w:t xml:space="preserve"> </w:t>
                        </w:r>
                        <w:r>
                          <w:t>to</w:t>
                        </w:r>
                        <w:r>
                          <w:rPr>
                            <w:spacing w:val="-5"/>
                          </w:rPr>
                          <w:t xml:space="preserve"> </w:t>
                        </w:r>
                        <w:r>
                          <w:t>the</w:t>
                        </w:r>
                        <w:r>
                          <w:rPr>
                            <w:spacing w:val="-5"/>
                          </w:rPr>
                          <w:t xml:space="preserve"> </w:t>
                        </w:r>
                        <w:r>
                          <w:t>performance</w:t>
                        </w:r>
                        <w:r>
                          <w:rPr>
                            <w:spacing w:val="-5"/>
                          </w:rPr>
                          <w:t xml:space="preserve"> </w:t>
                        </w:r>
                        <w:r>
                          <w:t>of non-judicial functions by magistrates.</w:t>
                        </w:r>
                      </w:p>
                      <w:p w14:paraId="4A61A767" w14:textId="77777777" w:rsidR="00EF24D2" w:rsidRDefault="00000000">
                        <w:pPr>
                          <w:numPr>
                            <w:ilvl w:val="0"/>
                            <w:numId w:val="48"/>
                          </w:numPr>
                          <w:tabs>
                            <w:tab w:val="left" w:pos="554"/>
                          </w:tabs>
                          <w:spacing w:before="240"/>
                          <w:ind w:right="425" w:hanging="425"/>
                        </w:pPr>
                        <w:r>
                          <w:t>This</w:t>
                        </w:r>
                        <w:r>
                          <w:rPr>
                            <w:spacing w:val="-4"/>
                          </w:rPr>
                          <w:t xml:space="preserve"> </w:t>
                        </w:r>
                        <w:r>
                          <w:t>Act</w:t>
                        </w:r>
                        <w:r>
                          <w:rPr>
                            <w:spacing w:val="-5"/>
                          </w:rPr>
                          <w:t xml:space="preserve"> </w:t>
                        </w:r>
                        <w:r>
                          <w:t>does</w:t>
                        </w:r>
                        <w:r>
                          <w:rPr>
                            <w:spacing w:val="-5"/>
                          </w:rPr>
                          <w:t xml:space="preserve"> </w:t>
                        </w:r>
                        <w:r>
                          <w:t>not</w:t>
                        </w:r>
                        <w:r>
                          <w:rPr>
                            <w:spacing w:val="-4"/>
                          </w:rPr>
                          <w:t xml:space="preserve"> </w:t>
                        </w:r>
                        <w:r>
                          <w:t>apply</w:t>
                        </w:r>
                        <w:r>
                          <w:rPr>
                            <w:spacing w:val="-4"/>
                          </w:rPr>
                          <w:t xml:space="preserve"> </w:t>
                        </w:r>
                        <w:r>
                          <w:t>to</w:t>
                        </w:r>
                        <w:r>
                          <w:rPr>
                            <w:spacing w:val="-4"/>
                          </w:rPr>
                          <w:t xml:space="preserve"> </w:t>
                        </w:r>
                        <w:r>
                          <w:t>a</w:t>
                        </w:r>
                        <w:r>
                          <w:rPr>
                            <w:spacing w:val="-4"/>
                          </w:rPr>
                          <w:t xml:space="preserve"> </w:t>
                        </w:r>
                        <w:r>
                          <w:t>designated</w:t>
                        </w:r>
                        <w:r>
                          <w:rPr>
                            <w:spacing w:val="-4"/>
                          </w:rPr>
                          <w:t xml:space="preserve"> </w:t>
                        </w:r>
                        <w:r>
                          <w:t>service</w:t>
                        </w:r>
                        <w:r>
                          <w:rPr>
                            <w:spacing w:val="-5"/>
                          </w:rPr>
                          <w:t xml:space="preserve"> </w:t>
                        </w:r>
                        <w:r>
                          <w:t>specified</w:t>
                        </w:r>
                        <w:r>
                          <w:rPr>
                            <w:spacing w:val="-4"/>
                          </w:rPr>
                          <w:t xml:space="preserve"> </w:t>
                        </w:r>
                        <w:r>
                          <w:t>in the AML/CTF Rules.</w:t>
                        </w:r>
                      </w:p>
                    </w:txbxContent>
                  </v:textbox>
                </v:shape>
                <w10:wrap type="topAndBottom" anchorx="page"/>
              </v:group>
            </w:pict>
          </mc:Fallback>
        </mc:AlternateContent>
      </w:r>
      <w:r>
        <w:rPr>
          <w:noProof/>
          <w:sz w:val="18"/>
        </w:rPr>
        <mc:AlternateContent>
          <mc:Choice Requires="wps">
            <w:drawing>
              <wp:anchor distT="0" distB="0" distL="0" distR="0" simplePos="0" relativeHeight="488043008" behindDoc="1" locked="0" layoutInCell="1" allowOverlap="1" wp14:anchorId="415ECE9A" wp14:editId="6D28B924">
                <wp:simplePos x="0" y="0"/>
                <wp:positionH relativeFrom="page">
                  <wp:posOffset>1511935</wp:posOffset>
                </wp:positionH>
                <wp:positionV relativeFrom="paragraph">
                  <wp:posOffset>5129973</wp:posOffset>
                </wp:positionV>
                <wp:extent cx="4537075" cy="1270"/>
                <wp:effectExtent l="0" t="0" r="0" b="0"/>
                <wp:wrapTopAndBottom/>
                <wp:docPr id="957" name="Graphic 9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30EC65" id="Graphic 957" o:spid="_x0000_s1026" style="position:absolute;margin-left:119.05pt;margin-top:403.95pt;width:357.25pt;height:.1pt;z-index:-152734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" path="m,l4537074,e" filled="f">
                <v:path arrowok="t"/>
                <w10:wrap type="topAndBottom" anchorx="page"/>
              </v:shape>
            </w:pict>
          </mc:Fallback>
        </mc:AlternateContent>
      </w:r>
    </w:p>
    <w:p w14:paraId="75012A2C" w14:textId="77777777" w:rsidR="00EF24D2" w:rsidRDefault="00EF24D2">
      <w:pPr>
        <w:pStyle w:val="BodyText"/>
        <w:spacing w:before="7"/>
        <w:rPr>
          <w:sz w:val="18"/>
        </w:rPr>
      </w:pPr>
    </w:p>
    <w:p w14:paraId="48BBC0B6" w14:textId="77777777" w:rsidR="00EF24D2" w:rsidRDefault="00EF24D2">
      <w:pPr>
        <w:pStyle w:val="BodyText"/>
        <w:spacing w:before="172"/>
        <w:rPr>
          <w:sz w:val="16"/>
        </w:rPr>
      </w:pPr>
    </w:p>
    <w:p w14:paraId="65DCE127"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329</w:t>
      </w:r>
    </w:p>
    <w:p w14:paraId="65B6899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26C9E37D" w14:textId="77777777" w:rsidR="00EF24D2" w:rsidRDefault="00EF24D2">
      <w:pPr>
        <w:rPr>
          <w:sz w:val="16"/>
        </w:rPr>
        <w:sectPr w:rsidR="00EF24D2">
          <w:pgSz w:w="11910" w:h="16840"/>
          <w:pgMar w:top="920" w:right="1700" w:bottom="360" w:left="1700" w:header="0" w:footer="177" w:gutter="0"/>
          <w:cols w:space="720"/>
        </w:sectPr>
      </w:pPr>
    </w:p>
    <w:p w14:paraId="2A2906A2" w14:textId="77777777" w:rsidR="00EF24D2" w:rsidRDefault="00000000">
      <w:pPr>
        <w:spacing w:before="71"/>
        <w:ind w:left="710"/>
        <w:rPr>
          <w:sz w:val="20"/>
        </w:rPr>
      </w:pPr>
      <w:r>
        <w:rPr>
          <w:b/>
          <w:sz w:val="20"/>
        </w:rPr>
        <w:lastRenderedPageBreak/>
        <w:t>Part 18</w:t>
      </w:r>
      <w:r>
        <w:rPr>
          <w:b/>
          <w:spacing w:val="50"/>
          <w:sz w:val="20"/>
        </w:rPr>
        <w:t xml:space="preserve"> </w:t>
      </w:r>
      <w:r>
        <w:rPr>
          <w:spacing w:val="-2"/>
          <w:sz w:val="20"/>
        </w:rPr>
        <w:t>Miscellaneous</w:t>
      </w:r>
    </w:p>
    <w:p w14:paraId="02F02EA0" w14:textId="77777777" w:rsidR="00EF24D2" w:rsidRDefault="00000000">
      <w:pPr>
        <w:spacing w:before="536"/>
        <w:ind w:left="710"/>
        <w:rPr>
          <w:sz w:val="24"/>
        </w:rPr>
      </w:pPr>
      <w:r>
        <w:rPr>
          <w:noProof/>
          <w:sz w:val="24"/>
        </w:rPr>
        <mc:AlternateContent>
          <mc:Choice Requires="wps">
            <w:drawing>
              <wp:anchor distT="0" distB="0" distL="0" distR="0" simplePos="0" relativeHeight="488043520" behindDoc="1" locked="0" layoutInCell="1" allowOverlap="1" wp14:anchorId="4E539A0E" wp14:editId="7849EE37">
                <wp:simplePos x="0" y="0"/>
                <wp:positionH relativeFrom="page">
                  <wp:posOffset>1511935</wp:posOffset>
                </wp:positionH>
                <wp:positionV relativeFrom="paragraph">
                  <wp:posOffset>533069</wp:posOffset>
                </wp:positionV>
                <wp:extent cx="4537075" cy="1270"/>
                <wp:effectExtent l="0" t="0" r="0" b="0"/>
                <wp:wrapTopAndBottom/>
                <wp:docPr id="958" name="Graphic 9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B93339" id="Graphic 958" o:spid="_x0000_s1026" style="position:absolute;margin-left:119.05pt;margin-top:41.95pt;width:357.25pt;height:.1pt;z-index:-152729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noProof/>
          <w:sz w:val="24"/>
        </w:rPr>
        <mc:AlternateContent>
          <mc:Choice Requires="wpg">
            <w:drawing>
              <wp:anchor distT="0" distB="0" distL="0" distR="0" simplePos="0" relativeHeight="488044032" behindDoc="1" locked="0" layoutInCell="1" allowOverlap="1" wp14:anchorId="474499BC" wp14:editId="2DCA8E8D">
                <wp:simplePos x="0" y="0"/>
                <wp:positionH relativeFrom="page">
                  <wp:posOffset>2159000</wp:posOffset>
                </wp:positionH>
                <wp:positionV relativeFrom="paragraph">
                  <wp:posOffset>724547</wp:posOffset>
                </wp:positionV>
                <wp:extent cx="3963035" cy="1181100"/>
                <wp:effectExtent l="0" t="0" r="0" b="0"/>
                <wp:wrapTopAndBottom/>
                <wp:docPr id="959" name="Group 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63035" cy="1181100"/>
                          <a:chOff x="0" y="0"/>
                          <a:chExt cx="3963035" cy="1181100"/>
                        </a:xfrm>
                      </wpg:grpSpPr>
                      <wps:wsp>
                        <wps:cNvPr id="960" name="Graphic 960"/>
                        <wps:cNvSpPr/>
                        <wps:spPr>
                          <a:xfrm>
                            <a:off x="0" y="0"/>
                            <a:ext cx="3963035" cy="1176655"/>
                          </a:xfrm>
                          <a:custGeom>
                            <a:avLst/>
                            <a:gdLst/>
                            <a:ahLst/>
                            <a:cxnLst/>
                            <a:rect l="l" t="t" r="r" b="b"/>
                            <a:pathLst>
                              <a:path w="3963035" h="1176655">
                                <a:moveTo>
                                  <a:pt x="4762" y="0"/>
                                </a:moveTo>
                                <a:lnTo>
                                  <a:pt x="4762" y="1171511"/>
                                </a:lnTo>
                              </a:path>
                              <a:path w="3963035" h="1176655">
                                <a:moveTo>
                                  <a:pt x="3958272" y="0"/>
                                </a:moveTo>
                                <a:lnTo>
                                  <a:pt x="3958272" y="1171511"/>
                                </a:lnTo>
                              </a:path>
                              <a:path w="3963035" h="1176655">
                                <a:moveTo>
                                  <a:pt x="0" y="1176273"/>
                                </a:moveTo>
                                <a:lnTo>
                                  <a:pt x="3963034" y="1176273"/>
                                </a:lnTo>
                              </a:path>
                            </a:pathLst>
                          </a:custGeom>
                          <a:ln w="9525">
                            <a:solidFill>
                              <a:srgbClr val="000000"/>
                            </a:solidFill>
                            <a:prstDash val="solid"/>
                          </a:ln>
                        </wps:spPr>
                        <wps:bodyPr wrap="square" lIns="0" tIns="0" rIns="0" bIns="0" rtlCol="0">
                          <a:prstTxWarp prst="textNoShape">
                            <a:avLst/>
                          </a:prstTxWarp>
                          <a:noAutofit/>
                        </wps:bodyPr>
                      </wps:wsp>
                      <wps:wsp>
                        <wps:cNvPr id="961" name="Textbox 961"/>
                        <wps:cNvSpPr txBox="1"/>
                        <wps:spPr>
                          <a:xfrm>
                            <a:off x="9525" y="0"/>
                            <a:ext cx="3943985" cy="1171575"/>
                          </a:xfrm>
                          <a:prstGeom prst="rect">
                            <a:avLst/>
                          </a:prstGeom>
                        </wps:spPr>
                        <wps:txbx>
                          <w:txbxContent>
                            <w:p w14:paraId="4278E386" w14:textId="77777777" w:rsidR="00EF24D2" w:rsidRDefault="00000000">
                              <w:pPr>
                                <w:numPr>
                                  <w:ilvl w:val="0"/>
                                  <w:numId w:val="47"/>
                                </w:numPr>
                                <w:tabs>
                                  <w:tab w:val="left" w:pos="554"/>
                                </w:tabs>
                                <w:ind w:right="284" w:hanging="425"/>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exempt</w:t>
                              </w:r>
                              <w:r>
                                <w:rPr>
                                  <w:spacing w:val="-4"/>
                                </w:rPr>
                                <w:t xml:space="preserve"> </w:t>
                              </w:r>
                              <w:r>
                                <w:t>a</w:t>
                              </w:r>
                              <w:r>
                                <w:rPr>
                                  <w:spacing w:val="-4"/>
                                </w:rPr>
                                <w:t xml:space="preserve"> </w:t>
                              </w:r>
                              <w:r>
                                <w:t>person</w:t>
                              </w:r>
                              <w:r>
                                <w:rPr>
                                  <w:spacing w:val="-4"/>
                                </w:rPr>
                                <w:t xml:space="preserve"> </w:t>
                              </w:r>
                              <w:r>
                                <w:t>from</w:t>
                              </w:r>
                              <w:r>
                                <w:rPr>
                                  <w:spacing w:val="-4"/>
                                </w:rPr>
                                <w:t xml:space="preserve"> </w:t>
                              </w:r>
                              <w:r>
                                <w:t>this</w:t>
                              </w:r>
                              <w:r>
                                <w:rPr>
                                  <w:spacing w:val="-5"/>
                                </w:rPr>
                                <w:t xml:space="preserve"> </w:t>
                              </w:r>
                              <w:r>
                                <w:t>Act,</w:t>
                              </w:r>
                              <w:r>
                                <w:rPr>
                                  <w:spacing w:val="-4"/>
                                </w:rPr>
                                <w:t xml:space="preserve"> </w:t>
                              </w:r>
                              <w:r>
                                <w:t>or modify the application of this Act to a person.</w:t>
                              </w:r>
                            </w:p>
                            <w:p w14:paraId="32BD6F8F" w14:textId="77777777" w:rsidR="00EF24D2" w:rsidRDefault="00000000">
                              <w:pPr>
                                <w:numPr>
                                  <w:ilvl w:val="0"/>
                                  <w:numId w:val="47"/>
                                </w:numPr>
                                <w:tabs>
                                  <w:tab w:val="left" w:pos="553"/>
                                </w:tabs>
                                <w:spacing w:before="240"/>
                                <w:ind w:left="553" w:hanging="424"/>
                              </w:pPr>
                              <w:r>
                                <w:t>There</w:t>
                              </w:r>
                              <w:r>
                                <w:rPr>
                                  <w:spacing w:val="-2"/>
                                </w:rPr>
                                <w:t xml:space="preserve"> </w:t>
                              </w:r>
                              <w:r>
                                <w:t>is</w:t>
                              </w:r>
                              <w:r>
                                <w:rPr>
                                  <w:spacing w:val="-2"/>
                                </w:rPr>
                                <w:t xml:space="preserve"> </w:t>
                              </w:r>
                              <w:r>
                                <w:t>to be</w:t>
                              </w:r>
                              <w:r>
                                <w:rPr>
                                  <w:spacing w:val="-1"/>
                                </w:rPr>
                                <w:t xml:space="preserve"> </w:t>
                              </w:r>
                              <w:r>
                                <w:t>a review</w:t>
                              </w:r>
                              <w:r>
                                <w:rPr>
                                  <w:spacing w:val="-1"/>
                                </w:rPr>
                                <w:t xml:space="preserve"> </w:t>
                              </w:r>
                              <w:r>
                                <w:t>of the</w:t>
                              </w:r>
                              <w:r>
                                <w:rPr>
                                  <w:spacing w:val="-1"/>
                                </w:rPr>
                                <w:t xml:space="preserve"> </w:t>
                              </w:r>
                              <w:r>
                                <w:t>operation of</w:t>
                              </w:r>
                              <w:r>
                                <w:rPr>
                                  <w:spacing w:val="-1"/>
                                </w:rPr>
                                <w:t xml:space="preserve"> </w:t>
                              </w:r>
                              <w:r>
                                <w:t>this</w:t>
                              </w:r>
                              <w:r>
                                <w:rPr>
                                  <w:spacing w:val="-1"/>
                                </w:rPr>
                                <w:t xml:space="preserve"> </w:t>
                              </w:r>
                              <w:r>
                                <w:rPr>
                                  <w:spacing w:val="-4"/>
                                </w:rPr>
                                <w:t>Act.</w:t>
                              </w:r>
                            </w:p>
                            <w:p w14:paraId="286D9FA9" w14:textId="77777777" w:rsidR="00EF24D2" w:rsidRDefault="00000000">
                              <w:pPr>
                                <w:numPr>
                                  <w:ilvl w:val="0"/>
                                  <w:numId w:val="47"/>
                                </w:numPr>
                                <w:tabs>
                                  <w:tab w:val="left" w:pos="554"/>
                                </w:tabs>
                                <w:spacing w:before="240"/>
                                <w:ind w:right="175" w:hanging="425"/>
                              </w:pPr>
                              <w:r>
                                <w:t>The</w:t>
                              </w:r>
                              <w:r>
                                <w:rPr>
                                  <w:spacing w:val="-6"/>
                                </w:rPr>
                                <w:t xml:space="preserve"> </w:t>
                              </w:r>
                              <w:r>
                                <w:t>Governor-General</w:t>
                              </w:r>
                              <w:r>
                                <w:rPr>
                                  <w:spacing w:val="-6"/>
                                </w:rPr>
                                <w:t xml:space="preserve"> </w:t>
                              </w:r>
                              <w:r>
                                <w:t>may</w:t>
                              </w:r>
                              <w:r>
                                <w:rPr>
                                  <w:spacing w:val="-6"/>
                                </w:rPr>
                                <w:t xml:space="preserve"> </w:t>
                              </w:r>
                              <w:r>
                                <w:t>make</w:t>
                              </w:r>
                              <w:r>
                                <w:rPr>
                                  <w:spacing w:val="-6"/>
                                </w:rPr>
                                <w:t xml:space="preserve"> </w:t>
                              </w:r>
                              <w:r>
                                <w:t>regulations</w:t>
                              </w:r>
                              <w:r>
                                <w:rPr>
                                  <w:spacing w:val="-6"/>
                                </w:rPr>
                                <w:t xml:space="preserve"> </w:t>
                              </w:r>
                              <w:r>
                                <w:t>for</w:t>
                              </w:r>
                              <w:r>
                                <w:rPr>
                                  <w:spacing w:val="-6"/>
                                </w:rPr>
                                <w:t xml:space="preserve"> </w:t>
                              </w:r>
                              <w:r>
                                <w:t>the</w:t>
                              </w:r>
                              <w:r>
                                <w:rPr>
                                  <w:spacing w:val="-6"/>
                                </w:rPr>
                                <w:t xml:space="preserve"> </w:t>
                              </w:r>
                              <w:r>
                                <w:t>purposes of this Act.</w:t>
                              </w:r>
                            </w:p>
                          </w:txbxContent>
                        </wps:txbx>
                        <wps:bodyPr wrap="square" lIns="0" tIns="0" rIns="0" bIns="0" rtlCol="0">
                          <a:noAutofit/>
                        </wps:bodyPr>
                      </wps:wsp>
                    </wpg:wgp>
                  </a:graphicData>
                </a:graphic>
              </wp:anchor>
            </w:drawing>
          </mc:Choice>
          <mc:Fallback>
            <w:pict>
              <v:group w14:anchorId="474499BC" id="Group 959" o:spid="_x0000_s1054" style="position:absolute;left:0;text-align:left;margin-left:170pt;margin-top:57.05pt;width:312.05pt;height:93pt;z-index:-15272448;mso-wrap-distance-left:0;mso-wrap-distance-right:0;mso-position-horizontal-relative:page" coordsize="3963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">
                <v:shape id="Graphic 960" o:spid="_x0000_s1055" style="position:absolute;width:39630;height:11766;visibility:visible;mso-wrap-style:square;v-text-anchor:top" coordsize="3963035,11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" path="m4762,r,1171511em3958272,r,1171511em,1176273r3963034,e" filled="f">
                  <v:path arrowok="t"/>
                </v:shape>
                <v:shape id="Textbox 961" o:spid="_x0000_s1056" type="#_x0000_t202" style="position:absolute;left:95;width:39440;height:1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" filled="f" stroked="f">
                  <v:textbox inset="0,0,0,0">
                    <w:txbxContent>
                      <w:p w14:paraId="4278E386" w14:textId="77777777" w:rsidR="00EF24D2" w:rsidRDefault="00000000">
                        <w:pPr>
                          <w:numPr>
                            <w:ilvl w:val="0"/>
                            <w:numId w:val="47"/>
                          </w:numPr>
                          <w:tabs>
                            <w:tab w:val="left" w:pos="554"/>
                          </w:tabs>
                          <w:ind w:right="284" w:hanging="425"/>
                        </w:pPr>
                        <w:r>
                          <w:t>The</w:t>
                        </w:r>
                        <w:r>
                          <w:rPr>
                            <w:spacing w:val="-4"/>
                          </w:rPr>
                          <w:t xml:space="preserve"> </w:t>
                        </w:r>
                        <w:r>
                          <w:t>AUSTRAC</w:t>
                        </w:r>
                        <w:r>
                          <w:rPr>
                            <w:spacing w:val="-4"/>
                          </w:rPr>
                          <w:t xml:space="preserve"> </w:t>
                        </w:r>
                        <w:r>
                          <w:t>CEO</w:t>
                        </w:r>
                        <w:r>
                          <w:rPr>
                            <w:spacing w:val="-5"/>
                          </w:rPr>
                          <w:t xml:space="preserve"> </w:t>
                        </w:r>
                        <w:r>
                          <w:t>may</w:t>
                        </w:r>
                        <w:r>
                          <w:rPr>
                            <w:spacing w:val="-4"/>
                          </w:rPr>
                          <w:t xml:space="preserve"> </w:t>
                        </w:r>
                        <w:r>
                          <w:t>exempt</w:t>
                        </w:r>
                        <w:r>
                          <w:rPr>
                            <w:spacing w:val="-4"/>
                          </w:rPr>
                          <w:t xml:space="preserve"> </w:t>
                        </w:r>
                        <w:r>
                          <w:t>a</w:t>
                        </w:r>
                        <w:r>
                          <w:rPr>
                            <w:spacing w:val="-4"/>
                          </w:rPr>
                          <w:t xml:space="preserve"> </w:t>
                        </w:r>
                        <w:r>
                          <w:t>person</w:t>
                        </w:r>
                        <w:r>
                          <w:rPr>
                            <w:spacing w:val="-4"/>
                          </w:rPr>
                          <w:t xml:space="preserve"> </w:t>
                        </w:r>
                        <w:r>
                          <w:t>from</w:t>
                        </w:r>
                        <w:r>
                          <w:rPr>
                            <w:spacing w:val="-4"/>
                          </w:rPr>
                          <w:t xml:space="preserve"> </w:t>
                        </w:r>
                        <w:r>
                          <w:t>this</w:t>
                        </w:r>
                        <w:r>
                          <w:rPr>
                            <w:spacing w:val="-5"/>
                          </w:rPr>
                          <w:t xml:space="preserve"> </w:t>
                        </w:r>
                        <w:r>
                          <w:t>Act,</w:t>
                        </w:r>
                        <w:r>
                          <w:rPr>
                            <w:spacing w:val="-4"/>
                          </w:rPr>
                          <w:t xml:space="preserve"> </w:t>
                        </w:r>
                        <w:r>
                          <w:t>or modify the application of this Act to a person.</w:t>
                        </w:r>
                      </w:p>
                      <w:p w14:paraId="32BD6F8F" w14:textId="77777777" w:rsidR="00EF24D2" w:rsidRDefault="00000000">
                        <w:pPr>
                          <w:numPr>
                            <w:ilvl w:val="0"/>
                            <w:numId w:val="47"/>
                          </w:numPr>
                          <w:tabs>
                            <w:tab w:val="left" w:pos="553"/>
                          </w:tabs>
                          <w:spacing w:before="240"/>
                          <w:ind w:left="553" w:hanging="424"/>
                        </w:pPr>
                        <w:r>
                          <w:t>There</w:t>
                        </w:r>
                        <w:r>
                          <w:rPr>
                            <w:spacing w:val="-2"/>
                          </w:rPr>
                          <w:t xml:space="preserve"> </w:t>
                        </w:r>
                        <w:r>
                          <w:t>is</w:t>
                        </w:r>
                        <w:r>
                          <w:rPr>
                            <w:spacing w:val="-2"/>
                          </w:rPr>
                          <w:t xml:space="preserve"> </w:t>
                        </w:r>
                        <w:r>
                          <w:t>to be</w:t>
                        </w:r>
                        <w:r>
                          <w:rPr>
                            <w:spacing w:val="-1"/>
                          </w:rPr>
                          <w:t xml:space="preserve"> </w:t>
                        </w:r>
                        <w:r>
                          <w:t>a review</w:t>
                        </w:r>
                        <w:r>
                          <w:rPr>
                            <w:spacing w:val="-1"/>
                          </w:rPr>
                          <w:t xml:space="preserve"> </w:t>
                        </w:r>
                        <w:r>
                          <w:t>of the</w:t>
                        </w:r>
                        <w:r>
                          <w:rPr>
                            <w:spacing w:val="-1"/>
                          </w:rPr>
                          <w:t xml:space="preserve"> </w:t>
                        </w:r>
                        <w:r>
                          <w:t>operation of</w:t>
                        </w:r>
                        <w:r>
                          <w:rPr>
                            <w:spacing w:val="-1"/>
                          </w:rPr>
                          <w:t xml:space="preserve"> </w:t>
                        </w:r>
                        <w:r>
                          <w:t>this</w:t>
                        </w:r>
                        <w:r>
                          <w:rPr>
                            <w:spacing w:val="-1"/>
                          </w:rPr>
                          <w:t xml:space="preserve"> </w:t>
                        </w:r>
                        <w:r>
                          <w:rPr>
                            <w:spacing w:val="-4"/>
                          </w:rPr>
                          <w:t>Act.</w:t>
                        </w:r>
                      </w:p>
                      <w:p w14:paraId="286D9FA9" w14:textId="77777777" w:rsidR="00EF24D2" w:rsidRDefault="00000000">
                        <w:pPr>
                          <w:numPr>
                            <w:ilvl w:val="0"/>
                            <w:numId w:val="47"/>
                          </w:numPr>
                          <w:tabs>
                            <w:tab w:val="left" w:pos="554"/>
                          </w:tabs>
                          <w:spacing w:before="240"/>
                          <w:ind w:right="175" w:hanging="425"/>
                        </w:pPr>
                        <w:r>
                          <w:t>The</w:t>
                        </w:r>
                        <w:r>
                          <w:rPr>
                            <w:spacing w:val="-6"/>
                          </w:rPr>
                          <w:t xml:space="preserve"> </w:t>
                        </w:r>
                        <w:r>
                          <w:t>Governor-General</w:t>
                        </w:r>
                        <w:r>
                          <w:rPr>
                            <w:spacing w:val="-6"/>
                          </w:rPr>
                          <w:t xml:space="preserve"> </w:t>
                        </w:r>
                        <w:r>
                          <w:t>may</w:t>
                        </w:r>
                        <w:r>
                          <w:rPr>
                            <w:spacing w:val="-6"/>
                          </w:rPr>
                          <w:t xml:space="preserve"> </w:t>
                        </w:r>
                        <w:r>
                          <w:t>make</w:t>
                        </w:r>
                        <w:r>
                          <w:rPr>
                            <w:spacing w:val="-6"/>
                          </w:rPr>
                          <w:t xml:space="preserve"> </w:t>
                        </w:r>
                        <w:r>
                          <w:t>regulations</w:t>
                        </w:r>
                        <w:r>
                          <w:rPr>
                            <w:spacing w:val="-6"/>
                          </w:rPr>
                          <w:t xml:space="preserve"> </w:t>
                        </w:r>
                        <w:r>
                          <w:t>for</w:t>
                        </w:r>
                        <w:r>
                          <w:rPr>
                            <w:spacing w:val="-6"/>
                          </w:rPr>
                          <w:t xml:space="preserve"> </w:t>
                        </w:r>
                        <w:r>
                          <w:t>the</w:t>
                        </w:r>
                        <w:r>
                          <w:rPr>
                            <w:spacing w:val="-6"/>
                          </w:rPr>
                          <w:t xml:space="preserve"> </w:t>
                        </w:r>
                        <w:r>
                          <w:t>purposes of this Act.</w:t>
                        </w:r>
                      </w:p>
                    </w:txbxContent>
                  </v:textbox>
                </v:shape>
                <w10:wrap type="topAndBottom" anchorx="page"/>
              </v:group>
            </w:pict>
          </mc:Fallback>
        </mc:AlternateContent>
      </w:r>
      <w:r>
        <w:rPr>
          <w:sz w:val="24"/>
        </w:rPr>
        <w:t xml:space="preserve">Section </w:t>
      </w:r>
      <w:r>
        <w:rPr>
          <w:spacing w:val="-5"/>
          <w:sz w:val="24"/>
        </w:rPr>
        <w:t>235</w:t>
      </w:r>
    </w:p>
    <w:p w14:paraId="53396553" w14:textId="77777777" w:rsidR="00EF24D2" w:rsidRDefault="00EF24D2">
      <w:pPr>
        <w:pStyle w:val="BodyText"/>
        <w:spacing w:before="32"/>
        <w:rPr>
          <w:sz w:val="20"/>
        </w:rPr>
      </w:pPr>
    </w:p>
    <w:p w14:paraId="5BF0F9A5" w14:textId="77777777" w:rsidR="00EF24D2" w:rsidRDefault="00EF24D2">
      <w:pPr>
        <w:pStyle w:val="BodyText"/>
        <w:spacing w:before="4"/>
        <w:rPr>
          <w:sz w:val="24"/>
        </w:rPr>
      </w:pPr>
    </w:p>
    <w:p w14:paraId="46A60D47" w14:textId="77777777" w:rsidR="00EF24D2" w:rsidRDefault="00000000">
      <w:pPr>
        <w:pStyle w:val="Heading5"/>
        <w:numPr>
          <w:ilvl w:val="0"/>
          <w:numId w:val="56"/>
        </w:numPr>
        <w:tabs>
          <w:tab w:val="left" w:pos="1190"/>
        </w:tabs>
      </w:pPr>
      <w:bookmarkStart w:id="378" w:name="_bookmark378"/>
      <w:bookmarkEnd w:id="378"/>
      <w:r>
        <w:t>Protection</w:t>
      </w:r>
      <w:r>
        <w:rPr>
          <w:spacing w:val="-3"/>
        </w:rPr>
        <w:t xml:space="preserve"> </w:t>
      </w:r>
      <w:r>
        <w:t>from</w:t>
      </w:r>
      <w:r>
        <w:rPr>
          <w:spacing w:val="-2"/>
        </w:rPr>
        <w:t xml:space="preserve"> liability</w:t>
      </w:r>
    </w:p>
    <w:p w14:paraId="6B582A91" w14:textId="77777777" w:rsidR="00EF24D2" w:rsidRDefault="00000000">
      <w:pPr>
        <w:pStyle w:val="ListParagraph"/>
        <w:numPr>
          <w:ilvl w:val="1"/>
          <w:numId w:val="56"/>
        </w:numPr>
        <w:tabs>
          <w:tab w:val="left" w:pos="1844"/>
        </w:tabs>
        <w:spacing w:before="180"/>
        <w:ind w:right="924"/>
        <w:jc w:val="both"/>
      </w:pPr>
      <w:r>
        <w:t>An</w:t>
      </w:r>
      <w:r>
        <w:rPr>
          <w:spacing w:val="-4"/>
        </w:rPr>
        <w:t xml:space="preserve"> </w:t>
      </w:r>
      <w:r>
        <w:t>action,</w:t>
      </w:r>
      <w:r>
        <w:rPr>
          <w:spacing w:val="-4"/>
        </w:rPr>
        <w:t xml:space="preserve"> </w:t>
      </w:r>
      <w:r>
        <w:t>suit</w:t>
      </w:r>
      <w:r>
        <w:rPr>
          <w:spacing w:val="-4"/>
        </w:rPr>
        <w:t xml:space="preserve"> </w:t>
      </w:r>
      <w:r>
        <w:t>or</w:t>
      </w:r>
      <w:r>
        <w:rPr>
          <w:spacing w:val="-4"/>
        </w:rPr>
        <w:t xml:space="preserve"> </w:t>
      </w:r>
      <w:r>
        <w:t>proceeding</w:t>
      </w:r>
      <w:r>
        <w:rPr>
          <w:spacing w:val="-4"/>
        </w:rPr>
        <w:t xml:space="preserve"> </w:t>
      </w:r>
      <w:r>
        <w:t>(whether</w:t>
      </w:r>
      <w:r>
        <w:rPr>
          <w:spacing w:val="-4"/>
        </w:rPr>
        <w:t xml:space="preserve"> </w:t>
      </w:r>
      <w:r>
        <w:t>criminal</w:t>
      </w:r>
      <w:r>
        <w:rPr>
          <w:spacing w:val="-4"/>
        </w:rPr>
        <w:t xml:space="preserve"> </w:t>
      </w:r>
      <w:r>
        <w:t>or</w:t>
      </w:r>
      <w:r>
        <w:rPr>
          <w:spacing w:val="-4"/>
        </w:rPr>
        <w:t xml:space="preserve"> </w:t>
      </w:r>
      <w:r>
        <w:t>civil)</w:t>
      </w:r>
      <w:r>
        <w:rPr>
          <w:spacing w:val="-4"/>
        </w:rPr>
        <w:t xml:space="preserve"> </w:t>
      </w:r>
      <w:r>
        <w:t>does</w:t>
      </w:r>
      <w:r>
        <w:rPr>
          <w:spacing w:val="-5"/>
        </w:rPr>
        <w:t xml:space="preserve"> </w:t>
      </w:r>
      <w:r>
        <w:t>not lie against:</w:t>
      </w:r>
    </w:p>
    <w:p w14:paraId="3065EB59" w14:textId="77777777" w:rsidR="00EF24D2" w:rsidRDefault="00000000">
      <w:pPr>
        <w:pStyle w:val="ListParagraph"/>
        <w:numPr>
          <w:ilvl w:val="2"/>
          <w:numId w:val="56"/>
        </w:numPr>
        <w:tabs>
          <w:tab w:val="left" w:pos="2352"/>
        </w:tabs>
        <w:ind w:left="2352" w:hanging="356"/>
        <w:jc w:val="both"/>
      </w:pPr>
      <w:r>
        <w:t>a</w:t>
      </w:r>
      <w:r>
        <w:rPr>
          <w:spacing w:val="-4"/>
        </w:rPr>
        <w:t xml:space="preserve"> </w:t>
      </w:r>
      <w:r>
        <w:t>person</w:t>
      </w:r>
      <w:r>
        <w:rPr>
          <w:spacing w:val="-1"/>
        </w:rPr>
        <w:t xml:space="preserve"> </w:t>
      </w:r>
      <w:r>
        <w:t>(the</w:t>
      </w:r>
      <w:r>
        <w:rPr>
          <w:spacing w:val="-1"/>
        </w:rPr>
        <w:t xml:space="preserve"> </w:t>
      </w:r>
      <w:r>
        <w:rPr>
          <w:b/>
          <w:i/>
        </w:rPr>
        <w:t>first</w:t>
      </w:r>
      <w:r>
        <w:rPr>
          <w:b/>
          <w:i/>
          <w:spacing w:val="-1"/>
        </w:rPr>
        <w:t xml:space="preserve"> </w:t>
      </w:r>
      <w:r>
        <w:rPr>
          <w:b/>
          <w:i/>
        </w:rPr>
        <w:t>person</w:t>
      </w:r>
      <w:r>
        <w:t>);</w:t>
      </w:r>
      <w:r>
        <w:rPr>
          <w:spacing w:val="-1"/>
        </w:rPr>
        <w:t xml:space="preserve"> </w:t>
      </w:r>
      <w:r>
        <w:rPr>
          <w:spacing w:val="-5"/>
        </w:rPr>
        <w:t>or</w:t>
      </w:r>
    </w:p>
    <w:p w14:paraId="510273BF" w14:textId="77777777" w:rsidR="00EF24D2" w:rsidRDefault="00000000">
      <w:pPr>
        <w:pStyle w:val="ListParagraph"/>
        <w:numPr>
          <w:ilvl w:val="2"/>
          <w:numId w:val="56"/>
        </w:numPr>
        <w:tabs>
          <w:tab w:val="left" w:pos="2353"/>
        </w:tabs>
        <w:ind w:left="2353" w:right="811" w:hanging="370"/>
        <w:jc w:val="both"/>
      </w:pPr>
      <w:r>
        <w:t>an</w:t>
      </w:r>
      <w:r>
        <w:rPr>
          <w:spacing w:val="-3"/>
        </w:rPr>
        <w:t xml:space="preserve"> </w:t>
      </w:r>
      <w:r>
        <w:t>officer,</w:t>
      </w:r>
      <w:r>
        <w:rPr>
          <w:spacing w:val="-3"/>
        </w:rPr>
        <w:t xml:space="preserve"> </w:t>
      </w:r>
      <w:r>
        <w:t>employee</w:t>
      </w:r>
      <w:r>
        <w:rPr>
          <w:spacing w:val="-3"/>
        </w:rPr>
        <w:t xml:space="preserve"> </w:t>
      </w:r>
      <w:r>
        <w:t>or</w:t>
      </w:r>
      <w:r>
        <w:rPr>
          <w:spacing w:val="-3"/>
        </w:rPr>
        <w:t xml:space="preserve"> </w:t>
      </w:r>
      <w:r>
        <w:t>agent</w:t>
      </w:r>
      <w:r>
        <w:rPr>
          <w:spacing w:val="-3"/>
        </w:rPr>
        <w:t xml:space="preserve"> </w:t>
      </w:r>
      <w:r>
        <w:t>of</w:t>
      </w:r>
      <w:r>
        <w:rPr>
          <w:spacing w:val="-3"/>
        </w:rPr>
        <w:t xml:space="preserve"> </w:t>
      </w:r>
      <w:r>
        <w:t>the</w:t>
      </w:r>
      <w:r>
        <w:rPr>
          <w:spacing w:val="-4"/>
        </w:rPr>
        <w:t xml:space="preserve"> </w:t>
      </w:r>
      <w:r>
        <w:t>first</w:t>
      </w:r>
      <w:r>
        <w:rPr>
          <w:spacing w:val="-3"/>
        </w:rPr>
        <w:t xml:space="preserve"> </w:t>
      </w:r>
      <w:r>
        <w:t>person</w:t>
      </w:r>
      <w:r>
        <w:rPr>
          <w:spacing w:val="-3"/>
        </w:rPr>
        <w:t xml:space="preserve"> </w:t>
      </w:r>
      <w:r>
        <w:t>acting</w:t>
      </w:r>
      <w:r>
        <w:rPr>
          <w:spacing w:val="-3"/>
        </w:rPr>
        <w:t xml:space="preserve"> </w:t>
      </w:r>
      <w:r>
        <w:t>in</w:t>
      </w:r>
      <w:r>
        <w:rPr>
          <w:spacing w:val="-3"/>
        </w:rPr>
        <w:t xml:space="preserve"> </w:t>
      </w:r>
      <w:r>
        <w:t>the course of his or her office, employment or agency;</w:t>
      </w:r>
    </w:p>
    <w:p w14:paraId="661F4BFD" w14:textId="77777777" w:rsidR="00EF24D2" w:rsidRDefault="00000000">
      <w:pPr>
        <w:pStyle w:val="BodyText"/>
        <w:spacing w:before="40"/>
        <w:ind w:left="1844" w:right="728"/>
        <w:jc w:val="both"/>
      </w:pPr>
      <w:r>
        <w:t>in</w:t>
      </w:r>
      <w:r>
        <w:rPr>
          <w:spacing w:val="-3"/>
        </w:rPr>
        <w:t xml:space="preserve"> </w:t>
      </w:r>
      <w:r>
        <w:t>relation</w:t>
      </w:r>
      <w:r>
        <w:rPr>
          <w:spacing w:val="-3"/>
        </w:rPr>
        <w:t xml:space="preserve"> </w:t>
      </w:r>
      <w:r>
        <w:t>to</w:t>
      </w:r>
      <w:r>
        <w:rPr>
          <w:spacing w:val="-3"/>
        </w:rPr>
        <w:t xml:space="preserve"> </w:t>
      </w:r>
      <w:r>
        <w:t>anything</w:t>
      </w:r>
      <w:r>
        <w:rPr>
          <w:spacing w:val="-3"/>
        </w:rPr>
        <w:t xml:space="preserve"> </w:t>
      </w:r>
      <w:r>
        <w:t>done,</w:t>
      </w:r>
      <w:r>
        <w:rPr>
          <w:spacing w:val="-3"/>
        </w:rPr>
        <w:t xml:space="preserve"> </w:t>
      </w:r>
      <w:r>
        <w:t>or</w:t>
      </w:r>
      <w:r>
        <w:rPr>
          <w:spacing w:val="-3"/>
        </w:rPr>
        <w:t xml:space="preserve"> </w:t>
      </w:r>
      <w:r>
        <w:t>omitted</w:t>
      </w:r>
      <w:r>
        <w:rPr>
          <w:spacing w:val="-3"/>
        </w:rPr>
        <w:t xml:space="preserve"> </w:t>
      </w:r>
      <w:r>
        <w:t>to</w:t>
      </w:r>
      <w:r>
        <w:rPr>
          <w:spacing w:val="-3"/>
        </w:rPr>
        <w:t xml:space="preserve"> </w:t>
      </w:r>
      <w:r>
        <w:t>be</w:t>
      </w:r>
      <w:r>
        <w:rPr>
          <w:spacing w:val="-3"/>
        </w:rPr>
        <w:t xml:space="preserve"> </w:t>
      </w:r>
      <w:r>
        <w:t>done,</w:t>
      </w:r>
      <w:r>
        <w:rPr>
          <w:spacing w:val="-3"/>
        </w:rPr>
        <w:t xml:space="preserve"> </w:t>
      </w:r>
      <w:r>
        <w:t>in</w:t>
      </w:r>
      <w:r>
        <w:rPr>
          <w:spacing w:val="-3"/>
        </w:rPr>
        <w:t xml:space="preserve"> </w:t>
      </w:r>
      <w:r>
        <w:t>good</w:t>
      </w:r>
      <w:r>
        <w:rPr>
          <w:spacing w:val="-3"/>
        </w:rPr>
        <w:t xml:space="preserve"> </w:t>
      </w:r>
      <w:r>
        <w:t>faith</w:t>
      </w:r>
      <w:r>
        <w:rPr>
          <w:spacing w:val="-3"/>
        </w:rPr>
        <w:t xml:space="preserve"> </w:t>
      </w:r>
      <w:r>
        <w:t>by the first person, officer, employee or agent:</w:t>
      </w:r>
    </w:p>
    <w:p w14:paraId="59B30E70" w14:textId="77777777" w:rsidR="00EF24D2" w:rsidRDefault="00000000">
      <w:pPr>
        <w:pStyle w:val="ListParagraph"/>
        <w:numPr>
          <w:ilvl w:val="2"/>
          <w:numId w:val="56"/>
        </w:numPr>
        <w:tabs>
          <w:tab w:val="left" w:pos="2351"/>
          <w:tab w:val="left" w:pos="2353"/>
        </w:tabs>
        <w:ind w:left="2353" w:right="1544"/>
        <w:jc w:val="both"/>
      </w:pPr>
      <w:r>
        <w:t>in</w:t>
      </w:r>
      <w:r>
        <w:rPr>
          <w:spacing w:val="-6"/>
        </w:rPr>
        <w:t xml:space="preserve"> </w:t>
      </w:r>
      <w:r>
        <w:t>carrying</w:t>
      </w:r>
      <w:r>
        <w:rPr>
          <w:spacing w:val="-6"/>
        </w:rPr>
        <w:t xml:space="preserve"> </w:t>
      </w:r>
      <w:r>
        <w:t>out</w:t>
      </w:r>
      <w:r>
        <w:rPr>
          <w:spacing w:val="-6"/>
        </w:rPr>
        <w:t xml:space="preserve"> </w:t>
      </w:r>
      <w:r>
        <w:t>an</w:t>
      </w:r>
      <w:r>
        <w:rPr>
          <w:spacing w:val="-6"/>
        </w:rPr>
        <w:t xml:space="preserve"> </w:t>
      </w:r>
      <w:r>
        <w:t>applicable</w:t>
      </w:r>
      <w:r>
        <w:rPr>
          <w:spacing w:val="-6"/>
        </w:rPr>
        <w:t xml:space="preserve"> </w:t>
      </w:r>
      <w:r>
        <w:t>customer</w:t>
      </w:r>
      <w:r>
        <w:rPr>
          <w:spacing w:val="-6"/>
        </w:rPr>
        <w:t xml:space="preserve"> </w:t>
      </w:r>
      <w:r>
        <w:t>identification procedure under this Act; or</w:t>
      </w:r>
    </w:p>
    <w:p w14:paraId="453DBD3F" w14:textId="77777777" w:rsidR="00EF24D2" w:rsidRDefault="00000000">
      <w:pPr>
        <w:pStyle w:val="ListParagraph"/>
        <w:numPr>
          <w:ilvl w:val="2"/>
          <w:numId w:val="56"/>
        </w:numPr>
        <w:tabs>
          <w:tab w:val="left" w:pos="2353"/>
        </w:tabs>
        <w:ind w:left="2353" w:right="786" w:hanging="370"/>
        <w:jc w:val="both"/>
      </w:pPr>
      <w:r>
        <w:t>in</w:t>
      </w:r>
      <w:r>
        <w:rPr>
          <w:spacing w:val="-5"/>
        </w:rPr>
        <w:t xml:space="preserve"> </w:t>
      </w:r>
      <w:r>
        <w:t>fulfilment,</w:t>
      </w:r>
      <w:r>
        <w:rPr>
          <w:spacing w:val="-5"/>
        </w:rPr>
        <w:t xml:space="preserve"> </w:t>
      </w:r>
      <w:r>
        <w:t>or</w:t>
      </w:r>
      <w:r>
        <w:rPr>
          <w:spacing w:val="-5"/>
        </w:rPr>
        <w:t xml:space="preserve"> </w:t>
      </w:r>
      <w:r>
        <w:t>purported</w:t>
      </w:r>
      <w:r>
        <w:rPr>
          <w:spacing w:val="-5"/>
        </w:rPr>
        <w:t xml:space="preserve"> </w:t>
      </w:r>
      <w:r>
        <w:t>fulfilment,</w:t>
      </w:r>
      <w:r>
        <w:rPr>
          <w:spacing w:val="-5"/>
        </w:rPr>
        <w:t xml:space="preserve"> </w:t>
      </w:r>
      <w:r>
        <w:t>of</w:t>
      </w:r>
      <w:r>
        <w:rPr>
          <w:spacing w:val="-5"/>
        </w:rPr>
        <w:t xml:space="preserve"> </w:t>
      </w:r>
      <w:r>
        <w:t>a</w:t>
      </w:r>
      <w:r>
        <w:rPr>
          <w:spacing w:val="-5"/>
        </w:rPr>
        <w:t xml:space="preserve"> </w:t>
      </w:r>
      <w:r>
        <w:t>requirement</w:t>
      </w:r>
      <w:r>
        <w:rPr>
          <w:spacing w:val="-5"/>
        </w:rPr>
        <w:t xml:space="preserve"> </w:t>
      </w:r>
      <w:r>
        <w:t>under this</w:t>
      </w:r>
      <w:r>
        <w:rPr>
          <w:spacing w:val="-2"/>
        </w:rPr>
        <w:t xml:space="preserve"> </w:t>
      </w:r>
      <w:r>
        <w:t>Act</w:t>
      </w:r>
      <w:r>
        <w:rPr>
          <w:spacing w:val="-1"/>
        </w:rPr>
        <w:t xml:space="preserve"> </w:t>
      </w:r>
      <w:r>
        <w:t>not</w:t>
      </w:r>
      <w:r>
        <w:rPr>
          <w:spacing w:val="-2"/>
        </w:rPr>
        <w:t xml:space="preserve"> </w:t>
      </w:r>
      <w:r>
        <w:t>to</w:t>
      </w:r>
      <w:r>
        <w:rPr>
          <w:spacing w:val="-1"/>
        </w:rPr>
        <w:t xml:space="preserve"> </w:t>
      </w:r>
      <w:r>
        <w:t>commence</w:t>
      </w:r>
      <w:r>
        <w:rPr>
          <w:spacing w:val="-1"/>
        </w:rPr>
        <w:t xml:space="preserve"> </w:t>
      </w:r>
      <w:r>
        <w:t>to</w:t>
      </w:r>
      <w:r>
        <w:rPr>
          <w:spacing w:val="-1"/>
        </w:rPr>
        <w:t xml:space="preserve"> </w:t>
      </w:r>
      <w:r>
        <w:t>provide</w:t>
      </w:r>
      <w:r>
        <w:rPr>
          <w:spacing w:val="-1"/>
        </w:rPr>
        <w:t xml:space="preserve"> </w:t>
      </w:r>
      <w:r>
        <w:t>a</w:t>
      </w:r>
      <w:r>
        <w:rPr>
          <w:spacing w:val="-1"/>
        </w:rPr>
        <w:t xml:space="preserve"> </w:t>
      </w:r>
      <w:r>
        <w:t>designated</w:t>
      </w:r>
      <w:r>
        <w:rPr>
          <w:spacing w:val="-1"/>
        </w:rPr>
        <w:t xml:space="preserve"> </w:t>
      </w:r>
      <w:r>
        <w:t>service,</w:t>
      </w:r>
      <w:r>
        <w:rPr>
          <w:spacing w:val="-1"/>
        </w:rPr>
        <w:t xml:space="preserve"> </w:t>
      </w:r>
      <w:r>
        <w:t>or not to continue to provide a designated service; or</w:t>
      </w:r>
    </w:p>
    <w:p w14:paraId="6C91FC91" w14:textId="77777777" w:rsidR="00EF24D2" w:rsidRDefault="00000000">
      <w:pPr>
        <w:pStyle w:val="ListParagraph"/>
        <w:numPr>
          <w:ilvl w:val="2"/>
          <w:numId w:val="56"/>
        </w:numPr>
        <w:tabs>
          <w:tab w:val="left" w:pos="2351"/>
          <w:tab w:val="left" w:pos="2353"/>
        </w:tabs>
        <w:ind w:left="2353" w:right="1031"/>
        <w:jc w:val="both"/>
      </w:pPr>
      <w:r>
        <w:t>in</w:t>
      </w:r>
      <w:r>
        <w:rPr>
          <w:spacing w:val="-4"/>
        </w:rPr>
        <w:t xml:space="preserve"> </w:t>
      </w:r>
      <w:r>
        <w:t>compliance,</w:t>
      </w:r>
      <w:r>
        <w:rPr>
          <w:spacing w:val="-4"/>
        </w:rPr>
        <w:t xml:space="preserve"> </w:t>
      </w:r>
      <w:r>
        <w:t>or</w:t>
      </w:r>
      <w:r>
        <w:rPr>
          <w:spacing w:val="-4"/>
        </w:rPr>
        <w:t xml:space="preserve"> </w:t>
      </w:r>
      <w:r>
        <w:t>in</w:t>
      </w:r>
      <w:r>
        <w:rPr>
          <w:spacing w:val="-4"/>
        </w:rPr>
        <w:t xml:space="preserve"> </w:t>
      </w:r>
      <w:r>
        <w:t>purported</w:t>
      </w:r>
      <w:r>
        <w:rPr>
          <w:spacing w:val="-4"/>
        </w:rPr>
        <w:t xml:space="preserve"> </w:t>
      </w:r>
      <w:r>
        <w:t>compliance,</w:t>
      </w:r>
      <w:r>
        <w:rPr>
          <w:spacing w:val="-4"/>
        </w:rPr>
        <w:t xml:space="preserve"> </w:t>
      </w:r>
      <w:r>
        <w:t>with</w:t>
      </w:r>
      <w:r>
        <w:rPr>
          <w:spacing w:val="-4"/>
        </w:rPr>
        <w:t xml:space="preserve"> </w:t>
      </w:r>
      <w:r>
        <w:t>any</w:t>
      </w:r>
      <w:r>
        <w:rPr>
          <w:spacing w:val="-4"/>
        </w:rPr>
        <w:t xml:space="preserve"> </w:t>
      </w:r>
      <w:r>
        <w:t>other requirement under:</w:t>
      </w:r>
    </w:p>
    <w:p w14:paraId="379328FC" w14:textId="77777777" w:rsidR="00EF24D2" w:rsidRDefault="00000000">
      <w:pPr>
        <w:pStyle w:val="ListParagraph"/>
        <w:numPr>
          <w:ilvl w:val="3"/>
          <w:numId w:val="56"/>
        </w:numPr>
        <w:tabs>
          <w:tab w:val="left" w:pos="2806"/>
        </w:tabs>
        <w:ind w:left="2806" w:hanging="319"/>
        <w:jc w:val="both"/>
      </w:pPr>
      <w:r>
        <w:t>this</w:t>
      </w:r>
      <w:r>
        <w:rPr>
          <w:spacing w:val="-5"/>
        </w:rPr>
        <w:t xml:space="preserve"> </w:t>
      </w:r>
      <w:r>
        <w:t>Act;</w:t>
      </w:r>
      <w:r>
        <w:rPr>
          <w:spacing w:val="-1"/>
        </w:rPr>
        <w:t xml:space="preserve"> </w:t>
      </w:r>
      <w:r>
        <w:rPr>
          <w:spacing w:val="-5"/>
        </w:rPr>
        <w:t>or</w:t>
      </w:r>
    </w:p>
    <w:p w14:paraId="23980B03" w14:textId="77777777" w:rsidR="00EF24D2" w:rsidRDefault="00000000">
      <w:pPr>
        <w:pStyle w:val="ListParagraph"/>
        <w:numPr>
          <w:ilvl w:val="3"/>
          <w:numId w:val="56"/>
        </w:numPr>
        <w:tabs>
          <w:tab w:val="left" w:pos="2806"/>
        </w:tabs>
        <w:ind w:left="2806" w:hanging="380"/>
        <w:jc w:val="both"/>
      </w:pPr>
      <w:r>
        <w:t>the</w:t>
      </w:r>
      <w:r>
        <w:rPr>
          <w:spacing w:val="-1"/>
        </w:rPr>
        <w:t xml:space="preserve"> </w:t>
      </w:r>
      <w:r>
        <w:t xml:space="preserve">regulations; </w:t>
      </w:r>
      <w:r>
        <w:rPr>
          <w:spacing w:val="-5"/>
        </w:rPr>
        <w:t>or</w:t>
      </w:r>
    </w:p>
    <w:p w14:paraId="1AEB4629" w14:textId="77777777" w:rsidR="00EF24D2" w:rsidRDefault="00000000">
      <w:pPr>
        <w:pStyle w:val="ListParagraph"/>
        <w:numPr>
          <w:ilvl w:val="3"/>
          <w:numId w:val="56"/>
        </w:numPr>
        <w:tabs>
          <w:tab w:val="left" w:pos="2806"/>
        </w:tabs>
        <w:ind w:left="2806" w:hanging="441"/>
        <w:jc w:val="left"/>
      </w:pPr>
      <w:r>
        <w:t>the</w:t>
      </w:r>
      <w:r>
        <w:rPr>
          <w:spacing w:val="-4"/>
        </w:rPr>
        <w:t xml:space="preserve"> </w:t>
      </w:r>
      <w:r>
        <w:t>AML/CTF</w:t>
      </w:r>
      <w:r>
        <w:rPr>
          <w:spacing w:val="-3"/>
        </w:rPr>
        <w:t xml:space="preserve"> </w:t>
      </w:r>
      <w:r>
        <w:rPr>
          <w:spacing w:val="-2"/>
        </w:rPr>
        <w:t>Rules.</w:t>
      </w:r>
    </w:p>
    <w:p w14:paraId="4EEF6517" w14:textId="77777777" w:rsidR="00EF24D2" w:rsidRDefault="00000000">
      <w:pPr>
        <w:pStyle w:val="ListParagraph"/>
        <w:numPr>
          <w:ilvl w:val="1"/>
          <w:numId w:val="56"/>
        </w:numPr>
        <w:tabs>
          <w:tab w:val="left" w:pos="1843"/>
        </w:tabs>
        <w:spacing w:before="180"/>
        <w:ind w:left="1843" w:hanging="369"/>
      </w:pPr>
      <w:r>
        <w:t>Subsection</w:t>
      </w:r>
      <w:r>
        <w:rPr>
          <w:spacing w:val="-1"/>
        </w:rPr>
        <w:t xml:space="preserve"> </w:t>
      </w:r>
      <w:r>
        <w:t>(1)</w:t>
      </w:r>
      <w:r>
        <w:rPr>
          <w:spacing w:val="-1"/>
        </w:rPr>
        <w:t xml:space="preserve"> </w:t>
      </w:r>
      <w:r>
        <w:t>does</w:t>
      </w:r>
      <w:r>
        <w:rPr>
          <w:spacing w:val="-1"/>
        </w:rPr>
        <w:t xml:space="preserve"> </w:t>
      </w:r>
      <w:r>
        <w:t>not</w:t>
      </w:r>
      <w:r>
        <w:rPr>
          <w:spacing w:val="-1"/>
        </w:rPr>
        <w:t xml:space="preserve"> </w:t>
      </w:r>
      <w:r>
        <w:t>apply</w:t>
      </w:r>
      <w:r>
        <w:rPr>
          <w:spacing w:val="-1"/>
        </w:rPr>
        <w:t xml:space="preserve"> </w:t>
      </w:r>
      <w:r>
        <w:t>to the</w:t>
      </w:r>
      <w:r>
        <w:rPr>
          <w:spacing w:val="-1"/>
        </w:rPr>
        <w:t xml:space="preserve"> </w:t>
      </w:r>
      <w:r>
        <w:t xml:space="preserve">following </w:t>
      </w:r>
      <w:r>
        <w:rPr>
          <w:spacing w:val="-2"/>
        </w:rPr>
        <w:t>proceedings:</w:t>
      </w:r>
    </w:p>
    <w:p w14:paraId="51060729" w14:textId="77777777" w:rsidR="00EF24D2" w:rsidRDefault="00000000">
      <w:pPr>
        <w:pStyle w:val="ListParagraph"/>
        <w:numPr>
          <w:ilvl w:val="2"/>
          <w:numId w:val="56"/>
        </w:numPr>
        <w:tabs>
          <w:tab w:val="left" w:pos="2351"/>
          <w:tab w:val="left" w:pos="2353"/>
        </w:tabs>
        <w:ind w:left="2353" w:right="1026"/>
      </w:pPr>
      <w:r>
        <w:t>criminal</w:t>
      </w:r>
      <w:r>
        <w:rPr>
          <w:spacing w:val="-5"/>
        </w:rPr>
        <w:t xml:space="preserve"> </w:t>
      </w:r>
      <w:r>
        <w:t>proceedings</w:t>
      </w:r>
      <w:r>
        <w:rPr>
          <w:spacing w:val="-5"/>
        </w:rPr>
        <w:t xml:space="preserve"> </w:t>
      </w:r>
      <w:r>
        <w:t>for</w:t>
      </w:r>
      <w:r>
        <w:rPr>
          <w:spacing w:val="-4"/>
        </w:rPr>
        <w:t xml:space="preserve"> </w:t>
      </w:r>
      <w:r>
        <w:t>an</w:t>
      </w:r>
      <w:r>
        <w:rPr>
          <w:spacing w:val="-4"/>
        </w:rPr>
        <w:t xml:space="preserve"> </w:t>
      </w:r>
      <w:r>
        <w:t>offence</w:t>
      </w:r>
      <w:r>
        <w:rPr>
          <w:spacing w:val="-5"/>
        </w:rPr>
        <w:t xml:space="preserve"> </w:t>
      </w:r>
      <w:r>
        <w:t>against</w:t>
      </w:r>
      <w:r>
        <w:rPr>
          <w:spacing w:val="-4"/>
        </w:rPr>
        <w:t xml:space="preserve"> </w:t>
      </w:r>
      <w:r>
        <w:t>this</w:t>
      </w:r>
      <w:r>
        <w:rPr>
          <w:spacing w:val="-5"/>
        </w:rPr>
        <w:t xml:space="preserve"> </w:t>
      </w:r>
      <w:r>
        <w:t>Act</w:t>
      </w:r>
      <w:r>
        <w:rPr>
          <w:spacing w:val="-4"/>
        </w:rPr>
        <w:t xml:space="preserve"> </w:t>
      </w:r>
      <w:r>
        <w:t>or</w:t>
      </w:r>
      <w:r>
        <w:rPr>
          <w:spacing w:val="-4"/>
        </w:rPr>
        <w:t xml:space="preserve"> </w:t>
      </w:r>
      <w:r>
        <w:t xml:space="preserve">the </w:t>
      </w:r>
      <w:r>
        <w:rPr>
          <w:spacing w:val="-2"/>
        </w:rPr>
        <w:t>regulations;</w:t>
      </w:r>
    </w:p>
    <w:p w14:paraId="6F4D87A2" w14:textId="77777777" w:rsidR="00EF24D2" w:rsidRDefault="00000000">
      <w:pPr>
        <w:pStyle w:val="ListParagraph"/>
        <w:numPr>
          <w:ilvl w:val="2"/>
          <w:numId w:val="56"/>
        </w:numPr>
        <w:tabs>
          <w:tab w:val="left" w:pos="2353"/>
        </w:tabs>
        <w:ind w:left="2353" w:right="757" w:hanging="370"/>
      </w:pPr>
      <w:r>
        <w:t>section</w:t>
      </w:r>
      <w:r>
        <w:rPr>
          <w:spacing w:val="-4"/>
        </w:rPr>
        <w:t xml:space="preserve"> </w:t>
      </w:r>
      <w:r>
        <w:t>175</w:t>
      </w:r>
      <w:r>
        <w:rPr>
          <w:spacing w:val="-4"/>
        </w:rPr>
        <w:t xml:space="preserve"> </w:t>
      </w:r>
      <w:r>
        <w:t>proceedings</w:t>
      </w:r>
      <w:r>
        <w:rPr>
          <w:spacing w:val="-5"/>
        </w:rPr>
        <w:t xml:space="preserve"> </w:t>
      </w:r>
      <w:r>
        <w:t>for</w:t>
      </w:r>
      <w:r>
        <w:rPr>
          <w:spacing w:val="-4"/>
        </w:rPr>
        <w:t xml:space="preserve"> </w:t>
      </w:r>
      <w:r>
        <w:t>a</w:t>
      </w:r>
      <w:r>
        <w:rPr>
          <w:spacing w:val="-4"/>
        </w:rPr>
        <w:t xml:space="preserve"> </w:t>
      </w:r>
      <w:r>
        <w:t>contravention</w:t>
      </w:r>
      <w:r>
        <w:rPr>
          <w:spacing w:val="-4"/>
        </w:rPr>
        <w:t xml:space="preserve"> </w:t>
      </w:r>
      <w:r>
        <w:t>of</w:t>
      </w:r>
      <w:r>
        <w:rPr>
          <w:spacing w:val="-4"/>
        </w:rPr>
        <w:t xml:space="preserve"> </w:t>
      </w:r>
      <w:r>
        <w:t>a</w:t>
      </w:r>
      <w:r>
        <w:rPr>
          <w:spacing w:val="-5"/>
        </w:rPr>
        <w:t xml:space="preserve"> </w:t>
      </w:r>
      <w:r>
        <w:t>civil</w:t>
      </w:r>
      <w:r>
        <w:rPr>
          <w:spacing w:val="-4"/>
        </w:rPr>
        <w:t xml:space="preserve"> </w:t>
      </w:r>
      <w:r>
        <w:t xml:space="preserve">penalty </w:t>
      </w:r>
      <w:r>
        <w:rPr>
          <w:spacing w:val="-2"/>
        </w:rPr>
        <w:t>provision;</w:t>
      </w:r>
    </w:p>
    <w:p w14:paraId="0C594698" w14:textId="77777777" w:rsidR="00EF24D2" w:rsidRDefault="00000000">
      <w:pPr>
        <w:pStyle w:val="ListParagraph"/>
        <w:numPr>
          <w:ilvl w:val="2"/>
          <w:numId w:val="56"/>
        </w:numPr>
        <w:tabs>
          <w:tab w:val="left" w:pos="2351"/>
          <w:tab w:val="left" w:pos="2353"/>
        </w:tabs>
        <w:ind w:left="2353" w:right="732"/>
      </w:pPr>
      <w:r>
        <w:t>proceedings</w:t>
      </w:r>
      <w:r>
        <w:rPr>
          <w:spacing w:val="-5"/>
        </w:rPr>
        <w:t xml:space="preserve"> </w:t>
      </w:r>
      <w:r>
        <w:t>under</w:t>
      </w:r>
      <w:r>
        <w:rPr>
          <w:spacing w:val="-4"/>
        </w:rPr>
        <w:t xml:space="preserve"> </w:t>
      </w:r>
      <w:r>
        <w:t>the</w:t>
      </w:r>
      <w:r>
        <w:rPr>
          <w:spacing w:val="-5"/>
        </w:rPr>
        <w:t xml:space="preserve"> </w:t>
      </w:r>
      <w:r>
        <w:rPr>
          <w:i/>
        </w:rPr>
        <w:t>Proceeds</w:t>
      </w:r>
      <w:r>
        <w:rPr>
          <w:i/>
          <w:spacing w:val="-5"/>
        </w:rPr>
        <w:t xml:space="preserve"> </w:t>
      </w:r>
      <w:r>
        <w:rPr>
          <w:i/>
        </w:rPr>
        <w:t>of</w:t>
      </w:r>
      <w:r>
        <w:rPr>
          <w:i/>
          <w:spacing w:val="-4"/>
        </w:rPr>
        <w:t xml:space="preserve"> </w:t>
      </w:r>
      <w:r>
        <w:rPr>
          <w:i/>
        </w:rPr>
        <w:t>Crime</w:t>
      </w:r>
      <w:r>
        <w:rPr>
          <w:i/>
          <w:spacing w:val="-4"/>
        </w:rPr>
        <w:t xml:space="preserve"> </w:t>
      </w:r>
      <w:r>
        <w:rPr>
          <w:i/>
        </w:rPr>
        <w:t>Act</w:t>
      </w:r>
      <w:r>
        <w:rPr>
          <w:i/>
          <w:spacing w:val="-4"/>
        </w:rPr>
        <w:t xml:space="preserve"> </w:t>
      </w:r>
      <w:r>
        <w:rPr>
          <w:i/>
        </w:rPr>
        <w:t>2002</w:t>
      </w:r>
      <w:r>
        <w:rPr>
          <w:i/>
          <w:spacing w:val="-4"/>
        </w:rPr>
        <w:t xml:space="preserve"> </w:t>
      </w:r>
      <w:r>
        <w:t>that</w:t>
      </w:r>
      <w:r>
        <w:rPr>
          <w:spacing w:val="-4"/>
        </w:rPr>
        <w:t xml:space="preserve"> </w:t>
      </w:r>
      <w:r>
        <w:t>relate to this Act.</w:t>
      </w:r>
    </w:p>
    <w:p w14:paraId="57F5E8B1" w14:textId="77777777" w:rsidR="00EF24D2" w:rsidRDefault="00EF24D2">
      <w:pPr>
        <w:pStyle w:val="BodyText"/>
        <w:rPr>
          <w:sz w:val="20"/>
        </w:rPr>
      </w:pPr>
    </w:p>
    <w:p w14:paraId="0FECC657" w14:textId="77777777" w:rsidR="00EF24D2" w:rsidRDefault="00000000">
      <w:pPr>
        <w:pStyle w:val="BodyText"/>
        <w:spacing w:before="64"/>
        <w:rPr>
          <w:sz w:val="20"/>
        </w:rPr>
      </w:pPr>
      <w:r>
        <w:rPr>
          <w:noProof/>
          <w:sz w:val="20"/>
        </w:rPr>
        <mc:AlternateContent>
          <mc:Choice Requires="wps">
            <w:drawing>
              <wp:anchor distT="0" distB="0" distL="0" distR="0" simplePos="0" relativeHeight="488044544" behindDoc="1" locked="0" layoutInCell="1" allowOverlap="1" wp14:anchorId="4ECB751D" wp14:editId="6E58B4B8">
                <wp:simplePos x="0" y="0"/>
                <wp:positionH relativeFrom="page">
                  <wp:posOffset>1511935</wp:posOffset>
                </wp:positionH>
                <wp:positionV relativeFrom="paragraph">
                  <wp:posOffset>202058</wp:posOffset>
                </wp:positionV>
                <wp:extent cx="4537075" cy="1270"/>
                <wp:effectExtent l="0" t="0" r="0" b="0"/>
                <wp:wrapTopAndBottom/>
                <wp:docPr id="962" name="Graphic 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229DEC" id="Graphic 962" o:spid="_x0000_s1026" style="position:absolute;margin-left:119.05pt;margin-top:15.9pt;width:357.25pt;height:.1pt;z-index:-1527193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" path="m,l4537074,e" filled="f">
                <v:path arrowok="t"/>
                <w10:wrap type="topAndBottom" anchorx="page"/>
              </v:shape>
            </w:pict>
          </mc:Fallback>
        </mc:AlternateContent>
      </w:r>
    </w:p>
    <w:p w14:paraId="0981AAA3" w14:textId="77777777" w:rsidR="00EF24D2" w:rsidRDefault="00EF24D2">
      <w:pPr>
        <w:pStyle w:val="BodyText"/>
        <w:spacing w:before="172"/>
        <w:rPr>
          <w:sz w:val="16"/>
        </w:rPr>
      </w:pPr>
    </w:p>
    <w:p w14:paraId="4E7BD713" w14:textId="77777777" w:rsidR="00EF24D2" w:rsidRDefault="00000000">
      <w:pPr>
        <w:tabs>
          <w:tab w:val="left" w:pos="2342"/>
        </w:tabs>
        <w:ind w:left="710"/>
        <w:rPr>
          <w:i/>
          <w:sz w:val="16"/>
        </w:rPr>
      </w:pPr>
      <w:r>
        <w:rPr>
          <w:i/>
          <w:spacing w:val="-5"/>
          <w:sz w:val="16"/>
        </w:rPr>
        <w:t>330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7FF6E604" w14:textId="77777777" w:rsidR="00EF24D2" w:rsidRDefault="00EF24D2">
      <w:pPr>
        <w:pStyle w:val="BodyText"/>
        <w:spacing w:before="12"/>
        <w:rPr>
          <w:i/>
          <w:sz w:val="16"/>
        </w:rPr>
      </w:pPr>
    </w:p>
    <w:p w14:paraId="3DE319CB"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4C6161C7" w14:textId="77777777" w:rsidR="00EF24D2" w:rsidRDefault="00EF24D2">
      <w:pPr>
        <w:rPr>
          <w:sz w:val="16"/>
        </w:rPr>
        <w:sectPr w:rsidR="00EF24D2">
          <w:pgSz w:w="11910" w:h="16840"/>
          <w:pgMar w:top="920" w:right="1700" w:bottom="360" w:left="1700" w:header="0" w:footer="177" w:gutter="0"/>
          <w:cols w:space="720"/>
        </w:sectPr>
      </w:pPr>
    </w:p>
    <w:p w14:paraId="4EF0F1C0" w14:textId="77777777" w:rsidR="00EF24D2" w:rsidRDefault="00000000">
      <w:pPr>
        <w:spacing w:before="71"/>
        <w:ind w:right="708"/>
        <w:jc w:val="right"/>
        <w:rPr>
          <w:b/>
          <w:sz w:val="20"/>
        </w:rPr>
      </w:pPr>
      <w:r>
        <w:rPr>
          <w:sz w:val="20"/>
        </w:rPr>
        <w:lastRenderedPageBreak/>
        <w:t>Miscellaneous</w:t>
      </w:r>
      <w:r>
        <w:rPr>
          <w:spacing w:val="45"/>
          <w:sz w:val="20"/>
        </w:rPr>
        <w:t xml:space="preserve"> </w:t>
      </w:r>
      <w:r>
        <w:rPr>
          <w:b/>
          <w:sz w:val="20"/>
        </w:rPr>
        <w:t>Part</w:t>
      </w:r>
      <w:r>
        <w:rPr>
          <w:b/>
          <w:spacing w:val="-1"/>
          <w:sz w:val="20"/>
        </w:rPr>
        <w:t xml:space="preserve"> </w:t>
      </w:r>
      <w:r>
        <w:rPr>
          <w:b/>
          <w:spacing w:val="-5"/>
          <w:sz w:val="20"/>
        </w:rPr>
        <w:t>18</w:t>
      </w:r>
    </w:p>
    <w:p w14:paraId="0C772028" w14:textId="77777777" w:rsidR="00EF24D2" w:rsidRDefault="00EF24D2">
      <w:pPr>
        <w:pStyle w:val="BodyText"/>
        <w:rPr>
          <w:b/>
          <w:sz w:val="20"/>
        </w:rPr>
      </w:pPr>
    </w:p>
    <w:p w14:paraId="511943FF" w14:textId="77777777" w:rsidR="00EF24D2" w:rsidRDefault="00EF24D2">
      <w:pPr>
        <w:pStyle w:val="BodyText"/>
        <w:spacing w:before="76"/>
        <w:rPr>
          <w:b/>
          <w:sz w:val="20"/>
        </w:rPr>
      </w:pPr>
    </w:p>
    <w:p w14:paraId="51526095" w14:textId="77777777" w:rsidR="00EF24D2" w:rsidRDefault="00000000">
      <w:pPr>
        <w:ind w:right="709"/>
        <w:jc w:val="right"/>
        <w:rPr>
          <w:sz w:val="24"/>
        </w:rPr>
      </w:pPr>
      <w:r>
        <w:rPr>
          <w:noProof/>
          <w:sz w:val="24"/>
        </w:rPr>
        <mc:AlternateContent>
          <mc:Choice Requires="wps">
            <w:drawing>
              <wp:anchor distT="0" distB="0" distL="0" distR="0" simplePos="0" relativeHeight="488045056" behindDoc="1" locked="0" layoutInCell="1" allowOverlap="1" wp14:anchorId="5C19F938" wp14:editId="6B7AB547">
                <wp:simplePos x="0" y="0"/>
                <wp:positionH relativeFrom="page">
                  <wp:posOffset>1511935</wp:posOffset>
                </wp:positionH>
                <wp:positionV relativeFrom="paragraph">
                  <wp:posOffset>192734</wp:posOffset>
                </wp:positionV>
                <wp:extent cx="4537075" cy="1270"/>
                <wp:effectExtent l="0" t="0" r="0" b="0"/>
                <wp:wrapTopAndBottom/>
                <wp:docPr id="963" name="Graphic 9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881E08" id="Graphic 963" o:spid="_x0000_s1026" style="position:absolute;margin-left:119.05pt;margin-top:15.2pt;width:357.25pt;height:.1pt;z-index:-1527142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236</w:t>
      </w:r>
    </w:p>
    <w:p w14:paraId="605010E3" w14:textId="77777777" w:rsidR="00EF24D2" w:rsidRDefault="00EF24D2">
      <w:pPr>
        <w:pStyle w:val="BodyText"/>
        <w:spacing w:before="18"/>
        <w:rPr>
          <w:sz w:val="24"/>
        </w:rPr>
      </w:pPr>
    </w:p>
    <w:p w14:paraId="7AA4CFB8" w14:textId="77777777" w:rsidR="00EF24D2" w:rsidRDefault="00000000">
      <w:pPr>
        <w:pStyle w:val="Heading5"/>
        <w:numPr>
          <w:ilvl w:val="0"/>
          <w:numId w:val="56"/>
        </w:numPr>
        <w:tabs>
          <w:tab w:val="left" w:pos="1190"/>
          <w:tab w:val="left" w:pos="1844"/>
        </w:tabs>
        <w:ind w:left="1844" w:right="1074" w:hanging="1134"/>
      </w:pPr>
      <w:bookmarkStart w:id="379" w:name="_bookmark379"/>
      <w:bookmarkEnd w:id="379"/>
      <w:r>
        <w:t>Defence</w:t>
      </w:r>
      <w:r>
        <w:rPr>
          <w:spacing w:val="-5"/>
        </w:rPr>
        <w:t xml:space="preserve"> </w:t>
      </w:r>
      <w:r>
        <w:t>of</w:t>
      </w:r>
      <w:r>
        <w:rPr>
          <w:spacing w:val="-5"/>
        </w:rPr>
        <w:t xml:space="preserve"> </w:t>
      </w:r>
      <w:r>
        <w:t>taking</w:t>
      </w:r>
      <w:r>
        <w:rPr>
          <w:spacing w:val="-5"/>
        </w:rPr>
        <w:t xml:space="preserve"> </w:t>
      </w:r>
      <w:r>
        <w:t>reasonable</w:t>
      </w:r>
      <w:r>
        <w:rPr>
          <w:spacing w:val="-5"/>
        </w:rPr>
        <w:t xml:space="preserve"> </w:t>
      </w:r>
      <w:r>
        <w:t>precautions,</w:t>
      </w:r>
      <w:r>
        <w:rPr>
          <w:spacing w:val="-5"/>
        </w:rPr>
        <w:t xml:space="preserve"> </w:t>
      </w:r>
      <w:r>
        <w:t>and</w:t>
      </w:r>
      <w:r>
        <w:rPr>
          <w:spacing w:val="-6"/>
        </w:rPr>
        <w:t xml:space="preserve"> </w:t>
      </w:r>
      <w:r>
        <w:t>exercising</w:t>
      </w:r>
      <w:r>
        <w:rPr>
          <w:spacing w:val="-5"/>
        </w:rPr>
        <w:t xml:space="preserve"> </w:t>
      </w:r>
      <w:r>
        <w:t>due diligence, to avoid a contravention</w:t>
      </w:r>
    </w:p>
    <w:p w14:paraId="1FC1BE55" w14:textId="77777777" w:rsidR="00EF24D2" w:rsidRDefault="00000000">
      <w:pPr>
        <w:spacing w:before="240"/>
        <w:ind w:left="1844"/>
        <w:rPr>
          <w:i/>
        </w:rPr>
      </w:pPr>
      <w:r>
        <w:rPr>
          <w:i/>
          <w:spacing w:val="-2"/>
        </w:rPr>
        <w:t>Scope</w:t>
      </w:r>
    </w:p>
    <w:p w14:paraId="66AF795A" w14:textId="77777777" w:rsidR="00EF24D2" w:rsidRDefault="00000000">
      <w:pPr>
        <w:pStyle w:val="ListParagraph"/>
        <w:numPr>
          <w:ilvl w:val="1"/>
          <w:numId w:val="56"/>
        </w:numPr>
        <w:tabs>
          <w:tab w:val="left" w:pos="1843"/>
        </w:tabs>
        <w:spacing w:before="180"/>
        <w:ind w:left="1843" w:hanging="369"/>
      </w:pPr>
      <w:r>
        <w:t>This</w:t>
      </w:r>
      <w:r>
        <w:rPr>
          <w:spacing w:val="-2"/>
        </w:rPr>
        <w:t xml:space="preserve"> </w:t>
      </w:r>
      <w:r>
        <w:t>section</w:t>
      </w:r>
      <w:r>
        <w:rPr>
          <w:spacing w:val="-1"/>
        </w:rPr>
        <w:t xml:space="preserve"> </w:t>
      </w:r>
      <w:r>
        <w:t>applies</w:t>
      </w:r>
      <w:r>
        <w:rPr>
          <w:spacing w:val="-1"/>
        </w:rPr>
        <w:t xml:space="preserve"> </w:t>
      </w:r>
      <w:r>
        <w:t>to</w:t>
      </w:r>
      <w:r>
        <w:rPr>
          <w:spacing w:val="-1"/>
        </w:rPr>
        <w:t xml:space="preserve"> </w:t>
      </w:r>
      <w:r>
        <w:t>the</w:t>
      </w:r>
      <w:r>
        <w:rPr>
          <w:spacing w:val="-1"/>
        </w:rPr>
        <w:t xml:space="preserve"> </w:t>
      </w:r>
      <w:r>
        <w:t>following</w:t>
      </w:r>
      <w:r>
        <w:rPr>
          <w:spacing w:val="-1"/>
        </w:rPr>
        <w:t xml:space="preserve"> </w:t>
      </w:r>
      <w:r>
        <w:rPr>
          <w:spacing w:val="-2"/>
        </w:rPr>
        <w:t>proceedings:</w:t>
      </w:r>
    </w:p>
    <w:p w14:paraId="74CF4D8E" w14:textId="77777777" w:rsidR="00EF24D2" w:rsidRDefault="00000000">
      <w:pPr>
        <w:pStyle w:val="ListParagraph"/>
        <w:numPr>
          <w:ilvl w:val="2"/>
          <w:numId w:val="56"/>
        </w:numPr>
        <w:tabs>
          <w:tab w:val="left" w:pos="2352"/>
        </w:tabs>
        <w:ind w:left="2352" w:hanging="356"/>
      </w:pPr>
      <w:r>
        <w:t>criminal</w:t>
      </w:r>
      <w:r>
        <w:rPr>
          <w:spacing w:val="-3"/>
        </w:rPr>
        <w:t xml:space="preserve"> </w:t>
      </w:r>
      <w:r>
        <w:t>proceedings</w:t>
      </w:r>
      <w:r>
        <w:rPr>
          <w:spacing w:val="-2"/>
        </w:rPr>
        <w:t xml:space="preserve"> </w:t>
      </w:r>
      <w:r>
        <w:t>for</w:t>
      </w:r>
      <w:r>
        <w:rPr>
          <w:spacing w:val="-2"/>
        </w:rPr>
        <w:t xml:space="preserve"> </w:t>
      </w:r>
      <w:r>
        <w:t>an</w:t>
      </w:r>
      <w:r>
        <w:rPr>
          <w:spacing w:val="-1"/>
        </w:rPr>
        <w:t xml:space="preserve"> </w:t>
      </w:r>
      <w:r>
        <w:t>offence</w:t>
      </w:r>
      <w:r>
        <w:rPr>
          <w:spacing w:val="-3"/>
        </w:rPr>
        <w:t xml:space="preserve"> </w:t>
      </w:r>
      <w:r>
        <w:t>against</w:t>
      </w:r>
      <w:r>
        <w:rPr>
          <w:spacing w:val="-1"/>
        </w:rPr>
        <w:t xml:space="preserve"> </w:t>
      </w:r>
      <w:r>
        <w:t>the</w:t>
      </w:r>
      <w:r>
        <w:rPr>
          <w:spacing w:val="-1"/>
        </w:rPr>
        <w:t xml:space="preserve"> </w:t>
      </w:r>
      <w:r>
        <w:rPr>
          <w:spacing w:val="-2"/>
        </w:rPr>
        <w:t>regulations;</w:t>
      </w:r>
    </w:p>
    <w:p w14:paraId="4FDF34F3" w14:textId="77777777" w:rsidR="00EF24D2" w:rsidRDefault="00000000">
      <w:pPr>
        <w:pStyle w:val="ListParagraph"/>
        <w:numPr>
          <w:ilvl w:val="2"/>
          <w:numId w:val="56"/>
        </w:numPr>
        <w:tabs>
          <w:tab w:val="left" w:pos="2353"/>
        </w:tabs>
        <w:ind w:left="2353" w:right="757" w:hanging="370"/>
      </w:pPr>
      <w:r>
        <w:t>section</w:t>
      </w:r>
      <w:r>
        <w:rPr>
          <w:spacing w:val="-4"/>
        </w:rPr>
        <w:t xml:space="preserve"> </w:t>
      </w:r>
      <w:r>
        <w:t>175</w:t>
      </w:r>
      <w:r>
        <w:rPr>
          <w:spacing w:val="-4"/>
        </w:rPr>
        <w:t xml:space="preserve"> </w:t>
      </w:r>
      <w:r>
        <w:t>proceedings</w:t>
      </w:r>
      <w:r>
        <w:rPr>
          <w:spacing w:val="-5"/>
        </w:rPr>
        <w:t xml:space="preserve"> </w:t>
      </w:r>
      <w:r>
        <w:t>for</w:t>
      </w:r>
      <w:r>
        <w:rPr>
          <w:spacing w:val="-4"/>
        </w:rPr>
        <w:t xml:space="preserve"> </w:t>
      </w:r>
      <w:r>
        <w:t>a</w:t>
      </w:r>
      <w:r>
        <w:rPr>
          <w:spacing w:val="-4"/>
        </w:rPr>
        <w:t xml:space="preserve"> </w:t>
      </w:r>
      <w:r>
        <w:t>contravention</w:t>
      </w:r>
      <w:r>
        <w:rPr>
          <w:spacing w:val="-4"/>
        </w:rPr>
        <w:t xml:space="preserve"> </w:t>
      </w:r>
      <w:r>
        <w:t>of</w:t>
      </w:r>
      <w:r>
        <w:rPr>
          <w:spacing w:val="-4"/>
        </w:rPr>
        <w:t xml:space="preserve"> </w:t>
      </w:r>
      <w:r>
        <w:t>a</w:t>
      </w:r>
      <w:r>
        <w:rPr>
          <w:spacing w:val="-5"/>
        </w:rPr>
        <w:t xml:space="preserve"> </w:t>
      </w:r>
      <w:r>
        <w:t>civil</w:t>
      </w:r>
      <w:r>
        <w:rPr>
          <w:spacing w:val="-4"/>
        </w:rPr>
        <w:t xml:space="preserve"> </w:t>
      </w:r>
      <w:r>
        <w:t xml:space="preserve">penalty </w:t>
      </w:r>
      <w:r>
        <w:rPr>
          <w:spacing w:val="-2"/>
        </w:rPr>
        <w:t>provision;</w:t>
      </w:r>
    </w:p>
    <w:p w14:paraId="40FF2B90" w14:textId="77777777" w:rsidR="00EF24D2" w:rsidRDefault="00000000">
      <w:pPr>
        <w:pStyle w:val="ListParagraph"/>
        <w:numPr>
          <w:ilvl w:val="2"/>
          <w:numId w:val="56"/>
        </w:numPr>
        <w:tabs>
          <w:tab w:val="left" w:pos="2351"/>
          <w:tab w:val="left" w:pos="2353"/>
        </w:tabs>
        <w:ind w:left="2353" w:right="732"/>
      </w:pPr>
      <w:r>
        <w:t>proceedings</w:t>
      </w:r>
      <w:r>
        <w:rPr>
          <w:spacing w:val="-5"/>
        </w:rPr>
        <w:t xml:space="preserve"> </w:t>
      </w:r>
      <w:r>
        <w:t>under</w:t>
      </w:r>
      <w:r>
        <w:rPr>
          <w:spacing w:val="-4"/>
        </w:rPr>
        <w:t xml:space="preserve"> </w:t>
      </w:r>
      <w:r>
        <w:t>the</w:t>
      </w:r>
      <w:r>
        <w:rPr>
          <w:spacing w:val="-5"/>
        </w:rPr>
        <w:t xml:space="preserve"> </w:t>
      </w:r>
      <w:r>
        <w:rPr>
          <w:i/>
        </w:rPr>
        <w:t>Proceeds</w:t>
      </w:r>
      <w:r>
        <w:rPr>
          <w:i/>
          <w:spacing w:val="-5"/>
        </w:rPr>
        <w:t xml:space="preserve"> </w:t>
      </w:r>
      <w:r>
        <w:rPr>
          <w:i/>
        </w:rPr>
        <w:t>of</w:t>
      </w:r>
      <w:r>
        <w:rPr>
          <w:i/>
          <w:spacing w:val="-4"/>
        </w:rPr>
        <w:t xml:space="preserve"> </w:t>
      </w:r>
      <w:r>
        <w:rPr>
          <w:i/>
        </w:rPr>
        <w:t>Crime</w:t>
      </w:r>
      <w:r>
        <w:rPr>
          <w:i/>
          <w:spacing w:val="-4"/>
        </w:rPr>
        <w:t xml:space="preserve"> </w:t>
      </w:r>
      <w:r>
        <w:rPr>
          <w:i/>
        </w:rPr>
        <w:t>Act</w:t>
      </w:r>
      <w:r>
        <w:rPr>
          <w:i/>
          <w:spacing w:val="-4"/>
        </w:rPr>
        <w:t xml:space="preserve"> </w:t>
      </w:r>
      <w:r>
        <w:rPr>
          <w:i/>
        </w:rPr>
        <w:t>2002</w:t>
      </w:r>
      <w:r>
        <w:rPr>
          <w:i/>
          <w:spacing w:val="-4"/>
        </w:rPr>
        <w:t xml:space="preserve"> </w:t>
      </w:r>
      <w:r>
        <w:t>that</w:t>
      </w:r>
      <w:r>
        <w:rPr>
          <w:spacing w:val="-4"/>
        </w:rPr>
        <w:t xml:space="preserve"> </w:t>
      </w:r>
      <w:r>
        <w:t>relate to this Act.</w:t>
      </w:r>
    </w:p>
    <w:p w14:paraId="183712A0" w14:textId="77777777" w:rsidR="00EF24D2" w:rsidRDefault="00000000">
      <w:pPr>
        <w:spacing w:before="240"/>
        <w:ind w:left="1844"/>
        <w:rPr>
          <w:i/>
        </w:rPr>
      </w:pPr>
      <w:r>
        <w:rPr>
          <w:i/>
          <w:spacing w:val="-2"/>
        </w:rPr>
        <w:t>Defence</w:t>
      </w:r>
    </w:p>
    <w:p w14:paraId="13D23967" w14:textId="77777777" w:rsidR="00EF24D2" w:rsidRDefault="00000000">
      <w:pPr>
        <w:pStyle w:val="ListParagraph"/>
        <w:numPr>
          <w:ilvl w:val="1"/>
          <w:numId w:val="56"/>
        </w:numPr>
        <w:tabs>
          <w:tab w:val="left" w:pos="1844"/>
        </w:tabs>
        <w:spacing w:before="180"/>
        <w:ind w:right="924"/>
      </w:pPr>
      <w:r>
        <w:t>In</w:t>
      </w:r>
      <w:r>
        <w:rPr>
          <w:spacing w:val="-3"/>
        </w:rPr>
        <w:t xml:space="preserve"> </w:t>
      </w:r>
      <w:r>
        <w:t>the</w:t>
      </w:r>
      <w:r>
        <w:rPr>
          <w:spacing w:val="-3"/>
        </w:rPr>
        <w:t xml:space="preserve"> </w:t>
      </w:r>
      <w:r>
        <w:t>proceedings,</w:t>
      </w:r>
      <w:r>
        <w:rPr>
          <w:spacing w:val="-3"/>
        </w:rPr>
        <w:t xml:space="preserve"> </w:t>
      </w:r>
      <w:r>
        <w:t>it</w:t>
      </w:r>
      <w:r>
        <w:rPr>
          <w:spacing w:val="-4"/>
        </w:rPr>
        <w:t xml:space="preserve"> </w:t>
      </w:r>
      <w:r>
        <w:t>is</w:t>
      </w:r>
      <w:r>
        <w:rPr>
          <w:spacing w:val="-4"/>
        </w:rPr>
        <w:t xml:space="preserve"> </w:t>
      </w:r>
      <w:r>
        <w:t>a</w:t>
      </w:r>
      <w:r>
        <w:rPr>
          <w:spacing w:val="-3"/>
        </w:rPr>
        <w:t xml:space="preserve"> </w:t>
      </w:r>
      <w:r>
        <w:t>defence</w:t>
      </w:r>
      <w:r>
        <w:rPr>
          <w:spacing w:val="-3"/>
        </w:rPr>
        <w:t xml:space="preserve"> </w:t>
      </w:r>
      <w:r>
        <w:t>if</w:t>
      </w:r>
      <w:r>
        <w:rPr>
          <w:spacing w:val="-3"/>
        </w:rPr>
        <w:t xml:space="preserve"> </w:t>
      </w:r>
      <w:r>
        <w:t>the</w:t>
      </w:r>
      <w:r>
        <w:rPr>
          <w:spacing w:val="-3"/>
        </w:rPr>
        <w:t xml:space="preserve"> </w:t>
      </w:r>
      <w:r>
        <w:t>defendant</w:t>
      </w:r>
      <w:r>
        <w:rPr>
          <w:spacing w:val="-4"/>
        </w:rPr>
        <w:t xml:space="preserve"> </w:t>
      </w:r>
      <w:r>
        <w:t>proves</w:t>
      </w:r>
      <w:r>
        <w:rPr>
          <w:spacing w:val="-4"/>
        </w:rPr>
        <w:t xml:space="preserve"> </w:t>
      </w:r>
      <w:r>
        <w:t>that</w:t>
      </w:r>
      <w:r>
        <w:rPr>
          <w:spacing w:val="-3"/>
        </w:rPr>
        <w:t xml:space="preserve"> </w:t>
      </w:r>
      <w:r>
        <w:t>the defendant took reasonable precautions, and exercised due diligence, to avoid the contravention in respect of which the proceedings were instituted.</w:t>
      </w:r>
    </w:p>
    <w:p w14:paraId="02F0DD84" w14:textId="77777777" w:rsidR="00EF24D2" w:rsidRDefault="00000000">
      <w:pPr>
        <w:tabs>
          <w:tab w:val="left" w:pos="2695"/>
        </w:tabs>
        <w:spacing w:before="122"/>
        <w:ind w:left="2695" w:right="723" w:hanging="851"/>
        <w:rPr>
          <w:sz w:val="18"/>
        </w:rPr>
      </w:pPr>
      <w:r>
        <w:rPr>
          <w:spacing w:val="-2"/>
          <w:sz w:val="18"/>
        </w:rPr>
        <w:t>Note:</w:t>
      </w:r>
      <w:r>
        <w:rPr>
          <w:sz w:val="18"/>
        </w:rPr>
        <w:tab/>
        <w:t>In</w:t>
      </w:r>
      <w:r>
        <w:rPr>
          <w:spacing w:val="-4"/>
          <w:sz w:val="18"/>
        </w:rPr>
        <w:t xml:space="preserve"> </w:t>
      </w:r>
      <w:r>
        <w:rPr>
          <w:sz w:val="18"/>
        </w:rPr>
        <w:t>criminal</w:t>
      </w:r>
      <w:r>
        <w:rPr>
          <w:spacing w:val="-4"/>
          <w:sz w:val="18"/>
        </w:rPr>
        <w:t xml:space="preserve"> </w:t>
      </w:r>
      <w:r>
        <w:rPr>
          <w:sz w:val="18"/>
        </w:rPr>
        <w:t>proceedings,</w:t>
      </w:r>
      <w:r>
        <w:rPr>
          <w:spacing w:val="-4"/>
          <w:sz w:val="18"/>
        </w:rPr>
        <w:t xml:space="preserve"> </w:t>
      </w:r>
      <w:r>
        <w:rPr>
          <w:sz w:val="18"/>
        </w:rPr>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w:t>
      </w:r>
      <w:r>
        <w:rPr>
          <w:spacing w:val="-4"/>
          <w:sz w:val="18"/>
        </w:rPr>
        <w:t xml:space="preserve"> </w:t>
      </w:r>
      <w:r>
        <w:rPr>
          <w:sz w:val="18"/>
        </w:rPr>
        <w:t>legal</w:t>
      </w:r>
      <w:r>
        <w:rPr>
          <w:spacing w:val="-4"/>
          <w:sz w:val="18"/>
        </w:rPr>
        <w:t xml:space="preserve"> </w:t>
      </w:r>
      <w:r>
        <w:rPr>
          <w:sz w:val="18"/>
        </w:rPr>
        <w:t>burden</w:t>
      </w:r>
      <w:r>
        <w:rPr>
          <w:spacing w:val="-4"/>
          <w:sz w:val="18"/>
        </w:rPr>
        <w:t xml:space="preserve"> </w:t>
      </w:r>
      <w:r>
        <w:rPr>
          <w:sz w:val="18"/>
        </w:rPr>
        <w:t>in</w:t>
      </w:r>
      <w:r>
        <w:rPr>
          <w:spacing w:val="-4"/>
          <w:sz w:val="18"/>
        </w:rPr>
        <w:t xml:space="preserve"> </w:t>
      </w:r>
      <w:r>
        <w:rPr>
          <w:sz w:val="18"/>
        </w:rPr>
        <w:t>relation</w:t>
      </w:r>
      <w:r>
        <w:rPr>
          <w:spacing w:val="-4"/>
          <w:sz w:val="18"/>
        </w:rPr>
        <w:t xml:space="preserve"> </w:t>
      </w:r>
      <w:r>
        <w:rPr>
          <w:sz w:val="18"/>
        </w:rPr>
        <w:t xml:space="preserve">to the matters in subsection (2)—see section 13.4 of the </w:t>
      </w:r>
      <w:r>
        <w:rPr>
          <w:i/>
          <w:sz w:val="18"/>
        </w:rPr>
        <w:t>Criminal Code</w:t>
      </w:r>
      <w:r>
        <w:rPr>
          <w:sz w:val="18"/>
        </w:rPr>
        <w:t>.</w:t>
      </w:r>
    </w:p>
    <w:p w14:paraId="6D6ED429" w14:textId="77777777" w:rsidR="00EF24D2" w:rsidRDefault="00EF24D2">
      <w:pPr>
        <w:pStyle w:val="BodyText"/>
        <w:spacing w:before="73"/>
        <w:rPr>
          <w:sz w:val="18"/>
        </w:rPr>
      </w:pPr>
    </w:p>
    <w:p w14:paraId="4FCE267A" w14:textId="77777777" w:rsidR="00EF24D2" w:rsidRDefault="00000000">
      <w:pPr>
        <w:pStyle w:val="Heading5"/>
        <w:numPr>
          <w:ilvl w:val="0"/>
          <w:numId w:val="56"/>
        </w:numPr>
        <w:tabs>
          <w:tab w:val="left" w:pos="1190"/>
        </w:tabs>
      </w:pPr>
      <w:bookmarkStart w:id="380" w:name="_bookmark380"/>
      <w:bookmarkEnd w:id="380"/>
      <w:r>
        <w:t xml:space="preserve">Treatment of </w:t>
      </w:r>
      <w:r>
        <w:rPr>
          <w:spacing w:val="-2"/>
        </w:rPr>
        <w:t>partnerships</w:t>
      </w:r>
    </w:p>
    <w:p w14:paraId="32A6F15C" w14:textId="77777777" w:rsidR="00EF24D2" w:rsidRDefault="00000000">
      <w:pPr>
        <w:pStyle w:val="ListParagraph"/>
        <w:numPr>
          <w:ilvl w:val="1"/>
          <w:numId w:val="56"/>
        </w:numPr>
        <w:tabs>
          <w:tab w:val="left" w:pos="1844"/>
        </w:tabs>
        <w:spacing w:before="180"/>
        <w:ind w:right="753"/>
      </w:pPr>
      <w:r>
        <w:t>This</w:t>
      </w:r>
      <w:r>
        <w:rPr>
          <w:spacing w:val="-4"/>
        </w:rPr>
        <w:t xml:space="preserve"> </w:t>
      </w:r>
      <w:r>
        <w:t>Act</w:t>
      </w:r>
      <w:r>
        <w:rPr>
          <w:spacing w:val="-3"/>
        </w:rPr>
        <w:t xml:space="preserve"> </w:t>
      </w:r>
      <w:r>
        <w:t>applies</w:t>
      </w:r>
      <w:r>
        <w:rPr>
          <w:spacing w:val="-4"/>
        </w:rPr>
        <w:t xml:space="preserve"> </w:t>
      </w:r>
      <w:r>
        <w:t>to</w:t>
      </w:r>
      <w:r>
        <w:rPr>
          <w:spacing w:val="-3"/>
        </w:rPr>
        <w:t xml:space="preserve"> </w:t>
      </w:r>
      <w:r>
        <w:t>a</w:t>
      </w:r>
      <w:r>
        <w:rPr>
          <w:spacing w:val="-4"/>
        </w:rPr>
        <w:t xml:space="preserve"> </w:t>
      </w:r>
      <w:r>
        <w:t>partnership</w:t>
      </w:r>
      <w:r>
        <w:rPr>
          <w:spacing w:val="-3"/>
        </w:rPr>
        <w:t xml:space="preserve"> </w:t>
      </w:r>
      <w:r>
        <w:t>as</w:t>
      </w:r>
      <w:r>
        <w:rPr>
          <w:spacing w:val="-4"/>
        </w:rPr>
        <w:t xml:space="preserve"> </w:t>
      </w:r>
      <w:r>
        <w:t>if</w:t>
      </w:r>
      <w:r>
        <w:rPr>
          <w:spacing w:val="-3"/>
        </w:rPr>
        <w:t xml:space="preserve"> </w:t>
      </w:r>
      <w:r>
        <w:t>it</w:t>
      </w:r>
      <w:r>
        <w:rPr>
          <w:spacing w:val="-4"/>
        </w:rPr>
        <w:t xml:space="preserve"> </w:t>
      </w:r>
      <w:r>
        <w:t>were</w:t>
      </w:r>
      <w:r>
        <w:rPr>
          <w:spacing w:val="-3"/>
        </w:rPr>
        <w:t xml:space="preserve"> </w:t>
      </w:r>
      <w:r>
        <w:t>a</w:t>
      </w:r>
      <w:r>
        <w:rPr>
          <w:spacing w:val="-3"/>
        </w:rPr>
        <w:t xml:space="preserve"> </w:t>
      </w:r>
      <w:r>
        <w:t>person,</w:t>
      </w:r>
      <w:r>
        <w:rPr>
          <w:spacing w:val="-3"/>
        </w:rPr>
        <w:t xml:space="preserve"> </w:t>
      </w:r>
      <w:r>
        <w:t>but</w:t>
      </w:r>
      <w:r>
        <w:rPr>
          <w:spacing w:val="-3"/>
        </w:rPr>
        <w:t xml:space="preserve"> </w:t>
      </w:r>
      <w:r>
        <w:t>with</w:t>
      </w:r>
      <w:r>
        <w:rPr>
          <w:spacing w:val="-3"/>
        </w:rPr>
        <w:t xml:space="preserve"> </w:t>
      </w:r>
      <w:r>
        <w:t>the changes set out in this section.</w:t>
      </w:r>
    </w:p>
    <w:p w14:paraId="4986247F" w14:textId="77777777" w:rsidR="00EF24D2" w:rsidRDefault="00000000">
      <w:pPr>
        <w:pStyle w:val="ListParagraph"/>
        <w:numPr>
          <w:ilvl w:val="1"/>
          <w:numId w:val="56"/>
        </w:numPr>
        <w:tabs>
          <w:tab w:val="left" w:pos="1844"/>
        </w:tabs>
        <w:spacing w:before="180"/>
        <w:ind w:right="838"/>
      </w:pPr>
      <w:r>
        <w:t>An</w:t>
      </w:r>
      <w:r>
        <w:rPr>
          <w:spacing w:val="-4"/>
        </w:rPr>
        <w:t xml:space="preserve"> </w:t>
      </w:r>
      <w:r>
        <w:t>obligation</w:t>
      </w:r>
      <w:r>
        <w:rPr>
          <w:spacing w:val="-4"/>
        </w:rPr>
        <w:t xml:space="preserve"> </w:t>
      </w:r>
      <w:r>
        <w:t>that</w:t>
      </w:r>
      <w:r>
        <w:rPr>
          <w:spacing w:val="-4"/>
        </w:rPr>
        <w:t xml:space="preserve"> </w:t>
      </w:r>
      <w:r>
        <w:t>would</w:t>
      </w:r>
      <w:r>
        <w:rPr>
          <w:spacing w:val="-4"/>
        </w:rPr>
        <w:t xml:space="preserve"> </w:t>
      </w:r>
      <w:r>
        <w:t>otherwise</w:t>
      </w:r>
      <w:r>
        <w:rPr>
          <w:spacing w:val="-4"/>
        </w:rPr>
        <w:t xml:space="preserve"> </w:t>
      </w:r>
      <w:r>
        <w:t>be</w:t>
      </w:r>
      <w:r>
        <w:rPr>
          <w:spacing w:val="-4"/>
        </w:rPr>
        <w:t xml:space="preserve"> </w:t>
      </w:r>
      <w:r>
        <w:t>imposed</w:t>
      </w:r>
      <w:r>
        <w:rPr>
          <w:spacing w:val="-4"/>
        </w:rPr>
        <w:t xml:space="preserve"> </w:t>
      </w:r>
      <w:r>
        <w:t>on</w:t>
      </w:r>
      <w:r>
        <w:rPr>
          <w:spacing w:val="-4"/>
        </w:rPr>
        <w:t xml:space="preserve"> </w:t>
      </w:r>
      <w:r>
        <w:t>the</w:t>
      </w:r>
      <w:r>
        <w:rPr>
          <w:spacing w:val="-5"/>
        </w:rPr>
        <w:t xml:space="preserve"> </w:t>
      </w:r>
      <w:r>
        <w:t>partnership by this Act is imposed on each partner instead, but may be discharged by any of the partners.</w:t>
      </w:r>
    </w:p>
    <w:p w14:paraId="3A330051" w14:textId="77777777" w:rsidR="00EF24D2" w:rsidRDefault="00000000">
      <w:pPr>
        <w:pStyle w:val="ListParagraph"/>
        <w:numPr>
          <w:ilvl w:val="1"/>
          <w:numId w:val="56"/>
        </w:numPr>
        <w:tabs>
          <w:tab w:val="left" w:pos="1844"/>
        </w:tabs>
        <w:spacing w:before="180"/>
        <w:ind w:right="819"/>
      </w:pPr>
      <w:r>
        <w:t>An</w:t>
      </w:r>
      <w:r>
        <w:rPr>
          <w:spacing w:val="-4"/>
        </w:rPr>
        <w:t xml:space="preserve"> </w:t>
      </w:r>
      <w:r>
        <w:t>offence</w:t>
      </w:r>
      <w:r>
        <w:rPr>
          <w:spacing w:val="-5"/>
        </w:rPr>
        <w:t xml:space="preserve"> </w:t>
      </w:r>
      <w:r>
        <w:t>against</w:t>
      </w:r>
      <w:r>
        <w:rPr>
          <w:spacing w:val="-4"/>
        </w:rPr>
        <w:t xml:space="preserve"> </w:t>
      </w:r>
      <w:r>
        <w:t>this</w:t>
      </w:r>
      <w:r>
        <w:rPr>
          <w:spacing w:val="-5"/>
        </w:rPr>
        <w:t xml:space="preserve"> </w:t>
      </w:r>
      <w:r>
        <w:t>Act</w:t>
      </w:r>
      <w:r>
        <w:rPr>
          <w:spacing w:val="-4"/>
        </w:rPr>
        <w:t xml:space="preserve"> </w:t>
      </w:r>
      <w:r>
        <w:t>that</w:t>
      </w:r>
      <w:r>
        <w:rPr>
          <w:spacing w:val="-4"/>
        </w:rPr>
        <w:t xml:space="preserve"> </w:t>
      </w:r>
      <w:r>
        <w:t>would</w:t>
      </w:r>
      <w:r>
        <w:rPr>
          <w:spacing w:val="-4"/>
        </w:rPr>
        <w:t xml:space="preserve"> </w:t>
      </w:r>
      <w:r>
        <w:t>otherwise</w:t>
      </w:r>
      <w:r>
        <w:rPr>
          <w:spacing w:val="-4"/>
        </w:rPr>
        <w:t xml:space="preserve"> </w:t>
      </w:r>
      <w:r>
        <w:t>be</w:t>
      </w:r>
      <w:r>
        <w:rPr>
          <w:spacing w:val="-4"/>
        </w:rPr>
        <w:t xml:space="preserve"> </w:t>
      </w:r>
      <w:r>
        <w:t>committed</w:t>
      </w:r>
      <w:r>
        <w:rPr>
          <w:spacing w:val="-4"/>
        </w:rPr>
        <w:t xml:space="preserve"> </w:t>
      </w:r>
      <w:r>
        <w:t>by the partnership is taken to have been committed by each partner.</w:t>
      </w:r>
    </w:p>
    <w:p w14:paraId="519FF7A5" w14:textId="77777777" w:rsidR="00EF24D2" w:rsidRDefault="00000000">
      <w:pPr>
        <w:pStyle w:val="ListParagraph"/>
        <w:numPr>
          <w:ilvl w:val="1"/>
          <w:numId w:val="56"/>
        </w:numPr>
        <w:tabs>
          <w:tab w:val="left" w:pos="1844"/>
        </w:tabs>
        <w:spacing w:before="180"/>
        <w:ind w:right="851"/>
      </w:pPr>
      <w:r>
        <w:t>A</w:t>
      </w:r>
      <w:r>
        <w:rPr>
          <w:spacing w:val="-4"/>
        </w:rPr>
        <w:t xml:space="preserve"> </w:t>
      </w:r>
      <w:r>
        <w:t>partner</w:t>
      </w:r>
      <w:r>
        <w:rPr>
          <w:spacing w:val="-3"/>
        </w:rPr>
        <w:t xml:space="preserve"> </w:t>
      </w:r>
      <w:r>
        <w:t>does</w:t>
      </w:r>
      <w:r>
        <w:rPr>
          <w:spacing w:val="-4"/>
        </w:rPr>
        <w:t xml:space="preserve"> </w:t>
      </w:r>
      <w:r>
        <w:t>not</w:t>
      </w:r>
      <w:r>
        <w:rPr>
          <w:spacing w:val="-3"/>
        </w:rPr>
        <w:t xml:space="preserve"> </w:t>
      </w:r>
      <w:r>
        <w:t>commit</w:t>
      </w:r>
      <w:r>
        <w:rPr>
          <w:spacing w:val="-4"/>
        </w:rPr>
        <w:t xml:space="preserve"> </w:t>
      </w:r>
      <w:r>
        <w:t>an</w:t>
      </w:r>
      <w:r>
        <w:rPr>
          <w:spacing w:val="-3"/>
        </w:rPr>
        <w:t xml:space="preserve"> </w:t>
      </w:r>
      <w:r>
        <w:t>offence</w:t>
      </w:r>
      <w:r>
        <w:rPr>
          <w:spacing w:val="-3"/>
        </w:rPr>
        <w:t xml:space="preserve"> </w:t>
      </w:r>
      <w:r>
        <w:t>because</w:t>
      </w:r>
      <w:r>
        <w:rPr>
          <w:spacing w:val="-3"/>
        </w:rPr>
        <w:t xml:space="preserve"> </w:t>
      </w:r>
      <w:r>
        <w:t>of</w:t>
      </w:r>
      <w:r>
        <w:rPr>
          <w:spacing w:val="-3"/>
        </w:rPr>
        <w:t xml:space="preserve"> </w:t>
      </w:r>
      <w:r>
        <w:t>subsection</w:t>
      </w:r>
      <w:r>
        <w:rPr>
          <w:spacing w:val="-3"/>
        </w:rPr>
        <w:t xml:space="preserve"> </w:t>
      </w:r>
      <w:r>
        <w:t>(3)</w:t>
      </w:r>
      <w:r>
        <w:rPr>
          <w:spacing w:val="-3"/>
        </w:rPr>
        <w:t xml:space="preserve"> </w:t>
      </w:r>
      <w:r>
        <w:t>if the partner:</w:t>
      </w:r>
    </w:p>
    <w:p w14:paraId="00EC5514" w14:textId="77777777" w:rsidR="00EF24D2" w:rsidRDefault="00000000">
      <w:pPr>
        <w:pStyle w:val="ListParagraph"/>
        <w:numPr>
          <w:ilvl w:val="2"/>
          <w:numId w:val="56"/>
        </w:numPr>
        <w:tabs>
          <w:tab w:val="left" w:pos="2351"/>
          <w:tab w:val="left" w:pos="2353"/>
        </w:tabs>
        <w:ind w:left="2353" w:right="1385"/>
      </w:pPr>
      <w:r>
        <w:t>does</w:t>
      </w:r>
      <w:r>
        <w:rPr>
          <w:spacing w:val="-5"/>
        </w:rPr>
        <w:t xml:space="preserve"> </w:t>
      </w:r>
      <w:r>
        <w:t>not</w:t>
      </w:r>
      <w:r>
        <w:rPr>
          <w:spacing w:val="-4"/>
        </w:rPr>
        <w:t xml:space="preserve"> </w:t>
      </w:r>
      <w:r>
        <w:t>know</w:t>
      </w:r>
      <w:r>
        <w:rPr>
          <w:spacing w:val="-5"/>
        </w:rPr>
        <w:t xml:space="preserve"> </w:t>
      </w:r>
      <w:r>
        <w:t>of</w:t>
      </w:r>
      <w:r>
        <w:rPr>
          <w:spacing w:val="-4"/>
        </w:rPr>
        <w:t xml:space="preserve"> </w:t>
      </w:r>
      <w:r>
        <w:t>the</w:t>
      </w:r>
      <w:r>
        <w:rPr>
          <w:spacing w:val="-4"/>
        </w:rPr>
        <w:t xml:space="preserve"> </w:t>
      </w:r>
      <w:r>
        <w:t>circumstances</w:t>
      </w:r>
      <w:r>
        <w:rPr>
          <w:spacing w:val="-5"/>
        </w:rPr>
        <w:t xml:space="preserve"> </w:t>
      </w:r>
      <w:r>
        <w:t>that</w:t>
      </w:r>
      <w:r>
        <w:rPr>
          <w:spacing w:val="-4"/>
        </w:rPr>
        <w:t xml:space="preserve"> </w:t>
      </w:r>
      <w:r>
        <w:t>constitute</w:t>
      </w:r>
      <w:r>
        <w:rPr>
          <w:spacing w:val="-4"/>
        </w:rPr>
        <w:t xml:space="preserve"> </w:t>
      </w:r>
      <w:r>
        <w:t>the contravention of the provision concerned; or</w:t>
      </w:r>
    </w:p>
    <w:p w14:paraId="05889578" w14:textId="77777777" w:rsidR="00EF24D2" w:rsidRDefault="00EF24D2">
      <w:pPr>
        <w:pStyle w:val="BodyText"/>
        <w:rPr>
          <w:sz w:val="20"/>
        </w:rPr>
      </w:pPr>
    </w:p>
    <w:p w14:paraId="63DACEB8" w14:textId="77777777" w:rsidR="00EF24D2" w:rsidRDefault="00000000">
      <w:pPr>
        <w:pStyle w:val="BodyText"/>
        <w:spacing w:before="209"/>
        <w:rPr>
          <w:sz w:val="20"/>
        </w:rPr>
      </w:pPr>
      <w:r>
        <w:rPr>
          <w:noProof/>
          <w:sz w:val="20"/>
        </w:rPr>
        <mc:AlternateContent>
          <mc:Choice Requires="wps">
            <w:drawing>
              <wp:anchor distT="0" distB="0" distL="0" distR="0" simplePos="0" relativeHeight="488045568" behindDoc="1" locked="0" layoutInCell="1" allowOverlap="1" wp14:anchorId="5D896020" wp14:editId="7A3984DD">
                <wp:simplePos x="0" y="0"/>
                <wp:positionH relativeFrom="page">
                  <wp:posOffset>1511935</wp:posOffset>
                </wp:positionH>
                <wp:positionV relativeFrom="paragraph">
                  <wp:posOffset>294144</wp:posOffset>
                </wp:positionV>
                <wp:extent cx="4537075" cy="1270"/>
                <wp:effectExtent l="0" t="0" r="0" b="0"/>
                <wp:wrapTopAndBottom/>
                <wp:docPr id="964" name="Graphic 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827C057" id="Graphic 964" o:spid="_x0000_s1026" style="position:absolute;margin-left:119.05pt;margin-top:23.15pt;width:357.25pt;height:.1pt;z-index:-152709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" path="m,l4537074,e" filled="f">
                <v:path arrowok="t"/>
                <w10:wrap type="topAndBottom" anchorx="page"/>
              </v:shape>
            </w:pict>
          </mc:Fallback>
        </mc:AlternateContent>
      </w:r>
    </w:p>
    <w:p w14:paraId="5C396209" w14:textId="77777777" w:rsidR="00EF24D2" w:rsidRDefault="00EF24D2">
      <w:pPr>
        <w:pStyle w:val="BodyText"/>
        <w:spacing w:before="172"/>
        <w:rPr>
          <w:sz w:val="16"/>
        </w:rPr>
      </w:pPr>
    </w:p>
    <w:p w14:paraId="2072D128" w14:textId="77777777" w:rsidR="00EF24D2" w:rsidRDefault="00000000">
      <w:pPr>
        <w:tabs>
          <w:tab w:val="right" w:pos="7796"/>
        </w:tabs>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331</w:t>
      </w:r>
    </w:p>
    <w:p w14:paraId="6FCEB5DC"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82399F4" w14:textId="77777777" w:rsidR="00EF24D2" w:rsidRDefault="00EF24D2">
      <w:pPr>
        <w:rPr>
          <w:sz w:val="16"/>
        </w:rPr>
        <w:sectPr w:rsidR="00EF24D2">
          <w:pgSz w:w="11910" w:h="16840"/>
          <w:pgMar w:top="920" w:right="1700" w:bottom="360" w:left="1700" w:header="0" w:footer="177" w:gutter="0"/>
          <w:cols w:space="720"/>
        </w:sectPr>
      </w:pPr>
    </w:p>
    <w:p w14:paraId="38D6082C" w14:textId="77777777" w:rsidR="00EF24D2" w:rsidRDefault="00000000">
      <w:pPr>
        <w:spacing w:before="71"/>
        <w:ind w:left="710"/>
        <w:rPr>
          <w:sz w:val="20"/>
        </w:rPr>
      </w:pPr>
      <w:r>
        <w:rPr>
          <w:b/>
          <w:sz w:val="20"/>
        </w:rPr>
        <w:lastRenderedPageBreak/>
        <w:t>Part 18</w:t>
      </w:r>
      <w:r>
        <w:rPr>
          <w:b/>
          <w:spacing w:val="50"/>
          <w:sz w:val="20"/>
        </w:rPr>
        <w:t xml:space="preserve"> </w:t>
      </w:r>
      <w:r>
        <w:rPr>
          <w:spacing w:val="-2"/>
          <w:sz w:val="20"/>
        </w:rPr>
        <w:t>Miscellaneous</w:t>
      </w:r>
    </w:p>
    <w:p w14:paraId="0604545C" w14:textId="77777777" w:rsidR="00EF24D2" w:rsidRDefault="00000000">
      <w:pPr>
        <w:pStyle w:val="Heading6"/>
        <w:spacing w:before="536"/>
        <w:ind w:left="710"/>
      </w:pPr>
      <w:r>
        <w:rPr>
          <w:noProof/>
        </w:rPr>
        <mc:AlternateContent>
          <mc:Choice Requires="wps">
            <w:drawing>
              <wp:anchor distT="0" distB="0" distL="0" distR="0" simplePos="0" relativeHeight="488046080" behindDoc="1" locked="0" layoutInCell="1" allowOverlap="1" wp14:anchorId="0BAAF8F1" wp14:editId="391CE355">
                <wp:simplePos x="0" y="0"/>
                <wp:positionH relativeFrom="page">
                  <wp:posOffset>1511935</wp:posOffset>
                </wp:positionH>
                <wp:positionV relativeFrom="paragraph">
                  <wp:posOffset>533069</wp:posOffset>
                </wp:positionV>
                <wp:extent cx="4537075" cy="1270"/>
                <wp:effectExtent l="0" t="0" r="0" b="0"/>
                <wp:wrapTopAndBottom/>
                <wp:docPr id="965" name="Graphic 9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C2E2080" id="Graphic 965" o:spid="_x0000_s1026" style="position:absolute;margin-left:119.05pt;margin-top:41.95pt;width:357.25pt;height:.1pt;z-index:-1527040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238</w:t>
      </w:r>
    </w:p>
    <w:p w14:paraId="6F24EEC3" w14:textId="77777777" w:rsidR="00EF24D2" w:rsidRDefault="00EF24D2">
      <w:pPr>
        <w:pStyle w:val="BodyText"/>
        <w:spacing w:before="41"/>
      </w:pPr>
    </w:p>
    <w:p w14:paraId="76E8A885" w14:textId="77777777" w:rsidR="00EF24D2" w:rsidRDefault="00000000">
      <w:pPr>
        <w:pStyle w:val="ListParagraph"/>
        <w:numPr>
          <w:ilvl w:val="2"/>
          <w:numId w:val="56"/>
        </w:numPr>
        <w:tabs>
          <w:tab w:val="left" w:pos="2353"/>
        </w:tabs>
        <w:spacing w:before="0"/>
        <w:ind w:left="2353" w:right="909" w:hanging="370"/>
      </w:pPr>
      <w:r>
        <w:t>knows</w:t>
      </w:r>
      <w:r>
        <w:rPr>
          <w:spacing w:val="-5"/>
        </w:rPr>
        <w:t xml:space="preserve"> </w:t>
      </w:r>
      <w:r>
        <w:t>of</w:t>
      </w:r>
      <w:r>
        <w:rPr>
          <w:spacing w:val="-4"/>
        </w:rPr>
        <w:t xml:space="preserve"> </w:t>
      </w:r>
      <w:r>
        <w:t>those</w:t>
      </w:r>
      <w:r>
        <w:rPr>
          <w:spacing w:val="-4"/>
        </w:rPr>
        <w:t xml:space="preserve"> </w:t>
      </w:r>
      <w:r>
        <w:t>circumstances</w:t>
      </w:r>
      <w:r>
        <w:rPr>
          <w:spacing w:val="-5"/>
        </w:rPr>
        <w:t xml:space="preserve"> </w:t>
      </w:r>
      <w:r>
        <w:t>but</w:t>
      </w:r>
      <w:r>
        <w:rPr>
          <w:spacing w:val="-4"/>
        </w:rPr>
        <w:t xml:space="preserve"> </w:t>
      </w:r>
      <w:r>
        <w:t>takes</w:t>
      </w:r>
      <w:r>
        <w:rPr>
          <w:spacing w:val="-5"/>
        </w:rPr>
        <w:t xml:space="preserve"> </w:t>
      </w:r>
      <w:r>
        <w:t>all</w:t>
      </w:r>
      <w:r>
        <w:rPr>
          <w:spacing w:val="-4"/>
        </w:rPr>
        <w:t xml:space="preserve"> </w:t>
      </w:r>
      <w:r>
        <w:t>reasonable</w:t>
      </w:r>
      <w:r>
        <w:rPr>
          <w:spacing w:val="-5"/>
        </w:rPr>
        <w:t xml:space="preserve"> </w:t>
      </w:r>
      <w:r>
        <w:t>steps to correct the contravention as soon as possible after the partner becomes aware of those circumstances.</w:t>
      </w:r>
    </w:p>
    <w:p w14:paraId="5695F5EB" w14:textId="77777777" w:rsidR="00EF24D2" w:rsidRDefault="00000000">
      <w:pPr>
        <w:tabs>
          <w:tab w:val="left" w:pos="2695"/>
        </w:tabs>
        <w:spacing w:before="122"/>
        <w:ind w:left="2695" w:right="997"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matters</w:t>
      </w:r>
      <w:r>
        <w:rPr>
          <w:spacing w:val="-4"/>
          <w:sz w:val="18"/>
        </w:rPr>
        <w:t xml:space="preserve"> </w:t>
      </w:r>
      <w:r>
        <w:rPr>
          <w:sz w:val="18"/>
        </w:rPr>
        <w:t xml:space="preserve">in subsection (4)—see subsection 13.3(3) of the </w:t>
      </w:r>
      <w:r>
        <w:rPr>
          <w:i/>
          <w:sz w:val="18"/>
        </w:rPr>
        <w:t>Criminal Code</w:t>
      </w:r>
      <w:r>
        <w:rPr>
          <w:sz w:val="18"/>
        </w:rPr>
        <w:t>.</w:t>
      </w:r>
    </w:p>
    <w:p w14:paraId="52081F19" w14:textId="77777777" w:rsidR="00EF24D2" w:rsidRDefault="00000000">
      <w:pPr>
        <w:pStyle w:val="ListParagraph"/>
        <w:numPr>
          <w:ilvl w:val="1"/>
          <w:numId w:val="56"/>
        </w:numPr>
        <w:tabs>
          <w:tab w:val="left" w:pos="1844"/>
        </w:tabs>
        <w:spacing w:before="180"/>
        <w:ind w:right="1077"/>
      </w:pPr>
      <w:r>
        <w:t>This</w:t>
      </w:r>
      <w:r>
        <w:rPr>
          <w:spacing w:val="-3"/>
        </w:rPr>
        <w:t xml:space="preserve"> </w:t>
      </w:r>
      <w:r>
        <w:t>section</w:t>
      </w:r>
      <w:r>
        <w:rPr>
          <w:spacing w:val="-2"/>
        </w:rPr>
        <w:t xml:space="preserve"> </w:t>
      </w:r>
      <w:r>
        <w:t>applies</w:t>
      </w:r>
      <w:r>
        <w:rPr>
          <w:spacing w:val="-2"/>
        </w:rPr>
        <w:t xml:space="preserve"> </w:t>
      </w:r>
      <w:r>
        <w:t>to</w:t>
      </w:r>
      <w:r>
        <w:rPr>
          <w:spacing w:val="-2"/>
        </w:rPr>
        <w:t xml:space="preserve"> </w:t>
      </w:r>
      <w:r>
        <w:t>a</w:t>
      </w:r>
      <w:r>
        <w:rPr>
          <w:spacing w:val="-2"/>
        </w:rPr>
        <w:t xml:space="preserve"> </w:t>
      </w:r>
      <w:r>
        <w:t>breach</w:t>
      </w:r>
      <w:r>
        <w:rPr>
          <w:spacing w:val="-2"/>
        </w:rPr>
        <w:t xml:space="preserve"> </w:t>
      </w:r>
      <w:r>
        <w:t>of</w:t>
      </w:r>
      <w:r>
        <w:rPr>
          <w:spacing w:val="-2"/>
        </w:rPr>
        <w:t xml:space="preserve"> </w:t>
      </w:r>
      <w:r>
        <w:t>a</w:t>
      </w:r>
      <w:r>
        <w:rPr>
          <w:spacing w:val="-2"/>
        </w:rPr>
        <w:t xml:space="preserve"> </w:t>
      </w:r>
      <w:r>
        <w:t>civil</w:t>
      </w:r>
      <w:r>
        <w:rPr>
          <w:spacing w:val="-2"/>
        </w:rPr>
        <w:t xml:space="preserve"> </w:t>
      </w:r>
      <w:r>
        <w:t>penalty</w:t>
      </w:r>
      <w:r>
        <w:rPr>
          <w:spacing w:val="-2"/>
        </w:rPr>
        <w:t xml:space="preserve"> </w:t>
      </w:r>
      <w:r>
        <w:t>provision</w:t>
      </w:r>
      <w:r>
        <w:rPr>
          <w:spacing w:val="-2"/>
        </w:rPr>
        <w:t xml:space="preserve"> </w:t>
      </w:r>
      <w:r>
        <w:t>in</w:t>
      </w:r>
      <w:r>
        <w:rPr>
          <w:spacing w:val="-2"/>
        </w:rPr>
        <w:t xml:space="preserve"> </w:t>
      </w:r>
      <w:r>
        <w:t>a corresponding</w:t>
      </w:r>
      <w:r>
        <w:rPr>
          <w:spacing w:val="-4"/>
        </w:rPr>
        <w:t xml:space="preserve"> </w:t>
      </w:r>
      <w:r>
        <w:t>way</w:t>
      </w:r>
      <w:r>
        <w:rPr>
          <w:spacing w:val="-4"/>
        </w:rPr>
        <w:t xml:space="preserve"> </w:t>
      </w:r>
      <w:r>
        <w:t>to</w:t>
      </w:r>
      <w:r>
        <w:rPr>
          <w:spacing w:val="-4"/>
        </w:rPr>
        <w:t xml:space="preserve"> </w:t>
      </w:r>
      <w:r>
        <w:t>the</w:t>
      </w:r>
      <w:r>
        <w:rPr>
          <w:spacing w:val="-4"/>
        </w:rPr>
        <w:t xml:space="preserve"> </w:t>
      </w:r>
      <w:r>
        <w:t>way</w:t>
      </w:r>
      <w:r>
        <w:rPr>
          <w:spacing w:val="-4"/>
        </w:rPr>
        <w:t xml:space="preserve"> </w:t>
      </w:r>
      <w:r>
        <w:t>in</w:t>
      </w:r>
      <w:r>
        <w:rPr>
          <w:spacing w:val="-4"/>
        </w:rPr>
        <w:t xml:space="preserve"> </w:t>
      </w:r>
      <w:r>
        <w:t>which</w:t>
      </w:r>
      <w:r>
        <w:rPr>
          <w:spacing w:val="-4"/>
        </w:rPr>
        <w:t xml:space="preserve"> </w:t>
      </w:r>
      <w:r>
        <w:t>it</w:t>
      </w:r>
      <w:r>
        <w:rPr>
          <w:spacing w:val="-4"/>
        </w:rPr>
        <w:t xml:space="preserve"> </w:t>
      </w:r>
      <w:r>
        <w:t>applies</w:t>
      </w:r>
      <w:r>
        <w:rPr>
          <w:spacing w:val="-4"/>
        </w:rPr>
        <w:t xml:space="preserve"> </w:t>
      </w:r>
      <w:r>
        <w:t>to</w:t>
      </w:r>
      <w:r>
        <w:rPr>
          <w:spacing w:val="-4"/>
        </w:rPr>
        <w:t xml:space="preserve"> </w:t>
      </w:r>
      <w:r>
        <w:t>an</w:t>
      </w:r>
      <w:r>
        <w:rPr>
          <w:spacing w:val="-4"/>
        </w:rPr>
        <w:t xml:space="preserve"> </w:t>
      </w:r>
      <w:r>
        <w:t>offence.</w:t>
      </w:r>
    </w:p>
    <w:p w14:paraId="1C9DDD0C" w14:textId="77777777" w:rsidR="00EF24D2" w:rsidRDefault="00EF24D2">
      <w:pPr>
        <w:pStyle w:val="BodyText"/>
        <w:spacing w:before="27"/>
      </w:pPr>
    </w:p>
    <w:p w14:paraId="6F35DC77" w14:textId="77777777" w:rsidR="00EF24D2" w:rsidRDefault="00000000">
      <w:pPr>
        <w:pStyle w:val="Heading5"/>
        <w:numPr>
          <w:ilvl w:val="0"/>
          <w:numId w:val="56"/>
        </w:numPr>
        <w:tabs>
          <w:tab w:val="left" w:pos="1190"/>
        </w:tabs>
      </w:pPr>
      <w:bookmarkStart w:id="381" w:name="_bookmark381"/>
      <w:bookmarkEnd w:id="381"/>
      <w:r>
        <w:t>Treatment</w:t>
      </w:r>
      <w:r>
        <w:rPr>
          <w:spacing w:val="-5"/>
        </w:rPr>
        <w:t xml:space="preserve"> </w:t>
      </w:r>
      <w:r>
        <w:t>of</w:t>
      </w:r>
      <w:r>
        <w:rPr>
          <w:spacing w:val="-4"/>
        </w:rPr>
        <w:t xml:space="preserve"> </w:t>
      </w:r>
      <w:r>
        <w:t>unincorporated</w:t>
      </w:r>
      <w:r>
        <w:rPr>
          <w:spacing w:val="-5"/>
        </w:rPr>
        <w:t xml:space="preserve"> </w:t>
      </w:r>
      <w:r>
        <w:rPr>
          <w:spacing w:val="-2"/>
        </w:rPr>
        <w:t>associations</w:t>
      </w:r>
    </w:p>
    <w:p w14:paraId="0057A989" w14:textId="77777777" w:rsidR="00EF24D2" w:rsidRDefault="00000000">
      <w:pPr>
        <w:pStyle w:val="ListParagraph"/>
        <w:numPr>
          <w:ilvl w:val="1"/>
          <w:numId w:val="56"/>
        </w:numPr>
        <w:tabs>
          <w:tab w:val="left" w:pos="1844"/>
        </w:tabs>
        <w:spacing w:before="180"/>
        <w:ind w:right="1071"/>
      </w:pPr>
      <w:r>
        <w:t>This</w:t>
      </w:r>
      <w:r>
        <w:rPr>
          <w:spacing w:val="-4"/>
        </w:rPr>
        <w:t xml:space="preserve"> </w:t>
      </w:r>
      <w:r>
        <w:t>Act</w:t>
      </w:r>
      <w:r>
        <w:rPr>
          <w:spacing w:val="-3"/>
        </w:rPr>
        <w:t xml:space="preserve"> </w:t>
      </w:r>
      <w:r>
        <w:t>applies</w:t>
      </w:r>
      <w:r>
        <w:rPr>
          <w:spacing w:val="-4"/>
        </w:rPr>
        <w:t xml:space="preserve"> </w:t>
      </w:r>
      <w:r>
        <w:t>to</w:t>
      </w:r>
      <w:r>
        <w:rPr>
          <w:spacing w:val="-3"/>
        </w:rPr>
        <w:t xml:space="preserve"> </w:t>
      </w:r>
      <w:r>
        <w:t>an</w:t>
      </w:r>
      <w:r>
        <w:rPr>
          <w:spacing w:val="-3"/>
        </w:rPr>
        <w:t xml:space="preserve"> </w:t>
      </w:r>
      <w:r>
        <w:t>unincorporated</w:t>
      </w:r>
      <w:r>
        <w:rPr>
          <w:spacing w:val="-3"/>
        </w:rPr>
        <w:t xml:space="preserve"> </w:t>
      </w:r>
      <w:r>
        <w:t>association</w:t>
      </w:r>
      <w:r>
        <w:rPr>
          <w:spacing w:val="-3"/>
        </w:rPr>
        <w:t xml:space="preserve"> </w:t>
      </w:r>
      <w:r>
        <w:t>as</w:t>
      </w:r>
      <w:r>
        <w:rPr>
          <w:spacing w:val="-4"/>
        </w:rPr>
        <w:t xml:space="preserve"> </w:t>
      </w:r>
      <w:r>
        <w:t>if</w:t>
      </w:r>
      <w:r>
        <w:rPr>
          <w:spacing w:val="-3"/>
        </w:rPr>
        <w:t xml:space="preserve"> </w:t>
      </w:r>
      <w:r>
        <w:t>it</w:t>
      </w:r>
      <w:r>
        <w:rPr>
          <w:spacing w:val="-4"/>
        </w:rPr>
        <w:t xml:space="preserve"> </w:t>
      </w:r>
      <w:r>
        <w:t>were</w:t>
      </w:r>
      <w:r>
        <w:rPr>
          <w:spacing w:val="-3"/>
        </w:rPr>
        <w:t xml:space="preserve"> </w:t>
      </w:r>
      <w:r>
        <w:t>a person, but with the changes set out in this section.</w:t>
      </w:r>
    </w:p>
    <w:p w14:paraId="3E0F9A40" w14:textId="77777777" w:rsidR="00EF24D2" w:rsidRDefault="00000000">
      <w:pPr>
        <w:pStyle w:val="ListParagraph"/>
        <w:numPr>
          <w:ilvl w:val="1"/>
          <w:numId w:val="56"/>
        </w:numPr>
        <w:tabs>
          <w:tab w:val="left" w:pos="1844"/>
        </w:tabs>
        <w:spacing w:before="180"/>
        <w:ind w:right="850"/>
      </w:pPr>
      <w:r>
        <w:t>An</w:t>
      </w:r>
      <w:r>
        <w:rPr>
          <w:spacing w:val="-4"/>
        </w:rPr>
        <w:t xml:space="preserve"> </w:t>
      </w:r>
      <w:r>
        <w:t>obligation</w:t>
      </w:r>
      <w:r>
        <w:rPr>
          <w:spacing w:val="-4"/>
        </w:rPr>
        <w:t xml:space="preserve"> </w:t>
      </w:r>
      <w:r>
        <w:t>that</w:t>
      </w:r>
      <w:r>
        <w:rPr>
          <w:spacing w:val="-4"/>
        </w:rPr>
        <w:t xml:space="preserve"> </w:t>
      </w:r>
      <w:r>
        <w:t>would</w:t>
      </w:r>
      <w:r>
        <w:rPr>
          <w:spacing w:val="-4"/>
        </w:rPr>
        <w:t xml:space="preserve"> </w:t>
      </w:r>
      <w:r>
        <w:t>otherwise</w:t>
      </w:r>
      <w:r>
        <w:rPr>
          <w:spacing w:val="-4"/>
        </w:rPr>
        <w:t xml:space="preserve"> </w:t>
      </w:r>
      <w:r>
        <w:t>be</w:t>
      </w:r>
      <w:r>
        <w:rPr>
          <w:spacing w:val="-4"/>
        </w:rPr>
        <w:t xml:space="preserve"> </w:t>
      </w:r>
      <w:r>
        <w:t>imposed</w:t>
      </w:r>
      <w:r>
        <w:rPr>
          <w:spacing w:val="-4"/>
        </w:rPr>
        <w:t xml:space="preserve"> </w:t>
      </w:r>
      <w:r>
        <w:t>on</w:t>
      </w:r>
      <w:r>
        <w:rPr>
          <w:spacing w:val="-4"/>
        </w:rPr>
        <w:t xml:space="preserve"> </w:t>
      </w:r>
      <w:r>
        <w:t>the</w:t>
      </w:r>
      <w:r>
        <w:rPr>
          <w:spacing w:val="-5"/>
        </w:rPr>
        <w:t xml:space="preserve"> </w:t>
      </w:r>
      <w:r>
        <w:t>association by this Act is imposed on each member of the association’s committee of management instead, but may be discharged by any of the members.</w:t>
      </w:r>
    </w:p>
    <w:p w14:paraId="779D6CE7" w14:textId="77777777" w:rsidR="00EF24D2" w:rsidRDefault="00000000">
      <w:pPr>
        <w:pStyle w:val="ListParagraph"/>
        <w:numPr>
          <w:ilvl w:val="1"/>
          <w:numId w:val="56"/>
        </w:numPr>
        <w:tabs>
          <w:tab w:val="left" w:pos="1844"/>
        </w:tabs>
        <w:spacing w:before="180"/>
        <w:ind w:right="717"/>
      </w:pPr>
      <w:r>
        <w:t>An offence against this Act that would otherwise be committed by the</w:t>
      </w:r>
      <w:r>
        <w:rPr>
          <w:spacing w:val="-4"/>
        </w:rPr>
        <w:t xml:space="preserve"> </w:t>
      </w:r>
      <w:r>
        <w:t>association</w:t>
      </w:r>
      <w:r>
        <w:rPr>
          <w:spacing w:val="-4"/>
        </w:rPr>
        <w:t xml:space="preserve"> </w:t>
      </w:r>
      <w:r>
        <w:t>is</w:t>
      </w:r>
      <w:r>
        <w:rPr>
          <w:spacing w:val="-5"/>
        </w:rPr>
        <w:t xml:space="preserve"> </w:t>
      </w:r>
      <w:r>
        <w:t>taken</w:t>
      </w:r>
      <w:r>
        <w:rPr>
          <w:spacing w:val="-4"/>
        </w:rPr>
        <w:t xml:space="preserve"> </w:t>
      </w:r>
      <w:r>
        <w:t>to</w:t>
      </w:r>
      <w:r>
        <w:rPr>
          <w:spacing w:val="-4"/>
        </w:rPr>
        <w:t xml:space="preserve"> </w:t>
      </w:r>
      <w:r>
        <w:t>have</w:t>
      </w:r>
      <w:r>
        <w:rPr>
          <w:spacing w:val="-4"/>
        </w:rPr>
        <w:t xml:space="preserve"> </w:t>
      </w:r>
      <w:r>
        <w:t>been</w:t>
      </w:r>
      <w:r>
        <w:rPr>
          <w:spacing w:val="-4"/>
        </w:rPr>
        <w:t xml:space="preserve"> </w:t>
      </w:r>
      <w:r>
        <w:t>committed</w:t>
      </w:r>
      <w:r>
        <w:rPr>
          <w:spacing w:val="-4"/>
        </w:rPr>
        <w:t xml:space="preserve"> </w:t>
      </w:r>
      <w:r>
        <w:t>by</w:t>
      </w:r>
      <w:r>
        <w:rPr>
          <w:spacing w:val="-4"/>
        </w:rPr>
        <w:t xml:space="preserve"> </w:t>
      </w:r>
      <w:r>
        <w:t>each</w:t>
      </w:r>
      <w:r>
        <w:rPr>
          <w:spacing w:val="-4"/>
        </w:rPr>
        <w:t xml:space="preserve"> </w:t>
      </w:r>
      <w:r>
        <w:t>member</w:t>
      </w:r>
      <w:r>
        <w:rPr>
          <w:spacing w:val="-4"/>
        </w:rPr>
        <w:t xml:space="preserve"> </w:t>
      </w:r>
      <w:r>
        <w:t>of the association’s committee of management.</w:t>
      </w:r>
    </w:p>
    <w:p w14:paraId="6D67D878" w14:textId="77777777" w:rsidR="00EF24D2" w:rsidRDefault="00000000">
      <w:pPr>
        <w:pStyle w:val="ListParagraph"/>
        <w:numPr>
          <w:ilvl w:val="1"/>
          <w:numId w:val="56"/>
        </w:numPr>
        <w:tabs>
          <w:tab w:val="left" w:pos="1844"/>
        </w:tabs>
        <w:spacing w:before="180"/>
        <w:ind w:right="777"/>
      </w:pPr>
      <w:r>
        <w:t>A</w:t>
      </w:r>
      <w:r>
        <w:rPr>
          <w:spacing w:val="-5"/>
        </w:rPr>
        <w:t xml:space="preserve"> </w:t>
      </w:r>
      <w:r>
        <w:t>member</w:t>
      </w:r>
      <w:r>
        <w:rPr>
          <w:spacing w:val="-4"/>
        </w:rPr>
        <w:t xml:space="preserve"> </w:t>
      </w:r>
      <w:r>
        <w:t>of</w:t>
      </w:r>
      <w:r>
        <w:rPr>
          <w:spacing w:val="-4"/>
        </w:rPr>
        <w:t xml:space="preserve"> </w:t>
      </w:r>
      <w:r>
        <w:t>the</w:t>
      </w:r>
      <w:r>
        <w:rPr>
          <w:spacing w:val="-4"/>
        </w:rPr>
        <w:t xml:space="preserve"> </w:t>
      </w:r>
      <w:r>
        <w:t>association’s</w:t>
      </w:r>
      <w:r>
        <w:rPr>
          <w:spacing w:val="-5"/>
        </w:rPr>
        <w:t xml:space="preserve"> </w:t>
      </w:r>
      <w:r>
        <w:t>committee</w:t>
      </w:r>
      <w:r>
        <w:rPr>
          <w:spacing w:val="-4"/>
        </w:rPr>
        <w:t xml:space="preserve"> </w:t>
      </w:r>
      <w:r>
        <w:t>of</w:t>
      </w:r>
      <w:r>
        <w:rPr>
          <w:spacing w:val="-4"/>
        </w:rPr>
        <w:t xml:space="preserve"> </w:t>
      </w:r>
      <w:r>
        <w:t>management</w:t>
      </w:r>
      <w:r>
        <w:rPr>
          <w:spacing w:val="-4"/>
        </w:rPr>
        <w:t xml:space="preserve"> </w:t>
      </w:r>
      <w:r>
        <w:t>does</w:t>
      </w:r>
      <w:r>
        <w:rPr>
          <w:spacing w:val="-5"/>
        </w:rPr>
        <w:t xml:space="preserve"> </w:t>
      </w:r>
      <w:r>
        <w:t>not commit an offence because of subsection (3) if the member:</w:t>
      </w:r>
    </w:p>
    <w:p w14:paraId="43E86BDB" w14:textId="77777777" w:rsidR="00EF24D2" w:rsidRDefault="00000000">
      <w:pPr>
        <w:pStyle w:val="ListParagraph"/>
        <w:numPr>
          <w:ilvl w:val="2"/>
          <w:numId w:val="56"/>
        </w:numPr>
        <w:tabs>
          <w:tab w:val="left" w:pos="2351"/>
          <w:tab w:val="left" w:pos="2353"/>
        </w:tabs>
        <w:ind w:left="2353" w:right="1385"/>
      </w:pPr>
      <w:r>
        <w:t>does</w:t>
      </w:r>
      <w:r>
        <w:rPr>
          <w:spacing w:val="-5"/>
        </w:rPr>
        <w:t xml:space="preserve"> </w:t>
      </w:r>
      <w:r>
        <w:t>not</w:t>
      </w:r>
      <w:r>
        <w:rPr>
          <w:spacing w:val="-4"/>
        </w:rPr>
        <w:t xml:space="preserve"> </w:t>
      </w:r>
      <w:r>
        <w:t>know</w:t>
      </w:r>
      <w:r>
        <w:rPr>
          <w:spacing w:val="-5"/>
        </w:rPr>
        <w:t xml:space="preserve"> </w:t>
      </w:r>
      <w:r>
        <w:t>of</w:t>
      </w:r>
      <w:r>
        <w:rPr>
          <w:spacing w:val="-4"/>
        </w:rPr>
        <w:t xml:space="preserve"> </w:t>
      </w:r>
      <w:r>
        <w:t>the</w:t>
      </w:r>
      <w:r>
        <w:rPr>
          <w:spacing w:val="-4"/>
        </w:rPr>
        <w:t xml:space="preserve"> </w:t>
      </w:r>
      <w:r>
        <w:t>circumstances</w:t>
      </w:r>
      <w:r>
        <w:rPr>
          <w:spacing w:val="-5"/>
        </w:rPr>
        <w:t xml:space="preserve"> </w:t>
      </w:r>
      <w:r>
        <w:t>that</w:t>
      </w:r>
      <w:r>
        <w:rPr>
          <w:spacing w:val="-4"/>
        </w:rPr>
        <w:t xml:space="preserve"> </w:t>
      </w:r>
      <w:r>
        <w:t>constitute</w:t>
      </w:r>
      <w:r>
        <w:rPr>
          <w:spacing w:val="-4"/>
        </w:rPr>
        <w:t xml:space="preserve"> </w:t>
      </w:r>
      <w:r>
        <w:t>the contravention of the provision concerned; or</w:t>
      </w:r>
    </w:p>
    <w:p w14:paraId="467E7891" w14:textId="77777777" w:rsidR="00EF24D2" w:rsidRDefault="00000000">
      <w:pPr>
        <w:pStyle w:val="ListParagraph"/>
        <w:numPr>
          <w:ilvl w:val="2"/>
          <w:numId w:val="56"/>
        </w:numPr>
        <w:tabs>
          <w:tab w:val="left" w:pos="2353"/>
        </w:tabs>
        <w:ind w:left="2353" w:right="909" w:hanging="370"/>
      </w:pPr>
      <w:r>
        <w:t>knows</w:t>
      </w:r>
      <w:r>
        <w:rPr>
          <w:spacing w:val="-5"/>
        </w:rPr>
        <w:t xml:space="preserve"> </w:t>
      </w:r>
      <w:r>
        <w:t>of</w:t>
      </w:r>
      <w:r>
        <w:rPr>
          <w:spacing w:val="-4"/>
        </w:rPr>
        <w:t xml:space="preserve"> </w:t>
      </w:r>
      <w:r>
        <w:t>those</w:t>
      </w:r>
      <w:r>
        <w:rPr>
          <w:spacing w:val="-4"/>
        </w:rPr>
        <w:t xml:space="preserve"> </w:t>
      </w:r>
      <w:r>
        <w:t>circumstances</w:t>
      </w:r>
      <w:r>
        <w:rPr>
          <w:spacing w:val="-5"/>
        </w:rPr>
        <w:t xml:space="preserve"> </w:t>
      </w:r>
      <w:r>
        <w:t>but</w:t>
      </w:r>
      <w:r>
        <w:rPr>
          <w:spacing w:val="-4"/>
        </w:rPr>
        <w:t xml:space="preserve"> </w:t>
      </w:r>
      <w:r>
        <w:t>takes</w:t>
      </w:r>
      <w:r>
        <w:rPr>
          <w:spacing w:val="-5"/>
        </w:rPr>
        <w:t xml:space="preserve"> </w:t>
      </w:r>
      <w:r>
        <w:t>all</w:t>
      </w:r>
      <w:r>
        <w:rPr>
          <w:spacing w:val="-4"/>
        </w:rPr>
        <w:t xml:space="preserve"> </w:t>
      </w:r>
      <w:r>
        <w:t>reasonable</w:t>
      </w:r>
      <w:r>
        <w:rPr>
          <w:spacing w:val="-5"/>
        </w:rPr>
        <w:t xml:space="preserve"> </w:t>
      </w:r>
      <w:r>
        <w:t>steps to correct the contravention as soon as possible after the member becomes aware of those circumstances.</w:t>
      </w:r>
    </w:p>
    <w:p w14:paraId="7CE41B81" w14:textId="77777777" w:rsidR="00EF24D2" w:rsidRDefault="00000000">
      <w:pPr>
        <w:tabs>
          <w:tab w:val="left" w:pos="2695"/>
        </w:tabs>
        <w:spacing w:before="122"/>
        <w:ind w:left="2695" w:right="997"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matters</w:t>
      </w:r>
      <w:r>
        <w:rPr>
          <w:spacing w:val="-4"/>
          <w:sz w:val="18"/>
        </w:rPr>
        <w:t xml:space="preserve"> </w:t>
      </w:r>
      <w:r>
        <w:rPr>
          <w:sz w:val="18"/>
        </w:rPr>
        <w:t xml:space="preserve">in subsection (4)—see subsection 13.3(3) of the </w:t>
      </w:r>
      <w:r>
        <w:rPr>
          <w:i/>
          <w:sz w:val="18"/>
        </w:rPr>
        <w:t>Criminal Code</w:t>
      </w:r>
      <w:r>
        <w:rPr>
          <w:sz w:val="18"/>
        </w:rPr>
        <w:t>.</w:t>
      </w:r>
    </w:p>
    <w:p w14:paraId="560012FB" w14:textId="77777777" w:rsidR="00EF24D2" w:rsidRDefault="00000000">
      <w:pPr>
        <w:pStyle w:val="ListParagraph"/>
        <w:numPr>
          <w:ilvl w:val="1"/>
          <w:numId w:val="56"/>
        </w:numPr>
        <w:tabs>
          <w:tab w:val="left" w:pos="1844"/>
        </w:tabs>
        <w:spacing w:before="180"/>
        <w:ind w:right="1077"/>
      </w:pPr>
      <w:r>
        <w:t>This</w:t>
      </w:r>
      <w:r>
        <w:rPr>
          <w:spacing w:val="-3"/>
        </w:rPr>
        <w:t xml:space="preserve"> </w:t>
      </w:r>
      <w:r>
        <w:t>section</w:t>
      </w:r>
      <w:r>
        <w:rPr>
          <w:spacing w:val="-2"/>
        </w:rPr>
        <w:t xml:space="preserve"> </w:t>
      </w:r>
      <w:r>
        <w:t>applies</w:t>
      </w:r>
      <w:r>
        <w:rPr>
          <w:spacing w:val="-2"/>
        </w:rPr>
        <w:t xml:space="preserve"> </w:t>
      </w:r>
      <w:r>
        <w:t>to</w:t>
      </w:r>
      <w:r>
        <w:rPr>
          <w:spacing w:val="-2"/>
        </w:rPr>
        <w:t xml:space="preserve"> </w:t>
      </w:r>
      <w:r>
        <w:t>a</w:t>
      </w:r>
      <w:r>
        <w:rPr>
          <w:spacing w:val="-2"/>
        </w:rPr>
        <w:t xml:space="preserve"> </w:t>
      </w:r>
      <w:r>
        <w:t>breach</w:t>
      </w:r>
      <w:r>
        <w:rPr>
          <w:spacing w:val="-2"/>
        </w:rPr>
        <w:t xml:space="preserve"> </w:t>
      </w:r>
      <w:r>
        <w:t>of</w:t>
      </w:r>
      <w:r>
        <w:rPr>
          <w:spacing w:val="-2"/>
        </w:rPr>
        <w:t xml:space="preserve"> </w:t>
      </w:r>
      <w:r>
        <w:t>a</w:t>
      </w:r>
      <w:r>
        <w:rPr>
          <w:spacing w:val="-2"/>
        </w:rPr>
        <w:t xml:space="preserve"> </w:t>
      </w:r>
      <w:r>
        <w:t>civil</w:t>
      </w:r>
      <w:r>
        <w:rPr>
          <w:spacing w:val="-2"/>
        </w:rPr>
        <w:t xml:space="preserve"> </w:t>
      </w:r>
      <w:r>
        <w:t>penalty</w:t>
      </w:r>
      <w:r>
        <w:rPr>
          <w:spacing w:val="-2"/>
        </w:rPr>
        <w:t xml:space="preserve"> </w:t>
      </w:r>
      <w:r>
        <w:t>provision</w:t>
      </w:r>
      <w:r>
        <w:rPr>
          <w:spacing w:val="-2"/>
        </w:rPr>
        <w:t xml:space="preserve"> </w:t>
      </w:r>
      <w:r>
        <w:t>in</w:t>
      </w:r>
      <w:r>
        <w:rPr>
          <w:spacing w:val="-2"/>
        </w:rPr>
        <w:t xml:space="preserve"> </w:t>
      </w:r>
      <w:r>
        <w:t>a corresponding</w:t>
      </w:r>
      <w:r>
        <w:rPr>
          <w:spacing w:val="-4"/>
        </w:rPr>
        <w:t xml:space="preserve"> </w:t>
      </w:r>
      <w:r>
        <w:t>way</w:t>
      </w:r>
      <w:r>
        <w:rPr>
          <w:spacing w:val="-4"/>
        </w:rPr>
        <w:t xml:space="preserve"> </w:t>
      </w:r>
      <w:r>
        <w:t>to</w:t>
      </w:r>
      <w:r>
        <w:rPr>
          <w:spacing w:val="-4"/>
        </w:rPr>
        <w:t xml:space="preserve"> </w:t>
      </w:r>
      <w:r>
        <w:t>the</w:t>
      </w:r>
      <w:r>
        <w:rPr>
          <w:spacing w:val="-4"/>
        </w:rPr>
        <w:t xml:space="preserve"> </w:t>
      </w:r>
      <w:r>
        <w:t>way</w:t>
      </w:r>
      <w:r>
        <w:rPr>
          <w:spacing w:val="-4"/>
        </w:rPr>
        <w:t xml:space="preserve"> </w:t>
      </w:r>
      <w:r>
        <w:t>in</w:t>
      </w:r>
      <w:r>
        <w:rPr>
          <w:spacing w:val="-4"/>
        </w:rPr>
        <w:t xml:space="preserve"> </w:t>
      </w:r>
      <w:r>
        <w:t>which</w:t>
      </w:r>
      <w:r>
        <w:rPr>
          <w:spacing w:val="-4"/>
        </w:rPr>
        <w:t xml:space="preserve"> </w:t>
      </w:r>
      <w:r>
        <w:t>it</w:t>
      </w:r>
      <w:r>
        <w:rPr>
          <w:spacing w:val="-4"/>
        </w:rPr>
        <w:t xml:space="preserve"> </w:t>
      </w:r>
      <w:r>
        <w:t>applies</w:t>
      </w:r>
      <w:r>
        <w:rPr>
          <w:spacing w:val="-4"/>
        </w:rPr>
        <w:t xml:space="preserve"> </w:t>
      </w:r>
      <w:r>
        <w:t>to</w:t>
      </w:r>
      <w:r>
        <w:rPr>
          <w:spacing w:val="-4"/>
        </w:rPr>
        <w:t xml:space="preserve"> </w:t>
      </w:r>
      <w:r>
        <w:t>an</w:t>
      </w:r>
      <w:r>
        <w:rPr>
          <w:spacing w:val="-4"/>
        </w:rPr>
        <w:t xml:space="preserve"> </w:t>
      </w:r>
      <w:r>
        <w:t>offence.</w:t>
      </w:r>
    </w:p>
    <w:p w14:paraId="5BE50F68" w14:textId="77777777" w:rsidR="00EF24D2" w:rsidRDefault="00EF24D2">
      <w:pPr>
        <w:pStyle w:val="BodyText"/>
        <w:rPr>
          <w:sz w:val="20"/>
        </w:rPr>
      </w:pPr>
    </w:p>
    <w:p w14:paraId="7D8CFC04" w14:textId="77777777" w:rsidR="00EF24D2" w:rsidRDefault="00EF24D2">
      <w:pPr>
        <w:pStyle w:val="BodyText"/>
        <w:rPr>
          <w:sz w:val="20"/>
        </w:rPr>
      </w:pPr>
    </w:p>
    <w:p w14:paraId="24AD3398" w14:textId="77777777" w:rsidR="00EF24D2" w:rsidRDefault="00EF24D2">
      <w:pPr>
        <w:pStyle w:val="BodyText"/>
        <w:rPr>
          <w:sz w:val="20"/>
        </w:rPr>
      </w:pPr>
    </w:p>
    <w:p w14:paraId="23A117BA" w14:textId="77777777" w:rsidR="00EF24D2" w:rsidRDefault="00EF24D2">
      <w:pPr>
        <w:pStyle w:val="BodyText"/>
        <w:rPr>
          <w:sz w:val="20"/>
        </w:rPr>
      </w:pPr>
    </w:p>
    <w:p w14:paraId="7617F550" w14:textId="77777777" w:rsidR="00EF24D2" w:rsidRDefault="00000000">
      <w:pPr>
        <w:pStyle w:val="BodyText"/>
        <w:spacing w:before="95"/>
        <w:rPr>
          <w:sz w:val="20"/>
        </w:rPr>
      </w:pPr>
      <w:r>
        <w:rPr>
          <w:noProof/>
          <w:sz w:val="20"/>
        </w:rPr>
        <mc:AlternateContent>
          <mc:Choice Requires="wps">
            <w:drawing>
              <wp:anchor distT="0" distB="0" distL="0" distR="0" simplePos="0" relativeHeight="488046592" behindDoc="1" locked="0" layoutInCell="1" allowOverlap="1" wp14:anchorId="244A0D0C" wp14:editId="47E33EAE">
                <wp:simplePos x="0" y="0"/>
                <wp:positionH relativeFrom="page">
                  <wp:posOffset>1511935</wp:posOffset>
                </wp:positionH>
                <wp:positionV relativeFrom="paragraph">
                  <wp:posOffset>221785</wp:posOffset>
                </wp:positionV>
                <wp:extent cx="4537075" cy="1270"/>
                <wp:effectExtent l="0" t="0" r="0" b="0"/>
                <wp:wrapTopAndBottom/>
                <wp:docPr id="966" name="Graphic 9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39AD4E" id="Graphic 966" o:spid="_x0000_s1026" style="position:absolute;margin-left:119.05pt;margin-top:17.45pt;width:357.25pt;height:.1pt;z-index:-1526988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" path="m,l4537074,e" filled="f">
                <v:path arrowok="t"/>
                <w10:wrap type="topAndBottom" anchorx="page"/>
              </v:shape>
            </w:pict>
          </mc:Fallback>
        </mc:AlternateContent>
      </w:r>
    </w:p>
    <w:p w14:paraId="102AE77D" w14:textId="77777777" w:rsidR="00EF24D2" w:rsidRDefault="00EF24D2">
      <w:pPr>
        <w:pStyle w:val="BodyText"/>
        <w:spacing w:before="172"/>
        <w:rPr>
          <w:sz w:val="16"/>
        </w:rPr>
      </w:pPr>
    </w:p>
    <w:p w14:paraId="58FF6FC4" w14:textId="77777777" w:rsidR="00EF24D2" w:rsidRDefault="00000000">
      <w:pPr>
        <w:tabs>
          <w:tab w:val="left" w:pos="2342"/>
        </w:tabs>
        <w:ind w:left="710"/>
        <w:rPr>
          <w:i/>
          <w:sz w:val="16"/>
        </w:rPr>
      </w:pPr>
      <w:r>
        <w:rPr>
          <w:i/>
          <w:spacing w:val="-5"/>
          <w:sz w:val="16"/>
        </w:rPr>
        <w:t>332</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5A6F855F" w14:textId="77777777" w:rsidR="00EF24D2" w:rsidRDefault="00EF24D2">
      <w:pPr>
        <w:pStyle w:val="BodyText"/>
        <w:spacing w:before="12"/>
        <w:rPr>
          <w:i/>
          <w:sz w:val="16"/>
        </w:rPr>
      </w:pPr>
    </w:p>
    <w:p w14:paraId="035C7F2F"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E87D03F" w14:textId="77777777" w:rsidR="00EF24D2" w:rsidRDefault="00EF24D2">
      <w:pPr>
        <w:rPr>
          <w:sz w:val="16"/>
        </w:rPr>
        <w:sectPr w:rsidR="00EF24D2">
          <w:pgSz w:w="11910" w:h="16840"/>
          <w:pgMar w:top="920" w:right="1700" w:bottom="360" w:left="1700" w:header="0" w:footer="177" w:gutter="0"/>
          <w:cols w:space="720"/>
        </w:sectPr>
      </w:pPr>
    </w:p>
    <w:p w14:paraId="0B4CADC6" w14:textId="77777777" w:rsidR="00EF24D2" w:rsidRDefault="00000000">
      <w:pPr>
        <w:spacing w:before="71"/>
        <w:ind w:right="708"/>
        <w:jc w:val="right"/>
        <w:rPr>
          <w:b/>
          <w:sz w:val="20"/>
        </w:rPr>
      </w:pPr>
      <w:r>
        <w:rPr>
          <w:sz w:val="20"/>
        </w:rPr>
        <w:lastRenderedPageBreak/>
        <w:t>Miscellaneous</w:t>
      </w:r>
      <w:r>
        <w:rPr>
          <w:spacing w:val="45"/>
          <w:sz w:val="20"/>
        </w:rPr>
        <w:t xml:space="preserve"> </w:t>
      </w:r>
      <w:r>
        <w:rPr>
          <w:b/>
          <w:sz w:val="20"/>
        </w:rPr>
        <w:t>Part</w:t>
      </w:r>
      <w:r>
        <w:rPr>
          <w:b/>
          <w:spacing w:val="-1"/>
          <w:sz w:val="20"/>
        </w:rPr>
        <w:t xml:space="preserve"> </w:t>
      </w:r>
      <w:r>
        <w:rPr>
          <w:b/>
          <w:spacing w:val="-5"/>
          <w:sz w:val="20"/>
        </w:rPr>
        <w:t>18</w:t>
      </w:r>
    </w:p>
    <w:p w14:paraId="17B330D7" w14:textId="77777777" w:rsidR="00EF24D2" w:rsidRDefault="00EF24D2">
      <w:pPr>
        <w:pStyle w:val="BodyText"/>
        <w:rPr>
          <w:b/>
          <w:sz w:val="20"/>
        </w:rPr>
      </w:pPr>
    </w:p>
    <w:p w14:paraId="50656C84" w14:textId="77777777" w:rsidR="00EF24D2" w:rsidRDefault="00EF24D2">
      <w:pPr>
        <w:pStyle w:val="BodyText"/>
        <w:spacing w:before="76"/>
        <w:rPr>
          <w:b/>
          <w:sz w:val="20"/>
        </w:rPr>
      </w:pPr>
    </w:p>
    <w:p w14:paraId="5E00D792" w14:textId="77777777" w:rsidR="00EF24D2" w:rsidRDefault="00000000">
      <w:pPr>
        <w:ind w:right="709"/>
        <w:jc w:val="right"/>
        <w:rPr>
          <w:sz w:val="24"/>
        </w:rPr>
      </w:pPr>
      <w:r>
        <w:rPr>
          <w:noProof/>
          <w:sz w:val="24"/>
        </w:rPr>
        <mc:AlternateContent>
          <mc:Choice Requires="wps">
            <w:drawing>
              <wp:anchor distT="0" distB="0" distL="0" distR="0" simplePos="0" relativeHeight="488047104" behindDoc="1" locked="0" layoutInCell="1" allowOverlap="1" wp14:anchorId="73E87153" wp14:editId="37506E5F">
                <wp:simplePos x="0" y="0"/>
                <wp:positionH relativeFrom="page">
                  <wp:posOffset>1511935</wp:posOffset>
                </wp:positionH>
                <wp:positionV relativeFrom="paragraph">
                  <wp:posOffset>192734</wp:posOffset>
                </wp:positionV>
                <wp:extent cx="4537075" cy="1270"/>
                <wp:effectExtent l="0" t="0" r="0" b="0"/>
                <wp:wrapTopAndBottom/>
                <wp:docPr id="967" name="Graphic 9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C6AE99" id="Graphic 967" o:spid="_x0000_s1026" style="position:absolute;margin-left:119.05pt;margin-top:15.2pt;width:357.25pt;height:.1pt;z-index:-1526937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rPr>
          <w:sz w:val="24"/>
        </w:rPr>
        <w:t xml:space="preserve">Section </w:t>
      </w:r>
      <w:r>
        <w:rPr>
          <w:spacing w:val="-5"/>
          <w:sz w:val="24"/>
        </w:rPr>
        <w:t>239</w:t>
      </w:r>
    </w:p>
    <w:p w14:paraId="615AF126" w14:textId="77777777" w:rsidR="00EF24D2" w:rsidRDefault="00EF24D2">
      <w:pPr>
        <w:pStyle w:val="BodyText"/>
        <w:spacing w:before="18"/>
        <w:rPr>
          <w:sz w:val="24"/>
        </w:rPr>
      </w:pPr>
    </w:p>
    <w:p w14:paraId="78E23B55" w14:textId="77777777" w:rsidR="00EF24D2" w:rsidRDefault="00000000">
      <w:pPr>
        <w:pStyle w:val="Heading5"/>
        <w:numPr>
          <w:ilvl w:val="0"/>
          <w:numId w:val="56"/>
        </w:numPr>
        <w:tabs>
          <w:tab w:val="left" w:pos="1190"/>
        </w:tabs>
      </w:pPr>
      <w:bookmarkStart w:id="382" w:name="_bookmark382"/>
      <w:bookmarkEnd w:id="382"/>
      <w:r>
        <w:t>Treatment</w:t>
      </w:r>
      <w:r>
        <w:rPr>
          <w:spacing w:val="-2"/>
        </w:rPr>
        <w:t xml:space="preserve"> </w:t>
      </w:r>
      <w:r>
        <w:t>of</w:t>
      </w:r>
      <w:r>
        <w:rPr>
          <w:spacing w:val="-2"/>
        </w:rPr>
        <w:t xml:space="preserve"> </w:t>
      </w:r>
      <w:r>
        <w:t>trusts</w:t>
      </w:r>
      <w:r>
        <w:rPr>
          <w:spacing w:val="-2"/>
        </w:rPr>
        <w:t xml:space="preserve"> </w:t>
      </w:r>
      <w:r>
        <w:t>with</w:t>
      </w:r>
      <w:r>
        <w:rPr>
          <w:spacing w:val="-3"/>
        </w:rPr>
        <w:t xml:space="preserve"> </w:t>
      </w:r>
      <w:r>
        <w:t>multiple</w:t>
      </w:r>
      <w:r>
        <w:rPr>
          <w:spacing w:val="-1"/>
        </w:rPr>
        <w:t xml:space="preserve"> </w:t>
      </w:r>
      <w:r>
        <w:rPr>
          <w:spacing w:val="-2"/>
        </w:rPr>
        <w:t>trustees</w:t>
      </w:r>
    </w:p>
    <w:p w14:paraId="1A0B27BD" w14:textId="77777777" w:rsidR="00EF24D2" w:rsidRDefault="00000000">
      <w:pPr>
        <w:pStyle w:val="ListParagraph"/>
        <w:numPr>
          <w:ilvl w:val="1"/>
          <w:numId w:val="56"/>
        </w:numPr>
        <w:tabs>
          <w:tab w:val="left" w:pos="1844"/>
        </w:tabs>
        <w:spacing w:before="180"/>
        <w:ind w:right="850"/>
      </w:pPr>
      <w:r>
        <w:t>If</w:t>
      </w:r>
      <w:r>
        <w:rPr>
          <w:spacing w:val="-2"/>
        </w:rPr>
        <w:t xml:space="preserve"> </w:t>
      </w:r>
      <w:r>
        <w:t>a</w:t>
      </w:r>
      <w:r>
        <w:rPr>
          <w:spacing w:val="-3"/>
        </w:rPr>
        <w:t xml:space="preserve"> </w:t>
      </w:r>
      <w:r>
        <w:t>trust</w:t>
      </w:r>
      <w:r>
        <w:rPr>
          <w:spacing w:val="-2"/>
        </w:rPr>
        <w:t xml:space="preserve"> </w:t>
      </w:r>
      <w:r>
        <w:t>has</w:t>
      </w:r>
      <w:r>
        <w:rPr>
          <w:spacing w:val="-3"/>
        </w:rPr>
        <w:t xml:space="preserve"> </w:t>
      </w:r>
      <w:r>
        <w:t>2</w:t>
      </w:r>
      <w:r>
        <w:rPr>
          <w:spacing w:val="-2"/>
        </w:rPr>
        <w:t xml:space="preserve"> </w:t>
      </w:r>
      <w:r>
        <w:t>or</w:t>
      </w:r>
      <w:r>
        <w:rPr>
          <w:spacing w:val="-2"/>
        </w:rPr>
        <w:t xml:space="preserve"> </w:t>
      </w:r>
      <w:r>
        <w:t>more</w:t>
      </w:r>
      <w:r>
        <w:rPr>
          <w:spacing w:val="-2"/>
        </w:rPr>
        <w:t xml:space="preserve"> </w:t>
      </w:r>
      <w:r>
        <w:t>trustees,</w:t>
      </w:r>
      <w:r>
        <w:rPr>
          <w:spacing w:val="-2"/>
        </w:rPr>
        <w:t xml:space="preserve"> </w:t>
      </w:r>
      <w:r>
        <w:t>this</w:t>
      </w:r>
      <w:r>
        <w:rPr>
          <w:spacing w:val="-2"/>
        </w:rPr>
        <w:t xml:space="preserve"> </w:t>
      </w:r>
      <w:r>
        <w:t>Act</w:t>
      </w:r>
      <w:r>
        <w:rPr>
          <w:spacing w:val="-3"/>
        </w:rPr>
        <w:t xml:space="preserve"> </w:t>
      </w:r>
      <w:r>
        <w:t>applies</w:t>
      </w:r>
      <w:r>
        <w:rPr>
          <w:spacing w:val="-3"/>
        </w:rPr>
        <w:t xml:space="preserve"> </w:t>
      </w:r>
      <w:r>
        <w:t>to</w:t>
      </w:r>
      <w:r>
        <w:rPr>
          <w:spacing w:val="-2"/>
        </w:rPr>
        <w:t xml:space="preserve"> </w:t>
      </w:r>
      <w:r>
        <w:t>the</w:t>
      </w:r>
      <w:r>
        <w:rPr>
          <w:spacing w:val="-3"/>
        </w:rPr>
        <w:t xml:space="preserve"> </w:t>
      </w:r>
      <w:r>
        <w:t>trust</w:t>
      </w:r>
      <w:r>
        <w:rPr>
          <w:spacing w:val="-2"/>
        </w:rPr>
        <w:t xml:space="preserve"> </w:t>
      </w:r>
      <w:r>
        <w:t>as</w:t>
      </w:r>
      <w:r>
        <w:rPr>
          <w:spacing w:val="-3"/>
        </w:rPr>
        <w:t xml:space="preserve"> </w:t>
      </w:r>
      <w:r>
        <w:t>if</w:t>
      </w:r>
      <w:r>
        <w:rPr>
          <w:spacing w:val="-2"/>
        </w:rPr>
        <w:t xml:space="preserve"> </w:t>
      </w:r>
      <w:r>
        <w:t>it were a person, but with the changes set out in this section.</w:t>
      </w:r>
    </w:p>
    <w:p w14:paraId="39003AE1" w14:textId="77777777" w:rsidR="00EF24D2" w:rsidRDefault="00000000">
      <w:pPr>
        <w:tabs>
          <w:tab w:val="left" w:pos="2695"/>
        </w:tabs>
        <w:spacing w:before="122"/>
        <w:ind w:left="1844"/>
        <w:rPr>
          <w:sz w:val="18"/>
        </w:rPr>
      </w:pPr>
      <w:r>
        <w:rPr>
          <w:spacing w:val="-2"/>
          <w:sz w:val="18"/>
        </w:rPr>
        <w:t>Note:</w:t>
      </w:r>
      <w:r>
        <w:rPr>
          <w:sz w:val="18"/>
        </w:rPr>
        <w:tab/>
        <w:t>A</w:t>
      </w:r>
      <w:r>
        <w:rPr>
          <w:spacing w:val="-4"/>
          <w:sz w:val="18"/>
        </w:rPr>
        <w:t xml:space="preserve"> </w:t>
      </w:r>
      <w:r>
        <w:rPr>
          <w:sz w:val="18"/>
        </w:rPr>
        <w:t>trust</w:t>
      </w:r>
      <w:r>
        <w:rPr>
          <w:spacing w:val="-1"/>
          <w:sz w:val="18"/>
        </w:rPr>
        <w:t xml:space="preserve"> </w:t>
      </w:r>
      <w:r>
        <w:rPr>
          <w:sz w:val="18"/>
        </w:rPr>
        <w:t>is</w:t>
      </w:r>
      <w:r>
        <w:rPr>
          <w:spacing w:val="-2"/>
          <w:sz w:val="18"/>
        </w:rPr>
        <w:t xml:space="preserve"> </w:t>
      </w:r>
      <w:r>
        <w:rPr>
          <w:sz w:val="18"/>
        </w:rPr>
        <w:t>a</w:t>
      </w:r>
      <w:r>
        <w:rPr>
          <w:spacing w:val="-1"/>
          <w:sz w:val="18"/>
        </w:rPr>
        <w:t xml:space="preserve"> </w:t>
      </w:r>
      <w:r>
        <w:rPr>
          <w:sz w:val="18"/>
        </w:rPr>
        <w:t>person</w:t>
      </w:r>
      <w:r>
        <w:rPr>
          <w:spacing w:val="-1"/>
          <w:sz w:val="18"/>
        </w:rPr>
        <w:t xml:space="preserve"> </w:t>
      </w:r>
      <w:r>
        <w:rPr>
          <w:sz w:val="18"/>
        </w:rPr>
        <w:t>for</w:t>
      </w:r>
      <w:r>
        <w:rPr>
          <w:spacing w:val="-1"/>
          <w:sz w:val="18"/>
        </w:rPr>
        <w:t xml:space="preserve"> </w:t>
      </w:r>
      <w:r>
        <w:rPr>
          <w:sz w:val="18"/>
        </w:rPr>
        <w:t>the purposes</w:t>
      </w:r>
      <w:r>
        <w:rPr>
          <w:spacing w:val="-1"/>
          <w:sz w:val="18"/>
        </w:rPr>
        <w:t xml:space="preserve"> </w:t>
      </w:r>
      <w:r>
        <w:rPr>
          <w:sz w:val="18"/>
        </w:rPr>
        <w:t>of</w:t>
      </w:r>
      <w:r>
        <w:rPr>
          <w:spacing w:val="-1"/>
          <w:sz w:val="18"/>
        </w:rPr>
        <w:t xml:space="preserve"> </w:t>
      </w:r>
      <w:r>
        <w:rPr>
          <w:sz w:val="18"/>
        </w:rPr>
        <w:t>this</w:t>
      </w:r>
      <w:r>
        <w:rPr>
          <w:spacing w:val="-2"/>
          <w:sz w:val="18"/>
        </w:rPr>
        <w:t xml:space="preserve"> </w:t>
      </w:r>
      <w:r>
        <w:rPr>
          <w:sz w:val="18"/>
        </w:rPr>
        <w:t>Act</w:t>
      </w:r>
      <w:r>
        <w:rPr>
          <w:spacing w:val="-1"/>
          <w:sz w:val="18"/>
        </w:rPr>
        <w:t xml:space="preserve"> </w:t>
      </w:r>
      <w:r>
        <w:rPr>
          <w:sz w:val="18"/>
        </w:rPr>
        <w:t>(see</w:t>
      </w:r>
      <w:r>
        <w:rPr>
          <w:spacing w:val="-1"/>
          <w:sz w:val="18"/>
        </w:rPr>
        <w:t xml:space="preserve"> </w:t>
      </w:r>
      <w:r>
        <w:rPr>
          <w:sz w:val="18"/>
        </w:rPr>
        <w:t>the</w:t>
      </w:r>
      <w:r>
        <w:rPr>
          <w:spacing w:val="-1"/>
          <w:sz w:val="18"/>
        </w:rPr>
        <w:t xml:space="preserve"> </w:t>
      </w:r>
      <w:r>
        <w:rPr>
          <w:sz w:val="18"/>
        </w:rPr>
        <w:t xml:space="preserve">definition </w:t>
      </w:r>
      <w:r>
        <w:rPr>
          <w:spacing w:val="-5"/>
          <w:sz w:val="18"/>
        </w:rPr>
        <w:t>of</w:t>
      </w:r>
    </w:p>
    <w:p w14:paraId="58DF8C93" w14:textId="77777777" w:rsidR="00EF24D2" w:rsidRDefault="00000000">
      <w:pPr>
        <w:ind w:left="2695"/>
        <w:rPr>
          <w:sz w:val="18"/>
        </w:rPr>
      </w:pPr>
      <w:r>
        <w:rPr>
          <w:b/>
          <w:i/>
          <w:sz w:val="18"/>
        </w:rPr>
        <w:t>person</w:t>
      </w:r>
      <w:r>
        <w:rPr>
          <w:b/>
          <w:i/>
          <w:spacing w:val="-3"/>
          <w:sz w:val="18"/>
        </w:rPr>
        <w:t xml:space="preserve"> </w:t>
      </w:r>
      <w:r>
        <w:rPr>
          <w:sz w:val="18"/>
        </w:rPr>
        <w:t>in</w:t>
      </w:r>
      <w:r>
        <w:rPr>
          <w:spacing w:val="-2"/>
          <w:sz w:val="18"/>
        </w:rPr>
        <w:t xml:space="preserve"> </w:t>
      </w:r>
      <w:r>
        <w:rPr>
          <w:sz w:val="18"/>
        </w:rPr>
        <w:t>section</w:t>
      </w:r>
      <w:r>
        <w:rPr>
          <w:spacing w:val="-1"/>
          <w:sz w:val="18"/>
        </w:rPr>
        <w:t xml:space="preserve"> </w:t>
      </w:r>
      <w:r>
        <w:rPr>
          <w:spacing w:val="-5"/>
          <w:sz w:val="18"/>
        </w:rPr>
        <w:t>5).</w:t>
      </w:r>
    </w:p>
    <w:p w14:paraId="1320BE25" w14:textId="77777777" w:rsidR="00EF24D2" w:rsidRDefault="00000000">
      <w:pPr>
        <w:pStyle w:val="ListParagraph"/>
        <w:numPr>
          <w:ilvl w:val="1"/>
          <w:numId w:val="56"/>
        </w:numPr>
        <w:tabs>
          <w:tab w:val="left" w:pos="1844"/>
        </w:tabs>
        <w:spacing w:before="180"/>
        <w:ind w:right="788"/>
      </w:pPr>
      <w:r>
        <w:t>An</w:t>
      </w:r>
      <w:r>
        <w:rPr>
          <w:spacing w:val="-4"/>
        </w:rPr>
        <w:t xml:space="preserve"> </w:t>
      </w:r>
      <w:r>
        <w:t>obligation</w:t>
      </w:r>
      <w:r>
        <w:rPr>
          <w:spacing w:val="-4"/>
        </w:rPr>
        <w:t xml:space="preserve"> </w:t>
      </w:r>
      <w:r>
        <w:t>that</w:t>
      </w:r>
      <w:r>
        <w:rPr>
          <w:spacing w:val="-4"/>
        </w:rPr>
        <w:t xml:space="preserve"> </w:t>
      </w:r>
      <w:r>
        <w:t>would</w:t>
      </w:r>
      <w:r>
        <w:rPr>
          <w:spacing w:val="-4"/>
        </w:rPr>
        <w:t xml:space="preserve"> </w:t>
      </w:r>
      <w:r>
        <w:t>otherwise</w:t>
      </w:r>
      <w:r>
        <w:rPr>
          <w:spacing w:val="-4"/>
        </w:rPr>
        <w:t xml:space="preserve"> </w:t>
      </w:r>
      <w:r>
        <w:t>be</w:t>
      </w:r>
      <w:r>
        <w:rPr>
          <w:spacing w:val="-4"/>
        </w:rPr>
        <w:t xml:space="preserve"> </w:t>
      </w:r>
      <w:r>
        <w:t>imposed</w:t>
      </w:r>
      <w:r>
        <w:rPr>
          <w:spacing w:val="-4"/>
        </w:rPr>
        <w:t xml:space="preserve"> </w:t>
      </w:r>
      <w:r>
        <w:t>on</w:t>
      </w:r>
      <w:r>
        <w:rPr>
          <w:spacing w:val="-4"/>
        </w:rPr>
        <w:t xml:space="preserve"> </w:t>
      </w:r>
      <w:r>
        <w:t>the</w:t>
      </w:r>
      <w:r>
        <w:rPr>
          <w:spacing w:val="-4"/>
        </w:rPr>
        <w:t xml:space="preserve"> </w:t>
      </w:r>
      <w:r>
        <w:t>trust</w:t>
      </w:r>
      <w:r>
        <w:rPr>
          <w:spacing w:val="-4"/>
        </w:rPr>
        <w:t xml:space="preserve"> </w:t>
      </w:r>
      <w:r>
        <w:t>by</w:t>
      </w:r>
      <w:r>
        <w:rPr>
          <w:spacing w:val="-4"/>
        </w:rPr>
        <w:t xml:space="preserve"> </w:t>
      </w:r>
      <w:r>
        <w:t>this Act is imposed on each trustee instead, but may be discharged by any of the trustees.</w:t>
      </w:r>
    </w:p>
    <w:p w14:paraId="6A2B43A4" w14:textId="77777777" w:rsidR="00EF24D2" w:rsidRDefault="00000000">
      <w:pPr>
        <w:pStyle w:val="ListParagraph"/>
        <w:numPr>
          <w:ilvl w:val="1"/>
          <w:numId w:val="56"/>
        </w:numPr>
        <w:tabs>
          <w:tab w:val="left" w:pos="1844"/>
        </w:tabs>
        <w:spacing w:before="180"/>
        <w:ind w:right="819"/>
      </w:pPr>
      <w:r>
        <w:t>An</w:t>
      </w:r>
      <w:r>
        <w:rPr>
          <w:spacing w:val="-4"/>
        </w:rPr>
        <w:t xml:space="preserve"> </w:t>
      </w:r>
      <w:r>
        <w:t>offence</w:t>
      </w:r>
      <w:r>
        <w:rPr>
          <w:spacing w:val="-5"/>
        </w:rPr>
        <w:t xml:space="preserve"> </w:t>
      </w:r>
      <w:r>
        <w:t>against</w:t>
      </w:r>
      <w:r>
        <w:rPr>
          <w:spacing w:val="-4"/>
        </w:rPr>
        <w:t xml:space="preserve"> </w:t>
      </w:r>
      <w:r>
        <w:t>this</w:t>
      </w:r>
      <w:r>
        <w:rPr>
          <w:spacing w:val="-5"/>
        </w:rPr>
        <w:t xml:space="preserve"> </w:t>
      </w:r>
      <w:r>
        <w:t>Act</w:t>
      </w:r>
      <w:r>
        <w:rPr>
          <w:spacing w:val="-4"/>
        </w:rPr>
        <w:t xml:space="preserve"> </w:t>
      </w:r>
      <w:r>
        <w:t>that</w:t>
      </w:r>
      <w:r>
        <w:rPr>
          <w:spacing w:val="-4"/>
        </w:rPr>
        <w:t xml:space="preserve"> </w:t>
      </w:r>
      <w:r>
        <w:t>would</w:t>
      </w:r>
      <w:r>
        <w:rPr>
          <w:spacing w:val="-4"/>
        </w:rPr>
        <w:t xml:space="preserve"> </w:t>
      </w:r>
      <w:r>
        <w:t>otherwise</w:t>
      </w:r>
      <w:r>
        <w:rPr>
          <w:spacing w:val="-4"/>
        </w:rPr>
        <w:t xml:space="preserve"> </w:t>
      </w:r>
      <w:r>
        <w:t>be</w:t>
      </w:r>
      <w:r>
        <w:rPr>
          <w:spacing w:val="-4"/>
        </w:rPr>
        <w:t xml:space="preserve"> </w:t>
      </w:r>
      <w:r>
        <w:t>committed</w:t>
      </w:r>
      <w:r>
        <w:rPr>
          <w:spacing w:val="-4"/>
        </w:rPr>
        <w:t xml:space="preserve"> </w:t>
      </w:r>
      <w:r>
        <w:t>by the trust is taken to have been committed by each trustee.</w:t>
      </w:r>
    </w:p>
    <w:p w14:paraId="18CEDF3F" w14:textId="77777777" w:rsidR="00EF24D2" w:rsidRDefault="00000000">
      <w:pPr>
        <w:pStyle w:val="ListParagraph"/>
        <w:numPr>
          <w:ilvl w:val="1"/>
          <w:numId w:val="56"/>
        </w:numPr>
        <w:tabs>
          <w:tab w:val="left" w:pos="1844"/>
        </w:tabs>
        <w:spacing w:before="180"/>
        <w:ind w:right="887"/>
      </w:pPr>
      <w:r>
        <w:t>A</w:t>
      </w:r>
      <w:r>
        <w:rPr>
          <w:spacing w:val="-4"/>
        </w:rPr>
        <w:t xml:space="preserve"> </w:t>
      </w:r>
      <w:r>
        <w:t>trustee</w:t>
      </w:r>
      <w:r>
        <w:rPr>
          <w:spacing w:val="-3"/>
        </w:rPr>
        <w:t xml:space="preserve"> </w:t>
      </w:r>
      <w:r>
        <w:t>does</w:t>
      </w:r>
      <w:r>
        <w:rPr>
          <w:spacing w:val="-4"/>
        </w:rPr>
        <w:t xml:space="preserve"> </w:t>
      </w:r>
      <w:r>
        <w:t>not</w:t>
      </w:r>
      <w:r>
        <w:rPr>
          <w:spacing w:val="-3"/>
        </w:rPr>
        <w:t xml:space="preserve"> </w:t>
      </w:r>
      <w:r>
        <w:t>commit</w:t>
      </w:r>
      <w:r>
        <w:rPr>
          <w:spacing w:val="-4"/>
        </w:rPr>
        <w:t xml:space="preserve"> </w:t>
      </w:r>
      <w:r>
        <w:t>an</w:t>
      </w:r>
      <w:r>
        <w:rPr>
          <w:spacing w:val="-3"/>
        </w:rPr>
        <w:t xml:space="preserve"> </w:t>
      </w:r>
      <w:r>
        <w:t>offence</w:t>
      </w:r>
      <w:r>
        <w:rPr>
          <w:spacing w:val="-3"/>
        </w:rPr>
        <w:t xml:space="preserve"> </w:t>
      </w:r>
      <w:r>
        <w:t>because</w:t>
      </w:r>
      <w:r>
        <w:rPr>
          <w:spacing w:val="-3"/>
        </w:rPr>
        <w:t xml:space="preserve"> </w:t>
      </w:r>
      <w:r>
        <w:t>of</w:t>
      </w:r>
      <w:r>
        <w:rPr>
          <w:spacing w:val="-3"/>
        </w:rPr>
        <w:t xml:space="preserve"> </w:t>
      </w:r>
      <w:r>
        <w:t>subsection</w:t>
      </w:r>
      <w:r>
        <w:rPr>
          <w:spacing w:val="-3"/>
        </w:rPr>
        <w:t xml:space="preserve"> </w:t>
      </w:r>
      <w:r>
        <w:t>(3)</w:t>
      </w:r>
      <w:r>
        <w:rPr>
          <w:spacing w:val="-3"/>
        </w:rPr>
        <w:t xml:space="preserve"> </w:t>
      </w:r>
      <w:r>
        <w:t>if the trustee:</w:t>
      </w:r>
    </w:p>
    <w:p w14:paraId="5357203E" w14:textId="77777777" w:rsidR="00EF24D2" w:rsidRDefault="00000000">
      <w:pPr>
        <w:pStyle w:val="ListParagraph"/>
        <w:numPr>
          <w:ilvl w:val="2"/>
          <w:numId w:val="56"/>
        </w:numPr>
        <w:tabs>
          <w:tab w:val="left" w:pos="2351"/>
          <w:tab w:val="left" w:pos="2353"/>
        </w:tabs>
        <w:ind w:left="2353" w:right="1385"/>
      </w:pPr>
      <w:r>
        <w:t>does</w:t>
      </w:r>
      <w:r>
        <w:rPr>
          <w:spacing w:val="-5"/>
        </w:rPr>
        <w:t xml:space="preserve"> </w:t>
      </w:r>
      <w:r>
        <w:t>not</w:t>
      </w:r>
      <w:r>
        <w:rPr>
          <w:spacing w:val="-4"/>
        </w:rPr>
        <w:t xml:space="preserve"> </w:t>
      </w:r>
      <w:r>
        <w:t>know</w:t>
      </w:r>
      <w:r>
        <w:rPr>
          <w:spacing w:val="-5"/>
        </w:rPr>
        <w:t xml:space="preserve"> </w:t>
      </w:r>
      <w:r>
        <w:t>of</w:t>
      </w:r>
      <w:r>
        <w:rPr>
          <w:spacing w:val="-4"/>
        </w:rPr>
        <w:t xml:space="preserve"> </w:t>
      </w:r>
      <w:r>
        <w:t>the</w:t>
      </w:r>
      <w:r>
        <w:rPr>
          <w:spacing w:val="-4"/>
        </w:rPr>
        <w:t xml:space="preserve"> </w:t>
      </w:r>
      <w:r>
        <w:t>circumstances</w:t>
      </w:r>
      <w:r>
        <w:rPr>
          <w:spacing w:val="-5"/>
        </w:rPr>
        <w:t xml:space="preserve"> </w:t>
      </w:r>
      <w:r>
        <w:t>that</w:t>
      </w:r>
      <w:r>
        <w:rPr>
          <w:spacing w:val="-4"/>
        </w:rPr>
        <w:t xml:space="preserve"> </w:t>
      </w:r>
      <w:r>
        <w:t>constitute</w:t>
      </w:r>
      <w:r>
        <w:rPr>
          <w:spacing w:val="-4"/>
        </w:rPr>
        <w:t xml:space="preserve"> </w:t>
      </w:r>
      <w:r>
        <w:t>the contravention of the provision concerned; or</w:t>
      </w:r>
    </w:p>
    <w:p w14:paraId="507CD8BE" w14:textId="77777777" w:rsidR="00EF24D2" w:rsidRDefault="00000000">
      <w:pPr>
        <w:pStyle w:val="ListParagraph"/>
        <w:numPr>
          <w:ilvl w:val="2"/>
          <w:numId w:val="56"/>
        </w:numPr>
        <w:tabs>
          <w:tab w:val="left" w:pos="2353"/>
        </w:tabs>
        <w:ind w:left="2353" w:right="909" w:hanging="370"/>
      </w:pPr>
      <w:r>
        <w:t>knows</w:t>
      </w:r>
      <w:r>
        <w:rPr>
          <w:spacing w:val="-5"/>
        </w:rPr>
        <w:t xml:space="preserve"> </w:t>
      </w:r>
      <w:r>
        <w:t>of</w:t>
      </w:r>
      <w:r>
        <w:rPr>
          <w:spacing w:val="-4"/>
        </w:rPr>
        <w:t xml:space="preserve"> </w:t>
      </w:r>
      <w:r>
        <w:t>those</w:t>
      </w:r>
      <w:r>
        <w:rPr>
          <w:spacing w:val="-4"/>
        </w:rPr>
        <w:t xml:space="preserve"> </w:t>
      </w:r>
      <w:r>
        <w:t>circumstances</w:t>
      </w:r>
      <w:r>
        <w:rPr>
          <w:spacing w:val="-5"/>
        </w:rPr>
        <w:t xml:space="preserve"> </w:t>
      </w:r>
      <w:r>
        <w:t>but</w:t>
      </w:r>
      <w:r>
        <w:rPr>
          <w:spacing w:val="-4"/>
        </w:rPr>
        <w:t xml:space="preserve"> </w:t>
      </w:r>
      <w:r>
        <w:t>takes</w:t>
      </w:r>
      <w:r>
        <w:rPr>
          <w:spacing w:val="-5"/>
        </w:rPr>
        <w:t xml:space="preserve"> </w:t>
      </w:r>
      <w:r>
        <w:t>all</w:t>
      </w:r>
      <w:r>
        <w:rPr>
          <w:spacing w:val="-4"/>
        </w:rPr>
        <w:t xml:space="preserve"> </w:t>
      </w:r>
      <w:r>
        <w:t>reasonable</w:t>
      </w:r>
      <w:r>
        <w:rPr>
          <w:spacing w:val="-5"/>
        </w:rPr>
        <w:t xml:space="preserve"> </w:t>
      </w:r>
      <w:r>
        <w:t>steps to correct the contravention as soon as possible after the trustee becomes aware of those circumstances.</w:t>
      </w:r>
    </w:p>
    <w:p w14:paraId="6093D247" w14:textId="77777777" w:rsidR="00EF24D2" w:rsidRDefault="00000000">
      <w:pPr>
        <w:tabs>
          <w:tab w:val="left" w:pos="2695"/>
        </w:tabs>
        <w:spacing w:before="122"/>
        <w:ind w:left="2695" w:right="997" w:hanging="851"/>
        <w:rPr>
          <w:sz w:val="18"/>
        </w:rPr>
      </w:pPr>
      <w:r>
        <w:rPr>
          <w:spacing w:val="-2"/>
          <w:sz w:val="18"/>
        </w:rPr>
        <w:t>Note:</w:t>
      </w:r>
      <w:r>
        <w:rPr>
          <w:sz w:val="18"/>
        </w:rPr>
        <w:tab/>
        <w:t>A</w:t>
      </w:r>
      <w:r>
        <w:rPr>
          <w:spacing w:val="-4"/>
          <w:sz w:val="18"/>
        </w:rPr>
        <w:t xml:space="preserve"> </w:t>
      </w:r>
      <w:r>
        <w:rPr>
          <w:sz w:val="18"/>
        </w:rPr>
        <w:t>defendant</w:t>
      </w:r>
      <w:r>
        <w:rPr>
          <w:spacing w:val="-4"/>
          <w:sz w:val="18"/>
        </w:rPr>
        <w:t xml:space="preserve"> </w:t>
      </w:r>
      <w:r>
        <w:rPr>
          <w:sz w:val="18"/>
        </w:rPr>
        <w:t>bears</w:t>
      </w:r>
      <w:r>
        <w:rPr>
          <w:spacing w:val="-4"/>
          <w:sz w:val="18"/>
        </w:rPr>
        <w:t xml:space="preserve"> </w:t>
      </w:r>
      <w:r>
        <w:rPr>
          <w:sz w:val="18"/>
        </w:rPr>
        <w:t>an</w:t>
      </w:r>
      <w:r>
        <w:rPr>
          <w:spacing w:val="-3"/>
          <w:sz w:val="18"/>
        </w:rPr>
        <w:t xml:space="preserve"> </w:t>
      </w:r>
      <w:r>
        <w:rPr>
          <w:sz w:val="18"/>
        </w:rPr>
        <w:t>evidential</w:t>
      </w:r>
      <w:r>
        <w:rPr>
          <w:spacing w:val="-3"/>
          <w:sz w:val="18"/>
        </w:rPr>
        <w:t xml:space="preserve"> </w:t>
      </w:r>
      <w:r>
        <w:rPr>
          <w:sz w:val="18"/>
        </w:rPr>
        <w:t>burden</w:t>
      </w:r>
      <w:r>
        <w:rPr>
          <w:spacing w:val="-3"/>
          <w:sz w:val="18"/>
        </w:rPr>
        <w:t xml:space="preserve"> </w:t>
      </w:r>
      <w:r>
        <w:rPr>
          <w:sz w:val="18"/>
        </w:rPr>
        <w:t>in</w:t>
      </w:r>
      <w:r>
        <w:rPr>
          <w:spacing w:val="-3"/>
          <w:sz w:val="18"/>
        </w:rPr>
        <w:t xml:space="preserve"> </w:t>
      </w:r>
      <w:r>
        <w:rPr>
          <w:sz w:val="18"/>
        </w:rPr>
        <w:t>relation</w:t>
      </w:r>
      <w:r>
        <w:rPr>
          <w:spacing w:val="-3"/>
          <w:sz w:val="18"/>
        </w:rPr>
        <w:t xml:space="preserve"> </w:t>
      </w:r>
      <w:r>
        <w:rPr>
          <w:sz w:val="18"/>
        </w:rPr>
        <w:t>to</w:t>
      </w:r>
      <w:r>
        <w:rPr>
          <w:spacing w:val="-3"/>
          <w:sz w:val="18"/>
        </w:rPr>
        <w:t xml:space="preserve"> </w:t>
      </w:r>
      <w:r>
        <w:rPr>
          <w:sz w:val="18"/>
        </w:rPr>
        <w:t>the</w:t>
      </w:r>
      <w:r>
        <w:rPr>
          <w:spacing w:val="-4"/>
          <w:sz w:val="18"/>
        </w:rPr>
        <w:t xml:space="preserve"> </w:t>
      </w:r>
      <w:r>
        <w:rPr>
          <w:sz w:val="18"/>
        </w:rPr>
        <w:t>matters</w:t>
      </w:r>
      <w:r>
        <w:rPr>
          <w:spacing w:val="-4"/>
          <w:sz w:val="18"/>
        </w:rPr>
        <w:t xml:space="preserve"> </w:t>
      </w:r>
      <w:r>
        <w:rPr>
          <w:sz w:val="18"/>
        </w:rPr>
        <w:t xml:space="preserve">in subsection (4)—see subsection 13.3(3) of the </w:t>
      </w:r>
      <w:r>
        <w:rPr>
          <w:i/>
          <w:sz w:val="18"/>
        </w:rPr>
        <w:t>Criminal Code</w:t>
      </w:r>
      <w:r>
        <w:rPr>
          <w:sz w:val="18"/>
        </w:rPr>
        <w:t>.</w:t>
      </w:r>
    </w:p>
    <w:p w14:paraId="21F6E528" w14:textId="77777777" w:rsidR="00EF24D2" w:rsidRDefault="00000000">
      <w:pPr>
        <w:pStyle w:val="ListParagraph"/>
        <w:numPr>
          <w:ilvl w:val="1"/>
          <w:numId w:val="56"/>
        </w:numPr>
        <w:tabs>
          <w:tab w:val="left" w:pos="1844"/>
        </w:tabs>
        <w:spacing w:before="180"/>
        <w:ind w:right="1077"/>
      </w:pPr>
      <w:r>
        <w:t>This</w:t>
      </w:r>
      <w:r>
        <w:rPr>
          <w:spacing w:val="-3"/>
        </w:rPr>
        <w:t xml:space="preserve"> </w:t>
      </w:r>
      <w:r>
        <w:t>section</w:t>
      </w:r>
      <w:r>
        <w:rPr>
          <w:spacing w:val="-2"/>
        </w:rPr>
        <w:t xml:space="preserve"> </w:t>
      </w:r>
      <w:r>
        <w:t>applies</w:t>
      </w:r>
      <w:r>
        <w:rPr>
          <w:spacing w:val="-2"/>
        </w:rPr>
        <w:t xml:space="preserve"> </w:t>
      </w:r>
      <w:r>
        <w:t>to</w:t>
      </w:r>
      <w:r>
        <w:rPr>
          <w:spacing w:val="-2"/>
        </w:rPr>
        <w:t xml:space="preserve"> </w:t>
      </w:r>
      <w:r>
        <w:t>a</w:t>
      </w:r>
      <w:r>
        <w:rPr>
          <w:spacing w:val="-2"/>
        </w:rPr>
        <w:t xml:space="preserve"> </w:t>
      </w:r>
      <w:r>
        <w:t>breach</w:t>
      </w:r>
      <w:r>
        <w:rPr>
          <w:spacing w:val="-2"/>
        </w:rPr>
        <w:t xml:space="preserve"> </w:t>
      </w:r>
      <w:r>
        <w:t>of</w:t>
      </w:r>
      <w:r>
        <w:rPr>
          <w:spacing w:val="-2"/>
        </w:rPr>
        <w:t xml:space="preserve"> </w:t>
      </w:r>
      <w:r>
        <w:t>a</w:t>
      </w:r>
      <w:r>
        <w:rPr>
          <w:spacing w:val="-2"/>
        </w:rPr>
        <w:t xml:space="preserve"> </w:t>
      </w:r>
      <w:r>
        <w:t>civil</w:t>
      </w:r>
      <w:r>
        <w:rPr>
          <w:spacing w:val="-2"/>
        </w:rPr>
        <w:t xml:space="preserve"> </w:t>
      </w:r>
      <w:r>
        <w:t>penalty</w:t>
      </w:r>
      <w:r>
        <w:rPr>
          <w:spacing w:val="-2"/>
        </w:rPr>
        <w:t xml:space="preserve"> </w:t>
      </w:r>
      <w:r>
        <w:t>provision</w:t>
      </w:r>
      <w:r>
        <w:rPr>
          <w:spacing w:val="-2"/>
        </w:rPr>
        <w:t xml:space="preserve"> </w:t>
      </w:r>
      <w:r>
        <w:t>in</w:t>
      </w:r>
      <w:r>
        <w:rPr>
          <w:spacing w:val="-2"/>
        </w:rPr>
        <w:t xml:space="preserve"> </w:t>
      </w:r>
      <w:r>
        <w:t>a corresponding</w:t>
      </w:r>
      <w:r>
        <w:rPr>
          <w:spacing w:val="-4"/>
        </w:rPr>
        <w:t xml:space="preserve"> </w:t>
      </w:r>
      <w:r>
        <w:t>way</w:t>
      </w:r>
      <w:r>
        <w:rPr>
          <w:spacing w:val="-4"/>
        </w:rPr>
        <w:t xml:space="preserve"> </w:t>
      </w:r>
      <w:r>
        <w:t>to</w:t>
      </w:r>
      <w:r>
        <w:rPr>
          <w:spacing w:val="-4"/>
        </w:rPr>
        <w:t xml:space="preserve"> </w:t>
      </w:r>
      <w:r>
        <w:t>the</w:t>
      </w:r>
      <w:r>
        <w:rPr>
          <w:spacing w:val="-4"/>
        </w:rPr>
        <w:t xml:space="preserve"> </w:t>
      </w:r>
      <w:r>
        <w:t>way</w:t>
      </w:r>
      <w:r>
        <w:rPr>
          <w:spacing w:val="-4"/>
        </w:rPr>
        <w:t xml:space="preserve"> </w:t>
      </w:r>
      <w:r>
        <w:t>in</w:t>
      </w:r>
      <w:r>
        <w:rPr>
          <w:spacing w:val="-4"/>
        </w:rPr>
        <w:t xml:space="preserve"> </w:t>
      </w:r>
      <w:r>
        <w:t>which</w:t>
      </w:r>
      <w:r>
        <w:rPr>
          <w:spacing w:val="-4"/>
        </w:rPr>
        <w:t xml:space="preserve"> </w:t>
      </w:r>
      <w:r>
        <w:t>it</w:t>
      </w:r>
      <w:r>
        <w:rPr>
          <w:spacing w:val="-4"/>
        </w:rPr>
        <w:t xml:space="preserve"> </w:t>
      </w:r>
      <w:r>
        <w:t>applies</w:t>
      </w:r>
      <w:r>
        <w:rPr>
          <w:spacing w:val="-4"/>
        </w:rPr>
        <w:t xml:space="preserve"> </w:t>
      </w:r>
      <w:r>
        <w:t>to</w:t>
      </w:r>
      <w:r>
        <w:rPr>
          <w:spacing w:val="-4"/>
        </w:rPr>
        <w:t xml:space="preserve"> </w:t>
      </w:r>
      <w:r>
        <w:t>an</w:t>
      </w:r>
      <w:r>
        <w:rPr>
          <w:spacing w:val="-4"/>
        </w:rPr>
        <w:t xml:space="preserve"> </w:t>
      </w:r>
      <w:r>
        <w:t>offence.</w:t>
      </w:r>
    </w:p>
    <w:p w14:paraId="17C1F092" w14:textId="77777777" w:rsidR="00EF24D2" w:rsidRDefault="00EF24D2">
      <w:pPr>
        <w:pStyle w:val="BodyText"/>
        <w:spacing w:before="27"/>
      </w:pPr>
    </w:p>
    <w:p w14:paraId="0636DDFF" w14:textId="77777777" w:rsidR="00EF24D2" w:rsidRDefault="00000000">
      <w:pPr>
        <w:pStyle w:val="Heading5"/>
        <w:numPr>
          <w:ilvl w:val="0"/>
          <w:numId w:val="56"/>
        </w:numPr>
        <w:tabs>
          <w:tab w:val="left" w:pos="1190"/>
        </w:tabs>
      </w:pPr>
      <w:bookmarkStart w:id="383" w:name="_bookmark383"/>
      <w:bookmarkEnd w:id="383"/>
      <w:r>
        <w:t>Concurrent</w:t>
      </w:r>
      <w:r>
        <w:rPr>
          <w:spacing w:val="-2"/>
        </w:rPr>
        <w:t xml:space="preserve"> </w:t>
      </w:r>
      <w:r>
        <w:t>operation</w:t>
      </w:r>
      <w:r>
        <w:rPr>
          <w:spacing w:val="-3"/>
        </w:rPr>
        <w:t xml:space="preserve"> </w:t>
      </w:r>
      <w:r>
        <w:t>of</w:t>
      </w:r>
      <w:r>
        <w:rPr>
          <w:spacing w:val="-2"/>
        </w:rPr>
        <w:t xml:space="preserve"> </w:t>
      </w:r>
      <w:r>
        <w:t>State</w:t>
      </w:r>
      <w:r>
        <w:rPr>
          <w:spacing w:val="-2"/>
        </w:rPr>
        <w:t xml:space="preserve"> </w:t>
      </w:r>
      <w:r>
        <w:t>and</w:t>
      </w:r>
      <w:r>
        <w:rPr>
          <w:spacing w:val="-3"/>
        </w:rPr>
        <w:t xml:space="preserve"> </w:t>
      </w:r>
      <w:r>
        <w:t>Territory</w:t>
      </w:r>
      <w:r>
        <w:rPr>
          <w:spacing w:val="-1"/>
        </w:rPr>
        <w:t xml:space="preserve"> </w:t>
      </w:r>
      <w:r>
        <w:rPr>
          <w:spacing w:val="-4"/>
        </w:rPr>
        <w:t>laws</w:t>
      </w:r>
    </w:p>
    <w:p w14:paraId="01EF21A9" w14:textId="77777777" w:rsidR="00EF24D2" w:rsidRDefault="00000000">
      <w:pPr>
        <w:pStyle w:val="BodyText"/>
        <w:spacing w:before="180"/>
        <w:ind w:left="1844" w:right="801"/>
      </w:pPr>
      <w:r>
        <w:t>This</w:t>
      </w:r>
      <w:r>
        <w:rPr>
          <w:spacing w:val="-4"/>
        </w:rPr>
        <w:t xml:space="preserve"> </w:t>
      </w:r>
      <w:r>
        <w:t>Act</w:t>
      </w:r>
      <w:r>
        <w:rPr>
          <w:spacing w:val="-3"/>
        </w:rPr>
        <w:t xml:space="preserve"> </w:t>
      </w:r>
      <w:r>
        <w:t>is</w:t>
      </w:r>
      <w:r>
        <w:rPr>
          <w:spacing w:val="-3"/>
        </w:rPr>
        <w:t xml:space="preserve"> </w:t>
      </w:r>
      <w:r>
        <w:t>not</w:t>
      </w:r>
      <w:r>
        <w:rPr>
          <w:spacing w:val="-4"/>
        </w:rPr>
        <w:t xml:space="preserve"> </w:t>
      </w:r>
      <w:r>
        <w:t>intended</w:t>
      </w:r>
      <w:r>
        <w:rPr>
          <w:spacing w:val="-3"/>
        </w:rPr>
        <w:t xml:space="preserve"> </w:t>
      </w:r>
      <w:r>
        <w:t>to</w:t>
      </w:r>
      <w:r>
        <w:rPr>
          <w:spacing w:val="-3"/>
        </w:rPr>
        <w:t xml:space="preserve"> </w:t>
      </w:r>
      <w:r>
        <w:t>exclude</w:t>
      </w:r>
      <w:r>
        <w:rPr>
          <w:spacing w:val="-3"/>
        </w:rPr>
        <w:t xml:space="preserve"> </w:t>
      </w:r>
      <w:r>
        <w:t>or</w:t>
      </w:r>
      <w:r>
        <w:rPr>
          <w:spacing w:val="-3"/>
        </w:rPr>
        <w:t xml:space="preserve"> </w:t>
      </w:r>
      <w:r>
        <w:t>limit</w:t>
      </w:r>
      <w:r>
        <w:rPr>
          <w:spacing w:val="-3"/>
        </w:rPr>
        <w:t xml:space="preserve"> </w:t>
      </w:r>
      <w:r>
        <w:t>the</w:t>
      </w:r>
      <w:r>
        <w:rPr>
          <w:spacing w:val="-3"/>
        </w:rPr>
        <w:t xml:space="preserve"> </w:t>
      </w:r>
      <w:r>
        <w:t>operation</w:t>
      </w:r>
      <w:r>
        <w:rPr>
          <w:spacing w:val="-3"/>
        </w:rPr>
        <w:t xml:space="preserve"> </w:t>
      </w:r>
      <w:r>
        <w:t>of</w:t>
      </w:r>
      <w:r>
        <w:rPr>
          <w:spacing w:val="-3"/>
        </w:rPr>
        <w:t xml:space="preserve"> </w:t>
      </w:r>
      <w:r>
        <w:t>a</w:t>
      </w:r>
      <w:r>
        <w:rPr>
          <w:spacing w:val="-3"/>
        </w:rPr>
        <w:t xml:space="preserve"> </w:t>
      </w:r>
      <w:r>
        <w:t>law of a State or Territory that is capable of operating concurrently with this Act.</w:t>
      </w:r>
    </w:p>
    <w:p w14:paraId="4DEAEF57" w14:textId="77777777" w:rsidR="00EF24D2" w:rsidRDefault="00EF24D2">
      <w:pPr>
        <w:pStyle w:val="BodyText"/>
        <w:spacing w:before="27"/>
      </w:pPr>
    </w:p>
    <w:p w14:paraId="48ECB71F" w14:textId="77777777" w:rsidR="00EF24D2" w:rsidRDefault="00000000">
      <w:pPr>
        <w:pStyle w:val="Heading5"/>
        <w:numPr>
          <w:ilvl w:val="0"/>
          <w:numId w:val="56"/>
        </w:numPr>
        <w:tabs>
          <w:tab w:val="left" w:pos="1190"/>
        </w:tabs>
      </w:pPr>
      <w:bookmarkStart w:id="384" w:name="_bookmark384"/>
      <w:bookmarkEnd w:id="384"/>
      <w:r>
        <w:t xml:space="preserve">Act not to limit other </w:t>
      </w:r>
      <w:r>
        <w:rPr>
          <w:spacing w:val="-2"/>
        </w:rPr>
        <w:t>powers</w:t>
      </w:r>
    </w:p>
    <w:p w14:paraId="3C39FAED" w14:textId="77777777" w:rsidR="00EF24D2" w:rsidRDefault="00000000">
      <w:pPr>
        <w:pStyle w:val="ListParagraph"/>
        <w:numPr>
          <w:ilvl w:val="1"/>
          <w:numId w:val="56"/>
        </w:numPr>
        <w:tabs>
          <w:tab w:val="left" w:pos="1844"/>
        </w:tabs>
        <w:spacing w:before="180"/>
        <w:ind w:right="1144"/>
      </w:pPr>
      <w:r>
        <w:t>This</w:t>
      </w:r>
      <w:r>
        <w:rPr>
          <w:spacing w:val="-4"/>
        </w:rPr>
        <w:t xml:space="preserve"> </w:t>
      </w:r>
      <w:r>
        <w:t>Act</w:t>
      </w:r>
      <w:r>
        <w:rPr>
          <w:spacing w:val="-3"/>
        </w:rPr>
        <w:t xml:space="preserve"> </w:t>
      </w:r>
      <w:r>
        <w:t>does</w:t>
      </w:r>
      <w:r>
        <w:rPr>
          <w:spacing w:val="-4"/>
        </w:rPr>
        <w:t xml:space="preserve"> </w:t>
      </w:r>
      <w:r>
        <w:t>not</w:t>
      </w:r>
      <w:r>
        <w:rPr>
          <w:spacing w:val="-3"/>
        </w:rPr>
        <w:t xml:space="preserve"> </w:t>
      </w:r>
      <w:r>
        <w:t>limit</w:t>
      </w:r>
      <w:r>
        <w:rPr>
          <w:spacing w:val="-3"/>
        </w:rPr>
        <w:t xml:space="preserve"> </w:t>
      </w:r>
      <w:r>
        <w:t>any</w:t>
      </w:r>
      <w:r>
        <w:rPr>
          <w:spacing w:val="-3"/>
        </w:rPr>
        <w:t xml:space="preserve"> </w:t>
      </w:r>
      <w:r>
        <w:t>power</w:t>
      </w:r>
      <w:r>
        <w:rPr>
          <w:spacing w:val="-3"/>
        </w:rPr>
        <w:t xml:space="preserve"> </w:t>
      </w:r>
      <w:r>
        <w:t>that</w:t>
      </w:r>
      <w:r>
        <w:rPr>
          <w:spacing w:val="-3"/>
        </w:rPr>
        <w:t xml:space="preserve"> </w:t>
      </w:r>
      <w:r>
        <w:t>a</w:t>
      </w:r>
      <w:r>
        <w:rPr>
          <w:spacing w:val="-4"/>
        </w:rPr>
        <w:t xml:space="preserve"> </w:t>
      </w:r>
      <w:r>
        <w:t>person</w:t>
      </w:r>
      <w:r>
        <w:rPr>
          <w:spacing w:val="-3"/>
        </w:rPr>
        <w:t xml:space="preserve"> </w:t>
      </w:r>
      <w:r>
        <w:t>has,</w:t>
      </w:r>
      <w:r>
        <w:rPr>
          <w:spacing w:val="-3"/>
        </w:rPr>
        <w:t xml:space="preserve"> </w:t>
      </w:r>
      <w:r>
        <w:t>under</w:t>
      </w:r>
      <w:r>
        <w:rPr>
          <w:spacing w:val="-3"/>
        </w:rPr>
        <w:t xml:space="preserve"> </w:t>
      </w:r>
      <w:r>
        <w:t>any other law, to obtain information.</w:t>
      </w:r>
    </w:p>
    <w:p w14:paraId="175C27B3" w14:textId="77777777" w:rsidR="00EF24D2" w:rsidRDefault="00EF24D2">
      <w:pPr>
        <w:pStyle w:val="BodyText"/>
        <w:rPr>
          <w:sz w:val="20"/>
        </w:rPr>
      </w:pPr>
    </w:p>
    <w:p w14:paraId="456BAA16" w14:textId="77777777" w:rsidR="00EF24D2" w:rsidRDefault="00EF24D2">
      <w:pPr>
        <w:pStyle w:val="BodyText"/>
        <w:rPr>
          <w:sz w:val="20"/>
        </w:rPr>
      </w:pPr>
    </w:p>
    <w:p w14:paraId="4E68E056" w14:textId="77777777" w:rsidR="00EF24D2" w:rsidRDefault="00000000">
      <w:pPr>
        <w:pStyle w:val="BodyText"/>
        <w:spacing w:before="49"/>
        <w:rPr>
          <w:sz w:val="20"/>
        </w:rPr>
      </w:pPr>
      <w:r>
        <w:rPr>
          <w:noProof/>
          <w:sz w:val="20"/>
        </w:rPr>
        <mc:AlternateContent>
          <mc:Choice Requires="wps">
            <w:drawing>
              <wp:anchor distT="0" distB="0" distL="0" distR="0" simplePos="0" relativeHeight="488047616" behindDoc="1" locked="0" layoutInCell="1" allowOverlap="1" wp14:anchorId="23A6F7AC" wp14:editId="57784E0F">
                <wp:simplePos x="0" y="0"/>
                <wp:positionH relativeFrom="page">
                  <wp:posOffset>1511935</wp:posOffset>
                </wp:positionH>
                <wp:positionV relativeFrom="paragraph">
                  <wp:posOffset>192568</wp:posOffset>
                </wp:positionV>
                <wp:extent cx="4537075" cy="1270"/>
                <wp:effectExtent l="0" t="0" r="0" b="0"/>
                <wp:wrapTopAndBottom/>
                <wp:docPr id="968" name="Graphic 9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B3A05B" id="Graphic 968" o:spid="_x0000_s1026" style="position:absolute;margin-left:119.05pt;margin-top:15.15pt;width:357.25pt;height:.1pt;z-index:-1526886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" path="m,l4537074,e" filled="f">
                <v:path arrowok="t"/>
                <w10:wrap type="topAndBottom" anchorx="page"/>
              </v:shape>
            </w:pict>
          </mc:Fallback>
        </mc:AlternateContent>
      </w:r>
    </w:p>
    <w:p w14:paraId="1F8C25B2" w14:textId="77777777" w:rsidR="00EF24D2" w:rsidRDefault="00EF24D2">
      <w:pPr>
        <w:rPr>
          <w:sz w:val="16"/>
        </w:rPr>
        <w:sectPr w:rsidR="00EF24D2">
          <w:pgSz w:w="11910" w:h="16840"/>
          <w:pgMar w:top="920" w:right="1700" w:bottom="360" w:left="1700" w:header="0" w:footer="177" w:gutter="0"/>
          <w:cols w:space="720"/>
        </w:sectPr>
      </w:pPr>
    </w:p>
    <w:p w14:paraId="5E8EDE8D" w14:textId="77777777" w:rsidR="00EF24D2" w:rsidRDefault="00000000">
      <w:pPr>
        <w:spacing w:before="71"/>
        <w:ind w:left="710"/>
        <w:rPr>
          <w:sz w:val="20"/>
        </w:rPr>
      </w:pPr>
      <w:r>
        <w:rPr>
          <w:b/>
          <w:sz w:val="20"/>
        </w:rPr>
        <w:lastRenderedPageBreak/>
        <w:t>Part 18</w:t>
      </w:r>
      <w:r>
        <w:rPr>
          <w:b/>
          <w:spacing w:val="50"/>
          <w:sz w:val="20"/>
        </w:rPr>
        <w:t xml:space="preserve"> </w:t>
      </w:r>
      <w:r>
        <w:rPr>
          <w:spacing w:val="-2"/>
          <w:sz w:val="20"/>
        </w:rPr>
        <w:t>Miscellaneous</w:t>
      </w:r>
    </w:p>
    <w:p w14:paraId="29FCAC9A" w14:textId="77777777" w:rsidR="00EF24D2" w:rsidRDefault="00000000">
      <w:pPr>
        <w:pStyle w:val="Heading6"/>
        <w:spacing w:before="536"/>
        <w:ind w:left="710"/>
      </w:pPr>
      <w:r>
        <w:rPr>
          <w:noProof/>
        </w:rPr>
        <mc:AlternateContent>
          <mc:Choice Requires="wps">
            <w:drawing>
              <wp:anchor distT="0" distB="0" distL="0" distR="0" simplePos="0" relativeHeight="488048128" behindDoc="1" locked="0" layoutInCell="1" allowOverlap="1" wp14:anchorId="3D5787B7" wp14:editId="61FE5165">
                <wp:simplePos x="0" y="0"/>
                <wp:positionH relativeFrom="page">
                  <wp:posOffset>1511935</wp:posOffset>
                </wp:positionH>
                <wp:positionV relativeFrom="paragraph">
                  <wp:posOffset>533069</wp:posOffset>
                </wp:positionV>
                <wp:extent cx="4537075" cy="1270"/>
                <wp:effectExtent l="0" t="0" r="0" b="0"/>
                <wp:wrapTopAndBottom/>
                <wp:docPr id="969" name="Graphic 9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71499C" id="Graphic 969" o:spid="_x0000_s1026" style="position:absolute;margin-left:119.05pt;margin-top:41.95pt;width:357.25pt;height:.1pt;z-index:-1526835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242</w:t>
      </w:r>
    </w:p>
    <w:p w14:paraId="5D766091" w14:textId="77777777" w:rsidR="00EF24D2" w:rsidRDefault="00EF24D2">
      <w:pPr>
        <w:pStyle w:val="BodyText"/>
        <w:spacing w:before="41"/>
      </w:pPr>
    </w:p>
    <w:p w14:paraId="2163859A" w14:textId="77777777" w:rsidR="00EF24D2" w:rsidRDefault="00000000">
      <w:pPr>
        <w:pStyle w:val="ListParagraph"/>
        <w:numPr>
          <w:ilvl w:val="1"/>
          <w:numId w:val="56"/>
        </w:numPr>
        <w:tabs>
          <w:tab w:val="left" w:pos="1844"/>
        </w:tabs>
        <w:spacing w:before="0"/>
        <w:ind w:right="869"/>
      </w:pPr>
      <w:r>
        <w:t>This</w:t>
      </w:r>
      <w:r>
        <w:rPr>
          <w:spacing w:val="-4"/>
        </w:rPr>
        <w:t xml:space="preserve"> </w:t>
      </w:r>
      <w:r>
        <w:t>Act</w:t>
      </w:r>
      <w:r>
        <w:rPr>
          <w:spacing w:val="-3"/>
        </w:rPr>
        <w:t xml:space="preserve"> </w:t>
      </w:r>
      <w:r>
        <w:t>does</w:t>
      </w:r>
      <w:r>
        <w:rPr>
          <w:spacing w:val="-4"/>
        </w:rPr>
        <w:t xml:space="preserve"> </w:t>
      </w:r>
      <w:r>
        <w:t>not</w:t>
      </w:r>
      <w:r>
        <w:rPr>
          <w:spacing w:val="-3"/>
        </w:rPr>
        <w:t xml:space="preserve"> </w:t>
      </w:r>
      <w:r>
        <w:t>limit</w:t>
      </w:r>
      <w:r>
        <w:rPr>
          <w:spacing w:val="-3"/>
        </w:rPr>
        <w:t xml:space="preserve"> </w:t>
      </w:r>
      <w:r>
        <w:t>any</w:t>
      </w:r>
      <w:r>
        <w:rPr>
          <w:spacing w:val="-3"/>
        </w:rPr>
        <w:t xml:space="preserve"> </w:t>
      </w:r>
      <w:r>
        <w:t>power</w:t>
      </w:r>
      <w:r>
        <w:rPr>
          <w:spacing w:val="-3"/>
        </w:rPr>
        <w:t xml:space="preserve"> </w:t>
      </w:r>
      <w:r>
        <w:t>that</w:t>
      </w:r>
      <w:r>
        <w:rPr>
          <w:spacing w:val="-3"/>
        </w:rPr>
        <w:t xml:space="preserve"> </w:t>
      </w:r>
      <w:r>
        <w:t>a</w:t>
      </w:r>
      <w:r>
        <w:rPr>
          <w:spacing w:val="-4"/>
        </w:rPr>
        <w:t xml:space="preserve"> </w:t>
      </w:r>
      <w:r>
        <w:t>customs</w:t>
      </w:r>
      <w:r>
        <w:rPr>
          <w:spacing w:val="-4"/>
        </w:rPr>
        <w:t xml:space="preserve"> </w:t>
      </w:r>
      <w:r>
        <w:t>officer</w:t>
      </w:r>
      <w:r>
        <w:rPr>
          <w:spacing w:val="-3"/>
        </w:rPr>
        <w:t xml:space="preserve"> </w:t>
      </w:r>
      <w:r>
        <w:t>or</w:t>
      </w:r>
      <w:r>
        <w:rPr>
          <w:spacing w:val="-3"/>
        </w:rPr>
        <w:t xml:space="preserve"> </w:t>
      </w:r>
      <w:r>
        <w:t>police officer has under any other law.</w:t>
      </w:r>
    </w:p>
    <w:p w14:paraId="02092025" w14:textId="77777777" w:rsidR="00EF24D2" w:rsidRDefault="00EF24D2">
      <w:pPr>
        <w:pStyle w:val="BodyText"/>
        <w:spacing w:before="27"/>
      </w:pPr>
    </w:p>
    <w:p w14:paraId="3322CB96" w14:textId="77777777" w:rsidR="00EF24D2" w:rsidRDefault="00000000">
      <w:pPr>
        <w:pStyle w:val="Heading5"/>
        <w:numPr>
          <w:ilvl w:val="0"/>
          <w:numId w:val="56"/>
        </w:numPr>
        <w:tabs>
          <w:tab w:val="left" w:pos="1190"/>
        </w:tabs>
      </w:pPr>
      <w:bookmarkStart w:id="385" w:name="_bookmark385"/>
      <w:bookmarkEnd w:id="385"/>
      <w:r>
        <w:t>Law</w:t>
      </w:r>
      <w:r>
        <w:rPr>
          <w:spacing w:val="-2"/>
        </w:rPr>
        <w:t xml:space="preserve"> </w:t>
      </w:r>
      <w:r>
        <w:t>relating to</w:t>
      </w:r>
      <w:r>
        <w:rPr>
          <w:spacing w:val="-1"/>
        </w:rPr>
        <w:t xml:space="preserve"> </w:t>
      </w:r>
      <w:r>
        <w:t>legal professional</w:t>
      </w:r>
      <w:r>
        <w:rPr>
          <w:spacing w:val="-1"/>
        </w:rPr>
        <w:t xml:space="preserve"> </w:t>
      </w:r>
      <w:r>
        <w:t>privilege</w:t>
      </w:r>
      <w:r>
        <w:rPr>
          <w:spacing w:val="-1"/>
        </w:rPr>
        <w:t xml:space="preserve"> </w:t>
      </w:r>
      <w:r>
        <w:t xml:space="preserve">not </w:t>
      </w:r>
      <w:r>
        <w:rPr>
          <w:spacing w:val="-2"/>
        </w:rPr>
        <w:t>affected</w:t>
      </w:r>
    </w:p>
    <w:p w14:paraId="58E91069" w14:textId="77777777" w:rsidR="00EF24D2" w:rsidRDefault="00000000">
      <w:pPr>
        <w:pStyle w:val="BodyText"/>
        <w:spacing w:before="180"/>
        <w:ind w:left="1844" w:right="801"/>
      </w:pPr>
      <w:r>
        <w:t>This</w:t>
      </w:r>
      <w:r>
        <w:rPr>
          <w:spacing w:val="-4"/>
        </w:rPr>
        <w:t xml:space="preserve"> </w:t>
      </w:r>
      <w:r>
        <w:t>Act</w:t>
      </w:r>
      <w:r>
        <w:rPr>
          <w:spacing w:val="-4"/>
        </w:rPr>
        <w:t xml:space="preserve"> </w:t>
      </w:r>
      <w:r>
        <w:t>does</w:t>
      </w:r>
      <w:r>
        <w:rPr>
          <w:spacing w:val="-4"/>
        </w:rPr>
        <w:t xml:space="preserve"> </w:t>
      </w:r>
      <w:r>
        <w:t>not</w:t>
      </w:r>
      <w:r>
        <w:rPr>
          <w:spacing w:val="-4"/>
        </w:rPr>
        <w:t xml:space="preserve"> </w:t>
      </w:r>
      <w:r>
        <w:t>affect</w:t>
      </w:r>
      <w:r>
        <w:rPr>
          <w:spacing w:val="-4"/>
        </w:rPr>
        <w:t xml:space="preserve"> </w:t>
      </w:r>
      <w:r>
        <w:t>the</w:t>
      </w:r>
      <w:r>
        <w:rPr>
          <w:spacing w:val="-4"/>
        </w:rPr>
        <w:t xml:space="preserve"> </w:t>
      </w:r>
      <w:r>
        <w:t>law</w:t>
      </w:r>
      <w:r>
        <w:rPr>
          <w:spacing w:val="-4"/>
        </w:rPr>
        <w:t xml:space="preserve"> </w:t>
      </w:r>
      <w:r>
        <w:t>relating</w:t>
      </w:r>
      <w:r>
        <w:rPr>
          <w:spacing w:val="-4"/>
        </w:rPr>
        <w:t xml:space="preserve"> </w:t>
      </w:r>
      <w:r>
        <w:t>to</w:t>
      </w:r>
      <w:r>
        <w:rPr>
          <w:spacing w:val="-4"/>
        </w:rPr>
        <w:t xml:space="preserve"> </w:t>
      </w:r>
      <w:r>
        <w:t>legal</w:t>
      </w:r>
      <w:r>
        <w:rPr>
          <w:spacing w:val="-4"/>
        </w:rPr>
        <w:t xml:space="preserve"> </w:t>
      </w:r>
      <w:r>
        <w:t xml:space="preserve">professional </w:t>
      </w:r>
      <w:r>
        <w:rPr>
          <w:spacing w:val="-2"/>
        </w:rPr>
        <w:t>privilege.</w:t>
      </w:r>
    </w:p>
    <w:p w14:paraId="0027719A" w14:textId="77777777" w:rsidR="00EF24D2" w:rsidRDefault="00EF24D2">
      <w:pPr>
        <w:pStyle w:val="BodyText"/>
        <w:spacing w:before="27"/>
      </w:pPr>
    </w:p>
    <w:p w14:paraId="043DD22D" w14:textId="77777777" w:rsidR="00EF24D2" w:rsidRDefault="00000000">
      <w:pPr>
        <w:pStyle w:val="Heading5"/>
        <w:numPr>
          <w:ilvl w:val="0"/>
          <w:numId w:val="56"/>
        </w:numPr>
        <w:tabs>
          <w:tab w:val="left" w:pos="1190"/>
        </w:tabs>
      </w:pPr>
      <w:bookmarkStart w:id="386" w:name="_bookmark386"/>
      <w:bookmarkEnd w:id="386"/>
      <w:r>
        <w:t xml:space="preserve">Validity of </w:t>
      </w:r>
      <w:r>
        <w:rPr>
          <w:spacing w:val="-2"/>
        </w:rPr>
        <w:t>transactions</w:t>
      </w:r>
    </w:p>
    <w:p w14:paraId="52B4C8C9" w14:textId="77777777" w:rsidR="00EF24D2" w:rsidRDefault="00000000">
      <w:pPr>
        <w:pStyle w:val="BodyText"/>
        <w:spacing w:before="180"/>
        <w:ind w:left="1844" w:right="708"/>
      </w:pPr>
      <w:r>
        <w:t>A</w:t>
      </w:r>
      <w:r>
        <w:rPr>
          <w:spacing w:val="-5"/>
        </w:rPr>
        <w:t xml:space="preserve"> </w:t>
      </w:r>
      <w:r>
        <w:t>contravention</w:t>
      </w:r>
      <w:r>
        <w:rPr>
          <w:spacing w:val="-4"/>
        </w:rPr>
        <w:t xml:space="preserve"> </w:t>
      </w:r>
      <w:r>
        <w:t>of</w:t>
      </w:r>
      <w:r>
        <w:rPr>
          <w:spacing w:val="-4"/>
        </w:rPr>
        <w:t xml:space="preserve"> </w:t>
      </w:r>
      <w:r>
        <w:t>this</w:t>
      </w:r>
      <w:r>
        <w:rPr>
          <w:spacing w:val="-5"/>
        </w:rPr>
        <w:t xml:space="preserve"> </w:t>
      </w:r>
      <w:r>
        <w:t>Act,</w:t>
      </w:r>
      <w:r>
        <w:rPr>
          <w:spacing w:val="-4"/>
        </w:rPr>
        <w:t xml:space="preserve"> </w:t>
      </w:r>
      <w:r>
        <w:t>the</w:t>
      </w:r>
      <w:r>
        <w:rPr>
          <w:spacing w:val="-4"/>
        </w:rPr>
        <w:t xml:space="preserve"> </w:t>
      </w:r>
      <w:r>
        <w:t>regulations</w:t>
      </w:r>
      <w:r>
        <w:rPr>
          <w:spacing w:val="-5"/>
        </w:rPr>
        <w:t xml:space="preserve"> </w:t>
      </w:r>
      <w:r>
        <w:t>or</w:t>
      </w:r>
      <w:r>
        <w:rPr>
          <w:spacing w:val="-4"/>
        </w:rPr>
        <w:t xml:space="preserve"> </w:t>
      </w:r>
      <w:r>
        <w:t>the</w:t>
      </w:r>
      <w:r>
        <w:rPr>
          <w:spacing w:val="-4"/>
        </w:rPr>
        <w:t xml:space="preserve"> </w:t>
      </w:r>
      <w:r>
        <w:t>AML/CTF</w:t>
      </w:r>
      <w:r>
        <w:rPr>
          <w:spacing w:val="-4"/>
        </w:rPr>
        <w:t xml:space="preserve"> </w:t>
      </w:r>
      <w:r>
        <w:t>Rules does not affect the validity of any transaction.</w:t>
      </w:r>
    </w:p>
    <w:p w14:paraId="7C87B752" w14:textId="77777777" w:rsidR="00EF24D2" w:rsidRDefault="00EF24D2">
      <w:pPr>
        <w:pStyle w:val="BodyText"/>
        <w:spacing w:before="27"/>
      </w:pPr>
    </w:p>
    <w:p w14:paraId="7D90B8D9" w14:textId="77777777" w:rsidR="00EF24D2" w:rsidRDefault="00000000">
      <w:pPr>
        <w:pStyle w:val="Heading5"/>
        <w:numPr>
          <w:ilvl w:val="0"/>
          <w:numId w:val="56"/>
        </w:numPr>
        <w:tabs>
          <w:tab w:val="left" w:pos="1190"/>
        </w:tabs>
      </w:pPr>
      <w:bookmarkStart w:id="387" w:name="_bookmark387"/>
      <w:bookmarkEnd w:id="387"/>
      <w:r>
        <w:t>Reports</w:t>
      </w:r>
      <w:r>
        <w:rPr>
          <w:spacing w:val="-4"/>
        </w:rPr>
        <w:t xml:space="preserve"> </w:t>
      </w:r>
      <w:r>
        <w:t>to</w:t>
      </w:r>
      <w:r>
        <w:rPr>
          <w:spacing w:val="-2"/>
        </w:rPr>
        <w:t xml:space="preserve"> </w:t>
      </w:r>
      <w:r>
        <w:t>the</w:t>
      </w:r>
      <w:r>
        <w:rPr>
          <w:spacing w:val="-2"/>
        </w:rPr>
        <w:t xml:space="preserve"> </w:t>
      </w:r>
      <w:r>
        <w:t>AUSTRAC</w:t>
      </w:r>
      <w:r>
        <w:rPr>
          <w:spacing w:val="-3"/>
        </w:rPr>
        <w:t xml:space="preserve"> </w:t>
      </w:r>
      <w:r>
        <w:t>CEO</w:t>
      </w:r>
      <w:r>
        <w:rPr>
          <w:spacing w:val="-2"/>
        </w:rPr>
        <w:t xml:space="preserve"> </w:t>
      </w:r>
      <w:r>
        <w:rPr>
          <w:spacing w:val="-4"/>
        </w:rPr>
        <w:t>etc.</w:t>
      </w:r>
    </w:p>
    <w:p w14:paraId="34106AF9" w14:textId="77777777" w:rsidR="00EF24D2" w:rsidRDefault="00000000">
      <w:pPr>
        <w:pStyle w:val="ListParagraph"/>
        <w:numPr>
          <w:ilvl w:val="1"/>
          <w:numId w:val="56"/>
        </w:numPr>
        <w:tabs>
          <w:tab w:val="left" w:pos="1844"/>
        </w:tabs>
        <w:spacing w:before="180"/>
        <w:ind w:right="978"/>
      </w:pPr>
      <w:r>
        <w:t>A</w:t>
      </w:r>
      <w:r>
        <w:rPr>
          <w:spacing w:val="-4"/>
        </w:rPr>
        <w:t xml:space="preserve"> </w:t>
      </w:r>
      <w:r>
        <w:t>report</w:t>
      </w:r>
      <w:r>
        <w:rPr>
          <w:spacing w:val="-3"/>
        </w:rPr>
        <w:t xml:space="preserve"> </w:t>
      </w:r>
      <w:r>
        <w:t>to</w:t>
      </w:r>
      <w:r>
        <w:rPr>
          <w:spacing w:val="-3"/>
        </w:rPr>
        <w:t xml:space="preserve"> </w:t>
      </w:r>
      <w:r>
        <w:t>the</w:t>
      </w:r>
      <w:r>
        <w:rPr>
          <w:spacing w:val="-3"/>
        </w:rPr>
        <w:t xml:space="preserve"> </w:t>
      </w:r>
      <w:r>
        <w:t>AUSTRAC</w:t>
      </w:r>
      <w:r>
        <w:rPr>
          <w:spacing w:val="-3"/>
        </w:rPr>
        <w:t xml:space="preserve"> </w:t>
      </w:r>
      <w:r>
        <w:t>CEO</w:t>
      </w:r>
      <w:r>
        <w:rPr>
          <w:spacing w:val="-4"/>
        </w:rPr>
        <w:t xml:space="preserve"> </w:t>
      </w:r>
      <w:r>
        <w:t>by</w:t>
      </w:r>
      <w:r>
        <w:rPr>
          <w:spacing w:val="-3"/>
        </w:rPr>
        <w:t xml:space="preserve"> </w:t>
      </w:r>
      <w:r>
        <w:t>a</w:t>
      </w:r>
      <w:r>
        <w:rPr>
          <w:spacing w:val="-3"/>
        </w:rPr>
        <w:t xml:space="preserve"> </w:t>
      </w:r>
      <w:r>
        <w:t>person</w:t>
      </w:r>
      <w:r>
        <w:rPr>
          <w:spacing w:val="-3"/>
        </w:rPr>
        <w:t xml:space="preserve"> </w:t>
      </w:r>
      <w:r>
        <w:t>under</w:t>
      </w:r>
      <w:r>
        <w:rPr>
          <w:spacing w:val="-3"/>
        </w:rPr>
        <w:t xml:space="preserve"> </w:t>
      </w:r>
      <w:r>
        <w:t>this</w:t>
      </w:r>
      <w:r>
        <w:rPr>
          <w:spacing w:val="-4"/>
        </w:rPr>
        <w:t xml:space="preserve"> </w:t>
      </w:r>
      <w:r>
        <w:t>Act,</w:t>
      </w:r>
      <w:r>
        <w:rPr>
          <w:spacing w:val="-3"/>
        </w:rPr>
        <w:t xml:space="preserve"> </w:t>
      </w:r>
      <w:r>
        <w:t>or</w:t>
      </w:r>
      <w:r>
        <w:rPr>
          <w:spacing w:val="-3"/>
        </w:rPr>
        <w:t xml:space="preserve"> </w:t>
      </w:r>
      <w:r>
        <w:t>a report to a customs officer or a police officer by a person under section 53 or 54, must be:</w:t>
      </w:r>
    </w:p>
    <w:p w14:paraId="74E49BF5" w14:textId="77777777" w:rsidR="00EF24D2" w:rsidRDefault="00000000">
      <w:pPr>
        <w:pStyle w:val="ListParagraph"/>
        <w:numPr>
          <w:ilvl w:val="2"/>
          <w:numId w:val="56"/>
        </w:numPr>
        <w:tabs>
          <w:tab w:val="left" w:pos="2352"/>
        </w:tabs>
        <w:ind w:left="2352" w:hanging="356"/>
      </w:pPr>
      <w:r>
        <w:t>signed</w:t>
      </w:r>
      <w:r>
        <w:rPr>
          <w:spacing w:val="-1"/>
        </w:rPr>
        <w:t xml:space="preserve"> </w:t>
      </w:r>
      <w:r>
        <w:t xml:space="preserve">by the person; </w:t>
      </w:r>
      <w:r>
        <w:rPr>
          <w:spacing w:val="-5"/>
        </w:rPr>
        <w:t>or</w:t>
      </w:r>
    </w:p>
    <w:p w14:paraId="01400D7A" w14:textId="77777777" w:rsidR="00EF24D2" w:rsidRDefault="00000000">
      <w:pPr>
        <w:pStyle w:val="ListParagraph"/>
        <w:numPr>
          <w:ilvl w:val="2"/>
          <w:numId w:val="56"/>
        </w:numPr>
        <w:tabs>
          <w:tab w:val="left" w:pos="2353"/>
        </w:tabs>
        <w:ind w:left="2353" w:hanging="369"/>
      </w:pPr>
      <w:r>
        <w:t>otherwise</w:t>
      </w:r>
      <w:r>
        <w:rPr>
          <w:spacing w:val="-1"/>
        </w:rPr>
        <w:t xml:space="preserve"> </w:t>
      </w:r>
      <w:r>
        <w:t>authenticated</w:t>
      </w:r>
      <w:r>
        <w:rPr>
          <w:spacing w:val="-1"/>
        </w:rPr>
        <w:t xml:space="preserve"> </w:t>
      </w:r>
      <w:r>
        <w:t>by the</w:t>
      </w:r>
      <w:r>
        <w:rPr>
          <w:spacing w:val="-1"/>
        </w:rPr>
        <w:t xml:space="preserve"> </w:t>
      </w:r>
      <w:r>
        <w:t>person</w:t>
      </w:r>
      <w:r>
        <w:rPr>
          <w:spacing w:val="-1"/>
        </w:rPr>
        <w:t xml:space="preserve"> </w:t>
      </w:r>
      <w:r>
        <w:t>in an</w:t>
      </w:r>
      <w:r>
        <w:rPr>
          <w:spacing w:val="-1"/>
        </w:rPr>
        <w:t xml:space="preserve"> </w:t>
      </w:r>
      <w:r>
        <w:t xml:space="preserve">approved </w:t>
      </w:r>
      <w:r>
        <w:rPr>
          <w:spacing w:val="-4"/>
        </w:rPr>
        <w:t>way.</w:t>
      </w:r>
    </w:p>
    <w:p w14:paraId="1151C462" w14:textId="77777777" w:rsidR="00EF24D2" w:rsidRDefault="00000000">
      <w:pPr>
        <w:pStyle w:val="ListParagraph"/>
        <w:numPr>
          <w:ilvl w:val="1"/>
          <w:numId w:val="56"/>
        </w:numPr>
        <w:tabs>
          <w:tab w:val="left" w:pos="1844"/>
        </w:tabs>
        <w:spacing w:before="180"/>
        <w:ind w:right="941"/>
      </w:pPr>
      <w:r>
        <w:t>A</w:t>
      </w:r>
      <w:r>
        <w:rPr>
          <w:spacing w:val="-4"/>
        </w:rPr>
        <w:t xml:space="preserve"> </w:t>
      </w:r>
      <w:r>
        <w:t>report</w:t>
      </w:r>
      <w:r>
        <w:rPr>
          <w:spacing w:val="-3"/>
        </w:rPr>
        <w:t xml:space="preserve"> </w:t>
      </w:r>
      <w:r>
        <w:t>to</w:t>
      </w:r>
      <w:r>
        <w:rPr>
          <w:spacing w:val="-3"/>
        </w:rPr>
        <w:t xml:space="preserve"> </w:t>
      </w:r>
      <w:r>
        <w:t>the</w:t>
      </w:r>
      <w:r>
        <w:rPr>
          <w:spacing w:val="-3"/>
        </w:rPr>
        <w:t xml:space="preserve"> </w:t>
      </w:r>
      <w:r>
        <w:t>AUSTRAC</w:t>
      </w:r>
      <w:r>
        <w:rPr>
          <w:spacing w:val="-3"/>
        </w:rPr>
        <w:t xml:space="preserve"> </w:t>
      </w:r>
      <w:r>
        <w:t>CEO</w:t>
      </w:r>
      <w:r>
        <w:rPr>
          <w:spacing w:val="-4"/>
        </w:rPr>
        <w:t xml:space="preserve"> </w:t>
      </w:r>
      <w:r>
        <w:t>by</w:t>
      </w:r>
      <w:r>
        <w:rPr>
          <w:spacing w:val="-3"/>
        </w:rPr>
        <w:t xml:space="preserve"> </w:t>
      </w:r>
      <w:r>
        <w:t>a</w:t>
      </w:r>
      <w:r>
        <w:rPr>
          <w:spacing w:val="-3"/>
        </w:rPr>
        <w:t xml:space="preserve"> </w:t>
      </w:r>
      <w:r>
        <w:t>person</w:t>
      </w:r>
      <w:r>
        <w:rPr>
          <w:spacing w:val="-3"/>
        </w:rPr>
        <w:t xml:space="preserve"> </w:t>
      </w:r>
      <w:r>
        <w:t>under</w:t>
      </w:r>
      <w:r>
        <w:rPr>
          <w:spacing w:val="-3"/>
        </w:rPr>
        <w:t xml:space="preserve"> </w:t>
      </w:r>
      <w:r>
        <w:t>this</w:t>
      </w:r>
      <w:r>
        <w:rPr>
          <w:spacing w:val="-4"/>
        </w:rPr>
        <w:t xml:space="preserve"> </w:t>
      </w:r>
      <w:r>
        <w:t>Act</w:t>
      </w:r>
      <w:r>
        <w:rPr>
          <w:spacing w:val="-3"/>
        </w:rPr>
        <w:t xml:space="preserve"> </w:t>
      </w:r>
      <w:r>
        <w:t>must be given to the AUSTRAC CEO:</w:t>
      </w:r>
    </w:p>
    <w:p w14:paraId="08E7ACE3" w14:textId="77777777" w:rsidR="00EF24D2" w:rsidRDefault="00000000">
      <w:pPr>
        <w:pStyle w:val="ListParagraph"/>
        <w:numPr>
          <w:ilvl w:val="2"/>
          <w:numId w:val="56"/>
        </w:numPr>
        <w:tabs>
          <w:tab w:val="left" w:pos="2351"/>
          <w:tab w:val="left" w:pos="2353"/>
        </w:tabs>
        <w:ind w:left="2353" w:right="1972"/>
      </w:pPr>
      <w:r>
        <w:t>in</w:t>
      </w:r>
      <w:r>
        <w:rPr>
          <w:spacing w:val="-4"/>
        </w:rPr>
        <w:t xml:space="preserve"> </w:t>
      </w:r>
      <w:r>
        <w:t>the</w:t>
      </w:r>
      <w:r>
        <w:rPr>
          <w:spacing w:val="-4"/>
        </w:rPr>
        <w:t xml:space="preserve"> </w:t>
      </w:r>
      <w:r>
        <w:t>manner</w:t>
      </w:r>
      <w:r>
        <w:rPr>
          <w:spacing w:val="-4"/>
        </w:rPr>
        <w:t xml:space="preserve"> </w:t>
      </w:r>
      <w:r>
        <w:t>set</w:t>
      </w:r>
      <w:r>
        <w:rPr>
          <w:spacing w:val="-4"/>
        </w:rPr>
        <w:t xml:space="preserve"> </w:t>
      </w:r>
      <w:r>
        <w:t>out</w:t>
      </w:r>
      <w:r>
        <w:rPr>
          <w:spacing w:val="-4"/>
        </w:rPr>
        <w:t xml:space="preserve"> </w:t>
      </w:r>
      <w:r>
        <w:t>in</w:t>
      </w:r>
      <w:r>
        <w:rPr>
          <w:spacing w:val="-4"/>
        </w:rPr>
        <w:t xml:space="preserve"> </w:t>
      </w:r>
      <w:r>
        <w:t>section</w:t>
      </w:r>
      <w:r>
        <w:rPr>
          <w:spacing w:val="-4"/>
        </w:rPr>
        <w:t xml:space="preserve"> </w:t>
      </w:r>
      <w:r>
        <w:t>28A</w:t>
      </w:r>
      <w:r>
        <w:rPr>
          <w:spacing w:val="-4"/>
        </w:rPr>
        <w:t xml:space="preserve"> </w:t>
      </w:r>
      <w:r>
        <w:t>of</w:t>
      </w:r>
      <w:r>
        <w:rPr>
          <w:spacing w:val="-4"/>
        </w:rPr>
        <w:t xml:space="preserve"> </w:t>
      </w:r>
      <w:r>
        <w:t>the</w:t>
      </w:r>
      <w:r>
        <w:rPr>
          <w:spacing w:val="-4"/>
        </w:rPr>
        <w:t xml:space="preserve"> </w:t>
      </w:r>
      <w:r>
        <w:rPr>
          <w:i/>
        </w:rPr>
        <w:t>Acts Interpretation Act 1901</w:t>
      </w:r>
      <w:r>
        <w:t>; or</w:t>
      </w:r>
    </w:p>
    <w:p w14:paraId="3AE031CE" w14:textId="77777777" w:rsidR="00EF24D2" w:rsidRDefault="00000000">
      <w:pPr>
        <w:pStyle w:val="ListParagraph"/>
        <w:numPr>
          <w:ilvl w:val="2"/>
          <w:numId w:val="56"/>
        </w:numPr>
        <w:tabs>
          <w:tab w:val="left" w:pos="2353"/>
        </w:tabs>
        <w:ind w:left="2353" w:right="952" w:hanging="370"/>
      </w:pPr>
      <w:r>
        <w:t>in</w:t>
      </w:r>
      <w:r>
        <w:rPr>
          <w:spacing w:val="-3"/>
        </w:rPr>
        <w:t xml:space="preserve"> </w:t>
      </w:r>
      <w:r>
        <w:t>such</w:t>
      </w:r>
      <w:r>
        <w:rPr>
          <w:spacing w:val="-3"/>
        </w:rPr>
        <w:t xml:space="preserve"> </w:t>
      </w:r>
      <w:r>
        <w:t>other</w:t>
      </w:r>
      <w:r>
        <w:rPr>
          <w:spacing w:val="-3"/>
        </w:rPr>
        <w:t xml:space="preserve"> </w:t>
      </w:r>
      <w:r>
        <w:t>manner</w:t>
      </w:r>
      <w:r>
        <w:rPr>
          <w:spacing w:val="-3"/>
        </w:rPr>
        <w:t xml:space="preserve"> </w:t>
      </w:r>
      <w:r>
        <w:t>and</w:t>
      </w:r>
      <w:r>
        <w:rPr>
          <w:spacing w:val="-3"/>
        </w:rPr>
        <w:t xml:space="preserve"> </w:t>
      </w:r>
      <w:r>
        <w:t>form</w:t>
      </w:r>
      <w:r>
        <w:rPr>
          <w:spacing w:val="-4"/>
        </w:rPr>
        <w:t xml:space="preserve"> </w:t>
      </w:r>
      <w:r>
        <w:t>as</w:t>
      </w:r>
      <w:r>
        <w:rPr>
          <w:spacing w:val="-4"/>
        </w:rPr>
        <w:t xml:space="preserve"> </w:t>
      </w:r>
      <w:r>
        <w:t>is</w:t>
      </w:r>
      <w:r>
        <w:rPr>
          <w:spacing w:val="-4"/>
        </w:rPr>
        <w:t xml:space="preserve"> </w:t>
      </w:r>
      <w:r>
        <w:t>approved</w:t>
      </w:r>
      <w:r>
        <w:rPr>
          <w:spacing w:val="-3"/>
        </w:rPr>
        <w:t xml:space="preserve"> </w:t>
      </w:r>
      <w:r>
        <w:t>in</w:t>
      </w:r>
      <w:r>
        <w:rPr>
          <w:spacing w:val="-3"/>
        </w:rPr>
        <w:t xml:space="preserve"> </w:t>
      </w:r>
      <w:r>
        <w:t>relation</w:t>
      </w:r>
      <w:r>
        <w:rPr>
          <w:spacing w:val="-3"/>
        </w:rPr>
        <w:t xml:space="preserve"> </w:t>
      </w:r>
      <w:r>
        <w:t>to the</w:t>
      </w:r>
      <w:r>
        <w:rPr>
          <w:spacing w:val="-1"/>
        </w:rPr>
        <w:t xml:space="preserve"> </w:t>
      </w:r>
      <w:r>
        <w:t>person</w:t>
      </w:r>
      <w:r>
        <w:rPr>
          <w:spacing w:val="-1"/>
        </w:rPr>
        <w:t xml:space="preserve"> </w:t>
      </w:r>
      <w:r>
        <w:t>or</w:t>
      </w:r>
      <w:r>
        <w:rPr>
          <w:spacing w:val="-1"/>
        </w:rPr>
        <w:t xml:space="preserve"> </w:t>
      </w:r>
      <w:r>
        <w:t>to</w:t>
      </w:r>
      <w:r>
        <w:rPr>
          <w:spacing w:val="-1"/>
        </w:rPr>
        <w:t xml:space="preserve"> </w:t>
      </w:r>
      <w:r>
        <w:t>a</w:t>
      </w:r>
      <w:r>
        <w:rPr>
          <w:spacing w:val="-1"/>
        </w:rPr>
        <w:t xml:space="preserve"> </w:t>
      </w:r>
      <w:r>
        <w:t>class</w:t>
      </w:r>
      <w:r>
        <w:rPr>
          <w:spacing w:val="-2"/>
        </w:rPr>
        <w:t xml:space="preserve"> </w:t>
      </w:r>
      <w:r>
        <w:t>of</w:t>
      </w:r>
      <w:r>
        <w:rPr>
          <w:spacing w:val="-1"/>
        </w:rPr>
        <w:t xml:space="preserve"> </w:t>
      </w:r>
      <w:r>
        <w:t>persons</w:t>
      </w:r>
      <w:r>
        <w:rPr>
          <w:spacing w:val="-2"/>
        </w:rPr>
        <w:t xml:space="preserve"> </w:t>
      </w:r>
      <w:r>
        <w:t>that</w:t>
      </w:r>
      <w:r>
        <w:rPr>
          <w:spacing w:val="-1"/>
        </w:rPr>
        <w:t xml:space="preserve"> </w:t>
      </w:r>
      <w:r>
        <w:t>includes</w:t>
      </w:r>
      <w:r>
        <w:rPr>
          <w:spacing w:val="-2"/>
        </w:rPr>
        <w:t xml:space="preserve"> </w:t>
      </w:r>
      <w:r>
        <w:t>the</w:t>
      </w:r>
      <w:r>
        <w:rPr>
          <w:spacing w:val="-1"/>
        </w:rPr>
        <w:t xml:space="preserve"> </w:t>
      </w:r>
      <w:r>
        <w:t>person.</w:t>
      </w:r>
    </w:p>
    <w:p w14:paraId="45E389E9" w14:textId="77777777" w:rsidR="00EF24D2" w:rsidRDefault="00000000">
      <w:pPr>
        <w:pStyle w:val="ListParagraph"/>
        <w:numPr>
          <w:ilvl w:val="1"/>
          <w:numId w:val="56"/>
        </w:numPr>
        <w:tabs>
          <w:tab w:val="left" w:pos="1844"/>
        </w:tabs>
        <w:spacing w:before="180"/>
        <w:ind w:right="1498"/>
      </w:pPr>
      <w:r>
        <w:t>This</w:t>
      </w:r>
      <w:r>
        <w:rPr>
          <w:spacing w:val="-5"/>
        </w:rPr>
        <w:t xml:space="preserve"> </w:t>
      </w:r>
      <w:r>
        <w:t>section</w:t>
      </w:r>
      <w:r>
        <w:rPr>
          <w:spacing w:val="-4"/>
        </w:rPr>
        <w:t xml:space="preserve"> </w:t>
      </w:r>
      <w:r>
        <w:t>does</w:t>
      </w:r>
      <w:r>
        <w:rPr>
          <w:spacing w:val="-5"/>
        </w:rPr>
        <w:t xml:space="preserve"> </w:t>
      </w:r>
      <w:r>
        <w:t>not</w:t>
      </w:r>
      <w:r>
        <w:rPr>
          <w:spacing w:val="-4"/>
        </w:rPr>
        <w:t xml:space="preserve"> </w:t>
      </w:r>
      <w:r>
        <w:t>affect</w:t>
      </w:r>
      <w:r>
        <w:rPr>
          <w:spacing w:val="-4"/>
        </w:rPr>
        <w:t xml:space="preserve"> </w:t>
      </w:r>
      <w:r>
        <w:t>the</w:t>
      </w:r>
      <w:r>
        <w:rPr>
          <w:spacing w:val="-4"/>
        </w:rPr>
        <w:t xml:space="preserve"> </w:t>
      </w:r>
      <w:r>
        <w:t>operation</w:t>
      </w:r>
      <w:r>
        <w:rPr>
          <w:spacing w:val="-4"/>
        </w:rPr>
        <w:t xml:space="preserve"> </w:t>
      </w:r>
      <w:r>
        <w:t>of</w:t>
      </w:r>
      <w:r>
        <w:rPr>
          <w:spacing w:val="-4"/>
        </w:rPr>
        <w:t xml:space="preserve"> </w:t>
      </w:r>
      <w:r>
        <w:t>the</w:t>
      </w:r>
      <w:r>
        <w:rPr>
          <w:spacing w:val="-4"/>
        </w:rPr>
        <w:t xml:space="preserve"> </w:t>
      </w:r>
      <w:r>
        <w:rPr>
          <w:i/>
        </w:rPr>
        <w:t>Electronic Transactions Act 1999</w:t>
      </w:r>
      <w:r>
        <w:t>.</w:t>
      </w:r>
    </w:p>
    <w:p w14:paraId="452E782D" w14:textId="77777777" w:rsidR="00EF24D2" w:rsidRDefault="00EF24D2">
      <w:pPr>
        <w:pStyle w:val="BodyText"/>
        <w:spacing w:before="27"/>
      </w:pPr>
    </w:p>
    <w:p w14:paraId="22C52998" w14:textId="77777777" w:rsidR="00EF24D2" w:rsidRDefault="00000000">
      <w:pPr>
        <w:pStyle w:val="Heading5"/>
        <w:numPr>
          <w:ilvl w:val="0"/>
          <w:numId w:val="56"/>
        </w:numPr>
        <w:tabs>
          <w:tab w:val="left" w:pos="1190"/>
        </w:tabs>
      </w:pPr>
      <w:bookmarkStart w:id="388" w:name="_bookmark388"/>
      <w:bookmarkEnd w:id="388"/>
      <w:r>
        <w:t>Arrangements</w:t>
      </w:r>
      <w:r>
        <w:rPr>
          <w:spacing w:val="-9"/>
        </w:rPr>
        <w:t xml:space="preserve"> </w:t>
      </w:r>
      <w:r>
        <w:t>with</w:t>
      </w:r>
      <w:r>
        <w:rPr>
          <w:spacing w:val="-6"/>
        </w:rPr>
        <w:t xml:space="preserve"> </w:t>
      </w:r>
      <w:r>
        <w:t>Governors</w:t>
      </w:r>
      <w:r>
        <w:rPr>
          <w:spacing w:val="-7"/>
        </w:rPr>
        <w:t xml:space="preserve"> </w:t>
      </w:r>
      <w:r>
        <w:t>of</w:t>
      </w:r>
      <w:r>
        <w:rPr>
          <w:spacing w:val="-5"/>
        </w:rPr>
        <w:t xml:space="preserve"> </w:t>
      </w:r>
      <w:r>
        <w:t>States</w:t>
      </w:r>
      <w:r>
        <w:rPr>
          <w:spacing w:val="-6"/>
        </w:rPr>
        <w:t xml:space="preserve"> </w:t>
      </w:r>
      <w:r>
        <w:rPr>
          <w:spacing w:val="-4"/>
        </w:rPr>
        <w:t>etc.</w:t>
      </w:r>
    </w:p>
    <w:p w14:paraId="00D97E7F" w14:textId="77777777" w:rsidR="00EF24D2" w:rsidRDefault="00000000">
      <w:pPr>
        <w:spacing w:before="240"/>
        <w:ind w:left="1844"/>
        <w:rPr>
          <w:i/>
        </w:rPr>
      </w:pPr>
      <w:r>
        <w:rPr>
          <w:i/>
          <w:spacing w:val="-2"/>
        </w:rPr>
        <w:t>States</w:t>
      </w:r>
    </w:p>
    <w:p w14:paraId="32D66C2F" w14:textId="77777777" w:rsidR="00EF24D2" w:rsidRDefault="00000000">
      <w:pPr>
        <w:pStyle w:val="ListParagraph"/>
        <w:numPr>
          <w:ilvl w:val="1"/>
          <w:numId w:val="56"/>
        </w:numPr>
        <w:tabs>
          <w:tab w:val="left" w:pos="1844"/>
        </w:tabs>
        <w:spacing w:before="180"/>
        <w:ind w:right="778"/>
      </w:pPr>
      <w:r>
        <w:t>The</w:t>
      </w:r>
      <w:r>
        <w:rPr>
          <w:spacing w:val="-5"/>
        </w:rPr>
        <w:t xml:space="preserve"> </w:t>
      </w:r>
      <w:r>
        <w:t>Governor-General</w:t>
      </w:r>
      <w:r>
        <w:rPr>
          <w:spacing w:val="-5"/>
        </w:rPr>
        <w:t xml:space="preserve"> </w:t>
      </w:r>
      <w:r>
        <w:t>may</w:t>
      </w:r>
      <w:r>
        <w:rPr>
          <w:spacing w:val="-5"/>
        </w:rPr>
        <w:t xml:space="preserve"> </w:t>
      </w:r>
      <w:r>
        <w:t>make</w:t>
      </w:r>
      <w:r>
        <w:rPr>
          <w:spacing w:val="-5"/>
        </w:rPr>
        <w:t xml:space="preserve"> </w:t>
      </w:r>
      <w:r>
        <w:t>arrangements</w:t>
      </w:r>
      <w:r>
        <w:rPr>
          <w:spacing w:val="-6"/>
        </w:rPr>
        <w:t xml:space="preserve"> </w:t>
      </w:r>
      <w:r>
        <w:t>with</w:t>
      </w:r>
      <w:r>
        <w:rPr>
          <w:spacing w:val="-5"/>
        </w:rPr>
        <w:t xml:space="preserve"> </w:t>
      </w:r>
      <w:r>
        <w:t>the</w:t>
      </w:r>
      <w:r>
        <w:rPr>
          <w:spacing w:val="-5"/>
        </w:rPr>
        <w:t xml:space="preserve"> </w:t>
      </w:r>
      <w:r>
        <w:t>Governor of a State with respect to the administration of this Act, including</w:t>
      </w:r>
    </w:p>
    <w:p w14:paraId="67011AB1" w14:textId="77777777" w:rsidR="00EF24D2" w:rsidRDefault="00EF24D2">
      <w:pPr>
        <w:pStyle w:val="BodyText"/>
        <w:rPr>
          <w:sz w:val="20"/>
        </w:rPr>
      </w:pPr>
    </w:p>
    <w:p w14:paraId="3069F8EB" w14:textId="77777777" w:rsidR="00EF24D2" w:rsidRDefault="00000000">
      <w:pPr>
        <w:pStyle w:val="BodyText"/>
        <w:spacing w:before="122"/>
        <w:rPr>
          <w:sz w:val="20"/>
        </w:rPr>
      </w:pPr>
      <w:r>
        <w:rPr>
          <w:noProof/>
          <w:sz w:val="20"/>
        </w:rPr>
        <mc:AlternateContent>
          <mc:Choice Requires="wps">
            <w:drawing>
              <wp:anchor distT="0" distB="0" distL="0" distR="0" simplePos="0" relativeHeight="488048640" behindDoc="1" locked="0" layoutInCell="1" allowOverlap="1" wp14:anchorId="74856854" wp14:editId="3D005A26">
                <wp:simplePos x="0" y="0"/>
                <wp:positionH relativeFrom="page">
                  <wp:posOffset>1511935</wp:posOffset>
                </wp:positionH>
                <wp:positionV relativeFrom="paragraph">
                  <wp:posOffset>238920</wp:posOffset>
                </wp:positionV>
                <wp:extent cx="4537075" cy="1270"/>
                <wp:effectExtent l="0" t="0" r="0" b="0"/>
                <wp:wrapTopAndBottom/>
                <wp:docPr id="970" name="Graphic 9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47B9695" id="Graphic 970" o:spid="_x0000_s1026" style="position:absolute;margin-left:119.05pt;margin-top:18.8pt;width:357.25pt;height:.1pt;z-index:-1526784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" path="m,l4537074,e" filled="f">
                <v:path arrowok="t"/>
                <w10:wrap type="topAndBottom" anchorx="page"/>
              </v:shape>
            </w:pict>
          </mc:Fallback>
        </mc:AlternateContent>
      </w:r>
    </w:p>
    <w:p w14:paraId="6C7F0DDC" w14:textId="77777777" w:rsidR="00EF24D2" w:rsidRDefault="00EF24D2">
      <w:pPr>
        <w:pStyle w:val="BodyText"/>
        <w:spacing w:before="172"/>
        <w:rPr>
          <w:sz w:val="16"/>
        </w:rPr>
      </w:pPr>
    </w:p>
    <w:p w14:paraId="61439D7E" w14:textId="77777777" w:rsidR="00EF24D2" w:rsidRDefault="00000000">
      <w:pPr>
        <w:tabs>
          <w:tab w:val="left" w:pos="2342"/>
        </w:tabs>
        <w:ind w:left="710"/>
        <w:rPr>
          <w:i/>
          <w:sz w:val="16"/>
        </w:rPr>
      </w:pPr>
      <w:r>
        <w:rPr>
          <w:i/>
          <w:spacing w:val="-5"/>
          <w:sz w:val="16"/>
        </w:rPr>
        <w:t>334</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2A6D05FE" w14:textId="77777777" w:rsidR="00EF24D2" w:rsidRDefault="00EF24D2">
      <w:pPr>
        <w:rPr>
          <w:sz w:val="16"/>
        </w:rPr>
        <w:sectPr w:rsidR="00EF24D2">
          <w:pgSz w:w="11910" w:h="16840"/>
          <w:pgMar w:top="920" w:right="1700" w:bottom="360" w:left="1700" w:header="0" w:footer="177" w:gutter="0"/>
          <w:cols w:space="720"/>
        </w:sectPr>
      </w:pPr>
    </w:p>
    <w:p w14:paraId="338BAF5A" w14:textId="77777777" w:rsidR="00EF24D2" w:rsidRDefault="00000000">
      <w:pPr>
        <w:spacing w:before="71"/>
        <w:ind w:right="708"/>
        <w:jc w:val="right"/>
        <w:rPr>
          <w:b/>
          <w:sz w:val="20"/>
        </w:rPr>
      </w:pPr>
      <w:r>
        <w:rPr>
          <w:sz w:val="20"/>
        </w:rPr>
        <w:lastRenderedPageBreak/>
        <w:t>Miscellaneous</w:t>
      </w:r>
      <w:r>
        <w:rPr>
          <w:spacing w:val="45"/>
          <w:sz w:val="20"/>
        </w:rPr>
        <w:t xml:space="preserve"> </w:t>
      </w:r>
      <w:r>
        <w:rPr>
          <w:b/>
          <w:sz w:val="20"/>
        </w:rPr>
        <w:t>Part</w:t>
      </w:r>
      <w:r>
        <w:rPr>
          <w:b/>
          <w:spacing w:val="-1"/>
          <w:sz w:val="20"/>
        </w:rPr>
        <w:t xml:space="preserve"> </w:t>
      </w:r>
      <w:r>
        <w:rPr>
          <w:b/>
          <w:spacing w:val="-5"/>
          <w:sz w:val="20"/>
        </w:rPr>
        <w:t>18</w:t>
      </w:r>
    </w:p>
    <w:p w14:paraId="10D2CD84" w14:textId="77777777" w:rsidR="00EF24D2" w:rsidRDefault="00EF24D2">
      <w:pPr>
        <w:pStyle w:val="BodyText"/>
        <w:rPr>
          <w:b/>
          <w:sz w:val="20"/>
        </w:rPr>
      </w:pPr>
    </w:p>
    <w:p w14:paraId="0222EED0" w14:textId="77777777" w:rsidR="00EF24D2" w:rsidRDefault="00EF24D2">
      <w:pPr>
        <w:pStyle w:val="BodyText"/>
        <w:spacing w:before="76"/>
        <w:rPr>
          <w:b/>
          <w:sz w:val="20"/>
        </w:rPr>
      </w:pPr>
    </w:p>
    <w:p w14:paraId="11305B56" w14:textId="77777777" w:rsidR="00EF24D2" w:rsidRDefault="00000000">
      <w:pPr>
        <w:pStyle w:val="Heading6"/>
        <w:ind w:right="709"/>
        <w:jc w:val="right"/>
      </w:pPr>
      <w:r>
        <w:rPr>
          <w:noProof/>
        </w:rPr>
        <mc:AlternateContent>
          <mc:Choice Requires="wps">
            <w:drawing>
              <wp:anchor distT="0" distB="0" distL="0" distR="0" simplePos="0" relativeHeight="488049152" behindDoc="1" locked="0" layoutInCell="1" allowOverlap="1" wp14:anchorId="518F328E" wp14:editId="7D9347C0">
                <wp:simplePos x="0" y="0"/>
                <wp:positionH relativeFrom="page">
                  <wp:posOffset>1511935</wp:posOffset>
                </wp:positionH>
                <wp:positionV relativeFrom="paragraph">
                  <wp:posOffset>192734</wp:posOffset>
                </wp:positionV>
                <wp:extent cx="4537075" cy="1270"/>
                <wp:effectExtent l="0" t="0" r="0" b="0"/>
                <wp:wrapTopAndBottom/>
                <wp:docPr id="971" name="Graphic 9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D2E420" id="Graphic 971" o:spid="_x0000_s1026" style="position:absolute;margin-left:119.05pt;margin-top:15.2pt;width:357.25pt;height:.1pt;z-index:-1526732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245</w:t>
      </w:r>
    </w:p>
    <w:p w14:paraId="072CA773" w14:textId="77777777" w:rsidR="00EF24D2" w:rsidRDefault="00EF24D2">
      <w:pPr>
        <w:pStyle w:val="BodyText"/>
        <w:spacing w:before="41"/>
      </w:pPr>
    </w:p>
    <w:p w14:paraId="5720898B" w14:textId="77777777" w:rsidR="00EF24D2" w:rsidRDefault="00000000">
      <w:pPr>
        <w:pStyle w:val="BodyText"/>
        <w:ind w:left="1844" w:right="801"/>
      </w:pPr>
      <w:r>
        <w:t>arrangements</w:t>
      </w:r>
      <w:r>
        <w:rPr>
          <w:spacing w:val="-5"/>
        </w:rPr>
        <w:t xml:space="preserve"> </w:t>
      </w:r>
      <w:r>
        <w:t>for</w:t>
      </w:r>
      <w:r>
        <w:rPr>
          <w:spacing w:val="-4"/>
        </w:rPr>
        <w:t xml:space="preserve"> </w:t>
      </w:r>
      <w:r>
        <w:t>the</w:t>
      </w:r>
      <w:r>
        <w:rPr>
          <w:spacing w:val="-4"/>
        </w:rPr>
        <w:t xml:space="preserve"> </w:t>
      </w:r>
      <w:r>
        <w:t>performance</w:t>
      </w:r>
      <w:r>
        <w:rPr>
          <w:spacing w:val="-4"/>
        </w:rPr>
        <w:t xml:space="preserve"> </w:t>
      </w:r>
      <w:r>
        <w:t>of</w:t>
      </w:r>
      <w:r>
        <w:rPr>
          <w:spacing w:val="-4"/>
        </w:rPr>
        <w:t xml:space="preserve"> </w:t>
      </w:r>
      <w:r>
        <w:t>the</w:t>
      </w:r>
      <w:r>
        <w:rPr>
          <w:spacing w:val="-4"/>
        </w:rPr>
        <w:t xml:space="preserve"> </w:t>
      </w:r>
      <w:r>
        <w:t>functions</w:t>
      </w:r>
      <w:r>
        <w:rPr>
          <w:spacing w:val="-5"/>
        </w:rPr>
        <w:t xml:space="preserve"> </w:t>
      </w:r>
      <w:r>
        <w:t>of</w:t>
      </w:r>
      <w:r>
        <w:rPr>
          <w:spacing w:val="-4"/>
        </w:rPr>
        <w:t xml:space="preserve"> </w:t>
      </w:r>
      <w:r>
        <w:t>a</w:t>
      </w:r>
      <w:r>
        <w:rPr>
          <w:spacing w:val="-4"/>
        </w:rPr>
        <w:t xml:space="preserve"> </w:t>
      </w:r>
      <w:r>
        <w:t>magistrate under this Act by a magistrate of that State.</w:t>
      </w:r>
    </w:p>
    <w:p w14:paraId="16497E21" w14:textId="77777777" w:rsidR="00EF24D2" w:rsidRDefault="00000000">
      <w:pPr>
        <w:pStyle w:val="ListParagraph"/>
        <w:numPr>
          <w:ilvl w:val="1"/>
          <w:numId w:val="56"/>
        </w:numPr>
        <w:tabs>
          <w:tab w:val="left" w:pos="1844"/>
        </w:tabs>
        <w:spacing w:before="180"/>
        <w:ind w:right="826"/>
      </w:pPr>
      <w:r>
        <w:t>The Governor-General may arrange with the Governor of a State with</w:t>
      </w:r>
      <w:r>
        <w:rPr>
          <w:spacing w:val="-4"/>
        </w:rPr>
        <w:t xml:space="preserve"> </w:t>
      </w:r>
      <w:r>
        <w:t>whom</w:t>
      </w:r>
      <w:r>
        <w:rPr>
          <w:spacing w:val="-4"/>
        </w:rPr>
        <w:t xml:space="preserve"> </w:t>
      </w:r>
      <w:r>
        <w:t>an</w:t>
      </w:r>
      <w:r>
        <w:rPr>
          <w:spacing w:val="-4"/>
        </w:rPr>
        <w:t xml:space="preserve"> </w:t>
      </w:r>
      <w:r>
        <w:t>arrangement</w:t>
      </w:r>
      <w:r>
        <w:rPr>
          <w:spacing w:val="-4"/>
        </w:rPr>
        <w:t xml:space="preserve"> </w:t>
      </w:r>
      <w:r>
        <w:t>is</w:t>
      </w:r>
      <w:r>
        <w:rPr>
          <w:spacing w:val="-4"/>
        </w:rPr>
        <w:t xml:space="preserve"> </w:t>
      </w:r>
      <w:r>
        <w:t>in</w:t>
      </w:r>
      <w:r>
        <w:rPr>
          <w:spacing w:val="-4"/>
        </w:rPr>
        <w:t xml:space="preserve"> </w:t>
      </w:r>
      <w:r>
        <w:t>force</w:t>
      </w:r>
      <w:r>
        <w:rPr>
          <w:spacing w:val="-4"/>
        </w:rPr>
        <w:t xml:space="preserve"> </w:t>
      </w:r>
      <w:r>
        <w:t>under</w:t>
      </w:r>
      <w:r>
        <w:rPr>
          <w:spacing w:val="-4"/>
        </w:rPr>
        <w:t xml:space="preserve"> </w:t>
      </w:r>
      <w:r>
        <w:t>subsection</w:t>
      </w:r>
      <w:r>
        <w:rPr>
          <w:spacing w:val="-4"/>
        </w:rPr>
        <w:t xml:space="preserve"> </w:t>
      </w:r>
      <w:r>
        <w:t>(1)</w:t>
      </w:r>
      <w:r>
        <w:rPr>
          <w:spacing w:val="-4"/>
        </w:rPr>
        <w:t xml:space="preserve"> </w:t>
      </w:r>
      <w:r>
        <w:t>for</w:t>
      </w:r>
      <w:r>
        <w:rPr>
          <w:spacing w:val="-4"/>
        </w:rPr>
        <w:t xml:space="preserve"> </w:t>
      </w:r>
      <w:r>
        <w:t>the variation or revocation of the arrangement.</w:t>
      </w:r>
    </w:p>
    <w:p w14:paraId="1C78694B" w14:textId="77777777" w:rsidR="00EF24D2" w:rsidRDefault="00000000">
      <w:pPr>
        <w:spacing w:before="240"/>
        <w:ind w:left="1844"/>
        <w:rPr>
          <w:i/>
        </w:rPr>
      </w:pPr>
      <w:r>
        <w:rPr>
          <w:i/>
        </w:rPr>
        <w:t>Australian</w:t>
      </w:r>
      <w:r>
        <w:rPr>
          <w:i/>
          <w:spacing w:val="-1"/>
        </w:rPr>
        <w:t xml:space="preserve"> </w:t>
      </w:r>
      <w:r>
        <w:rPr>
          <w:i/>
        </w:rPr>
        <w:t xml:space="preserve">Capital </w:t>
      </w:r>
      <w:r>
        <w:rPr>
          <w:i/>
          <w:spacing w:val="-2"/>
        </w:rPr>
        <w:t>Territory</w:t>
      </w:r>
    </w:p>
    <w:p w14:paraId="526C29A7" w14:textId="77777777" w:rsidR="00EF24D2" w:rsidRDefault="00000000">
      <w:pPr>
        <w:pStyle w:val="ListParagraph"/>
        <w:numPr>
          <w:ilvl w:val="1"/>
          <w:numId w:val="56"/>
        </w:numPr>
        <w:tabs>
          <w:tab w:val="left" w:pos="1844"/>
        </w:tabs>
        <w:spacing w:before="180"/>
        <w:ind w:right="1022"/>
      </w:pPr>
      <w:r>
        <w:t>The Governor-General may make arrangements with the Chief Minister of the Australian Capital Territory with respect to the administration of this Act, including arrangements for the performance</w:t>
      </w:r>
      <w:r>
        <w:rPr>
          <w:spacing w:val="-3"/>
        </w:rPr>
        <w:t xml:space="preserve"> </w:t>
      </w:r>
      <w:r>
        <w:t>of</w:t>
      </w:r>
      <w:r>
        <w:rPr>
          <w:spacing w:val="-3"/>
        </w:rPr>
        <w:t xml:space="preserve"> </w:t>
      </w:r>
      <w:r>
        <w:t>the</w:t>
      </w:r>
      <w:r>
        <w:rPr>
          <w:spacing w:val="-3"/>
        </w:rPr>
        <w:t xml:space="preserve"> </w:t>
      </w:r>
      <w:r>
        <w:t>functions</w:t>
      </w:r>
      <w:r>
        <w:rPr>
          <w:spacing w:val="-3"/>
        </w:rPr>
        <w:t xml:space="preserve"> </w:t>
      </w:r>
      <w:r>
        <w:t>of</w:t>
      </w:r>
      <w:r>
        <w:rPr>
          <w:spacing w:val="-3"/>
        </w:rPr>
        <w:t xml:space="preserve"> </w:t>
      </w:r>
      <w:r>
        <w:t>a</w:t>
      </w:r>
      <w:r>
        <w:rPr>
          <w:spacing w:val="-4"/>
        </w:rPr>
        <w:t xml:space="preserve"> </w:t>
      </w:r>
      <w:r>
        <w:t>magistrate</w:t>
      </w:r>
      <w:r>
        <w:rPr>
          <w:spacing w:val="-4"/>
        </w:rPr>
        <w:t xml:space="preserve"> </w:t>
      </w:r>
      <w:r>
        <w:t>under</w:t>
      </w:r>
      <w:r>
        <w:rPr>
          <w:spacing w:val="-3"/>
        </w:rPr>
        <w:t xml:space="preserve"> </w:t>
      </w:r>
      <w:r>
        <w:t>this</w:t>
      </w:r>
      <w:r>
        <w:rPr>
          <w:spacing w:val="-4"/>
        </w:rPr>
        <w:t xml:space="preserve"> </w:t>
      </w:r>
      <w:r>
        <w:t>Act</w:t>
      </w:r>
      <w:r>
        <w:rPr>
          <w:spacing w:val="-3"/>
        </w:rPr>
        <w:t xml:space="preserve"> </w:t>
      </w:r>
      <w:r>
        <w:t>by</w:t>
      </w:r>
      <w:r>
        <w:rPr>
          <w:spacing w:val="-3"/>
        </w:rPr>
        <w:t xml:space="preserve"> </w:t>
      </w:r>
      <w:r>
        <w:t>a magistrate of the Australian Capital Territory.</w:t>
      </w:r>
    </w:p>
    <w:p w14:paraId="1A86C97B" w14:textId="77777777" w:rsidR="00EF24D2" w:rsidRDefault="00000000">
      <w:pPr>
        <w:pStyle w:val="ListParagraph"/>
        <w:numPr>
          <w:ilvl w:val="1"/>
          <w:numId w:val="56"/>
        </w:numPr>
        <w:tabs>
          <w:tab w:val="left" w:pos="1844"/>
        </w:tabs>
        <w:spacing w:before="180"/>
        <w:ind w:right="826"/>
      </w:pPr>
      <w:r>
        <w:t>The</w:t>
      </w:r>
      <w:r>
        <w:rPr>
          <w:spacing w:val="-4"/>
        </w:rPr>
        <w:t xml:space="preserve"> </w:t>
      </w:r>
      <w:r>
        <w:t>Governor-General</w:t>
      </w:r>
      <w:r>
        <w:rPr>
          <w:spacing w:val="-4"/>
        </w:rPr>
        <w:t xml:space="preserve"> </w:t>
      </w:r>
      <w:r>
        <w:t>may</w:t>
      </w:r>
      <w:r>
        <w:rPr>
          <w:spacing w:val="-4"/>
        </w:rPr>
        <w:t xml:space="preserve"> </w:t>
      </w:r>
      <w:r>
        <w:t>arrange</w:t>
      </w:r>
      <w:r>
        <w:rPr>
          <w:spacing w:val="-4"/>
        </w:rPr>
        <w:t xml:space="preserve"> </w:t>
      </w:r>
      <w:r>
        <w:t>with</w:t>
      </w:r>
      <w:r>
        <w:rPr>
          <w:spacing w:val="-4"/>
        </w:rPr>
        <w:t xml:space="preserve"> </w:t>
      </w:r>
      <w:r>
        <w:t>the</w:t>
      </w:r>
      <w:r>
        <w:rPr>
          <w:spacing w:val="-4"/>
        </w:rPr>
        <w:t xml:space="preserve"> </w:t>
      </w:r>
      <w:r>
        <w:t>Chief</w:t>
      </w:r>
      <w:r>
        <w:rPr>
          <w:spacing w:val="-4"/>
        </w:rPr>
        <w:t xml:space="preserve"> </w:t>
      </w:r>
      <w:r>
        <w:t>Minister</w:t>
      </w:r>
      <w:r>
        <w:rPr>
          <w:spacing w:val="-4"/>
        </w:rPr>
        <w:t xml:space="preserve"> </w:t>
      </w:r>
      <w:r>
        <w:t>of</w:t>
      </w:r>
      <w:r>
        <w:rPr>
          <w:spacing w:val="-4"/>
        </w:rPr>
        <w:t xml:space="preserve"> </w:t>
      </w:r>
      <w:r>
        <w:t>the Australian Capital Territory for the variation or revocation of an arrangement in force under subsection (3).</w:t>
      </w:r>
    </w:p>
    <w:p w14:paraId="3FEC370B" w14:textId="77777777" w:rsidR="00EF24D2" w:rsidRDefault="00000000">
      <w:pPr>
        <w:spacing w:before="240"/>
        <w:ind w:left="1844"/>
        <w:rPr>
          <w:i/>
        </w:rPr>
      </w:pPr>
      <w:r>
        <w:rPr>
          <w:i/>
        </w:rPr>
        <w:t xml:space="preserve">Northern </w:t>
      </w:r>
      <w:r>
        <w:rPr>
          <w:i/>
          <w:spacing w:val="-2"/>
        </w:rPr>
        <w:t>Territory</w:t>
      </w:r>
    </w:p>
    <w:p w14:paraId="64088626" w14:textId="77777777" w:rsidR="00EF24D2" w:rsidRDefault="00000000">
      <w:pPr>
        <w:pStyle w:val="ListParagraph"/>
        <w:numPr>
          <w:ilvl w:val="1"/>
          <w:numId w:val="56"/>
        </w:numPr>
        <w:tabs>
          <w:tab w:val="left" w:pos="1844"/>
        </w:tabs>
        <w:spacing w:before="180"/>
        <w:ind w:right="1022"/>
      </w:pPr>
      <w:r>
        <w:t>The Governor-General may make arrangements with the Administrator of the Northern Territory with respect to the administration of this Act, including arrangements for the performance</w:t>
      </w:r>
      <w:r>
        <w:rPr>
          <w:spacing w:val="-3"/>
        </w:rPr>
        <w:t xml:space="preserve"> </w:t>
      </w:r>
      <w:r>
        <w:t>of</w:t>
      </w:r>
      <w:r>
        <w:rPr>
          <w:spacing w:val="-3"/>
        </w:rPr>
        <w:t xml:space="preserve"> </w:t>
      </w:r>
      <w:r>
        <w:t>the</w:t>
      </w:r>
      <w:r>
        <w:rPr>
          <w:spacing w:val="-3"/>
        </w:rPr>
        <w:t xml:space="preserve"> </w:t>
      </w:r>
      <w:r>
        <w:t>functions</w:t>
      </w:r>
      <w:r>
        <w:rPr>
          <w:spacing w:val="-3"/>
        </w:rPr>
        <w:t xml:space="preserve"> </w:t>
      </w:r>
      <w:r>
        <w:t>of</w:t>
      </w:r>
      <w:r>
        <w:rPr>
          <w:spacing w:val="-3"/>
        </w:rPr>
        <w:t xml:space="preserve"> </w:t>
      </w:r>
      <w:r>
        <w:t>a</w:t>
      </w:r>
      <w:r>
        <w:rPr>
          <w:spacing w:val="-4"/>
        </w:rPr>
        <w:t xml:space="preserve"> </w:t>
      </w:r>
      <w:r>
        <w:t>magistrate</w:t>
      </w:r>
      <w:r>
        <w:rPr>
          <w:spacing w:val="-4"/>
        </w:rPr>
        <w:t xml:space="preserve"> </w:t>
      </w:r>
      <w:r>
        <w:t>under</w:t>
      </w:r>
      <w:r>
        <w:rPr>
          <w:spacing w:val="-3"/>
        </w:rPr>
        <w:t xml:space="preserve"> </w:t>
      </w:r>
      <w:r>
        <w:t>this</w:t>
      </w:r>
      <w:r>
        <w:rPr>
          <w:spacing w:val="-4"/>
        </w:rPr>
        <w:t xml:space="preserve"> </w:t>
      </w:r>
      <w:r>
        <w:t>Act</w:t>
      </w:r>
      <w:r>
        <w:rPr>
          <w:spacing w:val="-3"/>
        </w:rPr>
        <w:t xml:space="preserve"> </w:t>
      </w:r>
      <w:r>
        <w:t>by</w:t>
      </w:r>
      <w:r>
        <w:rPr>
          <w:spacing w:val="-3"/>
        </w:rPr>
        <w:t xml:space="preserve"> </w:t>
      </w:r>
      <w:r>
        <w:t>a magistrate of the Northern Territory.</w:t>
      </w:r>
    </w:p>
    <w:p w14:paraId="360F41E3" w14:textId="77777777" w:rsidR="00EF24D2" w:rsidRDefault="00000000">
      <w:pPr>
        <w:pStyle w:val="ListParagraph"/>
        <w:numPr>
          <w:ilvl w:val="1"/>
          <w:numId w:val="56"/>
        </w:numPr>
        <w:tabs>
          <w:tab w:val="left" w:pos="1844"/>
        </w:tabs>
        <w:spacing w:before="180"/>
        <w:ind w:right="881"/>
      </w:pPr>
      <w:r>
        <w:t>The</w:t>
      </w:r>
      <w:r>
        <w:rPr>
          <w:spacing w:val="-5"/>
        </w:rPr>
        <w:t xml:space="preserve"> </w:t>
      </w:r>
      <w:r>
        <w:t>Governor-General</w:t>
      </w:r>
      <w:r>
        <w:rPr>
          <w:spacing w:val="-5"/>
        </w:rPr>
        <w:t xml:space="preserve"> </w:t>
      </w:r>
      <w:r>
        <w:t>may</w:t>
      </w:r>
      <w:r>
        <w:rPr>
          <w:spacing w:val="-5"/>
        </w:rPr>
        <w:t xml:space="preserve"> </w:t>
      </w:r>
      <w:r>
        <w:t>arrange</w:t>
      </w:r>
      <w:r>
        <w:rPr>
          <w:spacing w:val="-5"/>
        </w:rPr>
        <w:t xml:space="preserve"> </w:t>
      </w:r>
      <w:r>
        <w:t>with</w:t>
      </w:r>
      <w:r>
        <w:rPr>
          <w:spacing w:val="-5"/>
        </w:rPr>
        <w:t xml:space="preserve"> </w:t>
      </w:r>
      <w:r>
        <w:t>the</w:t>
      </w:r>
      <w:r>
        <w:rPr>
          <w:spacing w:val="-5"/>
        </w:rPr>
        <w:t xml:space="preserve"> </w:t>
      </w:r>
      <w:r>
        <w:t>Administrator</w:t>
      </w:r>
      <w:r>
        <w:rPr>
          <w:spacing w:val="-5"/>
        </w:rPr>
        <w:t xml:space="preserve"> </w:t>
      </w:r>
      <w:r>
        <w:t>of</w:t>
      </w:r>
      <w:r>
        <w:rPr>
          <w:spacing w:val="-5"/>
        </w:rPr>
        <w:t xml:space="preserve"> </w:t>
      </w:r>
      <w:r>
        <w:t>the Northern Territory for the variation or revocation of an arrangement in force under subsection (5).</w:t>
      </w:r>
    </w:p>
    <w:p w14:paraId="025F7264" w14:textId="77777777" w:rsidR="00EF24D2" w:rsidRDefault="00000000">
      <w:pPr>
        <w:pStyle w:val="ListParagraph"/>
        <w:numPr>
          <w:ilvl w:val="0"/>
          <w:numId w:val="46"/>
        </w:numPr>
        <w:tabs>
          <w:tab w:val="left" w:pos="1844"/>
        </w:tabs>
        <w:spacing w:before="180"/>
        <w:ind w:right="710"/>
        <w:jc w:val="left"/>
      </w:pPr>
      <w:r>
        <w:t>A copy of each instrument by which an arrangement under this section</w:t>
      </w:r>
      <w:r>
        <w:rPr>
          <w:spacing w:val="-3"/>
        </w:rPr>
        <w:t xml:space="preserve"> </w:t>
      </w:r>
      <w:r>
        <w:t>is</w:t>
      </w:r>
      <w:r>
        <w:rPr>
          <w:spacing w:val="-3"/>
        </w:rPr>
        <w:t xml:space="preserve"> </w:t>
      </w:r>
      <w:r>
        <w:t>made,</w:t>
      </w:r>
      <w:r>
        <w:rPr>
          <w:spacing w:val="-3"/>
        </w:rPr>
        <w:t xml:space="preserve"> </w:t>
      </w:r>
      <w:r>
        <w:t>varied</w:t>
      </w:r>
      <w:r>
        <w:rPr>
          <w:spacing w:val="-3"/>
        </w:rPr>
        <w:t xml:space="preserve"> </w:t>
      </w:r>
      <w:r>
        <w:t>or</w:t>
      </w:r>
      <w:r>
        <w:rPr>
          <w:spacing w:val="-3"/>
        </w:rPr>
        <w:t xml:space="preserve"> </w:t>
      </w:r>
      <w:r>
        <w:t>revoked</w:t>
      </w:r>
      <w:r>
        <w:rPr>
          <w:spacing w:val="-3"/>
        </w:rPr>
        <w:t xml:space="preserve"> </w:t>
      </w:r>
      <w:r>
        <w:t>is</w:t>
      </w:r>
      <w:r>
        <w:rPr>
          <w:spacing w:val="-4"/>
        </w:rPr>
        <w:t xml:space="preserve"> </w:t>
      </w:r>
      <w:r>
        <w:t>to</w:t>
      </w:r>
      <w:r>
        <w:rPr>
          <w:spacing w:val="-3"/>
        </w:rPr>
        <w:t xml:space="preserve"> </w:t>
      </w:r>
      <w:r>
        <w:t>be</w:t>
      </w:r>
      <w:r>
        <w:rPr>
          <w:spacing w:val="-3"/>
        </w:rPr>
        <w:t xml:space="preserve"> </w:t>
      </w:r>
      <w:r>
        <w:t>published</w:t>
      </w:r>
      <w:r>
        <w:rPr>
          <w:spacing w:val="-3"/>
        </w:rPr>
        <w:t xml:space="preserve"> </w:t>
      </w:r>
      <w:r>
        <w:t>in</w:t>
      </w:r>
      <w:r>
        <w:rPr>
          <w:spacing w:val="-3"/>
        </w:rPr>
        <w:t xml:space="preserve"> </w:t>
      </w:r>
      <w:r>
        <w:t>the</w:t>
      </w:r>
      <w:r>
        <w:rPr>
          <w:spacing w:val="-3"/>
        </w:rPr>
        <w:t xml:space="preserve"> </w:t>
      </w:r>
      <w:r>
        <w:rPr>
          <w:i/>
        </w:rPr>
        <w:t>Gazette</w:t>
      </w:r>
      <w:r>
        <w:t>.</w:t>
      </w:r>
    </w:p>
    <w:p w14:paraId="22B42066" w14:textId="77777777" w:rsidR="00EF24D2" w:rsidRDefault="00000000">
      <w:pPr>
        <w:spacing w:before="240"/>
        <w:ind w:left="1844"/>
        <w:rPr>
          <w:i/>
        </w:rPr>
      </w:pPr>
      <w:r>
        <w:rPr>
          <w:i/>
        </w:rPr>
        <w:t>Legislation</w:t>
      </w:r>
      <w:r>
        <w:rPr>
          <w:i/>
          <w:spacing w:val="-1"/>
        </w:rPr>
        <w:t xml:space="preserve"> </w:t>
      </w:r>
      <w:r>
        <w:rPr>
          <w:i/>
        </w:rPr>
        <w:t xml:space="preserve">Act </w:t>
      </w:r>
      <w:r>
        <w:rPr>
          <w:i/>
          <w:spacing w:val="-4"/>
        </w:rPr>
        <w:t>2003</w:t>
      </w:r>
    </w:p>
    <w:p w14:paraId="734BBA20" w14:textId="77777777" w:rsidR="00EF24D2" w:rsidRDefault="00000000">
      <w:pPr>
        <w:pStyle w:val="ListParagraph"/>
        <w:numPr>
          <w:ilvl w:val="0"/>
          <w:numId w:val="46"/>
        </w:numPr>
        <w:tabs>
          <w:tab w:val="left" w:pos="1844"/>
        </w:tabs>
        <w:spacing w:before="180"/>
        <w:ind w:right="716" w:hanging="480"/>
        <w:jc w:val="left"/>
      </w:pPr>
      <w:r>
        <w:t>An</w:t>
      </w:r>
      <w:r>
        <w:rPr>
          <w:spacing w:val="-4"/>
        </w:rPr>
        <w:t xml:space="preserve"> </w:t>
      </w:r>
      <w:r>
        <w:t>instrument</w:t>
      </w:r>
      <w:r>
        <w:rPr>
          <w:spacing w:val="-4"/>
        </w:rPr>
        <w:t xml:space="preserve"> </w:t>
      </w:r>
      <w:r>
        <w:t>by</w:t>
      </w:r>
      <w:r>
        <w:rPr>
          <w:spacing w:val="-4"/>
        </w:rPr>
        <w:t xml:space="preserve"> </w:t>
      </w:r>
      <w:r>
        <w:t>which</w:t>
      </w:r>
      <w:r>
        <w:rPr>
          <w:spacing w:val="-4"/>
        </w:rPr>
        <w:t xml:space="preserve"> </w:t>
      </w:r>
      <w:r>
        <w:t>an</w:t>
      </w:r>
      <w:r>
        <w:rPr>
          <w:spacing w:val="-4"/>
        </w:rPr>
        <w:t xml:space="preserve"> </w:t>
      </w:r>
      <w:r>
        <w:t>arrangement</w:t>
      </w:r>
      <w:r>
        <w:rPr>
          <w:spacing w:val="-4"/>
        </w:rPr>
        <w:t xml:space="preserve"> </w:t>
      </w:r>
      <w:r>
        <w:t>under</w:t>
      </w:r>
      <w:r>
        <w:rPr>
          <w:spacing w:val="-4"/>
        </w:rPr>
        <w:t xml:space="preserve"> </w:t>
      </w:r>
      <w:r>
        <w:t>this</w:t>
      </w:r>
      <w:r>
        <w:rPr>
          <w:spacing w:val="-4"/>
        </w:rPr>
        <w:t xml:space="preserve"> </w:t>
      </w:r>
      <w:r>
        <w:t>section</w:t>
      </w:r>
      <w:r>
        <w:rPr>
          <w:spacing w:val="-4"/>
        </w:rPr>
        <w:t xml:space="preserve"> </w:t>
      </w:r>
      <w:r>
        <w:t>is</w:t>
      </w:r>
      <w:r>
        <w:rPr>
          <w:spacing w:val="-5"/>
        </w:rPr>
        <w:t xml:space="preserve"> </w:t>
      </w:r>
      <w:r>
        <w:t>made, varied or revoked is not a legislative instrument.</w:t>
      </w:r>
    </w:p>
    <w:p w14:paraId="3B3062FF" w14:textId="77777777" w:rsidR="00EF24D2" w:rsidRDefault="00EF24D2">
      <w:pPr>
        <w:pStyle w:val="BodyText"/>
        <w:rPr>
          <w:sz w:val="20"/>
        </w:rPr>
      </w:pPr>
    </w:p>
    <w:p w14:paraId="4A52B6C4" w14:textId="77777777" w:rsidR="00EF24D2" w:rsidRDefault="00EF24D2">
      <w:pPr>
        <w:pStyle w:val="BodyText"/>
        <w:rPr>
          <w:sz w:val="20"/>
        </w:rPr>
      </w:pPr>
    </w:p>
    <w:p w14:paraId="623A46C8" w14:textId="77777777" w:rsidR="00EF24D2" w:rsidRDefault="00000000">
      <w:pPr>
        <w:pStyle w:val="BodyText"/>
        <w:spacing w:before="98"/>
        <w:rPr>
          <w:sz w:val="20"/>
        </w:rPr>
      </w:pPr>
      <w:r>
        <w:rPr>
          <w:noProof/>
          <w:sz w:val="20"/>
        </w:rPr>
        <mc:AlternateContent>
          <mc:Choice Requires="wps">
            <w:drawing>
              <wp:anchor distT="0" distB="0" distL="0" distR="0" simplePos="0" relativeHeight="488049664" behindDoc="1" locked="0" layoutInCell="1" allowOverlap="1" wp14:anchorId="16348C9C" wp14:editId="7902F9E3">
                <wp:simplePos x="0" y="0"/>
                <wp:positionH relativeFrom="page">
                  <wp:posOffset>1511935</wp:posOffset>
                </wp:positionH>
                <wp:positionV relativeFrom="paragraph">
                  <wp:posOffset>223660</wp:posOffset>
                </wp:positionV>
                <wp:extent cx="4537075" cy="1270"/>
                <wp:effectExtent l="0" t="0" r="0" b="0"/>
                <wp:wrapTopAndBottom/>
                <wp:docPr id="972" name="Graphic 9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5AA47A" id="Graphic 972" o:spid="_x0000_s1026" style="position:absolute;margin-left:119.05pt;margin-top:17.6pt;width:357.25pt;height:.1pt;z-index:-1526681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" path="m,l4537074,e" filled="f">
                <v:path arrowok="t"/>
                <w10:wrap type="topAndBottom" anchorx="page"/>
              </v:shape>
            </w:pict>
          </mc:Fallback>
        </mc:AlternateContent>
      </w:r>
    </w:p>
    <w:p w14:paraId="1B843C9C" w14:textId="77777777" w:rsidR="00EF24D2" w:rsidRDefault="00EF24D2">
      <w:pPr>
        <w:rPr>
          <w:sz w:val="16"/>
        </w:rPr>
        <w:sectPr w:rsidR="00EF24D2">
          <w:pgSz w:w="11910" w:h="16840"/>
          <w:pgMar w:top="920" w:right="1700" w:bottom="360" w:left="1700" w:header="0" w:footer="177" w:gutter="0"/>
          <w:cols w:space="720"/>
        </w:sectPr>
      </w:pPr>
    </w:p>
    <w:p w14:paraId="3B15E77E" w14:textId="77777777" w:rsidR="00EF24D2" w:rsidRDefault="00000000">
      <w:pPr>
        <w:spacing w:before="71"/>
        <w:ind w:left="710"/>
        <w:rPr>
          <w:sz w:val="20"/>
        </w:rPr>
      </w:pPr>
      <w:r>
        <w:rPr>
          <w:b/>
          <w:sz w:val="20"/>
        </w:rPr>
        <w:lastRenderedPageBreak/>
        <w:t>Part 18</w:t>
      </w:r>
      <w:r>
        <w:rPr>
          <w:b/>
          <w:spacing w:val="50"/>
          <w:sz w:val="20"/>
        </w:rPr>
        <w:t xml:space="preserve"> </w:t>
      </w:r>
      <w:r>
        <w:rPr>
          <w:spacing w:val="-2"/>
          <w:sz w:val="20"/>
        </w:rPr>
        <w:t>Miscellaneous</w:t>
      </w:r>
    </w:p>
    <w:p w14:paraId="525E96CD" w14:textId="77777777" w:rsidR="00EF24D2" w:rsidRDefault="00000000">
      <w:pPr>
        <w:spacing w:before="536"/>
        <w:ind w:left="710"/>
        <w:rPr>
          <w:sz w:val="24"/>
        </w:rPr>
      </w:pPr>
      <w:r>
        <w:rPr>
          <w:noProof/>
          <w:sz w:val="24"/>
        </w:rPr>
        <mc:AlternateContent>
          <mc:Choice Requires="wps">
            <w:drawing>
              <wp:anchor distT="0" distB="0" distL="0" distR="0" simplePos="0" relativeHeight="488050176" behindDoc="1" locked="0" layoutInCell="1" allowOverlap="1" wp14:anchorId="023962AB" wp14:editId="6E8AEE7E">
                <wp:simplePos x="0" y="0"/>
                <wp:positionH relativeFrom="page">
                  <wp:posOffset>1511935</wp:posOffset>
                </wp:positionH>
                <wp:positionV relativeFrom="paragraph">
                  <wp:posOffset>533069</wp:posOffset>
                </wp:positionV>
                <wp:extent cx="4537075" cy="1270"/>
                <wp:effectExtent l="0" t="0" r="0" b="0"/>
                <wp:wrapTopAndBottom/>
                <wp:docPr id="973" name="Graphic 9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F6DA209" id="Graphic 973" o:spid="_x0000_s1026" style="position:absolute;margin-left:119.05pt;margin-top:41.95pt;width:357.25pt;height:.1pt;z-index:-1526630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rPr>
          <w:sz w:val="24"/>
        </w:rPr>
        <w:t xml:space="preserve">Section </w:t>
      </w:r>
      <w:r>
        <w:rPr>
          <w:spacing w:val="-5"/>
          <w:sz w:val="24"/>
        </w:rPr>
        <w:t>246</w:t>
      </w:r>
    </w:p>
    <w:p w14:paraId="11CC21FF" w14:textId="77777777" w:rsidR="00EF24D2" w:rsidRDefault="00EF24D2">
      <w:pPr>
        <w:pStyle w:val="BodyText"/>
        <w:spacing w:before="18"/>
        <w:rPr>
          <w:sz w:val="24"/>
        </w:rPr>
      </w:pPr>
    </w:p>
    <w:p w14:paraId="5F410036" w14:textId="77777777" w:rsidR="00EF24D2" w:rsidRDefault="00000000">
      <w:pPr>
        <w:pStyle w:val="Heading5"/>
        <w:numPr>
          <w:ilvl w:val="0"/>
          <w:numId w:val="56"/>
        </w:numPr>
        <w:tabs>
          <w:tab w:val="left" w:pos="1190"/>
        </w:tabs>
      </w:pPr>
      <w:bookmarkStart w:id="389" w:name="_bookmark389"/>
      <w:bookmarkEnd w:id="389"/>
      <w:r>
        <w:t>This</w:t>
      </w:r>
      <w:r>
        <w:rPr>
          <w:spacing w:val="-3"/>
        </w:rPr>
        <w:t xml:space="preserve"> </w:t>
      </w:r>
      <w:r>
        <w:t>Act</w:t>
      </w:r>
      <w:r>
        <w:rPr>
          <w:spacing w:val="-1"/>
        </w:rPr>
        <w:t xml:space="preserve"> </w:t>
      </w:r>
      <w:r>
        <w:t>does</w:t>
      </w:r>
      <w:r>
        <w:rPr>
          <w:spacing w:val="-2"/>
        </w:rPr>
        <w:t xml:space="preserve"> </w:t>
      </w:r>
      <w:r>
        <w:t>not</w:t>
      </w:r>
      <w:r>
        <w:rPr>
          <w:spacing w:val="-1"/>
        </w:rPr>
        <w:t xml:space="preserve"> </w:t>
      </w:r>
      <w:r>
        <w:t>limit</w:t>
      </w:r>
      <w:r>
        <w:rPr>
          <w:spacing w:val="-1"/>
        </w:rPr>
        <w:t xml:space="preserve"> </w:t>
      </w:r>
      <w:r>
        <w:t>other</w:t>
      </w:r>
      <w:r>
        <w:rPr>
          <w:spacing w:val="-1"/>
        </w:rPr>
        <w:t xml:space="preserve"> </w:t>
      </w:r>
      <w:r>
        <w:t>information-gathering</w:t>
      </w:r>
      <w:r>
        <w:rPr>
          <w:spacing w:val="-2"/>
        </w:rPr>
        <w:t xml:space="preserve"> powers</w:t>
      </w:r>
    </w:p>
    <w:p w14:paraId="5BB209E2" w14:textId="77777777" w:rsidR="00EF24D2" w:rsidRDefault="00000000">
      <w:pPr>
        <w:pStyle w:val="BodyText"/>
        <w:spacing w:before="180"/>
        <w:ind w:left="1844"/>
      </w:pPr>
      <w:r>
        <w:t>This</w:t>
      </w:r>
      <w:r>
        <w:rPr>
          <w:spacing w:val="-4"/>
        </w:rPr>
        <w:t xml:space="preserve"> </w:t>
      </w:r>
      <w:r>
        <w:t>Act</w:t>
      </w:r>
      <w:r>
        <w:rPr>
          <w:spacing w:val="-1"/>
        </w:rPr>
        <w:t xml:space="preserve"> </w:t>
      </w:r>
      <w:r>
        <w:t>does</w:t>
      </w:r>
      <w:r>
        <w:rPr>
          <w:spacing w:val="-1"/>
        </w:rPr>
        <w:t xml:space="preserve"> </w:t>
      </w:r>
      <w:r>
        <w:t>not</w:t>
      </w:r>
      <w:r>
        <w:rPr>
          <w:spacing w:val="-2"/>
        </w:rPr>
        <w:t xml:space="preserve"> limit:</w:t>
      </w:r>
    </w:p>
    <w:p w14:paraId="5831FD04" w14:textId="77777777" w:rsidR="00EF24D2" w:rsidRDefault="00000000">
      <w:pPr>
        <w:pStyle w:val="ListParagraph"/>
        <w:numPr>
          <w:ilvl w:val="0"/>
          <w:numId w:val="45"/>
        </w:numPr>
        <w:tabs>
          <w:tab w:val="left" w:pos="2351"/>
          <w:tab w:val="left" w:pos="2353"/>
        </w:tabs>
        <w:ind w:left="2353" w:right="988"/>
      </w:pPr>
      <w:r>
        <w:t>any</w:t>
      </w:r>
      <w:r>
        <w:rPr>
          <w:spacing w:val="-4"/>
        </w:rPr>
        <w:t xml:space="preserve"> </w:t>
      </w:r>
      <w:r>
        <w:t>power</w:t>
      </w:r>
      <w:r>
        <w:rPr>
          <w:spacing w:val="-4"/>
        </w:rPr>
        <w:t xml:space="preserve"> </w:t>
      </w:r>
      <w:r>
        <w:t>conferred</w:t>
      </w:r>
      <w:r>
        <w:rPr>
          <w:spacing w:val="-4"/>
        </w:rPr>
        <w:t xml:space="preserve"> </w:t>
      </w:r>
      <w:r>
        <w:t>on</w:t>
      </w:r>
      <w:r>
        <w:rPr>
          <w:spacing w:val="-4"/>
        </w:rPr>
        <w:t xml:space="preserve"> </w:t>
      </w:r>
      <w:r>
        <w:t>the</w:t>
      </w:r>
      <w:r>
        <w:rPr>
          <w:spacing w:val="-5"/>
        </w:rPr>
        <w:t xml:space="preserve"> </w:t>
      </w:r>
      <w:r>
        <w:t>Commissioner</w:t>
      </w:r>
      <w:r>
        <w:rPr>
          <w:spacing w:val="-4"/>
        </w:rPr>
        <w:t xml:space="preserve"> </w:t>
      </w:r>
      <w:r>
        <w:t>of</w:t>
      </w:r>
      <w:r>
        <w:rPr>
          <w:spacing w:val="-4"/>
        </w:rPr>
        <w:t xml:space="preserve"> </w:t>
      </w:r>
      <w:r>
        <w:t>Taxation,</w:t>
      </w:r>
      <w:r>
        <w:rPr>
          <w:spacing w:val="-4"/>
        </w:rPr>
        <w:t xml:space="preserve"> </w:t>
      </w:r>
      <w:r>
        <w:t>by any other law, to obtain information; or</w:t>
      </w:r>
    </w:p>
    <w:p w14:paraId="10C45B19" w14:textId="77777777" w:rsidR="00EF24D2" w:rsidRDefault="00000000">
      <w:pPr>
        <w:pStyle w:val="ListParagraph"/>
        <w:numPr>
          <w:ilvl w:val="0"/>
          <w:numId w:val="45"/>
        </w:numPr>
        <w:tabs>
          <w:tab w:val="left" w:pos="2353"/>
        </w:tabs>
        <w:ind w:left="2353" w:right="1098" w:hanging="370"/>
      </w:pPr>
      <w:r>
        <w:t>any</w:t>
      </w:r>
      <w:r>
        <w:rPr>
          <w:spacing w:val="-4"/>
        </w:rPr>
        <w:t xml:space="preserve"> </w:t>
      </w:r>
      <w:r>
        <w:t>power</w:t>
      </w:r>
      <w:r>
        <w:rPr>
          <w:spacing w:val="-4"/>
        </w:rPr>
        <w:t xml:space="preserve"> </w:t>
      </w:r>
      <w:r>
        <w:t>conferred</w:t>
      </w:r>
      <w:r>
        <w:rPr>
          <w:spacing w:val="-4"/>
        </w:rPr>
        <w:t xml:space="preserve"> </w:t>
      </w:r>
      <w:r>
        <w:t>on</w:t>
      </w:r>
      <w:r>
        <w:rPr>
          <w:spacing w:val="-4"/>
        </w:rPr>
        <w:t xml:space="preserve"> </w:t>
      </w:r>
      <w:r>
        <w:t>any</w:t>
      </w:r>
      <w:r>
        <w:rPr>
          <w:spacing w:val="-4"/>
        </w:rPr>
        <w:t xml:space="preserve"> </w:t>
      </w:r>
      <w:r>
        <w:t>other</w:t>
      </w:r>
      <w:r>
        <w:rPr>
          <w:spacing w:val="-4"/>
        </w:rPr>
        <w:t xml:space="preserve"> </w:t>
      </w:r>
      <w:r>
        <w:t>person</w:t>
      </w:r>
      <w:r>
        <w:rPr>
          <w:spacing w:val="-4"/>
        </w:rPr>
        <w:t xml:space="preserve"> </w:t>
      </w:r>
      <w:r>
        <w:t>or</w:t>
      </w:r>
      <w:r>
        <w:rPr>
          <w:spacing w:val="-4"/>
        </w:rPr>
        <w:t xml:space="preserve"> </w:t>
      </w:r>
      <w:r>
        <w:t>body,</w:t>
      </w:r>
      <w:r>
        <w:rPr>
          <w:spacing w:val="-4"/>
        </w:rPr>
        <w:t xml:space="preserve"> </w:t>
      </w:r>
      <w:r>
        <w:t>by</w:t>
      </w:r>
      <w:r>
        <w:rPr>
          <w:spacing w:val="-4"/>
        </w:rPr>
        <w:t xml:space="preserve"> </w:t>
      </w:r>
      <w:r>
        <w:t>any other law, to obtain information.</w:t>
      </w:r>
    </w:p>
    <w:p w14:paraId="57E77CFC" w14:textId="77777777" w:rsidR="00EF24D2" w:rsidRDefault="00EF24D2">
      <w:pPr>
        <w:pStyle w:val="BodyText"/>
        <w:spacing w:before="27"/>
      </w:pPr>
    </w:p>
    <w:p w14:paraId="66B2C482" w14:textId="77777777" w:rsidR="00EF24D2" w:rsidRDefault="00000000">
      <w:pPr>
        <w:pStyle w:val="Heading5"/>
        <w:numPr>
          <w:ilvl w:val="0"/>
          <w:numId w:val="56"/>
        </w:numPr>
        <w:tabs>
          <w:tab w:val="left" w:pos="1190"/>
        </w:tabs>
      </w:pPr>
      <w:bookmarkStart w:id="390" w:name="_bookmark390"/>
      <w:bookmarkEnd w:id="390"/>
      <w:r>
        <w:t>General</w:t>
      </w:r>
      <w:r>
        <w:rPr>
          <w:spacing w:val="-1"/>
        </w:rPr>
        <w:t xml:space="preserve"> </w:t>
      </w:r>
      <w:r>
        <w:rPr>
          <w:spacing w:val="-2"/>
        </w:rPr>
        <w:t>exemptions</w:t>
      </w:r>
    </w:p>
    <w:p w14:paraId="73299DD1" w14:textId="77777777" w:rsidR="00EF24D2" w:rsidRDefault="00000000">
      <w:pPr>
        <w:pStyle w:val="ListParagraph"/>
        <w:numPr>
          <w:ilvl w:val="1"/>
          <w:numId w:val="56"/>
        </w:numPr>
        <w:tabs>
          <w:tab w:val="left" w:pos="1844"/>
        </w:tabs>
        <w:spacing w:before="180"/>
        <w:ind w:right="1083"/>
      </w:pPr>
      <w:r>
        <w:t>This</w:t>
      </w:r>
      <w:r>
        <w:rPr>
          <w:spacing w:val="-4"/>
        </w:rPr>
        <w:t xml:space="preserve"> </w:t>
      </w:r>
      <w:r>
        <w:t>Act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4"/>
        </w:rPr>
        <w:t xml:space="preserve"> </w:t>
      </w:r>
      <w:r>
        <w:t>designated</w:t>
      </w:r>
      <w:r>
        <w:rPr>
          <w:spacing w:val="-3"/>
        </w:rPr>
        <w:t xml:space="preserve"> </w:t>
      </w:r>
      <w:r>
        <w:t>service</w:t>
      </w:r>
      <w:r>
        <w:rPr>
          <w:spacing w:val="-3"/>
        </w:rPr>
        <w:t xml:space="preserve"> </w:t>
      </w:r>
      <w:r>
        <w:t>that</w:t>
      </w:r>
      <w:r>
        <w:rPr>
          <w:spacing w:val="-3"/>
        </w:rPr>
        <w:t xml:space="preserve"> </w:t>
      </w:r>
      <w:r>
        <w:t>is</w:t>
      </w:r>
      <w:r>
        <w:rPr>
          <w:spacing w:val="-4"/>
        </w:rPr>
        <w:t xml:space="preserve"> </w:t>
      </w:r>
      <w:r>
        <w:t>of</w:t>
      </w:r>
      <w:r>
        <w:rPr>
          <w:spacing w:val="-3"/>
        </w:rPr>
        <w:t xml:space="preserve"> </w:t>
      </w:r>
      <w:r>
        <w:t>a</w:t>
      </w:r>
      <w:r>
        <w:rPr>
          <w:spacing w:val="-3"/>
        </w:rPr>
        <w:t xml:space="preserve"> </w:t>
      </w:r>
      <w:r>
        <w:t>kind specified in the AML/CTF Rules.</w:t>
      </w:r>
    </w:p>
    <w:p w14:paraId="1E985F07" w14:textId="77777777" w:rsidR="00EF24D2" w:rsidRDefault="00000000">
      <w:pPr>
        <w:pStyle w:val="ListParagraph"/>
        <w:numPr>
          <w:ilvl w:val="1"/>
          <w:numId w:val="56"/>
        </w:numPr>
        <w:tabs>
          <w:tab w:val="left" w:pos="1844"/>
        </w:tabs>
        <w:spacing w:before="180"/>
        <w:ind w:right="709"/>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w:t>
      </w:r>
      <w:r>
        <w:rPr>
          <w:spacing w:val="-4"/>
        </w:rPr>
        <w:t xml:space="preserve"> </w:t>
      </w:r>
      <w:r>
        <w:t>specified</w:t>
      </w:r>
      <w:r>
        <w:rPr>
          <w:spacing w:val="-4"/>
        </w:rPr>
        <w:t xml:space="preserve"> </w:t>
      </w:r>
      <w:r>
        <w:t>provision</w:t>
      </w:r>
      <w:r>
        <w:rPr>
          <w:spacing w:val="-4"/>
        </w:rPr>
        <w:t xml:space="preserve"> </w:t>
      </w:r>
      <w:r>
        <w:t>of</w:t>
      </w:r>
      <w:r>
        <w:rPr>
          <w:spacing w:val="-4"/>
        </w:rPr>
        <w:t xml:space="preserve"> </w:t>
      </w:r>
      <w:r>
        <w:t>this Act does not apply to a designated service that is of a kind</w:t>
      </w:r>
      <w:r>
        <w:rPr>
          <w:spacing w:val="40"/>
        </w:rPr>
        <w:t xml:space="preserve"> </w:t>
      </w:r>
      <w:r>
        <w:t>specified in the AML/CTF Rules.</w:t>
      </w:r>
    </w:p>
    <w:p w14:paraId="56824C02" w14:textId="77777777" w:rsidR="00EF24D2" w:rsidRDefault="00000000">
      <w:pPr>
        <w:pStyle w:val="ListParagraph"/>
        <w:numPr>
          <w:ilvl w:val="1"/>
          <w:numId w:val="56"/>
        </w:numPr>
        <w:tabs>
          <w:tab w:val="left" w:pos="1844"/>
        </w:tabs>
        <w:spacing w:before="180"/>
        <w:ind w:right="857"/>
      </w:pPr>
      <w:r>
        <w:t>This</w:t>
      </w:r>
      <w:r>
        <w:rPr>
          <w:spacing w:val="-4"/>
        </w:rPr>
        <w:t xml:space="preserve"> </w:t>
      </w:r>
      <w:r>
        <w:t>Act</w:t>
      </w:r>
      <w:r>
        <w:rPr>
          <w:spacing w:val="-3"/>
        </w:rPr>
        <w:t xml:space="preserve"> </w:t>
      </w:r>
      <w:r>
        <w:t>does</w:t>
      </w:r>
      <w:r>
        <w:rPr>
          <w:spacing w:val="-4"/>
        </w:rPr>
        <w:t xml:space="preserve"> </w:t>
      </w:r>
      <w:r>
        <w:t>not</w:t>
      </w:r>
      <w:r>
        <w:rPr>
          <w:spacing w:val="-3"/>
        </w:rPr>
        <w:t xml:space="preserve"> </w:t>
      </w:r>
      <w:r>
        <w:t>apply</w:t>
      </w:r>
      <w:r>
        <w:rPr>
          <w:spacing w:val="-3"/>
        </w:rPr>
        <w:t xml:space="preserve"> </w:t>
      </w:r>
      <w:r>
        <w:t>to</w:t>
      </w:r>
      <w:r>
        <w:rPr>
          <w:spacing w:val="-3"/>
        </w:rPr>
        <w:t xml:space="preserve"> </w:t>
      </w:r>
      <w:r>
        <w:t>a</w:t>
      </w:r>
      <w:r>
        <w:rPr>
          <w:spacing w:val="-4"/>
        </w:rPr>
        <w:t xml:space="preserve"> </w:t>
      </w:r>
      <w:r>
        <w:t>designated</w:t>
      </w:r>
      <w:r>
        <w:rPr>
          <w:spacing w:val="-3"/>
        </w:rPr>
        <w:t xml:space="preserve"> </w:t>
      </w:r>
      <w:r>
        <w:t>service</w:t>
      </w:r>
      <w:r>
        <w:rPr>
          <w:spacing w:val="-3"/>
        </w:rPr>
        <w:t xml:space="preserve"> </w:t>
      </w:r>
      <w:r>
        <w:t>that</w:t>
      </w:r>
      <w:r>
        <w:rPr>
          <w:spacing w:val="-3"/>
        </w:rPr>
        <w:t xml:space="preserve"> </w:t>
      </w:r>
      <w:r>
        <w:t>is</w:t>
      </w:r>
      <w:r>
        <w:rPr>
          <w:spacing w:val="-4"/>
        </w:rPr>
        <w:t xml:space="preserve"> </w:t>
      </w:r>
      <w:r>
        <w:t>provided</w:t>
      </w:r>
      <w:r>
        <w:rPr>
          <w:spacing w:val="-3"/>
        </w:rPr>
        <w:t xml:space="preserve"> </w:t>
      </w:r>
      <w:r>
        <w:t>in circumstances specified in the AML/CTF Rules.</w:t>
      </w:r>
    </w:p>
    <w:p w14:paraId="5FAAD8F8" w14:textId="77777777" w:rsidR="00EF24D2" w:rsidRDefault="00000000">
      <w:pPr>
        <w:pStyle w:val="ListParagraph"/>
        <w:numPr>
          <w:ilvl w:val="1"/>
          <w:numId w:val="56"/>
        </w:numPr>
        <w:tabs>
          <w:tab w:val="left" w:pos="1844"/>
        </w:tabs>
        <w:spacing w:before="180"/>
        <w:ind w:right="709"/>
      </w:pPr>
      <w:r>
        <w:t>The</w:t>
      </w:r>
      <w:r>
        <w:rPr>
          <w:spacing w:val="-4"/>
        </w:rPr>
        <w:t xml:space="preserve"> </w:t>
      </w:r>
      <w:r>
        <w:t>AML/CTF</w:t>
      </w:r>
      <w:r>
        <w:rPr>
          <w:spacing w:val="-5"/>
        </w:rPr>
        <w:t xml:space="preserve"> </w:t>
      </w:r>
      <w:r>
        <w:t>Rules</w:t>
      </w:r>
      <w:r>
        <w:rPr>
          <w:spacing w:val="-5"/>
        </w:rPr>
        <w:t xml:space="preserve"> </w:t>
      </w:r>
      <w:r>
        <w:t>may</w:t>
      </w:r>
      <w:r>
        <w:rPr>
          <w:spacing w:val="-4"/>
        </w:rPr>
        <w:t xml:space="preserve"> </w:t>
      </w:r>
      <w:r>
        <w:t>provide</w:t>
      </w:r>
      <w:r>
        <w:rPr>
          <w:spacing w:val="-4"/>
        </w:rPr>
        <w:t xml:space="preserve"> </w:t>
      </w:r>
      <w:r>
        <w:t>that</w:t>
      </w:r>
      <w:r>
        <w:rPr>
          <w:spacing w:val="-4"/>
        </w:rPr>
        <w:t xml:space="preserve"> </w:t>
      </w:r>
      <w:r>
        <w:t>a</w:t>
      </w:r>
      <w:r>
        <w:rPr>
          <w:spacing w:val="-4"/>
        </w:rPr>
        <w:t xml:space="preserve"> </w:t>
      </w:r>
      <w:r>
        <w:t>specified</w:t>
      </w:r>
      <w:r>
        <w:rPr>
          <w:spacing w:val="-4"/>
        </w:rPr>
        <w:t xml:space="preserve"> </w:t>
      </w:r>
      <w:r>
        <w:t>provision</w:t>
      </w:r>
      <w:r>
        <w:rPr>
          <w:spacing w:val="-4"/>
        </w:rPr>
        <w:t xml:space="preserve"> </w:t>
      </w:r>
      <w:r>
        <w:t>of</w:t>
      </w:r>
      <w:r>
        <w:rPr>
          <w:spacing w:val="-4"/>
        </w:rPr>
        <w:t xml:space="preserve"> </w:t>
      </w:r>
      <w:r>
        <w:t>this Act does not apply to a designated service that is provided in circumstances specified in the AML/CTF Rules.</w:t>
      </w:r>
    </w:p>
    <w:p w14:paraId="38527FAE" w14:textId="77777777" w:rsidR="00EF24D2" w:rsidRDefault="00EF24D2">
      <w:pPr>
        <w:pStyle w:val="BodyText"/>
        <w:spacing w:before="27"/>
      </w:pPr>
    </w:p>
    <w:p w14:paraId="4FF90B07" w14:textId="77777777" w:rsidR="00EF24D2" w:rsidRDefault="00000000">
      <w:pPr>
        <w:pStyle w:val="Heading5"/>
        <w:numPr>
          <w:ilvl w:val="0"/>
          <w:numId w:val="56"/>
        </w:numPr>
        <w:tabs>
          <w:tab w:val="left" w:pos="1190"/>
        </w:tabs>
      </w:pPr>
      <w:bookmarkStart w:id="391" w:name="_bookmark391"/>
      <w:bookmarkEnd w:id="391"/>
      <w:r>
        <w:t>Exemptions</w:t>
      </w:r>
      <w:r>
        <w:rPr>
          <w:spacing w:val="-6"/>
        </w:rPr>
        <w:t xml:space="preserve"> </w:t>
      </w:r>
      <w:r>
        <w:t>and</w:t>
      </w:r>
      <w:r>
        <w:rPr>
          <w:spacing w:val="-4"/>
        </w:rPr>
        <w:t xml:space="preserve"> </w:t>
      </w:r>
      <w:r>
        <w:t>modifications</w:t>
      </w:r>
      <w:r>
        <w:rPr>
          <w:spacing w:val="-5"/>
        </w:rPr>
        <w:t xml:space="preserve"> </w:t>
      </w:r>
      <w:r>
        <w:t>by</w:t>
      </w:r>
      <w:r>
        <w:rPr>
          <w:spacing w:val="-4"/>
        </w:rPr>
        <w:t xml:space="preserve"> </w:t>
      </w:r>
      <w:r>
        <w:t>the</w:t>
      </w:r>
      <w:r>
        <w:rPr>
          <w:spacing w:val="-4"/>
        </w:rPr>
        <w:t xml:space="preserve"> </w:t>
      </w:r>
      <w:r>
        <w:t>AUSTRAC</w:t>
      </w:r>
      <w:r>
        <w:rPr>
          <w:spacing w:val="-4"/>
        </w:rPr>
        <w:t xml:space="preserve"> </w:t>
      </w:r>
      <w:r>
        <w:rPr>
          <w:spacing w:val="-5"/>
        </w:rPr>
        <w:t>CEO</w:t>
      </w:r>
    </w:p>
    <w:p w14:paraId="2028FD10" w14:textId="77777777" w:rsidR="00EF24D2" w:rsidRDefault="00000000">
      <w:pPr>
        <w:pStyle w:val="ListParagraph"/>
        <w:numPr>
          <w:ilvl w:val="1"/>
          <w:numId w:val="56"/>
        </w:numPr>
        <w:tabs>
          <w:tab w:val="left" w:pos="1843"/>
        </w:tabs>
        <w:spacing w:before="180"/>
        <w:ind w:left="1843" w:hanging="369"/>
      </w:pPr>
      <w:r>
        <w:t>The</w:t>
      </w:r>
      <w:r>
        <w:rPr>
          <w:spacing w:val="-1"/>
        </w:rPr>
        <w:t xml:space="preserve"> </w:t>
      </w:r>
      <w:r>
        <w:t>AUSTRAC</w:t>
      </w:r>
      <w:r>
        <w:rPr>
          <w:spacing w:val="-1"/>
        </w:rPr>
        <w:t xml:space="preserve"> </w:t>
      </w:r>
      <w:r>
        <w:t>CEO</w:t>
      </w:r>
      <w:r>
        <w:rPr>
          <w:spacing w:val="-2"/>
        </w:rPr>
        <w:t xml:space="preserve"> </w:t>
      </w:r>
      <w:r>
        <w:t>may,</w:t>
      </w:r>
      <w:r>
        <w:rPr>
          <w:spacing w:val="-1"/>
        </w:rPr>
        <w:t xml:space="preserve"> </w:t>
      </w:r>
      <w:r>
        <w:t>by</w:t>
      </w:r>
      <w:r>
        <w:rPr>
          <w:spacing w:val="-1"/>
        </w:rPr>
        <w:t xml:space="preserve"> </w:t>
      </w:r>
      <w:r>
        <w:t xml:space="preserve">written </w:t>
      </w:r>
      <w:r>
        <w:rPr>
          <w:spacing w:val="-2"/>
        </w:rPr>
        <w:t>instrument:</w:t>
      </w:r>
    </w:p>
    <w:p w14:paraId="5F810968" w14:textId="77777777" w:rsidR="00EF24D2" w:rsidRDefault="00000000">
      <w:pPr>
        <w:pStyle w:val="ListParagraph"/>
        <w:numPr>
          <w:ilvl w:val="2"/>
          <w:numId w:val="56"/>
        </w:numPr>
        <w:tabs>
          <w:tab w:val="left" w:pos="2351"/>
          <w:tab w:val="left" w:pos="2353"/>
        </w:tabs>
        <w:ind w:left="2353" w:right="1410"/>
      </w:pPr>
      <w:r>
        <w:t>exempt</w:t>
      </w:r>
      <w:r>
        <w:rPr>
          <w:spacing w:val="-4"/>
        </w:rPr>
        <w:t xml:space="preserve"> </w:t>
      </w:r>
      <w:r>
        <w:t>a</w:t>
      </w:r>
      <w:r>
        <w:rPr>
          <w:spacing w:val="-4"/>
        </w:rPr>
        <w:t xml:space="preserve"> </w:t>
      </w:r>
      <w:r>
        <w:t>specified</w:t>
      </w:r>
      <w:r>
        <w:rPr>
          <w:spacing w:val="-4"/>
        </w:rPr>
        <w:t xml:space="preserve"> </w:t>
      </w:r>
      <w:r>
        <w:t>person</w:t>
      </w:r>
      <w:r>
        <w:rPr>
          <w:spacing w:val="-4"/>
        </w:rPr>
        <w:t xml:space="preserve"> </w:t>
      </w:r>
      <w:r>
        <w:t>from</w:t>
      </w:r>
      <w:r>
        <w:rPr>
          <w:spacing w:val="-4"/>
        </w:rPr>
        <w:t xml:space="preserve"> </w:t>
      </w:r>
      <w:r>
        <w:t>one</w:t>
      </w:r>
      <w:r>
        <w:rPr>
          <w:spacing w:val="-4"/>
        </w:rPr>
        <w:t xml:space="preserve"> </w:t>
      </w:r>
      <w:r>
        <w:t>or</w:t>
      </w:r>
      <w:r>
        <w:rPr>
          <w:spacing w:val="-4"/>
        </w:rPr>
        <w:t xml:space="preserve"> </w:t>
      </w:r>
      <w:r>
        <w:t>more</w:t>
      </w:r>
      <w:r>
        <w:rPr>
          <w:spacing w:val="-4"/>
        </w:rPr>
        <w:t xml:space="preserve"> </w:t>
      </w:r>
      <w:r>
        <w:t>specified provisions of this Act; or</w:t>
      </w:r>
    </w:p>
    <w:p w14:paraId="7452B644" w14:textId="77777777" w:rsidR="00EF24D2" w:rsidRDefault="00000000">
      <w:pPr>
        <w:pStyle w:val="ListParagraph"/>
        <w:numPr>
          <w:ilvl w:val="2"/>
          <w:numId w:val="56"/>
        </w:numPr>
        <w:tabs>
          <w:tab w:val="left" w:pos="2353"/>
        </w:tabs>
        <w:ind w:left="2353" w:right="885" w:hanging="370"/>
      </w:pPr>
      <w:r>
        <w:t>declare</w:t>
      </w:r>
      <w:r>
        <w:rPr>
          <w:spacing w:val="-4"/>
        </w:rPr>
        <w:t xml:space="preserve"> </w:t>
      </w:r>
      <w:r>
        <w:t>that</w:t>
      </w:r>
      <w:r>
        <w:rPr>
          <w:spacing w:val="-5"/>
        </w:rPr>
        <w:t xml:space="preserve"> </w:t>
      </w:r>
      <w:r>
        <w:t>this</w:t>
      </w:r>
      <w:r>
        <w:rPr>
          <w:spacing w:val="-5"/>
        </w:rPr>
        <w:t xml:space="preserve"> </w:t>
      </w:r>
      <w:r>
        <w:t>Act</w:t>
      </w:r>
      <w:r>
        <w:rPr>
          <w:spacing w:val="-4"/>
        </w:rPr>
        <w:t xml:space="preserve"> </w:t>
      </w:r>
      <w:r>
        <w:t>applies</w:t>
      </w:r>
      <w:r>
        <w:rPr>
          <w:spacing w:val="-4"/>
        </w:rPr>
        <w:t xml:space="preserve"> </w:t>
      </w:r>
      <w:r>
        <w:t>in</w:t>
      </w:r>
      <w:r>
        <w:rPr>
          <w:spacing w:val="-4"/>
        </w:rPr>
        <w:t xml:space="preserve"> </w:t>
      </w:r>
      <w:r>
        <w:t>relation</w:t>
      </w:r>
      <w:r>
        <w:rPr>
          <w:spacing w:val="-4"/>
        </w:rPr>
        <w:t xml:space="preserve"> </w:t>
      </w:r>
      <w:r>
        <w:t>to</w:t>
      </w:r>
      <w:r>
        <w:rPr>
          <w:spacing w:val="-4"/>
        </w:rPr>
        <w:t xml:space="preserve"> </w:t>
      </w:r>
      <w:r>
        <w:t>a</w:t>
      </w:r>
      <w:r>
        <w:rPr>
          <w:spacing w:val="-4"/>
        </w:rPr>
        <w:t xml:space="preserve"> </w:t>
      </w:r>
      <w:r>
        <w:t>specified</w:t>
      </w:r>
      <w:r>
        <w:rPr>
          <w:spacing w:val="-4"/>
        </w:rPr>
        <w:t xml:space="preserve"> </w:t>
      </w:r>
      <w:r>
        <w:t>person as if one or more specified provisions of this Act were modified as specified in the declaration.</w:t>
      </w:r>
    </w:p>
    <w:p w14:paraId="24274697" w14:textId="77777777" w:rsidR="00EF24D2" w:rsidRDefault="00000000">
      <w:pPr>
        <w:pStyle w:val="ListParagraph"/>
        <w:numPr>
          <w:ilvl w:val="1"/>
          <w:numId w:val="56"/>
        </w:numPr>
        <w:tabs>
          <w:tab w:val="left" w:pos="1843"/>
        </w:tabs>
        <w:spacing w:before="180"/>
        <w:ind w:left="1843" w:hanging="369"/>
      </w:pPr>
      <w:r>
        <w:t>An</w:t>
      </w:r>
      <w:r>
        <w:rPr>
          <w:spacing w:val="-1"/>
        </w:rPr>
        <w:t xml:space="preserve"> </w:t>
      </w:r>
      <w:r>
        <w:t xml:space="preserve">exemption may </w:t>
      </w:r>
      <w:r>
        <w:rPr>
          <w:spacing w:val="-2"/>
        </w:rPr>
        <w:t>apply:</w:t>
      </w:r>
    </w:p>
    <w:p w14:paraId="11CBDA50" w14:textId="77777777" w:rsidR="00EF24D2" w:rsidRDefault="00000000">
      <w:pPr>
        <w:pStyle w:val="ListParagraph"/>
        <w:numPr>
          <w:ilvl w:val="2"/>
          <w:numId w:val="56"/>
        </w:numPr>
        <w:tabs>
          <w:tab w:val="left" w:pos="2352"/>
        </w:tabs>
        <w:ind w:left="2352" w:hanging="356"/>
      </w:pPr>
      <w:r>
        <w:t>unconditionally;</w:t>
      </w:r>
      <w:r>
        <w:rPr>
          <w:spacing w:val="-1"/>
        </w:rPr>
        <w:t xml:space="preserve"> </w:t>
      </w:r>
      <w:r>
        <w:rPr>
          <w:spacing w:val="-5"/>
        </w:rPr>
        <w:t>or</w:t>
      </w:r>
    </w:p>
    <w:p w14:paraId="5482DF2A" w14:textId="77777777" w:rsidR="00EF24D2" w:rsidRDefault="00000000">
      <w:pPr>
        <w:pStyle w:val="ListParagraph"/>
        <w:numPr>
          <w:ilvl w:val="2"/>
          <w:numId w:val="56"/>
        </w:numPr>
        <w:tabs>
          <w:tab w:val="left" w:pos="2353"/>
        </w:tabs>
        <w:ind w:left="2353" w:hanging="369"/>
      </w:pPr>
      <w:r>
        <w:t>subject</w:t>
      </w:r>
      <w:r>
        <w:rPr>
          <w:spacing w:val="-3"/>
        </w:rPr>
        <w:t xml:space="preserve"> </w:t>
      </w:r>
      <w:r>
        <w:t>to</w:t>
      </w:r>
      <w:r>
        <w:rPr>
          <w:spacing w:val="-1"/>
        </w:rPr>
        <w:t xml:space="preserve"> </w:t>
      </w:r>
      <w:r>
        <w:t xml:space="preserve">specified </w:t>
      </w:r>
      <w:r>
        <w:rPr>
          <w:spacing w:val="-2"/>
        </w:rPr>
        <w:t>conditions.</w:t>
      </w:r>
    </w:p>
    <w:p w14:paraId="3BB83FA0" w14:textId="77777777" w:rsidR="00EF24D2" w:rsidRDefault="00000000">
      <w:pPr>
        <w:pStyle w:val="ListParagraph"/>
        <w:numPr>
          <w:ilvl w:val="1"/>
          <w:numId w:val="56"/>
        </w:numPr>
        <w:tabs>
          <w:tab w:val="left" w:pos="1844"/>
        </w:tabs>
        <w:spacing w:before="180"/>
        <w:ind w:right="991"/>
      </w:pPr>
      <w:r>
        <w:t>A</w:t>
      </w:r>
      <w:r>
        <w:rPr>
          <w:spacing w:val="-5"/>
        </w:rPr>
        <w:t xml:space="preserve"> </w:t>
      </w:r>
      <w:r>
        <w:t>person</w:t>
      </w:r>
      <w:r>
        <w:rPr>
          <w:spacing w:val="-4"/>
        </w:rPr>
        <w:t xml:space="preserve"> </w:t>
      </w:r>
      <w:r>
        <w:t>to</w:t>
      </w:r>
      <w:r>
        <w:rPr>
          <w:spacing w:val="-4"/>
        </w:rPr>
        <w:t xml:space="preserve"> </w:t>
      </w:r>
      <w:r>
        <w:t>whom</w:t>
      </w:r>
      <w:r>
        <w:rPr>
          <w:spacing w:val="-4"/>
        </w:rPr>
        <w:t xml:space="preserve"> </w:t>
      </w:r>
      <w:r>
        <w:t>a</w:t>
      </w:r>
      <w:r>
        <w:rPr>
          <w:spacing w:val="-5"/>
        </w:rPr>
        <w:t xml:space="preserve"> </w:t>
      </w:r>
      <w:r>
        <w:t>condition</w:t>
      </w:r>
      <w:r>
        <w:rPr>
          <w:spacing w:val="-4"/>
        </w:rPr>
        <w:t xml:space="preserve"> </w:t>
      </w:r>
      <w:r>
        <w:t>specified</w:t>
      </w:r>
      <w:r>
        <w:rPr>
          <w:spacing w:val="-4"/>
        </w:rPr>
        <w:t xml:space="preserve"> </w:t>
      </w:r>
      <w:r>
        <w:t>in</w:t>
      </w:r>
      <w:r>
        <w:rPr>
          <w:spacing w:val="-4"/>
        </w:rPr>
        <w:t xml:space="preserve"> </w:t>
      </w:r>
      <w:r>
        <w:t>an</w:t>
      </w:r>
      <w:r>
        <w:rPr>
          <w:spacing w:val="-4"/>
        </w:rPr>
        <w:t xml:space="preserve"> </w:t>
      </w:r>
      <w:r>
        <w:t>exemption</w:t>
      </w:r>
      <w:r>
        <w:rPr>
          <w:spacing w:val="-4"/>
        </w:rPr>
        <w:t xml:space="preserve"> </w:t>
      </w:r>
      <w:r>
        <w:t>applies must comply with the condition.</w:t>
      </w:r>
    </w:p>
    <w:p w14:paraId="266DB026" w14:textId="77777777" w:rsidR="00EF24D2" w:rsidRDefault="00000000">
      <w:pPr>
        <w:pStyle w:val="BodyText"/>
        <w:spacing w:before="10"/>
        <w:rPr>
          <w:sz w:val="17"/>
        </w:rPr>
      </w:pPr>
      <w:r>
        <w:rPr>
          <w:noProof/>
          <w:sz w:val="17"/>
        </w:rPr>
        <mc:AlternateContent>
          <mc:Choice Requires="wps">
            <w:drawing>
              <wp:anchor distT="0" distB="0" distL="0" distR="0" simplePos="0" relativeHeight="488050688" behindDoc="1" locked="0" layoutInCell="1" allowOverlap="1" wp14:anchorId="62EC56B4" wp14:editId="1FC71CC5">
                <wp:simplePos x="0" y="0"/>
                <wp:positionH relativeFrom="page">
                  <wp:posOffset>1511935</wp:posOffset>
                </wp:positionH>
                <wp:positionV relativeFrom="paragraph">
                  <wp:posOffset>146211</wp:posOffset>
                </wp:positionV>
                <wp:extent cx="4537075" cy="1270"/>
                <wp:effectExtent l="0" t="0" r="0" b="0"/>
                <wp:wrapTopAndBottom/>
                <wp:docPr id="974" name="Graphic 9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7363F2D" id="Graphic 974" o:spid="_x0000_s1026" style="position:absolute;margin-left:119.05pt;margin-top:11.5pt;width:357.25pt;height:.1pt;z-index:-1526579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" path="m,l4537074,e" filled="f">
                <v:path arrowok="t"/>
                <w10:wrap type="topAndBottom" anchorx="page"/>
              </v:shape>
            </w:pict>
          </mc:Fallback>
        </mc:AlternateContent>
      </w:r>
    </w:p>
    <w:p w14:paraId="59D3F330" w14:textId="77777777" w:rsidR="00EF24D2" w:rsidRDefault="00EF24D2">
      <w:pPr>
        <w:rPr>
          <w:sz w:val="16"/>
        </w:rPr>
        <w:sectPr w:rsidR="00EF24D2">
          <w:pgSz w:w="11910" w:h="16840"/>
          <w:pgMar w:top="920" w:right="1700" w:bottom="360" w:left="1700" w:header="0" w:footer="177" w:gutter="0"/>
          <w:cols w:space="720"/>
        </w:sectPr>
      </w:pPr>
    </w:p>
    <w:p w14:paraId="33255F51" w14:textId="77777777" w:rsidR="00EF24D2" w:rsidRDefault="00000000">
      <w:pPr>
        <w:spacing w:before="71"/>
        <w:ind w:right="708"/>
        <w:jc w:val="right"/>
        <w:rPr>
          <w:b/>
          <w:sz w:val="20"/>
        </w:rPr>
      </w:pPr>
      <w:r>
        <w:rPr>
          <w:sz w:val="20"/>
        </w:rPr>
        <w:lastRenderedPageBreak/>
        <w:t>Miscellaneous</w:t>
      </w:r>
      <w:r>
        <w:rPr>
          <w:spacing w:val="45"/>
          <w:sz w:val="20"/>
        </w:rPr>
        <w:t xml:space="preserve"> </w:t>
      </w:r>
      <w:r>
        <w:rPr>
          <w:b/>
          <w:sz w:val="20"/>
        </w:rPr>
        <w:t>Part</w:t>
      </w:r>
      <w:r>
        <w:rPr>
          <w:b/>
          <w:spacing w:val="-1"/>
          <w:sz w:val="20"/>
        </w:rPr>
        <w:t xml:space="preserve"> </w:t>
      </w:r>
      <w:r>
        <w:rPr>
          <w:b/>
          <w:spacing w:val="-5"/>
          <w:sz w:val="20"/>
        </w:rPr>
        <w:t>18</w:t>
      </w:r>
    </w:p>
    <w:p w14:paraId="3BC668F6" w14:textId="77777777" w:rsidR="00EF24D2" w:rsidRDefault="00EF24D2">
      <w:pPr>
        <w:pStyle w:val="BodyText"/>
        <w:rPr>
          <w:b/>
          <w:sz w:val="20"/>
        </w:rPr>
      </w:pPr>
    </w:p>
    <w:p w14:paraId="45B58A98" w14:textId="77777777" w:rsidR="00EF24D2" w:rsidRDefault="00EF24D2">
      <w:pPr>
        <w:pStyle w:val="BodyText"/>
        <w:spacing w:before="76"/>
        <w:rPr>
          <w:b/>
          <w:sz w:val="20"/>
        </w:rPr>
      </w:pPr>
    </w:p>
    <w:p w14:paraId="6092D244" w14:textId="77777777" w:rsidR="00EF24D2" w:rsidRDefault="00000000">
      <w:pPr>
        <w:pStyle w:val="Heading6"/>
        <w:ind w:right="709"/>
        <w:jc w:val="right"/>
      </w:pPr>
      <w:r>
        <w:rPr>
          <w:noProof/>
        </w:rPr>
        <mc:AlternateContent>
          <mc:Choice Requires="wps">
            <w:drawing>
              <wp:anchor distT="0" distB="0" distL="0" distR="0" simplePos="0" relativeHeight="488051200" behindDoc="1" locked="0" layoutInCell="1" allowOverlap="1" wp14:anchorId="34A78231" wp14:editId="193A565D">
                <wp:simplePos x="0" y="0"/>
                <wp:positionH relativeFrom="page">
                  <wp:posOffset>1511935</wp:posOffset>
                </wp:positionH>
                <wp:positionV relativeFrom="paragraph">
                  <wp:posOffset>192734</wp:posOffset>
                </wp:positionV>
                <wp:extent cx="4537075" cy="1270"/>
                <wp:effectExtent l="0" t="0" r="0" b="0"/>
                <wp:wrapTopAndBottom/>
                <wp:docPr id="975" name="Graphic 9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2248C6" id="Graphic 975" o:spid="_x0000_s1026" style="position:absolute;margin-left:119.05pt;margin-top:15.2pt;width:357.25pt;height:.1pt;z-index:-1526528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" path="m,l4537074,e" filled="f">
                <v:path arrowok="t"/>
                <w10:wrap type="topAndBottom" anchorx="page"/>
              </v:shape>
            </w:pict>
          </mc:Fallback>
        </mc:AlternateContent>
      </w:r>
      <w:r>
        <w:t xml:space="preserve">Section </w:t>
      </w:r>
      <w:r>
        <w:rPr>
          <w:spacing w:val="-5"/>
        </w:rPr>
        <w:t>249</w:t>
      </w:r>
    </w:p>
    <w:p w14:paraId="7B996DDD" w14:textId="77777777" w:rsidR="00EF24D2" w:rsidRDefault="00EF24D2">
      <w:pPr>
        <w:pStyle w:val="BodyText"/>
        <w:spacing w:before="41"/>
      </w:pPr>
    </w:p>
    <w:p w14:paraId="4818BE75" w14:textId="77777777" w:rsidR="00EF24D2" w:rsidRDefault="00000000">
      <w:pPr>
        <w:pStyle w:val="ListParagraph"/>
        <w:numPr>
          <w:ilvl w:val="1"/>
          <w:numId w:val="56"/>
        </w:numPr>
        <w:tabs>
          <w:tab w:val="left" w:pos="1843"/>
        </w:tabs>
        <w:spacing w:before="0"/>
        <w:ind w:left="1843" w:hanging="369"/>
      </w:pPr>
      <w:r>
        <w:t>Subsection</w:t>
      </w:r>
      <w:r>
        <w:rPr>
          <w:spacing w:val="-1"/>
        </w:rPr>
        <w:t xml:space="preserve"> </w:t>
      </w:r>
      <w:r>
        <w:t>(3) is</w:t>
      </w:r>
      <w:r>
        <w:rPr>
          <w:spacing w:val="-1"/>
        </w:rPr>
        <w:t xml:space="preserve"> </w:t>
      </w:r>
      <w:r>
        <w:t>a</w:t>
      </w:r>
      <w:r>
        <w:rPr>
          <w:spacing w:val="-1"/>
        </w:rPr>
        <w:t xml:space="preserve"> </w:t>
      </w:r>
      <w:r>
        <w:t>civil</w:t>
      </w:r>
      <w:r>
        <w:rPr>
          <w:spacing w:val="-1"/>
        </w:rPr>
        <w:t xml:space="preserve"> </w:t>
      </w:r>
      <w:r>
        <w:t xml:space="preserve">penalty </w:t>
      </w:r>
      <w:r>
        <w:rPr>
          <w:spacing w:val="-2"/>
        </w:rPr>
        <w:t>provision.</w:t>
      </w:r>
    </w:p>
    <w:p w14:paraId="784F5C0D" w14:textId="77777777" w:rsidR="00EF24D2" w:rsidRDefault="00000000">
      <w:pPr>
        <w:pStyle w:val="ListParagraph"/>
        <w:numPr>
          <w:ilvl w:val="1"/>
          <w:numId w:val="56"/>
        </w:numPr>
        <w:tabs>
          <w:tab w:val="left" w:pos="1844"/>
        </w:tabs>
        <w:spacing w:before="180"/>
        <w:ind w:right="863"/>
      </w:pPr>
      <w:r>
        <w:t>A</w:t>
      </w:r>
      <w:r>
        <w:rPr>
          <w:spacing w:val="-4"/>
        </w:rPr>
        <w:t xml:space="preserve"> </w:t>
      </w:r>
      <w:r>
        <w:t>copy</w:t>
      </w:r>
      <w:r>
        <w:rPr>
          <w:spacing w:val="-3"/>
        </w:rPr>
        <w:t xml:space="preserve"> </w:t>
      </w:r>
      <w:r>
        <w:t>of</w:t>
      </w:r>
      <w:r>
        <w:rPr>
          <w:spacing w:val="-3"/>
        </w:rPr>
        <w:t xml:space="preserve"> </w:t>
      </w:r>
      <w:r>
        <w:t>an</w:t>
      </w:r>
      <w:r>
        <w:rPr>
          <w:spacing w:val="-3"/>
        </w:rPr>
        <w:t xml:space="preserve"> </w:t>
      </w:r>
      <w:r>
        <w:t>exemption</w:t>
      </w:r>
      <w:r>
        <w:rPr>
          <w:spacing w:val="-3"/>
        </w:rPr>
        <w:t xml:space="preserve"> </w:t>
      </w:r>
      <w:r>
        <w:t>or</w:t>
      </w:r>
      <w:r>
        <w:rPr>
          <w:spacing w:val="-3"/>
        </w:rPr>
        <w:t xml:space="preserve"> </w:t>
      </w:r>
      <w:r>
        <w:t>declaration</w:t>
      </w:r>
      <w:r>
        <w:rPr>
          <w:spacing w:val="-3"/>
        </w:rPr>
        <w:t xml:space="preserve"> </w:t>
      </w:r>
      <w:r>
        <w:t>must</w:t>
      </w:r>
      <w:r>
        <w:rPr>
          <w:spacing w:val="-4"/>
        </w:rPr>
        <w:t xml:space="preserve"> </w:t>
      </w:r>
      <w:r>
        <w:t>be</w:t>
      </w:r>
      <w:r>
        <w:rPr>
          <w:spacing w:val="-3"/>
        </w:rPr>
        <w:t xml:space="preserve"> </w:t>
      </w:r>
      <w:r>
        <w:t>made</w:t>
      </w:r>
      <w:r>
        <w:rPr>
          <w:spacing w:val="-3"/>
        </w:rPr>
        <w:t xml:space="preserve"> </w:t>
      </w:r>
      <w:r>
        <w:t>available</w:t>
      </w:r>
      <w:r>
        <w:rPr>
          <w:spacing w:val="-3"/>
        </w:rPr>
        <w:t xml:space="preserve"> </w:t>
      </w:r>
      <w:r>
        <w:t>on AUSTRAC’s website.</w:t>
      </w:r>
    </w:p>
    <w:p w14:paraId="178B5EDA" w14:textId="77777777" w:rsidR="00EF24D2" w:rsidRDefault="00000000">
      <w:pPr>
        <w:pStyle w:val="ListParagraph"/>
        <w:numPr>
          <w:ilvl w:val="1"/>
          <w:numId w:val="56"/>
        </w:numPr>
        <w:tabs>
          <w:tab w:val="left" w:pos="1843"/>
        </w:tabs>
        <w:spacing w:before="180"/>
        <w:ind w:left="1843" w:hanging="369"/>
      </w:pPr>
      <w:r>
        <w:t>If</w:t>
      </w:r>
      <w:r>
        <w:rPr>
          <w:spacing w:val="-3"/>
        </w:rPr>
        <w:t xml:space="preserve"> </w:t>
      </w:r>
      <w:r>
        <w:t>conduct engaged in by a</w:t>
      </w:r>
      <w:r>
        <w:rPr>
          <w:spacing w:val="-2"/>
        </w:rPr>
        <w:t xml:space="preserve"> </w:t>
      </w:r>
      <w:r>
        <w:t xml:space="preserve">person would not have </w:t>
      </w:r>
      <w:r>
        <w:rPr>
          <w:spacing w:val="-2"/>
        </w:rPr>
        <w:t>constituted:</w:t>
      </w:r>
    </w:p>
    <w:p w14:paraId="58C29C0C" w14:textId="77777777" w:rsidR="00EF24D2" w:rsidRDefault="00000000">
      <w:pPr>
        <w:pStyle w:val="ListParagraph"/>
        <w:numPr>
          <w:ilvl w:val="2"/>
          <w:numId w:val="56"/>
        </w:numPr>
        <w:tabs>
          <w:tab w:val="left" w:pos="2352"/>
        </w:tabs>
        <w:ind w:left="2352" w:hanging="356"/>
      </w:pPr>
      <w:r>
        <w:t xml:space="preserve">an offence; </w:t>
      </w:r>
      <w:r>
        <w:rPr>
          <w:spacing w:val="-5"/>
        </w:rPr>
        <w:t>or</w:t>
      </w:r>
    </w:p>
    <w:p w14:paraId="3CE963CF" w14:textId="77777777" w:rsidR="00EF24D2" w:rsidRDefault="00000000">
      <w:pPr>
        <w:pStyle w:val="ListParagraph"/>
        <w:numPr>
          <w:ilvl w:val="2"/>
          <w:numId w:val="56"/>
        </w:numPr>
        <w:tabs>
          <w:tab w:val="left" w:pos="2353"/>
        </w:tabs>
        <w:ind w:left="2353" w:hanging="369"/>
      </w:pPr>
      <w:r>
        <w:t>a</w:t>
      </w:r>
      <w:r>
        <w:rPr>
          <w:spacing w:val="-4"/>
        </w:rPr>
        <w:t xml:space="preserve"> </w:t>
      </w:r>
      <w:r>
        <w:t>contravention of a</w:t>
      </w:r>
      <w:r>
        <w:rPr>
          <w:spacing w:val="-1"/>
        </w:rPr>
        <w:t xml:space="preserve"> </w:t>
      </w:r>
      <w:r>
        <w:t xml:space="preserve">civil penalty </w:t>
      </w:r>
      <w:r>
        <w:rPr>
          <w:spacing w:val="-2"/>
        </w:rPr>
        <w:t>provision:</w:t>
      </w:r>
    </w:p>
    <w:p w14:paraId="60A6C1CE" w14:textId="77777777" w:rsidR="00EF24D2" w:rsidRDefault="00000000">
      <w:pPr>
        <w:pStyle w:val="BodyText"/>
        <w:spacing w:before="40"/>
        <w:ind w:left="1844" w:right="801"/>
      </w:pPr>
      <w:r>
        <w:t>if</w:t>
      </w:r>
      <w:r>
        <w:rPr>
          <w:spacing w:val="-4"/>
        </w:rPr>
        <w:t xml:space="preserve"> </w:t>
      </w:r>
      <w:r>
        <w:t>a</w:t>
      </w:r>
      <w:r>
        <w:rPr>
          <w:spacing w:val="-4"/>
        </w:rPr>
        <w:t xml:space="preserve"> </w:t>
      </w:r>
      <w:r>
        <w:t>particular</w:t>
      </w:r>
      <w:r>
        <w:rPr>
          <w:spacing w:val="-4"/>
        </w:rPr>
        <w:t xml:space="preserve"> </w:t>
      </w:r>
      <w:r>
        <w:t>declaration</w:t>
      </w:r>
      <w:r>
        <w:rPr>
          <w:spacing w:val="-4"/>
        </w:rPr>
        <w:t xml:space="preserve"> </w:t>
      </w:r>
      <w:r>
        <w:t>under</w:t>
      </w:r>
      <w:r>
        <w:rPr>
          <w:spacing w:val="-4"/>
        </w:rPr>
        <w:t xml:space="preserve"> </w:t>
      </w:r>
      <w:r>
        <w:t>paragraph</w:t>
      </w:r>
      <w:r>
        <w:rPr>
          <w:spacing w:val="-4"/>
        </w:rPr>
        <w:t xml:space="preserve"> </w:t>
      </w:r>
      <w:r>
        <w:t>(1)(b)</w:t>
      </w:r>
      <w:r>
        <w:rPr>
          <w:spacing w:val="-4"/>
        </w:rPr>
        <w:t xml:space="preserve"> </w:t>
      </w:r>
      <w:r>
        <w:t>had</w:t>
      </w:r>
      <w:r>
        <w:rPr>
          <w:spacing w:val="-4"/>
        </w:rPr>
        <w:t xml:space="preserve"> </w:t>
      </w:r>
      <w:r>
        <w:t>not</w:t>
      </w:r>
      <w:r>
        <w:rPr>
          <w:spacing w:val="-4"/>
        </w:rPr>
        <w:t xml:space="preserve"> </w:t>
      </w:r>
      <w:r>
        <w:t>been made, that conduct does not constitute an offence or a contravention of a civil penalty provision unless, before the conduct occurred:</w:t>
      </w:r>
    </w:p>
    <w:p w14:paraId="7865F238" w14:textId="77777777" w:rsidR="00EF24D2" w:rsidRDefault="00000000">
      <w:pPr>
        <w:pStyle w:val="ListParagraph"/>
        <w:numPr>
          <w:ilvl w:val="2"/>
          <w:numId w:val="56"/>
        </w:numPr>
        <w:tabs>
          <w:tab w:val="left" w:pos="2351"/>
          <w:tab w:val="left" w:pos="2353"/>
        </w:tabs>
        <w:ind w:left="2353" w:right="1924"/>
      </w:pPr>
      <w:r>
        <w:t>a</w:t>
      </w:r>
      <w:r>
        <w:rPr>
          <w:spacing w:val="-4"/>
        </w:rPr>
        <w:t xml:space="preserve"> </w:t>
      </w:r>
      <w:r>
        <w:t>copy</w:t>
      </w:r>
      <w:r>
        <w:rPr>
          <w:spacing w:val="-4"/>
        </w:rPr>
        <w:t xml:space="preserve"> </w:t>
      </w:r>
      <w:r>
        <w:t>of</w:t>
      </w:r>
      <w:r>
        <w:rPr>
          <w:spacing w:val="-4"/>
        </w:rPr>
        <w:t xml:space="preserve"> </w:t>
      </w:r>
      <w:r>
        <w:t>the</w:t>
      </w:r>
      <w:r>
        <w:rPr>
          <w:spacing w:val="-4"/>
        </w:rPr>
        <w:t xml:space="preserve"> </w:t>
      </w:r>
      <w:r>
        <w:t>declaration</w:t>
      </w:r>
      <w:r>
        <w:rPr>
          <w:spacing w:val="-4"/>
        </w:rPr>
        <w:t xml:space="preserve"> </w:t>
      </w:r>
      <w:r>
        <w:t>was</w:t>
      </w:r>
      <w:r>
        <w:rPr>
          <w:spacing w:val="-5"/>
        </w:rPr>
        <w:t xml:space="preserve"> </w:t>
      </w:r>
      <w:r>
        <w:t>made</w:t>
      </w:r>
      <w:r>
        <w:rPr>
          <w:spacing w:val="-4"/>
        </w:rPr>
        <w:t xml:space="preserve"> </w:t>
      </w:r>
      <w:r>
        <w:t>available</w:t>
      </w:r>
      <w:r>
        <w:rPr>
          <w:spacing w:val="-4"/>
        </w:rPr>
        <w:t xml:space="preserve"> </w:t>
      </w:r>
      <w:r>
        <w:t>on AUSTRAC’s website; or</w:t>
      </w:r>
    </w:p>
    <w:p w14:paraId="7A0A4E3E" w14:textId="77777777" w:rsidR="00EF24D2" w:rsidRDefault="00000000">
      <w:pPr>
        <w:pStyle w:val="ListParagraph"/>
        <w:numPr>
          <w:ilvl w:val="2"/>
          <w:numId w:val="56"/>
        </w:numPr>
        <w:tabs>
          <w:tab w:val="left" w:pos="2353"/>
        </w:tabs>
        <w:ind w:left="2353" w:right="1672" w:hanging="370"/>
        <w:jc w:val="both"/>
      </w:pPr>
      <w:r>
        <w:t>the</w:t>
      </w:r>
      <w:r>
        <w:rPr>
          <w:spacing w:val="-4"/>
        </w:rPr>
        <w:t xml:space="preserve"> </w:t>
      </w:r>
      <w:r>
        <w:t>AUSTRAC</w:t>
      </w:r>
      <w:r>
        <w:rPr>
          <w:spacing w:val="-4"/>
        </w:rPr>
        <w:t xml:space="preserve"> </w:t>
      </w:r>
      <w:r>
        <w:t>CEO</w:t>
      </w:r>
      <w:r>
        <w:rPr>
          <w:spacing w:val="-5"/>
        </w:rPr>
        <w:t xml:space="preserve"> </w:t>
      </w:r>
      <w:r>
        <w:t>gave</w:t>
      </w:r>
      <w:r>
        <w:rPr>
          <w:spacing w:val="-5"/>
        </w:rPr>
        <w:t xml:space="preserve"> </w:t>
      </w:r>
      <w:r>
        <w:t>the</w:t>
      </w:r>
      <w:r>
        <w:rPr>
          <w:spacing w:val="-4"/>
        </w:rPr>
        <w:t xml:space="preserve"> </w:t>
      </w:r>
      <w:r>
        <w:t>person</w:t>
      </w:r>
      <w:r>
        <w:rPr>
          <w:spacing w:val="-4"/>
        </w:rPr>
        <w:t xml:space="preserve"> </w:t>
      </w:r>
      <w:r>
        <w:t>a</w:t>
      </w:r>
      <w:r>
        <w:rPr>
          <w:spacing w:val="-4"/>
        </w:rPr>
        <w:t xml:space="preserve"> </w:t>
      </w:r>
      <w:r>
        <w:t>copy</w:t>
      </w:r>
      <w:r>
        <w:rPr>
          <w:spacing w:val="-4"/>
        </w:rPr>
        <w:t xml:space="preserve"> </w:t>
      </w:r>
      <w:r>
        <w:t>of</w:t>
      </w:r>
      <w:r>
        <w:rPr>
          <w:spacing w:val="-4"/>
        </w:rPr>
        <w:t xml:space="preserve"> </w:t>
      </w:r>
      <w:r>
        <w:t xml:space="preserve">the </w:t>
      </w:r>
      <w:r>
        <w:rPr>
          <w:spacing w:val="-2"/>
        </w:rPr>
        <w:t>declaration.</w:t>
      </w:r>
    </w:p>
    <w:p w14:paraId="7868A31F" w14:textId="77777777" w:rsidR="00EF24D2" w:rsidRDefault="00000000">
      <w:pPr>
        <w:pStyle w:val="BodyText"/>
        <w:spacing w:before="40"/>
        <w:ind w:left="1844" w:right="710"/>
        <w:jc w:val="both"/>
      </w:pPr>
      <w:r>
        <w:t>In</w:t>
      </w:r>
      <w:r>
        <w:rPr>
          <w:spacing w:val="-2"/>
        </w:rPr>
        <w:t xml:space="preserve"> </w:t>
      </w:r>
      <w:r>
        <w:t>a</w:t>
      </w:r>
      <w:r>
        <w:rPr>
          <w:spacing w:val="-2"/>
        </w:rPr>
        <w:t xml:space="preserve"> </w:t>
      </w:r>
      <w:r>
        <w:t>prosecution</w:t>
      </w:r>
      <w:r>
        <w:rPr>
          <w:spacing w:val="-2"/>
        </w:rPr>
        <w:t xml:space="preserve"> </w:t>
      </w:r>
      <w:r>
        <w:t>for</w:t>
      </w:r>
      <w:r>
        <w:rPr>
          <w:spacing w:val="-2"/>
        </w:rPr>
        <w:t xml:space="preserve"> </w:t>
      </w:r>
      <w:r>
        <w:t>an</w:t>
      </w:r>
      <w:r>
        <w:rPr>
          <w:spacing w:val="-2"/>
        </w:rPr>
        <w:t xml:space="preserve"> </w:t>
      </w:r>
      <w:r>
        <w:t>offence</w:t>
      </w:r>
      <w:r>
        <w:rPr>
          <w:spacing w:val="-2"/>
        </w:rPr>
        <w:t xml:space="preserve"> </w:t>
      </w:r>
      <w:r>
        <w:t>to</w:t>
      </w:r>
      <w:r>
        <w:rPr>
          <w:spacing w:val="-2"/>
        </w:rPr>
        <w:t xml:space="preserve"> </w:t>
      </w:r>
      <w:r>
        <w:t>which</w:t>
      </w:r>
      <w:r>
        <w:rPr>
          <w:spacing w:val="-2"/>
        </w:rPr>
        <w:t xml:space="preserve"> </w:t>
      </w:r>
      <w:r>
        <w:t>this</w:t>
      </w:r>
      <w:r>
        <w:rPr>
          <w:spacing w:val="-3"/>
        </w:rPr>
        <w:t xml:space="preserve"> </w:t>
      </w:r>
      <w:r>
        <w:t>subsection</w:t>
      </w:r>
      <w:r>
        <w:rPr>
          <w:spacing w:val="-2"/>
        </w:rPr>
        <w:t xml:space="preserve"> </w:t>
      </w:r>
      <w:r>
        <w:t>applies,</w:t>
      </w:r>
      <w:r>
        <w:rPr>
          <w:spacing w:val="-2"/>
        </w:rPr>
        <w:t xml:space="preserve"> </w:t>
      </w:r>
      <w:r>
        <w:t>the prosecution</w:t>
      </w:r>
      <w:r>
        <w:rPr>
          <w:spacing w:val="-4"/>
        </w:rPr>
        <w:t xml:space="preserve"> </w:t>
      </w:r>
      <w:r>
        <w:t>must</w:t>
      </w:r>
      <w:r>
        <w:rPr>
          <w:spacing w:val="-5"/>
        </w:rPr>
        <w:t xml:space="preserve"> </w:t>
      </w:r>
      <w:r>
        <w:t>prove</w:t>
      </w:r>
      <w:r>
        <w:rPr>
          <w:spacing w:val="-4"/>
        </w:rPr>
        <w:t xml:space="preserve"> </w:t>
      </w:r>
      <w:r>
        <w:t>that</w:t>
      </w:r>
      <w:r>
        <w:rPr>
          <w:spacing w:val="-4"/>
        </w:rPr>
        <w:t xml:space="preserve"> </w:t>
      </w:r>
      <w:r>
        <w:t>paragraph</w:t>
      </w:r>
      <w:r>
        <w:rPr>
          <w:spacing w:val="-4"/>
        </w:rPr>
        <w:t xml:space="preserve"> </w:t>
      </w:r>
      <w:r>
        <w:t>(c)</w:t>
      </w:r>
      <w:r>
        <w:rPr>
          <w:spacing w:val="-4"/>
        </w:rPr>
        <w:t xml:space="preserve"> </w:t>
      </w:r>
      <w:r>
        <w:t>or</w:t>
      </w:r>
      <w:r>
        <w:rPr>
          <w:spacing w:val="-4"/>
        </w:rPr>
        <w:t xml:space="preserve"> </w:t>
      </w:r>
      <w:r>
        <w:t>(d)</w:t>
      </w:r>
      <w:r>
        <w:rPr>
          <w:spacing w:val="-4"/>
        </w:rPr>
        <w:t xml:space="preserve"> </w:t>
      </w:r>
      <w:r>
        <w:t>was</w:t>
      </w:r>
      <w:r>
        <w:rPr>
          <w:spacing w:val="-5"/>
        </w:rPr>
        <w:t xml:space="preserve"> </w:t>
      </w:r>
      <w:r>
        <w:t>complied</w:t>
      </w:r>
      <w:r>
        <w:rPr>
          <w:spacing w:val="-4"/>
        </w:rPr>
        <w:t xml:space="preserve"> </w:t>
      </w:r>
      <w:r>
        <w:t>with before the conduct occurred.</w:t>
      </w:r>
    </w:p>
    <w:p w14:paraId="6146CD2D" w14:textId="77777777" w:rsidR="00EF24D2" w:rsidRDefault="00000000">
      <w:pPr>
        <w:pStyle w:val="ListParagraph"/>
        <w:numPr>
          <w:ilvl w:val="1"/>
          <w:numId w:val="56"/>
        </w:numPr>
        <w:tabs>
          <w:tab w:val="left" w:pos="1843"/>
        </w:tabs>
        <w:spacing w:before="180"/>
        <w:ind w:left="1843" w:hanging="369"/>
      </w:pPr>
      <w:r>
        <w:t>An</w:t>
      </w:r>
      <w:r>
        <w:rPr>
          <w:spacing w:val="-3"/>
        </w:rPr>
        <w:t xml:space="preserve"> </w:t>
      </w:r>
      <w:r>
        <w:t>instrument under subsection</w:t>
      </w:r>
      <w:r>
        <w:rPr>
          <w:spacing w:val="-1"/>
        </w:rPr>
        <w:t xml:space="preserve"> </w:t>
      </w:r>
      <w:r>
        <w:t>(1) is not</w:t>
      </w:r>
      <w:r>
        <w:rPr>
          <w:spacing w:val="-2"/>
        </w:rPr>
        <w:t xml:space="preserve"> </w:t>
      </w:r>
      <w:r>
        <w:t xml:space="preserve">a legislative </w:t>
      </w:r>
      <w:r>
        <w:rPr>
          <w:spacing w:val="-2"/>
        </w:rPr>
        <w:t>instrument.</w:t>
      </w:r>
    </w:p>
    <w:p w14:paraId="743A2D5B" w14:textId="77777777" w:rsidR="00EF24D2" w:rsidRDefault="00EF24D2">
      <w:pPr>
        <w:pStyle w:val="BodyText"/>
        <w:spacing w:before="27"/>
      </w:pPr>
    </w:p>
    <w:p w14:paraId="76EAFF7B" w14:textId="77777777" w:rsidR="00EF24D2" w:rsidRDefault="00000000">
      <w:pPr>
        <w:pStyle w:val="Heading5"/>
        <w:numPr>
          <w:ilvl w:val="0"/>
          <w:numId w:val="56"/>
        </w:numPr>
        <w:tabs>
          <w:tab w:val="left" w:pos="1190"/>
        </w:tabs>
      </w:pPr>
      <w:bookmarkStart w:id="392" w:name="_bookmark392"/>
      <w:bookmarkEnd w:id="392"/>
      <w:r>
        <w:t>Specification</w:t>
      </w:r>
      <w:r>
        <w:rPr>
          <w:spacing w:val="-1"/>
        </w:rPr>
        <w:t xml:space="preserve"> </w:t>
      </w:r>
      <w:r>
        <w:t>by</w:t>
      </w:r>
      <w:r>
        <w:rPr>
          <w:spacing w:val="-1"/>
        </w:rPr>
        <w:t xml:space="preserve"> </w:t>
      </w:r>
      <w:r>
        <w:rPr>
          <w:spacing w:val="-2"/>
        </w:rPr>
        <w:t>class</w:t>
      </w:r>
    </w:p>
    <w:p w14:paraId="3058029A" w14:textId="77777777" w:rsidR="00EF24D2" w:rsidRDefault="00000000">
      <w:pPr>
        <w:pStyle w:val="BodyText"/>
        <w:spacing w:before="180"/>
        <w:ind w:left="1844" w:right="801"/>
      </w:pPr>
      <w:r>
        <w:t>To</w:t>
      </w:r>
      <w:r>
        <w:rPr>
          <w:spacing w:val="-3"/>
        </w:rPr>
        <w:t xml:space="preserve"> </w:t>
      </w:r>
      <w:r>
        <w:t>avoid</w:t>
      </w:r>
      <w:r>
        <w:rPr>
          <w:spacing w:val="-3"/>
        </w:rPr>
        <w:t xml:space="preserve"> </w:t>
      </w:r>
      <w:r>
        <w:t>doubt,</w:t>
      </w:r>
      <w:r>
        <w:rPr>
          <w:spacing w:val="-3"/>
        </w:rPr>
        <w:t xml:space="preserve"> </w:t>
      </w:r>
      <w:r>
        <w:t>a</w:t>
      </w:r>
      <w:r>
        <w:rPr>
          <w:spacing w:val="-3"/>
        </w:rPr>
        <w:t xml:space="preserve"> </w:t>
      </w:r>
      <w:r>
        <w:t>reference</w:t>
      </w:r>
      <w:r>
        <w:rPr>
          <w:spacing w:val="-4"/>
        </w:rPr>
        <w:t xml:space="preserve"> </w:t>
      </w:r>
      <w:r>
        <w:t>in</w:t>
      </w:r>
      <w:r>
        <w:rPr>
          <w:spacing w:val="-3"/>
        </w:rPr>
        <w:t xml:space="preserve"> </w:t>
      </w:r>
      <w:r>
        <w:t>this</w:t>
      </w:r>
      <w:r>
        <w:rPr>
          <w:spacing w:val="-4"/>
        </w:rPr>
        <w:t xml:space="preserve"> </w:t>
      </w:r>
      <w:r>
        <w:t>Act</w:t>
      </w:r>
      <w:r>
        <w:rPr>
          <w:spacing w:val="-3"/>
        </w:rPr>
        <w:t xml:space="preserve"> </w:t>
      </w:r>
      <w:r>
        <w:t>to</w:t>
      </w:r>
      <w:r>
        <w:rPr>
          <w:spacing w:val="-3"/>
        </w:rPr>
        <w:t xml:space="preserve"> </w:t>
      </w:r>
      <w:r>
        <w:t>a</w:t>
      </w:r>
      <w:r>
        <w:rPr>
          <w:spacing w:val="-4"/>
        </w:rPr>
        <w:t xml:space="preserve"> </w:t>
      </w:r>
      <w:r>
        <w:t>class</w:t>
      </w:r>
      <w:r>
        <w:rPr>
          <w:spacing w:val="-4"/>
        </w:rPr>
        <w:t xml:space="preserve"> </w:t>
      </w:r>
      <w:r>
        <w:t>or</w:t>
      </w:r>
      <w:r>
        <w:rPr>
          <w:spacing w:val="-3"/>
        </w:rPr>
        <w:t xml:space="preserve"> </w:t>
      </w:r>
      <w:r>
        <w:t>kind</w:t>
      </w:r>
      <w:r>
        <w:rPr>
          <w:spacing w:val="-3"/>
        </w:rPr>
        <w:t xml:space="preserve"> </w:t>
      </w:r>
      <w:r>
        <w:t>of</w:t>
      </w:r>
      <w:r>
        <w:rPr>
          <w:spacing w:val="-3"/>
        </w:rPr>
        <w:t xml:space="preserve"> </w:t>
      </w:r>
      <w:r>
        <w:t>matter or thing does not, by implication, affect the application of:</w:t>
      </w:r>
    </w:p>
    <w:p w14:paraId="3B689D98" w14:textId="77777777" w:rsidR="00EF24D2" w:rsidRDefault="00000000">
      <w:pPr>
        <w:pStyle w:val="ListParagraph"/>
        <w:numPr>
          <w:ilvl w:val="0"/>
          <w:numId w:val="44"/>
        </w:numPr>
        <w:tabs>
          <w:tab w:val="left" w:pos="2352"/>
        </w:tabs>
        <w:ind w:left="2352" w:hanging="356"/>
      </w:pPr>
      <w:r>
        <w:t>subsection</w:t>
      </w:r>
      <w:r>
        <w:rPr>
          <w:spacing w:val="-3"/>
        </w:rPr>
        <w:t xml:space="preserve"> </w:t>
      </w:r>
      <w:r>
        <w:t>13(3) of the</w:t>
      </w:r>
      <w:r>
        <w:rPr>
          <w:spacing w:val="-1"/>
        </w:rPr>
        <w:t xml:space="preserve"> </w:t>
      </w:r>
      <w:r>
        <w:rPr>
          <w:i/>
        </w:rPr>
        <w:t>Legislation Act 2003</w:t>
      </w:r>
      <w:r>
        <w:t xml:space="preserve">; </w:t>
      </w:r>
      <w:r>
        <w:rPr>
          <w:spacing w:val="-5"/>
        </w:rPr>
        <w:t>or</w:t>
      </w:r>
    </w:p>
    <w:p w14:paraId="3772AD48" w14:textId="77777777" w:rsidR="00EF24D2" w:rsidRDefault="00000000">
      <w:pPr>
        <w:pStyle w:val="ListParagraph"/>
        <w:numPr>
          <w:ilvl w:val="0"/>
          <w:numId w:val="44"/>
        </w:numPr>
        <w:tabs>
          <w:tab w:val="left" w:pos="2353"/>
        </w:tabs>
        <w:ind w:hanging="369"/>
      </w:pPr>
      <w:r>
        <w:t>subsection</w:t>
      </w:r>
      <w:r>
        <w:rPr>
          <w:spacing w:val="-3"/>
        </w:rPr>
        <w:t xml:space="preserve"> </w:t>
      </w:r>
      <w:r>
        <w:t>33(3AB)</w:t>
      </w:r>
      <w:r>
        <w:rPr>
          <w:spacing w:val="-1"/>
        </w:rPr>
        <w:t xml:space="preserve"> </w:t>
      </w:r>
      <w:r>
        <w:t>of</w:t>
      </w:r>
      <w:r>
        <w:rPr>
          <w:spacing w:val="-1"/>
        </w:rPr>
        <w:t xml:space="preserve"> </w:t>
      </w:r>
      <w:r>
        <w:t>the</w:t>
      </w:r>
      <w:r>
        <w:rPr>
          <w:spacing w:val="-1"/>
        </w:rPr>
        <w:t xml:space="preserve"> </w:t>
      </w:r>
      <w:r>
        <w:rPr>
          <w:i/>
        </w:rPr>
        <w:t>Acts</w:t>
      </w:r>
      <w:r>
        <w:rPr>
          <w:i/>
          <w:spacing w:val="-2"/>
        </w:rPr>
        <w:t xml:space="preserve"> </w:t>
      </w:r>
      <w:r>
        <w:rPr>
          <w:i/>
        </w:rPr>
        <w:t>Interpretation</w:t>
      </w:r>
      <w:r>
        <w:rPr>
          <w:i/>
          <w:spacing w:val="-1"/>
        </w:rPr>
        <w:t xml:space="preserve"> </w:t>
      </w:r>
      <w:r>
        <w:rPr>
          <w:i/>
        </w:rPr>
        <w:t xml:space="preserve">Act </w:t>
      </w:r>
      <w:r>
        <w:rPr>
          <w:i/>
          <w:spacing w:val="-4"/>
        </w:rPr>
        <w:t>1901</w:t>
      </w:r>
      <w:r>
        <w:rPr>
          <w:spacing w:val="-4"/>
        </w:rPr>
        <w:t>.</w:t>
      </w:r>
    </w:p>
    <w:p w14:paraId="456E6D8F" w14:textId="77777777" w:rsidR="00EF24D2" w:rsidRDefault="00EF24D2">
      <w:pPr>
        <w:pStyle w:val="BodyText"/>
        <w:spacing w:before="27"/>
      </w:pPr>
    </w:p>
    <w:p w14:paraId="386DEEF3" w14:textId="77777777" w:rsidR="00EF24D2" w:rsidRDefault="00000000">
      <w:pPr>
        <w:pStyle w:val="Heading5"/>
        <w:numPr>
          <w:ilvl w:val="0"/>
          <w:numId w:val="56"/>
        </w:numPr>
        <w:tabs>
          <w:tab w:val="left" w:pos="1190"/>
        </w:tabs>
      </w:pPr>
      <w:bookmarkStart w:id="393" w:name="_bookmark393"/>
      <w:bookmarkEnd w:id="393"/>
      <w:r>
        <w:t>Schedule</w:t>
      </w:r>
      <w:r>
        <w:rPr>
          <w:spacing w:val="-2"/>
        </w:rPr>
        <w:t xml:space="preserve"> </w:t>
      </w:r>
      <w:r>
        <w:t>1</w:t>
      </w:r>
      <w:r>
        <w:rPr>
          <w:spacing w:val="-2"/>
        </w:rPr>
        <w:t xml:space="preserve"> </w:t>
      </w:r>
      <w:r>
        <w:t>(alternative</w:t>
      </w:r>
      <w:r>
        <w:rPr>
          <w:spacing w:val="-3"/>
        </w:rPr>
        <w:t xml:space="preserve"> </w:t>
      </w:r>
      <w:r>
        <w:t>constitutional</w:t>
      </w:r>
      <w:r>
        <w:rPr>
          <w:spacing w:val="-2"/>
        </w:rPr>
        <w:t xml:space="preserve"> basis)</w:t>
      </w:r>
    </w:p>
    <w:p w14:paraId="6C74BE9C" w14:textId="77777777" w:rsidR="00EF24D2" w:rsidRDefault="00000000">
      <w:pPr>
        <w:pStyle w:val="BodyText"/>
        <w:spacing w:before="180"/>
        <w:ind w:left="1844"/>
        <w:jc w:val="both"/>
      </w:pPr>
      <w:r>
        <w:t>Schedule</w:t>
      </w:r>
      <w:r>
        <w:rPr>
          <w:spacing w:val="-1"/>
        </w:rPr>
        <w:t xml:space="preserve"> </w:t>
      </w:r>
      <w:r>
        <w:t xml:space="preserve">1 has </w:t>
      </w:r>
      <w:r>
        <w:rPr>
          <w:spacing w:val="-2"/>
        </w:rPr>
        <w:t>effect.</w:t>
      </w:r>
    </w:p>
    <w:p w14:paraId="55C15ACF" w14:textId="77777777" w:rsidR="00EF24D2" w:rsidRDefault="00EF24D2">
      <w:pPr>
        <w:pStyle w:val="BodyText"/>
        <w:spacing w:before="27"/>
      </w:pPr>
    </w:p>
    <w:p w14:paraId="75C5A604" w14:textId="77777777" w:rsidR="00EF24D2" w:rsidRDefault="00000000">
      <w:pPr>
        <w:pStyle w:val="Heading5"/>
        <w:numPr>
          <w:ilvl w:val="0"/>
          <w:numId w:val="56"/>
        </w:numPr>
        <w:tabs>
          <w:tab w:val="left" w:pos="1190"/>
        </w:tabs>
      </w:pPr>
      <w:bookmarkStart w:id="394" w:name="_bookmark394"/>
      <w:bookmarkEnd w:id="394"/>
      <w:r>
        <w:t>Review</w:t>
      </w:r>
      <w:r>
        <w:rPr>
          <w:spacing w:val="-5"/>
        </w:rPr>
        <w:t xml:space="preserve"> </w:t>
      </w:r>
      <w:r>
        <w:t>of</w:t>
      </w:r>
      <w:r>
        <w:rPr>
          <w:spacing w:val="-3"/>
        </w:rPr>
        <w:t xml:space="preserve"> </w:t>
      </w:r>
      <w:r>
        <w:t>operation</w:t>
      </w:r>
      <w:r>
        <w:rPr>
          <w:spacing w:val="-4"/>
        </w:rPr>
        <w:t xml:space="preserve"> </w:t>
      </w:r>
      <w:r>
        <w:t>of</w:t>
      </w:r>
      <w:r>
        <w:rPr>
          <w:spacing w:val="-3"/>
        </w:rPr>
        <w:t xml:space="preserve"> </w:t>
      </w:r>
      <w:r>
        <w:rPr>
          <w:spacing w:val="-5"/>
        </w:rPr>
        <w:t>Act</w:t>
      </w:r>
    </w:p>
    <w:p w14:paraId="3A7EDA18" w14:textId="77777777" w:rsidR="00EF24D2" w:rsidRDefault="00000000">
      <w:pPr>
        <w:pStyle w:val="ListParagraph"/>
        <w:numPr>
          <w:ilvl w:val="1"/>
          <w:numId w:val="56"/>
        </w:numPr>
        <w:tabs>
          <w:tab w:val="left" w:pos="1844"/>
        </w:tabs>
        <w:spacing w:before="180"/>
        <w:ind w:right="795"/>
      </w:pPr>
      <w:r>
        <w:rPr>
          <w:noProof/>
        </w:rPr>
        <mc:AlternateContent>
          <mc:Choice Requires="wps">
            <w:drawing>
              <wp:anchor distT="0" distB="0" distL="0" distR="0" simplePos="0" relativeHeight="16192512" behindDoc="0" locked="0" layoutInCell="1" allowOverlap="1" wp14:anchorId="6E0FE8FA" wp14:editId="7369ABB0">
                <wp:simplePos x="0" y="0"/>
                <wp:positionH relativeFrom="page">
                  <wp:posOffset>1511935</wp:posOffset>
                </wp:positionH>
                <wp:positionV relativeFrom="paragraph">
                  <wp:posOffset>742448</wp:posOffset>
                </wp:positionV>
                <wp:extent cx="4537075" cy="1270"/>
                <wp:effectExtent l="0" t="0" r="0" b="0"/>
                <wp:wrapNone/>
                <wp:docPr id="976" name="Graphic 9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79CD6B" id="Graphic 976" o:spid="_x0000_s1026" style="position:absolute;margin-left:119.05pt;margin-top:58.45pt;width:357.25pt;height:.1pt;z-index:1619251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" path="m,l4537074,e" filled="f">
                <v:path arrowok="t"/>
                <w10:wrap anchorx="page"/>
              </v:shape>
            </w:pict>
          </mc:Fallback>
        </mc:AlternateContent>
      </w:r>
      <w:r>
        <w:t>Before</w:t>
      </w:r>
      <w:r>
        <w:rPr>
          <w:spacing w:val="-3"/>
        </w:rPr>
        <w:t xml:space="preserve"> </w:t>
      </w:r>
      <w:r>
        <w:t>the</w:t>
      </w:r>
      <w:r>
        <w:rPr>
          <w:spacing w:val="-3"/>
        </w:rPr>
        <w:t xml:space="preserve"> </w:t>
      </w:r>
      <w:r>
        <w:t>end</w:t>
      </w:r>
      <w:r>
        <w:rPr>
          <w:spacing w:val="-3"/>
        </w:rPr>
        <w:t xml:space="preserve"> </w:t>
      </w:r>
      <w:r>
        <w:t>of</w:t>
      </w:r>
      <w:r>
        <w:rPr>
          <w:spacing w:val="-3"/>
        </w:rPr>
        <w:t xml:space="preserve"> </w:t>
      </w:r>
      <w:r>
        <w:t>the</w:t>
      </w:r>
      <w:r>
        <w:rPr>
          <w:spacing w:val="-4"/>
        </w:rPr>
        <w:t xml:space="preserve"> </w:t>
      </w:r>
      <w:r>
        <w:t>period</w:t>
      </w:r>
      <w:r>
        <w:rPr>
          <w:spacing w:val="-3"/>
        </w:rPr>
        <w:t xml:space="preserve"> </w:t>
      </w:r>
      <w:r>
        <w:t>of</w:t>
      </w:r>
      <w:r>
        <w:rPr>
          <w:spacing w:val="-3"/>
        </w:rPr>
        <w:t xml:space="preserve"> </w:t>
      </w:r>
      <w:r>
        <w:t>7</w:t>
      </w:r>
      <w:r>
        <w:rPr>
          <w:spacing w:val="-3"/>
        </w:rPr>
        <w:t xml:space="preserve"> </w:t>
      </w:r>
      <w:r>
        <w:t>years</w:t>
      </w:r>
      <w:r>
        <w:rPr>
          <w:spacing w:val="-4"/>
        </w:rPr>
        <w:t xml:space="preserve"> </w:t>
      </w:r>
      <w:r>
        <w:t>after</w:t>
      </w:r>
      <w:r>
        <w:rPr>
          <w:spacing w:val="-3"/>
        </w:rPr>
        <w:t xml:space="preserve"> </w:t>
      </w:r>
      <w:r>
        <w:t>the</w:t>
      </w:r>
      <w:r>
        <w:rPr>
          <w:spacing w:val="-3"/>
        </w:rPr>
        <w:t xml:space="preserve"> </w:t>
      </w:r>
      <w:r>
        <w:t>commencement</w:t>
      </w:r>
      <w:r>
        <w:rPr>
          <w:spacing w:val="-3"/>
        </w:rPr>
        <w:t xml:space="preserve"> </w:t>
      </w:r>
      <w:r>
        <w:t>of this section, the Minister must cause to be conducted a review of the</w:t>
      </w:r>
      <w:r>
        <w:rPr>
          <w:spacing w:val="-4"/>
        </w:rPr>
        <w:t xml:space="preserve"> </w:t>
      </w:r>
      <w:r>
        <w:t>operation</w:t>
      </w:r>
      <w:r>
        <w:rPr>
          <w:spacing w:val="-4"/>
        </w:rPr>
        <w:t xml:space="preserve"> </w:t>
      </w:r>
      <w:r>
        <w:t>of</w:t>
      </w:r>
      <w:r>
        <w:rPr>
          <w:spacing w:val="-4"/>
        </w:rPr>
        <w:t xml:space="preserve"> </w:t>
      </w:r>
      <w:r>
        <w:t>this</w:t>
      </w:r>
      <w:r>
        <w:rPr>
          <w:spacing w:val="-5"/>
        </w:rPr>
        <w:t xml:space="preserve"> </w:t>
      </w:r>
      <w:r>
        <w:t>Act,</w:t>
      </w:r>
      <w:r>
        <w:rPr>
          <w:spacing w:val="-4"/>
        </w:rPr>
        <w:t xml:space="preserve"> </w:t>
      </w:r>
      <w:r>
        <w:t>the</w:t>
      </w:r>
      <w:r>
        <w:rPr>
          <w:spacing w:val="-4"/>
        </w:rPr>
        <w:t xml:space="preserve"> </w:t>
      </w:r>
      <w:r>
        <w:t>regulations</w:t>
      </w:r>
      <w:r>
        <w:rPr>
          <w:spacing w:val="-4"/>
        </w:rPr>
        <w:t xml:space="preserve"> </w:t>
      </w:r>
      <w:r>
        <w:t>and</w:t>
      </w:r>
      <w:r>
        <w:rPr>
          <w:spacing w:val="-4"/>
        </w:rPr>
        <w:t xml:space="preserve"> </w:t>
      </w:r>
      <w:r>
        <w:t>the</w:t>
      </w:r>
      <w:r>
        <w:rPr>
          <w:spacing w:val="-4"/>
        </w:rPr>
        <w:t xml:space="preserve"> </w:t>
      </w:r>
      <w:r>
        <w:t>AML/CTF</w:t>
      </w:r>
      <w:r>
        <w:rPr>
          <w:spacing w:val="-5"/>
        </w:rPr>
        <w:t xml:space="preserve"> </w:t>
      </w:r>
      <w:r>
        <w:t>Rules.</w:t>
      </w:r>
    </w:p>
    <w:p w14:paraId="76B320F5" w14:textId="77777777" w:rsidR="00EF24D2" w:rsidRDefault="00EF24D2">
      <w:pPr>
        <w:rPr>
          <w:sz w:val="16"/>
        </w:rPr>
        <w:sectPr w:rsidR="00EF24D2">
          <w:pgSz w:w="11910" w:h="16840"/>
          <w:pgMar w:top="920" w:right="1700" w:bottom="360" w:left="1700" w:header="0" w:footer="177" w:gutter="0"/>
          <w:cols w:space="720"/>
        </w:sectPr>
      </w:pPr>
    </w:p>
    <w:p w14:paraId="51046178" w14:textId="77777777" w:rsidR="00EF24D2" w:rsidRDefault="00000000">
      <w:pPr>
        <w:spacing w:before="71"/>
        <w:ind w:left="710"/>
        <w:rPr>
          <w:sz w:val="20"/>
        </w:rPr>
      </w:pPr>
      <w:r>
        <w:rPr>
          <w:b/>
          <w:sz w:val="20"/>
        </w:rPr>
        <w:lastRenderedPageBreak/>
        <w:t>Part 18</w:t>
      </w:r>
      <w:r>
        <w:rPr>
          <w:b/>
          <w:spacing w:val="50"/>
          <w:sz w:val="20"/>
        </w:rPr>
        <w:t xml:space="preserve"> </w:t>
      </w:r>
      <w:r>
        <w:rPr>
          <w:spacing w:val="-2"/>
          <w:sz w:val="20"/>
        </w:rPr>
        <w:t>Miscellaneous</w:t>
      </w:r>
    </w:p>
    <w:p w14:paraId="301C2C36" w14:textId="77777777" w:rsidR="00EF24D2" w:rsidRDefault="00000000">
      <w:pPr>
        <w:pStyle w:val="Heading6"/>
        <w:spacing w:before="536"/>
        <w:ind w:left="710"/>
      </w:pPr>
      <w:r>
        <w:rPr>
          <w:noProof/>
        </w:rPr>
        <mc:AlternateContent>
          <mc:Choice Requires="wps">
            <w:drawing>
              <wp:anchor distT="0" distB="0" distL="0" distR="0" simplePos="0" relativeHeight="488052224" behindDoc="1" locked="0" layoutInCell="1" allowOverlap="1" wp14:anchorId="37EC7C4B" wp14:editId="06691EBE">
                <wp:simplePos x="0" y="0"/>
                <wp:positionH relativeFrom="page">
                  <wp:posOffset>1511935</wp:posOffset>
                </wp:positionH>
                <wp:positionV relativeFrom="paragraph">
                  <wp:posOffset>533069</wp:posOffset>
                </wp:positionV>
                <wp:extent cx="4537075" cy="1270"/>
                <wp:effectExtent l="0" t="0" r="0" b="0"/>
                <wp:wrapTopAndBottom/>
                <wp:docPr id="977" name="Graphic 9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07325F" id="Graphic 977" o:spid="_x0000_s1026" style="position:absolute;margin-left:119.05pt;margin-top:41.95pt;width:357.25pt;height:.1pt;z-index:-1526425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" path="m,l4537074,e" filled="f">
                <v:path arrowok="t"/>
                <w10:wrap type="topAndBottom" anchorx="page"/>
              </v:shape>
            </w:pict>
          </mc:Fallback>
        </mc:AlternateContent>
      </w:r>
      <w:r>
        <w:t xml:space="preserve">Section </w:t>
      </w:r>
      <w:r>
        <w:rPr>
          <w:spacing w:val="-5"/>
        </w:rPr>
        <w:t>252</w:t>
      </w:r>
    </w:p>
    <w:p w14:paraId="43D8D182" w14:textId="77777777" w:rsidR="00EF24D2" w:rsidRDefault="00EF24D2">
      <w:pPr>
        <w:pStyle w:val="BodyText"/>
        <w:spacing w:before="41"/>
      </w:pPr>
    </w:p>
    <w:p w14:paraId="6FEA4369" w14:textId="77777777" w:rsidR="00EF24D2" w:rsidRDefault="00000000">
      <w:pPr>
        <w:pStyle w:val="ListParagraph"/>
        <w:numPr>
          <w:ilvl w:val="1"/>
          <w:numId w:val="56"/>
        </w:numPr>
        <w:tabs>
          <w:tab w:val="left" w:pos="1844"/>
        </w:tabs>
        <w:spacing w:before="0"/>
        <w:ind w:right="1230"/>
      </w:pPr>
      <w:r>
        <w:t>The</w:t>
      </w:r>
      <w:r>
        <w:rPr>
          <w:spacing w:val="-4"/>
        </w:rPr>
        <w:t xml:space="preserve"> </w:t>
      </w:r>
      <w:r>
        <w:t>Minister</w:t>
      </w:r>
      <w:r>
        <w:rPr>
          <w:spacing w:val="-4"/>
        </w:rPr>
        <w:t xml:space="preserve"> </w:t>
      </w:r>
      <w:r>
        <w:t>must</w:t>
      </w:r>
      <w:r>
        <w:rPr>
          <w:spacing w:val="-4"/>
        </w:rPr>
        <w:t xml:space="preserve"> </w:t>
      </w:r>
      <w:r>
        <w:t>cause</w:t>
      </w:r>
      <w:r>
        <w:rPr>
          <w:spacing w:val="-4"/>
        </w:rPr>
        <w:t xml:space="preserve"> </w:t>
      </w:r>
      <w:r>
        <w:t>to</w:t>
      </w:r>
      <w:r>
        <w:rPr>
          <w:spacing w:val="-4"/>
        </w:rPr>
        <w:t xml:space="preserve"> </w:t>
      </w:r>
      <w:r>
        <w:t>be</w:t>
      </w:r>
      <w:r>
        <w:rPr>
          <w:spacing w:val="-4"/>
        </w:rPr>
        <w:t xml:space="preserve"> </w:t>
      </w:r>
      <w:r>
        <w:t>prepared</w:t>
      </w:r>
      <w:r>
        <w:rPr>
          <w:spacing w:val="-4"/>
        </w:rPr>
        <w:t xml:space="preserve"> </w:t>
      </w:r>
      <w:r>
        <w:t>a</w:t>
      </w:r>
      <w:r>
        <w:rPr>
          <w:spacing w:val="-4"/>
        </w:rPr>
        <w:t xml:space="preserve"> </w:t>
      </w:r>
      <w:r>
        <w:t>report</w:t>
      </w:r>
      <w:r>
        <w:rPr>
          <w:spacing w:val="-4"/>
        </w:rPr>
        <w:t xml:space="preserve"> </w:t>
      </w:r>
      <w:r>
        <w:t>of</w:t>
      </w:r>
      <w:r>
        <w:rPr>
          <w:spacing w:val="-4"/>
        </w:rPr>
        <w:t xml:space="preserve"> </w:t>
      </w:r>
      <w:r>
        <w:t>the</w:t>
      </w:r>
      <w:r>
        <w:rPr>
          <w:spacing w:val="-4"/>
        </w:rPr>
        <w:t xml:space="preserve"> </w:t>
      </w:r>
      <w:r>
        <w:t>review under subsection (1).</w:t>
      </w:r>
    </w:p>
    <w:p w14:paraId="09291586" w14:textId="77777777" w:rsidR="00EF24D2" w:rsidRDefault="00000000">
      <w:pPr>
        <w:pStyle w:val="ListParagraph"/>
        <w:numPr>
          <w:ilvl w:val="1"/>
          <w:numId w:val="56"/>
        </w:numPr>
        <w:tabs>
          <w:tab w:val="left" w:pos="1844"/>
        </w:tabs>
        <w:spacing w:before="180"/>
        <w:ind w:right="789"/>
      </w:pPr>
      <w:r>
        <w:t>The Minister must cause copies of the report to be tabled in each House</w:t>
      </w:r>
      <w:r>
        <w:rPr>
          <w:spacing w:val="-3"/>
        </w:rPr>
        <w:t xml:space="preserve"> </w:t>
      </w:r>
      <w:r>
        <w:t>of</w:t>
      </w:r>
      <w:r>
        <w:rPr>
          <w:spacing w:val="-3"/>
        </w:rPr>
        <w:t xml:space="preserve"> </w:t>
      </w:r>
      <w:r>
        <w:t>the</w:t>
      </w:r>
      <w:r>
        <w:rPr>
          <w:spacing w:val="-3"/>
        </w:rPr>
        <w:t xml:space="preserve"> </w:t>
      </w:r>
      <w:r>
        <w:t>Parliament</w:t>
      </w:r>
      <w:r>
        <w:rPr>
          <w:spacing w:val="-3"/>
        </w:rPr>
        <w:t xml:space="preserve"> </w:t>
      </w:r>
      <w:r>
        <w:t>within</w:t>
      </w:r>
      <w:r>
        <w:rPr>
          <w:spacing w:val="-3"/>
        </w:rPr>
        <w:t xml:space="preserve"> </w:t>
      </w:r>
      <w:r>
        <w:t>15</w:t>
      </w:r>
      <w:r>
        <w:rPr>
          <w:spacing w:val="-3"/>
        </w:rPr>
        <w:t xml:space="preserve"> </w:t>
      </w:r>
      <w:r>
        <w:t>sittings</w:t>
      </w:r>
      <w:r>
        <w:rPr>
          <w:spacing w:val="-4"/>
        </w:rPr>
        <w:t xml:space="preserve"> </w:t>
      </w:r>
      <w:r>
        <w:t>days</w:t>
      </w:r>
      <w:r>
        <w:rPr>
          <w:spacing w:val="-4"/>
        </w:rPr>
        <w:t xml:space="preserve"> </w:t>
      </w:r>
      <w:r>
        <w:t>of</w:t>
      </w:r>
      <w:r>
        <w:rPr>
          <w:spacing w:val="-3"/>
        </w:rPr>
        <w:t xml:space="preserve"> </w:t>
      </w:r>
      <w:r>
        <w:t>that</w:t>
      </w:r>
      <w:r>
        <w:rPr>
          <w:spacing w:val="-3"/>
        </w:rPr>
        <w:t xml:space="preserve"> </w:t>
      </w:r>
      <w:r>
        <w:t>House</w:t>
      </w:r>
      <w:r>
        <w:rPr>
          <w:spacing w:val="-3"/>
        </w:rPr>
        <w:t xml:space="preserve"> </w:t>
      </w:r>
      <w:r>
        <w:t>after the completion of the preparation of the report.</w:t>
      </w:r>
    </w:p>
    <w:p w14:paraId="082B6B42" w14:textId="77777777" w:rsidR="00EF24D2" w:rsidRDefault="00EF24D2">
      <w:pPr>
        <w:pStyle w:val="BodyText"/>
        <w:spacing w:before="27"/>
      </w:pPr>
    </w:p>
    <w:p w14:paraId="04BE7196" w14:textId="77777777" w:rsidR="00EF24D2" w:rsidRDefault="00000000">
      <w:pPr>
        <w:pStyle w:val="Heading5"/>
        <w:numPr>
          <w:ilvl w:val="0"/>
          <w:numId w:val="56"/>
        </w:numPr>
        <w:tabs>
          <w:tab w:val="left" w:pos="1190"/>
        </w:tabs>
      </w:pPr>
      <w:bookmarkStart w:id="395" w:name="_bookmark395"/>
      <w:bookmarkEnd w:id="395"/>
      <w:r>
        <w:rPr>
          <w:spacing w:val="-2"/>
        </w:rPr>
        <w:t>Regulations</w:t>
      </w:r>
    </w:p>
    <w:p w14:paraId="19183A39" w14:textId="77777777" w:rsidR="00EF24D2" w:rsidRDefault="00000000">
      <w:pPr>
        <w:pStyle w:val="ListParagraph"/>
        <w:numPr>
          <w:ilvl w:val="1"/>
          <w:numId w:val="56"/>
        </w:numPr>
        <w:tabs>
          <w:tab w:val="left" w:pos="1843"/>
        </w:tabs>
        <w:spacing w:before="180"/>
        <w:ind w:left="1843" w:hanging="369"/>
      </w:pPr>
      <w:r>
        <w:t>The</w:t>
      </w:r>
      <w:r>
        <w:rPr>
          <w:spacing w:val="-3"/>
        </w:rPr>
        <w:t xml:space="preserve"> </w:t>
      </w:r>
      <w:r>
        <w:t>Governor-General</w:t>
      </w:r>
      <w:r>
        <w:rPr>
          <w:spacing w:val="-2"/>
        </w:rPr>
        <w:t xml:space="preserve"> </w:t>
      </w:r>
      <w:r>
        <w:t>may</w:t>
      </w:r>
      <w:r>
        <w:rPr>
          <w:spacing w:val="-2"/>
        </w:rPr>
        <w:t xml:space="preserve"> </w:t>
      </w:r>
      <w:r>
        <w:t>make</w:t>
      </w:r>
      <w:r>
        <w:rPr>
          <w:spacing w:val="-2"/>
        </w:rPr>
        <w:t xml:space="preserve"> </w:t>
      </w:r>
      <w:r>
        <w:t>regulations</w:t>
      </w:r>
      <w:r>
        <w:rPr>
          <w:spacing w:val="-3"/>
        </w:rPr>
        <w:t xml:space="preserve"> </w:t>
      </w:r>
      <w:r>
        <w:t>prescribing</w:t>
      </w:r>
      <w:r>
        <w:rPr>
          <w:spacing w:val="-2"/>
        </w:rPr>
        <w:t xml:space="preserve"> matters:</w:t>
      </w:r>
    </w:p>
    <w:p w14:paraId="517E4F0F" w14:textId="77777777" w:rsidR="00EF24D2" w:rsidRDefault="00000000">
      <w:pPr>
        <w:pStyle w:val="ListParagraph"/>
        <w:numPr>
          <w:ilvl w:val="2"/>
          <w:numId w:val="56"/>
        </w:numPr>
        <w:tabs>
          <w:tab w:val="left" w:pos="2352"/>
        </w:tabs>
        <w:ind w:left="2352" w:hanging="356"/>
      </w:pPr>
      <w:r>
        <w:t>required</w:t>
      </w:r>
      <w:r>
        <w:rPr>
          <w:spacing w:val="-3"/>
        </w:rPr>
        <w:t xml:space="preserve"> </w:t>
      </w:r>
      <w:r>
        <w:t>or</w:t>
      </w:r>
      <w:r>
        <w:rPr>
          <w:spacing w:val="-1"/>
        </w:rPr>
        <w:t xml:space="preserve"> </w:t>
      </w:r>
      <w:r>
        <w:t>permitted</w:t>
      </w:r>
      <w:r>
        <w:rPr>
          <w:spacing w:val="-1"/>
        </w:rPr>
        <w:t xml:space="preserve"> </w:t>
      </w:r>
      <w:r>
        <w:t>to</w:t>
      </w:r>
      <w:r>
        <w:rPr>
          <w:spacing w:val="-1"/>
        </w:rPr>
        <w:t xml:space="preserve"> </w:t>
      </w:r>
      <w:r>
        <w:t>be prescribed</w:t>
      </w:r>
      <w:r>
        <w:rPr>
          <w:spacing w:val="-1"/>
        </w:rPr>
        <w:t xml:space="preserve"> </w:t>
      </w:r>
      <w:r>
        <w:t>by</w:t>
      </w:r>
      <w:r>
        <w:rPr>
          <w:spacing w:val="-1"/>
        </w:rPr>
        <w:t xml:space="preserve"> </w:t>
      </w:r>
      <w:r>
        <w:t>this</w:t>
      </w:r>
      <w:r>
        <w:rPr>
          <w:spacing w:val="-2"/>
        </w:rPr>
        <w:t xml:space="preserve"> </w:t>
      </w:r>
      <w:r>
        <w:t xml:space="preserve">Act; </w:t>
      </w:r>
      <w:r>
        <w:rPr>
          <w:spacing w:val="-7"/>
        </w:rPr>
        <w:t>or</w:t>
      </w:r>
    </w:p>
    <w:p w14:paraId="75ABCEAF" w14:textId="77777777" w:rsidR="00EF24D2" w:rsidRDefault="00000000">
      <w:pPr>
        <w:pStyle w:val="ListParagraph"/>
        <w:numPr>
          <w:ilvl w:val="2"/>
          <w:numId w:val="56"/>
        </w:numPr>
        <w:tabs>
          <w:tab w:val="left" w:pos="2353"/>
        </w:tabs>
        <w:ind w:left="2353" w:right="903" w:hanging="370"/>
      </w:pPr>
      <w:r>
        <w:t>necessary</w:t>
      </w:r>
      <w:r>
        <w:rPr>
          <w:spacing w:val="-4"/>
        </w:rPr>
        <w:t xml:space="preserve"> </w:t>
      </w:r>
      <w:r>
        <w:t>or</w:t>
      </w:r>
      <w:r>
        <w:rPr>
          <w:spacing w:val="-4"/>
        </w:rPr>
        <w:t xml:space="preserve"> </w:t>
      </w:r>
      <w:r>
        <w:t>convenient</w:t>
      </w:r>
      <w:r>
        <w:rPr>
          <w:spacing w:val="-4"/>
        </w:rPr>
        <w:t xml:space="preserve"> </w:t>
      </w:r>
      <w:r>
        <w:t>to</w:t>
      </w:r>
      <w:r>
        <w:rPr>
          <w:spacing w:val="-4"/>
        </w:rPr>
        <w:t xml:space="preserve"> </w:t>
      </w:r>
      <w:r>
        <w:t>be</w:t>
      </w:r>
      <w:r>
        <w:rPr>
          <w:spacing w:val="-4"/>
        </w:rPr>
        <w:t xml:space="preserve"> </w:t>
      </w:r>
      <w:r>
        <w:t>prescribed</w:t>
      </w:r>
      <w:r>
        <w:rPr>
          <w:spacing w:val="-4"/>
        </w:rPr>
        <w:t xml:space="preserve"> </w:t>
      </w:r>
      <w:r>
        <w:t>for</w:t>
      </w:r>
      <w:r>
        <w:rPr>
          <w:spacing w:val="-4"/>
        </w:rPr>
        <w:t xml:space="preserve"> </w:t>
      </w:r>
      <w:r>
        <w:t>carrying</w:t>
      </w:r>
      <w:r>
        <w:rPr>
          <w:spacing w:val="-4"/>
        </w:rPr>
        <w:t xml:space="preserve"> </w:t>
      </w:r>
      <w:r>
        <w:t>out</w:t>
      </w:r>
      <w:r>
        <w:rPr>
          <w:spacing w:val="-4"/>
        </w:rPr>
        <w:t xml:space="preserve"> </w:t>
      </w:r>
      <w:r>
        <w:t>or giving effect to this Act.</w:t>
      </w:r>
    </w:p>
    <w:p w14:paraId="5B25006A" w14:textId="77777777" w:rsidR="00EF24D2" w:rsidRDefault="00000000">
      <w:pPr>
        <w:spacing w:before="240"/>
        <w:ind w:left="1844"/>
        <w:rPr>
          <w:i/>
        </w:rPr>
      </w:pPr>
      <w:r>
        <w:rPr>
          <w:i/>
          <w:spacing w:val="-2"/>
        </w:rPr>
        <w:t>Penalties</w:t>
      </w:r>
    </w:p>
    <w:p w14:paraId="358DD1A1" w14:textId="77777777" w:rsidR="00EF24D2" w:rsidRDefault="00000000">
      <w:pPr>
        <w:pStyle w:val="ListParagraph"/>
        <w:numPr>
          <w:ilvl w:val="1"/>
          <w:numId w:val="56"/>
        </w:numPr>
        <w:tabs>
          <w:tab w:val="left" w:pos="1844"/>
        </w:tabs>
        <w:spacing w:before="180"/>
        <w:ind w:right="1041"/>
      </w:pPr>
      <w:r>
        <w:t>The</w:t>
      </w:r>
      <w:r>
        <w:rPr>
          <w:spacing w:val="-4"/>
        </w:rPr>
        <w:t xml:space="preserve"> </w:t>
      </w:r>
      <w:r>
        <w:t>regulations</w:t>
      </w:r>
      <w:r>
        <w:rPr>
          <w:spacing w:val="-5"/>
        </w:rPr>
        <w:t xml:space="preserve"> </w:t>
      </w:r>
      <w:r>
        <w:t>may</w:t>
      </w:r>
      <w:r>
        <w:rPr>
          <w:spacing w:val="-4"/>
        </w:rPr>
        <w:t xml:space="preserve"> </w:t>
      </w:r>
      <w:r>
        <w:t>prescribe</w:t>
      </w:r>
      <w:r>
        <w:rPr>
          <w:spacing w:val="-4"/>
        </w:rPr>
        <w:t xml:space="preserve"> </w:t>
      </w:r>
      <w:r>
        <w:t>penalties</w:t>
      </w:r>
      <w:r>
        <w:rPr>
          <w:spacing w:val="-5"/>
        </w:rPr>
        <w:t xml:space="preserve"> </w:t>
      </w:r>
      <w:r>
        <w:t>for</w:t>
      </w:r>
      <w:r>
        <w:rPr>
          <w:spacing w:val="-4"/>
        </w:rPr>
        <w:t xml:space="preserve"> </w:t>
      </w:r>
      <w:r>
        <w:t>offences</w:t>
      </w:r>
      <w:r>
        <w:rPr>
          <w:spacing w:val="-5"/>
        </w:rPr>
        <w:t xml:space="preserve"> </w:t>
      </w:r>
      <w:r>
        <w:t>against</w:t>
      </w:r>
      <w:r>
        <w:rPr>
          <w:spacing w:val="-5"/>
        </w:rPr>
        <w:t xml:space="preserve"> </w:t>
      </w:r>
      <w:r>
        <w:t>the regulations. A penalty must not be more than 50 penalty units.</w:t>
      </w:r>
    </w:p>
    <w:p w14:paraId="1CAFCF47" w14:textId="77777777" w:rsidR="00EF24D2" w:rsidRDefault="00000000">
      <w:pPr>
        <w:spacing w:before="240"/>
        <w:ind w:left="1844"/>
        <w:rPr>
          <w:i/>
        </w:rPr>
      </w:pPr>
      <w:r>
        <w:rPr>
          <w:i/>
          <w:spacing w:val="-4"/>
        </w:rPr>
        <w:t>Fees</w:t>
      </w:r>
    </w:p>
    <w:p w14:paraId="1FAF9CB4" w14:textId="77777777" w:rsidR="00EF24D2" w:rsidRDefault="00000000">
      <w:pPr>
        <w:pStyle w:val="ListParagraph"/>
        <w:numPr>
          <w:ilvl w:val="1"/>
          <w:numId w:val="56"/>
        </w:numPr>
        <w:tabs>
          <w:tab w:val="left" w:pos="1844"/>
        </w:tabs>
        <w:spacing w:before="180"/>
        <w:ind w:right="772"/>
      </w:pPr>
      <w:r>
        <w:t>The regulations may make provision for and in relation to fees payable</w:t>
      </w:r>
      <w:r>
        <w:rPr>
          <w:spacing w:val="-4"/>
        </w:rPr>
        <w:t xml:space="preserve"> </w:t>
      </w:r>
      <w:r>
        <w:t>in</w:t>
      </w:r>
      <w:r>
        <w:rPr>
          <w:spacing w:val="-3"/>
        </w:rPr>
        <w:t xml:space="preserve"> </w:t>
      </w:r>
      <w:r>
        <w:t>respect</w:t>
      </w:r>
      <w:r>
        <w:rPr>
          <w:spacing w:val="-3"/>
        </w:rPr>
        <w:t xml:space="preserve"> </w:t>
      </w:r>
      <w:r>
        <w:t>of</w:t>
      </w:r>
      <w:r>
        <w:rPr>
          <w:spacing w:val="-3"/>
        </w:rPr>
        <w:t xml:space="preserve"> </w:t>
      </w:r>
      <w:r>
        <w:t>the</w:t>
      </w:r>
      <w:r>
        <w:rPr>
          <w:spacing w:val="-4"/>
        </w:rPr>
        <w:t xml:space="preserve"> </w:t>
      </w:r>
      <w:r>
        <w:t>performance</w:t>
      </w:r>
      <w:r>
        <w:rPr>
          <w:spacing w:val="-3"/>
        </w:rPr>
        <w:t xml:space="preserve"> </w:t>
      </w:r>
      <w:r>
        <w:t>of</w:t>
      </w:r>
      <w:r>
        <w:rPr>
          <w:spacing w:val="-3"/>
        </w:rPr>
        <w:t xml:space="preserve"> </w:t>
      </w:r>
      <w:r>
        <w:t>a</w:t>
      </w:r>
      <w:r>
        <w:rPr>
          <w:spacing w:val="-4"/>
        </w:rPr>
        <w:t xml:space="preserve"> </w:t>
      </w:r>
      <w:r>
        <w:t>function,</w:t>
      </w:r>
      <w:r>
        <w:rPr>
          <w:spacing w:val="-3"/>
        </w:rPr>
        <w:t xml:space="preserve"> </w:t>
      </w:r>
      <w:r>
        <w:t>or</w:t>
      </w:r>
      <w:r>
        <w:rPr>
          <w:spacing w:val="-3"/>
        </w:rPr>
        <w:t xml:space="preserve"> </w:t>
      </w:r>
      <w:r>
        <w:t>the</w:t>
      </w:r>
      <w:r>
        <w:rPr>
          <w:spacing w:val="-3"/>
        </w:rPr>
        <w:t xml:space="preserve"> </w:t>
      </w:r>
      <w:r>
        <w:t>exercise of a power, by the AUSTRAC CEO.</w:t>
      </w:r>
    </w:p>
    <w:p w14:paraId="2F1B6AED" w14:textId="77777777" w:rsidR="00EF24D2" w:rsidRDefault="00000000">
      <w:pPr>
        <w:pStyle w:val="ListParagraph"/>
        <w:numPr>
          <w:ilvl w:val="1"/>
          <w:numId w:val="56"/>
        </w:numPr>
        <w:tabs>
          <w:tab w:val="left" w:pos="1843"/>
        </w:tabs>
        <w:spacing w:before="180"/>
        <w:ind w:left="1843" w:hanging="369"/>
      </w:pPr>
      <w:r>
        <w:t>A</w:t>
      </w:r>
      <w:r>
        <w:rPr>
          <w:spacing w:val="-4"/>
        </w:rPr>
        <w:t xml:space="preserve"> </w:t>
      </w:r>
      <w:r>
        <w:t>fee must</w:t>
      </w:r>
      <w:r>
        <w:rPr>
          <w:spacing w:val="-2"/>
        </w:rPr>
        <w:t xml:space="preserve"> </w:t>
      </w:r>
      <w:r>
        <w:t>not be such</w:t>
      </w:r>
      <w:r>
        <w:rPr>
          <w:spacing w:val="-1"/>
        </w:rPr>
        <w:t xml:space="preserve"> </w:t>
      </w:r>
      <w:r>
        <w:t>as</w:t>
      </w:r>
      <w:r>
        <w:rPr>
          <w:spacing w:val="-1"/>
        </w:rPr>
        <w:t xml:space="preserve"> </w:t>
      </w:r>
      <w:r>
        <w:t>to</w:t>
      </w:r>
      <w:r>
        <w:rPr>
          <w:spacing w:val="-1"/>
        </w:rPr>
        <w:t xml:space="preserve"> </w:t>
      </w:r>
      <w:r>
        <w:t xml:space="preserve">amount to </w:t>
      </w:r>
      <w:r>
        <w:rPr>
          <w:spacing w:val="-2"/>
        </w:rPr>
        <w:t>taxation.</w:t>
      </w:r>
    </w:p>
    <w:p w14:paraId="49E1CF27" w14:textId="77777777" w:rsidR="00EF24D2" w:rsidRDefault="00000000">
      <w:pPr>
        <w:pStyle w:val="ListParagraph"/>
        <w:numPr>
          <w:ilvl w:val="1"/>
          <w:numId w:val="56"/>
        </w:numPr>
        <w:tabs>
          <w:tab w:val="left" w:pos="1843"/>
        </w:tabs>
        <w:spacing w:before="180"/>
        <w:ind w:left="1843" w:hanging="369"/>
      </w:pPr>
      <w:r>
        <w:t>A</w:t>
      </w:r>
      <w:r>
        <w:rPr>
          <w:spacing w:val="-2"/>
        </w:rPr>
        <w:t xml:space="preserve"> </w:t>
      </w:r>
      <w:r>
        <w:t>fee is payable</w:t>
      </w:r>
      <w:r>
        <w:rPr>
          <w:spacing w:val="-1"/>
        </w:rPr>
        <w:t xml:space="preserve"> </w:t>
      </w:r>
      <w:r>
        <w:t>to the</w:t>
      </w:r>
      <w:r>
        <w:rPr>
          <w:spacing w:val="-1"/>
        </w:rPr>
        <w:t xml:space="preserve"> </w:t>
      </w:r>
      <w:r>
        <w:rPr>
          <w:spacing w:val="-2"/>
        </w:rPr>
        <w:t>Commonwealth.</w:t>
      </w:r>
    </w:p>
    <w:p w14:paraId="76D4E8D3" w14:textId="77777777" w:rsidR="00EF24D2" w:rsidRDefault="00EF24D2">
      <w:pPr>
        <w:pStyle w:val="BodyText"/>
        <w:rPr>
          <w:sz w:val="20"/>
        </w:rPr>
      </w:pPr>
    </w:p>
    <w:p w14:paraId="60F4E8CD" w14:textId="77777777" w:rsidR="00EF24D2" w:rsidRDefault="00EF24D2">
      <w:pPr>
        <w:pStyle w:val="BodyText"/>
        <w:rPr>
          <w:sz w:val="20"/>
        </w:rPr>
      </w:pPr>
    </w:p>
    <w:p w14:paraId="2E93EDF2" w14:textId="77777777" w:rsidR="00EF24D2" w:rsidRDefault="00EF24D2">
      <w:pPr>
        <w:pStyle w:val="BodyText"/>
        <w:rPr>
          <w:sz w:val="20"/>
        </w:rPr>
      </w:pPr>
    </w:p>
    <w:p w14:paraId="7C1C1ED9" w14:textId="77777777" w:rsidR="00EF24D2" w:rsidRDefault="00EF24D2">
      <w:pPr>
        <w:pStyle w:val="BodyText"/>
        <w:rPr>
          <w:sz w:val="20"/>
        </w:rPr>
      </w:pPr>
    </w:p>
    <w:p w14:paraId="5DD8650A" w14:textId="77777777" w:rsidR="00EF24D2" w:rsidRDefault="00EF24D2">
      <w:pPr>
        <w:pStyle w:val="BodyText"/>
        <w:rPr>
          <w:sz w:val="20"/>
        </w:rPr>
      </w:pPr>
    </w:p>
    <w:p w14:paraId="51A9145D" w14:textId="77777777" w:rsidR="00EF24D2" w:rsidRDefault="00EF24D2">
      <w:pPr>
        <w:pStyle w:val="BodyText"/>
        <w:rPr>
          <w:sz w:val="20"/>
        </w:rPr>
      </w:pPr>
    </w:p>
    <w:p w14:paraId="5E7F048E" w14:textId="77777777" w:rsidR="00EF24D2" w:rsidRDefault="00EF24D2">
      <w:pPr>
        <w:pStyle w:val="BodyText"/>
        <w:rPr>
          <w:sz w:val="20"/>
        </w:rPr>
      </w:pPr>
    </w:p>
    <w:p w14:paraId="49DEB472" w14:textId="77777777" w:rsidR="00EF24D2" w:rsidRDefault="00EF24D2">
      <w:pPr>
        <w:pStyle w:val="BodyText"/>
        <w:rPr>
          <w:sz w:val="20"/>
        </w:rPr>
      </w:pPr>
    </w:p>
    <w:p w14:paraId="7FBD52BA" w14:textId="77777777" w:rsidR="00EF24D2" w:rsidRDefault="00EF24D2">
      <w:pPr>
        <w:pStyle w:val="BodyText"/>
        <w:rPr>
          <w:sz w:val="20"/>
        </w:rPr>
      </w:pPr>
    </w:p>
    <w:p w14:paraId="1D1B9731" w14:textId="77777777" w:rsidR="00EF24D2" w:rsidRDefault="00EF24D2">
      <w:pPr>
        <w:pStyle w:val="BodyText"/>
        <w:rPr>
          <w:sz w:val="20"/>
        </w:rPr>
      </w:pPr>
    </w:p>
    <w:p w14:paraId="468402C0" w14:textId="77777777" w:rsidR="00EF24D2" w:rsidRDefault="00EF24D2">
      <w:pPr>
        <w:pStyle w:val="BodyText"/>
        <w:rPr>
          <w:sz w:val="20"/>
        </w:rPr>
      </w:pPr>
    </w:p>
    <w:p w14:paraId="516A5252" w14:textId="77777777" w:rsidR="00EF24D2" w:rsidRDefault="00EF24D2">
      <w:pPr>
        <w:pStyle w:val="BodyText"/>
        <w:rPr>
          <w:sz w:val="20"/>
        </w:rPr>
      </w:pPr>
    </w:p>
    <w:p w14:paraId="4496A902" w14:textId="30B661D9" w:rsidR="00EF24D2" w:rsidRDefault="00000000" w:rsidP="00A01339">
      <w:pPr>
        <w:pStyle w:val="BodyText"/>
        <w:spacing w:before="112"/>
        <w:rPr>
          <w:sz w:val="16"/>
        </w:rPr>
        <w:sectPr w:rsidR="00EF24D2">
          <w:pgSz w:w="11910" w:h="16840"/>
          <w:pgMar w:top="920" w:right="1700" w:bottom="360" w:left="1700" w:header="0" w:footer="177" w:gutter="0"/>
          <w:cols w:space="720"/>
        </w:sectPr>
      </w:pPr>
      <w:r>
        <w:rPr>
          <w:noProof/>
          <w:sz w:val="20"/>
        </w:rPr>
        <mc:AlternateContent>
          <mc:Choice Requires="wps">
            <w:drawing>
              <wp:anchor distT="0" distB="0" distL="0" distR="0" simplePos="0" relativeHeight="488052736" behindDoc="1" locked="0" layoutInCell="1" allowOverlap="1" wp14:anchorId="09CD1C2B" wp14:editId="1CBE597E">
                <wp:simplePos x="0" y="0"/>
                <wp:positionH relativeFrom="page">
                  <wp:posOffset>1511935</wp:posOffset>
                </wp:positionH>
                <wp:positionV relativeFrom="paragraph">
                  <wp:posOffset>232567</wp:posOffset>
                </wp:positionV>
                <wp:extent cx="4537075" cy="1270"/>
                <wp:effectExtent l="0" t="0" r="0" b="0"/>
                <wp:wrapTopAndBottom/>
                <wp:docPr id="978" name="Graphic 9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38A1358" id="Graphic 978" o:spid="_x0000_s1026" style="position:absolute;margin-left:119.05pt;margin-top:18.3pt;width:357.25pt;height:.1pt;z-index:-1526374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" path="m,l4537074,e" filled="f">
                <v:path arrowok="t"/>
                <w10:wrap type="topAndBottom" anchorx="page"/>
              </v:shape>
            </w:pict>
          </mc:Fallback>
        </mc:AlternateContent>
      </w:r>
    </w:p>
    <w:p w14:paraId="62DE9A40" w14:textId="77777777" w:rsidR="00EF24D2" w:rsidRDefault="00000000">
      <w:pPr>
        <w:spacing w:before="71"/>
        <w:ind w:right="707"/>
        <w:jc w:val="right"/>
        <w:rPr>
          <w:b/>
          <w:sz w:val="20"/>
        </w:rPr>
      </w:pPr>
      <w:r>
        <w:rPr>
          <w:sz w:val="20"/>
        </w:rPr>
        <w:lastRenderedPageBreak/>
        <w:t>Alternative</w:t>
      </w:r>
      <w:r>
        <w:rPr>
          <w:spacing w:val="-2"/>
          <w:sz w:val="20"/>
        </w:rPr>
        <w:t xml:space="preserve"> </w:t>
      </w:r>
      <w:r>
        <w:rPr>
          <w:sz w:val="20"/>
        </w:rPr>
        <w:t>constitutional</w:t>
      </w:r>
      <w:r>
        <w:rPr>
          <w:spacing w:val="-1"/>
          <w:sz w:val="20"/>
        </w:rPr>
        <w:t xml:space="preserve"> </w:t>
      </w:r>
      <w:r>
        <w:rPr>
          <w:sz w:val="20"/>
        </w:rPr>
        <w:t>basis</w:t>
      </w:r>
      <w:r>
        <w:rPr>
          <w:spacing w:val="47"/>
          <w:sz w:val="20"/>
        </w:rPr>
        <w:t xml:space="preserve"> </w:t>
      </w:r>
      <w:r>
        <w:rPr>
          <w:b/>
          <w:sz w:val="20"/>
        </w:rPr>
        <w:t>Schedule</w:t>
      </w:r>
      <w:r>
        <w:rPr>
          <w:b/>
          <w:spacing w:val="-1"/>
          <w:sz w:val="20"/>
        </w:rPr>
        <w:t xml:space="preserve"> </w:t>
      </w:r>
      <w:r>
        <w:rPr>
          <w:b/>
          <w:spacing w:val="-10"/>
          <w:sz w:val="20"/>
        </w:rPr>
        <w:t>1</w:t>
      </w:r>
    </w:p>
    <w:p w14:paraId="10D07201" w14:textId="77777777" w:rsidR="00EF24D2" w:rsidRDefault="00EF24D2">
      <w:pPr>
        <w:pStyle w:val="BodyText"/>
        <w:rPr>
          <w:b/>
          <w:sz w:val="20"/>
        </w:rPr>
      </w:pPr>
    </w:p>
    <w:p w14:paraId="27B2414B" w14:textId="77777777" w:rsidR="00EF24D2" w:rsidRDefault="00EF24D2">
      <w:pPr>
        <w:pStyle w:val="BodyText"/>
        <w:rPr>
          <w:b/>
          <w:sz w:val="20"/>
        </w:rPr>
      </w:pPr>
    </w:p>
    <w:p w14:paraId="7C7FA52C" w14:textId="77777777" w:rsidR="00EF24D2" w:rsidRDefault="00EF24D2">
      <w:pPr>
        <w:pStyle w:val="BodyText"/>
        <w:spacing w:before="97"/>
        <w:rPr>
          <w:b/>
          <w:sz w:val="20"/>
        </w:rPr>
      </w:pPr>
    </w:p>
    <w:p w14:paraId="47F07B66" w14:textId="77777777" w:rsidR="00EF24D2" w:rsidRDefault="00000000">
      <w:pPr>
        <w:pStyle w:val="BodyText"/>
        <w:ind w:right="707"/>
        <w:jc w:val="right"/>
      </w:pPr>
      <w:r>
        <w:rPr>
          <w:noProof/>
        </w:rPr>
        <mc:AlternateContent>
          <mc:Choice Requires="wps">
            <w:drawing>
              <wp:anchor distT="0" distB="0" distL="0" distR="0" simplePos="0" relativeHeight="488053248" behindDoc="1" locked="0" layoutInCell="1" allowOverlap="1" wp14:anchorId="4D7BEF45" wp14:editId="26970242">
                <wp:simplePos x="0" y="0"/>
                <wp:positionH relativeFrom="page">
                  <wp:posOffset>1511935</wp:posOffset>
                </wp:positionH>
                <wp:positionV relativeFrom="paragraph">
                  <wp:posOffset>178166</wp:posOffset>
                </wp:positionV>
                <wp:extent cx="4537075" cy="1270"/>
                <wp:effectExtent l="0" t="0" r="0" b="0"/>
                <wp:wrapTopAndBottom/>
                <wp:docPr id="979" name="Graphic 9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DB3E9F4" id="Graphic 979" o:spid="_x0000_s1026" style="position:absolute;margin-left:119.05pt;margin-top:14.05pt;width:357.25pt;height:.1pt;z-index:-1526323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" path="m,l4537074,e" filled="f">
                <v:path arrowok="t"/>
                <w10:wrap type="topAndBottom" anchorx="page"/>
              </v:shape>
            </w:pict>
          </mc:Fallback>
        </mc:AlternateContent>
      </w:r>
      <w:r>
        <w:t xml:space="preserve">Clause </w:t>
      </w:r>
      <w:r>
        <w:rPr>
          <w:spacing w:val="-10"/>
        </w:rPr>
        <w:t>1</w:t>
      </w:r>
    </w:p>
    <w:p w14:paraId="6FBADFFA" w14:textId="77777777" w:rsidR="00EF24D2" w:rsidRDefault="00EF24D2">
      <w:pPr>
        <w:pStyle w:val="BodyText"/>
        <w:spacing w:before="73"/>
      </w:pPr>
    </w:p>
    <w:p w14:paraId="6F2F778C" w14:textId="77777777" w:rsidR="00EF24D2" w:rsidRDefault="00000000">
      <w:pPr>
        <w:pStyle w:val="Heading1"/>
      </w:pPr>
      <w:bookmarkStart w:id="396" w:name="_bookmark396"/>
      <w:bookmarkEnd w:id="396"/>
      <w:r>
        <w:t>Schedule</w:t>
      </w:r>
      <w:r>
        <w:rPr>
          <w:spacing w:val="-1"/>
        </w:rPr>
        <w:t xml:space="preserve"> </w:t>
      </w:r>
      <w:r>
        <w:t>1—Alternative</w:t>
      </w:r>
      <w:r>
        <w:rPr>
          <w:spacing w:val="-1"/>
        </w:rPr>
        <w:t xml:space="preserve"> </w:t>
      </w:r>
      <w:r>
        <w:t xml:space="preserve">constitutional </w:t>
      </w:r>
      <w:r>
        <w:rPr>
          <w:spacing w:val="-2"/>
        </w:rPr>
        <w:t>basis</w:t>
      </w:r>
    </w:p>
    <w:p w14:paraId="0B0A2E46" w14:textId="77777777" w:rsidR="00EF24D2" w:rsidRDefault="00000000">
      <w:pPr>
        <w:tabs>
          <w:tab w:val="left" w:pos="1419"/>
        </w:tabs>
        <w:spacing w:before="112"/>
        <w:ind w:left="710"/>
        <w:rPr>
          <w:sz w:val="18"/>
        </w:rPr>
      </w:pPr>
      <w:r>
        <w:rPr>
          <w:spacing w:val="-2"/>
          <w:sz w:val="18"/>
        </w:rPr>
        <w:t>Note:</w:t>
      </w:r>
      <w:r>
        <w:rPr>
          <w:sz w:val="18"/>
        </w:rPr>
        <w:tab/>
        <w:t>See</w:t>
      </w:r>
      <w:r>
        <w:rPr>
          <w:spacing w:val="-1"/>
          <w:sz w:val="18"/>
        </w:rPr>
        <w:t xml:space="preserve"> </w:t>
      </w:r>
      <w:r>
        <w:rPr>
          <w:sz w:val="18"/>
        </w:rPr>
        <w:t xml:space="preserve">section </w:t>
      </w:r>
      <w:r>
        <w:rPr>
          <w:spacing w:val="-4"/>
          <w:sz w:val="18"/>
        </w:rPr>
        <w:t>250.</w:t>
      </w:r>
    </w:p>
    <w:p w14:paraId="209DE303" w14:textId="77777777" w:rsidR="00EF24D2" w:rsidRDefault="00EF24D2">
      <w:pPr>
        <w:pStyle w:val="BodyText"/>
        <w:rPr>
          <w:sz w:val="18"/>
        </w:rPr>
      </w:pPr>
    </w:p>
    <w:p w14:paraId="641AAAAD" w14:textId="77777777" w:rsidR="00EF24D2" w:rsidRDefault="00EF24D2">
      <w:pPr>
        <w:pStyle w:val="BodyText"/>
        <w:spacing w:before="187"/>
        <w:rPr>
          <w:sz w:val="18"/>
        </w:rPr>
      </w:pPr>
    </w:p>
    <w:p w14:paraId="6E129EB7" w14:textId="77777777" w:rsidR="00EF24D2" w:rsidRDefault="00000000">
      <w:pPr>
        <w:pStyle w:val="Heading5"/>
        <w:ind w:left="710" w:firstLine="0"/>
      </w:pPr>
      <w:bookmarkStart w:id="397" w:name="_bookmark397"/>
      <w:bookmarkEnd w:id="397"/>
      <w:r>
        <w:t>1</w:t>
      </w:r>
      <w:r>
        <w:rPr>
          <w:spacing w:val="59"/>
        </w:rPr>
        <w:t xml:space="preserve"> </w:t>
      </w:r>
      <w:r>
        <w:t>Alternative</w:t>
      </w:r>
      <w:r>
        <w:rPr>
          <w:spacing w:val="-1"/>
        </w:rPr>
        <w:t xml:space="preserve"> </w:t>
      </w:r>
      <w:r>
        <w:t xml:space="preserve">constitutional </w:t>
      </w:r>
      <w:r>
        <w:rPr>
          <w:spacing w:val="-2"/>
        </w:rPr>
        <w:t>basis</w:t>
      </w:r>
    </w:p>
    <w:p w14:paraId="5B5FB396" w14:textId="77777777" w:rsidR="00EF24D2" w:rsidRDefault="00000000">
      <w:pPr>
        <w:pStyle w:val="ListParagraph"/>
        <w:numPr>
          <w:ilvl w:val="0"/>
          <w:numId w:val="1"/>
        </w:numPr>
        <w:tabs>
          <w:tab w:val="left" w:pos="1844"/>
        </w:tabs>
        <w:spacing w:before="180"/>
        <w:ind w:right="857"/>
      </w:pPr>
      <w:r>
        <w:t>Without</w:t>
      </w:r>
      <w:r>
        <w:rPr>
          <w:spacing w:val="-3"/>
        </w:rPr>
        <w:t xml:space="preserve"> </w:t>
      </w:r>
      <w:r>
        <w:t>limiting</w:t>
      </w:r>
      <w:r>
        <w:rPr>
          <w:spacing w:val="-3"/>
        </w:rPr>
        <w:t xml:space="preserve"> </w:t>
      </w:r>
      <w:r>
        <w:t>its</w:t>
      </w:r>
      <w:r>
        <w:rPr>
          <w:spacing w:val="-4"/>
        </w:rPr>
        <w:t xml:space="preserve"> </w:t>
      </w:r>
      <w:r>
        <w:t>effect</w:t>
      </w:r>
      <w:r>
        <w:rPr>
          <w:spacing w:val="-3"/>
        </w:rPr>
        <w:t xml:space="preserve"> </w:t>
      </w:r>
      <w:r>
        <w:t>apart</w:t>
      </w:r>
      <w:r>
        <w:rPr>
          <w:spacing w:val="-3"/>
        </w:rPr>
        <w:t xml:space="preserve"> </w:t>
      </w:r>
      <w:r>
        <w:t>from</w:t>
      </w:r>
      <w:r>
        <w:rPr>
          <w:spacing w:val="-3"/>
        </w:rPr>
        <w:t xml:space="preserve"> </w:t>
      </w:r>
      <w:r>
        <w:t>this</w:t>
      </w:r>
      <w:r>
        <w:rPr>
          <w:spacing w:val="-4"/>
        </w:rPr>
        <w:t xml:space="preserve"> </w:t>
      </w:r>
      <w:r>
        <w:t>clause,</w:t>
      </w:r>
      <w:r>
        <w:rPr>
          <w:spacing w:val="-3"/>
        </w:rPr>
        <w:t xml:space="preserve"> </w:t>
      </w:r>
      <w:r>
        <w:t>this</w:t>
      </w:r>
      <w:r>
        <w:rPr>
          <w:spacing w:val="-4"/>
        </w:rPr>
        <w:t xml:space="preserve"> </w:t>
      </w:r>
      <w:r>
        <w:t>Act</w:t>
      </w:r>
      <w:r>
        <w:rPr>
          <w:spacing w:val="-3"/>
        </w:rPr>
        <w:t xml:space="preserve"> </w:t>
      </w:r>
      <w:r>
        <w:t>also</w:t>
      </w:r>
      <w:r>
        <w:rPr>
          <w:spacing w:val="-3"/>
        </w:rPr>
        <w:t xml:space="preserve"> </w:t>
      </w:r>
      <w:r>
        <w:t>has effect as provided by this clause.</w:t>
      </w:r>
    </w:p>
    <w:p w14:paraId="01796AEC" w14:textId="77777777" w:rsidR="00EF24D2" w:rsidRDefault="00000000">
      <w:pPr>
        <w:spacing w:before="240"/>
        <w:ind w:left="1844"/>
        <w:rPr>
          <w:i/>
        </w:rPr>
      </w:pPr>
      <w:r>
        <w:rPr>
          <w:i/>
        </w:rPr>
        <w:t>Limited</w:t>
      </w:r>
      <w:r>
        <w:rPr>
          <w:i/>
          <w:spacing w:val="-1"/>
        </w:rPr>
        <w:t xml:space="preserve"> </w:t>
      </w:r>
      <w:r>
        <w:rPr>
          <w:i/>
        </w:rPr>
        <w:t>types</w:t>
      </w:r>
      <w:r>
        <w:rPr>
          <w:i/>
          <w:spacing w:val="-2"/>
        </w:rPr>
        <w:t xml:space="preserve"> </w:t>
      </w:r>
      <w:r>
        <w:rPr>
          <w:i/>
        </w:rPr>
        <w:t>of</w:t>
      </w:r>
      <w:r>
        <w:rPr>
          <w:i/>
          <w:spacing w:val="-1"/>
        </w:rPr>
        <w:t xml:space="preserve"> </w:t>
      </w:r>
      <w:r>
        <w:rPr>
          <w:i/>
        </w:rPr>
        <w:t>designated</w:t>
      </w:r>
      <w:r>
        <w:rPr>
          <w:i/>
          <w:spacing w:val="-1"/>
        </w:rPr>
        <w:t xml:space="preserve"> </w:t>
      </w:r>
      <w:r>
        <w:rPr>
          <w:i/>
          <w:spacing w:val="-2"/>
        </w:rPr>
        <w:t>services</w:t>
      </w:r>
    </w:p>
    <w:p w14:paraId="2A0782A7" w14:textId="77777777" w:rsidR="00EF24D2" w:rsidRDefault="00000000">
      <w:pPr>
        <w:pStyle w:val="ListParagraph"/>
        <w:numPr>
          <w:ilvl w:val="0"/>
          <w:numId w:val="1"/>
        </w:numPr>
        <w:tabs>
          <w:tab w:val="left" w:pos="1844"/>
        </w:tabs>
        <w:spacing w:before="180"/>
        <w:ind w:right="716"/>
      </w:pPr>
      <w:r>
        <w:t>This Act also has the effect it would have if subclause (3) had not been enacted and each reference in this Act to a designated service were,</w:t>
      </w:r>
      <w:r>
        <w:rPr>
          <w:spacing w:val="-4"/>
        </w:rPr>
        <w:t xml:space="preserve"> </w:t>
      </w:r>
      <w:r>
        <w:t>by</w:t>
      </w:r>
      <w:r>
        <w:rPr>
          <w:spacing w:val="-4"/>
        </w:rPr>
        <w:t xml:space="preserve"> </w:t>
      </w:r>
      <w:r>
        <w:t>express</w:t>
      </w:r>
      <w:r>
        <w:rPr>
          <w:spacing w:val="-5"/>
        </w:rPr>
        <w:t xml:space="preserve"> </w:t>
      </w:r>
      <w:r>
        <w:t>provision,</w:t>
      </w:r>
      <w:r>
        <w:rPr>
          <w:spacing w:val="-4"/>
        </w:rPr>
        <w:t xml:space="preserve"> </w:t>
      </w:r>
      <w:r>
        <w:t>confined</w:t>
      </w:r>
      <w:r>
        <w:rPr>
          <w:spacing w:val="-4"/>
        </w:rPr>
        <w:t xml:space="preserve"> </w:t>
      </w:r>
      <w:r>
        <w:t>to</w:t>
      </w:r>
      <w:r>
        <w:rPr>
          <w:spacing w:val="-4"/>
        </w:rPr>
        <w:t xml:space="preserve"> </w:t>
      </w:r>
      <w:r>
        <w:t>a</w:t>
      </w:r>
      <w:r>
        <w:rPr>
          <w:spacing w:val="-4"/>
        </w:rPr>
        <w:t xml:space="preserve"> </w:t>
      </w:r>
      <w:r>
        <w:t>designated</w:t>
      </w:r>
      <w:r>
        <w:rPr>
          <w:spacing w:val="-4"/>
        </w:rPr>
        <w:t xml:space="preserve"> </w:t>
      </w:r>
      <w:r>
        <w:t>service</w:t>
      </w:r>
      <w:r>
        <w:rPr>
          <w:spacing w:val="-4"/>
        </w:rPr>
        <w:t xml:space="preserve"> </w:t>
      </w:r>
      <w:r>
        <w:t>where:</w:t>
      </w:r>
    </w:p>
    <w:p w14:paraId="7D2C0CDE" w14:textId="77777777" w:rsidR="00EF24D2" w:rsidRDefault="00000000">
      <w:pPr>
        <w:pStyle w:val="ListParagraph"/>
        <w:numPr>
          <w:ilvl w:val="1"/>
          <w:numId w:val="1"/>
        </w:numPr>
        <w:tabs>
          <w:tab w:val="left" w:pos="2352"/>
        </w:tabs>
        <w:ind w:left="2352" w:hanging="356"/>
      </w:pPr>
      <w:r>
        <w:t>the</w:t>
      </w:r>
      <w:r>
        <w:rPr>
          <w:spacing w:val="-3"/>
        </w:rPr>
        <w:t xml:space="preserve"> </w:t>
      </w:r>
      <w:r>
        <w:t>designated</w:t>
      </w:r>
      <w:r>
        <w:rPr>
          <w:spacing w:val="-2"/>
        </w:rPr>
        <w:t xml:space="preserve"> </w:t>
      </w:r>
      <w:r>
        <w:t>service</w:t>
      </w:r>
      <w:r>
        <w:rPr>
          <w:spacing w:val="-2"/>
        </w:rPr>
        <w:t xml:space="preserve"> </w:t>
      </w:r>
      <w:r>
        <w:t>consists</w:t>
      </w:r>
      <w:r>
        <w:rPr>
          <w:spacing w:val="-3"/>
        </w:rPr>
        <w:t xml:space="preserve"> </w:t>
      </w:r>
      <w:r>
        <w:rPr>
          <w:spacing w:val="-5"/>
        </w:rPr>
        <w:t>of:</w:t>
      </w:r>
    </w:p>
    <w:p w14:paraId="1DF6A1F1" w14:textId="77777777" w:rsidR="00EF24D2" w:rsidRDefault="00000000">
      <w:pPr>
        <w:pStyle w:val="ListParagraph"/>
        <w:numPr>
          <w:ilvl w:val="2"/>
          <w:numId w:val="1"/>
        </w:numPr>
        <w:tabs>
          <w:tab w:val="left" w:pos="2806"/>
        </w:tabs>
        <w:ind w:left="2806" w:hanging="319"/>
        <w:jc w:val="left"/>
      </w:pPr>
      <w:r>
        <w:t>issuing</w:t>
      </w:r>
      <w:r>
        <w:rPr>
          <w:spacing w:val="-1"/>
        </w:rPr>
        <w:t xml:space="preserve"> </w:t>
      </w:r>
      <w:r>
        <w:t>a bill</w:t>
      </w:r>
      <w:r>
        <w:rPr>
          <w:spacing w:val="-1"/>
        </w:rPr>
        <w:t xml:space="preserve"> </w:t>
      </w:r>
      <w:r>
        <w:t>of exchange</w:t>
      </w:r>
      <w:r>
        <w:rPr>
          <w:spacing w:val="-1"/>
        </w:rPr>
        <w:t xml:space="preserve"> </w:t>
      </w:r>
      <w:r>
        <w:t>or a</w:t>
      </w:r>
      <w:r>
        <w:rPr>
          <w:spacing w:val="-1"/>
        </w:rPr>
        <w:t xml:space="preserve"> </w:t>
      </w:r>
      <w:r>
        <w:t>promissory note;</w:t>
      </w:r>
      <w:r>
        <w:rPr>
          <w:spacing w:val="-1"/>
        </w:rPr>
        <w:t xml:space="preserve"> </w:t>
      </w:r>
      <w:r>
        <w:rPr>
          <w:spacing w:val="-5"/>
        </w:rPr>
        <w:t>or</w:t>
      </w:r>
    </w:p>
    <w:p w14:paraId="19AF4B08" w14:textId="77777777" w:rsidR="00EF24D2" w:rsidRDefault="00000000">
      <w:pPr>
        <w:pStyle w:val="ListParagraph"/>
        <w:numPr>
          <w:ilvl w:val="2"/>
          <w:numId w:val="1"/>
        </w:numPr>
        <w:tabs>
          <w:tab w:val="left" w:pos="2806"/>
          <w:tab w:val="left" w:pos="2808"/>
        </w:tabs>
        <w:ind w:left="2808" w:right="735" w:hanging="382"/>
        <w:jc w:val="left"/>
      </w:pPr>
      <w:r>
        <w:t>in the capacity of agent of a person, acquiring or disposing</w:t>
      </w:r>
      <w:r>
        <w:rPr>
          <w:spacing w:val="-4"/>
        </w:rPr>
        <w:t xml:space="preserve"> </w:t>
      </w:r>
      <w:r>
        <w:t>of</w:t>
      </w:r>
      <w:r>
        <w:rPr>
          <w:spacing w:val="-4"/>
        </w:rPr>
        <w:t xml:space="preserve"> </w:t>
      </w:r>
      <w:r>
        <w:t>a</w:t>
      </w:r>
      <w:r>
        <w:rPr>
          <w:spacing w:val="-4"/>
        </w:rPr>
        <w:t xml:space="preserve"> </w:t>
      </w:r>
      <w:r>
        <w:t>bill</w:t>
      </w:r>
      <w:r>
        <w:rPr>
          <w:spacing w:val="-4"/>
        </w:rPr>
        <w:t xml:space="preserve"> </w:t>
      </w:r>
      <w:r>
        <w:t>of</w:t>
      </w:r>
      <w:r>
        <w:rPr>
          <w:spacing w:val="-4"/>
        </w:rPr>
        <w:t xml:space="preserve"> </w:t>
      </w:r>
      <w:r>
        <w:t>exchange,</w:t>
      </w:r>
      <w:r>
        <w:rPr>
          <w:spacing w:val="-4"/>
        </w:rPr>
        <w:t xml:space="preserve"> </w:t>
      </w:r>
      <w:r>
        <w:t>or</w:t>
      </w:r>
      <w:r>
        <w:rPr>
          <w:spacing w:val="-4"/>
        </w:rPr>
        <w:t xml:space="preserve"> </w:t>
      </w:r>
      <w:r>
        <w:t>a</w:t>
      </w:r>
      <w:r>
        <w:rPr>
          <w:spacing w:val="-5"/>
        </w:rPr>
        <w:t xml:space="preserve"> </w:t>
      </w:r>
      <w:r>
        <w:t>promissory</w:t>
      </w:r>
      <w:r>
        <w:rPr>
          <w:spacing w:val="-4"/>
        </w:rPr>
        <w:t xml:space="preserve"> </w:t>
      </w:r>
      <w:r>
        <w:t>note,</w:t>
      </w:r>
      <w:r>
        <w:rPr>
          <w:spacing w:val="-4"/>
        </w:rPr>
        <w:t xml:space="preserve"> </w:t>
      </w:r>
      <w:r>
        <w:t>on behalf of the person; or</w:t>
      </w:r>
    </w:p>
    <w:p w14:paraId="74DE3963" w14:textId="77777777" w:rsidR="00EF24D2" w:rsidRDefault="00000000">
      <w:pPr>
        <w:pStyle w:val="ListParagraph"/>
        <w:numPr>
          <w:ilvl w:val="1"/>
          <w:numId w:val="1"/>
        </w:numPr>
        <w:tabs>
          <w:tab w:val="left" w:pos="2353"/>
        </w:tabs>
        <w:ind w:hanging="369"/>
      </w:pPr>
      <w:r>
        <w:rPr>
          <w:spacing w:val="-2"/>
        </w:rPr>
        <w:t>both:</w:t>
      </w:r>
    </w:p>
    <w:p w14:paraId="0C4C6FBF" w14:textId="77777777" w:rsidR="00EF24D2" w:rsidRDefault="00000000">
      <w:pPr>
        <w:pStyle w:val="ListParagraph"/>
        <w:numPr>
          <w:ilvl w:val="2"/>
          <w:numId w:val="1"/>
        </w:numPr>
        <w:tabs>
          <w:tab w:val="left" w:pos="2806"/>
          <w:tab w:val="left" w:pos="2808"/>
        </w:tabs>
        <w:ind w:left="2808" w:right="1353"/>
        <w:jc w:val="left"/>
      </w:pPr>
      <w:r>
        <w:t>the</w:t>
      </w:r>
      <w:r>
        <w:rPr>
          <w:spacing w:val="-5"/>
        </w:rPr>
        <w:t xml:space="preserve"> </w:t>
      </w:r>
      <w:r>
        <w:t>provision</w:t>
      </w:r>
      <w:r>
        <w:rPr>
          <w:spacing w:val="-5"/>
        </w:rPr>
        <w:t xml:space="preserve"> </w:t>
      </w:r>
      <w:r>
        <w:t>of</w:t>
      </w:r>
      <w:r>
        <w:rPr>
          <w:spacing w:val="-5"/>
        </w:rPr>
        <w:t xml:space="preserve"> </w:t>
      </w:r>
      <w:r>
        <w:t>the</w:t>
      </w:r>
      <w:r>
        <w:rPr>
          <w:spacing w:val="-5"/>
        </w:rPr>
        <w:t xml:space="preserve"> </w:t>
      </w:r>
      <w:r>
        <w:t>designated</w:t>
      </w:r>
      <w:r>
        <w:rPr>
          <w:spacing w:val="-5"/>
        </w:rPr>
        <w:t xml:space="preserve"> </w:t>
      </w:r>
      <w:r>
        <w:t>service</w:t>
      </w:r>
      <w:r>
        <w:rPr>
          <w:spacing w:val="-6"/>
        </w:rPr>
        <w:t xml:space="preserve"> </w:t>
      </w:r>
      <w:r>
        <w:t>involves</w:t>
      </w:r>
      <w:r>
        <w:rPr>
          <w:spacing w:val="-6"/>
        </w:rPr>
        <w:t xml:space="preserve"> </w:t>
      </w:r>
      <w:r>
        <w:t>a transaction; and</w:t>
      </w:r>
    </w:p>
    <w:p w14:paraId="6B67B1B3" w14:textId="77777777" w:rsidR="00EF24D2" w:rsidRDefault="00000000">
      <w:pPr>
        <w:pStyle w:val="ListParagraph"/>
        <w:numPr>
          <w:ilvl w:val="2"/>
          <w:numId w:val="1"/>
        </w:numPr>
        <w:tabs>
          <w:tab w:val="left" w:pos="2806"/>
          <w:tab w:val="left" w:pos="2808"/>
        </w:tabs>
        <w:ind w:left="2808" w:right="1530" w:hanging="382"/>
        <w:jc w:val="left"/>
      </w:pPr>
      <w:r>
        <w:t>the</w:t>
      </w:r>
      <w:r>
        <w:rPr>
          <w:spacing w:val="-6"/>
        </w:rPr>
        <w:t xml:space="preserve"> </w:t>
      </w:r>
      <w:r>
        <w:t>transaction</w:t>
      </w:r>
      <w:r>
        <w:rPr>
          <w:spacing w:val="-6"/>
        </w:rPr>
        <w:t xml:space="preserve"> </w:t>
      </w:r>
      <w:r>
        <w:t>involves</w:t>
      </w:r>
      <w:r>
        <w:rPr>
          <w:spacing w:val="-7"/>
        </w:rPr>
        <w:t xml:space="preserve"> </w:t>
      </w:r>
      <w:r>
        <w:t>the</w:t>
      </w:r>
      <w:r>
        <w:rPr>
          <w:spacing w:val="-7"/>
        </w:rPr>
        <w:t xml:space="preserve"> </w:t>
      </w:r>
      <w:r>
        <w:t>transfer</w:t>
      </w:r>
      <w:r>
        <w:rPr>
          <w:spacing w:val="-6"/>
        </w:rPr>
        <w:t xml:space="preserve"> </w:t>
      </w:r>
      <w:r>
        <w:t>of</w:t>
      </w:r>
      <w:r>
        <w:rPr>
          <w:spacing w:val="-6"/>
        </w:rPr>
        <w:t xml:space="preserve"> </w:t>
      </w:r>
      <w:r>
        <w:t>physical currency from one person to another; or</w:t>
      </w:r>
    </w:p>
    <w:p w14:paraId="04190C87" w14:textId="77777777" w:rsidR="00EF24D2" w:rsidRDefault="00000000">
      <w:pPr>
        <w:pStyle w:val="ListParagraph"/>
        <w:numPr>
          <w:ilvl w:val="1"/>
          <w:numId w:val="1"/>
        </w:numPr>
        <w:tabs>
          <w:tab w:val="left" w:pos="2351"/>
          <w:tab w:val="left" w:pos="2353"/>
        </w:tabs>
        <w:ind w:right="1177"/>
      </w:pPr>
      <w:r>
        <w:t>the</w:t>
      </w:r>
      <w:r>
        <w:rPr>
          <w:spacing w:val="-4"/>
        </w:rPr>
        <w:t xml:space="preserve"> </w:t>
      </w:r>
      <w:r>
        <w:t>customer</w:t>
      </w:r>
      <w:r>
        <w:rPr>
          <w:spacing w:val="-4"/>
        </w:rPr>
        <w:t xml:space="preserve"> </w:t>
      </w:r>
      <w:r>
        <w:t>of</w:t>
      </w:r>
      <w:r>
        <w:rPr>
          <w:spacing w:val="-4"/>
        </w:rPr>
        <w:t xml:space="preserve"> </w:t>
      </w:r>
      <w:r>
        <w:t>the</w:t>
      </w:r>
      <w:r>
        <w:rPr>
          <w:spacing w:val="-4"/>
        </w:rPr>
        <w:t xml:space="preserve"> </w:t>
      </w:r>
      <w:r>
        <w:t>designated</w:t>
      </w:r>
      <w:r>
        <w:rPr>
          <w:spacing w:val="-4"/>
        </w:rPr>
        <w:t xml:space="preserve"> </w:t>
      </w:r>
      <w:r>
        <w:t>service</w:t>
      </w:r>
      <w:r>
        <w:rPr>
          <w:spacing w:val="-4"/>
        </w:rPr>
        <w:t xml:space="preserve"> </w:t>
      </w:r>
      <w:r>
        <w:t>is</w:t>
      </w:r>
      <w:r>
        <w:rPr>
          <w:spacing w:val="-5"/>
        </w:rPr>
        <w:t xml:space="preserve"> </w:t>
      </w:r>
      <w:r>
        <w:t>a</w:t>
      </w:r>
      <w:r>
        <w:rPr>
          <w:spacing w:val="-4"/>
        </w:rPr>
        <w:t xml:space="preserve"> </w:t>
      </w:r>
      <w:r>
        <w:t>constitutional corporation; or</w:t>
      </w:r>
    </w:p>
    <w:p w14:paraId="50024B1E" w14:textId="77777777" w:rsidR="00EF24D2" w:rsidRDefault="00000000">
      <w:pPr>
        <w:pStyle w:val="ListParagraph"/>
        <w:numPr>
          <w:ilvl w:val="1"/>
          <w:numId w:val="1"/>
        </w:numPr>
        <w:tabs>
          <w:tab w:val="left" w:pos="2353"/>
        </w:tabs>
        <w:ind w:right="1489" w:hanging="370"/>
      </w:pPr>
      <w:r>
        <w:t>the</w:t>
      </w:r>
      <w:r>
        <w:rPr>
          <w:spacing w:val="-5"/>
        </w:rPr>
        <w:t xml:space="preserve"> </w:t>
      </w:r>
      <w:r>
        <w:t>designated</w:t>
      </w:r>
      <w:r>
        <w:rPr>
          <w:spacing w:val="-5"/>
        </w:rPr>
        <w:t xml:space="preserve"> </w:t>
      </w:r>
      <w:r>
        <w:t>service</w:t>
      </w:r>
      <w:r>
        <w:rPr>
          <w:spacing w:val="-5"/>
        </w:rPr>
        <w:t xml:space="preserve"> </w:t>
      </w:r>
      <w:r>
        <w:t>is</w:t>
      </w:r>
      <w:r>
        <w:rPr>
          <w:spacing w:val="-6"/>
        </w:rPr>
        <w:t xml:space="preserve"> </w:t>
      </w:r>
      <w:r>
        <w:t>provided</w:t>
      </w:r>
      <w:r>
        <w:rPr>
          <w:spacing w:val="-5"/>
        </w:rPr>
        <w:t xml:space="preserve"> </w:t>
      </w:r>
      <w:r>
        <w:t>by</w:t>
      </w:r>
      <w:r>
        <w:rPr>
          <w:spacing w:val="-5"/>
        </w:rPr>
        <w:t xml:space="preserve"> </w:t>
      </w:r>
      <w:r>
        <w:t>a</w:t>
      </w:r>
      <w:r>
        <w:rPr>
          <w:spacing w:val="-5"/>
        </w:rPr>
        <w:t xml:space="preserve"> </w:t>
      </w:r>
      <w:r>
        <w:t>constitutional corporation; or</w:t>
      </w:r>
    </w:p>
    <w:p w14:paraId="0308A0F5" w14:textId="77777777" w:rsidR="00EF24D2" w:rsidRDefault="00000000">
      <w:pPr>
        <w:pStyle w:val="ListParagraph"/>
        <w:numPr>
          <w:ilvl w:val="1"/>
          <w:numId w:val="1"/>
        </w:numPr>
        <w:tabs>
          <w:tab w:val="left" w:pos="2351"/>
          <w:tab w:val="left" w:pos="2353"/>
        </w:tabs>
        <w:ind w:right="1232"/>
      </w:pPr>
      <w:r>
        <w:t>the</w:t>
      </w:r>
      <w:r>
        <w:rPr>
          <w:spacing w:val="-4"/>
        </w:rPr>
        <w:t xml:space="preserve"> </w:t>
      </w:r>
      <w:r>
        <w:t>designated</w:t>
      </w:r>
      <w:r>
        <w:rPr>
          <w:spacing w:val="-4"/>
        </w:rPr>
        <w:t xml:space="preserve"> </w:t>
      </w:r>
      <w:r>
        <w:t>service</w:t>
      </w:r>
      <w:r>
        <w:rPr>
          <w:spacing w:val="-4"/>
        </w:rPr>
        <w:t xml:space="preserve"> </w:t>
      </w:r>
      <w:r>
        <w:t>is</w:t>
      </w:r>
      <w:r>
        <w:rPr>
          <w:spacing w:val="-4"/>
        </w:rPr>
        <w:t xml:space="preserve"> </w:t>
      </w:r>
      <w:r>
        <w:t>provided</w:t>
      </w:r>
      <w:r>
        <w:rPr>
          <w:spacing w:val="-4"/>
        </w:rPr>
        <w:t xml:space="preserve"> </w:t>
      </w:r>
      <w:r>
        <w:t>in</w:t>
      </w:r>
      <w:r>
        <w:rPr>
          <w:spacing w:val="-4"/>
        </w:rPr>
        <w:t xml:space="preserve"> </w:t>
      </w:r>
      <w:r>
        <w:t>the</w:t>
      </w:r>
      <w:r>
        <w:rPr>
          <w:spacing w:val="-4"/>
        </w:rPr>
        <w:t xml:space="preserve"> </w:t>
      </w:r>
      <w:r>
        <w:t>course</w:t>
      </w:r>
      <w:r>
        <w:rPr>
          <w:spacing w:val="-4"/>
        </w:rPr>
        <w:t xml:space="preserve"> </w:t>
      </w:r>
      <w:r>
        <w:t>of,</w:t>
      </w:r>
      <w:r>
        <w:rPr>
          <w:spacing w:val="-4"/>
        </w:rPr>
        <w:t xml:space="preserve"> </w:t>
      </w:r>
      <w:r>
        <w:t>or</w:t>
      </w:r>
      <w:r>
        <w:rPr>
          <w:spacing w:val="-4"/>
        </w:rPr>
        <w:t xml:space="preserve"> </w:t>
      </w:r>
      <w:r>
        <w:t>in relation to, any of the following:</w:t>
      </w:r>
    </w:p>
    <w:p w14:paraId="7D138F6C" w14:textId="77777777" w:rsidR="00EF24D2" w:rsidRDefault="00000000">
      <w:pPr>
        <w:pStyle w:val="ListParagraph"/>
        <w:numPr>
          <w:ilvl w:val="2"/>
          <w:numId w:val="1"/>
        </w:numPr>
        <w:tabs>
          <w:tab w:val="left" w:pos="2806"/>
          <w:tab w:val="left" w:pos="2808"/>
        </w:tabs>
        <w:ind w:left="2808" w:right="730"/>
        <w:jc w:val="left"/>
      </w:pPr>
      <w:r>
        <w:t>trade</w:t>
      </w:r>
      <w:r>
        <w:rPr>
          <w:spacing w:val="-5"/>
        </w:rPr>
        <w:t xml:space="preserve"> </w:t>
      </w:r>
      <w:r>
        <w:t>or</w:t>
      </w:r>
      <w:r>
        <w:rPr>
          <w:spacing w:val="-5"/>
        </w:rPr>
        <w:t xml:space="preserve"> </w:t>
      </w:r>
      <w:r>
        <w:t>commerce</w:t>
      </w:r>
      <w:r>
        <w:rPr>
          <w:spacing w:val="-5"/>
        </w:rPr>
        <w:t xml:space="preserve"> </w:t>
      </w:r>
      <w:r>
        <w:t>between</w:t>
      </w:r>
      <w:r>
        <w:rPr>
          <w:spacing w:val="-5"/>
        </w:rPr>
        <w:t xml:space="preserve"> </w:t>
      </w:r>
      <w:r>
        <w:t>Australia</w:t>
      </w:r>
      <w:r>
        <w:rPr>
          <w:spacing w:val="-5"/>
        </w:rPr>
        <w:t xml:space="preserve"> </w:t>
      </w:r>
      <w:r>
        <w:t>and</w:t>
      </w:r>
      <w:r>
        <w:rPr>
          <w:spacing w:val="-5"/>
        </w:rPr>
        <w:t xml:space="preserve"> </w:t>
      </w:r>
      <w:r>
        <w:t>places</w:t>
      </w:r>
      <w:r>
        <w:rPr>
          <w:spacing w:val="-5"/>
        </w:rPr>
        <w:t xml:space="preserve"> </w:t>
      </w:r>
      <w:r>
        <w:t xml:space="preserve">outside </w:t>
      </w:r>
      <w:r>
        <w:rPr>
          <w:spacing w:val="-2"/>
        </w:rPr>
        <w:t>Australia;</w:t>
      </w:r>
    </w:p>
    <w:p w14:paraId="727219D2" w14:textId="77777777" w:rsidR="00EF24D2" w:rsidRDefault="00000000">
      <w:pPr>
        <w:pStyle w:val="ListParagraph"/>
        <w:numPr>
          <w:ilvl w:val="2"/>
          <w:numId w:val="1"/>
        </w:numPr>
        <w:tabs>
          <w:tab w:val="left" w:pos="2806"/>
        </w:tabs>
        <w:ind w:left="2806" w:hanging="380"/>
        <w:jc w:val="left"/>
      </w:pPr>
      <w:r>
        <w:t>trade</w:t>
      </w:r>
      <w:r>
        <w:rPr>
          <w:spacing w:val="-1"/>
        </w:rPr>
        <w:t xml:space="preserve"> </w:t>
      </w:r>
      <w:r>
        <w:t>or commerce</w:t>
      </w:r>
      <w:r>
        <w:rPr>
          <w:spacing w:val="-1"/>
        </w:rPr>
        <w:t xml:space="preserve"> </w:t>
      </w:r>
      <w:r>
        <w:t xml:space="preserve">among the </w:t>
      </w:r>
      <w:r>
        <w:rPr>
          <w:spacing w:val="-2"/>
        </w:rPr>
        <w:t>States;</w:t>
      </w:r>
    </w:p>
    <w:p w14:paraId="1E557A50" w14:textId="77777777" w:rsidR="00EF24D2" w:rsidRDefault="00000000">
      <w:pPr>
        <w:pStyle w:val="ListParagraph"/>
        <w:numPr>
          <w:ilvl w:val="2"/>
          <w:numId w:val="1"/>
        </w:numPr>
        <w:tabs>
          <w:tab w:val="left" w:pos="2806"/>
          <w:tab w:val="left" w:pos="2808"/>
        </w:tabs>
        <w:ind w:left="2808" w:right="938" w:hanging="443"/>
        <w:jc w:val="left"/>
      </w:pPr>
      <w:r>
        <w:rPr>
          <w:noProof/>
        </w:rPr>
        <mc:AlternateContent>
          <mc:Choice Requires="wps">
            <w:drawing>
              <wp:anchor distT="0" distB="0" distL="0" distR="0" simplePos="0" relativeHeight="16194560" behindDoc="0" locked="0" layoutInCell="1" allowOverlap="1" wp14:anchorId="0A3E6FCD" wp14:editId="1853CC70">
                <wp:simplePos x="0" y="0"/>
                <wp:positionH relativeFrom="page">
                  <wp:posOffset>1511935</wp:posOffset>
                </wp:positionH>
                <wp:positionV relativeFrom="paragraph">
                  <wp:posOffset>572255</wp:posOffset>
                </wp:positionV>
                <wp:extent cx="4537075" cy="1270"/>
                <wp:effectExtent l="0" t="0" r="0" b="0"/>
                <wp:wrapNone/>
                <wp:docPr id="980" name="Graphic 9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000AE87" id="Graphic 980" o:spid="_x0000_s1026" style="position:absolute;margin-left:119.05pt;margin-top:45.05pt;width:357.25pt;height:.1pt;z-index:16194560;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" path="m,l4537074,e" filled="f">
                <v:path arrowok="t"/>
                <w10:wrap anchorx="page"/>
              </v:shape>
            </w:pict>
          </mc:Fallback>
        </mc:AlternateContent>
      </w:r>
      <w:r>
        <w:t>trade</w:t>
      </w:r>
      <w:r>
        <w:rPr>
          <w:spacing w:val="-5"/>
        </w:rPr>
        <w:t xml:space="preserve"> </w:t>
      </w:r>
      <w:r>
        <w:t>or</w:t>
      </w:r>
      <w:r>
        <w:rPr>
          <w:spacing w:val="-5"/>
        </w:rPr>
        <w:t xml:space="preserve"> </w:t>
      </w:r>
      <w:r>
        <w:t>commerce</w:t>
      </w:r>
      <w:r>
        <w:rPr>
          <w:spacing w:val="-5"/>
        </w:rPr>
        <w:t xml:space="preserve"> </w:t>
      </w:r>
      <w:r>
        <w:t>within</w:t>
      </w:r>
      <w:r>
        <w:rPr>
          <w:spacing w:val="-5"/>
        </w:rPr>
        <w:t xml:space="preserve"> </w:t>
      </w:r>
      <w:r>
        <w:t>a</w:t>
      </w:r>
      <w:r>
        <w:rPr>
          <w:spacing w:val="-5"/>
        </w:rPr>
        <w:t xml:space="preserve"> </w:t>
      </w:r>
      <w:r>
        <w:t>Territory,</w:t>
      </w:r>
      <w:r>
        <w:rPr>
          <w:spacing w:val="-5"/>
        </w:rPr>
        <w:t xml:space="preserve"> </w:t>
      </w:r>
      <w:r>
        <w:t>between</w:t>
      </w:r>
      <w:r>
        <w:rPr>
          <w:spacing w:val="-5"/>
        </w:rPr>
        <w:t xml:space="preserve"> </w:t>
      </w:r>
      <w:r>
        <w:t>a</w:t>
      </w:r>
      <w:r>
        <w:rPr>
          <w:spacing w:val="-5"/>
        </w:rPr>
        <w:t xml:space="preserve"> </w:t>
      </w:r>
      <w:r>
        <w:t>State and a Territory or between 2 Territories;</w:t>
      </w:r>
    </w:p>
    <w:p w14:paraId="50420DA1" w14:textId="77777777" w:rsidR="00EF24D2" w:rsidRDefault="00000000">
      <w:pPr>
        <w:tabs>
          <w:tab w:val="right" w:pos="7796"/>
        </w:tabs>
        <w:spacing w:before="718"/>
        <w:ind w:left="2343"/>
        <w:rPr>
          <w:i/>
          <w:sz w:val="16"/>
        </w:rPr>
      </w:pPr>
      <w:r>
        <w:rPr>
          <w:i/>
          <w:sz w:val="16"/>
        </w:rPr>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r>
        <w:rPr>
          <w:i/>
          <w:sz w:val="16"/>
        </w:rPr>
        <w:tab/>
      </w:r>
      <w:r>
        <w:rPr>
          <w:i/>
          <w:spacing w:val="-5"/>
          <w:sz w:val="16"/>
        </w:rPr>
        <w:t>339</w:t>
      </w:r>
    </w:p>
    <w:p w14:paraId="1111A6AB" w14:textId="77777777" w:rsidR="00EF24D2" w:rsidRDefault="00000000">
      <w:pPr>
        <w:tabs>
          <w:tab w:val="left" w:pos="5877"/>
        </w:tabs>
        <w:spacing w:before="196"/>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6D33A50B" w14:textId="77777777" w:rsidR="00EF24D2" w:rsidRDefault="00EF24D2">
      <w:pPr>
        <w:rPr>
          <w:sz w:val="16"/>
        </w:rPr>
        <w:sectPr w:rsidR="00EF24D2">
          <w:pgSz w:w="11910" w:h="16840"/>
          <w:pgMar w:top="660" w:right="1700" w:bottom="360" w:left="1700" w:header="0" w:footer="177" w:gutter="0"/>
          <w:cols w:space="720"/>
        </w:sectPr>
      </w:pPr>
    </w:p>
    <w:p w14:paraId="714F764D" w14:textId="77777777" w:rsidR="00EF24D2" w:rsidRDefault="00000000">
      <w:pPr>
        <w:spacing w:before="71"/>
        <w:ind w:left="710"/>
        <w:rPr>
          <w:sz w:val="20"/>
        </w:rPr>
      </w:pPr>
      <w:r>
        <w:rPr>
          <w:b/>
          <w:sz w:val="20"/>
        </w:rPr>
        <w:lastRenderedPageBreak/>
        <w:t>Schedule</w:t>
      </w:r>
      <w:r>
        <w:rPr>
          <w:b/>
          <w:spacing w:val="-3"/>
          <w:sz w:val="20"/>
        </w:rPr>
        <w:t xml:space="preserve"> </w:t>
      </w:r>
      <w:r>
        <w:rPr>
          <w:b/>
          <w:sz w:val="20"/>
        </w:rPr>
        <w:t>1</w:t>
      </w:r>
      <w:r>
        <w:rPr>
          <w:b/>
          <w:spacing w:val="49"/>
          <w:sz w:val="20"/>
        </w:rPr>
        <w:t xml:space="preserve"> </w:t>
      </w:r>
      <w:r>
        <w:rPr>
          <w:sz w:val="20"/>
        </w:rPr>
        <w:t xml:space="preserve">Alternative constitutional </w:t>
      </w:r>
      <w:r>
        <w:rPr>
          <w:spacing w:val="-2"/>
          <w:sz w:val="20"/>
        </w:rPr>
        <w:t>basis</w:t>
      </w:r>
    </w:p>
    <w:p w14:paraId="107A69FA" w14:textId="77777777" w:rsidR="00EF24D2" w:rsidRDefault="00000000">
      <w:pPr>
        <w:pStyle w:val="BodyText"/>
        <w:spacing w:before="787"/>
        <w:ind w:left="710"/>
      </w:pPr>
      <w:r>
        <w:rPr>
          <w:noProof/>
        </w:rPr>
        <mc:AlternateContent>
          <mc:Choice Requires="wps">
            <w:drawing>
              <wp:anchor distT="0" distB="0" distL="0" distR="0" simplePos="0" relativeHeight="488054272" behindDoc="1" locked="0" layoutInCell="1" allowOverlap="1" wp14:anchorId="61D6AAAB" wp14:editId="035E54FD">
                <wp:simplePos x="0" y="0"/>
                <wp:positionH relativeFrom="page">
                  <wp:posOffset>1511935</wp:posOffset>
                </wp:positionH>
                <wp:positionV relativeFrom="paragraph">
                  <wp:posOffset>677874</wp:posOffset>
                </wp:positionV>
                <wp:extent cx="4537075" cy="1270"/>
                <wp:effectExtent l="0" t="0" r="0" b="0"/>
                <wp:wrapTopAndBottom/>
                <wp:docPr id="981" name="Graphic 9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AA1436F" id="Graphic 981" o:spid="_x0000_s1026" style="position:absolute;margin-left:119.05pt;margin-top:53.4pt;width:357.25pt;height:.1pt;z-index:-15262208;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" path="m,l4537074,e" filled="f">
                <v:path arrowok="t"/>
                <w10:wrap type="topAndBottom" anchorx="page"/>
              </v:shape>
            </w:pict>
          </mc:Fallback>
        </mc:AlternateContent>
      </w:r>
      <w:r>
        <w:t xml:space="preserve">Clause </w:t>
      </w:r>
      <w:r>
        <w:rPr>
          <w:spacing w:val="-10"/>
        </w:rPr>
        <w:t>1</w:t>
      </w:r>
    </w:p>
    <w:p w14:paraId="434054FE" w14:textId="77777777" w:rsidR="00EF24D2" w:rsidRDefault="00EF24D2">
      <w:pPr>
        <w:pStyle w:val="BodyText"/>
        <w:spacing w:before="73"/>
      </w:pPr>
    </w:p>
    <w:p w14:paraId="16095E75" w14:textId="77777777" w:rsidR="00EF24D2" w:rsidRDefault="00000000">
      <w:pPr>
        <w:pStyle w:val="ListParagraph"/>
        <w:numPr>
          <w:ilvl w:val="2"/>
          <w:numId w:val="1"/>
        </w:numPr>
        <w:tabs>
          <w:tab w:val="left" w:pos="2806"/>
          <w:tab w:val="left" w:pos="2808"/>
        </w:tabs>
        <w:spacing w:before="0"/>
        <w:ind w:left="2808" w:right="717" w:hanging="431"/>
        <w:jc w:val="left"/>
      </w:pPr>
      <w:r>
        <w:t>the</w:t>
      </w:r>
      <w:r>
        <w:rPr>
          <w:spacing w:val="-4"/>
        </w:rPr>
        <w:t xml:space="preserve"> </w:t>
      </w:r>
      <w:r>
        <w:t>supply</w:t>
      </w:r>
      <w:r>
        <w:rPr>
          <w:spacing w:val="-4"/>
        </w:rPr>
        <w:t xml:space="preserve"> </w:t>
      </w:r>
      <w:r>
        <w:t>of</w:t>
      </w:r>
      <w:r>
        <w:rPr>
          <w:spacing w:val="-4"/>
        </w:rPr>
        <w:t xml:space="preserve"> </w:t>
      </w:r>
      <w:r>
        <w:t>goods</w:t>
      </w:r>
      <w:r>
        <w:rPr>
          <w:spacing w:val="-5"/>
        </w:rPr>
        <w:t xml:space="preserve"> </w:t>
      </w:r>
      <w:r>
        <w:t>or</w:t>
      </w:r>
      <w:r>
        <w:rPr>
          <w:spacing w:val="-4"/>
        </w:rPr>
        <w:t xml:space="preserve"> </w:t>
      </w:r>
      <w:r>
        <w:t>services</w:t>
      </w:r>
      <w:r>
        <w:rPr>
          <w:spacing w:val="-5"/>
        </w:rPr>
        <w:t xml:space="preserve"> </w:t>
      </w:r>
      <w:r>
        <w:t>to</w:t>
      </w:r>
      <w:r>
        <w:rPr>
          <w:spacing w:val="-4"/>
        </w:rPr>
        <w:t xml:space="preserve"> </w:t>
      </w:r>
      <w:r>
        <w:t>the</w:t>
      </w:r>
      <w:r>
        <w:rPr>
          <w:spacing w:val="-5"/>
        </w:rPr>
        <w:t xml:space="preserve"> </w:t>
      </w:r>
      <w:r>
        <w:t>Commonwealth</w:t>
      </w:r>
      <w:r>
        <w:rPr>
          <w:spacing w:val="-4"/>
        </w:rPr>
        <w:t xml:space="preserve"> </w:t>
      </w:r>
      <w:r>
        <w:t>or an authority or instrumentality of the Commonwealth;</w:t>
      </w:r>
      <w:r>
        <w:rPr>
          <w:spacing w:val="40"/>
        </w:rPr>
        <w:t xml:space="preserve"> </w:t>
      </w:r>
      <w:r>
        <w:rPr>
          <w:spacing w:val="-6"/>
        </w:rPr>
        <w:t>or</w:t>
      </w:r>
    </w:p>
    <w:p w14:paraId="00795B3E" w14:textId="77777777" w:rsidR="00EF24D2" w:rsidRDefault="00000000">
      <w:pPr>
        <w:pStyle w:val="ListParagraph"/>
        <w:numPr>
          <w:ilvl w:val="1"/>
          <w:numId w:val="1"/>
        </w:numPr>
        <w:tabs>
          <w:tab w:val="left" w:pos="2353"/>
        </w:tabs>
        <w:ind w:right="1233" w:hanging="333"/>
      </w:pPr>
      <w:r>
        <w:t>the</w:t>
      </w:r>
      <w:r>
        <w:rPr>
          <w:spacing w:val="-4"/>
        </w:rPr>
        <w:t xml:space="preserve"> </w:t>
      </w:r>
      <w:r>
        <w:t>designated</w:t>
      </w:r>
      <w:r>
        <w:rPr>
          <w:spacing w:val="-4"/>
        </w:rPr>
        <w:t xml:space="preserve"> </w:t>
      </w:r>
      <w:r>
        <w:t>service</w:t>
      </w:r>
      <w:r>
        <w:rPr>
          <w:spacing w:val="-4"/>
        </w:rPr>
        <w:t xml:space="preserve"> </w:t>
      </w:r>
      <w:r>
        <w:t>is</w:t>
      </w:r>
      <w:r>
        <w:rPr>
          <w:spacing w:val="-5"/>
        </w:rPr>
        <w:t xml:space="preserve"> </w:t>
      </w:r>
      <w:r>
        <w:t>provided</w:t>
      </w:r>
      <w:r>
        <w:rPr>
          <w:spacing w:val="-4"/>
        </w:rPr>
        <w:t xml:space="preserve"> </w:t>
      </w:r>
      <w:r>
        <w:t>in</w:t>
      </w:r>
      <w:r>
        <w:rPr>
          <w:spacing w:val="-4"/>
        </w:rPr>
        <w:t xml:space="preserve"> </w:t>
      </w:r>
      <w:r>
        <w:t>the</w:t>
      </w:r>
      <w:r>
        <w:rPr>
          <w:spacing w:val="-5"/>
        </w:rPr>
        <w:t xml:space="preserve"> </w:t>
      </w:r>
      <w:r>
        <w:t>course</w:t>
      </w:r>
      <w:r>
        <w:rPr>
          <w:spacing w:val="-4"/>
        </w:rPr>
        <w:t xml:space="preserve"> </w:t>
      </w:r>
      <w:r>
        <w:t>of,</w:t>
      </w:r>
      <w:r>
        <w:rPr>
          <w:spacing w:val="-4"/>
        </w:rPr>
        <w:t xml:space="preserve"> </w:t>
      </w:r>
      <w:r>
        <w:t>or</w:t>
      </w:r>
      <w:r>
        <w:rPr>
          <w:spacing w:val="-4"/>
        </w:rPr>
        <w:t xml:space="preserve"> </w:t>
      </w:r>
      <w:r>
        <w:t>in relation to, banking to which paragraph 51(xiii) of the Constitution applies; or</w:t>
      </w:r>
    </w:p>
    <w:p w14:paraId="4AADF77F" w14:textId="77777777" w:rsidR="00EF24D2" w:rsidRDefault="00000000">
      <w:pPr>
        <w:pStyle w:val="ListParagraph"/>
        <w:numPr>
          <w:ilvl w:val="1"/>
          <w:numId w:val="1"/>
        </w:numPr>
        <w:tabs>
          <w:tab w:val="left" w:pos="2353"/>
        </w:tabs>
        <w:ind w:right="1233" w:hanging="370"/>
        <w:jc w:val="both"/>
      </w:pPr>
      <w:r>
        <w:t>the</w:t>
      </w:r>
      <w:r>
        <w:rPr>
          <w:spacing w:val="-4"/>
        </w:rPr>
        <w:t xml:space="preserve"> </w:t>
      </w:r>
      <w:r>
        <w:t>designated</w:t>
      </w:r>
      <w:r>
        <w:rPr>
          <w:spacing w:val="-4"/>
        </w:rPr>
        <w:t xml:space="preserve"> </w:t>
      </w:r>
      <w:r>
        <w:t>service</w:t>
      </w:r>
      <w:r>
        <w:rPr>
          <w:spacing w:val="-4"/>
        </w:rPr>
        <w:t xml:space="preserve"> </w:t>
      </w:r>
      <w:r>
        <w:t>is</w:t>
      </w:r>
      <w:r>
        <w:rPr>
          <w:spacing w:val="-5"/>
        </w:rPr>
        <w:t xml:space="preserve"> </w:t>
      </w:r>
      <w:r>
        <w:t>provided</w:t>
      </w:r>
      <w:r>
        <w:rPr>
          <w:spacing w:val="-4"/>
        </w:rPr>
        <w:t xml:space="preserve"> </w:t>
      </w:r>
      <w:r>
        <w:t>in</w:t>
      </w:r>
      <w:r>
        <w:rPr>
          <w:spacing w:val="-4"/>
        </w:rPr>
        <w:t xml:space="preserve"> </w:t>
      </w:r>
      <w:r>
        <w:t>the</w:t>
      </w:r>
      <w:r>
        <w:rPr>
          <w:spacing w:val="-5"/>
        </w:rPr>
        <w:t xml:space="preserve"> </w:t>
      </w:r>
      <w:r>
        <w:t>course</w:t>
      </w:r>
      <w:r>
        <w:rPr>
          <w:spacing w:val="-4"/>
        </w:rPr>
        <w:t xml:space="preserve"> </w:t>
      </w:r>
      <w:r>
        <w:t>of,</w:t>
      </w:r>
      <w:r>
        <w:rPr>
          <w:spacing w:val="-4"/>
        </w:rPr>
        <w:t xml:space="preserve"> </w:t>
      </w:r>
      <w:r>
        <w:t>or</w:t>
      </w:r>
      <w:r>
        <w:rPr>
          <w:spacing w:val="-4"/>
        </w:rPr>
        <w:t xml:space="preserve"> </w:t>
      </w:r>
      <w:r>
        <w:t>in relation to, insurance to which paragraph 51(xiv) of the Constitution applies; or</w:t>
      </w:r>
    </w:p>
    <w:p w14:paraId="0EFC8FCB" w14:textId="77777777" w:rsidR="00EF24D2" w:rsidRDefault="00000000">
      <w:pPr>
        <w:pStyle w:val="ListParagraph"/>
        <w:numPr>
          <w:ilvl w:val="1"/>
          <w:numId w:val="1"/>
        </w:numPr>
        <w:tabs>
          <w:tab w:val="left" w:pos="2353"/>
        </w:tabs>
        <w:ind w:right="762" w:hanging="370"/>
      </w:pPr>
      <w:r>
        <w:t>the</w:t>
      </w:r>
      <w:r>
        <w:rPr>
          <w:spacing w:val="-5"/>
        </w:rPr>
        <w:t xml:space="preserve"> </w:t>
      </w:r>
      <w:r>
        <w:t>designated</w:t>
      </w:r>
      <w:r>
        <w:rPr>
          <w:spacing w:val="-5"/>
        </w:rPr>
        <w:t xml:space="preserve"> </w:t>
      </w:r>
      <w:r>
        <w:t>service</w:t>
      </w:r>
      <w:r>
        <w:rPr>
          <w:spacing w:val="-5"/>
        </w:rPr>
        <w:t xml:space="preserve"> </w:t>
      </w:r>
      <w:r>
        <w:t>is</w:t>
      </w:r>
      <w:r>
        <w:rPr>
          <w:spacing w:val="-5"/>
        </w:rPr>
        <w:t xml:space="preserve"> </w:t>
      </w:r>
      <w:r>
        <w:t>provided</w:t>
      </w:r>
      <w:r>
        <w:rPr>
          <w:spacing w:val="-5"/>
        </w:rPr>
        <w:t xml:space="preserve"> </w:t>
      </w:r>
      <w:r>
        <w:t>using</w:t>
      </w:r>
      <w:r>
        <w:rPr>
          <w:spacing w:val="-5"/>
        </w:rPr>
        <w:t xml:space="preserve"> </w:t>
      </w:r>
      <w:r>
        <w:t>a</w:t>
      </w:r>
      <w:r>
        <w:rPr>
          <w:spacing w:val="-5"/>
        </w:rPr>
        <w:t xml:space="preserve"> </w:t>
      </w:r>
      <w:r>
        <w:t>postal,</w:t>
      </w:r>
      <w:r>
        <w:rPr>
          <w:spacing w:val="-5"/>
        </w:rPr>
        <w:t xml:space="preserve"> </w:t>
      </w:r>
      <w:r>
        <w:t>telegraphic, telephonic or other like service (within the meaning of paragraph 51(v) of the Constitution); or</w:t>
      </w:r>
    </w:p>
    <w:p w14:paraId="0A2516B9" w14:textId="77777777" w:rsidR="00EF24D2" w:rsidRDefault="00000000">
      <w:pPr>
        <w:pStyle w:val="ListParagraph"/>
        <w:numPr>
          <w:ilvl w:val="1"/>
          <w:numId w:val="1"/>
        </w:numPr>
        <w:tabs>
          <w:tab w:val="left" w:pos="2352"/>
        </w:tabs>
        <w:ind w:left="2352" w:hanging="319"/>
      </w:pPr>
      <w:r>
        <w:t>the</w:t>
      </w:r>
      <w:r>
        <w:rPr>
          <w:spacing w:val="-1"/>
        </w:rPr>
        <w:t xml:space="preserve"> </w:t>
      </w:r>
      <w:r>
        <w:t>designated</w:t>
      </w:r>
      <w:r>
        <w:rPr>
          <w:spacing w:val="-1"/>
        </w:rPr>
        <w:t xml:space="preserve"> </w:t>
      </w:r>
      <w:r>
        <w:t>service</w:t>
      </w:r>
      <w:r>
        <w:rPr>
          <w:spacing w:val="-1"/>
        </w:rPr>
        <w:t xml:space="preserve"> </w:t>
      </w:r>
      <w:r>
        <w:t>is</w:t>
      </w:r>
      <w:r>
        <w:rPr>
          <w:spacing w:val="-1"/>
        </w:rPr>
        <w:t xml:space="preserve"> </w:t>
      </w:r>
      <w:r>
        <w:rPr>
          <w:spacing w:val="-2"/>
        </w:rPr>
        <w:t>provided:</w:t>
      </w:r>
    </w:p>
    <w:p w14:paraId="4BE55E9E" w14:textId="77777777" w:rsidR="00EF24D2" w:rsidRDefault="00000000">
      <w:pPr>
        <w:pStyle w:val="ListParagraph"/>
        <w:numPr>
          <w:ilvl w:val="2"/>
          <w:numId w:val="1"/>
        </w:numPr>
        <w:tabs>
          <w:tab w:val="left" w:pos="2806"/>
        </w:tabs>
        <w:ind w:left="2806" w:hanging="319"/>
        <w:jc w:val="left"/>
      </w:pPr>
      <w:r>
        <w:t>in</w:t>
      </w:r>
      <w:r>
        <w:rPr>
          <w:spacing w:val="-1"/>
        </w:rPr>
        <w:t xml:space="preserve"> </w:t>
      </w:r>
      <w:r>
        <w:t xml:space="preserve">a Territory; </w:t>
      </w:r>
      <w:r>
        <w:rPr>
          <w:spacing w:val="-5"/>
        </w:rPr>
        <w:t>or</w:t>
      </w:r>
    </w:p>
    <w:p w14:paraId="396BC211" w14:textId="77777777" w:rsidR="00EF24D2" w:rsidRDefault="00000000">
      <w:pPr>
        <w:pStyle w:val="ListParagraph"/>
        <w:numPr>
          <w:ilvl w:val="2"/>
          <w:numId w:val="1"/>
        </w:numPr>
        <w:tabs>
          <w:tab w:val="left" w:pos="2806"/>
        </w:tabs>
        <w:ind w:left="2806" w:hanging="380"/>
        <w:jc w:val="left"/>
      </w:pPr>
      <w:r>
        <w:t>in</w:t>
      </w:r>
      <w:r>
        <w:rPr>
          <w:spacing w:val="-1"/>
        </w:rPr>
        <w:t xml:space="preserve"> </w:t>
      </w:r>
      <w:r>
        <w:t>a Commonwealth</w:t>
      </w:r>
      <w:r>
        <w:rPr>
          <w:spacing w:val="-1"/>
        </w:rPr>
        <w:t xml:space="preserve"> </w:t>
      </w:r>
      <w:r>
        <w:t xml:space="preserve">place; </w:t>
      </w:r>
      <w:r>
        <w:rPr>
          <w:spacing w:val="-5"/>
        </w:rPr>
        <w:t>or</w:t>
      </w:r>
    </w:p>
    <w:p w14:paraId="7600EAE0" w14:textId="77777777" w:rsidR="00EF24D2" w:rsidRDefault="00000000">
      <w:pPr>
        <w:pStyle w:val="ListParagraph"/>
        <w:numPr>
          <w:ilvl w:val="2"/>
          <w:numId w:val="1"/>
        </w:numPr>
        <w:tabs>
          <w:tab w:val="left" w:pos="2806"/>
        </w:tabs>
        <w:ind w:left="2806" w:hanging="441"/>
        <w:jc w:val="left"/>
      </w:pPr>
      <w:r>
        <w:t>in</w:t>
      </w:r>
      <w:r>
        <w:rPr>
          <w:spacing w:val="-1"/>
        </w:rPr>
        <w:t xml:space="preserve"> </w:t>
      </w:r>
      <w:r>
        <w:t xml:space="preserve">a foreign country; </w:t>
      </w:r>
      <w:r>
        <w:rPr>
          <w:spacing w:val="-5"/>
        </w:rPr>
        <w:t>or</w:t>
      </w:r>
    </w:p>
    <w:p w14:paraId="1C3F9860" w14:textId="77777777" w:rsidR="00EF24D2" w:rsidRDefault="00000000">
      <w:pPr>
        <w:pStyle w:val="ListParagraph"/>
        <w:numPr>
          <w:ilvl w:val="1"/>
          <w:numId w:val="1"/>
        </w:numPr>
        <w:tabs>
          <w:tab w:val="left" w:pos="2352"/>
        </w:tabs>
        <w:ind w:left="2352" w:hanging="319"/>
      </w:pPr>
      <w:r>
        <w:t>the</w:t>
      </w:r>
      <w:r>
        <w:rPr>
          <w:spacing w:val="-1"/>
        </w:rPr>
        <w:t xml:space="preserve"> </w:t>
      </w:r>
      <w:r>
        <w:t>designated service</w:t>
      </w:r>
      <w:r>
        <w:rPr>
          <w:spacing w:val="-1"/>
        </w:rPr>
        <w:t xml:space="preserve"> </w:t>
      </w:r>
      <w:r>
        <w:t>is</w:t>
      </w:r>
      <w:r>
        <w:rPr>
          <w:spacing w:val="-1"/>
        </w:rPr>
        <w:t xml:space="preserve"> </w:t>
      </w:r>
      <w:r>
        <w:t>provided</w:t>
      </w:r>
      <w:r>
        <w:rPr>
          <w:spacing w:val="-1"/>
        </w:rPr>
        <w:t xml:space="preserve"> </w:t>
      </w:r>
      <w:r>
        <w:t xml:space="preserve">by a </w:t>
      </w:r>
      <w:r>
        <w:rPr>
          <w:spacing w:val="-2"/>
        </w:rPr>
        <w:t>person:</w:t>
      </w:r>
    </w:p>
    <w:p w14:paraId="4EC55E3C" w14:textId="77777777" w:rsidR="00EF24D2" w:rsidRDefault="00000000">
      <w:pPr>
        <w:pStyle w:val="ListParagraph"/>
        <w:numPr>
          <w:ilvl w:val="2"/>
          <w:numId w:val="1"/>
        </w:numPr>
        <w:tabs>
          <w:tab w:val="left" w:pos="2806"/>
          <w:tab w:val="left" w:pos="2808"/>
        </w:tabs>
        <w:ind w:left="2808" w:right="729"/>
        <w:jc w:val="left"/>
      </w:pPr>
      <w:r>
        <w:t>at</w:t>
      </w:r>
      <w:r>
        <w:rPr>
          <w:spacing w:val="-4"/>
        </w:rPr>
        <w:t xml:space="preserve"> </w:t>
      </w:r>
      <w:r>
        <w:t>or</w:t>
      </w:r>
      <w:r>
        <w:rPr>
          <w:spacing w:val="-4"/>
        </w:rPr>
        <w:t xml:space="preserve"> </w:t>
      </w:r>
      <w:r>
        <w:t>through</w:t>
      </w:r>
      <w:r>
        <w:rPr>
          <w:spacing w:val="-4"/>
        </w:rPr>
        <w:t xml:space="preserve"> </w:t>
      </w:r>
      <w:r>
        <w:t>a</w:t>
      </w:r>
      <w:r>
        <w:rPr>
          <w:spacing w:val="-4"/>
        </w:rPr>
        <w:t xml:space="preserve"> </w:t>
      </w:r>
      <w:r>
        <w:t>permanent</w:t>
      </w:r>
      <w:r>
        <w:rPr>
          <w:spacing w:val="-4"/>
        </w:rPr>
        <w:t xml:space="preserve"> </w:t>
      </w:r>
      <w:r>
        <w:t>establishment</w:t>
      </w:r>
      <w:r>
        <w:rPr>
          <w:spacing w:val="-4"/>
        </w:rPr>
        <w:t xml:space="preserve"> </w:t>
      </w:r>
      <w:r>
        <w:t>of</w:t>
      </w:r>
      <w:r>
        <w:rPr>
          <w:spacing w:val="-4"/>
        </w:rPr>
        <w:t xml:space="preserve"> </w:t>
      </w:r>
      <w:r>
        <w:t>the</w:t>
      </w:r>
      <w:r>
        <w:rPr>
          <w:spacing w:val="-4"/>
        </w:rPr>
        <w:t xml:space="preserve"> </w:t>
      </w:r>
      <w:r>
        <w:t>person</w:t>
      </w:r>
      <w:r>
        <w:rPr>
          <w:spacing w:val="-4"/>
        </w:rPr>
        <w:t xml:space="preserve"> </w:t>
      </w:r>
      <w:r>
        <w:t>in a Territory; or</w:t>
      </w:r>
    </w:p>
    <w:p w14:paraId="04BD08F4" w14:textId="77777777" w:rsidR="00EF24D2" w:rsidRDefault="00000000">
      <w:pPr>
        <w:pStyle w:val="ListParagraph"/>
        <w:numPr>
          <w:ilvl w:val="2"/>
          <w:numId w:val="1"/>
        </w:numPr>
        <w:tabs>
          <w:tab w:val="left" w:pos="2806"/>
          <w:tab w:val="left" w:pos="2808"/>
        </w:tabs>
        <w:ind w:left="2808" w:right="729" w:hanging="382"/>
        <w:jc w:val="left"/>
      </w:pPr>
      <w:r>
        <w:t>at</w:t>
      </w:r>
      <w:r>
        <w:rPr>
          <w:spacing w:val="-4"/>
        </w:rPr>
        <w:t xml:space="preserve"> </w:t>
      </w:r>
      <w:r>
        <w:t>or</w:t>
      </w:r>
      <w:r>
        <w:rPr>
          <w:spacing w:val="-4"/>
        </w:rPr>
        <w:t xml:space="preserve"> </w:t>
      </w:r>
      <w:r>
        <w:t>through</w:t>
      </w:r>
      <w:r>
        <w:rPr>
          <w:spacing w:val="-4"/>
        </w:rPr>
        <w:t xml:space="preserve"> </w:t>
      </w:r>
      <w:r>
        <w:t>a</w:t>
      </w:r>
      <w:r>
        <w:rPr>
          <w:spacing w:val="-4"/>
        </w:rPr>
        <w:t xml:space="preserve"> </w:t>
      </w:r>
      <w:r>
        <w:t>permanent</w:t>
      </w:r>
      <w:r>
        <w:rPr>
          <w:spacing w:val="-4"/>
        </w:rPr>
        <w:t xml:space="preserve"> </w:t>
      </w:r>
      <w:r>
        <w:t>establishment</w:t>
      </w:r>
      <w:r>
        <w:rPr>
          <w:spacing w:val="-4"/>
        </w:rPr>
        <w:t xml:space="preserve"> </w:t>
      </w:r>
      <w:r>
        <w:t>of</w:t>
      </w:r>
      <w:r>
        <w:rPr>
          <w:spacing w:val="-4"/>
        </w:rPr>
        <w:t xml:space="preserve"> </w:t>
      </w:r>
      <w:r>
        <w:t>the</w:t>
      </w:r>
      <w:r>
        <w:rPr>
          <w:spacing w:val="-5"/>
        </w:rPr>
        <w:t xml:space="preserve"> </w:t>
      </w:r>
      <w:r>
        <w:t>person</w:t>
      </w:r>
      <w:r>
        <w:rPr>
          <w:spacing w:val="-4"/>
        </w:rPr>
        <w:t xml:space="preserve"> </w:t>
      </w:r>
      <w:r>
        <w:t>in a Commonwealth place; or</w:t>
      </w:r>
    </w:p>
    <w:p w14:paraId="630D345B" w14:textId="77777777" w:rsidR="00EF24D2" w:rsidRDefault="00000000">
      <w:pPr>
        <w:pStyle w:val="ListParagraph"/>
        <w:numPr>
          <w:ilvl w:val="2"/>
          <w:numId w:val="1"/>
        </w:numPr>
        <w:tabs>
          <w:tab w:val="left" w:pos="2806"/>
          <w:tab w:val="left" w:pos="2808"/>
        </w:tabs>
        <w:ind w:left="2808" w:right="729" w:hanging="443"/>
        <w:jc w:val="left"/>
      </w:pPr>
      <w:r>
        <w:t>at</w:t>
      </w:r>
      <w:r>
        <w:rPr>
          <w:spacing w:val="-4"/>
        </w:rPr>
        <w:t xml:space="preserve"> </w:t>
      </w:r>
      <w:r>
        <w:t>or</w:t>
      </w:r>
      <w:r>
        <w:rPr>
          <w:spacing w:val="-4"/>
        </w:rPr>
        <w:t xml:space="preserve"> </w:t>
      </w:r>
      <w:r>
        <w:t>through</w:t>
      </w:r>
      <w:r>
        <w:rPr>
          <w:spacing w:val="-4"/>
        </w:rPr>
        <w:t xml:space="preserve"> </w:t>
      </w:r>
      <w:r>
        <w:t>a</w:t>
      </w:r>
      <w:r>
        <w:rPr>
          <w:spacing w:val="-5"/>
        </w:rPr>
        <w:t xml:space="preserve"> </w:t>
      </w:r>
      <w:r>
        <w:t>permanent</w:t>
      </w:r>
      <w:r>
        <w:rPr>
          <w:spacing w:val="-4"/>
        </w:rPr>
        <w:t xml:space="preserve"> </w:t>
      </w:r>
      <w:r>
        <w:t>establishment</w:t>
      </w:r>
      <w:r>
        <w:rPr>
          <w:spacing w:val="-4"/>
        </w:rPr>
        <w:t xml:space="preserve"> </w:t>
      </w:r>
      <w:r>
        <w:t>of</w:t>
      </w:r>
      <w:r>
        <w:rPr>
          <w:spacing w:val="-4"/>
        </w:rPr>
        <w:t xml:space="preserve"> </w:t>
      </w:r>
      <w:r>
        <w:t>the</w:t>
      </w:r>
      <w:r>
        <w:rPr>
          <w:spacing w:val="-4"/>
        </w:rPr>
        <w:t xml:space="preserve"> </w:t>
      </w:r>
      <w:r>
        <w:t>person</w:t>
      </w:r>
      <w:r>
        <w:rPr>
          <w:spacing w:val="-4"/>
        </w:rPr>
        <w:t xml:space="preserve"> </w:t>
      </w:r>
      <w:r>
        <w:t>in a foreign country.</w:t>
      </w:r>
    </w:p>
    <w:p w14:paraId="0C9E7E59" w14:textId="77777777" w:rsidR="00EF24D2" w:rsidRDefault="00000000">
      <w:pPr>
        <w:tabs>
          <w:tab w:val="left" w:pos="2695"/>
        </w:tabs>
        <w:spacing w:before="122"/>
        <w:ind w:left="2695" w:right="1755" w:hanging="851"/>
        <w:rPr>
          <w:sz w:val="18"/>
        </w:rPr>
      </w:pPr>
      <w:r>
        <w:rPr>
          <w:spacing w:val="-2"/>
          <w:sz w:val="18"/>
        </w:rPr>
        <w:t>Note:</w:t>
      </w:r>
      <w:r>
        <w:rPr>
          <w:sz w:val="18"/>
        </w:rPr>
        <w:tab/>
        <w:t>See</w:t>
      </w:r>
      <w:r>
        <w:rPr>
          <w:spacing w:val="-5"/>
          <w:sz w:val="18"/>
        </w:rPr>
        <w:t xml:space="preserve"> </w:t>
      </w:r>
      <w:r>
        <w:rPr>
          <w:sz w:val="18"/>
        </w:rPr>
        <w:t>also</w:t>
      </w:r>
      <w:r>
        <w:rPr>
          <w:spacing w:val="-5"/>
          <w:sz w:val="18"/>
        </w:rPr>
        <w:t xml:space="preserve"> </w:t>
      </w:r>
      <w:r>
        <w:rPr>
          <w:sz w:val="18"/>
        </w:rPr>
        <w:t>subclause</w:t>
      </w:r>
      <w:r>
        <w:rPr>
          <w:spacing w:val="-5"/>
          <w:sz w:val="18"/>
        </w:rPr>
        <w:t xml:space="preserve"> </w:t>
      </w:r>
      <w:r>
        <w:rPr>
          <w:sz w:val="18"/>
        </w:rPr>
        <w:t>(6)</w:t>
      </w:r>
      <w:r>
        <w:rPr>
          <w:spacing w:val="-5"/>
          <w:sz w:val="18"/>
        </w:rPr>
        <w:t xml:space="preserve"> </w:t>
      </w:r>
      <w:r>
        <w:rPr>
          <w:sz w:val="18"/>
        </w:rPr>
        <w:t>(extended</w:t>
      </w:r>
      <w:r>
        <w:rPr>
          <w:spacing w:val="-5"/>
          <w:sz w:val="18"/>
        </w:rPr>
        <w:t xml:space="preserve"> </w:t>
      </w:r>
      <w:r>
        <w:rPr>
          <w:sz w:val="18"/>
        </w:rPr>
        <w:t>meaning</w:t>
      </w:r>
      <w:r>
        <w:rPr>
          <w:spacing w:val="-5"/>
          <w:sz w:val="18"/>
        </w:rPr>
        <w:t xml:space="preserve"> </w:t>
      </w:r>
      <w:r>
        <w:rPr>
          <w:sz w:val="18"/>
        </w:rPr>
        <w:t>of</w:t>
      </w:r>
      <w:r>
        <w:rPr>
          <w:spacing w:val="-5"/>
          <w:sz w:val="18"/>
        </w:rPr>
        <w:t xml:space="preserve"> </w:t>
      </w:r>
      <w:r>
        <w:rPr>
          <w:b/>
          <w:i/>
          <w:sz w:val="18"/>
        </w:rPr>
        <w:t xml:space="preserve">permanent </w:t>
      </w:r>
      <w:r>
        <w:rPr>
          <w:b/>
          <w:i/>
          <w:spacing w:val="-2"/>
          <w:sz w:val="18"/>
        </w:rPr>
        <w:t>establishment</w:t>
      </w:r>
      <w:r>
        <w:rPr>
          <w:spacing w:val="-2"/>
          <w:sz w:val="18"/>
        </w:rPr>
        <w:t>).</w:t>
      </w:r>
    </w:p>
    <w:p w14:paraId="3761D667" w14:textId="77777777" w:rsidR="00EF24D2" w:rsidRDefault="00EF24D2">
      <w:pPr>
        <w:pStyle w:val="BodyText"/>
        <w:spacing w:before="33"/>
        <w:rPr>
          <w:sz w:val="18"/>
        </w:rPr>
      </w:pPr>
    </w:p>
    <w:p w14:paraId="3F6AFE7E" w14:textId="77777777" w:rsidR="00EF24D2" w:rsidRDefault="00000000">
      <w:pPr>
        <w:ind w:left="1844"/>
        <w:rPr>
          <w:i/>
        </w:rPr>
      </w:pPr>
      <w:r>
        <w:rPr>
          <w:i/>
        </w:rPr>
        <w:t>Administration</w:t>
      </w:r>
      <w:r>
        <w:rPr>
          <w:i/>
          <w:spacing w:val="-2"/>
        </w:rPr>
        <w:t xml:space="preserve"> </w:t>
      </w:r>
      <w:r>
        <w:rPr>
          <w:i/>
        </w:rPr>
        <w:t>and</w:t>
      </w:r>
      <w:r>
        <w:rPr>
          <w:i/>
          <w:spacing w:val="-1"/>
        </w:rPr>
        <w:t xml:space="preserve"> </w:t>
      </w:r>
      <w:r>
        <w:rPr>
          <w:i/>
        </w:rPr>
        <w:t>enforcement</w:t>
      </w:r>
      <w:r>
        <w:rPr>
          <w:i/>
          <w:spacing w:val="-1"/>
        </w:rPr>
        <w:t xml:space="preserve"> </w:t>
      </w:r>
      <w:r>
        <w:rPr>
          <w:i/>
        </w:rPr>
        <w:t>of</w:t>
      </w:r>
      <w:r>
        <w:rPr>
          <w:i/>
          <w:spacing w:val="-1"/>
        </w:rPr>
        <w:t xml:space="preserve"> </w:t>
      </w:r>
      <w:r>
        <w:rPr>
          <w:i/>
        </w:rPr>
        <w:t>taxation</w:t>
      </w:r>
      <w:r>
        <w:rPr>
          <w:i/>
          <w:spacing w:val="-1"/>
        </w:rPr>
        <w:t xml:space="preserve"> </w:t>
      </w:r>
      <w:r>
        <w:rPr>
          <w:i/>
        </w:rPr>
        <w:t>laws</w:t>
      </w:r>
      <w:r>
        <w:rPr>
          <w:i/>
          <w:spacing w:val="-2"/>
        </w:rPr>
        <w:t xml:space="preserve"> </w:t>
      </w:r>
      <w:r>
        <w:rPr>
          <w:i/>
        </w:rPr>
        <w:t>and</w:t>
      </w:r>
      <w:r>
        <w:rPr>
          <w:i/>
          <w:spacing w:val="-1"/>
        </w:rPr>
        <w:t xml:space="preserve"> </w:t>
      </w:r>
      <w:r>
        <w:rPr>
          <w:i/>
        </w:rPr>
        <w:t>other</w:t>
      </w:r>
      <w:r>
        <w:rPr>
          <w:i/>
          <w:spacing w:val="-2"/>
        </w:rPr>
        <w:t xml:space="preserve"> </w:t>
      </w:r>
      <w:r>
        <w:rPr>
          <w:i/>
          <w:spacing w:val="-4"/>
        </w:rPr>
        <w:t>laws</w:t>
      </w:r>
    </w:p>
    <w:p w14:paraId="06B1EFC9" w14:textId="77777777" w:rsidR="00EF24D2" w:rsidRDefault="00000000">
      <w:pPr>
        <w:pStyle w:val="ListParagraph"/>
        <w:numPr>
          <w:ilvl w:val="0"/>
          <w:numId w:val="1"/>
        </w:numPr>
        <w:tabs>
          <w:tab w:val="left" w:pos="1843"/>
        </w:tabs>
        <w:spacing w:before="180"/>
        <w:ind w:left="1843" w:hanging="369"/>
      </w:pPr>
      <w:r>
        <w:t>This</w:t>
      </w:r>
      <w:r>
        <w:rPr>
          <w:spacing w:val="-2"/>
        </w:rPr>
        <w:t xml:space="preserve"> </w:t>
      </w:r>
      <w:r>
        <w:t>Act</w:t>
      </w:r>
      <w:r>
        <w:rPr>
          <w:spacing w:val="-1"/>
        </w:rPr>
        <w:t xml:space="preserve"> </w:t>
      </w:r>
      <w:r>
        <w:t>also</w:t>
      </w:r>
      <w:r>
        <w:rPr>
          <w:spacing w:val="-1"/>
        </w:rPr>
        <w:t xml:space="preserve"> </w:t>
      </w:r>
      <w:r>
        <w:t>has</w:t>
      </w:r>
      <w:r>
        <w:rPr>
          <w:spacing w:val="-2"/>
        </w:rPr>
        <w:t xml:space="preserve"> </w:t>
      </w:r>
      <w:r>
        <w:t>the effect</w:t>
      </w:r>
      <w:r>
        <w:rPr>
          <w:spacing w:val="-1"/>
        </w:rPr>
        <w:t xml:space="preserve"> </w:t>
      </w:r>
      <w:r>
        <w:t>it</w:t>
      </w:r>
      <w:r>
        <w:rPr>
          <w:spacing w:val="-1"/>
        </w:rPr>
        <w:t xml:space="preserve"> </w:t>
      </w:r>
      <w:r>
        <w:t>would</w:t>
      </w:r>
      <w:r>
        <w:rPr>
          <w:spacing w:val="-1"/>
        </w:rPr>
        <w:t xml:space="preserve"> </w:t>
      </w:r>
      <w:r>
        <w:t>have</w:t>
      </w:r>
      <w:r>
        <w:rPr>
          <w:spacing w:val="-1"/>
        </w:rPr>
        <w:t xml:space="preserve"> </w:t>
      </w:r>
      <w:r>
        <w:rPr>
          <w:spacing w:val="-5"/>
        </w:rPr>
        <w:t>if:</w:t>
      </w:r>
    </w:p>
    <w:p w14:paraId="7348947C" w14:textId="77777777" w:rsidR="00EF24D2" w:rsidRDefault="00000000">
      <w:pPr>
        <w:pStyle w:val="ListParagraph"/>
        <w:numPr>
          <w:ilvl w:val="1"/>
          <w:numId w:val="1"/>
        </w:numPr>
        <w:tabs>
          <w:tab w:val="left" w:pos="2352"/>
        </w:tabs>
        <w:ind w:left="2352" w:hanging="356"/>
      </w:pPr>
      <w:r>
        <w:t>subclause</w:t>
      </w:r>
      <w:r>
        <w:rPr>
          <w:spacing w:val="-1"/>
        </w:rPr>
        <w:t xml:space="preserve"> </w:t>
      </w:r>
      <w:r>
        <w:t>(2) had not</w:t>
      </w:r>
      <w:r>
        <w:rPr>
          <w:spacing w:val="-1"/>
        </w:rPr>
        <w:t xml:space="preserve"> </w:t>
      </w:r>
      <w:r>
        <w:t xml:space="preserve">been enacted; </w:t>
      </w:r>
      <w:r>
        <w:rPr>
          <w:spacing w:val="-5"/>
        </w:rPr>
        <w:t>and</w:t>
      </w:r>
    </w:p>
    <w:p w14:paraId="4275482A" w14:textId="77777777" w:rsidR="00EF24D2" w:rsidRDefault="00000000">
      <w:pPr>
        <w:pStyle w:val="ListParagraph"/>
        <w:numPr>
          <w:ilvl w:val="1"/>
          <w:numId w:val="1"/>
        </w:numPr>
        <w:tabs>
          <w:tab w:val="left" w:pos="2353"/>
        </w:tabs>
        <w:ind w:hanging="369"/>
      </w:pPr>
      <w:r>
        <w:t>this</w:t>
      </w:r>
      <w:r>
        <w:rPr>
          <w:spacing w:val="-4"/>
        </w:rPr>
        <w:t xml:space="preserve"> </w:t>
      </w:r>
      <w:r>
        <w:t>Act</w:t>
      </w:r>
      <w:r>
        <w:rPr>
          <w:spacing w:val="-1"/>
        </w:rPr>
        <w:t xml:space="preserve"> </w:t>
      </w:r>
      <w:r>
        <w:t>did not</w:t>
      </w:r>
      <w:r>
        <w:rPr>
          <w:spacing w:val="-1"/>
        </w:rPr>
        <w:t xml:space="preserve"> </w:t>
      </w:r>
      <w:r>
        <w:t>apply except</w:t>
      </w:r>
      <w:r>
        <w:rPr>
          <w:spacing w:val="-1"/>
        </w:rPr>
        <w:t xml:space="preserve"> </w:t>
      </w:r>
      <w:r>
        <w:t>to the</w:t>
      </w:r>
      <w:r>
        <w:rPr>
          <w:spacing w:val="-2"/>
        </w:rPr>
        <w:t xml:space="preserve"> </w:t>
      </w:r>
      <w:r>
        <w:t>extent to</w:t>
      </w:r>
      <w:r>
        <w:rPr>
          <w:spacing w:val="-1"/>
        </w:rPr>
        <w:t xml:space="preserve"> </w:t>
      </w:r>
      <w:r>
        <w:t xml:space="preserve">which </w:t>
      </w:r>
      <w:r>
        <w:rPr>
          <w:spacing w:val="-5"/>
        </w:rPr>
        <w:t>it:</w:t>
      </w:r>
    </w:p>
    <w:p w14:paraId="285E5B7C" w14:textId="77777777" w:rsidR="00EF24D2" w:rsidRDefault="00000000">
      <w:pPr>
        <w:pStyle w:val="ListParagraph"/>
        <w:numPr>
          <w:ilvl w:val="2"/>
          <w:numId w:val="1"/>
        </w:numPr>
        <w:tabs>
          <w:tab w:val="left" w:pos="2806"/>
          <w:tab w:val="left" w:pos="2808"/>
        </w:tabs>
        <w:ind w:left="2808" w:right="797"/>
        <w:jc w:val="left"/>
      </w:pPr>
      <w:r>
        <w:t>facilitates</w:t>
      </w:r>
      <w:r>
        <w:rPr>
          <w:spacing w:val="-7"/>
        </w:rPr>
        <w:t xml:space="preserve"> </w:t>
      </w:r>
      <w:r>
        <w:t>the</w:t>
      </w:r>
      <w:r>
        <w:rPr>
          <w:spacing w:val="-6"/>
        </w:rPr>
        <w:t xml:space="preserve"> </w:t>
      </w:r>
      <w:r>
        <w:t>administration</w:t>
      </w:r>
      <w:r>
        <w:rPr>
          <w:spacing w:val="-6"/>
        </w:rPr>
        <w:t xml:space="preserve"> </w:t>
      </w:r>
      <w:r>
        <w:t>or</w:t>
      </w:r>
      <w:r>
        <w:rPr>
          <w:spacing w:val="-6"/>
        </w:rPr>
        <w:t xml:space="preserve"> </w:t>
      </w:r>
      <w:r>
        <w:t>enforcement</w:t>
      </w:r>
      <w:r>
        <w:rPr>
          <w:spacing w:val="-6"/>
        </w:rPr>
        <w:t xml:space="preserve"> </w:t>
      </w:r>
      <w:r>
        <w:t>of</w:t>
      </w:r>
      <w:r>
        <w:rPr>
          <w:spacing w:val="-6"/>
        </w:rPr>
        <w:t xml:space="preserve"> </w:t>
      </w:r>
      <w:r>
        <w:t>taxation laws; or</w:t>
      </w:r>
    </w:p>
    <w:p w14:paraId="46E870EC" w14:textId="77777777" w:rsidR="00EF24D2" w:rsidRDefault="00000000">
      <w:pPr>
        <w:pStyle w:val="ListParagraph"/>
        <w:numPr>
          <w:ilvl w:val="2"/>
          <w:numId w:val="1"/>
        </w:numPr>
        <w:tabs>
          <w:tab w:val="left" w:pos="2806"/>
          <w:tab w:val="left" w:pos="2808"/>
        </w:tabs>
        <w:ind w:left="2808" w:right="864" w:hanging="382"/>
        <w:jc w:val="left"/>
      </w:pPr>
      <w:r>
        <w:t>facilitates</w:t>
      </w:r>
      <w:r>
        <w:rPr>
          <w:spacing w:val="-6"/>
        </w:rPr>
        <w:t xml:space="preserve"> </w:t>
      </w:r>
      <w:r>
        <w:t>the</w:t>
      </w:r>
      <w:r>
        <w:rPr>
          <w:spacing w:val="-5"/>
        </w:rPr>
        <w:t xml:space="preserve"> </w:t>
      </w:r>
      <w:r>
        <w:t>administration</w:t>
      </w:r>
      <w:r>
        <w:rPr>
          <w:spacing w:val="-5"/>
        </w:rPr>
        <w:t xml:space="preserve"> </w:t>
      </w:r>
      <w:r>
        <w:t>or</w:t>
      </w:r>
      <w:r>
        <w:rPr>
          <w:spacing w:val="-5"/>
        </w:rPr>
        <w:t xml:space="preserve"> </w:t>
      </w:r>
      <w:r>
        <w:t>enforcement</w:t>
      </w:r>
      <w:r>
        <w:rPr>
          <w:spacing w:val="-5"/>
        </w:rPr>
        <w:t xml:space="preserve"> </w:t>
      </w:r>
      <w:r>
        <w:t>of</w:t>
      </w:r>
      <w:r>
        <w:rPr>
          <w:spacing w:val="-5"/>
        </w:rPr>
        <w:t xml:space="preserve"> </w:t>
      </w:r>
      <w:r>
        <w:t>laws</w:t>
      </w:r>
      <w:r>
        <w:rPr>
          <w:spacing w:val="-5"/>
        </w:rPr>
        <w:t xml:space="preserve"> </w:t>
      </w:r>
      <w:r>
        <w:t>of the Commonwealth or of the Territories (other than taxation laws).</w:t>
      </w:r>
    </w:p>
    <w:p w14:paraId="5E40F582" w14:textId="77777777" w:rsidR="00EF24D2" w:rsidRDefault="00000000">
      <w:pPr>
        <w:pStyle w:val="BodyText"/>
        <w:spacing w:before="4"/>
        <w:rPr>
          <w:sz w:val="17"/>
        </w:rPr>
      </w:pPr>
      <w:r>
        <w:rPr>
          <w:noProof/>
          <w:sz w:val="17"/>
        </w:rPr>
        <mc:AlternateContent>
          <mc:Choice Requires="wps">
            <w:drawing>
              <wp:anchor distT="0" distB="0" distL="0" distR="0" simplePos="0" relativeHeight="488054784" behindDoc="1" locked="0" layoutInCell="1" allowOverlap="1" wp14:anchorId="54EF32D8" wp14:editId="777E6680">
                <wp:simplePos x="0" y="0"/>
                <wp:positionH relativeFrom="page">
                  <wp:posOffset>1511935</wp:posOffset>
                </wp:positionH>
                <wp:positionV relativeFrom="paragraph">
                  <wp:posOffset>142418</wp:posOffset>
                </wp:positionV>
                <wp:extent cx="4537075" cy="1270"/>
                <wp:effectExtent l="0" t="0" r="0" b="0"/>
                <wp:wrapTopAndBottom/>
                <wp:docPr id="982" name="Graphic 9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6AB922" id="Graphic 982" o:spid="_x0000_s1026" style="position:absolute;margin-left:119.05pt;margin-top:11.2pt;width:357.25pt;height:.1pt;z-index:-15261696;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" path="m,l4537074,e" filled="f">
                <v:path arrowok="t"/>
                <w10:wrap type="topAndBottom" anchorx="page"/>
              </v:shape>
            </w:pict>
          </mc:Fallback>
        </mc:AlternateContent>
      </w:r>
    </w:p>
    <w:p w14:paraId="7D176C04" w14:textId="77777777" w:rsidR="00EF24D2" w:rsidRDefault="00EF24D2">
      <w:pPr>
        <w:pStyle w:val="BodyText"/>
        <w:spacing w:before="172"/>
        <w:rPr>
          <w:sz w:val="16"/>
        </w:rPr>
      </w:pPr>
    </w:p>
    <w:p w14:paraId="0697D5F5" w14:textId="77777777" w:rsidR="00EF24D2" w:rsidRDefault="00000000">
      <w:pPr>
        <w:tabs>
          <w:tab w:val="left" w:pos="2342"/>
        </w:tabs>
        <w:ind w:left="710"/>
        <w:rPr>
          <w:i/>
          <w:sz w:val="16"/>
        </w:rPr>
      </w:pPr>
      <w:r>
        <w:rPr>
          <w:i/>
          <w:spacing w:val="-5"/>
          <w:sz w:val="16"/>
        </w:rPr>
        <w:t>340</w:t>
      </w:r>
      <w:r>
        <w:rPr>
          <w:i/>
          <w:sz w:val="16"/>
        </w:rPr>
        <w:tab/>
        <w:t>Anti-Money</w:t>
      </w:r>
      <w:r>
        <w:rPr>
          <w:i/>
          <w:spacing w:val="-5"/>
          <w:sz w:val="16"/>
        </w:rPr>
        <w:t xml:space="preserve"> </w:t>
      </w:r>
      <w:r>
        <w:rPr>
          <w:i/>
          <w:sz w:val="16"/>
        </w:rPr>
        <w:t>Laundering</w:t>
      </w:r>
      <w:r>
        <w:rPr>
          <w:i/>
          <w:spacing w:val="-3"/>
          <w:sz w:val="16"/>
        </w:rPr>
        <w:t xml:space="preserve"> </w:t>
      </w:r>
      <w:r>
        <w:rPr>
          <w:i/>
          <w:sz w:val="16"/>
        </w:rPr>
        <w:t>and</w:t>
      </w:r>
      <w:r>
        <w:rPr>
          <w:i/>
          <w:spacing w:val="-3"/>
          <w:sz w:val="16"/>
        </w:rPr>
        <w:t xml:space="preserve"> </w:t>
      </w:r>
      <w:r>
        <w:rPr>
          <w:i/>
          <w:sz w:val="16"/>
        </w:rPr>
        <w:t>Counter-Terrorism</w:t>
      </w:r>
      <w:r>
        <w:rPr>
          <w:i/>
          <w:spacing w:val="-4"/>
          <w:sz w:val="16"/>
        </w:rPr>
        <w:t xml:space="preserve"> </w:t>
      </w:r>
      <w:r>
        <w:rPr>
          <w:i/>
          <w:sz w:val="16"/>
        </w:rPr>
        <w:t>Financing</w:t>
      </w:r>
      <w:r>
        <w:rPr>
          <w:i/>
          <w:spacing w:val="-3"/>
          <w:sz w:val="16"/>
        </w:rPr>
        <w:t xml:space="preserve"> </w:t>
      </w:r>
      <w:r>
        <w:rPr>
          <w:i/>
          <w:sz w:val="16"/>
        </w:rPr>
        <w:t>Act</w:t>
      </w:r>
      <w:r>
        <w:rPr>
          <w:i/>
          <w:spacing w:val="-2"/>
          <w:sz w:val="16"/>
        </w:rPr>
        <w:t xml:space="preserve"> </w:t>
      </w:r>
      <w:r>
        <w:rPr>
          <w:i/>
          <w:spacing w:val="-4"/>
          <w:sz w:val="16"/>
        </w:rPr>
        <w:t>2006</w:t>
      </w:r>
    </w:p>
    <w:p w14:paraId="09F7DF44" w14:textId="77777777" w:rsidR="00EF24D2" w:rsidRDefault="00EF24D2">
      <w:pPr>
        <w:pStyle w:val="BodyText"/>
        <w:spacing w:before="12"/>
        <w:rPr>
          <w:i/>
          <w:sz w:val="16"/>
        </w:rPr>
      </w:pPr>
    </w:p>
    <w:p w14:paraId="053CDD38" w14:textId="77777777" w:rsidR="00EF24D2" w:rsidRDefault="00000000">
      <w:pPr>
        <w:tabs>
          <w:tab w:val="left" w:pos="5877"/>
        </w:tabs>
        <w:ind w:left="710"/>
        <w:rPr>
          <w:sz w:val="16"/>
        </w:rPr>
      </w:pPr>
      <w:r>
        <w:rPr>
          <w:sz w:val="16"/>
        </w:rPr>
        <w:t>Compilation</w:t>
      </w:r>
      <w:r>
        <w:rPr>
          <w:spacing w:val="-1"/>
          <w:sz w:val="16"/>
        </w:rPr>
        <w:t xml:space="preserve"> </w:t>
      </w:r>
      <w:r>
        <w:rPr>
          <w:sz w:val="16"/>
        </w:rPr>
        <w:t xml:space="preserve">No. </w:t>
      </w:r>
      <w:r>
        <w:rPr>
          <w:spacing w:val="-5"/>
          <w:sz w:val="16"/>
        </w:rPr>
        <w:t>57</w:t>
      </w:r>
      <w:r>
        <w:rPr>
          <w:sz w:val="16"/>
        </w:rPr>
        <w:tab/>
        <w:t>Compilation</w:t>
      </w:r>
      <w:r>
        <w:rPr>
          <w:spacing w:val="-3"/>
          <w:sz w:val="16"/>
        </w:rPr>
        <w:t xml:space="preserve"> </w:t>
      </w:r>
      <w:r>
        <w:rPr>
          <w:sz w:val="16"/>
        </w:rPr>
        <w:t>date:</w:t>
      </w:r>
      <w:r>
        <w:rPr>
          <w:spacing w:val="-1"/>
          <w:sz w:val="16"/>
        </w:rPr>
        <w:t xml:space="preserve"> </w:t>
      </w:r>
      <w:r>
        <w:rPr>
          <w:spacing w:val="-2"/>
          <w:sz w:val="16"/>
        </w:rPr>
        <w:t>14/10/2024</w:t>
      </w:r>
    </w:p>
    <w:p w14:paraId="0AFF5296" w14:textId="77777777" w:rsidR="00EF24D2" w:rsidRDefault="00EF24D2">
      <w:pPr>
        <w:rPr>
          <w:sz w:val="16"/>
        </w:rPr>
        <w:sectPr w:rsidR="00EF24D2">
          <w:pgSz w:w="11910" w:h="16840"/>
          <w:pgMar w:top="660" w:right="1700" w:bottom="360" w:left="1700" w:header="0" w:footer="177" w:gutter="0"/>
          <w:cols w:space="720"/>
        </w:sectPr>
      </w:pPr>
    </w:p>
    <w:p w14:paraId="00100289" w14:textId="77777777" w:rsidR="00EF24D2" w:rsidRDefault="00000000">
      <w:pPr>
        <w:spacing w:before="71"/>
        <w:ind w:right="707"/>
        <w:jc w:val="right"/>
        <w:rPr>
          <w:b/>
          <w:sz w:val="20"/>
        </w:rPr>
      </w:pPr>
      <w:r>
        <w:rPr>
          <w:sz w:val="20"/>
        </w:rPr>
        <w:lastRenderedPageBreak/>
        <w:t>Alternative</w:t>
      </w:r>
      <w:r>
        <w:rPr>
          <w:spacing w:val="-2"/>
          <w:sz w:val="20"/>
        </w:rPr>
        <w:t xml:space="preserve"> </w:t>
      </w:r>
      <w:r>
        <w:rPr>
          <w:sz w:val="20"/>
        </w:rPr>
        <w:t>constitutional</w:t>
      </w:r>
      <w:r>
        <w:rPr>
          <w:spacing w:val="-1"/>
          <w:sz w:val="20"/>
        </w:rPr>
        <w:t xml:space="preserve"> </w:t>
      </w:r>
      <w:r>
        <w:rPr>
          <w:sz w:val="20"/>
        </w:rPr>
        <w:t>basis</w:t>
      </w:r>
      <w:r>
        <w:rPr>
          <w:spacing w:val="47"/>
          <w:sz w:val="20"/>
        </w:rPr>
        <w:t xml:space="preserve"> </w:t>
      </w:r>
      <w:r>
        <w:rPr>
          <w:b/>
          <w:sz w:val="20"/>
        </w:rPr>
        <w:t>Schedule</w:t>
      </w:r>
      <w:r>
        <w:rPr>
          <w:b/>
          <w:spacing w:val="-1"/>
          <w:sz w:val="20"/>
        </w:rPr>
        <w:t xml:space="preserve"> </w:t>
      </w:r>
      <w:r>
        <w:rPr>
          <w:b/>
          <w:spacing w:val="-10"/>
          <w:sz w:val="20"/>
        </w:rPr>
        <w:t>1</w:t>
      </w:r>
    </w:p>
    <w:p w14:paraId="013E0489" w14:textId="77777777" w:rsidR="00EF24D2" w:rsidRDefault="00EF24D2">
      <w:pPr>
        <w:pStyle w:val="BodyText"/>
        <w:rPr>
          <w:b/>
          <w:sz w:val="20"/>
        </w:rPr>
      </w:pPr>
    </w:p>
    <w:p w14:paraId="4340A92D" w14:textId="77777777" w:rsidR="00EF24D2" w:rsidRDefault="00EF24D2">
      <w:pPr>
        <w:pStyle w:val="BodyText"/>
        <w:rPr>
          <w:b/>
          <w:sz w:val="20"/>
        </w:rPr>
      </w:pPr>
    </w:p>
    <w:p w14:paraId="22A70DB1" w14:textId="77777777" w:rsidR="00EF24D2" w:rsidRDefault="00EF24D2">
      <w:pPr>
        <w:pStyle w:val="BodyText"/>
        <w:spacing w:before="97"/>
        <w:rPr>
          <w:b/>
          <w:sz w:val="20"/>
        </w:rPr>
      </w:pPr>
    </w:p>
    <w:p w14:paraId="7DC4FC24" w14:textId="77777777" w:rsidR="00EF24D2" w:rsidRDefault="00000000">
      <w:pPr>
        <w:pStyle w:val="BodyText"/>
        <w:ind w:right="707"/>
        <w:jc w:val="right"/>
      </w:pPr>
      <w:r>
        <w:rPr>
          <w:noProof/>
        </w:rPr>
        <mc:AlternateContent>
          <mc:Choice Requires="wps">
            <w:drawing>
              <wp:anchor distT="0" distB="0" distL="0" distR="0" simplePos="0" relativeHeight="488055296" behindDoc="1" locked="0" layoutInCell="1" allowOverlap="1" wp14:anchorId="472F3B21" wp14:editId="79FC39ED">
                <wp:simplePos x="0" y="0"/>
                <wp:positionH relativeFrom="page">
                  <wp:posOffset>1511935</wp:posOffset>
                </wp:positionH>
                <wp:positionV relativeFrom="paragraph">
                  <wp:posOffset>178166</wp:posOffset>
                </wp:positionV>
                <wp:extent cx="4537075" cy="1270"/>
                <wp:effectExtent l="0" t="0" r="0" b="0"/>
                <wp:wrapTopAndBottom/>
                <wp:docPr id="983" name="Graphic 9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E90F59" id="Graphic 983" o:spid="_x0000_s1026" style="position:absolute;margin-left:119.05pt;margin-top:14.05pt;width:357.25pt;height:.1pt;z-index:-15261184;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" path="m,l4537074,e" filled="f">
                <v:path arrowok="t"/>
                <w10:wrap type="topAndBottom" anchorx="page"/>
              </v:shape>
            </w:pict>
          </mc:Fallback>
        </mc:AlternateContent>
      </w:r>
      <w:r>
        <w:t xml:space="preserve">Clause </w:t>
      </w:r>
      <w:r>
        <w:rPr>
          <w:spacing w:val="-10"/>
        </w:rPr>
        <w:t>1</w:t>
      </w:r>
    </w:p>
    <w:p w14:paraId="0909DDCE" w14:textId="77777777" w:rsidR="00EF24D2" w:rsidRDefault="00EF24D2">
      <w:pPr>
        <w:pStyle w:val="BodyText"/>
        <w:spacing w:before="73"/>
      </w:pPr>
    </w:p>
    <w:p w14:paraId="5A8ECA87" w14:textId="77777777" w:rsidR="00EF24D2" w:rsidRDefault="00000000">
      <w:pPr>
        <w:ind w:left="1844"/>
        <w:rPr>
          <w:i/>
        </w:rPr>
      </w:pPr>
      <w:r>
        <w:rPr>
          <w:i/>
        </w:rPr>
        <w:t>Cross-border</w:t>
      </w:r>
      <w:r>
        <w:rPr>
          <w:i/>
          <w:spacing w:val="-4"/>
        </w:rPr>
        <w:t xml:space="preserve"> </w:t>
      </w:r>
      <w:r>
        <w:rPr>
          <w:i/>
        </w:rPr>
        <w:t>movements</w:t>
      </w:r>
      <w:r>
        <w:rPr>
          <w:i/>
          <w:spacing w:val="-3"/>
        </w:rPr>
        <w:t xml:space="preserve"> </w:t>
      </w:r>
      <w:r>
        <w:rPr>
          <w:i/>
        </w:rPr>
        <w:t>of</w:t>
      </w:r>
      <w:r>
        <w:rPr>
          <w:i/>
          <w:spacing w:val="-4"/>
        </w:rPr>
        <w:t xml:space="preserve"> </w:t>
      </w:r>
      <w:r>
        <w:rPr>
          <w:i/>
        </w:rPr>
        <w:t>bearer</w:t>
      </w:r>
      <w:r>
        <w:rPr>
          <w:i/>
          <w:spacing w:val="-4"/>
        </w:rPr>
        <w:t xml:space="preserve"> </w:t>
      </w:r>
      <w:r>
        <w:rPr>
          <w:i/>
        </w:rPr>
        <w:t>negotiable</w:t>
      </w:r>
      <w:r>
        <w:rPr>
          <w:i/>
          <w:spacing w:val="-3"/>
        </w:rPr>
        <w:t xml:space="preserve"> </w:t>
      </w:r>
      <w:r>
        <w:rPr>
          <w:i/>
          <w:spacing w:val="-2"/>
        </w:rPr>
        <w:t>instruments</w:t>
      </w:r>
    </w:p>
    <w:p w14:paraId="32FC7AB4" w14:textId="77777777" w:rsidR="00EF24D2" w:rsidRDefault="00000000">
      <w:pPr>
        <w:pStyle w:val="ListParagraph"/>
        <w:numPr>
          <w:ilvl w:val="0"/>
          <w:numId w:val="1"/>
        </w:numPr>
        <w:tabs>
          <w:tab w:val="left" w:pos="1844"/>
        </w:tabs>
        <w:spacing w:before="180"/>
        <w:ind w:right="765"/>
      </w:pPr>
      <w:r>
        <w:t>Division 2 of Part 4 and section 199, so far as they relate to a monetary instrument that is a bearer negotiable instrument, also have</w:t>
      </w:r>
      <w:r>
        <w:rPr>
          <w:spacing w:val="-3"/>
        </w:rPr>
        <w:t xml:space="preserve"> </w:t>
      </w:r>
      <w:r>
        <w:t>the</w:t>
      </w:r>
      <w:r>
        <w:rPr>
          <w:spacing w:val="-4"/>
        </w:rPr>
        <w:t xml:space="preserve"> </w:t>
      </w:r>
      <w:r>
        <w:t>effect</w:t>
      </w:r>
      <w:r>
        <w:rPr>
          <w:spacing w:val="-3"/>
        </w:rPr>
        <w:t xml:space="preserve"> </w:t>
      </w:r>
      <w:r>
        <w:t>they</w:t>
      </w:r>
      <w:r>
        <w:rPr>
          <w:spacing w:val="-3"/>
        </w:rPr>
        <w:t xml:space="preserve"> </w:t>
      </w:r>
      <w:r>
        <w:t>would</w:t>
      </w:r>
      <w:r>
        <w:rPr>
          <w:spacing w:val="-3"/>
        </w:rPr>
        <w:t xml:space="preserve"> </w:t>
      </w:r>
      <w:r>
        <w:t>have</w:t>
      </w:r>
      <w:r>
        <w:rPr>
          <w:spacing w:val="-3"/>
        </w:rPr>
        <w:t xml:space="preserve"> </w:t>
      </w:r>
      <w:r>
        <w:t>if</w:t>
      </w:r>
      <w:r>
        <w:rPr>
          <w:spacing w:val="-3"/>
        </w:rPr>
        <w:t xml:space="preserve"> </w:t>
      </w:r>
      <w:r>
        <w:t>they</w:t>
      </w:r>
      <w:r>
        <w:rPr>
          <w:spacing w:val="-3"/>
        </w:rPr>
        <w:t xml:space="preserve"> </w:t>
      </w:r>
      <w:r>
        <w:t>were,</w:t>
      </w:r>
      <w:r>
        <w:rPr>
          <w:spacing w:val="-3"/>
        </w:rPr>
        <w:t xml:space="preserve"> </w:t>
      </w:r>
      <w:r>
        <w:t>by</w:t>
      </w:r>
      <w:r>
        <w:rPr>
          <w:spacing w:val="-3"/>
        </w:rPr>
        <w:t xml:space="preserve"> </w:t>
      </w:r>
      <w:r>
        <w:t>express</w:t>
      </w:r>
      <w:r>
        <w:rPr>
          <w:spacing w:val="-4"/>
        </w:rPr>
        <w:t xml:space="preserve"> </w:t>
      </w:r>
      <w:r>
        <w:t>provision, confined to a bearer negotiable instrument that is:</w:t>
      </w:r>
    </w:p>
    <w:p w14:paraId="1AFC272E" w14:textId="77777777" w:rsidR="00EF24D2" w:rsidRDefault="00000000">
      <w:pPr>
        <w:pStyle w:val="ListParagraph"/>
        <w:numPr>
          <w:ilvl w:val="1"/>
          <w:numId w:val="1"/>
        </w:numPr>
        <w:tabs>
          <w:tab w:val="left" w:pos="2352"/>
        </w:tabs>
        <w:ind w:left="2352" w:hanging="356"/>
      </w:pPr>
      <w:r>
        <w:t>a</w:t>
      </w:r>
      <w:r>
        <w:rPr>
          <w:spacing w:val="-1"/>
        </w:rPr>
        <w:t xml:space="preserve"> </w:t>
      </w:r>
      <w:r>
        <w:t xml:space="preserve">bill of exchange; </w:t>
      </w:r>
      <w:r>
        <w:rPr>
          <w:spacing w:val="-5"/>
        </w:rPr>
        <w:t>or</w:t>
      </w:r>
    </w:p>
    <w:p w14:paraId="5677D6BE" w14:textId="77777777" w:rsidR="00EF24D2" w:rsidRDefault="00000000">
      <w:pPr>
        <w:pStyle w:val="ListParagraph"/>
        <w:numPr>
          <w:ilvl w:val="1"/>
          <w:numId w:val="1"/>
        </w:numPr>
        <w:tabs>
          <w:tab w:val="left" w:pos="2353"/>
        </w:tabs>
        <w:ind w:hanging="369"/>
      </w:pPr>
      <w:r>
        <w:t>a</w:t>
      </w:r>
      <w:r>
        <w:rPr>
          <w:spacing w:val="-1"/>
        </w:rPr>
        <w:t xml:space="preserve"> </w:t>
      </w:r>
      <w:r>
        <w:t xml:space="preserve">promissory </w:t>
      </w:r>
      <w:r>
        <w:rPr>
          <w:spacing w:val="-2"/>
        </w:rPr>
        <w:t>note.</w:t>
      </w:r>
    </w:p>
    <w:p w14:paraId="4E76185B" w14:textId="77777777" w:rsidR="00EF24D2" w:rsidRDefault="00000000">
      <w:pPr>
        <w:spacing w:before="240"/>
        <w:ind w:left="1844"/>
        <w:rPr>
          <w:i/>
        </w:rPr>
      </w:pPr>
      <w:r>
        <w:rPr>
          <w:i/>
        </w:rPr>
        <w:t xml:space="preserve">Correspondent </w:t>
      </w:r>
      <w:r>
        <w:rPr>
          <w:i/>
          <w:spacing w:val="-2"/>
        </w:rPr>
        <w:t>banking</w:t>
      </w:r>
    </w:p>
    <w:p w14:paraId="23913307" w14:textId="77777777" w:rsidR="00EF24D2" w:rsidRDefault="00000000">
      <w:pPr>
        <w:pStyle w:val="ListParagraph"/>
        <w:numPr>
          <w:ilvl w:val="0"/>
          <w:numId w:val="1"/>
        </w:numPr>
        <w:tabs>
          <w:tab w:val="left" w:pos="1843"/>
        </w:tabs>
        <w:spacing w:before="180"/>
        <w:ind w:left="1843" w:hanging="369"/>
      </w:pPr>
      <w:r>
        <w:t>Part</w:t>
      </w:r>
      <w:r>
        <w:rPr>
          <w:spacing w:val="-2"/>
        </w:rPr>
        <w:t xml:space="preserve"> </w:t>
      </w:r>
      <w:r>
        <w:t>8 and section 117 also have</w:t>
      </w:r>
      <w:r>
        <w:rPr>
          <w:spacing w:val="-1"/>
        </w:rPr>
        <w:t xml:space="preserve"> </w:t>
      </w:r>
      <w:r>
        <w:t>the effect</w:t>
      </w:r>
      <w:r>
        <w:rPr>
          <w:spacing w:val="-1"/>
        </w:rPr>
        <w:t xml:space="preserve"> </w:t>
      </w:r>
      <w:r>
        <w:t xml:space="preserve">they would have </w:t>
      </w:r>
      <w:r>
        <w:rPr>
          <w:spacing w:val="-5"/>
        </w:rPr>
        <w:t>if:</w:t>
      </w:r>
    </w:p>
    <w:p w14:paraId="145F5076" w14:textId="77777777" w:rsidR="00EF24D2" w:rsidRDefault="00000000">
      <w:pPr>
        <w:pStyle w:val="ListParagraph"/>
        <w:numPr>
          <w:ilvl w:val="1"/>
          <w:numId w:val="1"/>
        </w:numPr>
        <w:tabs>
          <w:tab w:val="left" w:pos="2351"/>
          <w:tab w:val="left" w:pos="2353"/>
        </w:tabs>
        <w:ind w:right="1301"/>
      </w:pPr>
      <w:r>
        <w:t>each</w:t>
      </w:r>
      <w:r>
        <w:rPr>
          <w:spacing w:val="-4"/>
        </w:rPr>
        <w:t xml:space="preserve"> </w:t>
      </w:r>
      <w:r>
        <w:t>reference</w:t>
      </w:r>
      <w:r>
        <w:rPr>
          <w:spacing w:val="-4"/>
        </w:rPr>
        <w:t xml:space="preserve"> </w:t>
      </w:r>
      <w:r>
        <w:t>in</w:t>
      </w:r>
      <w:r>
        <w:rPr>
          <w:spacing w:val="-4"/>
        </w:rPr>
        <w:t xml:space="preserve"> </w:t>
      </w:r>
      <w:r>
        <w:t>section</w:t>
      </w:r>
      <w:r>
        <w:rPr>
          <w:spacing w:val="-4"/>
        </w:rPr>
        <w:t xml:space="preserve"> </w:t>
      </w:r>
      <w:r>
        <w:t>95</w:t>
      </w:r>
      <w:r>
        <w:rPr>
          <w:spacing w:val="-4"/>
        </w:rPr>
        <w:t xml:space="preserve"> </w:t>
      </w:r>
      <w:r>
        <w:t>to</w:t>
      </w:r>
      <w:r>
        <w:rPr>
          <w:spacing w:val="-4"/>
        </w:rPr>
        <w:t xml:space="preserve"> </w:t>
      </w:r>
      <w:r>
        <w:t>another</w:t>
      </w:r>
      <w:r>
        <w:rPr>
          <w:spacing w:val="-4"/>
        </w:rPr>
        <w:t xml:space="preserve"> </w:t>
      </w:r>
      <w:r>
        <w:t>person</w:t>
      </w:r>
      <w:r>
        <w:rPr>
          <w:spacing w:val="-4"/>
        </w:rPr>
        <w:t xml:space="preserve"> </w:t>
      </w:r>
      <w:r>
        <w:t>were,</w:t>
      </w:r>
      <w:r>
        <w:rPr>
          <w:spacing w:val="-4"/>
        </w:rPr>
        <w:t xml:space="preserve"> </w:t>
      </w:r>
      <w:r>
        <w:t>by express provision, confined to another person that is:</w:t>
      </w:r>
    </w:p>
    <w:p w14:paraId="279E8C32" w14:textId="77777777" w:rsidR="00EF24D2" w:rsidRDefault="00000000">
      <w:pPr>
        <w:pStyle w:val="ListParagraph"/>
        <w:numPr>
          <w:ilvl w:val="2"/>
          <w:numId w:val="1"/>
        </w:numPr>
        <w:tabs>
          <w:tab w:val="left" w:pos="2806"/>
        </w:tabs>
        <w:ind w:left="2806" w:hanging="319"/>
        <w:jc w:val="left"/>
      </w:pPr>
      <w:r>
        <w:t>a</w:t>
      </w:r>
      <w:r>
        <w:rPr>
          <w:spacing w:val="-1"/>
        </w:rPr>
        <w:t xml:space="preserve"> </w:t>
      </w:r>
      <w:r>
        <w:t>constitutional</w:t>
      </w:r>
      <w:r>
        <w:rPr>
          <w:spacing w:val="-1"/>
        </w:rPr>
        <w:t xml:space="preserve"> </w:t>
      </w:r>
      <w:r>
        <w:t xml:space="preserve">corporation; </w:t>
      </w:r>
      <w:r>
        <w:rPr>
          <w:spacing w:val="-5"/>
        </w:rPr>
        <w:t>or</w:t>
      </w:r>
    </w:p>
    <w:p w14:paraId="08751F07" w14:textId="77777777" w:rsidR="00EF24D2" w:rsidRDefault="00000000">
      <w:pPr>
        <w:pStyle w:val="ListParagraph"/>
        <w:numPr>
          <w:ilvl w:val="2"/>
          <w:numId w:val="1"/>
        </w:numPr>
        <w:tabs>
          <w:tab w:val="left" w:pos="2806"/>
          <w:tab w:val="left" w:pos="2808"/>
        </w:tabs>
        <w:ind w:left="2808" w:right="1188" w:hanging="382"/>
        <w:jc w:val="left"/>
      </w:pPr>
      <w:r>
        <w:t>an</w:t>
      </w:r>
      <w:r>
        <w:rPr>
          <w:spacing w:val="-5"/>
        </w:rPr>
        <w:t xml:space="preserve"> </w:t>
      </w:r>
      <w:r>
        <w:t>individual</w:t>
      </w:r>
      <w:r>
        <w:rPr>
          <w:spacing w:val="-5"/>
        </w:rPr>
        <w:t xml:space="preserve"> </w:t>
      </w:r>
      <w:r>
        <w:t>who</w:t>
      </w:r>
      <w:r>
        <w:rPr>
          <w:spacing w:val="-5"/>
        </w:rPr>
        <w:t xml:space="preserve"> </w:t>
      </w:r>
      <w:r>
        <w:t>is</w:t>
      </w:r>
      <w:r>
        <w:rPr>
          <w:spacing w:val="-5"/>
        </w:rPr>
        <w:t xml:space="preserve"> </w:t>
      </w:r>
      <w:r>
        <w:t>physically</w:t>
      </w:r>
      <w:r>
        <w:rPr>
          <w:spacing w:val="-5"/>
        </w:rPr>
        <w:t xml:space="preserve"> </w:t>
      </w:r>
      <w:r>
        <w:t>present</w:t>
      </w:r>
      <w:r>
        <w:rPr>
          <w:spacing w:val="-5"/>
        </w:rPr>
        <w:t xml:space="preserve"> </w:t>
      </w:r>
      <w:r>
        <w:t>in</w:t>
      </w:r>
      <w:r>
        <w:rPr>
          <w:spacing w:val="-5"/>
        </w:rPr>
        <w:t xml:space="preserve"> </w:t>
      </w:r>
      <w:r>
        <w:t>a</w:t>
      </w:r>
      <w:r>
        <w:rPr>
          <w:spacing w:val="-5"/>
        </w:rPr>
        <w:t xml:space="preserve"> </w:t>
      </w:r>
      <w:r>
        <w:t>foreign country; and</w:t>
      </w:r>
    </w:p>
    <w:p w14:paraId="10340040" w14:textId="77777777" w:rsidR="00EF24D2" w:rsidRDefault="00000000">
      <w:pPr>
        <w:pStyle w:val="ListParagraph"/>
        <w:numPr>
          <w:ilvl w:val="1"/>
          <w:numId w:val="1"/>
        </w:numPr>
        <w:tabs>
          <w:tab w:val="left" w:pos="2353"/>
        </w:tabs>
        <w:ind w:right="1025" w:hanging="370"/>
      </w:pPr>
      <w:r>
        <w:t>each reference in section 95 or 96 to another financial institution</w:t>
      </w:r>
      <w:r>
        <w:rPr>
          <w:spacing w:val="-5"/>
        </w:rPr>
        <w:t xml:space="preserve"> </w:t>
      </w:r>
      <w:r>
        <w:t>were,</w:t>
      </w:r>
      <w:r>
        <w:rPr>
          <w:spacing w:val="-5"/>
        </w:rPr>
        <w:t xml:space="preserve"> </w:t>
      </w:r>
      <w:r>
        <w:t>by</w:t>
      </w:r>
      <w:r>
        <w:rPr>
          <w:spacing w:val="-5"/>
        </w:rPr>
        <w:t xml:space="preserve"> </w:t>
      </w:r>
      <w:r>
        <w:t>express</w:t>
      </w:r>
      <w:r>
        <w:rPr>
          <w:spacing w:val="-6"/>
        </w:rPr>
        <w:t xml:space="preserve"> </w:t>
      </w:r>
      <w:r>
        <w:t>provision,</w:t>
      </w:r>
      <w:r>
        <w:rPr>
          <w:spacing w:val="-5"/>
        </w:rPr>
        <w:t xml:space="preserve"> </w:t>
      </w:r>
      <w:r>
        <w:t>confined</w:t>
      </w:r>
      <w:r>
        <w:rPr>
          <w:spacing w:val="-5"/>
        </w:rPr>
        <w:t xml:space="preserve"> </w:t>
      </w:r>
      <w:r>
        <w:t>to</w:t>
      </w:r>
      <w:r>
        <w:rPr>
          <w:spacing w:val="-5"/>
        </w:rPr>
        <w:t xml:space="preserve"> </w:t>
      </w:r>
      <w:r>
        <w:t>another financial institution that is:</w:t>
      </w:r>
    </w:p>
    <w:p w14:paraId="35FA4D46" w14:textId="77777777" w:rsidR="00EF24D2" w:rsidRDefault="00000000">
      <w:pPr>
        <w:pStyle w:val="ListParagraph"/>
        <w:numPr>
          <w:ilvl w:val="2"/>
          <w:numId w:val="1"/>
        </w:numPr>
        <w:tabs>
          <w:tab w:val="left" w:pos="2806"/>
        </w:tabs>
        <w:ind w:left="2806" w:hanging="319"/>
        <w:jc w:val="left"/>
      </w:pPr>
      <w:r>
        <w:t>a</w:t>
      </w:r>
      <w:r>
        <w:rPr>
          <w:spacing w:val="-1"/>
        </w:rPr>
        <w:t xml:space="preserve"> </w:t>
      </w:r>
      <w:r>
        <w:t>constitutional</w:t>
      </w:r>
      <w:r>
        <w:rPr>
          <w:spacing w:val="-1"/>
        </w:rPr>
        <w:t xml:space="preserve"> </w:t>
      </w:r>
      <w:r>
        <w:t xml:space="preserve">corporation; </w:t>
      </w:r>
      <w:r>
        <w:rPr>
          <w:spacing w:val="-5"/>
        </w:rPr>
        <w:t>or</w:t>
      </w:r>
    </w:p>
    <w:p w14:paraId="5E734ED8" w14:textId="77777777" w:rsidR="00EF24D2" w:rsidRDefault="00000000">
      <w:pPr>
        <w:pStyle w:val="ListParagraph"/>
        <w:numPr>
          <w:ilvl w:val="2"/>
          <w:numId w:val="1"/>
        </w:numPr>
        <w:tabs>
          <w:tab w:val="left" w:pos="2806"/>
          <w:tab w:val="left" w:pos="2808"/>
        </w:tabs>
        <w:ind w:left="2808" w:right="1188" w:hanging="382"/>
        <w:jc w:val="left"/>
      </w:pPr>
      <w:r>
        <w:t>an</w:t>
      </w:r>
      <w:r>
        <w:rPr>
          <w:spacing w:val="-5"/>
        </w:rPr>
        <w:t xml:space="preserve"> </w:t>
      </w:r>
      <w:r>
        <w:t>individual</w:t>
      </w:r>
      <w:r>
        <w:rPr>
          <w:spacing w:val="-5"/>
        </w:rPr>
        <w:t xml:space="preserve"> </w:t>
      </w:r>
      <w:r>
        <w:t>who</w:t>
      </w:r>
      <w:r>
        <w:rPr>
          <w:spacing w:val="-5"/>
        </w:rPr>
        <w:t xml:space="preserve"> </w:t>
      </w:r>
      <w:r>
        <w:t>is</w:t>
      </w:r>
      <w:r>
        <w:rPr>
          <w:spacing w:val="-5"/>
        </w:rPr>
        <w:t xml:space="preserve"> </w:t>
      </w:r>
      <w:r>
        <w:t>physically</w:t>
      </w:r>
      <w:r>
        <w:rPr>
          <w:spacing w:val="-5"/>
        </w:rPr>
        <w:t xml:space="preserve"> </w:t>
      </w:r>
      <w:r>
        <w:t>present</w:t>
      </w:r>
      <w:r>
        <w:rPr>
          <w:spacing w:val="-5"/>
        </w:rPr>
        <w:t xml:space="preserve"> </w:t>
      </w:r>
      <w:r>
        <w:t>in</w:t>
      </w:r>
      <w:r>
        <w:rPr>
          <w:spacing w:val="-5"/>
        </w:rPr>
        <w:t xml:space="preserve"> </w:t>
      </w:r>
      <w:r>
        <w:t>a</w:t>
      </w:r>
      <w:r>
        <w:rPr>
          <w:spacing w:val="-5"/>
        </w:rPr>
        <w:t xml:space="preserve"> </w:t>
      </w:r>
      <w:r>
        <w:t xml:space="preserve">foreign </w:t>
      </w:r>
      <w:r>
        <w:rPr>
          <w:spacing w:val="-2"/>
        </w:rPr>
        <w:t>country.</w:t>
      </w:r>
    </w:p>
    <w:p w14:paraId="08A49B33" w14:textId="77777777" w:rsidR="00EF24D2" w:rsidRDefault="00000000">
      <w:pPr>
        <w:spacing w:before="240"/>
        <w:ind w:left="1844"/>
        <w:rPr>
          <w:b/>
          <w:i/>
        </w:rPr>
      </w:pPr>
      <w:r>
        <w:rPr>
          <w:i/>
        </w:rPr>
        <w:t>Extended</w:t>
      </w:r>
      <w:r>
        <w:rPr>
          <w:i/>
          <w:spacing w:val="-1"/>
        </w:rPr>
        <w:t xml:space="preserve"> </w:t>
      </w:r>
      <w:r>
        <w:rPr>
          <w:i/>
        </w:rPr>
        <w:t xml:space="preserve">meaning of </w:t>
      </w:r>
      <w:r>
        <w:rPr>
          <w:b/>
          <w:i/>
        </w:rPr>
        <w:t xml:space="preserve">permanent </w:t>
      </w:r>
      <w:r>
        <w:rPr>
          <w:b/>
          <w:i/>
          <w:spacing w:val="-2"/>
        </w:rPr>
        <w:t>establishment</w:t>
      </w:r>
    </w:p>
    <w:p w14:paraId="2DE2A821" w14:textId="77777777" w:rsidR="00EF24D2" w:rsidRDefault="00000000">
      <w:pPr>
        <w:pStyle w:val="ListParagraph"/>
        <w:numPr>
          <w:ilvl w:val="0"/>
          <w:numId w:val="1"/>
        </w:numPr>
        <w:tabs>
          <w:tab w:val="left" w:pos="1843"/>
        </w:tabs>
        <w:spacing w:before="180"/>
        <w:ind w:left="1843" w:hanging="369"/>
      </w:pPr>
      <w:r>
        <w:t>For</w:t>
      </w:r>
      <w:r>
        <w:rPr>
          <w:spacing w:val="-2"/>
        </w:rPr>
        <w:t xml:space="preserve"> </w:t>
      </w:r>
      <w:r>
        <w:t>the</w:t>
      </w:r>
      <w:r>
        <w:rPr>
          <w:spacing w:val="-2"/>
        </w:rPr>
        <w:t xml:space="preserve"> </w:t>
      </w:r>
      <w:r>
        <w:t>purposes</w:t>
      </w:r>
      <w:r>
        <w:rPr>
          <w:spacing w:val="-1"/>
        </w:rPr>
        <w:t xml:space="preserve"> </w:t>
      </w:r>
      <w:r>
        <w:t>of</w:t>
      </w:r>
      <w:r>
        <w:rPr>
          <w:spacing w:val="-1"/>
        </w:rPr>
        <w:t xml:space="preserve"> </w:t>
      </w:r>
      <w:r>
        <w:t>paragraph</w:t>
      </w:r>
      <w:r>
        <w:rPr>
          <w:spacing w:val="-2"/>
        </w:rPr>
        <w:t xml:space="preserve"> </w:t>
      </w:r>
      <w:r>
        <w:t>(2)(j)</w:t>
      </w:r>
      <w:r>
        <w:rPr>
          <w:spacing w:val="-1"/>
        </w:rPr>
        <w:t xml:space="preserve"> </w:t>
      </w:r>
      <w:r>
        <w:t>of</w:t>
      </w:r>
      <w:r>
        <w:rPr>
          <w:spacing w:val="-1"/>
        </w:rPr>
        <w:t xml:space="preserve"> </w:t>
      </w:r>
      <w:r>
        <w:t>this</w:t>
      </w:r>
      <w:r>
        <w:rPr>
          <w:spacing w:val="-2"/>
        </w:rPr>
        <w:t xml:space="preserve"> clause:</w:t>
      </w:r>
    </w:p>
    <w:p w14:paraId="6B58C118" w14:textId="77777777" w:rsidR="00EF24D2" w:rsidRDefault="00000000">
      <w:pPr>
        <w:pStyle w:val="ListParagraph"/>
        <w:numPr>
          <w:ilvl w:val="1"/>
          <w:numId w:val="1"/>
        </w:numPr>
        <w:tabs>
          <w:tab w:val="left" w:pos="2351"/>
          <w:tab w:val="left" w:pos="2353"/>
        </w:tabs>
        <w:ind w:right="1417"/>
      </w:pPr>
      <w:r>
        <w:t>subsection</w:t>
      </w:r>
      <w:r>
        <w:rPr>
          <w:spacing w:val="-4"/>
        </w:rPr>
        <w:t xml:space="preserve"> </w:t>
      </w:r>
      <w:r>
        <w:t>21(2)</w:t>
      </w:r>
      <w:r>
        <w:rPr>
          <w:spacing w:val="-4"/>
        </w:rPr>
        <w:t xml:space="preserve"> </w:t>
      </w:r>
      <w:r>
        <w:t>has</w:t>
      </w:r>
      <w:r>
        <w:rPr>
          <w:spacing w:val="-5"/>
        </w:rPr>
        <w:t xml:space="preserve"> </w:t>
      </w:r>
      <w:r>
        <w:t>effect</w:t>
      </w:r>
      <w:r>
        <w:rPr>
          <w:spacing w:val="-5"/>
        </w:rPr>
        <w:t xml:space="preserve"> </w:t>
      </w:r>
      <w:r>
        <w:t>as</w:t>
      </w:r>
      <w:r>
        <w:rPr>
          <w:spacing w:val="-5"/>
        </w:rPr>
        <w:t xml:space="preserve"> </w:t>
      </w:r>
      <w:r>
        <w:t>if</w:t>
      </w:r>
      <w:r>
        <w:rPr>
          <w:spacing w:val="-4"/>
        </w:rPr>
        <w:t xml:space="preserve"> </w:t>
      </w:r>
      <w:r>
        <w:t>each</w:t>
      </w:r>
      <w:r>
        <w:rPr>
          <w:spacing w:val="-4"/>
        </w:rPr>
        <w:t xml:space="preserve"> </w:t>
      </w:r>
      <w:r>
        <w:t>reference</w:t>
      </w:r>
      <w:r>
        <w:rPr>
          <w:spacing w:val="-4"/>
        </w:rPr>
        <w:t xml:space="preserve"> </w:t>
      </w:r>
      <w:r>
        <w:t>in</w:t>
      </w:r>
      <w:r>
        <w:rPr>
          <w:spacing w:val="-4"/>
        </w:rPr>
        <w:t xml:space="preserve"> </w:t>
      </w:r>
      <w:r>
        <w:t>that subsection to a country included a reference to:</w:t>
      </w:r>
    </w:p>
    <w:p w14:paraId="46F49E05" w14:textId="77777777" w:rsidR="00EF24D2" w:rsidRDefault="00000000">
      <w:pPr>
        <w:pStyle w:val="ListParagraph"/>
        <w:numPr>
          <w:ilvl w:val="2"/>
          <w:numId w:val="1"/>
        </w:numPr>
        <w:tabs>
          <w:tab w:val="left" w:pos="2806"/>
        </w:tabs>
        <w:ind w:left="2806" w:hanging="319"/>
        <w:jc w:val="left"/>
      </w:pPr>
      <w:r>
        <w:t>a Territory;</w:t>
      </w:r>
      <w:r>
        <w:rPr>
          <w:spacing w:val="-1"/>
        </w:rPr>
        <w:t xml:space="preserve"> </w:t>
      </w:r>
      <w:r>
        <w:rPr>
          <w:spacing w:val="-5"/>
        </w:rPr>
        <w:t>and</w:t>
      </w:r>
    </w:p>
    <w:p w14:paraId="315EF9AA" w14:textId="77777777" w:rsidR="00EF24D2" w:rsidRDefault="00000000">
      <w:pPr>
        <w:pStyle w:val="ListParagraph"/>
        <w:numPr>
          <w:ilvl w:val="2"/>
          <w:numId w:val="1"/>
        </w:numPr>
        <w:tabs>
          <w:tab w:val="left" w:pos="2806"/>
        </w:tabs>
        <w:ind w:left="2806" w:hanging="380"/>
        <w:jc w:val="left"/>
      </w:pPr>
      <w:r>
        <w:t>a</w:t>
      </w:r>
      <w:r>
        <w:rPr>
          <w:spacing w:val="-1"/>
        </w:rPr>
        <w:t xml:space="preserve"> </w:t>
      </w:r>
      <w:r>
        <w:t>Commonwealth place;</w:t>
      </w:r>
      <w:r>
        <w:rPr>
          <w:spacing w:val="-1"/>
        </w:rPr>
        <w:t xml:space="preserve"> </w:t>
      </w:r>
      <w:r>
        <w:rPr>
          <w:spacing w:val="-5"/>
        </w:rPr>
        <w:t>and</w:t>
      </w:r>
    </w:p>
    <w:p w14:paraId="239CAC0D" w14:textId="77777777" w:rsidR="00EF24D2" w:rsidRDefault="00000000">
      <w:pPr>
        <w:pStyle w:val="ListParagraph"/>
        <w:numPr>
          <w:ilvl w:val="1"/>
          <w:numId w:val="1"/>
        </w:numPr>
        <w:tabs>
          <w:tab w:val="left" w:pos="2353"/>
        </w:tabs>
        <w:ind w:hanging="369"/>
      </w:pPr>
      <w:r>
        <w:t>ignore</w:t>
      </w:r>
      <w:r>
        <w:rPr>
          <w:spacing w:val="-1"/>
        </w:rPr>
        <w:t xml:space="preserve"> </w:t>
      </w:r>
      <w:r>
        <w:t>subsection</w:t>
      </w:r>
      <w:r>
        <w:rPr>
          <w:spacing w:val="-1"/>
        </w:rPr>
        <w:t xml:space="preserve"> </w:t>
      </w:r>
      <w:r>
        <w:rPr>
          <w:spacing w:val="-2"/>
        </w:rPr>
        <w:t>21(3).</w:t>
      </w:r>
    </w:p>
    <w:p w14:paraId="5B0DBF24" w14:textId="1BD746C8" w:rsidR="00EF24D2" w:rsidRDefault="00000000" w:rsidP="00A01339">
      <w:pPr>
        <w:pStyle w:val="BodyText"/>
        <w:spacing w:before="141"/>
        <w:rPr>
          <w:sz w:val="16"/>
        </w:rPr>
        <w:sectPr w:rsidR="00EF24D2">
          <w:pgSz w:w="11910" w:h="16840"/>
          <w:pgMar w:top="660" w:right="1700" w:bottom="360" w:left="1700" w:header="0" w:footer="177" w:gutter="0"/>
          <w:cols w:space="720"/>
        </w:sectPr>
      </w:pPr>
      <w:r>
        <w:rPr>
          <w:noProof/>
          <w:sz w:val="20"/>
        </w:rPr>
        <mc:AlternateContent>
          <mc:Choice Requires="wps">
            <w:drawing>
              <wp:anchor distT="0" distB="0" distL="0" distR="0" simplePos="0" relativeHeight="488055808" behindDoc="1" locked="0" layoutInCell="1" allowOverlap="1" wp14:anchorId="5C472A3D" wp14:editId="312C4ACA">
                <wp:simplePos x="0" y="0"/>
                <wp:positionH relativeFrom="page">
                  <wp:posOffset>1511935</wp:posOffset>
                </wp:positionH>
                <wp:positionV relativeFrom="paragraph">
                  <wp:posOffset>250964</wp:posOffset>
                </wp:positionV>
                <wp:extent cx="4537075" cy="1270"/>
                <wp:effectExtent l="0" t="0" r="0" b="0"/>
                <wp:wrapTopAndBottom/>
                <wp:docPr id="984" name="Graphic 9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7075" cy="1270"/>
                        </a:xfrm>
                        <a:custGeom>
                          <a:avLst/>
                          <a:gdLst/>
                          <a:ahLst/>
                          <a:cxnLst/>
                          <a:rect l="l" t="t" r="r" b="b"/>
                          <a:pathLst>
                            <a:path w="4537075">
                              <a:moveTo>
                                <a:pt x="0" y="0"/>
                              </a:moveTo>
                              <a:lnTo>
                                <a:pt x="453707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9F0B33" id="Graphic 984" o:spid="_x0000_s1026" style="position:absolute;margin-left:119.05pt;margin-top:19.75pt;width:357.25pt;height:.1pt;z-index:-15260672;visibility:visible;mso-wrap-style:square;mso-wrap-distance-left:0;mso-wrap-distance-top:0;mso-wrap-distance-right:0;mso-wrap-distance-bottom:0;mso-position-horizontal:absolute;mso-position-horizontal-relative:page;mso-position-vertical:absolute;mso-position-vertical-relative:text;v-text-anchor:top" coordsize="4537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" path="m,l4537074,e" filled="f">
                <v:path arrowok="t"/>
                <w10:wrap type="topAndBottom" anchorx="page"/>
              </v:shape>
            </w:pict>
          </mc:Fallback>
        </mc:AlternateContent>
      </w:r>
    </w:p>
    <w:p w14:paraId="77947A2B" w14:textId="77777777" w:rsidR="00EF24D2" w:rsidRDefault="00EF24D2">
      <w:pPr>
        <w:pStyle w:val="BodyText"/>
        <w:spacing w:before="69"/>
        <w:rPr>
          <w:sz w:val="28"/>
        </w:rPr>
      </w:pPr>
    </w:p>
    <w:sectPr w:rsidR="00EF24D2">
      <w:pgSz w:w="11910" w:h="16840"/>
      <w:pgMar w:top="960" w:right="1700" w:bottom="360" w:left="1700" w:header="0" w:footer="1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BF92D" w14:textId="77777777" w:rsidR="0069638E" w:rsidRDefault="0069638E">
      <w:r>
        <w:separator/>
      </w:r>
    </w:p>
  </w:endnote>
  <w:endnote w:type="continuationSeparator" w:id="0">
    <w:p w14:paraId="72FD45E1" w14:textId="77777777" w:rsidR="0069638E" w:rsidRDefault="00696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B3405" w14:textId="77777777" w:rsidR="00EF24D2" w:rsidRDefault="00000000">
    <w:pPr>
      <w:pStyle w:val="BodyText"/>
      <w:spacing w:line="14" w:lineRule="auto"/>
      <w:rPr>
        <w:sz w:val="20"/>
      </w:rPr>
    </w:pPr>
    <w:r>
      <w:rPr>
        <w:noProof/>
        <w:sz w:val="20"/>
      </w:rPr>
      <mc:AlternateContent>
        <mc:Choice Requires="wps">
          <w:drawing>
            <wp:anchor distT="0" distB="0" distL="0" distR="0" simplePos="0" relativeHeight="477867520" behindDoc="1" locked="0" layoutInCell="1" allowOverlap="1" wp14:anchorId="57094081" wp14:editId="18FC6869">
              <wp:simplePos x="0" y="0"/>
              <wp:positionH relativeFrom="page">
                <wp:posOffset>2602324</wp:posOffset>
              </wp:positionH>
              <wp:positionV relativeFrom="page">
                <wp:posOffset>10440582</wp:posOffset>
              </wp:positionV>
              <wp:extent cx="2356485" cy="13843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6485" cy="138430"/>
                      </a:xfrm>
                      <a:prstGeom prst="rect">
                        <a:avLst/>
                      </a:prstGeom>
                    </wps:spPr>
                    <wps:txbx>
                      <w:txbxContent>
                        <w:p w14:paraId="241D6EBA" w14:textId="77777777" w:rsidR="00EF24D2" w:rsidRDefault="00000000">
                          <w:pPr>
                            <w:spacing w:before="13"/>
                            <w:ind w:left="20"/>
                            <w:rPr>
                              <w:sz w:val="16"/>
                            </w:rPr>
                          </w:pPr>
                          <w:r>
                            <w:rPr>
                              <w:sz w:val="16"/>
                            </w:rPr>
                            <w:t xml:space="preserve">Authorised Version C2024C00567 registered </w:t>
                          </w:r>
                          <w:r>
                            <w:rPr>
                              <w:spacing w:val="-2"/>
                              <w:sz w:val="16"/>
                            </w:rPr>
                            <w:t>14/10/2024</w:t>
                          </w:r>
                        </w:p>
                      </w:txbxContent>
                    </wps:txbx>
                    <wps:bodyPr wrap="square" lIns="0" tIns="0" rIns="0" bIns="0" rtlCol="0">
                      <a:noAutofit/>
                    </wps:bodyPr>
                  </wps:wsp>
                </a:graphicData>
              </a:graphic>
            </wp:anchor>
          </w:drawing>
        </mc:Choice>
        <mc:Fallback>
          <w:pict>
            <v:shapetype w14:anchorId="57094081" id="_x0000_t202" coordsize="21600,21600" o:spt="202" path="m,l,21600r21600,l21600,xe">
              <v:stroke joinstyle="miter"/>
              <v:path gradientshapeok="t" o:connecttype="rect"/>
            </v:shapetype>
            <v:shape id="Textbox 1" o:spid="_x0000_s1057" type="#_x0000_t202" style="position:absolute;margin-left:204.9pt;margin-top:822.1pt;width:185.55pt;height:10.9pt;z-index:-2544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" filled="f" stroked="f">
              <v:textbox inset="0,0,0,0">
                <w:txbxContent>
                  <w:p w14:paraId="241D6EBA" w14:textId="77777777" w:rsidR="00EF24D2" w:rsidRDefault="00000000">
                    <w:pPr>
                      <w:spacing w:before="13"/>
                      <w:ind w:left="20"/>
                      <w:rPr>
                        <w:sz w:val="16"/>
                      </w:rPr>
                    </w:pPr>
                    <w:r>
                      <w:rPr>
                        <w:sz w:val="16"/>
                      </w:rPr>
                      <w:t xml:space="preserve">Authorised Version C2024C00567 registered </w:t>
                    </w:r>
                    <w:r>
                      <w:rPr>
                        <w:spacing w:val="-2"/>
                        <w:sz w:val="16"/>
                      </w:rPr>
                      <w:t>14/10/2024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DB1AE" w14:textId="77777777" w:rsidR="0069638E" w:rsidRDefault="0069638E">
      <w:r>
        <w:separator/>
      </w:r>
    </w:p>
  </w:footnote>
  <w:footnote w:type="continuationSeparator" w:id="0">
    <w:p w14:paraId="092656CE" w14:textId="77777777" w:rsidR="0069638E" w:rsidRDefault="006963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3589"/>
    <w:multiLevelType w:val="hybridMultilevel"/>
    <w:tmpl w:val="F0A4755E"/>
    <w:lvl w:ilvl="0" w:tplc="0F78E15E">
      <w:start w:val="134"/>
      <w:numFmt w:val="decimal"/>
      <w:lvlText w:val="%1"/>
      <w:lvlJc w:val="left"/>
      <w:pPr>
        <w:ind w:left="1190" w:hanging="480"/>
        <w:jc w:val="left"/>
      </w:pPr>
      <w:rPr>
        <w:rFonts w:ascii="Times New Roman" w:eastAsia="Times New Roman" w:hAnsi="Times New Roman" w:cs="Times New Roman" w:hint="default"/>
        <w:b/>
        <w:bCs/>
        <w:i w:val="0"/>
        <w:iCs w:val="0"/>
        <w:spacing w:val="0"/>
        <w:w w:val="100"/>
        <w:sz w:val="24"/>
        <w:szCs w:val="24"/>
        <w:lang w:val="en-US" w:eastAsia="en-US" w:bidi="ar-SA"/>
      </w:rPr>
    </w:lvl>
    <w:lvl w:ilvl="1" w:tplc="66343A80">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2B422EE">
      <w:numFmt w:val="bullet"/>
      <w:lvlText w:val="•"/>
      <w:lvlJc w:val="left"/>
      <w:pPr>
        <w:ind w:left="3043" w:hanging="358"/>
      </w:pPr>
      <w:rPr>
        <w:rFonts w:hint="default"/>
        <w:lang w:val="en-US" w:eastAsia="en-US" w:bidi="ar-SA"/>
      </w:rPr>
    </w:lvl>
    <w:lvl w:ilvl="3" w:tplc="5450E9F8">
      <w:numFmt w:val="bullet"/>
      <w:lvlText w:val="•"/>
      <w:lvlJc w:val="left"/>
      <w:pPr>
        <w:ind w:left="3726" w:hanging="358"/>
      </w:pPr>
      <w:rPr>
        <w:rFonts w:hint="default"/>
        <w:lang w:val="en-US" w:eastAsia="en-US" w:bidi="ar-SA"/>
      </w:rPr>
    </w:lvl>
    <w:lvl w:ilvl="4" w:tplc="88B61E46">
      <w:numFmt w:val="bullet"/>
      <w:lvlText w:val="•"/>
      <w:lvlJc w:val="left"/>
      <w:pPr>
        <w:ind w:left="4409" w:hanging="358"/>
      </w:pPr>
      <w:rPr>
        <w:rFonts w:hint="default"/>
        <w:lang w:val="en-US" w:eastAsia="en-US" w:bidi="ar-SA"/>
      </w:rPr>
    </w:lvl>
    <w:lvl w:ilvl="5" w:tplc="D51C34C8">
      <w:numFmt w:val="bullet"/>
      <w:lvlText w:val="•"/>
      <w:lvlJc w:val="left"/>
      <w:pPr>
        <w:ind w:left="5092" w:hanging="358"/>
      </w:pPr>
      <w:rPr>
        <w:rFonts w:hint="default"/>
        <w:lang w:val="en-US" w:eastAsia="en-US" w:bidi="ar-SA"/>
      </w:rPr>
    </w:lvl>
    <w:lvl w:ilvl="6" w:tplc="2FD8BD94">
      <w:numFmt w:val="bullet"/>
      <w:lvlText w:val="•"/>
      <w:lvlJc w:val="left"/>
      <w:pPr>
        <w:ind w:left="5775" w:hanging="358"/>
      </w:pPr>
      <w:rPr>
        <w:rFonts w:hint="default"/>
        <w:lang w:val="en-US" w:eastAsia="en-US" w:bidi="ar-SA"/>
      </w:rPr>
    </w:lvl>
    <w:lvl w:ilvl="7" w:tplc="888AA870">
      <w:numFmt w:val="bullet"/>
      <w:lvlText w:val="•"/>
      <w:lvlJc w:val="left"/>
      <w:pPr>
        <w:ind w:left="6458" w:hanging="358"/>
      </w:pPr>
      <w:rPr>
        <w:rFonts w:hint="default"/>
        <w:lang w:val="en-US" w:eastAsia="en-US" w:bidi="ar-SA"/>
      </w:rPr>
    </w:lvl>
    <w:lvl w:ilvl="8" w:tplc="5F9C4D06">
      <w:numFmt w:val="bullet"/>
      <w:lvlText w:val="•"/>
      <w:lvlJc w:val="left"/>
      <w:pPr>
        <w:ind w:left="7141" w:hanging="358"/>
      </w:pPr>
      <w:rPr>
        <w:rFonts w:hint="default"/>
        <w:lang w:val="en-US" w:eastAsia="en-US" w:bidi="ar-SA"/>
      </w:rPr>
    </w:lvl>
  </w:abstractNum>
  <w:abstractNum w:abstractNumId="1" w15:restartNumberingAfterBreak="0">
    <w:nsid w:val="00491E19"/>
    <w:multiLevelType w:val="hybridMultilevel"/>
    <w:tmpl w:val="9C501F4E"/>
    <w:lvl w:ilvl="0" w:tplc="651EA71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7EE9834">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9C76FA8E">
      <w:numFmt w:val="bullet"/>
      <w:lvlText w:val="•"/>
      <w:lvlJc w:val="left"/>
      <w:pPr>
        <w:ind w:left="3043" w:hanging="358"/>
      </w:pPr>
      <w:rPr>
        <w:rFonts w:hint="default"/>
        <w:lang w:val="en-US" w:eastAsia="en-US" w:bidi="ar-SA"/>
      </w:rPr>
    </w:lvl>
    <w:lvl w:ilvl="3" w:tplc="9BA6CB3A">
      <w:numFmt w:val="bullet"/>
      <w:lvlText w:val="•"/>
      <w:lvlJc w:val="left"/>
      <w:pPr>
        <w:ind w:left="3726" w:hanging="358"/>
      </w:pPr>
      <w:rPr>
        <w:rFonts w:hint="default"/>
        <w:lang w:val="en-US" w:eastAsia="en-US" w:bidi="ar-SA"/>
      </w:rPr>
    </w:lvl>
    <w:lvl w:ilvl="4" w:tplc="0D583D5E">
      <w:numFmt w:val="bullet"/>
      <w:lvlText w:val="•"/>
      <w:lvlJc w:val="left"/>
      <w:pPr>
        <w:ind w:left="4409" w:hanging="358"/>
      </w:pPr>
      <w:rPr>
        <w:rFonts w:hint="default"/>
        <w:lang w:val="en-US" w:eastAsia="en-US" w:bidi="ar-SA"/>
      </w:rPr>
    </w:lvl>
    <w:lvl w:ilvl="5" w:tplc="C6BA599A">
      <w:numFmt w:val="bullet"/>
      <w:lvlText w:val="•"/>
      <w:lvlJc w:val="left"/>
      <w:pPr>
        <w:ind w:left="5092" w:hanging="358"/>
      </w:pPr>
      <w:rPr>
        <w:rFonts w:hint="default"/>
        <w:lang w:val="en-US" w:eastAsia="en-US" w:bidi="ar-SA"/>
      </w:rPr>
    </w:lvl>
    <w:lvl w:ilvl="6" w:tplc="D0E0DF36">
      <w:numFmt w:val="bullet"/>
      <w:lvlText w:val="•"/>
      <w:lvlJc w:val="left"/>
      <w:pPr>
        <w:ind w:left="5775" w:hanging="358"/>
      </w:pPr>
      <w:rPr>
        <w:rFonts w:hint="default"/>
        <w:lang w:val="en-US" w:eastAsia="en-US" w:bidi="ar-SA"/>
      </w:rPr>
    </w:lvl>
    <w:lvl w:ilvl="7" w:tplc="B3649586">
      <w:numFmt w:val="bullet"/>
      <w:lvlText w:val="•"/>
      <w:lvlJc w:val="left"/>
      <w:pPr>
        <w:ind w:left="6458" w:hanging="358"/>
      </w:pPr>
      <w:rPr>
        <w:rFonts w:hint="default"/>
        <w:lang w:val="en-US" w:eastAsia="en-US" w:bidi="ar-SA"/>
      </w:rPr>
    </w:lvl>
    <w:lvl w:ilvl="8" w:tplc="BFCCACDC">
      <w:numFmt w:val="bullet"/>
      <w:lvlText w:val="•"/>
      <w:lvlJc w:val="left"/>
      <w:pPr>
        <w:ind w:left="7141" w:hanging="358"/>
      </w:pPr>
      <w:rPr>
        <w:rFonts w:hint="default"/>
        <w:lang w:val="en-US" w:eastAsia="en-US" w:bidi="ar-SA"/>
      </w:rPr>
    </w:lvl>
  </w:abstractNum>
  <w:abstractNum w:abstractNumId="2" w15:restartNumberingAfterBreak="0">
    <w:nsid w:val="010F4A14"/>
    <w:multiLevelType w:val="hybridMultilevel"/>
    <w:tmpl w:val="6EAC18DA"/>
    <w:lvl w:ilvl="0" w:tplc="AB36CF46">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B4C0BBC">
      <w:numFmt w:val="bullet"/>
      <w:lvlText w:val="•"/>
      <w:lvlJc w:val="left"/>
      <w:pPr>
        <w:ind w:left="2974" w:hanging="358"/>
      </w:pPr>
      <w:rPr>
        <w:rFonts w:hint="default"/>
        <w:lang w:val="en-US" w:eastAsia="en-US" w:bidi="ar-SA"/>
      </w:rPr>
    </w:lvl>
    <w:lvl w:ilvl="2" w:tplc="AA76F334">
      <w:numFmt w:val="bullet"/>
      <w:lvlText w:val="•"/>
      <w:lvlJc w:val="left"/>
      <w:pPr>
        <w:ind w:left="3589" w:hanging="358"/>
      </w:pPr>
      <w:rPr>
        <w:rFonts w:hint="default"/>
        <w:lang w:val="en-US" w:eastAsia="en-US" w:bidi="ar-SA"/>
      </w:rPr>
    </w:lvl>
    <w:lvl w:ilvl="3" w:tplc="BC30FF3A">
      <w:numFmt w:val="bullet"/>
      <w:lvlText w:val="•"/>
      <w:lvlJc w:val="left"/>
      <w:pPr>
        <w:ind w:left="4204" w:hanging="358"/>
      </w:pPr>
      <w:rPr>
        <w:rFonts w:hint="default"/>
        <w:lang w:val="en-US" w:eastAsia="en-US" w:bidi="ar-SA"/>
      </w:rPr>
    </w:lvl>
    <w:lvl w:ilvl="4" w:tplc="DB3E76EA">
      <w:numFmt w:val="bullet"/>
      <w:lvlText w:val="•"/>
      <w:lvlJc w:val="left"/>
      <w:pPr>
        <w:ind w:left="4818" w:hanging="358"/>
      </w:pPr>
      <w:rPr>
        <w:rFonts w:hint="default"/>
        <w:lang w:val="en-US" w:eastAsia="en-US" w:bidi="ar-SA"/>
      </w:rPr>
    </w:lvl>
    <w:lvl w:ilvl="5" w:tplc="85E28F8E">
      <w:numFmt w:val="bullet"/>
      <w:lvlText w:val="•"/>
      <w:lvlJc w:val="left"/>
      <w:pPr>
        <w:ind w:left="5433" w:hanging="358"/>
      </w:pPr>
      <w:rPr>
        <w:rFonts w:hint="default"/>
        <w:lang w:val="en-US" w:eastAsia="en-US" w:bidi="ar-SA"/>
      </w:rPr>
    </w:lvl>
    <w:lvl w:ilvl="6" w:tplc="AAB0BCB8">
      <w:numFmt w:val="bullet"/>
      <w:lvlText w:val="•"/>
      <w:lvlJc w:val="left"/>
      <w:pPr>
        <w:ind w:left="6048" w:hanging="358"/>
      </w:pPr>
      <w:rPr>
        <w:rFonts w:hint="default"/>
        <w:lang w:val="en-US" w:eastAsia="en-US" w:bidi="ar-SA"/>
      </w:rPr>
    </w:lvl>
    <w:lvl w:ilvl="7" w:tplc="79589A90">
      <w:numFmt w:val="bullet"/>
      <w:lvlText w:val="•"/>
      <w:lvlJc w:val="left"/>
      <w:pPr>
        <w:ind w:left="6662" w:hanging="358"/>
      </w:pPr>
      <w:rPr>
        <w:rFonts w:hint="default"/>
        <w:lang w:val="en-US" w:eastAsia="en-US" w:bidi="ar-SA"/>
      </w:rPr>
    </w:lvl>
    <w:lvl w:ilvl="8" w:tplc="02E466C2">
      <w:numFmt w:val="bullet"/>
      <w:lvlText w:val="•"/>
      <w:lvlJc w:val="left"/>
      <w:pPr>
        <w:ind w:left="7277" w:hanging="358"/>
      </w:pPr>
      <w:rPr>
        <w:rFonts w:hint="default"/>
        <w:lang w:val="en-US" w:eastAsia="en-US" w:bidi="ar-SA"/>
      </w:rPr>
    </w:lvl>
  </w:abstractNum>
  <w:abstractNum w:abstractNumId="3" w15:restartNumberingAfterBreak="0">
    <w:nsid w:val="012C142A"/>
    <w:multiLevelType w:val="hybridMultilevel"/>
    <w:tmpl w:val="836AE402"/>
    <w:lvl w:ilvl="0" w:tplc="9B42D35C">
      <w:start w:val="1"/>
      <w:numFmt w:val="decimal"/>
      <w:lvlText w:val="%1"/>
      <w:lvlJc w:val="left"/>
      <w:pPr>
        <w:ind w:left="1537" w:hanging="714"/>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21925988">
      <w:start w:val="1"/>
      <w:numFmt w:val="lowerLetter"/>
      <w:lvlText w:val="(%2)"/>
      <w:lvlJc w:val="left"/>
      <w:pPr>
        <w:ind w:left="1808"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2" w:tplc="2618B212">
      <w:start w:val="1"/>
      <w:numFmt w:val="lowerRoman"/>
      <w:lvlText w:val="(%3)"/>
      <w:lvlJc w:val="left"/>
      <w:pPr>
        <w:ind w:left="2319" w:hanging="239"/>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3" w:tplc="C8342B74">
      <w:numFmt w:val="bullet"/>
      <w:lvlText w:val="•"/>
      <w:lvlJc w:val="left"/>
      <w:pPr>
        <w:ind w:left="2320" w:hanging="239"/>
      </w:pPr>
      <w:rPr>
        <w:rFonts w:hint="default"/>
        <w:lang w:val="en-US" w:eastAsia="en-US" w:bidi="ar-SA"/>
      </w:rPr>
    </w:lvl>
    <w:lvl w:ilvl="4" w:tplc="7AAE0A8C">
      <w:numFmt w:val="bullet"/>
      <w:lvlText w:val="•"/>
      <w:lvlJc w:val="left"/>
      <w:pPr>
        <w:ind w:left="2360" w:hanging="239"/>
      </w:pPr>
      <w:rPr>
        <w:rFonts w:hint="default"/>
        <w:lang w:val="en-US" w:eastAsia="en-US" w:bidi="ar-SA"/>
      </w:rPr>
    </w:lvl>
    <w:lvl w:ilvl="5" w:tplc="0834F7DA">
      <w:numFmt w:val="bullet"/>
      <w:lvlText w:val="•"/>
      <w:lvlJc w:val="left"/>
      <w:pPr>
        <w:ind w:left="2685" w:hanging="239"/>
      </w:pPr>
      <w:rPr>
        <w:rFonts w:hint="default"/>
        <w:lang w:val="en-US" w:eastAsia="en-US" w:bidi="ar-SA"/>
      </w:rPr>
    </w:lvl>
    <w:lvl w:ilvl="6" w:tplc="22325B90">
      <w:numFmt w:val="bullet"/>
      <w:lvlText w:val="•"/>
      <w:lvlJc w:val="left"/>
      <w:pPr>
        <w:ind w:left="3011" w:hanging="239"/>
      </w:pPr>
      <w:rPr>
        <w:rFonts w:hint="default"/>
        <w:lang w:val="en-US" w:eastAsia="en-US" w:bidi="ar-SA"/>
      </w:rPr>
    </w:lvl>
    <w:lvl w:ilvl="7" w:tplc="1FA0C2AE">
      <w:numFmt w:val="bullet"/>
      <w:lvlText w:val="•"/>
      <w:lvlJc w:val="left"/>
      <w:pPr>
        <w:ind w:left="3336" w:hanging="239"/>
      </w:pPr>
      <w:rPr>
        <w:rFonts w:hint="default"/>
        <w:lang w:val="en-US" w:eastAsia="en-US" w:bidi="ar-SA"/>
      </w:rPr>
    </w:lvl>
    <w:lvl w:ilvl="8" w:tplc="0AB4EEFC">
      <w:numFmt w:val="bullet"/>
      <w:lvlText w:val="•"/>
      <w:lvlJc w:val="left"/>
      <w:pPr>
        <w:ind w:left="3662" w:hanging="239"/>
      </w:pPr>
      <w:rPr>
        <w:rFonts w:hint="default"/>
        <w:lang w:val="en-US" w:eastAsia="en-US" w:bidi="ar-SA"/>
      </w:rPr>
    </w:lvl>
  </w:abstractNum>
  <w:abstractNum w:abstractNumId="4" w15:restartNumberingAfterBreak="0">
    <w:nsid w:val="01680F76"/>
    <w:multiLevelType w:val="hybridMultilevel"/>
    <w:tmpl w:val="A19A420A"/>
    <w:lvl w:ilvl="0" w:tplc="C8A6297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3FAB97A">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0FBCEE2E">
      <w:numFmt w:val="bullet"/>
      <w:lvlText w:val="•"/>
      <w:lvlJc w:val="left"/>
      <w:pPr>
        <w:ind w:left="3043" w:hanging="358"/>
      </w:pPr>
      <w:rPr>
        <w:rFonts w:hint="default"/>
        <w:lang w:val="en-US" w:eastAsia="en-US" w:bidi="ar-SA"/>
      </w:rPr>
    </w:lvl>
    <w:lvl w:ilvl="3" w:tplc="F60CBEB0">
      <w:numFmt w:val="bullet"/>
      <w:lvlText w:val="•"/>
      <w:lvlJc w:val="left"/>
      <w:pPr>
        <w:ind w:left="3726" w:hanging="358"/>
      </w:pPr>
      <w:rPr>
        <w:rFonts w:hint="default"/>
        <w:lang w:val="en-US" w:eastAsia="en-US" w:bidi="ar-SA"/>
      </w:rPr>
    </w:lvl>
    <w:lvl w:ilvl="4" w:tplc="090A1BD8">
      <w:numFmt w:val="bullet"/>
      <w:lvlText w:val="•"/>
      <w:lvlJc w:val="left"/>
      <w:pPr>
        <w:ind w:left="4409" w:hanging="358"/>
      </w:pPr>
      <w:rPr>
        <w:rFonts w:hint="default"/>
        <w:lang w:val="en-US" w:eastAsia="en-US" w:bidi="ar-SA"/>
      </w:rPr>
    </w:lvl>
    <w:lvl w:ilvl="5" w:tplc="9F82CA58">
      <w:numFmt w:val="bullet"/>
      <w:lvlText w:val="•"/>
      <w:lvlJc w:val="left"/>
      <w:pPr>
        <w:ind w:left="5092" w:hanging="358"/>
      </w:pPr>
      <w:rPr>
        <w:rFonts w:hint="default"/>
        <w:lang w:val="en-US" w:eastAsia="en-US" w:bidi="ar-SA"/>
      </w:rPr>
    </w:lvl>
    <w:lvl w:ilvl="6" w:tplc="422E6404">
      <w:numFmt w:val="bullet"/>
      <w:lvlText w:val="•"/>
      <w:lvlJc w:val="left"/>
      <w:pPr>
        <w:ind w:left="5775" w:hanging="358"/>
      </w:pPr>
      <w:rPr>
        <w:rFonts w:hint="default"/>
        <w:lang w:val="en-US" w:eastAsia="en-US" w:bidi="ar-SA"/>
      </w:rPr>
    </w:lvl>
    <w:lvl w:ilvl="7" w:tplc="7222F818">
      <w:numFmt w:val="bullet"/>
      <w:lvlText w:val="•"/>
      <w:lvlJc w:val="left"/>
      <w:pPr>
        <w:ind w:left="6458" w:hanging="358"/>
      </w:pPr>
      <w:rPr>
        <w:rFonts w:hint="default"/>
        <w:lang w:val="en-US" w:eastAsia="en-US" w:bidi="ar-SA"/>
      </w:rPr>
    </w:lvl>
    <w:lvl w:ilvl="8" w:tplc="4FF039B0">
      <w:numFmt w:val="bullet"/>
      <w:lvlText w:val="•"/>
      <w:lvlJc w:val="left"/>
      <w:pPr>
        <w:ind w:left="7141" w:hanging="358"/>
      </w:pPr>
      <w:rPr>
        <w:rFonts w:hint="default"/>
        <w:lang w:val="en-US" w:eastAsia="en-US" w:bidi="ar-SA"/>
      </w:rPr>
    </w:lvl>
  </w:abstractNum>
  <w:abstractNum w:abstractNumId="5" w15:restartNumberingAfterBreak="0">
    <w:nsid w:val="01A24CD1"/>
    <w:multiLevelType w:val="hybridMultilevel"/>
    <w:tmpl w:val="5A38855A"/>
    <w:lvl w:ilvl="0" w:tplc="67349A26">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DC03DD8">
      <w:numFmt w:val="bullet"/>
      <w:lvlText w:val="•"/>
      <w:lvlJc w:val="left"/>
      <w:pPr>
        <w:ind w:left="2974" w:hanging="358"/>
      </w:pPr>
      <w:rPr>
        <w:rFonts w:hint="default"/>
        <w:lang w:val="en-US" w:eastAsia="en-US" w:bidi="ar-SA"/>
      </w:rPr>
    </w:lvl>
    <w:lvl w:ilvl="2" w:tplc="16BC875A">
      <w:numFmt w:val="bullet"/>
      <w:lvlText w:val="•"/>
      <w:lvlJc w:val="left"/>
      <w:pPr>
        <w:ind w:left="3589" w:hanging="358"/>
      </w:pPr>
      <w:rPr>
        <w:rFonts w:hint="default"/>
        <w:lang w:val="en-US" w:eastAsia="en-US" w:bidi="ar-SA"/>
      </w:rPr>
    </w:lvl>
    <w:lvl w:ilvl="3" w:tplc="06D46522">
      <w:numFmt w:val="bullet"/>
      <w:lvlText w:val="•"/>
      <w:lvlJc w:val="left"/>
      <w:pPr>
        <w:ind w:left="4204" w:hanging="358"/>
      </w:pPr>
      <w:rPr>
        <w:rFonts w:hint="default"/>
        <w:lang w:val="en-US" w:eastAsia="en-US" w:bidi="ar-SA"/>
      </w:rPr>
    </w:lvl>
    <w:lvl w:ilvl="4" w:tplc="1ECCBC88">
      <w:numFmt w:val="bullet"/>
      <w:lvlText w:val="•"/>
      <w:lvlJc w:val="left"/>
      <w:pPr>
        <w:ind w:left="4818" w:hanging="358"/>
      </w:pPr>
      <w:rPr>
        <w:rFonts w:hint="default"/>
        <w:lang w:val="en-US" w:eastAsia="en-US" w:bidi="ar-SA"/>
      </w:rPr>
    </w:lvl>
    <w:lvl w:ilvl="5" w:tplc="37B231BC">
      <w:numFmt w:val="bullet"/>
      <w:lvlText w:val="•"/>
      <w:lvlJc w:val="left"/>
      <w:pPr>
        <w:ind w:left="5433" w:hanging="358"/>
      </w:pPr>
      <w:rPr>
        <w:rFonts w:hint="default"/>
        <w:lang w:val="en-US" w:eastAsia="en-US" w:bidi="ar-SA"/>
      </w:rPr>
    </w:lvl>
    <w:lvl w:ilvl="6" w:tplc="6122F4A6">
      <w:numFmt w:val="bullet"/>
      <w:lvlText w:val="•"/>
      <w:lvlJc w:val="left"/>
      <w:pPr>
        <w:ind w:left="6048" w:hanging="358"/>
      </w:pPr>
      <w:rPr>
        <w:rFonts w:hint="default"/>
        <w:lang w:val="en-US" w:eastAsia="en-US" w:bidi="ar-SA"/>
      </w:rPr>
    </w:lvl>
    <w:lvl w:ilvl="7" w:tplc="321846F4">
      <w:numFmt w:val="bullet"/>
      <w:lvlText w:val="•"/>
      <w:lvlJc w:val="left"/>
      <w:pPr>
        <w:ind w:left="6662" w:hanging="358"/>
      </w:pPr>
      <w:rPr>
        <w:rFonts w:hint="default"/>
        <w:lang w:val="en-US" w:eastAsia="en-US" w:bidi="ar-SA"/>
      </w:rPr>
    </w:lvl>
    <w:lvl w:ilvl="8" w:tplc="5026236A">
      <w:numFmt w:val="bullet"/>
      <w:lvlText w:val="•"/>
      <w:lvlJc w:val="left"/>
      <w:pPr>
        <w:ind w:left="7277" w:hanging="358"/>
      </w:pPr>
      <w:rPr>
        <w:rFonts w:hint="default"/>
        <w:lang w:val="en-US" w:eastAsia="en-US" w:bidi="ar-SA"/>
      </w:rPr>
    </w:lvl>
  </w:abstractNum>
  <w:abstractNum w:abstractNumId="6" w15:restartNumberingAfterBreak="0">
    <w:nsid w:val="01B94754"/>
    <w:multiLevelType w:val="hybridMultilevel"/>
    <w:tmpl w:val="2A5ED556"/>
    <w:lvl w:ilvl="0" w:tplc="BE8A405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CD80012">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FF0405AC">
      <w:numFmt w:val="bullet"/>
      <w:lvlText w:val="•"/>
      <w:lvlJc w:val="left"/>
      <w:pPr>
        <w:ind w:left="3043" w:hanging="358"/>
      </w:pPr>
      <w:rPr>
        <w:rFonts w:hint="default"/>
        <w:lang w:val="en-US" w:eastAsia="en-US" w:bidi="ar-SA"/>
      </w:rPr>
    </w:lvl>
    <w:lvl w:ilvl="3" w:tplc="F7FC30EE">
      <w:numFmt w:val="bullet"/>
      <w:lvlText w:val="•"/>
      <w:lvlJc w:val="left"/>
      <w:pPr>
        <w:ind w:left="3726" w:hanging="358"/>
      </w:pPr>
      <w:rPr>
        <w:rFonts w:hint="default"/>
        <w:lang w:val="en-US" w:eastAsia="en-US" w:bidi="ar-SA"/>
      </w:rPr>
    </w:lvl>
    <w:lvl w:ilvl="4" w:tplc="A436599A">
      <w:numFmt w:val="bullet"/>
      <w:lvlText w:val="•"/>
      <w:lvlJc w:val="left"/>
      <w:pPr>
        <w:ind w:left="4409" w:hanging="358"/>
      </w:pPr>
      <w:rPr>
        <w:rFonts w:hint="default"/>
        <w:lang w:val="en-US" w:eastAsia="en-US" w:bidi="ar-SA"/>
      </w:rPr>
    </w:lvl>
    <w:lvl w:ilvl="5" w:tplc="F9E2ECA4">
      <w:numFmt w:val="bullet"/>
      <w:lvlText w:val="•"/>
      <w:lvlJc w:val="left"/>
      <w:pPr>
        <w:ind w:left="5092" w:hanging="358"/>
      </w:pPr>
      <w:rPr>
        <w:rFonts w:hint="default"/>
        <w:lang w:val="en-US" w:eastAsia="en-US" w:bidi="ar-SA"/>
      </w:rPr>
    </w:lvl>
    <w:lvl w:ilvl="6" w:tplc="F716ADBA">
      <w:numFmt w:val="bullet"/>
      <w:lvlText w:val="•"/>
      <w:lvlJc w:val="left"/>
      <w:pPr>
        <w:ind w:left="5775" w:hanging="358"/>
      </w:pPr>
      <w:rPr>
        <w:rFonts w:hint="default"/>
        <w:lang w:val="en-US" w:eastAsia="en-US" w:bidi="ar-SA"/>
      </w:rPr>
    </w:lvl>
    <w:lvl w:ilvl="7" w:tplc="642678F6">
      <w:numFmt w:val="bullet"/>
      <w:lvlText w:val="•"/>
      <w:lvlJc w:val="left"/>
      <w:pPr>
        <w:ind w:left="6458" w:hanging="358"/>
      </w:pPr>
      <w:rPr>
        <w:rFonts w:hint="default"/>
        <w:lang w:val="en-US" w:eastAsia="en-US" w:bidi="ar-SA"/>
      </w:rPr>
    </w:lvl>
    <w:lvl w:ilvl="8" w:tplc="1A885CD2">
      <w:numFmt w:val="bullet"/>
      <w:lvlText w:val="•"/>
      <w:lvlJc w:val="left"/>
      <w:pPr>
        <w:ind w:left="7141" w:hanging="358"/>
      </w:pPr>
      <w:rPr>
        <w:rFonts w:hint="default"/>
        <w:lang w:val="en-US" w:eastAsia="en-US" w:bidi="ar-SA"/>
      </w:rPr>
    </w:lvl>
  </w:abstractNum>
  <w:abstractNum w:abstractNumId="7" w15:restartNumberingAfterBreak="0">
    <w:nsid w:val="023D1912"/>
    <w:multiLevelType w:val="hybridMultilevel"/>
    <w:tmpl w:val="E2EE6230"/>
    <w:lvl w:ilvl="0" w:tplc="2A4E7C60">
      <w:start w:val="4"/>
      <w:numFmt w:val="decimal"/>
      <w:lvlText w:val="%1"/>
      <w:lvlJc w:val="left"/>
      <w:pPr>
        <w:ind w:left="1537" w:hanging="714"/>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F03CACDE">
      <w:start w:val="1"/>
      <w:numFmt w:val="lowerLetter"/>
      <w:lvlText w:val="(%2)"/>
      <w:lvlJc w:val="left"/>
      <w:pPr>
        <w:ind w:left="1821"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2" w:tplc="2D1A9884">
      <w:numFmt w:val="bullet"/>
      <w:lvlText w:val="•"/>
      <w:lvlJc w:val="left"/>
      <w:pPr>
        <w:ind w:left="2114" w:hanging="272"/>
      </w:pPr>
      <w:rPr>
        <w:rFonts w:hint="default"/>
        <w:lang w:val="en-US" w:eastAsia="en-US" w:bidi="ar-SA"/>
      </w:rPr>
    </w:lvl>
    <w:lvl w:ilvl="3" w:tplc="86EED65E">
      <w:numFmt w:val="bullet"/>
      <w:lvlText w:val="•"/>
      <w:lvlJc w:val="left"/>
      <w:pPr>
        <w:ind w:left="2408" w:hanging="272"/>
      </w:pPr>
      <w:rPr>
        <w:rFonts w:hint="default"/>
        <w:lang w:val="en-US" w:eastAsia="en-US" w:bidi="ar-SA"/>
      </w:rPr>
    </w:lvl>
    <w:lvl w:ilvl="4" w:tplc="69AECBC2">
      <w:numFmt w:val="bullet"/>
      <w:lvlText w:val="•"/>
      <w:lvlJc w:val="left"/>
      <w:pPr>
        <w:ind w:left="2703" w:hanging="272"/>
      </w:pPr>
      <w:rPr>
        <w:rFonts w:hint="default"/>
        <w:lang w:val="en-US" w:eastAsia="en-US" w:bidi="ar-SA"/>
      </w:rPr>
    </w:lvl>
    <w:lvl w:ilvl="5" w:tplc="529E10D4">
      <w:numFmt w:val="bullet"/>
      <w:lvlText w:val="•"/>
      <w:lvlJc w:val="left"/>
      <w:pPr>
        <w:ind w:left="2997" w:hanging="272"/>
      </w:pPr>
      <w:rPr>
        <w:rFonts w:hint="default"/>
        <w:lang w:val="en-US" w:eastAsia="en-US" w:bidi="ar-SA"/>
      </w:rPr>
    </w:lvl>
    <w:lvl w:ilvl="6" w:tplc="09E62438">
      <w:numFmt w:val="bullet"/>
      <w:lvlText w:val="•"/>
      <w:lvlJc w:val="left"/>
      <w:pPr>
        <w:ind w:left="3292" w:hanging="272"/>
      </w:pPr>
      <w:rPr>
        <w:rFonts w:hint="default"/>
        <w:lang w:val="en-US" w:eastAsia="en-US" w:bidi="ar-SA"/>
      </w:rPr>
    </w:lvl>
    <w:lvl w:ilvl="7" w:tplc="E9DC247E">
      <w:numFmt w:val="bullet"/>
      <w:lvlText w:val="•"/>
      <w:lvlJc w:val="left"/>
      <w:pPr>
        <w:ind w:left="3586" w:hanging="272"/>
      </w:pPr>
      <w:rPr>
        <w:rFonts w:hint="default"/>
        <w:lang w:val="en-US" w:eastAsia="en-US" w:bidi="ar-SA"/>
      </w:rPr>
    </w:lvl>
    <w:lvl w:ilvl="8" w:tplc="6266629A">
      <w:numFmt w:val="bullet"/>
      <w:lvlText w:val="•"/>
      <w:lvlJc w:val="left"/>
      <w:pPr>
        <w:ind w:left="3881" w:hanging="272"/>
      </w:pPr>
      <w:rPr>
        <w:rFonts w:hint="default"/>
        <w:lang w:val="en-US" w:eastAsia="en-US" w:bidi="ar-SA"/>
      </w:rPr>
    </w:lvl>
  </w:abstractNum>
  <w:abstractNum w:abstractNumId="8" w15:restartNumberingAfterBreak="0">
    <w:nsid w:val="02855857"/>
    <w:multiLevelType w:val="hybridMultilevel"/>
    <w:tmpl w:val="B540FE0A"/>
    <w:lvl w:ilvl="0" w:tplc="52143654">
      <w:start w:val="1"/>
      <w:numFmt w:val="lowerLetter"/>
      <w:lvlText w:val="(%1)"/>
      <w:lvlJc w:val="left"/>
      <w:pPr>
        <w:ind w:left="475"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9E828FA6">
      <w:numFmt w:val="bullet"/>
      <w:lvlText w:val="•"/>
      <w:lvlJc w:val="left"/>
      <w:pPr>
        <w:ind w:left="836" w:hanging="272"/>
      </w:pPr>
      <w:rPr>
        <w:rFonts w:hint="default"/>
        <w:lang w:val="en-US" w:eastAsia="en-US" w:bidi="ar-SA"/>
      </w:rPr>
    </w:lvl>
    <w:lvl w:ilvl="2" w:tplc="53D6C5E2">
      <w:numFmt w:val="bullet"/>
      <w:lvlText w:val="•"/>
      <w:lvlJc w:val="left"/>
      <w:pPr>
        <w:ind w:left="1192" w:hanging="272"/>
      </w:pPr>
      <w:rPr>
        <w:rFonts w:hint="default"/>
        <w:lang w:val="en-US" w:eastAsia="en-US" w:bidi="ar-SA"/>
      </w:rPr>
    </w:lvl>
    <w:lvl w:ilvl="3" w:tplc="EFCC1790">
      <w:numFmt w:val="bullet"/>
      <w:lvlText w:val="•"/>
      <w:lvlJc w:val="left"/>
      <w:pPr>
        <w:ind w:left="1548" w:hanging="272"/>
      </w:pPr>
      <w:rPr>
        <w:rFonts w:hint="default"/>
        <w:lang w:val="en-US" w:eastAsia="en-US" w:bidi="ar-SA"/>
      </w:rPr>
    </w:lvl>
    <w:lvl w:ilvl="4" w:tplc="564C0570">
      <w:numFmt w:val="bullet"/>
      <w:lvlText w:val="•"/>
      <w:lvlJc w:val="left"/>
      <w:pPr>
        <w:ind w:left="1904" w:hanging="272"/>
      </w:pPr>
      <w:rPr>
        <w:rFonts w:hint="default"/>
        <w:lang w:val="en-US" w:eastAsia="en-US" w:bidi="ar-SA"/>
      </w:rPr>
    </w:lvl>
    <w:lvl w:ilvl="5" w:tplc="E560505A">
      <w:numFmt w:val="bullet"/>
      <w:lvlText w:val="•"/>
      <w:lvlJc w:val="left"/>
      <w:pPr>
        <w:ind w:left="2261" w:hanging="272"/>
      </w:pPr>
      <w:rPr>
        <w:rFonts w:hint="default"/>
        <w:lang w:val="en-US" w:eastAsia="en-US" w:bidi="ar-SA"/>
      </w:rPr>
    </w:lvl>
    <w:lvl w:ilvl="6" w:tplc="F5CE6756">
      <w:numFmt w:val="bullet"/>
      <w:lvlText w:val="•"/>
      <w:lvlJc w:val="left"/>
      <w:pPr>
        <w:ind w:left="2617" w:hanging="272"/>
      </w:pPr>
      <w:rPr>
        <w:rFonts w:hint="default"/>
        <w:lang w:val="en-US" w:eastAsia="en-US" w:bidi="ar-SA"/>
      </w:rPr>
    </w:lvl>
    <w:lvl w:ilvl="7" w:tplc="D1B0FDFC">
      <w:numFmt w:val="bullet"/>
      <w:lvlText w:val="•"/>
      <w:lvlJc w:val="left"/>
      <w:pPr>
        <w:ind w:left="2973" w:hanging="272"/>
      </w:pPr>
      <w:rPr>
        <w:rFonts w:hint="default"/>
        <w:lang w:val="en-US" w:eastAsia="en-US" w:bidi="ar-SA"/>
      </w:rPr>
    </w:lvl>
    <w:lvl w:ilvl="8" w:tplc="5538AF02">
      <w:numFmt w:val="bullet"/>
      <w:lvlText w:val="•"/>
      <w:lvlJc w:val="left"/>
      <w:pPr>
        <w:ind w:left="3329" w:hanging="272"/>
      </w:pPr>
      <w:rPr>
        <w:rFonts w:hint="default"/>
        <w:lang w:val="en-US" w:eastAsia="en-US" w:bidi="ar-SA"/>
      </w:rPr>
    </w:lvl>
  </w:abstractNum>
  <w:abstractNum w:abstractNumId="9" w15:restartNumberingAfterBreak="0">
    <w:nsid w:val="02AF2384"/>
    <w:multiLevelType w:val="hybridMultilevel"/>
    <w:tmpl w:val="782EFC2C"/>
    <w:lvl w:ilvl="0" w:tplc="B1B63634">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D86307C">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95DEDC10">
      <w:numFmt w:val="bullet"/>
      <w:lvlText w:val="•"/>
      <w:lvlJc w:val="left"/>
      <w:pPr>
        <w:ind w:left="3434" w:hanging="321"/>
      </w:pPr>
      <w:rPr>
        <w:rFonts w:hint="default"/>
        <w:lang w:val="en-US" w:eastAsia="en-US" w:bidi="ar-SA"/>
      </w:rPr>
    </w:lvl>
    <w:lvl w:ilvl="3" w:tplc="10BC3D42">
      <w:numFmt w:val="bullet"/>
      <w:lvlText w:val="•"/>
      <w:lvlJc w:val="left"/>
      <w:pPr>
        <w:ind w:left="4068" w:hanging="321"/>
      </w:pPr>
      <w:rPr>
        <w:rFonts w:hint="default"/>
        <w:lang w:val="en-US" w:eastAsia="en-US" w:bidi="ar-SA"/>
      </w:rPr>
    </w:lvl>
    <w:lvl w:ilvl="4" w:tplc="7408D05E">
      <w:numFmt w:val="bullet"/>
      <w:lvlText w:val="•"/>
      <w:lvlJc w:val="left"/>
      <w:pPr>
        <w:ind w:left="4702" w:hanging="321"/>
      </w:pPr>
      <w:rPr>
        <w:rFonts w:hint="default"/>
        <w:lang w:val="en-US" w:eastAsia="en-US" w:bidi="ar-SA"/>
      </w:rPr>
    </w:lvl>
    <w:lvl w:ilvl="5" w:tplc="3364D5E2">
      <w:numFmt w:val="bullet"/>
      <w:lvlText w:val="•"/>
      <w:lvlJc w:val="left"/>
      <w:pPr>
        <w:ind w:left="5336" w:hanging="321"/>
      </w:pPr>
      <w:rPr>
        <w:rFonts w:hint="default"/>
        <w:lang w:val="en-US" w:eastAsia="en-US" w:bidi="ar-SA"/>
      </w:rPr>
    </w:lvl>
    <w:lvl w:ilvl="6" w:tplc="C94636DA">
      <w:numFmt w:val="bullet"/>
      <w:lvlText w:val="•"/>
      <w:lvlJc w:val="left"/>
      <w:pPr>
        <w:ind w:left="5970" w:hanging="321"/>
      </w:pPr>
      <w:rPr>
        <w:rFonts w:hint="default"/>
        <w:lang w:val="en-US" w:eastAsia="en-US" w:bidi="ar-SA"/>
      </w:rPr>
    </w:lvl>
    <w:lvl w:ilvl="7" w:tplc="C908AE20">
      <w:numFmt w:val="bullet"/>
      <w:lvlText w:val="•"/>
      <w:lvlJc w:val="left"/>
      <w:pPr>
        <w:ind w:left="6604" w:hanging="321"/>
      </w:pPr>
      <w:rPr>
        <w:rFonts w:hint="default"/>
        <w:lang w:val="en-US" w:eastAsia="en-US" w:bidi="ar-SA"/>
      </w:rPr>
    </w:lvl>
    <w:lvl w:ilvl="8" w:tplc="9F6A3E52">
      <w:numFmt w:val="bullet"/>
      <w:lvlText w:val="•"/>
      <w:lvlJc w:val="left"/>
      <w:pPr>
        <w:ind w:left="7238" w:hanging="321"/>
      </w:pPr>
      <w:rPr>
        <w:rFonts w:hint="default"/>
        <w:lang w:val="en-US" w:eastAsia="en-US" w:bidi="ar-SA"/>
      </w:rPr>
    </w:lvl>
  </w:abstractNum>
  <w:abstractNum w:abstractNumId="10" w15:restartNumberingAfterBreak="0">
    <w:nsid w:val="032130C5"/>
    <w:multiLevelType w:val="hybridMultilevel"/>
    <w:tmpl w:val="4C9EC218"/>
    <w:lvl w:ilvl="0" w:tplc="C5AE2A7A">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64C5E58">
      <w:numFmt w:val="bullet"/>
      <w:lvlText w:val="•"/>
      <w:lvlJc w:val="left"/>
      <w:pPr>
        <w:ind w:left="2974" w:hanging="358"/>
      </w:pPr>
      <w:rPr>
        <w:rFonts w:hint="default"/>
        <w:lang w:val="en-US" w:eastAsia="en-US" w:bidi="ar-SA"/>
      </w:rPr>
    </w:lvl>
    <w:lvl w:ilvl="2" w:tplc="F2E4998E">
      <w:numFmt w:val="bullet"/>
      <w:lvlText w:val="•"/>
      <w:lvlJc w:val="left"/>
      <w:pPr>
        <w:ind w:left="3589" w:hanging="358"/>
      </w:pPr>
      <w:rPr>
        <w:rFonts w:hint="default"/>
        <w:lang w:val="en-US" w:eastAsia="en-US" w:bidi="ar-SA"/>
      </w:rPr>
    </w:lvl>
    <w:lvl w:ilvl="3" w:tplc="60EA7890">
      <w:numFmt w:val="bullet"/>
      <w:lvlText w:val="•"/>
      <w:lvlJc w:val="left"/>
      <w:pPr>
        <w:ind w:left="4204" w:hanging="358"/>
      </w:pPr>
      <w:rPr>
        <w:rFonts w:hint="default"/>
        <w:lang w:val="en-US" w:eastAsia="en-US" w:bidi="ar-SA"/>
      </w:rPr>
    </w:lvl>
    <w:lvl w:ilvl="4" w:tplc="A6A4628A">
      <w:numFmt w:val="bullet"/>
      <w:lvlText w:val="•"/>
      <w:lvlJc w:val="left"/>
      <w:pPr>
        <w:ind w:left="4818" w:hanging="358"/>
      </w:pPr>
      <w:rPr>
        <w:rFonts w:hint="default"/>
        <w:lang w:val="en-US" w:eastAsia="en-US" w:bidi="ar-SA"/>
      </w:rPr>
    </w:lvl>
    <w:lvl w:ilvl="5" w:tplc="CFAED5F4">
      <w:numFmt w:val="bullet"/>
      <w:lvlText w:val="•"/>
      <w:lvlJc w:val="left"/>
      <w:pPr>
        <w:ind w:left="5433" w:hanging="358"/>
      </w:pPr>
      <w:rPr>
        <w:rFonts w:hint="default"/>
        <w:lang w:val="en-US" w:eastAsia="en-US" w:bidi="ar-SA"/>
      </w:rPr>
    </w:lvl>
    <w:lvl w:ilvl="6" w:tplc="7BC00CE0">
      <w:numFmt w:val="bullet"/>
      <w:lvlText w:val="•"/>
      <w:lvlJc w:val="left"/>
      <w:pPr>
        <w:ind w:left="6048" w:hanging="358"/>
      </w:pPr>
      <w:rPr>
        <w:rFonts w:hint="default"/>
        <w:lang w:val="en-US" w:eastAsia="en-US" w:bidi="ar-SA"/>
      </w:rPr>
    </w:lvl>
    <w:lvl w:ilvl="7" w:tplc="4C2A6132">
      <w:numFmt w:val="bullet"/>
      <w:lvlText w:val="•"/>
      <w:lvlJc w:val="left"/>
      <w:pPr>
        <w:ind w:left="6662" w:hanging="358"/>
      </w:pPr>
      <w:rPr>
        <w:rFonts w:hint="default"/>
        <w:lang w:val="en-US" w:eastAsia="en-US" w:bidi="ar-SA"/>
      </w:rPr>
    </w:lvl>
    <w:lvl w:ilvl="8" w:tplc="3C4E0766">
      <w:numFmt w:val="bullet"/>
      <w:lvlText w:val="•"/>
      <w:lvlJc w:val="left"/>
      <w:pPr>
        <w:ind w:left="7277" w:hanging="358"/>
      </w:pPr>
      <w:rPr>
        <w:rFonts w:hint="default"/>
        <w:lang w:val="en-US" w:eastAsia="en-US" w:bidi="ar-SA"/>
      </w:rPr>
    </w:lvl>
  </w:abstractNum>
  <w:abstractNum w:abstractNumId="11" w15:restartNumberingAfterBreak="0">
    <w:nsid w:val="033C3192"/>
    <w:multiLevelType w:val="hybridMultilevel"/>
    <w:tmpl w:val="CA78E4D4"/>
    <w:lvl w:ilvl="0" w:tplc="22126BB6">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3C2ECC8">
      <w:numFmt w:val="bullet"/>
      <w:lvlText w:val="•"/>
      <w:lvlJc w:val="left"/>
      <w:pPr>
        <w:ind w:left="2974" w:hanging="358"/>
      </w:pPr>
      <w:rPr>
        <w:rFonts w:hint="default"/>
        <w:lang w:val="en-US" w:eastAsia="en-US" w:bidi="ar-SA"/>
      </w:rPr>
    </w:lvl>
    <w:lvl w:ilvl="2" w:tplc="7DA486C4">
      <w:numFmt w:val="bullet"/>
      <w:lvlText w:val="•"/>
      <w:lvlJc w:val="left"/>
      <w:pPr>
        <w:ind w:left="3589" w:hanging="358"/>
      </w:pPr>
      <w:rPr>
        <w:rFonts w:hint="default"/>
        <w:lang w:val="en-US" w:eastAsia="en-US" w:bidi="ar-SA"/>
      </w:rPr>
    </w:lvl>
    <w:lvl w:ilvl="3" w:tplc="75CEE97E">
      <w:numFmt w:val="bullet"/>
      <w:lvlText w:val="•"/>
      <w:lvlJc w:val="left"/>
      <w:pPr>
        <w:ind w:left="4204" w:hanging="358"/>
      </w:pPr>
      <w:rPr>
        <w:rFonts w:hint="default"/>
        <w:lang w:val="en-US" w:eastAsia="en-US" w:bidi="ar-SA"/>
      </w:rPr>
    </w:lvl>
    <w:lvl w:ilvl="4" w:tplc="0B785CCC">
      <w:numFmt w:val="bullet"/>
      <w:lvlText w:val="•"/>
      <w:lvlJc w:val="left"/>
      <w:pPr>
        <w:ind w:left="4818" w:hanging="358"/>
      </w:pPr>
      <w:rPr>
        <w:rFonts w:hint="default"/>
        <w:lang w:val="en-US" w:eastAsia="en-US" w:bidi="ar-SA"/>
      </w:rPr>
    </w:lvl>
    <w:lvl w:ilvl="5" w:tplc="7F9CED68">
      <w:numFmt w:val="bullet"/>
      <w:lvlText w:val="•"/>
      <w:lvlJc w:val="left"/>
      <w:pPr>
        <w:ind w:left="5433" w:hanging="358"/>
      </w:pPr>
      <w:rPr>
        <w:rFonts w:hint="default"/>
        <w:lang w:val="en-US" w:eastAsia="en-US" w:bidi="ar-SA"/>
      </w:rPr>
    </w:lvl>
    <w:lvl w:ilvl="6" w:tplc="579C65DC">
      <w:numFmt w:val="bullet"/>
      <w:lvlText w:val="•"/>
      <w:lvlJc w:val="left"/>
      <w:pPr>
        <w:ind w:left="6048" w:hanging="358"/>
      </w:pPr>
      <w:rPr>
        <w:rFonts w:hint="default"/>
        <w:lang w:val="en-US" w:eastAsia="en-US" w:bidi="ar-SA"/>
      </w:rPr>
    </w:lvl>
    <w:lvl w:ilvl="7" w:tplc="0B204688">
      <w:numFmt w:val="bullet"/>
      <w:lvlText w:val="•"/>
      <w:lvlJc w:val="left"/>
      <w:pPr>
        <w:ind w:left="6662" w:hanging="358"/>
      </w:pPr>
      <w:rPr>
        <w:rFonts w:hint="default"/>
        <w:lang w:val="en-US" w:eastAsia="en-US" w:bidi="ar-SA"/>
      </w:rPr>
    </w:lvl>
    <w:lvl w:ilvl="8" w:tplc="4C64F4CA">
      <w:numFmt w:val="bullet"/>
      <w:lvlText w:val="•"/>
      <w:lvlJc w:val="left"/>
      <w:pPr>
        <w:ind w:left="7277" w:hanging="358"/>
      </w:pPr>
      <w:rPr>
        <w:rFonts w:hint="default"/>
        <w:lang w:val="en-US" w:eastAsia="en-US" w:bidi="ar-SA"/>
      </w:rPr>
    </w:lvl>
  </w:abstractNum>
  <w:abstractNum w:abstractNumId="12" w15:restartNumberingAfterBreak="0">
    <w:nsid w:val="03895404"/>
    <w:multiLevelType w:val="hybridMultilevel"/>
    <w:tmpl w:val="CB3AEDCC"/>
    <w:lvl w:ilvl="0" w:tplc="3DDA688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0566F64">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B5C4CF18">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8AF41BB6">
      <w:numFmt w:val="bullet"/>
      <w:lvlText w:val="•"/>
      <w:lvlJc w:val="left"/>
      <w:pPr>
        <w:ind w:left="3513" w:hanging="321"/>
      </w:pPr>
      <w:rPr>
        <w:rFonts w:hint="default"/>
        <w:lang w:val="en-US" w:eastAsia="en-US" w:bidi="ar-SA"/>
      </w:rPr>
    </w:lvl>
    <w:lvl w:ilvl="4" w:tplc="6D64145C">
      <w:numFmt w:val="bullet"/>
      <w:lvlText w:val="•"/>
      <w:lvlJc w:val="left"/>
      <w:pPr>
        <w:ind w:left="4226" w:hanging="321"/>
      </w:pPr>
      <w:rPr>
        <w:rFonts w:hint="default"/>
        <w:lang w:val="en-US" w:eastAsia="en-US" w:bidi="ar-SA"/>
      </w:rPr>
    </w:lvl>
    <w:lvl w:ilvl="5" w:tplc="71122930">
      <w:numFmt w:val="bullet"/>
      <w:lvlText w:val="•"/>
      <w:lvlJc w:val="left"/>
      <w:pPr>
        <w:ind w:left="4940" w:hanging="321"/>
      </w:pPr>
      <w:rPr>
        <w:rFonts w:hint="default"/>
        <w:lang w:val="en-US" w:eastAsia="en-US" w:bidi="ar-SA"/>
      </w:rPr>
    </w:lvl>
    <w:lvl w:ilvl="6" w:tplc="880829CC">
      <w:numFmt w:val="bullet"/>
      <w:lvlText w:val="•"/>
      <w:lvlJc w:val="left"/>
      <w:pPr>
        <w:ind w:left="5653" w:hanging="321"/>
      </w:pPr>
      <w:rPr>
        <w:rFonts w:hint="default"/>
        <w:lang w:val="en-US" w:eastAsia="en-US" w:bidi="ar-SA"/>
      </w:rPr>
    </w:lvl>
    <w:lvl w:ilvl="7" w:tplc="E984F518">
      <w:numFmt w:val="bullet"/>
      <w:lvlText w:val="•"/>
      <w:lvlJc w:val="left"/>
      <w:pPr>
        <w:ind w:left="6366" w:hanging="321"/>
      </w:pPr>
      <w:rPr>
        <w:rFonts w:hint="default"/>
        <w:lang w:val="en-US" w:eastAsia="en-US" w:bidi="ar-SA"/>
      </w:rPr>
    </w:lvl>
    <w:lvl w:ilvl="8" w:tplc="2AB0F61E">
      <w:numFmt w:val="bullet"/>
      <w:lvlText w:val="•"/>
      <w:lvlJc w:val="left"/>
      <w:pPr>
        <w:ind w:left="7080" w:hanging="321"/>
      </w:pPr>
      <w:rPr>
        <w:rFonts w:hint="default"/>
        <w:lang w:val="en-US" w:eastAsia="en-US" w:bidi="ar-SA"/>
      </w:rPr>
    </w:lvl>
  </w:abstractNum>
  <w:abstractNum w:abstractNumId="13" w15:restartNumberingAfterBreak="0">
    <w:nsid w:val="04560DE9"/>
    <w:multiLevelType w:val="hybridMultilevel"/>
    <w:tmpl w:val="989415CA"/>
    <w:lvl w:ilvl="0" w:tplc="6204CC92">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51CD778">
      <w:numFmt w:val="bullet"/>
      <w:lvlText w:val="•"/>
      <w:lvlJc w:val="left"/>
      <w:pPr>
        <w:ind w:left="2974" w:hanging="358"/>
      </w:pPr>
      <w:rPr>
        <w:rFonts w:hint="default"/>
        <w:lang w:val="en-US" w:eastAsia="en-US" w:bidi="ar-SA"/>
      </w:rPr>
    </w:lvl>
    <w:lvl w:ilvl="2" w:tplc="8FA082BE">
      <w:numFmt w:val="bullet"/>
      <w:lvlText w:val="•"/>
      <w:lvlJc w:val="left"/>
      <w:pPr>
        <w:ind w:left="3589" w:hanging="358"/>
      </w:pPr>
      <w:rPr>
        <w:rFonts w:hint="default"/>
        <w:lang w:val="en-US" w:eastAsia="en-US" w:bidi="ar-SA"/>
      </w:rPr>
    </w:lvl>
    <w:lvl w:ilvl="3" w:tplc="181EA95E">
      <w:numFmt w:val="bullet"/>
      <w:lvlText w:val="•"/>
      <w:lvlJc w:val="left"/>
      <w:pPr>
        <w:ind w:left="4204" w:hanging="358"/>
      </w:pPr>
      <w:rPr>
        <w:rFonts w:hint="default"/>
        <w:lang w:val="en-US" w:eastAsia="en-US" w:bidi="ar-SA"/>
      </w:rPr>
    </w:lvl>
    <w:lvl w:ilvl="4" w:tplc="12860752">
      <w:numFmt w:val="bullet"/>
      <w:lvlText w:val="•"/>
      <w:lvlJc w:val="left"/>
      <w:pPr>
        <w:ind w:left="4818" w:hanging="358"/>
      </w:pPr>
      <w:rPr>
        <w:rFonts w:hint="default"/>
        <w:lang w:val="en-US" w:eastAsia="en-US" w:bidi="ar-SA"/>
      </w:rPr>
    </w:lvl>
    <w:lvl w:ilvl="5" w:tplc="432422CC">
      <w:numFmt w:val="bullet"/>
      <w:lvlText w:val="•"/>
      <w:lvlJc w:val="left"/>
      <w:pPr>
        <w:ind w:left="5433" w:hanging="358"/>
      </w:pPr>
      <w:rPr>
        <w:rFonts w:hint="default"/>
        <w:lang w:val="en-US" w:eastAsia="en-US" w:bidi="ar-SA"/>
      </w:rPr>
    </w:lvl>
    <w:lvl w:ilvl="6" w:tplc="5A0C0040">
      <w:numFmt w:val="bullet"/>
      <w:lvlText w:val="•"/>
      <w:lvlJc w:val="left"/>
      <w:pPr>
        <w:ind w:left="6048" w:hanging="358"/>
      </w:pPr>
      <w:rPr>
        <w:rFonts w:hint="default"/>
        <w:lang w:val="en-US" w:eastAsia="en-US" w:bidi="ar-SA"/>
      </w:rPr>
    </w:lvl>
    <w:lvl w:ilvl="7" w:tplc="E7C4EAC8">
      <w:numFmt w:val="bullet"/>
      <w:lvlText w:val="•"/>
      <w:lvlJc w:val="left"/>
      <w:pPr>
        <w:ind w:left="6662" w:hanging="358"/>
      </w:pPr>
      <w:rPr>
        <w:rFonts w:hint="default"/>
        <w:lang w:val="en-US" w:eastAsia="en-US" w:bidi="ar-SA"/>
      </w:rPr>
    </w:lvl>
    <w:lvl w:ilvl="8" w:tplc="A40288DE">
      <w:numFmt w:val="bullet"/>
      <w:lvlText w:val="•"/>
      <w:lvlJc w:val="left"/>
      <w:pPr>
        <w:ind w:left="7277" w:hanging="358"/>
      </w:pPr>
      <w:rPr>
        <w:rFonts w:hint="default"/>
        <w:lang w:val="en-US" w:eastAsia="en-US" w:bidi="ar-SA"/>
      </w:rPr>
    </w:lvl>
  </w:abstractNum>
  <w:abstractNum w:abstractNumId="14" w15:restartNumberingAfterBreak="0">
    <w:nsid w:val="04C9385A"/>
    <w:multiLevelType w:val="hybridMultilevel"/>
    <w:tmpl w:val="09E626C0"/>
    <w:lvl w:ilvl="0" w:tplc="E6EA2D2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88E9B1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EB662D5C">
      <w:numFmt w:val="bullet"/>
      <w:lvlText w:val="•"/>
      <w:lvlJc w:val="left"/>
      <w:pPr>
        <w:ind w:left="3043" w:hanging="358"/>
      </w:pPr>
      <w:rPr>
        <w:rFonts w:hint="default"/>
        <w:lang w:val="en-US" w:eastAsia="en-US" w:bidi="ar-SA"/>
      </w:rPr>
    </w:lvl>
    <w:lvl w:ilvl="3" w:tplc="91525896">
      <w:numFmt w:val="bullet"/>
      <w:lvlText w:val="•"/>
      <w:lvlJc w:val="left"/>
      <w:pPr>
        <w:ind w:left="3726" w:hanging="358"/>
      </w:pPr>
      <w:rPr>
        <w:rFonts w:hint="default"/>
        <w:lang w:val="en-US" w:eastAsia="en-US" w:bidi="ar-SA"/>
      </w:rPr>
    </w:lvl>
    <w:lvl w:ilvl="4" w:tplc="005AC7A6">
      <w:numFmt w:val="bullet"/>
      <w:lvlText w:val="•"/>
      <w:lvlJc w:val="left"/>
      <w:pPr>
        <w:ind w:left="4409" w:hanging="358"/>
      </w:pPr>
      <w:rPr>
        <w:rFonts w:hint="default"/>
        <w:lang w:val="en-US" w:eastAsia="en-US" w:bidi="ar-SA"/>
      </w:rPr>
    </w:lvl>
    <w:lvl w:ilvl="5" w:tplc="C43CE158">
      <w:numFmt w:val="bullet"/>
      <w:lvlText w:val="•"/>
      <w:lvlJc w:val="left"/>
      <w:pPr>
        <w:ind w:left="5092" w:hanging="358"/>
      </w:pPr>
      <w:rPr>
        <w:rFonts w:hint="default"/>
        <w:lang w:val="en-US" w:eastAsia="en-US" w:bidi="ar-SA"/>
      </w:rPr>
    </w:lvl>
    <w:lvl w:ilvl="6" w:tplc="772C4286">
      <w:numFmt w:val="bullet"/>
      <w:lvlText w:val="•"/>
      <w:lvlJc w:val="left"/>
      <w:pPr>
        <w:ind w:left="5775" w:hanging="358"/>
      </w:pPr>
      <w:rPr>
        <w:rFonts w:hint="default"/>
        <w:lang w:val="en-US" w:eastAsia="en-US" w:bidi="ar-SA"/>
      </w:rPr>
    </w:lvl>
    <w:lvl w:ilvl="7" w:tplc="7CE4C002">
      <w:numFmt w:val="bullet"/>
      <w:lvlText w:val="•"/>
      <w:lvlJc w:val="left"/>
      <w:pPr>
        <w:ind w:left="6458" w:hanging="358"/>
      </w:pPr>
      <w:rPr>
        <w:rFonts w:hint="default"/>
        <w:lang w:val="en-US" w:eastAsia="en-US" w:bidi="ar-SA"/>
      </w:rPr>
    </w:lvl>
    <w:lvl w:ilvl="8" w:tplc="B77A334E">
      <w:numFmt w:val="bullet"/>
      <w:lvlText w:val="•"/>
      <w:lvlJc w:val="left"/>
      <w:pPr>
        <w:ind w:left="7141" w:hanging="358"/>
      </w:pPr>
      <w:rPr>
        <w:rFonts w:hint="default"/>
        <w:lang w:val="en-US" w:eastAsia="en-US" w:bidi="ar-SA"/>
      </w:rPr>
    </w:lvl>
  </w:abstractNum>
  <w:abstractNum w:abstractNumId="15" w15:restartNumberingAfterBreak="0">
    <w:nsid w:val="04DE589A"/>
    <w:multiLevelType w:val="hybridMultilevel"/>
    <w:tmpl w:val="96361798"/>
    <w:lvl w:ilvl="0" w:tplc="A94655EC">
      <w:start w:val="1"/>
      <w:numFmt w:val="lowerRoman"/>
      <w:lvlText w:val="(%1)"/>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98C2F822">
      <w:numFmt w:val="bullet"/>
      <w:lvlText w:val="•"/>
      <w:lvlJc w:val="left"/>
      <w:pPr>
        <w:ind w:left="3370" w:hanging="321"/>
      </w:pPr>
      <w:rPr>
        <w:rFonts w:hint="default"/>
        <w:lang w:val="en-US" w:eastAsia="en-US" w:bidi="ar-SA"/>
      </w:rPr>
    </w:lvl>
    <w:lvl w:ilvl="2" w:tplc="DD1E6A54">
      <w:numFmt w:val="bullet"/>
      <w:lvlText w:val="•"/>
      <w:lvlJc w:val="left"/>
      <w:pPr>
        <w:ind w:left="3941" w:hanging="321"/>
      </w:pPr>
      <w:rPr>
        <w:rFonts w:hint="default"/>
        <w:lang w:val="en-US" w:eastAsia="en-US" w:bidi="ar-SA"/>
      </w:rPr>
    </w:lvl>
    <w:lvl w:ilvl="3" w:tplc="7788226C">
      <w:numFmt w:val="bullet"/>
      <w:lvlText w:val="•"/>
      <w:lvlJc w:val="left"/>
      <w:pPr>
        <w:ind w:left="4512" w:hanging="321"/>
      </w:pPr>
      <w:rPr>
        <w:rFonts w:hint="default"/>
        <w:lang w:val="en-US" w:eastAsia="en-US" w:bidi="ar-SA"/>
      </w:rPr>
    </w:lvl>
    <w:lvl w:ilvl="4" w:tplc="D4A2D1B4">
      <w:numFmt w:val="bullet"/>
      <w:lvlText w:val="•"/>
      <w:lvlJc w:val="left"/>
      <w:pPr>
        <w:ind w:left="5082" w:hanging="321"/>
      </w:pPr>
      <w:rPr>
        <w:rFonts w:hint="default"/>
        <w:lang w:val="en-US" w:eastAsia="en-US" w:bidi="ar-SA"/>
      </w:rPr>
    </w:lvl>
    <w:lvl w:ilvl="5" w:tplc="67E8AAB6">
      <w:numFmt w:val="bullet"/>
      <w:lvlText w:val="•"/>
      <w:lvlJc w:val="left"/>
      <w:pPr>
        <w:ind w:left="5653" w:hanging="321"/>
      </w:pPr>
      <w:rPr>
        <w:rFonts w:hint="default"/>
        <w:lang w:val="en-US" w:eastAsia="en-US" w:bidi="ar-SA"/>
      </w:rPr>
    </w:lvl>
    <w:lvl w:ilvl="6" w:tplc="8C808CE2">
      <w:numFmt w:val="bullet"/>
      <w:lvlText w:val="•"/>
      <w:lvlJc w:val="left"/>
      <w:pPr>
        <w:ind w:left="6224" w:hanging="321"/>
      </w:pPr>
      <w:rPr>
        <w:rFonts w:hint="default"/>
        <w:lang w:val="en-US" w:eastAsia="en-US" w:bidi="ar-SA"/>
      </w:rPr>
    </w:lvl>
    <w:lvl w:ilvl="7" w:tplc="4A40C9BA">
      <w:numFmt w:val="bullet"/>
      <w:lvlText w:val="•"/>
      <w:lvlJc w:val="left"/>
      <w:pPr>
        <w:ind w:left="6794" w:hanging="321"/>
      </w:pPr>
      <w:rPr>
        <w:rFonts w:hint="default"/>
        <w:lang w:val="en-US" w:eastAsia="en-US" w:bidi="ar-SA"/>
      </w:rPr>
    </w:lvl>
    <w:lvl w:ilvl="8" w:tplc="9CE44E02">
      <w:numFmt w:val="bullet"/>
      <w:lvlText w:val="•"/>
      <w:lvlJc w:val="left"/>
      <w:pPr>
        <w:ind w:left="7365" w:hanging="321"/>
      </w:pPr>
      <w:rPr>
        <w:rFonts w:hint="default"/>
        <w:lang w:val="en-US" w:eastAsia="en-US" w:bidi="ar-SA"/>
      </w:rPr>
    </w:lvl>
  </w:abstractNum>
  <w:abstractNum w:abstractNumId="16" w15:restartNumberingAfterBreak="0">
    <w:nsid w:val="050B38CD"/>
    <w:multiLevelType w:val="hybridMultilevel"/>
    <w:tmpl w:val="85E64840"/>
    <w:lvl w:ilvl="0" w:tplc="31D41E8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2FA4042">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8FBA4148">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DAF811BC">
      <w:numFmt w:val="bullet"/>
      <w:lvlText w:val="•"/>
      <w:lvlJc w:val="left"/>
      <w:pPr>
        <w:ind w:left="3513" w:hanging="321"/>
      </w:pPr>
      <w:rPr>
        <w:rFonts w:hint="default"/>
        <w:lang w:val="en-US" w:eastAsia="en-US" w:bidi="ar-SA"/>
      </w:rPr>
    </w:lvl>
    <w:lvl w:ilvl="4" w:tplc="C78840A0">
      <w:numFmt w:val="bullet"/>
      <w:lvlText w:val="•"/>
      <w:lvlJc w:val="left"/>
      <w:pPr>
        <w:ind w:left="4226" w:hanging="321"/>
      </w:pPr>
      <w:rPr>
        <w:rFonts w:hint="default"/>
        <w:lang w:val="en-US" w:eastAsia="en-US" w:bidi="ar-SA"/>
      </w:rPr>
    </w:lvl>
    <w:lvl w:ilvl="5" w:tplc="943ADA26">
      <w:numFmt w:val="bullet"/>
      <w:lvlText w:val="•"/>
      <w:lvlJc w:val="left"/>
      <w:pPr>
        <w:ind w:left="4940" w:hanging="321"/>
      </w:pPr>
      <w:rPr>
        <w:rFonts w:hint="default"/>
        <w:lang w:val="en-US" w:eastAsia="en-US" w:bidi="ar-SA"/>
      </w:rPr>
    </w:lvl>
    <w:lvl w:ilvl="6" w:tplc="73A2820E">
      <w:numFmt w:val="bullet"/>
      <w:lvlText w:val="•"/>
      <w:lvlJc w:val="left"/>
      <w:pPr>
        <w:ind w:left="5653" w:hanging="321"/>
      </w:pPr>
      <w:rPr>
        <w:rFonts w:hint="default"/>
        <w:lang w:val="en-US" w:eastAsia="en-US" w:bidi="ar-SA"/>
      </w:rPr>
    </w:lvl>
    <w:lvl w:ilvl="7" w:tplc="CEFC37AA">
      <w:numFmt w:val="bullet"/>
      <w:lvlText w:val="•"/>
      <w:lvlJc w:val="left"/>
      <w:pPr>
        <w:ind w:left="6366" w:hanging="321"/>
      </w:pPr>
      <w:rPr>
        <w:rFonts w:hint="default"/>
        <w:lang w:val="en-US" w:eastAsia="en-US" w:bidi="ar-SA"/>
      </w:rPr>
    </w:lvl>
    <w:lvl w:ilvl="8" w:tplc="FFAE76A2">
      <w:numFmt w:val="bullet"/>
      <w:lvlText w:val="•"/>
      <w:lvlJc w:val="left"/>
      <w:pPr>
        <w:ind w:left="7080" w:hanging="321"/>
      </w:pPr>
      <w:rPr>
        <w:rFonts w:hint="default"/>
        <w:lang w:val="en-US" w:eastAsia="en-US" w:bidi="ar-SA"/>
      </w:rPr>
    </w:lvl>
  </w:abstractNum>
  <w:abstractNum w:abstractNumId="17" w15:restartNumberingAfterBreak="0">
    <w:nsid w:val="05B518FC"/>
    <w:multiLevelType w:val="hybridMultilevel"/>
    <w:tmpl w:val="6726B6B4"/>
    <w:lvl w:ilvl="0" w:tplc="9EC6A1C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2481A2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F4BC880E">
      <w:numFmt w:val="bullet"/>
      <w:lvlText w:val="•"/>
      <w:lvlJc w:val="left"/>
      <w:pPr>
        <w:ind w:left="3043" w:hanging="358"/>
      </w:pPr>
      <w:rPr>
        <w:rFonts w:hint="default"/>
        <w:lang w:val="en-US" w:eastAsia="en-US" w:bidi="ar-SA"/>
      </w:rPr>
    </w:lvl>
    <w:lvl w:ilvl="3" w:tplc="1A9C1C98">
      <w:numFmt w:val="bullet"/>
      <w:lvlText w:val="•"/>
      <w:lvlJc w:val="left"/>
      <w:pPr>
        <w:ind w:left="3726" w:hanging="358"/>
      </w:pPr>
      <w:rPr>
        <w:rFonts w:hint="default"/>
        <w:lang w:val="en-US" w:eastAsia="en-US" w:bidi="ar-SA"/>
      </w:rPr>
    </w:lvl>
    <w:lvl w:ilvl="4" w:tplc="34DEB546">
      <w:numFmt w:val="bullet"/>
      <w:lvlText w:val="•"/>
      <w:lvlJc w:val="left"/>
      <w:pPr>
        <w:ind w:left="4409" w:hanging="358"/>
      </w:pPr>
      <w:rPr>
        <w:rFonts w:hint="default"/>
        <w:lang w:val="en-US" w:eastAsia="en-US" w:bidi="ar-SA"/>
      </w:rPr>
    </w:lvl>
    <w:lvl w:ilvl="5" w:tplc="DF9274CC">
      <w:numFmt w:val="bullet"/>
      <w:lvlText w:val="•"/>
      <w:lvlJc w:val="left"/>
      <w:pPr>
        <w:ind w:left="5092" w:hanging="358"/>
      </w:pPr>
      <w:rPr>
        <w:rFonts w:hint="default"/>
        <w:lang w:val="en-US" w:eastAsia="en-US" w:bidi="ar-SA"/>
      </w:rPr>
    </w:lvl>
    <w:lvl w:ilvl="6" w:tplc="49281588">
      <w:numFmt w:val="bullet"/>
      <w:lvlText w:val="•"/>
      <w:lvlJc w:val="left"/>
      <w:pPr>
        <w:ind w:left="5775" w:hanging="358"/>
      </w:pPr>
      <w:rPr>
        <w:rFonts w:hint="default"/>
        <w:lang w:val="en-US" w:eastAsia="en-US" w:bidi="ar-SA"/>
      </w:rPr>
    </w:lvl>
    <w:lvl w:ilvl="7" w:tplc="559A60C8">
      <w:numFmt w:val="bullet"/>
      <w:lvlText w:val="•"/>
      <w:lvlJc w:val="left"/>
      <w:pPr>
        <w:ind w:left="6458" w:hanging="358"/>
      </w:pPr>
      <w:rPr>
        <w:rFonts w:hint="default"/>
        <w:lang w:val="en-US" w:eastAsia="en-US" w:bidi="ar-SA"/>
      </w:rPr>
    </w:lvl>
    <w:lvl w:ilvl="8" w:tplc="38C2D23A">
      <w:numFmt w:val="bullet"/>
      <w:lvlText w:val="•"/>
      <w:lvlJc w:val="left"/>
      <w:pPr>
        <w:ind w:left="7141" w:hanging="358"/>
      </w:pPr>
      <w:rPr>
        <w:rFonts w:hint="default"/>
        <w:lang w:val="en-US" w:eastAsia="en-US" w:bidi="ar-SA"/>
      </w:rPr>
    </w:lvl>
  </w:abstractNum>
  <w:abstractNum w:abstractNumId="18" w15:restartNumberingAfterBreak="0">
    <w:nsid w:val="063F5A82"/>
    <w:multiLevelType w:val="hybridMultilevel"/>
    <w:tmpl w:val="00586F98"/>
    <w:lvl w:ilvl="0" w:tplc="80C694A0">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D0E9098">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BA0AA8F8">
      <w:numFmt w:val="bullet"/>
      <w:lvlText w:val="•"/>
      <w:lvlJc w:val="left"/>
      <w:pPr>
        <w:ind w:left="3434" w:hanging="321"/>
      </w:pPr>
      <w:rPr>
        <w:rFonts w:hint="default"/>
        <w:lang w:val="en-US" w:eastAsia="en-US" w:bidi="ar-SA"/>
      </w:rPr>
    </w:lvl>
    <w:lvl w:ilvl="3" w:tplc="C624E062">
      <w:numFmt w:val="bullet"/>
      <w:lvlText w:val="•"/>
      <w:lvlJc w:val="left"/>
      <w:pPr>
        <w:ind w:left="4068" w:hanging="321"/>
      </w:pPr>
      <w:rPr>
        <w:rFonts w:hint="default"/>
        <w:lang w:val="en-US" w:eastAsia="en-US" w:bidi="ar-SA"/>
      </w:rPr>
    </w:lvl>
    <w:lvl w:ilvl="4" w:tplc="96D29434">
      <w:numFmt w:val="bullet"/>
      <w:lvlText w:val="•"/>
      <w:lvlJc w:val="left"/>
      <w:pPr>
        <w:ind w:left="4702" w:hanging="321"/>
      </w:pPr>
      <w:rPr>
        <w:rFonts w:hint="default"/>
        <w:lang w:val="en-US" w:eastAsia="en-US" w:bidi="ar-SA"/>
      </w:rPr>
    </w:lvl>
    <w:lvl w:ilvl="5" w:tplc="397A6A66">
      <w:numFmt w:val="bullet"/>
      <w:lvlText w:val="•"/>
      <w:lvlJc w:val="left"/>
      <w:pPr>
        <w:ind w:left="5336" w:hanging="321"/>
      </w:pPr>
      <w:rPr>
        <w:rFonts w:hint="default"/>
        <w:lang w:val="en-US" w:eastAsia="en-US" w:bidi="ar-SA"/>
      </w:rPr>
    </w:lvl>
    <w:lvl w:ilvl="6" w:tplc="5A3661F2">
      <w:numFmt w:val="bullet"/>
      <w:lvlText w:val="•"/>
      <w:lvlJc w:val="left"/>
      <w:pPr>
        <w:ind w:left="5970" w:hanging="321"/>
      </w:pPr>
      <w:rPr>
        <w:rFonts w:hint="default"/>
        <w:lang w:val="en-US" w:eastAsia="en-US" w:bidi="ar-SA"/>
      </w:rPr>
    </w:lvl>
    <w:lvl w:ilvl="7" w:tplc="FCA2711A">
      <w:numFmt w:val="bullet"/>
      <w:lvlText w:val="•"/>
      <w:lvlJc w:val="left"/>
      <w:pPr>
        <w:ind w:left="6604" w:hanging="321"/>
      </w:pPr>
      <w:rPr>
        <w:rFonts w:hint="default"/>
        <w:lang w:val="en-US" w:eastAsia="en-US" w:bidi="ar-SA"/>
      </w:rPr>
    </w:lvl>
    <w:lvl w:ilvl="8" w:tplc="65F85CFA">
      <w:numFmt w:val="bullet"/>
      <w:lvlText w:val="•"/>
      <w:lvlJc w:val="left"/>
      <w:pPr>
        <w:ind w:left="7238" w:hanging="321"/>
      </w:pPr>
      <w:rPr>
        <w:rFonts w:hint="default"/>
        <w:lang w:val="en-US" w:eastAsia="en-US" w:bidi="ar-SA"/>
      </w:rPr>
    </w:lvl>
  </w:abstractNum>
  <w:abstractNum w:abstractNumId="19" w15:restartNumberingAfterBreak="0">
    <w:nsid w:val="06B04BB7"/>
    <w:multiLevelType w:val="hybridMultilevel"/>
    <w:tmpl w:val="F458789E"/>
    <w:lvl w:ilvl="0" w:tplc="E2848836">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4F0640E">
      <w:start w:val="1"/>
      <w:numFmt w:val="lowerRoman"/>
      <w:lvlText w:val="(%2)"/>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C7A6CBAE">
      <w:numFmt w:val="bullet"/>
      <w:lvlText w:val="•"/>
      <w:lvlJc w:val="left"/>
      <w:pPr>
        <w:ind w:left="3434" w:hanging="321"/>
      </w:pPr>
      <w:rPr>
        <w:rFonts w:hint="default"/>
        <w:lang w:val="en-US" w:eastAsia="en-US" w:bidi="ar-SA"/>
      </w:rPr>
    </w:lvl>
    <w:lvl w:ilvl="3" w:tplc="7B88B454">
      <w:numFmt w:val="bullet"/>
      <w:lvlText w:val="•"/>
      <w:lvlJc w:val="left"/>
      <w:pPr>
        <w:ind w:left="4068" w:hanging="321"/>
      </w:pPr>
      <w:rPr>
        <w:rFonts w:hint="default"/>
        <w:lang w:val="en-US" w:eastAsia="en-US" w:bidi="ar-SA"/>
      </w:rPr>
    </w:lvl>
    <w:lvl w:ilvl="4" w:tplc="9D0C43A6">
      <w:numFmt w:val="bullet"/>
      <w:lvlText w:val="•"/>
      <w:lvlJc w:val="left"/>
      <w:pPr>
        <w:ind w:left="4702" w:hanging="321"/>
      </w:pPr>
      <w:rPr>
        <w:rFonts w:hint="default"/>
        <w:lang w:val="en-US" w:eastAsia="en-US" w:bidi="ar-SA"/>
      </w:rPr>
    </w:lvl>
    <w:lvl w:ilvl="5" w:tplc="CE0C5B4C">
      <w:numFmt w:val="bullet"/>
      <w:lvlText w:val="•"/>
      <w:lvlJc w:val="left"/>
      <w:pPr>
        <w:ind w:left="5336" w:hanging="321"/>
      </w:pPr>
      <w:rPr>
        <w:rFonts w:hint="default"/>
        <w:lang w:val="en-US" w:eastAsia="en-US" w:bidi="ar-SA"/>
      </w:rPr>
    </w:lvl>
    <w:lvl w:ilvl="6" w:tplc="EA7E7AE0">
      <w:numFmt w:val="bullet"/>
      <w:lvlText w:val="•"/>
      <w:lvlJc w:val="left"/>
      <w:pPr>
        <w:ind w:left="5970" w:hanging="321"/>
      </w:pPr>
      <w:rPr>
        <w:rFonts w:hint="default"/>
        <w:lang w:val="en-US" w:eastAsia="en-US" w:bidi="ar-SA"/>
      </w:rPr>
    </w:lvl>
    <w:lvl w:ilvl="7" w:tplc="6A0A8202">
      <w:numFmt w:val="bullet"/>
      <w:lvlText w:val="•"/>
      <w:lvlJc w:val="left"/>
      <w:pPr>
        <w:ind w:left="6604" w:hanging="321"/>
      </w:pPr>
      <w:rPr>
        <w:rFonts w:hint="default"/>
        <w:lang w:val="en-US" w:eastAsia="en-US" w:bidi="ar-SA"/>
      </w:rPr>
    </w:lvl>
    <w:lvl w:ilvl="8" w:tplc="2E3C1BB4">
      <w:numFmt w:val="bullet"/>
      <w:lvlText w:val="•"/>
      <w:lvlJc w:val="left"/>
      <w:pPr>
        <w:ind w:left="7238" w:hanging="321"/>
      </w:pPr>
      <w:rPr>
        <w:rFonts w:hint="default"/>
        <w:lang w:val="en-US" w:eastAsia="en-US" w:bidi="ar-SA"/>
      </w:rPr>
    </w:lvl>
  </w:abstractNum>
  <w:abstractNum w:abstractNumId="20" w15:restartNumberingAfterBreak="0">
    <w:nsid w:val="072C4F4F"/>
    <w:multiLevelType w:val="hybridMultilevel"/>
    <w:tmpl w:val="B9C0994A"/>
    <w:lvl w:ilvl="0" w:tplc="2802226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E7A3CE4">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7F427988">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C34CD0DE">
      <w:numFmt w:val="bullet"/>
      <w:lvlText w:val="•"/>
      <w:lvlJc w:val="left"/>
      <w:pPr>
        <w:ind w:left="3513" w:hanging="321"/>
      </w:pPr>
      <w:rPr>
        <w:rFonts w:hint="default"/>
        <w:lang w:val="en-US" w:eastAsia="en-US" w:bidi="ar-SA"/>
      </w:rPr>
    </w:lvl>
    <w:lvl w:ilvl="4" w:tplc="946A4374">
      <w:numFmt w:val="bullet"/>
      <w:lvlText w:val="•"/>
      <w:lvlJc w:val="left"/>
      <w:pPr>
        <w:ind w:left="4226" w:hanging="321"/>
      </w:pPr>
      <w:rPr>
        <w:rFonts w:hint="default"/>
        <w:lang w:val="en-US" w:eastAsia="en-US" w:bidi="ar-SA"/>
      </w:rPr>
    </w:lvl>
    <w:lvl w:ilvl="5" w:tplc="3EB4FE36">
      <w:numFmt w:val="bullet"/>
      <w:lvlText w:val="•"/>
      <w:lvlJc w:val="left"/>
      <w:pPr>
        <w:ind w:left="4940" w:hanging="321"/>
      </w:pPr>
      <w:rPr>
        <w:rFonts w:hint="default"/>
        <w:lang w:val="en-US" w:eastAsia="en-US" w:bidi="ar-SA"/>
      </w:rPr>
    </w:lvl>
    <w:lvl w:ilvl="6" w:tplc="EA4CE690">
      <w:numFmt w:val="bullet"/>
      <w:lvlText w:val="•"/>
      <w:lvlJc w:val="left"/>
      <w:pPr>
        <w:ind w:left="5653" w:hanging="321"/>
      </w:pPr>
      <w:rPr>
        <w:rFonts w:hint="default"/>
        <w:lang w:val="en-US" w:eastAsia="en-US" w:bidi="ar-SA"/>
      </w:rPr>
    </w:lvl>
    <w:lvl w:ilvl="7" w:tplc="C7963CE2">
      <w:numFmt w:val="bullet"/>
      <w:lvlText w:val="•"/>
      <w:lvlJc w:val="left"/>
      <w:pPr>
        <w:ind w:left="6366" w:hanging="321"/>
      </w:pPr>
      <w:rPr>
        <w:rFonts w:hint="default"/>
        <w:lang w:val="en-US" w:eastAsia="en-US" w:bidi="ar-SA"/>
      </w:rPr>
    </w:lvl>
    <w:lvl w:ilvl="8" w:tplc="3EA4908A">
      <w:numFmt w:val="bullet"/>
      <w:lvlText w:val="•"/>
      <w:lvlJc w:val="left"/>
      <w:pPr>
        <w:ind w:left="7080" w:hanging="321"/>
      </w:pPr>
      <w:rPr>
        <w:rFonts w:hint="default"/>
        <w:lang w:val="en-US" w:eastAsia="en-US" w:bidi="ar-SA"/>
      </w:rPr>
    </w:lvl>
  </w:abstractNum>
  <w:abstractNum w:abstractNumId="21" w15:restartNumberingAfterBreak="0">
    <w:nsid w:val="07D05A70"/>
    <w:multiLevelType w:val="hybridMultilevel"/>
    <w:tmpl w:val="A8F8B62A"/>
    <w:lvl w:ilvl="0" w:tplc="F1863DE8">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5121902">
      <w:numFmt w:val="bullet"/>
      <w:lvlText w:val="•"/>
      <w:lvlJc w:val="left"/>
      <w:pPr>
        <w:ind w:left="2974" w:hanging="358"/>
      </w:pPr>
      <w:rPr>
        <w:rFonts w:hint="default"/>
        <w:lang w:val="en-US" w:eastAsia="en-US" w:bidi="ar-SA"/>
      </w:rPr>
    </w:lvl>
    <w:lvl w:ilvl="2" w:tplc="D1241332">
      <w:numFmt w:val="bullet"/>
      <w:lvlText w:val="•"/>
      <w:lvlJc w:val="left"/>
      <w:pPr>
        <w:ind w:left="3589" w:hanging="358"/>
      </w:pPr>
      <w:rPr>
        <w:rFonts w:hint="default"/>
        <w:lang w:val="en-US" w:eastAsia="en-US" w:bidi="ar-SA"/>
      </w:rPr>
    </w:lvl>
    <w:lvl w:ilvl="3" w:tplc="C810869C">
      <w:numFmt w:val="bullet"/>
      <w:lvlText w:val="•"/>
      <w:lvlJc w:val="left"/>
      <w:pPr>
        <w:ind w:left="4204" w:hanging="358"/>
      </w:pPr>
      <w:rPr>
        <w:rFonts w:hint="default"/>
        <w:lang w:val="en-US" w:eastAsia="en-US" w:bidi="ar-SA"/>
      </w:rPr>
    </w:lvl>
    <w:lvl w:ilvl="4" w:tplc="91E47BB4">
      <w:numFmt w:val="bullet"/>
      <w:lvlText w:val="•"/>
      <w:lvlJc w:val="left"/>
      <w:pPr>
        <w:ind w:left="4818" w:hanging="358"/>
      </w:pPr>
      <w:rPr>
        <w:rFonts w:hint="default"/>
        <w:lang w:val="en-US" w:eastAsia="en-US" w:bidi="ar-SA"/>
      </w:rPr>
    </w:lvl>
    <w:lvl w:ilvl="5" w:tplc="45924B56">
      <w:numFmt w:val="bullet"/>
      <w:lvlText w:val="•"/>
      <w:lvlJc w:val="left"/>
      <w:pPr>
        <w:ind w:left="5433" w:hanging="358"/>
      </w:pPr>
      <w:rPr>
        <w:rFonts w:hint="default"/>
        <w:lang w:val="en-US" w:eastAsia="en-US" w:bidi="ar-SA"/>
      </w:rPr>
    </w:lvl>
    <w:lvl w:ilvl="6" w:tplc="BB36BBAA">
      <w:numFmt w:val="bullet"/>
      <w:lvlText w:val="•"/>
      <w:lvlJc w:val="left"/>
      <w:pPr>
        <w:ind w:left="6048" w:hanging="358"/>
      </w:pPr>
      <w:rPr>
        <w:rFonts w:hint="default"/>
        <w:lang w:val="en-US" w:eastAsia="en-US" w:bidi="ar-SA"/>
      </w:rPr>
    </w:lvl>
    <w:lvl w:ilvl="7" w:tplc="018CA680">
      <w:numFmt w:val="bullet"/>
      <w:lvlText w:val="•"/>
      <w:lvlJc w:val="left"/>
      <w:pPr>
        <w:ind w:left="6662" w:hanging="358"/>
      </w:pPr>
      <w:rPr>
        <w:rFonts w:hint="default"/>
        <w:lang w:val="en-US" w:eastAsia="en-US" w:bidi="ar-SA"/>
      </w:rPr>
    </w:lvl>
    <w:lvl w:ilvl="8" w:tplc="023AE204">
      <w:numFmt w:val="bullet"/>
      <w:lvlText w:val="•"/>
      <w:lvlJc w:val="left"/>
      <w:pPr>
        <w:ind w:left="7277" w:hanging="358"/>
      </w:pPr>
      <w:rPr>
        <w:rFonts w:hint="default"/>
        <w:lang w:val="en-US" w:eastAsia="en-US" w:bidi="ar-SA"/>
      </w:rPr>
    </w:lvl>
  </w:abstractNum>
  <w:abstractNum w:abstractNumId="22" w15:restartNumberingAfterBreak="0">
    <w:nsid w:val="08851934"/>
    <w:multiLevelType w:val="hybridMultilevel"/>
    <w:tmpl w:val="229E8306"/>
    <w:lvl w:ilvl="0" w:tplc="E332AA0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2FC5F82">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5C905560">
      <w:numFmt w:val="bullet"/>
      <w:lvlText w:val="•"/>
      <w:lvlJc w:val="left"/>
      <w:pPr>
        <w:ind w:left="3043" w:hanging="358"/>
      </w:pPr>
      <w:rPr>
        <w:rFonts w:hint="default"/>
        <w:lang w:val="en-US" w:eastAsia="en-US" w:bidi="ar-SA"/>
      </w:rPr>
    </w:lvl>
    <w:lvl w:ilvl="3" w:tplc="A3706A64">
      <w:numFmt w:val="bullet"/>
      <w:lvlText w:val="•"/>
      <w:lvlJc w:val="left"/>
      <w:pPr>
        <w:ind w:left="3726" w:hanging="358"/>
      </w:pPr>
      <w:rPr>
        <w:rFonts w:hint="default"/>
        <w:lang w:val="en-US" w:eastAsia="en-US" w:bidi="ar-SA"/>
      </w:rPr>
    </w:lvl>
    <w:lvl w:ilvl="4" w:tplc="F3828D56">
      <w:numFmt w:val="bullet"/>
      <w:lvlText w:val="•"/>
      <w:lvlJc w:val="left"/>
      <w:pPr>
        <w:ind w:left="4409" w:hanging="358"/>
      </w:pPr>
      <w:rPr>
        <w:rFonts w:hint="default"/>
        <w:lang w:val="en-US" w:eastAsia="en-US" w:bidi="ar-SA"/>
      </w:rPr>
    </w:lvl>
    <w:lvl w:ilvl="5" w:tplc="7E6C91FE">
      <w:numFmt w:val="bullet"/>
      <w:lvlText w:val="•"/>
      <w:lvlJc w:val="left"/>
      <w:pPr>
        <w:ind w:left="5092" w:hanging="358"/>
      </w:pPr>
      <w:rPr>
        <w:rFonts w:hint="default"/>
        <w:lang w:val="en-US" w:eastAsia="en-US" w:bidi="ar-SA"/>
      </w:rPr>
    </w:lvl>
    <w:lvl w:ilvl="6" w:tplc="2BFCDC9A">
      <w:numFmt w:val="bullet"/>
      <w:lvlText w:val="•"/>
      <w:lvlJc w:val="left"/>
      <w:pPr>
        <w:ind w:left="5775" w:hanging="358"/>
      </w:pPr>
      <w:rPr>
        <w:rFonts w:hint="default"/>
        <w:lang w:val="en-US" w:eastAsia="en-US" w:bidi="ar-SA"/>
      </w:rPr>
    </w:lvl>
    <w:lvl w:ilvl="7" w:tplc="BDFC26CC">
      <w:numFmt w:val="bullet"/>
      <w:lvlText w:val="•"/>
      <w:lvlJc w:val="left"/>
      <w:pPr>
        <w:ind w:left="6458" w:hanging="358"/>
      </w:pPr>
      <w:rPr>
        <w:rFonts w:hint="default"/>
        <w:lang w:val="en-US" w:eastAsia="en-US" w:bidi="ar-SA"/>
      </w:rPr>
    </w:lvl>
    <w:lvl w:ilvl="8" w:tplc="AEE64AF6">
      <w:numFmt w:val="bullet"/>
      <w:lvlText w:val="•"/>
      <w:lvlJc w:val="left"/>
      <w:pPr>
        <w:ind w:left="7141" w:hanging="358"/>
      </w:pPr>
      <w:rPr>
        <w:rFonts w:hint="default"/>
        <w:lang w:val="en-US" w:eastAsia="en-US" w:bidi="ar-SA"/>
      </w:rPr>
    </w:lvl>
  </w:abstractNum>
  <w:abstractNum w:abstractNumId="23" w15:restartNumberingAfterBreak="0">
    <w:nsid w:val="089F59A5"/>
    <w:multiLevelType w:val="hybridMultilevel"/>
    <w:tmpl w:val="BF047E00"/>
    <w:lvl w:ilvl="0" w:tplc="4B1A95EA">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5CABB36">
      <w:numFmt w:val="bullet"/>
      <w:lvlText w:val="•"/>
      <w:lvlJc w:val="left"/>
      <w:pPr>
        <w:ind w:left="2974" w:hanging="358"/>
      </w:pPr>
      <w:rPr>
        <w:rFonts w:hint="default"/>
        <w:lang w:val="en-US" w:eastAsia="en-US" w:bidi="ar-SA"/>
      </w:rPr>
    </w:lvl>
    <w:lvl w:ilvl="2" w:tplc="84E007C8">
      <w:numFmt w:val="bullet"/>
      <w:lvlText w:val="•"/>
      <w:lvlJc w:val="left"/>
      <w:pPr>
        <w:ind w:left="3589" w:hanging="358"/>
      </w:pPr>
      <w:rPr>
        <w:rFonts w:hint="default"/>
        <w:lang w:val="en-US" w:eastAsia="en-US" w:bidi="ar-SA"/>
      </w:rPr>
    </w:lvl>
    <w:lvl w:ilvl="3" w:tplc="C1B48702">
      <w:numFmt w:val="bullet"/>
      <w:lvlText w:val="•"/>
      <w:lvlJc w:val="left"/>
      <w:pPr>
        <w:ind w:left="4204" w:hanging="358"/>
      </w:pPr>
      <w:rPr>
        <w:rFonts w:hint="default"/>
        <w:lang w:val="en-US" w:eastAsia="en-US" w:bidi="ar-SA"/>
      </w:rPr>
    </w:lvl>
    <w:lvl w:ilvl="4" w:tplc="EA9634B8">
      <w:numFmt w:val="bullet"/>
      <w:lvlText w:val="•"/>
      <w:lvlJc w:val="left"/>
      <w:pPr>
        <w:ind w:left="4818" w:hanging="358"/>
      </w:pPr>
      <w:rPr>
        <w:rFonts w:hint="default"/>
        <w:lang w:val="en-US" w:eastAsia="en-US" w:bidi="ar-SA"/>
      </w:rPr>
    </w:lvl>
    <w:lvl w:ilvl="5" w:tplc="F54C08A2">
      <w:numFmt w:val="bullet"/>
      <w:lvlText w:val="•"/>
      <w:lvlJc w:val="left"/>
      <w:pPr>
        <w:ind w:left="5433" w:hanging="358"/>
      </w:pPr>
      <w:rPr>
        <w:rFonts w:hint="default"/>
        <w:lang w:val="en-US" w:eastAsia="en-US" w:bidi="ar-SA"/>
      </w:rPr>
    </w:lvl>
    <w:lvl w:ilvl="6" w:tplc="741A70EA">
      <w:numFmt w:val="bullet"/>
      <w:lvlText w:val="•"/>
      <w:lvlJc w:val="left"/>
      <w:pPr>
        <w:ind w:left="6048" w:hanging="358"/>
      </w:pPr>
      <w:rPr>
        <w:rFonts w:hint="default"/>
        <w:lang w:val="en-US" w:eastAsia="en-US" w:bidi="ar-SA"/>
      </w:rPr>
    </w:lvl>
    <w:lvl w:ilvl="7" w:tplc="3448FB10">
      <w:numFmt w:val="bullet"/>
      <w:lvlText w:val="•"/>
      <w:lvlJc w:val="left"/>
      <w:pPr>
        <w:ind w:left="6662" w:hanging="358"/>
      </w:pPr>
      <w:rPr>
        <w:rFonts w:hint="default"/>
        <w:lang w:val="en-US" w:eastAsia="en-US" w:bidi="ar-SA"/>
      </w:rPr>
    </w:lvl>
    <w:lvl w:ilvl="8" w:tplc="2F24D896">
      <w:numFmt w:val="bullet"/>
      <w:lvlText w:val="•"/>
      <w:lvlJc w:val="left"/>
      <w:pPr>
        <w:ind w:left="7277" w:hanging="358"/>
      </w:pPr>
      <w:rPr>
        <w:rFonts w:hint="default"/>
        <w:lang w:val="en-US" w:eastAsia="en-US" w:bidi="ar-SA"/>
      </w:rPr>
    </w:lvl>
  </w:abstractNum>
  <w:abstractNum w:abstractNumId="24" w15:restartNumberingAfterBreak="0">
    <w:nsid w:val="08E44543"/>
    <w:multiLevelType w:val="hybridMultilevel"/>
    <w:tmpl w:val="B1A6B08C"/>
    <w:lvl w:ilvl="0" w:tplc="9BFED7E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34840B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63E60CAE">
      <w:numFmt w:val="bullet"/>
      <w:lvlText w:val="•"/>
      <w:lvlJc w:val="left"/>
      <w:pPr>
        <w:ind w:left="3043" w:hanging="358"/>
      </w:pPr>
      <w:rPr>
        <w:rFonts w:hint="default"/>
        <w:lang w:val="en-US" w:eastAsia="en-US" w:bidi="ar-SA"/>
      </w:rPr>
    </w:lvl>
    <w:lvl w:ilvl="3" w:tplc="E74E3162">
      <w:numFmt w:val="bullet"/>
      <w:lvlText w:val="•"/>
      <w:lvlJc w:val="left"/>
      <w:pPr>
        <w:ind w:left="3726" w:hanging="358"/>
      </w:pPr>
      <w:rPr>
        <w:rFonts w:hint="default"/>
        <w:lang w:val="en-US" w:eastAsia="en-US" w:bidi="ar-SA"/>
      </w:rPr>
    </w:lvl>
    <w:lvl w:ilvl="4" w:tplc="CD527104">
      <w:numFmt w:val="bullet"/>
      <w:lvlText w:val="•"/>
      <w:lvlJc w:val="left"/>
      <w:pPr>
        <w:ind w:left="4409" w:hanging="358"/>
      </w:pPr>
      <w:rPr>
        <w:rFonts w:hint="default"/>
        <w:lang w:val="en-US" w:eastAsia="en-US" w:bidi="ar-SA"/>
      </w:rPr>
    </w:lvl>
    <w:lvl w:ilvl="5" w:tplc="FEA6D49A">
      <w:numFmt w:val="bullet"/>
      <w:lvlText w:val="•"/>
      <w:lvlJc w:val="left"/>
      <w:pPr>
        <w:ind w:left="5092" w:hanging="358"/>
      </w:pPr>
      <w:rPr>
        <w:rFonts w:hint="default"/>
        <w:lang w:val="en-US" w:eastAsia="en-US" w:bidi="ar-SA"/>
      </w:rPr>
    </w:lvl>
    <w:lvl w:ilvl="6" w:tplc="BAA0172E">
      <w:numFmt w:val="bullet"/>
      <w:lvlText w:val="•"/>
      <w:lvlJc w:val="left"/>
      <w:pPr>
        <w:ind w:left="5775" w:hanging="358"/>
      </w:pPr>
      <w:rPr>
        <w:rFonts w:hint="default"/>
        <w:lang w:val="en-US" w:eastAsia="en-US" w:bidi="ar-SA"/>
      </w:rPr>
    </w:lvl>
    <w:lvl w:ilvl="7" w:tplc="8E468058">
      <w:numFmt w:val="bullet"/>
      <w:lvlText w:val="•"/>
      <w:lvlJc w:val="left"/>
      <w:pPr>
        <w:ind w:left="6458" w:hanging="358"/>
      </w:pPr>
      <w:rPr>
        <w:rFonts w:hint="default"/>
        <w:lang w:val="en-US" w:eastAsia="en-US" w:bidi="ar-SA"/>
      </w:rPr>
    </w:lvl>
    <w:lvl w:ilvl="8" w:tplc="0F6056D0">
      <w:numFmt w:val="bullet"/>
      <w:lvlText w:val="•"/>
      <w:lvlJc w:val="left"/>
      <w:pPr>
        <w:ind w:left="7141" w:hanging="358"/>
      </w:pPr>
      <w:rPr>
        <w:rFonts w:hint="default"/>
        <w:lang w:val="en-US" w:eastAsia="en-US" w:bidi="ar-SA"/>
      </w:rPr>
    </w:lvl>
  </w:abstractNum>
  <w:abstractNum w:abstractNumId="25" w15:restartNumberingAfterBreak="0">
    <w:nsid w:val="0A0053F5"/>
    <w:multiLevelType w:val="hybridMultilevel"/>
    <w:tmpl w:val="3DBE1F14"/>
    <w:lvl w:ilvl="0" w:tplc="A11AF522">
      <w:start w:val="1"/>
      <w:numFmt w:val="decimal"/>
      <w:lvlText w:val="%1"/>
      <w:lvlJc w:val="left"/>
      <w:pPr>
        <w:ind w:left="1537" w:hanging="714"/>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DAB86AE8">
      <w:start w:val="2"/>
      <w:numFmt w:val="lowerLetter"/>
      <w:lvlText w:val="(%2)"/>
      <w:lvlJc w:val="left"/>
      <w:pPr>
        <w:ind w:left="5007" w:hanging="284"/>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2" w:tplc="BFA24864">
      <w:numFmt w:val="bullet"/>
      <w:lvlText w:val="•"/>
      <w:lvlJc w:val="left"/>
      <w:pPr>
        <w:ind w:left="5389" w:hanging="284"/>
      </w:pPr>
      <w:rPr>
        <w:rFonts w:hint="default"/>
        <w:lang w:val="en-US" w:eastAsia="en-US" w:bidi="ar-SA"/>
      </w:rPr>
    </w:lvl>
    <w:lvl w:ilvl="3" w:tplc="9F24D7E6">
      <w:numFmt w:val="bullet"/>
      <w:lvlText w:val="•"/>
      <w:lvlJc w:val="left"/>
      <w:pPr>
        <w:ind w:left="5779" w:hanging="284"/>
      </w:pPr>
      <w:rPr>
        <w:rFonts w:hint="default"/>
        <w:lang w:val="en-US" w:eastAsia="en-US" w:bidi="ar-SA"/>
      </w:rPr>
    </w:lvl>
    <w:lvl w:ilvl="4" w:tplc="3B6AA63C">
      <w:numFmt w:val="bullet"/>
      <w:lvlText w:val="•"/>
      <w:lvlJc w:val="left"/>
      <w:pPr>
        <w:ind w:left="6169" w:hanging="284"/>
      </w:pPr>
      <w:rPr>
        <w:rFonts w:hint="default"/>
        <w:lang w:val="en-US" w:eastAsia="en-US" w:bidi="ar-SA"/>
      </w:rPr>
    </w:lvl>
    <w:lvl w:ilvl="5" w:tplc="E402CA36">
      <w:numFmt w:val="bullet"/>
      <w:lvlText w:val="•"/>
      <w:lvlJc w:val="left"/>
      <w:pPr>
        <w:ind w:left="6558" w:hanging="284"/>
      </w:pPr>
      <w:rPr>
        <w:rFonts w:hint="default"/>
        <w:lang w:val="en-US" w:eastAsia="en-US" w:bidi="ar-SA"/>
      </w:rPr>
    </w:lvl>
    <w:lvl w:ilvl="6" w:tplc="29EEE368">
      <w:numFmt w:val="bullet"/>
      <w:lvlText w:val="•"/>
      <w:lvlJc w:val="left"/>
      <w:pPr>
        <w:ind w:left="6948" w:hanging="284"/>
      </w:pPr>
      <w:rPr>
        <w:rFonts w:hint="default"/>
        <w:lang w:val="en-US" w:eastAsia="en-US" w:bidi="ar-SA"/>
      </w:rPr>
    </w:lvl>
    <w:lvl w:ilvl="7" w:tplc="B1DCFC9A">
      <w:numFmt w:val="bullet"/>
      <w:lvlText w:val="•"/>
      <w:lvlJc w:val="left"/>
      <w:pPr>
        <w:ind w:left="7338" w:hanging="284"/>
      </w:pPr>
      <w:rPr>
        <w:rFonts w:hint="default"/>
        <w:lang w:val="en-US" w:eastAsia="en-US" w:bidi="ar-SA"/>
      </w:rPr>
    </w:lvl>
    <w:lvl w:ilvl="8" w:tplc="6A76D394">
      <w:numFmt w:val="bullet"/>
      <w:lvlText w:val="•"/>
      <w:lvlJc w:val="left"/>
      <w:pPr>
        <w:ind w:left="7727" w:hanging="284"/>
      </w:pPr>
      <w:rPr>
        <w:rFonts w:hint="default"/>
        <w:lang w:val="en-US" w:eastAsia="en-US" w:bidi="ar-SA"/>
      </w:rPr>
    </w:lvl>
  </w:abstractNum>
  <w:abstractNum w:abstractNumId="26" w15:restartNumberingAfterBreak="0">
    <w:nsid w:val="0ABD1E60"/>
    <w:multiLevelType w:val="hybridMultilevel"/>
    <w:tmpl w:val="EEEA2E16"/>
    <w:lvl w:ilvl="0" w:tplc="528A1004">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60E3126">
      <w:numFmt w:val="bullet"/>
      <w:lvlText w:val="•"/>
      <w:lvlJc w:val="left"/>
      <w:pPr>
        <w:ind w:left="2974" w:hanging="358"/>
      </w:pPr>
      <w:rPr>
        <w:rFonts w:hint="default"/>
        <w:lang w:val="en-US" w:eastAsia="en-US" w:bidi="ar-SA"/>
      </w:rPr>
    </w:lvl>
    <w:lvl w:ilvl="2" w:tplc="08B45740">
      <w:numFmt w:val="bullet"/>
      <w:lvlText w:val="•"/>
      <w:lvlJc w:val="left"/>
      <w:pPr>
        <w:ind w:left="3589" w:hanging="358"/>
      </w:pPr>
      <w:rPr>
        <w:rFonts w:hint="default"/>
        <w:lang w:val="en-US" w:eastAsia="en-US" w:bidi="ar-SA"/>
      </w:rPr>
    </w:lvl>
    <w:lvl w:ilvl="3" w:tplc="9A6EDEA2">
      <w:numFmt w:val="bullet"/>
      <w:lvlText w:val="•"/>
      <w:lvlJc w:val="left"/>
      <w:pPr>
        <w:ind w:left="4204" w:hanging="358"/>
      </w:pPr>
      <w:rPr>
        <w:rFonts w:hint="default"/>
        <w:lang w:val="en-US" w:eastAsia="en-US" w:bidi="ar-SA"/>
      </w:rPr>
    </w:lvl>
    <w:lvl w:ilvl="4" w:tplc="692AFC64">
      <w:numFmt w:val="bullet"/>
      <w:lvlText w:val="•"/>
      <w:lvlJc w:val="left"/>
      <w:pPr>
        <w:ind w:left="4818" w:hanging="358"/>
      </w:pPr>
      <w:rPr>
        <w:rFonts w:hint="default"/>
        <w:lang w:val="en-US" w:eastAsia="en-US" w:bidi="ar-SA"/>
      </w:rPr>
    </w:lvl>
    <w:lvl w:ilvl="5" w:tplc="174297EA">
      <w:numFmt w:val="bullet"/>
      <w:lvlText w:val="•"/>
      <w:lvlJc w:val="left"/>
      <w:pPr>
        <w:ind w:left="5433" w:hanging="358"/>
      </w:pPr>
      <w:rPr>
        <w:rFonts w:hint="default"/>
        <w:lang w:val="en-US" w:eastAsia="en-US" w:bidi="ar-SA"/>
      </w:rPr>
    </w:lvl>
    <w:lvl w:ilvl="6" w:tplc="8C96D9A6">
      <w:numFmt w:val="bullet"/>
      <w:lvlText w:val="•"/>
      <w:lvlJc w:val="left"/>
      <w:pPr>
        <w:ind w:left="6048" w:hanging="358"/>
      </w:pPr>
      <w:rPr>
        <w:rFonts w:hint="default"/>
        <w:lang w:val="en-US" w:eastAsia="en-US" w:bidi="ar-SA"/>
      </w:rPr>
    </w:lvl>
    <w:lvl w:ilvl="7" w:tplc="318C1474">
      <w:numFmt w:val="bullet"/>
      <w:lvlText w:val="•"/>
      <w:lvlJc w:val="left"/>
      <w:pPr>
        <w:ind w:left="6662" w:hanging="358"/>
      </w:pPr>
      <w:rPr>
        <w:rFonts w:hint="default"/>
        <w:lang w:val="en-US" w:eastAsia="en-US" w:bidi="ar-SA"/>
      </w:rPr>
    </w:lvl>
    <w:lvl w:ilvl="8" w:tplc="024A0FEA">
      <w:numFmt w:val="bullet"/>
      <w:lvlText w:val="•"/>
      <w:lvlJc w:val="left"/>
      <w:pPr>
        <w:ind w:left="7277" w:hanging="358"/>
      </w:pPr>
      <w:rPr>
        <w:rFonts w:hint="default"/>
        <w:lang w:val="en-US" w:eastAsia="en-US" w:bidi="ar-SA"/>
      </w:rPr>
    </w:lvl>
  </w:abstractNum>
  <w:abstractNum w:abstractNumId="27" w15:restartNumberingAfterBreak="0">
    <w:nsid w:val="0AE7769D"/>
    <w:multiLevelType w:val="hybridMultilevel"/>
    <w:tmpl w:val="8EAC089A"/>
    <w:lvl w:ilvl="0" w:tplc="52F602D8">
      <w:start w:val="1"/>
      <w:numFmt w:val="lowerRoman"/>
      <w:lvlText w:val="(%1)"/>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63F41B5A">
      <w:numFmt w:val="bullet"/>
      <w:lvlText w:val="•"/>
      <w:lvlJc w:val="left"/>
      <w:pPr>
        <w:ind w:left="3370" w:hanging="321"/>
      </w:pPr>
      <w:rPr>
        <w:rFonts w:hint="default"/>
        <w:lang w:val="en-US" w:eastAsia="en-US" w:bidi="ar-SA"/>
      </w:rPr>
    </w:lvl>
    <w:lvl w:ilvl="2" w:tplc="9B547840">
      <w:numFmt w:val="bullet"/>
      <w:lvlText w:val="•"/>
      <w:lvlJc w:val="left"/>
      <w:pPr>
        <w:ind w:left="3941" w:hanging="321"/>
      </w:pPr>
      <w:rPr>
        <w:rFonts w:hint="default"/>
        <w:lang w:val="en-US" w:eastAsia="en-US" w:bidi="ar-SA"/>
      </w:rPr>
    </w:lvl>
    <w:lvl w:ilvl="3" w:tplc="AB74EEA0">
      <w:numFmt w:val="bullet"/>
      <w:lvlText w:val="•"/>
      <w:lvlJc w:val="left"/>
      <w:pPr>
        <w:ind w:left="4512" w:hanging="321"/>
      </w:pPr>
      <w:rPr>
        <w:rFonts w:hint="default"/>
        <w:lang w:val="en-US" w:eastAsia="en-US" w:bidi="ar-SA"/>
      </w:rPr>
    </w:lvl>
    <w:lvl w:ilvl="4" w:tplc="23BA163A">
      <w:numFmt w:val="bullet"/>
      <w:lvlText w:val="•"/>
      <w:lvlJc w:val="left"/>
      <w:pPr>
        <w:ind w:left="5082" w:hanging="321"/>
      </w:pPr>
      <w:rPr>
        <w:rFonts w:hint="default"/>
        <w:lang w:val="en-US" w:eastAsia="en-US" w:bidi="ar-SA"/>
      </w:rPr>
    </w:lvl>
    <w:lvl w:ilvl="5" w:tplc="2DA09B68">
      <w:numFmt w:val="bullet"/>
      <w:lvlText w:val="•"/>
      <w:lvlJc w:val="left"/>
      <w:pPr>
        <w:ind w:left="5653" w:hanging="321"/>
      </w:pPr>
      <w:rPr>
        <w:rFonts w:hint="default"/>
        <w:lang w:val="en-US" w:eastAsia="en-US" w:bidi="ar-SA"/>
      </w:rPr>
    </w:lvl>
    <w:lvl w:ilvl="6" w:tplc="89FC0940">
      <w:numFmt w:val="bullet"/>
      <w:lvlText w:val="•"/>
      <w:lvlJc w:val="left"/>
      <w:pPr>
        <w:ind w:left="6224" w:hanging="321"/>
      </w:pPr>
      <w:rPr>
        <w:rFonts w:hint="default"/>
        <w:lang w:val="en-US" w:eastAsia="en-US" w:bidi="ar-SA"/>
      </w:rPr>
    </w:lvl>
    <w:lvl w:ilvl="7" w:tplc="335CA0AE">
      <w:numFmt w:val="bullet"/>
      <w:lvlText w:val="•"/>
      <w:lvlJc w:val="left"/>
      <w:pPr>
        <w:ind w:left="6794" w:hanging="321"/>
      </w:pPr>
      <w:rPr>
        <w:rFonts w:hint="default"/>
        <w:lang w:val="en-US" w:eastAsia="en-US" w:bidi="ar-SA"/>
      </w:rPr>
    </w:lvl>
    <w:lvl w:ilvl="8" w:tplc="CE82F6DE">
      <w:numFmt w:val="bullet"/>
      <w:lvlText w:val="•"/>
      <w:lvlJc w:val="left"/>
      <w:pPr>
        <w:ind w:left="7365" w:hanging="321"/>
      </w:pPr>
      <w:rPr>
        <w:rFonts w:hint="default"/>
        <w:lang w:val="en-US" w:eastAsia="en-US" w:bidi="ar-SA"/>
      </w:rPr>
    </w:lvl>
  </w:abstractNum>
  <w:abstractNum w:abstractNumId="28" w15:restartNumberingAfterBreak="0">
    <w:nsid w:val="0B2F3CD3"/>
    <w:multiLevelType w:val="hybridMultilevel"/>
    <w:tmpl w:val="737864BA"/>
    <w:lvl w:ilvl="0" w:tplc="CD66360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2129952">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69A2DE70">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F1F6EAF6">
      <w:numFmt w:val="bullet"/>
      <w:lvlText w:val="•"/>
      <w:lvlJc w:val="left"/>
      <w:pPr>
        <w:ind w:left="3513" w:hanging="321"/>
      </w:pPr>
      <w:rPr>
        <w:rFonts w:hint="default"/>
        <w:lang w:val="en-US" w:eastAsia="en-US" w:bidi="ar-SA"/>
      </w:rPr>
    </w:lvl>
    <w:lvl w:ilvl="4" w:tplc="5CD60B7A">
      <w:numFmt w:val="bullet"/>
      <w:lvlText w:val="•"/>
      <w:lvlJc w:val="left"/>
      <w:pPr>
        <w:ind w:left="4226" w:hanging="321"/>
      </w:pPr>
      <w:rPr>
        <w:rFonts w:hint="default"/>
        <w:lang w:val="en-US" w:eastAsia="en-US" w:bidi="ar-SA"/>
      </w:rPr>
    </w:lvl>
    <w:lvl w:ilvl="5" w:tplc="B12A3E50">
      <w:numFmt w:val="bullet"/>
      <w:lvlText w:val="•"/>
      <w:lvlJc w:val="left"/>
      <w:pPr>
        <w:ind w:left="4940" w:hanging="321"/>
      </w:pPr>
      <w:rPr>
        <w:rFonts w:hint="default"/>
        <w:lang w:val="en-US" w:eastAsia="en-US" w:bidi="ar-SA"/>
      </w:rPr>
    </w:lvl>
    <w:lvl w:ilvl="6" w:tplc="023AD75A">
      <w:numFmt w:val="bullet"/>
      <w:lvlText w:val="•"/>
      <w:lvlJc w:val="left"/>
      <w:pPr>
        <w:ind w:left="5653" w:hanging="321"/>
      </w:pPr>
      <w:rPr>
        <w:rFonts w:hint="default"/>
        <w:lang w:val="en-US" w:eastAsia="en-US" w:bidi="ar-SA"/>
      </w:rPr>
    </w:lvl>
    <w:lvl w:ilvl="7" w:tplc="54E08896">
      <w:numFmt w:val="bullet"/>
      <w:lvlText w:val="•"/>
      <w:lvlJc w:val="left"/>
      <w:pPr>
        <w:ind w:left="6366" w:hanging="321"/>
      </w:pPr>
      <w:rPr>
        <w:rFonts w:hint="default"/>
        <w:lang w:val="en-US" w:eastAsia="en-US" w:bidi="ar-SA"/>
      </w:rPr>
    </w:lvl>
    <w:lvl w:ilvl="8" w:tplc="87C4E38C">
      <w:numFmt w:val="bullet"/>
      <w:lvlText w:val="•"/>
      <w:lvlJc w:val="left"/>
      <w:pPr>
        <w:ind w:left="7080" w:hanging="321"/>
      </w:pPr>
      <w:rPr>
        <w:rFonts w:hint="default"/>
        <w:lang w:val="en-US" w:eastAsia="en-US" w:bidi="ar-SA"/>
      </w:rPr>
    </w:lvl>
  </w:abstractNum>
  <w:abstractNum w:abstractNumId="29" w15:restartNumberingAfterBreak="0">
    <w:nsid w:val="0B6A21A0"/>
    <w:multiLevelType w:val="hybridMultilevel"/>
    <w:tmpl w:val="55D68B0A"/>
    <w:lvl w:ilvl="0" w:tplc="9A5894D2">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C4F0E11C">
      <w:start w:val="1"/>
      <w:numFmt w:val="lowerLetter"/>
      <w:lvlText w:val="(%2)"/>
      <w:lvlJc w:val="left"/>
      <w:pPr>
        <w:ind w:left="1065" w:hanging="529"/>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AB349A04">
      <w:numFmt w:val="bullet"/>
      <w:lvlText w:val="•"/>
      <w:lvlJc w:val="left"/>
      <w:pPr>
        <w:ind w:left="1632" w:hanging="529"/>
      </w:pPr>
      <w:rPr>
        <w:rFonts w:hint="default"/>
        <w:lang w:val="en-US" w:eastAsia="en-US" w:bidi="ar-SA"/>
      </w:rPr>
    </w:lvl>
    <w:lvl w:ilvl="3" w:tplc="FB86EBEC">
      <w:numFmt w:val="bullet"/>
      <w:lvlText w:val="•"/>
      <w:lvlJc w:val="left"/>
      <w:pPr>
        <w:ind w:left="2204" w:hanging="529"/>
      </w:pPr>
      <w:rPr>
        <w:rFonts w:hint="default"/>
        <w:lang w:val="en-US" w:eastAsia="en-US" w:bidi="ar-SA"/>
      </w:rPr>
    </w:lvl>
    <w:lvl w:ilvl="4" w:tplc="5568EE68">
      <w:numFmt w:val="bullet"/>
      <w:lvlText w:val="•"/>
      <w:lvlJc w:val="left"/>
      <w:pPr>
        <w:ind w:left="2777" w:hanging="529"/>
      </w:pPr>
      <w:rPr>
        <w:rFonts w:hint="default"/>
        <w:lang w:val="en-US" w:eastAsia="en-US" w:bidi="ar-SA"/>
      </w:rPr>
    </w:lvl>
    <w:lvl w:ilvl="5" w:tplc="8F1237FC">
      <w:numFmt w:val="bullet"/>
      <w:lvlText w:val="•"/>
      <w:lvlJc w:val="left"/>
      <w:pPr>
        <w:ind w:left="3349" w:hanging="529"/>
      </w:pPr>
      <w:rPr>
        <w:rFonts w:hint="default"/>
        <w:lang w:val="en-US" w:eastAsia="en-US" w:bidi="ar-SA"/>
      </w:rPr>
    </w:lvl>
    <w:lvl w:ilvl="6" w:tplc="20E668B8">
      <w:numFmt w:val="bullet"/>
      <w:lvlText w:val="•"/>
      <w:lvlJc w:val="left"/>
      <w:pPr>
        <w:ind w:left="3921" w:hanging="529"/>
      </w:pPr>
      <w:rPr>
        <w:rFonts w:hint="default"/>
        <w:lang w:val="en-US" w:eastAsia="en-US" w:bidi="ar-SA"/>
      </w:rPr>
    </w:lvl>
    <w:lvl w:ilvl="7" w:tplc="BE52F884">
      <w:numFmt w:val="bullet"/>
      <w:lvlText w:val="•"/>
      <w:lvlJc w:val="left"/>
      <w:pPr>
        <w:ind w:left="4494" w:hanging="529"/>
      </w:pPr>
      <w:rPr>
        <w:rFonts w:hint="default"/>
        <w:lang w:val="en-US" w:eastAsia="en-US" w:bidi="ar-SA"/>
      </w:rPr>
    </w:lvl>
    <w:lvl w:ilvl="8" w:tplc="A252B26E">
      <w:numFmt w:val="bullet"/>
      <w:lvlText w:val="•"/>
      <w:lvlJc w:val="left"/>
      <w:pPr>
        <w:ind w:left="5066" w:hanging="529"/>
      </w:pPr>
      <w:rPr>
        <w:rFonts w:hint="default"/>
        <w:lang w:val="en-US" w:eastAsia="en-US" w:bidi="ar-SA"/>
      </w:rPr>
    </w:lvl>
  </w:abstractNum>
  <w:abstractNum w:abstractNumId="30" w15:restartNumberingAfterBreak="0">
    <w:nsid w:val="0B87677B"/>
    <w:multiLevelType w:val="hybridMultilevel"/>
    <w:tmpl w:val="72886C7E"/>
    <w:lvl w:ilvl="0" w:tplc="8178430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522E878">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8B6362C">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BE82FCDE">
      <w:numFmt w:val="bullet"/>
      <w:lvlText w:val="•"/>
      <w:lvlJc w:val="left"/>
      <w:pPr>
        <w:ind w:left="3513" w:hanging="321"/>
      </w:pPr>
      <w:rPr>
        <w:rFonts w:hint="default"/>
        <w:lang w:val="en-US" w:eastAsia="en-US" w:bidi="ar-SA"/>
      </w:rPr>
    </w:lvl>
    <w:lvl w:ilvl="4" w:tplc="6A5021A0">
      <w:numFmt w:val="bullet"/>
      <w:lvlText w:val="•"/>
      <w:lvlJc w:val="left"/>
      <w:pPr>
        <w:ind w:left="4226" w:hanging="321"/>
      </w:pPr>
      <w:rPr>
        <w:rFonts w:hint="default"/>
        <w:lang w:val="en-US" w:eastAsia="en-US" w:bidi="ar-SA"/>
      </w:rPr>
    </w:lvl>
    <w:lvl w:ilvl="5" w:tplc="473AEE62">
      <w:numFmt w:val="bullet"/>
      <w:lvlText w:val="•"/>
      <w:lvlJc w:val="left"/>
      <w:pPr>
        <w:ind w:left="4940" w:hanging="321"/>
      </w:pPr>
      <w:rPr>
        <w:rFonts w:hint="default"/>
        <w:lang w:val="en-US" w:eastAsia="en-US" w:bidi="ar-SA"/>
      </w:rPr>
    </w:lvl>
    <w:lvl w:ilvl="6" w:tplc="D0608848">
      <w:numFmt w:val="bullet"/>
      <w:lvlText w:val="•"/>
      <w:lvlJc w:val="left"/>
      <w:pPr>
        <w:ind w:left="5653" w:hanging="321"/>
      </w:pPr>
      <w:rPr>
        <w:rFonts w:hint="default"/>
        <w:lang w:val="en-US" w:eastAsia="en-US" w:bidi="ar-SA"/>
      </w:rPr>
    </w:lvl>
    <w:lvl w:ilvl="7" w:tplc="94C84E62">
      <w:numFmt w:val="bullet"/>
      <w:lvlText w:val="•"/>
      <w:lvlJc w:val="left"/>
      <w:pPr>
        <w:ind w:left="6366" w:hanging="321"/>
      </w:pPr>
      <w:rPr>
        <w:rFonts w:hint="default"/>
        <w:lang w:val="en-US" w:eastAsia="en-US" w:bidi="ar-SA"/>
      </w:rPr>
    </w:lvl>
    <w:lvl w:ilvl="8" w:tplc="73A85A8A">
      <w:numFmt w:val="bullet"/>
      <w:lvlText w:val="•"/>
      <w:lvlJc w:val="left"/>
      <w:pPr>
        <w:ind w:left="7080" w:hanging="321"/>
      </w:pPr>
      <w:rPr>
        <w:rFonts w:hint="default"/>
        <w:lang w:val="en-US" w:eastAsia="en-US" w:bidi="ar-SA"/>
      </w:rPr>
    </w:lvl>
  </w:abstractNum>
  <w:abstractNum w:abstractNumId="31" w15:restartNumberingAfterBreak="0">
    <w:nsid w:val="0CD27461"/>
    <w:multiLevelType w:val="hybridMultilevel"/>
    <w:tmpl w:val="FA4611A0"/>
    <w:lvl w:ilvl="0" w:tplc="9488D406">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0063D80">
      <w:numFmt w:val="bullet"/>
      <w:lvlText w:val="•"/>
      <w:lvlJc w:val="left"/>
      <w:pPr>
        <w:ind w:left="2974" w:hanging="358"/>
      </w:pPr>
      <w:rPr>
        <w:rFonts w:hint="default"/>
        <w:lang w:val="en-US" w:eastAsia="en-US" w:bidi="ar-SA"/>
      </w:rPr>
    </w:lvl>
    <w:lvl w:ilvl="2" w:tplc="C720B320">
      <w:numFmt w:val="bullet"/>
      <w:lvlText w:val="•"/>
      <w:lvlJc w:val="left"/>
      <w:pPr>
        <w:ind w:left="3589" w:hanging="358"/>
      </w:pPr>
      <w:rPr>
        <w:rFonts w:hint="default"/>
        <w:lang w:val="en-US" w:eastAsia="en-US" w:bidi="ar-SA"/>
      </w:rPr>
    </w:lvl>
    <w:lvl w:ilvl="3" w:tplc="8014E9B4">
      <w:numFmt w:val="bullet"/>
      <w:lvlText w:val="•"/>
      <w:lvlJc w:val="left"/>
      <w:pPr>
        <w:ind w:left="4204" w:hanging="358"/>
      </w:pPr>
      <w:rPr>
        <w:rFonts w:hint="default"/>
        <w:lang w:val="en-US" w:eastAsia="en-US" w:bidi="ar-SA"/>
      </w:rPr>
    </w:lvl>
    <w:lvl w:ilvl="4" w:tplc="66A2D840">
      <w:numFmt w:val="bullet"/>
      <w:lvlText w:val="•"/>
      <w:lvlJc w:val="left"/>
      <w:pPr>
        <w:ind w:left="4818" w:hanging="358"/>
      </w:pPr>
      <w:rPr>
        <w:rFonts w:hint="default"/>
        <w:lang w:val="en-US" w:eastAsia="en-US" w:bidi="ar-SA"/>
      </w:rPr>
    </w:lvl>
    <w:lvl w:ilvl="5" w:tplc="C46040A4">
      <w:numFmt w:val="bullet"/>
      <w:lvlText w:val="•"/>
      <w:lvlJc w:val="left"/>
      <w:pPr>
        <w:ind w:left="5433" w:hanging="358"/>
      </w:pPr>
      <w:rPr>
        <w:rFonts w:hint="default"/>
        <w:lang w:val="en-US" w:eastAsia="en-US" w:bidi="ar-SA"/>
      </w:rPr>
    </w:lvl>
    <w:lvl w:ilvl="6" w:tplc="2A848DCE">
      <w:numFmt w:val="bullet"/>
      <w:lvlText w:val="•"/>
      <w:lvlJc w:val="left"/>
      <w:pPr>
        <w:ind w:left="6048" w:hanging="358"/>
      </w:pPr>
      <w:rPr>
        <w:rFonts w:hint="default"/>
        <w:lang w:val="en-US" w:eastAsia="en-US" w:bidi="ar-SA"/>
      </w:rPr>
    </w:lvl>
    <w:lvl w:ilvl="7" w:tplc="7E4EDFC8">
      <w:numFmt w:val="bullet"/>
      <w:lvlText w:val="•"/>
      <w:lvlJc w:val="left"/>
      <w:pPr>
        <w:ind w:left="6662" w:hanging="358"/>
      </w:pPr>
      <w:rPr>
        <w:rFonts w:hint="default"/>
        <w:lang w:val="en-US" w:eastAsia="en-US" w:bidi="ar-SA"/>
      </w:rPr>
    </w:lvl>
    <w:lvl w:ilvl="8" w:tplc="B3D80A72">
      <w:numFmt w:val="bullet"/>
      <w:lvlText w:val="•"/>
      <w:lvlJc w:val="left"/>
      <w:pPr>
        <w:ind w:left="7277" w:hanging="358"/>
      </w:pPr>
      <w:rPr>
        <w:rFonts w:hint="default"/>
        <w:lang w:val="en-US" w:eastAsia="en-US" w:bidi="ar-SA"/>
      </w:rPr>
    </w:lvl>
  </w:abstractNum>
  <w:abstractNum w:abstractNumId="32" w15:restartNumberingAfterBreak="0">
    <w:nsid w:val="0CEF6F4E"/>
    <w:multiLevelType w:val="hybridMultilevel"/>
    <w:tmpl w:val="B2528B74"/>
    <w:lvl w:ilvl="0" w:tplc="74B01C54">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70EF19A">
      <w:numFmt w:val="bullet"/>
      <w:lvlText w:val="•"/>
      <w:lvlJc w:val="left"/>
      <w:pPr>
        <w:ind w:left="2974" w:hanging="358"/>
      </w:pPr>
      <w:rPr>
        <w:rFonts w:hint="default"/>
        <w:lang w:val="en-US" w:eastAsia="en-US" w:bidi="ar-SA"/>
      </w:rPr>
    </w:lvl>
    <w:lvl w:ilvl="2" w:tplc="69148114">
      <w:numFmt w:val="bullet"/>
      <w:lvlText w:val="•"/>
      <w:lvlJc w:val="left"/>
      <w:pPr>
        <w:ind w:left="3589" w:hanging="358"/>
      </w:pPr>
      <w:rPr>
        <w:rFonts w:hint="default"/>
        <w:lang w:val="en-US" w:eastAsia="en-US" w:bidi="ar-SA"/>
      </w:rPr>
    </w:lvl>
    <w:lvl w:ilvl="3" w:tplc="3D9259C6">
      <w:numFmt w:val="bullet"/>
      <w:lvlText w:val="•"/>
      <w:lvlJc w:val="left"/>
      <w:pPr>
        <w:ind w:left="4204" w:hanging="358"/>
      </w:pPr>
      <w:rPr>
        <w:rFonts w:hint="default"/>
        <w:lang w:val="en-US" w:eastAsia="en-US" w:bidi="ar-SA"/>
      </w:rPr>
    </w:lvl>
    <w:lvl w:ilvl="4" w:tplc="7C9E2D64">
      <w:numFmt w:val="bullet"/>
      <w:lvlText w:val="•"/>
      <w:lvlJc w:val="left"/>
      <w:pPr>
        <w:ind w:left="4818" w:hanging="358"/>
      </w:pPr>
      <w:rPr>
        <w:rFonts w:hint="default"/>
        <w:lang w:val="en-US" w:eastAsia="en-US" w:bidi="ar-SA"/>
      </w:rPr>
    </w:lvl>
    <w:lvl w:ilvl="5" w:tplc="E40C5F5A">
      <w:numFmt w:val="bullet"/>
      <w:lvlText w:val="•"/>
      <w:lvlJc w:val="left"/>
      <w:pPr>
        <w:ind w:left="5433" w:hanging="358"/>
      </w:pPr>
      <w:rPr>
        <w:rFonts w:hint="default"/>
        <w:lang w:val="en-US" w:eastAsia="en-US" w:bidi="ar-SA"/>
      </w:rPr>
    </w:lvl>
    <w:lvl w:ilvl="6" w:tplc="6B0050A8">
      <w:numFmt w:val="bullet"/>
      <w:lvlText w:val="•"/>
      <w:lvlJc w:val="left"/>
      <w:pPr>
        <w:ind w:left="6048" w:hanging="358"/>
      </w:pPr>
      <w:rPr>
        <w:rFonts w:hint="default"/>
        <w:lang w:val="en-US" w:eastAsia="en-US" w:bidi="ar-SA"/>
      </w:rPr>
    </w:lvl>
    <w:lvl w:ilvl="7" w:tplc="BF769554">
      <w:numFmt w:val="bullet"/>
      <w:lvlText w:val="•"/>
      <w:lvlJc w:val="left"/>
      <w:pPr>
        <w:ind w:left="6662" w:hanging="358"/>
      </w:pPr>
      <w:rPr>
        <w:rFonts w:hint="default"/>
        <w:lang w:val="en-US" w:eastAsia="en-US" w:bidi="ar-SA"/>
      </w:rPr>
    </w:lvl>
    <w:lvl w:ilvl="8" w:tplc="58E480BE">
      <w:numFmt w:val="bullet"/>
      <w:lvlText w:val="•"/>
      <w:lvlJc w:val="left"/>
      <w:pPr>
        <w:ind w:left="7277" w:hanging="358"/>
      </w:pPr>
      <w:rPr>
        <w:rFonts w:hint="default"/>
        <w:lang w:val="en-US" w:eastAsia="en-US" w:bidi="ar-SA"/>
      </w:rPr>
    </w:lvl>
  </w:abstractNum>
  <w:abstractNum w:abstractNumId="33" w15:restartNumberingAfterBreak="0">
    <w:nsid w:val="0D4378E6"/>
    <w:multiLevelType w:val="hybridMultilevel"/>
    <w:tmpl w:val="BB88E316"/>
    <w:lvl w:ilvl="0" w:tplc="5C721DCE">
      <w:start w:val="134"/>
      <w:numFmt w:val="decimal"/>
      <w:lvlText w:val="%1"/>
      <w:lvlJc w:val="left"/>
      <w:pPr>
        <w:ind w:left="2808" w:hanging="681"/>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C0D64AAA">
      <w:numFmt w:val="bullet"/>
      <w:lvlText w:val="•"/>
      <w:lvlJc w:val="left"/>
      <w:pPr>
        <w:ind w:left="3370" w:hanging="681"/>
      </w:pPr>
      <w:rPr>
        <w:rFonts w:hint="default"/>
        <w:lang w:val="en-US" w:eastAsia="en-US" w:bidi="ar-SA"/>
      </w:rPr>
    </w:lvl>
    <w:lvl w:ilvl="2" w:tplc="EEF4A2D2">
      <w:numFmt w:val="bullet"/>
      <w:lvlText w:val="•"/>
      <w:lvlJc w:val="left"/>
      <w:pPr>
        <w:ind w:left="3941" w:hanging="681"/>
      </w:pPr>
      <w:rPr>
        <w:rFonts w:hint="default"/>
        <w:lang w:val="en-US" w:eastAsia="en-US" w:bidi="ar-SA"/>
      </w:rPr>
    </w:lvl>
    <w:lvl w:ilvl="3" w:tplc="E6D89FE2">
      <w:numFmt w:val="bullet"/>
      <w:lvlText w:val="•"/>
      <w:lvlJc w:val="left"/>
      <w:pPr>
        <w:ind w:left="4512" w:hanging="681"/>
      </w:pPr>
      <w:rPr>
        <w:rFonts w:hint="default"/>
        <w:lang w:val="en-US" w:eastAsia="en-US" w:bidi="ar-SA"/>
      </w:rPr>
    </w:lvl>
    <w:lvl w:ilvl="4" w:tplc="24B82BF2">
      <w:numFmt w:val="bullet"/>
      <w:lvlText w:val="•"/>
      <w:lvlJc w:val="left"/>
      <w:pPr>
        <w:ind w:left="5082" w:hanging="681"/>
      </w:pPr>
      <w:rPr>
        <w:rFonts w:hint="default"/>
        <w:lang w:val="en-US" w:eastAsia="en-US" w:bidi="ar-SA"/>
      </w:rPr>
    </w:lvl>
    <w:lvl w:ilvl="5" w:tplc="40267BBE">
      <w:numFmt w:val="bullet"/>
      <w:lvlText w:val="•"/>
      <w:lvlJc w:val="left"/>
      <w:pPr>
        <w:ind w:left="5653" w:hanging="681"/>
      </w:pPr>
      <w:rPr>
        <w:rFonts w:hint="default"/>
        <w:lang w:val="en-US" w:eastAsia="en-US" w:bidi="ar-SA"/>
      </w:rPr>
    </w:lvl>
    <w:lvl w:ilvl="6" w:tplc="A842550C">
      <w:numFmt w:val="bullet"/>
      <w:lvlText w:val="•"/>
      <w:lvlJc w:val="left"/>
      <w:pPr>
        <w:ind w:left="6224" w:hanging="681"/>
      </w:pPr>
      <w:rPr>
        <w:rFonts w:hint="default"/>
        <w:lang w:val="en-US" w:eastAsia="en-US" w:bidi="ar-SA"/>
      </w:rPr>
    </w:lvl>
    <w:lvl w:ilvl="7" w:tplc="2FECD6BA">
      <w:numFmt w:val="bullet"/>
      <w:lvlText w:val="•"/>
      <w:lvlJc w:val="left"/>
      <w:pPr>
        <w:ind w:left="6794" w:hanging="681"/>
      </w:pPr>
      <w:rPr>
        <w:rFonts w:hint="default"/>
        <w:lang w:val="en-US" w:eastAsia="en-US" w:bidi="ar-SA"/>
      </w:rPr>
    </w:lvl>
    <w:lvl w:ilvl="8" w:tplc="44641486">
      <w:numFmt w:val="bullet"/>
      <w:lvlText w:val="•"/>
      <w:lvlJc w:val="left"/>
      <w:pPr>
        <w:ind w:left="7365" w:hanging="681"/>
      </w:pPr>
      <w:rPr>
        <w:rFonts w:hint="default"/>
        <w:lang w:val="en-US" w:eastAsia="en-US" w:bidi="ar-SA"/>
      </w:rPr>
    </w:lvl>
  </w:abstractNum>
  <w:abstractNum w:abstractNumId="34" w15:restartNumberingAfterBreak="0">
    <w:nsid w:val="0DA10EF6"/>
    <w:multiLevelType w:val="hybridMultilevel"/>
    <w:tmpl w:val="4B1CF8EE"/>
    <w:lvl w:ilvl="0" w:tplc="8E969412">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94CDB14">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38440998">
      <w:numFmt w:val="bullet"/>
      <w:lvlText w:val="•"/>
      <w:lvlJc w:val="left"/>
      <w:pPr>
        <w:ind w:left="3043" w:hanging="358"/>
      </w:pPr>
      <w:rPr>
        <w:rFonts w:hint="default"/>
        <w:lang w:val="en-US" w:eastAsia="en-US" w:bidi="ar-SA"/>
      </w:rPr>
    </w:lvl>
    <w:lvl w:ilvl="3" w:tplc="6BC27290">
      <w:numFmt w:val="bullet"/>
      <w:lvlText w:val="•"/>
      <w:lvlJc w:val="left"/>
      <w:pPr>
        <w:ind w:left="3726" w:hanging="358"/>
      </w:pPr>
      <w:rPr>
        <w:rFonts w:hint="default"/>
        <w:lang w:val="en-US" w:eastAsia="en-US" w:bidi="ar-SA"/>
      </w:rPr>
    </w:lvl>
    <w:lvl w:ilvl="4" w:tplc="8A7ACC6E">
      <w:numFmt w:val="bullet"/>
      <w:lvlText w:val="•"/>
      <w:lvlJc w:val="left"/>
      <w:pPr>
        <w:ind w:left="4409" w:hanging="358"/>
      </w:pPr>
      <w:rPr>
        <w:rFonts w:hint="default"/>
        <w:lang w:val="en-US" w:eastAsia="en-US" w:bidi="ar-SA"/>
      </w:rPr>
    </w:lvl>
    <w:lvl w:ilvl="5" w:tplc="4F34FB08">
      <w:numFmt w:val="bullet"/>
      <w:lvlText w:val="•"/>
      <w:lvlJc w:val="left"/>
      <w:pPr>
        <w:ind w:left="5092" w:hanging="358"/>
      </w:pPr>
      <w:rPr>
        <w:rFonts w:hint="default"/>
        <w:lang w:val="en-US" w:eastAsia="en-US" w:bidi="ar-SA"/>
      </w:rPr>
    </w:lvl>
    <w:lvl w:ilvl="6" w:tplc="19704B78">
      <w:numFmt w:val="bullet"/>
      <w:lvlText w:val="•"/>
      <w:lvlJc w:val="left"/>
      <w:pPr>
        <w:ind w:left="5775" w:hanging="358"/>
      </w:pPr>
      <w:rPr>
        <w:rFonts w:hint="default"/>
        <w:lang w:val="en-US" w:eastAsia="en-US" w:bidi="ar-SA"/>
      </w:rPr>
    </w:lvl>
    <w:lvl w:ilvl="7" w:tplc="B762A238">
      <w:numFmt w:val="bullet"/>
      <w:lvlText w:val="•"/>
      <w:lvlJc w:val="left"/>
      <w:pPr>
        <w:ind w:left="6458" w:hanging="358"/>
      </w:pPr>
      <w:rPr>
        <w:rFonts w:hint="default"/>
        <w:lang w:val="en-US" w:eastAsia="en-US" w:bidi="ar-SA"/>
      </w:rPr>
    </w:lvl>
    <w:lvl w:ilvl="8" w:tplc="BDF6307C">
      <w:numFmt w:val="bullet"/>
      <w:lvlText w:val="•"/>
      <w:lvlJc w:val="left"/>
      <w:pPr>
        <w:ind w:left="7141" w:hanging="358"/>
      </w:pPr>
      <w:rPr>
        <w:rFonts w:hint="default"/>
        <w:lang w:val="en-US" w:eastAsia="en-US" w:bidi="ar-SA"/>
      </w:rPr>
    </w:lvl>
  </w:abstractNum>
  <w:abstractNum w:abstractNumId="35" w15:restartNumberingAfterBreak="0">
    <w:nsid w:val="0E657772"/>
    <w:multiLevelType w:val="hybridMultilevel"/>
    <w:tmpl w:val="5502A18A"/>
    <w:lvl w:ilvl="0" w:tplc="A366EEB8">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60A0CA8">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09542AAE">
      <w:numFmt w:val="bullet"/>
      <w:lvlText w:val="•"/>
      <w:lvlJc w:val="left"/>
      <w:pPr>
        <w:ind w:left="3434" w:hanging="321"/>
      </w:pPr>
      <w:rPr>
        <w:rFonts w:hint="default"/>
        <w:lang w:val="en-US" w:eastAsia="en-US" w:bidi="ar-SA"/>
      </w:rPr>
    </w:lvl>
    <w:lvl w:ilvl="3" w:tplc="A9BAD5A0">
      <w:numFmt w:val="bullet"/>
      <w:lvlText w:val="•"/>
      <w:lvlJc w:val="left"/>
      <w:pPr>
        <w:ind w:left="4068" w:hanging="321"/>
      </w:pPr>
      <w:rPr>
        <w:rFonts w:hint="default"/>
        <w:lang w:val="en-US" w:eastAsia="en-US" w:bidi="ar-SA"/>
      </w:rPr>
    </w:lvl>
    <w:lvl w:ilvl="4" w:tplc="E8D4BE38">
      <w:numFmt w:val="bullet"/>
      <w:lvlText w:val="•"/>
      <w:lvlJc w:val="left"/>
      <w:pPr>
        <w:ind w:left="4702" w:hanging="321"/>
      </w:pPr>
      <w:rPr>
        <w:rFonts w:hint="default"/>
        <w:lang w:val="en-US" w:eastAsia="en-US" w:bidi="ar-SA"/>
      </w:rPr>
    </w:lvl>
    <w:lvl w:ilvl="5" w:tplc="E43C5ABE">
      <w:numFmt w:val="bullet"/>
      <w:lvlText w:val="•"/>
      <w:lvlJc w:val="left"/>
      <w:pPr>
        <w:ind w:left="5336" w:hanging="321"/>
      </w:pPr>
      <w:rPr>
        <w:rFonts w:hint="default"/>
        <w:lang w:val="en-US" w:eastAsia="en-US" w:bidi="ar-SA"/>
      </w:rPr>
    </w:lvl>
    <w:lvl w:ilvl="6" w:tplc="C3EA95EA">
      <w:numFmt w:val="bullet"/>
      <w:lvlText w:val="•"/>
      <w:lvlJc w:val="left"/>
      <w:pPr>
        <w:ind w:left="5970" w:hanging="321"/>
      </w:pPr>
      <w:rPr>
        <w:rFonts w:hint="default"/>
        <w:lang w:val="en-US" w:eastAsia="en-US" w:bidi="ar-SA"/>
      </w:rPr>
    </w:lvl>
    <w:lvl w:ilvl="7" w:tplc="C4B28B20">
      <w:numFmt w:val="bullet"/>
      <w:lvlText w:val="•"/>
      <w:lvlJc w:val="left"/>
      <w:pPr>
        <w:ind w:left="6604" w:hanging="321"/>
      </w:pPr>
      <w:rPr>
        <w:rFonts w:hint="default"/>
        <w:lang w:val="en-US" w:eastAsia="en-US" w:bidi="ar-SA"/>
      </w:rPr>
    </w:lvl>
    <w:lvl w:ilvl="8" w:tplc="F1DC0554">
      <w:numFmt w:val="bullet"/>
      <w:lvlText w:val="•"/>
      <w:lvlJc w:val="left"/>
      <w:pPr>
        <w:ind w:left="7238" w:hanging="321"/>
      </w:pPr>
      <w:rPr>
        <w:rFonts w:hint="default"/>
        <w:lang w:val="en-US" w:eastAsia="en-US" w:bidi="ar-SA"/>
      </w:rPr>
    </w:lvl>
  </w:abstractNum>
  <w:abstractNum w:abstractNumId="36" w15:restartNumberingAfterBreak="0">
    <w:nsid w:val="0E812325"/>
    <w:multiLevelType w:val="hybridMultilevel"/>
    <w:tmpl w:val="1794D47E"/>
    <w:lvl w:ilvl="0" w:tplc="728CF98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C5654A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32E6FAC2">
      <w:numFmt w:val="bullet"/>
      <w:lvlText w:val="•"/>
      <w:lvlJc w:val="left"/>
      <w:pPr>
        <w:ind w:left="3043" w:hanging="358"/>
      </w:pPr>
      <w:rPr>
        <w:rFonts w:hint="default"/>
        <w:lang w:val="en-US" w:eastAsia="en-US" w:bidi="ar-SA"/>
      </w:rPr>
    </w:lvl>
    <w:lvl w:ilvl="3" w:tplc="7A22DF12">
      <w:numFmt w:val="bullet"/>
      <w:lvlText w:val="•"/>
      <w:lvlJc w:val="left"/>
      <w:pPr>
        <w:ind w:left="3726" w:hanging="358"/>
      </w:pPr>
      <w:rPr>
        <w:rFonts w:hint="default"/>
        <w:lang w:val="en-US" w:eastAsia="en-US" w:bidi="ar-SA"/>
      </w:rPr>
    </w:lvl>
    <w:lvl w:ilvl="4" w:tplc="59605114">
      <w:numFmt w:val="bullet"/>
      <w:lvlText w:val="•"/>
      <w:lvlJc w:val="left"/>
      <w:pPr>
        <w:ind w:left="4409" w:hanging="358"/>
      </w:pPr>
      <w:rPr>
        <w:rFonts w:hint="default"/>
        <w:lang w:val="en-US" w:eastAsia="en-US" w:bidi="ar-SA"/>
      </w:rPr>
    </w:lvl>
    <w:lvl w:ilvl="5" w:tplc="D6703E80">
      <w:numFmt w:val="bullet"/>
      <w:lvlText w:val="•"/>
      <w:lvlJc w:val="left"/>
      <w:pPr>
        <w:ind w:left="5092" w:hanging="358"/>
      </w:pPr>
      <w:rPr>
        <w:rFonts w:hint="default"/>
        <w:lang w:val="en-US" w:eastAsia="en-US" w:bidi="ar-SA"/>
      </w:rPr>
    </w:lvl>
    <w:lvl w:ilvl="6" w:tplc="3C026844">
      <w:numFmt w:val="bullet"/>
      <w:lvlText w:val="•"/>
      <w:lvlJc w:val="left"/>
      <w:pPr>
        <w:ind w:left="5775" w:hanging="358"/>
      </w:pPr>
      <w:rPr>
        <w:rFonts w:hint="default"/>
        <w:lang w:val="en-US" w:eastAsia="en-US" w:bidi="ar-SA"/>
      </w:rPr>
    </w:lvl>
    <w:lvl w:ilvl="7" w:tplc="7556C556">
      <w:numFmt w:val="bullet"/>
      <w:lvlText w:val="•"/>
      <w:lvlJc w:val="left"/>
      <w:pPr>
        <w:ind w:left="6458" w:hanging="358"/>
      </w:pPr>
      <w:rPr>
        <w:rFonts w:hint="default"/>
        <w:lang w:val="en-US" w:eastAsia="en-US" w:bidi="ar-SA"/>
      </w:rPr>
    </w:lvl>
    <w:lvl w:ilvl="8" w:tplc="EC5043AC">
      <w:numFmt w:val="bullet"/>
      <w:lvlText w:val="•"/>
      <w:lvlJc w:val="left"/>
      <w:pPr>
        <w:ind w:left="7141" w:hanging="358"/>
      </w:pPr>
      <w:rPr>
        <w:rFonts w:hint="default"/>
        <w:lang w:val="en-US" w:eastAsia="en-US" w:bidi="ar-SA"/>
      </w:rPr>
    </w:lvl>
  </w:abstractNum>
  <w:abstractNum w:abstractNumId="37" w15:restartNumberingAfterBreak="0">
    <w:nsid w:val="0EC004B6"/>
    <w:multiLevelType w:val="hybridMultilevel"/>
    <w:tmpl w:val="D83E838A"/>
    <w:lvl w:ilvl="0" w:tplc="AE3473E4">
      <w:start w:val="104"/>
      <w:numFmt w:val="decimal"/>
      <w:lvlText w:val="%1"/>
      <w:lvlJc w:val="left"/>
      <w:pPr>
        <w:ind w:left="1190" w:hanging="480"/>
        <w:jc w:val="left"/>
      </w:pPr>
      <w:rPr>
        <w:rFonts w:ascii="Times New Roman" w:eastAsia="Times New Roman" w:hAnsi="Times New Roman" w:cs="Times New Roman" w:hint="default"/>
        <w:b/>
        <w:bCs/>
        <w:i w:val="0"/>
        <w:iCs w:val="0"/>
        <w:spacing w:val="0"/>
        <w:w w:val="100"/>
        <w:sz w:val="24"/>
        <w:szCs w:val="24"/>
        <w:lang w:val="en-US" w:eastAsia="en-US" w:bidi="ar-SA"/>
      </w:rPr>
    </w:lvl>
    <w:lvl w:ilvl="1" w:tplc="55EA6702">
      <w:start w:val="1"/>
      <w:numFmt w:val="decimal"/>
      <w:lvlText w:val="(%2)"/>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360C564">
      <w:start w:val="1"/>
      <w:numFmt w:val="lowerLetter"/>
      <w:lvlText w:val="(%3)"/>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tplc="1D04A596">
      <w:start w:val="1"/>
      <w:numFmt w:val="lowerRoman"/>
      <w:lvlText w:val="(%4)"/>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4" w:tplc="E5FEE1A6">
      <w:numFmt w:val="bullet"/>
      <w:lvlText w:val="•"/>
      <w:lvlJc w:val="left"/>
      <w:pPr>
        <w:ind w:left="3615" w:hanging="321"/>
      </w:pPr>
      <w:rPr>
        <w:rFonts w:hint="default"/>
        <w:lang w:val="en-US" w:eastAsia="en-US" w:bidi="ar-SA"/>
      </w:rPr>
    </w:lvl>
    <w:lvl w:ilvl="5" w:tplc="1728C920">
      <w:numFmt w:val="bullet"/>
      <w:lvlText w:val="•"/>
      <w:lvlJc w:val="left"/>
      <w:pPr>
        <w:ind w:left="4430" w:hanging="321"/>
      </w:pPr>
      <w:rPr>
        <w:rFonts w:hint="default"/>
        <w:lang w:val="en-US" w:eastAsia="en-US" w:bidi="ar-SA"/>
      </w:rPr>
    </w:lvl>
    <w:lvl w:ilvl="6" w:tplc="528C5F46">
      <w:numFmt w:val="bullet"/>
      <w:lvlText w:val="•"/>
      <w:lvlJc w:val="left"/>
      <w:pPr>
        <w:ind w:left="5245" w:hanging="321"/>
      </w:pPr>
      <w:rPr>
        <w:rFonts w:hint="default"/>
        <w:lang w:val="en-US" w:eastAsia="en-US" w:bidi="ar-SA"/>
      </w:rPr>
    </w:lvl>
    <w:lvl w:ilvl="7" w:tplc="92544B10">
      <w:numFmt w:val="bullet"/>
      <w:lvlText w:val="•"/>
      <w:lvlJc w:val="left"/>
      <w:pPr>
        <w:ind w:left="6061" w:hanging="321"/>
      </w:pPr>
      <w:rPr>
        <w:rFonts w:hint="default"/>
        <w:lang w:val="en-US" w:eastAsia="en-US" w:bidi="ar-SA"/>
      </w:rPr>
    </w:lvl>
    <w:lvl w:ilvl="8" w:tplc="21C023C0">
      <w:numFmt w:val="bullet"/>
      <w:lvlText w:val="•"/>
      <w:lvlJc w:val="left"/>
      <w:pPr>
        <w:ind w:left="6876" w:hanging="321"/>
      </w:pPr>
      <w:rPr>
        <w:rFonts w:hint="default"/>
        <w:lang w:val="en-US" w:eastAsia="en-US" w:bidi="ar-SA"/>
      </w:rPr>
    </w:lvl>
  </w:abstractNum>
  <w:abstractNum w:abstractNumId="38" w15:restartNumberingAfterBreak="0">
    <w:nsid w:val="0EF04319"/>
    <w:multiLevelType w:val="hybridMultilevel"/>
    <w:tmpl w:val="B540E8A8"/>
    <w:lvl w:ilvl="0" w:tplc="22BE1DA2">
      <w:start w:val="1"/>
      <w:numFmt w:val="lowerLetter"/>
      <w:lvlText w:val="(%1)"/>
      <w:lvlJc w:val="left"/>
      <w:pPr>
        <w:ind w:left="3064" w:hanging="369"/>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25ACB384">
      <w:numFmt w:val="bullet"/>
      <w:lvlText w:val="•"/>
      <w:lvlJc w:val="left"/>
      <w:pPr>
        <w:ind w:left="3604" w:hanging="369"/>
      </w:pPr>
      <w:rPr>
        <w:rFonts w:hint="default"/>
        <w:lang w:val="en-US" w:eastAsia="en-US" w:bidi="ar-SA"/>
      </w:rPr>
    </w:lvl>
    <w:lvl w:ilvl="2" w:tplc="4814BB08">
      <w:numFmt w:val="bullet"/>
      <w:lvlText w:val="•"/>
      <w:lvlJc w:val="left"/>
      <w:pPr>
        <w:ind w:left="4149" w:hanging="369"/>
      </w:pPr>
      <w:rPr>
        <w:rFonts w:hint="default"/>
        <w:lang w:val="en-US" w:eastAsia="en-US" w:bidi="ar-SA"/>
      </w:rPr>
    </w:lvl>
    <w:lvl w:ilvl="3" w:tplc="BD088F3C">
      <w:numFmt w:val="bullet"/>
      <w:lvlText w:val="•"/>
      <w:lvlJc w:val="left"/>
      <w:pPr>
        <w:ind w:left="4694" w:hanging="369"/>
      </w:pPr>
      <w:rPr>
        <w:rFonts w:hint="default"/>
        <w:lang w:val="en-US" w:eastAsia="en-US" w:bidi="ar-SA"/>
      </w:rPr>
    </w:lvl>
    <w:lvl w:ilvl="4" w:tplc="6636B882">
      <w:numFmt w:val="bullet"/>
      <w:lvlText w:val="•"/>
      <w:lvlJc w:val="left"/>
      <w:pPr>
        <w:ind w:left="5238" w:hanging="369"/>
      </w:pPr>
      <w:rPr>
        <w:rFonts w:hint="default"/>
        <w:lang w:val="en-US" w:eastAsia="en-US" w:bidi="ar-SA"/>
      </w:rPr>
    </w:lvl>
    <w:lvl w:ilvl="5" w:tplc="0A8C1112">
      <w:numFmt w:val="bullet"/>
      <w:lvlText w:val="•"/>
      <w:lvlJc w:val="left"/>
      <w:pPr>
        <w:ind w:left="5783" w:hanging="369"/>
      </w:pPr>
      <w:rPr>
        <w:rFonts w:hint="default"/>
        <w:lang w:val="en-US" w:eastAsia="en-US" w:bidi="ar-SA"/>
      </w:rPr>
    </w:lvl>
    <w:lvl w:ilvl="6" w:tplc="45D42834">
      <w:numFmt w:val="bullet"/>
      <w:lvlText w:val="•"/>
      <w:lvlJc w:val="left"/>
      <w:pPr>
        <w:ind w:left="6328" w:hanging="369"/>
      </w:pPr>
      <w:rPr>
        <w:rFonts w:hint="default"/>
        <w:lang w:val="en-US" w:eastAsia="en-US" w:bidi="ar-SA"/>
      </w:rPr>
    </w:lvl>
    <w:lvl w:ilvl="7" w:tplc="95CC18E6">
      <w:numFmt w:val="bullet"/>
      <w:lvlText w:val="•"/>
      <w:lvlJc w:val="left"/>
      <w:pPr>
        <w:ind w:left="6872" w:hanging="369"/>
      </w:pPr>
      <w:rPr>
        <w:rFonts w:hint="default"/>
        <w:lang w:val="en-US" w:eastAsia="en-US" w:bidi="ar-SA"/>
      </w:rPr>
    </w:lvl>
    <w:lvl w:ilvl="8" w:tplc="8CAE85F0">
      <w:numFmt w:val="bullet"/>
      <w:lvlText w:val="•"/>
      <w:lvlJc w:val="left"/>
      <w:pPr>
        <w:ind w:left="7417" w:hanging="369"/>
      </w:pPr>
      <w:rPr>
        <w:rFonts w:hint="default"/>
        <w:lang w:val="en-US" w:eastAsia="en-US" w:bidi="ar-SA"/>
      </w:rPr>
    </w:lvl>
  </w:abstractNum>
  <w:abstractNum w:abstractNumId="39" w15:restartNumberingAfterBreak="0">
    <w:nsid w:val="0F0D1D2E"/>
    <w:multiLevelType w:val="hybridMultilevel"/>
    <w:tmpl w:val="61D2379C"/>
    <w:lvl w:ilvl="0" w:tplc="D4626A82">
      <w:start w:val="1"/>
      <w:numFmt w:val="lowerRoman"/>
      <w:lvlText w:val="(%1)"/>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9D229A6A">
      <w:numFmt w:val="bullet"/>
      <w:lvlText w:val="•"/>
      <w:lvlJc w:val="left"/>
      <w:pPr>
        <w:ind w:left="3370" w:hanging="321"/>
      </w:pPr>
      <w:rPr>
        <w:rFonts w:hint="default"/>
        <w:lang w:val="en-US" w:eastAsia="en-US" w:bidi="ar-SA"/>
      </w:rPr>
    </w:lvl>
    <w:lvl w:ilvl="2" w:tplc="66D0B54E">
      <w:numFmt w:val="bullet"/>
      <w:lvlText w:val="•"/>
      <w:lvlJc w:val="left"/>
      <w:pPr>
        <w:ind w:left="3941" w:hanging="321"/>
      </w:pPr>
      <w:rPr>
        <w:rFonts w:hint="default"/>
        <w:lang w:val="en-US" w:eastAsia="en-US" w:bidi="ar-SA"/>
      </w:rPr>
    </w:lvl>
    <w:lvl w:ilvl="3" w:tplc="E89AF1E8">
      <w:numFmt w:val="bullet"/>
      <w:lvlText w:val="•"/>
      <w:lvlJc w:val="left"/>
      <w:pPr>
        <w:ind w:left="4512" w:hanging="321"/>
      </w:pPr>
      <w:rPr>
        <w:rFonts w:hint="default"/>
        <w:lang w:val="en-US" w:eastAsia="en-US" w:bidi="ar-SA"/>
      </w:rPr>
    </w:lvl>
    <w:lvl w:ilvl="4" w:tplc="083AD8E6">
      <w:numFmt w:val="bullet"/>
      <w:lvlText w:val="•"/>
      <w:lvlJc w:val="left"/>
      <w:pPr>
        <w:ind w:left="5082" w:hanging="321"/>
      </w:pPr>
      <w:rPr>
        <w:rFonts w:hint="default"/>
        <w:lang w:val="en-US" w:eastAsia="en-US" w:bidi="ar-SA"/>
      </w:rPr>
    </w:lvl>
    <w:lvl w:ilvl="5" w:tplc="AE2A3812">
      <w:numFmt w:val="bullet"/>
      <w:lvlText w:val="•"/>
      <w:lvlJc w:val="left"/>
      <w:pPr>
        <w:ind w:left="5653" w:hanging="321"/>
      </w:pPr>
      <w:rPr>
        <w:rFonts w:hint="default"/>
        <w:lang w:val="en-US" w:eastAsia="en-US" w:bidi="ar-SA"/>
      </w:rPr>
    </w:lvl>
    <w:lvl w:ilvl="6" w:tplc="8F6A372E">
      <w:numFmt w:val="bullet"/>
      <w:lvlText w:val="•"/>
      <w:lvlJc w:val="left"/>
      <w:pPr>
        <w:ind w:left="6224" w:hanging="321"/>
      </w:pPr>
      <w:rPr>
        <w:rFonts w:hint="default"/>
        <w:lang w:val="en-US" w:eastAsia="en-US" w:bidi="ar-SA"/>
      </w:rPr>
    </w:lvl>
    <w:lvl w:ilvl="7" w:tplc="3FC4C854">
      <w:numFmt w:val="bullet"/>
      <w:lvlText w:val="•"/>
      <w:lvlJc w:val="left"/>
      <w:pPr>
        <w:ind w:left="6794" w:hanging="321"/>
      </w:pPr>
      <w:rPr>
        <w:rFonts w:hint="default"/>
        <w:lang w:val="en-US" w:eastAsia="en-US" w:bidi="ar-SA"/>
      </w:rPr>
    </w:lvl>
    <w:lvl w:ilvl="8" w:tplc="C8725B9E">
      <w:numFmt w:val="bullet"/>
      <w:lvlText w:val="•"/>
      <w:lvlJc w:val="left"/>
      <w:pPr>
        <w:ind w:left="7365" w:hanging="321"/>
      </w:pPr>
      <w:rPr>
        <w:rFonts w:hint="default"/>
        <w:lang w:val="en-US" w:eastAsia="en-US" w:bidi="ar-SA"/>
      </w:rPr>
    </w:lvl>
  </w:abstractNum>
  <w:abstractNum w:abstractNumId="40" w15:restartNumberingAfterBreak="0">
    <w:nsid w:val="0F351CF1"/>
    <w:multiLevelType w:val="hybridMultilevel"/>
    <w:tmpl w:val="201AF77E"/>
    <w:lvl w:ilvl="0" w:tplc="642091D0">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95413A0">
      <w:numFmt w:val="bullet"/>
      <w:lvlText w:val="•"/>
      <w:lvlJc w:val="left"/>
      <w:pPr>
        <w:ind w:left="2974" w:hanging="358"/>
      </w:pPr>
      <w:rPr>
        <w:rFonts w:hint="default"/>
        <w:lang w:val="en-US" w:eastAsia="en-US" w:bidi="ar-SA"/>
      </w:rPr>
    </w:lvl>
    <w:lvl w:ilvl="2" w:tplc="54607B4E">
      <w:numFmt w:val="bullet"/>
      <w:lvlText w:val="•"/>
      <w:lvlJc w:val="left"/>
      <w:pPr>
        <w:ind w:left="3589" w:hanging="358"/>
      </w:pPr>
      <w:rPr>
        <w:rFonts w:hint="default"/>
        <w:lang w:val="en-US" w:eastAsia="en-US" w:bidi="ar-SA"/>
      </w:rPr>
    </w:lvl>
    <w:lvl w:ilvl="3" w:tplc="E230DF0A">
      <w:numFmt w:val="bullet"/>
      <w:lvlText w:val="•"/>
      <w:lvlJc w:val="left"/>
      <w:pPr>
        <w:ind w:left="4204" w:hanging="358"/>
      </w:pPr>
      <w:rPr>
        <w:rFonts w:hint="default"/>
        <w:lang w:val="en-US" w:eastAsia="en-US" w:bidi="ar-SA"/>
      </w:rPr>
    </w:lvl>
    <w:lvl w:ilvl="4" w:tplc="021C6F08">
      <w:numFmt w:val="bullet"/>
      <w:lvlText w:val="•"/>
      <w:lvlJc w:val="left"/>
      <w:pPr>
        <w:ind w:left="4818" w:hanging="358"/>
      </w:pPr>
      <w:rPr>
        <w:rFonts w:hint="default"/>
        <w:lang w:val="en-US" w:eastAsia="en-US" w:bidi="ar-SA"/>
      </w:rPr>
    </w:lvl>
    <w:lvl w:ilvl="5" w:tplc="E924AEEA">
      <w:numFmt w:val="bullet"/>
      <w:lvlText w:val="•"/>
      <w:lvlJc w:val="left"/>
      <w:pPr>
        <w:ind w:left="5433" w:hanging="358"/>
      </w:pPr>
      <w:rPr>
        <w:rFonts w:hint="default"/>
        <w:lang w:val="en-US" w:eastAsia="en-US" w:bidi="ar-SA"/>
      </w:rPr>
    </w:lvl>
    <w:lvl w:ilvl="6" w:tplc="ED9E5880">
      <w:numFmt w:val="bullet"/>
      <w:lvlText w:val="•"/>
      <w:lvlJc w:val="left"/>
      <w:pPr>
        <w:ind w:left="6048" w:hanging="358"/>
      </w:pPr>
      <w:rPr>
        <w:rFonts w:hint="default"/>
        <w:lang w:val="en-US" w:eastAsia="en-US" w:bidi="ar-SA"/>
      </w:rPr>
    </w:lvl>
    <w:lvl w:ilvl="7" w:tplc="A824DA46">
      <w:numFmt w:val="bullet"/>
      <w:lvlText w:val="•"/>
      <w:lvlJc w:val="left"/>
      <w:pPr>
        <w:ind w:left="6662" w:hanging="358"/>
      </w:pPr>
      <w:rPr>
        <w:rFonts w:hint="default"/>
        <w:lang w:val="en-US" w:eastAsia="en-US" w:bidi="ar-SA"/>
      </w:rPr>
    </w:lvl>
    <w:lvl w:ilvl="8" w:tplc="69D8E32E">
      <w:numFmt w:val="bullet"/>
      <w:lvlText w:val="•"/>
      <w:lvlJc w:val="left"/>
      <w:pPr>
        <w:ind w:left="7277" w:hanging="358"/>
      </w:pPr>
      <w:rPr>
        <w:rFonts w:hint="default"/>
        <w:lang w:val="en-US" w:eastAsia="en-US" w:bidi="ar-SA"/>
      </w:rPr>
    </w:lvl>
  </w:abstractNum>
  <w:abstractNum w:abstractNumId="41" w15:restartNumberingAfterBreak="0">
    <w:nsid w:val="0FF01DC0"/>
    <w:multiLevelType w:val="hybridMultilevel"/>
    <w:tmpl w:val="FFAAA93C"/>
    <w:lvl w:ilvl="0" w:tplc="FD1834D6">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1B252BA">
      <w:numFmt w:val="bullet"/>
      <w:lvlText w:val="•"/>
      <w:lvlJc w:val="left"/>
      <w:pPr>
        <w:ind w:left="2974" w:hanging="358"/>
      </w:pPr>
      <w:rPr>
        <w:rFonts w:hint="default"/>
        <w:lang w:val="en-US" w:eastAsia="en-US" w:bidi="ar-SA"/>
      </w:rPr>
    </w:lvl>
    <w:lvl w:ilvl="2" w:tplc="1A2C526E">
      <w:numFmt w:val="bullet"/>
      <w:lvlText w:val="•"/>
      <w:lvlJc w:val="left"/>
      <w:pPr>
        <w:ind w:left="3589" w:hanging="358"/>
      </w:pPr>
      <w:rPr>
        <w:rFonts w:hint="default"/>
        <w:lang w:val="en-US" w:eastAsia="en-US" w:bidi="ar-SA"/>
      </w:rPr>
    </w:lvl>
    <w:lvl w:ilvl="3" w:tplc="D7E65196">
      <w:numFmt w:val="bullet"/>
      <w:lvlText w:val="•"/>
      <w:lvlJc w:val="left"/>
      <w:pPr>
        <w:ind w:left="4204" w:hanging="358"/>
      </w:pPr>
      <w:rPr>
        <w:rFonts w:hint="default"/>
        <w:lang w:val="en-US" w:eastAsia="en-US" w:bidi="ar-SA"/>
      </w:rPr>
    </w:lvl>
    <w:lvl w:ilvl="4" w:tplc="40B26A06">
      <w:numFmt w:val="bullet"/>
      <w:lvlText w:val="•"/>
      <w:lvlJc w:val="left"/>
      <w:pPr>
        <w:ind w:left="4818" w:hanging="358"/>
      </w:pPr>
      <w:rPr>
        <w:rFonts w:hint="default"/>
        <w:lang w:val="en-US" w:eastAsia="en-US" w:bidi="ar-SA"/>
      </w:rPr>
    </w:lvl>
    <w:lvl w:ilvl="5" w:tplc="CD4C55FA">
      <w:numFmt w:val="bullet"/>
      <w:lvlText w:val="•"/>
      <w:lvlJc w:val="left"/>
      <w:pPr>
        <w:ind w:left="5433" w:hanging="358"/>
      </w:pPr>
      <w:rPr>
        <w:rFonts w:hint="default"/>
        <w:lang w:val="en-US" w:eastAsia="en-US" w:bidi="ar-SA"/>
      </w:rPr>
    </w:lvl>
    <w:lvl w:ilvl="6" w:tplc="F266D528">
      <w:numFmt w:val="bullet"/>
      <w:lvlText w:val="•"/>
      <w:lvlJc w:val="left"/>
      <w:pPr>
        <w:ind w:left="6048" w:hanging="358"/>
      </w:pPr>
      <w:rPr>
        <w:rFonts w:hint="default"/>
        <w:lang w:val="en-US" w:eastAsia="en-US" w:bidi="ar-SA"/>
      </w:rPr>
    </w:lvl>
    <w:lvl w:ilvl="7" w:tplc="EE6E7B0A">
      <w:numFmt w:val="bullet"/>
      <w:lvlText w:val="•"/>
      <w:lvlJc w:val="left"/>
      <w:pPr>
        <w:ind w:left="6662" w:hanging="358"/>
      </w:pPr>
      <w:rPr>
        <w:rFonts w:hint="default"/>
        <w:lang w:val="en-US" w:eastAsia="en-US" w:bidi="ar-SA"/>
      </w:rPr>
    </w:lvl>
    <w:lvl w:ilvl="8" w:tplc="917E0CA0">
      <w:numFmt w:val="bullet"/>
      <w:lvlText w:val="•"/>
      <w:lvlJc w:val="left"/>
      <w:pPr>
        <w:ind w:left="7277" w:hanging="358"/>
      </w:pPr>
      <w:rPr>
        <w:rFonts w:hint="default"/>
        <w:lang w:val="en-US" w:eastAsia="en-US" w:bidi="ar-SA"/>
      </w:rPr>
    </w:lvl>
  </w:abstractNum>
  <w:abstractNum w:abstractNumId="42" w15:restartNumberingAfterBreak="0">
    <w:nsid w:val="1011181B"/>
    <w:multiLevelType w:val="hybridMultilevel"/>
    <w:tmpl w:val="097AD33A"/>
    <w:lvl w:ilvl="0" w:tplc="D3A612A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6BC89C6">
      <w:numFmt w:val="bullet"/>
      <w:lvlText w:val="•"/>
      <w:lvlJc w:val="left"/>
      <w:pPr>
        <w:ind w:left="2506" w:hanging="370"/>
      </w:pPr>
      <w:rPr>
        <w:rFonts w:hint="default"/>
        <w:lang w:val="en-US" w:eastAsia="en-US" w:bidi="ar-SA"/>
      </w:rPr>
    </w:lvl>
    <w:lvl w:ilvl="2" w:tplc="FDD8E60A">
      <w:numFmt w:val="bullet"/>
      <w:lvlText w:val="•"/>
      <w:lvlJc w:val="left"/>
      <w:pPr>
        <w:ind w:left="3173" w:hanging="370"/>
      </w:pPr>
      <w:rPr>
        <w:rFonts w:hint="default"/>
        <w:lang w:val="en-US" w:eastAsia="en-US" w:bidi="ar-SA"/>
      </w:rPr>
    </w:lvl>
    <w:lvl w:ilvl="3" w:tplc="D3C83E58">
      <w:numFmt w:val="bullet"/>
      <w:lvlText w:val="•"/>
      <w:lvlJc w:val="left"/>
      <w:pPr>
        <w:ind w:left="3840" w:hanging="370"/>
      </w:pPr>
      <w:rPr>
        <w:rFonts w:hint="default"/>
        <w:lang w:val="en-US" w:eastAsia="en-US" w:bidi="ar-SA"/>
      </w:rPr>
    </w:lvl>
    <w:lvl w:ilvl="4" w:tplc="2DF43180">
      <w:numFmt w:val="bullet"/>
      <w:lvlText w:val="•"/>
      <w:lvlJc w:val="left"/>
      <w:pPr>
        <w:ind w:left="4506" w:hanging="370"/>
      </w:pPr>
      <w:rPr>
        <w:rFonts w:hint="default"/>
        <w:lang w:val="en-US" w:eastAsia="en-US" w:bidi="ar-SA"/>
      </w:rPr>
    </w:lvl>
    <w:lvl w:ilvl="5" w:tplc="597A3580">
      <w:numFmt w:val="bullet"/>
      <w:lvlText w:val="•"/>
      <w:lvlJc w:val="left"/>
      <w:pPr>
        <w:ind w:left="5173" w:hanging="370"/>
      </w:pPr>
      <w:rPr>
        <w:rFonts w:hint="default"/>
        <w:lang w:val="en-US" w:eastAsia="en-US" w:bidi="ar-SA"/>
      </w:rPr>
    </w:lvl>
    <w:lvl w:ilvl="6" w:tplc="BCB883FE">
      <w:numFmt w:val="bullet"/>
      <w:lvlText w:val="•"/>
      <w:lvlJc w:val="left"/>
      <w:pPr>
        <w:ind w:left="5840" w:hanging="370"/>
      </w:pPr>
      <w:rPr>
        <w:rFonts w:hint="default"/>
        <w:lang w:val="en-US" w:eastAsia="en-US" w:bidi="ar-SA"/>
      </w:rPr>
    </w:lvl>
    <w:lvl w:ilvl="7" w:tplc="2B98DA22">
      <w:numFmt w:val="bullet"/>
      <w:lvlText w:val="•"/>
      <w:lvlJc w:val="left"/>
      <w:pPr>
        <w:ind w:left="6506" w:hanging="370"/>
      </w:pPr>
      <w:rPr>
        <w:rFonts w:hint="default"/>
        <w:lang w:val="en-US" w:eastAsia="en-US" w:bidi="ar-SA"/>
      </w:rPr>
    </w:lvl>
    <w:lvl w:ilvl="8" w:tplc="EE5247B2">
      <w:numFmt w:val="bullet"/>
      <w:lvlText w:val="•"/>
      <w:lvlJc w:val="left"/>
      <w:pPr>
        <w:ind w:left="7173" w:hanging="370"/>
      </w:pPr>
      <w:rPr>
        <w:rFonts w:hint="default"/>
        <w:lang w:val="en-US" w:eastAsia="en-US" w:bidi="ar-SA"/>
      </w:rPr>
    </w:lvl>
  </w:abstractNum>
  <w:abstractNum w:abstractNumId="43" w15:restartNumberingAfterBreak="0">
    <w:nsid w:val="10245724"/>
    <w:multiLevelType w:val="hybridMultilevel"/>
    <w:tmpl w:val="A85A2504"/>
    <w:lvl w:ilvl="0" w:tplc="86944422">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330C89E">
      <w:numFmt w:val="bullet"/>
      <w:lvlText w:val="•"/>
      <w:lvlJc w:val="left"/>
      <w:pPr>
        <w:ind w:left="2974" w:hanging="358"/>
      </w:pPr>
      <w:rPr>
        <w:rFonts w:hint="default"/>
        <w:lang w:val="en-US" w:eastAsia="en-US" w:bidi="ar-SA"/>
      </w:rPr>
    </w:lvl>
    <w:lvl w:ilvl="2" w:tplc="0486C49A">
      <w:numFmt w:val="bullet"/>
      <w:lvlText w:val="•"/>
      <w:lvlJc w:val="left"/>
      <w:pPr>
        <w:ind w:left="3589" w:hanging="358"/>
      </w:pPr>
      <w:rPr>
        <w:rFonts w:hint="default"/>
        <w:lang w:val="en-US" w:eastAsia="en-US" w:bidi="ar-SA"/>
      </w:rPr>
    </w:lvl>
    <w:lvl w:ilvl="3" w:tplc="EE4EE076">
      <w:numFmt w:val="bullet"/>
      <w:lvlText w:val="•"/>
      <w:lvlJc w:val="left"/>
      <w:pPr>
        <w:ind w:left="4204" w:hanging="358"/>
      </w:pPr>
      <w:rPr>
        <w:rFonts w:hint="default"/>
        <w:lang w:val="en-US" w:eastAsia="en-US" w:bidi="ar-SA"/>
      </w:rPr>
    </w:lvl>
    <w:lvl w:ilvl="4" w:tplc="9410B55A">
      <w:numFmt w:val="bullet"/>
      <w:lvlText w:val="•"/>
      <w:lvlJc w:val="left"/>
      <w:pPr>
        <w:ind w:left="4818" w:hanging="358"/>
      </w:pPr>
      <w:rPr>
        <w:rFonts w:hint="default"/>
        <w:lang w:val="en-US" w:eastAsia="en-US" w:bidi="ar-SA"/>
      </w:rPr>
    </w:lvl>
    <w:lvl w:ilvl="5" w:tplc="AA9CC3C8">
      <w:numFmt w:val="bullet"/>
      <w:lvlText w:val="•"/>
      <w:lvlJc w:val="left"/>
      <w:pPr>
        <w:ind w:left="5433" w:hanging="358"/>
      </w:pPr>
      <w:rPr>
        <w:rFonts w:hint="default"/>
        <w:lang w:val="en-US" w:eastAsia="en-US" w:bidi="ar-SA"/>
      </w:rPr>
    </w:lvl>
    <w:lvl w:ilvl="6" w:tplc="8BD024E4">
      <w:numFmt w:val="bullet"/>
      <w:lvlText w:val="•"/>
      <w:lvlJc w:val="left"/>
      <w:pPr>
        <w:ind w:left="6048" w:hanging="358"/>
      </w:pPr>
      <w:rPr>
        <w:rFonts w:hint="default"/>
        <w:lang w:val="en-US" w:eastAsia="en-US" w:bidi="ar-SA"/>
      </w:rPr>
    </w:lvl>
    <w:lvl w:ilvl="7" w:tplc="A2E8447E">
      <w:numFmt w:val="bullet"/>
      <w:lvlText w:val="•"/>
      <w:lvlJc w:val="left"/>
      <w:pPr>
        <w:ind w:left="6662" w:hanging="358"/>
      </w:pPr>
      <w:rPr>
        <w:rFonts w:hint="default"/>
        <w:lang w:val="en-US" w:eastAsia="en-US" w:bidi="ar-SA"/>
      </w:rPr>
    </w:lvl>
    <w:lvl w:ilvl="8" w:tplc="2A80B60C">
      <w:numFmt w:val="bullet"/>
      <w:lvlText w:val="•"/>
      <w:lvlJc w:val="left"/>
      <w:pPr>
        <w:ind w:left="7277" w:hanging="358"/>
      </w:pPr>
      <w:rPr>
        <w:rFonts w:hint="default"/>
        <w:lang w:val="en-US" w:eastAsia="en-US" w:bidi="ar-SA"/>
      </w:rPr>
    </w:lvl>
  </w:abstractNum>
  <w:abstractNum w:abstractNumId="44" w15:restartNumberingAfterBreak="0">
    <w:nsid w:val="102F1233"/>
    <w:multiLevelType w:val="hybridMultilevel"/>
    <w:tmpl w:val="DFF2FC22"/>
    <w:lvl w:ilvl="0" w:tplc="2C90E0F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77CEE22">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2D3CBBD2">
      <w:numFmt w:val="bullet"/>
      <w:lvlText w:val="•"/>
      <w:lvlJc w:val="left"/>
      <w:pPr>
        <w:ind w:left="3043" w:hanging="358"/>
      </w:pPr>
      <w:rPr>
        <w:rFonts w:hint="default"/>
        <w:lang w:val="en-US" w:eastAsia="en-US" w:bidi="ar-SA"/>
      </w:rPr>
    </w:lvl>
    <w:lvl w:ilvl="3" w:tplc="F45AE314">
      <w:numFmt w:val="bullet"/>
      <w:lvlText w:val="•"/>
      <w:lvlJc w:val="left"/>
      <w:pPr>
        <w:ind w:left="3726" w:hanging="358"/>
      </w:pPr>
      <w:rPr>
        <w:rFonts w:hint="default"/>
        <w:lang w:val="en-US" w:eastAsia="en-US" w:bidi="ar-SA"/>
      </w:rPr>
    </w:lvl>
    <w:lvl w:ilvl="4" w:tplc="219CA73E">
      <w:numFmt w:val="bullet"/>
      <w:lvlText w:val="•"/>
      <w:lvlJc w:val="left"/>
      <w:pPr>
        <w:ind w:left="4409" w:hanging="358"/>
      </w:pPr>
      <w:rPr>
        <w:rFonts w:hint="default"/>
        <w:lang w:val="en-US" w:eastAsia="en-US" w:bidi="ar-SA"/>
      </w:rPr>
    </w:lvl>
    <w:lvl w:ilvl="5" w:tplc="71B244A0">
      <w:numFmt w:val="bullet"/>
      <w:lvlText w:val="•"/>
      <w:lvlJc w:val="left"/>
      <w:pPr>
        <w:ind w:left="5092" w:hanging="358"/>
      </w:pPr>
      <w:rPr>
        <w:rFonts w:hint="default"/>
        <w:lang w:val="en-US" w:eastAsia="en-US" w:bidi="ar-SA"/>
      </w:rPr>
    </w:lvl>
    <w:lvl w:ilvl="6" w:tplc="3AAC542C">
      <w:numFmt w:val="bullet"/>
      <w:lvlText w:val="•"/>
      <w:lvlJc w:val="left"/>
      <w:pPr>
        <w:ind w:left="5775" w:hanging="358"/>
      </w:pPr>
      <w:rPr>
        <w:rFonts w:hint="default"/>
        <w:lang w:val="en-US" w:eastAsia="en-US" w:bidi="ar-SA"/>
      </w:rPr>
    </w:lvl>
    <w:lvl w:ilvl="7" w:tplc="7B12E464">
      <w:numFmt w:val="bullet"/>
      <w:lvlText w:val="•"/>
      <w:lvlJc w:val="left"/>
      <w:pPr>
        <w:ind w:left="6458" w:hanging="358"/>
      </w:pPr>
      <w:rPr>
        <w:rFonts w:hint="default"/>
        <w:lang w:val="en-US" w:eastAsia="en-US" w:bidi="ar-SA"/>
      </w:rPr>
    </w:lvl>
    <w:lvl w:ilvl="8" w:tplc="88105210">
      <w:numFmt w:val="bullet"/>
      <w:lvlText w:val="•"/>
      <w:lvlJc w:val="left"/>
      <w:pPr>
        <w:ind w:left="7141" w:hanging="358"/>
      </w:pPr>
      <w:rPr>
        <w:rFonts w:hint="default"/>
        <w:lang w:val="en-US" w:eastAsia="en-US" w:bidi="ar-SA"/>
      </w:rPr>
    </w:lvl>
  </w:abstractNum>
  <w:abstractNum w:abstractNumId="45" w15:restartNumberingAfterBreak="0">
    <w:nsid w:val="10651C24"/>
    <w:multiLevelType w:val="hybridMultilevel"/>
    <w:tmpl w:val="9B64D494"/>
    <w:lvl w:ilvl="0" w:tplc="AC1C358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BF6FF8C">
      <w:numFmt w:val="bullet"/>
      <w:lvlText w:val="•"/>
      <w:lvlJc w:val="left"/>
      <w:pPr>
        <w:ind w:left="2506" w:hanging="370"/>
      </w:pPr>
      <w:rPr>
        <w:rFonts w:hint="default"/>
        <w:lang w:val="en-US" w:eastAsia="en-US" w:bidi="ar-SA"/>
      </w:rPr>
    </w:lvl>
    <w:lvl w:ilvl="2" w:tplc="4100F0C6">
      <w:numFmt w:val="bullet"/>
      <w:lvlText w:val="•"/>
      <w:lvlJc w:val="left"/>
      <w:pPr>
        <w:ind w:left="3173" w:hanging="370"/>
      </w:pPr>
      <w:rPr>
        <w:rFonts w:hint="default"/>
        <w:lang w:val="en-US" w:eastAsia="en-US" w:bidi="ar-SA"/>
      </w:rPr>
    </w:lvl>
    <w:lvl w:ilvl="3" w:tplc="5D225822">
      <w:numFmt w:val="bullet"/>
      <w:lvlText w:val="•"/>
      <w:lvlJc w:val="left"/>
      <w:pPr>
        <w:ind w:left="3840" w:hanging="370"/>
      </w:pPr>
      <w:rPr>
        <w:rFonts w:hint="default"/>
        <w:lang w:val="en-US" w:eastAsia="en-US" w:bidi="ar-SA"/>
      </w:rPr>
    </w:lvl>
    <w:lvl w:ilvl="4" w:tplc="96387C6C">
      <w:numFmt w:val="bullet"/>
      <w:lvlText w:val="•"/>
      <w:lvlJc w:val="left"/>
      <w:pPr>
        <w:ind w:left="4506" w:hanging="370"/>
      </w:pPr>
      <w:rPr>
        <w:rFonts w:hint="default"/>
        <w:lang w:val="en-US" w:eastAsia="en-US" w:bidi="ar-SA"/>
      </w:rPr>
    </w:lvl>
    <w:lvl w:ilvl="5" w:tplc="9D925DF2">
      <w:numFmt w:val="bullet"/>
      <w:lvlText w:val="•"/>
      <w:lvlJc w:val="left"/>
      <w:pPr>
        <w:ind w:left="5173" w:hanging="370"/>
      </w:pPr>
      <w:rPr>
        <w:rFonts w:hint="default"/>
        <w:lang w:val="en-US" w:eastAsia="en-US" w:bidi="ar-SA"/>
      </w:rPr>
    </w:lvl>
    <w:lvl w:ilvl="6" w:tplc="90A6B476">
      <w:numFmt w:val="bullet"/>
      <w:lvlText w:val="•"/>
      <w:lvlJc w:val="left"/>
      <w:pPr>
        <w:ind w:left="5840" w:hanging="370"/>
      </w:pPr>
      <w:rPr>
        <w:rFonts w:hint="default"/>
        <w:lang w:val="en-US" w:eastAsia="en-US" w:bidi="ar-SA"/>
      </w:rPr>
    </w:lvl>
    <w:lvl w:ilvl="7" w:tplc="83C4824C">
      <w:numFmt w:val="bullet"/>
      <w:lvlText w:val="•"/>
      <w:lvlJc w:val="left"/>
      <w:pPr>
        <w:ind w:left="6506" w:hanging="370"/>
      </w:pPr>
      <w:rPr>
        <w:rFonts w:hint="default"/>
        <w:lang w:val="en-US" w:eastAsia="en-US" w:bidi="ar-SA"/>
      </w:rPr>
    </w:lvl>
    <w:lvl w:ilvl="8" w:tplc="0A62A2BE">
      <w:numFmt w:val="bullet"/>
      <w:lvlText w:val="•"/>
      <w:lvlJc w:val="left"/>
      <w:pPr>
        <w:ind w:left="7173" w:hanging="370"/>
      </w:pPr>
      <w:rPr>
        <w:rFonts w:hint="default"/>
        <w:lang w:val="en-US" w:eastAsia="en-US" w:bidi="ar-SA"/>
      </w:rPr>
    </w:lvl>
  </w:abstractNum>
  <w:abstractNum w:abstractNumId="46" w15:restartNumberingAfterBreak="0">
    <w:nsid w:val="10F65CCC"/>
    <w:multiLevelType w:val="hybridMultilevel"/>
    <w:tmpl w:val="99502A3C"/>
    <w:lvl w:ilvl="0" w:tplc="AE50C344">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8E42F50A">
      <w:numFmt w:val="bullet"/>
      <w:lvlText w:val="•"/>
      <w:lvlJc w:val="left"/>
      <w:pPr>
        <w:ind w:left="2974" w:hanging="358"/>
      </w:pPr>
      <w:rPr>
        <w:rFonts w:hint="default"/>
        <w:lang w:val="en-US" w:eastAsia="en-US" w:bidi="ar-SA"/>
      </w:rPr>
    </w:lvl>
    <w:lvl w:ilvl="2" w:tplc="211EE0B8">
      <w:numFmt w:val="bullet"/>
      <w:lvlText w:val="•"/>
      <w:lvlJc w:val="left"/>
      <w:pPr>
        <w:ind w:left="3589" w:hanging="358"/>
      </w:pPr>
      <w:rPr>
        <w:rFonts w:hint="default"/>
        <w:lang w:val="en-US" w:eastAsia="en-US" w:bidi="ar-SA"/>
      </w:rPr>
    </w:lvl>
    <w:lvl w:ilvl="3" w:tplc="7A28C69A">
      <w:numFmt w:val="bullet"/>
      <w:lvlText w:val="•"/>
      <w:lvlJc w:val="left"/>
      <w:pPr>
        <w:ind w:left="4204" w:hanging="358"/>
      </w:pPr>
      <w:rPr>
        <w:rFonts w:hint="default"/>
        <w:lang w:val="en-US" w:eastAsia="en-US" w:bidi="ar-SA"/>
      </w:rPr>
    </w:lvl>
    <w:lvl w:ilvl="4" w:tplc="B11AD702">
      <w:numFmt w:val="bullet"/>
      <w:lvlText w:val="•"/>
      <w:lvlJc w:val="left"/>
      <w:pPr>
        <w:ind w:left="4818" w:hanging="358"/>
      </w:pPr>
      <w:rPr>
        <w:rFonts w:hint="default"/>
        <w:lang w:val="en-US" w:eastAsia="en-US" w:bidi="ar-SA"/>
      </w:rPr>
    </w:lvl>
    <w:lvl w:ilvl="5" w:tplc="0D7CD11C">
      <w:numFmt w:val="bullet"/>
      <w:lvlText w:val="•"/>
      <w:lvlJc w:val="left"/>
      <w:pPr>
        <w:ind w:left="5433" w:hanging="358"/>
      </w:pPr>
      <w:rPr>
        <w:rFonts w:hint="default"/>
        <w:lang w:val="en-US" w:eastAsia="en-US" w:bidi="ar-SA"/>
      </w:rPr>
    </w:lvl>
    <w:lvl w:ilvl="6" w:tplc="BB6A5706">
      <w:numFmt w:val="bullet"/>
      <w:lvlText w:val="•"/>
      <w:lvlJc w:val="left"/>
      <w:pPr>
        <w:ind w:left="6048" w:hanging="358"/>
      </w:pPr>
      <w:rPr>
        <w:rFonts w:hint="default"/>
        <w:lang w:val="en-US" w:eastAsia="en-US" w:bidi="ar-SA"/>
      </w:rPr>
    </w:lvl>
    <w:lvl w:ilvl="7" w:tplc="1A22053E">
      <w:numFmt w:val="bullet"/>
      <w:lvlText w:val="•"/>
      <w:lvlJc w:val="left"/>
      <w:pPr>
        <w:ind w:left="6662" w:hanging="358"/>
      </w:pPr>
      <w:rPr>
        <w:rFonts w:hint="default"/>
        <w:lang w:val="en-US" w:eastAsia="en-US" w:bidi="ar-SA"/>
      </w:rPr>
    </w:lvl>
    <w:lvl w:ilvl="8" w:tplc="98543538">
      <w:numFmt w:val="bullet"/>
      <w:lvlText w:val="•"/>
      <w:lvlJc w:val="left"/>
      <w:pPr>
        <w:ind w:left="7277" w:hanging="358"/>
      </w:pPr>
      <w:rPr>
        <w:rFonts w:hint="default"/>
        <w:lang w:val="en-US" w:eastAsia="en-US" w:bidi="ar-SA"/>
      </w:rPr>
    </w:lvl>
  </w:abstractNum>
  <w:abstractNum w:abstractNumId="47" w15:restartNumberingAfterBreak="0">
    <w:nsid w:val="117E31A2"/>
    <w:multiLevelType w:val="hybridMultilevel"/>
    <w:tmpl w:val="C5ACE4C6"/>
    <w:lvl w:ilvl="0" w:tplc="3FA4C280">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4D20416E">
      <w:numFmt w:val="bullet"/>
      <w:lvlText w:val="•"/>
      <w:lvlJc w:val="left"/>
      <w:pPr>
        <w:ind w:left="1125" w:hanging="426"/>
      </w:pPr>
      <w:rPr>
        <w:rFonts w:hint="default"/>
        <w:lang w:val="en-US" w:eastAsia="en-US" w:bidi="ar-SA"/>
      </w:rPr>
    </w:lvl>
    <w:lvl w:ilvl="2" w:tplc="74C64018">
      <w:numFmt w:val="bullet"/>
      <w:lvlText w:val="•"/>
      <w:lvlJc w:val="left"/>
      <w:pPr>
        <w:ind w:left="1690" w:hanging="426"/>
      </w:pPr>
      <w:rPr>
        <w:rFonts w:hint="default"/>
        <w:lang w:val="en-US" w:eastAsia="en-US" w:bidi="ar-SA"/>
      </w:rPr>
    </w:lvl>
    <w:lvl w:ilvl="3" w:tplc="4C5E18AA">
      <w:numFmt w:val="bullet"/>
      <w:lvlText w:val="•"/>
      <w:lvlJc w:val="left"/>
      <w:pPr>
        <w:ind w:left="2255" w:hanging="426"/>
      </w:pPr>
      <w:rPr>
        <w:rFonts w:hint="default"/>
        <w:lang w:val="en-US" w:eastAsia="en-US" w:bidi="ar-SA"/>
      </w:rPr>
    </w:lvl>
    <w:lvl w:ilvl="4" w:tplc="A1FA7B6C">
      <w:numFmt w:val="bullet"/>
      <w:lvlText w:val="•"/>
      <w:lvlJc w:val="left"/>
      <w:pPr>
        <w:ind w:left="2820" w:hanging="426"/>
      </w:pPr>
      <w:rPr>
        <w:rFonts w:hint="default"/>
        <w:lang w:val="en-US" w:eastAsia="en-US" w:bidi="ar-SA"/>
      </w:rPr>
    </w:lvl>
    <w:lvl w:ilvl="5" w:tplc="85824DCC">
      <w:numFmt w:val="bullet"/>
      <w:lvlText w:val="•"/>
      <w:lvlJc w:val="left"/>
      <w:pPr>
        <w:ind w:left="3385" w:hanging="426"/>
      </w:pPr>
      <w:rPr>
        <w:rFonts w:hint="default"/>
        <w:lang w:val="en-US" w:eastAsia="en-US" w:bidi="ar-SA"/>
      </w:rPr>
    </w:lvl>
    <w:lvl w:ilvl="6" w:tplc="22CAFFE6">
      <w:numFmt w:val="bullet"/>
      <w:lvlText w:val="•"/>
      <w:lvlJc w:val="left"/>
      <w:pPr>
        <w:ind w:left="3950" w:hanging="426"/>
      </w:pPr>
      <w:rPr>
        <w:rFonts w:hint="default"/>
        <w:lang w:val="en-US" w:eastAsia="en-US" w:bidi="ar-SA"/>
      </w:rPr>
    </w:lvl>
    <w:lvl w:ilvl="7" w:tplc="DEBEA0EA">
      <w:numFmt w:val="bullet"/>
      <w:lvlText w:val="•"/>
      <w:lvlJc w:val="left"/>
      <w:pPr>
        <w:ind w:left="4515" w:hanging="426"/>
      </w:pPr>
      <w:rPr>
        <w:rFonts w:hint="default"/>
        <w:lang w:val="en-US" w:eastAsia="en-US" w:bidi="ar-SA"/>
      </w:rPr>
    </w:lvl>
    <w:lvl w:ilvl="8" w:tplc="A8D43CFA">
      <w:numFmt w:val="bullet"/>
      <w:lvlText w:val="•"/>
      <w:lvlJc w:val="left"/>
      <w:pPr>
        <w:ind w:left="5080" w:hanging="426"/>
      </w:pPr>
      <w:rPr>
        <w:rFonts w:hint="default"/>
        <w:lang w:val="en-US" w:eastAsia="en-US" w:bidi="ar-SA"/>
      </w:rPr>
    </w:lvl>
  </w:abstractNum>
  <w:abstractNum w:abstractNumId="48" w15:restartNumberingAfterBreak="0">
    <w:nsid w:val="11A81EFF"/>
    <w:multiLevelType w:val="hybridMultilevel"/>
    <w:tmpl w:val="9968A30C"/>
    <w:lvl w:ilvl="0" w:tplc="AE080B44">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3F0E75C">
      <w:numFmt w:val="bullet"/>
      <w:lvlText w:val="•"/>
      <w:lvlJc w:val="left"/>
      <w:pPr>
        <w:ind w:left="2974" w:hanging="358"/>
      </w:pPr>
      <w:rPr>
        <w:rFonts w:hint="default"/>
        <w:lang w:val="en-US" w:eastAsia="en-US" w:bidi="ar-SA"/>
      </w:rPr>
    </w:lvl>
    <w:lvl w:ilvl="2" w:tplc="5CF6C4EA">
      <w:numFmt w:val="bullet"/>
      <w:lvlText w:val="•"/>
      <w:lvlJc w:val="left"/>
      <w:pPr>
        <w:ind w:left="3589" w:hanging="358"/>
      </w:pPr>
      <w:rPr>
        <w:rFonts w:hint="default"/>
        <w:lang w:val="en-US" w:eastAsia="en-US" w:bidi="ar-SA"/>
      </w:rPr>
    </w:lvl>
    <w:lvl w:ilvl="3" w:tplc="D4FA0E6C">
      <w:numFmt w:val="bullet"/>
      <w:lvlText w:val="•"/>
      <w:lvlJc w:val="left"/>
      <w:pPr>
        <w:ind w:left="4204" w:hanging="358"/>
      </w:pPr>
      <w:rPr>
        <w:rFonts w:hint="default"/>
        <w:lang w:val="en-US" w:eastAsia="en-US" w:bidi="ar-SA"/>
      </w:rPr>
    </w:lvl>
    <w:lvl w:ilvl="4" w:tplc="C8D8822C">
      <w:numFmt w:val="bullet"/>
      <w:lvlText w:val="•"/>
      <w:lvlJc w:val="left"/>
      <w:pPr>
        <w:ind w:left="4818" w:hanging="358"/>
      </w:pPr>
      <w:rPr>
        <w:rFonts w:hint="default"/>
        <w:lang w:val="en-US" w:eastAsia="en-US" w:bidi="ar-SA"/>
      </w:rPr>
    </w:lvl>
    <w:lvl w:ilvl="5" w:tplc="47306FFE">
      <w:numFmt w:val="bullet"/>
      <w:lvlText w:val="•"/>
      <w:lvlJc w:val="left"/>
      <w:pPr>
        <w:ind w:left="5433" w:hanging="358"/>
      </w:pPr>
      <w:rPr>
        <w:rFonts w:hint="default"/>
        <w:lang w:val="en-US" w:eastAsia="en-US" w:bidi="ar-SA"/>
      </w:rPr>
    </w:lvl>
    <w:lvl w:ilvl="6" w:tplc="BF0E18AE">
      <w:numFmt w:val="bullet"/>
      <w:lvlText w:val="•"/>
      <w:lvlJc w:val="left"/>
      <w:pPr>
        <w:ind w:left="6048" w:hanging="358"/>
      </w:pPr>
      <w:rPr>
        <w:rFonts w:hint="default"/>
        <w:lang w:val="en-US" w:eastAsia="en-US" w:bidi="ar-SA"/>
      </w:rPr>
    </w:lvl>
    <w:lvl w:ilvl="7" w:tplc="3788E3DE">
      <w:numFmt w:val="bullet"/>
      <w:lvlText w:val="•"/>
      <w:lvlJc w:val="left"/>
      <w:pPr>
        <w:ind w:left="6662" w:hanging="358"/>
      </w:pPr>
      <w:rPr>
        <w:rFonts w:hint="default"/>
        <w:lang w:val="en-US" w:eastAsia="en-US" w:bidi="ar-SA"/>
      </w:rPr>
    </w:lvl>
    <w:lvl w:ilvl="8" w:tplc="3E780DC0">
      <w:numFmt w:val="bullet"/>
      <w:lvlText w:val="•"/>
      <w:lvlJc w:val="left"/>
      <w:pPr>
        <w:ind w:left="7277" w:hanging="358"/>
      </w:pPr>
      <w:rPr>
        <w:rFonts w:hint="default"/>
        <w:lang w:val="en-US" w:eastAsia="en-US" w:bidi="ar-SA"/>
      </w:rPr>
    </w:lvl>
  </w:abstractNum>
  <w:abstractNum w:abstractNumId="49" w15:restartNumberingAfterBreak="0">
    <w:nsid w:val="1227229C"/>
    <w:multiLevelType w:val="hybridMultilevel"/>
    <w:tmpl w:val="EA3A5A32"/>
    <w:lvl w:ilvl="0" w:tplc="BA6AF700">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869A38AE">
      <w:numFmt w:val="bullet"/>
      <w:lvlText w:val="•"/>
      <w:lvlJc w:val="left"/>
      <w:pPr>
        <w:ind w:left="2974" w:hanging="358"/>
      </w:pPr>
      <w:rPr>
        <w:rFonts w:hint="default"/>
        <w:lang w:val="en-US" w:eastAsia="en-US" w:bidi="ar-SA"/>
      </w:rPr>
    </w:lvl>
    <w:lvl w:ilvl="2" w:tplc="EF008BF8">
      <w:numFmt w:val="bullet"/>
      <w:lvlText w:val="•"/>
      <w:lvlJc w:val="left"/>
      <w:pPr>
        <w:ind w:left="3589" w:hanging="358"/>
      </w:pPr>
      <w:rPr>
        <w:rFonts w:hint="default"/>
        <w:lang w:val="en-US" w:eastAsia="en-US" w:bidi="ar-SA"/>
      </w:rPr>
    </w:lvl>
    <w:lvl w:ilvl="3" w:tplc="2BA48EB8">
      <w:numFmt w:val="bullet"/>
      <w:lvlText w:val="•"/>
      <w:lvlJc w:val="left"/>
      <w:pPr>
        <w:ind w:left="4204" w:hanging="358"/>
      </w:pPr>
      <w:rPr>
        <w:rFonts w:hint="default"/>
        <w:lang w:val="en-US" w:eastAsia="en-US" w:bidi="ar-SA"/>
      </w:rPr>
    </w:lvl>
    <w:lvl w:ilvl="4" w:tplc="B69E7FA6">
      <w:numFmt w:val="bullet"/>
      <w:lvlText w:val="•"/>
      <w:lvlJc w:val="left"/>
      <w:pPr>
        <w:ind w:left="4818" w:hanging="358"/>
      </w:pPr>
      <w:rPr>
        <w:rFonts w:hint="default"/>
        <w:lang w:val="en-US" w:eastAsia="en-US" w:bidi="ar-SA"/>
      </w:rPr>
    </w:lvl>
    <w:lvl w:ilvl="5" w:tplc="6BB431C8">
      <w:numFmt w:val="bullet"/>
      <w:lvlText w:val="•"/>
      <w:lvlJc w:val="left"/>
      <w:pPr>
        <w:ind w:left="5433" w:hanging="358"/>
      </w:pPr>
      <w:rPr>
        <w:rFonts w:hint="default"/>
        <w:lang w:val="en-US" w:eastAsia="en-US" w:bidi="ar-SA"/>
      </w:rPr>
    </w:lvl>
    <w:lvl w:ilvl="6" w:tplc="2AA43AA8">
      <w:numFmt w:val="bullet"/>
      <w:lvlText w:val="•"/>
      <w:lvlJc w:val="left"/>
      <w:pPr>
        <w:ind w:left="6048" w:hanging="358"/>
      </w:pPr>
      <w:rPr>
        <w:rFonts w:hint="default"/>
        <w:lang w:val="en-US" w:eastAsia="en-US" w:bidi="ar-SA"/>
      </w:rPr>
    </w:lvl>
    <w:lvl w:ilvl="7" w:tplc="909C1D3C">
      <w:numFmt w:val="bullet"/>
      <w:lvlText w:val="•"/>
      <w:lvlJc w:val="left"/>
      <w:pPr>
        <w:ind w:left="6662" w:hanging="358"/>
      </w:pPr>
      <w:rPr>
        <w:rFonts w:hint="default"/>
        <w:lang w:val="en-US" w:eastAsia="en-US" w:bidi="ar-SA"/>
      </w:rPr>
    </w:lvl>
    <w:lvl w:ilvl="8" w:tplc="D4D8E806">
      <w:numFmt w:val="bullet"/>
      <w:lvlText w:val="•"/>
      <w:lvlJc w:val="left"/>
      <w:pPr>
        <w:ind w:left="7277" w:hanging="358"/>
      </w:pPr>
      <w:rPr>
        <w:rFonts w:hint="default"/>
        <w:lang w:val="en-US" w:eastAsia="en-US" w:bidi="ar-SA"/>
      </w:rPr>
    </w:lvl>
  </w:abstractNum>
  <w:abstractNum w:abstractNumId="50" w15:restartNumberingAfterBreak="0">
    <w:nsid w:val="133D43A2"/>
    <w:multiLevelType w:val="hybridMultilevel"/>
    <w:tmpl w:val="DD127E98"/>
    <w:lvl w:ilvl="0" w:tplc="F0A8F60A">
      <w:start w:val="1"/>
      <w:numFmt w:val="lowerRoman"/>
      <w:lvlText w:val="(%1)"/>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95267A20">
      <w:numFmt w:val="bullet"/>
      <w:lvlText w:val="•"/>
      <w:lvlJc w:val="left"/>
      <w:pPr>
        <w:ind w:left="3370" w:hanging="321"/>
      </w:pPr>
      <w:rPr>
        <w:rFonts w:hint="default"/>
        <w:lang w:val="en-US" w:eastAsia="en-US" w:bidi="ar-SA"/>
      </w:rPr>
    </w:lvl>
    <w:lvl w:ilvl="2" w:tplc="9CE473F2">
      <w:numFmt w:val="bullet"/>
      <w:lvlText w:val="•"/>
      <w:lvlJc w:val="left"/>
      <w:pPr>
        <w:ind w:left="3941" w:hanging="321"/>
      </w:pPr>
      <w:rPr>
        <w:rFonts w:hint="default"/>
        <w:lang w:val="en-US" w:eastAsia="en-US" w:bidi="ar-SA"/>
      </w:rPr>
    </w:lvl>
    <w:lvl w:ilvl="3" w:tplc="65668240">
      <w:numFmt w:val="bullet"/>
      <w:lvlText w:val="•"/>
      <w:lvlJc w:val="left"/>
      <w:pPr>
        <w:ind w:left="4512" w:hanging="321"/>
      </w:pPr>
      <w:rPr>
        <w:rFonts w:hint="default"/>
        <w:lang w:val="en-US" w:eastAsia="en-US" w:bidi="ar-SA"/>
      </w:rPr>
    </w:lvl>
    <w:lvl w:ilvl="4" w:tplc="3B9653AE">
      <w:numFmt w:val="bullet"/>
      <w:lvlText w:val="•"/>
      <w:lvlJc w:val="left"/>
      <w:pPr>
        <w:ind w:left="5082" w:hanging="321"/>
      </w:pPr>
      <w:rPr>
        <w:rFonts w:hint="default"/>
        <w:lang w:val="en-US" w:eastAsia="en-US" w:bidi="ar-SA"/>
      </w:rPr>
    </w:lvl>
    <w:lvl w:ilvl="5" w:tplc="C1BCE4B0">
      <w:numFmt w:val="bullet"/>
      <w:lvlText w:val="•"/>
      <w:lvlJc w:val="left"/>
      <w:pPr>
        <w:ind w:left="5653" w:hanging="321"/>
      </w:pPr>
      <w:rPr>
        <w:rFonts w:hint="default"/>
        <w:lang w:val="en-US" w:eastAsia="en-US" w:bidi="ar-SA"/>
      </w:rPr>
    </w:lvl>
    <w:lvl w:ilvl="6" w:tplc="D45EABAA">
      <w:numFmt w:val="bullet"/>
      <w:lvlText w:val="•"/>
      <w:lvlJc w:val="left"/>
      <w:pPr>
        <w:ind w:left="6224" w:hanging="321"/>
      </w:pPr>
      <w:rPr>
        <w:rFonts w:hint="default"/>
        <w:lang w:val="en-US" w:eastAsia="en-US" w:bidi="ar-SA"/>
      </w:rPr>
    </w:lvl>
    <w:lvl w:ilvl="7" w:tplc="12D0FC00">
      <w:numFmt w:val="bullet"/>
      <w:lvlText w:val="•"/>
      <w:lvlJc w:val="left"/>
      <w:pPr>
        <w:ind w:left="6794" w:hanging="321"/>
      </w:pPr>
      <w:rPr>
        <w:rFonts w:hint="default"/>
        <w:lang w:val="en-US" w:eastAsia="en-US" w:bidi="ar-SA"/>
      </w:rPr>
    </w:lvl>
    <w:lvl w:ilvl="8" w:tplc="1B54B296">
      <w:numFmt w:val="bullet"/>
      <w:lvlText w:val="•"/>
      <w:lvlJc w:val="left"/>
      <w:pPr>
        <w:ind w:left="7365" w:hanging="321"/>
      </w:pPr>
      <w:rPr>
        <w:rFonts w:hint="default"/>
        <w:lang w:val="en-US" w:eastAsia="en-US" w:bidi="ar-SA"/>
      </w:rPr>
    </w:lvl>
  </w:abstractNum>
  <w:abstractNum w:abstractNumId="51" w15:restartNumberingAfterBreak="0">
    <w:nsid w:val="14193CBD"/>
    <w:multiLevelType w:val="hybridMultilevel"/>
    <w:tmpl w:val="DBBEC1E6"/>
    <w:lvl w:ilvl="0" w:tplc="256AB65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1924DC2">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616AB1DC">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CFEA0250">
      <w:numFmt w:val="bullet"/>
      <w:lvlText w:val="•"/>
      <w:lvlJc w:val="left"/>
      <w:pPr>
        <w:ind w:left="3513" w:hanging="321"/>
      </w:pPr>
      <w:rPr>
        <w:rFonts w:hint="default"/>
        <w:lang w:val="en-US" w:eastAsia="en-US" w:bidi="ar-SA"/>
      </w:rPr>
    </w:lvl>
    <w:lvl w:ilvl="4" w:tplc="1DC8FC2A">
      <w:numFmt w:val="bullet"/>
      <w:lvlText w:val="•"/>
      <w:lvlJc w:val="left"/>
      <w:pPr>
        <w:ind w:left="4226" w:hanging="321"/>
      </w:pPr>
      <w:rPr>
        <w:rFonts w:hint="default"/>
        <w:lang w:val="en-US" w:eastAsia="en-US" w:bidi="ar-SA"/>
      </w:rPr>
    </w:lvl>
    <w:lvl w:ilvl="5" w:tplc="902A2002">
      <w:numFmt w:val="bullet"/>
      <w:lvlText w:val="•"/>
      <w:lvlJc w:val="left"/>
      <w:pPr>
        <w:ind w:left="4940" w:hanging="321"/>
      </w:pPr>
      <w:rPr>
        <w:rFonts w:hint="default"/>
        <w:lang w:val="en-US" w:eastAsia="en-US" w:bidi="ar-SA"/>
      </w:rPr>
    </w:lvl>
    <w:lvl w:ilvl="6" w:tplc="74AC8E0A">
      <w:numFmt w:val="bullet"/>
      <w:lvlText w:val="•"/>
      <w:lvlJc w:val="left"/>
      <w:pPr>
        <w:ind w:left="5653" w:hanging="321"/>
      </w:pPr>
      <w:rPr>
        <w:rFonts w:hint="default"/>
        <w:lang w:val="en-US" w:eastAsia="en-US" w:bidi="ar-SA"/>
      </w:rPr>
    </w:lvl>
    <w:lvl w:ilvl="7" w:tplc="BEB47554">
      <w:numFmt w:val="bullet"/>
      <w:lvlText w:val="•"/>
      <w:lvlJc w:val="left"/>
      <w:pPr>
        <w:ind w:left="6366" w:hanging="321"/>
      </w:pPr>
      <w:rPr>
        <w:rFonts w:hint="default"/>
        <w:lang w:val="en-US" w:eastAsia="en-US" w:bidi="ar-SA"/>
      </w:rPr>
    </w:lvl>
    <w:lvl w:ilvl="8" w:tplc="9E861EDE">
      <w:numFmt w:val="bullet"/>
      <w:lvlText w:val="•"/>
      <w:lvlJc w:val="left"/>
      <w:pPr>
        <w:ind w:left="7080" w:hanging="321"/>
      </w:pPr>
      <w:rPr>
        <w:rFonts w:hint="default"/>
        <w:lang w:val="en-US" w:eastAsia="en-US" w:bidi="ar-SA"/>
      </w:rPr>
    </w:lvl>
  </w:abstractNum>
  <w:abstractNum w:abstractNumId="52" w15:restartNumberingAfterBreak="0">
    <w:nsid w:val="141D605E"/>
    <w:multiLevelType w:val="hybridMultilevel"/>
    <w:tmpl w:val="618A7B7A"/>
    <w:lvl w:ilvl="0" w:tplc="5A944F6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3CCA00A">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0F826D6C">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36945338">
      <w:numFmt w:val="bullet"/>
      <w:lvlText w:val="•"/>
      <w:lvlJc w:val="left"/>
      <w:pPr>
        <w:ind w:left="3513" w:hanging="321"/>
      </w:pPr>
      <w:rPr>
        <w:rFonts w:hint="default"/>
        <w:lang w:val="en-US" w:eastAsia="en-US" w:bidi="ar-SA"/>
      </w:rPr>
    </w:lvl>
    <w:lvl w:ilvl="4" w:tplc="EEE45786">
      <w:numFmt w:val="bullet"/>
      <w:lvlText w:val="•"/>
      <w:lvlJc w:val="left"/>
      <w:pPr>
        <w:ind w:left="4226" w:hanging="321"/>
      </w:pPr>
      <w:rPr>
        <w:rFonts w:hint="default"/>
        <w:lang w:val="en-US" w:eastAsia="en-US" w:bidi="ar-SA"/>
      </w:rPr>
    </w:lvl>
    <w:lvl w:ilvl="5" w:tplc="1438F64A">
      <w:numFmt w:val="bullet"/>
      <w:lvlText w:val="•"/>
      <w:lvlJc w:val="left"/>
      <w:pPr>
        <w:ind w:left="4940" w:hanging="321"/>
      </w:pPr>
      <w:rPr>
        <w:rFonts w:hint="default"/>
        <w:lang w:val="en-US" w:eastAsia="en-US" w:bidi="ar-SA"/>
      </w:rPr>
    </w:lvl>
    <w:lvl w:ilvl="6" w:tplc="0BAAEE2A">
      <w:numFmt w:val="bullet"/>
      <w:lvlText w:val="•"/>
      <w:lvlJc w:val="left"/>
      <w:pPr>
        <w:ind w:left="5653" w:hanging="321"/>
      </w:pPr>
      <w:rPr>
        <w:rFonts w:hint="default"/>
        <w:lang w:val="en-US" w:eastAsia="en-US" w:bidi="ar-SA"/>
      </w:rPr>
    </w:lvl>
    <w:lvl w:ilvl="7" w:tplc="5706DB64">
      <w:numFmt w:val="bullet"/>
      <w:lvlText w:val="•"/>
      <w:lvlJc w:val="left"/>
      <w:pPr>
        <w:ind w:left="6366" w:hanging="321"/>
      </w:pPr>
      <w:rPr>
        <w:rFonts w:hint="default"/>
        <w:lang w:val="en-US" w:eastAsia="en-US" w:bidi="ar-SA"/>
      </w:rPr>
    </w:lvl>
    <w:lvl w:ilvl="8" w:tplc="29FCEECA">
      <w:numFmt w:val="bullet"/>
      <w:lvlText w:val="•"/>
      <w:lvlJc w:val="left"/>
      <w:pPr>
        <w:ind w:left="7080" w:hanging="321"/>
      </w:pPr>
      <w:rPr>
        <w:rFonts w:hint="default"/>
        <w:lang w:val="en-US" w:eastAsia="en-US" w:bidi="ar-SA"/>
      </w:rPr>
    </w:lvl>
  </w:abstractNum>
  <w:abstractNum w:abstractNumId="53" w15:restartNumberingAfterBreak="0">
    <w:nsid w:val="14484962"/>
    <w:multiLevelType w:val="hybridMultilevel"/>
    <w:tmpl w:val="D1309EBC"/>
    <w:lvl w:ilvl="0" w:tplc="4246C7E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4DEF7D2">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3A05038">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051A195A">
      <w:numFmt w:val="bullet"/>
      <w:lvlText w:val="•"/>
      <w:lvlJc w:val="left"/>
      <w:pPr>
        <w:ind w:left="3513" w:hanging="321"/>
      </w:pPr>
      <w:rPr>
        <w:rFonts w:hint="default"/>
        <w:lang w:val="en-US" w:eastAsia="en-US" w:bidi="ar-SA"/>
      </w:rPr>
    </w:lvl>
    <w:lvl w:ilvl="4" w:tplc="DD4A1FC8">
      <w:numFmt w:val="bullet"/>
      <w:lvlText w:val="•"/>
      <w:lvlJc w:val="left"/>
      <w:pPr>
        <w:ind w:left="4226" w:hanging="321"/>
      </w:pPr>
      <w:rPr>
        <w:rFonts w:hint="default"/>
        <w:lang w:val="en-US" w:eastAsia="en-US" w:bidi="ar-SA"/>
      </w:rPr>
    </w:lvl>
    <w:lvl w:ilvl="5" w:tplc="8610AEEC">
      <w:numFmt w:val="bullet"/>
      <w:lvlText w:val="•"/>
      <w:lvlJc w:val="left"/>
      <w:pPr>
        <w:ind w:left="4940" w:hanging="321"/>
      </w:pPr>
      <w:rPr>
        <w:rFonts w:hint="default"/>
        <w:lang w:val="en-US" w:eastAsia="en-US" w:bidi="ar-SA"/>
      </w:rPr>
    </w:lvl>
    <w:lvl w:ilvl="6" w:tplc="3B4885B0">
      <w:numFmt w:val="bullet"/>
      <w:lvlText w:val="•"/>
      <w:lvlJc w:val="left"/>
      <w:pPr>
        <w:ind w:left="5653" w:hanging="321"/>
      </w:pPr>
      <w:rPr>
        <w:rFonts w:hint="default"/>
        <w:lang w:val="en-US" w:eastAsia="en-US" w:bidi="ar-SA"/>
      </w:rPr>
    </w:lvl>
    <w:lvl w:ilvl="7" w:tplc="1B3ADB16">
      <w:numFmt w:val="bullet"/>
      <w:lvlText w:val="•"/>
      <w:lvlJc w:val="left"/>
      <w:pPr>
        <w:ind w:left="6366" w:hanging="321"/>
      </w:pPr>
      <w:rPr>
        <w:rFonts w:hint="default"/>
        <w:lang w:val="en-US" w:eastAsia="en-US" w:bidi="ar-SA"/>
      </w:rPr>
    </w:lvl>
    <w:lvl w:ilvl="8" w:tplc="8E6C28A6">
      <w:numFmt w:val="bullet"/>
      <w:lvlText w:val="•"/>
      <w:lvlJc w:val="left"/>
      <w:pPr>
        <w:ind w:left="7080" w:hanging="321"/>
      </w:pPr>
      <w:rPr>
        <w:rFonts w:hint="default"/>
        <w:lang w:val="en-US" w:eastAsia="en-US" w:bidi="ar-SA"/>
      </w:rPr>
    </w:lvl>
  </w:abstractNum>
  <w:abstractNum w:abstractNumId="54" w15:restartNumberingAfterBreak="0">
    <w:nsid w:val="15406779"/>
    <w:multiLevelType w:val="hybridMultilevel"/>
    <w:tmpl w:val="B6EAC5A2"/>
    <w:lvl w:ilvl="0" w:tplc="594C3B1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5A840EA">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DCA50F2">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A978F57E">
      <w:numFmt w:val="bullet"/>
      <w:lvlText w:val="•"/>
      <w:lvlJc w:val="left"/>
      <w:pPr>
        <w:ind w:left="3513" w:hanging="321"/>
      </w:pPr>
      <w:rPr>
        <w:rFonts w:hint="default"/>
        <w:lang w:val="en-US" w:eastAsia="en-US" w:bidi="ar-SA"/>
      </w:rPr>
    </w:lvl>
    <w:lvl w:ilvl="4" w:tplc="6F0A34A4">
      <w:numFmt w:val="bullet"/>
      <w:lvlText w:val="•"/>
      <w:lvlJc w:val="left"/>
      <w:pPr>
        <w:ind w:left="4226" w:hanging="321"/>
      </w:pPr>
      <w:rPr>
        <w:rFonts w:hint="default"/>
        <w:lang w:val="en-US" w:eastAsia="en-US" w:bidi="ar-SA"/>
      </w:rPr>
    </w:lvl>
    <w:lvl w:ilvl="5" w:tplc="F0A6CD9E">
      <w:numFmt w:val="bullet"/>
      <w:lvlText w:val="•"/>
      <w:lvlJc w:val="left"/>
      <w:pPr>
        <w:ind w:left="4940" w:hanging="321"/>
      </w:pPr>
      <w:rPr>
        <w:rFonts w:hint="default"/>
        <w:lang w:val="en-US" w:eastAsia="en-US" w:bidi="ar-SA"/>
      </w:rPr>
    </w:lvl>
    <w:lvl w:ilvl="6" w:tplc="E0024AB0">
      <w:numFmt w:val="bullet"/>
      <w:lvlText w:val="•"/>
      <w:lvlJc w:val="left"/>
      <w:pPr>
        <w:ind w:left="5653" w:hanging="321"/>
      </w:pPr>
      <w:rPr>
        <w:rFonts w:hint="default"/>
        <w:lang w:val="en-US" w:eastAsia="en-US" w:bidi="ar-SA"/>
      </w:rPr>
    </w:lvl>
    <w:lvl w:ilvl="7" w:tplc="A5DC5E62">
      <w:numFmt w:val="bullet"/>
      <w:lvlText w:val="•"/>
      <w:lvlJc w:val="left"/>
      <w:pPr>
        <w:ind w:left="6366" w:hanging="321"/>
      </w:pPr>
      <w:rPr>
        <w:rFonts w:hint="default"/>
        <w:lang w:val="en-US" w:eastAsia="en-US" w:bidi="ar-SA"/>
      </w:rPr>
    </w:lvl>
    <w:lvl w:ilvl="8" w:tplc="435209E2">
      <w:numFmt w:val="bullet"/>
      <w:lvlText w:val="•"/>
      <w:lvlJc w:val="left"/>
      <w:pPr>
        <w:ind w:left="7080" w:hanging="321"/>
      </w:pPr>
      <w:rPr>
        <w:rFonts w:hint="default"/>
        <w:lang w:val="en-US" w:eastAsia="en-US" w:bidi="ar-SA"/>
      </w:rPr>
    </w:lvl>
  </w:abstractNum>
  <w:abstractNum w:abstractNumId="55" w15:restartNumberingAfterBreak="0">
    <w:nsid w:val="155F0351"/>
    <w:multiLevelType w:val="hybridMultilevel"/>
    <w:tmpl w:val="D088A26E"/>
    <w:lvl w:ilvl="0" w:tplc="D3CCE47A">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CBC0720">
      <w:numFmt w:val="bullet"/>
      <w:lvlText w:val="•"/>
      <w:lvlJc w:val="left"/>
      <w:pPr>
        <w:ind w:left="2974" w:hanging="358"/>
      </w:pPr>
      <w:rPr>
        <w:rFonts w:hint="default"/>
        <w:lang w:val="en-US" w:eastAsia="en-US" w:bidi="ar-SA"/>
      </w:rPr>
    </w:lvl>
    <w:lvl w:ilvl="2" w:tplc="B4D61202">
      <w:numFmt w:val="bullet"/>
      <w:lvlText w:val="•"/>
      <w:lvlJc w:val="left"/>
      <w:pPr>
        <w:ind w:left="3589" w:hanging="358"/>
      </w:pPr>
      <w:rPr>
        <w:rFonts w:hint="default"/>
        <w:lang w:val="en-US" w:eastAsia="en-US" w:bidi="ar-SA"/>
      </w:rPr>
    </w:lvl>
    <w:lvl w:ilvl="3" w:tplc="2DCAFD2E">
      <w:numFmt w:val="bullet"/>
      <w:lvlText w:val="•"/>
      <w:lvlJc w:val="left"/>
      <w:pPr>
        <w:ind w:left="4204" w:hanging="358"/>
      </w:pPr>
      <w:rPr>
        <w:rFonts w:hint="default"/>
        <w:lang w:val="en-US" w:eastAsia="en-US" w:bidi="ar-SA"/>
      </w:rPr>
    </w:lvl>
    <w:lvl w:ilvl="4" w:tplc="9196A78A">
      <w:numFmt w:val="bullet"/>
      <w:lvlText w:val="•"/>
      <w:lvlJc w:val="left"/>
      <w:pPr>
        <w:ind w:left="4818" w:hanging="358"/>
      </w:pPr>
      <w:rPr>
        <w:rFonts w:hint="default"/>
        <w:lang w:val="en-US" w:eastAsia="en-US" w:bidi="ar-SA"/>
      </w:rPr>
    </w:lvl>
    <w:lvl w:ilvl="5" w:tplc="EA52CFFE">
      <w:numFmt w:val="bullet"/>
      <w:lvlText w:val="•"/>
      <w:lvlJc w:val="left"/>
      <w:pPr>
        <w:ind w:left="5433" w:hanging="358"/>
      </w:pPr>
      <w:rPr>
        <w:rFonts w:hint="default"/>
        <w:lang w:val="en-US" w:eastAsia="en-US" w:bidi="ar-SA"/>
      </w:rPr>
    </w:lvl>
    <w:lvl w:ilvl="6" w:tplc="CDDE752E">
      <w:numFmt w:val="bullet"/>
      <w:lvlText w:val="•"/>
      <w:lvlJc w:val="left"/>
      <w:pPr>
        <w:ind w:left="6048" w:hanging="358"/>
      </w:pPr>
      <w:rPr>
        <w:rFonts w:hint="default"/>
        <w:lang w:val="en-US" w:eastAsia="en-US" w:bidi="ar-SA"/>
      </w:rPr>
    </w:lvl>
    <w:lvl w:ilvl="7" w:tplc="0074CAD4">
      <w:numFmt w:val="bullet"/>
      <w:lvlText w:val="•"/>
      <w:lvlJc w:val="left"/>
      <w:pPr>
        <w:ind w:left="6662" w:hanging="358"/>
      </w:pPr>
      <w:rPr>
        <w:rFonts w:hint="default"/>
        <w:lang w:val="en-US" w:eastAsia="en-US" w:bidi="ar-SA"/>
      </w:rPr>
    </w:lvl>
    <w:lvl w:ilvl="8" w:tplc="B96AB48C">
      <w:numFmt w:val="bullet"/>
      <w:lvlText w:val="•"/>
      <w:lvlJc w:val="left"/>
      <w:pPr>
        <w:ind w:left="7277" w:hanging="358"/>
      </w:pPr>
      <w:rPr>
        <w:rFonts w:hint="default"/>
        <w:lang w:val="en-US" w:eastAsia="en-US" w:bidi="ar-SA"/>
      </w:rPr>
    </w:lvl>
  </w:abstractNum>
  <w:abstractNum w:abstractNumId="56" w15:restartNumberingAfterBreak="0">
    <w:nsid w:val="15A62386"/>
    <w:multiLevelType w:val="hybridMultilevel"/>
    <w:tmpl w:val="0B482734"/>
    <w:lvl w:ilvl="0" w:tplc="7BA4C9C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1DE7DB6">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5745DAA">
      <w:numFmt w:val="bullet"/>
      <w:lvlText w:val="•"/>
      <w:lvlJc w:val="left"/>
      <w:pPr>
        <w:ind w:left="3043" w:hanging="358"/>
      </w:pPr>
      <w:rPr>
        <w:rFonts w:hint="default"/>
        <w:lang w:val="en-US" w:eastAsia="en-US" w:bidi="ar-SA"/>
      </w:rPr>
    </w:lvl>
    <w:lvl w:ilvl="3" w:tplc="B2448C06">
      <w:numFmt w:val="bullet"/>
      <w:lvlText w:val="•"/>
      <w:lvlJc w:val="left"/>
      <w:pPr>
        <w:ind w:left="3726" w:hanging="358"/>
      </w:pPr>
      <w:rPr>
        <w:rFonts w:hint="default"/>
        <w:lang w:val="en-US" w:eastAsia="en-US" w:bidi="ar-SA"/>
      </w:rPr>
    </w:lvl>
    <w:lvl w:ilvl="4" w:tplc="56707424">
      <w:numFmt w:val="bullet"/>
      <w:lvlText w:val="•"/>
      <w:lvlJc w:val="left"/>
      <w:pPr>
        <w:ind w:left="4409" w:hanging="358"/>
      </w:pPr>
      <w:rPr>
        <w:rFonts w:hint="default"/>
        <w:lang w:val="en-US" w:eastAsia="en-US" w:bidi="ar-SA"/>
      </w:rPr>
    </w:lvl>
    <w:lvl w:ilvl="5" w:tplc="2C46F142">
      <w:numFmt w:val="bullet"/>
      <w:lvlText w:val="•"/>
      <w:lvlJc w:val="left"/>
      <w:pPr>
        <w:ind w:left="5092" w:hanging="358"/>
      </w:pPr>
      <w:rPr>
        <w:rFonts w:hint="default"/>
        <w:lang w:val="en-US" w:eastAsia="en-US" w:bidi="ar-SA"/>
      </w:rPr>
    </w:lvl>
    <w:lvl w:ilvl="6" w:tplc="33E66FD6">
      <w:numFmt w:val="bullet"/>
      <w:lvlText w:val="•"/>
      <w:lvlJc w:val="left"/>
      <w:pPr>
        <w:ind w:left="5775" w:hanging="358"/>
      </w:pPr>
      <w:rPr>
        <w:rFonts w:hint="default"/>
        <w:lang w:val="en-US" w:eastAsia="en-US" w:bidi="ar-SA"/>
      </w:rPr>
    </w:lvl>
    <w:lvl w:ilvl="7" w:tplc="BE9CF482">
      <w:numFmt w:val="bullet"/>
      <w:lvlText w:val="•"/>
      <w:lvlJc w:val="left"/>
      <w:pPr>
        <w:ind w:left="6458" w:hanging="358"/>
      </w:pPr>
      <w:rPr>
        <w:rFonts w:hint="default"/>
        <w:lang w:val="en-US" w:eastAsia="en-US" w:bidi="ar-SA"/>
      </w:rPr>
    </w:lvl>
    <w:lvl w:ilvl="8" w:tplc="C1508A2E">
      <w:numFmt w:val="bullet"/>
      <w:lvlText w:val="•"/>
      <w:lvlJc w:val="left"/>
      <w:pPr>
        <w:ind w:left="7141" w:hanging="358"/>
      </w:pPr>
      <w:rPr>
        <w:rFonts w:hint="default"/>
        <w:lang w:val="en-US" w:eastAsia="en-US" w:bidi="ar-SA"/>
      </w:rPr>
    </w:lvl>
  </w:abstractNum>
  <w:abstractNum w:abstractNumId="57" w15:restartNumberingAfterBreak="0">
    <w:nsid w:val="16934128"/>
    <w:multiLevelType w:val="hybridMultilevel"/>
    <w:tmpl w:val="CDE428E0"/>
    <w:lvl w:ilvl="0" w:tplc="9F2CDEB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73E53F6">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9530D38C">
      <w:numFmt w:val="bullet"/>
      <w:lvlText w:val="•"/>
      <w:lvlJc w:val="left"/>
      <w:pPr>
        <w:ind w:left="3043" w:hanging="358"/>
      </w:pPr>
      <w:rPr>
        <w:rFonts w:hint="default"/>
        <w:lang w:val="en-US" w:eastAsia="en-US" w:bidi="ar-SA"/>
      </w:rPr>
    </w:lvl>
    <w:lvl w:ilvl="3" w:tplc="27F68DA6">
      <w:numFmt w:val="bullet"/>
      <w:lvlText w:val="•"/>
      <w:lvlJc w:val="left"/>
      <w:pPr>
        <w:ind w:left="3726" w:hanging="358"/>
      </w:pPr>
      <w:rPr>
        <w:rFonts w:hint="default"/>
        <w:lang w:val="en-US" w:eastAsia="en-US" w:bidi="ar-SA"/>
      </w:rPr>
    </w:lvl>
    <w:lvl w:ilvl="4" w:tplc="8A10EA76">
      <w:numFmt w:val="bullet"/>
      <w:lvlText w:val="•"/>
      <w:lvlJc w:val="left"/>
      <w:pPr>
        <w:ind w:left="4409" w:hanging="358"/>
      </w:pPr>
      <w:rPr>
        <w:rFonts w:hint="default"/>
        <w:lang w:val="en-US" w:eastAsia="en-US" w:bidi="ar-SA"/>
      </w:rPr>
    </w:lvl>
    <w:lvl w:ilvl="5" w:tplc="6A5E1D64">
      <w:numFmt w:val="bullet"/>
      <w:lvlText w:val="•"/>
      <w:lvlJc w:val="left"/>
      <w:pPr>
        <w:ind w:left="5092" w:hanging="358"/>
      </w:pPr>
      <w:rPr>
        <w:rFonts w:hint="default"/>
        <w:lang w:val="en-US" w:eastAsia="en-US" w:bidi="ar-SA"/>
      </w:rPr>
    </w:lvl>
    <w:lvl w:ilvl="6" w:tplc="03C4B80A">
      <w:numFmt w:val="bullet"/>
      <w:lvlText w:val="•"/>
      <w:lvlJc w:val="left"/>
      <w:pPr>
        <w:ind w:left="5775" w:hanging="358"/>
      </w:pPr>
      <w:rPr>
        <w:rFonts w:hint="default"/>
        <w:lang w:val="en-US" w:eastAsia="en-US" w:bidi="ar-SA"/>
      </w:rPr>
    </w:lvl>
    <w:lvl w:ilvl="7" w:tplc="FF82E2E4">
      <w:numFmt w:val="bullet"/>
      <w:lvlText w:val="•"/>
      <w:lvlJc w:val="left"/>
      <w:pPr>
        <w:ind w:left="6458" w:hanging="358"/>
      </w:pPr>
      <w:rPr>
        <w:rFonts w:hint="default"/>
        <w:lang w:val="en-US" w:eastAsia="en-US" w:bidi="ar-SA"/>
      </w:rPr>
    </w:lvl>
    <w:lvl w:ilvl="8" w:tplc="FD681BBC">
      <w:numFmt w:val="bullet"/>
      <w:lvlText w:val="•"/>
      <w:lvlJc w:val="left"/>
      <w:pPr>
        <w:ind w:left="7141" w:hanging="358"/>
      </w:pPr>
      <w:rPr>
        <w:rFonts w:hint="default"/>
        <w:lang w:val="en-US" w:eastAsia="en-US" w:bidi="ar-SA"/>
      </w:rPr>
    </w:lvl>
  </w:abstractNum>
  <w:abstractNum w:abstractNumId="58" w15:restartNumberingAfterBreak="0">
    <w:nsid w:val="17497069"/>
    <w:multiLevelType w:val="hybridMultilevel"/>
    <w:tmpl w:val="8B7A4B6C"/>
    <w:lvl w:ilvl="0" w:tplc="D0447FE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41CCCF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988FACA">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BFBAEA50">
      <w:numFmt w:val="bullet"/>
      <w:lvlText w:val="•"/>
      <w:lvlJc w:val="left"/>
      <w:pPr>
        <w:ind w:left="3513" w:hanging="321"/>
      </w:pPr>
      <w:rPr>
        <w:rFonts w:hint="default"/>
        <w:lang w:val="en-US" w:eastAsia="en-US" w:bidi="ar-SA"/>
      </w:rPr>
    </w:lvl>
    <w:lvl w:ilvl="4" w:tplc="915E2FC8">
      <w:numFmt w:val="bullet"/>
      <w:lvlText w:val="•"/>
      <w:lvlJc w:val="left"/>
      <w:pPr>
        <w:ind w:left="4226" w:hanging="321"/>
      </w:pPr>
      <w:rPr>
        <w:rFonts w:hint="default"/>
        <w:lang w:val="en-US" w:eastAsia="en-US" w:bidi="ar-SA"/>
      </w:rPr>
    </w:lvl>
    <w:lvl w:ilvl="5" w:tplc="59EC188C">
      <w:numFmt w:val="bullet"/>
      <w:lvlText w:val="•"/>
      <w:lvlJc w:val="left"/>
      <w:pPr>
        <w:ind w:left="4940" w:hanging="321"/>
      </w:pPr>
      <w:rPr>
        <w:rFonts w:hint="default"/>
        <w:lang w:val="en-US" w:eastAsia="en-US" w:bidi="ar-SA"/>
      </w:rPr>
    </w:lvl>
    <w:lvl w:ilvl="6" w:tplc="1BACF734">
      <w:numFmt w:val="bullet"/>
      <w:lvlText w:val="•"/>
      <w:lvlJc w:val="left"/>
      <w:pPr>
        <w:ind w:left="5653" w:hanging="321"/>
      </w:pPr>
      <w:rPr>
        <w:rFonts w:hint="default"/>
        <w:lang w:val="en-US" w:eastAsia="en-US" w:bidi="ar-SA"/>
      </w:rPr>
    </w:lvl>
    <w:lvl w:ilvl="7" w:tplc="3482EF12">
      <w:numFmt w:val="bullet"/>
      <w:lvlText w:val="•"/>
      <w:lvlJc w:val="left"/>
      <w:pPr>
        <w:ind w:left="6366" w:hanging="321"/>
      </w:pPr>
      <w:rPr>
        <w:rFonts w:hint="default"/>
        <w:lang w:val="en-US" w:eastAsia="en-US" w:bidi="ar-SA"/>
      </w:rPr>
    </w:lvl>
    <w:lvl w:ilvl="8" w:tplc="2FEE190C">
      <w:numFmt w:val="bullet"/>
      <w:lvlText w:val="•"/>
      <w:lvlJc w:val="left"/>
      <w:pPr>
        <w:ind w:left="7080" w:hanging="321"/>
      </w:pPr>
      <w:rPr>
        <w:rFonts w:hint="default"/>
        <w:lang w:val="en-US" w:eastAsia="en-US" w:bidi="ar-SA"/>
      </w:rPr>
    </w:lvl>
  </w:abstractNum>
  <w:abstractNum w:abstractNumId="59" w15:restartNumberingAfterBreak="0">
    <w:nsid w:val="17611CB5"/>
    <w:multiLevelType w:val="hybridMultilevel"/>
    <w:tmpl w:val="1A48AF0A"/>
    <w:lvl w:ilvl="0" w:tplc="88360786">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D9C00B2">
      <w:numFmt w:val="bullet"/>
      <w:lvlText w:val="•"/>
      <w:lvlJc w:val="left"/>
      <w:pPr>
        <w:ind w:left="2974" w:hanging="358"/>
      </w:pPr>
      <w:rPr>
        <w:rFonts w:hint="default"/>
        <w:lang w:val="en-US" w:eastAsia="en-US" w:bidi="ar-SA"/>
      </w:rPr>
    </w:lvl>
    <w:lvl w:ilvl="2" w:tplc="09A43560">
      <w:numFmt w:val="bullet"/>
      <w:lvlText w:val="•"/>
      <w:lvlJc w:val="left"/>
      <w:pPr>
        <w:ind w:left="3589" w:hanging="358"/>
      </w:pPr>
      <w:rPr>
        <w:rFonts w:hint="default"/>
        <w:lang w:val="en-US" w:eastAsia="en-US" w:bidi="ar-SA"/>
      </w:rPr>
    </w:lvl>
    <w:lvl w:ilvl="3" w:tplc="0EE263AA">
      <w:numFmt w:val="bullet"/>
      <w:lvlText w:val="•"/>
      <w:lvlJc w:val="left"/>
      <w:pPr>
        <w:ind w:left="4204" w:hanging="358"/>
      </w:pPr>
      <w:rPr>
        <w:rFonts w:hint="default"/>
        <w:lang w:val="en-US" w:eastAsia="en-US" w:bidi="ar-SA"/>
      </w:rPr>
    </w:lvl>
    <w:lvl w:ilvl="4" w:tplc="D42E8ED4">
      <w:numFmt w:val="bullet"/>
      <w:lvlText w:val="•"/>
      <w:lvlJc w:val="left"/>
      <w:pPr>
        <w:ind w:left="4818" w:hanging="358"/>
      </w:pPr>
      <w:rPr>
        <w:rFonts w:hint="default"/>
        <w:lang w:val="en-US" w:eastAsia="en-US" w:bidi="ar-SA"/>
      </w:rPr>
    </w:lvl>
    <w:lvl w:ilvl="5" w:tplc="069E34E6">
      <w:numFmt w:val="bullet"/>
      <w:lvlText w:val="•"/>
      <w:lvlJc w:val="left"/>
      <w:pPr>
        <w:ind w:left="5433" w:hanging="358"/>
      </w:pPr>
      <w:rPr>
        <w:rFonts w:hint="default"/>
        <w:lang w:val="en-US" w:eastAsia="en-US" w:bidi="ar-SA"/>
      </w:rPr>
    </w:lvl>
    <w:lvl w:ilvl="6" w:tplc="B5DC409E">
      <w:numFmt w:val="bullet"/>
      <w:lvlText w:val="•"/>
      <w:lvlJc w:val="left"/>
      <w:pPr>
        <w:ind w:left="6048" w:hanging="358"/>
      </w:pPr>
      <w:rPr>
        <w:rFonts w:hint="default"/>
        <w:lang w:val="en-US" w:eastAsia="en-US" w:bidi="ar-SA"/>
      </w:rPr>
    </w:lvl>
    <w:lvl w:ilvl="7" w:tplc="6EAC2C40">
      <w:numFmt w:val="bullet"/>
      <w:lvlText w:val="•"/>
      <w:lvlJc w:val="left"/>
      <w:pPr>
        <w:ind w:left="6662" w:hanging="358"/>
      </w:pPr>
      <w:rPr>
        <w:rFonts w:hint="default"/>
        <w:lang w:val="en-US" w:eastAsia="en-US" w:bidi="ar-SA"/>
      </w:rPr>
    </w:lvl>
    <w:lvl w:ilvl="8" w:tplc="190AD43A">
      <w:numFmt w:val="bullet"/>
      <w:lvlText w:val="•"/>
      <w:lvlJc w:val="left"/>
      <w:pPr>
        <w:ind w:left="7277" w:hanging="358"/>
      </w:pPr>
      <w:rPr>
        <w:rFonts w:hint="default"/>
        <w:lang w:val="en-US" w:eastAsia="en-US" w:bidi="ar-SA"/>
      </w:rPr>
    </w:lvl>
  </w:abstractNum>
  <w:abstractNum w:abstractNumId="60" w15:restartNumberingAfterBreak="0">
    <w:nsid w:val="189701E5"/>
    <w:multiLevelType w:val="hybridMultilevel"/>
    <w:tmpl w:val="B276E878"/>
    <w:lvl w:ilvl="0" w:tplc="EFB0D13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BD07B6E">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8B82628E">
      <w:numFmt w:val="bullet"/>
      <w:lvlText w:val="•"/>
      <w:lvlJc w:val="left"/>
      <w:pPr>
        <w:ind w:left="3043" w:hanging="358"/>
      </w:pPr>
      <w:rPr>
        <w:rFonts w:hint="default"/>
        <w:lang w:val="en-US" w:eastAsia="en-US" w:bidi="ar-SA"/>
      </w:rPr>
    </w:lvl>
    <w:lvl w:ilvl="3" w:tplc="6FF0BFDC">
      <w:numFmt w:val="bullet"/>
      <w:lvlText w:val="•"/>
      <w:lvlJc w:val="left"/>
      <w:pPr>
        <w:ind w:left="3726" w:hanging="358"/>
      </w:pPr>
      <w:rPr>
        <w:rFonts w:hint="default"/>
        <w:lang w:val="en-US" w:eastAsia="en-US" w:bidi="ar-SA"/>
      </w:rPr>
    </w:lvl>
    <w:lvl w:ilvl="4" w:tplc="E49CEBEC">
      <w:numFmt w:val="bullet"/>
      <w:lvlText w:val="•"/>
      <w:lvlJc w:val="left"/>
      <w:pPr>
        <w:ind w:left="4409" w:hanging="358"/>
      </w:pPr>
      <w:rPr>
        <w:rFonts w:hint="default"/>
        <w:lang w:val="en-US" w:eastAsia="en-US" w:bidi="ar-SA"/>
      </w:rPr>
    </w:lvl>
    <w:lvl w:ilvl="5" w:tplc="7BAABD5A">
      <w:numFmt w:val="bullet"/>
      <w:lvlText w:val="•"/>
      <w:lvlJc w:val="left"/>
      <w:pPr>
        <w:ind w:left="5092" w:hanging="358"/>
      </w:pPr>
      <w:rPr>
        <w:rFonts w:hint="default"/>
        <w:lang w:val="en-US" w:eastAsia="en-US" w:bidi="ar-SA"/>
      </w:rPr>
    </w:lvl>
    <w:lvl w:ilvl="6" w:tplc="C79C69E0">
      <w:numFmt w:val="bullet"/>
      <w:lvlText w:val="•"/>
      <w:lvlJc w:val="left"/>
      <w:pPr>
        <w:ind w:left="5775" w:hanging="358"/>
      </w:pPr>
      <w:rPr>
        <w:rFonts w:hint="default"/>
        <w:lang w:val="en-US" w:eastAsia="en-US" w:bidi="ar-SA"/>
      </w:rPr>
    </w:lvl>
    <w:lvl w:ilvl="7" w:tplc="34A62E2E">
      <w:numFmt w:val="bullet"/>
      <w:lvlText w:val="•"/>
      <w:lvlJc w:val="left"/>
      <w:pPr>
        <w:ind w:left="6458" w:hanging="358"/>
      </w:pPr>
      <w:rPr>
        <w:rFonts w:hint="default"/>
        <w:lang w:val="en-US" w:eastAsia="en-US" w:bidi="ar-SA"/>
      </w:rPr>
    </w:lvl>
    <w:lvl w:ilvl="8" w:tplc="FD2E7292">
      <w:numFmt w:val="bullet"/>
      <w:lvlText w:val="•"/>
      <w:lvlJc w:val="left"/>
      <w:pPr>
        <w:ind w:left="7141" w:hanging="358"/>
      </w:pPr>
      <w:rPr>
        <w:rFonts w:hint="default"/>
        <w:lang w:val="en-US" w:eastAsia="en-US" w:bidi="ar-SA"/>
      </w:rPr>
    </w:lvl>
  </w:abstractNum>
  <w:abstractNum w:abstractNumId="61" w15:restartNumberingAfterBreak="0">
    <w:nsid w:val="189B16B5"/>
    <w:multiLevelType w:val="hybridMultilevel"/>
    <w:tmpl w:val="835842A8"/>
    <w:lvl w:ilvl="0" w:tplc="9000C1C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6D0B230">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47A0384A">
      <w:numFmt w:val="bullet"/>
      <w:lvlText w:val="•"/>
      <w:lvlJc w:val="left"/>
      <w:pPr>
        <w:ind w:left="3043" w:hanging="358"/>
      </w:pPr>
      <w:rPr>
        <w:rFonts w:hint="default"/>
        <w:lang w:val="en-US" w:eastAsia="en-US" w:bidi="ar-SA"/>
      </w:rPr>
    </w:lvl>
    <w:lvl w:ilvl="3" w:tplc="F56CD392">
      <w:numFmt w:val="bullet"/>
      <w:lvlText w:val="•"/>
      <w:lvlJc w:val="left"/>
      <w:pPr>
        <w:ind w:left="3726" w:hanging="358"/>
      </w:pPr>
      <w:rPr>
        <w:rFonts w:hint="default"/>
        <w:lang w:val="en-US" w:eastAsia="en-US" w:bidi="ar-SA"/>
      </w:rPr>
    </w:lvl>
    <w:lvl w:ilvl="4" w:tplc="05B2F7CC">
      <w:numFmt w:val="bullet"/>
      <w:lvlText w:val="•"/>
      <w:lvlJc w:val="left"/>
      <w:pPr>
        <w:ind w:left="4409" w:hanging="358"/>
      </w:pPr>
      <w:rPr>
        <w:rFonts w:hint="default"/>
        <w:lang w:val="en-US" w:eastAsia="en-US" w:bidi="ar-SA"/>
      </w:rPr>
    </w:lvl>
    <w:lvl w:ilvl="5" w:tplc="18246040">
      <w:numFmt w:val="bullet"/>
      <w:lvlText w:val="•"/>
      <w:lvlJc w:val="left"/>
      <w:pPr>
        <w:ind w:left="5092" w:hanging="358"/>
      </w:pPr>
      <w:rPr>
        <w:rFonts w:hint="default"/>
        <w:lang w:val="en-US" w:eastAsia="en-US" w:bidi="ar-SA"/>
      </w:rPr>
    </w:lvl>
    <w:lvl w:ilvl="6" w:tplc="E7A64B26">
      <w:numFmt w:val="bullet"/>
      <w:lvlText w:val="•"/>
      <w:lvlJc w:val="left"/>
      <w:pPr>
        <w:ind w:left="5775" w:hanging="358"/>
      </w:pPr>
      <w:rPr>
        <w:rFonts w:hint="default"/>
        <w:lang w:val="en-US" w:eastAsia="en-US" w:bidi="ar-SA"/>
      </w:rPr>
    </w:lvl>
    <w:lvl w:ilvl="7" w:tplc="4992F564">
      <w:numFmt w:val="bullet"/>
      <w:lvlText w:val="•"/>
      <w:lvlJc w:val="left"/>
      <w:pPr>
        <w:ind w:left="6458" w:hanging="358"/>
      </w:pPr>
      <w:rPr>
        <w:rFonts w:hint="default"/>
        <w:lang w:val="en-US" w:eastAsia="en-US" w:bidi="ar-SA"/>
      </w:rPr>
    </w:lvl>
    <w:lvl w:ilvl="8" w:tplc="C268CC34">
      <w:numFmt w:val="bullet"/>
      <w:lvlText w:val="•"/>
      <w:lvlJc w:val="left"/>
      <w:pPr>
        <w:ind w:left="7141" w:hanging="358"/>
      </w:pPr>
      <w:rPr>
        <w:rFonts w:hint="default"/>
        <w:lang w:val="en-US" w:eastAsia="en-US" w:bidi="ar-SA"/>
      </w:rPr>
    </w:lvl>
  </w:abstractNum>
  <w:abstractNum w:abstractNumId="62" w15:restartNumberingAfterBreak="0">
    <w:nsid w:val="18F517E2"/>
    <w:multiLevelType w:val="hybridMultilevel"/>
    <w:tmpl w:val="EE20C5E0"/>
    <w:lvl w:ilvl="0" w:tplc="B91CEE72">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DA21ED4">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21C4E5E0">
      <w:numFmt w:val="bullet"/>
      <w:lvlText w:val="•"/>
      <w:lvlJc w:val="left"/>
      <w:pPr>
        <w:ind w:left="3043" w:hanging="358"/>
      </w:pPr>
      <w:rPr>
        <w:rFonts w:hint="default"/>
        <w:lang w:val="en-US" w:eastAsia="en-US" w:bidi="ar-SA"/>
      </w:rPr>
    </w:lvl>
    <w:lvl w:ilvl="3" w:tplc="581C9902">
      <w:numFmt w:val="bullet"/>
      <w:lvlText w:val="•"/>
      <w:lvlJc w:val="left"/>
      <w:pPr>
        <w:ind w:left="3726" w:hanging="358"/>
      </w:pPr>
      <w:rPr>
        <w:rFonts w:hint="default"/>
        <w:lang w:val="en-US" w:eastAsia="en-US" w:bidi="ar-SA"/>
      </w:rPr>
    </w:lvl>
    <w:lvl w:ilvl="4" w:tplc="7BC6EC0C">
      <w:numFmt w:val="bullet"/>
      <w:lvlText w:val="•"/>
      <w:lvlJc w:val="left"/>
      <w:pPr>
        <w:ind w:left="4409" w:hanging="358"/>
      </w:pPr>
      <w:rPr>
        <w:rFonts w:hint="default"/>
        <w:lang w:val="en-US" w:eastAsia="en-US" w:bidi="ar-SA"/>
      </w:rPr>
    </w:lvl>
    <w:lvl w:ilvl="5" w:tplc="3402A9CE">
      <w:numFmt w:val="bullet"/>
      <w:lvlText w:val="•"/>
      <w:lvlJc w:val="left"/>
      <w:pPr>
        <w:ind w:left="5092" w:hanging="358"/>
      </w:pPr>
      <w:rPr>
        <w:rFonts w:hint="default"/>
        <w:lang w:val="en-US" w:eastAsia="en-US" w:bidi="ar-SA"/>
      </w:rPr>
    </w:lvl>
    <w:lvl w:ilvl="6" w:tplc="D29653A4">
      <w:numFmt w:val="bullet"/>
      <w:lvlText w:val="•"/>
      <w:lvlJc w:val="left"/>
      <w:pPr>
        <w:ind w:left="5775" w:hanging="358"/>
      </w:pPr>
      <w:rPr>
        <w:rFonts w:hint="default"/>
        <w:lang w:val="en-US" w:eastAsia="en-US" w:bidi="ar-SA"/>
      </w:rPr>
    </w:lvl>
    <w:lvl w:ilvl="7" w:tplc="331AC6E8">
      <w:numFmt w:val="bullet"/>
      <w:lvlText w:val="•"/>
      <w:lvlJc w:val="left"/>
      <w:pPr>
        <w:ind w:left="6458" w:hanging="358"/>
      </w:pPr>
      <w:rPr>
        <w:rFonts w:hint="default"/>
        <w:lang w:val="en-US" w:eastAsia="en-US" w:bidi="ar-SA"/>
      </w:rPr>
    </w:lvl>
    <w:lvl w:ilvl="8" w:tplc="48DED564">
      <w:numFmt w:val="bullet"/>
      <w:lvlText w:val="•"/>
      <w:lvlJc w:val="left"/>
      <w:pPr>
        <w:ind w:left="7141" w:hanging="358"/>
      </w:pPr>
      <w:rPr>
        <w:rFonts w:hint="default"/>
        <w:lang w:val="en-US" w:eastAsia="en-US" w:bidi="ar-SA"/>
      </w:rPr>
    </w:lvl>
  </w:abstractNum>
  <w:abstractNum w:abstractNumId="63" w15:restartNumberingAfterBreak="0">
    <w:nsid w:val="18F51DC1"/>
    <w:multiLevelType w:val="hybridMultilevel"/>
    <w:tmpl w:val="6824AA5E"/>
    <w:lvl w:ilvl="0" w:tplc="544082B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5E8C0D2">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3F63E58">
      <w:numFmt w:val="bullet"/>
      <w:lvlText w:val="•"/>
      <w:lvlJc w:val="left"/>
      <w:pPr>
        <w:ind w:left="3043" w:hanging="358"/>
      </w:pPr>
      <w:rPr>
        <w:rFonts w:hint="default"/>
        <w:lang w:val="en-US" w:eastAsia="en-US" w:bidi="ar-SA"/>
      </w:rPr>
    </w:lvl>
    <w:lvl w:ilvl="3" w:tplc="0AB40C06">
      <w:numFmt w:val="bullet"/>
      <w:lvlText w:val="•"/>
      <w:lvlJc w:val="left"/>
      <w:pPr>
        <w:ind w:left="3726" w:hanging="358"/>
      </w:pPr>
      <w:rPr>
        <w:rFonts w:hint="default"/>
        <w:lang w:val="en-US" w:eastAsia="en-US" w:bidi="ar-SA"/>
      </w:rPr>
    </w:lvl>
    <w:lvl w:ilvl="4" w:tplc="BEBEEE56">
      <w:numFmt w:val="bullet"/>
      <w:lvlText w:val="•"/>
      <w:lvlJc w:val="left"/>
      <w:pPr>
        <w:ind w:left="4409" w:hanging="358"/>
      </w:pPr>
      <w:rPr>
        <w:rFonts w:hint="default"/>
        <w:lang w:val="en-US" w:eastAsia="en-US" w:bidi="ar-SA"/>
      </w:rPr>
    </w:lvl>
    <w:lvl w:ilvl="5" w:tplc="081A07F8">
      <w:numFmt w:val="bullet"/>
      <w:lvlText w:val="•"/>
      <w:lvlJc w:val="left"/>
      <w:pPr>
        <w:ind w:left="5092" w:hanging="358"/>
      </w:pPr>
      <w:rPr>
        <w:rFonts w:hint="default"/>
        <w:lang w:val="en-US" w:eastAsia="en-US" w:bidi="ar-SA"/>
      </w:rPr>
    </w:lvl>
    <w:lvl w:ilvl="6" w:tplc="15B2CFF8">
      <w:numFmt w:val="bullet"/>
      <w:lvlText w:val="•"/>
      <w:lvlJc w:val="left"/>
      <w:pPr>
        <w:ind w:left="5775" w:hanging="358"/>
      </w:pPr>
      <w:rPr>
        <w:rFonts w:hint="default"/>
        <w:lang w:val="en-US" w:eastAsia="en-US" w:bidi="ar-SA"/>
      </w:rPr>
    </w:lvl>
    <w:lvl w:ilvl="7" w:tplc="FB720CFE">
      <w:numFmt w:val="bullet"/>
      <w:lvlText w:val="•"/>
      <w:lvlJc w:val="left"/>
      <w:pPr>
        <w:ind w:left="6458" w:hanging="358"/>
      </w:pPr>
      <w:rPr>
        <w:rFonts w:hint="default"/>
        <w:lang w:val="en-US" w:eastAsia="en-US" w:bidi="ar-SA"/>
      </w:rPr>
    </w:lvl>
    <w:lvl w:ilvl="8" w:tplc="B66A94AA">
      <w:numFmt w:val="bullet"/>
      <w:lvlText w:val="•"/>
      <w:lvlJc w:val="left"/>
      <w:pPr>
        <w:ind w:left="7141" w:hanging="358"/>
      </w:pPr>
      <w:rPr>
        <w:rFonts w:hint="default"/>
        <w:lang w:val="en-US" w:eastAsia="en-US" w:bidi="ar-SA"/>
      </w:rPr>
    </w:lvl>
  </w:abstractNum>
  <w:abstractNum w:abstractNumId="64" w15:restartNumberingAfterBreak="0">
    <w:nsid w:val="190C27EA"/>
    <w:multiLevelType w:val="hybridMultilevel"/>
    <w:tmpl w:val="11124D68"/>
    <w:lvl w:ilvl="0" w:tplc="26D2B65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94E6772">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736BA4C">
      <w:numFmt w:val="bullet"/>
      <w:lvlText w:val="•"/>
      <w:lvlJc w:val="left"/>
      <w:pPr>
        <w:ind w:left="3043" w:hanging="358"/>
      </w:pPr>
      <w:rPr>
        <w:rFonts w:hint="default"/>
        <w:lang w:val="en-US" w:eastAsia="en-US" w:bidi="ar-SA"/>
      </w:rPr>
    </w:lvl>
    <w:lvl w:ilvl="3" w:tplc="87A41276">
      <w:numFmt w:val="bullet"/>
      <w:lvlText w:val="•"/>
      <w:lvlJc w:val="left"/>
      <w:pPr>
        <w:ind w:left="3726" w:hanging="358"/>
      </w:pPr>
      <w:rPr>
        <w:rFonts w:hint="default"/>
        <w:lang w:val="en-US" w:eastAsia="en-US" w:bidi="ar-SA"/>
      </w:rPr>
    </w:lvl>
    <w:lvl w:ilvl="4" w:tplc="AD30B6D8">
      <w:numFmt w:val="bullet"/>
      <w:lvlText w:val="•"/>
      <w:lvlJc w:val="left"/>
      <w:pPr>
        <w:ind w:left="4409" w:hanging="358"/>
      </w:pPr>
      <w:rPr>
        <w:rFonts w:hint="default"/>
        <w:lang w:val="en-US" w:eastAsia="en-US" w:bidi="ar-SA"/>
      </w:rPr>
    </w:lvl>
    <w:lvl w:ilvl="5" w:tplc="12721F16">
      <w:numFmt w:val="bullet"/>
      <w:lvlText w:val="•"/>
      <w:lvlJc w:val="left"/>
      <w:pPr>
        <w:ind w:left="5092" w:hanging="358"/>
      </w:pPr>
      <w:rPr>
        <w:rFonts w:hint="default"/>
        <w:lang w:val="en-US" w:eastAsia="en-US" w:bidi="ar-SA"/>
      </w:rPr>
    </w:lvl>
    <w:lvl w:ilvl="6" w:tplc="E52EA756">
      <w:numFmt w:val="bullet"/>
      <w:lvlText w:val="•"/>
      <w:lvlJc w:val="left"/>
      <w:pPr>
        <w:ind w:left="5775" w:hanging="358"/>
      </w:pPr>
      <w:rPr>
        <w:rFonts w:hint="default"/>
        <w:lang w:val="en-US" w:eastAsia="en-US" w:bidi="ar-SA"/>
      </w:rPr>
    </w:lvl>
    <w:lvl w:ilvl="7" w:tplc="38A8F1B6">
      <w:numFmt w:val="bullet"/>
      <w:lvlText w:val="•"/>
      <w:lvlJc w:val="left"/>
      <w:pPr>
        <w:ind w:left="6458" w:hanging="358"/>
      </w:pPr>
      <w:rPr>
        <w:rFonts w:hint="default"/>
        <w:lang w:val="en-US" w:eastAsia="en-US" w:bidi="ar-SA"/>
      </w:rPr>
    </w:lvl>
    <w:lvl w:ilvl="8" w:tplc="57387CC8">
      <w:numFmt w:val="bullet"/>
      <w:lvlText w:val="•"/>
      <w:lvlJc w:val="left"/>
      <w:pPr>
        <w:ind w:left="7141" w:hanging="358"/>
      </w:pPr>
      <w:rPr>
        <w:rFonts w:hint="default"/>
        <w:lang w:val="en-US" w:eastAsia="en-US" w:bidi="ar-SA"/>
      </w:rPr>
    </w:lvl>
  </w:abstractNum>
  <w:abstractNum w:abstractNumId="65" w15:restartNumberingAfterBreak="0">
    <w:nsid w:val="19D6580A"/>
    <w:multiLevelType w:val="hybridMultilevel"/>
    <w:tmpl w:val="99D052B8"/>
    <w:lvl w:ilvl="0" w:tplc="DC58A34C">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B96811C">
      <w:numFmt w:val="bullet"/>
      <w:lvlText w:val="•"/>
      <w:lvlJc w:val="left"/>
      <w:pPr>
        <w:ind w:left="2974" w:hanging="358"/>
      </w:pPr>
      <w:rPr>
        <w:rFonts w:hint="default"/>
        <w:lang w:val="en-US" w:eastAsia="en-US" w:bidi="ar-SA"/>
      </w:rPr>
    </w:lvl>
    <w:lvl w:ilvl="2" w:tplc="B626598C">
      <w:numFmt w:val="bullet"/>
      <w:lvlText w:val="•"/>
      <w:lvlJc w:val="left"/>
      <w:pPr>
        <w:ind w:left="3589" w:hanging="358"/>
      </w:pPr>
      <w:rPr>
        <w:rFonts w:hint="default"/>
        <w:lang w:val="en-US" w:eastAsia="en-US" w:bidi="ar-SA"/>
      </w:rPr>
    </w:lvl>
    <w:lvl w:ilvl="3" w:tplc="D6948EAE">
      <w:numFmt w:val="bullet"/>
      <w:lvlText w:val="•"/>
      <w:lvlJc w:val="left"/>
      <w:pPr>
        <w:ind w:left="4204" w:hanging="358"/>
      </w:pPr>
      <w:rPr>
        <w:rFonts w:hint="default"/>
        <w:lang w:val="en-US" w:eastAsia="en-US" w:bidi="ar-SA"/>
      </w:rPr>
    </w:lvl>
    <w:lvl w:ilvl="4" w:tplc="2202F5BC">
      <w:numFmt w:val="bullet"/>
      <w:lvlText w:val="•"/>
      <w:lvlJc w:val="left"/>
      <w:pPr>
        <w:ind w:left="4818" w:hanging="358"/>
      </w:pPr>
      <w:rPr>
        <w:rFonts w:hint="default"/>
        <w:lang w:val="en-US" w:eastAsia="en-US" w:bidi="ar-SA"/>
      </w:rPr>
    </w:lvl>
    <w:lvl w:ilvl="5" w:tplc="C1CA1666">
      <w:numFmt w:val="bullet"/>
      <w:lvlText w:val="•"/>
      <w:lvlJc w:val="left"/>
      <w:pPr>
        <w:ind w:left="5433" w:hanging="358"/>
      </w:pPr>
      <w:rPr>
        <w:rFonts w:hint="default"/>
        <w:lang w:val="en-US" w:eastAsia="en-US" w:bidi="ar-SA"/>
      </w:rPr>
    </w:lvl>
    <w:lvl w:ilvl="6" w:tplc="CE1A4BB8">
      <w:numFmt w:val="bullet"/>
      <w:lvlText w:val="•"/>
      <w:lvlJc w:val="left"/>
      <w:pPr>
        <w:ind w:left="6048" w:hanging="358"/>
      </w:pPr>
      <w:rPr>
        <w:rFonts w:hint="default"/>
        <w:lang w:val="en-US" w:eastAsia="en-US" w:bidi="ar-SA"/>
      </w:rPr>
    </w:lvl>
    <w:lvl w:ilvl="7" w:tplc="2850DD6E">
      <w:numFmt w:val="bullet"/>
      <w:lvlText w:val="•"/>
      <w:lvlJc w:val="left"/>
      <w:pPr>
        <w:ind w:left="6662" w:hanging="358"/>
      </w:pPr>
      <w:rPr>
        <w:rFonts w:hint="default"/>
        <w:lang w:val="en-US" w:eastAsia="en-US" w:bidi="ar-SA"/>
      </w:rPr>
    </w:lvl>
    <w:lvl w:ilvl="8" w:tplc="7B0C12C2">
      <w:numFmt w:val="bullet"/>
      <w:lvlText w:val="•"/>
      <w:lvlJc w:val="left"/>
      <w:pPr>
        <w:ind w:left="7277" w:hanging="358"/>
      </w:pPr>
      <w:rPr>
        <w:rFonts w:hint="default"/>
        <w:lang w:val="en-US" w:eastAsia="en-US" w:bidi="ar-SA"/>
      </w:rPr>
    </w:lvl>
  </w:abstractNum>
  <w:abstractNum w:abstractNumId="66" w15:restartNumberingAfterBreak="0">
    <w:nsid w:val="19D839F5"/>
    <w:multiLevelType w:val="hybridMultilevel"/>
    <w:tmpl w:val="69869540"/>
    <w:lvl w:ilvl="0" w:tplc="633EB994">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206668A">
      <w:numFmt w:val="bullet"/>
      <w:lvlText w:val="•"/>
      <w:lvlJc w:val="left"/>
      <w:pPr>
        <w:ind w:left="2974" w:hanging="358"/>
      </w:pPr>
      <w:rPr>
        <w:rFonts w:hint="default"/>
        <w:lang w:val="en-US" w:eastAsia="en-US" w:bidi="ar-SA"/>
      </w:rPr>
    </w:lvl>
    <w:lvl w:ilvl="2" w:tplc="19A8C3EC">
      <w:numFmt w:val="bullet"/>
      <w:lvlText w:val="•"/>
      <w:lvlJc w:val="left"/>
      <w:pPr>
        <w:ind w:left="3589" w:hanging="358"/>
      </w:pPr>
      <w:rPr>
        <w:rFonts w:hint="default"/>
        <w:lang w:val="en-US" w:eastAsia="en-US" w:bidi="ar-SA"/>
      </w:rPr>
    </w:lvl>
    <w:lvl w:ilvl="3" w:tplc="CD74556E">
      <w:numFmt w:val="bullet"/>
      <w:lvlText w:val="•"/>
      <w:lvlJc w:val="left"/>
      <w:pPr>
        <w:ind w:left="4204" w:hanging="358"/>
      </w:pPr>
      <w:rPr>
        <w:rFonts w:hint="default"/>
        <w:lang w:val="en-US" w:eastAsia="en-US" w:bidi="ar-SA"/>
      </w:rPr>
    </w:lvl>
    <w:lvl w:ilvl="4" w:tplc="AD24F3D4">
      <w:numFmt w:val="bullet"/>
      <w:lvlText w:val="•"/>
      <w:lvlJc w:val="left"/>
      <w:pPr>
        <w:ind w:left="4818" w:hanging="358"/>
      </w:pPr>
      <w:rPr>
        <w:rFonts w:hint="default"/>
        <w:lang w:val="en-US" w:eastAsia="en-US" w:bidi="ar-SA"/>
      </w:rPr>
    </w:lvl>
    <w:lvl w:ilvl="5" w:tplc="BE4E6B86">
      <w:numFmt w:val="bullet"/>
      <w:lvlText w:val="•"/>
      <w:lvlJc w:val="left"/>
      <w:pPr>
        <w:ind w:left="5433" w:hanging="358"/>
      </w:pPr>
      <w:rPr>
        <w:rFonts w:hint="default"/>
        <w:lang w:val="en-US" w:eastAsia="en-US" w:bidi="ar-SA"/>
      </w:rPr>
    </w:lvl>
    <w:lvl w:ilvl="6" w:tplc="90046FE4">
      <w:numFmt w:val="bullet"/>
      <w:lvlText w:val="•"/>
      <w:lvlJc w:val="left"/>
      <w:pPr>
        <w:ind w:left="6048" w:hanging="358"/>
      </w:pPr>
      <w:rPr>
        <w:rFonts w:hint="default"/>
        <w:lang w:val="en-US" w:eastAsia="en-US" w:bidi="ar-SA"/>
      </w:rPr>
    </w:lvl>
    <w:lvl w:ilvl="7" w:tplc="DE922FBC">
      <w:numFmt w:val="bullet"/>
      <w:lvlText w:val="•"/>
      <w:lvlJc w:val="left"/>
      <w:pPr>
        <w:ind w:left="6662" w:hanging="358"/>
      </w:pPr>
      <w:rPr>
        <w:rFonts w:hint="default"/>
        <w:lang w:val="en-US" w:eastAsia="en-US" w:bidi="ar-SA"/>
      </w:rPr>
    </w:lvl>
    <w:lvl w:ilvl="8" w:tplc="96327D24">
      <w:numFmt w:val="bullet"/>
      <w:lvlText w:val="•"/>
      <w:lvlJc w:val="left"/>
      <w:pPr>
        <w:ind w:left="7277" w:hanging="358"/>
      </w:pPr>
      <w:rPr>
        <w:rFonts w:hint="default"/>
        <w:lang w:val="en-US" w:eastAsia="en-US" w:bidi="ar-SA"/>
      </w:rPr>
    </w:lvl>
  </w:abstractNum>
  <w:abstractNum w:abstractNumId="67" w15:restartNumberingAfterBreak="0">
    <w:nsid w:val="19DF42FE"/>
    <w:multiLevelType w:val="hybridMultilevel"/>
    <w:tmpl w:val="8F787670"/>
    <w:lvl w:ilvl="0" w:tplc="14E4AF6C">
      <w:start w:val="1"/>
      <w:numFmt w:val="lowerRoman"/>
      <w:lvlText w:val="(%1)"/>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4564693A">
      <w:numFmt w:val="bullet"/>
      <w:lvlText w:val="•"/>
      <w:lvlJc w:val="left"/>
      <w:pPr>
        <w:ind w:left="3370" w:hanging="321"/>
      </w:pPr>
      <w:rPr>
        <w:rFonts w:hint="default"/>
        <w:lang w:val="en-US" w:eastAsia="en-US" w:bidi="ar-SA"/>
      </w:rPr>
    </w:lvl>
    <w:lvl w:ilvl="2" w:tplc="5A7A7278">
      <w:numFmt w:val="bullet"/>
      <w:lvlText w:val="•"/>
      <w:lvlJc w:val="left"/>
      <w:pPr>
        <w:ind w:left="3941" w:hanging="321"/>
      </w:pPr>
      <w:rPr>
        <w:rFonts w:hint="default"/>
        <w:lang w:val="en-US" w:eastAsia="en-US" w:bidi="ar-SA"/>
      </w:rPr>
    </w:lvl>
    <w:lvl w:ilvl="3" w:tplc="E690CAA8">
      <w:numFmt w:val="bullet"/>
      <w:lvlText w:val="•"/>
      <w:lvlJc w:val="left"/>
      <w:pPr>
        <w:ind w:left="4512" w:hanging="321"/>
      </w:pPr>
      <w:rPr>
        <w:rFonts w:hint="default"/>
        <w:lang w:val="en-US" w:eastAsia="en-US" w:bidi="ar-SA"/>
      </w:rPr>
    </w:lvl>
    <w:lvl w:ilvl="4" w:tplc="17F8D97C">
      <w:numFmt w:val="bullet"/>
      <w:lvlText w:val="•"/>
      <w:lvlJc w:val="left"/>
      <w:pPr>
        <w:ind w:left="5082" w:hanging="321"/>
      </w:pPr>
      <w:rPr>
        <w:rFonts w:hint="default"/>
        <w:lang w:val="en-US" w:eastAsia="en-US" w:bidi="ar-SA"/>
      </w:rPr>
    </w:lvl>
    <w:lvl w:ilvl="5" w:tplc="FC70FC28">
      <w:numFmt w:val="bullet"/>
      <w:lvlText w:val="•"/>
      <w:lvlJc w:val="left"/>
      <w:pPr>
        <w:ind w:left="5653" w:hanging="321"/>
      </w:pPr>
      <w:rPr>
        <w:rFonts w:hint="default"/>
        <w:lang w:val="en-US" w:eastAsia="en-US" w:bidi="ar-SA"/>
      </w:rPr>
    </w:lvl>
    <w:lvl w:ilvl="6" w:tplc="3DB015E0">
      <w:numFmt w:val="bullet"/>
      <w:lvlText w:val="•"/>
      <w:lvlJc w:val="left"/>
      <w:pPr>
        <w:ind w:left="6224" w:hanging="321"/>
      </w:pPr>
      <w:rPr>
        <w:rFonts w:hint="default"/>
        <w:lang w:val="en-US" w:eastAsia="en-US" w:bidi="ar-SA"/>
      </w:rPr>
    </w:lvl>
    <w:lvl w:ilvl="7" w:tplc="875E8F40">
      <w:numFmt w:val="bullet"/>
      <w:lvlText w:val="•"/>
      <w:lvlJc w:val="left"/>
      <w:pPr>
        <w:ind w:left="6794" w:hanging="321"/>
      </w:pPr>
      <w:rPr>
        <w:rFonts w:hint="default"/>
        <w:lang w:val="en-US" w:eastAsia="en-US" w:bidi="ar-SA"/>
      </w:rPr>
    </w:lvl>
    <w:lvl w:ilvl="8" w:tplc="F1A4CF16">
      <w:numFmt w:val="bullet"/>
      <w:lvlText w:val="•"/>
      <w:lvlJc w:val="left"/>
      <w:pPr>
        <w:ind w:left="7365" w:hanging="321"/>
      </w:pPr>
      <w:rPr>
        <w:rFonts w:hint="default"/>
        <w:lang w:val="en-US" w:eastAsia="en-US" w:bidi="ar-SA"/>
      </w:rPr>
    </w:lvl>
  </w:abstractNum>
  <w:abstractNum w:abstractNumId="68" w15:restartNumberingAfterBreak="0">
    <w:nsid w:val="1A013C60"/>
    <w:multiLevelType w:val="hybridMultilevel"/>
    <w:tmpl w:val="F686358A"/>
    <w:lvl w:ilvl="0" w:tplc="7B946288">
      <w:start w:val="3"/>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11CDA6A">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A4F852F0">
      <w:numFmt w:val="bullet"/>
      <w:lvlText w:val="•"/>
      <w:lvlJc w:val="left"/>
      <w:pPr>
        <w:ind w:left="3043" w:hanging="358"/>
      </w:pPr>
      <w:rPr>
        <w:rFonts w:hint="default"/>
        <w:lang w:val="en-US" w:eastAsia="en-US" w:bidi="ar-SA"/>
      </w:rPr>
    </w:lvl>
    <w:lvl w:ilvl="3" w:tplc="26DAF428">
      <w:numFmt w:val="bullet"/>
      <w:lvlText w:val="•"/>
      <w:lvlJc w:val="left"/>
      <w:pPr>
        <w:ind w:left="3726" w:hanging="358"/>
      </w:pPr>
      <w:rPr>
        <w:rFonts w:hint="default"/>
        <w:lang w:val="en-US" w:eastAsia="en-US" w:bidi="ar-SA"/>
      </w:rPr>
    </w:lvl>
    <w:lvl w:ilvl="4" w:tplc="3E9C4E56">
      <w:numFmt w:val="bullet"/>
      <w:lvlText w:val="•"/>
      <w:lvlJc w:val="left"/>
      <w:pPr>
        <w:ind w:left="4409" w:hanging="358"/>
      </w:pPr>
      <w:rPr>
        <w:rFonts w:hint="default"/>
        <w:lang w:val="en-US" w:eastAsia="en-US" w:bidi="ar-SA"/>
      </w:rPr>
    </w:lvl>
    <w:lvl w:ilvl="5" w:tplc="B8AE811C">
      <w:numFmt w:val="bullet"/>
      <w:lvlText w:val="•"/>
      <w:lvlJc w:val="left"/>
      <w:pPr>
        <w:ind w:left="5092" w:hanging="358"/>
      </w:pPr>
      <w:rPr>
        <w:rFonts w:hint="default"/>
        <w:lang w:val="en-US" w:eastAsia="en-US" w:bidi="ar-SA"/>
      </w:rPr>
    </w:lvl>
    <w:lvl w:ilvl="6" w:tplc="9EA0F224">
      <w:numFmt w:val="bullet"/>
      <w:lvlText w:val="•"/>
      <w:lvlJc w:val="left"/>
      <w:pPr>
        <w:ind w:left="5775" w:hanging="358"/>
      </w:pPr>
      <w:rPr>
        <w:rFonts w:hint="default"/>
        <w:lang w:val="en-US" w:eastAsia="en-US" w:bidi="ar-SA"/>
      </w:rPr>
    </w:lvl>
    <w:lvl w:ilvl="7" w:tplc="087E3F16">
      <w:numFmt w:val="bullet"/>
      <w:lvlText w:val="•"/>
      <w:lvlJc w:val="left"/>
      <w:pPr>
        <w:ind w:left="6458" w:hanging="358"/>
      </w:pPr>
      <w:rPr>
        <w:rFonts w:hint="default"/>
        <w:lang w:val="en-US" w:eastAsia="en-US" w:bidi="ar-SA"/>
      </w:rPr>
    </w:lvl>
    <w:lvl w:ilvl="8" w:tplc="A17A5980">
      <w:numFmt w:val="bullet"/>
      <w:lvlText w:val="•"/>
      <w:lvlJc w:val="left"/>
      <w:pPr>
        <w:ind w:left="7141" w:hanging="358"/>
      </w:pPr>
      <w:rPr>
        <w:rFonts w:hint="default"/>
        <w:lang w:val="en-US" w:eastAsia="en-US" w:bidi="ar-SA"/>
      </w:rPr>
    </w:lvl>
  </w:abstractNum>
  <w:abstractNum w:abstractNumId="69" w15:restartNumberingAfterBreak="0">
    <w:nsid w:val="1A4F0678"/>
    <w:multiLevelType w:val="hybridMultilevel"/>
    <w:tmpl w:val="C26896EE"/>
    <w:lvl w:ilvl="0" w:tplc="D48816E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FE05076">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58B4439E">
      <w:numFmt w:val="bullet"/>
      <w:lvlText w:val="•"/>
      <w:lvlJc w:val="left"/>
      <w:pPr>
        <w:ind w:left="3043" w:hanging="358"/>
      </w:pPr>
      <w:rPr>
        <w:rFonts w:hint="default"/>
        <w:lang w:val="en-US" w:eastAsia="en-US" w:bidi="ar-SA"/>
      </w:rPr>
    </w:lvl>
    <w:lvl w:ilvl="3" w:tplc="6E320988">
      <w:numFmt w:val="bullet"/>
      <w:lvlText w:val="•"/>
      <w:lvlJc w:val="left"/>
      <w:pPr>
        <w:ind w:left="3726" w:hanging="358"/>
      </w:pPr>
      <w:rPr>
        <w:rFonts w:hint="default"/>
        <w:lang w:val="en-US" w:eastAsia="en-US" w:bidi="ar-SA"/>
      </w:rPr>
    </w:lvl>
    <w:lvl w:ilvl="4" w:tplc="E102CDB8">
      <w:numFmt w:val="bullet"/>
      <w:lvlText w:val="•"/>
      <w:lvlJc w:val="left"/>
      <w:pPr>
        <w:ind w:left="4409" w:hanging="358"/>
      </w:pPr>
      <w:rPr>
        <w:rFonts w:hint="default"/>
        <w:lang w:val="en-US" w:eastAsia="en-US" w:bidi="ar-SA"/>
      </w:rPr>
    </w:lvl>
    <w:lvl w:ilvl="5" w:tplc="B4D4C8B6">
      <w:numFmt w:val="bullet"/>
      <w:lvlText w:val="•"/>
      <w:lvlJc w:val="left"/>
      <w:pPr>
        <w:ind w:left="5092" w:hanging="358"/>
      </w:pPr>
      <w:rPr>
        <w:rFonts w:hint="default"/>
        <w:lang w:val="en-US" w:eastAsia="en-US" w:bidi="ar-SA"/>
      </w:rPr>
    </w:lvl>
    <w:lvl w:ilvl="6" w:tplc="9578A9F4">
      <w:numFmt w:val="bullet"/>
      <w:lvlText w:val="•"/>
      <w:lvlJc w:val="left"/>
      <w:pPr>
        <w:ind w:left="5775" w:hanging="358"/>
      </w:pPr>
      <w:rPr>
        <w:rFonts w:hint="default"/>
        <w:lang w:val="en-US" w:eastAsia="en-US" w:bidi="ar-SA"/>
      </w:rPr>
    </w:lvl>
    <w:lvl w:ilvl="7" w:tplc="94FABC02">
      <w:numFmt w:val="bullet"/>
      <w:lvlText w:val="•"/>
      <w:lvlJc w:val="left"/>
      <w:pPr>
        <w:ind w:left="6458" w:hanging="358"/>
      </w:pPr>
      <w:rPr>
        <w:rFonts w:hint="default"/>
        <w:lang w:val="en-US" w:eastAsia="en-US" w:bidi="ar-SA"/>
      </w:rPr>
    </w:lvl>
    <w:lvl w:ilvl="8" w:tplc="3002405E">
      <w:numFmt w:val="bullet"/>
      <w:lvlText w:val="•"/>
      <w:lvlJc w:val="left"/>
      <w:pPr>
        <w:ind w:left="7141" w:hanging="358"/>
      </w:pPr>
      <w:rPr>
        <w:rFonts w:hint="default"/>
        <w:lang w:val="en-US" w:eastAsia="en-US" w:bidi="ar-SA"/>
      </w:rPr>
    </w:lvl>
  </w:abstractNum>
  <w:abstractNum w:abstractNumId="70" w15:restartNumberingAfterBreak="0">
    <w:nsid w:val="1B386D29"/>
    <w:multiLevelType w:val="hybridMultilevel"/>
    <w:tmpl w:val="F64A286A"/>
    <w:lvl w:ilvl="0" w:tplc="E01C2E4A">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4A2C03B8">
      <w:numFmt w:val="bullet"/>
      <w:lvlText w:val="•"/>
      <w:lvlJc w:val="left"/>
      <w:pPr>
        <w:ind w:left="1125" w:hanging="426"/>
      </w:pPr>
      <w:rPr>
        <w:rFonts w:hint="default"/>
        <w:lang w:val="en-US" w:eastAsia="en-US" w:bidi="ar-SA"/>
      </w:rPr>
    </w:lvl>
    <w:lvl w:ilvl="2" w:tplc="0366C8D0">
      <w:numFmt w:val="bullet"/>
      <w:lvlText w:val="•"/>
      <w:lvlJc w:val="left"/>
      <w:pPr>
        <w:ind w:left="1690" w:hanging="426"/>
      </w:pPr>
      <w:rPr>
        <w:rFonts w:hint="default"/>
        <w:lang w:val="en-US" w:eastAsia="en-US" w:bidi="ar-SA"/>
      </w:rPr>
    </w:lvl>
    <w:lvl w:ilvl="3" w:tplc="88BE5982">
      <w:numFmt w:val="bullet"/>
      <w:lvlText w:val="•"/>
      <w:lvlJc w:val="left"/>
      <w:pPr>
        <w:ind w:left="2255" w:hanging="426"/>
      </w:pPr>
      <w:rPr>
        <w:rFonts w:hint="default"/>
        <w:lang w:val="en-US" w:eastAsia="en-US" w:bidi="ar-SA"/>
      </w:rPr>
    </w:lvl>
    <w:lvl w:ilvl="4" w:tplc="54F49C34">
      <w:numFmt w:val="bullet"/>
      <w:lvlText w:val="•"/>
      <w:lvlJc w:val="left"/>
      <w:pPr>
        <w:ind w:left="2820" w:hanging="426"/>
      </w:pPr>
      <w:rPr>
        <w:rFonts w:hint="default"/>
        <w:lang w:val="en-US" w:eastAsia="en-US" w:bidi="ar-SA"/>
      </w:rPr>
    </w:lvl>
    <w:lvl w:ilvl="5" w:tplc="F8D0FC62">
      <w:numFmt w:val="bullet"/>
      <w:lvlText w:val="•"/>
      <w:lvlJc w:val="left"/>
      <w:pPr>
        <w:ind w:left="3385" w:hanging="426"/>
      </w:pPr>
      <w:rPr>
        <w:rFonts w:hint="default"/>
        <w:lang w:val="en-US" w:eastAsia="en-US" w:bidi="ar-SA"/>
      </w:rPr>
    </w:lvl>
    <w:lvl w:ilvl="6" w:tplc="D2908DAA">
      <w:numFmt w:val="bullet"/>
      <w:lvlText w:val="•"/>
      <w:lvlJc w:val="left"/>
      <w:pPr>
        <w:ind w:left="3950" w:hanging="426"/>
      </w:pPr>
      <w:rPr>
        <w:rFonts w:hint="default"/>
        <w:lang w:val="en-US" w:eastAsia="en-US" w:bidi="ar-SA"/>
      </w:rPr>
    </w:lvl>
    <w:lvl w:ilvl="7" w:tplc="353CBD94">
      <w:numFmt w:val="bullet"/>
      <w:lvlText w:val="•"/>
      <w:lvlJc w:val="left"/>
      <w:pPr>
        <w:ind w:left="4515" w:hanging="426"/>
      </w:pPr>
      <w:rPr>
        <w:rFonts w:hint="default"/>
        <w:lang w:val="en-US" w:eastAsia="en-US" w:bidi="ar-SA"/>
      </w:rPr>
    </w:lvl>
    <w:lvl w:ilvl="8" w:tplc="4824F0D2">
      <w:numFmt w:val="bullet"/>
      <w:lvlText w:val="•"/>
      <w:lvlJc w:val="left"/>
      <w:pPr>
        <w:ind w:left="5080" w:hanging="426"/>
      </w:pPr>
      <w:rPr>
        <w:rFonts w:hint="default"/>
        <w:lang w:val="en-US" w:eastAsia="en-US" w:bidi="ar-SA"/>
      </w:rPr>
    </w:lvl>
  </w:abstractNum>
  <w:abstractNum w:abstractNumId="71" w15:restartNumberingAfterBreak="0">
    <w:nsid w:val="1BCF0DBC"/>
    <w:multiLevelType w:val="hybridMultilevel"/>
    <w:tmpl w:val="543E39A2"/>
    <w:lvl w:ilvl="0" w:tplc="4ED6C11E">
      <w:start w:val="1"/>
      <w:numFmt w:val="lowerLetter"/>
      <w:lvlText w:val="(%1)"/>
      <w:lvlJc w:val="left"/>
      <w:pPr>
        <w:ind w:left="464"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36DAAD58">
      <w:numFmt w:val="bullet"/>
      <w:lvlText w:val="•"/>
      <w:lvlJc w:val="left"/>
      <w:pPr>
        <w:ind w:left="817" w:hanging="272"/>
      </w:pPr>
      <w:rPr>
        <w:rFonts w:hint="default"/>
        <w:lang w:val="en-US" w:eastAsia="en-US" w:bidi="ar-SA"/>
      </w:rPr>
    </w:lvl>
    <w:lvl w:ilvl="2" w:tplc="8836F516">
      <w:numFmt w:val="bullet"/>
      <w:lvlText w:val="•"/>
      <w:lvlJc w:val="left"/>
      <w:pPr>
        <w:ind w:left="1174" w:hanging="272"/>
      </w:pPr>
      <w:rPr>
        <w:rFonts w:hint="default"/>
        <w:lang w:val="en-US" w:eastAsia="en-US" w:bidi="ar-SA"/>
      </w:rPr>
    </w:lvl>
    <w:lvl w:ilvl="3" w:tplc="EFF645A8">
      <w:numFmt w:val="bullet"/>
      <w:lvlText w:val="•"/>
      <w:lvlJc w:val="left"/>
      <w:pPr>
        <w:ind w:left="1531" w:hanging="272"/>
      </w:pPr>
      <w:rPr>
        <w:rFonts w:hint="default"/>
        <w:lang w:val="en-US" w:eastAsia="en-US" w:bidi="ar-SA"/>
      </w:rPr>
    </w:lvl>
    <w:lvl w:ilvl="4" w:tplc="98BAC1BC">
      <w:numFmt w:val="bullet"/>
      <w:lvlText w:val="•"/>
      <w:lvlJc w:val="left"/>
      <w:pPr>
        <w:ind w:left="1888" w:hanging="272"/>
      </w:pPr>
      <w:rPr>
        <w:rFonts w:hint="default"/>
        <w:lang w:val="en-US" w:eastAsia="en-US" w:bidi="ar-SA"/>
      </w:rPr>
    </w:lvl>
    <w:lvl w:ilvl="5" w:tplc="DAACA558">
      <w:numFmt w:val="bullet"/>
      <w:lvlText w:val="•"/>
      <w:lvlJc w:val="left"/>
      <w:pPr>
        <w:ind w:left="2245" w:hanging="272"/>
      </w:pPr>
      <w:rPr>
        <w:rFonts w:hint="default"/>
        <w:lang w:val="en-US" w:eastAsia="en-US" w:bidi="ar-SA"/>
      </w:rPr>
    </w:lvl>
    <w:lvl w:ilvl="6" w:tplc="D4BA6AC0">
      <w:numFmt w:val="bullet"/>
      <w:lvlText w:val="•"/>
      <w:lvlJc w:val="left"/>
      <w:pPr>
        <w:ind w:left="2602" w:hanging="272"/>
      </w:pPr>
      <w:rPr>
        <w:rFonts w:hint="default"/>
        <w:lang w:val="en-US" w:eastAsia="en-US" w:bidi="ar-SA"/>
      </w:rPr>
    </w:lvl>
    <w:lvl w:ilvl="7" w:tplc="C1601CBC">
      <w:numFmt w:val="bullet"/>
      <w:lvlText w:val="•"/>
      <w:lvlJc w:val="left"/>
      <w:pPr>
        <w:ind w:left="2960" w:hanging="272"/>
      </w:pPr>
      <w:rPr>
        <w:rFonts w:hint="default"/>
        <w:lang w:val="en-US" w:eastAsia="en-US" w:bidi="ar-SA"/>
      </w:rPr>
    </w:lvl>
    <w:lvl w:ilvl="8" w:tplc="A364DC6E">
      <w:numFmt w:val="bullet"/>
      <w:lvlText w:val="•"/>
      <w:lvlJc w:val="left"/>
      <w:pPr>
        <w:ind w:left="3317" w:hanging="272"/>
      </w:pPr>
      <w:rPr>
        <w:rFonts w:hint="default"/>
        <w:lang w:val="en-US" w:eastAsia="en-US" w:bidi="ar-SA"/>
      </w:rPr>
    </w:lvl>
  </w:abstractNum>
  <w:abstractNum w:abstractNumId="72" w15:restartNumberingAfterBreak="0">
    <w:nsid w:val="1C076E55"/>
    <w:multiLevelType w:val="hybridMultilevel"/>
    <w:tmpl w:val="FCF6F50A"/>
    <w:lvl w:ilvl="0" w:tplc="2D0EEB4A">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048E2ECC">
      <w:numFmt w:val="bullet"/>
      <w:lvlText w:val="•"/>
      <w:lvlJc w:val="left"/>
      <w:pPr>
        <w:ind w:left="1125" w:hanging="426"/>
      </w:pPr>
      <w:rPr>
        <w:rFonts w:hint="default"/>
        <w:lang w:val="en-US" w:eastAsia="en-US" w:bidi="ar-SA"/>
      </w:rPr>
    </w:lvl>
    <w:lvl w:ilvl="2" w:tplc="CB3EBDC8">
      <w:numFmt w:val="bullet"/>
      <w:lvlText w:val="•"/>
      <w:lvlJc w:val="left"/>
      <w:pPr>
        <w:ind w:left="1690" w:hanging="426"/>
      </w:pPr>
      <w:rPr>
        <w:rFonts w:hint="default"/>
        <w:lang w:val="en-US" w:eastAsia="en-US" w:bidi="ar-SA"/>
      </w:rPr>
    </w:lvl>
    <w:lvl w:ilvl="3" w:tplc="5852D5BC">
      <w:numFmt w:val="bullet"/>
      <w:lvlText w:val="•"/>
      <w:lvlJc w:val="left"/>
      <w:pPr>
        <w:ind w:left="2255" w:hanging="426"/>
      </w:pPr>
      <w:rPr>
        <w:rFonts w:hint="default"/>
        <w:lang w:val="en-US" w:eastAsia="en-US" w:bidi="ar-SA"/>
      </w:rPr>
    </w:lvl>
    <w:lvl w:ilvl="4" w:tplc="38383BA4">
      <w:numFmt w:val="bullet"/>
      <w:lvlText w:val="•"/>
      <w:lvlJc w:val="left"/>
      <w:pPr>
        <w:ind w:left="2820" w:hanging="426"/>
      </w:pPr>
      <w:rPr>
        <w:rFonts w:hint="default"/>
        <w:lang w:val="en-US" w:eastAsia="en-US" w:bidi="ar-SA"/>
      </w:rPr>
    </w:lvl>
    <w:lvl w:ilvl="5" w:tplc="7E60CDD0">
      <w:numFmt w:val="bullet"/>
      <w:lvlText w:val="•"/>
      <w:lvlJc w:val="left"/>
      <w:pPr>
        <w:ind w:left="3385" w:hanging="426"/>
      </w:pPr>
      <w:rPr>
        <w:rFonts w:hint="default"/>
        <w:lang w:val="en-US" w:eastAsia="en-US" w:bidi="ar-SA"/>
      </w:rPr>
    </w:lvl>
    <w:lvl w:ilvl="6" w:tplc="4552B8A0">
      <w:numFmt w:val="bullet"/>
      <w:lvlText w:val="•"/>
      <w:lvlJc w:val="left"/>
      <w:pPr>
        <w:ind w:left="3950" w:hanging="426"/>
      </w:pPr>
      <w:rPr>
        <w:rFonts w:hint="default"/>
        <w:lang w:val="en-US" w:eastAsia="en-US" w:bidi="ar-SA"/>
      </w:rPr>
    </w:lvl>
    <w:lvl w:ilvl="7" w:tplc="593A92BE">
      <w:numFmt w:val="bullet"/>
      <w:lvlText w:val="•"/>
      <w:lvlJc w:val="left"/>
      <w:pPr>
        <w:ind w:left="4515" w:hanging="426"/>
      </w:pPr>
      <w:rPr>
        <w:rFonts w:hint="default"/>
        <w:lang w:val="en-US" w:eastAsia="en-US" w:bidi="ar-SA"/>
      </w:rPr>
    </w:lvl>
    <w:lvl w:ilvl="8" w:tplc="FFC4C00E">
      <w:numFmt w:val="bullet"/>
      <w:lvlText w:val="•"/>
      <w:lvlJc w:val="left"/>
      <w:pPr>
        <w:ind w:left="5080" w:hanging="426"/>
      </w:pPr>
      <w:rPr>
        <w:rFonts w:hint="default"/>
        <w:lang w:val="en-US" w:eastAsia="en-US" w:bidi="ar-SA"/>
      </w:rPr>
    </w:lvl>
  </w:abstractNum>
  <w:abstractNum w:abstractNumId="73" w15:restartNumberingAfterBreak="0">
    <w:nsid w:val="1C0807E3"/>
    <w:multiLevelType w:val="hybridMultilevel"/>
    <w:tmpl w:val="699848C0"/>
    <w:lvl w:ilvl="0" w:tplc="6180F28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B58E496">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E87A47C0">
      <w:numFmt w:val="bullet"/>
      <w:lvlText w:val="•"/>
      <w:lvlJc w:val="left"/>
      <w:pPr>
        <w:ind w:left="3043" w:hanging="358"/>
      </w:pPr>
      <w:rPr>
        <w:rFonts w:hint="default"/>
        <w:lang w:val="en-US" w:eastAsia="en-US" w:bidi="ar-SA"/>
      </w:rPr>
    </w:lvl>
    <w:lvl w:ilvl="3" w:tplc="08587574">
      <w:numFmt w:val="bullet"/>
      <w:lvlText w:val="•"/>
      <w:lvlJc w:val="left"/>
      <w:pPr>
        <w:ind w:left="3726" w:hanging="358"/>
      </w:pPr>
      <w:rPr>
        <w:rFonts w:hint="default"/>
        <w:lang w:val="en-US" w:eastAsia="en-US" w:bidi="ar-SA"/>
      </w:rPr>
    </w:lvl>
    <w:lvl w:ilvl="4" w:tplc="4F90DF1A">
      <w:numFmt w:val="bullet"/>
      <w:lvlText w:val="•"/>
      <w:lvlJc w:val="left"/>
      <w:pPr>
        <w:ind w:left="4409" w:hanging="358"/>
      </w:pPr>
      <w:rPr>
        <w:rFonts w:hint="default"/>
        <w:lang w:val="en-US" w:eastAsia="en-US" w:bidi="ar-SA"/>
      </w:rPr>
    </w:lvl>
    <w:lvl w:ilvl="5" w:tplc="83CCA18C">
      <w:numFmt w:val="bullet"/>
      <w:lvlText w:val="•"/>
      <w:lvlJc w:val="left"/>
      <w:pPr>
        <w:ind w:left="5092" w:hanging="358"/>
      </w:pPr>
      <w:rPr>
        <w:rFonts w:hint="default"/>
        <w:lang w:val="en-US" w:eastAsia="en-US" w:bidi="ar-SA"/>
      </w:rPr>
    </w:lvl>
    <w:lvl w:ilvl="6" w:tplc="E550AC62">
      <w:numFmt w:val="bullet"/>
      <w:lvlText w:val="•"/>
      <w:lvlJc w:val="left"/>
      <w:pPr>
        <w:ind w:left="5775" w:hanging="358"/>
      </w:pPr>
      <w:rPr>
        <w:rFonts w:hint="default"/>
        <w:lang w:val="en-US" w:eastAsia="en-US" w:bidi="ar-SA"/>
      </w:rPr>
    </w:lvl>
    <w:lvl w:ilvl="7" w:tplc="A9887AD2">
      <w:numFmt w:val="bullet"/>
      <w:lvlText w:val="•"/>
      <w:lvlJc w:val="left"/>
      <w:pPr>
        <w:ind w:left="6458" w:hanging="358"/>
      </w:pPr>
      <w:rPr>
        <w:rFonts w:hint="default"/>
        <w:lang w:val="en-US" w:eastAsia="en-US" w:bidi="ar-SA"/>
      </w:rPr>
    </w:lvl>
    <w:lvl w:ilvl="8" w:tplc="5E041B1A">
      <w:numFmt w:val="bullet"/>
      <w:lvlText w:val="•"/>
      <w:lvlJc w:val="left"/>
      <w:pPr>
        <w:ind w:left="7141" w:hanging="358"/>
      </w:pPr>
      <w:rPr>
        <w:rFonts w:hint="default"/>
        <w:lang w:val="en-US" w:eastAsia="en-US" w:bidi="ar-SA"/>
      </w:rPr>
    </w:lvl>
  </w:abstractNum>
  <w:abstractNum w:abstractNumId="74" w15:restartNumberingAfterBreak="0">
    <w:nsid w:val="1CB61D28"/>
    <w:multiLevelType w:val="hybridMultilevel"/>
    <w:tmpl w:val="691E3E20"/>
    <w:lvl w:ilvl="0" w:tplc="D0FCF1E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97A568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9AF42F84">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365EFADE">
      <w:numFmt w:val="bullet"/>
      <w:lvlText w:val="•"/>
      <w:lvlJc w:val="left"/>
      <w:pPr>
        <w:ind w:left="3513" w:hanging="321"/>
      </w:pPr>
      <w:rPr>
        <w:rFonts w:hint="default"/>
        <w:lang w:val="en-US" w:eastAsia="en-US" w:bidi="ar-SA"/>
      </w:rPr>
    </w:lvl>
    <w:lvl w:ilvl="4" w:tplc="AD701100">
      <w:numFmt w:val="bullet"/>
      <w:lvlText w:val="•"/>
      <w:lvlJc w:val="left"/>
      <w:pPr>
        <w:ind w:left="4226" w:hanging="321"/>
      </w:pPr>
      <w:rPr>
        <w:rFonts w:hint="default"/>
        <w:lang w:val="en-US" w:eastAsia="en-US" w:bidi="ar-SA"/>
      </w:rPr>
    </w:lvl>
    <w:lvl w:ilvl="5" w:tplc="8C0409D2">
      <w:numFmt w:val="bullet"/>
      <w:lvlText w:val="•"/>
      <w:lvlJc w:val="left"/>
      <w:pPr>
        <w:ind w:left="4940" w:hanging="321"/>
      </w:pPr>
      <w:rPr>
        <w:rFonts w:hint="default"/>
        <w:lang w:val="en-US" w:eastAsia="en-US" w:bidi="ar-SA"/>
      </w:rPr>
    </w:lvl>
    <w:lvl w:ilvl="6" w:tplc="F9828F18">
      <w:numFmt w:val="bullet"/>
      <w:lvlText w:val="•"/>
      <w:lvlJc w:val="left"/>
      <w:pPr>
        <w:ind w:left="5653" w:hanging="321"/>
      </w:pPr>
      <w:rPr>
        <w:rFonts w:hint="default"/>
        <w:lang w:val="en-US" w:eastAsia="en-US" w:bidi="ar-SA"/>
      </w:rPr>
    </w:lvl>
    <w:lvl w:ilvl="7" w:tplc="1C18200A">
      <w:numFmt w:val="bullet"/>
      <w:lvlText w:val="•"/>
      <w:lvlJc w:val="left"/>
      <w:pPr>
        <w:ind w:left="6366" w:hanging="321"/>
      </w:pPr>
      <w:rPr>
        <w:rFonts w:hint="default"/>
        <w:lang w:val="en-US" w:eastAsia="en-US" w:bidi="ar-SA"/>
      </w:rPr>
    </w:lvl>
    <w:lvl w:ilvl="8" w:tplc="9AC03DE8">
      <w:numFmt w:val="bullet"/>
      <w:lvlText w:val="•"/>
      <w:lvlJc w:val="left"/>
      <w:pPr>
        <w:ind w:left="7080" w:hanging="321"/>
      </w:pPr>
      <w:rPr>
        <w:rFonts w:hint="default"/>
        <w:lang w:val="en-US" w:eastAsia="en-US" w:bidi="ar-SA"/>
      </w:rPr>
    </w:lvl>
  </w:abstractNum>
  <w:abstractNum w:abstractNumId="75" w15:restartNumberingAfterBreak="0">
    <w:nsid w:val="1CDD05F0"/>
    <w:multiLevelType w:val="hybridMultilevel"/>
    <w:tmpl w:val="0D54AAFA"/>
    <w:lvl w:ilvl="0" w:tplc="DFC08456">
      <w:start w:val="17"/>
      <w:numFmt w:val="decimal"/>
      <w:lvlText w:val="%1."/>
      <w:lvlJc w:val="left"/>
      <w:pPr>
        <w:ind w:left="1167" w:hanging="350"/>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6FF80C7A">
      <w:numFmt w:val="bullet"/>
      <w:lvlText w:val="•"/>
      <w:lvlJc w:val="left"/>
      <w:pPr>
        <w:ind w:left="1222" w:hanging="350"/>
      </w:pPr>
      <w:rPr>
        <w:rFonts w:hint="default"/>
        <w:lang w:val="en-US" w:eastAsia="en-US" w:bidi="ar-SA"/>
      </w:rPr>
    </w:lvl>
    <w:lvl w:ilvl="2" w:tplc="0B7CED68">
      <w:numFmt w:val="bullet"/>
      <w:lvlText w:val="•"/>
      <w:lvlJc w:val="left"/>
      <w:pPr>
        <w:ind w:left="1285" w:hanging="350"/>
      </w:pPr>
      <w:rPr>
        <w:rFonts w:hint="default"/>
        <w:lang w:val="en-US" w:eastAsia="en-US" w:bidi="ar-SA"/>
      </w:rPr>
    </w:lvl>
    <w:lvl w:ilvl="3" w:tplc="4A142DF6">
      <w:numFmt w:val="bullet"/>
      <w:lvlText w:val="•"/>
      <w:lvlJc w:val="left"/>
      <w:pPr>
        <w:ind w:left="1348" w:hanging="350"/>
      </w:pPr>
      <w:rPr>
        <w:rFonts w:hint="default"/>
        <w:lang w:val="en-US" w:eastAsia="en-US" w:bidi="ar-SA"/>
      </w:rPr>
    </w:lvl>
    <w:lvl w:ilvl="4" w:tplc="A8E25002">
      <w:numFmt w:val="bullet"/>
      <w:lvlText w:val="•"/>
      <w:lvlJc w:val="left"/>
      <w:pPr>
        <w:ind w:left="1411" w:hanging="350"/>
      </w:pPr>
      <w:rPr>
        <w:rFonts w:hint="default"/>
        <w:lang w:val="en-US" w:eastAsia="en-US" w:bidi="ar-SA"/>
      </w:rPr>
    </w:lvl>
    <w:lvl w:ilvl="5" w:tplc="DBC0093C">
      <w:numFmt w:val="bullet"/>
      <w:lvlText w:val="•"/>
      <w:lvlJc w:val="left"/>
      <w:pPr>
        <w:ind w:left="1474" w:hanging="350"/>
      </w:pPr>
      <w:rPr>
        <w:rFonts w:hint="default"/>
        <w:lang w:val="en-US" w:eastAsia="en-US" w:bidi="ar-SA"/>
      </w:rPr>
    </w:lvl>
    <w:lvl w:ilvl="6" w:tplc="AEF0D426">
      <w:numFmt w:val="bullet"/>
      <w:lvlText w:val="•"/>
      <w:lvlJc w:val="left"/>
      <w:pPr>
        <w:ind w:left="1537" w:hanging="350"/>
      </w:pPr>
      <w:rPr>
        <w:rFonts w:hint="default"/>
        <w:lang w:val="en-US" w:eastAsia="en-US" w:bidi="ar-SA"/>
      </w:rPr>
    </w:lvl>
    <w:lvl w:ilvl="7" w:tplc="5492F3BE">
      <w:numFmt w:val="bullet"/>
      <w:lvlText w:val="•"/>
      <w:lvlJc w:val="left"/>
      <w:pPr>
        <w:ind w:left="1600" w:hanging="350"/>
      </w:pPr>
      <w:rPr>
        <w:rFonts w:hint="default"/>
        <w:lang w:val="en-US" w:eastAsia="en-US" w:bidi="ar-SA"/>
      </w:rPr>
    </w:lvl>
    <w:lvl w:ilvl="8" w:tplc="52FCE142">
      <w:numFmt w:val="bullet"/>
      <w:lvlText w:val="•"/>
      <w:lvlJc w:val="left"/>
      <w:pPr>
        <w:ind w:left="1663" w:hanging="350"/>
      </w:pPr>
      <w:rPr>
        <w:rFonts w:hint="default"/>
        <w:lang w:val="en-US" w:eastAsia="en-US" w:bidi="ar-SA"/>
      </w:rPr>
    </w:lvl>
  </w:abstractNum>
  <w:abstractNum w:abstractNumId="76" w15:restartNumberingAfterBreak="0">
    <w:nsid w:val="1CDF4F8D"/>
    <w:multiLevelType w:val="hybridMultilevel"/>
    <w:tmpl w:val="24D21830"/>
    <w:lvl w:ilvl="0" w:tplc="279622A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91C4304">
      <w:numFmt w:val="bullet"/>
      <w:lvlText w:val="•"/>
      <w:lvlJc w:val="left"/>
      <w:pPr>
        <w:ind w:left="2506" w:hanging="370"/>
      </w:pPr>
      <w:rPr>
        <w:rFonts w:hint="default"/>
        <w:lang w:val="en-US" w:eastAsia="en-US" w:bidi="ar-SA"/>
      </w:rPr>
    </w:lvl>
    <w:lvl w:ilvl="2" w:tplc="6EAC5D3A">
      <w:numFmt w:val="bullet"/>
      <w:lvlText w:val="•"/>
      <w:lvlJc w:val="left"/>
      <w:pPr>
        <w:ind w:left="3173" w:hanging="370"/>
      </w:pPr>
      <w:rPr>
        <w:rFonts w:hint="default"/>
        <w:lang w:val="en-US" w:eastAsia="en-US" w:bidi="ar-SA"/>
      </w:rPr>
    </w:lvl>
    <w:lvl w:ilvl="3" w:tplc="DA72ECCE">
      <w:numFmt w:val="bullet"/>
      <w:lvlText w:val="•"/>
      <w:lvlJc w:val="left"/>
      <w:pPr>
        <w:ind w:left="3840" w:hanging="370"/>
      </w:pPr>
      <w:rPr>
        <w:rFonts w:hint="default"/>
        <w:lang w:val="en-US" w:eastAsia="en-US" w:bidi="ar-SA"/>
      </w:rPr>
    </w:lvl>
    <w:lvl w:ilvl="4" w:tplc="43E87F46">
      <w:numFmt w:val="bullet"/>
      <w:lvlText w:val="•"/>
      <w:lvlJc w:val="left"/>
      <w:pPr>
        <w:ind w:left="4506" w:hanging="370"/>
      </w:pPr>
      <w:rPr>
        <w:rFonts w:hint="default"/>
        <w:lang w:val="en-US" w:eastAsia="en-US" w:bidi="ar-SA"/>
      </w:rPr>
    </w:lvl>
    <w:lvl w:ilvl="5" w:tplc="3CD89F12">
      <w:numFmt w:val="bullet"/>
      <w:lvlText w:val="•"/>
      <w:lvlJc w:val="left"/>
      <w:pPr>
        <w:ind w:left="5173" w:hanging="370"/>
      </w:pPr>
      <w:rPr>
        <w:rFonts w:hint="default"/>
        <w:lang w:val="en-US" w:eastAsia="en-US" w:bidi="ar-SA"/>
      </w:rPr>
    </w:lvl>
    <w:lvl w:ilvl="6" w:tplc="077C6FCA">
      <w:numFmt w:val="bullet"/>
      <w:lvlText w:val="•"/>
      <w:lvlJc w:val="left"/>
      <w:pPr>
        <w:ind w:left="5840" w:hanging="370"/>
      </w:pPr>
      <w:rPr>
        <w:rFonts w:hint="default"/>
        <w:lang w:val="en-US" w:eastAsia="en-US" w:bidi="ar-SA"/>
      </w:rPr>
    </w:lvl>
    <w:lvl w:ilvl="7" w:tplc="FD485052">
      <w:numFmt w:val="bullet"/>
      <w:lvlText w:val="•"/>
      <w:lvlJc w:val="left"/>
      <w:pPr>
        <w:ind w:left="6506" w:hanging="370"/>
      </w:pPr>
      <w:rPr>
        <w:rFonts w:hint="default"/>
        <w:lang w:val="en-US" w:eastAsia="en-US" w:bidi="ar-SA"/>
      </w:rPr>
    </w:lvl>
    <w:lvl w:ilvl="8" w:tplc="C628874A">
      <w:numFmt w:val="bullet"/>
      <w:lvlText w:val="•"/>
      <w:lvlJc w:val="left"/>
      <w:pPr>
        <w:ind w:left="7173" w:hanging="370"/>
      </w:pPr>
      <w:rPr>
        <w:rFonts w:hint="default"/>
        <w:lang w:val="en-US" w:eastAsia="en-US" w:bidi="ar-SA"/>
      </w:rPr>
    </w:lvl>
  </w:abstractNum>
  <w:abstractNum w:abstractNumId="77" w15:restartNumberingAfterBreak="0">
    <w:nsid w:val="1D0E5761"/>
    <w:multiLevelType w:val="hybridMultilevel"/>
    <w:tmpl w:val="EE42F8B6"/>
    <w:lvl w:ilvl="0" w:tplc="F67C945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76C6F52">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3CE0C3C2">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79A8A97A">
      <w:numFmt w:val="bullet"/>
      <w:lvlText w:val="•"/>
      <w:lvlJc w:val="left"/>
      <w:pPr>
        <w:ind w:left="3513" w:hanging="321"/>
      </w:pPr>
      <w:rPr>
        <w:rFonts w:hint="default"/>
        <w:lang w:val="en-US" w:eastAsia="en-US" w:bidi="ar-SA"/>
      </w:rPr>
    </w:lvl>
    <w:lvl w:ilvl="4" w:tplc="47AE6E02">
      <w:numFmt w:val="bullet"/>
      <w:lvlText w:val="•"/>
      <w:lvlJc w:val="left"/>
      <w:pPr>
        <w:ind w:left="4226" w:hanging="321"/>
      </w:pPr>
      <w:rPr>
        <w:rFonts w:hint="default"/>
        <w:lang w:val="en-US" w:eastAsia="en-US" w:bidi="ar-SA"/>
      </w:rPr>
    </w:lvl>
    <w:lvl w:ilvl="5" w:tplc="BDA6355A">
      <w:numFmt w:val="bullet"/>
      <w:lvlText w:val="•"/>
      <w:lvlJc w:val="left"/>
      <w:pPr>
        <w:ind w:left="4940" w:hanging="321"/>
      </w:pPr>
      <w:rPr>
        <w:rFonts w:hint="default"/>
        <w:lang w:val="en-US" w:eastAsia="en-US" w:bidi="ar-SA"/>
      </w:rPr>
    </w:lvl>
    <w:lvl w:ilvl="6" w:tplc="13C60F64">
      <w:numFmt w:val="bullet"/>
      <w:lvlText w:val="•"/>
      <w:lvlJc w:val="left"/>
      <w:pPr>
        <w:ind w:left="5653" w:hanging="321"/>
      </w:pPr>
      <w:rPr>
        <w:rFonts w:hint="default"/>
        <w:lang w:val="en-US" w:eastAsia="en-US" w:bidi="ar-SA"/>
      </w:rPr>
    </w:lvl>
    <w:lvl w:ilvl="7" w:tplc="F488B9AA">
      <w:numFmt w:val="bullet"/>
      <w:lvlText w:val="•"/>
      <w:lvlJc w:val="left"/>
      <w:pPr>
        <w:ind w:left="6366" w:hanging="321"/>
      </w:pPr>
      <w:rPr>
        <w:rFonts w:hint="default"/>
        <w:lang w:val="en-US" w:eastAsia="en-US" w:bidi="ar-SA"/>
      </w:rPr>
    </w:lvl>
    <w:lvl w:ilvl="8" w:tplc="4A4CBBA8">
      <w:numFmt w:val="bullet"/>
      <w:lvlText w:val="•"/>
      <w:lvlJc w:val="left"/>
      <w:pPr>
        <w:ind w:left="7080" w:hanging="321"/>
      </w:pPr>
      <w:rPr>
        <w:rFonts w:hint="default"/>
        <w:lang w:val="en-US" w:eastAsia="en-US" w:bidi="ar-SA"/>
      </w:rPr>
    </w:lvl>
  </w:abstractNum>
  <w:abstractNum w:abstractNumId="78" w15:restartNumberingAfterBreak="0">
    <w:nsid w:val="1D806BDD"/>
    <w:multiLevelType w:val="hybridMultilevel"/>
    <w:tmpl w:val="9ADA0EB8"/>
    <w:lvl w:ilvl="0" w:tplc="23F0156C">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290466C">
      <w:numFmt w:val="bullet"/>
      <w:lvlText w:val="•"/>
      <w:lvlJc w:val="left"/>
      <w:pPr>
        <w:ind w:left="2974" w:hanging="358"/>
      </w:pPr>
      <w:rPr>
        <w:rFonts w:hint="default"/>
        <w:lang w:val="en-US" w:eastAsia="en-US" w:bidi="ar-SA"/>
      </w:rPr>
    </w:lvl>
    <w:lvl w:ilvl="2" w:tplc="092C1E26">
      <w:numFmt w:val="bullet"/>
      <w:lvlText w:val="•"/>
      <w:lvlJc w:val="left"/>
      <w:pPr>
        <w:ind w:left="3589" w:hanging="358"/>
      </w:pPr>
      <w:rPr>
        <w:rFonts w:hint="default"/>
        <w:lang w:val="en-US" w:eastAsia="en-US" w:bidi="ar-SA"/>
      </w:rPr>
    </w:lvl>
    <w:lvl w:ilvl="3" w:tplc="D9D089F2">
      <w:numFmt w:val="bullet"/>
      <w:lvlText w:val="•"/>
      <w:lvlJc w:val="left"/>
      <w:pPr>
        <w:ind w:left="4204" w:hanging="358"/>
      </w:pPr>
      <w:rPr>
        <w:rFonts w:hint="default"/>
        <w:lang w:val="en-US" w:eastAsia="en-US" w:bidi="ar-SA"/>
      </w:rPr>
    </w:lvl>
    <w:lvl w:ilvl="4" w:tplc="7486AC1A">
      <w:numFmt w:val="bullet"/>
      <w:lvlText w:val="•"/>
      <w:lvlJc w:val="left"/>
      <w:pPr>
        <w:ind w:left="4818" w:hanging="358"/>
      </w:pPr>
      <w:rPr>
        <w:rFonts w:hint="default"/>
        <w:lang w:val="en-US" w:eastAsia="en-US" w:bidi="ar-SA"/>
      </w:rPr>
    </w:lvl>
    <w:lvl w:ilvl="5" w:tplc="DBEED810">
      <w:numFmt w:val="bullet"/>
      <w:lvlText w:val="•"/>
      <w:lvlJc w:val="left"/>
      <w:pPr>
        <w:ind w:left="5433" w:hanging="358"/>
      </w:pPr>
      <w:rPr>
        <w:rFonts w:hint="default"/>
        <w:lang w:val="en-US" w:eastAsia="en-US" w:bidi="ar-SA"/>
      </w:rPr>
    </w:lvl>
    <w:lvl w:ilvl="6" w:tplc="7D661DFA">
      <w:numFmt w:val="bullet"/>
      <w:lvlText w:val="•"/>
      <w:lvlJc w:val="left"/>
      <w:pPr>
        <w:ind w:left="6048" w:hanging="358"/>
      </w:pPr>
      <w:rPr>
        <w:rFonts w:hint="default"/>
        <w:lang w:val="en-US" w:eastAsia="en-US" w:bidi="ar-SA"/>
      </w:rPr>
    </w:lvl>
    <w:lvl w:ilvl="7" w:tplc="5D52B00E">
      <w:numFmt w:val="bullet"/>
      <w:lvlText w:val="•"/>
      <w:lvlJc w:val="left"/>
      <w:pPr>
        <w:ind w:left="6662" w:hanging="358"/>
      </w:pPr>
      <w:rPr>
        <w:rFonts w:hint="default"/>
        <w:lang w:val="en-US" w:eastAsia="en-US" w:bidi="ar-SA"/>
      </w:rPr>
    </w:lvl>
    <w:lvl w:ilvl="8" w:tplc="76A0759A">
      <w:numFmt w:val="bullet"/>
      <w:lvlText w:val="•"/>
      <w:lvlJc w:val="left"/>
      <w:pPr>
        <w:ind w:left="7277" w:hanging="358"/>
      </w:pPr>
      <w:rPr>
        <w:rFonts w:hint="default"/>
        <w:lang w:val="en-US" w:eastAsia="en-US" w:bidi="ar-SA"/>
      </w:rPr>
    </w:lvl>
  </w:abstractNum>
  <w:abstractNum w:abstractNumId="79" w15:restartNumberingAfterBreak="0">
    <w:nsid w:val="1D9A4E89"/>
    <w:multiLevelType w:val="hybridMultilevel"/>
    <w:tmpl w:val="47A88906"/>
    <w:lvl w:ilvl="0" w:tplc="532E93FA">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BC6DC82">
      <w:numFmt w:val="bullet"/>
      <w:lvlText w:val="•"/>
      <w:lvlJc w:val="left"/>
      <w:pPr>
        <w:ind w:left="2974" w:hanging="358"/>
      </w:pPr>
      <w:rPr>
        <w:rFonts w:hint="default"/>
        <w:lang w:val="en-US" w:eastAsia="en-US" w:bidi="ar-SA"/>
      </w:rPr>
    </w:lvl>
    <w:lvl w:ilvl="2" w:tplc="E1283E0E">
      <w:numFmt w:val="bullet"/>
      <w:lvlText w:val="•"/>
      <w:lvlJc w:val="left"/>
      <w:pPr>
        <w:ind w:left="3589" w:hanging="358"/>
      </w:pPr>
      <w:rPr>
        <w:rFonts w:hint="default"/>
        <w:lang w:val="en-US" w:eastAsia="en-US" w:bidi="ar-SA"/>
      </w:rPr>
    </w:lvl>
    <w:lvl w:ilvl="3" w:tplc="2F82E2A2">
      <w:numFmt w:val="bullet"/>
      <w:lvlText w:val="•"/>
      <w:lvlJc w:val="left"/>
      <w:pPr>
        <w:ind w:left="4204" w:hanging="358"/>
      </w:pPr>
      <w:rPr>
        <w:rFonts w:hint="default"/>
        <w:lang w:val="en-US" w:eastAsia="en-US" w:bidi="ar-SA"/>
      </w:rPr>
    </w:lvl>
    <w:lvl w:ilvl="4" w:tplc="1950552A">
      <w:numFmt w:val="bullet"/>
      <w:lvlText w:val="•"/>
      <w:lvlJc w:val="left"/>
      <w:pPr>
        <w:ind w:left="4818" w:hanging="358"/>
      </w:pPr>
      <w:rPr>
        <w:rFonts w:hint="default"/>
        <w:lang w:val="en-US" w:eastAsia="en-US" w:bidi="ar-SA"/>
      </w:rPr>
    </w:lvl>
    <w:lvl w:ilvl="5" w:tplc="B7BAD4A8">
      <w:numFmt w:val="bullet"/>
      <w:lvlText w:val="•"/>
      <w:lvlJc w:val="left"/>
      <w:pPr>
        <w:ind w:left="5433" w:hanging="358"/>
      </w:pPr>
      <w:rPr>
        <w:rFonts w:hint="default"/>
        <w:lang w:val="en-US" w:eastAsia="en-US" w:bidi="ar-SA"/>
      </w:rPr>
    </w:lvl>
    <w:lvl w:ilvl="6" w:tplc="B46E76EE">
      <w:numFmt w:val="bullet"/>
      <w:lvlText w:val="•"/>
      <w:lvlJc w:val="left"/>
      <w:pPr>
        <w:ind w:left="6048" w:hanging="358"/>
      </w:pPr>
      <w:rPr>
        <w:rFonts w:hint="default"/>
        <w:lang w:val="en-US" w:eastAsia="en-US" w:bidi="ar-SA"/>
      </w:rPr>
    </w:lvl>
    <w:lvl w:ilvl="7" w:tplc="0FF6CCB8">
      <w:numFmt w:val="bullet"/>
      <w:lvlText w:val="•"/>
      <w:lvlJc w:val="left"/>
      <w:pPr>
        <w:ind w:left="6662" w:hanging="358"/>
      </w:pPr>
      <w:rPr>
        <w:rFonts w:hint="default"/>
        <w:lang w:val="en-US" w:eastAsia="en-US" w:bidi="ar-SA"/>
      </w:rPr>
    </w:lvl>
    <w:lvl w:ilvl="8" w:tplc="45C87BF2">
      <w:numFmt w:val="bullet"/>
      <w:lvlText w:val="•"/>
      <w:lvlJc w:val="left"/>
      <w:pPr>
        <w:ind w:left="7277" w:hanging="358"/>
      </w:pPr>
      <w:rPr>
        <w:rFonts w:hint="default"/>
        <w:lang w:val="en-US" w:eastAsia="en-US" w:bidi="ar-SA"/>
      </w:rPr>
    </w:lvl>
  </w:abstractNum>
  <w:abstractNum w:abstractNumId="80" w15:restartNumberingAfterBreak="0">
    <w:nsid w:val="1E475376"/>
    <w:multiLevelType w:val="hybridMultilevel"/>
    <w:tmpl w:val="35709290"/>
    <w:lvl w:ilvl="0" w:tplc="3DE4AC0A">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FA4F1EE">
      <w:numFmt w:val="bullet"/>
      <w:lvlText w:val="•"/>
      <w:lvlJc w:val="left"/>
      <w:pPr>
        <w:ind w:left="2974" w:hanging="358"/>
      </w:pPr>
      <w:rPr>
        <w:rFonts w:hint="default"/>
        <w:lang w:val="en-US" w:eastAsia="en-US" w:bidi="ar-SA"/>
      </w:rPr>
    </w:lvl>
    <w:lvl w:ilvl="2" w:tplc="BCCED84C">
      <w:numFmt w:val="bullet"/>
      <w:lvlText w:val="•"/>
      <w:lvlJc w:val="left"/>
      <w:pPr>
        <w:ind w:left="3589" w:hanging="358"/>
      </w:pPr>
      <w:rPr>
        <w:rFonts w:hint="default"/>
        <w:lang w:val="en-US" w:eastAsia="en-US" w:bidi="ar-SA"/>
      </w:rPr>
    </w:lvl>
    <w:lvl w:ilvl="3" w:tplc="5756DDC6">
      <w:numFmt w:val="bullet"/>
      <w:lvlText w:val="•"/>
      <w:lvlJc w:val="left"/>
      <w:pPr>
        <w:ind w:left="4204" w:hanging="358"/>
      </w:pPr>
      <w:rPr>
        <w:rFonts w:hint="default"/>
        <w:lang w:val="en-US" w:eastAsia="en-US" w:bidi="ar-SA"/>
      </w:rPr>
    </w:lvl>
    <w:lvl w:ilvl="4" w:tplc="9CFE4674">
      <w:numFmt w:val="bullet"/>
      <w:lvlText w:val="•"/>
      <w:lvlJc w:val="left"/>
      <w:pPr>
        <w:ind w:left="4818" w:hanging="358"/>
      </w:pPr>
      <w:rPr>
        <w:rFonts w:hint="default"/>
        <w:lang w:val="en-US" w:eastAsia="en-US" w:bidi="ar-SA"/>
      </w:rPr>
    </w:lvl>
    <w:lvl w:ilvl="5" w:tplc="66647CE8">
      <w:numFmt w:val="bullet"/>
      <w:lvlText w:val="•"/>
      <w:lvlJc w:val="left"/>
      <w:pPr>
        <w:ind w:left="5433" w:hanging="358"/>
      </w:pPr>
      <w:rPr>
        <w:rFonts w:hint="default"/>
        <w:lang w:val="en-US" w:eastAsia="en-US" w:bidi="ar-SA"/>
      </w:rPr>
    </w:lvl>
    <w:lvl w:ilvl="6" w:tplc="30CED004">
      <w:numFmt w:val="bullet"/>
      <w:lvlText w:val="•"/>
      <w:lvlJc w:val="left"/>
      <w:pPr>
        <w:ind w:left="6048" w:hanging="358"/>
      </w:pPr>
      <w:rPr>
        <w:rFonts w:hint="default"/>
        <w:lang w:val="en-US" w:eastAsia="en-US" w:bidi="ar-SA"/>
      </w:rPr>
    </w:lvl>
    <w:lvl w:ilvl="7" w:tplc="DDB2756E">
      <w:numFmt w:val="bullet"/>
      <w:lvlText w:val="•"/>
      <w:lvlJc w:val="left"/>
      <w:pPr>
        <w:ind w:left="6662" w:hanging="358"/>
      </w:pPr>
      <w:rPr>
        <w:rFonts w:hint="default"/>
        <w:lang w:val="en-US" w:eastAsia="en-US" w:bidi="ar-SA"/>
      </w:rPr>
    </w:lvl>
    <w:lvl w:ilvl="8" w:tplc="65B8B85E">
      <w:numFmt w:val="bullet"/>
      <w:lvlText w:val="•"/>
      <w:lvlJc w:val="left"/>
      <w:pPr>
        <w:ind w:left="7277" w:hanging="358"/>
      </w:pPr>
      <w:rPr>
        <w:rFonts w:hint="default"/>
        <w:lang w:val="en-US" w:eastAsia="en-US" w:bidi="ar-SA"/>
      </w:rPr>
    </w:lvl>
  </w:abstractNum>
  <w:abstractNum w:abstractNumId="81" w15:restartNumberingAfterBreak="0">
    <w:nsid w:val="1EC93D4C"/>
    <w:multiLevelType w:val="hybridMultilevel"/>
    <w:tmpl w:val="8D3E28B2"/>
    <w:lvl w:ilvl="0" w:tplc="C1183DF0">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DF8353E">
      <w:numFmt w:val="bullet"/>
      <w:lvlText w:val="•"/>
      <w:lvlJc w:val="left"/>
      <w:pPr>
        <w:ind w:left="2974" w:hanging="358"/>
      </w:pPr>
      <w:rPr>
        <w:rFonts w:hint="default"/>
        <w:lang w:val="en-US" w:eastAsia="en-US" w:bidi="ar-SA"/>
      </w:rPr>
    </w:lvl>
    <w:lvl w:ilvl="2" w:tplc="EFCE55EC">
      <w:numFmt w:val="bullet"/>
      <w:lvlText w:val="•"/>
      <w:lvlJc w:val="left"/>
      <w:pPr>
        <w:ind w:left="3589" w:hanging="358"/>
      </w:pPr>
      <w:rPr>
        <w:rFonts w:hint="default"/>
        <w:lang w:val="en-US" w:eastAsia="en-US" w:bidi="ar-SA"/>
      </w:rPr>
    </w:lvl>
    <w:lvl w:ilvl="3" w:tplc="D70EB45C">
      <w:numFmt w:val="bullet"/>
      <w:lvlText w:val="•"/>
      <w:lvlJc w:val="left"/>
      <w:pPr>
        <w:ind w:left="4204" w:hanging="358"/>
      </w:pPr>
      <w:rPr>
        <w:rFonts w:hint="default"/>
        <w:lang w:val="en-US" w:eastAsia="en-US" w:bidi="ar-SA"/>
      </w:rPr>
    </w:lvl>
    <w:lvl w:ilvl="4" w:tplc="9B9C4F6C">
      <w:numFmt w:val="bullet"/>
      <w:lvlText w:val="•"/>
      <w:lvlJc w:val="left"/>
      <w:pPr>
        <w:ind w:left="4818" w:hanging="358"/>
      </w:pPr>
      <w:rPr>
        <w:rFonts w:hint="default"/>
        <w:lang w:val="en-US" w:eastAsia="en-US" w:bidi="ar-SA"/>
      </w:rPr>
    </w:lvl>
    <w:lvl w:ilvl="5" w:tplc="56EC072C">
      <w:numFmt w:val="bullet"/>
      <w:lvlText w:val="•"/>
      <w:lvlJc w:val="left"/>
      <w:pPr>
        <w:ind w:left="5433" w:hanging="358"/>
      </w:pPr>
      <w:rPr>
        <w:rFonts w:hint="default"/>
        <w:lang w:val="en-US" w:eastAsia="en-US" w:bidi="ar-SA"/>
      </w:rPr>
    </w:lvl>
    <w:lvl w:ilvl="6" w:tplc="8FE6E486">
      <w:numFmt w:val="bullet"/>
      <w:lvlText w:val="•"/>
      <w:lvlJc w:val="left"/>
      <w:pPr>
        <w:ind w:left="6048" w:hanging="358"/>
      </w:pPr>
      <w:rPr>
        <w:rFonts w:hint="default"/>
        <w:lang w:val="en-US" w:eastAsia="en-US" w:bidi="ar-SA"/>
      </w:rPr>
    </w:lvl>
    <w:lvl w:ilvl="7" w:tplc="9214862A">
      <w:numFmt w:val="bullet"/>
      <w:lvlText w:val="•"/>
      <w:lvlJc w:val="left"/>
      <w:pPr>
        <w:ind w:left="6662" w:hanging="358"/>
      </w:pPr>
      <w:rPr>
        <w:rFonts w:hint="default"/>
        <w:lang w:val="en-US" w:eastAsia="en-US" w:bidi="ar-SA"/>
      </w:rPr>
    </w:lvl>
    <w:lvl w:ilvl="8" w:tplc="5824DE0A">
      <w:numFmt w:val="bullet"/>
      <w:lvlText w:val="•"/>
      <w:lvlJc w:val="left"/>
      <w:pPr>
        <w:ind w:left="7277" w:hanging="358"/>
      </w:pPr>
      <w:rPr>
        <w:rFonts w:hint="default"/>
        <w:lang w:val="en-US" w:eastAsia="en-US" w:bidi="ar-SA"/>
      </w:rPr>
    </w:lvl>
  </w:abstractNum>
  <w:abstractNum w:abstractNumId="82" w15:restartNumberingAfterBreak="0">
    <w:nsid w:val="1EDC0BB8"/>
    <w:multiLevelType w:val="hybridMultilevel"/>
    <w:tmpl w:val="7B1AF5A6"/>
    <w:lvl w:ilvl="0" w:tplc="80D29BBA">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1EA7562">
      <w:numFmt w:val="bullet"/>
      <w:lvlText w:val="•"/>
      <w:lvlJc w:val="left"/>
      <w:pPr>
        <w:ind w:left="2974" w:hanging="358"/>
      </w:pPr>
      <w:rPr>
        <w:rFonts w:hint="default"/>
        <w:lang w:val="en-US" w:eastAsia="en-US" w:bidi="ar-SA"/>
      </w:rPr>
    </w:lvl>
    <w:lvl w:ilvl="2" w:tplc="C0FC378A">
      <w:numFmt w:val="bullet"/>
      <w:lvlText w:val="•"/>
      <w:lvlJc w:val="left"/>
      <w:pPr>
        <w:ind w:left="3589" w:hanging="358"/>
      </w:pPr>
      <w:rPr>
        <w:rFonts w:hint="default"/>
        <w:lang w:val="en-US" w:eastAsia="en-US" w:bidi="ar-SA"/>
      </w:rPr>
    </w:lvl>
    <w:lvl w:ilvl="3" w:tplc="09BCCB50">
      <w:numFmt w:val="bullet"/>
      <w:lvlText w:val="•"/>
      <w:lvlJc w:val="left"/>
      <w:pPr>
        <w:ind w:left="4204" w:hanging="358"/>
      </w:pPr>
      <w:rPr>
        <w:rFonts w:hint="default"/>
        <w:lang w:val="en-US" w:eastAsia="en-US" w:bidi="ar-SA"/>
      </w:rPr>
    </w:lvl>
    <w:lvl w:ilvl="4" w:tplc="666A679A">
      <w:numFmt w:val="bullet"/>
      <w:lvlText w:val="•"/>
      <w:lvlJc w:val="left"/>
      <w:pPr>
        <w:ind w:left="4818" w:hanging="358"/>
      </w:pPr>
      <w:rPr>
        <w:rFonts w:hint="default"/>
        <w:lang w:val="en-US" w:eastAsia="en-US" w:bidi="ar-SA"/>
      </w:rPr>
    </w:lvl>
    <w:lvl w:ilvl="5" w:tplc="124A20A6">
      <w:numFmt w:val="bullet"/>
      <w:lvlText w:val="•"/>
      <w:lvlJc w:val="left"/>
      <w:pPr>
        <w:ind w:left="5433" w:hanging="358"/>
      </w:pPr>
      <w:rPr>
        <w:rFonts w:hint="default"/>
        <w:lang w:val="en-US" w:eastAsia="en-US" w:bidi="ar-SA"/>
      </w:rPr>
    </w:lvl>
    <w:lvl w:ilvl="6" w:tplc="F5D0D7C6">
      <w:numFmt w:val="bullet"/>
      <w:lvlText w:val="•"/>
      <w:lvlJc w:val="left"/>
      <w:pPr>
        <w:ind w:left="6048" w:hanging="358"/>
      </w:pPr>
      <w:rPr>
        <w:rFonts w:hint="default"/>
        <w:lang w:val="en-US" w:eastAsia="en-US" w:bidi="ar-SA"/>
      </w:rPr>
    </w:lvl>
    <w:lvl w:ilvl="7" w:tplc="5734BBD0">
      <w:numFmt w:val="bullet"/>
      <w:lvlText w:val="•"/>
      <w:lvlJc w:val="left"/>
      <w:pPr>
        <w:ind w:left="6662" w:hanging="358"/>
      </w:pPr>
      <w:rPr>
        <w:rFonts w:hint="default"/>
        <w:lang w:val="en-US" w:eastAsia="en-US" w:bidi="ar-SA"/>
      </w:rPr>
    </w:lvl>
    <w:lvl w:ilvl="8" w:tplc="C09CD2B6">
      <w:numFmt w:val="bullet"/>
      <w:lvlText w:val="•"/>
      <w:lvlJc w:val="left"/>
      <w:pPr>
        <w:ind w:left="7277" w:hanging="358"/>
      </w:pPr>
      <w:rPr>
        <w:rFonts w:hint="default"/>
        <w:lang w:val="en-US" w:eastAsia="en-US" w:bidi="ar-SA"/>
      </w:rPr>
    </w:lvl>
  </w:abstractNum>
  <w:abstractNum w:abstractNumId="83" w15:restartNumberingAfterBreak="0">
    <w:nsid w:val="1F203758"/>
    <w:multiLevelType w:val="hybridMultilevel"/>
    <w:tmpl w:val="C6B0E6AE"/>
    <w:lvl w:ilvl="0" w:tplc="350EE396">
      <w:start w:val="1"/>
      <w:numFmt w:val="lowerLetter"/>
      <w:lvlText w:val="(%1)"/>
      <w:lvlJc w:val="left"/>
      <w:pPr>
        <w:ind w:left="1808"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7F64ACB6">
      <w:numFmt w:val="bullet"/>
      <w:lvlText w:val="•"/>
      <w:lvlJc w:val="left"/>
      <w:pPr>
        <w:ind w:left="2063" w:hanging="272"/>
      </w:pPr>
      <w:rPr>
        <w:rFonts w:hint="default"/>
        <w:lang w:val="en-US" w:eastAsia="en-US" w:bidi="ar-SA"/>
      </w:rPr>
    </w:lvl>
    <w:lvl w:ilvl="2" w:tplc="47F877D8">
      <w:numFmt w:val="bullet"/>
      <w:lvlText w:val="•"/>
      <w:lvlJc w:val="left"/>
      <w:pPr>
        <w:ind w:left="2326" w:hanging="272"/>
      </w:pPr>
      <w:rPr>
        <w:rFonts w:hint="default"/>
        <w:lang w:val="en-US" w:eastAsia="en-US" w:bidi="ar-SA"/>
      </w:rPr>
    </w:lvl>
    <w:lvl w:ilvl="3" w:tplc="FA042182">
      <w:numFmt w:val="bullet"/>
      <w:lvlText w:val="•"/>
      <w:lvlJc w:val="left"/>
      <w:pPr>
        <w:ind w:left="2589" w:hanging="272"/>
      </w:pPr>
      <w:rPr>
        <w:rFonts w:hint="default"/>
        <w:lang w:val="en-US" w:eastAsia="en-US" w:bidi="ar-SA"/>
      </w:rPr>
    </w:lvl>
    <w:lvl w:ilvl="4" w:tplc="E9ECA5DC">
      <w:numFmt w:val="bullet"/>
      <w:lvlText w:val="•"/>
      <w:lvlJc w:val="left"/>
      <w:pPr>
        <w:ind w:left="2852" w:hanging="272"/>
      </w:pPr>
      <w:rPr>
        <w:rFonts w:hint="default"/>
        <w:lang w:val="en-US" w:eastAsia="en-US" w:bidi="ar-SA"/>
      </w:rPr>
    </w:lvl>
    <w:lvl w:ilvl="5" w:tplc="804C55FA">
      <w:numFmt w:val="bullet"/>
      <w:lvlText w:val="•"/>
      <w:lvlJc w:val="left"/>
      <w:pPr>
        <w:ind w:left="3115" w:hanging="272"/>
      </w:pPr>
      <w:rPr>
        <w:rFonts w:hint="default"/>
        <w:lang w:val="en-US" w:eastAsia="en-US" w:bidi="ar-SA"/>
      </w:rPr>
    </w:lvl>
    <w:lvl w:ilvl="6" w:tplc="ABCC1FD2">
      <w:numFmt w:val="bullet"/>
      <w:lvlText w:val="•"/>
      <w:lvlJc w:val="left"/>
      <w:pPr>
        <w:ind w:left="3378" w:hanging="272"/>
      </w:pPr>
      <w:rPr>
        <w:rFonts w:hint="default"/>
        <w:lang w:val="en-US" w:eastAsia="en-US" w:bidi="ar-SA"/>
      </w:rPr>
    </w:lvl>
    <w:lvl w:ilvl="7" w:tplc="0ECCF27A">
      <w:numFmt w:val="bullet"/>
      <w:lvlText w:val="•"/>
      <w:lvlJc w:val="left"/>
      <w:pPr>
        <w:ind w:left="3641" w:hanging="272"/>
      </w:pPr>
      <w:rPr>
        <w:rFonts w:hint="default"/>
        <w:lang w:val="en-US" w:eastAsia="en-US" w:bidi="ar-SA"/>
      </w:rPr>
    </w:lvl>
    <w:lvl w:ilvl="8" w:tplc="DC4CF10E">
      <w:numFmt w:val="bullet"/>
      <w:lvlText w:val="•"/>
      <w:lvlJc w:val="left"/>
      <w:pPr>
        <w:ind w:left="3904" w:hanging="272"/>
      </w:pPr>
      <w:rPr>
        <w:rFonts w:hint="default"/>
        <w:lang w:val="en-US" w:eastAsia="en-US" w:bidi="ar-SA"/>
      </w:rPr>
    </w:lvl>
  </w:abstractNum>
  <w:abstractNum w:abstractNumId="84" w15:restartNumberingAfterBreak="0">
    <w:nsid w:val="1F291DE8"/>
    <w:multiLevelType w:val="hybridMultilevel"/>
    <w:tmpl w:val="F4A27608"/>
    <w:lvl w:ilvl="0" w:tplc="6ACC77C2">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13A67C4">
      <w:numFmt w:val="bullet"/>
      <w:lvlText w:val="•"/>
      <w:lvlJc w:val="left"/>
      <w:pPr>
        <w:ind w:left="2506" w:hanging="370"/>
      </w:pPr>
      <w:rPr>
        <w:rFonts w:hint="default"/>
        <w:lang w:val="en-US" w:eastAsia="en-US" w:bidi="ar-SA"/>
      </w:rPr>
    </w:lvl>
    <w:lvl w:ilvl="2" w:tplc="63867CAA">
      <w:numFmt w:val="bullet"/>
      <w:lvlText w:val="•"/>
      <w:lvlJc w:val="left"/>
      <w:pPr>
        <w:ind w:left="3173" w:hanging="370"/>
      </w:pPr>
      <w:rPr>
        <w:rFonts w:hint="default"/>
        <w:lang w:val="en-US" w:eastAsia="en-US" w:bidi="ar-SA"/>
      </w:rPr>
    </w:lvl>
    <w:lvl w:ilvl="3" w:tplc="ED8A86D2">
      <w:numFmt w:val="bullet"/>
      <w:lvlText w:val="•"/>
      <w:lvlJc w:val="left"/>
      <w:pPr>
        <w:ind w:left="3840" w:hanging="370"/>
      </w:pPr>
      <w:rPr>
        <w:rFonts w:hint="default"/>
        <w:lang w:val="en-US" w:eastAsia="en-US" w:bidi="ar-SA"/>
      </w:rPr>
    </w:lvl>
    <w:lvl w:ilvl="4" w:tplc="B5A62250">
      <w:numFmt w:val="bullet"/>
      <w:lvlText w:val="•"/>
      <w:lvlJc w:val="left"/>
      <w:pPr>
        <w:ind w:left="4506" w:hanging="370"/>
      </w:pPr>
      <w:rPr>
        <w:rFonts w:hint="default"/>
        <w:lang w:val="en-US" w:eastAsia="en-US" w:bidi="ar-SA"/>
      </w:rPr>
    </w:lvl>
    <w:lvl w:ilvl="5" w:tplc="AE3E3540">
      <w:numFmt w:val="bullet"/>
      <w:lvlText w:val="•"/>
      <w:lvlJc w:val="left"/>
      <w:pPr>
        <w:ind w:left="5173" w:hanging="370"/>
      </w:pPr>
      <w:rPr>
        <w:rFonts w:hint="default"/>
        <w:lang w:val="en-US" w:eastAsia="en-US" w:bidi="ar-SA"/>
      </w:rPr>
    </w:lvl>
    <w:lvl w:ilvl="6" w:tplc="403A6ECE">
      <w:numFmt w:val="bullet"/>
      <w:lvlText w:val="•"/>
      <w:lvlJc w:val="left"/>
      <w:pPr>
        <w:ind w:left="5840" w:hanging="370"/>
      </w:pPr>
      <w:rPr>
        <w:rFonts w:hint="default"/>
        <w:lang w:val="en-US" w:eastAsia="en-US" w:bidi="ar-SA"/>
      </w:rPr>
    </w:lvl>
    <w:lvl w:ilvl="7" w:tplc="444457F4">
      <w:numFmt w:val="bullet"/>
      <w:lvlText w:val="•"/>
      <w:lvlJc w:val="left"/>
      <w:pPr>
        <w:ind w:left="6506" w:hanging="370"/>
      </w:pPr>
      <w:rPr>
        <w:rFonts w:hint="default"/>
        <w:lang w:val="en-US" w:eastAsia="en-US" w:bidi="ar-SA"/>
      </w:rPr>
    </w:lvl>
    <w:lvl w:ilvl="8" w:tplc="B8B460F6">
      <w:numFmt w:val="bullet"/>
      <w:lvlText w:val="•"/>
      <w:lvlJc w:val="left"/>
      <w:pPr>
        <w:ind w:left="7173" w:hanging="370"/>
      </w:pPr>
      <w:rPr>
        <w:rFonts w:hint="default"/>
        <w:lang w:val="en-US" w:eastAsia="en-US" w:bidi="ar-SA"/>
      </w:rPr>
    </w:lvl>
  </w:abstractNum>
  <w:abstractNum w:abstractNumId="85" w15:restartNumberingAfterBreak="0">
    <w:nsid w:val="1F693DDD"/>
    <w:multiLevelType w:val="hybridMultilevel"/>
    <w:tmpl w:val="1A6863EE"/>
    <w:lvl w:ilvl="0" w:tplc="0C101B2C">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0AEF9E4">
      <w:numFmt w:val="bullet"/>
      <w:lvlText w:val="•"/>
      <w:lvlJc w:val="left"/>
      <w:pPr>
        <w:ind w:left="2974" w:hanging="358"/>
      </w:pPr>
      <w:rPr>
        <w:rFonts w:hint="default"/>
        <w:lang w:val="en-US" w:eastAsia="en-US" w:bidi="ar-SA"/>
      </w:rPr>
    </w:lvl>
    <w:lvl w:ilvl="2" w:tplc="21C634B0">
      <w:numFmt w:val="bullet"/>
      <w:lvlText w:val="•"/>
      <w:lvlJc w:val="left"/>
      <w:pPr>
        <w:ind w:left="3589" w:hanging="358"/>
      </w:pPr>
      <w:rPr>
        <w:rFonts w:hint="default"/>
        <w:lang w:val="en-US" w:eastAsia="en-US" w:bidi="ar-SA"/>
      </w:rPr>
    </w:lvl>
    <w:lvl w:ilvl="3" w:tplc="B18E1B56">
      <w:numFmt w:val="bullet"/>
      <w:lvlText w:val="•"/>
      <w:lvlJc w:val="left"/>
      <w:pPr>
        <w:ind w:left="4204" w:hanging="358"/>
      </w:pPr>
      <w:rPr>
        <w:rFonts w:hint="default"/>
        <w:lang w:val="en-US" w:eastAsia="en-US" w:bidi="ar-SA"/>
      </w:rPr>
    </w:lvl>
    <w:lvl w:ilvl="4" w:tplc="35207758">
      <w:numFmt w:val="bullet"/>
      <w:lvlText w:val="•"/>
      <w:lvlJc w:val="left"/>
      <w:pPr>
        <w:ind w:left="4818" w:hanging="358"/>
      </w:pPr>
      <w:rPr>
        <w:rFonts w:hint="default"/>
        <w:lang w:val="en-US" w:eastAsia="en-US" w:bidi="ar-SA"/>
      </w:rPr>
    </w:lvl>
    <w:lvl w:ilvl="5" w:tplc="FED28818">
      <w:numFmt w:val="bullet"/>
      <w:lvlText w:val="•"/>
      <w:lvlJc w:val="left"/>
      <w:pPr>
        <w:ind w:left="5433" w:hanging="358"/>
      </w:pPr>
      <w:rPr>
        <w:rFonts w:hint="default"/>
        <w:lang w:val="en-US" w:eastAsia="en-US" w:bidi="ar-SA"/>
      </w:rPr>
    </w:lvl>
    <w:lvl w:ilvl="6" w:tplc="8156448C">
      <w:numFmt w:val="bullet"/>
      <w:lvlText w:val="•"/>
      <w:lvlJc w:val="left"/>
      <w:pPr>
        <w:ind w:left="6048" w:hanging="358"/>
      </w:pPr>
      <w:rPr>
        <w:rFonts w:hint="default"/>
        <w:lang w:val="en-US" w:eastAsia="en-US" w:bidi="ar-SA"/>
      </w:rPr>
    </w:lvl>
    <w:lvl w:ilvl="7" w:tplc="0FF204A0">
      <w:numFmt w:val="bullet"/>
      <w:lvlText w:val="•"/>
      <w:lvlJc w:val="left"/>
      <w:pPr>
        <w:ind w:left="6662" w:hanging="358"/>
      </w:pPr>
      <w:rPr>
        <w:rFonts w:hint="default"/>
        <w:lang w:val="en-US" w:eastAsia="en-US" w:bidi="ar-SA"/>
      </w:rPr>
    </w:lvl>
    <w:lvl w:ilvl="8" w:tplc="D682C776">
      <w:numFmt w:val="bullet"/>
      <w:lvlText w:val="•"/>
      <w:lvlJc w:val="left"/>
      <w:pPr>
        <w:ind w:left="7277" w:hanging="358"/>
      </w:pPr>
      <w:rPr>
        <w:rFonts w:hint="default"/>
        <w:lang w:val="en-US" w:eastAsia="en-US" w:bidi="ar-SA"/>
      </w:rPr>
    </w:lvl>
  </w:abstractNum>
  <w:abstractNum w:abstractNumId="86" w15:restartNumberingAfterBreak="0">
    <w:nsid w:val="1F88517C"/>
    <w:multiLevelType w:val="hybridMultilevel"/>
    <w:tmpl w:val="8FB48026"/>
    <w:lvl w:ilvl="0" w:tplc="BD3AED1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1E46396">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F0DE3708">
      <w:numFmt w:val="bullet"/>
      <w:lvlText w:val="•"/>
      <w:lvlJc w:val="left"/>
      <w:pPr>
        <w:ind w:left="3043" w:hanging="358"/>
      </w:pPr>
      <w:rPr>
        <w:rFonts w:hint="default"/>
        <w:lang w:val="en-US" w:eastAsia="en-US" w:bidi="ar-SA"/>
      </w:rPr>
    </w:lvl>
    <w:lvl w:ilvl="3" w:tplc="AE94D09E">
      <w:numFmt w:val="bullet"/>
      <w:lvlText w:val="•"/>
      <w:lvlJc w:val="left"/>
      <w:pPr>
        <w:ind w:left="3726" w:hanging="358"/>
      </w:pPr>
      <w:rPr>
        <w:rFonts w:hint="default"/>
        <w:lang w:val="en-US" w:eastAsia="en-US" w:bidi="ar-SA"/>
      </w:rPr>
    </w:lvl>
    <w:lvl w:ilvl="4" w:tplc="C0AABACA">
      <w:numFmt w:val="bullet"/>
      <w:lvlText w:val="•"/>
      <w:lvlJc w:val="left"/>
      <w:pPr>
        <w:ind w:left="4409" w:hanging="358"/>
      </w:pPr>
      <w:rPr>
        <w:rFonts w:hint="default"/>
        <w:lang w:val="en-US" w:eastAsia="en-US" w:bidi="ar-SA"/>
      </w:rPr>
    </w:lvl>
    <w:lvl w:ilvl="5" w:tplc="6F06BDB8">
      <w:numFmt w:val="bullet"/>
      <w:lvlText w:val="•"/>
      <w:lvlJc w:val="left"/>
      <w:pPr>
        <w:ind w:left="5092" w:hanging="358"/>
      </w:pPr>
      <w:rPr>
        <w:rFonts w:hint="default"/>
        <w:lang w:val="en-US" w:eastAsia="en-US" w:bidi="ar-SA"/>
      </w:rPr>
    </w:lvl>
    <w:lvl w:ilvl="6" w:tplc="E89AF7BC">
      <w:numFmt w:val="bullet"/>
      <w:lvlText w:val="•"/>
      <w:lvlJc w:val="left"/>
      <w:pPr>
        <w:ind w:left="5775" w:hanging="358"/>
      </w:pPr>
      <w:rPr>
        <w:rFonts w:hint="default"/>
        <w:lang w:val="en-US" w:eastAsia="en-US" w:bidi="ar-SA"/>
      </w:rPr>
    </w:lvl>
    <w:lvl w:ilvl="7" w:tplc="89724A44">
      <w:numFmt w:val="bullet"/>
      <w:lvlText w:val="•"/>
      <w:lvlJc w:val="left"/>
      <w:pPr>
        <w:ind w:left="6458" w:hanging="358"/>
      </w:pPr>
      <w:rPr>
        <w:rFonts w:hint="default"/>
        <w:lang w:val="en-US" w:eastAsia="en-US" w:bidi="ar-SA"/>
      </w:rPr>
    </w:lvl>
    <w:lvl w:ilvl="8" w:tplc="86143DAA">
      <w:numFmt w:val="bullet"/>
      <w:lvlText w:val="•"/>
      <w:lvlJc w:val="left"/>
      <w:pPr>
        <w:ind w:left="7141" w:hanging="358"/>
      </w:pPr>
      <w:rPr>
        <w:rFonts w:hint="default"/>
        <w:lang w:val="en-US" w:eastAsia="en-US" w:bidi="ar-SA"/>
      </w:rPr>
    </w:lvl>
  </w:abstractNum>
  <w:abstractNum w:abstractNumId="87" w15:restartNumberingAfterBreak="0">
    <w:nsid w:val="202F74BB"/>
    <w:multiLevelType w:val="hybridMultilevel"/>
    <w:tmpl w:val="E7600370"/>
    <w:lvl w:ilvl="0" w:tplc="324285F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8EEB52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E9CD91A">
      <w:numFmt w:val="bullet"/>
      <w:lvlText w:val="•"/>
      <w:lvlJc w:val="left"/>
      <w:pPr>
        <w:ind w:left="3043" w:hanging="358"/>
      </w:pPr>
      <w:rPr>
        <w:rFonts w:hint="default"/>
        <w:lang w:val="en-US" w:eastAsia="en-US" w:bidi="ar-SA"/>
      </w:rPr>
    </w:lvl>
    <w:lvl w:ilvl="3" w:tplc="4F22549C">
      <w:numFmt w:val="bullet"/>
      <w:lvlText w:val="•"/>
      <w:lvlJc w:val="left"/>
      <w:pPr>
        <w:ind w:left="3726" w:hanging="358"/>
      </w:pPr>
      <w:rPr>
        <w:rFonts w:hint="default"/>
        <w:lang w:val="en-US" w:eastAsia="en-US" w:bidi="ar-SA"/>
      </w:rPr>
    </w:lvl>
    <w:lvl w:ilvl="4" w:tplc="66DEA7F6">
      <w:numFmt w:val="bullet"/>
      <w:lvlText w:val="•"/>
      <w:lvlJc w:val="left"/>
      <w:pPr>
        <w:ind w:left="4409" w:hanging="358"/>
      </w:pPr>
      <w:rPr>
        <w:rFonts w:hint="default"/>
        <w:lang w:val="en-US" w:eastAsia="en-US" w:bidi="ar-SA"/>
      </w:rPr>
    </w:lvl>
    <w:lvl w:ilvl="5" w:tplc="255EF2B2">
      <w:numFmt w:val="bullet"/>
      <w:lvlText w:val="•"/>
      <w:lvlJc w:val="left"/>
      <w:pPr>
        <w:ind w:left="5092" w:hanging="358"/>
      </w:pPr>
      <w:rPr>
        <w:rFonts w:hint="default"/>
        <w:lang w:val="en-US" w:eastAsia="en-US" w:bidi="ar-SA"/>
      </w:rPr>
    </w:lvl>
    <w:lvl w:ilvl="6" w:tplc="4F4697DC">
      <w:numFmt w:val="bullet"/>
      <w:lvlText w:val="•"/>
      <w:lvlJc w:val="left"/>
      <w:pPr>
        <w:ind w:left="5775" w:hanging="358"/>
      </w:pPr>
      <w:rPr>
        <w:rFonts w:hint="default"/>
        <w:lang w:val="en-US" w:eastAsia="en-US" w:bidi="ar-SA"/>
      </w:rPr>
    </w:lvl>
    <w:lvl w:ilvl="7" w:tplc="4C4C8F16">
      <w:numFmt w:val="bullet"/>
      <w:lvlText w:val="•"/>
      <w:lvlJc w:val="left"/>
      <w:pPr>
        <w:ind w:left="6458" w:hanging="358"/>
      </w:pPr>
      <w:rPr>
        <w:rFonts w:hint="default"/>
        <w:lang w:val="en-US" w:eastAsia="en-US" w:bidi="ar-SA"/>
      </w:rPr>
    </w:lvl>
    <w:lvl w:ilvl="8" w:tplc="A9628814">
      <w:numFmt w:val="bullet"/>
      <w:lvlText w:val="•"/>
      <w:lvlJc w:val="left"/>
      <w:pPr>
        <w:ind w:left="7141" w:hanging="358"/>
      </w:pPr>
      <w:rPr>
        <w:rFonts w:hint="default"/>
        <w:lang w:val="en-US" w:eastAsia="en-US" w:bidi="ar-SA"/>
      </w:rPr>
    </w:lvl>
  </w:abstractNum>
  <w:abstractNum w:abstractNumId="88" w15:restartNumberingAfterBreak="0">
    <w:nsid w:val="209B0CB8"/>
    <w:multiLevelType w:val="hybridMultilevel"/>
    <w:tmpl w:val="5EF66718"/>
    <w:lvl w:ilvl="0" w:tplc="9E46861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BBA16F6">
      <w:numFmt w:val="bullet"/>
      <w:lvlText w:val="•"/>
      <w:lvlJc w:val="left"/>
      <w:pPr>
        <w:ind w:left="2506" w:hanging="370"/>
      </w:pPr>
      <w:rPr>
        <w:rFonts w:hint="default"/>
        <w:lang w:val="en-US" w:eastAsia="en-US" w:bidi="ar-SA"/>
      </w:rPr>
    </w:lvl>
    <w:lvl w:ilvl="2" w:tplc="49F82332">
      <w:numFmt w:val="bullet"/>
      <w:lvlText w:val="•"/>
      <w:lvlJc w:val="left"/>
      <w:pPr>
        <w:ind w:left="3173" w:hanging="370"/>
      </w:pPr>
      <w:rPr>
        <w:rFonts w:hint="default"/>
        <w:lang w:val="en-US" w:eastAsia="en-US" w:bidi="ar-SA"/>
      </w:rPr>
    </w:lvl>
    <w:lvl w:ilvl="3" w:tplc="83D02D5A">
      <w:numFmt w:val="bullet"/>
      <w:lvlText w:val="•"/>
      <w:lvlJc w:val="left"/>
      <w:pPr>
        <w:ind w:left="3840" w:hanging="370"/>
      </w:pPr>
      <w:rPr>
        <w:rFonts w:hint="default"/>
        <w:lang w:val="en-US" w:eastAsia="en-US" w:bidi="ar-SA"/>
      </w:rPr>
    </w:lvl>
    <w:lvl w:ilvl="4" w:tplc="39DAB054">
      <w:numFmt w:val="bullet"/>
      <w:lvlText w:val="•"/>
      <w:lvlJc w:val="left"/>
      <w:pPr>
        <w:ind w:left="4506" w:hanging="370"/>
      </w:pPr>
      <w:rPr>
        <w:rFonts w:hint="default"/>
        <w:lang w:val="en-US" w:eastAsia="en-US" w:bidi="ar-SA"/>
      </w:rPr>
    </w:lvl>
    <w:lvl w:ilvl="5" w:tplc="1F2EAAD8">
      <w:numFmt w:val="bullet"/>
      <w:lvlText w:val="•"/>
      <w:lvlJc w:val="left"/>
      <w:pPr>
        <w:ind w:left="5173" w:hanging="370"/>
      </w:pPr>
      <w:rPr>
        <w:rFonts w:hint="default"/>
        <w:lang w:val="en-US" w:eastAsia="en-US" w:bidi="ar-SA"/>
      </w:rPr>
    </w:lvl>
    <w:lvl w:ilvl="6" w:tplc="C792B8FA">
      <w:numFmt w:val="bullet"/>
      <w:lvlText w:val="•"/>
      <w:lvlJc w:val="left"/>
      <w:pPr>
        <w:ind w:left="5840" w:hanging="370"/>
      </w:pPr>
      <w:rPr>
        <w:rFonts w:hint="default"/>
        <w:lang w:val="en-US" w:eastAsia="en-US" w:bidi="ar-SA"/>
      </w:rPr>
    </w:lvl>
    <w:lvl w:ilvl="7" w:tplc="ED7E7990">
      <w:numFmt w:val="bullet"/>
      <w:lvlText w:val="•"/>
      <w:lvlJc w:val="left"/>
      <w:pPr>
        <w:ind w:left="6506" w:hanging="370"/>
      </w:pPr>
      <w:rPr>
        <w:rFonts w:hint="default"/>
        <w:lang w:val="en-US" w:eastAsia="en-US" w:bidi="ar-SA"/>
      </w:rPr>
    </w:lvl>
    <w:lvl w:ilvl="8" w:tplc="FB465422">
      <w:numFmt w:val="bullet"/>
      <w:lvlText w:val="•"/>
      <w:lvlJc w:val="left"/>
      <w:pPr>
        <w:ind w:left="7173" w:hanging="370"/>
      </w:pPr>
      <w:rPr>
        <w:rFonts w:hint="default"/>
        <w:lang w:val="en-US" w:eastAsia="en-US" w:bidi="ar-SA"/>
      </w:rPr>
    </w:lvl>
  </w:abstractNum>
  <w:abstractNum w:abstractNumId="89" w15:restartNumberingAfterBreak="0">
    <w:nsid w:val="21113E6E"/>
    <w:multiLevelType w:val="hybridMultilevel"/>
    <w:tmpl w:val="AB9E38A6"/>
    <w:lvl w:ilvl="0" w:tplc="C86094A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78EC3A2">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486CB50">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40C6518C">
      <w:numFmt w:val="bullet"/>
      <w:lvlText w:val="•"/>
      <w:lvlJc w:val="left"/>
      <w:pPr>
        <w:ind w:left="3513" w:hanging="321"/>
      </w:pPr>
      <w:rPr>
        <w:rFonts w:hint="default"/>
        <w:lang w:val="en-US" w:eastAsia="en-US" w:bidi="ar-SA"/>
      </w:rPr>
    </w:lvl>
    <w:lvl w:ilvl="4" w:tplc="B734C24C">
      <w:numFmt w:val="bullet"/>
      <w:lvlText w:val="•"/>
      <w:lvlJc w:val="left"/>
      <w:pPr>
        <w:ind w:left="4226" w:hanging="321"/>
      </w:pPr>
      <w:rPr>
        <w:rFonts w:hint="default"/>
        <w:lang w:val="en-US" w:eastAsia="en-US" w:bidi="ar-SA"/>
      </w:rPr>
    </w:lvl>
    <w:lvl w:ilvl="5" w:tplc="542EEFCC">
      <w:numFmt w:val="bullet"/>
      <w:lvlText w:val="•"/>
      <w:lvlJc w:val="left"/>
      <w:pPr>
        <w:ind w:left="4940" w:hanging="321"/>
      </w:pPr>
      <w:rPr>
        <w:rFonts w:hint="default"/>
        <w:lang w:val="en-US" w:eastAsia="en-US" w:bidi="ar-SA"/>
      </w:rPr>
    </w:lvl>
    <w:lvl w:ilvl="6" w:tplc="F1B69904">
      <w:numFmt w:val="bullet"/>
      <w:lvlText w:val="•"/>
      <w:lvlJc w:val="left"/>
      <w:pPr>
        <w:ind w:left="5653" w:hanging="321"/>
      </w:pPr>
      <w:rPr>
        <w:rFonts w:hint="default"/>
        <w:lang w:val="en-US" w:eastAsia="en-US" w:bidi="ar-SA"/>
      </w:rPr>
    </w:lvl>
    <w:lvl w:ilvl="7" w:tplc="BD6696FC">
      <w:numFmt w:val="bullet"/>
      <w:lvlText w:val="•"/>
      <w:lvlJc w:val="left"/>
      <w:pPr>
        <w:ind w:left="6366" w:hanging="321"/>
      </w:pPr>
      <w:rPr>
        <w:rFonts w:hint="default"/>
        <w:lang w:val="en-US" w:eastAsia="en-US" w:bidi="ar-SA"/>
      </w:rPr>
    </w:lvl>
    <w:lvl w:ilvl="8" w:tplc="CC1AA086">
      <w:numFmt w:val="bullet"/>
      <w:lvlText w:val="•"/>
      <w:lvlJc w:val="left"/>
      <w:pPr>
        <w:ind w:left="7080" w:hanging="321"/>
      </w:pPr>
      <w:rPr>
        <w:rFonts w:hint="default"/>
        <w:lang w:val="en-US" w:eastAsia="en-US" w:bidi="ar-SA"/>
      </w:rPr>
    </w:lvl>
  </w:abstractNum>
  <w:abstractNum w:abstractNumId="90" w15:restartNumberingAfterBreak="0">
    <w:nsid w:val="213645C3"/>
    <w:multiLevelType w:val="hybridMultilevel"/>
    <w:tmpl w:val="1CC878C4"/>
    <w:lvl w:ilvl="0" w:tplc="7738243C">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0AECE12">
      <w:numFmt w:val="bullet"/>
      <w:lvlText w:val="•"/>
      <w:lvlJc w:val="left"/>
      <w:pPr>
        <w:ind w:left="2974" w:hanging="358"/>
      </w:pPr>
      <w:rPr>
        <w:rFonts w:hint="default"/>
        <w:lang w:val="en-US" w:eastAsia="en-US" w:bidi="ar-SA"/>
      </w:rPr>
    </w:lvl>
    <w:lvl w:ilvl="2" w:tplc="35D45B98">
      <w:numFmt w:val="bullet"/>
      <w:lvlText w:val="•"/>
      <w:lvlJc w:val="left"/>
      <w:pPr>
        <w:ind w:left="3589" w:hanging="358"/>
      </w:pPr>
      <w:rPr>
        <w:rFonts w:hint="default"/>
        <w:lang w:val="en-US" w:eastAsia="en-US" w:bidi="ar-SA"/>
      </w:rPr>
    </w:lvl>
    <w:lvl w:ilvl="3" w:tplc="28B88F60">
      <w:numFmt w:val="bullet"/>
      <w:lvlText w:val="•"/>
      <w:lvlJc w:val="left"/>
      <w:pPr>
        <w:ind w:left="4204" w:hanging="358"/>
      </w:pPr>
      <w:rPr>
        <w:rFonts w:hint="default"/>
        <w:lang w:val="en-US" w:eastAsia="en-US" w:bidi="ar-SA"/>
      </w:rPr>
    </w:lvl>
    <w:lvl w:ilvl="4" w:tplc="E936760A">
      <w:numFmt w:val="bullet"/>
      <w:lvlText w:val="•"/>
      <w:lvlJc w:val="left"/>
      <w:pPr>
        <w:ind w:left="4818" w:hanging="358"/>
      </w:pPr>
      <w:rPr>
        <w:rFonts w:hint="default"/>
        <w:lang w:val="en-US" w:eastAsia="en-US" w:bidi="ar-SA"/>
      </w:rPr>
    </w:lvl>
    <w:lvl w:ilvl="5" w:tplc="FDA41A42">
      <w:numFmt w:val="bullet"/>
      <w:lvlText w:val="•"/>
      <w:lvlJc w:val="left"/>
      <w:pPr>
        <w:ind w:left="5433" w:hanging="358"/>
      </w:pPr>
      <w:rPr>
        <w:rFonts w:hint="default"/>
        <w:lang w:val="en-US" w:eastAsia="en-US" w:bidi="ar-SA"/>
      </w:rPr>
    </w:lvl>
    <w:lvl w:ilvl="6" w:tplc="9AAC47E6">
      <w:numFmt w:val="bullet"/>
      <w:lvlText w:val="•"/>
      <w:lvlJc w:val="left"/>
      <w:pPr>
        <w:ind w:left="6048" w:hanging="358"/>
      </w:pPr>
      <w:rPr>
        <w:rFonts w:hint="default"/>
        <w:lang w:val="en-US" w:eastAsia="en-US" w:bidi="ar-SA"/>
      </w:rPr>
    </w:lvl>
    <w:lvl w:ilvl="7" w:tplc="9AC03250">
      <w:numFmt w:val="bullet"/>
      <w:lvlText w:val="•"/>
      <w:lvlJc w:val="left"/>
      <w:pPr>
        <w:ind w:left="6662" w:hanging="358"/>
      </w:pPr>
      <w:rPr>
        <w:rFonts w:hint="default"/>
        <w:lang w:val="en-US" w:eastAsia="en-US" w:bidi="ar-SA"/>
      </w:rPr>
    </w:lvl>
    <w:lvl w:ilvl="8" w:tplc="8998160C">
      <w:numFmt w:val="bullet"/>
      <w:lvlText w:val="•"/>
      <w:lvlJc w:val="left"/>
      <w:pPr>
        <w:ind w:left="7277" w:hanging="358"/>
      </w:pPr>
      <w:rPr>
        <w:rFonts w:hint="default"/>
        <w:lang w:val="en-US" w:eastAsia="en-US" w:bidi="ar-SA"/>
      </w:rPr>
    </w:lvl>
  </w:abstractNum>
  <w:abstractNum w:abstractNumId="91" w15:restartNumberingAfterBreak="0">
    <w:nsid w:val="22FF5986"/>
    <w:multiLevelType w:val="hybridMultilevel"/>
    <w:tmpl w:val="544EC86A"/>
    <w:lvl w:ilvl="0" w:tplc="4412C58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828BD1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5E800A8">
      <w:numFmt w:val="bullet"/>
      <w:lvlText w:val="•"/>
      <w:lvlJc w:val="left"/>
      <w:pPr>
        <w:ind w:left="3043" w:hanging="358"/>
      </w:pPr>
      <w:rPr>
        <w:rFonts w:hint="default"/>
        <w:lang w:val="en-US" w:eastAsia="en-US" w:bidi="ar-SA"/>
      </w:rPr>
    </w:lvl>
    <w:lvl w:ilvl="3" w:tplc="6EC26996">
      <w:numFmt w:val="bullet"/>
      <w:lvlText w:val="•"/>
      <w:lvlJc w:val="left"/>
      <w:pPr>
        <w:ind w:left="3726" w:hanging="358"/>
      </w:pPr>
      <w:rPr>
        <w:rFonts w:hint="default"/>
        <w:lang w:val="en-US" w:eastAsia="en-US" w:bidi="ar-SA"/>
      </w:rPr>
    </w:lvl>
    <w:lvl w:ilvl="4" w:tplc="04B8806E">
      <w:numFmt w:val="bullet"/>
      <w:lvlText w:val="•"/>
      <w:lvlJc w:val="left"/>
      <w:pPr>
        <w:ind w:left="4409" w:hanging="358"/>
      </w:pPr>
      <w:rPr>
        <w:rFonts w:hint="default"/>
        <w:lang w:val="en-US" w:eastAsia="en-US" w:bidi="ar-SA"/>
      </w:rPr>
    </w:lvl>
    <w:lvl w:ilvl="5" w:tplc="766A2102">
      <w:numFmt w:val="bullet"/>
      <w:lvlText w:val="•"/>
      <w:lvlJc w:val="left"/>
      <w:pPr>
        <w:ind w:left="5092" w:hanging="358"/>
      </w:pPr>
      <w:rPr>
        <w:rFonts w:hint="default"/>
        <w:lang w:val="en-US" w:eastAsia="en-US" w:bidi="ar-SA"/>
      </w:rPr>
    </w:lvl>
    <w:lvl w:ilvl="6" w:tplc="BA945AB8">
      <w:numFmt w:val="bullet"/>
      <w:lvlText w:val="•"/>
      <w:lvlJc w:val="left"/>
      <w:pPr>
        <w:ind w:left="5775" w:hanging="358"/>
      </w:pPr>
      <w:rPr>
        <w:rFonts w:hint="default"/>
        <w:lang w:val="en-US" w:eastAsia="en-US" w:bidi="ar-SA"/>
      </w:rPr>
    </w:lvl>
    <w:lvl w:ilvl="7" w:tplc="A01A6DAC">
      <w:numFmt w:val="bullet"/>
      <w:lvlText w:val="•"/>
      <w:lvlJc w:val="left"/>
      <w:pPr>
        <w:ind w:left="6458" w:hanging="358"/>
      </w:pPr>
      <w:rPr>
        <w:rFonts w:hint="default"/>
        <w:lang w:val="en-US" w:eastAsia="en-US" w:bidi="ar-SA"/>
      </w:rPr>
    </w:lvl>
    <w:lvl w:ilvl="8" w:tplc="E454089C">
      <w:numFmt w:val="bullet"/>
      <w:lvlText w:val="•"/>
      <w:lvlJc w:val="left"/>
      <w:pPr>
        <w:ind w:left="7141" w:hanging="358"/>
      </w:pPr>
      <w:rPr>
        <w:rFonts w:hint="default"/>
        <w:lang w:val="en-US" w:eastAsia="en-US" w:bidi="ar-SA"/>
      </w:rPr>
    </w:lvl>
  </w:abstractNum>
  <w:abstractNum w:abstractNumId="92" w15:restartNumberingAfterBreak="0">
    <w:nsid w:val="2352310A"/>
    <w:multiLevelType w:val="hybridMultilevel"/>
    <w:tmpl w:val="F5D0EA8C"/>
    <w:lvl w:ilvl="0" w:tplc="AA7CFB72">
      <w:start w:val="1"/>
      <w:numFmt w:val="lowerLetter"/>
      <w:lvlText w:val="(%1)"/>
      <w:lvlJc w:val="left"/>
      <w:pPr>
        <w:ind w:left="1808"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E458A3F4">
      <w:numFmt w:val="bullet"/>
      <w:lvlText w:val="•"/>
      <w:lvlJc w:val="left"/>
      <w:pPr>
        <w:ind w:left="2064" w:hanging="272"/>
      </w:pPr>
      <w:rPr>
        <w:rFonts w:hint="default"/>
        <w:lang w:val="en-US" w:eastAsia="en-US" w:bidi="ar-SA"/>
      </w:rPr>
    </w:lvl>
    <w:lvl w:ilvl="2" w:tplc="5F6E5B80">
      <w:numFmt w:val="bullet"/>
      <w:lvlText w:val="•"/>
      <w:lvlJc w:val="left"/>
      <w:pPr>
        <w:ind w:left="2328" w:hanging="272"/>
      </w:pPr>
      <w:rPr>
        <w:rFonts w:hint="default"/>
        <w:lang w:val="en-US" w:eastAsia="en-US" w:bidi="ar-SA"/>
      </w:rPr>
    </w:lvl>
    <w:lvl w:ilvl="3" w:tplc="B8DAF55C">
      <w:numFmt w:val="bullet"/>
      <w:lvlText w:val="•"/>
      <w:lvlJc w:val="left"/>
      <w:pPr>
        <w:ind w:left="2592" w:hanging="272"/>
      </w:pPr>
      <w:rPr>
        <w:rFonts w:hint="default"/>
        <w:lang w:val="en-US" w:eastAsia="en-US" w:bidi="ar-SA"/>
      </w:rPr>
    </w:lvl>
    <w:lvl w:ilvl="4" w:tplc="89C61624">
      <w:numFmt w:val="bullet"/>
      <w:lvlText w:val="•"/>
      <w:lvlJc w:val="left"/>
      <w:pPr>
        <w:ind w:left="2856" w:hanging="272"/>
      </w:pPr>
      <w:rPr>
        <w:rFonts w:hint="default"/>
        <w:lang w:val="en-US" w:eastAsia="en-US" w:bidi="ar-SA"/>
      </w:rPr>
    </w:lvl>
    <w:lvl w:ilvl="5" w:tplc="B2560B92">
      <w:numFmt w:val="bullet"/>
      <w:lvlText w:val="•"/>
      <w:lvlJc w:val="left"/>
      <w:pPr>
        <w:ind w:left="3120" w:hanging="272"/>
      </w:pPr>
      <w:rPr>
        <w:rFonts w:hint="default"/>
        <w:lang w:val="en-US" w:eastAsia="en-US" w:bidi="ar-SA"/>
      </w:rPr>
    </w:lvl>
    <w:lvl w:ilvl="6" w:tplc="5BCE6E46">
      <w:numFmt w:val="bullet"/>
      <w:lvlText w:val="•"/>
      <w:lvlJc w:val="left"/>
      <w:pPr>
        <w:ind w:left="3384" w:hanging="272"/>
      </w:pPr>
      <w:rPr>
        <w:rFonts w:hint="default"/>
        <w:lang w:val="en-US" w:eastAsia="en-US" w:bidi="ar-SA"/>
      </w:rPr>
    </w:lvl>
    <w:lvl w:ilvl="7" w:tplc="D8BC36E0">
      <w:numFmt w:val="bullet"/>
      <w:lvlText w:val="•"/>
      <w:lvlJc w:val="left"/>
      <w:pPr>
        <w:ind w:left="3649" w:hanging="272"/>
      </w:pPr>
      <w:rPr>
        <w:rFonts w:hint="default"/>
        <w:lang w:val="en-US" w:eastAsia="en-US" w:bidi="ar-SA"/>
      </w:rPr>
    </w:lvl>
    <w:lvl w:ilvl="8" w:tplc="C10EC7F8">
      <w:numFmt w:val="bullet"/>
      <w:lvlText w:val="•"/>
      <w:lvlJc w:val="left"/>
      <w:pPr>
        <w:ind w:left="3913" w:hanging="272"/>
      </w:pPr>
      <w:rPr>
        <w:rFonts w:hint="default"/>
        <w:lang w:val="en-US" w:eastAsia="en-US" w:bidi="ar-SA"/>
      </w:rPr>
    </w:lvl>
  </w:abstractNum>
  <w:abstractNum w:abstractNumId="93" w15:restartNumberingAfterBreak="0">
    <w:nsid w:val="23B808A3"/>
    <w:multiLevelType w:val="hybridMultilevel"/>
    <w:tmpl w:val="F2CACCA8"/>
    <w:lvl w:ilvl="0" w:tplc="E03C1522">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A684618">
      <w:numFmt w:val="bullet"/>
      <w:lvlText w:val="•"/>
      <w:lvlJc w:val="left"/>
      <w:pPr>
        <w:ind w:left="2974" w:hanging="358"/>
      </w:pPr>
      <w:rPr>
        <w:rFonts w:hint="default"/>
        <w:lang w:val="en-US" w:eastAsia="en-US" w:bidi="ar-SA"/>
      </w:rPr>
    </w:lvl>
    <w:lvl w:ilvl="2" w:tplc="82509F4A">
      <w:numFmt w:val="bullet"/>
      <w:lvlText w:val="•"/>
      <w:lvlJc w:val="left"/>
      <w:pPr>
        <w:ind w:left="3589" w:hanging="358"/>
      </w:pPr>
      <w:rPr>
        <w:rFonts w:hint="default"/>
        <w:lang w:val="en-US" w:eastAsia="en-US" w:bidi="ar-SA"/>
      </w:rPr>
    </w:lvl>
    <w:lvl w:ilvl="3" w:tplc="83946662">
      <w:numFmt w:val="bullet"/>
      <w:lvlText w:val="•"/>
      <w:lvlJc w:val="left"/>
      <w:pPr>
        <w:ind w:left="4204" w:hanging="358"/>
      </w:pPr>
      <w:rPr>
        <w:rFonts w:hint="default"/>
        <w:lang w:val="en-US" w:eastAsia="en-US" w:bidi="ar-SA"/>
      </w:rPr>
    </w:lvl>
    <w:lvl w:ilvl="4" w:tplc="3640BF38">
      <w:numFmt w:val="bullet"/>
      <w:lvlText w:val="•"/>
      <w:lvlJc w:val="left"/>
      <w:pPr>
        <w:ind w:left="4818" w:hanging="358"/>
      </w:pPr>
      <w:rPr>
        <w:rFonts w:hint="default"/>
        <w:lang w:val="en-US" w:eastAsia="en-US" w:bidi="ar-SA"/>
      </w:rPr>
    </w:lvl>
    <w:lvl w:ilvl="5" w:tplc="462E9F34">
      <w:numFmt w:val="bullet"/>
      <w:lvlText w:val="•"/>
      <w:lvlJc w:val="left"/>
      <w:pPr>
        <w:ind w:left="5433" w:hanging="358"/>
      </w:pPr>
      <w:rPr>
        <w:rFonts w:hint="default"/>
        <w:lang w:val="en-US" w:eastAsia="en-US" w:bidi="ar-SA"/>
      </w:rPr>
    </w:lvl>
    <w:lvl w:ilvl="6" w:tplc="17D23B38">
      <w:numFmt w:val="bullet"/>
      <w:lvlText w:val="•"/>
      <w:lvlJc w:val="left"/>
      <w:pPr>
        <w:ind w:left="6048" w:hanging="358"/>
      </w:pPr>
      <w:rPr>
        <w:rFonts w:hint="default"/>
        <w:lang w:val="en-US" w:eastAsia="en-US" w:bidi="ar-SA"/>
      </w:rPr>
    </w:lvl>
    <w:lvl w:ilvl="7" w:tplc="2164800E">
      <w:numFmt w:val="bullet"/>
      <w:lvlText w:val="•"/>
      <w:lvlJc w:val="left"/>
      <w:pPr>
        <w:ind w:left="6662" w:hanging="358"/>
      </w:pPr>
      <w:rPr>
        <w:rFonts w:hint="default"/>
        <w:lang w:val="en-US" w:eastAsia="en-US" w:bidi="ar-SA"/>
      </w:rPr>
    </w:lvl>
    <w:lvl w:ilvl="8" w:tplc="2560326E">
      <w:numFmt w:val="bullet"/>
      <w:lvlText w:val="•"/>
      <w:lvlJc w:val="left"/>
      <w:pPr>
        <w:ind w:left="7277" w:hanging="358"/>
      </w:pPr>
      <w:rPr>
        <w:rFonts w:hint="default"/>
        <w:lang w:val="en-US" w:eastAsia="en-US" w:bidi="ar-SA"/>
      </w:rPr>
    </w:lvl>
  </w:abstractNum>
  <w:abstractNum w:abstractNumId="94" w15:restartNumberingAfterBreak="0">
    <w:nsid w:val="24162941"/>
    <w:multiLevelType w:val="hybridMultilevel"/>
    <w:tmpl w:val="CFF22E42"/>
    <w:lvl w:ilvl="0" w:tplc="FC32C4F8">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21AD5DA">
      <w:numFmt w:val="bullet"/>
      <w:lvlText w:val="•"/>
      <w:lvlJc w:val="left"/>
      <w:pPr>
        <w:ind w:left="2974" w:hanging="358"/>
      </w:pPr>
      <w:rPr>
        <w:rFonts w:hint="default"/>
        <w:lang w:val="en-US" w:eastAsia="en-US" w:bidi="ar-SA"/>
      </w:rPr>
    </w:lvl>
    <w:lvl w:ilvl="2" w:tplc="CC58F148">
      <w:numFmt w:val="bullet"/>
      <w:lvlText w:val="•"/>
      <w:lvlJc w:val="left"/>
      <w:pPr>
        <w:ind w:left="3589" w:hanging="358"/>
      </w:pPr>
      <w:rPr>
        <w:rFonts w:hint="default"/>
        <w:lang w:val="en-US" w:eastAsia="en-US" w:bidi="ar-SA"/>
      </w:rPr>
    </w:lvl>
    <w:lvl w:ilvl="3" w:tplc="DBD28E1C">
      <w:numFmt w:val="bullet"/>
      <w:lvlText w:val="•"/>
      <w:lvlJc w:val="left"/>
      <w:pPr>
        <w:ind w:left="4204" w:hanging="358"/>
      </w:pPr>
      <w:rPr>
        <w:rFonts w:hint="default"/>
        <w:lang w:val="en-US" w:eastAsia="en-US" w:bidi="ar-SA"/>
      </w:rPr>
    </w:lvl>
    <w:lvl w:ilvl="4" w:tplc="29786F84">
      <w:numFmt w:val="bullet"/>
      <w:lvlText w:val="•"/>
      <w:lvlJc w:val="left"/>
      <w:pPr>
        <w:ind w:left="4818" w:hanging="358"/>
      </w:pPr>
      <w:rPr>
        <w:rFonts w:hint="default"/>
        <w:lang w:val="en-US" w:eastAsia="en-US" w:bidi="ar-SA"/>
      </w:rPr>
    </w:lvl>
    <w:lvl w:ilvl="5" w:tplc="7E0E7F6A">
      <w:numFmt w:val="bullet"/>
      <w:lvlText w:val="•"/>
      <w:lvlJc w:val="left"/>
      <w:pPr>
        <w:ind w:left="5433" w:hanging="358"/>
      </w:pPr>
      <w:rPr>
        <w:rFonts w:hint="default"/>
        <w:lang w:val="en-US" w:eastAsia="en-US" w:bidi="ar-SA"/>
      </w:rPr>
    </w:lvl>
    <w:lvl w:ilvl="6" w:tplc="9ABE1364">
      <w:numFmt w:val="bullet"/>
      <w:lvlText w:val="•"/>
      <w:lvlJc w:val="left"/>
      <w:pPr>
        <w:ind w:left="6048" w:hanging="358"/>
      </w:pPr>
      <w:rPr>
        <w:rFonts w:hint="default"/>
        <w:lang w:val="en-US" w:eastAsia="en-US" w:bidi="ar-SA"/>
      </w:rPr>
    </w:lvl>
    <w:lvl w:ilvl="7" w:tplc="20E8A6D2">
      <w:numFmt w:val="bullet"/>
      <w:lvlText w:val="•"/>
      <w:lvlJc w:val="left"/>
      <w:pPr>
        <w:ind w:left="6662" w:hanging="358"/>
      </w:pPr>
      <w:rPr>
        <w:rFonts w:hint="default"/>
        <w:lang w:val="en-US" w:eastAsia="en-US" w:bidi="ar-SA"/>
      </w:rPr>
    </w:lvl>
    <w:lvl w:ilvl="8" w:tplc="3A30918E">
      <w:numFmt w:val="bullet"/>
      <w:lvlText w:val="•"/>
      <w:lvlJc w:val="left"/>
      <w:pPr>
        <w:ind w:left="7277" w:hanging="358"/>
      </w:pPr>
      <w:rPr>
        <w:rFonts w:hint="default"/>
        <w:lang w:val="en-US" w:eastAsia="en-US" w:bidi="ar-SA"/>
      </w:rPr>
    </w:lvl>
  </w:abstractNum>
  <w:abstractNum w:abstractNumId="95" w15:restartNumberingAfterBreak="0">
    <w:nsid w:val="24271ED1"/>
    <w:multiLevelType w:val="hybridMultilevel"/>
    <w:tmpl w:val="EF949DF6"/>
    <w:lvl w:ilvl="0" w:tplc="57107EA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E9A936C">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3AD80240">
      <w:numFmt w:val="bullet"/>
      <w:lvlText w:val="•"/>
      <w:lvlJc w:val="left"/>
      <w:pPr>
        <w:ind w:left="3043" w:hanging="358"/>
      </w:pPr>
      <w:rPr>
        <w:rFonts w:hint="default"/>
        <w:lang w:val="en-US" w:eastAsia="en-US" w:bidi="ar-SA"/>
      </w:rPr>
    </w:lvl>
    <w:lvl w:ilvl="3" w:tplc="C84CC5CA">
      <w:numFmt w:val="bullet"/>
      <w:lvlText w:val="•"/>
      <w:lvlJc w:val="left"/>
      <w:pPr>
        <w:ind w:left="3726" w:hanging="358"/>
      </w:pPr>
      <w:rPr>
        <w:rFonts w:hint="default"/>
        <w:lang w:val="en-US" w:eastAsia="en-US" w:bidi="ar-SA"/>
      </w:rPr>
    </w:lvl>
    <w:lvl w:ilvl="4" w:tplc="8E54AA56">
      <w:numFmt w:val="bullet"/>
      <w:lvlText w:val="•"/>
      <w:lvlJc w:val="left"/>
      <w:pPr>
        <w:ind w:left="4409" w:hanging="358"/>
      </w:pPr>
      <w:rPr>
        <w:rFonts w:hint="default"/>
        <w:lang w:val="en-US" w:eastAsia="en-US" w:bidi="ar-SA"/>
      </w:rPr>
    </w:lvl>
    <w:lvl w:ilvl="5" w:tplc="1B32ACA6">
      <w:numFmt w:val="bullet"/>
      <w:lvlText w:val="•"/>
      <w:lvlJc w:val="left"/>
      <w:pPr>
        <w:ind w:left="5092" w:hanging="358"/>
      </w:pPr>
      <w:rPr>
        <w:rFonts w:hint="default"/>
        <w:lang w:val="en-US" w:eastAsia="en-US" w:bidi="ar-SA"/>
      </w:rPr>
    </w:lvl>
    <w:lvl w:ilvl="6" w:tplc="CBB8F932">
      <w:numFmt w:val="bullet"/>
      <w:lvlText w:val="•"/>
      <w:lvlJc w:val="left"/>
      <w:pPr>
        <w:ind w:left="5775" w:hanging="358"/>
      </w:pPr>
      <w:rPr>
        <w:rFonts w:hint="default"/>
        <w:lang w:val="en-US" w:eastAsia="en-US" w:bidi="ar-SA"/>
      </w:rPr>
    </w:lvl>
    <w:lvl w:ilvl="7" w:tplc="9F4A7DAA">
      <w:numFmt w:val="bullet"/>
      <w:lvlText w:val="•"/>
      <w:lvlJc w:val="left"/>
      <w:pPr>
        <w:ind w:left="6458" w:hanging="358"/>
      </w:pPr>
      <w:rPr>
        <w:rFonts w:hint="default"/>
        <w:lang w:val="en-US" w:eastAsia="en-US" w:bidi="ar-SA"/>
      </w:rPr>
    </w:lvl>
    <w:lvl w:ilvl="8" w:tplc="4B7A1B78">
      <w:numFmt w:val="bullet"/>
      <w:lvlText w:val="•"/>
      <w:lvlJc w:val="left"/>
      <w:pPr>
        <w:ind w:left="7141" w:hanging="358"/>
      </w:pPr>
      <w:rPr>
        <w:rFonts w:hint="default"/>
        <w:lang w:val="en-US" w:eastAsia="en-US" w:bidi="ar-SA"/>
      </w:rPr>
    </w:lvl>
  </w:abstractNum>
  <w:abstractNum w:abstractNumId="96" w15:restartNumberingAfterBreak="0">
    <w:nsid w:val="248D7FA6"/>
    <w:multiLevelType w:val="hybridMultilevel"/>
    <w:tmpl w:val="D48C9AAE"/>
    <w:lvl w:ilvl="0" w:tplc="99C252E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478D30C">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2CAC4CB8">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C52228C0">
      <w:numFmt w:val="bullet"/>
      <w:lvlText w:val="•"/>
      <w:lvlJc w:val="left"/>
      <w:pPr>
        <w:ind w:left="3513" w:hanging="321"/>
      </w:pPr>
      <w:rPr>
        <w:rFonts w:hint="default"/>
        <w:lang w:val="en-US" w:eastAsia="en-US" w:bidi="ar-SA"/>
      </w:rPr>
    </w:lvl>
    <w:lvl w:ilvl="4" w:tplc="C7B62AD0">
      <w:numFmt w:val="bullet"/>
      <w:lvlText w:val="•"/>
      <w:lvlJc w:val="left"/>
      <w:pPr>
        <w:ind w:left="4226" w:hanging="321"/>
      </w:pPr>
      <w:rPr>
        <w:rFonts w:hint="default"/>
        <w:lang w:val="en-US" w:eastAsia="en-US" w:bidi="ar-SA"/>
      </w:rPr>
    </w:lvl>
    <w:lvl w:ilvl="5" w:tplc="CA2ECA24">
      <w:numFmt w:val="bullet"/>
      <w:lvlText w:val="•"/>
      <w:lvlJc w:val="left"/>
      <w:pPr>
        <w:ind w:left="4940" w:hanging="321"/>
      </w:pPr>
      <w:rPr>
        <w:rFonts w:hint="default"/>
        <w:lang w:val="en-US" w:eastAsia="en-US" w:bidi="ar-SA"/>
      </w:rPr>
    </w:lvl>
    <w:lvl w:ilvl="6" w:tplc="77429F1A">
      <w:numFmt w:val="bullet"/>
      <w:lvlText w:val="•"/>
      <w:lvlJc w:val="left"/>
      <w:pPr>
        <w:ind w:left="5653" w:hanging="321"/>
      </w:pPr>
      <w:rPr>
        <w:rFonts w:hint="default"/>
        <w:lang w:val="en-US" w:eastAsia="en-US" w:bidi="ar-SA"/>
      </w:rPr>
    </w:lvl>
    <w:lvl w:ilvl="7" w:tplc="384ACE48">
      <w:numFmt w:val="bullet"/>
      <w:lvlText w:val="•"/>
      <w:lvlJc w:val="left"/>
      <w:pPr>
        <w:ind w:left="6366" w:hanging="321"/>
      </w:pPr>
      <w:rPr>
        <w:rFonts w:hint="default"/>
        <w:lang w:val="en-US" w:eastAsia="en-US" w:bidi="ar-SA"/>
      </w:rPr>
    </w:lvl>
    <w:lvl w:ilvl="8" w:tplc="4D36860E">
      <w:numFmt w:val="bullet"/>
      <w:lvlText w:val="•"/>
      <w:lvlJc w:val="left"/>
      <w:pPr>
        <w:ind w:left="7080" w:hanging="321"/>
      </w:pPr>
      <w:rPr>
        <w:rFonts w:hint="default"/>
        <w:lang w:val="en-US" w:eastAsia="en-US" w:bidi="ar-SA"/>
      </w:rPr>
    </w:lvl>
  </w:abstractNum>
  <w:abstractNum w:abstractNumId="97" w15:restartNumberingAfterBreak="0">
    <w:nsid w:val="25C94121"/>
    <w:multiLevelType w:val="hybridMultilevel"/>
    <w:tmpl w:val="80360B0E"/>
    <w:lvl w:ilvl="0" w:tplc="54BE96F0">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89076BA">
      <w:numFmt w:val="bullet"/>
      <w:lvlText w:val="•"/>
      <w:lvlJc w:val="left"/>
      <w:pPr>
        <w:ind w:left="2974" w:hanging="358"/>
      </w:pPr>
      <w:rPr>
        <w:rFonts w:hint="default"/>
        <w:lang w:val="en-US" w:eastAsia="en-US" w:bidi="ar-SA"/>
      </w:rPr>
    </w:lvl>
    <w:lvl w:ilvl="2" w:tplc="3D124E6A">
      <w:numFmt w:val="bullet"/>
      <w:lvlText w:val="•"/>
      <w:lvlJc w:val="left"/>
      <w:pPr>
        <w:ind w:left="3589" w:hanging="358"/>
      </w:pPr>
      <w:rPr>
        <w:rFonts w:hint="default"/>
        <w:lang w:val="en-US" w:eastAsia="en-US" w:bidi="ar-SA"/>
      </w:rPr>
    </w:lvl>
    <w:lvl w:ilvl="3" w:tplc="967A3B96">
      <w:numFmt w:val="bullet"/>
      <w:lvlText w:val="•"/>
      <w:lvlJc w:val="left"/>
      <w:pPr>
        <w:ind w:left="4204" w:hanging="358"/>
      </w:pPr>
      <w:rPr>
        <w:rFonts w:hint="default"/>
        <w:lang w:val="en-US" w:eastAsia="en-US" w:bidi="ar-SA"/>
      </w:rPr>
    </w:lvl>
    <w:lvl w:ilvl="4" w:tplc="7AB62F56">
      <w:numFmt w:val="bullet"/>
      <w:lvlText w:val="•"/>
      <w:lvlJc w:val="left"/>
      <w:pPr>
        <w:ind w:left="4818" w:hanging="358"/>
      </w:pPr>
      <w:rPr>
        <w:rFonts w:hint="default"/>
        <w:lang w:val="en-US" w:eastAsia="en-US" w:bidi="ar-SA"/>
      </w:rPr>
    </w:lvl>
    <w:lvl w:ilvl="5" w:tplc="5DCE1994">
      <w:numFmt w:val="bullet"/>
      <w:lvlText w:val="•"/>
      <w:lvlJc w:val="left"/>
      <w:pPr>
        <w:ind w:left="5433" w:hanging="358"/>
      </w:pPr>
      <w:rPr>
        <w:rFonts w:hint="default"/>
        <w:lang w:val="en-US" w:eastAsia="en-US" w:bidi="ar-SA"/>
      </w:rPr>
    </w:lvl>
    <w:lvl w:ilvl="6" w:tplc="8BA6D416">
      <w:numFmt w:val="bullet"/>
      <w:lvlText w:val="•"/>
      <w:lvlJc w:val="left"/>
      <w:pPr>
        <w:ind w:left="6048" w:hanging="358"/>
      </w:pPr>
      <w:rPr>
        <w:rFonts w:hint="default"/>
        <w:lang w:val="en-US" w:eastAsia="en-US" w:bidi="ar-SA"/>
      </w:rPr>
    </w:lvl>
    <w:lvl w:ilvl="7" w:tplc="CBE806A2">
      <w:numFmt w:val="bullet"/>
      <w:lvlText w:val="•"/>
      <w:lvlJc w:val="left"/>
      <w:pPr>
        <w:ind w:left="6662" w:hanging="358"/>
      </w:pPr>
      <w:rPr>
        <w:rFonts w:hint="default"/>
        <w:lang w:val="en-US" w:eastAsia="en-US" w:bidi="ar-SA"/>
      </w:rPr>
    </w:lvl>
    <w:lvl w:ilvl="8" w:tplc="B4FE0052">
      <w:numFmt w:val="bullet"/>
      <w:lvlText w:val="•"/>
      <w:lvlJc w:val="left"/>
      <w:pPr>
        <w:ind w:left="7277" w:hanging="358"/>
      </w:pPr>
      <w:rPr>
        <w:rFonts w:hint="default"/>
        <w:lang w:val="en-US" w:eastAsia="en-US" w:bidi="ar-SA"/>
      </w:rPr>
    </w:lvl>
  </w:abstractNum>
  <w:abstractNum w:abstractNumId="98" w15:restartNumberingAfterBreak="0">
    <w:nsid w:val="263625AD"/>
    <w:multiLevelType w:val="hybridMultilevel"/>
    <w:tmpl w:val="486833EE"/>
    <w:lvl w:ilvl="0" w:tplc="9A6C9192">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F9B41E60">
      <w:numFmt w:val="bullet"/>
      <w:lvlText w:val="•"/>
      <w:lvlJc w:val="left"/>
      <w:pPr>
        <w:ind w:left="1125" w:hanging="426"/>
      </w:pPr>
      <w:rPr>
        <w:rFonts w:hint="default"/>
        <w:lang w:val="en-US" w:eastAsia="en-US" w:bidi="ar-SA"/>
      </w:rPr>
    </w:lvl>
    <w:lvl w:ilvl="2" w:tplc="BE0A2A52">
      <w:numFmt w:val="bullet"/>
      <w:lvlText w:val="•"/>
      <w:lvlJc w:val="left"/>
      <w:pPr>
        <w:ind w:left="1690" w:hanging="426"/>
      </w:pPr>
      <w:rPr>
        <w:rFonts w:hint="default"/>
        <w:lang w:val="en-US" w:eastAsia="en-US" w:bidi="ar-SA"/>
      </w:rPr>
    </w:lvl>
    <w:lvl w:ilvl="3" w:tplc="063EC0C4">
      <w:numFmt w:val="bullet"/>
      <w:lvlText w:val="•"/>
      <w:lvlJc w:val="left"/>
      <w:pPr>
        <w:ind w:left="2255" w:hanging="426"/>
      </w:pPr>
      <w:rPr>
        <w:rFonts w:hint="default"/>
        <w:lang w:val="en-US" w:eastAsia="en-US" w:bidi="ar-SA"/>
      </w:rPr>
    </w:lvl>
    <w:lvl w:ilvl="4" w:tplc="B3067914">
      <w:numFmt w:val="bullet"/>
      <w:lvlText w:val="•"/>
      <w:lvlJc w:val="left"/>
      <w:pPr>
        <w:ind w:left="2820" w:hanging="426"/>
      </w:pPr>
      <w:rPr>
        <w:rFonts w:hint="default"/>
        <w:lang w:val="en-US" w:eastAsia="en-US" w:bidi="ar-SA"/>
      </w:rPr>
    </w:lvl>
    <w:lvl w:ilvl="5" w:tplc="88F0FD38">
      <w:numFmt w:val="bullet"/>
      <w:lvlText w:val="•"/>
      <w:lvlJc w:val="left"/>
      <w:pPr>
        <w:ind w:left="3385" w:hanging="426"/>
      </w:pPr>
      <w:rPr>
        <w:rFonts w:hint="default"/>
        <w:lang w:val="en-US" w:eastAsia="en-US" w:bidi="ar-SA"/>
      </w:rPr>
    </w:lvl>
    <w:lvl w:ilvl="6" w:tplc="F4B69EBA">
      <w:numFmt w:val="bullet"/>
      <w:lvlText w:val="•"/>
      <w:lvlJc w:val="left"/>
      <w:pPr>
        <w:ind w:left="3950" w:hanging="426"/>
      </w:pPr>
      <w:rPr>
        <w:rFonts w:hint="default"/>
        <w:lang w:val="en-US" w:eastAsia="en-US" w:bidi="ar-SA"/>
      </w:rPr>
    </w:lvl>
    <w:lvl w:ilvl="7" w:tplc="E806BB3C">
      <w:numFmt w:val="bullet"/>
      <w:lvlText w:val="•"/>
      <w:lvlJc w:val="left"/>
      <w:pPr>
        <w:ind w:left="4515" w:hanging="426"/>
      </w:pPr>
      <w:rPr>
        <w:rFonts w:hint="default"/>
        <w:lang w:val="en-US" w:eastAsia="en-US" w:bidi="ar-SA"/>
      </w:rPr>
    </w:lvl>
    <w:lvl w:ilvl="8" w:tplc="88C0B9B8">
      <w:numFmt w:val="bullet"/>
      <w:lvlText w:val="•"/>
      <w:lvlJc w:val="left"/>
      <w:pPr>
        <w:ind w:left="5080" w:hanging="426"/>
      </w:pPr>
      <w:rPr>
        <w:rFonts w:hint="default"/>
        <w:lang w:val="en-US" w:eastAsia="en-US" w:bidi="ar-SA"/>
      </w:rPr>
    </w:lvl>
  </w:abstractNum>
  <w:abstractNum w:abstractNumId="99" w15:restartNumberingAfterBreak="0">
    <w:nsid w:val="26897E1B"/>
    <w:multiLevelType w:val="hybridMultilevel"/>
    <w:tmpl w:val="3F0E9004"/>
    <w:lvl w:ilvl="0" w:tplc="7EDE7B6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2DC2B5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6B803C4">
      <w:numFmt w:val="bullet"/>
      <w:lvlText w:val="•"/>
      <w:lvlJc w:val="left"/>
      <w:pPr>
        <w:ind w:left="3043" w:hanging="358"/>
      </w:pPr>
      <w:rPr>
        <w:rFonts w:hint="default"/>
        <w:lang w:val="en-US" w:eastAsia="en-US" w:bidi="ar-SA"/>
      </w:rPr>
    </w:lvl>
    <w:lvl w:ilvl="3" w:tplc="C08AFFF4">
      <w:numFmt w:val="bullet"/>
      <w:lvlText w:val="•"/>
      <w:lvlJc w:val="left"/>
      <w:pPr>
        <w:ind w:left="3726" w:hanging="358"/>
      </w:pPr>
      <w:rPr>
        <w:rFonts w:hint="default"/>
        <w:lang w:val="en-US" w:eastAsia="en-US" w:bidi="ar-SA"/>
      </w:rPr>
    </w:lvl>
    <w:lvl w:ilvl="4" w:tplc="E43A1C02">
      <w:numFmt w:val="bullet"/>
      <w:lvlText w:val="•"/>
      <w:lvlJc w:val="left"/>
      <w:pPr>
        <w:ind w:left="4409" w:hanging="358"/>
      </w:pPr>
      <w:rPr>
        <w:rFonts w:hint="default"/>
        <w:lang w:val="en-US" w:eastAsia="en-US" w:bidi="ar-SA"/>
      </w:rPr>
    </w:lvl>
    <w:lvl w:ilvl="5" w:tplc="FDDA33AA">
      <w:numFmt w:val="bullet"/>
      <w:lvlText w:val="•"/>
      <w:lvlJc w:val="left"/>
      <w:pPr>
        <w:ind w:left="5092" w:hanging="358"/>
      </w:pPr>
      <w:rPr>
        <w:rFonts w:hint="default"/>
        <w:lang w:val="en-US" w:eastAsia="en-US" w:bidi="ar-SA"/>
      </w:rPr>
    </w:lvl>
    <w:lvl w:ilvl="6" w:tplc="610C68E2">
      <w:numFmt w:val="bullet"/>
      <w:lvlText w:val="•"/>
      <w:lvlJc w:val="left"/>
      <w:pPr>
        <w:ind w:left="5775" w:hanging="358"/>
      </w:pPr>
      <w:rPr>
        <w:rFonts w:hint="default"/>
        <w:lang w:val="en-US" w:eastAsia="en-US" w:bidi="ar-SA"/>
      </w:rPr>
    </w:lvl>
    <w:lvl w:ilvl="7" w:tplc="1A10170E">
      <w:numFmt w:val="bullet"/>
      <w:lvlText w:val="•"/>
      <w:lvlJc w:val="left"/>
      <w:pPr>
        <w:ind w:left="6458" w:hanging="358"/>
      </w:pPr>
      <w:rPr>
        <w:rFonts w:hint="default"/>
        <w:lang w:val="en-US" w:eastAsia="en-US" w:bidi="ar-SA"/>
      </w:rPr>
    </w:lvl>
    <w:lvl w:ilvl="8" w:tplc="BB8A5456">
      <w:numFmt w:val="bullet"/>
      <w:lvlText w:val="•"/>
      <w:lvlJc w:val="left"/>
      <w:pPr>
        <w:ind w:left="7141" w:hanging="358"/>
      </w:pPr>
      <w:rPr>
        <w:rFonts w:hint="default"/>
        <w:lang w:val="en-US" w:eastAsia="en-US" w:bidi="ar-SA"/>
      </w:rPr>
    </w:lvl>
  </w:abstractNum>
  <w:abstractNum w:abstractNumId="100" w15:restartNumberingAfterBreak="0">
    <w:nsid w:val="2739715D"/>
    <w:multiLevelType w:val="hybridMultilevel"/>
    <w:tmpl w:val="7506ED6E"/>
    <w:lvl w:ilvl="0" w:tplc="234428C0">
      <w:start w:val="61"/>
      <w:numFmt w:val="decimal"/>
      <w:lvlText w:val="%1"/>
      <w:lvlJc w:val="left"/>
      <w:pPr>
        <w:ind w:left="2808" w:hanging="681"/>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D0F290F6">
      <w:numFmt w:val="bullet"/>
      <w:lvlText w:val="•"/>
      <w:lvlJc w:val="left"/>
      <w:pPr>
        <w:ind w:left="3370" w:hanging="681"/>
      </w:pPr>
      <w:rPr>
        <w:rFonts w:hint="default"/>
        <w:lang w:val="en-US" w:eastAsia="en-US" w:bidi="ar-SA"/>
      </w:rPr>
    </w:lvl>
    <w:lvl w:ilvl="2" w:tplc="B658EE0A">
      <w:numFmt w:val="bullet"/>
      <w:lvlText w:val="•"/>
      <w:lvlJc w:val="left"/>
      <w:pPr>
        <w:ind w:left="3941" w:hanging="681"/>
      </w:pPr>
      <w:rPr>
        <w:rFonts w:hint="default"/>
        <w:lang w:val="en-US" w:eastAsia="en-US" w:bidi="ar-SA"/>
      </w:rPr>
    </w:lvl>
    <w:lvl w:ilvl="3" w:tplc="8B4C43E0">
      <w:numFmt w:val="bullet"/>
      <w:lvlText w:val="•"/>
      <w:lvlJc w:val="left"/>
      <w:pPr>
        <w:ind w:left="4512" w:hanging="681"/>
      </w:pPr>
      <w:rPr>
        <w:rFonts w:hint="default"/>
        <w:lang w:val="en-US" w:eastAsia="en-US" w:bidi="ar-SA"/>
      </w:rPr>
    </w:lvl>
    <w:lvl w:ilvl="4" w:tplc="3C9A5444">
      <w:numFmt w:val="bullet"/>
      <w:lvlText w:val="•"/>
      <w:lvlJc w:val="left"/>
      <w:pPr>
        <w:ind w:left="5082" w:hanging="681"/>
      </w:pPr>
      <w:rPr>
        <w:rFonts w:hint="default"/>
        <w:lang w:val="en-US" w:eastAsia="en-US" w:bidi="ar-SA"/>
      </w:rPr>
    </w:lvl>
    <w:lvl w:ilvl="5" w:tplc="09823730">
      <w:numFmt w:val="bullet"/>
      <w:lvlText w:val="•"/>
      <w:lvlJc w:val="left"/>
      <w:pPr>
        <w:ind w:left="5653" w:hanging="681"/>
      </w:pPr>
      <w:rPr>
        <w:rFonts w:hint="default"/>
        <w:lang w:val="en-US" w:eastAsia="en-US" w:bidi="ar-SA"/>
      </w:rPr>
    </w:lvl>
    <w:lvl w:ilvl="6" w:tplc="7EB456A0">
      <w:numFmt w:val="bullet"/>
      <w:lvlText w:val="•"/>
      <w:lvlJc w:val="left"/>
      <w:pPr>
        <w:ind w:left="6224" w:hanging="681"/>
      </w:pPr>
      <w:rPr>
        <w:rFonts w:hint="default"/>
        <w:lang w:val="en-US" w:eastAsia="en-US" w:bidi="ar-SA"/>
      </w:rPr>
    </w:lvl>
    <w:lvl w:ilvl="7" w:tplc="8848B332">
      <w:numFmt w:val="bullet"/>
      <w:lvlText w:val="•"/>
      <w:lvlJc w:val="left"/>
      <w:pPr>
        <w:ind w:left="6794" w:hanging="681"/>
      </w:pPr>
      <w:rPr>
        <w:rFonts w:hint="default"/>
        <w:lang w:val="en-US" w:eastAsia="en-US" w:bidi="ar-SA"/>
      </w:rPr>
    </w:lvl>
    <w:lvl w:ilvl="8" w:tplc="3698EF0A">
      <w:numFmt w:val="bullet"/>
      <w:lvlText w:val="•"/>
      <w:lvlJc w:val="left"/>
      <w:pPr>
        <w:ind w:left="7365" w:hanging="681"/>
      </w:pPr>
      <w:rPr>
        <w:rFonts w:hint="default"/>
        <w:lang w:val="en-US" w:eastAsia="en-US" w:bidi="ar-SA"/>
      </w:rPr>
    </w:lvl>
  </w:abstractNum>
  <w:abstractNum w:abstractNumId="101" w15:restartNumberingAfterBreak="0">
    <w:nsid w:val="27495718"/>
    <w:multiLevelType w:val="hybridMultilevel"/>
    <w:tmpl w:val="09B6079A"/>
    <w:lvl w:ilvl="0" w:tplc="F39A089E">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09487E00">
      <w:numFmt w:val="bullet"/>
      <w:lvlText w:val="•"/>
      <w:lvlJc w:val="left"/>
      <w:pPr>
        <w:ind w:left="1125" w:hanging="426"/>
      </w:pPr>
      <w:rPr>
        <w:rFonts w:hint="default"/>
        <w:lang w:val="en-US" w:eastAsia="en-US" w:bidi="ar-SA"/>
      </w:rPr>
    </w:lvl>
    <w:lvl w:ilvl="2" w:tplc="5580AB12">
      <w:numFmt w:val="bullet"/>
      <w:lvlText w:val="•"/>
      <w:lvlJc w:val="left"/>
      <w:pPr>
        <w:ind w:left="1690" w:hanging="426"/>
      </w:pPr>
      <w:rPr>
        <w:rFonts w:hint="default"/>
        <w:lang w:val="en-US" w:eastAsia="en-US" w:bidi="ar-SA"/>
      </w:rPr>
    </w:lvl>
    <w:lvl w:ilvl="3" w:tplc="7BEC9AA8">
      <w:numFmt w:val="bullet"/>
      <w:lvlText w:val="•"/>
      <w:lvlJc w:val="left"/>
      <w:pPr>
        <w:ind w:left="2255" w:hanging="426"/>
      </w:pPr>
      <w:rPr>
        <w:rFonts w:hint="default"/>
        <w:lang w:val="en-US" w:eastAsia="en-US" w:bidi="ar-SA"/>
      </w:rPr>
    </w:lvl>
    <w:lvl w:ilvl="4" w:tplc="C24A3000">
      <w:numFmt w:val="bullet"/>
      <w:lvlText w:val="•"/>
      <w:lvlJc w:val="left"/>
      <w:pPr>
        <w:ind w:left="2820" w:hanging="426"/>
      </w:pPr>
      <w:rPr>
        <w:rFonts w:hint="default"/>
        <w:lang w:val="en-US" w:eastAsia="en-US" w:bidi="ar-SA"/>
      </w:rPr>
    </w:lvl>
    <w:lvl w:ilvl="5" w:tplc="EAAC5438">
      <w:numFmt w:val="bullet"/>
      <w:lvlText w:val="•"/>
      <w:lvlJc w:val="left"/>
      <w:pPr>
        <w:ind w:left="3385" w:hanging="426"/>
      </w:pPr>
      <w:rPr>
        <w:rFonts w:hint="default"/>
        <w:lang w:val="en-US" w:eastAsia="en-US" w:bidi="ar-SA"/>
      </w:rPr>
    </w:lvl>
    <w:lvl w:ilvl="6" w:tplc="4E707CFE">
      <w:numFmt w:val="bullet"/>
      <w:lvlText w:val="•"/>
      <w:lvlJc w:val="left"/>
      <w:pPr>
        <w:ind w:left="3950" w:hanging="426"/>
      </w:pPr>
      <w:rPr>
        <w:rFonts w:hint="default"/>
        <w:lang w:val="en-US" w:eastAsia="en-US" w:bidi="ar-SA"/>
      </w:rPr>
    </w:lvl>
    <w:lvl w:ilvl="7" w:tplc="BF3E48A6">
      <w:numFmt w:val="bullet"/>
      <w:lvlText w:val="•"/>
      <w:lvlJc w:val="left"/>
      <w:pPr>
        <w:ind w:left="4515" w:hanging="426"/>
      </w:pPr>
      <w:rPr>
        <w:rFonts w:hint="default"/>
        <w:lang w:val="en-US" w:eastAsia="en-US" w:bidi="ar-SA"/>
      </w:rPr>
    </w:lvl>
    <w:lvl w:ilvl="8" w:tplc="7F44E494">
      <w:numFmt w:val="bullet"/>
      <w:lvlText w:val="•"/>
      <w:lvlJc w:val="left"/>
      <w:pPr>
        <w:ind w:left="5080" w:hanging="426"/>
      </w:pPr>
      <w:rPr>
        <w:rFonts w:hint="default"/>
        <w:lang w:val="en-US" w:eastAsia="en-US" w:bidi="ar-SA"/>
      </w:rPr>
    </w:lvl>
  </w:abstractNum>
  <w:abstractNum w:abstractNumId="102" w15:restartNumberingAfterBreak="0">
    <w:nsid w:val="27935C38"/>
    <w:multiLevelType w:val="hybridMultilevel"/>
    <w:tmpl w:val="227EB6BA"/>
    <w:lvl w:ilvl="0" w:tplc="83CA4192">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08449396">
      <w:numFmt w:val="bullet"/>
      <w:lvlText w:val="•"/>
      <w:lvlJc w:val="left"/>
      <w:pPr>
        <w:ind w:left="1125" w:hanging="426"/>
      </w:pPr>
      <w:rPr>
        <w:rFonts w:hint="default"/>
        <w:lang w:val="en-US" w:eastAsia="en-US" w:bidi="ar-SA"/>
      </w:rPr>
    </w:lvl>
    <w:lvl w:ilvl="2" w:tplc="5E66E6EA">
      <w:numFmt w:val="bullet"/>
      <w:lvlText w:val="•"/>
      <w:lvlJc w:val="left"/>
      <w:pPr>
        <w:ind w:left="1690" w:hanging="426"/>
      </w:pPr>
      <w:rPr>
        <w:rFonts w:hint="default"/>
        <w:lang w:val="en-US" w:eastAsia="en-US" w:bidi="ar-SA"/>
      </w:rPr>
    </w:lvl>
    <w:lvl w:ilvl="3" w:tplc="4D04EC10">
      <w:numFmt w:val="bullet"/>
      <w:lvlText w:val="•"/>
      <w:lvlJc w:val="left"/>
      <w:pPr>
        <w:ind w:left="2255" w:hanging="426"/>
      </w:pPr>
      <w:rPr>
        <w:rFonts w:hint="default"/>
        <w:lang w:val="en-US" w:eastAsia="en-US" w:bidi="ar-SA"/>
      </w:rPr>
    </w:lvl>
    <w:lvl w:ilvl="4" w:tplc="AD4A760A">
      <w:numFmt w:val="bullet"/>
      <w:lvlText w:val="•"/>
      <w:lvlJc w:val="left"/>
      <w:pPr>
        <w:ind w:left="2820" w:hanging="426"/>
      </w:pPr>
      <w:rPr>
        <w:rFonts w:hint="default"/>
        <w:lang w:val="en-US" w:eastAsia="en-US" w:bidi="ar-SA"/>
      </w:rPr>
    </w:lvl>
    <w:lvl w:ilvl="5" w:tplc="CE16CD2A">
      <w:numFmt w:val="bullet"/>
      <w:lvlText w:val="•"/>
      <w:lvlJc w:val="left"/>
      <w:pPr>
        <w:ind w:left="3385" w:hanging="426"/>
      </w:pPr>
      <w:rPr>
        <w:rFonts w:hint="default"/>
        <w:lang w:val="en-US" w:eastAsia="en-US" w:bidi="ar-SA"/>
      </w:rPr>
    </w:lvl>
    <w:lvl w:ilvl="6" w:tplc="7892FA9C">
      <w:numFmt w:val="bullet"/>
      <w:lvlText w:val="•"/>
      <w:lvlJc w:val="left"/>
      <w:pPr>
        <w:ind w:left="3950" w:hanging="426"/>
      </w:pPr>
      <w:rPr>
        <w:rFonts w:hint="default"/>
        <w:lang w:val="en-US" w:eastAsia="en-US" w:bidi="ar-SA"/>
      </w:rPr>
    </w:lvl>
    <w:lvl w:ilvl="7" w:tplc="CF3E0F24">
      <w:numFmt w:val="bullet"/>
      <w:lvlText w:val="•"/>
      <w:lvlJc w:val="left"/>
      <w:pPr>
        <w:ind w:left="4515" w:hanging="426"/>
      </w:pPr>
      <w:rPr>
        <w:rFonts w:hint="default"/>
        <w:lang w:val="en-US" w:eastAsia="en-US" w:bidi="ar-SA"/>
      </w:rPr>
    </w:lvl>
    <w:lvl w:ilvl="8" w:tplc="5CD269C2">
      <w:numFmt w:val="bullet"/>
      <w:lvlText w:val="•"/>
      <w:lvlJc w:val="left"/>
      <w:pPr>
        <w:ind w:left="5080" w:hanging="426"/>
      </w:pPr>
      <w:rPr>
        <w:rFonts w:hint="default"/>
        <w:lang w:val="en-US" w:eastAsia="en-US" w:bidi="ar-SA"/>
      </w:rPr>
    </w:lvl>
  </w:abstractNum>
  <w:abstractNum w:abstractNumId="103" w15:restartNumberingAfterBreak="0">
    <w:nsid w:val="27DC5810"/>
    <w:multiLevelType w:val="hybridMultilevel"/>
    <w:tmpl w:val="4970B134"/>
    <w:lvl w:ilvl="0" w:tplc="8E92D932">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C90159A">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0C25004">
      <w:numFmt w:val="bullet"/>
      <w:lvlText w:val="•"/>
      <w:lvlJc w:val="left"/>
      <w:pPr>
        <w:ind w:left="3043" w:hanging="358"/>
      </w:pPr>
      <w:rPr>
        <w:rFonts w:hint="default"/>
        <w:lang w:val="en-US" w:eastAsia="en-US" w:bidi="ar-SA"/>
      </w:rPr>
    </w:lvl>
    <w:lvl w:ilvl="3" w:tplc="04DE00D6">
      <w:numFmt w:val="bullet"/>
      <w:lvlText w:val="•"/>
      <w:lvlJc w:val="left"/>
      <w:pPr>
        <w:ind w:left="3726" w:hanging="358"/>
      </w:pPr>
      <w:rPr>
        <w:rFonts w:hint="default"/>
        <w:lang w:val="en-US" w:eastAsia="en-US" w:bidi="ar-SA"/>
      </w:rPr>
    </w:lvl>
    <w:lvl w:ilvl="4" w:tplc="4FB2C640">
      <w:numFmt w:val="bullet"/>
      <w:lvlText w:val="•"/>
      <w:lvlJc w:val="left"/>
      <w:pPr>
        <w:ind w:left="4409" w:hanging="358"/>
      </w:pPr>
      <w:rPr>
        <w:rFonts w:hint="default"/>
        <w:lang w:val="en-US" w:eastAsia="en-US" w:bidi="ar-SA"/>
      </w:rPr>
    </w:lvl>
    <w:lvl w:ilvl="5" w:tplc="070CACCA">
      <w:numFmt w:val="bullet"/>
      <w:lvlText w:val="•"/>
      <w:lvlJc w:val="left"/>
      <w:pPr>
        <w:ind w:left="5092" w:hanging="358"/>
      </w:pPr>
      <w:rPr>
        <w:rFonts w:hint="default"/>
        <w:lang w:val="en-US" w:eastAsia="en-US" w:bidi="ar-SA"/>
      </w:rPr>
    </w:lvl>
    <w:lvl w:ilvl="6" w:tplc="48321082">
      <w:numFmt w:val="bullet"/>
      <w:lvlText w:val="•"/>
      <w:lvlJc w:val="left"/>
      <w:pPr>
        <w:ind w:left="5775" w:hanging="358"/>
      </w:pPr>
      <w:rPr>
        <w:rFonts w:hint="default"/>
        <w:lang w:val="en-US" w:eastAsia="en-US" w:bidi="ar-SA"/>
      </w:rPr>
    </w:lvl>
    <w:lvl w:ilvl="7" w:tplc="A2505B0A">
      <w:numFmt w:val="bullet"/>
      <w:lvlText w:val="•"/>
      <w:lvlJc w:val="left"/>
      <w:pPr>
        <w:ind w:left="6458" w:hanging="358"/>
      </w:pPr>
      <w:rPr>
        <w:rFonts w:hint="default"/>
        <w:lang w:val="en-US" w:eastAsia="en-US" w:bidi="ar-SA"/>
      </w:rPr>
    </w:lvl>
    <w:lvl w:ilvl="8" w:tplc="FB1AADC6">
      <w:numFmt w:val="bullet"/>
      <w:lvlText w:val="•"/>
      <w:lvlJc w:val="left"/>
      <w:pPr>
        <w:ind w:left="7141" w:hanging="358"/>
      </w:pPr>
      <w:rPr>
        <w:rFonts w:hint="default"/>
        <w:lang w:val="en-US" w:eastAsia="en-US" w:bidi="ar-SA"/>
      </w:rPr>
    </w:lvl>
  </w:abstractNum>
  <w:abstractNum w:abstractNumId="104" w15:restartNumberingAfterBreak="0">
    <w:nsid w:val="2916696F"/>
    <w:multiLevelType w:val="hybridMultilevel"/>
    <w:tmpl w:val="20F82870"/>
    <w:lvl w:ilvl="0" w:tplc="B1A80A04">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88EA1974">
      <w:numFmt w:val="bullet"/>
      <w:lvlText w:val="•"/>
      <w:lvlJc w:val="left"/>
      <w:pPr>
        <w:ind w:left="1125" w:hanging="426"/>
      </w:pPr>
      <w:rPr>
        <w:rFonts w:hint="default"/>
        <w:lang w:val="en-US" w:eastAsia="en-US" w:bidi="ar-SA"/>
      </w:rPr>
    </w:lvl>
    <w:lvl w:ilvl="2" w:tplc="D32E18F8">
      <w:numFmt w:val="bullet"/>
      <w:lvlText w:val="•"/>
      <w:lvlJc w:val="left"/>
      <w:pPr>
        <w:ind w:left="1690" w:hanging="426"/>
      </w:pPr>
      <w:rPr>
        <w:rFonts w:hint="default"/>
        <w:lang w:val="en-US" w:eastAsia="en-US" w:bidi="ar-SA"/>
      </w:rPr>
    </w:lvl>
    <w:lvl w:ilvl="3" w:tplc="62863A16">
      <w:numFmt w:val="bullet"/>
      <w:lvlText w:val="•"/>
      <w:lvlJc w:val="left"/>
      <w:pPr>
        <w:ind w:left="2255" w:hanging="426"/>
      </w:pPr>
      <w:rPr>
        <w:rFonts w:hint="default"/>
        <w:lang w:val="en-US" w:eastAsia="en-US" w:bidi="ar-SA"/>
      </w:rPr>
    </w:lvl>
    <w:lvl w:ilvl="4" w:tplc="E682C4E2">
      <w:numFmt w:val="bullet"/>
      <w:lvlText w:val="•"/>
      <w:lvlJc w:val="left"/>
      <w:pPr>
        <w:ind w:left="2820" w:hanging="426"/>
      </w:pPr>
      <w:rPr>
        <w:rFonts w:hint="default"/>
        <w:lang w:val="en-US" w:eastAsia="en-US" w:bidi="ar-SA"/>
      </w:rPr>
    </w:lvl>
    <w:lvl w:ilvl="5" w:tplc="AE86E436">
      <w:numFmt w:val="bullet"/>
      <w:lvlText w:val="•"/>
      <w:lvlJc w:val="left"/>
      <w:pPr>
        <w:ind w:left="3385" w:hanging="426"/>
      </w:pPr>
      <w:rPr>
        <w:rFonts w:hint="default"/>
        <w:lang w:val="en-US" w:eastAsia="en-US" w:bidi="ar-SA"/>
      </w:rPr>
    </w:lvl>
    <w:lvl w:ilvl="6" w:tplc="6F9E6F80">
      <w:numFmt w:val="bullet"/>
      <w:lvlText w:val="•"/>
      <w:lvlJc w:val="left"/>
      <w:pPr>
        <w:ind w:left="3950" w:hanging="426"/>
      </w:pPr>
      <w:rPr>
        <w:rFonts w:hint="default"/>
        <w:lang w:val="en-US" w:eastAsia="en-US" w:bidi="ar-SA"/>
      </w:rPr>
    </w:lvl>
    <w:lvl w:ilvl="7" w:tplc="123E546C">
      <w:numFmt w:val="bullet"/>
      <w:lvlText w:val="•"/>
      <w:lvlJc w:val="left"/>
      <w:pPr>
        <w:ind w:left="4515" w:hanging="426"/>
      </w:pPr>
      <w:rPr>
        <w:rFonts w:hint="default"/>
        <w:lang w:val="en-US" w:eastAsia="en-US" w:bidi="ar-SA"/>
      </w:rPr>
    </w:lvl>
    <w:lvl w:ilvl="8" w:tplc="2904D56E">
      <w:numFmt w:val="bullet"/>
      <w:lvlText w:val="•"/>
      <w:lvlJc w:val="left"/>
      <w:pPr>
        <w:ind w:left="5080" w:hanging="426"/>
      </w:pPr>
      <w:rPr>
        <w:rFonts w:hint="default"/>
        <w:lang w:val="en-US" w:eastAsia="en-US" w:bidi="ar-SA"/>
      </w:rPr>
    </w:lvl>
  </w:abstractNum>
  <w:abstractNum w:abstractNumId="105" w15:restartNumberingAfterBreak="0">
    <w:nsid w:val="292641B6"/>
    <w:multiLevelType w:val="hybridMultilevel"/>
    <w:tmpl w:val="42369296"/>
    <w:lvl w:ilvl="0" w:tplc="076E4A32">
      <w:start w:val="3"/>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85691E4">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52B8F030">
      <w:numFmt w:val="bullet"/>
      <w:lvlText w:val="•"/>
      <w:lvlJc w:val="left"/>
      <w:pPr>
        <w:ind w:left="3434" w:hanging="321"/>
      </w:pPr>
      <w:rPr>
        <w:rFonts w:hint="default"/>
        <w:lang w:val="en-US" w:eastAsia="en-US" w:bidi="ar-SA"/>
      </w:rPr>
    </w:lvl>
    <w:lvl w:ilvl="3" w:tplc="1452D172">
      <w:numFmt w:val="bullet"/>
      <w:lvlText w:val="•"/>
      <w:lvlJc w:val="left"/>
      <w:pPr>
        <w:ind w:left="4068" w:hanging="321"/>
      </w:pPr>
      <w:rPr>
        <w:rFonts w:hint="default"/>
        <w:lang w:val="en-US" w:eastAsia="en-US" w:bidi="ar-SA"/>
      </w:rPr>
    </w:lvl>
    <w:lvl w:ilvl="4" w:tplc="823CC27A">
      <w:numFmt w:val="bullet"/>
      <w:lvlText w:val="•"/>
      <w:lvlJc w:val="left"/>
      <w:pPr>
        <w:ind w:left="4702" w:hanging="321"/>
      </w:pPr>
      <w:rPr>
        <w:rFonts w:hint="default"/>
        <w:lang w:val="en-US" w:eastAsia="en-US" w:bidi="ar-SA"/>
      </w:rPr>
    </w:lvl>
    <w:lvl w:ilvl="5" w:tplc="72A805BC">
      <w:numFmt w:val="bullet"/>
      <w:lvlText w:val="•"/>
      <w:lvlJc w:val="left"/>
      <w:pPr>
        <w:ind w:left="5336" w:hanging="321"/>
      </w:pPr>
      <w:rPr>
        <w:rFonts w:hint="default"/>
        <w:lang w:val="en-US" w:eastAsia="en-US" w:bidi="ar-SA"/>
      </w:rPr>
    </w:lvl>
    <w:lvl w:ilvl="6" w:tplc="5CF6D338">
      <w:numFmt w:val="bullet"/>
      <w:lvlText w:val="•"/>
      <w:lvlJc w:val="left"/>
      <w:pPr>
        <w:ind w:left="5970" w:hanging="321"/>
      </w:pPr>
      <w:rPr>
        <w:rFonts w:hint="default"/>
        <w:lang w:val="en-US" w:eastAsia="en-US" w:bidi="ar-SA"/>
      </w:rPr>
    </w:lvl>
    <w:lvl w:ilvl="7" w:tplc="A5D8C0FA">
      <w:numFmt w:val="bullet"/>
      <w:lvlText w:val="•"/>
      <w:lvlJc w:val="left"/>
      <w:pPr>
        <w:ind w:left="6604" w:hanging="321"/>
      </w:pPr>
      <w:rPr>
        <w:rFonts w:hint="default"/>
        <w:lang w:val="en-US" w:eastAsia="en-US" w:bidi="ar-SA"/>
      </w:rPr>
    </w:lvl>
    <w:lvl w:ilvl="8" w:tplc="A74694C0">
      <w:numFmt w:val="bullet"/>
      <w:lvlText w:val="•"/>
      <w:lvlJc w:val="left"/>
      <w:pPr>
        <w:ind w:left="7238" w:hanging="321"/>
      </w:pPr>
      <w:rPr>
        <w:rFonts w:hint="default"/>
        <w:lang w:val="en-US" w:eastAsia="en-US" w:bidi="ar-SA"/>
      </w:rPr>
    </w:lvl>
  </w:abstractNum>
  <w:abstractNum w:abstractNumId="106" w15:restartNumberingAfterBreak="0">
    <w:nsid w:val="298B7F50"/>
    <w:multiLevelType w:val="hybridMultilevel"/>
    <w:tmpl w:val="DCA05E66"/>
    <w:lvl w:ilvl="0" w:tplc="E88E325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6BED2A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3810076C">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F41C8672">
      <w:numFmt w:val="bullet"/>
      <w:lvlText w:val="•"/>
      <w:lvlJc w:val="left"/>
      <w:pPr>
        <w:ind w:left="3513" w:hanging="321"/>
      </w:pPr>
      <w:rPr>
        <w:rFonts w:hint="default"/>
        <w:lang w:val="en-US" w:eastAsia="en-US" w:bidi="ar-SA"/>
      </w:rPr>
    </w:lvl>
    <w:lvl w:ilvl="4" w:tplc="563E0E3C">
      <w:numFmt w:val="bullet"/>
      <w:lvlText w:val="•"/>
      <w:lvlJc w:val="left"/>
      <w:pPr>
        <w:ind w:left="4226" w:hanging="321"/>
      </w:pPr>
      <w:rPr>
        <w:rFonts w:hint="default"/>
        <w:lang w:val="en-US" w:eastAsia="en-US" w:bidi="ar-SA"/>
      </w:rPr>
    </w:lvl>
    <w:lvl w:ilvl="5" w:tplc="6EFE89F0">
      <w:numFmt w:val="bullet"/>
      <w:lvlText w:val="•"/>
      <w:lvlJc w:val="left"/>
      <w:pPr>
        <w:ind w:left="4940" w:hanging="321"/>
      </w:pPr>
      <w:rPr>
        <w:rFonts w:hint="default"/>
        <w:lang w:val="en-US" w:eastAsia="en-US" w:bidi="ar-SA"/>
      </w:rPr>
    </w:lvl>
    <w:lvl w:ilvl="6" w:tplc="4614EA0C">
      <w:numFmt w:val="bullet"/>
      <w:lvlText w:val="•"/>
      <w:lvlJc w:val="left"/>
      <w:pPr>
        <w:ind w:left="5653" w:hanging="321"/>
      </w:pPr>
      <w:rPr>
        <w:rFonts w:hint="default"/>
        <w:lang w:val="en-US" w:eastAsia="en-US" w:bidi="ar-SA"/>
      </w:rPr>
    </w:lvl>
    <w:lvl w:ilvl="7" w:tplc="88A48C90">
      <w:numFmt w:val="bullet"/>
      <w:lvlText w:val="•"/>
      <w:lvlJc w:val="left"/>
      <w:pPr>
        <w:ind w:left="6366" w:hanging="321"/>
      </w:pPr>
      <w:rPr>
        <w:rFonts w:hint="default"/>
        <w:lang w:val="en-US" w:eastAsia="en-US" w:bidi="ar-SA"/>
      </w:rPr>
    </w:lvl>
    <w:lvl w:ilvl="8" w:tplc="02C6B1A2">
      <w:numFmt w:val="bullet"/>
      <w:lvlText w:val="•"/>
      <w:lvlJc w:val="left"/>
      <w:pPr>
        <w:ind w:left="7080" w:hanging="321"/>
      </w:pPr>
      <w:rPr>
        <w:rFonts w:hint="default"/>
        <w:lang w:val="en-US" w:eastAsia="en-US" w:bidi="ar-SA"/>
      </w:rPr>
    </w:lvl>
  </w:abstractNum>
  <w:abstractNum w:abstractNumId="107" w15:restartNumberingAfterBreak="0">
    <w:nsid w:val="2B312398"/>
    <w:multiLevelType w:val="hybridMultilevel"/>
    <w:tmpl w:val="88B87A16"/>
    <w:lvl w:ilvl="0" w:tplc="183ADD7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56C2AFA">
      <w:numFmt w:val="bullet"/>
      <w:lvlText w:val="•"/>
      <w:lvlJc w:val="left"/>
      <w:pPr>
        <w:ind w:left="2506" w:hanging="370"/>
      </w:pPr>
      <w:rPr>
        <w:rFonts w:hint="default"/>
        <w:lang w:val="en-US" w:eastAsia="en-US" w:bidi="ar-SA"/>
      </w:rPr>
    </w:lvl>
    <w:lvl w:ilvl="2" w:tplc="3AEA70C6">
      <w:numFmt w:val="bullet"/>
      <w:lvlText w:val="•"/>
      <w:lvlJc w:val="left"/>
      <w:pPr>
        <w:ind w:left="3173" w:hanging="370"/>
      </w:pPr>
      <w:rPr>
        <w:rFonts w:hint="default"/>
        <w:lang w:val="en-US" w:eastAsia="en-US" w:bidi="ar-SA"/>
      </w:rPr>
    </w:lvl>
    <w:lvl w:ilvl="3" w:tplc="DAD4AE68">
      <w:numFmt w:val="bullet"/>
      <w:lvlText w:val="•"/>
      <w:lvlJc w:val="left"/>
      <w:pPr>
        <w:ind w:left="3840" w:hanging="370"/>
      </w:pPr>
      <w:rPr>
        <w:rFonts w:hint="default"/>
        <w:lang w:val="en-US" w:eastAsia="en-US" w:bidi="ar-SA"/>
      </w:rPr>
    </w:lvl>
    <w:lvl w:ilvl="4" w:tplc="622A3DF0">
      <w:numFmt w:val="bullet"/>
      <w:lvlText w:val="•"/>
      <w:lvlJc w:val="left"/>
      <w:pPr>
        <w:ind w:left="4506" w:hanging="370"/>
      </w:pPr>
      <w:rPr>
        <w:rFonts w:hint="default"/>
        <w:lang w:val="en-US" w:eastAsia="en-US" w:bidi="ar-SA"/>
      </w:rPr>
    </w:lvl>
    <w:lvl w:ilvl="5" w:tplc="8996B528">
      <w:numFmt w:val="bullet"/>
      <w:lvlText w:val="•"/>
      <w:lvlJc w:val="left"/>
      <w:pPr>
        <w:ind w:left="5173" w:hanging="370"/>
      </w:pPr>
      <w:rPr>
        <w:rFonts w:hint="default"/>
        <w:lang w:val="en-US" w:eastAsia="en-US" w:bidi="ar-SA"/>
      </w:rPr>
    </w:lvl>
    <w:lvl w:ilvl="6" w:tplc="460215CC">
      <w:numFmt w:val="bullet"/>
      <w:lvlText w:val="•"/>
      <w:lvlJc w:val="left"/>
      <w:pPr>
        <w:ind w:left="5840" w:hanging="370"/>
      </w:pPr>
      <w:rPr>
        <w:rFonts w:hint="default"/>
        <w:lang w:val="en-US" w:eastAsia="en-US" w:bidi="ar-SA"/>
      </w:rPr>
    </w:lvl>
    <w:lvl w:ilvl="7" w:tplc="7BBA0A98">
      <w:numFmt w:val="bullet"/>
      <w:lvlText w:val="•"/>
      <w:lvlJc w:val="left"/>
      <w:pPr>
        <w:ind w:left="6506" w:hanging="370"/>
      </w:pPr>
      <w:rPr>
        <w:rFonts w:hint="default"/>
        <w:lang w:val="en-US" w:eastAsia="en-US" w:bidi="ar-SA"/>
      </w:rPr>
    </w:lvl>
    <w:lvl w:ilvl="8" w:tplc="D38EA3A0">
      <w:numFmt w:val="bullet"/>
      <w:lvlText w:val="•"/>
      <w:lvlJc w:val="left"/>
      <w:pPr>
        <w:ind w:left="7173" w:hanging="370"/>
      </w:pPr>
      <w:rPr>
        <w:rFonts w:hint="default"/>
        <w:lang w:val="en-US" w:eastAsia="en-US" w:bidi="ar-SA"/>
      </w:rPr>
    </w:lvl>
  </w:abstractNum>
  <w:abstractNum w:abstractNumId="108" w15:restartNumberingAfterBreak="0">
    <w:nsid w:val="2B673D7F"/>
    <w:multiLevelType w:val="hybridMultilevel"/>
    <w:tmpl w:val="08DAE854"/>
    <w:lvl w:ilvl="0" w:tplc="A53C6E40">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B5894E2">
      <w:numFmt w:val="bullet"/>
      <w:lvlText w:val="•"/>
      <w:lvlJc w:val="left"/>
      <w:pPr>
        <w:ind w:left="2974" w:hanging="358"/>
      </w:pPr>
      <w:rPr>
        <w:rFonts w:hint="default"/>
        <w:lang w:val="en-US" w:eastAsia="en-US" w:bidi="ar-SA"/>
      </w:rPr>
    </w:lvl>
    <w:lvl w:ilvl="2" w:tplc="2DC6559E">
      <w:numFmt w:val="bullet"/>
      <w:lvlText w:val="•"/>
      <w:lvlJc w:val="left"/>
      <w:pPr>
        <w:ind w:left="3589" w:hanging="358"/>
      </w:pPr>
      <w:rPr>
        <w:rFonts w:hint="default"/>
        <w:lang w:val="en-US" w:eastAsia="en-US" w:bidi="ar-SA"/>
      </w:rPr>
    </w:lvl>
    <w:lvl w:ilvl="3" w:tplc="EFB0E22E">
      <w:numFmt w:val="bullet"/>
      <w:lvlText w:val="•"/>
      <w:lvlJc w:val="left"/>
      <w:pPr>
        <w:ind w:left="4204" w:hanging="358"/>
      </w:pPr>
      <w:rPr>
        <w:rFonts w:hint="default"/>
        <w:lang w:val="en-US" w:eastAsia="en-US" w:bidi="ar-SA"/>
      </w:rPr>
    </w:lvl>
    <w:lvl w:ilvl="4" w:tplc="B808BDE2">
      <w:numFmt w:val="bullet"/>
      <w:lvlText w:val="•"/>
      <w:lvlJc w:val="left"/>
      <w:pPr>
        <w:ind w:left="4818" w:hanging="358"/>
      </w:pPr>
      <w:rPr>
        <w:rFonts w:hint="default"/>
        <w:lang w:val="en-US" w:eastAsia="en-US" w:bidi="ar-SA"/>
      </w:rPr>
    </w:lvl>
    <w:lvl w:ilvl="5" w:tplc="426ED6C4">
      <w:numFmt w:val="bullet"/>
      <w:lvlText w:val="•"/>
      <w:lvlJc w:val="left"/>
      <w:pPr>
        <w:ind w:left="5433" w:hanging="358"/>
      </w:pPr>
      <w:rPr>
        <w:rFonts w:hint="default"/>
        <w:lang w:val="en-US" w:eastAsia="en-US" w:bidi="ar-SA"/>
      </w:rPr>
    </w:lvl>
    <w:lvl w:ilvl="6" w:tplc="A9EA1586">
      <w:numFmt w:val="bullet"/>
      <w:lvlText w:val="•"/>
      <w:lvlJc w:val="left"/>
      <w:pPr>
        <w:ind w:left="6048" w:hanging="358"/>
      </w:pPr>
      <w:rPr>
        <w:rFonts w:hint="default"/>
        <w:lang w:val="en-US" w:eastAsia="en-US" w:bidi="ar-SA"/>
      </w:rPr>
    </w:lvl>
    <w:lvl w:ilvl="7" w:tplc="10D63868">
      <w:numFmt w:val="bullet"/>
      <w:lvlText w:val="•"/>
      <w:lvlJc w:val="left"/>
      <w:pPr>
        <w:ind w:left="6662" w:hanging="358"/>
      </w:pPr>
      <w:rPr>
        <w:rFonts w:hint="default"/>
        <w:lang w:val="en-US" w:eastAsia="en-US" w:bidi="ar-SA"/>
      </w:rPr>
    </w:lvl>
    <w:lvl w:ilvl="8" w:tplc="52A4D5D8">
      <w:numFmt w:val="bullet"/>
      <w:lvlText w:val="•"/>
      <w:lvlJc w:val="left"/>
      <w:pPr>
        <w:ind w:left="7277" w:hanging="358"/>
      </w:pPr>
      <w:rPr>
        <w:rFonts w:hint="default"/>
        <w:lang w:val="en-US" w:eastAsia="en-US" w:bidi="ar-SA"/>
      </w:rPr>
    </w:lvl>
  </w:abstractNum>
  <w:abstractNum w:abstractNumId="109" w15:restartNumberingAfterBreak="0">
    <w:nsid w:val="2BE52D8C"/>
    <w:multiLevelType w:val="hybridMultilevel"/>
    <w:tmpl w:val="02C48638"/>
    <w:lvl w:ilvl="0" w:tplc="8D268DE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D76A26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8ECED656">
      <w:numFmt w:val="bullet"/>
      <w:lvlText w:val="•"/>
      <w:lvlJc w:val="left"/>
      <w:pPr>
        <w:ind w:left="3043" w:hanging="358"/>
      </w:pPr>
      <w:rPr>
        <w:rFonts w:hint="default"/>
        <w:lang w:val="en-US" w:eastAsia="en-US" w:bidi="ar-SA"/>
      </w:rPr>
    </w:lvl>
    <w:lvl w:ilvl="3" w:tplc="326A9B9C">
      <w:numFmt w:val="bullet"/>
      <w:lvlText w:val="•"/>
      <w:lvlJc w:val="left"/>
      <w:pPr>
        <w:ind w:left="3726" w:hanging="358"/>
      </w:pPr>
      <w:rPr>
        <w:rFonts w:hint="default"/>
        <w:lang w:val="en-US" w:eastAsia="en-US" w:bidi="ar-SA"/>
      </w:rPr>
    </w:lvl>
    <w:lvl w:ilvl="4" w:tplc="23D4E624">
      <w:numFmt w:val="bullet"/>
      <w:lvlText w:val="•"/>
      <w:lvlJc w:val="left"/>
      <w:pPr>
        <w:ind w:left="4409" w:hanging="358"/>
      </w:pPr>
      <w:rPr>
        <w:rFonts w:hint="default"/>
        <w:lang w:val="en-US" w:eastAsia="en-US" w:bidi="ar-SA"/>
      </w:rPr>
    </w:lvl>
    <w:lvl w:ilvl="5" w:tplc="9B3AA124">
      <w:numFmt w:val="bullet"/>
      <w:lvlText w:val="•"/>
      <w:lvlJc w:val="left"/>
      <w:pPr>
        <w:ind w:left="5092" w:hanging="358"/>
      </w:pPr>
      <w:rPr>
        <w:rFonts w:hint="default"/>
        <w:lang w:val="en-US" w:eastAsia="en-US" w:bidi="ar-SA"/>
      </w:rPr>
    </w:lvl>
    <w:lvl w:ilvl="6" w:tplc="8B640CF8">
      <w:numFmt w:val="bullet"/>
      <w:lvlText w:val="•"/>
      <w:lvlJc w:val="left"/>
      <w:pPr>
        <w:ind w:left="5775" w:hanging="358"/>
      </w:pPr>
      <w:rPr>
        <w:rFonts w:hint="default"/>
        <w:lang w:val="en-US" w:eastAsia="en-US" w:bidi="ar-SA"/>
      </w:rPr>
    </w:lvl>
    <w:lvl w:ilvl="7" w:tplc="DCD8FE78">
      <w:numFmt w:val="bullet"/>
      <w:lvlText w:val="•"/>
      <w:lvlJc w:val="left"/>
      <w:pPr>
        <w:ind w:left="6458" w:hanging="358"/>
      </w:pPr>
      <w:rPr>
        <w:rFonts w:hint="default"/>
        <w:lang w:val="en-US" w:eastAsia="en-US" w:bidi="ar-SA"/>
      </w:rPr>
    </w:lvl>
    <w:lvl w:ilvl="8" w:tplc="FBBCEFA0">
      <w:numFmt w:val="bullet"/>
      <w:lvlText w:val="•"/>
      <w:lvlJc w:val="left"/>
      <w:pPr>
        <w:ind w:left="7141" w:hanging="358"/>
      </w:pPr>
      <w:rPr>
        <w:rFonts w:hint="default"/>
        <w:lang w:val="en-US" w:eastAsia="en-US" w:bidi="ar-SA"/>
      </w:rPr>
    </w:lvl>
  </w:abstractNum>
  <w:abstractNum w:abstractNumId="110" w15:restartNumberingAfterBreak="0">
    <w:nsid w:val="2C0917F6"/>
    <w:multiLevelType w:val="hybridMultilevel"/>
    <w:tmpl w:val="DAEABF5C"/>
    <w:lvl w:ilvl="0" w:tplc="D9400F1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2280570">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50E3BAE">
      <w:numFmt w:val="bullet"/>
      <w:lvlText w:val="•"/>
      <w:lvlJc w:val="left"/>
      <w:pPr>
        <w:ind w:left="3043" w:hanging="358"/>
      </w:pPr>
      <w:rPr>
        <w:rFonts w:hint="default"/>
        <w:lang w:val="en-US" w:eastAsia="en-US" w:bidi="ar-SA"/>
      </w:rPr>
    </w:lvl>
    <w:lvl w:ilvl="3" w:tplc="04462D60">
      <w:numFmt w:val="bullet"/>
      <w:lvlText w:val="•"/>
      <w:lvlJc w:val="left"/>
      <w:pPr>
        <w:ind w:left="3726" w:hanging="358"/>
      </w:pPr>
      <w:rPr>
        <w:rFonts w:hint="default"/>
        <w:lang w:val="en-US" w:eastAsia="en-US" w:bidi="ar-SA"/>
      </w:rPr>
    </w:lvl>
    <w:lvl w:ilvl="4" w:tplc="1040A316">
      <w:numFmt w:val="bullet"/>
      <w:lvlText w:val="•"/>
      <w:lvlJc w:val="left"/>
      <w:pPr>
        <w:ind w:left="4409" w:hanging="358"/>
      </w:pPr>
      <w:rPr>
        <w:rFonts w:hint="default"/>
        <w:lang w:val="en-US" w:eastAsia="en-US" w:bidi="ar-SA"/>
      </w:rPr>
    </w:lvl>
    <w:lvl w:ilvl="5" w:tplc="24D42B98">
      <w:numFmt w:val="bullet"/>
      <w:lvlText w:val="•"/>
      <w:lvlJc w:val="left"/>
      <w:pPr>
        <w:ind w:left="5092" w:hanging="358"/>
      </w:pPr>
      <w:rPr>
        <w:rFonts w:hint="default"/>
        <w:lang w:val="en-US" w:eastAsia="en-US" w:bidi="ar-SA"/>
      </w:rPr>
    </w:lvl>
    <w:lvl w:ilvl="6" w:tplc="E3FAA06C">
      <w:numFmt w:val="bullet"/>
      <w:lvlText w:val="•"/>
      <w:lvlJc w:val="left"/>
      <w:pPr>
        <w:ind w:left="5775" w:hanging="358"/>
      </w:pPr>
      <w:rPr>
        <w:rFonts w:hint="default"/>
        <w:lang w:val="en-US" w:eastAsia="en-US" w:bidi="ar-SA"/>
      </w:rPr>
    </w:lvl>
    <w:lvl w:ilvl="7" w:tplc="D0C0DEBE">
      <w:numFmt w:val="bullet"/>
      <w:lvlText w:val="•"/>
      <w:lvlJc w:val="left"/>
      <w:pPr>
        <w:ind w:left="6458" w:hanging="358"/>
      </w:pPr>
      <w:rPr>
        <w:rFonts w:hint="default"/>
        <w:lang w:val="en-US" w:eastAsia="en-US" w:bidi="ar-SA"/>
      </w:rPr>
    </w:lvl>
    <w:lvl w:ilvl="8" w:tplc="B25CE934">
      <w:numFmt w:val="bullet"/>
      <w:lvlText w:val="•"/>
      <w:lvlJc w:val="left"/>
      <w:pPr>
        <w:ind w:left="7141" w:hanging="358"/>
      </w:pPr>
      <w:rPr>
        <w:rFonts w:hint="default"/>
        <w:lang w:val="en-US" w:eastAsia="en-US" w:bidi="ar-SA"/>
      </w:rPr>
    </w:lvl>
  </w:abstractNum>
  <w:abstractNum w:abstractNumId="111" w15:restartNumberingAfterBreak="0">
    <w:nsid w:val="2C685298"/>
    <w:multiLevelType w:val="hybridMultilevel"/>
    <w:tmpl w:val="C9AC4E00"/>
    <w:lvl w:ilvl="0" w:tplc="D93EDF1E">
      <w:start w:val="1"/>
      <w:numFmt w:val="lowerLetter"/>
      <w:lvlText w:val="(%1)"/>
      <w:lvlJc w:val="left"/>
      <w:pPr>
        <w:ind w:left="2354" w:hanging="358"/>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07F236C2">
      <w:numFmt w:val="bullet"/>
      <w:lvlText w:val="•"/>
      <w:lvlJc w:val="left"/>
      <w:pPr>
        <w:ind w:left="2974" w:hanging="358"/>
      </w:pPr>
      <w:rPr>
        <w:rFonts w:hint="default"/>
        <w:lang w:val="en-US" w:eastAsia="en-US" w:bidi="ar-SA"/>
      </w:rPr>
    </w:lvl>
    <w:lvl w:ilvl="2" w:tplc="2A66F4EE">
      <w:numFmt w:val="bullet"/>
      <w:lvlText w:val="•"/>
      <w:lvlJc w:val="left"/>
      <w:pPr>
        <w:ind w:left="3589" w:hanging="358"/>
      </w:pPr>
      <w:rPr>
        <w:rFonts w:hint="default"/>
        <w:lang w:val="en-US" w:eastAsia="en-US" w:bidi="ar-SA"/>
      </w:rPr>
    </w:lvl>
    <w:lvl w:ilvl="3" w:tplc="079401A2">
      <w:numFmt w:val="bullet"/>
      <w:lvlText w:val="•"/>
      <w:lvlJc w:val="left"/>
      <w:pPr>
        <w:ind w:left="4204" w:hanging="358"/>
      </w:pPr>
      <w:rPr>
        <w:rFonts w:hint="default"/>
        <w:lang w:val="en-US" w:eastAsia="en-US" w:bidi="ar-SA"/>
      </w:rPr>
    </w:lvl>
    <w:lvl w:ilvl="4" w:tplc="09D8E882">
      <w:numFmt w:val="bullet"/>
      <w:lvlText w:val="•"/>
      <w:lvlJc w:val="left"/>
      <w:pPr>
        <w:ind w:left="4818" w:hanging="358"/>
      </w:pPr>
      <w:rPr>
        <w:rFonts w:hint="default"/>
        <w:lang w:val="en-US" w:eastAsia="en-US" w:bidi="ar-SA"/>
      </w:rPr>
    </w:lvl>
    <w:lvl w:ilvl="5" w:tplc="49EA1834">
      <w:numFmt w:val="bullet"/>
      <w:lvlText w:val="•"/>
      <w:lvlJc w:val="left"/>
      <w:pPr>
        <w:ind w:left="5433" w:hanging="358"/>
      </w:pPr>
      <w:rPr>
        <w:rFonts w:hint="default"/>
        <w:lang w:val="en-US" w:eastAsia="en-US" w:bidi="ar-SA"/>
      </w:rPr>
    </w:lvl>
    <w:lvl w:ilvl="6" w:tplc="CD7EED7C">
      <w:numFmt w:val="bullet"/>
      <w:lvlText w:val="•"/>
      <w:lvlJc w:val="left"/>
      <w:pPr>
        <w:ind w:left="6048" w:hanging="358"/>
      </w:pPr>
      <w:rPr>
        <w:rFonts w:hint="default"/>
        <w:lang w:val="en-US" w:eastAsia="en-US" w:bidi="ar-SA"/>
      </w:rPr>
    </w:lvl>
    <w:lvl w:ilvl="7" w:tplc="4EFEFD18">
      <w:numFmt w:val="bullet"/>
      <w:lvlText w:val="•"/>
      <w:lvlJc w:val="left"/>
      <w:pPr>
        <w:ind w:left="6662" w:hanging="358"/>
      </w:pPr>
      <w:rPr>
        <w:rFonts w:hint="default"/>
        <w:lang w:val="en-US" w:eastAsia="en-US" w:bidi="ar-SA"/>
      </w:rPr>
    </w:lvl>
    <w:lvl w:ilvl="8" w:tplc="1F708B6C">
      <w:numFmt w:val="bullet"/>
      <w:lvlText w:val="•"/>
      <w:lvlJc w:val="left"/>
      <w:pPr>
        <w:ind w:left="7277" w:hanging="358"/>
      </w:pPr>
      <w:rPr>
        <w:rFonts w:hint="default"/>
        <w:lang w:val="en-US" w:eastAsia="en-US" w:bidi="ar-SA"/>
      </w:rPr>
    </w:lvl>
  </w:abstractNum>
  <w:abstractNum w:abstractNumId="112" w15:restartNumberingAfterBreak="0">
    <w:nsid w:val="2C934BAA"/>
    <w:multiLevelType w:val="hybridMultilevel"/>
    <w:tmpl w:val="EA2675A0"/>
    <w:lvl w:ilvl="0" w:tplc="1C24F7BE">
      <w:start w:val="1"/>
      <w:numFmt w:val="lowerRoman"/>
      <w:lvlText w:val="(%1)"/>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CBE47FF2">
      <w:numFmt w:val="bullet"/>
      <w:lvlText w:val="•"/>
      <w:lvlJc w:val="left"/>
      <w:pPr>
        <w:ind w:left="3370" w:hanging="321"/>
      </w:pPr>
      <w:rPr>
        <w:rFonts w:hint="default"/>
        <w:lang w:val="en-US" w:eastAsia="en-US" w:bidi="ar-SA"/>
      </w:rPr>
    </w:lvl>
    <w:lvl w:ilvl="2" w:tplc="F13AE62A">
      <w:numFmt w:val="bullet"/>
      <w:lvlText w:val="•"/>
      <w:lvlJc w:val="left"/>
      <w:pPr>
        <w:ind w:left="3941" w:hanging="321"/>
      </w:pPr>
      <w:rPr>
        <w:rFonts w:hint="default"/>
        <w:lang w:val="en-US" w:eastAsia="en-US" w:bidi="ar-SA"/>
      </w:rPr>
    </w:lvl>
    <w:lvl w:ilvl="3" w:tplc="7C4AB25A">
      <w:numFmt w:val="bullet"/>
      <w:lvlText w:val="•"/>
      <w:lvlJc w:val="left"/>
      <w:pPr>
        <w:ind w:left="4512" w:hanging="321"/>
      </w:pPr>
      <w:rPr>
        <w:rFonts w:hint="default"/>
        <w:lang w:val="en-US" w:eastAsia="en-US" w:bidi="ar-SA"/>
      </w:rPr>
    </w:lvl>
    <w:lvl w:ilvl="4" w:tplc="D3B43880">
      <w:numFmt w:val="bullet"/>
      <w:lvlText w:val="•"/>
      <w:lvlJc w:val="left"/>
      <w:pPr>
        <w:ind w:left="5082" w:hanging="321"/>
      </w:pPr>
      <w:rPr>
        <w:rFonts w:hint="default"/>
        <w:lang w:val="en-US" w:eastAsia="en-US" w:bidi="ar-SA"/>
      </w:rPr>
    </w:lvl>
    <w:lvl w:ilvl="5" w:tplc="DA160796">
      <w:numFmt w:val="bullet"/>
      <w:lvlText w:val="•"/>
      <w:lvlJc w:val="left"/>
      <w:pPr>
        <w:ind w:left="5653" w:hanging="321"/>
      </w:pPr>
      <w:rPr>
        <w:rFonts w:hint="default"/>
        <w:lang w:val="en-US" w:eastAsia="en-US" w:bidi="ar-SA"/>
      </w:rPr>
    </w:lvl>
    <w:lvl w:ilvl="6" w:tplc="4B30F71C">
      <w:numFmt w:val="bullet"/>
      <w:lvlText w:val="•"/>
      <w:lvlJc w:val="left"/>
      <w:pPr>
        <w:ind w:left="6224" w:hanging="321"/>
      </w:pPr>
      <w:rPr>
        <w:rFonts w:hint="default"/>
        <w:lang w:val="en-US" w:eastAsia="en-US" w:bidi="ar-SA"/>
      </w:rPr>
    </w:lvl>
    <w:lvl w:ilvl="7" w:tplc="A6BC0416">
      <w:numFmt w:val="bullet"/>
      <w:lvlText w:val="•"/>
      <w:lvlJc w:val="left"/>
      <w:pPr>
        <w:ind w:left="6794" w:hanging="321"/>
      </w:pPr>
      <w:rPr>
        <w:rFonts w:hint="default"/>
        <w:lang w:val="en-US" w:eastAsia="en-US" w:bidi="ar-SA"/>
      </w:rPr>
    </w:lvl>
    <w:lvl w:ilvl="8" w:tplc="022A7352">
      <w:numFmt w:val="bullet"/>
      <w:lvlText w:val="•"/>
      <w:lvlJc w:val="left"/>
      <w:pPr>
        <w:ind w:left="7365" w:hanging="321"/>
      </w:pPr>
      <w:rPr>
        <w:rFonts w:hint="default"/>
        <w:lang w:val="en-US" w:eastAsia="en-US" w:bidi="ar-SA"/>
      </w:rPr>
    </w:lvl>
  </w:abstractNum>
  <w:abstractNum w:abstractNumId="113" w15:restartNumberingAfterBreak="0">
    <w:nsid w:val="2DA5445A"/>
    <w:multiLevelType w:val="hybridMultilevel"/>
    <w:tmpl w:val="0080A9E8"/>
    <w:lvl w:ilvl="0" w:tplc="9EBABF7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D26E094">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36082044">
      <w:numFmt w:val="bullet"/>
      <w:lvlText w:val="•"/>
      <w:lvlJc w:val="left"/>
      <w:pPr>
        <w:ind w:left="3043" w:hanging="358"/>
      </w:pPr>
      <w:rPr>
        <w:rFonts w:hint="default"/>
        <w:lang w:val="en-US" w:eastAsia="en-US" w:bidi="ar-SA"/>
      </w:rPr>
    </w:lvl>
    <w:lvl w:ilvl="3" w:tplc="1634087A">
      <w:numFmt w:val="bullet"/>
      <w:lvlText w:val="•"/>
      <w:lvlJc w:val="left"/>
      <w:pPr>
        <w:ind w:left="3726" w:hanging="358"/>
      </w:pPr>
      <w:rPr>
        <w:rFonts w:hint="default"/>
        <w:lang w:val="en-US" w:eastAsia="en-US" w:bidi="ar-SA"/>
      </w:rPr>
    </w:lvl>
    <w:lvl w:ilvl="4" w:tplc="6D26C25A">
      <w:numFmt w:val="bullet"/>
      <w:lvlText w:val="•"/>
      <w:lvlJc w:val="left"/>
      <w:pPr>
        <w:ind w:left="4409" w:hanging="358"/>
      </w:pPr>
      <w:rPr>
        <w:rFonts w:hint="default"/>
        <w:lang w:val="en-US" w:eastAsia="en-US" w:bidi="ar-SA"/>
      </w:rPr>
    </w:lvl>
    <w:lvl w:ilvl="5" w:tplc="9AC61EEA">
      <w:numFmt w:val="bullet"/>
      <w:lvlText w:val="•"/>
      <w:lvlJc w:val="left"/>
      <w:pPr>
        <w:ind w:left="5092" w:hanging="358"/>
      </w:pPr>
      <w:rPr>
        <w:rFonts w:hint="default"/>
        <w:lang w:val="en-US" w:eastAsia="en-US" w:bidi="ar-SA"/>
      </w:rPr>
    </w:lvl>
    <w:lvl w:ilvl="6" w:tplc="3DC64A28">
      <w:numFmt w:val="bullet"/>
      <w:lvlText w:val="•"/>
      <w:lvlJc w:val="left"/>
      <w:pPr>
        <w:ind w:left="5775" w:hanging="358"/>
      </w:pPr>
      <w:rPr>
        <w:rFonts w:hint="default"/>
        <w:lang w:val="en-US" w:eastAsia="en-US" w:bidi="ar-SA"/>
      </w:rPr>
    </w:lvl>
    <w:lvl w:ilvl="7" w:tplc="3E826B02">
      <w:numFmt w:val="bullet"/>
      <w:lvlText w:val="•"/>
      <w:lvlJc w:val="left"/>
      <w:pPr>
        <w:ind w:left="6458" w:hanging="358"/>
      </w:pPr>
      <w:rPr>
        <w:rFonts w:hint="default"/>
        <w:lang w:val="en-US" w:eastAsia="en-US" w:bidi="ar-SA"/>
      </w:rPr>
    </w:lvl>
    <w:lvl w:ilvl="8" w:tplc="8F7C0168">
      <w:numFmt w:val="bullet"/>
      <w:lvlText w:val="•"/>
      <w:lvlJc w:val="left"/>
      <w:pPr>
        <w:ind w:left="7141" w:hanging="358"/>
      </w:pPr>
      <w:rPr>
        <w:rFonts w:hint="default"/>
        <w:lang w:val="en-US" w:eastAsia="en-US" w:bidi="ar-SA"/>
      </w:rPr>
    </w:lvl>
  </w:abstractNum>
  <w:abstractNum w:abstractNumId="114" w15:restartNumberingAfterBreak="0">
    <w:nsid w:val="2DC51A9A"/>
    <w:multiLevelType w:val="hybridMultilevel"/>
    <w:tmpl w:val="6E1456D6"/>
    <w:lvl w:ilvl="0" w:tplc="BCF45A7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FE6AB6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F2B24EAE">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BE6A9860">
      <w:numFmt w:val="bullet"/>
      <w:lvlText w:val="•"/>
      <w:lvlJc w:val="left"/>
      <w:pPr>
        <w:ind w:left="3513" w:hanging="321"/>
      </w:pPr>
      <w:rPr>
        <w:rFonts w:hint="default"/>
        <w:lang w:val="en-US" w:eastAsia="en-US" w:bidi="ar-SA"/>
      </w:rPr>
    </w:lvl>
    <w:lvl w:ilvl="4" w:tplc="3F286F90">
      <w:numFmt w:val="bullet"/>
      <w:lvlText w:val="•"/>
      <w:lvlJc w:val="left"/>
      <w:pPr>
        <w:ind w:left="4226" w:hanging="321"/>
      </w:pPr>
      <w:rPr>
        <w:rFonts w:hint="default"/>
        <w:lang w:val="en-US" w:eastAsia="en-US" w:bidi="ar-SA"/>
      </w:rPr>
    </w:lvl>
    <w:lvl w:ilvl="5" w:tplc="8A9048DE">
      <w:numFmt w:val="bullet"/>
      <w:lvlText w:val="•"/>
      <w:lvlJc w:val="left"/>
      <w:pPr>
        <w:ind w:left="4940" w:hanging="321"/>
      </w:pPr>
      <w:rPr>
        <w:rFonts w:hint="default"/>
        <w:lang w:val="en-US" w:eastAsia="en-US" w:bidi="ar-SA"/>
      </w:rPr>
    </w:lvl>
    <w:lvl w:ilvl="6" w:tplc="E7FA0B24">
      <w:numFmt w:val="bullet"/>
      <w:lvlText w:val="•"/>
      <w:lvlJc w:val="left"/>
      <w:pPr>
        <w:ind w:left="5653" w:hanging="321"/>
      </w:pPr>
      <w:rPr>
        <w:rFonts w:hint="default"/>
        <w:lang w:val="en-US" w:eastAsia="en-US" w:bidi="ar-SA"/>
      </w:rPr>
    </w:lvl>
    <w:lvl w:ilvl="7" w:tplc="E514DF28">
      <w:numFmt w:val="bullet"/>
      <w:lvlText w:val="•"/>
      <w:lvlJc w:val="left"/>
      <w:pPr>
        <w:ind w:left="6366" w:hanging="321"/>
      </w:pPr>
      <w:rPr>
        <w:rFonts w:hint="default"/>
        <w:lang w:val="en-US" w:eastAsia="en-US" w:bidi="ar-SA"/>
      </w:rPr>
    </w:lvl>
    <w:lvl w:ilvl="8" w:tplc="99B657AE">
      <w:numFmt w:val="bullet"/>
      <w:lvlText w:val="•"/>
      <w:lvlJc w:val="left"/>
      <w:pPr>
        <w:ind w:left="7080" w:hanging="321"/>
      </w:pPr>
      <w:rPr>
        <w:rFonts w:hint="default"/>
        <w:lang w:val="en-US" w:eastAsia="en-US" w:bidi="ar-SA"/>
      </w:rPr>
    </w:lvl>
  </w:abstractNum>
  <w:abstractNum w:abstractNumId="115" w15:restartNumberingAfterBreak="0">
    <w:nsid w:val="2DE90038"/>
    <w:multiLevelType w:val="hybridMultilevel"/>
    <w:tmpl w:val="2E0CD014"/>
    <w:lvl w:ilvl="0" w:tplc="319A414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4285B7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0DDABF54">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ADA4D73A">
      <w:numFmt w:val="bullet"/>
      <w:lvlText w:val="•"/>
      <w:lvlJc w:val="left"/>
      <w:pPr>
        <w:ind w:left="3513" w:hanging="321"/>
      </w:pPr>
      <w:rPr>
        <w:rFonts w:hint="default"/>
        <w:lang w:val="en-US" w:eastAsia="en-US" w:bidi="ar-SA"/>
      </w:rPr>
    </w:lvl>
    <w:lvl w:ilvl="4" w:tplc="80C68FB4">
      <w:numFmt w:val="bullet"/>
      <w:lvlText w:val="•"/>
      <w:lvlJc w:val="left"/>
      <w:pPr>
        <w:ind w:left="4226" w:hanging="321"/>
      </w:pPr>
      <w:rPr>
        <w:rFonts w:hint="default"/>
        <w:lang w:val="en-US" w:eastAsia="en-US" w:bidi="ar-SA"/>
      </w:rPr>
    </w:lvl>
    <w:lvl w:ilvl="5" w:tplc="624A0E0A">
      <w:numFmt w:val="bullet"/>
      <w:lvlText w:val="•"/>
      <w:lvlJc w:val="left"/>
      <w:pPr>
        <w:ind w:left="4940" w:hanging="321"/>
      </w:pPr>
      <w:rPr>
        <w:rFonts w:hint="default"/>
        <w:lang w:val="en-US" w:eastAsia="en-US" w:bidi="ar-SA"/>
      </w:rPr>
    </w:lvl>
    <w:lvl w:ilvl="6" w:tplc="E9002448">
      <w:numFmt w:val="bullet"/>
      <w:lvlText w:val="•"/>
      <w:lvlJc w:val="left"/>
      <w:pPr>
        <w:ind w:left="5653" w:hanging="321"/>
      </w:pPr>
      <w:rPr>
        <w:rFonts w:hint="default"/>
        <w:lang w:val="en-US" w:eastAsia="en-US" w:bidi="ar-SA"/>
      </w:rPr>
    </w:lvl>
    <w:lvl w:ilvl="7" w:tplc="28720DE2">
      <w:numFmt w:val="bullet"/>
      <w:lvlText w:val="•"/>
      <w:lvlJc w:val="left"/>
      <w:pPr>
        <w:ind w:left="6366" w:hanging="321"/>
      </w:pPr>
      <w:rPr>
        <w:rFonts w:hint="default"/>
        <w:lang w:val="en-US" w:eastAsia="en-US" w:bidi="ar-SA"/>
      </w:rPr>
    </w:lvl>
    <w:lvl w:ilvl="8" w:tplc="0CB8437A">
      <w:numFmt w:val="bullet"/>
      <w:lvlText w:val="•"/>
      <w:lvlJc w:val="left"/>
      <w:pPr>
        <w:ind w:left="7080" w:hanging="321"/>
      </w:pPr>
      <w:rPr>
        <w:rFonts w:hint="default"/>
        <w:lang w:val="en-US" w:eastAsia="en-US" w:bidi="ar-SA"/>
      </w:rPr>
    </w:lvl>
  </w:abstractNum>
  <w:abstractNum w:abstractNumId="116" w15:restartNumberingAfterBreak="0">
    <w:nsid w:val="2E43695A"/>
    <w:multiLevelType w:val="hybridMultilevel"/>
    <w:tmpl w:val="E56E6794"/>
    <w:lvl w:ilvl="0" w:tplc="27843F0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8CC68B8">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B3CABB5C">
      <w:numFmt w:val="bullet"/>
      <w:lvlText w:val="•"/>
      <w:lvlJc w:val="left"/>
      <w:pPr>
        <w:ind w:left="3043" w:hanging="358"/>
      </w:pPr>
      <w:rPr>
        <w:rFonts w:hint="default"/>
        <w:lang w:val="en-US" w:eastAsia="en-US" w:bidi="ar-SA"/>
      </w:rPr>
    </w:lvl>
    <w:lvl w:ilvl="3" w:tplc="597C4D16">
      <w:numFmt w:val="bullet"/>
      <w:lvlText w:val="•"/>
      <w:lvlJc w:val="left"/>
      <w:pPr>
        <w:ind w:left="3726" w:hanging="358"/>
      </w:pPr>
      <w:rPr>
        <w:rFonts w:hint="default"/>
        <w:lang w:val="en-US" w:eastAsia="en-US" w:bidi="ar-SA"/>
      </w:rPr>
    </w:lvl>
    <w:lvl w:ilvl="4" w:tplc="B4A21BE6">
      <w:numFmt w:val="bullet"/>
      <w:lvlText w:val="•"/>
      <w:lvlJc w:val="left"/>
      <w:pPr>
        <w:ind w:left="4409" w:hanging="358"/>
      </w:pPr>
      <w:rPr>
        <w:rFonts w:hint="default"/>
        <w:lang w:val="en-US" w:eastAsia="en-US" w:bidi="ar-SA"/>
      </w:rPr>
    </w:lvl>
    <w:lvl w:ilvl="5" w:tplc="BC6C315A">
      <w:numFmt w:val="bullet"/>
      <w:lvlText w:val="•"/>
      <w:lvlJc w:val="left"/>
      <w:pPr>
        <w:ind w:left="5092" w:hanging="358"/>
      </w:pPr>
      <w:rPr>
        <w:rFonts w:hint="default"/>
        <w:lang w:val="en-US" w:eastAsia="en-US" w:bidi="ar-SA"/>
      </w:rPr>
    </w:lvl>
    <w:lvl w:ilvl="6" w:tplc="9F32A700">
      <w:numFmt w:val="bullet"/>
      <w:lvlText w:val="•"/>
      <w:lvlJc w:val="left"/>
      <w:pPr>
        <w:ind w:left="5775" w:hanging="358"/>
      </w:pPr>
      <w:rPr>
        <w:rFonts w:hint="default"/>
        <w:lang w:val="en-US" w:eastAsia="en-US" w:bidi="ar-SA"/>
      </w:rPr>
    </w:lvl>
    <w:lvl w:ilvl="7" w:tplc="1BB20542">
      <w:numFmt w:val="bullet"/>
      <w:lvlText w:val="•"/>
      <w:lvlJc w:val="left"/>
      <w:pPr>
        <w:ind w:left="6458" w:hanging="358"/>
      </w:pPr>
      <w:rPr>
        <w:rFonts w:hint="default"/>
        <w:lang w:val="en-US" w:eastAsia="en-US" w:bidi="ar-SA"/>
      </w:rPr>
    </w:lvl>
    <w:lvl w:ilvl="8" w:tplc="12F46DCE">
      <w:numFmt w:val="bullet"/>
      <w:lvlText w:val="•"/>
      <w:lvlJc w:val="left"/>
      <w:pPr>
        <w:ind w:left="7141" w:hanging="358"/>
      </w:pPr>
      <w:rPr>
        <w:rFonts w:hint="default"/>
        <w:lang w:val="en-US" w:eastAsia="en-US" w:bidi="ar-SA"/>
      </w:rPr>
    </w:lvl>
  </w:abstractNum>
  <w:abstractNum w:abstractNumId="117" w15:restartNumberingAfterBreak="0">
    <w:nsid w:val="2EC03AAD"/>
    <w:multiLevelType w:val="hybridMultilevel"/>
    <w:tmpl w:val="8CA28E88"/>
    <w:lvl w:ilvl="0" w:tplc="6FDA63D2">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9C81E28">
      <w:numFmt w:val="bullet"/>
      <w:lvlText w:val="•"/>
      <w:lvlJc w:val="left"/>
      <w:pPr>
        <w:ind w:left="2974" w:hanging="358"/>
      </w:pPr>
      <w:rPr>
        <w:rFonts w:hint="default"/>
        <w:lang w:val="en-US" w:eastAsia="en-US" w:bidi="ar-SA"/>
      </w:rPr>
    </w:lvl>
    <w:lvl w:ilvl="2" w:tplc="5A04A0E6">
      <w:numFmt w:val="bullet"/>
      <w:lvlText w:val="•"/>
      <w:lvlJc w:val="left"/>
      <w:pPr>
        <w:ind w:left="3589" w:hanging="358"/>
      </w:pPr>
      <w:rPr>
        <w:rFonts w:hint="default"/>
        <w:lang w:val="en-US" w:eastAsia="en-US" w:bidi="ar-SA"/>
      </w:rPr>
    </w:lvl>
    <w:lvl w:ilvl="3" w:tplc="134A7F06">
      <w:numFmt w:val="bullet"/>
      <w:lvlText w:val="•"/>
      <w:lvlJc w:val="left"/>
      <w:pPr>
        <w:ind w:left="4204" w:hanging="358"/>
      </w:pPr>
      <w:rPr>
        <w:rFonts w:hint="default"/>
        <w:lang w:val="en-US" w:eastAsia="en-US" w:bidi="ar-SA"/>
      </w:rPr>
    </w:lvl>
    <w:lvl w:ilvl="4" w:tplc="82AC994C">
      <w:numFmt w:val="bullet"/>
      <w:lvlText w:val="•"/>
      <w:lvlJc w:val="left"/>
      <w:pPr>
        <w:ind w:left="4818" w:hanging="358"/>
      </w:pPr>
      <w:rPr>
        <w:rFonts w:hint="default"/>
        <w:lang w:val="en-US" w:eastAsia="en-US" w:bidi="ar-SA"/>
      </w:rPr>
    </w:lvl>
    <w:lvl w:ilvl="5" w:tplc="9E745FEC">
      <w:numFmt w:val="bullet"/>
      <w:lvlText w:val="•"/>
      <w:lvlJc w:val="left"/>
      <w:pPr>
        <w:ind w:left="5433" w:hanging="358"/>
      </w:pPr>
      <w:rPr>
        <w:rFonts w:hint="default"/>
        <w:lang w:val="en-US" w:eastAsia="en-US" w:bidi="ar-SA"/>
      </w:rPr>
    </w:lvl>
    <w:lvl w:ilvl="6" w:tplc="50B6DE06">
      <w:numFmt w:val="bullet"/>
      <w:lvlText w:val="•"/>
      <w:lvlJc w:val="left"/>
      <w:pPr>
        <w:ind w:left="6048" w:hanging="358"/>
      </w:pPr>
      <w:rPr>
        <w:rFonts w:hint="default"/>
        <w:lang w:val="en-US" w:eastAsia="en-US" w:bidi="ar-SA"/>
      </w:rPr>
    </w:lvl>
    <w:lvl w:ilvl="7" w:tplc="3CF858C2">
      <w:numFmt w:val="bullet"/>
      <w:lvlText w:val="•"/>
      <w:lvlJc w:val="left"/>
      <w:pPr>
        <w:ind w:left="6662" w:hanging="358"/>
      </w:pPr>
      <w:rPr>
        <w:rFonts w:hint="default"/>
        <w:lang w:val="en-US" w:eastAsia="en-US" w:bidi="ar-SA"/>
      </w:rPr>
    </w:lvl>
    <w:lvl w:ilvl="8" w:tplc="A69EA3D0">
      <w:numFmt w:val="bullet"/>
      <w:lvlText w:val="•"/>
      <w:lvlJc w:val="left"/>
      <w:pPr>
        <w:ind w:left="7277" w:hanging="358"/>
      </w:pPr>
      <w:rPr>
        <w:rFonts w:hint="default"/>
        <w:lang w:val="en-US" w:eastAsia="en-US" w:bidi="ar-SA"/>
      </w:rPr>
    </w:lvl>
  </w:abstractNum>
  <w:abstractNum w:abstractNumId="118" w15:restartNumberingAfterBreak="0">
    <w:nsid w:val="2F2C5E8F"/>
    <w:multiLevelType w:val="hybridMultilevel"/>
    <w:tmpl w:val="CCD48FA4"/>
    <w:lvl w:ilvl="0" w:tplc="FA96E596">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F7E542E">
      <w:start w:val="1"/>
      <w:numFmt w:val="lowerRoman"/>
      <w:lvlText w:val="(%2)"/>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F474B5BE">
      <w:numFmt w:val="bullet"/>
      <w:lvlText w:val="•"/>
      <w:lvlJc w:val="left"/>
      <w:pPr>
        <w:ind w:left="3434" w:hanging="321"/>
      </w:pPr>
      <w:rPr>
        <w:rFonts w:hint="default"/>
        <w:lang w:val="en-US" w:eastAsia="en-US" w:bidi="ar-SA"/>
      </w:rPr>
    </w:lvl>
    <w:lvl w:ilvl="3" w:tplc="B4B4D7DC">
      <w:numFmt w:val="bullet"/>
      <w:lvlText w:val="•"/>
      <w:lvlJc w:val="left"/>
      <w:pPr>
        <w:ind w:left="4068" w:hanging="321"/>
      </w:pPr>
      <w:rPr>
        <w:rFonts w:hint="default"/>
        <w:lang w:val="en-US" w:eastAsia="en-US" w:bidi="ar-SA"/>
      </w:rPr>
    </w:lvl>
    <w:lvl w:ilvl="4" w:tplc="ABD459CC">
      <w:numFmt w:val="bullet"/>
      <w:lvlText w:val="•"/>
      <w:lvlJc w:val="left"/>
      <w:pPr>
        <w:ind w:left="4702" w:hanging="321"/>
      </w:pPr>
      <w:rPr>
        <w:rFonts w:hint="default"/>
        <w:lang w:val="en-US" w:eastAsia="en-US" w:bidi="ar-SA"/>
      </w:rPr>
    </w:lvl>
    <w:lvl w:ilvl="5" w:tplc="7E784B18">
      <w:numFmt w:val="bullet"/>
      <w:lvlText w:val="•"/>
      <w:lvlJc w:val="left"/>
      <w:pPr>
        <w:ind w:left="5336" w:hanging="321"/>
      </w:pPr>
      <w:rPr>
        <w:rFonts w:hint="default"/>
        <w:lang w:val="en-US" w:eastAsia="en-US" w:bidi="ar-SA"/>
      </w:rPr>
    </w:lvl>
    <w:lvl w:ilvl="6" w:tplc="43381106">
      <w:numFmt w:val="bullet"/>
      <w:lvlText w:val="•"/>
      <w:lvlJc w:val="left"/>
      <w:pPr>
        <w:ind w:left="5970" w:hanging="321"/>
      </w:pPr>
      <w:rPr>
        <w:rFonts w:hint="default"/>
        <w:lang w:val="en-US" w:eastAsia="en-US" w:bidi="ar-SA"/>
      </w:rPr>
    </w:lvl>
    <w:lvl w:ilvl="7" w:tplc="641638CE">
      <w:numFmt w:val="bullet"/>
      <w:lvlText w:val="•"/>
      <w:lvlJc w:val="left"/>
      <w:pPr>
        <w:ind w:left="6604" w:hanging="321"/>
      </w:pPr>
      <w:rPr>
        <w:rFonts w:hint="default"/>
        <w:lang w:val="en-US" w:eastAsia="en-US" w:bidi="ar-SA"/>
      </w:rPr>
    </w:lvl>
    <w:lvl w:ilvl="8" w:tplc="B03CA254">
      <w:numFmt w:val="bullet"/>
      <w:lvlText w:val="•"/>
      <w:lvlJc w:val="left"/>
      <w:pPr>
        <w:ind w:left="7238" w:hanging="321"/>
      </w:pPr>
      <w:rPr>
        <w:rFonts w:hint="default"/>
        <w:lang w:val="en-US" w:eastAsia="en-US" w:bidi="ar-SA"/>
      </w:rPr>
    </w:lvl>
  </w:abstractNum>
  <w:abstractNum w:abstractNumId="119" w15:restartNumberingAfterBreak="0">
    <w:nsid w:val="2FD4259E"/>
    <w:multiLevelType w:val="hybridMultilevel"/>
    <w:tmpl w:val="8BC449DA"/>
    <w:lvl w:ilvl="0" w:tplc="AE6AC31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220EB40">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7BA858E6">
      <w:numFmt w:val="bullet"/>
      <w:lvlText w:val="•"/>
      <w:lvlJc w:val="left"/>
      <w:pPr>
        <w:ind w:left="3043" w:hanging="358"/>
      </w:pPr>
      <w:rPr>
        <w:rFonts w:hint="default"/>
        <w:lang w:val="en-US" w:eastAsia="en-US" w:bidi="ar-SA"/>
      </w:rPr>
    </w:lvl>
    <w:lvl w:ilvl="3" w:tplc="F796C7F8">
      <w:numFmt w:val="bullet"/>
      <w:lvlText w:val="•"/>
      <w:lvlJc w:val="left"/>
      <w:pPr>
        <w:ind w:left="3726" w:hanging="358"/>
      </w:pPr>
      <w:rPr>
        <w:rFonts w:hint="default"/>
        <w:lang w:val="en-US" w:eastAsia="en-US" w:bidi="ar-SA"/>
      </w:rPr>
    </w:lvl>
    <w:lvl w:ilvl="4" w:tplc="032E68AE">
      <w:numFmt w:val="bullet"/>
      <w:lvlText w:val="•"/>
      <w:lvlJc w:val="left"/>
      <w:pPr>
        <w:ind w:left="4409" w:hanging="358"/>
      </w:pPr>
      <w:rPr>
        <w:rFonts w:hint="default"/>
        <w:lang w:val="en-US" w:eastAsia="en-US" w:bidi="ar-SA"/>
      </w:rPr>
    </w:lvl>
    <w:lvl w:ilvl="5" w:tplc="5BAC3D72">
      <w:numFmt w:val="bullet"/>
      <w:lvlText w:val="•"/>
      <w:lvlJc w:val="left"/>
      <w:pPr>
        <w:ind w:left="5092" w:hanging="358"/>
      </w:pPr>
      <w:rPr>
        <w:rFonts w:hint="default"/>
        <w:lang w:val="en-US" w:eastAsia="en-US" w:bidi="ar-SA"/>
      </w:rPr>
    </w:lvl>
    <w:lvl w:ilvl="6" w:tplc="C234C7C0">
      <w:numFmt w:val="bullet"/>
      <w:lvlText w:val="•"/>
      <w:lvlJc w:val="left"/>
      <w:pPr>
        <w:ind w:left="5775" w:hanging="358"/>
      </w:pPr>
      <w:rPr>
        <w:rFonts w:hint="default"/>
        <w:lang w:val="en-US" w:eastAsia="en-US" w:bidi="ar-SA"/>
      </w:rPr>
    </w:lvl>
    <w:lvl w:ilvl="7" w:tplc="8BFCB92A">
      <w:numFmt w:val="bullet"/>
      <w:lvlText w:val="•"/>
      <w:lvlJc w:val="left"/>
      <w:pPr>
        <w:ind w:left="6458" w:hanging="358"/>
      </w:pPr>
      <w:rPr>
        <w:rFonts w:hint="default"/>
        <w:lang w:val="en-US" w:eastAsia="en-US" w:bidi="ar-SA"/>
      </w:rPr>
    </w:lvl>
    <w:lvl w:ilvl="8" w:tplc="FF88CFE6">
      <w:numFmt w:val="bullet"/>
      <w:lvlText w:val="•"/>
      <w:lvlJc w:val="left"/>
      <w:pPr>
        <w:ind w:left="7141" w:hanging="358"/>
      </w:pPr>
      <w:rPr>
        <w:rFonts w:hint="default"/>
        <w:lang w:val="en-US" w:eastAsia="en-US" w:bidi="ar-SA"/>
      </w:rPr>
    </w:lvl>
  </w:abstractNum>
  <w:abstractNum w:abstractNumId="120" w15:restartNumberingAfterBreak="0">
    <w:nsid w:val="2FD82185"/>
    <w:multiLevelType w:val="hybridMultilevel"/>
    <w:tmpl w:val="40849422"/>
    <w:lvl w:ilvl="0" w:tplc="87C89FF2">
      <w:start w:val="2"/>
      <w:numFmt w:val="lowerLetter"/>
      <w:lvlText w:val="(%1)"/>
      <w:lvlJc w:val="left"/>
      <w:pPr>
        <w:ind w:left="235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BA4DD32">
      <w:numFmt w:val="bullet"/>
      <w:lvlText w:val="•"/>
      <w:lvlJc w:val="left"/>
      <w:pPr>
        <w:ind w:left="2974" w:hanging="370"/>
      </w:pPr>
      <w:rPr>
        <w:rFonts w:hint="default"/>
        <w:lang w:val="en-US" w:eastAsia="en-US" w:bidi="ar-SA"/>
      </w:rPr>
    </w:lvl>
    <w:lvl w:ilvl="2" w:tplc="4BC2D960">
      <w:numFmt w:val="bullet"/>
      <w:lvlText w:val="•"/>
      <w:lvlJc w:val="left"/>
      <w:pPr>
        <w:ind w:left="3589" w:hanging="370"/>
      </w:pPr>
      <w:rPr>
        <w:rFonts w:hint="default"/>
        <w:lang w:val="en-US" w:eastAsia="en-US" w:bidi="ar-SA"/>
      </w:rPr>
    </w:lvl>
    <w:lvl w:ilvl="3" w:tplc="F03EFE36">
      <w:numFmt w:val="bullet"/>
      <w:lvlText w:val="•"/>
      <w:lvlJc w:val="left"/>
      <w:pPr>
        <w:ind w:left="4204" w:hanging="370"/>
      </w:pPr>
      <w:rPr>
        <w:rFonts w:hint="default"/>
        <w:lang w:val="en-US" w:eastAsia="en-US" w:bidi="ar-SA"/>
      </w:rPr>
    </w:lvl>
    <w:lvl w:ilvl="4" w:tplc="19C04982">
      <w:numFmt w:val="bullet"/>
      <w:lvlText w:val="•"/>
      <w:lvlJc w:val="left"/>
      <w:pPr>
        <w:ind w:left="4818" w:hanging="370"/>
      </w:pPr>
      <w:rPr>
        <w:rFonts w:hint="default"/>
        <w:lang w:val="en-US" w:eastAsia="en-US" w:bidi="ar-SA"/>
      </w:rPr>
    </w:lvl>
    <w:lvl w:ilvl="5" w:tplc="6930B6C8">
      <w:numFmt w:val="bullet"/>
      <w:lvlText w:val="•"/>
      <w:lvlJc w:val="left"/>
      <w:pPr>
        <w:ind w:left="5433" w:hanging="370"/>
      </w:pPr>
      <w:rPr>
        <w:rFonts w:hint="default"/>
        <w:lang w:val="en-US" w:eastAsia="en-US" w:bidi="ar-SA"/>
      </w:rPr>
    </w:lvl>
    <w:lvl w:ilvl="6" w:tplc="9DECEFB4">
      <w:numFmt w:val="bullet"/>
      <w:lvlText w:val="•"/>
      <w:lvlJc w:val="left"/>
      <w:pPr>
        <w:ind w:left="6048" w:hanging="370"/>
      </w:pPr>
      <w:rPr>
        <w:rFonts w:hint="default"/>
        <w:lang w:val="en-US" w:eastAsia="en-US" w:bidi="ar-SA"/>
      </w:rPr>
    </w:lvl>
    <w:lvl w:ilvl="7" w:tplc="8960CCEC">
      <w:numFmt w:val="bullet"/>
      <w:lvlText w:val="•"/>
      <w:lvlJc w:val="left"/>
      <w:pPr>
        <w:ind w:left="6662" w:hanging="370"/>
      </w:pPr>
      <w:rPr>
        <w:rFonts w:hint="default"/>
        <w:lang w:val="en-US" w:eastAsia="en-US" w:bidi="ar-SA"/>
      </w:rPr>
    </w:lvl>
    <w:lvl w:ilvl="8" w:tplc="F7725E28">
      <w:numFmt w:val="bullet"/>
      <w:lvlText w:val="•"/>
      <w:lvlJc w:val="left"/>
      <w:pPr>
        <w:ind w:left="7277" w:hanging="370"/>
      </w:pPr>
      <w:rPr>
        <w:rFonts w:hint="default"/>
        <w:lang w:val="en-US" w:eastAsia="en-US" w:bidi="ar-SA"/>
      </w:rPr>
    </w:lvl>
  </w:abstractNum>
  <w:abstractNum w:abstractNumId="121" w15:restartNumberingAfterBreak="0">
    <w:nsid w:val="30207414"/>
    <w:multiLevelType w:val="hybridMultilevel"/>
    <w:tmpl w:val="C276BCF6"/>
    <w:lvl w:ilvl="0" w:tplc="A69AE99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93ED720">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A8EC043E">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30582800">
      <w:numFmt w:val="bullet"/>
      <w:lvlText w:val="•"/>
      <w:lvlJc w:val="left"/>
      <w:pPr>
        <w:ind w:left="3513" w:hanging="321"/>
      </w:pPr>
      <w:rPr>
        <w:rFonts w:hint="default"/>
        <w:lang w:val="en-US" w:eastAsia="en-US" w:bidi="ar-SA"/>
      </w:rPr>
    </w:lvl>
    <w:lvl w:ilvl="4" w:tplc="021E8E6E">
      <w:numFmt w:val="bullet"/>
      <w:lvlText w:val="•"/>
      <w:lvlJc w:val="left"/>
      <w:pPr>
        <w:ind w:left="4226" w:hanging="321"/>
      </w:pPr>
      <w:rPr>
        <w:rFonts w:hint="default"/>
        <w:lang w:val="en-US" w:eastAsia="en-US" w:bidi="ar-SA"/>
      </w:rPr>
    </w:lvl>
    <w:lvl w:ilvl="5" w:tplc="B2BC6550">
      <w:numFmt w:val="bullet"/>
      <w:lvlText w:val="•"/>
      <w:lvlJc w:val="left"/>
      <w:pPr>
        <w:ind w:left="4940" w:hanging="321"/>
      </w:pPr>
      <w:rPr>
        <w:rFonts w:hint="default"/>
        <w:lang w:val="en-US" w:eastAsia="en-US" w:bidi="ar-SA"/>
      </w:rPr>
    </w:lvl>
    <w:lvl w:ilvl="6" w:tplc="175EB364">
      <w:numFmt w:val="bullet"/>
      <w:lvlText w:val="•"/>
      <w:lvlJc w:val="left"/>
      <w:pPr>
        <w:ind w:left="5653" w:hanging="321"/>
      </w:pPr>
      <w:rPr>
        <w:rFonts w:hint="default"/>
        <w:lang w:val="en-US" w:eastAsia="en-US" w:bidi="ar-SA"/>
      </w:rPr>
    </w:lvl>
    <w:lvl w:ilvl="7" w:tplc="8952745E">
      <w:numFmt w:val="bullet"/>
      <w:lvlText w:val="•"/>
      <w:lvlJc w:val="left"/>
      <w:pPr>
        <w:ind w:left="6366" w:hanging="321"/>
      </w:pPr>
      <w:rPr>
        <w:rFonts w:hint="default"/>
        <w:lang w:val="en-US" w:eastAsia="en-US" w:bidi="ar-SA"/>
      </w:rPr>
    </w:lvl>
    <w:lvl w:ilvl="8" w:tplc="C7D4BAA8">
      <w:numFmt w:val="bullet"/>
      <w:lvlText w:val="•"/>
      <w:lvlJc w:val="left"/>
      <w:pPr>
        <w:ind w:left="7080" w:hanging="321"/>
      </w:pPr>
      <w:rPr>
        <w:rFonts w:hint="default"/>
        <w:lang w:val="en-US" w:eastAsia="en-US" w:bidi="ar-SA"/>
      </w:rPr>
    </w:lvl>
  </w:abstractNum>
  <w:abstractNum w:abstractNumId="122" w15:restartNumberingAfterBreak="0">
    <w:nsid w:val="30AC6435"/>
    <w:multiLevelType w:val="hybridMultilevel"/>
    <w:tmpl w:val="1C3A59B0"/>
    <w:lvl w:ilvl="0" w:tplc="3A04FE82">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0CCE79E">
      <w:start w:val="1"/>
      <w:numFmt w:val="lowerRoman"/>
      <w:lvlText w:val="(%2)"/>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4192E1E0">
      <w:numFmt w:val="bullet"/>
      <w:lvlText w:val="•"/>
      <w:lvlJc w:val="left"/>
      <w:pPr>
        <w:ind w:left="3434" w:hanging="321"/>
      </w:pPr>
      <w:rPr>
        <w:rFonts w:hint="default"/>
        <w:lang w:val="en-US" w:eastAsia="en-US" w:bidi="ar-SA"/>
      </w:rPr>
    </w:lvl>
    <w:lvl w:ilvl="3" w:tplc="0C9278E0">
      <w:numFmt w:val="bullet"/>
      <w:lvlText w:val="•"/>
      <w:lvlJc w:val="left"/>
      <w:pPr>
        <w:ind w:left="4068" w:hanging="321"/>
      </w:pPr>
      <w:rPr>
        <w:rFonts w:hint="default"/>
        <w:lang w:val="en-US" w:eastAsia="en-US" w:bidi="ar-SA"/>
      </w:rPr>
    </w:lvl>
    <w:lvl w:ilvl="4" w:tplc="9A9E410A">
      <w:numFmt w:val="bullet"/>
      <w:lvlText w:val="•"/>
      <w:lvlJc w:val="left"/>
      <w:pPr>
        <w:ind w:left="4702" w:hanging="321"/>
      </w:pPr>
      <w:rPr>
        <w:rFonts w:hint="default"/>
        <w:lang w:val="en-US" w:eastAsia="en-US" w:bidi="ar-SA"/>
      </w:rPr>
    </w:lvl>
    <w:lvl w:ilvl="5" w:tplc="A210D604">
      <w:numFmt w:val="bullet"/>
      <w:lvlText w:val="•"/>
      <w:lvlJc w:val="left"/>
      <w:pPr>
        <w:ind w:left="5336" w:hanging="321"/>
      </w:pPr>
      <w:rPr>
        <w:rFonts w:hint="default"/>
        <w:lang w:val="en-US" w:eastAsia="en-US" w:bidi="ar-SA"/>
      </w:rPr>
    </w:lvl>
    <w:lvl w:ilvl="6" w:tplc="DF988A52">
      <w:numFmt w:val="bullet"/>
      <w:lvlText w:val="•"/>
      <w:lvlJc w:val="left"/>
      <w:pPr>
        <w:ind w:left="5970" w:hanging="321"/>
      </w:pPr>
      <w:rPr>
        <w:rFonts w:hint="default"/>
        <w:lang w:val="en-US" w:eastAsia="en-US" w:bidi="ar-SA"/>
      </w:rPr>
    </w:lvl>
    <w:lvl w:ilvl="7" w:tplc="EB522A12">
      <w:numFmt w:val="bullet"/>
      <w:lvlText w:val="•"/>
      <w:lvlJc w:val="left"/>
      <w:pPr>
        <w:ind w:left="6604" w:hanging="321"/>
      </w:pPr>
      <w:rPr>
        <w:rFonts w:hint="default"/>
        <w:lang w:val="en-US" w:eastAsia="en-US" w:bidi="ar-SA"/>
      </w:rPr>
    </w:lvl>
    <w:lvl w:ilvl="8" w:tplc="675E0D20">
      <w:numFmt w:val="bullet"/>
      <w:lvlText w:val="•"/>
      <w:lvlJc w:val="left"/>
      <w:pPr>
        <w:ind w:left="7238" w:hanging="321"/>
      </w:pPr>
      <w:rPr>
        <w:rFonts w:hint="default"/>
        <w:lang w:val="en-US" w:eastAsia="en-US" w:bidi="ar-SA"/>
      </w:rPr>
    </w:lvl>
  </w:abstractNum>
  <w:abstractNum w:abstractNumId="123" w15:restartNumberingAfterBreak="0">
    <w:nsid w:val="30BF4B40"/>
    <w:multiLevelType w:val="hybridMultilevel"/>
    <w:tmpl w:val="4252D7C8"/>
    <w:lvl w:ilvl="0" w:tplc="8B6E7DA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C4C0916">
      <w:numFmt w:val="bullet"/>
      <w:lvlText w:val="•"/>
      <w:lvlJc w:val="left"/>
      <w:pPr>
        <w:ind w:left="2506" w:hanging="370"/>
      </w:pPr>
      <w:rPr>
        <w:rFonts w:hint="default"/>
        <w:lang w:val="en-US" w:eastAsia="en-US" w:bidi="ar-SA"/>
      </w:rPr>
    </w:lvl>
    <w:lvl w:ilvl="2" w:tplc="DD2EA8AA">
      <w:numFmt w:val="bullet"/>
      <w:lvlText w:val="•"/>
      <w:lvlJc w:val="left"/>
      <w:pPr>
        <w:ind w:left="3173" w:hanging="370"/>
      </w:pPr>
      <w:rPr>
        <w:rFonts w:hint="default"/>
        <w:lang w:val="en-US" w:eastAsia="en-US" w:bidi="ar-SA"/>
      </w:rPr>
    </w:lvl>
    <w:lvl w:ilvl="3" w:tplc="2EC81D9E">
      <w:numFmt w:val="bullet"/>
      <w:lvlText w:val="•"/>
      <w:lvlJc w:val="left"/>
      <w:pPr>
        <w:ind w:left="3840" w:hanging="370"/>
      </w:pPr>
      <w:rPr>
        <w:rFonts w:hint="default"/>
        <w:lang w:val="en-US" w:eastAsia="en-US" w:bidi="ar-SA"/>
      </w:rPr>
    </w:lvl>
    <w:lvl w:ilvl="4" w:tplc="A4BC2A7A">
      <w:numFmt w:val="bullet"/>
      <w:lvlText w:val="•"/>
      <w:lvlJc w:val="left"/>
      <w:pPr>
        <w:ind w:left="4506" w:hanging="370"/>
      </w:pPr>
      <w:rPr>
        <w:rFonts w:hint="default"/>
        <w:lang w:val="en-US" w:eastAsia="en-US" w:bidi="ar-SA"/>
      </w:rPr>
    </w:lvl>
    <w:lvl w:ilvl="5" w:tplc="0B60B04A">
      <w:numFmt w:val="bullet"/>
      <w:lvlText w:val="•"/>
      <w:lvlJc w:val="left"/>
      <w:pPr>
        <w:ind w:left="5173" w:hanging="370"/>
      </w:pPr>
      <w:rPr>
        <w:rFonts w:hint="default"/>
        <w:lang w:val="en-US" w:eastAsia="en-US" w:bidi="ar-SA"/>
      </w:rPr>
    </w:lvl>
    <w:lvl w:ilvl="6" w:tplc="7F7A103E">
      <w:numFmt w:val="bullet"/>
      <w:lvlText w:val="•"/>
      <w:lvlJc w:val="left"/>
      <w:pPr>
        <w:ind w:left="5840" w:hanging="370"/>
      </w:pPr>
      <w:rPr>
        <w:rFonts w:hint="default"/>
        <w:lang w:val="en-US" w:eastAsia="en-US" w:bidi="ar-SA"/>
      </w:rPr>
    </w:lvl>
    <w:lvl w:ilvl="7" w:tplc="977CFE62">
      <w:numFmt w:val="bullet"/>
      <w:lvlText w:val="•"/>
      <w:lvlJc w:val="left"/>
      <w:pPr>
        <w:ind w:left="6506" w:hanging="370"/>
      </w:pPr>
      <w:rPr>
        <w:rFonts w:hint="default"/>
        <w:lang w:val="en-US" w:eastAsia="en-US" w:bidi="ar-SA"/>
      </w:rPr>
    </w:lvl>
    <w:lvl w:ilvl="8" w:tplc="934C4EAE">
      <w:numFmt w:val="bullet"/>
      <w:lvlText w:val="•"/>
      <w:lvlJc w:val="left"/>
      <w:pPr>
        <w:ind w:left="7173" w:hanging="370"/>
      </w:pPr>
      <w:rPr>
        <w:rFonts w:hint="default"/>
        <w:lang w:val="en-US" w:eastAsia="en-US" w:bidi="ar-SA"/>
      </w:rPr>
    </w:lvl>
  </w:abstractNum>
  <w:abstractNum w:abstractNumId="124" w15:restartNumberingAfterBreak="0">
    <w:nsid w:val="313160DB"/>
    <w:multiLevelType w:val="hybridMultilevel"/>
    <w:tmpl w:val="079ADA70"/>
    <w:lvl w:ilvl="0" w:tplc="761ECBE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150D1A6">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5EB85010">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DEE6B304">
      <w:numFmt w:val="bullet"/>
      <w:lvlText w:val="•"/>
      <w:lvlJc w:val="left"/>
      <w:pPr>
        <w:ind w:left="3513" w:hanging="321"/>
      </w:pPr>
      <w:rPr>
        <w:rFonts w:hint="default"/>
        <w:lang w:val="en-US" w:eastAsia="en-US" w:bidi="ar-SA"/>
      </w:rPr>
    </w:lvl>
    <w:lvl w:ilvl="4" w:tplc="3FD2E762">
      <w:numFmt w:val="bullet"/>
      <w:lvlText w:val="•"/>
      <w:lvlJc w:val="left"/>
      <w:pPr>
        <w:ind w:left="4226" w:hanging="321"/>
      </w:pPr>
      <w:rPr>
        <w:rFonts w:hint="default"/>
        <w:lang w:val="en-US" w:eastAsia="en-US" w:bidi="ar-SA"/>
      </w:rPr>
    </w:lvl>
    <w:lvl w:ilvl="5" w:tplc="266EBBD0">
      <w:numFmt w:val="bullet"/>
      <w:lvlText w:val="•"/>
      <w:lvlJc w:val="left"/>
      <w:pPr>
        <w:ind w:left="4940" w:hanging="321"/>
      </w:pPr>
      <w:rPr>
        <w:rFonts w:hint="default"/>
        <w:lang w:val="en-US" w:eastAsia="en-US" w:bidi="ar-SA"/>
      </w:rPr>
    </w:lvl>
    <w:lvl w:ilvl="6" w:tplc="AA9A5332">
      <w:numFmt w:val="bullet"/>
      <w:lvlText w:val="•"/>
      <w:lvlJc w:val="left"/>
      <w:pPr>
        <w:ind w:left="5653" w:hanging="321"/>
      </w:pPr>
      <w:rPr>
        <w:rFonts w:hint="default"/>
        <w:lang w:val="en-US" w:eastAsia="en-US" w:bidi="ar-SA"/>
      </w:rPr>
    </w:lvl>
    <w:lvl w:ilvl="7" w:tplc="13364536">
      <w:numFmt w:val="bullet"/>
      <w:lvlText w:val="•"/>
      <w:lvlJc w:val="left"/>
      <w:pPr>
        <w:ind w:left="6366" w:hanging="321"/>
      </w:pPr>
      <w:rPr>
        <w:rFonts w:hint="default"/>
        <w:lang w:val="en-US" w:eastAsia="en-US" w:bidi="ar-SA"/>
      </w:rPr>
    </w:lvl>
    <w:lvl w:ilvl="8" w:tplc="862CE76A">
      <w:numFmt w:val="bullet"/>
      <w:lvlText w:val="•"/>
      <w:lvlJc w:val="left"/>
      <w:pPr>
        <w:ind w:left="7080" w:hanging="321"/>
      </w:pPr>
      <w:rPr>
        <w:rFonts w:hint="default"/>
        <w:lang w:val="en-US" w:eastAsia="en-US" w:bidi="ar-SA"/>
      </w:rPr>
    </w:lvl>
  </w:abstractNum>
  <w:abstractNum w:abstractNumId="125" w15:restartNumberingAfterBreak="0">
    <w:nsid w:val="3227312E"/>
    <w:multiLevelType w:val="hybridMultilevel"/>
    <w:tmpl w:val="D6981D5C"/>
    <w:lvl w:ilvl="0" w:tplc="9FB0B540">
      <w:start w:val="1"/>
      <w:numFmt w:val="lowerLetter"/>
      <w:lvlText w:val="(%1)"/>
      <w:lvlJc w:val="left"/>
      <w:pPr>
        <w:ind w:left="475"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FE884096">
      <w:numFmt w:val="bullet"/>
      <w:lvlText w:val="•"/>
      <w:lvlJc w:val="left"/>
      <w:pPr>
        <w:ind w:left="836" w:hanging="272"/>
      </w:pPr>
      <w:rPr>
        <w:rFonts w:hint="default"/>
        <w:lang w:val="en-US" w:eastAsia="en-US" w:bidi="ar-SA"/>
      </w:rPr>
    </w:lvl>
    <w:lvl w:ilvl="2" w:tplc="427857AE">
      <w:numFmt w:val="bullet"/>
      <w:lvlText w:val="•"/>
      <w:lvlJc w:val="left"/>
      <w:pPr>
        <w:ind w:left="1192" w:hanging="272"/>
      </w:pPr>
      <w:rPr>
        <w:rFonts w:hint="default"/>
        <w:lang w:val="en-US" w:eastAsia="en-US" w:bidi="ar-SA"/>
      </w:rPr>
    </w:lvl>
    <w:lvl w:ilvl="3" w:tplc="3FCA9DE0">
      <w:numFmt w:val="bullet"/>
      <w:lvlText w:val="•"/>
      <w:lvlJc w:val="left"/>
      <w:pPr>
        <w:ind w:left="1548" w:hanging="272"/>
      </w:pPr>
      <w:rPr>
        <w:rFonts w:hint="default"/>
        <w:lang w:val="en-US" w:eastAsia="en-US" w:bidi="ar-SA"/>
      </w:rPr>
    </w:lvl>
    <w:lvl w:ilvl="4" w:tplc="30F48A7A">
      <w:numFmt w:val="bullet"/>
      <w:lvlText w:val="•"/>
      <w:lvlJc w:val="left"/>
      <w:pPr>
        <w:ind w:left="1904" w:hanging="272"/>
      </w:pPr>
      <w:rPr>
        <w:rFonts w:hint="default"/>
        <w:lang w:val="en-US" w:eastAsia="en-US" w:bidi="ar-SA"/>
      </w:rPr>
    </w:lvl>
    <w:lvl w:ilvl="5" w:tplc="E676BB6A">
      <w:numFmt w:val="bullet"/>
      <w:lvlText w:val="•"/>
      <w:lvlJc w:val="left"/>
      <w:pPr>
        <w:ind w:left="2261" w:hanging="272"/>
      </w:pPr>
      <w:rPr>
        <w:rFonts w:hint="default"/>
        <w:lang w:val="en-US" w:eastAsia="en-US" w:bidi="ar-SA"/>
      </w:rPr>
    </w:lvl>
    <w:lvl w:ilvl="6" w:tplc="88E09CD2">
      <w:numFmt w:val="bullet"/>
      <w:lvlText w:val="•"/>
      <w:lvlJc w:val="left"/>
      <w:pPr>
        <w:ind w:left="2617" w:hanging="272"/>
      </w:pPr>
      <w:rPr>
        <w:rFonts w:hint="default"/>
        <w:lang w:val="en-US" w:eastAsia="en-US" w:bidi="ar-SA"/>
      </w:rPr>
    </w:lvl>
    <w:lvl w:ilvl="7" w:tplc="9A6A4576">
      <w:numFmt w:val="bullet"/>
      <w:lvlText w:val="•"/>
      <w:lvlJc w:val="left"/>
      <w:pPr>
        <w:ind w:left="2973" w:hanging="272"/>
      </w:pPr>
      <w:rPr>
        <w:rFonts w:hint="default"/>
        <w:lang w:val="en-US" w:eastAsia="en-US" w:bidi="ar-SA"/>
      </w:rPr>
    </w:lvl>
    <w:lvl w:ilvl="8" w:tplc="1CE49B78">
      <w:numFmt w:val="bullet"/>
      <w:lvlText w:val="•"/>
      <w:lvlJc w:val="left"/>
      <w:pPr>
        <w:ind w:left="3329" w:hanging="272"/>
      </w:pPr>
      <w:rPr>
        <w:rFonts w:hint="default"/>
        <w:lang w:val="en-US" w:eastAsia="en-US" w:bidi="ar-SA"/>
      </w:rPr>
    </w:lvl>
  </w:abstractNum>
  <w:abstractNum w:abstractNumId="126" w15:restartNumberingAfterBreak="0">
    <w:nsid w:val="325525C2"/>
    <w:multiLevelType w:val="hybridMultilevel"/>
    <w:tmpl w:val="9EDAA406"/>
    <w:lvl w:ilvl="0" w:tplc="118474DC">
      <w:start w:val="187"/>
      <w:numFmt w:val="decimal"/>
      <w:lvlText w:val="%1"/>
      <w:lvlJc w:val="left"/>
      <w:pPr>
        <w:ind w:left="2808" w:hanging="681"/>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88DCE4C4">
      <w:numFmt w:val="bullet"/>
      <w:lvlText w:val="•"/>
      <w:lvlJc w:val="left"/>
      <w:pPr>
        <w:ind w:left="3370" w:hanging="681"/>
      </w:pPr>
      <w:rPr>
        <w:rFonts w:hint="default"/>
        <w:lang w:val="en-US" w:eastAsia="en-US" w:bidi="ar-SA"/>
      </w:rPr>
    </w:lvl>
    <w:lvl w:ilvl="2" w:tplc="CF5C766E">
      <w:numFmt w:val="bullet"/>
      <w:lvlText w:val="•"/>
      <w:lvlJc w:val="left"/>
      <w:pPr>
        <w:ind w:left="3941" w:hanging="681"/>
      </w:pPr>
      <w:rPr>
        <w:rFonts w:hint="default"/>
        <w:lang w:val="en-US" w:eastAsia="en-US" w:bidi="ar-SA"/>
      </w:rPr>
    </w:lvl>
    <w:lvl w:ilvl="3" w:tplc="FC20F3CC">
      <w:numFmt w:val="bullet"/>
      <w:lvlText w:val="•"/>
      <w:lvlJc w:val="left"/>
      <w:pPr>
        <w:ind w:left="4512" w:hanging="681"/>
      </w:pPr>
      <w:rPr>
        <w:rFonts w:hint="default"/>
        <w:lang w:val="en-US" w:eastAsia="en-US" w:bidi="ar-SA"/>
      </w:rPr>
    </w:lvl>
    <w:lvl w:ilvl="4" w:tplc="80525B2A">
      <w:numFmt w:val="bullet"/>
      <w:lvlText w:val="•"/>
      <w:lvlJc w:val="left"/>
      <w:pPr>
        <w:ind w:left="5082" w:hanging="681"/>
      </w:pPr>
      <w:rPr>
        <w:rFonts w:hint="default"/>
        <w:lang w:val="en-US" w:eastAsia="en-US" w:bidi="ar-SA"/>
      </w:rPr>
    </w:lvl>
    <w:lvl w:ilvl="5" w:tplc="F7E4A0AE">
      <w:numFmt w:val="bullet"/>
      <w:lvlText w:val="•"/>
      <w:lvlJc w:val="left"/>
      <w:pPr>
        <w:ind w:left="5653" w:hanging="681"/>
      </w:pPr>
      <w:rPr>
        <w:rFonts w:hint="default"/>
        <w:lang w:val="en-US" w:eastAsia="en-US" w:bidi="ar-SA"/>
      </w:rPr>
    </w:lvl>
    <w:lvl w:ilvl="6" w:tplc="E4F08536">
      <w:numFmt w:val="bullet"/>
      <w:lvlText w:val="•"/>
      <w:lvlJc w:val="left"/>
      <w:pPr>
        <w:ind w:left="6224" w:hanging="681"/>
      </w:pPr>
      <w:rPr>
        <w:rFonts w:hint="default"/>
        <w:lang w:val="en-US" w:eastAsia="en-US" w:bidi="ar-SA"/>
      </w:rPr>
    </w:lvl>
    <w:lvl w:ilvl="7" w:tplc="EB1089EA">
      <w:numFmt w:val="bullet"/>
      <w:lvlText w:val="•"/>
      <w:lvlJc w:val="left"/>
      <w:pPr>
        <w:ind w:left="6794" w:hanging="681"/>
      </w:pPr>
      <w:rPr>
        <w:rFonts w:hint="default"/>
        <w:lang w:val="en-US" w:eastAsia="en-US" w:bidi="ar-SA"/>
      </w:rPr>
    </w:lvl>
    <w:lvl w:ilvl="8" w:tplc="5680EB38">
      <w:numFmt w:val="bullet"/>
      <w:lvlText w:val="•"/>
      <w:lvlJc w:val="left"/>
      <w:pPr>
        <w:ind w:left="7365" w:hanging="681"/>
      </w:pPr>
      <w:rPr>
        <w:rFonts w:hint="default"/>
        <w:lang w:val="en-US" w:eastAsia="en-US" w:bidi="ar-SA"/>
      </w:rPr>
    </w:lvl>
  </w:abstractNum>
  <w:abstractNum w:abstractNumId="127" w15:restartNumberingAfterBreak="0">
    <w:nsid w:val="32791BBD"/>
    <w:multiLevelType w:val="hybridMultilevel"/>
    <w:tmpl w:val="8FE25F2C"/>
    <w:lvl w:ilvl="0" w:tplc="B2B2C33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23A5F7C">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AC802872">
      <w:numFmt w:val="bullet"/>
      <w:lvlText w:val="•"/>
      <w:lvlJc w:val="left"/>
      <w:pPr>
        <w:ind w:left="3043" w:hanging="358"/>
      </w:pPr>
      <w:rPr>
        <w:rFonts w:hint="default"/>
        <w:lang w:val="en-US" w:eastAsia="en-US" w:bidi="ar-SA"/>
      </w:rPr>
    </w:lvl>
    <w:lvl w:ilvl="3" w:tplc="E8B4CE6C">
      <w:numFmt w:val="bullet"/>
      <w:lvlText w:val="•"/>
      <w:lvlJc w:val="left"/>
      <w:pPr>
        <w:ind w:left="3726" w:hanging="358"/>
      </w:pPr>
      <w:rPr>
        <w:rFonts w:hint="default"/>
        <w:lang w:val="en-US" w:eastAsia="en-US" w:bidi="ar-SA"/>
      </w:rPr>
    </w:lvl>
    <w:lvl w:ilvl="4" w:tplc="B89AA044">
      <w:numFmt w:val="bullet"/>
      <w:lvlText w:val="•"/>
      <w:lvlJc w:val="left"/>
      <w:pPr>
        <w:ind w:left="4409" w:hanging="358"/>
      </w:pPr>
      <w:rPr>
        <w:rFonts w:hint="default"/>
        <w:lang w:val="en-US" w:eastAsia="en-US" w:bidi="ar-SA"/>
      </w:rPr>
    </w:lvl>
    <w:lvl w:ilvl="5" w:tplc="B9C8CFFA">
      <w:numFmt w:val="bullet"/>
      <w:lvlText w:val="•"/>
      <w:lvlJc w:val="left"/>
      <w:pPr>
        <w:ind w:left="5092" w:hanging="358"/>
      </w:pPr>
      <w:rPr>
        <w:rFonts w:hint="default"/>
        <w:lang w:val="en-US" w:eastAsia="en-US" w:bidi="ar-SA"/>
      </w:rPr>
    </w:lvl>
    <w:lvl w:ilvl="6" w:tplc="44560642">
      <w:numFmt w:val="bullet"/>
      <w:lvlText w:val="•"/>
      <w:lvlJc w:val="left"/>
      <w:pPr>
        <w:ind w:left="5775" w:hanging="358"/>
      </w:pPr>
      <w:rPr>
        <w:rFonts w:hint="default"/>
        <w:lang w:val="en-US" w:eastAsia="en-US" w:bidi="ar-SA"/>
      </w:rPr>
    </w:lvl>
    <w:lvl w:ilvl="7" w:tplc="50E030C6">
      <w:numFmt w:val="bullet"/>
      <w:lvlText w:val="•"/>
      <w:lvlJc w:val="left"/>
      <w:pPr>
        <w:ind w:left="6458" w:hanging="358"/>
      </w:pPr>
      <w:rPr>
        <w:rFonts w:hint="default"/>
        <w:lang w:val="en-US" w:eastAsia="en-US" w:bidi="ar-SA"/>
      </w:rPr>
    </w:lvl>
    <w:lvl w:ilvl="8" w:tplc="95CA09F4">
      <w:numFmt w:val="bullet"/>
      <w:lvlText w:val="•"/>
      <w:lvlJc w:val="left"/>
      <w:pPr>
        <w:ind w:left="7141" w:hanging="358"/>
      </w:pPr>
      <w:rPr>
        <w:rFonts w:hint="default"/>
        <w:lang w:val="en-US" w:eastAsia="en-US" w:bidi="ar-SA"/>
      </w:rPr>
    </w:lvl>
  </w:abstractNum>
  <w:abstractNum w:abstractNumId="128" w15:restartNumberingAfterBreak="0">
    <w:nsid w:val="32BA5108"/>
    <w:multiLevelType w:val="hybridMultilevel"/>
    <w:tmpl w:val="EC9E10CA"/>
    <w:lvl w:ilvl="0" w:tplc="88349FCC">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3A643BE">
      <w:numFmt w:val="bullet"/>
      <w:lvlText w:val="•"/>
      <w:lvlJc w:val="left"/>
      <w:pPr>
        <w:ind w:left="2974" w:hanging="358"/>
      </w:pPr>
      <w:rPr>
        <w:rFonts w:hint="default"/>
        <w:lang w:val="en-US" w:eastAsia="en-US" w:bidi="ar-SA"/>
      </w:rPr>
    </w:lvl>
    <w:lvl w:ilvl="2" w:tplc="4C1C4B28">
      <w:numFmt w:val="bullet"/>
      <w:lvlText w:val="•"/>
      <w:lvlJc w:val="left"/>
      <w:pPr>
        <w:ind w:left="3589" w:hanging="358"/>
      </w:pPr>
      <w:rPr>
        <w:rFonts w:hint="default"/>
        <w:lang w:val="en-US" w:eastAsia="en-US" w:bidi="ar-SA"/>
      </w:rPr>
    </w:lvl>
    <w:lvl w:ilvl="3" w:tplc="C45A30F2">
      <w:numFmt w:val="bullet"/>
      <w:lvlText w:val="•"/>
      <w:lvlJc w:val="left"/>
      <w:pPr>
        <w:ind w:left="4204" w:hanging="358"/>
      </w:pPr>
      <w:rPr>
        <w:rFonts w:hint="default"/>
        <w:lang w:val="en-US" w:eastAsia="en-US" w:bidi="ar-SA"/>
      </w:rPr>
    </w:lvl>
    <w:lvl w:ilvl="4" w:tplc="FA36A248">
      <w:numFmt w:val="bullet"/>
      <w:lvlText w:val="•"/>
      <w:lvlJc w:val="left"/>
      <w:pPr>
        <w:ind w:left="4818" w:hanging="358"/>
      </w:pPr>
      <w:rPr>
        <w:rFonts w:hint="default"/>
        <w:lang w:val="en-US" w:eastAsia="en-US" w:bidi="ar-SA"/>
      </w:rPr>
    </w:lvl>
    <w:lvl w:ilvl="5" w:tplc="0F00B9D6">
      <w:numFmt w:val="bullet"/>
      <w:lvlText w:val="•"/>
      <w:lvlJc w:val="left"/>
      <w:pPr>
        <w:ind w:left="5433" w:hanging="358"/>
      </w:pPr>
      <w:rPr>
        <w:rFonts w:hint="default"/>
        <w:lang w:val="en-US" w:eastAsia="en-US" w:bidi="ar-SA"/>
      </w:rPr>
    </w:lvl>
    <w:lvl w:ilvl="6" w:tplc="F322E1C4">
      <w:numFmt w:val="bullet"/>
      <w:lvlText w:val="•"/>
      <w:lvlJc w:val="left"/>
      <w:pPr>
        <w:ind w:left="6048" w:hanging="358"/>
      </w:pPr>
      <w:rPr>
        <w:rFonts w:hint="default"/>
        <w:lang w:val="en-US" w:eastAsia="en-US" w:bidi="ar-SA"/>
      </w:rPr>
    </w:lvl>
    <w:lvl w:ilvl="7" w:tplc="E04C819A">
      <w:numFmt w:val="bullet"/>
      <w:lvlText w:val="•"/>
      <w:lvlJc w:val="left"/>
      <w:pPr>
        <w:ind w:left="6662" w:hanging="358"/>
      </w:pPr>
      <w:rPr>
        <w:rFonts w:hint="default"/>
        <w:lang w:val="en-US" w:eastAsia="en-US" w:bidi="ar-SA"/>
      </w:rPr>
    </w:lvl>
    <w:lvl w:ilvl="8" w:tplc="5468A694">
      <w:numFmt w:val="bullet"/>
      <w:lvlText w:val="•"/>
      <w:lvlJc w:val="left"/>
      <w:pPr>
        <w:ind w:left="7277" w:hanging="358"/>
      </w:pPr>
      <w:rPr>
        <w:rFonts w:hint="default"/>
        <w:lang w:val="en-US" w:eastAsia="en-US" w:bidi="ar-SA"/>
      </w:rPr>
    </w:lvl>
  </w:abstractNum>
  <w:abstractNum w:abstractNumId="129" w15:restartNumberingAfterBreak="0">
    <w:nsid w:val="33271E91"/>
    <w:multiLevelType w:val="hybridMultilevel"/>
    <w:tmpl w:val="98AC62EE"/>
    <w:lvl w:ilvl="0" w:tplc="BEB25066">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D2629AEC">
      <w:numFmt w:val="bullet"/>
      <w:lvlText w:val="•"/>
      <w:lvlJc w:val="left"/>
      <w:pPr>
        <w:ind w:left="1125" w:hanging="426"/>
      </w:pPr>
      <w:rPr>
        <w:rFonts w:hint="default"/>
        <w:lang w:val="en-US" w:eastAsia="en-US" w:bidi="ar-SA"/>
      </w:rPr>
    </w:lvl>
    <w:lvl w:ilvl="2" w:tplc="C03AFCAC">
      <w:numFmt w:val="bullet"/>
      <w:lvlText w:val="•"/>
      <w:lvlJc w:val="left"/>
      <w:pPr>
        <w:ind w:left="1690" w:hanging="426"/>
      </w:pPr>
      <w:rPr>
        <w:rFonts w:hint="default"/>
        <w:lang w:val="en-US" w:eastAsia="en-US" w:bidi="ar-SA"/>
      </w:rPr>
    </w:lvl>
    <w:lvl w:ilvl="3" w:tplc="DD00F5B4">
      <w:numFmt w:val="bullet"/>
      <w:lvlText w:val="•"/>
      <w:lvlJc w:val="left"/>
      <w:pPr>
        <w:ind w:left="2255" w:hanging="426"/>
      </w:pPr>
      <w:rPr>
        <w:rFonts w:hint="default"/>
        <w:lang w:val="en-US" w:eastAsia="en-US" w:bidi="ar-SA"/>
      </w:rPr>
    </w:lvl>
    <w:lvl w:ilvl="4" w:tplc="BBC86268">
      <w:numFmt w:val="bullet"/>
      <w:lvlText w:val="•"/>
      <w:lvlJc w:val="left"/>
      <w:pPr>
        <w:ind w:left="2820" w:hanging="426"/>
      </w:pPr>
      <w:rPr>
        <w:rFonts w:hint="default"/>
        <w:lang w:val="en-US" w:eastAsia="en-US" w:bidi="ar-SA"/>
      </w:rPr>
    </w:lvl>
    <w:lvl w:ilvl="5" w:tplc="8FF2C112">
      <w:numFmt w:val="bullet"/>
      <w:lvlText w:val="•"/>
      <w:lvlJc w:val="left"/>
      <w:pPr>
        <w:ind w:left="3385" w:hanging="426"/>
      </w:pPr>
      <w:rPr>
        <w:rFonts w:hint="default"/>
        <w:lang w:val="en-US" w:eastAsia="en-US" w:bidi="ar-SA"/>
      </w:rPr>
    </w:lvl>
    <w:lvl w:ilvl="6" w:tplc="6C4C149C">
      <w:numFmt w:val="bullet"/>
      <w:lvlText w:val="•"/>
      <w:lvlJc w:val="left"/>
      <w:pPr>
        <w:ind w:left="3950" w:hanging="426"/>
      </w:pPr>
      <w:rPr>
        <w:rFonts w:hint="default"/>
        <w:lang w:val="en-US" w:eastAsia="en-US" w:bidi="ar-SA"/>
      </w:rPr>
    </w:lvl>
    <w:lvl w:ilvl="7" w:tplc="13E22874">
      <w:numFmt w:val="bullet"/>
      <w:lvlText w:val="•"/>
      <w:lvlJc w:val="left"/>
      <w:pPr>
        <w:ind w:left="4515" w:hanging="426"/>
      </w:pPr>
      <w:rPr>
        <w:rFonts w:hint="default"/>
        <w:lang w:val="en-US" w:eastAsia="en-US" w:bidi="ar-SA"/>
      </w:rPr>
    </w:lvl>
    <w:lvl w:ilvl="8" w:tplc="425070CA">
      <w:numFmt w:val="bullet"/>
      <w:lvlText w:val="•"/>
      <w:lvlJc w:val="left"/>
      <w:pPr>
        <w:ind w:left="5080" w:hanging="426"/>
      </w:pPr>
      <w:rPr>
        <w:rFonts w:hint="default"/>
        <w:lang w:val="en-US" w:eastAsia="en-US" w:bidi="ar-SA"/>
      </w:rPr>
    </w:lvl>
  </w:abstractNum>
  <w:abstractNum w:abstractNumId="130" w15:restartNumberingAfterBreak="0">
    <w:nsid w:val="33620407"/>
    <w:multiLevelType w:val="hybridMultilevel"/>
    <w:tmpl w:val="4DECBFE8"/>
    <w:lvl w:ilvl="0" w:tplc="CC0C6E66">
      <w:start w:val="123"/>
      <w:numFmt w:val="decimal"/>
      <w:lvlText w:val="%1"/>
      <w:lvlJc w:val="left"/>
      <w:pPr>
        <w:ind w:left="2808" w:hanging="681"/>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98E62C98">
      <w:numFmt w:val="bullet"/>
      <w:lvlText w:val="•"/>
      <w:lvlJc w:val="left"/>
      <w:pPr>
        <w:ind w:left="3370" w:hanging="681"/>
      </w:pPr>
      <w:rPr>
        <w:rFonts w:hint="default"/>
        <w:lang w:val="en-US" w:eastAsia="en-US" w:bidi="ar-SA"/>
      </w:rPr>
    </w:lvl>
    <w:lvl w:ilvl="2" w:tplc="300EECC2">
      <w:numFmt w:val="bullet"/>
      <w:lvlText w:val="•"/>
      <w:lvlJc w:val="left"/>
      <w:pPr>
        <w:ind w:left="3941" w:hanging="681"/>
      </w:pPr>
      <w:rPr>
        <w:rFonts w:hint="default"/>
        <w:lang w:val="en-US" w:eastAsia="en-US" w:bidi="ar-SA"/>
      </w:rPr>
    </w:lvl>
    <w:lvl w:ilvl="3" w:tplc="5BFE9B9E">
      <w:numFmt w:val="bullet"/>
      <w:lvlText w:val="•"/>
      <w:lvlJc w:val="left"/>
      <w:pPr>
        <w:ind w:left="4512" w:hanging="681"/>
      </w:pPr>
      <w:rPr>
        <w:rFonts w:hint="default"/>
        <w:lang w:val="en-US" w:eastAsia="en-US" w:bidi="ar-SA"/>
      </w:rPr>
    </w:lvl>
    <w:lvl w:ilvl="4" w:tplc="A5507906">
      <w:numFmt w:val="bullet"/>
      <w:lvlText w:val="•"/>
      <w:lvlJc w:val="left"/>
      <w:pPr>
        <w:ind w:left="5082" w:hanging="681"/>
      </w:pPr>
      <w:rPr>
        <w:rFonts w:hint="default"/>
        <w:lang w:val="en-US" w:eastAsia="en-US" w:bidi="ar-SA"/>
      </w:rPr>
    </w:lvl>
    <w:lvl w:ilvl="5" w:tplc="3F70335E">
      <w:numFmt w:val="bullet"/>
      <w:lvlText w:val="•"/>
      <w:lvlJc w:val="left"/>
      <w:pPr>
        <w:ind w:left="5653" w:hanging="681"/>
      </w:pPr>
      <w:rPr>
        <w:rFonts w:hint="default"/>
        <w:lang w:val="en-US" w:eastAsia="en-US" w:bidi="ar-SA"/>
      </w:rPr>
    </w:lvl>
    <w:lvl w:ilvl="6" w:tplc="F77ACF60">
      <w:numFmt w:val="bullet"/>
      <w:lvlText w:val="•"/>
      <w:lvlJc w:val="left"/>
      <w:pPr>
        <w:ind w:left="6224" w:hanging="681"/>
      </w:pPr>
      <w:rPr>
        <w:rFonts w:hint="default"/>
        <w:lang w:val="en-US" w:eastAsia="en-US" w:bidi="ar-SA"/>
      </w:rPr>
    </w:lvl>
    <w:lvl w:ilvl="7" w:tplc="393C4136">
      <w:numFmt w:val="bullet"/>
      <w:lvlText w:val="•"/>
      <w:lvlJc w:val="left"/>
      <w:pPr>
        <w:ind w:left="6794" w:hanging="681"/>
      </w:pPr>
      <w:rPr>
        <w:rFonts w:hint="default"/>
        <w:lang w:val="en-US" w:eastAsia="en-US" w:bidi="ar-SA"/>
      </w:rPr>
    </w:lvl>
    <w:lvl w:ilvl="8" w:tplc="2A86AB94">
      <w:numFmt w:val="bullet"/>
      <w:lvlText w:val="•"/>
      <w:lvlJc w:val="left"/>
      <w:pPr>
        <w:ind w:left="7365" w:hanging="681"/>
      </w:pPr>
      <w:rPr>
        <w:rFonts w:hint="default"/>
        <w:lang w:val="en-US" w:eastAsia="en-US" w:bidi="ar-SA"/>
      </w:rPr>
    </w:lvl>
  </w:abstractNum>
  <w:abstractNum w:abstractNumId="131" w15:restartNumberingAfterBreak="0">
    <w:nsid w:val="33AA414B"/>
    <w:multiLevelType w:val="hybridMultilevel"/>
    <w:tmpl w:val="44526914"/>
    <w:lvl w:ilvl="0" w:tplc="92C2B3DC">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9EA4F26">
      <w:numFmt w:val="bullet"/>
      <w:lvlText w:val="•"/>
      <w:lvlJc w:val="left"/>
      <w:pPr>
        <w:ind w:left="2974" w:hanging="358"/>
      </w:pPr>
      <w:rPr>
        <w:rFonts w:hint="default"/>
        <w:lang w:val="en-US" w:eastAsia="en-US" w:bidi="ar-SA"/>
      </w:rPr>
    </w:lvl>
    <w:lvl w:ilvl="2" w:tplc="B950E690">
      <w:numFmt w:val="bullet"/>
      <w:lvlText w:val="•"/>
      <w:lvlJc w:val="left"/>
      <w:pPr>
        <w:ind w:left="3589" w:hanging="358"/>
      </w:pPr>
      <w:rPr>
        <w:rFonts w:hint="default"/>
        <w:lang w:val="en-US" w:eastAsia="en-US" w:bidi="ar-SA"/>
      </w:rPr>
    </w:lvl>
    <w:lvl w:ilvl="3" w:tplc="E4147060">
      <w:numFmt w:val="bullet"/>
      <w:lvlText w:val="•"/>
      <w:lvlJc w:val="left"/>
      <w:pPr>
        <w:ind w:left="4204" w:hanging="358"/>
      </w:pPr>
      <w:rPr>
        <w:rFonts w:hint="default"/>
        <w:lang w:val="en-US" w:eastAsia="en-US" w:bidi="ar-SA"/>
      </w:rPr>
    </w:lvl>
    <w:lvl w:ilvl="4" w:tplc="99B414F6">
      <w:numFmt w:val="bullet"/>
      <w:lvlText w:val="•"/>
      <w:lvlJc w:val="left"/>
      <w:pPr>
        <w:ind w:left="4818" w:hanging="358"/>
      </w:pPr>
      <w:rPr>
        <w:rFonts w:hint="default"/>
        <w:lang w:val="en-US" w:eastAsia="en-US" w:bidi="ar-SA"/>
      </w:rPr>
    </w:lvl>
    <w:lvl w:ilvl="5" w:tplc="5E9AD5BC">
      <w:numFmt w:val="bullet"/>
      <w:lvlText w:val="•"/>
      <w:lvlJc w:val="left"/>
      <w:pPr>
        <w:ind w:left="5433" w:hanging="358"/>
      </w:pPr>
      <w:rPr>
        <w:rFonts w:hint="default"/>
        <w:lang w:val="en-US" w:eastAsia="en-US" w:bidi="ar-SA"/>
      </w:rPr>
    </w:lvl>
    <w:lvl w:ilvl="6" w:tplc="22A686A8">
      <w:numFmt w:val="bullet"/>
      <w:lvlText w:val="•"/>
      <w:lvlJc w:val="left"/>
      <w:pPr>
        <w:ind w:left="6048" w:hanging="358"/>
      </w:pPr>
      <w:rPr>
        <w:rFonts w:hint="default"/>
        <w:lang w:val="en-US" w:eastAsia="en-US" w:bidi="ar-SA"/>
      </w:rPr>
    </w:lvl>
    <w:lvl w:ilvl="7" w:tplc="7326EA38">
      <w:numFmt w:val="bullet"/>
      <w:lvlText w:val="•"/>
      <w:lvlJc w:val="left"/>
      <w:pPr>
        <w:ind w:left="6662" w:hanging="358"/>
      </w:pPr>
      <w:rPr>
        <w:rFonts w:hint="default"/>
        <w:lang w:val="en-US" w:eastAsia="en-US" w:bidi="ar-SA"/>
      </w:rPr>
    </w:lvl>
    <w:lvl w:ilvl="8" w:tplc="149AD358">
      <w:numFmt w:val="bullet"/>
      <w:lvlText w:val="•"/>
      <w:lvlJc w:val="left"/>
      <w:pPr>
        <w:ind w:left="7277" w:hanging="358"/>
      </w:pPr>
      <w:rPr>
        <w:rFonts w:hint="default"/>
        <w:lang w:val="en-US" w:eastAsia="en-US" w:bidi="ar-SA"/>
      </w:rPr>
    </w:lvl>
  </w:abstractNum>
  <w:abstractNum w:abstractNumId="132" w15:restartNumberingAfterBreak="0">
    <w:nsid w:val="343467EC"/>
    <w:multiLevelType w:val="hybridMultilevel"/>
    <w:tmpl w:val="38E29FF6"/>
    <w:lvl w:ilvl="0" w:tplc="3EFCC60C">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9BE7064">
      <w:numFmt w:val="bullet"/>
      <w:lvlText w:val="•"/>
      <w:lvlJc w:val="left"/>
      <w:pPr>
        <w:ind w:left="2974" w:hanging="358"/>
      </w:pPr>
      <w:rPr>
        <w:rFonts w:hint="default"/>
        <w:lang w:val="en-US" w:eastAsia="en-US" w:bidi="ar-SA"/>
      </w:rPr>
    </w:lvl>
    <w:lvl w:ilvl="2" w:tplc="224E77E8">
      <w:numFmt w:val="bullet"/>
      <w:lvlText w:val="•"/>
      <w:lvlJc w:val="left"/>
      <w:pPr>
        <w:ind w:left="3589" w:hanging="358"/>
      </w:pPr>
      <w:rPr>
        <w:rFonts w:hint="default"/>
        <w:lang w:val="en-US" w:eastAsia="en-US" w:bidi="ar-SA"/>
      </w:rPr>
    </w:lvl>
    <w:lvl w:ilvl="3" w:tplc="65828F78">
      <w:numFmt w:val="bullet"/>
      <w:lvlText w:val="•"/>
      <w:lvlJc w:val="left"/>
      <w:pPr>
        <w:ind w:left="4204" w:hanging="358"/>
      </w:pPr>
      <w:rPr>
        <w:rFonts w:hint="default"/>
        <w:lang w:val="en-US" w:eastAsia="en-US" w:bidi="ar-SA"/>
      </w:rPr>
    </w:lvl>
    <w:lvl w:ilvl="4" w:tplc="81FE76D8">
      <w:numFmt w:val="bullet"/>
      <w:lvlText w:val="•"/>
      <w:lvlJc w:val="left"/>
      <w:pPr>
        <w:ind w:left="4818" w:hanging="358"/>
      </w:pPr>
      <w:rPr>
        <w:rFonts w:hint="default"/>
        <w:lang w:val="en-US" w:eastAsia="en-US" w:bidi="ar-SA"/>
      </w:rPr>
    </w:lvl>
    <w:lvl w:ilvl="5" w:tplc="DDE43338">
      <w:numFmt w:val="bullet"/>
      <w:lvlText w:val="•"/>
      <w:lvlJc w:val="left"/>
      <w:pPr>
        <w:ind w:left="5433" w:hanging="358"/>
      </w:pPr>
      <w:rPr>
        <w:rFonts w:hint="default"/>
        <w:lang w:val="en-US" w:eastAsia="en-US" w:bidi="ar-SA"/>
      </w:rPr>
    </w:lvl>
    <w:lvl w:ilvl="6" w:tplc="5D08907E">
      <w:numFmt w:val="bullet"/>
      <w:lvlText w:val="•"/>
      <w:lvlJc w:val="left"/>
      <w:pPr>
        <w:ind w:left="6048" w:hanging="358"/>
      </w:pPr>
      <w:rPr>
        <w:rFonts w:hint="default"/>
        <w:lang w:val="en-US" w:eastAsia="en-US" w:bidi="ar-SA"/>
      </w:rPr>
    </w:lvl>
    <w:lvl w:ilvl="7" w:tplc="CD364E92">
      <w:numFmt w:val="bullet"/>
      <w:lvlText w:val="•"/>
      <w:lvlJc w:val="left"/>
      <w:pPr>
        <w:ind w:left="6662" w:hanging="358"/>
      </w:pPr>
      <w:rPr>
        <w:rFonts w:hint="default"/>
        <w:lang w:val="en-US" w:eastAsia="en-US" w:bidi="ar-SA"/>
      </w:rPr>
    </w:lvl>
    <w:lvl w:ilvl="8" w:tplc="8D7AFE98">
      <w:numFmt w:val="bullet"/>
      <w:lvlText w:val="•"/>
      <w:lvlJc w:val="left"/>
      <w:pPr>
        <w:ind w:left="7277" w:hanging="358"/>
      </w:pPr>
      <w:rPr>
        <w:rFonts w:hint="default"/>
        <w:lang w:val="en-US" w:eastAsia="en-US" w:bidi="ar-SA"/>
      </w:rPr>
    </w:lvl>
  </w:abstractNum>
  <w:abstractNum w:abstractNumId="133" w15:restartNumberingAfterBreak="0">
    <w:nsid w:val="34392E7E"/>
    <w:multiLevelType w:val="hybridMultilevel"/>
    <w:tmpl w:val="B7502272"/>
    <w:lvl w:ilvl="0" w:tplc="E258E246">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7FE89B2">
      <w:start w:val="1"/>
      <w:numFmt w:val="lowerRoman"/>
      <w:lvlText w:val="(%2)"/>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E28A85CE">
      <w:numFmt w:val="bullet"/>
      <w:lvlText w:val="•"/>
      <w:lvlJc w:val="left"/>
      <w:pPr>
        <w:ind w:left="3434" w:hanging="321"/>
      </w:pPr>
      <w:rPr>
        <w:rFonts w:hint="default"/>
        <w:lang w:val="en-US" w:eastAsia="en-US" w:bidi="ar-SA"/>
      </w:rPr>
    </w:lvl>
    <w:lvl w:ilvl="3" w:tplc="B498A620">
      <w:numFmt w:val="bullet"/>
      <w:lvlText w:val="•"/>
      <w:lvlJc w:val="left"/>
      <w:pPr>
        <w:ind w:left="4068" w:hanging="321"/>
      </w:pPr>
      <w:rPr>
        <w:rFonts w:hint="default"/>
        <w:lang w:val="en-US" w:eastAsia="en-US" w:bidi="ar-SA"/>
      </w:rPr>
    </w:lvl>
    <w:lvl w:ilvl="4" w:tplc="C2585868">
      <w:numFmt w:val="bullet"/>
      <w:lvlText w:val="•"/>
      <w:lvlJc w:val="left"/>
      <w:pPr>
        <w:ind w:left="4702" w:hanging="321"/>
      </w:pPr>
      <w:rPr>
        <w:rFonts w:hint="default"/>
        <w:lang w:val="en-US" w:eastAsia="en-US" w:bidi="ar-SA"/>
      </w:rPr>
    </w:lvl>
    <w:lvl w:ilvl="5" w:tplc="29CCF544">
      <w:numFmt w:val="bullet"/>
      <w:lvlText w:val="•"/>
      <w:lvlJc w:val="left"/>
      <w:pPr>
        <w:ind w:left="5336" w:hanging="321"/>
      </w:pPr>
      <w:rPr>
        <w:rFonts w:hint="default"/>
        <w:lang w:val="en-US" w:eastAsia="en-US" w:bidi="ar-SA"/>
      </w:rPr>
    </w:lvl>
    <w:lvl w:ilvl="6" w:tplc="E512A4E2">
      <w:numFmt w:val="bullet"/>
      <w:lvlText w:val="•"/>
      <w:lvlJc w:val="left"/>
      <w:pPr>
        <w:ind w:left="5970" w:hanging="321"/>
      </w:pPr>
      <w:rPr>
        <w:rFonts w:hint="default"/>
        <w:lang w:val="en-US" w:eastAsia="en-US" w:bidi="ar-SA"/>
      </w:rPr>
    </w:lvl>
    <w:lvl w:ilvl="7" w:tplc="EB163CB2">
      <w:numFmt w:val="bullet"/>
      <w:lvlText w:val="•"/>
      <w:lvlJc w:val="left"/>
      <w:pPr>
        <w:ind w:left="6604" w:hanging="321"/>
      </w:pPr>
      <w:rPr>
        <w:rFonts w:hint="default"/>
        <w:lang w:val="en-US" w:eastAsia="en-US" w:bidi="ar-SA"/>
      </w:rPr>
    </w:lvl>
    <w:lvl w:ilvl="8" w:tplc="C642749E">
      <w:numFmt w:val="bullet"/>
      <w:lvlText w:val="•"/>
      <w:lvlJc w:val="left"/>
      <w:pPr>
        <w:ind w:left="7238" w:hanging="321"/>
      </w:pPr>
      <w:rPr>
        <w:rFonts w:hint="default"/>
        <w:lang w:val="en-US" w:eastAsia="en-US" w:bidi="ar-SA"/>
      </w:rPr>
    </w:lvl>
  </w:abstractNum>
  <w:abstractNum w:abstractNumId="134" w15:restartNumberingAfterBreak="0">
    <w:nsid w:val="34CB20CB"/>
    <w:multiLevelType w:val="hybridMultilevel"/>
    <w:tmpl w:val="63EE3B74"/>
    <w:lvl w:ilvl="0" w:tplc="2D3A6AEA">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319A3ADC">
      <w:numFmt w:val="bullet"/>
      <w:lvlText w:val="•"/>
      <w:lvlJc w:val="left"/>
      <w:pPr>
        <w:ind w:left="1125" w:hanging="426"/>
      </w:pPr>
      <w:rPr>
        <w:rFonts w:hint="default"/>
        <w:lang w:val="en-US" w:eastAsia="en-US" w:bidi="ar-SA"/>
      </w:rPr>
    </w:lvl>
    <w:lvl w:ilvl="2" w:tplc="82C0846C">
      <w:numFmt w:val="bullet"/>
      <w:lvlText w:val="•"/>
      <w:lvlJc w:val="left"/>
      <w:pPr>
        <w:ind w:left="1690" w:hanging="426"/>
      </w:pPr>
      <w:rPr>
        <w:rFonts w:hint="default"/>
        <w:lang w:val="en-US" w:eastAsia="en-US" w:bidi="ar-SA"/>
      </w:rPr>
    </w:lvl>
    <w:lvl w:ilvl="3" w:tplc="AF34DE80">
      <w:numFmt w:val="bullet"/>
      <w:lvlText w:val="•"/>
      <w:lvlJc w:val="left"/>
      <w:pPr>
        <w:ind w:left="2255" w:hanging="426"/>
      </w:pPr>
      <w:rPr>
        <w:rFonts w:hint="default"/>
        <w:lang w:val="en-US" w:eastAsia="en-US" w:bidi="ar-SA"/>
      </w:rPr>
    </w:lvl>
    <w:lvl w:ilvl="4" w:tplc="6C323B12">
      <w:numFmt w:val="bullet"/>
      <w:lvlText w:val="•"/>
      <w:lvlJc w:val="left"/>
      <w:pPr>
        <w:ind w:left="2820" w:hanging="426"/>
      </w:pPr>
      <w:rPr>
        <w:rFonts w:hint="default"/>
        <w:lang w:val="en-US" w:eastAsia="en-US" w:bidi="ar-SA"/>
      </w:rPr>
    </w:lvl>
    <w:lvl w:ilvl="5" w:tplc="6E6A43F4">
      <w:numFmt w:val="bullet"/>
      <w:lvlText w:val="•"/>
      <w:lvlJc w:val="left"/>
      <w:pPr>
        <w:ind w:left="3385" w:hanging="426"/>
      </w:pPr>
      <w:rPr>
        <w:rFonts w:hint="default"/>
        <w:lang w:val="en-US" w:eastAsia="en-US" w:bidi="ar-SA"/>
      </w:rPr>
    </w:lvl>
    <w:lvl w:ilvl="6" w:tplc="582875B8">
      <w:numFmt w:val="bullet"/>
      <w:lvlText w:val="•"/>
      <w:lvlJc w:val="left"/>
      <w:pPr>
        <w:ind w:left="3950" w:hanging="426"/>
      </w:pPr>
      <w:rPr>
        <w:rFonts w:hint="default"/>
        <w:lang w:val="en-US" w:eastAsia="en-US" w:bidi="ar-SA"/>
      </w:rPr>
    </w:lvl>
    <w:lvl w:ilvl="7" w:tplc="9C8A0892">
      <w:numFmt w:val="bullet"/>
      <w:lvlText w:val="•"/>
      <w:lvlJc w:val="left"/>
      <w:pPr>
        <w:ind w:left="4515" w:hanging="426"/>
      </w:pPr>
      <w:rPr>
        <w:rFonts w:hint="default"/>
        <w:lang w:val="en-US" w:eastAsia="en-US" w:bidi="ar-SA"/>
      </w:rPr>
    </w:lvl>
    <w:lvl w:ilvl="8" w:tplc="3D265AB6">
      <w:numFmt w:val="bullet"/>
      <w:lvlText w:val="•"/>
      <w:lvlJc w:val="left"/>
      <w:pPr>
        <w:ind w:left="5080" w:hanging="426"/>
      </w:pPr>
      <w:rPr>
        <w:rFonts w:hint="default"/>
        <w:lang w:val="en-US" w:eastAsia="en-US" w:bidi="ar-SA"/>
      </w:rPr>
    </w:lvl>
  </w:abstractNum>
  <w:abstractNum w:abstractNumId="135" w15:restartNumberingAfterBreak="0">
    <w:nsid w:val="35443D08"/>
    <w:multiLevelType w:val="hybridMultilevel"/>
    <w:tmpl w:val="46A23ACE"/>
    <w:lvl w:ilvl="0" w:tplc="769E1B6E">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AA60BAF8">
      <w:start w:val="1"/>
      <w:numFmt w:val="lowerLetter"/>
      <w:lvlText w:val="(%2)"/>
      <w:lvlJc w:val="left"/>
      <w:pPr>
        <w:ind w:left="1065" w:hanging="529"/>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666E0874">
      <w:numFmt w:val="bullet"/>
      <w:lvlText w:val="•"/>
      <w:lvlJc w:val="left"/>
      <w:pPr>
        <w:ind w:left="1632" w:hanging="529"/>
      </w:pPr>
      <w:rPr>
        <w:rFonts w:hint="default"/>
        <w:lang w:val="en-US" w:eastAsia="en-US" w:bidi="ar-SA"/>
      </w:rPr>
    </w:lvl>
    <w:lvl w:ilvl="3" w:tplc="A6AECB22">
      <w:numFmt w:val="bullet"/>
      <w:lvlText w:val="•"/>
      <w:lvlJc w:val="left"/>
      <w:pPr>
        <w:ind w:left="2204" w:hanging="529"/>
      </w:pPr>
      <w:rPr>
        <w:rFonts w:hint="default"/>
        <w:lang w:val="en-US" w:eastAsia="en-US" w:bidi="ar-SA"/>
      </w:rPr>
    </w:lvl>
    <w:lvl w:ilvl="4" w:tplc="679AF306">
      <w:numFmt w:val="bullet"/>
      <w:lvlText w:val="•"/>
      <w:lvlJc w:val="left"/>
      <w:pPr>
        <w:ind w:left="2777" w:hanging="529"/>
      </w:pPr>
      <w:rPr>
        <w:rFonts w:hint="default"/>
        <w:lang w:val="en-US" w:eastAsia="en-US" w:bidi="ar-SA"/>
      </w:rPr>
    </w:lvl>
    <w:lvl w:ilvl="5" w:tplc="C99627F2">
      <w:numFmt w:val="bullet"/>
      <w:lvlText w:val="•"/>
      <w:lvlJc w:val="left"/>
      <w:pPr>
        <w:ind w:left="3349" w:hanging="529"/>
      </w:pPr>
      <w:rPr>
        <w:rFonts w:hint="default"/>
        <w:lang w:val="en-US" w:eastAsia="en-US" w:bidi="ar-SA"/>
      </w:rPr>
    </w:lvl>
    <w:lvl w:ilvl="6" w:tplc="B8C25C0C">
      <w:numFmt w:val="bullet"/>
      <w:lvlText w:val="•"/>
      <w:lvlJc w:val="left"/>
      <w:pPr>
        <w:ind w:left="3921" w:hanging="529"/>
      </w:pPr>
      <w:rPr>
        <w:rFonts w:hint="default"/>
        <w:lang w:val="en-US" w:eastAsia="en-US" w:bidi="ar-SA"/>
      </w:rPr>
    </w:lvl>
    <w:lvl w:ilvl="7" w:tplc="D2F20362">
      <w:numFmt w:val="bullet"/>
      <w:lvlText w:val="•"/>
      <w:lvlJc w:val="left"/>
      <w:pPr>
        <w:ind w:left="4494" w:hanging="529"/>
      </w:pPr>
      <w:rPr>
        <w:rFonts w:hint="default"/>
        <w:lang w:val="en-US" w:eastAsia="en-US" w:bidi="ar-SA"/>
      </w:rPr>
    </w:lvl>
    <w:lvl w:ilvl="8" w:tplc="3AE27FA8">
      <w:numFmt w:val="bullet"/>
      <w:lvlText w:val="•"/>
      <w:lvlJc w:val="left"/>
      <w:pPr>
        <w:ind w:left="5066" w:hanging="529"/>
      </w:pPr>
      <w:rPr>
        <w:rFonts w:hint="default"/>
        <w:lang w:val="en-US" w:eastAsia="en-US" w:bidi="ar-SA"/>
      </w:rPr>
    </w:lvl>
  </w:abstractNum>
  <w:abstractNum w:abstractNumId="136" w15:restartNumberingAfterBreak="0">
    <w:nsid w:val="35C34A62"/>
    <w:multiLevelType w:val="hybridMultilevel"/>
    <w:tmpl w:val="9DF658F4"/>
    <w:lvl w:ilvl="0" w:tplc="24CC2220">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E008D80">
      <w:numFmt w:val="bullet"/>
      <w:lvlText w:val="•"/>
      <w:lvlJc w:val="left"/>
      <w:pPr>
        <w:ind w:left="2974" w:hanging="358"/>
      </w:pPr>
      <w:rPr>
        <w:rFonts w:hint="default"/>
        <w:lang w:val="en-US" w:eastAsia="en-US" w:bidi="ar-SA"/>
      </w:rPr>
    </w:lvl>
    <w:lvl w:ilvl="2" w:tplc="E5FEFDAC">
      <w:numFmt w:val="bullet"/>
      <w:lvlText w:val="•"/>
      <w:lvlJc w:val="left"/>
      <w:pPr>
        <w:ind w:left="3589" w:hanging="358"/>
      </w:pPr>
      <w:rPr>
        <w:rFonts w:hint="default"/>
        <w:lang w:val="en-US" w:eastAsia="en-US" w:bidi="ar-SA"/>
      </w:rPr>
    </w:lvl>
    <w:lvl w:ilvl="3" w:tplc="76E48A7C">
      <w:numFmt w:val="bullet"/>
      <w:lvlText w:val="•"/>
      <w:lvlJc w:val="left"/>
      <w:pPr>
        <w:ind w:left="4204" w:hanging="358"/>
      </w:pPr>
      <w:rPr>
        <w:rFonts w:hint="default"/>
        <w:lang w:val="en-US" w:eastAsia="en-US" w:bidi="ar-SA"/>
      </w:rPr>
    </w:lvl>
    <w:lvl w:ilvl="4" w:tplc="4392C012">
      <w:numFmt w:val="bullet"/>
      <w:lvlText w:val="•"/>
      <w:lvlJc w:val="left"/>
      <w:pPr>
        <w:ind w:left="4818" w:hanging="358"/>
      </w:pPr>
      <w:rPr>
        <w:rFonts w:hint="default"/>
        <w:lang w:val="en-US" w:eastAsia="en-US" w:bidi="ar-SA"/>
      </w:rPr>
    </w:lvl>
    <w:lvl w:ilvl="5" w:tplc="F05481E4">
      <w:numFmt w:val="bullet"/>
      <w:lvlText w:val="•"/>
      <w:lvlJc w:val="left"/>
      <w:pPr>
        <w:ind w:left="5433" w:hanging="358"/>
      </w:pPr>
      <w:rPr>
        <w:rFonts w:hint="default"/>
        <w:lang w:val="en-US" w:eastAsia="en-US" w:bidi="ar-SA"/>
      </w:rPr>
    </w:lvl>
    <w:lvl w:ilvl="6" w:tplc="77FC5F12">
      <w:numFmt w:val="bullet"/>
      <w:lvlText w:val="•"/>
      <w:lvlJc w:val="left"/>
      <w:pPr>
        <w:ind w:left="6048" w:hanging="358"/>
      </w:pPr>
      <w:rPr>
        <w:rFonts w:hint="default"/>
        <w:lang w:val="en-US" w:eastAsia="en-US" w:bidi="ar-SA"/>
      </w:rPr>
    </w:lvl>
    <w:lvl w:ilvl="7" w:tplc="CE6470E6">
      <w:numFmt w:val="bullet"/>
      <w:lvlText w:val="•"/>
      <w:lvlJc w:val="left"/>
      <w:pPr>
        <w:ind w:left="6662" w:hanging="358"/>
      </w:pPr>
      <w:rPr>
        <w:rFonts w:hint="default"/>
        <w:lang w:val="en-US" w:eastAsia="en-US" w:bidi="ar-SA"/>
      </w:rPr>
    </w:lvl>
    <w:lvl w:ilvl="8" w:tplc="A5261BAA">
      <w:numFmt w:val="bullet"/>
      <w:lvlText w:val="•"/>
      <w:lvlJc w:val="left"/>
      <w:pPr>
        <w:ind w:left="7277" w:hanging="358"/>
      </w:pPr>
      <w:rPr>
        <w:rFonts w:hint="default"/>
        <w:lang w:val="en-US" w:eastAsia="en-US" w:bidi="ar-SA"/>
      </w:rPr>
    </w:lvl>
  </w:abstractNum>
  <w:abstractNum w:abstractNumId="137" w15:restartNumberingAfterBreak="0">
    <w:nsid w:val="37032CA0"/>
    <w:multiLevelType w:val="hybridMultilevel"/>
    <w:tmpl w:val="65BE9266"/>
    <w:lvl w:ilvl="0" w:tplc="E3024B4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DFC4274">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A98A7AC">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24B6A1E6">
      <w:numFmt w:val="bullet"/>
      <w:lvlText w:val="•"/>
      <w:lvlJc w:val="left"/>
      <w:pPr>
        <w:ind w:left="3513" w:hanging="321"/>
      </w:pPr>
      <w:rPr>
        <w:rFonts w:hint="default"/>
        <w:lang w:val="en-US" w:eastAsia="en-US" w:bidi="ar-SA"/>
      </w:rPr>
    </w:lvl>
    <w:lvl w:ilvl="4" w:tplc="5E5ECA40">
      <w:numFmt w:val="bullet"/>
      <w:lvlText w:val="•"/>
      <w:lvlJc w:val="left"/>
      <w:pPr>
        <w:ind w:left="4226" w:hanging="321"/>
      </w:pPr>
      <w:rPr>
        <w:rFonts w:hint="default"/>
        <w:lang w:val="en-US" w:eastAsia="en-US" w:bidi="ar-SA"/>
      </w:rPr>
    </w:lvl>
    <w:lvl w:ilvl="5" w:tplc="7D9E7BC0">
      <w:numFmt w:val="bullet"/>
      <w:lvlText w:val="•"/>
      <w:lvlJc w:val="left"/>
      <w:pPr>
        <w:ind w:left="4940" w:hanging="321"/>
      </w:pPr>
      <w:rPr>
        <w:rFonts w:hint="default"/>
        <w:lang w:val="en-US" w:eastAsia="en-US" w:bidi="ar-SA"/>
      </w:rPr>
    </w:lvl>
    <w:lvl w:ilvl="6" w:tplc="F9C6AEB2">
      <w:numFmt w:val="bullet"/>
      <w:lvlText w:val="•"/>
      <w:lvlJc w:val="left"/>
      <w:pPr>
        <w:ind w:left="5653" w:hanging="321"/>
      </w:pPr>
      <w:rPr>
        <w:rFonts w:hint="default"/>
        <w:lang w:val="en-US" w:eastAsia="en-US" w:bidi="ar-SA"/>
      </w:rPr>
    </w:lvl>
    <w:lvl w:ilvl="7" w:tplc="5CBE467C">
      <w:numFmt w:val="bullet"/>
      <w:lvlText w:val="•"/>
      <w:lvlJc w:val="left"/>
      <w:pPr>
        <w:ind w:left="6366" w:hanging="321"/>
      </w:pPr>
      <w:rPr>
        <w:rFonts w:hint="default"/>
        <w:lang w:val="en-US" w:eastAsia="en-US" w:bidi="ar-SA"/>
      </w:rPr>
    </w:lvl>
    <w:lvl w:ilvl="8" w:tplc="72DA7E5E">
      <w:numFmt w:val="bullet"/>
      <w:lvlText w:val="•"/>
      <w:lvlJc w:val="left"/>
      <w:pPr>
        <w:ind w:left="7080" w:hanging="321"/>
      </w:pPr>
      <w:rPr>
        <w:rFonts w:hint="default"/>
        <w:lang w:val="en-US" w:eastAsia="en-US" w:bidi="ar-SA"/>
      </w:rPr>
    </w:lvl>
  </w:abstractNum>
  <w:abstractNum w:abstractNumId="138" w15:restartNumberingAfterBreak="0">
    <w:nsid w:val="37197ED0"/>
    <w:multiLevelType w:val="hybridMultilevel"/>
    <w:tmpl w:val="6958DCCE"/>
    <w:lvl w:ilvl="0" w:tplc="6F989DD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6D0815E">
      <w:numFmt w:val="bullet"/>
      <w:lvlText w:val="•"/>
      <w:lvlJc w:val="left"/>
      <w:pPr>
        <w:ind w:left="2506" w:hanging="370"/>
      </w:pPr>
      <w:rPr>
        <w:rFonts w:hint="default"/>
        <w:lang w:val="en-US" w:eastAsia="en-US" w:bidi="ar-SA"/>
      </w:rPr>
    </w:lvl>
    <w:lvl w:ilvl="2" w:tplc="5CD25FDC">
      <w:numFmt w:val="bullet"/>
      <w:lvlText w:val="•"/>
      <w:lvlJc w:val="left"/>
      <w:pPr>
        <w:ind w:left="3173" w:hanging="370"/>
      </w:pPr>
      <w:rPr>
        <w:rFonts w:hint="default"/>
        <w:lang w:val="en-US" w:eastAsia="en-US" w:bidi="ar-SA"/>
      </w:rPr>
    </w:lvl>
    <w:lvl w:ilvl="3" w:tplc="FE1E574E">
      <w:numFmt w:val="bullet"/>
      <w:lvlText w:val="•"/>
      <w:lvlJc w:val="left"/>
      <w:pPr>
        <w:ind w:left="3840" w:hanging="370"/>
      </w:pPr>
      <w:rPr>
        <w:rFonts w:hint="default"/>
        <w:lang w:val="en-US" w:eastAsia="en-US" w:bidi="ar-SA"/>
      </w:rPr>
    </w:lvl>
    <w:lvl w:ilvl="4" w:tplc="A13E41C4">
      <w:numFmt w:val="bullet"/>
      <w:lvlText w:val="•"/>
      <w:lvlJc w:val="left"/>
      <w:pPr>
        <w:ind w:left="4506" w:hanging="370"/>
      </w:pPr>
      <w:rPr>
        <w:rFonts w:hint="default"/>
        <w:lang w:val="en-US" w:eastAsia="en-US" w:bidi="ar-SA"/>
      </w:rPr>
    </w:lvl>
    <w:lvl w:ilvl="5" w:tplc="831655A8">
      <w:numFmt w:val="bullet"/>
      <w:lvlText w:val="•"/>
      <w:lvlJc w:val="left"/>
      <w:pPr>
        <w:ind w:left="5173" w:hanging="370"/>
      </w:pPr>
      <w:rPr>
        <w:rFonts w:hint="default"/>
        <w:lang w:val="en-US" w:eastAsia="en-US" w:bidi="ar-SA"/>
      </w:rPr>
    </w:lvl>
    <w:lvl w:ilvl="6" w:tplc="7A826ACE">
      <w:numFmt w:val="bullet"/>
      <w:lvlText w:val="•"/>
      <w:lvlJc w:val="left"/>
      <w:pPr>
        <w:ind w:left="5840" w:hanging="370"/>
      </w:pPr>
      <w:rPr>
        <w:rFonts w:hint="default"/>
        <w:lang w:val="en-US" w:eastAsia="en-US" w:bidi="ar-SA"/>
      </w:rPr>
    </w:lvl>
    <w:lvl w:ilvl="7" w:tplc="FF16787A">
      <w:numFmt w:val="bullet"/>
      <w:lvlText w:val="•"/>
      <w:lvlJc w:val="left"/>
      <w:pPr>
        <w:ind w:left="6506" w:hanging="370"/>
      </w:pPr>
      <w:rPr>
        <w:rFonts w:hint="default"/>
        <w:lang w:val="en-US" w:eastAsia="en-US" w:bidi="ar-SA"/>
      </w:rPr>
    </w:lvl>
    <w:lvl w:ilvl="8" w:tplc="75D045EE">
      <w:numFmt w:val="bullet"/>
      <w:lvlText w:val="•"/>
      <w:lvlJc w:val="left"/>
      <w:pPr>
        <w:ind w:left="7173" w:hanging="370"/>
      </w:pPr>
      <w:rPr>
        <w:rFonts w:hint="default"/>
        <w:lang w:val="en-US" w:eastAsia="en-US" w:bidi="ar-SA"/>
      </w:rPr>
    </w:lvl>
  </w:abstractNum>
  <w:abstractNum w:abstractNumId="139" w15:restartNumberingAfterBreak="0">
    <w:nsid w:val="38A54791"/>
    <w:multiLevelType w:val="hybridMultilevel"/>
    <w:tmpl w:val="A352274A"/>
    <w:lvl w:ilvl="0" w:tplc="84B8179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13CA0F0">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A2CB3BE">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288264CC">
      <w:numFmt w:val="bullet"/>
      <w:lvlText w:val="•"/>
      <w:lvlJc w:val="left"/>
      <w:pPr>
        <w:ind w:left="3513" w:hanging="321"/>
      </w:pPr>
      <w:rPr>
        <w:rFonts w:hint="default"/>
        <w:lang w:val="en-US" w:eastAsia="en-US" w:bidi="ar-SA"/>
      </w:rPr>
    </w:lvl>
    <w:lvl w:ilvl="4" w:tplc="660C716A">
      <w:numFmt w:val="bullet"/>
      <w:lvlText w:val="•"/>
      <w:lvlJc w:val="left"/>
      <w:pPr>
        <w:ind w:left="4226" w:hanging="321"/>
      </w:pPr>
      <w:rPr>
        <w:rFonts w:hint="default"/>
        <w:lang w:val="en-US" w:eastAsia="en-US" w:bidi="ar-SA"/>
      </w:rPr>
    </w:lvl>
    <w:lvl w:ilvl="5" w:tplc="92EE3B3E">
      <w:numFmt w:val="bullet"/>
      <w:lvlText w:val="•"/>
      <w:lvlJc w:val="left"/>
      <w:pPr>
        <w:ind w:left="4940" w:hanging="321"/>
      </w:pPr>
      <w:rPr>
        <w:rFonts w:hint="default"/>
        <w:lang w:val="en-US" w:eastAsia="en-US" w:bidi="ar-SA"/>
      </w:rPr>
    </w:lvl>
    <w:lvl w:ilvl="6" w:tplc="41BE7EE6">
      <w:numFmt w:val="bullet"/>
      <w:lvlText w:val="•"/>
      <w:lvlJc w:val="left"/>
      <w:pPr>
        <w:ind w:left="5653" w:hanging="321"/>
      </w:pPr>
      <w:rPr>
        <w:rFonts w:hint="default"/>
        <w:lang w:val="en-US" w:eastAsia="en-US" w:bidi="ar-SA"/>
      </w:rPr>
    </w:lvl>
    <w:lvl w:ilvl="7" w:tplc="DFBCAD5A">
      <w:numFmt w:val="bullet"/>
      <w:lvlText w:val="•"/>
      <w:lvlJc w:val="left"/>
      <w:pPr>
        <w:ind w:left="6366" w:hanging="321"/>
      </w:pPr>
      <w:rPr>
        <w:rFonts w:hint="default"/>
        <w:lang w:val="en-US" w:eastAsia="en-US" w:bidi="ar-SA"/>
      </w:rPr>
    </w:lvl>
    <w:lvl w:ilvl="8" w:tplc="E7D80F74">
      <w:numFmt w:val="bullet"/>
      <w:lvlText w:val="•"/>
      <w:lvlJc w:val="left"/>
      <w:pPr>
        <w:ind w:left="7080" w:hanging="321"/>
      </w:pPr>
      <w:rPr>
        <w:rFonts w:hint="default"/>
        <w:lang w:val="en-US" w:eastAsia="en-US" w:bidi="ar-SA"/>
      </w:rPr>
    </w:lvl>
  </w:abstractNum>
  <w:abstractNum w:abstractNumId="140" w15:restartNumberingAfterBreak="0">
    <w:nsid w:val="3953555C"/>
    <w:multiLevelType w:val="hybridMultilevel"/>
    <w:tmpl w:val="D1F2E596"/>
    <w:lvl w:ilvl="0" w:tplc="61B6198C">
      <w:start w:val="1"/>
      <w:numFmt w:val="lowerRoman"/>
      <w:lvlText w:val="(%1)"/>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60BC67DC">
      <w:numFmt w:val="bullet"/>
      <w:lvlText w:val="•"/>
      <w:lvlJc w:val="left"/>
      <w:pPr>
        <w:ind w:left="3370" w:hanging="321"/>
      </w:pPr>
      <w:rPr>
        <w:rFonts w:hint="default"/>
        <w:lang w:val="en-US" w:eastAsia="en-US" w:bidi="ar-SA"/>
      </w:rPr>
    </w:lvl>
    <w:lvl w:ilvl="2" w:tplc="B86817AA">
      <w:numFmt w:val="bullet"/>
      <w:lvlText w:val="•"/>
      <w:lvlJc w:val="left"/>
      <w:pPr>
        <w:ind w:left="3941" w:hanging="321"/>
      </w:pPr>
      <w:rPr>
        <w:rFonts w:hint="default"/>
        <w:lang w:val="en-US" w:eastAsia="en-US" w:bidi="ar-SA"/>
      </w:rPr>
    </w:lvl>
    <w:lvl w:ilvl="3" w:tplc="5C2ED60C">
      <w:numFmt w:val="bullet"/>
      <w:lvlText w:val="•"/>
      <w:lvlJc w:val="left"/>
      <w:pPr>
        <w:ind w:left="4512" w:hanging="321"/>
      </w:pPr>
      <w:rPr>
        <w:rFonts w:hint="default"/>
        <w:lang w:val="en-US" w:eastAsia="en-US" w:bidi="ar-SA"/>
      </w:rPr>
    </w:lvl>
    <w:lvl w:ilvl="4" w:tplc="128E5238">
      <w:numFmt w:val="bullet"/>
      <w:lvlText w:val="•"/>
      <w:lvlJc w:val="left"/>
      <w:pPr>
        <w:ind w:left="5082" w:hanging="321"/>
      </w:pPr>
      <w:rPr>
        <w:rFonts w:hint="default"/>
        <w:lang w:val="en-US" w:eastAsia="en-US" w:bidi="ar-SA"/>
      </w:rPr>
    </w:lvl>
    <w:lvl w:ilvl="5" w:tplc="B52E194A">
      <w:numFmt w:val="bullet"/>
      <w:lvlText w:val="•"/>
      <w:lvlJc w:val="left"/>
      <w:pPr>
        <w:ind w:left="5653" w:hanging="321"/>
      </w:pPr>
      <w:rPr>
        <w:rFonts w:hint="default"/>
        <w:lang w:val="en-US" w:eastAsia="en-US" w:bidi="ar-SA"/>
      </w:rPr>
    </w:lvl>
    <w:lvl w:ilvl="6" w:tplc="82265DE8">
      <w:numFmt w:val="bullet"/>
      <w:lvlText w:val="•"/>
      <w:lvlJc w:val="left"/>
      <w:pPr>
        <w:ind w:left="6224" w:hanging="321"/>
      </w:pPr>
      <w:rPr>
        <w:rFonts w:hint="default"/>
        <w:lang w:val="en-US" w:eastAsia="en-US" w:bidi="ar-SA"/>
      </w:rPr>
    </w:lvl>
    <w:lvl w:ilvl="7" w:tplc="FA424AC4">
      <w:numFmt w:val="bullet"/>
      <w:lvlText w:val="•"/>
      <w:lvlJc w:val="left"/>
      <w:pPr>
        <w:ind w:left="6794" w:hanging="321"/>
      </w:pPr>
      <w:rPr>
        <w:rFonts w:hint="default"/>
        <w:lang w:val="en-US" w:eastAsia="en-US" w:bidi="ar-SA"/>
      </w:rPr>
    </w:lvl>
    <w:lvl w:ilvl="8" w:tplc="D4A20366">
      <w:numFmt w:val="bullet"/>
      <w:lvlText w:val="•"/>
      <w:lvlJc w:val="left"/>
      <w:pPr>
        <w:ind w:left="7365" w:hanging="321"/>
      </w:pPr>
      <w:rPr>
        <w:rFonts w:hint="default"/>
        <w:lang w:val="en-US" w:eastAsia="en-US" w:bidi="ar-SA"/>
      </w:rPr>
    </w:lvl>
  </w:abstractNum>
  <w:abstractNum w:abstractNumId="141" w15:restartNumberingAfterBreak="0">
    <w:nsid w:val="3AD12205"/>
    <w:multiLevelType w:val="hybridMultilevel"/>
    <w:tmpl w:val="B3D48200"/>
    <w:lvl w:ilvl="0" w:tplc="C80C05EA">
      <w:start w:val="1"/>
      <w:numFmt w:val="lowerLetter"/>
      <w:lvlText w:val="(%1)"/>
      <w:lvlJc w:val="left"/>
      <w:pPr>
        <w:ind w:left="708"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407C2458">
      <w:numFmt w:val="bullet"/>
      <w:lvlText w:val="•"/>
      <w:lvlJc w:val="left"/>
      <w:pPr>
        <w:ind w:left="1050" w:hanging="272"/>
      </w:pPr>
      <w:rPr>
        <w:rFonts w:hint="default"/>
        <w:lang w:val="en-US" w:eastAsia="en-US" w:bidi="ar-SA"/>
      </w:rPr>
    </w:lvl>
    <w:lvl w:ilvl="2" w:tplc="95182086">
      <w:numFmt w:val="bullet"/>
      <w:lvlText w:val="•"/>
      <w:lvlJc w:val="left"/>
      <w:pPr>
        <w:ind w:left="1401" w:hanging="272"/>
      </w:pPr>
      <w:rPr>
        <w:rFonts w:hint="default"/>
        <w:lang w:val="en-US" w:eastAsia="en-US" w:bidi="ar-SA"/>
      </w:rPr>
    </w:lvl>
    <w:lvl w:ilvl="3" w:tplc="31B2F5C8">
      <w:numFmt w:val="bullet"/>
      <w:lvlText w:val="•"/>
      <w:lvlJc w:val="left"/>
      <w:pPr>
        <w:ind w:left="1752" w:hanging="272"/>
      </w:pPr>
      <w:rPr>
        <w:rFonts w:hint="default"/>
        <w:lang w:val="en-US" w:eastAsia="en-US" w:bidi="ar-SA"/>
      </w:rPr>
    </w:lvl>
    <w:lvl w:ilvl="4" w:tplc="A6EAE69A">
      <w:numFmt w:val="bullet"/>
      <w:lvlText w:val="•"/>
      <w:lvlJc w:val="left"/>
      <w:pPr>
        <w:ind w:left="2103" w:hanging="272"/>
      </w:pPr>
      <w:rPr>
        <w:rFonts w:hint="default"/>
        <w:lang w:val="en-US" w:eastAsia="en-US" w:bidi="ar-SA"/>
      </w:rPr>
    </w:lvl>
    <w:lvl w:ilvl="5" w:tplc="26A6302A">
      <w:numFmt w:val="bullet"/>
      <w:lvlText w:val="•"/>
      <w:lvlJc w:val="left"/>
      <w:pPr>
        <w:ind w:left="2454" w:hanging="272"/>
      </w:pPr>
      <w:rPr>
        <w:rFonts w:hint="default"/>
        <w:lang w:val="en-US" w:eastAsia="en-US" w:bidi="ar-SA"/>
      </w:rPr>
    </w:lvl>
    <w:lvl w:ilvl="6" w:tplc="0804E79E">
      <w:numFmt w:val="bullet"/>
      <w:lvlText w:val="•"/>
      <w:lvlJc w:val="left"/>
      <w:pPr>
        <w:ind w:left="2805" w:hanging="272"/>
      </w:pPr>
      <w:rPr>
        <w:rFonts w:hint="default"/>
        <w:lang w:val="en-US" w:eastAsia="en-US" w:bidi="ar-SA"/>
      </w:rPr>
    </w:lvl>
    <w:lvl w:ilvl="7" w:tplc="2FF2A7AC">
      <w:numFmt w:val="bullet"/>
      <w:lvlText w:val="•"/>
      <w:lvlJc w:val="left"/>
      <w:pPr>
        <w:ind w:left="3156" w:hanging="272"/>
      </w:pPr>
      <w:rPr>
        <w:rFonts w:hint="default"/>
        <w:lang w:val="en-US" w:eastAsia="en-US" w:bidi="ar-SA"/>
      </w:rPr>
    </w:lvl>
    <w:lvl w:ilvl="8" w:tplc="1E620C7C">
      <w:numFmt w:val="bullet"/>
      <w:lvlText w:val="•"/>
      <w:lvlJc w:val="left"/>
      <w:pPr>
        <w:ind w:left="3507" w:hanging="272"/>
      </w:pPr>
      <w:rPr>
        <w:rFonts w:hint="default"/>
        <w:lang w:val="en-US" w:eastAsia="en-US" w:bidi="ar-SA"/>
      </w:rPr>
    </w:lvl>
  </w:abstractNum>
  <w:abstractNum w:abstractNumId="142" w15:restartNumberingAfterBreak="0">
    <w:nsid w:val="3AF8765E"/>
    <w:multiLevelType w:val="hybridMultilevel"/>
    <w:tmpl w:val="9E38422E"/>
    <w:lvl w:ilvl="0" w:tplc="4E5E057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3AA3B56">
      <w:numFmt w:val="bullet"/>
      <w:lvlText w:val="•"/>
      <w:lvlJc w:val="left"/>
      <w:pPr>
        <w:ind w:left="2506" w:hanging="370"/>
      </w:pPr>
      <w:rPr>
        <w:rFonts w:hint="default"/>
        <w:lang w:val="en-US" w:eastAsia="en-US" w:bidi="ar-SA"/>
      </w:rPr>
    </w:lvl>
    <w:lvl w:ilvl="2" w:tplc="E2DCB97E">
      <w:numFmt w:val="bullet"/>
      <w:lvlText w:val="•"/>
      <w:lvlJc w:val="left"/>
      <w:pPr>
        <w:ind w:left="3173" w:hanging="370"/>
      </w:pPr>
      <w:rPr>
        <w:rFonts w:hint="default"/>
        <w:lang w:val="en-US" w:eastAsia="en-US" w:bidi="ar-SA"/>
      </w:rPr>
    </w:lvl>
    <w:lvl w:ilvl="3" w:tplc="941A54E2">
      <w:numFmt w:val="bullet"/>
      <w:lvlText w:val="•"/>
      <w:lvlJc w:val="left"/>
      <w:pPr>
        <w:ind w:left="3840" w:hanging="370"/>
      </w:pPr>
      <w:rPr>
        <w:rFonts w:hint="default"/>
        <w:lang w:val="en-US" w:eastAsia="en-US" w:bidi="ar-SA"/>
      </w:rPr>
    </w:lvl>
    <w:lvl w:ilvl="4" w:tplc="EA963202">
      <w:numFmt w:val="bullet"/>
      <w:lvlText w:val="•"/>
      <w:lvlJc w:val="left"/>
      <w:pPr>
        <w:ind w:left="4506" w:hanging="370"/>
      </w:pPr>
      <w:rPr>
        <w:rFonts w:hint="default"/>
        <w:lang w:val="en-US" w:eastAsia="en-US" w:bidi="ar-SA"/>
      </w:rPr>
    </w:lvl>
    <w:lvl w:ilvl="5" w:tplc="F006A9C4">
      <w:numFmt w:val="bullet"/>
      <w:lvlText w:val="•"/>
      <w:lvlJc w:val="left"/>
      <w:pPr>
        <w:ind w:left="5173" w:hanging="370"/>
      </w:pPr>
      <w:rPr>
        <w:rFonts w:hint="default"/>
        <w:lang w:val="en-US" w:eastAsia="en-US" w:bidi="ar-SA"/>
      </w:rPr>
    </w:lvl>
    <w:lvl w:ilvl="6" w:tplc="31DC0C92">
      <w:numFmt w:val="bullet"/>
      <w:lvlText w:val="•"/>
      <w:lvlJc w:val="left"/>
      <w:pPr>
        <w:ind w:left="5840" w:hanging="370"/>
      </w:pPr>
      <w:rPr>
        <w:rFonts w:hint="default"/>
        <w:lang w:val="en-US" w:eastAsia="en-US" w:bidi="ar-SA"/>
      </w:rPr>
    </w:lvl>
    <w:lvl w:ilvl="7" w:tplc="A62EDC32">
      <w:numFmt w:val="bullet"/>
      <w:lvlText w:val="•"/>
      <w:lvlJc w:val="left"/>
      <w:pPr>
        <w:ind w:left="6506" w:hanging="370"/>
      </w:pPr>
      <w:rPr>
        <w:rFonts w:hint="default"/>
        <w:lang w:val="en-US" w:eastAsia="en-US" w:bidi="ar-SA"/>
      </w:rPr>
    </w:lvl>
    <w:lvl w:ilvl="8" w:tplc="2D6851FC">
      <w:numFmt w:val="bullet"/>
      <w:lvlText w:val="•"/>
      <w:lvlJc w:val="left"/>
      <w:pPr>
        <w:ind w:left="7173" w:hanging="370"/>
      </w:pPr>
      <w:rPr>
        <w:rFonts w:hint="default"/>
        <w:lang w:val="en-US" w:eastAsia="en-US" w:bidi="ar-SA"/>
      </w:rPr>
    </w:lvl>
  </w:abstractNum>
  <w:abstractNum w:abstractNumId="143" w15:restartNumberingAfterBreak="0">
    <w:nsid w:val="3B5A246A"/>
    <w:multiLevelType w:val="hybridMultilevel"/>
    <w:tmpl w:val="6D26E1CA"/>
    <w:lvl w:ilvl="0" w:tplc="C0C8603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B92C9DE">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812E4DA">
      <w:numFmt w:val="bullet"/>
      <w:lvlText w:val="•"/>
      <w:lvlJc w:val="left"/>
      <w:pPr>
        <w:ind w:left="3043" w:hanging="358"/>
      </w:pPr>
      <w:rPr>
        <w:rFonts w:hint="default"/>
        <w:lang w:val="en-US" w:eastAsia="en-US" w:bidi="ar-SA"/>
      </w:rPr>
    </w:lvl>
    <w:lvl w:ilvl="3" w:tplc="0638DE9C">
      <w:numFmt w:val="bullet"/>
      <w:lvlText w:val="•"/>
      <w:lvlJc w:val="left"/>
      <w:pPr>
        <w:ind w:left="3726" w:hanging="358"/>
      </w:pPr>
      <w:rPr>
        <w:rFonts w:hint="default"/>
        <w:lang w:val="en-US" w:eastAsia="en-US" w:bidi="ar-SA"/>
      </w:rPr>
    </w:lvl>
    <w:lvl w:ilvl="4" w:tplc="804EAEEE">
      <w:numFmt w:val="bullet"/>
      <w:lvlText w:val="•"/>
      <w:lvlJc w:val="left"/>
      <w:pPr>
        <w:ind w:left="4409" w:hanging="358"/>
      </w:pPr>
      <w:rPr>
        <w:rFonts w:hint="default"/>
        <w:lang w:val="en-US" w:eastAsia="en-US" w:bidi="ar-SA"/>
      </w:rPr>
    </w:lvl>
    <w:lvl w:ilvl="5" w:tplc="4BC8A002">
      <w:numFmt w:val="bullet"/>
      <w:lvlText w:val="•"/>
      <w:lvlJc w:val="left"/>
      <w:pPr>
        <w:ind w:left="5092" w:hanging="358"/>
      </w:pPr>
      <w:rPr>
        <w:rFonts w:hint="default"/>
        <w:lang w:val="en-US" w:eastAsia="en-US" w:bidi="ar-SA"/>
      </w:rPr>
    </w:lvl>
    <w:lvl w:ilvl="6" w:tplc="0C7E7E26">
      <w:numFmt w:val="bullet"/>
      <w:lvlText w:val="•"/>
      <w:lvlJc w:val="left"/>
      <w:pPr>
        <w:ind w:left="5775" w:hanging="358"/>
      </w:pPr>
      <w:rPr>
        <w:rFonts w:hint="default"/>
        <w:lang w:val="en-US" w:eastAsia="en-US" w:bidi="ar-SA"/>
      </w:rPr>
    </w:lvl>
    <w:lvl w:ilvl="7" w:tplc="1AD83E72">
      <w:numFmt w:val="bullet"/>
      <w:lvlText w:val="•"/>
      <w:lvlJc w:val="left"/>
      <w:pPr>
        <w:ind w:left="6458" w:hanging="358"/>
      </w:pPr>
      <w:rPr>
        <w:rFonts w:hint="default"/>
        <w:lang w:val="en-US" w:eastAsia="en-US" w:bidi="ar-SA"/>
      </w:rPr>
    </w:lvl>
    <w:lvl w:ilvl="8" w:tplc="1A906E5C">
      <w:numFmt w:val="bullet"/>
      <w:lvlText w:val="•"/>
      <w:lvlJc w:val="left"/>
      <w:pPr>
        <w:ind w:left="7141" w:hanging="358"/>
      </w:pPr>
      <w:rPr>
        <w:rFonts w:hint="default"/>
        <w:lang w:val="en-US" w:eastAsia="en-US" w:bidi="ar-SA"/>
      </w:rPr>
    </w:lvl>
  </w:abstractNum>
  <w:abstractNum w:abstractNumId="144" w15:restartNumberingAfterBreak="0">
    <w:nsid w:val="3B7238DB"/>
    <w:multiLevelType w:val="hybridMultilevel"/>
    <w:tmpl w:val="DD3AAD18"/>
    <w:lvl w:ilvl="0" w:tplc="01F69A52">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2C87A60">
      <w:start w:val="1"/>
      <w:numFmt w:val="lowerRoman"/>
      <w:lvlText w:val="(%2)"/>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3D4CDE68">
      <w:numFmt w:val="bullet"/>
      <w:lvlText w:val="•"/>
      <w:lvlJc w:val="left"/>
      <w:pPr>
        <w:ind w:left="3434" w:hanging="321"/>
      </w:pPr>
      <w:rPr>
        <w:rFonts w:hint="default"/>
        <w:lang w:val="en-US" w:eastAsia="en-US" w:bidi="ar-SA"/>
      </w:rPr>
    </w:lvl>
    <w:lvl w:ilvl="3" w:tplc="E8F24AA6">
      <w:numFmt w:val="bullet"/>
      <w:lvlText w:val="•"/>
      <w:lvlJc w:val="left"/>
      <w:pPr>
        <w:ind w:left="4068" w:hanging="321"/>
      </w:pPr>
      <w:rPr>
        <w:rFonts w:hint="default"/>
        <w:lang w:val="en-US" w:eastAsia="en-US" w:bidi="ar-SA"/>
      </w:rPr>
    </w:lvl>
    <w:lvl w:ilvl="4" w:tplc="1E7856F8">
      <w:numFmt w:val="bullet"/>
      <w:lvlText w:val="•"/>
      <w:lvlJc w:val="left"/>
      <w:pPr>
        <w:ind w:left="4702" w:hanging="321"/>
      </w:pPr>
      <w:rPr>
        <w:rFonts w:hint="default"/>
        <w:lang w:val="en-US" w:eastAsia="en-US" w:bidi="ar-SA"/>
      </w:rPr>
    </w:lvl>
    <w:lvl w:ilvl="5" w:tplc="CF4EA34A">
      <w:numFmt w:val="bullet"/>
      <w:lvlText w:val="•"/>
      <w:lvlJc w:val="left"/>
      <w:pPr>
        <w:ind w:left="5336" w:hanging="321"/>
      </w:pPr>
      <w:rPr>
        <w:rFonts w:hint="default"/>
        <w:lang w:val="en-US" w:eastAsia="en-US" w:bidi="ar-SA"/>
      </w:rPr>
    </w:lvl>
    <w:lvl w:ilvl="6" w:tplc="DC9A9A4E">
      <w:numFmt w:val="bullet"/>
      <w:lvlText w:val="•"/>
      <w:lvlJc w:val="left"/>
      <w:pPr>
        <w:ind w:left="5970" w:hanging="321"/>
      </w:pPr>
      <w:rPr>
        <w:rFonts w:hint="default"/>
        <w:lang w:val="en-US" w:eastAsia="en-US" w:bidi="ar-SA"/>
      </w:rPr>
    </w:lvl>
    <w:lvl w:ilvl="7" w:tplc="4344150E">
      <w:numFmt w:val="bullet"/>
      <w:lvlText w:val="•"/>
      <w:lvlJc w:val="left"/>
      <w:pPr>
        <w:ind w:left="6604" w:hanging="321"/>
      </w:pPr>
      <w:rPr>
        <w:rFonts w:hint="default"/>
        <w:lang w:val="en-US" w:eastAsia="en-US" w:bidi="ar-SA"/>
      </w:rPr>
    </w:lvl>
    <w:lvl w:ilvl="8" w:tplc="347A785A">
      <w:numFmt w:val="bullet"/>
      <w:lvlText w:val="•"/>
      <w:lvlJc w:val="left"/>
      <w:pPr>
        <w:ind w:left="7238" w:hanging="321"/>
      </w:pPr>
      <w:rPr>
        <w:rFonts w:hint="default"/>
        <w:lang w:val="en-US" w:eastAsia="en-US" w:bidi="ar-SA"/>
      </w:rPr>
    </w:lvl>
  </w:abstractNum>
  <w:abstractNum w:abstractNumId="145" w15:restartNumberingAfterBreak="0">
    <w:nsid w:val="3B777F1D"/>
    <w:multiLevelType w:val="hybridMultilevel"/>
    <w:tmpl w:val="A4607D2C"/>
    <w:lvl w:ilvl="0" w:tplc="A61CF198">
      <w:start w:val="1"/>
      <w:numFmt w:val="decimal"/>
      <w:lvlText w:val="%1"/>
      <w:lvlJc w:val="left"/>
      <w:pPr>
        <w:ind w:left="2808" w:hanging="681"/>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132CF298">
      <w:numFmt w:val="bullet"/>
      <w:lvlText w:val="•"/>
      <w:lvlJc w:val="left"/>
      <w:pPr>
        <w:ind w:left="3370" w:hanging="681"/>
      </w:pPr>
      <w:rPr>
        <w:rFonts w:hint="default"/>
        <w:lang w:val="en-US" w:eastAsia="en-US" w:bidi="ar-SA"/>
      </w:rPr>
    </w:lvl>
    <w:lvl w:ilvl="2" w:tplc="4E70A3F4">
      <w:numFmt w:val="bullet"/>
      <w:lvlText w:val="•"/>
      <w:lvlJc w:val="left"/>
      <w:pPr>
        <w:ind w:left="3941" w:hanging="681"/>
      </w:pPr>
      <w:rPr>
        <w:rFonts w:hint="default"/>
        <w:lang w:val="en-US" w:eastAsia="en-US" w:bidi="ar-SA"/>
      </w:rPr>
    </w:lvl>
    <w:lvl w:ilvl="3" w:tplc="744ADF1A">
      <w:numFmt w:val="bullet"/>
      <w:lvlText w:val="•"/>
      <w:lvlJc w:val="left"/>
      <w:pPr>
        <w:ind w:left="4512" w:hanging="681"/>
      </w:pPr>
      <w:rPr>
        <w:rFonts w:hint="default"/>
        <w:lang w:val="en-US" w:eastAsia="en-US" w:bidi="ar-SA"/>
      </w:rPr>
    </w:lvl>
    <w:lvl w:ilvl="4" w:tplc="92369974">
      <w:numFmt w:val="bullet"/>
      <w:lvlText w:val="•"/>
      <w:lvlJc w:val="left"/>
      <w:pPr>
        <w:ind w:left="5082" w:hanging="681"/>
      </w:pPr>
      <w:rPr>
        <w:rFonts w:hint="default"/>
        <w:lang w:val="en-US" w:eastAsia="en-US" w:bidi="ar-SA"/>
      </w:rPr>
    </w:lvl>
    <w:lvl w:ilvl="5" w:tplc="8558E594">
      <w:numFmt w:val="bullet"/>
      <w:lvlText w:val="•"/>
      <w:lvlJc w:val="left"/>
      <w:pPr>
        <w:ind w:left="5653" w:hanging="681"/>
      </w:pPr>
      <w:rPr>
        <w:rFonts w:hint="default"/>
        <w:lang w:val="en-US" w:eastAsia="en-US" w:bidi="ar-SA"/>
      </w:rPr>
    </w:lvl>
    <w:lvl w:ilvl="6" w:tplc="12DE126E">
      <w:numFmt w:val="bullet"/>
      <w:lvlText w:val="•"/>
      <w:lvlJc w:val="left"/>
      <w:pPr>
        <w:ind w:left="6224" w:hanging="681"/>
      </w:pPr>
      <w:rPr>
        <w:rFonts w:hint="default"/>
        <w:lang w:val="en-US" w:eastAsia="en-US" w:bidi="ar-SA"/>
      </w:rPr>
    </w:lvl>
    <w:lvl w:ilvl="7" w:tplc="5532D4E8">
      <w:numFmt w:val="bullet"/>
      <w:lvlText w:val="•"/>
      <w:lvlJc w:val="left"/>
      <w:pPr>
        <w:ind w:left="6794" w:hanging="681"/>
      </w:pPr>
      <w:rPr>
        <w:rFonts w:hint="default"/>
        <w:lang w:val="en-US" w:eastAsia="en-US" w:bidi="ar-SA"/>
      </w:rPr>
    </w:lvl>
    <w:lvl w:ilvl="8" w:tplc="608439EA">
      <w:numFmt w:val="bullet"/>
      <w:lvlText w:val="•"/>
      <w:lvlJc w:val="left"/>
      <w:pPr>
        <w:ind w:left="7365" w:hanging="681"/>
      </w:pPr>
      <w:rPr>
        <w:rFonts w:hint="default"/>
        <w:lang w:val="en-US" w:eastAsia="en-US" w:bidi="ar-SA"/>
      </w:rPr>
    </w:lvl>
  </w:abstractNum>
  <w:abstractNum w:abstractNumId="146" w15:restartNumberingAfterBreak="0">
    <w:nsid w:val="3B957929"/>
    <w:multiLevelType w:val="hybridMultilevel"/>
    <w:tmpl w:val="C9149258"/>
    <w:lvl w:ilvl="0" w:tplc="D82CBFE2">
      <w:start w:val="4"/>
      <w:numFmt w:val="decimal"/>
      <w:lvlText w:val="(%1)"/>
      <w:lvlJc w:val="left"/>
      <w:pPr>
        <w:ind w:left="1844" w:hanging="370"/>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DF8EF3A6">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EFB6E2FA">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19624816">
      <w:numFmt w:val="bullet"/>
      <w:lvlText w:val="•"/>
      <w:lvlJc w:val="left"/>
      <w:pPr>
        <w:ind w:left="3513" w:hanging="321"/>
      </w:pPr>
      <w:rPr>
        <w:rFonts w:hint="default"/>
        <w:lang w:val="en-US" w:eastAsia="en-US" w:bidi="ar-SA"/>
      </w:rPr>
    </w:lvl>
    <w:lvl w:ilvl="4" w:tplc="CFD01D44">
      <w:numFmt w:val="bullet"/>
      <w:lvlText w:val="•"/>
      <w:lvlJc w:val="left"/>
      <w:pPr>
        <w:ind w:left="4226" w:hanging="321"/>
      </w:pPr>
      <w:rPr>
        <w:rFonts w:hint="default"/>
        <w:lang w:val="en-US" w:eastAsia="en-US" w:bidi="ar-SA"/>
      </w:rPr>
    </w:lvl>
    <w:lvl w:ilvl="5" w:tplc="411645EE">
      <w:numFmt w:val="bullet"/>
      <w:lvlText w:val="•"/>
      <w:lvlJc w:val="left"/>
      <w:pPr>
        <w:ind w:left="4940" w:hanging="321"/>
      </w:pPr>
      <w:rPr>
        <w:rFonts w:hint="default"/>
        <w:lang w:val="en-US" w:eastAsia="en-US" w:bidi="ar-SA"/>
      </w:rPr>
    </w:lvl>
    <w:lvl w:ilvl="6" w:tplc="3374558C">
      <w:numFmt w:val="bullet"/>
      <w:lvlText w:val="•"/>
      <w:lvlJc w:val="left"/>
      <w:pPr>
        <w:ind w:left="5653" w:hanging="321"/>
      </w:pPr>
      <w:rPr>
        <w:rFonts w:hint="default"/>
        <w:lang w:val="en-US" w:eastAsia="en-US" w:bidi="ar-SA"/>
      </w:rPr>
    </w:lvl>
    <w:lvl w:ilvl="7" w:tplc="3626B82C">
      <w:numFmt w:val="bullet"/>
      <w:lvlText w:val="•"/>
      <w:lvlJc w:val="left"/>
      <w:pPr>
        <w:ind w:left="6366" w:hanging="321"/>
      </w:pPr>
      <w:rPr>
        <w:rFonts w:hint="default"/>
        <w:lang w:val="en-US" w:eastAsia="en-US" w:bidi="ar-SA"/>
      </w:rPr>
    </w:lvl>
    <w:lvl w:ilvl="8" w:tplc="1CBE1F62">
      <w:numFmt w:val="bullet"/>
      <w:lvlText w:val="•"/>
      <w:lvlJc w:val="left"/>
      <w:pPr>
        <w:ind w:left="7080" w:hanging="321"/>
      </w:pPr>
      <w:rPr>
        <w:rFonts w:hint="default"/>
        <w:lang w:val="en-US" w:eastAsia="en-US" w:bidi="ar-SA"/>
      </w:rPr>
    </w:lvl>
  </w:abstractNum>
  <w:abstractNum w:abstractNumId="147" w15:restartNumberingAfterBreak="0">
    <w:nsid w:val="3C0A03DD"/>
    <w:multiLevelType w:val="hybridMultilevel"/>
    <w:tmpl w:val="AD0400CA"/>
    <w:lvl w:ilvl="0" w:tplc="8952778E">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0DE08DC0">
      <w:numFmt w:val="bullet"/>
      <w:lvlText w:val="•"/>
      <w:lvlJc w:val="left"/>
      <w:pPr>
        <w:ind w:left="1125" w:hanging="426"/>
      </w:pPr>
      <w:rPr>
        <w:rFonts w:hint="default"/>
        <w:lang w:val="en-US" w:eastAsia="en-US" w:bidi="ar-SA"/>
      </w:rPr>
    </w:lvl>
    <w:lvl w:ilvl="2" w:tplc="8FDA3BD6">
      <w:numFmt w:val="bullet"/>
      <w:lvlText w:val="•"/>
      <w:lvlJc w:val="left"/>
      <w:pPr>
        <w:ind w:left="1690" w:hanging="426"/>
      </w:pPr>
      <w:rPr>
        <w:rFonts w:hint="default"/>
        <w:lang w:val="en-US" w:eastAsia="en-US" w:bidi="ar-SA"/>
      </w:rPr>
    </w:lvl>
    <w:lvl w:ilvl="3" w:tplc="F18AF1D6">
      <w:numFmt w:val="bullet"/>
      <w:lvlText w:val="•"/>
      <w:lvlJc w:val="left"/>
      <w:pPr>
        <w:ind w:left="2255" w:hanging="426"/>
      </w:pPr>
      <w:rPr>
        <w:rFonts w:hint="default"/>
        <w:lang w:val="en-US" w:eastAsia="en-US" w:bidi="ar-SA"/>
      </w:rPr>
    </w:lvl>
    <w:lvl w:ilvl="4" w:tplc="69D23F04">
      <w:numFmt w:val="bullet"/>
      <w:lvlText w:val="•"/>
      <w:lvlJc w:val="left"/>
      <w:pPr>
        <w:ind w:left="2820" w:hanging="426"/>
      </w:pPr>
      <w:rPr>
        <w:rFonts w:hint="default"/>
        <w:lang w:val="en-US" w:eastAsia="en-US" w:bidi="ar-SA"/>
      </w:rPr>
    </w:lvl>
    <w:lvl w:ilvl="5" w:tplc="D41A8304">
      <w:numFmt w:val="bullet"/>
      <w:lvlText w:val="•"/>
      <w:lvlJc w:val="left"/>
      <w:pPr>
        <w:ind w:left="3385" w:hanging="426"/>
      </w:pPr>
      <w:rPr>
        <w:rFonts w:hint="default"/>
        <w:lang w:val="en-US" w:eastAsia="en-US" w:bidi="ar-SA"/>
      </w:rPr>
    </w:lvl>
    <w:lvl w:ilvl="6" w:tplc="CC4C2514">
      <w:numFmt w:val="bullet"/>
      <w:lvlText w:val="•"/>
      <w:lvlJc w:val="left"/>
      <w:pPr>
        <w:ind w:left="3950" w:hanging="426"/>
      </w:pPr>
      <w:rPr>
        <w:rFonts w:hint="default"/>
        <w:lang w:val="en-US" w:eastAsia="en-US" w:bidi="ar-SA"/>
      </w:rPr>
    </w:lvl>
    <w:lvl w:ilvl="7" w:tplc="D40C8E64">
      <w:numFmt w:val="bullet"/>
      <w:lvlText w:val="•"/>
      <w:lvlJc w:val="left"/>
      <w:pPr>
        <w:ind w:left="4515" w:hanging="426"/>
      </w:pPr>
      <w:rPr>
        <w:rFonts w:hint="default"/>
        <w:lang w:val="en-US" w:eastAsia="en-US" w:bidi="ar-SA"/>
      </w:rPr>
    </w:lvl>
    <w:lvl w:ilvl="8" w:tplc="3E383CE0">
      <w:numFmt w:val="bullet"/>
      <w:lvlText w:val="•"/>
      <w:lvlJc w:val="left"/>
      <w:pPr>
        <w:ind w:left="5080" w:hanging="426"/>
      </w:pPr>
      <w:rPr>
        <w:rFonts w:hint="default"/>
        <w:lang w:val="en-US" w:eastAsia="en-US" w:bidi="ar-SA"/>
      </w:rPr>
    </w:lvl>
  </w:abstractNum>
  <w:abstractNum w:abstractNumId="148" w15:restartNumberingAfterBreak="0">
    <w:nsid w:val="3C1106B8"/>
    <w:multiLevelType w:val="hybridMultilevel"/>
    <w:tmpl w:val="F732D66E"/>
    <w:lvl w:ilvl="0" w:tplc="C586528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3D8D8E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C94E9F6">
      <w:numFmt w:val="bullet"/>
      <w:lvlText w:val="•"/>
      <w:lvlJc w:val="left"/>
      <w:pPr>
        <w:ind w:left="3043" w:hanging="358"/>
      </w:pPr>
      <w:rPr>
        <w:rFonts w:hint="default"/>
        <w:lang w:val="en-US" w:eastAsia="en-US" w:bidi="ar-SA"/>
      </w:rPr>
    </w:lvl>
    <w:lvl w:ilvl="3" w:tplc="0AF83B02">
      <w:numFmt w:val="bullet"/>
      <w:lvlText w:val="•"/>
      <w:lvlJc w:val="left"/>
      <w:pPr>
        <w:ind w:left="3726" w:hanging="358"/>
      </w:pPr>
      <w:rPr>
        <w:rFonts w:hint="default"/>
        <w:lang w:val="en-US" w:eastAsia="en-US" w:bidi="ar-SA"/>
      </w:rPr>
    </w:lvl>
    <w:lvl w:ilvl="4" w:tplc="1456A246">
      <w:numFmt w:val="bullet"/>
      <w:lvlText w:val="•"/>
      <w:lvlJc w:val="left"/>
      <w:pPr>
        <w:ind w:left="4409" w:hanging="358"/>
      </w:pPr>
      <w:rPr>
        <w:rFonts w:hint="default"/>
        <w:lang w:val="en-US" w:eastAsia="en-US" w:bidi="ar-SA"/>
      </w:rPr>
    </w:lvl>
    <w:lvl w:ilvl="5" w:tplc="FDFA25E2">
      <w:numFmt w:val="bullet"/>
      <w:lvlText w:val="•"/>
      <w:lvlJc w:val="left"/>
      <w:pPr>
        <w:ind w:left="5092" w:hanging="358"/>
      </w:pPr>
      <w:rPr>
        <w:rFonts w:hint="default"/>
        <w:lang w:val="en-US" w:eastAsia="en-US" w:bidi="ar-SA"/>
      </w:rPr>
    </w:lvl>
    <w:lvl w:ilvl="6" w:tplc="D1D2E618">
      <w:numFmt w:val="bullet"/>
      <w:lvlText w:val="•"/>
      <w:lvlJc w:val="left"/>
      <w:pPr>
        <w:ind w:left="5775" w:hanging="358"/>
      </w:pPr>
      <w:rPr>
        <w:rFonts w:hint="default"/>
        <w:lang w:val="en-US" w:eastAsia="en-US" w:bidi="ar-SA"/>
      </w:rPr>
    </w:lvl>
    <w:lvl w:ilvl="7" w:tplc="D7461C78">
      <w:numFmt w:val="bullet"/>
      <w:lvlText w:val="•"/>
      <w:lvlJc w:val="left"/>
      <w:pPr>
        <w:ind w:left="6458" w:hanging="358"/>
      </w:pPr>
      <w:rPr>
        <w:rFonts w:hint="default"/>
        <w:lang w:val="en-US" w:eastAsia="en-US" w:bidi="ar-SA"/>
      </w:rPr>
    </w:lvl>
    <w:lvl w:ilvl="8" w:tplc="9F9CC16A">
      <w:numFmt w:val="bullet"/>
      <w:lvlText w:val="•"/>
      <w:lvlJc w:val="left"/>
      <w:pPr>
        <w:ind w:left="7141" w:hanging="358"/>
      </w:pPr>
      <w:rPr>
        <w:rFonts w:hint="default"/>
        <w:lang w:val="en-US" w:eastAsia="en-US" w:bidi="ar-SA"/>
      </w:rPr>
    </w:lvl>
  </w:abstractNum>
  <w:abstractNum w:abstractNumId="149" w15:restartNumberingAfterBreak="0">
    <w:nsid w:val="3D023670"/>
    <w:multiLevelType w:val="hybridMultilevel"/>
    <w:tmpl w:val="3D72C9E4"/>
    <w:lvl w:ilvl="0" w:tplc="B7049644">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2821CE8">
      <w:numFmt w:val="bullet"/>
      <w:lvlText w:val="•"/>
      <w:lvlJc w:val="left"/>
      <w:pPr>
        <w:ind w:left="2974" w:hanging="358"/>
      </w:pPr>
      <w:rPr>
        <w:rFonts w:hint="default"/>
        <w:lang w:val="en-US" w:eastAsia="en-US" w:bidi="ar-SA"/>
      </w:rPr>
    </w:lvl>
    <w:lvl w:ilvl="2" w:tplc="776CD424">
      <w:numFmt w:val="bullet"/>
      <w:lvlText w:val="•"/>
      <w:lvlJc w:val="left"/>
      <w:pPr>
        <w:ind w:left="3589" w:hanging="358"/>
      </w:pPr>
      <w:rPr>
        <w:rFonts w:hint="default"/>
        <w:lang w:val="en-US" w:eastAsia="en-US" w:bidi="ar-SA"/>
      </w:rPr>
    </w:lvl>
    <w:lvl w:ilvl="3" w:tplc="FB14DEC4">
      <w:numFmt w:val="bullet"/>
      <w:lvlText w:val="•"/>
      <w:lvlJc w:val="left"/>
      <w:pPr>
        <w:ind w:left="4204" w:hanging="358"/>
      </w:pPr>
      <w:rPr>
        <w:rFonts w:hint="default"/>
        <w:lang w:val="en-US" w:eastAsia="en-US" w:bidi="ar-SA"/>
      </w:rPr>
    </w:lvl>
    <w:lvl w:ilvl="4" w:tplc="996423B2">
      <w:numFmt w:val="bullet"/>
      <w:lvlText w:val="•"/>
      <w:lvlJc w:val="left"/>
      <w:pPr>
        <w:ind w:left="4818" w:hanging="358"/>
      </w:pPr>
      <w:rPr>
        <w:rFonts w:hint="default"/>
        <w:lang w:val="en-US" w:eastAsia="en-US" w:bidi="ar-SA"/>
      </w:rPr>
    </w:lvl>
    <w:lvl w:ilvl="5" w:tplc="B69AD800">
      <w:numFmt w:val="bullet"/>
      <w:lvlText w:val="•"/>
      <w:lvlJc w:val="left"/>
      <w:pPr>
        <w:ind w:left="5433" w:hanging="358"/>
      </w:pPr>
      <w:rPr>
        <w:rFonts w:hint="default"/>
        <w:lang w:val="en-US" w:eastAsia="en-US" w:bidi="ar-SA"/>
      </w:rPr>
    </w:lvl>
    <w:lvl w:ilvl="6" w:tplc="2698FC5E">
      <w:numFmt w:val="bullet"/>
      <w:lvlText w:val="•"/>
      <w:lvlJc w:val="left"/>
      <w:pPr>
        <w:ind w:left="6048" w:hanging="358"/>
      </w:pPr>
      <w:rPr>
        <w:rFonts w:hint="default"/>
        <w:lang w:val="en-US" w:eastAsia="en-US" w:bidi="ar-SA"/>
      </w:rPr>
    </w:lvl>
    <w:lvl w:ilvl="7" w:tplc="407C2F2A">
      <w:numFmt w:val="bullet"/>
      <w:lvlText w:val="•"/>
      <w:lvlJc w:val="left"/>
      <w:pPr>
        <w:ind w:left="6662" w:hanging="358"/>
      </w:pPr>
      <w:rPr>
        <w:rFonts w:hint="default"/>
        <w:lang w:val="en-US" w:eastAsia="en-US" w:bidi="ar-SA"/>
      </w:rPr>
    </w:lvl>
    <w:lvl w:ilvl="8" w:tplc="A39AC880">
      <w:numFmt w:val="bullet"/>
      <w:lvlText w:val="•"/>
      <w:lvlJc w:val="left"/>
      <w:pPr>
        <w:ind w:left="7277" w:hanging="358"/>
      </w:pPr>
      <w:rPr>
        <w:rFonts w:hint="default"/>
        <w:lang w:val="en-US" w:eastAsia="en-US" w:bidi="ar-SA"/>
      </w:rPr>
    </w:lvl>
  </w:abstractNum>
  <w:abstractNum w:abstractNumId="150" w15:restartNumberingAfterBreak="0">
    <w:nsid w:val="3D8F4B42"/>
    <w:multiLevelType w:val="hybridMultilevel"/>
    <w:tmpl w:val="EC200EBE"/>
    <w:lvl w:ilvl="0" w:tplc="D94268F6">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060CB3E">
      <w:numFmt w:val="bullet"/>
      <w:lvlText w:val="•"/>
      <w:lvlJc w:val="left"/>
      <w:pPr>
        <w:ind w:left="2974" w:hanging="358"/>
      </w:pPr>
      <w:rPr>
        <w:rFonts w:hint="default"/>
        <w:lang w:val="en-US" w:eastAsia="en-US" w:bidi="ar-SA"/>
      </w:rPr>
    </w:lvl>
    <w:lvl w:ilvl="2" w:tplc="8326B1EA">
      <w:numFmt w:val="bullet"/>
      <w:lvlText w:val="•"/>
      <w:lvlJc w:val="left"/>
      <w:pPr>
        <w:ind w:left="3589" w:hanging="358"/>
      </w:pPr>
      <w:rPr>
        <w:rFonts w:hint="default"/>
        <w:lang w:val="en-US" w:eastAsia="en-US" w:bidi="ar-SA"/>
      </w:rPr>
    </w:lvl>
    <w:lvl w:ilvl="3" w:tplc="06BA6148">
      <w:numFmt w:val="bullet"/>
      <w:lvlText w:val="•"/>
      <w:lvlJc w:val="left"/>
      <w:pPr>
        <w:ind w:left="4204" w:hanging="358"/>
      </w:pPr>
      <w:rPr>
        <w:rFonts w:hint="default"/>
        <w:lang w:val="en-US" w:eastAsia="en-US" w:bidi="ar-SA"/>
      </w:rPr>
    </w:lvl>
    <w:lvl w:ilvl="4" w:tplc="A650C28C">
      <w:numFmt w:val="bullet"/>
      <w:lvlText w:val="•"/>
      <w:lvlJc w:val="left"/>
      <w:pPr>
        <w:ind w:left="4818" w:hanging="358"/>
      </w:pPr>
      <w:rPr>
        <w:rFonts w:hint="default"/>
        <w:lang w:val="en-US" w:eastAsia="en-US" w:bidi="ar-SA"/>
      </w:rPr>
    </w:lvl>
    <w:lvl w:ilvl="5" w:tplc="F288CFFC">
      <w:numFmt w:val="bullet"/>
      <w:lvlText w:val="•"/>
      <w:lvlJc w:val="left"/>
      <w:pPr>
        <w:ind w:left="5433" w:hanging="358"/>
      </w:pPr>
      <w:rPr>
        <w:rFonts w:hint="default"/>
        <w:lang w:val="en-US" w:eastAsia="en-US" w:bidi="ar-SA"/>
      </w:rPr>
    </w:lvl>
    <w:lvl w:ilvl="6" w:tplc="79B21B72">
      <w:numFmt w:val="bullet"/>
      <w:lvlText w:val="•"/>
      <w:lvlJc w:val="left"/>
      <w:pPr>
        <w:ind w:left="6048" w:hanging="358"/>
      </w:pPr>
      <w:rPr>
        <w:rFonts w:hint="default"/>
        <w:lang w:val="en-US" w:eastAsia="en-US" w:bidi="ar-SA"/>
      </w:rPr>
    </w:lvl>
    <w:lvl w:ilvl="7" w:tplc="59C4385E">
      <w:numFmt w:val="bullet"/>
      <w:lvlText w:val="•"/>
      <w:lvlJc w:val="left"/>
      <w:pPr>
        <w:ind w:left="6662" w:hanging="358"/>
      </w:pPr>
      <w:rPr>
        <w:rFonts w:hint="default"/>
        <w:lang w:val="en-US" w:eastAsia="en-US" w:bidi="ar-SA"/>
      </w:rPr>
    </w:lvl>
    <w:lvl w:ilvl="8" w:tplc="C6AA162E">
      <w:numFmt w:val="bullet"/>
      <w:lvlText w:val="•"/>
      <w:lvlJc w:val="left"/>
      <w:pPr>
        <w:ind w:left="7277" w:hanging="358"/>
      </w:pPr>
      <w:rPr>
        <w:rFonts w:hint="default"/>
        <w:lang w:val="en-US" w:eastAsia="en-US" w:bidi="ar-SA"/>
      </w:rPr>
    </w:lvl>
  </w:abstractNum>
  <w:abstractNum w:abstractNumId="151" w15:restartNumberingAfterBreak="0">
    <w:nsid w:val="3DB500DD"/>
    <w:multiLevelType w:val="hybridMultilevel"/>
    <w:tmpl w:val="98220080"/>
    <w:lvl w:ilvl="0" w:tplc="A56805D6">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6268A1E">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1B6424EA">
      <w:numFmt w:val="bullet"/>
      <w:lvlText w:val="•"/>
      <w:lvlJc w:val="left"/>
      <w:pPr>
        <w:ind w:left="3434" w:hanging="321"/>
      </w:pPr>
      <w:rPr>
        <w:rFonts w:hint="default"/>
        <w:lang w:val="en-US" w:eastAsia="en-US" w:bidi="ar-SA"/>
      </w:rPr>
    </w:lvl>
    <w:lvl w:ilvl="3" w:tplc="742AD1BC">
      <w:numFmt w:val="bullet"/>
      <w:lvlText w:val="•"/>
      <w:lvlJc w:val="left"/>
      <w:pPr>
        <w:ind w:left="4068" w:hanging="321"/>
      </w:pPr>
      <w:rPr>
        <w:rFonts w:hint="default"/>
        <w:lang w:val="en-US" w:eastAsia="en-US" w:bidi="ar-SA"/>
      </w:rPr>
    </w:lvl>
    <w:lvl w:ilvl="4" w:tplc="9A02C3EC">
      <w:numFmt w:val="bullet"/>
      <w:lvlText w:val="•"/>
      <w:lvlJc w:val="left"/>
      <w:pPr>
        <w:ind w:left="4702" w:hanging="321"/>
      </w:pPr>
      <w:rPr>
        <w:rFonts w:hint="default"/>
        <w:lang w:val="en-US" w:eastAsia="en-US" w:bidi="ar-SA"/>
      </w:rPr>
    </w:lvl>
    <w:lvl w:ilvl="5" w:tplc="B3F68CDE">
      <w:numFmt w:val="bullet"/>
      <w:lvlText w:val="•"/>
      <w:lvlJc w:val="left"/>
      <w:pPr>
        <w:ind w:left="5336" w:hanging="321"/>
      </w:pPr>
      <w:rPr>
        <w:rFonts w:hint="default"/>
        <w:lang w:val="en-US" w:eastAsia="en-US" w:bidi="ar-SA"/>
      </w:rPr>
    </w:lvl>
    <w:lvl w:ilvl="6" w:tplc="97D2BB38">
      <w:numFmt w:val="bullet"/>
      <w:lvlText w:val="•"/>
      <w:lvlJc w:val="left"/>
      <w:pPr>
        <w:ind w:left="5970" w:hanging="321"/>
      </w:pPr>
      <w:rPr>
        <w:rFonts w:hint="default"/>
        <w:lang w:val="en-US" w:eastAsia="en-US" w:bidi="ar-SA"/>
      </w:rPr>
    </w:lvl>
    <w:lvl w:ilvl="7" w:tplc="00808DC2">
      <w:numFmt w:val="bullet"/>
      <w:lvlText w:val="•"/>
      <w:lvlJc w:val="left"/>
      <w:pPr>
        <w:ind w:left="6604" w:hanging="321"/>
      </w:pPr>
      <w:rPr>
        <w:rFonts w:hint="default"/>
        <w:lang w:val="en-US" w:eastAsia="en-US" w:bidi="ar-SA"/>
      </w:rPr>
    </w:lvl>
    <w:lvl w:ilvl="8" w:tplc="C4440004">
      <w:numFmt w:val="bullet"/>
      <w:lvlText w:val="•"/>
      <w:lvlJc w:val="left"/>
      <w:pPr>
        <w:ind w:left="7238" w:hanging="321"/>
      </w:pPr>
      <w:rPr>
        <w:rFonts w:hint="default"/>
        <w:lang w:val="en-US" w:eastAsia="en-US" w:bidi="ar-SA"/>
      </w:rPr>
    </w:lvl>
  </w:abstractNum>
  <w:abstractNum w:abstractNumId="152" w15:restartNumberingAfterBreak="0">
    <w:nsid w:val="3ED0669A"/>
    <w:multiLevelType w:val="hybridMultilevel"/>
    <w:tmpl w:val="E47C0C1C"/>
    <w:lvl w:ilvl="0" w:tplc="109208E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8160D00">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29EA704">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C2FE001C">
      <w:numFmt w:val="bullet"/>
      <w:lvlText w:val="•"/>
      <w:lvlJc w:val="left"/>
      <w:pPr>
        <w:ind w:left="3513" w:hanging="321"/>
      </w:pPr>
      <w:rPr>
        <w:rFonts w:hint="default"/>
        <w:lang w:val="en-US" w:eastAsia="en-US" w:bidi="ar-SA"/>
      </w:rPr>
    </w:lvl>
    <w:lvl w:ilvl="4" w:tplc="8EAAB56E">
      <w:numFmt w:val="bullet"/>
      <w:lvlText w:val="•"/>
      <w:lvlJc w:val="left"/>
      <w:pPr>
        <w:ind w:left="4226" w:hanging="321"/>
      </w:pPr>
      <w:rPr>
        <w:rFonts w:hint="default"/>
        <w:lang w:val="en-US" w:eastAsia="en-US" w:bidi="ar-SA"/>
      </w:rPr>
    </w:lvl>
    <w:lvl w:ilvl="5" w:tplc="C48819B4">
      <w:numFmt w:val="bullet"/>
      <w:lvlText w:val="•"/>
      <w:lvlJc w:val="left"/>
      <w:pPr>
        <w:ind w:left="4940" w:hanging="321"/>
      </w:pPr>
      <w:rPr>
        <w:rFonts w:hint="default"/>
        <w:lang w:val="en-US" w:eastAsia="en-US" w:bidi="ar-SA"/>
      </w:rPr>
    </w:lvl>
    <w:lvl w:ilvl="6" w:tplc="783E6BFA">
      <w:numFmt w:val="bullet"/>
      <w:lvlText w:val="•"/>
      <w:lvlJc w:val="left"/>
      <w:pPr>
        <w:ind w:left="5653" w:hanging="321"/>
      </w:pPr>
      <w:rPr>
        <w:rFonts w:hint="default"/>
        <w:lang w:val="en-US" w:eastAsia="en-US" w:bidi="ar-SA"/>
      </w:rPr>
    </w:lvl>
    <w:lvl w:ilvl="7" w:tplc="D83C025E">
      <w:numFmt w:val="bullet"/>
      <w:lvlText w:val="•"/>
      <w:lvlJc w:val="left"/>
      <w:pPr>
        <w:ind w:left="6366" w:hanging="321"/>
      </w:pPr>
      <w:rPr>
        <w:rFonts w:hint="default"/>
        <w:lang w:val="en-US" w:eastAsia="en-US" w:bidi="ar-SA"/>
      </w:rPr>
    </w:lvl>
    <w:lvl w:ilvl="8" w:tplc="11682C62">
      <w:numFmt w:val="bullet"/>
      <w:lvlText w:val="•"/>
      <w:lvlJc w:val="left"/>
      <w:pPr>
        <w:ind w:left="7080" w:hanging="321"/>
      </w:pPr>
      <w:rPr>
        <w:rFonts w:hint="default"/>
        <w:lang w:val="en-US" w:eastAsia="en-US" w:bidi="ar-SA"/>
      </w:rPr>
    </w:lvl>
  </w:abstractNum>
  <w:abstractNum w:abstractNumId="153" w15:restartNumberingAfterBreak="0">
    <w:nsid w:val="3F241A35"/>
    <w:multiLevelType w:val="hybridMultilevel"/>
    <w:tmpl w:val="22B6F0D0"/>
    <w:lvl w:ilvl="0" w:tplc="0B4A6F90">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5206244">
      <w:numFmt w:val="bullet"/>
      <w:lvlText w:val="•"/>
      <w:lvlJc w:val="left"/>
      <w:pPr>
        <w:ind w:left="2974" w:hanging="358"/>
      </w:pPr>
      <w:rPr>
        <w:rFonts w:hint="default"/>
        <w:lang w:val="en-US" w:eastAsia="en-US" w:bidi="ar-SA"/>
      </w:rPr>
    </w:lvl>
    <w:lvl w:ilvl="2" w:tplc="379CA69C">
      <w:numFmt w:val="bullet"/>
      <w:lvlText w:val="•"/>
      <w:lvlJc w:val="left"/>
      <w:pPr>
        <w:ind w:left="3589" w:hanging="358"/>
      </w:pPr>
      <w:rPr>
        <w:rFonts w:hint="default"/>
        <w:lang w:val="en-US" w:eastAsia="en-US" w:bidi="ar-SA"/>
      </w:rPr>
    </w:lvl>
    <w:lvl w:ilvl="3" w:tplc="3DEA8D1C">
      <w:numFmt w:val="bullet"/>
      <w:lvlText w:val="•"/>
      <w:lvlJc w:val="left"/>
      <w:pPr>
        <w:ind w:left="4204" w:hanging="358"/>
      </w:pPr>
      <w:rPr>
        <w:rFonts w:hint="default"/>
        <w:lang w:val="en-US" w:eastAsia="en-US" w:bidi="ar-SA"/>
      </w:rPr>
    </w:lvl>
    <w:lvl w:ilvl="4" w:tplc="EC5C4402">
      <w:numFmt w:val="bullet"/>
      <w:lvlText w:val="•"/>
      <w:lvlJc w:val="left"/>
      <w:pPr>
        <w:ind w:left="4818" w:hanging="358"/>
      </w:pPr>
      <w:rPr>
        <w:rFonts w:hint="default"/>
        <w:lang w:val="en-US" w:eastAsia="en-US" w:bidi="ar-SA"/>
      </w:rPr>
    </w:lvl>
    <w:lvl w:ilvl="5" w:tplc="53B608E2">
      <w:numFmt w:val="bullet"/>
      <w:lvlText w:val="•"/>
      <w:lvlJc w:val="left"/>
      <w:pPr>
        <w:ind w:left="5433" w:hanging="358"/>
      </w:pPr>
      <w:rPr>
        <w:rFonts w:hint="default"/>
        <w:lang w:val="en-US" w:eastAsia="en-US" w:bidi="ar-SA"/>
      </w:rPr>
    </w:lvl>
    <w:lvl w:ilvl="6" w:tplc="14D8F014">
      <w:numFmt w:val="bullet"/>
      <w:lvlText w:val="•"/>
      <w:lvlJc w:val="left"/>
      <w:pPr>
        <w:ind w:left="6048" w:hanging="358"/>
      </w:pPr>
      <w:rPr>
        <w:rFonts w:hint="default"/>
        <w:lang w:val="en-US" w:eastAsia="en-US" w:bidi="ar-SA"/>
      </w:rPr>
    </w:lvl>
    <w:lvl w:ilvl="7" w:tplc="B582F210">
      <w:numFmt w:val="bullet"/>
      <w:lvlText w:val="•"/>
      <w:lvlJc w:val="left"/>
      <w:pPr>
        <w:ind w:left="6662" w:hanging="358"/>
      </w:pPr>
      <w:rPr>
        <w:rFonts w:hint="default"/>
        <w:lang w:val="en-US" w:eastAsia="en-US" w:bidi="ar-SA"/>
      </w:rPr>
    </w:lvl>
    <w:lvl w:ilvl="8" w:tplc="D1121A96">
      <w:numFmt w:val="bullet"/>
      <w:lvlText w:val="•"/>
      <w:lvlJc w:val="left"/>
      <w:pPr>
        <w:ind w:left="7277" w:hanging="358"/>
      </w:pPr>
      <w:rPr>
        <w:rFonts w:hint="default"/>
        <w:lang w:val="en-US" w:eastAsia="en-US" w:bidi="ar-SA"/>
      </w:rPr>
    </w:lvl>
  </w:abstractNum>
  <w:abstractNum w:abstractNumId="154" w15:restartNumberingAfterBreak="0">
    <w:nsid w:val="3F346B50"/>
    <w:multiLevelType w:val="hybridMultilevel"/>
    <w:tmpl w:val="5B183496"/>
    <w:lvl w:ilvl="0" w:tplc="BE289C5A">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E44B6E4">
      <w:numFmt w:val="bullet"/>
      <w:lvlText w:val="•"/>
      <w:lvlJc w:val="left"/>
      <w:pPr>
        <w:ind w:left="2974" w:hanging="358"/>
      </w:pPr>
      <w:rPr>
        <w:rFonts w:hint="default"/>
        <w:lang w:val="en-US" w:eastAsia="en-US" w:bidi="ar-SA"/>
      </w:rPr>
    </w:lvl>
    <w:lvl w:ilvl="2" w:tplc="D7CC2FF0">
      <w:numFmt w:val="bullet"/>
      <w:lvlText w:val="•"/>
      <w:lvlJc w:val="left"/>
      <w:pPr>
        <w:ind w:left="3589" w:hanging="358"/>
      </w:pPr>
      <w:rPr>
        <w:rFonts w:hint="default"/>
        <w:lang w:val="en-US" w:eastAsia="en-US" w:bidi="ar-SA"/>
      </w:rPr>
    </w:lvl>
    <w:lvl w:ilvl="3" w:tplc="58761BD4">
      <w:numFmt w:val="bullet"/>
      <w:lvlText w:val="•"/>
      <w:lvlJc w:val="left"/>
      <w:pPr>
        <w:ind w:left="4204" w:hanging="358"/>
      </w:pPr>
      <w:rPr>
        <w:rFonts w:hint="default"/>
        <w:lang w:val="en-US" w:eastAsia="en-US" w:bidi="ar-SA"/>
      </w:rPr>
    </w:lvl>
    <w:lvl w:ilvl="4" w:tplc="DAEE98E8">
      <w:numFmt w:val="bullet"/>
      <w:lvlText w:val="•"/>
      <w:lvlJc w:val="left"/>
      <w:pPr>
        <w:ind w:left="4818" w:hanging="358"/>
      </w:pPr>
      <w:rPr>
        <w:rFonts w:hint="default"/>
        <w:lang w:val="en-US" w:eastAsia="en-US" w:bidi="ar-SA"/>
      </w:rPr>
    </w:lvl>
    <w:lvl w:ilvl="5" w:tplc="922E6766">
      <w:numFmt w:val="bullet"/>
      <w:lvlText w:val="•"/>
      <w:lvlJc w:val="left"/>
      <w:pPr>
        <w:ind w:left="5433" w:hanging="358"/>
      </w:pPr>
      <w:rPr>
        <w:rFonts w:hint="default"/>
        <w:lang w:val="en-US" w:eastAsia="en-US" w:bidi="ar-SA"/>
      </w:rPr>
    </w:lvl>
    <w:lvl w:ilvl="6" w:tplc="0D7A4D4C">
      <w:numFmt w:val="bullet"/>
      <w:lvlText w:val="•"/>
      <w:lvlJc w:val="left"/>
      <w:pPr>
        <w:ind w:left="6048" w:hanging="358"/>
      </w:pPr>
      <w:rPr>
        <w:rFonts w:hint="default"/>
        <w:lang w:val="en-US" w:eastAsia="en-US" w:bidi="ar-SA"/>
      </w:rPr>
    </w:lvl>
    <w:lvl w:ilvl="7" w:tplc="EA9C1D00">
      <w:numFmt w:val="bullet"/>
      <w:lvlText w:val="•"/>
      <w:lvlJc w:val="left"/>
      <w:pPr>
        <w:ind w:left="6662" w:hanging="358"/>
      </w:pPr>
      <w:rPr>
        <w:rFonts w:hint="default"/>
        <w:lang w:val="en-US" w:eastAsia="en-US" w:bidi="ar-SA"/>
      </w:rPr>
    </w:lvl>
    <w:lvl w:ilvl="8" w:tplc="E2C64614">
      <w:numFmt w:val="bullet"/>
      <w:lvlText w:val="•"/>
      <w:lvlJc w:val="left"/>
      <w:pPr>
        <w:ind w:left="7277" w:hanging="358"/>
      </w:pPr>
      <w:rPr>
        <w:rFonts w:hint="default"/>
        <w:lang w:val="en-US" w:eastAsia="en-US" w:bidi="ar-SA"/>
      </w:rPr>
    </w:lvl>
  </w:abstractNum>
  <w:abstractNum w:abstractNumId="155" w15:restartNumberingAfterBreak="0">
    <w:nsid w:val="3F3F1FF1"/>
    <w:multiLevelType w:val="hybridMultilevel"/>
    <w:tmpl w:val="151E8BFA"/>
    <w:lvl w:ilvl="0" w:tplc="7D6E67FA">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7189B22">
      <w:numFmt w:val="bullet"/>
      <w:lvlText w:val="•"/>
      <w:lvlJc w:val="left"/>
      <w:pPr>
        <w:ind w:left="2974" w:hanging="358"/>
      </w:pPr>
      <w:rPr>
        <w:rFonts w:hint="default"/>
        <w:lang w:val="en-US" w:eastAsia="en-US" w:bidi="ar-SA"/>
      </w:rPr>
    </w:lvl>
    <w:lvl w:ilvl="2" w:tplc="F23EF862">
      <w:numFmt w:val="bullet"/>
      <w:lvlText w:val="•"/>
      <w:lvlJc w:val="left"/>
      <w:pPr>
        <w:ind w:left="3589" w:hanging="358"/>
      </w:pPr>
      <w:rPr>
        <w:rFonts w:hint="default"/>
        <w:lang w:val="en-US" w:eastAsia="en-US" w:bidi="ar-SA"/>
      </w:rPr>
    </w:lvl>
    <w:lvl w:ilvl="3" w:tplc="930A8B76">
      <w:numFmt w:val="bullet"/>
      <w:lvlText w:val="•"/>
      <w:lvlJc w:val="left"/>
      <w:pPr>
        <w:ind w:left="4204" w:hanging="358"/>
      </w:pPr>
      <w:rPr>
        <w:rFonts w:hint="default"/>
        <w:lang w:val="en-US" w:eastAsia="en-US" w:bidi="ar-SA"/>
      </w:rPr>
    </w:lvl>
    <w:lvl w:ilvl="4" w:tplc="C1B24A64">
      <w:numFmt w:val="bullet"/>
      <w:lvlText w:val="•"/>
      <w:lvlJc w:val="left"/>
      <w:pPr>
        <w:ind w:left="4818" w:hanging="358"/>
      </w:pPr>
      <w:rPr>
        <w:rFonts w:hint="default"/>
        <w:lang w:val="en-US" w:eastAsia="en-US" w:bidi="ar-SA"/>
      </w:rPr>
    </w:lvl>
    <w:lvl w:ilvl="5" w:tplc="5148CFF6">
      <w:numFmt w:val="bullet"/>
      <w:lvlText w:val="•"/>
      <w:lvlJc w:val="left"/>
      <w:pPr>
        <w:ind w:left="5433" w:hanging="358"/>
      </w:pPr>
      <w:rPr>
        <w:rFonts w:hint="default"/>
        <w:lang w:val="en-US" w:eastAsia="en-US" w:bidi="ar-SA"/>
      </w:rPr>
    </w:lvl>
    <w:lvl w:ilvl="6" w:tplc="92683062">
      <w:numFmt w:val="bullet"/>
      <w:lvlText w:val="•"/>
      <w:lvlJc w:val="left"/>
      <w:pPr>
        <w:ind w:left="6048" w:hanging="358"/>
      </w:pPr>
      <w:rPr>
        <w:rFonts w:hint="default"/>
        <w:lang w:val="en-US" w:eastAsia="en-US" w:bidi="ar-SA"/>
      </w:rPr>
    </w:lvl>
    <w:lvl w:ilvl="7" w:tplc="A48637C4">
      <w:numFmt w:val="bullet"/>
      <w:lvlText w:val="•"/>
      <w:lvlJc w:val="left"/>
      <w:pPr>
        <w:ind w:left="6662" w:hanging="358"/>
      </w:pPr>
      <w:rPr>
        <w:rFonts w:hint="default"/>
        <w:lang w:val="en-US" w:eastAsia="en-US" w:bidi="ar-SA"/>
      </w:rPr>
    </w:lvl>
    <w:lvl w:ilvl="8" w:tplc="D6D40136">
      <w:numFmt w:val="bullet"/>
      <w:lvlText w:val="•"/>
      <w:lvlJc w:val="left"/>
      <w:pPr>
        <w:ind w:left="7277" w:hanging="358"/>
      </w:pPr>
      <w:rPr>
        <w:rFonts w:hint="default"/>
        <w:lang w:val="en-US" w:eastAsia="en-US" w:bidi="ar-SA"/>
      </w:rPr>
    </w:lvl>
  </w:abstractNum>
  <w:abstractNum w:abstractNumId="156" w15:restartNumberingAfterBreak="0">
    <w:nsid w:val="3F43377C"/>
    <w:multiLevelType w:val="hybridMultilevel"/>
    <w:tmpl w:val="C21675C8"/>
    <w:lvl w:ilvl="0" w:tplc="D6808D1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1CC09EA">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A32EAA5E">
      <w:numFmt w:val="bullet"/>
      <w:lvlText w:val="•"/>
      <w:lvlJc w:val="left"/>
      <w:pPr>
        <w:ind w:left="3043" w:hanging="358"/>
      </w:pPr>
      <w:rPr>
        <w:rFonts w:hint="default"/>
        <w:lang w:val="en-US" w:eastAsia="en-US" w:bidi="ar-SA"/>
      </w:rPr>
    </w:lvl>
    <w:lvl w:ilvl="3" w:tplc="81D2E9D4">
      <w:numFmt w:val="bullet"/>
      <w:lvlText w:val="•"/>
      <w:lvlJc w:val="left"/>
      <w:pPr>
        <w:ind w:left="3726" w:hanging="358"/>
      </w:pPr>
      <w:rPr>
        <w:rFonts w:hint="default"/>
        <w:lang w:val="en-US" w:eastAsia="en-US" w:bidi="ar-SA"/>
      </w:rPr>
    </w:lvl>
    <w:lvl w:ilvl="4" w:tplc="06E4BC88">
      <w:numFmt w:val="bullet"/>
      <w:lvlText w:val="•"/>
      <w:lvlJc w:val="left"/>
      <w:pPr>
        <w:ind w:left="4409" w:hanging="358"/>
      </w:pPr>
      <w:rPr>
        <w:rFonts w:hint="default"/>
        <w:lang w:val="en-US" w:eastAsia="en-US" w:bidi="ar-SA"/>
      </w:rPr>
    </w:lvl>
    <w:lvl w:ilvl="5" w:tplc="4C8602D8">
      <w:numFmt w:val="bullet"/>
      <w:lvlText w:val="•"/>
      <w:lvlJc w:val="left"/>
      <w:pPr>
        <w:ind w:left="5092" w:hanging="358"/>
      </w:pPr>
      <w:rPr>
        <w:rFonts w:hint="default"/>
        <w:lang w:val="en-US" w:eastAsia="en-US" w:bidi="ar-SA"/>
      </w:rPr>
    </w:lvl>
    <w:lvl w:ilvl="6" w:tplc="77081184">
      <w:numFmt w:val="bullet"/>
      <w:lvlText w:val="•"/>
      <w:lvlJc w:val="left"/>
      <w:pPr>
        <w:ind w:left="5775" w:hanging="358"/>
      </w:pPr>
      <w:rPr>
        <w:rFonts w:hint="default"/>
        <w:lang w:val="en-US" w:eastAsia="en-US" w:bidi="ar-SA"/>
      </w:rPr>
    </w:lvl>
    <w:lvl w:ilvl="7" w:tplc="457E7864">
      <w:numFmt w:val="bullet"/>
      <w:lvlText w:val="•"/>
      <w:lvlJc w:val="left"/>
      <w:pPr>
        <w:ind w:left="6458" w:hanging="358"/>
      </w:pPr>
      <w:rPr>
        <w:rFonts w:hint="default"/>
        <w:lang w:val="en-US" w:eastAsia="en-US" w:bidi="ar-SA"/>
      </w:rPr>
    </w:lvl>
    <w:lvl w:ilvl="8" w:tplc="0842220A">
      <w:numFmt w:val="bullet"/>
      <w:lvlText w:val="•"/>
      <w:lvlJc w:val="left"/>
      <w:pPr>
        <w:ind w:left="7141" w:hanging="358"/>
      </w:pPr>
      <w:rPr>
        <w:rFonts w:hint="default"/>
        <w:lang w:val="en-US" w:eastAsia="en-US" w:bidi="ar-SA"/>
      </w:rPr>
    </w:lvl>
  </w:abstractNum>
  <w:abstractNum w:abstractNumId="157" w15:restartNumberingAfterBreak="0">
    <w:nsid w:val="3F9A49B0"/>
    <w:multiLevelType w:val="hybridMultilevel"/>
    <w:tmpl w:val="433E0476"/>
    <w:lvl w:ilvl="0" w:tplc="7862D760">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9B8DB86">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22380880">
      <w:numFmt w:val="bullet"/>
      <w:lvlText w:val="•"/>
      <w:lvlJc w:val="left"/>
      <w:pPr>
        <w:ind w:left="3434" w:hanging="321"/>
      </w:pPr>
      <w:rPr>
        <w:rFonts w:hint="default"/>
        <w:lang w:val="en-US" w:eastAsia="en-US" w:bidi="ar-SA"/>
      </w:rPr>
    </w:lvl>
    <w:lvl w:ilvl="3" w:tplc="7B40C3F4">
      <w:numFmt w:val="bullet"/>
      <w:lvlText w:val="•"/>
      <w:lvlJc w:val="left"/>
      <w:pPr>
        <w:ind w:left="4068" w:hanging="321"/>
      </w:pPr>
      <w:rPr>
        <w:rFonts w:hint="default"/>
        <w:lang w:val="en-US" w:eastAsia="en-US" w:bidi="ar-SA"/>
      </w:rPr>
    </w:lvl>
    <w:lvl w:ilvl="4" w:tplc="20DAB46A">
      <w:numFmt w:val="bullet"/>
      <w:lvlText w:val="•"/>
      <w:lvlJc w:val="left"/>
      <w:pPr>
        <w:ind w:left="4702" w:hanging="321"/>
      </w:pPr>
      <w:rPr>
        <w:rFonts w:hint="default"/>
        <w:lang w:val="en-US" w:eastAsia="en-US" w:bidi="ar-SA"/>
      </w:rPr>
    </w:lvl>
    <w:lvl w:ilvl="5" w:tplc="D77ADD08">
      <w:numFmt w:val="bullet"/>
      <w:lvlText w:val="•"/>
      <w:lvlJc w:val="left"/>
      <w:pPr>
        <w:ind w:left="5336" w:hanging="321"/>
      </w:pPr>
      <w:rPr>
        <w:rFonts w:hint="default"/>
        <w:lang w:val="en-US" w:eastAsia="en-US" w:bidi="ar-SA"/>
      </w:rPr>
    </w:lvl>
    <w:lvl w:ilvl="6" w:tplc="0B6A1E64">
      <w:numFmt w:val="bullet"/>
      <w:lvlText w:val="•"/>
      <w:lvlJc w:val="left"/>
      <w:pPr>
        <w:ind w:left="5970" w:hanging="321"/>
      </w:pPr>
      <w:rPr>
        <w:rFonts w:hint="default"/>
        <w:lang w:val="en-US" w:eastAsia="en-US" w:bidi="ar-SA"/>
      </w:rPr>
    </w:lvl>
    <w:lvl w:ilvl="7" w:tplc="5F04A7C8">
      <w:numFmt w:val="bullet"/>
      <w:lvlText w:val="•"/>
      <w:lvlJc w:val="left"/>
      <w:pPr>
        <w:ind w:left="6604" w:hanging="321"/>
      </w:pPr>
      <w:rPr>
        <w:rFonts w:hint="default"/>
        <w:lang w:val="en-US" w:eastAsia="en-US" w:bidi="ar-SA"/>
      </w:rPr>
    </w:lvl>
    <w:lvl w:ilvl="8" w:tplc="360A85E8">
      <w:numFmt w:val="bullet"/>
      <w:lvlText w:val="•"/>
      <w:lvlJc w:val="left"/>
      <w:pPr>
        <w:ind w:left="7238" w:hanging="321"/>
      </w:pPr>
      <w:rPr>
        <w:rFonts w:hint="default"/>
        <w:lang w:val="en-US" w:eastAsia="en-US" w:bidi="ar-SA"/>
      </w:rPr>
    </w:lvl>
  </w:abstractNum>
  <w:abstractNum w:abstractNumId="158" w15:restartNumberingAfterBreak="0">
    <w:nsid w:val="40251A73"/>
    <w:multiLevelType w:val="hybridMultilevel"/>
    <w:tmpl w:val="E2743528"/>
    <w:lvl w:ilvl="0" w:tplc="BC886150">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9AADDFE">
      <w:numFmt w:val="bullet"/>
      <w:lvlText w:val="•"/>
      <w:lvlJc w:val="left"/>
      <w:pPr>
        <w:ind w:left="2974" w:hanging="358"/>
      </w:pPr>
      <w:rPr>
        <w:rFonts w:hint="default"/>
        <w:lang w:val="en-US" w:eastAsia="en-US" w:bidi="ar-SA"/>
      </w:rPr>
    </w:lvl>
    <w:lvl w:ilvl="2" w:tplc="03C03864">
      <w:numFmt w:val="bullet"/>
      <w:lvlText w:val="•"/>
      <w:lvlJc w:val="left"/>
      <w:pPr>
        <w:ind w:left="3589" w:hanging="358"/>
      </w:pPr>
      <w:rPr>
        <w:rFonts w:hint="default"/>
        <w:lang w:val="en-US" w:eastAsia="en-US" w:bidi="ar-SA"/>
      </w:rPr>
    </w:lvl>
    <w:lvl w:ilvl="3" w:tplc="CB0C47D8">
      <w:numFmt w:val="bullet"/>
      <w:lvlText w:val="•"/>
      <w:lvlJc w:val="left"/>
      <w:pPr>
        <w:ind w:left="4204" w:hanging="358"/>
      </w:pPr>
      <w:rPr>
        <w:rFonts w:hint="default"/>
        <w:lang w:val="en-US" w:eastAsia="en-US" w:bidi="ar-SA"/>
      </w:rPr>
    </w:lvl>
    <w:lvl w:ilvl="4" w:tplc="8D660D6C">
      <w:numFmt w:val="bullet"/>
      <w:lvlText w:val="•"/>
      <w:lvlJc w:val="left"/>
      <w:pPr>
        <w:ind w:left="4818" w:hanging="358"/>
      </w:pPr>
      <w:rPr>
        <w:rFonts w:hint="default"/>
        <w:lang w:val="en-US" w:eastAsia="en-US" w:bidi="ar-SA"/>
      </w:rPr>
    </w:lvl>
    <w:lvl w:ilvl="5" w:tplc="452CFA08">
      <w:numFmt w:val="bullet"/>
      <w:lvlText w:val="•"/>
      <w:lvlJc w:val="left"/>
      <w:pPr>
        <w:ind w:left="5433" w:hanging="358"/>
      </w:pPr>
      <w:rPr>
        <w:rFonts w:hint="default"/>
        <w:lang w:val="en-US" w:eastAsia="en-US" w:bidi="ar-SA"/>
      </w:rPr>
    </w:lvl>
    <w:lvl w:ilvl="6" w:tplc="A156F48C">
      <w:numFmt w:val="bullet"/>
      <w:lvlText w:val="•"/>
      <w:lvlJc w:val="left"/>
      <w:pPr>
        <w:ind w:left="6048" w:hanging="358"/>
      </w:pPr>
      <w:rPr>
        <w:rFonts w:hint="default"/>
        <w:lang w:val="en-US" w:eastAsia="en-US" w:bidi="ar-SA"/>
      </w:rPr>
    </w:lvl>
    <w:lvl w:ilvl="7" w:tplc="40EC0460">
      <w:numFmt w:val="bullet"/>
      <w:lvlText w:val="•"/>
      <w:lvlJc w:val="left"/>
      <w:pPr>
        <w:ind w:left="6662" w:hanging="358"/>
      </w:pPr>
      <w:rPr>
        <w:rFonts w:hint="default"/>
        <w:lang w:val="en-US" w:eastAsia="en-US" w:bidi="ar-SA"/>
      </w:rPr>
    </w:lvl>
    <w:lvl w:ilvl="8" w:tplc="15F83EB0">
      <w:numFmt w:val="bullet"/>
      <w:lvlText w:val="•"/>
      <w:lvlJc w:val="left"/>
      <w:pPr>
        <w:ind w:left="7277" w:hanging="358"/>
      </w:pPr>
      <w:rPr>
        <w:rFonts w:hint="default"/>
        <w:lang w:val="en-US" w:eastAsia="en-US" w:bidi="ar-SA"/>
      </w:rPr>
    </w:lvl>
  </w:abstractNum>
  <w:abstractNum w:abstractNumId="159" w15:restartNumberingAfterBreak="0">
    <w:nsid w:val="40937814"/>
    <w:multiLevelType w:val="hybridMultilevel"/>
    <w:tmpl w:val="DBBC73B2"/>
    <w:lvl w:ilvl="0" w:tplc="ED881EE2">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B24506E">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3563A9E">
      <w:numFmt w:val="bullet"/>
      <w:lvlText w:val="•"/>
      <w:lvlJc w:val="left"/>
      <w:pPr>
        <w:ind w:left="3043" w:hanging="358"/>
      </w:pPr>
      <w:rPr>
        <w:rFonts w:hint="default"/>
        <w:lang w:val="en-US" w:eastAsia="en-US" w:bidi="ar-SA"/>
      </w:rPr>
    </w:lvl>
    <w:lvl w:ilvl="3" w:tplc="43F445EE">
      <w:numFmt w:val="bullet"/>
      <w:lvlText w:val="•"/>
      <w:lvlJc w:val="left"/>
      <w:pPr>
        <w:ind w:left="3726" w:hanging="358"/>
      </w:pPr>
      <w:rPr>
        <w:rFonts w:hint="default"/>
        <w:lang w:val="en-US" w:eastAsia="en-US" w:bidi="ar-SA"/>
      </w:rPr>
    </w:lvl>
    <w:lvl w:ilvl="4" w:tplc="5284F13C">
      <w:numFmt w:val="bullet"/>
      <w:lvlText w:val="•"/>
      <w:lvlJc w:val="left"/>
      <w:pPr>
        <w:ind w:left="4409" w:hanging="358"/>
      </w:pPr>
      <w:rPr>
        <w:rFonts w:hint="default"/>
        <w:lang w:val="en-US" w:eastAsia="en-US" w:bidi="ar-SA"/>
      </w:rPr>
    </w:lvl>
    <w:lvl w:ilvl="5" w:tplc="4DA2CA62">
      <w:numFmt w:val="bullet"/>
      <w:lvlText w:val="•"/>
      <w:lvlJc w:val="left"/>
      <w:pPr>
        <w:ind w:left="5092" w:hanging="358"/>
      </w:pPr>
      <w:rPr>
        <w:rFonts w:hint="default"/>
        <w:lang w:val="en-US" w:eastAsia="en-US" w:bidi="ar-SA"/>
      </w:rPr>
    </w:lvl>
    <w:lvl w:ilvl="6" w:tplc="9EB62172">
      <w:numFmt w:val="bullet"/>
      <w:lvlText w:val="•"/>
      <w:lvlJc w:val="left"/>
      <w:pPr>
        <w:ind w:left="5775" w:hanging="358"/>
      </w:pPr>
      <w:rPr>
        <w:rFonts w:hint="default"/>
        <w:lang w:val="en-US" w:eastAsia="en-US" w:bidi="ar-SA"/>
      </w:rPr>
    </w:lvl>
    <w:lvl w:ilvl="7" w:tplc="67A242B0">
      <w:numFmt w:val="bullet"/>
      <w:lvlText w:val="•"/>
      <w:lvlJc w:val="left"/>
      <w:pPr>
        <w:ind w:left="6458" w:hanging="358"/>
      </w:pPr>
      <w:rPr>
        <w:rFonts w:hint="default"/>
        <w:lang w:val="en-US" w:eastAsia="en-US" w:bidi="ar-SA"/>
      </w:rPr>
    </w:lvl>
    <w:lvl w:ilvl="8" w:tplc="A79ED174">
      <w:numFmt w:val="bullet"/>
      <w:lvlText w:val="•"/>
      <w:lvlJc w:val="left"/>
      <w:pPr>
        <w:ind w:left="7141" w:hanging="358"/>
      </w:pPr>
      <w:rPr>
        <w:rFonts w:hint="default"/>
        <w:lang w:val="en-US" w:eastAsia="en-US" w:bidi="ar-SA"/>
      </w:rPr>
    </w:lvl>
  </w:abstractNum>
  <w:abstractNum w:abstractNumId="160" w15:restartNumberingAfterBreak="0">
    <w:nsid w:val="40A8303C"/>
    <w:multiLevelType w:val="hybridMultilevel"/>
    <w:tmpl w:val="731A15A0"/>
    <w:lvl w:ilvl="0" w:tplc="DB2243A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384F7AA">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74050AA">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242AD7E2">
      <w:numFmt w:val="bullet"/>
      <w:lvlText w:val="•"/>
      <w:lvlJc w:val="left"/>
      <w:pPr>
        <w:ind w:left="3513" w:hanging="321"/>
      </w:pPr>
      <w:rPr>
        <w:rFonts w:hint="default"/>
        <w:lang w:val="en-US" w:eastAsia="en-US" w:bidi="ar-SA"/>
      </w:rPr>
    </w:lvl>
    <w:lvl w:ilvl="4" w:tplc="A710A24E">
      <w:numFmt w:val="bullet"/>
      <w:lvlText w:val="•"/>
      <w:lvlJc w:val="left"/>
      <w:pPr>
        <w:ind w:left="4226" w:hanging="321"/>
      </w:pPr>
      <w:rPr>
        <w:rFonts w:hint="default"/>
        <w:lang w:val="en-US" w:eastAsia="en-US" w:bidi="ar-SA"/>
      </w:rPr>
    </w:lvl>
    <w:lvl w:ilvl="5" w:tplc="3A30C0F0">
      <w:numFmt w:val="bullet"/>
      <w:lvlText w:val="•"/>
      <w:lvlJc w:val="left"/>
      <w:pPr>
        <w:ind w:left="4940" w:hanging="321"/>
      </w:pPr>
      <w:rPr>
        <w:rFonts w:hint="default"/>
        <w:lang w:val="en-US" w:eastAsia="en-US" w:bidi="ar-SA"/>
      </w:rPr>
    </w:lvl>
    <w:lvl w:ilvl="6" w:tplc="5E1CC440">
      <w:numFmt w:val="bullet"/>
      <w:lvlText w:val="•"/>
      <w:lvlJc w:val="left"/>
      <w:pPr>
        <w:ind w:left="5653" w:hanging="321"/>
      </w:pPr>
      <w:rPr>
        <w:rFonts w:hint="default"/>
        <w:lang w:val="en-US" w:eastAsia="en-US" w:bidi="ar-SA"/>
      </w:rPr>
    </w:lvl>
    <w:lvl w:ilvl="7" w:tplc="6EB0B284">
      <w:numFmt w:val="bullet"/>
      <w:lvlText w:val="•"/>
      <w:lvlJc w:val="left"/>
      <w:pPr>
        <w:ind w:left="6366" w:hanging="321"/>
      </w:pPr>
      <w:rPr>
        <w:rFonts w:hint="default"/>
        <w:lang w:val="en-US" w:eastAsia="en-US" w:bidi="ar-SA"/>
      </w:rPr>
    </w:lvl>
    <w:lvl w:ilvl="8" w:tplc="0D26DF2C">
      <w:numFmt w:val="bullet"/>
      <w:lvlText w:val="•"/>
      <w:lvlJc w:val="left"/>
      <w:pPr>
        <w:ind w:left="7080" w:hanging="321"/>
      </w:pPr>
      <w:rPr>
        <w:rFonts w:hint="default"/>
        <w:lang w:val="en-US" w:eastAsia="en-US" w:bidi="ar-SA"/>
      </w:rPr>
    </w:lvl>
  </w:abstractNum>
  <w:abstractNum w:abstractNumId="161" w15:restartNumberingAfterBreak="0">
    <w:nsid w:val="40C63767"/>
    <w:multiLevelType w:val="hybridMultilevel"/>
    <w:tmpl w:val="48FAFD84"/>
    <w:lvl w:ilvl="0" w:tplc="7C52FDA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6F83C4E">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0F25D66">
      <w:numFmt w:val="bullet"/>
      <w:lvlText w:val="•"/>
      <w:lvlJc w:val="left"/>
      <w:pPr>
        <w:ind w:left="3043" w:hanging="358"/>
      </w:pPr>
      <w:rPr>
        <w:rFonts w:hint="default"/>
        <w:lang w:val="en-US" w:eastAsia="en-US" w:bidi="ar-SA"/>
      </w:rPr>
    </w:lvl>
    <w:lvl w:ilvl="3" w:tplc="8964386E">
      <w:numFmt w:val="bullet"/>
      <w:lvlText w:val="•"/>
      <w:lvlJc w:val="left"/>
      <w:pPr>
        <w:ind w:left="3726" w:hanging="358"/>
      </w:pPr>
      <w:rPr>
        <w:rFonts w:hint="default"/>
        <w:lang w:val="en-US" w:eastAsia="en-US" w:bidi="ar-SA"/>
      </w:rPr>
    </w:lvl>
    <w:lvl w:ilvl="4" w:tplc="54129FCE">
      <w:numFmt w:val="bullet"/>
      <w:lvlText w:val="•"/>
      <w:lvlJc w:val="left"/>
      <w:pPr>
        <w:ind w:left="4409" w:hanging="358"/>
      </w:pPr>
      <w:rPr>
        <w:rFonts w:hint="default"/>
        <w:lang w:val="en-US" w:eastAsia="en-US" w:bidi="ar-SA"/>
      </w:rPr>
    </w:lvl>
    <w:lvl w:ilvl="5" w:tplc="1030620C">
      <w:numFmt w:val="bullet"/>
      <w:lvlText w:val="•"/>
      <w:lvlJc w:val="left"/>
      <w:pPr>
        <w:ind w:left="5092" w:hanging="358"/>
      </w:pPr>
      <w:rPr>
        <w:rFonts w:hint="default"/>
        <w:lang w:val="en-US" w:eastAsia="en-US" w:bidi="ar-SA"/>
      </w:rPr>
    </w:lvl>
    <w:lvl w:ilvl="6" w:tplc="DED65F50">
      <w:numFmt w:val="bullet"/>
      <w:lvlText w:val="•"/>
      <w:lvlJc w:val="left"/>
      <w:pPr>
        <w:ind w:left="5775" w:hanging="358"/>
      </w:pPr>
      <w:rPr>
        <w:rFonts w:hint="default"/>
        <w:lang w:val="en-US" w:eastAsia="en-US" w:bidi="ar-SA"/>
      </w:rPr>
    </w:lvl>
    <w:lvl w:ilvl="7" w:tplc="0CC8B59C">
      <w:numFmt w:val="bullet"/>
      <w:lvlText w:val="•"/>
      <w:lvlJc w:val="left"/>
      <w:pPr>
        <w:ind w:left="6458" w:hanging="358"/>
      </w:pPr>
      <w:rPr>
        <w:rFonts w:hint="default"/>
        <w:lang w:val="en-US" w:eastAsia="en-US" w:bidi="ar-SA"/>
      </w:rPr>
    </w:lvl>
    <w:lvl w:ilvl="8" w:tplc="BAA28FCC">
      <w:numFmt w:val="bullet"/>
      <w:lvlText w:val="•"/>
      <w:lvlJc w:val="left"/>
      <w:pPr>
        <w:ind w:left="7141" w:hanging="358"/>
      </w:pPr>
      <w:rPr>
        <w:rFonts w:hint="default"/>
        <w:lang w:val="en-US" w:eastAsia="en-US" w:bidi="ar-SA"/>
      </w:rPr>
    </w:lvl>
  </w:abstractNum>
  <w:abstractNum w:abstractNumId="162" w15:restartNumberingAfterBreak="0">
    <w:nsid w:val="41452C13"/>
    <w:multiLevelType w:val="hybridMultilevel"/>
    <w:tmpl w:val="2244090E"/>
    <w:lvl w:ilvl="0" w:tplc="9E6AB860">
      <w:start w:val="9"/>
      <w:numFmt w:val="decimal"/>
      <w:lvlText w:val="(%1)"/>
      <w:lvlJc w:val="left"/>
      <w:pPr>
        <w:ind w:left="1844" w:hanging="370"/>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E2EE53F0">
      <w:numFmt w:val="bullet"/>
      <w:lvlText w:val="•"/>
      <w:lvlJc w:val="left"/>
      <w:pPr>
        <w:ind w:left="2506" w:hanging="370"/>
      </w:pPr>
      <w:rPr>
        <w:rFonts w:hint="default"/>
        <w:lang w:val="en-US" w:eastAsia="en-US" w:bidi="ar-SA"/>
      </w:rPr>
    </w:lvl>
    <w:lvl w:ilvl="2" w:tplc="79763B06">
      <w:numFmt w:val="bullet"/>
      <w:lvlText w:val="•"/>
      <w:lvlJc w:val="left"/>
      <w:pPr>
        <w:ind w:left="3173" w:hanging="370"/>
      </w:pPr>
      <w:rPr>
        <w:rFonts w:hint="default"/>
        <w:lang w:val="en-US" w:eastAsia="en-US" w:bidi="ar-SA"/>
      </w:rPr>
    </w:lvl>
    <w:lvl w:ilvl="3" w:tplc="E306F130">
      <w:numFmt w:val="bullet"/>
      <w:lvlText w:val="•"/>
      <w:lvlJc w:val="left"/>
      <w:pPr>
        <w:ind w:left="3840" w:hanging="370"/>
      </w:pPr>
      <w:rPr>
        <w:rFonts w:hint="default"/>
        <w:lang w:val="en-US" w:eastAsia="en-US" w:bidi="ar-SA"/>
      </w:rPr>
    </w:lvl>
    <w:lvl w:ilvl="4" w:tplc="6F0C9064">
      <w:numFmt w:val="bullet"/>
      <w:lvlText w:val="•"/>
      <w:lvlJc w:val="left"/>
      <w:pPr>
        <w:ind w:left="4506" w:hanging="370"/>
      </w:pPr>
      <w:rPr>
        <w:rFonts w:hint="default"/>
        <w:lang w:val="en-US" w:eastAsia="en-US" w:bidi="ar-SA"/>
      </w:rPr>
    </w:lvl>
    <w:lvl w:ilvl="5" w:tplc="F208E644">
      <w:numFmt w:val="bullet"/>
      <w:lvlText w:val="•"/>
      <w:lvlJc w:val="left"/>
      <w:pPr>
        <w:ind w:left="5173" w:hanging="370"/>
      </w:pPr>
      <w:rPr>
        <w:rFonts w:hint="default"/>
        <w:lang w:val="en-US" w:eastAsia="en-US" w:bidi="ar-SA"/>
      </w:rPr>
    </w:lvl>
    <w:lvl w:ilvl="6" w:tplc="47D0897E">
      <w:numFmt w:val="bullet"/>
      <w:lvlText w:val="•"/>
      <w:lvlJc w:val="left"/>
      <w:pPr>
        <w:ind w:left="5840" w:hanging="370"/>
      </w:pPr>
      <w:rPr>
        <w:rFonts w:hint="default"/>
        <w:lang w:val="en-US" w:eastAsia="en-US" w:bidi="ar-SA"/>
      </w:rPr>
    </w:lvl>
    <w:lvl w:ilvl="7" w:tplc="2F52A4AC">
      <w:numFmt w:val="bullet"/>
      <w:lvlText w:val="•"/>
      <w:lvlJc w:val="left"/>
      <w:pPr>
        <w:ind w:left="6506" w:hanging="370"/>
      </w:pPr>
      <w:rPr>
        <w:rFonts w:hint="default"/>
        <w:lang w:val="en-US" w:eastAsia="en-US" w:bidi="ar-SA"/>
      </w:rPr>
    </w:lvl>
    <w:lvl w:ilvl="8" w:tplc="E982DC5A">
      <w:numFmt w:val="bullet"/>
      <w:lvlText w:val="•"/>
      <w:lvlJc w:val="left"/>
      <w:pPr>
        <w:ind w:left="7173" w:hanging="370"/>
      </w:pPr>
      <w:rPr>
        <w:rFonts w:hint="default"/>
        <w:lang w:val="en-US" w:eastAsia="en-US" w:bidi="ar-SA"/>
      </w:rPr>
    </w:lvl>
  </w:abstractNum>
  <w:abstractNum w:abstractNumId="163" w15:restartNumberingAfterBreak="0">
    <w:nsid w:val="417908E3"/>
    <w:multiLevelType w:val="hybridMultilevel"/>
    <w:tmpl w:val="1E96CDAE"/>
    <w:lvl w:ilvl="0" w:tplc="1BD63BBE">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C581ACA">
      <w:start w:val="1"/>
      <w:numFmt w:val="lowerLetter"/>
      <w:lvlText w:val="(%2)"/>
      <w:lvlJc w:val="left"/>
      <w:pPr>
        <w:ind w:left="3063" w:hanging="369"/>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2" w:tplc="2C46D7E4">
      <w:numFmt w:val="bullet"/>
      <w:lvlText w:val="•"/>
      <w:lvlJc w:val="left"/>
      <w:pPr>
        <w:ind w:left="3665" w:hanging="369"/>
      </w:pPr>
      <w:rPr>
        <w:rFonts w:hint="default"/>
        <w:lang w:val="en-US" w:eastAsia="en-US" w:bidi="ar-SA"/>
      </w:rPr>
    </w:lvl>
    <w:lvl w:ilvl="3" w:tplc="E5D4BB18">
      <w:numFmt w:val="bullet"/>
      <w:lvlText w:val="•"/>
      <w:lvlJc w:val="left"/>
      <w:pPr>
        <w:ind w:left="4270" w:hanging="369"/>
      </w:pPr>
      <w:rPr>
        <w:rFonts w:hint="default"/>
        <w:lang w:val="en-US" w:eastAsia="en-US" w:bidi="ar-SA"/>
      </w:rPr>
    </w:lvl>
    <w:lvl w:ilvl="4" w:tplc="F9ACEA84">
      <w:numFmt w:val="bullet"/>
      <w:lvlText w:val="•"/>
      <w:lvlJc w:val="left"/>
      <w:pPr>
        <w:ind w:left="4875" w:hanging="369"/>
      </w:pPr>
      <w:rPr>
        <w:rFonts w:hint="default"/>
        <w:lang w:val="en-US" w:eastAsia="en-US" w:bidi="ar-SA"/>
      </w:rPr>
    </w:lvl>
    <w:lvl w:ilvl="5" w:tplc="6332D774">
      <w:numFmt w:val="bullet"/>
      <w:lvlText w:val="•"/>
      <w:lvlJc w:val="left"/>
      <w:pPr>
        <w:ind w:left="5480" w:hanging="369"/>
      </w:pPr>
      <w:rPr>
        <w:rFonts w:hint="default"/>
        <w:lang w:val="en-US" w:eastAsia="en-US" w:bidi="ar-SA"/>
      </w:rPr>
    </w:lvl>
    <w:lvl w:ilvl="6" w:tplc="389C3286">
      <w:numFmt w:val="bullet"/>
      <w:lvlText w:val="•"/>
      <w:lvlJc w:val="left"/>
      <w:pPr>
        <w:ind w:left="6086" w:hanging="369"/>
      </w:pPr>
      <w:rPr>
        <w:rFonts w:hint="default"/>
        <w:lang w:val="en-US" w:eastAsia="en-US" w:bidi="ar-SA"/>
      </w:rPr>
    </w:lvl>
    <w:lvl w:ilvl="7" w:tplc="AE2EC322">
      <w:numFmt w:val="bullet"/>
      <w:lvlText w:val="•"/>
      <w:lvlJc w:val="left"/>
      <w:pPr>
        <w:ind w:left="6691" w:hanging="369"/>
      </w:pPr>
      <w:rPr>
        <w:rFonts w:hint="default"/>
        <w:lang w:val="en-US" w:eastAsia="en-US" w:bidi="ar-SA"/>
      </w:rPr>
    </w:lvl>
    <w:lvl w:ilvl="8" w:tplc="612E8074">
      <w:numFmt w:val="bullet"/>
      <w:lvlText w:val="•"/>
      <w:lvlJc w:val="left"/>
      <w:pPr>
        <w:ind w:left="7296" w:hanging="369"/>
      </w:pPr>
      <w:rPr>
        <w:rFonts w:hint="default"/>
        <w:lang w:val="en-US" w:eastAsia="en-US" w:bidi="ar-SA"/>
      </w:rPr>
    </w:lvl>
  </w:abstractNum>
  <w:abstractNum w:abstractNumId="164" w15:restartNumberingAfterBreak="0">
    <w:nsid w:val="41CF5DD4"/>
    <w:multiLevelType w:val="hybridMultilevel"/>
    <w:tmpl w:val="D2209346"/>
    <w:lvl w:ilvl="0" w:tplc="4C2C96A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EB07760">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1ECDD78">
      <w:numFmt w:val="bullet"/>
      <w:lvlText w:val="•"/>
      <w:lvlJc w:val="left"/>
      <w:pPr>
        <w:ind w:left="3043" w:hanging="358"/>
      </w:pPr>
      <w:rPr>
        <w:rFonts w:hint="default"/>
        <w:lang w:val="en-US" w:eastAsia="en-US" w:bidi="ar-SA"/>
      </w:rPr>
    </w:lvl>
    <w:lvl w:ilvl="3" w:tplc="E826999A">
      <w:numFmt w:val="bullet"/>
      <w:lvlText w:val="•"/>
      <w:lvlJc w:val="left"/>
      <w:pPr>
        <w:ind w:left="3726" w:hanging="358"/>
      </w:pPr>
      <w:rPr>
        <w:rFonts w:hint="default"/>
        <w:lang w:val="en-US" w:eastAsia="en-US" w:bidi="ar-SA"/>
      </w:rPr>
    </w:lvl>
    <w:lvl w:ilvl="4" w:tplc="122A55F8">
      <w:numFmt w:val="bullet"/>
      <w:lvlText w:val="•"/>
      <w:lvlJc w:val="left"/>
      <w:pPr>
        <w:ind w:left="4409" w:hanging="358"/>
      </w:pPr>
      <w:rPr>
        <w:rFonts w:hint="default"/>
        <w:lang w:val="en-US" w:eastAsia="en-US" w:bidi="ar-SA"/>
      </w:rPr>
    </w:lvl>
    <w:lvl w:ilvl="5" w:tplc="7A823884">
      <w:numFmt w:val="bullet"/>
      <w:lvlText w:val="•"/>
      <w:lvlJc w:val="left"/>
      <w:pPr>
        <w:ind w:left="5092" w:hanging="358"/>
      </w:pPr>
      <w:rPr>
        <w:rFonts w:hint="default"/>
        <w:lang w:val="en-US" w:eastAsia="en-US" w:bidi="ar-SA"/>
      </w:rPr>
    </w:lvl>
    <w:lvl w:ilvl="6" w:tplc="6A5CCAC6">
      <w:numFmt w:val="bullet"/>
      <w:lvlText w:val="•"/>
      <w:lvlJc w:val="left"/>
      <w:pPr>
        <w:ind w:left="5775" w:hanging="358"/>
      </w:pPr>
      <w:rPr>
        <w:rFonts w:hint="default"/>
        <w:lang w:val="en-US" w:eastAsia="en-US" w:bidi="ar-SA"/>
      </w:rPr>
    </w:lvl>
    <w:lvl w:ilvl="7" w:tplc="BF048244">
      <w:numFmt w:val="bullet"/>
      <w:lvlText w:val="•"/>
      <w:lvlJc w:val="left"/>
      <w:pPr>
        <w:ind w:left="6458" w:hanging="358"/>
      </w:pPr>
      <w:rPr>
        <w:rFonts w:hint="default"/>
        <w:lang w:val="en-US" w:eastAsia="en-US" w:bidi="ar-SA"/>
      </w:rPr>
    </w:lvl>
    <w:lvl w:ilvl="8" w:tplc="1026E9FC">
      <w:numFmt w:val="bullet"/>
      <w:lvlText w:val="•"/>
      <w:lvlJc w:val="left"/>
      <w:pPr>
        <w:ind w:left="7141" w:hanging="358"/>
      </w:pPr>
      <w:rPr>
        <w:rFonts w:hint="default"/>
        <w:lang w:val="en-US" w:eastAsia="en-US" w:bidi="ar-SA"/>
      </w:rPr>
    </w:lvl>
  </w:abstractNum>
  <w:abstractNum w:abstractNumId="165" w15:restartNumberingAfterBreak="0">
    <w:nsid w:val="42B30A5C"/>
    <w:multiLevelType w:val="hybridMultilevel"/>
    <w:tmpl w:val="30162114"/>
    <w:lvl w:ilvl="0" w:tplc="47C4A31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48E93BE">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7C5EB70E">
      <w:numFmt w:val="bullet"/>
      <w:lvlText w:val="•"/>
      <w:lvlJc w:val="left"/>
      <w:pPr>
        <w:ind w:left="3043" w:hanging="358"/>
      </w:pPr>
      <w:rPr>
        <w:rFonts w:hint="default"/>
        <w:lang w:val="en-US" w:eastAsia="en-US" w:bidi="ar-SA"/>
      </w:rPr>
    </w:lvl>
    <w:lvl w:ilvl="3" w:tplc="0DA8309C">
      <w:numFmt w:val="bullet"/>
      <w:lvlText w:val="•"/>
      <w:lvlJc w:val="left"/>
      <w:pPr>
        <w:ind w:left="3726" w:hanging="358"/>
      </w:pPr>
      <w:rPr>
        <w:rFonts w:hint="default"/>
        <w:lang w:val="en-US" w:eastAsia="en-US" w:bidi="ar-SA"/>
      </w:rPr>
    </w:lvl>
    <w:lvl w:ilvl="4" w:tplc="3CFCE6FC">
      <w:numFmt w:val="bullet"/>
      <w:lvlText w:val="•"/>
      <w:lvlJc w:val="left"/>
      <w:pPr>
        <w:ind w:left="4409" w:hanging="358"/>
      </w:pPr>
      <w:rPr>
        <w:rFonts w:hint="default"/>
        <w:lang w:val="en-US" w:eastAsia="en-US" w:bidi="ar-SA"/>
      </w:rPr>
    </w:lvl>
    <w:lvl w:ilvl="5" w:tplc="E246372E">
      <w:numFmt w:val="bullet"/>
      <w:lvlText w:val="•"/>
      <w:lvlJc w:val="left"/>
      <w:pPr>
        <w:ind w:left="5092" w:hanging="358"/>
      </w:pPr>
      <w:rPr>
        <w:rFonts w:hint="default"/>
        <w:lang w:val="en-US" w:eastAsia="en-US" w:bidi="ar-SA"/>
      </w:rPr>
    </w:lvl>
    <w:lvl w:ilvl="6" w:tplc="37A29BD4">
      <w:numFmt w:val="bullet"/>
      <w:lvlText w:val="•"/>
      <w:lvlJc w:val="left"/>
      <w:pPr>
        <w:ind w:left="5775" w:hanging="358"/>
      </w:pPr>
      <w:rPr>
        <w:rFonts w:hint="default"/>
        <w:lang w:val="en-US" w:eastAsia="en-US" w:bidi="ar-SA"/>
      </w:rPr>
    </w:lvl>
    <w:lvl w:ilvl="7" w:tplc="8182D8D6">
      <w:numFmt w:val="bullet"/>
      <w:lvlText w:val="•"/>
      <w:lvlJc w:val="left"/>
      <w:pPr>
        <w:ind w:left="6458" w:hanging="358"/>
      </w:pPr>
      <w:rPr>
        <w:rFonts w:hint="default"/>
        <w:lang w:val="en-US" w:eastAsia="en-US" w:bidi="ar-SA"/>
      </w:rPr>
    </w:lvl>
    <w:lvl w:ilvl="8" w:tplc="1686933C">
      <w:numFmt w:val="bullet"/>
      <w:lvlText w:val="•"/>
      <w:lvlJc w:val="left"/>
      <w:pPr>
        <w:ind w:left="7141" w:hanging="358"/>
      </w:pPr>
      <w:rPr>
        <w:rFonts w:hint="default"/>
        <w:lang w:val="en-US" w:eastAsia="en-US" w:bidi="ar-SA"/>
      </w:rPr>
    </w:lvl>
  </w:abstractNum>
  <w:abstractNum w:abstractNumId="166" w15:restartNumberingAfterBreak="0">
    <w:nsid w:val="42C66881"/>
    <w:multiLevelType w:val="hybridMultilevel"/>
    <w:tmpl w:val="E6CEF4B2"/>
    <w:lvl w:ilvl="0" w:tplc="D0DE5030">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C324ACEC">
      <w:numFmt w:val="bullet"/>
      <w:lvlText w:val="•"/>
      <w:lvlJc w:val="left"/>
      <w:pPr>
        <w:ind w:left="1125" w:hanging="426"/>
      </w:pPr>
      <w:rPr>
        <w:rFonts w:hint="default"/>
        <w:lang w:val="en-US" w:eastAsia="en-US" w:bidi="ar-SA"/>
      </w:rPr>
    </w:lvl>
    <w:lvl w:ilvl="2" w:tplc="59765C52">
      <w:numFmt w:val="bullet"/>
      <w:lvlText w:val="•"/>
      <w:lvlJc w:val="left"/>
      <w:pPr>
        <w:ind w:left="1690" w:hanging="426"/>
      </w:pPr>
      <w:rPr>
        <w:rFonts w:hint="default"/>
        <w:lang w:val="en-US" w:eastAsia="en-US" w:bidi="ar-SA"/>
      </w:rPr>
    </w:lvl>
    <w:lvl w:ilvl="3" w:tplc="33A24122">
      <w:numFmt w:val="bullet"/>
      <w:lvlText w:val="•"/>
      <w:lvlJc w:val="left"/>
      <w:pPr>
        <w:ind w:left="2255" w:hanging="426"/>
      </w:pPr>
      <w:rPr>
        <w:rFonts w:hint="default"/>
        <w:lang w:val="en-US" w:eastAsia="en-US" w:bidi="ar-SA"/>
      </w:rPr>
    </w:lvl>
    <w:lvl w:ilvl="4" w:tplc="3BBE342C">
      <w:numFmt w:val="bullet"/>
      <w:lvlText w:val="•"/>
      <w:lvlJc w:val="left"/>
      <w:pPr>
        <w:ind w:left="2820" w:hanging="426"/>
      </w:pPr>
      <w:rPr>
        <w:rFonts w:hint="default"/>
        <w:lang w:val="en-US" w:eastAsia="en-US" w:bidi="ar-SA"/>
      </w:rPr>
    </w:lvl>
    <w:lvl w:ilvl="5" w:tplc="D3AE6AEC">
      <w:numFmt w:val="bullet"/>
      <w:lvlText w:val="•"/>
      <w:lvlJc w:val="left"/>
      <w:pPr>
        <w:ind w:left="3385" w:hanging="426"/>
      </w:pPr>
      <w:rPr>
        <w:rFonts w:hint="default"/>
        <w:lang w:val="en-US" w:eastAsia="en-US" w:bidi="ar-SA"/>
      </w:rPr>
    </w:lvl>
    <w:lvl w:ilvl="6" w:tplc="71E022DE">
      <w:numFmt w:val="bullet"/>
      <w:lvlText w:val="•"/>
      <w:lvlJc w:val="left"/>
      <w:pPr>
        <w:ind w:left="3950" w:hanging="426"/>
      </w:pPr>
      <w:rPr>
        <w:rFonts w:hint="default"/>
        <w:lang w:val="en-US" w:eastAsia="en-US" w:bidi="ar-SA"/>
      </w:rPr>
    </w:lvl>
    <w:lvl w:ilvl="7" w:tplc="1018CFFA">
      <w:numFmt w:val="bullet"/>
      <w:lvlText w:val="•"/>
      <w:lvlJc w:val="left"/>
      <w:pPr>
        <w:ind w:left="4515" w:hanging="426"/>
      </w:pPr>
      <w:rPr>
        <w:rFonts w:hint="default"/>
        <w:lang w:val="en-US" w:eastAsia="en-US" w:bidi="ar-SA"/>
      </w:rPr>
    </w:lvl>
    <w:lvl w:ilvl="8" w:tplc="50D0B3B2">
      <w:numFmt w:val="bullet"/>
      <w:lvlText w:val="•"/>
      <w:lvlJc w:val="left"/>
      <w:pPr>
        <w:ind w:left="5080" w:hanging="426"/>
      </w:pPr>
      <w:rPr>
        <w:rFonts w:hint="default"/>
        <w:lang w:val="en-US" w:eastAsia="en-US" w:bidi="ar-SA"/>
      </w:rPr>
    </w:lvl>
  </w:abstractNum>
  <w:abstractNum w:abstractNumId="167" w15:restartNumberingAfterBreak="0">
    <w:nsid w:val="42D3522D"/>
    <w:multiLevelType w:val="hybridMultilevel"/>
    <w:tmpl w:val="7ADA85F2"/>
    <w:lvl w:ilvl="0" w:tplc="00787CF2">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8A6530C">
      <w:numFmt w:val="bullet"/>
      <w:lvlText w:val="•"/>
      <w:lvlJc w:val="left"/>
      <w:pPr>
        <w:ind w:left="2974" w:hanging="358"/>
      </w:pPr>
      <w:rPr>
        <w:rFonts w:hint="default"/>
        <w:lang w:val="en-US" w:eastAsia="en-US" w:bidi="ar-SA"/>
      </w:rPr>
    </w:lvl>
    <w:lvl w:ilvl="2" w:tplc="74987008">
      <w:numFmt w:val="bullet"/>
      <w:lvlText w:val="•"/>
      <w:lvlJc w:val="left"/>
      <w:pPr>
        <w:ind w:left="3589" w:hanging="358"/>
      </w:pPr>
      <w:rPr>
        <w:rFonts w:hint="default"/>
        <w:lang w:val="en-US" w:eastAsia="en-US" w:bidi="ar-SA"/>
      </w:rPr>
    </w:lvl>
    <w:lvl w:ilvl="3" w:tplc="3B2A1BD4">
      <w:numFmt w:val="bullet"/>
      <w:lvlText w:val="•"/>
      <w:lvlJc w:val="left"/>
      <w:pPr>
        <w:ind w:left="4204" w:hanging="358"/>
      </w:pPr>
      <w:rPr>
        <w:rFonts w:hint="default"/>
        <w:lang w:val="en-US" w:eastAsia="en-US" w:bidi="ar-SA"/>
      </w:rPr>
    </w:lvl>
    <w:lvl w:ilvl="4" w:tplc="0A0E201A">
      <w:numFmt w:val="bullet"/>
      <w:lvlText w:val="•"/>
      <w:lvlJc w:val="left"/>
      <w:pPr>
        <w:ind w:left="4818" w:hanging="358"/>
      </w:pPr>
      <w:rPr>
        <w:rFonts w:hint="default"/>
        <w:lang w:val="en-US" w:eastAsia="en-US" w:bidi="ar-SA"/>
      </w:rPr>
    </w:lvl>
    <w:lvl w:ilvl="5" w:tplc="092A0AA2">
      <w:numFmt w:val="bullet"/>
      <w:lvlText w:val="•"/>
      <w:lvlJc w:val="left"/>
      <w:pPr>
        <w:ind w:left="5433" w:hanging="358"/>
      </w:pPr>
      <w:rPr>
        <w:rFonts w:hint="default"/>
        <w:lang w:val="en-US" w:eastAsia="en-US" w:bidi="ar-SA"/>
      </w:rPr>
    </w:lvl>
    <w:lvl w:ilvl="6" w:tplc="23D4D130">
      <w:numFmt w:val="bullet"/>
      <w:lvlText w:val="•"/>
      <w:lvlJc w:val="left"/>
      <w:pPr>
        <w:ind w:left="6048" w:hanging="358"/>
      </w:pPr>
      <w:rPr>
        <w:rFonts w:hint="default"/>
        <w:lang w:val="en-US" w:eastAsia="en-US" w:bidi="ar-SA"/>
      </w:rPr>
    </w:lvl>
    <w:lvl w:ilvl="7" w:tplc="BF629952">
      <w:numFmt w:val="bullet"/>
      <w:lvlText w:val="•"/>
      <w:lvlJc w:val="left"/>
      <w:pPr>
        <w:ind w:left="6662" w:hanging="358"/>
      </w:pPr>
      <w:rPr>
        <w:rFonts w:hint="default"/>
        <w:lang w:val="en-US" w:eastAsia="en-US" w:bidi="ar-SA"/>
      </w:rPr>
    </w:lvl>
    <w:lvl w:ilvl="8" w:tplc="7B7CAACE">
      <w:numFmt w:val="bullet"/>
      <w:lvlText w:val="•"/>
      <w:lvlJc w:val="left"/>
      <w:pPr>
        <w:ind w:left="7277" w:hanging="358"/>
      </w:pPr>
      <w:rPr>
        <w:rFonts w:hint="default"/>
        <w:lang w:val="en-US" w:eastAsia="en-US" w:bidi="ar-SA"/>
      </w:rPr>
    </w:lvl>
  </w:abstractNum>
  <w:abstractNum w:abstractNumId="168" w15:restartNumberingAfterBreak="0">
    <w:nsid w:val="438A408A"/>
    <w:multiLevelType w:val="hybridMultilevel"/>
    <w:tmpl w:val="78CE1782"/>
    <w:lvl w:ilvl="0" w:tplc="5FF0E47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630D67E">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524CC1DA">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6B2CF3AA">
      <w:numFmt w:val="bullet"/>
      <w:lvlText w:val="•"/>
      <w:lvlJc w:val="left"/>
      <w:pPr>
        <w:ind w:left="3513" w:hanging="321"/>
      </w:pPr>
      <w:rPr>
        <w:rFonts w:hint="default"/>
        <w:lang w:val="en-US" w:eastAsia="en-US" w:bidi="ar-SA"/>
      </w:rPr>
    </w:lvl>
    <w:lvl w:ilvl="4" w:tplc="5156BAF4">
      <w:numFmt w:val="bullet"/>
      <w:lvlText w:val="•"/>
      <w:lvlJc w:val="left"/>
      <w:pPr>
        <w:ind w:left="4226" w:hanging="321"/>
      </w:pPr>
      <w:rPr>
        <w:rFonts w:hint="default"/>
        <w:lang w:val="en-US" w:eastAsia="en-US" w:bidi="ar-SA"/>
      </w:rPr>
    </w:lvl>
    <w:lvl w:ilvl="5" w:tplc="A97C9EEC">
      <w:numFmt w:val="bullet"/>
      <w:lvlText w:val="•"/>
      <w:lvlJc w:val="left"/>
      <w:pPr>
        <w:ind w:left="4940" w:hanging="321"/>
      </w:pPr>
      <w:rPr>
        <w:rFonts w:hint="default"/>
        <w:lang w:val="en-US" w:eastAsia="en-US" w:bidi="ar-SA"/>
      </w:rPr>
    </w:lvl>
    <w:lvl w:ilvl="6" w:tplc="4D041D40">
      <w:numFmt w:val="bullet"/>
      <w:lvlText w:val="•"/>
      <w:lvlJc w:val="left"/>
      <w:pPr>
        <w:ind w:left="5653" w:hanging="321"/>
      </w:pPr>
      <w:rPr>
        <w:rFonts w:hint="default"/>
        <w:lang w:val="en-US" w:eastAsia="en-US" w:bidi="ar-SA"/>
      </w:rPr>
    </w:lvl>
    <w:lvl w:ilvl="7" w:tplc="9C3088A6">
      <w:numFmt w:val="bullet"/>
      <w:lvlText w:val="•"/>
      <w:lvlJc w:val="left"/>
      <w:pPr>
        <w:ind w:left="6366" w:hanging="321"/>
      </w:pPr>
      <w:rPr>
        <w:rFonts w:hint="default"/>
        <w:lang w:val="en-US" w:eastAsia="en-US" w:bidi="ar-SA"/>
      </w:rPr>
    </w:lvl>
    <w:lvl w:ilvl="8" w:tplc="C5D878E2">
      <w:numFmt w:val="bullet"/>
      <w:lvlText w:val="•"/>
      <w:lvlJc w:val="left"/>
      <w:pPr>
        <w:ind w:left="7080" w:hanging="321"/>
      </w:pPr>
      <w:rPr>
        <w:rFonts w:hint="default"/>
        <w:lang w:val="en-US" w:eastAsia="en-US" w:bidi="ar-SA"/>
      </w:rPr>
    </w:lvl>
  </w:abstractNum>
  <w:abstractNum w:abstractNumId="169" w15:restartNumberingAfterBreak="0">
    <w:nsid w:val="43BF3E76"/>
    <w:multiLevelType w:val="hybridMultilevel"/>
    <w:tmpl w:val="D796417A"/>
    <w:lvl w:ilvl="0" w:tplc="5F304DEA">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A7E2888">
      <w:numFmt w:val="bullet"/>
      <w:lvlText w:val="•"/>
      <w:lvlJc w:val="left"/>
      <w:pPr>
        <w:ind w:left="2974" w:hanging="358"/>
      </w:pPr>
      <w:rPr>
        <w:rFonts w:hint="default"/>
        <w:lang w:val="en-US" w:eastAsia="en-US" w:bidi="ar-SA"/>
      </w:rPr>
    </w:lvl>
    <w:lvl w:ilvl="2" w:tplc="5CAC9E7C">
      <w:numFmt w:val="bullet"/>
      <w:lvlText w:val="•"/>
      <w:lvlJc w:val="left"/>
      <w:pPr>
        <w:ind w:left="3589" w:hanging="358"/>
      </w:pPr>
      <w:rPr>
        <w:rFonts w:hint="default"/>
        <w:lang w:val="en-US" w:eastAsia="en-US" w:bidi="ar-SA"/>
      </w:rPr>
    </w:lvl>
    <w:lvl w:ilvl="3" w:tplc="9768F71A">
      <w:numFmt w:val="bullet"/>
      <w:lvlText w:val="•"/>
      <w:lvlJc w:val="left"/>
      <w:pPr>
        <w:ind w:left="4204" w:hanging="358"/>
      </w:pPr>
      <w:rPr>
        <w:rFonts w:hint="default"/>
        <w:lang w:val="en-US" w:eastAsia="en-US" w:bidi="ar-SA"/>
      </w:rPr>
    </w:lvl>
    <w:lvl w:ilvl="4" w:tplc="5D38BE9C">
      <w:numFmt w:val="bullet"/>
      <w:lvlText w:val="•"/>
      <w:lvlJc w:val="left"/>
      <w:pPr>
        <w:ind w:left="4818" w:hanging="358"/>
      </w:pPr>
      <w:rPr>
        <w:rFonts w:hint="default"/>
        <w:lang w:val="en-US" w:eastAsia="en-US" w:bidi="ar-SA"/>
      </w:rPr>
    </w:lvl>
    <w:lvl w:ilvl="5" w:tplc="F18AFC96">
      <w:numFmt w:val="bullet"/>
      <w:lvlText w:val="•"/>
      <w:lvlJc w:val="left"/>
      <w:pPr>
        <w:ind w:left="5433" w:hanging="358"/>
      </w:pPr>
      <w:rPr>
        <w:rFonts w:hint="default"/>
        <w:lang w:val="en-US" w:eastAsia="en-US" w:bidi="ar-SA"/>
      </w:rPr>
    </w:lvl>
    <w:lvl w:ilvl="6" w:tplc="C6F8BB44">
      <w:numFmt w:val="bullet"/>
      <w:lvlText w:val="•"/>
      <w:lvlJc w:val="left"/>
      <w:pPr>
        <w:ind w:left="6048" w:hanging="358"/>
      </w:pPr>
      <w:rPr>
        <w:rFonts w:hint="default"/>
        <w:lang w:val="en-US" w:eastAsia="en-US" w:bidi="ar-SA"/>
      </w:rPr>
    </w:lvl>
    <w:lvl w:ilvl="7" w:tplc="BBDEC584">
      <w:numFmt w:val="bullet"/>
      <w:lvlText w:val="•"/>
      <w:lvlJc w:val="left"/>
      <w:pPr>
        <w:ind w:left="6662" w:hanging="358"/>
      </w:pPr>
      <w:rPr>
        <w:rFonts w:hint="default"/>
        <w:lang w:val="en-US" w:eastAsia="en-US" w:bidi="ar-SA"/>
      </w:rPr>
    </w:lvl>
    <w:lvl w:ilvl="8" w:tplc="F0881E20">
      <w:numFmt w:val="bullet"/>
      <w:lvlText w:val="•"/>
      <w:lvlJc w:val="left"/>
      <w:pPr>
        <w:ind w:left="7277" w:hanging="358"/>
      </w:pPr>
      <w:rPr>
        <w:rFonts w:hint="default"/>
        <w:lang w:val="en-US" w:eastAsia="en-US" w:bidi="ar-SA"/>
      </w:rPr>
    </w:lvl>
  </w:abstractNum>
  <w:abstractNum w:abstractNumId="170" w15:restartNumberingAfterBreak="0">
    <w:nsid w:val="43CF2656"/>
    <w:multiLevelType w:val="hybridMultilevel"/>
    <w:tmpl w:val="E35CD8F6"/>
    <w:lvl w:ilvl="0" w:tplc="D9E260B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8450592E">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BDB0AB82">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1952B1CC">
      <w:numFmt w:val="bullet"/>
      <w:lvlText w:val="•"/>
      <w:lvlJc w:val="left"/>
      <w:pPr>
        <w:ind w:left="3513" w:hanging="321"/>
      </w:pPr>
      <w:rPr>
        <w:rFonts w:hint="default"/>
        <w:lang w:val="en-US" w:eastAsia="en-US" w:bidi="ar-SA"/>
      </w:rPr>
    </w:lvl>
    <w:lvl w:ilvl="4" w:tplc="74347E9C">
      <w:numFmt w:val="bullet"/>
      <w:lvlText w:val="•"/>
      <w:lvlJc w:val="left"/>
      <w:pPr>
        <w:ind w:left="4226" w:hanging="321"/>
      </w:pPr>
      <w:rPr>
        <w:rFonts w:hint="default"/>
        <w:lang w:val="en-US" w:eastAsia="en-US" w:bidi="ar-SA"/>
      </w:rPr>
    </w:lvl>
    <w:lvl w:ilvl="5" w:tplc="BA58573E">
      <w:numFmt w:val="bullet"/>
      <w:lvlText w:val="•"/>
      <w:lvlJc w:val="left"/>
      <w:pPr>
        <w:ind w:left="4940" w:hanging="321"/>
      </w:pPr>
      <w:rPr>
        <w:rFonts w:hint="default"/>
        <w:lang w:val="en-US" w:eastAsia="en-US" w:bidi="ar-SA"/>
      </w:rPr>
    </w:lvl>
    <w:lvl w:ilvl="6" w:tplc="667E8422">
      <w:numFmt w:val="bullet"/>
      <w:lvlText w:val="•"/>
      <w:lvlJc w:val="left"/>
      <w:pPr>
        <w:ind w:left="5653" w:hanging="321"/>
      </w:pPr>
      <w:rPr>
        <w:rFonts w:hint="default"/>
        <w:lang w:val="en-US" w:eastAsia="en-US" w:bidi="ar-SA"/>
      </w:rPr>
    </w:lvl>
    <w:lvl w:ilvl="7" w:tplc="7E3C5A86">
      <w:numFmt w:val="bullet"/>
      <w:lvlText w:val="•"/>
      <w:lvlJc w:val="left"/>
      <w:pPr>
        <w:ind w:left="6366" w:hanging="321"/>
      </w:pPr>
      <w:rPr>
        <w:rFonts w:hint="default"/>
        <w:lang w:val="en-US" w:eastAsia="en-US" w:bidi="ar-SA"/>
      </w:rPr>
    </w:lvl>
    <w:lvl w:ilvl="8" w:tplc="1966CC76">
      <w:numFmt w:val="bullet"/>
      <w:lvlText w:val="•"/>
      <w:lvlJc w:val="left"/>
      <w:pPr>
        <w:ind w:left="7080" w:hanging="321"/>
      </w:pPr>
      <w:rPr>
        <w:rFonts w:hint="default"/>
        <w:lang w:val="en-US" w:eastAsia="en-US" w:bidi="ar-SA"/>
      </w:rPr>
    </w:lvl>
  </w:abstractNum>
  <w:abstractNum w:abstractNumId="171" w15:restartNumberingAfterBreak="0">
    <w:nsid w:val="43F26A68"/>
    <w:multiLevelType w:val="hybridMultilevel"/>
    <w:tmpl w:val="BE2E816E"/>
    <w:lvl w:ilvl="0" w:tplc="E83CD01C">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4F0E32E">
      <w:start w:val="1"/>
      <w:numFmt w:val="lowerRoman"/>
      <w:lvlText w:val="(%2)"/>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DB76B716">
      <w:numFmt w:val="bullet"/>
      <w:lvlText w:val="•"/>
      <w:lvlJc w:val="left"/>
      <w:pPr>
        <w:ind w:left="3434" w:hanging="321"/>
      </w:pPr>
      <w:rPr>
        <w:rFonts w:hint="default"/>
        <w:lang w:val="en-US" w:eastAsia="en-US" w:bidi="ar-SA"/>
      </w:rPr>
    </w:lvl>
    <w:lvl w:ilvl="3" w:tplc="6824AA78">
      <w:numFmt w:val="bullet"/>
      <w:lvlText w:val="•"/>
      <w:lvlJc w:val="left"/>
      <w:pPr>
        <w:ind w:left="4068" w:hanging="321"/>
      </w:pPr>
      <w:rPr>
        <w:rFonts w:hint="default"/>
        <w:lang w:val="en-US" w:eastAsia="en-US" w:bidi="ar-SA"/>
      </w:rPr>
    </w:lvl>
    <w:lvl w:ilvl="4" w:tplc="27320EFC">
      <w:numFmt w:val="bullet"/>
      <w:lvlText w:val="•"/>
      <w:lvlJc w:val="left"/>
      <w:pPr>
        <w:ind w:left="4702" w:hanging="321"/>
      </w:pPr>
      <w:rPr>
        <w:rFonts w:hint="default"/>
        <w:lang w:val="en-US" w:eastAsia="en-US" w:bidi="ar-SA"/>
      </w:rPr>
    </w:lvl>
    <w:lvl w:ilvl="5" w:tplc="4B5A1956">
      <w:numFmt w:val="bullet"/>
      <w:lvlText w:val="•"/>
      <w:lvlJc w:val="left"/>
      <w:pPr>
        <w:ind w:left="5336" w:hanging="321"/>
      </w:pPr>
      <w:rPr>
        <w:rFonts w:hint="default"/>
        <w:lang w:val="en-US" w:eastAsia="en-US" w:bidi="ar-SA"/>
      </w:rPr>
    </w:lvl>
    <w:lvl w:ilvl="6" w:tplc="4E580938">
      <w:numFmt w:val="bullet"/>
      <w:lvlText w:val="•"/>
      <w:lvlJc w:val="left"/>
      <w:pPr>
        <w:ind w:left="5970" w:hanging="321"/>
      </w:pPr>
      <w:rPr>
        <w:rFonts w:hint="default"/>
        <w:lang w:val="en-US" w:eastAsia="en-US" w:bidi="ar-SA"/>
      </w:rPr>
    </w:lvl>
    <w:lvl w:ilvl="7" w:tplc="1530217C">
      <w:numFmt w:val="bullet"/>
      <w:lvlText w:val="•"/>
      <w:lvlJc w:val="left"/>
      <w:pPr>
        <w:ind w:left="6604" w:hanging="321"/>
      </w:pPr>
      <w:rPr>
        <w:rFonts w:hint="default"/>
        <w:lang w:val="en-US" w:eastAsia="en-US" w:bidi="ar-SA"/>
      </w:rPr>
    </w:lvl>
    <w:lvl w:ilvl="8" w:tplc="D5F22D70">
      <w:numFmt w:val="bullet"/>
      <w:lvlText w:val="•"/>
      <w:lvlJc w:val="left"/>
      <w:pPr>
        <w:ind w:left="7238" w:hanging="321"/>
      </w:pPr>
      <w:rPr>
        <w:rFonts w:hint="default"/>
        <w:lang w:val="en-US" w:eastAsia="en-US" w:bidi="ar-SA"/>
      </w:rPr>
    </w:lvl>
  </w:abstractNum>
  <w:abstractNum w:abstractNumId="172" w15:restartNumberingAfterBreak="0">
    <w:nsid w:val="44E558A1"/>
    <w:multiLevelType w:val="hybridMultilevel"/>
    <w:tmpl w:val="A1909854"/>
    <w:lvl w:ilvl="0" w:tplc="5A48EFCC">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1342140C">
      <w:numFmt w:val="bullet"/>
      <w:lvlText w:val="•"/>
      <w:lvlJc w:val="left"/>
      <w:pPr>
        <w:ind w:left="1125" w:hanging="426"/>
      </w:pPr>
      <w:rPr>
        <w:rFonts w:hint="default"/>
        <w:lang w:val="en-US" w:eastAsia="en-US" w:bidi="ar-SA"/>
      </w:rPr>
    </w:lvl>
    <w:lvl w:ilvl="2" w:tplc="5352FBCC">
      <w:numFmt w:val="bullet"/>
      <w:lvlText w:val="•"/>
      <w:lvlJc w:val="left"/>
      <w:pPr>
        <w:ind w:left="1690" w:hanging="426"/>
      </w:pPr>
      <w:rPr>
        <w:rFonts w:hint="default"/>
        <w:lang w:val="en-US" w:eastAsia="en-US" w:bidi="ar-SA"/>
      </w:rPr>
    </w:lvl>
    <w:lvl w:ilvl="3" w:tplc="8454EC6E">
      <w:numFmt w:val="bullet"/>
      <w:lvlText w:val="•"/>
      <w:lvlJc w:val="left"/>
      <w:pPr>
        <w:ind w:left="2255" w:hanging="426"/>
      </w:pPr>
      <w:rPr>
        <w:rFonts w:hint="default"/>
        <w:lang w:val="en-US" w:eastAsia="en-US" w:bidi="ar-SA"/>
      </w:rPr>
    </w:lvl>
    <w:lvl w:ilvl="4" w:tplc="FBE4DFC0">
      <w:numFmt w:val="bullet"/>
      <w:lvlText w:val="•"/>
      <w:lvlJc w:val="left"/>
      <w:pPr>
        <w:ind w:left="2820" w:hanging="426"/>
      </w:pPr>
      <w:rPr>
        <w:rFonts w:hint="default"/>
        <w:lang w:val="en-US" w:eastAsia="en-US" w:bidi="ar-SA"/>
      </w:rPr>
    </w:lvl>
    <w:lvl w:ilvl="5" w:tplc="8318973A">
      <w:numFmt w:val="bullet"/>
      <w:lvlText w:val="•"/>
      <w:lvlJc w:val="left"/>
      <w:pPr>
        <w:ind w:left="3385" w:hanging="426"/>
      </w:pPr>
      <w:rPr>
        <w:rFonts w:hint="default"/>
        <w:lang w:val="en-US" w:eastAsia="en-US" w:bidi="ar-SA"/>
      </w:rPr>
    </w:lvl>
    <w:lvl w:ilvl="6" w:tplc="3B4C6448">
      <w:numFmt w:val="bullet"/>
      <w:lvlText w:val="•"/>
      <w:lvlJc w:val="left"/>
      <w:pPr>
        <w:ind w:left="3950" w:hanging="426"/>
      </w:pPr>
      <w:rPr>
        <w:rFonts w:hint="default"/>
        <w:lang w:val="en-US" w:eastAsia="en-US" w:bidi="ar-SA"/>
      </w:rPr>
    </w:lvl>
    <w:lvl w:ilvl="7" w:tplc="953222D2">
      <w:numFmt w:val="bullet"/>
      <w:lvlText w:val="•"/>
      <w:lvlJc w:val="left"/>
      <w:pPr>
        <w:ind w:left="4515" w:hanging="426"/>
      </w:pPr>
      <w:rPr>
        <w:rFonts w:hint="default"/>
        <w:lang w:val="en-US" w:eastAsia="en-US" w:bidi="ar-SA"/>
      </w:rPr>
    </w:lvl>
    <w:lvl w:ilvl="8" w:tplc="1D1E4CA8">
      <w:numFmt w:val="bullet"/>
      <w:lvlText w:val="•"/>
      <w:lvlJc w:val="left"/>
      <w:pPr>
        <w:ind w:left="5080" w:hanging="426"/>
      </w:pPr>
      <w:rPr>
        <w:rFonts w:hint="default"/>
        <w:lang w:val="en-US" w:eastAsia="en-US" w:bidi="ar-SA"/>
      </w:rPr>
    </w:lvl>
  </w:abstractNum>
  <w:abstractNum w:abstractNumId="173" w15:restartNumberingAfterBreak="0">
    <w:nsid w:val="450E7CCD"/>
    <w:multiLevelType w:val="hybridMultilevel"/>
    <w:tmpl w:val="0FC07E80"/>
    <w:lvl w:ilvl="0" w:tplc="629098FC">
      <w:start w:val="1"/>
      <w:numFmt w:val="decimal"/>
      <w:lvlText w:val="%1"/>
      <w:lvlJc w:val="left"/>
      <w:pPr>
        <w:ind w:left="1537" w:hanging="714"/>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91981C02">
      <w:start w:val="1"/>
      <w:numFmt w:val="lowerLetter"/>
      <w:lvlText w:val="(%2)"/>
      <w:lvlJc w:val="left"/>
      <w:pPr>
        <w:ind w:left="1808"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2" w:tplc="FA26189E">
      <w:numFmt w:val="bullet"/>
      <w:lvlText w:val="•"/>
      <w:lvlJc w:val="left"/>
      <w:pPr>
        <w:ind w:left="2545" w:hanging="272"/>
      </w:pPr>
      <w:rPr>
        <w:rFonts w:hint="default"/>
        <w:lang w:val="en-US" w:eastAsia="en-US" w:bidi="ar-SA"/>
      </w:rPr>
    </w:lvl>
    <w:lvl w:ilvl="3" w:tplc="D7D250CA">
      <w:numFmt w:val="bullet"/>
      <w:lvlText w:val="•"/>
      <w:lvlJc w:val="left"/>
      <w:pPr>
        <w:ind w:left="3290" w:hanging="272"/>
      </w:pPr>
      <w:rPr>
        <w:rFonts w:hint="default"/>
        <w:lang w:val="en-US" w:eastAsia="en-US" w:bidi="ar-SA"/>
      </w:rPr>
    </w:lvl>
    <w:lvl w:ilvl="4" w:tplc="AAB6B5EE">
      <w:numFmt w:val="bullet"/>
      <w:lvlText w:val="•"/>
      <w:lvlJc w:val="left"/>
      <w:pPr>
        <w:ind w:left="4035" w:hanging="272"/>
      </w:pPr>
      <w:rPr>
        <w:rFonts w:hint="default"/>
        <w:lang w:val="en-US" w:eastAsia="en-US" w:bidi="ar-SA"/>
      </w:rPr>
    </w:lvl>
    <w:lvl w:ilvl="5" w:tplc="F7369950">
      <w:numFmt w:val="bullet"/>
      <w:lvlText w:val="•"/>
      <w:lvlJc w:val="left"/>
      <w:pPr>
        <w:ind w:left="4780" w:hanging="272"/>
      </w:pPr>
      <w:rPr>
        <w:rFonts w:hint="default"/>
        <w:lang w:val="en-US" w:eastAsia="en-US" w:bidi="ar-SA"/>
      </w:rPr>
    </w:lvl>
    <w:lvl w:ilvl="6" w:tplc="16AE6DB0">
      <w:numFmt w:val="bullet"/>
      <w:lvlText w:val="•"/>
      <w:lvlJc w:val="left"/>
      <w:pPr>
        <w:ind w:left="5526" w:hanging="272"/>
      </w:pPr>
      <w:rPr>
        <w:rFonts w:hint="default"/>
        <w:lang w:val="en-US" w:eastAsia="en-US" w:bidi="ar-SA"/>
      </w:rPr>
    </w:lvl>
    <w:lvl w:ilvl="7" w:tplc="7B7E0E24">
      <w:numFmt w:val="bullet"/>
      <w:lvlText w:val="•"/>
      <w:lvlJc w:val="left"/>
      <w:pPr>
        <w:ind w:left="6271" w:hanging="272"/>
      </w:pPr>
      <w:rPr>
        <w:rFonts w:hint="default"/>
        <w:lang w:val="en-US" w:eastAsia="en-US" w:bidi="ar-SA"/>
      </w:rPr>
    </w:lvl>
    <w:lvl w:ilvl="8" w:tplc="E488F5D8">
      <w:numFmt w:val="bullet"/>
      <w:lvlText w:val="•"/>
      <w:lvlJc w:val="left"/>
      <w:pPr>
        <w:ind w:left="7016" w:hanging="272"/>
      </w:pPr>
      <w:rPr>
        <w:rFonts w:hint="default"/>
        <w:lang w:val="en-US" w:eastAsia="en-US" w:bidi="ar-SA"/>
      </w:rPr>
    </w:lvl>
  </w:abstractNum>
  <w:abstractNum w:abstractNumId="174" w15:restartNumberingAfterBreak="0">
    <w:nsid w:val="454351FD"/>
    <w:multiLevelType w:val="hybridMultilevel"/>
    <w:tmpl w:val="32347D12"/>
    <w:lvl w:ilvl="0" w:tplc="8E804C12">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D0AD3C4">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8446DF16">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E48A1B0C">
      <w:numFmt w:val="bullet"/>
      <w:lvlText w:val="•"/>
      <w:lvlJc w:val="left"/>
      <w:pPr>
        <w:ind w:left="3513" w:hanging="321"/>
      </w:pPr>
      <w:rPr>
        <w:rFonts w:hint="default"/>
        <w:lang w:val="en-US" w:eastAsia="en-US" w:bidi="ar-SA"/>
      </w:rPr>
    </w:lvl>
    <w:lvl w:ilvl="4" w:tplc="F0906F60">
      <w:numFmt w:val="bullet"/>
      <w:lvlText w:val="•"/>
      <w:lvlJc w:val="left"/>
      <w:pPr>
        <w:ind w:left="4226" w:hanging="321"/>
      </w:pPr>
      <w:rPr>
        <w:rFonts w:hint="default"/>
        <w:lang w:val="en-US" w:eastAsia="en-US" w:bidi="ar-SA"/>
      </w:rPr>
    </w:lvl>
    <w:lvl w:ilvl="5" w:tplc="4F4696C4">
      <w:numFmt w:val="bullet"/>
      <w:lvlText w:val="•"/>
      <w:lvlJc w:val="left"/>
      <w:pPr>
        <w:ind w:left="4940" w:hanging="321"/>
      </w:pPr>
      <w:rPr>
        <w:rFonts w:hint="default"/>
        <w:lang w:val="en-US" w:eastAsia="en-US" w:bidi="ar-SA"/>
      </w:rPr>
    </w:lvl>
    <w:lvl w:ilvl="6" w:tplc="69C8A044">
      <w:numFmt w:val="bullet"/>
      <w:lvlText w:val="•"/>
      <w:lvlJc w:val="left"/>
      <w:pPr>
        <w:ind w:left="5653" w:hanging="321"/>
      </w:pPr>
      <w:rPr>
        <w:rFonts w:hint="default"/>
        <w:lang w:val="en-US" w:eastAsia="en-US" w:bidi="ar-SA"/>
      </w:rPr>
    </w:lvl>
    <w:lvl w:ilvl="7" w:tplc="018485A6">
      <w:numFmt w:val="bullet"/>
      <w:lvlText w:val="•"/>
      <w:lvlJc w:val="left"/>
      <w:pPr>
        <w:ind w:left="6366" w:hanging="321"/>
      </w:pPr>
      <w:rPr>
        <w:rFonts w:hint="default"/>
        <w:lang w:val="en-US" w:eastAsia="en-US" w:bidi="ar-SA"/>
      </w:rPr>
    </w:lvl>
    <w:lvl w:ilvl="8" w:tplc="AFFE2470">
      <w:numFmt w:val="bullet"/>
      <w:lvlText w:val="•"/>
      <w:lvlJc w:val="left"/>
      <w:pPr>
        <w:ind w:left="7080" w:hanging="321"/>
      </w:pPr>
      <w:rPr>
        <w:rFonts w:hint="default"/>
        <w:lang w:val="en-US" w:eastAsia="en-US" w:bidi="ar-SA"/>
      </w:rPr>
    </w:lvl>
  </w:abstractNum>
  <w:abstractNum w:abstractNumId="175" w15:restartNumberingAfterBreak="0">
    <w:nsid w:val="461D02AF"/>
    <w:multiLevelType w:val="hybridMultilevel"/>
    <w:tmpl w:val="2B248C08"/>
    <w:lvl w:ilvl="0" w:tplc="A134DDF0">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1B2ED70">
      <w:numFmt w:val="bullet"/>
      <w:lvlText w:val="•"/>
      <w:lvlJc w:val="left"/>
      <w:pPr>
        <w:ind w:left="2974" w:hanging="358"/>
      </w:pPr>
      <w:rPr>
        <w:rFonts w:hint="default"/>
        <w:lang w:val="en-US" w:eastAsia="en-US" w:bidi="ar-SA"/>
      </w:rPr>
    </w:lvl>
    <w:lvl w:ilvl="2" w:tplc="7E7CFFC8">
      <w:numFmt w:val="bullet"/>
      <w:lvlText w:val="•"/>
      <w:lvlJc w:val="left"/>
      <w:pPr>
        <w:ind w:left="3589" w:hanging="358"/>
      </w:pPr>
      <w:rPr>
        <w:rFonts w:hint="default"/>
        <w:lang w:val="en-US" w:eastAsia="en-US" w:bidi="ar-SA"/>
      </w:rPr>
    </w:lvl>
    <w:lvl w:ilvl="3" w:tplc="64BC021A">
      <w:numFmt w:val="bullet"/>
      <w:lvlText w:val="•"/>
      <w:lvlJc w:val="left"/>
      <w:pPr>
        <w:ind w:left="4204" w:hanging="358"/>
      </w:pPr>
      <w:rPr>
        <w:rFonts w:hint="default"/>
        <w:lang w:val="en-US" w:eastAsia="en-US" w:bidi="ar-SA"/>
      </w:rPr>
    </w:lvl>
    <w:lvl w:ilvl="4" w:tplc="197CEEB6">
      <w:numFmt w:val="bullet"/>
      <w:lvlText w:val="•"/>
      <w:lvlJc w:val="left"/>
      <w:pPr>
        <w:ind w:left="4818" w:hanging="358"/>
      </w:pPr>
      <w:rPr>
        <w:rFonts w:hint="default"/>
        <w:lang w:val="en-US" w:eastAsia="en-US" w:bidi="ar-SA"/>
      </w:rPr>
    </w:lvl>
    <w:lvl w:ilvl="5" w:tplc="712C3E8E">
      <w:numFmt w:val="bullet"/>
      <w:lvlText w:val="•"/>
      <w:lvlJc w:val="left"/>
      <w:pPr>
        <w:ind w:left="5433" w:hanging="358"/>
      </w:pPr>
      <w:rPr>
        <w:rFonts w:hint="default"/>
        <w:lang w:val="en-US" w:eastAsia="en-US" w:bidi="ar-SA"/>
      </w:rPr>
    </w:lvl>
    <w:lvl w:ilvl="6" w:tplc="34B46AC6">
      <w:numFmt w:val="bullet"/>
      <w:lvlText w:val="•"/>
      <w:lvlJc w:val="left"/>
      <w:pPr>
        <w:ind w:left="6048" w:hanging="358"/>
      </w:pPr>
      <w:rPr>
        <w:rFonts w:hint="default"/>
        <w:lang w:val="en-US" w:eastAsia="en-US" w:bidi="ar-SA"/>
      </w:rPr>
    </w:lvl>
    <w:lvl w:ilvl="7" w:tplc="CDE099A0">
      <w:numFmt w:val="bullet"/>
      <w:lvlText w:val="•"/>
      <w:lvlJc w:val="left"/>
      <w:pPr>
        <w:ind w:left="6662" w:hanging="358"/>
      </w:pPr>
      <w:rPr>
        <w:rFonts w:hint="default"/>
        <w:lang w:val="en-US" w:eastAsia="en-US" w:bidi="ar-SA"/>
      </w:rPr>
    </w:lvl>
    <w:lvl w:ilvl="8" w:tplc="211EE8B4">
      <w:numFmt w:val="bullet"/>
      <w:lvlText w:val="•"/>
      <w:lvlJc w:val="left"/>
      <w:pPr>
        <w:ind w:left="7277" w:hanging="358"/>
      </w:pPr>
      <w:rPr>
        <w:rFonts w:hint="default"/>
        <w:lang w:val="en-US" w:eastAsia="en-US" w:bidi="ar-SA"/>
      </w:rPr>
    </w:lvl>
  </w:abstractNum>
  <w:abstractNum w:abstractNumId="176" w15:restartNumberingAfterBreak="0">
    <w:nsid w:val="47F67885"/>
    <w:multiLevelType w:val="hybridMultilevel"/>
    <w:tmpl w:val="9B103372"/>
    <w:lvl w:ilvl="0" w:tplc="1F8479D6">
      <w:start w:val="1"/>
      <w:numFmt w:val="lowerLetter"/>
      <w:lvlText w:val="(%1)"/>
      <w:lvlJc w:val="left"/>
      <w:pPr>
        <w:ind w:left="484"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6716307E">
      <w:numFmt w:val="bullet"/>
      <w:lvlText w:val="•"/>
      <w:lvlJc w:val="left"/>
      <w:pPr>
        <w:ind w:left="831" w:hanging="272"/>
      </w:pPr>
      <w:rPr>
        <w:rFonts w:hint="default"/>
        <w:lang w:val="en-US" w:eastAsia="en-US" w:bidi="ar-SA"/>
      </w:rPr>
    </w:lvl>
    <w:lvl w:ilvl="2" w:tplc="D5BC1F70">
      <w:numFmt w:val="bullet"/>
      <w:lvlText w:val="•"/>
      <w:lvlJc w:val="left"/>
      <w:pPr>
        <w:ind w:left="1183" w:hanging="272"/>
      </w:pPr>
      <w:rPr>
        <w:rFonts w:hint="default"/>
        <w:lang w:val="en-US" w:eastAsia="en-US" w:bidi="ar-SA"/>
      </w:rPr>
    </w:lvl>
    <w:lvl w:ilvl="3" w:tplc="6052BDE6">
      <w:numFmt w:val="bullet"/>
      <w:lvlText w:val="•"/>
      <w:lvlJc w:val="left"/>
      <w:pPr>
        <w:ind w:left="1535" w:hanging="272"/>
      </w:pPr>
      <w:rPr>
        <w:rFonts w:hint="default"/>
        <w:lang w:val="en-US" w:eastAsia="en-US" w:bidi="ar-SA"/>
      </w:rPr>
    </w:lvl>
    <w:lvl w:ilvl="4" w:tplc="A7D8A036">
      <w:numFmt w:val="bullet"/>
      <w:lvlText w:val="•"/>
      <w:lvlJc w:val="left"/>
      <w:pPr>
        <w:ind w:left="1886" w:hanging="272"/>
      </w:pPr>
      <w:rPr>
        <w:rFonts w:hint="default"/>
        <w:lang w:val="en-US" w:eastAsia="en-US" w:bidi="ar-SA"/>
      </w:rPr>
    </w:lvl>
    <w:lvl w:ilvl="5" w:tplc="D8C494E8">
      <w:numFmt w:val="bullet"/>
      <w:lvlText w:val="•"/>
      <w:lvlJc w:val="left"/>
      <w:pPr>
        <w:ind w:left="2238" w:hanging="272"/>
      </w:pPr>
      <w:rPr>
        <w:rFonts w:hint="default"/>
        <w:lang w:val="en-US" w:eastAsia="en-US" w:bidi="ar-SA"/>
      </w:rPr>
    </w:lvl>
    <w:lvl w:ilvl="6" w:tplc="1C540D9E">
      <w:numFmt w:val="bullet"/>
      <w:lvlText w:val="•"/>
      <w:lvlJc w:val="left"/>
      <w:pPr>
        <w:ind w:left="2590" w:hanging="272"/>
      </w:pPr>
      <w:rPr>
        <w:rFonts w:hint="default"/>
        <w:lang w:val="en-US" w:eastAsia="en-US" w:bidi="ar-SA"/>
      </w:rPr>
    </w:lvl>
    <w:lvl w:ilvl="7" w:tplc="ECCCCD8E">
      <w:numFmt w:val="bullet"/>
      <w:lvlText w:val="•"/>
      <w:lvlJc w:val="left"/>
      <w:pPr>
        <w:ind w:left="2941" w:hanging="272"/>
      </w:pPr>
      <w:rPr>
        <w:rFonts w:hint="default"/>
        <w:lang w:val="en-US" w:eastAsia="en-US" w:bidi="ar-SA"/>
      </w:rPr>
    </w:lvl>
    <w:lvl w:ilvl="8" w:tplc="3E442516">
      <w:numFmt w:val="bullet"/>
      <w:lvlText w:val="•"/>
      <w:lvlJc w:val="left"/>
      <w:pPr>
        <w:ind w:left="3293" w:hanging="272"/>
      </w:pPr>
      <w:rPr>
        <w:rFonts w:hint="default"/>
        <w:lang w:val="en-US" w:eastAsia="en-US" w:bidi="ar-SA"/>
      </w:rPr>
    </w:lvl>
  </w:abstractNum>
  <w:abstractNum w:abstractNumId="177" w15:restartNumberingAfterBreak="0">
    <w:nsid w:val="481D521A"/>
    <w:multiLevelType w:val="hybridMultilevel"/>
    <w:tmpl w:val="F8D48FE0"/>
    <w:lvl w:ilvl="0" w:tplc="158E29D2">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36CDC4C">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06B6EC5C">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2DE034BC">
      <w:numFmt w:val="bullet"/>
      <w:lvlText w:val="•"/>
      <w:lvlJc w:val="left"/>
      <w:pPr>
        <w:ind w:left="3513" w:hanging="321"/>
      </w:pPr>
      <w:rPr>
        <w:rFonts w:hint="default"/>
        <w:lang w:val="en-US" w:eastAsia="en-US" w:bidi="ar-SA"/>
      </w:rPr>
    </w:lvl>
    <w:lvl w:ilvl="4" w:tplc="8A9E3168">
      <w:numFmt w:val="bullet"/>
      <w:lvlText w:val="•"/>
      <w:lvlJc w:val="left"/>
      <w:pPr>
        <w:ind w:left="4226" w:hanging="321"/>
      </w:pPr>
      <w:rPr>
        <w:rFonts w:hint="default"/>
        <w:lang w:val="en-US" w:eastAsia="en-US" w:bidi="ar-SA"/>
      </w:rPr>
    </w:lvl>
    <w:lvl w:ilvl="5" w:tplc="DAC69D1C">
      <w:numFmt w:val="bullet"/>
      <w:lvlText w:val="•"/>
      <w:lvlJc w:val="left"/>
      <w:pPr>
        <w:ind w:left="4940" w:hanging="321"/>
      </w:pPr>
      <w:rPr>
        <w:rFonts w:hint="default"/>
        <w:lang w:val="en-US" w:eastAsia="en-US" w:bidi="ar-SA"/>
      </w:rPr>
    </w:lvl>
    <w:lvl w:ilvl="6" w:tplc="B3380664">
      <w:numFmt w:val="bullet"/>
      <w:lvlText w:val="•"/>
      <w:lvlJc w:val="left"/>
      <w:pPr>
        <w:ind w:left="5653" w:hanging="321"/>
      </w:pPr>
      <w:rPr>
        <w:rFonts w:hint="default"/>
        <w:lang w:val="en-US" w:eastAsia="en-US" w:bidi="ar-SA"/>
      </w:rPr>
    </w:lvl>
    <w:lvl w:ilvl="7" w:tplc="70F625B2">
      <w:numFmt w:val="bullet"/>
      <w:lvlText w:val="•"/>
      <w:lvlJc w:val="left"/>
      <w:pPr>
        <w:ind w:left="6366" w:hanging="321"/>
      </w:pPr>
      <w:rPr>
        <w:rFonts w:hint="default"/>
        <w:lang w:val="en-US" w:eastAsia="en-US" w:bidi="ar-SA"/>
      </w:rPr>
    </w:lvl>
    <w:lvl w:ilvl="8" w:tplc="9C6A3802">
      <w:numFmt w:val="bullet"/>
      <w:lvlText w:val="•"/>
      <w:lvlJc w:val="left"/>
      <w:pPr>
        <w:ind w:left="7080" w:hanging="321"/>
      </w:pPr>
      <w:rPr>
        <w:rFonts w:hint="default"/>
        <w:lang w:val="en-US" w:eastAsia="en-US" w:bidi="ar-SA"/>
      </w:rPr>
    </w:lvl>
  </w:abstractNum>
  <w:abstractNum w:abstractNumId="178" w15:restartNumberingAfterBreak="0">
    <w:nsid w:val="48536E68"/>
    <w:multiLevelType w:val="hybridMultilevel"/>
    <w:tmpl w:val="97C860DE"/>
    <w:lvl w:ilvl="0" w:tplc="8B8A967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C506F00">
      <w:numFmt w:val="bullet"/>
      <w:lvlText w:val="•"/>
      <w:lvlJc w:val="left"/>
      <w:pPr>
        <w:ind w:left="2506" w:hanging="370"/>
      </w:pPr>
      <w:rPr>
        <w:rFonts w:hint="default"/>
        <w:lang w:val="en-US" w:eastAsia="en-US" w:bidi="ar-SA"/>
      </w:rPr>
    </w:lvl>
    <w:lvl w:ilvl="2" w:tplc="AB660936">
      <w:numFmt w:val="bullet"/>
      <w:lvlText w:val="•"/>
      <w:lvlJc w:val="left"/>
      <w:pPr>
        <w:ind w:left="3173" w:hanging="370"/>
      </w:pPr>
      <w:rPr>
        <w:rFonts w:hint="default"/>
        <w:lang w:val="en-US" w:eastAsia="en-US" w:bidi="ar-SA"/>
      </w:rPr>
    </w:lvl>
    <w:lvl w:ilvl="3" w:tplc="99409DF6">
      <w:numFmt w:val="bullet"/>
      <w:lvlText w:val="•"/>
      <w:lvlJc w:val="left"/>
      <w:pPr>
        <w:ind w:left="3840" w:hanging="370"/>
      </w:pPr>
      <w:rPr>
        <w:rFonts w:hint="default"/>
        <w:lang w:val="en-US" w:eastAsia="en-US" w:bidi="ar-SA"/>
      </w:rPr>
    </w:lvl>
    <w:lvl w:ilvl="4" w:tplc="7012D32A">
      <w:numFmt w:val="bullet"/>
      <w:lvlText w:val="•"/>
      <w:lvlJc w:val="left"/>
      <w:pPr>
        <w:ind w:left="4506" w:hanging="370"/>
      </w:pPr>
      <w:rPr>
        <w:rFonts w:hint="default"/>
        <w:lang w:val="en-US" w:eastAsia="en-US" w:bidi="ar-SA"/>
      </w:rPr>
    </w:lvl>
    <w:lvl w:ilvl="5" w:tplc="6EF88D50">
      <w:numFmt w:val="bullet"/>
      <w:lvlText w:val="•"/>
      <w:lvlJc w:val="left"/>
      <w:pPr>
        <w:ind w:left="5173" w:hanging="370"/>
      </w:pPr>
      <w:rPr>
        <w:rFonts w:hint="default"/>
        <w:lang w:val="en-US" w:eastAsia="en-US" w:bidi="ar-SA"/>
      </w:rPr>
    </w:lvl>
    <w:lvl w:ilvl="6" w:tplc="BECC5314">
      <w:numFmt w:val="bullet"/>
      <w:lvlText w:val="•"/>
      <w:lvlJc w:val="left"/>
      <w:pPr>
        <w:ind w:left="5840" w:hanging="370"/>
      </w:pPr>
      <w:rPr>
        <w:rFonts w:hint="default"/>
        <w:lang w:val="en-US" w:eastAsia="en-US" w:bidi="ar-SA"/>
      </w:rPr>
    </w:lvl>
    <w:lvl w:ilvl="7" w:tplc="978C5154">
      <w:numFmt w:val="bullet"/>
      <w:lvlText w:val="•"/>
      <w:lvlJc w:val="left"/>
      <w:pPr>
        <w:ind w:left="6506" w:hanging="370"/>
      </w:pPr>
      <w:rPr>
        <w:rFonts w:hint="default"/>
        <w:lang w:val="en-US" w:eastAsia="en-US" w:bidi="ar-SA"/>
      </w:rPr>
    </w:lvl>
    <w:lvl w:ilvl="8" w:tplc="575E43C8">
      <w:numFmt w:val="bullet"/>
      <w:lvlText w:val="•"/>
      <w:lvlJc w:val="left"/>
      <w:pPr>
        <w:ind w:left="7173" w:hanging="370"/>
      </w:pPr>
      <w:rPr>
        <w:rFonts w:hint="default"/>
        <w:lang w:val="en-US" w:eastAsia="en-US" w:bidi="ar-SA"/>
      </w:rPr>
    </w:lvl>
  </w:abstractNum>
  <w:abstractNum w:abstractNumId="179" w15:restartNumberingAfterBreak="0">
    <w:nsid w:val="48580C1A"/>
    <w:multiLevelType w:val="hybridMultilevel"/>
    <w:tmpl w:val="072ECB40"/>
    <w:lvl w:ilvl="0" w:tplc="D034E6A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A72F664">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E83AA532">
      <w:numFmt w:val="bullet"/>
      <w:lvlText w:val="•"/>
      <w:lvlJc w:val="left"/>
      <w:pPr>
        <w:ind w:left="3043" w:hanging="358"/>
      </w:pPr>
      <w:rPr>
        <w:rFonts w:hint="default"/>
        <w:lang w:val="en-US" w:eastAsia="en-US" w:bidi="ar-SA"/>
      </w:rPr>
    </w:lvl>
    <w:lvl w:ilvl="3" w:tplc="03121DB0">
      <w:numFmt w:val="bullet"/>
      <w:lvlText w:val="•"/>
      <w:lvlJc w:val="left"/>
      <w:pPr>
        <w:ind w:left="3726" w:hanging="358"/>
      </w:pPr>
      <w:rPr>
        <w:rFonts w:hint="default"/>
        <w:lang w:val="en-US" w:eastAsia="en-US" w:bidi="ar-SA"/>
      </w:rPr>
    </w:lvl>
    <w:lvl w:ilvl="4" w:tplc="64F0A6AE">
      <w:numFmt w:val="bullet"/>
      <w:lvlText w:val="•"/>
      <w:lvlJc w:val="left"/>
      <w:pPr>
        <w:ind w:left="4409" w:hanging="358"/>
      </w:pPr>
      <w:rPr>
        <w:rFonts w:hint="default"/>
        <w:lang w:val="en-US" w:eastAsia="en-US" w:bidi="ar-SA"/>
      </w:rPr>
    </w:lvl>
    <w:lvl w:ilvl="5" w:tplc="EAA8F020">
      <w:numFmt w:val="bullet"/>
      <w:lvlText w:val="•"/>
      <w:lvlJc w:val="left"/>
      <w:pPr>
        <w:ind w:left="5092" w:hanging="358"/>
      </w:pPr>
      <w:rPr>
        <w:rFonts w:hint="default"/>
        <w:lang w:val="en-US" w:eastAsia="en-US" w:bidi="ar-SA"/>
      </w:rPr>
    </w:lvl>
    <w:lvl w:ilvl="6" w:tplc="8878DB32">
      <w:numFmt w:val="bullet"/>
      <w:lvlText w:val="•"/>
      <w:lvlJc w:val="left"/>
      <w:pPr>
        <w:ind w:left="5775" w:hanging="358"/>
      </w:pPr>
      <w:rPr>
        <w:rFonts w:hint="default"/>
        <w:lang w:val="en-US" w:eastAsia="en-US" w:bidi="ar-SA"/>
      </w:rPr>
    </w:lvl>
    <w:lvl w:ilvl="7" w:tplc="895ADADE">
      <w:numFmt w:val="bullet"/>
      <w:lvlText w:val="•"/>
      <w:lvlJc w:val="left"/>
      <w:pPr>
        <w:ind w:left="6458" w:hanging="358"/>
      </w:pPr>
      <w:rPr>
        <w:rFonts w:hint="default"/>
        <w:lang w:val="en-US" w:eastAsia="en-US" w:bidi="ar-SA"/>
      </w:rPr>
    </w:lvl>
    <w:lvl w:ilvl="8" w:tplc="019402B0">
      <w:numFmt w:val="bullet"/>
      <w:lvlText w:val="•"/>
      <w:lvlJc w:val="left"/>
      <w:pPr>
        <w:ind w:left="7141" w:hanging="358"/>
      </w:pPr>
      <w:rPr>
        <w:rFonts w:hint="default"/>
        <w:lang w:val="en-US" w:eastAsia="en-US" w:bidi="ar-SA"/>
      </w:rPr>
    </w:lvl>
  </w:abstractNum>
  <w:abstractNum w:abstractNumId="180" w15:restartNumberingAfterBreak="0">
    <w:nsid w:val="490A4BCC"/>
    <w:multiLevelType w:val="hybridMultilevel"/>
    <w:tmpl w:val="493AA83A"/>
    <w:lvl w:ilvl="0" w:tplc="2326DF8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FB8C6FA">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0B3AEFF2">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B372B930">
      <w:numFmt w:val="bullet"/>
      <w:lvlText w:val="•"/>
      <w:lvlJc w:val="left"/>
      <w:pPr>
        <w:ind w:left="3513" w:hanging="321"/>
      </w:pPr>
      <w:rPr>
        <w:rFonts w:hint="default"/>
        <w:lang w:val="en-US" w:eastAsia="en-US" w:bidi="ar-SA"/>
      </w:rPr>
    </w:lvl>
    <w:lvl w:ilvl="4" w:tplc="1B643956">
      <w:numFmt w:val="bullet"/>
      <w:lvlText w:val="•"/>
      <w:lvlJc w:val="left"/>
      <w:pPr>
        <w:ind w:left="4226" w:hanging="321"/>
      </w:pPr>
      <w:rPr>
        <w:rFonts w:hint="default"/>
        <w:lang w:val="en-US" w:eastAsia="en-US" w:bidi="ar-SA"/>
      </w:rPr>
    </w:lvl>
    <w:lvl w:ilvl="5" w:tplc="1A9E7610">
      <w:numFmt w:val="bullet"/>
      <w:lvlText w:val="•"/>
      <w:lvlJc w:val="left"/>
      <w:pPr>
        <w:ind w:left="4940" w:hanging="321"/>
      </w:pPr>
      <w:rPr>
        <w:rFonts w:hint="default"/>
        <w:lang w:val="en-US" w:eastAsia="en-US" w:bidi="ar-SA"/>
      </w:rPr>
    </w:lvl>
    <w:lvl w:ilvl="6" w:tplc="E278D6B8">
      <w:numFmt w:val="bullet"/>
      <w:lvlText w:val="•"/>
      <w:lvlJc w:val="left"/>
      <w:pPr>
        <w:ind w:left="5653" w:hanging="321"/>
      </w:pPr>
      <w:rPr>
        <w:rFonts w:hint="default"/>
        <w:lang w:val="en-US" w:eastAsia="en-US" w:bidi="ar-SA"/>
      </w:rPr>
    </w:lvl>
    <w:lvl w:ilvl="7" w:tplc="02D89A76">
      <w:numFmt w:val="bullet"/>
      <w:lvlText w:val="•"/>
      <w:lvlJc w:val="left"/>
      <w:pPr>
        <w:ind w:left="6366" w:hanging="321"/>
      </w:pPr>
      <w:rPr>
        <w:rFonts w:hint="default"/>
        <w:lang w:val="en-US" w:eastAsia="en-US" w:bidi="ar-SA"/>
      </w:rPr>
    </w:lvl>
    <w:lvl w:ilvl="8" w:tplc="2B106CFA">
      <w:numFmt w:val="bullet"/>
      <w:lvlText w:val="•"/>
      <w:lvlJc w:val="left"/>
      <w:pPr>
        <w:ind w:left="7080" w:hanging="321"/>
      </w:pPr>
      <w:rPr>
        <w:rFonts w:hint="default"/>
        <w:lang w:val="en-US" w:eastAsia="en-US" w:bidi="ar-SA"/>
      </w:rPr>
    </w:lvl>
  </w:abstractNum>
  <w:abstractNum w:abstractNumId="181" w15:restartNumberingAfterBreak="0">
    <w:nsid w:val="49324902"/>
    <w:multiLevelType w:val="hybridMultilevel"/>
    <w:tmpl w:val="3C4A519A"/>
    <w:lvl w:ilvl="0" w:tplc="00BA18EC">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97C401E">
      <w:numFmt w:val="bullet"/>
      <w:lvlText w:val="•"/>
      <w:lvlJc w:val="left"/>
      <w:pPr>
        <w:ind w:left="2974" w:hanging="358"/>
      </w:pPr>
      <w:rPr>
        <w:rFonts w:hint="default"/>
        <w:lang w:val="en-US" w:eastAsia="en-US" w:bidi="ar-SA"/>
      </w:rPr>
    </w:lvl>
    <w:lvl w:ilvl="2" w:tplc="38F8F79A">
      <w:numFmt w:val="bullet"/>
      <w:lvlText w:val="•"/>
      <w:lvlJc w:val="left"/>
      <w:pPr>
        <w:ind w:left="3589" w:hanging="358"/>
      </w:pPr>
      <w:rPr>
        <w:rFonts w:hint="default"/>
        <w:lang w:val="en-US" w:eastAsia="en-US" w:bidi="ar-SA"/>
      </w:rPr>
    </w:lvl>
    <w:lvl w:ilvl="3" w:tplc="9BC4260A">
      <w:numFmt w:val="bullet"/>
      <w:lvlText w:val="•"/>
      <w:lvlJc w:val="left"/>
      <w:pPr>
        <w:ind w:left="4204" w:hanging="358"/>
      </w:pPr>
      <w:rPr>
        <w:rFonts w:hint="default"/>
        <w:lang w:val="en-US" w:eastAsia="en-US" w:bidi="ar-SA"/>
      </w:rPr>
    </w:lvl>
    <w:lvl w:ilvl="4" w:tplc="A3F68CB0">
      <w:numFmt w:val="bullet"/>
      <w:lvlText w:val="•"/>
      <w:lvlJc w:val="left"/>
      <w:pPr>
        <w:ind w:left="4818" w:hanging="358"/>
      </w:pPr>
      <w:rPr>
        <w:rFonts w:hint="default"/>
        <w:lang w:val="en-US" w:eastAsia="en-US" w:bidi="ar-SA"/>
      </w:rPr>
    </w:lvl>
    <w:lvl w:ilvl="5" w:tplc="E6725C88">
      <w:numFmt w:val="bullet"/>
      <w:lvlText w:val="•"/>
      <w:lvlJc w:val="left"/>
      <w:pPr>
        <w:ind w:left="5433" w:hanging="358"/>
      </w:pPr>
      <w:rPr>
        <w:rFonts w:hint="default"/>
        <w:lang w:val="en-US" w:eastAsia="en-US" w:bidi="ar-SA"/>
      </w:rPr>
    </w:lvl>
    <w:lvl w:ilvl="6" w:tplc="605C0C3E">
      <w:numFmt w:val="bullet"/>
      <w:lvlText w:val="•"/>
      <w:lvlJc w:val="left"/>
      <w:pPr>
        <w:ind w:left="6048" w:hanging="358"/>
      </w:pPr>
      <w:rPr>
        <w:rFonts w:hint="default"/>
        <w:lang w:val="en-US" w:eastAsia="en-US" w:bidi="ar-SA"/>
      </w:rPr>
    </w:lvl>
    <w:lvl w:ilvl="7" w:tplc="0EAEAD24">
      <w:numFmt w:val="bullet"/>
      <w:lvlText w:val="•"/>
      <w:lvlJc w:val="left"/>
      <w:pPr>
        <w:ind w:left="6662" w:hanging="358"/>
      </w:pPr>
      <w:rPr>
        <w:rFonts w:hint="default"/>
        <w:lang w:val="en-US" w:eastAsia="en-US" w:bidi="ar-SA"/>
      </w:rPr>
    </w:lvl>
    <w:lvl w:ilvl="8" w:tplc="F386F244">
      <w:numFmt w:val="bullet"/>
      <w:lvlText w:val="•"/>
      <w:lvlJc w:val="left"/>
      <w:pPr>
        <w:ind w:left="7277" w:hanging="358"/>
      </w:pPr>
      <w:rPr>
        <w:rFonts w:hint="default"/>
        <w:lang w:val="en-US" w:eastAsia="en-US" w:bidi="ar-SA"/>
      </w:rPr>
    </w:lvl>
  </w:abstractNum>
  <w:abstractNum w:abstractNumId="182" w15:restartNumberingAfterBreak="0">
    <w:nsid w:val="494115E5"/>
    <w:multiLevelType w:val="hybridMultilevel"/>
    <w:tmpl w:val="37C83D08"/>
    <w:lvl w:ilvl="0" w:tplc="AAB2E05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F766D3A">
      <w:numFmt w:val="bullet"/>
      <w:lvlText w:val="•"/>
      <w:lvlJc w:val="left"/>
      <w:pPr>
        <w:ind w:left="2506" w:hanging="370"/>
      </w:pPr>
      <w:rPr>
        <w:rFonts w:hint="default"/>
        <w:lang w:val="en-US" w:eastAsia="en-US" w:bidi="ar-SA"/>
      </w:rPr>
    </w:lvl>
    <w:lvl w:ilvl="2" w:tplc="C7521C80">
      <w:numFmt w:val="bullet"/>
      <w:lvlText w:val="•"/>
      <w:lvlJc w:val="left"/>
      <w:pPr>
        <w:ind w:left="3173" w:hanging="370"/>
      </w:pPr>
      <w:rPr>
        <w:rFonts w:hint="default"/>
        <w:lang w:val="en-US" w:eastAsia="en-US" w:bidi="ar-SA"/>
      </w:rPr>
    </w:lvl>
    <w:lvl w:ilvl="3" w:tplc="CB1A3E42">
      <w:numFmt w:val="bullet"/>
      <w:lvlText w:val="•"/>
      <w:lvlJc w:val="left"/>
      <w:pPr>
        <w:ind w:left="3840" w:hanging="370"/>
      </w:pPr>
      <w:rPr>
        <w:rFonts w:hint="default"/>
        <w:lang w:val="en-US" w:eastAsia="en-US" w:bidi="ar-SA"/>
      </w:rPr>
    </w:lvl>
    <w:lvl w:ilvl="4" w:tplc="C5CE1042">
      <w:numFmt w:val="bullet"/>
      <w:lvlText w:val="•"/>
      <w:lvlJc w:val="left"/>
      <w:pPr>
        <w:ind w:left="4506" w:hanging="370"/>
      </w:pPr>
      <w:rPr>
        <w:rFonts w:hint="default"/>
        <w:lang w:val="en-US" w:eastAsia="en-US" w:bidi="ar-SA"/>
      </w:rPr>
    </w:lvl>
    <w:lvl w:ilvl="5" w:tplc="11903CCA">
      <w:numFmt w:val="bullet"/>
      <w:lvlText w:val="•"/>
      <w:lvlJc w:val="left"/>
      <w:pPr>
        <w:ind w:left="5173" w:hanging="370"/>
      </w:pPr>
      <w:rPr>
        <w:rFonts w:hint="default"/>
        <w:lang w:val="en-US" w:eastAsia="en-US" w:bidi="ar-SA"/>
      </w:rPr>
    </w:lvl>
    <w:lvl w:ilvl="6" w:tplc="80C6D400">
      <w:numFmt w:val="bullet"/>
      <w:lvlText w:val="•"/>
      <w:lvlJc w:val="left"/>
      <w:pPr>
        <w:ind w:left="5840" w:hanging="370"/>
      </w:pPr>
      <w:rPr>
        <w:rFonts w:hint="default"/>
        <w:lang w:val="en-US" w:eastAsia="en-US" w:bidi="ar-SA"/>
      </w:rPr>
    </w:lvl>
    <w:lvl w:ilvl="7" w:tplc="83025F1C">
      <w:numFmt w:val="bullet"/>
      <w:lvlText w:val="•"/>
      <w:lvlJc w:val="left"/>
      <w:pPr>
        <w:ind w:left="6506" w:hanging="370"/>
      </w:pPr>
      <w:rPr>
        <w:rFonts w:hint="default"/>
        <w:lang w:val="en-US" w:eastAsia="en-US" w:bidi="ar-SA"/>
      </w:rPr>
    </w:lvl>
    <w:lvl w:ilvl="8" w:tplc="0D1C328C">
      <w:numFmt w:val="bullet"/>
      <w:lvlText w:val="•"/>
      <w:lvlJc w:val="left"/>
      <w:pPr>
        <w:ind w:left="7173" w:hanging="370"/>
      </w:pPr>
      <w:rPr>
        <w:rFonts w:hint="default"/>
        <w:lang w:val="en-US" w:eastAsia="en-US" w:bidi="ar-SA"/>
      </w:rPr>
    </w:lvl>
  </w:abstractNum>
  <w:abstractNum w:abstractNumId="183" w15:restartNumberingAfterBreak="0">
    <w:nsid w:val="49BB5792"/>
    <w:multiLevelType w:val="hybridMultilevel"/>
    <w:tmpl w:val="89EEE030"/>
    <w:lvl w:ilvl="0" w:tplc="53EE2154">
      <w:start w:val="1"/>
      <w:numFmt w:val="lowerRoman"/>
      <w:lvlText w:val="(%1)"/>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DE82BBD8">
      <w:numFmt w:val="bullet"/>
      <w:lvlText w:val="•"/>
      <w:lvlJc w:val="left"/>
      <w:pPr>
        <w:ind w:left="3370" w:hanging="321"/>
      </w:pPr>
      <w:rPr>
        <w:rFonts w:hint="default"/>
        <w:lang w:val="en-US" w:eastAsia="en-US" w:bidi="ar-SA"/>
      </w:rPr>
    </w:lvl>
    <w:lvl w:ilvl="2" w:tplc="DCF40E8C">
      <w:numFmt w:val="bullet"/>
      <w:lvlText w:val="•"/>
      <w:lvlJc w:val="left"/>
      <w:pPr>
        <w:ind w:left="3941" w:hanging="321"/>
      </w:pPr>
      <w:rPr>
        <w:rFonts w:hint="default"/>
        <w:lang w:val="en-US" w:eastAsia="en-US" w:bidi="ar-SA"/>
      </w:rPr>
    </w:lvl>
    <w:lvl w:ilvl="3" w:tplc="552CD538">
      <w:numFmt w:val="bullet"/>
      <w:lvlText w:val="•"/>
      <w:lvlJc w:val="left"/>
      <w:pPr>
        <w:ind w:left="4512" w:hanging="321"/>
      </w:pPr>
      <w:rPr>
        <w:rFonts w:hint="default"/>
        <w:lang w:val="en-US" w:eastAsia="en-US" w:bidi="ar-SA"/>
      </w:rPr>
    </w:lvl>
    <w:lvl w:ilvl="4" w:tplc="7B840EC4">
      <w:numFmt w:val="bullet"/>
      <w:lvlText w:val="•"/>
      <w:lvlJc w:val="left"/>
      <w:pPr>
        <w:ind w:left="5082" w:hanging="321"/>
      </w:pPr>
      <w:rPr>
        <w:rFonts w:hint="default"/>
        <w:lang w:val="en-US" w:eastAsia="en-US" w:bidi="ar-SA"/>
      </w:rPr>
    </w:lvl>
    <w:lvl w:ilvl="5" w:tplc="CBCABF7A">
      <w:numFmt w:val="bullet"/>
      <w:lvlText w:val="•"/>
      <w:lvlJc w:val="left"/>
      <w:pPr>
        <w:ind w:left="5653" w:hanging="321"/>
      </w:pPr>
      <w:rPr>
        <w:rFonts w:hint="default"/>
        <w:lang w:val="en-US" w:eastAsia="en-US" w:bidi="ar-SA"/>
      </w:rPr>
    </w:lvl>
    <w:lvl w:ilvl="6" w:tplc="28F6E8F6">
      <w:numFmt w:val="bullet"/>
      <w:lvlText w:val="•"/>
      <w:lvlJc w:val="left"/>
      <w:pPr>
        <w:ind w:left="6224" w:hanging="321"/>
      </w:pPr>
      <w:rPr>
        <w:rFonts w:hint="default"/>
        <w:lang w:val="en-US" w:eastAsia="en-US" w:bidi="ar-SA"/>
      </w:rPr>
    </w:lvl>
    <w:lvl w:ilvl="7" w:tplc="DC6219D6">
      <w:numFmt w:val="bullet"/>
      <w:lvlText w:val="•"/>
      <w:lvlJc w:val="left"/>
      <w:pPr>
        <w:ind w:left="6794" w:hanging="321"/>
      </w:pPr>
      <w:rPr>
        <w:rFonts w:hint="default"/>
        <w:lang w:val="en-US" w:eastAsia="en-US" w:bidi="ar-SA"/>
      </w:rPr>
    </w:lvl>
    <w:lvl w:ilvl="8" w:tplc="9D6A71D6">
      <w:numFmt w:val="bullet"/>
      <w:lvlText w:val="•"/>
      <w:lvlJc w:val="left"/>
      <w:pPr>
        <w:ind w:left="7365" w:hanging="321"/>
      </w:pPr>
      <w:rPr>
        <w:rFonts w:hint="default"/>
        <w:lang w:val="en-US" w:eastAsia="en-US" w:bidi="ar-SA"/>
      </w:rPr>
    </w:lvl>
  </w:abstractNum>
  <w:abstractNum w:abstractNumId="184" w15:restartNumberingAfterBreak="0">
    <w:nsid w:val="49D65ED8"/>
    <w:multiLevelType w:val="hybridMultilevel"/>
    <w:tmpl w:val="7F80E828"/>
    <w:lvl w:ilvl="0" w:tplc="0CBCE83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74E57BA">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08C6F036">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DA220464">
      <w:numFmt w:val="bullet"/>
      <w:lvlText w:val="•"/>
      <w:lvlJc w:val="left"/>
      <w:pPr>
        <w:ind w:left="3513" w:hanging="321"/>
      </w:pPr>
      <w:rPr>
        <w:rFonts w:hint="default"/>
        <w:lang w:val="en-US" w:eastAsia="en-US" w:bidi="ar-SA"/>
      </w:rPr>
    </w:lvl>
    <w:lvl w:ilvl="4" w:tplc="ADD44DEC">
      <w:numFmt w:val="bullet"/>
      <w:lvlText w:val="•"/>
      <w:lvlJc w:val="left"/>
      <w:pPr>
        <w:ind w:left="4226" w:hanging="321"/>
      </w:pPr>
      <w:rPr>
        <w:rFonts w:hint="default"/>
        <w:lang w:val="en-US" w:eastAsia="en-US" w:bidi="ar-SA"/>
      </w:rPr>
    </w:lvl>
    <w:lvl w:ilvl="5" w:tplc="BB427F40">
      <w:numFmt w:val="bullet"/>
      <w:lvlText w:val="•"/>
      <w:lvlJc w:val="left"/>
      <w:pPr>
        <w:ind w:left="4940" w:hanging="321"/>
      </w:pPr>
      <w:rPr>
        <w:rFonts w:hint="default"/>
        <w:lang w:val="en-US" w:eastAsia="en-US" w:bidi="ar-SA"/>
      </w:rPr>
    </w:lvl>
    <w:lvl w:ilvl="6" w:tplc="273A49A8">
      <w:numFmt w:val="bullet"/>
      <w:lvlText w:val="•"/>
      <w:lvlJc w:val="left"/>
      <w:pPr>
        <w:ind w:left="5653" w:hanging="321"/>
      </w:pPr>
      <w:rPr>
        <w:rFonts w:hint="default"/>
        <w:lang w:val="en-US" w:eastAsia="en-US" w:bidi="ar-SA"/>
      </w:rPr>
    </w:lvl>
    <w:lvl w:ilvl="7" w:tplc="02E0A742">
      <w:numFmt w:val="bullet"/>
      <w:lvlText w:val="•"/>
      <w:lvlJc w:val="left"/>
      <w:pPr>
        <w:ind w:left="6366" w:hanging="321"/>
      </w:pPr>
      <w:rPr>
        <w:rFonts w:hint="default"/>
        <w:lang w:val="en-US" w:eastAsia="en-US" w:bidi="ar-SA"/>
      </w:rPr>
    </w:lvl>
    <w:lvl w:ilvl="8" w:tplc="02E8DF3C">
      <w:numFmt w:val="bullet"/>
      <w:lvlText w:val="•"/>
      <w:lvlJc w:val="left"/>
      <w:pPr>
        <w:ind w:left="7080" w:hanging="321"/>
      </w:pPr>
      <w:rPr>
        <w:rFonts w:hint="default"/>
        <w:lang w:val="en-US" w:eastAsia="en-US" w:bidi="ar-SA"/>
      </w:rPr>
    </w:lvl>
  </w:abstractNum>
  <w:abstractNum w:abstractNumId="185" w15:restartNumberingAfterBreak="0">
    <w:nsid w:val="49DA74A2"/>
    <w:multiLevelType w:val="hybridMultilevel"/>
    <w:tmpl w:val="58263DE2"/>
    <w:lvl w:ilvl="0" w:tplc="85E4FD1A">
      <w:start w:val="1"/>
      <w:numFmt w:val="lowerLetter"/>
      <w:lvlText w:val="(%1)"/>
      <w:lvlJc w:val="left"/>
      <w:pPr>
        <w:ind w:left="2354" w:hanging="358"/>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9540679C">
      <w:numFmt w:val="bullet"/>
      <w:lvlText w:val="•"/>
      <w:lvlJc w:val="left"/>
      <w:pPr>
        <w:ind w:left="2974" w:hanging="358"/>
      </w:pPr>
      <w:rPr>
        <w:rFonts w:hint="default"/>
        <w:lang w:val="en-US" w:eastAsia="en-US" w:bidi="ar-SA"/>
      </w:rPr>
    </w:lvl>
    <w:lvl w:ilvl="2" w:tplc="6B3E8B1E">
      <w:numFmt w:val="bullet"/>
      <w:lvlText w:val="•"/>
      <w:lvlJc w:val="left"/>
      <w:pPr>
        <w:ind w:left="3589" w:hanging="358"/>
      </w:pPr>
      <w:rPr>
        <w:rFonts w:hint="default"/>
        <w:lang w:val="en-US" w:eastAsia="en-US" w:bidi="ar-SA"/>
      </w:rPr>
    </w:lvl>
    <w:lvl w:ilvl="3" w:tplc="731C6EBC">
      <w:numFmt w:val="bullet"/>
      <w:lvlText w:val="•"/>
      <w:lvlJc w:val="left"/>
      <w:pPr>
        <w:ind w:left="4204" w:hanging="358"/>
      </w:pPr>
      <w:rPr>
        <w:rFonts w:hint="default"/>
        <w:lang w:val="en-US" w:eastAsia="en-US" w:bidi="ar-SA"/>
      </w:rPr>
    </w:lvl>
    <w:lvl w:ilvl="4" w:tplc="7C761A86">
      <w:numFmt w:val="bullet"/>
      <w:lvlText w:val="•"/>
      <w:lvlJc w:val="left"/>
      <w:pPr>
        <w:ind w:left="4818" w:hanging="358"/>
      </w:pPr>
      <w:rPr>
        <w:rFonts w:hint="default"/>
        <w:lang w:val="en-US" w:eastAsia="en-US" w:bidi="ar-SA"/>
      </w:rPr>
    </w:lvl>
    <w:lvl w:ilvl="5" w:tplc="C51C7480">
      <w:numFmt w:val="bullet"/>
      <w:lvlText w:val="•"/>
      <w:lvlJc w:val="left"/>
      <w:pPr>
        <w:ind w:left="5433" w:hanging="358"/>
      </w:pPr>
      <w:rPr>
        <w:rFonts w:hint="default"/>
        <w:lang w:val="en-US" w:eastAsia="en-US" w:bidi="ar-SA"/>
      </w:rPr>
    </w:lvl>
    <w:lvl w:ilvl="6" w:tplc="ECB0D74E">
      <w:numFmt w:val="bullet"/>
      <w:lvlText w:val="•"/>
      <w:lvlJc w:val="left"/>
      <w:pPr>
        <w:ind w:left="6048" w:hanging="358"/>
      </w:pPr>
      <w:rPr>
        <w:rFonts w:hint="default"/>
        <w:lang w:val="en-US" w:eastAsia="en-US" w:bidi="ar-SA"/>
      </w:rPr>
    </w:lvl>
    <w:lvl w:ilvl="7" w:tplc="4F38A0B2">
      <w:numFmt w:val="bullet"/>
      <w:lvlText w:val="•"/>
      <w:lvlJc w:val="left"/>
      <w:pPr>
        <w:ind w:left="6662" w:hanging="358"/>
      </w:pPr>
      <w:rPr>
        <w:rFonts w:hint="default"/>
        <w:lang w:val="en-US" w:eastAsia="en-US" w:bidi="ar-SA"/>
      </w:rPr>
    </w:lvl>
    <w:lvl w:ilvl="8" w:tplc="74601172">
      <w:numFmt w:val="bullet"/>
      <w:lvlText w:val="•"/>
      <w:lvlJc w:val="left"/>
      <w:pPr>
        <w:ind w:left="7277" w:hanging="358"/>
      </w:pPr>
      <w:rPr>
        <w:rFonts w:hint="default"/>
        <w:lang w:val="en-US" w:eastAsia="en-US" w:bidi="ar-SA"/>
      </w:rPr>
    </w:lvl>
  </w:abstractNum>
  <w:abstractNum w:abstractNumId="186" w15:restartNumberingAfterBreak="0">
    <w:nsid w:val="49E94275"/>
    <w:multiLevelType w:val="hybridMultilevel"/>
    <w:tmpl w:val="9412F1F2"/>
    <w:lvl w:ilvl="0" w:tplc="5EDC9D76">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D84A898">
      <w:numFmt w:val="bullet"/>
      <w:lvlText w:val="•"/>
      <w:lvlJc w:val="left"/>
      <w:pPr>
        <w:ind w:left="2974" w:hanging="358"/>
      </w:pPr>
      <w:rPr>
        <w:rFonts w:hint="default"/>
        <w:lang w:val="en-US" w:eastAsia="en-US" w:bidi="ar-SA"/>
      </w:rPr>
    </w:lvl>
    <w:lvl w:ilvl="2" w:tplc="6B087818">
      <w:numFmt w:val="bullet"/>
      <w:lvlText w:val="•"/>
      <w:lvlJc w:val="left"/>
      <w:pPr>
        <w:ind w:left="3589" w:hanging="358"/>
      </w:pPr>
      <w:rPr>
        <w:rFonts w:hint="default"/>
        <w:lang w:val="en-US" w:eastAsia="en-US" w:bidi="ar-SA"/>
      </w:rPr>
    </w:lvl>
    <w:lvl w:ilvl="3" w:tplc="D3FC0C82">
      <w:numFmt w:val="bullet"/>
      <w:lvlText w:val="•"/>
      <w:lvlJc w:val="left"/>
      <w:pPr>
        <w:ind w:left="4204" w:hanging="358"/>
      </w:pPr>
      <w:rPr>
        <w:rFonts w:hint="default"/>
        <w:lang w:val="en-US" w:eastAsia="en-US" w:bidi="ar-SA"/>
      </w:rPr>
    </w:lvl>
    <w:lvl w:ilvl="4" w:tplc="1EE476FC">
      <w:numFmt w:val="bullet"/>
      <w:lvlText w:val="•"/>
      <w:lvlJc w:val="left"/>
      <w:pPr>
        <w:ind w:left="4818" w:hanging="358"/>
      </w:pPr>
      <w:rPr>
        <w:rFonts w:hint="default"/>
        <w:lang w:val="en-US" w:eastAsia="en-US" w:bidi="ar-SA"/>
      </w:rPr>
    </w:lvl>
    <w:lvl w:ilvl="5" w:tplc="072A1B74">
      <w:numFmt w:val="bullet"/>
      <w:lvlText w:val="•"/>
      <w:lvlJc w:val="left"/>
      <w:pPr>
        <w:ind w:left="5433" w:hanging="358"/>
      </w:pPr>
      <w:rPr>
        <w:rFonts w:hint="default"/>
        <w:lang w:val="en-US" w:eastAsia="en-US" w:bidi="ar-SA"/>
      </w:rPr>
    </w:lvl>
    <w:lvl w:ilvl="6" w:tplc="98B4AAC8">
      <w:numFmt w:val="bullet"/>
      <w:lvlText w:val="•"/>
      <w:lvlJc w:val="left"/>
      <w:pPr>
        <w:ind w:left="6048" w:hanging="358"/>
      </w:pPr>
      <w:rPr>
        <w:rFonts w:hint="default"/>
        <w:lang w:val="en-US" w:eastAsia="en-US" w:bidi="ar-SA"/>
      </w:rPr>
    </w:lvl>
    <w:lvl w:ilvl="7" w:tplc="5FD273E2">
      <w:numFmt w:val="bullet"/>
      <w:lvlText w:val="•"/>
      <w:lvlJc w:val="left"/>
      <w:pPr>
        <w:ind w:left="6662" w:hanging="358"/>
      </w:pPr>
      <w:rPr>
        <w:rFonts w:hint="default"/>
        <w:lang w:val="en-US" w:eastAsia="en-US" w:bidi="ar-SA"/>
      </w:rPr>
    </w:lvl>
    <w:lvl w:ilvl="8" w:tplc="142C55FC">
      <w:numFmt w:val="bullet"/>
      <w:lvlText w:val="•"/>
      <w:lvlJc w:val="left"/>
      <w:pPr>
        <w:ind w:left="7277" w:hanging="358"/>
      </w:pPr>
      <w:rPr>
        <w:rFonts w:hint="default"/>
        <w:lang w:val="en-US" w:eastAsia="en-US" w:bidi="ar-SA"/>
      </w:rPr>
    </w:lvl>
  </w:abstractNum>
  <w:abstractNum w:abstractNumId="187" w15:restartNumberingAfterBreak="0">
    <w:nsid w:val="4AA2690E"/>
    <w:multiLevelType w:val="hybridMultilevel"/>
    <w:tmpl w:val="13D679C4"/>
    <w:lvl w:ilvl="0" w:tplc="C96E0F1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EF000B2">
      <w:numFmt w:val="bullet"/>
      <w:lvlText w:val="•"/>
      <w:lvlJc w:val="left"/>
      <w:pPr>
        <w:ind w:left="2506" w:hanging="370"/>
      </w:pPr>
      <w:rPr>
        <w:rFonts w:hint="default"/>
        <w:lang w:val="en-US" w:eastAsia="en-US" w:bidi="ar-SA"/>
      </w:rPr>
    </w:lvl>
    <w:lvl w:ilvl="2" w:tplc="26E8E08C">
      <w:numFmt w:val="bullet"/>
      <w:lvlText w:val="•"/>
      <w:lvlJc w:val="left"/>
      <w:pPr>
        <w:ind w:left="3173" w:hanging="370"/>
      </w:pPr>
      <w:rPr>
        <w:rFonts w:hint="default"/>
        <w:lang w:val="en-US" w:eastAsia="en-US" w:bidi="ar-SA"/>
      </w:rPr>
    </w:lvl>
    <w:lvl w:ilvl="3" w:tplc="EC1A2382">
      <w:numFmt w:val="bullet"/>
      <w:lvlText w:val="•"/>
      <w:lvlJc w:val="left"/>
      <w:pPr>
        <w:ind w:left="3840" w:hanging="370"/>
      </w:pPr>
      <w:rPr>
        <w:rFonts w:hint="default"/>
        <w:lang w:val="en-US" w:eastAsia="en-US" w:bidi="ar-SA"/>
      </w:rPr>
    </w:lvl>
    <w:lvl w:ilvl="4" w:tplc="9FDE8B54">
      <w:numFmt w:val="bullet"/>
      <w:lvlText w:val="•"/>
      <w:lvlJc w:val="left"/>
      <w:pPr>
        <w:ind w:left="4506" w:hanging="370"/>
      </w:pPr>
      <w:rPr>
        <w:rFonts w:hint="default"/>
        <w:lang w:val="en-US" w:eastAsia="en-US" w:bidi="ar-SA"/>
      </w:rPr>
    </w:lvl>
    <w:lvl w:ilvl="5" w:tplc="86748224">
      <w:numFmt w:val="bullet"/>
      <w:lvlText w:val="•"/>
      <w:lvlJc w:val="left"/>
      <w:pPr>
        <w:ind w:left="5173" w:hanging="370"/>
      </w:pPr>
      <w:rPr>
        <w:rFonts w:hint="default"/>
        <w:lang w:val="en-US" w:eastAsia="en-US" w:bidi="ar-SA"/>
      </w:rPr>
    </w:lvl>
    <w:lvl w:ilvl="6" w:tplc="FEF49A0C">
      <w:numFmt w:val="bullet"/>
      <w:lvlText w:val="•"/>
      <w:lvlJc w:val="left"/>
      <w:pPr>
        <w:ind w:left="5840" w:hanging="370"/>
      </w:pPr>
      <w:rPr>
        <w:rFonts w:hint="default"/>
        <w:lang w:val="en-US" w:eastAsia="en-US" w:bidi="ar-SA"/>
      </w:rPr>
    </w:lvl>
    <w:lvl w:ilvl="7" w:tplc="44061320">
      <w:numFmt w:val="bullet"/>
      <w:lvlText w:val="•"/>
      <w:lvlJc w:val="left"/>
      <w:pPr>
        <w:ind w:left="6506" w:hanging="370"/>
      </w:pPr>
      <w:rPr>
        <w:rFonts w:hint="default"/>
        <w:lang w:val="en-US" w:eastAsia="en-US" w:bidi="ar-SA"/>
      </w:rPr>
    </w:lvl>
    <w:lvl w:ilvl="8" w:tplc="14AC712C">
      <w:numFmt w:val="bullet"/>
      <w:lvlText w:val="•"/>
      <w:lvlJc w:val="left"/>
      <w:pPr>
        <w:ind w:left="7173" w:hanging="370"/>
      </w:pPr>
      <w:rPr>
        <w:rFonts w:hint="default"/>
        <w:lang w:val="en-US" w:eastAsia="en-US" w:bidi="ar-SA"/>
      </w:rPr>
    </w:lvl>
  </w:abstractNum>
  <w:abstractNum w:abstractNumId="188" w15:restartNumberingAfterBreak="0">
    <w:nsid w:val="4AAE4160"/>
    <w:multiLevelType w:val="hybridMultilevel"/>
    <w:tmpl w:val="972A8B20"/>
    <w:lvl w:ilvl="0" w:tplc="BF1AE07C">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CB2547E">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F2FC6776">
      <w:numFmt w:val="bullet"/>
      <w:lvlText w:val="•"/>
      <w:lvlJc w:val="left"/>
      <w:pPr>
        <w:ind w:left="3434" w:hanging="321"/>
      </w:pPr>
      <w:rPr>
        <w:rFonts w:hint="default"/>
        <w:lang w:val="en-US" w:eastAsia="en-US" w:bidi="ar-SA"/>
      </w:rPr>
    </w:lvl>
    <w:lvl w:ilvl="3" w:tplc="83BC6910">
      <w:numFmt w:val="bullet"/>
      <w:lvlText w:val="•"/>
      <w:lvlJc w:val="left"/>
      <w:pPr>
        <w:ind w:left="4068" w:hanging="321"/>
      </w:pPr>
      <w:rPr>
        <w:rFonts w:hint="default"/>
        <w:lang w:val="en-US" w:eastAsia="en-US" w:bidi="ar-SA"/>
      </w:rPr>
    </w:lvl>
    <w:lvl w:ilvl="4" w:tplc="1996195E">
      <w:numFmt w:val="bullet"/>
      <w:lvlText w:val="•"/>
      <w:lvlJc w:val="left"/>
      <w:pPr>
        <w:ind w:left="4702" w:hanging="321"/>
      </w:pPr>
      <w:rPr>
        <w:rFonts w:hint="default"/>
        <w:lang w:val="en-US" w:eastAsia="en-US" w:bidi="ar-SA"/>
      </w:rPr>
    </w:lvl>
    <w:lvl w:ilvl="5" w:tplc="A8B486B6">
      <w:numFmt w:val="bullet"/>
      <w:lvlText w:val="•"/>
      <w:lvlJc w:val="left"/>
      <w:pPr>
        <w:ind w:left="5336" w:hanging="321"/>
      </w:pPr>
      <w:rPr>
        <w:rFonts w:hint="default"/>
        <w:lang w:val="en-US" w:eastAsia="en-US" w:bidi="ar-SA"/>
      </w:rPr>
    </w:lvl>
    <w:lvl w:ilvl="6" w:tplc="6D8AD3FC">
      <w:numFmt w:val="bullet"/>
      <w:lvlText w:val="•"/>
      <w:lvlJc w:val="left"/>
      <w:pPr>
        <w:ind w:left="5970" w:hanging="321"/>
      </w:pPr>
      <w:rPr>
        <w:rFonts w:hint="default"/>
        <w:lang w:val="en-US" w:eastAsia="en-US" w:bidi="ar-SA"/>
      </w:rPr>
    </w:lvl>
    <w:lvl w:ilvl="7" w:tplc="1476705A">
      <w:numFmt w:val="bullet"/>
      <w:lvlText w:val="•"/>
      <w:lvlJc w:val="left"/>
      <w:pPr>
        <w:ind w:left="6604" w:hanging="321"/>
      </w:pPr>
      <w:rPr>
        <w:rFonts w:hint="default"/>
        <w:lang w:val="en-US" w:eastAsia="en-US" w:bidi="ar-SA"/>
      </w:rPr>
    </w:lvl>
    <w:lvl w:ilvl="8" w:tplc="CA8CDE80">
      <w:numFmt w:val="bullet"/>
      <w:lvlText w:val="•"/>
      <w:lvlJc w:val="left"/>
      <w:pPr>
        <w:ind w:left="7238" w:hanging="321"/>
      </w:pPr>
      <w:rPr>
        <w:rFonts w:hint="default"/>
        <w:lang w:val="en-US" w:eastAsia="en-US" w:bidi="ar-SA"/>
      </w:rPr>
    </w:lvl>
  </w:abstractNum>
  <w:abstractNum w:abstractNumId="189" w15:restartNumberingAfterBreak="0">
    <w:nsid w:val="4B942220"/>
    <w:multiLevelType w:val="hybridMultilevel"/>
    <w:tmpl w:val="9FEA5E40"/>
    <w:lvl w:ilvl="0" w:tplc="402C2DF0">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9E04A47E">
      <w:start w:val="1"/>
      <w:numFmt w:val="lowerLetter"/>
      <w:lvlText w:val="(%2)"/>
      <w:lvlJc w:val="left"/>
      <w:pPr>
        <w:ind w:left="1547" w:hanging="529"/>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03AC3A46">
      <w:numFmt w:val="bullet"/>
      <w:lvlText w:val="•"/>
      <w:lvlJc w:val="left"/>
      <w:pPr>
        <w:ind w:left="2059" w:hanging="529"/>
      </w:pPr>
      <w:rPr>
        <w:rFonts w:hint="default"/>
        <w:lang w:val="en-US" w:eastAsia="en-US" w:bidi="ar-SA"/>
      </w:rPr>
    </w:lvl>
    <w:lvl w:ilvl="3" w:tplc="F606D1FA">
      <w:numFmt w:val="bullet"/>
      <w:lvlText w:val="•"/>
      <w:lvlJc w:val="left"/>
      <w:pPr>
        <w:ind w:left="2578" w:hanging="529"/>
      </w:pPr>
      <w:rPr>
        <w:rFonts w:hint="default"/>
        <w:lang w:val="en-US" w:eastAsia="en-US" w:bidi="ar-SA"/>
      </w:rPr>
    </w:lvl>
    <w:lvl w:ilvl="4" w:tplc="DB48D9B8">
      <w:numFmt w:val="bullet"/>
      <w:lvlText w:val="•"/>
      <w:lvlJc w:val="left"/>
      <w:pPr>
        <w:ind w:left="3097" w:hanging="529"/>
      </w:pPr>
      <w:rPr>
        <w:rFonts w:hint="default"/>
        <w:lang w:val="en-US" w:eastAsia="en-US" w:bidi="ar-SA"/>
      </w:rPr>
    </w:lvl>
    <w:lvl w:ilvl="5" w:tplc="FEACBD6A">
      <w:numFmt w:val="bullet"/>
      <w:lvlText w:val="•"/>
      <w:lvlJc w:val="left"/>
      <w:pPr>
        <w:ind w:left="3616" w:hanging="529"/>
      </w:pPr>
      <w:rPr>
        <w:rFonts w:hint="default"/>
        <w:lang w:val="en-US" w:eastAsia="en-US" w:bidi="ar-SA"/>
      </w:rPr>
    </w:lvl>
    <w:lvl w:ilvl="6" w:tplc="FF224832">
      <w:numFmt w:val="bullet"/>
      <w:lvlText w:val="•"/>
      <w:lvlJc w:val="left"/>
      <w:pPr>
        <w:ind w:left="4135" w:hanging="529"/>
      </w:pPr>
      <w:rPr>
        <w:rFonts w:hint="default"/>
        <w:lang w:val="en-US" w:eastAsia="en-US" w:bidi="ar-SA"/>
      </w:rPr>
    </w:lvl>
    <w:lvl w:ilvl="7" w:tplc="2506AA1A">
      <w:numFmt w:val="bullet"/>
      <w:lvlText w:val="•"/>
      <w:lvlJc w:val="left"/>
      <w:pPr>
        <w:ind w:left="4654" w:hanging="529"/>
      </w:pPr>
      <w:rPr>
        <w:rFonts w:hint="default"/>
        <w:lang w:val="en-US" w:eastAsia="en-US" w:bidi="ar-SA"/>
      </w:rPr>
    </w:lvl>
    <w:lvl w:ilvl="8" w:tplc="18A01EDC">
      <w:numFmt w:val="bullet"/>
      <w:lvlText w:val="•"/>
      <w:lvlJc w:val="left"/>
      <w:pPr>
        <w:ind w:left="5173" w:hanging="529"/>
      </w:pPr>
      <w:rPr>
        <w:rFonts w:hint="default"/>
        <w:lang w:val="en-US" w:eastAsia="en-US" w:bidi="ar-SA"/>
      </w:rPr>
    </w:lvl>
  </w:abstractNum>
  <w:abstractNum w:abstractNumId="190" w15:restartNumberingAfterBreak="0">
    <w:nsid w:val="4C8C5338"/>
    <w:multiLevelType w:val="hybridMultilevel"/>
    <w:tmpl w:val="B41E63E6"/>
    <w:lvl w:ilvl="0" w:tplc="E12CE21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98A79BE">
      <w:numFmt w:val="bullet"/>
      <w:lvlText w:val="•"/>
      <w:lvlJc w:val="left"/>
      <w:pPr>
        <w:ind w:left="2506" w:hanging="370"/>
      </w:pPr>
      <w:rPr>
        <w:rFonts w:hint="default"/>
        <w:lang w:val="en-US" w:eastAsia="en-US" w:bidi="ar-SA"/>
      </w:rPr>
    </w:lvl>
    <w:lvl w:ilvl="2" w:tplc="F0EE7D1A">
      <w:numFmt w:val="bullet"/>
      <w:lvlText w:val="•"/>
      <w:lvlJc w:val="left"/>
      <w:pPr>
        <w:ind w:left="3173" w:hanging="370"/>
      </w:pPr>
      <w:rPr>
        <w:rFonts w:hint="default"/>
        <w:lang w:val="en-US" w:eastAsia="en-US" w:bidi="ar-SA"/>
      </w:rPr>
    </w:lvl>
    <w:lvl w:ilvl="3" w:tplc="E736B694">
      <w:numFmt w:val="bullet"/>
      <w:lvlText w:val="•"/>
      <w:lvlJc w:val="left"/>
      <w:pPr>
        <w:ind w:left="3840" w:hanging="370"/>
      </w:pPr>
      <w:rPr>
        <w:rFonts w:hint="default"/>
        <w:lang w:val="en-US" w:eastAsia="en-US" w:bidi="ar-SA"/>
      </w:rPr>
    </w:lvl>
    <w:lvl w:ilvl="4" w:tplc="DCE60586">
      <w:numFmt w:val="bullet"/>
      <w:lvlText w:val="•"/>
      <w:lvlJc w:val="left"/>
      <w:pPr>
        <w:ind w:left="4506" w:hanging="370"/>
      </w:pPr>
      <w:rPr>
        <w:rFonts w:hint="default"/>
        <w:lang w:val="en-US" w:eastAsia="en-US" w:bidi="ar-SA"/>
      </w:rPr>
    </w:lvl>
    <w:lvl w:ilvl="5" w:tplc="399EABAA">
      <w:numFmt w:val="bullet"/>
      <w:lvlText w:val="•"/>
      <w:lvlJc w:val="left"/>
      <w:pPr>
        <w:ind w:left="5173" w:hanging="370"/>
      </w:pPr>
      <w:rPr>
        <w:rFonts w:hint="default"/>
        <w:lang w:val="en-US" w:eastAsia="en-US" w:bidi="ar-SA"/>
      </w:rPr>
    </w:lvl>
    <w:lvl w:ilvl="6" w:tplc="4A087FF8">
      <w:numFmt w:val="bullet"/>
      <w:lvlText w:val="•"/>
      <w:lvlJc w:val="left"/>
      <w:pPr>
        <w:ind w:left="5840" w:hanging="370"/>
      </w:pPr>
      <w:rPr>
        <w:rFonts w:hint="default"/>
        <w:lang w:val="en-US" w:eastAsia="en-US" w:bidi="ar-SA"/>
      </w:rPr>
    </w:lvl>
    <w:lvl w:ilvl="7" w:tplc="BD0E5B12">
      <w:numFmt w:val="bullet"/>
      <w:lvlText w:val="•"/>
      <w:lvlJc w:val="left"/>
      <w:pPr>
        <w:ind w:left="6506" w:hanging="370"/>
      </w:pPr>
      <w:rPr>
        <w:rFonts w:hint="default"/>
        <w:lang w:val="en-US" w:eastAsia="en-US" w:bidi="ar-SA"/>
      </w:rPr>
    </w:lvl>
    <w:lvl w:ilvl="8" w:tplc="3468DBD8">
      <w:numFmt w:val="bullet"/>
      <w:lvlText w:val="•"/>
      <w:lvlJc w:val="left"/>
      <w:pPr>
        <w:ind w:left="7173" w:hanging="370"/>
      </w:pPr>
      <w:rPr>
        <w:rFonts w:hint="default"/>
        <w:lang w:val="en-US" w:eastAsia="en-US" w:bidi="ar-SA"/>
      </w:rPr>
    </w:lvl>
  </w:abstractNum>
  <w:abstractNum w:abstractNumId="191" w15:restartNumberingAfterBreak="0">
    <w:nsid w:val="4D0D2680"/>
    <w:multiLevelType w:val="hybridMultilevel"/>
    <w:tmpl w:val="896EC75E"/>
    <w:lvl w:ilvl="0" w:tplc="084A4D14">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7C94DA06">
      <w:numFmt w:val="bullet"/>
      <w:lvlText w:val="•"/>
      <w:lvlJc w:val="left"/>
      <w:pPr>
        <w:ind w:left="1125" w:hanging="426"/>
      </w:pPr>
      <w:rPr>
        <w:rFonts w:hint="default"/>
        <w:lang w:val="en-US" w:eastAsia="en-US" w:bidi="ar-SA"/>
      </w:rPr>
    </w:lvl>
    <w:lvl w:ilvl="2" w:tplc="BA7E24F0">
      <w:numFmt w:val="bullet"/>
      <w:lvlText w:val="•"/>
      <w:lvlJc w:val="left"/>
      <w:pPr>
        <w:ind w:left="1690" w:hanging="426"/>
      </w:pPr>
      <w:rPr>
        <w:rFonts w:hint="default"/>
        <w:lang w:val="en-US" w:eastAsia="en-US" w:bidi="ar-SA"/>
      </w:rPr>
    </w:lvl>
    <w:lvl w:ilvl="3" w:tplc="8ACE89DA">
      <w:numFmt w:val="bullet"/>
      <w:lvlText w:val="•"/>
      <w:lvlJc w:val="left"/>
      <w:pPr>
        <w:ind w:left="2255" w:hanging="426"/>
      </w:pPr>
      <w:rPr>
        <w:rFonts w:hint="default"/>
        <w:lang w:val="en-US" w:eastAsia="en-US" w:bidi="ar-SA"/>
      </w:rPr>
    </w:lvl>
    <w:lvl w:ilvl="4" w:tplc="E058180E">
      <w:numFmt w:val="bullet"/>
      <w:lvlText w:val="•"/>
      <w:lvlJc w:val="left"/>
      <w:pPr>
        <w:ind w:left="2820" w:hanging="426"/>
      </w:pPr>
      <w:rPr>
        <w:rFonts w:hint="default"/>
        <w:lang w:val="en-US" w:eastAsia="en-US" w:bidi="ar-SA"/>
      </w:rPr>
    </w:lvl>
    <w:lvl w:ilvl="5" w:tplc="53C6460E">
      <w:numFmt w:val="bullet"/>
      <w:lvlText w:val="•"/>
      <w:lvlJc w:val="left"/>
      <w:pPr>
        <w:ind w:left="3385" w:hanging="426"/>
      </w:pPr>
      <w:rPr>
        <w:rFonts w:hint="default"/>
        <w:lang w:val="en-US" w:eastAsia="en-US" w:bidi="ar-SA"/>
      </w:rPr>
    </w:lvl>
    <w:lvl w:ilvl="6" w:tplc="D4D0AF12">
      <w:numFmt w:val="bullet"/>
      <w:lvlText w:val="•"/>
      <w:lvlJc w:val="left"/>
      <w:pPr>
        <w:ind w:left="3950" w:hanging="426"/>
      </w:pPr>
      <w:rPr>
        <w:rFonts w:hint="default"/>
        <w:lang w:val="en-US" w:eastAsia="en-US" w:bidi="ar-SA"/>
      </w:rPr>
    </w:lvl>
    <w:lvl w:ilvl="7" w:tplc="DF7E7DCE">
      <w:numFmt w:val="bullet"/>
      <w:lvlText w:val="•"/>
      <w:lvlJc w:val="left"/>
      <w:pPr>
        <w:ind w:left="4515" w:hanging="426"/>
      </w:pPr>
      <w:rPr>
        <w:rFonts w:hint="default"/>
        <w:lang w:val="en-US" w:eastAsia="en-US" w:bidi="ar-SA"/>
      </w:rPr>
    </w:lvl>
    <w:lvl w:ilvl="8" w:tplc="C624C944">
      <w:numFmt w:val="bullet"/>
      <w:lvlText w:val="•"/>
      <w:lvlJc w:val="left"/>
      <w:pPr>
        <w:ind w:left="5080" w:hanging="426"/>
      </w:pPr>
      <w:rPr>
        <w:rFonts w:hint="default"/>
        <w:lang w:val="en-US" w:eastAsia="en-US" w:bidi="ar-SA"/>
      </w:rPr>
    </w:lvl>
  </w:abstractNum>
  <w:abstractNum w:abstractNumId="192" w15:restartNumberingAfterBreak="0">
    <w:nsid w:val="4D18672C"/>
    <w:multiLevelType w:val="hybridMultilevel"/>
    <w:tmpl w:val="A12C9B42"/>
    <w:lvl w:ilvl="0" w:tplc="E232528A">
      <w:start w:val="187"/>
      <w:numFmt w:val="decimal"/>
      <w:lvlText w:val="%1"/>
      <w:lvlJc w:val="left"/>
      <w:pPr>
        <w:ind w:left="1190" w:hanging="480"/>
        <w:jc w:val="left"/>
      </w:pPr>
      <w:rPr>
        <w:rFonts w:ascii="Times New Roman" w:eastAsia="Times New Roman" w:hAnsi="Times New Roman" w:cs="Times New Roman" w:hint="default"/>
        <w:b/>
        <w:bCs/>
        <w:i w:val="0"/>
        <w:iCs w:val="0"/>
        <w:spacing w:val="0"/>
        <w:w w:val="100"/>
        <w:sz w:val="24"/>
        <w:szCs w:val="24"/>
        <w:lang w:val="en-US" w:eastAsia="en-US" w:bidi="ar-SA"/>
      </w:rPr>
    </w:lvl>
    <w:lvl w:ilvl="1" w:tplc="06FC5112">
      <w:start w:val="1"/>
      <w:numFmt w:val="decimal"/>
      <w:lvlText w:val="(%2)"/>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8586F690">
      <w:start w:val="1"/>
      <w:numFmt w:val="lowerLetter"/>
      <w:lvlText w:val="(%3)"/>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tplc="BDA6FDF0">
      <w:start w:val="1"/>
      <w:numFmt w:val="lowerRoman"/>
      <w:lvlText w:val="(%4)"/>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4" w:tplc="628893CA">
      <w:numFmt w:val="bullet"/>
      <w:lvlText w:val="•"/>
      <w:lvlJc w:val="left"/>
      <w:pPr>
        <w:ind w:left="3615" w:hanging="321"/>
      </w:pPr>
      <w:rPr>
        <w:rFonts w:hint="default"/>
        <w:lang w:val="en-US" w:eastAsia="en-US" w:bidi="ar-SA"/>
      </w:rPr>
    </w:lvl>
    <w:lvl w:ilvl="5" w:tplc="4558934A">
      <w:numFmt w:val="bullet"/>
      <w:lvlText w:val="•"/>
      <w:lvlJc w:val="left"/>
      <w:pPr>
        <w:ind w:left="4430" w:hanging="321"/>
      </w:pPr>
      <w:rPr>
        <w:rFonts w:hint="default"/>
        <w:lang w:val="en-US" w:eastAsia="en-US" w:bidi="ar-SA"/>
      </w:rPr>
    </w:lvl>
    <w:lvl w:ilvl="6" w:tplc="F5D2291E">
      <w:numFmt w:val="bullet"/>
      <w:lvlText w:val="•"/>
      <w:lvlJc w:val="left"/>
      <w:pPr>
        <w:ind w:left="5245" w:hanging="321"/>
      </w:pPr>
      <w:rPr>
        <w:rFonts w:hint="default"/>
        <w:lang w:val="en-US" w:eastAsia="en-US" w:bidi="ar-SA"/>
      </w:rPr>
    </w:lvl>
    <w:lvl w:ilvl="7" w:tplc="B0040370">
      <w:numFmt w:val="bullet"/>
      <w:lvlText w:val="•"/>
      <w:lvlJc w:val="left"/>
      <w:pPr>
        <w:ind w:left="6061" w:hanging="321"/>
      </w:pPr>
      <w:rPr>
        <w:rFonts w:hint="default"/>
        <w:lang w:val="en-US" w:eastAsia="en-US" w:bidi="ar-SA"/>
      </w:rPr>
    </w:lvl>
    <w:lvl w:ilvl="8" w:tplc="27820F6A">
      <w:numFmt w:val="bullet"/>
      <w:lvlText w:val="•"/>
      <w:lvlJc w:val="left"/>
      <w:pPr>
        <w:ind w:left="6876" w:hanging="321"/>
      </w:pPr>
      <w:rPr>
        <w:rFonts w:hint="default"/>
        <w:lang w:val="en-US" w:eastAsia="en-US" w:bidi="ar-SA"/>
      </w:rPr>
    </w:lvl>
  </w:abstractNum>
  <w:abstractNum w:abstractNumId="193" w15:restartNumberingAfterBreak="0">
    <w:nsid w:val="4D8C30DB"/>
    <w:multiLevelType w:val="hybridMultilevel"/>
    <w:tmpl w:val="FE14CB1C"/>
    <w:lvl w:ilvl="0" w:tplc="6C08C81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3E23460">
      <w:numFmt w:val="bullet"/>
      <w:lvlText w:val="•"/>
      <w:lvlJc w:val="left"/>
      <w:pPr>
        <w:ind w:left="2506" w:hanging="370"/>
      </w:pPr>
      <w:rPr>
        <w:rFonts w:hint="default"/>
        <w:lang w:val="en-US" w:eastAsia="en-US" w:bidi="ar-SA"/>
      </w:rPr>
    </w:lvl>
    <w:lvl w:ilvl="2" w:tplc="D0364136">
      <w:numFmt w:val="bullet"/>
      <w:lvlText w:val="•"/>
      <w:lvlJc w:val="left"/>
      <w:pPr>
        <w:ind w:left="3173" w:hanging="370"/>
      </w:pPr>
      <w:rPr>
        <w:rFonts w:hint="default"/>
        <w:lang w:val="en-US" w:eastAsia="en-US" w:bidi="ar-SA"/>
      </w:rPr>
    </w:lvl>
    <w:lvl w:ilvl="3" w:tplc="2138EACA">
      <w:numFmt w:val="bullet"/>
      <w:lvlText w:val="•"/>
      <w:lvlJc w:val="left"/>
      <w:pPr>
        <w:ind w:left="3840" w:hanging="370"/>
      </w:pPr>
      <w:rPr>
        <w:rFonts w:hint="default"/>
        <w:lang w:val="en-US" w:eastAsia="en-US" w:bidi="ar-SA"/>
      </w:rPr>
    </w:lvl>
    <w:lvl w:ilvl="4" w:tplc="CF8A585C">
      <w:numFmt w:val="bullet"/>
      <w:lvlText w:val="•"/>
      <w:lvlJc w:val="left"/>
      <w:pPr>
        <w:ind w:left="4506" w:hanging="370"/>
      </w:pPr>
      <w:rPr>
        <w:rFonts w:hint="default"/>
        <w:lang w:val="en-US" w:eastAsia="en-US" w:bidi="ar-SA"/>
      </w:rPr>
    </w:lvl>
    <w:lvl w:ilvl="5" w:tplc="28F83CDA">
      <w:numFmt w:val="bullet"/>
      <w:lvlText w:val="•"/>
      <w:lvlJc w:val="left"/>
      <w:pPr>
        <w:ind w:left="5173" w:hanging="370"/>
      </w:pPr>
      <w:rPr>
        <w:rFonts w:hint="default"/>
        <w:lang w:val="en-US" w:eastAsia="en-US" w:bidi="ar-SA"/>
      </w:rPr>
    </w:lvl>
    <w:lvl w:ilvl="6" w:tplc="FAB46054">
      <w:numFmt w:val="bullet"/>
      <w:lvlText w:val="•"/>
      <w:lvlJc w:val="left"/>
      <w:pPr>
        <w:ind w:left="5840" w:hanging="370"/>
      </w:pPr>
      <w:rPr>
        <w:rFonts w:hint="default"/>
        <w:lang w:val="en-US" w:eastAsia="en-US" w:bidi="ar-SA"/>
      </w:rPr>
    </w:lvl>
    <w:lvl w:ilvl="7" w:tplc="08201F3C">
      <w:numFmt w:val="bullet"/>
      <w:lvlText w:val="•"/>
      <w:lvlJc w:val="left"/>
      <w:pPr>
        <w:ind w:left="6506" w:hanging="370"/>
      </w:pPr>
      <w:rPr>
        <w:rFonts w:hint="default"/>
        <w:lang w:val="en-US" w:eastAsia="en-US" w:bidi="ar-SA"/>
      </w:rPr>
    </w:lvl>
    <w:lvl w:ilvl="8" w:tplc="8FE82D50">
      <w:numFmt w:val="bullet"/>
      <w:lvlText w:val="•"/>
      <w:lvlJc w:val="left"/>
      <w:pPr>
        <w:ind w:left="7173" w:hanging="370"/>
      </w:pPr>
      <w:rPr>
        <w:rFonts w:hint="default"/>
        <w:lang w:val="en-US" w:eastAsia="en-US" w:bidi="ar-SA"/>
      </w:rPr>
    </w:lvl>
  </w:abstractNum>
  <w:abstractNum w:abstractNumId="194" w15:restartNumberingAfterBreak="0">
    <w:nsid w:val="4F5D75B7"/>
    <w:multiLevelType w:val="hybridMultilevel"/>
    <w:tmpl w:val="6ADAC1A6"/>
    <w:lvl w:ilvl="0" w:tplc="936E6E02">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8460BF6">
      <w:numFmt w:val="bullet"/>
      <w:lvlText w:val="•"/>
      <w:lvlJc w:val="left"/>
      <w:pPr>
        <w:ind w:left="2974" w:hanging="358"/>
      </w:pPr>
      <w:rPr>
        <w:rFonts w:hint="default"/>
        <w:lang w:val="en-US" w:eastAsia="en-US" w:bidi="ar-SA"/>
      </w:rPr>
    </w:lvl>
    <w:lvl w:ilvl="2" w:tplc="48DA6A8A">
      <w:numFmt w:val="bullet"/>
      <w:lvlText w:val="•"/>
      <w:lvlJc w:val="left"/>
      <w:pPr>
        <w:ind w:left="3589" w:hanging="358"/>
      </w:pPr>
      <w:rPr>
        <w:rFonts w:hint="default"/>
        <w:lang w:val="en-US" w:eastAsia="en-US" w:bidi="ar-SA"/>
      </w:rPr>
    </w:lvl>
    <w:lvl w:ilvl="3" w:tplc="D16491A0">
      <w:numFmt w:val="bullet"/>
      <w:lvlText w:val="•"/>
      <w:lvlJc w:val="left"/>
      <w:pPr>
        <w:ind w:left="4204" w:hanging="358"/>
      </w:pPr>
      <w:rPr>
        <w:rFonts w:hint="default"/>
        <w:lang w:val="en-US" w:eastAsia="en-US" w:bidi="ar-SA"/>
      </w:rPr>
    </w:lvl>
    <w:lvl w:ilvl="4" w:tplc="106AEF56">
      <w:numFmt w:val="bullet"/>
      <w:lvlText w:val="•"/>
      <w:lvlJc w:val="left"/>
      <w:pPr>
        <w:ind w:left="4818" w:hanging="358"/>
      </w:pPr>
      <w:rPr>
        <w:rFonts w:hint="default"/>
        <w:lang w:val="en-US" w:eastAsia="en-US" w:bidi="ar-SA"/>
      </w:rPr>
    </w:lvl>
    <w:lvl w:ilvl="5" w:tplc="7B6E8C2E">
      <w:numFmt w:val="bullet"/>
      <w:lvlText w:val="•"/>
      <w:lvlJc w:val="left"/>
      <w:pPr>
        <w:ind w:left="5433" w:hanging="358"/>
      </w:pPr>
      <w:rPr>
        <w:rFonts w:hint="default"/>
        <w:lang w:val="en-US" w:eastAsia="en-US" w:bidi="ar-SA"/>
      </w:rPr>
    </w:lvl>
    <w:lvl w:ilvl="6" w:tplc="3CE8DAEE">
      <w:numFmt w:val="bullet"/>
      <w:lvlText w:val="•"/>
      <w:lvlJc w:val="left"/>
      <w:pPr>
        <w:ind w:left="6048" w:hanging="358"/>
      </w:pPr>
      <w:rPr>
        <w:rFonts w:hint="default"/>
        <w:lang w:val="en-US" w:eastAsia="en-US" w:bidi="ar-SA"/>
      </w:rPr>
    </w:lvl>
    <w:lvl w:ilvl="7" w:tplc="6A721BA0">
      <w:numFmt w:val="bullet"/>
      <w:lvlText w:val="•"/>
      <w:lvlJc w:val="left"/>
      <w:pPr>
        <w:ind w:left="6662" w:hanging="358"/>
      </w:pPr>
      <w:rPr>
        <w:rFonts w:hint="default"/>
        <w:lang w:val="en-US" w:eastAsia="en-US" w:bidi="ar-SA"/>
      </w:rPr>
    </w:lvl>
    <w:lvl w:ilvl="8" w:tplc="264EECA2">
      <w:numFmt w:val="bullet"/>
      <w:lvlText w:val="•"/>
      <w:lvlJc w:val="left"/>
      <w:pPr>
        <w:ind w:left="7277" w:hanging="358"/>
      </w:pPr>
      <w:rPr>
        <w:rFonts w:hint="default"/>
        <w:lang w:val="en-US" w:eastAsia="en-US" w:bidi="ar-SA"/>
      </w:rPr>
    </w:lvl>
  </w:abstractNum>
  <w:abstractNum w:abstractNumId="195" w15:restartNumberingAfterBreak="0">
    <w:nsid w:val="4F7929B5"/>
    <w:multiLevelType w:val="hybridMultilevel"/>
    <w:tmpl w:val="787CA8B2"/>
    <w:lvl w:ilvl="0" w:tplc="1EBC78FE">
      <w:start w:val="219"/>
      <w:numFmt w:val="decimal"/>
      <w:lvlText w:val="%1"/>
      <w:lvlJc w:val="left"/>
      <w:pPr>
        <w:ind w:left="2808" w:hanging="681"/>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1D940010">
      <w:numFmt w:val="bullet"/>
      <w:lvlText w:val="•"/>
      <w:lvlJc w:val="left"/>
      <w:pPr>
        <w:ind w:left="3370" w:hanging="681"/>
      </w:pPr>
      <w:rPr>
        <w:rFonts w:hint="default"/>
        <w:lang w:val="en-US" w:eastAsia="en-US" w:bidi="ar-SA"/>
      </w:rPr>
    </w:lvl>
    <w:lvl w:ilvl="2" w:tplc="AF640ACC">
      <w:numFmt w:val="bullet"/>
      <w:lvlText w:val="•"/>
      <w:lvlJc w:val="left"/>
      <w:pPr>
        <w:ind w:left="3941" w:hanging="681"/>
      </w:pPr>
      <w:rPr>
        <w:rFonts w:hint="default"/>
        <w:lang w:val="en-US" w:eastAsia="en-US" w:bidi="ar-SA"/>
      </w:rPr>
    </w:lvl>
    <w:lvl w:ilvl="3" w:tplc="7F00BF96">
      <w:numFmt w:val="bullet"/>
      <w:lvlText w:val="•"/>
      <w:lvlJc w:val="left"/>
      <w:pPr>
        <w:ind w:left="4512" w:hanging="681"/>
      </w:pPr>
      <w:rPr>
        <w:rFonts w:hint="default"/>
        <w:lang w:val="en-US" w:eastAsia="en-US" w:bidi="ar-SA"/>
      </w:rPr>
    </w:lvl>
    <w:lvl w:ilvl="4" w:tplc="8B2EC53C">
      <w:numFmt w:val="bullet"/>
      <w:lvlText w:val="•"/>
      <w:lvlJc w:val="left"/>
      <w:pPr>
        <w:ind w:left="5082" w:hanging="681"/>
      </w:pPr>
      <w:rPr>
        <w:rFonts w:hint="default"/>
        <w:lang w:val="en-US" w:eastAsia="en-US" w:bidi="ar-SA"/>
      </w:rPr>
    </w:lvl>
    <w:lvl w:ilvl="5" w:tplc="475E44F6">
      <w:numFmt w:val="bullet"/>
      <w:lvlText w:val="•"/>
      <w:lvlJc w:val="left"/>
      <w:pPr>
        <w:ind w:left="5653" w:hanging="681"/>
      </w:pPr>
      <w:rPr>
        <w:rFonts w:hint="default"/>
        <w:lang w:val="en-US" w:eastAsia="en-US" w:bidi="ar-SA"/>
      </w:rPr>
    </w:lvl>
    <w:lvl w:ilvl="6" w:tplc="1AEAEDD0">
      <w:numFmt w:val="bullet"/>
      <w:lvlText w:val="•"/>
      <w:lvlJc w:val="left"/>
      <w:pPr>
        <w:ind w:left="6224" w:hanging="681"/>
      </w:pPr>
      <w:rPr>
        <w:rFonts w:hint="default"/>
        <w:lang w:val="en-US" w:eastAsia="en-US" w:bidi="ar-SA"/>
      </w:rPr>
    </w:lvl>
    <w:lvl w:ilvl="7" w:tplc="E99C8C86">
      <w:numFmt w:val="bullet"/>
      <w:lvlText w:val="•"/>
      <w:lvlJc w:val="left"/>
      <w:pPr>
        <w:ind w:left="6794" w:hanging="681"/>
      </w:pPr>
      <w:rPr>
        <w:rFonts w:hint="default"/>
        <w:lang w:val="en-US" w:eastAsia="en-US" w:bidi="ar-SA"/>
      </w:rPr>
    </w:lvl>
    <w:lvl w:ilvl="8" w:tplc="7848DCB2">
      <w:numFmt w:val="bullet"/>
      <w:lvlText w:val="•"/>
      <w:lvlJc w:val="left"/>
      <w:pPr>
        <w:ind w:left="7365" w:hanging="681"/>
      </w:pPr>
      <w:rPr>
        <w:rFonts w:hint="default"/>
        <w:lang w:val="en-US" w:eastAsia="en-US" w:bidi="ar-SA"/>
      </w:rPr>
    </w:lvl>
  </w:abstractNum>
  <w:abstractNum w:abstractNumId="196" w15:restartNumberingAfterBreak="0">
    <w:nsid w:val="4F873D7C"/>
    <w:multiLevelType w:val="hybridMultilevel"/>
    <w:tmpl w:val="19C28C4A"/>
    <w:lvl w:ilvl="0" w:tplc="8A44C7F8">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2A0DFBC">
      <w:start w:val="1"/>
      <w:numFmt w:val="lowerRoman"/>
      <w:lvlText w:val="(%2)"/>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CA6E842E">
      <w:numFmt w:val="bullet"/>
      <w:lvlText w:val="•"/>
      <w:lvlJc w:val="left"/>
      <w:pPr>
        <w:ind w:left="3434" w:hanging="321"/>
      </w:pPr>
      <w:rPr>
        <w:rFonts w:hint="default"/>
        <w:lang w:val="en-US" w:eastAsia="en-US" w:bidi="ar-SA"/>
      </w:rPr>
    </w:lvl>
    <w:lvl w:ilvl="3" w:tplc="7034F70A">
      <w:numFmt w:val="bullet"/>
      <w:lvlText w:val="•"/>
      <w:lvlJc w:val="left"/>
      <w:pPr>
        <w:ind w:left="4068" w:hanging="321"/>
      </w:pPr>
      <w:rPr>
        <w:rFonts w:hint="default"/>
        <w:lang w:val="en-US" w:eastAsia="en-US" w:bidi="ar-SA"/>
      </w:rPr>
    </w:lvl>
    <w:lvl w:ilvl="4" w:tplc="EFA65B3C">
      <w:numFmt w:val="bullet"/>
      <w:lvlText w:val="•"/>
      <w:lvlJc w:val="left"/>
      <w:pPr>
        <w:ind w:left="4702" w:hanging="321"/>
      </w:pPr>
      <w:rPr>
        <w:rFonts w:hint="default"/>
        <w:lang w:val="en-US" w:eastAsia="en-US" w:bidi="ar-SA"/>
      </w:rPr>
    </w:lvl>
    <w:lvl w:ilvl="5" w:tplc="86B41DA2">
      <w:numFmt w:val="bullet"/>
      <w:lvlText w:val="•"/>
      <w:lvlJc w:val="left"/>
      <w:pPr>
        <w:ind w:left="5336" w:hanging="321"/>
      </w:pPr>
      <w:rPr>
        <w:rFonts w:hint="default"/>
        <w:lang w:val="en-US" w:eastAsia="en-US" w:bidi="ar-SA"/>
      </w:rPr>
    </w:lvl>
    <w:lvl w:ilvl="6" w:tplc="19A4FB52">
      <w:numFmt w:val="bullet"/>
      <w:lvlText w:val="•"/>
      <w:lvlJc w:val="left"/>
      <w:pPr>
        <w:ind w:left="5970" w:hanging="321"/>
      </w:pPr>
      <w:rPr>
        <w:rFonts w:hint="default"/>
        <w:lang w:val="en-US" w:eastAsia="en-US" w:bidi="ar-SA"/>
      </w:rPr>
    </w:lvl>
    <w:lvl w:ilvl="7" w:tplc="0BBECCD4">
      <w:numFmt w:val="bullet"/>
      <w:lvlText w:val="•"/>
      <w:lvlJc w:val="left"/>
      <w:pPr>
        <w:ind w:left="6604" w:hanging="321"/>
      </w:pPr>
      <w:rPr>
        <w:rFonts w:hint="default"/>
        <w:lang w:val="en-US" w:eastAsia="en-US" w:bidi="ar-SA"/>
      </w:rPr>
    </w:lvl>
    <w:lvl w:ilvl="8" w:tplc="61625E96">
      <w:numFmt w:val="bullet"/>
      <w:lvlText w:val="•"/>
      <w:lvlJc w:val="left"/>
      <w:pPr>
        <w:ind w:left="7238" w:hanging="321"/>
      </w:pPr>
      <w:rPr>
        <w:rFonts w:hint="default"/>
        <w:lang w:val="en-US" w:eastAsia="en-US" w:bidi="ar-SA"/>
      </w:rPr>
    </w:lvl>
  </w:abstractNum>
  <w:abstractNum w:abstractNumId="197" w15:restartNumberingAfterBreak="0">
    <w:nsid w:val="4FBA578F"/>
    <w:multiLevelType w:val="hybridMultilevel"/>
    <w:tmpl w:val="8862A44A"/>
    <w:lvl w:ilvl="0" w:tplc="5CB27E9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82A28F6">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1FA02CA">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81008678">
      <w:numFmt w:val="bullet"/>
      <w:lvlText w:val="•"/>
      <w:lvlJc w:val="left"/>
      <w:pPr>
        <w:ind w:left="3513" w:hanging="321"/>
      </w:pPr>
      <w:rPr>
        <w:rFonts w:hint="default"/>
        <w:lang w:val="en-US" w:eastAsia="en-US" w:bidi="ar-SA"/>
      </w:rPr>
    </w:lvl>
    <w:lvl w:ilvl="4" w:tplc="432EC032">
      <w:numFmt w:val="bullet"/>
      <w:lvlText w:val="•"/>
      <w:lvlJc w:val="left"/>
      <w:pPr>
        <w:ind w:left="4226" w:hanging="321"/>
      </w:pPr>
      <w:rPr>
        <w:rFonts w:hint="default"/>
        <w:lang w:val="en-US" w:eastAsia="en-US" w:bidi="ar-SA"/>
      </w:rPr>
    </w:lvl>
    <w:lvl w:ilvl="5" w:tplc="DFAC8892">
      <w:numFmt w:val="bullet"/>
      <w:lvlText w:val="•"/>
      <w:lvlJc w:val="left"/>
      <w:pPr>
        <w:ind w:left="4940" w:hanging="321"/>
      </w:pPr>
      <w:rPr>
        <w:rFonts w:hint="default"/>
        <w:lang w:val="en-US" w:eastAsia="en-US" w:bidi="ar-SA"/>
      </w:rPr>
    </w:lvl>
    <w:lvl w:ilvl="6" w:tplc="B2BEAD8A">
      <w:numFmt w:val="bullet"/>
      <w:lvlText w:val="•"/>
      <w:lvlJc w:val="left"/>
      <w:pPr>
        <w:ind w:left="5653" w:hanging="321"/>
      </w:pPr>
      <w:rPr>
        <w:rFonts w:hint="default"/>
        <w:lang w:val="en-US" w:eastAsia="en-US" w:bidi="ar-SA"/>
      </w:rPr>
    </w:lvl>
    <w:lvl w:ilvl="7" w:tplc="1E446D76">
      <w:numFmt w:val="bullet"/>
      <w:lvlText w:val="•"/>
      <w:lvlJc w:val="left"/>
      <w:pPr>
        <w:ind w:left="6366" w:hanging="321"/>
      </w:pPr>
      <w:rPr>
        <w:rFonts w:hint="default"/>
        <w:lang w:val="en-US" w:eastAsia="en-US" w:bidi="ar-SA"/>
      </w:rPr>
    </w:lvl>
    <w:lvl w:ilvl="8" w:tplc="A594AFE0">
      <w:numFmt w:val="bullet"/>
      <w:lvlText w:val="•"/>
      <w:lvlJc w:val="left"/>
      <w:pPr>
        <w:ind w:left="7080" w:hanging="321"/>
      </w:pPr>
      <w:rPr>
        <w:rFonts w:hint="default"/>
        <w:lang w:val="en-US" w:eastAsia="en-US" w:bidi="ar-SA"/>
      </w:rPr>
    </w:lvl>
  </w:abstractNum>
  <w:abstractNum w:abstractNumId="198" w15:restartNumberingAfterBreak="0">
    <w:nsid w:val="500352E7"/>
    <w:multiLevelType w:val="hybridMultilevel"/>
    <w:tmpl w:val="48E4DC62"/>
    <w:lvl w:ilvl="0" w:tplc="4AF61FE6">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2A2E056">
      <w:numFmt w:val="bullet"/>
      <w:lvlText w:val="•"/>
      <w:lvlJc w:val="left"/>
      <w:pPr>
        <w:ind w:left="2974" w:hanging="358"/>
      </w:pPr>
      <w:rPr>
        <w:rFonts w:hint="default"/>
        <w:lang w:val="en-US" w:eastAsia="en-US" w:bidi="ar-SA"/>
      </w:rPr>
    </w:lvl>
    <w:lvl w:ilvl="2" w:tplc="E6025C38">
      <w:numFmt w:val="bullet"/>
      <w:lvlText w:val="•"/>
      <w:lvlJc w:val="left"/>
      <w:pPr>
        <w:ind w:left="3589" w:hanging="358"/>
      </w:pPr>
      <w:rPr>
        <w:rFonts w:hint="default"/>
        <w:lang w:val="en-US" w:eastAsia="en-US" w:bidi="ar-SA"/>
      </w:rPr>
    </w:lvl>
    <w:lvl w:ilvl="3" w:tplc="4D401FC4">
      <w:numFmt w:val="bullet"/>
      <w:lvlText w:val="•"/>
      <w:lvlJc w:val="left"/>
      <w:pPr>
        <w:ind w:left="4204" w:hanging="358"/>
      </w:pPr>
      <w:rPr>
        <w:rFonts w:hint="default"/>
        <w:lang w:val="en-US" w:eastAsia="en-US" w:bidi="ar-SA"/>
      </w:rPr>
    </w:lvl>
    <w:lvl w:ilvl="4" w:tplc="F770081E">
      <w:numFmt w:val="bullet"/>
      <w:lvlText w:val="•"/>
      <w:lvlJc w:val="left"/>
      <w:pPr>
        <w:ind w:left="4818" w:hanging="358"/>
      </w:pPr>
      <w:rPr>
        <w:rFonts w:hint="default"/>
        <w:lang w:val="en-US" w:eastAsia="en-US" w:bidi="ar-SA"/>
      </w:rPr>
    </w:lvl>
    <w:lvl w:ilvl="5" w:tplc="EA70471E">
      <w:numFmt w:val="bullet"/>
      <w:lvlText w:val="•"/>
      <w:lvlJc w:val="left"/>
      <w:pPr>
        <w:ind w:left="5433" w:hanging="358"/>
      </w:pPr>
      <w:rPr>
        <w:rFonts w:hint="default"/>
        <w:lang w:val="en-US" w:eastAsia="en-US" w:bidi="ar-SA"/>
      </w:rPr>
    </w:lvl>
    <w:lvl w:ilvl="6" w:tplc="CA0A70F4">
      <w:numFmt w:val="bullet"/>
      <w:lvlText w:val="•"/>
      <w:lvlJc w:val="left"/>
      <w:pPr>
        <w:ind w:left="6048" w:hanging="358"/>
      </w:pPr>
      <w:rPr>
        <w:rFonts w:hint="default"/>
        <w:lang w:val="en-US" w:eastAsia="en-US" w:bidi="ar-SA"/>
      </w:rPr>
    </w:lvl>
    <w:lvl w:ilvl="7" w:tplc="B7CEFBEC">
      <w:numFmt w:val="bullet"/>
      <w:lvlText w:val="•"/>
      <w:lvlJc w:val="left"/>
      <w:pPr>
        <w:ind w:left="6662" w:hanging="358"/>
      </w:pPr>
      <w:rPr>
        <w:rFonts w:hint="default"/>
        <w:lang w:val="en-US" w:eastAsia="en-US" w:bidi="ar-SA"/>
      </w:rPr>
    </w:lvl>
    <w:lvl w:ilvl="8" w:tplc="29FE4EAA">
      <w:numFmt w:val="bullet"/>
      <w:lvlText w:val="•"/>
      <w:lvlJc w:val="left"/>
      <w:pPr>
        <w:ind w:left="7277" w:hanging="358"/>
      </w:pPr>
      <w:rPr>
        <w:rFonts w:hint="default"/>
        <w:lang w:val="en-US" w:eastAsia="en-US" w:bidi="ar-SA"/>
      </w:rPr>
    </w:lvl>
  </w:abstractNum>
  <w:abstractNum w:abstractNumId="199" w15:restartNumberingAfterBreak="0">
    <w:nsid w:val="50051710"/>
    <w:multiLevelType w:val="hybridMultilevel"/>
    <w:tmpl w:val="0022673C"/>
    <w:lvl w:ilvl="0" w:tplc="BE06734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910B35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EF345CB8">
      <w:numFmt w:val="bullet"/>
      <w:lvlText w:val="•"/>
      <w:lvlJc w:val="left"/>
      <w:pPr>
        <w:ind w:left="3043" w:hanging="358"/>
      </w:pPr>
      <w:rPr>
        <w:rFonts w:hint="default"/>
        <w:lang w:val="en-US" w:eastAsia="en-US" w:bidi="ar-SA"/>
      </w:rPr>
    </w:lvl>
    <w:lvl w:ilvl="3" w:tplc="78B0934A">
      <w:numFmt w:val="bullet"/>
      <w:lvlText w:val="•"/>
      <w:lvlJc w:val="left"/>
      <w:pPr>
        <w:ind w:left="3726" w:hanging="358"/>
      </w:pPr>
      <w:rPr>
        <w:rFonts w:hint="default"/>
        <w:lang w:val="en-US" w:eastAsia="en-US" w:bidi="ar-SA"/>
      </w:rPr>
    </w:lvl>
    <w:lvl w:ilvl="4" w:tplc="12546734">
      <w:numFmt w:val="bullet"/>
      <w:lvlText w:val="•"/>
      <w:lvlJc w:val="left"/>
      <w:pPr>
        <w:ind w:left="4409" w:hanging="358"/>
      </w:pPr>
      <w:rPr>
        <w:rFonts w:hint="default"/>
        <w:lang w:val="en-US" w:eastAsia="en-US" w:bidi="ar-SA"/>
      </w:rPr>
    </w:lvl>
    <w:lvl w:ilvl="5" w:tplc="AEC08DC0">
      <w:numFmt w:val="bullet"/>
      <w:lvlText w:val="•"/>
      <w:lvlJc w:val="left"/>
      <w:pPr>
        <w:ind w:left="5092" w:hanging="358"/>
      </w:pPr>
      <w:rPr>
        <w:rFonts w:hint="default"/>
        <w:lang w:val="en-US" w:eastAsia="en-US" w:bidi="ar-SA"/>
      </w:rPr>
    </w:lvl>
    <w:lvl w:ilvl="6" w:tplc="A170E81E">
      <w:numFmt w:val="bullet"/>
      <w:lvlText w:val="•"/>
      <w:lvlJc w:val="left"/>
      <w:pPr>
        <w:ind w:left="5775" w:hanging="358"/>
      </w:pPr>
      <w:rPr>
        <w:rFonts w:hint="default"/>
        <w:lang w:val="en-US" w:eastAsia="en-US" w:bidi="ar-SA"/>
      </w:rPr>
    </w:lvl>
    <w:lvl w:ilvl="7" w:tplc="8864D036">
      <w:numFmt w:val="bullet"/>
      <w:lvlText w:val="•"/>
      <w:lvlJc w:val="left"/>
      <w:pPr>
        <w:ind w:left="6458" w:hanging="358"/>
      </w:pPr>
      <w:rPr>
        <w:rFonts w:hint="default"/>
        <w:lang w:val="en-US" w:eastAsia="en-US" w:bidi="ar-SA"/>
      </w:rPr>
    </w:lvl>
    <w:lvl w:ilvl="8" w:tplc="3962B1A4">
      <w:numFmt w:val="bullet"/>
      <w:lvlText w:val="•"/>
      <w:lvlJc w:val="left"/>
      <w:pPr>
        <w:ind w:left="7141" w:hanging="358"/>
      </w:pPr>
      <w:rPr>
        <w:rFonts w:hint="default"/>
        <w:lang w:val="en-US" w:eastAsia="en-US" w:bidi="ar-SA"/>
      </w:rPr>
    </w:lvl>
  </w:abstractNum>
  <w:abstractNum w:abstractNumId="200" w15:restartNumberingAfterBreak="0">
    <w:nsid w:val="501E485D"/>
    <w:multiLevelType w:val="hybridMultilevel"/>
    <w:tmpl w:val="DCB00EE2"/>
    <w:lvl w:ilvl="0" w:tplc="6442D2D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C88AF30">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3CE0BC0C">
      <w:numFmt w:val="bullet"/>
      <w:lvlText w:val="•"/>
      <w:lvlJc w:val="left"/>
      <w:pPr>
        <w:ind w:left="3043" w:hanging="358"/>
      </w:pPr>
      <w:rPr>
        <w:rFonts w:hint="default"/>
        <w:lang w:val="en-US" w:eastAsia="en-US" w:bidi="ar-SA"/>
      </w:rPr>
    </w:lvl>
    <w:lvl w:ilvl="3" w:tplc="C35E5DE2">
      <w:numFmt w:val="bullet"/>
      <w:lvlText w:val="•"/>
      <w:lvlJc w:val="left"/>
      <w:pPr>
        <w:ind w:left="3726" w:hanging="358"/>
      </w:pPr>
      <w:rPr>
        <w:rFonts w:hint="default"/>
        <w:lang w:val="en-US" w:eastAsia="en-US" w:bidi="ar-SA"/>
      </w:rPr>
    </w:lvl>
    <w:lvl w:ilvl="4" w:tplc="038ED08A">
      <w:numFmt w:val="bullet"/>
      <w:lvlText w:val="•"/>
      <w:lvlJc w:val="left"/>
      <w:pPr>
        <w:ind w:left="4409" w:hanging="358"/>
      </w:pPr>
      <w:rPr>
        <w:rFonts w:hint="default"/>
        <w:lang w:val="en-US" w:eastAsia="en-US" w:bidi="ar-SA"/>
      </w:rPr>
    </w:lvl>
    <w:lvl w:ilvl="5" w:tplc="C908CC60">
      <w:numFmt w:val="bullet"/>
      <w:lvlText w:val="•"/>
      <w:lvlJc w:val="left"/>
      <w:pPr>
        <w:ind w:left="5092" w:hanging="358"/>
      </w:pPr>
      <w:rPr>
        <w:rFonts w:hint="default"/>
        <w:lang w:val="en-US" w:eastAsia="en-US" w:bidi="ar-SA"/>
      </w:rPr>
    </w:lvl>
    <w:lvl w:ilvl="6" w:tplc="0B6A20E4">
      <w:numFmt w:val="bullet"/>
      <w:lvlText w:val="•"/>
      <w:lvlJc w:val="left"/>
      <w:pPr>
        <w:ind w:left="5775" w:hanging="358"/>
      </w:pPr>
      <w:rPr>
        <w:rFonts w:hint="default"/>
        <w:lang w:val="en-US" w:eastAsia="en-US" w:bidi="ar-SA"/>
      </w:rPr>
    </w:lvl>
    <w:lvl w:ilvl="7" w:tplc="1D12BE26">
      <w:numFmt w:val="bullet"/>
      <w:lvlText w:val="•"/>
      <w:lvlJc w:val="left"/>
      <w:pPr>
        <w:ind w:left="6458" w:hanging="358"/>
      </w:pPr>
      <w:rPr>
        <w:rFonts w:hint="default"/>
        <w:lang w:val="en-US" w:eastAsia="en-US" w:bidi="ar-SA"/>
      </w:rPr>
    </w:lvl>
    <w:lvl w:ilvl="8" w:tplc="393628D2">
      <w:numFmt w:val="bullet"/>
      <w:lvlText w:val="•"/>
      <w:lvlJc w:val="left"/>
      <w:pPr>
        <w:ind w:left="7141" w:hanging="358"/>
      </w:pPr>
      <w:rPr>
        <w:rFonts w:hint="default"/>
        <w:lang w:val="en-US" w:eastAsia="en-US" w:bidi="ar-SA"/>
      </w:rPr>
    </w:lvl>
  </w:abstractNum>
  <w:abstractNum w:abstractNumId="201" w15:restartNumberingAfterBreak="0">
    <w:nsid w:val="503D7B99"/>
    <w:multiLevelType w:val="hybridMultilevel"/>
    <w:tmpl w:val="CC4AF1F2"/>
    <w:lvl w:ilvl="0" w:tplc="7898EC4E">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33C5A82">
      <w:numFmt w:val="bullet"/>
      <w:lvlText w:val="•"/>
      <w:lvlJc w:val="left"/>
      <w:pPr>
        <w:ind w:left="2974" w:hanging="358"/>
      </w:pPr>
      <w:rPr>
        <w:rFonts w:hint="default"/>
        <w:lang w:val="en-US" w:eastAsia="en-US" w:bidi="ar-SA"/>
      </w:rPr>
    </w:lvl>
    <w:lvl w:ilvl="2" w:tplc="A11AF36A">
      <w:numFmt w:val="bullet"/>
      <w:lvlText w:val="•"/>
      <w:lvlJc w:val="left"/>
      <w:pPr>
        <w:ind w:left="3589" w:hanging="358"/>
      </w:pPr>
      <w:rPr>
        <w:rFonts w:hint="default"/>
        <w:lang w:val="en-US" w:eastAsia="en-US" w:bidi="ar-SA"/>
      </w:rPr>
    </w:lvl>
    <w:lvl w:ilvl="3" w:tplc="C2DA9FAE">
      <w:numFmt w:val="bullet"/>
      <w:lvlText w:val="•"/>
      <w:lvlJc w:val="left"/>
      <w:pPr>
        <w:ind w:left="4204" w:hanging="358"/>
      </w:pPr>
      <w:rPr>
        <w:rFonts w:hint="default"/>
        <w:lang w:val="en-US" w:eastAsia="en-US" w:bidi="ar-SA"/>
      </w:rPr>
    </w:lvl>
    <w:lvl w:ilvl="4" w:tplc="63145490">
      <w:numFmt w:val="bullet"/>
      <w:lvlText w:val="•"/>
      <w:lvlJc w:val="left"/>
      <w:pPr>
        <w:ind w:left="4818" w:hanging="358"/>
      </w:pPr>
      <w:rPr>
        <w:rFonts w:hint="default"/>
        <w:lang w:val="en-US" w:eastAsia="en-US" w:bidi="ar-SA"/>
      </w:rPr>
    </w:lvl>
    <w:lvl w:ilvl="5" w:tplc="95BA845C">
      <w:numFmt w:val="bullet"/>
      <w:lvlText w:val="•"/>
      <w:lvlJc w:val="left"/>
      <w:pPr>
        <w:ind w:left="5433" w:hanging="358"/>
      </w:pPr>
      <w:rPr>
        <w:rFonts w:hint="default"/>
        <w:lang w:val="en-US" w:eastAsia="en-US" w:bidi="ar-SA"/>
      </w:rPr>
    </w:lvl>
    <w:lvl w:ilvl="6" w:tplc="351CE9B6">
      <w:numFmt w:val="bullet"/>
      <w:lvlText w:val="•"/>
      <w:lvlJc w:val="left"/>
      <w:pPr>
        <w:ind w:left="6048" w:hanging="358"/>
      </w:pPr>
      <w:rPr>
        <w:rFonts w:hint="default"/>
        <w:lang w:val="en-US" w:eastAsia="en-US" w:bidi="ar-SA"/>
      </w:rPr>
    </w:lvl>
    <w:lvl w:ilvl="7" w:tplc="725A4554">
      <w:numFmt w:val="bullet"/>
      <w:lvlText w:val="•"/>
      <w:lvlJc w:val="left"/>
      <w:pPr>
        <w:ind w:left="6662" w:hanging="358"/>
      </w:pPr>
      <w:rPr>
        <w:rFonts w:hint="default"/>
        <w:lang w:val="en-US" w:eastAsia="en-US" w:bidi="ar-SA"/>
      </w:rPr>
    </w:lvl>
    <w:lvl w:ilvl="8" w:tplc="0CC66B2A">
      <w:numFmt w:val="bullet"/>
      <w:lvlText w:val="•"/>
      <w:lvlJc w:val="left"/>
      <w:pPr>
        <w:ind w:left="7277" w:hanging="358"/>
      </w:pPr>
      <w:rPr>
        <w:rFonts w:hint="default"/>
        <w:lang w:val="en-US" w:eastAsia="en-US" w:bidi="ar-SA"/>
      </w:rPr>
    </w:lvl>
  </w:abstractNum>
  <w:abstractNum w:abstractNumId="202" w15:restartNumberingAfterBreak="0">
    <w:nsid w:val="50C901B8"/>
    <w:multiLevelType w:val="hybridMultilevel"/>
    <w:tmpl w:val="1E74C268"/>
    <w:lvl w:ilvl="0" w:tplc="BEC06F22">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3B81DB0">
      <w:numFmt w:val="bullet"/>
      <w:lvlText w:val="•"/>
      <w:lvlJc w:val="left"/>
      <w:pPr>
        <w:ind w:left="2974" w:hanging="358"/>
      </w:pPr>
      <w:rPr>
        <w:rFonts w:hint="default"/>
        <w:lang w:val="en-US" w:eastAsia="en-US" w:bidi="ar-SA"/>
      </w:rPr>
    </w:lvl>
    <w:lvl w:ilvl="2" w:tplc="3E188E38">
      <w:numFmt w:val="bullet"/>
      <w:lvlText w:val="•"/>
      <w:lvlJc w:val="left"/>
      <w:pPr>
        <w:ind w:left="3589" w:hanging="358"/>
      </w:pPr>
      <w:rPr>
        <w:rFonts w:hint="default"/>
        <w:lang w:val="en-US" w:eastAsia="en-US" w:bidi="ar-SA"/>
      </w:rPr>
    </w:lvl>
    <w:lvl w:ilvl="3" w:tplc="834EAC54">
      <w:numFmt w:val="bullet"/>
      <w:lvlText w:val="•"/>
      <w:lvlJc w:val="left"/>
      <w:pPr>
        <w:ind w:left="4204" w:hanging="358"/>
      </w:pPr>
      <w:rPr>
        <w:rFonts w:hint="default"/>
        <w:lang w:val="en-US" w:eastAsia="en-US" w:bidi="ar-SA"/>
      </w:rPr>
    </w:lvl>
    <w:lvl w:ilvl="4" w:tplc="9760BA56">
      <w:numFmt w:val="bullet"/>
      <w:lvlText w:val="•"/>
      <w:lvlJc w:val="left"/>
      <w:pPr>
        <w:ind w:left="4818" w:hanging="358"/>
      </w:pPr>
      <w:rPr>
        <w:rFonts w:hint="default"/>
        <w:lang w:val="en-US" w:eastAsia="en-US" w:bidi="ar-SA"/>
      </w:rPr>
    </w:lvl>
    <w:lvl w:ilvl="5" w:tplc="1676EDA8">
      <w:numFmt w:val="bullet"/>
      <w:lvlText w:val="•"/>
      <w:lvlJc w:val="left"/>
      <w:pPr>
        <w:ind w:left="5433" w:hanging="358"/>
      </w:pPr>
      <w:rPr>
        <w:rFonts w:hint="default"/>
        <w:lang w:val="en-US" w:eastAsia="en-US" w:bidi="ar-SA"/>
      </w:rPr>
    </w:lvl>
    <w:lvl w:ilvl="6" w:tplc="D27A3C2C">
      <w:numFmt w:val="bullet"/>
      <w:lvlText w:val="•"/>
      <w:lvlJc w:val="left"/>
      <w:pPr>
        <w:ind w:left="6048" w:hanging="358"/>
      </w:pPr>
      <w:rPr>
        <w:rFonts w:hint="default"/>
        <w:lang w:val="en-US" w:eastAsia="en-US" w:bidi="ar-SA"/>
      </w:rPr>
    </w:lvl>
    <w:lvl w:ilvl="7" w:tplc="E1C25E1A">
      <w:numFmt w:val="bullet"/>
      <w:lvlText w:val="•"/>
      <w:lvlJc w:val="left"/>
      <w:pPr>
        <w:ind w:left="6662" w:hanging="358"/>
      </w:pPr>
      <w:rPr>
        <w:rFonts w:hint="default"/>
        <w:lang w:val="en-US" w:eastAsia="en-US" w:bidi="ar-SA"/>
      </w:rPr>
    </w:lvl>
    <w:lvl w:ilvl="8" w:tplc="6540BC42">
      <w:numFmt w:val="bullet"/>
      <w:lvlText w:val="•"/>
      <w:lvlJc w:val="left"/>
      <w:pPr>
        <w:ind w:left="7277" w:hanging="358"/>
      </w:pPr>
      <w:rPr>
        <w:rFonts w:hint="default"/>
        <w:lang w:val="en-US" w:eastAsia="en-US" w:bidi="ar-SA"/>
      </w:rPr>
    </w:lvl>
  </w:abstractNum>
  <w:abstractNum w:abstractNumId="203" w15:restartNumberingAfterBreak="0">
    <w:nsid w:val="51212016"/>
    <w:multiLevelType w:val="hybridMultilevel"/>
    <w:tmpl w:val="52281C56"/>
    <w:lvl w:ilvl="0" w:tplc="699613FE">
      <w:start w:val="1"/>
      <w:numFmt w:val="lowerLetter"/>
      <w:lvlText w:val="(%1)"/>
      <w:lvlJc w:val="left"/>
      <w:pPr>
        <w:ind w:left="2353" w:hanging="358"/>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3C18D4E6">
      <w:start w:val="9"/>
      <w:numFmt w:val="lowerLetter"/>
      <w:lvlText w:val="(%2)"/>
      <w:lvlJc w:val="left"/>
      <w:pPr>
        <w:ind w:left="2354" w:hanging="32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0A5A6D38">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908AABB2">
      <w:numFmt w:val="bullet"/>
      <w:lvlText w:val="•"/>
      <w:lvlJc w:val="left"/>
      <w:pPr>
        <w:ind w:left="4068" w:hanging="321"/>
      </w:pPr>
      <w:rPr>
        <w:rFonts w:hint="default"/>
        <w:lang w:val="en-US" w:eastAsia="en-US" w:bidi="ar-SA"/>
      </w:rPr>
    </w:lvl>
    <w:lvl w:ilvl="4" w:tplc="5568E93E">
      <w:numFmt w:val="bullet"/>
      <w:lvlText w:val="•"/>
      <w:lvlJc w:val="left"/>
      <w:pPr>
        <w:ind w:left="4702" w:hanging="321"/>
      </w:pPr>
      <w:rPr>
        <w:rFonts w:hint="default"/>
        <w:lang w:val="en-US" w:eastAsia="en-US" w:bidi="ar-SA"/>
      </w:rPr>
    </w:lvl>
    <w:lvl w:ilvl="5" w:tplc="A238AF88">
      <w:numFmt w:val="bullet"/>
      <w:lvlText w:val="•"/>
      <w:lvlJc w:val="left"/>
      <w:pPr>
        <w:ind w:left="5336" w:hanging="321"/>
      </w:pPr>
      <w:rPr>
        <w:rFonts w:hint="default"/>
        <w:lang w:val="en-US" w:eastAsia="en-US" w:bidi="ar-SA"/>
      </w:rPr>
    </w:lvl>
    <w:lvl w:ilvl="6" w:tplc="62F604F2">
      <w:numFmt w:val="bullet"/>
      <w:lvlText w:val="•"/>
      <w:lvlJc w:val="left"/>
      <w:pPr>
        <w:ind w:left="5970" w:hanging="321"/>
      </w:pPr>
      <w:rPr>
        <w:rFonts w:hint="default"/>
        <w:lang w:val="en-US" w:eastAsia="en-US" w:bidi="ar-SA"/>
      </w:rPr>
    </w:lvl>
    <w:lvl w:ilvl="7" w:tplc="25DA832E">
      <w:numFmt w:val="bullet"/>
      <w:lvlText w:val="•"/>
      <w:lvlJc w:val="left"/>
      <w:pPr>
        <w:ind w:left="6604" w:hanging="321"/>
      </w:pPr>
      <w:rPr>
        <w:rFonts w:hint="default"/>
        <w:lang w:val="en-US" w:eastAsia="en-US" w:bidi="ar-SA"/>
      </w:rPr>
    </w:lvl>
    <w:lvl w:ilvl="8" w:tplc="E77CFE74">
      <w:numFmt w:val="bullet"/>
      <w:lvlText w:val="•"/>
      <w:lvlJc w:val="left"/>
      <w:pPr>
        <w:ind w:left="7238" w:hanging="321"/>
      </w:pPr>
      <w:rPr>
        <w:rFonts w:hint="default"/>
        <w:lang w:val="en-US" w:eastAsia="en-US" w:bidi="ar-SA"/>
      </w:rPr>
    </w:lvl>
  </w:abstractNum>
  <w:abstractNum w:abstractNumId="204" w15:restartNumberingAfterBreak="0">
    <w:nsid w:val="516B3718"/>
    <w:multiLevelType w:val="hybridMultilevel"/>
    <w:tmpl w:val="B9F6C3C8"/>
    <w:lvl w:ilvl="0" w:tplc="742A06B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FC05908">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F97C9D52">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CD20E2E6">
      <w:numFmt w:val="bullet"/>
      <w:lvlText w:val="•"/>
      <w:lvlJc w:val="left"/>
      <w:pPr>
        <w:ind w:left="3513" w:hanging="321"/>
      </w:pPr>
      <w:rPr>
        <w:rFonts w:hint="default"/>
        <w:lang w:val="en-US" w:eastAsia="en-US" w:bidi="ar-SA"/>
      </w:rPr>
    </w:lvl>
    <w:lvl w:ilvl="4" w:tplc="35149194">
      <w:numFmt w:val="bullet"/>
      <w:lvlText w:val="•"/>
      <w:lvlJc w:val="left"/>
      <w:pPr>
        <w:ind w:left="4226" w:hanging="321"/>
      </w:pPr>
      <w:rPr>
        <w:rFonts w:hint="default"/>
        <w:lang w:val="en-US" w:eastAsia="en-US" w:bidi="ar-SA"/>
      </w:rPr>
    </w:lvl>
    <w:lvl w:ilvl="5" w:tplc="80EAFCDA">
      <w:numFmt w:val="bullet"/>
      <w:lvlText w:val="•"/>
      <w:lvlJc w:val="left"/>
      <w:pPr>
        <w:ind w:left="4940" w:hanging="321"/>
      </w:pPr>
      <w:rPr>
        <w:rFonts w:hint="default"/>
        <w:lang w:val="en-US" w:eastAsia="en-US" w:bidi="ar-SA"/>
      </w:rPr>
    </w:lvl>
    <w:lvl w:ilvl="6" w:tplc="BE266E30">
      <w:numFmt w:val="bullet"/>
      <w:lvlText w:val="•"/>
      <w:lvlJc w:val="left"/>
      <w:pPr>
        <w:ind w:left="5653" w:hanging="321"/>
      </w:pPr>
      <w:rPr>
        <w:rFonts w:hint="default"/>
        <w:lang w:val="en-US" w:eastAsia="en-US" w:bidi="ar-SA"/>
      </w:rPr>
    </w:lvl>
    <w:lvl w:ilvl="7" w:tplc="AC54BB7A">
      <w:numFmt w:val="bullet"/>
      <w:lvlText w:val="•"/>
      <w:lvlJc w:val="left"/>
      <w:pPr>
        <w:ind w:left="6366" w:hanging="321"/>
      </w:pPr>
      <w:rPr>
        <w:rFonts w:hint="default"/>
        <w:lang w:val="en-US" w:eastAsia="en-US" w:bidi="ar-SA"/>
      </w:rPr>
    </w:lvl>
    <w:lvl w:ilvl="8" w:tplc="DFD0E790">
      <w:numFmt w:val="bullet"/>
      <w:lvlText w:val="•"/>
      <w:lvlJc w:val="left"/>
      <w:pPr>
        <w:ind w:left="7080" w:hanging="321"/>
      </w:pPr>
      <w:rPr>
        <w:rFonts w:hint="default"/>
        <w:lang w:val="en-US" w:eastAsia="en-US" w:bidi="ar-SA"/>
      </w:rPr>
    </w:lvl>
  </w:abstractNum>
  <w:abstractNum w:abstractNumId="205" w15:restartNumberingAfterBreak="0">
    <w:nsid w:val="51A91226"/>
    <w:multiLevelType w:val="hybridMultilevel"/>
    <w:tmpl w:val="D520A6D4"/>
    <w:lvl w:ilvl="0" w:tplc="9A6473B4">
      <w:start w:val="228"/>
      <w:numFmt w:val="decimal"/>
      <w:lvlText w:val="%1"/>
      <w:lvlJc w:val="left"/>
      <w:pPr>
        <w:ind w:left="2808" w:hanging="681"/>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2A4CF0A6">
      <w:numFmt w:val="bullet"/>
      <w:lvlText w:val="•"/>
      <w:lvlJc w:val="left"/>
      <w:pPr>
        <w:ind w:left="3370" w:hanging="681"/>
      </w:pPr>
      <w:rPr>
        <w:rFonts w:hint="default"/>
        <w:lang w:val="en-US" w:eastAsia="en-US" w:bidi="ar-SA"/>
      </w:rPr>
    </w:lvl>
    <w:lvl w:ilvl="2" w:tplc="A1D61C32">
      <w:numFmt w:val="bullet"/>
      <w:lvlText w:val="•"/>
      <w:lvlJc w:val="left"/>
      <w:pPr>
        <w:ind w:left="3941" w:hanging="681"/>
      </w:pPr>
      <w:rPr>
        <w:rFonts w:hint="default"/>
        <w:lang w:val="en-US" w:eastAsia="en-US" w:bidi="ar-SA"/>
      </w:rPr>
    </w:lvl>
    <w:lvl w:ilvl="3" w:tplc="EF927D0A">
      <w:numFmt w:val="bullet"/>
      <w:lvlText w:val="•"/>
      <w:lvlJc w:val="left"/>
      <w:pPr>
        <w:ind w:left="4512" w:hanging="681"/>
      </w:pPr>
      <w:rPr>
        <w:rFonts w:hint="default"/>
        <w:lang w:val="en-US" w:eastAsia="en-US" w:bidi="ar-SA"/>
      </w:rPr>
    </w:lvl>
    <w:lvl w:ilvl="4" w:tplc="55147650">
      <w:numFmt w:val="bullet"/>
      <w:lvlText w:val="•"/>
      <w:lvlJc w:val="left"/>
      <w:pPr>
        <w:ind w:left="5082" w:hanging="681"/>
      </w:pPr>
      <w:rPr>
        <w:rFonts w:hint="default"/>
        <w:lang w:val="en-US" w:eastAsia="en-US" w:bidi="ar-SA"/>
      </w:rPr>
    </w:lvl>
    <w:lvl w:ilvl="5" w:tplc="456A4588">
      <w:numFmt w:val="bullet"/>
      <w:lvlText w:val="•"/>
      <w:lvlJc w:val="left"/>
      <w:pPr>
        <w:ind w:left="5653" w:hanging="681"/>
      </w:pPr>
      <w:rPr>
        <w:rFonts w:hint="default"/>
        <w:lang w:val="en-US" w:eastAsia="en-US" w:bidi="ar-SA"/>
      </w:rPr>
    </w:lvl>
    <w:lvl w:ilvl="6" w:tplc="D102EC10">
      <w:numFmt w:val="bullet"/>
      <w:lvlText w:val="•"/>
      <w:lvlJc w:val="left"/>
      <w:pPr>
        <w:ind w:left="6224" w:hanging="681"/>
      </w:pPr>
      <w:rPr>
        <w:rFonts w:hint="default"/>
        <w:lang w:val="en-US" w:eastAsia="en-US" w:bidi="ar-SA"/>
      </w:rPr>
    </w:lvl>
    <w:lvl w:ilvl="7" w:tplc="A544C896">
      <w:numFmt w:val="bullet"/>
      <w:lvlText w:val="•"/>
      <w:lvlJc w:val="left"/>
      <w:pPr>
        <w:ind w:left="6794" w:hanging="681"/>
      </w:pPr>
      <w:rPr>
        <w:rFonts w:hint="default"/>
        <w:lang w:val="en-US" w:eastAsia="en-US" w:bidi="ar-SA"/>
      </w:rPr>
    </w:lvl>
    <w:lvl w:ilvl="8" w:tplc="CB621C8C">
      <w:numFmt w:val="bullet"/>
      <w:lvlText w:val="•"/>
      <w:lvlJc w:val="left"/>
      <w:pPr>
        <w:ind w:left="7365" w:hanging="681"/>
      </w:pPr>
      <w:rPr>
        <w:rFonts w:hint="default"/>
        <w:lang w:val="en-US" w:eastAsia="en-US" w:bidi="ar-SA"/>
      </w:rPr>
    </w:lvl>
  </w:abstractNum>
  <w:abstractNum w:abstractNumId="206" w15:restartNumberingAfterBreak="0">
    <w:nsid w:val="51B560EF"/>
    <w:multiLevelType w:val="hybridMultilevel"/>
    <w:tmpl w:val="0468653E"/>
    <w:lvl w:ilvl="0" w:tplc="91DC4D3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F9AB23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9DF89CD2">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BBE61C90">
      <w:numFmt w:val="bullet"/>
      <w:lvlText w:val="•"/>
      <w:lvlJc w:val="left"/>
      <w:pPr>
        <w:ind w:left="3513" w:hanging="321"/>
      </w:pPr>
      <w:rPr>
        <w:rFonts w:hint="default"/>
        <w:lang w:val="en-US" w:eastAsia="en-US" w:bidi="ar-SA"/>
      </w:rPr>
    </w:lvl>
    <w:lvl w:ilvl="4" w:tplc="10585576">
      <w:numFmt w:val="bullet"/>
      <w:lvlText w:val="•"/>
      <w:lvlJc w:val="left"/>
      <w:pPr>
        <w:ind w:left="4226" w:hanging="321"/>
      </w:pPr>
      <w:rPr>
        <w:rFonts w:hint="default"/>
        <w:lang w:val="en-US" w:eastAsia="en-US" w:bidi="ar-SA"/>
      </w:rPr>
    </w:lvl>
    <w:lvl w:ilvl="5" w:tplc="05829638">
      <w:numFmt w:val="bullet"/>
      <w:lvlText w:val="•"/>
      <w:lvlJc w:val="left"/>
      <w:pPr>
        <w:ind w:left="4940" w:hanging="321"/>
      </w:pPr>
      <w:rPr>
        <w:rFonts w:hint="default"/>
        <w:lang w:val="en-US" w:eastAsia="en-US" w:bidi="ar-SA"/>
      </w:rPr>
    </w:lvl>
    <w:lvl w:ilvl="6" w:tplc="5D248F04">
      <w:numFmt w:val="bullet"/>
      <w:lvlText w:val="•"/>
      <w:lvlJc w:val="left"/>
      <w:pPr>
        <w:ind w:left="5653" w:hanging="321"/>
      </w:pPr>
      <w:rPr>
        <w:rFonts w:hint="default"/>
        <w:lang w:val="en-US" w:eastAsia="en-US" w:bidi="ar-SA"/>
      </w:rPr>
    </w:lvl>
    <w:lvl w:ilvl="7" w:tplc="140C64F0">
      <w:numFmt w:val="bullet"/>
      <w:lvlText w:val="•"/>
      <w:lvlJc w:val="left"/>
      <w:pPr>
        <w:ind w:left="6366" w:hanging="321"/>
      </w:pPr>
      <w:rPr>
        <w:rFonts w:hint="default"/>
        <w:lang w:val="en-US" w:eastAsia="en-US" w:bidi="ar-SA"/>
      </w:rPr>
    </w:lvl>
    <w:lvl w:ilvl="8" w:tplc="C9CAC38A">
      <w:numFmt w:val="bullet"/>
      <w:lvlText w:val="•"/>
      <w:lvlJc w:val="left"/>
      <w:pPr>
        <w:ind w:left="7080" w:hanging="321"/>
      </w:pPr>
      <w:rPr>
        <w:rFonts w:hint="default"/>
        <w:lang w:val="en-US" w:eastAsia="en-US" w:bidi="ar-SA"/>
      </w:rPr>
    </w:lvl>
  </w:abstractNum>
  <w:abstractNum w:abstractNumId="207" w15:restartNumberingAfterBreak="0">
    <w:nsid w:val="51C251E3"/>
    <w:multiLevelType w:val="hybridMultilevel"/>
    <w:tmpl w:val="7E286698"/>
    <w:lvl w:ilvl="0" w:tplc="506CCDDE">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C12D1F2">
      <w:numFmt w:val="bullet"/>
      <w:lvlText w:val="•"/>
      <w:lvlJc w:val="left"/>
      <w:pPr>
        <w:ind w:left="2974" w:hanging="358"/>
      </w:pPr>
      <w:rPr>
        <w:rFonts w:hint="default"/>
        <w:lang w:val="en-US" w:eastAsia="en-US" w:bidi="ar-SA"/>
      </w:rPr>
    </w:lvl>
    <w:lvl w:ilvl="2" w:tplc="AD3422E8">
      <w:numFmt w:val="bullet"/>
      <w:lvlText w:val="•"/>
      <w:lvlJc w:val="left"/>
      <w:pPr>
        <w:ind w:left="3589" w:hanging="358"/>
      </w:pPr>
      <w:rPr>
        <w:rFonts w:hint="default"/>
        <w:lang w:val="en-US" w:eastAsia="en-US" w:bidi="ar-SA"/>
      </w:rPr>
    </w:lvl>
    <w:lvl w:ilvl="3" w:tplc="97F0687A">
      <w:numFmt w:val="bullet"/>
      <w:lvlText w:val="•"/>
      <w:lvlJc w:val="left"/>
      <w:pPr>
        <w:ind w:left="4204" w:hanging="358"/>
      </w:pPr>
      <w:rPr>
        <w:rFonts w:hint="default"/>
        <w:lang w:val="en-US" w:eastAsia="en-US" w:bidi="ar-SA"/>
      </w:rPr>
    </w:lvl>
    <w:lvl w:ilvl="4" w:tplc="814CE6A2">
      <w:numFmt w:val="bullet"/>
      <w:lvlText w:val="•"/>
      <w:lvlJc w:val="left"/>
      <w:pPr>
        <w:ind w:left="4818" w:hanging="358"/>
      </w:pPr>
      <w:rPr>
        <w:rFonts w:hint="default"/>
        <w:lang w:val="en-US" w:eastAsia="en-US" w:bidi="ar-SA"/>
      </w:rPr>
    </w:lvl>
    <w:lvl w:ilvl="5" w:tplc="90C44E4E">
      <w:numFmt w:val="bullet"/>
      <w:lvlText w:val="•"/>
      <w:lvlJc w:val="left"/>
      <w:pPr>
        <w:ind w:left="5433" w:hanging="358"/>
      </w:pPr>
      <w:rPr>
        <w:rFonts w:hint="default"/>
        <w:lang w:val="en-US" w:eastAsia="en-US" w:bidi="ar-SA"/>
      </w:rPr>
    </w:lvl>
    <w:lvl w:ilvl="6" w:tplc="81BC7354">
      <w:numFmt w:val="bullet"/>
      <w:lvlText w:val="•"/>
      <w:lvlJc w:val="left"/>
      <w:pPr>
        <w:ind w:left="6048" w:hanging="358"/>
      </w:pPr>
      <w:rPr>
        <w:rFonts w:hint="default"/>
        <w:lang w:val="en-US" w:eastAsia="en-US" w:bidi="ar-SA"/>
      </w:rPr>
    </w:lvl>
    <w:lvl w:ilvl="7" w:tplc="B94C0DF4">
      <w:numFmt w:val="bullet"/>
      <w:lvlText w:val="•"/>
      <w:lvlJc w:val="left"/>
      <w:pPr>
        <w:ind w:left="6662" w:hanging="358"/>
      </w:pPr>
      <w:rPr>
        <w:rFonts w:hint="default"/>
        <w:lang w:val="en-US" w:eastAsia="en-US" w:bidi="ar-SA"/>
      </w:rPr>
    </w:lvl>
    <w:lvl w:ilvl="8" w:tplc="86A02CEE">
      <w:numFmt w:val="bullet"/>
      <w:lvlText w:val="•"/>
      <w:lvlJc w:val="left"/>
      <w:pPr>
        <w:ind w:left="7277" w:hanging="358"/>
      </w:pPr>
      <w:rPr>
        <w:rFonts w:hint="default"/>
        <w:lang w:val="en-US" w:eastAsia="en-US" w:bidi="ar-SA"/>
      </w:rPr>
    </w:lvl>
  </w:abstractNum>
  <w:abstractNum w:abstractNumId="208" w15:restartNumberingAfterBreak="0">
    <w:nsid w:val="51F560F8"/>
    <w:multiLevelType w:val="hybridMultilevel"/>
    <w:tmpl w:val="C8063C92"/>
    <w:lvl w:ilvl="0" w:tplc="1BC6EF78">
      <w:start w:val="80"/>
      <w:numFmt w:val="decimal"/>
      <w:lvlText w:val="%1"/>
      <w:lvlJc w:val="left"/>
      <w:pPr>
        <w:ind w:left="107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6226B9FA">
      <w:start w:val="1"/>
      <w:numFmt w:val="decimal"/>
      <w:lvlText w:val="(%2)"/>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54ACABC8">
      <w:start w:val="1"/>
      <w:numFmt w:val="lowerLetter"/>
      <w:lvlText w:val="(%3)"/>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tplc="8EBAEEA8">
      <w:start w:val="1"/>
      <w:numFmt w:val="lowerRoman"/>
      <w:lvlText w:val="(%4)"/>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4" w:tplc="2DD22F94">
      <w:numFmt w:val="bullet"/>
      <w:lvlText w:val="•"/>
      <w:lvlJc w:val="left"/>
      <w:pPr>
        <w:ind w:left="3060" w:hanging="321"/>
      </w:pPr>
      <w:rPr>
        <w:rFonts w:hint="default"/>
        <w:lang w:val="en-US" w:eastAsia="en-US" w:bidi="ar-SA"/>
      </w:rPr>
    </w:lvl>
    <w:lvl w:ilvl="5" w:tplc="C70A63A6">
      <w:numFmt w:val="bullet"/>
      <w:lvlText w:val="•"/>
      <w:lvlJc w:val="left"/>
      <w:pPr>
        <w:ind w:left="3967" w:hanging="321"/>
      </w:pPr>
      <w:rPr>
        <w:rFonts w:hint="default"/>
        <w:lang w:val="en-US" w:eastAsia="en-US" w:bidi="ar-SA"/>
      </w:rPr>
    </w:lvl>
    <w:lvl w:ilvl="6" w:tplc="4E84A640">
      <w:numFmt w:val="bullet"/>
      <w:lvlText w:val="•"/>
      <w:lvlJc w:val="left"/>
      <w:pPr>
        <w:ind w:left="4875" w:hanging="321"/>
      </w:pPr>
      <w:rPr>
        <w:rFonts w:hint="default"/>
        <w:lang w:val="en-US" w:eastAsia="en-US" w:bidi="ar-SA"/>
      </w:rPr>
    </w:lvl>
    <w:lvl w:ilvl="7" w:tplc="5094AB00">
      <w:numFmt w:val="bullet"/>
      <w:lvlText w:val="•"/>
      <w:lvlJc w:val="left"/>
      <w:pPr>
        <w:ind w:left="5783" w:hanging="321"/>
      </w:pPr>
      <w:rPr>
        <w:rFonts w:hint="default"/>
        <w:lang w:val="en-US" w:eastAsia="en-US" w:bidi="ar-SA"/>
      </w:rPr>
    </w:lvl>
    <w:lvl w:ilvl="8" w:tplc="B82C08AE">
      <w:numFmt w:val="bullet"/>
      <w:lvlText w:val="•"/>
      <w:lvlJc w:val="left"/>
      <w:pPr>
        <w:ind w:left="6691" w:hanging="321"/>
      </w:pPr>
      <w:rPr>
        <w:rFonts w:hint="default"/>
        <w:lang w:val="en-US" w:eastAsia="en-US" w:bidi="ar-SA"/>
      </w:rPr>
    </w:lvl>
  </w:abstractNum>
  <w:abstractNum w:abstractNumId="209" w15:restartNumberingAfterBreak="0">
    <w:nsid w:val="52A26184"/>
    <w:multiLevelType w:val="hybridMultilevel"/>
    <w:tmpl w:val="8ACE6862"/>
    <w:lvl w:ilvl="0" w:tplc="CFF0E7F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4F032A8">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AD003DE">
      <w:numFmt w:val="bullet"/>
      <w:lvlText w:val="•"/>
      <w:lvlJc w:val="left"/>
      <w:pPr>
        <w:ind w:left="3043" w:hanging="358"/>
      </w:pPr>
      <w:rPr>
        <w:rFonts w:hint="default"/>
        <w:lang w:val="en-US" w:eastAsia="en-US" w:bidi="ar-SA"/>
      </w:rPr>
    </w:lvl>
    <w:lvl w:ilvl="3" w:tplc="9CAAC52C">
      <w:numFmt w:val="bullet"/>
      <w:lvlText w:val="•"/>
      <w:lvlJc w:val="left"/>
      <w:pPr>
        <w:ind w:left="3726" w:hanging="358"/>
      </w:pPr>
      <w:rPr>
        <w:rFonts w:hint="default"/>
        <w:lang w:val="en-US" w:eastAsia="en-US" w:bidi="ar-SA"/>
      </w:rPr>
    </w:lvl>
    <w:lvl w:ilvl="4" w:tplc="C1264E28">
      <w:numFmt w:val="bullet"/>
      <w:lvlText w:val="•"/>
      <w:lvlJc w:val="left"/>
      <w:pPr>
        <w:ind w:left="4409" w:hanging="358"/>
      </w:pPr>
      <w:rPr>
        <w:rFonts w:hint="default"/>
        <w:lang w:val="en-US" w:eastAsia="en-US" w:bidi="ar-SA"/>
      </w:rPr>
    </w:lvl>
    <w:lvl w:ilvl="5" w:tplc="CF6E28D0">
      <w:numFmt w:val="bullet"/>
      <w:lvlText w:val="•"/>
      <w:lvlJc w:val="left"/>
      <w:pPr>
        <w:ind w:left="5092" w:hanging="358"/>
      </w:pPr>
      <w:rPr>
        <w:rFonts w:hint="default"/>
        <w:lang w:val="en-US" w:eastAsia="en-US" w:bidi="ar-SA"/>
      </w:rPr>
    </w:lvl>
    <w:lvl w:ilvl="6" w:tplc="0470A6E2">
      <w:numFmt w:val="bullet"/>
      <w:lvlText w:val="•"/>
      <w:lvlJc w:val="left"/>
      <w:pPr>
        <w:ind w:left="5775" w:hanging="358"/>
      </w:pPr>
      <w:rPr>
        <w:rFonts w:hint="default"/>
        <w:lang w:val="en-US" w:eastAsia="en-US" w:bidi="ar-SA"/>
      </w:rPr>
    </w:lvl>
    <w:lvl w:ilvl="7" w:tplc="DB68B6E6">
      <w:numFmt w:val="bullet"/>
      <w:lvlText w:val="•"/>
      <w:lvlJc w:val="left"/>
      <w:pPr>
        <w:ind w:left="6458" w:hanging="358"/>
      </w:pPr>
      <w:rPr>
        <w:rFonts w:hint="default"/>
        <w:lang w:val="en-US" w:eastAsia="en-US" w:bidi="ar-SA"/>
      </w:rPr>
    </w:lvl>
    <w:lvl w:ilvl="8" w:tplc="3850D982">
      <w:numFmt w:val="bullet"/>
      <w:lvlText w:val="•"/>
      <w:lvlJc w:val="left"/>
      <w:pPr>
        <w:ind w:left="7141" w:hanging="358"/>
      </w:pPr>
      <w:rPr>
        <w:rFonts w:hint="default"/>
        <w:lang w:val="en-US" w:eastAsia="en-US" w:bidi="ar-SA"/>
      </w:rPr>
    </w:lvl>
  </w:abstractNum>
  <w:abstractNum w:abstractNumId="210" w15:restartNumberingAfterBreak="0">
    <w:nsid w:val="53035210"/>
    <w:multiLevelType w:val="hybridMultilevel"/>
    <w:tmpl w:val="F69C6AD6"/>
    <w:lvl w:ilvl="0" w:tplc="3466B78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AFAFDC2">
      <w:numFmt w:val="bullet"/>
      <w:lvlText w:val="•"/>
      <w:lvlJc w:val="left"/>
      <w:pPr>
        <w:ind w:left="2506" w:hanging="370"/>
      </w:pPr>
      <w:rPr>
        <w:rFonts w:hint="default"/>
        <w:lang w:val="en-US" w:eastAsia="en-US" w:bidi="ar-SA"/>
      </w:rPr>
    </w:lvl>
    <w:lvl w:ilvl="2" w:tplc="C1B85E00">
      <w:numFmt w:val="bullet"/>
      <w:lvlText w:val="•"/>
      <w:lvlJc w:val="left"/>
      <w:pPr>
        <w:ind w:left="3173" w:hanging="370"/>
      </w:pPr>
      <w:rPr>
        <w:rFonts w:hint="default"/>
        <w:lang w:val="en-US" w:eastAsia="en-US" w:bidi="ar-SA"/>
      </w:rPr>
    </w:lvl>
    <w:lvl w:ilvl="3" w:tplc="9962BD00">
      <w:numFmt w:val="bullet"/>
      <w:lvlText w:val="•"/>
      <w:lvlJc w:val="left"/>
      <w:pPr>
        <w:ind w:left="3840" w:hanging="370"/>
      </w:pPr>
      <w:rPr>
        <w:rFonts w:hint="default"/>
        <w:lang w:val="en-US" w:eastAsia="en-US" w:bidi="ar-SA"/>
      </w:rPr>
    </w:lvl>
    <w:lvl w:ilvl="4" w:tplc="2ED29FB4">
      <w:numFmt w:val="bullet"/>
      <w:lvlText w:val="•"/>
      <w:lvlJc w:val="left"/>
      <w:pPr>
        <w:ind w:left="4506" w:hanging="370"/>
      </w:pPr>
      <w:rPr>
        <w:rFonts w:hint="default"/>
        <w:lang w:val="en-US" w:eastAsia="en-US" w:bidi="ar-SA"/>
      </w:rPr>
    </w:lvl>
    <w:lvl w:ilvl="5" w:tplc="6D083006">
      <w:numFmt w:val="bullet"/>
      <w:lvlText w:val="•"/>
      <w:lvlJc w:val="left"/>
      <w:pPr>
        <w:ind w:left="5173" w:hanging="370"/>
      </w:pPr>
      <w:rPr>
        <w:rFonts w:hint="default"/>
        <w:lang w:val="en-US" w:eastAsia="en-US" w:bidi="ar-SA"/>
      </w:rPr>
    </w:lvl>
    <w:lvl w:ilvl="6" w:tplc="B00AEE4E">
      <w:numFmt w:val="bullet"/>
      <w:lvlText w:val="•"/>
      <w:lvlJc w:val="left"/>
      <w:pPr>
        <w:ind w:left="5840" w:hanging="370"/>
      </w:pPr>
      <w:rPr>
        <w:rFonts w:hint="default"/>
        <w:lang w:val="en-US" w:eastAsia="en-US" w:bidi="ar-SA"/>
      </w:rPr>
    </w:lvl>
    <w:lvl w:ilvl="7" w:tplc="A73651BA">
      <w:numFmt w:val="bullet"/>
      <w:lvlText w:val="•"/>
      <w:lvlJc w:val="left"/>
      <w:pPr>
        <w:ind w:left="6506" w:hanging="370"/>
      </w:pPr>
      <w:rPr>
        <w:rFonts w:hint="default"/>
        <w:lang w:val="en-US" w:eastAsia="en-US" w:bidi="ar-SA"/>
      </w:rPr>
    </w:lvl>
    <w:lvl w:ilvl="8" w:tplc="BB0C6AAA">
      <w:numFmt w:val="bullet"/>
      <w:lvlText w:val="•"/>
      <w:lvlJc w:val="left"/>
      <w:pPr>
        <w:ind w:left="7173" w:hanging="370"/>
      </w:pPr>
      <w:rPr>
        <w:rFonts w:hint="default"/>
        <w:lang w:val="en-US" w:eastAsia="en-US" w:bidi="ar-SA"/>
      </w:rPr>
    </w:lvl>
  </w:abstractNum>
  <w:abstractNum w:abstractNumId="211" w15:restartNumberingAfterBreak="0">
    <w:nsid w:val="536F1858"/>
    <w:multiLevelType w:val="hybridMultilevel"/>
    <w:tmpl w:val="37400AA4"/>
    <w:lvl w:ilvl="0" w:tplc="A18AB428">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DD6D284">
      <w:numFmt w:val="bullet"/>
      <w:lvlText w:val="•"/>
      <w:lvlJc w:val="left"/>
      <w:pPr>
        <w:ind w:left="2974" w:hanging="358"/>
      </w:pPr>
      <w:rPr>
        <w:rFonts w:hint="default"/>
        <w:lang w:val="en-US" w:eastAsia="en-US" w:bidi="ar-SA"/>
      </w:rPr>
    </w:lvl>
    <w:lvl w:ilvl="2" w:tplc="B944EF00">
      <w:numFmt w:val="bullet"/>
      <w:lvlText w:val="•"/>
      <w:lvlJc w:val="left"/>
      <w:pPr>
        <w:ind w:left="3589" w:hanging="358"/>
      </w:pPr>
      <w:rPr>
        <w:rFonts w:hint="default"/>
        <w:lang w:val="en-US" w:eastAsia="en-US" w:bidi="ar-SA"/>
      </w:rPr>
    </w:lvl>
    <w:lvl w:ilvl="3" w:tplc="5CF6CA6E">
      <w:numFmt w:val="bullet"/>
      <w:lvlText w:val="•"/>
      <w:lvlJc w:val="left"/>
      <w:pPr>
        <w:ind w:left="4204" w:hanging="358"/>
      </w:pPr>
      <w:rPr>
        <w:rFonts w:hint="default"/>
        <w:lang w:val="en-US" w:eastAsia="en-US" w:bidi="ar-SA"/>
      </w:rPr>
    </w:lvl>
    <w:lvl w:ilvl="4" w:tplc="8E469188">
      <w:numFmt w:val="bullet"/>
      <w:lvlText w:val="•"/>
      <w:lvlJc w:val="left"/>
      <w:pPr>
        <w:ind w:left="4818" w:hanging="358"/>
      </w:pPr>
      <w:rPr>
        <w:rFonts w:hint="default"/>
        <w:lang w:val="en-US" w:eastAsia="en-US" w:bidi="ar-SA"/>
      </w:rPr>
    </w:lvl>
    <w:lvl w:ilvl="5" w:tplc="87820F64">
      <w:numFmt w:val="bullet"/>
      <w:lvlText w:val="•"/>
      <w:lvlJc w:val="left"/>
      <w:pPr>
        <w:ind w:left="5433" w:hanging="358"/>
      </w:pPr>
      <w:rPr>
        <w:rFonts w:hint="default"/>
        <w:lang w:val="en-US" w:eastAsia="en-US" w:bidi="ar-SA"/>
      </w:rPr>
    </w:lvl>
    <w:lvl w:ilvl="6" w:tplc="F0DE2812">
      <w:numFmt w:val="bullet"/>
      <w:lvlText w:val="•"/>
      <w:lvlJc w:val="left"/>
      <w:pPr>
        <w:ind w:left="6048" w:hanging="358"/>
      </w:pPr>
      <w:rPr>
        <w:rFonts w:hint="default"/>
        <w:lang w:val="en-US" w:eastAsia="en-US" w:bidi="ar-SA"/>
      </w:rPr>
    </w:lvl>
    <w:lvl w:ilvl="7" w:tplc="A6F210F2">
      <w:numFmt w:val="bullet"/>
      <w:lvlText w:val="•"/>
      <w:lvlJc w:val="left"/>
      <w:pPr>
        <w:ind w:left="6662" w:hanging="358"/>
      </w:pPr>
      <w:rPr>
        <w:rFonts w:hint="default"/>
        <w:lang w:val="en-US" w:eastAsia="en-US" w:bidi="ar-SA"/>
      </w:rPr>
    </w:lvl>
    <w:lvl w:ilvl="8" w:tplc="633C8B1C">
      <w:numFmt w:val="bullet"/>
      <w:lvlText w:val="•"/>
      <w:lvlJc w:val="left"/>
      <w:pPr>
        <w:ind w:left="7277" w:hanging="358"/>
      </w:pPr>
      <w:rPr>
        <w:rFonts w:hint="default"/>
        <w:lang w:val="en-US" w:eastAsia="en-US" w:bidi="ar-SA"/>
      </w:rPr>
    </w:lvl>
  </w:abstractNum>
  <w:abstractNum w:abstractNumId="212" w15:restartNumberingAfterBreak="0">
    <w:nsid w:val="53966171"/>
    <w:multiLevelType w:val="hybridMultilevel"/>
    <w:tmpl w:val="F8F21530"/>
    <w:lvl w:ilvl="0" w:tplc="1CB82A7A">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342B37E">
      <w:numFmt w:val="bullet"/>
      <w:lvlText w:val="•"/>
      <w:lvlJc w:val="left"/>
      <w:pPr>
        <w:ind w:left="2974" w:hanging="358"/>
      </w:pPr>
      <w:rPr>
        <w:rFonts w:hint="default"/>
        <w:lang w:val="en-US" w:eastAsia="en-US" w:bidi="ar-SA"/>
      </w:rPr>
    </w:lvl>
    <w:lvl w:ilvl="2" w:tplc="68505FC0">
      <w:numFmt w:val="bullet"/>
      <w:lvlText w:val="•"/>
      <w:lvlJc w:val="left"/>
      <w:pPr>
        <w:ind w:left="3589" w:hanging="358"/>
      </w:pPr>
      <w:rPr>
        <w:rFonts w:hint="default"/>
        <w:lang w:val="en-US" w:eastAsia="en-US" w:bidi="ar-SA"/>
      </w:rPr>
    </w:lvl>
    <w:lvl w:ilvl="3" w:tplc="CB1C8D82">
      <w:numFmt w:val="bullet"/>
      <w:lvlText w:val="•"/>
      <w:lvlJc w:val="left"/>
      <w:pPr>
        <w:ind w:left="4204" w:hanging="358"/>
      </w:pPr>
      <w:rPr>
        <w:rFonts w:hint="default"/>
        <w:lang w:val="en-US" w:eastAsia="en-US" w:bidi="ar-SA"/>
      </w:rPr>
    </w:lvl>
    <w:lvl w:ilvl="4" w:tplc="1A1AB6DA">
      <w:numFmt w:val="bullet"/>
      <w:lvlText w:val="•"/>
      <w:lvlJc w:val="left"/>
      <w:pPr>
        <w:ind w:left="4818" w:hanging="358"/>
      </w:pPr>
      <w:rPr>
        <w:rFonts w:hint="default"/>
        <w:lang w:val="en-US" w:eastAsia="en-US" w:bidi="ar-SA"/>
      </w:rPr>
    </w:lvl>
    <w:lvl w:ilvl="5" w:tplc="36B42608">
      <w:numFmt w:val="bullet"/>
      <w:lvlText w:val="•"/>
      <w:lvlJc w:val="left"/>
      <w:pPr>
        <w:ind w:left="5433" w:hanging="358"/>
      </w:pPr>
      <w:rPr>
        <w:rFonts w:hint="default"/>
        <w:lang w:val="en-US" w:eastAsia="en-US" w:bidi="ar-SA"/>
      </w:rPr>
    </w:lvl>
    <w:lvl w:ilvl="6" w:tplc="8C563794">
      <w:numFmt w:val="bullet"/>
      <w:lvlText w:val="•"/>
      <w:lvlJc w:val="left"/>
      <w:pPr>
        <w:ind w:left="6048" w:hanging="358"/>
      </w:pPr>
      <w:rPr>
        <w:rFonts w:hint="default"/>
        <w:lang w:val="en-US" w:eastAsia="en-US" w:bidi="ar-SA"/>
      </w:rPr>
    </w:lvl>
    <w:lvl w:ilvl="7" w:tplc="9C6420D4">
      <w:numFmt w:val="bullet"/>
      <w:lvlText w:val="•"/>
      <w:lvlJc w:val="left"/>
      <w:pPr>
        <w:ind w:left="6662" w:hanging="358"/>
      </w:pPr>
      <w:rPr>
        <w:rFonts w:hint="default"/>
        <w:lang w:val="en-US" w:eastAsia="en-US" w:bidi="ar-SA"/>
      </w:rPr>
    </w:lvl>
    <w:lvl w:ilvl="8" w:tplc="CD70F430">
      <w:numFmt w:val="bullet"/>
      <w:lvlText w:val="•"/>
      <w:lvlJc w:val="left"/>
      <w:pPr>
        <w:ind w:left="7277" w:hanging="358"/>
      </w:pPr>
      <w:rPr>
        <w:rFonts w:hint="default"/>
        <w:lang w:val="en-US" w:eastAsia="en-US" w:bidi="ar-SA"/>
      </w:rPr>
    </w:lvl>
  </w:abstractNum>
  <w:abstractNum w:abstractNumId="213" w15:restartNumberingAfterBreak="0">
    <w:nsid w:val="53B20983"/>
    <w:multiLevelType w:val="hybridMultilevel"/>
    <w:tmpl w:val="45B0DA22"/>
    <w:lvl w:ilvl="0" w:tplc="F3C459B0">
      <w:start w:val="61"/>
      <w:numFmt w:val="decimal"/>
      <w:lvlText w:val="%1"/>
      <w:lvlJc w:val="left"/>
      <w:pPr>
        <w:ind w:left="107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2C60D998">
      <w:start w:val="1"/>
      <w:numFmt w:val="decimal"/>
      <w:lvlText w:val="(%2)"/>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379EF4EA">
      <w:start w:val="1"/>
      <w:numFmt w:val="lowerLetter"/>
      <w:lvlText w:val="(%3)"/>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tplc="52F4AF22">
      <w:start w:val="1"/>
      <w:numFmt w:val="lowerRoman"/>
      <w:lvlText w:val="(%4)"/>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4" w:tplc="5E1CE950">
      <w:numFmt w:val="bullet"/>
      <w:lvlText w:val="•"/>
      <w:lvlJc w:val="left"/>
      <w:pPr>
        <w:ind w:left="3615" w:hanging="321"/>
      </w:pPr>
      <w:rPr>
        <w:rFonts w:hint="default"/>
        <w:lang w:val="en-US" w:eastAsia="en-US" w:bidi="ar-SA"/>
      </w:rPr>
    </w:lvl>
    <w:lvl w:ilvl="5" w:tplc="5B3C873E">
      <w:numFmt w:val="bullet"/>
      <w:lvlText w:val="•"/>
      <w:lvlJc w:val="left"/>
      <w:pPr>
        <w:ind w:left="4430" w:hanging="321"/>
      </w:pPr>
      <w:rPr>
        <w:rFonts w:hint="default"/>
        <w:lang w:val="en-US" w:eastAsia="en-US" w:bidi="ar-SA"/>
      </w:rPr>
    </w:lvl>
    <w:lvl w:ilvl="6" w:tplc="D2BCF994">
      <w:numFmt w:val="bullet"/>
      <w:lvlText w:val="•"/>
      <w:lvlJc w:val="left"/>
      <w:pPr>
        <w:ind w:left="5245" w:hanging="321"/>
      </w:pPr>
      <w:rPr>
        <w:rFonts w:hint="default"/>
        <w:lang w:val="en-US" w:eastAsia="en-US" w:bidi="ar-SA"/>
      </w:rPr>
    </w:lvl>
    <w:lvl w:ilvl="7" w:tplc="4B58D938">
      <w:numFmt w:val="bullet"/>
      <w:lvlText w:val="•"/>
      <w:lvlJc w:val="left"/>
      <w:pPr>
        <w:ind w:left="6061" w:hanging="321"/>
      </w:pPr>
      <w:rPr>
        <w:rFonts w:hint="default"/>
        <w:lang w:val="en-US" w:eastAsia="en-US" w:bidi="ar-SA"/>
      </w:rPr>
    </w:lvl>
    <w:lvl w:ilvl="8" w:tplc="F9F0ED5C">
      <w:numFmt w:val="bullet"/>
      <w:lvlText w:val="•"/>
      <w:lvlJc w:val="left"/>
      <w:pPr>
        <w:ind w:left="6876" w:hanging="321"/>
      </w:pPr>
      <w:rPr>
        <w:rFonts w:hint="default"/>
        <w:lang w:val="en-US" w:eastAsia="en-US" w:bidi="ar-SA"/>
      </w:rPr>
    </w:lvl>
  </w:abstractNum>
  <w:abstractNum w:abstractNumId="214" w15:restartNumberingAfterBreak="0">
    <w:nsid w:val="53B74BD1"/>
    <w:multiLevelType w:val="hybridMultilevel"/>
    <w:tmpl w:val="92543AEC"/>
    <w:lvl w:ilvl="0" w:tplc="F0326B60">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22CEF22">
      <w:numFmt w:val="bullet"/>
      <w:lvlText w:val="•"/>
      <w:lvlJc w:val="left"/>
      <w:pPr>
        <w:ind w:left="2974" w:hanging="358"/>
      </w:pPr>
      <w:rPr>
        <w:rFonts w:hint="default"/>
        <w:lang w:val="en-US" w:eastAsia="en-US" w:bidi="ar-SA"/>
      </w:rPr>
    </w:lvl>
    <w:lvl w:ilvl="2" w:tplc="8DEAD43A">
      <w:numFmt w:val="bullet"/>
      <w:lvlText w:val="•"/>
      <w:lvlJc w:val="left"/>
      <w:pPr>
        <w:ind w:left="3589" w:hanging="358"/>
      </w:pPr>
      <w:rPr>
        <w:rFonts w:hint="default"/>
        <w:lang w:val="en-US" w:eastAsia="en-US" w:bidi="ar-SA"/>
      </w:rPr>
    </w:lvl>
    <w:lvl w:ilvl="3" w:tplc="36304956">
      <w:numFmt w:val="bullet"/>
      <w:lvlText w:val="•"/>
      <w:lvlJc w:val="left"/>
      <w:pPr>
        <w:ind w:left="4204" w:hanging="358"/>
      </w:pPr>
      <w:rPr>
        <w:rFonts w:hint="default"/>
        <w:lang w:val="en-US" w:eastAsia="en-US" w:bidi="ar-SA"/>
      </w:rPr>
    </w:lvl>
    <w:lvl w:ilvl="4" w:tplc="C14C0E1A">
      <w:numFmt w:val="bullet"/>
      <w:lvlText w:val="•"/>
      <w:lvlJc w:val="left"/>
      <w:pPr>
        <w:ind w:left="4818" w:hanging="358"/>
      </w:pPr>
      <w:rPr>
        <w:rFonts w:hint="default"/>
        <w:lang w:val="en-US" w:eastAsia="en-US" w:bidi="ar-SA"/>
      </w:rPr>
    </w:lvl>
    <w:lvl w:ilvl="5" w:tplc="64DCB9A2">
      <w:numFmt w:val="bullet"/>
      <w:lvlText w:val="•"/>
      <w:lvlJc w:val="left"/>
      <w:pPr>
        <w:ind w:left="5433" w:hanging="358"/>
      </w:pPr>
      <w:rPr>
        <w:rFonts w:hint="default"/>
        <w:lang w:val="en-US" w:eastAsia="en-US" w:bidi="ar-SA"/>
      </w:rPr>
    </w:lvl>
    <w:lvl w:ilvl="6" w:tplc="F6F6DED8">
      <w:numFmt w:val="bullet"/>
      <w:lvlText w:val="•"/>
      <w:lvlJc w:val="left"/>
      <w:pPr>
        <w:ind w:left="6048" w:hanging="358"/>
      </w:pPr>
      <w:rPr>
        <w:rFonts w:hint="default"/>
        <w:lang w:val="en-US" w:eastAsia="en-US" w:bidi="ar-SA"/>
      </w:rPr>
    </w:lvl>
    <w:lvl w:ilvl="7" w:tplc="8BF226E6">
      <w:numFmt w:val="bullet"/>
      <w:lvlText w:val="•"/>
      <w:lvlJc w:val="left"/>
      <w:pPr>
        <w:ind w:left="6662" w:hanging="358"/>
      </w:pPr>
      <w:rPr>
        <w:rFonts w:hint="default"/>
        <w:lang w:val="en-US" w:eastAsia="en-US" w:bidi="ar-SA"/>
      </w:rPr>
    </w:lvl>
    <w:lvl w:ilvl="8" w:tplc="BDEA44A2">
      <w:numFmt w:val="bullet"/>
      <w:lvlText w:val="•"/>
      <w:lvlJc w:val="left"/>
      <w:pPr>
        <w:ind w:left="7277" w:hanging="358"/>
      </w:pPr>
      <w:rPr>
        <w:rFonts w:hint="default"/>
        <w:lang w:val="en-US" w:eastAsia="en-US" w:bidi="ar-SA"/>
      </w:rPr>
    </w:lvl>
  </w:abstractNum>
  <w:abstractNum w:abstractNumId="215" w15:restartNumberingAfterBreak="0">
    <w:nsid w:val="545622EB"/>
    <w:multiLevelType w:val="hybridMultilevel"/>
    <w:tmpl w:val="7BD64860"/>
    <w:lvl w:ilvl="0" w:tplc="E140CF5E">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38666C0">
      <w:numFmt w:val="bullet"/>
      <w:lvlText w:val="•"/>
      <w:lvlJc w:val="left"/>
      <w:pPr>
        <w:ind w:left="2974" w:hanging="358"/>
      </w:pPr>
      <w:rPr>
        <w:rFonts w:hint="default"/>
        <w:lang w:val="en-US" w:eastAsia="en-US" w:bidi="ar-SA"/>
      </w:rPr>
    </w:lvl>
    <w:lvl w:ilvl="2" w:tplc="2A14AA12">
      <w:numFmt w:val="bullet"/>
      <w:lvlText w:val="•"/>
      <w:lvlJc w:val="left"/>
      <w:pPr>
        <w:ind w:left="3589" w:hanging="358"/>
      </w:pPr>
      <w:rPr>
        <w:rFonts w:hint="default"/>
        <w:lang w:val="en-US" w:eastAsia="en-US" w:bidi="ar-SA"/>
      </w:rPr>
    </w:lvl>
    <w:lvl w:ilvl="3" w:tplc="09E29D26">
      <w:numFmt w:val="bullet"/>
      <w:lvlText w:val="•"/>
      <w:lvlJc w:val="left"/>
      <w:pPr>
        <w:ind w:left="4204" w:hanging="358"/>
      </w:pPr>
      <w:rPr>
        <w:rFonts w:hint="default"/>
        <w:lang w:val="en-US" w:eastAsia="en-US" w:bidi="ar-SA"/>
      </w:rPr>
    </w:lvl>
    <w:lvl w:ilvl="4" w:tplc="289065F0">
      <w:numFmt w:val="bullet"/>
      <w:lvlText w:val="•"/>
      <w:lvlJc w:val="left"/>
      <w:pPr>
        <w:ind w:left="4818" w:hanging="358"/>
      </w:pPr>
      <w:rPr>
        <w:rFonts w:hint="default"/>
        <w:lang w:val="en-US" w:eastAsia="en-US" w:bidi="ar-SA"/>
      </w:rPr>
    </w:lvl>
    <w:lvl w:ilvl="5" w:tplc="390AB262">
      <w:numFmt w:val="bullet"/>
      <w:lvlText w:val="•"/>
      <w:lvlJc w:val="left"/>
      <w:pPr>
        <w:ind w:left="5433" w:hanging="358"/>
      </w:pPr>
      <w:rPr>
        <w:rFonts w:hint="default"/>
        <w:lang w:val="en-US" w:eastAsia="en-US" w:bidi="ar-SA"/>
      </w:rPr>
    </w:lvl>
    <w:lvl w:ilvl="6" w:tplc="09A4198E">
      <w:numFmt w:val="bullet"/>
      <w:lvlText w:val="•"/>
      <w:lvlJc w:val="left"/>
      <w:pPr>
        <w:ind w:left="6048" w:hanging="358"/>
      </w:pPr>
      <w:rPr>
        <w:rFonts w:hint="default"/>
        <w:lang w:val="en-US" w:eastAsia="en-US" w:bidi="ar-SA"/>
      </w:rPr>
    </w:lvl>
    <w:lvl w:ilvl="7" w:tplc="BB984AD8">
      <w:numFmt w:val="bullet"/>
      <w:lvlText w:val="•"/>
      <w:lvlJc w:val="left"/>
      <w:pPr>
        <w:ind w:left="6662" w:hanging="358"/>
      </w:pPr>
      <w:rPr>
        <w:rFonts w:hint="default"/>
        <w:lang w:val="en-US" w:eastAsia="en-US" w:bidi="ar-SA"/>
      </w:rPr>
    </w:lvl>
    <w:lvl w:ilvl="8" w:tplc="972CF0F8">
      <w:numFmt w:val="bullet"/>
      <w:lvlText w:val="•"/>
      <w:lvlJc w:val="left"/>
      <w:pPr>
        <w:ind w:left="7277" w:hanging="358"/>
      </w:pPr>
      <w:rPr>
        <w:rFonts w:hint="default"/>
        <w:lang w:val="en-US" w:eastAsia="en-US" w:bidi="ar-SA"/>
      </w:rPr>
    </w:lvl>
  </w:abstractNum>
  <w:abstractNum w:abstractNumId="216" w15:restartNumberingAfterBreak="0">
    <w:nsid w:val="547D7A2E"/>
    <w:multiLevelType w:val="hybridMultilevel"/>
    <w:tmpl w:val="00FC0756"/>
    <w:lvl w:ilvl="0" w:tplc="D236EEF4">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FF4A1E0">
      <w:numFmt w:val="bullet"/>
      <w:lvlText w:val="•"/>
      <w:lvlJc w:val="left"/>
      <w:pPr>
        <w:ind w:left="2974" w:hanging="358"/>
      </w:pPr>
      <w:rPr>
        <w:rFonts w:hint="default"/>
        <w:lang w:val="en-US" w:eastAsia="en-US" w:bidi="ar-SA"/>
      </w:rPr>
    </w:lvl>
    <w:lvl w:ilvl="2" w:tplc="86AAAB46">
      <w:numFmt w:val="bullet"/>
      <w:lvlText w:val="•"/>
      <w:lvlJc w:val="left"/>
      <w:pPr>
        <w:ind w:left="3589" w:hanging="358"/>
      </w:pPr>
      <w:rPr>
        <w:rFonts w:hint="default"/>
        <w:lang w:val="en-US" w:eastAsia="en-US" w:bidi="ar-SA"/>
      </w:rPr>
    </w:lvl>
    <w:lvl w:ilvl="3" w:tplc="14D0F12A">
      <w:numFmt w:val="bullet"/>
      <w:lvlText w:val="•"/>
      <w:lvlJc w:val="left"/>
      <w:pPr>
        <w:ind w:left="4204" w:hanging="358"/>
      </w:pPr>
      <w:rPr>
        <w:rFonts w:hint="default"/>
        <w:lang w:val="en-US" w:eastAsia="en-US" w:bidi="ar-SA"/>
      </w:rPr>
    </w:lvl>
    <w:lvl w:ilvl="4" w:tplc="56DEDC44">
      <w:numFmt w:val="bullet"/>
      <w:lvlText w:val="•"/>
      <w:lvlJc w:val="left"/>
      <w:pPr>
        <w:ind w:left="4818" w:hanging="358"/>
      </w:pPr>
      <w:rPr>
        <w:rFonts w:hint="default"/>
        <w:lang w:val="en-US" w:eastAsia="en-US" w:bidi="ar-SA"/>
      </w:rPr>
    </w:lvl>
    <w:lvl w:ilvl="5" w:tplc="9DBE2F36">
      <w:numFmt w:val="bullet"/>
      <w:lvlText w:val="•"/>
      <w:lvlJc w:val="left"/>
      <w:pPr>
        <w:ind w:left="5433" w:hanging="358"/>
      </w:pPr>
      <w:rPr>
        <w:rFonts w:hint="default"/>
        <w:lang w:val="en-US" w:eastAsia="en-US" w:bidi="ar-SA"/>
      </w:rPr>
    </w:lvl>
    <w:lvl w:ilvl="6" w:tplc="9F0AE164">
      <w:numFmt w:val="bullet"/>
      <w:lvlText w:val="•"/>
      <w:lvlJc w:val="left"/>
      <w:pPr>
        <w:ind w:left="6048" w:hanging="358"/>
      </w:pPr>
      <w:rPr>
        <w:rFonts w:hint="default"/>
        <w:lang w:val="en-US" w:eastAsia="en-US" w:bidi="ar-SA"/>
      </w:rPr>
    </w:lvl>
    <w:lvl w:ilvl="7" w:tplc="45449E0E">
      <w:numFmt w:val="bullet"/>
      <w:lvlText w:val="•"/>
      <w:lvlJc w:val="left"/>
      <w:pPr>
        <w:ind w:left="6662" w:hanging="358"/>
      </w:pPr>
      <w:rPr>
        <w:rFonts w:hint="default"/>
        <w:lang w:val="en-US" w:eastAsia="en-US" w:bidi="ar-SA"/>
      </w:rPr>
    </w:lvl>
    <w:lvl w:ilvl="8" w:tplc="0ADE2D0A">
      <w:numFmt w:val="bullet"/>
      <w:lvlText w:val="•"/>
      <w:lvlJc w:val="left"/>
      <w:pPr>
        <w:ind w:left="7277" w:hanging="358"/>
      </w:pPr>
      <w:rPr>
        <w:rFonts w:hint="default"/>
        <w:lang w:val="en-US" w:eastAsia="en-US" w:bidi="ar-SA"/>
      </w:rPr>
    </w:lvl>
  </w:abstractNum>
  <w:abstractNum w:abstractNumId="217" w15:restartNumberingAfterBreak="0">
    <w:nsid w:val="54C7192F"/>
    <w:multiLevelType w:val="hybridMultilevel"/>
    <w:tmpl w:val="B3F2E4A4"/>
    <w:lvl w:ilvl="0" w:tplc="024ED6AA">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CF64AA6">
      <w:numFmt w:val="bullet"/>
      <w:lvlText w:val="•"/>
      <w:lvlJc w:val="left"/>
      <w:pPr>
        <w:ind w:left="2506" w:hanging="370"/>
      </w:pPr>
      <w:rPr>
        <w:rFonts w:hint="default"/>
        <w:lang w:val="en-US" w:eastAsia="en-US" w:bidi="ar-SA"/>
      </w:rPr>
    </w:lvl>
    <w:lvl w:ilvl="2" w:tplc="5568E7CE">
      <w:numFmt w:val="bullet"/>
      <w:lvlText w:val="•"/>
      <w:lvlJc w:val="left"/>
      <w:pPr>
        <w:ind w:left="3173" w:hanging="370"/>
      </w:pPr>
      <w:rPr>
        <w:rFonts w:hint="default"/>
        <w:lang w:val="en-US" w:eastAsia="en-US" w:bidi="ar-SA"/>
      </w:rPr>
    </w:lvl>
    <w:lvl w:ilvl="3" w:tplc="4FA61534">
      <w:numFmt w:val="bullet"/>
      <w:lvlText w:val="•"/>
      <w:lvlJc w:val="left"/>
      <w:pPr>
        <w:ind w:left="3840" w:hanging="370"/>
      </w:pPr>
      <w:rPr>
        <w:rFonts w:hint="default"/>
        <w:lang w:val="en-US" w:eastAsia="en-US" w:bidi="ar-SA"/>
      </w:rPr>
    </w:lvl>
    <w:lvl w:ilvl="4" w:tplc="BB22BF26">
      <w:numFmt w:val="bullet"/>
      <w:lvlText w:val="•"/>
      <w:lvlJc w:val="left"/>
      <w:pPr>
        <w:ind w:left="4506" w:hanging="370"/>
      </w:pPr>
      <w:rPr>
        <w:rFonts w:hint="default"/>
        <w:lang w:val="en-US" w:eastAsia="en-US" w:bidi="ar-SA"/>
      </w:rPr>
    </w:lvl>
    <w:lvl w:ilvl="5" w:tplc="AFF6FA2E">
      <w:numFmt w:val="bullet"/>
      <w:lvlText w:val="•"/>
      <w:lvlJc w:val="left"/>
      <w:pPr>
        <w:ind w:left="5173" w:hanging="370"/>
      </w:pPr>
      <w:rPr>
        <w:rFonts w:hint="default"/>
        <w:lang w:val="en-US" w:eastAsia="en-US" w:bidi="ar-SA"/>
      </w:rPr>
    </w:lvl>
    <w:lvl w:ilvl="6" w:tplc="67F6A8DE">
      <w:numFmt w:val="bullet"/>
      <w:lvlText w:val="•"/>
      <w:lvlJc w:val="left"/>
      <w:pPr>
        <w:ind w:left="5840" w:hanging="370"/>
      </w:pPr>
      <w:rPr>
        <w:rFonts w:hint="default"/>
        <w:lang w:val="en-US" w:eastAsia="en-US" w:bidi="ar-SA"/>
      </w:rPr>
    </w:lvl>
    <w:lvl w:ilvl="7" w:tplc="DC7E5998">
      <w:numFmt w:val="bullet"/>
      <w:lvlText w:val="•"/>
      <w:lvlJc w:val="left"/>
      <w:pPr>
        <w:ind w:left="6506" w:hanging="370"/>
      </w:pPr>
      <w:rPr>
        <w:rFonts w:hint="default"/>
        <w:lang w:val="en-US" w:eastAsia="en-US" w:bidi="ar-SA"/>
      </w:rPr>
    </w:lvl>
    <w:lvl w:ilvl="8" w:tplc="B6265260">
      <w:numFmt w:val="bullet"/>
      <w:lvlText w:val="•"/>
      <w:lvlJc w:val="left"/>
      <w:pPr>
        <w:ind w:left="7173" w:hanging="370"/>
      </w:pPr>
      <w:rPr>
        <w:rFonts w:hint="default"/>
        <w:lang w:val="en-US" w:eastAsia="en-US" w:bidi="ar-SA"/>
      </w:rPr>
    </w:lvl>
  </w:abstractNum>
  <w:abstractNum w:abstractNumId="218" w15:restartNumberingAfterBreak="0">
    <w:nsid w:val="55380A80"/>
    <w:multiLevelType w:val="hybridMultilevel"/>
    <w:tmpl w:val="F78E8F50"/>
    <w:lvl w:ilvl="0" w:tplc="8668CF3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356B488">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395CC94E">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33943516">
      <w:numFmt w:val="bullet"/>
      <w:lvlText w:val="•"/>
      <w:lvlJc w:val="left"/>
      <w:pPr>
        <w:ind w:left="3513" w:hanging="321"/>
      </w:pPr>
      <w:rPr>
        <w:rFonts w:hint="default"/>
        <w:lang w:val="en-US" w:eastAsia="en-US" w:bidi="ar-SA"/>
      </w:rPr>
    </w:lvl>
    <w:lvl w:ilvl="4" w:tplc="DE223B58">
      <w:numFmt w:val="bullet"/>
      <w:lvlText w:val="•"/>
      <w:lvlJc w:val="left"/>
      <w:pPr>
        <w:ind w:left="4226" w:hanging="321"/>
      </w:pPr>
      <w:rPr>
        <w:rFonts w:hint="default"/>
        <w:lang w:val="en-US" w:eastAsia="en-US" w:bidi="ar-SA"/>
      </w:rPr>
    </w:lvl>
    <w:lvl w:ilvl="5" w:tplc="EFCA97CE">
      <w:numFmt w:val="bullet"/>
      <w:lvlText w:val="•"/>
      <w:lvlJc w:val="left"/>
      <w:pPr>
        <w:ind w:left="4940" w:hanging="321"/>
      </w:pPr>
      <w:rPr>
        <w:rFonts w:hint="default"/>
        <w:lang w:val="en-US" w:eastAsia="en-US" w:bidi="ar-SA"/>
      </w:rPr>
    </w:lvl>
    <w:lvl w:ilvl="6" w:tplc="6792AEB8">
      <w:numFmt w:val="bullet"/>
      <w:lvlText w:val="•"/>
      <w:lvlJc w:val="left"/>
      <w:pPr>
        <w:ind w:left="5653" w:hanging="321"/>
      </w:pPr>
      <w:rPr>
        <w:rFonts w:hint="default"/>
        <w:lang w:val="en-US" w:eastAsia="en-US" w:bidi="ar-SA"/>
      </w:rPr>
    </w:lvl>
    <w:lvl w:ilvl="7" w:tplc="6DB2D922">
      <w:numFmt w:val="bullet"/>
      <w:lvlText w:val="•"/>
      <w:lvlJc w:val="left"/>
      <w:pPr>
        <w:ind w:left="6366" w:hanging="321"/>
      </w:pPr>
      <w:rPr>
        <w:rFonts w:hint="default"/>
        <w:lang w:val="en-US" w:eastAsia="en-US" w:bidi="ar-SA"/>
      </w:rPr>
    </w:lvl>
    <w:lvl w:ilvl="8" w:tplc="9A949DD2">
      <w:numFmt w:val="bullet"/>
      <w:lvlText w:val="•"/>
      <w:lvlJc w:val="left"/>
      <w:pPr>
        <w:ind w:left="7080" w:hanging="321"/>
      </w:pPr>
      <w:rPr>
        <w:rFonts w:hint="default"/>
        <w:lang w:val="en-US" w:eastAsia="en-US" w:bidi="ar-SA"/>
      </w:rPr>
    </w:lvl>
  </w:abstractNum>
  <w:abstractNum w:abstractNumId="219" w15:restartNumberingAfterBreak="0">
    <w:nsid w:val="55817837"/>
    <w:multiLevelType w:val="hybridMultilevel"/>
    <w:tmpl w:val="2AF8B422"/>
    <w:lvl w:ilvl="0" w:tplc="19C27C8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30C2D3E">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0D9C7886">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33349C1A">
      <w:numFmt w:val="bullet"/>
      <w:lvlText w:val="•"/>
      <w:lvlJc w:val="left"/>
      <w:pPr>
        <w:ind w:left="3513" w:hanging="321"/>
      </w:pPr>
      <w:rPr>
        <w:rFonts w:hint="default"/>
        <w:lang w:val="en-US" w:eastAsia="en-US" w:bidi="ar-SA"/>
      </w:rPr>
    </w:lvl>
    <w:lvl w:ilvl="4" w:tplc="F89C38A4">
      <w:numFmt w:val="bullet"/>
      <w:lvlText w:val="•"/>
      <w:lvlJc w:val="left"/>
      <w:pPr>
        <w:ind w:left="4226" w:hanging="321"/>
      </w:pPr>
      <w:rPr>
        <w:rFonts w:hint="default"/>
        <w:lang w:val="en-US" w:eastAsia="en-US" w:bidi="ar-SA"/>
      </w:rPr>
    </w:lvl>
    <w:lvl w:ilvl="5" w:tplc="65A289A2">
      <w:numFmt w:val="bullet"/>
      <w:lvlText w:val="•"/>
      <w:lvlJc w:val="left"/>
      <w:pPr>
        <w:ind w:left="4940" w:hanging="321"/>
      </w:pPr>
      <w:rPr>
        <w:rFonts w:hint="default"/>
        <w:lang w:val="en-US" w:eastAsia="en-US" w:bidi="ar-SA"/>
      </w:rPr>
    </w:lvl>
    <w:lvl w:ilvl="6" w:tplc="95D0D2EE">
      <w:numFmt w:val="bullet"/>
      <w:lvlText w:val="•"/>
      <w:lvlJc w:val="left"/>
      <w:pPr>
        <w:ind w:left="5653" w:hanging="321"/>
      </w:pPr>
      <w:rPr>
        <w:rFonts w:hint="default"/>
        <w:lang w:val="en-US" w:eastAsia="en-US" w:bidi="ar-SA"/>
      </w:rPr>
    </w:lvl>
    <w:lvl w:ilvl="7" w:tplc="753E35F2">
      <w:numFmt w:val="bullet"/>
      <w:lvlText w:val="•"/>
      <w:lvlJc w:val="left"/>
      <w:pPr>
        <w:ind w:left="6366" w:hanging="321"/>
      </w:pPr>
      <w:rPr>
        <w:rFonts w:hint="default"/>
        <w:lang w:val="en-US" w:eastAsia="en-US" w:bidi="ar-SA"/>
      </w:rPr>
    </w:lvl>
    <w:lvl w:ilvl="8" w:tplc="D9703880">
      <w:numFmt w:val="bullet"/>
      <w:lvlText w:val="•"/>
      <w:lvlJc w:val="left"/>
      <w:pPr>
        <w:ind w:left="7080" w:hanging="321"/>
      </w:pPr>
      <w:rPr>
        <w:rFonts w:hint="default"/>
        <w:lang w:val="en-US" w:eastAsia="en-US" w:bidi="ar-SA"/>
      </w:rPr>
    </w:lvl>
  </w:abstractNum>
  <w:abstractNum w:abstractNumId="220" w15:restartNumberingAfterBreak="0">
    <w:nsid w:val="5589391E"/>
    <w:multiLevelType w:val="hybridMultilevel"/>
    <w:tmpl w:val="C83C2346"/>
    <w:lvl w:ilvl="0" w:tplc="7AEAE9B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B62E008">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48E02460">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E160B38C">
      <w:numFmt w:val="bullet"/>
      <w:lvlText w:val="•"/>
      <w:lvlJc w:val="left"/>
      <w:pPr>
        <w:ind w:left="3513" w:hanging="321"/>
      </w:pPr>
      <w:rPr>
        <w:rFonts w:hint="default"/>
        <w:lang w:val="en-US" w:eastAsia="en-US" w:bidi="ar-SA"/>
      </w:rPr>
    </w:lvl>
    <w:lvl w:ilvl="4" w:tplc="A2006E98">
      <w:numFmt w:val="bullet"/>
      <w:lvlText w:val="•"/>
      <w:lvlJc w:val="left"/>
      <w:pPr>
        <w:ind w:left="4226" w:hanging="321"/>
      </w:pPr>
      <w:rPr>
        <w:rFonts w:hint="default"/>
        <w:lang w:val="en-US" w:eastAsia="en-US" w:bidi="ar-SA"/>
      </w:rPr>
    </w:lvl>
    <w:lvl w:ilvl="5" w:tplc="5742F476">
      <w:numFmt w:val="bullet"/>
      <w:lvlText w:val="•"/>
      <w:lvlJc w:val="left"/>
      <w:pPr>
        <w:ind w:left="4940" w:hanging="321"/>
      </w:pPr>
      <w:rPr>
        <w:rFonts w:hint="default"/>
        <w:lang w:val="en-US" w:eastAsia="en-US" w:bidi="ar-SA"/>
      </w:rPr>
    </w:lvl>
    <w:lvl w:ilvl="6" w:tplc="0F98A6BC">
      <w:numFmt w:val="bullet"/>
      <w:lvlText w:val="•"/>
      <w:lvlJc w:val="left"/>
      <w:pPr>
        <w:ind w:left="5653" w:hanging="321"/>
      </w:pPr>
      <w:rPr>
        <w:rFonts w:hint="default"/>
        <w:lang w:val="en-US" w:eastAsia="en-US" w:bidi="ar-SA"/>
      </w:rPr>
    </w:lvl>
    <w:lvl w:ilvl="7" w:tplc="13307B46">
      <w:numFmt w:val="bullet"/>
      <w:lvlText w:val="•"/>
      <w:lvlJc w:val="left"/>
      <w:pPr>
        <w:ind w:left="6366" w:hanging="321"/>
      </w:pPr>
      <w:rPr>
        <w:rFonts w:hint="default"/>
        <w:lang w:val="en-US" w:eastAsia="en-US" w:bidi="ar-SA"/>
      </w:rPr>
    </w:lvl>
    <w:lvl w:ilvl="8" w:tplc="9DA8A468">
      <w:numFmt w:val="bullet"/>
      <w:lvlText w:val="•"/>
      <w:lvlJc w:val="left"/>
      <w:pPr>
        <w:ind w:left="7080" w:hanging="321"/>
      </w:pPr>
      <w:rPr>
        <w:rFonts w:hint="default"/>
        <w:lang w:val="en-US" w:eastAsia="en-US" w:bidi="ar-SA"/>
      </w:rPr>
    </w:lvl>
  </w:abstractNum>
  <w:abstractNum w:abstractNumId="221" w15:restartNumberingAfterBreak="0">
    <w:nsid w:val="56124430"/>
    <w:multiLevelType w:val="hybridMultilevel"/>
    <w:tmpl w:val="2B8E5312"/>
    <w:lvl w:ilvl="0" w:tplc="29B8041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D5CD60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16CCA0C">
      <w:numFmt w:val="bullet"/>
      <w:lvlText w:val="•"/>
      <w:lvlJc w:val="left"/>
      <w:pPr>
        <w:ind w:left="3043" w:hanging="358"/>
      </w:pPr>
      <w:rPr>
        <w:rFonts w:hint="default"/>
        <w:lang w:val="en-US" w:eastAsia="en-US" w:bidi="ar-SA"/>
      </w:rPr>
    </w:lvl>
    <w:lvl w:ilvl="3" w:tplc="CD9683C2">
      <w:numFmt w:val="bullet"/>
      <w:lvlText w:val="•"/>
      <w:lvlJc w:val="left"/>
      <w:pPr>
        <w:ind w:left="3726" w:hanging="358"/>
      </w:pPr>
      <w:rPr>
        <w:rFonts w:hint="default"/>
        <w:lang w:val="en-US" w:eastAsia="en-US" w:bidi="ar-SA"/>
      </w:rPr>
    </w:lvl>
    <w:lvl w:ilvl="4" w:tplc="3CE8F0AE">
      <w:numFmt w:val="bullet"/>
      <w:lvlText w:val="•"/>
      <w:lvlJc w:val="left"/>
      <w:pPr>
        <w:ind w:left="4409" w:hanging="358"/>
      </w:pPr>
      <w:rPr>
        <w:rFonts w:hint="default"/>
        <w:lang w:val="en-US" w:eastAsia="en-US" w:bidi="ar-SA"/>
      </w:rPr>
    </w:lvl>
    <w:lvl w:ilvl="5" w:tplc="DCC04E70">
      <w:numFmt w:val="bullet"/>
      <w:lvlText w:val="•"/>
      <w:lvlJc w:val="left"/>
      <w:pPr>
        <w:ind w:left="5092" w:hanging="358"/>
      </w:pPr>
      <w:rPr>
        <w:rFonts w:hint="default"/>
        <w:lang w:val="en-US" w:eastAsia="en-US" w:bidi="ar-SA"/>
      </w:rPr>
    </w:lvl>
    <w:lvl w:ilvl="6" w:tplc="9E9C426E">
      <w:numFmt w:val="bullet"/>
      <w:lvlText w:val="•"/>
      <w:lvlJc w:val="left"/>
      <w:pPr>
        <w:ind w:left="5775" w:hanging="358"/>
      </w:pPr>
      <w:rPr>
        <w:rFonts w:hint="default"/>
        <w:lang w:val="en-US" w:eastAsia="en-US" w:bidi="ar-SA"/>
      </w:rPr>
    </w:lvl>
    <w:lvl w:ilvl="7" w:tplc="DB529156">
      <w:numFmt w:val="bullet"/>
      <w:lvlText w:val="•"/>
      <w:lvlJc w:val="left"/>
      <w:pPr>
        <w:ind w:left="6458" w:hanging="358"/>
      </w:pPr>
      <w:rPr>
        <w:rFonts w:hint="default"/>
        <w:lang w:val="en-US" w:eastAsia="en-US" w:bidi="ar-SA"/>
      </w:rPr>
    </w:lvl>
    <w:lvl w:ilvl="8" w:tplc="306AE16E">
      <w:numFmt w:val="bullet"/>
      <w:lvlText w:val="•"/>
      <w:lvlJc w:val="left"/>
      <w:pPr>
        <w:ind w:left="7141" w:hanging="358"/>
      </w:pPr>
      <w:rPr>
        <w:rFonts w:hint="default"/>
        <w:lang w:val="en-US" w:eastAsia="en-US" w:bidi="ar-SA"/>
      </w:rPr>
    </w:lvl>
  </w:abstractNum>
  <w:abstractNum w:abstractNumId="222" w15:restartNumberingAfterBreak="0">
    <w:nsid w:val="563F77E9"/>
    <w:multiLevelType w:val="hybridMultilevel"/>
    <w:tmpl w:val="EA58F8E6"/>
    <w:lvl w:ilvl="0" w:tplc="2C0049D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C72A52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75BC5216">
      <w:numFmt w:val="bullet"/>
      <w:lvlText w:val="•"/>
      <w:lvlJc w:val="left"/>
      <w:pPr>
        <w:ind w:left="3043" w:hanging="358"/>
      </w:pPr>
      <w:rPr>
        <w:rFonts w:hint="default"/>
        <w:lang w:val="en-US" w:eastAsia="en-US" w:bidi="ar-SA"/>
      </w:rPr>
    </w:lvl>
    <w:lvl w:ilvl="3" w:tplc="AB706602">
      <w:numFmt w:val="bullet"/>
      <w:lvlText w:val="•"/>
      <w:lvlJc w:val="left"/>
      <w:pPr>
        <w:ind w:left="3726" w:hanging="358"/>
      </w:pPr>
      <w:rPr>
        <w:rFonts w:hint="default"/>
        <w:lang w:val="en-US" w:eastAsia="en-US" w:bidi="ar-SA"/>
      </w:rPr>
    </w:lvl>
    <w:lvl w:ilvl="4" w:tplc="B2B08332">
      <w:numFmt w:val="bullet"/>
      <w:lvlText w:val="•"/>
      <w:lvlJc w:val="left"/>
      <w:pPr>
        <w:ind w:left="4409" w:hanging="358"/>
      </w:pPr>
      <w:rPr>
        <w:rFonts w:hint="default"/>
        <w:lang w:val="en-US" w:eastAsia="en-US" w:bidi="ar-SA"/>
      </w:rPr>
    </w:lvl>
    <w:lvl w:ilvl="5" w:tplc="8F6A6F44">
      <w:numFmt w:val="bullet"/>
      <w:lvlText w:val="•"/>
      <w:lvlJc w:val="left"/>
      <w:pPr>
        <w:ind w:left="5092" w:hanging="358"/>
      </w:pPr>
      <w:rPr>
        <w:rFonts w:hint="default"/>
        <w:lang w:val="en-US" w:eastAsia="en-US" w:bidi="ar-SA"/>
      </w:rPr>
    </w:lvl>
    <w:lvl w:ilvl="6" w:tplc="E138CEBA">
      <w:numFmt w:val="bullet"/>
      <w:lvlText w:val="•"/>
      <w:lvlJc w:val="left"/>
      <w:pPr>
        <w:ind w:left="5775" w:hanging="358"/>
      </w:pPr>
      <w:rPr>
        <w:rFonts w:hint="default"/>
        <w:lang w:val="en-US" w:eastAsia="en-US" w:bidi="ar-SA"/>
      </w:rPr>
    </w:lvl>
    <w:lvl w:ilvl="7" w:tplc="3AEE28E8">
      <w:numFmt w:val="bullet"/>
      <w:lvlText w:val="•"/>
      <w:lvlJc w:val="left"/>
      <w:pPr>
        <w:ind w:left="6458" w:hanging="358"/>
      </w:pPr>
      <w:rPr>
        <w:rFonts w:hint="default"/>
        <w:lang w:val="en-US" w:eastAsia="en-US" w:bidi="ar-SA"/>
      </w:rPr>
    </w:lvl>
    <w:lvl w:ilvl="8" w:tplc="B59CCF9A">
      <w:numFmt w:val="bullet"/>
      <w:lvlText w:val="•"/>
      <w:lvlJc w:val="left"/>
      <w:pPr>
        <w:ind w:left="7141" w:hanging="358"/>
      </w:pPr>
      <w:rPr>
        <w:rFonts w:hint="default"/>
        <w:lang w:val="en-US" w:eastAsia="en-US" w:bidi="ar-SA"/>
      </w:rPr>
    </w:lvl>
  </w:abstractNum>
  <w:abstractNum w:abstractNumId="223" w15:restartNumberingAfterBreak="0">
    <w:nsid w:val="565C4F1B"/>
    <w:multiLevelType w:val="hybridMultilevel"/>
    <w:tmpl w:val="F3F0D99A"/>
    <w:lvl w:ilvl="0" w:tplc="777089C8">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9003EA8">
      <w:numFmt w:val="bullet"/>
      <w:lvlText w:val="•"/>
      <w:lvlJc w:val="left"/>
      <w:pPr>
        <w:ind w:left="2974" w:hanging="358"/>
      </w:pPr>
      <w:rPr>
        <w:rFonts w:hint="default"/>
        <w:lang w:val="en-US" w:eastAsia="en-US" w:bidi="ar-SA"/>
      </w:rPr>
    </w:lvl>
    <w:lvl w:ilvl="2" w:tplc="04E2BF54">
      <w:numFmt w:val="bullet"/>
      <w:lvlText w:val="•"/>
      <w:lvlJc w:val="left"/>
      <w:pPr>
        <w:ind w:left="3589" w:hanging="358"/>
      </w:pPr>
      <w:rPr>
        <w:rFonts w:hint="default"/>
        <w:lang w:val="en-US" w:eastAsia="en-US" w:bidi="ar-SA"/>
      </w:rPr>
    </w:lvl>
    <w:lvl w:ilvl="3" w:tplc="A3A21DD2">
      <w:numFmt w:val="bullet"/>
      <w:lvlText w:val="•"/>
      <w:lvlJc w:val="left"/>
      <w:pPr>
        <w:ind w:left="4204" w:hanging="358"/>
      </w:pPr>
      <w:rPr>
        <w:rFonts w:hint="default"/>
        <w:lang w:val="en-US" w:eastAsia="en-US" w:bidi="ar-SA"/>
      </w:rPr>
    </w:lvl>
    <w:lvl w:ilvl="4" w:tplc="7DA254D0">
      <w:numFmt w:val="bullet"/>
      <w:lvlText w:val="•"/>
      <w:lvlJc w:val="left"/>
      <w:pPr>
        <w:ind w:left="4818" w:hanging="358"/>
      </w:pPr>
      <w:rPr>
        <w:rFonts w:hint="default"/>
        <w:lang w:val="en-US" w:eastAsia="en-US" w:bidi="ar-SA"/>
      </w:rPr>
    </w:lvl>
    <w:lvl w:ilvl="5" w:tplc="41584096">
      <w:numFmt w:val="bullet"/>
      <w:lvlText w:val="•"/>
      <w:lvlJc w:val="left"/>
      <w:pPr>
        <w:ind w:left="5433" w:hanging="358"/>
      </w:pPr>
      <w:rPr>
        <w:rFonts w:hint="default"/>
        <w:lang w:val="en-US" w:eastAsia="en-US" w:bidi="ar-SA"/>
      </w:rPr>
    </w:lvl>
    <w:lvl w:ilvl="6" w:tplc="377A9894">
      <w:numFmt w:val="bullet"/>
      <w:lvlText w:val="•"/>
      <w:lvlJc w:val="left"/>
      <w:pPr>
        <w:ind w:left="6048" w:hanging="358"/>
      </w:pPr>
      <w:rPr>
        <w:rFonts w:hint="default"/>
        <w:lang w:val="en-US" w:eastAsia="en-US" w:bidi="ar-SA"/>
      </w:rPr>
    </w:lvl>
    <w:lvl w:ilvl="7" w:tplc="E53CCA02">
      <w:numFmt w:val="bullet"/>
      <w:lvlText w:val="•"/>
      <w:lvlJc w:val="left"/>
      <w:pPr>
        <w:ind w:left="6662" w:hanging="358"/>
      </w:pPr>
      <w:rPr>
        <w:rFonts w:hint="default"/>
        <w:lang w:val="en-US" w:eastAsia="en-US" w:bidi="ar-SA"/>
      </w:rPr>
    </w:lvl>
    <w:lvl w:ilvl="8" w:tplc="45F8BBB2">
      <w:numFmt w:val="bullet"/>
      <w:lvlText w:val="•"/>
      <w:lvlJc w:val="left"/>
      <w:pPr>
        <w:ind w:left="7277" w:hanging="358"/>
      </w:pPr>
      <w:rPr>
        <w:rFonts w:hint="default"/>
        <w:lang w:val="en-US" w:eastAsia="en-US" w:bidi="ar-SA"/>
      </w:rPr>
    </w:lvl>
  </w:abstractNum>
  <w:abstractNum w:abstractNumId="224" w15:restartNumberingAfterBreak="0">
    <w:nsid w:val="56762EF5"/>
    <w:multiLevelType w:val="hybridMultilevel"/>
    <w:tmpl w:val="65864622"/>
    <w:lvl w:ilvl="0" w:tplc="ED0A5C7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10EF35C">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90C077E0">
      <w:numFmt w:val="bullet"/>
      <w:lvlText w:val="•"/>
      <w:lvlJc w:val="left"/>
      <w:pPr>
        <w:ind w:left="3043" w:hanging="358"/>
      </w:pPr>
      <w:rPr>
        <w:rFonts w:hint="default"/>
        <w:lang w:val="en-US" w:eastAsia="en-US" w:bidi="ar-SA"/>
      </w:rPr>
    </w:lvl>
    <w:lvl w:ilvl="3" w:tplc="5DDC5C8E">
      <w:numFmt w:val="bullet"/>
      <w:lvlText w:val="•"/>
      <w:lvlJc w:val="left"/>
      <w:pPr>
        <w:ind w:left="3726" w:hanging="358"/>
      </w:pPr>
      <w:rPr>
        <w:rFonts w:hint="default"/>
        <w:lang w:val="en-US" w:eastAsia="en-US" w:bidi="ar-SA"/>
      </w:rPr>
    </w:lvl>
    <w:lvl w:ilvl="4" w:tplc="22324C22">
      <w:numFmt w:val="bullet"/>
      <w:lvlText w:val="•"/>
      <w:lvlJc w:val="left"/>
      <w:pPr>
        <w:ind w:left="4409" w:hanging="358"/>
      </w:pPr>
      <w:rPr>
        <w:rFonts w:hint="default"/>
        <w:lang w:val="en-US" w:eastAsia="en-US" w:bidi="ar-SA"/>
      </w:rPr>
    </w:lvl>
    <w:lvl w:ilvl="5" w:tplc="48320A14">
      <w:numFmt w:val="bullet"/>
      <w:lvlText w:val="•"/>
      <w:lvlJc w:val="left"/>
      <w:pPr>
        <w:ind w:left="5092" w:hanging="358"/>
      </w:pPr>
      <w:rPr>
        <w:rFonts w:hint="default"/>
        <w:lang w:val="en-US" w:eastAsia="en-US" w:bidi="ar-SA"/>
      </w:rPr>
    </w:lvl>
    <w:lvl w:ilvl="6" w:tplc="E9BC5148">
      <w:numFmt w:val="bullet"/>
      <w:lvlText w:val="•"/>
      <w:lvlJc w:val="left"/>
      <w:pPr>
        <w:ind w:left="5775" w:hanging="358"/>
      </w:pPr>
      <w:rPr>
        <w:rFonts w:hint="default"/>
        <w:lang w:val="en-US" w:eastAsia="en-US" w:bidi="ar-SA"/>
      </w:rPr>
    </w:lvl>
    <w:lvl w:ilvl="7" w:tplc="A79EF330">
      <w:numFmt w:val="bullet"/>
      <w:lvlText w:val="•"/>
      <w:lvlJc w:val="left"/>
      <w:pPr>
        <w:ind w:left="6458" w:hanging="358"/>
      </w:pPr>
      <w:rPr>
        <w:rFonts w:hint="default"/>
        <w:lang w:val="en-US" w:eastAsia="en-US" w:bidi="ar-SA"/>
      </w:rPr>
    </w:lvl>
    <w:lvl w:ilvl="8" w:tplc="1AEC2638">
      <w:numFmt w:val="bullet"/>
      <w:lvlText w:val="•"/>
      <w:lvlJc w:val="left"/>
      <w:pPr>
        <w:ind w:left="7141" w:hanging="358"/>
      </w:pPr>
      <w:rPr>
        <w:rFonts w:hint="default"/>
        <w:lang w:val="en-US" w:eastAsia="en-US" w:bidi="ar-SA"/>
      </w:rPr>
    </w:lvl>
  </w:abstractNum>
  <w:abstractNum w:abstractNumId="225" w15:restartNumberingAfterBreak="0">
    <w:nsid w:val="572B65CD"/>
    <w:multiLevelType w:val="hybridMultilevel"/>
    <w:tmpl w:val="5C0E062A"/>
    <w:lvl w:ilvl="0" w:tplc="F0A2215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0907040">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E0D83AD6">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A5289446">
      <w:numFmt w:val="bullet"/>
      <w:lvlText w:val="•"/>
      <w:lvlJc w:val="left"/>
      <w:pPr>
        <w:ind w:left="3513" w:hanging="321"/>
      </w:pPr>
      <w:rPr>
        <w:rFonts w:hint="default"/>
        <w:lang w:val="en-US" w:eastAsia="en-US" w:bidi="ar-SA"/>
      </w:rPr>
    </w:lvl>
    <w:lvl w:ilvl="4" w:tplc="ECD407F0">
      <w:numFmt w:val="bullet"/>
      <w:lvlText w:val="•"/>
      <w:lvlJc w:val="left"/>
      <w:pPr>
        <w:ind w:left="4226" w:hanging="321"/>
      </w:pPr>
      <w:rPr>
        <w:rFonts w:hint="default"/>
        <w:lang w:val="en-US" w:eastAsia="en-US" w:bidi="ar-SA"/>
      </w:rPr>
    </w:lvl>
    <w:lvl w:ilvl="5" w:tplc="DAE2CF5E">
      <w:numFmt w:val="bullet"/>
      <w:lvlText w:val="•"/>
      <w:lvlJc w:val="left"/>
      <w:pPr>
        <w:ind w:left="4940" w:hanging="321"/>
      </w:pPr>
      <w:rPr>
        <w:rFonts w:hint="default"/>
        <w:lang w:val="en-US" w:eastAsia="en-US" w:bidi="ar-SA"/>
      </w:rPr>
    </w:lvl>
    <w:lvl w:ilvl="6" w:tplc="E482DE60">
      <w:numFmt w:val="bullet"/>
      <w:lvlText w:val="•"/>
      <w:lvlJc w:val="left"/>
      <w:pPr>
        <w:ind w:left="5653" w:hanging="321"/>
      </w:pPr>
      <w:rPr>
        <w:rFonts w:hint="default"/>
        <w:lang w:val="en-US" w:eastAsia="en-US" w:bidi="ar-SA"/>
      </w:rPr>
    </w:lvl>
    <w:lvl w:ilvl="7" w:tplc="8A7E6B5C">
      <w:numFmt w:val="bullet"/>
      <w:lvlText w:val="•"/>
      <w:lvlJc w:val="left"/>
      <w:pPr>
        <w:ind w:left="6366" w:hanging="321"/>
      </w:pPr>
      <w:rPr>
        <w:rFonts w:hint="default"/>
        <w:lang w:val="en-US" w:eastAsia="en-US" w:bidi="ar-SA"/>
      </w:rPr>
    </w:lvl>
    <w:lvl w:ilvl="8" w:tplc="07209F88">
      <w:numFmt w:val="bullet"/>
      <w:lvlText w:val="•"/>
      <w:lvlJc w:val="left"/>
      <w:pPr>
        <w:ind w:left="7080" w:hanging="321"/>
      </w:pPr>
      <w:rPr>
        <w:rFonts w:hint="default"/>
        <w:lang w:val="en-US" w:eastAsia="en-US" w:bidi="ar-SA"/>
      </w:rPr>
    </w:lvl>
  </w:abstractNum>
  <w:abstractNum w:abstractNumId="226" w15:restartNumberingAfterBreak="0">
    <w:nsid w:val="57644F34"/>
    <w:multiLevelType w:val="hybridMultilevel"/>
    <w:tmpl w:val="74A2ED08"/>
    <w:lvl w:ilvl="0" w:tplc="FE76B6A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D3287FA">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071AD4B6">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E8AE1626">
      <w:numFmt w:val="bullet"/>
      <w:lvlText w:val="•"/>
      <w:lvlJc w:val="left"/>
      <w:pPr>
        <w:ind w:left="3513" w:hanging="321"/>
      </w:pPr>
      <w:rPr>
        <w:rFonts w:hint="default"/>
        <w:lang w:val="en-US" w:eastAsia="en-US" w:bidi="ar-SA"/>
      </w:rPr>
    </w:lvl>
    <w:lvl w:ilvl="4" w:tplc="267227F4">
      <w:numFmt w:val="bullet"/>
      <w:lvlText w:val="•"/>
      <w:lvlJc w:val="left"/>
      <w:pPr>
        <w:ind w:left="4226" w:hanging="321"/>
      </w:pPr>
      <w:rPr>
        <w:rFonts w:hint="default"/>
        <w:lang w:val="en-US" w:eastAsia="en-US" w:bidi="ar-SA"/>
      </w:rPr>
    </w:lvl>
    <w:lvl w:ilvl="5" w:tplc="323CB5F0">
      <w:numFmt w:val="bullet"/>
      <w:lvlText w:val="•"/>
      <w:lvlJc w:val="left"/>
      <w:pPr>
        <w:ind w:left="4940" w:hanging="321"/>
      </w:pPr>
      <w:rPr>
        <w:rFonts w:hint="default"/>
        <w:lang w:val="en-US" w:eastAsia="en-US" w:bidi="ar-SA"/>
      </w:rPr>
    </w:lvl>
    <w:lvl w:ilvl="6" w:tplc="51546168">
      <w:numFmt w:val="bullet"/>
      <w:lvlText w:val="•"/>
      <w:lvlJc w:val="left"/>
      <w:pPr>
        <w:ind w:left="5653" w:hanging="321"/>
      </w:pPr>
      <w:rPr>
        <w:rFonts w:hint="default"/>
        <w:lang w:val="en-US" w:eastAsia="en-US" w:bidi="ar-SA"/>
      </w:rPr>
    </w:lvl>
    <w:lvl w:ilvl="7" w:tplc="44585F94">
      <w:numFmt w:val="bullet"/>
      <w:lvlText w:val="•"/>
      <w:lvlJc w:val="left"/>
      <w:pPr>
        <w:ind w:left="6366" w:hanging="321"/>
      </w:pPr>
      <w:rPr>
        <w:rFonts w:hint="default"/>
        <w:lang w:val="en-US" w:eastAsia="en-US" w:bidi="ar-SA"/>
      </w:rPr>
    </w:lvl>
    <w:lvl w:ilvl="8" w:tplc="2050210C">
      <w:numFmt w:val="bullet"/>
      <w:lvlText w:val="•"/>
      <w:lvlJc w:val="left"/>
      <w:pPr>
        <w:ind w:left="7080" w:hanging="321"/>
      </w:pPr>
      <w:rPr>
        <w:rFonts w:hint="default"/>
        <w:lang w:val="en-US" w:eastAsia="en-US" w:bidi="ar-SA"/>
      </w:rPr>
    </w:lvl>
  </w:abstractNum>
  <w:abstractNum w:abstractNumId="227" w15:restartNumberingAfterBreak="0">
    <w:nsid w:val="578A23AB"/>
    <w:multiLevelType w:val="hybridMultilevel"/>
    <w:tmpl w:val="0B087A8C"/>
    <w:lvl w:ilvl="0" w:tplc="AE7418DA">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4E88E64">
      <w:numFmt w:val="bullet"/>
      <w:lvlText w:val="•"/>
      <w:lvlJc w:val="left"/>
      <w:pPr>
        <w:ind w:left="2974" w:hanging="358"/>
      </w:pPr>
      <w:rPr>
        <w:rFonts w:hint="default"/>
        <w:lang w:val="en-US" w:eastAsia="en-US" w:bidi="ar-SA"/>
      </w:rPr>
    </w:lvl>
    <w:lvl w:ilvl="2" w:tplc="11183CC8">
      <w:numFmt w:val="bullet"/>
      <w:lvlText w:val="•"/>
      <w:lvlJc w:val="left"/>
      <w:pPr>
        <w:ind w:left="3589" w:hanging="358"/>
      </w:pPr>
      <w:rPr>
        <w:rFonts w:hint="default"/>
        <w:lang w:val="en-US" w:eastAsia="en-US" w:bidi="ar-SA"/>
      </w:rPr>
    </w:lvl>
    <w:lvl w:ilvl="3" w:tplc="1AE89B72">
      <w:numFmt w:val="bullet"/>
      <w:lvlText w:val="•"/>
      <w:lvlJc w:val="left"/>
      <w:pPr>
        <w:ind w:left="4204" w:hanging="358"/>
      </w:pPr>
      <w:rPr>
        <w:rFonts w:hint="default"/>
        <w:lang w:val="en-US" w:eastAsia="en-US" w:bidi="ar-SA"/>
      </w:rPr>
    </w:lvl>
    <w:lvl w:ilvl="4" w:tplc="13FC0F68">
      <w:numFmt w:val="bullet"/>
      <w:lvlText w:val="•"/>
      <w:lvlJc w:val="left"/>
      <w:pPr>
        <w:ind w:left="4818" w:hanging="358"/>
      </w:pPr>
      <w:rPr>
        <w:rFonts w:hint="default"/>
        <w:lang w:val="en-US" w:eastAsia="en-US" w:bidi="ar-SA"/>
      </w:rPr>
    </w:lvl>
    <w:lvl w:ilvl="5" w:tplc="8E582B82">
      <w:numFmt w:val="bullet"/>
      <w:lvlText w:val="•"/>
      <w:lvlJc w:val="left"/>
      <w:pPr>
        <w:ind w:left="5433" w:hanging="358"/>
      </w:pPr>
      <w:rPr>
        <w:rFonts w:hint="default"/>
        <w:lang w:val="en-US" w:eastAsia="en-US" w:bidi="ar-SA"/>
      </w:rPr>
    </w:lvl>
    <w:lvl w:ilvl="6" w:tplc="72A49174">
      <w:numFmt w:val="bullet"/>
      <w:lvlText w:val="•"/>
      <w:lvlJc w:val="left"/>
      <w:pPr>
        <w:ind w:left="6048" w:hanging="358"/>
      </w:pPr>
      <w:rPr>
        <w:rFonts w:hint="default"/>
        <w:lang w:val="en-US" w:eastAsia="en-US" w:bidi="ar-SA"/>
      </w:rPr>
    </w:lvl>
    <w:lvl w:ilvl="7" w:tplc="798EA790">
      <w:numFmt w:val="bullet"/>
      <w:lvlText w:val="•"/>
      <w:lvlJc w:val="left"/>
      <w:pPr>
        <w:ind w:left="6662" w:hanging="358"/>
      </w:pPr>
      <w:rPr>
        <w:rFonts w:hint="default"/>
        <w:lang w:val="en-US" w:eastAsia="en-US" w:bidi="ar-SA"/>
      </w:rPr>
    </w:lvl>
    <w:lvl w:ilvl="8" w:tplc="A7F276B2">
      <w:numFmt w:val="bullet"/>
      <w:lvlText w:val="•"/>
      <w:lvlJc w:val="left"/>
      <w:pPr>
        <w:ind w:left="7277" w:hanging="358"/>
      </w:pPr>
      <w:rPr>
        <w:rFonts w:hint="default"/>
        <w:lang w:val="en-US" w:eastAsia="en-US" w:bidi="ar-SA"/>
      </w:rPr>
    </w:lvl>
  </w:abstractNum>
  <w:abstractNum w:abstractNumId="228" w15:restartNumberingAfterBreak="0">
    <w:nsid w:val="582A7DA4"/>
    <w:multiLevelType w:val="hybridMultilevel"/>
    <w:tmpl w:val="B37056CC"/>
    <w:lvl w:ilvl="0" w:tplc="26E6914A">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8340A62">
      <w:numFmt w:val="bullet"/>
      <w:lvlText w:val="•"/>
      <w:lvlJc w:val="left"/>
      <w:pPr>
        <w:ind w:left="2974" w:hanging="358"/>
      </w:pPr>
      <w:rPr>
        <w:rFonts w:hint="default"/>
        <w:lang w:val="en-US" w:eastAsia="en-US" w:bidi="ar-SA"/>
      </w:rPr>
    </w:lvl>
    <w:lvl w:ilvl="2" w:tplc="A84CF22A">
      <w:numFmt w:val="bullet"/>
      <w:lvlText w:val="•"/>
      <w:lvlJc w:val="left"/>
      <w:pPr>
        <w:ind w:left="3589" w:hanging="358"/>
      </w:pPr>
      <w:rPr>
        <w:rFonts w:hint="default"/>
        <w:lang w:val="en-US" w:eastAsia="en-US" w:bidi="ar-SA"/>
      </w:rPr>
    </w:lvl>
    <w:lvl w:ilvl="3" w:tplc="D10A17C8">
      <w:numFmt w:val="bullet"/>
      <w:lvlText w:val="•"/>
      <w:lvlJc w:val="left"/>
      <w:pPr>
        <w:ind w:left="4204" w:hanging="358"/>
      </w:pPr>
      <w:rPr>
        <w:rFonts w:hint="default"/>
        <w:lang w:val="en-US" w:eastAsia="en-US" w:bidi="ar-SA"/>
      </w:rPr>
    </w:lvl>
    <w:lvl w:ilvl="4" w:tplc="9EF48E7C">
      <w:numFmt w:val="bullet"/>
      <w:lvlText w:val="•"/>
      <w:lvlJc w:val="left"/>
      <w:pPr>
        <w:ind w:left="4818" w:hanging="358"/>
      </w:pPr>
      <w:rPr>
        <w:rFonts w:hint="default"/>
        <w:lang w:val="en-US" w:eastAsia="en-US" w:bidi="ar-SA"/>
      </w:rPr>
    </w:lvl>
    <w:lvl w:ilvl="5" w:tplc="CD9A0F6E">
      <w:numFmt w:val="bullet"/>
      <w:lvlText w:val="•"/>
      <w:lvlJc w:val="left"/>
      <w:pPr>
        <w:ind w:left="5433" w:hanging="358"/>
      </w:pPr>
      <w:rPr>
        <w:rFonts w:hint="default"/>
        <w:lang w:val="en-US" w:eastAsia="en-US" w:bidi="ar-SA"/>
      </w:rPr>
    </w:lvl>
    <w:lvl w:ilvl="6" w:tplc="71F8D2F4">
      <w:numFmt w:val="bullet"/>
      <w:lvlText w:val="•"/>
      <w:lvlJc w:val="left"/>
      <w:pPr>
        <w:ind w:left="6048" w:hanging="358"/>
      </w:pPr>
      <w:rPr>
        <w:rFonts w:hint="default"/>
        <w:lang w:val="en-US" w:eastAsia="en-US" w:bidi="ar-SA"/>
      </w:rPr>
    </w:lvl>
    <w:lvl w:ilvl="7" w:tplc="970E63E8">
      <w:numFmt w:val="bullet"/>
      <w:lvlText w:val="•"/>
      <w:lvlJc w:val="left"/>
      <w:pPr>
        <w:ind w:left="6662" w:hanging="358"/>
      </w:pPr>
      <w:rPr>
        <w:rFonts w:hint="default"/>
        <w:lang w:val="en-US" w:eastAsia="en-US" w:bidi="ar-SA"/>
      </w:rPr>
    </w:lvl>
    <w:lvl w:ilvl="8" w:tplc="34BC687C">
      <w:numFmt w:val="bullet"/>
      <w:lvlText w:val="•"/>
      <w:lvlJc w:val="left"/>
      <w:pPr>
        <w:ind w:left="7277" w:hanging="358"/>
      </w:pPr>
      <w:rPr>
        <w:rFonts w:hint="default"/>
        <w:lang w:val="en-US" w:eastAsia="en-US" w:bidi="ar-SA"/>
      </w:rPr>
    </w:lvl>
  </w:abstractNum>
  <w:abstractNum w:abstractNumId="229" w15:restartNumberingAfterBreak="0">
    <w:nsid w:val="584F103D"/>
    <w:multiLevelType w:val="hybridMultilevel"/>
    <w:tmpl w:val="6BF2A6A6"/>
    <w:lvl w:ilvl="0" w:tplc="C94618AE">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E089D0E">
      <w:numFmt w:val="bullet"/>
      <w:lvlText w:val="•"/>
      <w:lvlJc w:val="left"/>
      <w:pPr>
        <w:ind w:left="2974" w:hanging="358"/>
      </w:pPr>
      <w:rPr>
        <w:rFonts w:hint="default"/>
        <w:lang w:val="en-US" w:eastAsia="en-US" w:bidi="ar-SA"/>
      </w:rPr>
    </w:lvl>
    <w:lvl w:ilvl="2" w:tplc="AC70F950">
      <w:numFmt w:val="bullet"/>
      <w:lvlText w:val="•"/>
      <w:lvlJc w:val="left"/>
      <w:pPr>
        <w:ind w:left="3589" w:hanging="358"/>
      </w:pPr>
      <w:rPr>
        <w:rFonts w:hint="default"/>
        <w:lang w:val="en-US" w:eastAsia="en-US" w:bidi="ar-SA"/>
      </w:rPr>
    </w:lvl>
    <w:lvl w:ilvl="3" w:tplc="124645B8">
      <w:numFmt w:val="bullet"/>
      <w:lvlText w:val="•"/>
      <w:lvlJc w:val="left"/>
      <w:pPr>
        <w:ind w:left="4204" w:hanging="358"/>
      </w:pPr>
      <w:rPr>
        <w:rFonts w:hint="default"/>
        <w:lang w:val="en-US" w:eastAsia="en-US" w:bidi="ar-SA"/>
      </w:rPr>
    </w:lvl>
    <w:lvl w:ilvl="4" w:tplc="FD44E752">
      <w:numFmt w:val="bullet"/>
      <w:lvlText w:val="•"/>
      <w:lvlJc w:val="left"/>
      <w:pPr>
        <w:ind w:left="4818" w:hanging="358"/>
      </w:pPr>
      <w:rPr>
        <w:rFonts w:hint="default"/>
        <w:lang w:val="en-US" w:eastAsia="en-US" w:bidi="ar-SA"/>
      </w:rPr>
    </w:lvl>
    <w:lvl w:ilvl="5" w:tplc="E5FA5BD0">
      <w:numFmt w:val="bullet"/>
      <w:lvlText w:val="•"/>
      <w:lvlJc w:val="left"/>
      <w:pPr>
        <w:ind w:left="5433" w:hanging="358"/>
      </w:pPr>
      <w:rPr>
        <w:rFonts w:hint="default"/>
        <w:lang w:val="en-US" w:eastAsia="en-US" w:bidi="ar-SA"/>
      </w:rPr>
    </w:lvl>
    <w:lvl w:ilvl="6" w:tplc="BB74D35A">
      <w:numFmt w:val="bullet"/>
      <w:lvlText w:val="•"/>
      <w:lvlJc w:val="left"/>
      <w:pPr>
        <w:ind w:left="6048" w:hanging="358"/>
      </w:pPr>
      <w:rPr>
        <w:rFonts w:hint="default"/>
        <w:lang w:val="en-US" w:eastAsia="en-US" w:bidi="ar-SA"/>
      </w:rPr>
    </w:lvl>
    <w:lvl w:ilvl="7" w:tplc="B5AAAC4C">
      <w:numFmt w:val="bullet"/>
      <w:lvlText w:val="•"/>
      <w:lvlJc w:val="left"/>
      <w:pPr>
        <w:ind w:left="6662" w:hanging="358"/>
      </w:pPr>
      <w:rPr>
        <w:rFonts w:hint="default"/>
        <w:lang w:val="en-US" w:eastAsia="en-US" w:bidi="ar-SA"/>
      </w:rPr>
    </w:lvl>
    <w:lvl w:ilvl="8" w:tplc="7932D966">
      <w:numFmt w:val="bullet"/>
      <w:lvlText w:val="•"/>
      <w:lvlJc w:val="left"/>
      <w:pPr>
        <w:ind w:left="7277" w:hanging="358"/>
      </w:pPr>
      <w:rPr>
        <w:rFonts w:hint="default"/>
        <w:lang w:val="en-US" w:eastAsia="en-US" w:bidi="ar-SA"/>
      </w:rPr>
    </w:lvl>
  </w:abstractNum>
  <w:abstractNum w:abstractNumId="230" w15:restartNumberingAfterBreak="0">
    <w:nsid w:val="58CC5216"/>
    <w:multiLevelType w:val="hybridMultilevel"/>
    <w:tmpl w:val="93D27134"/>
    <w:lvl w:ilvl="0" w:tplc="766C690E">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4E457A6">
      <w:numFmt w:val="bullet"/>
      <w:lvlText w:val="•"/>
      <w:lvlJc w:val="left"/>
      <w:pPr>
        <w:ind w:left="2974" w:hanging="358"/>
      </w:pPr>
      <w:rPr>
        <w:rFonts w:hint="default"/>
        <w:lang w:val="en-US" w:eastAsia="en-US" w:bidi="ar-SA"/>
      </w:rPr>
    </w:lvl>
    <w:lvl w:ilvl="2" w:tplc="DA9E92D8">
      <w:numFmt w:val="bullet"/>
      <w:lvlText w:val="•"/>
      <w:lvlJc w:val="left"/>
      <w:pPr>
        <w:ind w:left="3589" w:hanging="358"/>
      </w:pPr>
      <w:rPr>
        <w:rFonts w:hint="default"/>
        <w:lang w:val="en-US" w:eastAsia="en-US" w:bidi="ar-SA"/>
      </w:rPr>
    </w:lvl>
    <w:lvl w:ilvl="3" w:tplc="E4FAF6AE">
      <w:numFmt w:val="bullet"/>
      <w:lvlText w:val="•"/>
      <w:lvlJc w:val="left"/>
      <w:pPr>
        <w:ind w:left="4204" w:hanging="358"/>
      </w:pPr>
      <w:rPr>
        <w:rFonts w:hint="default"/>
        <w:lang w:val="en-US" w:eastAsia="en-US" w:bidi="ar-SA"/>
      </w:rPr>
    </w:lvl>
    <w:lvl w:ilvl="4" w:tplc="30F0D424">
      <w:numFmt w:val="bullet"/>
      <w:lvlText w:val="•"/>
      <w:lvlJc w:val="left"/>
      <w:pPr>
        <w:ind w:left="4818" w:hanging="358"/>
      </w:pPr>
      <w:rPr>
        <w:rFonts w:hint="default"/>
        <w:lang w:val="en-US" w:eastAsia="en-US" w:bidi="ar-SA"/>
      </w:rPr>
    </w:lvl>
    <w:lvl w:ilvl="5" w:tplc="FEBC2EA8">
      <w:numFmt w:val="bullet"/>
      <w:lvlText w:val="•"/>
      <w:lvlJc w:val="left"/>
      <w:pPr>
        <w:ind w:left="5433" w:hanging="358"/>
      </w:pPr>
      <w:rPr>
        <w:rFonts w:hint="default"/>
        <w:lang w:val="en-US" w:eastAsia="en-US" w:bidi="ar-SA"/>
      </w:rPr>
    </w:lvl>
    <w:lvl w:ilvl="6" w:tplc="6B2269FA">
      <w:numFmt w:val="bullet"/>
      <w:lvlText w:val="•"/>
      <w:lvlJc w:val="left"/>
      <w:pPr>
        <w:ind w:left="6048" w:hanging="358"/>
      </w:pPr>
      <w:rPr>
        <w:rFonts w:hint="default"/>
        <w:lang w:val="en-US" w:eastAsia="en-US" w:bidi="ar-SA"/>
      </w:rPr>
    </w:lvl>
    <w:lvl w:ilvl="7" w:tplc="1B24BB1C">
      <w:numFmt w:val="bullet"/>
      <w:lvlText w:val="•"/>
      <w:lvlJc w:val="left"/>
      <w:pPr>
        <w:ind w:left="6662" w:hanging="358"/>
      </w:pPr>
      <w:rPr>
        <w:rFonts w:hint="default"/>
        <w:lang w:val="en-US" w:eastAsia="en-US" w:bidi="ar-SA"/>
      </w:rPr>
    </w:lvl>
    <w:lvl w:ilvl="8" w:tplc="B840EFD2">
      <w:numFmt w:val="bullet"/>
      <w:lvlText w:val="•"/>
      <w:lvlJc w:val="left"/>
      <w:pPr>
        <w:ind w:left="7277" w:hanging="358"/>
      </w:pPr>
      <w:rPr>
        <w:rFonts w:hint="default"/>
        <w:lang w:val="en-US" w:eastAsia="en-US" w:bidi="ar-SA"/>
      </w:rPr>
    </w:lvl>
  </w:abstractNum>
  <w:abstractNum w:abstractNumId="231" w15:restartNumberingAfterBreak="0">
    <w:nsid w:val="58FA337B"/>
    <w:multiLevelType w:val="hybridMultilevel"/>
    <w:tmpl w:val="8BDCE038"/>
    <w:lvl w:ilvl="0" w:tplc="58F4E820">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85AFFF0">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4418CA76">
      <w:numFmt w:val="bullet"/>
      <w:lvlText w:val="•"/>
      <w:lvlJc w:val="left"/>
      <w:pPr>
        <w:ind w:left="3434" w:hanging="321"/>
      </w:pPr>
      <w:rPr>
        <w:rFonts w:hint="default"/>
        <w:lang w:val="en-US" w:eastAsia="en-US" w:bidi="ar-SA"/>
      </w:rPr>
    </w:lvl>
    <w:lvl w:ilvl="3" w:tplc="C93EE9C0">
      <w:numFmt w:val="bullet"/>
      <w:lvlText w:val="•"/>
      <w:lvlJc w:val="left"/>
      <w:pPr>
        <w:ind w:left="4068" w:hanging="321"/>
      </w:pPr>
      <w:rPr>
        <w:rFonts w:hint="default"/>
        <w:lang w:val="en-US" w:eastAsia="en-US" w:bidi="ar-SA"/>
      </w:rPr>
    </w:lvl>
    <w:lvl w:ilvl="4" w:tplc="EE9A208A">
      <w:numFmt w:val="bullet"/>
      <w:lvlText w:val="•"/>
      <w:lvlJc w:val="left"/>
      <w:pPr>
        <w:ind w:left="4702" w:hanging="321"/>
      </w:pPr>
      <w:rPr>
        <w:rFonts w:hint="default"/>
        <w:lang w:val="en-US" w:eastAsia="en-US" w:bidi="ar-SA"/>
      </w:rPr>
    </w:lvl>
    <w:lvl w:ilvl="5" w:tplc="BAD62F82">
      <w:numFmt w:val="bullet"/>
      <w:lvlText w:val="•"/>
      <w:lvlJc w:val="left"/>
      <w:pPr>
        <w:ind w:left="5336" w:hanging="321"/>
      </w:pPr>
      <w:rPr>
        <w:rFonts w:hint="default"/>
        <w:lang w:val="en-US" w:eastAsia="en-US" w:bidi="ar-SA"/>
      </w:rPr>
    </w:lvl>
    <w:lvl w:ilvl="6" w:tplc="FA5E900E">
      <w:numFmt w:val="bullet"/>
      <w:lvlText w:val="•"/>
      <w:lvlJc w:val="left"/>
      <w:pPr>
        <w:ind w:left="5970" w:hanging="321"/>
      </w:pPr>
      <w:rPr>
        <w:rFonts w:hint="default"/>
        <w:lang w:val="en-US" w:eastAsia="en-US" w:bidi="ar-SA"/>
      </w:rPr>
    </w:lvl>
    <w:lvl w:ilvl="7" w:tplc="F30A71EE">
      <w:numFmt w:val="bullet"/>
      <w:lvlText w:val="•"/>
      <w:lvlJc w:val="left"/>
      <w:pPr>
        <w:ind w:left="6604" w:hanging="321"/>
      </w:pPr>
      <w:rPr>
        <w:rFonts w:hint="default"/>
        <w:lang w:val="en-US" w:eastAsia="en-US" w:bidi="ar-SA"/>
      </w:rPr>
    </w:lvl>
    <w:lvl w:ilvl="8" w:tplc="56903FB2">
      <w:numFmt w:val="bullet"/>
      <w:lvlText w:val="•"/>
      <w:lvlJc w:val="left"/>
      <w:pPr>
        <w:ind w:left="7238" w:hanging="321"/>
      </w:pPr>
      <w:rPr>
        <w:rFonts w:hint="default"/>
        <w:lang w:val="en-US" w:eastAsia="en-US" w:bidi="ar-SA"/>
      </w:rPr>
    </w:lvl>
  </w:abstractNum>
  <w:abstractNum w:abstractNumId="232" w15:restartNumberingAfterBreak="0">
    <w:nsid w:val="597E6F45"/>
    <w:multiLevelType w:val="hybridMultilevel"/>
    <w:tmpl w:val="0D3ACF3A"/>
    <w:lvl w:ilvl="0" w:tplc="60787A26">
      <w:start w:val="1"/>
      <w:numFmt w:val="lowerLetter"/>
      <w:lvlText w:val="(%1)"/>
      <w:lvlJc w:val="left"/>
      <w:pPr>
        <w:ind w:left="1808"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A3F0D13C">
      <w:numFmt w:val="bullet"/>
      <w:lvlText w:val="•"/>
      <w:lvlJc w:val="left"/>
      <w:pPr>
        <w:ind w:left="2062" w:hanging="272"/>
      </w:pPr>
      <w:rPr>
        <w:rFonts w:hint="default"/>
        <w:lang w:val="en-US" w:eastAsia="en-US" w:bidi="ar-SA"/>
      </w:rPr>
    </w:lvl>
    <w:lvl w:ilvl="2" w:tplc="86D29AF0">
      <w:numFmt w:val="bullet"/>
      <w:lvlText w:val="•"/>
      <w:lvlJc w:val="left"/>
      <w:pPr>
        <w:ind w:left="2325" w:hanging="272"/>
      </w:pPr>
      <w:rPr>
        <w:rFonts w:hint="default"/>
        <w:lang w:val="en-US" w:eastAsia="en-US" w:bidi="ar-SA"/>
      </w:rPr>
    </w:lvl>
    <w:lvl w:ilvl="3" w:tplc="6BB0B460">
      <w:numFmt w:val="bullet"/>
      <w:lvlText w:val="•"/>
      <w:lvlJc w:val="left"/>
      <w:pPr>
        <w:ind w:left="2587" w:hanging="272"/>
      </w:pPr>
      <w:rPr>
        <w:rFonts w:hint="default"/>
        <w:lang w:val="en-US" w:eastAsia="en-US" w:bidi="ar-SA"/>
      </w:rPr>
    </w:lvl>
    <w:lvl w:ilvl="4" w:tplc="744053FA">
      <w:numFmt w:val="bullet"/>
      <w:lvlText w:val="•"/>
      <w:lvlJc w:val="left"/>
      <w:pPr>
        <w:ind w:left="2850" w:hanging="272"/>
      </w:pPr>
      <w:rPr>
        <w:rFonts w:hint="default"/>
        <w:lang w:val="en-US" w:eastAsia="en-US" w:bidi="ar-SA"/>
      </w:rPr>
    </w:lvl>
    <w:lvl w:ilvl="5" w:tplc="33B86296">
      <w:numFmt w:val="bullet"/>
      <w:lvlText w:val="•"/>
      <w:lvlJc w:val="left"/>
      <w:pPr>
        <w:ind w:left="3112" w:hanging="272"/>
      </w:pPr>
      <w:rPr>
        <w:rFonts w:hint="default"/>
        <w:lang w:val="en-US" w:eastAsia="en-US" w:bidi="ar-SA"/>
      </w:rPr>
    </w:lvl>
    <w:lvl w:ilvl="6" w:tplc="6A58421E">
      <w:numFmt w:val="bullet"/>
      <w:lvlText w:val="•"/>
      <w:lvlJc w:val="left"/>
      <w:pPr>
        <w:ind w:left="3375" w:hanging="272"/>
      </w:pPr>
      <w:rPr>
        <w:rFonts w:hint="default"/>
        <w:lang w:val="en-US" w:eastAsia="en-US" w:bidi="ar-SA"/>
      </w:rPr>
    </w:lvl>
    <w:lvl w:ilvl="7" w:tplc="C37E6812">
      <w:numFmt w:val="bullet"/>
      <w:lvlText w:val="•"/>
      <w:lvlJc w:val="left"/>
      <w:pPr>
        <w:ind w:left="3637" w:hanging="272"/>
      </w:pPr>
      <w:rPr>
        <w:rFonts w:hint="default"/>
        <w:lang w:val="en-US" w:eastAsia="en-US" w:bidi="ar-SA"/>
      </w:rPr>
    </w:lvl>
    <w:lvl w:ilvl="8" w:tplc="D5221CE4">
      <w:numFmt w:val="bullet"/>
      <w:lvlText w:val="•"/>
      <w:lvlJc w:val="left"/>
      <w:pPr>
        <w:ind w:left="3900" w:hanging="272"/>
      </w:pPr>
      <w:rPr>
        <w:rFonts w:hint="default"/>
        <w:lang w:val="en-US" w:eastAsia="en-US" w:bidi="ar-SA"/>
      </w:rPr>
    </w:lvl>
  </w:abstractNum>
  <w:abstractNum w:abstractNumId="233" w15:restartNumberingAfterBreak="0">
    <w:nsid w:val="598B0596"/>
    <w:multiLevelType w:val="hybridMultilevel"/>
    <w:tmpl w:val="D3506262"/>
    <w:lvl w:ilvl="0" w:tplc="DA3EFF16">
      <w:start w:val="1"/>
      <w:numFmt w:val="decimal"/>
      <w:lvlText w:val="%1"/>
      <w:lvlJc w:val="left"/>
      <w:pPr>
        <w:ind w:left="1537" w:hanging="714"/>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8B5CAE38">
      <w:numFmt w:val="bullet"/>
      <w:lvlText w:val="•"/>
      <w:lvlJc w:val="left"/>
      <w:pPr>
        <w:ind w:left="1824" w:hanging="714"/>
      </w:pPr>
      <w:rPr>
        <w:rFonts w:hint="default"/>
        <w:lang w:val="en-US" w:eastAsia="en-US" w:bidi="ar-SA"/>
      </w:rPr>
    </w:lvl>
    <w:lvl w:ilvl="2" w:tplc="0ADE2434">
      <w:numFmt w:val="bullet"/>
      <w:lvlText w:val="•"/>
      <w:lvlJc w:val="left"/>
      <w:pPr>
        <w:ind w:left="2108" w:hanging="714"/>
      </w:pPr>
      <w:rPr>
        <w:rFonts w:hint="default"/>
        <w:lang w:val="en-US" w:eastAsia="en-US" w:bidi="ar-SA"/>
      </w:rPr>
    </w:lvl>
    <w:lvl w:ilvl="3" w:tplc="67A0E09A">
      <w:numFmt w:val="bullet"/>
      <w:lvlText w:val="•"/>
      <w:lvlJc w:val="left"/>
      <w:pPr>
        <w:ind w:left="2392" w:hanging="714"/>
      </w:pPr>
      <w:rPr>
        <w:rFonts w:hint="default"/>
        <w:lang w:val="en-US" w:eastAsia="en-US" w:bidi="ar-SA"/>
      </w:rPr>
    </w:lvl>
    <w:lvl w:ilvl="4" w:tplc="22DA6604">
      <w:numFmt w:val="bullet"/>
      <w:lvlText w:val="•"/>
      <w:lvlJc w:val="left"/>
      <w:pPr>
        <w:ind w:left="2676" w:hanging="714"/>
      </w:pPr>
      <w:rPr>
        <w:rFonts w:hint="default"/>
        <w:lang w:val="en-US" w:eastAsia="en-US" w:bidi="ar-SA"/>
      </w:rPr>
    </w:lvl>
    <w:lvl w:ilvl="5" w:tplc="142AF69A">
      <w:numFmt w:val="bullet"/>
      <w:lvlText w:val="•"/>
      <w:lvlJc w:val="left"/>
      <w:pPr>
        <w:ind w:left="2960" w:hanging="714"/>
      </w:pPr>
      <w:rPr>
        <w:rFonts w:hint="default"/>
        <w:lang w:val="en-US" w:eastAsia="en-US" w:bidi="ar-SA"/>
      </w:rPr>
    </w:lvl>
    <w:lvl w:ilvl="6" w:tplc="15329ED4">
      <w:numFmt w:val="bullet"/>
      <w:lvlText w:val="•"/>
      <w:lvlJc w:val="left"/>
      <w:pPr>
        <w:ind w:left="3244" w:hanging="714"/>
      </w:pPr>
      <w:rPr>
        <w:rFonts w:hint="default"/>
        <w:lang w:val="en-US" w:eastAsia="en-US" w:bidi="ar-SA"/>
      </w:rPr>
    </w:lvl>
    <w:lvl w:ilvl="7" w:tplc="D088A4E6">
      <w:numFmt w:val="bullet"/>
      <w:lvlText w:val="•"/>
      <w:lvlJc w:val="left"/>
      <w:pPr>
        <w:ind w:left="3528" w:hanging="714"/>
      </w:pPr>
      <w:rPr>
        <w:rFonts w:hint="default"/>
        <w:lang w:val="en-US" w:eastAsia="en-US" w:bidi="ar-SA"/>
      </w:rPr>
    </w:lvl>
    <w:lvl w:ilvl="8" w:tplc="B4907F34">
      <w:numFmt w:val="bullet"/>
      <w:lvlText w:val="•"/>
      <w:lvlJc w:val="left"/>
      <w:pPr>
        <w:ind w:left="3813" w:hanging="714"/>
      </w:pPr>
      <w:rPr>
        <w:rFonts w:hint="default"/>
        <w:lang w:val="en-US" w:eastAsia="en-US" w:bidi="ar-SA"/>
      </w:rPr>
    </w:lvl>
  </w:abstractNum>
  <w:abstractNum w:abstractNumId="234" w15:restartNumberingAfterBreak="0">
    <w:nsid w:val="59AE3E89"/>
    <w:multiLevelType w:val="hybridMultilevel"/>
    <w:tmpl w:val="C212DBE6"/>
    <w:lvl w:ilvl="0" w:tplc="ACC47E0C">
      <w:start w:val="1"/>
      <w:numFmt w:val="lowerRoman"/>
      <w:lvlText w:val="(%1)"/>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29143232">
      <w:numFmt w:val="bullet"/>
      <w:lvlText w:val="•"/>
      <w:lvlJc w:val="left"/>
      <w:pPr>
        <w:ind w:left="3370" w:hanging="321"/>
      </w:pPr>
      <w:rPr>
        <w:rFonts w:hint="default"/>
        <w:lang w:val="en-US" w:eastAsia="en-US" w:bidi="ar-SA"/>
      </w:rPr>
    </w:lvl>
    <w:lvl w:ilvl="2" w:tplc="F6A2503E">
      <w:numFmt w:val="bullet"/>
      <w:lvlText w:val="•"/>
      <w:lvlJc w:val="left"/>
      <w:pPr>
        <w:ind w:left="3941" w:hanging="321"/>
      </w:pPr>
      <w:rPr>
        <w:rFonts w:hint="default"/>
        <w:lang w:val="en-US" w:eastAsia="en-US" w:bidi="ar-SA"/>
      </w:rPr>
    </w:lvl>
    <w:lvl w:ilvl="3" w:tplc="DB084A38">
      <w:numFmt w:val="bullet"/>
      <w:lvlText w:val="•"/>
      <w:lvlJc w:val="left"/>
      <w:pPr>
        <w:ind w:left="4512" w:hanging="321"/>
      </w:pPr>
      <w:rPr>
        <w:rFonts w:hint="default"/>
        <w:lang w:val="en-US" w:eastAsia="en-US" w:bidi="ar-SA"/>
      </w:rPr>
    </w:lvl>
    <w:lvl w:ilvl="4" w:tplc="99E8D67C">
      <w:numFmt w:val="bullet"/>
      <w:lvlText w:val="•"/>
      <w:lvlJc w:val="left"/>
      <w:pPr>
        <w:ind w:left="5082" w:hanging="321"/>
      </w:pPr>
      <w:rPr>
        <w:rFonts w:hint="default"/>
        <w:lang w:val="en-US" w:eastAsia="en-US" w:bidi="ar-SA"/>
      </w:rPr>
    </w:lvl>
    <w:lvl w:ilvl="5" w:tplc="121628C8">
      <w:numFmt w:val="bullet"/>
      <w:lvlText w:val="•"/>
      <w:lvlJc w:val="left"/>
      <w:pPr>
        <w:ind w:left="5653" w:hanging="321"/>
      </w:pPr>
      <w:rPr>
        <w:rFonts w:hint="default"/>
        <w:lang w:val="en-US" w:eastAsia="en-US" w:bidi="ar-SA"/>
      </w:rPr>
    </w:lvl>
    <w:lvl w:ilvl="6" w:tplc="0150CFE6">
      <w:numFmt w:val="bullet"/>
      <w:lvlText w:val="•"/>
      <w:lvlJc w:val="left"/>
      <w:pPr>
        <w:ind w:left="6224" w:hanging="321"/>
      </w:pPr>
      <w:rPr>
        <w:rFonts w:hint="default"/>
        <w:lang w:val="en-US" w:eastAsia="en-US" w:bidi="ar-SA"/>
      </w:rPr>
    </w:lvl>
    <w:lvl w:ilvl="7" w:tplc="4A949734">
      <w:numFmt w:val="bullet"/>
      <w:lvlText w:val="•"/>
      <w:lvlJc w:val="left"/>
      <w:pPr>
        <w:ind w:left="6794" w:hanging="321"/>
      </w:pPr>
      <w:rPr>
        <w:rFonts w:hint="default"/>
        <w:lang w:val="en-US" w:eastAsia="en-US" w:bidi="ar-SA"/>
      </w:rPr>
    </w:lvl>
    <w:lvl w:ilvl="8" w:tplc="21AE8636">
      <w:numFmt w:val="bullet"/>
      <w:lvlText w:val="•"/>
      <w:lvlJc w:val="left"/>
      <w:pPr>
        <w:ind w:left="7365" w:hanging="321"/>
      </w:pPr>
      <w:rPr>
        <w:rFonts w:hint="default"/>
        <w:lang w:val="en-US" w:eastAsia="en-US" w:bidi="ar-SA"/>
      </w:rPr>
    </w:lvl>
  </w:abstractNum>
  <w:abstractNum w:abstractNumId="235" w15:restartNumberingAfterBreak="0">
    <w:nsid w:val="5A554968"/>
    <w:multiLevelType w:val="hybridMultilevel"/>
    <w:tmpl w:val="B8924BE0"/>
    <w:lvl w:ilvl="0" w:tplc="62D4B93E">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D507BE4">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3E106B28">
      <w:numFmt w:val="bullet"/>
      <w:lvlText w:val="•"/>
      <w:lvlJc w:val="left"/>
      <w:pPr>
        <w:ind w:left="3434" w:hanging="321"/>
      </w:pPr>
      <w:rPr>
        <w:rFonts w:hint="default"/>
        <w:lang w:val="en-US" w:eastAsia="en-US" w:bidi="ar-SA"/>
      </w:rPr>
    </w:lvl>
    <w:lvl w:ilvl="3" w:tplc="3724CE68">
      <w:numFmt w:val="bullet"/>
      <w:lvlText w:val="•"/>
      <w:lvlJc w:val="left"/>
      <w:pPr>
        <w:ind w:left="4068" w:hanging="321"/>
      </w:pPr>
      <w:rPr>
        <w:rFonts w:hint="default"/>
        <w:lang w:val="en-US" w:eastAsia="en-US" w:bidi="ar-SA"/>
      </w:rPr>
    </w:lvl>
    <w:lvl w:ilvl="4" w:tplc="EAB27392">
      <w:numFmt w:val="bullet"/>
      <w:lvlText w:val="•"/>
      <w:lvlJc w:val="left"/>
      <w:pPr>
        <w:ind w:left="4702" w:hanging="321"/>
      </w:pPr>
      <w:rPr>
        <w:rFonts w:hint="default"/>
        <w:lang w:val="en-US" w:eastAsia="en-US" w:bidi="ar-SA"/>
      </w:rPr>
    </w:lvl>
    <w:lvl w:ilvl="5" w:tplc="345E6FF2">
      <w:numFmt w:val="bullet"/>
      <w:lvlText w:val="•"/>
      <w:lvlJc w:val="left"/>
      <w:pPr>
        <w:ind w:left="5336" w:hanging="321"/>
      </w:pPr>
      <w:rPr>
        <w:rFonts w:hint="default"/>
        <w:lang w:val="en-US" w:eastAsia="en-US" w:bidi="ar-SA"/>
      </w:rPr>
    </w:lvl>
    <w:lvl w:ilvl="6" w:tplc="0FBCE484">
      <w:numFmt w:val="bullet"/>
      <w:lvlText w:val="•"/>
      <w:lvlJc w:val="left"/>
      <w:pPr>
        <w:ind w:left="5970" w:hanging="321"/>
      </w:pPr>
      <w:rPr>
        <w:rFonts w:hint="default"/>
        <w:lang w:val="en-US" w:eastAsia="en-US" w:bidi="ar-SA"/>
      </w:rPr>
    </w:lvl>
    <w:lvl w:ilvl="7" w:tplc="46DE3A00">
      <w:numFmt w:val="bullet"/>
      <w:lvlText w:val="•"/>
      <w:lvlJc w:val="left"/>
      <w:pPr>
        <w:ind w:left="6604" w:hanging="321"/>
      </w:pPr>
      <w:rPr>
        <w:rFonts w:hint="default"/>
        <w:lang w:val="en-US" w:eastAsia="en-US" w:bidi="ar-SA"/>
      </w:rPr>
    </w:lvl>
    <w:lvl w:ilvl="8" w:tplc="7E108BEC">
      <w:numFmt w:val="bullet"/>
      <w:lvlText w:val="•"/>
      <w:lvlJc w:val="left"/>
      <w:pPr>
        <w:ind w:left="7238" w:hanging="321"/>
      </w:pPr>
      <w:rPr>
        <w:rFonts w:hint="default"/>
        <w:lang w:val="en-US" w:eastAsia="en-US" w:bidi="ar-SA"/>
      </w:rPr>
    </w:lvl>
  </w:abstractNum>
  <w:abstractNum w:abstractNumId="236" w15:restartNumberingAfterBreak="0">
    <w:nsid w:val="5A787B5E"/>
    <w:multiLevelType w:val="hybridMultilevel"/>
    <w:tmpl w:val="1C2E6D16"/>
    <w:lvl w:ilvl="0" w:tplc="854C3D0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54AA662">
      <w:numFmt w:val="bullet"/>
      <w:lvlText w:val="•"/>
      <w:lvlJc w:val="left"/>
      <w:pPr>
        <w:ind w:left="2506" w:hanging="370"/>
      </w:pPr>
      <w:rPr>
        <w:rFonts w:hint="default"/>
        <w:lang w:val="en-US" w:eastAsia="en-US" w:bidi="ar-SA"/>
      </w:rPr>
    </w:lvl>
    <w:lvl w:ilvl="2" w:tplc="6A9AEC16">
      <w:numFmt w:val="bullet"/>
      <w:lvlText w:val="•"/>
      <w:lvlJc w:val="left"/>
      <w:pPr>
        <w:ind w:left="3173" w:hanging="370"/>
      </w:pPr>
      <w:rPr>
        <w:rFonts w:hint="default"/>
        <w:lang w:val="en-US" w:eastAsia="en-US" w:bidi="ar-SA"/>
      </w:rPr>
    </w:lvl>
    <w:lvl w:ilvl="3" w:tplc="86D07C9C">
      <w:numFmt w:val="bullet"/>
      <w:lvlText w:val="•"/>
      <w:lvlJc w:val="left"/>
      <w:pPr>
        <w:ind w:left="3840" w:hanging="370"/>
      </w:pPr>
      <w:rPr>
        <w:rFonts w:hint="default"/>
        <w:lang w:val="en-US" w:eastAsia="en-US" w:bidi="ar-SA"/>
      </w:rPr>
    </w:lvl>
    <w:lvl w:ilvl="4" w:tplc="ED626C62">
      <w:numFmt w:val="bullet"/>
      <w:lvlText w:val="•"/>
      <w:lvlJc w:val="left"/>
      <w:pPr>
        <w:ind w:left="4506" w:hanging="370"/>
      </w:pPr>
      <w:rPr>
        <w:rFonts w:hint="default"/>
        <w:lang w:val="en-US" w:eastAsia="en-US" w:bidi="ar-SA"/>
      </w:rPr>
    </w:lvl>
    <w:lvl w:ilvl="5" w:tplc="6F9645CA">
      <w:numFmt w:val="bullet"/>
      <w:lvlText w:val="•"/>
      <w:lvlJc w:val="left"/>
      <w:pPr>
        <w:ind w:left="5173" w:hanging="370"/>
      </w:pPr>
      <w:rPr>
        <w:rFonts w:hint="default"/>
        <w:lang w:val="en-US" w:eastAsia="en-US" w:bidi="ar-SA"/>
      </w:rPr>
    </w:lvl>
    <w:lvl w:ilvl="6" w:tplc="AD32D1D2">
      <w:numFmt w:val="bullet"/>
      <w:lvlText w:val="•"/>
      <w:lvlJc w:val="left"/>
      <w:pPr>
        <w:ind w:left="5840" w:hanging="370"/>
      </w:pPr>
      <w:rPr>
        <w:rFonts w:hint="default"/>
        <w:lang w:val="en-US" w:eastAsia="en-US" w:bidi="ar-SA"/>
      </w:rPr>
    </w:lvl>
    <w:lvl w:ilvl="7" w:tplc="DAEC483A">
      <w:numFmt w:val="bullet"/>
      <w:lvlText w:val="•"/>
      <w:lvlJc w:val="left"/>
      <w:pPr>
        <w:ind w:left="6506" w:hanging="370"/>
      </w:pPr>
      <w:rPr>
        <w:rFonts w:hint="default"/>
        <w:lang w:val="en-US" w:eastAsia="en-US" w:bidi="ar-SA"/>
      </w:rPr>
    </w:lvl>
    <w:lvl w:ilvl="8" w:tplc="664CDACE">
      <w:numFmt w:val="bullet"/>
      <w:lvlText w:val="•"/>
      <w:lvlJc w:val="left"/>
      <w:pPr>
        <w:ind w:left="7173" w:hanging="370"/>
      </w:pPr>
      <w:rPr>
        <w:rFonts w:hint="default"/>
        <w:lang w:val="en-US" w:eastAsia="en-US" w:bidi="ar-SA"/>
      </w:rPr>
    </w:lvl>
  </w:abstractNum>
  <w:abstractNum w:abstractNumId="237" w15:restartNumberingAfterBreak="0">
    <w:nsid w:val="5AAC30C3"/>
    <w:multiLevelType w:val="hybridMultilevel"/>
    <w:tmpl w:val="D56C40A4"/>
    <w:lvl w:ilvl="0" w:tplc="3D16C7D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F8C3BF6">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10E9DA4">
      <w:numFmt w:val="bullet"/>
      <w:lvlText w:val="•"/>
      <w:lvlJc w:val="left"/>
      <w:pPr>
        <w:ind w:left="3043" w:hanging="358"/>
      </w:pPr>
      <w:rPr>
        <w:rFonts w:hint="default"/>
        <w:lang w:val="en-US" w:eastAsia="en-US" w:bidi="ar-SA"/>
      </w:rPr>
    </w:lvl>
    <w:lvl w:ilvl="3" w:tplc="034CB6BC">
      <w:numFmt w:val="bullet"/>
      <w:lvlText w:val="•"/>
      <w:lvlJc w:val="left"/>
      <w:pPr>
        <w:ind w:left="3726" w:hanging="358"/>
      </w:pPr>
      <w:rPr>
        <w:rFonts w:hint="default"/>
        <w:lang w:val="en-US" w:eastAsia="en-US" w:bidi="ar-SA"/>
      </w:rPr>
    </w:lvl>
    <w:lvl w:ilvl="4" w:tplc="E89A23E8">
      <w:numFmt w:val="bullet"/>
      <w:lvlText w:val="•"/>
      <w:lvlJc w:val="left"/>
      <w:pPr>
        <w:ind w:left="4409" w:hanging="358"/>
      </w:pPr>
      <w:rPr>
        <w:rFonts w:hint="default"/>
        <w:lang w:val="en-US" w:eastAsia="en-US" w:bidi="ar-SA"/>
      </w:rPr>
    </w:lvl>
    <w:lvl w:ilvl="5" w:tplc="DBA4BEB4">
      <w:numFmt w:val="bullet"/>
      <w:lvlText w:val="•"/>
      <w:lvlJc w:val="left"/>
      <w:pPr>
        <w:ind w:left="5092" w:hanging="358"/>
      </w:pPr>
      <w:rPr>
        <w:rFonts w:hint="default"/>
        <w:lang w:val="en-US" w:eastAsia="en-US" w:bidi="ar-SA"/>
      </w:rPr>
    </w:lvl>
    <w:lvl w:ilvl="6" w:tplc="7B3A0154">
      <w:numFmt w:val="bullet"/>
      <w:lvlText w:val="•"/>
      <w:lvlJc w:val="left"/>
      <w:pPr>
        <w:ind w:left="5775" w:hanging="358"/>
      </w:pPr>
      <w:rPr>
        <w:rFonts w:hint="default"/>
        <w:lang w:val="en-US" w:eastAsia="en-US" w:bidi="ar-SA"/>
      </w:rPr>
    </w:lvl>
    <w:lvl w:ilvl="7" w:tplc="73E219C2">
      <w:numFmt w:val="bullet"/>
      <w:lvlText w:val="•"/>
      <w:lvlJc w:val="left"/>
      <w:pPr>
        <w:ind w:left="6458" w:hanging="358"/>
      </w:pPr>
      <w:rPr>
        <w:rFonts w:hint="default"/>
        <w:lang w:val="en-US" w:eastAsia="en-US" w:bidi="ar-SA"/>
      </w:rPr>
    </w:lvl>
    <w:lvl w:ilvl="8" w:tplc="8EFE1F9E">
      <w:numFmt w:val="bullet"/>
      <w:lvlText w:val="•"/>
      <w:lvlJc w:val="left"/>
      <w:pPr>
        <w:ind w:left="7141" w:hanging="358"/>
      </w:pPr>
      <w:rPr>
        <w:rFonts w:hint="default"/>
        <w:lang w:val="en-US" w:eastAsia="en-US" w:bidi="ar-SA"/>
      </w:rPr>
    </w:lvl>
  </w:abstractNum>
  <w:abstractNum w:abstractNumId="238" w15:restartNumberingAfterBreak="0">
    <w:nsid w:val="5B1050AA"/>
    <w:multiLevelType w:val="hybridMultilevel"/>
    <w:tmpl w:val="904A0F0A"/>
    <w:lvl w:ilvl="0" w:tplc="412A6BA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392E092">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FD449EDE">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1FC8C7E0">
      <w:numFmt w:val="bullet"/>
      <w:lvlText w:val="•"/>
      <w:lvlJc w:val="left"/>
      <w:pPr>
        <w:ind w:left="3513" w:hanging="321"/>
      </w:pPr>
      <w:rPr>
        <w:rFonts w:hint="default"/>
        <w:lang w:val="en-US" w:eastAsia="en-US" w:bidi="ar-SA"/>
      </w:rPr>
    </w:lvl>
    <w:lvl w:ilvl="4" w:tplc="53542426">
      <w:numFmt w:val="bullet"/>
      <w:lvlText w:val="•"/>
      <w:lvlJc w:val="left"/>
      <w:pPr>
        <w:ind w:left="4226" w:hanging="321"/>
      </w:pPr>
      <w:rPr>
        <w:rFonts w:hint="default"/>
        <w:lang w:val="en-US" w:eastAsia="en-US" w:bidi="ar-SA"/>
      </w:rPr>
    </w:lvl>
    <w:lvl w:ilvl="5" w:tplc="11B21892">
      <w:numFmt w:val="bullet"/>
      <w:lvlText w:val="•"/>
      <w:lvlJc w:val="left"/>
      <w:pPr>
        <w:ind w:left="4940" w:hanging="321"/>
      </w:pPr>
      <w:rPr>
        <w:rFonts w:hint="default"/>
        <w:lang w:val="en-US" w:eastAsia="en-US" w:bidi="ar-SA"/>
      </w:rPr>
    </w:lvl>
    <w:lvl w:ilvl="6" w:tplc="FE38787E">
      <w:numFmt w:val="bullet"/>
      <w:lvlText w:val="•"/>
      <w:lvlJc w:val="left"/>
      <w:pPr>
        <w:ind w:left="5653" w:hanging="321"/>
      </w:pPr>
      <w:rPr>
        <w:rFonts w:hint="default"/>
        <w:lang w:val="en-US" w:eastAsia="en-US" w:bidi="ar-SA"/>
      </w:rPr>
    </w:lvl>
    <w:lvl w:ilvl="7" w:tplc="03DA33F8">
      <w:numFmt w:val="bullet"/>
      <w:lvlText w:val="•"/>
      <w:lvlJc w:val="left"/>
      <w:pPr>
        <w:ind w:left="6366" w:hanging="321"/>
      </w:pPr>
      <w:rPr>
        <w:rFonts w:hint="default"/>
        <w:lang w:val="en-US" w:eastAsia="en-US" w:bidi="ar-SA"/>
      </w:rPr>
    </w:lvl>
    <w:lvl w:ilvl="8" w:tplc="37809B5E">
      <w:numFmt w:val="bullet"/>
      <w:lvlText w:val="•"/>
      <w:lvlJc w:val="left"/>
      <w:pPr>
        <w:ind w:left="7080" w:hanging="321"/>
      </w:pPr>
      <w:rPr>
        <w:rFonts w:hint="default"/>
        <w:lang w:val="en-US" w:eastAsia="en-US" w:bidi="ar-SA"/>
      </w:rPr>
    </w:lvl>
  </w:abstractNum>
  <w:abstractNum w:abstractNumId="239" w15:restartNumberingAfterBreak="0">
    <w:nsid w:val="5B482B6E"/>
    <w:multiLevelType w:val="hybridMultilevel"/>
    <w:tmpl w:val="9E5A7F32"/>
    <w:lvl w:ilvl="0" w:tplc="3CB8CB6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9D06B76">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C4A92AA">
      <w:numFmt w:val="bullet"/>
      <w:lvlText w:val="•"/>
      <w:lvlJc w:val="left"/>
      <w:pPr>
        <w:ind w:left="3043" w:hanging="358"/>
      </w:pPr>
      <w:rPr>
        <w:rFonts w:hint="default"/>
        <w:lang w:val="en-US" w:eastAsia="en-US" w:bidi="ar-SA"/>
      </w:rPr>
    </w:lvl>
    <w:lvl w:ilvl="3" w:tplc="EC565C08">
      <w:numFmt w:val="bullet"/>
      <w:lvlText w:val="•"/>
      <w:lvlJc w:val="left"/>
      <w:pPr>
        <w:ind w:left="3726" w:hanging="358"/>
      </w:pPr>
      <w:rPr>
        <w:rFonts w:hint="default"/>
        <w:lang w:val="en-US" w:eastAsia="en-US" w:bidi="ar-SA"/>
      </w:rPr>
    </w:lvl>
    <w:lvl w:ilvl="4" w:tplc="08F62E16">
      <w:numFmt w:val="bullet"/>
      <w:lvlText w:val="•"/>
      <w:lvlJc w:val="left"/>
      <w:pPr>
        <w:ind w:left="4409" w:hanging="358"/>
      </w:pPr>
      <w:rPr>
        <w:rFonts w:hint="default"/>
        <w:lang w:val="en-US" w:eastAsia="en-US" w:bidi="ar-SA"/>
      </w:rPr>
    </w:lvl>
    <w:lvl w:ilvl="5" w:tplc="8CE2451C">
      <w:numFmt w:val="bullet"/>
      <w:lvlText w:val="•"/>
      <w:lvlJc w:val="left"/>
      <w:pPr>
        <w:ind w:left="5092" w:hanging="358"/>
      </w:pPr>
      <w:rPr>
        <w:rFonts w:hint="default"/>
        <w:lang w:val="en-US" w:eastAsia="en-US" w:bidi="ar-SA"/>
      </w:rPr>
    </w:lvl>
    <w:lvl w:ilvl="6" w:tplc="B0F07318">
      <w:numFmt w:val="bullet"/>
      <w:lvlText w:val="•"/>
      <w:lvlJc w:val="left"/>
      <w:pPr>
        <w:ind w:left="5775" w:hanging="358"/>
      </w:pPr>
      <w:rPr>
        <w:rFonts w:hint="default"/>
        <w:lang w:val="en-US" w:eastAsia="en-US" w:bidi="ar-SA"/>
      </w:rPr>
    </w:lvl>
    <w:lvl w:ilvl="7" w:tplc="DFECE0CE">
      <w:numFmt w:val="bullet"/>
      <w:lvlText w:val="•"/>
      <w:lvlJc w:val="left"/>
      <w:pPr>
        <w:ind w:left="6458" w:hanging="358"/>
      </w:pPr>
      <w:rPr>
        <w:rFonts w:hint="default"/>
        <w:lang w:val="en-US" w:eastAsia="en-US" w:bidi="ar-SA"/>
      </w:rPr>
    </w:lvl>
    <w:lvl w:ilvl="8" w:tplc="F23A4014">
      <w:numFmt w:val="bullet"/>
      <w:lvlText w:val="•"/>
      <w:lvlJc w:val="left"/>
      <w:pPr>
        <w:ind w:left="7141" w:hanging="358"/>
      </w:pPr>
      <w:rPr>
        <w:rFonts w:hint="default"/>
        <w:lang w:val="en-US" w:eastAsia="en-US" w:bidi="ar-SA"/>
      </w:rPr>
    </w:lvl>
  </w:abstractNum>
  <w:abstractNum w:abstractNumId="240" w15:restartNumberingAfterBreak="0">
    <w:nsid w:val="5B510D87"/>
    <w:multiLevelType w:val="hybridMultilevel"/>
    <w:tmpl w:val="2E76B5EE"/>
    <w:lvl w:ilvl="0" w:tplc="1ED89814">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1703BB4">
      <w:numFmt w:val="bullet"/>
      <w:lvlText w:val="•"/>
      <w:lvlJc w:val="left"/>
      <w:pPr>
        <w:ind w:left="2974" w:hanging="358"/>
      </w:pPr>
      <w:rPr>
        <w:rFonts w:hint="default"/>
        <w:lang w:val="en-US" w:eastAsia="en-US" w:bidi="ar-SA"/>
      </w:rPr>
    </w:lvl>
    <w:lvl w:ilvl="2" w:tplc="EB0A94D4">
      <w:numFmt w:val="bullet"/>
      <w:lvlText w:val="•"/>
      <w:lvlJc w:val="left"/>
      <w:pPr>
        <w:ind w:left="3589" w:hanging="358"/>
      </w:pPr>
      <w:rPr>
        <w:rFonts w:hint="default"/>
        <w:lang w:val="en-US" w:eastAsia="en-US" w:bidi="ar-SA"/>
      </w:rPr>
    </w:lvl>
    <w:lvl w:ilvl="3" w:tplc="2CC25FA4">
      <w:numFmt w:val="bullet"/>
      <w:lvlText w:val="•"/>
      <w:lvlJc w:val="left"/>
      <w:pPr>
        <w:ind w:left="4204" w:hanging="358"/>
      </w:pPr>
      <w:rPr>
        <w:rFonts w:hint="default"/>
        <w:lang w:val="en-US" w:eastAsia="en-US" w:bidi="ar-SA"/>
      </w:rPr>
    </w:lvl>
    <w:lvl w:ilvl="4" w:tplc="90A0E8AC">
      <w:numFmt w:val="bullet"/>
      <w:lvlText w:val="•"/>
      <w:lvlJc w:val="left"/>
      <w:pPr>
        <w:ind w:left="4818" w:hanging="358"/>
      </w:pPr>
      <w:rPr>
        <w:rFonts w:hint="default"/>
        <w:lang w:val="en-US" w:eastAsia="en-US" w:bidi="ar-SA"/>
      </w:rPr>
    </w:lvl>
    <w:lvl w:ilvl="5" w:tplc="BA1C47F6">
      <w:numFmt w:val="bullet"/>
      <w:lvlText w:val="•"/>
      <w:lvlJc w:val="left"/>
      <w:pPr>
        <w:ind w:left="5433" w:hanging="358"/>
      </w:pPr>
      <w:rPr>
        <w:rFonts w:hint="default"/>
        <w:lang w:val="en-US" w:eastAsia="en-US" w:bidi="ar-SA"/>
      </w:rPr>
    </w:lvl>
    <w:lvl w:ilvl="6" w:tplc="158CFE2C">
      <w:numFmt w:val="bullet"/>
      <w:lvlText w:val="•"/>
      <w:lvlJc w:val="left"/>
      <w:pPr>
        <w:ind w:left="6048" w:hanging="358"/>
      </w:pPr>
      <w:rPr>
        <w:rFonts w:hint="default"/>
        <w:lang w:val="en-US" w:eastAsia="en-US" w:bidi="ar-SA"/>
      </w:rPr>
    </w:lvl>
    <w:lvl w:ilvl="7" w:tplc="8556AFFA">
      <w:numFmt w:val="bullet"/>
      <w:lvlText w:val="•"/>
      <w:lvlJc w:val="left"/>
      <w:pPr>
        <w:ind w:left="6662" w:hanging="358"/>
      </w:pPr>
      <w:rPr>
        <w:rFonts w:hint="default"/>
        <w:lang w:val="en-US" w:eastAsia="en-US" w:bidi="ar-SA"/>
      </w:rPr>
    </w:lvl>
    <w:lvl w:ilvl="8" w:tplc="8472A154">
      <w:numFmt w:val="bullet"/>
      <w:lvlText w:val="•"/>
      <w:lvlJc w:val="left"/>
      <w:pPr>
        <w:ind w:left="7277" w:hanging="358"/>
      </w:pPr>
      <w:rPr>
        <w:rFonts w:hint="default"/>
        <w:lang w:val="en-US" w:eastAsia="en-US" w:bidi="ar-SA"/>
      </w:rPr>
    </w:lvl>
  </w:abstractNum>
  <w:abstractNum w:abstractNumId="241" w15:restartNumberingAfterBreak="0">
    <w:nsid w:val="5B993691"/>
    <w:multiLevelType w:val="hybridMultilevel"/>
    <w:tmpl w:val="10EA526C"/>
    <w:lvl w:ilvl="0" w:tplc="92CAB4FA">
      <w:start w:val="1"/>
      <w:numFmt w:val="decimal"/>
      <w:lvlText w:val="%1"/>
      <w:lvlJc w:val="left"/>
      <w:pPr>
        <w:ind w:left="950" w:hanging="240"/>
        <w:jc w:val="left"/>
      </w:pPr>
      <w:rPr>
        <w:rFonts w:hint="default"/>
        <w:spacing w:val="0"/>
        <w:w w:val="100"/>
        <w:lang w:val="en-US" w:eastAsia="en-US" w:bidi="ar-SA"/>
      </w:rPr>
    </w:lvl>
    <w:lvl w:ilvl="1" w:tplc="70BEA2C4">
      <w:start w:val="1"/>
      <w:numFmt w:val="decimal"/>
      <w:lvlText w:val="(%2)"/>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644C70A">
      <w:start w:val="1"/>
      <w:numFmt w:val="lowerLetter"/>
      <w:lvlText w:val="(%3)"/>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tplc="5636AD32">
      <w:start w:val="1"/>
      <w:numFmt w:val="lowerRoman"/>
      <w:lvlText w:val="(%4)"/>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4" w:tplc="098A705E">
      <w:numFmt w:val="bullet"/>
      <w:lvlText w:val="•"/>
      <w:lvlJc w:val="left"/>
      <w:pPr>
        <w:ind w:left="3615" w:hanging="321"/>
      </w:pPr>
      <w:rPr>
        <w:rFonts w:hint="default"/>
        <w:lang w:val="en-US" w:eastAsia="en-US" w:bidi="ar-SA"/>
      </w:rPr>
    </w:lvl>
    <w:lvl w:ilvl="5" w:tplc="5A9EE63E">
      <w:numFmt w:val="bullet"/>
      <w:lvlText w:val="•"/>
      <w:lvlJc w:val="left"/>
      <w:pPr>
        <w:ind w:left="4430" w:hanging="321"/>
      </w:pPr>
      <w:rPr>
        <w:rFonts w:hint="default"/>
        <w:lang w:val="en-US" w:eastAsia="en-US" w:bidi="ar-SA"/>
      </w:rPr>
    </w:lvl>
    <w:lvl w:ilvl="6" w:tplc="9E64CF70">
      <w:numFmt w:val="bullet"/>
      <w:lvlText w:val="•"/>
      <w:lvlJc w:val="left"/>
      <w:pPr>
        <w:ind w:left="5245" w:hanging="321"/>
      </w:pPr>
      <w:rPr>
        <w:rFonts w:hint="default"/>
        <w:lang w:val="en-US" w:eastAsia="en-US" w:bidi="ar-SA"/>
      </w:rPr>
    </w:lvl>
    <w:lvl w:ilvl="7" w:tplc="B6E60F96">
      <w:numFmt w:val="bullet"/>
      <w:lvlText w:val="•"/>
      <w:lvlJc w:val="left"/>
      <w:pPr>
        <w:ind w:left="6061" w:hanging="321"/>
      </w:pPr>
      <w:rPr>
        <w:rFonts w:hint="default"/>
        <w:lang w:val="en-US" w:eastAsia="en-US" w:bidi="ar-SA"/>
      </w:rPr>
    </w:lvl>
    <w:lvl w:ilvl="8" w:tplc="330EFB72">
      <w:numFmt w:val="bullet"/>
      <w:lvlText w:val="•"/>
      <w:lvlJc w:val="left"/>
      <w:pPr>
        <w:ind w:left="6876" w:hanging="321"/>
      </w:pPr>
      <w:rPr>
        <w:rFonts w:hint="default"/>
        <w:lang w:val="en-US" w:eastAsia="en-US" w:bidi="ar-SA"/>
      </w:rPr>
    </w:lvl>
  </w:abstractNum>
  <w:abstractNum w:abstractNumId="242" w15:restartNumberingAfterBreak="0">
    <w:nsid w:val="5BFE5AE9"/>
    <w:multiLevelType w:val="hybridMultilevel"/>
    <w:tmpl w:val="DA3E2256"/>
    <w:lvl w:ilvl="0" w:tplc="AFB4356E">
      <w:start w:val="1"/>
      <w:numFmt w:val="lowerLetter"/>
      <w:lvlText w:val="(%1)"/>
      <w:lvlJc w:val="left"/>
      <w:pPr>
        <w:ind w:left="1808"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2BA25EDC">
      <w:numFmt w:val="bullet"/>
      <w:lvlText w:val="•"/>
      <w:lvlJc w:val="left"/>
      <w:pPr>
        <w:ind w:left="2470" w:hanging="272"/>
      </w:pPr>
      <w:rPr>
        <w:rFonts w:hint="default"/>
        <w:lang w:val="en-US" w:eastAsia="en-US" w:bidi="ar-SA"/>
      </w:rPr>
    </w:lvl>
    <w:lvl w:ilvl="2" w:tplc="87DA445E">
      <w:numFmt w:val="bullet"/>
      <w:lvlText w:val="•"/>
      <w:lvlJc w:val="left"/>
      <w:pPr>
        <w:ind w:left="3141" w:hanging="272"/>
      </w:pPr>
      <w:rPr>
        <w:rFonts w:hint="default"/>
        <w:lang w:val="en-US" w:eastAsia="en-US" w:bidi="ar-SA"/>
      </w:rPr>
    </w:lvl>
    <w:lvl w:ilvl="3" w:tplc="307C4EE8">
      <w:numFmt w:val="bullet"/>
      <w:lvlText w:val="•"/>
      <w:lvlJc w:val="left"/>
      <w:pPr>
        <w:ind w:left="3812" w:hanging="272"/>
      </w:pPr>
      <w:rPr>
        <w:rFonts w:hint="default"/>
        <w:lang w:val="en-US" w:eastAsia="en-US" w:bidi="ar-SA"/>
      </w:rPr>
    </w:lvl>
    <w:lvl w:ilvl="4" w:tplc="936034CE">
      <w:numFmt w:val="bullet"/>
      <w:lvlText w:val="•"/>
      <w:lvlJc w:val="left"/>
      <w:pPr>
        <w:ind w:left="4482" w:hanging="272"/>
      </w:pPr>
      <w:rPr>
        <w:rFonts w:hint="default"/>
        <w:lang w:val="en-US" w:eastAsia="en-US" w:bidi="ar-SA"/>
      </w:rPr>
    </w:lvl>
    <w:lvl w:ilvl="5" w:tplc="3398A9C0">
      <w:numFmt w:val="bullet"/>
      <w:lvlText w:val="•"/>
      <w:lvlJc w:val="left"/>
      <w:pPr>
        <w:ind w:left="5153" w:hanging="272"/>
      </w:pPr>
      <w:rPr>
        <w:rFonts w:hint="default"/>
        <w:lang w:val="en-US" w:eastAsia="en-US" w:bidi="ar-SA"/>
      </w:rPr>
    </w:lvl>
    <w:lvl w:ilvl="6" w:tplc="D3C4820E">
      <w:numFmt w:val="bullet"/>
      <w:lvlText w:val="•"/>
      <w:lvlJc w:val="left"/>
      <w:pPr>
        <w:ind w:left="5824" w:hanging="272"/>
      </w:pPr>
      <w:rPr>
        <w:rFonts w:hint="default"/>
        <w:lang w:val="en-US" w:eastAsia="en-US" w:bidi="ar-SA"/>
      </w:rPr>
    </w:lvl>
    <w:lvl w:ilvl="7" w:tplc="B9688498">
      <w:numFmt w:val="bullet"/>
      <w:lvlText w:val="•"/>
      <w:lvlJc w:val="left"/>
      <w:pPr>
        <w:ind w:left="6494" w:hanging="272"/>
      </w:pPr>
      <w:rPr>
        <w:rFonts w:hint="default"/>
        <w:lang w:val="en-US" w:eastAsia="en-US" w:bidi="ar-SA"/>
      </w:rPr>
    </w:lvl>
    <w:lvl w:ilvl="8" w:tplc="2F38C3B8">
      <w:numFmt w:val="bullet"/>
      <w:lvlText w:val="•"/>
      <w:lvlJc w:val="left"/>
      <w:pPr>
        <w:ind w:left="7165" w:hanging="272"/>
      </w:pPr>
      <w:rPr>
        <w:rFonts w:hint="default"/>
        <w:lang w:val="en-US" w:eastAsia="en-US" w:bidi="ar-SA"/>
      </w:rPr>
    </w:lvl>
  </w:abstractNum>
  <w:abstractNum w:abstractNumId="243" w15:restartNumberingAfterBreak="0">
    <w:nsid w:val="5C376E8B"/>
    <w:multiLevelType w:val="hybridMultilevel"/>
    <w:tmpl w:val="24E496BA"/>
    <w:lvl w:ilvl="0" w:tplc="D7CADD6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98A649C">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24EE4086">
      <w:numFmt w:val="bullet"/>
      <w:lvlText w:val="•"/>
      <w:lvlJc w:val="left"/>
      <w:pPr>
        <w:ind w:left="3043" w:hanging="358"/>
      </w:pPr>
      <w:rPr>
        <w:rFonts w:hint="default"/>
        <w:lang w:val="en-US" w:eastAsia="en-US" w:bidi="ar-SA"/>
      </w:rPr>
    </w:lvl>
    <w:lvl w:ilvl="3" w:tplc="AED479F4">
      <w:numFmt w:val="bullet"/>
      <w:lvlText w:val="•"/>
      <w:lvlJc w:val="left"/>
      <w:pPr>
        <w:ind w:left="3726" w:hanging="358"/>
      </w:pPr>
      <w:rPr>
        <w:rFonts w:hint="default"/>
        <w:lang w:val="en-US" w:eastAsia="en-US" w:bidi="ar-SA"/>
      </w:rPr>
    </w:lvl>
    <w:lvl w:ilvl="4" w:tplc="FD7AD51A">
      <w:numFmt w:val="bullet"/>
      <w:lvlText w:val="•"/>
      <w:lvlJc w:val="left"/>
      <w:pPr>
        <w:ind w:left="4409" w:hanging="358"/>
      </w:pPr>
      <w:rPr>
        <w:rFonts w:hint="default"/>
        <w:lang w:val="en-US" w:eastAsia="en-US" w:bidi="ar-SA"/>
      </w:rPr>
    </w:lvl>
    <w:lvl w:ilvl="5" w:tplc="C8F279F2">
      <w:numFmt w:val="bullet"/>
      <w:lvlText w:val="•"/>
      <w:lvlJc w:val="left"/>
      <w:pPr>
        <w:ind w:left="5092" w:hanging="358"/>
      </w:pPr>
      <w:rPr>
        <w:rFonts w:hint="default"/>
        <w:lang w:val="en-US" w:eastAsia="en-US" w:bidi="ar-SA"/>
      </w:rPr>
    </w:lvl>
    <w:lvl w:ilvl="6" w:tplc="C570ED1A">
      <w:numFmt w:val="bullet"/>
      <w:lvlText w:val="•"/>
      <w:lvlJc w:val="left"/>
      <w:pPr>
        <w:ind w:left="5775" w:hanging="358"/>
      </w:pPr>
      <w:rPr>
        <w:rFonts w:hint="default"/>
        <w:lang w:val="en-US" w:eastAsia="en-US" w:bidi="ar-SA"/>
      </w:rPr>
    </w:lvl>
    <w:lvl w:ilvl="7" w:tplc="988A8B80">
      <w:numFmt w:val="bullet"/>
      <w:lvlText w:val="•"/>
      <w:lvlJc w:val="left"/>
      <w:pPr>
        <w:ind w:left="6458" w:hanging="358"/>
      </w:pPr>
      <w:rPr>
        <w:rFonts w:hint="default"/>
        <w:lang w:val="en-US" w:eastAsia="en-US" w:bidi="ar-SA"/>
      </w:rPr>
    </w:lvl>
    <w:lvl w:ilvl="8" w:tplc="1154432E">
      <w:numFmt w:val="bullet"/>
      <w:lvlText w:val="•"/>
      <w:lvlJc w:val="left"/>
      <w:pPr>
        <w:ind w:left="7141" w:hanging="358"/>
      </w:pPr>
      <w:rPr>
        <w:rFonts w:hint="default"/>
        <w:lang w:val="en-US" w:eastAsia="en-US" w:bidi="ar-SA"/>
      </w:rPr>
    </w:lvl>
  </w:abstractNum>
  <w:abstractNum w:abstractNumId="244" w15:restartNumberingAfterBreak="0">
    <w:nsid w:val="5DCA545E"/>
    <w:multiLevelType w:val="hybridMultilevel"/>
    <w:tmpl w:val="D578F5A0"/>
    <w:lvl w:ilvl="0" w:tplc="B734F472">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0BC76E8">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263E6FBC">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ECE843FE">
      <w:numFmt w:val="bullet"/>
      <w:lvlText w:val="•"/>
      <w:lvlJc w:val="left"/>
      <w:pPr>
        <w:ind w:left="3513" w:hanging="321"/>
      </w:pPr>
      <w:rPr>
        <w:rFonts w:hint="default"/>
        <w:lang w:val="en-US" w:eastAsia="en-US" w:bidi="ar-SA"/>
      </w:rPr>
    </w:lvl>
    <w:lvl w:ilvl="4" w:tplc="F22E69A2">
      <w:numFmt w:val="bullet"/>
      <w:lvlText w:val="•"/>
      <w:lvlJc w:val="left"/>
      <w:pPr>
        <w:ind w:left="4226" w:hanging="321"/>
      </w:pPr>
      <w:rPr>
        <w:rFonts w:hint="default"/>
        <w:lang w:val="en-US" w:eastAsia="en-US" w:bidi="ar-SA"/>
      </w:rPr>
    </w:lvl>
    <w:lvl w:ilvl="5" w:tplc="FB5E0212">
      <w:numFmt w:val="bullet"/>
      <w:lvlText w:val="•"/>
      <w:lvlJc w:val="left"/>
      <w:pPr>
        <w:ind w:left="4940" w:hanging="321"/>
      </w:pPr>
      <w:rPr>
        <w:rFonts w:hint="default"/>
        <w:lang w:val="en-US" w:eastAsia="en-US" w:bidi="ar-SA"/>
      </w:rPr>
    </w:lvl>
    <w:lvl w:ilvl="6" w:tplc="CDDE7B22">
      <w:numFmt w:val="bullet"/>
      <w:lvlText w:val="•"/>
      <w:lvlJc w:val="left"/>
      <w:pPr>
        <w:ind w:left="5653" w:hanging="321"/>
      </w:pPr>
      <w:rPr>
        <w:rFonts w:hint="default"/>
        <w:lang w:val="en-US" w:eastAsia="en-US" w:bidi="ar-SA"/>
      </w:rPr>
    </w:lvl>
    <w:lvl w:ilvl="7" w:tplc="548AB8D6">
      <w:numFmt w:val="bullet"/>
      <w:lvlText w:val="•"/>
      <w:lvlJc w:val="left"/>
      <w:pPr>
        <w:ind w:left="6366" w:hanging="321"/>
      </w:pPr>
      <w:rPr>
        <w:rFonts w:hint="default"/>
        <w:lang w:val="en-US" w:eastAsia="en-US" w:bidi="ar-SA"/>
      </w:rPr>
    </w:lvl>
    <w:lvl w:ilvl="8" w:tplc="801C1694">
      <w:numFmt w:val="bullet"/>
      <w:lvlText w:val="•"/>
      <w:lvlJc w:val="left"/>
      <w:pPr>
        <w:ind w:left="7080" w:hanging="321"/>
      </w:pPr>
      <w:rPr>
        <w:rFonts w:hint="default"/>
        <w:lang w:val="en-US" w:eastAsia="en-US" w:bidi="ar-SA"/>
      </w:rPr>
    </w:lvl>
  </w:abstractNum>
  <w:abstractNum w:abstractNumId="245" w15:restartNumberingAfterBreak="0">
    <w:nsid w:val="5DEB398A"/>
    <w:multiLevelType w:val="hybridMultilevel"/>
    <w:tmpl w:val="39FCD90E"/>
    <w:lvl w:ilvl="0" w:tplc="7940E874">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3FB20218">
      <w:start w:val="1"/>
      <w:numFmt w:val="lowerLetter"/>
      <w:lvlText w:val="(%2)"/>
      <w:lvlJc w:val="left"/>
      <w:pPr>
        <w:ind w:left="1065" w:hanging="529"/>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BC42A4F8">
      <w:numFmt w:val="bullet"/>
      <w:lvlText w:val="•"/>
      <w:lvlJc w:val="left"/>
      <w:pPr>
        <w:ind w:left="1632" w:hanging="529"/>
      </w:pPr>
      <w:rPr>
        <w:rFonts w:hint="default"/>
        <w:lang w:val="en-US" w:eastAsia="en-US" w:bidi="ar-SA"/>
      </w:rPr>
    </w:lvl>
    <w:lvl w:ilvl="3" w:tplc="5D482B8E">
      <w:numFmt w:val="bullet"/>
      <w:lvlText w:val="•"/>
      <w:lvlJc w:val="left"/>
      <w:pPr>
        <w:ind w:left="2204" w:hanging="529"/>
      </w:pPr>
      <w:rPr>
        <w:rFonts w:hint="default"/>
        <w:lang w:val="en-US" w:eastAsia="en-US" w:bidi="ar-SA"/>
      </w:rPr>
    </w:lvl>
    <w:lvl w:ilvl="4" w:tplc="592EC854">
      <w:numFmt w:val="bullet"/>
      <w:lvlText w:val="•"/>
      <w:lvlJc w:val="left"/>
      <w:pPr>
        <w:ind w:left="2777" w:hanging="529"/>
      </w:pPr>
      <w:rPr>
        <w:rFonts w:hint="default"/>
        <w:lang w:val="en-US" w:eastAsia="en-US" w:bidi="ar-SA"/>
      </w:rPr>
    </w:lvl>
    <w:lvl w:ilvl="5" w:tplc="FA16B0CC">
      <w:numFmt w:val="bullet"/>
      <w:lvlText w:val="•"/>
      <w:lvlJc w:val="left"/>
      <w:pPr>
        <w:ind w:left="3349" w:hanging="529"/>
      </w:pPr>
      <w:rPr>
        <w:rFonts w:hint="default"/>
        <w:lang w:val="en-US" w:eastAsia="en-US" w:bidi="ar-SA"/>
      </w:rPr>
    </w:lvl>
    <w:lvl w:ilvl="6" w:tplc="FB36E1FE">
      <w:numFmt w:val="bullet"/>
      <w:lvlText w:val="•"/>
      <w:lvlJc w:val="left"/>
      <w:pPr>
        <w:ind w:left="3921" w:hanging="529"/>
      </w:pPr>
      <w:rPr>
        <w:rFonts w:hint="default"/>
        <w:lang w:val="en-US" w:eastAsia="en-US" w:bidi="ar-SA"/>
      </w:rPr>
    </w:lvl>
    <w:lvl w:ilvl="7" w:tplc="5F56F024">
      <w:numFmt w:val="bullet"/>
      <w:lvlText w:val="•"/>
      <w:lvlJc w:val="left"/>
      <w:pPr>
        <w:ind w:left="4494" w:hanging="529"/>
      </w:pPr>
      <w:rPr>
        <w:rFonts w:hint="default"/>
        <w:lang w:val="en-US" w:eastAsia="en-US" w:bidi="ar-SA"/>
      </w:rPr>
    </w:lvl>
    <w:lvl w:ilvl="8" w:tplc="411A003A">
      <w:numFmt w:val="bullet"/>
      <w:lvlText w:val="•"/>
      <w:lvlJc w:val="left"/>
      <w:pPr>
        <w:ind w:left="5066" w:hanging="529"/>
      </w:pPr>
      <w:rPr>
        <w:rFonts w:hint="default"/>
        <w:lang w:val="en-US" w:eastAsia="en-US" w:bidi="ar-SA"/>
      </w:rPr>
    </w:lvl>
  </w:abstractNum>
  <w:abstractNum w:abstractNumId="246" w15:restartNumberingAfterBreak="0">
    <w:nsid w:val="5E31394F"/>
    <w:multiLevelType w:val="hybridMultilevel"/>
    <w:tmpl w:val="A56C8D2C"/>
    <w:lvl w:ilvl="0" w:tplc="7C4C0C82">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F4865EE">
      <w:numFmt w:val="bullet"/>
      <w:lvlText w:val="•"/>
      <w:lvlJc w:val="left"/>
      <w:pPr>
        <w:ind w:left="2974" w:hanging="358"/>
      </w:pPr>
      <w:rPr>
        <w:rFonts w:hint="default"/>
        <w:lang w:val="en-US" w:eastAsia="en-US" w:bidi="ar-SA"/>
      </w:rPr>
    </w:lvl>
    <w:lvl w:ilvl="2" w:tplc="BDDC113E">
      <w:numFmt w:val="bullet"/>
      <w:lvlText w:val="•"/>
      <w:lvlJc w:val="left"/>
      <w:pPr>
        <w:ind w:left="3589" w:hanging="358"/>
      </w:pPr>
      <w:rPr>
        <w:rFonts w:hint="default"/>
        <w:lang w:val="en-US" w:eastAsia="en-US" w:bidi="ar-SA"/>
      </w:rPr>
    </w:lvl>
    <w:lvl w:ilvl="3" w:tplc="E03ACC12">
      <w:numFmt w:val="bullet"/>
      <w:lvlText w:val="•"/>
      <w:lvlJc w:val="left"/>
      <w:pPr>
        <w:ind w:left="4204" w:hanging="358"/>
      </w:pPr>
      <w:rPr>
        <w:rFonts w:hint="default"/>
        <w:lang w:val="en-US" w:eastAsia="en-US" w:bidi="ar-SA"/>
      </w:rPr>
    </w:lvl>
    <w:lvl w:ilvl="4" w:tplc="45F88D00">
      <w:numFmt w:val="bullet"/>
      <w:lvlText w:val="•"/>
      <w:lvlJc w:val="left"/>
      <w:pPr>
        <w:ind w:left="4818" w:hanging="358"/>
      </w:pPr>
      <w:rPr>
        <w:rFonts w:hint="default"/>
        <w:lang w:val="en-US" w:eastAsia="en-US" w:bidi="ar-SA"/>
      </w:rPr>
    </w:lvl>
    <w:lvl w:ilvl="5" w:tplc="CC44E86C">
      <w:numFmt w:val="bullet"/>
      <w:lvlText w:val="•"/>
      <w:lvlJc w:val="left"/>
      <w:pPr>
        <w:ind w:left="5433" w:hanging="358"/>
      </w:pPr>
      <w:rPr>
        <w:rFonts w:hint="default"/>
        <w:lang w:val="en-US" w:eastAsia="en-US" w:bidi="ar-SA"/>
      </w:rPr>
    </w:lvl>
    <w:lvl w:ilvl="6" w:tplc="26C228A2">
      <w:numFmt w:val="bullet"/>
      <w:lvlText w:val="•"/>
      <w:lvlJc w:val="left"/>
      <w:pPr>
        <w:ind w:left="6048" w:hanging="358"/>
      </w:pPr>
      <w:rPr>
        <w:rFonts w:hint="default"/>
        <w:lang w:val="en-US" w:eastAsia="en-US" w:bidi="ar-SA"/>
      </w:rPr>
    </w:lvl>
    <w:lvl w:ilvl="7" w:tplc="1B08522A">
      <w:numFmt w:val="bullet"/>
      <w:lvlText w:val="•"/>
      <w:lvlJc w:val="left"/>
      <w:pPr>
        <w:ind w:left="6662" w:hanging="358"/>
      </w:pPr>
      <w:rPr>
        <w:rFonts w:hint="default"/>
        <w:lang w:val="en-US" w:eastAsia="en-US" w:bidi="ar-SA"/>
      </w:rPr>
    </w:lvl>
    <w:lvl w:ilvl="8" w:tplc="970C2C50">
      <w:numFmt w:val="bullet"/>
      <w:lvlText w:val="•"/>
      <w:lvlJc w:val="left"/>
      <w:pPr>
        <w:ind w:left="7277" w:hanging="358"/>
      </w:pPr>
      <w:rPr>
        <w:rFonts w:hint="default"/>
        <w:lang w:val="en-US" w:eastAsia="en-US" w:bidi="ar-SA"/>
      </w:rPr>
    </w:lvl>
  </w:abstractNum>
  <w:abstractNum w:abstractNumId="247" w15:restartNumberingAfterBreak="0">
    <w:nsid w:val="5E6215A0"/>
    <w:multiLevelType w:val="hybridMultilevel"/>
    <w:tmpl w:val="A056AE28"/>
    <w:lvl w:ilvl="0" w:tplc="B4720F0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C7A68C4">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B0E029A8">
      <w:numFmt w:val="bullet"/>
      <w:lvlText w:val="•"/>
      <w:lvlJc w:val="left"/>
      <w:pPr>
        <w:ind w:left="3043" w:hanging="358"/>
      </w:pPr>
      <w:rPr>
        <w:rFonts w:hint="default"/>
        <w:lang w:val="en-US" w:eastAsia="en-US" w:bidi="ar-SA"/>
      </w:rPr>
    </w:lvl>
    <w:lvl w:ilvl="3" w:tplc="9A66BB3C">
      <w:numFmt w:val="bullet"/>
      <w:lvlText w:val="•"/>
      <w:lvlJc w:val="left"/>
      <w:pPr>
        <w:ind w:left="3726" w:hanging="358"/>
      </w:pPr>
      <w:rPr>
        <w:rFonts w:hint="default"/>
        <w:lang w:val="en-US" w:eastAsia="en-US" w:bidi="ar-SA"/>
      </w:rPr>
    </w:lvl>
    <w:lvl w:ilvl="4" w:tplc="6CFC56EA">
      <w:numFmt w:val="bullet"/>
      <w:lvlText w:val="•"/>
      <w:lvlJc w:val="left"/>
      <w:pPr>
        <w:ind w:left="4409" w:hanging="358"/>
      </w:pPr>
      <w:rPr>
        <w:rFonts w:hint="default"/>
        <w:lang w:val="en-US" w:eastAsia="en-US" w:bidi="ar-SA"/>
      </w:rPr>
    </w:lvl>
    <w:lvl w:ilvl="5" w:tplc="BEB6DABE">
      <w:numFmt w:val="bullet"/>
      <w:lvlText w:val="•"/>
      <w:lvlJc w:val="left"/>
      <w:pPr>
        <w:ind w:left="5092" w:hanging="358"/>
      </w:pPr>
      <w:rPr>
        <w:rFonts w:hint="default"/>
        <w:lang w:val="en-US" w:eastAsia="en-US" w:bidi="ar-SA"/>
      </w:rPr>
    </w:lvl>
    <w:lvl w:ilvl="6" w:tplc="3620B87C">
      <w:numFmt w:val="bullet"/>
      <w:lvlText w:val="•"/>
      <w:lvlJc w:val="left"/>
      <w:pPr>
        <w:ind w:left="5775" w:hanging="358"/>
      </w:pPr>
      <w:rPr>
        <w:rFonts w:hint="default"/>
        <w:lang w:val="en-US" w:eastAsia="en-US" w:bidi="ar-SA"/>
      </w:rPr>
    </w:lvl>
    <w:lvl w:ilvl="7" w:tplc="014AC238">
      <w:numFmt w:val="bullet"/>
      <w:lvlText w:val="•"/>
      <w:lvlJc w:val="left"/>
      <w:pPr>
        <w:ind w:left="6458" w:hanging="358"/>
      </w:pPr>
      <w:rPr>
        <w:rFonts w:hint="default"/>
        <w:lang w:val="en-US" w:eastAsia="en-US" w:bidi="ar-SA"/>
      </w:rPr>
    </w:lvl>
    <w:lvl w:ilvl="8" w:tplc="5D40F172">
      <w:numFmt w:val="bullet"/>
      <w:lvlText w:val="•"/>
      <w:lvlJc w:val="left"/>
      <w:pPr>
        <w:ind w:left="7141" w:hanging="358"/>
      </w:pPr>
      <w:rPr>
        <w:rFonts w:hint="default"/>
        <w:lang w:val="en-US" w:eastAsia="en-US" w:bidi="ar-SA"/>
      </w:rPr>
    </w:lvl>
  </w:abstractNum>
  <w:abstractNum w:abstractNumId="248" w15:restartNumberingAfterBreak="0">
    <w:nsid w:val="5E6E67C3"/>
    <w:multiLevelType w:val="hybridMultilevel"/>
    <w:tmpl w:val="FB84A912"/>
    <w:lvl w:ilvl="0" w:tplc="9304A7E6">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69AD240">
      <w:numFmt w:val="bullet"/>
      <w:lvlText w:val="•"/>
      <w:lvlJc w:val="left"/>
      <w:pPr>
        <w:ind w:left="2974" w:hanging="358"/>
      </w:pPr>
      <w:rPr>
        <w:rFonts w:hint="default"/>
        <w:lang w:val="en-US" w:eastAsia="en-US" w:bidi="ar-SA"/>
      </w:rPr>
    </w:lvl>
    <w:lvl w:ilvl="2" w:tplc="5ADC42E6">
      <w:numFmt w:val="bullet"/>
      <w:lvlText w:val="•"/>
      <w:lvlJc w:val="left"/>
      <w:pPr>
        <w:ind w:left="3589" w:hanging="358"/>
      </w:pPr>
      <w:rPr>
        <w:rFonts w:hint="default"/>
        <w:lang w:val="en-US" w:eastAsia="en-US" w:bidi="ar-SA"/>
      </w:rPr>
    </w:lvl>
    <w:lvl w:ilvl="3" w:tplc="D2D856FA">
      <w:numFmt w:val="bullet"/>
      <w:lvlText w:val="•"/>
      <w:lvlJc w:val="left"/>
      <w:pPr>
        <w:ind w:left="4204" w:hanging="358"/>
      </w:pPr>
      <w:rPr>
        <w:rFonts w:hint="default"/>
        <w:lang w:val="en-US" w:eastAsia="en-US" w:bidi="ar-SA"/>
      </w:rPr>
    </w:lvl>
    <w:lvl w:ilvl="4" w:tplc="2C4A93F8">
      <w:numFmt w:val="bullet"/>
      <w:lvlText w:val="•"/>
      <w:lvlJc w:val="left"/>
      <w:pPr>
        <w:ind w:left="4818" w:hanging="358"/>
      </w:pPr>
      <w:rPr>
        <w:rFonts w:hint="default"/>
        <w:lang w:val="en-US" w:eastAsia="en-US" w:bidi="ar-SA"/>
      </w:rPr>
    </w:lvl>
    <w:lvl w:ilvl="5" w:tplc="3C0CF548">
      <w:numFmt w:val="bullet"/>
      <w:lvlText w:val="•"/>
      <w:lvlJc w:val="left"/>
      <w:pPr>
        <w:ind w:left="5433" w:hanging="358"/>
      </w:pPr>
      <w:rPr>
        <w:rFonts w:hint="default"/>
        <w:lang w:val="en-US" w:eastAsia="en-US" w:bidi="ar-SA"/>
      </w:rPr>
    </w:lvl>
    <w:lvl w:ilvl="6" w:tplc="899E17B4">
      <w:numFmt w:val="bullet"/>
      <w:lvlText w:val="•"/>
      <w:lvlJc w:val="left"/>
      <w:pPr>
        <w:ind w:left="6048" w:hanging="358"/>
      </w:pPr>
      <w:rPr>
        <w:rFonts w:hint="default"/>
        <w:lang w:val="en-US" w:eastAsia="en-US" w:bidi="ar-SA"/>
      </w:rPr>
    </w:lvl>
    <w:lvl w:ilvl="7" w:tplc="DE0E3B70">
      <w:numFmt w:val="bullet"/>
      <w:lvlText w:val="•"/>
      <w:lvlJc w:val="left"/>
      <w:pPr>
        <w:ind w:left="6662" w:hanging="358"/>
      </w:pPr>
      <w:rPr>
        <w:rFonts w:hint="default"/>
        <w:lang w:val="en-US" w:eastAsia="en-US" w:bidi="ar-SA"/>
      </w:rPr>
    </w:lvl>
    <w:lvl w:ilvl="8" w:tplc="8D5CABD2">
      <w:numFmt w:val="bullet"/>
      <w:lvlText w:val="•"/>
      <w:lvlJc w:val="left"/>
      <w:pPr>
        <w:ind w:left="7277" w:hanging="358"/>
      </w:pPr>
      <w:rPr>
        <w:rFonts w:hint="default"/>
        <w:lang w:val="en-US" w:eastAsia="en-US" w:bidi="ar-SA"/>
      </w:rPr>
    </w:lvl>
  </w:abstractNum>
  <w:abstractNum w:abstractNumId="249" w15:restartNumberingAfterBreak="0">
    <w:nsid w:val="5F237F12"/>
    <w:multiLevelType w:val="hybridMultilevel"/>
    <w:tmpl w:val="3CF26174"/>
    <w:lvl w:ilvl="0" w:tplc="01C09F2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77ACAA8">
      <w:numFmt w:val="bullet"/>
      <w:lvlText w:val="•"/>
      <w:lvlJc w:val="left"/>
      <w:pPr>
        <w:ind w:left="2506" w:hanging="370"/>
      </w:pPr>
      <w:rPr>
        <w:rFonts w:hint="default"/>
        <w:lang w:val="en-US" w:eastAsia="en-US" w:bidi="ar-SA"/>
      </w:rPr>
    </w:lvl>
    <w:lvl w:ilvl="2" w:tplc="478AECB4">
      <w:numFmt w:val="bullet"/>
      <w:lvlText w:val="•"/>
      <w:lvlJc w:val="left"/>
      <w:pPr>
        <w:ind w:left="3173" w:hanging="370"/>
      </w:pPr>
      <w:rPr>
        <w:rFonts w:hint="default"/>
        <w:lang w:val="en-US" w:eastAsia="en-US" w:bidi="ar-SA"/>
      </w:rPr>
    </w:lvl>
    <w:lvl w:ilvl="3" w:tplc="58229FA6">
      <w:numFmt w:val="bullet"/>
      <w:lvlText w:val="•"/>
      <w:lvlJc w:val="left"/>
      <w:pPr>
        <w:ind w:left="3840" w:hanging="370"/>
      </w:pPr>
      <w:rPr>
        <w:rFonts w:hint="default"/>
        <w:lang w:val="en-US" w:eastAsia="en-US" w:bidi="ar-SA"/>
      </w:rPr>
    </w:lvl>
    <w:lvl w:ilvl="4" w:tplc="32D6A4AA">
      <w:numFmt w:val="bullet"/>
      <w:lvlText w:val="•"/>
      <w:lvlJc w:val="left"/>
      <w:pPr>
        <w:ind w:left="4506" w:hanging="370"/>
      </w:pPr>
      <w:rPr>
        <w:rFonts w:hint="default"/>
        <w:lang w:val="en-US" w:eastAsia="en-US" w:bidi="ar-SA"/>
      </w:rPr>
    </w:lvl>
    <w:lvl w:ilvl="5" w:tplc="AD6EE264">
      <w:numFmt w:val="bullet"/>
      <w:lvlText w:val="•"/>
      <w:lvlJc w:val="left"/>
      <w:pPr>
        <w:ind w:left="5173" w:hanging="370"/>
      </w:pPr>
      <w:rPr>
        <w:rFonts w:hint="default"/>
        <w:lang w:val="en-US" w:eastAsia="en-US" w:bidi="ar-SA"/>
      </w:rPr>
    </w:lvl>
    <w:lvl w:ilvl="6" w:tplc="B7B8A5A6">
      <w:numFmt w:val="bullet"/>
      <w:lvlText w:val="•"/>
      <w:lvlJc w:val="left"/>
      <w:pPr>
        <w:ind w:left="5840" w:hanging="370"/>
      </w:pPr>
      <w:rPr>
        <w:rFonts w:hint="default"/>
        <w:lang w:val="en-US" w:eastAsia="en-US" w:bidi="ar-SA"/>
      </w:rPr>
    </w:lvl>
    <w:lvl w:ilvl="7" w:tplc="632C2510">
      <w:numFmt w:val="bullet"/>
      <w:lvlText w:val="•"/>
      <w:lvlJc w:val="left"/>
      <w:pPr>
        <w:ind w:left="6506" w:hanging="370"/>
      </w:pPr>
      <w:rPr>
        <w:rFonts w:hint="default"/>
        <w:lang w:val="en-US" w:eastAsia="en-US" w:bidi="ar-SA"/>
      </w:rPr>
    </w:lvl>
    <w:lvl w:ilvl="8" w:tplc="362C98C0">
      <w:numFmt w:val="bullet"/>
      <w:lvlText w:val="•"/>
      <w:lvlJc w:val="left"/>
      <w:pPr>
        <w:ind w:left="7173" w:hanging="370"/>
      </w:pPr>
      <w:rPr>
        <w:rFonts w:hint="default"/>
        <w:lang w:val="en-US" w:eastAsia="en-US" w:bidi="ar-SA"/>
      </w:rPr>
    </w:lvl>
  </w:abstractNum>
  <w:abstractNum w:abstractNumId="250" w15:restartNumberingAfterBreak="0">
    <w:nsid w:val="5F9E0973"/>
    <w:multiLevelType w:val="hybridMultilevel"/>
    <w:tmpl w:val="7E5E4412"/>
    <w:lvl w:ilvl="0" w:tplc="FD2E5B92">
      <w:start w:val="80"/>
      <w:numFmt w:val="decimal"/>
      <w:lvlText w:val="%1"/>
      <w:lvlJc w:val="left"/>
      <w:pPr>
        <w:ind w:left="2808" w:hanging="681"/>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73F86AE0">
      <w:numFmt w:val="bullet"/>
      <w:lvlText w:val="•"/>
      <w:lvlJc w:val="left"/>
      <w:pPr>
        <w:ind w:left="3370" w:hanging="681"/>
      </w:pPr>
      <w:rPr>
        <w:rFonts w:hint="default"/>
        <w:lang w:val="en-US" w:eastAsia="en-US" w:bidi="ar-SA"/>
      </w:rPr>
    </w:lvl>
    <w:lvl w:ilvl="2" w:tplc="8118E0B0">
      <w:numFmt w:val="bullet"/>
      <w:lvlText w:val="•"/>
      <w:lvlJc w:val="left"/>
      <w:pPr>
        <w:ind w:left="3941" w:hanging="681"/>
      </w:pPr>
      <w:rPr>
        <w:rFonts w:hint="default"/>
        <w:lang w:val="en-US" w:eastAsia="en-US" w:bidi="ar-SA"/>
      </w:rPr>
    </w:lvl>
    <w:lvl w:ilvl="3" w:tplc="811C95C0">
      <w:numFmt w:val="bullet"/>
      <w:lvlText w:val="•"/>
      <w:lvlJc w:val="left"/>
      <w:pPr>
        <w:ind w:left="4512" w:hanging="681"/>
      </w:pPr>
      <w:rPr>
        <w:rFonts w:hint="default"/>
        <w:lang w:val="en-US" w:eastAsia="en-US" w:bidi="ar-SA"/>
      </w:rPr>
    </w:lvl>
    <w:lvl w:ilvl="4" w:tplc="5ED69FC2">
      <w:numFmt w:val="bullet"/>
      <w:lvlText w:val="•"/>
      <w:lvlJc w:val="left"/>
      <w:pPr>
        <w:ind w:left="5082" w:hanging="681"/>
      </w:pPr>
      <w:rPr>
        <w:rFonts w:hint="default"/>
        <w:lang w:val="en-US" w:eastAsia="en-US" w:bidi="ar-SA"/>
      </w:rPr>
    </w:lvl>
    <w:lvl w:ilvl="5" w:tplc="73CCBFDE">
      <w:numFmt w:val="bullet"/>
      <w:lvlText w:val="•"/>
      <w:lvlJc w:val="left"/>
      <w:pPr>
        <w:ind w:left="5653" w:hanging="681"/>
      </w:pPr>
      <w:rPr>
        <w:rFonts w:hint="default"/>
        <w:lang w:val="en-US" w:eastAsia="en-US" w:bidi="ar-SA"/>
      </w:rPr>
    </w:lvl>
    <w:lvl w:ilvl="6" w:tplc="335821E4">
      <w:numFmt w:val="bullet"/>
      <w:lvlText w:val="•"/>
      <w:lvlJc w:val="left"/>
      <w:pPr>
        <w:ind w:left="6224" w:hanging="681"/>
      </w:pPr>
      <w:rPr>
        <w:rFonts w:hint="default"/>
        <w:lang w:val="en-US" w:eastAsia="en-US" w:bidi="ar-SA"/>
      </w:rPr>
    </w:lvl>
    <w:lvl w:ilvl="7" w:tplc="87BA914E">
      <w:numFmt w:val="bullet"/>
      <w:lvlText w:val="•"/>
      <w:lvlJc w:val="left"/>
      <w:pPr>
        <w:ind w:left="6794" w:hanging="681"/>
      </w:pPr>
      <w:rPr>
        <w:rFonts w:hint="default"/>
        <w:lang w:val="en-US" w:eastAsia="en-US" w:bidi="ar-SA"/>
      </w:rPr>
    </w:lvl>
    <w:lvl w:ilvl="8" w:tplc="D6E0F282">
      <w:numFmt w:val="bullet"/>
      <w:lvlText w:val="•"/>
      <w:lvlJc w:val="left"/>
      <w:pPr>
        <w:ind w:left="7365" w:hanging="681"/>
      </w:pPr>
      <w:rPr>
        <w:rFonts w:hint="default"/>
        <w:lang w:val="en-US" w:eastAsia="en-US" w:bidi="ar-SA"/>
      </w:rPr>
    </w:lvl>
  </w:abstractNum>
  <w:abstractNum w:abstractNumId="251" w15:restartNumberingAfterBreak="0">
    <w:nsid w:val="5FA869D4"/>
    <w:multiLevelType w:val="hybridMultilevel"/>
    <w:tmpl w:val="7F84671A"/>
    <w:lvl w:ilvl="0" w:tplc="C668FF1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CD8E91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6B5AB494">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32E4B6F8">
      <w:numFmt w:val="bullet"/>
      <w:lvlText w:val="•"/>
      <w:lvlJc w:val="left"/>
      <w:pPr>
        <w:ind w:left="3513" w:hanging="321"/>
      </w:pPr>
      <w:rPr>
        <w:rFonts w:hint="default"/>
        <w:lang w:val="en-US" w:eastAsia="en-US" w:bidi="ar-SA"/>
      </w:rPr>
    </w:lvl>
    <w:lvl w:ilvl="4" w:tplc="E4C858A4">
      <w:numFmt w:val="bullet"/>
      <w:lvlText w:val="•"/>
      <w:lvlJc w:val="left"/>
      <w:pPr>
        <w:ind w:left="4226" w:hanging="321"/>
      </w:pPr>
      <w:rPr>
        <w:rFonts w:hint="default"/>
        <w:lang w:val="en-US" w:eastAsia="en-US" w:bidi="ar-SA"/>
      </w:rPr>
    </w:lvl>
    <w:lvl w:ilvl="5" w:tplc="E8E684AC">
      <w:numFmt w:val="bullet"/>
      <w:lvlText w:val="•"/>
      <w:lvlJc w:val="left"/>
      <w:pPr>
        <w:ind w:left="4940" w:hanging="321"/>
      </w:pPr>
      <w:rPr>
        <w:rFonts w:hint="default"/>
        <w:lang w:val="en-US" w:eastAsia="en-US" w:bidi="ar-SA"/>
      </w:rPr>
    </w:lvl>
    <w:lvl w:ilvl="6" w:tplc="5BEAB64A">
      <w:numFmt w:val="bullet"/>
      <w:lvlText w:val="•"/>
      <w:lvlJc w:val="left"/>
      <w:pPr>
        <w:ind w:left="5653" w:hanging="321"/>
      </w:pPr>
      <w:rPr>
        <w:rFonts w:hint="default"/>
        <w:lang w:val="en-US" w:eastAsia="en-US" w:bidi="ar-SA"/>
      </w:rPr>
    </w:lvl>
    <w:lvl w:ilvl="7" w:tplc="A2A40426">
      <w:numFmt w:val="bullet"/>
      <w:lvlText w:val="•"/>
      <w:lvlJc w:val="left"/>
      <w:pPr>
        <w:ind w:left="6366" w:hanging="321"/>
      </w:pPr>
      <w:rPr>
        <w:rFonts w:hint="default"/>
        <w:lang w:val="en-US" w:eastAsia="en-US" w:bidi="ar-SA"/>
      </w:rPr>
    </w:lvl>
    <w:lvl w:ilvl="8" w:tplc="6B68FB58">
      <w:numFmt w:val="bullet"/>
      <w:lvlText w:val="•"/>
      <w:lvlJc w:val="left"/>
      <w:pPr>
        <w:ind w:left="7080" w:hanging="321"/>
      </w:pPr>
      <w:rPr>
        <w:rFonts w:hint="default"/>
        <w:lang w:val="en-US" w:eastAsia="en-US" w:bidi="ar-SA"/>
      </w:rPr>
    </w:lvl>
  </w:abstractNum>
  <w:abstractNum w:abstractNumId="252" w15:restartNumberingAfterBreak="0">
    <w:nsid w:val="5FC26657"/>
    <w:multiLevelType w:val="hybridMultilevel"/>
    <w:tmpl w:val="A880CF8E"/>
    <w:lvl w:ilvl="0" w:tplc="F9B8C536">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F38F2DC">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A32AEA92">
      <w:numFmt w:val="bullet"/>
      <w:lvlText w:val="•"/>
      <w:lvlJc w:val="left"/>
      <w:pPr>
        <w:ind w:left="3434" w:hanging="321"/>
      </w:pPr>
      <w:rPr>
        <w:rFonts w:hint="default"/>
        <w:lang w:val="en-US" w:eastAsia="en-US" w:bidi="ar-SA"/>
      </w:rPr>
    </w:lvl>
    <w:lvl w:ilvl="3" w:tplc="9FECBF16">
      <w:numFmt w:val="bullet"/>
      <w:lvlText w:val="•"/>
      <w:lvlJc w:val="left"/>
      <w:pPr>
        <w:ind w:left="4068" w:hanging="321"/>
      </w:pPr>
      <w:rPr>
        <w:rFonts w:hint="default"/>
        <w:lang w:val="en-US" w:eastAsia="en-US" w:bidi="ar-SA"/>
      </w:rPr>
    </w:lvl>
    <w:lvl w:ilvl="4" w:tplc="2046A7EA">
      <w:numFmt w:val="bullet"/>
      <w:lvlText w:val="•"/>
      <w:lvlJc w:val="left"/>
      <w:pPr>
        <w:ind w:left="4702" w:hanging="321"/>
      </w:pPr>
      <w:rPr>
        <w:rFonts w:hint="default"/>
        <w:lang w:val="en-US" w:eastAsia="en-US" w:bidi="ar-SA"/>
      </w:rPr>
    </w:lvl>
    <w:lvl w:ilvl="5" w:tplc="5F6E7C44">
      <w:numFmt w:val="bullet"/>
      <w:lvlText w:val="•"/>
      <w:lvlJc w:val="left"/>
      <w:pPr>
        <w:ind w:left="5336" w:hanging="321"/>
      </w:pPr>
      <w:rPr>
        <w:rFonts w:hint="default"/>
        <w:lang w:val="en-US" w:eastAsia="en-US" w:bidi="ar-SA"/>
      </w:rPr>
    </w:lvl>
    <w:lvl w:ilvl="6" w:tplc="C2189DCE">
      <w:numFmt w:val="bullet"/>
      <w:lvlText w:val="•"/>
      <w:lvlJc w:val="left"/>
      <w:pPr>
        <w:ind w:left="5970" w:hanging="321"/>
      </w:pPr>
      <w:rPr>
        <w:rFonts w:hint="default"/>
        <w:lang w:val="en-US" w:eastAsia="en-US" w:bidi="ar-SA"/>
      </w:rPr>
    </w:lvl>
    <w:lvl w:ilvl="7" w:tplc="79F64EB6">
      <w:numFmt w:val="bullet"/>
      <w:lvlText w:val="•"/>
      <w:lvlJc w:val="left"/>
      <w:pPr>
        <w:ind w:left="6604" w:hanging="321"/>
      </w:pPr>
      <w:rPr>
        <w:rFonts w:hint="default"/>
        <w:lang w:val="en-US" w:eastAsia="en-US" w:bidi="ar-SA"/>
      </w:rPr>
    </w:lvl>
    <w:lvl w:ilvl="8" w:tplc="17F2DE40">
      <w:numFmt w:val="bullet"/>
      <w:lvlText w:val="•"/>
      <w:lvlJc w:val="left"/>
      <w:pPr>
        <w:ind w:left="7238" w:hanging="321"/>
      </w:pPr>
      <w:rPr>
        <w:rFonts w:hint="default"/>
        <w:lang w:val="en-US" w:eastAsia="en-US" w:bidi="ar-SA"/>
      </w:rPr>
    </w:lvl>
  </w:abstractNum>
  <w:abstractNum w:abstractNumId="253" w15:restartNumberingAfterBreak="0">
    <w:nsid w:val="60DD4866"/>
    <w:multiLevelType w:val="hybridMultilevel"/>
    <w:tmpl w:val="528AFBA4"/>
    <w:lvl w:ilvl="0" w:tplc="7C484516">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1DECC4C">
      <w:start w:val="1"/>
      <w:numFmt w:val="lowerRoman"/>
      <w:lvlText w:val="(%2)"/>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30BAD520">
      <w:numFmt w:val="bullet"/>
      <w:lvlText w:val="•"/>
      <w:lvlJc w:val="left"/>
      <w:pPr>
        <w:ind w:left="3434" w:hanging="321"/>
      </w:pPr>
      <w:rPr>
        <w:rFonts w:hint="default"/>
        <w:lang w:val="en-US" w:eastAsia="en-US" w:bidi="ar-SA"/>
      </w:rPr>
    </w:lvl>
    <w:lvl w:ilvl="3" w:tplc="E376E976">
      <w:numFmt w:val="bullet"/>
      <w:lvlText w:val="•"/>
      <w:lvlJc w:val="left"/>
      <w:pPr>
        <w:ind w:left="4068" w:hanging="321"/>
      </w:pPr>
      <w:rPr>
        <w:rFonts w:hint="default"/>
        <w:lang w:val="en-US" w:eastAsia="en-US" w:bidi="ar-SA"/>
      </w:rPr>
    </w:lvl>
    <w:lvl w:ilvl="4" w:tplc="05061AD6">
      <w:numFmt w:val="bullet"/>
      <w:lvlText w:val="•"/>
      <w:lvlJc w:val="left"/>
      <w:pPr>
        <w:ind w:left="4702" w:hanging="321"/>
      </w:pPr>
      <w:rPr>
        <w:rFonts w:hint="default"/>
        <w:lang w:val="en-US" w:eastAsia="en-US" w:bidi="ar-SA"/>
      </w:rPr>
    </w:lvl>
    <w:lvl w:ilvl="5" w:tplc="C81EBDE4">
      <w:numFmt w:val="bullet"/>
      <w:lvlText w:val="•"/>
      <w:lvlJc w:val="left"/>
      <w:pPr>
        <w:ind w:left="5336" w:hanging="321"/>
      </w:pPr>
      <w:rPr>
        <w:rFonts w:hint="default"/>
        <w:lang w:val="en-US" w:eastAsia="en-US" w:bidi="ar-SA"/>
      </w:rPr>
    </w:lvl>
    <w:lvl w:ilvl="6" w:tplc="57000796">
      <w:numFmt w:val="bullet"/>
      <w:lvlText w:val="•"/>
      <w:lvlJc w:val="left"/>
      <w:pPr>
        <w:ind w:left="5970" w:hanging="321"/>
      </w:pPr>
      <w:rPr>
        <w:rFonts w:hint="default"/>
        <w:lang w:val="en-US" w:eastAsia="en-US" w:bidi="ar-SA"/>
      </w:rPr>
    </w:lvl>
    <w:lvl w:ilvl="7" w:tplc="4A6EBF3A">
      <w:numFmt w:val="bullet"/>
      <w:lvlText w:val="•"/>
      <w:lvlJc w:val="left"/>
      <w:pPr>
        <w:ind w:left="6604" w:hanging="321"/>
      </w:pPr>
      <w:rPr>
        <w:rFonts w:hint="default"/>
        <w:lang w:val="en-US" w:eastAsia="en-US" w:bidi="ar-SA"/>
      </w:rPr>
    </w:lvl>
    <w:lvl w:ilvl="8" w:tplc="BB74D8F8">
      <w:numFmt w:val="bullet"/>
      <w:lvlText w:val="•"/>
      <w:lvlJc w:val="left"/>
      <w:pPr>
        <w:ind w:left="7238" w:hanging="321"/>
      </w:pPr>
      <w:rPr>
        <w:rFonts w:hint="default"/>
        <w:lang w:val="en-US" w:eastAsia="en-US" w:bidi="ar-SA"/>
      </w:rPr>
    </w:lvl>
  </w:abstractNum>
  <w:abstractNum w:abstractNumId="254" w15:restartNumberingAfterBreak="0">
    <w:nsid w:val="615A1665"/>
    <w:multiLevelType w:val="hybridMultilevel"/>
    <w:tmpl w:val="A7E6AAD8"/>
    <w:lvl w:ilvl="0" w:tplc="CB40D0CE">
      <w:start w:val="1"/>
      <w:numFmt w:val="lowerLetter"/>
      <w:lvlText w:val="(%1)"/>
      <w:lvlJc w:val="left"/>
      <w:pPr>
        <w:ind w:left="708" w:hanging="27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E4D425C6">
      <w:numFmt w:val="bullet"/>
      <w:lvlText w:val="•"/>
      <w:lvlJc w:val="left"/>
      <w:pPr>
        <w:ind w:left="1050" w:hanging="272"/>
      </w:pPr>
      <w:rPr>
        <w:rFonts w:hint="default"/>
        <w:lang w:val="en-US" w:eastAsia="en-US" w:bidi="ar-SA"/>
      </w:rPr>
    </w:lvl>
    <w:lvl w:ilvl="2" w:tplc="8A8CC5F2">
      <w:numFmt w:val="bullet"/>
      <w:lvlText w:val="•"/>
      <w:lvlJc w:val="left"/>
      <w:pPr>
        <w:ind w:left="1401" w:hanging="272"/>
      </w:pPr>
      <w:rPr>
        <w:rFonts w:hint="default"/>
        <w:lang w:val="en-US" w:eastAsia="en-US" w:bidi="ar-SA"/>
      </w:rPr>
    </w:lvl>
    <w:lvl w:ilvl="3" w:tplc="5FAA89E4">
      <w:numFmt w:val="bullet"/>
      <w:lvlText w:val="•"/>
      <w:lvlJc w:val="left"/>
      <w:pPr>
        <w:ind w:left="1752" w:hanging="272"/>
      </w:pPr>
      <w:rPr>
        <w:rFonts w:hint="default"/>
        <w:lang w:val="en-US" w:eastAsia="en-US" w:bidi="ar-SA"/>
      </w:rPr>
    </w:lvl>
    <w:lvl w:ilvl="4" w:tplc="857EC8C8">
      <w:numFmt w:val="bullet"/>
      <w:lvlText w:val="•"/>
      <w:lvlJc w:val="left"/>
      <w:pPr>
        <w:ind w:left="2103" w:hanging="272"/>
      </w:pPr>
      <w:rPr>
        <w:rFonts w:hint="default"/>
        <w:lang w:val="en-US" w:eastAsia="en-US" w:bidi="ar-SA"/>
      </w:rPr>
    </w:lvl>
    <w:lvl w:ilvl="5" w:tplc="5004149C">
      <w:numFmt w:val="bullet"/>
      <w:lvlText w:val="•"/>
      <w:lvlJc w:val="left"/>
      <w:pPr>
        <w:ind w:left="2454" w:hanging="272"/>
      </w:pPr>
      <w:rPr>
        <w:rFonts w:hint="default"/>
        <w:lang w:val="en-US" w:eastAsia="en-US" w:bidi="ar-SA"/>
      </w:rPr>
    </w:lvl>
    <w:lvl w:ilvl="6" w:tplc="00D4199E">
      <w:numFmt w:val="bullet"/>
      <w:lvlText w:val="•"/>
      <w:lvlJc w:val="left"/>
      <w:pPr>
        <w:ind w:left="2805" w:hanging="272"/>
      </w:pPr>
      <w:rPr>
        <w:rFonts w:hint="default"/>
        <w:lang w:val="en-US" w:eastAsia="en-US" w:bidi="ar-SA"/>
      </w:rPr>
    </w:lvl>
    <w:lvl w:ilvl="7" w:tplc="26CCDC10">
      <w:numFmt w:val="bullet"/>
      <w:lvlText w:val="•"/>
      <w:lvlJc w:val="left"/>
      <w:pPr>
        <w:ind w:left="3156" w:hanging="272"/>
      </w:pPr>
      <w:rPr>
        <w:rFonts w:hint="default"/>
        <w:lang w:val="en-US" w:eastAsia="en-US" w:bidi="ar-SA"/>
      </w:rPr>
    </w:lvl>
    <w:lvl w:ilvl="8" w:tplc="01C07A42">
      <w:numFmt w:val="bullet"/>
      <w:lvlText w:val="•"/>
      <w:lvlJc w:val="left"/>
      <w:pPr>
        <w:ind w:left="3507" w:hanging="272"/>
      </w:pPr>
      <w:rPr>
        <w:rFonts w:hint="default"/>
        <w:lang w:val="en-US" w:eastAsia="en-US" w:bidi="ar-SA"/>
      </w:rPr>
    </w:lvl>
  </w:abstractNum>
  <w:abstractNum w:abstractNumId="255" w15:restartNumberingAfterBreak="0">
    <w:nsid w:val="61722D1B"/>
    <w:multiLevelType w:val="hybridMultilevel"/>
    <w:tmpl w:val="2E8E650E"/>
    <w:lvl w:ilvl="0" w:tplc="3C70ECC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5668676">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5EA2B8E">
      <w:numFmt w:val="bullet"/>
      <w:lvlText w:val="•"/>
      <w:lvlJc w:val="left"/>
      <w:pPr>
        <w:ind w:left="3043" w:hanging="358"/>
      </w:pPr>
      <w:rPr>
        <w:rFonts w:hint="default"/>
        <w:lang w:val="en-US" w:eastAsia="en-US" w:bidi="ar-SA"/>
      </w:rPr>
    </w:lvl>
    <w:lvl w:ilvl="3" w:tplc="3500A2CE">
      <w:numFmt w:val="bullet"/>
      <w:lvlText w:val="•"/>
      <w:lvlJc w:val="left"/>
      <w:pPr>
        <w:ind w:left="3726" w:hanging="358"/>
      </w:pPr>
      <w:rPr>
        <w:rFonts w:hint="default"/>
        <w:lang w:val="en-US" w:eastAsia="en-US" w:bidi="ar-SA"/>
      </w:rPr>
    </w:lvl>
    <w:lvl w:ilvl="4" w:tplc="2EC837E6">
      <w:numFmt w:val="bullet"/>
      <w:lvlText w:val="•"/>
      <w:lvlJc w:val="left"/>
      <w:pPr>
        <w:ind w:left="4409" w:hanging="358"/>
      </w:pPr>
      <w:rPr>
        <w:rFonts w:hint="default"/>
        <w:lang w:val="en-US" w:eastAsia="en-US" w:bidi="ar-SA"/>
      </w:rPr>
    </w:lvl>
    <w:lvl w:ilvl="5" w:tplc="018EFCE2">
      <w:numFmt w:val="bullet"/>
      <w:lvlText w:val="•"/>
      <w:lvlJc w:val="left"/>
      <w:pPr>
        <w:ind w:left="5092" w:hanging="358"/>
      </w:pPr>
      <w:rPr>
        <w:rFonts w:hint="default"/>
        <w:lang w:val="en-US" w:eastAsia="en-US" w:bidi="ar-SA"/>
      </w:rPr>
    </w:lvl>
    <w:lvl w:ilvl="6" w:tplc="25E89578">
      <w:numFmt w:val="bullet"/>
      <w:lvlText w:val="•"/>
      <w:lvlJc w:val="left"/>
      <w:pPr>
        <w:ind w:left="5775" w:hanging="358"/>
      </w:pPr>
      <w:rPr>
        <w:rFonts w:hint="default"/>
        <w:lang w:val="en-US" w:eastAsia="en-US" w:bidi="ar-SA"/>
      </w:rPr>
    </w:lvl>
    <w:lvl w:ilvl="7" w:tplc="8E58626C">
      <w:numFmt w:val="bullet"/>
      <w:lvlText w:val="•"/>
      <w:lvlJc w:val="left"/>
      <w:pPr>
        <w:ind w:left="6458" w:hanging="358"/>
      </w:pPr>
      <w:rPr>
        <w:rFonts w:hint="default"/>
        <w:lang w:val="en-US" w:eastAsia="en-US" w:bidi="ar-SA"/>
      </w:rPr>
    </w:lvl>
    <w:lvl w:ilvl="8" w:tplc="49128F5A">
      <w:numFmt w:val="bullet"/>
      <w:lvlText w:val="•"/>
      <w:lvlJc w:val="left"/>
      <w:pPr>
        <w:ind w:left="7141" w:hanging="358"/>
      </w:pPr>
      <w:rPr>
        <w:rFonts w:hint="default"/>
        <w:lang w:val="en-US" w:eastAsia="en-US" w:bidi="ar-SA"/>
      </w:rPr>
    </w:lvl>
  </w:abstractNum>
  <w:abstractNum w:abstractNumId="256" w15:restartNumberingAfterBreak="0">
    <w:nsid w:val="622B56BA"/>
    <w:multiLevelType w:val="hybridMultilevel"/>
    <w:tmpl w:val="DC84372C"/>
    <w:lvl w:ilvl="0" w:tplc="0B2AAC9C">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E18E44C">
      <w:numFmt w:val="bullet"/>
      <w:lvlText w:val="•"/>
      <w:lvlJc w:val="left"/>
      <w:pPr>
        <w:ind w:left="2974" w:hanging="358"/>
      </w:pPr>
      <w:rPr>
        <w:rFonts w:hint="default"/>
        <w:lang w:val="en-US" w:eastAsia="en-US" w:bidi="ar-SA"/>
      </w:rPr>
    </w:lvl>
    <w:lvl w:ilvl="2" w:tplc="F9E2FEE4">
      <w:numFmt w:val="bullet"/>
      <w:lvlText w:val="•"/>
      <w:lvlJc w:val="left"/>
      <w:pPr>
        <w:ind w:left="3589" w:hanging="358"/>
      </w:pPr>
      <w:rPr>
        <w:rFonts w:hint="default"/>
        <w:lang w:val="en-US" w:eastAsia="en-US" w:bidi="ar-SA"/>
      </w:rPr>
    </w:lvl>
    <w:lvl w:ilvl="3" w:tplc="3946C2DE">
      <w:numFmt w:val="bullet"/>
      <w:lvlText w:val="•"/>
      <w:lvlJc w:val="left"/>
      <w:pPr>
        <w:ind w:left="4204" w:hanging="358"/>
      </w:pPr>
      <w:rPr>
        <w:rFonts w:hint="default"/>
        <w:lang w:val="en-US" w:eastAsia="en-US" w:bidi="ar-SA"/>
      </w:rPr>
    </w:lvl>
    <w:lvl w:ilvl="4" w:tplc="4072B00A">
      <w:numFmt w:val="bullet"/>
      <w:lvlText w:val="•"/>
      <w:lvlJc w:val="left"/>
      <w:pPr>
        <w:ind w:left="4818" w:hanging="358"/>
      </w:pPr>
      <w:rPr>
        <w:rFonts w:hint="default"/>
        <w:lang w:val="en-US" w:eastAsia="en-US" w:bidi="ar-SA"/>
      </w:rPr>
    </w:lvl>
    <w:lvl w:ilvl="5" w:tplc="189EE83C">
      <w:numFmt w:val="bullet"/>
      <w:lvlText w:val="•"/>
      <w:lvlJc w:val="left"/>
      <w:pPr>
        <w:ind w:left="5433" w:hanging="358"/>
      </w:pPr>
      <w:rPr>
        <w:rFonts w:hint="default"/>
        <w:lang w:val="en-US" w:eastAsia="en-US" w:bidi="ar-SA"/>
      </w:rPr>
    </w:lvl>
    <w:lvl w:ilvl="6" w:tplc="023050CA">
      <w:numFmt w:val="bullet"/>
      <w:lvlText w:val="•"/>
      <w:lvlJc w:val="left"/>
      <w:pPr>
        <w:ind w:left="6048" w:hanging="358"/>
      </w:pPr>
      <w:rPr>
        <w:rFonts w:hint="default"/>
        <w:lang w:val="en-US" w:eastAsia="en-US" w:bidi="ar-SA"/>
      </w:rPr>
    </w:lvl>
    <w:lvl w:ilvl="7" w:tplc="C832A368">
      <w:numFmt w:val="bullet"/>
      <w:lvlText w:val="•"/>
      <w:lvlJc w:val="left"/>
      <w:pPr>
        <w:ind w:left="6662" w:hanging="358"/>
      </w:pPr>
      <w:rPr>
        <w:rFonts w:hint="default"/>
        <w:lang w:val="en-US" w:eastAsia="en-US" w:bidi="ar-SA"/>
      </w:rPr>
    </w:lvl>
    <w:lvl w:ilvl="8" w:tplc="73DE7904">
      <w:numFmt w:val="bullet"/>
      <w:lvlText w:val="•"/>
      <w:lvlJc w:val="left"/>
      <w:pPr>
        <w:ind w:left="7277" w:hanging="358"/>
      </w:pPr>
      <w:rPr>
        <w:rFonts w:hint="default"/>
        <w:lang w:val="en-US" w:eastAsia="en-US" w:bidi="ar-SA"/>
      </w:rPr>
    </w:lvl>
  </w:abstractNum>
  <w:abstractNum w:abstractNumId="257" w15:restartNumberingAfterBreak="0">
    <w:nsid w:val="636D111C"/>
    <w:multiLevelType w:val="hybridMultilevel"/>
    <w:tmpl w:val="211A2398"/>
    <w:lvl w:ilvl="0" w:tplc="D6D8B4AC">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260EAA4">
      <w:numFmt w:val="bullet"/>
      <w:lvlText w:val="•"/>
      <w:lvlJc w:val="left"/>
      <w:pPr>
        <w:ind w:left="2974" w:hanging="358"/>
      </w:pPr>
      <w:rPr>
        <w:rFonts w:hint="default"/>
        <w:lang w:val="en-US" w:eastAsia="en-US" w:bidi="ar-SA"/>
      </w:rPr>
    </w:lvl>
    <w:lvl w:ilvl="2" w:tplc="43B0241E">
      <w:numFmt w:val="bullet"/>
      <w:lvlText w:val="•"/>
      <w:lvlJc w:val="left"/>
      <w:pPr>
        <w:ind w:left="3589" w:hanging="358"/>
      </w:pPr>
      <w:rPr>
        <w:rFonts w:hint="default"/>
        <w:lang w:val="en-US" w:eastAsia="en-US" w:bidi="ar-SA"/>
      </w:rPr>
    </w:lvl>
    <w:lvl w:ilvl="3" w:tplc="E49E1572">
      <w:numFmt w:val="bullet"/>
      <w:lvlText w:val="•"/>
      <w:lvlJc w:val="left"/>
      <w:pPr>
        <w:ind w:left="4204" w:hanging="358"/>
      </w:pPr>
      <w:rPr>
        <w:rFonts w:hint="default"/>
        <w:lang w:val="en-US" w:eastAsia="en-US" w:bidi="ar-SA"/>
      </w:rPr>
    </w:lvl>
    <w:lvl w:ilvl="4" w:tplc="FE3CE30E">
      <w:numFmt w:val="bullet"/>
      <w:lvlText w:val="•"/>
      <w:lvlJc w:val="left"/>
      <w:pPr>
        <w:ind w:left="4818" w:hanging="358"/>
      </w:pPr>
      <w:rPr>
        <w:rFonts w:hint="default"/>
        <w:lang w:val="en-US" w:eastAsia="en-US" w:bidi="ar-SA"/>
      </w:rPr>
    </w:lvl>
    <w:lvl w:ilvl="5" w:tplc="34A628E6">
      <w:numFmt w:val="bullet"/>
      <w:lvlText w:val="•"/>
      <w:lvlJc w:val="left"/>
      <w:pPr>
        <w:ind w:left="5433" w:hanging="358"/>
      </w:pPr>
      <w:rPr>
        <w:rFonts w:hint="default"/>
        <w:lang w:val="en-US" w:eastAsia="en-US" w:bidi="ar-SA"/>
      </w:rPr>
    </w:lvl>
    <w:lvl w:ilvl="6" w:tplc="467EC600">
      <w:numFmt w:val="bullet"/>
      <w:lvlText w:val="•"/>
      <w:lvlJc w:val="left"/>
      <w:pPr>
        <w:ind w:left="6048" w:hanging="358"/>
      </w:pPr>
      <w:rPr>
        <w:rFonts w:hint="default"/>
        <w:lang w:val="en-US" w:eastAsia="en-US" w:bidi="ar-SA"/>
      </w:rPr>
    </w:lvl>
    <w:lvl w:ilvl="7" w:tplc="85F0D9C2">
      <w:numFmt w:val="bullet"/>
      <w:lvlText w:val="•"/>
      <w:lvlJc w:val="left"/>
      <w:pPr>
        <w:ind w:left="6662" w:hanging="358"/>
      </w:pPr>
      <w:rPr>
        <w:rFonts w:hint="default"/>
        <w:lang w:val="en-US" w:eastAsia="en-US" w:bidi="ar-SA"/>
      </w:rPr>
    </w:lvl>
    <w:lvl w:ilvl="8" w:tplc="809A118E">
      <w:numFmt w:val="bullet"/>
      <w:lvlText w:val="•"/>
      <w:lvlJc w:val="left"/>
      <w:pPr>
        <w:ind w:left="7277" w:hanging="358"/>
      </w:pPr>
      <w:rPr>
        <w:rFonts w:hint="default"/>
        <w:lang w:val="en-US" w:eastAsia="en-US" w:bidi="ar-SA"/>
      </w:rPr>
    </w:lvl>
  </w:abstractNum>
  <w:abstractNum w:abstractNumId="258" w15:restartNumberingAfterBreak="0">
    <w:nsid w:val="646001CB"/>
    <w:multiLevelType w:val="hybridMultilevel"/>
    <w:tmpl w:val="E6BC3890"/>
    <w:lvl w:ilvl="0" w:tplc="55FABFBA">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9086E3E">
      <w:numFmt w:val="bullet"/>
      <w:lvlText w:val="•"/>
      <w:lvlJc w:val="left"/>
      <w:pPr>
        <w:ind w:left="2974" w:hanging="358"/>
      </w:pPr>
      <w:rPr>
        <w:rFonts w:hint="default"/>
        <w:lang w:val="en-US" w:eastAsia="en-US" w:bidi="ar-SA"/>
      </w:rPr>
    </w:lvl>
    <w:lvl w:ilvl="2" w:tplc="B15220B4">
      <w:numFmt w:val="bullet"/>
      <w:lvlText w:val="•"/>
      <w:lvlJc w:val="left"/>
      <w:pPr>
        <w:ind w:left="3589" w:hanging="358"/>
      </w:pPr>
      <w:rPr>
        <w:rFonts w:hint="default"/>
        <w:lang w:val="en-US" w:eastAsia="en-US" w:bidi="ar-SA"/>
      </w:rPr>
    </w:lvl>
    <w:lvl w:ilvl="3" w:tplc="E864D67A">
      <w:numFmt w:val="bullet"/>
      <w:lvlText w:val="•"/>
      <w:lvlJc w:val="left"/>
      <w:pPr>
        <w:ind w:left="4204" w:hanging="358"/>
      </w:pPr>
      <w:rPr>
        <w:rFonts w:hint="default"/>
        <w:lang w:val="en-US" w:eastAsia="en-US" w:bidi="ar-SA"/>
      </w:rPr>
    </w:lvl>
    <w:lvl w:ilvl="4" w:tplc="B2F2A230">
      <w:numFmt w:val="bullet"/>
      <w:lvlText w:val="•"/>
      <w:lvlJc w:val="left"/>
      <w:pPr>
        <w:ind w:left="4818" w:hanging="358"/>
      </w:pPr>
      <w:rPr>
        <w:rFonts w:hint="default"/>
        <w:lang w:val="en-US" w:eastAsia="en-US" w:bidi="ar-SA"/>
      </w:rPr>
    </w:lvl>
    <w:lvl w:ilvl="5" w:tplc="9D96F0A8">
      <w:numFmt w:val="bullet"/>
      <w:lvlText w:val="•"/>
      <w:lvlJc w:val="left"/>
      <w:pPr>
        <w:ind w:left="5433" w:hanging="358"/>
      </w:pPr>
      <w:rPr>
        <w:rFonts w:hint="default"/>
        <w:lang w:val="en-US" w:eastAsia="en-US" w:bidi="ar-SA"/>
      </w:rPr>
    </w:lvl>
    <w:lvl w:ilvl="6" w:tplc="F8929040">
      <w:numFmt w:val="bullet"/>
      <w:lvlText w:val="•"/>
      <w:lvlJc w:val="left"/>
      <w:pPr>
        <w:ind w:left="6048" w:hanging="358"/>
      </w:pPr>
      <w:rPr>
        <w:rFonts w:hint="default"/>
        <w:lang w:val="en-US" w:eastAsia="en-US" w:bidi="ar-SA"/>
      </w:rPr>
    </w:lvl>
    <w:lvl w:ilvl="7" w:tplc="8EE4652E">
      <w:numFmt w:val="bullet"/>
      <w:lvlText w:val="•"/>
      <w:lvlJc w:val="left"/>
      <w:pPr>
        <w:ind w:left="6662" w:hanging="358"/>
      </w:pPr>
      <w:rPr>
        <w:rFonts w:hint="default"/>
        <w:lang w:val="en-US" w:eastAsia="en-US" w:bidi="ar-SA"/>
      </w:rPr>
    </w:lvl>
    <w:lvl w:ilvl="8" w:tplc="2B26C7E6">
      <w:numFmt w:val="bullet"/>
      <w:lvlText w:val="•"/>
      <w:lvlJc w:val="left"/>
      <w:pPr>
        <w:ind w:left="7277" w:hanging="358"/>
      </w:pPr>
      <w:rPr>
        <w:rFonts w:hint="default"/>
        <w:lang w:val="en-US" w:eastAsia="en-US" w:bidi="ar-SA"/>
      </w:rPr>
    </w:lvl>
  </w:abstractNum>
  <w:abstractNum w:abstractNumId="259" w15:restartNumberingAfterBreak="0">
    <w:nsid w:val="65CA337D"/>
    <w:multiLevelType w:val="hybridMultilevel"/>
    <w:tmpl w:val="F0604A1A"/>
    <w:lvl w:ilvl="0" w:tplc="298412E2">
      <w:start w:val="228"/>
      <w:numFmt w:val="decimal"/>
      <w:lvlText w:val="%1"/>
      <w:lvlJc w:val="left"/>
      <w:pPr>
        <w:ind w:left="1190" w:hanging="480"/>
        <w:jc w:val="left"/>
      </w:pPr>
      <w:rPr>
        <w:rFonts w:ascii="Times New Roman" w:eastAsia="Times New Roman" w:hAnsi="Times New Roman" w:cs="Times New Roman" w:hint="default"/>
        <w:b/>
        <w:bCs/>
        <w:i w:val="0"/>
        <w:iCs w:val="0"/>
        <w:spacing w:val="0"/>
        <w:w w:val="100"/>
        <w:sz w:val="24"/>
        <w:szCs w:val="24"/>
        <w:lang w:val="en-US" w:eastAsia="en-US" w:bidi="ar-SA"/>
      </w:rPr>
    </w:lvl>
    <w:lvl w:ilvl="1" w:tplc="BBC27362">
      <w:start w:val="1"/>
      <w:numFmt w:val="decimal"/>
      <w:lvlText w:val="(%2)"/>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284D130">
      <w:start w:val="1"/>
      <w:numFmt w:val="lowerLetter"/>
      <w:lvlText w:val="(%3)"/>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tplc="A4D40CE4">
      <w:start w:val="1"/>
      <w:numFmt w:val="lowerRoman"/>
      <w:lvlText w:val="(%4)"/>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4" w:tplc="F4E6AC30">
      <w:numFmt w:val="bullet"/>
      <w:lvlText w:val="•"/>
      <w:lvlJc w:val="left"/>
      <w:pPr>
        <w:ind w:left="3615" w:hanging="321"/>
      </w:pPr>
      <w:rPr>
        <w:rFonts w:hint="default"/>
        <w:lang w:val="en-US" w:eastAsia="en-US" w:bidi="ar-SA"/>
      </w:rPr>
    </w:lvl>
    <w:lvl w:ilvl="5" w:tplc="46F22E6E">
      <w:numFmt w:val="bullet"/>
      <w:lvlText w:val="•"/>
      <w:lvlJc w:val="left"/>
      <w:pPr>
        <w:ind w:left="4430" w:hanging="321"/>
      </w:pPr>
      <w:rPr>
        <w:rFonts w:hint="default"/>
        <w:lang w:val="en-US" w:eastAsia="en-US" w:bidi="ar-SA"/>
      </w:rPr>
    </w:lvl>
    <w:lvl w:ilvl="6" w:tplc="B20AE072">
      <w:numFmt w:val="bullet"/>
      <w:lvlText w:val="•"/>
      <w:lvlJc w:val="left"/>
      <w:pPr>
        <w:ind w:left="5245" w:hanging="321"/>
      </w:pPr>
      <w:rPr>
        <w:rFonts w:hint="default"/>
        <w:lang w:val="en-US" w:eastAsia="en-US" w:bidi="ar-SA"/>
      </w:rPr>
    </w:lvl>
    <w:lvl w:ilvl="7" w:tplc="1FF21116">
      <w:numFmt w:val="bullet"/>
      <w:lvlText w:val="•"/>
      <w:lvlJc w:val="left"/>
      <w:pPr>
        <w:ind w:left="6061" w:hanging="321"/>
      </w:pPr>
      <w:rPr>
        <w:rFonts w:hint="default"/>
        <w:lang w:val="en-US" w:eastAsia="en-US" w:bidi="ar-SA"/>
      </w:rPr>
    </w:lvl>
    <w:lvl w:ilvl="8" w:tplc="BF7C9286">
      <w:numFmt w:val="bullet"/>
      <w:lvlText w:val="•"/>
      <w:lvlJc w:val="left"/>
      <w:pPr>
        <w:ind w:left="6876" w:hanging="321"/>
      </w:pPr>
      <w:rPr>
        <w:rFonts w:hint="default"/>
        <w:lang w:val="en-US" w:eastAsia="en-US" w:bidi="ar-SA"/>
      </w:rPr>
    </w:lvl>
  </w:abstractNum>
  <w:abstractNum w:abstractNumId="260" w15:restartNumberingAfterBreak="0">
    <w:nsid w:val="65F12E03"/>
    <w:multiLevelType w:val="hybridMultilevel"/>
    <w:tmpl w:val="EC16B20E"/>
    <w:lvl w:ilvl="0" w:tplc="6F4080EA">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FF0F0A2">
      <w:numFmt w:val="bullet"/>
      <w:lvlText w:val="•"/>
      <w:lvlJc w:val="left"/>
      <w:pPr>
        <w:ind w:left="2974" w:hanging="358"/>
      </w:pPr>
      <w:rPr>
        <w:rFonts w:hint="default"/>
        <w:lang w:val="en-US" w:eastAsia="en-US" w:bidi="ar-SA"/>
      </w:rPr>
    </w:lvl>
    <w:lvl w:ilvl="2" w:tplc="25F0E1D2">
      <w:numFmt w:val="bullet"/>
      <w:lvlText w:val="•"/>
      <w:lvlJc w:val="left"/>
      <w:pPr>
        <w:ind w:left="3589" w:hanging="358"/>
      </w:pPr>
      <w:rPr>
        <w:rFonts w:hint="default"/>
        <w:lang w:val="en-US" w:eastAsia="en-US" w:bidi="ar-SA"/>
      </w:rPr>
    </w:lvl>
    <w:lvl w:ilvl="3" w:tplc="E4A2A7C8">
      <w:numFmt w:val="bullet"/>
      <w:lvlText w:val="•"/>
      <w:lvlJc w:val="left"/>
      <w:pPr>
        <w:ind w:left="4204" w:hanging="358"/>
      </w:pPr>
      <w:rPr>
        <w:rFonts w:hint="default"/>
        <w:lang w:val="en-US" w:eastAsia="en-US" w:bidi="ar-SA"/>
      </w:rPr>
    </w:lvl>
    <w:lvl w:ilvl="4" w:tplc="3E8041AA">
      <w:numFmt w:val="bullet"/>
      <w:lvlText w:val="•"/>
      <w:lvlJc w:val="left"/>
      <w:pPr>
        <w:ind w:left="4818" w:hanging="358"/>
      </w:pPr>
      <w:rPr>
        <w:rFonts w:hint="default"/>
        <w:lang w:val="en-US" w:eastAsia="en-US" w:bidi="ar-SA"/>
      </w:rPr>
    </w:lvl>
    <w:lvl w:ilvl="5" w:tplc="95544336">
      <w:numFmt w:val="bullet"/>
      <w:lvlText w:val="•"/>
      <w:lvlJc w:val="left"/>
      <w:pPr>
        <w:ind w:left="5433" w:hanging="358"/>
      </w:pPr>
      <w:rPr>
        <w:rFonts w:hint="default"/>
        <w:lang w:val="en-US" w:eastAsia="en-US" w:bidi="ar-SA"/>
      </w:rPr>
    </w:lvl>
    <w:lvl w:ilvl="6" w:tplc="F978F948">
      <w:numFmt w:val="bullet"/>
      <w:lvlText w:val="•"/>
      <w:lvlJc w:val="left"/>
      <w:pPr>
        <w:ind w:left="6048" w:hanging="358"/>
      </w:pPr>
      <w:rPr>
        <w:rFonts w:hint="default"/>
        <w:lang w:val="en-US" w:eastAsia="en-US" w:bidi="ar-SA"/>
      </w:rPr>
    </w:lvl>
    <w:lvl w:ilvl="7" w:tplc="F46EC002">
      <w:numFmt w:val="bullet"/>
      <w:lvlText w:val="•"/>
      <w:lvlJc w:val="left"/>
      <w:pPr>
        <w:ind w:left="6662" w:hanging="358"/>
      </w:pPr>
      <w:rPr>
        <w:rFonts w:hint="default"/>
        <w:lang w:val="en-US" w:eastAsia="en-US" w:bidi="ar-SA"/>
      </w:rPr>
    </w:lvl>
    <w:lvl w:ilvl="8" w:tplc="B4361884">
      <w:numFmt w:val="bullet"/>
      <w:lvlText w:val="•"/>
      <w:lvlJc w:val="left"/>
      <w:pPr>
        <w:ind w:left="7277" w:hanging="358"/>
      </w:pPr>
      <w:rPr>
        <w:rFonts w:hint="default"/>
        <w:lang w:val="en-US" w:eastAsia="en-US" w:bidi="ar-SA"/>
      </w:rPr>
    </w:lvl>
  </w:abstractNum>
  <w:abstractNum w:abstractNumId="261" w15:restartNumberingAfterBreak="0">
    <w:nsid w:val="663955C3"/>
    <w:multiLevelType w:val="hybridMultilevel"/>
    <w:tmpl w:val="A6103424"/>
    <w:lvl w:ilvl="0" w:tplc="954AA274">
      <w:start w:val="201"/>
      <w:numFmt w:val="decimal"/>
      <w:lvlText w:val="%1"/>
      <w:lvlJc w:val="left"/>
      <w:pPr>
        <w:ind w:left="2808" w:hanging="681"/>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AB1031D4">
      <w:numFmt w:val="bullet"/>
      <w:lvlText w:val="•"/>
      <w:lvlJc w:val="left"/>
      <w:pPr>
        <w:ind w:left="3370" w:hanging="681"/>
      </w:pPr>
      <w:rPr>
        <w:rFonts w:hint="default"/>
        <w:lang w:val="en-US" w:eastAsia="en-US" w:bidi="ar-SA"/>
      </w:rPr>
    </w:lvl>
    <w:lvl w:ilvl="2" w:tplc="E6B66DF0">
      <w:numFmt w:val="bullet"/>
      <w:lvlText w:val="•"/>
      <w:lvlJc w:val="left"/>
      <w:pPr>
        <w:ind w:left="3941" w:hanging="681"/>
      </w:pPr>
      <w:rPr>
        <w:rFonts w:hint="default"/>
        <w:lang w:val="en-US" w:eastAsia="en-US" w:bidi="ar-SA"/>
      </w:rPr>
    </w:lvl>
    <w:lvl w:ilvl="3" w:tplc="FF96B12E">
      <w:numFmt w:val="bullet"/>
      <w:lvlText w:val="•"/>
      <w:lvlJc w:val="left"/>
      <w:pPr>
        <w:ind w:left="4512" w:hanging="681"/>
      </w:pPr>
      <w:rPr>
        <w:rFonts w:hint="default"/>
        <w:lang w:val="en-US" w:eastAsia="en-US" w:bidi="ar-SA"/>
      </w:rPr>
    </w:lvl>
    <w:lvl w:ilvl="4" w:tplc="B8F66F08">
      <w:numFmt w:val="bullet"/>
      <w:lvlText w:val="•"/>
      <w:lvlJc w:val="left"/>
      <w:pPr>
        <w:ind w:left="5082" w:hanging="681"/>
      </w:pPr>
      <w:rPr>
        <w:rFonts w:hint="default"/>
        <w:lang w:val="en-US" w:eastAsia="en-US" w:bidi="ar-SA"/>
      </w:rPr>
    </w:lvl>
    <w:lvl w:ilvl="5" w:tplc="1B2010F0">
      <w:numFmt w:val="bullet"/>
      <w:lvlText w:val="•"/>
      <w:lvlJc w:val="left"/>
      <w:pPr>
        <w:ind w:left="5653" w:hanging="681"/>
      </w:pPr>
      <w:rPr>
        <w:rFonts w:hint="default"/>
        <w:lang w:val="en-US" w:eastAsia="en-US" w:bidi="ar-SA"/>
      </w:rPr>
    </w:lvl>
    <w:lvl w:ilvl="6" w:tplc="1DEC5A12">
      <w:numFmt w:val="bullet"/>
      <w:lvlText w:val="•"/>
      <w:lvlJc w:val="left"/>
      <w:pPr>
        <w:ind w:left="6224" w:hanging="681"/>
      </w:pPr>
      <w:rPr>
        <w:rFonts w:hint="default"/>
        <w:lang w:val="en-US" w:eastAsia="en-US" w:bidi="ar-SA"/>
      </w:rPr>
    </w:lvl>
    <w:lvl w:ilvl="7" w:tplc="D464B034">
      <w:numFmt w:val="bullet"/>
      <w:lvlText w:val="•"/>
      <w:lvlJc w:val="left"/>
      <w:pPr>
        <w:ind w:left="6794" w:hanging="681"/>
      </w:pPr>
      <w:rPr>
        <w:rFonts w:hint="default"/>
        <w:lang w:val="en-US" w:eastAsia="en-US" w:bidi="ar-SA"/>
      </w:rPr>
    </w:lvl>
    <w:lvl w:ilvl="8" w:tplc="42C62D48">
      <w:numFmt w:val="bullet"/>
      <w:lvlText w:val="•"/>
      <w:lvlJc w:val="left"/>
      <w:pPr>
        <w:ind w:left="7365" w:hanging="681"/>
      </w:pPr>
      <w:rPr>
        <w:rFonts w:hint="default"/>
        <w:lang w:val="en-US" w:eastAsia="en-US" w:bidi="ar-SA"/>
      </w:rPr>
    </w:lvl>
  </w:abstractNum>
  <w:abstractNum w:abstractNumId="262" w15:restartNumberingAfterBreak="0">
    <w:nsid w:val="668C433C"/>
    <w:multiLevelType w:val="hybridMultilevel"/>
    <w:tmpl w:val="4CAA6AEE"/>
    <w:lvl w:ilvl="0" w:tplc="CA98E4BC">
      <w:start w:val="1"/>
      <w:numFmt w:val="lowerRoman"/>
      <w:lvlText w:val="(%1)"/>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B3AA27DA">
      <w:numFmt w:val="bullet"/>
      <w:lvlText w:val="•"/>
      <w:lvlJc w:val="left"/>
      <w:pPr>
        <w:ind w:left="3370" w:hanging="321"/>
      </w:pPr>
      <w:rPr>
        <w:rFonts w:hint="default"/>
        <w:lang w:val="en-US" w:eastAsia="en-US" w:bidi="ar-SA"/>
      </w:rPr>
    </w:lvl>
    <w:lvl w:ilvl="2" w:tplc="3962C33A">
      <w:numFmt w:val="bullet"/>
      <w:lvlText w:val="•"/>
      <w:lvlJc w:val="left"/>
      <w:pPr>
        <w:ind w:left="3941" w:hanging="321"/>
      </w:pPr>
      <w:rPr>
        <w:rFonts w:hint="default"/>
        <w:lang w:val="en-US" w:eastAsia="en-US" w:bidi="ar-SA"/>
      </w:rPr>
    </w:lvl>
    <w:lvl w:ilvl="3" w:tplc="39782804">
      <w:numFmt w:val="bullet"/>
      <w:lvlText w:val="•"/>
      <w:lvlJc w:val="left"/>
      <w:pPr>
        <w:ind w:left="4512" w:hanging="321"/>
      </w:pPr>
      <w:rPr>
        <w:rFonts w:hint="default"/>
        <w:lang w:val="en-US" w:eastAsia="en-US" w:bidi="ar-SA"/>
      </w:rPr>
    </w:lvl>
    <w:lvl w:ilvl="4" w:tplc="998C3F48">
      <w:numFmt w:val="bullet"/>
      <w:lvlText w:val="•"/>
      <w:lvlJc w:val="left"/>
      <w:pPr>
        <w:ind w:left="5082" w:hanging="321"/>
      </w:pPr>
      <w:rPr>
        <w:rFonts w:hint="default"/>
        <w:lang w:val="en-US" w:eastAsia="en-US" w:bidi="ar-SA"/>
      </w:rPr>
    </w:lvl>
    <w:lvl w:ilvl="5" w:tplc="0BA079E8">
      <w:numFmt w:val="bullet"/>
      <w:lvlText w:val="•"/>
      <w:lvlJc w:val="left"/>
      <w:pPr>
        <w:ind w:left="5653" w:hanging="321"/>
      </w:pPr>
      <w:rPr>
        <w:rFonts w:hint="default"/>
        <w:lang w:val="en-US" w:eastAsia="en-US" w:bidi="ar-SA"/>
      </w:rPr>
    </w:lvl>
    <w:lvl w:ilvl="6" w:tplc="1CA6802E">
      <w:numFmt w:val="bullet"/>
      <w:lvlText w:val="•"/>
      <w:lvlJc w:val="left"/>
      <w:pPr>
        <w:ind w:left="6224" w:hanging="321"/>
      </w:pPr>
      <w:rPr>
        <w:rFonts w:hint="default"/>
        <w:lang w:val="en-US" w:eastAsia="en-US" w:bidi="ar-SA"/>
      </w:rPr>
    </w:lvl>
    <w:lvl w:ilvl="7" w:tplc="089EEDD8">
      <w:numFmt w:val="bullet"/>
      <w:lvlText w:val="•"/>
      <w:lvlJc w:val="left"/>
      <w:pPr>
        <w:ind w:left="6794" w:hanging="321"/>
      </w:pPr>
      <w:rPr>
        <w:rFonts w:hint="default"/>
        <w:lang w:val="en-US" w:eastAsia="en-US" w:bidi="ar-SA"/>
      </w:rPr>
    </w:lvl>
    <w:lvl w:ilvl="8" w:tplc="153852E8">
      <w:numFmt w:val="bullet"/>
      <w:lvlText w:val="•"/>
      <w:lvlJc w:val="left"/>
      <w:pPr>
        <w:ind w:left="7365" w:hanging="321"/>
      </w:pPr>
      <w:rPr>
        <w:rFonts w:hint="default"/>
        <w:lang w:val="en-US" w:eastAsia="en-US" w:bidi="ar-SA"/>
      </w:rPr>
    </w:lvl>
  </w:abstractNum>
  <w:abstractNum w:abstractNumId="263" w15:restartNumberingAfterBreak="0">
    <w:nsid w:val="684E573B"/>
    <w:multiLevelType w:val="hybridMultilevel"/>
    <w:tmpl w:val="6FCC8426"/>
    <w:lvl w:ilvl="0" w:tplc="16FC0820">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7B272B8">
      <w:numFmt w:val="bullet"/>
      <w:lvlText w:val="•"/>
      <w:lvlJc w:val="left"/>
      <w:pPr>
        <w:ind w:left="2974" w:hanging="358"/>
      </w:pPr>
      <w:rPr>
        <w:rFonts w:hint="default"/>
        <w:lang w:val="en-US" w:eastAsia="en-US" w:bidi="ar-SA"/>
      </w:rPr>
    </w:lvl>
    <w:lvl w:ilvl="2" w:tplc="561CCFC0">
      <w:numFmt w:val="bullet"/>
      <w:lvlText w:val="•"/>
      <w:lvlJc w:val="left"/>
      <w:pPr>
        <w:ind w:left="3589" w:hanging="358"/>
      </w:pPr>
      <w:rPr>
        <w:rFonts w:hint="default"/>
        <w:lang w:val="en-US" w:eastAsia="en-US" w:bidi="ar-SA"/>
      </w:rPr>
    </w:lvl>
    <w:lvl w:ilvl="3" w:tplc="A9942C0C">
      <w:numFmt w:val="bullet"/>
      <w:lvlText w:val="•"/>
      <w:lvlJc w:val="left"/>
      <w:pPr>
        <w:ind w:left="4204" w:hanging="358"/>
      </w:pPr>
      <w:rPr>
        <w:rFonts w:hint="default"/>
        <w:lang w:val="en-US" w:eastAsia="en-US" w:bidi="ar-SA"/>
      </w:rPr>
    </w:lvl>
    <w:lvl w:ilvl="4" w:tplc="5290CAE8">
      <w:numFmt w:val="bullet"/>
      <w:lvlText w:val="•"/>
      <w:lvlJc w:val="left"/>
      <w:pPr>
        <w:ind w:left="4818" w:hanging="358"/>
      </w:pPr>
      <w:rPr>
        <w:rFonts w:hint="default"/>
        <w:lang w:val="en-US" w:eastAsia="en-US" w:bidi="ar-SA"/>
      </w:rPr>
    </w:lvl>
    <w:lvl w:ilvl="5" w:tplc="B652EC50">
      <w:numFmt w:val="bullet"/>
      <w:lvlText w:val="•"/>
      <w:lvlJc w:val="left"/>
      <w:pPr>
        <w:ind w:left="5433" w:hanging="358"/>
      </w:pPr>
      <w:rPr>
        <w:rFonts w:hint="default"/>
        <w:lang w:val="en-US" w:eastAsia="en-US" w:bidi="ar-SA"/>
      </w:rPr>
    </w:lvl>
    <w:lvl w:ilvl="6" w:tplc="40E898F8">
      <w:numFmt w:val="bullet"/>
      <w:lvlText w:val="•"/>
      <w:lvlJc w:val="left"/>
      <w:pPr>
        <w:ind w:left="6048" w:hanging="358"/>
      </w:pPr>
      <w:rPr>
        <w:rFonts w:hint="default"/>
        <w:lang w:val="en-US" w:eastAsia="en-US" w:bidi="ar-SA"/>
      </w:rPr>
    </w:lvl>
    <w:lvl w:ilvl="7" w:tplc="E690DCB6">
      <w:numFmt w:val="bullet"/>
      <w:lvlText w:val="•"/>
      <w:lvlJc w:val="left"/>
      <w:pPr>
        <w:ind w:left="6662" w:hanging="358"/>
      </w:pPr>
      <w:rPr>
        <w:rFonts w:hint="default"/>
        <w:lang w:val="en-US" w:eastAsia="en-US" w:bidi="ar-SA"/>
      </w:rPr>
    </w:lvl>
    <w:lvl w:ilvl="8" w:tplc="CC267F72">
      <w:numFmt w:val="bullet"/>
      <w:lvlText w:val="•"/>
      <w:lvlJc w:val="left"/>
      <w:pPr>
        <w:ind w:left="7277" w:hanging="358"/>
      </w:pPr>
      <w:rPr>
        <w:rFonts w:hint="default"/>
        <w:lang w:val="en-US" w:eastAsia="en-US" w:bidi="ar-SA"/>
      </w:rPr>
    </w:lvl>
  </w:abstractNum>
  <w:abstractNum w:abstractNumId="264" w15:restartNumberingAfterBreak="0">
    <w:nsid w:val="68C238F8"/>
    <w:multiLevelType w:val="hybridMultilevel"/>
    <w:tmpl w:val="98E2AFFC"/>
    <w:lvl w:ilvl="0" w:tplc="EDD4A512">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0F0E08BE">
      <w:start w:val="1"/>
      <w:numFmt w:val="lowerLetter"/>
      <w:lvlText w:val="(%2)"/>
      <w:lvlJc w:val="left"/>
      <w:pPr>
        <w:ind w:left="1547" w:hanging="529"/>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BD40EBA">
      <w:numFmt w:val="bullet"/>
      <w:lvlText w:val="•"/>
      <w:lvlJc w:val="left"/>
      <w:pPr>
        <w:ind w:left="2059" w:hanging="529"/>
      </w:pPr>
      <w:rPr>
        <w:rFonts w:hint="default"/>
        <w:lang w:val="en-US" w:eastAsia="en-US" w:bidi="ar-SA"/>
      </w:rPr>
    </w:lvl>
    <w:lvl w:ilvl="3" w:tplc="504259AA">
      <w:numFmt w:val="bullet"/>
      <w:lvlText w:val="•"/>
      <w:lvlJc w:val="left"/>
      <w:pPr>
        <w:ind w:left="2578" w:hanging="529"/>
      </w:pPr>
      <w:rPr>
        <w:rFonts w:hint="default"/>
        <w:lang w:val="en-US" w:eastAsia="en-US" w:bidi="ar-SA"/>
      </w:rPr>
    </w:lvl>
    <w:lvl w:ilvl="4" w:tplc="3B0A7008">
      <w:numFmt w:val="bullet"/>
      <w:lvlText w:val="•"/>
      <w:lvlJc w:val="left"/>
      <w:pPr>
        <w:ind w:left="3097" w:hanging="529"/>
      </w:pPr>
      <w:rPr>
        <w:rFonts w:hint="default"/>
        <w:lang w:val="en-US" w:eastAsia="en-US" w:bidi="ar-SA"/>
      </w:rPr>
    </w:lvl>
    <w:lvl w:ilvl="5" w:tplc="5D645FAA">
      <w:numFmt w:val="bullet"/>
      <w:lvlText w:val="•"/>
      <w:lvlJc w:val="left"/>
      <w:pPr>
        <w:ind w:left="3616" w:hanging="529"/>
      </w:pPr>
      <w:rPr>
        <w:rFonts w:hint="default"/>
        <w:lang w:val="en-US" w:eastAsia="en-US" w:bidi="ar-SA"/>
      </w:rPr>
    </w:lvl>
    <w:lvl w:ilvl="6" w:tplc="9086F000">
      <w:numFmt w:val="bullet"/>
      <w:lvlText w:val="•"/>
      <w:lvlJc w:val="left"/>
      <w:pPr>
        <w:ind w:left="4135" w:hanging="529"/>
      </w:pPr>
      <w:rPr>
        <w:rFonts w:hint="default"/>
        <w:lang w:val="en-US" w:eastAsia="en-US" w:bidi="ar-SA"/>
      </w:rPr>
    </w:lvl>
    <w:lvl w:ilvl="7" w:tplc="B1E2DDF2">
      <w:numFmt w:val="bullet"/>
      <w:lvlText w:val="•"/>
      <w:lvlJc w:val="left"/>
      <w:pPr>
        <w:ind w:left="4654" w:hanging="529"/>
      </w:pPr>
      <w:rPr>
        <w:rFonts w:hint="default"/>
        <w:lang w:val="en-US" w:eastAsia="en-US" w:bidi="ar-SA"/>
      </w:rPr>
    </w:lvl>
    <w:lvl w:ilvl="8" w:tplc="41C8E24E">
      <w:numFmt w:val="bullet"/>
      <w:lvlText w:val="•"/>
      <w:lvlJc w:val="left"/>
      <w:pPr>
        <w:ind w:left="5173" w:hanging="529"/>
      </w:pPr>
      <w:rPr>
        <w:rFonts w:hint="default"/>
        <w:lang w:val="en-US" w:eastAsia="en-US" w:bidi="ar-SA"/>
      </w:rPr>
    </w:lvl>
  </w:abstractNum>
  <w:abstractNum w:abstractNumId="265" w15:restartNumberingAfterBreak="0">
    <w:nsid w:val="690E1CEC"/>
    <w:multiLevelType w:val="hybridMultilevel"/>
    <w:tmpl w:val="75D865BE"/>
    <w:lvl w:ilvl="0" w:tplc="C7360C2A">
      <w:start w:val="4"/>
      <w:numFmt w:val="lowerLetter"/>
      <w:lvlText w:val="(%1)"/>
      <w:lvlJc w:val="left"/>
      <w:pPr>
        <w:ind w:left="235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AA8EF40">
      <w:numFmt w:val="bullet"/>
      <w:lvlText w:val="•"/>
      <w:lvlJc w:val="left"/>
      <w:pPr>
        <w:ind w:left="2974" w:hanging="370"/>
      </w:pPr>
      <w:rPr>
        <w:rFonts w:hint="default"/>
        <w:lang w:val="en-US" w:eastAsia="en-US" w:bidi="ar-SA"/>
      </w:rPr>
    </w:lvl>
    <w:lvl w:ilvl="2" w:tplc="FC3C51E8">
      <w:numFmt w:val="bullet"/>
      <w:lvlText w:val="•"/>
      <w:lvlJc w:val="left"/>
      <w:pPr>
        <w:ind w:left="3589" w:hanging="370"/>
      </w:pPr>
      <w:rPr>
        <w:rFonts w:hint="default"/>
        <w:lang w:val="en-US" w:eastAsia="en-US" w:bidi="ar-SA"/>
      </w:rPr>
    </w:lvl>
    <w:lvl w:ilvl="3" w:tplc="AC3E6AE8">
      <w:numFmt w:val="bullet"/>
      <w:lvlText w:val="•"/>
      <w:lvlJc w:val="left"/>
      <w:pPr>
        <w:ind w:left="4204" w:hanging="370"/>
      </w:pPr>
      <w:rPr>
        <w:rFonts w:hint="default"/>
        <w:lang w:val="en-US" w:eastAsia="en-US" w:bidi="ar-SA"/>
      </w:rPr>
    </w:lvl>
    <w:lvl w:ilvl="4" w:tplc="D92609B6">
      <w:numFmt w:val="bullet"/>
      <w:lvlText w:val="•"/>
      <w:lvlJc w:val="left"/>
      <w:pPr>
        <w:ind w:left="4818" w:hanging="370"/>
      </w:pPr>
      <w:rPr>
        <w:rFonts w:hint="default"/>
        <w:lang w:val="en-US" w:eastAsia="en-US" w:bidi="ar-SA"/>
      </w:rPr>
    </w:lvl>
    <w:lvl w:ilvl="5" w:tplc="CE007A98">
      <w:numFmt w:val="bullet"/>
      <w:lvlText w:val="•"/>
      <w:lvlJc w:val="left"/>
      <w:pPr>
        <w:ind w:left="5433" w:hanging="370"/>
      </w:pPr>
      <w:rPr>
        <w:rFonts w:hint="default"/>
        <w:lang w:val="en-US" w:eastAsia="en-US" w:bidi="ar-SA"/>
      </w:rPr>
    </w:lvl>
    <w:lvl w:ilvl="6" w:tplc="9446E59A">
      <w:numFmt w:val="bullet"/>
      <w:lvlText w:val="•"/>
      <w:lvlJc w:val="left"/>
      <w:pPr>
        <w:ind w:left="6048" w:hanging="370"/>
      </w:pPr>
      <w:rPr>
        <w:rFonts w:hint="default"/>
        <w:lang w:val="en-US" w:eastAsia="en-US" w:bidi="ar-SA"/>
      </w:rPr>
    </w:lvl>
    <w:lvl w:ilvl="7" w:tplc="01743B88">
      <w:numFmt w:val="bullet"/>
      <w:lvlText w:val="•"/>
      <w:lvlJc w:val="left"/>
      <w:pPr>
        <w:ind w:left="6662" w:hanging="370"/>
      </w:pPr>
      <w:rPr>
        <w:rFonts w:hint="default"/>
        <w:lang w:val="en-US" w:eastAsia="en-US" w:bidi="ar-SA"/>
      </w:rPr>
    </w:lvl>
    <w:lvl w:ilvl="8" w:tplc="53E01BF0">
      <w:numFmt w:val="bullet"/>
      <w:lvlText w:val="•"/>
      <w:lvlJc w:val="left"/>
      <w:pPr>
        <w:ind w:left="7277" w:hanging="370"/>
      </w:pPr>
      <w:rPr>
        <w:rFonts w:hint="default"/>
        <w:lang w:val="en-US" w:eastAsia="en-US" w:bidi="ar-SA"/>
      </w:rPr>
    </w:lvl>
  </w:abstractNum>
  <w:abstractNum w:abstractNumId="266" w15:restartNumberingAfterBreak="0">
    <w:nsid w:val="69150B23"/>
    <w:multiLevelType w:val="hybridMultilevel"/>
    <w:tmpl w:val="E326CC6A"/>
    <w:lvl w:ilvl="0" w:tplc="A600D392">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2F9CD8A2">
      <w:numFmt w:val="bullet"/>
      <w:lvlText w:val="•"/>
      <w:lvlJc w:val="left"/>
      <w:pPr>
        <w:ind w:left="2974" w:hanging="358"/>
      </w:pPr>
      <w:rPr>
        <w:rFonts w:hint="default"/>
        <w:lang w:val="en-US" w:eastAsia="en-US" w:bidi="ar-SA"/>
      </w:rPr>
    </w:lvl>
    <w:lvl w:ilvl="2" w:tplc="7792B44E">
      <w:numFmt w:val="bullet"/>
      <w:lvlText w:val="•"/>
      <w:lvlJc w:val="left"/>
      <w:pPr>
        <w:ind w:left="3589" w:hanging="358"/>
      </w:pPr>
      <w:rPr>
        <w:rFonts w:hint="default"/>
        <w:lang w:val="en-US" w:eastAsia="en-US" w:bidi="ar-SA"/>
      </w:rPr>
    </w:lvl>
    <w:lvl w:ilvl="3" w:tplc="83247B86">
      <w:numFmt w:val="bullet"/>
      <w:lvlText w:val="•"/>
      <w:lvlJc w:val="left"/>
      <w:pPr>
        <w:ind w:left="4204" w:hanging="358"/>
      </w:pPr>
      <w:rPr>
        <w:rFonts w:hint="default"/>
        <w:lang w:val="en-US" w:eastAsia="en-US" w:bidi="ar-SA"/>
      </w:rPr>
    </w:lvl>
    <w:lvl w:ilvl="4" w:tplc="4B66EEB2">
      <w:numFmt w:val="bullet"/>
      <w:lvlText w:val="•"/>
      <w:lvlJc w:val="left"/>
      <w:pPr>
        <w:ind w:left="4818" w:hanging="358"/>
      </w:pPr>
      <w:rPr>
        <w:rFonts w:hint="default"/>
        <w:lang w:val="en-US" w:eastAsia="en-US" w:bidi="ar-SA"/>
      </w:rPr>
    </w:lvl>
    <w:lvl w:ilvl="5" w:tplc="B2BC6AC2">
      <w:numFmt w:val="bullet"/>
      <w:lvlText w:val="•"/>
      <w:lvlJc w:val="left"/>
      <w:pPr>
        <w:ind w:left="5433" w:hanging="358"/>
      </w:pPr>
      <w:rPr>
        <w:rFonts w:hint="default"/>
        <w:lang w:val="en-US" w:eastAsia="en-US" w:bidi="ar-SA"/>
      </w:rPr>
    </w:lvl>
    <w:lvl w:ilvl="6" w:tplc="083081D2">
      <w:numFmt w:val="bullet"/>
      <w:lvlText w:val="•"/>
      <w:lvlJc w:val="left"/>
      <w:pPr>
        <w:ind w:left="6048" w:hanging="358"/>
      </w:pPr>
      <w:rPr>
        <w:rFonts w:hint="default"/>
        <w:lang w:val="en-US" w:eastAsia="en-US" w:bidi="ar-SA"/>
      </w:rPr>
    </w:lvl>
    <w:lvl w:ilvl="7" w:tplc="D1041F92">
      <w:numFmt w:val="bullet"/>
      <w:lvlText w:val="•"/>
      <w:lvlJc w:val="left"/>
      <w:pPr>
        <w:ind w:left="6662" w:hanging="358"/>
      </w:pPr>
      <w:rPr>
        <w:rFonts w:hint="default"/>
        <w:lang w:val="en-US" w:eastAsia="en-US" w:bidi="ar-SA"/>
      </w:rPr>
    </w:lvl>
    <w:lvl w:ilvl="8" w:tplc="8F16A780">
      <w:numFmt w:val="bullet"/>
      <w:lvlText w:val="•"/>
      <w:lvlJc w:val="left"/>
      <w:pPr>
        <w:ind w:left="7277" w:hanging="358"/>
      </w:pPr>
      <w:rPr>
        <w:rFonts w:hint="default"/>
        <w:lang w:val="en-US" w:eastAsia="en-US" w:bidi="ar-SA"/>
      </w:rPr>
    </w:lvl>
  </w:abstractNum>
  <w:abstractNum w:abstractNumId="267" w15:restartNumberingAfterBreak="0">
    <w:nsid w:val="69A10F81"/>
    <w:multiLevelType w:val="hybridMultilevel"/>
    <w:tmpl w:val="18CE177A"/>
    <w:lvl w:ilvl="0" w:tplc="00EA6DB4">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264F88A">
      <w:numFmt w:val="bullet"/>
      <w:lvlText w:val="•"/>
      <w:lvlJc w:val="left"/>
      <w:pPr>
        <w:ind w:left="2974" w:hanging="358"/>
      </w:pPr>
      <w:rPr>
        <w:rFonts w:hint="default"/>
        <w:lang w:val="en-US" w:eastAsia="en-US" w:bidi="ar-SA"/>
      </w:rPr>
    </w:lvl>
    <w:lvl w:ilvl="2" w:tplc="483CA652">
      <w:numFmt w:val="bullet"/>
      <w:lvlText w:val="•"/>
      <w:lvlJc w:val="left"/>
      <w:pPr>
        <w:ind w:left="3589" w:hanging="358"/>
      </w:pPr>
      <w:rPr>
        <w:rFonts w:hint="default"/>
        <w:lang w:val="en-US" w:eastAsia="en-US" w:bidi="ar-SA"/>
      </w:rPr>
    </w:lvl>
    <w:lvl w:ilvl="3" w:tplc="3DA09422">
      <w:numFmt w:val="bullet"/>
      <w:lvlText w:val="•"/>
      <w:lvlJc w:val="left"/>
      <w:pPr>
        <w:ind w:left="4204" w:hanging="358"/>
      </w:pPr>
      <w:rPr>
        <w:rFonts w:hint="default"/>
        <w:lang w:val="en-US" w:eastAsia="en-US" w:bidi="ar-SA"/>
      </w:rPr>
    </w:lvl>
    <w:lvl w:ilvl="4" w:tplc="70A265AE">
      <w:numFmt w:val="bullet"/>
      <w:lvlText w:val="•"/>
      <w:lvlJc w:val="left"/>
      <w:pPr>
        <w:ind w:left="4818" w:hanging="358"/>
      </w:pPr>
      <w:rPr>
        <w:rFonts w:hint="default"/>
        <w:lang w:val="en-US" w:eastAsia="en-US" w:bidi="ar-SA"/>
      </w:rPr>
    </w:lvl>
    <w:lvl w:ilvl="5" w:tplc="60F88184">
      <w:numFmt w:val="bullet"/>
      <w:lvlText w:val="•"/>
      <w:lvlJc w:val="left"/>
      <w:pPr>
        <w:ind w:left="5433" w:hanging="358"/>
      </w:pPr>
      <w:rPr>
        <w:rFonts w:hint="default"/>
        <w:lang w:val="en-US" w:eastAsia="en-US" w:bidi="ar-SA"/>
      </w:rPr>
    </w:lvl>
    <w:lvl w:ilvl="6" w:tplc="36581834">
      <w:numFmt w:val="bullet"/>
      <w:lvlText w:val="•"/>
      <w:lvlJc w:val="left"/>
      <w:pPr>
        <w:ind w:left="6048" w:hanging="358"/>
      </w:pPr>
      <w:rPr>
        <w:rFonts w:hint="default"/>
        <w:lang w:val="en-US" w:eastAsia="en-US" w:bidi="ar-SA"/>
      </w:rPr>
    </w:lvl>
    <w:lvl w:ilvl="7" w:tplc="CE705A4E">
      <w:numFmt w:val="bullet"/>
      <w:lvlText w:val="•"/>
      <w:lvlJc w:val="left"/>
      <w:pPr>
        <w:ind w:left="6662" w:hanging="358"/>
      </w:pPr>
      <w:rPr>
        <w:rFonts w:hint="default"/>
        <w:lang w:val="en-US" w:eastAsia="en-US" w:bidi="ar-SA"/>
      </w:rPr>
    </w:lvl>
    <w:lvl w:ilvl="8" w:tplc="DBBAF838">
      <w:numFmt w:val="bullet"/>
      <w:lvlText w:val="•"/>
      <w:lvlJc w:val="left"/>
      <w:pPr>
        <w:ind w:left="7277" w:hanging="358"/>
      </w:pPr>
      <w:rPr>
        <w:rFonts w:hint="default"/>
        <w:lang w:val="en-US" w:eastAsia="en-US" w:bidi="ar-SA"/>
      </w:rPr>
    </w:lvl>
  </w:abstractNum>
  <w:abstractNum w:abstractNumId="268" w15:restartNumberingAfterBreak="0">
    <w:nsid w:val="6A591EBF"/>
    <w:multiLevelType w:val="hybridMultilevel"/>
    <w:tmpl w:val="711CC246"/>
    <w:lvl w:ilvl="0" w:tplc="773825A4">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538C250">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2EA0F556">
      <w:numFmt w:val="bullet"/>
      <w:lvlText w:val="•"/>
      <w:lvlJc w:val="left"/>
      <w:pPr>
        <w:ind w:left="3434" w:hanging="321"/>
      </w:pPr>
      <w:rPr>
        <w:rFonts w:hint="default"/>
        <w:lang w:val="en-US" w:eastAsia="en-US" w:bidi="ar-SA"/>
      </w:rPr>
    </w:lvl>
    <w:lvl w:ilvl="3" w:tplc="880229CE">
      <w:numFmt w:val="bullet"/>
      <w:lvlText w:val="•"/>
      <w:lvlJc w:val="left"/>
      <w:pPr>
        <w:ind w:left="4068" w:hanging="321"/>
      </w:pPr>
      <w:rPr>
        <w:rFonts w:hint="default"/>
        <w:lang w:val="en-US" w:eastAsia="en-US" w:bidi="ar-SA"/>
      </w:rPr>
    </w:lvl>
    <w:lvl w:ilvl="4" w:tplc="35624F28">
      <w:numFmt w:val="bullet"/>
      <w:lvlText w:val="•"/>
      <w:lvlJc w:val="left"/>
      <w:pPr>
        <w:ind w:left="4702" w:hanging="321"/>
      </w:pPr>
      <w:rPr>
        <w:rFonts w:hint="default"/>
        <w:lang w:val="en-US" w:eastAsia="en-US" w:bidi="ar-SA"/>
      </w:rPr>
    </w:lvl>
    <w:lvl w:ilvl="5" w:tplc="1F985F06">
      <w:numFmt w:val="bullet"/>
      <w:lvlText w:val="•"/>
      <w:lvlJc w:val="left"/>
      <w:pPr>
        <w:ind w:left="5336" w:hanging="321"/>
      </w:pPr>
      <w:rPr>
        <w:rFonts w:hint="default"/>
        <w:lang w:val="en-US" w:eastAsia="en-US" w:bidi="ar-SA"/>
      </w:rPr>
    </w:lvl>
    <w:lvl w:ilvl="6" w:tplc="C512F476">
      <w:numFmt w:val="bullet"/>
      <w:lvlText w:val="•"/>
      <w:lvlJc w:val="left"/>
      <w:pPr>
        <w:ind w:left="5970" w:hanging="321"/>
      </w:pPr>
      <w:rPr>
        <w:rFonts w:hint="default"/>
        <w:lang w:val="en-US" w:eastAsia="en-US" w:bidi="ar-SA"/>
      </w:rPr>
    </w:lvl>
    <w:lvl w:ilvl="7" w:tplc="15C80EE2">
      <w:numFmt w:val="bullet"/>
      <w:lvlText w:val="•"/>
      <w:lvlJc w:val="left"/>
      <w:pPr>
        <w:ind w:left="6604" w:hanging="321"/>
      </w:pPr>
      <w:rPr>
        <w:rFonts w:hint="default"/>
        <w:lang w:val="en-US" w:eastAsia="en-US" w:bidi="ar-SA"/>
      </w:rPr>
    </w:lvl>
    <w:lvl w:ilvl="8" w:tplc="3BB61F24">
      <w:numFmt w:val="bullet"/>
      <w:lvlText w:val="•"/>
      <w:lvlJc w:val="left"/>
      <w:pPr>
        <w:ind w:left="7238" w:hanging="321"/>
      </w:pPr>
      <w:rPr>
        <w:rFonts w:hint="default"/>
        <w:lang w:val="en-US" w:eastAsia="en-US" w:bidi="ar-SA"/>
      </w:rPr>
    </w:lvl>
  </w:abstractNum>
  <w:abstractNum w:abstractNumId="269" w15:restartNumberingAfterBreak="0">
    <w:nsid w:val="6A9228BE"/>
    <w:multiLevelType w:val="hybridMultilevel"/>
    <w:tmpl w:val="774C41FC"/>
    <w:lvl w:ilvl="0" w:tplc="B7FA9A5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392915E">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5284F050">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C1E26ED2">
      <w:numFmt w:val="bullet"/>
      <w:lvlText w:val="•"/>
      <w:lvlJc w:val="left"/>
      <w:pPr>
        <w:ind w:left="3513" w:hanging="321"/>
      </w:pPr>
      <w:rPr>
        <w:rFonts w:hint="default"/>
        <w:lang w:val="en-US" w:eastAsia="en-US" w:bidi="ar-SA"/>
      </w:rPr>
    </w:lvl>
    <w:lvl w:ilvl="4" w:tplc="DEAC0C32">
      <w:numFmt w:val="bullet"/>
      <w:lvlText w:val="•"/>
      <w:lvlJc w:val="left"/>
      <w:pPr>
        <w:ind w:left="4226" w:hanging="321"/>
      </w:pPr>
      <w:rPr>
        <w:rFonts w:hint="default"/>
        <w:lang w:val="en-US" w:eastAsia="en-US" w:bidi="ar-SA"/>
      </w:rPr>
    </w:lvl>
    <w:lvl w:ilvl="5" w:tplc="582618C8">
      <w:numFmt w:val="bullet"/>
      <w:lvlText w:val="•"/>
      <w:lvlJc w:val="left"/>
      <w:pPr>
        <w:ind w:left="4940" w:hanging="321"/>
      </w:pPr>
      <w:rPr>
        <w:rFonts w:hint="default"/>
        <w:lang w:val="en-US" w:eastAsia="en-US" w:bidi="ar-SA"/>
      </w:rPr>
    </w:lvl>
    <w:lvl w:ilvl="6" w:tplc="1C7E9320">
      <w:numFmt w:val="bullet"/>
      <w:lvlText w:val="•"/>
      <w:lvlJc w:val="left"/>
      <w:pPr>
        <w:ind w:left="5653" w:hanging="321"/>
      </w:pPr>
      <w:rPr>
        <w:rFonts w:hint="default"/>
        <w:lang w:val="en-US" w:eastAsia="en-US" w:bidi="ar-SA"/>
      </w:rPr>
    </w:lvl>
    <w:lvl w:ilvl="7" w:tplc="D6C01AFE">
      <w:numFmt w:val="bullet"/>
      <w:lvlText w:val="•"/>
      <w:lvlJc w:val="left"/>
      <w:pPr>
        <w:ind w:left="6366" w:hanging="321"/>
      </w:pPr>
      <w:rPr>
        <w:rFonts w:hint="default"/>
        <w:lang w:val="en-US" w:eastAsia="en-US" w:bidi="ar-SA"/>
      </w:rPr>
    </w:lvl>
    <w:lvl w:ilvl="8" w:tplc="03FC24B0">
      <w:numFmt w:val="bullet"/>
      <w:lvlText w:val="•"/>
      <w:lvlJc w:val="left"/>
      <w:pPr>
        <w:ind w:left="7080" w:hanging="321"/>
      </w:pPr>
      <w:rPr>
        <w:rFonts w:hint="default"/>
        <w:lang w:val="en-US" w:eastAsia="en-US" w:bidi="ar-SA"/>
      </w:rPr>
    </w:lvl>
  </w:abstractNum>
  <w:abstractNum w:abstractNumId="270" w15:restartNumberingAfterBreak="0">
    <w:nsid w:val="6B01500C"/>
    <w:multiLevelType w:val="hybridMultilevel"/>
    <w:tmpl w:val="2AD804B2"/>
    <w:lvl w:ilvl="0" w:tplc="908CB3B8">
      <w:start w:val="1"/>
      <w:numFmt w:val="decimal"/>
      <w:lvlText w:val="%1"/>
      <w:lvlJc w:val="left"/>
      <w:pPr>
        <w:ind w:left="2808" w:hanging="681"/>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0A388742">
      <w:numFmt w:val="bullet"/>
      <w:lvlText w:val="•"/>
      <w:lvlJc w:val="left"/>
      <w:pPr>
        <w:ind w:left="3370" w:hanging="681"/>
      </w:pPr>
      <w:rPr>
        <w:rFonts w:hint="default"/>
        <w:lang w:val="en-US" w:eastAsia="en-US" w:bidi="ar-SA"/>
      </w:rPr>
    </w:lvl>
    <w:lvl w:ilvl="2" w:tplc="66BA83F0">
      <w:numFmt w:val="bullet"/>
      <w:lvlText w:val="•"/>
      <w:lvlJc w:val="left"/>
      <w:pPr>
        <w:ind w:left="3941" w:hanging="681"/>
      </w:pPr>
      <w:rPr>
        <w:rFonts w:hint="default"/>
        <w:lang w:val="en-US" w:eastAsia="en-US" w:bidi="ar-SA"/>
      </w:rPr>
    </w:lvl>
    <w:lvl w:ilvl="3" w:tplc="0068F5C6">
      <w:numFmt w:val="bullet"/>
      <w:lvlText w:val="•"/>
      <w:lvlJc w:val="left"/>
      <w:pPr>
        <w:ind w:left="4512" w:hanging="681"/>
      </w:pPr>
      <w:rPr>
        <w:rFonts w:hint="default"/>
        <w:lang w:val="en-US" w:eastAsia="en-US" w:bidi="ar-SA"/>
      </w:rPr>
    </w:lvl>
    <w:lvl w:ilvl="4" w:tplc="6A2A2C7C">
      <w:numFmt w:val="bullet"/>
      <w:lvlText w:val="•"/>
      <w:lvlJc w:val="left"/>
      <w:pPr>
        <w:ind w:left="5082" w:hanging="681"/>
      </w:pPr>
      <w:rPr>
        <w:rFonts w:hint="default"/>
        <w:lang w:val="en-US" w:eastAsia="en-US" w:bidi="ar-SA"/>
      </w:rPr>
    </w:lvl>
    <w:lvl w:ilvl="5" w:tplc="F37A36AC">
      <w:numFmt w:val="bullet"/>
      <w:lvlText w:val="•"/>
      <w:lvlJc w:val="left"/>
      <w:pPr>
        <w:ind w:left="5653" w:hanging="681"/>
      </w:pPr>
      <w:rPr>
        <w:rFonts w:hint="default"/>
        <w:lang w:val="en-US" w:eastAsia="en-US" w:bidi="ar-SA"/>
      </w:rPr>
    </w:lvl>
    <w:lvl w:ilvl="6" w:tplc="DF124EF0">
      <w:numFmt w:val="bullet"/>
      <w:lvlText w:val="•"/>
      <w:lvlJc w:val="left"/>
      <w:pPr>
        <w:ind w:left="6224" w:hanging="681"/>
      </w:pPr>
      <w:rPr>
        <w:rFonts w:hint="default"/>
        <w:lang w:val="en-US" w:eastAsia="en-US" w:bidi="ar-SA"/>
      </w:rPr>
    </w:lvl>
    <w:lvl w:ilvl="7" w:tplc="D4267390">
      <w:numFmt w:val="bullet"/>
      <w:lvlText w:val="•"/>
      <w:lvlJc w:val="left"/>
      <w:pPr>
        <w:ind w:left="6794" w:hanging="681"/>
      </w:pPr>
      <w:rPr>
        <w:rFonts w:hint="default"/>
        <w:lang w:val="en-US" w:eastAsia="en-US" w:bidi="ar-SA"/>
      </w:rPr>
    </w:lvl>
    <w:lvl w:ilvl="8" w:tplc="DEDC5F1A">
      <w:numFmt w:val="bullet"/>
      <w:lvlText w:val="•"/>
      <w:lvlJc w:val="left"/>
      <w:pPr>
        <w:ind w:left="7365" w:hanging="681"/>
      </w:pPr>
      <w:rPr>
        <w:rFonts w:hint="default"/>
        <w:lang w:val="en-US" w:eastAsia="en-US" w:bidi="ar-SA"/>
      </w:rPr>
    </w:lvl>
  </w:abstractNum>
  <w:abstractNum w:abstractNumId="271" w15:restartNumberingAfterBreak="0">
    <w:nsid w:val="6B851012"/>
    <w:multiLevelType w:val="hybridMultilevel"/>
    <w:tmpl w:val="61D0FCD6"/>
    <w:lvl w:ilvl="0" w:tplc="42E4885C">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79696EA">
      <w:numFmt w:val="bullet"/>
      <w:lvlText w:val="•"/>
      <w:lvlJc w:val="left"/>
      <w:pPr>
        <w:ind w:left="2974" w:hanging="358"/>
      </w:pPr>
      <w:rPr>
        <w:rFonts w:hint="default"/>
        <w:lang w:val="en-US" w:eastAsia="en-US" w:bidi="ar-SA"/>
      </w:rPr>
    </w:lvl>
    <w:lvl w:ilvl="2" w:tplc="1778C72E">
      <w:numFmt w:val="bullet"/>
      <w:lvlText w:val="•"/>
      <w:lvlJc w:val="left"/>
      <w:pPr>
        <w:ind w:left="3589" w:hanging="358"/>
      </w:pPr>
      <w:rPr>
        <w:rFonts w:hint="default"/>
        <w:lang w:val="en-US" w:eastAsia="en-US" w:bidi="ar-SA"/>
      </w:rPr>
    </w:lvl>
    <w:lvl w:ilvl="3" w:tplc="D7509B8A">
      <w:numFmt w:val="bullet"/>
      <w:lvlText w:val="•"/>
      <w:lvlJc w:val="left"/>
      <w:pPr>
        <w:ind w:left="4204" w:hanging="358"/>
      </w:pPr>
      <w:rPr>
        <w:rFonts w:hint="default"/>
        <w:lang w:val="en-US" w:eastAsia="en-US" w:bidi="ar-SA"/>
      </w:rPr>
    </w:lvl>
    <w:lvl w:ilvl="4" w:tplc="7EF87E8E">
      <w:numFmt w:val="bullet"/>
      <w:lvlText w:val="•"/>
      <w:lvlJc w:val="left"/>
      <w:pPr>
        <w:ind w:left="4818" w:hanging="358"/>
      </w:pPr>
      <w:rPr>
        <w:rFonts w:hint="default"/>
        <w:lang w:val="en-US" w:eastAsia="en-US" w:bidi="ar-SA"/>
      </w:rPr>
    </w:lvl>
    <w:lvl w:ilvl="5" w:tplc="8318A388">
      <w:numFmt w:val="bullet"/>
      <w:lvlText w:val="•"/>
      <w:lvlJc w:val="left"/>
      <w:pPr>
        <w:ind w:left="5433" w:hanging="358"/>
      </w:pPr>
      <w:rPr>
        <w:rFonts w:hint="default"/>
        <w:lang w:val="en-US" w:eastAsia="en-US" w:bidi="ar-SA"/>
      </w:rPr>
    </w:lvl>
    <w:lvl w:ilvl="6" w:tplc="0B9E2D62">
      <w:numFmt w:val="bullet"/>
      <w:lvlText w:val="•"/>
      <w:lvlJc w:val="left"/>
      <w:pPr>
        <w:ind w:left="6048" w:hanging="358"/>
      </w:pPr>
      <w:rPr>
        <w:rFonts w:hint="default"/>
        <w:lang w:val="en-US" w:eastAsia="en-US" w:bidi="ar-SA"/>
      </w:rPr>
    </w:lvl>
    <w:lvl w:ilvl="7" w:tplc="73DC384C">
      <w:numFmt w:val="bullet"/>
      <w:lvlText w:val="•"/>
      <w:lvlJc w:val="left"/>
      <w:pPr>
        <w:ind w:left="6662" w:hanging="358"/>
      </w:pPr>
      <w:rPr>
        <w:rFonts w:hint="default"/>
        <w:lang w:val="en-US" w:eastAsia="en-US" w:bidi="ar-SA"/>
      </w:rPr>
    </w:lvl>
    <w:lvl w:ilvl="8" w:tplc="25ACA8E8">
      <w:numFmt w:val="bullet"/>
      <w:lvlText w:val="•"/>
      <w:lvlJc w:val="left"/>
      <w:pPr>
        <w:ind w:left="7277" w:hanging="358"/>
      </w:pPr>
      <w:rPr>
        <w:rFonts w:hint="default"/>
        <w:lang w:val="en-US" w:eastAsia="en-US" w:bidi="ar-SA"/>
      </w:rPr>
    </w:lvl>
  </w:abstractNum>
  <w:abstractNum w:abstractNumId="272" w15:restartNumberingAfterBreak="0">
    <w:nsid w:val="6C1F2D20"/>
    <w:multiLevelType w:val="hybridMultilevel"/>
    <w:tmpl w:val="B9407732"/>
    <w:lvl w:ilvl="0" w:tplc="595ED06E">
      <w:start w:val="201"/>
      <w:numFmt w:val="decimal"/>
      <w:lvlText w:val="%1"/>
      <w:lvlJc w:val="left"/>
      <w:pPr>
        <w:ind w:left="1190" w:hanging="480"/>
        <w:jc w:val="left"/>
      </w:pPr>
      <w:rPr>
        <w:rFonts w:ascii="Times New Roman" w:eastAsia="Times New Roman" w:hAnsi="Times New Roman" w:cs="Times New Roman" w:hint="default"/>
        <w:b/>
        <w:bCs/>
        <w:i w:val="0"/>
        <w:iCs w:val="0"/>
        <w:spacing w:val="0"/>
        <w:w w:val="100"/>
        <w:sz w:val="24"/>
        <w:szCs w:val="24"/>
        <w:lang w:val="en-US" w:eastAsia="en-US" w:bidi="ar-SA"/>
      </w:rPr>
    </w:lvl>
    <w:lvl w:ilvl="1" w:tplc="A67C74AC">
      <w:start w:val="1"/>
      <w:numFmt w:val="decimal"/>
      <w:lvlText w:val="(%2)"/>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6292FB6C">
      <w:start w:val="1"/>
      <w:numFmt w:val="lowerLetter"/>
      <w:lvlText w:val="(%3)"/>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3" w:tplc="EF44A76A">
      <w:start w:val="1"/>
      <w:numFmt w:val="lowerRoman"/>
      <w:lvlText w:val="(%4)"/>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4" w:tplc="133C3656">
      <w:numFmt w:val="bullet"/>
      <w:lvlText w:val="•"/>
      <w:lvlJc w:val="left"/>
      <w:pPr>
        <w:ind w:left="3615" w:hanging="321"/>
      </w:pPr>
      <w:rPr>
        <w:rFonts w:hint="default"/>
        <w:lang w:val="en-US" w:eastAsia="en-US" w:bidi="ar-SA"/>
      </w:rPr>
    </w:lvl>
    <w:lvl w:ilvl="5" w:tplc="D6203A74">
      <w:numFmt w:val="bullet"/>
      <w:lvlText w:val="•"/>
      <w:lvlJc w:val="left"/>
      <w:pPr>
        <w:ind w:left="4430" w:hanging="321"/>
      </w:pPr>
      <w:rPr>
        <w:rFonts w:hint="default"/>
        <w:lang w:val="en-US" w:eastAsia="en-US" w:bidi="ar-SA"/>
      </w:rPr>
    </w:lvl>
    <w:lvl w:ilvl="6" w:tplc="F19EE172">
      <w:numFmt w:val="bullet"/>
      <w:lvlText w:val="•"/>
      <w:lvlJc w:val="left"/>
      <w:pPr>
        <w:ind w:left="5245" w:hanging="321"/>
      </w:pPr>
      <w:rPr>
        <w:rFonts w:hint="default"/>
        <w:lang w:val="en-US" w:eastAsia="en-US" w:bidi="ar-SA"/>
      </w:rPr>
    </w:lvl>
    <w:lvl w:ilvl="7" w:tplc="724A0ECC">
      <w:numFmt w:val="bullet"/>
      <w:lvlText w:val="•"/>
      <w:lvlJc w:val="left"/>
      <w:pPr>
        <w:ind w:left="6061" w:hanging="321"/>
      </w:pPr>
      <w:rPr>
        <w:rFonts w:hint="default"/>
        <w:lang w:val="en-US" w:eastAsia="en-US" w:bidi="ar-SA"/>
      </w:rPr>
    </w:lvl>
    <w:lvl w:ilvl="8" w:tplc="2244056E">
      <w:numFmt w:val="bullet"/>
      <w:lvlText w:val="•"/>
      <w:lvlJc w:val="left"/>
      <w:pPr>
        <w:ind w:left="6876" w:hanging="321"/>
      </w:pPr>
      <w:rPr>
        <w:rFonts w:hint="default"/>
        <w:lang w:val="en-US" w:eastAsia="en-US" w:bidi="ar-SA"/>
      </w:rPr>
    </w:lvl>
  </w:abstractNum>
  <w:abstractNum w:abstractNumId="273" w15:restartNumberingAfterBreak="0">
    <w:nsid w:val="6C802F08"/>
    <w:multiLevelType w:val="hybridMultilevel"/>
    <w:tmpl w:val="F094215C"/>
    <w:lvl w:ilvl="0" w:tplc="277ABE34">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83805E84">
      <w:numFmt w:val="bullet"/>
      <w:lvlText w:val="•"/>
      <w:lvlJc w:val="left"/>
      <w:pPr>
        <w:ind w:left="2974" w:hanging="358"/>
      </w:pPr>
      <w:rPr>
        <w:rFonts w:hint="default"/>
        <w:lang w:val="en-US" w:eastAsia="en-US" w:bidi="ar-SA"/>
      </w:rPr>
    </w:lvl>
    <w:lvl w:ilvl="2" w:tplc="6CF67770">
      <w:numFmt w:val="bullet"/>
      <w:lvlText w:val="•"/>
      <w:lvlJc w:val="left"/>
      <w:pPr>
        <w:ind w:left="3589" w:hanging="358"/>
      </w:pPr>
      <w:rPr>
        <w:rFonts w:hint="default"/>
        <w:lang w:val="en-US" w:eastAsia="en-US" w:bidi="ar-SA"/>
      </w:rPr>
    </w:lvl>
    <w:lvl w:ilvl="3" w:tplc="97CAC446">
      <w:numFmt w:val="bullet"/>
      <w:lvlText w:val="•"/>
      <w:lvlJc w:val="left"/>
      <w:pPr>
        <w:ind w:left="4204" w:hanging="358"/>
      </w:pPr>
      <w:rPr>
        <w:rFonts w:hint="default"/>
        <w:lang w:val="en-US" w:eastAsia="en-US" w:bidi="ar-SA"/>
      </w:rPr>
    </w:lvl>
    <w:lvl w:ilvl="4" w:tplc="44EC929C">
      <w:numFmt w:val="bullet"/>
      <w:lvlText w:val="•"/>
      <w:lvlJc w:val="left"/>
      <w:pPr>
        <w:ind w:left="4818" w:hanging="358"/>
      </w:pPr>
      <w:rPr>
        <w:rFonts w:hint="default"/>
        <w:lang w:val="en-US" w:eastAsia="en-US" w:bidi="ar-SA"/>
      </w:rPr>
    </w:lvl>
    <w:lvl w:ilvl="5" w:tplc="0ADA9E2C">
      <w:numFmt w:val="bullet"/>
      <w:lvlText w:val="•"/>
      <w:lvlJc w:val="left"/>
      <w:pPr>
        <w:ind w:left="5433" w:hanging="358"/>
      </w:pPr>
      <w:rPr>
        <w:rFonts w:hint="default"/>
        <w:lang w:val="en-US" w:eastAsia="en-US" w:bidi="ar-SA"/>
      </w:rPr>
    </w:lvl>
    <w:lvl w:ilvl="6" w:tplc="8FAA163A">
      <w:numFmt w:val="bullet"/>
      <w:lvlText w:val="•"/>
      <w:lvlJc w:val="left"/>
      <w:pPr>
        <w:ind w:left="6048" w:hanging="358"/>
      </w:pPr>
      <w:rPr>
        <w:rFonts w:hint="default"/>
        <w:lang w:val="en-US" w:eastAsia="en-US" w:bidi="ar-SA"/>
      </w:rPr>
    </w:lvl>
    <w:lvl w:ilvl="7" w:tplc="03E6D9A8">
      <w:numFmt w:val="bullet"/>
      <w:lvlText w:val="•"/>
      <w:lvlJc w:val="left"/>
      <w:pPr>
        <w:ind w:left="6662" w:hanging="358"/>
      </w:pPr>
      <w:rPr>
        <w:rFonts w:hint="default"/>
        <w:lang w:val="en-US" w:eastAsia="en-US" w:bidi="ar-SA"/>
      </w:rPr>
    </w:lvl>
    <w:lvl w:ilvl="8" w:tplc="88BE731C">
      <w:numFmt w:val="bullet"/>
      <w:lvlText w:val="•"/>
      <w:lvlJc w:val="left"/>
      <w:pPr>
        <w:ind w:left="7277" w:hanging="358"/>
      </w:pPr>
      <w:rPr>
        <w:rFonts w:hint="default"/>
        <w:lang w:val="en-US" w:eastAsia="en-US" w:bidi="ar-SA"/>
      </w:rPr>
    </w:lvl>
  </w:abstractNum>
  <w:abstractNum w:abstractNumId="274" w15:restartNumberingAfterBreak="0">
    <w:nsid w:val="6C8A4BBA"/>
    <w:multiLevelType w:val="hybridMultilevel"/>
    <w:tmpl w:val="B222679A"/>
    <w:lvl w:ilvl="0" w:tplc="1CA08FCE">
      <w:start w:val="100"/>
      <w:numFmt w:val="decimal"/>
      <w:lvlText w:val="%1"/>
      <w:lvlJc w:val="left"/>
      <w:pPr>
        <w:ind w:left="2808" w:hanging="681"/>
        <w:jc w:val="left"/>
      </w:pPr>
      <w:rPr>
        <w:rFonts w:ascii="Times New Roman" w:eastAsia="Times New Roman" w:hAnsi="Times New Roman" w:cs="Times New Roman" w:hint="default"/>
        <w:b w:val="0"/>
        <w:bCs w:val="0"/>
        <w:i w:val="0"/>
        <w:iCs w:val="0"/>
        <w:spacing w:val="0"/>
        <w:w w:val="100"/>
        <w:sz w:val="18"/>
        <w:szCs w:val="18"/>
        <w:lang w:val="en-US" w:eastAsia="en-US" w:bidi="ar-SA"/>
      </w:rPr>
    </w:lvl>
    <w:lvl w:ilvl="1" w:tplc="77AECD6C">
      <w:numFmt w:val="bullet"/>
      <w:lvlText w:val="•"/>
      <w:lvlJc w:val="left"/>
      <w:pPr>
        <w:ind w:left="3370" w:hanging="681"/>
      </w:pPr>
      <w:rPr>
        <w:rFonts w:hint="default"/>
        <w:lang w:val="en-US" w:eastAsia="en-US" w:bidi="ar-SA"/>
      </w:rPr>
    </w:lvl>
    <w:lvl w:ilvl="2" w:tplc="2F703BEC">
      <w:numFmt w:val="bullet"/>
      <w:lvlText w:val="•"/>
      <w:lvlJc w:val="left"/>
      <w:pPr>
        <w:ind w:left="3941" w:hanging="681"/>
      </w:pPr>
      <w:rPr>
        <w:rFonts w:hint="default"/>
        <w:lang w:val="en-US" w:eastAsia="en-US" w:bidi="ar-SA"/>
      </w:rPr>
    </w:lvl>
    <w:lvl w:ilvl="3" w:tplc="44A04172">
      <w:numFmt w:val="bullet"/>
      <w:lvlText w:val="•"/>
      <w:lvlJc w:val="left"/>
      <w:pPr>
        <w:ind w:left="4512" w:hanging="681"/>
      </w:pPr>
      <w:rPr>
        <w:rFonts w:hint="default"/>
        <w:lang w:val="en-US" w:eastAsia="en-US" w:bidi="ar-SA"/>
      </w:rPr>
    </w:lvl>
    <w:lvl w:ilvl="4" w:tplc="07EAF50A">
      <w:numFmt w:val="bullet"/>
      <w:lvlText w:val="•"/>
      <w:lvlJc w:val="left"/>
      <w:pPr>
        <w:ind w:left="5082" w:hanging="681"/>
      </w:pPr>
      <w:rPr>
        <w:rFonts w:hint="default"/>
        <w:lang w:val="en-US" w:eastAsia="en-US" w:bidi="ar-SA"/>
      </w:rPr>
    </w:lvl>
    <w:lvl w:ilvl="5" w:tplc="1A9C2104">
      <w:numFmt w:val="bullet"/>
      <w:lvlText w:val="•"/>
      <w:lvlJc w:val="left"/>
      <w:pPr>
        <w:ind w:left="5653" w:hanging="681"/>
      </w:pPr>
      <w:rPr>
        <w:rFonts w:hint="default"/>
        <w:lang w:val="en-US" w:eastAsia="en-US" w:bidi="ar-SA"/>
      </w:rPr>
    </w:lvl>
    <w:lvl w:ilvl="6" w:tplc="14F2F550">
      <w:numFmt w:val="bullet"/>
      <w:lvlText w:val="•"/>
      <w:lvlJc w:val="left"/>
      <w:pPr>
        <w:ind w:left="6224" w:hanging="681"/>
      </w:pPr>
      <w:rPr>
        <w:rFonts w:hint="default"/>
        <w:lang w:val="en-US" w:eastAsia="en-US" w:bidi="ar-SA"/>
      </w:rPr>
    </w:lvl>
    <w:lvl w:ilvl="7" w:tplc="A1326FCE">
      <w:numFmt w:val="bullet"/>
      <w:lvlText w:val="•"/>
      <w:lvlJc w:val="left"/>
      <w:pPr>
        <w:ind w:left="6794" w:hanging="681"/>
      </w:pPr>
      <w:rPr>
        <w:rFonts w:hint="default"/>
        <w:lang w:val="en-US" w:eastAsia="en-US" w:bidi="ar-SA"/>
      </w:rPr>
    </w:lvl>
    <w:lvl w:ilvl="8" w:tplc="BB94AA3A">
      <w:numFmt w:val="bullet"/>
      <w:lvlText w:val="•"/>
      <w:lvlJc w:val="left"/>
      <w:pPr>
        <w:ind w:left="7365" w:hanging="681"/>
      </w:pPr>
      <w:rPr>
        <w:rFonts w:hint="default"/>
        <w:lang w:val="en-US" w:eastAsia="en-US" w:bidi="ar-SA"/>
      </w:rPr>
    </w:lvl>
  </w:abstractNum>
  <w:abstractNum w:abstractNumId="275" w15:restartNumberingAfterBreak="0">
    <w:nsid w:val="6D745785"/>
    <w:multiLevelType w:val="hybridMultilevel"/>
    <w:tmpl w:val="820C8B56"/>
    <w:lvl w:ilvl="0" w:tplc="CD083A86">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AA32E6FC">
      <w:numFmt w:val="bullet"/>
      <w:lvlText w:val="•"/>
      <w:lvlJc w:val="left"/>
      <w:pPr>
        <w:ind w:left="1125" w:hanging="426"/>
      </w:pPr>
      <w:rPr>
        <w:rFonts w:hint="default"/>
        <w:lang w:val="en-US" w:eastAsia="en-US" w:bidi="ar-SA"/>
      </w:rPr>
    </w:lvl>
    <w:lvl w:ilvl="2" w:tplc="F614FA68">
      <w:numFmt w:val="bullet"/>
      <w:lvlText w:val="•"/>
      <w:lvlJc w:val="left"/>
      <w:pPr>
        <w:ind w:left="1690" w:hanging="426"/>
      </w:pPr>
      <w:rPr>
        <w:rFonts w:hint="default"/>
        <w:lang w:val="en-US" w:eastAsia="en-US" w:bidi="ar-SA"/>
      </w:rPr>
    </w:lvl>
    <w:lvl w:ilvl="3" w:tplc="058E7EEC">
      <w:numFmt w:val="bullet"/>
      <w:lvlText w:val="•"/>
      <w:lvlJc w:val="left"/>
      <w:pPr>
        <w:ind w:left="2255" w:hanging="426"/>
      </w:pPr>
      <w:rPr>
        <w:rFonts w:hint="default"/>
        <w:lang w:val="en-US" w:eastAsia="en-US" w:bidi="ar-SA"/>
      </w:rPr>
    </w:lvl>
    <w:lvl w:ilvl="4" w:tplc="8594F4D2">
      <w:numFmt w:val="bullet"/>
      <w:lvlText w:val="•"/>
      <w:lvlJc w:val="left"/>
      <w:pPr>
        <w:ind w:left="2820" w:hanging="426"/>
      </w:pPr>
      <w:rPr>
        <w:rFonts w:hint="default"/>
        <w:lang w:val="en-US" w:eastAsia="en-US" w:bidi="ar-SA"/>
      </w:rPr>
    </w:lvl>
    <w:lvl w:ilvl="5" w:tplc="C8A017EE">
      <w:numFmt w:val="bullet"/>
      <w:lvlText w:val="•"/>
      <w:lvlJc w:val="left"/>
      <w:pPr>
        <w:ind w:left="3385" w:hanging="426"/>
      </w:pPr>
      <w:rPr>
        <w:rFonts w:hint="default"/>
        <w:lang w:val="en-US" w:eastAsia="en-US" w:bidi="ar-SA"/>
      </w:rPr>
    </w:lvl>
    <w:lvl w:ilvl="6" w:tplc="85BE342A">
      <w:numFmt w:val="bullet"/>
      <w:lvlText w:val="•"/>
      <w:lvlJc w:val="left"/>
      <w:pPr>
        <w:ind w:left="3950" w:hanging="426"/>
      </w:pPr>
      <w:rPr>
        <w:rFonts w:hint="default"/>
        <w:lang w:val="en-US" w:eastAsia="en-US" w:bidi="ar-SA"/>
      </w:rPr>
    </w:lvl>
    <w:lvl w:ilvl="7" w:tplc="77E615FE">
      <w:numFmt w:val="bullet"/>
      <w:lvlText w:val="•"/>
      <w:lvlJc w:val="left"/>
      <w:pPr>
        <w:ind w:left="4515" w:hanging="426"/>
      </w:pPr>
      <w:rPr>
        <w:rFonts w:hint="default"/>
        <w:lang w:val="en-US" w:eastAsia="en-US" w:bidi="ar-SA"/>
      </w:rPr>
    </w:lvl>
    <w:lvl w:ilvl="8" w:tplc="1BA0248E">
      <w:numFmt w:val="bullet"/>
      <w:lvlText w:val="•"/>
      <w:lvlJc w:val="left"/>
      <w:pPr>
        <w:ind w:left="5080" w:hanging="426"/>
      </w:pPr>
      <w:rPr>
        <w:rFonts w:hint="default"/>
        <w:lang w:val="en-US" w:eastAsia="en-US" w:bidi="ar-SA"/>
      </w:rPr>
    </w:lvl>
  </w:abstractNum>
  <w:abstractNum w:abstractNumId="276" w15:restartNumberingAfterBreak="0">
    <w:nsid w:val="6D756200"/>
    <w:multiLevelType w:val="hybridMultilevel"/>
    <w:tmpl w:val="AC2ED8D8"/>
    <w:lvl w:ilvl="0" w:tplc="8BD627B2">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50E831A">
      <w:numFmt w:val="bullet"/>
      <w:lvlText w:val="•"/>
      <w:lvlJc w:val="left"/>
      <w:pPr>
        <w:ind w:left="2506" w:hanging="370"/>
      </w:pPr>
      <w:rPr>
        <w:rFonts w:hint="default"/>
        <w:lang w:val="en-US" w:eastAsia="en-US" w:bidi="ar-SA"/>
      </w:rPr>
    </w:lvl>
    <w:lvl w:ilvl="2" w:tplc="F27C37AC">
      <w:numFmt w:val="bullet"/>
      <w:lvlText w:val="•"/>
      <w:lvlJc w:val="left"/>
      <w:pPr>
        <w:ind w:left="3173" w:hanging="370"/>
      </w:pPr>
      <w:rPr>
        <w:rFonts w:hint="default"/>
        <w:lang w:val="en-US" w:eastAsia="en-US" w:bidi="ar-SA"/>
      </w:rPr>
    </w:lvl>
    <w:lvl w:ilvl="3" w:tplc="31947270">
      <w:numFmt w:val="bullet"/>
      <w:lvlText w:val="•"/>
      <w:lvlJc w:val="left"/>
      <w:pPr>
        <w:ind w:left="3840" w:hanging="370"/>
      </w:pPr>
      <w:rPr>
        <w:rFonts w:hint="default"/>
        <w:lang w:val="en-US" w:eastAsia="en-US" w:bidi="ar-SA"/>
      </w:rPr>
    </w:lvl>
    <w:lvl w:ilvl="4" w:tplc="CE669BFE">
      <w:numFmt w:val="bullet"/>
      <w:lvlText w:val="•"/>
      <w:lvlJc w:val="left"/>
      <w:pPr>
        <w:ind w:left="4506" w:hanging="370"/>
      </w:pPr>
      <w:rPr>
        <w:rFonts w:hint="default"/>
        <w:lang w:val="en-US" w:eastAsia="en-US" w:bidi="ar-SA"/>
      </w:rPr>
    </w:lvl>
    <w:lvl w:ilvl="5" w:tplc="CCEE6716">
      <w:numFmt w:val="bullet"/>
      <w:lvlText w:val="•"/>
      <w:lvlJc w:val="left"/>
      <w:pPr>
        <w:ind w:left="5173" w:hanging="370"/>
      </w:pPr>
      <w:rPr>
        <w:rFonts w:hint="default"/>
        <w:lang w:val="en-US" w:eastAsia="en-US" w:bidi="ar-SA"/>
      </w:rPr>
    </w:lvl>
    <w:lvl w:ilvl="6" w:tplc="0CD809B2">
      <w:numFmt w:val="bullet"/>
      <w:lvlText w:val="•"/>
      <w:lvlJc w:val="left"/>
      <w:pPr>
        <w:ind w:left="5840" w:hanging="370"/>
      </w:pPr>
      <w:rPr>
        <w:rFonts w:hint="default"/>
        <w:lang w:val="en-US" w:eastAsia="en-US" w:bidi="ar-SA"/>
      </w:rPr>
    </w:lvl>
    <w:lvl w:ilvl="7" w:tplc="2FA416F6">
      <w:numFmt w:val="bullet"/>
      <w:lvlText w:val="•"/>
      <w:lvlJc w:val="left"/>
      <w:pPr>
        <w:ind w:left="6506" w:hanging="370"/>
      </w:pPr>
      <w:rPr>
        <w:rFonts w:hint="default"/>
        <w:lang w:val="en-US" w:eastAsia="en-US" w:bidi="ar-SA"/>
      </w:rPr>
    </w:lvl>
    <w:lvl w:ilvl="8" w:tplc="4AE257B8">
      <w:numFmt w:val="bullet"/>
      <w:lvlText w:val="•"/>
      <w:lvlJc w:val="left"/>
      <w:pPr>
        <w:ind w:left="7173" w:hanging="370"/>
      </w:pPr>
      <w:rPr>
        <w:rFonts w:hint="default"/>
        <w:lang w:val="en-US" w:eastAsia="en-US" w:bidi="ar-SA"/>
      </w:rPr>
    </w:lvl>
  </w:abstractNum>
  <w:abstractNum w:abstractNumId="277" w15:restartNumberingAfterBreak="0">
    <w:nsid w:val="6E172FAA"/>
    <w:multiLevelType w:val="hybridMultilevel"/>
    <w:tmpl w:val="AB3A5E72"/>
    <w:lvl w:ilvl="0" w:tplc="A000AFEE">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F3AA7284">
      <w:numFmt w:val="bullet"/>
      <w:lvlText w:val="•"/>
      <w:lvlJc w:val="left"/>
      <w:pPr>
        <w:ind w:left="1125" w:hanging="426"/>
      </w:pPr>
      <w:rPr>
        <w:rFonts w:hint="default"/>
        <w:lang w:val="en-US" w:eastAsia="en-US" w:bidi="ar-SA"/>
      </w:rPr>
    </w:lvl>
    <w:lvl w:ilvl="2" w:tplc="C30670F2">
      <w:numFmt w:val="bullet"/>
      <w:lvlText w:val="•"/>
      <w:lvlJc w:val="left"/>
      <w:pPr>
        <w:ind w:left="1690" w:hanging="426"/>
      </w:pPr>
      <w:rPr>
        <w:rFonts w:hint="default"/>
        <w:lang w:val="en-US" w:eastAsia="en-US" w:bidi="ar-SA"/>
      </w:rPr>
    </w:lvl>
    <w:lvl w:ilvl="3" w:tplc="8D78D37A">
      <w:numFmt w:val="bullet"/>
      <w:lvlText w:val="•"/>
      <w:lvlJc w:val="left"/>
      <w:pPr>
        <w:ind w:left="2255" w:hanging="426"/>
      </w:pPr>
      <w:rPr>
        <w:rFonts w:hint="default"/>
        <w:lang w:val="en-US" w:eastAsia="en-US" w:bidi="ar-SA"/>
      </w:rPr>
    </w:lvl>
    <w:lvl w:ilvl="4" w:tplc="78AE3312">
      <w:numFmt w:val="bullet"/>
      <w:lvlText w:val="•"/>
      <w:lvlJc w:val="left"/>
      <w:pPr>
        <w:ind w:left="2820" w:hanging="426"/>
      </w:pPr>
      <w:rPr>
        <w:rFonts w:hint="default"/>
        <w:lang w:val="en-US" w:eastAsia="en-US" w:bidi="ar-SA"/>
      </w:rPr>
    </w:lvl>
    <w:lvl w:ilvl="5" w:tplc="89D8882A">
      <w:numFmt w:val="bullet"/>
      <w:lvlText w:val="•"/>
      <w:lvlJc w:val="left"/>
      <w:pPr>
        <w:ind w:left="3385" w:hanging="426"/>
      </w:pPr>
      <w:rPr>
        <w:rFonts w:hint="default"/>
        <w:lang w:val="en-US" w:eastAsia="en-US" w:bidi="ar-SA"/>
      </w:rPr>
    </w:lvl>
    <w:lvl w:ilvl="6" w:tplc="28C2E1E0">
      <w:numFmt w:val="bullet"/>
      <w:lvlText w:val="•"/>
      <w:lvlJc w:val="left"/>
      <w:pPr>
        <w:ind w:left="3950" w:hanging="426"/>
      </w:pPr>
      <w:rPr>
        <w:rFonts w:hint="default"/>
        <w:lang w:val="en-US" w:eastAsia="en-US" w:bidi="ar-SA"/>
      </w:rPr>
    </w:lvl>
    <w:lvl w:ilvl="7" w:tplc="0C64CDD8">
      <w:numFmt w:val="bullet"/>
      <w:lvlText w:val="•"/>
      <w:lvlJc w:val="left"/>
      <w:pPr>
        <w:ind w:left="4515" w:hanging="426"/>
      </w:pPr>
      <w:rPr>
        <w:rFonts w:hint="default"/>
        <w:lang w:val="en-US" w:eastAsia="en-US" w:bidi="ar-SA"/>
      </w:rPr>
    </w:lvl>
    <w:lvl w:ilvl="8" w:tplc="975ACFB8">
      <w:numFmt w:val="bullet"/>
      <w:lvlText w:val="•"/>
      <w:lvlJc w:val="left"/>
      <w:pPr>
        <w:ind w:left="5080" w:hanging="426"/>
      </w:pPr>
      <w:rPr>
        <w:rFonts w:hint="default"/>
        <w:lang w:val="en-US" w:eastAsia="en-US" w:bidi="ar-SA"/>
      </w:rPr>
    </w:lvl>
  </w:abstractNum>
  <w:abstractNum w:abstractNumId="278" w15:restartNumberingAfterBreak="0">
    <w:nsid w:val="6E701432"/>
    <w:multiLevelType w:val="hybridMultilevel"/>
    <w:tmpl w:val="04CA2C7C"/>
    <w:lvl w:ilvl="0" w:tplc="FE280E9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11C683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351AA3EE">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529479E4">
      <w:numFmt w:val="bullet"/>
      <w:lvlText w:val="•"/>
      <w:lvlJc w:val="left"/>
      <w:pPr>
        <w:ind w:left="3513" w:hanging="321"/>
      </w:pPr>
      <w:rPr>
        <w:rFonts w:hint="default"/>
        <w:lang w:val="en-US" w:eastAsia="en-US" w:bidi="ar-SA"/>
      </w:rPr>
    </w:lvl>
    <w:lvl w:ilvl="4" w:tplc="A16AEC3E">
      <w:numFmt w:val="bullet"/>
      <w:lvlText w:val="•"/>
      <w:lvlJc w:val="left"/>
      <w:pPr>
        <w:ind w:left="4226" w:hanging="321"/>
      </w:pPr>
      <w:rPr>
        <w:rFonts w:hint="default"/>
        <w:lang w:val="en-US" w:eastAsia="en-US" w:bidi="ar-SA"/>
      </w:rPr>
    </w:lvl>
    <w:lvl w:ilvl="5" w:tplc="90CC5438">
      <w:numFmt w:val="bullet"/>
      <w:lvlText w:val="•"/>
      <w:lvlJc w:val="left"/>
      <w:pPr>
        <w:ind w:left="4940" w:hanging="321"/>
      </w:pPr>
      <w:rPr>
        <w:rFonts w:hint="default"/>
        <w:lang w:val="en-US" w:eastAsia="en-US" w:bidi="ar-SA"/>
      </w:rPr>
    </w:lvl>
    <w:lvl w:ilvl="6" w:tplc="75E070D4">
      <w:numFmt w:val="bullet"/>
      <w:lvlText w:val="•"/>
      <w:lvlJc w:val="left"/>
      <w:pPr>
        <w:ind w:left="5653" w:hanging="321"/>
      </w:pPr>
      <w:rPr>
        <w:rFonts w:hint="default"/>
        <w:lang w:val="en-US" w:eastAsia="en-US" w:bidi="ar-SA"/>
      </w:rPr>
    </w:lvl>
    <w:lvl w:ilvl="7" w:tplc="F542758A">
      <w:numFmt w:val="bullet"/>
      <w:lvlText w:val="•"/>
      <w:lvlJc w:val="left"/>
      <w:pPr>
        <w:ind w:left="6366" w:hanging="321"/>
      </w:pPr>
      <w:rPr>
        <w:rFonts w:hint="default"/>
        <w:lang w:val="en-US" w:eastAsia="en-US" w:bidi="ar-SA"/>
      </w:rPr>
    </w:lvl>
    <w:lvl w:ilvl="8" w:tplc="8C261F0A">
      <w:numFmt w:val="bullet"/>
      <w:lvlText w:val="•"/>
      <w:lvlJc w:val="left"/>
      <w:pPr>
        <w:ind w:left="7080" w:hanging="321"/>
      </w:pPr>
      <w:rPr>
        <w:rFonts w:hint="default"/>
        <w:lang w:val="en-US" w:eastAsia="en-US" w:bidi="ar-SA"/>
      </w:rPr>
    </w:lvl>
  </w:abstractNum>
  <w:abstractNum w:abstractNumId="279" w15:restartNumberingAfterBreak="0">
    <w:nsid w:val="6E8E7E73"/>
    <w:multiLevelType w:val="hybridMultilevel"/>
    <w:tmpl w:val="A62A3BB2"/>
    <w:lvl w:ilvl="0" w:tplc="91365F1A">
      <w:start w:val="1"/>
      <w:numFmt w:val="decimal"/>
      <w:lvlText w:val="(%1)"/>
      <w:lvlJc w:val="left"/>
      <w:pPr>
        <w:ind w:left="1844" w:hanging="370"/>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D2129D44">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8087070">
      <w:numFmt w:val="bullet"/>
      <w:lvlText w:val="•"/>
      <w:lvlJc w:val="left"/>
      <w:pPr>
        <w:ind w:left="3043" w:hanging="358"/>
      </w:pPr>
      <w:rPr>
        <w:rFonts w:hint="default"/>
        <w:lang w:val="en-US" w:eastAsia="en-US" w:bidi="ar-SA"/>
      </w:rPr>
    </w:lvl>
    <w:lvl w:ilvl="3" w:tplc="1C2E897E">
      <w:numFmt w:val="bullet"/>
      <w:lvlText w:val="•"/>
      <w:lvlJc w:val="left"/>
      <w:pPr>
        <w:ind w:left="3726" w:hanging="358"/>
      </w:pPr>
      <w:rPr>
        <w:rFonts w:hint="default"/>
        <w:lang w:val="en-US" w:eastAsia="en-US" w:bidi="ar-SA"/>
      </w:rPr>
    </w:lvl>
    <w:lvl w:ilvl="4" w:tplc="315E59DA">
      <w:numFmt w:val="bullet"/>
      <w:lvlText w:val="•"/>
      <w:lvlJc w:val="left"/>
      <w:pPr>
        <w:ind w:left="4409" w:hanging="358"/>
      </w:pPr>
      <w:rPr>
        <w:rFonts w:hint="default"/>
        <w:lang w:val="en-US" w:eastAsia="en-US" w:bidi="ar-SA"/>
      </w:rPr>
    </w:lvl>
    <w:lvl w:ilvl="5" w:tplc="67CC591C">
      <w:numFmt w:val="bullet"/>
      <w:lvlText w:val="•"/>
      <w:lvlJc w:val="left"/>
      <w:pPr>
        <w:ind w:left="5092" w:hanging="358"/>
      </w:pPr>
      <w:rPr>
        <w:rFonts w:hint="default"/>
        <w:lang w:val="en-US" w:eastAsia="en-US" w:bidi="ar-SA"/>
      </w:rPr>
    </w:lvl>
    <w:lvl w:ilvl="6" w:tplc="F530DF92">
      <w:numFmt w:val="bullet"/>
      <w:lvlText w:val="•"/>
      <w:lvlJc w:val="left"/>
      <w:pPr>
        <w:ind w:left="5775" w:hanging="358"/>
      </w:pPr>
      <w:rPr>
        <w:rFonts w:hint="default"/>
        <w:lang w:val="en-US" w:eastAsia="en-US" w:bidi="ar-SA"/>
      </w:rPr>
    </w:lvl>
    <w:lvl w:ilvl="7" w:tplc="95C66816">
      <w:numFmt w:val="bullet"/>
      <w:lvlText w:val="•"/>
      <w:lvlJc w:val="left"/>
      <w:pPr>
        <w:ind w:left="6458" w:hanging="358"/>
      </w:pPr>
      <w:rPr>
        <w:rFonts w:hint="default"/>
        <w:lang w:val="en-US" w:eastAsia="en-US" w:bidi="ar-SA"/>
      </w:rPr>
    </w:lvl>
    <w:lvl w:ilvl="8" w:tplc="80DC1800">
      <w:numFmt w:val="bullet"/>
      <w:lvlText w:val="•"/>
      <w:lvlJc w:val="left"/>
      <w:pPr>
        <w:ind w:left="7141" w:hanging="358"/>
      </w:pPr>
      <w:rPr>
        <w:rFonts w:hint="default"/>
        <w:lang w:val="en-US" w:eastAsia="en-US" w:bidi="ar-SA"/>
      </w:rPr>
    </w:lvl>
  </w:abstractNum>
  <w:abstractNum w:abstractNumId="280" w15:restartNumberingAfterBreak="0">
    <w:nsid w:val="6EA27A63"/>
    <w:multiLevelType w:val="hybridMultilevel"/>
    <w:tmpl w:val="17628DEE"/>
    <w:lvl w:ilvl="0" w:tplc="64F81078">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022D856">
      <w:numFmt w:val="bullet"/>
      <w:lvlText w:val="•"/>
      <w:lvlJc w:val="left"/>
      <w:pPr>
        <w:ind w:left="2974" w:hanging="358"/>
      </w:pPr>
      <w:rPr>
        <w:rFonts w:hint="default"/>
        <w:lang w:val="en-US" w:eastAsia="en-US" w:bidi="ar-SA"/>
      </w:rPr>
    </w:lvl>
    <w:lvl w:ilvl="2" w:tplc="1E74A1FE">
      <w:numFmt w:val="bullet"/>
      <w:lvlText w:val="•"/>
      <w:lvlJc w:val="left"/>
      <w:pPr>
        <w:ind w:left="3589" w:hanging="358"/>
      </w:pPr>
      <w:rPr>
        <w:rFonts w:hint="default"/>
        <w:lang w:val="en-US" w:eastAsia="en-US" w:bidi="ar-SA"/>
      </w:rPr>
    </w:lvl>
    <w:lvl w:ilvl="3" w:tplc="FD62272E">
      <w:numFmt w:val="bullet"/>
      <w:lvlText w:val="•"/>
      <w:lvlJc w:val="left"/>
      <w:pPr>
        <w:ind w:left="4204" w:hanging="358"/>
      </w:pPr>
      <w:rPr>
        <w:rFonts w:hint="default"/>
        <w:lang w:val="en-US" w:eastAsia="en-US" w:bidi="ar-SA"/>
      </w:rPr>
    </w:lvl>
    <w:lvl w:ilvl="4" w:tplc="7DFCBEE6">
      <w:numFmt w:val="bullet"/>
      <w:lvlText w:val="•"/>
      <w:lvlJc w:val="left"/>
      <w:pPr>
        <w:ind w:left="4818" w:hanging="358"/>
      </w:pPr>
      <w:rPr>
        <w:rFonts w:hint="default"/>
        <w:lang w:val="en-US" w:eastAsia="en-US" w:bidi="ar-SA"/>
      </w:rPr>
    </w:lvl>
    <w:lvl w:ilvl="5" w:tplc="F7424194">
      <w:numFmt w:val="bullet"/>
      <w:lvlText w:val="•"/>
      <w:lvlJc w:val="left"/>
      <w:pPr>
        <w:ind w:left="5433" w:hanging="358"/>
      </w:pPr>
      <w:rPr>
        <w:rFonts w:hint="default"/>
        <w:lang w:val="en-US" w:eastAsia="en-US" w:bidi="ar-SA"/>
      </w:rPr>
    </w:lvl>
    <w:lvl w:ilvl="6" w:tplc="57E8C7D0">
      <w:numFmt w:val="bullet"/>
      <w:lvlText w:val="•"/>
      <w:lvlJc w:val="left"/>
      <w:pPr>
        <w:ind w:left="6048" w:hanging="358"/>
      </w:pPr>
      <w:rPr>
        <w:rFonts w:hint="default"/>
        <w:lang w:val="en-US" w:eastAsia="en-US" w:bidi="ar-SA"/>
      </w:rPr>
    </w:lvl>
    <w:lvl w:ilvl="7" w:tplc="2C5C26E8">
      <w:numFmt w:val="bullet"/>
      <w:lvlText w:val="•"/>
      <w:lvlJc w:val="left"/>
      <w:pPr>
        <w:ind w:left="6662" w:hanging="358"/>
      </w:pPr>
      <w:rPr>
        <w:rFonts w:hint="default"/>
        <w:lang w:val="en-US" w:eastAsia="en-US" w:bidi="ar-SA"/>
      </w:rPr>
    </w:lvl>
    <w:lvl w:ilvl="8" w:tplc="EE3C04C2">
      <w:numFmt w:val="bullet"/>
      <w:lvlText w:val="•"/>
      <w:lvlJc w:val="left"/>
      <w:pPr>
        <w:ind w:left="7277" w:hanging="358"/>
      </w:pPr>
      <w:rPr>
        <w:rFonts w:hint="default"/>
        <w:lang w:val="en-US" w:eastAsia="en-US" w:bidi="ar-SA"/>
      </w:rPr>
    </w:lvl>
  </w:abstractNum>
  <w:abstractNum w:abstractNumId="281" w15:restartNumberingAfterBreak="0">
    <w:nsid w:val="6EFF0891"/>
    <w:multiLevelType w:val="hybridMultilevel"/>
    <w:tmpl w:val="C826CFB2"/>
    <w:lvl w:ilvl="0" w:tplc="8F1CBBA6">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B34F99C">
      <w:numFmt w:val="bullet"/>
      <w:lvlText w:val="•"/>
      <w:lvlJc w:val="left"/>
      <w:pPr>
        <w:ind w:left="2974" w:hanging="358"/>
      </w:pPr>
      <w:rPr>
        <w:rFonts w:hint="default"/>
        <w:lang w:val="en-US" w:eastAsia="en-US" w:bidi="ar-SA"/>
      </w:rPr>
    </w:lvl>
    <w:lvl w:ilvl="2" w:tplc="772077B8">
      <w:numFmt w:val="bullet"/>
      <w:lvlText w:val="•"/>
      <w:lvlJc w:val="left"/>
      <w:pPr>
        <w:ind w:left="3589" w:hanging="358"/>
      </w:pPr>
      <w:rPr>
        <w:rFonts w:hint="default"/>
        <w:lang w:val="en-US" w:eastAsia="en-US" w:bidi="ar-SA"/>
      </w:rPr>
    </w:lvl>
    <w:lvl w:ilvl="3" w:tplc="5AF8585A">
      <w:numFmt w:val="bullet"/>
      <w:lvlText w:val="•"/>
      <w:lvlJc w:val="left"/>
      <w:pPr>
        <w:ind w:left="4204" w:hanging="358"/>
      </w:pPr>
      <w:rPr>
        <w:rFonts w:hint="default"/>
        <w:lang w:val="en-US" w:eastAsia="en-US" w:bidi="ar-SA"/>
      </w:rPr>
    </w:lvl>
    <w:lvl w:ilvl="4" w:tplc="FB2C65F0">
      <w:numFmt w:val="bullet"/>
      <w:lvlText w:val="•"/>
      <w:lvlJc w:val="left"/>
      <w:pPr>
        <w:ind w:left="4818" w:hanging="358"/>
      </w:pPr>
      <w:rPr>
        <w:rFonts w:hint="default"/>
        <w:lang w:val="en-US" w:eastAsia="en-US" w:bidi="ar-SA"/>
      </w:rPr>
    </w:lvl>
    <w:lvl w:ilvl="5" w:tplc="1EAE48BE">
      <w:numFmt w:val="bullet"/>
      <w:lvlText w:val="•"/>
      <w:lvlJc w:val="left"/>
      <w:pPr>
        <w:ind w:left="5433" w:hanging="358"/>
      </w:pPr>
      <w:rPr>
        <w:rFonts w:hint="default"/>
        <w:lang w:val="en-US" w:eastAsia="en-US" w:bidi="ar-SA"/>
      </w:rPr>
    </w:lvl>
    <w:lvl w:ilvl="6" w:tplc="0806193C">
      <w:numFmt w:val="bullet"/>
      <w:lvlText w:val="•"/>
      <w:lvlJc w:val="left"/>
      <w:pPr>
        <w:ind w:left="6048" w:hanging="358"/>
      </w:pPr>
      <w:rPr>
        <w:rFonts w:hint="default"/>
        <w:lang w:val="en-US" w:eastAsia="en-US" w:bidi="ar-SA"/>
      </w:rPr>
    </w:lvl>
    <w:lvl w:ilvl="7" w:tplc="53649D1E">
      <w:numFmt w:val="bullet"/>
      <w:lvlText w:val="•"/>
      <w:lvlJc w:val="left"/>
      <w:pPr>
        <w:ind w:left="6662" w:hanging="358"/>
      </w:pPr>
      <w:rPr>
        <w:rFonts w:hint="default"/>
        <w:lang w:val="en-US" w:eastAsia="en-US" w:bidi="ar-SA"/>
      </w:rPr>
    </w:lvl>
    <w:lvl w:ilvl="8" w:tplc="FD8C8FB4">
      <w:numFmt w:val="bullet"/>
      <w:lvlText w:val="•"/>
      <w:lvlJc w:val="left"/>
      <w:pPr>
        <w:ind w:left="7277" w:hanging="358"/>
      </w:pPr>
      <w:rPr>
        <w:rFonts w:hint="default"/>
        <w:lang w:val="en-US" w:eastAsia="en-US" w:bidi="ar-SA"/>
      </w:rPr>
    </w:lvl>
  </w:abstractNum>
  <w:abstractNum w:abstractNumId="282" w15:restartNumberingAfterBreak="0">
    <w:nsid w:val="701A5401"/>
    <w:multiLevelType w:val="hybridMultilevel"/>
    <w:tmpl w:val="EC005BF2"/>
    <w:lvl w:ilvl="0" w:tplc="D9B8086A">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0EE4A158">
      <w:numFmt w:val="bullet"/>
      <w:lvlText w:val="•"/>
      <w:lvlJc w:val="left"/>
      <w:pPr>
        <w:ind w:left="1125" w:hanging="426"/>
      </w:pPr>
      <w:rPr>
        <w:rFonts w:hint="default"/>
        <w:lang w:val="en-US" w:eastAsia="en-US" w:bidi="ar-SA"/>
      </w:rPr>
    </w:lvl>
    <w:lvl w:ilvl="2" w:tplc="5926955C">
      <w:numFmt w:val="bullet"/>
      <w:lvlText w:val="•"/>
      <w:lvlJc w:val="left"/>
      <w:pPr>
        <w:ind w:left="1690" w:hanging="426"/>
      </w:pPr>
      <w:rPr>
        <w:rFonts w:hint="default"/>
        <w:lang w:val="en-US" w:eastAsia="en-US" w:bidi="ar-SA"/>
      </w:rPr>
    </w:lvl>
    <w:lvl w:ilvl="3" w:tplc="54ACD4A4">
      <w:numFmt w:val="bullet"/>
      <w:lvlText w:val="•"/>
      <w:lvlJc w:val="left"/>
      <w:pPr>
        <w:ind w:left="2255" w:hanging="426"/>
      </w:pPr>
      <w:rPr>
        <w:rFonts w:hint="default"/>
        <w:lang w:val="en-US" w:eastAsia="en-US" w:bidi="ar-SA"/>
      </w:rPr>
    </w:lvl>
    <w:lvl w:ilvl="4" w:tplc="29FC12A4">
      <w:numFmt w:val="bullet"/>
      <w:lvlText w:val="•"/>
      <w:lvlJc w:val="left"/>
      <w:pPr>
        <w:ind w:left="2820" w:hanging="426"/>
      </w:pPr>
      <w:rPr>
        <w:rFonts w:hint="default"/>
        <w:lang w:val="en-US" w:eastAsia="en-US" w:bidi="ar-SA"/>
      </w:rPr>
    </w:lvl>
    <w:lvl w:ilvl="5" w:tplc="A4E2015E">
      <w:numFmt w:val="bullet"/>
      <w:lvlText w:val="•"/>
      <w:lvlJc w:val="left"/>
      <w:pPr>
        <w:ind w:left="3385" w:hanging="426"/>
      </w:pPr>
      <w:rPr>
        <w:rFonts w:hint="default"/>
        <w:lang w:val="en-US" w:eastAsia="en-US" w:bidi="ar-SA"/>
      </w:rPr>
    </w:lvl>
    <w:lvl w:ilvl="6" w:tplc="D82CB14E">
      <w:numFmt w:val="bullet"/>
      <w:lvlText w:val="•"/>
      <w:lvlJc w:val="left"/>
      <w:pPr>
        <w:ind w:left="3950" w:hanging="426"/>
      </w:pPr>
      <w:rPr>
        <w:rFonts w:hint="default"/>
        <w:lang w:val="en-US" w:eastAsia="en-US" w:bidi="ar-SA"/>
      </w:rPr>
    </w:lvl>
    <w:lvl w:ilvl="7" w:tplc="AFF04098">
      <w:numFmt w:val="bullet"/>
      <w:lvlText w:val="•"/>
      <w:lvlJc w:val="left"/>
      <w:pPr>
        <w:ind w:left="4515" w:hanging="426"/>
      </w:pPr>
      <w:rPr>
        <w:rFonts w:hint="default"/>
        <w:lang w:val="en-US" w:eastAsia="en-US" w:bidi="ar-SA"/>
      </w:rPr>
    </w:lvl>
    <w:lvl w:ilvl="8" w:tplc="64D814E2">
      <w:numFmt w:val="bullet"/>
      <w:lvlText w:val="•"/>
      <w:lvlJc w:val="left"/>
      <w:pPr>
        <w:ind w:left="5080" w:hanging="426"/>
      </w:pPr>
      <w:rPr>
        <w:rFonts w:hint="default"/>
        <w:lang w:val="en-US" w:eastAsia="en-US" w:bidi="ar-SA"/>
      </w:rPr>
    </w:lvl>
  </w:abstractNum>
  <w:abstractNum w:abstractNumId="283" w15:restartNumberingAfterBreak="0">
    <w:nsid w:val="709128C5"/>
    <w:multiLevelType w:val="hybridMultilevel"/>
    <w:tmpl w:val="74C65EFE"/>
    <w:lvl w:ilvl="0" w:tplc="AA6EA878">
      <w:start w:val="1"/>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17E024A">
      <w:numFmt w:val="bullet"/>
      <w:lvlText w:val="•"/>
      <w:lvlJc w:val="left"/>
      <w:pPr>
        <w:ind w:left="2974" w:hanging="358"/>
      </w:pPr>
      <w:rPr>
        <w:rFonts w:hint="default"/>
        <w:lang w:val="en-US" w:eastAsia="en-US" w:bidi="ar-SA"/>
      </w:rPr>
    </w:lvl>
    <w:lvl w:ilvl="2" w:tplc="467C5F1E">
      <w:numFmt w:val="bullet"/>
      <w:lvlText w:val="•"/>
      <w:lvlJc w:val="left"/>
      <w:pPr>
        <w:ind w:left="3589" w:hanging="358"/>
      </w:pPr>
      <w:rPr>
        <w:rFonts w:hint="default"/>
        <w:lang w:val="en-US" w:eastAsia="en-US" w:bidi="ar-SA"/>
      </w:rPr>
    </w:lvl>
    <w:lvl w:ilvl="3" w:tplc="7AA48AA2">
      <w:numFmt w:val="bullet"/>
      <w:lvlText w:val="•"/>
      <w:lvlJc w:val="left"/>
      <w:pPr>
        <w:ind w:left="4204" w:hanging="358"/>
      </w:pPr>
      <w:rPr>
        <w:rFonts w:hint="default"/>
        <w:lang w:val="en-US" w:eastAsia="en-US" w:bidi="ar-SA"/>
      </w:rPr>
    </w:lvl>
    <w:lvl w:ilvl="4" w:tplc="0D5E507E">
      <w:numFmt w:val="bullet"/>
      <w:lvlText w:val="•"/>
      <w:lvlJc w:val="left"/>
      <w:pPr>
        <w:ind w:left="4818" w:hanging="358"/>
      </w:pPr>
      <w:rPr>
        <w:rFonts w:hint="default"/>
        <w:lang w:val="en-US" w:eastAsia="en-US" w:bidi="ar-SA"/>
      </w:rPr>
    </w:lvl>
    <w:lvl w:ilvl="5" w:tplc="8BDC10F6">
      <w:numFmt w:val="bullet"/>
      <w:lvlText w:val="•"/>
      <w:lvlJc w:val="left"/>
      <w:pPr>
        <w:ind w:left="5433" w:hanging="358"/>
      </w:pPr>
      <w:rPr>
        <w:rFonts w:hint="default"/>
        <w:lang w:val="en-US" w:eastAsia="en-US" w:bidi="ar-SA"/>
      </w:rPr>
    </w:lvl>
    <w:lvl w:ilvl="6" w:tplc="194CBF92">
      <w:numFmt w:val="bullet"/>
      <w:lvlText w:val="•"/>
      <w:lvlJc w:val="left"/>
      <w:pPr>
        <w:ind w:left="6048" w:hanging="358"/>
      </w:pPr>
      <w:rPr>
        <w:rFonts w:hint="default"/>
        <w:lang w:val="en-US" w:eastAsia="en-US" w:bidi="ar-SA"/>
      </w:rPr>
    </w:lvl>
    <w:lvl w:ilvl="7" w:tplc="ED440BD2">
      <w:numFmt w:val="bullet"/>
      <w:lvlText w:val="•"/>
      <w:lvlJc w:val="left"/>
      <w:pPr>
        <w:ind w:left="6662" w:hanging="358"/>
      </w:pPr>
      <w:rPr>
        <w:rFonts w:hint="default"/>
        <w:lang w:val="en-US" w:eastAsia="en-US" w:bidi="ar-SA"/>
      </w:rPr>
    </w:lvl>
    <w:lvl w:ilvl="8" w:tplc="C606589A">
      <w:numFmt w:val="bullet"/>
      <w:lvlText w:val="•"/>
      <w:lvlJc w:val="left"/>
      <w:pPr>
        <w:ind w:left="7277" w:hanging="358"/>
      </w:pPr>
      <w:rPr>
        <w:rFonts w:hint="default"/>
        <w:lang w:val="en-US" w:eastAsia="en-US" w:bidi="ar-SA"/>
      </w:rPr>
    </w:lvl>
  </w:abstractNum>
  <w:abstractNum w:abstractNumId="284" w15:restartNumberingAfterBreak="0">
    <w:nsid w:val="72AA25C2"/>
    <w:multiLevelType w:val="hybridMultilevel"/>
    <w:tmpl w:val="7FFC52FA"/>
    <w:lvl w:ilvl="0" w:tplc="B36E1D32">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27CB604">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6602CB94">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7ABC0324">
      <w:numFmt w:val="bullet"/>
      <w:lvlText w:val="•"/>
      <w:lvlJc w:val="left"/>
      <w:pPr>
        <w:ind w:left="3513" w:hanging="321"/>
      </w:pPr>
      <w:rPr>
        <w:rFonts w:hint="default"/>
        <w:lang w:val="en-US" w:eastAsia="en-US" w:bidi="ar-SA"/>
      </w:rPr>
    </w:lvl>
    <w:lvl w:ilvl="4" w:tplc="DE12D708">
      <w:numFmt w:val="bullet"/>
      <w:lvlText w:val="•"/>
      <w:lvlJc w:val="left"/>
      <w:pPr>
        <w:ind w:left="4226" w:hanging="321"/>
      </w:pPr>
      <w:rPr>
        <w:rFonts w:hint="default"/>
        <w:lang w:val="en-US" w:eastAsia="en-US" w:bidi="ar-SA"/>
      </w:rPr>
    </w:lvl>
    <w:lvl w:ilvl="5" w:tplc="D7D46890">
      <w:numFmt w:val="bullet"/>
      <w:lvlText w:val="•"/>
      <w:lvlJc w:val="left"/>
      <w:pPr>
        <w:ind w:left="4940" w:hanging="321"/>
      </w:pPr>
      <w:rPr>
        <w:rFonts w:hint="default"/>
        <w:lang w:val="en-US" w:eastAsia="en-US" w:bidi="ar-SA"/>
      </w:rPr>
    </w:lvl>
    <w:lvl w:ilvl="6" w:tplc="D024A1C6">
      <w:numFmt w:val="bullet"/>
      <w:lvlText w:val="•"/>
      <w:lvlJc w:val="left"/>
      <w:pPr>
        <w:ind w:left="5653" w:hanging="321"/>
      </w:pPr>
      <w:rPr>
        <w:rFonts w:hint="default"/>
        <w:lang w:val="en-US" w:eastAsia="en-US" w:bidi="ar-SA"/>
      </w:rPr>
    </w:lvl>
    <w:lvl w:ilvl="7" w:tplc="B3E018EA">
      <w:numFmt w:val="bullet"/>
      <w:lvlText w:val="•"/>
      <w:lvlJc w:val="left"/>
      <w:pPr>
        <w:ind w:left="6366" w:hanging="321"/>
      </w:pPr>
      <w:rPr>
        <w:rFonts w:hint="default"/>
        <w:lang w:val="en-US" w:eastAsia="en-US" w:bidi="ar-SA"/>
      </w:rPr>
    </w:lvl>
    <w:lvl w:ilvl="8" w:tplc="2F60EE9C">
      <w:numFmt w:val="bullet"/>
      <w:lvlText w:val="•"/>
      <w:lvlJc w:val="left"/>
      <w:pPr>
        <w:ind w:left="7080" w:hanging="321"/>
      </w:pPr>
      <w:rPr>
        <w:rFonts w:hint="default"/>
        <w:lang w:val="en-US" w:eastAsia="en-US" w:bidi="ar-SA"/>
      </w:rPr>
    </w:lvl>
  </w:abstractNum>
  <w:abstractNum w:abstractNumId="285" w15:restartNumberingAfterBreak="0">
    <w:nsid w:val="7382151E"/>
    <w:multiLevelType w:val="hybridMultilevel"/>
    <w:tmpl w:val="9E76B258"/>
    <w:lvl w:ilvl="0" w:tplc="69CC418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08C7C2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1B641D30">
      <w:numFmt w:val="bullet"/>
      <w:lvlText w:val="•"/>
      <w:lvlJc w:val="left"/>
      <w:pPr>
        <w:ind w:left="3043" w:hanging="358"/>
      </w:pPr>
      <w:rPr>
        <w:rFonts w:hint="default"/>
        <w:lang w:val="en-US" w:eastAsia="en-US" w:bidi="ar-SA"/>
      </w:rPr>
    </w:lvl>
    <w:lvl w:ilvl="3" w:tplc="3966650E">
      <w:numFmt w:val="bullet"/>
      <w:lvlText w:val="•"/>
      <w:lvlJc w:val="left"/>
      <w:pPr>
        <w:ind w:left="3726" w:hanging="358"/>
      </w:pPr>
      <w:rPr>
        <w:rFonts w:hint="default"/>
        <w:lang w:val="en-US" w:eastAsia="en-US" w:bidi="ar-SA"/>
      </w:rPr>
    </w:lvl>
    <w:lvl w:ilvl="4" w:tplc="56EAADEE">
      <w:numFmt w:val="bullet"/>
      <w:lvlText w:val="•"/>
      <w:lvlJc w:val="left"/>
      <w:pPr>
        <w:ind w:left="4409" w:hanging="358"/>
      </w:pPr>
      <w:rPr>
        <w:rFonts w:hint="default"/>
        <w:lang w:val="en-US" w:eastAsia="en-US" w:bidi="ar-SA"/>
      </w:rPr>
    </w:lvl>
    <w:lvl w:ilvl="5" w:tplc="268AD594">
      <w:numFmt w:val="bullet"/>
      <w:lvlText w:val="•"/>
      <w:lvlJc w:val="left"/>
      <w:pPr>
        <w:ind w:left="5092" w:hanging="358"/>
      </w:pPr>
      <w:rPr>
        <w:rFonts w:hint="default"/>
        <w:lang w:val="en-US" w:eastAsia="en-US" w:bidi="ar-SA"/>
      </w:rPr>
    </w:lvl>
    <w:lvl w:ilvl="6" w:tplc="44248690">
      <w:numFmt w:val="bullet"/>
      <w:lvlText w:val="•"/>
      <w:lvlJc w:val="left"/>
      <w:pPr>
        <w:ind w:left="5775" w:hanging="358"/>
      </w:pPr>
      <w:rPr>
        <w:rFonts w:hint="default"/>
        <w:lang w:val="en-US" w:eastAsia="en-US" w:bidi="ar-SA"/>
      </w:rPr>
    </w:lvl>
    <w:lvl w:ilvl="7" w:tplc="AC64F09C">
      <w:numFmt w:val="bullet"/>
      <w:lvlText w:val="•"/>
      <w:lvlJc w:val="left"/>
      <w:pPr>
        <w:ind w:left="6458" w:hanging="358"/>
      </w:pPr>
      <w:rPr>
        <w:rFonts w:hint="default"/>
        <w:lang w:val="en-US" w:eastAsia="en-US" w:bidi="ar-SA"/>
      </w:rPr>
    </w:lvl>
    <w:lvl w:ilvl="8" w:tplc="495CAC54">
      <w:numFmt w:val="bullet"/>
      <w:lvlText w:val="•"/>
      <w:lvlJc w:val="left"/>
      <w:pPr>
        <w:ind w:left="7141" w:hanging="358"/>
      </w:pPr>
      <w:rPr>
        <w:rFonts w:hint="default"/>
        <w:lang w:val="en-US" w:eastAsia="en-US" w:bidi="ar-SA"/>
      </w:rPr>
    </w:lvl>
  </w:abstractNum>
  <w:abstractNum w:abstractNumId="286" w15:restartNumberingAfterBreak="0">
    <w:nsid w:val="73A55AB2"/>
    <w:multiLevelType w:val="hybridMultilevel"/>
    <w:tmpl w:val="50203FD6"/>
    <w:lvl w:ilvl="0" w:tplc="6F34AA58">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84FE71B4">
      <w:start w:val="1"/>
      <w:numFmt w:val="lowerLetter"/>
      <w:lvlText w:val="(%2)"/>
      <w:lvlJc w:val="left"/>
      <w:pPr>
        <w:ind w:left="1547" w:hanging="529"/>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932A5E70">
      <w:numFmt w:val="bullet"/>
      <w:lvlText w:val="•"/>
      <w:lvlJc w:val="left"/>
      <w:pPr>
        <w:ind w:left="2059" w:hanging="529"/>
      </w:pPr>
      <w:rPr>
        <w:rFonts w:hint="default"/>
        <w:lang w:val="en-US" w:eastAsia="en-US" w:bidi="ar-SA"/>
      </w:rPr>
    </w:lvl>
    <w:lvl w:ilvl="3" w:tplc="85CC5B5E">
      <w:numFmt w:val="bullet"/>
      <w:lvlText w:val="•"/>
      <w:lvlJc w:val="left"/>
      <w:pPr>
        <w:ind w:left="2578" w:hanging="529"/>
      </w:pPr>
      <w:rPr>
        <w:rFonts w:hint="default"/>
        <w:lang w:val="en-US" w:eastAsia="en-US" w:bidi="ar-SA"/>
      </w:rPr>
    </w:lvl>
    <w:lvl w:ilvl="4" w:tplc="903EFC26">
      <w:numFmt w:val="bullet"/>
      <w:lvlText w:val="•"/>
      <w:lvlJc w:val="left"/>
      <w:pPr>
        <w:ind w:left="3097" w:hanging="529"/>
      </w:pPr>
      <w:rPr>
        <w:rFonts w:hint="default"/>
        <w:lang w:val="en-US" w:eastAsia="en-US" w:bidi="ar-SA"/>
      </w:rPr>
    </w:lvl>
    <w:lvl w:ilvl="5" w:tplc="D088A4E0">
      <w:numFmt w:val="bullet"/>
      <w:lvlText w:val="•"/>
      <w:lvlJc w:val="left"/>
      <w:pPr>
        <w:ind w:left="3616" w:hanging="529"/>
      </w:pPr>
      <w:rPr>
        <w:rFonts w:hint="default"/>
        <w:lang w:val="en-US" w:eastAsia="en-US" w:bidi="ar-SA"/>
      </w:rPr>
    </w:lvl>
    <w:lvl w:ilvl="6" w:tplc="B31EFCC6">
      <w:numFmt w:val="bullet"/>
      <w:lvlText w:val="•"/>
      <w:lvlJc w:val="left"/>
      <w:pPr>
        <w:ind w:left="4135" w:hanging="529"/>
      </w:pPr>
      <w:rPr>
        <w:rFonts w:hint="default"/>
        <w:lang w:val="en-US" w:eastAsia="en-US" w:bidi="ar-SA"/>
      </w:rPr>
    </w:lvl>
    <w:lvl w:ilvl="7" w:tplc="F948D564">
      <w:numFmt w:val="bullet"/>
      <w:lvlText w:val="•"/>
      <w:lvlJc w:val="left"/>
      <w:pPr>
        <w:ind w:left="4654" w:hanging="529"/>
      </w:pPr>
      <w:rPr>
        <w:rFonts w:hint="default"/>
        <w:lang w:val="en-US" w:eastAsia="en-US" w:bidi="ar-SA"/>
      </w:rPr>
    </w:lvl>
    <w:lvl w:ilvl="8" w:tplc="DB2E0040">
      <w:numFmt w:val="bullet"/>
      <w:lvlText w:val="•"/>
      <w:lvlJc w:val="left"/>
      <w:pPr>
        <w:ind w:left="5173" w:hanging="529"/>
      </w:pPr>
      <w:rPr>
        <w:rFonts w:hint="default"/>
        <w:lang w:val="en-US" w:eastAsia="en-US" w:bidi="ar-SA"/>
      </w:rPr>
    </w:lvl>
  </w:abstractNum>
  <w:abstractNum w:abstractNumId="287" w15:restartNumberingAfterBreak="0">
    <w:nsid w:val="73CE6C48"/>
    <w:multiLevelType w:val="hybridMultilevel"/>
    <w:tmpl w:val="CFA68AEC"/>
    <w:lvl w:ilvl="0" w:tplc="E38C38C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B089DF8">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C1BE4F24">
      <w:numFmt w:val="bullet"/>
      <w:lvlText w:val="•"/>
      <w:lvlJc w:val="left"/>
      <w:pPr>
        <w:ind w:left="3043" w:hanging="358"/>
      </w:pPr>
      <w:rPr>
        <w:rFonts w:hint="default"/>
        <w:lang w:val="en-US" w:eastAsia="en-US" w:bidi="ar-SA"/>
      </w:rPr>
    </w:lvl>
    <w:lvl w:ilvl="3" w:tplc="868ABAC6">
      <w:numFmt w:val="bullet"/>
      <w:lvlText w:val="•"/>
      <w:lvlJc w:val="left"/>
      <w:pPr>
        <w:ind w:left="3726" w:hanging="358"/>
      </w:pPr>
      <w:rPr>
        <w:rFonts w:hint="default"/>
        <w:lang w:val="en-US" w:eastAsia="en-US" w:bidi="ar-SA"/>
      </w:rPr>
    </w:lvl>
    <w:lvl w:ilvl="4" w:tplc="F05A55FA">
      <w:numFmt w:val="bullet"/>
      <w:lvlText w:val="•"/>
      <w:lvlJc w:val="left"/>
      <w:pPr>
        <w:ind w:left="4409" w:hanging="358"/>
      </w:pPr>
      <w:rPr>
        <w:rFonts w:hint="default"/>
        <w:lang w:val="en-US" w:eastAsia="en-US" w:bidi="ar-SA"/>
      </w:rPr>
    </w:lvl>
    <w:lvl w:ilvl="5" w:tplc="EE724552">
      <w:numFmt w:val="bullet"/>
      <w:lvlText w:val="•"/>
      <w:lvlJc w:val="left"/>
      <w:pPr>
        <w:ind w:left="5092" w:hanging="358"/>
      </w:pPr>
      <w:rPr>
        <w:rFonts w:hint="default"/>
        <w:lang w:val="en-US" w:eastAsia="en-US" w:bidi="ar-SA"/>
      </w:rPr>
    </w:lvl>
    <w:lvl w:ilvl="6" w:tplc="B560D89A">
      <w:numFmt w:val="bullet"/>
      <w:lvlText w:val="•"/>
      <w:lvlJc w:val="left"/>
      <w:pPr>
        <w:ind w:left="5775" w:hanging="358"/>
      </w:pPr>
      <w:rPr>
        <w:rFonts w:hint="default"/>
        <w:lang w:val="en-US" w:eastAsia="en-US" w:bidi="ar-SA"/>
      </w:rPr>
    </w:lvl>
    <w:lvl w:ilvl="7" w:tplc="2ADA6C08">
      <w:numFmt w:val="bullet"/>
      <w:lvlText w:val="•"/>
      <w:lvlJc w:val="left"/>
      <w:pPr>
        <w:ind w:left="6458" w:hanging="358"/>
      </w:pPr>
      <w:rPr>
        <w:rFonts w:hint="default"/>
        <w:lang w:val="en-US" w:eastAsia="en-US" w:bidi="ar-SA"/>
      </w:rPr>
    </w:lvl>
    <w:lvl w:ilvl="8" w:tplc="CB58708E">
      <w:numFmt w:val="bullet"/>
      <w:lvlText w:val="•"/>
      <w:lvlJc w:val="left"/>
      <w:pPr>
        <w:ind w:left="7141" w:hanging="358"/>
      </w:pPr>
      <w:rPr>
        <w:rFonts w:hint="default"/>
        <w:lang w:val="en-US" w:eastAsia="en-US" w:bidi="ar-SA"/>
      </w:rPr>
    </w:lvl>
  </w:abstractNum>
  <w:abstractNum w:abstractNumId="288" w15:restartNumberingAfterBreak="0">
    <w:nsid w:val="74011EEC"/>
    <w:multiLevelType w:val="hybridMultilevel"/>
    <w:tmpl w:val="0DE8BDA4"/>
    <w:lvl w:ilvl="0" w:tplc="E39EA48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E68F700">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5540F6AC">
      <w:numFmt w:val="bullet"/>
      <w:lvlText w:val="•"/>
      <w:lvlJc w:val="left"/>
      <w:pPr>
        <w:ind w:left="3043" w:hanging="358"/>
      </w:pPr>
      <w:rPr>
        <w:rFonts w:hint="default"/>
        <w:lang w:val="en-US" w:eastAsia="en-US" w:bidi="ar-SA"/>
      </w:rPr>
    </w:lvl>
    <w:lvl w:ilvl="3" w:tplc="B6D0DF84">
      <w:numFmt w:val="bullet"/>
      <w:lvlText w:val="•"/>
      <w:lvlJc w:val="left"/>
      <w:pPr>
        <w:ind w:left="3726" w:hanging="358"/>
      </w:pPr>
      <w:rPr>
        <w:rFonts w:hint="default"/>
        <w:lang w:val="en-US" w:eastAsia="en-US" w:bidi="ar-SA"/>
      </w:rPr>
    </w:lvl>
    <w:lvl w:ilvl="4" w:tplc="4A76FE94">
      <w:numFmt w:val="bullet"/>
      <w:lvlText w:val="•"/>
      <w:lvlJc w:val="left"/>
      <w:pPr>
        <w:ind w:left="4409" w:hanging="358"/>
      </w:pPr>
      <w:rPr>
        <w:rFonts w:hint="default"/>
        <w:lang w:val="en-US" w:eastAsia="en-US" w:bidi="ar-SA"/>
      </w:rPr>
    </w:lvl>
    <w:lvl w:ilvl="5" w:tplc="1FA8E5AE">
      <w:numFmt w:val="bullet"/>
      <w:lvlText w:val="•"/>
      <w:lvlJc w:val="left"/>
      <w:pPr>
        <w:ind w:left="5092" w:hanging="358"/>
      </w:pPr>
      <w:rPr>
        <w:rFonts w:hint="default"/>
        <w:lang w:val="en-US" w:eastAsia="en-US" w:bidi="ar-SA"/>
      </w:rPr>
    </w:lvl>
    <w:lvl w:ilvl="6" w:tplc="EBA600D4">
      <w:numFmt w:val="bullet"/>
      <w:lvlText w:val="•"/>
      <w:lvlJc w:val="left"/>
      <w:pPr>
        <w:ind w:left="5775" w:hanging="358"/>
      </w:pPr>
      <w:rPr>
        <w:rFonts w:hint="default"/>
        <w:lang w:val="en-US" w:eastAsia="en-US" w:bidi="ar-SA"/>
      </w:rPr>
    </w:lvl>
    <w:lvl w:ilvl="7" w:tplc="01DE18DE">
      <w:numFmt w:val="bullet"/>
      <w:lvlText w:val="•"/>
      <w:lvlJc w:val="left"/>
      <w:pPr>
        <w:ind w:left="6458" w:hanging="358"/>
      </w:pPr>
      <w:rPr>
        <w:rFonts w:hint="default"/>
        <w:lang w:val="en-US" w:eastAsia="en-US" w:bidi="ar-SA"/>
      </w:rPr>
    </w:lvl>
    <w:lvl w:ilvl="8" w:tplc="76E0D1EA">
      <w:numFmt w:val="bullet"/>
      <w:lvlText w:val="•"/>
      <w:lvlJc w:val="left"/>
      <w:pPr>
        <w:ind w:left="7141" w:hanging="358"/>
      </w:pPr>
      <w:rPr>
        <w:rFonts w:hint="default"/>
        <w:lang w:val="en-US" w:eastAsia="en-US" w:bidi="ar-SA"/>
      </w:rPr>
    </w:lvl>
  </w:abstractNum>
  <w:abstractNum w:abstractNumId="289" w15:restartNumberingAfterBreak="0">
    <w:nsid w:val="747D206D"/>
    <w:multiLevelType w:val="hybridMultilevel"/>
    <w:tmpl w:val="6ABE8868"/>
    <w:lvl w:ilvl="0" w:tplc="5F6ABD4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4D494FA">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AD10B6BA">
      <w:numFmt w:val="bullet"/>
      <w:lvlText w:val="•"/>
      <w:lvlJc w:val="left"/>
      <w:pPr>
        <w:ind w:left="3043" w:hanging="358"/>
      </w:pPr>
      <w:rPr>
        <w:rFonts w:hint="default"/>
        <w:lang w:val="en-US" w:eastAsia="en-US" w:bidi="ar-SA"/>
      </w:rPr>
    </w:lvl>
    <w:lvl w:ilvl="3" w:tplc="B3D0A79E">
      <w:numFmt w:val="bullet"/>
      <w:lvlText w:val="•"/>
      <w:lvlJc w:val="left"/>
      <w:pPr>
        <w:ind w:left="3726" w:hanging="358"/>
      </w:pPr>
      <w:rPr>
        <w:rFonts w:hint="default"/>
        <w:lang w:val="en-US" w:eastAsia="en-US" w:bidi="ar-SA"/>
      </w:rPr>
    </w:lvl>
    <w:lvl w:ilvl="4" w:tplc="FB8A96C6">
      <w:numFmt w:val="bullet"/>
      <w:lvlText w:val="•"/>
      <w:lvlJc w:val="left"/>
      <w:pPr>
        <w:ind w:left="4409" w:hanging="358"/>
      </w:pPr>
      <w:rPr>
        <w:rFonts w:hint="default"/>
        <w:lang w:val="en-US" w:eastAsia="en-US" w:bidi="ar-SA"/>
      </w:rPr>
    </w:lvl>
    <w:lvl w:ilvl="5" w:tplc="94BED0A0">
      <w:numFmt w:val="bullet"/>
      <w:lvlText w:val="•"/>
      <w:lvlJc w:val="left"/>
      <w:pPr>
        <w:ind w:left="5092" w:hanging="358"/>
      </w:pPr>
      <w:rPr>
        <w:rFonts w:hint="default"/>
        <w:lang w:val="en-US" w:eastAsia="en-US" w:bidi="ar-SA"/>
      </w:rPr>
    </w:lvl>
    <w:lvl w:ilvl="6" w:tplc="441A20D0">
      <w:numFmt w:val="bullet"/>
      <w:lvlText w:val="•"/>
      <w:lvlJc w:val="left"/>
      <w:pPr>
        <w:ind w:left="5775" w:hanging="358"/>
      </w:pPr>
      <w:rPr>
        <w:rFonts w:hint="default"/>
        <w:lang w:val="en-US" w:eastAsia="en-US" w:bidi="ar-SA"/>
      </w:rPr>
    </w:lvl>
    <w:lvl w:ilvl="7" w:tplc="139A469A">
      <w:numFmt w:val="bullet"/>
      <w:lvlText w:val="•"/>
      <w:lvlJc w:val="left"/>
      <w:pPr>
        <w:ind w:left="6458" w:hanging="358"/>
      </w:pPr>
      <w:rPr>
        <w:rFonts w:hint="default"/>
        <w:lang w:val="en-US" w:eastAsia="en-US" w:bidi="ar-SA"/>
      </w:rPr>
    </w:lvl>
    <w:lvl w:ilvl="8" w:tplc="1760463C">
      <w:numFmt w:val="bullet"/>
      <w:lvlText w:val="•"/>
      <w:lvlJc w:val="left"/>
      <w:pPr>
        <w:ind w:left="7141" w:hanging="358"/>
      </w:pPr>
      <w:rPr>
        <w:rFonts w:hint="default"/>
        <w:lang w:val="en-US" w:eastAsia="en-US" w:bidi="ar-SA"/>
      </w:rPr>
    </w:lvl>
  </w:abstractNum>
  <w:abstractNum w:abstractNumId="290" w15:restartNumberingAfterBreak="0">
    <w:nsid w:val="75226461"/>
    <w:multiLevelType w:val="hybridMultilevel"/>
    <w:tmpl w:val="584E200C"/>
    <w:lvl w:ilvl="0" w:tplc="E370F1D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653A01E2">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A6FCB7AC">
      <w:numFmt w:val="bullet"/>
      <w:lvlText w:val="•"/>
      <w:lvlJc w:val="left"/>
      <w:pPr>
        <w:ind w:left="3043" w:hanging="358"/>
      </w:pPr>
      <w:rPr>
        <w:rFonts w:hint="default"/>
        <w:lang w:val="en-US" w:eastAsia="en-US" w:bidi="ar-SA"/>
      </w:rPr>
    </w:lvl>
    <w:lvl w:ilvl="3" w:tplc="E80CB08E">
      <w:numFmt w:val="bullet"/>
      <w:lvlText w:val="•"/>
      <w:lvlJc w:val="left"/>
      <w:pPr>
        <w:ind w:left="3726" w:hanging="358"/>
      </w:pPr>
      <w:rPr>
        <w:rFonts w:hint="default"/>
        <w:lang w:val="en-US" w:eastAsia="en-US" w:bidi="ar-SA"/>
      </w:rPr>
    </w:lvl>
    <w:lvl w:ilvl="4" w:tplc="D64A70DC">
      <w:numFmt w:val="bullet"/>
      <w:lvlText w:val="•"/>
      <w:lvlJc w:val="left"/>
      <w:pPr>
        <w:ind w:left="4409" w:hanging="358"/>
      </w:pPr>
      <w:rPr>
        <w:rFonts w:hint="default"/>
        <w:lang w:val="en-US" w:eastAsia="en-US" w:bidi="ar-SA"/>
      </w:rPr>
    </w:lvl>
    <w:lvl w:ilvl="5" w:tplc="02109EB2">
      <w:numFmt w:val="bullet"/>
      <w:lvlText w:val="•"/>
      <w:lvlJc w:val="left"/>
      <w:pPr>
        <w:ind w:left="5092" w:hanging="358"/>
      </w:pPr>
      <w:rPr>
        <w:rFonts w:hint="default"/>
        <w:lang w:val="en-US" w:eastAsia="en-US" w:bidi="ar-SA"/>
      </w:rPr>
    </w:lvl>
    <w:lvl w:ilvl="6" w:tplc="9258CCEA">
      <w:numFmt w:val="bullet"/>
      <w:lvlText w:val="•"/>
      <w:lvlJc w:val="left"/>
      <w:pPr>
        <w:ind w:left="5775" w:hanging="358"/>
      </w:pPr>
      <w:rPr>
        <w:rFonts w:hint="default"/>
        <w:lang w:val="en-US" w:eastAsia="en-US" w:bidi="ar-SA"/>
      </w:rPr>
    </w:lvl>
    <w:lvl w:ilvl="7" w:tplc="A7C606FE">
      <w:numFmt w:val="bullet"/>
      <w:lvlText w:val="•"/>
      <w:lvlJc w:val="left"/>
      <w:pPr>
        <w:ind w:left="6458" w:hanging="358"/>
      </w:pPr>
      <w:rPr>
        <w:rFonts w:hint="default"/>
        <w:lang w:val="en-US" w:eastAsia="en-US" w:bidi="ar-SA"/>
      </w:rPr>
    </w:lvl>
    <w:lvl w:ilvl="8" w:tplc="BEE4D424">
      <w:numFmt w:val="bullet"/>
      <w:lvlText w:val="•"/>
      <w:lvlJc w:val="left"/>
      <w:pPr>
        <w:ind w:left="7141" w:hanging="358"/>
      </w:pPr>
      <w:rPr>
        <w:rFonts w:hint="default"/>
        <w:lang w:val="en-US" w:eastAsia="en-US" w:bidi="ar-SA"/>
      </w:rPr>
    </w:lvl>
  </w:abstractNum>
  <w:abstractNum w:abstractNumId="291" w15:restartNumberingAfterBreak="0">
    <w:nsid w:val="757276D0"/>
    <w:multiLevelType w:val="hybridMultilevel"/>
    <w:tmpl w:val="A504134E"/>
    <w:lvl w:ilvl="0" w:tplc="1CA8BC44">
      <w:start w:val="4"/>
      <w:numFmt w:val="decimal"/>
      <w:lvlText w:val="%1"/>
      <w:lvlJc w:val="left"/>
      <w:pPr>
        <w:ind w:left="95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097E9D24">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0F707E42">
      <w:start w:val="1"/>
      <w:numFmt w:val="lowerRoman"/>
      <w:lvlText w:val="(%3)"/>
      <w:lvlJc w:val="left"/>
      <w:pPr>
        <w:ind w:left="2807"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1AF8ED00">
      <w:numFmt w:val="bullet"/>
      <w:lvlText w:val="•"/>
      <w:lvlJc w:val="left"/>
      <w:pPr>
        <w:ind w:left="3513" w:hanging="321"/>
      </w:pPr>
      <w:rPr>
        <w:rFonts w:hint="default"/>
        <w:lang w:val="en-US" w:eastAsia="en-US" w:bidi="ar-SA"/>
      </w:rPr>
    </w:lvl>
    <w:lvl w:ilvl="4" w:tplc="DBA6F6D0">
      <w:numFmt w:val="bullet"/>
      <w:lvlText w:val="•"/>
      <w:lvlJc w:val="left"/>
      <w:pPr>
        <w:ind w:left="4226" w:hanging="321"/>
      </w:pPr>
      <w:rPr>
        <w:rFonts w:hint="default"/>
        <w:lang w:val="en-US" w:eastAsia="en-US" w:bidi="ar-SA"/>
      </w:rPr>
    </w:lvl>
    <w:lvl w:ilvl="5" w:tplc="1FAA1F88">
      <w:numFmt w:val="bullet"/>
      <w:lvlText w:val="•"/>
      <w:lvlJc w:val="left"/>
      <w:pPr>
        <w:ind w:left="4940" w:hanging="321"/>
      </w:pPr>
      <w:rPr>
        <w:rFonts w:hint="default"/>
        <w:lang w:val="en-US" w:eastAsia="en-US" w:bidi="ar-SA"/>
      </w:rPr>
    </w:lvl>
    <w:lvl w:ilvl="6" w:tplc="2D30E7CA">
      <w:numFmt w:val="bullet"/>
      <w:lvlText w:val="•"/>
      <w:lvlJc w:val="left"/>
      <w:pPr>
        <w:ind w:left="5653" w:hanging="321"/>
      </w:pPr>
      <w:rPr>
        <w:rFonts w:hint="default"/>
        <w:lang w:val="en-US" w:eastAsia="en-US" w:bidi="ar-SA"/>
      </w:rPr>
    </w:lvl>
    <w:lvl w:ilvl="7" w:tplc="BE6E038C">
      <w:numFmt w:val="bullet"/>
      <w:lvlText w:val="•"/>
      <w:lvlJc w:val="left"/>
      <w:pPr>
        <w:ind w:left="6366" w:hanging="321"/>
      </w:pPr>
      <w:rPr>
        <w:rFonts w:hint="default"/>
        <w:lang w:val="en-US" w:eastAsia="en-US" w:bidi="ar-SA"/>
      </w:rPr>
    </w:lvl>
    <w:lvl w:ilvl="8" w:tplc="824C325C">
      <w:numFmt w:val="bullet"/>
      <w:lvlText w:val="•"/>
      <w:lvlJc w:val="left"/>
      <w:pPr>
        <w:ind w:left="7080" w:hanging="321"/>
      </w:pPr>
      <w:rPr>
        <w:rFonts w:hint="default"/>
        <w:lang w:val="en-US" w:eastAsia="en-US" w:bidi="ar-SA"/>
      </w:rPr>
    </w:lvl>
  </w:abstractNum>
  <w:abstractNum w:abstractNumId="292" w15:restartNumberingAfterBreak="0">
    <w:nsid w:val="75C847E1"/>
    <w:multiLevelType w:val="hybridMultilevel"/>
    <w:tmpl w:val="AD9CBD32"/>
    <w:lvl w:ilvl="0" w:tplc="BCA8208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050B088">
      <w:numFmt w:val="bullet"/>
      <w:lvlText w:val="•"/>
      <w:lvlJc w:val="left"/>
      <w:pPr>
        <w:ind w:left="2506" w:hanging="370"/>
      </w:pPr>
      <w:rPr>
        <w:rFonts w:hint="default"/>
        <w:lang w:val="en-US" w:eastAsia="en-US" w:bidi="ar-SA"/>
      </w:rPr>
    </w:lvl>
    <w:lvl w:ilvl="2" w:tplc="D0A0380E">
      <w:numFmt w:val="bullet"/>
      <w:lvlText w:val="•"/>
      <w:lvlJc w:val="left"/>
      <w:pPr>
        <w:ind w:left="3173" w:hanging="370"/>
      </w:pPr>
      <w:rPr>
        <w:rFonts w:hint="default"/>
        <w:lang w:val="en-US" w:eastAsia="en-US" w:bidi="ar-SA"/>
      </w:rPr>
    </w:lvl>
    <w:lvl w:ilvl="3" w:tplc="C046DBA6">
      <w:numFmt w:val="bullet"/>
      <w:lvlText w:val="•"/>
      <w:lvlJc w:val="left"/>
      <w:pPr>
        <w:ind w:left="3840" w:hanging="370"/>
      </w:pPr>
      <w:rPr>
        <w:rFonts w:hint="default"/>
        <w:lang w:val="en-US" w:eastAsia="en-US" w:bidi="ar-SA"/>
      </w:rPr>
    </w:lvl>
    <w:lvl w:ilvl="4" w:tplc="334E906E">
      <w:numFmt w:val="bullet"/>
      <w:lvlText w:val="•"/>
      <w:lvlJc w:val="left"/>
      <w:pPr>
        <w:ind w:left="4506" w:hanging="370"/>
      </w:pPr>
      <w:rPr>
        <w:rFonts w:hint="default"/>
        <w:lang w:val="en-US" w:eastAsia="en-US" w:bidi="ar-SA"/>
      </w:rPr>
    </w:lvl>
    <w:lvl w:ilvl="5" w:tplc="54606BD8">
      <w:numFmt w:val="bullet"/>
      <w:lvlText w:val="•"/>
      <w:lvlJc w:val="left"/>
      <w:pPr>
        <w:ind w:left="5173" w:hanging="370"/>
      </w:pPr>
      <w:rPr>
        <w:rFonts w:hint="default"/>
        <w:lang w:val="en-US" w:eastAsia="en-US" w:bidi="ar-SA"/>
      </w:rPr>
    </w:lvl>
    <w:lvl w:ilvl="6" w:tplc="DD349B9A">
      <w:numFmt w:val="bullet"/>
      <w:lvlText w:val="•"/>
      <w:lvlJc w:val="left"/>
      <w:pPr>
        <w:ind w:left="5840" w:hanging="370"/>
      </w:pPr>
      <w:rPr>
        <w:rFonts w:hint="default"/>
        <w:lang w:val="en-US" w:eastAsia="en-US" w:bidi="ar-SA"/>
      </w:rPr>
    </w:lvl>
    <w:lvl w:ilvl="7" w:tplc="E3667810">
      <w:numFmt w:val="bullet"/>
      <w:lvlText w:val="•"/>
      <w:lvlJc w:val="left"/>
      <w:pPr>
        <w:ind w:left="6506" w:hanging="370"/>
      </w:pPr>
      <w:rPr>
        <w:rFonts w:hint="default"/>
        <w:lang w:val="en-US" w:eastAsia="en-US" w:bidi="ar-SA"/>
      </w:rPr>
    </w:lvl>
    <w:lvl w:ilvl="8" w:tplc="9EC8E042">
      <w:numFmt w:val="bullet"/>
      <w:lvlText w:val="•"/>
      <w:lvlJc w:val="left"/>
      <w:pPr>
        <w:ind w:left="7173" w:hanging="370"/>
      </w:pPr>
      <w:rPr>
        <w:rFonts w:hint="default"/>
        <w:lang w:val="en-US" w:eastAsia="en-US" w:bidi="ar-SA"/>
      </w:rPr>
    </w:lvl>
  </w:abstractNum>
  <w:abstractNum w:abstractNumId="293" w15:restartNumberingAfterBreak="0">
    <w:nsid w:val="764E53E6"/>
    <w:multiLevelType w:val="hybridMultilevel"/>
    <w:tmpl w:val="BF3E4516"/>
    <w:lvl w:ilvl="0" w:tplc="BC0EE9CC">
      <w:start w:val="3"/>
      <w:numFmt w:val="lowerLetter"/>
      <w:lvlText w:val="(%1)"/>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FB22F90">
      <w:numFmt w:val="bullet"/>
      <w:lvlText w:val="•"/>
      <w:lvlJc w:val="left"/>
      <w:pPr>
        <w:ind w:left="2974" w:hanging="358"/>
      </w:pPr>
      <w:rPr>
        <w:rFonts w:hint="default"/>
        <w:lang w:val="en-US" w:eastAsia="en-US" w:bidi="ar-SA"/>
      </w:rPr>
    </w:lvl>
    <w:lvl w:ilvl="2" w:tplc="F462EFAE">
      <w:numFmt w:val="bullet"/>
      <w:lvlText w:val="•"/>
      <w:lvlJc w:val="left"/>
      <w:pPr>
        <w:ind w:left="3589" w:hanging="358"/>
      </w:pPr>
      <w:rPr>
        <w:rFonts w:hint="default"/>
        <w:lang w:val="en-US" w:eastAsia="en-US" w:bidi="ar-SA"/>
      </w:rPr>
    </w:lvl>
    <w:lvl w:ilvl="3" w:tplc="AD7E6836">
      <w:numFmt w:val="bullet"/>
      <w:lvlText w:val="•"/>
      <w:lvlJc w:val="left"/>
      <w:pPr>
        <w:ind w:left="4204" w:hanging="358"/>
      </w:pPr>
      <w:rPr>
        <w:rFonts w:hint="default"/>
        <w:lang w:val="en-US" w:eastAsia="en-US" w:bidi="ar-SA"/>
      </w:rPr>
    </w:lvl>
    <w:lvl w:ilvl="4" w:tplc="7632D48C">
      <w:numFmt w:val="bullet"/>
      <w:lvlText w:val="•"/>
      <w:lvlJc w:val="left"/>
      <w:pPr>
        <w:ind w:left="4818" w:hanging="358"/>
      </w:pPr>
      <w:rPr>
        <w:rFonts w:hint="default"/>
        <w:lang w:val="en-US" w:eastAsia="en-US" w:bidi="ar-SA"/>
      </w:rPr>
    </w:lvl>
    <w:lvl w:ilvl="5" w:tplc="A2B48062">
      <w:numFmt w:val="bullet"/>
      <w:lvlText w:val="•"/>
      <w:lvlJc w:val="left"/>
      <w:pPr>
        <w:ind w:left="5433" w:hanging="358"/>
      </w:pPr>
      <w:rPr>
        <w:rFonts w:hint="default"/>
        <w:lang w:val="en-US" w:eastAsia="en-US" w:bidi="ar-SA"/>
      </w:rPr>
    </w:lvl>
    <w:lvl w:ilvl="6" w:tplc="C622C276">
      <w:numFmt w:val="bullet"/>
      <w:lvlText w:val="•"/>
      <w:lvlJc w:val="left"/>
      <w:pPr>
        <w:ind w:left="6048" w:hanging="358"/>
      </w:pPr>
      <w:rPr>
        <w:rFonts w:hint="default"/>
        <w:lang w:val="en-US" w:eastAsia="en-US" w:bidi="ar-SA"/>
      </w:rPr>
    </w:lvl>
    <w:lvl w:ilvl="7" w:tplc="99807064">
      <w:numFmt w:val="bullet"/>
      <w:lvlText w:val="•"/>
      <w:lvlJc w:val="left"/>
      <w:pPr>
        <w:ind w:left="6662" w:hanging="358"/>
      </w:pPr>
      <w:rPr>
        <w:rFonts w:hint="default"/>
        <w:lang w:val="en-US" w:eastAsia="en-US" w:bidi="ar-SA"/>
      </w:rPr>
    </w:lvl>
    <w:lvl w:ilvl="8" w:tplc="14F68E7E">
      <w:numFmt w:val="bullet"/>
      <w:lvlText w:val="•"/>
      <w:lvlJc w:val="left"/>
      <w:pPr>
        <w:ind w:left="7277" w:hanging="358"/>
      </w:pPr>
      <w:rPr>
        <w:rFonts w:hint="default"/>
        <w:lang w:val="en-US" w:eastAsia="en-US" w:bidi="ar-SA"/>
      </w:rPr>
    </w:lvl>
  </w:abstractNum>
  <w:abstractNum w:abstractNumId="294" w15:restartNumberingAfterBreak="0">
    <w:nsid w:val="769A5504"/>
    <w:multiLevelType w:val="hybridMultilevel"/>
    <w:tmpl w:val="954AC7E2"/>
    <w:lvl w:ilvl="0" w:tplc="B770D7C0">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8AC3E58">
      <w:numFmt w:val="bullet"/>
      <w:lvlText w:val="•"/>
      <w:lvlJc w:val="left"/>
      <w:pPr>
        <w:ind w:left="2974" w:hanging="358"/>
      </w:pPr>
      <w:rPr>
        <w:rFonts w:hint="default"/>
        <w:lang w:val="en-US" w:eastAsia="en-US" w:bidi="ar-SA"/>
      </w:rPr>
    </w:lvl>
    <w:lvl w:ilvl="2" w:tplc="34702500">
      <w:numFmt w:val="bullet"/>
      <w:lvlText w:val="•"/>
      <w:lvlJc w:val="left"/>
      <w:pPr>
        <w:ind w:left="3589" w:hanging="358"/>
      </w:pPr>
      <w:rPr>
        <w:rFonts w:hint="default"/>
        <w:lang w:val="en-US" w:eastAsia="en-US" w:bidi="ar-SA"/>
      </w:rPr>
    </w:lvl>
    <w:lvl w:ilvl="3" w:tplc="E898981C">
      <w:numFmt w:val="bullet"/>
      <w:lvlText w:val="•"/>
      <w:lvlJc w:val="left"/>
      <w:pPr>
        <w:ind w:left="4204" w:hanging="358"/>
      </w:pPr>
      <w:rPr>
        <w:rFonts w:hint="default"/>
        <w:lang w:val="en-US" w:eastAsia="en-US" w:bidi="ar-SA"/>
      </w:rPr>
    </w:lvl>
    <w:lvl w:ilvl="4" w:tplc="F52A0ED4">
      <w:numFmt w:val="bullet"/>
      <w:lvlText w:val="•"/>
      <w:lvlJc w:val="left"/>
      <w:pPr>
        <w:ind w:left="4818" w:hanging="358"/>
      </w:pPr>
      <w:rPr>
        <w:rFonts w:hint="default"/>
        <w:lang w:val="en-US" w:eastAsia="en-US" w:bidi="ar-SA"/>
      </w:rPr>
    </w:lvl>
    <w:lvl w:ilvl="5" w:tplc="4D8E9BBE">
      <w:numFmt w:val="bullet"/>
      <w:lvlText w:val="•"/>
      <w:lvlJc w:val="left"/>
      <w:pPr>
        <w:ind w:left="5433" w:hanging="358"/>
      </w:pPr>
      <w:rPr>
        <w:rFonts w:hint="default"/>
        <w:lang w:val="en-US" w:eastAsia="en-US" w:bidi="ar-SA"/>
      </w:rPr>
    </w:lvl>
    <w:lvl w:ilvl="6" w:tplc="49441DCC">
      <w:numFmt w:val="bullet"/>
      <w:lvlText w:val="•"/>
      <w:lvlJc w:val="left"/>
      <w:pPr>
        <w:ind w:left="6048" w:hanging="358"/>
      </w:pPr>
      <w:rPr>
        <w:rFonts w:hint="default"/>
        <w:lang w:val="en-US" w:eastAsia="en-US" w:bidi="ar-SA"/>
      </w:rPr>
    </w:lvl>
    <w:lvl w:ilvl="7" w:tplc="A6C429D2">
      <w:numFmt w:val="bullet"/>
      <w:lvlText w:val="•"/>
      <w:lvlJc w:val="left"/>
      <w:pPr>
        <w:ind w:left="6662" w:hanging="358"/>
      </w:pPr>
      <w:rPr>
        <w:rFonts w:hint="default"/>
        <w:lang w:val="en-US" w:eastAsia="en-US" w:bidi="ar-SA"/>
      </w:rPr>
    </w:lvl>
    <w:lvl w:ilvl="8" w:tplc="C5642592">
      <w:numFmt w:val="bullet"/>
      <w:lvlText w:val="•"/>
      <w:lvlJc w:val="left"/>
      <w:pPr>
        <w:ind w:left="7277" w:hanging="358"/>
      </w:pPr>
      <w:rPr>
        <w:rFonts w:hint="default"/>
        <w:lang w:val="en-US" w:eastAsia="en-US" w:bidi="ar-SA"/>
      </w:rPr>
    </w:lvl>
  </w:abstractNum>
  <w:abstractNum w:abstractNumId="295" w15:restartNumberingAfterBreak="0">
    <w:nsid w:val="76D63640"/>
    <w:multiLevelType w:val="hybridMultilevel"/>
    <w:tmpl w:val="D69257A4"/>
    <w:lvl w:ilvl="0" w:tplc="B18249D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3E189D5A">
      <w:numFmt w:val="bullet"/>
      <w:lvlText w:val="•"/>
      <w:lvlJc w:val="left"/>
      <w:pPr>
        <w:ind w:left="2506" w:hanging="370"/>
      </w:pPr>
      <w:rPr>
        <w:rFonts w:hint="default"/>
        <w:lang w:val="en-US" w:eastAsia="en-US" w:bidi="ar-SA"/>
      </w:rPr>
    </w:lvl>
    <w:lvl w:ilvl="2" w:tplc="F1BA2008">
      <w:numFmt w:val="bullet"/>
      <w:lvlText w:val="•"/>
      <w:lvlJc w:val="left"/>
      <w:pPr>
        <w:ind w:left="3173" w:hanging="370"/>
      </w:pPr>
      <w:rPr>
        <w:rFonts w:hint="default"/>
        <w:lang w:val="en-US" w:eastAsia="en-US" w:bidi="ar-SA"/>
      </w:rPr>
    </w:lvl>
    <w:lvl w:ilvl="3" w:tplc="4252D070">
      <w:numFmt w:val="bullet"/>
      <w:lvlText w:val="•"/>
      <w:lvlJc w:val="left"/>
      <w:pPr>
        <w:ind w:left="3840" w:hanging="370"/>
      </w:pPr>
      <w:rPr>
        <w:rFonts w:hint="default"/>
        <w:lang w:val="en-US" w:eastAsia="en-US" w:bidi="ar-SA"/>
      </w:rPr>
    </w:lvl>
    <w:lvl w:ilvl="4" w:tplc="16227BCA">
      <w:numFmt w:val="bullet"/>
      <w:lvlText w:val="•"/>
      <w:lvlJc w:val="left"/>
      <w:pPr>
        <w:ind w:left="4506" w:hanging="370"/>
      </w:pPr>
      <w:rPr>
        <w:rFonts w:hint="default"/>
        <w:lang w:val="en-US" w:eastAsia="en-US" w:bidi="ar-SA"/>
      </w:rPr>
    </w:lvl>
    <w:lvl w:ilvl="5" w:tplc="8318C106">
      <w:numFmt w:val="bullet"/>
      <w:lvlText w:val="•"/>
      <w:lvlJc w:val="left"/>
      <w:pPr>
        <w:ind w:left="5173" w:hanging="370"/>
      </w:pPr>
      <w:rPr>
        <w:rFonts w:hint="default"/>
        <w:lang w:val="en-US" w:eastAsia="en-US" w:bidi="ar-SA"/>
      </w:rPr>
    </w:lvl>
    <w:lvl w:ilvl="6" w:tplc="785CE808">
      <w:numFmt w:val="bullet"/>
      <w:lvlText w:val="•"/>
      <w:lvlJc w:val="left"/>
      <w:pPr>
        <w:ind w:left="5840" w:hanging="370"/>
      </w:pPr>
      <w:rPr>
        <w:rFonts w:hint="default"/>
        <w:lang w:val="en-US" w:eastAsia="en-US" w:bidi="ar-SA"/>
      </w:rPr>
    </w:lvl>
    <w:lvl w:ilvl="7" w:tplc="19C4E3CC">
      <w:numFmt w:val="bullet"/>
      <w:lvlText w:val="•"/>
      <w:lvlJc w:val="left"/>
      <w:pPr>
        <w:ind w:left="6506" w:hanging="370"/>
      </w:pPr>
      <w:rPr>
        <w:rFonts w:hint="default"/>
        <w:lang w:val="en-US" w:eastAsia="en-US" w:bidi="ar-SA"/>
      </w:rPr>
    </w:lvl>
    <w:lvl w:ilvl="8" w:tplc="AE569D16">
      <w:numFmt w:val="bullet"/>
      <w:lvlText w:val="•"/>
      <w:lvlJc w:val="left"/>
      <w:pPr>
        <w:ind w:left="7173" w:hanging="370"/>
      </w:pPr>
      <w:rPr>
        <w:rFonts w:hint="default"/>
        <w:lang w:val="en-US" w:eastAsia="en-US" w:bidi="ar-SA"/>
      </w:rPr>
    </w:lvl>
  </w:abstractNum>
  <w:abstractNum w:abstractNumId="296" w15:restartNumberingAfterBreak="0">
    <w:nsid w:val="76D92F79"/>
    <w:multiLevelType w:val="hybridMultilevel"/>
    <w:tmpl w:val="D792904E"/>
    <w:lvl w:ilvl="0" w:tplc="A50C3308">
      <w:start w:val="1"/>
      <w:numFmt w:val="lowerLetter"/>
      <w:lvlText w:val="(%1)"/>
      <w:lvlJc w:val="left"/>
      <w:pPr>
        <w:ind w:left="46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9845694">
      <w:numFmt w:val="bullet"/>
      <w:lvlText w:val="•"/>
      <w:lvlJc w:val="left"/>
      <w:pPr>
        <w:ind w:left="1075" w:hanging="358"/>
      </w:pPr>
      <w:rPr>
        <w:rFonts w:hint="default"/>
        <w:lang w:val="en-US" w:eastAsia="en-US" w:bidi="ar-SA"/>
      </w:rPr>
    </w:lvl>
    <w:lvl w:ilvl="2" w:tplc="D2406D6A">
      <w:numFmt w:val="bullet"/>
      <w:lvlText w:val="•"/>
      <w:lvlJc w:val="left"/>
      <w:pPr>
        <w:ind w:left="1691" w:hanging="358"/>
      </w:pPr>
      <w:rPr>
        <w:rFonts w:hint="default"/>
        <w:lang w:val="en-US" w:eastAsia="en-US" w:bidi="ar-SA"/>
      </w:rPr>
    </w:lvl>
    <w:lvl w:ilvl="3" w:tplc="051083A0">
      <w:numFmt w:val="bullet"/>
      <w:lvlText w:val="•"/>
      <w:lvlJc w:val="left"/>
      <w:pPr>
        <w:ind w:left="2307" w:hanging="358"/>
      </w:pPr>
      <w:rPr>
        <w:rFonts w:hint="default"/>
        <w:lang w:val="en-US" w:eastAsia="en-US" w:bidi="ar-SA"/>
      </w:rPr>
    </w:lvl>
    <w:lvl w:ilvl="4" w:tplc="28A6DDEA">
      <w:numFmt w:val="bullet"/>
      <w:lvlText w:val="•"/>
      <w:lvlJc w:val="left"/>
      <w:pPr>
        <w:ind w:left="2922" w:hanging="358"/>
      </w:pPr>
      <w:rPr>
        <w:rFonts w:hint="default"/>
        <w:lang w:val="en-US" w:eastAsia="en-US" w:bidi="ar-SA"/>
      </w:rPr>
    </w:lvl>
    <w:lvl w:ilvl="5" w:tplc="E572E254">
      <w:numFmt w:val="bullet"/>
      <w:lvlText w:val="•"/>
      <w:lvlJc w:val="left"/>
      <w:pPr>
        <w:ind w:left="3538" w:hanging="358"/>
      </w:pPr>
      <w:rPr>
        <w:rFonts w:hint="default"/>
        <w:lang w:val="en-US" w:eastAsia="en-US" w:bidi="ar-SA"/>
      </w:rPr>
    </w:lvl>
    <w:lvl w:ilvl="6" w:tplc="3EE409F2">
      <w:numFmt w:val="bullet"/>
      <w:lvlText w:val="•"/>
      <w:lvlJc w:val="left"/>
      <w:pPr>
        <w:ind w:left="4154" w:hanging="358"/>
      </w:pPr>
      <w:rPr>
        <w:rFonts w:hint="default"/>
        <w:lang w:val="en-US" w:eastAsia="en-US" w:bidi="ar-SA"/>
      </w:rPr>
    </w:lvl>
    <w:lvl w:ilvl="7" w:tplc="D65C17CA">
      <w:numFmt w:val="bullet"/>
      <w:lvlText w:val="•"/>
      <w:lvlJc w:val="left"/>
      <w:pPr>
        <w:ind w:left="4769" w:hanging="358"/>
      </w:pPr>
      <w:rPr>
        <w:rFonts w:hint="default"/>
        <w:lang w:val="en-US" w:eastAsia="en-US" w:bidi="ar-SA"/>
      </w:rPr>
    </w:lvl>
    <w:lvl w:ilvl="8" w:tplc="1E14499A">
      <w:numFmt w:val="bullet"/>
      <w:lvlText w:val="•"/>
      <w:lvlJc w:val="left"/>
      <w:pPr>
        <w:ind w:left="5385" w:hanging="358"/>
      </w:pPr>
      <w:rPr>
        <w:rFonts w:hint="default"/>
        <w:lang w:val="en-US" w:eastAsia="en-US" w:bidi="ar-SA"/>
      </w:rPr>
    </w:lvl>
  </w:abstractNum>
  <w:abstractNum w:abstractNumId="297" w15:restartNumberingAfterBreak="0">
    <w:nsid w:val="77067B44"/>
    <w:multiLevelType w:val="hybridMultilevel"/>
    <w:tmpl w:val="61402B36"/>
    <w:lvl w:ilvl="0" w:tplc="F9F2777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574C760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6BD655D4">
      <w:start w:val="1"/>
      <w:numFmt w:val="lowerRoman"/>
      <w:lvlText w:val="(%3)"/>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3" w:tplc="393E82E2">
      <w:numFmt w:val="bullet"/>
      <w:lvlText w:val="•"/>
      <w:lvlJc w:val="left"/>
      <w:pPr>
        <w:ind w:left="3513" w:hanging="321"/>
      </w:pPr>
      <w:rPr>
        <w:rFonts w:hint="default"/>
        <w:lang w:val="en-US" w:eastAsia="en-US" w:bidi="ar-SA"/>
      </w:rPr>
    </w:lvl>
    <w:lvl w:ilvl="4" w:tplc="888E49FE">
      <w:numFmt w:val="bullet"/>
      <w:lvlText w:val="•"/>
      <w:lvlJc w:val="left"/>
      <w:pPr>
        <w:ind w:left="4226" w:hanging="321"/>
      </w:pPr>
      <w:rPr>
        <w:rFonts w:hint="default"/>
        <w:lang w:val="en-US" w:eastAsia="en-US" w:bidi="ar-SA"/>
      </w:rPr>
    </w:lvl>
    <w:lvl w:ilvl="5" w:tplc="E9DC1F9A">
      <w:numFmt w:val="bullet"/>
      <w:lvlText w:val="•"/>
      <w:lvlJc w:val="left"/>
      <w:pPr>
        <w:ind w:left="4940" w:hanging="321"/>
      </w:pPr>
      <w:rPr>
        <w:rFonts w:hint="default"/>
        <w:lang w:val="en-US" w:eastAsia="en-US" w:bidi="ar-SA"/>
      </w:rPr>
    </w:lvl>
    <w:lvl w:ilvl="6" w:tplc="A48E4B72">
      <w:numFmt w:val="bullet"/>
      <w:lvlText w:val="•"/>
      <w:lvlJc w:val="left"/>
      <w:pPr>
        <w:ind w:left="5653" w:hanging="321"/>
      </w:pPr>
      <w:rPr>
        <w:rFonts w:hint="default"/>
        <w:lang w:val="en-US" w:eastAsia="en-US" w:bidi="ar-SA"/>
      </w:rPr>
    </w:lvl>
    <w:lvl w:ilvl="7" w:tplc="C764F704">
      <w:numFmt w:val="bullet"/>
      <w:lvlText w:val="•"/>
      <w:lvlJc w:val="left"/>
      <w:pPr>
        <w:ind w:left="6366" w:hanging="321"/>
      </w:pPr>
      <w:rPr>
        <w:rFonts w:hint="default"/>
        <w:lang w:val="en-US" w:eastAsia="en-US" w:bidi="ar-SA"/>
      </w:rPr>
    </w:lvl>
    <w:lvl w:ilvl="8" w:tplc="0AD60B5E">
      <w:numFmt w:val="bullet"/>
      <w:lvlText w:val="•"/>
      <w:lvlJc w:val="left"/>
      <w:pPr>
        <w:ind w:left="7080" w:hanging="321"/>
      </w:pPr>
      <w:rPr>
        <w:rFonts w:hint="default"/>
        <w:lang w:val="en-US" w:eastAsia="en-US" w:bidi="ar-SA"/>
      </w:rPr>
    </w:lvl>
  </w:abstractNum>
  <w:abstractNum w:abstractNumId="298" w15:restartNumberingAfterBreak="0">
    <w:nsid w:val="773F6B09"/>
    <w:multiLevelType w:val="hybridMultilevel"/>
    <w:tmpl w:val="196E1276"/>
    <w:lvl w:ilvl="0" w:tplc="B18A809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69614BA">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75A2357C">
      <w:numFmt w:val="bullet"/>
      <w:lvlText w:val="•"/>
      <w:lvlJc w:val="left"/>
      <w:pPr>
        <w:ind w:left="3043" w:hanging="358"/>
      </w:pPr>
      <w:rPr>
        <w:rFonts w:hint="default"/>
        <w:lang w:val="en-US" w:eastAsia="en-US" w:bidi="ar-SA"/>
      </w:rPr>
    </w:lvl>
    <w:lvl w:ilvl="3" w:tplc="3E1E7D48">
      <w:numFmt w:val="bullet"/>
      <w:lvlText w:val="•"/>
      <w:lvlJc w:val="left"/>
      <w:pPr>
        <w:ind w:left="3726" w:hanging="358"/>
      </w:pPr>
      <w:rPr>
        <w:rFonts w:hint="default"/>
        <w:lang w:val="en-US" w:eastAsia="en-US" w:bidi="ar-SA"/>
      </w:rPr>
    </w:lvl>
    <w:lvl w:ilvl="4" w:tplc="B854F08C">
      <w:numFmt w:val="bullet"/>
      <w:lvlText w:val="•"/>
      <w:lvlJc w:val="left"/>
      <w:pPr>
        <w:ind w:left="4409" w:hanging="358"/>
      </w:pPr>
      <w:rPr>
        <w:rFonts w:hint="default"/>
        <w:lang w:val="en-US" w:eastAsia="en-US" w:bidi="ar-SA"/>
      </w:rPr>
    </w:lvl>
    <w:lvl w:ilvl="5" w:tplc="BF686B78">
      <w:numFmt w:val="bullet"/>
      <w:lvlText w:val="•"/>
      <w:lvlJc w:val="left"/>
      <w:pPr>
        <w:ind w:left="5092" w:hanging="358"/>
      </w:pPr>
      <w:rPr>
        <w:rFonts w:hint="default"/>
        <w:lang w:val="en-US" w:eastAsia="en-US" w:bidi="ar-SA"/>
      </w:rPr>
    </w:lvl>
    <w:lvl w:ilvl="6" w:tplc="3C3C294E">
      <w:numFmt w:val="bullet"/>
      <w:lvlText w:val="•"/>
      <w:lvlJc w:val="left"/>
      <w:pPr>
        <w:ind w:left="5775" w:hanging="358"/>
      </w:pPr>
      <w:rPr>
        <w:rFonts w:hint="default"/>
        <w:lang w:val="en-US" w:eastAsia="en-US" w:bidi="ar-SA"/>
      </w:rPr>
    </w:lvl>
    <w:lvl w:ilvl="7" w:tplc="E5184D56">
      <w:numFmt w:val="bullet"/>
      <w:lvlText w:val="•"/>
      <w:lvlJc w:val="left"/>
      <w:pPr>
        <w:ind w:left="6458" w:hanging="358"/>
      </w:pPr>
      <w:rPr>
        <w:rFonts w:hint="default"/>
        <w:lang w:val="en-US" w:eastAsia="en-US" w:bidi="ar-SA"/>
      </w:rPr>
    </w:lvl>
    <w:lvl w:ilvl="8" w:tplc="64D8300C">
      <w:numFmt w:val="bullet"/>
      <w:lvlText w:val="•"/>
      <w:lvlJc w:val="left"/>
      <w:pPr>
        <w:ind w:left="7141" w:hanging="358"/>
      </w:pPr>
      <w:rPr>
        <w:rFonts w:hint="default"/>
        <w:lang w:val="en-US" w:eastAsia="en-US" w:bidi="ar-SA"/>
      </w:rPr>
    </w:lvl>
  </w:abstractNum>
  <w:abstractNum w:abstractNumId="299" w15:restartNumberingAfterBreak="0">
    <w:nsid w:val="774E4259"/>
    <w:multiLevelType w:val="hybridMultilevel"/>
    <w:tmpl w:val="4A2042D8"/>
    <w:lvl w:ilvl="0" w:tplc="E8CEA6F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BDA84E08">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DC9626D4">
      <w:numFmt w:val="bullet"/>
      <w:lvlText w:val="•"/>
      <w:lvlJc w:val="left"/>
      <w:pPr>
        <w:ind w:left="3043" w:hanging="358"/>
      </w:pPr>
      <w:rPr>
        <w:rFonts w:hint="default"/>
        <w:lang w:val="en-US" w:eastAsia="en-US" w:bidi="ar-SA"/>
      </w:rPr>
    </w:lvl>
    <w:lvl w:ilvl="3" w:tplc="F9D27A28">
      <w:numFmt w:val="bullet"/>
      <w:lvlText w:val="•"/>
      <w:lvlJc w:val="left"/>
      <w:pPr>
        <w:ind w:left="3726" w:hanging="358"/>
      </w:pPr>
      <w:rPr>
        <w:rFonts w:hint="default"/>
        <w:lang w:val="en-US" w:eastAsia="en-US" w:bidi="ar-SA"/>
      </w:rPr>
    </w:lvl>
    <w:lvl w:ilvl="4" w:tplc="EAD4765C">
      <w:numFmt w:val="bullet"/>
      <w:lvlText w:val="•"/>
      <w:lvlJc w:val="left"/>
      <w:pPr>
        <w:ind w:left="4409" w:hanging="358"/>
      </w:pPr>
      <w:rPr>
        <w:rFonts w:hint="default"/>
        <w:lang w:val="en-US" w:eastAsia="en-US" w:bidi="ar-SA"/>
      </w:rPr>
    </w:lvl>
    <w:lvl w:ilvl="5" w:tplc="29E4833C">
      <w:numFmt w:val="bullet"/>
      <w:lvlText w:val="•"/>
      <w:lvlJc w:val="left"/>
      <w:pPr>
        <w:ind w:left="5092" w:hanging="358"/>
      </w:pPr>
      <w:rPr>
        <w:rFonts w:hint="default"/>
        <w:lang w:val="en-US" w:eastAsia="en-US" w:bidi="ar-SA"/>
      </w:rPr>
    </w:lvl>
    <w:lvl w:ilvl="6" w:tplc="218C7342">
      <w:numFmt w:val="bullet"/>
      <w:lvlText w:val="•"/>
      <w:lvlJc w:val="left"/>
      <w:pPr>
        <w:ind w:left="5775" w:hanging="358"/>
      </w:pPr>
      <w:rPr>
        <w:rFonts w:hint="default"/>
        <w:lang w:val="en-US" w:eastAsia="en-US" w:bidi="ar-SA"/>
      </w:rPr>
    </w:lvl>
    <w:lvl w:ilvl="7" w:tplc="4408516E">
      <w:numFmt w:val="bullet"/>
      <w:lvlText w:val="•"/>
      <w:lvlJc w:val="left"/>
      <w:pPr>
        <w:ind w:left="6458" w:hanging="358"/>
      </w:pPr>
      <w:rPr>
        <w:rFonts w:hint="default"/>
        <w:lang w:val="en-US" w:eastAsia="en-US" w:bidi="ar-SA"/>
      </w:rPr>
    </w:lvl>
    <w:lvl w:ilvl="8" w:tplc="6A000E4A">
      <w:numFmt w:val="bullet"/>
      <w:lvlText w:val="•"/>
      <w:lvlJc w:val="left"/>
      <w:pPr>
        <w:ind w:left="7141" w:hanging="358"/>
      </w:pPr>
      <w:rPr>
        <w:rFonts w:hint="default"/>
        <w:lang w:val="en-US" w:eastAsia="en-US" w:bidi="ar-SA"/>
      </w:rPr>
    </w:lvl>
  </w:abstractNum>
  <w:abstractNum w:abstractNumId="300" w15:restartNumberingAfterBreak="0">
    <w:nsid w:val="7766611A"/>
    <w:multiLevelType w:val="hybridMultilevel"/>
    <w:tmpl w:val="018CAC4A"/>
    <w:lvl w:ilvl="0" w:tplc="1E6218A4">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C0BEAFBE">
      <w:numFmt w:val="bullet"/>
      <w:lvlText w:val="•"/>
      <w:lvlJc w:val="left"/>
      <w:pPr>
        <w:ind w:left="2974" w:hanging="358"/>
      </w:pPr>
      <w:rPr>
        <w:rFonts w:hint="default"/>
        <w:lang w:val="en-US" w:eastAsia="en-US" w:bidi="ar-SA"/>
      </w:rPr>
    </w:lvl>
    <w:lvl w:ilvl="2" w:tplc="7F80AFDE">
      <w:numFmt w:val="bullet"/>
      <w:lvlText w:val="•"/>
      <w:lvlJc w:val="left"/>
      <w:pPr>
        <w:ind w:left="3589" w:hanging="358"/>
      </w:pPr>
      <w:rPr>
        <w:rFonts w:hint="default"/>
        <w:lang w:val="en-US" w:eastAsia="en-US" w:bidi="ar-SA"/>
      </w:rPr>
    </w:lvl>
    <w:lvl w:ilvl="3" w:tplc="53C65656">
      <w:numFmt w:val="bullet"/>
      <w:lvlText w:val="•"/>
      <w:lvlJc w:val="left"/>
      <w:pPr>
        <w:ind w:left="4204" w:hanging="358"/>
      </w:pPr>
      <w:rPr>
        <w:rFonts w:hint="default"/>
        <w:lang w:val="en-US" w:eastAsia="en-US" w:bidi="ar-SA"/>
      </w:rPr>
    </w:lvl>
    <w:lvl w:ilvl="4" w:tplc="AFC6E06A">
      <w:numFmt w:val="bullet"/>
      <w:lvlText w:val="•"/>
      <w:lvlJc w:val="left"/>
      <w:pPr>
        <w:ind w:left="4818" w:hanging="358"/>
      </w:pPr>
      <w:rPr>
        <w:rFonts w:hint="default"/>
        <w:lang w:val="en-US" w:eastAsia="en-US" w:bidi="ar-SA"/>
      </w:rPr>
    </w:lvl>
    <w:lvl w:ilvl="5" w:tplc="014075CA">
      <w:numFmt w:val="bullet"/>
      <w:lvlText w:val="•"/>
      <w:lvlJc w:val="left"/>
      <w:pPr>
        <w:ind w:left="5433" w:hanging="358"/>
      </w:pPr>
      <w:rPr>
        <w:rFonts w:hint="default"/>
        <w:lang w:val="en-US" w:eastAsia="en-US" w:bidi="ar-SA"/>
      </w:rPr>
    </w:lvl>
    <w:lvl w:ilvl="6" w:tplc="53622F04">
      <w:numFmt w:val="bullet"/>
      <w:lvlText w:val="•"/>
      <w:lvlJc w:val="left"/>
      <w:pPr>
        <w:ind w:left="6048" w:hanging="358"/>
      </w:pPr>
      <w:rPr>
        <w:rFonts w:hint="default"/>
        <w:lang w:val="en-US" w:eastAsia="en-US" w:bidi="ar-SA"/>
      </w:rPr>
    </w:lvl>
    <w:lvl w:ilvl="7" w:tplc="F6DE3588">
      <w:numFmt w:val="bullet"/>
      <w:lvlText w:val="•"/>
      <w:lvlJc w:val="left"/>
      <w:pPr>
        <w:ind w:left="6662" w:hanging="358"/>
      </w:pPr>
      <w:rPr>
        <w:rFonts w:hint="default"/>
        <w:lang w:val="en-US" w:eastAsia="en-US" w:bidi="ar-SA"/>
      </w:rPr>
    </w:lvl>
    <w:lvl w:ilvl="8" w:tplc="0D46B012">
      <w:numFmt w:val="bullet"/>
      <w:lvlText w:val="•"/>
      <w:lvlJc w:val="left"/>
      <w:pPr>
        <w:ind w:left="7277" w:hanging="358"/>
      </w:pPr>
      <w:rPr>
        <w:rFonts w:hint="default"/>
        <w:lang w:val="en-US" w:eastAsia="en-US" w:bidi="ar-SA"/>
      </w:rPr>
    </w:lvl>
  </w:abstractNum>
  <w:abstractNum w:abstractNumId="301" w15:restartNumberingAfterBreak="0">
    <w:nsid w:val="7817642F"/>
    <w:multiLevelType w:val="hybridMultilevel"/>
    <w:tmpl w:val="68E0C0E4"/>
    <w:lvl w:ilvl="0" w:tplc="619C15F0">
      <w:start w:val="1"/>
      <w:numFmt w:val="lowerLetter"/>
      <w:lvlText w:val="(%1)"/>
      <w:lvlJc w:val="left"/>
      <w:pPr>
        <w:ind w:left="450"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E9D87FA8">
      <w:numFmt w:val="bullet"/>
      <w:lvlText w:val="•"/>
      <w:lvlJc w:val="left"/>
      <w:pPr>
        <w:ind w:left="1074" w:hanging="358"/>
      </w:pPr>
      <w:rPr>
        <w:rFonts w:hint="default"/>
        <w:lang w:val="en-US" w:eastAsia="en-US" w:bidi="ar-SA"/>
      </w:rPr>
    </w:lvl>
    <w:lvl w:ilvl="2" w:tplc="CF102A80">
      <w:numFmt w:val="bullet"/>
      <w:lvlText w:val="•"/>
      <w:lvlJc w:val="left"/>
      <w:pPr>
        <w:ind w:left="1688" w:hanging="358"/>
      </w:pPr>
      <w:rPr>
        <w:rFonts w:hint="default"/>
        <w:lang w:val="en-US" w:eastAsia="en-US" w:bidi="ar-SA"/>
      </w:rPr>
    </w:lvl>
    <w:lvl w:ilvl="3" w:tplc="C43A9FC0">
      <w:numFmt w:val="bullet"/>
      <w:lvlText w:val="•"/>
      <w:lvlJc w:val="left"/>
      <w:pPr>
        <w:ind w:left="2303" w:hanging="358"/>
      </w:pPr>
      <w:rPr>
        <w:rFonts w:hint="default"/>
        <w:lang w:val="en-US" w:eastAsia="en-US" w:bidi="ar-SA"/>
      </w:rPr>
    </w:lvl>
    <w:lvl w:ilvl="4" w:tplc="2ABA77F0">
      <w:numFmt w:val="bullet"/>
      <w:lvlText w:val="•"/>
      <w:lvlJc w:val="left"/>
      <w:pPr>
        <w:ind w:left="2917" w:hanging="358"/>
      </w:pPr>
      <w:rPr>
        <w:rFonts w:hint="default"/>
        <w:lang w:val="en-US" w:eastAsia="en-US" w:bidi="ar-SA"/>
      </w:rPr>
    </w:lvl>
    <w:lvl w:ilvl="5" w:tplc="A9022E80">
      <w:numFmt w:val="bullet"/>
      <w:lvlText w:val="•"/>
      <w:lvlJc w:val="left"/>
      <w:pPr>
        <w:ind w:left="3531" w:hanging="358"/>
      </w:pPr>
      <w:rPr>
        <w:rFonts w:hint="default"/>
        <w:lang w:val="en-US" w:eastAsia="en-US" w:bidi="ar-SA"/>
      </w:rPr>
    </w:lvl>
    <w:lvl w:ilvl="6" w:tplc="711E1D22">
      <w:numFmt w:val="bullet"/>
      <w:lvlText w:val="•"/>
      <w:lvlJc w:val="left"/>
      <w:pPr>
        <w:ind w:left="4146" w:hanging="358"/>
      </w:pPr>
      <w:rPr>
        <w:rFonts w:hint="default"/>
        <w:lang w:val="en-US" w:eastAsia="en-US" w:bidi="ar-SA"/>
      </w:rPr>
    </w:lvl>
    <w:lvl w:ilvl="7" w:tplc="1BC6FB18">
      <w:numFmt w:val="bullet"/>
      <w:lvlText w:val="•"/>
      <w:lvlJc w:val="left"/>
      <w:pPr>
        <w:ind w:left="4760" w:hanging="358"/>
      </w:pPr>
      <w:rPr>
        <w:rFonts w:hint="default"/>
        <w:lang w:val="en-US" w:eastAsia="en-US" w:bidi="ar-SA"/>
      </w:rPr>
    </w:lvl>
    <w:lvl w:ilvl="8" w:tplc="8D186DCA">
      <w:numFmt w:val="bullet"/>
      <w:lvlText w:val="•"/>
      <w:lvlJc w:val="left"/>
      <w:pPr>
        <w:ind w:left="5374" w:hanging="358"/>
      </w:pPr>
      <w:rPr>
        <w:rFonts w:hint="default"/>
        <w:lang w:val="en-US" w:eastAsia="en-US" w:bidi="ar-SA"/>
      </w:rPr>
    </w:lvl>
  </w:abstractNum>
  <w:abstractNum w:abstractNumId="302" w15:restartNumberingAfterBreak="0">
    <w:nsid w:val="788E39AE"/>
    <w:multiLevelType w:val="hybridMultilevel"/>
    <w:tmpl w:val="E9DAF7D4"/>
    <w:lvl w:ilvl="0" w:tplc="0B200D2C">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C6C4114">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F678DBE4">
      <w:numFmt w:val="bullet"/>
      <w:lvlText w:val="•"/>
      <w:lvlJc w:val="left"/>
      <w:pPr>
        <w:ind w:left="3043" w:hanging="358"/>
      </w:pPr>
      <w:rPr>
        <w:rFonts w:hint="default"/>
        <w:lang w:val="en-US" w:eastAsia="en-US" w:bidi="ar-SA"/>
      </w:rPr>
    </w:lvl>
    <w:lvl w:ilvl="3" w:tplc="5F1E8326">
      <w:numFmt w:val="bullet"/>
      <w:lvlText w:val="•"/>
      <w:lvlJc w:val="left"/>
      <w:pPr>
        <w:ind w:left="3726" w:hanging="358"/>
      </w:pPr>
      <w:rPr>
        <w:rFonts w:hint="default"/>
        <w:lang w:val="en-US" w:eastAsia="en-US" w:bidi="ar-SA"/>
      </w:rPr>
    </w:lvl>
    <w:lvl w:ilvl="4" w:tplc="A9A805AC">
      <w:numFmt w:val="bullet"/>
      <w:lvlText w:val="•"/>
      <w:lvlJc w:val="left"/>
      <w:pPr>
        <w:ind w:left="4409" w:hanging="358"/>
      </w:pPr>
      <w:rPr>
        <w:rFonts w:hint="default"/>
        <w:lang w:val="en-US" w:eastAsia="en-US" w:bidi="ar-SA"/>
      </w:rPr>
    </w:lvl>
    <w:lvl w:ilvl="5" w:tplc="03D45D1A">
      <w:numFmt w:val="bullet"/>
      <w:lvlText w:val="•"/>
      <w:lvlJc w:val="left"/>
      <w:pPr>
        <w:ind w:left="5092" w:hanging="358"/>
      </w:pPr>
      <w:rPr>
        <w:rFonts w:hint="default"/>
        <w:lang w:val="en-US" w:eastAsia="en-US" w:bidi="ar-SA"/>
      </w:rPr>
    </w:lvl>
    <w:lvl w:ilvl="6" w:tplc="41CC8BB6">
      <w:numFmt w:val="bullet"/>
      <w:lvlText w:val="•"/>
      <w:lvlJc w:val="left"/>
      <w:pPr>
        <w:ind w:left="5775" w:hanging="358"/>
      </w:pPr>
      <w:rPr>
        <w:rFonts w:hint="default"/>
        <w:lang w:val="en-US" w:eastAsia="en-US" w:bidi="ar-SA"/>
      </w:rPr>
    </w:lvl>
    <w:lvl w:ilvl="7" w:tplc="61C67D12">
      <w:numFmt w:val="bullet"/>
      <w:lvlText w:val="•"/>
      <w:lvlJc w:val="left"/>
      <w:pPr>
        <w:ind w:left="6458" w:hanging="358"/>
      </w:pPr>
      <w:rPr>
        <w:rFonts w:hint="default"/>
        <w:lang w:val="en-US" w:eastAsia="en-US" w:bidi="ar-SA"/>
      </w:rPr>
    </w:lvl>
    <w:lvl w:ilvl="8" w:tplc="A68CE08C">
      <w:numFmt w:val="bullet"/>
      <w:lvlText w:val="•"/>
      <w:lvlJc w:val="left"/>
      <w:pPr>
        <w:ind w:left="7141" w:hanging="358"/>
      </w:pPr>
      <w:rPr>
        <w:rFonts w:hint="default"/>
        <w:lang w:val="en-US" w:eastAsia="en-US" w:bidi="ar-SA"/>
      </w:rPr>
    </w:lvl>
  </w:abstractNum>
  <w:abstractNum w:abstractNumId="303" w15:restartNumberingAfterBreak="0">
    <w:nsid w:val="78CB541F"/>
    <w:multiLevelType w:val="hybridMultilevel"/>
    <w:tmpl w:val="C5A4A1E8"/>
    <w:lvl w:ilvl="0" w:tplc="AFEEB232">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A720E9A8">
      <w:start w:val="1"/>
      <w:numFmt w:val="lowerRoman"/>
      <w:lvlText w:val="(%2)"/>
      <w:lvlJc w:val="left"/>
      <w:pPr>
        <w:ind w:left="2808" w:hanging="321"/>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2" w:tplc="96CEF220">
      <w:numFmt w:val="bullet"/>
      <w:lvlText w:val="•"/>
      <w:lvlJc w:val="left"/>
      <w:pPr>
        <w:ind w:left="3434" w:hanging="321"/>
      </w:pPr>
      <w:rPr>
        <w:rFonts w:hint="default"/>
        <w:lang w:val="en-US" w:eastAsia="en-US" w:bidi="ar-SA"/>
      </w:rPr>
    </w:lvl>
    <w:lvl w:ilvl="3" w:tplc="52EE0B8E">
      <w:numFmt w:val="bullet"/>
      <w:lvlText w:val="•"/>
      <w:lvlJc w:val="left"/>
      <w:pPr>
        <w:ind w:left="4068" w:hanging="321"/>
      </w:pPr>
      <w:rPr>
        <w:rFonts w:hint="default"/>
        <w:lang w:val="en-US" w:eastAsia="en-US" w:bidi="ar-SA"/>
      </w:rPr>
    </w:lvl>
    <w:lvl w:ilvl="4" w:tplc="88D604D2">
      <w:numFmt w:val="bullet"/>
      <w:lvlText w:val="•"/>
      <w:lvlJc w:val="left"/>
      <w:pPr>
        <w:ind w:left="4702" w:hanging="321"/>
      </w:pPr>
      <w:rPr>
        <w:rFonts w:hint="default"/>
        <w:lang w:val="en-US" w:eastAsia="en-US" w:bidi="ar-SA"/>
      </w:rPr>
    </w:lvl>
    <w:lvl w:ilvl="5" w:tplc="415850F8">
      <w:numFmt w:val="bullet"/>
      <w:lvlText w:val="•"/>
      <w:lvlJc w:val="left"/>
      <w:pPr>
        <w:ind w:left="5336" w:hanging="321"/>
      </w:pPr>
      <w:rPr>
        <w:rFonts w:hint="default"/>
        <w:lang w:val="en-US" w:eastAsia="en-US" w:bidi="ar-SA"/>
      </w:rPr>
    </w:lvl>
    <w:lvl w:ilvl="6" w:tplc="B0CAACB6">
      <w:numFmt w:val="bullet"/>
      <w:lvlText w:val="•"/>
      <w:lvlJc w:val="left"/>
      <w:pPr>
        <w:ind w:left="5970" w:hanging="321"/>
      </w:pPr>
      <w:rPr>
        <w:rFonts w:hint="default"/>
        <w:lang w:val="en-US" w:eastAsia="en-US" w:bidi="ar-SA"/>
      </w:rPr>
    </w:lvl>
    <w:lvl w:ilvl="7" w:tplc="6106BCA4">
      <w:numFmt w:val="bullet"/>
      <w:lvlText w:val="•"/>
      <w:lvlJc w:val="left"/>
      <w:pPr>
        <w:ind w:left="6604" w:hanging="321"/>
      </w:pPr>
      <w:rPr>
        <w:rFonts w:hint="default"/>
        <w:lang w:val="en-US" w:eastAsia="en-US" w:bidi="ar-SA"/>
      </w:rPr>
    </w:lvl>
    <w:lvl w:ilvl="8" w:tplc="944C91F4">
      <w:numFmt w:val="bullet"/>
      <w:lvlText w:val="•"/>
      <w:lvlJc w:val="left"/>
      <w:pPr>
        <w:ind w:left="7238" w:hanging="321"/>
      </w:pPr>
      <w:rPr>
        <w:rFonts w:hint="default"/>
        <w:lang w:val="en-US" w:eastAsia="en-US" w:bidi="ar-SA"/>
      </w:rPr>
    </w:lvl>
  </w:abstractNum>
  <w:abstractNum w:abstractNumId="304" w15:restartNumberingAfterBreak="0">
    <w:nsid w:val="79EE5FAD"/>
    <w:multiLevelType w:val="hybridMultilevel"/>
    <w:tmpl w:val="591E3860"/>
    <w:lvl w:ilvl="0" w:tplc="4A925648">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8F0EAA10">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AD1E0A76">
      <w:numFmt w:val="bullet"/>
      <w:lvlText w:val="•"/>
      <w:lvlJc w:val="left"/>
      <w:pPr>
        <w:ind w:left="3043" w:hanging="358"/>
      </w:pPr>
      <w:rPr>
        <w:rFonts w:hint="default"/>
        <w:lang w:val="en-US" w:eastAsia="en-US" w:bidi="ar-SA"/>
      </w:rPr>
    </w:lvl>
    <w:lvl w:ilvl="3" w:tplc="A760B17A">
      <w:numFmt w:val="bullet"/>
      <w:lvlText w:val="•"/>
      <w:lvlJc w:val="left"/>
      <w:pPr>
        <w:ind w:left="3726" w:hanging="358"/>
      </w:pPr>
      <w:rPr>
        <w:rFonts w:hint="default"/>
        <w:lang w:val="en-US" w:eastAsia="en-US" w:bidi="ar-SA"/>
      </w:rPr>
    </w:lvl>
    <w:lvl w:ilvl="4" w:tplc="2916B9FA">
      <w:numFmt w:val="bullet"/>
      <w:lvlText w:val="•"/>
      <w:lvlJc w:val="left"/>
      <w:pPr>
        <w:ind w:left="4409" w:hanging="358"/>
      </w:pPr>
      <w:rPr>
        <w:rFonts w:hint="default"/>
        <w:lang w:val="en-US" w:eastAsia="en-US" w:bidi="ar-SA"/>
      </w:rPr>
    </w:lvl>
    <w:lvl w:ilvl="5" w:tplc="31BEAAC2">
      <w:numFmt w:val="bullet"/>
      <w:lvlText w:val="•"/>
      <w:lvlJc w:val="left"/>
      <w:pPr>
        <w:ind w:left="5092" w:hanging="358"/>
      </w:pPr>
      <w:rPr>
        <w:rFonts w:hint="default"/>
        <w:lang w:val="en-US" w:eastAsia="en-US" w:bidi="ar-SA"/>
      </w:rPr>
    </w:lvl>
    <w:lvl w:ilvl="6" w:tplc="5CA22FFC">
      <w:numFmt w:val="bullet"/>
      <w:lvlText w:val="•"/>
      <w:lvlJc w:val="left"/>
      <w:pPr>
        <w:ind w:left="5775" w:hanging="358"/>
      </w:pPr>
      <w:rPr>
        <w:rFonts w:hint="default"/>
        <w:lang w:val="en-US" w:eastAsia="en-US" w:bidi="ar-SA"/>
      </w:rPr>
    </w:lvl>
    <w:lvl w:ilvl="7" w:tplc="3D72CC04">
      <w:numFmt w:val="bullet"/>
      <w:lvlText w:val="•"/>
      <w:lvlJc w:val="left"/>
      <w:pPr>
        <w:ind w:left="6458" w:hanging="358"/>
      </w:pPr>
      <w:rPr>
        <w:rFonts w:hint="default"/>
        <w:lang w:val="en-US" w:eastAsia="en-US" w:bidi="ar-SA"/>
      </w:rPr>
    </w:lvl>
    <w:lvl w:ilvl="8" w:tplc="64964726">
      <w:numFmt w:val="bullet"/>
      <w:lvlText w:val="•"/>
      <w:lvlJc w:val="left"/>
      <w:pPr>
        <w:ind w:left="7141" w:hanging="358"/>
      </w:pPr>
      <w:rPr>
        <w:rFonts w:hint="default"/>
        <w:lang w:val="en-US" w:eastAsia="en-US" w:bidi="ar-SA"/>
      </w:rPr>
    </w:lvl>
  </w:abstractNum>
  <w:abstractNum w:abstractNumId="305" w15:restartNumberingAfterBreak="0">
    <w:nsid w:val="7B6B1995"/>
    <w:multiLevelType w:val="hybridMultilevel"/>
    <w:tmpl w:val="399A36C0"/>
    <w:lvl w:ilvl="0" w:tplc="CC94CC9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19448E24">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805E2FA2">
      <w:numFmt w:val="bullet"/>
      <w:lvlText w:val="•"/>
      <w:lvlJc w:val="left"/>
      <w:pPr>
        <w:ind w:left="3043" w:hanging="358"/>
      </w:pPr>
      <w:rPr>
        <w:rFonts w:hint="default"/>
        <w:lang w:val="en-US" w:eastAsia="en-US" w:bidi="ar-SA"/>
      </w:rPr>
    </w:lvl>
    <w:lvl w:ilvl="3" w:tplc="9E6C1A0A">
      <w:numFmt w:val="bullet"/>
      <w:lvlText w:val="•"/>
      <w:lvlJc w:val="left"/>
      <w:pPr>
        <w:ind w:left="3726" w:hanging="358"/>
      </w:pPr>
      <w:rPr>
        <w:rFonts w:hint="default"/>
        <w:lang w:val="en-US" w:eastAsia="en-US" w:bidi="ar-SA"/>
      </w:rPr>
    </w:lvl>
    <w:lvl w:ilvl="4" w:tplc="51DA908A">
      <w:numFmt w:val="bullet"/>
      <w:lvlText w:val="•"/>
      <w:lvlJc w:val="left"/>
      <w:pPr>
        <w:ind w:left="4409" w:hanging="358"/>
      </w:pPr>
      <w:rPr>
        <w:rFonts w:hint="default"/>
        <w:lang w:val="en-US" w:eastAsia="en-US" w:bidi="ar-SA"/>
      </w:rPr>
    </w:lvl>
    <w:lvl w:ilvl="5" w:tplc="9692F9BE">
      <w:numFmt w:val="bullet"/>
      <w:lvlText w:val="•"/>
      <w:lvlJc w:val="left"/>
      <w:pPr>
        <w:ind w:left="5092" w:hanging="358"/>
      </w:pPr>
      <w:rPr>
        <w:rFonts w:hint="default"/>
        <w:lang w:val="en-US" w:eastAsia="en-US" w:bidi="ar-SA"/>
      </w:rPr>
    </w:lvl>
    <w:lvl w:ilvl="6" w:tplc="709690A0">
      <w:numFmt w:val="bullet"/>
      <w:lvlText w:val="•"/>
      <w:lvlJc w:val="left"/>
      <w:pPr>
        <w:ind w:left="5775" w:hanging="358"/>
      </w:pPr>
      <w:rPr>
        <w:rFonts w:hint="default"/>
        <w:lang w:val="en-US" w:eastAsia="en-US" w:bidi="ar-SA"/>
      </w:rPr>
    </w:lvl>
    <w:lvl w:ilvl="7" w:tplc="B7302BFA">
      <w:numFmt w:val="bullet"/>
      <w:lvlText w:val="•"/>
      <w:lvlJc w:val="left"/>
      <w:pPr>
        <w:ind w:left="6458" w:hanging="358"/>
      </w:pPr>
      <w:rPr>
        <w:rFonts w:hint="default"/>
        <w:lang w:val="en-US" w:eastAsia="en-US" w:bidi="ar-SA"/>
      </w:rPr>
    </w:lvl>
    <w:lvl w:ilvl="8" w:tplc="5BF06DE4">
      <w:numFmt w:val="bullet"/>
      <w:lvlText w:val="•"/>
      <w:lvlJc w:val="left"/>
      <w:pPr>
        <w:ind w:left="7141" w:hanging="358"/>
      </w:pPr>
      <w:rPr>
        <w:rFonts w:hint="default"/>
        <w:lang w:val="en-US" w:eastAsia="en-US" w:bidi="ar-SA"/>
      </w:rPr>
    </w:lvl>
  </w:abstractNum>
  <w:abstractNum w:abstractNumId="306" w15:restartNumberingAfterBreak="0">
    <w:nsid w:val="7B703885"/>
    <w:multiLevelType w:val="hybridMultilevel"/>
    <w:tmpl w:val="1B922298"/>
    <w:lvl w:ilvl="0" w:tplc="7A9E90F2">
      <w:numFmt w:val="bullet"/>
      <w:lvlText w:val="•"/>
      <w:lvlJc w:val="left"/>
      <w:pPr>
        <w:ind w:left="554" w:hanging="426"/>
      </w:pPr>
      <w:rPr>
        <w:rFonts w:ascii="Times New Roman" w:eastAsia="Times New Roman" w:hAnsi="Times New Roman" w:cs="Times New Roman" w:hint="default"/>
        <w:b w:val="0"/>
        <w:bCs w:val="0"/>
        <w:i w:val="0"/>
        <w:iCs w:val="0"/>
        <w:spacing w:val="0"/>
        <w:w w:val="100"/>
        <w:sz w:val="22"/>
        <w:szCs w:val="22"/>
        <w:lang w:val="en-US" w:eastAsia="en-US" w:bidi="ar-SA"/>
      </w:rPr>
    </w:lvl>
    <w:lvl w:ilvl="1" w:tplc="043CC6D0">
      <w:start w:val="1"/>
      <w:numFmt w:val="lowerLetter"/>
      <w:lvlText w:val="(%2)"/>
      <w:lvlJc w:val="left"/>
      <w:pPr>
        <w:ind w:left="1547" w:hanging="529"/>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8D0EDC0E">
      <w:numFmt w:val="bullet"/>
      <w:lvlText w:val="•"/>
      <w:lvlJc w:val="left"/>
      <w:pPr>
        <w:ind w:left="2059" w:hanging="529"/>
      </w:pPr>
      <w:rPr>
        <w:rFonts w:hint="default"/>
        <w:lang w:val="en-US" w:eastAsia="en-US" w:bidi="ar-SA"/>
      </w:rPr>
    </w:lvl>
    <w:lvl w:ilvl="3" w:tplc="BD34008E">
      <w:numFmt w:val="bullet"/>
      <w:lvlText w:val="•"/>
      <w:lvlJc w:val="left"/>
      <w:pPr>
        <w:ind w:left="2578" w:hanging="529"/>
      </w:pPr>
      <w:rPr>
        <w:rFonts w:hint="default"/>
        <w:lang w:val="en-US" w:eastAsia="en-US" w:bidi="ar-SA"/>
      </w:rPr>
    </w:lvl>
    <w:lvl w:ilvl="4" w:tplc="92F2B28A">
      <w:numFmt w:val="bullet"/>
      <w:lvlText w:val="•"/>
      <w:lvlJc w:val="left"/>
      <w:pPr>
        <w:ind w:left="3097" w:hanging="529"/>
      </w:pPr>
      <w:rPr>
        <w:rFonts w:hint="default"/>
        <w:lang w:val="en-US" w:eastAsia="en-US" w:bidi="ar-SA"/>
      </w:rPr>
    </w:lvl>
    <w:lvl w:ilvl="5" w:tplc="EEBC4756">
      <w:numFmt w:val="bullet"/>
      <w:lvlText w:val="•"/>
      <w:lvlJc w:val="left"/>
      <w:pPr>
        <w:ind w:left="3616" w:hanging="529"/>
      </w:pPr>
      <w:rPr>
        <w:rFonts w:hint="default"/>
        <w:lang w:val="en-US" w:eastAsia="en-US" w:bidi="ar-SA"/>
      </w:rPr>
    </w:lvl>
    <w:lvl w:ilvl="6" w:tplc="0A8E4F40">
      <w:numFmt w:val="bullet"/>
      <w:lvlText w:val="•"/>
      <w:lvlJc w:val="left"/>
      <w:pPr>
        <w:ind w:left="4135" w:hanging="529"/>
      </w:pPr>
      <w:rPr>
        <w:rFonts w:hint="default"/>
        <w:lang w:val="en-US" w:eastAsia="en-US" w:bidi="ar-SA"/>
      </w:rPr>
    </w:lvl>
    <w:lvl w:ilvl="7" w:tplc="DC625C68">
      <w:numFmt w:val="bullet"/>
      <w:lvlText w:val="•"/>
      <w:lvlJc w:val="left"/>
      <w:pPr>
        <w:ind w:left="4654" w:hanging="529"/>
      </w:pPr>
      <w:rPr>
        <w:rFonts w:hint="default"/>
        <w:lang w:val="en-US" w:eastAsia="en-US" w:bidi="ar-SA"/>
      </w:rPr>
    </w:lvl>
    <w:lvl w:ilvl="8" w:tplc="5F9A2EBE">
      <w:numFmt w:val="bullet"/>
      <w:lvlText w:val="•"/>
      <w:lvlJc w:val="left"/>
      <w:pPr>
        <w:ind w:left="5173" w:hanging="529"/>
      </w:pPr>
      <w:rPr>
        <w:rFonts w:hint="default"/>
        <w:lang w:val="en-US" w:eastAsia="en-US" w:bidi="ar-SA"/>
      </w:rPr>
    </w:lvl>
  </w:abstractNum>
  <w:abstractNum w:abstractNumId="307" w15:restartNumberingAfterBreak="0">
    <w:nsid w:val="7BC179E4"/>
    <w:multiLevelType w:val="hybridMultilevel"/>
    <w:tmpl w:val="CA800BA6"/>
    <w:lvl w:ilvl="0" w:tplc="23E2ECFE">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856E4E9E">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96D63234">
      <w:numFmt w:val="bullet"/>
      <w:lvlText w:val="•"/>
      <w:lvlJc w:val="left"/>
      <w:pPr>
        <w:ind w:left="3043" w:hanging="358"/>
      </w:pPr>
      <w:rPr>
        <w:rFonts w:hint="default"/>
        <w:lang w:val="en-US" w:eastAsia="en-US" w:bidi="ar-SA"/>
      </w:rPr>
    </w:lvl>
    <w:lvl w:ilvl="3" w:tplc="44A042AC">
      <w:numFmt w:val="bullet"/>
      <w:lvlText w:val="•"/>
      <w:lvlJc w:val="left"/>
      <w:pPr>
        <w:ind w:left="3726" w:hanging="358"/>
      </w:pPr>
      <w:rPr>
        <w:rFonts w:hint="default"/>
        <w:lang w:val="en-US" w:eastAsia="en-US" w:bidi="ar-SA"/>
      </w:rPr>
    </w:lvl>
    <w:lvl w:ilvl="4" w:tplc="3986504E">
      <w:numFmt w:val="bullet"/>
      <w:lvlText w:val="•"/>
      <w:lvlJc w:val="left"/>
      <w:pPr>
        <w:ind w:left="4409" w:hanging="358"/>
      </w:pPr>
      <w:rPr>
        <w:rFonts w:hint="default"/>
        <w:lang w:val="en-US" w:eastAsia="en-US" w:bidi="ar-SA"/>
      </w:rPr>
    </w:lvl>
    <w:lvl w:ilvl="5" w:tplc="245A133A">
      <w:numFmt w:val="bullet"/>
      <w:lvlText w:val="•"/>
      <w:lvlJc w:val="left"/>
      <w:pPr>
        <w:ind w:left="5092" w:hanging="358"/>
      </w:pPr>
      <w:rPr>
        <w:rFonts w:hint="default"/>
        <w:lang w:val="en-US" w:eastAsia="en-US" w:bidi="ar-SA"/>
      </w:rPr>
    </w:lvl>
    <w:lvl w:ilvl="6" w:tplc="D562965C">
      <w:numFmt w:val="bullet"/>
      <w:lvlText w:val="•"/>
      <w:lvlJc w:val="left"/>
      <w:pPr>
        <w:ind w:left="5775" w:hanging="358"/>
      </w:pPr>
      <w:rPr>
        <w:rFonts w:hint="default"/>
        <w:lang w:val="en-US" w:eastAsia="en-US" w:bidi="ar-SA"/>
      </w:rPr>
    </w:lvl>
    <w:lvl w:ilvl="7" w:tplc="E54086FE">
      <w:numFmt w:val="bullet"/>
      <w:lvlText w:val="•"/>
      <w:lvlJc w:val="left"/>
      <w:pPr>
        <w:ind w:left="6458" w:hanging="358"/>
      </w:pPr>
      <w:rPr>
        <w:rFonts w:hint="default"/>
        <w:lang w:val="en-US" w:eastAsia="en-US" w:bidi="ar-SA"/>
      </w:rPr>
    </w:lvl>
    <w:lvl w:ilvl="8" w:tplc="37704264">
      <w:numFmt w:val="bullet"/>
      <w:lvlText w:val="•"/>
      <w:lvlJc w:val="left"/>
      <w:pPr>
        <w:ind w:left="7141" w:hanging="358"/>
      </w:pPr>
      <w:rPr>
        <w:rFonts w:hint="default"/>
        <w:lang w:val="en-US" w:eastAsia="en-US" w:bidi="ar-SA"/>
      </w:rPr>
    </w:lvl>
  </w:abstractNum>
  <w:abstractNum w:abstractNumId="308" w15:restartNumberingAfterBreak="0">
    <w:nsid w:val="7BF11A59"/>
    <w:multiLevelType w:val="hybridMultilevel"/>
    <w:tmpl w:val="018C985E"/>
    <w:lvl w:ilvl="0" w:tplc="BD02AD1C">
      <w:start w:val="2"/>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85CEC9B6">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F914F592">
      <w:numFmt w:val="bullet"/>
      <w:lvlText w:val="•"/>
      <w:lvlJc w:val="left"/>
      <w:pPr>
        <w:ind w:left="3043" w:hanging="358"/>
      </w:pPr>
      <w:rPr>
        <w:rFonts w:hint="default"/>
        <w:lang w:val="en-US" w:eastAsia="en-US" w:bidi="ar-SA"/>
      </w:rPr>
    </w:lvl>
    <w:lvl w:ilvl="3" w:tplc="6AAE0AA4">
      <w:numFmt w:val="bullet"/>
      <w:lvlText w:val="•"/>
      <w:lvlJc w:val="left"/>
      <w:pPr>
        <w:ind w:left="3726" w:hanging="358"/>
      </w:pPr>
      <w:rPr>
        <w:rFonts w:hint="default"/>
        <w:lang w:val="en-US" w:eastAsia="en-US" w:bidi="ar-SA"/>
      </w:rPr>
    </w:lvl>
    <w:lvl w:ilvl="4" w:tplc="6F5CA7D4">
      <w:numFmt w:val="bullet"/>
      <w:lvlText w:val="•"/>
      <w:lvlJc w:val="left"/>
      <w:pPr>
        <w:ind w:left="4409" w:hanging="358"/>
      </w:pPr>
      <w:rPr>
        <w:rFonts w:hint="default"/>
        <w:lang w:val="en-US" w:eastAsia="en-US" w:bidi="ar-SA"/>
      </w:rPr>
    </w:lvl>
    <w:lvl w:ilvl="5" w:tplc="E93E8272">
      <w:numFmt w:val="bullet"/>
      <w:lvlText w:val="•"/>
      <w:lvlJc w:val="left"/>
      <w:pPr>
        <w:ind w:left="5092" w:hanging="358"/>
      </w:pPr>
      <w:rPr>
        <w:rFonts w:hint="default"/>
        <w:lang w:val="en-US" w:eastAsia="en-US" w:bidi="ar-SA"/>
      </w:rPr>
    </w:lvl>
    <w:lvl w:ilvl="6" w:tplc="B73AAAA0">
      <w:numFmt w:val="bullet"/>
      <w:lvlText w:val="•"/>
      <w:lvlJc w:val="left"/>
      <w:pPr>
        <w:ind w:left="5775" w:hanging="358"/>
      </w:pPr>
      <w:rPr>
        <w:rFonts w:hint="default"/>
        <w:lang w:val="en-US" w:eastAsia="en-US" w:bidi="ar-SA"/>
      </w:rPr>
    </w:lvl>
    <w:lvl w:ilvl="7" w:tplc="3D00B940">
      <w:numFmt w:val="bullet"/>
      <w:lvlText w:val="•"/>
      <w:lvlJc w:val="left"/>
      <w:pPr>
        <w:ind w:left="6458" w:hanging="358"/>
      </w:pPr>
      <w:rPr>
        <w:rFonts w:hint="default"/>
        <w:lang w:val="en-US" w:eastAsia="en-US" w:bidi="ar-SA"/>
      </w:rPr>
    </w:lvl>
    <w:lvl w:ilvl="8" w:tplc="68AABEEA">
      <w:numFmt w:val="bullet"/>
      <w:lvlText w:val="•"/>
      <w:lvlJc w:val="left"/>
      <w:pPr>
        <w:ind w:left="7141" w:hanging="358"/>
      </w:pPr>
      <w:rPr>
        <w:rFonts w:hint="default"/>
        <w:lang w:val="en-US" w:eastAsia="en-US" w:bidi="ar-SA"/>
      </w:rPr>
    </w:lvl>
  </w:abstractNum>
  <w:abstractNum w:abstractNumId="309" w15:restartNumberingAfterBreak="0">
    <w:nsid w:val="7C330865"/>
    <w:multiLevelType w:val="hybridMultilevel"/>
    <w:tmpl w:val="614E518E"/>
    <w:lvl w:ilvl="0" w:tplc="2D7898E6">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46C65C8">
      <w:numFmt w:val="bullet"/>
      <w:lvlText w:val="•"/>
      <w:lvlJc w:val="left"/>
      <w:pPr>
        <w:ind w:left="2974" w:hanging="358"/>
      </w:pPr>
      <w:rPr>
        <w:rFonts w:hint="default"/>
        <w:lang w:val="en-US" w:eastAsia="en-US" w:bidi="ar-SA"/>
      </w:rPr>
    </w:lvl>
    <w:lvl w:ilvl="2" w:tplc="31D663A6">
      <w:numFmt w:val="bullet"/>
      <w:lvlText w:val="•"/>
      <w:lvlJc w:val="left"/>
      <w:pPr>
        <w:ind w:left="3589" w:hanging="358"/>
      </w:pPr>
      <w:rPr>
        <w:rFonts w:hint="default"/>
        <w:lang w:val="en-US" w:eastAsia="en-US" w:bidi="ar-SA"/>
      </w:rPr>
    </w:lvl>
    <w:lvl w:ilvl="3" w:tplc="497EEB3A">
      <w:numFmt w:val="bullet"/>
      <w:lvlText w:val="•"/>
      <w:lvlJc w:val="left"/>
      <w:pPr>
        <w:ind w:left="4204" w:hanging="358"/>
      </w:pPr>
      <w:rPr>
        <w:rFonts w:hint="default"/>
        <w:lang w:val="en-US" w:eastAsia="en-US" w:bidi="ar-SA"/>
      </w:rPr>
    </w:lvl>
    <w:lvl w:ilvl="4" w:tplc="A3C8BC0E">
      <w:numFmt w:val="bullet"/>
      <w:lvlText w:val="•"/>
      <w:lvlJc w:val="left"/>
      <w:pPr>
        <w:ind w:left="4818" w:hanging="358"/>
      </w:pPr>
      <w:rPr>
        <w:rFonts w:hint="default"/>
        <w:lang w:val="en-US" w:eastAsia="en-US" w:bidi="ar-SA"/>
      </w:rPr>
    </w:lvl>
    <w:lvl w:ilvl="5" w:tplc="11C89D04">
      <w:numFmt w:val="bullet"/>
      <w:lvlText w:val="•"/>
      <w:lvlJc w:val="left"/>
      <w:pPr>
        <w:ind w:left="5433" w:hanging="358"/>
      </w:pPr>
      <w:rPr>
        <w:rFonts w:hint="default"/>
        <w:lang w:val="en-US" w:eastAsia="en-US" w:bidi="ar-SA"/>
      </w:rPr>
    </w:lvl>
    <w:lvl w:ilvl="6" w:tplc="44CA7788">
      <w:numFmt w:val="bullet"/>
      <w:lvlText w:val="•"/>
      <w:lvlJc w:val="left"/>
      <w:pPr>
        <w:ind w:left="6048" w:hanging="358"/>
      </w:pPr>
      <w:rPr>
        <w:rFonts w:hint="default"/>
        <w:lang w:val="en-US" w:eastAsia="en-US" w:bidi="ar-SA"/>
      </w:rPr>
    </w:lvl>
    <w:lvl w:ilvl="7" w:tplc="06867DAE">
      <w:numFmt w:val="bullet"/>
      <w:lvlText w:val="•"/>
      <w:lvlJc w:val="left"/>
      <w:pPr>
        <w:ind w:left="6662" w:hanging="358"/>
      </w:pPr>
      <w:rPr>
        <w:rFonts w:hint="default"/>
        <w:lang w:val="en-US" w:eastAsia="en-US" w:bidi="ar-SA"/>
      </w:rPr>
    </w:lvl>
    <w:lvl w:ilvl="8" w:tplc="0E6E08A0">
      <w:numFmt w:val="bullet"/>
      <w:lvlText w:val="•"/>
      <w:lvlJc w:val="left"/>
      <w:pPr>
        <w:ind w:left="7277" w:hanging="358"/>
      </w:pPr>
      <w:rPr>
        <w:rFonts w:hint="default"/>
        <w:lang w:val="en-US" w:eastAsia="en-US" w:bidi="ar-SA"/>
      </w:rPr>
    </w:lvl>
  </w:abstractNum>
  <w:abstractNum w:abstractNumId="310" w15:restartNumberingAfterBreak="0">
    <w:nsid w:val="7E100815"/>
    <w:multiLevelType w:val="hybridMultilevel"/>
    <w:tmpl w:val="6F349EB4"/>
    <w:lvl w:ilvl="0" w:tplc="FF5AE890">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8B363DB8">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2A102EC8">
      <w:numFmt w:val="bullet"/>
      <w:lvlText w:val="•"/>
      <w:lvlJc w:val="left"/>
      <w:pPr>
        <w:ind w:left="3043" w:hanging="358"/>
      </w:pPr>
      <w:rPr>
        <w:rFonts w:hint="default"/>
        <w:lang w:val="en-US" w:eastAsia="en-US" w:bidi="ar-SA"/>
      </w:rPr>
    </w:lvl>
    <w:lvl w:ilvl="3" w:tplc="38B4E34E">
      <w:numFmt w:val="bullet"/>
      <w:lvlText w:val="•"/>
      <w:lvlJc w:val="left"/>
      <w:pPr>
        <w:ind w:left="3726" w:hanging="358"/>
      </w:pPr>
      <w:rPr>
        <w:rFonts w:hint="default"/>
        <w:lang w:val="en-US" w:eastAsia="en-US" w:bidi="ar-SA"/>
      </w:rPr>
    </w:lvl>
    <w:lvl w:ilvl="4" w:tplc="D864F34C">
      <w:numFmt w:val="bullet"/>
      <w:lvlText w:val="•"/>
      <w:lvlJc w:val="left"/>
      <w:pPr>
        <w:ind w:left="4409" w:hanging="358"/>
      </w:pPr>
      <w:rPr>
        <w:rFonts w:hint="default"/>
        <w:lang w:val="en-US" w:eastAsia="en-US" w:bidi="ar-SA"/>
      </w:rPr>
    </w:lvl>
    <w:lvl w:ilvl="5" w:tplc="715066AA">
      <w:numFmt w:val="bullet"/>
      <w:lvlText w:val="•"/>
      <w:lvlJc w:val="left"/>
      <w:pPr>
        <w:ind w:left="5092" w:hanging="358"/>
      </w:pPr>
      <w:rPr>
        <w:rFonts w:hint="default"/>
        <w:lang w:val="en-US" w:eastAsia="en-US" w:bidi="ar-SA"/>
      </w:rPr>
    </w:lvl>
    <w:lvl w:ilvl="6" w:tplc="219220CA">
      <w:numFmt w:val="bullet"/>
      <w:lvlText w:val="•"/>
      <w:lvlJc w:val="left"/>
      <w:pPr>
        <w:ind w:left="5775" w:hanging="358"/>
      </w:pPr>
      <w:rPr>
        <w:rFonts w:hint="default"/>
        <w:lang w:val="en-US" w:eastAsia="en-US" w:bidi="ar-SA"/>
      </w:rPr>
    </w:lvl>
    <w:lvl w:ilvl="7" w:tplc="479A3A2C">
      <w:numFmt w:val="bullet"/>
      <w:lvlText w:val="•"/>
      <w:lvlJc w:val="left"/>
      <w:pPr>
        <w:ind w:left="6458" w:hanging="358"/>
      </w:pPr>
      <w:rPr>
        <w:rFonts w:hint="default"/>
        <w:lang w:val="en-US" w:eastAsia="en-US" w:bidi="ar-SA"/>
      </w:rPr>
    </w:lvl>
    <w:lvl w:ilvl="8" w:tplc="2982E572">
      <w:numFmt w:val="bullet"/>
      <w:lvlText w:val="•"/>
      <w:lvlJc w:val="left"/>
      <w:pPr>
        <w:ind w:left="7141" w:hanging="358"/>
      </w:pPr>
      <w:rPr>
        <w:rFonts w:hint="default"/>
        <w:lang w:val="en-US" w:eastAsia="en-US" w:bidi="ar-SA"/>
      </w:rPr>
    </w:lvl>
  </w:abstractNum>
  <w:abstractNum w:abstractNumId="311" w15:restartNumberingAfterBreak="0">
    <w:nsid w:val="7E363EAC"/>
    <w:multiLevelType w:val="hybridMultilevel"/>
    <w:tmpl w:val="0228F0B6"/>
    <w:lvl w:ilvl="0" w:tplc="0E9E3F4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DB0371A">
      <w:start w:val="1"/>
      <w:numFmt w:val="lowerLetter"/>
      <w:lvlText w:val="(%2)"/>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5AF0FE62">
      <w:numFmt w:val="bullet"/>
      <w:lvlText w:val="•"/>
      <w:lvlJc w:val="left"/>
      <w:pPr>
        <w:ind w:left="3043" w:hanging="358"/>
      </w:pPr>
      <w:rPr>
        <w:rFonts w:hint="default"/>
        <w:lang w:val="en-US" w:eastAsia="en-US" w:bidi="ar-SA"/>
      </w:rPr>
    </w:lvl>
    <w:lvl w:ilvl="3" w:tplc="B5D06936">
      <w:numFmt w:val="bullet"/>
      <w:lvlText w:val="•"/>
      <w:lvlJc w:val="left"/>
      <w:pPr>
        <w:ind w:left="3726" w:hanging="358"/>
      </w:pPr>
      <w:rPr>
        <w:rFonts w:hint="default"/>
        <w:lang w:val="en-US" w:eastAsia="en-US" w:bidi="ar-SA"/>
      </w:rPr>
    </w:lvl>
    <w:lvl w:ilvl="4" w:tplc="B64CF94A">
      <w:numFmt w:val="bullet"/>
      <w:lvlText w:val="•"/>
      <w:lvlJc w:val="left"/>
      <w:pPr>
        <w:ind w:left="4409" w:hanging="358"/>
      </w:pPr>
      <w:rPr>
        <w:rFonts w:hint="default"/>
        <w:lang w:val="en-US" w:eastAsia="en-US" w:bidi="ar-SA"/>
      </w:rPr>
    </w:lvl>
    <w:lvl w:ilvl="5" w:tplc="2DA0AABA">
      <w:numFmt w:val="bullet"/>
      <w:lvlText w:val="•"/>
      <w:lvlJc w:val="left"/>
      <w:pPr>
        <w:ind w:left="5092" w:hanging="358"/>
      </w:pPr>
      <w:rPr>
        <w:rFonts w:hint="default"/>
        <w:lang w:val="en-US" w:eastAsia="en-US" w:bidi="ar-SA"/>
      </w:rPr>
    </w:lvl>
    <w:lvl w:ilvl="6" w:tplc="222437E6">
      <w:numFmt w:val="bullet"/>
      <w:lvlText w:val="•"/>
      <w:lvlJc w:val="left"/>
      <w:pPr>
        <w:ind w:left="5775" w:hanging="358"/>
      </w:pPr>
      <w:rPr>
        <w:rFonts w:hint="default"/>
        <w:lang w:val="en-US" w:eastAsia="en-US" w:bidi="ar-SA"/>
      </w:rPr>
    </w:lvl>
    <w:lvl w:ilvl="7" w:tplc="D2D0182C">
      <w:numFmt w:val="bullet"/>
      <w:lvlText w:val="•"/>
      <w:lvlJc w:val="left"/>
      <w:pPr>
        <w:ind w:left="6458" w:hanging="358"/>
      </w:pPr>
      <w:rPr>
        <w:rFonts w:hint="default"/>
        <w:lang w:val="en-US" w:eastAsia="en-US" w:bidi="ar-SA"/>
      </w:rPr>
    </w:lvl>
    <w:lvl w:ilvl="8" w:tplc="D8A4873E">
      <w:numFmt w:val="bullet"/>
      <w:lvlText w:val="•"/>
      <w:lvlJc w:val="left"/>
      <w:pPr>
        <w:ind w:left="7141" w:hanging="358"/>
      </w:pPr>
      <w:rPr>
        <w:rFonts w:hint="default"/>
        <w:lang w:val="en-US" w:eastAsia="en-US" w:bidi="ar-SA"/>
      </w:rPr>
    </w:lvl>
  </w:abstractNum>
  <w:abstractNum w:abstractNumId="312" w15:restartNumberingAfterBreak="0">
    <w:nsid w:val="7E3D4D0F"/>
    <w:multiLevelType w:val="hybridMultilevel"/>
    <w:tmpl w:val="09705A34"/>
    <w:lvl w:ilvl="0" w:tplc="DE88A734">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F9B89DBC">
      <w:start w:val="1"/>
      <w:numFmt w:val="lowerLetter"/>
      <w:lvlText w:val="(%2)"/>
      <w:lvlJc w:val="left"/>
      <w:pPr>
        <w:ind w:left="2354"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BA749FB8">
      <w:numFmt w:val="bullet"/>
      <w:lvlText w:val="•"/>
      <w:lvlJc w:val="left"/>
      <w:pPr>
        <w:ind w:left="3043" w:hanging="358"/>
      </w:pPr>
      <w:rPr>
        <w:rFonts w:hint="default"/>
        <w:lang w:val="en-US" w:eastAsia="en-US" w:bidi="ar-SA"/>
      </w:rPr>
    </w:lvl>
    <w:lvl w:ilvl="3" w:tplc="087E3152">
      <w:numFmt w:val="bullet"/>
      <w:lvlText w:val="•"/>
      <w:lvlJc w:val="left"/>
      <w:pPr>
        <w:ind w:left="3726" w:hanging="358"/>
      </w:pPr>
      <w:rPr>
        <w:rFonts w:hint="default"/>
        <w:lang w:val="en-US" w:eastAsia="en-US" w:bidi="ar-SA"/>
      </w:rPr>
    </w:lvl>
    <w:lvl w:ilvl="4" w:tplc="6E1E17A0">
      <w:numFmt w:val="bullet"/>
      <w:lvlText w:val="•"/>
      <w:lvlJc w:val="left"/>
      <w:pPr>
        <w:ind w:left="4409" w:hanging="358"/>
      </w:pPr>
      <w:rPr>
        <w:rFonts w:hint="default"/>
        <w:lang w:val="en-US" w:eastAsia="en-US" w:bidi="ar-SA"/>
      </w:rPr>
    </w:lvl>
    <w:lvl w:ilvl="5" w:tplc="D8CA7A0C">
      <w:numFmt w:val="bullet"/>
      <w:lvlText w:val="•"/>
      <w:lvlJc w:val="left"/>
      <w:pPr>
        <w:ind w:left="5092" w:hanging="358"/>
      </w:pPr>
      <w:rPr>
        <w:rFonts w:hint="default"/>
        <w:lang w:val="en-US" w:eastAsia="en-US" w:bidi="ar-SA"/>
      </w:rPr>
    </w:lvl>
    <w:lvl w:ilvl="6" w:tplc="AD02A4E6">
      <w:numFmt w:val="bullet"/>
      <w:lvlText w:val="•"/>
      <w:lvlJc w:val="left"/>
      <w:pPr>
        <w:ind w:left="5775" w:hanging="358"/>
      </w:pPr>
      <w:rPr>
        <w:rFonts w:hint="default"/>
        <w:lang w:val="en-US" w:eastAsia="en-US" w:bidi="ar-SA"/>
      </w:rPr>
    </w:lvl>
    <w:lvl w:ilvl="7" w:tplc="B7A6F8EA">
      <w:numFmt w:val="bullet"/>
      <w:lvlText w:val="•"/>
      <w:lvlJc w:val="left"/>
      <w:pPr>
        <w:ind w:left="6458" w:hanging="358"/>
      </w:pPr>
      <w:rPr>
        <w:rFonts w:hint="default"/>
        <w:lang w:val="en-US" w:eastAsia="en-US" w:bidi="ar-SA"/>
      </w:rPr>
    </w:lvl>
    <w:lvl w:ilvl="8" w:tplc="C4EAC6BA">
      <w:numFmt w:val="bullet"/>
      <w:lvlText w:val="•"/>
      <w:lvlJc w:val="left"/>
      <w:pPr>
        <w:ind w:left="7141" w:hanging="358"/>
      </w:pPr>
      <w:rPr>
        <w:rFonts w:hint="default"/>
        <w:lang w:val="en-US" w:eastAsia="en-US" w:bidi="ar-SA"/>
      </w:rPr>
    </w:lvl>
  </w:abstractNum>
  <w:abstractNum w:abstractNumId="313" w15:restartNumberingAfterBreak="0">
    <w:nsid w:val="7E3F7A94"/>
    <w:multiLevelType w:val="hybridMultilevel"/>
    <w:tmpl w:val="B7DE4690"/>
    <w:lvl w:ilvl="0" w:tplc="818A22D6">
      <w:start w:val="1"/>
      <w:numFmt w:val="decimal"/>
      <w:lvlText w:val="(%1)"/>
      <w:lvlJc w:val="left"/>
      <w:pPr>
        <w:ind w:left="1844" w:hanging="37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D98A192A">
      <w:numFmt w:val="bullet"/>
      <w:lvlText w:val="•"/>
      <w:lvlJc w:val="left"/>
      <w:pPr>
        <w:ind w:left="2506" w:hanging="370"/>
      </w:pPr>
      <w:rPr>
        <w:rFonts w:hint="default"/>
        <w:lang w:val="en-US" w:eastAsia="en-US" w:bidi="ar-SA"/>
      </w:rPr>
    </w:lvl>
    <w:lvl w:ilvl="2" w:tplc="A6687A34">
      <w:numFmt w:val="bullet"/>
      <w:lvlText w:val="•"/>
      <w:lvlJc w:val="left"/>
      <w:pPr>
        <w:ind w:left="3173" w:hanging="370"/>
      </w:pPr>
      <w:rPr>
        <w:rFonts w:hint="default"/>
        <w:lang w:val="en-US" w:eastAsia="en-US" w:bidi="ar-SA"/>
      </w:rPr>
    </w:lvl>
    <w:lvl w:ilvl="3" w:tplc="B302EC24">
      <w:numFmt w:val="bullet"/>
      <w:lvlText w:val="•"/>
      <w:lvlJc w:val="left"/>
      <w:pPr>
        <w:ind w:left="3840" w:hanging="370"/>
      </w:pPr>
      <w:rPr>
        <w:rFonts w:hint="default"/>
        <w:lang w:val="en-US" w:eastAsia="en-US" w:bidi="ar-SA"/>
      </w:rPr>
    </w:lvl>
    <w:lvl w:ilvl="4" w:tplc="D7322A04">
      <w:numFmt w:val="bullet"/>
      <w:lvlText w:val="•"/>
      <w:lvlJc w:val="left"/>
      <w:pPr>
        <w:ind w:left="4506" w:hanging="370"/>
      </w:pPr>
      <w:rPr>
        <w:rFonts w:hint="default"/>
        <w:lang w:val="en-US" w:eastAsia="en-US" w:bidi="ar-SA"/>
      </w:rPr>
    </w:lvl>
    <w:lvl w:ilvl="5" w:tplc="578C0F3E">
      <w:numFmt w:val="bullet"/>
      <w:lvlText w:val="•"/>
      <w:lvlJc w:val="left"/>
      <w:pPr>
        <w:ind w:left="5173" w:hanging="370"/>
      </w:pPr>
      <w:rPr>
        <w:rFonts w:hint="default"/>
        <w:lang w:val="en-US" w:eastAsia="en-US" w:bidi="ar-SA"/>
      </w:rPr>
    </w:lvl>
    <w:lvl w:ilvl="6" w:tplc="12DE3F50">
      <w:numFmt w:val="bullet"/>
      <w:lvlText w:val="•"/>
      <w:lvlJc w:val="left"/>
      <w:pPr>
        <w:ind w:left="5840" w:hanging="370"/>
      </w:pPr>
      <w:rPr>
        <w:rFonts w:hint="default"/>
        <w:lang w:val="en-US" w:eastAsia="en-US" w:bidi="ar-SA"/>
      </w:rPr>
    </w:lvl>
    <w:lvl w:ilvl="7" w:tplc="2C6CA862">
      <w:numFmt w:val="bullet"/>
      <w:lvlText w:val="•"/>
      <w:lvlJc w:val="left"/>
      <w:pPr>
        <w:ind w:left="6506" w:hanging="370"/>
      </w:pPr>
      <w:rPr>
        <w:rFonts w:hint="default"/>
        <w:lang w:val="en-US" w:eastAsia="en-US" w:bidi="ar-SA"/>
      </w:rPr>
    </w:lvl>
    <w:lvl w:ilvl="8" w:tplc="6C94FA90">
      <w:numFmt w:val="bullet"/>
      <w:lvlText w:val="•"/>
      <w:lvlJc w:val="left"/>
      <w:pPr>
        <w:ind w:left="7173" w:hanging="370"/>
      </w:pPr>
      <w:rPr>
        <w:rFonts w:hint="default"/>
        <w:lang w:val="en-US" w:eastAsia="en-US" w:bidi="ar-SA"/>
      </w:rPr>
    </w:lvl>
  </w:abstractNum>
  <w:abstractNum w:abstractNumId="314" w15:restartNumberingAfterBreak="0">
    <w:nsid w:val="7F0B2AA2"/>
    <w:multiLevelType w:val="hybridMultilevel"/>
    <w:tmpl w:val="9DDC9274"/>
    <w:lvl w:ilvl="0" w:tplc="12D6DBF2">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96408C76">
      <w:numFmt w:val="bullet"/>
      <w:lvlText w:val="•"/>
      <w:lvlJc w:val="left"/>
      <w:pPr>
        <w:ind w:left="2974" w:hanging="358"/>
      </w:pPr>
      <w:rPr>
        <w:rFonts w:hint="default"/>
        <w:lang w:val="en-US" w:eastAsia="en-US" w:bidi="ar-SA"/>
      </w:rPr>
    </w:lvl>
    <w:lvl w:ilvl="2" w:tplc="0292F30E">
      <w:numFmt w:val="bullet"/>
      <w:lvlText w:val="•"/>
      <w:lvlJc w:val="left"/>
      <w:pPr>
        <w:ind w:left="3589" w:hanging="358"/>
      </w:pPr>
      <w:rPr>
        <w:rFonts w:hint="default"/>
        <w:lang w:val="en-US" w:eastAsia="en-US" w:bidi="ar-SA"/>
      </w:rPr>
    </w:lvl>
    <w:lvl w:ilvl="3" w:tplc="E6226424">
      <w:numFmt w:val="bullet"/>
      <w:lvlText w:val="•"/>
      <w:lvlJc w:val="left"/>
      <w:pPr>
        <w:ind w:left="4204" w:hanging="358"/>
      </w:pPr>
      <w:rPr>
        <w:rFonts w:hint="default"/>
        <w:lang w:val="en-US" w:eastAsia="en-US" w:bidi="ar-SA"/>
      </w:rPr>
    </w:lvl>
    <w:lvl w:ilvl="4" w:tplc="1EC837B6">
      <w:numFmt w:val="bullet"/>
      <w:lvlText w:val="•"/>
      <w:lvlJc w:val="left"/>
      <w:pPr>
        <w:ind w:left="4818" w:hanging="358"/>
      </w:pPr>
      <w:rPr>
        <w:rFonts w:hint="default"/>
        <w:lang w:val="en-US" w:eastAsia="en-US" w:bidi="ar-SA"/>
      </w:rPr>
    </w:lvl>
    <w:lvl w:ilvl="5" w:tplc="B76E8860">
      <w:numFmt w:val="bullet"/>
      <w:lvlText w:val="•"/>
      <w:lvlJc w:val="left"/>
      <w:pPr>
        <w:ind w:left="5433" w:hanging="358"/>
      </w:pPr>
      <w:rPr>
        <w:rFonts w:hint="default"/>
        <w:lang w:val="en-US" w:eastAsia="en-US" w:bidi="ar-SA"/>
      </w:rPr>
    </w:lvl>
    <w:lvl w:ilvl="6" w:tplc="426ED8B8">
      <w:numFmt w:val="bullet"/>
      <w:lvlText w:val="•"/>
      <w:lvlJc w:val="left"/>
      <w:pPr>
        <w:ind w:left="6048" w:hanging="358"/>
      </w:pPr>
      <w:rPr>
        <w:rFonts w:hint="default"/>
        <w:lang w:val="en-US" w:eastAsia="en-US" w:bidi="ar-SA"/>
      </w:rPr>
    </w:lvl>
    <w:lvl w:ilvl="7" w:tplc="9E7EE4FE">
      <w:numFmt w:val="bullet"/>
      <w:lvlText w:val="•"/>
      <w:lvlJc w:val="left"/>
      <w:pPr>
        <w:ind w:left="6662" w:hanging="358"/>
      </w:pPr>
      <w:rPr>
        <w:rFonts w:hint="default"/>
        <w:lang w:val="en-US" w:eastAsia="en-US" w:bidi="ar-SA"/>
      </w:rPr>
    </w:lvl>
    <w:lvl w:ilvl="8" w:tplc="65363992">
      <w:numFmt w:val="bullet"/>
      <w:lvlText w:val="•"/>
      <w:lvlJc w:val="left"/>
      <w:pPr>
        <w:ind w:left="7277" w:hanging="358"/>
      </w:pPr>
      <w:rPr>
        <w:rFonts w:hint="default"/>
        <w:lang w:val="en-US" w:eastAsia="en-US" w:bidi="ar-SA"/>
      </w:rPr>
    </w:lvl>
  </w:abstractNum>
  <w:abstractNum w:abstractNumId="315" w15:restartNumberingAfterBreak="0">
    <w:nsid w:val="7F1B7129"/>
    <w:multiLevelType w:val="hybridMultilevel"/>
    <w:tmpl w:val="F744A9DE"/>
    <w:lvl w:ilvl="0" w:tplc="4F7817C0">
      <w:start w:val="1"/>
      <w:numFmt w:val="lowerLetter"/>
      <w:lvlText w:val="(%1)"/>
      <w:lvlJc w:val="left"/>
      <w:pPr>
        <w:ind w:left="2353" w:hanging="35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8EF48A7E">
      <w:numFmt w:val="bullet"/>
      <w:lvlText w:val="•"/>
      <w:lvlJc w:val="left"/>
      <w:pPr>
        <w:ind w:left="2974" w:hanging="358"/>
      </w:pPr>
      <w:rPr>
        <w:rFonts w:hint="default"/>
        <w:lang w:val="en-US" w:eastAsia="en-US" w:bidi="ar-SA"/>
      </w:rPr>
    </w:lvl>
    <w:lvl w:ilvl="2" w:tplc="839EBF92">
      <w:numFmt w:val="bullet"/>
      <w:lvlText w:val="•"/>
      <w:lvlJc w:val="left"/>
      <w:pPr>
        <w:ind w:left="3589" w:hanging="358"/>
      </w:pPr>
      <w:rPr>
        <w:rFonts w:hint="default"/>
        <w:lang w:val="en-US" w:eastAsia="en-US" w:bidi="ar-SA"/>
      </w:rPr>
    </w:lvl>
    <w:lvl w:ilvl="3" w:tplc="BE5A3996">
      <w:numFmt w:val="bullet"/>
      <w:lvlText w:val="•"/>
      <w:lvlJc w:val="left"/>
      <w:pPr>
        <w:ind w:left="4204" w:hanging="358"/>
      </w:pPr>
      <w:rPr>
        <w:rFonts w:hint="default"/>
        <w:lang w:val="en-US" w:eastAsia="en-US" w:bidi="ar-SA"/>
      </w:rPr>
    </w:lvl>
    <w:lvl w:ilvl="4" w:tplc="7CA66A3E">
      <w:numFmt w:val="bullet"/>
      <w:lvlText w:val="•"/>
      <w:lvlJc w:val="left"/>
      <w:pPr>
        <w:ind w:left="4818" w:hanging="358"/>
      </w:pPr>
      <w:rPr>
        <w:rFonts w:hint="default"/>
        <w:lang w:val="en-US" w:eastAsia="en-US" w:bidi="ar-SA"/>
      </w:rPr>
    </w:lvl>
    <w:lvl w:ilvl="5" w:tplc="2F7AC744">
      <w:numFmt w:val="bullet"/>
      <w:lvlText w:val="•"/>
      <w:lvlJc w:val="left"/>
      <w:pPr>
        <w:ind w:left="5433" w:hanging="358"/>
      </w:pPr>
      <w:rPr>
        <w:rFonts w:hint="default"/>
        <w:lang w:val="en-US" w:eastAsia="en-US" w:bidi="ar-SA"/>
      </w:rPr>
    </w:lvl>
    <w:lvl w:ilvl="6" w:tplc="0ED2DE22">
      <w:numFmt w:val="bullet"/>
      <w:lvlText w:val="•"/>
      <w:lvlJc w:val="left"/>
      <w:pPr>
        <w:ind w:left="6048" w:hanging="358"/>
      </w:pPr>
      <w:rPr>
        <w:rFonts w:hint="default"/>
        <w:lang w:val="en-US" w:eastAsia="en-US" w:bidi="ar-SA"/>
      </w:rPr>
    </w:lvl>
    <w:lvl w:ilvl="7" w:tplc="811A656C">
      <w:numFmt w:val="bullet"/>
      <w:lvlText w:val="•"/>
      <w:lvlJc w:val="left"/>
      <w:pPr>
        <w:ind w:left="6662" w:hanging="358"/>
      </w:pPr>
      <w:rPr>
        <w:rFonts w:hint="default"/>
        <w:lang w:val="en-US" w:eastAsia="en-US" w:bidi="ar-SA"/>
      </w:rPr>
    </w:lvl>
    <w:lvl w:ilvl="8" w:tplc="7B9EC194">
      <w:numFmt w:val="bullet"/>
      <w:lvlText w:val="•"/>
      <w:lvlJc w:val="left"/>
      <w:pPr>
        <w:ind w:left="7277" w:hanging="358"/>
      </w:pPr>
      <w:rPr>
        <w:rFonts w:hint="default"/>
        <w:lang w:val="en-US" w:eastAsia="en-US" w:bidi="ar-SA"/>
      </w:rPr>
    </w:lvl>
  </w:abstractNum>
  <w:num w:numId="1" w16cid:durableId="1858276921">
    <w:abstractNumId w:val="96"/>
  </w:num>
  <w:num w:numId="2" w16cid:durableId="1635015721">
    <w:abstractNumId w:val="173"/>
  </w:num>
  <w:num w:numId="3" w16cid:durableId="1668090107">
    <w:abstractNumId w:val="14"/>
  </w:num>
  <w:num w:numId="4" w16cid:durableId="858852437">
    <w:abstractNumId w:val="290"/>
  </w:num>
  <w:num w:numId="5" w16cid:durableId="1812940318">
    <w:abstractNumId w:val="247"/>
  </w:num>
  <w:num w:numId="6" w16cid:durableId="1749381182">
    <w:abstractNumId w:val="190"/>
  </w:num>
  <w:num w:numId="7" w16cid:durableId="779033410">
    <w:abstractNumId w:val="152"/>
  </w:num>
  <w:num w:numId="8" w16cid:durableId="1640105957">
    <w:abstractNumId w:val="234"/>
  </w:num>
  <w:num w:numId="9" w16cid:durableId="1522864970">
    <w:abstractNumId w:val="230"/>
  </w:num>
  <w:num w:numId="10" w16cid:durableId="1417437055">
    <w:abstractNumId w:val="132"/>
  </w:num>
  <w:num w:numId="11" w16cid:durableId="1639988850">
    <w:abstractNumId w:val="44"/>
  </w:num>
  <w:num w:numId="12" w16cid:durableId="474954618">
    <w:abstractNumId w:val="53"/>
  </w:num>
  <w:num w:numId="13" w16cid:durableId="490483221">
    <w:abstractNumId w:val="226"/>
  </w:num>
  <w:num w:numId="14" w16cid:durableId="1101798673">
    <w:abstractNumId w:val="276"/>
  </w:num>
  <w:num w:numId="15" w16cid:durableId="1985697913">
    <w:abstractNumId w:val="58"/>
  </w:num>
  <w:num w:numId="16" w16cid:durableId="166941710">
    <w:abstractNumId w:val="256"/>
  </w:num>
  <w:num w:numId="17" w16cid:durableId="740521342">
    <w:abstractNumId w:val="66"/>
  </w:num>
  <w:num w:numId="18" w16cid:durableId="1714116236">
    <w:abstractNumId w:val="138"/>
  </w:num>
  <w:num w:numId="19" w16cid:durableId="700086054">
    <w:abstractNumId w:val="140"/>
  </w:num>
  <w:num w:numId="20" w16cid:durableId="340551600">
    <w:abstractNumId w:val="183"/>
  </w:num>
  <w:num w:numId="21" w16cid:durableId="337581415">
    <w:abstractNumId w:val="122"/>
  </w:num>
  <w:num w:numId="22" w16cid:durableId="630936016">
    <w:abstractNumId w:val="48"/>
  </w:num>
  <w:num w:numId="23" w16cid:durableId="662927524">
    <w:abstractNumId w:val="246"/>
  </w:num>
  <w:num w:numId="24" w16cid:durableId="68038482">
    <w:abstractNumId w:val="50"/>
  </w:num>
  <w:num w:numId="25" w16cid:durableId="2061244240">
    <w:abstractNumId w:val="22"/>
  </w:num>
  <w:num w:numId="26" w16cid:durableId="235014857">
    <w:abstractNumId w:val="285"/>
  </w:num>
  <w:num w:numId="27" w16cid:durableId="604192244">
    <w:abstractNumId w:val="262"/>
  </w:num>
  <w:num w:numId="28" w16cid:durableId="2026397469">
    <w:abstractNumId w:val="159"/>
  </w:num>
  <w:num w:numId="29" w16cid:durableId="1256593114">
    <w:abstractNumId w:val="67"/>
  </w:num>
  <w:num w:numId="30" w16cid:durableId="1479880601">
    <w:abstractNumId w:val="39"/>
  </w:num>
  <w:num w:numId="31" w16cid:durableId="1562449247">
    <w:abstractNumId w:val="283"/>
  </w:num>
  <w:num w:numId="32" w16cid:durableId="568074497">
    <w:abstractNumId w:val="85"/>
  </w:num>
  <w:num w:numId="33" w16cid:durableId="63259206">
    <w:abstractNumId w:val="199"/>
  </w:num>
  <w:num w:numId="34" w16cid:durableId="885414124">
    <w:abstractNumId w:val="82"/>
  </w:num>
  <w:num w:numId="35" w16cid:durableId="2080982545">
    <w:abstractNumId w:val="231"/>
  </w:num>
  <w:num w:numId="36" w16cid:durableId="543713036">
    <w:abstractNumId w:val="15"/>
  </w:num>
  <w:num w:numId="37" w16cid:durableId="1095399460">
    <w:abstractNumId w:val="233"/>
  </w:num>
  <w:num w:numId="38" w16cid:durableId="941449819">
    <w:abstractNumId w:val="46"/>
  </w:num>
  <w:num w:numId="39" w16cid:durableId="1989631498">
    <w:abstractNumId w:val="59"/>
  </w:num>
  <w:num w:numId="40" w16cid:durableId="2144956599">
    <w:abstractNumId w:val="31"/>
  </w:num>
  <w:num w:numId="41" w16cid:durableId="715356644">
    <w:abstractNumId w:val="112"/>
  </w:num>
  <w:num w:numId="42" w16cid:durableId="187834019">
    <w:abstractNumId w:val="300"/>
  </w:num>
  <w:num w:numId="43" w16cid:durableId="1138573852">
    <w:abstractNumId w:val="35"/>
  </w:num>
  <w:num w:numId="44" w16cid:durableId="1463966082">
    <w:abstractNumId w:val="2"/>
  </w:num>
  <w:num w:numId="45" w16cid:durableId="1438255823">
    <w:abstractNumId w:val="55"/>
  </w:num>
  <w:num w:numId="46" w16cid:durableId="1614439994">
    <w:abstractNumId w:val="162"/>
  </w:num>
  <w:num w:numId="47" w16cid:durableId="450706852">
    <w:abstractNumId w:val="147"/>
  </w:num>
  <w:num w:numId="48" w16cid:durableId="1812020549">
    <w:abstractNumId w:val="275"/>
  </w:num>
  <w:num w:numId="49" w16cid:durableId="2071072680">
    <w:abstractNumId w:val="304"/>
  </w:num>
  <w:num w:numId="50" w16cid:durableId="843083715">
    <w:abstractNumId w:val="180"/>
  </w:num>
  <w:num w:numId="51" w16cid:durableId="1505322085">
    <w:abstractNumId w:val="36"/>
  </w:num>
  <w:num w:numId="52" w16cid:durableId="572085690">
    <w:abstractNumId w:val="104"/>
  </w:num>
  <w:num w:numId="53" w16cid:durableId="182060720">
    <w:abstractNumId w:val="102"/>
  </w:num>
  <w:num w:numId="54" w16cid:durableId="1887570078">
    <w:abstractNumId w:val="305"/>
  </w:num>
  <w:num w:numId="55" w16cid:durableId="455025111">
    <w:abstractNumId w:val="182"/>
  </w:num>
  <w:num w:numId="56" w16cid:durableId="88964752">
    <w:abstractNumId w:val="259"/>
  </w:num>
  <w:num w:numId="57" w16cid:durableId="375012723">
    <w:abstractNumId w:val="215"/>
  </w:num>
  <w:num w:numId="58" w16cid:durableId="1794975893">
    <w:abstractNumId w:val="38"/>
  </w:num>
  <w:num w:numId="59" w16cid:durableId="528838285">
    <w:abstractNumId w:val="98"/>
  </w:num>
  <w:num w:numId="60" w16cid:durableId="410541657">
    <w:abstractNumId w:val="175"/>
  </w:num>
  <w:num w:numId="61" w16cid:durableId="2024935367">
    <w:abstractNumId w:val="188"/>
  </w:num>
  <w:num w:numId="62" w16cid:durableId="433284873">
    <w:abstractNumId w:val="272"/>
  </w:num>
  <w:num w:numId="63" w16cid:durableId="1750539766">
    <w:abstractNumId w:val="296"/>
  </w:num>
  <w:num w:numId="64" w16cid:durableId="1578781271">
    <w:abstractNumId w:val="155"/>
  </w:num>
  <w:num w:numId="65" w16cid:durableId="2018314034">
    <w:abstractNumId w:val="211"/>
  </w:num>
  <w:num w:numId="66" w16cid:durableId="1865634732">
    <w:abstractNumId w:val="9"/>
  </w:num>
  <w:num w:numId="67" w16cid:durableId="1885949082">
    <w:abstractNumId w:val="151"/>
  </w:num>
  <w:num w:numId="68" w16cid:durableId="1765877949">
    <w:abstractNumId w:val="192"/>
  </w:num>
  <w:num w:numId="69" w16cid:durableId="458497835">
    <w:abstractNumId w:val="295"/>
  </w:num>
  <w:num w:numId="70" w16cid:durableId="1396901609">
    <w:abstractNumId w:val="110"/>
  </w:num>
  <w:num w:numId="71" w16cid:durableId="1250700904">
    <w:abstractNumId w:val="54"/>
  </w:num>
  <w:num w:numId="72" w16cid:durableId="102455291">
    <w:abstractNumId w:val="293"/>
  </w:num>
  <w:num w:numId="73" w16cid:durableId="1249579525">
    <w:abstractNumId w:val="61"/>
  </w:num>
  <w:num w:numId="74" w16cid:durableId="1027677447">
    <w:abstractNumId w:val="239"/>
  </w:num>
  <w:num w:numId="75" w16cid:durableId="2050299709">
    <w:abstractNumId w:val="193"/>
  </w:num>
  <w:num w:numId="76" w16cid:durableId="488060626">
    <w:abstractNumId w:val="69"/>
  </w:num>
  <w:num w:numId="77" w16cid:durableId="1763330413">
    <w:abstractNumId w:val="73"/>
  </w:num>
  <w:num w:numId="78" w16cid:durableId="209466547">
    <w:abstractNumId w:val="72"/>
  </w:num>
  <w:num w:numId="79" w16cid:durableId="1405494206">
    <w:abstractNumId w:val="45"/>
  </w:num>
  <w:num w:numId="80" w16cid:durableId="1450128968">
    <w:abstractNumId w:val="20"/>
  </w:num>
  <w:num w:numId="81" w16cid:durableId="743067928">
    <w:abstractNumId w:val="219"/>
  </w:num>
  <w:num w:numId="82" w16cid:durableId="167521831">
    <w:abstractNumId w:val="129"/>
  </w:num>
  <w:num w:numId="83" w16cid:durableId="1867672329">
    <w:abstractNumId w:val="197"/>
  </w:num>
  <w:num w:numId="84" w16cid:durableId="1734615943">
    <w:abstractNumId w:val="210"/>
  </w:num>
  <w:num w:numId="85" w16cid:durableId="1575509605">
    <w:abstractNumId w:val="106"/>
  </w:num>
  <w:num w:numId="86" w16cid:durableId="539168897">
    <w:abstractNumId w:val="269"/>
  </w:num>
  <w:num w:numId="87" w16cid:durableId="524708688">
    <w:abstractNumId w:val="299"/>
  </w:num>
  <w:num w:numId="88" w16cid:durableId="1074663652">
    <w:abstractNumId w:val="220"/>
  </w:num>
  <w:num w:numId="89" w16cid:durableId="949048925">
    <w:abstractNumId w:val="302"/>
  </w:num>
  <w:num w:numId="90" w16cid:durableId="261841681">
    <w:abstractNumId w:val="56"/>
  </w:num>
  <w:num w:numId="91" w16cid:durableId="1786390131">
    <w:abstractNumId w:val="244"/>
  </w:num>
  <w:num w:numId="92" w16cid:durableId="1617639411">
    <w:abstractNumId w:val="287"/>
  </w:num>
  <w:num w:numId="93" w16cid:durableId="1203789281">
    <w:abstractNumId w:val="77"/>
  </w:num>
  <w:num w:numId="94" w16cid:durableId="1657414431">
    <w:abstractNumId w:val="123"/>
  </w:num>
  <w:num w:numId="95" w16cid:durableId="162863429">
    <w:abstractNumId w:val="115"/>
  </w:num>
  <w:num w:numId="96" w16cid:durableId="1678730696">
    <w:abstractNumId w:val="278"/>
  </w:num>
  <w:num w:numId="97" w16cid:durableId="1068503840">
    <w:abstractNumId w:val="288"/>
  </w:num>
  <w:num w:numId="98" w16cid:durableId="1186097211">
    <w:abstractNumId w:val="200"/>
  </w:num>
  <w:num w:numId="99" w16cid:durableId="1234241345">
    <w:abstractNumId w:val="307"/>
  </w:num>
  <w:num w:numId="100" w16cid:durableId="1742169114">
    <w:abstractNumId w:val="264"/>
  </w:num>
  <w:num w:numId="101" w16cid:durableId="1246694701">
    <w:abstractNumId w:val="114"/>
  </w:num>
  <w:num w:numId="102" w16cid:durableId="1108311781">
    <w:abstractNumId w:val="184"/>
  </w:num>
  <w:num w:numId="103" w16cid:durableId="443578816">
    <w:abstractNumId w:val="87"/>
  </w:num>
  <w:num w:numId="104" w16cid:durableId="789933607">
    <w:abstractNumId w:val="255"/>
  </w:num>
  <w:num w:numId="105" w16cid:durableId="1534004634">
    <w:abstractNumId w:val="243"/>
  </w:num>
  <w:num w:numId="106" w16cid:durableId="917134413">
    <w:abstractNumId w:val="209"/>
  </w:num>
  <w:num w:numId="107" w16cid:durableId="827211988">
    <w:abstractNumId w:val="124"/>
  </w:num>
  <w:num w:numId="108" w16cid:durableId="1945456572">
    <w:abstractNumId w:val="177"/>
  </w:num>
  <w:num w:numId="109" w16cid:durableId="217867345">
    <w:abstractNumId w:val="286"/>
  </w:num>
  <w:num w:numId="110" w16cid:durableId="1102728688">
    <w:abstractNumId w:val="0"/>
  </w:num>
  <w:num w:numId="111" w16cid:durableId="520709376">
    <w:abstractNumId w:val="49"/>
  </w:num>
  <w:num w:numId="112" w16cid:durableId="2102872147">
    <w:abstractNumId w:val="185"/>
  </w:num>
  <w:num w:numId="113" w16cid:durableId="1648317603">
    <w:abstractNumId w:val="79"/>
  </w:num>
  <w:num w:numId="114" w16cid:durableId="1346594531">
    <w:abstractNumId w:val="235"/>
  </w:num>
  <w:num w:numId="115" w16cid:durableId="1090005897">
    <w:abstractNumId w:val="260"/>
  </w:num>
  <w:num w:numId="116" w16cid:durableId="1434663653">
    <w:abstractNumId w:val="146"/>
  </w:num>
  <w:num w:numId="117" w16cid:durableId="1296835950">
    <w:abstractNumId w:val="251"/>
  </w:num>
  <w:num w:numId="118" w16cid:durableId="982738905">
    <w:abstractNumId w:val="245"/>
  </w:num>
  <w:num w:numId="119" w16cid:durableId="1794515458">
    <w:abstractNumId w:val="267"/>
  </w:num>
  <w:num w:numId="120" w16cid:durableId="931475918">
    <w:abstractNumId w:val="29"/>
  </w:num>
  <w:num w:numId="121" w16cid:durableId="1126894851">
    <w:abstractNumId w:val="37"/>
  </w:num>
  <w:num w:numId="122" w16cid:durableId="974792058">
    <w:abstractNumId w:val="28"/>
  </w:num>
  <w:num w:numId="123" w16cid:durableId="118573124">
    <w:abstractNumId w:val="166"/>
  </w:num>
  <w:num w:numId="124" w16cid:durableId="169293846">
    <w:abstractNumId w:val="135"/>
  </w:num>
  <w:num w:numId="125" w16cid:durableId="1049037546">
    <w:abstractNumId w:val="186"/>
  </w:num>
  <w:num w:numId="126" w16cid:durableId="1183276202">
    <w:abstractNumId w:val="189"/>
  </w:num>
  <w:num w:numId="127" w16cid:durableId="1617129669">
    <w:abstractNumId w:val="208"/>
  </w:num>
  <w:num w:numId="128" w16cid:durableId="737290014">
    <w:abstractNumId w:val="17"/>
  </w:num>
  <w:num w:numId="129" w16cid:durableId="1083380821">
    <w:abstractNumId w:val="109"/>
  </w:num>
  <w:num w:numId="130" w16cid:durableId="1981576304">
    <w:abstractNumId w:val="107"/>
  </w:num>
  <w:num w:numId="131" w16cid:durableId="1269780165">
    <w:abstractNumId w:val="91"/>
  </w:num>
  <w:num w:numId="132" w16cid:durableId="1467431606">
    <w:abstractNumId w:val="311"/>
  </w:num>
  <w:num w:numId="133" w16cid:durableId="888951752">
    <w:abstractNumId w:val="34"/>
  </w:num>
  <w:num w:numId="134" w16cid:durableId="197860117">
    <w:abstractNumId w:val="164"/>
  </w:num>
  <w:num w:numId="135" w16cid:durableId="591205203">
    <w:abstractNumId w:val="62"/>
  </w:num>
  <w:num w:numId="136" w16cid:durableId="1687638397">
    <w:abstractNumId w:val="4"/>
  </w:num>
  <w:num w:numId="137" w16cid:durableId="1596087897">
    <w:abstractNumId w:val="198"/>
  </w:num>
  <w:num w:numId="138" w16cid:durableId="604189241">
    <w:abstractNumId w:val="99"/>
  </w:num>
  <w:num w:numId="139" w16cid:durableId="163740459">
    <w:abstractNumId w:val="47"/>
  </w:num>
  <w:num w:numId="140" w16cid:durableId="1721202267">
    <w:abstractNumId w:val="95"/>
  </w:num>
  <w:num w:numId="141" w16cid:durableId="1923827685">
    <w:abstractNumId w:val="6"/>
  </w:num>
  <w:num w:numId="142" w16cid:durableId="1024743005">
    <w:abstractNumId w:val="222"/>
  </w:num>
  <w:num w:numId="143" w16cid:durableId="620765939">
    <w:abstractNumId w:val="179"/>
  </w:num>
  <w:num w:numId="144" w16cid:durableId="1154108551">
    <w:abstractNumId w:val="119"/>
  </w:num>
  <w:num w:numId="145" w16cid:durableId="226887728">
    <w:abstractNumId w:val="224"/>
  </w:num>
  <w:num w:numId="146" w16cid:durableId="757871909">
    <w:abstractNumId w:val="86"/>
  </w:num>
  <w:num w:numId="147" w16cid:durableId="2125150645">
    <w:abstractNumId w:val="161"/>
  </w:num>
  <w:num w:numId="148" w16cid:durableId="1216157946">
    <w:abstractNumId w:val="89"/>
  </w:num>
  <w:num w:numId="149" w16cid:durableId="1460218779">
    <w:abstractNumId w:val="148"/>
  </w:num>
  <w:num w:numId="150" w16cid:durableId="1400447213">
    <w:abstractNumId w:val="196"/>
  </w:num>
  <w:num w:numId="151" w16cid:durableId="531000227">
    <w:abstractNumId w:val="248"/>
  </w:num>
  <w:num w:numId="152" w16cid:durableId="47807528">
    <w:abstractNumId w:val="229"/>
  </w:num>
  <w:num w:numId="153" w16cid:durableId="1601571108">
    <w:abstractNumId w:val="214"/>
  </w:num>
  <w:num w:numId="154" w16cid:durableId="1103695453">
    <w:abstractNumId w:val="191"/>
  </w:num>
  <w:num w:numId="155" w16cid:durableId="1322344165">
    <w:abstractNumId w:val="26"/>
  </w:num>
  <w:num w:numId="156" w16cid:durableId="1959096397">
    <w:abstractNumId w:val="268"/>
  </w:num>
  <w:num w:numId="157" w16cid:durableId="724109161">
    <w:abstractNumId w:val="252"/>
  </w:num>
  <w:num w:numId="158" w16cid:durableId="1640383193">
    <w:abstractNumId w:val="201"/>
  </w:num>
  <w:num w:numId="159" w16cid:durableId="1896962597">
    <w:abstractNumId w:val="263"/>
  </w:num>
  <w:num w:numId="160" w16cid:durableId="1896887830">
    <w:abstractNumId w:val="277"/>
  </w:num>
  <w:num w:numId="161" w16cid:durableId="771242067">
    <w:abstractNumId w:val="137"/>
  </w:num>
  <w:num w:numId="162" w16cid:durableId="1193107852">
    <w:abstractNumId w:val="213"/>
  </w:num>
  <w:num w:numId="163" w16cid:durableId="757673370">
    <w:abstractNumId w:val="160"/>
  </w:num>
  <w:num w:numId="164" w16cid:durableId="694692685">
    <w:abstractNumId w:val="116"/>
  </w:num>
  <w:num w:numId="165" w16cid:durableId="1246185732">
    <w:abstractNumId w:val="297"/>
  </w:num>
  <w:num w:numId="166" w16cid:durableId="414596015">
    <w:abstractNumId w:val="70"/>
  </w:num>
  <w:num w:numId="167" w16cid:durableId="1814249006">
    <w:abstractNumId w:val="206"/>
  </w:num>
  <w:num w:numId="168" w16cid:durableId="946735433">
    <w:abstractNumId w:val="308"/>
  </w:num>
  <w:num w:numId="169" w16cid:durableId="1524130349">
    <w:abstractNumId w:val="312"/>
  </w:num>
  <w:num w:numId="170" w16cid:durableId="1882860683">
    <w:abstractNumId w:val="94"/>
  </w:num>
  <w:num w:numId="171" w16cid:durableId="979964590">
    <w:abstractNumId w:val="165"/>
  </w:num>
  <w:num w:numId="172" w16cid:durableId="1733886954">
    <w:abstractNumId w:val="117"/>
  </w:num>
  <w:num w:numId="173" w16cid:durableId="186987379">
    <w:abstractNumId w:val="172"/>
  </w:num>
  <w:num w:numId="174" w16cid:durableId="402919075">
    <w:abstractNumId w:val="1"/>
  </w:num>
  <w:num w:numId="175" w16cid:durableId="762190043">
    <w:abstractNumId w:val="204"/>
  </w:num>
  <w:num w:numId="176" w16cid:durableId="1553152730">
    <w:abstractNumId w:val="64"/>
  </w:num>
  <w:num w:numId="177" w16cid:durableId="513612270">
    <w:abstractNumId w:val="238"/>
  </w:num>
  <w:num w:numId="178" w16cid:durableId="1091127915">
    <w:abstractNumId w:val="52"/>
  </w:num>
  <w:num w:numId="179" w16cid:durableId="998386520">
    <w:abstractNumId w:val="156"/>
  </w:num>
  <w:num w:numId="180" w16cid:durableId="1586264155">
    <w:abstractNumId w:val="254"/>
  </w:num>
  <w:num w:numId="181" w16cid:durableId="1691495240">
    <w:abstractNumId w:val="141"/>
  </w:num>
  <w:num w:numId="182" w16cid:durableId="800660168">
    <w:abstractNumId w:val="25"/>
  </w:num>
  <w:num w:numId="183" w16cid:durableId="1336031042">
    <w:abstractNumId w:val="168"/>
  </w:num>
  <w:num w:numId="184" w16cid:durableId="1883789973">
    <w:abstractNumId w:val="178"/>
  </w:num>
  <w:num w:numId="185" w16cid:durableId="2142914302">
    <w:abstractNumId w:val="237"/>
  </w:num>
  <w:num w:numId="186" w16cid:durableId="1913081004">
    <w:abstractNumId w:val="42"/>
  </w:num>
  <w:num w:numId="187" w16cid:durableId="2006393980">
    <w:abstractNumId w:val="30"/>
  </w:num>
  <w:num w:numId="188" w16cid:durableId="204879748">
    <w:abstractNumId w:val="282"/>
  </w:num>
  <w:num w:numId="189" w16cid:durableId="2045210813">
    <w:abstractNumId w:val="84"/>
  </w:num>
  <w:num w:numId="190" w16cid:durableId="1234506972">
    <w:abstractNumId w:val="289"/>
  </w:num>
  <w:num w:numId="191" w16cid:durableId="1492058573">
    <w:abstractNumId w:val="57"/>
  </w:num>
  <w:num w:numId="192" w16cid:durableId="1752123341">
    <w:abstractNumId w:val="103"/>
  </w:num>
  <w:num w:numId="193" w16cid:durableId="391779519">
    <w:abstractNumId w:val="225"/>
  </w:num>
  <w:num w:numId="194" w16cid:durableId="1955938059">
    <w:abstractNumId w:val="127"/>
  </w:num>
  <w:num w:numId="195" w16cid:durableId="2113478467">
    <w:abstractNumId w:val="24"/>
  </w:num>
  <w:num w:numId="196" w16cid:durableId="287441994">
    <w:abstractNumId w:val="63"/>
  </w:num>
  <w:num w:numId="197" w16cid:durableId="1902447155">
    <w:abstractNumId w:val="301"/>
  </w:num>
  <w:num w:numId="198" w16cid:durableId="491456362">
    <w:abstractNumId w:val="217"/>
  </w:num>
  <w:num w:numId="199" w16cid:durableId="614992537">
    <w:abstractNumId w:val="279"/>
  </w:num>
  <w:num w:numId="200" w16cid:durableId="1931307704">
    <w:abstractNumId w:val="74"/>
  </w:num>
  <w:num w:numId="201" w16cid:durableId="1645349295">
    <w:abstractNumId w:val="121"/>
  </w:num>
  <w:num w:numId="202" w16cid:durableId="1395346780">
    <w:abstractNumId w:val="139"/>
  </w:num>
  <w:num w:numId="203" w16cid:durableId="1040397914">
    <w:abstractNumId w:val="174"/>
  </w:num>
  <w:num w:numId="204" w16cid:durableId="374081929">
    <w:abstractNumId w:val="143"/>
  </w:num>
  <w:num w:numId="205" w16cid:durableId="1039747476">
    <w:abstractNumId w:val="310"/>
  </w:num>
  <w:num w:numId="206" w16cid:durableId="240408641">
    <w:abstractNumId w:val="76"/>
  </w:num>
  <w:num w:numId="207" w16cid:durableId="1433356270">
    <w:abstractNumId w:val="298"/>
  </w:num>
  <w:num w:numId="208" w16cid:durableId="519441157">
    <w:abstractNumId w:val="88"/>
  </w:num>
  <w:num w:numId="209" w16cid:durableId="1873030191">
    <w:abstractNumId w:val="134"/>
  </w:num>
  <w:num w:numId="210" w16cid:durableId="529956180">
    <w:abstractNumId w:val="249"/>
  </w:num>
  <w:num w:numId="211" w16cid:durableId="963383514">
    <w:abstractNumId w:val="236"/>
  </w:num>
  <w:num w:numId="212" w16cid:durableId="2085108353">
    <w:abstractNumId w:val="221"/>
  </w:num>
  <w:num w:numId="213" w16cid:durableId="406612031">
    <w:abstractNumId w:val="113"/>
  </w:num>
  <w:num w:numId="214" w16cid:durableId="1937905595">
    <w:abstractNumId w:val="60"/>
  </w:num>
  <w:num w:numId="215" w16cid:durableId="1926064061">
    <w:abstractNumId w:val="313"/>
  </w:num>
  <w:num w:numId="216" w16cid:durableId="1039630153">
    <w:abstractNumId w:val="16"/>
  </w:num>
  <w:num w:numId="217" w16cid:durableId="184296634">
    <w:abstractNumId w:val="51"/>
  </w:num>
  <w:num w:numId="218" w16cid:durableId="1960213285">
    <w:abstractNumId w:val="142"/>
  </w:num>
  <w:num w:numId="219" w16cid:durableId="971525088">
    <w:abstractNumId w:val="292"/>
  </w:num>
  <w:num w:numId="220" w16cid:durableId="1989624374">
    <w:abstractNumId w:val="12"/>
  </w:num>
  <w:num w:numId="221" w16cid:durableId="1164667715">
    <w:abstractNumId w:val="218"/>
  </w:num>
  <w:num w:numId="222" w16cid:durableId="514349967">
    <w:abstractNumId w:val="284"/>
  </w:num>
  <w:num w:numId="223" w16cid:durableId="1973097694">
    <w:abstractNumId w:val="187"/>
  </w:num>
  <w:num w:numId="224" w16cid:durableId="370154910">
    <w:abstractNumId w:val="176"/>
  </w:num>
  <w:num w:numId="225" w16cid:durableId="956720479">
    <w:abstractNumId w:val="7"/>
  </w:num>
  <w:num w:numId="226" w16cid:durableId="1496653370">
    <w:abstractNumId w:val="125"/>
  </w:num>
  <w:num w:numId="227" w16cid:durableId="387262117">
    <w:abstractNumId w:val="8"/>
  </w:num>
  <w:num w:numId="228" w16cid:durableId="1825320580">
    <w:abstractNumId w:val="232"/>
  </w:num>
  <w:num w:numId="229" w16cid:durableId="1465344428">
    <w:abstractNumId w:val="83"/>
  </w:num>
  <w:num w:numId="230" w16cid:durableId="686640303">
    <w:abstractNumId w:val="92"/>
  </w:num>
  <w:num w:numId="231" w16cid:durableId="874537995">
    <w:abstractNumId w:val="242"/>
  </w:num>
  <w:num w:numId="232" w16cid:durableId="1890800320">
    <w:abstractNumId w:val="71"/>
  </w:num>
  <w:num w:numId="233" w16cid:durableId="1319068306">
    <w:abstractNumId w:val="3"/>
  </w:num>
  <w:num w:numId="234" w16cid:durableId="1038235053">
    <w:abstractNumId w:val="170"/>
  </w:num>
  <w:num w:numId="235" w16cid:durableId="1109348850">
    <w:abstractNumId w:val="163"/>
  </w:num>
  <w:num w:numId="236" w16cid:durableId="570190145">
    <w:abstractNumId w:val="27"/>
  </w:num>
  <w:num w:numId="237" w16cid:durableId="1716393876">
    <w:abstractNumId w:val="105"/>
  </w:num>
  <w:num w:numId="238" w16cid:durableId="1856964006">
    <w:abstractNumId w:val="153"/>
  </w:num>
  <w:num w:numId="239" w16cid:durableId="912546983">
    <w:abstractNumId w:val="157"/>
  </w:num>
  <w:num w:numId="240" w16cid:durableId="1164512892">
    <w:abstractNumId w:val="257"/>
  </w:num>
  <w:num w:numId="241" w16cid:durableId="1348555631">
    <w:abstractNumId w:val="271"/>
  </w:num>
  <w:num w:numId="242" w16cid:durableId="43724648">
    <w:abstractNumId w:val="171"/>
  </w:num>
  <w:num w:numId="243" w16cid:durableId="2108425447">
    <w:abstractNumId w:val="144"/>
  </w:num>
  <w:num w:numId="244" w16cid:durableId="159542271">
    <w:abstractNumId w:val="80"/>
  </w:num>
  <w:num w:numId="245" w16cid:durableId="41517045">
    <w:abstractNumId w:val="13"/>
  </w:num>
  <w:num w:numId="246" w16cid:durableId="1122767571">
    <w:abstractNumId w:val="43"/>
  </w:num>
  <w:num w:numId="247" w16cid:durableId="1003895526">
    <w:abstractNumId w:val="154"/>
  </w:num>
  <w:num w:numId="248" w16cid:durableId="1293946430">
    <w:abstractNumId w:val="223"/>
  </w:num>
  <w:num w:numId="249" w16cid:durableId="1036732119">
    <w:abstractNumId w:val="181"/>
  </w:num>
  <w:num w:numId="250" w16cid:durableId="403647054">
    <w:abstractNumId w:val="131"/>
  </w:num>
  <w:num w:numId="251" w16cid:durableId="1813254941">
    <w:abstractNumId w:val="194"/>
  </w:num>
  <w:num w:numId="252" w16cid:durableId="442698834">
    <w:abstractNumId w:val="216"/>
  </w:num>
  <w:num w:numId="253" w16cid:durableId="945036022">
    <w:abstractNumId w:val="240"/>
  </w:num>
  <w:num w:numId="254" w16cid:durableId="1006790412">
    <w:abstractNumId w:val="212"/>
  </w:num>
  <w:num w:numId="255" w16cid:durableId="2138447384">
    <w:abstractNumId w:val="266"/>
  </w:num>
  <w:num w:numId="256" w16cid:durableId="1774283981">
    <w:abstractNumId w:val="280"/>
  </w:num>
  <w:num w:numId="257" w16cid:durableId="521095105">
    <w:abstractNumId w:val="202"/>
  </w:num>
  <w:num w:numId="258" w16cid:durableId="1247611300">
    <w:abstractNumId w:val="11"/>
  </w:num>
  <w:num w:numId="259" w16cid:durableId="554046706">
    <w:abstractNumId w:val="40"/>
  </w:num>
  <w:num w:numId="260" w16cid:durableId="1975210113">
    <w:abstractNumId w:val="81"/>
  </w:num>
  <w:num w:numId="261" w16cid:durableId="1663579134">
    <w:abstractNumId w:val="314"/>
  </w:num>
  <w:num w:numId="262" w16cid:durableId="383918437">
    <w:abstractNumId w:val="315"/>
  </w:num>
  <w:num w:numId="263" w16cid:durableId="393700221">
    <w:abstractNumId w:val="158"/>
  </w:num>
  <w:num w:numId="264" w16cid:durableId="2128549976">
    <w:abstractNumId w:val="136"/>
  </w:num>
  <w:num w:numId="265" w16cid:durableId="597104164">
    <w:abstractNumId w:val="281"/>
  </w:num>
  <w:num w:numId="266" w16cid:durableId="146674489">
    <w:abstractNumId w:val="19"/>
  </w:num>
  <w:num w:numId="267" w16cid:durableId="607396767">
    <w:abstractNumId w:val="207"/>
  </w:num>
  <w:num w:numId="268" w16cid:durableId="95566655">
    <w:abstractNumId w:val="294"/>
  </w:num>
  <w:num w:numId="269" w16cid:durableId="281805720">
    <w:abstractNumId w:val="90"/>
  </w:num>
  <w:num w:numId="270" w16cid:durableId="773866568">
    <w:abstractNumId w:val="309"/>
  </w:num>
  <w:num w:numId="271" w16cid:durableId="268048347">
    <w:abstractNumId w:val="128"/>
  </w:num>
  <w:num w:numId="272" w16cid:durableId="318116494">
    <w:abstractNumId w:val="149"/>
  </w:num>
  <w:num w:numId="273" w16cid:durableId="731074917">
    <w:abstractNumId w:val="253"/>
  </w:num>
  <w:num w:numId="274" w16cid:durableId="13770675">
    <w:abstractNumId w:val="93"/>
  </w:num>
  <w:num w:numId="275" w16cid:durableId="1109664731">
    <w:abstractNumId w:val="227"/>
  </w:num>
  <w:num w:numId="276" w16cid:durableId="526985462">
    <w:abstractNumId w:val="18"/>
  </w:num>
  <w:num w:numId="277" w16cid:durableId="266428659">
    <w:abstractNumId w:val="228"/>
  </w:num>
  <w:num w:numId="278" w16cid:durableId="700597202">
    <w:abstractNumId w:val="169"/>
  </w:num>
  <w:num w:numId="279" w16cid:durableId="473525609">
    <w:abstractNumId w:val="120"/>
  </w:num>
  <w:num w:numId="280" w16cid:durableId="2088381929">
    <w:abstractNumId w:val="108"/>
  </w:num>
  <w:num w:numId="281" w16cid:durableId="1792283987">
    <w:abstractNumId w:val="303"/>
  </w:num>
  <w:num w:numId="282" w16cid:durableId="1659765119">
    <w:abstractNumId w:val="41"/>
  </w:num>
  <w:num w:numId="283" w16cid:durableId="206142691">
    <w:abstractNumId w:val="23"/>
  </w:num>
  <w:num w:numId="284" w16cid:durableId="469246524">
    <w:abstractNumId w:val="21"/>
  </w:num>
  <w:num w:numId="285" w16cid:durableId="158931698">
    <w:abstractNumId w:val="150"/>
  </w:num>
  <w:num w:numId="286" w16cid:durableId="1569269373">
    <w:abstractNumId w:val="111"/>
  </w:num>
  <w:num w:numId="287" w16cid:durableId="712537058">
    <w:abstractNumId w:val="203"/>
  </w:num>
  <w:num w:numId="288" w16cid:durableId="1805267899">
    <w:abstractNumId w:val="10"/>
  </w:num>
  <w:num w:numId="289" w16cid:durableId="1690374182">
    <w:abstractNumId w:val="118"/>
  </w:num>
  <w:num w:numId="290" w16cid:durableId="487476179">
    <w:abstractNumId w:val="5"/>
  </w:num>
  <w:num w:numId="291" w16cid:durableId="656417518">
    <w:abstractNumId w:val="167"/>
  </w:num>
  <w:num w:numId="292" w16cid:durableId="507406651">
    <w:abstractNumId w:val="78"/>
  </w:num>
  <w:num w:numId="293" w16cid:durableId="1437482002">
    <w:abstractNumId w:val="133"/>
  </w:num>
  <w:num w:numId="294" w16cid:durableId="2084140455">
    <w:abstractNumId w:val="273"/>
  </w:num>
  <w:num w:numId="295" w16cid:durableId="1874997236">
    <w:abstractNumId w:val="32"/>
  </w:num>
  <w:num w:numId="296" w16cid:durableId="311913069">
    <w:abstractNumId w:val="258"/>
  </w:num>
  <w:num w:numId="297" w16cid:durableId="1157650379">
    <w:abstractNumId w:val="97"/>
  </w:num>
  <w:num w:numId="298" w16cid:durableId="996106271">
    <w:abstractNumId w:val="65"/>
  </w:num>
  <w:num w:numId="299" w16cid:durableId="800656237">
    <w:abstractNumId w:val="101"/>
  </w:num>
  <w:num w:numId="300" w16cid:durableId="1259025747">
    <w:abstractNumId w:val="306"/>
  </w:num>
  <w:num w:numId="301" w16cid:durableId="1272010531">
    <w:abstractNumId w:val="291"/>
  </w:num>
  <w:num w:numId="302" w16cid:durableId="5132294">
    <w:abstractNumId w:val="68"/>
  </w:num>
  <w:num w:numId="303" w16cid:durableId="364982630">
    <w:abstractNumId w:val="265"/>
  </w:num>
  <w:num w:numId="304" w16cid:durableId="1644193494">
    <w:abstractNumId w:val="75"/>
  </w:num>
  <w:num w:numId="305" w16cid:durableId="248581430">
    <w:abstractNumId w:val="241"/>
  </w:num>
  <w:num w:numId="306" w16cid:durableId="1527937683">
    <w:abstractNumId w:val="270"/>
  </w:num>
  <w:num w:numId="307" w16cid:durableId="2065710991">
    <w:abstractNumId w:val="205"/>
  </w:num>
  <w:num w:numId="308" w16cid:durableId="138233480">
    <w:abstractNumId w:val="195"/>
  </w:num>
  <w:num w:numId="309" w16cid:durableId="51858274">
    <w:abstractNumId w:val="261"/>
  </w:num>
  <w:num w:numId="310" w16cid:durableId="443383299">
    <w:abstractNumId w:val="126"/>
  </w:num>
  <w:num w:numId="311" w16cid:durableId="1306011487">
    <w:abstractNumId w:val="33"/>
  </w:num>
  <w:num w:numId="312" w16cid:durableId="1741293156">
    <w:abstractNumId w:val="130"/>
  </w:num>
  <w:num w:numId="313" w16cid:durableId="1685400091">
    <w:abstractNumId w:val="274"/>
  </w:num>
  <w:num w:numId="314" w16cid:durableId="2011903235">
    <w:abstractNumId w:val="250"/>
  </w:num>
  <w:num w:numId="315" w16cid:durableId="152138737">
    <w:abstractNumId w:val="100"/>
  </w:num>
  <w:num w:numId="316" w16cid:durableId="357587105">
    <w:abstractNumId w:val="145"/>
  </w:num>
  <w:numIdMacAtCleanup w:val="3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F24D2"/>
    <w:rsid w:val="0053521F"/>
    <w:rsid w:val="0069638E"/>
    <w:rsid w:val="00A01339"/>
    <w:rsid w:val="00EF2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E2E"/>
  <w15:docId w15:val="{423E46FE-4581-4FF3-9DBE-FF5E4B01F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10"/>
      <w:outlineLvl w:val="0"/>
    </w:pPr>
    <w:rPr>
      <w:b/>
      <w:bCs/>
      <w:sz w:val="36"/>
      <w:szCs w:val="36"/>
    </w:rPr>
  </w:style>
  <w:style w:type="paragraph" w:styleId="Heading2">
    <w:name w:val="heading 2"/>
    <w:basedOn w:val="Normal"/>
    <w:uiPriority w:val="9"/>
    <w:unhideWhenUsed/>
    <w:qFormat/>
    <w:pPr>
      <w:ind w:left="710"/>
      <w:outlineLvl w:val="1"/>
    </w:pPr>
    <w:rPr>
      <w:b/>
      <w:bCs/>
      <w:sz w:val="32"/>
      <w:szCs w:val="32"/>
    </w:rPr>
  </w:style>
  <w:style w:type="paragraph" w:styleId="Heading3">
    <w:name w:val="heading 3"/>
    <w:basedOn w:val="Normal"/>
    <w:uiPriority w:val="9"/>
    <w:unhideWhenUsed/>
    <w:qFormat/>
    <w:pPr>
      <w:ind w:left="710"/>
      <w:outlineLvl w:val="2"/>
    </w:pPr>
    <w:rPr>
      <w:b/>
      <w:bCs/>
      <w:sz w:val="28"/>
      <w:szCs w:val="28"/>
    </w:rPr>
  </w:style>
  <w:style w:type="paragraph" w:styleId="Heading4">
    <w:name w:val="heading 4"/>
    <w:basedOn w:val="Normal"/>
    <w:uiPriority w:val="9"/>
    <w:unhideWhenUsed/>
    <w:qFormat/>
    <w:pPr>
      <w:spacing w:before="220"/>
      <w:ind w:left="710"/>
      <w:outlineLvl w:val="3"/>
    </w:pPr>
    <w:rPr>
      <w:b/>
      <w:bCs/>
      <w:sz w:val="26"/>
      <w:szCs w:val="26"/>
    </w:rPr>
  </w:style>
  <w:style w:type="paragraph" w:styleId="Heading5">
    <w:name w:val="heading 5"/>
    <w:basedOn w:val="Normal"/>
    <w:uiPriority w:val="9"/>
    <w:unhideWhenUsed/>
    <w:qFormat/>
    <w:pPr>
      <w:ind w:left="1190" w:hanging="480"/>
      <w:outlineLvl w:val="4"/>
    </w:pPr>
    <w:rPr>
      <w:b/>
      <w:bCs/>
      <w:sz w:val="24"/>
      <w:szCs w:val="24"/>
    </w:rPr>
  </w:style>
  <w:style w:type="paragraph" w:styleId="Heading6">
    <w:name w:val="heading 6"/>
    <w:basedOn w:val="Normal"/>
    <w:uiPriority w:val="9"/>
    <w:unhideWhenUsed/>
    <w:qFormat/>
    <w:pPr>
      <w:outlineLvl w:val="5"/>
    </w:pPr>
    <w:rPr>
      <w:sz w:val="24"/>
      <w:szCs w:val="24"/>
    </w:rPr>
  </w:style>
  <w:style w:type="paragraph" w:styleId="Heading7">
    <w:name w:val="heading 7"/>
    <w:basedOn w:val="Normal"/>
    <w:uiPriority w:val="1"/>
    <w:qFormat/>
    <w:pPr>
      <w:spacing w:before="118"/>
      <w:ind w:left="710"/>
      <w:outlineLvl w:val="6"/>
    </w:pPr>
    <w:rPr>
      <w:b/>
      <w:bCs/>
    </w:rPr>
  </w:style>
  <w:style w:type="paragraph" w:styleId="Heading8">
    <w:name w:val="heading 8"/>
    <w:basedOn w:val="Normal"/>
    <w:uiPriority w:val="1"/>
    <w:qFormat/>
    <w:pPr>
      <w:spacing w:before="180"/>
      <w:ind w:left="1844"/>
      <w:outlineLvl w:val="7"/>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710"/>
    </w:pPr>
    <w:rPr>
      <w:b/>
      <w:bCs/>
      <w:sz w:val="28"/>
      <w:szCs w:val="28"/>
    </w:rPr>
  </w:style>
  <w:style w:type="paragraph" w:styleId="TOC2">
    <w:name w:val="toc 2"/>
    <w:basedOn w:val="Normal"/>
    <w:uiPriority w:val="1"/>
    <w:qFormat/>
    <w:pPr>
      <w:spacing w:before="120"/>
      <w:ind w:left="710"/>
    </w:pPr>
    <w:rPr>
      <w:b/>
      <w:bCs/>
      <w:sz w:val="24"/>
      <w:szCs w:val="24"/>
    </w:rPr>
  </w:style>
  <w:style w:type="paragraph" w:styleId="TOC3">
    <w:name w:val="toc 3"/>
    <w:basedOn w:val="Normal"/>
    <w:uiPriority w:val="1"/>
    <w:qFormat/>
    <w:pPr>
      <w:spacing w:before="196" w:after="20"/>
      <w:ind w:left="710"/>
    </w:pPr>
    <w:rPr>
      <w:sz w:val="16"/>
      <w:szCs w:val="16"/>
    </w:rPr>
  </w:style>
  <w:style w:type="paragraph" w:styleId="TOC4">
    <w:name w:val="toc 4"/>
    <w:basedOn w:val="Normal"/>
    <w:uiPriority w:val="1"/>
    <w:qFormat/>
    <w:pPr>
      <w:spacing w:before="584"/>
      <w:ind w:left="710"/>
    </w:pPr>
    <w:rPr>
      <w:i/>
      <w:iCs/>
      <w:sz w:val="16"/>
      <w:szCs w:val="16"/>
    </w:rPr>
  </w:style>
  <w:style w:type="paragraph" w:styleId="TOC5">
    <w:name w:val="toc 5"/>
    <w:basedOn w:val="Normal"/>
    <w:uiPriority w:val="1"/>
    <w:qFormat/>
    <w:pPr>
      <w:spacing w:before="120"/>
      <w:ind w:left="710"/>
    </w:pPr>
    <w:rPr>
      <w:b/>
      <w:bCs/>
      <w:i/>
      <w:iCs/>
    </w:rPr>
  </w:style>
  <w:style w:type="paragraph" w:styleId="TOC6">
    <w:name w:val="toc 6"/>
    <w:basedOn w:val="Normal"/>
    <w:uiPriority w:val="1"/>
    <w:qFormat/>
    <w:pPr>
      <w:spacing w:before="80"/>
      <w:ind w:left="1135"/>
    </w:pPr>
    <w:rPr>
      <w:b/>
      <w:bCs/>
    </w:rPr>
  </w:style>
  <w:style w:type="paragraph" w:styleId="TOC7">
    <w:name w:val="toc 7"/>
    <w:basedOn w:val="Normal"/>
    <w:uiPriority w:val="1"/>
    <w:qFormat/>
    <w:pPr>
      <w:spacing w:before="80"/>
      <w:ind w:left="1560"/>
    </w:pPr>
    <w:rPr>
      <w:b/>
      <w:bCs/>
      <w:sz w:val="20"/>
      <w:szCs w:val="20"/>
    </w:rPr>
  </w:style>
  <w:style w:type="paragraph" w:styleId="TOC8">
    <w:name w:val="toc 8"/>
    <w:basedOn w:val="Normal"/>
    <w:uiPriority w:val="1"/>
    <w:qFormat/>
    <w:pPr>
      <w:spacing w:before="40"/>
      <w:ind w:left="2807" w:hanging="679"/>
    </w:pPr>
    <w:rPr>
      <w:sz w:val="18"/>
      <w:szCs w:val="18"/>
    </w:rPr>
  </w:style>
  <w:style w:type="paragraph" w:styleId="TOC9">
    <w:name w:val="toc 9"/>
    <w:basedOn w:val="Normal"/>
    <w:uiPriority w:val="1"/>
    <w:qFormat/>
    <w:pPr>
      <w:spacing w:before="40"/>
      <w:ind w:left="2807" w:hanging="679"/>
    </w:pPr>
    <w:rPr>
      <w:b/>
      <w:bCs/>
      <w:i/>
      <w:iCs/>
    </w:rPr>
  </w:style>
  <w:style w:type="paragraph" w:styleId="BodyText">
    <w:name w:val="Body Text"/>
    <w:basedOn w:val="Normal"/>
    <w:uiPriority w:val="1"/>
    <w:qFormat/>
  </w:style>
  <w:style w:type="paragraph" w:styleId="Title">
    <w:name w:val="Title"/>
    <w:basedOn w:val="Normal"/>
    <w:uiPriority w:val="10"/>
    <w:qFormat/>
    <w:pPr>
      <w:ind w:left="710"/>
    </w:pPr>
    <w:rPr>
      <w:b/>
      <w:bCs/>
      <w:sz w:val="40"/>
      <w:szCs w:val="40"/>
    </w:rPr>
  </w:style>
  <w:style w:type="paragraph" w:styleId="ListParagraph">
    <w:name w:val="List Paragraph"/>
    <w:basedOn w:val="Normal"/>
    <w:uiPriority w:val="1"/>
    <w:qFormat/>
    <w:pPr>
      <w:spacing w:before="40"/>
      <w:ind w:left="2353" w:hanging="37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egislation.gov.au/"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tf-gafi.org/" TargetMode="External"/><Relationship Id="rId5" Type="http://schemas.openxmlformats.org/officeDocument/2006/relationships/footnotes" Target="footnotes.xml"/><Relationship Id="rId10" Type="http://schemas.openxmlformats.org/officeDocument/2006/relationships/hyperlink" Target="http://www.un.org/" TargetMode="External"/><Relationship Id="rId4" Type="http://schemas.openxmlformats.org/officeDocument/2006/relationships/webSettings" Target="webSettings.xml"/><Relationship Id="rId9" Type="http://schemas.openxmlformats.org/officeDocument/2006/relationships/hyperlink" Target="http://www.austlii.edu.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74551</Words>
  <Characters>424944</Characters>
  <Application>Microsoft Office Word</Application>
  <DocSecurity>0</DocSecurity>
  <Lines>3541</Lines>
  <Paragraphs>996</Paragraphs>
  <ScaleCrop>false</ScaleCrop>
  <Company/>
  <LinksUpToDate>false</LinksUpToDate>
  <CharactersWithSpaces>498499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Anti-Money Laundering and Counter-Terrorism Financing Act 2006</dc:title>
  <cp:lastModifiedBy>Suresh Ranjula</cp:lastModifiedBy>
  <cp:revision>3</cp:revision>
  <dcterms:created xsi:type="dcterms:W3CDTF">2025-02-11T15:36:00Z</dcterms:created>
  <dcterms:modified xsi:type="dcterms:W3CDTF">2025-02-11T15:40:00Z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2024-10-11T00:00:00Z</vt:filetime>
  </property>
  <property fmtid="{D5CDD505-2E9C-101B-9397-08002B2CF9AE}" pid="3" name="Creator">
    <vt:lpwstr>Aspose Pty Ltd.</vt:lpwstr>
  </property>
  <property fmtid="{D5CDD505-2E9C-101B-9397-08002B2CF9AE}" pid="4" name="LastSaved">
    <vt:filetime>2025-02-11T00:00:00Z</vt:filetime>
  </property>
  <property fmtid="{D5CDD505-2E9C-101B-9397-08002B2CF9AE}" pid="5" name="Producer">
    <vt:lpwstr>Aspose.PDF for .NET 24.8.0</vt:lpwstr>
  </property>
</Properties>
</file>